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کشکول شیخ بهائی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9769_211673320">
            <w:r>
              <w:rPr>
                <w:webHidden/>
                <w:rStyle w:val="IndexLink"/>
                <w:rtl w:val="true"/>
              </w:rPr>
              <w:t>مشخصات کتاب</w:t>
            </w:r>
            <w:r>
              <w:rPr>
                <w:rStyle w:val="IndexLink"/>
                <w:rtl w:val="true"/>
              </w:rPr>
              <w:tab/>
            </w:r>
            <w:r>
              <w:rPr>
                <w:rStyle w:val="IndexLink"/>
              </w:rPr>
              <w:t>59</w:t>
            </w:r>
          </w:hyperlink>
        </w:p>
        <w:p>
          <w:pPr>
            <w:pStyle w:val="Contents2"/>
            <w:tabs>
              <w:tab w:val="clear" w:pos="8743"/>
              <w:tab w:val="right" w:pos="9026" w:leader="dot"/>
            </w:tabs>
            <w:rPr/>
          </w:pPr>
          <w:hyperlink w:anchor="__RefHeading___Toc1229771_211673320">
            <w:r>
              <w:rPr>
                <w:webHidden/>
                <w:rStyle w:val="IndexLink"/>
                <w:rtl w:val="true"/>
              </w:rPr>
              <w:t>اشاره</w:t>
            </w:r>
            <w:r>
              <w:rPr>
                <w:rStyle w:val="IndexLink"/>
                <w:rtl w:val="true"/>
              </w:rPr>
              <w:tab/>
            </w:r>
            <w:r>
              <w:rPr>
                <w:rStyle w:val="IndexLink"/>
              </w:rPr>
              <w:t>59</w:t>
            </w:r>
          </w:hyperlink>
        </w:p>
        <w:p>
          <w:pPr>
            <w:pStyle w:val="Contents2"/>
            <w:tabs>
              <w:tab w:val="clear" w:pos="8743"/>
              <w:tab w:val="right" w:pos="9026" w:leader="dot"/>
            </w:tabs>
            <w:rPr/>
          </w:pPr>
          <w:hyperlink w:anchor="__RefHeading___Toc1229773_211673320">
            <w:r>
              <w:rPr>
                <w:webHidden/>
                <w:rStyle w:val="IndexLink"/>
                <w:rtl w:val="true"/>
              </w:rPr>
              <w:t>فهرست</w:t>
            </w:r>
            <w:r>
              <w:rPr>
                <w:rStyle w:val="IndexLink"/>
                <w:rtl w:val="true"/>
              </w:rPr>
              <w:tab/>
            </w:r>
            <w:r>
              <w:rPr>
                <w:rStyle w:val="IndexLink"/>
              </w:rPr>
              <w:t>60</w:t>
            </w:r>
          </w:hyperlink>
        </w:p>
        <w:p>
          <w:pPr>
            <w:pStyle w:val="Contents2"/>
            <w:tabs>
              <w:tab w:val="clear" w:pos="8743"/>
              <w:tab w:val="right" w:pos="9026" w:leader="dot"/>
            </w:tabs>
            <w:rPr/>
          </w:pPr>
          <w:hyperlink w:anchor="__RefHeading___Toc1229775_211673320">
            <w:r>
              <w:rPr>
                <w:webHidden/>
                <w:rStyle w:val="IndexLink"/>
                <w:rtl w:val="true"/>
              </w:rPr>
              <w:t>مقدمه ناشر</w:t>
            </w:r>
            <w:r>
              <w:rPr>
                <w:rStyle w:val="IndexLink"/>
                <w:rtl w:val="true"/>
              </w:rPr>
              <w:tab/>
            </w:r>
            <w:r>
              <w:rPr>
                <w:rStyle w:val="IndexLink"/>
              </w:rPr>
              <w:t>61</w:t>
            </w:r>
          </w:hyperlink>
        </w:p>
        <w:p>
          <w:pPr>
            <w:pStyle w:val="Contents2"/>
            <w:tabs>
              <w:tab w:val="clear" w:pos="8743"/>
              <w:tab w:val="right" w:pos="9026" w:leader="dot"/>
            </w:tabs>
            <w:rPr/>
          </w:pPr>
          <w:hyperlink w:anchor="__RefHeading___Toc1229777_211673320">
            <w:r>
              <w:rPr>
                <w:webHidden/>
                <w:rStyle w:val="IndexLink"/>
                <w:rtl w:val="true"/>
              </w:rPr>
              <w:t>مقدمه مترجم</w:t>
            </w:r>
            <w:r>
              <w:rPr>
                <w:rStyle w:val="IndexLink"/>
                <w:rtl w:val="true"/>
              </w:rPr>
              <w:tab/>
            </w:r>
            <w:r>
              <w:rPr>
                <w:rStyle w:val="IndexLink"/>
              </w:rPr>
              <w:t>62</w:t>
            </w:r>
          </w:hyperlink>
        </w:p>
        <w:p>
          <w:pPr>
            <w:pStyle w:val="Contents3"/>
            <w:tabs>
              <w:tab w:val="clear" w:pos="8459"/>
              <w:tab w:val="right" w:pos="9026" w:leader="dot"/>
            </w:tabs>
            <w:rPr/>
          </w:pPr>
          <w:hyperlink w:anchor="__RefHeading___Toc1229779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29781_211673320">
            <w:r>
              <w:rPr>
                <w:webHidden/>
                <w:rStyle w:val="IndexLink"/>
                <w:rtl w:val="true"/>
              </w:rPr>
              <w:t>زندگینامه شیخ بهاء</w:t>
            </w:r>
            <w:r>
              <w:rPr>
                <w:rStyle w:val="IndexLink"/>
                <w:rtl w:val="true"/>
              </w:rPr>
              <w:tab/>
            </w:r>
            <w:r>
              <w:rPr>
                <w:rStyle w:val="IndexLink"/>
              </w:rPr>
              <w:t>62</w:t>
            </w:r>
          </w:hyperlink>
        </w:p>
        <w:p>
          <w:pPr>
            <w:pStyle w:val="Contents3"/>
            <w:tabs>
              <w:tab w:val="clear" w:pos="8459"/>
              <w:tab w:val="right" w:pos="9026" w:leader="dot"/>
            </w:tabs>
            <w:rPr/>
          </w:pPr>
          <w:hyperlink w:anchor="__RefHeading___Toc1229783_211673320">
            <w:r>
              <w:rPr>
                <w:webHidden/>
                <w:rStyle w:val="IndexLink"/>
                <w:rtl w:val="true"/>
              </w:rPr>
              <w:t>شخصیت علمی شیخ بهایی</w:t>
            </w:r>
            <w:r>
              <w:rPr>
                <w:rStyle w:val="IndexLink"/>
                <w:rtl w:val="true"/>
              </w:rPr>
              <w:tab/>
            </w:r>
            <w:r>
              <w:rPr>
                <w:rStyle w:val="IndexLink"/>
              </w:rPr>
              <w:t>63</w:t>
            </w:r>
          </w:hyperlink>
        </w:p>
        <w:p>
          <w:pPr>
            <w:pStyle w:val="Contents3"/>
            <w:tabs>
              <w:tab w:val="clear" w:pos="8459"/>
              <w:tab w:val="right" w:pos="9026" w:leader="dot"/>
            </w:tabs>
            <w:rPr/>
          </w:pPr>
          <w:hyperlink w:anchor="__RefHeading___Toc1229785_211673320">
            <w:r>
              <w:rPr>
                <w:webHidden/>
                <w:rStyle w:val="IndexLink"/>
                <w:rtl w:val="true"/>
              </w:rPr>
              <w:t>زندگی سیاسی شیخ بهایی</w:t>
            </w:r>
            <w:r>
              <w:rPr>
                <w:rStyle w:val="IndexLink"/>
                <w:rtl w:val="true"/>
              </w:rPr>
              <w:tab/>
            </w:r>
            <w:r>
              <w:rPr>
                <w:rStyle w:val="IndexLink"/>
              </w:rPr>
              <w:t>64</w:t>
            </w:r>
          </w:hyperlink>
        </w:p>
        <w:p>
          <w:pPr>
            <w:pStyle w:val="Contents3"/>
            <w:tabs>
              <w:tab w:val="clear" w:pos="8459"/>
              <w:tab w:val="right" w:pos="9026" w:leader="dot"/>
            </w:tabs>
            <w:rPr/>
          </w:pPr>
          <w:hyperlink w:anchor="__RefHeading___Toc1229787_211673320">
            <w:r>
              <w:rPr>
                <w:webHidden/>
                <w:rStyle w:val="IndexLink"/>
                <w:rtl w:val="true"/>
              </w:rPr>
              <w:t>ایرادها بر عملکرد سیاسی شیخ</w:t>
            </w:r>
            <w:r>
              <w:rPr>
                <w:rStyle w:val="IndexLink"/>
                <w:rtl w:val="true"/>
              </w:rPr>
              <w:tab/>
            </w:r>
            <w:r>
              <w:rPr>
                <w:rStyle w:val="IndexLink"/>
              </w:rPr>
              <w:t>64</w:t>
            </w:r>
          </w:hyperlink>
        </w:p>
        <w:p>
          <w:pPr>
            <w:pStyle w:val="Contents3"/>
            <w:tabs>
              <w:tab w:val="clear" w:pos="8459"/>
              <w:tab w:val="right" w:pos="9026" w:leader="dot"/>
            </w:tabs>
            <w:rPr/>
          </w:pPr>
          <w:hyperlink w:anchor="__RefHeading___Toc1229789_211673320">
            <w:r>
              <w:rPr>
                <w:webHidden/>
                <w:rStyle w:val="IndexLink"/>
                <w:rtl w:val="true"/>
              </w:rPr>
              <w:t>خدمات فنی شیخ بهایی</w:t>
            </w:r>
            <w:r>
              <w:rPr>
                <w:rStyle w:val="IndexLink"/>
                <w:rtl w:val="true"/>
              </w:rPr>
              <w:tab/>
            </w:r>
            <w:r>
              <w:rPr>
                <w:rStyle w:val="IndexLink"/>
              </w:rPr>
              <w:t>65</w:t>
            </w:r>
          </w:hyperlink>
        </w:p>
        <w:p>
          <w:pPr>
            <w:pStyle w:val="Contents3"/>
            <w:tabs>
              <w:tab w:val="clear" w:pos="8459"/>
              <w:tab w:val="right" w:pos="9026" w:leader="dot"/>
            </w:tabs>
            <w:rPr/>
          </w:pPr>
          <w:hyperlink w:anchor="__RefHeading___Toc1229791_211673320">
            <w:r>
              <w:rPr>
                <w:webHidden/>
                <w:rStyle w:val="IndexLink"/>
                <w:rtl w:val="true"/>
              </w:rPr>
              <w:t>استادان و شاگردان شیخ بهایی</w:t>
            </w:r>
            <w:r>
              <w:rPr>
                <w:rStyle w:val="IndexLink"/>
                <w:rtl w:val="true"/>
              </w:rPr>
              <w:tab/>
            </w:r>
            <w:r>
              <w:rPr>
                <w:rStyle w:val="IndexLink"/>
              </w:rPr>
              <w:t>65</w:t>
            </w:r>
          </w:hyperlink>
        </w:p>
        <w:p>
          <w:pPr>
            <w:pStyle w:val="Contents3"/>
            <w:tabs>
              <w:tab w:val="clear" w:pos="8459"/>
              <w:tab w:val="right" w:pos="9026" w:leader="dot"/>
            </w:tabs>
            <w:rPr/>
          </w:pPr>
          <w:hyperlink w:anchor="__RefHeading___Toc1229793_211673320">
            <w:r>
              <w:rPr>
                <w:webHidden/>
                <w:rStyle w:val="IndexLink"/>
                <w:rtl w:val="true"/>
              </w:rPr>
              <w:t>وفات شیخ</w:t>
            </w:r>
            <w:r>
              <w:rPr>
                <w:rStyle w:val="IndexLink"/>
                <w:rtl w:val="true"/>
              </w:rPr>
              <w:tab/>
            </w:r>
            <w:r>
              <w:rPr>
                <w:rStyle w:val="IndexLink"/>
              </w:rPr>
              <w:t>65</w:t>
            </w:r>
          </w:hyperlink>
        </w:p>
        <w:p>
          <w:pPr>
            <w:pStyle w:val="Contents3"/>
            <w:tabs>
              <w:tab w:val="clear" w:pos="8459"/>
              <w:tab w:val="right" w:pos="9026" w:leader="dot"/>
            </w:tabs>
            <w:rPr/>
          </w:pPr>
          <w:hyperlink w:anchor="__RefHeading___Toc1229795_211673320">
            <w:r>
              <w:rPr>
                <w:webHidden/>
                <w:rStyle w:val="IndexLink"/>
                <w:rtl w:val="true"/>
              </w:rPr>
              <w:t>ویژگی‌های ترجمه</w:t>
            </w:r>
            <w:r>
              <w:rPr>
                <w:rStyle w:val="IndexLink"/>
                <w:rtl w:val="true"/>
              </w:rPr>
              <w:tab/>
            </w:r>
            <w:r>
              <w:rPr>
                <w:rStyle w:val="IndexLink"/>
              </w:rPr>
              <w:t>66</w:t>
            </w:r>
          </w:hyperlink>
        </w:p>
        <w:p>
          <w:pPr>
            <w:pStyle w:val="Contents3"/>
            <w:tabs>
              <w:tab w:val="clear" w:pos="8459"/>
              <w:tab w:val="right" w:pos="9026" w:leader="dot"/>
            </w:tabs>
            <w:rPr/>
          </w:pPr>
          <w:hyperlink w:anchor="__RefHeading___Toc1229797_211673320">
            <w:r>
              <w:rPr>
                <w:webHidden/>
                <w:rStyle w:val="IndexLink"/>
                <w:rtl w:val="true"/>
              </w:rPr>
              <w:t>متون ترجمه</w:t>
            </w:r>
            <w:r>
              <w:rPr>
                <w:rStyle w:val="IndexLink"/>
                <w:rtl w:val="true"/>
              </w:rPr>
              <w:tab/>
            </w:r>
            <w:r>
              <w:rPr>
                <w:rStyle w:val="IndexLink"/>
              </w:rPr>
              <w:t>66</w:t>
            </w:r>
          </w:hyperlink>
        </w:p>
        <w:p>
          <w:pPr>
            <w:pStyle w:val="Contents4"/>
            <w:tabs>
              <w:tab w:val="clear" w:pos="8176"/>
              <w:tab w:val="right" w:pos="9026" w:leader="dot"/>
            </w:tabs>
            <w:rPr/>
          </w:pPr>
          <w:hyperlink w:anchor="__RefHeading___Toc1229799_2116733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229801_211673320">
            <w:r>
              <w:rPr>
                <w:webHidden/>
                <w:rStyle w:val="IndexLink"/>
              </w:rPr>
              <w:t>1</w:t>
            </w:r>
            <w:r>
              <w:rPr>
                <w:rStyle w:val="IndexLink"/>
                <w:rtl w:val="true"/>
              </w:rPr>
              <w:t xml:space="preserve">- </w:t>
            </w:r>
            <w:r>
              <w:rPr>
                <w:rStyle w:val="IndexLink"/>
                <w:rtl w:val="true"/>
              </w:rPr>
              <w:t>متون دینی</w:t>
            </w:r>
            <w:r>
              <w:rPr>
                <w:rStyle w:val="IndexLink"/>
                <w:rtl w:val="true"/>
              </w:rPr>
              <w:tab/>
            </w:r>
            <w:r>
              <w:rPr>
                <w:rStyle w:val="IndexLink"/>
              </w:rPr>
              <w:t>66</w:t>
            </w:r>
          </w:hyperlink>
        </w:p>
        <w:p>
          <w:pPr>
            <w:pStyle w:val="Contents4"/>
            <w:tabs>
              <w:tab w:val="clear" w:pos="8176"/>
              <w:tab w:val="right" w:pos="9026" w:leader="dot"/>
            </w:tabs>
            <w:rPr/>
          </w:pPr>
          <w:hyperlink w:anchor="__RefHeading___Toc1229803_211673320">
            <w:r>
              <w:rPr>
                <w:webHidden/>
                <w:rStyle w:val="IndexLink"/>
              </w:rPr>
              <w:t>2</w:t>
            </w:r>
            <w:r>
              <w:rPr>
                <w:rStyle w:val="IndexLink"/>
                <w:rtl w:val="true"/>
              </w:rPr>
              <w:t xml:space="preserve">- </w:t>
            </w:r>
            <w:r>
              <w:rPr>
                <w:rStyle w:val="IndexLink"/>
                <w:rtl w:val="true"/>
              </w:rPr>
              <w:t>متن ادبی</w:t>
            </w:r>
            <w:r>
              <w:rPr>
                <w:rStyle w:val="IndexLink"/>
                <w:rtl w:val="true"/>
              </w:rPr>
              <w:tab/>
            </w:r>
            <w:r>
              <w:rPr>
                <w:rStyle w:val="IndexLink"/>
              </w:rPr>
              <w:t>67</w:t>
            </w:r>
          </w:hyperlink>
        </w:p>
        <w:p>
          <w:pPr>
            <w:pStyle w:val="Contents4"/>
            <w:tabs>
              <w:tab w:val="clear" w:pos="8176"/>
              <w:tab w:val="right" w:pos="9026" w:leader="dot"/>
            </w:tabs>
            <w:rPr/>
          </w:pPr>
          <w:hyperlink w:anchor="__RefHeading___Toc1229805_211673320">
            <w:r>
              <w:rPr>
                <w:webHidden/>
                <w:rStyle w:val="IndexLink"/>
              </w:rPr>
              <w:t>3</w:t>
            </w:r>
            <w:r>
              <w:rPr>
                <w:rStyle w:val="IndexLink"/>
                <w:rtl w:val="true"/>
              </w:rPr>
              <w:t xml:space="preserve">- </w:t>
            </w:r>
            <w:r>
              <w:rPr>
                <w:rStyle w:val="IndexLink"/>
                <w:rtl w:val="true"/>
              </w:rPr>
              <w:t>متن علمی</w:t>
            </w:r>
            <w:r>
              <w:rPr>
                <w:rStyle w:val="IndexLink"/>
                <w:rtl w:val="true"/>
              </w:rPr>
              <w:tab/>
            </w:r>
            <w:r>
              <w:rPr>
                <w:rStyle w:val="IndexLink"/>
              </w:rPr>
              <w:t>67</w:t>
            </w:r>
          </w:hyperlink>
        </w:p>
        <w:p>
          <w:pPr>
            <w:pStyle w:val="Contents4"/>
            <w:tabs>
              <w:tab w:val="clear" w:pos="8176"/>
              <w:tab w:val="right" w:pos="9026" w:leader="dot"/>
            </w:tabs>
            <w:rPr/>
          </w:pPr>
          <w:hyperlink w:anchor="__RefHeading___Toc1229807_211673320">
            <w:r>
              <w:rPr>
                <w:webHidden/>
                <w:rStyle w:val="IndexLink"/>
              </w:rPr>
              <w:t>4</w:t>
            </w:r>
            <w:r>
              <w:rPr>
                <w:rStyle w:val="IndexLink"/>
                <w:rtl w:val="true"/>
              </w:rPr>
              <w:t xml:space="preserve">- </w:t>
            </w:r>
            <w:r>
              <w:rPr>
                <w:rStyle w:val="IndexLink"/>
                <w:rtl w:val="true"/>
              </w:rPr>
              <w:t>متون سیاسی و مطبوعاتی</w:t>
            </w:r>
            <w:r>
              <w:rPr>
                <w:rStyle w:val="IndexLink"/>
                <w:rtl w:val="true"/>
              </w:rPr>
              <w:tab/>
            </w:r>
            <w:r>
              <w:rPr>
                <w:rStyle w:val="IndexLink"/>
              </w:rPr>
              <w:t>67</w:t>
            </w:r>
          </w:hyperlink>
        </w:p>
        <w:p>
          <w:pPr>
            <w:pStyle w:val="Contents4"/>
            <w:tabs>
              <w:tab w:val="clear" w:pos="8176"/>
              <w:tab w:val="right" w:pos="9026" w:leader="dot"/>
            </w:tabs>
            <w:rPr/>
          </w:pPr>
          <w:hyperlink w:anchor="__RefHeading___Toc1229809_211673320">
            <w:r>
              <w:rPr>
                <w:webHidden/>
                <w:rStyle w:val="IndexLink"/>
              </w:rPr>
              <w:t>5</w:t>
            </w:r>
            <w:r>
              <w:rPr>
                <w:rStyle w:val="IndexLink"/>
                <w:rtl w:val="true"/>
              </w:rPr>
              <w:t xml:space="preserve">- </w:t>
            </w:r>
            <w:r>
              <w:rPr>
                <w:rStyle w:val="IndexLink"/>
                <w:rtl w:val="true"/>
              </w:rPr>
              <w:t>متون عامیانه</w:t>
            </w:r>
            <w:r>
              <w:rPr>
                <w:rStyle w:val="IndexLink"/>
                <w:rtl w:val="true"/>
              </w:rPr>
              <w:tab/>
            </w:r>
            <w:r>
              <w:rPr>
                <w:rStyle w:val="IndexLink"/>
              </w:rPr>
              <w:t>67</w:t>
            </w:r>
          </w:hyperlink>
        </w:p>
        <w:p>
          <w:pPr>
            <w:pStyle w:val="Contents4"/>
            <w:tabs>
              <w:tab w:val="clear" w:pos="8176"/>
              <w:tab w:val="right" w:pos="9026" w:leader="dot"/>
            </w:tabs>
            <w:rPr/>
          </w:pPr>
          <w:hyperlink w:anchor="__RefHeading___Toc1229811_211673320">
            <w:r>
              <w:rPr>
                <w:webHidden/>
                <w:rStyle w:val="IndexLink"/>
              </w:rPr>
              <w:t>6</w:t>
            </w:r>
            <w:r>
              <w:rPr>
                <w:rStyle w:val="IndexLink"/>
                <w:rtl w:val="true"/>
              </w:rPr>
              <w:t xml:space="preserve">- </w:t>
            </w:r>
            <w:r>
              <w:rPr>
                <w:rStyle w:val="IndexLink"/>
                <w:rtl w:val="true"/>
              </w:rPr>
              <w:t>متن غیر مکتوب</w:t>
            </w:r>
            <w:r>
              <w:rPr>
                <w:rStyle w:val="IndexLink"/>
                <w:rtl w:val="true"/>
              </w:rPr>
              <w:tab/>
            </w:r>
            <w:r>
              <w:rPr>
                <w:rStyle w:val="IndexLink"/>
              </w:rPr>
              <w:t>68</w:t>
            </w:r>
          </w:hyperlink>
        </w:p>
        <w:p>
          <w:pPr>
            <w:pStyle w:val="Contents4"/>
            <w:tabs>
              <w:tab w:val="clear" w:pos="8176"/>
              <w:tab w:val="right" w:pos="9026" w:leader="dot"/>
            </w:tabs>
            <w:rPr/>
          </w:pPr>
          <w:hyperlink w:anchor="__RefHeading___Toc1229813_211673320">
            <w:r>
              <w:rPr>
                <w:webHidden/>
                <w:rStyle w:val="IndexLink"/>
              </w:rPr>
              <w:t>7</w:t>
            </w:r>
            <w:r>
              <w:rPr>
                <w:rStyle w:val="IndexLink"/>
                <w:rtl w:val="true"/>
              </w:rPr>
              <w:t xml:space="preserve">- </w:t>
            </w:r>
            <w:r>
              <w:rPr>
                <w:rStyle w:val="IndexLink"/>
                <w:rtl w:val="true"/>
              </w:rPr>
              <w:t>متن مترجم</w:t>
            </w:r>
            <w:r>
              <w:rPr>
                <w:rStyle w:val="IndexLink"/>
                <w:rtl w:val="true"/>
              </w:rPr>
              <w:tab/>
            </w:r>
            <w:r>
              <w:rPr>
                <w:rStyle w:val="IndexLink"/>
              </w:rPr>
              <w:t>68</w:t>
            </w:r>
          </w:hyperlink>
        </w:p>
        <w:p>
          <w:pPr>
            <w:pStyle w:val="Contents3"/>
            <w:tabs>
              <w:tab w:val="clear" w:pos="8459"/>
              <w:tab w:val="right" w:pos="9026" w:leader="dot"/>
            </w:tabs>
            <w:rPr/>
          </w:pPr>
          <w:hyperlink w:anchor="__RefHeading___Toc1229815_211673320">
            <w:r>
              <w:rPr>
                <w:webHidden/>
                <w:rStyle w:val="IndexLink"/>
                <w:rtl w:val="true"/>
              </w:rPr>
              <w:t>روش ترجمه</w:t>
            </w:r>
            <w:r>
              <w:rPr>
                <w:rStyle w:val="IndexLink"/>
                <w:rtl w:val="true"/>
              </w:rPr>
              <w:tab/>
            </w:r>
            <w:r>
              <w:rPr>
                <w:rStyle w:val="IndexLink"/>
              </w:rPr>
              <w:t>68</w:t>
            </w:r>
          </w:hyperlink>
        </w:p>
        <w:p>
          <w:pPr>
            <w:pStyle w:val="Contents3"/>
            <w:tabs>
              <w:tab w:val="clear" w:pos="8459"/>
              <w:tab w:val="right" w:pos="9026" w:leader="dot"/>
            </w:tabs>
            <w:rPr/>
          </w:pPr>
          <w:hyperlink w:anchor="__RefHeading___Toc1229817_211673320">
            <w:r>
              <w:rPr>
                <w:webHidden/>
                <w:rStyle w:val="IndexLink"/>
                <w:rtl w:val="true"/>
              </w:rPr>
              <w:t>شرایط عمومی مترجم</w:t>
            </w:r>
            <w:r>
              <w:rPr>
                <w:rStyle w:val="IndexLink"/>
                <w:rtl w:val="true"/>
              </w:rPr>
              <w:tab/>
            </w:r>
            <w:r>
              <w:rPr>
                <w:rStyle w:val="IndexLink"/>
              </w:rPr>
              <w:t>68</w:t>
            </w:r>
          </w:hyperlink>
        </w:p>
        <w:p>
          <w:pPr>
            <w:pStyle w:val="Contents4"/>
            <w:tabs>
              <w:tab w:val="clear" w:pos="8176"/>
              <w:tab w:val="right" w:pos="9026" w:leader="dot"/>
            </w:tabs>
            <w:rPr/>
          </w:pPr>
          <w:hyperlink w:anchor="__RefHeading___Toc1229819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229821_211673320">
            <w:r>
              <w:rPr>
                <w:webHidden/>
                <w:rStyle w:val="IndexLink"/>
              </w:rPr>
              <w:t>1</w:t>
            </w:r>
            <w:r>
              <w:rPr>
                <w:rStyle w:val="IndexLink"/>
                <w:rtl w:val="true"/>
              </w:rPr>
              <w:t xml:space="preserve">- </w:t>
            </w:r>
            <w:r>
              <w:rPr>
                <w:rStyle w:val="IndexLink"/>
                <w:rtl w:val="true"/>
              </w:rPr>
              <w:t>آشنایی با زبان مبدأ و مقصد</w:t>
            </w:r>
            <w:r>
              <w:rPr>
                <w:rStyle w:val="IndexLink"/>
                <w:rtl w:val="true"/>
              </w:rPr>
              <w:tab/>
            </w:r>
            <w:r>
              <w:rPr>
                <w:rStyle w:val="IndexLink"/>
              </w:rPr>
              <w:t>69</w:t>
            </w:r>
          </w:hyperlink>
        </w:p>
        <w:p>
          <w:pPr>
            <w:pStyle w:val="Contents4"/>
            <w:tabs>
              <w:tab w:val="clear" w:pos="8176"/>
              <w:tab w:val="right" w:pos="9026" w:leader="dot"/>
            </w:tabs>
            <w:rPr/>
          </w:pPr>
          <w:hyperlink w:anchor="__RefHeading___Toc1229823_211673320">
            <w:r>
              <w:rPr>
                <w:webHidden/>
                <w:rStyle w:val="IndexLink"/>
              </w:rPr>
              <w:t>2</w:t>
            </w:r>
            <w:r>
              <w:rPr>
                <w:rStyle w:val="IndexLink"/>
                <w:rtl w:val="true"/>
              </w:rPr>
              <w:t xml:space="preserve">- </w:t>
            </w:r>
            <w:r>
              <w:rPr>
                <w:rStyle w:val="IndexLink"/>
                <w:rtl w:val="true"/>
              </w:rPr>
              <w:t>آشنایی با متن</w:t>
            </w:r>
            <w:r>
              <w:rPr>
                <w:rStyle w:val="IndexLink"/>
                <w:rtl w:val="true"/>
              </w:rPr>
              <w:tab/>
            </w:r>
            <w:r>
              <w:rPr>
                <w:rStyle w:val="IndexLink"/>
              </w:rPr>
              <w:t>69</w:t>
            </w:r>
          </w:hyperlink>
        </w:p>
        <w:p>
          <w:pPr>
            <w:pStyle w:val="Contents4"/>
            <w:tabs>
              <w:tab w:val="clear" w:pos="8176"/>
              <w:tab w:val="right" w:pos="9026" w:leader="dot"/>
            </w:tabs>
            <w:rPr/>
          </w:pPr>
          <w:hyperlink w:anchor="__RefHeading___Toc1229825_211673320">
            <w:r>
              <w:rPr>
                <w:webHidden/>
                <w:rStyle w:val="IndexLink"/>
              </w:rPr>
              <w:t>3</w:t>
            </w:r>
            <w:r>
              <w:rPr>
                <w:rStyle w:val="IndexLink"/>
                <w:rtl w:val="true"/>
              </w:rPr>
              <w:t xml:space="preserve">- </w:t>
            </w:r>
            <w:r>
              <w:rPr>
                <w:rStyle w:val="IndexLink"/>
                <w:rtl w:val="true"/>
              </w:rPr>
              <w:t>امانت داری</w:t>
            </w:r>
            <w:r>
              <w:rPr>
                <w:rStyle w:val="IndexLink"/>
                <w:rtl w:val="true"/>
              </w:rPr>
              <w:tab/>
            </w:r>
            <w:r>
              <w:rPr>
                <w:rStyle w:val="IndexLink"/>
              </w:rPr>
              <w:t>69</w:t>
            </w:r>
          </w:hyperlink>
        </w:p>
        <w:p>
          <w:pPr>
            <w:pStyle w:val="Contents4"/>
            <w:tabs>
              <w:tab w:val="clear" w:pos="8176"/>
              <w:tab w:val="right" w:pos="9026" w:leader="dot"/>
            </w:tabs>
            <w:rPr/>
          </w:pPr>
          <w:hyperlink w:anchor="__RefHeading___Toc1229827_211673320">
            <w:r>
              <w:rPr>
                <w:webHidden/>
                <w:rStyle w:val="IndexLink"/>
              </w:rPr>
              <w:t>4</w:t>
            </w:r>
            <w:r>
              <w:rPr>
                <w:rStyle w:val="IndexLink"/>
                <w:rtl w:val="true"/>
              </w:rPr>
              <w:t xml:space="preserve">- </w:t>
            </w:r>
            <w:r>
              <w:rPr>
                <w:rStyle w:val="IndexLink"/>
                <w:rtl w:val="true"/>
              </w:rPr>
              <w:t>بهره‌گیری از منابع بهتر</w:t>
            </w:r>
            <w:r>
              <w:rPr>
                <w:rStyle w:val="IndexLink"/>
                <w:rtl w:val="true"/>
              </w:rPr>
              <w:tab/>
            </w:r>
            <w:r>
              <w:rPr>
                <w:rStyle w:val="IndexLink"/>
              </w:rPr>
              <w:t>69</w:t>
            </w:r>
          </w:hyperlink>
        </w:p>
        <w:p>
          <w:pPr>
            <w:pStyle w:val="Contents4"/>
            <w:tabs>
              <w:tab w:val="clear" w:pos="8176"/>
              <w:tab w:val="right" w:pos="9026" w:leader="dot"/>
            </w:tabs>
            <w:rPr/>
          </w:pPr>
          <w:hyperlink w:anchor="__RefHeading___Toc1229829_211673320">
            <w:r>
              <w:rPr>
                <w:webHidden/>
                <w:rStyle w:val="IndexLink"/>
              </w:rPr>
              <w:t>5</w:t>
            </w:r>
            <w:r>
              <w:rPr>
                <w:rStyle w:val="IndexLink"/>
                <w:rtl w:val="true"/>
              </w:rPr>
              <w:t xml:space="preserve">- </w:t>
            </w:r>
            <w:r>
              <w:rPr>
                <w:rStyle w:val="IndexLink"/>
                <w:rtl w:val="true"/>
              </w:rPr>
              <w:t>استفاده از واژه‌های مناسب</w:t>
            </w:r>
            <w:r>
              <w:rPr>
                <w:rStyle w:val="IndexLink"/>
                <w:rtl w:val="true"/>
              </w:rPr>
              <w:tab/>
            </w:r>
            <w:r>
              <w:rPr>
                <w:rStyle w:val="IndexLink"/>
              </w:rPr>
              <w:t>69</w:t>
            </w:r>
          </w:hyperlink>
        </w:p>
        <w:p>
          <w:pPr>
            <w:pStyle w:val="Contents4"/>
            <w:tabs>
              <w:tab w:val="clear" w:pos="8176"/>
              <w:tab w:val="right" w:pos="9026" w:leader="dot"/>
            </w:tabs>
            <w:rPr/>
          </w:pPr>
          <w:hyperlink w:anchor="__RefHeading___Toc1229831_211673320">
            <w:r>
              <w:rPr>
                <w:webHidden/>
                <w:rStyle w:val="IndexLink"/>
              </w:rPr>
              <w:t>6</w:t>
            </w:r>
            <w:r>
              <w:rPr>
                <w:rStyle w:val="IndexLink"/>
                <w:rtl w:val="true"/>
              </w:rPr>
              <w:t xml:space="preserve">- </w:t>
            </w:r>
            <w:r>
              <w:rPr>
                <w:rStyle w:val="IndexLink"/>
                <w:rtl w:val="true"/>
              </w:rPr>
              <w:t>آشنایی با فضای کتابت متن</w:t>
            </w:r>
            <w:r>
              <w:rPr>
                <w:rStyle w:val="IndexLink"/>
                <w:rtl w:val="true"/>
              </w:rPr>
              <w:tab/>
            </w:r>
            <w:r>
              <w:rPr>
                <w:rStyle w:val="IndexLink"/>
              </w:rPr>
              <w:t>70</w:t>
            </w:r>
          </w:hyperlink>
        </w:p>
        <w:p>
          <w:pPr>
            <w:pStyle w:val="Contents3"/>
            <w:tabs>
              <w:tab w:val="clear" w:pos="8459"/>
              <w:tab w:val="right" w:pos="9026" w:leader="dot"/>
            </w:tabs>
            <w:rPr/>
          </w:pPr>
          <w:hyperlink w:anchor="__RefHeading___Toc1229833_211673320">
            <w:r>
              <w:rPr>
                <w:webHidden/>
                <w:rStyle w:val="IndexLink"/>
                <w:rtl w:val="true"/>
              </w:rPr>
              <w:t>ویژگی‌های این ترجمه</w:t>
            </w:r>
            <w:r>
              <w:rPr>
                <w:rStyle w:val="IndexLink"/>
                <w:rtl w:val="true"/>
              </w:rPr>
              <w:tab/>
            </w:r>
            <w:r>
              <w:rPr>
                <w:rStyle w:val="IndexLink"/>
              </w:rPr>
              <w:t>70</w:t>
            </w:r>
          </w:hyperlink>
        </w:p>
        <w:p>
          <w:pPr>
            <w:pStyle w:val="Contents2"/>
            <w:tabs>
              <w:tab w:val="clear" w:pos="8743"/>
              <w:tab w:val="right" w:pos="9026" w:leader="dot"/>
            </w:tabs>
            <w:rPr/>
          </w:pPr>
          <w:hyperlink w:anchor="__RefHeading___Toc1229835_211673320">
            <w:r>
              <w:rPr>
                <w:webHidden/>
                <w:rStyle w:val="IndexLink"/>
                <w:rtl w:val="true"/>
              </w:rPr>
              <w:t>دفتر اول</w:t>
            </w:r>
            <w:r>
              <w:rPr>
                <w:rStyle w:val="IndexLink"/>
                <w:rtl w:val="true"/>
              </w:rPr>
              <w:tab/>
            </w:r>
            <w:r>
              <w:rPr>
                <w:rStyle w:val="IndexLink"/>
              </w:rPr>
              <w:t>72</w:t>
            </w:r>
          </w:hyperlink>
        </w:p>
        <w:p>
          <w:pPr>
            <w:pStyle w:val="Contents3"/>
            <w:tabs>
              <w:tab w:val="clear" w:pos="8459"/>
              <w:tab w:val="right" w:pos="9026" w:leader="dot"/>
            </w:tabs>
            <w:rPr/>
          </w:pPr>
          <w:hyperlink w:anchor="__RefHeading___Toc1229837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229839_211673320">
            <w:r>
              <w:rPr>
                <w:webHidden/>
                <w:rStyle w:val="IndexLink"/>
                <w:rtl w:val="true"/>
              </w:rPr>
              <w:t>مقدمه مؤلف</w:t>
            </w:r>
            <w:r>
              <w:rPr>
                <w:rStyle w:val="IndexLink"/>
                <w:rtl w:val="true"/>
              </w:rPr>
              <w:tab/>
            </w:r>
            <w:r>
              <w:rPr>
                <w:rStyle w:val="IndexLink"/>
              </w:rPr>
              <w:t>73</w:t>
            </w:r>
          </w:hyperlink>
        </w:p>
        <w:p>
          <w:pPr>
            <w:pStyle w:val="Contents3"/>
            <w:tabs>
              <w:tab w:val="clear" w:pos="8459"/>
              <w:tab w:val="right" w:pos="9026" w:leader="dot"/>
            </w:tabs>
            <w:rPr/>
          </w:pPr>
          <w:hyperlink w:anchor="__RefHeading___Toc1229841_211673320">
            <w:r>
              <w:rPr>
                <w:webHidden/>
                <w:rStyle w:val="IndexLink"/>
                <w:rtl w:val="true"/>
              </w:rPr>
              <w:t>تفسیر آیه ایاک نعبد و ایاک نستعین</w:t>
            </w:r>
            <w:r>
              <w:rPr>
                <w:rStyle w:val="IndexLink"/>
                <w:rtl w:val="true"/>
              </w:rPr>
              <w:tab/>
            </w:r>
            <w:r>
              <w:rPr>
                <w:rStyle w:val="IndexLink"/>
              </w:rPr>
              <w:t>75</w:t>
            </w:r>
          </w:hyperlink>
        </w:p>
        <w:p>
          <w:pPr>
            <w:pStyle w:val="Contents3"/>
            <w:tabs>
              <w:tab w:val="clear" w:pos="8459"/>
              <w:tab w:val="right" w:pos="9026" w:leader="dot"/>
            </w:tabs>
            <w:rPr/>
          </w:pPr>
          <w:hyperlink w:anchor="__RefHeading___Toc1229843_211673320">
            <w:r>
              <w:rPr>
                <w:webHidden/>
                <w:rStyle w:val="IndexLink"/>
                <w:rtl w:val="true"/>
              </w:rPr>
              <w:t>بهشت یا مسجد</w:t>
            </w:r>
            <w:r>
              <w:rPr>
                <w:rStyle w:val="IndexLink"/>
                <w:rtl w:val="true"/>
              </w:rPr>
              <w:tab/>
            </w:r>
            <w:r>
              <w:rPr>
                <w:rStyle w:val="IndexLink"/>
              </w:rPr>
              <w:t>75</w:t>
            </w:r>
          </w:hyperlink>
        </w:p>
        <w:p>
          <w:pPr>
            <w:pStyle w:val="Contents3"/>
            <w:tabs>
              <w:tab w:val="clear" w:pos="8459"/>
              <w:tab w:val="right" w:pos="9026" w:leader="dot"/>
            </w:tabs>
            <w:rPr/>
          </w:pPr>
          <w:hyperlink w:anchor="__RefHeading___Toc1229845_211673320">
            <w:r>
              <w:rPr>
                <w:webHidden/>
                <w:rStyle w:val="IndexLink"/>
                <w:rtl w:val="true"/>
              </w:rPr>
              <w:t>شبلی در خواب</w:t>
            </w:r>
            <w:r>
              <w:rPr>
                <w:rStyle w:val="IndexLink"/>
                <w:rtl w:val="true"/>
              </w:rPr>
              <w:tab/>
            </w:r>
            <w:r>
              <w:rPr>
                <w:rStyle w:val="IndexLink"/>
              </w:rPr>
              <w:t>75</w:t>
            </w:r>
          </w:hyperlink>
        </w:p>
        <w:p>
          <w:pPr>
            <w:pStyle w:val="Contents3"/>
            <w:tabs>
              <w:tab w:val="clear" w:pos="8459"/>
              <w:tab w:val="right" w:pos="9026" w:leader="dot"/>
            </w:tabs>
            <w:rPr/>
          </w:pPr>
          <w:hyperlink w:anchor="__RefHeading___Toc1229847_211673320">
            <w:r>
              <w:rPr>
                <w:webHidden/>
                <w:rStyle w:val="IndexLink"/>
                <w:rtl w:val="true"/>
              </w:rPr>
              <w:t>حکومت</w:t>
            </w:r>
            <w:r>
              <w:rPr>
                <w:rStyle w:val="IndexLink"/>
                <w:rtl w:val="true"/>
              </w:rPr>
              <w:tab/>
            </w:r>
            <w:r>
              <w:rPr>
                <w:rStyle w:val="IndexLink"/>
              </w:rPr>
              <w:t>75</w:t>
            </w:r>
          </w:hyperlink>
        </w:p>
        <w:p>
          <w:pPr>
            <w:pStyle w:val="Contents3"/>
            <w:tabs>
              <w:tab w:val="clear" w:pos="8459"/>
              <w:tab w:val="right" w:pos="9026" w:leader="dot"/>
            </w:tabs>
            <w:rPr/>
          </w:pPr>
          <w:hyperlink w:anchor="__RefHeading___Toc1229849_211673320">
            <w:r>
              <w:rPr>
                <w:webHidden/>
                <w:rStyle w:val="IndexLink"/>
                <w:rtl w:val="true"/>
              </w:rPr>
              <w:t>عمل و زبان</w:t>
            </w:r>
            <w:r>
              <w:rPr>
                <w:rStyle w:val="IndexLink"/>
                <w:rtl w:val="true"/>
              </w:rPr>
              <w:tab/>
            </w:r>
            <w:r>
              <w:rPr>
                <w:rStyle w:val="IndexLink"/>
              </w:rPr>
              <w:t>76</w:t>
            </w:r>
          </w:hyperlink>
        </w:p>
        <w:p>
          <w:pPr>
            <w:pStyle w:val="Contents3"/>
            <w:tabs>
              <w:tab w:val="clear" w:pos="8459"/>
              <w:tab w:val="right" w:pos="9026" w:leader="dot"/>
            </w:tabs>
            <w:rPr/>
          </w:pPr>
          <w:hyperlink w:anchor="__RefHeading___Toc1229851_211673320">
            <w:r>
              <w:rPr>
                <w:webHidden/>
                <w:rStyle w:val="IndexLink"/>
                <w:rtl w:val="true"/>
              </w:rPr>
              <w:t>ریا</w:t>
            </w:r>
            <w:r>
              <w:rPr>
                <w:rStyle w:val="IndexLink"/>
                <w:rtl w:val="true"/>
              </w:rPr>
              <w:tab/>
            </w:r>
            <w:r>
              <w:rPr>
                <w:rStyle w:val="IndexLink"/>
              </w:rPr>
              <w:t>76</w:t>
            </w:r>
          </w:hyperlink>
        </w:p>
        <w:p>
          <w:pPr>
            <w:pStyle w:val="Contents3"/>
            <w:tabs>
              <w:tab w:val="clear" w:pos="8459"/>
              <w:tab w:val="right" w:pos="9026" w:leader="dot"/>
            </w:tabs>
            <w:rPr/>
          </w:pPr>
          <w:hyperlink w:anchor="__RefHeading___Toc1229853_211673320">
            <w:r>
              <w:rPr>
                <w:webHidden/>
                <w:rStyle w:val="IndexLink"/>
                <w:rtl w:val="true"/>
              </w:rPr>
              <w:t>عزت</w:t>
            </w:r>
            <w:r>
              <w:rPr>
                <w:rStyle w:val="IndexLink"/>
                <w:rtl w:val="true"/>
              </w:rPr>
              <w:tab/>
            </w:r>
            <w:r>
              <w:rPr>
                <w:rStyle w:val="IndexLink"/>
              </w:rPr>
              <w:t>76</w:t>
            </w:r>
          </w:hyperlink>
        </w:p>
        <w:p>
          <w:pPr>
            <w:pStyle w:val="Contents3"/>
            <w:tabs>
              <w:tab w:val="clear" w:pos="8459"/>
              <w:tab w:val="right" w:pos="9026" w:leader="dot"/>
            </w:tabs>
            <w:rPr/>
          </w:pPr>
          <w:hyperlink w:anchor="__RefHeading___Toc1229855_211673320">
            <w:r>
              <w:rPr>
                <w:webHidden/>
                <w:rStyle w:val="IndexLink"/>
                <w:rtl w:val="true"/>
              </w:rPr>
              <w:t>بزرگمهر</w:t>
            </w:r>
            <w:r>
              <w:rPr>
                <w:rStyle w:val="IndexLink"/>
                <w:rtl w:val="true"/>
              </w:rPr>
              <w:tab/>
            </w:r>
            <w:r>
              <w:rPr>
                <w:rStyle w:val="IndexLink"/>
              </w:rPr>
              <w:t>76</w:t>
            </w:r>
          </w:hyperlink>
        </w:p>
        <w:p>
          <w:pPr>
            <w:pStyle w:val="Contents3"/>
            <w:tabs>
              <w:tab w:val="clear" w:pos="8459"/>
              <w:tab w:val="right" w:pos="9026" w:leader="dot"/>
            </w:tabs>
            <w:rPr/>
          </w:pPr>
          <w:hyperlink w:anchor="__RefHeading___Toc1229857_211673320">
            <w:r>
              <w:rPr>
                <w:webHidden/>
                <w:rStyle w:val="IndexLink"/>
                <w:rtl w:val="true"/>
              </w:rPr>
              <w:t>پند مهم هندی‌ها</w:t>
            </w:r>
            <w:r>
              <w:rPr>
                <w:rStyle w:val="IndexLink"/>
                <w:rtl w:val="true"/>
              </w:rPr>
              <w:tab/>
            </w:r>
            <w:r>
              <w:rPr>
                <w:rStyle w:val="IndexLink"/>
              </w:rPr>
              <w:t>77</w:t>
            </w:r>
          </w:hyperlink>
        </w:p>
        <w:p>
          <w:pPr>
            <w:pStyle w:val="Contents3"/>
            <w:tabs>
              <w:tab w:val="clear" w:pos="8459"/>
              <w:tab w:val="right" w:pos="9026" w:leader="dot"/>
            </w:tabs>
            <w:rPr/>
          </w:pPr>
          <w:hyperlink w:anchor="__RefHeading___Toc1229859_211673320">
            <w:r>
              <w:rPr>
                <w:webHidden/>
                <w:rStyle w:val="IndexLink"/>
                <w:rtl w:val="true"/>
              </w:rPr>
              <w:t>پند دیگر هندی‌ها</w:t>
            </w:r>
            <w:r>
              <w:rPr>
                <w:rStyle w:val="IndexLink"/>
                <w:rtl w:val="true"/>
              </w:rPr>
              <w:tab/>
            </w:r>
            <w:r>
              <w:rPr>
                <w:rStyle w:val="IndexLink"/>
              </w:rPr>
              <w:t>77</w:t>
            </w:r>
          </w:hyperlink>
        </w:p>
        <w:p>
          <w:pPr>
            <w:pStyle w:val="Contents3"/>
            <w:tabs>
              <w:tab w:val="clear" w:pos="8459"/>
              <w:tab w:val="right" w:pos="9026" w:leader="dot"/>
            </w:tabs>
            <w:rPr/>
          </w:pPr>
          <w:hyperlink w:anchor="__RefHeading___Toc1229861_211673320">
            <w:r>
              <w:rPr>
                <w:webHidden/>
                <w:rStyle w:val="IndexLink"/>
                <w:rtl w:val="true"/>
              </w:rPr>
              <w:t>اطاعت نفس</w:t>
            </w:r>
            <w:r>
              <w:rPr>
                <w:rStyle w:val="IndexLink"/>
                <w:rtl w:val="true"/>
              </w:rPr>
              <w:tab/>
            </w:r>
            <w:r>
              <w:rPr>
                <w:rStyle w:val="IndexLink"/>
              </w:rPr>
              <w:t>78</w:t>
            </w:r>
          </w:hyperlink>
        </w:p>
        <w:p>
          <w:pPr>
            <w:pStyle w:val="Contents3"/>
            <w:tabs>
              <w:tab w:val="clear" w:pos="8459"/>
              <w:tab w:val="right" w:pos="9026" w:leader="dot"/>
            </w:tabs>
            <w:rPr/>
          </w:pPr>
          <w:hyperlink w:anchor="__RefHeading___Toc1229863_211673320">
            <w:r>
              <w:rPr>
                <w:webHidden/>
                <w:rStyle w:val="IndexLink"/>
                <w:rtl w:val="true"/>
              </w:rPr>
              <w:t>دردهای روانی</w:t>
            </w:r>
            <w:r>
              <w:rPr>
                <w:rStyle w:val="IndexLink"/>
                <w:rtl w:val="true"/>
              </w:rPr>
              <w:tab/>
            </w:r>
            <w:r>
              <w:rPr>
                <w:rStyle w:val="IndexLink"/>
              </w:rPr>
              <w:t>78</w:t>
            </w:r>
          </w:hyperlink>
        </w:p>
        <w:p>
          <w:pPr>
            <w:pStyle w:val="Contents3"/>
            <w:tabs>
              <w:tab w:val="clear" w:pos="8459"/>
              <w:tab w:val="right" w:pos="9026" w:leader="dot"/>
            </w:tabs>
            <w:rPr/>
          </w:pPr>
          <w:hyperlink w:anchor="__RefHeading___Toc1229865_211673320">
            <w:r>
              <w:rPr>
                <w:webHidden/>
                <w:rStyle w:val="IndexLink"/>
                <w:rtl w:val="true"/>
              </w:rPr>
              <w:t>زمان و ما</w:t>
            </w:r>
            <w:r>
              <w:rPr>
                <w:rStyle w:val="IndexLink"/>
                <w:rtl w:val="true"/>
              </w:rPr>
              <w:tab/>
            </w:r>
            <w:r>
              <w:rPr>
                <w:rStyle w:val="IndexLink"/>
              </w:rPr>
              <w:t>79</w:t>
            </w:r>
          </w:hyperlink>
        </w:p>
        <w:p>
          <w:pPr>
            <w:pStyle w:val="Contents3"/>
            <w:tabs>
              <w:tab w:val="clear" w:pos="8459"/>
              <w:tab w:val="right" w:pos="9026" w:leader="dot"/>
            </w:tabs>
            <w:rPr/>
          </w:pPr>
          <w:hyperlink w:anchor="__RefHeading___Toc1229867_211673320">
            <w:r>
              <w:rPr>
                <w:webHidden/>
                <w:rStyle w:val="IndexLink"/>
                <w:rtl w:val="true"/>
              </w:rPr>
              <w:t>اهل قبور</w:t>
            </w:r>
            <w:r>
              <w:rPr>
                <w:rStyle w:val="IndexLink"/>
                <w:rtl w:val="true"/>
              </w:rPr>
              <w:tab/>
            </w:r>
            <w:r>
              <w:rPr>
                <w:rStyle w:val="IndexLink"/>
              </w:rPr>
              <w:t>79</w:t>
            </w:r>
          </w:hyperlink>
        </w:p>
        <w:p>
          <w:pPr>
            <w:pStyle w:val="Contents3"/>
            <w:tabs>
              <w:tab w:val="clear" w:pos="8459"/>
              <w:tab w:val="right" w:pos="9026" w:leader="dot"/>
            </w:tabs>
            <w:rPr/>
          </w:pPr>
          <w:hyperlink w:anchor="__RefHeading___Toc1229869_211673320">
            <w:r>
              <w:rPr>
                <w:webHidden/>
                <w:rStyle w:val="IndexLink"/>
                <w:rtl w:val="true"/>
              </w:rPr>
              <w:t>هجرت از دنیا</w:t>
            </w:r>
            <w:r>
              <w:rPr>
                <w:rStyle w:val="IndexLink"/>
                <w:rtl w:val="true"/>
              </w:rPr>
              <w:tab/>
            </w:r>
            <w:r>
              <w:rPr>
                <w:rStyle w:val="IndexLink"/>
              </w:rPr>
              <w:t>79</w:t>
            </w:r>
          </w:hyperlink>
        </w:p>
        <w:p>
          <w:pPr>
            <w:pStyle w:val="Contents3"/>
            <w:tabs>
              <w:tab w:val="clear" w:pos="8459"/>
              <w:tab w:val="right" w:pos="9026" w:leader="dot"/>
            </w:tabs>
            <w:rPr/>
          </w:pPr>
          <w:hyperlink w:anchor="__RefHeading___Toc1229871_211673320">
            <w:r>
              <w:rPr>
                <w:webHidden/>
                <w:rStyle w:val="IndexLink"/>
                <w:rtl w:val="true"/>
              </w:rPr>
              <w:t>خمول</w:t>
            </w:r>
            <w:r>
              <w:rPr>
                <w:rStyle w:val="IndexLink"/>
                <w:rtl w:val="true"/>
              </w:rPr>
              <w:tab/>
            </w:r>
            <w:r>
              <w:rPr>
                <w:rStyle w:val="IndexLink"/>
              </w:rPr>
              <w:t>79</w:t>
            </w:r>
          </w:hyperlink>
        </w:p>
        <w:p>
          <w:pPr>
            <w:pStyle w:val="Contents3"/>
            <w:tabs>
              <w:tab w:val="clear" w:pos="8459"/>
              <w:tab w:val="right" w:pos="9026" w:leader="dot"/>
            </w:tabs>
            <w:rPr/>
          </w:pPr>
          <w:hyperlink w:anchor="__RefHeading___Toc1229873_211673320">
            <w:r>
              <w:rPr>
                <w:webHidden/>
                <w:rStyle w:val="IndexLink"/>
                <w:rtl w:val="true"/>
              </w:rPr>
              <w:t>انس با خدا</w:t>
            </w:r>
            <w:r>
              <w:rPr>
                <w:rStyle w:val="IndexLink"/>
                <w:rtl w:val="true"/>
              </w:rPr>
              <w:tab/>
            </w:r>
            <w:r>
              <w:rPr>
                <w:rStyle w:val="IndexLink"/>
              </w:rPr>
              <w:t>80</w:t>
            </w:r>
          </w:hyperlink>
        </w:p>
        <w:p>
          <w:pPr>
            <w:pStyle w:val="Contents3"/>
            <w:tabs>
              <w:tab w:val="clear" w:pos="8459"/>
              <w:tab w:val="right" w:pos="9026" w:leader="dot"/>
            </w:tabs>
            <w:rPr/>
          </w:pPr>
          <w:hyperlink w:anchor="__RefHeading___Toc1229875_211673320">
            <w:r>
              <w:rPr>
                <w:webHidden/>
                <w:rStyle w:val="IndexLink"/>
                <w:rtl w:val="true"/>
              </w:rPr>
              <w:t>خمول</w:t>
            </w:r>
            <w:r>
              <w:rPr>
                <w:rStyle w:val="IndexLink"/>
                <w:rtl w:val="true"/>
              </w:rPr>
              <w:tab/>
            </w:r>
            <w:r>
              <w:rPr>
                <w:rStyle w:val="IndexLink"/>
              </w:rPr>
              <w:t>80</w:t>
            </w:r>
          </w:hyperlink>
        </w:p>
        <w:p>
          <w:pPr>
            <w:pStyle w:val="Contents3"/>
            <w:tabs>
              <w:tab w:val="clear" w:pos="8459"/>
              <w:tab w:val="right" w:pos="9026" w:leader="dot"/>
            </w:tabs>
            <w:rPr/>
          </w:pPr>
          <w:hyperlink w:anchor="__RefHeading___Toc1229877_211673320">
            <w:r>
              <w:rPr>
                <w:webHidden/>
                <w:rStyle w:val="IndexLink"/>
                <w:rtl w:val="true"/>
              </w:rPr>
              <w:t>معراج</w:t>
            </w:r>
            <w:r>
              <w:rPr>
                <w:rStyle w:val="IndexLink"/>
                <w:rtl w:val="true"/>
              </w:rPr>
              <w:tab/>
            </w:r>
            <w:r>
              <w:rPr>
                <w:rStyle w:val="IndexLink"/>
              </w:rPr>
              <w:t>81</w:t>
            </w:r>
          </w:hyperlink>
        </w:p>
        <w:p>
          <w:pPr>
            <w:pStyle w:val="Contents3"/>
            <w:tabs>
              <w:tab w:val="clear" w:pos="8459"/>
              <w:tab w:val="right" w:pos="9026" w:leader="dot"/>
            </w:tabs>
            <w:rPr/>
          </w:pPr>
          <w:hyperlink w:anchor="__RefHeading___Toc1229879_211673320">
            <w:r>
              <w:rPr>
                <w:webHidden/>
                <w:rStyle w:val="IndexLink"/>
                <w:rtl w:val="true"/>
              </w:rPr>
              <w:t>خمول</w:t>
            </w:r>
            <w:r>
              <w:rPr>
                <w:rStyle w:val="IndexLink"/>
                <w:rtl w:val="true"/>
              </w:rPr>
              <w:tab/>
            </w:r>
            <w:r>
              <w:rPr>
                <w:rStyle w:val="IndexLink"/>
              </w:rPr>
              <w:t>81</w:t>
            </w:r>
          </w:hyperlink>
        </w:p>
        <w:p>
          <w:pPr>
            <w:pStyle w:val="Contents3"/>
            <w:tabs>
              <w:tab w:val="clear" w:pos="8459"/>
              <w:tab w:val="right" w:pos="9026" w:leader="dot"/>
            </w:tabs>
            <w:rPr/>
          </w:pPr>
          <w:hyperlink w:anchor="__RefHeading___Toc1229881_211673320">
            <w:r>
              <w:rPr>
                <w:webHidden/>
                <w:rStyle w:val="IndexLink"/>
                <w:rtl w:val="true"/>
              </w:rPr>
              <w:t>شرک خفی</w:t>
            </w:r>
            <w:r>
              <w:rPr>
                <w:rStyle w:val="IndexLink"/>
                <w:rtl w:val="true"/>
              </w:rPr>
              <w:tab/>
            </w:r>
            <w:r>
              <w:rPr>
                <w:rStyle w:val="IndexLink"/>
              </w:rPr>
              <w:t>82</w:t>
            </w:r>
          </w:hyperlink>
        </w:p>
        <w:p>
          <w:pPr>
            <w:pStyle w:val="Contents3"/>
            <w:tabs>
              <w:tab w:val="clear" w:pos="8459"/>
              <w:tab w:val="right" w:pos="9026" w:leader="dot"/>
            </w:tabs>
            <w:rPr/>
          </w:pPr>
          <w:hyperlink w:anchor="__RefHeading___Toc1229883_211673320">
            <w:r>
              <w:rPr>
                <w:webHidden/>
                <w:rStyle w:val="IndexLink"/>
                <w:rtl w:val="true"/>
              </w:rPr>
              <w:t>خمول</w:t>
            </w:r>
            <w:r>
              <w:rPr>
                <w:rStyle w:val="IndexLink"/>
                <w:rtl w:val="true"/>
              </w:rPr>
              <w:tab/>
            </w:r>
            <w:r>
              <w:rPr>
                <w:rStyle w:val="IndexLink"/>
              </w:rPr>
              <w:t>82</w:t>
            </w:r>
          </w:hyperlink>
        </w:p>
        <w:p>
          <w:pPr>
            <w:pStyle w:val="Contents3"/>
            <w:tabs>
              <w:tab w:val="clear" w:pos="8459"/>
              <w:tab w:val="right" w:pos="9026" w:leader="dot"/>
            </w:tabs>
            <w:rPr/>
          </w:pPr>
          <w:hyperlink w:anchor="__RefHeading___Toc1229885_211673320">
            <w:r>
              <w:rPr>
                <w:webHidden/>
                <w:rStyle w:val="IndexLink"/>
                <w:rtl w:val="true"/>
              </w:rPr>
              <w:t>مَثل دنیا طلبی</w:t>
            </w:r>
            <w:r>
              <w:rPr>
                <w:rStyle w:val="IndexLink"/>
                <w:rtl w:val="true"/>
              </w:rPr>
              <w:tab/>
            </w:r>
            <w:r>
              <w:rPr>
                <w:rStyle w:val="IndexLink"/>
              </w:rPr>
              <w:t>83</w:t>
            </w:r>
          </w:hyperlink>
        </w:p>
        <w:p>
          <w:pPr>
            <w:pStyle w:val="Contents3"/>
            <w:tabs>
              <w:tab w:val="clear" w:pos="8459"/>
              <w:tab w:val="right" w:pos="9026" w:leader="dot"/>
            </w:tabs>
            <w:rPr/>
          </w:pPr>
          <w:hyperlink w:anchor="__RefHeading___Toc1229887_211673320">
            <w:r>
              <w:rPr>
                <w:webHidden/>
                <w:rStyle w:val="IndexLink"/>
                <w:rtl w:val="true"/>
              </w:rPr>
              <w:t>دنیا و آخرت</w:t>
            </w:r>
            <w:r>
              <w:rPr>
                <w:rStyle w:val="IndexLink"/>
                <w:rtl w:val="true"/>
              </w:rPr>
              <w:tab/>
            </w:r>
            <w:r>
              <w:rPr>
                <w:rStyle w:val="IndexLink"/>
              </w:rPr>
              <w:t>83</w:t>
            </w:r>
          </w:hyperlink>
        </w:p>
        <w:p>
          <w:pPr>
            <w:pStyle w:val="Contents3"/>
            <w:tabs>
              <w:tab w:val="clear" w:pos="8459"/>
              <w:tab w:val="right" w:pos="9026" w:leader="dot"/>
            </w:tabs>
            <w:rPr/>
          </w:pPr>
          <w:hyperlink w:anchor="__RefHeading___Toc1229889_211673320">
            <w:r>
              <w:rPr>
                <w:webHidden/>
                <w:rStyle w:val="IndexLink"/>
                <w:rtl w:val="true"/>
              </w:rPr>
              <w:t>انصاف در حکومت</w:t>
            </w:r>
            <w:r>
              <w:rPr>
                <w:rStyle w:val="IndexLink"/>
                <w:rtl w:val="true"/>
              </w:rPr>
              <w:tab/>
            </w:r>
            <w:r>
              <w:rPr>
                <w:rStyle w:val="IndexLink"/>
              </w:rPr>
              <w:t>83</w:t>
            </w:r>
          </w:hyperlink>
        </w:p>
        <w:p>
          <w:pPr>
            <w:pStyle w:val="Contents3"/>
            <w:tabs>
              <w:tab w:val="clear" w:pos="8459"/>
              <w:tab w:val="right" w:pos="9026" w:leader="dot"/>
            </w:tabs>
            <w:rPr/>
          </w:pPr>
          <w:hyperlink w:anchor="__RefHeading___Toc1229891_211673320">
            <w:r>
              <w:rPr>
                <w:webHidden/>
                <w:rStyle w:val="IndexLink"/>
                <w:rtl w:val="true"/>
              </w:rPr>
              <w:t>غفلت</w:t>
            </w:r>
            <w:r>
              <w:rPr>
                <w:rStyle w:val="IndexLink"/>
                <w:rtl w:val="true"/>
              </w:rPr>
              <w:tab/>
            </w:r>
            <w:r>
              <w:rPr>
                <w:rStyle w:val="IndexLink"/>
              </w:rPr>
              <w:t>83</w:t>
            </w:r>
          </w:hyperlink>
        </w:p>
        <w:p>
          <w:pPr>
            <w:pStyle w:val="Contents3"/>
            <w:tabs>
              <w:tab w:val="clear" w:pos="8459"/>
              <w:tab w:val="right" w:pos="9026" w:leader="dot"/>
            </w:tabs>
            <w:rPr/>
          </w:pPr>
          <w:hyperlink w:anchor="__RefHeading___Toc1229893_211673320">
            <w:r>
              <w:rPr>
                <w:webHidden/>
                <w:rStyle w:val="IndexLink"/>
                <w:rtl w:val="true"/>
              </w:rPr>
              <w:t>تعجب</w:t>
            </w:r>
            <w:r>
              <w:rPr>
                <w:rStyle w:val="IndexLink"/>
                <w:rtl w:val="true"/>
              </w:rPr>
              <w:tab/>
            </w:r>
            <w:r>
              <w:rPr>
                <w:rStyle w:val="IndexLink"/>
              </w:rPr>
              <w:t>83</w:t>
            </w:r>
          </w:hyperlink>
        </w:p>
        <w:p>
          <w:pPr>
            <w:pStyle w:val="Contents3"/>
            <w:tabs>
              <w:tab w:val="clear" w:pos="8459"/>
              <w:tab w:val="right" w:pos="9026" w:leader="dot"/>
            </w:tabs>
            <w:rPr/>
          </w:pPr>
          <w:hyperlink w:anchor="__RefHeading___Toc1229895_211673320">
            <w:r>
              <w:rPr>
                <w:webHidden/>
                <w:rStyle w:val="IndexLink"/>
                <w:rtl w:val="true"/>
              </w:rPr>
              <w:t>ترک دنیا</w:t>
            </w:r>
            <w:r>
              <w:rPr>
                <w:rStyle w:val="IndexLink"/>
                <w:rtl w:val="true"/>
              </w:rPr>
              <w:tab/>
            </w:r>
            <w:r>
              <w:rPr>
                <w:rStyle w:val="IndexLink"/>
              </w:rPr>
              <w:t>84</w:t>
            </w:r>
          </w:hyperlink>
        </w:p>
        <w:p>
          <w:pPr>
            <w:pStyle w:val="Contents3"/>
            <w:tabs>
              <w:tab w:val="clear" w:pos="8459"/>
              <w:tab w:val="right" w:pos="9026" w:leader="dot"/>
            </w:tabs>
            <w:rPr/>
          </w:pPr>
          <w:hyperlink w:anchor="__RefHeading___Toc1229897_211673320">
            <w:r>
              <w:rPr>
                <w:webHidden/>
                <w:rStyle w:val="IndexLink"/>
                <w:rtl w:val="true"/>
              </w:rPr>
              <w:t>کبر</w:t>
            </w:r>
            <w:r>
              <w:rPr>
                <w:rStyle w:val="IndexLink"/>
                <w:rtl w:val="true"/>
              </w:rPr>
              <w:tab/>
            </w:r>
            <w:r>
              <w:rPr>
                <w:rStyle w:val="IndexLink"/>
              </w:rPr>
              <w:t>84</w:t>
            </w:r>
          </w:hyperlink>
        </w:p>
        <w:p>
          <w:pPr>
            <w:pStyle w:val="Contents3"/>
            <w:tabs>
              <w:tab w:val="clear" w:pos="8459"/>
              <w:tab w:val="right" w:pos="9026" w:leader="dot"/>
            </w:tabs>
            <w:rPr/>
          </w:pPr>
          <w:hyperlink w:anchor="__RefHeading___Toc1229899_211673320">
            <w:r>
              <w:rPr>
                <w:webHidden/>
                <w:rStyle w:val="IndexLink"/>
                <w:rtl w:val="true"/>
              </w:rPr>
              <w:t>غیبت</w:t>
            </w:r>
            <w:r>
              <w:rPr>
                <w:rStyle w:val="IndexLink"/>
                <w:rtl w:val="true"/>
              </w:rPr>
              <w:tab/>
            </w:r>
            <w:r>
              <w:rPr>
                <w:rStyle w:val="IndexLink"/>
              </w:rPr>
              <w:t>84</w:t>
            </w:r>
          </w:hyperlink>
        </w:p>
        <w:p>
          <w:pPr>
            <w:pStyle w:val="Contents3"/>
            <w:tabs>
              <w:tab w:val="clear" w:pos="8459"/>
              <w:tab w:val="right" w:pos="9026" w:leader="dot"/>
            </w:tabs>
            <w:rPr/>
          </w:pPr>
          <w:hyperlink w:anchor="__RefHeading___Toc1229901_211673320">
            <w:r>
              <w:rPr>
                <w:webHidden/>
                <w:rStyle w:val="IndexLink"/>
                <w:rtl w:val="true"/>
              </w:rPr>
              <w:t>انس مؤمن</w:t>
            </w:r>
            <w:r>
              <w:rPr>
                <w:rStyle w:val="IndexLink"/>
                <w:rtl w:val="true"/>
              </w:rPr>
              <w:tab/>
            </w:r>
            <w:r>
              <w:rPr>
                <w:rStyle w:val="IndexLink"/>
              </w:rPr>
              <w:t>84</w:t>
            </w:r>
          </w:hyperlink>
        </w:p>
        <w:p>
          <w:pPr>
            <w:pStyle w:val="Contents3"/>
            <w:tabs>
              <w:tab w:val="clear" w:pos="8459"/>
              <w:tab w:val="right" w:pos="9026" w:leader="dot"/>
            </w:tabs>
            <w:rPr/>
          </w:pPr>
          <w:hyperlink w:anchor="__RefHeading___Toc1229903_211673320">
            <w:r>
              <w:rPr>
                <w:webHidden/>
                <w:rStyle w:val="IndexLink"/>
                <w:rtl w:val="true"/>
              </w:rPr>
              <w:t>خمول</w:t>
            </w:r>
            <w:r>
              <w:rPr>
                <w:rStyle w:val="IndexLink"/>
                <w:rtl w:val="true"/>
              </w:rPr>
              <w:tab/>
            </w:r>
            <w:r>
              <w:rPr>
                <w:rStyle w:val="IndexLink"/>
              </w:rPr>
              <w:t>84</w:t>
            </w:r>
          </w:hyperlink>
        </w:p>
        <w:p>
          <w:pPr>
            <w:pStyle w:val="Contents3"/>
            <w:tabs>
              <w:tab w:val="clear" w:pos="8459"/>
              <w:tab w:val="right" w:pos="9026" w:leader="dot"/>
            </w:tabs>
            <w:rPr/>
          </w:pPr>
          <w:hyperlink w:anchor="__RefHeading___Toc1229905_211673320">
            <w:r>
              <w:rPr>
                <w:webHidden/>
                <w:rStyle w:val="IndexLink"/>
                <w:rtl w:val="true"/>
              </w:rPr>
              <w:t>خانه ستمگر</w:t>
            </w:r>
            <w:r>
              <w:rPr>
                <w:rStyle w:val="IndexLink"/>
                <w:rtl w:val="true"/>
              </w:rPr>
              <w:tab/>
            </w:r>
            <w:r>
              <w:rPr>
                <w:rStyle w:val="IndexLink"/>
              </w:rPr>
              <w:t>84</w:t>
            </w:r>
          </w:hyperlink>
        </w:p>
        <w:p>
          <w:pPr>
            <w:pStyle w:val="Contents3"/>
            <w:tabs>
              <w:tab w:val="clear" w:pos="8459"/>
              <w:tab w:val="right" w:pos="9026" w:leader="dot"/>
            </w:tabs>
            <w:rPr/>
          </w:pPr>
          <w:hyperlink w:anchor="__RefHeading___Toc1229907_211673320">
            <w:r>
              <w:rPr>
                <w:webHidden/>
                <w:rStyle w:val="IndexLink"/>
                <w:rtl w:val="true"/>
              </w:rPr>
              <w:t>عشق</w:t>
            </w:r>
            <w:r>
              <w:rPr>
                <w:rStyle w:val="IndexLink"/>
                <w:rtl w:val="true"/>
              </w:rPr>
              <w:tab/>
            </w:r>
            <w:r>
              <w:rPr>
                <w:rStyle w:val="IndexLink"/>
              </w:rPr>
              <w:t>85</w:t>
            </w:r>
          </w:hyperlink>
        </w:p>
        <w:p>
          <w:pPr>
            <w:pStyle w:val="Contents3"/>
            <w:tabs>
              <w:tab w:val="clear" w:pos="8459"/>
              <w:tab w:val="right" w:pos="9026" w:leader="dot"/>
            </w:tabs>
            <w:rPr/>
          </w:pPr>
          <w:hyperlink w:anchor="__RefHeading___Toc1229909_211673320">
            <w:r>
              <w:rPr>
                <w:webHidden/>
                <w:rStyle w:val="IndexLink"/>
                <w:rtl w:val="true"/>
              </w:rPr>
              <w:t>جاذبه نیکی</w:t>
            </w:r>
            <w:r>
              <w:rPr>
                <w:rStyle w:val="IndexLink"/>
                <w:rtl w:val="true"/>
              </w:rPr>
              <w:tab/>
            </w:r>
            <w:r>
              <w:rPr>
                <w:rStyle w:val="IndexLink"/>
              </w:rPr>
              <w:t>85</w:t>
            </w:r>
          </w:hyperlink>
        </w:p>
        <w:p>
          <w:pPr>
            <w:pStyle w:val="Contents3"/>
            <w:tabs>
              <w:tab w:val="clear" w:pos="8459"/>
              <w:tab w:val="right" w:pos="9026" w:leader="dot"/>
            </w:tabs>
            <w:rPr/>
          </w:pPr>
          <w:hyperlink w:anchor="__RefHeading___Toc1229911_211673320">
            <w:r>
              <w:rPr>
                <w:webHidden/>
                <w:rStyle w:val="IndexLink"/>
                <w:rtl w:val="true"/>
              </w:rPr>
              <w:t>عشق</w:t>
            </w:r>
            <w:r>
              <w:rPr>
                <w:rStyle w:val="IndexLink"/>
                <w:rtl w:val="true"/>
              </w:rPr>
              <w:tab/>
            </w:r>
            <w:r>
              <w:rPr>
                <w:rStyle w:val="IndexLink"/>
              </w:rPr>
              <w:t>86</w:t>
            </w:r>
          </w:hyperlink>
        </w:p>
        <w:p>
          <w:pPr>
            <w:pStyle w:val="Contents3"/>
            <w:tabs>
              <w:tab w:val="clear" w:pos="8459"/>
              <w:tab w:val="right" w:pos="9026" w:leader="dot"/>
            </w:tabs>
            <w:rPr/>
          </w:pPr>
          <w:hyperlink w:anchor="__RefHeading___Toc1229913_211673320">
            <w:r>
              <w:rPr>
                <w:webHidden/>
                <w:rStyle w:val="IndexLink"/>
                <w:rtl w:val="true"/>
              </w:rPr>
              <w:t>دوستی در دنیا</w:t>
            </w:r>
            <w:r>
              <w:rPr>
                <w:rStyle w:val="IndexLink"/>
                <w:rtl w:val="true"/>
              </w:rPr>
              <w:tab/>
            </w:r>
            <w:r>
              <w:rPr>
                <w:rStyle w:val="IndexLink"/>
              </w:rPr>
              <w:t>86</w:t>
            </w:r>
          </w:hyperlink>
        </w:p>
        <w:p>
          <w:pPr>
            <w:pStyle w:val="Contents3"/>
            <w:tabs>
              <w:tab w:val="clear" w:pos="8459"/>
              <w:tab w:val="right" w:pos="9026" w:leader="dot"/>
            </w:tabs>
            <w:rPr/>
          </w:pPr>
          <w:hyperlink w:anchor="__RefHeading___Toc1229915_211673320">
            <w:r>
              <w:rPr>
                <w:webHidden/>
                <w:rStyle w:val="IndexLink"/>
                <w:rtl w:val="true"/>
              </w:rPr>
              <w:t>نکوهش گنهکار</w:t>
            </w:r>
            <w:r>
              <w:rPr>
                <w:rStyle w:val="IndexLink"/>
                <w:rtl w:val="true"/>
              </w:rPr>
              <w:tab/>
            </w:r>
            <w:r>
              <w:rPr>
                <w:rStyle w:val="IndexLink"/>
              </w:rPr>
              <w:t>86</w:t>
            </w:r>
          </w:hyperlink>
        </w:p>
        <w:p>
          <w:pPr>
            <w:pStyle w:val="Contents3"/>
            <w:tabs>
              <w:tab w:val="clear" w:pos="8459"/>
              <w:tab w:val="right" w:pos="9026" w:leader="dot"/>
            </w:tabs>
            <w:rPr/>
          </w:pPr>
          <w:hyperlink w:anchor="__RefHeading___Toc1229917_211673320">
            <w:r>
              <w:rPr>
                <w:webHidden/>
                <w:rStyle w:val="IndexLink"/>
                <w:rtl w:val="true"/>
              </w:rPr>
              <w:t>دوست</w:t>
            </w:r>
            <w:r>
              <w:rPr>
                <w:rStyle w:val="IndexLink"/>
                <w:rtl w:val="true"/>
              </w:rPr>
              <w:tab/>
            </w:r>
            <w:r>
              <w:rPr>
                <w:rStyle w:val="IndexLink"/>
              </w:rPr>
              <w:t>86</w:t>
            </w:r>
          </w:hyperlink>
        </w:p>
        <w:p>
          <w:pPr>
            <w:pStyle w:val="Contents3"/>
            <w:tabs>
              <w:tab w:val="clear" w:pos="8459"/>
              <w:tab w:val="right" w:pos="9026" w:leader="dot"/>
            </w:tabs>
            <w:rPr/>
          </w:pPr>
          <w:hyperlink w:anchor="__RefHeading___Toc1229919_211673320">
            <w:r>
              <w:rPr>
                <w:webHidden/>
                <w:rStyle w:val="IndexLink"/>
                <w:rtl w:val="true"/>
              </w:rPr>
              <w:t>عشق</w:t>
            </w:r>
            <w:r>
              <w:rPr>
                <w:rStyle w:val="IndexLink"/>
                <w:rtl w:val="true"/>
              </w:rPr>
              <w:tab/>
            </w:r>
            <w:r>
              <w:rPr>
                <w:rStyle w:val="IndexLink"/>
              </w:rPr>
              <w:t>87</w:t>
            </w:r>
          </w:hyperlink>
        </w:p>
        <w:p>
          <w:pPr>
            <w:pStyle w:val="Contents3"/>
            <w:tabs>
              <w:tab w:val="clear" w:pos="8459"/>
              <w:tab w:val="right" w:pos="9026" w:leader="dot"/>
            </w:tabs>
            <w:rPr/>
          </w:pPr>
          <w:hyperlink w:anchor="__RefHeading___Toc1229921_211673320">
            <w:r>
              <w:rPr>
                <w:webHidden/>
                <w:rStyle w:val="IndexLink"/>
                <w:rtl w:val="true"/>
              </w:rPr>
              <w:t>تغییر جنسیت</w:t>
            </w:r>
            <w:r>
              <w:rPr>
                <w:rStyle w:val="IndexLink"/>
                <w:rtl w:val="true"/>
              </w:rPr>
              <w:tab/>
            </w:r>
            <w:r>
              <w:rPr>
                <w:rStyle w:val="IndexLink"/>
              </w:rPr>
              <w:t>87</w:t>
            </w:r>
          </w:hyperlink>
        </w:p>
        <w:p>
          <w:pPr>
            <w:pStyle w:val="Contents3"/>
            <w:tabs>
              <w:tab w:val="clear" w:pos="8459"/>
              <w:tab w:val="right" w:pos="9026" w:leader="dot"/>
            </w:tabs>
            <w:rPr/>
          </w:pPr>
          <w:hyperlink w:anchor="__RefHeading___Toc1229923_211673320">
            <w:r>
              <w:rPr>
                <w:webHidden/>
                <w:rStyle w:val="IndexLink"/>
                <w:rtl w:val="true"/>
              </w:rPr>
              <w:t>قرآن جاوید</w:t>
            </w:r>
            <w:r>
              <w:rPr>
                <w:rStyle w:val="IndexLink"/>
                <w:rtl w:val="true"/>
              </w:rPr>
              <w:tab/>
            </w:r>
            <w:r>
              <w:rPr>
                <w:rStyle w:val="IndexLink"/>
              </w:rPr>
              <w:t>88</w:t>
            </w:r>
          </w:hyperlink>
        </w:p>
        <w:p>
          <w:pPr>
            <w:pStyle w:val="Contents3"/>
            <w:tabs>
              <w:tab w:val="clear" w:pos="8459"/>
              <w:tab w:val="right" w:pos="9026" w:leader="dot"/>
            </w:tabs>
            <w:rPr/>
          </w:pPr>
          <w:hyperlink w:anchor="__RefHeading___Toc1229925_211673320">
            <w:r>
              <w:rPr>
                <w:webHidden/>
                <w:rStyle w:val="IndexLink"/>
                <w:rtl w:val="true"/>
              </w:rPr>
              <w:t>ال در الحمد</w:t>
            </w:r>
            <w:r>
              <w:rPr>
                <w:rStyle w:val="IndexLink"/>
                <w:rtl w:val="true"/>
              </w:rPr>
              <w:tab/>
            </w:r>
            <w:r>
              <w:rPr>
                <w:rStyle w:val="IndexLink"/>
              </w:rPr>
              <w:t>88</w:t>
            </w:r>
          </w:hyperlink>
        </w:p>
        <w:p>
          <w:pPr>
            <w:pStyle w:val="Contents3"/>
            <w:tabs>
              <w:tab w:val="clear" w:pos="8459"/>
              <w:tab w:val="right" w:pos="9026" w:leader="dot"/>
            </w:tabs>
            <w:rPr/>
          </w:pPr>
          <w:hyperlink w:anchor="__RefHeading___Toc1229927_211673320">
            <w:r>
              <w:rPr>
                <w:webHidden/>
                <w:rStyle w:val="IndexLink"/>
                <w:rtl w:val="true"/>
              </w:rPr>
              <w:t>لف و نشر</w:t>
            </w:r>
            <w:r>
              <w:rPr>
                <w:rStyle w:val="IndexLink"/>
                <w:rtl w:val="true"/>
              </w:rPr>
              <w:tab/>
            </w:r>
            <w:r>
              <w:rPr>
                <w:rStyle w:val="IndexLink"/>
              </w:rPr>
              <w:t>88</w:t>
            </w:r>
          </w:hyperlink>
        </w:p>
        <w:p>
          <w:pPr>
            <w:pStyle w:val="Contents3"/>
            <w:tabs>
              <w:tab w:val="clear" w:pos="8459"/>
              <w:tab w:val="right" w:pos="9026" w:leader="dot"/>
            </w:tabs>
            <w:rPr/>
          </w:pPr>
          <w:hyperlink w:anchor="__RefHeading___Toc1229929_211673320">
            <w:r>
              <w:rPr>
                <w:webHidden/>
                <w:rStyle w:val="IndexLink"/>
                <w:rtl w:val="true"/>
              </w:rPr>
              <w:t>عشق</w:t>
            </w:r>
            <w:r>
              <w:rPr>
                <w:rStyle w:val="IndexLink"/>
                <w:rtl w:val="true"/>
              </w:rPr>
              <w:tab/>
            </w:r>
            <w:r>
              <w:rPr>
                <w:rStyle w:val="IndexLink"/>
              </w:rPr>
              <w:t>89</w:t>
            </w:r>
          </w:hyperlink>
        </w:p>
        <w:p>
          <w:pPr>
            <w:pStyle w:val="Contents3"/>
            <w:tabs>
              <w:tab w:val="clear" w:pos="8459"/>
              <w:tab w:val="right" w:pos="9026" w:leader="dot"/>
            </w:tabs>
            <w:rPr/>
          </w:pPr>
          <w:hyperlink w:anchor="__RefHeading___Toc1229931_211673320">
            <w:r>
              <w:rPr>
                <w:webHidden/>
                <w:rStyle w:val="IndexLink"/>
                <w:rtl w:val="true"/>
              </w:rPr>
              <w:t>پند</w:t>
            </w:r>
            <w:r>
              <w:rPr>
                <w:rStyle w:val="IndexLink"/>
                <w:rtl w:val="true"/>
              </w:rPr>
              <w:tab/>
            </w:r>
            <w:r>
              <w:rPr>
                <w:rStyle w:val="IndexLink"/>
              </w:rPr>
              <w:t>89</w:t>
            </w:r>
          </w:hyperlink>
        </w:p>
        <w:p>
          <w:pPr>
            <w:pStyle w:val="Contents3"/>
            <w:tabs>
              <w:tab w:val="clear" w:pos="8459"/>
              <w:tab w:val="right" w:pos="9026" w:leader="dot"/>
            </w:tabs>
            <w:rPr/>
          </w:pPr>
          <w:hyperlink w:anchor="__RefHeading___Toc1229933_211673320">
            <w:r>
              <w:rPr>
                <w:webHidden/>
                <w:rStyle w:val="IndexLink"/>
                <w:rtl w:val="true"/>
              </w:rPr>
              <w:t>اعشی</w:t>
            </w:r>
            <w:r>
              <w:rPr>
                <w:rStyle w:val="IndexLink"/>
                <w:rtl w:val="true"/>
              </w:rPr>
              <w:tab/>
            </w:r>
            <w:r>
              <w:rPr>
                <w:rStyle w:val="IndexLink"/>
              </w:rPr>
              <w:t>89</w:t>
            </w:r>
          </w:hyperlink>
        </w:p>
        <w:p>
          <w:pPr>
            <w:pStyle w:val="Contents3"/>
            <w:tabs>
              <w:tab w:val="clear" w:pos="8459"/>
              <w:tab w:val="right" w:pos="9026" w:leader="dot"/>
            </w:tabs>
            <w:rPr/>
          </w:pPr>
          <w:hyperlink w:anchor="__RefHeading___Toc1229935_211673320">
            <w:r>
              <w:rPr>
                <w:webHidden/>
                <w:rStyle w:val="IndexLink"/>
                <w:rtl w:val="true"/>
              </w:rPr>
              <w:t>نامه به نجف</w:t>
            </w:r>
            <w:r>
              <w:rPr>
                <w:rStyle w:val="IndexLink"/>
                <w:rtl w:val="true"/>
              </w:rPr>
              <w:tab/>
            </w:r>
            <w:r>
              <w:rPr>
                <w:rStyle w:val="IndexLink"/>
              </w:rPr>
              <w:t>90</w:t>
            </w:r>
          </w:hyperlink>
        </w:p>
        <w:p>
          <w:pPr>
            <w:pStyle w:val="Contents3"/>
            <w:tabs>
              <w:tab w:val="clear" w:pos="8459"/>
              <w:tab w:val="right" w:pos="9026" w:leader="dot"/>
            </w:tabs>
            <w:rPr/>
          </w:pPr>
          <w:hyperlink w:anchor="__RefHeading___Toc1229937_211673320">
            <w:r>
              <w:rPr>
                <w:webHidden/>
                <w:rStyle w:val="IndexLink"/>
                <w:rtl w:val="true"/>
              </w:rPr>
              <w:t>عقیق و جادو</w:t>
            </w:r>
            <w:r>
              <w:rPr>
                <w:rStyle w:val="IndexLink"/>
                <w:rtl w:val="true"/>
              </w:rPr>
              <w:tab/>
            </w:r>
            <w:r>
              <w:rPr>
                <w:rStyle w:val="IndexLink"/>
              </w:rPr>
              <w:t>90</w:t>
            </w:r>
          </w:hyperlink>
        </w:p>
        <w:p>
          <w:pPr>
            <w:pStyle w:val="Contents3"/>
            <w:tabs>
              <w:tab w:val="clear" w:pos="8459"/>
              <w:tab w:val="right" w:pos="9026" w:leader="dot"/>
            </w:tabs>
            <w:rPr/>
          </w:pPr>
          <w:hyperlink w:anchor="__RefHeading___Toc1229939_211673320">
            <w:r>
              <w:rPr>
                <w:webHidden/>
                <w:rStyle w:val="IndexLink"/>
                <w:rtl w:val="true"/>
              </w:rPr>
              <w:t>زیارت مدینه</w:t>
            </w:r>
            <w:r>
              <w:rPr>
                <w:rStyle w:val="IndexLink"/>
                <w:rtl w:val="true"/>
              </w:rPr>
              <w:tab/>
            </w:r>
            <w:r>
              <w:rPr>
                <w:rStyle w:val="IndexLink"/>
              </w:rPr>
              <w:t>90</w:t>
            </w:r>
          </w:hyperlink>
        </w:p>
        <w:p>
          <w:pPr>
            <w:pStyle w:val="Contents3"/>
            <w:tabs>
              <w:tab w:val="clear" w:pos="8459"/>
              <w:tab w:val="right" w:pos="9026" w:leader="dot"/>
            </w:tabs>
            <w:rPr/>
          </w:pPr>
          <w:hyperlink w:anchor="__RefHeading___Toc1229941_211673320">
            <w:r>
              <w:rPr>
                <w:webHidden/>
                <w:rStyle w:val="IndexLink"/>
                <w:rtl w:val="true"/>
              </w:rPr>
              <w:t>نامه به هرات</w:t>
            </w:r>
            <w:r>
              <w:rPr>
                <w:rStyle w:val="IndexLink"/>
                <w:rtl w:val="true"/>
              </w:rPr>
              <w:tab/>
            </w:r>
            <w:r>
              <w:rPr>
                <w:rStyle w:val="IndexLink"/>
              </w:rPr>
              <w:t>90</w:t>
            </w:r>
          </w:hyperlink>
        </w:p>
        <w:p>
          <w:pPr>
            <w:pStyle w:val="Contents3"/>
            <w:tabs>
              <w:tab w:val="clear" w:pos="8459"/>
              <w:tab w:val="right" w:pos="9026" w:leader="dot"/>
            </w:tabs>
            <w:rPr/>
          </w:pPr>
          <w:hyperlink w:anchor="__RefHeading___Toc1229943_211673320">
            <w:r>
              <w:rPr>
                <w:webHidden/>
                <w:rStyle w:val="IndexLink"/>
                <w:rtl w:val="true"/>
              </w:rPr>
              <w:t>نفرت از مرگ</w:t>
            </w:r>
            <w:r>
              <w:rPr>
                <w:rStyle w:val="IndexLink"/>
                <w:rtl w:val="true"/>
              </w:rPr>
              <w:tab/>
            </w:r>
            <w:r>
              <w:rPr>
                <w:rStyle w:val="IndexLink"/>
              </w:rPr>
              <w:t>91</w:t>
            </w:r>
          </w:hyperlink>
        </w:p>
        <w:p>
          <w:pPr>
            <w:pStyle w:val="Contents3"/>
            <w:tabs>
              <w:tab w:val="clear" w:pos="8459"/>
              <w:tab w:val="right" w:pos="9026" w:leader="dot"/>
            </w:tabs>
            <w:rPr/>
          </w:pPr>
          <w:hyperlink w:anchor="__RefHeading___Toc1229945_211673320">
            <w:r>
              <w:rPr>
                <w:webHidden/>
                <w:rStyle w:val="IndexLink"/>
                <w:rtl w:val="true"/>
              </w:rPr>
              <w:t>زیارت مکه</w:t>
            </w:r>
            <w:r>
              <w:rPr>
                <w:rStyle w:val="IndexLink"/>
                <w:rtl w:val="true"/>
              </w:rPr>
              <w:tab/>
            </w:r>
            <w:r>
              <w:rPr>
                <w:rStyle w:val="IndexLink"/>
              </w:rPr>
              <w:t>91</w:t>
            </w:r>
          </w:hyperlink>
        </w:p>
        <w:p>
          <w:pPr>
            <w:pStyle w:val="Contents3"/>
            <w:tabs>
              <w:tab w:val="clear" w:pos="8459"/>
              <w:tab w:val="right" w:pos="9026" w:leader="dot"/>
            </w:tabs>
            <w:rPr/>
          </w:pPr>
          <w:hyperlink w:anchor="__RefHeading___Toc1229947_211673320">
            <w:r>
              <w:rPr>
                <w:webHidden/>
                <w:rStyle w:val="IndexLink"/>
                <w:rtl w:val="true"/>
              </w:rPr>
              <w:t>غم و شادی</w:t>
            </w:r>
            <w:r>
              <w:rPr>
                <w:rStyle w:val="IndexLink"/>
                <w:rtl w:val="true"/>
              </w:rPr>
              <w:tab/>
            </w:r>
            <w:r>
              <w:rPr>
                <w:rStyle w:val="IndexLink"/>
              </w:rPr>
              <w:t>91</w:t>
            </w:r>
          </w:hyperlink>
        </w:p>
        <w:p>
          <w:pPr>
            <w:pStyle w:val="Contents3"/>
            <w:tabs>
              <w:tab w:val="clear" w:pos="8459"/>
              <w:tab w:val="right" w:pos="9026" w:leader="dot"/>
            </w:tabs>
            <w:rPr/>
          </w:pPr>
          <w:hyperlink w:anchor="__RefHeading___Toc1229949_211673320">
            <w:r>
              <w:rPr>
                <w:webHidden/>
                <w:rStyle w:val="IndexLink"/>
                <w:rtl w:val="true"/>
              </w:rPr>
              <w:t>لذت دنیا</w:t>
            </w:r>
            <w:r>
              <w:rPr>
                <w:rStyle w:val="IndexLink"/>
                <w:rtl w:val="true"/>
              </w:rPr>
              <w:tab/>
            </w:r>
            <w:r>
              <w:rPr>
                <w:rStyle w:val="IndexLink"/>
              </w:rPr>
              <w:t>91</w:t>
            </w:r>
          </w:hyperlink>
        </w:p>
        <w:p>
          <w:pPr>
            <w:pStyle w:val="Contents3"/>
            <w:tabs>
              <w:tab w:val="clear" w:pos="8459"/>
              <w:tab w:val="right" w:pos="9026" w:leader="dot"/>
            </w:tabs>
            <w:rPr/>
          </w:pPr>
          <w:hyperlink w:anchor="__RefHeading___Toc1229951_211673320">
            <w:r>
              <w:rPr>
                <w:webHidden/>
                <w:rStyle w:val="IndexLink"/>
                <w:rtl w:val="true"/>
              </w:rPr>
              <w:t>اثر تیغ وقت</w:t>
            </w:r>
            <w:r>
              <w:rPr>
                <w:rStyle w:val="IndexLink"/>
                <w:rtl w:val="true"/>
              </w:rPr>
              <w:tab/>
            </w:r>
            <w:r>
              <w:rPr>
                <w:rStyle w:val="IndexLink"/>
              </w:rPr>
              <w:t>93</w:t>
            </w:r>
          </w:hyperlink>
        </w:p>
        <w:p>
          <w:pPr>
            <w:pStyle w:val="Contents3"/>
            <w:tabs>
              <w:tab w:val="clear" w:pos="8459"/>
              <w:tab w:val="right" w:pos="9026" w:leader="dot"/>
            </w:tabs>
            <w:rPr/>
          </w:pPr>
          <w:hyperlink w:anchor="__RefHeading___Toc1229953_211673320">
            <w:r>
              <w:rPr>
                <w:webHidden/>
                <w:rStyle w:val="IndexLink"/>
                <w:rtl w:val="true"/>
              </w:rPr>
              <w:t>مکر زنان</w:t>
            </w:r>
            <w:r>
              <w:rPr>
                <w:rStyle w:val="IndexLink"/>
                <w:rtl w:val="true"/>
              </w:rPr>
              <w:tab/>
            </w:r>
            <w:r>
              <w:rPr>
                <w:rStyle w:val="IndexLink"/>
              </w:rPr>
              <w:t>93</w:t>
            </w:r>
          </w:hyperlink>
        </w:p>
        <w:p>
          <w:pPr>
            <w:pStyle w:val="Contents3"/>
            <w:tabs>
              <w:tab w:val="clear" w:pos="8459"/>
              <w:tab w:val="right" w:pos="9026" w:leader="dot"/>
            </w:tabs>
            <w:rPr/>
          </w:pPr>
          <w:hyperlink w:anchor="__RefHeading___Toc1229955_211673320">
            <w:r>
              <w:rPr>
                <w:webHidden/>
                <w:rStyle w:val="IndexLink"/>
                <w:rtl w:val="true"/>
              </w:rPr>
              <w:t>چند مسأله ریاضی</w:t>
            </w:r>
            <w:r>
              <w:rPr>
                <w:rStyle w:val="IndexLink"/>
                <w:rtl w:val="true"/>
              </w:rPr>
              <w:tab/>
            </w:r>
            <w:r>
              <w:rPr>
                <w:rStyle w:val="IndexLink"/>
              </w:rPr>
              <w:t>93</w:t>
            </w:r>
          </w:hyperlink>
        </w:p>
        <w:p>
          <w:pPr>
            <w:pStyle w:val="Contents3"/>
            <w:tabs>
              <w:tab w:val="clear" w:pos="8459"/>
              <w:tab w:val="right" w:pos="9026" w:leader="dot"/>
            </w:tabs>
            <w:rPr/>
          </w:pPr>
          <w:hyperlink w:anchor="__RefHeading___Toc1229957_211673320">
            <w:r>
              <w:rPr>
                <w:webHidden/>
                <w:rStyle w:val="IndexLink"/>
                <w:rtl w:val="true"/>
              </w:rPr>
              <w:t>مساحت جسم</w:t>
            </w:r>
            <w:r>
              <w:rPr>
                <w:rStyle w:val="IndexLink"/>
                <w:rtl w:val="true"/>
              </w:rPr>
              <w:tab/>
            </w:r>
            <w:r>
              <w:rPr>
                <w:rStyle w:val="IndexLink"/>
              </w:rPr>
              <w:t>94</w:t>
            </w:r>
          </w:hyperlink>
        </w:p>
        <w:p>
          <w:pPr>
            <w:pStyle w:val="Contents3"/>
            <w:tabs>
              <w:tab w:val="clear" w:pos="8459"/>
              <w:tab w:val="right" w:pos="9026" w:leader="dot"/>
            </w:tabs>
            <w:rPr/>
          </w:pPr>
          <w:hyperlink w:anchor="__RefHeading___Toc1229959_211673320">
            <w:r>
              <w:rPr>
                <w:webHidden/>
                <w:rStyle w:val="IndexLink"/>
                <w:rtl w:val="true"/>
              </w:rPr>
              <w:t>سیره محمدی صلی الله علیه و آله</w:t>
            </w:r>
            <w:r>
              <w:rPr>
                <w:rStyle w:val="IndexLink"/>
                <w:rtl w:val="true"/>
              </w:rPr>
              <w:tab/>
            </w:r>
            <w:r>
              <w:rPr>
                <w:rStyle w:val="IndexLink"/>
              </w:rPr>
              <w:t>94</w:t>
            </w:r>
          </w:hyperlink>
        </w:p>
        <w:p>
          <w:pPr>
            <w:pStyle w:val="Contents3"/>
            <w:tabs>
              <w:tab w:val="clear" w:pos="8459"/>
              <w:tab w:val="right" w:pos="9026" w:leader="dot"/>
            </w:tabs>
            <w:rPr/>
          </w:pPr>
          <w:hyperlink w:anchor="__RefHeading___Toc1229961_211673320">
            <w:r>
              <w:rPr>
                <w:webHidden/>
                <w:rStyle w:val="IndexLink"/>
                <w:rtl w:val="true"/>
              </w:rPr>
              <w:t>قبه شافعی</w:t>
            </w:r>
            <w:r>
              <w:rPr>
                <w:rStyle w:val="IndexLink"/>
                <w:rtl w:val="true"/>
              </w:rPr>
              <w:tab/>
            </w:r>
            <w:r>
              <w:rPr>
                <w:rStyle w:val="IndexLink"/>
              </w:rPr>
              <w:t>94</w:t>
            </w:r>
          </w:hyperlink>
        </w:p>
        <w:p>
          <w:pPr>
            <w:pStyle w:val="Contents3"/>
            <w:tabs>
              <w:tab w:val="clear" w:pos="8459"/>
              <w:tab w:val="right" w:pos="9026" w:leader="dot"/>
            </w:tabs>
            <w:rPr/>
          </w:pPr>
          <w:hyperlink w:anchor="__RefHeading___Toc1229963_211673320">
            <w:r>
              <w:rPr>
                <w:webHidden/>
                <w:rStyle w:val="IndexLink"/>
                <w:rtl w:val="true"/>
              </w:rPr>
              <w:t>دعا در عرفات</w:t>
            </w:r>
            <w:r>
              <w:rPr>
                <w:rStyle w:val="IndexLink"/>
                <w:rtl w:val="true"/>
              </w:rPr>
              <w:tab/>
            </w:r>
            <w:r>
              <w:rPr>
                <w:rStyle w:val="IndexLink"/>
              </w:rPr>
              <w:t>95</w:t>
            </w:r>
          </w:hyperlink>
        </w:p>
        <w:p>
          <w:pPr>
            <w:pStyle w:val="Contents3"/>
            <w:tabs>
              <w:tab w:val="clear" w:pos="8459"/>
              <w:tab w:val="right" w:pos="9026" w:leader="dot"/>
            </w:tabs>
            <w:rPr/>
          </w:pPr>
          <w:hyperlink w:anchor="__RefHeading___Toc1229965_211673320">
            <w:r>
              <w:rPr>
                <w:webHidden/>
                <w:rStyle w:val="IndexLink"/>
                <w:rtl w:val="true"/>
              </w:rPr>
              <w:t>تلاش</w:t>
            </w:r>
            <w:r>
              <w:rPr>
                <w:rStyle w:val="IndexLink"/>
                <w:rtl w:val="true"/>
              </w:rPr>
              <w:tab/>
            </w:r>
            <w:r>
              <w:rPr>
                <w:rStyle w:val="IndexLink"/>
              </w:rPr>
              <w:t>95</w:t>
            </w:r>
          </w:hyperlink>
        </w:p>
        <w:p>
          <w:pPr>
            <w:pStyle w:val="Contents3"/>
            <w:tabs>
              <w:tab w:val="clear" w:pos="8459"/>
              <w:tab w:val="right" w:pos="9026" w:leader="dot"/>
            </w:tabs>
            <w:rPr/>
          </w:pPr>
          <w:hyperlink w:anchor="__RefHeading___Toc1229967_211673320">
            <w:r>
              <w:rPr>
                <w:webHidden/>
                <w:rStyle w:val="IndexLink"/>
                <w:rtl w:val="true"/>
              </w:rPr>
              <w:t>طاعون</w:t>
            </w:r>
            <w:r>
              <w:rPr>
                <w:rStyle w:val="IndexLink"/>
                <w:rtl w:val="true"/>
              </w:rPr>
              <w:tab/>
            </w:r>
            <w:r>
              <w:rPr>
                <w:rStyle w:val="IndexLink"/>
              </w:rPr>
              <w:t>95</w:t>
            </w:r>
          </w:hyperlink>
        </w:p>
        <w:p>
          <w:pPr>
            <w:pStyle w:val="Contents3"/>
            <w:tabs>
              <w:tab w:val="clear" w:pos="8459"/>
              <w:tab w:val="right" w:pos="9026" w:leader="dot"/>
            </w:tabs>
            <w:rPr/>
          </w:pPr>
          <w:hyperlink w:anchor="__RefHeading___Toc1229969_211673320">
            <w:r>
              <w:rPr>
                <w:webHidden/>
                <w:rStyle w:val="IndexLink"/>
                <w:rtl w:val="true"/>
              </w:rPr>
              <w:t>خط آرزو</w:t>
            </w:r>
            <w:r>
              <w:rPr>
                <w:rStyle w:val="IndexLink"/>
                <w:rtl w:val="true"/>
              </w:rPr>
              <w:tab/>
            </w:r>
            <w:r>
              <w:rPr>
                <w:rStyle w:val="IndexLink"/>
              </w:rPr>
              <w:t>95</w:t>
            </w:r>
          </w:hyperlink>
        </w:p>
        <w:p>
          <w:pPr>
            <w:pStyle w:val="Contents3"/>
            <w:tabs>
              <w:tab w:val="clear" w:pos="8459"/>
              <w:tab w:val="right" w:pos="9026" w:leader="dot"/>
            </w:tabs>
            <w:rPr/>
          </w:pPr>
          <w:hyperlink w:anchor="__RefHeading___Toc1229971_211673320">
            <w:r>
              <w:rPr>
                <w:webHidden/>
                <w:rStyle w:val="IndexLink"/>
                <w:rtl w:val="true"/>
              </w:rPr>
              <w:t>دانش و سیاست</w:t>
            </w:r>
            <w:r>
              <w:rPr>
                <w:rStyle w:val="IndexLink"/>
                <w:rtl w:val="true"/>
              </w:rPr>
              <w:tab/>
            </w:r>
            <w:r>
              <w:rPr>
                <w:rStyle w:val="IndexLink"/>
              </w:rPr>
              <w:t>95</w:t>
            </w:r>
          </w:hyperlink>
        </w:p>
        <w:p>
          <w:pPr>
            <w:pStyle w:val="Contents3"/>
            <w:tabs>
              <w:tab w:val="clear" w:pos="8459"/>
              <w:tab w:val="right" w:pos="9026" w:leader="dot"/>
            </w:tabs>
            <w:rPr/>
          </w:pPr>
          <w:hyperlink w:anchor="__RefHeading___Toc1229973_211673320">
            <w:r>
              <w:rPr>
                <w:webHidden/>
                <w:rStyle w:val="IndexLink"/>
                <w:rtl w:val="true"/>
              </w:rPr>
              <w:t>بندگی خدا</w:t>
            </w:r>
            <w:r>
              <w:rPr>
                <w:rStyle w:val="IndexLink"/>
                <w:rtl w:val="true"/>
              </w:rPr>
              <w:tab/>
            </w:r>
            <w:r>
              <w:rPr>
                <w:rStyle w:val="IndexLink"/>
              </w:rPr>
              <w:t>96</w:t>
            </w:r>
          </w:hyperlink>
        </w:p>
        <w:p>
          <w:pPr>
            <w:pStyle w:val="Contents3"/>
            <w:tabs>
              <w:tab w:val="clear" w:pos="8459"/>
              <w:tab w:val="right" w:pos="9026" w:leader="dot"/>
            </w:tabs>
            <w:rPr/>
          </w:pPr>
          <w:hyperlink w:anchor="__RefHeading___Toc1229975_211673320">
            <w:r>
              <w:rPr>
                <w:webHidden/>
                <w:rStyle w:val="IndexLink"/>
                <w:rtl w:val="true"/>
              </w:rPr>
              <w:t>ثروت</w:t>
            </w:r>
            <w:r>
              <w:rPr>
                <w:rStyle w:val="IndexLink"/>
                <w:rtl w:val="true"/>
              </w:rPr>
              <w:tab/>
            </w:r>
            <w:r>
              <w:rPr>
                <w:rStyle w:val="IndexLink"/>
              </w:rPr>
              <w:t>96</w:t>
            </w:r>
          </w:hyperlink>
        </w:p>
        <w:p>
          <w:pPr>
            <w:pStyle w:val="Contents3"/>
            <w:tabs>
              <w:tab w:val="clear" w:pos="8459"/>
              <w:tab w:val="right" w:pos="9026" w:leader="dot"/>
            </w:tabs>
            <w:rPr/>
          </w:pPr>
          <w:hyperlink w:anchor="__RefHeading___Toc1229977_211673320">
            <w:r>
              <w:rPr>
                <w:webHidden/>
                <w:rStyle w:val="IndexLink"/>
                <w:rtl w:val="true"/>
              </w:rPr>
              <w:t>شکر نعمت</w:t>
            </w:r>
            <w:r>
              <w:rPr>
                <w:rStyle w:val="IndexLink"/>
                <w:rtl w:val="true"/>
              </w:rPr>
              <w:tab/>
            </w:r>
            <w:r>
              <w:rPr>
                <w:rStyle w:val="IndexLink"/>
              </w:rPr>
              <w:t>97</w:t>
            </w:r>
          </w:hyperlink>
        </w:p>
        <w:p>
          <w:pPr>
            <w:pStyle w:val="Contents3"/>
            <w:tabs>
              <w:tab w:val="clear" w:pos="8459"/>
              <w:tab w:val="right" w:pos="9026" w:leader="dot"/>
            </w:tabs>
            <w:rPr/>
          </w:pPr>
          <w:hyperlink w:anchor="__RefHeading___Toc1229979_211673320">
            <w:r>
              <w:rPr>
                <w:webHidden/>
                <w:rStyle w:val="IndexLink"/>
                <w:rtl w:val="true"/>
              </w:rPr>
              <w:t>پاسخ طعن</w:t>
            </w:r>
            <w:r>
              <w:rPr>
                <w:rStyle w:val="IndexLink"/>
                <w:rtl w:val="true"/>
              </w:rPr>
              <w:tab/>
            </w:r>
            <w:r>
              <w:rPr>
                <w:rStyle w:val="IndexLink"/>
              </w:rPr>
              <w:t>97</w:t>
            </w:r>
          </w:hyperlink>
        </w:p>
        <w:p>
          <w:pPr>
            <w:pStyle w:val="Contents3"/>
            <w:tabs>
              <w:tab w:val="clear" w:pos="8459"/>
              <w:tab w:val="right" w:pos="9026" w:leader="dot"/>
            </w:tabs>
            <w:rPr/>
          </w:pPr>
          <w:hyperlink w:anchor="__RefHeading___Toc1229981_211673320">
            <w:r>
              <w:rPr>
                <w:webHidden/>
                <w:rStyle w:val="IndexLink"/>
                <w:rtl w:val="true"/>
              </w:rPr>
              <w:t>بناهای مسلمانان</w:t>
            </w:r>
            <w:r>
              <w:rPr>
                <w:rStyle w:val="IndexLink"/>
                <w:rtl w:val="true"/>
              </w:rPr>
              <w:tab/>
            </w:r>
            <w:r>
              <w:rPr>
                <w:rStyle w:val="IndexLink"/>
              </w:rPr>
              <w:t>98</w:t>
            </w:r>
          </w:hyperlink>
        </w:p>
        <w:p>
          <w:pPr>
            <w:pStyle w:val="Contents3"/>
            <w:tabs>
              <w:tab w:val="clear" w:pos="8459"/>
              <w:tab w:val="right" w:pos="9026" w:leader="dot"/>
            </w:tabs>
            <w:rPr/>
          </w:pPr>
          <w:hyperlink w:anchor="__RefHeading___Toc1229983_211673320">
            <w:r>
              <w:rPr>
                <w:webHidden/>
                <w:rStyle w:val="IndexLink"/>
                <w:rtl w:val="true"/>
              </w:rPr>
              <w:t>مرگ شبلی</w:t>
            </w:r>
            <w:r>
              <w:rPr>
                <w:rStyle w:val="IndexLink"/>
                <w:rtl w:val="true"/>
              </w:rPr>
              <w:tab/>
            </w:r>
            <w:r>
              <w:rPr>
                <w:rStyle w:val="IndexLink"/>
              </w:rPr>
              <w:t>98</w:t>
            </w:r>
          </w:hyperlink>
        </w:p>
        <w:p>
          <w:pPr>
            <w:pStyle w:val="Contents3"/>
            <w:tabs>
              <w:tab w:val="clear" w:pos="8459"/>
              <w:tab w:val="right" w:pos="9026" w:leader="dot"/>
            </w:tabs>
            <w:rPr/>
          </w:pPr>
          <w:hyperlink w:anchor="__RefHeading___Toc1229985_211673320">
            <w:r>
              <w:rPr>
                <w:webHidden/>
                <w:rStyle w:val="IndexLink"/>
                <w:rtl w:val="true"/>
              </w:rPr>
              <w:t>سفر</w:t>
            </w:r>
            <w:r>
              <w:rPr>
                <w:rStyle w:val="IndexLink"/>
                <w:rtl w:val="true"/>
              </w:rPr>
              <w:tab/>
            </w:r>
            <w:r>
              <w:rPr>
                <w:rStyle w:val="IndexLink"/>
              </w:rPr>
              <w:t>98</w:t>
            </w:r>
          </w:hyperlink>
        </w:p>
        <w:p>
          <w:pPr>
            <w:pStyle w:val="Contents3"/>
            <w:tabs>
              <w:tab w:val="clear" w:pos="8459"/>
              <w:tab w:val="right" w:pos="9026" w:leader="dot"/>
            </w:tabs>
            <w:rPr/>
          </w:pPr>
          <w:hyperlink w:anchor="__RefHeading___Toc1229987_211673320">
            <w:r>
              <w:rPr>
                <w:webHidden/>
                <w:rStyle w:val="IndexLink"/>
                <w:rtl w:val="true"/>
              </w:rPr>
              <w:t>قهوه</w:t>
            </w:r>
            <w:r>
              <w:rPr>
                <w:rStyle w:val="IndexLink"/>
                <w:rtl w:val="true"/>
              </w:rPr>
              <w:tab/>
            </w:r>
            <w:r>
              <w:rPr>
                <w:rStyle w:val="IndexLink"/>
              </w:rPr>
              <w:t>99</w:t>
            </w:r>
          </w:hyperlink>
        </w:p>
        <w:p>
          <w:pPr>
            <w:pStyle w:val="Contents3"/>
            <w:tabs>
              <w:tab w:val="clear" w:pos="8459"/>
              <w:tab w:val="right" w:pos="9026" w:leader="dot"/>
            </w:tabs>
            <w:rPr/>
          </w:pPr>
          <w:hyperlink w:anchor="__RefHeading___Toc1229989_211673320">
            <w:r>
              <w:rPr>
                <w:webHidden/>
                <w:rStyle w:val="IndexLink"/>
                <w:rtl w:val="true"/>
              </w:rPr>
              <w:t>خواندن قرآن</w:t>
            </w:r>
            <w:r>
              <w:rPr>
                <w:rStyle w:val="IndexLink"/>
                <w:rtl w:val="true"/>
              </w:rPr>
              <w:tab/>
            </w:r>
            <w:r>
              <w:rPr>
                <w:rStyle w:val="IndexLink"/>
              </w:rPr>
              <w:t>99</w:t>
            </w:r>
          </w:hyperlink>
        </w:p>
        <w:p>
          <w:pPr>
            <w:pStyle w:val="Contents3"/>
            <w:tabs>
              <w:tab w:val="clear" w:pos="8459"/>
              <w:tab w:val="right" w:pos="9026" w:leader="dot"/>
            </w:tabs>
            <w:rPr/>
          </w:pPr>
          <w:hyperlink w:anchor="__RefHeading___Toc1229991_211673320">
            <w:r>
              <w:rPr>
                <w:webHidden/>
                <w:rStyle w:val="IndexLink"/>
                <w:rtl w:val="true"/>
              </w:rPr>
              <w:t>زیادی اسم در بسمله</w:t>
            </w:r>
            <w:r>
              <w:rPr>
                <w:rStyle w:val="IndexLink"/>
                <w:rtl w:val="true"/>
              </w:rPr>
              <w:tab/>
            </w:r>
            <w:r>
              <w:rPr>
                <w:rStyle w:val="IndexLink"/>
              </w:rPr>
              <w:t>100</w:t>
            </w:r>
          </w:hyperlink>
        </w:p>
        <w:p>
          <w:pPr>
            <w:pStyle w:val="Contents3"/>
            <w:tabs>
              <w:tab w:val="clear" w:pos="8459"/>
              <w:tab w:val="right" w:pos="9026" w:leader="dot"/>
            </w:tabs>
            <w:rPr/>
          </w:pPr>
          <w:hyperlink w:anchor="__RefHeading___Toc1229993_211673320">
            <w:r>
              <w:rPr>
                <w:webHidden/>
                <w:rStyle w:val="IndexLink"/>
                <w:rtl w:val="true"/>
              </w:rPr>
              <w:t>جزای قتل</w:t>
            </w:r>
            <w:r>
              <w:rPr>
                <w:rStyle w:val="IndexLink"/>
                <w:rtl w:val="true"/>
              </w:rPr>
              <w:tab/>
            </w:r>
            <w:r>
              <w:rPr>
                <w:rStyle w:val="IndexLink"/>
              </w:rPr>
              <w:t>100</w:t>
            </w:r>
          </w:hyperlink>
        </w:p>
        <w:p>
          <w:pPr>
            <w:pStyle w:val="Contents3"/>
            <w:tabs>
              <w:tab w:val="clear" w:pos="8459"/>
              <w:tab w:val="right" w:pos="9026" w:leader="dot"/>
            </w:tabs>
            <w:rPr/>
          </w:pPr>
          <w:hyperlink w:anchor="__RefHeading___Toc1229995_211673320">
            <w:r>
              <w:rPr>
                <w:webHidden/>
                <w:rStyle w:val="IndexLink"/>
                <w:rtl w:val="true"/>
              </w:rPr>
              <w:t>درخواست صله</w:t>
            </w:r>
            <w:r>
              <w:rPr>
                <w:rStyle w:val="IndexLink"/>
                <w:rtl w:val="true"/>
              </w:rPr>
              <w:tab/>
            </w:r>
            <w:r>
              <w:rPr>
                <w:rStyle w:val="IndexLink"/>
              </w:rPr>
              <w:t>101</w:t>
            </w:r>
          </w:hyperlink>
        </w:p>
        <w:p>
          <w:pPr>
            <w:pStyle w:val="Contents3"/>
            <w:tabs>
              <w:tab w:val="clear" w:pos="8459"/>
              <w:tab w:val="right" w:pos="9026" w:leader="dot"/>
            </w:tabs>
            <w:rPr/>
          </w:pPr>
          <w:hyperlink w:anchor="__RefHeading___Toc1229997_211673320">
            <w:r>
              <w:rPr>
                <w:webHidden/>
                <w:rStyle w:val="IndexLink"/>
                <w:rtl w:val="true"/>
              </w:rPr>
              <w:t>درخواست از کریم</w:t>
            </w:r>
            <w:r>
              <w:rPr>
                <w:rStyle w:val="IndexLink"/>
                <w:rtl w:val="true"/>
              </w:rPr>
              <w:tab/>
            </w:r>
            <w:r>
              <w:rPr>
                <w:rStyle w:val="IndexLink"/>
              </w:rPr>
              <w:t>102</w:t>
            </w:r>
          </w:hyperlink>
        </w:p>
        <w:p>
          <w:pPr>
            <w:pStyle w:val="Contents3"/>
            <w:tabs>
              <w:tab w:val="clear" w:pos="8459"/>
              <w:tab w:val="right" w:pos="9026" w:leader="dot"/>
            </w:tabs>
            <w:rPr/>
          </w:pPr>
          <w:hyperlink w:anchor="__RefHeading___Toc1229999_211673320">
            <w:r>
              <w:rPr>
                <w:webHidden/>
                <w:rStyle w:val="IndexLink"/>
                <w:rtl w:val="true"/>
              </w:rPr>
              <w:t>صله رحم</w:t>
            </w:r>
            <w:r>
              <w:rPr>
                <w:rStyle w:val="IndexLink"/>
                <w:rtl w:val="true"/>
              </w:rPr>
              <w:tab/>
            </w:r>
            <w:r>
              <w:rPr>
                <w:rStyle w:val="IndexLink"/>
              </w:rPr>
              <w:t>102</w:t>
            </w:r>
          </w:hyperlink>
        </w:p>
        <w:p>
          <w:pPr>
            <w:pStyle w:val="Contents3"/>
            <w:tabs>
              <w:tab w:val="clear" w:pos="8459"/>
              <w:tab w:val="right" w:pos="9026" w:leader="dot"/>
            </w:tabs>
            <w:rPr/>
          </w:pPr>
          <w:hyperlink w:anchor="__RefHeading___Toc1230001_211673320">
            <w:r>
              <w:rPr>
                <w:webHidden/>
                <w:rStyle w:val="IndexLink"/>
                <w:rtl w:val="true"/>
              </w:rPr>
              <w:t>دوست</w:t>
            </w:r>
            <w:r>
              <w:rPr>
                <w:rStyle w:val="IndexLink"/>
                <w:rtl w:val="true"/>
              </w:rPr>
              <w:tab/>
            </w:r>
            <w:r>
              <w:rPr>
                <w:rStyle w:val="IndexLink"/>
              </w:rPr>
              <w:t>102</w:t>
            </w:r>
          </w:hyperlink>
        </w:p>
        <w:p>
          <w:pPr>
            <w:pStyle w:val="Contents3"/>
            <w:tabs>
              <w:tab w:val="clear" w:pos="8459"/>
              <w:tab w:val="right" w:pos="9026" w:leader="dot"/>
            </w:tabs>
            <w:rPr/>
          </w:pPr>
          <w:hyperlink w:anchor="__RefHeading___Toc1230003_211673320">
            <w:r>
              <w:rPr>
                <w:webHidden/>
                <w:rStyle w:val="IndexLink"/>
                <w:rtl w:val="true"/>
              </w:rPr>
              <w:t>گذشت انوشیروان</w:t>
            </w:r>
            <w:r>
              <w:rPr>
                <w:rStyle w:val="IndexLink"/>
                <w:rtl w:val="true"/>
              </w:rPr>
              <w:tab/>
            </w:r>
            <w:r>
              <w:rPr>
                <w:rStyle w:val="IndexLink"/>
              </w:rPr>
              <w:t>102</w:t>
            </w:r>
          </w:hyperlink>
        </w:p>
        <w:p>
          <w:pPr>
            <w:pStyle w:val="Contents3"/>
            <w:tabs>
              <w:tab w:val="clear" w:pos="8459"/>
              <w:tab w:val="right" w:pos="9026" w:leader="dot"/>
            </w:tabs>
            <w:rPr/>
          </w:pPr>
          <w:hyperlink w:anchor="__RefHeading___Toc1230005_211673320">
            <w:r>
              <w:rPr>
                <w:webHidden/>
                <w:rStyle w:val="IndexLink"/>
                <w:rtl w:val="true"/>
              </w:rPr>
              <w:t>قرائات سبعه</w:t>
            </w:r>
            <w:r>
              <w:rPr>
                <w:rStyle w:val="IndexLink"/>
                <w:rtl w:val="true"/>
              </w:rPr>
              <w:tab/>
            </w:r>
            <w:r>
              <w:rPr>
                <w:rStyle w:val="IndexLink"/>
              </w:rPr>
              <w:t>103</w:t>
            </w:r>
          </w:hyperlink>
        </w:p>
        <w:p>
          <w:pPr>
            <w:pStyle w:val="Contents3"/>
            <w:tabs>
              <w:tab w:val="clear" w:pos="8459"/>
              <w:tab w:val="right" w:pos="9026" w:leader="dot"/>
            </w:tabs>
            <w:rPr/>
          </w:pPr>
          <w:hyperlink w:anchor="__RefHeading___Toc1230007_211673320">
            <w:r>
              <w:rPr>
                <w:webHidden/>
                <w:rStyle w:val="IndexLink"/>
                <w:rtl w:val="true"/>
              </w:rPr>
              <w:t>نام علی</w:t>
            </w:r>
            <w:r>
              <w:rPr>
                <w:rStyle w:val="IndexLink"/>
                <w:rtl w:val="true"/>
              </w:rPr>
              <w:tab/>
            </w:r>
            <w:r>
              <w:rPr>
                <w:rStyle w:val="IndexLink"/>
              </w:rPr>
              <w:t>103</w:t>
            </w:r>
          </w:hyperlink>
        </w:p>
        <w:p>
          <w:pPr>
            <w:pStyle w:val="Contents3"/>
            <w:tabs>
              <w:tab w:val="clear" w:pos="8459"/>
              <w:tab w:val="right" w:pos="9026" w:leader="dot"/>
            </w:tabs>
            <w:rPr/>
          </w:pPr>
          <w:hyperlink w:anchor="__RefHeading___Toc1230009_211673320">
            <w:r>
              <w:rPr>
                <w:webHidden/>
                <w:rStyle w:val="IndexLink"/>
                <w:rtl w:val="true"/>
              </w:rPr>
              <w:t>بیضاوی</w:t>
            </w:r>
            <w:r>
              <w:rPr>
                <w:rStyle w:val="IndexLink"/>
                <w:rtl w:val="true"/>
              </w:rPr>
              <w:tab/>
            </w:r>
            <w:r>
              <w:rPr>
                <w:rStyle w:val="IndexLink"/>
              </w:rPr>
              <w:t>104</w:t>
            </w:r>
          </w:hyperlink>
        </w:p>
        <w:p>
          <w:pPr>
            <w:pStyle w:val="Contents3"/>
            <w:tabs>
              <w:tab w:val="clear" w:pos="8459"/>
              <w:tab w:val="right" w:pos="9026" w:leader="dot"/>
            </w:tabs>
            <w:rPr/>
          </w:pPr>
          <w:hyperlink w:anchor="__RefHeading___Toc1230011_211673320">
            <w:r>
              <w:rPr>
                <w:webHidden/>
                <w:rStyle w:val="IndexLink"/>
                <w:rtl w:val="true"/>
              </w:rPr>
              <w:t>گواهی موی چشم</w:t>
            </w:r>
            <w:r>
              <w:rPr>
                <w:rStyle w:val="IndexLink"/>
                <w:rtl w:val="true"/>
              </w:rPr>
              <w:tab/>
            </w:r>
            <w:r>
              <w:rPr>
                <w:rStyle w:val="IndexLink"/>
              </w:rPr>
              <w:t>105</w:t>
            </w:r>
          </w:hyperlink>
        </w:p>
        <w:p>
          <w:pPr>
            <w:pStyle w:val="Contents3"/>
            <w:tabs>
              <w:tab w:val="clear" w:pos="8459"/>
              <w:tab w:val="right" w:pos="9026" w:leader="dot"/>
            </w:tabs>
            <w:rPr/>
          </w:pPr>
          <w:hyperlink w:anchor="__RefHeading___Toc1230013_211673320">
            <w:r>
              <w:rPr>
                <w:webHidden/>
                <w:rStyle w:val="IndexLink"/>
                <w:rtl w:val="true"/>
              </w:rPr>
              <w:t>نام مجنون</w:t>
            </w:r>
            <w:r>
              <w:rPr>
                <w:rStyle w:val="IndexLink"/>
                <w:rtl w:val="true"/>
              </w:rPr>
              <w:tab/>
            </w:r>
            <w:r>
              <w:rPr>
                <w:rStyle w:val="IndexLink"/>
              </w:rPr>
              <w:t>105</w:t>
            </w:r>
          </w:hyperlink>
        </w:p>
        <w:p>
          <w:pPr>
            <w:pStyle w:val="Contents3"/>
            <w:tabs>
              <w:tab w:val="clear" w:pos="8459"/>
              <w:tab w:val="right" w:pos="9026" w:leader="dot"/>
            </w:tabs>
            <w:rPr/>
          </w:pPr>
          <w:hyperlink w:anchor="__RefHeading___Toc1230015_211673320">
            <w:r>
              <w:rPr>
                <w:webHidden/>
                <w:rStyle w:val="IndexLink"/>
                <w:rtl w:val="true"/>
              </w:rPr>
              <w:t>مناجات</w:t>
            </w:r>
            <w:r>
              <w:rPr>
                <w:rStyle w:val="IndexLink"/>
                <w:rtl w:val="true"/>
              </w:rPr>
              <w:tab/>
            </w:r>
            <w:r>
              <w:rPr>
                <w:rStyle w:val="IndexLink"/>
              </w:rPr>
              <w:t>106</w:t>
            </w:r>
          </w:hyperlink>
        </w:p>
        <w:p>
          <w:pPr>
            <w:pStyle w:val="Contents3"/>
            <w:tabs>
              <w:tab w:val="clear" w:pos="8459"/>
              <w:tab w:val="right" w:pos="9026" w:leader="dot"/>
            </w:tabs>
            <w:rPr/>
          </w:pPr>
          <w:hyperlink w:anchor="__RefHeading___Toc1230017_211673320">
            <w:r>
              <w:rPr>
                <w:webHidden/>
                <w:rStyle w:val="IndexLink"/>
                <w:rtl w:val="true"/>
              </w:rPr>
              <w:t>عذاب بصره</w:t>
            </w:r>
            <w:r>
              <w:rPr>
                <w:rStyle w:val="IndexLink"/>
                <w:rtl w:val="true"/>
              </w:rPr>
              <w:tab/>
            </w:r>
            <w:r>
              <w:rPr>
                <w:rStyle w:val="IndexLink"/>
              </w:rPr>
              <w:t>107</w:t>
            </w:r>
          </w:hyperlink>
        </w:p>
        <w:p>
          <w:pPr>
            <w:pStyle w:val="Contents3"/>
            <w:tabs>
              <w:tab w:val="clear" w:pos="8459"/>
              <w:tab w:val="right" w:pos="9026" w:leader="dot"/>
            </w:tabs>
            <w:rPr/>
          </w:pPr>
          <w:hyperlink w:anchor="__RefHeading___Toc1230019_211673320">
            <w:r>
              <w:rPr>
                <w:webHidden/>
                <w:rStyle w:val="IndexLink"/>
                <w:rtl w:val="true"/>
              </w:rPr>
              <w:t>گناه و بهشت</w:t>
            </w:r>
            <w:r>
              <w:rPr>
                <w:rStyle w:val="IndexLink"/>
                <w:rtl w:val="true"/>
              </w:rPr>
              <w:tab/>
            </w:r>
            <w:r>
              <w:rPr>
                <w:rStyle w:val="IndexLink"/>
              </w:rPr>
              <w:t>107</w:t>
            </w:r>
          </w:hyperlink>
        </w:p>
        <w:p>
          <w:pPr>
            <w:pStyle w:val="Contents3"/>
            <w:tabs>
              <w:tab w:val="clear" w:pos="8459"/>
              <w:tab w:val="right" w:pos="9026" w:leader="dot"/>
            </w:tabs>
            <w:rPr/>
          </w:pPr>
          <w:hyperlink w:anchor="__RefHeading___Toc1230021_211673320">
            <w:r>
              <w:rPr>
                <w:webHidden/>
                <w:rStyle w:val="IndexLink"/>
                <w:rtl w:val="true"/>
              </w:rPr>
              <w:t>عشق</w:t>
            </w:r>
            <w:r>
              <w:rPr>
                <w:rStyle w:val="IndexLink"/>
                <w:rtl w:val="true"/>
              </w:rPr>
              <w:tab/>
            </w:r>
            <w:r>
              <w:rPr>
                <w:rStyle w:val="IndexLink"/>
              </w:rPr>
              <w:t>107</w:t>
            </w:r>
          </w:hyperlink>
        </w:p>
        <w:p>
          <w:pPr>
            <w:pStyle w:val="Contents3"/>
            <w:tabs>
              <w:tab w:val="clear" w:pos="8459"/>
              <w:tab w:val="right" w:pos="9026" w:leader="dot"/>
            </w:tabs>
            <w:rPr/>
          </w:pPr>
          <w:hyperlink w:anchor="__RefHeading___Toc1230023_211673320">
            <w:r>
              <w:rPr>
                <w:webHidden/>
                <w:rStyle w:val="IndexLink"/>
                <w:rtl w:val="true"/>
              </w:rPr>
              <w:t>حسرت</w:t>
            </w:r>
            <w:r>
              <w:rPr>
                <w:rStyle w:val="IndexLink"/>
                <w:rtl w:val="true"/>
              </w:rPr>
              <w:tab/>
            </w:r>
            <w:r>
              <w:rPr>
                <w:rStyle w:val="IndexLink"/>
              </w:rPr>
              <w:t>108</w:t>
            </w:r>
          </w:hyperlink>
        </w:p>
        <w:p>
          <w:pPr>
            <w:pStyle w:val="Contents3"/>
            <w:tabs>
              <w:tab w:val="clear" w:pos="8459"/>
              <w:tab w:val="right" w:pos="9026" w:leader="dot"/>
            </w:tabs>
            <w:rPr/>
          </w:pPr>
          <w:hyperlink w:anchor="__RefHeading___Toc1230025_211673320">
            <w:r>
              <w:rPr>
                <w:webHidden/>
                <w:rStyle w:val="IndexLink"/>
                <w:rtl w:val="true"/>
              </w:rPr>
              <w:t>پزشک معشوق</w:t>
            </w:r>
            <w:r>
              <w:rPr>
                <w:rStyle w:val="IndexLink"/>
                <w:rtl w:val="true"/>
              </w:rPr>
              <w:tab/>
            </w:r>
            <w:r>
              <w:rPr>
                <w:rStyle w:val="IndexLink"/>
              </w:rPr>
              <w:t>109</w:t>
            </w:r>
          </w:hyperlink>
        </w:p>
        <w:p>
          <w:pPr>
            <w:pStyle w:val="Contents3"/>
            <w:tabs>
              <w:tab w:val="clear" w:pos="8459"/>
              <w:tab w:val="right" w:pos="9026" w:leader="dot"/>
            </w:tabs>
            <w:rPr/>
          </w:pPr>
          <w:hyperlink w:anchor="__RefHeading___Toc1230027_211673320">
            <w:r>
              <w:rPr>
                <w:webHidden/>
                <w:rStyle w:val="IndexLink"/>
                <w:rtl w:val="true"/>
              </w:rPr>
              <w:t>حذف و تقدیر صوفیان</w:t>
            </w:r>
            <w:r>
              <w:rPr>
                <w:rStyle w:val="IndexLink"/>
                <w:rtl w:val="true"/>
              </w:rPr>
              <w:tab/>
            </w:r>
            <w:r>
              <w:rPr>
                <w:rStyle w:val="IndexLink"/>
              </w:rPr>
              <w:t>109</w:t>
            </w:r>
          </w:hyperlink>
        </w:p>
        <w:p>
          <w:pPr>
            <w:pStyle w:val="Contents3"/>
            <w:tabs>
              <w:tab w:val="clear" w:pos="8459"/>
              <w:tab w:val="right" w:pos="9026" w:leader="dot"/>
            </w:tabs>
            <w:rPr/>
          </w:pPr>
          <w:hyperlink w:anchor="__RefHeading___Toc1230029_211673320">
            <w:r>
              <w:rPr>
                <w:webHidden/>
                <w:rStyle w:val="IndexLink"/>
                <w:rtl w:val="true"/>
              </w:rPr>
              <w:t>مباشر و سبب</w:t>
            </w:r>
            <w:r>
              <w:rPr>
                <w:rStyle w:val="IndexLink"/>
                <w:rtl w:val="true"/>
              </w:rPr>
              <w:tab/>
            </w:r>
            <w:r>
              <w:rPr>
                <w:rStyle w:val="IndexLink"/>
              </w:rPr>
              <w:t>109</w:t>
            </w:r>
          </w:hyperlink>
        </w:p>
        <w:p>
          <w:pPr>
            <w:pStyle w:val="Contents3"/>
            <w:tabs>
              <w:tab w:val="clear" w:pos="8459"/>
              <w:tab w:val="right" w:pos="9026" w:leader="dot"/>
            </w:tabs>
            <w:rPr/>
          </w:pPr>
          <w:hyperlink w:anchor="__RefHeading___Toc1230031_211673320">
            <w:r>
              <w:rPr>
                <w:webHidden/>
                <w:rStyle w:val="IndexLink"/>
                <w:rtl w:val="true"/>
              </w:rPr>
              <w:t>انسان و دانش</w:t>
            </w:r>
            <w:r>
              <w:rPr>
                <w:rStyle w:val="IndexLink"/>
                <w:rtl w:val="true"/>
              </w:rPr>
              <w:tab/>
            </w:r>
            <w:r>
              <w:rPr>
                <w:rStyle w:val="IndexLink"/>
              </w:rPr>
              <w:t>110</w:t>
            </w:r>
          </w:hyperlink>
        </w:p>
        <w:p>
          <w:pPr>
            <w:pStyle w:val="Contents3"/>
            <w:tabs>
              <w:tab w:val="clear" w:pos="8459"/>
              <w:tab w:val="right" w:pos="9026" w:leader="dot"/>
            </w:tabs>
            <w:rPr/>
          </w:pPr>
          <w:hyperlink w:anchor="__RefHeading___Toc1230033_211673320">
            <w:r>
              <w:rPr>
                <w:webHidden/>
                <w:rStyle w:val="IndexLink"/>
                <w:rtl w:val="true"/>
              </w:rPr>
              <w:t>جواب حرف صدارت پناه</w:t>
            </w:r>
            <w:r>
              <w:rPr>
                <w:rStyle w:val="IndexLink"/>
                <w:rtl w:val="true"/>
              </w:rPr>
              <w:tab/>
            </w:r>
            <w:r>
              <w:rPr>
                <w:rStyle w:val="IndexLink"/>
              </w:rPr>
              <w:t>111</w:t>
            </w:r>
          </w:hyperlink>
        </w:p>
        <w:p>
          <w:pPr>
            <w:pStyle w:val="Contents3"/>
            <w:tabs>
              <w:tab w:val="clear" w:pos="8459"/>
              <w:tab w:val="right" w:pos="9026" w:leader="dot"/>
            </w:tabs>
            <w:rPr/>
          </w:pPr>
          <w:hyperlink w:anchor="__RefHeading___Toc1230035_211673320">
            <w:r>
              <w:rPr>
                <w:webHidden/>
                <w:rStyle w:val="IndexLink"/>
                <w:rtl w:val="true"/>
              </w:rPr>
              <w:t>عشق</w:t>
            </w:r>
            <w:r>
              <w:rPr>
                <w:rStyle w:val="IndexLink"/>
                <w:rtl w:val="true"/>
              </w:rPr>
              <w:tab/>
            </w:r>
            <w:r>
              <w:rPr>
                <w:rStyle w:val="IndexLink"/>
              </w:rPr>
              <w:t>111</w:t>
            </w:r>
          </w:hyperlink>
        </w:p>
        <w:p>
          <w:pPr>
            <w:pStyle w:val="Contents3"/>
            <w:tabs>
              <w:tab w:val="clear" w:pos="8459"/>
              <w:tab w:val="right" w:pos="9026" w:leader="dot"/>
            </w:tabs>
            <w:rPr/>
          </w:pPr>
          <w:hyperlink w:anchor="__RefHeading___Toc1230037_211673320">
            <w:r>
              <w:rPr>
                <w:webHidden/>
                <w:rStyle w:val="IndexLink"/>
                <w:rtl w:val="true"/>
              </w:rPr>
              <w:t>بازار عشق</w:t>
            </w:r>
            <w:r>
              <w:rPr>
                <w:rStyle w:val="IndexLink"/>
                <w:rtl w:val="true"/>
              </w:rPr>
              <w:tab/>
            </w:r>
            <w:r>
              <w:rPr>
                <w:rStyle w:val="IndexLink"/>
              </w:rPr>
              <w:t>111</w:t>
            </w:r>
          </w:hyperlink>
        </w:p>
        <w:p>
          <w:pPr>
            <w:pStyle w:val="Contents3"/>
            <w:tabs>
              <w:tab w:val="clear" w:pos="8459"/>
              <w:tab w:val="right" w:pos="9026" w:leader="dot"/>
            </w:tabs>
            <w:rPr/>
          </w:pPr>
          <w:hyperlink w:anchor="__RefHeading___Toc1230039_211673320">
            <w:r>
              <w:rPr>
                <w:webHidden/>
                <w:rStyle w:val="IndexLink"/>
                <w:rtl w:val="true"/>
              </w:rPr>
              <w:t>نور ستارگان</w:t>
            </w:r>
            <w:r>
              <w:rPr>
                <w:rStyle w:val="IndexLink"/>
                <w:rtl w:val="true"/>
              </w:rPr>
              <w:tab/>
            </w:r>
            <w:r>
              <w:rPr>
                <w:rStyle w:val="IndexLink"/>
              </w:rPr>
              <w:t>111</w:t>
            </w:r>
          </w:hyperlink>
        </w:p>
        <w:p>
          <w:pPr>
            <w:pStyle w:val="Contents3"/>
            <w:tabs>
              <w:tab w:val="clear" w:pos="8459"/>
              <w:tab w:val="right" w:pos="9026" w:leader="dot"/>
            </w:tabs>
            <w:rPr/>
          </w:pPr>
          <w:hyperlink w:anchor="__RefHeading___Toc1230041_211673320">
            <w:r>
              <w:rPr>
                <w:webHidden/>
                <w:rStyle w:val="IndexLink"/>
                <w:rtl w:val="true"/>
              </w:rPr>
              <w:t>خلوت</w:t>
            </w:r>
            <w:r>
              <w:rPr>
                <w:rStyle w:val="IndexLink"/>
                <w:rtl w:val="true"/>
              </w:rPr>
              <w:tab/>
            </w:r>
            <w:r>
              <w:rPr>
                <w:rStyle w:val="IndexLink"/>
              </w:rPr>
              <w:t>115</w:t>
            </w:r>
          </w:hyperlink>
        </w:p>
        <w:p>
          <w:pPr>
            <w:pStyle w:val="Contents3"/>
            <w:tabs>
              <w:tab w:val="clear" w:pos="8459"/>
              <w:tab w:val="right" w:pos="9026" w:leader="dot"/>
            </w:tabs>
            <w:rPr/>
          </w:pPr>
          <w:hyperlink w:anchor="__RefHeading___Toc1230043_211673320">
            <w:r>
              <w:rPr>
                <w:webHidden/>
                <w:rStyle w:val="IndexLink"/>
                <w:rtl w:val="true"/>
              </w:rPr>
              <w:t>گله از دوستان</w:t>
            </w:r>
            <w:r>
              <w:rPr>
                <w:rStyle w:val="IndexLink"/>
                <w:rtl w:val="true"/>
              </w:rPr>
              <w:tab/>
            </w:r>
            <w:r>
              <w:rPr>
                <w:rStyle w:val="IndexLink"/>
              </w:rPr>
              <w:t>116</w:t>
            </w:r>
          </w:hyperlink>
        </w:p>
        <w:p>
          <w:pPr>
            <w:pStyle w:val="Contents3"/>
            <w:tabs>
              <w:tab w:val="clear" w:pos="8459"/>
              <w:tab w:val="right" w:pos="9026" w:leader="dot"/>
            </w:tabs>
            <w:rPr/>
          </w:pPr>
          <w:hyperlink w:anchor="__RefHeading___Toc1230045_211673320">
            <w:r>
              <w:rPr>
                <w:webHidden/>
                <w:rStyle w:val="IndexLink"/>
                <w:rtl w:val="true"/>
              </w:rPr>
              <w:t>اسماء انبیاء</w:t>
            </w:r>
            <w:r>
              <w:rPr>
                <w:rStyle w:val="IndexLink"/>
                <w:rtl w:val="true"/>
              </w:rPr>
              <w:tab/>
            </w:r>
            <w:r>
              <w:rPr>
                <w:rStyle w:val="IndexLink"/>
              </w:rPr>
              <w:t>116</w:t>
            </w:r>
          </w:hyperlink>
        </w:p>
        <w:p>
          <w:pPr>
            <w:pStyle w:val="Contents3"/>
            <w:tabs>
              <w:tab w:val="clear" w:pos="8459"/>
              <w:tab w:val="right" w:pos="9026" w:leader="dot"/>
            </w:tabs>
            <w:rPr/>
          </w:pPr>
          <w:hyperlink w:anchor="__RefHeading___Toc1230047_211673320">
            <w:r>
              <w:rPr>
                <w:webHidden/>
                <w:rStyle w:val="IndexLink"/>
                <w:rtl w:val="true"/>
              </w:rPr>
              <w:t>عبادت صحیح</w:t>
            </w:r>
            <w:r>
              <w:rPr>
                <w:rStyle w:val="IndexLink"/>
                <w:rtl w:val="true"/>
              </w:rPr>
              <w:tab/>
            </w:r>
            <w:r>
              <w:rPr>
                <w:rStyle w:val="IndexLink"/>
              </w:rPr>
              <w:t>117</w:t>
            </w:r>
          </w:hyperlink>
        </w:p>
        <w:p>
          <w:pPr>
            <w:pStyle w:val="Contents3"/>
            <w:tabs>
              <w:tab w:val="clear" w:pos="8459"/>
              <w:tab w:val="right" w:pos="9026" w:leader="dot"/>
            </w:tabs>
            <w:rPr/>
          </w:pPr>
          <w:hyperlink w:anchor="__RefHeading___Toc1230049_211673320">
            <w:r>
              <w:rPr>
                <w:webHidden/>
                <w:rStyle w:val="IndexLink"/>
                <w:rtl w:val="true"/>
              </w:rPr>
              <w:t>حجاج</w:t>
            </w:r>
            <w:r>
              <w:rPr>
                <w:rStyle w:val="IndexLink"/>
                <w:rtl w:val="true"/>
              </w:rPr>
              <w:tab/>
            </w:r>
            <w:r>
              <w:rPr>
                <w:rStyle w:val="IndexLink"/>
              </w:rPr>
              <w:t>117</w:t>
            </w:r>
          </w:hyperlink>
        </w:p>
        <w:p>
          <w:pPr>
            <w:pStyle w:val="Contents3"/>
            <w:tabs>
              <w:tab w:val="clear" w:pos="8459"/>
              <w:tab w:val="right" w:pos="9026" w:leader="dot"/>
            </w:tabs>
            <w:rPr/>
          </w:pPr>
          <w:hyperlink w:anchor="__RefHeading___Toc1230051_211673320">
            <w:r>
              <w:rPr>
                <w:webHidden/>
                <w:rStyle w:val="IndexLink"/>
                <w:rtl w:val="true"/>
              </w:rPr>
              <w:t>انسان</w:t>
            </w:r>
            <w:r>
              <w:rPr>
                <w:rStyle w:val="IndexLink"/>
                <w:rtl w:val="true"/>
              </w:rPr>
              <w:tab/>
            </w:r>
            <w:r>
              <w:rPr>
                <w:rStyle w:val="IndexLink"/>
              </w:rPr>
              <w:t>117</w:t>
            </w:r>
          </w:hyperlink>
        </w:p>
        <w:p>
          <w:pPr>
            <w:pStyle w:val="Contents3"/>
            <w:tabs>
              <w:tab w:val="clear" w:pos="8459"/>
              <w:tab w:val="right" w:pos="9026" w:leader="dot"/>
            </w:tabs>
            <w:rPr/>
          </w:pPr>
          <w:hyperlink w:anchor="__RefHeading___Toc1230053_211673320">
            <w:r>
              <w:rPr>
                <w:webHidden/>
                <w:rStyle w:val="IndexLink"/>
                <w:rtl w:val="true"/>
              </w:rPr>
              <w:t>انسان و جنّ</w:t>
            </w:r>
            <w:r>
              <w:rPr>
                <w:rStyle w:val="IndexLink"/>
                <w:rtl w:val="true"/>
              </w:rPr>
              <w:tab/>
            </w:r>
            <w:r>
              <w:rPr>
                <w:rStyle w:val="IndexLink"/>
              </w:rPr>
              <w:t>117</w:t>
            </w:r>
          </w:hyperlink>
        </w:p>
        <w:p>
          <w:pPr>
            <w:pStyle w:val="Contents3"/>
            <w:tabs>
              <w:tab w:val="clear" w:pos="8459"/>
              <w:tab w:val="right" w:pos="9026" w:leader="dot"/>
            </w:tabs>
            <w:rPr/>
          </w:pPr>
          <w:hyperlink w:anchor="__RefHeading___Toc1230055_211673320">
            <w:r>
              <w:rPr>
                <w:webHidden/>
                <w:rStyle w:val="IndexLink"/>
                <w:rtl w:val="true"/>
              </w:rPr>
              <w:t>ابوفراس در زندان</w:t>
            </w:r>
            <w:r>
              <w:rPr>
                <w:rStyle w:val="IndexLink"/>
                <w:rtl w:val="true"/>
              </w:rPr>
              <w:tab/>
            </w:r>
            <w:r>
              <w:rPr>
                <w:rStyle w:val="IndexLink"/>
              </w:rPr>
              <w:t>119</w:t>
            </w:r>
          </w:hyperlink>
        </w:p>
        <w:p>
          <w:pPr>
            <w:pStyle w:val="Contents3"/>
            <w:tabs>
              <w:tab w:val="clear" w:pos="8459"/>
              <w:tab w:val="right" w:pos="9026" w:leader="dot"/>
            </w:tabs>
            <w:rPr/>
          </w:pPr>
          <w:hyperlink w:anchor="__RefHeading___Toc1230057_211673320">
            <w:r>
              <w:rPr>
                <w:webHidden/>
                <w:rStyle w:val="IndexLink"/>
                <w:rtl w:val="true"/>
              </w:rPr>
              <w:t>طلب آمرزش</w:t>
            </w:r>
            <w:r>
              <w:rPr>
                <w:rStyle w:val="IndexLink"/>
                <w:rtl w:val="true"/>
              </w:rPr>
              <w:tab/>
            </w:r>
            <w:r>
              <w:rPr>
                <w:rStyle w:val="IndexLink"/>
              </w:rPr>
              <w:t>122</w:t>
            </w:r>
          </w:hyperlink>
        </w:p>
        <w:p>
          <w:pPr>
            <w:pStyle w:val="Contents3"/>
            <w:tabs>
              <w:tab w:val="clear" w:pos="8459"/>
              <w:tab w:val="right" w:pos="9026" w:leader="dot"/>
            </w:tabs>
            <w:rPr/>
          </w:pPr>
          <w:hyperlink w:anchor="__RefHeading___Toc1230059_211673320">
            <w:r>
              <w:rPr>
                <w:webHidden/>
                <w:rStyle w:val="IndexLink"/>
                <w:rtl w:val="true"/>
              </w:rPr>
              <w:t>معرفت</w:t>
            </w:r>
            <w:r>
              <w:rPr>
                <w:rStyle w:val="IndexLink"/>
                <w:rtl w:val="true"/>
              </w:rPr>
              <w:tab/>
            </w:r>
            <w:r>
              <w:rPr>
                <w:rStyle w:val="IndexLink"/>
              </w:rPr>
              <w:t>122</w:t>
            </w:r>
          </w:hyperlink>
        </w:p>
        <w:p>
          <w:pPr>
            <w:pStyle w:val="Contents3"/>
            <w:tabs>
              <w:tab w:val="clear" w:pos="8459"/>
              <w:tab w:val="right" w:pos="9026" w:leader="dot"/>
            </w:tabs>
            <w:rPr/>
          </w:pPr>
          <w:hyperlink w:anchor="__RefHeading___Toc1230061_211673320">
            <w:r>
              <w:rPr>
                <w:webHidden/>
                <w:rStyle w:val="IndexLink"/>
                <w:rtl w:val="true"/>
              </w:rPr>
              <w:t>احتیاط</w:t>
            </w:r>
            <w:r>
              <w:rPr>
                <w:rStyle w:val="IndexLink"/>
                <w:rtl w:val="true"/>
              </w:rPr>
              <w:tab/>
            </w:r>
            <w:r>
              <w:rPr>
                <w:rStyle w:val="IndexLink"/>
              </w:rPr>
              <w:t>122</w:t>
            </w:r>
          </w:hyperlink>
        </w:p>
        <w:p>
          <w:pPr>
            <w:pStyle w:val="Contents3"/>
            <w:tabs>
              <w:tab w:val="clear" w:pos="8459"/>
              <w:tab w:val="right" w:pos="9026" w:leader="dot"/>
            </w:tabs>
            <w:rPr/>
          </w:pPr>
          <w:hyperlink w:anchor="__RefHeading___Toc1230063_211673320">
            <w:r>
              <w:rPr>
                <w:webHidden/>
                <w:rStyle w:val="IndexLink"/>
                <w:rtl w:val="true"/>
              </w:rPr>
              <w:t>طهارت دهان</w:t>
            </w:r>
            <w:r>
              <w:rPr>
                <w:rStyle w:val="IndexLink"/>
                <w:rtl w:val="true"/>
              </w:rPr>
              <w:tab/>
            </w:r>
            <w:r>
              <w:rPr>
                <w:rStyle w:val="IndexLink"/>
              </w:rPr>
              <w:t>122</w:t>
            </w:r>
          </w:hyperlink>
        </w:p>
        <w:p>
          <w:pPr>
            <w:pStyle w:val="Contents3"/>
            <w:tabs>
              <w:tab w:val="clear" w:pos="8459"/>
              <w:tab w:val="right" w:pos="9026" w:leader="dot"/>
            </w:tabs>
            <w:rPr/>
          </w:pPr>
          <w:hyperlink w:anchor="__RefHeading___Toc1230065_211673320">
            <w:r>
              <w:rPr>
                <w:webHidden/>
                <w:rStyle w:val="IndexLink"/>
                <w:rtl w:val="true"/>
              </w:rPr>
              <w:t>لقمه حلال</w:t>
            </w:r>
            <w:r>
              <w:rPr>
                <w:rStyle w:val="IndexLink"/>
                <w:rtl w:val="true"/>
              </w:rPr>
              <w:tab/>
            </w:r>
            <w:r>
              <w:rPr>
                <w:rStyle w:val="IndexLink"/>
              </w:rPr>
              <w:t>122</w:t>
            </w:r>
          </w:hyperlink>
        </w:p>
        <w:p>
          <w:pPr>
            <w:pStyle w:val="Contents3"/>
            <w:tabs>
              <w:tab w:val="clear" w:pos="8459"/>
              <w:tab w:val="right" w:pos="9026" w:leader="dot"/>
            </w:tabs>
            <w:rPr/>
          </w:pPr>
          <w:hyperlink w:anchor="__RefHeading___Toc1230067_211673320">
            <w:r>
              <w:rPr>
                <w:webHidden/>
                <w:rStyle w:val="IndexLink"/>
                <w:rtl w:val="true"/>
              </w:rPr>
              <w:t>پیروز</w:t>
            </w:r>
            <w:r>
              <w:rPr>
                <w:rStyle w:val="IndexLink"/>
                <w:rtl w:val="true"/>
              </w:rPr>
              <w:tab/>
            </w:r>
            <w:r>
              <w:rPr>
                <w:rStyle w:val="IndexLink"/>
              </w:rPr>
              <w:t>123</w:t>
            </w:r>
          </w:hyperlink>
        </w:p>
        <w:p>
          <w:pPr>
            <w:pStyle w:val="Contents3"/>
            <w:tabs>
              <w:tab w:val="clear" w:pos="8459"/>
              <w:tab w:val="right" w:pos="9026" w:leader="dot"/>
            </w:tabs>
            <w:rPr/>
          </w:pPr>
          <w:hyperlink w:anchor="__RefHeading___Toc1230069_211673320">
            <w:r>
              <w:rPr>
                <w:webHidden/>
                <w:rStyle w:val="IndexLink"/>
                <w:rtl w:val="true"/>
              </w:rPr>
              <w:t>دلبستگی</w:t>
            </w:r>
            <w:r>
              <w:rPr>
                <w:rStyle w:val="IndexLink"/>
                <w:rtl w:val="true"/>
              </w:rPr>
              <w:tab/>
            </w:r>
            <w:r>
              <w:rPr>
                <w:rStyle w:val="IndexLink"/>
              </w:rPr>
              <w:t>123</w:t>
            </w:r>
          </w:hyperlink>
        </w:p>
        <w:p>
          <w:pPr>
            <w:pStyle w:val="Contents3"/>
            <w:tabs>
              <w:tab w:val="clear" w:pos="8459"/>
              <w:tab w:val="right" w:pos="9026" w:leader="dot"/>
            </w:tabs>
            <w:rPr/>
          </w:pPr>
          <w:hyperlink w:anchor="__RefHeading___Toc1230071_211673320">
            <w:r>
              <w:rPr>
                <w:webHidden/>
                <w:rStyle w:val="IndexLink"/>
                <w:rtl w:val="true"/>
              </w:rPr>
              <w:t>ریاست</w:t>
            </w:r>
            <w:r>
              <w:rPr>
                <w:rStyle w:val="IndexLink"/>
                <w:rtl w:val="true"/>
              </w:rPr>
              <w:tab/>
            </w:r>
            <w:r>
              <w:rPr>
                <w:rStyle w:val="IndexLink"/>
              </w:rPr>
              <w:t>125</w:t>
            </w:r>
          </w:hyperlink>
        </w:p>
        <w:p>
          <w:pPr>
            <w:pStyle w:val="Contents3"/>
            <w:tabs>
              <w:tab w:val="clear" w:pos="8459"/>
              <w:tab w:val="right" w:pos="9026" w:leader="dot"/>
            </w:tabs>
            <w:rPr/>
          </w:pPr>
          <w:hyperlink w:anchor="__RefHeading___Toc1230073_211673320">
            <w:r>
              <w:rPr>
                <w:webHidden/>
                <w:rStyle w:val="IndexLink"/>
                <w:rtl w:val="true"/>
              </w:rPr>
              <w:t>تصوف</w:t>
            </w:r>
            <w:r>
              <w:rPr>
                <w:rStyle w:val="IndexLink"/>
                <w:rtl w:val="true"/>
              </w:rPr>
              <w:tab/>
            </w:r>
            <w:r>
              <w:rPr>
                <w:rStyle w:val="IndexLink"/>
              </w:rPr>
              <w:t>126</w:t>
            </w:r>
          </w:hyperlink>
        </w:p>
        <w:p>
          <w:pPr>
            <w:pStyle w:val="Contents3"/>
            <w:tabs>
              <w:tab w:val="clear" w:pos="8459"/>
              <w:tab w:val="right" w:pos="9026" w:leader="dot"/>
            </w:tabs>
            <w:rPr/>
          </w:pPr>
          <w:hyperlink w:anchor="__RefHeading___Toc1230075_211673320">
            <w:r>
              <w:rPr>
                <w:webHidden/>
                <w:rStyle w:val="IndexLink"/>
                <w:rtl w:val="true"/>
              </w:rPr>
              <w:t>ابن‌سینا</w:t>
            </w:r>
            <w:r>
              <w:rPr>
                <w:rStyle w:val="IndexLink"/>
                <w:rtl w:val="true"/>
              </w:rPr>
              <w:tab/>
            </w:r>
            <w:r>
              <w:rPr>
                <w:rStyle w:val="IndexLink"/>
              </w:rPr>
              <w:t>126</w:t>
            </w:r>
          </w:hyperlink>
        </w:p>
        <w:p>
          <w:pPr>
            <w:pStyle w:val="Contents3"/>
            <w:tabs>
              <w:tab w:val="clear" w:pos="8459"/>
              <w:tab w:val="right" w:pos="9026" w:leader="dot"/>
            </w:tabs>
            <w:rPr/>
          </w:pPr>
          <w:hyperlink w:anchor="__RefHeading___Toc1230077_211673320">
            <w:r>
              <w:rPr>
                <w:webHidden/>
                <w:rStyle w:val="IndexLink"/>
                <w:rtl w:val="true"/>
              </w:rPr>
              <w:t>قبر لیلی</w:t>
            </w:r>
            <w:r>
              <w:rPr>
                <w:rStyle w:val="IndexLink"/>
                <w:rtl w:val="true"/>
              </w:rPr>
              <w:tab/>
            </w:r>
            <w:r>
              <w:rPr>
                <w:rStyle w:val="IndexLink"/>
              </w:rPr>
              <w:t>129</w:t>
            </w:r>
          </w:hyperlink>
        </w:p>
        <w:p>
          <w:pPr>
            <w:pStyle w:val="Contents3"/>
            <w:tabs>
              <w:tab w:val="clear" w:pos="8459"/>
              <w:tab w:val="right" w:pos="9026" w:leader="dot"/>
            </w:tabs>
            <w:rPr/>
          </w:pPr>
          <w:hyperlink w:anchor="__RefHeading___Toc1230079_211673320">
            <w:r>
              <w:rPr>
                <w:webHidden/>
                <w:rStyle w:val="IndexLink"/>
                <w:rtl w:val="true"/>
              </w:rPr>
              <w:t>دعا برای پدر</w:t>
            </w:r>
            <w:r>
              <w:rPr>
                <w:rStyle w:val="IndexLink"/>
                <w:rtl w:val="true"/>
              </w:rPr>
              <w:tab/>
            </w:r>
            <w:r>
              <w:rPr>
                <w:rStyle w:val="IndexLink"/>
              </w:rPr>
              <w:t>129</w:t>
            </w:r>
          </w:hyperlink>
        </w:p>
        <w:p>
          <w:pPr>
            <w:pStyle w:val="Contents3"/>
            <w:tabs>
              <w:tab w:val="clear" w:pos="8459"/>
              <w:tab w:val="right" w:pos="9026" w:leader="dot"/>
            </w:tabs>
            <w:rPr/>
          </w:pPr>
          <w:hyperlink w:anchor="__RefHeading___Toc1230081_211673320">
            <w:r>
              <w:rPr>
                <w:webHidden/>
                <w:rStyle w:val="IndexLink"/>
                <w:rtl w:val="true"/>
              </w:rPr>
              <w:t>نماز شب</w:t>
            </w:r>
            <w:r>
              <w:rPr>
                <w:rStyle w:val="IndexLink"/>
                <w:rtl w:val="true"/>
              </w:rPr>
              <w:tab/>
            </w:r>
            <w:r>
              <w:rPr>
                <w:rStyle w:val="IndexLink"/>
              </w:rPr>
              <w:t>133</w:t>
            </w:r>
          </w:hyperlink>
        </w:p>
        <w:p>
          <w:pPr>
            <w:pStyle w:val="Contents3"/>
            <w:tabs>
              <w:tab w:val="clear" w:pos="8459"/>
              <w:tab w:val="right" w:pos="9026" w:leader="dot"/>
            </w:tabs>
            <w:rPr/>
          </w:pPr>
          <w:hyperlink w:anchor="__RefHeading___Toc1230083_211673320">
            <w:r>
              <w:rPr>
                <w:webHidden/>
                <w:rStyle w:val="IndexLink"/>
                <w:rtl w:val="true"/>
              </w:rPr>
              <w:t>محبت</w:t>
            </w:r>
            <w:r>
              <w:rPr>
                <w:rStyle w:val="IndexLink"/>
                <w:rtl w:val="true"/>
              </w:rPr>
              <w:tab/>
            </w:r>
            <w:r>
              <w:rPr>
                <w:rStyle w:val="IndexLink"/>
              </w:rPr>
              <w:t>133</w:t>
            </w:r>
          </w:hyperlink>
        </w:p>
        <w:p>
          <w:pPr>
            <w:pStyle w:val="Contents3"/>
            <w:tabs>
              <w:tab w:val="clear" w:pos="8459"/>
              <w:tab w:val="right" w:pos="9026" w:leader="dot"/>
            </w:tabs>
            <w:rPr/>
          </w:pPr>
          <w:hyperlink w:anchor="__RefHeading___Toc1230085_211673320">
            <w:r>
              <w:rPr>
                <w:webHidden/>
                <w:rStyle w:val="IndexLink"/>
                <w:rtl w:val="true"/>
              </w:rPr>
              <w:t>عشق</w:t>
            </w:r>
            <w:r>
              <w:rPr>
                <w:rStyle w:val="IndexLink"/>
                <w:rtl w:val="true"/>
              </w:rPr>
              <w:tab/>
            </w:r>
            <w:r>
              <w:rPr>
                <w:rStyle w:val="IndexLink"/>
              </w:rPr>
              <w:t>134</w:t>
            </w:r>
          </w:hyperlink>
        </w:p>
        <w:p>
          <w:pPr>
            <w:pStyle w:val="Contents3"/>
            <w:tabs>
              <w:tab w:val="clear" w:pos="8459"/>
              <w:tab w:val="right" w:pos="9026" w:leader="dot"/>
            </w:tabs>
            <w:rPr/>
          </w:pPr>
          <w:hyperlink w:anchor="__RefHeading___Toc1230087_211673320">
            <w:r>
              <w:rPr>
                <w:webHidden/>
                <w:rStyle w:val="IndexLink"/>
                <w:rtl w:val="true"/>
              </w:rPr>
              <w:t>غذای حلال</w:t>
            </w:r>
            <w:r>
              <w:rPr>
                <w:rStyle w:val="IndexLink"/>
                <w:rtl w:val="true"/>
              </w:rPr>
              <w:tab/>
            </w:r>
            <w:r>
              <w:rPr>
                <w:rStyle w:val="IndexLink"/>
              </w:rPr>
              <w:t>134</w:t>
            </w:r>
          </w:hyperlink>
        </w:p>
        <w:p>
          <w:pPr>
            <w:pStyle w:val="Contents3"/>
            <w:tabs>
              <w:tab w:val="clear" w:pos="8459"/>
              <w:tab w:val="right" w:pos="9026" w:leader="dot"/>
            </w:tabs>
            <w:rPr/>
          </w:pPr>
          <w:hyperlink w:anchor="__RefHeading___Toc1230089_211673320">
            <w:r>
              <w:rPr>
                <w:webHidden/>
                <w:rStyle w:val="IndexLink"/>
                <w:rtl w:val="true"/>
              </w:rPr>
              <w:t>با دنیا</w:t>
            </w:r>
            <w:r>
              <w:rPr>
                <w:rStyle w:val="IndexLink"/>
                <w:rtl w:val="true"/>
              </w:rPr>
              <w:tab/>
            </w:r>
            <w:r>
              <w:rPr>
                <w:rStyle w:val="IndexLink"/>
              </w:rPr>
              <w:t>134</w:t>
            </w:r>
          </w:hyperlink>
        </w:p>
        <w:p>
          <w:pPr>
            <w:pStyle w:val="Contents3"/>
            <w:tabs>
              <w:tab w:val="clear" w:pos="8459"/>
              <w:tab w:val="right" w:pos="9026" w:leader="dot"/>
            </w:tabs>
            <w:rPr/>
          </w:pPr>
          <w:hyperlink w:anchor="__RefHeading___Toc1230091_211673320">
            <w:r>
              <w:rPr>
                <w:webHidden/>
                <w:rStyle w:val="IndexLink"/>
                <w:rtl w:val="true"/>
              </w:rPr>
              <w:t>حجاب ظلمانی</w:t>
            </w:r>
            <w:r>
              <w:rPr>
                <w:rStyle w:val="IndexLink"/>
                <w:rtl w:val="true"/>
              </w:rPr>
              <w:tab/>
            </w:r>
            <w:r>
              <w:rPr>
                <w:rStyle w:val="IndexLink"/>
              </w:rPr>
              <w:t>134</w:t>
            </w:r>
          </w:hyperlink>
        </w:p>
        <w:p>
          <w:pPr>
            <w:pStyle w:val="Contents3"/>
            <w:tabs>
              <w:tab w:val="clear" w:pos="8459"/>
              <w:tab w:val="right" w:pos="9026" w:leader="dot"/>
            </w:tabs>
            <w:rPr/>
          </w:pPr>
          <w:hyperlink w:anchor="__RefHeading___Toc1230093_211673320">
            <w:r>
              <w:rPr>
                <w:webHidden/>
                <w:rStyle w:val="IndexLink"/>
                <w:rtl w:val="true"/>
              </w:rPr>
              <w:t>شناخت خدا</w:t>
            </w:r>
            <w:r>
              <w:rPr>
                <w:rStyle w:val="IndexLink"/>
                <w:rtl w:val="true"/>
              </w:rPr>
              <w:tab/>
            </w:r>
            <w:r>
              <w:rPr>
                <w:rStyle w:val="IndexLink"/>
              </w:rPr>
              <w:t>135</w:t>
            </w:r>
          </w:hyperlink>
        </w:p>
        <w:p>
          <w:pPr>
            <w:pStyle w:val="Contents3"/>
            <w:tabs>
              <w:tab w:val="clear" w:pos="8459"/>
              <w:tab w:val="right" w:pos="9026" w:leader="dot"/>
            </w:tabs>
            <w:rPr/>
          </w:pPr>
          <w:hyperlink w:anchor="__RefHeading___Toc1230095_211673320">
            <w:r>
              <w:rPr>
                <w:webHidden/>
                <w:rStyle w:val="IndexLink"/>
                <w:rtl w:val="true"/>
              </w:rPr>
              <w:t>دانش خدا</w:t>
            </w:r>
            <w:r>
              <w:rPr>
                <w:rStyle w:val="IndexLink"/>
                <w:rtl w:val="true"/>
              </w:rPr>
              <w:tab/>
            </w:r>
            <w:r>
              <w:rPr>
                <w:rStyle w:val="IndexLink"/>
              </w:rPr>
              <w:t>135</w:t>
            </w:r>
          </w:hyperlink>
        </w:p>
        <w:p>
          <w:pPr>
            <w:pStyle w:val="Contents3"/>
            <w:tabs>
              <w:tab w:val="clear" w:pos="8459"/>
              <w:tab w:val="right" w:pos="9026" w:leader="dot"/>
            </w:tabs>
            <w:rPr/>
          </w:pPr>
          <w:hyperlink w:anchor="__RefHeading___Toc1230097_211673320">
            <w:r>
              <w:rPr>
                <w:webHidden/>
                <w:rStyle w:val="IndexLink"/>
                <w:rtl w:val="true"/>
              </w:rPr>
              <w:t>توبه</w:t>
            </w:r>
            <w:r>
              <w:rPr>
                <w:rStyle w:val="IndexLink"/>
                <w:rtl w:val="true"/>
              </w:rPr>
              <w:tab/>
            </w:r>
            <w:r>
              <w:rPr>
                <w:rStyle w:val="IndexLink"/>
              </w:rPr>
              <w:t>136</w:t>
            </w:r>
          </w:hyperlink>
        </w:p>
        <w:p>
          <w:pPr>
            <w:pStyle w:val="Contents3"/>
            <w:tabs>
              <w:tab w:val="clear" w:pos="8459"/>
              <w:tab w:val="right" w:pos="9026" w:leader="dot"/>
            </w:tabs>
            <w:rPr/>
          </w:pPr>
          <w:hyperlink w:anchor="__RefHeading___Toc1230099_211673320">
            <w:r>
              <w:rPr>
                <w:webHidden/>
                <w:rStyle w:val="IndexLink"/>
                <w:rtl w:val="true"/>
              </w:rPr>
              <w:t>رکون به ستمگر</w:t>
            </w:r>
            <w:r>
              <w:rPr>
                <w:rStyle w:val="IndexLink"/>
                <w:rtl w:val="true"/>
              </w:rPr>
              <w:tab/>
            </w:r>
            <w:r>
              <w:rPr>
                <w:rStyle w:val="IndexLink"/>
              </w:rPr>
              <w:t>137</w:t>
            </w:r>
          </w:hyperlink>
        </w:p>
        <w:p>
          <w:pPr>
            <w:pStyle w:val="Contents3"/>
            <w:tabs>
              <w:tab w:val="clear" w:pos="8459"/>
              <w:tab w:val="right" w:pos="9026" w:leader="dot"/>
            </w:tabs>
            <w:rPr/>
          </w:pPr>
          <w:hyperlink w:anchor="__RefHeading___Toc1230101_211673320">
            <w:r>
              <w:rPr>
                <w:webHidden/>
                <w:rStyle w:val="IndexLink"/>
                <w:rtl w:val="true"/>
              </w:rPr>
              <w:t>پند</w:t>
            </w:r>
            <w:r>
              <w:rPr>
                <w:rStyle w:val="IndexLink"/>
                <w:rtl w:val="true"/>
              </w:rPr>
              <w:tab/>
            </w:r>
            <w:r>
              <w:rPr>
                <w:rStyle w:val="IndexLink"/>
              </w:rPr>
              <w:t>137</w:t>
            </w:r>
          </w:hyperlink>
        </w:p>
        <w:p>
          <w:pPr>
            <w:pStyle w:val="Contents3"/>
            <w:tabs>
              <w:tab w:val="clear" w:pos="8459"/>
              <w:tab w:val="right" w:pos="9026" w:leader="dot"/>
            </w:tabs>
            <w:rPr/>
          </w:pPr>
          <w:hyperlink w:anchor="__RefHeading___Toc1230103_211673320">
            <w:r>
              <w:rPr>
                <w:webHidden/>
                <w:rStyle w:val="IndexLink"/>
                <w:rtl w:val="true"/>
              </w:rPr>
              <w:t>تصوف</w:t>
            </w:r>
            <w:r>
              <w:rPr>
                <w:rStyle w:val="IndexLink"/>
                <w:rtl w:val="true"/>
              </w:rPr>
              <w:tab/>
            </w:r>
            <w:r>
              <w:rPr>
                <w:rStyle w:val="IndexLink"/>
              </w:rPr>
              <w:t>137</w:t>
            </w:r>
          </w:hyperlink>
        </w:p>
        <w:p>
          <w:pPr>
            <w:pStyle w:val="Contents3"/>
            <w:tabs>
              <w:tab w:val="clear" w:pos="8459"/>
              <w:tab w:val="right" w:pos="9026" w:leader="dot"/>
            </w:tabs>
            <w:rPr/>
          </w:pPr>
          <w:hyperlink w:anchor="__RefHeading___Toc1230105_211673320">
            <w:r>
              <w:rPr>
                <w:webHidden/>
                <w:rStyle w:val="IndexLink"/>
                <w:rtl w:val="true"/>
              </w:rPr>
              <w:t>اسم</w:t>
            </w:r>
            <w:r>
              <w:rPr>
                <w:rStyle w:val="IndexLink"/>
                <w:rtl w:val="true"/>
              </w:rPr>
              <w:tab/>
            </w:r>
            <w:r>
              <w:rPr>
                <w:rStyle w:val="IndexLink"/>
              </w:rPr>
              <w:t>137</w:t>
            </w:r>
          </w:hyperlink>
        </w:p>
        <w:p>
          <w:pPr>
            <w:pStyle w:val="Contents3"/>
            <w:tabs>
              <w:tab w:val="clear" w:pos="8459"/>
              <w:tab w:val="right" w:pos="9026" w:leader="dot"/>
            </w:tabs>
            <w:rPr/>
          </w:pPr>
          <w:hyperlink w:anchor="__RefHeading___Toc1230107_211673320">
            <w:r>
              <w:rPr>
                <w:webHidden/>
                <w:rStyle w:val="IndexLink"/>
                <w:rtl w:val="true"/>
              </w:rPr>
              <w:t>عشق</w:t>
            </w:r>
            <w:r>
              <w:rPr>
                <w:rStyle w:val="IndexLink"/>
                <w:rtl w:val="true"/>
              </w:rPr>
              <w:tab/>
            </w:r>
            <w:r>
              <w:rPr>
                <w:rStyle w:val="IndexLink"/>
              </w:rPr>
              <w:t>137</w:t>
            </w:r>
          </w:hyperlink>
        </w:p>
        <w:p>
          <w:pPr>
            <w:pStyle w:val="Contents3"/>
            <w:tabs>
              <w:tab w:val="clear" w:pos="8459"/>
              <w:tab w:val="right" w:pos="9026" w:leader="dot"/>
            </w:tabs>
            <w:rPr/>
          </w:pPr>
          <w:hyperlink w:anchor="__RefHeading___Toc1230109_211673320">
            <w:r>
              <w:rPr>
                <w:webHidden/>
                <w:rStyle w:val="IndexLink"/>
                <w:rtl w:val="true"/>
              </w:rPr>
              <w:t>حکمت‌ها</w:t>
            </w:r>
            <w:r>
              <w:rPr>
                <w:rStyle w:val="IndexLink"/>
                <w:rtl w:val="true"/>
              </w:rPr>
              <w:tab/>
            </w:r>
            <w:r>
              <w:rPr>
                <w:rStyle w:val="IndexLink"/>
              </w:rPr>
              <w:t>140</w:t>
            </w:r>
          </w:hyperlink>
        </w:p>
        <w:p>
          <w:pPr>
            <w:pStyle w:val="Contents3"/>
            <w:tabs>
              <w:tab w:val="clear" w:pos="8459"/>
              <w:tab w:val="right" w:pos="9026" w:leader="dot"/>
            </w:tabs>
            <w:rPr/>
          </w:pPr>
          <w:hyperlink w:anchor="__RefHeading___Toc1230111_211673320">
            <w:r>
              <w:rPr>
                <w:webHidden/>
                <w:rStyle w:val="IndexLink"/>
                <w:rtl w:val="true"/>
              </w:rPr>
              <w:t>امام</w:t>
            </w:r>
            <w:r>
              <w:rPr>
                <w:rStyle w:val="IndexLink"/>
                <w:rtl w:val="true"/>
              </w:rPr>
              <w:tab/>
            </w:r>
            <w:r>
              <w:rPr>
                <w:rStyle w:val="IndexLink"/>
              </w:rPr>
              <w:t>140</w:t>
            </w:r>
          </w:hyperlink>
        </w:p>
        <w:p>
          <w:pPr>
            <w:pStyle w:val="Contents3"/>
            <w:tabs>
              <w:tab w:val="clear" w:pos="8459"/>
              <w:tab w:val="right" w:pos="9026" w:leader="dot"/>
            </w:tabs>
            <w:rPr/>
          </w:pPr>
          <w:hyperlink w:anchor="__RefHeading___Toc1230113_211673320">
            <w:r>
              <w:rPr>
                <w:webHidden/>
                <w:rStyle w:val="IndexLink"/>
                <w:rtl w:val="true"/>
              </w:rPr>
              <w:t>تبرک</w:t>
            </w:r>
            <w:r>
              <w:rPr>
                <w:rStyle w:val="IndexLink"/>
                <w:rtl w:val="true"/>
              </w:rPr>
              <w:tab/>
            </w:r>
            <w:r>
              <w:rPr>
                <w:rStyle w:val="IndexLink"/>
              </w:rPr>
              <w:t>140</w:t>
            </w:r>
          </w:hyperlink>
        </w:p>
        <w:p>
          <w:pPr>
            <w:pStyle w:val="Contents3"/>
            <w:tabs>
              <w:tab w:val="clear" w:pos="8459"/>
              <w:tab w:val="right" w:pos="9026" w:leader="dot"/>
            </w:tabs>
            <w:rPr/>
          </w:pPr>
          <w:hyperlink w:anchor="__RefHeading___Toc1230115_211673320">
            <w:r>
              <w:rPr>
                <w:webHidden/>
                <w:rStyle w:val="IndexLink"/>
                <w:rtl w:val="true"/>
              </w:rPr>
              <w:t>کار عصا</w:t>
            </w:r>
            <w:r>
              <w:rPr>
                <w:rStyle w:val="IndexLink"/>
                <w:rtl w:val="true"/>
              </w:rPr>
              <w:tab/>
            </w:r>
            <w:r>
              <w:rPr>
                <w:rStyle w:val="IndexLink"/>
              </w:rPr>
              <w:t>140</w:t>
            </w:r>
          </w:hyperlink>
        </w:p>
        <w:p>
          <w:pPr>
            <w:pStyle w:val="Contents3"/>
            <w:tabs>
              <w:tab w:val="clear" w:pos="8459"/>
              <w:tab w:val="right" w:pos="9026" w:leader="dot"/>
            </w:tabs>
            <w:rPr/>
          </w:pPr>
          <w:hyperlink w:anchor="__RefHeading___Toc1230117_211673320">
            <w:r>
              <w:rPr>
                <w:webHidden/>
                <w:rStyle w:val="IndexLink"/>
                <w:rtl w:val="true"/>
              </w:rPr>
              <w:t>بایزید بسطامی</w:t>
            </w:r>
            <w:r>
              <w:rPr>
                <w:rStyle w:val="IndexLink"/>
                <w:rtl w:val="true"/>
              </w:rPr>
              <w:tab/>
            </w:r>
            <w:r>
              <w:rPr>
                <w:rStyle w:val="IndexLink"/>
              </w:rPr>
              <w:t>141</w:t>
            </w:r>
          </w:hyperlink>
        </w:p>
        <w:p>
          <w:pPr>
            <w:pStyle w:val="Contents3"/>
            <w:tabs>
              <w:tab w:val="clear" w:pos="8459"/>
              <w:tab w:val="right" w:pos="9026" w:leader="dot"/>
            </w:tabs>
            <w:rPr/>
          </w:pPr>
          <w:hyperlink w:anchor="__RefHeading___Toc1230119_211673320">
            <w:r>
              <w:rPr>
                <w:webHidden/>
                <w:rStyle w:val="IndexLink"/>
                <w:rtl w:val="true"/>
              </w:rPr>
              <w:t>حال بایزید</w:t>
            </w:r>
            <w:r>
              <w:rPr>
                <w:rStyle w:val="IndexLink"/>
                <w:rtl w:val="true"/>
              </w:rPr>
              <w:tab/>
            </w:r>
            <w:r>
              <w:rPr>
                <w:rStyle w:val="IndexLink"/>
              </w:rPr>
              <w:t>142</w:t>
            </w:r>
          </w:hyperlink>
        </w:p>
        <w:p>
          <w:pPr>
            <w:pStyle w:val="Contents3"/>
            <w:tabs>
              <w:tab w:val="clear" w:pos="8459"/>
              <w:tab w:val="right" w:pos="9026" w:leader="dot"/>
            </w:tabs>
            <w:rPr/>
          </w:pPr>
          <w:hyperlink w:anchor="__RefHeading___Toc1230121_211673320">
            <w:r>
              <w:rPr>
                <w:webHidden/>
                <w:rStyle w:val="IndexLink"/>
                <w:rtl w:val="true"/>
              </w:rPr>
              <w:t>اسم مخفی</w:t>
            </w:r>
            <w:r>
              <w:rPr>
                <w:rStyle w:val="IndexLink"/>
                <w:rtl w:val="true"/>
              </w:rPr>
              <w:tab/>
            </w:r>
            <w:r>
              <w:rPr>
                <w:rStyle w:val="IndexLink"/>
              </w:rPr>
              <w:t>142</w:t>
            </w:r>
          </w:hyperlink>
        </w:p>
        <w:p>
          <w:pPr>
            <w:pStyle w:val="Contents3"/>
            <w:tabs>
              <w:tab w:val="clear" w:pos="8459"/>
              <w:tab w:val="right" w:pos="9026" w:leader="dot"/>
            </w:tabs>
            <w:rPr/>
          </w:pPr>
          <w:hyperlink w:anchor="__RefHeading___Toc1230123_211673320">
            <w:r>
              <w:rPr>
                <w:webHidden/>
                <w:rStyle w:val="IndexLink"/>
                <w:rtl w:val="true"/>
              </w:rPr>
              <w:t>ماه مخفی</w:t>
            </w:r>
            <w:r>
              <w:rPr>
                <w:rStyle w:val="IndexLink"/>
                <w:rtl w:val="true"/>
              </w:rPr>
              <w:tab/>
            </w:r>
            <w:r>
              <w:rPr>
                <w:rStyle w:val="IndexLink"/>
              </w:rPr>
              <w:t>143</w:t>
            </w:r>
          </w:hyperlink>
        </w:p>
        <w:p>
          <w:pPr>
            <w:pStyle w:val="Contents3"/>
            <w:tabs>
              <w:tab w:val="clear" w:pos="8459"/>
              <w:tab w:val="right" w:pos="9026" w:leader="dot"/>
            </w:tabs>
            <w:rPr/>
          </w:pPr>
          <w:hyperlink w:anchor="__RefHeading___Toc1230125_211673320">
            <w:r>
              <w:rPr>
                <w:webHidden/>
                <w:rStyle w:val="IndexLink"/>
                <w:rtl w:val="true"/>
              </w:rPr>
              <w:t>عدد مخفی</w:t>
            </w:r>
            <w:r>
              <w:rPr>
                <w:rStyle w:val="IndexLink"/>
                <w:rtl w:val="true"/>
              </w:rPr>
              <w:tab/>
            </w:r>
            <w:r>
              <w:rPr>
                <w:rStyle w:val="IndexLink"/>
              </w:rPr>
              <w:t>143</w:t>
            </w:r>
          </w:hyperlink>
        </w:p>
        <w:p>
          <w:pPr>
            <w:pStyle w:val="Contents3"/>
            <w:tabs>
              <w:tab w:val="clear" w:pos="8459"/>
              <w:tab w:val="right" w:pos="9026" w:leader="dot"/>
            </w:tabs>
            <w:rPr/>
          </w:pPr>
          <w:hyperlink w:anchor="__RefHeading___Toc1230127_211673320">
            <w:r>
              <w:rPr>
                <w:webHidden/>
                <w:rStyle w:val="IndexLink"/>
                <w:rtl w:val="true"/>
              </w:rPr>
              <w:t>خاطر و ناموس</w:t>
            </w:r>
            <w:r>
              <w:rPr>
                <w:rStyle w:val="IndexLink"/>
                <w:rtl w:val="true"/>
              </w:rPr>
              <w:tab/>
            </w:r>
            <w:r>
              <w:rPr>
                <w:rStyle w:val="IndexLink"/>
              </w:rPr>
              <w:t>143</w:t>
            </w:r>
          </w:hyperlink>
        </w:p>
        <w:p>
          <w:pPr>
            <w:pStyle w:val="Contents3"/>
            <w:tabs>
              <w:tab w:val="clear" w:pos="8459"/>
              <w:tab w:val="right" w:pos="9026" w:leader="dot"/>
            </w:tabs>
            <w:rPr/>
          </w:pPr>
          <w:hyperlink w:anchor="__RefHeading___Toc1230129_211673320">
            <w:r>
              <w:rPr>
                <w:webHidden/>
                <w:rStyle w:val="IndexLink"/>
                <w:rtl w:val="true"/>
              </w:rPr>
              <w:t>ارث</w:t>
            </w:r>
            <w:r>
              <w:rPr>
                <w:rStyle w:val="IndexLink"/>
                <w:rtl w:val="true"/>
              </w:rPr>
              <w:tab/>
            </w:r>
            <w:r>
              <w:rPr>
                <w:rStyle w:val="IndexLink"/>
              </w:rPr>
              <w:t>144</w:t>
            </w:r>
          </w:hyperlink>
        </w:p>
        <w:p>
          <w:pPr>
            <w:pStyle w:val="Contents3"/>
            <w:tabs>
              <w:tab w:val="clear" w:pos="8459"/>
              <w:tab w:val="right" w:pos="9026" w:leader="dot"/>
            </w:tabs>
            <w:rPr/>
          </w:pPr>
          <w:hyperlink w:anchor="__RefHeading___Toc1230131_211673320">
            <w:r>
              <w:rPr>
                <w:webHidden/>
                <w:rStyle w:val="IndexLink"/>
                <w:rtl w:val="true"/>
              </w:rPr>
              <w:t>عشق</w:t>
            </w:r>
            <w:r>
              <w:rPr>
                <w:rStyle w:val="IndexLink"/>
                <w:rtl w:val="true"/>
              </w:rPr>
              <w:tab/>
            </w:r>
            <w:r>
              <w:rPr>
                <w:rStyle w:val="IndexLink"/>
              </w:rPr>
              <w:t>144</w:t>
            </w:r>
          </w:hyperlink>
        </w:p>
        <w:p>
          <w:pPr>
            <w:pStyle w:val="Contents3"/>
            <w:tabs>
              <w:tab w:val="clear" w:pos="8459"/>
              <w:tab w:val="right" w:pos="9026" w:leader="dot"/>
            </w:tabs>
            <w:rPr/>
          </w:pPr>
          <w:hyperlink w:anchor="__RefHeading___Toc1230133_211673320">
            <w:r>
              <w:rPr>
                <w:webHidden/>
                <w:rStyle w:val="IndexLink"/>
                <w:rtl w:val="true"/>
              </w:rPr>
              <w:t>نامه خاندان نبوت</w:t>
            </w:r>
            <w:r>
              <w:rPr>
                <w:rStyle w:val="IndexLink"/>
                <w:rtl w:val="true"/>
              </w:rPr>
              <w:tab/>
            </w:r>
            <w:r>
              <w:rPr>
                <w:rStyle w:val="IndexLink"/>
              </w:rPr>
              <w:t>144</w:t>
            </w:r>
          </w:hyperlink>
        </w:p>
        <w:p>
          <w:pPr>
            <w:pStyle w:val="Contents3"/>
            <w:tabs>
              <w:tab w:val="clear" w:pos="8459"/>
              <w:tab w:val="right" w:pos="9026" w:leader="dot"/>
            </w:tabs>
            <w:rPr/>
          </w:pPr>
          <w:hyperlink w:anchor="__RefHeading___Toc1230135_211673320">
            <w:r>
              <w:rPr>
                <w:webHidden/>
                <w:rStyle w:val="IndexLink"/>
                <w:rtl w:val="true"/>
              </w:rPr>
              <w:t>کلمات قصار امام علی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230137_211673320">
            <w:r>
              <w:rPr>
                <w:webHidden/>
                <w:rStyle w:val="IndexLink"/>
                <w:rtl w:val="true"/>
              </w:rPr>
              <w:t>زیارت مدینه</w:t>
            </w:r>
            <w:r>
              <w:rPr>
                <w:rStyle w:val="IndexLink"/>
                <w:rtl w:val="true"/>
              </w:rPr>
              <w:tab/>
            </w:r>
            <w:r>
              <w:rPr>
                <w:rStyle w:val="IndexLink"/>
              </w:rPr>
              <w:t>150</w:t>
            </w:r>
          </w:hyperlink>
        </w:p>
        <w:p>
          <w:pPr>
            <w:pStyle w:val="Contents3"/>
            <w:tabs>
              <w:tab w:val="clear" w:pos="8459"/>
              <w:tab w:val="right" w:pos="9026" w:leader="dot"/>
            </w:tabs>
            <w:rPr/>
          </w:pPr>
          <w:hyperlink w:anchor="__RefHeading___Toc1230139_211673320">
            <w:r>
              <w:rPr>
                <w:webHidden/>
                <w:rStyle w:val="IndexLink"/>
                <w:rtl w:val="true"/>
              </w:rPr>
              <w:t>زیارت حرم</w:t>
            </w:r>
            <w:r>
              <w:rPr>
                <w:rStyle w:val="IndexLink"/>
                <w:rtl w:val="true"/>
              </w:rPr>
              <w:tab/>
            </w:r>
            <w:r>
              <w:rPr>
                <w:rStyle w:val="IndexLink"/>
              </w:rPr>
              <w:t>150</w:t>
            </w:r>
          </w:hyperlink>
        </w:p>
        <w:p>
          <w:pPr>
            <w:pStyle w:val="Contents3"/>
            <w:tabs>
              <w:tab w:val="clear" w:pos="8459"/>
              <w:tab w:val="right" w:pos="9026" w:leader="dot"/>
            </w:tabs>
            <w:rPr/>
          </w:pPr>
          <w:hyperlink w:anchor="__RefHeading___Toc1230141_211673320">
            <w:r>
              <w:rPr>
                <w:webHidden/>
                <w:rStyle w:val="IndexLink"/>
                <w:rtl w:val="true"/>
              </w:rPr>
              <w:t>پند</w:t>
            </w:r>
            <w:r>
              <w:rPr>
                <w:rStyle w:val="IndexLink"/>
                <w:rtl w:val="true"/>
              </w:rPr>
              <w:tab/>
            </w:r>
            <w:r>
              <w:rPr>
                <w:rStyle w:val="IndexLink"/>
              </w:rPr>
              <w:t>150</w:t>
            </w:r>
          </w:hyperlink>
        </w:p>
        <w:p>
          <w:pPr>
            <w:pStyle w:val="Contents3"/>
            <w:tabs>
              <w:tab w:val="clear" w:pos="8459"/>
              <w:tab w:val="right" w:pos="9026" w:leader="dot"/>
            </w:tabs>
            <w:rPr/>
          </w:pPr>
          <w:hyperlink w:anchor="__RefHeading___Toc1230143_211673320">
            <w:r>
              <w:rPr>
                <w:webHidden/>
                <w:rStyle w:val="IndexLink"/>
                <w:rtl w:val="true"/>
              </w:rPr>
              <w:t>دین و دنیا</w:t>
            </w:r>
            <w:r>
              <w:rPr>
                <w:rStyle w:val="IndexLink"/>
                <w:rtl w:val="true"/>
              </w:rPr>
              <w:tab/>
            </w:r>
            <w:r>
              <w:rPr>
                <w:rStyle w:val="IndexLink"/>
              </w:rPr>
              <w:t>155</w:t>
            </w:r>
          </w:hyperlink>
        </w:p>
        <w:p>
          <w:pPr>
            <w:pStyle w:val="Contents3"/>
            <w:tabs>
              <w:tab w:val="clear" w:pos="8459"/>
              <w:tab w:val="right" w:pos="9026" w:leader="dot"/>
            </w:tabs>
            <w:rPr/>
          </w:pPr>
          <w:hyperlink w:anchor="__RefHeading___Toc1230145_211673320">
            <w:r>
              <w:rPr>
                <w:webHidden/>
                <w:rStyle w:val="IndexLink"/>
                <w:rtl w:val="true"/>
              </w:rPr>
              <w:t>واژه بس</w:t>
            </w:r>
            <w:r>
              <w:rPr>
                <w:rStyle w:val="IndexLink"/>
                <w:rtl w:val="true"/>
              </w:rPr>
              <w:tab/>
            </w:r>
            <w:r>
              <w:rPr>
                <w:rStyle w:val="IndexLink"/>
              </w:rPr>
              <w:t>155</w:t>
            </w:r>
          </w:hyperlink>
        </w:p>
        <w:p>
          <w:pPr>
            <w:pStyle w:val="Contents3"/>
            <w:tabs>
              <w:tab w:val="clear" w:pos="8459"/>
              <w:tab w:val="right" w:pos="9026" w:leader="dot"/>
            </w:tabs>
            <w:rPr/>
          </w:pPr>
          <w:hyperlink w:anchor="__RefHeading___Toc1230147_211673320">
            <w:r>
              <w:rPr>
                <w:webHidden/>
                <w:rStyle w:val="IndexLink"/>
                <w:rtl w:val="true"/>
              </w:rPr>
              <w:t>عشق</w:t>
            </w:r>
            <w:r>
              <w:rPr>
                <w:rStyle w:val="IndexLink"/>
                <w:rtl w:val="true"/>
              </w:rPr>
              <w:tab/>
            </w:r>
            <w:r>
              <w:rPr>
                <w:rStyle w:val="IndexLink"/>
              </w:rPr>
              <w:t>156</w:t>
            </w:r>
          </w:hyperlink>
        </w:p>
        <w:p>
          <w:pPr>
            <w:pStyle w:val="Contents3"/>
            <w:tabs>
              <w:tab w:val="clear" w:pos="8459"/>
              <w:tab w:val="right" w:pos="9026" w:leader="dot"/>
            </w:tabs>
            <w:rPr/>
          </w:pPr>
          <w:hyperlink w:anchor="__RefHeading___Toc1230149_211673320">
            <w:r>
              <w:rPr>
                <w:webHidden/>
                <w:rStyle w:val="IndexLink"/>
                <w:rtl w:val="true"/>
              </w:rPr>
              <w:t>مصعب زبیر</w:t>
            </w:r>
            <w:r>
              <w:rPr>
                <w:rStyle w:val="IndexLink"/>
                <w:rtl w:val="true"/>
              </w:rPr>
              <w:tab/>
            </w:r>
            <w:r>
              <w:rPr>
                <w:rStyle w:val="IndexLink"/>
              </w:rPr>
              <w:t>156</w:t>
            </w:r>
          </w:hyperlink>
        </w:p>
        <w:p>
          <w:pPr>
            <w:pStyle w:val="Contents3"/>
            <w:tabs>
              <w:tab w:val="clear" w:pos="8459"/>
              <w:tab w:val="right" w:pos="9026" w:leader="dot"/>
            </w:tabs>
            <w:rPr/>
          </w:pPr>
          <w:hyperlink w:anchor="__RefHeading___Toc1230151_211673320">
            <w:r>
              <w:rPr>
                <w:webHidden/>
                <w:rStyle w:val="IndexLink"/>
                <w:rtl w:val="true"/>
              </w:rPr>
              <w:t>معاشرت</w:t>
            </w:r>
            <w:r>
              <w:rPr>
                <w:rStyle w:val="IndexLink"/>
                <w:rtl w:val="true"/>
              </w:rPr>
              <w:tab/>
            </w:r>
            <w:r>
              <w:rPr>
                <w:rStyle w:val="IndexLink"/>
              </w:rPr>
              <w:t>156</w:t>
            </w:r>
          </w:hyperlink>
        </w:p>
        <w:p>
          <w:pPr>
            <w:pStyle w:val="Contents3"/>
            <w:tabs>
              <w:tab w:val="clear" w:pos="8459"/>
              <w:tab w:val="right" w:pos="9026" w:leader="dot"/>
            </w:tabs>
            <w:rPr/>
          </w:pPr>
          <w:hyperlink w:anchor="__RefHeading___Toc1230153_211673320">
            <w:r>
              <w:rPr>
                <w:webHidden/>
                <w:rStyle w:val="IndexLink"/>
                <w:rtl w:val="true"/>
              </w:rPr>
              <w:t>عشق</w:t>
            </w:r>
            <w:r>
              <w:rPr>
                <w:rStyle w:val="IndexLink"/>
                <w:rtl w:val="true"/>
              </w:rPr>
              <w:tab/>
            </w:r>
            <w:r>
              <w:rPr>
                <w:rStyle w:val="IndexLink"/>
              </w:rPr>
              <w:t>157</w:t>
            </w:r>
          </w:hyperlink>
        </w:p>
        <w:p>
          <w:pPr>
            <w:pStyle w:val="Contents3"/>
            <w:tabs>
              <w:tab w:val="clear" w:pos="8459"/>
              <w:tab w:val="right" w:pos="9026" w:leader="dot"/>
            </w:tabs>
            <w:rPr/>
          </w:pPr>
          <w:hyperlink w:anchor="__RefHeading___Toc1230155_211673320">
            <w:r>
              <w:rPr>
                <w:webHidden/>
                <w:rStyle w:val="IndexLink"/>
                <w:rtl w:val="true"/>
              </w:rPr>
              <w:t>مرگ</w:t>
            </w:r>
            <w:r>
              <w:rPr>
                <w:rStyle w:val="IndexLink"/>
                <w:rtl w:val="true"/>
              </w:rPr>
              <w:tab/>
            </w:r>
            <w:r>
              <w:rPr>
                <w:rStyle w:val="IndexLink"/>
              </w:rPr>
              <w:t>158</w:t>
            </w:r>
          </w:hyperlink>
        </w:p>
        <w:p>
          <w:pPr>
            <w:pStyle w:val="Contents3"/>
            <w:tabs>
              <w:tab w:val="clear" w:pos="8459"/>
              <w:tab w:val="right" w:pos="9026" w:leader="dot"/>
            </w:tabs>
            <w:rPr/>
          </w:pPr>
          <w:hyperlink w:anchor="__RefHeading___Toc1230157_211673320">
            <w:r>
              <w:rPr>
                <w:webHidden/>
                <w:rStyle w:val="IndexLink"/>
                <w:rtl w:val="true"/>
              </w:rPr>
              <w:t>ستایش عسکریین علیهما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230159_211673320">
            <w:r>
              <w:rPr>
                <w:webHidden/>
                <w:rStyle w:val="IndexLink"/>
                <w:rtl w:val="true"/>
              </w:rPr>
              <w:t>زیارت مشهد</w:t>
            </w:r>
            <w:r>
              <w:rPr>
                <w:rStyle w:val="IndexLink"/>
                <w:rtl w:val="true"/>
              </w:rPr>
              <w:tab/>
            </w:r>
            <w:r>
              <w:rPr>
                <w:rStyle w:val="IndexLink"/>
              </w:rPr>
              <w:t>158</w:t>
            </w:r>
          </w:hyperlink>
        </w:p>
        <w:p>
          <w:pPr>
            <w:pStyle w:val="Contents3"/>
            <w:tabs>
              <w:tab w:val="clear" w:pos="8459"/>
              <w:tab w:val="right" w:pos="9026" w:leader="dot"/>
            </w:tabs>
            <w:rPr/>
          </w:pPr>
          <w:hyperlink w:anchor="__RefHeading___Toc1230161_211673320">
            <w:r>
              <w:rPr>
                <w:webHidden/>
                <w:rStyle w:val="IndexLink"/>
                <w:rtl w:val="true"/>
              </w:rPr>
              <w:t>خسیس</w:t>
            </w:r>
            <w:r>
              <w:rPr>
                <w:rStyle w:val="IndexLink"/>
                <w:rtl w:val="true"/>
              </w:rPr>
              <w:tab/>
            </w:r>
            <w:r>
              <w:rPr>
                <w:rStyle w:val="IndexLink"/>
              </w:rPr>
              <w:t>159</w:t>
            </w:r>
          </w:hyperlink>
        </w:p>
        <w:p>
          <w:pPr>
            <w:pStyle w:val="Contents3"/>
            <w:tabs>
              <w:tab w:val="clear" w:pos="8459"/>
              <w:tab w:val="right" w:pos="9026" w:leader="dot"/>
            </w:tabs>
            <w:rPr/>
          </w:pPr>
          <w:hyperlink w:anchor="__RefHeading___Toc1230163_211673320">
            <w:r>
              <w:rPr>
                <w:webHidden/>
                <w:rStyle w:val="IndexLink"/>
                <w:rtl w:val="true"/>
              </w:rPr>
              <w:t>مالک پادشاه</w:t>
            </w:r>
            <w:r>
              <w:rPr>
                <w:rStyle w:val="IndexLink"/>
                <w:rtl w:val="true"/>
              </w:rPr>
              <w:tab/>
            </w:r>
            <w:r>
              <w:rPr>
                <w:rStyle w:val="IndexLink"/>
              </w:rPr>
              <w:t>160</w:t>
            </w:r>
          </w:hyperlink>
        </w:p>
        <w:p>
          <w:pPr>
            <w:pStyle w:val="Contents3"/>
            <w:tabs>
              <w:tab w:val="clear" w:pos="8459"/>
              <w:tab w:val="right" w:pos="9026" w:leader="dot"/>
            </w:tabs>
            <w:rPr/>
          </w:pPr>
          <w:hyperlink w:anchor="__RefHeading___Toc1230165_211673320">
            <w:r>
              <w:rPr>
                <w:webHidden/>
                <w:rStyle w:val="IndexLink"/>
                <w:rtl w:val="true"/>
              </w:rPr>
              <w:t>موی سفید</w:t>
            </w:r>
            <w:r>
              <w:rPr>
                <w:rStyle w:val="IndexLink"/>
                <w:rtl w:val="true"/>
              </w:rPr>
              <w:tab/>
            </w:r>
            <w:r>
              <w:rPr>
                <w:rStyle w:val="IndexLink"/>
              </w:rPr>
              <w:t>160</w:t>
            </w:r>
          </w:hyperlink>
        </w:p>
        <w:p>
          <w:pPr>
            <w:pStyle w:val="Contents3"/>
            <w:tabs>
              <w:tab w:val="clear" w:pos="8459"/>
              <w:tab w:val="right" w:pos="9026" w:leader="dot"/>
            </w:tabs>
            <w:rPr/>
          </w:pPr>
          <w:hyperlink w:anchor="__RefHeading___Toc1230167_211673320">
            <w:r>
              <w:rPr>
                <w:webHidden/>
                <w:rStyle w:val="IndexLink"/>
                <w:rtl w:val="true"/>
              </w:rPr>
              <w:t>دوست</w:t>
            </w:r>
            <w:r>
              <w:rPr>
                <w:rStyle w:val="IndexLink"/>
                <w:rtl w:val="true"/>
              </w:rPr>
              <w:tab/>
            </w:r>
            <w:r>
              <w:rPr>
                <w:rStyle w:val="IndexLink"/>
              </w:rPr>
              <w:t>161</w:t>
            </w:r>
          </w:hyperlink>
        </w:p>
        <w:p>
          <w:pPr>
            <w:pStyle w:val="Contents3"/>
            <w:tabs>
              <w:tab w:val="clear" w:pos="8459"/>
              <w:tab w:val="right" w:pos="9026" w:leader="dot"/>
            </w:tabs>
            <w:rPr/>
          </w:pPr>
          <w:hyperlink w:anchor="__RefHeading___Toc1230169_211673320">
            <w:r>
              <w:rPr>
                <w:webHidden/>
                <w:rStyle w:val="IndexLink"/>
                <w:rtl w:val="true"/>
              </w:rPr>
              <w:t>عشق</w:t>
            </w:r>
            <w:r>
              <w:rPr>
                <w:rStyle w:val="IndexLink"/>
                <w:rtl w:val="true"/>
              </w:rPr>
              <w:tab/>
            </w:r>
            <w:r>
              <w:rPr>
                <w:rStyle w:val="IndexLink"/>
              </w:rPr>
              <w:t>161</w:t>
            </w:r>
          </w:hyperlink>
        </w:p>
        <w:p>
          <w:pPr>
            <w:pStyle w:val="Contents3"/>
            <w:tabs>
              <w:tab w:val="clear" w:pos="8459"/>
              <w:tab w:val="right" w:pos="9026" w:leader="dot"/>
            </w:tabs>
            <w:rPr/>
          </w:pPr>
          <w:hyperlink w:anchor="__RefHeading___Toc1230171_211673320">
            <w:r>
              <w:rPr>
                <w:webHidden/>
                <w:rStyle w:val="IndexLink"/>
                <w:rtl w:val="true"/>
              </w:rPr>
              <w:t>معما</w:t>
            </w:r>
            <w:r>
              <w:rPr>
                <w:rStyle w:val="IndexLink"/>
                <w:rtl w:val="true"/>
              </w:rPr>
              <w:tab/>
            </w:r>
            <w:r>
              <w:rPr>
                <w:rStyle w:val="IndexLink"/>
              </w:rPr>
              <w:t>162</w:t>
            </w:r>
          </w:hyperlink>
        </w:p>
        <w:p>
          <w:pPr>
            <w:pStyle w:val="Contents3"/>
            <w:tabs>
              <w:tab w:val="clear" w:pos="8459"/>
              <w:tab w:val="right" w:pos="9026" w:leader="dot"/>
            </w:tabs>
            <w:rPr/>
          </w:pPr>
          <w:hyperlink w:anchor="__RefHeading___Toc1230173_211673320">
            <w:r>
              <w:rPr>
                <w:webHidden/>
                <w:rStyle w:val="IndexLink"/>
                <w:rtl w:val="true"/>
              </w:rPr>
              <w:t>انفاق</w:t>
            </w:r>
            <w:r>
              <w:rPr>
                <w:rStyle w:val="IndexLink"/>
                <w:rtl w:val="true"/>
              </w:rPr>
              <w:tab/>
            </w:r>
            <w:r>
              <w:rPr>
                <w:rStyle w:val="IndexLink"/>
              </w:rPr>
              <w:t>163</w:t>
            </w:r>
          </w:hyperlink>
        </w:p>
        <w:p>
          <w:pPr>
            <w:pStyle w:val="Contents3"/>
            <w:tabs>
              <w:tab w:val="clear" w:pos="8459"/>
              <w:tab w:val="right" w:pos="9026" w:leader="dot"/>
            </w:tabs>
            <w:rPr/>
          </w:pPr>
          <w:hyperlink w:anchor="__RefHeading___Toc1230175_211673320">
            <w:r>
              <w:rPr>
                <w:webHidden/>
                <w:rStyle w:val="IndexLink"/>
                <w:rtl w:val="true"/>
              </w:rPr>
              <w:t>دنیا</w:t>
            </w:r>
            <w:r>
              <w:rPr>
                <w:rStyle w:val="IndexLink"/>
                <w:rtl w:val="true"/>
              </w:rPr>
              <w:tab/>
            </w:r>
            <w:r>
              <w:rPr>
                <w:rStyle w:val="IndexLink"/>
              </w:rPr>
              <w:t>164</w:t>
            </w:r>
          </w:hyperlink>
        </w:p>
        <w:p>
          <w:pPr>
            <w:pStyle w:val="Contents3"/>
            <w:tabs>
              <w:tab w:val="clear" w:pos="8459"/>
              <w:tab w:val="right" w:pos="9026" w:leader="dot"/>
            </w:tabs>
            <w:rPr/>
          </w:pPr>
          <w:hyperlink w:anchor="__RefHeading___Toc1230177_211673320">
            <w:r>
              <w:rPr>
                <w:webHidden/>
                <w:rStyle w:val="IndexLink"/>
                <w:rtl w:val="true"/>
              </w:rPr>
              <w:t>عشق</w:t>
            </w:r>
            <w:r>
              <w:rPr>
                <w:rStyle w:val="IndexLink"/>
                <w:rtl w:val="true"/>
              </w:rPr>
              <w:tab/>
            </w:r>
            <w:r>
              <w:rPr>
                <w:rStyle w:val="IndexLink"/>
              </w:rPr>
              <w:t>164</w:t>
            </w:r>
          </w:hyperlink>
        </w:p>
        <w:p>
          <w:pPr>
            <w:pStyle w:val="Contents3"/>
            <w:tabs>
              <w:tab w:val="clear" w:pos="8459"/>
              <w:tab w:val="right" w:pos="9026" w:leader="dot"/>
            </w:tabs>
            <w:rPr/>
          </w:pPr>
          <w:hyperlink w:anchor="__RefHeading___Toc1230179_211673320">
            <w:r>
              <w:rPr>
                <w:webHidden/>
                <w:rStyle w:val="IndexLink"/>
                <w:rtl w:val="true"/>
              </w:rPr>
              <w:t>هدیه</w:t>
            </w:r>
            <w:r>
              <w:rPr>
                <w:rStyle w:val="IndexLink"/>
                <w:rtl w:val="true"/>
              </w:rPr>
              <w:tab/>
            </w:r>
            <w:r>
              <w:rPr>
                <w:rStyle w:val="IndexLink"/>
              </w:rPr>
              <w:t>165</w:t>
            </w:r>
          </w:hyperlink>
        </w:p>
        <w:p>
          <w:pPr>
            <w:pStyle w:val="Contents3"/>
            <w:tabs>
              <w:tab w:val="clear" w:pos="8459"/>
              <w:tab w:val="right" w:pos="9026" w:leader="dot"/>
            </w:tabs>
            <w:rPr/>
          </w:pPr>
          <w:hyperlink w:anchor="__RefHeading___Toc1230181_211673320">
            <w:r>
              <w:rPr>
                <w:webHidden/>
                <w:rStyle w:val="IndexLink"/>
                <w:rtl w:val="true"/>
              </w:rPr>
              <w:t>دل توانگر</w:t>
            </w:r>
            <w:r>
              <w:rPr>
                <w:rStyle w:val="IndexLink"/>
                <w:rtl w:val="true"/>
              </w:rPr>
              <w:tab/>
            </w:r>
            <w:r>
              <w:rPr>
                <w:rStyle w:val="IndexLink"/>
              </w:rPr>
              <w:t>165</w:t>
            </w:r>
          </w:hyperlink>
        </w:p>
        <w:p>
          <w:pPr>
            <w:pStyle w:val="Contents3"/>
            <w:tabs>
              <w:tab w:val="clear" w:pos="8459"/>
              <w:tab w:val="right" w:pos="9026" w:leader="dot"/>
            </w:tabs>
            <w:rPr/>
          </w:pPr>
          <w:hyperlink w:anchor="__RefHeading___Toc1230183_211673320">
            <w:r>
              <w:rPr>
                <w:webHidden/>
                <w:rStyle w:val="IndexLink"/>
                <w:rtl w:val="true"/>
              </w:rPr>
              <w:t>علاقه به ماه</w:t>
            </w:r>
            <w:r>
              <w:rPr>
                <w:rStyle w:val="IndexLink"/>
                <w:rtl w:val="true"/>
              </w:rPr>
              <w:tab/>
            </w:r>
            <w:r>
              <w:rPr>
                <w:rStyle w:val="IndexLink"/>
              </w:rPr>
              <w:t>165</w:t>
            </w:r>
          </w:hyperlink>
        </w:p>
        <w:p>
          <w:pPr>
            <w:pStyle w:val="Contents3"/>
            <w:tabs>
              <w:tab w:val="clear" w:pos="8459"/>
              <w:tab w:val="right" w:pos="9026" w:leader="dot"/>
            </w:tabs>
            <w:rPr/>
          </w:pPr>
          <w:hyperlink w:anchor="__RefHeading___Toc1230185_211673320">
            <w:r>
              <w:rPr>
                <w:webHidden/>
                <w:rStyle w:val="IndexLink"/>
                <w:rtl w:val="true"/>
              </w:rPr>
              <w:t>زیبا</w:t>
            </w:r>
            <w:r>
              <w:rPr>
                <w:rStyle w:val="IndexLink"/>
                <w:rtl w:val="true"/>
              </w:rPr>
              <w:tab/>
            </w:r>
            <w:r>
              <w:rPr>
                <w:rStyle w:val="IndexLink"/>
              </w:rPr>
              <w:t>165</w:t>
            </w:r>
          </w:hyperlink>
        </w:p>
        <w:p>
          <w:pPr>
            <w:pStyle w:val="Contents3"/>
            <w:tabs>
              <w:tab w:val="clear" w:pos="8459"/>
              <w:tab w:val="right" w:pos="9026" w:leader="dot"/>
            </w:tabs>
            <w:rPr/>
          </w:pPr>
          <w:hyperlink w:anchor="__RefHeading___Toc1230187_211673320">
            <w:r>
              <w:rPr>
                <w:webHidden/>
                <w:rStyle w:val="IndexLink"/>
                <w:rtl w:val="true"/>
              </w:rPr>
              <w:t>همنشین</w:t>
            </w:r>
            <w:r>
              <w:rPr>
                <w:rStyle w:val="IndexLink"/>
                <w:rtl w:val="true"/>
              </w:rPr>
              <w:tab/>
            </w:r>
            <w:r>
              <w:rPr>
                <w:rStyle w:val="IndexLink"/>
              </w:rPr>
              <w:t>166</w:t>
            </w:r>
          </w:hyperlink>
        </w:p>
        <w:p>
          <w:pPr>
            <w:pStyle w:val="Contents3"/>
            <w:tabs>
              <w:tab w:val="clear" w:pos="8459"/>
              <w:tab w:val="right" w:pos="9026" w:leader="dot"/>
            </w:tabs>
            <w:rPr/>
          </w:pPr>
          <w:hyperlink w:anchor="__RefHeading___Toc1230189_211673320">
            <w:r>
              <w:rPr>
                <w:webHidden/>
                <w:rStyle w:val="IndexLink"/>
                <w:rtl w:val="true"/>
              </w:rPr>
              <w:t>رباعی بی‌نقطه، عشق</w:t>
            </w:r>
            <w:r>
              <w:rPr>
                <w:rStyle w:val="IndexLink"/>
                <w:rtl w:val="true"/>
              </w:rPr>
              <w:tab/>
            </w:r>
            <w:r>
              <w:rPr>
                <w:rStyle w:val="IndexLink"/>
              </w:rPr>
              <w:t>166</w:t>
            </w:r>
          </w:hyperlink>
        </w:p>
        <w:p>
          <w:pPr>
            <w:pStyle w:val="Contents3"/>
            <w:tabs>
              <w:tab w:val="clear" w:pos="8459"/>
              <w:tab w:val="right" w:pos="9026" w:leader="dot"/>
            </w:tabs>
            <w:rPr/>
          </w:pPr>
          <w:hyperlink w:anchor="__RefHeading___Toc1230191_211673320">
            <w:r>
              <w:rPr>
                <w:webHidden/>
                <w:rStyle w:val="IndexLink"/>
                <w:rtl w:val="true"/>
              </w:rPr>
              <w:t>دیدار پیش از مرگ</w:t>
            </w:r>
            <w:r>
              <w:rPr>
                <w:rStyle w:val="IndexLink"/>
                <w:rtl w:val="true"/>
              </w:rPr>
              <w:tab/>
            </w:r>
            <w:r>
              <w:rPr>
                <w:rStyle w:val="IndexLink"/>
              </w:rPr>
              <w:t>167</w:t>
            </w:r>
          </w:hyperlink>
        </w:p>
        <w:p>
          <w:pPr>
            <w:pStyle w:val="Contents3"/>
            <w:tabs>
              <w:tab w:val="clear" w:pos="8459"/>
              <w:tab w:val="right" w:pos="9026" w:leader="dot"/>
            </w:tabs>
            <w:rPr/>
          </w:pPr>
          <w:hyperlink w:anchor="__RefHeading___Toc1230193_211673320">
            <w:r>
              <w:rPr>
                <w:webHidden/>
                <w:rStyle w:val="IndexLink"/>
                <w:rtl w:val="true"/>
              </w:rPr>
              <w:t>خمول</w:t>
            </w:r>
            <w:r>
              <w:rPr>
                <w:rStyle w:val="IndexLink"/>
                <w:rtl w:val="true"/>
              </w:rPr>
              <w:tab/>
            </w:r>
            <w:r>
              <w:rPr>
                <w:rStyle w:val="IndexLink"/>
              </w:rPr>
              <w:t>167</w:t>
            </w:r>
          </w:hyperlink>
        </w:p>
        <w:p>
          <w:pPr>
            <w:pStyle w:val="Contents3"/>
            <w:tabs>
              <w:tab w:val="clear" w:pos="8459"/>
              <w:tab w:val="right" w:pos="9026" w:leader="dot"/>
            </w:tabs>
            <w:rPr/>
          </w:pPr>
          <w:hyperlink w:anchor="__RefHeading___Toc1230195_211673320">
            <w:r>
              <w:rPr>
                <w:webHidden/>
                <w:rStyle w:val="IndexLink"/>
                <w:rtl w:val="true"/>
              </w:rPr>
              <w:t>سکوت</w:t>
            </w:r>
            <w:r>
              <w:rPr>
                <w:rStyle w:val="IndexLink"/>
                <w:rtl w:val="true"/>
              </w:rPr>
              <w:tab/>
            </w:r>
            <w:r>
              <w:rPr>
                <w:rStyle w:val="IndexLink"/>
              </w:rPr>
              <w:t>167</w:t>
            </w:r>
          </w:hyperlink>
        </w:p>
        <w:p>
          <w:pPr>
            <w:pStyle w:val="Contents3"/>
            <w:tabs>
              <w:tab w:val="clear" w:pos="8459"/>
              <w:tab w:val="right" w:pos="9026" w:leader="dot"/>
            </w:tabs>
            <w:rPr/>
          </w:pPr>
          <w:hyperlink w:anchor="__RefHeading___Toc1230197_211673320">
            <w:r>
              <w:rPr>
                <w:webHidden/>
                <w:rStyle w:val="IndexLink"/>
                <w:rtl w:val="true"/>
              </w:rPr>
              <w:t>عطا بی‌منت</w:t>
            </w:r>
            <w:r>
              <w:rPr>
                <w:rStyle w:val="IndexLink"/>
                <w:rtl w:val="true"/>
              </w:rPr>
              <w:tab/>
            </w:r>
            <w:r>
              <w:rPr>
                <w:rStyle w:val="IndexLink"/>
              </w:rPr>
              <w:t>168</w:t>
            </w:r>
          </w:hyperlink>
        </w:p>
        <w:p>
          <w:pPr>
            <w:pStyle w:val="Contents3"/>
            <w:tabs>
              <w:tab w:val="clear" w:pos="8459"/>
              <w:tab w:val="right" w:pos="9026" w:leader="dot"/>
            </w:tabs>
            <w:rPr/>
          </w:pPr>
          <w:hyperlink w:anchor="__RefHeading___Toc1230199_211673320">
            <w:r>
              <w:rPr>
                <w:webHidden/>
                <w:rStyle w:val="IndexLink"/>
                <w:rtl w:val="true"/>
              </w:rPr>
              <w:t>نگاه ناروا</w:t>
            </w:r>
            <w:r>
              <w:rPr>
                <w:rStyle w:val="IndexLink"/>
                <w:rtl w:val="true"/>
              </w:rPr>
              <w:tab/>
            </w:r>
            <w:r>
              <w:rPr>
                <w:rStyle w:val="IndexLink"/>
              </w:rPr>
              <w:t>168</w:t>
            </w:r>
          </w:hyperlink>
        </w:p>
        <w:p>
          <w:pPr>
            <w:pStyle w:val="Contents3"/>
            <w:tabs>
              <w:tab w:val="clear" w:pos="8459"/>
              <w:tab w:val="right" w:pos="9026" w:leader="dot"/>
            </w:tabs>
            <w:rPr/>
          </w:pPr>
          <w:hyperlink w:anchor="__RefHeading___Toc1230201_211673320">
            <w:r>
              <w:rPr>
                <w:webHidden/>
                <w:rStyle w:val="IndexLink"/>
                <w:rtl w:val="true"/>
              </w:rPr>
              <w:t>سیب</w:t>
            </w:r>
            <w:r>
              <w:rPr>
                <w:rStyle w:val="IndexLink"/>
                <w:rtl w:val="true"/>
              </w:rPr>
              <w:tab/>
            </w:r>
            <w:r>
              <w:rPr>
                <w:rStyle w:val="IndexLink"/>
              </w:rPr>
              <w:t>168</w:t>
            </w:r>
          </w:hyperlink>
        </w:p>
        <w:p>
          <w:pPr>
            <w:pStyle w:val="Contents3"/>
            <w:tabs>
              <w:tab w:val="clear" w:pos="8459"/>
              <w:tab w:val="right" w:pos="9026" w:leader="dot"/>
            </w:tabs>
            <w:rPr/>
          </w:pPr>
          <w:hyperlink w:anchor="__RefHeading___Toc1230203_211673320">
            <w:r>
              <w:rPr>
                <w:webHidden/>
                <w:rStyle w:val="IndexLink"/>
                <w:rtl w:val="true"/>
              </w:rPr>
              <w:t>خمول</w:t>
            </w:r>
            <w:r>
              <w:rPr>
                <w:rStyle w:val="IndexLink"/>
                <w:rtl w:val="true"/>
              </w:rPr>
              <w:tab/>
            </w:r>
            <w:r>
              <w:rPr>
                <w:rStyle w:val="IndexLink"/>
              </w:rPr>
              <w:t>169</w:t>
            </w:r>
          </w:hyperlink>
        </w:p>
        <w:p>
          <w:pPr>
            <w:pStyle w:val="Contents3"/>
            <w:tabs>
              <w:tab w:val="clear" w:pos="8459"/>
              <w:tab w:val="right" w:pos="9026" w:leader="dot"/>
            </w:tabs>
            <w:rPr/>
          </w:pPr>
          <w:hyperlink w:anchor="__RefHeading___Toc1230205_211673320">
            <w:r>
              <w:rPr>
                <w:webHidden/>
                <w:rStyle w:val="IndexLink"/>
                <w:rtl w:val="true"/>
              </w:rPr>
              <w:t>تصوف</w:t>
            </w:r>
            <w:r>
              <w:rPr>
                <w:rStyle w:val="IndexLink"/>
                <w:rtl w:val="true"/>
              </w:rPr>
              <w:tab/>
            </w:r>
            <w:r>
              <w:rPr>
                <w:rStyle w:val="IndexLink"/>
              </w:rPr>
              <w:t>170</w:t>
            </w:r>
          </w:hyperlink>
        </w:p>
        <w:p>
          <w:pPr>
            <w:pStyle w:val="Contents3"/>
            <w:tabs>
              <w:tab w:val="clear" w:pos="8459"/>
              <w:tab w:val="right" w:pos="9026" w:leader="dot"/>
            </w:tabs>
            <w:rPr/>
          </w:pPr>
          <w:hyperlink w:anchor="__RefHeading___Toc1230207_211673320">
            <w:r>
              <w:rPr>
                <w:webHidden/>
                <w:rStyle w:val="IndexLink"/>
                <w:rtl w:val="true"/>
              </w:rPr>
              <w:t>شوق معبود</w:t>
            </w:r>
            <w:r>
              <w:rPr>
                <w:rStyle w:val="IndexLink"/>
                <w:rtl w:val="true"/>
              </w:rPr>
              <w:tab/>
            </w:r>
            <w:r>
              <w:rPr>
                <w:rStyle w:val="IndexLink"/>
              </w:rPr>
              <w:t>170</w:t>
            </w:r>
          </w:hyperlink>
        </w:p>
        <w:p>
          <w:pPr>
            <w:pStyle w:val="Contents3"/>
            <w:tabs>
              <w:tab w:val="clear" w:pos="8459"/>
              <w:tab w:val="right" w:pos="9026" w:leader="dot"/>
            </w:tabs>
            <w:rPr/>
          </w:pPr>
          <w:hyperlink w:anchor="__RefHeading___Toc1230209_211673320">
            <w:r>
              <w:rPr>
                <w:webHidden/>
                <w:rStyle w:val="IndexLink"/>
                <w:rtl w:val="true"/>
              </w:rPr>
              <w:t>خمول</w:t>
            </w:r>
            <w:r>
              <w:rPr>
                <w:rStyle w:val="IndexLink"/>
                <w:rtl w:val="true"/>
              </w:rPr>
              <w:tab/>
            </w:r>
            <w:r>
              <w:rPr>
                <w:rStyle w:val="IndexLink"/>
              </w:rPr>
              <w:t>171</w:t>
            </w:r>
          </w:hyperlink>
        </w:p>
        <w:p>
          <w:pPr>
            <w:pStyle w:val="Contents3"/>
            <w:tabs>
              <w:tab w:val="clear" w:pos="8459"/>
              <w:tab w:val="right" w:pos="9026" w:leader="dot"/>
            </w:tabs>
            <w:rPr/>
          </w:pPr>
          <w:hyperlink w:anchor="__RefHeading___Toc1230211_211673320">
            <w:r>
              <w:rPr>
                <w:webHidden/>
                <w:rStyle w:val="IndexLink"/>
                <w:rtl w:val="true"/>
              </w:rPr>
              <w:t>دنیا و آخرت</w:t>
            </w:r>
            <w:r>
              <w:rPr>
                <w:rStyle w:val="IndexLink"/>
                <w:rtl w:val="true"/>
              </w:rPr>
              <w:tab/>
            </w:r>
            <w:r>
              <w:rPr>
                <w:rStyle w:val="IndexLink"/>
              </w:rPr>
              <w:t>171</w:t>
            </w:r>
          </w:hyperlink>
        </w:p>
        <w:p>
          <w:pPr>
            <w:pStyle w:val="Contents3"/>
            <w:tabs>
              <w:tab w:val="clear" w:pos="8459"/>
              <w:tab w:val="right" w:pos="9026" w:leader="dot"/>
            </w:tabs>
            <w:rPr/>
          </w:pPr>
          <w:hyperlink w:anchor="__RefHeading___Toc1230213_211673320">
            <w:r>
              <w:rPr>
                <w:webHidden/>
                <w:rStyle w:val="IndexLink"/>
                <w:rtl w:val="true"/>
              </w:rPr>
              <w:t>دوست</w:t>
            </w:r>
            <w:r>
              <w:rPr>
                <w:rStyle w:val="IndexLink"/>
                <w:rtl w:val="true"/>
              </w:rPr>
              <w:tab/>
            </w:r>
            <w:r>
              <w:rPr>
                <w:rStyle w:val="IndexLink"/>
              </w:rPr>
              <w:t>172</w:t>
            </w:r>
          </w:hyperlink>
        </w:p>
        <w:p>
          <w:pPr>
            <w:pStyle w:val="Contents3"/>
            <w:tabs>
              <w:tab w:val="clear" w:pos="8459"/>
              <w:tab w:val="right" w:pos="9026" w:leader="dot"/>
            </w:tabs>
            <w:rPr/>
          </w:pPr>
          <w:hyperlink w:anchor="__RefHeading___Toc1230215_211673320">
            <w:r>
              <w:rPr>
                <w:webHidden/>
                <w:rStyle w:val="IndexLink"/>
                <w:rtl w:val="true"/>
              </w:rPr>
              <w:t>دنیا</w:t>
            </w:r>
            <w:r>
              <w:rPr>
                <w:rStyle w:val="IndexLink"/>
                <w:rtl w:val="true"/>
              </w:rPr>
              <w:tab/>
            </w:r>
            <w:r>
              <w:rPr>
                <w:rStyle w:val="IndexLink"/>
              </w:rPr>
              <w:t>172</w:t>
            </w:r>
          </w:hyperlink>
        </w:p>
        <w:p>
          <w:pPr>
            <w:pStyle w:val="Contents3"/>
            <w:tabs>
              <w:tab w:val="clear" w:pos="8459"/>
              <w:tab w:val="right" w:pos="9026" w:leader="dot"/>
            </w:tabs>
            <w:rPr/>
          </w:pPr>
          <w:hyperlink w:anchor="__RefHeading___Toc1230217_211673320">
            <w:r>
              <w:rPr>
                <w:webHidden/>
                <w:rStyle w:val="IndexLink"/>
                <w:rtl w:val="true"/>
              </w:rPr>
              <w:t>روزها</w:t>
            </w:r>
            <w:r>
              <w:rPr>
                <w:rStyle w:val="IndexLink"/>
                <w:rtl w:val="true"/>
              </w:rPr>
              <w:tab/>
            </w:r>
            <w:r>
              <w:rPr>
                <w:rStyle w:val="IndexLink"/>
              </w:rPr>
              <w:t>172</w:t>
            </w:r>
          </w:hyperlink>
        </w:p>
        <w:p>
          <w:pPr>
            <w:pStyle w:val="Contents3"/>
            <w:tabs>
              <w:tab w:val="clear" w:pos="8459"/>
              <w:tab w:val="right" w:pos="9026" w:leader="dot"/>
            </w:tabs>
            <w:rPr/>
          </w:pPr>
          <w:hyperlink w:anchor="__RefHeading___Toc1230219_211673320">
            <w:r>
              <w:rPr>
                <w:webHidden/>
                <w:rStyle w:val="IndexLink"/>
                <w:rtl w:val="true"/>
              </w:rPr>
              <w:t>نماز و نفس</w:t>
            </w:r>
            <w:r>
              <w:rPr>
                <w:rStyle w:val="IndexLink"/>
                <w:rtl w:val="true"/>
              </w:rPr>
              <w:tab/>
            </w:r>
            <w:r>
              <w:rPr>
                <w:rStyle w:val="IndexLink"/>
              </w:rPr>
              <w:t>172</w:t>
            </w:r>
          </w:hyperlink>
        </w:p>
        <w:p>
          <w:pPr>
            <w:pStyle w:val="Contents3"/>
            <w:tabs>
              <w:tab w:val="clear" w:pos="8459"/>
              <w:tab w:val="right" w:pos="9026" w:leader="dot"/>
            </w:tabs>
            <w:rPr/>
          </w:pPr>
          <w:hyperlink w:anchor="__RefHeading___Toc1230221_211673320">
            <w:r>
              <w:rPr>
                <w:webHidden/>
                <w:rStyle w:val="IndexLink"/>
                <w:rtl w:val="true"/>
              </w:rPr>
              <w:t>راه خدا</w:t>
            </w:r>
            <w:r>
              <w:rPr>
                <w:rStyle w:val="IndexLink"/>
                <w:rtl w:val="true"/>
              </w:rPr>
              <w:tab/>
            </w:r>
            <w:r>
              <w:rPr>
                <w:rStyle w:val="IndexLink"/>
              </w:rPr>
              <w:t>173</w:t>
            </w:r>
          </w:hyperlink>
        </w:p>
        <w:p>
          <w:pPr>
            <w:pStyle w:val="Contents3"/>
            <w:tabs>
              <w:tab w:val="clear" w:pos="8459"/>
              <w:tab w:val="right" w:pos="9026" w:leader="dot"/>
            </w:tabs>
            <w:rPr/>
          </w:pPr>
          <w:hyperlink w:anchor="__RefHeading___Toc1230223_211673320">
            <w:r>
              <w:rPr>
                <w:webHidden/>
                <w:rStyle w:val="IndexLink"/>
                <w:rtl w:val="true"/>
              </w:rPr>
              <w:t>ضرب المثل</w:t>
            </w:r>
            <w:r>
              <w:rPr>
                <w:rStyle w:val="IndexLink"/>
                <w:rtl w:val="true"/>
              </w:rPr>
              <w:tab/>
            </w:r>
            <w:r>
              <w:rPr>
                <w:rStyle w:val="IndexLink"/>
              </w:rPr>
              <w:t>173</w:t>
            </w:r>
          </w:hyperlink>
        </w:p>
        <w:p>
          <w:pPr>
            <w:pStyle w:val="Contents3"/>
            <w:tabs>
              <w:tab w:val="clear" w:pos="8459"/>
              <w:tab w:val="right" w:pos="9026" w:leader="dot"/>
            </w:tabs>
            <w:rPr/>
          </w:pPr>
          <w:hyperlink w:anchor="__RefHeading___Toc1230225_211673320">
            <w:r>
              <w:rPr>
                <w:webHidden/>
                <w:rStyle w:val="IndexLink"/>
                <w:rtl w:val="true"/>
              </w:rPr>
              <w:t>ازدواج</w:t>
            </w:r>
            <w:r>
              <w:rPr>
                <w:rStyle w:val="IndexLink"/>
                <w:rtl w:val="true"/>
              </w:rPr>
              <w:tab/>
            </w:r>
            <w:r>
              <w:rPr>
                <w:rStyle w:val="IndexLink"/>
              </w:rPr>
              <w:t>174</w:t>
            </w:r>
          </w:hyperlink>
        </w:p>
        <w:p>
          <w:pPr>
            <w:pStyle w:val="Contents3"/>
            <w:tabs>
              <w:tab w:val="clear" w:pos="8459"/>
              <w:tab w:val="right" w:pos="9026" w:leader="dot"/>
            </w:tabs>
            <w:rPr/>
          </w:pPr>
          <w:hyperlink w:anchor="__RefHeading___Toc1230227_211673320">
            <w:r>
              <w:rPr>
                <w:webHidden/>
                <w:rStyle w:val="IndexLink"/>
                <w:rtl w:val="true"/>
              </w:rPr>
              <w:t>سلطنت بی‌دوام</w:t>
            </w:r>
            <w:r>
              <w:rPr>
                <w:rStyle w:val="IndexLink"/>
                <w:rtl w:val="true"/>
              </w:rPr>
              <w:tab/>
            </w:r>
            <w:r>
              <w:rPr>
                <w:rStyle w:val="IndexLink"/>
              </w:rPr>
              <w:t>174</w:t>
            </w:r>
          </w:hyperlink>
        </w:p>
        <w:p>
          <w:pPr>
            <w:pStyle w:val="Contents3"/>
            <w:tabs>
              <w:tab w:val="clear" w:pos="8459"/>
              <w:tab w:val="right" w:pos="9026" w:leader="dot"/>
            </w:tabs>
            <w:rPr/>
          </w:pPr>
          <w:hyperlink w:anchor="__RefHeading___Toc1230229_211673320">
            <w:r>
              <w:rPr>
                <w:webHidden/>
                <w:rStyle w:val="IndexLink"/>
                <w:rtl w:val="true"/>
              </w:rPr>
              <w:t>توکل به خدا</w:t>
            </w:r>
            <w:r>
              <w:rPr>
                <w:rStyle w:val="IndexLink"/>
                <w:rtl w:val="true"/>
              </w:rPr>
              <w:tab/>
            </w:r>
            <w:r>
              <w:rPr>
                <w:rStyle w:val="IndexLink"/>
              </w:rPr>
              <w:t>174</w:t>
            </w:r>
          </w:hyperlink>
        </w:p>
        <w:p>
          <w:pPr>
            <w:pStyle w:val="Contents3"/>
            <w:tabs>
              <w:tab w:val="clear" w:pos="8459"/>
              <w:tab w:val="right" w:pos="9026" w:leader="dot"/>
            </w:tabs>
            <w:rPr/>
          </w:pPr>
          <w:hyperlink w:anchor="__RefHeading___Toc1230231_211673320">
            <w:r>
              <w:rPr>
                <w:webHidden/>
                <w:rStyle w:val="IndexLink"/>
                <w:rtl w:val="true"/>
              </w:rPr>
              <w:t>پند</w:t>
            </w:r>
            <w:r>
              <w:rPr>
                <w:rStyle w:val="IndexLink"/>
                <w:rtl w:val="true"/>
              </w:rPr>
              <w:tab/>
            </w:r>
            <w:r>
              <w:rPr>
                <w:rStyle w:val="IndexLink"/>
              </w:rPr>
              <w:t>177</w:t>
            </w:r>
          </w:hyperlink>
        </w:p>
        <w:p>
          <w:pPr>
            <w:pStyle w:val="Contents3"/>
            <w:tabs>
              <w:tab w:val="clear" w:pos="8459"/>
              <w:tab w:val="right" w:pos="9026" w:leader="dot"/>
            </w:tabs>
            <w:rPr/>
          </w:pPr>
          <w:hyperlink w:anchor="__RefHeading___Toc1230233_211673320">
            <w:r>
              <w:rPr>
                <w:webHidden/>
                <w:rStyle w:val="IndexLink"/>
                <w:rtl w:val="true"/>
              </w:rPr>
              <w:t>کینه‌ورزی</w:t>
            </w:r>
            <w:r>
              <w:rPr>
                <w:rStyle w:val="IndexLink"/>
                <w:rtl w:val="true"/>
              </w:rPr>
              <w:tab/>
            </w:r>
            <w:r>
              <w:rPr>
                <w:rStyle w:val="IndexLink"/>
              </w:rPr>
              <w:t>178</w:t>
            </w:r>
          </w:hyperlink>
        </w:p>
        <w:p>
          <w:pPr>
            <w:pStyle w:val="Contents3"/>
            <w:tabs>
              <w:tab w:val="clear" w:pos="8459"/>
              <w:tab w:val="right" w:pos="9026" w:leader="dot"/>
            </w:tabs>
            <w:rPr/>
          </w:pPr>
          <w:hyperlink w:anchor="__RefHeading___Toc1230235_211673320">
            <w:r>
              <w:rPr>
                <w:webHidden/>
                <w:rStyle w:val="IndexLink"/>
                <w:rtl w:val="true"/>
              </w:rPr>
              <w:t>آب و هیزم</w:t>
            </w:r>
            <w:r>
              <w:rPr>
                <w:rStyle w:val="IndexLink"/>
                <w:rtl w:val="true"/>
              </w:rPr>
              <w:tab/>
            </w:r>
            <w:r>
              <w:rPr>
                <w:rStyle w:val="IndexLink"/>
              </w:rPr>
              <w:t>178</w:t>
            </w:r>
          </w:hyperlink>
        </w:p>
        <w:p>
          <w:pPr>
            <w:pStyle w:val="Contents3"/>
            <w:tabs>
              <w:tab w:val="clear" w:pos="8459"/>
              <w:tab w:val="right" w:pos="9026" w:leader="dot"/>
            </w:tabs>
            <w:rPr/>
          </w:pPr>
          <w:hyperlink w:anchor="__RefHeading___Toc1230237_211673320">
            <w:r>
              <w:rPr>
                <w:webHidden/>
                <w:rStyle w:val="IndexLink"/>
                <w:rtl w:val="true"/>
              </w:rPr>
              <w:t>مرگ در کمین</w:t>
            </w:r>
            <w:r>
              <w:rPr>
                <w:rStyle w:val="IndexLink"/>
                <w:rtl w:val="true"/>
              </w:rPr>
              <w:tab/>
            </w:r>
            <w:r>
              <w:rPr>
                <w:rStyle w:val="IndexLink"/>
              </w:rPr>
              <w:t>178</w:t>
            </w:r>
          </w:hyperlink>
        </w:p>
        <w:p>
          <w:pPr>
            <w:pStyle w:val="Contents3"/>
            <w:tabs>
              <w:tab w:val="clear" w:pos="8459"/>
              <w:tab w:val="right" w:pos="9026" w:leader="dot"/>
            </w:tabs>
            <w:rPr/>
          </w:pPr>
          <w:hyperlink w:anchor="__RefHeading___Toc1230239_211673320">
            <w:r>
              <w:rPr>
                <w:webHidden/>
                <w:rStyle w:val="IndexLink"/>
                <w:rtl w:val="true"/>
              </w:rPr>
              <w:t>امانت داری</w:t>
            </w:r>
            <w:r>
              <w:rPr>
                <w:rStyle w:val="IndexLink"/>
                <w:rtl w:val="true"/>
              </w:rPr>
              <w:tab/>
            </w:r>
            <w:r>
              <w:rPr>
                <w:rStyle w:val="IndexLink"/>
              </w:rPr>
              <w:t>179</w:t>
            </w:r>
          </w:hyperlink>
        </w:p>
        <w:p>
          <w:pPr>
            <w:pStyle w:val="Contents3"/>
            <w:tabs>
              <w:tab w:val="clear" w:pos="8459"/>
              <w:tab w:val="right" w:pos="9026" w:leader="dot"/>
            </w:tabs>
            <w:rPr/>
          </w:pPr>
          <w:hyperlink w:anchor="__RefHeading___Toc1230241_211673320">
            <w:r>
              <w:rPr>
                <w:webHidden/>
                <w:rStyle w:val="IndexLink"/>
                <w:rtl w:val="true"/>
              </w:rPr>
              <w:t>سوگند</w:t>
            </w:r>
            <w:r>
              <w:rPr>
                <w:rStyle w:val="IndexLink"/>
                <w:rtl w:val="true"/>
              </w:rPr>
              <w:tab/>
            </w:r>
            <w:r>
              <w:rPr>
                <w:rStyle w:val="IndexLink"/>
              </w:rPr>
              <w:t>180</w:t>
            </w:r>
          </w:hyperlink>
        </w:p>
        <w:p>
          <w:pPr>
            <w:pStyle w:val="Contents3"/>
            <w:tabs>
              <w:tab w:val="clear" w:pos="8459"/>
              <w:tab w:val="right" w:pos="9026" w:leader="dot"/>
            </w:tabs>
            <w:rPr/>
          </w:pPr>
          <w:hyperlink w:anchor="__RefHeading___Toc1230243_211673320">
            <w:r>
              <w:rPr>
                <w:webHidden/>
                <w:rStyle w:val="IndexLink"/>
                <w:rtl w:val="true"/>
              </w:rPr>
              <w:t>مرد تمام</w:t>
            </w:r>
            <w:r>
              <w:rPr>
                <w:rStyle w:val="IndexLink"/>
                <w:rtl w:val="true"/>
              </w:rPr>
              <w:tab/>
            </w:r>
            <w:r>
              <w:rPr>
                <w:rStyle w:val="IndexLink"/>
              </w:rPr>
              <w:t>180</w:t>
            </w:r>
          </w:hyperlink>
        </w:p>
        <w:p>
          <w:pPr>
            <w:pStyle w:val="Contents3"/>
            <w:tabs>
              <w:tab w:val="clear" w:pos="8459"/>
              <w:tab w:val="right" w:pos="9026" w:leader="dot"/>
            </w:tabs>
            <w:rPr/>
          </w:pPr>
          <w:hyperlink w:anchor="__RefHeading___Toc1230245_211673320">
            <w:r>
              <w:rPr>
                <w:webHidden/>
                <w:rStyle w:val="IndexLink"/>
                <w:rtl w:val="true"/>
              </w:rPr>
              <w:t>قبور قم</w:t>
            </w:r>
            <w:r>
              <w:rPr>
                <w:rStyle w:val="IndexLink"/>
                <w:rtl w:val="true"/>
              </w:rPr>
              <w:tab/>
            </w:r>
            <w:r>
              <w:rPr>
                <w:rStyle w:val="IndexLink"/>
              </w:rPr>
              <w:t>181</w:t>
            </w:r>
          </w:hyperlink>
        </w:p>
        <w:p>
          <w:pPr>
            <w:pStyle w:val="Contents3"/>
            <w:tabs>
              <w:tab w:val="clear" w:pos="8459"/>
              <w:tab w:val="right" w:pos="9026" w:leader="dot"/>
            </w:tabs>
            <w:rPr/>
          </w:pPr>
          <w:hyperlink w:anchor="__RefHeading___Toc1230247_211673320">
            <w:r>
              <w:rPr>
                <w:webHidden/>
                <w:rStyle w:val="IndexLink"/>
                <w:rtl w:val="true"/>
              </w:rPr>
              <w:t>دنیا</w:t>
            </w:r>
            <w:r>
              <w:rPr>
                <w:rStyle w:val="IndexLink"/>
                <w:rtl w:val="true"/>
              </w:rPr>
              <w:tab/>
            </w:r>
            <w:r>
              <w:rPr>
                <w:rStyle w:val="IndexLink"/>
              </w:rPr>
              <w:t>181</w:t>
            </w:r>
          </w:hyperlink>
        </w:p>
        <w:p>
          <w:pPr>
            <w:pStyle w:val="Contents3"/>
            <w:tabs>
              <w:tab w:val="clear" w:pos="8459"/>
              <w:tab w:val="right" w:pos="9026" w:leader="dot"/>
            </w:tabs>
            <w:rPr/>
          </w:pPr>
          <w:hyperlink w:anchor="__RefHeading___Toc1230249_211673320">
            <w:r>
              <w:rPr>
                <w:webHidden/>
                <w:rStyle w:val="IndexLink"/>
                <w:rtl w:val="true"/>
              </w:rPr>
              <w:t>عمل</w:t>
            </w:r>
            <w:r>
              <w:rPr>
                <w:rStyle w:val="IndexLink"/>
                <w:rtl w:val="true"/>
              </w:rPr>
              <w:tab/>
            </w:r>
            <w:r>
              <w:rPr>
                <w:rStyle w:val="IndexLink"/>
              </w:rPr>
              <w:t>184</w:t>
            </w:r>
          </w:hyperlink>
        </w:p>
        <w:p>
          <w:pPr>
            <w:pStyle w:val="Contents3"/>
            <w:tabs>
              <w:tab w:val="clear" w:pos="8459"/>
              <w:tab w:val="right" w:pos="9026" w:leader="dot"/>
            </w:tabs>
            <w:rPr/>
          </w:pPr>
          <w:hyperlink w:anchor="__RefHeading___Toc1230251_211673320">
            <w:r>
              <w:rPr>
                <w:webHidden/>
                <w:rStyle w:val="IndexLink"/>
                <w:rtl w:val="true"/>
              </w:rPr>
              <w:t>سوانح</w:t>
            </w:r>
            <w:r>
              <w:rPr>
                <w:rStyle w:val="IndexLink"/>
                <w:rtl w:val="true"/>
              </w:rPr>
              <w:tab/>
            </w:r>
            <w:r>
              <w:rPr>
                <w:rStyle w:val="IndexLink"/>
              </w:rPr>
              <w:t>184</w:t>
            </w:r>
          </w:hyperlink>
        </w:p>
        <w:p>
          <w:pPr>
            <w:pStyle w:val="Contents3"/>
            <w:tabs>
              <w:tab w:val="clear" w:pos="8459"/>
              <w:tab w:val="right" w:pos="9026" w:leader="dot"/>
            </w:tabs>
            <w:rPr/>
          </w:pPr>
          <w:hyperlink w:anchor="__RefHeading___Toc1230253_211673320">
            <w:r>
              <w:rPr>
                <w:webHidden/>
                <w:rStyle w:val="IndexLink"/>
                <w:rtl w:val="true"/>
              </w:rPr>
              <w:t>بخشش یا انتقام</w:t>
            </w:r>
            <w:r>
              <w:rPr>
                <w:rStyle w:val="IndexLink"/>
                <w:rtl w:val="true"/>
              </w:rPr>
              <w:tab/>
            </w:r>
            <w:r>
              <w:rPr>
                <w:rStyle w:val="IndexLink"/>
              </w:rPr>
              <w:t>184</w:t>
            </w:r>
          </w:hyperlink>
        </w:p>
        <w:p>
          <w:pPr>
            <w:pStyle w:val="Contents3"/>
            <w:tabs>
              <w:tab w:val="clear" w:pos="8459"/>
              <w:tab w:val="right" w:pos="9026" w:leader="dot"/>
            </w:tabs>
            <w:rPr/>
          </w:pPr>
          <w:hyperlink w:anchor="__RefHeading___Toc1230255_211673320">
            <w:r>
              <w:rPr>
                <w:webHidden/>
                <w:rStyle w:val="IndexLink"/>
                <w:rtl w:val="true"/>
              </w:rPr>
              <w:t>ندیم شاه</w:t>
            </w:r>
            <w:r>
              <w:rPr>
                <w:rStyle w:val="IndexLink"/>
                <w:rtl w:val="true"/>
              </w:rPr>
              <w:tab/>
            </w:r>
            <w:r>
              <w:rPr>
                <w:rStyle w:val="IndexLink"/>
              </w:rPr>
              <w:t>185</w:t>
            </w:r>
          </w:hyperlink>
        </w:p>
        <w:p>
          <w:pPr>
            <w:pStyle w:val="Contents3"/>
            <w:tabs>
              <w:tab w:val="clear" w:pos="8459"/>
              <w:tab w:val="right" w:pos="9026" w:leader="dot"/>
            </w:tabs>
            <w:rPr/>
          </w:pPr>
          <w:hyperlink w:anchor="__RefHeading___Toc1230257_211673320">
            <w:r>
              <w:rPr>
                <w:webHidden/>
                <w:rStyle w:val="IndexLink"/>
                <w:rtl w:val="true"/>
              </w:rPr>
              <w:t>اسرار</w:t>
            </w:r>
            <w:r>
              <w:rPr>
                <w:rStyle w:val="IndexLink"/>
                <w:rtl w:val="true"/>
              </w:rPr>
              <w:tab/>
            </w:r>
            <w:r>
              <w:rPr>
                <w:rStyle w:val="IndexLink"/>
              </w:rPr>
              <w:t>186</w:t>
            </w:r>
          </w:hyperlink>
        </w:p>
        <w:p>
          <w:pPr>
            <w:pStyle w:val="Contents3"/>
            <w:tabs>
              <w:tab w:val="clear" w:pos="8459"/>
              <w:tab w:val="right" w:pos="9026" w:leader="dot"/>
            </w:tabs>
            <w:rPr/>
          </w:pPr>
          <w:hyperlink w:anchor="__RefHeading___Toc1230259_211673320">
            <w:r>
              <w:rPr>
                <w:webHidden/>
                <w:rStyle w:val="IndexLink"/>
                <w:rtl w:val="true"/>
              </w:rPr>
              <w:t>نسیم قدسی</w:t>
            </w:r>
            <w:r>
              <w:rPr>
                <w:rStyle w:val="IndexLink"/>
                <w:rtl w:val="true"/>
              </w:rPr>
              <w:tab/>
            </w:r>
            <w:r>
              <w:rPr>
                <w:rStyle w:val="IndexLink"/>
              </w:rPr>
              <w:t>186</w:t>
            </w:r>
          </w:hyperlink>
        </w:p>
        <w:p>
          <w:pPr>
            <w:pStyle w:val="Contents3"/>
            <w:tabs>
              <w:tab w:val="clear" w:pos="8459"/>
              <w:tab w:val="right" w:pos="9026" w:leader="dot"/>
            </w:tabs>
            <w:rPr/>
          </w:pPr>
          <w:hyperlink w:anchor="__RefHeading___Toc1230261_211673320">
            <w:r>
              <w:rPr>
                <w:webHidden/>
                <w:rStyle w:val="IndexLink"/>
                <w:rtl w:val="true"/>
              </w:rPr>
              <w:t>همنشینی</w:t>
            </w:r>
            <w:r>
              <w:rPr>
                <w:rStyle w:val="IndexLink"/>
                <w:rtl w:val="true"/>
              </w:rPr>
              <w:tab/>
            </w:r>
            <w:r>
              <w:rPr>
                <w:rStyle w:val="IndexLink"/>
              </w:rPr>
              <w:t>187</w:t>
            </w:r>
          </w:hyperlink>
        </w:p>
        <w:p>
          <w:pPr>
            <w:pStyle w:val="Contents3"/>
            <w:tabs>
              <w:tab w:val="clear" w:pos="8459"/>
              <w:tab w:val="right" w:pos="9026" w:leader="dot"/>
            </w:tabs>
            <w:rPr/>
          </w:pPr>
          <w:hyperlink w:anchor="__RefHeading___Toc1230263_211673320">
            <w:r>
              <w:rPr>
                <w:webHidden/>
                <w:rStyle w:val="IndexLink"/>
                <w:rtl w:val="true"/>
              </w:rPr>
              <w:t>پند</w:t>
            </w:r>
            <w:r>
              <w:rPr>
                <w:rStyle w:val="IndexLink"/>
                <w:rtl w:val="true"/>
              </w:rPr>
              <w:tab/>
            </w:r>
            <w:r>
              <w:rPr>
                <w:rStyle w:val="IndexLink"/>
              </w:rPr>
              <w:t>187</w:t>
            </w:r>
          </w:hyperlink>
        </w:p>
        <w:p>
          <w:pPr>
            <w:pStyle w:val="Contents3"/>
            <w:tabs>
              <w:tab w:val="clear" w:pos="8459"/>
              <w:tab w:val="right" w:pos="9026" w:leader="dot"/>
            </w:tabs>
            <w:rPr/>
          </w:pPr>
          <w:hyperlink w:anchor="__RefHeading___Toc1230265_211673320">
            <w:r>
              <w:rPr>
                <w:webHidden/>
                <w:rStyle w:val="IndexLink"/>
                <w:rtl w:val="true"/>
              </w:rPr>
              <w:t>دنیا و آخرت</w:t>
            </w:r>
            <w:r>
              <w:rPr>
                <w:rStyle w:val="IndexLink"/>
                <w:rtl w:val="true"/>
              </w:rPr>
              <w:tab/>
            </w:r>
            <w:r>
              <w:rPr>
                <w:rStyle w:val="IndexLink"/>
              </w:rPr>
              <w:t>187</w:t>
            </w:r>
          </w:hyperlink>
        </w:p>
        <w:p>
          <w:pPr>
            <w:pStyle w:val="Contents3"/>
            <w:tabs>
              <w:tab w:val="clear" w:pos="8459"/>
              <w:tab w:val="right" w:pos="9026" w:leader="dot"/>
            </w:tabs>
            <w:rPr/>
          </w:pPr>
          <w:hyperlink w:anchor="__RefHeading___Toc1230267_211673320">
            <w:r>
              <w:rPr>
                <w:webHidden/>
                <w:rStyle w:val="IndexLink"/>
                <w:rtl w:val="true"/>
              </w:rPr>
              <w:t>خمول</w:t>
            </w:r>
            <w:r>
              <w:rPr>
                <w:rStyle w:val="IndexLink"/>
                <w:rtl w:val="true"/>
              </w:rPr>
              <w:tab/>
            </w:r>
            <w:r>
              <w:rPr>
                <w:rStyle w:val="IndexLink"/>
              </w:rPr>
              <w:t>187</w:t>
            </w:r>
          </w:hyperlink>
        </w:p>
        <w:p>
          <w:pPr>
            <w:pStyle w:val="Contents3"/>
            <w:tabs>
              <w:tab w:val="clear" w:pos="8459"/>
              <w:tab w:val="right" w:pos="9026" w:leader="dot"/>
            </w:tabs>
            <w:rPr/>
          </w:pPr>
          <w:hyperlink w:anchor="__RefHeading___Toc1230269_211673320">
            <w:r>
              <w:rPr>
                <w:webHidden/>
                <w:rStyle w:val="IndexLink"/>
                <w:rtl w:val="true"/>
              </w:rPr>
              <w:t>دانش عقلی یا نقلی</w:t>
            </w:r>
            <w:r>
              <w:rPr>
                <w:rStyle w:val="IndexLink"/>
                <w:rtl w:val="true"/>
              </w:rPr>
              <w:tab/>
            </w:r>
            <w:r>
              <w:rPr>
                <w:rStyle w:val="IndexLink"/>
              </w:rPr>
              <w:t>188</w:t>
            </w:r>
          </w:hyperlink>
        </w:p>
        <w:p>
          <w:pPr>
            <w:pStyle w:val="Contents3"/>
            <w:tabs>
              <w:tab w:val="clear" w:pos="8459"/>
              <w:tab w:val="right" w:pos="9026" w:leader="dot"/>
            </w:tabs>
            <w:rPr/>
          </w:pPr>
          <w:hyperlink w:anchor="__RefHeading___Toc1230271_211673320">
            <w:r>
              <w:rPr>
                <w:webHidden/>
                <w:rStyle w:val="IndexLink"/>
                <w:rtl w:val="true"/>
              </w:rPr>
              <w:t>خمول</w:t>
            </w:r>
            <w:r>
              <w:rPr>
                <w:rStyle w:val="IndexLink"/>
                <w:rtl w:val="true"/>
              </w:rPr>
              <w:tab/>
            </w:r>
            <w:r>
              <w:rPr>
                <w:rStyle w:val="IndexLink"/>
              </w:rPr>
              <w:t>188</w:t>
            </w:r>
          </w:hyperlink>
        </w:p>
        <w:p>
          <w:pPr>
            <w:pStyle w:val="Contents3"/>
            <w:tabs>
              <w:tab w:val="clear" w:pos="8459"/>
              <w:tab w:val="right" w:pos="9026" w:leader="dot"/>
            </w:tabs>
            <w:rPr/>
          </w:pPr>
          <w:hyperlink w:anchor="__RefHeading___Toc1230273_211673320">
            <w:r>
              <w:rPr>
                <w:webHidden/>
                <w:rStyle w:val="IndexLink"/>
                <w:rtl w:val="true"/>
              </w:rPr>
              <w:t>نگارش کتاب</w:t>
            </w:r>
            <w:r>
              <w:rPr>
                <w:rStyle w:val="IndexLink"/>
                <w:rtl w:val="true"/>
              </w:rPr>
              <w:tab/>
            </w:r>
            <w:r>
              <w:rPr>
                <w:rStyle w:val="IndexLink"/>
              </w:rPr>
              <w:t>188</w:t>
            </w:r>
          </w:hyperlink>
        </w:p>
        <w:p>
          <w:pPr>
            <w:pStyle w:val="Contents3"/>
            <w:tabs>
              <w:tab w:val="clear" w:pos="8459"/>
              <w:tab w:val="right" w:pos="9026" w:leader="dot"/>
            </w:tabs>
            <w:rPr/>
          </w:pPr>
          <w:hyperlink w:anchor="__RefHeading___Toc1230275_211673320">
            <w:r>
              <w:rPr>
                <w:webHidden/>
                <w:rStyle w:val="IndexLink"/>
                <w:rtl w:val="true"/>
              </w:rPr>
              <w:t>عمر ضایع</w:t>
            </w:r>
            <w:r>
              <w:rPr>
                <w:rStyle w:val="IndexLink"/>
                <w:rtl w:val="true"/>
              </w:rPr>
              <w:tab/>
            </w:r>
            <w:r>
              <w:rPr>
                <w:rStyle w:val="IndexLink"/>
              </w:rPr>
              <w:t>189</w:t>
            </w:r>
          </w:hyperlink>
        </w:p>
        <w:p>
          <w:pPr>
            <w:pStyle w:val="Contents3"/>
            <w:tabs>
              <w:tab w:val="clear" w:pos="8459"/>
              <w:tab w:val="right" w:pos="9026" w:leader="dot"/>
            </w:tabs>
            <w:rPr/>
          </w:pPr>
          <w:hyperlink w:anchor="__RefHeading___Toc1230277_211673320">
            <w:r>
              <w:rPr>
                <w:webHidden/>
                <w:rStyle w:val="IndexLink"/>
                <w:rtl w:val="true"/>
              </w:rPr>
              <w:t>عابد کوه لبنان</w:t>
            </w:r>
            <w:r>
              <w:rPr>
                <w:rStyle w:val="IndexLink"/>
                <w:rtl w:val="true"/>
              </w:rPr>
              <w:tab/>
            </w:r>
            <w:r>
              <w:rPr>
                <w:rStyle w:val="IndexLink"/>
              </w:rPr>
              <w:t>190</w:t>
            </w:r>
          </w:hyperlink>
        </w:p>
        <w:p>
          <w:pPr>
            <w:pStyle w:val="Contents3"/>
            <w:tabs>
              <w:tab w:val="clear" w:pos="8459"/>
              <w:tab w:val="right" w:pos="9026" w:leader="dot"/>
            </w:tabs>
            <w:rPr/>
          </w:pPr>
          <w:hyperlink w:anchor="__RefHeading___Toc1230279_211673320">
            <w:r>
              <w:rPr>
                <w:webHidden/>
                <w:rStyle w:val="IndexLink"/>
                <w:rtl w:val="true"/>
              </w:rPr>
              <w:t>شکر منعم</w:t>
            </w:r>
            <w:r>
              <w:rPr>
                <w:rStyle w:val="IndexLink"/>
                <w:rtl w:val="true"/>
              </w:rPr>
              <w:tab/>
            </w:r>
            <w:r>
              <w:rPr>
                <w:rStyle w:val="IndexLink"/>
              </w:rPr>
              <w:t>193</w:t>
            </w:r>
          </w:hyperlink>
        </w:p>
        <w:p>
          <w:pPr>
            <w:pStyle w:val="Contents3"/>
            <w:tabs>
              <w:tab w:val="clear" w:pos="8459"/>
              <w:tab w:val="right" w:pos="9026" w:leader="dot"/>
            </w:tabs>
            <w:rPr/>
          </w:pPr>
          <w:hyperlink w:anchor="__RefHeading___Toc1230281_211673320">
            <w:r>
              <w:rPr>
                <w:webHidden/>
                <w:rStyle w:val="IndexLink"/>
                <w:rtl w:val="true"/>
              </w:rPr>
              <w:t>تزکیه</w:t>
            </w:r>
            <w:r>
              <w:rPr>
                <w:rStyle w:val="IndexLink"/>
                <w:rtl w:val="true"/>
              </w:rPr>
              <w:tab/>
            </w:r>
            <w:r>
              <w:rPr>
                <w:rStyle w:val="IndexLink"/>
              </w:rPr>
              <w:t>194</w:t>
            </w:r>
          </w:hyperlink>
        </w:p>
        <w:p>
          <w:pPr>
            <w:pStyle w:val="Contents3"/>
            <w:tabs>
              <w:tab w:val="clear" w:pos="8459"/>
              <w:tab w:val="right" w:pos="9026" w:leader="dot"/>
            </w:tabs>
            <w:rPr/>
          </w:pPr>
          <w:hyperlink w:anchor="__RefHeading___Toc1230283_211673320">
            <w:r>
              <w:rPr>
                <w:webHidden/>
                <w:rStyle w:val="IndexLink"/>
                <w:rtl w:val="true"/>
              </w:rPr>
              <w:t>چشم بصیرت</w:t>
            </w:r>
            <w:r>
              <w:rPr>
                <w:rStyle w:val="IndexLink"/>
                <w:rtl w:val="true"/>
              </w:rPr>
              <w:tab/>
            </w:r>
            <w:r>
              <w:rPr>
                <w:rStyle w:val="IndexLink"/>
              </w:rPr>
              <w:t>194</w:t>
            </w:r>
          </w:hyperlink>
        </w:p>
        <w:p>
          <w:pPr>
            <w:pStyle w:val="Contents3"/>
            <w:tabs>
              <w:tab w:val="clear" w:pos="8459"/>
              <w:tab w:val="right" w:pos="9026" w:leader="dot"/>
            </w:tabs>
            <w:rPr/>
          </w:pPr>
          <w:hyperlink w:anchor="__RefHeading___Toc1230285_211673320">
            <w:r>
              <w:rPr>
                <w:webHidden/>
                <w:rStyle w:val="IndexLink"/>
                <w:rtl w:val="true"/>
              </w:rPr>
              <w:t>نجوا با امام رضا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230287_211673320">
            <w:r>
              <w:rPr>
                <w:webHidden/>
                <w:rStyle w:val="IndexLink"/>
                <w:rtl w:val="true"/>
              </w:rPr>
              <w:t>حاجت از خدا و غیر او</w:t>
            </w:r>
            <w:r>
              <w:rPr>
                <w:rStyle w:val="IndexLink"/>
                <w:rtl w:val="true"/>
              </w:rPr>
              <w:tab/>
            </w:r>
            <w:r>
              <w:rPr>
                <w:rStyle w:val="IndexLink"/>
              </w:rPr>
              <w:t>195</w:t>
            </w:r>
          </w:hyperlink>
        </w:p>
        <w:p>
          <w:pPr>
            <w:pStyle w:val="Contents3"/>
            <w:tabs>
              <w:tab w:val="clear" w:pos="8459"/>
              <w:tab w:val="right" w:pos="9026" w:leader="dot"/>
            </w:tabs>
            <w:rPr/>
          </w:pPr>
          <w:hyperlink w:anchor="__RefHeading___Toc1230289_211673320">
            <w:r>
              <w:rPr>
                <w:webHidden/>
                <w:rStyle w:val="IndexLink"/>
                <w:rtl w:val="true"/>
              </w:rPr>
              <w:t>پارسایی و دانش</w:t>
            </w:r>
            <w:r>
              <w:rPr>
                <w:rStyle w:val="IndexLink"/>
                <w:rtl w:val="true"/>
              </w:rPr>
              <w:tab/>
            </w:r>
            <w:r>
              <w:rPr>
                <w:rStyle w:val="IndexLink"/>
              </w:rPr>
              <w:t>195</w:t>
            </w:r>
          </w:hyperlink>
        </w:p>
        <w:p>
          <w:pPr>
            <w:pStyle w:val="Contents3"/>
            <w:tabs>
              <w:tab w:val="clear" w:pos="8459"/>
              <w:tab w:val="right" w:pos="9026" w:leader="dot"/>
            </w:tabs>
            <w:rPr/>
          </w:pPr>
          <w:hyperlink w:anchor="__RefHeading___Toc1230291_211673320">
            <w:r>
              <w:rPr>
                <w:webHidden/>
                <w:rStyle w:val="IndexLink"/>
                <w:rtl w:val="true"/>
              </w:rPr>
              <w:t>نگارش</w:t>
            </w:r>
            <w:r>
              <w:rPr>
                <w:rStyle w:val="IndexLink"/>
                <w:rtl w:val="true"/>
              </w:rPr>
              <w:tab/>
            </w:r>
            <w:r>
              <w:rPr>
                <w:rStyle w:val="IndexLink"/>
              </w:rPr>
              <w:t>195</w:t>
            </w:r>
          </w:hyperlink>
        </w:p>
        <w:p>
          <w:pPr>
            <w:pStyle w:val="Contents3"/>
            <w:tabs>
              <w:tab w:val="clear" w:pos="8459"/>
              <w:tab w:val="right" w:pos="9026" w:leader="dot"/>
            </w:tabs>
            <w:rPr/>
          </w:pPr>
          <w:hyperlink w:anchor="__RefHeading___Toc1230293_211673320">
            <w:r>
              <w:rPr>
                <w:webHidden/>
                <w:rStyle w:val="IndexLink"/>
                <w:rtl w:val="true"/>
              </w:rPr>
              <w:t>نگارش</w:t>
            </w:r>
            <w:r>
              <w:rPr>
                <w:rStyle w:val="IndexLink"/>
                <w:rtl w:val="true"/>
              </w:rPr>
              <w:tab/>
            </w:r>
            <w:r>
              <w:rPr>
                <w:rStyle w:val="IndexLink"/>
              </w:rPr>
              <w:t>196</w:t>
            </w:r>
          </w:hyperlink>
        </w:p>
        <w:p>
          <w:pPr>
            <w:pStyle w:val="Contents3"/>
            <w:tabs>
              <w:tab w:val="clear" w:pos="8459"/>
              <w:tab w:val="right" w:pos="9026" w:leader="dot"/>
            </w:tabs>
            <w:rPr/>
          </w:pPr>
          <w:hyperlink w:anchor="__RefHeading___Toc1230295_211673320">
            <w:r>
              <w:rPr>
                <w:webHidden/>
                <w:rStyle w:val="IndexLink"/>
                <w:rtl w:val="true"/>
              </w:rPr>
              <w:t>خلوت</w:t>
            </w:r>
            <w:r>
              <w:rPr>
                <w:rStyle w:val="IndexLink"/>
                <w:rtl w:val="true"/>
              </w:rPr>
              <w:tab/>
            </w:r>
            <w:r>
              <w:rPr>
                <w:rStyle w:val="IndexLink"/>
              </w:rPr>
              <w:t>196</w:t>
            </w:r>
          </w:hyperlink>
        </w:p>
        <w:p>
          <w:pPr>
            <w:pStyle w:val="Contents3"/>
            <w:tabs>
              <w:tab w:val="clear" w:pos="8459"/>
              <w:tab w:val="right" w:pos="9026" w:leader="dot"/>
            </w:tabs>
            <w:rPr/>
          </w:pPr>
          <w:hyperlink w:anchor="__RefHeading___Toc1230297_211673320">
            <w:r>
              <w:rPr>
                <w:webHidden/>
                <w:rStyle w:val="IndexLink"/>
                <w:rtl w:val="true"/>
              </w:rPr>
              <w:t>پارسایی دانشمند</w:t>
            </w:r>
            <w:r>
              <w:rPr>
                <w:rStyle w:val="IndexLink"/>
                <w:rtl w:val="true"/>
              </w:rPr>
              <w:tab/>
            </w:r>
            <w:r>
              <w:rPr>
                <w:rStyle w:val="IndexLink"/>
              </w:rPr>
              <w:t>196</w:t>
            </w:r>
          </w:hyperlink>
        </w:p>
        <w:p>
          <w:pPr>
            <w:pStyle w:val="Contents3"/>
            <w:tabs>
              <w:tab w:val="clear" w:pos="8459"/>
              <w:tab w:val="right" w:pos="9026" w:leader="dot"/>
            </w:tabs>
            <w:rPr/>
          </w:pPr>
          <w:hyperlink w:anchor="__RefHeading___Toc1230299_211673320">
            <w:r>
              <w:rPr>
                <w:webHidden/>
                <w:rStyle w:val="IndexLink"/>
                <w:rtl w:val="true"/>
              </w:rPr>
              <w:t>مرگ ناگهانی</w:t>
            </w:r>
            <w:r>
              <w:rPr>
                <w:rStyle w:val="IndexLink"/>
                <w:rtl w:val="true"/>
              </w:rPr>
              <w:tab/>
            </w:r>
            <w:r>
              <w:rPr>
                <w:rStyle w:val="IndexLink"/>
              </w:rPr>
              <w:t>196</w:t>
            </w:r>
          </w:hyperlink>
        </w:p>
        <w:p>
          <w:pPr>
            <w:pStyle w:val="Contents3"/>
            <w:tabs>
              <w:tab w:val="clear" w:pos="8459"/>
              <w:tab w:val="right" w:pos="9026" w:leader="dot"/>
            </w:tabs>
            <w:rPr/>
          </w:pPr>
          <w:hyperlink w:anchor="__RefHeading___Toc1230301_211673320">
            <w:r>
              <w:rPr>
                <w:webHidden/>
                <w:rStyle w:val="IndexLink"/>
                <w:rtl w:val="true"/>
              </w:rPr>
              <w:t>دانشمند با عمل</w:t>
            </w:r>
            <w:r>
              <w:rPr>
                <w:rStyle w:val="IndexLink"/>
                <w:rtl w:val="true"/>
              </w:rPr>
              <w:tab/>
            </w:r>
            <w:r>
              <w:rPr>
                <w:rStyle w:val="IndexLink"/>
              </w:rPr>
              <w:t>196</w:t>
            </w:r>
          </w:hyperlink>
        </w:p>
        <w:p>
          <w:pPr>
            <w:pStyle w:val="Contents3"/>
            <w:tabs>
              <w:tab w:val="clear" w:pos="8459"/>
              <w:tab w:val="right" w:pos="9026" w:leader="dot"/>
            </w:tabs>
            <w:rPr/>
          </w:pPr>
          <w:hyperlink w:anchor="__RefHeading___Toc1230303_211673320">
            <w:r>
              <w:rPr>
                <w:webHidden/>
                <w:rStyle w:val="IndexLink"/>
                <w:rtl w:val="true"/>
              </w:rPr>
              <w:t>تحمل انسان</w:t>
            </w:r>
            <w:r>
              <w:rPr>
                <w:rStyle w:val="IndexLink"/>
                <w:rtl w:val="true"/>
              </w:rPr>
              <w:tab/>
            </w:r>
            <w:r>
              <w:rPr>
                <w:rStyle w:val="IndexLink"/>
              </w:rPr>
              <w:t>196</w:t>
            </w:r>
          </w:hyperlink>
        </w:p>
        <w:p>
          <w:pPr>
            <w:pStyle w:val="Contents3"/>
            <w:tabs>
              <w:tab w:val="clear" w:pos="8459"/>
              <w:tab w:val="right" w:pos="9026" w:leader="dot"/>
            </w:tabs>
            <w:rPr/>
          </w:pPr>
          <w:hyperlink w:anchor="__RefHeading___Toc1230305_211673320">
            <w:r>
              <w:rPr>
                <w:webHidden/>
                <w:rStyle w:val="IndexLink"/>
                <w:rtl w:val="true"/>
              </w:rPr>
              <w:t>تأمل در سه آیه</w:t>
            </w:r>
            <w:r>
              <w:rPr>
                <w:rStyle w:val="IndexLink"/>
                <w:rtl w:val="true"/>
              </w:rPr>
              <w:tab/>
            </w:r>
            <w:r>
              <w:rPr>
                <w:rStyle w:val="IndexLink"/>
              </w:rPr>
              <w:t>196</w:t>
            </w:r>
          </w:hyperlink>
        </w:p>
        <w:p>
          <w:pPr>
            <w:pStyle w:val="Contents3"/>
            <w:tabs>
              <w:tab w:val="clear" w:pos="8459"/>
              <w:tab w:val="right" w:pos="9026" w:leader="dot"/>
            </w:tabs>
            <w:rPr/>
          </w:pPr>
          <w:hyperlink w:anchor="__RefHeading___Toc1230307_211673320">
            <w:r>
              <w:rPr>
                <w:webHidden/>
                <w:rStyle w:val="IndexLink"/>
                <w:rtl w:val="true"/>
              </w:rPr>
              <w:t>دانشمند و حاکم</w:t>
            </w:r>
            <w:r>
              <w:rPr>
                <w:rStyle w:val="IndexLink"/>
                <w:rtl w:val="true"/>
              </w:rPr>
              <w:tab/>
            </w:r>
            <w:r>
              <w:rPr>
                <w:rStyle w:val="IndexLink"/>
              </w:rPr>
              <w:t>197</w:t>
            </w:r>
          </w:hyperlink>
        </w:p>
        <w:p>
          <w:pPr>
            <w:pStyle w:val="Contents3"/>
            <w:tabs>
              <w:tab w:val="clear" w:pos="8459"/>
              <w:tab w:val="right" w:pos="9026" w:leader="dot"/>
            </w:tabs>
            <w:rPr/>
          </w:pPr>
          <w:hyperlink w:anchor="__RefHeading___Toc1230309_211673320">
            <w:r>
              <w:rPr>
                <w:webHidden/>
                <w:rStyle w:val="IndexLink"/>
                <w:rtl w:val="true"/>
              </w:rPr>
              <w:t>ملازم پادشاه</w:t>
            </w:r>
            <w:r>
              <w:rPr>
                <w:rStyle w:val="IndexLink"/>
                <w:rtl w:val="true"/>
              </w:rPr>
              <w:tab/>
            </w:r>
            <w:r>
              <w:rPr>
                <w:rStyle w:val="IndexLink"/>
              </w:rPr>
              <w:t>198</w:t>
            </w:r>
          </w:hyperlink>
        </w:p>
        <w:p>
          <w:pPr>
            <w:pStyle w:val="Contents3"/>
            <w:tabs>
              <w:tab w:val="clear" w:pos="8459"/>
              <w:tab w:val="right" w:pos="9026" w:leader="dot"/>
            </w:tabs>
            <w:rPr/>
          </w:pPr>
          <w:hyperlink w:anchor="__RefHeading___Toc1230311_211673320">
            <w:r>
              <w:rPr>
                <w:webHidden/>
                <w:rStyle w:val="IndexLink"/>
                <w:rtl w:val="true"/>
              </w:rPr>
              <w:t>نور دانش</w:t>
            </w:r>
            <w:r>
              <w:rPr>
                <w:rStyle w:val="IndexLink"/>
                <w:rtl w:val="true"/>
              </w:rPr>
              <w:tab/>
            </w:r>
            <w:r>
              <w:rPr>
                <w:rStyle w:val="IndexLink"/>
              </w:rPr>
              <w:t>198</w:t>
            </w:r>
          </w:hyperlink>
        </w:p>
        <w:p>
          <w:pPr>
            <w:pStyle w:val="Contents3"/>
            <w:tabs>
              <w:tab w:val="clear" w:pos="8459"/>
              <w:tab w:val="right" w:pos="9026" w:leader="dot"/>
            </w:tabs>
            <w:rPr/>
          </w:pPr>
          <w:hyperlink w:anchor="__RefHeading___Toc1230313_211673320">
            <w:r>
              <w:rPr>
                <w:webHidden/>
                <w:rStyle w:val="IndexLink"/>
                <w:rtl w:val="true"/>
              </w:rPr>
              <w:t>خیانت در دانش</w:t>
            </w:r>
            <w:r>
              <w:rPr>
                <w:rStyle w:val="IndexLink"/>
                <w:rtl w:val="true"/>
              </w:rPr>
              <w:tab/>
            </w:r>
            <w:r>
              <w:rPr>
                <w:rStyle w:val="IndexLink"/>
              </w:rPr>
              <w:t>198</w:t>
            </w:r>
          </w:hyperlink>
        </w:p>
        <w:p>
          <w:pPr>
            <w:pStyle w:val="Contents3"/>
            <w:tabs>
              <w:tab w:val="clear" w:pos="8459"/>
              <w:tab w:val="right" w:pos="9026" w:leader="dot"/>
            </w:tabs>
            <w:rPr/>
          </w:pPr>
          <w:hyperlink w:anchor="__RefHeading___Toc1230315_211673320">
            <w:r>
              <w:rPr>
                <w:webHidden/>
                <w:rStyle w:val="IndexLink"/>
                <w:rtl w:val="true"/>
              </w:rPr>
              <w:t>نگاه به دانشمند</w:t>
            </w:r>
            <w:r>
              <w:rPr>
                <w:rStyle w:val="IndexLink"/>
                <w:rtl w:val="true"/>
              </w:rPr>
              <w:tab/>
            </w:r>
            <w:r>
              <w:rPr>
                <w:rStyle w:val="IndexLink"/>
              </w:rPr>
              <w:t>198</w:t>
            </w:r>
          </w:hyperlink>
        </w:p>
        <w:p>
          <w:pPr>
            <w:pStyle w:val="Contents3"/>
            <w:tabs>
              <w:tab w:val="clear" w:pos="8459"/>
              <w:tab w:val="right" w:pos="9026" w:leader="dot"/>
            </w:tabs>
            <w:rPr/>
          </w:pPr>
          <w:hyperlink w:anchor="__RefHeading___Toc1230317_211673320">
            <w:r>
              <w:rPr>
                <w:webHidden/>
                <w:rStyle w:val="IndexLink"/>
                <w:rtl w:val="true"/>
              </w:rPr>
              <w:t>همنشینی دانشمند با سلطان</w:t>
            </w:r>
            <w:r>
              <w:rPr>
                <w:rStyle w:val="IndexLink"/>
                <w:rtl w:val="true"/>
              </w:rPr>
              <w:tab/>
            </w:r>
            <w:r>
              <w:rPr>
                <w:rStyle w:val="IndexLink"/>
              </w:rPr>
              <w:t>198</w:t>
            </w:r>
          </w:hyperlink>
        </w:p>
        <w:p>
          <w:pPr>
            <w:pStyle w:val="Contents3"/>
            <w:tabs>
              <w:tab w:val="clear" w:pos="8459"/>
              <w:tab w:val="right" w:pos="9026" w:leader="dot"/>
            </w:tabs>
            <w:rPr/>
          </w:pPr>
          <w:hyperlink w:anchor="__RefHeading___Toc1230319_211673320">
            <w:r>
              <w:rPr>
                <w:webHidden/>
                <w:rStyle w:val="IndexLink"/>
                <w:rtl w:val="true"/>
              </w:rPr>
              <w:t>دانش و ستمگر</w:t>
            </w:r>
            <w:r>
              <w:rPr>
                <w:rStyle w:val="IndexLink"/>
                <w:rtl w:val="true"/>
              </w:rPr>
              <w:tab/>
            </w:r>
            <w:r>
              <w:rPr>
                <w:rStyle w:val="IndexLink"/>
              </w:rPr>
              <w:t>198</w:t>
            </w:r>
          </w:hyperlink>
        </w:p>
        <w:p>
          <w:pPr>
            <w:pStyle w:val="Contents3"/>
            <w:tabs>
              <w:tab w:val="clear" w:pos="8459"/>
              <w:tab w:val="right" w:pos="9026" w:leader="dot"/>
            </w:tabs>
            <w:rPr/>
          </w:pPr>
          <w:hyperlink w:anchor="__RefHeading___Toc1230321_211673320">
            <w:r>
              <w:rPr>
                <w:webHidden/>
                <w:rStyle w:val="IndexLink"/>
                <w:rtl w:val="true"/>
              </w:rPr>
              <w:t>مَثل دانشمند بی‌عمل</w:t>
            </w:r>
            <w:r>
              <w:rPr>
                <w:rStyle w:val="IndexLink"/>
                <w:rtl w:val="true"/>
              </w:rPr>
              <w:tab/>
            </w:r>
            <w:r>
              <w:rPr>
                <w:rStyle w:val="IndexLink"/>
              </w:rPr>
              <w:t>198</w:t>
            </w:r>
          </w:hyperlink>
        </w:p>
        <w:p>
          <w:pPr>
            <w:pStyle w:val="Contents3"/>
            <w:tabs>
              <w:tab w:val="clear" w:pos="8459"/>
              <w:tab w:val="right" w:pos="9026" w:leader="dot"/>
            </w:tabs>
            <w:rPr/>
          </w:pPr>
          <w:hyperlink w:anchor="__RefHeading___Toc1230323_211673320">
            <w:r>
              <w:rPr>
                <w:webHidden/>
                <w:rStyle w:val="IndexLink"/>
                <w:rtl w:val="true"/>
              </w:rPr>
              <w:t>وقت دانش آموزی</w:t>
            </w:r>
            <w:r>
              <w:rPr>
                <w:rStyle w:val="IndexLink"/>
                <w:rtl w:val="true"/>
              </w:rPr>
              <w:tab/>
            </w:r>
            <w:r>
              <w:rPr>
                <w:rStyle w:val="IndexLink"/>
              </w:rPr>
              <w:t>198</w:t>
            </w:r>
          </w:hyperlink>
        </w:p>
        <w:p>
          <w:pPr>
            <w:pStyle w:val="Contents3"/>
            <w:tabs>
              <w:tab w:val="clear" w:pos="8459"/>
              <w:tab w:val="right" w:pos="9026" w:leader="dot"/>
            </w:tabs>
            <w:rPr/>
          </w:pPr>
          <w:hyperlink w:anchor="__RefHeading___Toc1230325_211673320">
            <w:r>
              <w:rPr>
                <w:webHidden/>
                <w:rStyle w:val="IndexLink"/>
                <w:rtl w:val="true"/>
              </w:rPr>
              <w:t>آرزو</w:t>
            </w:r>
            <w:r>
              <w:rPr>
                <w:rStyle w:val="IndexLink"/>
                <w:rtl w:val="true"/>
              </w:rPr>
              <w:tab/>
            </w:r>
            <w:r>
              <w:rPr>
                <w:rStyle w:val="IndexLink"/>
              </w:rPr>
              <w:t>199</w:t>
            </w:r>
          </w:hyperlink>
        </w:p>
        <w:p>
          <w:pPr>
            <w:pStyle w:val="Contents3"/>
            <w:tabs>
              <w:tab w:val="clear" w:pos="8459"/>
              <w:tab w:val="right" w:pos="9026" w:leader="dot"/>
            </w:tabs>
            <w:rPr/>
          </w:pPr>
          <w:hyperlink w:anchor="__RefHeading___Toc1230327_211673320">
            <w:r>
              <w:rPr>
                <w:webHidden/>
                <w:rStyle w:val="IndexLink"/>
                <w:rtl w:val="true"/>
              </w:rPr>
              <w:t>درخواست عاجزانه</w:t>
            </w:r>
            <w:r>
              <w:rPr>
                <w:rStyle w:val="IndexLink"/>
                <w:rtl w:val="true"/>
              </w:rPr>
              <w:tab/>
            </w:r>
            <w:r>
              <w:rPr>
                <w:rStyle w:val="IndexLink"/>
              </w:rPr>
              <w:t>199</w:t>
            </w:r>
          </w:hyperlink>
        </w:p>
        <w:p>
          <w:pPr>
            <w:pStyle w:val="Contents3"/>
            <w:tabs>
              <w:tab w:val="clear" w:pos="8459"/>
              <w:tab w:val="right" w:pos="9026" w:leader="dot"/>
            </w:tabs>
            <w:rPr/>
          </w:pPr>
          <w:hyperlink w:anchor="__RefHeading___Toc1230329_211673320">
            <w:r>
              <w:rPr>
                <w:webHidden/>
                <w:rStyle w:val="IndexLink"/>
                <w:rtl w:val="true"/>
              </w:rPr>
              <w:t>زن</w:t>
            </w:r>
            <w:r>
              <w:rPr>
                <w:rStyle w:val="IndexLink"/>
                <w:rtl w:val="true"/>
              </w:rPr>
              <w:tab/>
            </w:r>
            <w:r>
              <w:rPr>
                <w:rStyle w:val="IndexLink"/>
              </w:rPr>
              <w:t>199</w:t>
            </w:r>
          </w:hyperlink>
        </w:p>
        <w:p>
          <w:pPr>
            <w:pStyle w:val="Contents3"/>
            <w:tabs>
              <w:tab w:val="clear" w:pos="8459"/>
              <w:tab w:val="right" w:pos="9026" w:leader="dot"/>
            </w:tabs>
            <w:rPr/>
          </w:pPr>
          <w:hyperlink w:anchor="__RefHeading___Toc1230331_211673320">
            <w:r>
              <w:rPr>
                <w:webHidden/>
                <w:rStyle w:val="IndexLink"/>
                <w:rtl w:val="true"/>
              </w:rPr>
              <w:t>زبان و شهوت</w:t>
            </w:r>
            <w:r>
              <w:rPr>
                <w:rStyle w:val="IndexLink"/>
                <w:rtl w:val="true"/>
              </w:rPr>
              <w:tab/>
            </w:r>
            <w:r>
              <w:rPr>
                <w:rStyle w:val="IndexLink"/>
              </w:rPr>
              <w:t>200</w:t>
            </w:r>
          </w:hyperlink>
        </w:p>
        <w:p>
          <w:pPr>
            <w:pStyle w:val="Contents3"/>
            <w:tabs>
              <w:tab w:val="clear" w:pos="8459"/>
              <w:tab w:val="right" w:pos="9026" w:leader="dot"/>
            </w:tabs>
            <w:rPr/>
          </w:pPr>
          <w:hyperlink w:anchor="__RefHeading___Toc1230333_211673320">
            <w:r>
              <w:rPr>
                <w:webHidden/>
                <w:rStyle w:val="IndexLink"/>
                <w:rtl w:val="true"/>
              </w:rPr>
              <w:t>جای نفس</w:t>
            </w:r>
            <w:r>
              <w:rPr>
                <w:rStyle w:val="IndexLink"/>
                <w:rtl w:val="true"/>
              </w:rPr>
              <w:tab/>
            </w:r>
            <w:r>
              <w:rPr>
                <w:rStyle w:val="IndexLink"/>
              </w:rPr>
              <w:t>200</w:t>
            </w:r>
          </w:hyperlink>
        </w:p>
        <w:p>
          <w:pPr>
            <w:pStyle w:val="Contents3"/>
            <w:tabs>
              <w:tab w:val="clear" w:pos="8459"/>
              <w:tab w:val="right" w:pos="9026" w:leader="dot"/>
            </w:tabs>
            <w:rPr/>
          </w:pPr>
          <w:hyperlink w:anchor="__RefHeading___Toc1230335_211673320">
            <w:r>
              <w:rPr>
                <w:webHidden/>
                <w:rStyle w:val="IndexLink"/>
                <w:rtl w:val="true"/>
              </w:rPr>
              <w:t>ابوذر و عثمان</w:t>
            </w:r>
            <w:r>
              <w:rPr>
                <w:rStyle w:val="IndexLink"/>
                <w:rtl w:val="true"/>
              </w:rPr>
              <w:tab/>
            </w:r>
            <w:r>
              <w:rPr>
                <w:rStyle w:val="IndexLink"/>
              </w:rPr>
              <w:t>201</w:t>
            </w:r>
          </w:hyperlink>
        </w:p>
        <w:p>
          <w:pPr>
            <w:pStyle w:val="Contents3"/>
            <w:tabs>
              <w:tab w:val="clear" w:pos="8459"/>
              <w:tab w:val="right" w:pos="9026" w:leader="dot"/>
            </w:tabs>
            <w:rPr/>
          </w:pPr>
          <w:hyperlink w:anchor="__RefHeading___Toc1230337_211673320">
            <w:r>
              <w:rPr>
                <w:webHidden/>
                <w:rStyle w:val="IndexLink"/>
                <w:rtl w:val="true"/>
              </w:rPr>
              <w:t>مقامهای انتباه</w:t>
            </w:r>
            <w:r>
              <w:rPr>
                <w:rStyle w:val="IndexLink"/>
                <w:rtl w:val="true"/>
              </w:rPr>
              <w:tab/>
            </w:r>
            <w:r>
              <w:rPr>
                <w:rStyle w:val="IndexLink"/>
              </w:rPr>
              <w:t>201</w:t>
            </w:r>
          </w:hyperlink>
        </w:p>
        <w:p>
          <w:pPr>
            <w:pStyle w:val="Contents3"/>
            <w:tabs>
              <w:tab w:val="clear" w:pos="8459"/>
              <w:tab w:val="right" w:pos="9026" w:leader="dot"/>
            </w:tabs>
            <w:rPr/>
          </w:pPr>
          <w:hyperlink w:anchor="__RefHeading___Toc1230339_211673320">
            <w:r>
              <w:rPr>
                <w:webHidden/>
                <w:rStyle w:val="IndexLink"/>
                <w:rtl w:val="true"/>
              </w:rPr>
              <w:t>عبرت</w:t>
            </w:r>
            <w:r>
              <w:rPr>
                <w:rStyle w:val="IndexLink"/>
                <w:rtl w:val="true"/>
              </w:rPr>
              <w:tab/>
            </w:r>
            <w:r>
              <w:rPr>
                <w:rStyle w:val="IndexLink"/>
              </w:rPr>
              <w:t>201</w:t>
            </w:r>
          </w:hyperlink>
        </w:p>
        <w:p>
          <w:pPr>
            <w:pStyle w:val="Contents3"/>
            <w:tabs>
              <w:tab w:val="clear" w:pos="8459"/>
              <w:tab w:val="right" w:pos="9026" w:leader="dot"/>
            </w:tabs>
            <w:rPr/>
          </w:pPr>
          <w:hyperlink w:anchor="__RefHeading___Toc1230341_211673320">
            <w:r>
              <w:rPr>
                <w:webHidden/>
                <w:rStyle w:val="IndexLink"/>
                <w:rtl w:val="true"/>
              </w:rPr>
              <w:t>محاسبه</w:t>
            </w:r>
            <w:r>
              <w:rPr>
                <w:rStyle w:val="IndexLink"/>
                <w:rtl w:val="true"/>
              </w:rPr>
              <w:tab/>
            </w:r>
            <w:r>
              <w:rPr>
                <w:rStyle w:val="IndexLink"/>
              </w:rPr>
              <w:t>201</w:t>
            </w:r>
          </w:hyperlink>
        </w:p>
        <w:p>
          <w:pPr>
            <w:pStyle w:val="Contents3"/>
            <w:tabs>
              <w:tab w:val="clear" w:pos="8459"/>
              <w:tab w:val="right" w:pos="9026" w:leader="dot"/>
            </w:tabs>
            <w:rPr/>
          </w:pPr>
          <w:hyperlink w:anchor="__RefHeading___Toc1230343_211673320">
            <w:r>
              <w:rPr>
                <w:webHidden/>
                <w:rStyle w:val="IndexLink"/>
                <w:rtl w:val="true"/>
              </w:rPr>
              <w:t>دنیا</w:t>
            </w:r>
            <w:r>
              <w:rPr>
                <w:rStyle w:val="IndexLink"/>
                <w:rtl w:val="true"/>
              </w:rPr>
              <w:tab/>
            </w:r>
            <w:r>
              <w:rPr>
                <w:rStyle w:val="IndexLink"/>
              </w:rPr>
              <w:t>202</w:t>
            </w:r>
          </w:hyperlink>
        </w:p>
        <w:p>
          <w:pPr>
            <w:pStyle w:val="Contents3"/>
            <w:tabs>
              <w:tab w:val="clear" w:pos="8459"/>
              <w:tab w:val="right" w:pos="9026" w:leader="dot"/>
            </w:tabs>
            <w:rPr/>
          </w:pPr>
          <w:hyperlink w:anchor="__RefHeading___Toc1230345_211673320">
            <w:r>
              <w:rPr>
                <w:webHidden/>
                <w:rStyle w:val="IndexLink"/>
                <w:rtl w:val="true"/>
              </w:rPr>
              <w:t>تقوا</w:t>
            </w:r>
            <w:r>
              <w:rPr>
                <w:rStyle w:val="IndexLink"/>
                <w:rtl w:val="true"/>
              </w:rPr>
              <w:tab/>
            </w:r>
            <w:r>
              <w:rPr>
                <w:rStyle w:val="IndexLink"/>
              </w:rPr>
              <w:t>202</w:t>
            </w:r>
          </w:hyperlink>
        </w:p>
        <w:p>
          <w:pPr>
            <w:pStyle w:val="Contents3"/>
            <w:tabs>
              <w:tab w:val="clear" w:pos="8459"/>
              <w:tab w:val="right" w:pos="9026" w:leader="dot"/>
            </w:tabs>
            <w:rPr/>
          </w:pPr>
          <w:hyperlink w:anchor="__RefHeading___Toc1230347_211673320">
            <w:r>
              <w:rPr>
                <w:webHidden/>
                <w:rStyle w:val="IndexLink"/>
                <w:rtl w:val="true"/>
              </w:rPr>
              <w:t>دنیا</w:t>
            </w:r>
            <w:r>
              <w:rPr>
                <w:rStyle w:val="IndexLink"/>
                <w:rtl w:val="true"/>
              </w:rPr>
              <w:tab/>
            </w:r>
            <w:r>
              <w:rPr>
                <w:rStyle w:val="IndexLink"/>
              </w:rPr>
              <w:t>202</w:t>
            </w:r>
          </w:hyperlink>
        </w:p>
        <w:p>
          <w:pPr>
            <w:pStyle w:val="Contents3"/>
            <w:tabs>
              <w:tab w:val="clear" w:pos="8459"/>
              <w:tab w:val="right" w:pos="9026" w:leader="dot"/>
            </w:tabs>
            <w:rPr/>
          </w:pPr>
          <w:hyperlink w:anchor="__RefHeading___Toc1230349_211673320">
            <w:r>
              <w:rPr>
                <w:webHidden/>
                <w:rStyle w:val="IndexLink"/>
                <w:rtl w:val="true"/>
              </w:rPr>
              <w:t>سرچشمه ثروت</w:t>
            </w:r>
            <w:r>
              <w:rPr>
                <w:rStyle w:val="IndexLink"/>
                <w:rtl w:val="true"/>
              </w:rPr>
              <w:tab/>
            </w:r>
            <w:r>
              <w:rPr>
                <w:rStyle w:val="IndexLink"/>
              </w:rPr>
              <w:t>203</w:t>
            </w:r>
          </w:hyperlink>
        </w:p>
        <w:p>
          <w:pPr>
            <w:pStyle w:val="Contents3"/>
            <w:tabs>
              <w:tab w:val="clear" w:pos="8459"/>
              <w:tab w:val="right" w:pos="9026" w:leader="dot"/>
            </w:tabs>
            <w:rPr/>
          </w:pPr>
          <w:hyperlink w:anchor="__RefHeading___Toc1230351_211673320">
            <w:r>
              <w:rPr>
                <w:webHidden/>
                <w:rStyle w:val="IndexLink"/>
                <w:rtl w:val="true"/>
              </w:rPr>
              <w:t>بخل در دانش</w:t>
            </w:r>
            <w:r>
              <w:rPr>
                <w:rStyle w:val="IndexLink"/>
                <w:rtl w:val="true"/>
              </w:rPr>
              <w:tab/>
            </w:r>
            <w:r>
              <w:rPr>
                <w:rStyle w:val="IndexLink"/>
              </w:rPr>
              <w:t>203</w:t>
            </w:r>
          </w:hyperlink>
        </w:p>
        <w:p>
          <w:pPr>
            <w:pStyle w:val="Contents3"/>
            <w:tabs>
              <w:tab w:val="clear" w:pos="8459"/>
              <w:tab w:val="right" w:pos="9026" w:leader="dot"/>
            </w:tabs>
            <w:rPr/>
          </w:pPr>
          <w:hyperlink w:anchor="__RefHeading___Toc1230353_211673320">
            <w:r>
              <w:rPr>
                <w:webHidden/>
                <w:rStyle w:val="IndexLink"/>
                <w:rtl w:val="true"/>
              </w:rPr>
              <w:t>شریک سلطان</w:t>
            </w:r>
            <w:r>
              <w:rPr>
                <w:rStyle w:val="IndexLink"/>
                <w:rtl w:val="true"/>
              </w:rPr>
              <w:tab/>
            </w:r>
            <w:r>
              <w:rPr>
                <w:rStyle w:val="IndexLink"/>
              </w:rPr>
              <w:t>203</w:t>
            </w:r>
          </w:hyperlink>
        </w:p>
        <w:p>
          <w:pPr>
            <w:pStyle w:val="Contents3"/>
            <w:tabs>
              <w:tab w:val="clear" w:pos="8459"/>
              <w:tab w:val="right" w:pos="9026" w:leader="dot"/>
            </w:tabs>
            <w:rPr/>
          </w:pPr>
          <w:hyperlink w:anchor="__RefHeading___Toc1230355_211673320">
            <w:r>
              <w:rPr>
                <w:webHidden/>
                <w:rStyle w:val="IndexLink"/>
                <w:rtl w:val="true"/>
              </w:rPr>
              <w:t>فروش بهشت</w:t>
            </w:r>
            <w:r>
              <w:rPr>
                <w:rStyle w:val="IndexLink"/>
                <w:rtl w:val="true"/>
              </w:rPr>
              <w:tab/>
            </w:r>
            <w:r>
              <w:rPr>
                <w:rStyle w:val="IndexLink"/>
              </w:rPr>
              <w:t>203</w:t>
            </w:r>
          </w:hyperlink>
        </w:p>
        <w:p>
          <w:pPr>
            <w:pStyle w:val="Contents3"/>
            <w:tabs>
              <w:tab w:val="clear" w:pos="8459"/>
              <w:tab w:val="right" w:pos="9026" w:leader="dot"/>
            </w:tabs>
            <w:rPr/>
          </w:pPr>
          <w:hyperlink w:anchor="__RefHeading___Toc1230357_211673320">
            <w:r>
              <w:rPr>
                <w:webHidden/>
                <w:rStyle w:val="IndexLink"/>
                <w:rtl w:val="true"/>
              </w:rPr>
              <w:t>پیروز اصلی</w:t>
            </w:r>
            <w:r>
              <w:rPr>
                <w:rStyle w:val="IndexLink"/>
                <w:rtl w:val="true"/>
              </w:rPr>
              <w:tab/>
            </w:r>
            <w:r>
              <w:rPr>
                <w:rStyle w:val="IndexLink"/>
              </w:rPr>
              <w:t>204</w:t>
            </w:r>
          </w:hyperlink>
        </w:p>
        <w:p>
          <w:pPr>
            <w:pStyle w:val="Contents3"/>
            <w:tabs>
              <w:tab w:val="clear" w:pos="8459"/>
              <w:tab w:val="right" w:pos="9026" w:leader="dot"/>
            </w:tabs>
            <w:rPr/>
          </w:pPr>
          <w:hyperlink w:anchor="__RefHeading___Toc1230359_211673320">
            <w:r>
              <w:rPr>
                <w:webHidden/>
                <w:rStyle w:val="IndexLink"/>
                <w:rtl w:val="true"/>
              </w:rPr>
              <w:t>علی بن سهل</w:t>
            </w:r>
            <w:r>
              <w:rPr>
                <w:rStyle w:val="IndexLink"/>
                <w:rtl w:val="true"/>
              </w:rPr>
              <w:tab/>
            </w:r>
            <w:r>
              <w:rPr>
                <w:rStyle w:val="IndexLink"/>
              </w:rPr>
              <w:t>204</w:t>
            </w:r>
          </w:hyperlink>
        </w:p>
        <w:p>
          <w:pPr>
            <w:pStyle w:val="Contents3"/>
            <w:tabs>
              <w:tab w:val="clear" w:pos="8459"/>
              <w:tab w:val="right" w:pos="9026" w:leader="dot"/>
            </w:tabs>
            <w:rPr/>
          </w:pPr>
          <w:hyperlink w:anchor="__RefHeading___Toc1230361_211673320">
            <w:r>
              <w:rPr>
                <w:webHidden/>
                <w:rStyle w:val="IndexLink"/>
                <w:rtl w:val="true"/>
              </w:rPr>
              <w:t>عبادت برتر</w:t>
            </w:r>
            <w:r>
              <w:rPr>
                <w:rStyle w:val="IndexLink"/>
                <w:rtl w:val="true"/>
              </w:rPr>
              <w:tab/>
            </w:r>
            <w:r>
              <w:rPr>
                <w:rStyle w:val="IndexLink"/>
              </w:rPr>
              <w:t>204</w:t>
            </w:r>
          </w:hyperlink>
        </w:p>
        <w:p>
          <w:pPr>
            <w:pStyle w:val="Contents3"/>
            <w:tabs>
              <w:tab w:val="clear" w:pos="8459"/>
              <w:tab w:val="right" w:pos="9026" w:leader="dot"/>
            </w:tabs>
            <w:rPr/>
          </w:pPr>
          <w:hyperlink w:anchor="__RefHeading___Toc1230363_211673320">
            <w:r>
              <w:rPr>
                <w:webHidden/>
                <w:rStyle w:val="IndexLink"/>
                <w:rtl w:val="true"/>
              </w:rPr>
              <w:t>صبر</w:t>
            </w:r>
            <w:r>
              <w:rPr>
                <w:rStyle w:val="IndexLink"/>
                <w:rtl w:val="true"/>
              </w:rPr>
              <w:tab/>
            </w:r>
            <w:r>
              <w:rPr>
                <w:rStyle w:val="IndexLink"/>
              </w:rPr>
              <w:t>204</w:t>
            </w:r>
          </w:hyperlink>
        </w:p>
        <w:p>
          <w:pPr>
            <w:pStyle w:val="Contents3"/>
            <w:tabs>
              <w:tab w:val="clear" w:pos="8459"/>
              <w:tab w:val="right" w:pos="9026" w:leader="dot"/>
            </w:tabs>
            <w:rPr/>
          </w:pPr>
          <w:hyperlink w:anchor="__RefHeading___Toc1230365_211673320">
            <w:r>
              <w:rPr>
                <w:webHidden/>
                <w:rStyle w:val="IndexLink"/>
                <w:rtl w:val="true"/>
              </w:rPr>
              <w:t>کتمان</w:t>
            </w:r>
            <w:r>
              <w:rPr>
                <w:rStyle w:val="IndexLink"/>
                <w:rtl w:val="true"/>
              </w:rPr>
              <w:tab/>
            </w:r>
            <w:r>
              <w:rPr>
                <w:rStyle w:val="IndexLink"/>
              </w:rPr>
              <w:t>204</w:t>
            </w:r>
          </w:hyperlink>
        </w:p>
        <w:p>
          <w:pPr>
            <w:pStyle w:val="Contents3"/>
            <w:tabs>
              <w:tab w:val="clear" w:pos="8459"/>
              <w:tab w:val="right" w:pos="9026" w:leader="dot"/>
            </w:tabs>
            <w:rPr/>
          </w:pPr>
          <w:hyperlink w:anchor="__RefHeading___Toc1230367_211673320">
            <w:r>
              <w:rPr>
                <w:webHidden/>
                <w:rStyle w:val="IndexLink"/>
                <w:rtl w:val="true"/>
              </w:rPr>
              <w:t>ذکر، فکر، عبرت</w:t>
            </w:r>
            <w:r>
              <w:rPr>
                <w:rStyle w:val="IndexLink"/>
                <w:rtl w:val="true"/>
              </w:rPr>
              <w:tab/>
            </w:r>
            <w:r>
              <w:rPr>
                <w:rStyle w:val="IndexLink"/>
              </w:rPr>
              <w:t>204</w:t>
            </w:r>
          </w:hyperlink>
        </w:p>
        <w:p>
          <w:pPr>
            <w:pStyle w:val="Contents3"/>
            <w:tabs>
              <w:tab w:val="clear" w:pos="8459"/>
              <w:tab w:val="right" w:pos="9026" w:leader="dot"/>
            </w:tabs>
            <w:rPr/>
          </w:pPr>
          <w:hyperlink w:anchor="__RefHeading___Toc1230369_211673320">
            <w:r>
              <w:rPr>
                <w:webHidden/>
                <w:rStyle w:val="IndexLink"/>
                <w:rtl w:val="true"/>
              </w:rPr>
              <w:t>اعتراف</w:t>
            </w:r>
            <w:r>
              <w:rPr>
                <w:rStyle w:val="IndexLink"/>
                <w:rtl w:val="true"/>
              </w:rPr>
              <w:tab/>
            </w:r>
            <w:r>
              <w:rPr>
                <w:rStyle w:val="IndexLink"/>
              </w:rPr>
              <w:t>205</w:t>
            </w:r>
          </w:hyperlink>
        </w:p>
        <w:p>
          <w:pPr>
            <w:pStyle w:val="Contents3"/>
            <w:tabs>
              <w:tab w:val="clear" w:pos="8459"/>
              <w:tab w:val="right" w:pos="9026" w:leader="dot"/>
            </w:tabs>
            <w:rPr/>
          </w:pPr>
          <w:hyperlink w:anchor="__RefHeading___Toc1230371_211673320">
            <w:r>
              <w:rPr>
                <w:webHidden/>
                <w:rStyle w:val="IndexLink"/>
                <w:rtl w:val="true"/>
              </w:rPr>
              <w:t>دنیا و آخرت</w:t>
            </w:r>
            <w:r>
              <w:rPr>
                <w:rStyle w:val="IndexLink"/>
                <w:rtl w:val="true"/>
              </w:rPr>
              <w:tab/>
            </w:r>
            <w:r>
              <w:rPr>
                <w:rStyle w:val="IndexLink"/>
              </w:rPr>
              <w:t>205</w:t>
            </w:r>
          </w:hyperlink>
        </w:p>
        <w:p>
          <w:pPr>
            <w:pStyle w:val="Contents3"/>
            <w:tabs>
              <w:tab w:val="clear" w:pos="8459"/>
              <w:tab w:val="right" w:pos="9026" w:leader="dot"/>
            </w:tabs>
            <w:rPr/>
          </w:pPr>
          <w:hyperlink w:anchor="__RefHeading___Toc1230373_211673320">
            <w:r>
              <w:rPr>
                <w:webHidden/>
                <w:rStyle w:val="IndexLink"/>
                <w:rtl w:val="true"/>
              </w:rPr>
              <w:t>سرای نیکو</w:t>
            </w:r>
            <w:r>
              <w:rPr>
                <w:rStyle w:val="IndexLink"/>
                <w:rtl w:val="true"/>
              </w:rPr>
              <w:tab/>
            </w:r>
            <w:r>
              <w:rPr>
                <w:rStyle w:val="IndexLink"/>
              </w:rPr>
              <w:t>205</w:t>
            </w:r>
          </w:hyperlink>
        </w:p>
        <w:p>
          <w:pPr>
            <w:pStyle w:val="Contents3"/>
            <w:tabs>
              <w:tab w:val="clear" w:pos="8459"/>
              <w:tab w:val="right" w:pos="9026" w:leader="dot"/>
            </w:tabs>
            <w:rPr/>
          </w:pPr>
          <w:hyperlink w:anchor="__RefHeading___Toc1230375_211673320">
            <w:r>
              <w:rPr>
                <w:webHidden/>
                <w:rStyle w:val="IndexLink"/>
                <w:rtl w:val="true"/>
              </w:rPr>
              <w:t>دنیا و آخرت</w:t>
            </w:r>
            <w:r>
              <w:rPr>
                <w:rStyle w:val="IndexLink"/>
                <w:rtl w:val="true"/>
              </w:rPr>
              <w:tab/>
            </w:r>
            <w:r>
              <w:rPr>
                <w:rStyle w:val="IndexLink"/>
              </w:rPr>
              <w:t>205</w:t>
            </w:r>
          </w:hyperlink>
        </w:p>
        <w:p>
          <w:pPr>
            <w:pStyle w:val="Contents3"/>
            <w:tabs>
              <w:tab w:val="clear" w:pos="8459"/>
              <w:tab w:val="right" w:pos="9026" w:leader="dot"/>
            </w:tabs>
            <w:rPr/>
          </w:pPr>
          <w:hyperlink w:anchor="__RefHeading___Toc1230377_211673320">
            <w:r>
              <w:rPr>
                <w:webHidden/>
                <w:rStyle w:val="IndexLink"/>
                <w:rtl w:val="true"/>
              </w:rPr>
              <w:t>ثروت و عمل</w:t>
            </w:r>
            <w:r>
              <w:rPr>
                <w:rStyle w:val="IndexLink"/>
                <w:rtl w:val="true"/>
              </w:rPr>
              <w:tab/>
            </w:r>
            <w:r>
              <w:rPr>
                <w:rStyle w:val="IndexLink"/>
              </w:rPr>
              <w:t>205</w:t>
            </w:r>
          </w:hyperlink>
        </w:p>
        <w:p>
          <w:pPr>
            <w:pStyle w:val="Contents3"/>
            <w:tabs>
              <w:tab w:val="clear" w:pos="8459"/>
              <w:tab w:val="right" w:pos="9026" w:leader="dot"/>
            </w:tabs>
            <w:rPr/>
          </w:pPr>
          <w:hyperlink w:anchor="__RefHeading___Toc1230379_211673320">
            <w:r>
              <w:rPr>
                <w:webHidden/>
                <w:rStyle w:val="IndexLink"/>
                <w:rtl w:val="true"/>
              </w:rPr>
              <w:t>ارزش انسان</w:t>
            </w:r>
            <w:r>
              <w:rPr>
                <w:rStyle w:val="IndexLink"/>
                <w:rtl w:val="true"/>
              </w:rPr>
              <w:tab/>
            </w:r>
            <w:r>
              <w:rPr>
                <w:rStyle w:val="IndexLink"/>
              </w:rPr>
              <w:t>206</w:t>
            </w:r>
          </w:hyperlink>
        </w:p>
        <w:p>
          <w:pPr>
            <w:pStyle w:val="Contents3"/>
            <w:tabs>
              <w:tab w:val="clear" w:pos="8459"/>
              <w:tab w:val="right" w:pos="9026" w:leader="dot"/>
            </w:tabs>
            <w:rPr/>
          </w:pPr>
          <w:hyperlink w:anchor="__RefHeading___Toc1230381_211673320">
            <w:r>
              <w:rPr>
                <w:webHidden/>
                <w:rStyle w:val="IndexLink"/>
                <w:rtl w:val="true"/>
              </w:rPr>
              <w:t>سخن بی‌فایده</w:t>
            </w:r>
            <w:r>
              <w:rPr>
                <w:rStyle w:val="IndexLink"/>
                <w:rtl w:val="true"/>
              </w:rPr>
              <w:tab/>
            </w:r>
            <w:r>
              <w:rPr>
                <w:rStyle w:val="IndexLink"/>
              </w:rPr>
              <w:t>206</w:t>
            </w:r>
          </w:hyperlink>
        </w:p>
        <w:p>
          <w:pPr>
            <w:pStyle w:val="Contents3"/>
            <w:tabs>
              <w:tab w:val="clear" w:pos="8459"/>
              <w:tab w:val="right" w:pos="9026" w:leader="dot"/>
            </w:tabs>
            <w:rPr/>
          </w:pPr>
          <w:hyperlink w:anchor="__RefHeading___Toc1230383_211673320">
            <w:r>
              <w:rPr>
                <w:webHidden/>
                <w:rStyle w:val="IndexLink"/>
                <w:rtl w:val="true"/>
              </w:rPr>
              <w:t>گناه بزرگ و کوچک</w:t>
            </w:r>
            <w:r>
              <w:rPr>
                <w:rStyle w:val="IndexLink"/>
                <w:rtl w:val="true"/>
              </w:rPr>
              <w:tab/>
            </w:r>
            <w:r>
              <w:rPr>
                <w:rStyle w:val="IndexLink"/>
              </w:rPr>
              <w:t>206</w:t>
            </w:r>
          </w:hyperlink>
        </w:p>
        <w:p>
          <w:pPr>
            <w:pStyle w:val="Contents3"/>
            <w:tabs>
              <w:tab w:val="clear" w:pos="8459"/>
              <w:tab w:val="right" w:pos="9026" w:leader="dot"/>
            </w:tabs>
            <w:rPr/>
          </w:pPr>
          <w:hyperlink w:anchor="__RefHeading___Toc1230385_211673320">
            <w:r>
              <w:rPr>
                <w:webHidden/>
                <w:rStyle w:val="IndexLink"/>
                <w:rtl w:val="true"/>
              </w:rPr>
              <w:t>شرور مغلوب</w:t>
            </w:r>
            <w:r>
              <w:rPr>
                <w:rStyle w:val="IndexLink"/>
                <w:rtl w:val="true"/>
              </w:rPr>
              <w:tab/>
            </w:r>
            <w:r>
              <w:rPr>
                <w:rStyle w:val="IndexLink"/>
              </w:rPr>
              <w:t>206</w:t>
            </w:r>
          </w:hyperlink>
        </w:p>
        <w:p>
          <w:pPr>
            <w:pStyle w:val="Contents3"/>
            <w:tabs>
              <w:tab w:val="clear" w:pos="8459"/>
              <w:tab w:val="right" w:pos="9026" w:leader="dot"/>
            </w:tabs>
            <w:rPr/>
          </w:pPr>
          <w:hyperlink w:anchor="__RefHeading___Toc1230387_211673320">
            <w:r>
              <w:rPr>
                <w:webHidden/>
                <w:rStyle w:val="IndexLink"/>
                <w:rtl w:val="true"/>
              </w:rPr>
              <w:t>غذای کم</w:t>
            </w:r>
            <w:r>
              <w:rPr>
                <w:rStyle w:val="IndexLink"/>
                <w:rtl w:val="true"/>
              </w:rPr>
              <w:tab/>
            </w:r>
            <w:r>
              <w:rPr>
                <w:rStyle w:val="IndexLink"/>
              </w:rPr>
              <w:t>206</w:t>
            </w:r>
          </w:hyperlink>
        </w:p>
        <w:p>
          <w:pPr>
            <w:pStyle w:val="Contents3"/>
            <w:tabs>
              <w:tab w:val="clear" w:pos="8459"/>
              <w:tab w:val="right" w:pos="9026" w:leader="dot"/>
            </w:tabs>
            <w:rPr/>
          </w:pPr>
          <w:hyperlink w:anchor="__RefHeading___Toc1230389_211673320">
            <w:r>
              <w:rPr>
                <w:webHidden/>
                <w:rStyle w:val="IndexLink"/>
                <w:rtl w:val="true"/>
              </w:rPr>
              <w:t>قناعت، ضرب المثل</w:t>
            </w:r>
            <w:r>
              <w:rPr>
                <w:rStyle w:val="IndexLink"/>
                <w:rtl w:val="true"/>
              </w:rPr>
              <w:tab/>
            </w:r>
            <w:r>
              <w:rPr>
                <w:rStyle w:val="IndexLink"/>
              </w:rPr>
              <w:t>206</w:t>
            </w:r>
          </w:hyperlink>
        </w:p>
        <w:p>
          <w:pPr>
            <w:pStyle w:val="Contents3"/>
            <w:tabs>
              <w:tab w:val="clear" w:pos="8459"/>
              <w:tab w:val="right" w:pos="9026" w:leader="dot"/>
            </w:tabs>
            <w:rPr/>
          </w:pPr>
          <w:hyperlink w:anchor="__RefHeading___Toc1230391_211673320">
            <w:r>
              <w:rPr>
                <w:webHidden/>
                <w:rStyle w:val="IndexLink"/>
                <w:rtl w:val="true"/>
              </w:rPr>
              <w:t>اندوه</w:t>
            </w:r>
            <w:r>
              <w:rPr>
                <w:rStyle w:val="IndexLink"/>
                <w:rtl w:val="true"/>
              </w:rPr>
              <w:tab/>
            </w:r>
            <w:r>
              <w:rPr>
                <w:rStyle w:val="IndexLink"/>
              </w:rPr>
              <w:t>207</w:t>
            </w:r>
          </w:hyperlink>
        </w:p>
        <w:p>
          <w:pPr>
            <w:pStyle w:val="Contents3"/>
            <w:tabs>
              <w:tab w:val="clear" w:pos="8459"/>
              <w:tab w:val="right" w:pos="9026" w:leader="dot"/>
            </w:tabs>
            <w:rPr/>
          </w:pPr>
          <w:hyperlink w:anchor="__RefHeading___Toc1230393_211673320">
            <w:r>
              <w:rPr>
                <w:webHidden/>
                <w:rStyle w:val="IndexLink"/>
                <w:rtl w:val="true"/>
              </w:rPr>
              <w:t>عبرت</w:t>
            </w:r>
            <w:r>
              <w:rPr>
                <w:rStyle w:val="IndexLink"/>
                <w:rtl w:val="true"/>
              </w:rPr>
              <w:tab/>
            </w:r>
            <w:r>
              <w:rPr>
                <w:rStyle w:val="IndexLink"/>
              </w:rPr>
              <w:t>207</w:t>
            </w:r>
          </w:hyperlink>
        </w:p>
        <w:p>
          <w:pPr>
            <w:pStyle w:val="Contents3"/>
            <w:tabs>
              <w:tab w:val="clear" w:pos="8459"/>
              <w:tab w:val="right" w:pos="9026" w:leader="dot"/>
            </w:tabs>
            <w:rPr/>
          </w:pPr>
          <w:hyperlink w:anchor="__RefHeading___Toc1230395_211673320">
            <w:r>
              <w:rPr>
                <w:webHidden/>
                <w:rStyle w:val="IndexLink"/>
                <w:rtl w:val="true"/>
              </w:rPr>
              <w:t>پارسایی</w:t>
            </w:r>
            <w:r>
              <w:rPr>
                <w:rStyle w:val="IndexLink"/>
                <w:rtl w:val="true"/>
              </w:rPr>
              <w:tab/>
            </w:r>
            <w:r>
              <w:rPr>
                <w:rStyle w:val="IndexLink"/>
              </w:rPr>
              <w:t>207</w:t>
            </w:r>
          </w:hyperlink>
        </w:p>
        <w:p>
          <w:pPr>
            <w:pStyle w:val="Contents3"/>
            <w:tabs>
              <w:tab w:val="clear" w:pos="8459"/>
              <w:tab w:val="right" w:pos="9026" w:leader="dot"/>
            </w:tabs>
            <w:rPr/>
          </w:pPr>
          <w:hyperlink w:anchor="__RefHeading___Toc1230397_211673320">
            <w:r>
              <w:rPr>
                <w:webHidden/>
                <w:rStyle w:val="IndexLink"/>
                <w:rtl w:val="true"/>
              </w:rPr>
              <w:t>اثر گناه</w:t>
            </w:r>
            <w:r>
              <w:rPr>
                <w:rStyle w:val="IndexLink"/>
                <w:rtl w:val="true"/>
              </w:rPr>
              <w:tab/>
            </w:r>
            <w:r>
              <w:rPr>
                <w:rStyle w:val="IndexLink"/>
              </w:rPr>
              <w:t>207</w:t>
            </w:r>
          </w:hyperlink>
        </w:p>
        <w:p>
          <w:pPr>
            <w:pStyle w:val="Contents3"/>
            <w:tabs>
              <w:tab w:val="clear" w:pos="8459"/>
              <w:tab w:val="right" w:pos="9026" w:leader="dot"/>
            </w:tabs>
            <w:rPr/>
          </w:pPr>
          <w:hyperlink w:anchor="__RefHeading___Toc1230399_211673320">
            <w:r>
              <w:rPr>
                <w:webHidden/>
                <w:rStyle w:val="IndexLink"/>
                <w:rtl w:val="true"/>
              </w:rPr>
              <w:t>تهمت</w:t>
            </w:r>
            <w:r>
              <w:rPr>
                <w:rStyle w:val="IndexLink"/>
                <w:rtl w:val="true"/>
              </w:rPr>
              <w:tab/>
            </w:r>
            <w:r>
              <w:rPr>
                <w:rStyle w:val="IndexLink"/>
              </w:rPr>
              <w:t>208</w:t>
            </w:r>
          </w:hyperlink>
        </w:p>
        <w:p>
          <w:pPr>
            <w:pStyle w:val="Contents3"/>
            <w:tabs>
              <w:tab w:val="clear" w:pos="8459"/>
              <w:tab w:val="right" w:pos="9026" w:leader="dot"/>
            </w:tabs>
            <w:rPr/>
          </w:pPr>
          <w:hyperlink w:anchor="__RefHeading___Toc1230401_211673320">
            <w:r>
              <w:rPr>
                <w:webHidden/>
                <w:rStyle w:val="IndexLink"/>
                <w:rtl w:val="true"/>
              </w:rPr>
              <w:t>ابن‌الوقت</w:t>
            </w:r>
            <w:r>
              <w:rPr>
                <w:rStyle w:val="IndexLink"/>
                <w:rtl w:val="true"/>
              </w:rPr>
              <w:tab/>
            </w:r>
            <w:r>
              <w:rPr>
                <w:rStyle w:val="IndexLink"/>
              </w:rPr>
              <w:t>208</w:t>
            </w:r>
          </w:hyperlink>
        </w:p>
        <w:p>
          <w:pPr>
            <w:pStyle w:val="Contents3"/>
            <w:tabs>
              <w:tab w:val="clear" w:pos="8459"/>
              <w:tab w:val="right" w:pos="9026" w:leader="dot"/>
            </w:tabs>
            <w:rPr/>
          </w:pPr>
          <w:hyperlink w:anchor="__RefHeading___Toc1230403_211673320">
            <w:r>
              <w:rPr>
                <w:webHidden/>
                <w:rStyle w:val="IndexLink"/>
                <w:rtl w:val="true"/>
              </w:rPr>
              <w:t>تجرید</w:t>
            </w:r>
            <w:r>
              <w:rPr>
                <w:rStyle w:val="IndexLink"/>
                <w:rtl w:val="true"/>
              </w:rPr>
              <w:tab/>
            </w:r>
            <w:r>
              <w:rPr>
                <w:rStyle w:val="IndexLink"/>
              </w:rPr>
              <w:t>208</w:t>
            </w:r>
          </w:hyperlink>
        </w:p>
        <w:p>
          <w:pPr>
            <w:pStyle w:val="Contents3"/>
            <w:tabs>
              <w:tab w:val="clear" w:pos="8459"/>
              <w:tab w:val="right" w:pos="9026" w:leader="dot"/>
            </w:tabs>
            <w:rPr/>
          </w:pPr>
          <w:hyperlink w:anchor="__RefHeading___Toc1230405_211673320">
            <w:r>
              <w:rPr>
                <w:webHidden/>
                <w:rStyle w:val="IndexLink"/>
                <w:rtl w:val="true"/>
              </w:rPr>
              <w:t>کوری دل</w:t>
            </w:r>
            <w:r>
              <w:rPr>
                <w:rStyle w:val="IndexLink"/>
                <w:rtl w:val="true"/>
              </w:rPr>
              <w:tab/>
            </w:r>
            <w:r>
              <w:rPr>
                <w:rStyle w:val="IndexLink"/>
              </w:rPr>
              <w:t>209</w:t>
            </w:r>
          </w:hyperlink>
        </w:p>
        <w:p>
          <w:pPr>
            <w:pStyle w:val="Contents3"/>
            <w:tabs>
              <w:tab w:val="clear" w:pos="8459"/>
              <w:tab w:val="right" w:pos="9026" w:leader="dot"/>
            </w:tabs>
            <w:rPr/>
          </w:pPr>
          <w:hyperlink w:anchor="__RefHeading___Toc1230407_211673320">
            <w:r>
              <w:rPr>
                <w:webHidden/>
                <w:rStyle w:val="IndexLink"/>
                <w:rtl w:val="true"/>
              </w:rPr>
              <w:t>مفلس</w:t>
            </w:r>
            <w:r>
              <w:rPr>
                <w:rStyle w:val="IndexLink"/>
                <w:rtl w:val="true"/>
              </w:rPr>
              <w:tab/>
            </w:r>
            <w:r>
              <w:rPr>
                <w:rStyle w:val="IndexLink"/>
              </w:rPr>
              <w:t>209</w:t>
            </w:r>
          </w:hyperlink>
        </w:p>
        <w:p>
          <w:pPr>
            <w:pStyle w:val="Contents3"/>
            <w:tabs>
              <w:tab w:val="clear" w:pos="8459"/>
              <w:tab w:val="right" w:pos="9026" w:leader="dot"/>
            </w:tabs>
            <w:rPr/>
          </w:pPr>
          <w:hyperlink w:anchor="__RefHeading___Toc1230409_211673320">
            <w:r>
              <w:rPr>
                <w:webHidden/>
                <w:rStyle w:val="IndexLink"/>
                <w:rtl w:val="true"/>
              </w:rPr>
              <w:t>مقدمه</w:t>
            </w:r>
            <w:r>
              <w:rPr>
                <w:rStyle w:val="IndexLink"/>
                <w:rtl w:val="true"/>
              </w:rPr>
              <w:tab/>
            </w:r>
            <w:r>
              <w:rPr>
                <w:rStyle w:val="IndexLink"/>
              </w:rPr>
              <w:t>209</w:t>
            </w:r>
          </w:hyperlink>
        </w:p>
        <w:p>
          <w:pPr>
            <w:pStyle w:val="Contents3"/>
            <w:tabs>
              <w:tab w:val="clear" w:pos="8459"/>
              <w:tab w:val="right" w:pos="9026" w:leader="dot"/>
            </w:tabs>
            <w:rPr/>
          </w:pPr>
          <w:hyperlink w:anchor="__RefHeading___Toc1230411_211673320">
            <w:r>
              <w:rPr>
                <w:webHidden/>
                <w:rStyle w:val="IndexLink"/>
                <w:rtl w:val="true"/>
              </w:rPr>
              <w:t>پند نفس اماره</w:t>
            </w:r>
            <w:r>
              <w:rPr>
                <w:rStyle w:val="IndexLink"/>
                <w:rtl w:val="true"/>
              </w:rPr>
              <w:tab/>
            </w:r>
            <w:r>
              <w:rPr>
                <w:rStyle w:val="IndexLink"/>
              </w:rPr>
              <w:t>212</w:t>
            </w:r>
          </w:hyperlink>
        </w:p>
        <w:p>
          <w:pPr>
            <w:pStyle w:val="Contents3"/>
            <w:tabs>
              <w:tab w:val="clear" w:pos="8459"/>
              <w:tab w:val="right" w:pos="9026" w:leader="dot"/>
            </w:tabs>
            <w:rPr/>
          </w:pPr>
          <w:hyperlink w:anchor="__RefHeading___Toc1230413_211673320">
            <w:r>
              <w:rPr>
                <w:webHidden/>
                <w:rStyle w:val="IndexLink"/>
                <w:rtl w:val="true"/>
              </w:rPr>
              <w:t>نکوهش دانش دنیایی</w:t>
            </w:r>
            <w:r>
              <w:rPr>
                <w:rStyle w:val="IndexLink"/>
                <w:rtl w:val="true"/>
              </w:rPr>
              <w:tab/>
            </w:r>
            <w:r>
              <w:rPr>
                <w:rStyle w:val="IndexLink"/>
              </w:rPr>
              <w:t>212</w:t>
            </w:r>
          </w:hyperlink>
        </w:p>
        <w:p>
          <w:pPr>
            <w:pStyle w:val="Contents3"/>
            <w:tabs>
              <w:tab w:val="clear" w:pos="8459"/>
              <w:tab w:val="right" w:pos="9026" w:leader="dot"/>
            </w:tabs>
            <w:rPr/>
          </w:pPr>
          <w:hyperlink w:anchor="__RefHeading___Toc1230415_211673320">
            <w:r>
              <w:rPr>
                <w:webHidden/>
                <w:rStyle w:val="IndexLink"/>
                <w:rtl w:val="true"/>
              </w:rPr>
              <w:t>دانش نافع معاد</w:t>
            </w:r>
            <w:r>
              <w:rPr>
                <w:rStyle w:val="IndexLink"/>
                <w:rtl w:val="true"/>
              </w:rPr>
              <w:tab/>
            </w:r>
            <w:r>
              <w:rPr>
                <w:rStyle w:val="IndexLink"/>
              </w:rPr>
              <w:t>214</w:t>
            </w:r>
          </w:hyperlink>
        </w:p>
        <w:p>
          <w:pPr>
            <w:pStyle w:val="Contents3"/>
            <w:tabs>
              <w:tab w:val="clear" w:pos="8459"/>
              <w:tab w:val="right" w:pos="9026" w:leader="dot"/>
            </w:tabs>
            <w:rPr/>
          </w:pPr>
          <w:hyperlink w:anchor="__RefHeading___Toc1230417_211673320">
            <w:r>
              <w:rPr>
                <w:webHidden/>
                <w:rStyle w:val="IndexLink"/>
                <w:rtl w:val="true"/>
              </w:rPr>
              <w:t>همنشینی اهل حال و کمال</w:t>
            </w:r>
            <w:r>
              <w:rPr>
                <w:rStyle w:val="IndexLink"/>
                <w:rtl w:val="true"/>
              </w:rPr>
              <w:tab/>
            </w:r>
            <w:r>
              <w:rPr>
                <w:rStyle w:val="IndexLink"/>
              </w:rPr>
              <w:t>218</w:t>
            </w:r>
          </w:hyperlink>
        </w:p>
        <w:p>
          <w:pPr>
            <w:pStyle w:val="Contents3"/>
            <w:tabs>
              <w:tab w:val="clear" w:pos="8459"/>
              <w:tab w:val="right" w:pos="9026" w:leader="dot"/>
            </w:tabs>
            <w:rPr/>
          </w:pPr>
          <w:hyperlink w:anchor="__RefHeading___Toc1230419_211673320">
            <w:r>
              <w:rPr>
                <w:webHidden/>
                <w:rStyle w:val="IndexLink"/>
                <w:rtl w:val="true"/>
              </w:rPr>
              <w:t>توبه از خطاها</w:t>
            </w:r>
            <w:r>
              <w:rPr>
                <w:rStyle w:val="IndexLink"/>
                <w:rtl w:val="true"/>
              </w:rPr>
              <w:tab/>
            </w:r>
            <w:r>
              <w:rPr>
                <w:rStyle w:val="IndexLink"/>
              </w:rPr>
              <w:t>218</w:t>
            </w:r>
          </w:hyperlink>
        </w:p>
        <w:p>
          <w:pPr>
            <w:pStyle w:val="Contents3"/>
            <w:tabs>
              <w:tab w:val="clear" w:pos="8459"/>
              <w:tab w:val="right" w:pos="9026" w:leader="dot"/>
            </w:tabs>
            <w:rPr/>
          </w:pPr>
          <w:hyperlink w:anchor="__RefHeading___Toc1230421_211673320">
            <w:r>
              <w:rPr>
                <w:webHidden/>
                <w:rStyle w:val="IndexLink"/>
                <w:rtl w:val="true"/>
              </w:rPr>
              <w:t>خمول</w:t>
            </w:r>
            <w:r>
              <w:rPr>
                <w:rStyle w:val="IndexLink"/>
                <w:rtl w:val="true"/>
              </w:rPr>
              <w:tab/>
            </w:r>
            <w:r>
              <w:rPr>
                <w:rStyle w:val="IndexLink"/>
              </w:rPr>
              <w:t>220</w:t>
            </w:r>
          </w:hyperlink>
        </w:p>
        <w:p>
          <w:pPr>
            <w:pStyle w:val="Contents3"/>
            <w:tabs>
              <w:tab w:val="clear" w:pos="8459"/>
              <w:tab w:val="right" w:pos="9026" w:leader="dot"/>
            </w:tabs>
            <w:rPr/>
          </w:pPr>
          <w:hyperlink w:anchor="__RefHeading___Toc1230423_211673320">
            <w:r>
              <w:rPr>
                <w:webHidden/>
                <w:rStyle w:val="IndexLink"/>
                <w:rtl w:val="true"/>
              </w:rPr>
              <w:t>وعده و وعید</w:t>
            </w:r>
            <w:r>
              <w:rPr>
                <w:rStyle w:val="IndexLink"/>
                <w:rtl w:val="true"/>
              </w:rPr>
              <w:tab/>
            </w:r>
            <w:r>
              <w:rPr>
                <w:rStyle w:val="IndexLink"/>
              </w:rPr>
              <w:t>220</w:t>
            </w:r>
          </w:hyperlink>
        </w:p>
        <w:p>
          <w:pPr>
            <w:pStyle w:val="Contents3"/>
            <w:tabs>
              <w:tab w:val="clear" w:pos="8459"/>
              <w:tab w:val="right" w:pos="9026" w:leader="dot"/>
            </w:tabs>
            <w:rPr/>
          </w:pPr>
          <w:hyperlink w:anchor="__RefHeading___Toc1230425_211673320">
            <w:r>
              <w:rPr>
                <w:webHidden/>
                <w:rStyle w:val="IndexLink"/>
                <w:rtl w:val="true"/>
              </w:rPr>
              <w:t>دنیا</w:t>
            </w:r>
            <w:r>
              <w:rPr>
                <w:rStyle w:val="IndexLink"/>
                <w:rtl w:val="true"/>
              </w:rPr>
              <w:tab/>
            </w:r>
            <w:r>
              <w:rPr>
                <w:rStyle w:val="IndexLink"/>
              </w:rPr>
              <w:t>221</w:t>
            </w:r>
          </w:hyperlink>
        </w:p>
        <w:p>
          <w:pPr>
            <w:pStyle w:val="Contents3"/>
            <w:tabs>
              <w:tab w:val="clear" w:pos="8459"/>
              <w:tab w:val="right" w:pos="9026" w:leader="dot"/>
            </w:tabs>
            <w:rPr/>
          </w:pPr>
          <w:hyperlink w:anchor="__RefHeading___Toc1230427_211673320">
            <w:r>
              <w:rPr>
                <w:webHidden/>
                <w:rStyle w:val="IndexLink"/>
                <w:rtl w:val="true"/>
              </w:rPr>
              <w:t>کبر</w:t>
            </w:r>
            <w:r>
              <w:rPr>
                <w:rStyle w:val="IndexLink"/>
                <w:rtl w:val="true"/>
              </w:rPr>
              <w:tab/>
            </w:r>
            <w:r>
              <w:rPr>
                <w:rStyle w:val="IndexLink"/>
              </w:rPr>
              <w:t>221</w:t>
            </w:r>
          </w:hyperlink>
        </w:p>
        <w:p>
          <w:pPr>
            <w:pStyle w:val="Contents3"/>
            <w:tabs>
              <w:tab w:val="clear" w:pos="8459"/>
              <w:tab w:val="right" w:pos="9026" w:leader="dot"/>
            </w:tabs>
            <w:rPr/>
          </w:pPr>
          <w:hyperlink w:anchor="__RefHeading___Toc1230429_211673320">
            <w:r>
              <w:rPr>
                <w:webHidden/>
                <w:rStyle w:val="IndexLink"/>
                <w:rtl w:val="true"/>
              </w:rPr>
              <w:t>پارسایی</w:t>
            </w:r>
            <w:r>
              <w:rPr>
                <w:rStyle w:val="IndexLink"/>
                <w:rtl w:val="true"/>
              </w:rPr>
              <w:tab/>
            </w:r>
            <w:r>
              <w:rPr>
                <w:rStyle w:val="IndexLink"/>
              </w:rPr>
              <w:t>221</w:t>
            </w:r>
          </w:hyperlink>
        </w:p>
        <w:p>
          <w:pPr>
            <w:pStyle w:val="Contents3"/>
            <w:tabs>
              <w:tab w:val="clear" w:pos="8459"/>
              <w:tab w:val="right" w:pos="9026" w:leader="dot"/>
            </w:tabs>
            <w:rPr/>
          </w:pPr>
          <w:hyperlink w:anchor="__RefHeading___Toc1230431_211673320">
            <w:r>
              <w:rPr>
                <w:webHidden/>
                <w:rStyle w:val="IndexLink"/>
                <w:rtl w:val="true"/>
              </w:rPr>
              <w:t>معما</w:t>
            </w:r>
            <w:r>
              <w:rPr>
                <w:rStyle w:val="IndexLink"/>
                <w:rtl w:val="true"/>
              </w:rPr>
              <w:tab/>
            </w:r>
            <w:r>
              <w:rPr>
                <w:rStyle w:val="IndexLink"/>
              </w:rPr>
              <w:t>222</w:t>
            </w:r>
          </w:hyperlink>
        </w:p>
        <w:p>
          <w:pPr>
            <w:pStyle w:val="Contents3"/>
            <w:tabs>
              <w:tab w:val="clear" w:pos="8459"/>
              <w:tab w:val="right" w:pos="9026" w:leader="dot"/>
            </w:tabs>
            <w:rPr/>
          </w:pPr>
          <w:hyperlink w:anchor="__RefHeading___Toc1230433_211673320">
            <w:r>
              <w:rPr>
                <w:webHidden/>
                <w:rStyle w:val="IndexLink"/>
                <w:rtl w:val="true"/>
              </w:rPr>
              <w:t>بعد از مرگ</w:t>
            </w:r>
            <w:r>
              <w:rPr>
                <w:rStyle w:val="IndexLink"/>
                <w:rtl w:val="true"/>
              </w:rPr>
              <w:tab/>
            </w:r>
            <w:r>
              <w:rPr>
                <w:rStyle w:val="IndexLink"/>
              </w:rPr>
              <w:t>222</w:t>
            </w:r>
          </w:hyperlink>
        </w:p>
        <w:p>
          <w:pPr>
            <w:pStyle w:val="Contents3"/>
            <w:tabs>
              <w:tab w:val="clear" w:pos="8459"/>
              <w:tab w:val="right" w:pos="9026" w:leader="dot"/>
            </w:tabs>
            <w:rPr/>
          </w:pPr>
          <w:hyperlink w:anchor="__RefHeading___Toc1230435_211673320">
            <w:r>
              <w:rPr>
                <w:webHidden/>
                <w:rStyle w:val="IndexLink"/>
                <w:rtl w:val="true"/>
              </w:rPr>
              <w:t>خمول</w:t>
            </w:r>
            <w:r>
              <w:rPr>
                <w:rStyle w:val="IndexLink"/>
                <w:rtl w:val="true"/>
              </w:rPr>
              <w:tab/>
            </w:r>
            <w:r>
              <w:rPr>
                <w:rStyle w:val="IndexLink"/>
              </w:rPr>
              <w:t>223</w:t>
            </w:r>
          </w:hyperlink>
        </w:p>
        <w:p>
          <w:pPr>
            <w:pStyle w:val="Contents3"/>
            <w:tabs>
              <w:tab w:val="clear" w:pos="8459"/>
              <w:tab w:val="right" w:pos="9026" w:leader="dot"/>
            </w:tabs>
            <w:rPr/>
          </w:pPr>
          <w:hyperlink w:anchor="__RefHeading___Toc1230437_211673320">
            <w:r>
              <w:rPr>
                <w:webHidden/>
                <w:rStyle w:val="IndexLink"/>
                <w:rtl w:val="true"/>
              </w:rPr>
              <w:t>همنشینی با شاهان</w:t>
            </w:r>
            <w:r>
              <w:rPr>
                <w:rStyle w:val="IndexLink"/>
                <w:rtl w:val="true"/>
              </w:rPr>
              <w:tab/>
            </w:r>
            <w:r>
              <w:rPr>
                <w:rStyle w:val="IndexLink"/>
              </w:rPr>
              <w:t>223</w:t>
            </w:r>
          </w:hyperlink>
        </w:p>
        <w:p>
          <w:pPr>
            <w:pStyle w:val="Contents3"/>
            <w:tabs>
              <w:tab w:val="clear" w:pos="8459"/>
              <w:tab w:val="right" w:pos="9026" w:leader="dot"/>
            </w:tabs>
            <w:rPr/>
          </w:pPr>
          <w:hyperlink w:anchor="__RefHeading___Toc1230439_211673320">
            <w:r>
              <w:rPr>
                <w:webHidden/>
                <w:rStyle w:val="IndexLink"/>
                <w:rtl w:val="true"/>
              </w:rPr>
              <w:t>غفلت</w:t>
            </w:r>
            <w:r>
              <w:rPr>
                <w:rStyle w:val="IndexLink"/>
                <w:rtl w:val="true"/>
              </w:rPr>
              <w:tab/>
            </w:r>
            <w:r>
              <w:rPr>
                <w:rStyle w:val="IndexLink"/>
              </w:rPr>
              <w:t>223</w:t>
            </w:r>
          </w:hyperlink>
        </w:p>
        <w:p>
          <w:pPr>
            <w:pStyle w:val="Contents3"/>
            <w:tabs>
              <w:tab w:val="clear" w:pos="8459"/>
              <w:tab w:val="right" w:pos="9026" w:leader="dot"/>
            </w:tabs>
            <w:rPr/>
          </w:pPr>
          <w:hyperlink w:anchor="__RefHeading___Toc1230441_211673320">
            <w:r>
              <w:rPr>
                <w:webHidden/>
                <w:rStyle w:val="IndexLink"/>
                <w:rtl w:val="true"/>
              </w:rPr>
              <w:t>همنشینی</w:t>
            </w:r>
            <w:r>
              <w:rPr>
                <w:rStyle w:val="IndexLink"/>
                <w:rtl w:val="true"/>
              </w:rPr>
              <w:tab/>
            </w:r>
            <w:r>
              <w:rPr>
                <w:rStyle w:val="IndexLink"/>
              </w:rPr>
              <w:t>224</w:t>
            </w:r>
          </w:hyperlink>
        </w:p>
        <w:p>
          <w:pPr>
            <w:pStyle w:val="Contents3"/>
            <w:tabs>
              <w:tab w:val="clear" w:pos="8459"/>
              <w:tab w:val="right" w:pos="9026" w:leader="dot"/>
            </w:tabs>
            <w:rPr/>
          </w:pPr>
          <w:hyperlink w:anchor="__RefHeading___Toc1230443_211673320">
            <w:r>
              <w:rPr>
                <w:webHidden/>
                <w:rStyle w:val="IndexLink"/>
                <w:rtl w:val="true"/>
              </w:rPr>
              <w:t>توجه به خدا</w:t>
            </w:r>
            <w:r>
              <w:rPr>
                <w:rStyle w:val="IndexLink"/>
                <w:rtl w:val="true"/>
              </w:rPr>
              <w:tab/>
            </w:r>
            <w:r>
              <w:rPr>
                <w:rStyle w:val="IndexLink"/>
              </w:rPr>
              <w:t>224</w:t>
            </w:r>
          </w:hyperlink>
        </w:p>
        <w:p>
          <w:pPr>
            <w:pStyle w:val="Contents3"/>
            <w:tabs>
              <w:tab w:val="clear" w:pos="8459"/>
              <w:tab w:val="right" w:pos="9026" w:leader="dot"/>
            </w:tabs>
            <w:rPr/>
          </w:pPr>
          <w:hyperlink w:anchor="__RefHeading___Toc1230445_211673320">
            <w:r>
              <w:rPr>
                <w:webHidden/>
                <w:rStyle w:val="IndexLink"/>
                <w:rtl w:val="true"/>
              </w:rPr>
              <w:t>سکوت</w:t>
            </w:r>
            <w:r>
              <w:rPr>
                <w:rStyle w:val="IndexLink"/>
                <w:rtl w:val="true"/>
              </w:rPr>
              <w:tab/>
            </w:r>
            <w:r>
              <w:rPr>
                <w:rStyle w:val="IndexLink"/>
              </w:rPr>
              <w:t>224</w:t>
            </w:r>
          </w:hyperlink>
        </w:p>
        <w:p>
          <w:pPr>
            <w:pStyle w:val="Contents3"/>
            <w:tabs>
              <w:tab w:val="clear" w:pos="8459"/>
              <w:tab w:val="right" w:pos="9026" w:leader="dot"/>
            </w:tabs>
            <w:rPr/>
          </w:pPr>
          <w:hyperlink w:anchor="__RefHeading___Toc1230447_211673320">
            <w:r>
              <w:rPr>
                <w:webHidden/>
                <w:rStyle w:val="IndexLink"/>
                <w:rtl w:val="true"/>
              </w:rPr>
              <w:t>تناقض در تفسیر</w:t>
            </w:r>
            <w:r>
              <w:rPr>
                <w:rStyle w:val="IndexLink"/>
                <w:rtl w:val="true"/>
              </w:rPr>
              <w:tab/>
            </w:r>
            <w:r>
              <w:rPr>
                <w:rStyle w:val="IndexLink"/>
              </w:rPr>
              <w:t>225</w:t>
            </w:r>
          </w:hyperlink>
        </w:p>
        <w:p>
          <w:pPr>
            <w:pStyle w:val="Contents2"/>
            <w:tabs>
              <w:tab w:val="clear" w:pos="8743"/>
              <w:tab w:val="right" w:pos="9026" w:leader="dot"/>
            </w:tabs>
            <w:rPr/>
          </w:pPr>
          <w:hyperlink w:anchor="__RefHeading___Toc1230449_211673320">
            <w:r>
              <w:rPr>
                <w:webHidden/>
                <w:rStyle w:val="IndexLink"/>
                <w:rtl w:val="true"/>
              </w:rPr>
              <w:t>دفتر دوم</w:t>
            </w:r>
            <w:r>
              <w:rPr>
                <w:rStyle w:val="IndexLink"/>
                <w:rtl w:val="true"/>
              </w:rPr>
              <w:tab/>
            </w:r>
            <w:r>
              <w:rPr>
                <w:rStyle w:val="IndexLink"/>
              </w:rPr>
              <w:t>226</w:t>
            </w:r>
          </w:hyperlink>
        </w:p>
        <w:p>
          <w:pPr>
            <w:pStyle w:val="Contents3"/>
            <w:tabs>
              <w:tab w:val="clear" w:pos="8459"/>
              <w:tab w:val="right" w:pos="9026" w:leader="dot"/>
            </w:tabs>
            <w:rPr/>
          </w:pPr>
          <w:hyperlink w:anchor="__RefHeading___Toc1230451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230453_211673320">
            <w:r>
              <w:rPr>
                <w:webHidden/>
                <w:rStyle w:val="IndexLink"/>
                <w:rtl w:val="true"/>
              </w:rPr>
              <w:t>عقل</w:t>
            </w:r>
            <w:r>
              <w:rPr>
                <w:rStyle w:val="IndexLink"/>
                <w:rtl w:val="true"/>
              </w:rPr>
              <w:tab/>
            </w:r>
            <w:r>
              <w:rPr>
                <w:rStyle w:val="IndexLink"/>
              </w:rPr>
              <w:t>227</w:t>
            </w:r>
          </w:hyperlink>
        </w:p>
        <w:p>
          <w:pPr>
            <w:pStyle w:val="Contents3"/>
            <w:tabs>
              <w:tab w:val="clear" w:pos="8459"/>
              <w:tab w:val="right" w:pos="9026" w:leader="dot"/>
            </w:tabs>
            <w:rPr/>
          </w:pPr>
          <w:hyperlink w:anchor="__RefHeading___Toc1230455_211673320">
            <w:r>
              <w:rPr>
                <w:webHidden/>
                <w:rStyle w:val="IndexLink"/>
                <w:rtl w:val="true"/>
              </w:rPr>
              <w:t>نیکی با زمانه</w:t>
            </w:r>
            <w:r>
              <w:rPr>
                <w:rStyle w:val="IndexLink"/>
                <w:rtl w:val="true"/>
              </w:rPr>
              <w:tab/>
            </w:r>
            <w:r>
              <w:rPr>
                <w:rStyle w:val="IndexLink"/>
              </w:rPr>
              <w:t>227</w:t>
            </w:r>
          </w:hyperlink>
        </w:p>
        <w:p>
          <w:pPr>
            <w:pStyle w:val="Contents3"/>
            <w:tabs>
              <w:tab w:val="clear" w:pos="8459"/>
              <w:tab w:val="right" w:pos="9026" w:leader="dot"/>
            </w:tabs>
            <w:rPr/>
          </w:pPr>
          <w:hyperlink w:anchor="__RefHeading___Toc1230457_211673320">
            <w:r>
              <w:rPr>
                <w:webHidden/>
                <w:rStyle w:val="IndexLink"/>
                <w:rtl w:val="true"/>
              </w:rPr>
              <w:t>سوی خدا</w:t>
            </w:r>
            <w:r>
              <w:rPr>
                <w:rStyle w:val="IndexLink"/>
                <w:rtl w:val="true"/>
              </w:rPr>
              <w:tab/>
            </w:r>
            <w:r>
              <w:rPr>
                <w:rStyle w:val="IndexLink"/>
              </w:rPr>
              <w:t>227</w:t>
            </w:r>
          </w:hyperlink>
        </w:p>
        <w:p>
          <w:pPr>
            <w:pStyle w:val="Contents3"/>
            <w:tabs>
              <w:tab w:val="clear" w:pos="8459"/>
              <w:tab w:val="right" w:pos="9026" w:leader="dot"/>
            </w:tabs>
            <w:rPr/>
          </w:pPr>
          <w:hyperlink w:anchor="__RefHeading___Toc1230459_211673320">
            <w:r>
              <w:rPr>
                <w:webHidden/>
                <w:rStyle w:val="IndexLink"/>
                <w:rtl w:val="true"/>
              </w:rPr>
              <w:t>دانش با عمل</w:t>
            </w:r>
            <w:r>
              <w:rPr>
                <w:rStyle w:val="IndexLink"/>
                <w:rtl w:val="true"/>
              </w:rPr>
              <w:tab/>
            </w:r>
            <w:r>
              <w:rPr>
                <w:rStyle w:val="IndexLink"/>
              </w:rPr>
              <w:t>227</w:t>
            </w:r>
          </w:hyperlink>
        </w:p>
        <w:p>
          <w:pPr>
            <w:pStyle w:val="Contents3"/>
            <w:tabs>
              <w:tab w:val="clear" w:pos="8459"/>
              <w:tab w:val="right" w:pos="9026" w:leader="dot"/>
            </w:tabs>
            <w:rPr/>
          </w:pPr>
          <w:hyperlink w:anchor="__RefHeading___Toc1230461_211673320">
            <w:r>
              <w:rPr>
                <w:webHidden/>
                <w:rStyle w:val="IndexLink"/>
                <w:rtl w:val="true"/>
              </w:rPr>
              <w:t>خمول</w:t>
            </w:r>
            <w:r>
              <w:rPr>
                <w:rStyle w:val="IndexLink"/>
                <w:rtl w:val="true"/>
              </w:rPr>
              <w:tab/>
            </w:r>
            <w:r>
              <w:rPr>
                <w:rStyle w:val="IndexLink"/>
              </w:rPr>
              <w:t>228</w:t>
            </w:r>
          </w:hyperlink>
        </w:p>
        <w:p>
          <w:pPr>
            <w:pStyle w:val="Contents3"/>
            <w:tabs>
              <w:tab w:val="clear" w:pos="8459"/>
              <w:tab w:val="right" w:pos="9026" w:leader="dot"/>
            </w:tabs>
            <w:rPr/>
          </w:pPr>
          <w:hyperlink w:anchor="__RefHeading___Toc1230463_211673320">
            <w:r>
              <w:rPr>
                <w:webHidden/>
                <w:rStyle w:val="IndexLink"/>
                <w:rtl w:val="true"/>
              </w:rPr>
              <w:t>پیری و خضاب</w:t>
            </w:r>
            <w:r>
              <w:rPr>
                <w:rStyle w:val="IndexLink"/>
                <w:rtl w:val="true"/>
              </w:rPr>
              <w:tab/>
            </w:r>
            <w:r>
              <w:rPr>
                <w:rStyle w:val="IndexLink"/>
              </w:rPr>
              <w:t>228</w:t>
            </w:r>
          </w:hyperlink>
        </w:p>
        <w:p>
          <w:pPr>
            <w:pStyle w:val="Contents3"/>
            <w:tabs>
              <w:tab w:val="clear" w:pos="8459"/>
              <w:tab w:val="right" w:pos="9026" w:leader="dot"/>
            </w:tabs>
            <w:rPr/>
          </w:pPr>
          <w:hyperlink w:anchor="__RefHeading___Toc1230465_211673320">
            <w:r>
              <w:rPr>
                <w:webHidden/>
                <w:rStyle w:val="IndexLink"/>
                <w:rtl w:val="true"/>
              </w:rPr>
              <w:t>گناه، دانش و عمل</w:t>
            </w:r>
            <w:r>
              <w:rPr>
                <w:rStyle w:val="IndexLink"/>
                <w:rtl w:val="true"/>
              </w:rPr>
              <w:tab/>
            </w:r>
            <w:r>
              <w:rPr>
                <w:rStyle w:val="IndexLink"/>
              </w:rPr>
              <w:t>228</w:t>
            </w:r>
          </w:hyperlink>
        </w:p>
        <w:p>
          <w:pPr>
            <w:pStyle w:val="Contents3"/>
            <w:tabs>
              <w:tab w:val="clear" w:pos="8459"/>
              <w:tab w:val="right" w:pos="9026" w:leader="dot"/>
            </w:tabs>
            <w:rPr/>
          </w:pPr>
          <w:hyperlink w:anchor="__RefHeading___Toc1230467_211673320">
            <w:r>
              <w:rPr>
                <w:webHidden/>
                <w:rStyle w:val="IndexLink"/>
                <w:rtl w:val="true"/>
              </w:rPr>
              <w:t>سلام بر فاسق</w:t>
            </w:r>
            <w:r>
              <w:rPr>
                <w:rStyle w:val="IndexLink"/>
                <w:rtl w:val="true"/>
              </w:rPr>
              <w:tab/>
            </w:r>
            <w:r>
              <w:rPr>
                <w:rStyle w:val="IndexLink"/>
              </w:rPr>
              <w:t>228</w:t>
            </w:r>
          </w:hyperlink>
        </w:p>
        <w:p>
          <w:pPr>
            <w:pStyle w:val="Contents3"/>
            <w:tabs>
              <w:tab w:val="clear" w:pos="8459"/>
              <w:tab w:val="right" w:pos="9026" w:leader="dot"/>
            </w:tabs>
            <w:rPr/>
          </w:pPr>
          <w:hyperlink w:anchor="__RefHeading___Toc1230469_211673320">
            <w:r>
              <w:rPr>
                <w:webHidden/>
                <w:rStyle w:val="IndexLink"/>
                <w:rtl w:val="true"/>
              </w:rPr>
              <w:t>پرده‌پوشی</w:t>
            </w:r>
            <w:r>
              <w:rPr>
                <w:rStyle w:val="IndexLink"/>
                <w:rtl w:val="true"/>
              </w:rPr>
              <w:tab/>
            </w:r>
            <w:r>
              <w:rPr>
                <w:rStyle w:val="IndexLink"/>
              </w:rPr>
              <w:t>228</w:t>
            </w:r>
          </w:hyperlink>
        </w:p>
        <w:p>
          <w:pPr>
            <w:pStyle w:val="Contents3"/>
            <w:tabs>
              <w:tab w:val="clear" w:pos="8459"/>
              <w:tab w:val="right" w:pos="9026" w:leader="dot"/>
            </w:tabs>
            <w:rPr/>
          </w:pPr>
          <w:hyperlink w:anchor="__RefHeading___Toc1230471_211673320">
            <w:r>
              <w:rPr>
                <w:webHidden/>
                <w:rStyle w:val="IndexLink"/>
                <w:rtl w:val="true"/>
              </w:rPr>
              <w:t>آرزو</w:t>
            </w:r>
            <w:r>
              <w:rPr>
                <w:rStyle w:val="IndexLink"/>
                <w:rtl w:val="true"/>
              </w:rPr>
              <w:tab/>
            </w:r>
            <w:r>
              <w:rPr>
                <w:rStyle w:val="IndexLink"/>
              </w:rPr>
              <w:t>228</w:t>
            </w:r>
          </w:hyperlink>
        </w:p>
        <w:p>
          <w:pPr>
            <w:pStyle w:val="Contents3"/>
            <w:tabs>
              <w:tab w:val="clear" w:pos="8459"/>
              <w:tab w:val="right" w:pos="9026" w:leader="dot"/>
            </w:tabs>
            <w:rPr/>
          </w:pPr>
          <w:hyperlink w:anchor="__RefHeading___Toc1230473_211673320">
            <w:r>
              <w:rPr>
                <w:webHidden/>
                <w:rStyle w:val="IndexLink"/>
                <w:rtl w:val="true"/>
              </w:rPr>
              <w:t>گناه بزرگ و کوچک</w:t>
            </w:r>
            <w:r>
              <w:rPr>
                <w:rStyle w:val="IndexLink"/>
                <w:rtl w:val="true"/>
              </w:rPr>
              <w:tab/>
            </w:r>
            <w:r>
              <w:rPr>
                <w:rStyle w:val="IndexLink"/>
              </w:rPr>
              <w:t>228</w:t>
            </w:r>
          </w:hyperlink>
        </w:p>
        <w:p>
          <w:pPr>
            <w:pStyle w:val="Contents3"/>
            <w:tabs>
              <w:tab w:val="clear" w:pos="8459"/>
              <w:tab w:val="right" w:pos="9026" w:leader="dot"/>
            </w:tabs>
            <w:rPr/>
          </w:pPr>
          <w:hyperlink w:anchor="__RefHeading___Toc1230475_211673320">
            <w:r>
              <w:rPr>
                <w:webHidden/>
                <w:rStyle w:val="IndexLink"/>
                <w:rtl w:val="true"/>
              </w:rPr>
              <w:t>پرده‌پوشی</w:t>
            </w:r>
            <w:r>
              <w:rPr>
                <w:rStyle w:val="IndexLink"/>
                <w:rtl w:val="true"/>
              </w:rPr>
              <w:tab/>
            </w:r>
            <w:r>
              <w:rPr>
                <w:rStyle w:val="IndexLink"/>
              </w:rPr>
              <w:t>229</w:t>
            </w:r>
          </w:hyperlink>
        </w:p>
        <w:p>
          <w:pPr>
            <w:pStyle w:val="Contents3"/>
            <w:tabs>
              <w:tab w:val="clear" w:pos="8459"/>
              <w:tab w:val="right" w:pos="9026" w:leader="dot"/>
            </w:tabs>
            <w:rPr/>
          </w:pPr>
          <w:hyperlink w:anchor="__RefHeading___Toc1230477_211673320">
            <w:r>
              <w:rPr>
                <w:webHidden/>
                <w:rStyle w:val="IndexLink"/>
                <w:rtl w:val="true"/>
              </w:rPr>
              <w:t>خرید غیر ضروری</w:t>
            </w:r>
            <w:r>
              <w:rPr>
                <w:rStyle w:val="IndexLink"/>
                <w:rtl w:val="true"/>
              </w:rPr>
              <w:tab/>
            </w:r>
            <w:r>
              <w:rPr>
                <w:rStyle w:val="IndexLink"/>
              </w:rPr>
              <w:t>229</w:t>
            </w:r>
          </w:hyperlink>
        </w:p>
        <w:p>
          <w:pPr>
            <w:pStyle w:val="Contents3"/>
            <w:tabs>
              <w:tab w:val="clear" w:pos="8459"/>
              <w:tab w:val="right" w:pos="9026" w:leader="dot"/>
            </w:tabs>
            <w:rPr/>
          </w:pPr>
          <w:hyperlink w:anchor="__RefHeading___Toc1230479_211673320">
            <w:r>
              <w:rPr>
                <w:webHidden/>
                <w:rStyle w:val="IndexLink"/>
                <w:rtl w:val="true"/>
              </w:rPr>
              <w:t>آفرینش</w:t>
            </w:r>
            <w:r>
              <w:rPr>
                <w:rStyle w:val="IndexLink"/>
                <w:rtl w:val="true"/>
              </w:rPr>
              <w:tab/>
            </w:r>
            <w:r>
              <w:rPr>
                <w:rStyle w:val="IndexLink"/>
              </w:rPr>
              <w:t>229</w:t>
            </w:r>
          </w:hyperlink>
        </w:p>
        <w:p>
          <w:pPr>
            <w:pStyle w:val="Contents3"/>
            <w:tabs>
              <w:tab w:val="clear" w:pos="8459"/>
              <w:tab w:val="right" w:pos="9026" w:leader="dot"/>
            </w:tabs>
            <w:rPr/>
          </w:pPr>
          <w:hyperlink w:anchor="__RefHeading___Toc1230481_211673320">
            <w:r>
              <w:rPr>
                <w:webHidden/>
                <w:rStyle w:val="IndexLink"/>
                <w:rtl w:val="true"/>
              </w:rPr>
              <w:t>محبت به دنیا</w:t>
            </w:r>
            <w:r>
              <w:rPr>
                <w:rStyle w:val="IndexLink"/>
                <w:rtl w:val="true"/>
              </w:rPr>
              <w:tab/>
            </w:r>
            <w:r>
              <w:rPr>
                <w:rStyle w:val="IndexLink"/>
              </w:rPr>
              <w:t>229</w:t>
            </w:r>
          </w:hyperlink>
        </w:p>
        <w:p>
          <w:pPr>
            <w:pStyle w:val="Contents3"/>
            <w:tabs>
              <w:tab w:val="clear" w:pos="8459"/>
              <w:tab w:val="right" w:pos="9026" w:leader="dot"/>
            </w:tabs>
            <w:rPr/>
          </w:pPr>
          <w:hyperlink w:anchor="__RefHeading___Toc1230483_211673320">
            <w:r>
              <w:rPr>
                <w:webHidden/>
                <w:rStyle w:val="IndexLink"/>
                <w:rtl w:val="true"/>
              </w:rPr>
              <w:t>پند</w:t>
            </w:r>
            <w:r>
              <w:rPr>
                <w:rStyle w:val="IndexLink"/>
                <w:rtl w:val="true"/>
              </w:rPr>
              <w:tab/>
            </w:r>
            <w:r>
              <w:rPr>
                <w:rStyle w:val="IndexLink"/>
              </w:rPr>
              <w:t>229</w:t>
            </w:r>
          </w:hyperlink>
        </w:p>
        <w:p>
          <w:pPr>
            <w:pStyle w:val="Contents3"/>
            <w:tabs>
              <w:tab w:val="clear" w:pos="8459"/>
              <w:tab w:val="right" w:pos="9026" w:leader="dot"/>
            </w:tabs>
            <w:rPr/>
          </w:pPr>
          <w:hyperlink w:anchor="__RefHeading___Toc1230485_211673320">
            <w:r>
              <w:rPr>
                <w:webHidden/>
                <w:rStyle w:val="IndexLink"/>
                <w:rtl w:val="true"/>
              </w:rPr>
              <w:t>دنیا و دنباله رو</w:t>
            </w:r>
            <w:r>
              <w:rPr>
                <w:rStyle w:val="IndexLink"/>
                <w:rtl w:val="true"/>
              </w:rPr>
              <w:tab/>
            </w:r>
            <w:r>
              <w:rPr>
                <w:rStyle w:val="IndexLink"/>
              </w:rPr>
              <w:t>229</w:t>
            </w:r>
          </w:hyperlink>
        </w:p>
        <w:p>
          <w:pPr>
            <w:pStyle w:val="Contents3"/>
            <w:tabs>
              <w:tab w:val="clear" w:pos="8459"/>
              <w:tab w:val="right" w:pos="9026" w:leader="dot"/>
            </w:tabs>
            <w:rPr/>
          </w:pPr>
          <w:hyperlink w:anchor="__RefHeading___Toc1230487_211673320">
            <w:r>
              <w:rPr>
                <w:webHidden/>
                <w:rStyle w:val="IndexLink"/>
                <w:rtl w:val="true"/>
              </w:rPr>
              <w:t>دشمنی نفس</w:t>
            </w:r>
            <w:r>
              <w:rPr>
                <w:rStyle w:val="IndexLink"/>
                <w:rtl w:val="true"/>
              </w:rPr>
              <w:tab/>
            </w:r>
            <w:r>
              <w:rPr>
                <w:rStyle w:val="IndexLink"/>
              </w:rPr>
              <w:t>229</w:t>
            </w:r>
          </w:hyperlink>
        </w:p>
        <w:p>
          <w:pPr>
            <w:pStyle w:val="Contents3"/>
            <w:tabs>
              <w:tab w:val="clear" w:pos="8459"/>
              <w:tab w:val="right" w:pos="9026" w:leader="dot"/>
            </w:tabs>
            <w:rPr/>
          </w:pPr>
          <w:hyperlink w:anchor="__RefHeading___Toc1230489_211673320">
            <w:r>
              <w:rPr>
                <w:webHidden/>
                <w:rStyle w:val="IndexLink"/>
                <w:rtl w:val="true"/>
              </w:rPr>
              <w:t>ارتباط با خدا</w:t>
            </w:r>
            <w:r>
              <w:rPr>
                <w:rStyle w:val="IndexLink"/>
                <w:rtl w:val="true"/>
              </w:rPr>
              <w:tab/>
            </w:r>
            <w:r>
              <w:rPr>
                <w:rStyle w:val="IndexLink"/>
              </w:rPr>
              <w:t>229</w:t>
            </w:r>
          </w:hyperlink>
        </w:p>
        <w:p>
          <w:pPr>
            <w:pStyle w:val="Contents3"/>
            <w:tabs>
              <w:tab w:val="clear" w:pos="8459"/>
              <w:tab w:val="right" w:pos="9026" w:leader="dot"/>
            </w:tabs>
            <w:rPr/>
          </w:pPr>
          <w:hyperlink w:anchor="__RefHeading___Toc1230491_211673320">
            <w:r>
              <w:rPr>
                <w:webHidden/>
                <w:rStyle w:val="IndexLink"/>
                <w:rtl w:val="true"/>
              </w:rPr>
              <w:t>رفتار مردم</w:t>
            </w:r>
            <w:r>
              <w:rPr>
                <w:rStyle w:val="IndexLink"/>
                <w:rtl w:val="true"/>
              </w:rPr>
              <w:tab/>
            </w:r>
            <w:r>
              <w:rPr>
                <w:rStyle w:val="IndexLink"/>
              </w:rPr>
              <w:t>230</w:t>
            </w:r>
          </w:hyperlink>
        </w:p>
        <w:p>
          <w:pPr>
            <w:pStyle w:val="Contents3"/>
            <w:tabs>
              <w:tab w:val="clear" w:pos="8459"/>
              <w:tab w:val="right" w:pos="9026" w:leader="dot"/>
            </w:tabs>
            <w:rPr/>
          </w:pPr>
          <w:hyperlink w:anchor="__RefHeading___Toc1230493_211673320">
            <w:r>
              <w:rPr>
                <w:webHidden/>
                <w:rStyle w:val="IndexLink"/>
                <w:rtl w:val="true"/>
              </w:rPr>
              <w:t>قناعت</w:t>
            </w:r>
            <w:r>
              <w:rPr>
                <w:rStyle w:val="IndexLink"/>
                <w:rtl w:val="true"/>
              </w:rPr>
              <w:tab/>
            </w:r>
            <w:r>
              <w:rPr>
                <w:rStyle w:val="IndexLink"/>
              </w:rPr>
              <w:t>230</w:t>
            </w:r>
          </w:hyperlink>
        </w:p>
        <w:p>
          <w:pPr>
            <w:pStyle w:val="Contents3"/>
            <w:tabs>
              <w:tab w:val="clear" w:pos="8459"/>
              <w:tab w:val="right" w:pos="9026" w:leader="dot"/>
            </w:tabs>
            <w:rPr/>
          </w:pPr>
          <w:hyperlink w:anchor="__RefHeading___Toc1230495_211673320">
            <w:r>
              <w:rPr>
                <w:webHidden/>
                <w:rStyle w:val="IndexLink"/>
                <w:rtl w:val="true"/>
              </w:rPr>
              <w:t>بقاء نداشتن دنیا</w:t>
            </w:r>
            <w:r>
              <w:rPr>
                <w:rStyle w:val="IndexLink"/>
                <w:rtl w:val="true"/>
              </w:rPr>
              <w:tab/>
            </w:r>
            <w:r>
              <w:rPr>
                <w:rStyle w:val="IndexLink"/>
              </w:rPr>
              <w:t>230</w:t>
            </w:r>
          </w:hyperlink>
        </w:p>
        <w:p>
          <w:pPr>
            <w:pStyle w:val="Contents3"/>
            <w:tabs>
              <w:tab w:val="clear" w:pos="8459"/>
              <w:tab w:val="right" w:pos="9026" w:leader="dot"/>
            </w:tabs>
            <w:rPr/>
          </w:pPr>
          <w:hyperlink w:anchor="__RefHeading___Toc1230497_211673320">
            <w:r>
              <w:rPr>
                <w:webHidden/>
                <w:rStyle w:val="IndexLink"/>
                <w:rtl w:val="true"/>
              </w:rPr>
              <w:t>فقر</w:t>
            </w:r>
            <w:r>
              <w:rPr>
                <w:rStyle w:val="IndexLink"/>
                <w:rtl w:val="true"/>
              </w:rPr>
              <w:tab/>
            </w:r>
            <w:r>
              <w:rPr>
                <w:rStyle w:val="IndexLink"/>
              </w:rPr>
              <w:t>230</w:t>
            </w:r>
          </w:hyperlink>
        </w:p>
        <w:p>
          <w:pPr>
            <w:pStyle w:val="Contents3"/>
            <w:tabs>
              <w:tab w:val="clear" w:pos="8459"/>
              <w:tab w:val="right" w:pos="9026" w:leader="dot"/>
            </w:tabs>
            <w:rPr/>
          </w:pPr>
          <w:hyperlink w:anchor="__RefHeading___Toc1230499_211673320">
            <w:r>
              <w:rPr>
                <w:webHidden/>
                <w:rStyle w:val="IndexLink"/>
                <w:rtl w:val="true"/>
              </w:rPr>
              <w:t>قضای حاجت</w:t>
            </w:r>
            <w:r>
              <w:rPr>
                <w:rStyle w:val="IndexLink"/>
                <w:rtl w:val="true"/>
              </w:rPr>
              <w:tab/>
            </w:r>
            <w:r>
              <w:rPr>
                <w:rStyle w:val="IndexLink"/>
              </w:rPr>
              <w:t>230</w:t>
            </w:r>
          </w:hyperlink>
        </w:p>
        <w:p>
          <w:pPr>
            <w:pStyle w:val="Contents3"/>
            <w:tabs>
              <w:tab w:val="clear" w:pos="8459"/>
              <w:tab w:val="right" w:pos="9026" w:leader="dot"/>
            </w:tabs>
            <w:rPr/>
          </w:pPr>
          <w:hyperlink w:anchor="__RefHeading___Toc1230501_211673320">
            <w:r>
              <w:rPr>
                <w:webHidden/>
                <w:rStyle w:val="IndexLink"/>
                <w:rtl w:val="true"/>
              </w:rPr>
              <w:t>علت مرگ</w:t>
            </w:r>
            <w:r>
              <w:rPr>
                <w:rStyle w:val="IndexLink"/>
                <w:rtl w:val="true"/>
              </w:rPr>
              <w:tab/>
            </w:r>
            <w:r>
              <w:rPr>
                <w:rStyle w:val="IndexLink"/>
              </w:rPr>
              <w:t>230</w:t>
            </w:r>
          </w:hyperlink>
        </w:p>
        <w:p>
          <w:pPr>
            <w:pStyle w:val="Contents3"/>
            <w:tabs>
              <w:tab w:val="clear" w:pos="8459"/>
              <w:tab w:val="right" w:pos="9026" w:leader="dot"/>
            </w:tabs>
            <w:rPr/>
          </w:pPr>
          <w:hyperlink w:anchor="__RefHeading___Toc1230503_211673320">
            <w:r>
              <w:rPr>
                <w:webHidden/>
                <w:rStyle w:val="IndexLink"/>
                <w:rtl w:val="true"/>
              </w:rPr>
              <w:t>خریدار خداست</w:t>
            </w:r>
            <w:r>
              <w:rPr>
                <w:rStyle w:val="IndexLink"/>
                <w:rtl w:val="true"/>
              </w:rPr>
              <w:tab/>
            </w:r>
            <w:r>
              <w:rPr>
                <w:rStyle w:val="IndexLink"/>
              </w:rPr>
              <w:t>230</w:t>
            </w:r>
          </w:hyperlink>
        </w:p>
        <w:p>
          <w:pPr>
            <w:pStyle w:val="Contents3"/>
            <w:tabs>
              <w:tab w:val="clear" w:pos="8459"/>
              <w:tab w:val="right" w:pos="9026" w:leader="dot"/>
            </w:tabs>
            <w:rPr/>
          </w:pPr>
          <w:hyperlink w:anchor="__RefHeading___Toc1230505_211673320">
            <w:r>
              <w:rPr>
                <w:webHidden/>
                <w:rStyle w:val="IndexLink"/>
                <w:rtl w:val="true"/>
              </w:rPr>
              <w:t>غضب و آتش</w:t>
            </w:r>
            <w:r>
              <w:rPr>
                <w:rStyle w:val="IndexLink"/>
                <w:rtl w:val="true"/>
              </w:rPr>
              <w:tab/>
            </w:r>
            <w:r>
              <w:rPr>
                <w:rStyle w:val="IndexLink"/>
              </w:rPr>
              <w:t>231</w:t>
            </w:r>
          </w:hyperlink>
        </w:p>
        <w:p>
          <w:pPr>
            <w:pStyle w:val="Contents3"/>
            <w:tabs>
              <w:tab w:val="clear" w:pos="8459"/>
              <w:tab w:val="right" w:pos="9026" w:leader="dot"/>
            </w:tabs>
            <w:rPr/>
          </w:pPr>
          <w:hyperlink w:anchor="__RefHeading___Toc1230507_211673320">
            <w:r>
              <w:rPr>
                <w:webHidden/>
                <w:rStyle w:val="IndexLink"/>
                <w:rtl w:val="true"/>
              </w:rPr>
              <w:t>دنیا و من</w:t>
            </w:r>
            <w:r>
              <w:rPr>
                <w:rStyle w:val="IndexLink"/>
                <w:rtl w:val="true"/>
              </w:rPr>
              <w:tab/>
            </w:r>
            <w:r>
              <w:rPr>
                <w:rStyle w:val="IndexLink"/>
              </w:rPr>
              <w:t>231</w:t>
            </w:r>
          </w:hyperlink>
        </w:p>
        <w:p>
          <w:pPr>
            <w:pStyle w:val="Contents3"/>
            <w:tabs>
              <w:tab w:val="clear" w:pos="8459"/>
              <w:tab w:val="right" w:pos="9026" w:leader="dot"/>
            </w:tabs>
            <w:rPr/>
          </w:pPr>
          <w:hyperlink w:anchor="__RefHeading___Toc1230509_211673320">
            <w:r>
              <w:rPr>
                <w:webHidden/>
                <w:rStyle w:val="IndexLink"/>
                <w:rtl w:val="true"/>
              </w:rPr>
              <w:t>ریا و مرگ</w:t>
            </w:r>
            <w:r>
              <w:rPr>
                <w:rStyle w:val="IndexLink"/>
                <w:rtl w:val="true"/>
              </w:rPr>
              <w:tab/>
            </w:r>
            <w:r>
              <w:rPr>
                <w:rStyle w:val="IndexLink"/>
              </w:rPr>
              <w:t>231</w:t>
            </w:r>
          </w:hyperlink>
        </w:p>
        <w:p>
          <w:pPr>
            <w:pStyle w:val="Contents3"/>
            <w:tabs>
              <w:tab w:val="clear" w:pos="8459"/>
              <w:tab w:val="right" w:pos="9026" w:leader="dot"/>
            </w:tabs>
            <w:rPr/>
          </w:pPr>
          <w:hyperlink w:anchor="__RefHeading___Toc1230511_211673320">
            <w:r>
              <w:rPr>
                <w:webHidden/>
                <w:rStyle w:val="IndexLink"/>
                <w:rtl w:val="true"/>
              </w:rPr>
              <w:t>گمان به خدا</w:t>
            </w:r>
            <w:r>
              <w:rPr>
                <w:rStyle w:val="IndexLink"/>
                <w:rtl w:val="true"/>
              </w:rPr>
              <w:tab/>
            </w:r>
            <w:r>
              <w:rPr>
                <w:rStyle w:val="IndexLink"/>
              </w:rPr>
              <w:t>231</w:t>
            </w:r>
          </w:hyperlink>
        </w:p>
        <w:p>
          <w:pPr>
            <w:pStyle w:val="Contents3"/>
            <w:tabs>
              <w:tab w:val="clear" w:pos="8459"/>
              <w:tab w:val="right" w:pos="9026" w:leader="dot"/>
            </w:tabs>
            <w:rPr/>
          </w:pPr>
          <w:hyperlink w:anchor="__RefHeading___Toc1230513_211673320">
            <w:r>
              <w:rPr>
                <w:webHidden/>
                <w:rStyle w:val="IndexLink"/>
                <w:rtl w:val="true"/>
              </w:rPr>
              <w:t>سؤال از خدا و بنده</w:t>
            </w:r>
            <w:r>
              <w:rPr>
                <w:rStyle w:val="IndexLink"/>
                <w:rtl w:val="true"/>
              </w:rPr>
              <w:tab/>
            </w:r>
            <w:r>
              <w:rPr>
                <w:rStyle w:val="IndexLink"/>
              </w:rPr>
              <w:t>231</w:t>
            </w:r>
          </w:hyperlink>
        </w:p>
        <w:p>
          <w:pPr>
            <w:pStyle w:val="Contents3"/>
            <w:tabs>
              <w:tab w:val="clear" w:pos="8459"/>
              <w:tab w:val="right" w:pos="9026" w:leader="dot"/>
            </w:tabs>
            <w:rPr/>
          </w:pPr>
          <w:hyperlink w:anchor="__RefHeading___Toc1230515_211673320">
            <w:r>
              <w:rPr>
                <w:webHidden/>
                <w:rStyle w:val="IndexLink"/>
                <w:rtl w:val="true"/>
              </w:rPr>
              <w:t>توجه به خدا</w:t>
            </w:r>
            <w:r>
              <w:rPr>
                <w:rStyle w:val="IndexLink"/>
                <w:rtl w:val="true"/>
              </w:rPr>
              <w:tab/>
            </w:r>
            <w:r>
              <w:rPr>
                <w:rStyle w:val="IndexLink"/>
              </w:rPr>
              <w:t>231</w:t>
            </w:r>
          </w:hyperlink>
        </w:p>
        <w:p>
          <w:pPr>
            <w:pStyle w:val="Contents3"/>
            <w:tabs>
              <w:tab w:val="clear" w:pos="8459"/>
              <w:tab w:val="right" w:pos="9026" w:leader="dot"/>
            </w:tabs>
            <w:rPr/>
          </w:pPr>
          <w:hyperlink w:anchor="__RefHeading___Toc1230517_211673320">
            <w:r>
              <w:rPr>
                <w:webHidden/>
                <w:rStyle w:val="IndexLink"/>
                <w:rtl w:val="true"/>
              </w:rPr>
              <w:t>رفو زدن</w:t>
            </w:r>
            <w:r>
              <w:rPr>
                <w:rStyle w:val="IndexLink"/>
                <w:rtl w:val="true"/>
              </w:rPr>
              <w:tab/>
            </w:r>
            <w:r>
              <w:rPr>
                <w:rStyle w:val="IndexLink"/>
              </w:rPr>
              <w:t>231</w:t>
            </w:r>
          </w:hyperlink>
        </w:p>
        <w:p>
          <w:pPr>
            <w:pStyle w:val="Contents3"/>
            <w:tabs>
              <w:tab w:val="clear" w:pos="8459"/>
              <w:tab w:val="right" w:pos="9026" w:leader="dot"/>
            </w:tabs>
            <w:rPr/>
          </w:pPr>
          <w:hyperlink w:anchor="__RefHeading___Toc1230519_211673320">
            <w:r>
              <w:rPr>
                <w:webHidden/>
                <w:rStyle w:val="IndexLink"/>
                <w:rtl w:val="true"/>
              </w:rPr>
              <w:t>گل خودرو</w:t>
            </w:r>
            <w:r>
              <w:rPr>
                <w:rStyle w:val="IndexLink"/>
                <w:rtl w:val="true"/>
              </w:rPr>
              <w:tab/>
            </w:r>
            <w:r>
              <w:rPr>
                <w:rStyle w:val="IndexLink"/>
              </w:rPr>
              <w:t>231</w:t>
            </w:r>
          </w:hyperlink>
        </w:p>
        <w:p>
          <w:pPr>
            <w:pStyle w:val="Contents3"/>
            <w:tabs>
              <w:tab w:val="clear" w:pos="8459"/>
              <w:tab w:val="right" w:pos="9026" w:leader="dot"/>
            </w:tabs>
            <w:rPr/>
          </w:pPr>
          <w:hyperlink w:anchor="__RefHeading___Toc1230521_211673320">
            <w:r>
              <w:rPr>
                <w:webHidden/>
                <w:rStyle w:val="IndexLink"/>
                <w:rtl w:val="true"/>
              </w:rPr>
              <w:t>عمل به دانش</w:t>
            </w:r>
            <w:r>
              <w:rPr>
                <w:rStyle w:val="IndexLink"/>
                <w:rtl w:val="true"/>
              </w:rPr>
              <w:tab/>
            </w:r>
            <w:r>
              <w:rPr>
                <w:rStyle w:val="IndexLink"/>
              </w:rPr>
              <w:t>232</w:t>
            </w:r>
          </w:hyperlink>
        </w:p>
        <w:p>
          <w:pPr>
            <w:pStyle w:val="Contents3"/>
            <w:tabs>
              <w:tab w:val="clear" w:pos="8459"/>
              <w:tab w:val="right" w:pos="9026" w:leader="dot"/>
            </w:tabs>
            <w:rPr/>
          </w:pPr>
          <w:hyperlink w:anchor="__RefHeading___Toc1230523_211673320">
            <w:r>
              <w:rPr>
                <w:webHidden/>
                <w:rStyle w:val="IndexLink"/>
                <w:rtl w:val="true"/>
              </w:rPr>
              <w:t>گدای دانش</w:t>
            </w:r>
            <w:r>
              <w:rPr>
                <w:rStyle w:val="IndexLink"/>
                <w:rtl w:val="true"/>
              </w:rPr>
              <w:tab/>
            </w:r>
            <w:r>
              <w:rPr>
                <w:rStyle w:val="IndexLink"/>
              </w:rPr>
              <w:t>232</w:t>
            </w:r>
          </w:hyperlink>
        </w:p>
        <w:p>
          <w:pPr>
            <w:pStyle w:val="Contents3"/>
            <w:tabs>
              <w:tab w:val="clear" w:pos="8459"/>
              <w:tab w:val="right" w:pos="9026" w:leader="dot"/>
            </w:tabs>
            <w:rPr/>
          </w:pPr>
          <w:hyperlink w:anchor="__RefHeading___Toc1230525_211673320">
            <w:r>
              <w:rPr>
                <w:webHidden/>
                <w:rStyle w:val="IndexLink"/>
                <w:rtl w:val="true"/>
              </w:rPr>
              <w:t>دعا علیه</w:t>
            </w:r>
            <w:r>
              <w:rPr>
                <w:rStyle w:val="IndexLink"/>
                <w:rtl w:val="true"/>
              </w:rPr>
              <w:tab/>
            </w:r>
            <w:r>
              <w:rPr>
                <w:rStyle w:val="IndexLink"/>
              </w:rPr>
              <w:t>233</w:t>
            </w:r>
          </w:hyperlink>
        </w:p>
        <w:p>
          <w:pPr>
            <w:pStyle w:val="Contents3"/>
            <w:tabs>
              <w:tab w:val="clear" w:pos="8459"/>
              <w:tab w:val="right" w:pos="9026" w:leader="dot"/>
            </w:tabs>
            <w:rPr/>
          </w:pPr>
          <w:hyperlink w:anchor="__RefHeading___Toc1230527_211673320">
            <w:r>
              <w:rPr>
                <w:webHidden/>
                <w:rStyle w:val="IndexLink"/>
                <w:rtl w:val="true"/>
              </w:rPr>
              <w:t>مجلس عابد</w:t>
            </w:r>
            <w:r>
              <w:rPr>
                <w:rStyle w:val="IndexLink"/>
                <w:rtl w:val="true"/>
              </w:rPr>
              <w:tab/>
            </w:r>
            <w:r>
              <w:rPr>
                <w:rStyle w:val="IndexLink"/>
              </w:rPr>
              <w:t>233</w:t>
            </w:r>
          </w:hyperlink>
        </w:p>
        <w:p>
          <w:pPr>
            <w:pStyle w:val="Contents3"/>
            <w:tabs>
              <w:tab w:val="clear" w:pos="8459"/>
              <w:tab w:val="right" w:pos="9026" w:leader="dot"/>
            </w:tabs>
            <w:rPr/>
          </w:pPr>
          <w:hyperlink w:anchor="__RefHeading___Toc1230529_211673320">
            <w:r>
              <w:rPr>
                <w:webHidden/>
                <w:rStyle w:val="IndexLink"/>
                <w:rtl w:val="true"/>
              </w:rPr>
              <w:t>خمول</w:t>
            </w:r>
            <w:r>
              <w:rPr>
                <w:rStyle w:val="IndexLink"/>
                <w:rtl w:val="true"/>
              </w:rPr>
              <w:tab/>
            </w:r>
            <w:r>
              <w:rPr>
                <w:rStyle w:val="IndexLink"/>
              </w:rPr>
              <w:t>233</w:t>
            </w:r>
          </w:hyperlink>
        </w:p>
        <w:p>
          <w:pPr>
            <w:pStyle w:val="Contents3"/>
            <w:tabs>
              <w:tab w:val="clear" w:pos="8459"/>
              <w:tab w:val="right" w:pos="9026" w:leader="dot"/>
            </w:tabs>
            <w:rPr/>
          </w:pPr>
          <w:hyperlink w:anchor="__RefHeading___Toc1230531_211673320">
            <w:r>
              <w:rPr>
                <w:webHidden/>
                <w:rStyle w:val="IndexLink"/>
                <w:rtl w:val="true"/>
              </w:rPr>
              <w:t>دعا</w:t>
            </w:r>
            <w:r>
              <w:rPr>
                <w:rStyle w:val="IndexLink"/>
                <w:rtl w:val="true"/>
              </w:rPr>
              <w:tab/>
            </w:r>
            <w:r>
              <w:rPr>
                <w:rStyle w:val="IndexLink"/>
              </w:rPr>
              <w:t>233</w:t>
            </w:r>
          </w:hyperlink>
        </w:p>
        <w:p>
          <w:pPr>
            <w:pStyle w:val="Contents3"/>
            <w:tabs>
              <w:tab w:val="clear" w:pos="8459"/>
              <w:tab w:val="right" w:pos="9026" w:leader="dot"/>
            </w:tabs>
            <w:rPr/>
          </w:pPr>
          <w:hyperlink w:anchor="__RefHeading___Toc1230533_211673320">
            <w:r>
              <w:rPr>
                <w:webHidden/>
                <w:rStyle w:val="IndexLink"/>
                <w:rtl w:val="true"/>
              </w:rPr>
              <w:t>نعمت بهشت</w:t>
            </w:r>
            <w:r>
              <w:rPr>
                <w:rStyle w:val="IndexLink"/>
                <w:rtl w:val="true"/>
              </w:rPr>
              <w:tab/>
            </w:r>
            <w:r>
              <w:rPr>
                <w:rStyle w:val="IndexLink"/>
              </w:rPr>
              <w:t>233</w:t>
            </w:r>
          </w:hyperlink>
        </w:p>
        <w:p>
          <w:pPr>
            <w:pStyle w:val="Contents3"/>
            <w:tabs>
              <w:tab w:val="clear" w:pos="8459"/>
              <w:tab w:val="right" w:pos="9026" w:leader="dot"/>
            </w:tabs>
            <w:rPr/>
          </w:pPr>
          <w:hyperlink w:anchor="__RefHeading___Toc1230535_211673320">
            <w:r>
              <w:rPr>
                <w:webHidden/>
                <w:rStyle w:val="IndexLink"/>
                <w:rtl w:val="true"/>
              </w:rPr>
              <w:t>عید</w:t>
            </w:r>
            <w:r>
              <w:rPr>
                <w:rStyle w:val="IndexLink"/>
                <w:rtl w:val="true"/>
              </w:rPr>
              <w:tab/>
            </w:r>
            <w:r>
              <w:rPr>
                <w:rStyle w:val="IndexLink"/>
              </w:rPr>
              <w:t>233</w:t>
            </w:r>
          </w:hyperlink>
        </w:p>
        <w:p>
          <w:pPr>
            <w:pStyle w:val="Contents3"/>
            <w:tabs>
              <w:tab w:val="clear" w:pos="8459"/>
              <w:tab w:val="right" w:pos="9026" w:leader="dot"/>
            </w:tabs>
            <w:rPr/>
          </w:pPr>
          <w:hyperlink w:anchor="__RefHeading___Toc1230537_211673320">
            <w:r>
              <w:rPr>
                <w:webHidden/>
                <w:rStyle w:val="IndexLink"/>
                <w:rtl w:val="true"/>
              </w:rPr>
              <w:t>عزت نفس</w:t>
            </w:r>
            <w:r>
              <w:rPr>
                <w:rStyle w:val="IndexLink"/>
                <w:rtl w:val="true"/>
              </w:rPr>
              <w:tab/>
            </w:r>
            <w:r>
              <w:rPr>
                <w:rStyle w:val="IndexLink"/>
              </w:rPr>
              <w:t>234</w:t>
            </w:r>
          </w:hyperlink>
        </w:p>
        <w:p>
          <w:pPr>
            <w:pStyle w:val="Contents3"/>
            <w:tabs>
              <w:tab w:val="clear" w:pos="8459"/>
              <w:tab w:val="right" w:pos="9026" w:leader="dot"/>
            </w:tabs>
            <w:rPr/>
          </w:pPr>
          <w:hyperlink w:anchor="__RefHeading___Toc1230539_211673320">
            <w:r>
              <w:rPr>
                <w:webHidden/>
                <w:rStyle w:val="IndexLink"/>
                <w:rtl w:val="true"/>
              </w:rPr>
              <w:t>طمأنینه در نماز</w:t>
            </w:r>
            <w:r>
              <w:rPr>
                <w:rStyle w:val="IndexLink"/>
                <w:rtl w:val="true"/>
              </w:rPr>
              <w:tab/>
            </w:r>
            <w:r>
              <w:rPr>
                <w:rStyle w:val="IndexLink"/>
              </w:rPr>
              <w:t>234</w:t>
            </w:r>
          </w:hyperlink>
        </w:p>
        <w:p>
          <w:pPr>
            <w:pStyle w:val="Contents3"/>
            <w:tabs>
              <w:tab w:val="clear" w:pos="8459"/>
              <w:tab w:val="right" w:pos="9026" w:leader="dot"/>
            </w:tabs>
            <w:rPr/>
          </w:pPr>
          <w:hyperlink w:anchor="__RefHeading___Toc1230541_211673320">
            <w:r>
              <w:rPr>
                <w:webHidden/>
                <w:rStyle w:val="IndexLink"/>
                <w:rtl w:val="true"/>
              </w:rPr>
              <w:t>فوت وقت</w:t>
            </w:r>
            <w:r>
              <w:rPr>
                <w:rStyle w:val="IndexLink"/>
                <w:rtl w:val="true"/>
              </w:rPr>
              <w:tab/>
            </w:r>
            <w:r>
              <w:rPr>
                <w:rStyle w:val="IndexLink"/>
              </w:rPr>
              <w:t>234</w:t>
            </w:r>
          </w:hyperlink>
        </w:p>
        <w:p>
          <w:pPr>
            <w:pStyle w:val="Contents3"/>
            <w:tabs>
              <w:tab w:val="clear" w:pos="8459"/>
              <w:tab w:val="right" w:pos="9026" w:leader="dot"/>
            </w:tabs>
            <w:rPr/>
          </w:pPr>
          <w:hyperlink w:anchor="__RefHeading___Toc1230543_211673320">
            <w:r>
              <w:rPr>
                <w:webHidden/>
                <w:rStyle w:val="IndexLink"/>
                <w:rtl w:val="true"/>
              </w:rPr>
              <w:t>چاپلوسی</w:t>
            </w:r>
            <w:r>
              <w:rPr>
                <w:rStyle w:val="IndexLink"/>
                <w:rtl w:val="true"/>
              </w:rPr>
              <w:tab/>
            </w:r>
            <w:r>
              <w:rPr>
                <w:rStyle w:val="IndexLink"/>
              </w:rPr>
              <w:t>234</w:t>
            </w:r>
          </w:hyperlink>
        </w:p>
        <w:p>
          <w:pPr>
            <w:pStyle w:val="Contents3"/>
            <w:tabs>
              <w:tab w:val="clear" w:pos="8459"/>
              <w:tab w:val="right" w:pos="9026" w:leader="dot"/>
            </w:tabs>
            <w:rPr/>
          </w:pPr>
          <w:hyperlink w:anchor="__RefHeading___Toc1230545_211673320">
            <w:r>
              <w:rPr>
                <w:webHidden/>
                <w:rStyle w:val="IndexLink"/>
                <w:rtl w:val="true"/>
              </w:rPr>
              <w:t>حب امام علی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1230547_211673320">
            <w:r>
              <w:rPr>
                <w:webHidden/>
                <w:rStyle w:val="IndexLink"/>
                <w:rtl w:val="true"/>
              </w:rPr>
              <w:t>قبر پیشوایان</w:t>
            </w:r>
            <w:r>
              <w:rPr>
                <w:rStyle w:val="IndexLink"/>
                <w:rtl w:val="true"/>
              </w:rPr>
              <w:tab/>
            </w:r>
            <w:r>
              <w:rPr>
                <w:rStyle w:val="IndexLink"/>
              </w:rPr>
              <w:t>235</w:t>
            </w:r>
          </w:hyperlink>
        </w:p>
        <w:p>
          <w:pPr>
            <w:pStyle w:val="Contents3"/>
            <w:tabs>
              <w:tab w:val="clear" w:pos="8459"/>
              <w:tab w:val="right" w:pos="9026" w:leader="dot"/>
            </w:tabs>
            <w:rPr/>
          </w:pPr>
          <w:hyperlink w:anchor="__RefHeading___Toc1230549_211673320">
            <w:r>
              <w:rPr>
                <w:webHidden/>
                <w:rStyle w:val="IndexLink"/>
                <w:rtl w:val="true"/>
              </w:rPr>
              <w:t>تربت امام حسین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1230551_211673320">
            <w:r>
              <w:rPr>
                <w:webHidden/>
                <w:rStyle w:val="IndexLink"/>
                <w:rtl w:val="true"/>
              </w:rPr>
              <w:t>زمین کربلا</w:t>
            </w:r>
            <w:r>
              <w:rPr>
                <w:rStyle w:val="IndexLink"/>
                <w:rtl w:val="true"/>
              </w:rPr>
              <w:tab/>
            </w:r>
            <w:r>
              <w:rPr>
                <w:rStyle w:val="IndexLink"/>
              </w:rPr>
              <w:t>235</w:t>
            </w:r>
          </w:hyperlink>
        </w:p>
        <w:p>
          <w:pPr>
            <w:pStyle w:val="Contents3"/>
            <w:tabs>
              <w:tab w:val="clear" w:pos="8459"/>
              <w:tab w:val="right" w:pos="9026" w:leader="dot"/>
            </w:tabs>
            <w:rPr/>
          </w:pPr>
          <w:hyperlink w:anchor="__RefHeading___Toc1230553_211673320">
            <w:r>
              <w:rPr>
                <w:webHidden/>
                <w:rStyle w:val="IndexLink"/>
                <w:rtl w:val="true"/>
              </w:rPr>
              <w:t>مستحبات</w:t>
            </w:r>
            <w:r>
              <w:rPr>
                <w:rStyle w:val="IndexLink"/>
                <w:rtl w:val="true"/>
              </w:rPr>
              <w:tab/>
            </w:r>
            <w:r>
              <w:rPr>
                <w:rStyle w:val="IndexLink"/>
              </w:rPr>
              <w:t>236</w:t>
            </w:r>
          </w:hyperlink>
        </w:p>
        <w:p>
          <w:pPr>
            <w:pStyle w:val="Contents3"/>
            <w:tabs>
              <w:tab w:val="clear" w:pos="8459"/>
              <w:tab w:val="right" w:pos="9026" w:leader="dot"/>
            </w:tabs>
            <w:rPr/>
          </w:pPr>
          <w:hyperlink w:anchor="__RefHeading___Toc1230555_211673320">
            <w:r>
              <w:rPr>
                <w:webHidden/>
                <w:rStyle w:val="IndexLink"/>
                <w:rtl w:val="true"/>
              </w:rPr>
              <w:t>کینه</w:t>
            </w:r>
            <w:r>
              <w:rPr>
                <w:rStyle w:val="IndexLink"/>
                <w:rtl w:val="true"/>
              </w:rPr>
              <w:tab/>
            </w:r>
            <w:r>
              <w:rPr>
                <w:rStyle w:val="IndexLink"/>
              </w:rPr>
              <w:t>236</w:t>
            </w:r>
          </w:hyperlink>
        </w:p>
        <w:p>
          <w:pPr>
            <w:pStyle w:val="Contents3"/>
            <w:tabs>
              <w:tab w:val="clear" w:pos="8459"/>
              <w:tab w:val="right" w:pos="9026" w:leader="dot"/>
            </w:tabs>
            <w:rPr/>
          </w:pPr>
          <w:hyperlink w:anchor="__RefHeading___Toc1230557_211673320">
            <w:r>
              <w:rPr>
                <w:webHidden/>
                <w:rStyle w:val="IndexLink"/>
                <w:rtl w:val="true"/>
              </w:rPr>
              <w:t>اسب برتر</w:t>
            </w:r>
            <w:r>
              <w:rPr>
                <w:rStyle w:val="IndexLink"/>
                <w:rtl w:val="true"/>
              </w:rPr>
              <w:tab/>
            </w:r>
            <w:r>
              <w:rPr>
                <w:rStyle w:val="IndexLink"/>
              </w:rPr>
              <w:t>236</w:t>
            </w:r>
          </w:hyperlink>
        </w:p>
        <w:p>
          <w:pPr>
            <w:pStyle w:val="Contents3"/>
            <w:tabs>
              <w:tab w:val="clear" w:pos="8459"/>
              <w:tab w:val="right" w:pos="9026" w:leader="dot"/>
            </w:tabs>
            <w:rPr/>
          </w:pPr>
          <w:hyperlink w:anchor="__RefHeading___Toc1230559_211673320">
            <w:r>
              <w:rPr>
                <w:webHidden/>
                <w:rStyle w:val="IndexLink"/>
                <w:rtl w:val="true"/>
              </w:rPr>
              <w:t>غفلت</w:t>
            </w:r>
            <w:r>
              <w:rPr>
                <w:rStyle w:val="IndexLink"/>
                <w:rtl w:val="true"/>
              </w:rPr>
              <w:tab/>
            </w:r>
            <w:r>
              <w:rPr>
                <w:rStyle w:val="IndexLink"/>
              </w:rPr>
              <w:t>236</w:t>
            </w:r>
          </w:hyperlink>
        </w:p>
        <w:p>
          <w:pPr>
            <w:pStyle w:val="Contents3"/>
            <w:tabs>
              <w:tab w:val="clear" w:pos="8459"/>
              <w:tab w:val="right" w:pos="9026" w:leader="dot"/>
            </w:tabs>
            <w:rPr/>
          </w:pPr>
          <w:hyperlink w:anchor="__RefHeading___Toc1230561_211673320">
            <w:r>
              <w:rPr>
                <w:webHidden/>
                <w:rStyle w:val="IndexLink"/>
                <w:rtl w:val="true"/>
              </w:rPr>
              <w:t>کیفیت دعا</w:t>
            </w:r>
            <w:r>
              <w:rPr>
                <w:rStyle w:val="IndexLink"/>
                <w:rtl w:val="true"/>
              </w:rPr>
              <w:tab/>
            </w:r>
            <w:r>
              <w:rPr>
                <w:rStyle w:val="IndexLink"/>
              </w:rPr>
              <w:t>236</w:t>
            </w:r>
          </w:hyperlink>
        </w:p>
        <w:p>
          <w:pPr>
            <w:pStyle w:val="Contents3"/>
            <w:tabs>
              <w:tab w:val="clear" w:pos="8459"/>
              <w:tab w:val="right" w:pos="9026" w:leader="dot"/>
            </w:tabs>
            <w:rPr/>
          </w:pPr>
          <w:hyperlink w:anchor="__RefHeading___Toc1230563_211673320">
            <w:r>
              <w:rPr>
                <w:webHidden/>
                <w:rStyle w:val="IndexLink"/>
                <w:rtl w:val="true"/>
              </w:rPr>
              <w:t>دعا برای رفع درد</w:t>
            </w:r>
            <w:r>
              <w:rPr>
                <w:rStyle w:val="IndexLink"/>
                <w:rtl w:val="true"/>
              </w:rPr>
              <w:tab/>
            </w:r>
            <w:r>
              <w:rPr>
                <w:rStyle w:val="IndexLink"/>
              </w:rPr>
              <w:t>237</w:t>
            </w:r>
          </w:hyperlink>
        </w:p>
        <w:p>
          <w:pPr>
            <w:pStyle w:val="Contents3"/>
            <w:tabs>
              <w:tab w:val="clear" w:pos="8459"/>
              <w:tab w:val="right" w:pos="9026" w:leader="dot"/>
            </w:tabs>
            <w:rPr/>
          </w:pPr>
          <w:hyperlink w:anchor="__RefHeading___Toc1230565_211673320">
            <w:r>
              <w:rPr>
                <w:webHidden/>
                <w:rStyle w:val="IndexLink"/>
                <w:rtl w:val="true"/>
              </w:rPr>
              <w:t>توبه امروز</w:t>
            </w:r>
            <w:r>
              <w:rPr>
                <w:rStyle w:val="IndexLink"/>
                <w:rtl w:val="true"/>
              </w:rPr>
              <w:tab/>
            </w:r>
            <w:r>
              <w:rPr>
                <w:rStyle w:val="IndexLink"/>
              </w:rPr>
              <w:t>237</w:t>
            </w:r>
          </w:hyperlink>
        </w:p>
        <w:p>
          <w:pPr>
            <w:pStyle w:val="Contents3"/>
            <w:tabs>
              <w:tab w:val="clear" w:pos="8459"/>
              <w:tab w:val="right" w:pos="9026" w:leader="dot"/>
            </w:tabs>
            <w:rPr/>
          </w:pPr>
          <w:hyperlink w:anchor="__RefHeading___Toc1230567_211673320">
            <w:r>
              <w:rPr>
                <w:webHidden/>
                <w:rStyle w:val="IndexLink"/>
                <w:rtl w:val="true"/>
              </w:rPr>
              <w:t>روزی</w:t>
            </w:r>
            <w:r>
              <w:rPr>
                <w:rStyle w:val="IndexLink"/>
                <w:rtl w:val="true"/>
              </w:rPr>
              <w:tab/>
            </w:r>
            <w:r>
              <w:rPr>
                <w:rStyle w:val="IndexLink"/>
              </w:rPr>
              <w:t>237</w:t>
            </w:r>
          </w:hyperlink>
        </w:p>
        <w:p>
          <w:pPr>
            <w:pStyle w:val="Contents3"/>
            <w:tabs>
              <w:tab w:val="clear" w:pos="8459"/>
              <w:tab w:val="right" w:pos="9026" w:leader="dot"/>
            </w:tabs>
            <w:rPr/>
          </w:pPr>
          <w:hyperlink w:anchor="__RefHeading___Toc1230569_211673320">
            <w:r>
              <w:rPr>
                <w:webHidden/>
                <w:rStyle w:val="IndexLink"/>
                <w:rtl w:val="true"/>
              </w:rPr>
              <w:t>بلاغت</w:t>
            </w:r>
            <w:r>
              <w:rPr>
                <w:rStyle w:val="IndexLink"/>
                <w:rtl w:val="true"/>
              </w:rPr>
              <w:tab/>
            </w:r>
            <w:r>
              <w:rPr>
                <w:rStyle w:val="IndexLink"/>
              </w:rPr>
              <w:t>237</w:t>
            </w:r>
          </w:hyperlink>
        </w:p>
        <w:p>
          <w:pPr>
            <w:pStyle w:val="Contents3"/>
            <w:tabs>
              <w:tab w:val="clear" w:pos="8459"/>
              <w:tab w:val="right" w:pos="9026" w:leader="dot"/>
            </w:tabs>
            <w:rPr/>
          </w:pPr>
          <w:hyperlink w:anchor="__RefHeading___Toc1230571_211673320">
            <w:r>
              <w:rPr>
                <w:webHidden/>
                <w:rStyle w:val="IndexLink"/>
                <w:rtl w:val="true"/>
              </w:rPr>
              <w:t>محبت قلبی</w:t>
            </w:r>
            <w:r>
              <w:rPr>
                <w:rStyle w:val="IndexLink"/>
                <w:rtl w:val="true"/>
              </w:rPr>
              <w:tab/>
            </w:r>
            <w:r>
              <w:rPr>
                <w:rStyle w:val="IndexLink"/>
              </w:rPr>
              <w:t>237</w:t>
            </w:r>
          </w:hyperlink>
        </w:p>
        <w:p>
          <w:pPr>
            <w:pStyle w:val="Contents3"/>
            <w:tabs>
              <w:tab w:val="clear" w:pos="8459"/>
              <w:tab w:val="right" w:pos="9026" w:leader="dot"/>
            </w:tabs>
            <w:rPr/>
          </w:pPr>
          <w:hyperlink w:anchor="__RefHeading___Toc1230573_211673320">
            <w:r>
              <w:rPr>
                <w:webHidden/>
                <w:rStyle w:val="IndexLink"/>
                <w:rtl w:val="true"/>
              </w:rPr>
              <w:t>مکر خدا</w:t>
            </w:r>
            <w:r>
              <w:rPr>
                <w:rStyle w:val="IndexLink"/>
                <w:rtl w:val="true"/>
              </w:rPr>
              <w:tab/>
            </w:r>
            <w:r>
              <w:rPr>
                <w:rStyle w:val="IndexLink"/>
              </w:rPr>
              <w:t>237</w:t>
            </w:r>
          </w:hyperlink>
        </w:p>
        <w:p>
          <w:pPr>
            <w:pStyle w:val="Contents3"/>
            <w:tabs>
              <w:tab w:val="clear" w:pos="8459"/>
              <w:tab w:val="right" w:pos="9026" w:leader="dot"/>
            </w:tabs>
            <w:rPr/>
          </w:pPr>
          <w:hyperlink w:anchor="__RefHeading___Toc1230575_211673320">
            <w:r>
              <w:rPr>
                <w:webHidden/>
                <w:rStyle w:val="IndexLink"/>
                <w:rtl w:val="true"/>
              </w:rPr>
              <w:t>خادم خوب</w:t>
            </w:r>
            <w:r>
              <w:rPr>
                <w:rStyle w:val="IndexLink"/>
                <w:rtl w:val="true"/>
              </w:rPr>
              <w:tab/>
            </w:r>
            <w:r>
              <w:rPr>
                <w:rStyle w:val="IndexLink"/>
              </w:rPr>
              <w:t>238</w:t>
            </w:r>
          </w:hyperlink>
        </w:p>
        <w:p>
          <w:pPr>
            <w:pStyle w:val="Contents3"/>
            <w:tabs>
              <w:tab w:val="clear" w:pos="8459"/>
              <w:tab w:val="right" w:pos="9026" w:leader="dot"/>
            </w:tabs>
            <w:rPr/>
          </w:pPr>
          <w:hyperlink w:anchor="__RefHeading___Toc1230577_211673320">
            <w:r>
              <w:rPr>
                <w:webHidden/>
                <w:rStyle w:val="IndexLink"/>
                <w:rtl w:val="true"/>
              </w:rPr>
              <w:t>فضل امام علی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230579_211673320">
            <w:r>
              <w:rPr>
                <w:webHidden/>
                <w:rStyle w:val="IndexLink"/>
                <w:rtl w:val="true"/>
              </w:rPr>
              <w:t>انگشتر طلا</w:t>
            </w:r>
            <w:r>
              <w:rPr>
                <w:rStyle w:val="IndexLink"/>
                <w:rtl w:val="true"/>
              </w:rPr>
              <w:tab/>
            </w:r>
            <w:r>
              <w:rPr>
                <w:rStyle w:val="IndexLink"/>
              </w:rPr>
              <w:t>239</w:t>
            </w:r>
          </w:hyperlink>
        </w:p>
        <w:p>
          <w:pPr>
            <w:pStyle w:val="Contents3"/>
            <w:tabs>
              <w:tab w:val="clear" w:pos="8459"/>
              <w:tab w:val="right" w:pos="9026" w:leader="dot"/>
            </w:tabs>
            <w:rPr/>
          </w:pPr>
          <w:hyperlink w:anchor="__RefHeading___Toc1230581_211673320">
            <w:r>
              <w:rPr>
                <w:webHidden/>
                <w:rStyle w:val="IndexLink"/>
                <w:rtl w:val="true"/>
              </w:rPr>
              <w:t>روز خراب</w:t>
            </w:r>
            <w:r>
              <w:rPr>
                <w:rStyle w:val="IndexLink"/>
                <w:rtl w:val="true"/>
              </w:rPr>
              <w:tab/>
            </w:r>
            <w:r>
              <w:rPr>
                <w:rStyle w:val="IndexLink"/>
              </w:rPr>
              <w:t>239</w:t>
            </w:r>
          </w:hyperlink>
        </w:p>
        <w:p>
          <w:pPr>
            <w:pStyle w:val="Contents3"/>
            <w:tabs>
              <w:tab w:val="clear" w:pos="8459"/>
              <w:tab w:val="right" w:pos="9026" w:leader="dot"/>
            </w:tabs>
            <w:rPr/>
          </w:pPr>
          <w:hyperlink w:anchor="__RefHeading___Toc1230583_211673320">
            <w:r>
              <w:rPr>
                <w:webHidden/>
                <w:rStyle w:val="IndexLink"/>
                <w:rtl w:val="true"/>
              </w:rPr>
              <w:t>حقوق مؤمن</w:t>
            </w:r>
            <w:r>
              <w:rPr>
                <w:rStyle w:val="IndexLink"/>
                <w:rtl w:val="true"/>
              </w:rPr>
              <w:tab/>
            </w:r>
            <w:r>
              <w:rPr>
                <w:rStyle w:val="IndexLink"/>
              </w:rPr>
              <w:t>240</w:t>
            </w:r>
          </w:hyperlink>
        </w:p>
        <w:p>
          <w:pPr>
            <w:pStyle w:val="Contents3"/>
            <w:tabs>
              <w:tab w:val="clear" w:pos="8459"/>
              <w:tab w:val="right" w:pos="9026" w:leader="dot"/>
            </w:tabs>
            <w:rPr/>
          </w:pPr>
          <w:hyperlink w:anchor="__RefHeading___Toc1230585_211673320">
            <w:r>
              <w:rPr>
                <w:webHidden/>
                <w:rStyle w:val="IndexLink"/>
                <w:rtl w:val="true"/>
              </w:rPr>
              <w:t>بال مگس</w:t>
            </w:r>
            <w:r>
              <w:rPr>
                <w:rStyle w:val="IndexLink"/>
                <w:rtl w:val="true"/>
              </w:rPr>
              <w:tab/>
            </w:r>
            <w:r>
              <w:rPr>
                <w:rStyle w:val="IndexLink"/>
              </w:rPr>
              <w:t>240</w:t>
            </w:r>
          </w:hyperlink>
        </w:p>
        <w:p>
          <w:pPr>
            <w:pStyle w:val="Contents3"/>
            <w:tabs>
              <w:tab w:val="clear" w:pos="8459"/>
              <w:tab w:val="right" w:pos="9026" w:leader="dot"/>
            </w:tabs>
            <w:rPr/>
          </w:pPr>
          <w:hyperlink w:anchor="__RefHeading___Toc1230587_211673320">
            <w:r>
              <w:rPr>
                <w:webHidden/>
                <w:rStyle w:val="IndexLink"/>
                <w:rtl w:val="true"/>
              </w:rPr>
              <w:t>امان از رسوایی</w:t>
            </w:r>
            <w:r>
              <w:rPr>
                <w:rStyle w:val="IndexLink"/>
                <w:rtl w:val="true"/>
              </w:rPr>
              <w:tab/>
            </w:r>
            <w:r>
              <w:rPr>
                <w:rStyle w:val="IndexLink"/>
              </w:rPr>
              <w:t>240</w:t>
            </w:r>
          </w:hyperlink>
        </w:p>
        <w:p>
          <w:pPr>
            <w:pStyle w:val="Contents3"/>
            <w:tabs>
              <w:tab w:val="clear" w:pos="8459"/>
              <w:tab w:val="right" w:pos="9026" w:leader="dot"/>
            </w:tabs>
            <w:rPr/>
          </w:pPr>
          <w:hyperlink w:anchor="__RefHeading___Toc1230589_211673320">
            <w:r>
              <w:rPr>
                <w:webHidden/>
                <w:rStyle w:val="IndexLink"/>
                <w:rtl w:val="true"/>
              </w:rPr>
              <w:t>پر خوری، انفاق، قناعت، صبر و توکل در کلام جالینوس</w:t>
            </w:r>
            <w:r>
              <w:rPr>
                <w:rStyle w:val="IndexLink"/>
                <w:rtl w:val="true"/>
              </w:rPr>
              <w:tab/>
            </w:r>
            <w:r>
              <w:rPr>
                <w:rStyle w:val="IndexLink"/>
              </w:rPr>
              <w:t>241</w:t>
            </w:r>
          </w:hyperlink>
        </w:p>
        <w:p>
          <w:pPr>
            <w:pStyle w:val="Contents3"/>
            <w:tabs>
              <w:tab w:val="clear" w:pos="8459"/>
              <w:tab w:val="right" w:pos="9026" w:leader="dot"/>
            </w:tabs>
            <w:rPr/>
          </w:pPr>
          <w:hyperlink w:anchor="__RefHeading___Toc1230591_211673320">
            <w:r>
              <w:rPr>
                <w:webHidden/>
                <w:rStyle w:val="IndexLink"/>
                <w:rtl w:val="true"/>
              </w:rPr>
              <w:t>آثار عمل</w:t>
            </w:r>
            <w:r>
              <w:rPr>
                <w:rStyle w:val="IndexLink"/>
                <w:rtl w:val="true"/>
              </w:rPr>
              <w:tab/>
            </w:r>
            <w:r>
              <w:rPr>
                <w:rStyle w:val="IndexLink"/>
              </w:rPr>
              <w:t>241</w:t>
            </w:r>
          </w:hyperlink>
        </w:p>
        <w:p>
          <w:pPr>
            <w:pStyle w:val="Contents3"/>
            <w:tabs>
              <w:tab w:val="clear" w:pos="8459"/>
              <w:tab w:val="right" w:pos="9026" w:leader="dot"/>
            </w:tabs>
            <w:rPr/>
          </w:pPr>
          <w:hyperlink w:anchor="__RefHeading___Toc1230593_211673320">
            <w:r>
              <w:rPr>
                <w:webHidden/>
                <w:rStyle w:val="IndexLink"/>
                <w:rtl w:val="true"/>
              </w:rPr>
              <w:t>سقراط حکیم</w:t>
            </w:r>
            <w:r>
              <w:rPr>
                <w:rStyle w:val="IndexLink"/>
                <w:rtl w:val="true"/>
              </w:rPr>
              <w:tab/>
            </w:r>
            <w:r>
              <w:rPr>
                <w:rStyle w:val="IndexLink"/>
              </w:rPr>
              <w:t>241</w:t>
            </w:r>
          </w:hyperlink>
        </w:p>
        <w:p>
          <w:pPr>
            <w:pStyle w:val="Contents3"/>
            <w:tabs>
              <w:tab w:val="clear" w:pos="8459"/>
              <w:tab w:val="right" w:pos="9026" w:leader="dot"/>
            </w:tabs>
            <w:rPr/>
          </w:pPr>
          <w:hyperlink w:anchor="__RefHeading___Toc1230595_211673320">
            <w:r>
              <w:rPr>
                <w:webHidden/>
                <w:rStyle w:val="IndexLink"/>
                <w:rtl w:val="true"/>
              </w:rPr>
              <w:t>عزت نفس</w:t>
            </w:r>
            <w:r>
              <w:rPr>
                <w:rStyle w:val="IndexLink"/>
                <w:rtl w:val="true"/>
              </w:rPr>
              <w:tab/>
            </w:r>
            <w:r>
              <w:rPr>
                <w:rStyle w:val="IndexLink"/>
              </w:rPr>
              <w:t>241</w:t>
            </w:r>
          </w:hyperlink>
        </w:p>
        <w:p>
          <w:pPr>
            <w:pStyle w:val="Contents3"/>
            <w:tabs>
              <w:tab w:val="clear" w:pos="8459"/>
              <w:tab w:val="right" w:pos="9026" w:leader="dot"/>
            </w:tabs>
            <w:rPr/>
          </w:pPr>
          <w:hyperlink w:anchor="__RefHeading___Toc1230597_211673320">
            <w:r>
              <w:rPr>
                <w:webHidden/>
                <w:rStyle w:val="IndexLink"/>
                <w:rtl w:val="true"/>
              </w:rPr>
              <w:t>چاپلوسی</w:t>
            </w:r>
            <w:r>
              <w:rPr>
                <w:rStyle w:val="IndexLink"/>
                <w:rtl w:val="true"/>
              </w:rPr>
              <w:tab/>
            </w:r>
            <w:r>
              <w:rPr>
                <w:rStyle w:val="IndexLink"/>
              </w:rPr>
              <w:t>242</w:t>
            </w:r>
          </w:hyperlink>
        </w:p>
        <w:p>
          <w:pPr>
            <w:pStyle w:val="Contents3"/>
            <w:tabs>
              <w:tab w:val="clear" w:pos="8459"/>
              <w:tab w:val="right" w:pos="9026" w:leader="dot"/>
            </w:tabs>
            <w:rPr/>
          </w:pPr>
          <w:hyperlink w:anchor="__RefHeading___Toc1230599_211673320">
            <w:r>
              <w:rPr>
                <w:webHidden/>
                <w:rStyle w:val="IndexLink"/>
                <w:rtl w:val="true"/>
              </w:rPr>
              <w:t>پند پیامبر به ابوذر</w:t>
            </w:r>
            <w:r>
              <w:rPr>
                <w:rStyle w:val="IndexLink"/>
                <w:rtl w:val="true"/>
              </w:rPr>
              <w:tab/>
            </w:r>
            <w:r>
              <w:rPr>
                <w:rStyle w:val="IndexLink"/>
              </w:rPr>
              <w:t>242</w:t>
            </w:r>
          </w:hyperlink>
        </w:p>
        <w:p>
          <w:pPr>
            <w:pStyle w:val="Contents3"/>
            <w:tabs>
              <w:tab w:val="clear" w:pos="8459"/>
              <w:tab w:val="right" w:pos="9026" w:leader="dot"/>
            </w:tabs>
            <w:rPr/>
          </w:pPr>
          <w:hyperlink w:anchor="__RefHeading___Toc1230601_211673320">
            <w:r>
              <w:rPr>
                <w:webHidden/>
                <w:rStyle w:val="IndexLink"/>
                <w:rtl w:val="true"/>
              </w:rPr>
              <w:t>حرص و بخل</w:t>
            </w:r>
            <w:r>
              <w:rPr>
                <w:rStyle w:val="IndexLink"/>
                <w:rtl w:val="true"/>
              </w:rPr>
              <w:tab/>
            </w:r>
            <w:r>
              <w:rPr>
                <w:rStyle w:val="IndexLink"/>
              </w:rPr>
              <w:t>242</w:t>
            </w:r>
          </w:hyperlink>
        </w:p>
        <w:p>
          <w:pPr>
            <w:pStyle w:val="Contents3"/>
            <w:tabs>
              <w:tab w:val="clear" w:pos="8459"/>
              <w:tab w:val="right" w:pos="9026" w:leader="dot"/>
            </w:tabs>
            <w:rPr/>
          </w:pPr>
          <w:hyperlink w:anchor="__RefHeading___Toc1230603_211673320">
            <w:r>
              <w:rPr>
                <w:webHidden/>
                <w:rStyle w:val="IndexLink"/>
                <w:rtl w:val="true"/>
              </w:rPr>
              <w:t>دانش در نهان و آشکار</w:t>
            </w:r>
            <w:r>
              <w:rPr>
                <w:rStyle w:val="IndexLink"/>
                <w:rtl w:val="true"/>
              </w:rPr>
              <w:tab/>
            </w:r>
            <w:r>
              <w:rPr>
                <w:rStyle w:val="IndexLink"/>
              </w:rPr>
              <w:t>242</w:t>
            </w:r>
          </w:hyperlink>
        </w:p>
        <w:p>
          <w:pPr>
            <w:pStyle w:val="Contents3"/>
            <w:tabs>
              <w:tab w:val="clear" w:pos="8459"/>
              <w:tab w:val="right" w:pos="9026" w:leader="dot"/>
            </w:tabs>
            <w:rPr/>
          </w:pPr>
          <w:hyperlink w:anchor="__RefHeading___Toc1230605_211673320">
            <w:r>
              <w:rPr>
                <w:webHidden/>
                <w:rStyle w:val="IndexLink"/>
                <w:rtl w:val="true"/>
              </w:rPr>
              <w:t>عزت از غیر خدا</w:t>
            </w:r>
            <w:r>
              <w:rPr>
                <w:rStyle w:val="IndexLink"/>
                <w:rtl w:val="true"/>
              </w:rPr>
              <w:tab/>
            </w:r>
            <w:r>
              <w:rPr>
                <w:rStyle w:val="IndexLink"/>
              </w:rPr>
              <w:t>242</w:t>
            </w:r>
          </w:hyperlink>
        </w:p>
        <w:p>
          <w:pPr>
            <w:pStyle w:val="Contents3"/>
            <w:tabs>
              <w:tab w:val="clear" w:pos="8459"/>
              <w:tab w:val="right" w:pos="9026" w:leader="dot"/>
            </w:tabs>
            <w:rPr/>
          </w:pPr>
          <w:hyperlink w:anchor="__RefHeading___Toc1230607_211673320">
            <w:r>
              <w:rPr>
                <w:webHidden/>
                <w:rStyle w:val="IndexLink"/>
                <w:rtl w:val="true"/>
              </w:rPr>
              <w:t>انفاق</w:t>
            </w:r>
            <w:r>
              <w:rPr>
                <w:rStyle w:val="IndexLink"/>
                <w:rtl w:val="true"/>
              </w:rPr>
              <w:tab/>
            </w:r>
            <w:r>
              <w:rPr>
                <w:rStyle w:val="IndexLink"/>
              </w:rPr>
              <w:t>243</w:t>
            </w:r>
          </w:hyperlink>
        </w:p>
        <w:p>
          <w:pPr>
            <w:pStyle w:val="Contents3"/>
            <w:tabs>
              <w:tab w:val="clear" w:pos="8459"/>
              <w:tab w:val="right" w:pos="9026" w:leader="dot"/>
            </w:tabs>
            <w:rPr/>
          </w:pPr>
          <w:hyperlink w:anchor="__RefHeading___Toc1230609_211673320">
            <w:r>
              <w:rPr>
                <w:webHidden/>
                <w:rStyle w:val="IndexLink"/>
                <w:rtl w:val="true"/>
              </w:rPr>
              <w:t>پند</w:t>
            </w:r>
            <w:r>
              <w:rPr>
                <w:rStyle w:val="IndexLink"/>
                <w:rtl w:val="true"/>
              </w:rPr>
              <w:tab/>
            </w:r>
            <w:r>
              <w:rPr>
                <w:rStyle w:val="IndexLink"/>
              </w:rPr>
              <w:t>243</w:t>
            </w:r>
          </w:hyperlink>
        </w:p>
        <w:p>
          <w:pPr>
            <w:pStyle w:val="Contents3"/>
            <w:tabs>
              <w:tab w:val="clear" w:pos="8459"/>
              <w:tab w:val="right" w:pos="9026" w:leader="dot"/>
            </w:tabs>
            <w:rPr/>
          </w:pPr>
          <w:hyperlink w:anchor="__RefHeading___Toc1230611_211673320">
            <w:r>
              <w:rPr>
                <w:webHidden/>
                <w:rStyle w:val="IndexLink"/>
                <w:rtl w:val="true"/>
              </w:rPr>
              <w:t>شیرینی مناجات</w:t>
            </w:r>
            <w:r>
              <w:rPr>
                <w:rStyle w:val="IndexLink"/>
                <w:rtl w:val="true"/>
              </w:rPr>
              <w:tab/>
            </w:r>
            <w:r>
              <w:rPr>
                <w:rStyle w:val="IndexLink"/>
              </w:rPr>
              <w:t>243</w:t>
            </w:r>
          </w:hyperlink>
        </w:p>
        <w:p>
          <w:pPr>
            <w:pStyle w:val="Contents3"/>
            <w:tabs>
              <w:tab w:val="clear" w:pos="8459"/>
              <w:tab w:val="right" w:pos="9026" w:leader="dot"/>
            </w:tabs>
            <w:rPr/>
          </w:pPr>
          <w:hyperlink w:anchor="__RefHeading___Toc1230613_211673320">
            <w:r>
              <w:rPr>
                <w:webHidden/>
                <w:rStyle w:val="IndexLink"/>
                <w:rtl w:val="true"/>
              </w:rPr>
              <w:t>عقل و عاقل</w:t>
            </w:r>
            <w:r>
              <w:rPr>
                <w:rStyle w:val="IndexLink"/>
                <w:rtl w:val="true"/>
              </w:rPr>
              <w:tab/>
            </w:r>
            <w:r>
              <w:rPr>
                <w:rStyle w:val="IndexLink"/>
              </w:rPr>
              <w:t>243</w:t>
            </w:r>
          </w:hyperlink>
        </w:p>
        <w:p>
          <w:pPr>
            <w:pStyle w:val="Contents3"/>
            <w:tabs>
              <w:tab w:val="clear" w:pos="8459"/>
              <w:tab w:val="right" w:pos="9026" w:leader="dot"/>
            </w:tabs>
            <w:rPr/>
          </w:pPr>
          <w:hyperlink w:anchor="__RefHeading___Toc1230615_211673320">
            <w:r>
              <w:rPr>
                <w:webHidden/>
                <w:rStyle w:val="IndexLink"/>
                <w:rtl w:val="true"/>
              </w:rPr>
              <w:t>سه پند</w:t>
            </w:r>
            <w:r>
              <w:rPr>
                <w:rStyle w:val="IndexLink"/>
                <w:rtl w:val="true"/>
              </w:rPr>
              <w:tab/>
            </w:r>
            <w:r>
              <w:rPr>
                <w:rStyle w:val="IndexLink"/>
              </w:rPr>
              <w:t>243</w:t>
            </w:r>
          </w:hyperlink>
        </w:p>
        <w:p>
          <w:pPr>
            <w:pStyle w:val="Contents3"/>
            <w:tabs>
              <w:tab w:val="clear" w:pos="8459"/>
              <w:tab w:val="right" w:pos="9026" w:leader="dot"/>
            </w:tabs>
            <w:rPr/>
          </w:pPr>
          <w:hyperlink w:anchor="__RefHeading___Toc1230617_211673320">
            <w:r>
              <w:rPr>
                <w:webHidden/>
                <w:rStyle w:val="IndexLink"/>
                <w:rtl w:val="true"/>
              </w:rPr>
              <w:t>پرهیز</w:t>
            </w:r>
            <w:r>
              <w:rPr>
                <w:rStyle w:val="IndexLink"/>
                <w:rtl w:val="true"/>
              </w:rPr>
              <w:tab/>
            </w:r>
            <w:r>
              <w:rPr>
                <w:rStyle w:val="IndexLink"/>
              </w:rPr>
              <w:t>243</w:t>
            </w:r>
          </w:hyperlink>
        </w:p>
        <w:p>
          <w:pPr>
            <w:pStyle w:val="Contents3"/>
            <w:tabs>
              <w:tab w:val="clear" w:pos="8459"/>
              <w:tab w:val="right" w:pos="9026" w:leader="dot"/>
            </w:tabs>
            <w:rPr/>
          </w:pPr>
          <w:hyperlink w:anchor="__RefHeading___Toc1230619_211673320">
            <w:r>
              <w:rPr>
                <w:webHidden/>
                <w:rStyle w:val="IndexLink"/>
                <w:rtl w:val="true"/>
              </w:rPr>
              <w:t>ثروت</w:t>
            </w:r>
            <w:r>
              <w:rPr>
                <w:rStyle w:val="IndexLink"/>
                <w:rtl w:val="true"/>
              </w:rPr>
              <w:tab/>
            </w:r>
            <w:r>
              <w:rPr>
                <w:rStyle w:val="IndexLink"/>
              </w:rPr>
              <w:t>243</w:t>
            </w:r>
          </w:hyperlink>
        </w:p>
        <w:p>
          <w:pPr>
            <w:pStyle w:val="Contents3"/>
            <w:tabs>
              <w:tab w:val="clear" w:pos="8459"/>
              <w:tab w:val="right" w:pos="9026" w:leader="dot"/>
            </w:tabs>
            <w:rPr/>
          </w:pPr>
          <w:hyperlink w:anchor="__RefHeading___Toc1230621_211673320">
            <w:r>
              <w:rPr>
                <w:webHidden/>
                <w:rStyle w:val="IndexLink"/>
                <w:rtl w:val="true"/>
              </w:rPr>
              <w:t>نادان</w:t>
            </w:r>
            <w:r>
              <w:rPr>
                <w:rStyle w:val="IndexLink"/>
                <w:rtl w:val="true"/>
              </w:rPr>
              <w:tab/>
            </w:r>
            <w:r>
              <w:rPr>
                <w:rStyle w:val="IndexLink"/>
              </w:rPr>
              <w:t>243</w:t>
            </w:r>
          </w:hyperlink>
        </w:p>
        <w:p>
          <w:pPr>
            <w:pStyle w:val="Contents3"/>
            <w:tabs>
              <w:tab w:val="clear" w:pos="8459"/>
              <w:tab w:val="right" w:pos="9026" w:leader="dot"/>
            </w:tabs>
            <w:rPr/>
          </w:pPr>
          <w:hyperlink w:anchor="__RefHeading___Toc1230623_211673320">
            <w:r>
              <w:rPr>
                <w:webHidden/>
                <w:rStyle w:val="IndexLink"/>
                <w:rtl w:val="true"/>
              </w:rPr>
              <w:t>حسرت مرگ</w:t>
            </w:r>
            <w:r>
              <w:rPr>
                <w:rStyle w:val="IndexLink"/>
                <w:rtl w:val="true"/>
              </w:rPr>
              <w:tab/>
            </w:r>
            <w:r>
              <w:rPr>
                <w:rStyle w:val="IndexLink"/>
              </w:rPr>
              <w:t>244</w:t>
            </w:r>
          </w:hyperlink>
        </w:p>
        <w:p>
          <w:pPr>
            <w:pStyle w:val="Contents3"/>
            <w:tabs>
              <w:tab w:val="clear" w:pos="8459"/>
              <w:tab w:val="right" w:pos="9026" w:leader="dot"/>
            </w:tabs>
            <w:rPr/>
          </w:pPr>
          <w:hyperlink w:anchor="__RefHeading___Toc1230625_211673320">
            <w:r>
              <w:rPr>
                <w:webHidden/>
                <w:rStyle w:val="IndexLink"/>
                <w:rtl w:val="true"/>
              </w:rPr>
              <w:t>روزی</w:t>
            </w:r>
            <w:r>
              <w:rPr>
                <w:rStyle w:val="IndexLink"/>
                <w:rtl w:val="true"/>
              </w:rPr>
              <w:tab/>
            </w:r>
            <w:r>
              <w:rPr>
                <w:rStyle w:val="IndexLink"/>
              </w:rPr>
              <w:t>244</w:t>
            </w:r>
          </w:hyperlink>
        </w:p>
        <w:p>
          <w:pPr>
            <w:pStyle w:val="Contents3"/>
            <w:tabs>
              <w:tab w:val="clear" w:pos="8459"/>
              <w:tab w:val="right" w:pos="9026" w:leader="dot"/>
            </w:tabs>
            <w:rPr/>
          </w:pPr>
          <w:hyperlink w:anchor="__RefHeading___Toc1230627_211673320">
            <w:r>
              <w:rPr>
                <w:webHidden/>
                <w:rStyle w:val="IndexLink"/>
                <w:rtl w:val="true"/>
              </w:rPr>
              <w:t>بین دو گنج</w:t>
            </w:r>
            <w:r>
              <w:rPr>
                <w:rStyle w:val="IndexLink"/>
                <w:rtl w:val="true"/>
              </w:rPr>
              <w:tab/>
            </w:r>
            <w:r>
              <w:rPr>
                <w:rStyle w:val="IndexLink"/>
              </w:rPr>
              <w:t>245</w:t>
            </w:r>
          </w:hyperlink>
        </w:p>
        <w:p>
          <w:pPr>
            <w:pStyle w:val="Contents3"/>
            <w:tabs>
              <w:tab w:val="clear" w:pos="8459"/>
              <w:tab w:val="right" w:pos="9026" w:leader="dot"/>
            </w:tabs>
            <w:rPr/>
          </w:pPr>
          <w:hyperlink w:anchor="__RefHeading___Toc1230629_211673320">
            <w:r>
              <w:rPr>
                <w:webHidden/>
                <w:rStyle w:val="IndexLink"/>
                <w:rtl w:val="true"/>
              </w:rPr>
              <w:t>بوی گناه</w:t>
            </w:r>
            <w:r>
              <w:rPr>
                <w:rStyle w:val="IndexLink"/>
                <w:rtl w:val="true"/>
              </w:rPr>
              <w:tab/>
            </w:r>
            <w:r>
              <w:rPr>
                <w:rStyle w:val="IndexLink"/>
              </w:rPr>
              <w:t>245</w:t>
            </w:r>
          </w:hyperlink>
        </w:p>
        <w:p>
          <w:pPr>
            <w:pStyle w:val="Contents3"/>
            <w:tabs>
              <w:tab w:val="clear" w:pos="8459"/>
              <w:tab w:val="right" w:pos="9026" w:leader="dot"/>
            </w:tabs>
            <w:rPr/>
          </w:pPr>
          <w:hyperlink w:anchor="__RefHeading___Toc1230631_211673320">
            <w:r>
              <w:rPr>
                <w:webHidden/>
                <w:rStyle w:val="IndexLink"/>
                <w:rtl w:val="true"/>
              </w:rPr>
              <w:t>تلاش برای دنیا</w:t>
            </w:r>
            <w:r>
              <w:rPr>
                <w:rStyle w:val="IndexLink"/>
                <w:rtl w:val="true"/>
              </w:rPr>
              <w:tab/>
            </w:r>
            <w:r>
              <w:rPr>
                <w:rStyle w:val="IndexLink"/>
              </w:rPr>
              <w:t>245</w:t>
            </w:r>
          </w:hyperlink>
        </w:p>
        <w:p>
          <w:pPr>
            <w:pStyle w:val="Contents3"/>
            <w:tabs>
              <w:tab w:val="clear" w:pos="8459"/>
              <w:tab w:val="right" w:pos="9026" w:leader="dot"/>
            </w:tabs>
            <w:rPr/>
          </w:pPr>
          <w:hyperlink w:anchor="__RefHeading___Toc1230633_211673320">
            <w:r>
              <w:rPr>
                <w:webHidden/>
                <w:rStyle w:val="IndexLink"/>
                <w:rtl w:val="true"/>
              </w:rPr>
              <w:t>شکر نعمت</w:t>
            </w:r>
            <w:r>
              <w:rPr>
                <w:rStyle w:val="IndexLink"/>
                <w:rtl w:val="true"/>
              </w:rPr>
              <w:tab/>
            </w:r>
            <w:r>
              <w:rPr>
                <w:rStyle w:val="IndexLink"/>
              </w:rPr>
              <w:t>245</w:t>
            </w:r>
          </w:hyperlink>
        </w:p>
        <w:p>
          <w:pPr>
            <w:pStyle w:val="Contents3"/>
            <w:tabs>
              <w:tab w:val="clear" w:pos="8459"/>
              <w:tab w:val="right" w:pos="9026" w:leader="dot"/>
            </w:tabs>
            <w:rPr/>
          </w:pPr>
          <w:hyperlink w:anchor="__RefHeading___Toc1230635_211673320">
            <w:r>
              <w:rPr>
                <w:webHidden/>
                <w:rStyle w:val="IndexLink"/>
                <w:rtl w:val="true"/>
              </w:rPr>
              <w:t>فراموشی خطای دیگران</w:t>
            </w:r>
            <w:r>
              <w:rPr>
                <w:rStyle w:val="IndexLink"/>
                <w:rtl w:val="true"/>
              </w:rPr>
              <w:tab/>
            </w:r>
            <w:r>
              <w:rPr>
                <w:rStyle w:val="IndexLink"/>
              </w:rPr>
              <w:t>245</w:t>
            </w:r>
          </w:hyperlink>
        </w:p>
        <w:p>
          <w:pPr>
            <w:pStyle w:val="Contents3"/>
            <w:tabs>
              <w:tab w:val="clear" w:pos="8459"/>
              <w:tab w:val="right" w:pos="9026" w:leader="dot"/>
            </w:tabs>
            <w:rPr/>
          </w:pPr>
          <w:hyperlink w:anchor="__RefHeading___Toc1230637_211673320">
            <w:r>
              <w:rPr>
                <w:webHidden/>
                <w:rStyle w:val="IndexLink"/>
                <w:rtl w:val="true"/>
              </w:rPr>
              <w:t>پارسایی</w:t>
            </w:r>
            <w:r>
              <w:rPr>
                <w:rStyle w:val="IndexLink"/>
                <w:rtl w:val="true"/>
              </w:rPr>
              <w:tab/>
            </w:r>
            <w:r>
              <w:rPr>
                <w:rStyle w:val="IndexLink"/>
              </w:rPr>
              <w:t>245</w:t>
            </w:r>
          </w:hyperlink>
        </w:p>
        <w:p>
          <w:pPr>
            <w:pStyle w:val="Contents3"/>
            <w:tabs>
              <w:tab w:val="clear" w:pos="8459"/>
              <w:tab w:val="right" w:pos="9026" w:leader="dot"/>
            </w:tabs>
            <w:rPr/>
          </w:pPr>
          <w:hyperlink w:anchor="__RefHeading___Toc1230639_211673320">
            <w:r>
              <w:rPr>
                <w:webHidden/>
                <w:rStyle w:val="IndexLink"/>
                <w:rtl w:val="true"/>
              </w:rPr>
              <w:t>دنیای جاودان</w:t>
            </w:r>
            <w:r>
              <w:rPr>
                <w:rStyle w:val="IndexLink"/>
                <w:rtl w:val="true"/>
              </w:rPr>
              <w:tab/>
            </w:r>
            <w:r>
              <w:rPr>
                <w:rStyle w:val="IndexLink"/>
              </w:rPr>
              <w:t>245</w:t>
            </w:r>
          </w:hyperlink>
        </w:p>
        <w:p>
          <w:pPr>
            <w:pStyle w:val="Contents3"/>
            <w:tabs>
              <w:tab w:val="clear" w:pos="8459"/>
              <w:tab w:val="right" w:pos="9026" w:leader="dot"/>
            </w:tabs>
            <w:rPr/>
          </w:pPr>
          <w:hyperlink w:anchor="__RefHeading___Toc1230641_211673320">
            <w:r>
              <w:rPr>
                <w:webHidden/>
                <w:rStyle w:val="IndexLink"/>
                <w:rtl w:val="true"/>
              </w:rPr>
              <w:t>عمرو بن عبید و منصور دوانیقی</w:t>
            </w:r>
            <w:r>
              <w:rPr>
                <w:rStyle w:val="IndexLink"/>
                <w:rtl w:val="true"/>
              </w:rPr>
              <w:tab/>
            </w:r>
            <w:r>
              <w:rPr>
                <w:rStyle w:val="IndexLink"/>
              </w:rPr>
              <w:t>246</w:t>
            </w:r>
          </w:hyperlink>
        </w:p>
        <w:p>
          <w:pPr>
            <w:pStyle w:val="Contents3"/>
            <w:tabs>
              <w:tab w:val="clear" w:pos="8459"/>
              <w:tab w:val="right" w:pos="9026" w:leader="dot"/>
            </w:tabs>
            <w:rPr/>
          </w:pPr>
          <w:hyperlink w:anchor="__RefHeading___Toc1230643_211673320">
            <w:r>
              <w:rPr>
                <w:webHidden/>
                <w:rStyle w:val="IndexLink"/>
                <w:rtl w:val="true"/>
              </w:rPr>
              <w:t>ابن‌خلکان و ابوحنیفه</w:t>
            </w:r>
            <w:r>
              <w:rPr>
                <w:rStyle w:val="IndexLink"/>
                <w:rtl w:val="true"/>
              </w:rPr>
              <w:tab/>
            </w:r>
            <w:r>
              <w:rPr>
                <w:rStyle w:val="IndexLink"/>
              </w:rPr>
              <w:t>247</w:t>
            </w:r>
          </w:hyperlink>
        </w:p>
        <w:p>
          <w:pPr>
            <w:pStyle w:val="Contents3"/>
            <w:tabs>
              <w:tab w:val="clear" w:pos="8459"/>
              <w:tab w:val="right" w:pos="9026" w:leader="dot"/>
            </w:tabs>
            <w:rPr/>
          </w:pPr>
          <w:hyperlink w:anchor="__RefHeading___Toc1230645_211673320">
            <w:r>
              <w:rPr>
                <w:webHidden/>
                <w:rStyle w:val="IndexLink"/>
                <w:rtl w:val="true"/>
              </w:rPr>
              <w:t>مداوا</w:t>
            </w:r>
            <w:r>
              <w:rPr>
                <w:rStyle w:val="IndexLink"/>
                <w:rtl w:val="true"/>
              </w:rPr>
              <w:tab/>
            </w:r>
            <w:r>
              <w:rPr>
                <w:rStyle w:val="IndexLink"/>
              </w:rPr>
              <w:t>247</w:t>
            </w:r>
          </w:hyperlink>
        </w:p>
        <w:p>
          <w:pPr>
            <w:pStyle w:val="Contents3"/>
            <w:tabs>
              <w:tab w:val="clear" w:pos="8459"/>
              <w:tab w:val="right" w:pos="9026" w:leader="dot"/>
            </w:tabs>
            <w:rPr/>
          </w:pPr>
          <w:hyperlink w:anchor="__RefHeading___Toc1230647_211673320">
            <w:r>
              <w:rPr>
                <w:webHidden/>
                <w:rStyle w:val="IndexLink"/>
                <w:rtl w:val="true"/>
              </w:rPr>
              <w:t>انتظار</w:t>
            </w:r>
            <w:r>
              <w:rPr>
                <w:rStyle w:val="IndexLink"/>
                <w:rtl w:val="true"/>
              </w:rPr>
              <w:tab/>
            </w:r>
            <w:r>
              <w:rPr>
                <w:rStyle w:val="IndexLink"/>
              </w:rPr>
              <w:t>247</w:t>
            </w:r>
          </w:hyperlink>
        </w:p>
        <w:p>
          <w:pPr>
            <w:pStyle w:val="Contents3"/>
            <w:tabs>
              <w:tab w:val="clear" w:pos="8459"/>
              <w:tab w:val="right" w:pos="9026" w:leader="dot"/>
            </w:tabs>
            <w:rPr/>
          </w:pPr>
          <w:hyperlink w:anchor="__RefHeading___Toc1230649_211673320">
            <w:r>
              <w:rPr>
                <w:webHidden/>
                <w:rStyle w:val="IndexLink"/>
                <w:rtl w:val="true"/>
              </w:rPr>
              <w:t>توبه</w:t>
            </w:r>
            <w:r>
              <w:rPr>
                <w:rStyle w:val="IndexLink"/>
                <w:rtl w:val="true"/>
              </w:rPr>
              <w:tab/>
            </w:r>
            <w:r>
              <w:rPr>
                <w:rStyle w:val="IndexLink"/>
              </w:rPr>
              <w:t>247</w:t>
            </w:r>
          </w:hyperlink>
        </w:p>
        <w:p>
          <w:pPr>
            <w:pStyle w:val="Contents3"/>
            <w:tabs>
              <w:tab w:val="clear" w:pos="8459"/>
              <w:tab w:val="right" w:pos="9026" w:leader="dot"/>
            </w:tabs>
            <w:rPr/>
          </w:pPr>
          <w:hyperlink w:anchor="__RefHeading___Toc1230651_211673320">
            <w:r>
              <w:rPr>
                <w:webHidden/>
                <w:rStyle w:val="IndexLink"/>
                <w:rtl w:val="true"/>
              </w:rPr>
              <w:t>تغییر قبله</w:t>
            </w:r>
            <w:r>
              <w:rPr>
                <w:rStyle w:val="IndexLink"/>
                <w:rtl w:val="true"/>
              </w:rPr>
              <w:tab/>
            </w:r>
            <w:r>
              <w:rPr>
                <w:rStyle w:val="IndexLink"/>
              </w:rPr>
              <w:t>247</w:t>
            </w:r>
          </w:hyperlink>
        </w:p>
        <w:p>
          <w:pPr>
            <w:pStyle w:val="Contents3"/>
            <w:tabs>
              <w:tab w:val="clear" w:pos="8459"/>
              <w:tab w:val="right" w:pos="9026" w:leader="dot"/>
            </w:tabs>
            <w:rPr/>
          </w:pPr>
          <w:hyperlink w:anchor="__RefHeading___Toc1230653_211673320">
            <w:r>
              <w:rPr>
                <w:webHidden/>
                <w:rStyle w:val="IndexLink"/>
                <w:rtl w:val="true"/>
              </w:rPr>
              <w:t>داماد پیامبر</w:t>
            </w:r>
            <w:r>
              <w:rPr>
                <w:rStyle w:val="IndexLink"/>
                <w:rtl w:val="true"/>
              </w:rPr>
              <w:tab/>
            </w:r>
            <w:r>
              <w:rPr>
                <w:rStyle w:val="IndexLink"/>
              </w:rPr>
              <w:t>249</w:t>
            </w:r>
          </w:hyperlink>
        </w:p>
        <w:p>
          <w:pPr>
            <w:pStyle w:val="Contents3"/>
            <w:tabs>
              <w:tab w:val="clear" w:pos="8459"/>
              <w:tab w:val="right" w:pos="9026" w:leader="dot"/>
            </w:tabs>
            <w:rPr/>
          </w:pPr>
          <w:hyperlink w:anchor="__RefHeading___Toc1230655_211673320">
            <w:r>
              <w:rPr>
                <w:webHidden/>
                <w:rStyle w:val="IndexLink"/>
                <w:rtl w:val="true"/>
              </w:rPr>
              <w:t>توحید</w:t>
            </w:r>
            <w:r>
              <w:rPr>
                <w:rStyle w:val="IndexLink"/>
                <w:rtl w:val="true"/>
              </w:rPr>
              <w:tab/>
            </w:r>
            <w:r>
              <w:rPr>
                <w:rStyle w:val="IndexLink"/>
              </w:rPr>
              <w:t>249</w:t>
            </w:r>
          </w:hyperlink>
        </w:p>
        <w:p>
          <w:pPr>
            <w:pStyle w:val="Contents3"/>
            <w:tabs>
              <w:tab w:val="clear" w:pos="8459"/>
              <w:tab w:val="right" w:pos="9026" w:leader="dot"/>
            </w:tabs>
            <w:rPr/>
          </w:pPr>
          <w:hyperlink w:anchor="__RefHeading___Toc1230657_211673320">
            <w:r>
              <w:rPr>
                <w:webHidden/>
                <w:rStyle w:val="IndexLink"/>
                <w:rtl w:val="true"/>
              </w:rPr>
              <w:t>اندازه دوستی و دشمنی</w:t>
            </w:r>
            <w:r>
              <w:rPr>
                <w:rStyle w:val="IndexLink"/>
                <w:rtl w:val="true"/>
              </w:rPr>
              <w:tab/>
            </w:r>
            <w:r>
              <w:rPr>
                <w:rStyle w:val="IndexLink"/>
              </w:rPr>
              <w:t>251</w:t>
            </w:r>
          </w:hyperlink>
        </w:p>
        <w:p>
          <w:pPr>
            <w:pStyle w:val="Contents3"/>
            <w:tabs>
              <w:tab w:val="clear" w:pos="8459"/>
              <w:tab w:val="right" w:pos="9026" w:leader="dot"/>
            </w:tabs>
            <w:rPr/>
          </w:pPr>
          <w:hyperlink w:anchor="__RefHeading___Toc1230659_211673320">
            <w:r>
              <w:rPr>
                <w:webHidden/>
                <w:rStyle w:val="IndexLink"/>
                <w:rtl w:val="true"/>
              </w:rPr>
              <w:t>احتیاط</w:t>
            </w:r>
            <w:r>
              <w:rPr>
                <w:rStyle w:val="IndexLink"/>
                <w:rtl w:val="true"/>
              </w:rPr>
              <w:tab/>
            </w:r>
            <w:r>
              <w:rPr>
                <w:rStyle w:val="IndexLink"/>
              </w:rPr>
              <w:t>251</w:t>
            </w:r>
          </w:hyperlink>
        </w:p>
        <w:p>
          <w:pPr>
            <w:pStyle w:val="Contents3"/>
            <w:tabs>
              <w:tab w:val="clear" w:pos="8459"/>
              <w:tab w:val="right" w:pos="9026" w:leader="dot"/>
            </w:tabs>
            <w:rPr/>
          </w:pPr>
          <w:hyperlink w:anchor="__RefHeading___Toc1230661_211673320">
            <w:r>
              <w:rPr>
                <w:webHidden/>
                <w:rStyle w:val="IndexLink"/>
                <w:rtl w:val="true"/>
              </w:rPr>
              <w:t>حلاج</w:t>
            </w:r>
            <w:r>
              <w:rPr>
                <w:rStyle w:val="IndexLink"/>
                <w:rtl w:val="true"/>
              </w:rPr>
              <w:tab/>
            </w:r>
            <w:r>
              <w:rPr>
                <w:rStyle w:val="IndexLink"/>
              </w:rPr>
              <w:t>251</w:t>
            </w:r>
          </w:hyperlink>
        </w:p>
        <w:p>
          <w:pPr>
            <w:pStyle w:val="Contents3"/>
            <w:tabs>
              <w:tab w:val="clear" w:pos="8459"/>
              <w:tab w:val="right" w:pos="9026" w:leader="dot"/>
            </w:tabs>
            <w:rPr/>
          </w:pPr>
          <w:hyperlink w:anchor="__RefHeading___Toc1230663_211673320">
            <w:r>
              <w:rPr>
                <w:webHidden/>
                <w:rStyle w:val="IndexLink"/>
                <w:rtl w:val="true"/>
              </w:rPr>
              <w:t>قیامت</w:t>
            </w:r>
            <w:r>
              <w:rPr>
                <w:rStyle w:val="IndexLink"/>
                <w:rtl w:val="true"/>
              </w:rPr>
              <w:tab/>
            </w:r>
            <w:r>
              <w:rPr>
                <w:rStyle w:val="IndexLink"/>
              </w:rPr>
              <w:t>252</w:t>
            </w:r>
          </w:hyperlink>
        </w:p>
        <w:p>
          <w:pPr>
            <w:pStyle w:val="Contents3"/>
            <w:tabs>
              <w:tab w:val="clear" w:pos="8459"/>
              <w:tab w:val="right" w:pos="9026" w:leader="dot"/>
            </w:tabs>
            <w:rPr/>
          </w:pPr>
          <w:hyperlink w:anchor="__RefHeading___Toc1230665_211673320">
            <w:r>
              <w:rPr>
                <w:webHidden/>
                <w:rStyle w:val="IndexLink"/>
                <w:rtl w:val="true"/>
              </w:rPr>
              <w:t>هارون‌الرشید</w:t>
            </w:r>
            <w:r>
              <w:rPr>
                <w:rStyle w:val="IndexLink"/>
                <w:rtl w:val="true"/>
              </w:rPr>
              <w:tab/>
            </w:r>
            <w:r>
              <w:rPr>
                <w:rStyle w:val="IndexLink"/>
              </w:rPr>
              <w:t>252</w:t>
            </w:r>
          </w:hyperlink>
        </w:p>
        <w:p>
          <w:pPr>
            <w:pStyle w:val="Contents3"/>
            <w:tabs>
              <w:tab w:val="clear" w:pos="8459"/>
              <w:tab w:val="right" w:pos="9026" w:leader="dot"/>
            </w:tabs>
            <w:rPr/>
          </w:pPr>
          <w:hyperlink w:anchor="__RefHeading___Toc1230667_211673320">
            <w:r>
              <w:rPr>
                <w:webHidden/>
                <w:rStyle w:val="IndexLink"/>
                <w:rtl w:val="true"/>
              </w:rPr>
              <w:t>اخلاص</w:t>
            </w:r>
            <w:r>
              <w:rPr>
                <w:rStyle w:val="IndexLink"/>
                <w:rtl w:val="true"/>
              </w:rPr>
              <w:tab/>
            </w:r>
            <w:r>
              <w:rPr>
                <w:rStyle w:val="IndexLink"/>
              </w:rPr>
              <w:t>252</w:t>
            </w:r>
          </w:hyperlink>
        </w:p>
        <w:p>
          <w:pPr>
            <w:pStyle w:val="Contents3"/>
            <w:tabs>
              <w:tab w:val="clear" w:pos="8459"/>
              <w:tab w:val="right" w:pos="9026" w:leader="dot"/>
            </w:tabs>
            <w:rPr/>
          </w:pPr>
          <w:hyperlink w:anchor="__RefHeading___Toc1230669_211673320">
            <w:r>
              <w:rPr>
                <w:webHidden/>
                <w:rStyle w:val="IndexLink"/>
                <w:rtl w:val="true"/>
              </w:rPr>
              <w:t>پارسایی علی و زهرا علیهما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230671_211673320">
            <w:r>
              <w:rPr>
                <w:webHidden/>
                <w:rStyle w:val="IndexLink"/>
                <w:rtl w:val="true"/>
              </w:rPr>
              <w:t>مروارید</w:t>
            </w:r>
            <w:r>
              <w:rPr>
                <w:rStyle w:val="IndexLink"/>
                <w:rtl w:val="true"/>
              </w:rPr>
              <w:tab/>
            </w:r>
            <w:r>
              <w:rPr>
                <w:rStyle w:val="IndexLink"/>
              </w:rPr>
              <w:t>252</w:t>
            </w:r>
          </w:hyperlink>
        </w:p>
        <w:p>
          <w:pPr>
            <w:pStyle w:val="Contents3"/>
            <w:tabs>
              <w:tab w:val="clear" w:pos="8459"/>
              <w:tab w:val="right" w:pos="9026" w:leader="dot"/>
            </w:tabs>
            <w:rPr/>
          </w:pPr>
          <w:hyperlink w:anchor="__RefHeading___Toc1230673_211673320">
            <w:r>
              <w:rPr>
                <w:webHidden/>
                <w:rStyle w:val="IndexLink"/>
                <w:rtl w:val="true"/>
              </w:rPr>
              <w:t>نامه یعقوب</w:t>
            </w:r>
            <w:r>
              <w:rPr>
                <w:rStyle w:val="IndexLink"/>
                <w:rtl w:val="true"/>
              </w:rPr>
              <w:tab/>
            </w:r>
            <w:r>
              <w:rPr>
                <w:rStyle w:val="IndexLink"/>
              </w:rPr>
              <w:t>252</w:t>
            </w:r>
          </w:hyperlink>
        </w:p>
        <w:p>
          <w:pPr>
            <w:pStyle w:val="Contents3"/>
            <w:tabs>
              <w:tab w:val="clear" w:pos="8459"/>
              <w:tab w:val="right" w:pos="9026" w:leader="dot"/>
            </w:tabs>
            <w:rPr/>
          </w:pPr>
          <w:hyperlink w:anchor="__RefHeading___Toc1230675_211673320">
            <w:r>
              <w:rPr>
                <w:webHidden/>
                <w:rStyle w:val="IndexLink"/>
                <w:rtl w:val="true"/>
              </w:rPr>
              <w:t>نامه عمل</w:t>
            </w:r>
            <w:r>
              <w:rPr>
                <w:rStyle w:val="IndexLink"/>
                <w:rtl w:val="true"/>
              </w:rPr>
              <w:tab/>
            </w:r>
            <w:r>
              <w:rPr>
                <w:rStyle w:val="IndexLink"/>
              </w:rPr>
              <w:t>253</w:t>
            </w:r>
          </w:hyperlink>
        </w:p>
        <w:p>
          <w:pPr>
            <w:pStyle w:val="Contents3"/>
            <w:tabs>
              <w:tab w:val="clear" w:pos="8459"/>
              <w:tab w:val="right" w:pos="9026" w:leader="dot"/>
            </w:tabs>
            <w:rPr/>
          </w:pPr>
          <w:hyperlink w:anchor="__RefHeading___Toc1230677_211673320">
            <w:r>
              <w:rPr>
                <w:webHidden/>
                <w:rStyle w:val="IndexLink"/>
                <w:rtl w:val="true"/>
              </w:rPr>
              <w:t>دیوانه خوشحال</w:t>
            </w:r>
            <w:r>
              <w:rPr>
                <w:rStyle w:val="IndexLink"/>
                <w:rtl w:val="true"/>
              </w:rPr>
              <w:tab/>
            </w:r>
            <w:r>
              <w:rPr>
                <w:rStyle w:val="IndexLink"/>
              </w:rPr>
              <w:t>253</w:t>
            </w:r>
          </w:hyperlink>
        </w:p>
        <w:p>
          <w:pPr>
            <w:pStyle w:val="Contents3"/>
            <w:tabs>
              <w:tab w:val="clear" w:pos="8459"/>
              <w:tab w:val="right" w:pos="9026" w:leader="dot"/>
            </w:tabs>
            <w:rPr/>
          </w:pPr>
          <w:hyperlink w:anchor="__RefHeading___Toc1230679_211673320">
            <w:r>
              <w:rPr>
                <w:webHidden/>
                <w:rStyle w:val="IndexLink"/>
                <w:rtl w:val="true"/>
              </w:rPr>
              <w:t>شهرستانی</w:t>
            </w:r>
            <w:r>
              <w:rPr>
                <w:rStyle w:val="IndexLink"/>
                <w:rtl w:val="true"/>
              </w:rPr>
              <w:tab/>
            </w:r>
            <w:r>
              <w:rPr>
                <w:rStyle w:val="IndexLink"/>
              </w:rPr>
              <w:t>253</w:t>
            </w:r>
          </w:hyperlink>
        </w:p>
        <w:p>
          <w:pPr>
            <w:pStyle w:val="Contents3"/>
            <w:tabs>
              <w:tab w:val="clear" w:pos="8459"/>
              <w:tab w:val="right" w:pos="9026" w:leader="dot"/>
            </w:tabs>
            <w:rPr/>
          </w:pPr>
          <w:hyperlink w:anchor="__RefHeading___Toc1230681_211673320">
            <w:r>
              <w:rPr>
                <w:webHidden/>
                <w:rStyle w:val="IndexLink"/>
                <w:rtl w:val="true"/>
              </w:rPr>
              <w:t>ارسطو</w:t>
            </w:r>
            <w:r>
              <w:rPr>
                <w:rStyle w:val="IndexLink"/>
                <w:rtl w:val="true"/>
              </w:rPr>
              <w:tab/>
            </w:r>
            <w:r>
              <w:rPr>
                <w:rStyle w:val="IndexLink"/>
              </w:rPr>
              <w:t>254</w:t>
            </w:r>
          </w:hyperlink>
        </w:p>
        <w:p>
          <w:pPr>
            <w:pStyle w:val="Contents3"/>
            <w:tabs>
              <w:tab w:val="clear" w:pos="8459"/>
              <w:tab w:val="right" w:pos="9026" w:leader="dot"/>
            </w:tabs>
            <w:rPr/>
          </w:pPr>
          <w:hyperlink w:anchor="__RefHeading___Toc1230683_211673320">
            <w:r>
              <w:rPr>
                <w:webHidden/>
                <w:rStyle w:val="IndexLink"/>
                <w:rtl w:val="true"/>
              </w:rPr>
              <w:t>ادریس و هرمس</w:t>
            </w:r>
            <w:r>
              <w:rPr>
                <w:rStyle w:val="IndexLink"/>
                <w:rtl w:val="true"/>
              </w:rPr>
              <w:tab/>
            </w:r>
            <w:r>
              <w:rPr>
                <w:rStyle w:val="IndexLink"/>
              </w:rPr>
              <w:t>254</w:t>
            </w:r>
          </w:hyperlink>
        </w:p>
        <w:p>
          <w:pPr>
            <w:pStyle w:val="Contents3"/>
            <w:tabs>
              <w:tab w:val="clear" w:pos="8459"/>
              <w:tab w:val="right" w:pos="9026" w:leader="dot"/>
            </w:tabs>
            <w:rPr/>
          </w:pPr>
          <w:hyperlink w:anchor="__RefHeading___Toc1230685_211673320">
            <w:r>
              <w:rPr>
                <w:webHidden/>
                <w:rStyle w:val="IndexLink"/>
                <w:rtl w:val="true"/>
              </w:rPr>
              <w:t>ظاهر و باطن</w:t>
            </w:r>
            <w:r>
              <w:rPr>
                <w:rStyle w:val="IndexLink"/>
                <w:rtl w:val="true"/>
              </w:rPr>
              <w:tab/>
            </w:r>
            <w:r>
              <w:rPr>
                <w:rStyle w:val="IndexLink"/>
              </w:rPr>
              <w:t>254</w:t>
            </w:r>
          </w:hyperlink>
        </w:p>
        <w:p>
          <w:pPr>
            <w:pStyle w:val="Contents3"/>
            <w:tabs>
              <w:tab w:val="clear" w:pos="8459"/>
              <w:tab w:val="right" w:pos="9026" w:leader="dot"/>
            </w:tabs>
            <w:rPr/>
          </w:pPr>
          <w:hyperlink w:anchor="__RefHeading___Toc1230687_211673320">
            <w:r>
              <w:rPr>
                <w:webHidden/>
                <w:rStyle w:val="IndexLink"/>
                <w:rtl w:val="true"/>
              </w:rPr>
              <w:t>فاطمه علیها السلام در صحاح</w:t>
            </w:r>
            <w:r>
              <w:rPr>
                <w:rStyle w:val="IndexLink"/>
                <w:rtl w:val="true"/>
              </w:rPr>
              <w:tab/>
            </w:r>
            <w:r>
              <w:rPr>
                <w:rStyle w:val="IndexLink"/>
              </w:rPr>
              <w:t>254</w:t>
            </w:r>
          </w:hyperlink>
        </w:p>
        <w:p>
          <w:pPr>
            <w:pStyle w:val="Contents3"/>
            <w:tabs>
              <w:tab w:val="clear" w:pos="8459"/>
              <w:tab w:val="right" w:pos="9026" w:leader="dot"/>
            </w:tabs>
            <w:rPr/>
          </w:pPr>
          <w:hyperlink w:anchor="__RefHeading___Toc1230689_211673320">
            <w:r>
              <w:rPr>
                <w:webHidden/>
                <w:rStyle w:val="IndexLink"/>
                <w:rtl w:val="true"/>
              </w:rPr>
              <w:t>خمس</w:t>
            </w:r>
            <w:r>
              <w:rPr>
                <w:rStyle w:val="IndexLink"/>
                <w:rtl w:val="true"/>
              </w:rPr>
              <w:tab/>
            </w:r>
            <w:r>
              <w:rPr>
                <w:rStyle w:val="IndexLink"/>
              </w:rPr>
              <w:t>254</w:t>
            </w:r>
          </w:hyperlink>
        </w:p>
        <w:p>
          <w:pPr>
            <w:pStyle w:val="Contents3"/>
            <w:tabs>
              <w:tab w:val="clear" w:pos="8459"/>
              <w:tab w:val="right" w:pos="9026" w:leader="dot"/>
            </w:tabs>
            <w:rPr/>
          </w:pPr>
          <w:hyperlink w:anchor="__RefHeading___Toc1230691_211673320">
            <w:r>
              <w:rPr>
                <w:webHidden/>
                <w:rStyle w:val="IndexLink"/>
                <w:rtl w:val="true"/>
              </w:rPr>
              <w:t>وصیت پیامبر</w:t>
            </w:r>
            <w:r>
              <w:rPr>
                <w:rStyle w:val="IndexLink"/>
                <w:rtl w:val="true"/>
              </w:rPr>
              <w:tab/>
            </w:r>
            <w:r>
              <w:rPr>
                <w:rStyle w:val="IndexLink"/>
              </w:rPr>
              <w:t>255</w:t>
            </w:r>
          </w:hyperlink>
        </w:p>
        <w:p>
          <w:pPr>
            <w:pStyle w:val="Contents3"/>
            <w:tabs>
              <w:tab w:val="clear" w:pos="8459"/>
              <w:tab w:val="right" w:pos="9026" w:leader="dot"/>
            </w:tabs>
            <w:rPr/>
          </w:pPr>
          <w:hyperlink w:anchor="__RefHeading___Toc1230693_211673320">
            <w:r>
              <w:rPr>
                <w:webHidden/>
                <w:rStyle w:val="IndexLink"/>
                <w:rtl w:val="true"/>
              </w:rPr>
              <w:t>حج تمتع</w:t>
            </w:r>
            <w:r>
              <w:rPr>
                <w:rStyle w:val="IndexLink"/>
                <w:rtl w:val="true"/>
              </w:rPr>
              <w:tab/>
            </w:r>
            <w:r>
              <w:rPr>
                <w:rStyle w:val="IndexLink"/>
              </w:rPr>
              <w:t>255</w:t>
            </w:r>
          </w:hyperlink>
        </w:p>
        <w:p>
          <w:pPr>
            <w:pStyle w:val="Contents3"/>
            <w:tabs>
              <w:tab w:val="clear" w:pos="8459"/>
              <w:tab w:val="right" w:pos="9026" w:leader="dot"/>
            </w:tabs>
            <w:rPr/>
          </w:pPr>
          <w:hyperlink w:anchor="__RefHeading___Toc1230695_211673320">
            <w:r>
              <w:rPr>
                <w:webHidden/>
                <w:rStyle w:val="IndexLink"/>
                <w:rtl w:val="true"/>
              </w:rPr>
              <w:t>تجارت بعد از نماز جمعه</w:t>
            </w:r>
            <w:r>
              <w:rPr>
                <w:rStyle w:val="IndexLink"/>
                <w:rtl w:val="true"/>
              </w:rPr>
              <w:tab/>
            </w:r>
            <w:r>
              <w:rPr>
                <w:rStyle w:val="IndexLink"/>
              </w:rPr>
              <w:t>256</w:t>
            </w:r>
          </w:hyperlink>
        </w:p>
        <w:p>
          <w:pPr>
            <w:pStyle w:val="Contents3"/>
            <w:tabs>
              <w:tab w:val="clear" w:pos="8459"/>
              <w:tab w:val="right" w:pos="9026" w:leader="dot"/>
            </w:tabs>
            <w:rPr/>
          </w:pPr>
          <w:hyperlink w:anchor="__RefHeading___Toc1230697_211673320">
            <w:r>
              <w:rPr>
                <w:webHidden/>
                <w:rStyle w:val="IndexLink"/>
                <w:rtl w:val="true"/>
              </w:rPr>
              <w:t>افشا سرّ</w:t>
            </w:r>
            <w:r>
              <w:rPr>
                <w:rStyle w:val="IndexLink"/>
                <w:rtl w:val="true"/>
              </w:rPr>
              <w:tab/>
            </w:r>
            <w:r>
              <w:rPr>
                <w:rStyle w:val="IndexLink"/>
              </w:rPr>
              <w:t>256</w:t>
            </w:r>
          </w:hyperlink>
        </w:p>
        <w:p>
          <w:pPr>
            <w:pStyle w:val="Contents3"/>
            <w:tabs>
              <w:tab w:val="clear" w:pos="8459"/>
              <w:tab w:val="right" w:pos="9026" w:leader="dot"/>
            </w:tabs>
            <w:rPr/>
          </w:pPr>
          <w:hyperlink w:anchor="__RefHeading___Toc1230699_211673320">
            <w:r>
              <w:rPr>
                <w:webHidden/>
                <w:rStyle w:val="IndexLink"/>
                <w:rtl w:val="true"/>
              </w:rPr>
              <w:t>وصیت پیامبر</w:t>
            </w:r>
            <w:r>
              <w:rPr>
                <w:rStyle w:val="IndexLink"/>
                <w:rtl w:val="true"/>
              </w:rPr>
              <w:tab/>
            </w:r>
            <w:r>
              <w:rPr>
                <w:rStyle w:val="IndexLink"/>
              </w:rPr>
              <w:t>256</w:t>
            </w:r>
          </w:hyperlink>
        </w:p>
        <w:p>
          <w:pPr>
            <w:pStyle w:val="Contents3"/>
            <w:tabs>
              <w:tab w:val="clear" w:pos="8459"/>
              <w:tab w:val="right" w:pos="9026" w:leader="dot"/>
            </w:tabs>
            <w:rPr/>
          </w:pPr>
          <w:hyperlink w:anchor="__RefHeading___Toc1230701_211673320">
            <w:r>
              <w:rPr>
                <w:webHidden/>
                <w:rStyle w:val="IndexLink"/>
                <w:rtl w:val="true"/>
              </w:rPr>
              <w:t>اصحاب</w:t>
            </w:r>
            <w:r>
              <w:rPr>
                <w:rStyle w:val="IndexLink"/>
                <w:rtl w:val="true"/>
              </w:rPr>
              <w:tab/>
            </w:r>
            <w:r>
              <w:rPr>
                <w:rStyle w:val="IndexLink"/>
              </w:rPr>
              <w:t>256</w:t>
            </w:r>
          </w:hyperlink>
        </w:p>
        <w:p>
          <w:pPr>
            <w:pStyle w:val="Contents3"/>
            <w:tabs>
              <w:tab w:val="clear" w:pos="8459"/>
              <w:tab w:val="right" w:pos="9026" w:leader="dot"/>
            </w:tabs>
            <w:rPr/>
          </w:pPr>
          <w:hyperlink w:anchor="__RefHeading___Toc1230703_211673320">
            <w:r>
              <w:rPr>
                <w:webHidden/>
                <w:rStyle w:val="IndexLink"/>
                <w:rtl w:val="true"/>
              </w:rPr>
              <w:t>پند</w:t>
            </w:r>
            <w:r>
              <w:rPr>
                <w:rStyle w:val="IndexLink"/>
                <w:rtl w:val="true"/>
              </w:rPr>
              <w:tab/>
            </w:r>
            <w:r>
              <w:rPr>
                <w:rStyle w:val="IndexLink"/>
              </w:rPr>
              <w:t>257</w:t>
            </w:r>
          </w:hyperlink>
        </w:p>
        <w:p>
          <w:pPr>
            <w:pStyle w:val="Contents3"/>
            <w:tabs>
              <w:tab w:val="clear" w:pos="8459"/>
              <w:tab w:val="right" w:pos="9026" w:leader="dot"/>
            </w:tabs>
            <w:rPr/>
          </w:pPr>
          <w:hyperlink w:anchor="__RefHeading___Toc1230705_211673320">
            <w:r>
              <w:rPr>
                <w:webHidden/>
                <w:rStyle w:val="IndexLink"/>
                <w:rtl w:val="true"/>
              </w:rPr>
              <w:t>توبه در عرفه</w:t>
            </w:r>
            <w:r>
              <w:rPr>
                <w:rStyle w:val="IndexLink"/>
                <w:rtl w:val="true"/>
              </w:rPr>
              <w:tab/>
            </w:r>
            <w:r>
              <w:rPr>
                <w:rStyle w:val="IndexLink"/>
              </w:rPr>
              <w:t>257</w:t>
            </w:r>
          </w:hyperlink>
        </w:p>
        <w:p>
          <w:pPr>
            <w:pStyle w:val="Contents3"/>
            <w:tabs>
              <w:tab w:val="clear" w:pos="8459"/>
              <w:tab w:val="right" w:pos="9026" w:leader="dot"/>
            </w:tabs>
            <w:rPr/>
          </w:pPr>
          <w:hyperlink w:anchor="__RefHeading___Toc1230707_211673320">
            <w:r>
              <w:rPr>
                <w:webHidden/>
                <w:rStyle w:val="IndexLink"/>
                <w:rtl w:val="true"/>
              </w:rPr>
              <w:t>خواجه نصیر</w:t>
            </w:r>
            <w:r>
              <w:rPr>
                <w:rStyle w:val="IndexLink"/>
                <w:rtl w:val="true"/>
              </w:rPr>
              <w:tab/>
            </w:r>
            <w:r>
              <w:rPr>
                <w:rStyle w:val="IndexLink"/>
              </w:rPr>
              <w:t>258</w:t>
            </w:r>
          </w:hyperlink>
        </w:p>
        <w:p>
          <w:pPr>
            <w:pStyle w:val="Contents3"/>
            <w:tabs>
              <w:tab w:val="clear" w:pos="8459"/>
              <w:tab w:val="right" w:pos="9026" w:leader="dot"/>
            </w:tabs>
            <w:rPr/>
          </w:pPr>
          <w:hyperlink w:anchor="__RefHeading___Toc1230709_211673320">
            <w:r>
              <w:rPr>
                <w:webHidden/>
                <w:rStyle w:val="IndexLink"/>
                <w:rtl w:val="true"/>
              </w:rPr>
              <w:t>دعای پیامبر</w:t>
            </w:r>
            <w:r>
              <w:rPr>
                <w:rStyle w:val="IndexLink"/>
                <w:rtl w:val="true"/>
              </w:rPr>
              <w:tab/>
            </w:r>
            <w:r>
              <w:rPr>
                <w:rStyle w:val="IndexLink"/>
              </w:rPr>
              <w:t>258</w:t>
            </w:r>
          </w:hyperlink>
        </w:p>
        <w:p>
          <w:pPr>
            <w:pStyle w:val="Contents3"/>
            <w:tabs>
              <w:tab w:val="clear" w:pos="8459"/>
              <w:tab w:val="right" w:pos="9026" w:leader="dot"/>
            </w:tabs>
            <w:rPr/>
          </w:pPr>
          <w:hyperlink w:anchor="__RefHeading___Toc1230711_211673320">
            <w:r>
              <w:rPr>
                <w:webHidden/>
                <w:rStyle w:val="IndexLink"/>
                <w:rtl w:val="true"/>
              </w:rPr>
              <w:t>توبه حجاج</w:t>
            </w:r>
            <w:r>
              <w:rPr>
                <w:rStyle w:val="IndexLink"/>
                <w:rtl w:val="true"/>
              </w:rPr>
              <w:tab/>
            </w:r>
            <w:r>
              <w:rPr>
                <w:rStyle w:val="IndexLink"/>
              </w:rPr>
              <w:t>258</w:t>
            </w:r>
          </w:hyperlink>
        </w:p>
        <w:p>
          <w:pPr>
            <w:pStyle w:val="Contents3"/>
            <w:tabs>
              <w:tab w:val="clear" w:pos="8459"/>
              <w:tab w:val="right" w:pos="9026" w:leader="dot"/>
            </w:tabs>
            <w:rPr/>
          </w:pPr>
          <w:hyperlink w:anchor="__RefHeading___Toc1230713_211673320">
            <w:r>
              <w:rPr>
                <w:webHidden/>
                <w:rStyle w:val="IndexLink"/>
                <w:rtl w:val="true"/>
              </w:rPr>
              <w:t>طول دنیا</w:t>
            </w:r>
            <w:r>
              <w:rPr>
                <w:rStyle w:val="IndexLink"/>
                <w:rtl w:val="true"/>
              </w:rPr>
              <w:tab/>
            </w:r>
            <w:r>
              <w:rPr>
                <w:rStyle w:val="IndexLink"/>
              </w:rPr>
              <w:t>258</w:t>
            </w:r>
          </w:hyperlink>
        </w:p>
        <w:p>
          <w:pPr>
            <w:pStyle w:val="Contents3"/>
            <w:tabs>
              <w:tab w:val="clear" w:pos="8459"/>
              <w:tab w:val="right" w:pos="9026" w:leader="dot"/>
            </w:tabs>
            <w:rPr/>
          </w:pPr>
          <w:hyperlink w:anchor="__RefHeading___Toc1230715_211673320">
            <w:r>
              <w:rPr>
                <w:webHidden/>
                <w:rStyle w:val="IndexLink"/>
                <w:rtl w:val="true"/>
              </w:rPr>
              <w:t>دانشمندان هند</w:t>
            </w:r>
            <w:r>
              <w:rPr>
                <w:rStyle w:val="IndexLink"/>
                <w:rtl w:val="true"/>
              </w:rPr>
              <w:tab/>
            </w:r>
            <w:r>
              <w:rPr>
                <w:rStyle w:val="IndexLink"/>
              </w:rPr>
              <w:t>258</w:t>
            </w:r>
          </w:hyperlink>
        </w:p>
        <w:p>
          <w:pPr>
            <w:pStyle w:val="Contents3"/>
            <w:tabs>
              <w:tab w:val="clear" w:pos="8459"/>
              <w:tab w:val="right" w:pos="9026" w:leader="dot"/>
            </w:tabs>
            <w:rPr/>
          </w:pPr>
          <w:hyperlink w:anchor="__RefHeading___Toc1230717_211673320">
            <w:r>
              <w:rPr>
                <w:webHidden/>
                <w:rStyle w:val="IndexLink"/>
                <w:rtl w:val="true"/>
              </w:rPr>
              <w:t>کشتن حلاج</w:t>
            </w:r>
            <w:r>
              <w:rPr>
                <w:rStyle w:val="IndexLink"/>
                <w:rtl w:val="true"/>
              </w:rPr>
              <w:tab/>
            </w:r>
            <w:r>
              <w:rPr>
                <w:rStyle w:val="IndexLink"/>
              </w:rPr>
              <w:t>260</w:t>
            </w:r>
          </w:hyperlink>
        </w:p>
        <w:p>
          <w:pPr>
            <w:pStyle w:val="Contents3"/>
            <w:tabs>
              <w:tab w:val="clear" w:pos="8459"/>
              <w:tab w:val="right" w:pos="9026" w:leader="dot"/>
            </w:tabs>
            <w:rPr/>
          </w:pPr>
          <w:hyperlink w:anchor="__RefHeading___Toc1230719_211673320">
            <w:r>
              <w:rPr>
                <w:webHidden/>
                <w:rStyle w:val="IndexLink"/>
                <w:rtl w:val="true"/>
              </w:rPr>
              <w:t>عقل و دین</w:t>
            </w:r>
            <w:r>
              <w:rPr>
                <w:rStyle w:val="IndexLink"/>
                <w:rtl w:val="true"/>
              </w:rPr>
              <w:tab/>
            </w:r>
            <w:r>
              <w:rPr>
                <w:rStyle w:val="IndexLink"/>
              </w:rPr>
              <w:t>260</w:t>
            </w:r>
          </w:hyperlink>
        </w:p>
        <w:p>
          <w:pPr>
            <w:pStyle w:val="Contents3"/>
            <w:tabs>
              <w:tab w:val="clear" w:pos="8459"/>
              <w:tab w:val="right" w:pos="9026" w:leader="dot"/>
            </w:tabs>
            <w:rPr/>
          </w:pPr>
          <w:hyperlink w:anchor="__RefHeading___Toc1230721_211673320">
            <w:r>
              <w:rPr>
                <w:webHidden/>
                <w:rStyle w:val="IndexLink"/>
                <w:rtl w:val="true"/>
              </w:rPr>
              <w:t>فنون و جنون</w:t>
            </w:r>
            <w:r>
              <w:rPr>
                <w:rStyle w:val="IndexLink"/>
                <w:rtl w:val="true"/>
              </w:rPr>
              <w:tab/>
            </w:r>
            <w:r>
              <w:rPr>
                <w:rStyle w:val="IndexLink"/>
              </w:rPr>
              <w:t>260</w:t>
            </w:r>
          </w:hyperlink>
        </w:p>
        <w:p>
          <w:pPr>
            <w:pStyle w:val="Contents3"/>
            <w:tabs>
              <w:tab w:val="clear" w:pos="8459"/>
              <w:tab w:val="right" w:pos="9026" w:leader="dot"/>
            </w:tabs>
            <w:rPr/>
          </w:pPr>
          <w:hyperlink w:anchor="__RefHeading___Toc1230723_211673320">
            <w:r>
              <w:rPr>
                <w:webHidden/>
                <w:rStyle w:val="IndexLink"/>
                <w:rtl w:val="true"/>
              </w:rPr>
              <w:t>سرّ لغات عربی</w:t>
            </w:r>
            <w:r>
              <w:rPr>
                <w:rStyle w:val="IndexLink"/>
                <w:rtl w:val="true"/>
              </w:rPr>
              <w:tab/>
            </w:r>
            <w:r>
              <w:rPr>
                <w:rStyle w:val="IndexLink"/>
              </w:rPr>
              <w:t>260</w:t>
            </w:r>
          </w:hyperlink>
        </w:p>
        <w:p>
          <w:pPr>
            <w:pStyle w:val="Contents3"/>
            <w:tabs>
              <w:tab w:val="clear" w:pos="8459"/>
              <w:tab w:val="right" w:pos="9026" w:leader="dot"/>
            </w:tabs>
            <w:rPr/>
          </w:pPr>
          <w:hyperlink w:anchor="__RefHeading___Toc1230725_211673320">
            <w:r>
              <w:rPr>
                <w:webHidden/>
                <w:rStyle w:val="IndexLink"/>
                <w:rtl w:val="true"/>
              </w:rPr>
              <w:t>طلسم</w:t>
            </w:r>
            <w:r>
              <w:rPr>
                <w:rStyle w:val="IndexLink"/>
                <w:rtl w:val="true"/>
              </w:rPr>
              <w:tab/>
            </w:r>
            <w:r>
              <w:rPr>
                <w:rStyle w:val="IndexLink"/>
              </w:rPr>
              <w:t>260</w:t>
            </w:r>
          </w:hyperlink>
        </w:p>
        <w:p>
          <w:pPr>
            <w:pStyle w:val="Contents3"/>
            <w:tabs>
              <w:tab w:val="clear" w:pos="8459"/>
              <w:tab w:val="right" w:pos="9026" w:leader="dot"/>
            </w:tabs>
            <w:rPr/>
          </w:pPr>
          <w:hyperlink w:anchor="__RefHeading___Toc1230727_211673320">
            <w:r>
              <w:rPr>
                <w:webHidden/>
                <w:rStyle w:val="IndexLink"/>
                <w:rtl w:val="true"/>
              </w:rPr>
              <w:t>نامه تهدید</w:t>
            </w:r>
            <w:r>
              <w:rPr>
                <w:rStyle w:val="IndexLink"/>
                <w:rtl w:val="true"/>
              </w:rPr>
              <w:tab/>
            </w:r>
            <w:r>
              <w:rPr>
                <w:rStyle w:val="IndexLink"/>
              </w:rPr>
              <w:t>261</w:t>
            </w:r>
          </w:hyperlink>
        </w:p>
        <w:p>
          <w:pPr>
            <w:pStyle w:val="Contents3"/>
            <w:tabs>
              <w:tab w:val="clear" w:pos="8459"/>
              <w:tab w:val="right" w:pos="9026" w:leader="dot"/>
            </w:tabs>
            <w:rPr/>
          </w:pPr>
          <w:hyperlink w:anchor="__RefHeading___Toc1230729_211673320">
            <w:r>
              <w:rPr>
                <w:webHidden/>
                <w:rStyle w:val="IndexLink"/>
                <w:rtl w:val="true"/>
              </w:rPr>
              <w:t>حلاج</w:t>
            </w:r>
            <w:r>
              <w:rPr>
                <w:rStyle w:val="IndexLink"/>
                <w:rtl w:val="true"/>
              </w:rPr>
              <w:tab/>
            </w:r>
            <w:r>
              <w:rPr>
                <w:rStyle w:val="IndexLink"/>
              </w:rPr>
              <w:t>262</w:t>
            </w:r>
          </w:hyperlink>
        </w:p>
        <w:p>
          <w:pPr>
            <w:pStyle w:val="Contents3"/>
            <w:tabs>
              <w:tab w:val="clear" w:pos="8459"/>
              <w:tab w:val="right" w:pos="9026" w:leader="dot"/>
            </w:tabs>
            <w:rPr/>
          </w:pPr>
          <w:hyperlink w:anchor="__RefHeading___Toc1230731_211673320">
            <w:r>
              <w:rPr>
                <w:webHidden/>
                <w:rStyle w:val="IndexLink"/>
                <w:rtl w:val="true"/>
              </w:rPr>
              <w:t>مسلمان و دنیا</w:t>
            </w:r>
            <w:r>
              <w:rPr>
                <w:rStyle w:val="IndexLink"/>
                <w:rtl w:val="true"/>
              </w:rPr>
              <w:tab/>
            </w:r>
            <w:r>
              <w:rPr>
                <w:rStyle w:val="IndexLink"/>
              </w:rPr>
              <w:t>262</w:t>
            </w:r>
          </w:hyperlink>
        </w:p>
        <w:p>
          <w:pPr>
            <w:pStyle w:val="Contents3"/>
            <w:tabs>
              <w:tab w:val="clear" w:pos="8459"/>
              <w:tab w:val="right" w:pos="9026" w:leader="dot"/>
            </w:tabs>
            <w:rPr/>
          </w:pPr>
          <w:hyperlink w:anchor="__RefHeading___Toc1230733_211673320">
            <w:r>
              <w:rPr>
                <w:webHidden/>
                <w:rStyle w:val="IndexLink"/>
                <w:rtl w:val="true"/>
              </w:rPr>
              <w:t>سختی دنیا</w:t>
            </w:r>
            <w:r>
              <w:rPr>
                <w:rStyle w:val="IndexLink"/>
                <w:rtl w:val="true"/>
              </w:rPr>
              <w:tab/>
            </w:r>
            <w:r>
              <w:rPr>
                <w:rStyle w:val="IndexLink"/>
              </w:rPr>
              <w:t>262</w:t>
            </w:r>
          </w:hyperlink>
        </w:p>
        <w:p>
          <w:pPr>
            <w:pStyle w:val="Contents3"/>
            <w:tabs>
              <w:tab w:val="clear" w:pos="8459"/>
              <w:tab w:val="right" w:pos="9026" w:leader="dot"/>
            </w:tabs>
            <w:rPr/>
          </w:pPr>
          <w:hyperlink w:anchor="__RefHeading___Toc1230735_211673320">
            <w:r>
              <w:rPr>
                <w:webHidden/>
                <w:rStyle w:val="IndexLink"/>
                <w:rtl w:val="true"/>
              </w:rPr>
              <w:t>ثروت</w:t>
            </w:r>
            <w:r>
              <w:rPr>
                <w:rStyle w:val="IndexLink"/>
                <w:rtl w:val="true"/>
              </w:rPr>
              <w:tab/>
            </w:r>
            <w:r>
              <w:rPr>
                <w:rStyle w:val="IndexLink"/>
              </w:rPr>
              <w:t>262</w:t>
            </w:r>
          </w:hyperlink>
        </w:p>
        <w:p>
          <w:pPr>
            <w:pStyle w:val="Contents3"/>
            <w:tabs>
              <w:tab w:val="clear" w:pos="8459"/>
              <w:tab w:val="right" w:pos="9026" w:leader="dot"/>
            </w:tabs>
            <w:rPr/>
          </w:pPr>
          <w:hyperlink w:anchor="__RefHeading___Toc1230737_211673320">
            <w:r>
              <w:rPr>
                <w:webHidden/>
                <w:rStyle w:val="IndexLink"/>
                <w:rtl w:val="true"/>
              </w:rPr>
              <w:t>نفس مجرد</w:t>
            </w:r>
            <w:r>
              <w:rPr>
                <w:rStyle w:val="IndexLink"/>
                <w:rtl w:val="true"/>
              </w:rPr>
              <w:tab/>
            </w:r>
            <w:r>
              <w:rPr>
                <w:rStyle w:val="IndexLink"/>
              </w:rPr>
              <w:t>263</w:t>
            </w:r>
          </w:hyperlink>
        </w:p>
        <w:p>
          <w:pPr>
            <w:pStyle w:val="Contents3"/>
            <w:tabs>
              <w:tab w:val="clear" w:pos="8459"/>
              <w:tab w:val="right" w:pos="9026" w:leader="dot"/>
            </w:tabs>
            <w:rPr/>
          </w:pPr>
          <w:hyperlink w:anchor="__RefHeading___Toc1230739_211673320">
            <w:r>
              <w:rPr>
                <w:webHidden/>
                <w:rStyle w:val="IndexLink"/>
                <w:rtl w:val="true"/>
              </w:rPr>
              <w:t>قصه مریم علیها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1230741_211673320">
            <w:r>
              <w:rPr>
                <w:webHidden/>
                <w:rStyle w:val="IndexLink"/>
                <w:rtl w:val="true"/>
              </w:rPr>
              <w:t>همنشینی با حاکم</w:t>
            </w:r>
            <w:r>
              <w:rPr>
                <w:rStyle w:val="IndexLink"/>
                <w:rtl w:val="true"/>
              </w:rPr>
              <w:tab/>
            </w:r>
            <w:r>
              <w:rPr>
                <w:rStyle w:val="IndexLink"/>
              </w:rPr>
              <w:t>263</w:t>
            </w:r>
          </w:hyperlink>
        </w:p>
        <w:p>
          <w:pPr>
            <w:pStyle w:val="Contents3"/>
            <w:tabs>
              <w:tab w:val="clear" w:pos="8459"/>
              <w:tab w:val="right" w:pos="9026" w:leader="dot"/>
            </w:tabs>
            <w:rPr/>
          </w:pPr>
          <w:hyperlink w:anchor="__RefHeading___Toc1230743_211673320">
            <w:r>
              <w:rPr>
                <w:webHidden/>
                <w:rStyle w:val="IndexLink"/>
                <w:rtl w:val="true"/>
              </w:rPr>
              <w:t>دعا برای گنهکار</w:t>
            </w:r>
            <w:r>
              <w:rPr>
                <w:rStyle w:val="IndexLink"/>
                <w:rtl w:val="true"/>
              </w:rPr>
              <w:tab/>
            </w:r>
            <w:r>
              <w:rPr>
                <w:rStyle w:val="IndexLink"/>
              </w:rPr>
              <w:t>264</w:t>
            </w:r>
          </w:hyperlink>
        </w:p>
        <w:p>
          <w:pPr>
            <w:pStyle w:val="Contents3"/>
            <w:tabs>
              <w:tab w:val="clear" w:pos="8459"/>
              <w:tab w:val="right" w:pos="9026" w:leader="dot"/>
            </w:tabs>
            <w:rPr/>
          </w:pPr>
          <w:hyperlink w:anchor="__RefHeading___Toc1230745_211673320">
            <w:r>
              <w:rPr>
                <w:webHidden/>
                <w:rStyle w:val="IndexLink"/>
                <w:rtl w:val="true"/>
              </w:rPr>
              <w:t>مرگ</w:t>
            </w:r>
            <w:r>
              <w:rPr>
                <w:rStyle w:val="IndexLink"/>
                <w:rtl w:val="true"/>
              </w:rPr>
              <w:tab/>
            </w:r>
            <w:r>
              <w:rPr>
                <w:rStyle w:val="IndexLink"/>
              </w:rPr>
              <w:t>264</w:t>
            </w:r>
          </w:hyperlink>
        </w:p>
        <w:p>
          <w:pPr>
            <w:pStyle w:val="Contents3"/>
            <w:tabs>
              <w:tab w:val="clear" w:pos="8459"/>
              <w:tab w:val="right" w:pos="9026" w:leader="dot"/>
            </w:tabs>
            <w:rPr/>
          </w:pPr>
          <w:hyperlink w:anchor="__RefHeading___Toc1230747_211673320">
            <w:r>
              <w:rPr>
                <w:webHidden/>
                <w:rStyle w:val="IndexLink"/>
                <w:rtl w:val="true"/>
              </w:rPr>
              <w:t>خمول</w:t>
            </w:r>
            <w:r>
              <w:rPr>
                <w:rStyle w:val="IndexLink"/>
                <w:rtl w:val="true"/>
              </w:rPr>
              <w:tab/>
            </w:r>
            <w:r>
              <w:rPr>
                <w:rStyle w:val="IndexLink"/>
              </w:rPr>
              <w:t>264</w:t>
            </w:r>
          </w:hyperlink>
        </w:p>
        <w:p>
          <w:pPr>
            <w:pStyle w:val="Contents3"/>
            <w:tabs>
              <w:tab w:val="clear" w:pos="8459"/>
              <w:tab w:val="right" w:pos="9026" w:leader="dot"/>
            </w:tabs>
            <w:rPr/>
          </w:pPr>
          <w:hyperlink w:anchor="__RefHeading___Toc1230749_211673320">
            <w:r>
              <w:rPr>
                <w:webHidden/>
                <w:rStyle w:val="IndexLink"/>
                <w:rtl w:val="true"/>
              </w:rPr>
              <w:t>یحیی اکتم</w:t>
            </w:r>
            <w:r>
              <w:rPr>
                <w:rStyle w:val="IndexLink"/>
                <w:rtl w:val="true"/>
              </w:rPr>
              <w:tab/>
            </w:r>
            <w:r>
              <w:rPr>
                <w:rStyle w:val="IndexLink"/>
              </w:rPr>
              <w:t>264</w:t>
            </w:r>
          </w:hyperlink>
        </w:p>
        <w:p>
          <w:pPr>
            <w:pStyle w:val="Contents3"/>
            <w:tabs>
              <w:tab w:val="clear" w:pos="8459"/>
              <w:tab w:val="right" w:pos="9026" w:leader="dot"/>
            </w:tabs>
            <w:rPr/>
          </w:pPr>
          <w:hyperlink w:anchor="__RefHeading___Toc1230751_211673320">
            <w:r>
              <w:rPr>
                <w:webHidden/>
                <w:rStyle w:val="IndexLink"/>
                <w:rtl w:val="true"/>
              </w:rPr>
              <w:t>هدیه ناقابل</w:t>
            </w:r>
            <w:r>
              <w:rPr>
                <w:rStyle w:val="IndexLink"/>
                <w:rtl w:val="true"/>
              </w:rPr>
              <w:tab/>
            </w:r>
            <w:r>
              <w:rPr>
                <w:rStyle w:val="IndexLink"/>
              </w:rPr>
              <w:t>265</w:t>
            </w:r>
          </w:hyperlink>
        </w:p>
        <w:p>
          <w:pPr>
            <w:pStyle w:val="Contents3"/>
            <w:tabs>
              <w:tab w:val="clear" w:pos="8459"/>
              <w:tab w:val="right" w:pos="9026" w:leader="dot"/>
            </w:tabs>
            <w:rPr/>
          </w:pPr>
          <w:hyperlink w:anchor="__RefHeading___Toc1230753_211673320">
            <w:r>
              <w:rPr>
                <w:webHidden/>
                <w:rStyle w:val="IndexLink"/>
                <w:rtl w:val="true"/>
              </w:rPr>
              <w:t>تصنیف</w:t>
            </w:r>
            <w:r>
              <w:rPr>
                <w:rStyle w:val="IndexLink"/>
                <w:rtl w:val="true"/>
              </w:rPr>
              <w:tab/>
            </w:r>
            <w:r>
              <w:rPr>
                <w:rStyle w:val="IndexLink"/>
              </w:rPr>
              <w:t>266</w:t>
            </w:r>
          </w:hyperlink>
        </w:p>
        <w:p>
          <w:pPr>
            <w:pStyle w:val="Contents3"/>
            <w:tabs>
              <w:tab w:val="clear" w:pos="8459"/>
              <w:tab w:val="right" w:pos="9026" w:leader="dot"/>
            </w:tabs>
            <w:rPr/>
          </w:pPr>
          <w:hyperlink w:anchor="__RefHeading___Toc1230755_211673320">
            <w:r>
              <w:rPr>
                <w:webHidden/>
                <w:rStyle w:val="IndexLink"/>
                <w:rtl w:val="true"/>
              </w:rPr>
              <w:t>خطبه غدیر</w:t>
            </w:r>
            <w:r>
              <w:rPr>
                <w:rStyle w:val="IndexLink"/>
                <w:rtl w:val="true"/>
              </w:rPr>
              <w:tab/>
            </w:r>
            <w:r>
              <w:rPr>
                <w:rStyle w:val="IndexLink"/>
              </w:rPr>
              <w:t>266</w:t>
            </w:r>
          </w:hyperlink>
        </w:p>
        <w:p>
          <w:pPr>
            <w:pStyle w:val="Contents3"/>
            <w:tabs>
              <w:tab w:val="clear" w:pos="8459"/>
              <w:tab w:val="right" w:pos="9026" w:leader="dot"/>
            </w:tabs>
            <w:rPr/>
          </w:pPr>
          <w:hyperlink w:anchor="__RefHeading___Toc1230757_211673320">
            <w:r>
              <w:rPr>
                <w:webHidden/>
                <w:rStyle w:val="IndexLink"/>
                <w:rtl w:val="true"/>
              </w:rPr>
              <w:t>شیخ مفید و سید مرتضی</w:t>
            </w:r>
            <w:r>
              <w:rPr>
                <w:rStyle w:val="IndexLink"/>
                <w:rtl w:val="true"/>
              </w:rPr>
              <w:tab/>
            </w:r>
            <w:r>
              <w:rPr>
                <w:rStyle w:val="IndexLink"/>
              </w:rPr>
              <w:t>267</w:t>
            </w:r>
          </w:hyperlink>
        </w:p>
        <w:p>
          <w:pPr>
            <w:pStyle w:val="Contents3"/>
            <w:tabs>
              <w:tab w:val="clear" w:pos="8459"/>
              <w:tab w:val="right" w:pos="9026" w:leader="dot"/>
            </w:tabs>
            <w:rPr/>
          </w:pPr>
          <w:hyperlink w:anchor="__RefHeading___Toc1230759_211673320">
            <w:r>
              <w:rPr>
                <w:webHidden/>
                <w:rStyle w:val="IndexLink"/>
                <w:rtl w:val="true"/>
              </w:rPr>
              <w:t>تفسیر آیه تبین</w:t>
            </w:r>
            <w:r>
              <w:rPr>
                <w:rStyle w:val="IndexLink"/>
                <w:rtl w:val="true"/>
              </w:rPr>
              <w:tab/>
            </w:r>
            <w:r>
              <w:rPr>
                <w:rStyle w:val="IndexLink"/>
              </w:rPr>
              <w:t>269</w:t>
            </w:r>
          </w:hyperlink>
        </w:p>
        <w:p>
          <w:pPr>
            <w:pStyle w:val="Contents3"/>
            <w:tabs>
              <w:tab w:val="clear" w:pos="8459"/>
              <w:tab w:val="right" w:pos="9026" w:leader="dot"/>
            </w:tabs>
            <w:rPr/>
          </w:pPr>
          <w:hyperlink w:anchor="__RefHeading___Toc1230761_211673320">
            <w:r>
              <w:rPr>
                <w:webHidden/>
                <w:rStyle w:val="IndexLink"/>
                <w:rtl w:val="true"/>
              </w:rPr>
              <w:t>تقدم و تأخر لهو</w:t>
            </w:r>
            <w:r>
              <w:rPr>
                <w:rStyle w:val="IndexLink"/>
                <w:rtl w:val="true"/>
              </w:rPr>
              <w:tab/>
            </w:r>
            <w:r>
              <w:rPr>
                <w:rStyle w:val="IndexLink"/>
              </w:rPr>
              <w:t>269</w:t>
            </w:r>
          </w:hyperlink>
        </w:p>
        <w:p>
          <w:pPr>
            <w:pStyle w:val="Contents3"/>
            <w:tabs>
              <w:tab w:val="clear" w:pos="8459"/>
              <w:tab w:val="right" w:pos="9026" w:leader="dot"/>
            </w:tabs>
            <w:rPr/>
          </w:pPr>
          <w:hyperlink w:anchor="__RefHeading___Toc1230763_211673320">
            <w:r>
              <w:rPr>
                <w:webHidden/>
                <w:rStyle w:val="IndexLink"/>
                <w:rtl w:val="true"/>
              </w:rPr>
              <w:t>دنیا و آخرت</w:t>
            </w:r>
            <w:r>
              <w:rPr>
                <w:rStyle w:val="IndexLink"/>
                <w:rtl w:val="true"/>
              </w:rPr>
              <w:tab/>
            </w:r>
            <w:r>
              <w:rPr>
                <w:rStyle w:val="IndexLink"/>
              </w:rPr>
              <w:t>270</w:t>
            </w:r>
          </w:hyperlink>
        </w:p>
        <w:p>
          <w:pPr>
            <w:pStyle w:val="Contents3"/>
            <w:tabs>
              <w:tab w:val="clear" w:pos="8459"/>
              <w:tab w:val="right" w:pos="9026" w:leader="dot"/>
            </w:tabs>
            <w:rPr/>
          </w:pPr>
          <w:hyperlink w:anchor="__RefHeading___Toc1230765_211673320">
            <w:r>
              <w:rPr>
                <w:webHidden/>
                <w:rStyle w:val="IndexLink"/>
                <w:rtl w:val="true"/>
              </w:rPr>
              <w:t>حفظ آبرو</w:t>
            </w:r>
            <w:r>
              <w:rPr>
                <w:rStyle w:val="IndexLink"/>
                <w:rtl w:val="true"/>
              </w:rPr>
              <w:tab/>
            </w:r>
            <w:r>
              <w:rPr>
                <w:rStyle w:val="IndexLink"/>
              </w:rPr>
              <w:t>270</w:t>
            </w:r>
          </w:hyperlink>
        </w:p>
        <w:p>
          <w:pPr>
            <w:pStyle w:val="Contents3"/>
            <w:tabs>
              <w:tab w:val="clear" w:pos="8459"/>
              <w:tab w:val="right" w:pos="9026" w:leader="dot"/>
            </w:tabs>
            <w:rPr/>
          </w:pPr>
          <w:hyperlink w:anchor="__RefHeading___Toc1230767_211673320">
            <w:r>
              <w:rPr>
                <w:webHidden/>
                <w:rStyle w:val="IndexLink"/>
                <w:rtl w:val="true"/>
              </w:rPr>
              <w:t>همنشینی</w:t>
            </w:r>
            <w:r>
              <w:rPr>
                <w:rStyle w:val="IndexLink"/>
                <w:rtl w:val="true"/>
              </w:rPr>
              <w:tab/>
            </w:r>
            <w:r>
              <w:rPr>
                <w:rStyle w:val="IndexLink"/>
              </w:rPr>
              <w:t>270</w:t>
            </w:r>
          </w:hyperlink>
        </w:p>
        <w:p>
          <w:pPr>
            <w:pStyle w:val="Contents3"/>
            <w:tabs>
              <w:tab w:val="clear" w:pos="8459"/>
              <w:tab w:val="right" w:pos="9026" w:leader="dot"/>
            </w:tabs>
            <w:rPr/>
          </w:pPr>
          <w:hyperlink w:anchor="__RefHeading___Toc1230769_211673320">
            <w:r>
              <w:rPr>
                <w:webHidden/>
                <w:rStyle w:val="IndexLink"/>
                <w:rtl w:val="true"/>
              </w:rPr>
              <w:t>دوست</w:t>
            </w:r>
            <w:r>
              <w:rPr>
                <w:rStyle w:val="IndexLink"/>
                <w:rtl w:val="true"/>
              </w:rPr>
              <w:tab/>
            </w:r>
            <w:r>
              <w:rPr>
                <w:rStyle w:val="IndexLink"/>
              </w:rPr>
              <w:t>270</w:t>
            </w:r>
          </w:hyperlink>
        </w:p>
        <w:p>
          <w:pPr>
            <w:pStyle w:val="Contents3"/>
            <w:tabs>
              <w:tab w:val="clear" w:pos="8459"/>
              <w:tab w:val="right" w:pos="9026" w:leader="dot"/>
            </w:tabs>
            <w:rPr/>
          </w:pPr>
          <w:hyperlink w:anchor="__RefHeading___Toc1230771_211673320">
            <w:r>
              <w:rPr>
                <w:webHidden/>
                <w:rStyle w:val="IndexLink"/>
                <w:rtl w:val="true"/>
              </w:rPr>
              <w:t>معاشرت</w:t>
            </w:r>
            <w:r>
              <w:rPr>
                <w:rStyle w:val="IndexLink"/>
                <w:rtl w:val="true"/>
              </w:rPr>
              <w:tab/>
            </w:r>
            <w:r>
              <w:rPr>
                <w:rStyle w:val="IndexLink"/>
              </w:rPr>
              <w:t>270</w:t>
            </w:r>
          </w:hyperlink>
        </w:p>
        <w:p>
          <w:pPr>
            <w:pStyle w:val="Contents3"/>
            <w:tabs>
              <w:tab w:val="clear" w:pos="8459"/>
              <w:tab w:val="right" w:pos="9026" w:leader="dot"/>
            </w:tabs>
            <w:rPr/>
          </w:pPr>
          <w:hyperlink w:anchor="__RefHeading___Toc1230773_211673320">
            <w:r>
              <w:rPr>
                <w:webHidden/>
                <w:rStyle w:val="IndexLink"/>
                <w:rtl w:val="true"/>
              </w:rPr>
              <w:t>غضب</w:t>
            </w:r>
            <w:r>
              <w:rPr>
                <w:rStyle w:val="IndexLink"/>
                <w:rtl w:val="true"/>
              </w:rPr>
              <w:tab/>
            </w:r>
            <w:r>
              <w:rPr>
                <w:rStyle w:val="IndexLink"/>
              </w:rPr>
              <w:t>270</w:t>
            </w:r>
          </w:hyperlink>
        </w:p>
        <w:p>
          <w:pPr>
            <w:pStyle w:val="Contents3"/>
            <w:tabs>
              <w:tab w:val="clear" w:pos="8459"/>
              <w:tab w:val="right" w:pos="9026" w:leader="dot"/>
            </w:tabs>
            <w:rPr/>
          </w:pPr>
          <w:hyperlink w:anchor="__RefHeading___Toc1230775_211673320">
            <w:r>
              <w:rPr>
                <w:webHidden/>
                <w:rStyle w:val="IndexLink"/>
                <w:rtl w:val="true"/>
              </w:rPr>
              <w:t>سکوت</w:t>
            </w:r>
            <w:r>
              <w:rPr>
                <w:rStyle w:val="IndexLink"/>
                <w:rtl w:val="true"/>
              </w:rPr>
              <w:tab/>
            </w:r>
            <w:r>
              <w:rPr>
                <w:rStyle w:val="IndexLink"/>
              </w:rPr>
              <w:t>270</w:t>
            </w:r>
          </w:hyperlink>
        </w:p>
        <w:p>
          <w:pPr>
            <w:pStyle w:val="Contents3"/>
            <w:tabs>
              <w:tab w:val="clear" w:pos="8459"/>
              <w:tab w:val="right" w:pos="9026" w:leader="dot"/>
            </w:tabs>
            <w:rPr/>
          </w:pPr>
          <w:hyperlink w:anchor="__RefHeading___Toc1230777_211673320">
            <w:r>
              <w:rPr>
                <w:webHidden/>
                <w:rStyle w:val="IndexLink"/>
                <w:rtl w:val="true"/>
              </w:rPr>
              <w:t>انفاق</w:t>
            </w:r>
            <w:r>
              <w:rPr>
                <w:rStyle w:val="IndexLink"/>
                <w:rtl w:val="true"/>
              </w:rPr>
              <w:tab/>
            </w:r>
            <w:r>
              <w:rPr>
                <w:rStyle w:val="IndexLink"/>
              </w:rPr>
              <w:t>271</w:t>
            </w:r>
          </w:hyperlink>
        </w:p>
        <w:p>
          <w:pPr>
            <w:pStyle w:val="Contents3"/>
            <w:tabs>
              <w:tab w:val="clear" w:pos="8459"/>
              <w:tab w:val="right" w:pos="9026" w:leader="dot"/>
            </w:tabs>
            <w:rPr/>
          </w:pPr>
          <w:hyperlink w:anchor="__RefHeading___Toc1230779_211673320">
            <w:r>
              <w:rPr>
                <w:webHidden/>
                <w:rStyle w:val="IndexLink"/>
                <w:rtl w:val="true"/>
              </w:rPr>
              <w:t>خمول</w:t>
            </w:r>
            <w:r>
              <w:rPr>
                <w:rStyle w:val="IndexLink"/>
                <w:rtl w:val="true"/>
              </w:rPr>
              <w:tab/>
            </w:r>
            <w:r>
              <w:rPr>
                <w:rStyle w:val="IndexLink"/>
              </w:rPr>
              <w:t>271</w:t>
            </w:r>
          </w:hyperlink>
        </w:p>
        <w:p>
          <w:pPr>
            <w:pStyle w:val="Contents3"/>
            <w:tabs>
              <w:tab w:val="clear" w:pos="8459"/>
              <w:tab w:val="right" w:pos="9026" w:leader="dot"/>
            </w:tabs>
            <w:rPr/>
          </w:pPr>
          <w:hyperlink w:anchor="__RefHeading___Toc1230781_211673320">
            <w:r>
              <w:rPr>
                <w:webHidden/>
                <w:rStyle w:val="IndexLink"/>
                <w:rtl w:val="true"/>
              </w:rPr>
              <w:t>رضایت خدا</w:t>
            </w:r>
            <w:r>
              <w:rPr>
                <w:rStyle w:val="IndexLink"/>
                <w:rtl w:val="true"/>
              </w:rPr>
              <w:tab/>
            </w:r>
            <w:r>
              <w:rPr>
                <w:rStyle w:val="IndexLink"/>
              </w:rPr>
              <w:t>271</w:t>
            </w:r>
          </w:hyperlink>
        </w:p>
        <w:p>
          <w:pPr>
            <w:pStyle w:val="Contents3"/>
            <w:tabs>
              <w:tab w:val="clear" w:pos="8459"/>
              <w:tab w:val="right" w:pos="9026" w:leader="dot"/>
            </w:tabs>
            <w:rPr/>
          </w:pPr>
          <w:hyperlink w:anchor="__RefHeading___Toc1230783_211673320">
            <w:r>
              <w:rPr>
                <w:webHidden/>
                <w:rStyle w:val="IndexLink"/>
                <w:rtl w:val="true"/>
              </w:rPr>
              <w:t>شوق به بهشت</w:t>
            </w:r>
            <w:r>
              <w:rPr>
                <w:rStyle w:val="IndexLink"/>
                <w:rtl w:val="true"/>
              </w:rPr>
              <w:tab/>
            </w:r>
            <w:r>
              <w:rPr>
                <w:rStyle w:val="IndexLink"/>
              </w:rPr>
              <w:t>271</w:t>
            </w:r>
          </w:hyperlink>
        </w:p>
        <w:p>
          <w:pPr>
            <w:pStyle w:val="Contents3"/>
            <w:tabs>
              <w:tab w:val="clear" w:pos="8459"/>
              <w:tab w:val="right" w:pos="9026" w:leader="dot"/>
            </w:tabs>
            <w:rPr/>
          </w:pPr>
          <w:hyperlink w:anchor="__RefHeading___Toc1230785_211673320">
            <w:r>
              <w:rPr>
                <w:webHidden/>
                <w:rStyle w:val="IndexLink"/>
                <w:rtl w:val="true"/>
              </w:rPr>
              <w:t>زیان دنیا</w:t>
            </w:r>
            <w:r>
              <w:rPr>
                <w:rStyle w:val="IndexLink"/>
                <w:rtl w:val="true"/>
              </w:rPr>
              <w:tab/>
            </w:r>
            <w:r>
              <w:rPr>
                <w:rStyle w:val="IndexLink"/>
              </w:rPr>
              <w:t>271</w:t>
            </w:r>
          </w:hyperlink>
        </w:p>
        <w:p>
          <w:pPr>
            <w:pStyle w:val="Contents3"/>
            <w:tabs>
              <w:tab w:val="clear" w:pos="8459"/>
              <w:tab w:val="right" w:pos="9026" w:leader="dot"/>
            </w:tabs>
            <w:rPr/>
          </w:pPr>
          <w:hyperlink w:anchor="__RefHeading___Toc1230787_211673320">
            <w:r>
              <w:rPr>
                <w:webHidden/>
                <w:rStyle w:val="IndexLink"/>
                <w:rtl w:val="true"/>
              </w:rPr>
              <w:t>دنیا</w:t>
            </w:r>
            <w:r>
              <w:rPr>
                <w:rStyle w:val="IndexLink"/>
                <w:rtl w:val="true"/>
              </w:rPr>
              <w:tab/>
            </w:r>
            <w:r>
              <w:rPr>
                <w:rStyle w:val="IndexLink"/>
              </w:rPr>
              <w:t>271</w:t>
            </w:r>
          </w:hyperlink>
        </w:p>
        <w:p>
          <w:pPr>
            <w:pStyle w:val="Contents3"/>
            <w:tabs>
              <w:tab w:val="clear" w:pos="8459"/>
              <w:tab w:val="right" w:pos="9026" w:leader="dot"/>
            </w:tabs>
            <w:rPr/>
          </w:pPr>
          <w:hyperlink w:anchor="__RefHeading___Toc1230789_211673320">
            <w:r>
              <w:rPr>
                <w:webHidden/>
                <w:rStyle w:val="IndexLink"/>
                <w:rtl w:val="true"/>
              </w:rPr>
              <w:t>عمل و قیامت</w:t>
            </w:r>
            <w:r>
              <w:rPr>
                <w:rStyle w:val="IndexLink"/>
                <w:rtl w:val="true"/>
              </w:rPr>
              <w:tab/>
            </w:r>
            <w:r>
              <w:rPr>
                <w:rStyle w:val="IndexLink"/>
              </w:rPr>
              <w:t>272</w:t>
            </w:r>
          </w:hyperlink>
        </w:p>
        <w:p>
          <w:pPr>
            <w:pStyle w:val="Contents3"/>
            <w:tabs>
              <w:tab w:val="clear" w:pos="8459"/>
              <w:tab w:val="right" w:pos="9026" w:leader="dot"/>
            </w:tabs>
            <w:rPr/>
          </w:pPr>
          <w:hyperlink w:anchor="__RefHeading___Toc1230791_211673320">
            <w:r>
              <w:rPr>
                <w:webHidden/>
                <w:rStyle w:val="IndexLink"/>
                <w:rtl w:val="true"/>
              </w:rPr>
              <w:t>کرامت</w:t>
            </w:r>
            <w:r>
              <w:rPr>
                <w:rStyle w:val="IndexLink"/>
                <w:rtl w:val="true"/>
              </w:rPr>
              <w:tab/>
            </w:r>
            <w:r>
              <w:rPr>
                <w:rStyle w:val="IndexLink"/>
              </w:rPr>
              <w:t>272</w:t>
            </w:r>
          </w:hyperlink>
        </w:p>
        <w:p>
          <w:pPr>
            <w:pStyle w:val="Contents3"/>
            <w:tabs>
              <w:tab w:val="clear" w:pos="8459"/>
              <w:tab w:val="right" w:pos="9026" w:leader="dot"/>
            </w:tabs>
            <w:rPr/>
          </w:pPr>
          <w:hyperlink w:anchor="__RefHeading___Toc1230793_211673320">
            <w:r>
              <w:rPr>
                <w:webHidden/>
                <w:rStyle w:val="IndexLink"/>
                <w:rtl w:val="true"/>
              </w:rPr>
              <w:t>اخلاص</w:t>
            </w:r>
            <w:r>
              <w:rPr>
                <w:rStyle w:val="IndexLink"/>
                <w:rtl w:val="true"/>
              </w:rPr>
              <w:tab/>
            </w:r>
            <w:r>
              <w:rPr>
                <w:rStyle w:val="IndexLink"/>
              </w:rPr>
              <w:t>272</w:t>
            </w:r>
          </w:hyperlink>
        </w:p>
        <w:p>
          <w:pPr>
            <w:pStyle w:val="Contents3"/>
            <w:tabs>
              <w:tab w:val="clear" w:pos="8459"/>
              <w:tab w:val="right" w:pos="9026" w:leader="dot"/>
            </w:tabs>
            <w:rPr/>
          </w:pPr>
          <w:hyperlink w:anchor="__RefHeading___Toc1230795_211673320">
            <w:r>
              <w:rPr>
                <w:webHidden/>
                <w:rStyle w:val="IndexLink"/>
                <w:rtl w:val="true"/>
              </w:rPr>
              <w:t>سوز دل</w:t>
            </w:r>
            <w:r>
              <w:rPr>
                <w:rStyle w:val="IndexLink"/>
                <w:rtl w:val="true"/>
              </w:rPr>
              <w:tab/>
            </w:r>
            <w:r>
              <w:rPr>
                <w:rStyle w:val="IndexLink"/>
              </w:rPr>
              <w:t>272</w:t>
            </w:r>
          </w:hyperlink>
        </w:p>
        <w:p>
          <w:pPr>
            <w:pStyle w:val="Contents3"/>
            <w:tabs>
              <w:tab w:val="clear" w:pos="8459"/>
              <w:tab w:val="right" w:pos="9026" w:leader="dot"/>
            </w:tabs>
            <w:rPr/>
          </w:pPr>
          <w:hyperlink w:anchor="__RefHeading___Toc1230797_211673320">
            <w:r>
              <w:rPr>
                <w:webHidden/>
                <w:rStyle w:val="IndexLink"/>
                <w:rtl w:val="true"/>
              </w:rPr>
              <w:t>شهرت و تواضع</w:t>
            </w:r>
            <w:r>
              <w:rPr>
                <w:rStyle w:val="IndexLink"/>
                <w:rtl w:val="true"/>
              </w:rPr>
              <w:tab/>
            </w:r>
            <w:r>
              <w:rPr>
                <w:rStyle w:val="IndexLink"/>
              </w:rPr>
              <w:t>272</w:t>
            </w:r>
          </w:hyperlink>
        </w:p>
        <w:p>
          <w:pPr>
            <w:pStyle w:val="Contents3"/>
            <w:tabs>
              <w:tab w:val="clear" w:pos="8459"/>
              <w:tab w:val="right" w:pos="9026" w:leader="dot"/>
            </w:tabs>
            <w:rPr/>
          </w:pPr>
          <w:hyperlink w:anchor="__RefHeading___Toc1230799_211673320">
            <w:r>
              <w:rPr>
                <w:webHidden/>
                <w:rStyle w:val="IndexLink"/>
                <w:rtl w:val="true"/>
              </w:rPr>
              <w:t>عزت نفس</w:t>
            </w:r>
            <w:r>
              <w:rPr>
                <w:rStyle w:val="IndexLink"/>
                <w:rtl w:val="true"/>
              </w:rPr>
              <w:tab/>
            </w:r>
            <w:r>
              <w:rPr>
                <w:rStyle w:val="IndexLink"/>
              </w:rPr>
              <w:t>273</w:t>
            </w:r>
          </w:hyperlink>
        </w:p>
        <w:p>
          <w:pPr>
            <w:pStyle w:val="Contents3"/>
            <w:tabs>
              <w:tab w:val="clear" w:pos="8459"/>
              <w:tab w:val="right" w:pos="9026" w:leader="dot"/>
            </w:tabs>
            <w:rPr/>
          </w:pPr>
          <w:hyperlink w:anchor="__RefHeading___Toc1230801_211673320">
            <w:r>
              <w:rPr>
                <w:webHidden/>
                <w:rStyle w:val="IndexLink"/>
                <w:rtl w:val="true"/>
              </w:rPr>
              <w:t>حسن ظن</w:t>
            </w:r>
            <w:r>
              <w:rPr>
                <w:rStyle w:val="IndexLink"/>
                <w:rtl w:val="true"/>
              </w:rPr>
              <w:tab/>
            </w:r>
            <w:r>
              <w:rPr>
                <w:rStyle w:val="IndexLink"/>
              </w:rPr>
              <w:t>273</w:t>
            </w:r>
          </w:hyperlink>
        </w:p>
        <w:p>
          <w:pPr>
            <w:pStyle w:val="Contents3"/>
            <w:tabs>
              <w:tab w:val="clear" w:pos="8459"/>
              <w:tab w:val="right" w:pos="9026" w:leader="dot"/>
            </w:tabs>
            <w:rPr/>
          </w:pPr>
          <w:hyperlink w:anchor="__RefHeading___Toc1230803_211673320">
            <w:r>
              <w:rPr>
                <w:webHidden/>
                <w:rStyle w:val="IndexLink"/>
                <w:rtl w:val="true"/>
              </w:rPr>
              <w:t>مساحت زمین</w:t>
            </w:r>
            <w:r>
              <w:rPr>
                <w:rStyle w:val="IndexLink"/>
                <w:rtl w:val="true"/>
              </w:rPr>
              <w:tab/>
            </w:r>
            <w:r>
              <w:rPr>
                <w:rStyle w:val="IndexLink"/>
              </w:rPr>
              <w:t>273</w:t>
            </w:r>
          </w:hyperlink>
        </w:p>
        <w:p>
          <w:pPr>
            <w:pStyle w:val="Contents3"/>
            <w:tabs>
              <w:tab w:val="clear" w:pos="8459"/>
              <w:tab w:val="right" w:pos="9026" w:leader="dot"/>
            </w:tabs>
            <w:rPr/>
          </w:pPr>
          <w:hyperlink w:anchor="__RefHeading___Toc1230805_211673320">
            <w:r>
              <w:rPr>
                <w:webHidden/>
                <w:rStyle w:val="IndexLink"/>
                <w:rtl w:val="true"/>
              </w:rPr>
              <w:t>عهد خدا</w:t>
            </w:r>
            <w:r>
              <w:rPr>
                <w:rStyle w:val="IndexLink"/>
                <w:rtl w:val="true"/>
              </w:rPr>
              <w:tab/>
            </w:r>
            <w:r>
              <w:rPr>
                <w:rStyle w:val="IndexLink"/>
              </w:rPr>
              <w:t>274</w:t>
            </w:r>
          </w:hyperlink>
        </w:p>
        <w:p>
          <w:pPr>
            <w:pStyle w:val="Contents3"/>
            <w:tabs>
              <w:tab w:val="clear" w:pos="8459"/>
              <w:tab w:val="right" w:pos="9026" w:leader="dot"/>
            </w:tabs>
            <w:rPr/>
          </w:pPr>
          <w:hyperlink w:anchor="__RefHeading___Toc1230807_211673320">
            <w:r>
              <w:rPr>
                <w:webHidden/>
                <w:rStyle w:val="IndexLink"/>
                <w:rtl w:val="true"/>
              </w:rPr>
              <w:t>گنجینه اسرار</w:t>
            </w:r>
            <w:r>
              <w:rPr>
                <w:rStyle w:val="IndexLink"/>
                <w:rtl w:val="true"/>
              </w:rPr>
              <w:tab/>
            </w:r>
            <w:r>
              <w:rPr>
                <w:rStyle w:val="IndexLink"/>
              </w:rPr>
              <w:t>274</w:t>
            </w:r>
          </w:hyperlink>
        </w:p>
        <w:p>
          <w:pPr>
            <w:pStyle w:val="Contents3"/>
            <w:tabs>
              <w:tab w:val="clear" w:pos="8459"/>
              <w:tab w:val="right" w:pos="9026" w:leader="dot"/>
            </w:tabs>
            <w:rPr/>
          </w:pPr>
          <w:hyperlink w:anchor="__RefHeading___Toc1230809_211673320">
            <w:r>
              <w:rPr>
                <w:webHidden/>
                <w:rStyle w:val="IndexLink"/>
                <w:rtl w:val="true"/>
              </w:rPr>
              <w:t>ماه‌های رومی</w:t>
            </w:r>
            <w:r>
              <w:rPr>
                <w:rStyle w:val="IndexLink"/>
                <w:rtl w:val="true"/>
              </w:rPr>
              <w:tab/>
            </w:r>
            <w:r>
              <w:rPr>
                <w:rStyle w:val="IndexLink"/>
              </w:rPr>
              <w:t>274</w:t>
            </w:r>
          </w:hyperlink>
        </w:p>
        <w:p>
          <w:pPr>
            <w:pStyle w:val="Contents3"/>
            <w:tabs>
              <w:tab w:val="clear" w:pos="8459"/>
              <w:tab w:val="right" w:pos="9026" w:leader="dot"/>
            </w:tabs>
            <w:rPr/>
          </w:pPr>
          <w:hyperlink w:anchor="__RefHeading___Toc1230811_211673320">
            <w:r>
              <w:rPr>
                <w:webHidden/>
                <w:rStyle w:val="IndexLink"/>
                <w:rtl w:val="true"/>
              </w:rPr>
              <w:t>خمول</w:t>
            </w:r>
            <w:r>
              <w:rPr>
                <w:rStyle w:val="IndexLink"/>
                <w:rtl w:val="true"/>
              </w:rPr>
              <w:tab/>
            </w:r>
            <w:r>
              <w:rPr>
                <w:rStyle w:val="IndexLink"/>
              </w:rPr>
              <w:t>275</w:t>
            </w:r>
          </w:hyperlink>
        </w:p>
        <w:p>
          <w:pPr>
            <w:pStyle w:val="Contents3"/>
            <w:tabs>
              <w:tab w:val="clear" w:pos="8459"/>
              <w:tab w:val="right" w:pos="9026" w:leader="dot"/>
            </w:tabs>
            <w:rPr/>
          </w:pPr>
          <w:hyperlink w:anchor="__RefHeading___Toc1230813_211673320">
            <w:r>
              <w:rPr>
                <w:webHidden/>
                <w:rStyle w:val="IndexLink"/>
                <w:rtl w:val="true"/>
              </w:rPr>
              <w:t>پارسایی، دوری از حکومت</w:t>
            </w:r>
            <w:r>
              <w:rPr>
                <w:rStyle w:val="IndexLink"/>
                <w:rtl w:val="true"/>
              </w:rPr>
              <w:tab/>
            </w:r>
            <w:r>
              <w:rPr>
                <w:rStyle w:val="IndexLink"/>
              </w:rPr>
              <w:t>275</w:t>
            </w:r>
          </w:hyperlink>
        </w:p>
        <w:p>
          <w:pPr>
            <w:pStyle w:val="Contents3"/>
            <w:tabs>
              <w:tab w:val="clear" w:pos="8459"/>
              <w:tab w:val="right" w:pos="9026" w:leader="dot"/>
            </w:tabs>
            <w:rPr/>
          </w:pPr>
          <w:hyperlink w:anchor="__RefHeading___Toc1230815_211673320">
            <w:r>
              <w:rPr>
                <w:webHidden/>
                <w:rStyle w:val="IndexLink"/>
                <w:rtl w:val="true"/>
              </w:rPr>
              <w:t>خدمت شاه</w:t>
            </w:r>
            <w:r>
              <w:rPr>
                <w:rStyle w:val="IndexLink"/>
                <w:rtl w:val="true"/>
              </w:rPr>
              <w:tab/>
            </w:r>
            <w:r>
              <w:rPr>
                <w:rStyle w:val="IndexLink"/>
              </w:rPr>
              <w:t>275</w:t>
            </w:r>
          </w:hyperlink>
        </w:p>
        <w:p>
          <w:pPr>
            <w:pStyle w:val="Contents3"/>
            <w:tabs>
              <w:tab w:val="clear" w:pos="8459"/>
              <w:tab w:val="right" w:pos="9026" w:leader="dot"/>
            </w:tabs>
            <w:rPr/>
          </w:pPr>
          <w:hyperlink w:anchor="__RefHeading___Toc1230817_211673320">
            <w:r>
              <w:rPr>
                <w:webHidden/>
                <w:rStyle w:val="IndexLink"/>
                <w:rtl w:val="true"/>
              </w:rPr>
              <w:t>ستایش بی‌مورد</w:t>
            </w:r>
            <w:r>
              <w:rPr>
                <w:rStyle w:val="IndexLink"/>
                <w:rtl w:val="true"/>
              </w:rPr>
              <w:tab/>
            </w:r>
            <w:r>
              <w:rPr>
                <w:rStyle w:val="IndexLink"/>
              </w:rPr>
              <w:t>275</w:t>
            </w:r>
          </w:hyperlink>
        </w:p>
        <w:p>
          <w:pPr>
            <w:pStyle w:val="Contents3"/>
            <w:tabs>
              <w:tab w:val="clear" w:pos="8459"/>
              <w:tab w:val="right" w:pos="9026" w:leader="dot"/>
            </w:tabs>
            <w:rPr/>
          </w:pPr>
          <w:hyperlink w:anchor="__RefHeading___Toc1230819_211673320">
            <w:r>
              <w:rPr>
                <w:webHidden/>
                <w:rStyle w:val="IndexLink"/>
                <w:rtl w:val="true"/>
              </w:rPr>
              <w:t>شرم از خدا</w:t>
            </w:r>
            <w:r>
              <w:rPr>
                <w:rStyle w:val="IndexLink"/>
                <w:rtl w:val="true"/>
              </w:rPr>
              <w:tab/>
            </w:r>
            <w:r>
              <w:rPr>
                <w:rStyle w:val="IndexLink"/>
              </w:rPr>
              <w:t>275</w:t>
            </w:r>
          </w:hyperlink>
        </w:p>
        <w:p>
          <w:pPr>
            <w:pStyle w:val="Contents3"/>
            <w:tabs>
              <w:tab w:val="clear" w:pos="8459"/>
              <w:tab w:val="right" w:pos="9026" w:leader="dot"/>
            </w:tabs>
            <w:rPr/>
          </w:pPr>
          <w:hyperlink w:anchor="__RefHeading___Toc1230821_211673320">
            <w:r>
              <w:rPr>
                <w:webHidden/>
                <w:rStyle w:val="IndexLink"/>
                <w:rtl w:val="true"/>
              </w:rPr>
              <w:t>آسایش و ناراحتی</w:t>
            </w:r>
            <w:r>
              <w:rPr>
                <w:rStyle w:val="IndexLink"/>
                <w:rtl w:val="true"/>
              </w:rPr>
              <w:tab/>
            </w:r>
            <w:r>
              <w:rPr>
                <w:rStyle w:val="IndexLink"/>
              </w:rPr>
              <w:t>275</w:t>
            </w:r>
          </w:hyperlink>
        </w:p>
        <w:p>
          <w:pPr>
            <w:pStyle w:val="Contents3"/>
            <w:tabs>
              <w:tab w:val="clear" w:pos="8459"/>
              <w:tab w:val="right" w:pos="9026" w:leader="dot"/>
            </w:tabs>
            <w:rPr/>
          </w:pPr>
          <w:hyperlink w:anchor="__RefHeading___Toc1230823_211673320">
            <w:r>
              <w:rPr>
                <w:webHidden/>
                <w:rStyle w:val="IndexLink"/>
                <w:rtl w:val="true"/>
              </w:rPr>
              <w:t>دوام در عمل</w:t>
            </w:r>
            <w:r>
              <w:rPr>
                <w:rStyle w:val="IndexLink"/>
                <w:rtl w:val="true"/>
              </w:rPr>
              <w:tab/>
            </w:r>
            <w:r>
              <w:rPr>
                <w:rStyle w:val="IndexLink"/>
              </w:rPr>
              <w:t>276</w:t>
            </w:r>
          </w:hyperlink>
        </w:p>
        <w:p>
          <w:pPr>
            <w:pStyle w:val="Contents3"/>
            <w:tabs>
              <w:tab w:val="clear" w:pos="8459"/>
              <w:tab w:val="right" w:pos="9026" w:leader="dot"/>
            </w:tabs>
            <w:rPr/>
          </w:pPr>
          <w:hyperlink w:anchor="__RefHeading___Toc1230825_211673320">
            <w:r>
              <w:rPr>
                <w:webHidden/>
                <w:rStyle w:val="IndexLink"/>
                <w:rtl w:val="true"/>
              </w:rPr>
              <w:t>آفرینش آسمان و زمین</w:t>
            </w:r>
            <w:r>
              <w:rPr>
                <w:rStyle w:val="IndexLink"/>
                <w:rtl w:val="true"/>
              </w:rPr>
              <w:tab/>
            </w:r>
            <w:r>
              <w:rPr>
                <w:rStyle w:val="IndexLink"/>
              </w:rPr>
              <w:t>276</w:t>
            </w:r>
          </w:hyperlink>
        </w:p>
        <w:p>
          <w:pPr>
            <w:pStyle w:val="Contents3"/>
            <w:tabs>
              <w:tab w:val="clear" w:pos="8459"/>
              <w:tab w:val="right" w:pos="9026" w:leader="dot"/>
            </w:tabs>
            <w:rPr/>
          </w:pPr>
          <w:hyperlink w:anchor="__RefHeading___Toc1230827_211673320">
            <w:r>
              <w:rPr>
                <w:webHidden/>
                <w:rStyle w:val="IndexLink"/>
                <w:rtl w:val="true"/>
              </w:rPr>
              <w:t>ممنوعیت از تصرف مال</w:t>
            </w:r>
            <w:r>
              <w:rPr>
                <w:rStyle w:val="IndexLink"/>
                <w:rtl w:val="true"/>
              </w:rPr>
              <w:tab/>
            </w:r>
            <w:r>
              <w:rPr>
                <w:rStyle w:val="IndexLink"/>
              </w:rPr>
              <w:t>276</w:t>
            </w:r>
          </w:hyperlink>
        </w:p>
        <w:p>
          <w:pPr>
            <w:pStyle w:val="Contents3"/>
            <w:tabs>
              <w:tab w:val="clear" w:pos="8459"/>
              <w:tab w:val="right" w:pos="9026" w:leader="dot"/>
            </w:tabs>
            <w:rPr/>
          </w:pPr>
          <w:hyperlink w:anchor="__RefHeading___Toc1230829_211673320">
            <w:r>
              <w:rPr>
                <w:webHidden/>
                <w:rStyle w:val="IndexLink"/>
                <w:rtl w:val="true"/>
              </w:rPr>
              <w:t>پارسایی و دنیا</w:t>
            </w:r>
            <w:r>
              <w:rPr>
                <w:rStyle w:val="IndexLink"/>
                <w:rtl w:val="true"/>
              </w:rPr>
              <w:tab/>
            </w:r>
            <w:r>
              <w:rPr>
                <w:rStyle w:val="IndexLink"/>
              </w:rPr>
              <w:t>276</w:t>
            </w:r>
          </w:hyperlink>
        </w:p>
        <w:p>
          <w:pPr>
            <w:pStyle w:val="Contents3"/>
            <w:tabs>
              <w:tab w:val="clear" w:pos="8459"/>
              <w:tab w:val="right" w:pos="9026" w:leader="dot"/>
            </w:tabs>
            <w:rPr/>
          </w:pPr>
          <w:hyperlink w:anchor="__RefHeading___Toc1230831_211673320">
            <w:r>
              <w:rPr>
                <w:webHidden/>
                <w:rStyle w:val="IndexLink"/>
                <w:rtl w:val="true"/>
              </w:rPr>
              <w:t>تلاوت قرآن</w:t>
            </w:r>
            <w:r>
              <w:rPr>
                <w:rStyle w:val="IndexLink"/>
                <w:rtl w:val="true"/>
              </w:rPr>
              <w:tab/>
            </w:r>
            <w:r>
              <w:rPr>
                <w:rStyle w:val="IndexLink"/>
              </w:rPr>
              <w:t>276</w:t>
            </w:r>
          </w:hyperlink>
        </w:p>
        <w:p>
          <w:pPr>
            <w:pStyle w:val="Contents3"/>
            <w:tabs>
              <w:tab w:val="clear" w:pos="8459"/>
              <w:tab w:val="right" w:pos="9026" w:leader="dot"/>
            </w:tabs>
            <w:rPr/>
          </w:pPr>
          <w:hyperlink w:anchor="__RefHeading___Toc1230833_211673320">
            <w:r>
              <w:rPr>
                <w:webHidden/>
                <w:rStyle w:val="IndexLink"/>
                <w:rtl w:val="true"/>
              </w:rPr>
              <w:t>سوره یس</w:t>
            </w:r>
            <w:r>
              <w:rPr>
                <w:rStyle w:val="IndexLink"/>
                <w:rtl w:val="true"/>
              </w:rPr>
              <w:tab/>
            </w:r>
            <w:r>
              <w:rPr>
                <w:rStyle w:val="IndexLink"/>
              </w:rPr>
              <w:t>277</w:t>
            </w:r>
          </w:hyperlink>
        </w:p>
        <w:p>
          <w:pPr>
            <w:pStyle w:val="Contents3"/>
            <w:tabs>
              <w:tab w:val="clear" w:pos="8459"/>
              <w:tab w:val="right" w:pos="9026" w:leader="dot"/>
            </w:tabs>
            <w:rPr/>
          </w:pPr>
          <w:hyperlink w:anchor="__RefHeading___Toc1230835_211673320">
            <w:r>
              <w:rPr>
                <w:webHidden/>
                <w:rStyle w:val="IndexLink"/>
                <w:rtl w:val="true"/>
              </w:rPr>
              <w:t>ایمنی از عذاب قبر</w:t>
            </w:r>
            <w:r>
              <w:rPr>
                <w:rStyle w:val="IndexLink"/>
                <w:rtl w:val="true"/>
              </w:rPr>
              <w:tab/>
            </w:r>
            <w:r>
              <w:rPr>
                <w:rStyle w:val="IndexLink"/>
              </w:rPr>
              <w:t>277</w:t>
            </w:r>
          </w:hyperlink>
        </w:p>
        <w:p>
          <w:pPr>
            <w:pStyle w:val="Contents3"/>
            <w:tabs>
              <w:tab w:val="clear" w:pos="8459"/>
              <w:tab w:val="right" w:pos="9026" w:leader="dot"/>
            </w:tabs>
            <w:rPr/>
          </w:pPr>
          <w:hyperlink w:anchor="__RefHeading___Toc1230837_211673320">
            <w:r>
              <w:rPr>
                <w:webHidden/>
                <w:rStyle w:val="IndexLink"/>
                <w:rtl w:val="true"/>
              </w:rPr>
              <w:t>یاری ستمدیده</w:t>
            </w:r>
            <w:r>
              <w:rPr>
                <w:rStyle w:val="IndexLink"/>
                <w:rtl w:val="true"/>
              </w:rPr>
              <w:tab/>
            </w:r>
            <w:r>
              <w:rPr>
                <w:rStyle w:val="IndexLink"/>
              </w:rPr>
              <w:t>277</w:t>
            </w:r>
          </w:hyperlink>
        </w:p>
        <w:p>
          <w:pPr>
            <w:pStyle w:val="Contents3"/>
            <w:tabs>
              <w:tab w:val="clear" w:pos="8459"/>
              <w:tab w:val="right" w:pos="9026" w:leader="dot"/>
            </w:tabs>
            <w:rPr/>
          </w:pPr>
          <w:hyperlink w:anchor="__RefHeading___Toc1230839_211673320">
            <w:r>
              <w:rPr>
                <w:webHidden/>
                <w:rStyle w:val="IndexLink"/>
                <w:rtl w:val="true"/>
              </w:rPr>
              <w:t>شِکَر</w:t>
            </w:r>
            <w:r>
              <w:rPr>
                <w:rStyle w:val="IndexLink"/>
                <w:rtl w:val="true"/>
              </w:rPr>
              <w:tab/>
            </w:r>
            <w:r>
              <w:rPr>
                <w:rStyle w:val="IndexLink"/>
              </w:rPr>
              <w:t>277</w:t>
            </w:r>
          </w:hyperlink>
        </w:p>
        <w:p>
          <w:pPr>
            <w:pStyle w:val="Contents3"/>
            <w:tabs>
              <w:tab w:val="clear" w:pos="8459"/>
              <w:tab w:val="right" w:pos="9026" w:leader="dot"/>
            </w:tabs>
            <w:rPr/>
          </w:pPr>
          <w:hyperlink w:anchor="__RefHeading___Toc1230841_211673320">
            <w:r>
              <w:rPr>
                <w:webHidden/>
                <w:rStyle w:val="IndexLink"/>
                <w:rtl w:val="true"/>
              </w:rPr>
              <w:t>تقوا</w:t>
            </w:r>
            <w:r>
              <w:rPr>
                <w:rStyle w:val="IndexLink"/>
                <w:rtl w:val="true"/>
              </w:rPr>
              <w:tab/>
            </w:r>
            <w:r>
              <w:rPr>
                <w:rStyle w:val="IndexLink"/>
              </w:rPr>
              <w:t>277</w:t>
            </w:r>
          </w:hyperlink>
        </w:p>
        <w:p>
          <w:pPr>
            <w:pStyle w:val="Contents3"/>
            <w:tabs>
              <w:tab w:val="clear" w:pos="8459"/>
              <w:tab w:val="right" w:pos="9026" w:leader="dot"/>
            </w:tabs>
            <w:rPr/>
          </w:pPr>
          <w:hyperlink w:anchor="__RefHeading___Toc1230843_211673320">
            <w:r>
              <w:rPr>
                <w:webHidden/>
                <w:rStyle w:val="IndexLink"/>
                <w:rtl w:val="true"/>
              </w:rPr>
              <w:t>شرم از کاسبی، تقوا</w:t>
            </w:r>
            <w:r>
              <w:rPr>
                <w:rStyle w:val="IndexLink"/>
                <w:rtl w:val="true"/>
              </w:rPr>
              <w:tab/>
            </w:r>
            <w:r>
              <w:rPr>
                <w:rStyle w:val="IndexLink"/>
              </w:rPr>
              <w:t>277</w:t>
            </w:r>
          </w:hyperlink>
        </w:p>
        <w:p>
          <w:pPr>
            <w:pStyle w:val="Contents3"/>
            <w:tabs>
              <w:tab w:val="clear" w:pos="8459"/>
              <w:tab w:val="right" w:pos="9026" w:leader="dot"/>
            </w:tabs>
            <w:rPr/>
          </w:pPr>
          <w:hyperlink w:anchor="__RefHeading___Toc1230845_211673320">
            <w:r>
              <w:rPr>
                <w:webHidden/>
                <w:rStyle w:val="IndexLink"/>
                <w:rtl w:val="true"/>
              </w:rPr>
              <w:t>تعبیر خواب</w:t>
            </w:r>
            <w:r>
              <w:rPr>
                <w:rStyle w:val="IndexLink"/>
                <w:rtl w:val="true"/>
              </w:rPr>
              <w:tab/>
            </w:r>
            <w:r>
              <w:rPr>
                <w:rStyle w:val="IndexLink"/>
              </w:rPr>
              <w:t>277</w:t>
            </w:r>
          </w:hyperlink>
        </w:p>
        <w:p>
          <w:pPr>
            <w:pStyle w:val="Contents3"/>
            <w:tabs>
              <w:tab w:val="clear" w:pos="8459"/>
              <w:tab w:val="right" w:pos="9026" w:leader="dot"/>
            </w:tabs>
            <w:rPr/>
          </w:pPr>
          <w:hyperlink w:anchor="__RefHeading___Toc1230847_211673320">
            <w:r>
              <w:rPr>
                <w:webHidden/>
                <w:rStyle w:val="IndexLink"/>
                <w:rtl w:val="true"/>
              </w:rPr>
              <w:t>دنیا و آخرت</w:t>
            </w:r>
            <w:r>
              <w:rPr>
                <w:rStyle w:val="IndexLink"/>
                <w:rtl w:val="true"/>
              </w:rPr>
              <w:tab/>
            </w:r>
            <w:r>
              <w:rPr>
                <w:rStyle w:val="IndexLink"/>
              </w:rPr>
              <w:t>278</w:t>
            </w:r>
          </w:hyperlink>
        </w:p>
        <w:p>
          <w:pPr>
            <w:pStyle w:val="Contents3"/>
            <w:tabs>
              <w:tab w:val="clear" w:pos="8459"/>
              <w:tab w:val="right" w:pos="9026" w:leader="dot"/>
            </w:tabs>
            <w:rPr/>
          </w:pPr>
          <w:hyperlink w:anchor="__RefHeading___Toc1230849_211673320">
            <w:r>
              <w:rPr>
                <w:webHidden/>
                <w:rStyle w:val="IndexLink"/>
                <w:rtl w:val="true"/>
              </w:rPr>
              <w:t>امنیت</w:t>
            </w:r>
            <w:r>
              <w:rPr>
                <w:rStyle w:val="IndexLink"/>
                <w:rtl w:val="true"/>
              </w:rPr>
              <w:tab/>
            </w:r>
            <w:r>
              <w:rPr>
                <w:rStyle w:val="IndexLink"/>
              </w:rPr>
              <w:t>278</w:t>
            </w:r>
          </w:hyperlink>
        </w:p>
        <w:p>
          <w:pPr>
            <w:pStyle w:val="Contents3"/>
            <w:tabs>
              <w:tab w:val="clear" w:pos="8459"/>
              <w:tab w:val="right" w:pos="9026" w:leader="dot"/>
            </w:tabs>
            <w:rPr/>
          </w:pPr>
          <w:hyperlink w:anchor="__RefHeading___Toc1230851_211673320">
            <w:r>
              <w:rPr>
                <w:webHidden/>
                <w:rStyle w:val="IndexLink"/>
                <w:rtl w:val="true"/>
              </w:rPr>
              <w:t>فخر به لباس</w:t>
            </w:r>
            <w:r>
              <w:rPr>
                <w:rStyle w:val="IndexLink"/>
                <w:rtl w:val="true"/>
              </w:rPr>
              <w:tab/>
            </w:r>
            <w:r>
              <w:rPr>
                <w:rStyle w:val="IndexLink"/>
              </w:rPr>
              <w:t>278</w:t>
            </w:r>
          </w:hyperlink>
        </w:p>
        <w:p>
          <w:pPr>
            <w:pStyle w:val="Contents3"/>
            <w:tabs>
              <w:tab w:val="clear" w:pos="8459"/>
              <w:tab w:val="right" w:pos="9026" w:leader="dot"/>
            </w:tabs>
            <w:rPr/>
          </w:pPr>
          <w:hyperlink w:anchor="__RefHeading___Toc1230853_211673320">
            <w:r>
              <w:rPr>
                <w:webHidden/>
                <w:rStyle w:val="IndexLink"/>
                <w:rtl w:val="true"/>
              </w:rPr>
              <w:t>ستمگر</w:t>
            </w:r>
            <w:r>
              <w:rPr>
                <w:rStyle w:val="IndexLink"/>
                <w:rtl w:val="true"/>
              </w:rPr>
              <w:tab/>
            </w:r>
            <w:r>
              <w:rPr>
                <w:rStyle w:val="IndexLink"/>
              </w:rPr>
              <w:t>279</w:t>
            </w:r>
          </w:hyperlink>
        </w:p>
        <w:p>
          <w:pPr>
            <w:pStyle w:val="Contents3"/>
            <w:tabs>
              <w:tab w:val="clear" w:pos="8459"/>
              <w:tab w:val="right" w:pos="9026" w:leader="dot"/>
            </w:tabs>
            <w:rPr/>
          </w:pPr>
          <w:hyperlink w:anchor="__RefHeading___Toc1230855_211673320">
            <w:r>
              <w:rPr>
                <w:webHidden/>
                <w:rStyle w:val="IndexLink"/>
                <w:rtl w:val="true"/>
              </w:rPr>
              <w:t>رضی الدین علی لالا</w:t>
            </w:r>
            <w:r>
              <w:rPr>
                <w:rStyle w:val="IndexLink"/>
                <w:rtl w:val="true"/>
              </w:rPr>
              <w:tab/>
            </w:r>
            <w:r>
              <w:rPr>
                <w:rStyle w:val="IndexLink"/>
              </w:rPr>
              <w:t>280</w:t>
            </w:r>
          </w:hyperlink>
        </w:p>
        <w:p>
          <w:pPr>
            <w:pStyle w:val="Contents3"/>
            <w:tabs>
              <w:tab w:val="clear" w:pos="8459"/>
              <w:tab w:val="right" w:pos="9026" w:leader="dot"/>
            </w:tabs>
            <w:rPr/>
          </w:pPr>
          <w:hyperlink w:anchor="__RefHeading___Toc1230857_211673320">
            <w:r>
              <w:rPr>
                <w:webHidden/>
                <w:rStyle w:val="IndexLink"/>
                <w:rtl w:val="true"/>
              </w:rPr>
              <w:t>زن با وفا، هدبه عذری</w:t>
            </w:r>
            <w:r>
              <w:rPr>
                <w:rStyle w:val="IndexLink"/>
                <w:rtl w:val="true"/>
              </w:rPr>
              <w:tab/>
            </w:r>
            <w:r>
              <w:rPr>
                <w:rStyle w:val="IndexLink"/>
              </w:rPr>
              <w:t>280</w:t>
            </w:r>
          </w:hyperlink>
        </w:p>
        <w:p>
          <w:pPr>
            <w:pStyle w:val="Contents3"/>
            <w:tabs>
              <w:tab w:val="clear" w:pos="8459"/>
              <w:tab w:val="right" w:pos="9026" w:leader="dot"/>
            </w:tabs>
            <w:rPr/>
          </w:pPr>
          <w:hyperlink w:anchor="__RefHeading___Toc1230859_211673320">
            <w:r>
              <w:rPr>
                <w:webHidden/>
                <w:rStyle w:val="IndexLink"/>
                <w:rtl w:val="true"/>
              </w:rPr>
              <w:t>نذر سلامتی</w:t>
            </w:r>
            <w:r>
              <w:rPr>
                <w:rStyle w:val="IndexLink"/>
                <w:rtl w:val="true"/>
              </w:rPr>
              <w:tab/>
            </w:r>
            <w:r>
              <w:rPr>
                <w:rStyle w:val="IndexLink"/>
              </w:rPr>
              <w:t>280</w:t>
            </w:r>
          </w:hyperlink>
        </w:p>
        <w:p>
          <w:pPr>
            <w:pStyle w:val="Contents3"/>
            <w:tabs>
              <w:tab w:val="clear" w:pos="8459"/>
              <w:tab w:val="right" w:pos="9026" w:leader="dot"/>
            </w:tabs>
            <w:rPr/>
          </w:pPr>
          <w:hyperlink w:anchor="__RefHeading___Toc1230861_211673320">
            <w:r>
              <w:rPr>
                <w:webHidden/>
                <w:rStyle w:val="IndexLink"/>
                <w:rtl w:val="true"/>
              </w:rPr>
              <w:t>فریاد از ظواهر</w:t>
            </w:r>
            <w:r>
              <w:rPr>
                <w:rStyle w:val="IndexLink"/>
                <w:rtl w:val="true"/>
              </w:rPr>
              <w:tab/>
            </w:r>
            <w:r>
              <w:rPr>
                <w:rStyle w:val="IndexLink"/>
              </w:rPr>
              <w:t>280</w:t>
            </w:r>
          </w:hyperlink>
        </w:p>
        <w:p>
          <w:pPr>
            <w:pStyle w:val="Contents3"/>
            <w:tabs>
              <w:tab w:val="clear" w:pos="8459"/>
              <w:tab w:val="right" w:pos="9026" w:leader="dot"/>
            </w:tabs>
            <w:rPr/>
          </w:pPr>
          <w:hyperlink w:anchor="__RefHeading___Toc1230863_211673320">
            <w:r>
              <w:rPr>
                <w:webHidden/>
                <w:rStyle w:val="IndexLink"/>
                <w:rtl w:val="true"/>
              </w:rPr>
              <w:t>زن</w:t>
            </w:r>
            <w:r>
              <w:rPr>
                <w:rStyle w:val="IndexLink"/>
                <w:rtl w:val="true"/>
              </w:rPr>
              <w:tab/>
            </w:r>
            <w:r>
              <w:rPr>
                <w:rStyle w:val="IndexLink"/>
              </w:rPr>
              <w:t>280</w:t>
            </w:r>
          </w:hyperlink>
        </w:p>
        <w:p>
          <w:pPr>
            <w:pStyle w:val="Contents3"/>
            <w:tabs>
              <w:tab w:val="clear" w:pos="8459"/>
              <w:tab w:val="right" w:pos="9026" w:leader="dot"/>
            </w:tabs>
            <w:rPr/>
          </w:pPr>
          <w:hyperlink w:anchor="__RefHeading___Toc1230865_211673320">
            <w:r>
              <w:rPr>
                <w:webHidden/>
                <w:rStyle w:val="IndexLink"/>
                <w:rtl w:val="true"/>
              </w:rPr>
              <w:t>نگاه ناروا</w:t>
            </w:r>
            <w:r>
              <w:rPr>
                <w:rStyle w:val="IndexLink"/>
                <w:rtl w:val="true"/>
              </w:rPr>
              <w:tab/>
            </w:r>
            <w:r>
              <w:rPr>
                <w:rStyle w:val="IndexLink"/>
              </w:rPr>
              <w:t>281</w:t>
            </w:r>
          </w:hyperlink>
        </w:p>
        <w:p>
          <w:pPr>
            <w:pStyle w:val="Contents3"/>
            <w:tabs>
              <w:tab w:val="clear" w:pos="8459"/>
              <w:tab w:val="right" w:pos="9026" w:leader="dot"/>
            </w:tabs>
            <w:rPr/>
          </w:pPr>
          <w:hyperlink w:anchor="__RefHeading___Toc1230867_211673320">
            <w:r>
              <w:rPr>
                <w:webHidden/>
                <w:rStyle w:val="IndexLink"/>
                <w:rtl w:val="true"/>
              </w:rPr>
              <w:t>صدقه و صله</w:t>
            </w:r>
            <w:r>
              <w:rPr>
                <w:rStyle w:val="IndexLink"/>
                <w:rtl w:val="true"/>
              </w:rPr>
              <w:tab/>
            </w:r>
            <w:r>
              <w:rPr>
                <w:rStyle w:val="IndexLink"/>
              </w:rPr>
              <w:t>281</w:t>
            </w:r>
          </w:hyperlink>
        </w:p>
        <w:p>
          <w:pPr>
            <w:pStyle w:val="Contents3"/>
            <w:tabs>
              <w:tab w:val="clear" w:pos="8459"/>
              <w:tab w:val="right" w:pos="9026" w:leader="dot"/>
            </w:tabs>
            <w:rPr/>
          </w:pPr>
          <w:hyperlink w:anchor="__RefHeading___Toc1230869_211673320">
            <w:r>
              <w:rPr>
                <w:webHidden/>
                <w:rStyle w:val="IndexLink"/>
                <w:rtl w:val="true"/>
              </w:rPr>
              <w:t>شکر و صبر</w:t>
            </w:r>
            <w:r>
              <w:rPr>
                <w:rStyle w:val="IndexLink"/>
                <w:rtl w:val="true"/>
              </w:rPr>
              <w:tab/>
            </w:r>
            <w:r>
              <w:rPr>
                <w:rStyle w:val="IndexLink"/>
              </w:rPr>
              <w:t>281</w:t>
            </w:r>
          </w:hyperlink>
        </w:p>
        <w:p>
          <w:pPr>
            <w:pStyle w:val="Contents3"/>
            <w:tabs>
              <w:tab w:val="clear" w:pos="8459"/>
              <w:tab w:val="right" w:pos="9026" w:leader="dot"/>
            </w:tabs>
            <w:rPr/>
          </w:pPr>
          <w:hyperlink w:anchor="__RefHeading___Toc1230871_211673320">
            <w:r>
              <w:rPr>
                <w:webHidden/>
                <w:rStyle w:val="IndexLink"/>
                <w:rtl w:val="true"/>
              </w:rPr>
              <w:t>همت شاهانه</w:t>
            </w:r>
            <w:r>
              <w:rPr>
                <w:rStyle w:val="IndexLink"/>
                <w:rtl w:val="true"/>
              </w:rPr>
              <w:tab/>
            </w:r>
            <w:r>
              <w:rPr>
                <w:rStyle w:val="IndexLink"/>
              </w:rPr>
              <w:t>281</w:t>
            </w:r>
          </w:hyperlink>
        </w:p>
        <w:p>
          <w:pPr>
            <w:pStyle w:val="Contents3"/>
            <w:tabs>
              <w:tab w:val="clear" w:pos="8459"/>
              <w:tab w:val="right" w:pos="9026" w:leader="dot"/>
            </w:tabs>
            <w:rPr/>
          </w:pPr>
          <w:hyperlink w:anchor="__RefHeading___Toc1230873_211673320">
            <w:r>
              <w:rPr>
                <w:webHidden/>
                <w:rStyle w:val="IndexLink"/>
                <w:rtl w:val="true"/>
              </w:rPr>
              <w:t>کفران نعمت</w:t>
            </w:r>
            <w:r>
              <w:rPr>
                <w:rStyle w:val="IndexLink"/>
                <w:rtl w:val="true"/>
              </w:rPr>
              <w:tab/>
            </w:r>
            <w:r>
              <w:rPr>
                <w:rStyle w:val="IndexLink"/>
              </w:rPr>
              <w:t>281</w:t>
            </w:r>
          </w:hyperlink>
        </w:p>
        <w:p>
          <w:pPr>
            <w:pStyle w:val="Contents3"/>
            <w:tabs>
              <w:tab w:val="clear" w:pos="8459"/>
              <w:tab w:val="right" w:pos="9026" w:leader="dot"/>
            </w:tabs>
            <w:rPr/>
          </w:pPr>
          <w:hyperlink w:anchor="__RefHeading___Toc1230875_211673320">
            <w:r>
              <w:rPr>
                <w:webHidden/>
                <w:rStyle w:val="IndexLink"/>
                <w:rtl w:val="true"/>
              </w:rPr>
              <w:t>رد درخواست</w:t>
            </w:r>
            <w:r>
              <w:rPr>
                <w:rStyle w:val="IndexLink"/>
                <w:rtl w:val="true"/>
              </w:rPr>
              <w:tab/>
            </w:r>
            <w:r>
              <w:rPr>
                <w:rStyle w:val="IndexLink"/>
              </w:rPr>
              <w:t>281</w:t>
            </w:r>
          </w:hyperlink>
        </w:p>
        <w:p>
          <w:pPr>
            <w:pStyle w:val="Contents3"/>
            <w:tabs>
              <w:tab w:val="clear" w:pos="8459"/>
              <w:tab w:val="right" w:pos="9026" w:leader="dot"/>
            </w:tabs>
            <w:rPr/>
          </w:pPr>
          <w:hyperlink w:anchor="__RefHeading___Toc1230877_211673320">
            <w:r>
              <w:rPr>
                <w:webHidden/>
                <w:rStyle w:val="IndexLink"/>
                <w:rtl w:val="true"/>
              </w:rPr>
              <w:t>تسبیح موجودات</w:t>
            </w:r>
            <w:r>
              <w:rPr>
                <w:rStyle w:val="IndexLink"/>
                <w:rtl w:val="true"/>
              </w:rPr>
              <w:tab/>
            </w:r>
            <w:r>
              <w:rPr>
                <w:rStyle w:val="IndexLink"/>
              </w:rPr>
              <w:t>282</w:t>
            </w:r>
          </w:hyperlink>
        </w:p>
        <w:p>
          <w:pPr>
            <w:pStyle w:val="Contents3"/>
            <w:tabs>
              <w:tab w:val="clear" w:pos="8459"/>
              <w:tab w:val="right" w:pos="9026" w:leader="dot"/>
            </w:tabs>
            <w:rPr/>
          </w:pPr>
          <w:hyperlink w:anchor="__RefHeading___Toc1230879_211673320">
            <w:r>
              <w:rPr>
                <w:webHidden/>
                <w:rStyle w:val="IndexLink"/>
                <w:rtl w:val="true"/>
              </w:rPr>
              <w:t>تناسب درخواست</w:t>
            </w:r>
            <w:r>
              <w:rPr>
                <w:rStyle w:val="IndexLink"/>
                <w:rtl w:val="true"/>
              </w:rPr>
              <w:tab/>
            </w:r>
            <w:r>
              <w:rPr>
                <w:rStyle w:val="IndexLink"/>
              </w:rPr>
              <w:t>283</w:t>
            </w:r>
          </w:hyperlink>
        </w:p>
        <w:p>
          <w:pPr>
            <w:pStyle w:val="Contents3"/>
            <w:tabs>
              <w:tab w:val="clear" w:pos="8459"/>
              <w:tab w:val="right" w:pos="9026" w:leader="dot"/>
            </w:tabs>
            <w:rPr/>
          </w:pPr>
          <w:hyperlink w:anchor="__RefHeading___Toc1230881_211673320">
            <w:r>
              <w:rPr>
                <w:webHidden/>
                <w:rStyle w:val="IndexLink"/>
                <w:rtl w:val="true"/>
              </w:rPr>
              <w:t>صوفی</w:t>
            </w:r>
            <w:r>
              <w:rPr>
                <w:rStyle w:val="IndexLink"/>
                <w:rtl w:val="true"/>
              </w:rPr>
              <w:tab/>
            </w:r>
            <w:r>
              <w:rPr>
                <w:rStyle w:val="IndexLink"/>
              </w:rPr>
              <w:t>283</w:t>
            </w:r>
          </w:hyperlink>
        </w:p>
        <w:p>
          <w:pPr>
            <w:pStyle w:val="Contents3"/>
            <w:tabs>
              <w:tab w:val="clear" w:pos="8459"/>
              <w:tab w:val="right" w:pos="9026" w:leader="dot"/>
            </w:tabs>
            <w:rPr/>
          </w:pPr>
          <w:hyperlink w:anchor="__RefHeading___Toc1230883_211673320">
            <w:r>
              <w:rPr>
                <w:webHidden/>
                <w:rStyle w:val="IndexLink"/>
                <w:rtl w:val="true"/>
              </w:rPr>
              <w:t>انقطاع از خلق</w:t>
            </w:r>
            <w:r>
              <w:rPr>
                <w:rStyle w:val="IndexLink"/>
                <w:rtl w:val="true"/>
              </w:rPr>
              <w:tab/>
            </w:r>
            <w:r>
              <w:rPr>
                <w:rStyle w:val="IndexLink"/>
              </w:rPr>
              <w:t>283</w:t>
            </w:r>
          </w:hyperlink>
        </w:p>
        <w:p>
          <w:pPr>
            <w:pStyle w:val="Contents3"/>
            <w:tabs>
              <w:tab w:val="clear" w:pos="8459"/>
              <w:tab w:val="right" w:pos="9026" w:leader="dot"/>
            </w:tabs>
            <w:rPr/>
          </w:pPr>
          <w:hyperlink w:anchor="__RefHeading___Toc1230885_211673320">
            <w:r>
              <w:rPr>
                <w:webHidden/>
                <w:rStyle w:val="IndexLink"/>
                <w:rtl w:val="true"/>
              </w:rPr>
              <w:t>کمک به ستمگر و ستمدیده</w:t>
            </w:r>
            <w:r>
              <w:rPr>
                <w:rStyle w:val="IndexLink"/>
                <w:rtl w:val="true"/>
              </w:rPr>
              <w:tab/>
            </w:r>
            <w:r>
              <w:rPr>
                <w:rStyle w:val="IndexLink"/>
              </w:rPr>
              <w:t>283</w:t>
            </w:r>
          </w:hyperlink>
        </w:p>
        <w:p>
          <w:pPr>
            <w:pStyle w:val="Contents3"/>
            <w:tabs>
              <w:tab w:val="clear" w:pos="8459"/>
              <w:tab w:val="right" w:pos="9026" w:leader="dot"/>
            </w:tabs>
            <w:rPr/>
          </w:pPr>
          <w:hyperlink w:anchor="__RefHeading___Toc1230887_211673320">
            <w:r>
              <w:rPr>
                <w:webHidden/>
                <w:rStyle w:val="IndexLink"/>
                <w:rtl w:val="true"/>
              </w:rPr>
              <w:t>یاد مرگ</w:t>
            </w:r>
            <w:r>
              <w:rPr>
                <w:rStyle w:val="IndexLink"/>
                <w:rtl w:val="true"/>
              </w:rPr>
              <w:tab/>
            </w:r>
            <w:r>
              <w:rPr>
                <w:rStyle w:val="IndexLink"/>
              </w:rPr>
              <w:t>283</w:t>
            </w:r>
          </w:hyperlink>
        </w:p>
        <w:p>
          <w:pPr>
            <w:pStyle w:val="Contents3"/>
            <w:tabs>
              <w:tab w:val="clear" w:pos="8459"/>
              <w:tab w:val="right" w:pos="9026" w:leader="dot"/>
            </w:tabs>
            <w:rPr/>
          </w:pPr>
          <w:hyperlink w:anchor="__RefHeading___Toc1230889_211673320">
            <w:r>
              <w:rPr>
                <w:webHidden/>
                <w:rStyle w:val="IndexLink"/>
                <w:rtl w:val="true"/>
              </w:rPr>
              <w:t>پشتکار</w:t>
            </w:r>
            <w:r>
              <w:rPr>
                <w:rStyle w:val="IndexLink"/>
                <w:rtl w:val="true"/>
              </w:rPr>
              <w:tab/>
            </w:r>
            <w:r>
              <w:rPr>
                <w:rStyle w:val="IndexLink"/>
              </w:rPr>
              <w:t>283</w:t>
            </w:r>
          </w:hyperlink>
        </w:p>
        <w:p>
          <w:pPr>
            <w:pStyle w:val="Contents3"/>
            <w:tabs>
              <w:tab w:val="clear" w:pos="8459"/>
              <w:tab w:val="right" w:pos="9026" w:leader="dot"/>
            </w:tabs>
            <w:rPr/>
          </w:pPr>
          <w:hyperlink w:anchor="__RefHeading___Toc1230891_211673320">
            <w:r>
              <w:rPr>
                <w:webHidden/>
                <w:rStyle w:val="IndexLink"/>
                <w:rtl w:val="true"/>
              </w:rPr>
              <w:t>استغاثه</w:t>
            </w:r>
            <w:r>
              <w:rPr>
                <w:rStyle w:val="IndexLink"/>
                <w:rtl w:val="true"/>
              </w:rPr>
              <w:tab/>
            </w:r>
            <w:r>
              <w:rPr>
                <w:rStyle w:val="IndexLink"/>
              </w:rPr>
              <w:t>283</w:t>
            </w:r>
          </w:hyperlink>
        </w:p>
        <w:p>
          <w:pPr>
            <w:pStyle w:val="Contents3"/>
            <w:tabs>
              <w:tab w:val="clear" w:pos="8459"/>
              <w:tab w:val="right" w:pos="9026" w:leader="dot"/>
            </w:tabs>
            <w:rPr/>
          </w:pPr>
          <w:hyperlink w:anchor="__RefHeading___Toc1230893_211673320">
            <w:r>
              <w:rPr>
                <w:webHidden/>
                <w:rStyle w:val="IndexLink"/>
                <w:rtl w:val="true"/>
              </w:rPr>
              <w:t>کتمان</w:t>
            </w:r>
            <w:r>
              <w:rPr>
                <w:rStyle w:val="IndexLink"/>
                <w:rtl w:val="true"/>
              </w:rPr>
              <w:tab/>
            </w:r>
            <w:r>
              <w:rPr>
                <w:rStyle w:val="IndexLink"/>
              </w:rPr>
              <w:t>284</w:t>
            </w:r>
          </w:hyperlink>
        </w:p>
        <w:p>
          <w:pPr>
            <w:pStyle w:val="Contents3"/>
            <w:tabs>
              <w:tab w:val="clear" w:pos="8459"/>
              <w:tab w:val="right" w:pos="9026" w:leader="dot"/>
            </w:tabs>
            <w:rPr/>
          </w:pPr>
          <w:hyperlink w:anchor="__RefHeading___Toc1230895_211673320">
            <w:r>
              <w:rPr>
                <w:webHidden/>
                <w:rStyle w:val="IndexLink"/>
                <w:rtl w:val="true"/>
              </w:rPr>
              <w:t>عارف و ثروتمند</w:t>
            </w:r>
            <w:r>
              <w:rPr>
                <w:rStyle w:val="IndexLink"/>
                <w:rtl w:val="true"/>
              </w:rPr>
              <w:tab/>
            </w:r>
            <w:r>
              <w:rPr>
                <w:rStyle w:val="IndexLink"/>
              </w:rPr>
              <w:t>286</w:t>
            </w:r>
          </w:hyperlink>
        </w:p>
        <w:p>
          <w:pPr>
            <w:pStyle w:val="Contents3"/>
            <w:tabs>
              <w:tab w:val="clear" w:pos="8459"/>
              <w:tab w:val="right" w:pos="9026" w:leader="dot"/>
            </w:tabs>
            <w:rPr/>
          </w:pPr>
          <w:hyperlink w:anchor="__RefHeading___Toc1230897_211673320">
            <w:r>
              <w:rPr>
                <w:webHidden/>
                <w:rStyle w:val="IndexLink"/>
                <w:rtl w:val="true"/>
              </w:rPr>
              <w:t>پارسایی سلمان</w:t>
            </w:r>
            <w:r>
              <w:rPr>
                <w:rStyle w:val="IndexLink"/>
                <w:rtl w:val="true"/>
              </w:rPr>
              <w:tab/>
            </w:r>
            <w:r>
              <w:rPr>
                <w:rStyle w:val="IndexLink"/>
              </w:rPr>
              <w:t>287</w:t>
            </w:r>
          </w:hyperlink>
        </w:p>
        <w:p>
          <w:pPr>
            <w:pStyle w:val="Contents3"/>
            <w:tabs>
              <w:tab w:val="clear" w:pos="8459"/>
              <w:tab w:val="right" w:pos="9026" w:leader="dot"/>
            </w:tabs>
            <w:rPr/>
          </w:pPr>
          <w:hyperlink w:anchor="__RefHeading___Toc1230899_211673320">
            <w:r>
              <w:rPr>
                <w:webHidden/>
                <w:rStyle w:val="IndexLink"/>
                <w:rtl w:val="true"/>
              </w:rPr>
              <w:t>بلال حبشی</w:t>
            </w:r>
            <w:r>
              <w:rPr>
                <w:rStyle w:val="IndexLink"/>
                <w:rtl w:val="true"/>
              </w:rPr>
              <w:tab/>
            </w:r>
            <w:r>
              <w:rPr>
                <w:rStyle w:val="IndexLink"/>
              </w:rPr>
              <w:t>288</w:t>
            </w:r>
          </w:hyperlink>
        </w:p>
        <w:p>
          <w:pPr>
            <w:pStyle w:val="Contents3"/>
            <w:tabs>
              <w:tab w:val="clear" w:pos="8459"/>
              <w:tab w:val="right" w:pos="9026" w:leader="dot"/>
            </w:tabs>
            <w:rPr/>
          </w:pPr>
          <w:hyperlink w:anchor="__RefHeading___Toc1230901_211673320">
            <w:r>
              <w:rPr>
                <w:webHidden/>
                <w:rStyle w:val="IndexLink"/>
                <w:rtl w:val="true"/>
              </w:rPr>
              <w:t>تفسیر آیه سد جلو و عقب</w:t>
            </w:r>
            <w:r>
              <w:rPr>
                <w:rStyle w:val="IndexLink"/>
                <w:rtl w:val="true"/>
              </w:rPr>
              <w:tab/>
            </w:r>
            <w:r>
              <w:rPr>
                <w:rStyle w:val="IndexLink"/>
              </w:rPr>
              <w:t>288</w:t>
            </w:r>
          </w:hyperlink>
        </w:p>
        <w:p>
          <w:pPr>
            <w:pStyle w:val="Contents3"/>
            <w:tabs>
              <w:tab w:val="clear" w:pos="8459"/>
              <w:tab w:val="right" w:pos="9026" w:leader="dot"/>
            </w:tabs>
            <w:rPr/>
          </w:pPr>
          <w:hyperlink w:anchor="__RefHeading___Toc1230903_211673320">
            <w:r>
              <w:rPr>
                <w:webHidden/>
                <w:rStyle w:val="IndexLink"/>
                <w:rtl w:val="true"/>
              </w:rPr>
              <w:t>طالب دنیا و زاهد آخرت</w:t>
            </w:r>
            <w:r>
              <w:rPr>
                <w:rStyle w:val="IndexLink"/>
                <w:rtl w:val="true"/>
              </w:rPr>
              <w:tab/>
            </w:r>
            <w:r>
              <w:rPr>
                <w:rStyle w:val="IndexLink"/>
              </w:rPr>
              <w:t>288</w:t>
            </w:r>
          </w:hyperlink>
        </w:p>
        <w:p>
          <w:pPr>
            <w:pStyle w:val="Contents3"/>
            <w:tabs>
              <w:tab w:val="clear" w:pos="8459"/>
              <w:tab w:val="right" w:pos="9026" w:leader="dot"/>
            </w:tabs>
            <w:rPr/>
          </w:pPr>
          <w:hyperlink w:anchor="__RefHeading___Toc1230905_211673320">
            <w:r>
              <w:rPr>
                <w:webHidden/>
                <w:rStyle w:val="IndexLink"/>
                <w:rtl w:val="true"/>
              </w:rPr>
              <w:t>عشق به پیامبر</w:t>
            </w:r>
            <w:r>
              <w:rPr>
                <w:rStyle w:val="IndexLink"/>
                <w:rtl w:val="true"/>
              </w:rPr>
              <w:tab/>
            </w:r>
            <w:r>
              <w:rPr>
                <w:rStyle w:val="IndexLink"/>
              </w:rPr>
              <w:t>288</w:t>
            </w:r>
          </w:hyperlink>
        </w:p>
        <w:p>
          <w:pPr>
            <w:pStyle w:val="Contents3"/>
            <w:tabs>
              <w:tab w:val="clear" w:pos="8459"/>
              <w:tab w:val="right" w:pos="9026" w:leader="dot"/>
            </w:tabs>
            <w:rPr/>
          </w:pPr>
          <w:hyperlink w:anchor="__RefHeading___Toc1230907_211673320">
            <w:r>
              <w:rPr>
                <w:webHidden/>
                <w:rStyle w:val="IndexLink"/>
                <w:rtl w:val="true"/>
              </w:rPr>
              <w:t>یوم تغابن</w:t>
            </w:r>
            <w:r>
              <w:rPr>
                <w:rStyle w:val="IndexLink"/>
                <w:rtl w:val="true"/>
              </w:rPr>
              <w:tab/>
            </w:r>
            <w:r>
              <w:rPr>
                <w:rStyle w:val="IndexLink"/>
              </w:rPr>
              <w:t>288</w:t>
            </w:r>
          </w:hyperlink>
        </w:p>
        <w:p>
          <w:pPr>
            <w:pStyle w:val="Contents3"/>
            <w:tabs>
              <w:tab w:val="clear" w:pos="8459"/>
              <w:tab w:val="right" w:pos="9026" w:leader="dot"/>
            </w:tabs>
            <w:rPr/>
          </w:pPr>
          <w:hyperlink w:anchor="__RefHeading___Toc1230909_211673320">
            <w:r>
              <w:rPr>
                <w:webHidden/>
                <w:rStyle w:val="IndexLink"/>
                <w:rtl w:val="true"/>
              </w:rPr>
              <w:t>دیدن جن</w:t>
            </w:r>
            <w:r>
              <w:rPr>
                <w:rStyle w:val="IndexLink"/>
                <w:rtl w:val="true"/>
              </w:rPr>
              <w:tab/>
            </w:r>
            <w:r>
              <w:rPr>
                <w:rStyle w:val="IndexLink"/>
              </w:rPr>
              <w:t>289</w:t>
            </w:r>
          </w:hyperlink>
        </w:p>
        <w:p>
          <w:pPr>
            <w:pStyle w:val="Contents3"/>
            <w:tabs>
              <w:tab w:val="clear" w:pos="8459"/>
              <w:tab w:val="right" w:pos="9026" w:leader="dot"/>
            </w:tabs>
            <w:rPr/>
          </w:pPr>
          <w:hyperlink w:anchor="__RefHeading___Toc1230911_211673320">
            <w:r>
              <w:rPr>
                <w:webHidden/>
                <w:rStyle w:val="IndexLink"/>
                <w:rtl w:val="true"/>
              </w:rPr>
              <w:t>حکمت افلاطون</w:t>
            </w:r>
            <w:r>
              <w:rPr>
                <w:rStyle w:val="IndexLink"/>
                <w:rtl w:val="true"/>
              </w:rPr>
              <w:tab/>
            </w:r>
            <w:r>
              <w:rPr>
                <w:rStyle w:val="IndexLink"/>
              </w:rPr>
              <w:t>289</w:t>
            </w:r>
          </w:hyperlink>
        </w:p>
        <w:p>
          <w:pPr>
            <w:pStyle w:val="Contents3"/>
            <w:tabs>
              <w:tab w:val="clear" w:pos="8459"/>
              <w:tab w:val="right" w:pos="9026" w:leader="dot"/>
            </w:tabs>
            <w:rPr/>
          </w:pPr>
          <w:hyperlink w:anchor="__RefHeading___Toc1230913_211673320">
            <w:r>
              <w:rPr>
                <w:webHidden/>
                <w:rStyle w:val="IndexLink"/>
                <w:rtl w:val="true"/>
              </w:rPr>
              <w:t>قیل و قال</w:t>
            </w:r>
            <w:r>
              <w:rPr>
                <w:rStyle w:val="IndexLink"/>
                <w:rtl w:val="true"/>
              </w:rPr>
              <w:tab/>
            </w:r>
            <w:r>
              <w:rPr>
                <w:rStyle w:val="IndexLink"/>
              </w:rPr>
              <w:t>289</w:t>
            </w:r>
          </w:hyperlink>
        </w:p>
        <w:p>
          <w:pPr>
            <w:pStyle w:val="Contents3"/>
            <w:tabs>
              <w:tab w:val="clear" w:pos="8459"/>
              <w:tab w:val="right" w:pos="9026" w:leader="dot"/>
            </w:tabs>
            <w:rPr/>
          </w:pPr>
          <w:hyperlink w:anchor="__RefHeading___Toc1230915_211673320">
            <w:r>
              <w:rPr>
                <w:webHidden/>
                <w:rStyle w:val="IndexLink"/>
                <w:rtl w:val="true"/>
              </w:rPr>
              <w:t>ابدال</w:t>
            </w:r>
            <w:r>
              <w:rPr>
                <w:rStyle w:val="IndexLink"/>
                <w:rtl w:val="true"/>
              </w:rPr>
              <w:tab/>
            </w:r>
            <w:r>
              <w:rPr>
                <w:rStyle w:val="IndexLink"/>
              </w:rPr>
              <w:t>289</w:t>
            </w:r>
          </w:hyperlink>
        </w:p>
        <w:p>
          <w:pPr>
            <w:pStyle w:val="Contents3"/>
            <w:tabs>
              <w:tab w:val="clear" w:pos="8459"/>
              <w:tab w:val="right" w:pos="9026" w:leader="dot"/>
            </w:tabs>
            <w:rPr/>
          </w:pPr>
          <w:hyperlink w:anchor="__RefHeading___Toc1230917_211673320">
            <w:r>
              <w:rPr>
                <w:webHidden/>
                <w:rStyle w:val="IndexLink"/>
                <w:rtl w:val="true"/>
              </w:rPr>
              <w:t>تاریخ فتوحات، بدن</w:t>
            </w:r>
            <w:r>
              <w:rPr>
                <w:rStyle w:val="IndexLink"/>
                <w:rtl w:val="true"/>
              </w:rPr>
              <w:tab/>
            </w:r>
            <w:r>
              <w:rPr>
                <w:rStyle w:val="IndexLink"/>
              </w:rPr>
              <w:t>290</w:t>
            </w:r>
          </w:hyperlink>
        </w:p>
        <w:p>
          <w:pPr>
            <w:pStyle w:val="Contents3"/>
            <w:tabs>
              <w:tab w:val="clear" w:pos="8459"/>
              <w:tab w:val="right" w:pos="9026" w:leader="dot"/>
            </w:tabs>
            <w:rPr/>
          </w:pPr>
          <w:hyperlink w:anchor="__RefHeading___Toc1230919_211673320">
            <w:r>
              <w:rPr>
                <w:webHidden/>
                <w:rStyle w:val="IndexLink"/>
                <w:rtl w:val="true"/>
              </w:rPr>
              <w:t>فقر</w:t>
            </w:r>
            <w:r>
              <w:rPr>
                <w:rStyle w:val="IndexLink"/>
                <w:rtl w:val="true"/>
              </w:rPr>
              <w:tab/>
            </w:r>
            <w:r>
              <w:rPr>
                <w:rStyle w:val="IndexLink"/>
              </w:rPr>
              <w:t>290</w:t>
            </w:r>
          </w:hyperlink>
        </w:p>
        <w:p>
          <w:pPr>
            <w:pStyle w:val="Contents3"/>
            <w:tabs>
              <w:tab w:val="clear" w:pos="8459"/>
              <w:tab w:val="right" w:pos="9026" w:leader="dot"/>
            </w:tabs>
            <w:rPr/>
          </w:pPr>
          <w:hyperlink w:anchor="__RefHeading___Toc1230921_211673320">
            <w:r>
              <w:rPr>
                <w:webHidden/>
                <w:rStyle w:val="IndexLink"/>
                <w:rtl w:val="true"/>
              </w:rPr>
              <w:t>حدوث و قدم کلام</w:t>
            </w:r>
            <w:r>
              <w:rPr>
                <w:rStyle w:val="IndexLink"/>
                <w:rtl w:val="true"/>
              </w:rPr>
              <w:tab/>
            </w:r>
            <w:r>
              <w:rPr>
                <w:rStyle w:val="IndexLink"/>
              </w:rPr>
              <w:t>290</w:t>
            </w:r>
          </w:hyperlink>
        </w:p>
        <w:p>
          <w:pPr>
            <w:pStyle w:val="Contents3"/>
            <w:tabs>
              <w:tab w:val="clear" w:pos="8459"/>
              <w:tab w:val="right" w:pos="9026" w:leader="dot"/>
            </w:tabs>
            <w:rPr/>
          </w:pPr>
          <w:hyperlink w:anchor="__RefHeading___Toc1230923_211673320">
            <w:r>
              <w:rPr>
                <w:webHidden/>
                <w:rStyle w:val="IndexLink"/>
                <w:rtl w:val="true"/>
              </w:rPr>
              <w:t>کنایه</w:t>
            </w:r>
            <w:r>
              <w:rPr>
                <w:rStyle w:val="IndexLink"/>
                <w:rtl w:val="true"/>
              </w:rPr>
              <w:tab/>
            </w:r>
            <w:r>
              <w:rPr>
                <w:rStyle w:val="IndexLink"/>
              </w:rPr>
              <w:t>291</w:t>
            </w:r>
          </w:hyperlink>
        </w:p>
        <w:p>
          <w:pPr>
            <w:pStyle w:val="Contents3"/>
            <w:tabs>
              <w:tab w:val="clear" w:pos="8459"/>
              <w:tab w:val="right" w:pos="9026" w:leader="dot"/>
            </w:tabs>
            <w:rPr/>
          </w:pPr>
          <w:hyperlink w:anchor="__RefHeading___Toc1230925_211673320">
            <w:r>
              <w:rPr>
                <w:webHidden/>
                <w:rStyle w:val="IndexLink"/>
                <w:rtl w:val="true"/>
              </w:rPr>
              <w:t>آرزو</w:t>
            </w:r>
            <w:r>
              <w:rPr>
                <w:rStyle w:val="IndexLink"/>
                <w:rtl w:val="true"/>
              </w:rPr>
              <w:tab/>
            </w:r>
            <w:r>
              <w:rPr>
                <w:rStyle w:val="IndexLink"/>
              </w:rPr>
              <w:t>291</w:t>
            </w:r>
          </w:hyperlink>
        </w:p>
        <w:p>
          <w:pPr>
            <w:pStyle w:val="Contents3"/>
            <w:tabs>
              <w:tab w:val="clear" w:pos="8459"/>
              <w:tab w:val="right" w:pos="9026" w:leader="dot"/>
            </w:tabs>
            <w:rPr/>
          </w:pPr>
          <w:hyperlink w:anchor="__RefHeading___Toc1230927_211673320">
            <w:r>
              <w:rPr>
                <w:webHidden/>
                <w:rStyle w:val="IndexLink"/>
                <w:rtl w:val="true"/>
              </w:rPr>
              <w:t>خیر و شر</w:t>
            </w:r>
            <w:r>
              <w:rPr>
                <w:rStyle w:val="IndexLink"/>
                <w:rtl w:val="true"/>
              </w:rPr>
              <w:tab/>
            </w:r>
            <w:r>
              <w:rPr>
                <w:rStyle w:val="IndexLink"/>
              </w:rPr>
              <w:t>291</w:t>
            </w:r>
          </w:hyperlink>
        </w:p>
        <w:p>
          <w:pPr>
            <w:pStyle w:val="Contents3"/>
            <w:tabs>
              <w:tab w:val="clear" w:pos="8459"/>
              <w:tab w:val="right" w:pos="9026" w:leader="dot"/>
            </w:tabs>
            <w:rPr/>
          </w:pPr>
          <w:hyperlink w:anchor="__RefHeading___Toc1230929_211673320">
            <w:r>
              <w:rPr>
                <w:webHidden/>
                <w:rStyle w:val="IndexLink"/>
                <w:rtl w:val="true"/>
              </w:rPr>
              <w:t>معماری</w:t>
            </w:r>
            <w:r>
              <w:rPr>
                <w:rStyle w:val="IndexLink"/>
                <w:rtl w:val="true"/>
              </w:rPr>
              <w:tab/>
            </w:r>
            <w:r>
              <w:rPr>
                <w:rStyle w:val="IndexLink"/>
              </w:rPr>
              <w:t>292</w:t>
            </w:r>
          </w:hyperlink>
        </w:p>
        <w:p>
          <w:pPr>
            <w:pStyle w:val="Contents3"/>
            <w:tabs>
              <w:tab w:val="clear" w:pos="8459"/>
              <w:tab w:val="right" w:pos="9026" w:leader="dot"/>
            </w:tabs>
            <w:rPr/>
          </w:pPr>
          <w:hyperlink w:anchor="__RefHeading___Toc1230931_211673320">
            <w:r>
              <w:rPr>
                <w:webHidden/>
                <w:rStyle w:val="IndexLink"/>
                <w:rtl w:val="true"/>
              </w:rPr>
              <w:t>چشم تیزبین</w:t>
            </w:r>
            <w:r>
              <w:rPr>
                <w:rStyle w:val="IndexLink"/>
                <w:rtl w:val="true"/>
              </w:rPr>
              <w:tab/>
            </w:r>
            <w:r>
              <w:rPr>
                <w:rStyle w:val="IndexLink"/>
              </w:rPr>
              <w:t>292</w:t>
            </w:r>
          </w:hyperlink>
        </w:p>
        <w:p>
          <w:pPr>
            <w:pStyle w:val="Contents3"/>
            <w:tabs>
              <w:tab w:val="clear" w:pos="8459"/>
              <w:tab w:val="right" w:pos="9026" w:leader="dot"/>
            </w:tabs>
            <w:rPr/>
          </w:pPr>
          <w:hyperlink w:anchor="__RefHeading___Toc1230933_211673320">
            <w:r>
              <w:rPr>
                <w:webHidden/>
                <w:rStyle w:val="IndexLink"/>
                <w:rtl w:val="true"/>
              </w:rPr>
              <w:t>اعتزال فخر</w:t>
            </w:r>
            <w:r>
              <w:rPr>
                <w:rStyle w:val="IndexLink"/>
                <w:rtl w:val="true"/>
              </w:rPr>
              <w:tab/>
            </w:r>
            <w:r>
              <w:rPr>
                <w:rStyle w:val="IndexLink"/>
              </w:rPr>
              <w:t>293</w:t>
            </w:r>
          </w:hyperlink>
        </w:p>
        <w:p>
          <w:pPr>
            <w:pStyle w:val="Contents3"/>
            <w:tabs>
              <w:tab w:val="clear" w:pos="8459"/>
              <w:tab w:val="right" w:pos="9026" w:leader="dot"/>
            </w:tabs>
            <w:rPr/>
          </w:pPr>
          <w:hyperlink w:anchor="__RefHeading___Toc1230935_211673320">
            <w:r>
              <w:rPr>
                <w:webHidden/>
                <w:rStyle w:val="IndexLink"/>
                <w:rtl w:val="true"/>
              </w:rPr>
              <w:t>نبوت رسول</w:t>
            </w:r>
            <w:r>
              <w:rPr>
                <w:rStyle w:val="IndexLink"/>
                <w:rtl w:val="true"/>
              </w:rPr>
              <w:tab/>
            </w:r>
            <w:r>
              <w:rPr>
                <w:rStyle w:val="IndexLink"/>
              </w:rPr>
              <w:t>293</w:t>
            </w:r>
          </w:hyperlink>
        </w:p>
        <w:p>
          <w:pPr>
            <w:pStyle w:val="Contents3"/>
            <w:tabs>
              <w:tab w:val="clear" w:pos="8459"/>
              <w:tab w:val="right" w:pos="9026" w:leader="dot"/>
            </w:tabs>
            <w:rPr/>
          </w:pPr>
          <w:hyperlink w:anchor="__RefHeading___Toc1230937_211673320">
            <w:r>
              <w:rPr>
                <w:webHidden/>
                <w:rStyle w:val="IndexLink"/>
                <w:rtl w:val="true"/>
              </w:rPr>
              <w:t>توصیه پزشکی</w:t>
            </w:r>
            <w:r>
              <w:rPr>
                <w:rStyle w:val="IndexLink"/>
                <w:rtl w:val="true"/>
              </w:rPr>
              <w:tab/>
            </w:r>
            <w:r>
              <w:rPr>
                <w:rStyle w:val="IndexLink"/>
              </w:rPr>
              <w:t>294</w:t>
            </w:r>
          </w:hyperlink>
        </w:p>
        <w:p>
          <w:pPr>
            <w:pStyle w:val="Contents3"/>
            <w:tabs>
              <w:tab w:val="clear" w:pos="8459"/>
              <w:tab w:val="right" w:pos="9026" w:leader="dot"/>
            </w:tabs>
            <w:rPr/>
          </w:pPr>
          <w:hyperlink w:anchor="__RefHeading___Toc1230939_211673320">
            <w:r>
              <w:rPr>
                <w:webHidden/>
                <w:rStyle w:val="IndexLink"/>
                <w:rtl w:val="true"/>
              </w:rPr>
              <w:t>شکوه از دنیا</w:t>
            </w:r>
            <w:r>
              <w:rPr>
                <w:rStyle w:val="IndexLink"/>
                <w:rtl w:val="true"/>
              </w:rPr>
              <w:tab/>
            </w:r>
            <w:r>
              <w:rPr>
                <w:rStyle w:val="IndexLink"/>
              </w:rPr>
              <w:t>294</w:t>
            </w:r>
          </w:hyperlink>
        </w:p>
        <w:p>
          <w:pPr>
            <w:pStyle w:val="Contents3"/>
            <w:tabs>
              <w:tab w:val="clear" w:pos="8459"/>
              <w:tab w:val="right" w:pos="9026" w:leader="dot"/>
            </w:tabs>
            <w:rPr/>
          </w:pPr>
          <w:hyperlink w:anchor="__RefHeading___Toc1230941_211673320">
            <w:r>
              <w:rPr>
                <w:webHidden/>
                <w:rStyle w:val="IndexLink"/>
                <w:rtl w:val="true"/>
              </w:rPr>
              <w:t>واژه بین</w:t>
            </w:r>
            <w:r>
              <w:rPr>
                <w:rStyle w:val="IndexLink"/>
                <w:rtl w:val="true"/>
              </w:rPr>
              <w:tab/>
            </w:r>
            <w:r>
              <w:rPr>
                <w:rStyle w:val="IndexLink"/>
              </w:rPr>
              <w:t>294</w:t>
            </w:r>
          </w:hyperlink>
        </w:p>
        <w:p>
          <w:pPr>
            <w:pStyle w:val="Contents3"/>
            <w:tabs>
              <w:tab w:val="clear" w:pos="8459"/>
              <w:tab w:val="right" w:pos="9026" w:leader="dot"/>
            </w:tabs>
            <w:rPr/>
          </w:pPr>
          <w:hyperlink w:anchor="__RefHeading___Toc1230943_211673320">
            <w:r>
              <w:rPr>
                <w:webHidden/>
                <w:rStyle w:val="IndexLink"/>
                <w:rtl w:val="true"/>
              </w:rPr>
              <w:t>بحث لغوی و نحوی</w:t>
            </w:r>
            <w:r>
              <w:rPr>
                <w:rStyle w:val="IndexLink"/>
                <w:rtl w:val="true"/>
              </w:rPr>
              <w:tab/>
            </w:r>
            <w:r>
              <w:rPr>
                <w:rStyle w:val="IndexLink"/>
              </w:rPr>
              <w:t>295</w:t>
            </w:r>
          </w:hyperlink>
        </w:p>
        <w:p>
          <w:pPr>
            <w:pStyle w:val="Contents3"/>
            <w:tabs>
              <w:tab w:val="clear" w:pos="8459"/>
              <w:tab w:val="right" w:pos="9026" w:leader="dot"/>
            </w:tabs>
            <w:rPr/>
          </w:pPr>
          <w:hyperlink w:anchor="__RefHeading___Toc1230945_211673320">
            <w:r>
              <w:rPr>
                <w:webHidden/>
                <w:rStyle w:val="IndexLink"/>
                <w:rtl w:val="true"/>
              </w:rPr>
              <w:t>اسم معنی</w:t>
            </w:r>
            <w:r>
              <w:rPr>
                <w:rStyle w:val="IndexLink"/>
                <w:rtl w:val="true"/>
              </w:rPr>
              <w:tab/>
            </w:r>
            <w:r>
              <w:rPr>
                <w:rStyle w:val="IndexLink"/>
              </w:rPr>
              <w:t>295</w:t>
            </w:r>
          </w:hyperlink>
        </w:p>
        <w:p>
          <w:pPr>
            <w:pStyle w:val="Contents3"/>
            <w:tabs>
              <w:tab w:val="clear" w:pos="8459"/>
              <w:tab w:val="right" w:pos="9026" w:leader="dot"/>
            </w:tabs>
            <w:rPr/>
          </w:pPr>
          <w:hyperlink w:anchor="__RefHeading___Toc1230947_211673320">
            <w:r>
              <w:rPr>
                <w:webHidden/>
                <w:rStyle w:val="IndexLink"/>
                <w:rtl w:val="true"/>
              </w:rPr>
              <w:t>ناشکری</w:t>
            </w:r>
            <w:r>
              <w:rPr>
                <w:rStyle w:val="IndexLink"/>
                <w:rtl w:val="true"/>
              </w:rPr>
              <w:tab/>
            </w:r>
            <w:r>
              <w:rPr>
                <w:rStyle w:val="IndexLink"/>
              </w:rPr>
              <w:t>295</w:t>
            </w:r>
          </w:hyperlink>
        </w:p>
        <w:p>
          <w:pPr>
            <w:pStyle w:val="Contents3"/>
            <w:tabs>
              <w:tab w:val="clear" w:pos="8459"/>
              <w:tab w:val="right" w:pos="9026" w:leader="dot"/>
            </w:tabs>
            <w:rPr/>
          </w:pPr>
          <w:hyperlink w:anchor="__RefHeading___Toc1230949_211673320">
            <w:r>
              <w:rPr>
                <w:webHidden/>
                <w:rStyle w:val="IndexLink"/>
                <w:rtl w:val="true"/>
              </w:rPr>
              <w:t>تشبیه</w:t>
            </w:r>
            <w:r>
              <w:rPr>
                <w:rStyle w:val="IndexLink"/>
                <w:rtl w:val="true"/>
              </w:rPr>
              <w:tab/>
            </w:r>
            <w:r>
              <w:rPr>
                <w:rStyle w:val="IndexLink"/>
              </w:rPr>
              <w:t>296</w:t>
            </w:r>
          </w:hyperlink>
        </w:p>
        <w:p>
          <w:pPr>
            <w:pStyle w:val="Contents3"/>
            <w:tabs>
              <w:tab w:val="clear" w:pos="8459"/>
              <w:tab w:val="right" w:pos="9026" w:leader="dot"/>
            </w:tabs>
            <w:rPr/>
          </w:pPr>
          <w:hyperlink w:anchor="__RefHeading___Toc1230951_211673320">
            <w:r>
              <w:rPr>
                <w:webHidden/>
                <w:rStyle w:val="IndexLink"/>
                <w:rtl w:val="true"/>
              </w:rPr>
              <w:t>استعاره</w:t>
            </w:r>
            <w:r>
              <w:rPr>
                <w:rStyle w:val="IndexLink"/>
                <w:rtl w:val="true"/>
              </w:rPr>
              <w:tab/>
            </w:r>
            <w:r>
              <w:rPr>
                <w:rStyle w:val="IndexLink"/>
              </w:rPr>
              <w:t>296</w:t>
            </w:r>
          </w:hyperlink>
        </w:p>
        <w:p>
          <w:pPr>
            <w:pStyle w:val="Contents3"/>
            <w:tabs>
              <w:tab w:val="clear" w:pos="8459"/>
              <w:tab w:val="right" w:pos="9026" w:leader="dot"/>
            </w:tabs>
            <w:rPr/>
          </w:pPr>
          <w:hyperlink w:anchor="__RefHeading___Toc1230953_211673320">
            <w:r>
              <w:rPr>
                <w:webHidden/>
                <w:rStyle w:val="IndexLink"/>
                <w:rtl w:val="true"/>
              </w:rPr>
              <w:t>عقائد معتزله</w:t>
            </w:r>
            <w:r>
              <w:rPr>
                <w:rStyle w:val="IndexLink"/>
                <w:rtl w:val="true"/>
              </w:rPr>
              <w:tab/>
            </w:r>
            <w:r>
              <w:rPr>
                <w:rStyle w:val="IndexLink"/>
              </w:rPr>
              <w:t>297</w:t>
            </w:r>
          </w:hyperlink>
        </w:p>
        <w:p>
          <w:pPr>
            <w:pStyle w:val="Contents3"/>
            <w:tabs>
              <w:tab w:val="clear" w:pos="8459"/>
              <w:tab w:val="right" w:pos="9026" w:leader="dot"/>
            </w:tabs>
            <w:rPr/>
          </w:pPr>
          <w:hyperlink w:anchor="__RefHeading___Toc1230955_211673320">
            <w:r>
              <w:rPr>
                <w:webHidden/>
                <w:rStyle w:val="IndexLink"/>
                <w:rtl w:val="true"/>
              </w:rPr>
              <w:t>مَثل</w:t>
            </w:r>
            <w:r>
              <w:rPr>
                <w:rStyle w:val="IndexLink"/>
                <w:rtl w:val="true"/>
              </w:rPr>
              <w:tab/>
            </w:r>
            <w:r>
              <w:rPr>
                <w:rStyle w:val="IndexLink"/>
              </w:rPr>
              <w:t>297</w:t>
            </w:r>
          </w:hyperlink>
        </w:p>
        <w:p>
          <w:pPr>
            <w:pStyle w:val="Contents3"/>
            <w:tabs>
              <w:tab w:val="clear" w:pos="8459"/>
              <w:tab w:val="right" w:pos="9026" w:leader="dot"/>
            </w:tabs>
            <w:rPr/>
          </w:pPr>
          <w:hyperlink w:anchor="__RefHeading___Toc1230957_211673320">
            <w:r>
              <w:rPr>
                <w:webHidden/>
                <w:rStyle w:val="IndexLink"/>
                <w:rtl w:val="true"/>
              </w:rPr>
              <w:t>بحث ادبی</w:t>
            </w:r>
            <w:r>
              <w:rPr>
                <w:rStyle w:val="IndexLink"/>
                <w:rtl w:val="true"/>
              </w:rPr>
              <w:tab/>
            </w:r>
            <w:r>
              <w:rPr>
                <w:rStyle w:val="IndexLink"/>
              </w:rPr>
              <w:t>297</w:t>
            </w:r>
          </w:hyperlink>
        </w:p>
        <w:p>
          <w:pPr>
            <w:pStyle w:val="Contents3"/>
            <w:tabs>
              <w:tab w:val="clear" w:pos="8459"/>
              <w:tab w:val="right" w:pos="9026" w:leader="dot"/>
            </w:tabs>
            <w:rPr/>
          </w:pPr>
          <w:hyperlink w:anchor="__RefHeading___Toc1230959_211673320">
            <w:r>
              <w:rPr>
                <w:webHidden/>
                <w:rStyle w:val="IndexLink"/>
                <w:rtl w:val="true"/>
              </w:rPr>
              <w:t>شمشیر و زور بازو</w:t>
            </w:r>
            <w:r>
              <w:rPr>
                <w:rStyle w:val="IndexLink"/>
                <w:rtl w:val="true"/>
              </w:rPr>
              <w:tab/>
            </w:r>
            <w:r>
              <w:rPr>
                <w:rStyle w:val="IndexLink"/>
              </w:rPr>
              <w:t>298</w:t>
            </w:r>
          </w:hyperlink>
        </w:p>
        <w:p>
          <w:pPr>
            <w:pStyle w:val="Contents3"/>
            <w:tabs>
              <w:tab w:val="clear" w:pos="8459"/>
              <w:tab w:val="right" w:pos="9026" w:leader="dot"/>
            </w:tabs>
            <w:rPr/>
          </w:pPr>
          <w:hyperlink w:anchor="__RefHeading___Toc1230961_211673320">
            <w:r>
              <w:rPr>
                <w:webHidden/>
                <w:rStyle w:val="IndexLink"/>
                <w:rtl w:val="true"/>
              </w:rPr>
              <w:t>شمشیر علی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230963_211673320">
            <w:r>
              <w:rPr>
                <w:webHidden/>
                <w:rStyle w:val="IndexLink"/>
                <w:rtl w:val="true"/>
              </w:rPr>
              <w:t>اقسام لام</w:t>
            </w:r>
            <w:r>
              <w:rPr>
                <w:rStyle w:val="IndexLink"/>
                <w:rtl w:val="true"/>
              </w:rPr>
              <w:tab/>
            </w:r>
            <w:r>
              <w:rPr>
                <w:rStyle w:val="IndexLink"/>
              </w:rPr>
              <w:t>298</w:t>
            </w:r>
          </w:hyperlink>
        </w:p>
        <w:p>
          <w:pPr>
            <w:pStyle w:val="Contents3"/>
            <w:tabs>
              <w:tab w:val="clear" w:pos="8459"/>
              <w:tab w:val="right" w:pos="9026" w:leader="dot"/>
            </w:tabs>
            <w:rPr/>
          </w:pPr>
          <w:hyperlink w:anchor="__RefHeading___Toc1230965_211673320">
            <w:r>
              <w:rPr>
                <w:webHidden/>
                <w:rStyle w:val="IndexLink"/>
                <w:rtl w:val="true"/>
              </w:rPr>
              <w:t>لُغوی</w:t>
            </w:r>
            <w:r>
              <w:rPr>
                <w:rStyle w:val="IndexLink"/>
                <w:rtl w:val="true"/>
              </w:rPr>
              <w:tab/>
            </w:r>
            <w:r>
              <w:rPr>
                <w:rStyle w:val="IndexLink"/>
              </w:rPr>
              <w:t>298</w:t>
            </w:r>
          </w:hyperlink>
        </w:p>
        <w:p>
          <w:pPr>
            <w:pStyle w:val="Contents3"/>
            <w:tabs>
              <w:tab w:val="clear" w:pos="8459"/>
              <w:tab w:val="right" w:pos="9026" w:leader="dot"/>
            </w:tabs>
            <w:rPr/>
          </w:pPr>
          <w:hyperlink w:anchor="__RefHeading___Toc1230967_211673320">
            <w:r>
              <w:rPr>
                <w:webHidden/>
                <w:rStyle w:val="IndexLink"/>
                <w:rtl w:val="true"/>
              </w:rPr>
              <w:t>حیوانات</w:t>
            </w:r>
            <w:r>
              <w:rPr>
                <w:rStyle w:val="IndexLink"/>
                <w:rtl w:val="true"/>
              </w:rPr>
              <w:tab/>
            </w:r>
            <w:r>
              <w:rPr>
                <w:rStyle w:val="IndexLink"/>
              </w:rPr>
              <w:t>299</w:t>
            </w:r>
          </w:hyperlink>
        </w:p>
        <w:p>
          <w:pPr>
            <w:pStyle w:val="Contents3"/>
            <w:tabs>
              <w:tab w:val="clear" w:pos="8459"/>
              <w:tab w:val="right" w:pos="9026" w:leader="dot"/>
            </w:tabs>
            <w:rPr/>
          </w:pPr>
          <w:hyperlink w:anchor="__RefHeading___Toc1230969_211673320">
            <w:r>
              <w:rPr>
                <w:webHidden/>
                <w:rStyle w:val="IndexLink"/>
                <w:rtl w:val="true"/>
              </w:rPr>
              <w:t>خصائل بزرگان</w:t>
            </w:r>
            <w:r>
              <w:rPr>
                <w:rStyle w:val="IndexLink"/>
                <w:rtl w:val="true"/>
              </w:rPr>
              <w:tab/>
            </w:r>
            <w:r>
              <w:rPr>
                <w:rStyle w:val="IndexLink"/>
              </w:rPr>
              <w:t>299</w:t>
            </w:r>
          </w:hyperlink>
        </w:p>
        <w:p>
          <w:pPr>
            <w:pStyle w:val="Contents3"/>
            <w:tabs>
              <w:tab w:val="clear" w:pos="8459"/>
              <w:tab w:val="right" w:pos="9026" w:leader="dot"/>
            </w:tabs>
            <w:rPr/>
          </w:pPr>
          <w:hyperlink w:anchor="__RefHeading___Toc1230971_211673320">
            <w:r>
              <w:rPr>
                <w:webHidden/>
                <w:rStyle w:val="IndexLink"/>
                <w:rtl w:val="true"/>
              </w:rPr>
              <w:t>عشق پولی</w:t>
            </w:r>
            <w:r>
              <w:rPr>
                <w:rStyle w:val="IndexLink"/>
                <w:rtl w:val="true"/>
              </w:rPr>
              <w:tab/>
            </w:r>
            <w:r>
              <w:rPr>
                <w:rStyle w:val="IndexLink"/>
              </w:rPr>
              <w:t>300</w:t>
            </w:r>
          </w:hyperlink>
        </w:p>
        <w:p>
          <w:pPr>
            <w:pStyle w:val="Contents3"/>
            <w:tabs>
              <w:tab w:val="clear" w:pos="8459"/>
              <w:tab w:val="right" w:pos="9026" w:leader="dot"/>
            </w:tabs>
            <w:rPr/>
          </w:pPr>
          <w:hyperlink w:anchor="__RefHeading___Toc1230973_211673320">
            <w:r>
              <w:rPr>
                <w:webHidden/>
                <w:rStyle w:val="IndexLink"/>
                <w:rtl w:val="true"/>
              </w:rPr>
              <w:t>قوای بدن در خواب</w:t>
            </w:r>
            <w:r>
              <w:rPr>
                <w:rStyle w:val="IndexLink"/>
                <w:rtl w:val="true"/>
              </w:rPr>
              <w:tab/>
            </w:r>
            <w:r>
              <w:rPr>
                <w:rStyle w:val="IndexLink"/>
              </w:rPr>
              <w:t>300</w:t>
            </w:r>
          </w:hyperlink>
        </w:p>
        <w:p>
          <w:pPr>
            <w:pStyle w:val="Contents3"/>
            <w:tabs>
              <w:tab w:val="clear" w:pos="8459"/>
              <w:tab w:val="right" w:pos="9026" w:leader="dot"/>
            </w:tabs>
            <w:rPr/>
          </w:pPr>
          <w:hyperlink w:anchor="__RefHeading___Toc1230975_211673320">
            <w:r>
              <w:rPr>
                <w:webHidden/>
                <w:rStyle w:val="IndexLink"/>
                <w:rtl w:val="true"/>
              </w:rPr>
              <w:t>حجیت امر در خواب</w:t>
            </w:r>
            <w:r>
              <w:rPr>
                <w:rStyle w:val="IndexLink"/>
                <w:rtl w:val="true"/>
              </w:rPr>
              <w:tab/>
            </w:r>
            <w:r>
              <w:rPr>
                <w:rStyle w:val="IndexLink"/>
              </w:rPr>
              <w:t>300</w:t>
            </w:r>
          </w:hyperlink>
        </w:p>
        <w:p>
          <w:pPr>
            <w:pStyle w:val="Contents3"/>
            <w:tabs>
              <w:tab w:val="clear" w:pos="8459"/>
              <w:tab w:val="right" w:pos="9026" w:leader="dot"/>
            </w:tabs>
            <w:rPr/>
          </w:pPr>
          <w:hyperlink w:anchor="__RefHeading___Toc1230977_211673320">
            <w:r>
              <w:rPr>
                <w:webHidden/>
                <w:rStyle w:val="IndexLink"/>
                <w:rtl w:val="true"/>
              </w:rPr>
              <w:t>دروغ پذیرفته</w:t>
            </w:r>
            <w:r>
              <w:rPr>
                <w:rStyle w:val="IndexLink"/>
                <w:rtl w:val="true"/>
              </w:rPr>
              <w:tab/>
            </w:r>
            <w:r>
              <w:rPr>
                <w:rStyle w:val="IndexLink"/>
              </w:rPr>
              <w:t>300</w:t>
            </w:r>
          </w:hyperlink>
        </w:p>
        <w:p>
          <w:pPr>
            <w:pStyle w:val="Contents3"/>
            <w:tabs>
              <w:tab w:val="clear" w:pos="8459"/>
              <w:tab w:val="right" w:pos="9026" w:leader="dot"/>
            </w:tabs>
            <w:rPr/>
          </w:pPr>
          <w:hyperlink w:anchor="__RefHeading___Toc1230979_211673320">
            <w:r>
              <w:rPr>
                <w:webHidden/>
                <w:rStyle w:val="IndexLink"/>
                <w:rtl w:val="true"/>
              </w:rPr>
              <w:t>کفتار طماع</w:t>
            </w:r>
            <w:r>
              <w:rPr>
                <w:rStyle w:val="IndexLink"/>
                <w:rtl w:val="true"/>
              </w:rPr>
              <w:tab/>
            </w:r>
            <w:r>
              <w:rPr>
                <w:rStyle w:val="IndexLink"/>
              </w:rPr>
              <w:t>301</w:t>
            </w:r>
          </w:hyperlink>
        </w:p>
        <w:p>
          <w:pPr>
            <w:pStyle w:val="Contents3"/>
            <w:tabs>
              <w:tab w:val="clear" w:pos="8459"/>
              <w:tab w:val="right" w:pos="9026" w:leader="dot"/>
            </w:tabs>
            <w:rPr/>
          </w:pPr>
          <w:hyperlink w:anchor="__RefHeading___Toc1230981_211673320">
            <w:r>
              <w:rPr>
                <w:webHidden/>
                <w:rStyle w:val="IndexLink"/>
                <w:rtl w:val="true"/>
              </w:rPr>
              <w:t>خیاط و فقیر</w:t>
            </w:r>
            <w:r>
              <w:rPr>
                <w:rStyle w:val="IndexLink"/>
                <w:rtl w:val="true"/>
              </w:rPr>
              <w:tab/>
            </w:r>
            <w:r>
              <w:rPr>
                <w:rStyle w:val="IndexLink"/>
              </w:rPr>
              <w:t>301</w:t>
            </w:r>
          </w:hyperlink>
        </w:p>
        <w:p>
          <w:pPr>
            <w:pStyle w:val="Contents3"/>
            <w:tabs>
              <w:tab w:val="clear" w:pos="8459"/>
              <w:tab w:val="right" w:pos="9026" w:leader="dot"/>
            </w:tabs>
            <w:rPr/>
          </w:pPr>
          <w:hyperlink w:anchor="__RefHeading___Toc1230983_211673320">
            <w:r>
              <w:rPr>
                <w:webHidden/>
                <w:rStyle w:val="IndexLink"/>
                <w:rtl w:val="true"/>
              </w:rPr>
              <w:t>اسرار</w:t>
            </w:r>
            <w:r>
              <w:rPr>
                <w:rStyle w:val="IndexLink"/>
                <w:rtl w:val="true"/>
              </w:rPr>
              <w:tab/>
            </w:r>
            <w:r>
              <w:rPr>
                <w:rStyle w:val="IndexLink"/>
              </w:rPr>
              <w:t>301</w:t>
            </w:r>
          </w:hyperlink>
        </w:p>
        <w:p>
          <w:pPr>
            <w:pStyle w:val="Contents3"/>
            <w:tabs>
              <w:tab w:val="clear" w:pos="8459"/>
              <w:tab w:val="right" w:pos="9026" w:leader="dot"/>
            </w:tabs>
            <w:rPr/>
          </w:pPr>
          <w:hyperlink w:anchor="__RefHeading___Toc1230985_211673320">
            <w:r>
              <w:rPr>
                <w:webHidden/>
                <w:rStyle w:val="IndexLink"/>
                <w:rtl w:val="true"/>
              </w:rPr>
              <w:t>ستایش رودررو</w:t>
            </w:r>
            <w:r>
              <w:rPr>
                <w:rStyle w:val="IndexLink"/>
                <w:rtl w:val="true"/>
              </w:rPr>
              <w:tab/>
            </w:r>
            <w:r>
              <w:rPr>
                <w:rStyle w:val="IndexLink"/>
              </w:rPr>
              <w:t>301</w:t>
            </w:r>
          </w:hyperlink>
        </w:p>
        <w:p>
          <w:pPr>
            <w:pStyle w:val="Contents3"/>
            <w:tabs>
              <w:tab w:val="clear" w:pos="8459"/>
              <w:tab w:val="right" w:pos="9026" w:leader="dot"/>
            </w:tabs>
            <w:rPr/>
          </w:pPr>
          <w:hyperlink w:anchor="__RefHeading___Toc1230987_211673320">
            <w:r>
              <w:rPr>
                <w:webHidden/>
                <w:rStyle w:val="IndexLink"/>
                <w:rtl w:val="true"/>
              </w:rPr>
              <w:t>مهمان</w:t>
            </w:r>
            <w:r>
              <w:rPr>
                <w:rStyle w:val="IndexLink"/>
                <w:rtl w:val="true"/>
              </w:rPr>
              <w:tab/>
            </w:r>
            <w:r>
              <w:rPr>
                <w:rStyle w:val="IndexLink"/>
              </w:rPr>
              <w:t>301</w:t>
            </w:r>
          </w:hyperlink>
        </w:p>
        <w:p>
          <w:pPr>
            <w:pStyle w:val="Contents3"/>
            <w:tabs>
              <w:tab w:val="clear" w:pos="8459"/>
              <w:tab w:val="right" w:pos="9026" w:leader="dot"/>
            </w:tabs>
            <w:rPr/>
          </w:pPr>
          <w:hyperlink w:anchor="__RefHeading___Toc1230989_211673320">
            <w:r>
              <w:rPr>
                <w:webHidden/>
                <w:rStyle w:val="IndexLink"/>
                <w:rtl w:val="true"/>
              </w:rPr>
              <w:t>ترس از قیامت</w:t>
            </w:r>
            <w:r>
              <w:rPr>
                <w:rStyle w:val="IndexLink"/>
                <w:rtl w:val="true"/>
              </w:rPr>
              <w:tab/>
            </w:r>
            <w:r>
              <w:rPr>
                <w:rStyle w:val="IndexLink"/>
              </w:rPr>
              <w:t>302</w:t>
            </w:r>
          </w:hyperlink>
        </w:p>
        <w:p>
          <w:pPr>
            <w:pStyle w:val="Contents3"/>
            <w:tabs>
              <w:tab w:val="clear" w:pos="8459"/>
              <w:tab w:val="right" w:pos="9026" w:leader="dot"/>
            </w:tabs>
            <w:rPr/>
          </w:pPr>
          <w:hyperlink w:anchor="__RefHeading___Toc1230991_211673320">
            <w:r>
              <w:rPr>
                <w:webHidden/>
                <w:rStyle w:val="IndexLink"/>
                <w:rtl w:val="true"/>
              </w:rPr>
              <w:t>رازداری</w:t>
            </w:r>
            <w:r>
              <w:rPr>
                <w:rStyle w:val="IndexLink"/>
                <w:rtl w:val="true"/>
              </w:rPr>
              <w:tab/>
            </w:r>
            <w:r>
              <w:rPr>
                <w:rStyle w:val="IndexLink"/>
              </w:rPr>
              <w:t>302</w:t>
            </w:r>
          </w:hyperlink>
        </w:p>
        <w:p>
          <w:pPr>
            <w:pStyle w:val="Contents3"/>
            <w:tabs>
              <w:tab w:val="clear" w:pos="8459"/>
              <w:tab w:val="right" w:pos="9026" w:leader="dot"/>
            </w:tabs>
            <w:rPr/>
          </w:pPr>
          <w:hyperlink w:anchor="__RefHeading___Toc1230993_211673320">
            <w:r>
              <w:rPr>
                <w:webHidden/>
                <w:rStyle w:val="IndexLink"/>
                <w:rtl w:val="true"/>
              </w:rPr>
              <w:t>انواع مجاز</w:t>
            </w:r>
            <w:r>
              <w:rPr>
                <w:rStyle w:val="IndexLink"/>
                <w:rtl w:val="true"/>
              </w:rPr>
              <w:tab/>
            </w:r>
            <w:r>
              <w:rPr>
                <w:rStyle w:val="IndexLink"/>
              </w:rPr>
              <w:t>302</w:t>
            </w:r>
          </w:hyperlink>
        </w:p>
        <w:p>
          <w:pPr>
            <w:pStyle w:val="Contents3"/>
            <w:tabs>
              <w:tab w:val="clear" w:pos="8459"/>
              <w:tab w:val="right" w:pos="9026" w:leader="dot"/>
            </w:tabs>
            <w:rPr/>
          </w:pPr>
          <w:hyperlink w:anchor="__RefHeading___Toc1230995_211673320">
            <w:r>
              <w:rPr>
                <w:webHidden/>
                <w:rStyle w:val="IndexLink"/>
                <w:rtl w:val="true"/>
              </w:rPr>
              <w:t>حکمت‌ها</w:t>
            </w:r>
            <w:r>
              <w:rPr>
                <w:rStyle w:val="IndexLink"/>
                <w:rtl w:val="true"/>
              </w:rPr>
              <w:tab/>
            </w:r>
            <w:r>
              <w:rPr>
                <w:rStyle w:val="IndexLink"/>
              </w:rPr>
              <w:t>303</w:t>
            </w:r>
          </w:hyperlink>
        </w:p>
        <w:p>
          <w:pPr>
            <w:pStyle w:val="Contents3"/>
            <w:tabs>
              <w:tab w:val="clear" w:pos="8459"/>
              <w:tab w:val="right" w:pos="9026" w:leader="dot"/>
            </w:tabs>
            <w:rPr/>
          </w:pPr>
          <w:hyperlink w:anchor="__RefHeading___Toc1230997_211673320">
            <w:r>
              <w:rPr>
                <w:webHidden/>
                <w:rStyle w:val="IndexLink"/>
                <w:rtl w:val="true"/>
              </w:rPr>
              <w:t>مثل‌های عرب</w:t>
            </w:r>
            <w:r>
              <w:rPr>
                <w:rStyle w:val="IndexLink"/>
                <w:rtl w:val="true"/>
              </w:rPr>
              <w:tab/>
            </w:r>
            <w:r>
              <w:rPr>
                <w:rStyle w:val="IndexLink"/>
              </w:rPr>
              <w:t>303</w:t>
            </w:r>
          </w:hyperlink>
        </w:p>
        <w:p>
          <w:pPr>
            <w:pStyle w:val="Contents3"/>
            <w:tabs>
              <w:tab w:val="clear" w:pos="8459"/>
              <w:tab w:val="right" w:pos="9026" w:leader="dot"/>
            </w:tabs>
            <w:rPr/>
          </w:pPr>
          <w:hyperlink w:anchor="__RefHeading___Toc1230999_211673320">
            <w:r>
              <w:rPr>
                <w:webHidden/>
                <w:rStyle w:val="IndexLink"/>
                <w:rtl w:val="true"/>
              </w:rPr>
              <w:t>مثلهای عامیانه</w:t>
            </w:r>
            <w:r>
              <w:rPr>
                <w:rStyle w:val="IndexLink"/>
                <w:rtl w:val="true"/>
              </w:rPr>
              <w:tab/>
            </w:r>
            <w:r>
              <w:rPr>
                <w:rStyle w:val="IndexLink"/>
              </w:rPr>
              <w:t>305</w:t>
            </w:r>
          </w:hyperlink>
        </w:p>
        <w:p>
          <w:pPr>
            <w:pStyle w:val="Contents3"/>
            <w:tabs>
              <w:tab w:val="clear" w:pos="8459"/>
              <w:tab w:val="right" w:pos="9026" w:leader="dot"/>
            </w:tabs>
            <w:rPr/>
          </w:pPr>
          <w:hyperlink w:anchor="__RefHeading___Toc1231001_211673320">
            <w:r>
              <w:rPr>
                <w:webHidden/>
                <w:rStyle w:val="IndexLink"/>
                <w:rtl w:val="true"/>
              </w:rPr>
              <w:t>اسم عرب</w:t>
            </w:r>
            <w:r>
              <w:rPr>
                <w:rStyle w:val="IndexLink"/>
                <w:rtl w:val="true"/>
              </w:rPr>
              <w:tab/>
            </w:r>
            <w:r>
              <w:rPr>
                <w:rStyle w:val="IndexLink"/>
              </w:rPr>
              <w:t>306</w:t>
            </w:r>
          </w:hyperlink>
        </w:p>
        <w:p>
          <w:pPr>
            <w:pStyle w:val="Contents3"/>
            <w:tabs>
              <w:tab w:val="clear" w:pos="8459"/>
              <w:tab w:val="right" w:pos="9026" w:leader="dot"/>
            </w:tabs>
            <w:rPr/>
          </w:pPr>
          <w:hyperlink w:anchor="__RefHeading___Toc1231003_211673320">
            <w:r>
              <w:rPr>
                <w:webHidden/>
                <w:rStyle w:val="IndexLink"/>
                <w:rtl w:val="true"/>
              </w:rPr>
              <w:t>عمل حتی</w:t>
            </w:r>
            <w:r>
              <w:rPr>
                <w:rStyle w:val="IndexLink"/>
                <w:rtl w:val="true"/>
              </w:rPr>
              <w:tab/>
            </w:r>
            <w:r>
              <w:rPr>
                <w:rStyle w:val="IndexLink"/>
              </w:rPr>
              <w:t>306</w:t>
            </w:r>
          </w:hyperlink>
        </w:p>
        <w:p>
          <w:pPr>
            <w:pStyle w:val="Contents3"/>
            <w:tabs>
              <w:tab w:val="clear" w:pos="8459"/>
              <w:tab w:val="right" w:pos="9026" w:leader="dot"/>
            </w:tabs>
            <w:rPr/>
          </w:pPr>
          <w:hyperlink w:anchor="__RefHeading___Toc1231005_211673320">
            <w:r>
              <w:rPr>
                <w:webHidden/>
                <w:rStyle w:val="IndexLink"/>
                <w:rtl w:val="true"/>
              </w:rPr>
              <w:t>اسم ساعات</w:t>
            </w:r>
            <w:r>
              <w:rPr>
                <w:rStyle w:val="IndexLink"/>
                <w:rtl w:val="true"/>
              </w:rPr>
              <w:tab/>
            </w:r>
            <w:r>
              <w:rPr>
                <w:rStyle w:val="IndexLink"/>
              </w:rPr>
              <w:t>306</w:t>
            </w:r>
          </w:hyperlink>
        </w:p>
        <w:p>
          <w:pPr>
            <w:pStyle w:val="Contents3"/>
            <w:tabs>
              <w:tab w:val="clear" w:pos="8459"/>
              <w:tab w:val="right" w:pos="9026" w:leader="dot"/>
            </w:tabs>
            <w:rPr/>
          </w:pPr>
          <w:hyperlink w:anchor="__RefHeading___Toc1231007_211673320">
            <w:r>
              <w:rPr>
                <w:webHidden/>
                <w:rStyle w:val="IndexLink"/>
                <w:rtl w:val="true"/>
              </w:rPr>
              <w:t>غیر خدا</w:t>
            </w:r>
            <w:r>
              <w:rPr>
                <w:rStyle w:val="IndexLink"/>
                <w:rtl w:val="true"/>
              </w:rPr>
              <w:tab/>
            </w:r>
            <w:r>
              <w:rPr>
                <w:rStyle w:val="IndexLink"/>
              </w:rPr>
              <w:t>306</w:t>
            </w:r>
          </w:hyperlink>
        </w:p>
        <w:p>
          <w:pPr>
            <w:pStyle w:val="Contents3"/>
            <w:tabs>
              <w:tab w:val="clear" w:pos="8459"/>
              <w:tab w:val="right" w:pos="9026" w:leader="dot"/>
            </w:tabs>
            <w:rPr/>
          </w:pPr>
          <w:hyperlink w:anchor="__RefHeading___Toc1231009_211673320">
            <w:r>
              <w:rPr>
                <w:webHidden/>
                <w:rStyle w:val="IndexLink"/>
                <w:rtl w:val="true"/>
              </w:rPr>
              <w:t>دین خلیفه عباسی</w:t>
            </w:r>
            <w:r>
              <w:rPr>
                <w:rStyle w:val="IndexLink"/>
                <w:rtl w:val="true"/>
              </w:rPr>
              <w:tab/>
            </w:r>
            <w:r>
              <w:rPr>
                <w:rStyle w:val="IndexLink"/>
              </w:rPr>
              <w:t>308</w:t>
            </w:r>
          </w:hyperlink>
        </w:p>
        <w:p>
          <w:pPr>
            <w:pStyle w:val="Contents3"/>
            <w:tabs>
              <w:tab w:val="clear" w:pos="8459"/>
              <w:tab w:val="right" w:pos="9026" w:leader="dot"/>
            </w:tabs>
            <w:rPr/>
          </w:pPr>
          <w:hyperlink w:anchor="__RefHeading___Toc1231011_211673320">
            <w:r>
              <w:rPr>
                <w:webHidden/>
                <w:rStyle w:val="IndexLink"/>
                <w:rtl w:val="true"/>
              </w:rPr>
              <w:t>اسم و مسمی</w:t>
            </w:r>
            <w:r>
              <w:rPr>
                <w:rStyle w:val="IndexLink"/>
                <w:rtl w:val="true"/>
              </w:rPr>
              <w:tab/>
            </w:r>
            <w:r>
              <w:rPr>
                <w:rStyle w:val="IndexLink"/>
              </w:rPr>
              <w:t>308</w:t>
            </w:r>
          </w:hyperlink>
        </w:p>
        <w:p>
          <w:pPr>
            <w:pStyle w:val="Contents3"/>
            <w:tabs>
              <w:tab w:val="clear" w:pos="8459"/>
              <w:tab w:val="right" w:pos="9026" w:leader="dot"/>
            </w:tabs>
            <w:rPr/>
          </w:pPr>
          <w:hyperlink w:anchor="__RefHeading___Toc1231013_211673320">
            <w:r>
              <w:rPr>
                <w:webHidden/>
                <w:rStyle w:val="IndexLink"/>
                <w:rtl w:val="true"/>
              </w:rPr>
              <w:t>آب</w:t>
            </w:r>
            <w:r>
              <w:rPr>
                <w:rStyle w:val="IndexLink"/>
                <w:rtl w:val="true"/>
              </w:rPr>
              <w:tab/>
            </w:r>
            <w:r>
              <w:rPr>
                <w:rStyle w:val="IndexLink"/>
              </w:rPr>
              <w:t>308</w:t>
            </w:r>
          </w:hyperlink>
        </w:p>
        <w:p>
          <w:pPr>
            <w:pStyle w:val="Contents3"/>
            <w:tabs>
              <w:tab w:val="clear" w:pos="8459"/>
              <w:tab w:val="right" w:pos="9026" w:leader="dot"/>
            </w:tabs>
            <w:rPr/>
          </w:pPr>
          <w:hyperlink w:anchor="__RefHeading___Toc1231015_211673320">
            <w:r>
              <w:rPr>
                <w:webHidden/>
                <w:rStyle w:val="IndexLink"/>
                <w:rtl w:val="true"/>
              </w:rPr>
              <w:t>ابوتمام</w:t>
            </w:r>
            <w:r>
              <w:rPr>
                <w:rStyle w:val="IndexLink"/>
                <w:rtl w:val="true"/>
              </w:rPr>
              <w:tab/>
            </w:r>
            <w:r>
              <w:rPr>
                <w:rStyle w:val="IndexLink"/>
              </w:rPr>
              <w:t>308</w:t>
            </w:r>
          </w:hyperlink>
        </w:p>
        <w:p>
          <w:pPr>
            <w:pStyle w:val="Contents3"/>
            <w:tabs>
              <w:tab w:val="clear" w:pos="8459"/>
              <w:tab w:val="right" w:pos="9026" w:leader="dot"/>
            </w:tabs>
            <w:rPr/>
          </w:pPr>
          <w:hyperlink w:anchor="__RefHeading___Toc1231017_211673320">
            <w:r>
              <w:rPr>
                <w:webHidden/>
                <w:rStyle w:val="IndexLink"/>
                <w:rtl w:val="true"/>
              </w:rPr>
              <w:t>مفاخره</w:t>
            </w:r>
            <w:r>
              <w:rPr>
                <w:rStyle w:val="IndexLink"/>
                <w:rtl w:val="true"/>
              </w:rPr>
              <w:tab/>
            </w:r>
            <w:r>
              <w:rPr>
                <w:rStyle w:val="IndexLink"/>
              </w:rPr>
              <w:t>308</w:t>
            </w:r>
          </w:hyperlink>
        </w:p>
        <w:p>
          <w:pPr>
            <w:pStyle w:val="Contents3"/>
            <w:tabs>
              <w:tab w:val="clear" w:pos="8459"/>
              <w:tab w:val="right" w:pos="9026" w:leader="dot"/>
            </w:tabs>
            <w:rPr/>
          </w:pPr>
          <w:hyperlink w:anchor="__RefHeading___Toc1231019_211673320">
            <w:r>
              <w:rPr>
                <w:webHidden/>
                <w:rStyle w:val="IndexLink"/>
                <w:rtl w:val="true"/>
              </w:rPr>
              <w:t>شاعرترین</w:t>
            </w:r>
            <w:r>
              <w:rPr>
                <w:rStyle w:val="IndexLink"/>
                <w:rtl w:val="true"/>
              </w:rPr>
              <w:tab/>
            </w:r>
            <w:r>
              <w:rPr>
                <w:rStyle w:val="IndexLink"/>
              </w:rPr>
              <w:t>309</w:t>
            </w:r>
          </w:hyperlink>
        </w:p>
        <w:p>
          <w:pPr>
            <w:pStyle w:val="Contents3"/>
            <w:tabs>
              <w:tab w:val="clear" w:pos="8459"/>
              <w:tab w:val="right" w:pos="9026" w:leader="dot"/>
            </w:tabs>
            <w:rPr/>
          </w:pPr>
          <w:hyperlink w:anchor="__RefHeading___Toc1231021_211673320">
            <w:r>
              <w:rPr>
                <w:webHidden/>
                <w:rStyle w:val="IndexLink"/>
                <w:rtl w:val="true"/>
              </w:rPr>
              <w:t>تفسیر آیه نحل</w:t>
            </w:r>
            <w:r>
              <w:rPr>
                <w:rStyle w:val="IndexLink"/>
                <w:rtl w:val="true"/>
              </w:rPr>
              <w:tab/>
            </w:r>
            <w:r>
              <w:rPr>
                <w:rStyle w:val="IndexLink"/>
              </w:rPr>
              <w:t>309</w:t>
            </w:r>
          </w:hyperlink>
        </w:p>
        <w:p>
          <w:pPr>
            <w:pStyle w:val="Contents3"/>
            <w:tabs>
              <w:tab w:val="clear" w:pos="8459"/>
              <w:tab w:val="right" w:pos="9026" w:leader="dot"/>
            </w:tabs>
            <w:rPr/>
          </w:pPr>
          <w:hyperlink w:anchor="__RefHeading___Toc1231023_211673320">
            <w:r>
              <w:rPr>
                <w:webHidden/>
                <w:rStyle w:val="IndexLink"/>
                <w:rtl w:val="true"/>
              </w:rPr>
              <w:t>تفسیر آیه حاش لله</w:t>
            </w:r>
            <w:r>
              <w:rPr>
                <w:rStyle w:val="IndexLink"/>
                <w:rtl w:val="true"/>
              </w:rPr>
              <w:tab/>
            </w:r>
            <w:r>
              <w:rPr>
                <w:rStyle w:val="IndexLink"/>
              </w:rPr>
              <w:t>309</w:t>
            </w:r>
          </w:hyperlink>
        </w:p>
        <w:p>
          <w:pPr>
            <w:pStyle w:val="Contents3"/>
            <w:tabs>
              <w:tab w:val="clear" w:pos="8459"/>
              <w:tab w:val="right" w:pos="9026" w:leader="dot"/>
            </w:tabs>
            <w:rPr/>
          </w:pPr>
          <w:hyperlink w:anchor="__RefHeading___Toc1231025_211673320">
            <w:r>
              <w:rPr>
                <w:webHidden/>
                <w:rStyle w:val="IndexLink"/>
                <w:rtl w:val="true"/>
              </w:rPr>
              <w:t>نکوهش دنیا</w:t>
            </w:r>
            <w:r>
              <w:rPr>
                <w:rStyle w:val="IndexLink"/>
                <w:rtl w:val="true"/>
              </w:rPr>
              <w:tab/>
            </w:r>
            <w:r>
              <w:rPr>
                <w:rStyle w:val="IndexLink"/>
              </w:rPr>
              <w:t>310</w:t>
            </w:r>
          </w:hyperlink>
        </w:p>
        <w:p>
          <w:pPr>
            <w:pStyle w:val="Contents3"/>
            <w:tabs>
              <w:tab w:val="clear" w:pos="8459"/>
              <w:tab w:val="right" w:pos="9026" w:leader="dot"/>
            </w:tabs>
            <w:rPr/>
          </w:pPr>
          <w:hyperlink w:anchor="__RefHeading___Toc1231027_211673320">
            <w:r>
              <w:rPr>
                <w:webHidden/>
                <w:rStyle w:val="IndexLink"/>
                <w:rtl w:val="true"/>
              </w:rPr>
              <w:t>صبر</w:t>
            </w:r>
            <w:r>
              <w:rPr>
                <w:rStyle w:val="IndexLink"/>
                <w:rtl w:val="true"/>
              </w:rPr>
              <w:tab/>
            </w:r>
            <w:r>
              <w:rPr>
                <w:rStyle w:val="IndexLink"/>
              </w:rPr>
              <w:t>310</w:t>
            </w:r>
          </w:hyperlink>
        </w:p>
        <w:p>
          <w:pPr>
            <w:pStyle w:val="Contents3"/>
            <w:tabs>
              <w:tab w:val="clear" w:pos="8459"/>
              <w:tab w:val="right" w:pos="9026" w:leader="dot"/>
            </w:tabs>
            <w:rPr/>
          </w:pPr>
          <w:hyperlink w:anchor="__RefHeading___Toc1231029_211673320">
            <w:r>
              <w:rPr>
                <w:webHidden/>
                <w:rStyle w:val="IndexLink"/>
                <w:rtl w:val="true"/>
              </w:rPr>
              <w:t>مزه</w:t>
            </w:r>
            <w:r>
              <w:rPr>
                <w:rStyle w:val="IndexLink"/>
                <w:rtl w:val="true"/>
              </w:rPr>
              <w:tab/>
            </w:r>
            <w:r>
              <w:rPr>
                <w:rStyle w:val="IndexLink"/>
              </w:rPr>
              <w:t>310</w:t>
            </w:r>
          </w:hyperlink>
        </w:p>
        <w:p>
          <w:pPr>
            <w:pStyle w:val="Contents3"/>
            <w:tabs>
              <w:tab w:val="clear" w:pos="8459"/>
              <w:tab w:val="right" w:pos="9026" w:leader="dot"/>
            </w:tabs>
            <w:rPr/>
          </w:pPr>
          <w:hyperlink w:anchor="__RefHeading___Toc1231031_211673320">
            <w:r>
              <w:rPr>
                <w:webHidden/>
                <w:rStyle w:val="IndexLink"/>
                <w:rtl w:val="true"/>
              </w:rPr>
              <w:t>اعتدال مزاج</w:t>
            </w:r>
            <w:r>
              <w:rPr>
                <w:rStyle w:val="IndexLink"/>
                <w:rtl w:val="true"/>
              </w:rPr>
              <w:tab/>
            </w:r>
            <w:r>
              <w:rPr>
                <w:rStyle w:val="IndexLink"/>
              </w:rPr>
              <w:t>311</w:t>
            </w:r>
          </w:hyperlink>
        </w:p>
        <w:p>
          <w:pPr>
            <w:pStyle w:val="Contents3"/>
            <w:tabs>
              <w:tab w:val="clear" w:pos="8459"/>
              <w:tab w:val="right" w:pos="9026" w:leader="dot"/>
            </w:tabs>
            <w:rPr/>
          </w:pPr>
          <w:hyperlink w:anchor="__RefHeading___Toc1231033_211673320">
            <w:r>
              <w:rPr>
                <w:webHidden/>
                <w:rStyle w:val="IndexLink"/>
                <w:rtl w:val="true"/>
              </w:rPr>
              <w:t>احول</w:t>
            </w:r>
            <w:r>
              <w:rPr>
                <w:rStyle w:val="IndexLink"/>
                <w:rtl w:val="true"/>
              </w:rPr>
              <w:tab/>
            </w:r>
            <w:r>
              <w:rPr>
                <w:rStyle w:val="IndexLink"/>
              </w:rPr>
              <w:t>311</w:t>
            </w:r>
          </w:hyperlink>
        </w:p>
        <w:p>
          <w:pPr>
            <w:pStyle w:val="Contents3"/>
            <w:tabs>
              <w:tab w:val="clear" w:pos="8459"/>
              <w:tab w:val="right" w:pos="9026" w:leader="dot"/>
            </w:tabs>
            <w:rPr/>
          </w:pPr>
          <w:hyperlink w:anchor="__RefHeading___Toc1231035_211673320">
            <w:r>
              <w:rPr>
                <w:webHidden/>
                <w:rStyle w:val="IndexLink"/>
                <w:rtl w:val="true"/>
              </w:rPr>
              <w:t>حجاج</w:t>
            </w:r>
            <w:r>
              <w:rPr>
                <w:rStyle w:val="IndexLink"/>
                <w:rtl w:val="true"/>
              </w:rPr>
              <w:tab/>
            </w:r>
            <w:r>
              <w:rPr>
                <w:rStyle w:val="IndexLink"/>
              </w:rPr>
              <w:t>312</w:t>
            </w:r>
          </w:hyperlink>
        </w:p>
        <w:p>
          <w:pPr>
            <w:pStyle w:val="Contents3"/>
            <w:tabs>
              <w:tab w:val="clear" w:pos="8459"/>
              <w:tab w:val="right" w:pos="9026" w:leader="dot"/>
            </w:tabs>
            <w:rPr/>
          </w:pPr>
          <w:hyperlink w:anchor="__RefHeading___Toc1231037_211673320">
            <w:r>
              <w:rPr>
                <w:webHidden/>
                <w:rStyle w:val="IndexLink"/>
                <w:rtl w:val="true"/>
              </w:rPr>
              <w:t>اسم جمع</w:t>
            </w:r>
            <w:r>
              <w:rPr>
                <w:rStyle w:val="IndexLink"/>
                <w:rtl w:val="true"/>
              </w:rPr>
              <w:tab/>
            </w:r>
            <w:r>
              <w:rPr>
                <w:rStyle w:val="IndexLink"/>
              </w:rPr>
              <w:t>312</w:t>
            </w:r>
          </w:hyperlink>
        </w:p>
        <w:p>
          <w:pPr>
            <w:pStyle w:val="Contents3"/>
            <w:tabs>
              <w:tab w:val="clear" w:pos="8459"/>
              <w:tab w:val="right" w:pos="9026" w:leader="dot"/>
            </w:tabs>
            <w:rPr/>
          </w:pPr>
          <w:hyperlink w:anchor="__RefHeading___Toc1231039_211673320">
            <w:r>
              <w:rPr>
                <w:webHidden/>
                <w:rStyle w:val="IndexLink"/>
                <w:rtl w:val="true"/>
              </w:rPr>
              <w:t>یمنی‌ها</w:t>
            </w:r>
            <w:r>
              <w:rPr>
                <w:rStyle w:val="IndexLink"/>
                <w:rtl w:val="true"/>
              </w:rPr>
              <w:tab/>
            </w:r>
            <w:r>
              <w:rPr>
                <w:rStyle w:val="IndexLink"/>
              </w:rPr>
              <w:t>312</w:t>
            </w:r>
          </w:hyperlink>
        </w:p>
        <w:p>
          <w:pPr>
            <w:pStyle w:val="Contents3"/>
            <w:tabs>
              <w:tab w:val="clear" w:pos="8459"/>
              <w:tab w:val="right" w:pos="9026" w:leader="dot"/>
            </w:tabs>
            <w:rPr/>
          </w:pPr>
          <w:hyperlink w:anchor="__RefHeading___Toc1231041_211673320">
            <w:r>
              <w:rPr>
                <w:webHidden/>
                <w:rStyle w:val="IndexLink"/>
                <w:rtl w:val="true"/>
              </w:rPr>
              <w:t>اعطاء معاویه</w:t>
            </w:r>
            <w:r>
              <w:rPr>
                <w:rStyle w:val="IndexLink"/>
                <w:rtl w:val="true"/>
              </w:rPr>
              <w:tab/>
            </w:r>
            <w:r>
              <w:rPr>
                <w:rStyle w:val="IndexLink"/>
              </w:rPr>
              <w:t>312</w:t>
            </w:r>
          </w:hyperlink>
        </w:p>
        <w:p>
          <w:pPr>
            <w:pStyle w:val="Contents3"/>
            <w:tabs>
              <w:tab w:val="clear" w:pos="8459"/>
              <w:tab w:val="right" w:pos="9026" w:leader="dot"/>
            </w:tabs>
            <w:rPr/>
          </w:pPr>
          <w:hyperlink w:anchor="__RefHeading___Toc1231043_211673320">
            <w:r>
              <w:rPr>
                <w:webHidden/>
                <w:rStyle w:val="IndexLink"/>
                <w:rtl w:val="true"/>
              </w:rPr>
              <w:t>معاویه و شریک</w:t>
            </w:r>
            <w:r>
              <w:rPr>
                <w:rStyle w:val="IndexLink"/>
                <w:rtl w:val="true"/>
              </w:rPr>
              <w:tab/>
            </w:r>
            <w:r>
              <w:rPr>
                <w:rStyle w:val="IndexLink"/>
              </w:rPr>
              <w:t>313</w:t>
            </w:r>
          </w:hyperlink>
        </w:p>
        <w:p>
          <w:pPr>
            <w:pStyle w:val="Contents3"/>
            <w:tabs>
              <w:tab w:val="clear" w:pos="8459"/>
              <w:tab w:val="right" w:pos="9026" w:leader="dot"/>
            </w:tabs>
            <w:rPr/>
          </w:pPr>
          <w:hyperlink w:anchor="__RefHeading___Toc1231045_211673320">
            <w:r>
              <w:rPr>
                <w:webHidden/>
                <w:rStyle w:val="IndexLink"/>
                <w:rtl w:val="true"/>
              </w:rPr>
              <w:t>نکوهش</w:t>
            </w:r>
            <w:r>
              <w:rPr>
                <w:rStyle w:val="IndexLink"/>
                <w:rtl w:val="true"/>
              </w:rPr>
              <w:tab/>
            </w:r>
            <w:r>
              <w:rPr>
                <w:rStyle w:val="IndexLink"/>
              </w:rPr>
              <w:t>313</w:t>
            </w:r>
          </w:hyperlink>
        </w:p>
        <w:p>
          <w:pPr>
            <w:pStyle w:val="Contents3"/>
            <w:tabs>
              <w:tab w:val="clear" w:pos="8459"/>
              <w:tab w:val="right" w:pos="9026" w:leader="dot"/>
            </w:tabs>
            <w:rPr/>
          </w:pPr>
          <w:hyperlink w:anchor="__RefHeading___Toc1231047_211673320">
            <w:r>
              <w:rPr>
                <w:webHidden/>
                <w:rStyle w:val="IndexLink"/>
                <w:rtl w:val="true"/>
              </w:rPr>
              <w:t>شعر</w:t>
            </w:r>
            <w:r>
              <w:rPr>
                <w:rStyle w:val="IndexLink"/>
                <w:rtl w:val="true"/>
              </w:rPr>
              <w:tab/>
            </w:r>
            <w:r>
              <w:rPr>
                <w:rStyle w:val="IndexLink"/>
              </w:rPr>
              <w:t>313</w:t>
            </w:r>
          </w:hyperlink>
        </w:p>
        <w:p>
          <w:pPr>
            <w:pStyle w:val="Contents3"/>
            <w:tabs>
              <w:tab w:val="clear" w:pos="8459"/>
              <w:tab w:val="right" w:pos="9026" w:leader="dot"/>
            </w:tabs>
            <w:rPr/>
          </w:pPr>
          <w:hyperlink w:anchor="__RefHeading___Toc1231049_211673320">
            <w:r>
              <w:rPr>
                <w:webHidden/>
                <w:rStyle w:val="IndexLink"/>
                <w:rtl w:val="true"/>
              </w:rPr>
              <w:t>حفظ آبرو</w:t>
            </w:r>
            <w:r>
              <w:rPr>
                <w:rStyle w:val="IndexLink"/>
                <w:rtl w:val="true"/>
              </w:rPr>
              <w:tab/>
            </w:r>
            <w:r>
              <w:rPr>
                <w:rStyle w:val="IndexLink"/>
              </w:rPr>
              <w:t>314</w:t>
            </w:r>
          </w:hyperlink>
        </w:p>
        <w:p>
          <w:pPr>
            <w:pStyle w:val="Contents3"/>
            <w:tabs>
              <w:tab w:val="clear" w:pos="8459"/>
              <w:tab w:val="right" w:pos="9026" w:leader="dot"/>
            </w:tabs>
            <w:rPr/>
          </w:pPr>
          <w:hyperlink w:anchor="__RefHeading___Toc1231051_211673320">
            <w:r>
              <w:rPr>
                <w:webHidden/>
                <w:rStyle w:val="IndexLink"/>
                <w:rtl w:val="true"/>
              </w:rPr>
              <w:t>شعر</w:t>
            </w:r>
            <w:r>
              <w:rPr>
                <w:rStyle w:val="IndexLink"/>
                <w:rtl w:val="true"/>
              </w:rPr>
              <w:tab/>
            </w:r>
            <w:r>
              <w:rPr>
                <w:rStyle w:val="IndexLink"/>
              </w:rPr>
              <w:t>314</w:t>
            </w:r>
          </w:hyperlink>
        </w:p>
        <w:p>
          <w:pPr>
            <w:pStyle w:val="Contents3"/>
            <w:tabs>
              <w:tab w:val="clear" w:pos="8459"/>
              <w:tab w:val="right" w:pos="9026" w:leader="dot"/>
            </w:tabs>
            <w:rPr/>
          </w:pPr>
          <w:hyperlink w:anchor="__RefHeading___Toc1231053_211673320">
            <w:r>
              <w:rPr>
                <w:webHidden/>
                <w:rStyle w:val="IndexLink"/>
                <w:rtl w:val="true"/>
              </w:rPr>
              <w:t>بهترین پند</w:t>
            </w:r>
            <w:r>
              <w:rPr>
                <w:rStyle w:val="IndexLink"/>
                <w:rtl w:val="true"/>
              </w:rPr>
              <w:tab/>
            </w:r>
            <w:r>
              <w:rPr>
                <w:rStyle w:val="IndexLink"/>
              </w:rPr>
              <w:t>314</w:t>
            </w:r>
          </w:hyperlink>
        </w:p>
        <w:p>
          <w:pPr>
            <w:pStyle w:val="Contents3"/>
            <w:tabs>
              <w:tab w:val="clear" w:pos="8459"/>
              <w:tab w:val="right" w:pos="9026" w:leader="dot"/>
            </w:tabs>
            <w:rPr/>
          </w:pPr>
          <w:hyperlink w:anchor="__RefHeading___Toc1231055_211673320">
            <w:r>
              <w:rPr>
                <w:webHidden/>
                <w:rStyle w:val="IndexLink"/>
                <w:rtl w:val="true"/>
              </w:rPr>
              <w:t>اکرام یا اهانت</w:t>
            </w:r>
            <w:r>
              <w:rPr>
                <w:rStyle w:val="IndexLink"/>
                <w:rtl w:val="true"/>
              </w:rPr>
              <w:tab/>
            </w:r>
            <w:r>
              <w:rPr>
                <w:rStyle w:val="IndexLink"/>
              </w:rPr>
              <w:t>314</w:t>
            </w:r>
          </w:hyperlink>
        </w:p>
        <w:p>
          <w:pPr>
            <w:pStyle w:val="Contents3"/>
            <w:tabs>
              <w:tab w:val="clear" w:pos="8459"/>
              <w:tab w:val="right" w:pos="9026" w:leader="dot"/>
            </w:tabs>
            <w:rPr/>
          </w:pPr>
          <w:hyperlink w:anchor="__RefHeading___Toc1231057_211673320">
            <w:r>
              <w:rPr>
                <w:webHidden/>
                <w:rStyle w:val="IndexLink"/>
                <w:rtl w:val="true"/>
              </w:rPr>
              <w:t>روزی از مخلوق</w:t>
            </w:r>
            <w:r>
              <w:rPr>
                <w:rStyle w:val="IndexLink"/>
                <w:rtl w:val="true"/>
              </w:rPr>
              <w:tab/>
            </w:r>
            <w:r>
              <w:rPr>
                <w:rStyle w:val="IndexLink"/>
              </w:rPr>
              <w:t>314</w:t>
            </w:r>
          </w:hyperlink>
        </w:p>
        <w:p>
          <w:pPr>
            <w:pStyle w:val="Contents3"/>
            <w:tabs>
              <w:tab w:val="clear" w:pos="8459"/>
              <w:tab w:val="right" w:pos="9026" w:leader="dot"/>
            </w:tabs>
            <w:rPr/>
          </w:pPr>
          <w:hyperlink w:anchor="__RefHeading___Toc1231059_211673320">
            <w:r>
              <w:rPr>
                <w:webHidden/>
                <w:rStyle w:val="IndexLink"/>
                <w:rtl w:val="true"/>
              </w:rPr>
              <w:t>اعتقاد به علی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231061_211673320">
            <w:r>
              <w:rPr>
                <w:webHidden/>
                <w:rStyle w:val="IndexLink"/>
                <w:rtl w:val="true"/>
              </w:rPr>
              <w:t>بلیغ</w:t>
            </w:r>
            <w:r>
              <w:rPr>
                <w:rStyle w:val="IndexLink"/>
                <w:rtl w:val="true"/>
              </w:rPr>
              <w:tab/>
            </w:r>
            <w:r>
              <w:rPr>
                <w:rStyle w:val="IndexLink"/>
              </w:rPr>
              <w:t>315</w:t>
            </w:r>
          </w:hyperlink>
        </w:p>
        <w:p>
          <w:pPr>
            <w:pStyle w:val="Contents3"/>
            <w:tabs>
              <w:tab w:val="clear" w:pos="8459"/>
              <w:tab w:val="right" w:pos="9026" w:leader="dot"/>
            </w:tabs>
            <w:rPr/>
          </w:pPr>
          <w:hyperlink w:anchor="__RefHeading___Toc1231063_211673320">
            <w:r>
              <w:rPr>
                <w:webHidden/>
                <w:rStyle w:val="IndexLink"/>
                <w:rtl w:val="true"/>
              </w:rPr>
              <w:t>حال و قال</w:t>
            </w:r>
            <w:r>
              <w:rPr>
                <w:rStyle w:val="IndexLink"/>
                <w:rtl w:val="true"/>
              </w:rPr>
              <w:tab/>
            </w:r>
            <w:r>
              <w:rPr>
                <w:rStyle w:val="IndexLink"/>
              </w:rPr>
              <w:t>315</w:t>
            </w:r>
          </w:hyperlink>
        </w:p>
        <w:p>
          <w:pPr>
            <w:pStyle w:val="Contents3"/>
            <w:tabs>
              <w:tab w:val="clear" w:pos="8459"/>
              <w:tab w:val="right" w:pos="9026" w:leader="dot"/>
            </w:tabs>
            <w:rPr/>
          </w:pPr>
          <w:hyperlink w:anchor="__RefHeading___Toc1231065_211673320">
            <w:r>
              <w:rPr>
                <w:webHidden/>
                <w:rStyle w:val="IndexLink"/>
                <w:rtl w:val="true"/>
              </w:rPr>
              <w:t>حرف واو</w:t>
            </w:r>
            <w:r>
              <w:rPr>
                <w:rStyle w:val="IndexLink"/>
                <w:rtl w:val="true"/>
              </w:rPr>
              <w:tab/>
            </w:r>
            <w:r>
              <w:rPr>
                <w:rStyle w:val="IndexLink"/>
              </w:rPr>
              <w:t>315</w:t>
            </w:r>
          </w:hyperlink>
        </w:p>
        <w:p>
          <w:pPr>
            <w:pStyle w:val="Contents3"/>
            <w:tabs>
              <w:tab w:val="clear" w:pos="8459"/>
              <w:tab w:val="right" w:pos="9026" w:leader="dot"/>
            </w:tabs>
            <w:rPr/>
          </w:pPr>
          <w:hyperlink w:anchor="__RefHeading___Toc1231067_211673320">
            <w:r>
              <w:rPr>
                <w:webHidden/>
                <w:rStyle w:val="IndexLink"/>
                <w:rtl w:val="true"/>
              </w:rPr>
              <w:t>شکر منعم</w:t>
            </w:r>
            <w:r>
              <w:rPr>
                <w:rStyle w:val="IndexLink"/>
                <w:rtl w:val="true"/>
              </w:rPr>
              <w:tab/>
            </w:r>
            <w:r>
              <w:rPr>
                <w:rStyle w:val="IndexLink"/>
              </w:rPr>
              <w:t>316</w:t>
            </w:r>
          </w:hyperlink>
        </w:p>
        <w:p>
          <w:pPr>
            <w:pStyle w:val="Contents3"/>
            <w:tabs>
              <w:tab w:val="clear" w:pos="8459"/>
              <w:tab w:val="right" w:pos="9026" w:leader="dot"/>
            </w:tabs>
            <w:rPr/>
          </w:pPr>
          <w:hyperlink w:anchor="__RefHeading___Toc1231069_211673320">
            <w:r>
              <w:rPr>
                <w:webHidden/>
                <w:rStyle w:val="IndexLink"/>
                <w:rtl w:val="true"/>
              </w:rPr>
              <w:t>کلام دو پهلو</w:t>
            </w:r>
            <w:r>
              <w:rPr>
                <w:rStyle w:val="IndexLink"/>
                <w:rtl w:val="true"/>
              </w:rPr>
              <w:tab/>
            </w:r>
            <w:r>
              <w:rPr>
                <w:rStyle w:val="IndexLink"/>
              </w:rPr>
              <w:t>316</w:t>
            </w:r>
          </w:hyperlink>
        </w:p>
        <w:p>
          <w:pPr>
            <w:pStyle w:val="Contents3"/>
            <w:tabs>
              <w:tab w:val="clear" w:pos="8459"/>
              <w:tab w:val="right" w:pos="9026" w:leader="dot"/>
            </w:tabs>
            <w:rPr/>
          </w:pPr>
          <w:hyperlink w:anchor="__RefHeading___Toc1231071_211673320">
            <w:r>
              <w:rPr>
                <w:webHidden/>
                <w:rStyle w:val="IndexLink"/>
                <w:rtl w:val="true"/>
              </w:rPr>
              <w:t>چاره شاعر</w:t>
            </w:r>
            <w:r>
              <w:rPr>
                <w:rStyle w:val="IndexLink"/>
                <w:rtl w:val="true"/>
              </w:rPr>
              <w:tab/>
            </w:r>
            <w:r>
              <w:rPr>
                <w:rStyle w:val="IndexLink"/>
              </w:rPr>
              <w:t>316</w:t>
            </w:r>
          </w:hyperlink>
        </w:p>
        <w:p>
          <w:pPr>
            <w:pStyle w:val="Contents3"/>
            <w:tabs>
              <w:tab w:val="clear" w:pos="8459"/>
              <w:tab w:val="right" w:pos="9026" w:leader="dot"/>
            </w:tabs>
            <w:rPr/>
          </w:pPr>
          <w:hyperlink w:anchor="__RefHeading___Toc1231073_211673320">
            <w:r>
              <w:rPr>
                <w:webHidden/>
                <w:rStyle w:val="IndexLink"/>
                <w:rtl w:val="true"/>
              </w:rPr>
              <w:t>جاریة بن قدامه</w:t>
            </w:r>
            <w:r>
              <w:rPr>
                <w:rStyle w:val="IndexLink"/>
                <w:rtl w:val="true"/>
              </w:rPr>
              <w:tab/>
            </w:r>
            <w:r>
              <w:rPr>
                <w:rStyle w:val="IndexLink"/>
              </w:rPr>
              <w:t>317</w:t>
            </w:r>
          </w:hyperlink>
        </w:p>
        <w:p>
          <w:pPr>
            <w:pStyle w:val="Contents3"/>
            <w:tabs>
              <w:tab w:val="clear" w:pos="8459"/>
              <w:tab w:val="right" w:pos="9026" w:leader="dot"/>
            </w:tabs>
            <w:rPr/>
          </w:pPr>
          <w:hyperlink w:anchor="__RefHeading___Toc1231075_211673320">
            <w:r>
              <w:rPr>
                <w:webHidden/>
                <w:rStyle w:val="IndexLink"/>
                <w:rtl w:val="true"/>
              </w:rPr>
              <w:t>اجزای بدن</w:t>
            </w:r>
            <w:r>
              <w:rPr>
                <w:rStyle w:val="IndexLink"/>
                <w:rtl w:val="true"/>
              </w:rPr>
              <w:tab/>
            </w:r>
            <w:r>
              <w:rPr>
                <w:rStyle w:val="IndexLink"/>
              </w:rPr>
              <w:t>317</w:t>
            </w:r>
          </w:hyperlink>
        </w:p>
        <w:p>
          <w:pPr>
            <w:pStyle w:val="Contents3"/>
            <w:tabs>
              <w:tab w:val="clear" w:pos="8459"/>
              <w:tab w:val="right" w:pos="9026" w:leader="dot"/>
            </w:tabs>
            <w:rPr/>
          </w:pPr>
          <w:hyperlink w:anchor="__RefHeading___Toc1231077_211673320">
            <w:r>
              <w:rPr>
                <w:webHidden/>
                <w:rStyle w:val="IndexLink"/>
                <w:rtl w:val="true"/>
              </w:rPr>
              <w:t>صدای سقف</w:t>
            </w:r>
            <w:r>
              <w:rPr>
                <w:rStyle w:val="IndexLink"/>
                <w:rtl w:val="true"/>
              </w:rPr>
              <w:tab/>
            </w:r>
            <w:r>
              <w:rPr>
                <w:rStyle w:val="IndexLink"/>
              </w:rPr>
              <w:t>317</w:t>
            </w:r>
          </w:hyperlink>
        </w:p>
        <w:p>
          <w:pPr>
            <w:pStyle w:val="Contents3"/>
            <w:tabs>
              <w:tab w:val="clear" w:pos="8459"/>
              <w:tab w:val="right" w:pos="9026" w:leader="dot"/>
            </w:tabs>
            <w:rPr/>
          </w:pPr>
          <w:hyperlink w:anchor="__RefHeading___Toc1231079_211673320">
            <w:r>
              <w:rPr>
                <w:webHidden/>
                <w:rStyle w:val="IndexLink"/>
                <w:rtl w:val="true"/>
              </w:rPr>
              <w:t>حلال و پاکیزه</w:t>
            </w:r>
            <w:r>
              <w:rPr>
                <w:rStyle w:val="IndexLink"/>
                <w:rtl w:val="true"/>
              </w:rPr>
              <w:tab/>
            </w:r>
            <w:r>
              <w:rPr>
                <w:rStyle w:val="IndexLink"/>
              </w:rPr>
              <w:t>318</w:t>
            </w:r>
          </w:hyperlink>
        </w:p>
        <w:p>
          <w:pPr>
            <w:pStyle w:val="Contents3"/>
            <w:tabs>
              <w:tab w:val="clear" w:pos="8459"/>
              <w:tab w:val="right" w:pos="9026" w:leader="dot"/>
            </w:tabs>
            <w:rPr/>
          </w:pPr>
          <w:hyperlink w:anchor="__RefHeading___Toc1231081_211673320">
            <w:r>
              <w:rPr>
                <w:webHidden/>
                <w:rStyle w:val="IndexLink"/>
                <w:rtl w:val="true"/>
              </w:rPr>
              <w:t>روزی</w:t>
            </w:r>
            <w:r>
              <w:rPr>
                <w:rStyle w:val="IndexLink"/>
                <w:rtl w:val="true"/>
              </w:rPr>
              <w:tab/>
            </w:r>
            <w:r>
              <w:rPr>
                <w:rStyle w:val="IndexLink"/>
              </w:rPr>
              <w:t>318</w:t>
            </w:r>
          </w:hyperlink>
        </w:p>
        <w:p>
          <w:pPr>
            <w:pStyle w:val="Contents3"/>
            <w:tabs>
              <w:tab w:val="clear" w:pos="8459"/>
              <w:tab w:val="right" w:pos="9026" w:leader="dot"/>
            </w:tabs>
            <w:rPr/>
          </w:pPr>
          <w:hyperlink w:anchor="__RefHeading___Toc1231083_211673320">
            <w:r>
              <w:rPr>
                <w:webHidden/>
                <w:rStyle w:val="IndexLink"/>
                <w:rtl w:val="true"/>
              </w:rPr>
              <w:t>وزیر خلیفه</w:t>
            </w:r>
            <w:r>
              <w:rPr>
                <w:rStyle w:val="IndexLink"/>
                <w:rtl w:val="true"/>
              </w:rPr>
              <w:tab/>
            </w:r>
            <w:r>
              <w:rPr>
                <w:rStyle w:val="IndexLink"/>
              </w:rPr>
              <w:t>318</w:t>
            </w:r>
          </w:hyperlink>
        </w:p>
        <w:p>
          <w:pPr>
            <w:pStyle w:val="Contents3"/>
            <w:tabs>
              <w:tab w:val="clear" w:pos="8459"/>
              <w:tab w:val="right" w:pos="9026" w:leader="dot"/>
            </w:tabs>
            <w:rPr/>
          </w:pPr>
          <w:hyperlink w:anchor="__RefHeading___Toc1231085_211673320">
            <w:r>
              <w:rPr>
                <w:webHidden/>
                <w:rStyle w:val="IndexLink"/>
                <w:rtl w:val="true"/>
              </w:rPr>
              <w:t>مرگ برادر</w:t>
            </w:r>
            <w:r>
              <w:rPr>
                <w:rStyle w:val="IndexLink"/>
                <w:rtl w:val="true"/>
              </w:rPr>
              <w:tab/>
            </w:r>
            <w:r>
              <w:rPr>
                <w:rStyle w:val="IndexLink"/>
              </w:rPr>
              <w:t>318</w:t>
            </w:r>
          </w:hyperlink>
        </w:p>
        <w:p>
          <w:pPr>
            <w:pStyle w:val="Contents3"/>
            <w:tabs>
              <w:tab w:val="clear" w:pos="8459"/>
              <w:tab w:val="right" w:pos="9026" w:leader="dot"/>
            </w:tabs>
            <w:rPr/>
          </w:pPr>
          <w:hyperlink w:anchor="__RefHeading___Toc1231087_211673320">
            <w:r>
              <w:rPr>
                <w:webHidden/>
                <w:rStyle w:val="IndexLink"/>
                <w:rtl w:val="true"/>
              </w:rPr>
              <w:t>مدت آبستنی</w:t>
            </w:r>
            <w:r>
              <w:rPr>
                <w:rStyle w:val="IndexLink"/>
                <w:rtl w:val="true"/>
              </w:rPr>
              <w:tab/>
            </w:r>
            <w:r>
              <w:rPr>
                <w:rStyle w:val="IndexLink"/>
              </w:rPr>
              <w:t>318</w:t>
            </w:r>
          </w:hyperlink>
        </w:p>
        <w:p>
          <w:pPr>
            <w:pStyle w:val="Contents3"/>
            <w:tabs>
              <w:tab w:val="clear" w:pos="8459"/>
              <w:tab w:val="right" w:pos="9026" w:leader="dot"/>
            </w:tabs>
            <w:rPr/>
          </w:pPr>
          <w:hyperlink w:anchor="__RefHeading___Toc1231089_211673320">
            <w:r>
              <w:rPr>
                <w:webHidden/>
                <w:rStyle w:val="IndexLink"/>
                <w:rtl w:val="true"/>
              </w:rPr>
              <w:t>دوست</w:t>
            </w:r>
            <w:r>
              <w:rPr>
                <w:rStyle w:val="IndexLink"/>
                <w:rtl w:val="true"/>
              </w:rPr>
              <w:tab/>
            </w:r>
            <w:r>
              <w:rPr>
                <w:rStyle w:val="IndexLink"/>
              </w:rPr>
              <w:t>319</w:t>
            </w:r>
          </w:hyperlink>
        </w:p>
        <w:p>
          <w:pPr>
            <w:pStyle w:val="Contents3"/>
            <w:tabs>
              <w:tab w:val="clear" w:pos="8459"/>
              <w:tab w:val="right" w:pos="9026" w:leader="dot"/>
            </w:tabs>
            <w:rPr/>
          </w:pPr>
          <w:hyperlink w:anchor="__RefHeading___Toc1231091_211673320">
            <w:r>
              <w:rPr>
                <w:webHidden/>
                <w:rStyle w:val="IndexLink"/>
                <w:rtl w:val="true"/>
              </w:rPr>
              <w:t>آتش</w:t>
            </w:r>
            <w:r>
              <w:rPr>
                <w:rStyle w:val="IndexLink"/>
                <w:rtl w:val="true"/>
              </w:rPr>
              <w:tab/>
            </w:r>
            <w:r>
              <w:rPr>
                <w:rStyle w:val="IndexLink"/>
              </w:rPr>
              <w:t>319</w:t>
            </w:r>
          </w:hyperlink>
        </w:p>
        <w:p>
          <w:pPr>
            <w:pStyle w:val="Contents3"/>
            <w:tabs>
              <w:tab w:val="clear" w:pos="8459"/>
              <w:tab w:val="right" w:pos="9026" w:leader="dot"/>
            </w:tabs>
            <w:rPr/>
          </w:pPr>
          <w:hyperlink w:anchor="__RefHeading___Toc1231093_211673320">
            <w:r>
              <w:rPr>
                <w:webHidden/>
                <w:rStyle w:val="IndexLink"/>
                <w:rtl w:val="true"/>
              </w:rPr>
              <w:t>بخل و ترس</w:t>
            </w:r>
            <w:r>
              <w:rPr>
                <w:rStyle w:val="IndexLink"/>
                <w:rtl w:val="true"/>
              </w:rPr>
              <w:tab/>
            </w:r>
            <w:r>
              <w:rPr>
                <w:rStyle w:val="IndexLink"/>
              </w:rPr>
              <w:t>320</w:t>
            </w:r>
          </w:hyperlink>
        </w:p>
        <w:p>
          <w:pPr>
            <w:pStyle w:val="Contents3"/>
            <w:tabs>
              <w:tab w:val="clear" w:pos="8459"/>
              <w:tab w:val="right" w:pos="9026" w:leader="dot"/>
            </w:tabs>
            <w:rPr/>
          </w:pPr>
          <w:hyperlink w:anchor="__RefHeading___Toc1231095_211673320">
            <w:r>
              <w:rPr>
                <w:webHidden/>
                <w:rStyle w:val="IndexLink"/>
                <w:rtl w:val="true"/>
              </w:rPr>
              <w:t>انتقام</w:t>
            </w:r>
            <w:r>
              <w:rPr>
                <w:rStyle w:val="IndexLink"/>
                <w:rtl w:val="true"/>
              </w:rPr>
              <w:tab/>
            </w:r>
            <w:r>
              <w:rPr>
                <w:rStyle w:val="IndexLink"/>
              </w:rPr>
              <w:t>320</w:t>
            </w:r>
          </w:hyperlink>
        </w:p>
        <w:p>
          <w:pPr>
            <w:pStyle w:val="Contents3"/>
            <w:tabs>
              <w:tab w:val="clear" w:pos="8459"/>
              <w:tab w:val="right" w:pos="9026" w:leader="dot"/>
            </w:tabs>
            <w:rPr/>
          </w:pPr>
          <w:hyperlink w:anchor="__RefHeading___Toc1231097_211673320">
            <w:r>
              <w:rPr>
                <w:webHidden/>
                <w:rStyle w:val="IndexLink"/>
                <w:rtl w:val="true"/>
              </w:rPr>
              <w:t>زن سخاوتمند</w:t>
            </w:r>
            <w:r>
              <w:rPr>
                <w:rStyle w:val="IndexLink"/>
                <w:rtl w:val="true"/>
              </w:rPr>
              <w:tab/>
            </w:r>
            <w:r>
              <w:rPr>
                <w:rStyle w:val="IndexLink"/>
              </w:rPr>
              <w:t>320</w:t>
            </w:r>
          </w:hyperlink>
        </w:p>
        <w:p>
          <w:pPr>
            <w:pStyle w:val="Contents3"/>
            <w:tabs>
              <w:tab w:val="clear" w:pos="8459"/>
              <w:tab w:val="right" w:pos="9026" w:leader="dot"/>
            </w:tabs>
            <w:rPr/>
          </w:pPr>
          <w:hyperlink w:anchor="__RefHeading___Toc1231099_211673320">
            <w:r>
              <w:rPr>
                <w:webHidden/>
                <w:rStyle w:val="IndexLink"/>
                <w:rtl w:val="true"/>
              </w:rPr>
              <w:t>توقف آخر باب</w:t>
            </w:r>
            <w:r>
              <w:rPr>
                <w:rStyle w:val="IndexLink"/>
                <w:rtl w:val="true"/>
              </w:rPr>
              <w:tab/>
            </w:r>
            <w:r>
              <w:rPr>
                <w:rStyle w:val="IndexLink"/>
              </w:rPr>
              <w:t>320</w:t>
            </w:r>
          </w:hyperlink>
        </w:p>
        <w:p>
          <w:pPr>
            <w:pStyle w:val="Contents3"/>
            <w:tabs>
              <w:tab w:val="clear" w:pos="8459"/>
              <w:tab w:val="right" w:pos="9026" w:leader="dot"/>
            </w:tabs>
            <w:rPr/>
          </w:pPr>
          <w:hyperlink w:anchor="__RefHeading___Toc1231101_211673320">
            <w:r>
              <w:rPr>
                <w:webHidden/>
                <w:rStyle w:val="IndexLink"/>
                <w:rtl w:val="true"/>
              </w:rPr>
              <w:t>کودک و دانش</w:t>
            </w:r>
            <w:r>
              <w:rPr>
                <w:rStyle w:val="IndexLink"/>
                <w:rtl w:val="true"/>
              </w:rPr>
              <w:tab/>
            </w:r>
            <w:r>
              <w:rPr>
                <w:rStyle w:val="IndexLink"/>
              </w:rPr>
              <w:t>320</w:t>
            </w:r>
          </w:hyperlink>
        </w:p>
        <w:p>
          <w:pPr>
            <w:pStyle w:val="Contents3"/>
            <w:tabs>
              <w:tab w:val="clear" w:pos="8459"/>
              <w:tab w:val="right" w:pos="9026" w:leader="dot"/>
            </w:tabs>
            <w:rPr/>
          </w:pPr>
          <w:hyperlink w:anchor="__RefHeading___Toc1231103_211673320">
            <w:r>
              <w:rPr>
                <w:webHidden/>
                <w:rStyle w:val="IndexLink"/>
                <w:rtl w:val="true"/>
              </w:rPr>
              <w:t>دانش ایاس</w:t>
            </w:r>
            <w:r>
              <w:rPr>
                <w:rStyle w:val="IndexLink"/>
                <w:rtl w:val="true"/>
              </w:rPr>
              <w:tab/>
            </w:r>
            <w:r>
              <w:rPr>
                <w:rStyle w:val="IndexLink"/>
              </w:rPr>
              <w:t>321</w:t>
            </w:r>
          </w:hyperlink>
        </w:p>
        <w:p>
          <w:pPr>
            <w:pStyle w:val="Contents3"/>
            <w:tabs>
              <w:tab w:val="clear" w:pos="8459"/>
              <w:tab w:val="right" w:pos="9026" w:leader="dot"/>
            </w:tabs>
            <w:rPr/>
          </w:pPr>
          <w:hyperlink w:anchor="__RefHeading___Toc1231105_211673320">
            <w:r>
              <w:rPr>
                <w:webHidden/>
                <w:rStyle w:val="IndexLink"/>
                <w:rtl w:val="true"/>
              </w:rPr>
              <w:t>جمله</w:t>
            </w:r>
            <w:r>
              <w:rPr>
                <w:rStyle w:val="IndexLink"/>
                <w:rtl w:val="true"/>
              </w:rPr>
              <w:tab/>
            </w:r>
            <w:r>
              <w:rPr>
                <w:rStyle w:val="IndexLink"/>
              </w:rPr>
              <w:t>321</w:t>
            </w:r>
          </w:hyperlink>
        </w:p>
        <w:p>
          <w:pPr>
            <w:pStyle w:val="Contents3"/>
            <w:tabs>
              <w:tab w:val="clear" w:pos="8459"/>
              <w:tab w:val="right" w:pos="9026" w:leader="dot"/>
            </w:tabs>
            <w:rPr/>
          </w:pPr>
          <w:hyperlink w:anchor="__RefHeading___Toc1231107_211673320">
            <w:r>
              <w:rPr>
                <w:webHidden/>
                <w:rStyle w:val="IndexLink"/>
                <w:rtl w:val="true"/>
              </w:rPr>
              <w:t>وقف در آیه و مالی</w:t>
            </w:r>
            <w:r>
              <w:rPr>
                <w:rStyle w:val="IndexLink"/>
                <w:rtl w:val="true"/>
              </w:rPr>
              <w:t>...</w:t>
              <w:tab/>
            </w:r>
            <w:r>
              <w:rPr>
                <w:rStyle w:val="IndexLink"/>
              </w:rPr>
              <w:t>322</w:t>
            </w:r>
          </w:hyperlink>
        </w:p>
        <w:p>
          <w:pPr>
            <w:pStyle w:val="Contents3"/>
            <w:tabs>
              <w:tab w:val="clear" w:pos="8459"/>
              <w:tab w:val="right" w:pos="9026" w:leader="dot"/>
            </w:tabs>
            <w:rPr/>
          </w:pPr>
          <w:hyperlink w:anchor="__RefHeading___Toc1231109_211673320">
            <w:r>
              <w:rPr>
                <w:webHidden/>
                <w:rStyle w:val="IndexLink"/>
                <w:rtl w:val="true"/>
              </w:rPr>
              <w:t>شعر حقیقی</w:t>
            </w:r>
            <w:r>
              <w:rPr>
                <w:rStyle w:val="IndexLink"/>
                <w:rtl w:val="true"/>
              </w:rPr>
              <w:tab/>
            </w:r>
            <w:r>
              <w:rPr>
                <w:rStyle w:val="IndexLink"/>
              </w:rPr>
              <w:t>322</w:t>
            </w:r>
          </w:hyperlink>
        </w:p>
        <w:p>
          <w:pPr>
            <w:pStyle w:val="Contents3"/>
            <w:tabs>
              <w:tab w:val="clear" w:pos="8459"/>
              <w:tab w:val="right" w:pos="9026" w:leader="dot"/>
            </w:tabs>
            <w:rPr/>
          </w:pPr>
          <w:hyperlink w:anchor="__RefHeading___Toc1231111_211673320">
            <w:r>
              <w:rPr>
                <w:webHidden/>
                <w:rStyle w:val="IndexLink"/>
                <w:rtl w:val="true"/>
              </w:rPr>
              <w:t>ترجمه</w:t>
            </w:r>
            <w:r>
              <w:rPr>
                <w:rStyle w:val="IndexLink"/>
                <w:rtl w:val="true"/>
              </w:rPr>
              <w:tab/>
            </w:r>
            <w:r>
              <w:rPr>
                <w:rStyle w:val="IndexLink"/>
              </w:rPr>
              <w:t>323</w:t>
            </w:r>
          </w:hyperlink>
        </w:p>
        <w:p>
          <w:pPr>
            <w:pStyle w:val="Contents3"/>
            <w:tabs>
              <w:tab w:val="clear" w:pos="8459"/>
              <w:tab w:val="right" w:pos="9026" w:leader="dot"/>
            </w:tabs>
            <w:rPr/>
          </w:pPr>
          <w:hyperlink w:anchor="__RefHeading___Toc1231113_211673320">
            <w:r>
              <w:rPr>
                <w:webHidden/>
                <w:rStyle w:val="IndexLink"/>
                <w:rtl w:val="true"/>
              </w:rPr>
              <w:t>سن قاضی</w:t>
            </w:r>
            <w:r>
              <w:rPr>
                <w:rStyle w:val="IndexLink"/>
                <w:rtl w:val="true"/>
              </w:rPr>
              <w:tab/>
            </w:r>
            <w:r>
              <w:rPr>
                <w:rStyle w:val="IndexLink"/>
              </w:rPr>
              <w:t>323</w:t>
            </w:r>
          </w:hyperlink>
        </w:p>
        <w:p>
          <w:pPr>
            <w:pStyle w:val="Contents3"/>
            <w:tabs>
              <w:tab w:val="clear" w:pos="8459"/>
              <w:tab w:val="right" w:pos="9026" w:leader="dot"/>
            </w:tabs>
            <w:rPr/>
          </w:pPr>
          <w:hyperlink w:anchor="__RefHeading___Toc1231115_211673320">
            <w:r>
              <w:rPr>
                <w:webHidden/>
                <w:rStyle w:val="IndexLink"/>
                <w:rtl w:val="true"/>
              </w:rPr>
              <w:t>سن یا کمال</w:t>
            </w:r>
            <w:r>
              <w:rPr>
                <w:rStyle w:val="IndexLink"/>
                <w:rtl w:val="true"/>
              </w:rPr>
              <w:tab/>
            </w:r>
            <w:r>
              <w:rPr>
                <w:rStyle w:val="IndexLink"/>
              </w:rPr>
              <w:t>323</w:t>
            </w:r>
          </w:hyperlink>
        </w:p>
        <w:p>
          <w:pPr>
            <w:pStyle w:val="Contents3"/>
            <w:tabs>
              <w:tab w:val="clear" w:pos="8459"/>
              <w:tab w:val="right" w:pos="9026" w:leader="dot"/>
            </w:tabs>
            <w:rPr/>
          </w:pPr>
          <w:hyperlink w:anchor="__RefHeading___Toc1231117_211673320">
            <w:r>
              <w:rPr>
                <w:webHidden/>
                <w:rStyle w:val="IndexLink"/>
                <w:rtl w:val="true"/>
              </w:rPr>
              <w:t>قیاس</w:t>
            </w:r>
            <w:r>
              <w:rPr>
                <w:rStyle w:val="IndexLink"/>
                <w:rtl w:val="true"/>
              </w:rPr>
              <w:tab/>
            </w:r>
            <w:r>
              <w:rPr>
                <w:rStyle w:val="IndexLink"/>
              </w:rPr>
              <w:t>324</w:t>
            </w:r>
          </w:hyperlink>
        </w:p>
        <w:p>
          <w:pPr>
            <w:pStyle w:val="Contents3"/>
            <w:tabs>
              <w:tab w:val="clear" w:pos="8459"/>
              <w:tab w:val="right" w:pos="9026" w:leader="dot"/>
            </w:tabs>
            <w:rPr/>
          </w:pPr>
          <w:hyperlink w:anchor="__RefHeading___Toc1231119_211673320">
            <w:r>
              <w:rPr>
                <w:webHidden/>
                <w:rStyle w:val="IndexLink"/>
                <w:rtl w:val="true"/>
              </w:rPr>
              <w:t>اقسام جر</w:t>
            </w:r>
            <w:r>
              <w:rPr>
                <w:rStyle w:val="IndexLink"/>
                <w:rtl w:val="true"/>
              </w:rPr>
              <w:tab/>
            </w:r>
            <w:r>
              <w:rPr>
                <w:rStyle w:val="IndexLink"/>
              </w:rPr>
              <w:t>324</w:t>
            </w:r>
          </w:hyperlink>
        </w:p>
        <w:p>
          <w:pPr>
            <w:pStyle w:val="Contents3"/>
            <w:tabs>
              <w:tab w:val="clear" w:pos="8459"/>
              <w:tab w:val="right" w:pos="9026" w:leader="dot"/>
            </w:tabs>
            <w:rPr/>
          </w:pPr>
          <w:hyperlink w:anchor="__RefHeading___Toc1231121_211673320">
            <w:r>
              <w:rPr>
                <w:webHidden/>
                <w:rStyle w:val="IndexLink"/>
                <w:rtl w:val="true"/>
              </w:rPr>
              <w:t>بحث ادبی</w:t>
            </w:r>
            <w:r>
              <w:rPr>
                <w:rStyle w:val="IndexLink"/>
                <w:rtl w:val="true"/>
              </w:rPr>
              <w:tab/>
            </w:r>
            <w:r>
              <w:rPr>
                <w:rStyle w:val="IndexLink"/>
              </w:rPr>
              <w:t>325</w:t>
            </w:r>
          </w:hyperlink>
        </w:p>
        <w:p>
          <w:pPr>
            <w:pStyle w:val="Contents3"/>
            <w:tabs>
              <w:tab w:val="clear" w:pos="8459"/>
              <w:tab w:val="right" w:pos="9026" w:leader="dot"/>
            </w:tabs>
            <w:rPr/>
          </w:pPr>
          <w:hyperlink w:anchor="__RefHeading___Toc1231123_211673320">
            <w:r>
              <w:rPr>
                <w:webHidden/>
                <w:rStyle w:val="IndexLink"/>
                <w:rtl w:val="true"/>
              </w:rPr>
              <w:t>هرقل و معاویه</w:t>
            </w:r>
            <w:r>
              <w:rPr>
                <w:rStyle w:val="IndexLink"/>
                <w:rtl w:val="true"/>
              </w:rPr>
              <w:tab/>
            </w:r>
            <w:r>
              <w:rPr>
                <w:rStyle w:val="IndexLink"/>
              </w:rPr>
              <w:t>325</w:t>
            </w:r>
          </w:hyperlink>
        </w:p>
        <w:p>
          <w:pPr>
            <w:pStyle w:val="Contents3"/>
            <w:tabs>
              <w:tab w:val="clear" w:pos="8459"/>
              <w:tab w:val="right" w:pos="9026" w:leader="dot"/>
            </w:tabs>
            <w:rPr/>
          </w:pPr>
          <w:hyperlink w:anchor="__RefHeading___Toc1231125_211673320">
            <w:r>
              <w:rPr>
                <w:webHidden/>
                <w:rStyle w:val="IndexLink"/>
                <w:rtl w:val="true"/>
              </w:rPr>
              <w:t>دانش و معرفت</w:t>
            </w:r>
            <w:r>
              <w:rPr>
                <w:rStyle w:val="IndexLink"/>
                <w:rtl w:val="true"/>
              </w:rPr>
              <w:tab/>
            </w:r>
            <w:r>
              <w:rPr>
                <w:rStyle w:val="IndexLink"/>
              </w:rPr>
              <w:t>327</w:t>
            </w:r>
          </w:hyperlink>
        </w:p>
        <w:p>
          <w:pPr>
            <w:pStyle w:val="Contents3"/>
            <w:tabs>
              <w:tab w:val="clear" w:pos="8459"/>
              <w:tab w:val="right" w:pos="9026" w:leader="dot"/>
            </w:tabs>
            <w:rPr/>
          </w:pPr>
          <w:hyperlink w:anchor="__RefHeading___Toc1231127_211673320">
            <w:r>
              <w:rPr>
                <w:webHidden/>
                <w:rStyle w:val="IndexLink"/>
                <w:rtl w:val="true"/>
              </w:rPr>
              <w:t>عشق</w:t>
            </w:r>
            <w:r>
              <w:rPr>
                <w:rStyle w:val="IndexLink"/>
                <w:rtl w:val="true"/>
              </w:rPr>
              <w:tab/>
            </w:r>
            <w:r>
              <w:rPr>
                <w:rStyle w:val="IndexLink"/>
              </w:rPr>
              <w:t>327</w:t>
            </w:r>
          </w:hyperlink>
        </w:p>
        <w:p>
          <w:pPr>
            <w:pStyle w:val="Contents3"/>
            <w:tabs>
              <w:tab w:val="clear" w:pos="8459"/>
              <w:tab w:val="right" w:pos="9026" w:leader="dot"/>
            </w:tabs>
            <w:rPr/>
          </w:pPr>
          <w:hyperlink w:anchor="__RefHeading___Toc1231129_21167332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231131_211673320">
            <w:r>
              <w:rPr>
                <w:webHidden/>
                <w:rStyle w:val="IndexLink"/>
                <w:rtl w:val="true"/>
              </w:rPr>
              <w:t>شب قدر</w:t>
            </w:r>
            <w:r>
              <w:rPr>
                <w:rStyle w:val="IndexLink"/>
                <w:rtl w:val="true"/>
              </w:rPr>
              <w:tab/>
            </w:r>
            <w:r>
              <w:rPr>
                <w:rStyle w:val="IndexLink"/>
              </w:rPr>
              <w:t>327</w:t>
            </w:r>
          </w:hyperlink>
        </w:p>
        <w:p>
          <w:pPr>
            <w:pStyle w:val="Contents3"/>
            <w:tabs>
              <w:tab w:val="clear" w:pos="8459"/>
              <w:tab w:val="right" w:pos="9026" w:leader="dot"/>
            </w:tabs>
            <w:rPr/>
          </w:pPr>
          <w:hyperlink w:anchor="__RefHeading___Toc1231133_211673320">
            <w:r>
              <w:rPr>
                <w:webHidden/>
                <w:rStyle w:val="IndexLink"/>
                <w:rtl w:val="true"/>
              </w:rPr>
              <w:t>ابوتراب</w:t>
            </w:r>
            <w:r>
              <w:rPr>
                <w:rStyle w:val="IndexLink"/>
                <w:rtl w:val="true"/>
              </w:rPr>
              <w:tab/>
            </w:r>
            <w:r>
              <w:rPr>
                <w:rStyle w:val="IndexLink"/>
              </w:rPr>
              <w:t>329</w:t>
            </w:r>
          </w:hyperlink>
        </w:p>
        <w:p>
          <w:pPr>
            <w:pStyle w:val="Contents3"/>
            <w:tabs>
              <w:tab w:val="clear" w:pos="8459"/>
              <w:tab w:val="right" w:pos="9026" w:leader="dot"/>
            </w:tabs>
            <w:rPr/>
          </w:pPr>
          <w:hyperlink w:anchor="__RefHeading___Toc1231135_211673320">
            <w:r>
              <w:rPr>
                <w:webHidden/>
                <w:rStyle w:val="IndexLink"/>
                <w:rtl w:val="true"/>
              </w:rPr>
              <w:t>ستم</w:t>
            </w:r>
            <w:r>
              <w:rPr>
                <w:rStyle w:val="IndexLink"/>
                <w:rtl w:val="true"/>
              </w:rPr>
              <w:tab/>
            </w:r>
            <w:r>
              <w:rPr>
                <w:rStyle w:val="IndexLink"/>
              </w:rPr>
              <w:t>329</w:t>
            </w:r>
          </w:hyperlink>
        </w:p>
        <w:p>
          <w:pPr>
            <w:pStyle w:val="Contents3"/>
            <w:tabs>
              <w:tab w:val="clear" w:pos="8459"/>
              <w:tab w:val="right" w:pos="9026" w:leader="dot"/>
            </w:tabs>
            <w:rPr/>
          </w:pPr>
          <w:hyperlink w:anchor="__RefHeading___Toc1231137_211673320">
            <w:r>
              <w:rPr>
                <w:webHidden/>
                <w:rStyle w:val="IndexLink"/>
                <w:rtl w:val="true"/>
              </w:rPr>
              <w:t>تأثیر پند</w:t>
            </w:r>
            <w:r>
              <w:rPr>
                <w:rStyle w:val="IndexLink"/>
                <w:rtl w:val="true"/>
              </w:rPr>
              <w:tab/>
            </w:r>
            <w:r>
              <w:rPr>
                <w:rStyle w:val="IndexLink"/>
              </w:rPr>
              <w:t>330</w:t>
            </w:r>
          </w:hyperlink>
        </w:p>
        <w:p>
          <w:pPr>
            <w:pStyle w:val="Contents3"/>
            <w:tabs>
              <w:tab w:val="clear" w:pos="8459"/>
              <w:tab w:val="right" w:pos="9026" w:leader="dot"/>
            </w:tabs>
            <w:rPr/>
          </w:pPr>
          <w:hyperlink w:anchor="__RefHeading___Toc1231139_211673320">
            <w:r>
              <w:rPr>
                <w:webHidden/>
                <w:rStyle w:val="IndexLink"/>
                <w:rtl w:val="true"/>
              </w:rPr>
              <w:t>داروی قلب</w:t>
            </w:r>
            <w:r>
              <w:rPr>
                <w:rStyle w:val="IndexLink"/>
                <w:rtl w:val="true"/>
              </w:rPr>
              <w:tab/>
            </w:r>
            <w:r>
              <w:rPr>
                <w:rStyle w:val="IndexLink"/>
              </w:rPr>
              <w:t>330</w:t>
            </w:r>
          </w:hyperlink>
        </w:p>
        <w:p>
          <w:pPr>
            <w:pStyle w:val="Contents3"/>
            <w:tabs>
              <w:tab w:val="clear" w:pos="8459"/>
              <w:tab w:val="right" w:pos="9026" w:leader="dot"/>
            </w:tabs>
            <w:rPr/>
          </w:pPr>
          <w:hyperlink w:anchor="__RefHeading___Toc1231141_211673320">
            <w:r>
              <w:rPr>
                <w:webHidden/>
                <w:rStyle w:val="IndexLink"/>
                <w:rtl w:val="true"/>
              </w:rPr>
              <w:t>ختم قرآن</w:t>
            </w:r>
            <w:r>
              <w:rPr>
                <w:rStyle w:val="IndexLink"/>
                <w:rtl w:val="true"/>
              </w:rPr>
              <w:tab/>
            </w:r>
            <w:r>
              <w:rPr>
                <w:rStyle w:val="IndexLink"/>
              </w:rPr>
              <w:t>330</w:t>
            </w:r>
          </w:hyperlink>
        </w:p>
        <w:p>
          <w:pPr>
            <w:pStyle w:val="Contents3"/>
            <w:tabs>
              <w:tab w:val="clear" w:pos="8459"/>
              <w:tab w:val="right" w:pos="9026" w:leader="dot"/>
            </w:tabs>
            <w:rPr/>
          </w:pPr>
          <w:hyperlink w:anchor="__RefHeading___Toc1231143_211673320">
            <w:r>
              <w:rPr>
                <w:webHidden/>
                <w:rStyle w:val="IndexLink"/>
                <w:rtl w:val="true"/>
              </w:rPr>
              <w:t>ستم</w:t>
            </w:r>
            <w:r>
              <w:rPr>
                <w:rStyle w:val="IndexLink"/>
                <w:rtl w:val="true"/>
              </w:rPr>
              <w:tab/>
            </w:r>
            <w:r>
              <w:rPr>
                <w:rStyle w:val="IndexLink"/>
              </w:rPr>
              <w:t>330</w:t>
            </w:r>
          </w:hyperlink>
        </w:p>
        <w:p>
          <w:pPr>
            <w:pStyle w:val="Contents3"/>
            <w:tabs>
              <w:tab w:val="clear" w:pos="8459"/>
              <w:tab w:val="right" w:pos="9026" w:leader="dot"/>
            </w:tabs>
            <w:rPr/>
          </w:pPr>
          <w:hyperlink w:anchor="__RefHeading___Toc1231145_211673320">
            <w:r>
              <w:rPr>
                <w:webHidden/>
                <w:rStyle w:val="IndexLink"/>
                <w:rtl w:val="true"/>
              </w:rPr>
              <w:t>احیا کننده دین</w:t>
            </w:r>
            <w:r>
              <w:rPr>
                <w:rStyle w:val="IndexLink"/>
                <w:rtl w:val="true"/>
              </w:rPr>
              <w:tab/>
            </w:r>
            <w:r>
              <w:rPr>
                <w:rStyle w:val="IndexLink"/>
              </w:rPr>
              <w:t>330</w:t>
            </w:r>
          </w:hyperlink>
        </w:p>
        <w:p>
          <w:pPr>
            <w:pStyle w:val="Contents3"/>
            <w:tabs>
              <w:tab w:val="clear" w:pos="8459"/>
              <w:tab w:val="right" w:pos="9026" w:leader="dot"/>
            </w:tabs>
            <w:rPr/>
          </w:pPr>
          <w:hyperlink w:anchor="__RefHeading___Toc1231147_211673320">
            <w:r>
              <w:rPr>
                <w:webHidden/>
                <w:rStyle w:val="IndexLink"/>
                <w:rtl w:val="true"/>
              </w:rPr>
              <w:t>محکمه جنیان</w:t>
            </w:r>
            <w:r>
              <w:rPr>
                <w:rStyle w:val="IndexLink"/>
                <w:rtl w:val="true"/>
              </w:rPr>
              <w:tab/>
            </w:r>
            <w:r>
              <w:rPr>
                <w:rStyle w:val="IndexLink"/>
              </w:rPr>
              <w:t>332</w:t>
            </w:r>
          </w:hyperlink>
        </w:p>
        <w:p>
          <w:pPr>
            <w:pStyle w:val="Contents3"/>
            <w:tabs>
              <w:tab w:val="clear" w:pos="8459"/>
              <w:tab w:val="right" w:pos="9026" w:leader="dot"/>
            </w:tabs>
            <w:rPr/>
          </w:pPr>
          <w:hyperlink w:anchor="__RefHeading___Toc1231149_211673320">
            <w:r>
              <w:rPr>
                <w:webHidden/>
                <w:rStyle w:val="IndexLink"/>
                <w:rtl w:val="true"/>
              </w:rPr>
              <w:t>عشق</w:t>
            </w:r>
            <w:r>
              <w:rPr>
                <w:rStyle w:val="IndexLink"/>
                <w:rtl w:val="true"/>
              </w:rPr>
              <w:tab/>
            </w:r>
            <w:r>
              <w:rPr>
                <w:rStyle w:val="IndexLink"/>
              </w:rPr>
              <w:t>332</w:t>
            </w:r>
          </w:hyperlink>
        </w:p>
        <w:p>
          <w:pPr>
            <w:pStyle w:val="Contents3"/>
            <w:tabs>
              <w:tab w:val="clear" w:pos="8459"/>
              <w:tab w:val="right" w:pos="9026" w:leader="dot"/>
            </w:tabs>
            <w:rPr/>
          </w:pPr>
          <w:hyperlink w:anchor="__RefHeading___Toc1231151_211673320">
            <w:r>
              <w:rPr>
                <w:webHidden/>
                <w:rStyle w:val="IndexLink"/>
                <w:rtl w:val="true"/>
              </w:rPr>
              <w:t>عشق</w:t>
            </w:r>
            <w:r>
              <w:rPr>
                <w:rStyle w:val="IndexLink"/>
                <w:rtl w:val="true"/>
              </w:rPr>
              <w:tab/>
            </w:r>
            <w:r>
              <w:rPr>
                <w:rStyle w:val="IndexLink"/>
              </w:rPr>
              <w:t>332</w:t>
            </w:r>
          </w:hyperlink>
        </w:p>
        <w:p>
          <w:pPr>
            <w:pStyle w:val="Contents3"/>
            <w:tabs>
              <w:tab w:val="clear" w:pos="8459"/>
              <w:tab w:val="right" w:pos="9026" w:leader="dot"/>
            </w:tabs>
            <w:rPr/>
          </w:pPr>
          <w:hyperlink w:anchor="__RefHeading___Toc1231153_211673320">
            <w:r>
              <w:rPr>
                <w:webHidden/>
                <w:rStyle w:val="IndexLink"/>
                <w:rtl w:val="true"/>
              </w:rPr>
              <w:t>ستایش مؤثر</w:t>
            </w:r>
            <w:r>
              <w:rPr>
                <w:rStyle w:val="IndexLink"/>
                <w:rtl w:val="true"/>
              </w:rPr>
              <w:tab/>
            </w:r>
            <w:r>
              <w:rPr>
                <w:rStyle w:val="IndexLink"/>
              </w:rPr>
              <w:t>333</w:t>
            </w:r>
          </w:hyperlink>
        </w:p>
        <w:p>
          <w:pPr>
            <w:pStyle w:val="Contents3"/>
            <w:tabs>
              <w:tab w:val="clear" w:pos="8459"/>
              <w:tab w:val="right" w:pos="9026" w:leader="dot"/>
            </w:tabs>
            <w:rPr/>
          </w:pPr>
          <w:hyperlink w:anchor="__RefHeading___Toc1231155_211673320">
            <w:r>
              <w:rPr>
                <w:webHidden/>
                <w:rStyle w:val="IndexLink"/>
                <w:rtl w:val="true"/>
              </w:rPr>
              <w:t>کلمات و حروف قرآن</w:t>
            </w:r>
            <w:r>
              <w:rPr>
                <w:rStyle w:val="IndexLink"/>
                <w:rtl w:val="true"/>
              </w:rPr>
              <w:tab/>
            </w:r>
            <w:r>
              <w:rPr>
                <w:rStyle w:val="IndexLink"/>
              </w:rPr>
              <w:t>333</w:t>
            </w:r>
          </w:hyperlink>
        </w:p>
        <w:p>
          <w:pPr>
            <w:pStyle w:val="Contents3"/>
            <w:tabs>
              <w:tab w:val="clear" w:pos="8459"/>
              <w:tab w:val="right" w:pos="9026" w:leader="dot"/>
            </w:tabs>
            <w:rPr/>
          </w:pPr>
          <w:hyperlink w:anchor="__RefHeading___Toc1231157_211673320">
            <w:r>
              <w:rPr>
                <w:webHidden/>
                <w:rStyle w:val="IndexLink"/>
                <w:rtl w:val="true"/>
              </w:rPr>
              <w:t>کم لطفی به شعر شاعر</w:t>
            </w:r>
            <w:r>
              <w:rPr>
                <w:rStyle w:val="IndexLink"/>
                <w:rtl w:val="true"/>
              </w:rPr>
              <w:tab/>
            </w:r>
            <w:r>
              <w:rPr>
                <w:rStyle w:val="IndexLink"/>
              </w:rPr>
              <w:t>334</w:t>
            </w:r>
          </w:hyperlink>
        </w:p>
        <w:p>
          <w:pPr>
            <w:pStyle w:val="Contents3"/>
            <w:tabs>
              <w:tab w:val="clear" w:pos="8459"/>
              <w:tab w:val="right" w:pos="9026" w:leader="dot"/>
            </w:tabs>
            <w:rPr/>
          </w:pPr>
          <w:hyperlink w:anchor="__RefHeading___Toc1231159_211673320">
            <w:r>
              <w:rPr>
                <w:webHidden/>
                <w:rStyle w:val="IndexLink"/>
                <w:rtl w:val="true"/>
              </w:rPr>
              <w:t>اسامی ماه‌های سال</w:t>
            </w:r>
            <w:r>
              <w:rPr>
                <w:rStyle w:val="IndexLink"/>
                <w:rtl w:val="true"/>
              </w:rPr>
              <w:tab/>
            </w:r>
            <w:r>
              <w:rPr>
                <w:rStyle w:val="IndexLink"/>
              </w:rPr>
              <w:t>334</w:t>
            </w:r>
          </w:hyperlink>
        </w:p>
        <w:p>
          <w:pPr>
            <w:pStyle w:val="Contents3"/>
            <w:tabs>
              <w:tab w:val="clear" w:pos="8459"/>
              <w:tab w:val="right" w:pos="9026" w:leader="dot"/>
            </w:tabs>
            <w:rPr/>
          </w:pPr>
          <w:hyperlink w:anchor="__RefHeading___Toc1231161_211673320">
            <w:r>
              <w:rPr>
                <w:webHidden/>
                <w:rStyle w:val="IndexLink"/>
                <w:rtl w:val="true"/>
              </w:rPr>
              <w:t>حجاب شراب</w:t>
            </w:r>
            <w:r>
              <w:rPr>
                <w:rStyle w:val="IndexLink"/>
                <w:rtl w:val="true"/>
              </w:rPr>
              <w:tab/>
            </w:r>
            <w:r>
              <w:rPr>
                <w:rStyle w:val="IndexLink"/>
              </w:rPr>
              <w:t>334</w:t>
            </w:r>
          </w:hyperlink>
        </w:p>
        <w:p>
          <w:pPr>
            <w:pStyle w:val="Contents3"/>
            <w:tabs>
              <w:tab w:val="clear" w:pos="8459"/>
              <w:tab w:val="right" w:pos="9026" w:leader="dot"/>
            </w:tabs>
            <w:rPr/>
          </w:pPr>
          <w:hyperlink w:anchor="__RefHeading___Toc1231163_211673320">
            <w:r>
              <w:rPr>
                <w:webHidden/>
                <w:rStyle w:val="IndexLink"/>
                <w:rtl w:val="true"/>
              </w:rPr>
              <w:t>تفسیر آیه مهد</w:t>
            </w:r>
            <w:r>
              <w:rPr>
                <w:rStyle w:val="IndexLink"/>
                <w:rtl w:val="true"/>
              </w:rPr>
              <w:tab/>
            </w:r>
            <w:r>
              <w:rPr>
                <w:rStyle w:val="IndexLink"/>
              </w:rPr>
              <w:t>335</w:t>
            </w:r>
          </w:hyperlink>
        </w:p>
        <w:p>
          <w:pPr>
            <w:pStyle w:val="Contents3"/>
            <w:tabs>
              <w:tab w:val="clear" w:pos="8459"/>
              <w:tab w:val="right" w:pos="9026" w:leader="dot"/>
            </w:tabs>
            <w:rPr/>
          </w:pPr>
          <w:hyperlink w:anchor="__RefHeading___Toc1231165_211673320">
            <w:r>
              <w:rPr>
                <w:webHidden/>
                <w:rStyle w:val="IndexLink"/>
                <w:rtl w:val="true"/>
              </w:rPr>
              <w:t>فال بد</w:t>
            </w:r>
            <w:r>
              <w:rPr>
                <w:rStyle w:val="IndexLink"/>
                <w:rtl w:val="true"/>
              </w:rPr>
              <w:tab/>
            </w:r>
            <w:r>
              <w:rPr>
                <w:rStyle w:val="IndexLink"/>
              </w:rPr>
              <w:t>335</w:t>
            </w:r>
          </w:hyperlink>
        </w:p>
        <w:p>
          <w:pPr>
            <w:pStyle w:val="Contents3"/>
            <w:tabs>
              <w:tab w:val="clear" w:pos="8459"/>
              <w:tab w:val="right" w:pos="9026" w:leader="dot"/>
            </w:tabs>
            <w:rPr/>
          </w:pPr>
          <w:hyperlink w:anchor="__RefHeading___Toc1231167_211673320">
            <w:r>
              <w:rPr>
                <w:webHidden/>
                <w:rStyle w:val="IndexLink"/>
                <w:rtl w:val="true"/>
              </w:rPr>
              <w:t>برمکیان</w:t>
            </w:r>
            <w:r>
              <w:rPr>
                <w:rStyle w:val="IndexLink"/>
                <w:rtl w:val="true"/>
              </w:rPr>
              <w:tab/>
            </w:r>
            <w:r>
              <w:rPr>
                <w:rStyle w:val="IndexLink"/>
              </w:rPr>
              <w:t>335</w:t>
            </w:r>
          </w:hyperlink>
        </w:p>
        <w:p>
          <w:pPr>
            <w:pStyle w:val="Contents3"/>
            <w:tabs>
              <w:tab w:val="clear" w:pos="8459"/>
              <w:tab w:val="right" w:pos="9026" w:leader="dot"/>
            </w:tabs>
            <w:rPr/>
          </w:pPr>
          <w:hyperlink w:anchor="__RefHeading___Toc1231169_211673320">
            <w:r>
              <w:rPr>
                <w:webHidden/>
                <w:rStyle w:val="IndexLink"/>
                <w:rtl w:val="true"/>
              </w:rPr>
              <w:t>بخل</w:t>
            </w:r>
            <w:r>
              <w:rPr>
                <w:rStyle w:val="IndexLink"/>
                <w:rtl w:val="true"/>
              </w:rPr>
              <w:tab/>
            </w:r>
            <w:r>
              <w:rPr>
                <w:rStyle w:val="IndexLink"/>
              </w:rPr>
              <w:t>336</w:t>
            </w:r>
          </w:hyperlink>
        </w:p>
        <w:p>
          <w:pPr>
            <w:pStyle w:val="Contents3"/>
            <w:tabs>
              <w:tab w:val="clear" w:pos="8459"/>
              <w:tab w:val="right" w:pos="9026" w:leader="dot"/>
            </w:tabs>
            <w:rPr/>
          </w:pPr>
          <w:hyperlink w:anchor="__RefHeading___Toc1231171_211673320">
            <w:r>
              <w:rPr>
                <w:webHidden/>
                <w:rStyle w:val="IndexLink"/>
                <w:rtl w:val="true"/>
              </w:rPr>
              <w:t>آیه نفاد</w:t>
            </w:r>
            <w:r>
              <w:rPr>
                <w:rStyle w:val="IndexLink"/>
                <w:rtl w:val="true"/>
              </w:rPr>
              <w:tab/>
            </w:r>
            <w:r>
              <w:rPr>
                <w:rStyle w:val="IndexLink"/>
              </w:rPr>
              <w:t>336</w:t>
            </w:r>
          </w:hyperlink>
        </w:p>
        <w:p>
          <w:pPr>
            <w:pStyle w:val="Contents3"/>
            <w:tabs>
              <w:tab w:val="clear" w:pos="8459"/>
              <w:tab w:val="right" w:pos="9026" w:leader="dot"/>
            </w:tabs>
            <w:rPr/>
          </w:pPr>
          <w:hyperlink w:anchor="__RefHeading___Toc1231173_211673320">
            <w:r>
              <w:rPr>
                <w:webHidden/>
                <w:rStyle w:val="IndexLink"/>
                <w:rtl w:val="true"/>
              </w:rPr>
              <w:t>مانع گناه</w:t>
            </w:r>
            <w:r>
              <w:rPr>
                <w:rStyle w:val="IndexLink"/>
                <w:rtl w:val="true"/>
              </w:rPr>
              <w:tab/>
            </w:r>
            <w:r>
              <w:rPr>
                <w:rStyle w:val="IndexLink"/>
              </w:rPr>
              <w:t>337</w:t>
            </w:r>
          </w:hyperlink>
        </w:p>
        <w:p>
          <w:pPr>
            <w:pStyle w:val="Contents3"/>
            <w:tabs>
              <w:tab w:val="clear" w:pos="8459"/>
              <w:tab w:val="right" w:pos="9026" w:leader="dot"/>
            </w:tabs>
            <w:rPr/>
          </w:pPr>
          <w:hyperlink w:anchor="__RefHeading___Toc1231175_211673320">
            <w:r>
              <w:rPr>
                <w:webHidden/>
                <w:rStyle w:val="IndexLink"/>
                <w:rtl w:val="true"/>
              </w:rPr>
              <w:t>دنیا، جوان و پیر</w:t>
            </w:r>
            <w:r>
              <w:rPr>
                <w:rStyle w:val="IndexLink"/>
                <w:rtl w:val="true"/>
              </w:rPr>
              <w:tab/>
            </w:r>
            <w:r>
              <w:rPr>
                <w:rStyle w:val="IndexLink"/>
              </w:rPr>
              <w:t>338</w:t>
            </w:r>
          </w:hyperlink>
        </w:p>
        <w:p>
          <w:pPr>
            <w:pStyle w:val="Contents3"/>
            <w:tabs>
              <w:tab w:val="clear" w:pos="8459"/>
              <w:tab w:val="right" w:pos="9026" w:leader="dot"/>
            </w:tabs>
            <w:rPr/>
          </w:pPr>
          <w:hyperlink w:anchor="__RefHeading___Toc1231177_211673320">
            <w:r>
              <w:rPr>
                <w:webHidden/>
                <w:rStyle w:val="IndexLink"/>
                <w:rtl w:val="true"/>
              </w:rPr>
              <w:t>رمضان در واوها</w:t>
            </w:r>
            <w:r>
              <w:rPr>
                <w:rStyle w:val="IndexLink"/>
                <w:rtl w:val="true"/>
              </w:rPr>
              <w:tab/>
            </w:r>
            <w:r>
              <w:rPr>
                <w:rStyle w:val="IndexLink"/>
              </w:rPr>
              <w:t>338</w:t>
            </w:r>
          </w:hyperlink>
        </w:p>
        <w:p>
          <w:pPr>
            <w:pStyle w:val="Contents3"/>
            <w:tabs>
              <w:tab w:val="clear" w:pos="8459"/>
              <w:tab w:val="right" w:pos="9026" w:leader="dot"/>
            </w:tabs>
            <w:rPr/>
          </w:pPr>
          <w:hyperlink w:anchor="__RefHeading___Toc1231179_211673320">
            <w:r>
              <w:rPr>
                <w:webHidden/>
                <w:rStyle w:val="IndexLink"/>
                <w:rtl w:val="true"/>
              </w:rPr>
              <w:t>جمع دست</w:t>
            </w:r>
            <w:r>
              <w:rPr>
                <w:rStyle w:val="IndexLink"/>
                <w:rtl w:val="true"/>
              </w:rPr>
              <w:tab/>
            </w:r>
            <w:r>
              <w:rPr>
                <w:rStyle w:val="IndexLink"/>
              </w:rPr>
              <w:t>338</w:t>
            </w:r>
          </w:hyperlink>
        </w:p>
        <w:p>
          <w:pPr>
            <w:pStyle w:val="Contents3"/>
            <w:tabs>
              <w:tab w:val="clear" w:pos="8459"/>
              <w:tab w:val="right" w:pos="9026" w:leader="dot"/>
            </w:tabs>
            <w:rPr/>
          </w:pPr>
          <w:hyperlink w:anchor="__RefHeading___Toc1231181_211673320">
            <w:r>
              <w:rPr>
                <w:webHidden/>
                <w:rStyle w:val="IndexLink"/>
                <w:rtl w:val="true"/>
              </w:rPr>
              <w:t>پیری</w:t>
            </w:r>
            <w:r>
              <w:rPr>
                <w:rStyle w:val="IndexLink"/>
                <w:rtl w:val="true"/>
              </w:rPr>
              <w:tab/>
            </w:r>
            <w:r>
              <w:rPr>
                <w:rStyle w:val="IndexLink"/>
              </w:rPr>
              <w:t>338</w:t>
            </w:r>
          </w:hyperlink>
        </w:p>
        <w:p>
          <w:pPr>
            <w:pStyle w:val="Contents3"/>
            <w:tabs>
              <w:tab w:val="clear" w:pos="8459"/>
              <w:tab w:val="right" w:pos="9026" w:leader="dot"/>
            </w:tabs>
            <w:rPr/>
          </w:pPr>
          <w:hyperlink w:anchor="__RefHeading___Toc1231183_211673320">
            <w:r>
              <w:rPr>
                <w:webHidden/>
                <w:rStyle w:val="IndexLink"/>
                <w:rtl w:val="true"/>
              </w:rPr>
              <w:t>واضع شطرنج</w:t>
            </w:r>
            <w:r>
              <w:rPr>
                <w:rStyle w:val="IndexLink"/>
                <w:rtl w:val="true"/>
              </w:rPr>
              <w:tab/>
            </w:r>
            <w:r>
              <w:rPr>
                <w:rStyle w:val="IndexLink"/>
              </w:rPr>
              <w:t>338</w:t>
            </w:r>
          </w:hyperlink>
        </w:p>
        <w:p>
          <w:pPr>
            <w:pStyle w:val="Contents3"/>
            <w:tabs>
              <w:tab w:val="clear" w:pos="8459"/>
              <w:tab w:val="right" w:pos="9026" w:leader="dot"/>
            </w:tabs>
            <w:rPr/>
          </w:pPr>
          <w:hyperlink w:anchor="__RefHeading___Toc1231185_211673320">
            <w:r>
              <w:rPr>
                <w:webHidden/>
                <w:rStyle w:val="IndexLink"/>
                <w:rtl w:val="true"/>
              </w:rPr>
              <w:t>آرزوی عاشق</w:t>
            </w:r>
            <w:r>
              <w:rPr>
                <w:rStyle w:val="IndexLink"/>
                <w:rtl w:val="true"/>
              </w:rPr>
              <w:tab/>
            </w:r>
            <w:r>
              <w:rPr>
                <w:rStyle w:val="IndexLink"/>
              </w:rPr>
              <w:t>339</w:t>
            </w:r>
          </w:hyperlink>
        </w:p>
        <w:p>
          <w:pPr>
            <w:pStyle w:val="Contents3"/>
            <w:tabs>
              <w:tab w:val="clear" w:pos="8459"/>
              <w:tab w:val="right" w:pos="9026" w:leader="dot"/>
            </w:tabs>
            <w:rPr/>
          </w:pPr>
          <w:hyperlink w:anchor="__RefHeading___Toc1231187_211673320">
            <w:r>
              <w:rPr>
                <w:webHidden/>
                <w:rStyle w:val="IndexLink"/>
                <w:rtl w:val="true"/>
              </w:rPr>
              <w:t>دنیای لذیذ</w:t>
            </w:r>
            <w:r>
              <w:rPr>
                <w:rStyle w:val="IndexLink"/>
                <w:rtl w:val="true"/>
              </w:rPr>
              <w:tab/>
            </w:r>
            <w:r>
              <w:rPr>
                <w:rStyle w:val="IndexLink"/>
              </w:rPr>
              <w:t>339</w:t>
            </w:r>
          </w:hyperlink>
        </w:p>
        <w:p>
          <w:pPr>
            <w:pStyle w:val="Contents3"/>
            <w:tabs>
              <w:tab w:val="clear" w:pos="8459"/>
              <w:tab w:val="right" w:pos="9026" w:leader="dot"/>
            </w:tabs>
            <w:rPr/>
          </w:pPr>
          <w:hyperlink w:anchor="__RefHeading___Toc1231189_211673320">
            <w:r>
              <w:rPr>
                <w:webHidden/>
                <w:rStyle w:val="IndexLink"/>
                <w:rtl w:val="true"/>
              </w:rPr>
              <w:t>نفس</w:t>
            </w:r>
            <w:r>
              <w:rPr>
                <w:rStyle w:val="IndexLink"/>
                <w:rtl w:val="true"/>
              </w:rPr>
              <w:tab/>
            </w:r>
            <w:r>
              <w:rPr>
                <w:rStyle w:val="IndexLink"/>
              </w:rPr>
              <w:t>339</w:t>
            </w:r>
          </w:hyperlink>
        </w:p>
        <w:p>
          <w:pPr>
            <w:pStyle w:val="Contents3"/>
            <w:tabs>
              <w:tab w:val="clear" w:pos="8459"/>
              <w:tab w:val="right" w:pos="9026" w:leader="dot"/>
            </w:tabs>
            <w:rPr/>
          </w:pPr>
          <w:hyperlink w:anchor="__RefHeading___Toc1231191_211673320">
            <w:r>
              <w:rPr>
                <w:webHidden/>
                <w:rStyle w:val="IndexLink"/>
                <w:rtl w:val="true"/>
              </w:rPr>
              <w:t>روح و جسم</w:t>
            </w:r>
            <w:r>
              <w:rPr>
                <w:rStyle w:val="IndexLink"/>
                <w:rtl w:val="true"/>
              </w:rPr>
              <w:tab/>
            </w:r>
            <w:r>
              <w:rPr>
                <w:rStyle w:val="IndexLink"/>
              </w:rPr>
              <w:t>339</w:t>
            </w:r>
          </w:hyperlink>
        </w:p>
        <w:p>
          <w:pPr>
            <w:pStyle w:val="Contents3"/>
            <w:tabs>
              <w:tab w:val="clear" w:pos="8459"/>
              <w:tab w:val="right" w:pos="9026" w:leader="dot"/>
            </w:tabs>
            <w:rPr/>
          </w:pPr>
          <w:hyperlink w:anchor="__RefHeading___Toc1231193_211673320">
            <w:r>
              <w:rPr>
                <w:webHidden/>
                <w:rStyle w:val="IndexLink"/>
                <w:rtl w:val="true"/>
              </w:rPr>
              <w:t>کنیزها</w:t>
            </w:r>
            <w:r>
              <w:rPr>
                <w:rStyle w:val="IndexLink"/>
                <w:rtl w:val="true"/>
              </w:rPr>
              <w:tab/>
            </w:r>
            <w:r>
              <w:rPr>
                <w:rStyle w:val="IndexLink"/>
              </w:rPr>
              <w:t>339</w:t>
            </w:r>
          </w:hyperlink>
        </w:p>
        <w:p>
          <w:pPr>
            <w:pStyle w:val="Contents3"/>
            <w:tabs>
              <w:tab w:val="clear" w:pos="8459"/>
              <w:tab w:val="right" w:pos="9026" w:leader="dot"/>
            </w:tabs>
            <w:rPr/>
          </w:pPr>
          <w:hyperlink w:anchor="__RefHeading___Toc1231195_211673320">
            <w:r>
              <w:rPr>
                <w:webHidden/>
                <w:rStyle w:val="IndexLink"/>
                <w:rtl w:val="true"/>
              </w:rPr>
              <w:t>بحث ادبی</w:t>
            </w:r>
            <w:r>
              <w:rPr>
                <w:rStyle w:val="IndexLink"/>
                <w:rtl w:val="true"/>
              </w:rPr>
              <w:tab/>
            </w:r>
            <w:r>
              <w:rPr>
                <w:rStyle w:val="IndexLink"/>
              </w:rPr>
              <w:t>340</w:t>
            </w:r>
          </w:hyperlink>
        </w:p>
        <w:p>
          <w:pPr>
            <w:pStyle w:val="Contents3"/>
            <w:tabs>
              <w:tab w:val="clear" w:pos="8459"/>
              <w:tab w:val="right" w:pos="9026" w:leader="dot"/>
            </w:tabs>
            <w:rPr/>
          </w:pPr>
          <w:hyperlink w:anchor="__RefHeading___Toc1231197_211673320">
            <w:r>
              <w:rPr>
                <w:webHidden/>
                <w:rStyle w:val="IndexLink"/>
                <w:rtl w:val="true"/>
              </w:rPr>
              <w:t>چهارشنبه</w:t>
            </w:r>
            <w:r>
              <w:rPr>
                <w:rStyle w:val="IndexLink"/>
                <w:rtl w:val="true"/>
              </w:rPr>
              <w:tab/>
            </w:r>
            <w:r>
              <w:rPr>
                <w:rStyle w:val="IndexLink"/>
              </w:rPr>
              <w:t>340</w:t>
            </w:r>
          </w:hyperlink>
        </w:p>
        <w:p>
          <w:pPr>
            <w:pStyle w:val="Contents3"/>
            <w:tabs>
              <w:tab w:val="clear" w:pos="8459"/>
              <w:tab w:val="right" w:pos="9026" w:leader="dot"/>
            </w:tabs>
            <w:rPr/>
          </w:pPr>
          <w:hyperlink w:anchor="__RefHeading___Toc1231199_211673320">
            <w:r>
              <w:rPr>
                <w:webHidden/>
                <w:rStyle w:val="IndexLink"/>
                <w:rtl w:val="true"/>
              </w:rPr>
              <w:t>قرآن مخلوق</w:t>
            </w:r>
            <w:r>
              <w:rPr>
                <w:rStyle w:val="IndexLink"/>
                <w:rtl w:val="true"/>
              </w:rPr>
              <w:tab/>
            </w:r>
            <w:r>
              <w:rPr>
                <w:rStyle w:val="IndexLink"/>
              </w:rPr>
              <w:t>340</w:t>
            </w:r>
          </w:hyperlink>
        </w:p>
        <w:p>
          <w:pPr>
            <w:pStyle w:val="Contents3"/>
            <w:tabs>
              <w:tab w:val="clear" w:pos="8459"/>
              <w:tab w:val="right" w:pos="9026" w:leader="dot"/>
            </w:tabs>
            <w:rPr/>
          </w:pPr>
          <w:hyperlink w:anchor="__RefHeading___Toc1231201_211673320">
            <w:r>
              <w:rPr>
                <w:webHidden/>
                <w:rStyle w:val="IndexLink"/>
                <w:rtl w:val="true"/>
              </w:rPr>
              <w:t>جایزه شعر</w:t>
            </w:r>
            <w:r>
              <w:rPr>
                <w:rStyle w:val="IndexLink"/>
                <w:rtl w:val="true"/>
              </w:rPr>
              <w:tab/>
            </w:r>
            <w:r>
              <w:rPr>
                <w:rStyle w:val="IndexLink"/>
              </w:rPr>
              <w:t>341</w:t>
            </w:r>
          </w:hyperlink>
        </w:p>
        <w:p>
          <w:pPr>
            <w:pStyle w:val="Contents3"/>
            <w:tabs>
              <w:tab w:val="clear" w:pos="8459"/>
              <w:tab w:val="right" w:pos="9026" w:leader="dot"/>
            </w:tabs>
            <w:rPr/>
          </w:pPr>
          <w:hyperlink w:anchor="__RefHeading___Toc1231203_211673320">
            <w:r>
              <w:rPr>
                <w:webHidden/>
                <w:rStyle w:val="IndexLink"/>
                <w:rtl w:val="true"/>
              </w:rPr>
              <w:t>لقب</w:t>
            </w:r>
            <w:r>
              <w:rPr>
                <w:rStyle w:val="IndexLink"/>
                <w:rtl w:val="true"/>
              </w:rPr>
              <w:tab/>
            </w:r>
            <w:r>
              <w:rPr>
                <w:rStyle w:val="IndexLink"/>
              </w:rPr>
              <w:t>341</w:t>
            </w:r>
          </w:hyperlink>
        </w:p>
        <w:p>
          <w:pPr>
            <w:pStyle w:val="Contents3"/>
            <w:tabs>
              <w:tab w:val="clear" w:pos="8459"/>
              <w:tab w:val="right" w:pos="9026" w:leader="dot"/>
            </w:tabs>
            <w:rPr/>
          </w:pPr>
          <w:hyperlink w:anchor="__RefHeading___Toc1231205_211673320">
            <w:r>
              <w:rPr>
                <w:webHidden/>
                <w:rStyle w:val="IndexLink"/>
                <w:rtl w:val="true"/>
              </w:rPr>
              <w:t>شهوت زن</w:t>
            </w:r>
            <w:r>
              <w:rPr>
                <w:rStyle w:val="IndexLink"/>
                <w:rtl w:val="true"/>
              </w:rPr>
              <w:tab/>
            </w:r>
            <w:r>
              <w:rPr>
                <w:rStyle w:val="IndexLink"/>
              </w:rPr>
              <w:t>342</w:t>
            </w:r>
          </w:hyperlink>
        </w:p>
        <w:p>
          <w:pPr>
            <w:pStyle w:val="Contents3"/>
            <w:tabs>
              <w:tab w:val="clear" w:pos="8459"/>
              <w:tab w:val="right" w:pos="9026" w:leader="dot"/>
            </w:tabs>
            <w:rPr/>
          </w:pPr>
          <w:hyperlink w:anchor="__RefHeading___Toc1231207_211673320">
            <w:r>
              <w:rPr>
                <w:webHidden/>
                <w:rStyle w:val="IndexLink"/>
                <w:rtl w:val="true"/>
              </w:rPr>
              <w:t>همخوابی</w:t>
            </w:r>
            <w:r>
              <w:rPr>
                <w:rStyle w:val="IndexLink"/>
                <w:rtl w:val="true"/>
              </w:rPr>
              <w:tab/>
            </w:r>
            <w:r>
              <w:rPr>
                <w:rStyle w:val="IndexLink"/>
              </w:rPr>
              <w:t>343</w:t>
            </w:r>
          </w:hyperlink>
        </w:p>
        <w:p>
          <w:pPr>
            <w:pStyle w:val="Contents3"/>
            <w:tabs>
              <w:tab w:val="clear" w:pos="8459"/>
              <w:tab w:val="right" w:pos="9026" w:leader="dot"/>
            </w:tabs>
            <w:rPr/>
          </w:pPr>
          <w:hyperlink w:anchor="__RefHeading___Toc1231209_211673320">
            <w:r>
              <w:rPr>
                <w:webHidden/>
                <w:rStyle w:val="IndexLink"/>
                <w:rtl w:val="true"/>
              </w:rPr>
              <w:t>شب قدر</w:t>
            </w:r>
            <w:r>
              <w:rPr>
                <w:rStyle w:val="IndexLink"/>
                <w:rtl w:val="true"/>
              </w:rPr>
              <w:tab/>
            </w:r>
            <w:r>
              <w:rPr>
                <w:rStyle w:val="IndexLink"/>
              </w:rPr>
              <w:t>343</w:t>
            </w:r>
          </w:hyperlink>
        </w:p>
        <w:p>
          <w:pPr>
            <w:pStyle w:val="Contents3"/>
            <w:tabs>
              <w:tab w:val="clear" w:pos="8459"/>
              <w:tab w:val="right" w:pos="9026" w:leader="dot"/>
            </w:tabs>
            <w:rPr/>
          </w:pPr>
          <w:hyperlink w:anchor="__RefHeading___Toc1231211_211673320">
            <w:r>
              <w:rPr>
                <w:webHidden/>
                <w:rStyle w:val="IndexLink"/>
                <w:rtl w:val="true"/>
              </w:rPr>
              <w:t>پاکدامنی</w:t>
            </w:r>
            <w:r>
              <w:rPr>
                <w:rStyle w:val="IndexLink"/>
                <w:rtl w:val="true"/>
              </w:rPr>
              <w:tab/>
            </w:r>
            <w:r>
              <w:rPr>
                <w:rStyle w:val="IndexLink"/>
              </w:rPr>
              <w:t>343</w:t>
            </w:r>
          </w:hyperlink>
        </w:p>
        <w:p>
          <w:pPr>
            <w:pStyle w:val="Contents3"/>
            <w:tabs>
              <w:tab w:val="clear" w:pos="8459"/>
              <w:tab w:val="right" w:pos="9026" w:leader="dot"/>
            </w:tabs>
            <w:rPr/>
          </w:pPr>
          <w:hyperlink w:anchor="__RefHeading___Toc1231213_211673320">
            <w:r>
              <w:rPr>
                <w:webHidden/>
                <w:rStyle w:val="IndexLink"/>
                <w:rtl w:val="true"/>
              </w:rPr>
              <w:t>تفسیر آیه تحدی</w:t>
            </w:r>
            <w:r>
              <w:rPr>
                <w:rStyle w:val="IndexLink"/>
                <w:rtl w:val="true"/>
              </w:rPr>
              <w:tab/>
            </w:r>
            <w:r>
              <w:rPr>
                <w:rStyle w:val="IndexLink"/>
              </w:rPr>
              <w:t>344</w:t>
            </w:r>
          </w:hyperlink>
        </w:p>
        <w:p>
          <w:pPr>
            <w:pStyle w:val="Contents2"/>
            <w:tabs>
              <w:tab w:val="clear" w:pos="8743"/>
              <w:tab w:val="right" w:pos="9026" w:leader="dot"/>
            </w:tabs>
            <w:rPr/>
          </w:pPr>
          <w:hyperlink w:anchor="__RefHeading___Toc1231215_211673320">
            <w:r>
              <w:rPr>
                <w:webHidden/>
                <w:rStyle w:val="IndexLink"/>
                <w:rtl w:val="true"/>
              </w:rPr>
              <w:t>دفتر سوم</w:t>
            </w:r>
            <w:r>
              <w:rPr>
                <w:rStyle w:val="IndexLink"/>
                <w:rtl w:val="true"/>
              </w:rPr>
              <w:tab/>
            </w:r>
            <w:r>
              <w:rPr>
                <w:rStyle w:val="IndexLink"/>
              </w:rPr>
              <w:t>346</w:t>
            </w:r>
          </w:hyperlink>
        </w:p>
        <w:p>
          <w:pPr>
            <w:pStyle w:val="Contents3"/>
            <w:tabs>
              <w:tab w:val="clear" w:pos="8459"/>
              <w:tab w:val="right" w:pos="9026" w:leader="dot"/>
            </w:tabs>
            <w:rPr/>
          </w:pPr>
          <w:hyperlink w:anchor="__RefHeading___Toc1231217_2116733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231219_211673320">
            <w:r>
              <w:rPr>
                <w:webHidden/>
                <w:rStyle w:val="IndexLink"/>
                <w:rtl w:val="true"/>
              </w:rPr>
              <w:t>دنیا</w:t>
            </w:r>
            <w:r>
              <w:rPr>
                <w:rStyle w:val="IndexLink"/>
                <w:rtl w:val="true"/>
              </w:rPr>
              <w:tab/>
            </w:r>
            <w:r>
              <w:rPr>
                <w:rStyle w:val="IndexLink"/>
              </w:rPr>
              <w:t>347</w:t>
            </w:r>
          </w:hyperlink>
        </w:p>
        <w:p>
          <w:pPr>
            <w:pStyle w:val="Contents3"/>
            <w:tabs>
              <w:tab w:val="clear" w:pos="8459"/>
              <w:tab w:val="right" w:pos="9026" w:leader="dot"/>
            </w:tabs>
            <w:rPr/>
          </w:pPr>
          <w:hyperlink w:anchor="__RefHeading___Toc1231221_211673320">
            <w:r>
              <w:rPr>
                <w:webHidden/>
                <w:rStyle w:val="IndexLink"/>
                <w:rtl w:val="true"/>
              </w:rPr>
              <w:t>آثار گناه</w:t>
            </w:r>
            <w:r>
              <w:rPr>
                <w:rStyle w:val="IndexLink"/>
                <w:rtl w:val="true"/>
              </w:rPr>
              <w:tab/>
            </w:r>
            <w:r>
              <w:rPr>
                <w:rStyle w:val="IndexLink"/>
              </w:rPr>
              <w:t>347</w:t>
            </w:r>
          </w:hyperlink>
        </w:p>
        <w:p>
          <w:pPr>
            <w:pStyle w:val="Contents3"/>
            <w:tabs>
              <w:tab w:val="clear" w:pos="8459"/>
              <w:tab w:val="right" w:pos="9026" w:leader="dot"/>
            </w:tabs>
            <w:rPr/>
          </w:pPr>
          <w:hyperlink w:anchor="__RefHeading___Toc1231223_211673320">
            <w:r>
              <w:rPr>
                <w:webHidden/>
                <w:rStyle w:val="IndexLink"/>
                <w:rtl w:val="true"/>
              </w:rPr>
              <w:t>حضور قلب، نافله</w:t>
            </w:r>
            <w:r>
              <w:rPr>
                <w:rStyle w:val="IndexLink"/>
                <w:rtl w:val="true"/>
              </w:rPr>
              <w:tab/>
            </w:r>
            <w:r>
              <w:rPr>
                <w:rStyle w:val="IndexLink"/>
              </w:rPr>
              <w:t>347</w:t>
            </w:r>
          </w:hyperlink>
        </w:p>
        <w:p>
          <w:pPr>
            <w:pStyle w:val="Contents3"/>
            <w:tabs>
              <w:tab w:val="clear" w:pos="8459"/>
              <w:tab w:val="right" w:pos="9026" w:leader="dot"/>
            </w:tabs>
            <w:rPr/>
          </w:pPr>
          <w:hyperlink w:anchor="__RefHeading___Toc1231225_211673320">
            <w:r>
              <w:rPr>
                <w:webHidden/>
                <w:rStyle w:val="IndexLink"/>
                <w:rtl w:val="true"/>
              </w:rPr>
              <w:t>پند، عنوان بصری</w:t>
            </w:r>
            <w:r>
              <w:rPr>
                <w:rStyle w:val="IndexLink"/>
                <w:rtl w:val="true"/>
              </w:rPr>
              <w:tab/>
            </w:r>
            <w:r>
              <w:rPr>
                <w:rStyle w:val="IndexLink"/>
              </w:rPr>
              <w:t>347</w:t>
            </w:r>
          </w:hyperlink>
        </w:p>
        <w:p>
          <w:pPr>
            <w:pStyle w:val="Contents3"/>
            <w:tabs>
              <w:tab w:val="clear" w:pos="8459"/>
              <w:tab w:val="right" w:pos="9026" w:leader="dot"/>
            </w:tabs>
            <w:rPr/>
          </w:pPr>
          <w:hyperlink w:anchor="__RefHeading___Toc1231227_211673320">
            <w:r>
              <w:rPr>
                <w:webHidden/>
                <w:rStyle w:val="IndexLink"/>
                <w:rtl w:val="true"/>
              </w:rPr>
              <w:t>ستارگان</w:t>
            </w:r>
            <w:r>
              <w:rPr>
                <w:rStyle w:val="IndexLink"/>
                <w:rtl w:val="true"/>
              </w:rPr>
              <w:tab/>
            </w:r>
            <w:r>
              <w:rPr>
                <w:rStyle w:val="IndexLink"/>
              </w:rPr>
              <w:t>349</w:t>
            </w:r>
          </w:hyperlink>
        </w:p>
        <w:p>
          <w:pPr>
            <w:pStyle w:val="Contents3"/>
            <w:tabs>
              <w:tab w:val="clear" w:pos="8459"/>
              <w:tab w:val="right" w:pos="9026" w:leader="dot"/>
            </w:tabs>
            <w:rPr/>
          </w:pPr>
          <w:hyperlink w:anchor="__RefHeading___Toc1231229_211673320">
            <w:r>
              <w:rPr>
                <w:webHidden/>
                <w:rStyle w:val="IndexLink"/>
                <w:rtl w:val="true"/>
              </w:rPr>
              <w:t>گشایش</w:t>
            </w:r>
            <w:r>
              <w:rPr>
                <w:rStyle w:val="IndexLink"/>
                <w:rtl w:val="true"/>
              </w:rPr>
              <w:tab/>
            </w:r>
            <w:r>
              <w:rPr>
                <w:rStyle w:val="IndexLink"/>
              </w:rPr>
              <w:t>349</w:t>
            </w:r>
          </w:hyperlink>
        </w:p>
        <w:p>
          <w:pPr>
            <w:pStyle w:val="Contents3"/>
            <w:tabs>
              <w:tab w:val="clear" w:pos="8459"/>
              <w:tab w:val="right" w:pos="9026" w:leader="dot"/>
            </w:tabs>
            <w:rPr/>
          </w:pPr>
          <w:hyperlink w:anchor="__RefHeading___Toc1231231_211673320">
            <w:r>
              <w:rPr>
                <w:webHidden/>
                <w:rStyle w:val="IndexLink"/>
                <w:rtl w:val="true"/>
              </w:rPr>
              <w:t>نفْس</w:t>
            </w:r>
            <w:r>
              <w:rPr>
                <w:rStyle w:val="IndexLink"/>
                <w:rtl w:val="true"/>
              </w:rPr>
              <w:tab/>
            </w:r>
            <w:r>
              <w:rPr>
                <w:rStyle w:val="IndexLink"/>
              </w:rPr>
              <w:t>349</w:t>
            </w:r>
          </w:hyperlink>
        </w:p>
        <w:p>
          <w:pPr>
            <w:pStyle w:val="Contents3"/>
            <w:tabs>
              <w:tab w:val="clear" w:pos="8459"/>
              <w:tab w:val="right" w:pos="9026" w:leader="dot"/>
            </w:tabs>
            <w:rPr/>
          </w:pPr>
          <w:hyperlink w:anchor="__RefHeading___Toc1231233_211673320">
            <w:r>
              <w:rPr>
                <w:webHidden/>
                <w:rStyle w:val="IndexLink"/>
                <w:rtl w:val="true"/>
              </w:rPr>
              <w:t>قدر</w:t>
            </w:r>
            <w:r>
              <w:rPr>
                <w:rStyle w:val="IndexLink"/>
                <w:rtl w:val="true"/>
              </w:rPr>
              <w:tab/>
            </w:r>
            <w:r>
              <w:rPr>
                <w:rStyle w:val="IndexLink"/>
              </w:rPr>
              <w:t>350</w:t>
            </w:r>
          </w:hyperlink>
        </w:p>
        <w:p>
          <w:pPr>
            <w:pStyle w:val="Contents3"/>
            <w:tabs>
              <w:tab w:val="clear" w:pos="8459"/>
              <w:tab w:val="right" w:pos="9026" w:leader="dot"/>
            </w:tabs>
            <w:rPr/>
          </w:pPr>
          <w:hyperlink w:anchor="__RefHeading___Toc1231235_211673320">
            <w:r>
              <w:rPr>
                <w:webHidden/>
                <w:rStyle w:val="IndexLink"/>
                <w:rtl w:val="true"/>
              </w:rPr>
              <w:t>مهمان نوازی</w:t>
            </w:r>
            <w:r>
              <w:rPr>
                <w:rStyle w:val="IndexLink"/>
                <w:rtl w:val="true"/>
              </w:rPr>
              <w:tab/>
            </w:r>
            <w:r>
              <w:rPr>
                <w:rStyle w:val="IndexLink"/>
              </w:rPr>
              <w:t>350</w:t>
            </w:r>
          </w:hyperlink>
        </w:p>
        <w:p>
          <w:pPr>
            <w:pStyle w:val="Contents3"/>
            <w:tabs>
              <w:tab w:val="clear" w:pos="8459"/>
              <w:tab w:val="right" w:pos="9026" w:leader="dot"/>
            </w:tabs>
            <w:rPr/>
          </w:pPr>
          <w:hyperlink w:anchor="__RefHeading___Toc1231237_211673320">
            <w:r>
              <w:rPr>
                <w:webHidden/>
                <w:rStyle w:val="IndexLink"/>
                <w:rtl w:val="true"/>
              </w:rPr>
              <w:t>معمای ریاضی</w:t>
            </w:r>
            <w:r>
              <w:rPr>
                <w:rStyle w:val="IndexLink"/>
                <w:rtl w:val="true"/>
              </w:rPr>
              <w:tab/>
            </w:r>
            <w:r>
              <w:rPr>
                <w:rStyle w:val="IndexLink"/>
              </w:rPr>
              <w:t>351</w:t>
            </w:r>
          </w:hyperlink>
        </w:p>
        <w:p>
          <w:pPr>
            <w:pStyle w:val="Contents3"/>
            <w:tabs>
              <w:tab w:val="clear" w:pos="8459"/>
              <w:tab w:val="right" w:pos="9026" w:leader="dot"/>
            </w:tabs>
            <w:rPr/>
          </w:pPr>
          <w:hyperlink w:anchor="__RefHeading___Toc1231239_211673320">
            <w:r>
              <w:rPr>
                <w:webHidden/>
                <w:rStyle w:val="IndexLink"/>
                <w:rtl w:val="true"/>
              </w:rPr>
              <w:t>پند امام علی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231241_211673320">
            <w:r>
              <w:rPr>
                <w:webHidden/>
                <w:rStyle w:val="IndexLink"/>
                <w:rtl w:val="true"/>
              </w:rPr>
              <w:t>نهج‌البلاغه</w:t>
            </w:r>
            <w:r>
              <w:rPr>
                <w:rStyle w:val="IndexLink"/>
                <w:rtl w:val="true"/>
              </w:rPr>
              <w:tab/>
            </w:r>
            <w:r>
              <w:rPr>
                <w:rStyle w:val="IndexLink"/>
              </w:rPr>
              <w:t>353</w:t>
            </w:r>
          </w:hyperlink>
        </w:p>
        <w:p>
          <w:pPr>
            <w:pStyle w:val="Contents3"/>
            <w:tabs>
              <w:tab w:val="clear" w:pos="8459"/>
              <w:tab w:val="right" w:pos="9026" w:leader="dot"/>
            </w:tabs>
            <w:rPr/>
          </w:pPr>
          <w:hyperlink w:anchor="__RefHeading___Toc1231243_211673320">
            <w:r>
              <w:rPr>
                <w:webHidden/>
                <w:rStyle w:val="IndexLink"/>
                <w:rtl w:val="true"/>
              </w:rPr>
              <w:t>تعامل با دیگران</w:t>
            </w:r>
            <w:r>
              <w:rPr>
                <w:rStyle w:val="IndexLink"/>
                <w:rtl w:val="true"/>
              </w:rPr>
              <w:tab/>
            </w:r>
            <w:r>
              <w:rPr>
                <w:rStyle w:val="IndexLink"/>
              </w:rPr>
              <w:t>353</w:t>
            </w:r>
          </w:hyperlink>
        </w:p>
        <w:p>
          <w:pPr>
            <w:pStyle w:val="Contents3"/>
            <w:tabs>
              <w:tab w:val="clear" w:pos="8459"/>
              <w:tab w:val="right" w:pos="9026" w:leader="dot"/>
            </w:tabs>
            <w:rPr/>
          </w:pPr>
          <w:hyperlink w:anchor="__RefHeading___Toc1231245_211673320">
            <w:r>
              <w:rPr>
                <w:webHidden/>
                <w:rStyle w:val="IndexLink"/>
                <w:rtl w:val="true"/>
              </w:rPr>
              <w:t>دست‌ها</w:t>
            </w:r>
            <w:r>
              <w:rPr>
                <w:rStyle w:val="IndexLink"/>
                <w:rtl w:val="true"/>
              </w:rPr>
              <w:tab/>
            </w:r>
            <w:r>
              <w:rPr>
                <w:rStyle w:val="IndexLink"/>
              </w:rPr>
              <w:t>353</w:t>
            </w:r>
          </w:hyperlink>
        </w:p>
        <w:p>
          <w:pPr>
            <w:pStyle w:val="Contents3"/>
            <w:tabs>
              <w:tab w:val="clear" w:pos="8459"/>
              <w:tab w:val="right" w:pos="9026" w:leader="dot"/>
            </w:tabs>
            <w:rPr/>
          </w:pPr>
          <w:hyperlink w:anchor="__RefHeading___Toc1231247_211673320">
            <w:r>
              <w:rPr>
                <w:webHidden/>
                <w:rStyle w:val="IndexLink"/>
                <w:rtl w:val="true"/>
              </w:rPr>
              <w:t>همت والا</w:t>
            </w:r>
            <w:r>
              <w:rPr>
                <w:rStyle w:val="IndexLink"/>
                <w:rtl w:val="true"/>
              </w:rPr>
              <w:tab/>
            </w:r>
            <w:r>
              <w:rPr>
                <w:rStyle w:val="IndexLink"/>
              </w:rPr>
              <w:t>353</w:t>
            </w:r>
          </w:hyperlink>
        </w:p>
        <w:p>
          <w:pPr>
            <w:pStyle w:val="Contents3"/>
            <w:tabs>
              <w:tab w:val="clear" w:pos="8459"/>
              <w:tab w:val="right" w:pos="9026" w:leader="dot"/>
            </w:tabs>
            <w:rPr/>
          </w:pPr>
          <w:hyperlink w:anchor="__RefHeading___Toc1231249_211673320">
            <w:r>
              <w:rPr>
                <w:webHidden/>
                <w:rStyle w:val="IndexLink"/>
                <w:rtl w:val="true"/>
              </w:rPr>
              <w:t>تواضع، شرف</w:t>
            </w:r>
            <w:r>
              <w:rPr>
                <w:rStyle w:val="IndexLink"/>
                <w:rtl w:val="true"/>
              </w:rPr>
              <w:tab/>
            </w:r>
            <w:r>
              <w:rPr>
                <w:rStyle w:val="IndexLink"/>
              </w:rPr>
              <w:t>353</w:t>
            </w:r>
          </w:hyperlink>
        </w:p>
        <w:p>
          <w:pPr>
            <w:pStyle w:val="Contents3"/>
            <w:tabs>
              <w:tab w:val="clear" w:pos="8459"/>
              <w:tab w:val="right" w:pos="9026" w:leader="dot"/>
            </w:tabs>
            <w:rPr/>
          </w:pPr>
          <w:hyperlink w:anchor="__RefHeading___Toc1231251_211673320">
            <w:r>
              <w:rPr>
                <w:webHidden/>
                <w:rStyle w:val="IndexLink"/>
                <w:rtl w:val="true"/>
              </w:rPr>
              <w:t>شیوه تنبیه</w:t>
            </w:r>
            <w:r>
              <w:rPr>
                <w:rStyle w:val="IndexLink"/>
                <w:rtl w:val="true"/>
              </w:rPr>
              <w:tab/>
            </w:r>
            <w:r>
              <w:rPr>
                <w:rStyle w:val="IndexLink"/>
              </w:rPr>
              <w:t>353</w:t>
            </w:r>
          </w:hyperlink>
        </w:p>
        <w:p>
          <w:pPr>
            <w:pStyle w:val="Contents3"/>
            <w:tabs>
              <w:tab w:val="clear" w:pos="8459"/>
              <w:tab w:val="right" w:pos="9026" w:leader="dot"/>
            </w:tabs>
            <w:rPr/>
          </w:pPr>
          <w:hyperlink w:anchor="__RefHeading___Toc1231253_211673320">
            <w:r>
              <w:rPr>
                <w:webHidden/>
                <w:rStyle w:val="IndexLink"/>
                <w:rtl w:val="true"/>
              </w:rPr>
              <w:t>خواست قلب</w:t>
            </w:r>
            <w:r>
              <w:rPr>
                <w:rStyle w:val="IndexLink"/>
                <w:rtl w:val="true"/>
              </w:rPr>
              <w:tab/>
            </w:r>
            <w:r>
              <w:rPr>
                <w:rStyle w:val="IndexLink"/>
              </w:rPr>
              <w:t>353</w:t>
            </w:r>
          </w:hyperlink>
        </w:p>
        <w:p>
          <w:pPr>
            <w:pStyle w:val="Contents3"/>
            <w:tabs>
              <w:tab w:val="clear" w:pos="8459"/>
              <w:tab w:val="right" w:pos="9026" w:leader="dot"/>
            </w:tabs>
            <w:rPr/>
          </w:pPr>
          <w:hyperlink w:anchor="__RefHeading___Toc1231255_211673320">
            <w:r>
              <w:rPr>
                <w:webHidden/>
                <w:rStyle w:val="IndexLink"/>
                <w:rtl w:val="true"/>
              </w:rPr>
              <w:t>راضی به گناه</w:t>
            </w:r>
            <w:r>
              <w:rPr>
                <w:rStyle w:val="IndexLink"/>
                <w:rtl w:val="true"/>
              </w:rPr>
              <w:tab/>
            </w:r>
            <w:r>
              <w:rPr>
                <w:rStyle w:val="IndexLink"/>
              </w:rPr>
              <w:t>353</w:t>
            </w:r>
          </w:hyperlink>
        </w:p>
        <w:p>
          <w:pPr>
            <w:pStyle w:val="Contents3"/>
            <w:tabs>
              <w:tab w:val="clear" w:pos="8459"/>
              <w:tab w:val="right" w:pos="9026" w:leader="dot"/>
            </w:tabs>
            <w:rPr/>
          </w:pPr>
          <w:hyperlink w:anchor="__RefHeading___Toc1231257_211673320">
            <w:r>
              <w:rPr>
                <w:webHidden/>
                <w:rStyle w:val="IndexLink"/>
                <w:rtl w:val="true"/>
              </w:rPr>
              <w:t>راز داری</w:t>
            </w:r>
            <w:r>
              <w:rPr>
                <w:rStyle w:val="IndexLink"/>
                <w:rtl w:val="true"/>
              </w:rPr>
              <w:tab/>
            </w:r>
            <w:r>
              <w:rPr>
                <w:rStyle w:val="IndexLink"/>
              </w:rPr>
              <w:t>353</w:t>
            </w:r>
          </w:hyperlink>
        </w:p>
        <w:p>
          <w:pPr>
            <w:pStyle w:val="Contents3"/>
            <w:tabs>
              <w:tab w:val="clear" w:pos="8459"/>
              <w:tab w:val="right" w:pos="9026" w:leader="dot"/>
            </w:tabs>
            <w:rPr/>
          </w:pPr>
          <w:hyperlink w:anchor="__RefHeading___Toc1231259_211673320">
            <w:r>
              <w:rPr>
                <w:webHidden/>
                <w:rStyle w:val="IndexLink"/>
                <w:rtl w:val="true"/>
              </w:rPr>
              <w:t>پند</w:t>
            </w:r>
            <w:r>
              <w:rPr>
                <w:rStyle w:val="IndexLink"/>
                <w:rtl w:val="true"/>
              </w:rPr>
              <w:tab/>
            </w:r>
            <w:r>
              <w:rPr>
                <w:rStyle w:val="IndexLink"/>
              </w:rPr>
              <w:t>353</w:t>
            </w:r>
          </w:hyperlink>
        </w:p>
        <w:p>
          <w:pPr>
            <w:pStyle w:val="Contents3"/>
            <w:tabs>
              <w:tab w:val="clear" w:pos="8459"/>
              <w:tab w:val="right" w:pos="9026" w:leader="dot"/>
            </w:tabs>
            <w:rPr/>
          </w:pPr>
          <w:hyperlink w:anchor="__RefHeading___Toc1231261_211673320">
            <w:r>
              <w:rPr>
                <w:webHidden/>
                <w:rStyle w:val="IndexLink"/>
                <w:rtl w:val="true"/>
              </w:rPr>
              <w:t>معمای ریاضی</w:t>
            </w:r>
            <w:r>
              <w:rPr>
                <w:rStyle w:val="IndexLink"/>
                <w:rtl w:val="true"/>
              </w:rPr>
              <w:tab/>
            </w:r>
            <w:r>
              <w:rPr>
                <w:rStyle w:val="IndexLink"/>
              </w:rPr>
              <w:t>354</w:t>
            </w:r>
          </w:hyperlink>
        </w:p>
        <w:p>
          <w:pPr>
            <w:pStyle w:val="Contents3"/>
            <w:tabs>
              <w:tab w:val="clear" w:pos="8459"/>
              <w:tab w:val="right" w:pos="9026" w:leader="dot"/>
            </w:tabs>
            <w:rPr/>
          </w:pPr>
          <w:hyperlink w:anchor="__RefHeading___Toc1231263_211673320">
            <w:r>
              <w:rPr>
                <w:webHidden/>
                <w:rStyle w:val="IndexLink"/>
                <w:rtl w:val="true"/>
              </w:rPr>
              <w:t>رضایت خدا</w:t>
            </w:r>
            <w:r>
              <w:rPr>
                <w:rStyle w:val="IndexLink"/>
                <w:rtl w:val="true"/>
              </w:rPr>
              <w:tab/>
            </w:r>
            <w:r>
              <w:rPr>
                <w:rStyle w:val="IndexLink"/>
              </w:rPr>
              <w:t>354</w:t>
            </w:r>
          </w:hyperlink>
        </w:p>
        <w:p>
          <w:pPr>
            <w:pStyle w:val="Contents3"/>
            <w:tabs>
              <w:tab w:val="clear" w:pos="8459"/>
              <w:tab w:val="right" w:pos="9026" w:leader="dot"/>
            </w:tabs>
            <w:rPr/>
          </w:pPr>
          <w:hyperlink w:anchor="__RefHeading___Toc1231265_211673320">
            <w:r>
              <w:rPr>
                <w:webHidden/>
                <w:rStyle w:val="IndexLink"/>
                <w:rtl w:val="true"/>
              </w:rPr>
              <w:t>اقبال و ادبار قلب</w:t>
            </w:r>
            <w:r>
              <w:rPr>
                <w:rStyle w:val="IndexLink"/>
                <w:rtl w:val="true"/>
              </w:rPr>
              <w:tab/>
            </w:r>
            <w:r>
              <w:rPr>
                <w:rStyle w:val="IndexLink"/>
              </w:rPr>
              <w:t>354</w:t>
            </w:r>
          </w:hyperlink>
        </w:p>
        <w:p>
          <w:pPr>
            <w:pStyle w:val="Contents3"/>
            <w:tabs>
              <w:tab w:val="clear" w:pos="8459"/>
              <w:tab w:val="right" w:pos="9026" w:leader="dot"/>
            </w:tabs>
            <w:rPr/>
          </w:pPr>
          <w:hyperlink w:anchor="__RefHeading___Toc1231267_211673320">
            <w:r>
              <w:rPr>
                <w:webHidden/>
                <w:rStyle w:val="IndexLink"/>
                <w:rtl w:val="true"/>
              </w:rPr>
              <w:t>شکر نعمت</w:t>
            </w:r>
            <w:r>
              <w:rPr>
                <w:rStyle w:val="IndexLink"/>
                <w:rtl w:val="true"/>
              </w:rPr>
              <w:tab/>
            </w:r>
            <w:r>
              <w:rPr>
                <w:rStyle w:val="IndexLink"/>
              </w:rPr>
              <w:t>354</w:t>
            </w:r>
          </w:hyperlink>
        </w:p>
        <w:p>
          <w:pPr>
            <w:pStyle w:val="Contents3"/>
            <w:tabs>
              <w:tab w:val="clear" w:pos="8459"/>
              <w:tab w:val="right" w:pos="9026" w:leader="dot"/>
            </w:tabs>
            <w:rPr/>
          </w:pPr>
          <w:hyperlink w:anchor="__RefHeading___Toc1231269_211673320">
            <w:r>
              <w:rPr>
                <w:webHidden/>
                <w:rStyle w:val="IndexLink"/>
                <w:rtl w:val="true"/>
              </w:rPr>
              <w:t>برادر دینی</w:t>
            </w:r>
            <w:r>
              <w:rPr>
                <w:rStyle w:val="IndexLink"/>
                <w:rtl w:val="true"/>
              </w:rPr>
              <w:tab/>
            </w:r>
            <w:r>
              <w:rPr>
                <w:rStyle w:val="IndexLink"/>
              </w:rPr>
              <w:t>354</w:t>
            </w:r>
          </w:hyperlink>
        </w:p>
        <w:p>
          <w:pPr>
            <w:pStyle w:val="Contents3"/>
            <w:tabs>
              <w:tab w:val="clear" w:pos="8459"/>
              <w:tab w:val="right" w:pos="9026" w:leader="dot"/>
            </w:tabs>
            <w:rPr/>
          </w:pPr>
          <w:hyperlink w:anchor="__RefHeading___Toc1231271_211673320">
            <w:r>
              <w:rPr>
                <w:webHidden/>
                <w:rStyle w:val="IndexLink"/>
                <w:rtl w:val="true"/>
              </w:rPr>
              <w:t>استعداد موعظه</w:t>
            </w:r>
            <w:r>
              <w:rPr>
                <w:rStyle w:val="IndexLink"/>
                <w:rtl w:val="true"/>
              </w:rPr>
              <w:tab/>
            </w:r>
            <w:r>
              <w:rPr>
                <w:rStyle w:val="IndexLink"/>
              </w:rPr>
              <w:t>355</w:t>
            </w:r>
          </w:hyperlink>
        </w:p>
        <w:p>
          <w:pPr>
            <w:pStyle w:val="Contents3"/>
            <w:tabs>
              <w:tab w:val="clear" w:pos="8459"/>
              <w:tab w:val="right" w:pos="9026" w:leader="dot"/>
            </w:tabs>
            <w:rPr/>
          </w:pPr>
          <w:hyperlink w:anchor="__RefHeading___Toc1231273_211673320">
            <w:r>
              <w:rPr>
                <w:webHidden/>
                <w:rStyle w:val="IndexLink"/>
                <w:rtl w:val="true"/>
              </w:rPr>
              <w:t>آرزوی مرگ</w:t>
            </w:r>
            <w:r>
              <w:rPr>
                <w:rStyle w:val="IndexLink"/>
                <w:rtl w:val="true"/>
              </w:rPr>
              <w:tab/>
            </w:r>
            <w:r>
              <w:rPr>
                <w:rStyle w:val="IndexLink"/>
              </w:rPr>
              <w:t>356</w:t>
            </w:r>
          </w:hyperlink>
        </w:p>
        <w:p>
          <w:pPr>
            <w:pStyle w:val="Contents3"/>
            <w:tabs>
              <w:tab w:val="clear" w:pos="8459"/>
              <w:tab w:val="right" w:pos="9026" w:leader="dot"/>
            </w:tabs>
            <w:rPr/>
          </w:pPr>
          <w:hyperlink w:anchor="__RefHeading___Toc1231275_211673320">
            <w:r>
              <w:rPr>
                <w:webHidden/>
                <w:rStyle w:val="IndexLink"/>
                <w:rtl w:val="true"/>
              </w:rPr>
              <w:t>پارسایی</w:t>
            </w:r>
            <w:r>
              <w:rPr>
                <w:rStyle w:val="IndexLink"/>
                <w:rtl w:val="true"/>
              </w:rPr>
              <w:tab/>
            </w:r>
            <w:r>
              <w:rPr>
                <w:rStyle w:val="IndexLink"/>
              </w:rPr>
              <w:t>356</w:t>
            </w:r>
          </w:hyperlink>
        </w:p>
        <w:p>
          <w:pPr>
            <w:pStyle w:val="Contents3"/>
            <w:tabs>
              <w:tab w:val="clear" w:pos="8459"/>
              <w:tab w:val="right" w:pos="9026" w:leader="dot"/>
            </w:tabs>
            <w:rPr/>
          </w:pPr>
          <w:hyperlink w:anchor="__RefHeading___Toc1231277_211673320">
            <w:r>
              <w:rPr>
                <w:webHidden/>
                <w:rStyle w:val="IndexLink"/>
                <w:rtl w:val="true"/>
              </w:rPr>
              <w:t>حزم</w:t>
            </w:r>
            <w:r>
              <w:rPr>
                <w:rStyle w:val="IndexLink"/>
                <w:rtl w:val="true"/>
              </w:rPr>
              <w:tab/>
            </w:r>
            <w:r>
              <w:rPr>
                <w:rStyle w:val="IndexLink"/>
              </w:rPr>
              <w:t>357</w:t>
            </w:r>
          </w:hyperlink>
        </w:p>
        <w:p>
          <w:pPr>
            <w:pStyle w:val="Contents3"/>
            <w:tabs>
              <w:tab w:val="clear" w:pos="8459"/>
              <w:tab w:val="right" w:pos="9026" w:leader="dot"/>
            </w:tabs>
            <w:rPr/>
          </w:pPr>
          <w:hyperlink w:anchor="__RefHeading___Toc1231279_211673320">
            <w:r>
              <w:rPr>
                <w:webHidden/>
                <w:rStyle w:val="IndexLink"/>
                <w:rtl w:val="true"/>
              </w:rPr>
              <w:t>تضرع</w:t>
            </w:r>
            <w:r>
              <w:rPr>
                <w:rStyle w:val="IndexLink"/>
                <w:rtl w:val="true"/>
              </w:rPr>
              <w:tab/>
            </w:r>
            <w:r>
              <w:rPr>
                <w:rStyle w:val="IndexLink"/>
              </w:rPr>
              <w:t>357</w:t>
            </w:r>
          </w:hyperlink>
        </w:p>
        <w:p>
          <w:pPr>
            <w:pStyle w:val="Contents3"/>
            <w:tabs>
              <w:tab w:val="clear" w:pos="8459"/>
              <w:tab w:val="right" w:pos="9026" w:leader="dot"/>
            </w:tabs>
            <w:rPr/>
          </w:pPr>
          <w:hyperlink w:anchor="__RefHeading___Toc1231281_211673320">
            <w:r>
              <w:rPr>
                <w:webHidden/>
                <w:rStyle w:val="IndexLink"/>
                <w:rtl w:val="true"/>
              </w:rPr>
              <w:t>ارسطو</w:t>
            </w:r>
            <w:r>
              <w:rPr>
                <w:rStyle w:val="IndexLink"/>
                <w:rtl w:val="true"/>
              </w:rPr>
              <w:tab/>
            </w:r>
            <w:r>
              <w:rPr>
                <w:rStyle w:val="IndexLink"/>
              </w:rPr>
              <w:t>357</w:t>
            </w:r>
          </w:hyperlink>
        </w:p>
        <w:p>
          <w:pPr>
            <w:pStyle w:val="Contents3"/>
            <w:tabs>
              <w:tab w:val="clear" w:pos="8459"/>
              <w:tab w:val="right" w:pos="9026" w:leader="dot"/>
            </w:tabs>
            <w:rPr/>
          </w:pPr>
          <w:hyperlink w:anchor="__RefHeading___Toc1231283_211673320">
            <w:r>
              <w:rPr>
                <w:webHidden/>
                <w:rStyle w:val="IndexLink"/>
                <w:rtl w:val="true"/>
              </w:rPr>
              <w:t>هرمس</w:t>
            </w:r>
            <w:r>
              <w:rPr>
                <w:rStyle w:val="IndexLink"/>
                <w:rtl w:val="true"/>
              </w:rPr>
              <w:tab/>
            </w:r>
            <w:r>
              <w:rPr>
                <w:rStyle w:val="IndexLink"/>
              </w:rPr>
              <w:t>357</w:t>
            </w:r>
          </w:hyperlink>
        </w:p>
        <w:p>
          <w:pPr>
            <w:pStyle w:val="Contents3"/>
            <w:tabs>
              <w:tab w:val="clear" w:pos="8459"/>
              <w:tab w:val="right" w:pos="9026" w:leader="dot"/>
            </w:tabs>
            <w:rPr/>
          </w:pPr>
          <w:hyperlink w:anchor="__RefHeading___Toc1231285_211673320">
            <w:r>
              <w:rPr>
                <w:webHidden/>
                <w:rStyle w:val="IndexLink"/>
                <w:rtl w:val="true"/>
              </w:rPr>
              <w:t>اصلاح باطن</w:t>
            </w:r>
            <w:r>
              <w:rPr>
                <w:rStyle w:val="IndexLink"/>
                <w:rtl w:val="true"/>
              </w:rPr>
              <w:tab/>
            </w:r>
            <w:r>
              <w:rPr>
                <w:rStyle w:val="IndexLink"/>
              </w:rPr>
              <w:t>358</w:t>
            </w:r>
          </w:hyperlink>
        </w:p>
        <w:p>
          <w:pPr>
            <w:pStyle w:val="Contents3"/>
            <w:tabs>
              <w:tab w:val="clear" w:pos="8459"/>
              <w:tab w:val="right" w:pos="9026" w:leader="dot"/>
            </w:tabs>
            <w:rPr/>
          </w:pPr>
          <w:hyperlink w:anchor="__RefHeading___Toc1231287_211673320">
            <w:r>
              <w:rPr>
                <w:webHidden/>
                <w:rStyle w:val="IndexLink"/>
                <w:rtl w:val="true"/>
              </w:rPr>
              <w:t>حلاج</w:t>
            </w:r>
            <w:r>
              <w:rPr>
                <w:rStyle w:val="IndexLink"/>
                <w:rtl w:val="true"/>
              </w:rPr>
              <w:tab/>
            </w:r>
            <w:r>
              <w:rPr>
                <w:rStyle w:val="IndexLink"/>
              </w:rPr>
              <w:t>358</w:t>
            </w:r>
          </w:hyperlink>
        </w:p>
        <w:p>
          <w:pPr>
            <w:pStyle w:val="Contents3"/>
            <w:tabs>
              <w:tab w:val="clear" w:pos="8459"/>
              <w:tab w:val="right" w:pos="9026" w:leader="dot"/>
            </w:tabs>
            <w:rPr/>
          </w:pPr>
          <w:hyperlink w:anchor="__RefHeading___Toc1231289_211673320">
            <w:r>
              <w:rPr>
                <w:webHidden/>
                <w:rStyle w:val="IndexLink"/>
                <w:rtl w:val="true"/>
              </w:rPr>
              <w:t>خط متقاطع</w:t>
            </w:r>
            <w:r>
              <w:rPr>
                <w:rStyle w:val="IndexLink"/>
                <w:rtl w:val="true"/>
              </w:rPr>
              <w:tab/>
            </w:r>
            <w:r>
              <w:rPr>
                <w:rStyle w:val="IndexLink"/>
              </w:rPr>
              <w:t>358</w:t>
            </w:r>
          </w:hyperlink>
        </w:p>
        <w:p>
          <w:pPr>
            <w:pStyle w:val="Contents3"/>
            <w:tabs>
              <w:tab w:val="clear" w:pos="8459"/>
              <w:tab w:val="right" w:pos="9026" w:leader="dot"/>
            </w:tabs>
            <w:rPr/>
          </w:pPr>
          <w:hyperlink w:anchor="__RefHeading___Toc1231291_211673320">
            <w:r>
              <w:rPr>
                <w:webHidden/>
                <w:rStyle w:val="IndexLink"/>
                <w:rtl w:val="true"/>
              </w:rPr>
              <w:t>تواضع</w:t>
            </w:r>
            <w:r>
              <w:rPr>
                <w:rStyle w:val="IndexLink"/>
                <w:rtl w:val="true"/>
              </w:rPr>
              <w:tab/>
            </w:r>
            <w:r>
              <w:rPr>
                <w:rStyle w:val="IndexLink"/>
              </w:rPr>
              <w:t>358</w:t>
            </w:r>
          </w:hyperlink>
        </w:p>
        <w:p>
          <w:pPr>
            <w:pStyle w:val="Contents3"/>
            <w:tabs>
              <w:tab w:val="clear" w:pos="8459"/>
              <w:tab w:val="right" w:pos="9026" w:leader="dot"/>
            </w:tabs>
            <w:rPr/>
          </w:pPr>
          <w:hyperlink w:anchor="__RefHeading___Toc1231293_211673320">
            <w:r>
              <w:rPr>
                <w:webHidden/>
                <w:rStyle w:val="IndexLink"/>
                <w:rtl w:val="true"/>
              </w:rPr>
              <w:t>طرب</w:t>
            </w:r>
            <w:r>
              <w:rPr>
                <w:rStyle w:val="IndexLink"/>
                <w:rtl w:val="true"/>
              </w:rPr>
              <w:tab/>
            </w:r>
            <w:r>
              <w:rPr>
                <w:rStyle w:val="IndexLink"/>
              </w:rPr>
              <w:t>358</w:t>
            </w:r>
          </w:hyperlink>
        </w:p>
        <w:p>
          <w:pPr>
            <w:pStyle w:val="Contents3"/>
            <w:tabs>
              <w:tab w:val="clear" w:pos="8459"/>
              <w:tab w:val="right" w:pos="9026" w:leader="dot"/>
            </w:tabs>
            <w:rPr/>
          </w:pPr>
          <w:hyperlink w:anchor="__RefHeading___Toc1231295_211673320">
            <w:r>
              <w:rPr>
                <w:webHidden/>
                <w:rStyle w:val="IndexLink"/>
                <w:rtl w:val="true"/>
              </w:rPr>
              <w:t>اجتماع زنان</w:t>
            </w:r>
            <w:r>
              <w:rPr>
                <w:rStyle w:val="IndexLink"/>
                <w:rtl w:val="true"/>
              </w:rPr>
              <w:tab/>
            </w:r>
            <w:r>
              <w:rPr>
                <w:rStyle w:val="IndexLink"/>
              </w:rPr>
              <w:t>359</w:t>
            </w:r>
          </w:hyperlink>
        </w:p>
        <w:p>
          <w:pPr>
            <w:pStyle w:val="Contents3"/>
            <w:tabs>
              <w:tab w:val="clear" w:pos="8459"/>
              <w:tab w:val="right" w:pos="9026" w:leader="dot"/>
            </w:tabs>
            <w:rPr/>
          </w:pPr>
          <w:hyperlink w:anchor="__RefHeading___Toc1231297_211673320">
            <w:r>
              <w:rPr>
                <w:webHidden/>
                <w:rStyle w:val="IndexLink"/>
                <w:rtl w:val="true"/>
              </w:rPr>
              <w:t>مایه ستم</w:t>
            </w:r>
            <w:r>
              <w:rPr>
                <w:rStyle w:val="IndexLink"/>
                <w:rtl w:val="true"/>
              </w:rPr>
              <w:tab/>
            </w:r>
            <w:r>
              <w:rPr>
                <w:rStyle w:val="IndexLink"/>
              </w:rPr>
              <w:t>359</w:t>
            </w:r>
          </w:hyperlink>
        </w:p>
        <w:p>
          <w:pPr>
            <w:pStyle w:val="Contents3"/>
            <w:tabs>
              <w:tab w:val="clear" w:pos="8459"/>
              <w:tab w:val="right" w:pos="9026" w:leader="dot"/>
            </w:tabs>
            <w:rPr/>
          </w:pPr>
          <w:hyperlink w:anchor="__RefHeading___Toc1231299_211673320">
            <w:r>
              <w:rPr>
                <w:webHidden/>
                <w:rStyle w:val="IndexLink"/>
                <w:rtl w:val="true"/>
              </w:rPr>
              <w:t>خرقه صوفی</w:t>
            </w:r>
            <w:r>
              <w:rPr>
                <w:rStyle w:val="IndexLink"/>
                <w:rtl w:val="true"/>
              </w:rPr>
              <w:tab/>
            </w:r>
            <w:r>
              <w:rPr>
                <w:rStyle w:val="IndexLink"/>
              </w:rPr>
              <w:t>359</w:t>
            </w:r>
          </w:hyperlink>
        </w:p>
        <w:p>
          <w:pPr>
            <w:pStyle w:val="Contents3"/>
            <w:tabs>
              <w:tab w:val="clear" w:pos="8459"/>
              <w:tab w:val="right" w:pos="9026" w:leader="dot"/>
            </w:tabs>
            <w:rPr/>
          </w:pPr>
          <w:hyperlink w:anchor="__RefHeading___Toc1231301_211673320">
            <w:r>
              <w:rPr>
                <w:webHidden/>
                <w:rStyle w:val="IndexLink"/>
                <w:rtl w:val="true"/>
              </w:rPr>
              <w:t>هر و بر</w:t>
            </w:r>
            <w:r>
              <w:rPr>
                <w:rStyle w:val="IndexLink"/>
                <w:rtl w:val="true"/>
              </w:rPr>
              <w:tab/>
            </w:r>
            <w:r>
              <w:rPr>
                <w:rStyle w:val="IndexLink"/>
              </w:rPr>
              <w:t>359</w:t>
            </w:r>
          </w:hyperlink>
        </w:p>
        <w:p>
          <w:pPr>
            <w:pStyle w:val="Contents3"/>
            <w:tabs>
              <w:tab w:val="clear" w:pos="8459"/>
              <w:tab w:val="right" w:pos="9026" w:leader="dot"/>
            </w:tabs>
            <w:rPr/>
          </w:pPr>
          <w:hyperlink w:anchor="__RefHeading___Toc1231303_211673320">
            <w:r>
              <w:rPr>
                <w:webHidden/>
                <w:rStyle w:val="IndexLink"/>
                <w:rtl w:val="true"/>
              </w:rPr>
              <w:t>عربده</w:t>
            </w:r>
            <w:r>
              <w:rPr>
                <w:rStyle w:val="IndexLink"/>
                <w:rtl w:val="true"/>
              </w:rPr>
              <w:tab/>
            </w:r>
            <w:r>
              <w:rPr>
                <w:rStyle w:val="IndexLink"/>
              </w:rPr>
              <w:t>359</w:t>
            </w:r>
          </w:hyperlink>
        </w:p>
        <w:p>
          <w:pPr>
            <w:pStyle w:val="Contents3"/>
            <w:tabs>
              <w:tab w:val="clear" w:pos="8459"/>
              <w:tab w:val="right" w:pos="9026" w:leader="dot"/>
            </w:tabs>
            <w:rPr/>
          </w:pPr>
          <w:hyperlink w:anchor="__RefHeading___Toc1231305_211673320">
            <w:r>
              <w:rPr>
                <w:webHidden/>
                <w:rStyle w:val="IndexLink"/>
                <w:rtl w:val="true"/>
              </w:rPr>
              <w:t>فضیل عیاض، پند</w:t>
            </w:r>
            <w:r>
              <w:rPr>
                <w:rStyle w:val="IndexLink"/>
                <w:rtl w:val="true"/>
              </w:rPr>
              <w:tab/>
            </w:r>
            <w:r>
              <w:rPr>
                <w:rStyle w:val="IndexLink"/>
              </w:rPr>
              <w:t>359</w:t>
            </w:r>
          </w:hyperlink>
        </w:p>
        <w:p>
          <w:pPr>
            <w:pStyle w:val="Contents3"/>
            <w:tabs>
              <w:tab w:val="clear" w:pos="8459"/>
              <w:tab w:val="right" w:pos="9026" w:leader="dot"/>
            </w:tabs>
            <w:rPr/>
          </w:pPr>
          <w:hyperlink w:anchor="__RefHeading___Toc1231307_211673320">
            <w:r>
              <w:rPr>
                <w:webHidden/>
                <w:rStyle w:val="IndexLink"/>
                <w:rtl w:val="true"/>
              </w:rPr>
              <w:t>دو حرکت جسم واحد</w:t>
            </w:r>
            <w:r>
              <w:rPr>
                <w:rStyle w:val="IndexLink"/>
                <w:rtl w:val="true"/>
              </w:rPr>
              <w:tab/>
            </w:r>
            <w:r>
              <w:rPr>
                <w:rStyle w:val="IndexLink"/>
              </w:rPr>
              <w:t>360</w:t>
            </w:r>
          </w:hyperlink>
        </w:p>
        <w:p>
          <w:pPr>
            <w:pStyle w:val="Contents3"/>
            <w:tabs>
              <w:tab w:val="clear" w:pos="8459"/>
              <w:tab w:val="right" w:pos="9026" w:leader="dot"/>
            </w:tabs>
            <w:rPr/>
          </w:pPr>
          <w:hyperlink w:anchor="__RefHeading___Toc1231309_211673320">
            <w:r>
              <w:rPr>
                <w:webHidden/>
                <w:rStyle w:val="IndexLink"/>
                <w:rtl w:val="true"/>
              </w:rPr>
              <w:t>پند</w:t>
            </w:r>
            <w:r>
              <w:rPr>
                <w:rStyle w:val="IndexLink"/>
                <w:rtl w:val="true"/>
              </w:rPr>
              <w:tab/>
            </w:r>
            <w:r>
              <w:rPr>
                <w:rStyle w:val="IndexLink"/>
              </w:rPr>
              <w:t>360</w:t>
            </w:r>
          </w:hyperlink>
        </w:p>
        <w:p>
          <w:pPr>
            <w:pStyle w:val="Contents3"/>
            <w:tabs>
              <w:tab w:val="clear" w:pos="8459"/>
              <w:tab w:val="right" w:pos="9026" w:leader="dot"/>
            </w:tabs>
            <w:rPr/>
          </w:pPr>
          <w:hyperlink w:anchor="__RefHeading___Toc1231311_211673320">
            <w:r>
              <w:rPr>
                <w:webHidden/>
                <w:rStyle w:val="IndexLink"/>
                <w:rtl w:val="true"/>
              </w:rPr>
              <w:t>اعتقادات جاهلی</w:t>
            </w:r>
            <w:r>
              <w:rPr>
                <w:rStyle w:val="IndexLink"/>
                <w:rtl w:val="true"/>
              </w:rPr>
              <w:tab/>
            </w:r>
            <w:r>
              <w:rPr>
                <w:rStyle w:val="IndexLink"/>
              </w:rPr>
              <w:t>361</w:t>
            </w:r>
          </w:hyperlink>
        </w:p>
        <w:p>
          <w:pPr>
            <w:pStyle w:val="Contents3"/>
            <w:tabs>
              <w:tab w:val="clear" w:pos="8459"/>
              <w:tab w:val="right" w:pos="9026" w:leader="dot"/>
            </w:tabs>
            <w:rPr/>
          </w:pPr>
          <w:hyperlink w:anchor="__RefHeading___Toc1231313_211673320">
            <w:r>
              <w:rPr>
                <w:webHidden/>
                <w:rStyle w:val="IndexLink"/>
                <w:rtl w:val="true"/>
              </w:rPr>
              <w:t>ثروت و جان</w:t>
            </w:r>
            <w:r>
              <w:rPr>
                <w:rStyle w:val="IndexLink"/>
                <w:rtl w:val="true"/>
              </w:rPr>
              <w:tab/>
            </w:r>
            <w:r>
              <w:rPr>
                <w:rStyle w:val="IndexLink"/>
              </w:rPr>
              <w:t>361</w:t>
            </w:r>
          </w:hyperlink>
        </w:p>
        <w:p>
          <w:pPr>
            <w:pStyle w:val="Contents3"/>
            <w:tabs>
              <w:tab w:val="clear" w:pos="8459"/>
              <w:tab w:val="right" w:pos="9026" w:leader="dot"/>
            </w:tabs>
            <w:rPr/>
          </w:pPr>
          <w:hyperlink w:anchor="__RefHeading___Toc1231315_211673320">
            <w:r>
              <w:rPr>
                <w:webHidden/>
                <w:rStyle w:val="IndexLink"/>
                <w:rtl w:val="true"/>
              </w:rPr>
              <w:t>شاه</w:t>
            </w:r>
            <w:r>
              <w:rPr>
                <w:rStyle w:val="IndexLink"/>
                <w:rtl w:val="true"/>
              </w:rPr>
              <w:tab/>
            </w:r>
            <w:r>
              <w:rPr>
                <w:rStyle w:val="IndexLink"/>
              </w:rPr>
              <w:t>361</w:t>
            </w:r>
          </w:hyperlink>
        </w:p>
        <w:p>
          <w:pPr>
            <w:pStyle w:val="Contents3"/>
            <w:tabs>
              <w:tab w:val="clear" w:pos="8459"/>
              <w:tab w:val="right" w:pos="9026" w:leader="dot"/>
            </w:tabs>
            <w:rPr/>
          </w:pPr>
          <w:hyperlink w:anchor="__RefHeading___Toc1231317_211673320">
            <w:r>
              <w:rPr>
                <w:webHidden/>
                <w:rStyle w:val="IndexLink"/>
                <w:rtl w:val="true"/>
              </w:rPr>
              <w:t>حاکم و رعیت</w:t>
            </w:r>
            <w:r>
              <w:rPr>
                <w:rStyle w:val="IndexLink"/>
                <w:rtl w:val="true"/>
              </w:rPr>
              <w:tab/>
            </w:r>
            <w:r>
              <w:rPr>
                <w:rStyle w:val="IndexLink"/>
              </w:rPr>
              <w:t>361</w:t>
            </w:r>
          </w:hyperlink>
        </w:p>
        <w:p>
          <w:pPr>
            <w:pStyle w:val="Contents3"/>
            <w:tabs>
              <w:tab w:val="clear" w:pos="8459"/>
              <w:tab w:val="right" w:pos="9026" w:leader="dot"/>
            </w:tabs>
            <w:rPr/>
          </w:pPr>
          <w:hyperlink w:anchor="__RefHeading___Toc1231319_211673320">
            <w:r>
              <w:rPr>
                <w:webHidden/>
                <w:rStyle w:val="IndexLink"/>
                <w:rtl w:val="true"/>
              </w:rPr>
              <w:t>سخن و عمل</w:t>
            </w:r>
            <w:r>
              <w:rPr>
                <w:rStyle w:val="IndexLink"/>
                <w:rtl w:val="true"/>
              </w:rPr>
              <w:tab/>
            </w:r>
            <w:r>
              <w:rPr>
                <w:rStyle w:val="IndexLink"/>
              </w:rPr>
              <w:t>361</w:t>
            </w:r>
          </w:hyperlink>
        </w:p>
        <w:p>
          <w:pPr>
            <w:pStyle w:val="Contents3"/>
            <w:tabs>
              <w:tab w:val="clear" w:pos="8459"/>
              <w:tab w:val="right" w:pos="9026" w:leader="dot"/>
            </w:tabs>
            <w:rPr/>
          </w:pPr>
          <w:hyperlink w:anchor="__RefHeading___Toc1231321_211673320">
            <w:r>
              <w:rPr>
                <w:webHidden/>
                <w:rStyle w:val="IndexLink"/>
                <w:rtl w:val="true"/>
              </w:rPr>
              <w:t>وقت</w:t>
            </w:r>
            <w:r>
              <w:rPr>
                <w:rStyle w:val="IndexLink"/>
                <w:rtl w:val="true"/>
              </w:rPr>
              <w:tab/>
            </w:r>
            <w:r>
              <w:rPr>
                <w:rStyle w:val="IndexLink"/>
              </w:rPr>
              <w:t>361</w:t>
            </w:r>
          </w:hyperlink>
        </w:p>
        <w:p>
          <w:pPr>
            <w:pStyle w:val="Contents3"/>
            <w:tabs>
              <w:tab w:val="clear" w:pos="8459"/>
              <w:tab w:val="right" w:pos="9026" w:leader="dot"/>
            </w:tabs>
            <w:rPr/>
          </w:pPr>
          <w:hyperlink w:anchor="__RefHeading___Toc1231323_211673320">
            <w:r>
              <w:rPr>
                <w:webHidden/>
                <w:rStyle w:val="IndexLink"/>
                <w:rtl w:val="true"/>
              </w:rPr>
              <w:t>شعری در هجو</w:t>
            </w:r>
            <w:r>
              <w:rPr>
                <w:rStyle w:val="IndexLink"/>
                <w:rtl w:val="true"/>
              </w:rPr>
              <w:tab/>
            </w:r>
            <w:r>
              <w:rPr>
                <w:rStyle w:val="IndexLink"/>
              </w:rPr>
              <w:t>361</w:t>
            </w:r>
          </w:hyperlink>
        </w:p>
        <w:p>
          <w:pPr>
            <w:pStyle w:val="Contents3"/>
            <w:tabs>
              <w:tab w:val="clear" w:pos="8459"/>
              <w:tab w:val="right" w:pos="9026" w:leader="dot"/>
            </w:tabs>
            <w:rPr/>
          </w:pPr>
          <w:hyperlink w:anchor="__RefHeading___Toc1231325_211673320">
            <w:r>
              <w:rPr>
                <w:webHidden/>
                <w:rStyle w:val="IndexLink"/>
                <w:rtl w:val="true"/>
              </w:rPr>
              <w:t>سخن بی‌فایده</w:t>
            </w:r>
            <w:r>
              <w:rPr>
                <w:rStyle w:val="IndexLink"/>
                <w:rtl w:val="true"/>
              </w:rPr>
              <w:tab/>
            </w:r>
            <w:r>
              <w:rPr>
                <w:rStyle w:val="IndexLink"/>
              </w:rPr>
              <w:t>362</w:t>
            </w:r>
          </w:hyperlink>
        </w:p>
        <w:p>
          <w:pPr>
            <w:pStyle w:val="Contents3"/>
            <w:tabs>
              <w:tab w:val="clear" w:pos="8459"/>
              <w:tab w:val="right" w:pos="9026" w:leader="dot"/>
            </w:tabs>
            <w:rPr/>
          </w:pPr>
          <w:hyperlink w:anchor="__RefHeading___Toc1231327_211673320">
            <w:r>
              <w:rPr>
                <w:webHidden/>
                <w:rStyle w:val="IndexLink"/>
                <w:rtl w:val="true"/>
              </w:rPr>
              <w:t>دیوانه یا عاقل</w:t>
            </w:r>
            <w:r>
              <w:rPr>
                <w:rStyle w:val="IndexLink"/>
                <w:rtl w:val="true"/>
              </w:rPr>
              <w:tab/>
            </w:r>
            <w:r>
              <w:rPr>
                <w:rStyle w:val="IndexLink"/>
              </w:rPr>
              <w:t>362</w:t>
            </w:r>
          </w:hyperlink>
        </w:p>
        <w:p>
          <w:pPr>
            <w:pStyle w:val="Contents3"/>
            <w:tabs>
              <w:tab w:val="clear" w:pos="8459"/>
              <w:tab w:val="right" w:pos="9026" w:leader="dot"/>
            </w:tabs>
            <w:rPr/>
          </w:pPr>
          <w:hyperlink w:anchor="__RefHeading___Toc1231329_211673320">
            <w:r>
              <w:rPr>
                <w:webHidden/>
                <w:rStyle w:val="IndexLink"/>
                <w:rtl w:val="true"/>
              </w:rPr>
              <w:t>پند</w:t>
            </w:r>
            <w:r>
              <w:rPr>
                <w:rStyle w:val="IndexLink"/>
                <w:rtl w:val="true"/>
              </w:rPr>
              <w:tab/>
            </w:r>
            <w:r>
              <w:rPr>
                <w:rStyle w:val="IndexLink"/>
              </w:rPr>
              <w:t>362</w:t>
            </w:r>
          </w:hyperlink>
        </w:p>
        <w:p>
          <w:pPr>
            <w:pStyle w:val="Contents3"/>
            <w:tabs>
              <w:tab w:val="clear" w:pos="8459"/>
              <w:tab w:val="right" w:pos="9026" w:leader="dot"/>
            </w:tabs>
            <w:rPr/>
          </w:pPr>
          <w:hyperlink w:anchor="__RefHeading___Toc1231331_211673320">
            <w:r>
              <w:rPr>
                <w:webHidden/>
                <w:rStyle w:val="IndexLink"/>
                <w:rtl w:val="true"/>
              </w:rPr>
              <w:t>بخشش</w:t>
            </w:r>
            <w:r>
              <w:rPr>
                <w:rStyle w:val="IndexLink"/>
                <w:rtl w:val="true"/>
              </w:rPr>
              <w:tab/>
            </w:r>
            <w:r>
              <w:rPr>
                <w:rStyle w:val="IndexLink"/>
              </w:rPr>
              <w:t>362</w:t>
            </w:r>
          </w:hyperlink>
        </w:p>
        <w:p>
          <w:pPr>
            <w:pStyle w:val="Contents3"/>
            <w:tabs>
              <w:tab w:val="clear" w:pos="8459"/>
              <w:tab w:val="right" w:pos="9026" w:leader="dot"/>
            </w:tabs>
            <w:rPr/>
          </w:pPr>
          <w:hyperlink w:anchor="__RefHeading___Toc1231333_211673320">
            <w:r>
              <w:rPr>
                <w:webHidden/>
                <w:rStyle w:val="IndexLink"/>
                <w:rtl w:val="true"/>
              </w:rPr>
              <w:t>تفسیر آیه و لقد زینا</w:t>
            </w:r>
            <w:r>
              <w:rPr>
                <w:rStyle w:val="IndexLink"/>
                <w:rtl w:val="true"/>
              </w:rPr>
              <w:tab/>
            </w:r>
            <w:r>
              <w:rPr>
                <w:rStyle w:val="IndexLink"/>
              </w:rPr>
              <w:t>363</w:t>
            </w:r>
          </w:hyperlink>
        </w:p>
        <w:p>
          <w:pPr>
            <w:pStyle w:val="Contents3"/>
            <w:tabs>
              <w:tab w:val="clear" w:pos="8459"/>
              <w:tab w:val="right" w:pos="9026" w:leader="dot"/>
            </w:tabs>
            <w:rPr/>
          </w:pPr>
          <w:hyperlink w:anchor="__RefHeading___Toc1231335_211673320">
            <w:r>
              <w:rPr>
                <w:webHidden/>
                <w:rStyle w:val="IndexLink"/>
                <w:rtl w:val="true"/>
              </w:rPr>
              <w:t>تفسیر آیه و جعلناها رجوماً</w:t>
            </w:r>
            <w:r>
              <w:rPr>
                <w:rStyle w:val="IndexLink"/>
                <w:rtl w:val="true"/>
              </w:rPr>
              <w:tab/>
            </w:r>
            <w:r>
              <w:rPr>
                <w:rStyle w:val="IndexLink"/>
              </w:rPr>
              <w:t>363</w:t>
            </w:r>
          </w:hyperlink>
        </w:p>
        <w:p>
          <w:pPr>
            <w:pStyle w:val="Contents3"/>
            <w:tabs>
              <w:tab w:val="clear" w:pos="8459"/>
              <w:tab w:val="right" w:pos="9026" w:leader="dot"/>
            </w:tabs>
            <w:rPr/>
          </w:pPr>
          <w:hyperlink w:anchor="__RefHeading___Toc1231337_211673320">
            <w:r>
              <w:rPr>
                <w:webHidden/>
                <w:rStyle w:val="IndexLink"/>
                <w:rtl w:val="true"/>
              </w:rPr>
              <w:t>توحید</w:t>
            </w:r>
            <w:r>
              <w:rPr>
                <w:rStyle w:val="IndexLink"/>
                <w:rtl w:val="true"/>
              </w:rPr>
              <w:tab/>
            </w:r>
            <w:r>
              <w:rPr>
                <w:rStyle w:val="IndexLink"/>
              </w:rPr>
              <w:t>363</w:t>
            </w:r>
          </w:hyperlink>
        </w:p>
        <w:p>
          <w:pPr>
            <w:pStyle w:val="Contents3"/>
            <w:tabs>
              <w:tab w:val="clear" w:pos="8459"/>
              <w:tab w:val="right" w:pos="9026" w:leader="dot"/>
            </w:tabs>
            <w:rPr/>
          </w:pPr>
          <w:hyperlink w:anchor="__RefHeading___Toc1231339_211673320">
            <w:r>
              <w:rPr>
                <w:webHidden/>
                <w:rStyle w:val="IndexLink"/>
                <w:rtl w:val="true"/>
              </w:rPr>
              <w:t>پند</w:t>
            </w:r>
            <w:r>
              <w:rPr>
                <w:rStyle w:val="IndexLink"/>
                <w:rtl w:val="true"/>
              </w:rPr>
              <w:tab/>
            </w:r>
            <w:r>
              <w:rPr>
                <w:rStyle w:val="IndexLink"/>
              </w:rPr>
              <w:t>364</w:t>
            </w:r>
          </w:hyperlink>
        </w:p>
        <w:p>
          <w:pPr>
            <w:pStyle w:val="Contents3"/>
            <w:tabs>
              <w:tab w:val="clear" w:pos="8459"/>
              <w:tab w:val="right" w:pos="9026" w:leader="dot"/>
            </w:tabs>
            <w:rPr/>
          </w:pPr>
          <w:hyperlink w:anchor="__RefHeading___Toc1231341_211673320">
            <w:r>
              <w:rPr>
                <w:webHidden/>
                <w:rStyle w:val="IndexLink"/>
                <w:rtl w:val="true"/>
              </w:rPr>
              <w:t>طمع</w:t>
            </w:r>
            <w:r>
              <w:rPr>
                <w:rStyle w:val="IndexLink"/>
                <w:rtl w:val="true"/>
              </w:rPr>
              <w:tab/>
            </w:r>
            <w:r>
              <w:rPr>
                <w:rStyle w:val="IndexLink"/>
              </w:rPr>
              <w:t>365</w:t>
            </w:r>
          </w:hyperlink>
        </w:p>
        <w:p>
          <w:pPr>
            <w:pStyle w:val="Contents3"/>
            <w:tabs>
              <w:tab w:val="clear" w:pos="8459"/>
              <w:tab w:val="right" w:pos="9026" w:leader="dot"/>
            </w:tabs>
            <w:rPr/>
          </w:pPr>
          <w:hyperlink w:anchor="__RefHeading___Toc1231343_211673320">
            <w:r>
              <w:rPr>
                <w:webHidden/>
                <w:rStyle w:val="IndexLink"/>
                <w:rtl w:val="true"/>
              </w:rPr>
              <w:t>نادان</w:t>
            </w:r>
            <w:r>
              <w:rPr>
                <w:rStyle w:val="IndexLink"/>
                <w:rtl w:val="true"/>
              </w:rPr>
              <w:tab/>
            </w:r>
            <w:r>
              <w:rPr>
                <w:rStyle w:val="IndexLink"/>
              </w:rPr>
              <w:t>365</w:t>
            </w:r>
          </w:hyperlink>
        </w:p>
        <w:p>
          <w:pPr>
            <w:pStyle w:val="Contents3"/>
            <w:tabs>
              <w:tab w:val="clear" w:pos="8459"/>
              <w:tab w:val="right" w:pos="9026" w:leader="dot"/>
            </w:tabs>
            <w:rPr/>
          </w:pPr>
          <w:hyperlink w:anchor="__RefHeading___Toc1231345_211673320">
            <w:r>
              <w:rPr>
                <w:webHidden/>
                <w:rStyle w:val="IndexLink"/>
                <w:rtl w:val="true"/>
              </w:rPr>
              <w:t>معاشرت</w:t>
            </w:r>
            <w:r>
              <w:rPr>
                <w:rStyle w:val="IndexLink"/>
                <w:rtl w:val="true"/>
              </w:rPr>
              <w:tab/>
            </w:r>
            <w:r>
              <w:rPr>
                <w:rStyle w:val="IndexLink"/>
              </w:rPr>
              <w:t>365</w:t>
            </w:r>
          </w:hyperlink>
        </w:p>
        <w:p>
          <w:pPr>
            <w:pStyle w:val="Contents3"/>
            <w:tabs>
              <w:tab w:val="clear" w:pos="8459"/>
              <w:tab w:val="right" w:pos="9026" w:leader="dot"/>
            </w:tabs>
            <w:rPr/>
          </w:pPr>
          <w:hyperlink w:anchor="__RefHeading___Toc1231347_211673320">
            <w:r>
              <w:rPr>
                <w:webHidden/>
                <w:rStyle w:val="IndexLink"/>
                <w:rtl w:val="true"/>
              </w:rPr>
              <w:t>چشم پوشی</w:t>
            </w:r>
            <w:r>
              <w:rPr>
                <w:rStyle w:val="IndexLink"/>
                <w:rtl w:val="true"/>
              </w:rPr>
              <w:tab/>
            </w:r>
            <w:r>
              <w:rPr>
                <w:rStyle w:val="IndexLink"/>
              </w:rPr>
              <w:t>365</w:t>
            </w:r>
          </w:hyperlink>
        </w:p>
        <w:p>
          <w:pPr>
            <w:pStyle w:val="Contents3"/>
            <w:tabs>
              <w:tab w:val="clear" w:pos="8459"/>
              <w:tab w:val="right" w:pos="9026" w:leader="dot"/>
            </w:tabs>
            <w:rPr/>
          </w:pPr>
          <w:hyperlink w:anchor="__RefHeading___Toc1231349_211673320">
            <w:r>
              <w:rPr>
                <w:webHidden/>
                <w:rStyle w:val="IndexLink"/>
                <w:rtl w:val="true"/>
              </w:rPr>
              <w:t>بحث ادبی</w:t>
            </w:r>
            <w:r>
              <w:rPr>
                <w:rStyle w:val="IndexLink"/>
                <w:rtl w:val="true"/>
              </w:rPr>
              <w:tab/>
            </w:r>
            <w:r>
              <w:rPr>
                <w:rStyle w:val="IndexLink"/>
              </w:rPr>
              <w:t>365</w:t>
            </w:r>
          </w:hyperlink>
        </w:p>
        <w:p>
          <w:pPr>
            <w:pStyle w:val="Contents3"/>
            <w:tabs>
              <w:tab w:val="clear" w:pos="8459"/>
              <w:tab w:val="right" w:pos="9026" w:leader="dot"/>
            </w:tabs>
            <w:rPr/>
          </w:pPr>
          <w:hyperlink w:anchor="__RefHeading___Toc1231351_211673320">
            <w:r>
              <w:rPr>
                <w:webHidden/>
                <w:rStyle w:val="IndexLink"/>
                <w:rtl w:val="true"/>
              </w:rPr>
              <w:t>زبان عاقل</w:t>
            </w:r>
            <w:r>
              <w:rPr>
                <w:rStyle w:val="IndexLink"/>
                <w:rtl w:val="true"/>
              </w:rPr>
              <w:tab/>
            </w:r>
            <w:r>
              <w:rPr>
                <w:rStyle w:val="IndexLink"/>
              </w:rPr>
              <w:t>365</w:t>
            </w:r>
          </w:hyperlink>
        </w:p>
        <w:p>
          <w:pPr>
            <w:pStyle w:val="Contents3"/>
            <w:tabs>
              <w:tab w:val="clear" w:pos="8459"/>
              <w:tab w:val="right" w:pos="9026" w:leader="dot"/>
            </w:tabs>
            <w:rPr/>
          </w:pPr>
          <w:hyperlink w:anchor="__RefHeading___Toc1231353_211673320">
            <w:r>
              <w:rPr>
                <w:webHidden/>
                <w:rStyle w:val="IndexLink"/>
                <w:rtl w:val="true"/>
              </w:rPr>
              <w:t>حلاج</w:t>
            </w:r>
            <w:r>
              <w:rPr>
                <w:rStyle w:val="IndexLink"/>
                <w:rtl w:val="true"/>
              </w:rPr>
              <w:tab/>
            </w:r>
            <w:r>
              <w:rPr>
                <w:rStyle w:val="IndexLink"/>
              </w:rPr>
              <w:t>365</w:t>
            </w:r>
          </w:hyperlink>
        </w:p>
        <w:p>
          <w:pPr>
            <w:pStyle w:val="Contents3"/>
            <w:tabs>
              <w:tab w:val="clear" w:pos="8459"/>
              <w:tab w:val="right" w:pos="9026" w:leader="dot"/>
            </w:tabs>
            <w:rPr/>
          </w:pPr>
          <w:hyperlink w:anchor="__RefHeading___Toc1231355_211673320">
            <w:r>
              <w:rPr>
                <w:webHidden/>
                <w:rStyle w:val="IndexLink"/>
                <w:rtl w:val="true"/>
              </w:rPr>
              <w:t>طلسم</w:t>
            </w:r>
            <w:r>
              <w:rPr>
                <w:rStyle w:val="IndexLink"/>
                <w:rtl w:val="true"/>
              </w:rPr>
              <w:tab/>
            </w:r>
            <w:r>
              <w:rPr>
                <w:rStyle w:val="IndexLink"/>
              </w:rPr>
              <w:t>366</w:t>
            </w:r>
          </w:hyperlink>
        </w:p>
        <w:p>
          <w:pPr>
            <w:pStyle w:val="Contents3"/>
            <w:tabs>
              <w:tab w:val="clear" w:pos="8459"/>
              <w:tab w:val="right" w:pos="9026" w:leader="dot"/>
            </w:tabs>
            <w:rPr/>
          </w:pPr>
          <w:hyperlink w:anchor="__RefHeading___Toc1231357_211673320">
            <w:r>
              <w:rPr>
                <w:webHidden/>
                <w:rStyle w:val="IndexLink"/>
                <w:rtl w:val="true"/>
              </w:rPr>
              <w:t>شهرستانی</w:t>
            </w:r>
            <w:r>
              <w:rPr>
                <w:rStyle w:val="IndexLink"/>
                <w:rtl w:val="true"/>
              </w:rPr>
              <w:tab/>
            </w:r>
            <w:r>
              <w:rPr>
                <w:rStyle w:val="IndexLink"/>
              </w:rPr>
              <w:t>366</w:t>
            </w:r>
          </w:hyperlink>
        </w:p>
        <w:p>
          <w:pPr>
            <w:pStyle w:val="Contents3"/>
            <w:tabs>
              <w:tab w:val="clear" w:pos="8459"/>
              <w:tab w:val="right" w:pos="9026" w:leader="dot"/>
            </w:tabs>
            <w:rPr/>
          </w:pPr>
          <w:hyperlink w:anchor="__RefHeading___Toc1231359_211673320">
            <w:r>
              <w:rPr>
                <w:webHidden/>
                <w:rStyle w:val="IndexLink"/>
                <w:rtl w:val="true"/>
              </w:rPr>
              <w:t>عرفه</w:t>
            </w:r>
            <w:r>
              <w:rPr>
                <w:rStyle w:val="IndexLink"/>
                <w:rtl w:val="true"/>
              </w:rPr>
              <w:tab/>
            </w:r>
            <w:r>
              <w:rPr>
                <w:rStyle w:val="IndexLink"/>
              </w:rPr>
              <w:t>366</w:t>
            </w:r>
          </w:hyperlink>
        </w:p>
        <w:p>
          <w:pPr>
            <w:pStyle w:val="Contents3"/>
            <w:tabs>
              <w:tab w:val="clear" w:pos="8459"/>
              <w:tab w:val="right" w:pos="9026" w:leader="dot"/>
            </w:tabs>
            <w:rPr/>
          </w:pPr>
          <w:hyperlink w:anchor="__RefHeading___Toc1231361_211673320">
            <w:r>
              <w:rPr>
                <w:webHidden/>
                <w:rStyle w:val="IndexLink"/>
                <w:rtl w:val="true"/>
              </w:rPr>
              <w:t>دعا</w:t>
            </w:r>
            <w:r>
              <w:rPr>
                <w:rStyle w:val="IndexLink"/>
                <w:rtl w:val="true"/>
              </w:rPr>
              <w:tab/>
            </w:r>
            <w:r>
              <w:rPr>
                <w:rStyle w:val="IndexLink"/>
              </w:rPr>
              <w:t>366</w:t>
            </w:r>
          </w:hyperlink>
        </w:p>
        <w:p>
          <w:pPr>
            <w:pStyle w:val="Contents3"/>
            <w:tabs>
              <w:tab w:val="clear" w:pos="8459"/>
              <w:tab w:val="right" w:pos="9026" w:leader="dot"/>
            </w:tabs>
            <w:rPr/>
          </w:pPr>
          <w:hyperlink w:anchor="__RefHeading___Toc1231363_211673320">
            <w:r>
              <w:rPr>
                <w:webHidden/>
                <w:rStyle w:val="IndexLink"/>
                <w:rtl w:val="true"/>
              </w:rPr>
              <w:t>شرح شعر</w:t>
            </w:r>
            <w:r>
              <w:rPr>
                <w:rStyle w:val="IndexLink"/>
                <w:rtl w:val="true"/>
              </w:rPr>
              <w:tab/>
            </w:r>
            <w:r>
              <w:rPr>
                <w:rStyle w:val="IndexLink"/>
              </w:rPr>
              <w:t>367</w:t>
            </w:r>
          </w:hyperlink>
        </w:p>
        <w:p>
          <w:pPr>
            <w:pStyle w:val="Contents3"/>
            <w:tabs>
              <w:tab w:val="clear" w:pos="8459"/>
              <w:tab w:val="right" w:pos="9026" w:leader="dot"/>
            </w:tabs>
            <w:rPr/>
          </w:pPr>
          <w:hyperlink w:anchor="__RefHeading___Toc1231365_211673320">
            <w:r>
              <w:rPr>
                <w:webHidden/>
                <w:rStyle w:val="IndexLink"/>
                <w:rtl w:val="true"/>
              </w:rPr>
              <w:t>صبر</w:t>
            </w:r>
            <w:r>
              <w:rPr>
                <w:rStyle w:val="IndexLink"/>
                <w:rtl w:val="true"/>
              </w:rPr>
              <w:tab/>
            </w:r>
            <w:r>
              <w:rPr>
                <w:rStyle w:val="IndexLink"/>
              </w:rPr>
              <w:t>368</w:t>
            </w:r>
          </w:hyperlink>
        </w:p>
        <w:p>
          <w:pPr>
            <w:pStyle w:val="Contents3"/>
            <w:tabs>
              <w:tab w:val="clear" w:pos="8459"/>
              <w:tab w:val="right" w:pos="9026" w:leader="dot"/>
            </w:tabs>
            <w:rPr/>
          </w:pPr>
          <w:hyperlink w:anchor="__RefHeading___Toc1231367_211673320">
            <w:r>
              <w:rPr>
                <w:webHidden/>
                <w:rStyle w:val="IndexLink"/>
                <w:rtl w:val="true"/>
              </w:rPr>
              <w:t>دعای کافر</w:t>
            </w:r>
            <w:r>
              <w:rPr>
                <w:rStyle w:val="IndexLink"/>
                <w:rtl w:val="true"/>
              </w:rPr>
              <w:tab/>
            </w:r>
            <w:r>
              <w:rPr>
                <w:rStyle w:val="IndexLink"/>
              </w:rPr>
              <w:t>369</w:t>
            </w:r>
          </w:hyperlink>
        </w:p>
        <w:p>
          <w:pPr>
            <w:pStyle w:val="Contents3"/>
            <w:tabs>
              <w:tab w:val="clear" w:pos="8459"/>
              <w:tab w:val="right" w:pos="9026" w:leader="dot"/>
            </w:tabs>
            <w:rPr/>
          </w:pPr>
          <w:hyperlink w:anchor="__RefHeading___Toc1231369_211673320">
            <w:r>
              <w:rPr>
                <w:webHidden/>
                <w:rStyle w:val="IndexLink"/>
                <w:rtl w:val="true"/>
              </w:rPr>
              <w:t>تجسم عمل</w:t>
            </w:r>
            <w:r>
              <w:rPr>
                <w:rStyle w:val="IndexLink"/>
                <w:rtl w:val="true"/>
              </w:rPr>
              <w:tab/>
            </w:r>
            <w:r>
              <w:rPr>
                <w:rStyle w:val="IndexLink"/>
              </w:rPr>
              <w:t>369</w:t>
            </w:r>
          </w:hyperlink>
        </w:p>
        <w:p>
          <w:pPr>
            <w:pStyle w:val="Contents3"/>
            <w:tabs>
              <w:tab w:val="clear" w:pos="8459"/>
              <w:tab w:val="right" w:pos="9026" w:leader="dot"/>
            </w:tabs>
            <w:rPr/>
          </w:pPr>
          <w:hyperlink w:anchor="__RefHeading___Toc1231371_211673320">
            <w:r>
              <w:rPr>
                <w:webHidden/>
                <w:rStyle w:val="IndexLink"/>
                <w:rtl w:val="true"/>
              </w:rPr>
              <w:t>رؤیت</w:t>
            </w:r>
            <w:r>
              <w:rPr>
                <w:rStyle w:val="IndexLink"/>
                <w:rtl w:val="true"/>
              </w:rPr>
              <w:tab/>
            </w:r>
            <w:r>
              <w:rPr>
                <w:rStyle w:val="IndexLink"/>
              </w:rPr>
              <w:t>370</w:t>
            </w:r>
          </w:hyperlink>
        </w:p>
        <w:p>
          <w:pPr>
            <w:pStyle w:val="Contents3"/>
            <w:tabs>
              <w:tab w:val="clear" w:pos="8459"/>
              <w:tab w:val="right" w:pos="9026" w:leader="dot"/>
            </w:tabs>
            <w:rPr/>
          </w:pPr>
          <w:hyperlink w:anchor="__RefHeading___Toc1231373_211673320">
            <w:r>
              <w:rPr>
                <w:webHidden/>
                <w:rStyle w:val="IndexLink"/>
                <w:rtl w:val="true"/>
              </w:rPr>
              <w:t>بصیرت</w:t>
            </w:r>
            <w:r>
              <w:rPr>
                <w:rStyle w:val="IndexLink"/>
                <w:rtl w:val="true"/>
              </w:rPr>
              <w:tab/>
            </w:r>
            <w:r>
              <w:rPr>
                <w:rStyle w:val="IndexLink"/>
              </w:rPr>
              <w:t>370</w:t>
            </w:r>
          </w:hyperlink>
        </w:p>
        <w:p>
          <w:pPr>
            <w:pStyle w:val="Contents3"/>
            <w:tabs>
              <w:tab w:val="clear" w:pos="8459"/>
              <w:tab w:val="right" w:pos="9026" w:leader="dot"/>
            </w:tabs>
            <w:rPr/>
          </w:pPr>
          <w:hyperlink w:anchor="__RefHeading___Toc1231375_211673320">
            <w:r>
              <w:rPr>
                <w:webHidden/>
                <w:rStyle w:val="IndexLink"/>
                <w:rtl w:val="true"/>
              </w:rPr>
              <w:t>معاد</w:t>
            </w:r>
            <w:r>
              <w:rPr>
                <w:rStyle w:val="IndexLink"/>
                <w:rtl w:val="true"/>
              </w:rPr>
              <w:tab/>
            </w:r>
            <w:r>
              <w:rPr>
                <w:rStyle w:val="IndexLink"/>
              </w:rPr>
              <w:t>370</w:t>
            </w:r>
          </w:hyperlink>
        </w:p>
        <w:p>
          <w:pPr>
            <w:pStyle w:val="Contents3"/>
            <w:tabs>
              <w:tab w:val="clear" w:pos="8459"/>
              <w:tab w:val="right" w:pos="9026" w:leader="dot"/>
            </w:tabs>
            <w:rPr/>
          </w:pPr>
          <w:hyperlink w:anchor="__RefHeading___Toc1231377_211673320">
            <w:r>
              <w:rPr>
                <w:webHidden/>
                <w:rStyle w:val="IndexLink"/>
                <w:rtl w:val="true"/>
              </w:rPr>
              <w:t>فلسفه</w:t>
            </w:r>
            <w:r>
              <w:rPr>
                <w:rStyle w:val="IndexLink"/>
                <w:rtl w:val="true"/>
              </w:rPr>
              <w:tab/>
            </w:r>
            <w:r>
              <w:rPr>
                <w:rStyle w:val="IndexLink"/>
              </w:rPr>
              <w:t>370</w:t>
            </w:r>
          </w:hyperlink>
        </w:p>
        <w:p>
          <w:pPr>
            <w:pStyle w:val="Contents3"/>
            <w:tabs>
              <w:tab w:val="clear" w:pos="8459"/>
              <w:tab w:val="right" w:pos="9026" w:leader="dot"/>
            </w:tabs>
            <w:rPr/>
          </w:pPr>
          <w:hyperlink w:anchor="__RefHeading___Toc1231379_211673320">
            <w:r>
              <w:rPr>
                <w:webHidden/>
                <w:rStyle w:val="IndexLink"/>
                <w:rtl w:val="true"/>
              </w:rPr>
              <w:t>احتضار</w:t>
            </w:r>
            <w:r>
              <w:rPr>
                <w:rStyle w:val="IndexLink"/>
                <w:rtl w:val="true"/>
              </w:rPr>
              <w:tab/>
            </w:r>
            <w:r>
              <w:rPr>
                <w:rStyle w:val="IndexLink"/>
              </w:rPr>
              <w:t>371</w:t>
            </w:r>
          </w:hyperlink>
        </w:p>
        <w:p>
          <w:pPr>
            <w:pStyle w:val="Contents3"/>
            <w:tabs>
              <w:tab w:val="clear" w:pos="8459"/>
              <w:tab w:val="right" w:pos="9026" w:leader="dot"/>
            </w:tabs>
            <w:rPr/>
          </w:pPr>
          <w:hyperlink w:anchor="__RefHeading___Toc1231381_211673320">
            <w:r>
              <w:rPr>
                <w:webHidden/>
                <w:rStyle w:val="IndexLink"/>
                <w:rtl w:val="true"/>
              </w:rPr>
              <w:t>ایمان کامل</w:t>
            </w:r>
            <w:r>
              <w:rPr>
                <w:rStyle w:val="IndexLink"/>
                <w:rtl w:val="true"/>
              </w:rPr>
              <w:tab/>
            </w:r>
            <w:r>
              <w:rPr>
                <w:rStyle w:val="IndexLink"/>
              </w:rPr>
              <w:t>371</w:t>
            </w:r>
          </w:hyperlink>
        </w:p>
        <w:p>
          <w:pPr>
            <w:pStyle w:val="Contents3"/>
            <w:tabs>
              <w:tab w:val="clear" w:pos="8459"/>
              <w:tab w:val="right" w:pos="9026" w:leader="dot"/>
            </w:tabs>
            <w:rPr/>
          </w:pPr>
          <w:hyperlink w:anchor="__RefHeading___Toc1231383_211673320">
            <w:r>
              <w:rPr>
                <w:webHidden/>
                <w:rStyle w:val="IndexLink"/>
                <w:rtl w:val="true"/>
              </w:rPr>
              <w:t>پیاله و می</w:t>
            </w:r>
            <w:r>
              <w:rPr>
                <w:rStyle w:val="IndexLink"/>
                <w:rtl w:val="true"/>
              </w:rPr>
              <w:tab/>
            </w:r>
            <w:r>
              <w:rPr>
                <w:rStyle w:val="IndexLink"/>
              </w:rPr>
              <w:t>371</w:t>
            </w:r>
          </w:hyperlink>
        </w:p>
        <w:p>
          <w:pPr>
            <w:pStyle w:val="Contents3"/>
            <w:tabs>
              <w:tab w:val="clear" w:pos="8459"/>
              <w:tab w:val="right" w:pos="9026" w:leader="dot"/>
            </w:tabs>
            <w:rPr/>
          </w:pPr>
          <w:hyperlink w:anchor="__RefHeading___Toc1231385_211673320">
            <w:r>
              <w:rPr>
                <w:webHidden/>
                <w:rStyle w:val="IndexLink"/>
                <w:rtl w:val="true"/>
              </w:rPr>
              <w:t>پناه حیوان</w:t>
            </w:r>
            <w:r>
              <w:rPr>
                <w:rStyle w:val="IndexLink"/>
                <w:rtl w:val="true"/>
              </w:rPr>
              <w:tab/>
            </w:r>
            <w:r>
              <w:rPr>
                <w:rStyle w:val="IndexLink"/>
              </w:rPr>
              <w:t>371</w:t>
            </w:r>
          </w:hyperlink>
        </w:p>
        <w:p>
          <w:pPr>
            <w:pStyle w:val="Contents3"/>
            <w:tabs>
              <w:tab w:val="clear" w:pos="8459"/>
              <w:tab w:val="right" w:pos="9026" w:leader="dot"/>
            </w:tabs>
            <w:rPr/>
          </w:pPr>
          <w:hyperlink w:anchor="__RefHeading___Toc1231387_211673320">
            <w:r>
              <w:rPr>
                <w:webHidden/>
                <w:rStyle w:val="IndexLink"/>
                <w:rtl w:val="true"/>
              </w:rPr>
              <w:t>تواضع</w:t>
            </w:r>
            <w:r>
              <w:rPr>
                <w:rStyle w:val="IndexLink"/>
                <w:rtl w:val="true"/>
              </w:rPr>
              <w:tab/>
            </w:r>
            <w:r>
              <w:rPr>
                <w:rStyle w:val="IndexLink"/>
              </w:rPr>
              <w:t>371</w:t>
            </w:r>
          </w:hyperlink>
        </w:p>
        <w:p>
          <w:pPr>
            <w:pStyle w:val="Contents3"/>
            <w:tabs>
              <w:tab w:val="clear" w:pos="8459"/>
              <w:tab w:val="right" w:pos="9026" w:leader="dot"/>
            </w:tabs>
            <w:rPr/>
          </w:pPr>
          <w:hyperlink w:anchor="__RefHeading___Toc1231389_211673320">
            <w:r>
              <w:rPr>
                <w:webHidden/>
                <w:rStyle w:val="IndexLink"/>
                <w:rtl w:val="true"/>
              </w:rPr>
              <w:t>ضعف جسم</w:t>
            </w:r>
            <w:r>
              <w:rPr>
                <w:rStyle w:val="IndexLink"/>
                <w:rtl w:val="true"/>
              </w:rPr>
              <w:tab/>
            </w:r>
            <w:r>
              <w:rPr>
                <w:rStyle w:val="IndexLink"/>
              </w:rPr>
              <w:t>372</w:t>
            </w:r>
          </w:hyperlink>
        </w:p>
        <w:p>
          <w:pPr>
            <w:pStyle w:val="Contents3"/>
            <w:tabs>
              <w:tab w:val="clear" w:pos="8459"/>
              <w:tab w:val="right" w:pos="9026" w:leader="dot"/>
            </w:tabs>
            <w:rPr/>
          </w:pPr>
          <w:hyperlink w:anchor="__RefHeading___Toc1231391_211673320">
            <w:r>
              <w:rPr>
                <w:webHidden/>
                <w:rStyle w:val="IndexLink"/>
                <w:rtl w:val="true"/>
              </w:rPr>
              <w:t>موسیقی</w:t>
            </w:r>
            <w:r>
              <w:rPr>
                <w:rStyle w:val="IndexLink"/>
                <w:rtl w:val="true"/>
              </w:rPr>
              <w:tab/>
            </w:r>
            <w:r>
              <w:rPr>
                <w:rStyle w:val="IndexLink"/>
              </w:rPr>
              <w:t>372</w:t>
            </w:r>
          </w:hyperlink>
        </w:p>
        <w:p>
          <w:pPr>
            <w:pStyle w:val="Contents3"/>
            <w:tabs>
              <w:tab w:val="clear" w:pos="8459"/>
              <w:tab w:val="right" w:pos="9026" w:leader="dot"/>
            </w:tabs>
            <w:rPr/>
          </w:pPr>
          <w:hyperlink w:anchor="__RefHeading___Toc1231393_211673320">
            <w:r>
              <w:rPr>
                <w:webHidden/>
                <w:rStyle w:val="IndexLink"/>
                <w:rtl w:val="true"/>
              </w:rPr>
              <w:t>دنیا، پند</w:t>
            </w:r>
            <w:r>
              <w:rPr>
                <w:rStyle w:val="IndexLink"/>
                <w:rtl w:val="true"/>
              </w:rPr>
              <w:tab/>
            </w:r>
            <w:r>
              <w:rPr>
                <w:rStyle w:val="IndexLink"/>
              </w:rPr>
              <w:t>372</w:t>
            </w:r>
          </w:hyperlink>
        </w:p>
        <w:p>
          <w:pPr>
            <w:pStyle w:val="Contents3"/>
            <w:tabs>
              <w:tab w:val="clear" w:pos="8459"/>
              <w:tab w:val="right" w:pos="9026" w:leader="dot"/>
            </w:tabs>
            <w:rPr/>
          </w:pPr>
          <w:hyperlink w:anchor="__RefHeading___Toc1231395_211673320">
            <w:r>
              <w:rPr>
                <w:webHidden/>
                <w:rStyle w:val="IndexLink"/>
                <w:rtl w:val="true"/>
              </w:rPr>
              <w:t>تفسیر آیه لا خوف علیهم و لا هم یحزنون</w:t>
            </w:r>
            <w:r>
              <w:rPr>
                <w:rStyle w:val="IndexLink"/>
                <w:rtl w:val="true"/>
              </w:rPr>
              <w:tab/>
            </w:r>
            <w:r>
              <w:rPr>
                <w:rStyle w:val="IndexLink"/>
              </w:rPr>
              <w:t>373</w:t>
            </w:r>
          </w:hyperlink>
        </w:p>
        <w:p>
          <w:pPr>
            <w:pStyle w:val="Contents3"/>
            <w:tabs>
              <w:tab w:val="clear" w:pos="8459"/>
              <w:tab w:val="right" w:pos="9026" w:leader="dot"/>
            </w:tabs>
            <w:rPr/>
          </w:pPr>
          <w:hyperlink w:anchor="__RefHeading___Toc1231397_211673320">
            <w:r>
              <w:rPr>
                <w:webHidden/>
                <w:rStyle w:val="IndexLink"/>
                <w:rtl w:val="true"/>
              </w:rPr>
              <w:t>گوشه‌گیری غزالی</w:t>
            </w:r>
            <w:r>
              <w:rPr>
                <w:rStyle w:val="IndexLink"/>
                <w:rtl w:val="true"/>
              </w:rPr>
              <w:tab/>
            </w:r>
            <w:r>
              <w:rPr>
                <w:rStyle w:val="IndexLink"/>
              </w:rPr>
              <w:t>373</w:t>
            </w:r>
          </w:hyperlink>
        </w:p>
        <w:p>
          <w:pPr>
            <w:pStyle w:val="Contents3"/>
            <w:tabs>
              <w:tab w:val="clear" w:pos="8459"/>
              <w:tab w:val="right" w:pos="9026" w:leader="dot"/>
            </w:tabs>
            <w:rPr/>
          </w:pPr>
          <w:hyperlink w:anchor="__RefHeading___Toc1231399_211673320">
            <w:r>
              <w:rPr>
                <w:webHidden/>
                <w:rStyle w:val="IndexLink"/>
                <w:rtl w:val="true"/>
              </w:rPr>
              <w:t>سوره فاتحه</w:t>
            </w:r>
            <w:r>
              <w:rPr>
                <w:rStyle w:val="IndexLink"/>
                <w:rtl w:val="true"/>
              </w:rPr>
              <w:tab/>
            </w:r>
            <w:r>
              <w:rPr>
                <w:rStyle w:val="IndexLink"/>
              </w:rPr>
              <w:t>375</w:t>
            </w:r>
          </w:hyperlink>
        </w:p>
        <w:p>
          <w:pPr>
            <w:pStyle w:val="Contents3"/>
            <w:tabs>
              <w:tab w:val="clear" w:pos="8459"/>
              <w:tab w:val="right" w:pos="9026" w:leader="dot"/>
            </w:tabs>
            <w:rPr/>
          </w:pPr>
          <w:hyperlink w:anchor="__RefHeading___Toc1231401_211673320">
            <w:r>
              <w:rPr>
                <w:webHidden/>
                <w:rStyle w:val="IndexLink"/>
                <w:rtl w:val="true"/>
              </w:rPr>
              <w:t>گریه معشوق</w:t>
            </w:r>
            <w:r>
              <w:rPr>
                <w:rStyle w:val="IndexLink"/>
                <w:rtl w:val="true"/>
              </w:rPr>
              <w:tab/>
            </w:r>
            <w:r>
              <w:rPr>
                <w:rStyle w:val="IndexLink"/>
              </w:rPr>
              <w:t>375</w:t>
            </w:r>
          </w:hyperlink>
        </w:p>
        <w:p>
          <w:pPr>
            <w:pStyle w:val="Contents3"/>
            <w:tabs>
              <w:tab w:val="clear" w:pos="8459"/>
              <w:tab w:val="right" w:pos="9026" w:leader="dot"/>
            </w:tabs>
            <w:rPr/>
          </w:pPr>
          <w:hyperlink w:anchor="__RefHeading___Toc1231403_211673320">
            <w:r>
              <w:rPr>
                <w:webHidden/>
                <w:rStyle w:val="IndexLink"/>
                <w:rtl w:val="true"/>
              </w:rPr>
              <w:t>ابوسعید اصفهانی</w:t>
            </w:r>
            <w:r>
              <w:rPr>
                <w:rStyle w:val="IndexLink"/>
                <w:rtl w:val="true"/>
              </w:rPr>
              <w:tab/>
            </w:r>
            <w:r>
              <w:rPr>
                <w:rStyle w:val="IndexLink"/>
              </w:rPr>
              <w:t>375</w:t>
            </w:r>
          </w:hyperlink>
        </w:p>
        <w:p>
          <w:pPr>
            <w:pStyle w:val="Contents3"/>
            <w:tabs>
              <w:tab w:val="clear" w:pos="8459"/>
              <w:tab w:val="right" w:pos="9026" w:leader="dot"/>
            </w:tabs>
            <w:rPr/>
          </w:pPr>
          <w:hyperlink w:anchor="__RefHeading___Toc1231405_211673320">
            <w:r>
              <w:rPr>
                <w:webHidden/>
                <w:rStyle w:val="IndexLink"/>
                <w:rtl w:val="true"/>
              </w:rPr>
              <w:t>پدر حیله‌گر</w:t>
            </w:r>
            <w:r>
              <w:rPr>
                <w:rStyle w:val="IndexLink"/>
                <w:rtl w:val="true"/>
              </w:rPr>
              <w:tab/>
            </w:r>
            <w:r>
              <w:rPr>
                <w:rStyle w:val="IndexLink"/>
              </w:rPr>
              <w:t>376</w:t>
            </w:r>
          </w:hyperlink>
        </w:p>
        <w:p>
          <w:pPr>
            <w:pStyle w:val="Contents3"/>
            <w:tabs>
              <w:tab w:val="clear" w:pos="8459"/>
              <w:tab w:val="right" w:pos="9026" w:leader="dot"/>
            </w:tabs>
            <w:rPr/>
          </w:pPr>
          <w:hyperlink w:anchor="__RefHeading___Toc1231407_211673320">
            <w:r>
              <w:rPr>
                <w:webHidden/>
                <w:rStyle w:val="IndexLink"/>
                <w:rtl w:val="true"/>
              </w:rPr>
              <w:t>پارسایی</w:t>
            </w:r>
            <w:r>
              <w:rPr>
                <w:rStyle w:val="IndexLink"/>
                <w:rtl w:val="true"/>
              </w:rPr>
              <w:tab/>
            </w:r>
            <w:r>
              <w:rPr>
                <w:rStyle w:val="IndexLink"/>
              </w:rPr>
              <w:t>376</w:t>
            </w:r>
          </w:hyperlink>
        </w:p>
        <w:p>
          <w:pPr>
            <w:pStyle w:val="Contents3"/>
            <w:tabs>
              <w:tab w:val="clear" w:pos="8459"/>
              <w:tab w:val="right" w:pos="9026" w:leader="dot"/>
            </w:tabs>
            <w:rPr/>
          </w:pPr>
          <w:hyperlink w:anchor="__RefHeading___Toc1231409_211673320">
            <w:r>
              <w:rPr>
                <w:webHidden/>
                <w:rStyle w:val="IndexLink"/>
                <w:rtl w:val="true"/>
              </w:rPr>
              <w:t>دنیای فانی</w:t>
            </w:r>
            <w:r>
              <w:rPr>
                <w:rStyle w:val="IndexLink"/>
                <w:rtl w:val="true"/>
              </w:rPr>
              <w:tab/>
            </w:r>
            <w:r>
              <w:rPr>
                <w:rStyle w:val="IndexLink"/>
              </w:rPr>
              <w:t>376</w:t>
            </w:r>
          </w:hyperlink>
        </w:p>
        <w:p>
          <w:pPr>
            <w:pStyle w:val="Contents3"/>
            <w:tabs>
              <w:tab w:val="clear" w:pos="8459"/>
              <w:tab w:val="right" w:pos="9026" w:leader="dot"/>
            </w:tabs>
            <w:rPr/>
          </w:pPr>
          <w:hyperlink w:anchor="__RefHeading___Toc1231411_211673320">
            <w:r>
              <w:rPr>
                <w:webHidden/>
                <w:rStyle w:val="IndexLink"/>
                <w:rtl w:val="true"/>
              </w:rPr>
              <w:t>حکومت بر دل عاقل</w:t>
            </w:r>
            <w:r>
              <w:rPr>
                <w:rStyle w:val="IndexLink"/>
                <w:rtl w:val="true"/>
              </w:rPr>
              <w:tab/>
            </w:r>
            <w:r>
              <w:rPr>
                <w:rStyle w:val="IndexLink"/>
              </w:rPr>
              <w:t>376</w:t>
            </w:r>
          </w:hyperlink>
        </w:p>
        <w:p>
          <w:pPr>
            <w:pStyle w:val="Contents3"/>
            <w:tabs>
              <w:tab w:val="clear" w:pos="8459"/>
              <w:tab w:val="right" w:pos="9026" w:leader="dot"/>
            </w:tabs>
            <w:rPr/>
          </w:pPr>
          <w:hyperlink w:anchor="__RefHeading___Toc1231413_211673320">
            <w:r>
              <w:rPr>
                <w:webHidden/>
                <w:rStyle w:val="IndexLink"/>
                <w:rtl w:val="true"/>
              </w:rPr>
              <w:t>تیمارستان</w:t>
            </w:r>
            <w:r>
              <w:rPr>
                <w:rStyle w:val="IndexLink"/>
                <w:rtl w:val="true"/>
              </w:rPr>
              <w:tab/>
            </w:r>
            <w:r>
              <w:rPr>
                <w:rStyle w:val="IndexLink"/>
              </w:rPr>
              <w:t>376</w:t>
            </w:r>
          </w:hyperlink>
        </w:p>
        <w:p>
          <w:pPr>
            <w:pStyle w:val="Contents3"/>
            <w:tabs>
              <w:tab w:val="clear" w:pos="8459"/>
              <w:tab w:val="right" w:pos="9026" w:leader="dot"/>
            </w:tabs>
            <w:rPr/>
          </w:pPr>
          <w:hyperlink w:anchor="__RefHeading___Toc1231415_211673320">
            <w:r>
              <w:rPr>
                <w:webHidden/>
                <w:rStyle w:val="IndexLink"/>
                <w:rtl w:val="true"/>
              </w:rPr>
              <w:t>بهلول</w:t>
            </w:r>
            <w:r>
              <w:rPr>
                <w:rStyle w:val="IndexLink"/>
                <w:rtl w:val="true"/>
              </w:rPr>
              <w:tab/>
            </w:r>
            <w:r>
              <w:rPr>
                <w:rStyle w:val="IndexLink"/>
              </w:rPr>
              <w:t>377</w:t>
            </w:r>
          </w:hyperlink>
        </w:p>
        <w:p>
          <w:pPr>
            <w:pStyle w:val="Contents3"/>
            <w:tabs>
              <w:tab w:val="clear" w:pos="8459"/>
              <w:tab w:val="right" w:pos="9026" w:leader="dot"/>
            </w:tabs>
            <w:rPr/>
          </w:pPr>
          <w:hyperlink w:anchor="__RefHeading___Toc1231417_211673320">
            <w:r>
              <w:rPr>
                <w:webHidden/>
                <w:rStyle w:val="IndexLink"/>
                <w:rtl w:val="true"/>
              </w:rPr>
              <w:t>صبر</w:t>
            </w:r>
            <w:r>
              <w:rPr>
                <w:rStyle w:val="IndexLink"/>
                <w:rtl w:val="true"/>
              </w:rPr>
              <w:tab/>
            </w:r>
            <w:r>
              <w:rPr>
                <w:rStyle w:val="IndexLink"/>
              </w:rPr>
              <w:t>377</w:t>
            </w:r>
          </w:hyperlink>
        </w:p>
        <w:p>
          <w:pPr>
            <w:pStyle w:val="Contents3"/>
            <w:tabs>
              <w:tab w:val="clear" w:pos="8459"/>
              <w:tab w:val="right" w:pos="9026" w:leader="dot"/>
            </w:tabs>
            <w:rPr/>
          </w:pPr>
          <w:hyperlink w:anchor="__RefHeading___Toc1231419_211673320">
            <w:r>
              <w:rPr>
                <w:webHidden/>
                <w:rStyle w:val="IndexLink"/>
                <w:rtl w:val="true"/>
              </w:rPr>
              <w:t>اطمینان، دنیا، قضا و قدر</w:t>
            </w:r>
            <w:r>
              <w:rPr>
                <w:rStyle w:val="IndexLink"/>
                <w:rtl w:val="true"/>
              </w:rPr>
              <w:tab/>
            </w:r>
            <w:r>
              <w:rPr>
                <w:rStyle w:val="IndexLink"/>
              </w:rPr>
              <w:t>377</w:t>
            </w:r>
          </w:hyperlink>
        </w:p>
        <w:p>
          <w:pPr>
            <w:pStyle w:val="Contents3"/>
            <w:tabs>
              <w:tab w:val="clear" w:pos="8459"/>
              <w:tab w:val="right" w:pos="9026" w:leader="dot"/>
            </w:tabs>
            <w:rPr/>
          </w:pPr>
          <w:hyperlink w:anchor="__RefHeading___Toc1231421_211673320">
            <w:r>
              <w:rPr>
                <w:webHidden/>
                <w:rStyle w:val="IndexLink"/>
                <w:rtl w:val="true"/>
              </w:rPr>
              <w:t>عزت، ثروت</w:t>
            </w:r>
            <w:r>
              <w:rPr>
                <w:rStyle w:val="IndexLink"/>
                <w:rtl w:val="true"/>
              </w:rPr>
              <w:tab/>
            </w:r>
            <w:r>
              <w:rPr>
                <w:rStyle w:val="IndexLink"/>
              </w:rPr>
              <w:t>378</w:t>
            </w:r>
          </w:hyperlink>
        </w:p>
        <w:p>
          <w:pPr>
            <w:pStyle w:val="Contents3"/>
            <w:tabs>
              <w:tab w:val="clear" w:pos="8459"/>
              <w:tab w:val="right" w:pos="9026" w:leader="dot"/>
            </w:tabs>
            <w:rPr/>
          </w:pPr>
          <w:hyperlink w:anchor="__RefHeading___Toc1231423_211673320">
            <w:r>
              <w:rPr>
                <w:webHidden/>
                <w:rStyle w:val="IndexLink"/>
                <w:rtl w:val="true"/>
              </w:rPr>
              <w:t>بین طلوعین</w:t>
            </w:r>
            <w:r>
              <w:rPr>
                <w:rStyle w:val="IndexLink"/>
                <w:rtl w:val="true"/>
              </w:rPr>
              <w:tab/>
            </w:r>
            <w:r>
              <w:rPr>
                <w:rStyle w:val="IndexLink"/>
              </w:rPr>
              <w:t>378</w:t>
            </w:r>
          </w:hyperlink>
        </w:p>
        <w:p>
          <w:pPr>
            <w:pStyle w:val="Contents3"/>
            <w:tabs>
              <w:tab w:val="clear" w:pos="8459"/>
              <w:tab w:val="right" w:pos="9026" w:leader="dot"/>
            </w:tabs>
            <w:rPr/>
          </w:pPr>
          <w:hyperlink w:anchor="__RefHeading___Toc1231425_211673320">
            <w:r>
              <w:rPr>
                <w:webHidden/>
                <w:rStyle w:val="IndexLink"/>
                <w:rtl w:val="true"/>
              </w:rPr>
              <w:t>آرامش</w:t>
            </w:r>
            <w:r>
              <w:rPr>
                <w:rStyle w:val="IndexLink"/>
                <w:rtl w:val="true"/>
              </w:rPr>
              <w:tab/>
            </w:r>
            <w:r>
              <w:rPr>
                <w:rStyle w:val="IndexLink"/>
              </w:rPr>
              <w:t>378</w:t>
            </w:r>
          </w:hyperlink>
        </w:p>
        <w:p>
          <w:pPr>
            <w:pStyle w:val="Contents3"/>
            <w:tabs>
              <w:tab w:val="clear" w:pos="8459"/>
              <w:tab w:val="right" w:pos="9026" w:leader="dot"/>
            </w:tabs>
            <w:rPr/>
          </w:pPr>
          <w:hyperlink w:anchor="__RefHeading___Toc1231427_211673320">
            <w:r>
              <w:rPr>
                <w:webHidden/>
                <w:rStyle w:val="IndexLink"/>
                <w:rtl w:val="true"/>
              </w:rPr>
              <w:t>یاد دوست</w:t>
            </w:r>
            <w:r>
              <w:rPr>
                <w:rStyle w:val="IndexLink"/>
                <w:rtl w:val="true"/>
              </w:rPr>
              <w:tab/>
            </w:r>
            <w:r>
              <w:rPr>
                <w:rStyle w:val="IndexLink"/>
              </w:rPr>
              <w:t>378</w:t>
            </w:r>
          </w:hyperlink>
        </w:p>
        <w:p>
          <w:pPr>
            <w:pStyle w:val="Contents3"/>
            <w:tabs>
              <w:tab w:val="clear" w:pos="8459"/>
              <w:tab w:val="right" w:pos="9026" w:leader="dot"/>
            </w:tabs>
            <w:rPr/>
          </w:pPr>
          <w:hyperlink w:anchor="__RefHeading___Toc1231429_211673320">
            <w:r>
              <w:rPr>
                <w:webHidden/>
                <w:rStyle w:val="IndexLink"/>
                <w:rtl w:val="true"/>
              </w:rPr>
              <w:t>مجلس انس</w:t>
            </w:r>
            <w:r>
              <w:rPr>
                <w:rStyle w:val="IndexLink"/>
                <w:rtl w:val="true"/>
              </w:rPr>
              <w:tab/>
            </w:r>
            <w:r>
              <w:rPr>
                <w:rStyle w:val="IndexLink"/>
              </w:rPr>
              <w:t>378</w:t>
            </w:r>
          </w:hyperlink>
        </w:p>
        <w:p>
          <w:pPr>
            <w:pStyle w:val="Contents3"/>
            <w:tabs>
              <w:tab w:val="clear" w:pos="8459"/>
              <w:tab w:val="right" w:pos="9026" w:leader="dot"/>
            </w:tabs>
            <w:rPr/>
          </w:pPr>
          <w:hyperlink w:anchor="__RefHeading___Toc1231431_211673320">
            <w:r>
              <w:rPr>
                <w:webHidden/>
                <w:rStyle w:val="IndexLink"/>
                <w:rtl w:val="true"/>
              </w:rPr>
              <w:t>انصاف</w:t>
            </w:r>
            <w:r>
              <w:rPr>
                <w:rStyle w:val="IndexLink"/>
                <w:rtl w:val="true"/>
              </w:rPr>
              <w:tab/>
            </w:r>
            <w:r>
              <w:rPr>
                <w:rStyle w:val="IndexLink"/>
              </w:rPr>
              <w:t>378</w:t>
            </w:r>
          </w:hyperlink>
        </w:p>
        <w:p>
          <w:pPr>
            <w:pStyle w:val="Contents3"/>
            <w:tabs>
              <w:tab w:val="clear" w:pos="8459"/>
              <w:tab w:val="right" w:pos="9026" w:leader="dot"/>
            </w:tabs>
            <w:rPr/>
          </w:pPr>
          <w:hyperlink w:anchor="__RefHeading___Toc1231433_211673320">
            <w:r>
              <w:rPr>
                <w:webHidden/>
                <w:rStyle w:val="IndexLink"/>
                <w:rtl w:val="true"/>
              </w:rPr>
              <w:t>دنیا</w:t>
            </w:r>
            <w:r>
              <w:rPr>
                <w:rStyle w:val="IndexLink"/>
                <w:rtl w:val="true"/>
              </w:rPr>
              <w:tab/>
            </w:r>
            <w:r>
              <w:rPr>
                <w:rStyle w:val="IndexLink"/>
              </w:rPr>
              <w:t>378</w:t>
            </w:r>
          </w:hyperlink>
        </w:p>
        <w:p>
          <w:pPr>
            <w:pStyle w:val="Contents3"/>
            <w:tabs>
              <w:tab w:val="clear" w:pos="8459"/>
              <w:tab w:val="right" w:pos="9026" w:leader="dot"/>
            </w:tabs>
            <w:rPr/>
          </w:pPr>
          <w:hyperlink w:anchor="__RefHeading___Toc1231435_211673320">
            <w:r>
              <w:rPr>
                <w:webHidden/>
                <w:rStyle w:val="IndexLink"/>
                <w:rtl w:val="true"/>
              </w:rPr>
              <w:t>خَلع</w:t>
            </w:r>
            <w:r>
              <w:rPr>
                <w:rStyle w:val="IndexLink"/>
                <w:rtl w:val="true"/>
              </w:rPr>
              <w:tab/>
            </w:r>
            <w:r>
              <w:rPr>
                <w:rStyle w:val="IndexLink"/>
              </w:rPr>
              <w:t>378</w:t>
            </w:r>
          </w:hyperlink>
        </w:p>
        <w:p>
          <w:pPr>
            <w:pStyle w:val="Contents3"/>
            <w:tabs>
              <w:tab w:val="clear" w:pos="8459"/>
              <w:tab w:val="right" w:pos="9026" w:leader="dot"/>
            </w:tabs>
            <w:rPr/>
          </w:pPr>
          <w:hyperlink w:anchor="__RefHeading___Toc1231437_211673320">
            <w:r>
              <w:rPr>
                <w:webHidden/>
                <w:rStyle w:val="IndexLink"/>
                <w:rtl w:val="true"/>
              </w:rPr>
              <w:t>آیه وضو</w:t>
            </w:r>
            <w:r>
              <w:rPr>
                <w:rStyle w:val="IndexLink"/>
                <w:rtl w:val="true"/>
              </w:rPr>
              <w:tab/>
            </w:r>
            <w:r>
              <w:rPr>
                <w:rStyle w:val="IndexLink"/>
              </w:rPr>
              <w:t>379</w:t>
            </w:r>
          </w:hyperlink>
        </w:p>
        <w:p>
          <w:pPr>
            <w:pStyle w:val="Contents3"/>
            <w:tabs>
              <w:tab w:val="clear" w:pos="8459"/>
              <w:tab w:val="right" w:pos="9026" w:leader="dot"/>
            </w:tabs>
            <w:rPr/>
          </w:pPr>
          <w:hyperlink w:anchor="__RefHeading___Toc1231439_211673320">
            <w:r>
              <w:rPr>
                <w:webHidden/>
                <w:rStyle w:val="IndexLink"/>
                <w:rtl w:val="true"/>
              </w:rPr>
              <w:t>معاشرت با مردم</w:t>
            </w:r>
            <w:r>
              <w:rPr>
                <w:rStyle w:val="IndexLink"/>
                <w:rtl w:val="true"/>
              </w:rPr>
              <w:tab/>
            </w:r>
            <w:r>
              <w:rPr>
                <w:rStyle w:val="IndexLink"/>
              </w:rPr>
              <w:t>379</w:t>
            </w:r>
          </w:hyperlink>
        </w:p>
        <w:p>
          <w:pPr>
            <w:pStyle w:val="Contents3"/>
            <w:tabs>
              <w:tab w:val="clear" w:pos="8459"/>
              <w:tab w:val="right" w:pos="9026" w:leader="dot"/>
            </w:tabs>
            <w:rPr/>
          </w:pPr>
          <w:hyperlink w:anchor="__RefHeading___Toc1231441_211673320">
            <w:r>
              <w:rPr>
                <w:webHidden/>
                <w:rStyle w:val="IndexLink"/>
                <w:rtl w:val="true"/>
              </w:rPr>
              <w:t>امتها</w:t>
            </w:r>
            <w:r>
              <w:rPr>
                <w:rStyle w:val="IndexLink"/>
                <w:rtl w:val="true"/>
              </w:rPr>
              <w:tab/>
            </w:r>
            <w:r>
              <w:rPr>
                <w:rStyle w:val="IndexLink"/>
              </w:rPr>
              <w:t>380</w:t>
            </w:r>
          </w:hyperlink>
        </w:p>
        <w:p>
          <w:pPr>
            <w:pStyle w:val="Contents3"/>
            <w:tabs>
              <w:tab w:val="clear" w:pos="8459"/>
              <w:tab w:val="right" w:pos="9026" w:leader="dot"/>
            </w:tabs>
            <w:rPr/>
          </w:pPr>
          <w:hyperlink w:anchor="__RefHeading___Toc1231443_211673320">
            <w:r>
              <w:rPr>
                <w:webHidden/>
                <w:rStyle w:val="IndexLink"/>
                <w:rtl w:val="true"/>
              </w:rPr>
              <w:t>بحث بلاغی</w:t>
            </w:r>
            <w:r>
              <w:rPr>
                <w:rStyle w:val="IndexLink"/>
                <w:rtl w:val="true"/>
              </w:rPr>
              <w:tab/>
            </w:r>
            <w:r>
              <w:rPr>
                <w:rStyle w:val="IndexLink"/>
              </w:rPr>
              <w:t>380</w:t>
            </w:r>
          </w:hyperlink>
        </w:p>
        <w:p>
          <w:pPr>
            <w:pStyle w:val="Contents3"/>
            <w:tabs>
              <w:tab w:val="clear" w:pos="8459"/>
              <w:tab w:val="right" w:pos="9026" w:leader="dot"/>
            </w:tabs>
            <w:rPr/>
          </w:pPr>
          <w:hyperlink w:anchor="__RefHeading___Toc1231445_211673320">
            <w:r>
              <w:rPr>
                <w:webHidden/>
                <w:rStyle w:val="IndexLink"/>
                <w:rtl w:val="true"/>
              </w:rPr>
              <w:t>قول موجب</w:t>
            </w:r>
            <w:r>
              <w:rPr>
                <w:rStyle w:val="IndexLink"/>
                <w:rtl w:val="true"/>
              </w:rPr>
              <w:tab/>
            </w:r>
            <w:r>
              <w:rPr>
                <w:rStyle w:val="IndexLink"/>
              </w:rPr>
              <w:t>380</w:t>
            </w:r>
          </w:hyperlink>
        </w:p>
        <w:p>
          <w:pPr>
            <w:pStyle w:val="Contents3"/>
            <w:tabs>
              <w:tab w:val="clear" w:pos="8459"/>
              <w:tab w:val="right" w:pos="9026" w:leader="dot"/>
            </w:tabs>
            <w:rPr/>
          </w:pPr>
          <w:hyperlink w:anchor="__RefHeading___Toc1231447_211673320">
            <w:r>
              <w:rPr>
                <w:webHidden/>
                <w:rStyle w:val="IndexLink"/>
                <w:rtl w:val="true"/>
              </w:rPr>
              <w:t>صالحان</w:t>
            </w:r>
            <w:r>
              <w:rPr>
                <w:rStyle w:val="IndexLink"/>
                <w:rtl w:val="true"/>
              </w:rPr>
              <w:tab/>
            </w:r>
            <w:r>
              <w:rPr>
                <w:rStyle w:val="IndexLink"/>
              </w:rPr>
              <w:t>381</w:t>
            </w:r>
          </w:hyperlink>
        </w:p>
        <w:p>
          <w:pPr>
            <w:pStyle w:val="Contents3"/>
            <w:tabs>
              <w:tab w:val="clear" w:pos="8459"/>
              <w:tab w:val="right" w:pos="9026" w:leader="dot"/>
            </w:tabs>
            <w:rPr/>
          </w:pPr>
          <w:hyperlink w:anchor="__RefHeading___Toc1231449_211673320">
            <w:r>
              <w:rPr>
                <w:webHidden/>
                <w:rStyle w:val="IndexLink"/>
                <w:rtl w:val="true"/>
              </w:rPr>
              <w:t>محاسبه با خدا</w:t>
            </w:r>
            <w:r>
              <w:rPr>
                <w:rStyle w:val="IndexLink"/>
                <w:rtl w:val="true"/>
              </w:rPr>
              <w:tab/>
            </w:r>
            <w:r>
              <w:rPr>
                <w:rStyle w:val="IndexLink"/>
              </w:rPr>
              <w:t>381</w:t>
            </w:r>
          </w:hyperlink>
        </w:p>
        <w:p>
          <w:pPr>
            <w:pStyle w:val="Contents3"/>
            <w:tabs>
              <w:tab w:val="clear" w:pos="8459"/>
              <w:tab w:val="right" w:pos="9026" w:leader="dot"/>
            </w:tabs>
            <w:rPr/>
          </w:pPr>
          <w:hyperlink w:anchor="__RefHeading___Toc1231451_211673320">
            <w:r>
              <w:rPr>
                <w:webHidden/>
                <w:rStyle w:val="IndexLink"/>
                <w:rtl w:val="true"/>
              </w:rPr>
              <w:t>محاسبه</w:t>
            </w:r>
            <w:r>
              <w:rPr>
                <w:rStyle w:val="IndexLink"/>
                <w:rtl w:val="true"/>
              </w:rPr>
              <w:tab/>
            </w:r>
            <w:r>
              <w:rPr>
                <w:rStyle w:val="IndexLink"/>
              </w:rPr>
              <w:t>381</w:t>
            </w:r>
          </w:hyperlink>
        </w:p>
        <w:p>
          <w:pPr>
            <w:pStyle w:val="Contents3"/>
            <w:tabs>
              <w:tab w:val="clear" w:pos="8459"/>
              <w:tab w:val="right" w:pos="9026" w:leader="dot"/>
            </w:tabs>
            <w:rPr/>
          </w:pPr>
          <w:hyperlink w:anchor="__RefHeading___Toc1231453_211673320">
            <w:r>
              <w:rPr>
                <w:webHidden/>
                <w:rStyle w:val="IndexLink"/>
                <w:rtl w:val="true"/>
              </w:rPr>
              <w:t>نگاه به زندگی</w:t>
            </w:r>
            <w:r>
              <w:rPr>
                <w:rStyle w:val="IndexLink"/>
                <w:rtl w:val="true"/>
              </w:rPr>
              <w:tab/>
            </w:r>
            <w:r>
              <w:rPr>
                <w:rStyle w:val="IndexLink"/>
              </w:rPr>
              <w:t>382</w:t>
            </w:r>
          </w:hyperlink>
        </w:p>
        <w:p>
          <w:pPr>
            <w:pStyle w:val="Contents3"/>
            <w:tabs>
              <w:tab w:val="clear" w:pos="8459"/>
              <w:tab w:val="right" w:pos="9026" w:leader="dot"/>
            </w:tabs>
            <w:rPr/>
          </w:pPr>
          <w:hyperlink w:anchor="__RefHeading___Toc1231455_211673320">
            <w:r>
              <w:rPr>
                <w:webHidden/>
                <w:rStyle w:val="IndexLink"/>
                <w:rtl w:val="true"/>
              </w:rPr>
              <w:t>چاپلوسی</w:t>
            </w:r>
            <w:r>
              <w:rPr>
                <w:rStyle w:val="IndexLink"/>
                <w:rtl w:val="true"/>
              </w:rPr>
              <w:tab/>
            </w:r>
            <w:r>
              <w:rPr>
                <w:rStyle w:val="IndexLink"/>
              </w:rPr>
              <w:t>382</w:t>
            </w:r>
          </w:hyperlink>
        </w:p>
        <w:p>
          <w:pPr>
            <w:pStyle w:val="Contents3"/>
            <w:tabs>
              <w:tab w:val="clear" w:pos="8459"/>
              <w:tab w:val="right" w:pos="9026" w:leader="dot"/>
            </w:tabs>
            <w:rPr/>
          </w:pPr>
          <w:hyperlink w:anchor="__RefHeading___Toc1231457_211673320">
            <w:r>
              <w:rPr>
                <w:webHidden/>
                <w:rStyle w:val="IndexLink"/>
                <w:rtl w:val="true"/>
              </w:rPr>
              <w:t>حسن ظن</w:t>
            </w:r>
            <w:r>
              <w:rPr>
                <w:rStyle w:val="IndexLink"/>
                <w:rtl w:val="true"/>
              </w:rPr>
              <w:tab/>
            </w:r>
            <w:r>
              <w:rPr>
                <w:rStyle w:val="IndexLink"/>
              </w:rPr>
              <w:t>382</w:t>
            </w:r>
          </w:hyperlink>
        </w:p>
        <w:p>
          <w:pPr>
            <w:pStyle w:val="Contents3"/>
            <w:tabs>
              <w:tab w:val="clear" w:pos="8459"/>
              <w:tab w:val="right" w:pos="9026" w:leader="dot"/>
            </w:tabs>
            <w:rPr/>
          </w:pPr>
          <w:hyperlink w:anchor="__RefHeading___Toc1231459_211673320">
            <w:r>
              <w:rPr>
                <w:webHidden/>
                <w:rStyle w:val="IndexLink"/>
                <w:rtl w:val="true"/>
              </w:rPr>
              <w:t>مرگ</w:t>
            </w:r>
            <w:r>
              <w:rPr>
                <w:rStyle w:val="IndexLink"/>
                <w:rtl w:val="true"/>
              </w:rPr>
              <w:tab/>
            </w:r>
            <w:r>
              <w:rPr>
                <w:rStyle w:val="IndexLink"/>
              </w:rPr>
              <w:t>382</w:t>
            </w:r>
          </w:hyperlink>
        </w:p>
        <w:p>
          <w:pPr>
            <w:pStyle w:val="Contents3"/>
            <w:tabs>
              <w:tab w:val="clear" w:pos="8459"/>
              <w:tab w:val="right" w:pos="9026" w:leader="dot"/>
            </w:tabs>
            <w:rPr/>
          </w:pPr>
          <w:hyperlink w:anchor="__RefHeading___Toc1231461_211673320">
            <w:r>
              <w:rPr>
                <w:webHidden/>
                <w:rStyle w:val="IndexLink"/>
                <w:rtl w:val="true"/>
              </w:rPr>
              <w:t>دنیای فانی</w:t>
            </w:r>
            <w:r>
              <w:rPr>
                <w:rStyle w:val="IndexLink"/>
                <w:rtl w:val="true"/>
              </w:rPr>
              <w:tab/>
            </w:r>
            <w:r>
              <w:rPr>
                <w:rStyle w:val="IndexLink"/>
              </w:rPr>
              <w:t>382</w:t>
            </w:r>
          </w:hyperlink>
        </w:p>
        <w:p>
          <w:pPr>
            <w:pStyle w:val="Contents3"/>
            <w:tabs>
              <w:tab w:val="clear" w:pos="8459"/>
              <w:tab w:val="right" w:pos="9026" w:leader="dot"/>
            </w:tabs>
            <w:rPr/>
          </w:pPr>
          <w:hyperlink w:anchor="__RefHeading___Toc1231463_211673320">
            <w:r>
              <w:rPr>
                <w:webHidden/>
                <w:rStyle w:val="IndexLink"/>
                <w:rtl w:val="true"/>
              </w:rPr>
              <w:t>سرور</w:t>
            </w:r>
            <w:r>
              <w:rPr>
                <w:rStyle w:val="IndexLink"/>
                <w:rtl w:val="true"/>
              </w:rPr>
              <w:tab/>
            </w:r>
            <w:r>
              <w:rPr>
                <w:rStyle w:val="IndexLink"/>
              </w:rPr>
              <w:t>382</w:t>
            </w:r>
          </w:hyperlink>
        </w:p>
        <w:p>
          <w:pPr>
            <w:pStyle w:val="Contents3"/>
            <w:tabs>
              <w:tab w:val="clear" w:pos="8459"/>
              <w:tab w:val="right" w:pos="9026" w:leader="dot"/>
            </w:tabs>
            <w:rPr/>
          </w:pPr>
          <w:hyperlink w:anchor="__RefHeading___Toc1231465_211673320">
            <w:r>
              <w:rPr>
                <w:webHidden/>
                <w:rStyle w:val="IndexLink"/>
                <w:rtl w:val="true"/>
              </w:rPr>
              <w:t>آزمایش مردم</w:t>
            </w:r>
            <w:r>
              <w:rPr>
                <w:rStyle w:val="IndexLink"/>
                <w:rtl w:val="true"/>
              </w:rPr>
              <w:tab/>
            </w:r>
            <w:r>
              <w:rPr>
                <w:rStyle w:val="IndexLink"/>
              </w:rPr>
              <w:t>382</w:t>
            </w:r>
          </w:hyperlink>
        </w:p>
        <w:p>
          <w:pPr>
            <w:pStyle w:val="Contents3"/>
            <w:tabs>
              <w:tab w:val="clear" w:pos="8459"/>
              <w:tab w:val="right" w:pos="9026" w:leader="dot"/>
            </w:tabs>
            <w:rPr/>
          </w:pPr>
          <w:hyperlink w:anchor="__RefHeading___Toc1231467_211673320">
            <w:r>
              <w:rPr>
                <w:webHidden/>
                <w:rStyle w:val="IndexLink"/>
                <w:rtl w:val="true"/>
              </w:rPr>
              <w:t>مناجات</w:t>
            </w:r>
            <w:r>
              <w:rPr>
                <w:rStyle w:val="IndexLink"/>
                <w:rtl w:val="true"/>
              </w:rPr>
              <w:tab/>
            </w:r>
            <w:r>
              <w:rPr>
                <w:rStyle w:val="IndexLink"/>
              </w:rPr>
              <w:t>382</w:t>
            </w:r>
          </w:hyperlink>
        </w:p>
        <w:p>
          <w:pPr>
            <w:pStyle w:val="Contents3"/>
            <w:tabs>
              <w:tab w:val="clear" w:pos="8459"/>
              <w:tab w:val="right" w:pos="9026" w:leader="dot"/>
            </w:tabs>
            <w:rPr/>
          </w:pPr>
          <w:hyperlink w:anchor="__RefHeading___Toc1231469_211673320">
            <w:r>
              <w:rPr>
                <w:webHidden/>
                <w:rStyle w:val="IndexLink"/>
                <w:rtl w:val="true"/>
              </w:rPr>
              <w:t>دفع ستم</w:t>
            </w:r>
            <w:r>
              <w:rPr>
                <w:rStyle w:val="IndexLink"/>
                <w:rtl w:val="true"/>
              </w:rPr>
              <w:tab/>
            </w:r>
            <w:r>
              <w:rPr>
                <w:rStyle w:val="IndexLink"/>
              </w:rPr>
              <w:t>383</w:t>
            </w:r>
          </w:hyperlink>
        </w:p>
        <w:p>
          <w:pPr>
            <w:pStyle w:val="Contents3"/>
            <w:tabs>
              <w:tab w:val="clear" w:pos="8459"/>
              <w:tab w:val="right" w:pos="9026" w:leader="dot"/>
            </w:tabs>
            <w:rPr/>
          </w:pPr>
          <w:hyperlink w:anchor="__RefHeading___Toc1231471_211673320">
            <w:r>
              <w:rPr>
                <w:webHidden/>
                <w:rStyle w:val="IndexLink"/>
                <w:rtl w:val="true"/>
              </w:rPr>
              <w:t>تلفظ غلط</w:t>
            </w:r>
            <w:r>
              <w:rPr>
                <w:rStyle w:val="IndexLink"/>
                <w:rtl w:val="true"/>
              </w:rPr>
              <w:tab/>
            </w:r>
            <w:r>
              <w:rPr>
                <w:rStyle w:val="IndexLink"/>
              </w:rPr>
              <w:t>383</w:t>
            </w:r>
          </w:hyperlink>
        </w:p>
        <w:p>
          <w:pPr>
            <w:pStyle w:val="Contents3"/>
            <w:tabs>
              <w:tab w:val="clear" w:pos="8459"/>
              <w:tab w:val="right" w:pos="9026" w:leader="dot"/>
            </w:tabs>
            <w:rPr/>
          </w:pPr>
          <w:hyperlink w:anchor="__RefHeading___Toc1231473_211673320">
            <w:r>
              <w:rPr>
                <w:webHidden/>
                <w:rStyle w:val="IndexLink"/>
                <w:rtl w:val="true"/>
              </w:rPr>
              <w:t>حکمت خدا</w:t>
            </w:r>
            <w:r>
              <w:rPr>
                <w:rStyle w:val="IndexLink"/>
                <w:rtl w:val="true"/>
              </w:rPr>
              <w:tab/>
            </w:r>
            <w:r>
              <w:rPr>
                <w:rStyle w:val="IndexLink"/>
              </w:rPr>
              <w:t>383</w:t>
            </w:r>
          </w:hyperlink>
        </w:p>
        <w:p>
          <w:pPr>
            <w:pStyle w:val="Contents3"/>
            <w:tabs>
              <w:tab w:val="clear" w:pos="8459"/>
              <w:tab w:val="right" w:pos="9026" w:leader="dot"/>
            </w:tabs>
            <w:rPr/>
          </w:pPr>
          <w:hyperlink w:anchor="__RefHeading___Toc1231475_211673320">
            <w:r>
              <w:rPr>
                <w:webHidden/>
                <w:rStyle w:val="IndexLink"/>
                <w:rtl w:val="true"/>
              </w:rPr>
              <w:t>وفای انسان</w:t>
            </w:r>
            <w:r>
              <w:rPr>
                <w:rStyle w:val="IndexLink"/>
                <w:rtl w:val="true"/>
              </w:rPr>
              <w:tab/>
            </w:r>
            <w:r>
              <w:rPr>
                <w:rStyle w:val="IndexLink"/>
              </w:rPr>
              <w:t>383</w:t>
            </w:r>
          </w:hyperlink>
        </w:p>
        <w:p>
          <w:pPr>
            <w:pStyle w:val="Contents3"/>
            <w:tabs>
              <w:tab w:val="clear" w:pos="8459"/>
              <w:tab w:val="right" w:pos="9026" w:leader="dot"/>
            </w:tabs>
            <w:rPr/>
          </w:pPr>
          <w:hyperlink w:anchor="__RefHeading___Toc1231477_211673320">
            <w:r>
              <w:rPr>
                <w:webHidden/>
                <w:rStyle w:val="IndexLink"/>
                <w:rtl w:val="true"/>
              </w:rPr>
              <w:t>تفسیر آیه لایقبل منها عدل</w:t>
            </w:r>
            <w:r>
              <w:rPr>
                <w:rStyle w:val="IndexLink"/>
                <w:rtl w:val="true"/>
              </w:rPr>
              <w:tab/>
            </w:r>
            <w:r>
              <w:rPr>
                <w:rStyle w:val="IndexLink"/>
              </w:rPr>
              <w:t>384</w:t>
            </w:r>
          </w:hyperlink>
        </w:p>
        <w:p>
          <w:pPr>
            <w:pStyle w:val="Contents3"/>
            <w:tabs>
              <w:tab w:val="clear" w:pos="8459"/>
              <w:tab w:val="right" w:pos="9026" w:leader="dot"/>
            </w:tabs>
            <w:rPr/>
          </w:pPr>
          <w:hyperlink w:anchor="__RefHeading___Toc1231479_211673320">
            <w:r>
              <w:rPr>
                <w:webHidden/>
                <w:rStyle w:val="IndexLink"/>
                <w:rtl w:val="true"/>
              </w:rPr>
              <w:t>دوست</w:t>
            </w:r>
            <w:r>
              <w:rPr>
                <w:rStyle w:val="IndexLink"/>
                <w:rtl w:val="true"/>
              </w:rPr>
              <w:tab/>
            </w:r>
            <w:r>
              <w:rPr>
                <w:rStyle w:val="IndexLink"/>
              </w:rPr>
              <w:t>384</w:t>
            </w:r>
          </w:hyperlink>
        </w:p>
        <w:p>
          <w:pPr>
            <w:pStyle w:val="Contents3"/>
            <w:tabs>
              <w:tab w:val="clear" w:pos="8459"/>
              <w:tab w:val="right" w:pos="9026" w:leader="dot"/>
            </w:tabs>
            <w:rPr/>
          </w:pPr>
          <w:hyperlink w:anchor="__RefHeading___Toc1231481_211673320">
            <w:r>
              <w:rPr>
                <w:webHidden/>
                <w:rStyle w:val="IndexLink"/>
                <w:rtl w:val="true"/>
              </w:rPr>
              <w:t>زن</w:t>
            </w:r>
            <w:r>
              <w:rPr>
                <w:rStyle w:val="IndexLink"/>
                <w:rtl w:val="true"/>
              </w:rPr>
              <w:tab/>
            </w:r>
            <w:r>
              <w:rPr>
                <w:rStyle w:val="IndexLink"/>
              </w:rPr>
              <w:t>384</w:t>
            </w:r>
          </w:hyperlink>
        </w:p>
        <w:p>
          <w:pPr>
            <w:pStyle w:val="Contents3"/>
            <w:tabs>
              <w:tab w:val="clear" w:pos="8459"/>
              <w:tab w:val="right" w:pos="9026" w:leader="dot"/>
            </w:tabs>
            <w:rPr/>
          </w:pPr>
          <w:hyperlink w:anchor="__RefHeading___Toc1231483_211673320">
            <w:r>
              <w:rPr>
                <w:webHidden/>
                <w:rStyle w:val="IndexLink"/>
                <w:rtl w:val="true"/>
              </w:rPr>
              <w:t>شراکت در حکومت</w:t>
            </w:r>
            <w:r>
              <w:rPr>
                <w:rStyle w:val="IndexLink"/>
                <w:rtl w:val="true"/>
              </w:rPr>
              <w:tab/>
            </w:r>
            <w:r>
              <w:rPr>
                <w:rStyle w:val="IndexLink"/>
              </w:rPr>
              <w:t>384</w:t>
            </w:r>
          </w:hyperlink>
        </w:p>
        <w:p>
          <w:pPr>
            <w:pStyle w:val="Contents3"/>
            <w:tabs>
              <w:tab w:val="clear" w:pos="8459"/>
              <w:tab w:val="right" w:pos="9026" w:leader="dot"/>
            </w:tabs>
            <w:rPr/>
          </w:pPr>
          <w:hyperlink w:anchor="__RefHeading___Toc1231485_211673320">
            <w:r>
              <w:rPr>
                <w:webHidden/>
                <w:rStyle w:val="IndexLink"/>
                <w:rtl w:val="true"/>
              </w:rPr>
              <w:t>پند</w:t>
            </w:r>
            <w:r>
              <w:rPr>
                <w:rStyle w:val="IndexLink"/>
                <w:rtl w:val="true"/>
              </w:rPr>
              <w:tab/>
            </w:r>
            <w:r>
              <w:rPr>
                <w:rStyle w:val="IndexLink"/>
              </w:rPr>
              <w:t>384</w:t>
            </w:r>
          </w:hyperlink>
        </w:p>
        <w:p>
          <w:pPr>
            <w:pStyle w:val="Contents3"/>
            <w:tabs>
              <w:tab w:val="clear" w:pos="8459"/>
              <w:tab w:val="right" w:pos="9026" w:leader="dot"/>
            </w:tabs>
            <w:rPr/>
          </w:pPr>
          <w:hyperlink w:anchor="__RefHeading___Toc1231487_211673320">
            <w:r>
              <w:rPr>
                <w:webHidden/>
                <w:rStyle w:val="IndexLink"/>
                <w:rtl w:val="true"/>
              </w:rPr>
              <w:t>تفسیر آیه و لقد همّ بها</w:t>
            </w:r>
            <w:r>
              <w:rPr>
                <w:rStyle w:val="IndexLink"/>
                <w:rtl w:val="true"/>
              </w:rPr>
              <w:tab/>
            </w:r>
            <w:r>
              <w:rPr>
                <w:rStyle w:val="IndexLink"/>
              </w:rPr>
              <w:t>384</w:t>
            </w:r>
          </w:hyperlink>
        </w:p>
        <w:p>
          <w:pPr>
            <w:pStyle w:val="Contents3"/>
            <w:tabs>
              <w:tab w:val="clear" w:pos="8459"/>
              <w:tab w:val="right" w:pos="9026" w:leader="dot"/>
            </w:tabs>
            <w:rPr/>
          </w:pPr>
          <w:hyperlink w:anchor="__RefHeading___Toc1231489_211673320">
            <w:r>
              <w:rPr>
                <w:webHidden/>
                <w:rStyle w:val="IndexLink"/>
                <w:rtl w:val="true"/>
              </w:rPr>
              <w:t>زن</w:t>
            </w:r>
            <w:r>
              <w:rPr>
                <w:rStyle w:val="IndexLink"/>
                <w:rtl w:val="true"/>
              </w:rPr>
              <w:tab/>
            </w:r>
            <w:r>
              <w:rPr>
                <w:rStyle w:val="IndexLink"/>
              </w:rPr>
              <w:t>387</w:t>
            </w:r>
          </w:hyperlink>
        </w:p>
        <w:p>
          <w:pPr>
            <w:pStyle w:val="Contents3"/>
            <w:tabs>
              <w:tab w:val="clear" w:pos="8459"/>
              <w:tab w:val="right" w:pos="9026" w:leader="dot"/>
            </w:tabs>
            <w:rPr/>
          </w:pPr>
          <w:hyperlink w:anchor="__RefHeading___Toc1231491_211673320">
            <w:r>
              <w:rPr>
                <w:webHidden/>
                <w:rStyle w:val="IndexLink"/>
                <w:rtl w:val="true"/>
              </w:rPr>
              <w:t>اسکندر</w:t>
            </w:r>
            <w:r>
              <w:rPr>
                <w:rStyle w:val="IndexLink"/>
                <w:rtl w:val="true"/>
              </w:rPr>
              <w:tab/>
            </w:r>
            <w:r>
              <w:rPr>
                <w:rStyle w:val="IndexLink"/>
              </w:rPr>
              <w:t>387</w:t>
            </w:r>
          </w:hyperlink>
        </w:p>
        <w:p>
          <w:pPr>
            <w:pStyle w:val="Contents3"/>
            <w:tabs>
              <w:tab w:val="clear" w:pos="8459"/>
              <w:tab w:val="right" w:pos="9026" w:leader="dot"/>
            </w:tabs>
            <w:rPr/>
          </w:pPr>
          <w:hyperlink w:anchor="__RefHeading___Toc1231493_211673320">
            <w:r>
              <w:rPr>
                <w:webHidden/>
                <w:rStyle w:val="IndexLink"/>
                <w:rtl w:val="true"/>
              </w:rPr>
              <w:t>دنیا</w:t>
            </w:r>
            <w:r>
              <w:rPr>
                <w:rStyle w:val="IndexLink"/>
                <w:rtl w:val="true"/>
              </w:rPr>
              <w:tab/>
            </w:r>
            <w:r>
              <w:rPr>
                <w:rStyle w:val="IndexLink"/>
              </w:rPr>
              <w:t>387</w:t>
            </w:r>
          </w:hyperlink>
        </w:p>
        <w:p>
          <w:pPr>
            <w:pStyle w:val="Contents3"/>
            <w:tabs>
              <w:tab w:val="clear" w:pos="8459"/>
              <w:tab w:val="right" w:pos="9026" w:leader="dot"/>
            </w:tabs>
            <w:rPr/>
          </w:pPr>
          <w:hyperlink w:anchor="__RefHeading___Toc1231495_211673320">
            <w:r>
              <w:rPr>
                <w:webHidden/>
                <w:rStyle w:val="IndexLink"/>
                <w:rtl w:val="true"/>
              </w:rPr>
              <w:t>وحشت، انسان</w:t>
            </w:r>
            <w:r>
              <w:rPr>
                <w:rStyle w:val="IndexLink"/>
                <w:rtl w:val="true"/>
              </w:rPr>
              <w:tab/>
            </w:r>
            <w:r>
              <w:rPr>
                <w:rStyle w:val="IndexLink"/>
              </w:rPr>
              <w:t>387</w:t>
            </w:r>
          </w:hyperlink>
        </w:p>
        <w:p>
          <w:pPr>
            <w:pStyle w:val="Contents3"/>
            <w:tabs>
              <w:tab w:val="clear" w:pos="8459"/>
              <w:tab w:val="right" w:pos="9026" w:leader="dot"/>
            </w:tabs>
            <w:rPr/>
          </w:pPr>
          <w:hyperlink w:anchor="__RefHeading___Toc1231497_211673320">
            <w:r>
              <w:rPr>
                <w:webHidden/>
                <w:rStyle w:val="IndexLink"/>
                <w:rtl w:val="true"/>
              </w:rPr>
              <w:t>بی‌نیازی</w:t>
            </w:r>
            <w:r>
              <w:rPr>
                <w:rStyle w:val="IndexLink"/>
                <w:rtl w:val="true"/>
              </w:rPr>
              <w:tab/>
            </w:r>
            <w:r>
              <w:rPr>
                <w:rStyle w:val="IndexLink"/>
              </w:rPr>
              <w:t>388</w:t>
            </w:r>
          </w:hyperlink>
        </w:p>
        <w:p>
          <w:pPr>
            <w:pStyle w:val="Contents3"/>
            <w:tabs>
              <w:tab w:val="clear" w:pos="8459"/>
              <w:tab w:val="right" w:pos="9026" w:leader="dot"/>
            </w:tabs>
            <w:rPr/>
          </w:pPr>
          <w:hyperlink w:anchor="__RefHeading___Toc1231499_211673320">
            <w:r>
              <w:rPr>
                <w:webHidden/>
                <w:rStyle w:val="IndexLink"/>
                <w:rtl w:val="true"/>
              </w:rPr>
              <w:t>تفسیر آیه فلا اقسم بالخنس الجوار الکنس</w:t>
            </w:r>
            <w:r>
              <w:rPr>
                <w:rStyle w:val="IndexLink"/>
                <w:rtl w:val="true"/>
              </w:rPr>
              <w:tab/>
            </w:r>
            <w:r>
              <w:rPr>
                <w:rStyle w:val="IndexLink"/>
              </w:rPr>
              <w:t>388</w:t>
            </w:r>
          </w:hyperlink>
        </w:p>
        <w:p>
          <w:pPr>
            <w:pStyle w:val="Contents3"/>
            <w:tabs>
              <w:tab w:val="clear" w:pos="8459"/>
              <w:tab w:val="right" w:pos="9026" w:leader="dot"/>
            </w:tabs>
            <w:rPr/>
          </w:pPr>
          <w:hyperlink w:anchor="__RefHeading___Toc1231501_211673320">
            <w:r>
              <w:rPr>
                <w:webHidden/>
                <w:rStyle w:val="IndexLink"/>
                <w:rtl w:val="true"/>
              </w:rPr>
              <w:t>قضاوت</w:t>
            </w:r>
            <w:r>
              <w:rPr>
                <w:rStyle w:val="IndexLink"/>
                <w:rtl w:val="true"/>
              </w:rPr>
              <w:tab/>
            </w:r>
            <w:r>
              <w:rPr>
                <w:rStyle w:val="IndexLink"/>
              </w:rPr>
              <w:t>388</w:t>
            </w:r>
          </w:hyperlink>
        </w:p>
        <w:p>
          <w:pPr>
            <w:pStyle w:val="Contents3"/>
            <w:tabs>
              <w:tab w:val="clear" w:pos="8459"/>
              <w:tab w:val="right" w:pos="9026" w:leader="dot"/>
            </w:tabs>
            <w:rPr/>
          </w:pPr>
          <w:hyperlink w:anchor="__RefHeading___Toc1231503_211673320">
            <w:r>
              <w:rPr>
                <w:webHidden/>
                <w:rStyle w:val="IndexLink"/>
                <w:rtl w:val="true"/>
              </w:rPr>
              <w:t>ایاس</w:t>
            </w:r>
            <w:r>
              <w:rPr>
                <w:rStyle w:val="IndexLink"/>
                <w:rtl w:val="true"/>
              </w:rPr>
              <w:tab/>
            </w:r>
            <w:r>
              <w:rPr>
                <w:rStyle w:val="IndexLink"/>
              </w:rPr>
              <w:t>388</w:t>
            </w:r>
          </w:hyperlink>
        </w:p>
        <w:p>
          <w:pPr>
            <w:pStyle w:val="Contents3"/>
            <w:tabs>
              <w:tab w:val="clear" w:pos="8459"/>
              <w:tab w:val="right" w:pos="9026" w:leader="dot"/>
            </w:tabs>
            <w:rPr/>
          </w:pPr>
          <w:hyperlink w:anchor="__RefHeading___Toc1231505_211673320">
            <w:r>
              <w:rPr>
                <w:webHidden/>
                <w:rStyle w:val="IndexLink"/>
                <w:rtl w:val="true"/>
              </w:rPr>
              <w:t>غم</w:t>
            </w:r>
            <w:r>
              <w:rPr>
                <w:rStyle w:val="IndexLink"/>
                <w:rtl w:val="true"/>
              </w:rPr>
              <w:tab/>
            </w:r>
            <w:r>
              <w:rPr>
                <w:rStyle w:val="IndexLink"/>
              </w:rPr>
              <w:t>389</w:t>
            </w:r>
          </w:hyperlink>
        </w:p>
        <w:p>
          <w:pPr>
            <w:pStyle w:val="Contents3"/>
            <w:tabs>
              <w:tab w:val="clear" w:pos="8459"/>
              <w:tab w:val="right" w:pos="9026" w:leader="dot"/>
            </w:tabs>
            <w:rPr/>
          </w:pPr>
          <w:hyperlink w:anchor="__RefHeading___Toc1231507_211673320">
            <w:r>
              <w:rPr>
                <w:webHidden/>
                <w:rStyle w:val="IndexLink"/>
                <w:rtl w:val="true"/>
              </w:rPr>
              <w:t>انسان کامل، مرگ</w:t>
            </w:r>
            <w:r>
              <w:rPr>
                <w:rStyle w:val="IndexLink"/>
                <w:rtl w:val="true"/>
              </w:rPr>
              <w:tab/>
            </w:r>
            <w:r>
              <w:rPr>
                <w:rStyle w:val="IndexLink"/>
              </w:rPr>
              <w:t>390</w:t>
            </w:r>
          </w:hyperlink>
        </w:p>
        <w:p>
          <w:pPr>
            <w:pStyle w:val="Contents3"/>
            <w:tabs>
              <w:tab w:val="clear" w:pos="8459"/>
              <w:tab w:val="right" w:pos="9026" w:leader="dot"/>
            </w:tabs>
            <w:rPr/>
          </w:pPr>
          <w:hyperlink w:anchor="__RefHeading___Toc1231509_211673320">
            <w:r>
              <w:rPr>
                <w:webHidden/>
                <w:rStyle w:val="IndexLink"/>
                <w:rtl w:val="true"/>
              </w:rPr>
              <w:t>توجه به خدا</w:t>
            </w:r>
            <w:r>
              <w:rPr>
                <w:rStyle w:val="IndexLink"/>
                <w:rtl w:val="true"/>
              </w:rPr>
              <w:tab/>
            </w:r>
            <w:r>
              <w:rPr>
                <w:rStyle w:val="IndexLink"/>
              </w:rPr>
              <w:t>390</w:t>
            </w:r>
          </w:hyperlink>
        </w:p>
        <w:p>
          <w:pPr>
            <w:pStyle w:val="Contents3"/>
            <w:tabs>
              <w:tab w:val="clear" w:pos="8459"/>
              <w:tab w:val="right" w:pos="9026" w:leader="dot"/>
            </w:tabs>
            <w:rPr/>
          </w:pPr>
          <w:hyperlink w:anchor="__RefHeading___Toc1231511_211673320">
            <w:r>
              <w:rPr>
                <w:webHidden/>
                <w:rStyle w:val="IndexLink"/>
                <w:rtl w:val="true"/>
              </w:rPr>
              <w:t>هوای نفس، شهوت</w:t>
            </w:r>
            <w:r>
              <w:rPr>
                <w:rStyle w:val="IndexLink"/>
                <w:rtl w:val="true"/>
              </w:rPr>
              <w:tab/>
            </w:r>
            <w:r>
              <w:rPr>
                <w:rStyle w:val="IndexLink"/>
              </w:rPr>
              <w:t>390</w:t>
            </w:r>
          </w:hyperlink>
        </w:p>
        <w:p>
          <w:pPr>
            <w:pStyle w:val="Contents3"/>
            <w:tabs>
              <w:tab w:val="clear" w:pos="8459"/>
              <w:tab w:val="right" w:pos="9026" w:leader="dot"/>
            </w:tabs>
            <w:rPr/>
          </w:pPr>
          <w:hyperlink w:anchor="__RefHeading___Toc1231513_211673320">
            <w:r>
              <w:rPr>
                <w:webHidden/>
                <w:rStyle w:val="IndexLink"/>
                <w:rtl w:val="true"/>
              </w:rPr>
              <w:t>ابن‌دمینه</w:t>
            </w:r>
            <w:r>
              <w:rPr>
                <w:rStyle w:val="IndexLink"/>
                <w:rtl w:val="true"/>
              </w:rPr>
              <w:tab/>
            </w:r>
            <w:r>
              <w:rPr>
                <w:rStyle w:val="IndexLink"/>
              </w:rPr>
              <w:t>390</w:t>
            </w:r>
          </w:hyperlink>
        </w:p>
        <w:p>
          <w:pPr>
            <w:pStyle w:val="Contents3"/>
            <w:tabs>
              <w:tab w:val="clear" w:pos="8459"/>
              <w:tab w:val="right" w:pos="9026" w:leader="dot"/>
            </w:tabs>
            <w:rPr/>
          </w:pPr>
          <w:hyperlink w:anchor="__RefHeading___Toc1231515_211673320">
            <w:r>
              <w:rPr>
                <w:webHidden/>
                <w:rStyle w:val="IndexLink"/>
                <w:rtl w:val="true"/>
              </w:rPr>
              <w:t>دانش</w:t>
            </w:r>
            <w:r>
              <w:rPr>
                <w:rStyle w:val="IndexLink"/>
                <w:rtl w:val="true"/>
              </w:rPr>
              <w:tab/>
            </w:r>
            <w:r>
              <w:rPr>
                <w:rStyle w:val="IndexLink"/>
              </w:rPr>
              <w:t>390</w:t>
            </w:r>
          </w:hyperlink>
        </w:p>
        <w:p>
          <w:pPr>
            <w:pStyle w:val="Contents3"/>
            <w:tabs>
              <w:tab w:val="clear" w:pos="8459"/>
              <w:tab w:val="right" w:pos="9026" w:leader="dot"/>
            </w:tabs>
            <w:rPr/>
          </w:pPr>
          <w:hyperlink w:anchor="__RefHeading___Toc1231517_211673320">
            <w:r>
              <w:rPr>
                <w:webHidden/>
                <w:rStyle w:val="IndexLink"/>
                <w:rtl w:val="true"/>
              </w:rPr>
              <w:t>جادو، سیمیا</w:t>
            </w:r>
            <w:r>
              <w:rPr>
                <w:rStyle w:val="IndexLink"/>
                <w:rtl w:val="true"/>
              </w:rPr>
              <w:tab/>
            </w:r>
            <w:r>
              <w:rPr>
                <w:rStyle w:val="IndexLink"/>
              </w:rPr>
              <w:t>390</w:t>
            </w:r>
          </w:hyperlink>
        </w:p>
        <w:p>
          <w:pPr>
            <w:pStyle w:val="Contents3"/>
            <w:tabs>
              <w:tab w:val="clear" w:pos="8459"/>
              <w:tab w:val="right" w:pos="9026" w:leader="dot"/>
            </w:tabs>
            <w:rPr/>
          </w:pPr>
          <w:hyperlink w:anchor="__RefHeading___Toc1231519_211673320">
            <w:r>
              <w:rPr>
                <w:webHidden/>
                <w:rStyle w:val="IndexLink"/>
                <w:rtl w:val="true"/>
              </w:rPr>
              <w:t>جنین</w:t>
            </w:r>
            <w:r>
              <w:rPr>
                <w:rStyle w:val="IndexLink"/>
                <w:rtl w:val="true"/>
              </w:rPr>
              <w:tab/>
            </w:r>
            <w:r>
              <w:rPr>
                <w:rStyle w:val="IndexLink"/>
              </w:rPr>
              <w:t>391</w:t>
            </w:r>
          </w:hyperlink>
        </w:p>
        <w:p>
          <w:pPr>
            <w:pStyle w:val="Contents3"/>
            <w:tabs>
              <w:tab w:val="clear" w:pos="8459"/>
              <w:tab w:val="right" w:pos="9026" w:leader="dot"/>
            </w:tabs>
            <w:rPr/>
          </w:pPr>
          <w:hyperlink w:anchor="__RefHeading___Toc1231521_211673320">
            <w:r>
              <w:rPr>
                <w:webHidden/>
                <w:rStyle w:val="IndexLink"/>
                <w:rtl w:val="true"/>
              </w:rPr>
              <w:t>غم</w:t>
            </w:r>
            <w:r>
              <w:rPr>
                <w:rStyle w:val="IndexLink"/>
                <w:rtl w:val="true"/>
              </w:rPr>
              <w:tab/>
            </w:r>
            <w:r>
              <w:rPr>
                <w:rStyle w:val="IndexLink"/>
              </w:rPr>
              <w:t>391</w:t>
            </w:r>
          </w:hyperlink>
        </w:p>
        <w:p>
          <w:pPr>
            <w:pStyle w:val="Contents3"/>
            <w:tabs>
              <w:tab w:val="clear" w:pos="8459"/>
              <w:tab w:val="right" w:pos="9026" w:leader="dot"/>
            </w:tabs>
            <w:rPr/>
          </w:pPr>
          <w:hyperlink w:anchor="__RefHeading___Toc1231523_211673320">
            <w:r>
              <w:rPr>
                <w:webHidden/>
                <w:rStyle w:val="IndexLink"/>
                <w:rtl w:val="true"/>
              </w:rPr>
              <w:t>افراط در محبت</w:t>
            </w:r>
            <w:r>
              <w:rPr>
                <w:rStyle w:val="IndexLink"/>
                <w:rtl w:val="true"/>
              </w:rPr>
              <w:tab/>
            </w:r>
            <w:r>
              <w:rPr>
                <w:rStyle w:val="IndexLink"/>
              </w:rPr>
              <w:t>391</w:t>
            </w:r>
          </w:hyperlink>
        </w:p>
        <w:p>
          <w:pPr>
            <w:pStyle w:val="Contents3"/>
            <w:tabs>
              <w:tab w:val="clear" w:pos="8459"/>
              <w:tab w:val="right" w:pos="9026" w:leader="dot"/>
            </w:tabs>
            <w:rPr/>
          </w:pPr>
          <w:hyperlink w:anchor="__RefHeading___Toc1231525_211673320">
            <w:r>
              <w:rPr>
                <w:webHidden/>
                <w:rStyle w:val="IndexLink"/>
                <w:rtl w:val="true"/>
              </w:rPr>
              <w:t>بنی‌تمیم</w:t>
            </w:r>
            <w:r>
              <w:rPr>
                <w:rStyle w:val="IndexLink"/>
                <w:rtl w:val="true"/>
              </w:rPr>
              <w:tab/>
            </w:r>
            <w:r>
              <w:rPr>
                <w:rStyle w:val="IndexLink"/>
              </w:rPr>
              <w:t>392</w:t>
            </w:r>
          </w:hyperlink>
        </w:p>
        <w:p>
          <w:pPr>
            <w:pStyle w:val="Contents3"/>
            <w:tabs>
              <w:tab w:val="clear" w:pos="8459"/>
              <w:tab w:val="right" w:pos="9026" w:leader="dot"/>
            </w:tabs>
            <w:rPr/>
          </w:pPr>
          <w:hyperlink w:anchor="__RefHeading___Toc1231527_211673320">
            <w:r>
              <w:rPr>
                <w:webHidden/>
                <w:rStyle w:val="IndexLink"/>
                <w:rtl w:val="true"/>
              </w:rPr>
              <w:t>اسطرلاب</w:t>
            </w:r>
            <w:r>
              <w:rPr>
                <w:rStyle w:val="IndexLink"/>
                <w:rtl w:val="true"/>
              </w:rPr>
              <w:tab/>
            </w:r>
            <w:r>
              <w:rPr>
                <w:rStyle w:val="IndexLink"/>
              </w:rPr>
              <w:t>392</w:t>
            </w:r>
          </w:hyperlink>
        </w:p>
        <w:p>
          <w:pPr>
            <w:pStyle w:val="Contents3"/>
            <w:tabs>
              <w:tab w:val="clear" w:pos="8459"/>
              <w:tab w:val="right" w:pos="9026" w:leader="dot"/>
            </w:tabs>
            <w:rPr/>
          </w:pPr>
          <w:hyperlink w:anchor="__RefHeading___Toc1231529_211673320">
            <w:r>
              <w:rPr>
                <w:webHidden/>
                <w:rStyle w:val="IndexLink"/>
                <w:rtl w:val="true"/>
              </w:rPr>
              <w:t>ذخیره</w:t>
            </w:r>
            <w:r>
              <w:rPr>
                <w:rStyle w:val="IndexLink"/>
                <w:rtl w:val="true"/>
              </w:rPr>
              <w:tab/>
            </w:r>
            <w:r>
              <w:rPr>
                <w:rStyle w:val="IndexLink"/>
              </w:rPr>
              <w:t>392</w:t>
            </w:r>
          </w:hyperlink>
        </w:p>
        <w:p>
          <w:pPr>
            <w:pStyle w:val="Contents3"/>
            <w:tabs>
              <w:tab w:val="clear" w:pos="8459"/>
              <w:tab w:val="right" w:pos="9026" w:leader="dot"/>
            </w:tabs>
            <w:rPr/>
          </w:pPr>
          <w:hyperlink w:anchor="__RefHeading___Toc1231531_211673320">
            <w:r>
              <w:rPr>
                <w:webHidden/>
                <w:rStyle w:val="IndexLink"/>
                <w:rtl w:val="true"/>
              </w:rPr>
              <w:t>عباس بن احنف</w:t>
            </w:r>
            <w:r>
              <w:rPr>
                <w:rStyle w:val="IndexLink"/>
                <w:rtl w:val="true"/>
              </w:rPr>
              <w:tab/>
            </w:r>
            <w:r>
              <w:rPr>
                <w:rStyle w:val="IndexLink"/>
              </w:rPr>
              <w:t>392</w:t>
            </w:r>
          </w:hyperlink>
        </w:p>
        <w:p>
          <w:pPr>
            <w:pStyle w:val="Contents3"/>
            <w:tabs>
              <w:tab w:val="clear" w:pos="8459"/>
              <w:tab w:val="right" w:pos="9026" w:leader="dot"/>
            </w:tabs>
            <w:rPr/>
          </w:pPr>
          <w:hyperlink w:anchor="__RefHeading___Toc1231533_211673320">
            <w:r>
              <w:rPr>
                <w:webHidden/>
                <w:rStyle w:val="IndexLink"/>
                <w:rtl w:val="true"/>
              </w:rPr>
              <w:t>قضای حاجت</w:t>
            </w:r>
            <w:r>
              <w:rPr>
                <w:rStyle w:val="IndexLink"/>
                <w:rtl w:val="true"/>
              </w:rPr>
              <w:tab/>
            </w:r>
            <w:r>
              <w:rPr>
                <w:rStyle w:val="IndexLink"/>
              </w:rPr>
              <w:t>393</w:t>
            </w:r>
          </w:hyperlink>
        </w:p>
        <w:p>
          <w:pPr>
            <w:pStyle w:val="Contents3"/>
            <w:tabs>
              <w:tab w:val="clear" w:pos="8459"/>
              <w:tab w:val="right" w:pos="9026" w:leader="dot"/>
            </w:tabs>
            <w:rPr/>
          </w:pPr>
          <w:hyperlink w:anchor="__RefHeading___Toc1231535_211673320">
            <w:r>
              <w:rPr>
                <w:webHidden/>
                <w:rStyle w:val="IndexLink"/>
                <w:rtl w:val="true"/>
              </w:rPr>
              <w:t>استفاده از ثروت</w:t>
            </w:r>
            <w:r>
              <w:rPr>
                <w:rStyle w:val="IndexLink"/>
                <w:rtl w:val="true"/>
              </w:rPr>
              <w:tab/>
            </w:r>
            <w:r>
              <w:rPr>
                <w:rStyle w:val="IndexLink"/>
              </w:rPr>
              <w:t>393</w:t>
            </w:r>
          </w:hyperlink>
        </w:p>
        <w:p>
          <w:pPr>
            <w:pStyle w:val="Contents3"/>
            <w:tabs>
              <w:tab w:val="clear" w:pos="8459"/>
              <w:tab w:val="right" w:pos="9026" w:leader="dot"/>
            </w:tabs>
            <w:rPr/>
          </w:pPr>
          <w:hyperlink w:anchor="__RefHeading___Toc1231537_211673320">
            <w:r>
              <w:rPr>
                <w:webHidden/>
                <w:rStyle w:val="IndexLink"/>
                <w:rtl w:val="true"/>
              </w:rPr>
              <w:t>فقهاء</w:t>
            </w:r>
            <w:r>
              <w:rPr>
                <w:rStyle w:val="IndexLink"/>
                <w:rtl w:val="true"/>
              </w:rPr>
              <w:tab/>
            </w:r>
            <w:r>
              <w:rPr>
                <w:rStyle w:val="IndexLink"/>
              </w:rPr>
              <w:t>393</w:t>
            </w:r>
          </w:hyperlink>
        </w:p>
        <w:p>
          <w:pPr>
            <w:pStyle w:val="Contents3"/>
            <w:tabs>
              <w:tab w:val="clear" w:pos="8459"/>
              <w:tab w:val="right" w:pos="9026" w:leader="dot"/>
            </w:tabs>
            <w:rPr/>
          </w:pPr>
          <w:hyperlink w:anchor="__RefHeading___Toc1231539_211673320">
            <w:r>
              <w:rPr>
                <w:webHidden/>
                <w:rStyle w:val="IndexLink"/>
                <w:rtl w:val="true"/>
              </w:rPr>
              <w:t>فرو بردن خشم</w:t>
            </w:r>
            <w:r>
              <w:rPr>
                <w:rStyle w:val="IndexLink"/>
                <w:rtl w:val="true"/>
              </w:rPr>
              <w:tab/>
            </w:r>
            <w:r>
              <w:rPr>
                <w:rStyle w:val="IndexLink"/>
              </w:rPr>
              <w:t>395</w:t>
            </w:r>
          </w:hyperlink>
        </w:p>
        <w:p>
          <w:pPr>
            <w:pStyle w:val="Contents3"/>
            <w:tabs>
              <w:tab w:val="clear" w:pos="8459"/>
              <w:tab w:val="right" w:pos="9026" w:leader="dot"/>
            </w:tabs>
            <w:rPr/>
          </w:pPr>
          <w:hyperlink w:anchor="__RefHeading___Toc1231541_211673320">
            <w:r>
              <w:rPr>
                <w:webHidden/>
                <w:rStyle w:val="IndexLink"/>
                <w:rtl w:val="true"/>
              </w:rPr>
              <w:t>همنشینی با ستمگران</w:t>
            </w:r>
            <w:r>
              <w:rPr>
                <w:rStyle w:val="IndexLink"/>
                <w:rtl w:val="true"/>
              </w:rPr>
              <w:tab/>
            </w:r>
            <w:r>
              <w:rPr>
                <w:rStyle w:val="IndexLink"/>
              </w:rPr>
              <w:t>395</w:t>
            </w:r>
          </w:hyperlink>
        </w:p>
        <w:p>
          <w:pPr>
            <w:pStyle w:val="Contents3"/>
            <w:tabs>
              <w:tab w:val="clear" w:pos="8459"/>
              <w:tab w:val="right" w:pos="9026" w:leader="dot"/>
            </w:tabs>
            <w:rPr/>
          </w:pPr>
          <w:hyperlink w:anchor="__RefHeading___Toc1231543_211673320">
            <w:r>
              <w:rPr>
                <w:webHidden/>
                <w:rStyle w:val="IndexLink"/>
                <w:rtl w:val="true"/>
              </w:rPr>
              <w:t>اکرام دوست</w:t>
            </w:r>
            <w:r>
              <w:rPr>
                <w:rStyle w:val="IndexLink"/>
                <w:rtl w:val="true"/>
              </w:rPr>
              <w:tab/>
            </w:r>
            <w:r>
              <w:rPr>
                <w:rStyle w:val="IndexLink"/>
              </w:rPr>
              <w:t>395</w:t>
            </w:r>
          </w:hyperlink>
        </w:p>
        <w:p>
          <w:pPr>
            <w:pStyle w:val="Contents3"/>
            <w:tabs>
              <w:tab w:val="clear" w:pos="8459"/>
              <w:tab w:val="right" w:pos="9026" w:leader="dot"/>
            </w:tabs>
            <w:rPr/>
          </w:pPr>
          <w:hyperlink w:anchor="__RefHeading___Toc1231545_211673320">
            <w:r>
              <w:rPr>
                <w:webHidden/>
                <w:rStyle w:val="IndexLink"/>
                <w:rtl w:val="true"/>
              </w:rPr>
              <w:t>تجارت</w:t>
            </w:r>
            <w:r>
              <w:rPr>
                <w:rStyle w:val="IndexLink"/>
                <w:rtl w:val="true"/>
              </w:rPr>
              <w:tab/>
            </w:r>
            <w:r>
              <w:rPr>
                <w:rStyle w:val="IndexLink"/>
              </w:rPr>
              <w:t>395</w:t>
            </w:r>
          </w:hyperlink>
        </w:p>
        <w:p>
          <w:pPr>
            <w:pStyle w:val="Contents3"/>
            <w:tabs>
              <w:tab w:val="clear" w:pos="8459"/>
              <w:tab w:val="right" w:pos="9026" w:leader="dot"/>
            </w:tabs>
            <w:rPr/>
          </w:pPr>
          <w:hyperlink w:anchor="__RefHeading___Toc1231547_211673320">
            <w:r>
              <w:rPr>
                <w:webHidden/>
                <w:rStyle w:val="IndexLink"/>
                <w:rtl w:val="true"/>
              </w:rPr>
              <w:t>پارسایی</w:t>
            </w:r>
            <w:r>
              <w:rPr>
                <w:rStyle w:val="IndexLink"/>
                <w:rtl w:val="true"/>
              </w:rPr>
              <w:tab/>
            </w:r>
            <w:r>
              <w:rPr>
                <w:rStyle w:val="IndexLink"/>
              </w:rPr>
              <w:t>395</w:t>
            </w:r>
          </w:hyperlink>
        </w:p>
        <w:p>
          <w:pPr>
            <w:pStyle w:val="Contents3"/>
            <w:tabs>
              <w:tab w:val="clear" w:pos="8459"/>
              <w:tab w:val="right" w:pos="9026" w:leader="dot"/>
            </w:tabs>
            <w:rPr/>
          </w:pPr>
          <w:hyperlink w:anchor="__RefHeading___Toc1231549_211673320">
            <w:r>
              <w:rPr>
                <w:webHidden/>
                <w:rStyle w:val="IndexLink"/>
                <w:rtl w:val="true"/>
              </w:rPr>
              <w:t>تفسیر آیه یخرج منهما اللؤلؤ و المرجان</w:t>
            </w:r>
            <w:r>
              <w:rPr>
                <w:rStyle w:val="IndexLink"/>
                <w:rtl w:val="true"/>
              </w:rPr>
              <w:tab/>
            </w:r>
            <w:r>
              <w:rPr>
                <w:rStyle w:val="IndexLink"/>
              </w:rPr>
              <w:t>395</w:t>
            </w:r>
          </w:hyperlink>
        </w:p>
        <w:p>
          <w:pPr>
            <w:pStyle w:val="Contents3"/>
            <w:tabs>
              <w:tab w:val="clear" w:pos="8459"/>
              <w:tab w:val="right" w:pos="9026" w:leader="dot"/>
            </w:tabs>
            <w:rPr/>
          </w:pPr>
          <w:hyperlink w:anchor="__RefHeading___Toc1231551_211673320">
            <w:r>
              <w:rPr>
                <w:webHidden/>
                <w:rStyle w:val="IndexLink"/>
                <w:rtl w:val="true"/>
              </w:rPr>
              <w:t>نادانی</w:t>
            </w:r>
            <w:r>
              <w:rPr>
                <w:rStyle w:val="IndexLink"/>
                <w:rtl w:val="true"/>
              </w:rPr>
              <w:tab/>
            </w:r>
            <w:r>
              <w:rPr>
                <w:rStyle w:val="IndexLink"/>
              </w:rPr>
              <w:t>396</w:t>
            </w:r>
          </w:hyperlink>
        </w:p>
        <w:p>
          <w:pPr>
            <w:pStyle w:val="Contents3"/>
            <w:tabs>
              <w:tab w:val="clear" w:pos="8459"/>
              <w:tab w:val="right" w:pos="9026" w:leader="dot"/>
            </w:tabs>
            <w:rPr/>
          </w:pPr>
          <w:hyperlink w:anchor="__RefHeading___Toc1231553_211673320">
            <w:r>
              <w:rPr>
                <w:webHidden/>
                <w:rStyle w:val="IndexLink"/>
                <w:rtl w:val="true"/>
              </w:rPr>
              <w:t>پند</w:t>
            </w:r>
            <w:r>
              <w:rPr>
                <w:rStyle w:val="IndexLink"/>
                <w:rtl w:val="true"/>
              </w:rPr>
              <w:tab/>
            </w:r>
            <w:r>
              <w:rPr>
                <w:rStyle w:val="IndexLink"/>
              </w:rPr>
              <w:t>396</w:t>
            </w:r>
          </w:hyperlink>
        </w:p>
        <w:p>
          <w:pPr>
            <w:pStyle w:val="Contents3"/>
            <w:tabs>
              <w:tab w:val="clear" w:pos="8459"/>
              <w:tab w:val="right" w:pos="9026" w:leader="dot"/>
            </w:tabs>
            <w:rPr/>
          </w:pPr>
          <w:hyperlink w:anchor="__RefHeading___Toc1231555_211673320">
            <w:r>
              <w:rPr>
                <w:webHidden/>
                <w:rStyle w:val="IndexLink"/>
                <w:rtl w:val="true"/>
              </w:rPr>
              <w:t>دفع شر</w:t>
            </w:r>
            <w:r>
              <w:rPr>
                <w:rStyle w:val="IndexLink"/>
                <w:rtl w:val="true"/>
              </w:rPr>
              <w:tab/>
            </w:r>
            <w:r>
              <w:rPr>
                <w:rStyle w:val="IndexLink"/>
              </w:rPr>
              <w:t>396</w:t>
            </w:r>
          </w:hyperlink>
        </w:p>
        <w:p>
          <w:pPr>
            <w:pStyle w:val="Contents3"/>
            <w:tabs>
              <w:tab w:val="clear" w:pos="8459"/>
              <w:tab w:val="right" w:pos="9026" w:leader="dot"/>
            </w:tabs>
            <w:rPr/>
          </w:pPr>
          <w:hyperlink w:anchor="__RefHeading___Toc1231557_211673320">
            <w:r>
              <w:rPr>
                <w:webHidden/>
                <w:rStyle w:val="IndexLink"/>
                <w:rtl w:val="true"/>
              </w:rPr>
              <w:t>رفع نیاز دیگران، ناامیدی</w:t>
            </w:r>
            <w:r>
              <w:rPr>
                <w:rStyle w:val="IndexLink"/>
                <w:rtl w:val="true"/>
              </w:rPr>
              <w:tab/>
            </w:r>
            <w:r>
              <w:rPr>
                <w:rStyle w:val="IndexLink"/>
              </w:rPr>
              <w:t>396</w:t>
            </w:r>
          </w:hyperlink>
        </w:p>
        <w:p>
          <w:pPr>
            <w:pStyle w:val="Contents3"/>
            <w:tabs>
              <w:tab w:val="clear" w:pos="8459"/>
              <w:tab w:val="right" w:pos="9026" w:leader="dot"/>
            </w:tabs>
            <w:rPr/>
          </w:pPr>
          <w:hyperlink w:anchor="__RefHeading___Toc1231559_211673320">
            <w:r>
              <w:rPr>
                <w:webHidden/>
                <w:rStyle w:val="IndexLink"/>
                <w:rtl w:val="true"/>
              </w:rPr>
              <w:t>کمک از ستمگر</w:t>
            </w:r>
            <w:r>
              <w:rPr>
                <w:rStyle w:val="IndexLink"/>
                <w:rtl w:val="true"/>
              </w:rPr>
              <w:tab/>
            </w:r>
            <w:r>
              <w:rPr>
                <w:rStyle w:val="IndexLink"/>
              </w:rPr>
              <w:t>396</w:t>
            </w:r>
          </w:hyperlink>
        </w:p>
        <w:p>
          <w:pPr>
            <w:pStyle w:val="Contents3"/>
            <w:tabs>
              <w:tab w:val="clear" w:pos="8459"/>
              <w:tab w:val="right" w:pos="9026" w:leader="dot"/>
            </w:tabs>
            <w:rPr/>
          </w:pPr>
          <w:hyperlink w:anchor="__RefHeading___Toc1231561_211673320">
            <w:r>
              <w:rPr>
                <w:webHidden/>
                <w:rStyle w:val="IndexLink"/>
                <w:rtl w:val="true"/>
              </w:rPr>
              <w:t>یار سلطان</w:t>
            </w:r>
            <w:r>
              <w:rPr>
                <w:rStyle w:val="IndexLink"/>
                <w:rtl w:val="true"/>
              </w:rPr>
              <w:tab/>
            </w:r>
            <w:r>
              <w:rPr>
                <w:rStyle w:val="IndexLink"/>
              </w:rPr>
              <w:t>396</w:t>
            </w:r>
          </w:hyperlink>
        </w:p>
        <w:p>
          <w:pPr>
            <w:pStyle w:val="Contents3"/>
            <w:tabs>
              <w:tab w:val="clear" w:pos="8459"/>
              <w:tab w:val="right" w:pos="9026" w:leader="dot"/>
            </w:tabs>
            <w:rPr/>
          </w:pPr>
          <w:hyperlink w:anchor="__RefHeading___Toc1231563_211673320">
            <w:r>
              <w:rPr>
                <w:webHidden/>
                <w:rStyle w:val="IndexLink"/>
                <w:rtl w:val="true"/>
              </w:rPr>
              <w:t>پارسایی</w:t>
            </w:r>
            <w:r>
              <w:rPr>
                <w:rStyle w:val="IndexLink"/>
                <w:rtl w:val="true"/>
              </w:rPr>
              <w:tab/>
            </w:r>
            <w:r>
              <w:rPr>
                <w:rStyle w:val="IndexLink"/>
              </w:rPr>
              <w:t>396</w:t>
            </w:r>
          </w:hyperlink>
        </w:p>
        <w:p>
          <w:pPr>
            <w:pStyle w:val="Contents3"/>
            <w:tabs>
              <w:tab w:val="clear" w:pos="8459"/>
              <w:tab w:val="right" w:pos="9026" w:leader="dot"/>
            </w:tabs>
            <w:rPr/>
          </w:pPr>
          <w:hyperlink w:anchor="__RefHeading___Toc1231565_211673320">
            <w:r>
              <w:rPr>
                <w:webHidden/>
                <w:rStyle w:val="IndexLink"/>
                <w:rtl w:val="true"/>
              </w:rPr>
              <w:t>صوفی و مردم</w:t>
            </w:r>
            <w:r>
              <w:rPr>
                <w:rStyle w:val="IndexLink"/>
                <w:rtl w:val="true"/>
              </w:rPr>
              <w:tab/>
            </w:r>
            <w:r>
              <w:rPr>
                <w:rStyle w:val="IndexLink"/>
              </w:rPr>
              <w:t>396</w:t>
            </w:r>
          </w:hyperlink>
        </w:p>
        <w:p>
          <w:pPr>
            <w:pStyle w:val="Contents3"/>
            <w:tabs>
              <w:tab w:val="clear" w:pos="8459"/>
              <w:tab w:val="right" w:pos="9026" w:leader="dot"/>
            </w:tabs>
            <w:rPr/>
          </w:pPr>
          <w:hyperlink w:anchor="__RefHeading___Toc1231567_211673320">
            <w:r>
              <w:rPr>
                <w:webHidden/>
                <w:rStyle w:val="IndexLink"/>
                <w:rtl w:val="true"/>
              </w:rPr>
              <w:t>مشورت</w:t>
            </w:r>
            <w:r>
              <w:rPr>
                <w:rStyle w:val="IndexLink"/>
                <w:rtl w:val="true"/>
              </w:rPr>
              <w:tab/>
            </w:r>
            <w:r>
              <w:rPr>
                <w:rStyle w:val="IndexLink"/>
              </w:rPr>
              <w:t>396</w:t>
            </w:r>
          </w:hyperlink>
        </w:p>
        <w:p>
          <w:pPr>
            <w:pStyle w:val="Contents3"/>
            <w:tabs>
              <w:tab w:val="clear" w:pos="8459"/>
              <w:tab w:val="right" w:pos="9026" w:leader="dot"/>
            </w:tabs>
            <w:rPr/>
          </w:pPr>
          <w:hyperlink w:anchor="__RefHeading___Toc1231569_211673320">
            <w:r>
              <w:rPr>
                <w:webHidden/>
                <w:rStyle w:val="IndexLink"/>
                <w:rtl w:val="true"/>
              </w:rPr>
              <w:t>طمع شکار دشمن</w:t>
            </w:r>
            <w:r>
              <w:rPr>
                <w:rStyle w:val="IndexLink"/>
                <w:rtl w:val="true"/>
              </w:rPr>
              <w:tab/>
            </w:r>
            <w:r>
              <w:rPr>
                <w:rStyle w:val="IndexLink"/>
              </w:rPr>
              <w:t>397</w:t>
            </w:r>
          </w:hyperlink>
        </w:p>
        <w:p>
          <w:pPr>
            <w:pStyle w:val="Contents3"/>
            <w:tabs>
              <w:tab w:val="clear" w:pos="8459"/>
              <w:tab w:val="right" w:pos="9026" w:leader="dot"/>
            </w:tabs>
            <w:rPr/>
          </w:pPr>
          <w:hyperlink w:anchor="__RefHeading___Toc1231571_211673320">
            <w:r>
              <w:rPr>
                <w:webHidden/>
                <w:rStyle w:val="IndexLink"/>
                <w:rtl w:val="true"/>
              </w:rPr>
              <w:t>معامله با دشمن</w:t>
            </w:r>
            <w:r>
              <w:rPr>
                <w:rStyle w:val="IndexLink"/>
                <w:rtl w:val="true"/>
              </w:rPr>
              <w:tab/>
            </w:r>
            <w:r>
              <w:rPr>
                <w:rStyle w:val="IndexLink"/>
              </w:rPr>
              <w:t>397</w:t>
            </w:r>
          </w:hyperlink>
        </w:p>
        <w:p>
          <w:pPr>
            <w:pStyle w:val="Contents3"/>
            <w:tabs>
              <w:tab w:val="clear" w:pos="8459"/>
              <w:tab w:val="right" w:pos="9026" w:leader="dot"/>
            </w:tabs>
            <w:rPr/>
          </w:pPr>
          <w:hyperlink w:anchor="__RefHeading___Toc1231573_211673320">
            <w:r>
              <w:rPr>
                <w:webHidden/>
                <w:rStyle w:val="IndexLink"/>
                <w:rtl w:val="true"/>
              </w:rPr>
              <w:t>تفسیر آیه ان السمع والبصر</w:t>
            </w:r>
            <w:r>
              <w:rPr>
                <w:rStyle w:val="IndexLink"/>
                <w:rtl w:val="true"/>
              </w:rPr>
              <w:tab/>
            </w:r>
            <w:r>
              <w:rPr>
                <w:rStyle w:val="IndexLink"/>
              </w:rPr>
              <w:t>397</w:t>
            </w:r>
          </w:hyperlink>
        </w:p>
        <w:p>
          <w:pPr>
            <w:pStyle w:val="Contents3"/>
            <w:tabs>
              <w:tab w:val="clear" w:pos="8459"/>
              <w:tab w:val="right" w:pos="9026" w:leader="dot"/>
            </w:tabs>
            <w:rPr/>
          </w:pPr>
          <w:hyperlink w:anchor="__RefHeading___Toc1231575_211673320">
            <w:r>
              <w:rPr>
                <w:webHidden/>
                <w:rStyle w:val="IndexLink"/>
                <w:rtl w:val="true"/>
              </w:rPr>
              <w:t>پند</w:t>
            </w:r>
            <w:r>
              <w:rPr>
                <w:rStyle w:val="IndexLink"/>
                <w:rtl w:val="true"/>
              </w:rPr>
              <w:tab/>
            </w:r>
            <w:r>
              <w:rPr>
                <w:rStyle w:val="IndexLink"/>
              </w:rPr>
              <w:t>397</w:t>
            </w:r>
          </w:hyperlink>
        </w:p>
        <w:p>
          <w:pPr>
            <w:pStyle w:val="Contents3"/>
            <w:tabs>
              <w:tab w:val="clear" w:pos="8459"/>
              <w:tab w:val="right" w:pos="9026" w:leader="dot"/>
            </w:tabs>
            <w:rPr/>
          </w:pPr>
          <w:hyperlink w:anchor="__RefHeading___Toc1231577_211673320">
            <w:r>
              <w:rPr>
                <w:webHidden/>
                <w:rStyle w:val="IndexLink"/>
                <w:rtl w:val="true"/>
              </w:rPr>
              <w:t>وفا</w:t>
            </w:r>
            <w:r>
              <w:rPr>
                <w:rStyle w:val="IndexLink"/>
                <w:rtl w:val="true"/>
              </w:rPr>
              <w:tab/>
            </w:r>
            <w:r>
              <w:rPr>
                <w:rStyle w:val="IndexLink"/>
              </w:rPr>
              <w:t>397</w:t>
            </w:r>
          </w:hyperlink>
        </w:p>
        <w:p>
          <w:pPr>
            <w:pStyle w:val="Contents3"/>
            <w:tabs>
              <w:tab w:val="clear" w:pos="8459"/>
              <w:tab w:val="right" w:pos="9026" w:leader="dot"/>
            </w:tabs>
            <w:rPr/>
          </w:pPr>
          <w:hyperlink w:anchor="__RefHeading___Toc1231579_211673320">
            <w:r>
              <w:rPr>
                <w:webHidden/>
                <w:rStyle w:val="IndexLink"/>
                <w:rtl w:val="true"/>
              </w:rPr>
              <w:t>عیبجویی</w:t>
            </w:r>
            <w:r>
              <w:rPr>
                <w:rStyle w:val="IndexLink"/>
                <w:rtl w:val="true"/>
              </w:rPr>
              <w:tab/>
            </w:r>
            <w:r>
              <w:rPr>
                <w:rStyle w:val="IndexLink"/>
              </w:rPr>
              <w:t>397</w:t>
            </w:r>
          </w:hyperlink>
        </w:p>
        <w:p>
          <w:pPr>
            <w:pStyle w:val="Contents3"/>
            <w:tabs>
              <w:tab w:val="clear" w:pos="8459"/>
              <w:tab w:val="right" w:pos="9026" w:leader="dot"/>
            </w:tabs>
            <w:rPr/>
          </w:pPr>
          <w:hyperlink w:anchor="__RefHeading___Toc1231581_211673320">
            <w:r>
              <w:rPr>
                <w:webHidden/>
                <w:rStyle w:val="IndexLink"/>
                <w:rtl w:val="true"/>
              </w:rPr>
              <w:t>شیوه حکومت</w:t>
            </w:r>
            <w:r>
              <w:rPr>
                <w:rStyle w:val="IndexLink"/>
                <w:rtl w:val="true"/>
              </w:rPr>
              <w:tab/>
            </w:r>
            <w:r>
              <w:rPr>
                <w:rStyle w:val="IndexLink"/>
              </w:rPr>
              <w:t>398</w:t>
            </w:r>
          </w:hyperlink>
        </w:p>
        <w:p>
          <w:pPr>
            <w:pStyle w:val="Contents3"/>
            <w:tabs>
              <w:tab w:val="clear" w:pos="8459"/>
              <w:tab w:val="right" w:pos="9026" w:leader="dot"/>
            </w:tabs>
            <w:rPr/>
          </w:pPr>
          <w:hyperlink w:anchor="__RefHeading___Toc1231583_211673320">
            <w:r>
              <w:rPr>
                <w:webHidden/>
                <w:rStyle w:val="IndexLink"/>
                <w:rtl w:val="true"/>
              </w:rPr>
              <w:t>احسان</w:t>
            </w:r>
            <w:r>
              <w:rPr>
                <w:rStyle w:val="IndexLink"/>
                <w:rtl w:val="true"/>
              </w:rPr>
              <w:tab/>
            </w:r>
            <w:r>
              <w:rPr>
                <w:rStyle w:val="IndexLink"/>
              </w:rPr>
              <w:t>398</w:t>
            </w:r>
          </w:hyperlink>
        </w:p>
        <w:p>
          <w:pPr>
            <w:pStyle w:val="Contents3"/>
            <w:tabs>
              <w:tab w:val="clear" w:pos="8459"/>
              <w:tab w:val="right" w:pos="9026" w:leader="dot"/>
            </w:tabs>
            <w:rPr/>
          </w:pPr>
          <w:hyperlink w:anchor="__RefHeading___Toc1231585_211673320">
            <w:r>
              <w:rPr>
                <w:webHidden/>
                <w:rStyle w:val="IndexLink"/>
                <w:rtl w:val="true"/>
              </w:rPr>
              <w:t>سخن بی‌فایده</w:t>
            </w:r>
            <w:r>
              <w:rPr>
                <w:rStyle w:val="IndexLink"/>
                <w:rtl w:val="true"/>
              </w:rPr>
              <w:tab/>
            </w:r>
            <w:r>
              <w:rPr>
                <w:rStyle w:val="IndexLink"/>
              </w:rPr>
              <w:t>398</w:t>
            </w:r>
          </w:hyperlink>
        </w:p>
        <w:p>
          <w:pPr>
            <w:pStyle w:val="Contents3"/>
            <w:tabs>
              <w:tab w:val="clear" w:pos="8459"/>
              <w:tab w:val="right" w:pos="9026" w:leader="dot"/>
            </w:tabs>
            <w:rPr/>
          </w:pPr>
          <w:hyperlink w:anchor="__RefHeading___Toc1231587_211673320">
            <w:r>
              <w:rPr>
                <w:webHidden/>
                <w:rStyle w:val="IndexLink"/>
                <w:rtl w:val="true"/>
              </w:rPr>
              <w:t>بردباری</w:t>
            </w:r>
            <w:r>
              <w:rPr>
                <w:rStyle w:val="IndexLink"/>
                <w:rtl w:val="true"/>
              </w:rPr>
              <w:tab/>
            </w:r>
            <w:r>
              <w:rPr>
                <w:rStyle w:val="IndexLink"/>
              </w:rPr>
              <w:t>398</w:t>
            </w:r>
          </w:hyperlink>
        </w:p>
        <w:p>
          <w:pPr>
            <w:pStyle w:val="Contents3"/>
            <w:tabs>
              <w:tab w:val="clear" w:pos="8459"/>
              <w:tab w:val="right" w:pos="9026" w:leader="dot"/>
            </w:tabs>
            <w:rPr/>
          </w:pPr>
          <w:hyperlink w:anchor="__RefHeading___Toc1231589_211673320">
            <w:r>
              <w:rPr>
                <w:webHidden/>
                <w:rStyle w:val="IndexLink"/>
                <w:rtl w:val="true"/>
              </w:rPr>
              <w:t>شکر نعمت</w:t>
            </w:r>
            <w:r>
              <w:rPr>
                <w:rStyle w:val="IndexLink"/>
                <w:rtl w:val="true"/>
              </w:rPr>
              <w:tab/>
            </w:r>
            <w:r>
              <w:rPr>
                <w:rStyle w:val="IndexLink"/>
              </w:rPr>
              <w:t>398</w:t>
            </w:r>
          </w:hyperlink>
        </w:p>
        <w:p>
          <w:pPr>
            <w:pStyle w:val="Contents3"/>
            <w:tabs>
              <w:tab w:val="clear" w:pos="8459"/>
              <w:tab w:val="right" w:pos="9026" w:leader="dot"/>
            </w:tabs>
            <w:rPr/>
          </w:pPr>
          <w:hyperlink w:anchor="__RefHeading___Toc1231591_211673320">
            <w:r>
              <w:rPr>
                <w:webHidden/>
                <w:rStyle w:val="IndexLink"/>
                <w:rtl w:val="true"/>
              </w:rPr>
              <w:t>تفسبر آیه سیئه</w:t>
            </w:r>
            <w:r>
              <w:rPr>
                <w:rStyle w:val="IndexLink"/>
                <w:rtl w:val="true"/>
              </w:rPr>
              <w:tab/>
            </w:r>
            <w:r>
              <w:rPr>
                <w:rStyle w:val="IndexLink"/>
              </w:rPr>
              <w:t>398</w:t>
            </w:r>
          </w:hyperlink>
        </w:p>
        <w:p>
          <w:pPr>
            <w:pStyle w:val="Contents3"/>
            <w:tabs>
              <w:tab w:val="clear" w:pos="8459"/>
              <w:tab w:val="right" w:pos="9026" w:leader="dot"/>
            </w:tabs>
            <w:rPr/>
          </w:pPr>
          <w:hyperlink w:anchor="__RefHeading___Toc1231593_211673320">
            <w:r>
              <w:rPr>
                <w:webHidden/>
                <w:rStyle w:val="IndexLink"/>
                <w:rtl w:val="true"/>
              </w:rPr>
              <w:t>پارسایی</w:t>
            </w:r>
            <w:r>
              <w:rPr>
                <w:rStyle w:val="IndexLink"/>
                <w:rtl w:val="true"/>
              </w:rPr>
              <w:tab/>
            </w:r>
            <w:r>
              <w:rPr>
                <w:rStyle w:val="IndexLink"/>
              </w:rPr>
              <w:t>398</w:t>
            </w:r>
          </w:hyperlink>
        </w:p>
        <w:p>
          <w:pPr>
            <w:pStyle w:val="Contents3"/>
            <w:tabs>
              <w:tab w:val="clear" w:pos="8459"/>
              <w:tab w:val="right" w:pos="9026" w:leader="dot"/>
            </w:tabs>
            <w:rPr/>
          </w:pPr>
          <w:hyperlink w:anchor="__RefHeading___Toc1231595_211673320">
            <w:r>
              <w:rPr>
                <w:webHidden/>
                <w:rStyle w:val="IndexLink"/>
                <w:rtl w:val="true"/>
              </w:rPr>
              <w:t>نقاشی یا پزشکی</w:t>
            </w:r>
            <w:r>
              <w:rPr>
                <w:rStyle w:val="IndexLink"/>
                <w:rtl w:val="true"/>
              </w:rPr>
              <w:tab/>
            </w:r>
            <w:r>
              <w:rPr>
                <w:rStyle w:val="IndexLink"/>
              </w:rPr>
              <w:t>399</w:t>
            </w:r>
          </w:hyperlink>
        </w:p>
        <w:p>
          <w:pPr>
            <w:pStyle w:val="Contents3"/>
            <w:tabs>
              <w:tab w:val="clear" w:pos="8459"/>
              <w:tab w:val="right" w:pos="9026" w:leader="dot"/>
            </w:tabs>
            <w:rPr/>
          </w:pPr>
          <w:hyperlink w:anchor="__RefHeading___Toc1231597_211673320">
            <w:r>
              <w:rPr>
                <w:webHidden/>
                <w:rStyle w:val="IndexLink"/>
                <w:rtl w:val="true"/>
              </w:rPr>
              <w:t>پرخوری</w:t>
            </w:r>
            <w:r>
              <w:rPr>
                <w:rStyle w:val="IndexLink"/>
                <w:rtl w:val="true"/>
              </w:rPr>
              <w:tab/>
            </w:r>
            <w:r>
              <w:rPr>
                <w:rStyle w:val="IndexLink"/>
              </w:rPr>
              <w:t>399</w:t>
            </w:r>
          </w:hyperlink>
        </w:p>
        <w:p>
          <w:pPr>
            <w:pStyle w:val="Contents3"/>
            <w:tabs>
              <w:tab w:val="clear" w:pos="8459"/>
              <w:tab w:val="right" w:pos="9026" w:leader="dot"/>
            </w:tabs>
            <w:rPr/>
          </w:pPr>
          <w:hyperlink w:anchor="__RefHeading___Toc1231599_211673320">
            <w:r>
              <w:rPr>
                <w:webHidden/>
                <w:rStyle w:val="IndexLink"/>
                <w:rtl w:val="true"/>
              </w:rPr>
              <w:t>تمسخر</w:t>
            </w:r>
            <w:r>
              <w:rPr>
                <w:rStyle w:val="IndexLink"/>
                <w:rtl w:val="true"/>
              </w:rPr>
              <w:tab/>
            </w:r>
            <w:r>
              <w:rPr>
                <w:rStyle w:val="IndexLink"/>
              </w:rPr>
              <w:t>399</w:t>
            </w:r>
          </w:hyperlink>
        </w:p>
        <w:p>
          <w:pPr>
            <w:pStyle w:val="Contents3"/>
            <w:tabs>
              <w:tab w:val="clear" w:pos="8459"/>
              <w:tab w:val="right" w:pos="9026" w:leader="dot"/>
            </w:tabs>
            <w:rPr/>
          </w:pPr>
          <w:hyperlink w:anchor="__RefHeading___Toc1231601_211673320">
            <w:r>
              <w:rPr>
                <w:webHidden/>
                <w:rStyle w:val="IndexLink"/>
                <w:rtl w:val="true"/>
              </w:rPr>
              <w:t>صورت خط</w:t>
            </w:r>
            <w:r>
              <w:rPr>
                <w:rStyle w:val="IndexLink"/>
                <w:rtl w:val="true"/>
              </w:rPr>
              <w:tab/>
            </w:r>
            <w:r>
              <w:rPr>
                <w:rStyle w:val="IndexLink"/>
              </w:rPr>
              <w:t>399</w:t>
            </w:r>
          </w:hyperlink>
        </w:p>
        <w:p>
          <w:pPr>
            <w:pStyle w:val="Contents3"/>
            <w:tabs>
              <w:tab w:val="clear" w:pos="8459"/>
              <w:tab w:val="right" w:pos="9026" w:leader="dot"/>
            </w:tabs>
            <w:rPr/>
          </w:pPr>
          <w:hyperlink w:anchor="__RefHeading___Toc1231603_211673320">
            <w:r>
              <w:rPr>
                <w:webHidden/>
                <w:rStyle w:val="IndexLink"/>
                <w:rtl w:val="true"/>
              </w:rPr>
              <w:t>زبان</w:t>
            </w:r>
            <w:r>
              <w:rPr>
                <w:rStyle w:val="IndexLink"/>
                <w:rtl w:val="true"/>
              </w:rPr>
              <w:tab/>
            </w:r>
            <w:r>
              <w:rPr>
                <w:rStyle w:val="IndexLink"/>
              </w:rPr>
              <w:t>399</w:t>
            </w:r>
          </w:hyperlink>
        </w:p>
        <w:p>
          <w:pPr>
            <w:pStyle w:val="Contents3"/>
            <w:tabs>
              <w:tab w:val="clear" w:pos="8459"/>
              <w:tab w:val="right" w:pos="9026" w:leader="dot"/>
            </w:tabs>
            <w:rPr/>
          </w:pPr>
          <w:hyperlink w:anchor="__RefHeading___Toc1231605_211673320">
            <w:r>
              <w:rPr>
                <w:webHidden/>
                <w:rStyle w:val="IndexLink"/>
                <w:rtl w:val="true"/>
              </w:rPr>
              <w:t>سخن یا گوینده</w:t>
            </w:r>
            <w:r>
              <w:rPr>
                <w:rStyle w:val="IndexLink"/>
                <w:rtl w:val="true"/>
              </w:rPr>
              <w:tab/>
            </w:r>
            <w:r>
              <w:rPr>
                <w:rStyle w:val="IndexLink"/>
              </w:rPr>
              <w:t>399</w:t>
            </w:r>
          </w:hyperlink>
        </w:p>
        <w:p>
          <w:pPr>
            <w:pStyle w:val="Contents3"/>
            <w:tabs>
              <w:tab w:val="clear" w:pos="8459"/>
              <w:tab w:val="right" w:pos="9026" w:leader="dot"/>
            </w:tabs>
            <w:rPr/>
          </w:pPr>
          <w:hyperlink w:anchor="__RefHeading___Toc1231607_211673320">
            <w:r>
              <w:rPr>
                <w:webHidden/>
                <w:rStyle w:val="IndexLink"/>
                <w:rtl w:val="true"/>
              </w:rPr>
              <w:t>زبان</w:t>
            </w:r>
            <w:r>
              <w:rPr>
                <w:rStyle w:val="IndexLink"/>
                <w:rtl w:val="true"/>
              </w:rPr>
              <w:tab/>
            </w:r>
            <w:r>
              <w:rPr>
                <w:rStyle w:val="IndexLink"/>
              </w:rPr>
              <w:t>399</w:t>
            </w:r>
          </w:hyperlink>
        </w:p>
        <w:p>
          <w:pPr>
            <w:pStyle w:val="Contents3"/>
            <w:tabs>
              <w:tab w:val="clear" w:pos="8459"/>
              <w:tab w:val="right" w:pos="9026" w:leader="dot"/>
            </w:tabs>
            <w:rPr/>
          </w:pPr>
          <w:hyperlink w:anchor="__RefHeading___Toc1231609_211673320">
            <w:r>
              <w:rPr>
                <w:webHidden/>
                <w:rStyle w:val="IndexLink"/>
                <w:rtl w:val="true"/>
              </w:rPr>
              <w:t>کثیر عزه</w:t>
            </w:r>
            <w:r>
              <w:rPr>
                <w:rStyle w:val="IndexLink"/>
                <w:rtl w:val="true"/>
              </w:rPr>
              <w:tab/>
            </w:r>
            <w:r>
              <w:rPr>
                <w:rStyle w:val="IndexLink"/>
              </w:rPr>
              <w:t>399</w:t>
            </w:r>
          </w:hyperlink>
        </w:p>
        <w:p>
          <w:pPr>
            <w:pStyle w:val="Contents3"/>
            <w:tabs>
              <w:tab w:val="clear" w:pos="8459"/>
              <w:tab w:val="right" w:pos="9026" w:leader="dot"/>
            </w:tabs>
            <w:rPr/>
          </w:pPr>
          <w:hyperlink w:anchor="__RefHeading___Toc1231611_211673320">
            <w:r>
              <w:rPr>
                <w:webHidden/>
                <w:rStyle w:val="IndexLink"/>
                <w:rtl w:val="true"/>
              </w:rPr>
              <w:t>زبان</w:t>
            </w:r>
            <w:r>
              <w:rPr>
                <w:rStyle w:val="IndexLink"/>
                <w:rtl w:val="true"/>
              </w:rPr>
              <w:tab/>
            </w:r>
            <w:r>
              <w:rPr>
                <w:rStyle w:val="IndexLink"/>
              </w:rPr>
              <w:t>400</w:t>
            </w:r>
          </w:hyperlink>
        </w:p>
        <w:p>
          <w:pPr>
            <w:pStyle w:val="Contents3"/>
            <w:tabs>
              <w:tab w:val="clear" w:pos="8459"/>
              <w:tab w:val="right" w:pos="9026" w:leader="dot"/>
            </w:tabs>
            <w:rPr/>
          </w:pPr>
          <w:hyperlink w:anchor="__RefHeading___Toc1231613_211673320">
            <w:r>
              <w:rPr>
                <w:webHidden/>
                <w:rStyle w:val="IndexLink"/>
                <w:rtl w:val="true"/>
              </w:rPr>
              <w:t>دنیا و آخرت</w:t>
            </w:r>
            <w:r>
              <w:rPr>
                <w:rStyle w:val="IndexLink"/>
                <w:rtl w:val="true"/>
              </w:rPr>
              <w:tab/>
            </w:r>
            <w:r>
              <w:rPr>
                <w:rStyle w:val="IndexLink"/>
              </w:rPr>
              <w:t>400</w:t>
            </w:r>
          </w:hyperlink>
        </w:p>
        <w:p>
          <w:pPr>
            <w:pStyle w:val="Contents3"/>
            <w:tabs>
              <w:tab w:val="clear" w:pos="8459"/>
              <w:tab w:val="right" w:pos="9026" w:leader="dot"/>
            </w:tabs>
            <w:rPr/>
          </w:pPr>
          <w:hyperlink w:anchor="__RefHeading___Toc1231615_211673320">
            <w:r>
              <w:rPr>
                <w:webHidden/>
                <w:rStyle w:val="IndexLink"/>
                <w:rtl w:val="true"/>
              </w:rPr>
              <w:t>دنیا</w:t>
            </w:r>
            <w:r>
              <w:rPr>
                <w:rStyle w:val="IndexLink"/>
                <w:rtl w:val="true"/>
              </w:rPr>
              <w:tab/>
            </w:r>
            <w:r>
              <w:rPr>
                <w:rStyle w:val="IndexLink"/>
              </w:rPr>
              <w:t>400</w:t>
            </w:r>
          </w:hyperlink>
        </w:p>
        <w:p>
          <w:pPr>
            <w:pStyle w:val="Contents3"/>
            <w:tabs>
              <w:tab w:val="clear" w:pos="8459"/>
              <w:tab w:val="right" w:pos="9026" w:leader="dot"/>
            </w:tabs>
            <w:rPr/>
          </w:pPr>
          <w:hyperlink w:anchor="__RefHeading___Toc1231617_211673320">
            <w:r>
              <w:rPr>
                <w:webHidden/>
                <w:rStyle w:val="IndexLink"/>
                <w:rtl w:val="true"/>
              </w:rPr>
              <w:t>ضرر اندک</w:t>
            </w:r>
            <w:r>
              <w:rPr>
                <w:rStyle w:val="IndexLink"/>
                <w:rtl w:val="true"/>
              </w:rPr>
              <w:tab/>
            </w:r>
            <w:r>
              <w:rPr>
                <w:rStyle w:val="IndexLink"/>
              </w:rPr>
              <w:t>400</w:t>
            </w:r>
          </w:hyperlink>
        </w:p>
        <w:p>
          <w:pPr>
            <w:pStyle w:val="Contents3"/>
            <w:tabs>
              <w:tab w:val="clear" w:pos="8459"/>
              <w:tab w:val="right" w:pos="9026" w:leader="dot"/>
            </w:tabs>
            <w:rPr/>
          </w:pPr>
          <w:hyperlink w:anchor="__RefHeading___Toc1231619_211673320">
            <w:r>
              <w:rPr>
                <w:webHidden/>
                <w:rStyle w:val="IndexLink"/>
                <w:rtl w:val="true"/>
              </w:rPr>
              <w:t>سرمایه همراه</w:t>
            </w:r>
            <w:r>
              <w:rPr>
                <w:rStyle w:val="IndexLink"/>
                <w:rtl w:val="true"/>
              </w:rPr>
              <w:tab/>
            </w:r>
            <w:r>
              <w:rPr>
                <w:rStyle w:val="IndexLink"/>
              </w:rPr>
              <w:t>400</w:t>
            </w:r>
          </w:hyperlink>
        </w:p>
        <w:p>
          <w:pPr>
            <w:pStyle w:val="Contents3"/>
            <w:tabs>
              <w:tab w:val="clear" w:pos="8459"/>
              <w:tab w:val="right" w:pos="9026" w:leader="dot"/>
            </w:tabs>
            <w:rPr/>
          </w:pPr>
          <w:hyperlink w:anchor="__RefHeading___Toc1231621_211673320">
            <w:r>
              <w:rPr>
                <w:webHidden/>
                <w:rStyle w:val="IndexLink"/>
                <w:rtl w:val="true"/>
              </w:rPr>
              <w:t>فقر</w:t>
            </w:r>
            <w:r>
              <w:rPr>
                <w:rStyle w:val="IndexLink"/>
                <w:rtl w:val="true"/>
              </w:rPr>
              <w:tab/>
            </w:r>
            <w:r>
              <w:rPr>
                <w:rStyle w:val="IndexLink"/>
              </w:rPr>
              <w:t>401</w:t>
            </w:r>
          </w:hyperlink>
        </w:p>
        <w:p>
          <w:pPr>
            <w:pStyle w:val="Contents3"/>
            <w:tabs>
              <w:tab w:val="clear" w:pos="8459"/>
              <w:tab w:val="right" w:pos="9026" w:leader="dot"/>
            </w:tabs>
            <w:rPr/>
          </w:pPr>
          <w:hyperlink w:anchor="__RefHeading___Toc1231623_211673320">
            <w:r>
              <w:rPr>
                <w:webHidden/>
                <w:rStyle w:val="IndexLink"/>
                <w:rtl w:val="true"/>
              </w:rPr>
              <w:t>عمر خیام</w:t>
            </w:r>
            <w:r>
              <w:rPr>
                <w:rStyle w:val="IndexLink"/>
                <w:rtl w:val="true"/>
              </w:rPr>
              <w:tab/>
            </w:r>
            <w:r>
              <w:rPr>
                <w:rStyle w:val="IndexLink"/>
              </w:rPr>
              <w:t>401</w:t>
            </w:r>
          </w:hyperlink>
        </w:p>
        <w:p>
          <w:pPr>
            <w:pStyle w:val="Contents3"/>
            <w:tabs>
              <w:tab w:val="clear" w:pos="8459"/>
              <w:tab w:val="right" w:pos="9026" w:leader="dot"/>
            </w:tabs>
            <w:rPr/>
          </w:pPr>
          <w:hyperlink w:anchor="__RefHeading___Toc1231625_211673320">
            <w:r>
              <w:rPr>
                <w:webHidden/>
                <w:rStyle w:val="IndexLink"/>
                <w:rtl w:val="true"/>
              </w:rPr>
              <w:t>خانه‌داری</w:t>
            </w:r>
            <w:r>
              <w:rPr>
                <w:rStyle w:val="IndexLink"/>
                <w:rtl w:val="true"/>
              </w:rPr>
              <w:tab/>
            </w:r>
            <w:r>
              <w:rPr>
                <w:rStyle w:val="IndexLink"/>
              </w:rPr>
              <w:t>401</w:t>
            </w:r>
          </w:hyperlink>
        </w:p>
        <w:p>
          <w:pPr>
            <w:pStyle w:val="Contents3"/>
            <w:tabs>
              <w:tab w:val="clear" w:pos="8459"/>
              <w:tab w:val="right" w:pos="9026" w:leader="dot"/>
            </w:tabs>
            <w:rPr/>
          </w:pPr>
          <w:hyperlink w:anchor="__RefHeading___Toc1231627_211673320">
            <w:r>
              <w:rPr>
                <w:webHidden/>
                <w:rStyle w:val="IndexLink"/>
                <w:rtl w:val="true"/>
              </w:rPr>
              <w:t>ریا</w:t>
            </w:r>
            <w:r>
              <w:rPr>
                <w:rStyle w:val="IndexLink"/>
                <w:rtl w:val="true"/>
              </w:rPr>
              <w:tab/>
            </w:r>
            <w:r>
              <w:rPr>
                <w:rStyle w:val="IndexLink"/>
              </w:rPr>
              <w:t>401</w:t>
            </w:r>
          </w:hyperlink>
        </w:p>
        <w:p>
          <w:pPr>
            <w:pStyle w:val="Contents3"/>
            <w:tabs>
              <w:tab w:val="clear" w:pos="8459"/>
              <w:tab w:val="right" w:pos="9026" w:leader="dot"/>
            </w:tabs>
            <w:rPr/>
          </w:pPr>
          <w:hyperlink w:anchor="__RefHeading___Toc1231629_211673320">
            <w:r>
              <w:rPr>
                <w:webHidden/>
                <w:rStyle w:val="IndexLink"/>
                <w:rtl w:val="true"/>
              </w:rPr>
              <w:t>ترس از خدا</w:t>
            </w:r>
            <w:r>
              <w:rPr>
                <w:rStyle w:val="IndexLink"/>
                <w:rtl w:val="true"/>
              </w:rPr>
              <w:tab/>
            </w:r>
            <w:r>
              <w:rPr>
                <w:rStyle w:val="IndexLink"/>
              </w:rPr>
              <w:t>401</w:t>
            </w:r>
          </w:hyperlink>
        </w:p>
        <w:p>
          <w:pPr>
            <w:pStyle w:val="Contents3"/>
            <w:tabs>
              <w:tab w:val="clear" w:pos="8459"/>
              <w:tab w:val="right" w:pos="9026" w:leader="dot"/>
            </w:tabs>
            <w:rPr/>
          </w:pPr>
          <w:hyperlink w:anchor="__RefHeading___Toc1231631_211673320">
            <w:r>
              <w:rPr>
                <w:webHidden/>
                <w:rStyle w:val="IndexLink"/>
                <w:rtl w:val="true"/>
              </w:rPr>
              <w:t>شب زنده‌داری</w:t>
            </w:r>
            <w:r>
              <w:rPr>
                <w:rStyle w:val="IndexLink"/>
                <w:rtl w:val="true"/>
              </w:rPr>
              <w:tab/>
            </w:r>
            <w:r>
              <w:rPr>
                <w:rStyle w:val="IndexLink"/>
              </w:rPr>
              <w:t>401</w:t>
            </w:r>
          </w:hyperlink>
        </w:p>
        <w:p>
          <w:pPr>
            <w:pStyle w:val="Contents3"/>
            <w:tabs>
              <w:tab w:val="clear" w:pos="8459"/>
              <w:tab w:val="right" w:pos="9026" w:leader="dot"/>
            </w:tabs>
            <w:rPr/>
          </w:pPr>
          <w:hyperlink w:anchor="__RefHeading___Toc1231633_211673320">
            <w:r>
              <w:rPr>
                <w:webHidden/>
                <w:rStyle w:val="IndexLink"/>
                <w:rtl w:val="true"/>
              </w:rPr>
              <w:t>اخلاص</w:t>
            </w:r>
            <w:r>
              <w:rPr>
                <w:rStyle w:val="IndexLink"/>
                <w:rtl w:val="true"/>
              </w:rPr>
              <w:tab/>
            </w:r>
            <w:r>
              <w:rPr>
                <w:rStyle w:val="IndexLink"/>
              </w:rPr>
              <w:t>402</w:t>
            </w:r>
          </w:hyperlink>
        </w:p>
        <w:p>
          <w:pPr>
            <w:pStyle w:val="Contents3"/>
            <w:tabs>
              <w:tab w:val="clear" w:pos="8459"/>
              <w:tab w:val="right" w:pos="9026" w:leader="dot"/>
            </w:tabs>
            <w:rPr/>
          </w:pPr>
          <w:hyperlink w:anchor="__RefHeading___Toc1231635_211673320">
            <w:r>
              <w:rPr>
                <w:webHidden/>
                <w:rStyle w:val="IndexLink"/>
                <w:rtl w:val="true"/>
              </w:rPr>
              <w:t>دعا، لقمه حلال</w:t>
            </w:r>
            <w:r>
              <w:rPr>
                <w:rStyle w:val="IndexLink"/>
                <w:rtl w:val="true"/>
              </w:rPr>
              <w:tab/>
            </w:r>
            <w:r>
              <w:rPr>
                <w:rStyle w:val="IndexLink"/>
              </w:rPr>
              <w:t>402</w:t>
            </w:r>
          </w:hyperlink>
        </w:p>
        <w:p>
          <w:pPr>
            <w:pStyle w:val="Contents3"/>
            <w:tabs>
              <w:tab w:val="clear" w:pos="8459"/>
              <w:tab w:val="right" w:pos="9026" w:leader="dot"/>
            </w:tabs>
            <w:rPr/>
          </w:pPr>
          <w:hyperlink w:anchor="__RefHeading___Toc1231637_211673320">
            <w:r>
              <w:rPr>
                <w:webHidden/>
                <w:rStyle w:val="IndexLink"/>
                <w:rtl w:val="true"/>
              </w:rPr>
              <w:t>شکر</w:t>
            </w:r>
            <w:r>
              <w:rPr>
                <w:rStyle w:val="IndexLink"/>
                <w:rtl w:val="true"/>
              </w:rPr>
              <w:tab/>
            </w:r>
            <w:r>
              <w:rPr>
                <w:rStyle w:val="IndexLink"/>
              </w:rPr>
              <w:t>402</w:t>
            </w:r>
          </w:hyperlink>
        </w:p>
        <w:p>
          <w:pPr>
            <w:pStyle w:val="Contents3"/>
            <w:tabs>
              <w:tab w:val="clear" w:pos="8459"/>
              <w:tab w:val="right" w:pos="9026" w:leader="dot"/>
            </w:tabs>
            <w:rPr/>
          </w:pPr>
          <w:hyperlink w:anchor="__RefHeading___Toc1231639_211673320">
            <w:r>
              <w:rPr>
                <w:webHidden/>
                <w:rStyle w:val="IndexLink"/>
                <w:rtl w:val="true"/>
              </w:rPr>
              <w:t>محبت</w:t>
            </w:r>
            <w:r>
              <w:rPr>
                <w:rStyle w:val="IndexLink"/>
                <w:rtl w:val="true"/>
              </w:rPr>
              <w:tab/>
            </w:r>
            <w:r>
              <w:rPr>
                <w:rStyle w:val="IndexLink"/>
              </w:rPr>
              <w:t>402</w:t>
            </w:r>
          </w:hyperlink>
        </w:p>
        <w:p>
          <w:pPr>
            <w:pStyle w:val="Contents3"/>
            <w:tabs>
              <w:tab w:val="clear" w:pos="8459"/>
              <w:tab w:val="right" w:pos="9026" w:leader="dot"/>
            </w:tabs>
            <w:rPr/>
          </w:pPr>
          <w:hyperlink w:anchor="__RefHeading___Toc1231641_211673320">
            <w:r>
              <w:rPr>
                <w:webHidden/>
                <w:rStyle w:val="IndexLink"/>
                <w:rtl w:val="true"/>
              </w:rPr>
              <w:t>پارسایی</w:t>
            </w:r>
            <w:r>
              <w:rPr>
                <w:rStyle w:val="IndexLink"/>
                <w:rtl w:val="true"/>
              </w:rPr>
              <w:tab/>
            </w:r>
            <w:r>
              <w:rPr>
                <w:rStyle w:val="IndexLink"/>
              </w:rPr>
              <w:t>402</w:t>
            </w:r>
          </w:hyperlink>
        </w:p>
        <w:p>
          <w:pPr>
            <w:pStyle w:val="Contents3"/>
            <w:tabs>
              <w:tab w:val="clear" w:pos="8459"/>
              <w:tab w:val="right" w:pos="9026" w:leader="dot"/>
            </w:tabs>
            <w:rPr/>
          </w:pPr>
          <w:hyperlink w:anchor="__RefHeading___Toc1231643_211673320">
            <w:r>
              <w:rPr>
                <w:webHidden/>
                <w:rStyle w:val="IndexLink"/>
                <w:rtl w:val="true"/>
              </w:rPr>
              <w:t>دزد آشکار</w:t>
            </w:r>
            <w:r>
              <w:rPr>
                <w:rStyle w:val="IndexLink"/>
                <w:rtl w:val="true"/>
              </w:rPr>
              <w:tab/>
            </w:r>
            <w:r>
              <w:rPr>
                <w:rStyle w:val="IndexLink"/>
              </w:rPr>
              <w:t>403</w:t>
            </w:r>
          </w:hyperlink>
        </w:p>
        <w:p>
          <w:pPr>
            <w:pStyle w:val="Contents3"/>
            <w:tabs>
              <w:tab w:val="clear" w:pos="8459"/>
              <w:tab w:val="right" w:pos="9026" w:leader="dot"/>
            </w:tabs>
            <w:rPr/>
          </w:pPr>
          <w:hyperlink w:anchor="__RefHeading___Toc1231645_211673320">
            <w:r>
              <w:rPr>
                <w:webHidden/>
                <w:rStyle w:val="IndexLink"/>
                <w:rtl w:val="true"/>
              </w:rPr>
              <w:t>عاشق</w:t>
            </w:r>
            <w:r>
              <w:rPr>
                <w:rStyle w:val="IndexLink"/>
                <w:rtl w:val="true"/>
              </w:rPr>
              <w:tab/>
            </w:r>
            <w:r>
              <w:rPr>
                <w:rStyle w:val="IndexLink"/>
              </w:rPr>
              <w:t>403</w:t>
            </w:r>
          </w:hyperlink>
        </w:p>
        <w:p>
          <w:pPr>
            <w:pStyle w:val="Contents3"/>
            <w:tabs>
              <w:tab w:val="clear" w:pos="8459"/>
              <w:tab w:val="right" w:pos="9026" w:leader="dot"/>
            </w:tabs>
            <w:rPr/>
          </w:pPr>
          <w:hyperlink w:anchor="__RefHeading___Toc1231647_211673320">
            <w:r>
              <w:rPr>
                <w:webHidden/>
                <w:rStyle w:val="IndexLink"/>
                <w:rtl w:val="true"/>
              </w:rPr>
              <w:t>خیر انسان</w:t>
            </w:r>
            <w:r>
              <w:rPr>
                <w:rStyle w:val="IndexLink"/>
                <w:rtl w:val="true"/>
              </w:rPr>
              <w:tab/>
            </w:r>
            <w:r>
              <w:rPr>
                <w:rStyle w:val="IndexLink"/>
              </w:rPr>
              <w:t>403</w:t>
            </w:r>
          </w:hyperlink>
        </w:p>
        <w:p>
          <w:pPr>
            <w:pStyle w:val="Contents3"/>
            <w:tabs>
              <w:tab w:val="clear" w:pos="8459"/>
              <w:tab w:val="right" w:pos="9026" w:leader="dot"/>
            </w:tabs>
            <w:rPr/>
          </w:pPr>
          <w:hyperlink w:anchor="__RefHeading___Toc1231649_211673320">
            <w:r>
              <w:rPr>
                <w:webHidden/>
                <w:rStyle w:val="IndexLink"/>
                <w:rtl w:val="true"/>
              </w:rPr>
              <w:t>انسان کامل</w:t>
            </w:r>
            <w:r>
              <w:rPr>
                <w:rStyle w:val="IndexLink"/>
                <w:rtl w:val="true"/>
              </w:rPr>
              <w:tab/>
            </w:r>
            <w:r>
              <w:rPr>
                <w:rStyle w:val="IndexLink"/>
              </w:rPr>
              <w:t>403</w:t>
            </w:r>
          </w:hyperlink>
        </w:p>
        <w:p>
          <w:pPr>
            <w:pStyle w:val="Contents3"/>
            <w:tabs>
              <w:tab w:val="clear" w:pos="8459"/>
              <w:tab w:val="right" w:pos="9026" w:leader="dot"/>
            </w:tabs>
            <w:rPr/>
          </w:pPr>
          <w:hyperlink w:anchor="__RefHeading___Toc1231651_211673320">
            <w:r>
              <w:rPr>
                <w:webHidden/>
                <w:rStyle w:val="IndexLink"/>
                <w:rtl w:val="true"/>
              </w:rPr>
              <w:t>جلد نامه‌ی عمل</w:t>
            </w:r>
            <w:r>
              <w:rPr>
                <w:rStyle w:val="IndexLink"/>
                <w:rtl w:val="true"/>
              </w:rPr>
              <w:tab/>
            </w:r>
            <w:r>
              <w:rPr>
                <w:rStyle w:val="IndexLink"/>
              </w:rPr>
              <w:t>403</w:t>
            </w:r>
          </w:hyperlink>
        </w:p>
        <w:p>
          <w:pPr>
            <w:pStyle w:val="Contents3"/>
            <w:tabs>
              <w:tab w:val="clear" w:pos="8459"/>
              <w:tab w:val="right" w:pos="9026" w:leader="dot"/>
            </w:tabs>
            <w:rPr/>
          </w:pPr>
          <w:hyperlink w:anchor="__RefHeading___Toc1231653_211673320">
            <w:r>
              <w:rPr>
                <w:webHidden/>
                <w:rStyle w:val="IndexLink"/>
                <w:rtl w:val="true"/>
              </w:rPr>
              <w:t>فرصت زود گذر</w:t>
            </w:r>
            <w:r>
              <w:rPr>
                <w:rStyle w:val="IndexLink"/>
                <w:rtl w:val="true"/>
              </w:rPr>
              <w:tab/>
            </w:r>
            <w:r>
              <w:rPr>
                <w:rStyle w:val="IndexLink"/>
              </w:rPr>
              <w:t>403</w:t>
            </w:r>
          </w:hyperlink>
        </w:p>
        <w:p>
          <w:pPr>
            <w:pStyle w:val="Contents3"/>
            <w:tabs>
              <w:tab w:val="clear" w:pos="8459"/>
              <w:tab w:val="right" w:pos="9026" w:leader="dot"/>
            </w:tabs>
            <w:rPr/>
          </w:pPr>
          <w:hyperlink w:anchor="__RefHeading___Toc1231655_211673320">
            <w:r>
              <w:rPr>
                <w:webHidden/>
                <w:rStyle w:val="IndexLink"/>
                <w:rtl w:val="true"/>
              </w:rPr>
              <w:t>تواضع</w:t>
            </w:r>
            <w:r>
              <w:rPr>
                <w:rStyle w:val="IndexLink"/>
                <w:rtl w:val="true"/>
              </w:rPr>
              <w:tab/>
            </w:r>
            <w:r>
              <w:rPr>
                <w:rStyle w:val="IndexLink"/>
              </w:rPr>
              <w:t>404</w:t>
            </w:r>
          </w:hyperlink>
        </w:p>
        <w:p>
          <w:pPr>
            <w:pStyle w:val="Contents3"/>
            <w:tabs>
              <w:tab w:val="clear" w:pos="8459"/>
              <w:tab w:val="right" w:pos="9026" w:leader="dot"/>
            </w:tabs>
            <w:rPr/>
          </w:pPr>
          <w:hyperlink w:anchor="__RefHeading___Toc1231657_211673320">
            <w:r>
              <w:rPr>
                <w:webHidden/>
                <w:rStyle w:val="IndexLink"/>
                <w:rtl w:val="true"/>
              </w:rPr>
              <w:t>قناعت</w:t>
            </w:r>
            <w:r>
              <w:rPr>
                <w:rStyle w:val="IndexLink"/>
                <w:rtl w:val="true"/>
              </w:rPr>
              <w:tab/>
            </w:r>
            <w:r>
              <w:rPr>
                <w:rStyle w:val="IndexLink"/>
              </w:rPr>
              <w:t>404</w:t>
            </w:r>
          </w:hyperlink>
        </w:p>
        <w:p>
          <w:pPr>
            <w:pStyle w:val="Contents3"/>
            <w:tabs>
              <w:tab w:val="clear" w:pos="8459"/>
              <w:tab w:val="right" w:pos="9026" w:leader="dot"/>
            </w:tabs>
            <w:rPr/>
          </w:pPr>
          <w:hyperlink w:anchor="__RefHeading___Toc1231659_211673320">
            <w:r>
              <w:rPr>
                <w:webHidden/>
                <w:rStyle w:val="IndexLink"/>
                <w:rtl w:val="true"/>
              </w:rPr>
              <w:t>رضی</w:t>
            </w:r>
            <w:r>
              <w:rPr>
                <w:rStyle w:val="IndexLink"/>
                <w:rtl w:val="true"/>
              </w:rPr>
              <w:tab/>
            </w:r>
            <w:r>
              <w:rPr>
                <w:rStyle w:val="IndexLink"/>
              </w:rPr>
              <w:t>404</w:t>
            </w:r>
          </w:hyperlink>
        </w:p>
        <w:p>
          <w:pPr>
            <w:pStyle w:val="Contents3"/>
            <w:tabs>
              <w:tab w:val="clear" w:pos="8459"/>
              <w:tab w:val="right" w:pos="9026" w:leader="dot"/>
            </w:tabs>
            <w:rPr/>
          </w:pPr>
          <w:hyperlink w:anchor="__RefHeading___Toc1231661_211673320">
            <w:r>
              <w:rPr>
                <w:webHidden/>
                <w:rStyle w:val="IndexLink"/>
                <w:rtl w:val="true"/>
              </w:rPr>
              <w:t>وفات برخی بزرگان</w:t>
            </w:r>
            <w:r>
              <w:rPr>
                <w:rStyle w:val="IndexLink"/>
                <w:rtl w:val="true"/>
              </w:rPr>
              <w:tab/>
            </w:r>
            <w:r>
              <w:rPr>
                <w:rStyle w:val="IndexLink"/>
              </w:rPr>
              <w:t>404</w:t>
            </w:r>
          </w:hyperlink>
        </w:p>
        <w:p>
          <w:pPr>
            <w:pStyle w:val="Contents3"/>
            <w:tabs>
              <w:tab w:val="clear" w:pos="8459"/>
              <w:tab w:val="right" w:pos="9026" w:leader="dot"/>
            </w:tabs>
            <w:rPr/>
          </w:pPr>
          <w:hyperlink w:anchor="__RefHeading___Toc1231663_211673320">
            <w:r>
              <w:rPr>
                <w:webHidden/>
                <w:rStyle w:val="IndexLink"/>
                <w:rtl w:val="true"/>
              </w:rPr>
              <w:t>بحث ادبی</w:t>
            </w:r>
            <w:r>
              <w:rPr>
                <w:rStyle w:val="IndexLink"/>
                <w:rtl w:val="true"/>
              </w:rPr>
              <w:tab/>
            </w:r>
            <w:r>
              <w:rPr>
                <w:rStyle w:val="IndexLink"/>
              </w:rPr>
              <w:t>405</w:t>
            </w:r>
          </w:hyperlink>
        </w:p>
        <w:p>
          <w:pPr>
            <w:pStyle w:val="Contents3"/>
            <w:tabs>
              <w:tab w:val="clear" w:pos="8459"/>
              <w:tab w:val="right" w:pos="9026" w:leader="dot"/>
            </w:tabs>
            <w:rPr/>
          </w:pPr>
          <w:hyperlink w:anchor="__RefHeading___Toc1231665_211673320">
            <w:r>
              <w:rPr>
                <w:webHidden/>
                <w:rStyle w:val="IndexLink"/>
                <w:rtl w:val="true"/>
              </w:rPr>
              <w:t>ثنای بیجا</w:t>
            </w:r>
            <w:r>
              <w:rPr>
                <w:rStyle w:val="IndexLink"/>
                <w:rtl w:val="true"/>
              </w:rPr>
              <w:tab/>
            </w:r>
            <w:r>
              <w:rPr>
                <w:rStyle w:val="IndexLink"/>
              </w:rPr>
              <w:t>405</w:t>
            </w:r>
          </w:hyperlink>
        </w:p>
        <w:p>
          <w:pPr>
            <w:pStyle w:val="Contents3"/>
            <w:tabs>
              <w:tab w:val="clear" w:pos="8459"/>
              <w:tab w:val="right" w:pos="9026" w:leader="dot"/>
            </w:tabs>
            <w:rPr/>
          </w:pPr>
          <w:hyperlink w:anchor="__RefHeading___Toc1231667_211673320">
            <w:r>
              <w:rPr>
                <w:webHidden/>
                <w:rStyle w:val="IndexLink"/>
                <w:rtl w:val="true"/>
              </w:rPr>
              <w:t>فرزدق</w:t>
            </w:r>
            <w:r>
              <w:rPr>
                <w:rStyle w:val="IndexLink"/>
                <w:rtl w:val="true"/>
              </w:rPr>
              <w:tab/>
            </w:r>
            <w:r>
              <w:rPr>
                <w:rStyle w:val="IndexLink"/>
              </w:rPr>
              <w:t>405</w:t>
            </w:r>
          </w:hyperlink>
        </w:p>
        <w:p>
          <w:pPr>
            <w:pStyle w:val="Contents3"/>
            <w:tabs>
              <w:tab w:val="clear" w:pos="8459"/>
              <w:tab w:val="right" w:pos="9026" w:leader="dot"/>
            </w:tabs>
            <w:rPr/>
          </w:pPr>
          <w:hyperlink w:anchor="__RefHeading___Toc1231669_211673320">
            <w:r>
              <w:rPr>
                <w:webHidden/>
                <w:rStyle w:val="IndexLink"/>
                <w:rtl w:val="true"/>
              </w:rPr>
              <w:t>گزش</w:t>
            </w:r>
            <w:r>
              <w:rPr>
                <w:rStyle w:val="IndexLink"/>
                <w:rtl w:val="true"/>
              </w:rPr>
              <w:tab/>
            </w:r>
            <w:r>
              <w:rPr>
                <w:rStyle w:val="IndexLink"/>
              </w:rPr>
              <w:t>405</w:t>
            </w:r>
          </w:hyperlink>
        </w:p>
        <w:p>
          <w:pPr>
            <w:pStyle w:val="Contents3"/>
            <w:tabs>
              <w:tab w:val="clear" w:pos="8459"/>
              <w:tab w:val="right" w:pos="9026" w:leader="dot"/>
            </w:tabs>
            <w:rPr/>
          </w:pPr>
          <w:hyperlink w:anchor="__RefHeading___Toc1231671_211673320">
            <w:r>
              <w:rPr>
                <w:webHidden/>
                <w:rStyle w:val="IndexLink"/>
                <w:rtl w:val="true"/>
              </w:rPr>
              <w:t>معلول</w:t>
            </w:r>
            <w:r>
              <w:rPr>
                <w:rStyle w:val="IndexLink"/>
                <w:rtl w:val="true"/>
              </w:rPr>
              <w:tab/>
            </w:r>
            <w:r>
              <w:rPr>
                <w:rStyle w:val="IndexLink"/>
              </w:rPr>
              <w:t>405</w:t>
            </w:r>
          </w:hyperlink>
        </w:p>
        <w:p>
          <w:pPr>
            <w:pStyle w:val="Contents3"/>
            <w:tabs>
              <w:tab w:val="clear" w:pos="8459"/>
              <w:tab w:val="right" w:pos="9026" w:leader="dot"/>
            </w:tabs>
            <w:rPr/>
          </w:pPr>
          <w:hyperlink w:anchor="__RefHeading___Toc1231673_211673320">
            <w:r>
              <w:rPr>
                <w:webHidden/>
                <w:rStyle w:val="IndexLink"/>
                <w:rtl w:val="true"/>
              </w:rPr>
              <w:t>تأثیر کودکی</w:t>
            </w:r>
            <w:r>
              <w:rPr>
                <w:rStyle w:val="IndexLink"/>
                <w:rtl w:val="true"/>
              </w:rPr>
              <w:tab/>
            </w:r>
            <w:r>
              <w:rPr>
                <w:rStyle w:val="IndexLink"/>
              </w:rPr>
              <w:t>405</w:t>
            </w:r>
          </w:hyperlink>
        </w:p>
        <w:p>
          <w:pPr>
            <w:pStyle w:val="Contents3"/>
            <w:tabs>
              <w:tab w:val="clear" w:pos="8459"/>
              <w:tab w:val="right" w:pos="9026" w:leader="dot"/>
            </w:tabs>
            <w:rPr/>
          </w:pPr>
          <w:hyperlink w:anchor="__RefHeading___Toc1231675_211673320">
            <w:r>
              <w:rPr>
                <w:webHidden/>
                <w:rStyle w:val="IndexLink"/>
                <w:rtl w:val="true"/>
              </w:rPr>
              <w:t>سخن راست</w:t>
            </w:r>
            <w:r>
              <w:rPr>
                <w:rStyle w:val="IndexLink"/>
                <w:rtl w:val="true"/>
              </w:rPr>
              <w:tab/>
            </w:r>
            <w:r>
              <w:rPr>
                <w:rStyle w:val="IndexLink"/>
              </w:rPr>
              <w:t>405</w:t>
            </w:r>
          </w:hyperlink>
        </w:p>
        <w:p>
          <w:pPr>
            <w:pStyle w:val="Contents3"/>
            <w:tabs>
              <w:tab w:val="clear" w:pos="8459"/>
              <w:tab w:val="right" w:pos="9026" w:leader="dot"/>
            </w:tabs>
            <w:rPr/>
          </w:pPr>
          <w:hyperlink w:anchor="__RefHeading___Toc1231677_211673320">
            <w:r>
              <w:rPr>
                <w:webHidden/>
                <w:rStyle w:val="IndexLink"/>
                <w:rtl w:val="true"/>
              </w:rPr>
              <w:t>یاد قیامت</w:t>
            </w:r>
            <w:r>
              <w:rPr>
                <w:rStyle w:val="IndexLink"/>
                <w:rtl w:val="true"/>
              </w:rPr>
              <w:tab/>
            </w:r>
            <w:r>
              <w:rPr>
                <w:rStyle w:val="IndexLink"/>
              </w:rPr>
              <w:t>406</w:t>
            </w:r>
          </w:hyperlink>
        </w:p>
        <w:p>
          <w:pPr>
            <w:pStyle w:val="Contents3"/>
            <w:tabs>
              <w:tab w:val="clear" w:pos="8459"/>
              <w:tab w:val="right" w:pos="9026" w:leader="dot"/>
            </w:tabs>
            <w:rPr/>
          </w:pPr>
          <w:hyperlink w:anchor="__RefHeading___Toc1231679_211673320">
            <w:r>
              <w:rPr>
                <w:webHidden/>
                <w:rStyle w:val="IndexLink"/>
                <w:rtl w:val="true"/>
              </w:rPr>
              <w:t>فراموشی</w:t>
            </w:r>
            <w:r>
              <w:rPr>
                <w:rStyle w:val="IndexLink"/>
                <w:rtl w:val="true"/>
              </w:rPr>
              <w:tab/>
            </w:r>
            <w:r>
              <w:rPr>
                <w:rStyle w:val="IndexLink"/>
              </w:rPr>
              <w:t>406</w:t>
            </w:r>
          </w:hyperlink>
        </w:p>
        <w:p>
          <w:pPr>
            <w:pStyle w:val="Contents3"/>
            <w:tabs>
              <w:tab w:val="clear" w:pos="8459"/>
              <w:tab w:val="right" w:pos="9026" w:leader="dot"/>
            </w:tabs>
            <w:rPr/>
          </w:pPr>
          <w:hyperlink w:anchor="__RefHeading___Toc1231681_211673320">
            <w:r>
              <w:rPr>
                <w:webHidden/>
                <w:rStyle w:val="IndexLink"/>
                <w:rtl w:val="true"/>
              </w:rPr>
              <w:t>اقبال و ادبار</w:t>
            </w:r>
            <w:r>
              <w:rPr>
                <w:rStyle w:val="IndexLink"/>
                <w:rtl w:val="true"/>
              </w:rPr>
              <w:tab/>
            </w:r>
            <w:r>
              <w:rPr>
                <w:rStyle w:val="IndexLink"/>
              </w:rPr>
              <w:t>406</w:t>
            </w:r>
          </w:hyperlink>
        </w:p>
        <w:p>
          <w:pPr>
            <w:pStyle w:val="Contents3"/>
            <w:tabs>
              <w:tab w:val="clear" w:pos="8459"/>
              <w:tab w:val="right" w:pos="9026" w:leader="dot"/>
            </w:tabs>
            <w:rPr/>
          </w:pPr>
          <w:hyperlink w:anchor="__RefHeading___Toc1231683_211673320">
            <w:r>
              <w:rPr>
                <w:webHidden/>
                <w:rStyle w:val="IndexLink"/>
                <w:rtl w:val="true"/>
              </w:rPr>
              <w:t>قعود و جلوس</w:t>
            </w:r>
            <w:r>
              <w:rPr>
                <w:rStyle w:val="IndexLink"/>
                <w:rtl w:val="true"/>
              </w:rPr>
              <w:tab/>
            </w:r>
            <w:r>
              <w:rPr>
                <w:rStyle w:val="IndexLink"/>
              </w:rPr>
              <w:t>406</w:t>
            </w:r>
          </w:hyperlink>
        </w:p>
        <w:p>
          <w:pPr>
            <w:pStyle w:val="Contents3"/>
            <w:tabs>
              <w:tab w:val="clear" w:pos="8459"/>
              <w:tab w:val="right" w:pos="9026" w:leader="dot"/>
            </w:tabs>
            <w:rPr/>
          </w:pPr>
          <w:hyperlink w:anchor="__RefHeading___Toc1231685_211673320">
            <w:r>
              <w:rPr>
                <w:webHidden/>
                <w:rStyle w:val="IndexLink"/>
                <w:rtl w:val="true"/>
              </w:rPr>
              <w:t>بحث ادبی</w:t>
            </w:r>
            <w:r>
              <w:rPr>
                <w:rStyle w:val="IndexLink"/>
                <w:rtl w:val="true"/>
              </w:rPr>
              <w:tab/>
            </w:r>
            <w:r>
              <w:rPr>
                <w:rStyle w:val="IndexLink"/>
              </w:rPr>
              <w:t>406</w:t>
            </w:r>
          </w:hyperlink>
        </w:p>
        <w:p>
          <w:pPr>
            <w:pStyle w:val="Contents3"/>
            <w:tabs>
              <w:tab w:val="clear" w:pos="8459"/>
              <w:tab w:val="right" w:pos="9026" w:leader="dot"/>
            </w:tabs>
            <w:rPr/>
          </w:pPr>
          <w:hyperlink w:anchor="__RefHeading___Toc1231687_211673320">
            <w:r>
              <w:rPr>
                <w:webHidden/>
                <w:rStyle w:val="IndexLink"/>
                <w:rtl w:val="true"/>
              </w:rPr>
              <w:t>نصب مفعول</w:t>
            </w:r>
            <w:r>
              <w:rPr>
                <w:rStyle w:val="IndexLink"/>
                <w:rtl w:val="true"/>
              </w:rPr>
              <w:tab/>
            </w:r>
            <w:r>
              <w:rPr>
                <w:rStyle w:val="IndexLink"/>
              </w:rPr>
              <w:t>406</w:t>
            </w:r>
          </w:hyperlink>
        </w:p>
        <w:p>
          <w:pPr>
            <w:pStyle w:val="Contents3"/>
            <w:tabs>
              <w:tab w:val="clear" w:pos="8459"/>
              <w:tab w:val="right" w:pos="9026" w:leader="dot"/>
            </w:tabs>
            <w:rPr/>
          </w:pPr>
          <w:hyperlink w:anchor="__RefHeading___Toc1231689_211673320">
            <w:r>
              <w:rPr>
                <w:webHidden/>
                <w:rStyle w:val="IndexLink"/>
                <w:rtl w:val="true"/>
              </w:rPr>
              <w:t>امید رابعه</w:t>
            </w:r>
            <w:r>
              <w:rPr>
                <w:rStyle w:val="IndexLink"/>
                <w:rtl w:val="true"/>
              </w:rPr>
              <w:tab/>
            </w:r>
            <w:r>
              <w:rPr>
                <w:rStyle w:val="IndexLink"/>
              </w:rPr>
              <w:t>407</w:t>
            </w:r>
          </w:hyperlink>
        </w:p>
        <w:p>
          <w:pPr>
            <w:pStyle w:val="Contents3"/>
            <w:tabs>
              <w:tab w:val="clear" w:pos="8459"/>
              <w:tab w:val="right" w:pos="9026" w:leader="dot"/>
            </w:tabs>
            <w:rPr/>
          </w:pPr>
          <w:hyperlink w:anchor="__RefHeading___Toc1231691_211673320">
            <w:r>
              <w:rPr>
                <w:webHidden/>
                <w:rStyle w:val="IndexLink"/>
                <w:rtl w:val="true"/>
              </w:rPr>
              <w:t>نعم و بئس</w:t>
            </w:r>
            <w:r>
              <w:rPr>
                <w:rStyle w:val="IndexLink"/>
                <w:rtl w:val="true"/>
              </w:rPr>
              <w:tab/>
            </w:r>
            <w:r>
              <w:rPr>
                <w:rStyle w:val="IndexLink"/>
              </w:rPr>
              <w:t>407</w:t>
            </w:r>
          </w:hyperlink>
        </w:p>
        <w:p>
          <w:pPr>
            <w:pStyle w:val="Contents3"/>
            <w:tabs>
              <w:tab w:val="clear" w:pos="8459"/>
              <w:tab w:val="right" w:pos="9026" w:leader="dot"/>
            </w:tabs>
            <w:rPr/>
          </w:pPr>
          <w:hyperlink w:anchor="__RefHeading___Toc1231693_211673320">
            <w:r>
              <w:rPr>
                <w:webHidden/>
                <w:rStyle w:val="IndexLink"/>
                <w:rtl w:val="true"/>
              </w:rPr>
              <w:t>تفسیر آیه بقرات سمان و عجاف</w:t>
            </w:r>
            <w:r>
              <w:rPr>
                <w:rStyle w:val="IndexLink"/>
                <w:rtl w:val="true"/>
              </w:rPr>
              <w:tab/>
            </w:r>
            <w:r>
              <w:rPr>
                <w:rStyle w:val="IndexLink"/>
              </w:rPr>
              <w:t>407</w:t>
            </w:r>
          </w:hyperlink>
        </w:p>
        <w:p>
          <w:pPr>
            <w:pStyle w:val="Contents3"/>
            <w:tabs>
              <w:tab w:val="clear" w:pos="8459"/>
              <w:tab w:val="right" w:pos="9026" w:leader="dot"/>
            </w:tabs>
            <w:rPr/>
          </w:pPr>
          <w:hyperlink w:anchor="__RefHeading___Toc1231695_211673320">
            <w:r>
              <w:rPr>
                <w:webHidden/>
                <w:rStyle w:val="IndexLink"/>
                <w:rtl w:val="true"/>
              </w:rPr>
              <w:t>مسؤلیت</w:t>
            </w:r>
            <w:r>
              <w:rPr>
                <w:rStyle w:val="IndexLink"/>
                <w:rtl w:val="true"/>
              </w:rPr>
              <w:tab/>
            </w:r>
            <w:r>
              <w:rPr>
                <w:rStyle w:val="IndexLink"/>
              </w:rPr>
              <w:t>408</w:t>
            </w:r>
          </w:hyperlink>
        </w:p>
        <w:p>
          <w:pPr>
            <w:pStyle w:val="Contents3"/>
            <w:tabs>
              <w:tab w:val="clear" w:pos="8459"/>
              <w:tab w:val="right" w:pos="9026" w:leader="dot"/>
            </w:tabs>
            <w:rPr/>
          </w:pPr>
          <w:hyperlink w:anchor="__RefHeading___Toc1231697_211673320">
            <w:r>
              <w:rPr>
                <w:webHidden/>
                <w:rStyle w:val="IndexLink"/>
                <w:rtl w:val="true"/>
              </w:rPr>
              <w:t>انتهای حکومت</w:t>
            </w:r>
            <w:r>
              <w:rPr>
                <w:rStyle w:val="IndexLink"/>
                <w:rtl w:val="true"/>
              </w:rPr>
              <w:tab/>
            </w:r>
            <w:r>
              <w:rPr>
                <w:rStyle w:val="IndexLink"/>
              </w:rPr>
              <w:t>408</w:t>
            </w:r>
          </w:hyperlink>
        </w:p>
        <w:p>
          <w:pPr>
            <w:pStyle w:val="Contents3"/>
            <w:tabs>
              <w:tab w:val="clear" w:pos="8459"/>
              <w:tab w:val="right" w:pos="9026" w:leader="dot"/>
            </w:tabs>
            <w:rPr/>
          </w:pPr>
          <w:hyperlink w:anchor="__RefHeading___Toc1231699_211673320">
            <w:r>
              <w:rPr>
                <w:webHidden/>
                <w:rStyle w:val="IndexLink"/>
                <w:rtl w:val="true"/>
              </w:rPr>
              <w:t>تفسیر آیه واتبع الذین ظلموا مااترفوا فیه</w:t>
            </w:r>
            <w:r>
              <w:rPr>
                <w:rStyle w:val="IndexLink"/>
                <w:rtl w:val="true"/>
              </w:rPr>
              <w:tab/>
            </w:r>
            <w:r>
              <w:rPr>
                <w:rStyle w:val="IndexLink"/>
              </w:rPr>
              <w:t>408</w:t>
            </w:r>
          </w:hyperlink>
        </w:p>
        <w:p>
          <w:pPr>
            <w:pStyle w:val="Contents3"/>
            <w:tabs>
              <w:tab w:val="clear" w:pos="8459"/>
              <w:tab w:val="right" w:pos="9026" w:leader="dot"/>
            </w:tabs>
            <w:rPr/>
          </w:pPr>
          <w:hyperlink w:anchor="__RefHeading___Toc1231701_211673320">
            <w:r>
              <w:rPr>
                <w:webHidden/>
                <w:rStyle w:val="IndexLink"/>
                <w:rtl w:val="true"/>
              </w:rPr>
              <w:t>ضرر دنیا و دین</w:t>
            </w:r>
            <w:r>
              <w:rPr>
                <w:rStyle w:val="IndexLink"/>
                <w:rtl w:val="true"/>
              </w:rPr>
              <w:tab/>
            </w:r>
            <w:r>
              <w:rPr>
                <w:rStyle w:val="IndexLink"/>
              </w:rPr>
              <w:t>408</w:t>
            </w:r>
          </w:hyperlink>
        </w:p>
        <w:p>
          <w:pPr>
            <w:pStyle w:val="Contents3"/>
            <w:tabs>
              <w:tab w:val="clear" w:pos="8459"/>
              <w:tab w:val="right" w:pos="9026" w:leader="dot"/>
            </w:tabs>
            <w:rPr/>
          </w:pPr>
          <w:hyperlink w:anchor="__RefHeading___Toc1231703_211673320">
            <w:r>
              <w:rPr>
                <w:webHidden/>
                <w:rStyle w:val="IndexLink"/>
                <w:rtl w:val="true"/>
              </w:rPr>
              <w:t>کجایی؟</w:t>
            </w:r>
            <w:r>
              <w:rPr>
                <w:rStyle w:val="IndexLink"/>
                <w:rtl w:val="true"/>
              </w:rPr>
              <w:tab/>
            </w:r>
            <w:r>
              <w:rPr>
                <w:rStyle w:val="IndexLink"/>
              </w:rPr>
              <w:t>408</w:t>
            </w:r>
          </w:hyperlink>
        </w:p>
        <w:p>
          <w:pPr>
            <w:pStyle w:val="Contents3"/>
            <w:tabs>
              <w:tab w:val="clear" w:pos="8459"/>
              <w:tab w:val="right" w:pos="9026" w:leader="dot"/>
            </w:tabs>
            <w:rPr/>
          </w:pPr>
          <w:hyperlink w:anchor="__RefHeading___Toc1231705_211673320">
            <w:r>
              <w:rPr>
                <w:webHidden/>
                <w:rStyle w:val="IndexLink"/>
                <w:rtl w:val="true"/>
              </w:rPr>
              <w:t>تفسیر آیه تحبون اللّٰه، تصوف</w:t>
            </w:r>
            <w:r>
              <w:rPr>
                <w:rStyle w:val="IndexLink"/>
                <w:rtl w:val="true"/>
              </w:rPr>
              <w:tab/>
            </w:r>
            <w:r>
              <w:rPr>
                <w:rStyle w:val="IndexLink"/>
              </w:rPr>
              <w:t>408</w:t>
            </w:r>
          </w:hyperlink>
        </w:p>
        <w:p>
          <w:pPr>
            <w:pStyle w:val="Contents3"/>
            <w:tabs>
              <w:tab w:val="clear" w:pos="8459"/>
              <w:tab w:val="right" w:pos="9026" w:leader="dot"/>
            </w:tabs>
            <w:rPr/>
          </w:pPr>
          <w:hyperlink w:anchor="__RefHeading___Toc1231707_211673320">
            <w:r>
              <w:rPr>
                <w:webHidden/>
                <w:rStyle w:val="IndexLink"/>
                <w:rtl w:val="true"/>
              </w:rPr>
              <w:t>تواضع</w:t>
            </w:r>
            <w:r>
              <w:rPr>
                <w:rStyle w:val="IndexLink"/>
                <w:rtl w:val="true"/>
              </w:rPr>
              <w:tab/>
            </w:r>
            <w:r>
              <w:rPr>
                <w:rStyle w:val="IndexLink"/>
              </w:rPr>
              <w:t>409</w:t>
            </w:r>
          </w:hyperlink>
        </w:p>
        <w:p>
          <w:pPr>
            <w:pStyle w:val="Contents3"/>
            <w:tabs>
              <w:tab w:val="clear" w:pos="8459"/>
              <w:tab w:val="right" w:pos="9026" w:leader="dot"/>
            </w:tabs>
            <w:rPr/>
          </w:pPr>
          <w:hyperlink w:anchor="__RefHeading___Toc1231709_211673320">
            <w:r>
              <w:rPr>
                <w:webHidden/>
                <w:rStyle w:val="IndexLink"/>
                <w:rtl w:val="true"/>
              </w:rPr>
              <w:t>دوستی و دشمنی</w:t>
            </w:r>
            <w:r>
              <w:rPr>
                <w:rStyle w:val="IndexLink"/>
                <w:rtl w:val="true"/>
              </w:rPr>
              <w:tab/>
            </w:r>
            <w:r>
              <w:rPr>
                <w:rStyle w:val="IndexLink"/>
              </w:rPr>
              <w:t>409</w:t>
            </w:r>
          </w:hyperlink>
        </w:p>
        <w:p>
          <w:pPr>
            <w:pStyle w:val="Contents3"/>
            <w:tabs>
              <w:tab w:val="clear" w:pos="8459"/>
              <w:tab w:val="right" w:pos="9026" w:leader="dot"/>
            </w:tabs>
            <w:rPr/>
          </w:pPr>
          <w:hyperlink w:anchor="__RefHeading___Toc1231711_211673320">
            <w:r>
              <w:rPr>
                <w:webHidden/>
                <w:rStyle w:val="IndexLink"/>
                <w:rtl w:val="true"/>
              </w:rPr>
              <w:t>دعا برای گنهکار</w:t>
            </w:r>
            <w:r>
              <w:rPr>
                <w:rStyle w:val="IndexLink"/>
                <w:rtl w:val="true"/>
              </w:rPr>
              <w:tab/>
            </w:r>
            <w:r>
              <w:rPr>
                <w:rStyle w:val="IndexLink"/>
              </w:rPr>
              <w:t>409</w:t>
            </w:r>
          </w:hyperlink>
        </w:p>
        <w:p>
          <w:pPr>
            <w:pStyle w:val="Contents3"/>
            <w:tabs>
              <w:tab w:val="clear" w:pos="8459"/>
              <w:tab w:val="right" w:pos="9026" w:leader="dot"/>
            </w:tabs>
            <w:rPr/>
          </w:pPr>
          <w:hyperlink w:anchor="__RefHeading___Toc1231713_211673320">
            <w:r>
              <w:rPr>
                <w:webHidden/>
                <w:rStyle w:val="IndexLink"/>
                <w:rtl w:val="true"/>
              </w:rPr>
              <w:t>مستی شعر</w:t>
            </w:r>
            <w:r>
              <w:rPr>
                <w:rStyle w:val="IndexLink"/>
                <w:rtl w:val="true"/>
              </w:rPr>
              <w:tab/>
            </w:r>
            <w:r>
              <w:rPr>
                <w:rStyle w:val="IndexLink"/>
              </w:rPr>
              <w:t>410</w:t>
            </w:r>
          </w:hyperlink>
        </w:p>
        <w:p>
          <w:pPr>
            <w:pStyle w:val="Contents3"/>
            <w:tabs>
              <w:tab w:val="clear" w:pos="8459"/>
              <w:tab w:val="right" w:pos="9026" w:leader="dot"/>
            </w:tabs>
            <w:rPr/>
          </w:pPr>
          <w:hyperlink w:anchor="__RefHeading___Toc1231715_211673320">
            <w:r>
              <w:rPr>
                <w:webHidden/>
                <w:rStyle w:val="IndexLink"/>
                <w:rtl w:val="true"/>
              </w:rPr>
              <w:t>ثروت حرام</w:t>
            </w:r>
            <w:r>
              <w:rPr>
                <w:rStyle w:val="IndexLink"/>
                <w:rtl w:val="true"/>
              </w:rPr>
              <w:tab/>
            </w:r>
            <w:r>
              <w:rPr>
                <w:rStyle w:val="IndexLink"/>
              </w:rPr>
              <w:t>410</w:t>
            </w:r>
          </w:hyperlink>
        </w:p>
        <w:p>
          <w:pPr>
            <w:pStyle w:val="Contents3"/>
            <w:tabs>
              <w:tab w:val="clear" w:pos="8459"/>
              <w:tab w:val="right" w:pos="9026" w:leader="dot"/>
            </w:tabs>
            <w:rPr/>
          </w:pPr>
          <w:hyperlink w:anchor="__RefHeading___Toc1231717_211673320">
            <w:r>
              <w:rPr>
                <w:webHidden/>
                <w:rStyle w:val="IndexLink"/>
                <w:rtl w:val="true"/>
              </w:rPr>
              <w:t>تبریک و تعزیت</w:t>
            </w:r>
            <w:r>
              <w:rPr>
                <w:rStyle w:val="IndexLink"/>
                <w:rtl w:val="true"/>
              </w:rPr>
              <w:tab/>
            </w:r>
            <w:r>
              <w:rPr>
                <w:rStyle w:val="IndexLink"/>
              </w:rPr>
              <w:t>410</w:t>
            </w:r>
          </w:hyperlink>
        </w:p>
        <w:p>
          <w:pPr>
            <w:pStyle w:val="Contents3"/>
            <w:tabs>
              <w:tab w:val="clear" w:pos="8459"/>
              <w:tab w:val="right" w:pos="9026" w:leader="dot"/>
            </w:tabs>
            <w:rPr/>
          </w:pPr>
          <w:hyperlink w:anchor="__RefHeading___Toc1231719_211673320">
            <w:r>
              <w:rPr>
                <w:webHidden/>
                <w:rStyle w:val="IndexLink"/>
                <w:rtl w:val="true"/>
              </w:rPr>
              <w:t>آرزو</w:t>
            </w:r>
            <w:r>
              <w:rPr>
                <w:rStyle w:val="IndexLink"/>
                <w:rtl w:val="true"/>
              </w:rPr>
              <w:tab/>
            </w:r>
            <w:r>
              <w:rPr>
                <w:rStyle w:val="IndexLink"/>
              </w:rPr>
              <w:t>411</w:t>
            </w:r>
          </w:hyperlink>
        </w:p>
        <w:p>
          <w:pPr>
            <w:pStyle w:val="Contents3"/>
            <w:tabs>
              <w:tab w:val="clear" w:pos="8459"/>
              <w:tab w:val="right" w:pos="9026" w:leader="dot"/>
            </w:tabs>
            <w:rPr/>
          </w:pPr>
          <w:hyperlink w:anchor="__RefHeading___Toc1231721_211673320">
            <w:r>
              <w:rPr>
                <w:webHidden/>
                <w:rStyle w:val="IndexLink"/>
                <w:rtl w:val="true"/>
              </w:rPr>
              <w:t>سرگرم مولا</w:t>
            </w:r>
            <w:r>
              <w:rPr>
                <w:rStyle w:val="IndexLink"/>
                <w:rtl w:val="true"/>
              </w:rPr>
              <w:tab/>
            </w:r>
            <w:r>
              <w:rPr>
                <w:rStyle w:val="IndexLink"/>
              </w:rPr>
              <w:t>411</w:t>
            </w:r>
          </w:hyperlink>
        </w:p>
        <w:p>
          <w:pPr>
            <w:pStyle w:val="Contents3"/>
            <w:tabs>
              <w:tab w:val="clear" w:pos="8459"/>
              <w:tab w:val="right" w:pos="9026" w:leader="dot"/>
            </w:tabs>
            <w:rPr/>
          </w:pPr>
          <w:hyperlink w:anchor="__RefHeading___Toc1231723_211673320">
            <w:r>
              <w:rPr>
                <w:webHidden/>
                <w:rStyle w:val="IndexLink"/>
                <w:rtl w:val="true"/>
              </w:rPr>
              <w:t>مقدمات عمل</w:t>
            </w:r>
            <w:r>
              <w:rPr>
                <w:rStyle w:val="IndexLink"/>
                <w:rtl w:val="true"/>
              </w:rPr>
              <w:tab/>
            </w:r>
            <w:r>
              <w:rPr>
                <w:rStyle w:val="IndexLink"/>
              </w:rPr>
              <w:t>412</w:t>
            </w:r>
          </w:hyperlink>
        </w:p>
        <w:p>
          <w:pPr>
            <w:pStyle w:val="Contents3"/>
            <w:tabs>
              <w:tab w:val="clear" w:pos="8459"/>
              <w:tab w:val="right" w:pos="9026" w:leader="dot"/>
            </w:tabs>
            <w:rPr/>
          </w:pPr>
          <w:hyperlink w:anchor="__RefHeading___Toc1231725_211673320">
            <w:r>
              <w:rPr>
                <w:webHidden/>
                <w:rStyle w:val="IndexLink"/>
                <w:rtl w:val="true"/>
              </w:rPr>
              <w:t>دنیا، مرگ</w:t>
            </w:r>
            <w:r>
              <w:rPr>
                <w:rStyle w:val="IndexLink"/>
                <w:rtl w:val="true"/>
              </w:rPr>
              <w:tab/>
            </w:r>
            <w:r>
              <w:rPr>
                <w:rStyle w:val="IndexLink"/>
              </w:rPr>
              <w:t>412</w:t>
            </w:r>
          </w:hyperlink>
        </w:p>
        <w:p>
          <w:pPr>
            <w:pStyle w:val="Contents3"/>
            <w:tabs>
              <w:tab w:val="clear" w:pos="8459"/>
              <w:tab w:val="right" w:pos="9026" w:leader="dot"/>
            </w:tabs>
            <w:rPr/>
          </w:pPr>
          <w:hyperlink w:anchor="__RefHeading___Toc1231727_211673320">
            <w:r>
              <w:rPr>
                <w:webHidden/>
                <w:rStyle w:val="IndexLink"/>
                <w:rtl w:val="true"/>
              </w:rPr>
              <w:t>اجزاء نبوت، مدارا، میانه روی، سکوت</w:t>
            </w:r>
            <w:r>
              <w:rPr>
                <w:rStyle w:val="IndexLink"/>
                <w:rtl w:val="true"/>
              </w:rPr>
              <w:tab/>
            </w:r>
            <w:r>
              <w:rPr>
                <w:rStyle w:val="IndexLink"/>
              </w:rPr>
              <w:t>412</w:t>
            </w:r>
          </w:hyperlink>
        </w:p>
        <w:p>
          <w:pPr>
            <w:pStyle w:val="Contents3"/>
            <w:tabs>
              <w:tab w:val="clear" w:pos="8459"/>
              <w:tab w:val="right" w:pos="9026" w:leader="dot"/>
            </w:tabs>
            <w:rPr/>
          </w:pPr>
          <w:hyperlink w:anchor="__RefHeading___Toc1231729_211673320">
            <w:r>
              <w:rPr>
                <w:webHidden/>
                <w:rStyle w:val="IndexLink"/>
                <w:rtl w:val="true"/>
              </w:rPr>
              <w:t>زمستان</w:t>
            </w:r>
            <w:r>
              <w:rPr>
                <w:rStyle w:val="IndexLink"/>
                <w:rtl w:val="true"/>
              </w:rPr>
              <w:tab/>
            </w:r>
            <w:r>
              <w:rPr>
                <w:rStyle w:val="IndexLink"/>
              </w:rPr>
              <w:t>413</w:t>
            </w:r>
          </w:hyperlink>
        </w:p>
        <w:p>
          <w:pPr>
            <w:pStyle w:val="Contents3"/>
            <w:tabs>
              <w:tab w:val="clear" w:pos="8459"/>
              <w:tab w:val="right" w:pos="9026" w:leader="dot"/>
            </w:tabs>
            <w:rPr/>
          </w:pPr>
          <w:hyperlink w:anchor="__RefHeading___Toc1231731_211673320">
            <w:r>
              <w:rPr>
                <w:webHidden/>
                <w:rStyle w:val="IndexLink"/>
                <w:rtl w:val="true"/>
              </w:rPr>
              <w:t>شقاوت مادری</w:t>
            </w:r>
            <w:r>
              <w:rPr>
                <w:rStyle w:val="IndexLink"/>
                <w:rtl w:val="true"/>
              </w:rPr>
              <w:tab/>
            </w:r>
            <w:r>
              <w:rPr>
                <w:rStyle w:val="IndexLink"/>
              </w:rPr>
              <w:t>413</w:t>
            </w:r>
          </w:hyperlink>
        </w:p>
        <w:p>
          <w:pPr>
            <w:pStyle w:val="Contents3"/>
            <w:tabs>
              <w:tab w:val="clear" w:pos="8459"/>
              <w:tab w:val="right" w:pos="9026" w:leader="dot"/>
            </w:tabs>
            <w:rPr/>
          </w:pPr>
          <w:hyperlink w:anchor="__RefHeading___Toc1231733_211673320">
            <w:r>
              <w:rPr>
                <w:webHidden/>
                <w:rStyle w:val="IndexLink"/>
                <w:rtl w:val="true"/>
              </w:rPr>
              <w:t>نفس مجرد</w:t>
            </w:r>
            <w:r>
              <w:rPr>
                <w:rStyle w:val="IndexLink"/>
                <w:rtl w:val="true"/>
              </w:rPr>
              <w:tab/>
            </w:r>
            <w:r>
              <w:rPr>
                <w:rStyle w:val="IndexLink"/>
              </w:rPr>
              <w:t>413</w:t>
            </w:r>
          </w:hyperlink>
        </w:p>
        <w:p>
          <w:pPr>
            <w:pStyle w:val="Contents3"/>
            <w:tabs>
              <w:tab w:val="clear" w:pos="8459"/>
              <w:tab w:val="right" w:pos="9026" w:leader="dot"/>
            </w:tabs>
            <w:rPr/>
          </w:pPr>
          <w:hyperlink w:anchor="__RefHeading___Toc1231735_211673320">
            <w:r>
              <w:rPr>
                <w:webHidden/>
                <w:rStyle w:val="IndexLink"/>
                <w:rtl w:val="true"/>
              </w:rPr>
              <w:t>دنیا زندان مؤمن</w:t>
            </w:r>
            <w:r>
              <w:rPr>
                <w:rStyle w:val="IndexLink"/>
                <w:rtl w:val="true"/>
              </w:rPr>
              <w:tab/>
            </w:r>
            <w:r>
              <w:rPr>
                <w:rStyle w:val="IndexLink"/>
              </w:rPr>
              <w:t>413</w:t>
            </w:r>
          </w:hyperlink>
        </w:p>
        <w:p>
          <w:pPr>
            <w:pStyle w:val="Contents3"/>
            <w:tabs>
              <w:tab w:val="clear" w:pos="8459"/>
              <w:tab w:val="right" w:pos="9026" w:leader="dot"/>
            </w:tabs>
            <w:rPr/>
          </w:pPr>
          <w:hyperlink w:anchor="__RefHeading___Toc1231737_211673320">
            <w:r>
              <w:rPr>
                <w:webHidden/>
                <w:rStyle w:val="IndexLink"/>
                <w:rtl w:val="true"/>
              </w:rPr>
              <w:t>هجرت</w:t>
            </w:r>
            <w:r>
              <w:rPr>
                <w:rStyle w:val="IndexLink"/>
                <w:rtl w:val="true"/>
              </w:rPr>
              <w:tab/>
            </w:r>
            <w:r>
              <w:rPr>
                <w:rStyle w:val="IndexLink"/>
              </w:rPr>
              <w:t>413</w:t>
            </w:r>
          </w:hyperlink>
        </w:p>
        <w:p>
          <w:pPr>
            <w:pStyle w:val="Contents3"/>
            <w:tabs>
              <w:tab w:val="clear" w:pos="8459"/>
              <w:tab w:val="right" w:pos="9026" w:leader="dot"/>
            </w:tabs>
            <w:rPr/>
          </w:pPr>
          <w:hyperlink w:anchor="__RefHeading___Toc1231739_211673320">
            <w:r>
              <w:rPr>
                <w:webHidden/>
                <w:rStyle w:val="IndexLink"/>
                <w:rtl w:val="true"/>
              </w:rPr>
              <w:t>نور</w:t>
            </w:r>
            <w:r>
              <w:rPr>
                <w:rStyle w:val="IndexLink"/>
                <w:rtl w:val="true"/>
              </w:rPr>
              <w:tab/>
            </w:r>
            <w:r>
              <w:rPr>
                <w:rStyle w:val="IndexLink"/>
              </w:rPr>
              <w:t>414</w:t>
            </w:r>
          </w:hyperlink>
        </w:p>
        <w:p>
          <w:pPr>
            <w:pStyle w:val="Contents3"/>
            <w:tabs>
              <w:tab w:val="clear" w:pos="8459"/>
              <w:tab w:val="right" w:pos="9026" w:leader="dot"/>
            </w:tabs>
            <w:rPr/>
          </w:pPr>
          <w:hyperlink w:anchor="__RefHeading___Toc1231741_211673320">
            <w:r>
              <w:rPr>
                <w:webHidden/>
                <w:rStyle w:val="IndexLink"/>
                <w:rtl w:val="true"/>
              </w:rPr>
              <w:t>چاپلوسی</w:t>
            </w:r>
            <w:r>
              <w:rPr>
                <w:rStyle w:val="IndexLink"/>
                <w:rtl w:val="true"/>
              </w:rPr>
              <w:tab/>
            </w:r>
            <w:r>
              <w:rPr>
                <w:rStyle w:val="IndexLink"/>
              </w:rPr>
              <w:t>414</w:t>
            </w:r>
          </w:hyperlink>
        </w:p>
        <w:p>
          <w:pPr>
            <w:pStyle w:val="Contents3"/>
            <w:tabs>
              <w:tab w:val="clear" w:pos="8459"/>
              <w:tab w:val="right" w:pos="9026" w:leader="dot"/>
            </w:tabs>
            <w:rPr/>
          </w:pPr>
          <w:hyperlink w:anchor="__RefHeading___Toc1231743_211673320">
            <w:r>
              <w:rPr>
                <w:webHidden/>
                <w:rStyle w:val="IndexLink"/>
                <w:rtl w:val="true"/>
              </w:rPr>
              <w:t>چگونگی بیان صلوات</w:t>
            </w:r>
            <w:r>
              <w:rPr>
                <w:rStyle w:val="IndexLink"/>
                <w:rtl w:val="true"/>
              </w:rPr>
              <w:tab/>
            </w:r>
            <w:r>
              <w:rPr>
                <w:rStyle w:val="IndexLink"/>
              </w:rPr>
              <w:t>414</w:t>
            </w:r>
          </w:hyperlink>
        </w:p>
        <w:p>
          <w:pPr>
            <w:pStyle w:val="Contents3"/>
            <w:tabs>
              <w:tab w:val="clear" w:pos="8459"/>
              <w:tab w:val="right" w:pos="9026" w:leader="dot"/>
            </w:tabs>
            <w:rPr/>
          </w:pPr>
          <w:hyperlink w:anchor="__RefHeading___Toc1231745_211673320">
            <w:r>
              <w:rPr>
                <w:webHidden/>
                <w:rStyle w:val="IndexLink"/>
                <w:rtl w:val="true"/>
              </w:rPr>
              <w:t>دو رکعت نماز</w:t>
            </w:r>
            <w:r>
              <w:rPr>
                <w:rStyle w:val="IndexLink"/>
                <w:rtl w:val="true"/>
              </w:rPr>
              <w:tab/>
            </w:r>
            <w:r>
              <w:rPr>
                <w:rStyle w:val="IndexLink"/>
              </w:rPr>
              <w:t>414</w:t>
            </w:r>
          </w:hyperlink>
        </w:p>
        <w:p>
          <w:pPr>
            <w:pStyle w:val="Contents3"/>
            <w:tabs>
              <w:tab w:val="clear" w:pos="8459"/>
              <w:tab w:val="right" w:pos="9026" w:leader="dot"/>
            </w:tabs>
            <w:rPr/>
          </w:pPr>
          <w:hyperlink w:anchor="__RefHeading___Toc1231747_211673320">
            <w:r>
              <w:rPr>
                <w:webHidden/>
                <w:rStyle w:val="IndexLink"/>
                <w:rtl w:val="true"/>
              </w:rPr>
              <w:t>عزت نفس</w:t>
            </w:r>
            <w:r>
              <w:rPr>
                <w:rStyle w:val="IndexLink"/>
                <w:rtl w:val="true"/>
              </w:rPr>
              <w:tab/>
            </w:r>
            <w:r>
              <w:rPr>
                <w:rStyle w:val="IndexLink"/>
              </w:rPr>
              <w:t>415</w:t>
            </w:r>
          </w:hyperlink>
        </w:p>
        <w:p>
          <w:pPr>
            <w:pStyle w:val="Contents3"/>
            <w:tabs>
              <w:tab w:val="clear" w:pos="8459"/>
              <w:tab w:val="right" w:pos="9026" w:leader="dot"/>
            </w:tabs>
            <w:rPr/>
          </w:pPr>
          <w:hyperlink w:anchor="__RefHeading___Toc1231749_211673320">
            <w:r>
              <w:rPr>
                <w:webHidden/>
                <w:rStyle w:val="IndexLink"/>
                <w:rtl w:val="true"/>
              </w:rPr>
              <w:t>انتصاب</w:t>
            </w:r>
            <w:r>
              <w:rPr>
                <w:rStyle w:val="IndexLink"/>
                <w:rtl w:val="true"/>
              </w:rPr>
              <w:tab/>
            </w:r>
            <w:r>
              <w:rPr>
                <w:rStyle w:val="IndexLink"/>
              </w:rPr>
              <w:t>415</w:t>
            </w:r>
          </w:hyperlink>
        </w:p>
        <w:p>
          <w:pPr>
            <w:pStyle w:val="Contents3"/>
            <w:tabs>
              <w:tab w:val="clear" w:pos="8459"/>
              <w:tab w:val="right" w:pos="9026" w:leader="dot"/>
            </w:tabs>
            <w:rPr/>
          </w:pPr>
          <w:hyperlink w:anchor="__RefHeading___Toc1231751_211673320">
            <w:r>
              <w:rPr>
                <w:webHidden/>
                <w:rStyle w:val="IndexLink"/>
                <w:rtl w:val="true"/>
              </w:rPr>
              <w:t>دوستی</w:t>
            </w:r>
            <w:r>
              <w:rPr>
                <w:rStyle w:val="IndexLink"/>
                <w:rtl w:val="true"/>
              </w:rPr>
              <w:tab/>
            </w:r>
            <w:r>
              <w:rPr>
                <w:rStyle w:val="IndexLink"/>
              </w:rPr>
              <w:t>415</w:t>
            </w:r>
          </w:hyperlink>
        </w:p>
        <w:p>
          <w:pPr>
            <w:pStyle w:val="Contents3"/>
            <w:tabs>
              <w:tab w:val="clear" w:pos="8459"/>
              <w:tab w:val="right" w:pos="9026" w:leader="dot"/>
            </w:tabs>
            <w:rPr/>
          </w:pPr>
          <w:hyperlink w:anchor="__RefHeading___Toc1231753_211673320">
            <w:r>
              <w:rPr>
                <w:webHidden/>
                <w:rStyle w:val="IndexLink"/>
                <w:rtl w:val="true"/>
              </w:rPr>
              <w:t>بهترین شهر</w:t>
            </w:r>
            <w:r>
              <w:rPr>
                <w:rStyle w:val="IndexLink"/>
                <w:rtl w:val="true"/>
              </w:rPr>
              <w:tab/>
            </w:r>
            <w:r>
              <w:rPr>
                <w:rStyle w:val="IndexLink"/>
              </w:rPr>
              <w:t>415</w:t>
            </w:r>
          </w:hyperlink>
        </w:p>
        <w:p>
          <w:pPr>
            <w:pStyle w:val="Contents3"/>
            <w:tabs>
              <w:tab w:val="clear" w:pos="8459"/>
              <w:tab w:val="right" w:pos="9026" w:leader="dot"/>
            </w:tabs>
            <w:rPr/>
          </w:pPr>
          <w:hyperlink w:anchor="__RefHeading___Toc1231755_211673320">
            <w:r>
              <w:rPr>
                <w:webHidden/>
                <w:rStyle w:val="IndexLink"/>
                <w:rtl w:val="true"/>
              </w:rPr>
              <w:t>ضمیر نکره</w:t>
            </w:r>
            <w:r>
              <w:rPr>
                <w:rStyle w:val="IndexLink"/>
                <w:rtl w:val="true"/>
              </w:rPr>
              <w:tab/>
            </w:r>
            <w:r>
              <w:rPr>
                <w:rStyle w:val="IndexLink"/>
              </w:rPr>
              <w:t>415</w:t>
            </w:r>
          </w:hyperlink>
        </w:p>
        <w:p>
          <w:pPr>
            <w:pStyle w:val="Contents3"/>
            <w:tabs>
              <w:tab w:val="clear" w:pos="8459"/>
              <w:tab w:val="right" w:pos="9026" w:leader="dot"/>
            </w:tabs>
            <w:rPr/>
          </w:pPr>
          <w:hyperlink w:anchor="__RefHeading___Toc1231757_211673320">
            <w:r>
              <w:rPr>
                <w:webHidden/>
                <w:rStyle w:val="IndexLink"/>
                <w:rtl w:val="true"/>
              </w:rPr>
              <w:t>مصادیق صدقه</w:t>
            </w:r>
            <w:r>
              <w:rPr>
                <w:rStyle w:val="IndexLink"/>
                <w:rtl w:val="true"/>
              </w:rPr>
              <w:tab/>
            </w:r>
            <w:r>
              <w:rPr>
                <w:rStyle w:val="IndexLink"/>
              </w:rPr>
              <w:t>415</w:t>
            </w:r>
          </w:hyperlink>
        </w:p>
        <w:p>
          <w:pPr>
            <w:pStyle w:val="Contents3"/>
            <w:tabs>
              <w:tab w:val="clear" w:pos="8459"/>
              <w:tab w:val="right" w:pos="9026" w:leader="dot"/>
            </w:tabs>
            <w:rPr/>
          </w:pPr>
          <w:hyperlink w:anchor="__RefHeading___Toc1231759_211673320">
            <w:r>
              <w:rPr>
                <w:webHidden/>
                <w:rStyle w:val="IndexLink"/>
                <w:rtl w:val="true"/>
              </w:rPr>
              <w:t>رشوه</w:t>
            </w:r>
            <w:r>
              <w:rPr>
                <w:rStyle w:val="IndexLink"/>
                <w:rtl w:val="true"/>
              </w:rPr>
              <w:tab/>
            </w:r>
            <w:r>
              <w:rPr>
                <w:rStyle w:val="IndexLink"/>
              </w:rPr>
              <w:t>416</w:t>
            </w:r>
          </w:hyperlink>
        </w:p>
        <w:p>
          <w:pPr>
            <w:pStyle w:val="Contents3"/>
            <w:tabs>
              <w:tab w:val="clear" w:pos="8459"/>
              <w:tab w:val="right" w:pos="9026" w:leader="dot"/>
            </w:tabs>
            <w:rPr/>
          </w:pPr>
          <w:hyperlink w:anchor="__RefHeading___Toc1231761_211673320">
            <w:r>
              <w:rPr>
                <w:webHidden/>
                <w:rStyle w:val="IndexLink"/>
                <w:rtl w:val="true"/>
              </w:rPr>
              <w:t>آینده‌نگری</w:t>
            </w:r>
            <w:r>
              <w:rPr>
                <w:rStyle w:val="IndexLink"/>
                <w:rtl w:val="true"/>
              </w:rPr>
              <w:tab/>
            </w:r>
            <w:r>
              <w:rPr>
                <w:rStyle w:val="IndexLink"/>
              </w:rPr>
              <w:t>416</w:t>
            </w:r>
          </w:hyperlink>
        </w:p>
        <w:p>
          <w:pPr>
            <w:pStyle w:val="Contents3"/>
            <w:tabs>
              <w:tab w:val="clear" w:pos="8459"/>
              <w:tab w:val="right" w:pos="9026" w:leader="dot"/>
            </w:tabs>
            <w:rPr/>
          </w:pPr>
          <w:hyperlink w:anchor="__RefHeading___Toc1231763_211673320">
            <w:r>
              <w:rPr>
                <w:webHidden/>
                <w:rStyle w:val="IndexLink"/>
                <w:rtl w:val="true"/>
              </w:rPr>
              <w:t>کلاغ و کبوتر</w:t>
            </w:r>
            <w:r>
              <w:rPr>
                <w:rStyle w:val="IndexLink"/>
                <w:rtl w:val="true"/>
              </w:rPr>
              <w:tab/>
            </w:r>
            <w:r>
              <w:rPr>
                <w:rStyle w:val="IndexLink"/>
              </w:rPr>
              <w:t>416</w:t>
            </w:r>
          </w:hyperlink>
        </w:p>
        <w:p>
          <w:pPr>
            <w:pStyle w:val="Contents3"/>
            <w:tabs>
              <w:tab w:val="clear" w:pos="8459"/>
              <w:tab w:val="right" w:pos="9026" w:leader="dot"/>
            </w:tabs>
            <w:rPr/>
          </w:pPr>
          <w:hyperlink w:anchor="__RefHeading___Toc1231765_211673320">
            <w:r>
              <w:rPr>
                <w:webHidden/>
                <w:rStyle w:val="IndexLink"/>
                <w:rtl w:val="true"/>
              </w:rPr>
              <w:t>نشانه عصمت</w:t>
            </w:r>
            <w:r>
              <w:rPr>
                <w:rStyle w:val="IndexLink"/>
                <w:rtl w:val="true"/>
              </w:rPr>
              <w:tab/>
            </w:r>
            <w:r>
              <w:rPr>
                <w:rStyle w:val="IndexLink"/>
              </w:rPr>
              <w:t>416</w:t>
            </w:r>
          </w:hyperlink>
        </w:p>
        <w:p>
          <w:pPr>
            <w:pStyle w:val="Contents3"/>
            <w:tabs>
              <w:tab w:val="clear" w:pos="8459"/>
              <w:tab w:val="right" w:pos="9026" w:leader="dot"/>
            </w:tabs>
            <w:rPr/>
          </w:pPr>
          <w:hyperlink w:anchor="__RefHeading___Toc1231767_211673320">
            <w:r>
              <w:rPr>
                <w:webHidden/>
                <w:rStyle w:val="IndexLink"/>
                <w:rtl w:val="true"/>
              </w:rPr>
              <w:t>غزالی</w:t>
            </w:r>
            <w:r>
              <w:rPr>
                <w:rStyle w:val="IndexLink"/>
                <w:rtl w:val="true"/>
              </w:rPr>
              <w:tab/>
            </w:r>
            <w:r>
              <w:rPr>
                <w:rStyle w:val="IndexLink"/>
              </w:rPr>
              <w:t>416</w:t>
            </w:r>
          </w:hyperlink>
        </w:p>
        <w:p>
          <w:pPr>
            <w:pStyle w:val="Contents3"/>
            <w:tabs>
              <w:tab w:val="clear" w:pos="8459"/>
              <w:tab w:val="right" w:pos="9026" w:leader="dot"/>
            </w:tabs>
            <w:rPr/>
          </w:pPr>
          <w:hyperlink w:anchor="__RefHeading___Toc1231769_211673320">
            <w:r>
              <w:rPr>
                <w:webHidden/>
                <w:rStyle w:val="IndexLink"/>
                <w:rtl w:val="true"/>
              </w:rPr>
              <w:t>بزرگمهر</w:t>
            </w:r>
            <w:r>
              <w:rPr>
                <w:rStyle w:val="IndexLink"/>
                <w:rtl w:val="true"/>
              </w:rPr>
              <w:tab/>
            </w:r>
            <w:r>
              <w:rPr>
                <w:rStyle w:val="IndexLink"/>
              </w:rPr>
              <w:t>417</w:t>
            </w:r>
          </w:hyperlink>
        </w:p>
        <w:p>
          <w:pPr>
            <w:pStyle w:val="Contents3"/>
            <w:tabs>
              <w:tab w:val="clear" w:pos="8459"/>
              <w:tab w:val="right" w:pos="9026" w:leader="dot"/>
            </w:tabs>
            <w:rPr/>
          </w:pPr>
          <w:hyperlink w:anchor="__RefHeading___Toc1231771_211673320">
            <w:r>
              <w:rPr>
                <w:webHidden/>
                <w:rStyle w:val="IndexLink"/>
                <w:rtl w:val="true"/>
              </w:rPr>
              <w:t>فخر فروشی</w:t>
            </w:r>
            <w:r>
              <w:rPr>
                <w:rStyle w:val="IndexLink"/>
                <w:rtl w:val="true"/>
              </w:rPr>
              <w:tab/>
            </w:r>
            <w:r>
              <w:rPr>
                <w:rStyle w:val="IndexLink"/>
              </w:rPr>
              <w:t>417</w:t>
            </w:r>
          </w:hyperlink>
        </w:p>
        <w:p>
          <w:pPr>
            <w:pStyle w:val="Contents3"/>
            <w:tabs>
              <w:tab w:val="clear" w:pos="8459"/>
              <w:tab w:val="right" w:pos="9026" w:leader="dot"/>
            </w:tabs>
            <w:rPr/>
          </w:pPr>
          <w:hyperlink w:anchor="__RefHeading___Toc1231773_211673320">
            <w:r>
              <w:rPr>
                <w:webHidden/>
                <w:rStyle w:val="IndexLink"/>
                <w:rtl w:val="true"/>
              </w:rPr>
              <w:t>اصلاح نفس</w:t>
            </w:r>
            <w:r>
              <w:rPr>
                <w:rStyle w:val="IndexLink"/>
                <w:rtl w:val="true"/>
              </w:rPr>
              <w:tab/>
            </w:r>
            <w:r>
              <w:rPr>
                <w:rStyle w:val="IndexLink"/>
              </w:rPr>
              <w:t>417</w:t>
            </w:r>
          </w:hyperlink>
        </w:p>
        <w:p>
          <w:pPr>
            <w:pStyle w:val="Contents3"/>
            <w:tabs>
              <w:tab w:val="clear" w:pos="8459"/>
              <w:tab w:val="right" w:pos="9026" w:leader="dot"/>
            </w:tabs>
            <w:rPr/>
          </w:pPr>
          <w:hyperlink w:anchor="__RefHeading___Toc1231775_211673320">
            <w:r>
              <w:rPr>
                <w:webHidden/>
                <w:rStyle w:val="IndexLink"/>
                <w:rtl w:val="true"/>
              </w:rPr>
              <w:t>ارتباط با حاکم</w:t>
            </w:r>
            <w:r>
              <w:rPr>
                <w:rStyle w:val="IndexLink"/>
                <w:rtl w:val="true"/>
              </w:rPr>
              <w:tab/>
            </w:r>
            <w:r>
              <w:rPr>
                <w:rStyle w:val="IndexLink"/>
              </w:rPr>
              <w:t>417</w:t>
            </w:r>
          </w:hyperlink>
        </w:p>
        <w:p>
          <w:pPr>
            <w:pStyle w:val="Contents3"/>
            <w:tabs>
              <w:tab w:val="clear" w:pos="8459"/>
              <w:tab w:val="right" w:pos="9026" w:leader="dot"/>
            </w:tabs>
            <w:rPr/>
          </w:pPr>
          <w:hyperlink w:anchor="__RefHeading___Toc1231777_211673320">
            <w:r>
              <w:rPr>
                <w:webHidden/>
                <w:rStyle w:val="IndexLink"/>
                <w:rtl w:val="true"/>
              </w:rPr>
              <w:t>وطن</w:t>
            </w:r>
            <w:r>
              <w:rPr>
                <w:rStyle w:val="IndexLink"/>
                <w:rtl w:val="true"/>
              </w:rPr>
              <w:tab/>
            </w:r>
            <w:r>
              <w:rPr>
                <w:rStyle w:val="IndexLink"/>
              </w:rPr>
              <w:t>418</w:t>
            </w:r>
          </w:hyperlink>
        </w:p>
        <w:p>
          <w:pPr>
            <w:pStyle w:val="Contents3"/>
            <w:tabs>
              <w:tab w:val="clear" w:pos="8459"/>
              <w:tab w:val="right" w:pos="9026" w:leader="dot"/>
            </w:tabs>
            <w:rPr/>
          </w:pPr>
          <w:hyperlink w:anchor="__RefHeading___Toc1231779_211673320">
            <w:r>
              <w:rPr>
                <w:webHidden/>
                <w:rStyle w:val="IndexLink"/>
                <w:rtl w:val="true"/>
              </w:rPr>
              <w:t>فقر</w:t>
            </w:r>
            <w:r>
              <w:rPr>
                <w:rStyle w:val="IndexLink"/>
                <w:rtl w:val="true"/>
              </w:rPr>
              <w:tab/>
            </w:r>
            <w:r>
              <w:rPr>
                <w:rStyle w:val="IndexLink"/>
              </w:rPr>
              <w:t>418</w:t>
            </w:r>
          </w:hyperlink>
        </w:p>
        <w:p>
          <w:pPr>
            <w:pStyle w:val="Contents3"/>
            <w:tabs>
              <w:tab w:val="clear" w:pos="8459"/>
              <w:tab w:val="right" w:pos="9026" w:leader="dot"/>
            </w:tabs>
            <w:rPr/>
          </w:pPr>
          <w:hyperlink w:anchor="__RefHeading___Toc1231781_211673320">
            <w:r>
              <w:rPr>
                <w:webHidden/>
                <w:rStyle w:val="IndexLink"/>
                <w:rtl w:val="true"/>
              </w:rPr>
              <w:t>انفاق، دوست</w:t>
            </w:r>
            <w:r>
              <w:rPr>
                <w:rStyle w:val="IndexLink"/>
                <w:rtl w:val="true"/>
              </w:rPr>
              <w:tab/>
            </w:r>
            <w:r>
              <w:rPr>
                <w:rStyle w:val="IndexLink"/>
              </w:rPr>
              <w:t>418</w:t>
            </w:r>
          </w:hyperlink>
        </w:p>
        <w:p>
          <w:pPr>
            <w:pStyle w:val="Contents3"/>
            <w:tabs>
              <w:tab w:val="clear" w:pos="8459"/>
              <w:tab w:val="right" w:pos="9026" w:leader="dot"/>
            </w:tabs>
            <w:rPr/>
          </w:pPr>
          <w:hyperlink w:anchor="__RefHeading___Toc1231783_211673320">
            <w:r>
              <w:rPr>
                <w:webHidden/>
                <w:rStyle w:val="IndexLink"/>
                <w:rtl w:val="true"/>
              </w:rPr>
              <w:t>همه‌ی دنیا</w:t>
            </w:r>
            <w:r>
              <w:rPr>
                <w:rStyle w:val="IndexLink"/>
                <w:rtl w:val="true"/>
              </w:rPr>
              <w:tab/>
            </w:r>
            <w:r>
              <w:rPr>
                <w:rStyle w:val="IndexLink"/>
              </w:rPr>
              <w:t>418</w:t>
            </w:r>
          </w:hyperlink>
        </w:p>
        <w:p>
          <w:pPr>
            <w:pStyle w:val="Contents3"/>
            <w:tabs>
              <w:tab w:val="clear" w:pos="8459"/>
              <w:tab w:val="right" w:pos="9026" w:leader="dot"/>
            </w:tabs>
            <w:rPr/>
          </w:pPr>
          <w:hyperlink w:anchor="__RefHeading___Toc1231785_211673320">
            <w:r>
              <w:rPr>
                <w:webHidden/>
                <w:rStyle w:val="IndexLink"/>
                <w:rtl w:val="true"/>
              </w:rPr>
              <w:t>راز خلقت</w:t>
            </w:r>
            <w:r>
              <w:rPr>
                <w:rStyle w:val="IndexLink"/>
                <w:rtl w:val="true"/>
              </w:rPr>
              <w:tab/>
            </w:r>
            <w:r>
              <w:rPr>
                <w:rStyle w:val="IndexLink"/>
              </w:rPr>
              <w:t>418</w:t>
            </w:r>
          </w:hyperlink>
        </w:p>
        <w:p>
          <w:pPr>
            <w:pStyle w:val="Contents3"/>
            <w:tabs>
              <w:tab w:val="clear" w:pos="8459"/>
              <w:tab w:val="right" w:pos="9026" w:leader="dot"/>
            </w:tabs>
            <w:rPr/>
          </w:pPr>
          <w:hyperlink w:anchor="__RefHeading___Toc1231787_211673320">
            <w:r>
              <w:rPr>
                <w:webHidden/>
                <w:rStyle w:val="IndexLink"/>
                <w:rtl w:val="true"/>
              </w:rPr>
              <w:t>تفسیر افمن شرح صدره للاسلام</w:t>
            </w:r>
            <w:r>
              <w:rPr>
                <w:rStyle w:val="IndexLink"/>
                <w:rtl w:val="true"/>
              </w:rPr>
              <w:tab/>
            </w:r>
            <w:r>
              <w:rPr>
                <w:rStyle w:val="IndexLink"/>
              </w:rPr>
              <w:t>419</w:t>
            </w:r>
          </w:hyperlink>
        </w:p>
        <w:p>
          <w:pPr>
            <w:pStyle w:val="Contents3"/>
            <w:tabs>
              <w:tab w:val="clear" w:pos="8459"/>
              <w:tab w:val="right" w:pos="9026" w:leader="dot"/>
            </w:tabs>
            <w:rPr/>
          </w:pPr>
          <w:hyperlink w:anchor="__RefHeading___Toc1231789_211673320">
            <w:r>
              <w:rPr>
                <w:webHidden/>
                <w:rStyle w:val="IndexLink"/>
                <w:rtl w:val="true"/>
              </w:rPr>
              <w:t>روز ستمگر</w:t>
            </w:r>
            <w:r>
              <w:rPr>
                <w:rStyle w:val="IndexLink"/>
                <w:rtl w:val="true"/>
              </w:rPr>
              <w:tab/>
            </w:r>
            <w:r>
              <w:rPr>
                <w:rStyle w:val="IndexLink"/>
              </w:rPr>
              <w:t>419</w:t>
            </w:r>
          </w:hyperlink>
        </w:p>
        <w:p>
          <w:pPr>
            <w:pStyle w:val="Contents3"/>
            <w:tabs>
              <w:tab w:val="clear" w:pos="8459"/>
              <w:tab w:val="right" w:pos="9026" w:leader="dot"/>
            </w:tabs>
            <w:rPr/>
          </w:pPr>
          <w:hyperlink w:anchor="__RefHeading___Toc1231791_211673320">
            <w:r>
              <w:rPr>
                <w:webHidden/>
                <w:rStyle w:val="IndexLink"/>
                <w:rtl w:val="true"/>
              </w:rPr>
              <w:t>پارسایی</w:t>
            </w:r>
            <w:r>
              <w:rPr>
                <w:rStyle w:val="IndexLink"/>
                <w:rtl w:val="true"/>
              </w:rPr>
              <w:tab/>
            </w:r>
            <w:r>
              <w:rPr>
                <w:rStyle w:val="IndexLink"/>
              </w:rPr>
              <w:t>419</w:t>
            </w:r>
          </w:hyperlink>
        </w:p>
        <w:p>
          <w:pPr>
            <w:pStyle w:val="Contents3"/>
            <w:tabs>
              <w:tab w:val="clear" w:pos="8459"/>
              <w:tab w:val="right" w:pos="9026" w:leader="dot"/>
            </w:tabs>
            <w:rPr/>
          </w:pPr>
          <w:hyperlink w:anchor="__RefHeading___Toc1231793_211673320">
            <w:r>
              <w:rPr>
                <w:webHidden/>
                <w:rStyle w:val="IndexLink"/>
                <w:rtl w:val="true"/>
              </w:rPr>
              <w:t>ضجر دانشمند</w:t>
            </w:r>
            <w:r>
              <w:rPr>
                <w:rStyle w:val="IndexLink"/>
                <w:rtl w:val="true"/>
              </w:rPr>
              <w:tab/>
            </w:r>
            <w:r>
              <w:rPr>
                <w:rStyle w:val="IndexLink"/>
              </w:rPr>
              <w:t>419</w:t>
            </w:r>
          </w:hyperlink>
        </w:p>
        <w:p>
          <w:pPr>
            <w:pStyle w:val="Contents3"/>
            <w:tabs>
              <w:tab w:val="clear" w:pos="8459"/>
              <w:tab w:val="right" w:pos="9026" w:leader="dot"/>
            </w:tabs>
            <w:rPr/>
          </w:pPr>
          <w:hyperlink w:anchor="__RefHeading___Toc1231795_211673320">
            <w:r>
              <w:rPr>
                <w:webHidden/>
                <w:rStyle w:val="IndexLink"/>
                <w:rtl w:val="true"/>
              </w:rPr>
              <w:t>نادانی و عقل</w:t>
            </w:r>
            <w:r>
              <w:rPr>
                <w:rStyle w:val="IndexLink"/>
                <w:rtl w:val="true"/>
              </w:rPr>
              <w:tab/>
            </w:r>
            <w:r>
              <w:rPr>
                <w:rStyle w:val="IndexLink"/>
              </w:rPr>
              <w:t>419</w:t>
            </w:r>
          </w:hyperlink>
        </w:p>
        <w:p>
          <w:pPr>
            <w:pStyle w:val="Contents3"/>
            <w:tabs>
              <w:tab w:val="clear" w:pos="8459"/>
              <w:tab w:val="right" w:pos="9026" w:leader="dot"/>
            </w:tabs>
            <w:rPr/>
          </w:pPr>
          <w:hyperlink w:anchor="__RefHeading___Toc1231797_211673320">
            <w:r>
              <w:rPr>
                <w:webHidden/>
                <w:rStyle w:val="IndexLink"/>
                <w:rtl w:val="true"/>
              </w:rPr>
              <w:t>عقل</w:t>
            </w:r>
            <w:r>
              <w:rPr>
                <w:rStyle w:val="IndexLink"/>
                <w:rtl w:val="true"/>
              </w:rPr>
              <w:tab/>
            </w:r>
            <w:r>
              <w:rPr>
                <w:rStyle w:val="IndexLink"/>
              </w:rPr>
              <w:t>419</w:t>
            </w:r>
          </w:hyperlink>
        </w:p>
        <w:p>
          <w:pPr>
            <w:pStyle w:val="Contents3"/>
            <w:tabs>
              <w:tab w:val="clear" w:pos="8459"/>
              <w:tab w:val="right" w:pos="9026" w:leader="dot"/>
            </w:tabs>
            <w:rPr/>
          </w:pPr>
          <w:hyperlink w:anchor="__RefHeading___Toc1231799_211673320">
            <w:r>
              <w:rPr>
                <w:webHidden/>
                <w:rStyle w:val="IndexLink"/>
                <w:rtl w:val="true"/>
              </w:rPr>
              <w:t>خویشی و دوستی</w:t>
            </w:r>
            <w:r>
              <w:rPr>
                <w:rStyle w:val="IndexLink"/>
                <w:rtl w:val="true"/>
              </w:rPr>
              <w:tab/>
            </w:r>
            <w:r>
              <w:rPr>
                <w:rStyle w:val="IndexLink"/>
              </w:rPr>
              <w:t>420</w:t>
            </w:r>
          </w:hyperlink>
        </w:p>
        <w:p>
          <w:pPr>
            <w:pStyle w:val="Contents3"/>
            <w:tabs>
              <w:tab w:val="clear" w:pos="8459"/>
              <w:tab w:val="right" w:pos="9026" w:leader="dot"/>
            </w:tabs>
            <w:rPr/>
          </w:pPr>
          <w:hyperlink w:anchor="__RefHeading___Toc1231801_211673320">
            <w:r>
              <w:rPr>
                <w:webHidden/>
                <w:rStyle w:val="IndexLink"/>
                <w:rtl w:val="true"/>
              </w:rPr>
              <w:t>حوادث زمان</w:t>
            </w:r>
            <w:r>
              <w:rPr>
                <w:rStyle w:val="IndexLink"/>
                <w:rtl w:val="true"/>
              </w:rPr>
              <w:tab/>
            </w:r>
            <w:r>
              <w:rPr>
                <w:rStyle w:val="IndexLink"/>
              </w:rPr>
              <w:t>420</w:t>
            </w:r>
          </w:hyperlink>
        </w:p>
        <w:p>
          <w:pPr>
            <w:pStyle w:val="Contents3"/>
            <w:tabs>
              <w:tab w:val="clear" w:pos="8459"/>
              <w:tab w:val="right" w:pos="9026" w:leader="dot"/>
            </w:tabs>
            <w:rPr/>
          </w:pPr>
          <w:hyperlink w:anchor="__RefHeading___Toc1231803_211673320">
            <w:r>
              <w:rPr>
                <w:webHidden/>
                <w:rStyle w:val="IndexLink"/>
                <w:rtl w:val="true"/>
              </w:rPr>
              <w:t>دو امان زمین</w:t>
            </w:r>
            <w:r>
              <w:rPr>
                <w:rStyle w:val="IndexLink"/>
                <w:rtl w:val="true"/>
              </w:rPr>
              <w:tab/>
            </w:r>
            <w:r>
              <w:rPr>
                <w:rStyle w:val="IndexLink"/>
              </w:rPr>
              <w:t>420</w:t>
            </w:r>
          </w:hyperlink>
        </w:p>
        <w:p>
          <w:pPr>
            <w:pStyle w:val="Contents3"/>
            <w:tabs>
              <w:tab w:val="clear" w:pos="8459"/>
              <w:tab w:val="right" w:pos="9026" w:leader="dot"/>
            </w:tabs>
            <w:rPr/>
          </w:pPr>
          <w:hyperlink w:anchor="__RefHeading___Toc1231805_211673320">
            <w:r>
              <w:rPr>
                <w:webHidden/>
                <w:rStyle w:val="IndexLink"/>
                <w:rtl w:val="true"/>
              </w:rPr>
              <w:t>رنج ایوب</w:t>
            </w:r>
            <w:r>
              <w:rPr>
                <w:rStyle w:val="IndexLink"/>
                <w:rtl w:val="true"/>
              </w:rPr>
              <w:tab/>
            </w:r>
            <w:r>
              <w:rPr>
                <w:rStyle w:val="IndexLink"/>
              </w:rPr>
              <w:t>420</w:t>
            </w:r>
          </w:hyperlink>
        </w:p>
        <w:p>
          <w:pPr>
            <w:pStyle w:val="Contents3"/>
            <w:tabs>
              <w:tab w:val="clear" w:pos="8459"/>
              <w:tab w:val="right" w:pos="9026" w:leader="dot"/>
            </w:tabs>
            <w:rPr/>
          </w:pPr>
          <w:hyperlink w:anchor="__RefHeading___Toc1231807_211673320">
            <w:r>
              <w:rPr>
                <w:webHidden/>
                <w:rStyle w:val="IndexLink"/>
                <w:rtl w:val="true"/>
              </w:rPr>
              <w:t>اصرار در دعا</w:t>
            </w:r>
            <w:r>
              <w:rPr>
                <w:rStyle w:val="IndexLink"/>
                <w:rtl w:val="true"/>
              </w:rPr>
              <w:tab/>
            </w:r>
            <w:r>
              <w:rPr>
                <w:rStyle w:val="IndexLink"/>
              </w:rPr>
              <w:t>420</w:t>
            </w:r>
          </w:hyperlink>
        </w:p>
        <w:p>
          <w:pPr>
            <w:pStyle w:val="Contents3"/>
            <w:tabs>
              <w:tab w:val="clear" w:pos="8459"/>
              <w:tab w:val="right" w:pos="9026" w:leader="dot"/>
            </w:tabs>
            <w:rPr/>
          </w:pPr>
          <w:hyperlink w:anchor="__RefHeading___Toc1231809_211673320">
            <w:r>
              <w:rPr>
                <w:webHidden/>
                <w:rStyle w:val="IndexLink"/>
                <w:rtl w:val="true"/>
              </w:rPr>
              <w:t>عذاب آخرت</w:t>
            </w:r>
            <w:r>
              <w:rPr>
                <w:rStyle w:val="IndexLink"/>
                <w:rtl w:val="true"/>
              </w:rPr>
              <w:tab/>
            </w:r>
            <w:r>
              <w:rPr>
                <w:rStyle w:val="IndexLink"/>
              </w:rPr>
              <w:t>420</w:t>
            </w:r>
          </w:hyperlink>
        </w:p>
        <w:p>
          <w:pPr>
            <w:pStyle w:val="Contents3"/>
            <w:tabs>
              <w:tab w:val="clear" w:pos="8459"/>
              <w:tab w:val="right" w:pos="9026" w:leader="dot"/>
            </w:tabs>
            <w:rPr/>
          </w:pPr>
          <w:hyperlink w:anchor="__RefHeading___Toc1231811_211673320">
            <w:r>
              <w:rPr>
                <w:webHidden/>
                <w:rStyle w:val="IndexLink"/>
                <w:rtl w:val="true"/>
              </w:rPr>
              <w:t>دنیا و آخرت</w:t>
            </w:r>
            <w:r>
              <w:rPr>
                <w:rStyle w:val="IndexLink"/>
                <w:rtl w:val="true"/>
              </w:rPr>
              <w:tab/>
            </w:r>
            <w:r>
              <w:rPr>
                <w:rStyle w:val="IndexLink"/>
              </w:rPr>
              <w:t>420</w:t>
            </w:r>
          </w:hyperlink>
        </w:p>
        <w:p>
          <w:pPr>
            <w:pStyle w:val="Contents3"/>
            <w:tabs>
              <w:tab w:val="clear" w:pos="8459"/>
              <w:tab w:val="right" w:pos="9026" w:leader="dot"/>
            </w:tabs>
            <w:rPr/>
          </w:pPr>
          <w:hyperlink w:anchor="__RefHeading___Toc1231813_211673320">
            <w:r>
              <w:rPr>
                <w:webHidden/>
                <w:rStyle w:val="IndexLink"/>
                <w:rtl w:val="true"/>
              </w:rPr>
              <w:t>ادب نفس</w:t>
            </w:r>
            <w:r>
              <w:rPr>
                <w:rStyle w:val="IndexLink"/>
                <w:rtl w:val="true"/>
              </w:rPr>
              <w:tab/>
            </w:r>
            <w:r>
              <w:rPr>
                <w:rStyle w:val="IndexLink"/>
              </w:rPr>
              <w:t>421</w:t>
            </w:r>
          </w:hyperlink>
        </w:p>
        <w:p>
          <w:pPr>
            <w:pStyle w:val="Contents3"/>
            <w:tabs>
              <w:tab w:val="clear" w:pos="8459"/>
              <w:tab w:val="right" w:pos="9026" w:leader="dot"/>
            </w:tabs>
            <w:rPr/>
          </w:pPr>
          <w:hyperlink w:anchor="__RefHeading___Toc1231815_211673320">
            <w:r>
              <w:rPr>
                <w:webHidden/>
                <w:rStyle w:val="IndexLink"/>
                <w:rtl w:val="true"/>
              </w:rPr>
              <w:t>ادب</w:t>
            </w:r>
            <w:r>
              <w:rPr>
                <w:rStyle w:val="IndexLink"/>
                <w:rtl w:val="true"/>
              </w:rPr>
              <w:tab/>
            </w:r>
            <w:r>
              <w:rPr>
                <w:rStyle w:val="IndexLink"/>
              </w:rPr>
              <w:t>421</w:t>
            </w:r>
          </w:hyperlink>
        </w:p>
        <w:p>
          <w:pPr>
            <w:pStyle w:val="Contents3"/>
            <w:tabs>
              <w:tab w:val="clear" w:pos="8459"/>
              <w:tab w:val="right" w:pos="9026" w:leader="dot"/>
            </w:tabs>
            <w:rPr/>
          </w:pPr>
          <w:hyperlink w:anchor="__RefHeading___Toc1231817_211673320">
            <w:r>
              <w:rPr>
                <w:webHidden/>
                <w:rStyle w:val="IndexLink"/>
                <w:rtl w:val="true"/>
              </w:rPr>
              <w:t>شرایط دوستی</w:t>
            </w:r>
            <w:r>
              <w:rPr>
                <w:rStyle w:val="IndexLink"/>
                <w:rtl w:val="true"/>
              </w:rPr>
              <w:tab/>
            </w:r>
            <w:r>
              <w:rPr>
                <w:rStyle w:val="IndexLink"/>
              </w:rPr>
              <w:t>421</w:t>
            </w:r>
          </w:hyperlink>
        </w:p>
        <w:p>
          <w:pPr>
            <w:pStyle w:val="Contents3"/>
            <w:tabs>
              <w:tab w:val="clear" w:pos="8459"/>
              <w:tab w:val="right" w:pos="9026" w:leader="dot"/>
            </w:tabs>
            <w:rPr/>
          </w:pPr>
          <w:hyperlink w:anchor="__RefHeading___Toc1231819_211673320">
            <w:r>
              <w:rPr>
                <w:webHidden/>
                <w:rStyle w:val="IndexLink"/>
                <w:rtl w:val="true"/>
              </w:rPr>
              <w:t>مقایسه تولد و مرگ</w:t>
            </w:r>
            <w:r>
              <w:rPr>
                <w:rStyle w:val="IndexLink"/>
                <w:rtl w:val="true"/>
              </w:rPr>
              <w:tab/>
            </w:r>
            <w:r>
              <w:rPr>
                <w:rStyle w:val="IndexLink"/>
              </w:rPr>
              <w:t>421</w:t>
            </w:r>
          </w:hyperlink>
        </w:p>
        <w:p>
          <w:pPr>
            <w:pStyle w:val="Contents3"/>
            <w:tabs>
              <w:tab w:val="clear" w:pos="8459"/>
              <w:tab w:val="right" w:pos="9026" w:leader="dot"/>
            </w:tabs>
            <w:rPr/>
          </w:pPr>
          <w:hyperlink w:anchor="__RefHeading___Toc1231821_211673320">
            <w:r>
              <w:rPr>
                <w:webHidden/>
                <w:rStyle w:val="IndexLink"/>
                <w:rtl w:val="true"/>
              </w:rPr>
              <w:t>اسراف</w:t>
            </w:r>
            <w:r>
              <w:rPr>
                <w:rStyle w:val="IndexLink"/>
                <w:rtl w:val="true"/>
              </w:rPr>
              <w:tab/>
            </w:r>
            <w:r>
              <w:rPr>
                <w:rStyle w:val="IndexLink"/>
              </w:rPr>
              <w:t>422</w:t>
            </w:r>
          </w:hyperlink>
        </w:p>
        <w:p>
          <w:pPr>
            <w:pStyle w:val="Contents3"/>
            <w:tabs>
              <w:tab w:val="clear" w:pos="8459"/>
              <w:tab w:val="right" w:pos="9026" w:leader="dot"/>
            </w:tabs>
            <w:rPr/>
          </w:pPr>
          <w:hyperlink w:anchor="__RefHeading___Toc1231823_211673320">
            <w:r>
              <w:rPr>
                <w:webHidden/>
                <w:rStyle w:val="IndexLink"/>
                <w:rtl w:val="true"/>
              </w:rPr>
              <w:t>تفسیر آیه نامه عمل</w:t>
            </w:r>
            <w:r>
              <w:rPr>
                <w:rStyle w:val="IndexLink"/>
                <w:rtl w:val="true"/>
              </w:rPr>
              <w:tab/>
            </w:r>
            <w:r>
              <w:rPr>
                <w:rStyle w:val="IndexLink"/>
              </w:rPr>
              <w:t>422</w:t>
            </w:r>
          </w:hyperlink>
        </w:p>
        <w:p>
          <w:pPr>
            <w:pStyle w:val="Contents3"/>
            <w:tabs>
              <w:tab w:val="clear" w:pos="8459"/>
              <w:tab w:val="right" w:pos="9026" w:leader="dot"/>
            </w:tabs>
            <w:rPr/>
          </w:pPr>
          <w:hyperlink w:anchor="__RefHeading___Toc1231825_211673320">
            <w:r>
              <w:rPr>
                <w:webHidden/>
                <w:rStyle w:val="IndexLink"/>
                <w:rtl w:val="true"/>
              </w:rPr>
              <w:t>اسراف در خیر</w:t>
            </w:r>
            <w:r>
              <w:rPr>
                <w:rStyle w:val="IndexLink"/>
                <w:rtl w:val="true"/>
              </w:rPr>
              <w:tab/>
            </w:r>
            <w:r>
              <w:rPr>
                <w:rStyle w:val="IndexLink"/>
              </w:rPr>
              <w:t>422</w:t>
            </w:r>
          </w:hyperlink>
        </w:p>
        <w:p>
          <w:pPr>
            <w:pStyle w:val="Contents3"/>
            <w:tabs>
              <w:tab w:val="clear" w:pos="8459"/>
              <w:tab w:val="right" w:pos="9026" w:leader="dot"/>
            </w:tabs>
            <w:rPr/>
          </w:pPr>
          <w:hyperlink w:anchor="__RefHeading___Toc1231827_211673320">
            <w:r>
              <w:rPr>
                <w:webHidden/>
                <w:rStyle w:val="IndexLink"/>
                <w:rtl w:val="true"/>
              </w:rPr>
              <w:t>نفس</w:t>
            </w:r>
            <w:r>
              <w:rPr>
                <w:rStyle w:val="IndexLink"/>
                <w:rtl w:val="true"/>
              </w:rPr>
              <w:tab/>
            </w:r>
            <w:r>
              <w:rPr>
                <w:rStyle w:val="IndexLink"/>
              </w:rPr>
              <w:t>422</w:t>
            </w:r>
          </w:hyperlink>
        </w:p>
        <w:p>
          <w:pPr>
            <w:pStyle w:val="Contents3"/>
            <w:tabs>
              <w:tab w:val="clear" w:pos="8459"/>
              <w:tab w:val="right" w:pos="9026" w:leader="dot"/>
            </w:tabs>
            <w:rPr/>
          </w:pPr>
          <w:hyperlink w:anchor="__RefHeading___Toc1231829_211673320">
            <w:r>
              <w:rPr>
                <w:webHidden/>
                <w:rStyle w:val="IndexLink"/>
                <w:rtl w:val="true"/>
              </w:rPr>
              <w:t>نبوت نه سلطنت</w:t>
            </w:r>
            <w:r>
              <w:rPr>
                <w:rStyle w:val="IndexLink"/>
                <w:rtl w:val="true"/>
              </w:rPr>
              <w:tab/>
            </w:r>
            <w:r>
              <w:rPr>
                <w:rStyle w:val="IndexLink"/>
              </w:rPr>
              <w:t>422</w:t>
            </w:r>
          </w:hyperlink>
        </w:p>
        <w:p>
          <w:pPr>
            <w:pStyle w:val="Contents3"/>
            <w:tabs>
              <w:tab w:val="clear" w:pos="8459"/>
              <w:tab w:val="right" w:pos="9026" w:leader="dot"/>
            </w:tabs>
            <w:rPr/>
          </w:pPr>
          <w:hyperlink w:anchor="__RefHeading___Toc1231831_211673320">
            <w:r>
              <w:rPr>
                <w:webHidden/>
                <w:rStyle w:val="IndexLink"/>
                <w:rtl w:val="true"/>
              </w:rPr>
              <w:t>چهل سالگی</w:t>
            </w:r>
            <w:r>
              <w:rPr>
                <w:rStyle w:val="IndexLink"/>
                <w:rtl w:val="true"/>
              </w:rPr>
              <w:tab/>
            </w:r>
            <w:r>
              <w:rPr>
                <w:rStyle w:val="IndexLink"/>
              </w:rPr>
              <w:t>422</w:t>
            </w:r>
          </w:hyperlink>
        </w:p>
        <w:p>
          <w:pPr>
            <w:pStyle w:val="Contents3"/>
            <w:tabs>
              <w:tab w:val="clear" w:pos="8459"/>
              <w:tab w:val="right" w:pos="9026" w:leader="dot"/>
            </w:tabs>
            <w:rPr/>
          </w:pPr>
          <w:hyperlink w:anchor="__RefHeading___Toc1231833_211673320">
            <w:r>
              <w:rPr>
                <w:webHidden/>
                <w:rStyle w:val="IndexLink"/>
                <w:rtl w:val="true"/>
              </w:rPr>
              <w:t>تفسیر آیه بدالهم من اللّٰه</w:t>
            </w:r>
            <w:r>
              <w:rPr>
                <w:rStyle w:val="IndexLink"/>
                <w:rtl w:val="true"/>
              </w:rPr>
              <w:tab/>
            </w:r>
            <w:r>
              <w:rPr>
                <w:rStyle w:val="IndexLink"/>
              </w:rPr>
              <w:t>422</w:t>
            </w:r>
          </w:hyperlink>
        </w:p>
        <w:p>
          <w:pPr>
            <w:pStyle w:val="Contents3"/>
            <w:tabs>
              <w:tab w:val="clear" w:pos="8459"/>
              <w:tab w:val="right" w:pos="9026" w:leader="dot"/>
            </w:tabs>
            <w:rPr/>
          </w:pPr>
          <w:hyperlink w:anchor="__RefHeading___Toc1231835_211673320">
            <w:r>
              <w:rPr>
                <w:webHidden/>
                <w:rStyle w:val="IndexLink"/>
                <w:rtl w:val="true"/>
              </w:rPr>
              <w:t>تفسیر آیه لاتقتلوااولادکم</w:t>
            </w:r>
            <w:r>
              <w:rPr>
                <w:rStyle w:val="IndexLink"/>
                <w:rtl w:val="true"/>
              </w:rPr>
              <w:tab/>
            </w:r>
            <w:r>
              <w:rPr>
                <w:rStyle w:val="IndexLink"/>
              </w:rPr>
              <w:t>423</w:t>
            </w:r>
          </w:hyperlink>
        </w:p>
        <w:p>
          <w:pPr>
            <w:pStyle w:val="Contents3"/>
            <w:tabs>
              <w:tab w:val="clear" w:pos="8459"/>
              <w:tab w:val="right" w:pos="9026" w:leader="dot"/>
            </w:tabs>
            <w:rPr/>
          </w:pPr>
          <w:hyperlink w:anchor="__RefHeading___Toc1231837_211673320">
            <w:r>
              <w:rPr>
                <w:webHidden/>
                <w:rStyle w:val="IndexLink"/>
                <w:rtl w:val="true"/>
              </w:rPr>
              <w:t>پارسایی پیامبر</w:t>
            </w:r>
            <w:r>
              <w:rPr>
                <w:rStyle w:val="IndexLink"/>
                <w:rtl w:val="true"/>
              </w:rPr>
              <w:tab/>
            </w:r>
            <w:r>
              <w:rPr>
                <w:rStyle w:val="IndexLink"/>
              </w:rPr>
              <w:t>423</w:t>
            </w:r>
          </w:hyperlink>
        </w:p>
        <w:p>
          <w:pPr>
            <w:pStyle w:val="Contents3"/>
            <w:tabs>
              <w:tab w:val="clear" w:pos="8459"/>
              <w:tab w:val="right" w:pos="9026" w:leader="dot"/>
            </w:tabs>
            <w:rPr/>
          </w:pPr>
          <w:hyperlink w:anchor="__RefHeading___Toc1231839_211673320">
            <w:r>
              <w:rPr>
                <w:webHidden/>
                <w:rStyle w:val="IndexLink"/>
                <w:rtl w:val="true"/>
              </w:rPr>
              <w:t>ارزش دنیا</w:t>
            </w:r>
            <w:r>
              <w:rPr>
                <w:rStyle w:val="IndexLink"/>
                <w:rtl w:val="true"/>
              </w:rPr>
              <w:tab/>
            </w:r>
            <w:r>
              <w:rPr>
                <w:rStyle w:val="IndexLink"/>
              </w:rPr>
              <w:t>423</w:t>
            </w:r>
          </w:hyperlink>
        </w:p>
        <w:p>
          <w:pPr>
            <w:pStyle w:val="Contents3"/>
            <w:tabs>
              <w:tab w:val="clear" w:pos="8459"/>
              <w:tab w:val="right" w:pos="9026" w:leader="dot"/>
            </w:tabs>
            <w:rPr/>
          </w:pPr>
          <w:hyperlink w:anchor="__RefHeading___Toc1231841_211673320">
            <w:r>
              <w:rPr>
                <w:webHidden/>
                <w:rStyle w:val="IndexLink"/>
                <w:rtl w:val="true"/>
              </w:rPr>
              <w:t>قیامت</w:t>
            </w:r>
            <w:r>
              <w:rPr>
                <w:rStyle w:val="IndexLink"/>
                <w:rtl w:val="true"/>
              </w:rPr>
              <w:tab/>
            </w:r>
            <w:r>
              <w:rPr>
                <w:rStyle w:val="IndexLink"/>
              </w:rPr>
              <w:t>423</w:t>
            </w:r>
          </w:hyperlink>
        </w:p>
        <w:p>
          <w:pPr>
            <w:pStyle w:val="Contents3"/>
            <w:tabs>
              <w:tab w:val="clear" w:pos="8459"/>
              <w:tab w:val="right" w:pos="9026" w:leader="dot"/>
            </w:tabs>
            <w:rPr/>
          </w:pPr>
          <w:hyperlink w:anchor="__RefHeading___Toc1231843_211673320">
            <w:r>
              <w:rPr>
                <w:webHidden/>
                <w:rStyle w:val="IndexLink"/>
                <w:rtl w:val="true"/>
              </w:rPr>
              <w:t>ریا</w:t>
            </w:r>
            <w:r>
              <w:rPr>
                <w:rStyle w:val="IndexLink"/>
                <w:rtl w:val="true"/>
              </w:rPr>
              <w:tab/>
            </w:r>
            <w:r>
              <w:rPr>
                <w:rStyle w:val="IndexLink"/>
              </w:rPr>
              <w:t>424</w:t>
            </w:r>
          </w:hyperlink>
        </w:p>
        <w:p>
          <w:pPr>
            <w:pStyle w:val="Contents3"/>
            <w:tabs>
              <w:tab w:val="clear" w:pos="8459"/>
              <w:tab w:val="right" w:pos="9026" w:leader="dot"/>
            </w:tabs>
            <w:rPr/>
          </w:pPr>
          <w:hyperlink w:anchor="__RefHeading___Toc1231845_211673320">
            <w:r>
              <w:rPr>
                <w:webHidden/>
                <w:rStyle w:val="IndexLink"/>
                <w:rtl w:val="true"/>
              </w:rPr>
              <w:t>فراموشی نیکی</w:t>
            </w:r>
            <w:r>
              <w:rPr>
                <w:rStyle w:val="IndexLink"/>
                <w:rtl w:val="true"/>
              </w:rPr>
              <w:tab/>
            </w:r>
            <w:r>
              <w:rPr>
                <w:rStyle w:val="IndexLink"/>
              </w:rPr>
              <w:t>424</w:t>
            </w:r>
          </w:hyperlink>
        </w:p>
        <w:p>
          <w:pPr>
            <w:pStyle w:val="Contents3"/>
            <w:tabs>
              <w:tab w:val="clear" w:pos="8459"/>
              <w:tab w:val="right" w:pos="9026" w:leader="dot"/>
            </w:tabs>
            <w:rPr/>
          </w:pPr>
          <w:hyperlink w:anchor="__RefHeading___Toc1231847_211673320">
            <w:r>
              <w:rPr>
                <w:webHidden/>
                <w:rStyle w:val="IndexLink"/>
                <w:rtl w:val="true"/>
              </w:rPr>
              <w:t>کهانت</w:t>
            </w:r>
            <w:r>
              <w:rPr>
                <w:rStyle w:val="IndexLink"/>
                <w:rtl w:val="true"/>
              </w:rPr>
              <w:tab/>
            </w:r>
            <w:r>
              <w:rPr>
                <w:rStyle w:val="IndexLink"/>
              </w:rPr>
              <w:t>424</w:t>
            </w:r>
          </w:hyperlink>
        </w:p>
        <w:p>
          <w:pPr>
            <w:pStyle w:val="Contents3"/>
            <w:tabs>
              <w:tab w:val="clear" w:pos="8459"/>
              <w:tab w:val="right" w:pos="9026" w:leader="dot"/>
            </w:tabs>
            <w:rPr/>
          </w:pPr>
          <w:hyperlink w:anchor="__RefHeading___Toc1231849_211673320">
            <w:r>
              <w:rPr>
                <w:webHidden/>
                <w:rStyle w:val="IndexLink"/>
                <w:rtl w:val="true"/>
              </w:rPr>
              <w:t>انطباع و انعکاس آینه</w:t>
            </w:r>
            <w:r>
              <w:rPr>
                <w:rStyle w:val="IndexLink"/>
                <w:rtl w:val="true"/>
              </w:rPr>
              <w:tab/>
            </w:r>
            <w:r>
              <w:rPr>
                <w:rStyle w:val="IndexLink"/>
              </w:rPr>
              <w:t>425</w:t>
            </w:r>
          </w:hyperlink>
        </w:p>
        <w:p>
          <w:pPr>
            <w:pStyle w:val="Contents3"/>
            <w:tabs>
              <w:tab w:val="clear" w:pos="8459"/>
              <w:tab w:val="right" w:pos="9026" w:leader="dot"/>
            </w:tabs>
            <w:rPr/>
          </w:pPr>
          <w:hyperlink w:anchor="__RefHeading___Toc1231851_211673320">
            <w:r>
              <w:rPr>
                <w:webHidden/>
                <w:rStyle w:val="IndexLink"/>
                <w:rtl w:val="true"/>
              </w:rPr>
              <w:t>امید حجاج</w:t>
            </w:r>
            <w:r>
              <w:rPr>
                <w:rStyle w:val="IndexLink"/>
                <w:rtl w:val="true"/>
              </w:rPr>
              <w:tab/>
            </w:r>
            <w:r>
              <w:rPr>
                <w:rStyle w:val="IndexLink"/>
              </w:rPr>
              <w:t>425</w:t>
            </w:r>
          </w:hyperlink>
        </w:p>
        <w:p>
          <w:pPr>
            <w:pStyle w:val="Contents3"/>
            <w:tabs>
              <w:tab w:val="clear" w:pos="8459"/>
              <w:tab w:val="right" w:pos="9026" w:leader="dot"/>
            </w:tabs>
            <w:rPr/>
          </w:pPr>
          <w:hyperlink w:anchor="__RefHeading___Toc1231853_211673320">
            <w:r>
              <w:rPr>
                <w:webHidden/>
                <w:rStyle w:val="IndexLink"/>
                <w:rtl w:val="true"/>
              </w:rPr>
              <w:t>دست بالاتر از دست</w:t>
            </w:r>
            <w:r>
              <w:rPr>
                <w:rStyle w:val="IndexLink"/>
                <w:rtl w:val="true"/>
              </w:rPr>
              <w:tab/>
            </w:r>
            <w:r>
              <w:rPr>
                <w:rStyle w:val="IndexLink"/>
              </w:rPr>
              <w:t>425</w:t>
            </w:r>
          </w:hyperlink>
        </w:p>
        <w:p>
          <w:pPr>
            <w:pStyle w:val="Contents3"/>
            <w:tabs>
              <w:tab w:val="clear" w:pos="8459"/>
              <w:tab w:val="right" w:pos="9026" w:leader="dot"/>
            </w:tabs>
            <w:rPr/>
          </w:pPr>
          <w:hyperlink w:anchor="__RefHeading___Toc1231855_211673320">
            <w:r>
              <w:rPr>
                <w:webHidden/>
                <w:rStyle w:val="IndexLink"/>
                <w:rtl w:val="true"/>
              </w:rPr>
              <w:t>دهان و بینی</w:t>
            </w:r>
            <w:r>
              <w:rPr>
                <w:rStyle w:val="IndexLink"/>
                <w:rtl w:val="true"/>
              </w:rPr>
              <w:tab/>
            </w:r>
            <w:r>
              <w:rPr>
                <w:rStyle w:val="IndexLink"/>
              </w:rPr>
              <w:t>425</w:t>
            </w:r>
          </w:hyperlink>
        </w:p>
        <w:p>
          <w:pPr>
            <w:pStyle w:val="Contents3"/>
            <w:tabs>
              <w:tab w:val="clear" w:pos="8459"/>
              <w:tab w:val="right" w:pos="9026" w:leader="dot"/>
            </w:tabs>
            <w:rPr/>
          </w:pPr>
          <w:hyperlink w:anchor="__RefHeading___Toc1231857_211673320">
            <w:r>
              <w:rPr>
                <w:webHidden/>
                <w:rStyle w:val="IndexLink"/>
                <w:rtl w:val="true"/>
              </w:rPr>
              <w:t>بویایی</w:t>
            </w:r>
            <w:r>
              <w:rPr>
                <w:rStyle w:val="IndexLink"/>
                <w:rtl w:val="true"/>
              </w:rPr>
              <w:tab/>
            </w:r>
            <w:r>
              <w:rPr>
                <w:rStyle w:val="IndexLink"/>
              </w:rPr>
              <w:t>426</w:t>
            </w:r>
          </w:hyperlink>
        </w:p>
        <w:p>
          <w:pPr>
            <w:pStyle w:val="Contents3"/>
            <w:tabs>
              <w:tab w:val="clear" w:pos="8459"/>
              <w:tab w:val="right" w:pos="9026" w:leader="dot"/>
            </w:tabs>
            <w:rPr/>
          </w:pPr>
          <w:hyperlink w:anchor="__RefHeading___Toc1231859_211673320">
            <w:r>
              <w:rPr>
                <w:webHidden/>
                <w:rStyle w:val="IndexLink"/>
                <w:rtl w:val="true"/>
              </w:rPr>
              <w:t>درخواست مرگ</w:t>
            </w:r>
            <w:r>
              <w:rPr>
                <w:rStyle w:val="IndexLink"/>
                <w:rtl w:val="true"/>
              </w:rPr>
              <w:tab/>
            </w:r>
            <w:r>
              <w:rPr>
                <w:rStyle w:val="IndexLink"/>
              </w:rPr>
              <w:t>426</w:t>
            </w:r>
          </w:hyperlink>
        </w:p>
        <w:p>
          <w:pPr>
            <w:pStyle w:val="Contents3"/>
            <w:tabs>
              <w:tab w:val="clear" w:pos="8459"/>
              <w:tab w:val="right" w:pos="9026" w:leader="dot"/>
            </w:tabs>
            <w:rPr/>
          </w:pPr>
          <w:hyperlink w:anchor="__RefHeading___Toc1231861_211673320">
            <w:r>
              <w:rPr>
                <w:webHidden/>
                <w:rStyle w:val="IndexLink"/>
                <w:rtl w:val="true"/>
              </w:rPr>
              <w:t>اقبال و ادبار دنیا</w:t>
            </w:r>
            <w:r>
              <w:rPr>
                <w:rStyle w:val="IndexLink"/>
                <w:rtl w:val="true"/>
              </w:rPr>
              <w:tab/>
            </w:r>
            <w:r>
              <w:rPr>
                <w:rStyle w:val="IndexLink"/>
              </w:rPr>
              <w:t>426</w:t>
            </w:r>
          </w:hyperlink>
        </w:p>
        <w:p>
          <w:pPr>
            <w:pStyle w:val="Contents3"/>
            <w:tabs>
              <w:tab w:val="clear" w:pos="8459"/>
              <w:tab w:val="right" w:pos="9026" w:leader="dot"/>
            </w:tabs>
            <w:rPr/>
          </w:pPr>
          <w:hyperlink w:anchor="__RefHeading___Toc1231863_211673320">
            <w:r>
              <w:rPr>
                <w:webHidden/>
                <w:rStyle w:val="IndexLink"/>
                <w:rtl w:val="true"/>
              </w:rPr>
              <w:t>آغاز آرامش</w:t>
            </w:r>
            <w:r>
              <w:rPr>
                <w:rStyle w:val="IndexLink"/>
                <w:rtl w:val="true"/>
              </w:rPr>
              <w:tab/>
            </w:r>
            <w:r>
              <w:rPr>
                <w:rStyle w:val="IndexLink"/>
              </w:rPr>
              <w:t>426</w:t>
            </w:r>
          </w:hyperlink>
        </w:p>
        <w:p>
          <w:pPr>
            <w:pStyle w:val="Contents3"/>
            <w:tabs>
              <w:tab w:val="clear" w:pos="8459"/>
              <w:tab w:val="right" w:pos="9026" w:leader="dot"/>
            </w:tabs>
            <w:rPr/>
          </w:pPr>
          <w:hyperlink w:anchor="__RefHeading___Toc1231865_211673320">
            <w:r>
              <w:rPr>
                <w:webHidden/>
                <w:rStyle w:val="IndexLink"/>
                <w:rtl w:val="true"/>
              </w:rPr>
              <w:t>بیماری و زندان، پیری</w:t>
            </w:r>
            <w:r>
              <w:rPr>
                <w:rStyle w:val="IndexLink"/>
                <w:rtl w:val="true"/>
              </w:rPr>
              <w:tab/>
            </w:r>
            <w:r>
              <w:rPr>
                <w:rStyle w:val="IndexLink"/>
              </w:rPr>
              <w:t>427</w:t>
            </w:r>
          </w:hyperlink>
        </w:p>
        <w:p>
          <w:pPr>
            <w:pStyle w:val="Contents3"/>
            <w:tabs>
              <w:tab w:val="clear" w:pos="8459"/>
              <w:tab w:val="right" w:pos="9026" w:leader="dot"/>
            </w:tabs>
            <w:rPr/>
          </w:pPr>
          <w:hyperlink w:anchor="__RefHeading___Toc1231867_211673320">
            <w:r>
              <w:rPr>
                <w:webHidden/>
                <w:rStyle w:val="IndexLink"/>
                <w:rtl w:val="true"/>
              </w:rPr>
              <w:t>پزشک قانع</w:t>
            </w:r>
            <w:r>
              <w:rPr>
                <w:rStyle w:val="IndexLink"/>
                <w:rtl w:val="true"/>
              </w:rPr>
              <w:tab/>
            </w:r>
            <w:r>
              <w:rPr>
                <w:rStyle w:val="IndexLink"/>
              </w:rPr>
              <w:t>427</w:t>
            </w:r>
          </w:hyperlink>
        </w:p>
        <w:p>
          <w:pPr>
            <w:pStyle w:val="Contents3"/>
            <w:tabs>
              <w:tab w:val="clear" w:pos="8459"/>
              <w:tab w:val="right" w:pos="9026" w:leader="dot"/>
            </w:tabs>
            <w:rPr/>
          </w:pPr>
          <w:hyperlink w:anchor="__RefHeading___Toc1231869_211673320">
            <w:r>
              <w:rPr>
                <w:webHidden/>
                <w:rStyle w:val="IndexLink"/>
                <w:rtl w:val="true"/>
              </w:rPr>
              <w:t>مناجات</w:t>
            </w:r>
            <w:r>
              <w:rPr>
                <w:rStyle w:val="IndexLink"/>
                <w:rtl w:val="true"/>
              </w:rPr>
              <w:tab/>
            </w:r>
            <w:r>
              <w:rPr>
                <w:rStyle w:val="IndexLink"/>
              </w:rPr>
              <w:t>427</w:t>
            </w:r>
          </w:hyperlink>
        </w:p>
        <w:p>
          <w:pPr>
            <w:pStyle w:val="Contents3"/>
            <w:tabs>
              <w:tab w:val="clear" w:pos="8459"/>
              <w:tab w:val="right" w:pos="9026" w:leader="dot"/>
            </w:tabs>
            <w:rPr/>
          </w:pPr>
          <w:hyperlink w:anchor="__RefHeading___Toc1231871_211673320">
            <w:r>
              <w:rPr>
                <w:webHidden/>
                <w:rStyle w:val="IndexLink"/>
                <w:rtl w:val="true"/>
              </w:rPr>
              <w:t>مقایسه مرگ و زندگی</w:t>
            </w:r>
            <w:r>
              <w:rPr>
                <w:rStyle w:val="IndexLink"/>
                <w:rtl w:val="true"/>
              </w:rPr>
              <w:tab/>
            </w:r>
            <w:r>
              <w:rPr>
                <w:rStyle w:val="IndexLink"/>
              </w:rPr>
              <w:t>427</w:t>
            </w:r>
          </w:hyperlink>
        </w:p>
        <w:p>
          <w:pPr>
            <w:pStyle w:val="Contents3"/>
            <w:tabs>
              <w:tab w:val="clear" w:pos="8459"/>
              <w:tab w:val="right" w:pos="9026" w:leader="dot"/>
            </w:tabs>
            <w:rPr/>
          </w:pPr>
          <w:hyperlink w:anchor="__RefHeading___Toc1231873_211673320">
            <w:r>
              <w:rPr>
                <w:webHidden/>
                <w:rStyle w:val="IndexLink"/>
                <w:rtl w:val="true"/>
              </w:rPr>
              <w:t>مرگ، کمال</w:t>
            </w:r>
            <w:r>
              <w:rPr>
                <w:rStyle w:val="IndexLink"/>
                <w:rtl w:val="true"/>
              </w:rPr>
              <w:tab/>
            </w:r>
            <w:r>
              <w:rPr>
                <w:rStyle w:val="IndexLink"/>
              </w:rPr>
              <w:t>427</w:t>
            </w:r>
          </w:hyperlink>
        </w:p>
        <w:p>
          <w:pPr>
            <w:pStyle w:val="Contents3"/>
            <w:tabs>
              <w:tab w:val="clear" w:pos="8459"/>
              <w:tab w:val="right" w:pos="9026" w:leader="dot"/>
            </w:tabs>
            <w:rPr/>
          </w:pPr>
          <w:hyperlink w:anchor="__RefHeading___Toc1231875_211673320">
            <w:r>
              <w:rPr>
                <w:webHidden/>
                <w:rStyle w:val="IndexLink"/>
                <w:rtl w:val="true"/>
              </w:rPr>
              <w:t>پاداش مرگ</w:t>
            </w:r>
            <w:r>
              <w:rPr>
                <w:rStyle w:val="IndexLink"/>
                <w:rtl w:val="true"/>
              </w:rPr>
              <w:tab/>
            </w:r>
            <w:r>
              <w:rPr>
                <w:rStyle w:val="IndexLink"/>
              </w:rPr>
              <w:t>427</w:t>
            </w:r>
          </w:hyperlink>
        </w:p>
        <w:p>
          <w:pPr>
            <w:pStyle w:val="Contents3"/>
            <w:tabs>
              <w:tab w:val="clear" w:pos="8459"/>
              <w:tab w:val="right" w:pos="9026" w:leader="dot"/>
            </w:tabs>
            <w:rPr/>
          </w:pPr>
          <w:hyperlink w:anchor="__RefHeading___Toc1231877_211673320">
            <w:r>
              <w:rPr>
                <w:webHidden/>
                <w:rStyle w:val="IndexLink"/>
                <w:rtl w:val="true"/>
              </w:rPr>
              <w:t>خطر ریاست</w:t>
            </w:r>
            <w:r>
              <w:rPr>
                <w:rStyle w:val="IndexLink"/>
                <w:rtl w:val="true"/>
              </w:rPr>
              <w:tab/>
            </w:r>
            <w:r>
              <w:rPr>
                <w:rStyle w:val="IndexLink"/>
              </w:rPr>
              <w:t>428</w:t>
            </w:r>
          </w:hyperlink>
        </w:p>
        <w:p>
          <w:pPr>
            <w:pStyle w:val="Contents3"/>
            <w:tabs>
              <w:tab w:val="clear" w:pos="8459"/>
              <w:tab w:val="right" w:pos="9026" w:leader="dot"/>
            </w:tabs>
            <w:rPr/>
          </w:pPr>
          <w:hyperlink w:anchor="__RefHeading___Toc1231879_211673320">
            <w:r>
              <w:rPr>
                <w:webHidden/>
                <w:rStyle w:val="IndexLink"/>
                <w:rtl w:val="true"/>
              </w:rPr>
              <w:t>علت عناد ابلیس</w:t>
            </w:r>
            <w:r>
              <w:rPr>
                <w:rStyle w:val="IndexLink"/>
                <w:rtl w:val="true"/>
              </w:rPr>
              <w:tab/>
            </w:r>
            <w:r>
              <w:rPr>
                <w:rStyle w:val="IndexLink"/>
              </w:rPr>
              <w:t>428</w:t>
            </w:r>
          </w:hyperlink>
        </w:p>
        <w:p>
          <w:pPr>
            <w:pStyle w:val="Contents3"/>
            <w:tabs>
              <w:tab w:val="clear" w:pos="8459"/>
              <w:tab w:val="right" w:pos="9026" w:leader="dot"/>
            </w:tabs>
            <w:rPr/>
          </w:pPr>
          <w:hyperlink w:anchor="__RefHeading___Toc1231881_211673320">
            <w:r>
              <w:rPr>
                <w:webHidden/>
                <w:rStyle w:val="IndexLink"/>
                <w:rtl w:val="true"/>
              </w:rPr>
              <w:t>اجابت دعا</w:t>
            </w:r>
            <w:r>
              <w:rPr>
                <w:rStyle w:val="IndexLink"/>
                <w:rtl w:val="true"/>
              </w:rPr>
              <w:tab/>
            </w:r>
            <w:r>
              <w:rPr>
                <w:rStyle w:val="IndexLink"/>
              </w:rPr>
              <w:t>428</w:t>
            </w:r>
          </w:hyperlink>
        </w:p>
        <w:p>
          <w:pPr>
            <w:pStyle w:val="Contents3"/>
            <w:tabs>
              <w:tab w:val="clear" w:pos="8459"/>
              <w:tab w:val="right" w:pos="9026" w:leader="dot"/>
            </w:tabs>
            <w:rPr/>
          </w:pPr>
          <w:hyperlink w:anchor="__RefHeading___Toc1231883_211673320">
            <w:r>
              <w:rPr>
                <w:webHidden/>
                <w:rStyle w:val="IndexLink"/>
                <w:rtl w:val="true"/>
              </w:rPr>
              <w:t>کریم</w:t>
            </w:r>
            <w:r>
              <w:rPr>
                <w:rStyle w:val="IndexLink"/>
                <w:rtl w:val="true"/>
              </w:rPr>
              <w:tab/>
            </w:r>
            <w:r>
              <w:rPr>
                <w:rStyle w:val="IndexLink"/>
              </w:rPr>
              <w:t>428</w:t>
            </w:r>
          </w:hyperlink>
        </w:p>
        <w:p>
          <w:pPr>
            <w:pStyle w:val="Contents3"/>
            <w:tabs>
              <w:tab w:val="clear" w:pos="8459"/>
              <w:tab w:val="right" w:pos="9026" w:leader="dot"/>
            </w:tabs>
            <w:rPr/>
          </w:pPr>
          <w:hyperlink w:anchor="__RefHeading___Toc1231885_211673320">
            <w:r>
              <w:rPr>
                <w:webHidden/>
                <w:rStyle w:val="IndexLink"/>
                <w:rtl w:val="true"/>
              </w:rPr>
              <w:t>تواضع حقیقی</w:t>
            </w:r>
            <w:r>
              <w:rPr>
                <w:rStyle w:val="IndexLink"/>
                <w:rtl w:val="true"/>
              </w:rPr>
              <w:tab/>
            </w:r>
            <w:r>
              <w:rPr>
                <w:rStyle w:val="IndexLink"/>
              </w:rPr>
              <w:t>428</w:t>
            </w:r>
          </w:hyperlink>
        </w:p>
        <w:p>
          <w:pPr>
            <w:pStyle w:val="Contents3"/>
            <w:tabs>
              <w:tab w:val="clear" w:pos="8459"/>
              <w:tab w:val="right" w:pos="9026" w:leader="dot"/>
            </w:tabs>
            <w:rPr/>
          </w:pPr>
          <w:hyperlink w:anchor="__RefHeading___Toc1231887_211673320">
            <w:r>
              <w:rPr>
                <w:webHidden/>
                <w:rStyle w:val="IndexLink"/>
                <w:rtl w:val="true"/>
              </w:rPr>
              <w:t>فیض خدا</w:t>
            </w:r>
            <w:r>
              <w:rPr>
                <w:rStyle w:val="IndexLink"/>
                <w:rtl w:val="true"/>
              </w:rPr>
              <w:tab/>
            </w:r>
            <w:r>
              <w:rPr>
                <w:rStyle w:val="IndexLink"/>
              </w:rPr>
              <w:t>428</w:t>
            </w:r>
          </w:hyperlink>
        </w:p>
        <w:p>
          <w:pPr>
            <w:pStyle w:val="Contents3"/>
            <w:tabs>
              <w:tab w:val="clear" w:pos="8459"/>
              <w:tab w:val="right" w:pos="9026" w:leader="dot"/>
            </w:tabs>
            <w:rPr/>
          </w:pPr>
          <w:hyperlink w:anchor="__RefHeading___Toc1231889_211673320">
            <w:r>
              <w:rPr>
                <w:webHidden/>
                <w:rStyle w:val="IndexLink"/>
                <w:rtl w:val="true"/>
              </w:rPr>
              <w:t>تفسیر آیه اولم نعمر لکم</w:t>
            </w:r>
            <w:r>
              <w:rPr>
                <w:rStyle w:val="IndexLink"/>
                <w:rtl w:val="true"/>
              </w:rPr>
              <w:tab/>
            </w:r>
            <w:r>
              <w:rPr>
                <w:rStyle w:val="IndexLink"/>
              </w:rPr>
              <w:t>429</w:t>
            </w:r>
          </w:hyperlink>
        </w:p>
        <w:p>
          <w:pPr>
            <w:pStyle w:val="Contents3"/>
            <w:tabs>
              <w:tab w:val="clear" w:pos="8459"/>
              <w:tab w:val="right" w:pos="9026" w:leader="dot"/>
            </w:tabs>
            <w:rPr/>
          </w:pPr>
          <w:hyperlink w:anchor="__RefHeading___Toc1231891_211673320">
            <w:r>
              <w:rPr>
                <w:webHidden/>
                <w:rStyle w:val="IndexLink"/>
                <w:rtl w:val="true"/>
              </w:rPr>
              <w:t>فقر، حال عبادت</w:t>
            </w:r>
            <w:r>
              <w:rPr>
                <w:rStyle w:val="IndexLink"/>
                <w:rtl w:val="true"/>
              </w:rPr>
              <w:tab/>
            </w:r>
            <w:r>
              <w:rPr>
                <w:rStyle w:val="IndexLink"/>
              </w:rPr>
              <w:t>429</w:t>
            </w:r>
          </w:hyperlink>
        </w:p>
        <w:p>
          <w:pPr>
            <w:pStyle w:val="Contents3"/>
            <w:tabs>
              <w:tab w:val="clear" w:pos="8459"/>
              <w:tab w:val="right" w:pos="9026" w:leader="dot"/>
            </w:tabs>
            <w:rPr/>
          </w:pPr>
          <w:hyperlink w:anchor="__RefHeading___Toc1231893_211673320">
            <w:r>
              <w:rPr>
                <w:webHidden/>
                <w:rStyle w:val="IndexLink"/>
                <w:rtl w:val="true"/>
              </w:rPr>
              <w:t>وجود و عدم</w:t>
            </w:r>
            <w:r>
              <w:rPr>
                <w:rStyle w:val="IndexLink"/>
                <w:rtl w:val="true"/>
              </w:rPr>
              <w:tab/>
            </w:r>
            <w:r>
              <w:rPr>
                <w:rStyle w:val="IndexLink"/>
              </w:rPr>
              <w:t>429</w:t>
            </w:r>
          </w:hyperlink>
        </w:p>
        <w:p>
          <w:pPr>
            <w:pStyle w:val="Contents3"/>
            <w:tabs>
              <w:tab w:val="clear" w:pos="8459"/>
              <w:tab w:val="right" w:pos="9026" w:leader="dot"/>
            </w:tabs>
            <w:rPr/>
          </w:pPr>
          <w:hyperlink w:anchor="__RefHeading___Toc1231895_211673320">
            <w:r>
              <w:rPr>
                <w:webHidden/>
                <w:rStyle w:val="IndexLink"/>
                <w:rtl w:val="true"/>
              </w:rPr>
              <w:t>لذت عقلی</w:t>
            </w:r>
            <w:r>
              <w:rPr>
                <w:rStyle w:val="IndexLink"/>
                <w:rtl w:val="true"/>
              </w:rPr>
              <w:tab/>
            </w:r>
            <w:r>
              <w:rPr>
                <w:rStyle w:val="IndexLink"/>
              </w:rPr>
              <w:t>429</w:t>
            </w:r>
          </w:hyperlink>
        </w:p>
        <w:p>
          <w:pPr>
            <w:pStyle w:val="Contents3"/>
            <w:tabs>
              <w:tab w:val="clear" w:pos="8459"/>
              <w:tab w:val="right" w:pos="9026" w:leader="dot"/>
            </w:tabs>
            <w:rPr/>
          </w:pPr>
          <w:hyperlink w:anchor="__RefHeading___Toc1231897_211673320">
            <w:r>
              <w:rPr>
                <w:webHidden/>
                <w:rStyle w:val="IndexLink"/>
                <w:rtl w:val="true"/>
              </w:rPr>
              <w:t>پارسایی</w:t>
            </w:r>
            <w:r>
              <w:rPr>
                <w:rStyle w:val="IndexLink"/>
                <w:rtl w:val="true"/>
              </w:rPr>
              <w:tab/>
            </w:r>
            <w:r>
              <w:rPr>
                <w:rStyle w:val="IndexLink"/>
              </w:rPr>
              <w:t>430</w:t>
            </w:r>
          </w:hyperlink>
        </w:p>
        <w:p>
          <w:pPr>
            <w:pStyle w:val="Contents3"/>
            <w:tabs>
              <w:tab w:val="clear" w:pos="8459"/>
              <w:tab w:val="right" w:pos="9026" w:leader="dot"/>
            </w:tabs>
            <w:rPr/>
          </w:pPr>
          <w:hyperlink w:anchor="__RefHeading___Toc1231899_211673320">
            <w:r>
              <w:rPr>
                <w:webHidden/>
                <w:rStyle w:val="IndexLink"/>
                <w:rtl w:val="true"/>
              </w:rPr>
              <w:t>جای بخشش</w:t>
            </w:r>
            <w:r>
              <w:rPr>
                <w:rStyle w:val="IndexLink"/>
                <w:rtl w:val="true"/>
              </w:rPr>
              <w:tab/>
            </w:r>
            <w:r>
              <w:rPr>
                <w:rStyle w:val="IndexLink"/>
              </w:rPr>
              <w:t>430</w:t>
            </w:r>
          </w:hyperlink>
        </w:p>
        <w:p>
          <w:pPr>
            <w:pStyle w:val="Contents3"/>
            <w:tabs>
              <w:tab w:val="clear" w:pos="8459"/>
              <w:tab w:val="right" w:pos="9026" w:leader="dot"/>
            </w:tabs>
            <w:rPr/>
          </w:pPr>
          <w:hyperlink w:anchor="__RefHeading___Toc1231901_211673320">
            <w:r>
              <w:rPr>
                <w:webHidden/>
                <w:rStyle w:val="IndexLink"/>
                <w:rtl w:val="true"/>
              </w:rPr>
              <w:t>دوست</w:t>
            </w:r>
            <w:r>
              <w:rPr>
                <w:rStyle w:val="IndexLink"/>
                <w:rtl w:val="true"/>
              </w:rPr>
              <w:tab/>
            </w:r>
            <w:r>
              <w:rPr>
                <w:rStyle w:val="IndexLink"/>
              </w:rPr>
              <w:t>430</w:t>
            </w:r>
          </w:hyperlink>
        </w:p>
        <w:p>
          <w:pPr>
            <w:pStyle w:val="Contents3"/>
            <w:tabs>
              <w:tab w:val="clear" w:pos="8459"/>
              <w:tab w:val="right" w:pos="9026" w:leader="dot"/>
            </w:tabs>
            <w:rPr/>
          </w:pPr>
          <w:hyperlink w:anchor="__RefHeading___Toc1231903_211673320">
            <w:r>
              <w:rPr>
                <w:webHidden/>
                <w:rStyle w:val="IndexLink"/>
                <w:rtl w:val="true"/>
              </w:rPr>
              <w:t>تنفر دل</w:t>
            </w:r>
            <w:r>
              <w:rPr>
                <w:rStyle w:val="IndexLink"/>
                <w:rtl w:val="true"/>
              </w:rPr>
              <w:tab/>
            </w:r>
            <w:r>
              <w:rPr>
                <w:rStyle w:val="IndexLink"/>
              </w:rPr>
              <w:t>430</w:t>
            </w:r>
          </w:hyperlink>
        </w:p>
        <w:p>
          <w:pPr>
            <w:pStyle w:val="Contents3"/>
            <w:tabs>
              <w:tab w:val="clear" w:pos="8459"/>
              <w:tab w:val="right" w:pos="9026" w:leader="dot"/>
            </w:tabs>
            <w:rPr/>
          </w:pPr>
          <w:hyperlink w:anchor="__RefHeading___Toc1231905_211673320">
            <w:r>
              <w:rPr>
                <w:webHidden/>
                <w:rStyle w:val="IndexLink"/>
                <w:rtl w:val="true"/>
              </w:rPr>
              <w:t>غیبت، تهمت</w:t>
            </w:r>
            <w:r>
              <w:rPr>
                <w:rStyle w:val="IndexLink"/>
                <w:rtl w:val="true"/>
              </w:rPr>
              <w:tab/>
            </w:r>
            <w:r>
              <w:rPr>
                <w:rStyle w:val="IndexLink"/>
              </w:rPr>
              <w:t>430</w:t>
            </w:r>
          </w:hyperlink>
        </w:p>
        <w:p>
          <w:pPr>
            <w:pStyle w:val="Contents3"/>
            <w:tabs>
              <w:tab w:val="clear" w:pos="8459"/>
              <w:tab w:val="right" w:pos="9026" w:leader="dot"/>
            </w:tabs>
            <w:rPr/>
          </w:pPr>
          <w:hyperlink w:anchor="__RefHeading___Toc1231907_211673320">
            <w:r>
              <w:rPr>
                <w:webHidden/>
                <w:rStyle w:val="IndexLink"/>
                <w:rtl w:val="true"/>
              </w:rPr>
              <w:t>تسلیم و رضا</w:t>
            </w:r>
            <w:r>
              <w:rPr>
                <w:rStyle w:val="IndexLink"/>
                <w:rtl w:val="true"/>
              </w:rPr>
              <w:tab/>
            </w:r>
            <w:r>
              <w:rPr>
                <w:rStyle w:val="IndexLink"/>
              </w:rPr>
              <w:t>431</w:t>
            </w:r>
          </w:hyperlink>
        </w:p>
        <w:p>
          <w:pPr>
            <w:pStyle w:val="Contents3"/>
            <w:tabs>
              <w:tab w:val="clear" w:pos="8459"/>
              <w:tab w:val="right" w:pos="9026" w:leader="dot"/>
            </w:tabs>
            <w:rPr/>
          </w:pPr>
          <w:hyperlink w:anchor="__RefHeading___Toc1231909_211673320">
            <w:r>
              <w:rPr>
                <w:webHidden/>
                <w:rStyle w:val="IndexLink"/>
                <w:rtl w:val="true"/>
              </w:rPr>
              <w:t>دانشمند و نادان</w:t>
            </w:r>
            <w:r>
              <w:rPr>
                <w:rStyle w:val="IndexLink"/>
                <w:rtl w:val="true"/>
              </w:rPr>
              <w:tab/>
            </w:r>
            <w:r>
              <w:rPr>
                <w:rStyle w:val="IndexLink"/>
              </w:rPr>
              <w:t>431</w:t>
            </w:r>
          </w:hyperlink>
        </w:p>
        <w:p>
          <w:pPr>
            <w:pStyle w:val="Contents3"/>
            <w:tabs>
              <w:tab w:val="clear" w:pos="8459"/>
              <w:tab w:val="right" w:pos="9026" w:leader="dot"/>
            </w:tabs>
            <w:rPr/>
          </w:pPr>
          <w:hyperlink w:anchor="__RefHeading___Toc1231911_211673320">
            <w:r>
              <w:rPr>
                <w:webHidden/>
                <w:rStyle w:val="IndexLink"/>
                <w:rtl w:val="true"/>
              </w:rPr>
              <w:t>کینه</w:t>
            </w:r>
            <w:r>
              <w:rPr>
                <w:rStyle w:val="IndexLink"/>
                <w:rtl w:val="true"/>
              </w:rPr>
              <w:tab/>
            </w:r>
            <w:r>
              <w:rPr>
                <w:rStyle w:val="IndexLink"/>
              </w:rPr>
              <w:t>431</w:t>
            </w:r>
          </w:hyperlink>
        </w:p>
        <w:p>
          <w:pPr>
            <w:pStyle w:val="Contents3"/>
            <w:tabs>
              <w:tab w:val="clear" w:pos="8459"/>
              <w:tab w:val="right" w:pos="9026" w:leader="dot"/>
            </w:tabs>
            <w:rPr/>
          </w:pPr>
          <w:hyperlink w:anchor="__RefHeading___Toc1231913_211673320">
            <w:r>
              <w:rPr>
                <w:webHidden/>
                <w:rStyle w:val="IndexLink"/>
                <w:rtl w:val="true"/>
              </w:rPr>
              <w:t>انس با خدا</w:t>
            </w:r>
            <w:r>
              <w:rPr>
                <w:rStyle w:val="IndexLink"/>
                <w:rtl w:val="true"/>
              </w:rPr>
              <w:tab/>
            </w:r>
            <w:r>
              <w:rPr>
                <w:rStyle w:val="IndexLink"/>
              </w:rPr>
              <w:t>431</w:t>
            </w:r>
          </w:hyperlink>
        </w:p>
        <w:p>
          <w:pPr>
            <w:pStyle w:val="Contents3"/>
            <w:tabs>
              <w:tab w:val="clear" w:pos="8459"/>
              <w:tab w:val="right" w:pos="9026" w:leader="dot"/>
            </w:tabs>
            <w:rPr/>
          </w:pPr>
          <w:hyperlink w:anchor="__RefHeading___Toc1231915_211673320">
            <w:r>
              <w:rPr>
                <w:webHidden/>
                <w:rStyle w:val="IndexLink"/>
                <w:rtl w:val="true"/>
              </w:rPr>
              <w:t>عرض بهشت</w:t>
            </w:r>
            <w:r>
              <w:rPr>
                <w:rStyle w:val="IndexLink"/>
                <w:rtl w:val="true"/>
              </w:rPr>
              <w:tab/>
            </w:r>
            <w:r>
              <w:rPr>
                <w:rStyle w:val="IndexLink"/>
              </w:rPr>
              <w:t>431</w:t>
            </w:r>
          </w:hyperlink>
        </w:p>
        <w:p>
          <w:pPr>
            <w:pStyle w:val="Contents3"/>
            <w:tabs>
              <w:tab w:val="clear" w:pos="8459"/>
              <w:tab w:val="right" w:pos="9026" w:leader="dot"/>
            </w:tabs>
            <w:rPr/>
          </w:pPr>
          <w:hyperlink w:anchor="__RefHeading___Toc1231917_211673320">
            <w:r>
              <w:rPr>
                <w:webHidden/>
                <w:rStyle w:val="IndexLink"/>
                <w:rtl w:val="true"/>
              </w:rPr>
              <w:t>گریه بر گذشته</w:t>
            </w:r>
            <w:r>
              <w:rPr>
                <w:rStyle w:val="IndexLink"/>
                <w:rtl w:val="true"/>
              </w:rPr>
              <w:tab/>
            </w:r>
            <w:r>
              <w:rPr>
                <w:rStyle w:val="IndexLink"/>
              </w:rPr>
              <w:t>431</w:t>
            </w:r>
          </w:hyperlink>
        </w:p>
        <w:p>
          <w:pPr>
            <w:pStyle w:val="Contents3"/>
            <w:tabs>
              <w:tab w:val="clear" w:pos="8459"/>
              <w:tab w:val="right" w:pos="9026" w:leader="dot"/>
            </w:tabs>
            <w:rPr/>
          </w:pPr>
          <w:hyperlink w:anchor="__RefHeading___Toc1231919_211673320">
            <w:r>
              <w:rPr>
                <w:webHidden/>
                <w:rStyle w:val="IndexLink"/>
                <w:rtl w:val="true"/>
              </w:rPr>
              <w:t>نفس</w:t>
            </w:r>
            <w:r>
              <w:rPr>
                <w:rStyle w:val="IndexLink"/>
                <w:rtl w:val="true"/>
              </w:rPr>
              <w:tab/>
            </w:r>
            <w:r>
              <w:rPr>
                <w:rStyle w:val="IndexLink"/>
              </w:rPr>
              <w:t>431</w:t>
            </w:r>
          </w:hyperlink>
        </w:p>
        <w:p>
          <w:pPr>
            <w:pStyle w:val="Contents3"/>
            <w:tabs>
              <w:tab w:val="clear" w:pos="8459"/>
              <w:tab w:val="right" w:pos="9026" w:leader="dot"/>
            </w:tabs>
            <w:rPr/>
          </w:pPr>
          <w:hyperlink w:anchor="__RefHeading___Toc1231921_211673320">
            <w:r>
              <w:rPr>
                <w:webHidden/>
                <w:rStyle w:val="IndexLink"/>
                <w:rtl w:val="true"/>
              </w:rPr>
              <w:t>غیبت</w:t>
            </w:r>
            <w:r>
              <w:rPr>
                <w:rStyle w:val="IndexLink"/>
                <w:rtl w:val="true"/>
              </w:rPr>
              <w:tab/>
            </w:r>
            <w:r>
              <w:rPr>
                <w:rStyle w:val="IndexLink"/>
              </w:rPr>
              <w:t>432</w:t>
            </w:r>
          </w:hyperlink>
        </w:p>
        <w:p>
          <w:pPr>
            <w:pStyle w:val="Contents3"/>
            <w:tabs>
              <w:tab w:val="clear" w:pos="8459"/>
              <w:tab w:val="right" w:pos="9026" w:leader="dot"/>
            </w:tabs>
            <w:rPr/>
          </w:pPr>
          <w:hyperlink w:anchor="__RefHeading___Toc1231923_211673320">
            <w:r>
              <w:rPr>
                <w:webHidden/>
                <w:rStyle w:val="IndexLink"/>
                <w:rtl w:val="true"/>
              </w:rPr>
              <w:t>تلاش، گناه</w:t>
            </w:r>
            <w:r>
              <w:rPr>
                <w:rStyle w:val="IndexLink"/>
                <w:rtl w:val="true"/>
              </w:rPr>
              <w:tab/>
            </w:r>
            <w:r>
              <w:rPr>
                <w:rStyle w:val="IndexLink"/>
              </w:rPr>
              <w:t>432</w:t>
            </w:r>
          </w:hyperlink>
        </w:p>
        <w:p>
          <w:pPr>
            <w:pStyle w:val="Contents3"/>
            <w:tabs>
              <w:tab w:val="clear" w:pos="8459"/>
              <w:tab w:val="right" w:pos="9026" w:leader="dot"/>
            </w:tabs>
            <w:rPr/>
          </w:pPr>
          <w:hyperlink w:anchor="__RefHeading___Toc1231925_211673320">
            <w:r>
              <w:rPr>
                <w:webHidden/>
                <w:rStyle w:val="IndexLink"/>
                <w:rtl w:val="true"/>
              </w:rPr>
              <w:t>عبادت</w:t>
            </w:r>
            <w:r>
              <w:rPr>
                <w:rStyle w:val="IndexLink"/>
                <w:rtl w:val="true"/>
              </w:rPr>
              <w:tab/>
            </w:r>
            <w:r>
              <w:rPr>
                <w:rStyle w:val="IndexLink"/>
              </w:rPr>
              <w:t>432</w:t>
            </w:r>
          </w:hyperlink>
        </w:p>
        <w:p>
          <w:pPr>
            <w:pStyle w:val="Contents3"/>
            <w:tabs>
              <w:tab w:val="clear" w:pos="8459"/>
              <w:tab w:val="right" w:pos="9026" w:leader="dot"/>
            </w:tabs>
            <w:rPr/>
          </w:pPr>
          <w:hyperlink w:anchor="__RefHeading___Toc1231927_211673320">
            <w:r>
              <w:rPr>
                <w:webHidden/>
                <w:rStyle w:val="IndexLink"/>
                <w:rtl w:val="true"/>
              </w:rPr>
              <w:t>دوستی</w:t>
            </w:r>
            <w:r>
              <w:rPr>
                <w:rStyle w:val="IndexLink"/>
                <w:rtl w:val="true"/>
              </w:rPr>
              <w:tab/>
            </w:r>
            <w:r>
              <w:rPr>
                <w:rStyle w:val="IndexLink"/>
              </w:rPr>
              <w:t>432</w:t>
            </w:r>
          </w:hyperlink>
        </w:p>
        <w:p>
          <w:pPr>
            <w:pStyle w:val="Contents3"/>
            <w:tabs>
              <w:tab w:val="clear" w:pos="8459"/>
              <w:tab w:val="right" w:pos="9026" w:leader="dot"/>
            </w:tabs>
            <w:rPr/>
          </w:pPr>
          <w:hyperlink w:anchor="__RefHeading___Toc1231929_211673320">
            <w:r>
              <w:rPr>
                <w:webHidden/>
                <w:rStyle w:val="IndexLink"/>
                <w:rtl w:val="true"/>
              </w:rPr>
              <w:t>حال عارف</w:t>
            </w:r>
            <w:r>
              <w:rPr>
                <w:rStyle w:val="IndexLink"/>
                <w:rtl w:val="true"/>
              </w:rPr>
              <w:tab/>
            </w:r>
            <w:r>
              <w:rPr>
                <w:rStyle w:val="IndexLink"/>
              </w:rPr>
              <w:t>432</w:t>
            </w:r>
          </w:hyperlink>
        </w:p>
        <w:p>
          <w:pPr>
            <w:pStyle w:val="Contents3"/>
            <w:tabs>
              <w:tab w:val="clear" w:pos="8459"/>
              <w:tab w:val="right" w:pos="9026" w:leader="dot"/>
            </w:tabs>
            <w:rPr/>
          </w:pPr>
          <w:hyperlink w:anchor="__RefHeading___Toc1231931_211673320">
            <w:r>
              <w:rPr>
                <w:webHidden/>
                <w:rStyle w:val="IndexLink"/>
                <w:rtl w:val="true"/>
              </w:rPr>
              <w:t>مردار شب</w:t>
            </w:r>
            <w:r>
              <w:rPr>
                <w:rStyle w:val="IndexLink"/>
                <w:rtl w:val="true"/>
              </w:rPr>
              <w:tab/>
            </w:r>
            <w:r>
              <w:rPr>
                <w:rStyle w:val="IndexLink"/>
              </w:rPr>
              <w:t>433</w:t>
            </w:r>
          </w:hyperlink>
        </w:p>
        <w:p>
          <w:pPr>
            <w:pStyle w:val="Contents3"/>
            <w:tabs>
              <w:tab w:val="clear" w:pos="8459"/>
              <w:tab w:val="right" w:pos="9026" w:leader="dot"/>
            </w:tabs>
            <w:rPr/>
          </w:pPr>
          <w:hyperlink w:anchor="__RefHeading___Toc1231933_211673320">
            <w:r>
              <w:rPr>
                <w:webHidden/>
                <w:rStyle w:val="IndexLink"/>
                <w:rtl w:val="true"/>
              </w:rPr>
              <w:t>تقوا</w:t>
            </w:r>
            <w:r>
              <w:rPr>
                <w:rStyle w:val="IndexLink"/>
                <w:rtl w:val="true"/>
              </w:rPr>
              <w:tab/>
            </w:r>
            <w:r>
              <w:rPr>
                <w:rStyle w:val="IndexLink"/>
              </w:rPr>
              <w:t>433</w:t>
            </w:r>
          </w:hyperlink>
        </w:p>
        <w:p>
          <w:pPr>
            <w:pStyle w:val="Contents3"/>
            <w:tabs>
              <w:tab w:val="clear" w:pos="8459"/>
              <w:tab w:val="right" w:pos="9026" w:leader="dot"/>
            </w:tabs>
            <w:rPr/>
          </w:pPr>
          <w:hyperlink w:anchor="__RefHeading___Toc1231935_211673320">
            <w:r>
              <w:rPr>
                <w:webHidden/>
                <w:rStyle w:val="IndexLink"/>
                <w:rtl w:val="true"/>
              </w:rPr>
              <w:t>شکر بیجا</w:t>
            </w:r>
            <w:r>
              <w:rPr>
                <w:rStyle w:val="IndexLink"/>
                <w:rtl w:val="true"/>
              </w:rPr>
              <w:tab/>
            </w:r>
            <w:r>
              <w:rPr>
                <w:rStyle w:val="IndexLink"/>
              </w:rPr>
              <w:t>433</w:t>
            </w:r>
          </w:hyperlink>
        </w:p>
        <w:p>
          <w:pPr>
            <w:pStyle w:val="Contents3"/>
            <w:tabs>
              <w:tab w:val="clear" w:pos="8459"/>
              <w:tab w:val="right" w:pos="9026" w:leader="dot"/>
            </w:tabs>
            <w:rPr/>
          </w:pPr>
          <w:hyperlink w:anchor="__RefHeading___Toc1231937_211673320">
            <w:r>
              <w:rPr>
                <w:webHidden/>
                <w:rStyle w:val="IndexLink"/>
                <w:rtl w:val="true"/>
              </w:rPr>
              <w:t>نوشتن</w:t>
            </w:r>
            <w:r>
              <w:rPr>
                <w:rStyle w:val="IndexLink"/>
                <w:rtl w:val="true"/>
              </w:rPr>
              <w:tab/>
            </w:r>
            <w:r>
              <w:rPr>
                <w:rStyle w:val="IndexLink"/>
              </w:rPr>
              <w:t>433</w:t>
            </w:r>
          </w:hyperlink>
        </w:p>
        <w:p>
          <w:pPr>
            <w:pStyle w:val="Contents3"/>
            <w:tabs>
              <w:tab w:val="clear" w:pos="8459"/>
              <w:tab w:val="right" w:pos="9026" w:leader="dot"/>
            </w:tabs>
            <w:rPr/>
          </w:pPr>
          <w:hyperlink w:anchor="__RefHeading___Toc1231939_211673320">
            <w:r>
              <w:rPr>
                <w:webHidden/>
                <w:rStyle w:val="IndexLink"/>
                <w:rtl w:val="true"/>
              </w:rPr>
              <w:t>تقوا</w:t>
            </w:r>
            <w:r>
              <w:rPr>
                <w:rStyle w:val="IndexLink"/>
                <w:rtl w:val="true"/>
              </w:rPr>
              <w:tab/>
            </w:r>
            <w:r>
              <w:rPr>
                <w:rStyle w:val="IndexLink"/>
              </w:rPr>
              <w:t>433</w:t>
            </w:r>
          </w:hyperlink>
        </w:p>
        <w:p>
          <w:pPr>
            <w:pStyle w:val="Contents3"/>
            <w:tabs>
              <w:tab w:val="clear" w:pos="8459"/>
              <w:tab w:val="right" w:pos="9026" w:leader="dot"/>
            </w:tabs>
            <w:rPr/>
          </w:pPr>
          <w:hyperlink w:anchor="__RefHeading___Toc1231941_211673320">
            <w:r>
              <w:rPr>
                <w:webHidden/>
                <w:rStyle w:val="IndexLink"/>
                <w:rtl w:val="true"/>
              </w:rPr>
              <w:t>دنیا</w:t>
            </w:r>
            <w:r>
              <w:rPr>
                <w:rStyle w:val="IndexLink"/>
                <w:rtl w:val="true"/>
              </w:rPr>
              <w:tab/>
            </w:r>
            <w:r>
              <w:rPr>
                <w:rStyle w:val="IndexLink"/>
              </w:rPr>
              <w:t>434</w:t>
            </w:r>
          </w:hyperlink>
        </w:p>
        <w:p>
          <w:pPr>
            <w:pStyle w:val="Contents3"/>
            <w:tabs>
              <w:tab w:val="clear" w:pos="8459"/>
              <w:tab w:val="right" w:pos="9026" w:leader="dot"/>
            </w:tabs>
            <w:rPr/>
          </w:pPr>
          <w:hyperlink w:anchor="__RefHeading___Toc1231943_211673320">
            <w:r>
              <w:rPr>
                <w:webHidden/>
                <w:rStyle w:val="IndexLink"/>
                <w:rtl w:val="true"/>
              </w:rPr>
              <w:t>نعمت دنیا</w:t>
            </w:r>
            <w:r>
              <w:rPr>
                <w:rStyle w:val="IndexLink"/>
                <w:rtl w:val="true"/>
              </w:rPr>
              <w:tab/>
            </w:r>
            <w:r>
              <w:rPr>
                <w:rStyle w:val="IndexLink"/>
              </w:rPr>
              <w:t>435</w:t>
            </w:r>
          </w:hyperlink>
        </w:p>
        <w:p>
          <w:pPr>
            <w:pStyle w:val="Contents3"/>
            <w:tabs>
              <w:tab w:val="clear" w:pos="8459"/>
              <w:tab w:val="right" w:pos="9026" w:leader="dot"/>
            </w:tabs>
            <w:rPr/>
          </w:pPr>
          <w:hyperlink w:anchor="__RefHeading___Toc1231945_211673320">
            <w:r>
              <w:rPr>
                <w:webHidden/>
                <w:rStyle w:val="IndexLink"/>
                <w:rtl w:val="true"/>
              </w:rPr>
              <w:t>یاری از دشمن</w:t>
            </w:r>
            <w:r>
              <w:rPr>
                <w:rStyle w:val="IndexLink"/>
                <w:rtl w:val="true"/>
              </w:rPr>
              <w:tab/>
            </w:r>
            <w:r>
              <w:rPr>
                <w:rStyle w:val="IndexLink"/>
              </w:rPr>
              <w:t>435</w:t>
            </w:r>
          </w:hyperlink>
        </w:p>
        <w:p>
          <w:pPr>
            <w:pStyle w:val="Contents3"/>
            <w:tabs>
              <w:tab w:val="clear" w:pos="8459"/>
              <w:tab w:val="right" w:pos="9026" w:leader="dot"/>
            </w:tabs>
            <w:rPr/>
          </w:pPr>
          <w:hyperlink w:anchor="__RefHeading___Toc1231947_211673320">
            <w:r>
              <w:rPr>
                <w:webHidden/>
                <w:rStyle w:val="IndexLink"/>
                <w:rtl w:val="true"/>
              </w:rPr>
              <w:t>بردباری</w:t>
            </w:r>
            <w:r>
              <w:rPr>
                <w:rStyle w:val="IndexLink"/>
                <w:rtl w:val="true"/>
              </w:rPr>
              <w:tab/>
            </w:r>
            <w:r>
              <w:rPr>
                <w:rStyle w:val="IndexLink"/>
              </w:rPr>
              <w:t>435</w:t>
            </w:r>
          </w:hyperlink>
        </w:p>
        <w:p>
          <w:pPr>
            <w:pStyle w:val="Contents3"/>
            <w:tabs>
              <w:tab w:val="clear" w:pos="8459"/>
              <w:tab w:val="right" w:pos="9026" w:leader="dot"/>
            </w:tabs>
            <w:rPr/>
          </w:pPr>
          <w:hyperlink w:anchor="__RefHeading___Toc1231949_211673320">
            <w:r>
              <w:rPr>
                <w:webHidden/>
                <w:rStyle w:val="IndexLink"/>
                <w:rtl w:val="true"/>
              </w:rPr>
              <w:t>یاد مرده</w:t>
            </w:r>
            <w:r>
              <w:rPr>
                <w:rStyle w:val="IndexLink"/>
                <w:rtl w:val="true"/>
              </w:rPr>
              <w:tab/>
            </w:r>
            <w:r>
              <w:rPr>
                <w:rStyle w:val="IndexLink"/>
              </w:rPr>
              <w:t>435</w:t>
            </w:r>
          </w:hyperlink>
        </w:p>
        <w:p>
          <w:pPr>
            <w:pStyle w:val="Contents3"/>
            <w:tabs>
              <w:tab w:val="clear" w:pos="8459"/>
              <w:tab w:val="right" w:pos="9026" w:leader="dot"/>
            </w:tabs>
            <w:rPr/>
          </w:pPr>
          <w:hyperlink w:anchor="__RefHeading___Toc1231951_211673320">
            <w:r>
              <w:rPr>
                <w:webHidden/>
                <w:rStyle w:val="IndexLink"/>
                <w:rtl w:val="true"/>
              </w:rPr>
              <w:t>ارزش غذا</w:t>
            </w:r>
            <w:r>
              <w:rPr>
                <w:rStyle w:val="IndexLink"/>
                <w:rtl w:val="true"/>
              </w:rPr>
              <w:tab/>
            </w:r>
            <w:r>
              <w:rPr>
                <w:rStyle w:val="IndexLink"/>
              </w:rPr>
              <w:t>435</w:t>
            </w:r>
          </w:hyperlink>
        </w:p>
        <w:p>
          <w:pPr>
            <w:pStyle w:val="Contents3"/>
            <w:tabs>
              <w:tab w:val="clear" w:pos="8459"/>
              <w:tab w:val="right" w:pos="9026" w:leader="dot"/>
            </w:tabs>
            <w:rPr/>
          </w:pPr>
          <w:hyperlink w:anchor="__RefHeading___Toc1231953_211673320">
            <w:r>
              <w:rPr>
                <w:webHidden/>
                <w:rStyle w:val="IndexLink"/>
                <w:rtl w:val="true"/>
              </w:rPr>
              <w:t>دست و صورت</w:t>
            </w:r>
            <w:r>
              <w:rPr>
                <w:rStyle w:val="IndexLink"/>
                <w:rtl w:val="true"/>
              </w:rPr>
              <w:tab/>
            </w:r>
            <w:r>
              <w:rPr>
                <w:rStyle w:val="IndexLink"/>
              </w:rPr>
              <w:t>435</w:t>
            </w:r>
          </w:hyperlink>
        </w:p>
        <w:p>
          <w:pPr>
            <w:pStyle w:val="Contents3"/>
            <w:tabs>
              <w:tab w:val="clear" w:pos="8459"/>
              <w:tab w:val="right" w:pos="9026" w:leader="dot"/>
            </w:tabs>
            <w:rPr/>
          </w:pPr>
          <w:hyperlink w:anchor="__RefHeading___Toc1231955_211673320">
            <w:r>
              <w:rPr>
                <w:webHidden/>
                <w:rStyle w:val="IndexLink"/>
                <w:rtl w:val="true"/>
              </w:rPr>
              <w:t>کبر</w:t>
            </w:r>
            <w:r>
              <w:rPr>
                <w:rStyle w:val="IndexLink"/>
                <w:rtl w:val="true"/>
              </w:rPr>
              <w:tab/>
            </w:r>
            <w:r>
              <w:rPr>
                <w:rStyle w:val="IndexLink"/>
              </w:rPr>
              <w:t>435</w:t>
            </w:r>
          </w:hyperlink>
        </w:p>
        <w:p>
          <w:pPr>
            <w:pStyle w:val="Contents3"/>
            <w:tabs>
              <w:tab w:val="clear" w:pos="8459"/>
              <w:tab w:val="right" w:pos="9026" w:leader="dot"/>
            </w:tabs>
            <w:rPr/>
          </w:pPr>
          <w:hyperlink w:anchor="__RefHeading___Toc1231957_211673320">
            <w:r>
              <w:rPr>
                <w:webHidden/>
                <w:rStyle w:val="IndexLink"/>
                <w:rtl w:val="true"/>
              </w:rPr>
              <w:t>دوست</w:t>
            </w:r>
            <w:r>
              <w:rPr>
                <w:rStyle w:val="IndexLink"/>
                <w:rtl w:val="true"/>
              </w:rPr>
              <w:tab/>
            </w:r>
            <w:r>
              <w:rPr>
                <w:rStyle w:val="IndexLink"/>
              </w:rPr>
              <w:t>436</w:t>
            </w:r>
          </w:hyperlink>
        </w:p>
        <w:p>
          <w:pPr>
            <w:pStyle w:val="Contents3"/>
            <w:tabs>
              <w:tab w:val="clear" w:pos="8459"/>
              <w:tab w:val="right" w:pos="9026" w:leader="dot"/>
            </w:tabs>
            <w:rPr/>
          </w:pPr>
          <w:hyperlink w:anchor="__RefHeading___Toc1231959_211673320">
            <w:r>
              <w:rPr>
                <w:webHidden/>
                <w:rStyle w:val="IndexLink"/>
                <w:rtl w:val="true"/>
              </w:rPr>
              <w:t>وصف خدا</w:t>
            </w:r>
            <w:r>
              <w:rPr>
                <w:rStyle w:val="IndexLink"/>
                <w:rtl w:val="true"/>
              </w:rPr>
              <w:tab/>
            </w:r>
            <w:r>
              <w:rPr>
                <w:rStyle w:val="IndexLink"/>
              </w:rPr>
              <w:t>436</w:t>
            </w:r>
          </w:hyperlink>
        </w:p>
        <w:p>
          <w:pPr>
            <w:pStyle w:val="Contents3"/>
            <w:tabs>
              <w:tab w:val="clear" w:pos="8459"/>
              <w:tab w:val="right" w:pos="9026" w:leader="dot"/>
            </w:tabs>
            <w:rPr/>
          </w:pPr>
          <w:hyperlink w:anchor="__RefHeading___Toc1231961_211673320">
            <w:r>
              <w:rPr>
                <w:webHidden/>
                <w:rStyle w:val="IndexLink"/>
                <w:rtl w:val="true"/>
              </w:rPr>
              <w:t>کلام نیک، لفظ و معنی</w:t>
            </w:r>
            <w:r>
              <w:rPr>
                <w:rStyle w:val="IndexLink"/>
                <w:rtl w:val="true"/>
              </w:rPr>
              <w:tab/>
            </w:r>
            <w:r>
              <w:rPr>
                <w:rStyle w:val="IndexLink"/>
              </w:rPr>
              <w:t>437</w:t>
            </w:r>
          </w:hyperlink>
        </w:p>
        <w:p>
          <w:pPr>
            <w:pStyle w:val="Contents3"/>
            <w:tabs>
              <w:tab w:val="clear" w:pos="8459"/>
              <w:tab w:val="right" w:pos="9026" w:leader="dot"/>
            </w:tabs>
            <w:rPr/>
          </w:pPr>
          <w:hyperlink w:anchor="__RefHeading___Toc1231963_211673320">
            <w:r>
              <w:rPr>
                <w:webHidden/>
                <w:rStyle w:val="IndexLink"/>
                <w:rtl w:val="true"/>
              </w:rPr>
              <w:t>جان بدر بردن</w:t>
            </w:r>
            <w:r>
              <w:rPr>
                <w:rStyle w:val="IndexLink"/>
                <w:rtl w:val="true"/>
              </w:rPr>
              <w:tab/>
            </w:r>
            <w:r>
              <w:rPr>
                <w:rStyle w:val="IndexLink"/>
              </w:rPr>
              <w:t>437</w:t>
            </w:r>
          </w:hyperlink>
        </w:p>
        <w:p>
          <w:pPr>
            <w:pStyle w:val="Contents3"/>
            <w:tabs>
              <w:tab w:val="clear" w:pos="8459"/>
              <w:tab w:val="right" w:pos="9026" w:leader="dot"/>
            </w:tabs>
            <w:rPr/>
          </w:pPr>
          <w:hyperlink w:anchor="__RefHeading___Toc1231965_211673320">
            <w:r>
              <w:rPr>
                <w:webHidden/>
                <w:rStyle w:val="IndexLink"/>
                <w:rtl w:val="true"/>
              </w:rPr>
              <w:t>معیار دوستی</w:t>
            </w:r>
            <w:r>
              <w:rPr>
                <w:rStyle w:val="IndexLink"/>
                <w:rtl w:val="true"/>
              </w:rPr>
              <w:tab/>
            </w:r>
            <w:r>
              <w:rPr>
                <w:rStyle w:val="IndexLink"/>
              </w:rPr>
              <w:t>437</w:t>
            </w:r>
          </w:hyperlink>
        </w:p>
        <w:p>
          <w:pPr>
            <w:pStyle w:val="Contents3"/>
            <w:tabs>
              <w:tab w:val="clear" w:pos="8459"/>
              <w:tab w:val="right" w:pos="9026" w:leader="dot"/>
            </w:tabs>
            <w:rPr/>
          </w:pPr>
          <w:hyperlink w:anchor="__RefHeading___Toc1231967_211673320">
            <w:r>
              <w:rPr>
                <w:webHidden/>
                <w:rStyle w:val="IndexLink"/>
                <w:rtl w:val="true"/>
              </w:rPr>
              <w:t>پند</w:t>
            </w:r>
            <w:r>
              <w:rPr>
                <w:rStyle w:val="IndexLink"/>
                <w:rtl w:val="true"/>
              </w:rPr>
              <w:tab/>
            </w:r>
            <w:r>
              <w:rPr>
                <w:rStyle w:val="IndexLink"/>
              </w:rPr>
              <w:t>437</w:t>
            </w:r>
          </w:hyperlink>
        </w:p>
        <w:p>
          <w:pPr>
            <w:pStyle w:val="Contents3"/>
            <w:tabs>
              <w:tab w:val="clear" w:pos="8459"/>
              <w:tab w:val="right" w:pos="9026" w:leader="dot"/>
            </w:tabs>
            <w:rPr/>
          </w:pPr>
          <w:hyperlink w:anchor="__RefHeading___Toc1231969_211673320">
            <w:r>
              <w:rPr>
                <w:webHidden/>
                <w:rStyle w:val="IndexLink"/>
                <w:rtl w:val="true"/>
              </w:rPr>
              <w:t>دعای افلاطون</w:t>
            </w:r>
            <w:r>
              <w:rPr>
                <w:rStyle w:val="IndexLink"/>
                <w:rtl w:val="true"/>
              </w:rPr>
              <w:tab/>
            </w:r>
            <w:r>
              <w:rPr>
                <w:rStyle w:val="IndexLink"/>
              </w:rPr>
              <w:t>438</w:t>
            </w:r>
          </w:hyperlink>
        </w:p>
        <w:p>
          <w:pPr>
            <w:pStyle w:val="Contents3"/>
            <w:tabs>
              <w:tab w:val="clear" w:pos="8459"/>
              <w:tab w:val="right" w:pos="9026" w:leader="dot"/>
            </w:tabs>
            <w:rPr/>
          </w:pPr>
          <w:hyperlink w:anchor="__RefHeading___Toc1231971_211673320">
            <w:r>
              <w:rPr>
                <w:webHidden/>
                <w:rStyle w:val="IndexLink"/>
                <w:rtl w:val="true"/>
              </w:rPr>
              <w:t>دعای فیثاغورس</w:t>
            </w:r>
            <w:r>
              <w:rPr>
                <w:rStyle w:val="IndexLink"/>
                <w:rtl w:val="true"/>
              </w:rPr>
              <w:tab/>
            </w:r>
            <w:r>
              <w:rPr>
                <w:rStyle w:val="IndexLink"/>
              </w:rPr>
              <w:t>438</w:t>
            </w:r>
          </w:hyperlink>
        </w:p>
        <w:p>
          <w:pPr>
            <w:pStyle w:val="Contents3"/>
            <w:tabs>
              <w:tab w:val="clear" w:pos="8459"/>
              <w:tab w:val="right" w:pos="9026" w:leader="dot"/>
            </w:tabs>
            <w:rPr/>
          </w:pPr>
          <w:hyperlink w:anchor="__RefHeading___Toc1231973_211673320">
            <w:r>
              <w:rPr>
                <w:webHidden/>
                <w:rStyle w:val="IndexLink"/>
                <w:rtl w:val="true"/>
              </w:rPr>
              <w:t>خودستائی</w:t>
            </w:r>
            <w:r>
              <w:rPr>
                <w:rStyle w:val="IndexLink"/>
                <w:rtl w:val="true"/>
              </w:rPr>
              <w:tab/>
            </w:r>
            <w:r>
              <w:rPr>
                <w:rStyle w:val="IndexLink"/>
              </w:rPr>
              <w:t>438</w:t>
            </w:r>
          </w:hyperlink>
        </w:p>
        <w:p>
          <w:pPr>
            <w:pStyle w:val="Contents3"/>
            <w:tabs>
              <w:tab w:val="clear" w:pos="8459"/>
              <w:tab w:val="right" w:pos="9026" w:leader="dot"/>
            </w:tabs>
            <w:rPr/>
          </w:pPr>
          <w:hyperlink w:anchor="__RefHeading___Toc1231975_211673320">
            <w:r>
              <w:rPr>
                <w:webHidden/>
                <w:rStyle w:val="IndexLink"/>
                <w:rtl w:val="true"/>
              </w:rPr>
              <w:t>مخرج کسر</w:t>
            </w:r>
            <w:r>
              <w:rPr>
                <w:rStyle w:val="IndexLink"/>
                <w:rtl w:val="true"/>
              </w:rPr>
              <w:tab/>
            </w:r>
            <w:r>
              <w:rPr>
                <w:rStyle w:val="IndexLink"/>
              </w:rPr>
              <w:t>438</w:t>
            </w:r>
          </w:hyperlink>
        </w:p>
        <w:p>
          <w:pPr>
            <w:pStyle w:val="Contents3"/>
            <w:tabs>
              <w:tab w:val="clear" w:pos="8459"/>
              <w:tab w:val="right" w:pos="9026" w:leader="dot"/>
            </w:tabs>
            <w:rPr/>
          </w:pPr>
          <w:hyperlink w:anchor="__RefHeading___Toc1231977_211673320">
            <w:r>
              <w:rPr>
                <w:webHidden/>
                <w:rStyle w:val="IndexLink"/>
                <w:rtl w:val="true"/>
              </w:rPr>
              <w:t>ذکر</w:t>
            </w:r>
            <w:r>
              <w:rPr>
                <w:rStyle w:val="IndexLink"/>
                <w:rtl w:val="true"/>
              </w:rPr>
              <w:tab/>
            </w:r>
            <w:r>
              <w:rPr>
                <w:rStyle w:val="IndexLink"/>
              </w:rPr>
              <w:t>439</w:t>
            </w:r>
          </w:hyperlink>
        </w:p>
        <w:p>
          <w:pPr>
            <w:pStyle w:val="Contents3"/>
            <w:tabs>
              <w:tab w:val="clear" w:pos="8459"/>
              <w:tab w:val="right" w:pos="9026" w:leader="dot"/>
            </w:tabs>
            <w:rPr/>
          </w:pPr>
          <w:hyperlink w:anchor="__RefHeading___Toc1231979_211673320">
            <w:r>
              <w:rPr>
                <w:webHidden/>
                <w:rStyle w:val="IndexLink"/>
                <w:rtl w:val="true"/>
              </w:rPr>
              <w:t>دیوانه‌ها</w:t>
            </w:r>
            <w:r>
              <w:rPr>
                <w:rStyle w:val="IndexLink"/>
                <w:rtl w:val="true"/>
              </w:rPr>
              <w:tab/>
            </w:r>
            <w:r>
              <w:rPr>
                <w:rStyle w:val="IndexLink"/>
              </w:rPr>
              <w:t>439</w:t>
            </w:r>
          </w:hyperlink>
        </w:p>
        <w:p>
          <w:pPr>
            <w:pStyle w:val="Contents3"/>
            <w:tabs>
              <w:tab w:val="clear" w:pos="8459"/>
              <w:tab w:val="right" w:pos="9026" w:leader="dot"/>
            </w:tabs>
            <w:rPr/>
          </w:pPr>
          <w:hyperlink w:anchor="__RefHeading___Toc1231981_211673320">
            <w:r>
              <w:rPr>
                <w:webHidden/>
                <w:rStyle w:val="IndexLink"/>
                <w:rtl w:val="true"/>
              </w:rPr>
              <w:t>تصغیر عبد</w:t>
            </w:r>
            <w:r>
              <w:rPr>
                <w:rStyle w:val="IndexLink"/>
                <w:rtl w:val="true"/>
              </w:rPr>
              <w:tab/>
            </w:r>
            <w:r>
              <w:rPr>
                <w:rStyle w:val="IndexLink"/>
              </w:rPr>
              <w:t>439</w:t>
            </w:r>
          </w:hyperlink>
        </w:p>
        <w:p>
          <w:pPr>
            <w:pStyle w:val="Contents3"/>
            <w:tabs>
              <w:tab w:val="clear" w:pos="8459"/>
              <w:tab w:val="right" w:pos="9026" w:leader="dot"/>
            </w:tabs>
            <w:rPr/>
          </w:pPr>
          <w:hyperlink w:anchor="__RefHeading___Toc1231983_211673320">
            <w:r>
              <w:rPr>
                <w:webHidden/>
                <w:rStyle w:val="IndexLink"/>
                <w:rtl w:val="true"/>
              </w:rPr>
              <w:t>نامه ارسطو به اسکندر، سیاست، پند</w:t>
            </w:r>
            <w:r>
              <w:rPr>
                <w:rStyle w:val="IndexLink"/>
                <w:rtl w:val="true"/>
              </w:rPr>
              <w:tab/>
            </w:r>
            <w:r>
              <w:rPr>
                <w:rStyle w:val="IndexLink"/>
              </w:rPr>
              <w:t>439</w:t>
            </w:r>
          </w:hyperlink>
        </w:p>
        <w:p>
          <w:pPr>
            <w:pStyle w:val="Contents3"/>
            <w:tabs>
              <w:tab w:val="clear" w:pos="8459"/>
              <w:tab w:val="right" w:pos="9026" w:leader="dot"/>
            </w:tabs>
            <w:rPr/>
          </w:pPr>
          <w:hyperlink w:anchor="__RefHeading___Toc1231985_211673320">
            <w:r>
              <w:rPr>
                <w:webHidden/>
                <w:rStyle w:val="IndexLink"/>
                <w:rtl w:val="true"/>
              </w:rPr>
              <w:t>سلطان عقل</w:t>
            </w:r>
            <w:r>
              <w:rPr>
                <w:rStyle w:val="IndexLink"/>
                <w:rtl w:val="true"/>
              </w:rPr>
              <w:tab/>
            </w:r>
            <w:r>
              <w:rPr>
                <w:rStyle w:val="IndexLink"/>
              </w:rPr>
              <w:t>439</w:t>
            </w:r>
          </w:hyperlink>
        </w:p>
        <w:p>
          <w:pPr>
            <w:pStyle w:val="Contents3"/>
            <w:tabs>
              <w:tab w:val="clear" w:pos="8459"/>
              <w:tab w:val="right" w:pos="9026" w:leader="dot"/>
            </w:tabs>
            <w:rPr/>
          </w:pPr>
          <w:hyperlink w:anchor="__RefHeading___Toc1231987_211673320">
            <w:r>
              <w:rPr>
                <w:webHidden/>
                <w:rStyle w:val="IndexLink"/>
                <w:rtl w:val="true"/>
              </w:rPr>
              <w:t>دیوجانس</w:t>
            </w:r>
            <w:r>
              <w:rPr>
                <w:rStyle w:val="IndexLink"/>
                <w:rtl w:val="true"/>
              </w:rPr>
              <w:tab/>
            </w:r>
            <w:r>
              <w:rPr>
                <w:rStyle w:val="IndexLink"/>
              </w:rPr>
              <w:t>440</w:t>
            </w:r>
          </w:hyperlink>
        </w:p>
        <w:p>
          <w:pPr>
            <w:pStyle w:val="Contents3"/>
            <w:tabs>
              <w:tab w:val="clear" w:pos="8459"/>
              <w:tab w:val="right" w:pos="9026" w:leader="dot"/>
            </w:tabs>
            <w:rPr/>
          </w:pPr>
          <w:hyperlink w:anchor="__RefHeading___Toc1231989_211673320">
            <w:r>
              <w:rPr>
                <w:webHidden/>
                <w:rStyle w:val="IndexLink"/>
                <w:rtl w:val="true"/>
              </w:rPr>
              <w:t>قلم و نی</w:t>
            </w:r>
            <w:r>
              <w:rPr>
                <w:rStyle w:val="IndexLink"/>
                <w:rtl w:val="true"/>
              </w:rPr>
              <w:tab/>
            </w:r>
            <w:r>
              <w:rPr>
                <w:rStyle w:val="IndexLink"/>
              </w:rPr>
              <w:t>440</w:t>
            </w:r>
          </w:hyperlink>
        </w:p>
        <w:p>
          <w:pPr>
            <w:pStyle w:val="Contents3"/>
            <w:tabs>
              <w:tab w:val="clear" w:pos="8459"/>
              <w:tab w:val="right" w:pos="9026" w:leader="dot"/>
            </w:tabs>
            <w:rPr/>
          </w:pPr>
          <w:hyperlink w:anchor="__RefHeading___Toc1231991_211673320">
            <w:r>
              <w:rPr>
                <w:webHidden/>
                <w:rStyle w:val="IndexLink"/>
                <w:rtl w:val="true"/>
              </w:rPr>
              <w:t>روزی</w:t>
            </w:r>
            <w:r>
              <w:rPr>
                <w:rStyle w:val="IndexLink"/>
                <w:rtl w:val="true"/>
              </w:rPr>
              <w:tab/>
            </w:r>
            <w:r>
              <w:rPr>
                <w:rStyle w:val="IndexLink"/>
              </w:rPr>
              <w:t>440</w:t>
            </w:r>
          </w:hyperlink>
        </w:p>
        <w:p>
          <w:pPr>
            <w:pStyle w:val="Contents3"/>
            <w:tabs>
              <w:tab w:val="clear" w:pos="8459"/>
              <w:tab w:val="right" w:pos="9026" w:leader="dot"/>
            </w:tabs>
            <w:rPr/>
          </w:pPr>
          <w:hyperlink w:anchor="__RefHeading___Toc1231993_211673320">
            <w:r>
              <w:rPr>
                <w:webHidden/>
                <w:rStyle w:val="IndexLink"/>
                <w:rtl w:val="true"/>
              </w:rPr>
              <w:t>شعر</w:t>
            </w:r>
            <w:r>
              <w:rPr>
                <w:rStyle w:val="IndexLink"/>
                <w:rtl w:val="true"/>
              </w:rPr>
              <w:tab/>
            </w:r>
            <w:r>
              <w:rPr>
                <w:rStyle w:val="IndexLink"/>
              </w:rPr>
              <w:t>440</w:t>
            </w:r>
          </w:hyperlink>
        </w:p>
        <w:p>
          <w:pPr>
            <w:pStyle w:val="Contents3"/>
            <w:tabs>
              <w:tab w:val="clear" w:pos="8459"/>
              <w:tab w:val="right" w:pos="9026" w:leader="dot"/>
            </w:tabs>
            <w:rPr/>
          </w:pPr>
          <w:hyperlink w:anchor="__RefHeading___Toc1231995_211673320">
            <w:r>
              <w:rPr>
                <w:webHidden/>
                <w:rStyle w:val="IndexLink"/>
                <w:rtl w:val="true"/>
              </w:rPr>
              <w:t>ابراهیم خواص</w:t>
            </w:r>
            <w:r>
              <w:rPr>
                <w:rStyle w:val="IndexLink"/>
                <w:rtl w:val="true"/>
              </w:rPr>
              <w:tab/>
            </w:r>
            <w:r>
              <w:rPr>
                <w:rStyle w:val="IndexLink"/>
              </w:rPr>
              <w:t>441</w:t>
            </w:r>
          </w:hyperlink>
        </w:p>
        <w:p>
          <w:pPr>
            <w:pStyle w:val="Contents3"/>
            <w:tabs>
              <w:tab w:val="clear" w:pos="8459"/>
              <w:tab w:val="right" w:pos="9026" w:leader="dot"/>
            </w:tabs>
            <w:rPr/>
          </w:pPr>
          <w:hyperlink w:anchor="__RefHeading___Toc1231997_211673320">
            <w:r>
              <w:rPr>
                <w:webHidden/>
                <w:rStyle w:val="IndexLink"/>
                <w:rtl w:val="true"/>
              </w:rPr>
              <w:t>سری سقطی</w:t>
            </w:r>
            <w:r>
              <w:rPr>
                <w:rStyle w:val="IndexLink"/>
                <w:rtl w:val="true"/>
              </w:rPr>
              <w:tab/>
            </w:r>
            <w:r>
              <w:rPr>
                <w:rStyle w:val="IndexLink"/>
              </w:rPr>
              <w:t>441</w:t>
            </w:r>
          </w:hyperlink>
        </w:p>
        <w:p>
          <w:pPr>
            <w:pStyle w:val="Contents3"/>
            <w:tabs>
              <w:tab w:val="clear" w:pos="8459"/>
              <w:tab w:val="right" w:pos="9026" w:leader="dot"/>
            </w:tabs>
            <w:rPr/>
          </w:pPr>
          <w:hyperlink w:anchor="__RefHeading___Toc1231999_211673320">
            <w:r>
              <w:rPr>
                <w:webHidden/>
                <w:rStyle w:val="IndexLink"/>
                <w:rtl w:val="true"/>
              </w:rPr>
              <w:t>نماز شبلی</w:t>
            </w:r>
            <w:r>
              <w:rPr>
                <w:rStyle w:val="IndexLink"/>
                <w:rtl w:val="true"/>
              </w:rPr>
              <w:tab/>
            </w:r>
            <w:r>
              <w:rPr>
                <w:rStyle w:val="IndexLink"/>
              </w:rPr>
              <w:t>441</w:t>
            </w:r>
          </w:hyperlink>
        </w:p>
        <w:p>
          <w:pPr>
            <w:pStyle w:val="Contents3"/>
            <w:tabs>
              <w:tab w:val="clear" w:pos="8459"/>
              <w:tab w:val="right" w:pos="9026" w:leader="dot"/>
            </w:tabs>
            <w:rPr/>
          </w:pPr>
          <w:hyperlink w:anchor="__RefHeading___Toc1232001_211673320">
            <w:r>
              <w:rPr>
                <w:webHidden/>
                <w:rStyle w:val="IndexLink"/>
                <w:rtl w:val="true"/>
              </w:rPr>
              <w:t>تواضع</w:t>
            </w:r>
            <w:r>
              <w:rPr>
                <w:rStyle w:val="IndexLink"/>
                <w:rtl w:val="true"/>
              </w:rPr>
              <w:tab/>
            </w:r>
            <w:r>
              <w:rPr>
                <w:rStyle w:val="IndexLink"/>
              </w:rPr>
              <w:t>441</w:t>
            </w:r>
          </w:hyperlink>
        </w:p>
        <w:p>
          <w:pPr>
            <w:pStyle w:val="Contents3"/>
            <w:tabs>
              <w:tab w:val="clear" w:pos="8459"/>
              <w:tab w:val="right" w:pos="9026" w:leader="dot"/>
            </w:tabs>
            <w:rPr/>
          </w:pPr>
          <w:hyperlink w:anchor="__RefHeading___Toc1232003_211673320">
            <w:r>
              <w:rPr>
                <w:webHidden/>
                <w:rStyle w:val="IndexLink"/>
                <w:rtl w:val="true"/>
              </w:rPr>
              <w:t>تنهایی</w:t>
            </w:r>
            <w:r>
              <w:rPr>
                <w:rStyle w:val="IndexLink"/>
                <w:rtl w:val="true"/>
              </w:rPr>
              <w:tab/>
            </w:r>
            <w:r>
              <w:rPr>
                <w:rStyle w:val="IndexLink"/>
              </w:rPr>
              <w:t>441</w:t>
            </w:r>
          </w:hyperlink>
        </w:p>
        <w:p>
          <w:pPr>
            <w:pStyle w:val="Contents3"/>
            <w:tabs>
              <w:tab w:val="clear" w:pos="8459"/>
              <w:tab w:val="right" w:pos="9026" w:leader="dot"/>
            </w:tabs>
            <w:rPr/>
          </w:pPr>
          <w:hyperlink w:anchor="__RefHeading___Toc1232005_211673320">
            <w:r>
              <w:rPr>
                <w:webHidden/>
                <w:rStyle w:val="IndexLink"/>
                <w:rtl w:val="true"/>
              </w:rPr>
              <w:t>قناعت</w:t>
            </w:r>
            <w:r>
              <w:rPr>
                <w:rStyle w:val="IndexLink"/>
                <w:rtl w:val="true"/>
              </w:rPr>
              <w:tab/>
            </w:r>
            <w:r>
              <w:rPr>
                <w:rStyle w:val="IndexLink"/>
              </w:rPr>
              <w:t>442</w:t>
            </w:r>
          </w:hyperlink>
        </w:p>
        <w:p>
          <w:pPr>
            <w:pStyle w:val="Contents3"/>
            <w:tabs>
              <w:tab w:val="clear" w:pos="8459"/>
              <w:tab w:val="right" w:pos="9026" w:leader="dot"/>
            </w:tabs>
            <w:rPr/>
          </w:pPr>
          <w:hyperlink w:anchor="__RefHeading___Toc1232007_211673320">
            <w:r>
              <w:rPr>
                <w:webHidden/>
                <w:rStyle w:val="IndexLink"/>
                <w:rtl w:val="true"/>
              </w:rPr>
              <w:t>پارسایی</w:t>
            </w:r>
            <w:r>
              <w:rPr>
                <w:rStyle w:val="IndexLink"/>
                <w:rtl w:val="true"/>
              </w:rPr>
              <w:tab/>
            </w:r>
            <w:r>
              <w:rPr>
                <w:rStyle w:val="IndexLink"/>
              </w:rPr>
              <w:t>442</w:t>
            </w:r>
          </w:hyperlink>
        </w:p>
        <w:p>
          <w:pPr>
            <w:pStyle w:val="Contents3"/>
            <w:tabs>
              <w:tab w:val="clear" w:pos="8459"/>
              <w:tab w:val="right" w:pos="9026" w:leader="dot"/>
            </w:tabs>
            <w:rPr/>
          </w:pPr>
          <w:hyperlink w:anchor="__RefHeading___Toc1232009_211673320">
            <w:r>
              <w:rPr>
                <w:webHidden/>
                <w:rStyle w:val="IndexLink"/>
                <w:rtl w:val="true"/>
              </w:rPr>
              <w:t>عرفان</w:t>
            </w:r>
            <w:r>
              <w:rPr>
                <w:rStyle w:val="IndexLink"/>
                <w:rtl w:val="true"/>
              </w:rPr>
              <w:tab/>
            </w:r>
            <w:r>
              <w:rPr>
                <w:rStyle w:val="IndexLink"/>
              </w:rPr>
              <w:t>442</w:t>
            </w:r>
          </w:hyperlink>
        </w:p>
        <w:p>
          <w:pPr>
            <w:pStyle w:val="Contents3"/>
            <w:tabs>
              <w:tab w:val="clear" w:pos="8459"/>
              <w:tab w:val="right" w:pos="9026" w:leader="dot"/>
            </w:tabs>
            <w:rPr/>
          </w:pPr>
          <w:hyperlink w:anchor="__RefHeading___Toc1232011_211673320">
            <w:r>
              <w:rPr>
                <w:webHidden/>
                <w:rStyle w:val="IndexLink"/>
                <w:rtl w:val="true"/>
              </w:rPr>
              <w:t>زیتون اکبر، دنیا</w:t>
            </w:r>
            <w:r>
              <w:rPr>
                <w:rStyle w:val="IndexLink"/>
                <w:rtl w:val="true"/>
              </w:rPr>
              <w:tab/>
            </w:r>
            <w:r>
              <w:rPr>
                <w:rStyle w:val="IndexLink"/>
              </w:rPr>
              <w:t>442</w:t>
            </w:r>
          </w:hyperlink>
        </w:p>
        <w:p>
          <w:pPr>
            <w:pStyle w:val="Contents3"/>
            <w:tabs>
              <w:tab w:val="clear" w:pos="8459"/>
              <w:tab w:val="right" w:pos="9026" w:leader="dot"/>
            </w:tabs>
            <w:rPr/>
          </w:pPr>
          <w:hyperlink w:anchor="__RefHeading___Toc1232013_211673320">
            <w:r>
              <w:rPr>
                <w:webHidden/>
                <w:rStyle w:val="IndexLink"/>
                <w:rtl w:val="true"/>
              </w:rPr>
              <w:t>فرق انسان و حیوان</w:t>
            </w:r>
            <w:r>
              <w:rPr>
                <w:rStyle w:val="IndexLink"/>
                <w:rtl w:val="true"/>
              </w:rPr>
              <w:tab/>
            </w:r>
            <w:r>
              <w:rPr>
                <w:rStyle w:val="IndexLink"/>
              </w:rPr>
              <w:t>442</w:t>
            </w:r>
          </w:hyperlink>
        </w:p>
        <w:p>
          <w:pPr>
            <w:pStyle w:val="Contents3"/>
            <w:tabs>
              <w:tab w:val="clear" w:pos="8459"/>
              <w:tab w:val="right" w:pos="9026" w:leader="dot"/>
            </w:tabs>
            <w:rPr/>
          </w:pPr>
          <w:hyperlink w:anchor="__RefHeading___Toc1232015_211673320">
            <w:r>
              <w:rPr>
                <w:webHidden/>
                <w:rStyle w:val="IndexLink"/>
                <w:rtl w:val="true"/>
              </w:rPr>
              <w:t>حکومت</w:t>
            </w:r>
            <w:r>
              <w:rPr>
                <w:rStyle w:val="IndexLink"/>
                <w:rtl w:val="true"/>
              </w:rPr>
              <w:tab/>
            </w:r>
            <w:r>
              <w:rPr>
                <w:rStyle w:val="IndexLink"/>
              </w:rPr>
              <w:t>442</w:t>
            </w:r>
          </w:hyperlink>
        </w:p>
        <w:p>
          <w:pPr>
            <w:pStyle w:val="Contents3"/>
            <w:tabs>
              <w:tab w:val="clear" w:pos="8459"/>
              <w:tab w:val="right" w:pos="9026" w:leader="dot"/>
            </w:tabs>
            <w:rPr/>
          </w:pPr>
          <w:hyperlink w:anchor="__RefHeading___Toc1232017_211673320">
            <w:r>
              <w:rPr>
                <w:webHidden/>
                <w:rStyle w:val="IndexLink"/>
                <w:rtl w:val="true"/>
              </w:rPr>
              <w:t>نقض تصمیم</w:t>
            </w:r>
            <w:r>
              <w:rPr>
                <w:rStyle w:val="IndexLink"/>
                <w:rtl w:val="true"/>
              </w:rPr>
              <w:tab/>
            </w:r>
            <w:r>
              <w:rPr>
                <w:rStyle w:val="IndexLink"/>
              </w:rPr>
              <w:t>442</w:t>
            </w:r>
          </w:hyperlink>
        </w:p>
        <w:p>
          <w:pPr>
            <w:pStyle w:val="Contents3"/>
            <w:tabs>
              <w:tab w:val="clear" w:pos="8459"/>
              <w:tab w:val="right" w:pos="9026" w:leader="dot"/>
            </w:tabs>
            <w:rPr/>
          </w:pPr>
          <w:hyperlink w:anchor="__RefHeading___Toc1232019_211673320">
            <w:r>
              <w:rPr>
                <w:webHidden/>
                <w:rStyle w:val="IndexLink"/>
                <w:rtl w:val="true"/>
              </w:rPr>
              <w:t>فقر</w:t>
            </w:r>
            <w:r>
              <w:rPr>
                <w:rStyle w:val="IndexLink"/>
                <w:rtl w:val="true"/>
              </w:rPr>
              <w:tab/>
            </w:r>
            <w:r>
              <w:rPr>
                <w:rStyle w:val="IndexLink"/>
              </w:rPr>
              <w:t>442</w:t>
            </w:r>
          </w:hyperlink>
        </w:p>
        <w:p>
          <w:pPr>
            <w:pStyle w:val="Contents3"/>
            <w:tabs>
              <w:tab w:val="clear" w:pos="8459"/>
              <w:tab w:val="right" w:pos="9026" w:leader="dot"/>
            </w:tabs>
            <w:rPr/>
          </w:pPr>
          <w:hyperlink w:anchor="__RefHeading___Toc1232021_211673320">
            <w:r>
              <w:rPr>
                <w:webHidden/>
                <w:rStyle w:val="IndexLink"/>
                <w:rtl w:val="true"/>
              </w:rPr>
              <w:t>یافعی، مدینه</w:t>
            </w:r>
            <w:r>
              <w:rPr>
                <w:rStyle w:val="IndexLink"/>
                <w:rtl w:val="true"/>
              </w:rPr>
              <w:tab/>
            </w:r>
            <w:r>
              <w:rPr>
                <w:rStyle w:val="IndexLink"/>
              </w:rPr>
              <w:t>443</w:t>
            </w:r>
          </w:hyperlink>
        </w:p>
        <w:p>
          <w:pPr>
            <w:pStyle w:val="Contents3"/>
            <w:tabs>
              <w:tab w:val="clear" w:pos="8459"/>
              <w:tab w:val="right" w:pos="9026" w:leader="dot"/>
            </w:tabs>
            <w:rPr/>
          </w:pPr>
          <w:hyperlink w:anchor="__RefHeading___Toc1232023_211673320">
            <w:r>
              <w:rPr>
                <w:webHidden/>
                <w:rStyle w:val="IndexLink"/>
                <w:rtl w:val="true"/>
              </w:rPr>
              <w:t>رازداری</w:t>
            </w:r>
            <w:r>
              <w:rPr>
                <w:rStyle w:val="IndexLink"/>
                <w:rtl w:val="true"/>
              </w:rPr>
              <w:tab/>
            </w:r>
            <w:r>
              <w:rPr>
                <w:rStyle w:val="IndexLink"/>
              </w:rPr>
              <w:t>443</w:t>
            </w:r>
          </w:hyperlink>
        </w:p>
        <w:p>
          <w:pPr>
            <w:pStyle w:val="Contents3"/>
            <w:tabs>
              <w:tab w:val="clear" w:pos="8459"/>
              <w:tab w:val="right" w:pos="9026" w:leader="dot"/>
            </w:tabs>
            <w:rPr/>
          </w:pPr>
          <w:hyperlink w:anchor="__RefHeading___Toc1232025_211673320">
            <w:r>
              <w:rPr>
                <w:webHidden/>
                <w:rStyle w:val="IndexLink"/>
                <w:rtl w:val="true"/>
              </w:rPr>
              <w:t>مال اللّٰه</w:t>
            </w:r>
            <w:r>
              <w:rPr>
                <w:rStyle w:val="IndexLink"/>
                <w:rtl w:val="true"/>
              </w:rPr>
              <w:tab/>
            </w:r>
            <w:r>
              <w:rPr>
                <w:rStyle w:val="IndexLink"/>
              </w:rPr>
              <w:t>443</w:t>
            </w:r>
          </w:hyperlink>
        </w:p>
        <w:p>
          <w:pPr>
            <w:pStyle w:val="Contents3"/>
            <w:tabs>
              <w:tab w:val="clear" w:pos="8459"/>
              <w:tab w:val="right" w:pos="9026" w:leader="dot"/>
            </w:tabs>
            <w:rPr/>
          </w:pPr>
          <w:hyperlink w:anchor="__RefHeading___Toc1232027_211673320">
            <w:r>
              <w:rPr>
                <w:webHidden/>
                <w:rStyle w:val="IndexLink"/>
                <w:rtl w:val="true"/>
              </w:rPr>
              <w:t>بعد از مرگ</w:t>
            </w:r>
            <w:r>
              <w:rPr>
                <w:rStyle w:val="IndexLink"/>
                <w:rtl w:val="true"/>
              </w:rPr>
              <w:tab/>
            </w:r>
            <w:r>
              <w:rPr>
                <w:rStyle w:val="IndexLink"/>
              </w:rPr>
              <w:t>443</w:t>
            </w:r>
          </w:hyperlink>
        </w:p>
        <w:p>
          <w:pPr>
            <w:pStyle w:val="Contents3"/>
            <w:tabs>
              <w:tab w:val="clear" w:pos="8459"/>
              <w:tab w:val="right" w:pos="9026" w:leader="dot"/>
            </w:tabs>
            <w:rPr/>
          </w:pPr>
          <w:hyperlink w:anchor="__RefHeading___Toc1232029_211673320">
            <w:r>
              <w:rPr>
                <w:webHidden/>
                <w:rStyle w:val="IndexLink"/>
                <w:rtl w:val="true"/>
              </w:rPr>
              <w:t>طعن بی پاسخ</w:t>
            </w:r>
            <w:r>
              <w:rPr>
                <w:rStyle w:val="IndexLink"/>
                <w:rtl w:val="true"/>
              </w:rPr>
              <w:tab/>
            </w:r>
            <w:r>
              <w:rPr>
                <w:rStyle w:val="IndexLink"/>
              </w:rPr>
              <w:t>443</w:t>
            </w:r>
          </w:hyperlink>
        </w:p>
        <w:p>
          <w:pPr>
            <w:pStyle w:val="Contents3"/>
            <w:tabs>
              <w:tab w:val="clear" w:pos="8459"/>
              <w:tab w:val="right" w:pos="9026" w:leader="dot"/>
            </w:tabs>
            <w:rPr/>
          </w:pPr>
          <w:hyperlink w:anchor="__RefHeading___Toc1232031_211673320">
            <w:r>
              <w:rPr>
                <w:webHidden/>
                <w:rStyle w:val="IndexLink"/>
                <w:rtl w:val="true"/>
              </w:rPr>
              <w:t>شوخی معاویه</w:t>
            </w:r>
            <w:r>
              <w:rPr>
                <w:rStyle w:val="IndexLink"/>
                <w:rtl w:val="true"/>
              </w:rPr>
              <w:tab/>
            </w:r>
            <w:r>
              <w:rPr>
                <w:rStyle w:val="IndexLink"/>
              </w:rPr>
              <w:t>444</w:t>
            </w:r>
          </w:hyperlink>
        </w:p>
        <w:p>
          <w:pPr>
            <w:pStyle w:val="Contents3"/>
            <w:tabs>
              <w:tab w:val="clear" w:pos="8459"/>
              <w:tab w:val="right" w:pos="9026" w:leader="dot"/>
            </w:tabs>
            <w:rPr/>
          </w:pPr>
          <w:hyperlink w:anchor="__RefHeading___Toc1232033_211673320">
            <w:r>
              <w:rPr>
                <w:webHidden/>
                <w:rStyle w:val="IndexLink"/>
                <w:rtl w:val="true"/>
              </w:rPr>
              <w:t>ضرب المثل</w:t>
            </w:r>
            <w:r>
              <w:rPr>
                <w:rStyle w:val="IndexLink"/>
                <w:rtl w:val="true"/>
              </w:rPr>
              <w:tab/>
            </w:r>
            <w:r>
              <w:rPr>
                <w:rStyle w:val="IndexLink"/>
              </w:rPr>
              <w:t>444</w:t>
            </w:r>
          </w:hyperlink>
        </w:p>
        <w:p>
          <w:pPr>
            <w:pStyle w:val="Contents3"/>
            <w:tabs>
              <w:tab w:val="clear" w:pos="8459"/>
              <w:tab w:val="right" w:pos="9026" w:leader="dot"/>
            </w:tabs>
            <w:rPr/>
          </w:pPr>
          <w:hyperlink w:anchor="__RefHeading___Toc1232035_211673320">
            <w:r>
              <w:rPr>
                <w:webHidden/>
                <w:rStyle w:val="IndexLink"/>
                <w:rtl w:val="true"/>
              </w:rPr>
              <w:t>مرگ اسکندر</w:t>
            </w:r>
            <w:r>
              <w:rPr>
                <w:rStyle w:val="IndexLink"/>
                <w:rtl w:val="true"/>
              </w:rPr>
              <w:tab/>
            </w:r>
            <w:r>
              <w:rPr>
                <w:rStyle w:val="IndexLink"/>
              </w:rPr>
              <w:t>444</w:t>
            </w:r>
          </w:hyperlink>
        </w:p>
        <w:p>
          <w:pPr>
            <w:pStyle w:val="Contents3"/>
            <w:tabs>
              <w:tab w:val="clear" w:pos="8459"/>
              <w:tab w:val="right" w:pos="9026" w:leader="dot"/>
            </w:tabs>
            <w:rPr/>
          </w:pPr>
          <w:hyperlink w:anchor="__RefHeading___Toc1232037_211673320">
            <w:r>
              <w:rPr>
                <w:webHidden/>
                <w:rStyle w:val="IndexLink"/>
                <w:rtl w:val="true"/>
              </w:rPr>
              <w:t>بدل غلط</w:t>
            </w:r>
            <w:r>
              <w:rPr>
                <w:rStyle w:val="IndexLink"/>
                <w:rtl w:val="true"/>
              </w:rPr>
              <w:tab/>
            </w:r>
            <w:r>
              <w:rPr>
                <w:rStyle w:val="IndexLink"/>
              </w:rPr>
              <w:t>445</w:t>
            </w:r>
          </w:hyperlink>
        </w:p>
        <w:p>
          <w:pPr>
            <w:pStyle w:val="Contents3"/>
            <w:tabs>
              <w:tab w:val="clear" w:pos="8459"/>
              <w:tab w:val="right" w:pos="9026" w:leader="dot"/>
            </w:tabs>
            <w:rPr/>
          </w:pPr>
          <w:hyperlink w:anchor="__RefHeading___Toc1232039_211673320">
            <w:r>
              <w:rPr>
                <w:webHidden/>
                <w:rStyle w:val="IndexLink"/>
                <w:rtl w:val="true"/>
              </w:rPr>
              <w:t>طالبان حکمت</w:t>
            </w:r>
            <w:r>
              <w:rPr>
                <w:rStyle w:val="IndexLink"/>
                <w:rtl w:val="true"/>
              </w:rPr>
              <w:tab/>
            </w:r>
            <w:r>
              <w:rPr>
                <w:rStyle w:val="IndexLink"/>
              </w:rPr>
              <w:t>445</w:t>
            </w:r>
          </w:hyperlink>
        </w:p>
        <w:p>
          <w:pPr>
            <w:pStyle w:val="Contents3"/>
            <w:tabs>
              <w:tab w:val="clear" w:pos="8459"/>
              <w:tab w:val="right" w:pos="9026" w:leader="dot"/>
            </w:tabs>
            <w:rPr/>
          </w:pPr>
          <w:hyperlink w:anchor="__RefHeading___Toc1232041_211673320">
            <w:r>
              <w:rPr>
                <w:webHidden/>
                <w:rStyle w:val="IndexLink"/>
                <w:rtl w:val="true"/>
              </w:rPr>
              <w:t>سین و صاد</w:t>
            </w:r>
            <w:r>
              <w:rPr>
                <w:rStyle w:val="IndexLink"/>
                <w:rtl w:val="true"/>
              </w:rPr>
              <w:tab/>
            </w:r>
            <w:r>
              <w:rPr>
                <w:rStyle w:val="IndexLink"/>
              </w:rPr>
              <w:t>445</w:t>
            </w:r>
          </w:hyperlink>
        </w:p>
        <w:p>
          <w:pPr>
            <w:pStyle w:val="Contents3"/>
            <w:tabs>
              <w:tab w:val="clear" w:pos="8459"/>
              <w:tab w:val="right" w:pos="9026" w:leader="dot"/>
            </w:tabs>
            <w:rPr/>
          </w:pPr>
          <w:hyperlink w:anchor="__RefHeading___Toc1232043_211673320">
            <w:r>
              <w:rPr>
                <w:webHidden/>
                <w:rStyle w:val="IndexLink"/>
                <w:rtl w:val="true"/>
              </w:rPr>
              <w:t>قرائت صحیح</w:t>
            </w:r>
            <w:r>
              <w:rPr>
                <w:rStyle w:val="IndexLink"/>
                <w:rtl w:val="true"/>
              </w:rPr>
              <w:tab/>
            </w:r>
            <w:r>
              <w:rPr>
                <w:rStyle w:val="IndexLink"/>
              </w:rPr>
              <w:t>445</w:t>
            </w:r>
          </w:hyperlink>
        </w:p>
        <w:p>
          <w:pPr>
            <w:pStyle w:val="Contents3"/>
            <w:tabs>
              <w:tab w:val="clear" w:pos="8459"/>
              <w:tab w:val="right" w:pos="9026" w:leader="dot"/>
            </w:tabs>
            <w:rPr/>
          </w:pPr>
          <w:hyperlink w:anchor="__RefHeading___Toc1232045_211673320">
            <w:r>
              <w:rPr>
                <w:webHidden/>
                <w:rStyle w:val="IndexLink"/>
                <w:rtl w:val="true"/>
              </w:rPr>
              <w:t>ثروت، گناه</w:t>
            </w:r>
            <w:r>
              <w:rPr>
                <w:rStyle w:val="IndexLink"/>
                <w:rtl w:val="true"/>
              </w:rPr>
              <w:tab/>
            </w:r>
            <w:r>
              <w:rPr>
                <w:rStyle w:val="IndexLink"/>
              </w:rPr>
              <w:t>445</w:t>
            </w:r>
          </w:hyperlink>
        </w:p>
        <w:p>
          <w:pPr>
            <w:pStyle w:val="Contents3"/>
            <w:tabs>
              <w:tab w:val="clear" w:pos="8459"/>
              <w:tab w:val="right" w:pos="9026" w:leader="dot"/>
            </w:tabs>
            <w:rPr/>
          </w:pPr>
          <w:hyperlink w:anchor="__RefHeading___Toc1232047_211673320">
            <w:r>
              <w:rPr>
                <w:webHidden/>
                <w:rStyle w:val="IndexLink"/>
                <w:rtl w:val="true"/>
              </w:rPr>
              <w:t>زبان دراز</w:t>
            </w:r>
            <w:r>
              <w:rPr>
                <w:rStyle w:val="IndexLink"/>
                <w:rtl w:val="true"/>
              </w:rPr>
              <w:tab/>
            </w:r>
            <w:r>
              <w:rPr>
                <w:rStyle w:val="IndexLink"/>
              </w:rPr>
              <w:t>445</w:t>
            </w:r>
          </w:hyperlink>
        </w:p>
        <w:p>
          <w:pPr>
            <w:pStyle w:val="Contents3"/>
            <w:tabs>
              <w:tab w:val="clear" w:pos="8459"/>
              <w:tab w:val="right" w:pos="9026" w:leader="dot"/>
            </w:tabs>
            <w:rPr/>
          </w:pPr>
          <w:hyperlink w:anchor="__RefHeading___Toc1232049_211673320">
            <w:r>
              <w:rPr>
                <w:webHidden/>
                <w:rStyle w:val="IndexLink"/>
                <w:rtl w:val="true"/>
              </w:rPr>
              <w:t>مشورت</w:t>
            </w:r>
            <w:r>
              <w:rPr>
                <w:rStyle w:val="IndexLink"/>
                <w:rtl w:val="true"/>
              </w:rPr>
              <w:tab/>
            </w:r>
            <w:r>
              <w:rPr>
                <w:rStyle w:val="IndexLink"/>
              </w:rPr>
              <w:t>446</w:t>
            </w:r>
          </w:hyperlink>
        </w:p>
        <w:p>
          <w:pPr>
            <w:pStyle w:val="Contents3"/>
            <w:tabs>
              <w:tab w:val="clear" w:pos="8459"/>
              <w:tab w:val="right" w:pos="9026" w:leader="dot"/>
            </w:tabs>
            <w:rPr/>
          </w:pPr>
          <w:hyperlink w:anchor="__RefHeading___Toc1232051_211673320">
            <w:r>
              <w:rPr>
                <w:webHidden/>
                <w:rStyle w:val="IndexLink"/>
                <w:rtl w:val="true"/>
              </w:rPr>
              <w:t>آخرت بی‌طلب</w:t>
            </w:r>
            <w:r>
              <w:rPr>
                <w:rStyle w:val="IndexLink"/>
                <w:rtl w:val="true"/>
              </w:rPr>
              <w:tab/>
            </w:r>
            <w:r>
              <w:rPr>
                <w:rStyle w:val="IndexLink"/>
              </w:rPr>
              <w:t>446</w:t>
            </w:r>
          </w:hyperlink>
        </w:p>
        <w:p>
          <w:pPr>
            <w:pStyle w:val="Contents3"/>
            <w:tabs>
              <w:tab w:val="clear" w:pos="8459"/>
              <w:tab w:val="right" w:pos="9026" w:leader="dot"/>
            </w:tabs>
            <w:rPr/>
          </w:pPr>
          <w:hyperlink w:anchor="__RefHeading___Toc1232053_211673320">
            <w:r>
              <w:rPr>
                <w:webHidden/>
                <w:rStyle w:val="IndexLink"/>
                <w:rtl w:val="true"/>
              </w:rPr>
              <w:t>نیم نماز</w:t>
            </w:r>
            <w:r>
              <w:rPr>
                <w:rStyle w:val="IndexLink"/>
                <w:rtl w:val="true"/>
              </w:rPr>
              <w:tab/>
            </w:r>
            <w:r>
              <w:rPr>
                <w:rStyle w:val="IndexLink"/>
              </w:rPr>
              <w:t>446</w:t>
            </w:r>
          </w:hyperlink>
        </w:p>
        <w:p>
          <w:pPr>
            <w:pStyle w:val="Contents3"/>
            <w:tabs>
              <w:tab w:val="clear" w:pos="8459"/>
              <w:tab w:val="right" w:pos="9026" w:leader="dot"/>
            </w:tabs>
            <w:rPr/>
          </w:pPr>
          <w:hyperlink w:anchor="__RefHeading___Toc1232055_211673320">
            <w:r>
              <w:rPr>
                <w:webHidden/>
                <w:rStyle w:val="IndexLink"/>
                <w:rtl w:val="true"/>
              </w:rPr>
              <w:t>اصلاح نفس</w:t>
            </w:r>
            <w:r>
              <w:rPr>
                <w:rStyle w:val="IndexLink"/>
                <w:rtl w:val="true"/>
              </w:rPr>
              <w:tab/>
            </w:r>
            <w:r>
              <w:rPr>
                <w:rStyle w:val="IndexLink"/>
              </w:rPr>
              <w:t>446</w:t>
            </w:r>
          </w:hyperlink>
        </w:p>
        <w:p>
          <w:pPr>
            <w:pStyle w:val="Contents3"/>
            <w:tabs>
              <w:tab w:val="clear" w:pos="8459"/>
              <w:tab w:val="right" w:pos="9026" w:leader="dot"/>
            </w:tabs>
            <w:rPr/>
          </w:pPr>
          <w:hyperlink w:anchor="__RefHeading___Toc1232057_211673320">
            <w:r>
              <w:rPr>
                <w:webHidden/>
                <w:rStyle w:val="IndexLink"/>
                <w:rtl w:val="true"/>
              </w:rPr>
              <w:t>عادت بزرگان</w:t>
            </w:r>
            <w:r>
              <w:rPr>
                <w:rStyle w:val="IndexLink"/>
                <w:rtl w:val="true"/>
              </w:rPr>
              <w:tab/>
            </w:r>
            <w:r>
              <w:rPr>
                <w:rStyle w:val="IndexLink"/>
              </w:rPr>
              <w:t>446</w:t>
            </w:r>
          </w:hyperlink>
        </w:p>
        <w:p>
          <w:pPr>
            <w:pStyle w:val="Contents3"/>
            <w:tabs>
              <w:tab w:val="clear" w:pos="8459"/>
              <w:tab w:val="right" w:pos="9026" w:leader="dot"/>
            </w:tabs>
            <w:rPr/>
          </w:pPr>
          <w:hyperlink w:anchor="__RefHeading___Toc1232059_211673320">
            <w:r>
              <w:rPr>
                <w:webHidden/>
                <w:rStyle w:val="IndexLink"/>
                <w:rtl w:val="true"/>
              </w:rPr>
              <w:t>پا از گلیم</w:t>
            </w:r>
            <w:r>
              <w:rPr>
                <w:rStyle w:val="IndexLink"/>
                <w:rtl w:val="true"/>
              </w:rPr>
              <w:tab/>
            </w:r>
            <w:r>
              <w:rPr>
                <w:rStyle w:val="IndexLink"/>
              </w:rPr>
              <w:t>446</w:t>
            </w:r>
          </w:hyperlink>
        </w:p>
        <w:p>
          <w:pPr>
            <w:pStyle w:val="Contents3"/>
            <w:tabs>
              <w:tab w:val="clear" w:pos="8459"/>
              <w:tab w:val="right" w:pos="9026" w:leader="dot"/>
            </w:tabs>
            <w:rPr/>
          </w:pPr>
          <w:hyperlink w:anchor="__RefHeading___Toc1232061_211673320">
            <w:r>
              <w:rPr>
                <w:webHidden/>
                <w:rStyle w:val="IndexLink"/>
                <w:rtl w:val="true"/>
              </w:rPr>
              <w:t>رشوه</w:t>
            </w:r>
            <w:r>
              <w:rPr>
                <w:rStyle w:val="IndexLink"/>
                <w:rtl w:val="true"/>
              </w:rPr>
              <w:tab/>
            </w:r>
            <w:r>
              <w:rPr>
                <w:rStyle w:val="IndexLink"/>
              </w:rPr>
              <w:t>446</w:t>
            </w:r>
          </w:hyperlink>
        </w:p>
        <w:p>
          <w:pPr>
            <w:pStyle w:val="Contents3"/>
            <w:tabs>
              <w:tab w:val="clear" w:pos="8459"/>
              <w:tab w:val="right" w:pos="9026" w:leader="dot"/>
            </w:tabs>
            <w:rPr/>
          </w:pPr>
          <w:hyperlink w:anchor="__RefHeading___Toc1232063_211673320">
            <w:r>
              <w:rPr>
                <w:webHidden/>
                <w:rStyle w:val="IndexLink"/>
                <w:rtl w:val="true"/>
              </w:rPr>
              <w:t>اصلاح نفس</w:t>
            </w:r>
            <w:r>
              <w:rPr>
                <w:rStyle w:val="IndexLink"/>
                <w:rtl w:val="true"/>
              </w:rPr>
              <w:tab/>
            </w:r>
            <w:r>
              <w:rPr>
                <w:rStyle w:val="IndexLink"/>
              </w:rPr>
              <w:t>446</w:t>
            </w:r>
          </w:hyperlink>
        </w:p>
        <w:p>
          <w:pPr>
            <w:pStyle w:val="Contents3"/>
            <w:tabs>
              <w:tab w:val="clear" w:pos="8459"/>
              <w:tab w:val="right" w:pos="9026" w:leader="dot"/>
            </w:tabs>
            <w:rPr/>
          </w:pPr>
          <w:hyperlink w:anchor="__RefHeading___Toc1232065_211673320">
            <w:r>
              <w:rPr>
                <w:webHidden/>
                <w:rStyle w:val="IndexLink"/>
                <w:rtl w:val="true"/>
              </w:rPr>
              <w:t>پندهای تورات</w:t>
            </w:r>
            <w:r>
              <w:rPr>
                <w:rStyle w:val="IndexLink"/>
                <w:rtl w:val="true"/>
              </w:rPr>
              <w:tab/>
            </w:r>
            <w:r>
              <w:rPr>
                <w:rStyle w:val="IndexLink"/>
              </w:rPr>
              <w:t>446</w:t>
            </w:r>
          </w:hyperlink>
        </w:p>
        <w:p>
          <w:pPr>
            <w:pStyle w:val="Contents3"/>
            <w:tabs>
              <w:tab w:val="clear" w:pos="8459"/>
              <w:tab w:val="right" w:pos="9026" w:leader="dot"/>
            </w:tabs>
            <w:rPr/>
          </w:pPr>
          <w:hyperlink w:anchor="__RefHeading___Toc1232067_211673320">
            <w:r>
              <w:rPr>
                <w:webHidden/>
                <w:rStyle w:val="IndexLink"/>
                <w:rtl w:val="true"/>
              </w:rPr>
              <w:t>استعاره</w:t>
            </w:r>
            <w:r>
              <w:rPr>
                <w:rStyle w:val="IndexLink"/>
                <w:rtl w:val="true"/>
              </w:rPr>
              <w:tab/>
            </w:r>
            <w:r>
              <w:rPr>
                <w:rStyle w:val="IndexLink"/>
              </w:rPr>
              <w:t>448</w:t>
            </w:r>
          </w:hyperlink>
        </w:p>
        <w:p>
          <w:pPr>
            <w:pStyle w:val="Contents3"/>
            <w:tabs>
              <w:tab w:val="clear" w:pos="8459"/>
              <w:tab w:val="right" w:pos="9026" w:leader="dot"/>
            </w:tabs>
            <w:rPr/>
          </w:pPr>
          <w:hyperlink w:anchor="__RefHeading___Toc1232069_211673320">
            <w:r>
              <w:rPr>
                <w:webHidden/>
                <w:rStyle w:val="IndexLink"/>
                <w:rtl w:val="true"/>
              </w:rPr>
              <w:t>سیاست و خدا</w:t>
            </w:r>
            <w:r>
              <w:rPr>
                <w:rStyle w:val="IndexLink"/>
                <w:rtl w:val="true"/>
              </w:rPr>
              <w:tab/>
            </w:r>
            <w:r>
              <w:rPr>
                <w:rStyle w:val="IndexLink"/>
              </w:rPr>
              <w:t>449</w:t>
            </w:r>
          </w:hyperlink>
        </w:p>
        <w:p>
          <w:pPr>
            <w:pStyle w:val="Contents3"/>
            <w:tabs>
              <w:tab w:val="clear" w:pos="8459"/>
              <w:tab w:val="right" w:pos="9026" w:leader="dot"/>
            </w:tabs>
            <w:rPr/>
          </w:pPr>
          <w:hyperlink w:anchor="__RefHeading___Toc1232071_211673320">
            <w:r>
              <w:rPr>
                <w:webHidden/>
                <w:rStyle w:val="IndexLink"/>
                <w:rtl w:val="true"/>
              </w:rPr>
              <w:t>دنیا و آخرت</w:t>
            </w:r>
            <w:r>
              <w:rPr>
                <w:rStyle w:val="IndexLink"/>
                <w:rtl w:val="true"/>
              </w:rPr>
              <w:tab/>
            </w:r>
            <w:r>
              <w:rPr>
                <w:rStyle w:val="IndexLink"/>
              </w:rPr>
              <w:t>449</w:t>
            </w:r>
          </w:hyperlink>
        </w:p>
        <w:p>
          <w:pPr>
            <w:pStyle w:val="Contents3"/>
            <w:tabs>
              <w:tab w:val="clear" w:pos="8459"/>
              <w:tab w:val="right" w:pos="9026" w:leader="dot"/>
            </w:tabs>
            <w:rPr/>
          </w:pPr>
          <w:hyperlink w:anchor="__RefHeading___Toc1232073_211673320">
            <w:r>
              <w:rPr>
                <w:webHidden/>
                <w:rStyle w:val="IndexLink"/>
                <w:rtl w:val="true"/>
              </w:rPr>
              <w:t>فقر، سفر</w:t>
            </w:r>
            <w:r>
              <w:rPr>
                <w:rStyle w:val="IndexLink"/>
                <w:rtl w:val="true"/>
              </w:rPr>
              <w:tab/>
            </w:r>
            <w:r>
              <w:rPr>
                <w:rStyle w:val="IndexLink"/>
              </w:rPr>
              <w:t>449</w:t>
            </w:r>
          </w:hyperlink>
        </w:p>
        <w:p>
          <w:pPr>
            <w:pStyle w:val="Contents3"/>
            <w:tabs>
              <w:tab w:val="clear" w:pos="8459"/>
              <w:tab w:val="right" w:pos="9026" w:leader="dot"/>
            </w:tabs>
            <w:rPr/>
          </w:pPr>
          <w:hyperlink w:anchor="__RefHeading___Toc1232075_211673320">
            <w:r>
              <w:rPr>
                <w:webHidden/>
                <w:rStyle w:val="IndexLink"/>
                <w:rtl w:val="true"/>
              </w:rPr>
              <w:t>عدد</w:t>
            </w:r>
            <w:r>
              <w:rPr>
                <w:rStyle w:val="IndexLink"/>
                <w:rtl w:val="true"/>
              </w:rPr>
              <w:tab/>
            </w:r>
            <w:r>
              <w:rPr>
                <w:rStyle w:val="IndexLink"/>
              </w:rPr>
              <w:t>449</w:t>
            </w:r>
          </w:hyperlink>
        </w:p>
        <w:p>
          <w:pPr>
            <w:pStyle w:val="Contents3"/>
            <w:tabs>
              <w:tab w:val="clear" w:pos="8459"/>
              <w:tab w:val="right" w:pos="9026" w:leader="dot"/>
            </w:tabs>
            <w:rPr/>
          </w:pPr>
          <w:hyperlink w:anchor="__RefHeading___Toc1232077_211673320">
            <w:r>
              <w:rPr>
                <w:webHidden/>
                <w:rStyle w:val="IndexLink"/>
                <w:rtl w:val="true"/>
              </w:rPr>
              <w:t>هدیه شاهانه</w:t>
            </w:r>
            <w:r>
              <w:rPr>
                <w:rStyle w:val="IndexLink"/>
                <w:rtl w:val="true"/>
              </w:rPr>
              <w:tab/>
            </w:r>
            <w:r>
              <w:rPr>
                <w:rStyle w:val="IndexLink"/>
              </w:rPr>
              <w:t>449</w:t>
            </w:r>
          </w:hyperlink>
        </w:p>
        <w:p>
          <w:pPr>
            <w:pStyle w:val="Contents3"/>
            <w:tabs>
              <w:tab w:val="clear" w:pos="8459"/>
              <w:tab w:val="right" w:pos="9026" w:leader="dot"/>
            </w:tabs>
            <w:rPr/>
          </w:pPr>
          <w:hyperlink w:anchor="__RefHeading___Toc1232079_211673320">
            <w:r>
              <w:rPr>
                <w:webHidden/>
                <w:rStyle w:val="IndexLink"/>
                <w:rtl w:val="true"/>
              </w:rPr>
              <w:t>سکوت</w:t>
            </w:r>
            <w:r>
              <w:rPr>
                <w:rStyle w:val="IndexLink"/>
                <w:rtl w:val="true"/>
              </w:rPr>
              <w:tab/>
            </w:r>
            <w:r>
              <w:rPr>
                <w:rStyle w:val="IndexLink"/>
              </w:rPr>
              <w:t>450</w:t>
            </w:r>
          </w:hyperlink>
        </w:p>
        <w:p>
          <w:pPr>
            <w:pStyle w:val="Contents3"/>
            <w:tabs>
              <w:tab w:val="clear" w:pos="8459"/>
              <w:tab w:val="right" w:pos="9026" w:leader="dot"/>
            </w:tabs>
            <w:rPr/>
          </w:pPr>
          <w:hyperlink w:anchor="__RefHeading___Toc1232081_211673320">
            <w:r>
              <w:rPr>
                <w:webHidden/>
                <w:rStyle w:val="IndexLink"/>
                <w:rtl w:val="true"/>
              </w:rPr>
              <w:t>خوشحالی</w:t>
            </w:r>
            <w:r>
              <w:rPr>
                <w:rStyle w:val="IndexLink"/>
                <w:rtl w:val="true"/>
              </w:rPr>
              <w:tab/>
            </w:r>
            <w:r>
              <w:rPr>
                <w:rStyle w:val="IndexLink"/>
              </w:rPr>
              <w:t>450</w:t>
            </w:r>
          </w:hyperlink>
        </w:p>
        <w:p>
          <w:pPr>
            <w:pStyle w:val="Contents3"/>
            <w:tabs>
              <w:tab w:val="clear" w:pos="8459"/>
              <w:tab w:val="right" w:pos="9026" w:leader="dot"/>
            </w:tabs>
            <w:rPr/>
          </w:pPr>
          <w:hyperlink w:anchor="__RefHeading___Toc1232083_211673320">
            <w:r>
              <w:rPr>
                <w:webHidden/>
                <w:rStyle w:val="IndexLink"/>
                <w:rtl w:val="true"/>
              </w:rPr>
              <w:t>عفت</w:t>
            </w:r>
            <w:r>
              <w:rPr>
                <w:rStyle w:val="IndexLink"/>
                <w:rtl w:val="true"/>
              </w:rPr>
              <w:tab/>
            </w:r>
            <w:r>
              <w:rPr>
                <w:rStyle w:val="IndexLink"/>
              </w:rPr>
              <w:t>450</w:t>
            </w:r>
          </w:hyperlink>
        </w:p>
        <w:p>
          <w:pPr>
            <w:pStyle w:val="Contents3"/>
            <w:tabs>
              <w:tab w:val="clear" w:pos="8459"/>
              <w:tab w:val="right" w:pos="9026" w:leader="dot"/>
            </w:tabs>
            <w:rPr/>
          </w:pPr>
          <w:hyperlink w:anchor="__RefHeading___Toc1232085_211673320">
            <w:r>
              <w:rPr>
                <w:webHidden/>
                <w:rStyle w:val="IndexLink"/>
                <w:rtl w:val="true"/>
              </w:rPr>
              <w:t>سکوت</w:t>
            </w:r>
            <w:r>
              <w:rPr>
                <w:rStyle w:val="IndexLink"/>
                <w:rtl w:val="true"/>
              </w:rPr>
              <w:tab/>
            </w:r>
            <w:r>
              <w:rPr>
                <w:rStyle w:val="IndexLink"/>
              </w:rPr>
              <w:t>450</w:t>
            </w:r>
          </w:hyperlink>
        </w:p>
        <w:p>
          <w:pPr>
            <w:pStyle w:val="Contents3"/>
            <w:tabs>
              <w:tab w:val="clear" w:pos="8459"/>
              <w:tab w:val="right" w:pos="9026" w:leader="dot"/>
            </w:tabs>
            <w:rPr/>
          </w:pPr>
          <w:hyperlink w:anchor="__RefHeading___Toc1232087_211673320">
            <w:r>
              <w:rPr>
                <w:webHidden/>
                <w:rStyle w:val="IndexLink"/>
                <w:rtl w:val="true"/>
              </w:rPr>
              <w:t>بی‌نیازی</w:t>
            </w:r>
            <w:r>
              <w:rPr>
                <w:rStyle w:val="IndexLink"/>
                <w:rtl w:val="true"/>
              </w:rPr>
              <w:tab/>
            </w:r>
            <w:r>
              <w:rPr>
                <w:rStyle w:val="IndexLink"/>
              </w:rPr>
              <w:t>450</w:t>
            </w:r>
          </w:hyperlink>
        </w:p>
        <w:p>
          <w:pPr>
            <w:pStyle w:val="Contents3"/>
            <w:tabs>
              <w:tab w:val="clear" w:pos="8459"/>
              <w:tab w:val="right" w:pos="9026" w:leader="dot"/>
            </w:tabs>
            <w:rPr/>
          </w:pPr>
          <w:hyperlink w:anchor="__RefHeading___Toc1232089_211673320">
            <w:r>
              <w:rPr>
                <w:webHidden/>
                <w:rStyle w:val="IndexLink"/>
                <w:rtl w:val="true"/>
              </w:rPr>
              <w:t>روح بخشنده</w:t>
            </w:r>
            <w:r>
              <w:rPr>
                <w:rStyle w:val="IndexLink"/>
                <w:rtl w:val="true"/>
              </w:rPr>
              <w:tab/>
            </w:r>
            <w:r>
              <w:rPr>
                <w:rStyle w:val="IndexLink"/>
              </w:rPr>
              <w:t>450</w:t>
            </w:r>
          </w:hyperlink>
        </w:p>
        <w:p>
          <w:pPr>
            <w:pStyle w:val="Contents3"/>
            <w:tabs>
              <w:tab w:val="clear" w:pos="8459"/>
              <w:tab w:val="right" w:pos="9026" w:leader="dot"/>
            </w:tabs>
            <w:rPr/>
          </w:pPr>
          <w:hyperlink w:anchor="__RefHeading___Toc1232091_211673320">
            <w:r>
              <w:rPr>
                <w:webHidden/>
                <w:rStyle w:val="IndexLink"/>
                <w:rtl w:val="true"/>
              </w:rPr>
              <w:t>نمی‌دانم</w:t>
            </w:r>
            <w:r>
              <w:rPr>
                <w:rStyle w:val="IndexLink"/>
                <w:rtl w:val="true"/>
              </w:rPr>
              <w:tab/>
            </w:r>
            <w:r>
              <w:rPr>
                <w:rStyle w:val="IndexLink"/>
              </w:rPr>
              <w:t>450</w:t>
            </w:r>
          </w:hyperlink>
        </w:p>
        <w:p>
          <w:pPr>
            <w:pStyle w:val="Contents3"/>
            <w:tabs>
              <w:tab w:val="clear" w:pos="8459"/>
              <w:tab w:val="right" w:pos="9026" w:leader="dot"/>
            </w:tabs>
            <w:rPr/>
          </w:pPr>
          <w:hyperlink w:anchor="__RefHeading___Toc1232093_211673320">
            <w:r>
              <w:rPr>
                <w:webHidden/>
                <w:rStyle w:val="IndexLink"/>
                <w:rtl w:val="true"/>
              </w:rPr>
              <w:t>افراط در محبت</w:t>
            </w:r>
            <w:r>
              <w:rPr>
                <w:rStyle w:val="IndexLink"/>
                <w:rtl w:val="true"/>
              </w:rPr>
              <w:tab/>
            </w:r>
            <w:r>
              <w:rPr>
                <w:rStyle w:val="IndexLink"/>
              </w:rPr>
              <w:t>450</w:t>
            </w:r>
          </w:hyperlink>
        </w:p>
        <w:p>
          <w:pPr>
            <w:pStyle w:val="Contents3"/>
            <w:tabs>
              <w:tab w:val="clear" w:pos="8459"/>
              <w:tab w:val="right" w:pos="9026" w:leader="dot"/>
            </w:tabs>
            <w:rPr/>
          </w:pPr>
          <w:hyperlink w:anchor="__RefHeading___Toc1232095_211673320">
            <w:r>
              <w:rPr>
                <w:webHidden/>
                <w:rStyle w:val="IndexLink"/>
                <w:rtl w:val="true"/>
              </w:rPr>
              <w:t>خطابه</w:t>
            </w:r>
            <w:r>
              <w:rPr>
                <w:rStyle w:val="IndexLink"/>
                <w:rtl w:val="true"/>
              </w:rPr>
              <w:tab/>
            </w:r>
            <w:r>
              <w:rPr>
                <w:rStyle w:val="IndexLink"/>
              </w:rPr>
              <w:t>450</w:t>
            </w:r>
          </w:hyperlink>
        </w:p>
        <w:p>
          <w:pPr>
            <w:pStyle w:val="Contents3"/>
            <w:tabs>
              <w:tab w:val="clear" w:pos="8459"/>
              <w:tab w:val="right" w:pos="9026" w:leader="dot"/>
            </w:tabs>
            <w:rPr/>
          </w:pPr>
          <w:hyperlink w:anchor="__RefHeading___Toc1232097_211673320">
            <w:r>
              <w:rPr>
                <w:webHidden/>
                <w:rStyle w:val="IndexLink"/>
                <w:rtl w:val="true"/>
              </w:rPr>
              <w:t>نور زمین</w:t>
            </w:r>
            <w:r>
              <w:rPr>
                <w:rStyle w:val="IndexLink"/>
                <w:rtl w:val="true"/>
              </w:rPr>
              <w:tab/>
            </w:r>
            <w:r>
              <w:rPr>
                <w:rStyle w:val="IndexLink"/>
              </w:rPr>
              <w:t>451</w:t>
            </w:r>
          </w:hyperlink>
        </w:p>
        <w:p>
          <w:pPr>
            <w:pStyle w:val="Contents3"/>
            <w:tabs>
              <w:tab w:val="clear" w:pos="8459"/>
              <w:tab w:val="right" w:pos="9026" w:leader="dot"/>
            </w:tabs>
            <w:rPr/>
          </w:pPr>
          <w:hyperlink w:anchor="__RefHeading___Toc1232099_211673320">
            <w:r>
              <w:rPr>
                <w:webHidden/>
                <w:rStyle w:val="IndexLink"/>
                <w:rtl w:val="true"/>
              </w:rPr>
              <w:t>فرشتگان، قیامت، پند</w:t>
            </w:r>
            <w:r>
              <w:rPr>
                <w:rStyle w:val="IndexLink"/>
                <w:rtl w:val="true"/>
              </w:rPr>
              <w:tab/>
            </w:r>
            <w:r>
              <w:rPr>
                <w:rStyle w:val="IndexLink"/>
              </w:rPr>
              <w:t>451</w:t>
            </w:r>
          </w:hyperlink>
        </w:p>
        <w:p>
          <w:pPr>
            <w:pStyle w:val="Contents3"/>
            <w:tabs>
              <w:tab w:val="clear" w:pos="8459"/>
              <w:tab w:val="right" w:pos="9026" w:leader="dot"/>
            </w:tabs>
            <w:rPr/>
          </w:pPr>
          <w:hyperlink w:anchor="__RefHeading___Toc1232101_211673320">
            <w:r>
              <w:rPr>
                <w:webHidden/>
                <w:rStyle w:val="IndexLink"/>
                <w:rtl w:val="true"/>
              </w:rPr>
              <w:t>دوست</w:t>
            </w:r>
            <w:r>
              <w:rPr>
                <w:rStyle w:val="IndexLink"/>
                <w:rtl w:val="true"/>
              </w:rPr>
              <w:tab/>
            </w:r>
            <w:r>
              <w:rPr>
                <w:rStyle w:val="IndexLink"/>
              </w:rPr>
              <w:t>454</w:t>
            </w:r>
          </w:hyperlink>
        </w:p>
        <w:p>
          <w:pPr>
            <w:pStyle w:val="Contents3"/>
            <w:tabs>
              <w:tab w:val="clear" w:pos="8459"/>
              <w:tab w:val="right" w:pos="9026" w:leader="dot"/>
            </w:tabs>
            <w:rPr/>
          </w:pPr>
          <w:hyperlink w:anchor="__RefHeading___Toc1232103_211673320">
            <w:r>
              <w:rPr>
                <w:webHidden/>
                <w:rStyle w:val="IndexLink"/>
                <w:rtl w:val="true"/>
              </w:rPr>
              <w:t>ابلیس</w:t>
            </w:r>
            <w:r>
              <w:rPr>
                <w:rStyle w:val="IndexLink"/>
                <w:rtl w:val="true"/>
              </w:rPr>
              <w:tab/>
            </w:r>
            <w:r>
              <w:rPr>
                <w:rStyle w:val="IndexLink"/>
              </w:rPr>
              <w:t>454</w:t>
            </w:r>
          </w:hyperlink>
        </w:p>
        <w:p>
          <w:pPr>
            <w:pStyle w:val="Contents3"/>
            <w:tabs>
              <w:tab w:val="clear" w:pos="8459"/>
              <w:tab w:val="right" w:pos="9026" w:leader="dot"/>
            </w:tabs>
            <w:rPr/>
          </w:pPr>
          <w:hyperlink w:anchor="__RefHeading___Toc1232105_211673320">
            <w:r>
              <w:rPr>
                <w:webHidden/>
                <w:rStyle w:val="IndexLink"/>
                <w:rtl w:val="true"/>
              </w:rPr>
              <w:t>دوست</w:t>
            </w:r>
            <w:r>
              <w:rPr>
                <w:rStyle w:val="IndexLink"/>
                <w:rtl w:val="true"/>
              </w:rPr>
              <w:tab/>
            </w:r>
            <w:r>
              <w:rPr>
                <w:rStyle w:val="IndexLink"/>
              </w:rPr>
              <w:t>454</w:t>
            </w:r>
          </w:hyperlink>
        </w:p>
        <w:p>
          <w:pPr>
            <w:pStyle w:val="Contents3"/>
            <w:tabs>
              <w:tab w:val="clear" w:pos="8459"/>
              <w:tab w:val="right" w:pos="9026" w:leader="dot"/>
            </w:tabs>
            <w:rPr/>
          </w:pPr>
          <w:hyperlink w:anchor="__RefHeading___Toc1232107_211673320">
            <w:r>
              <w:rPr>
                <w:webHidden/>
                <w:rStyle w:val="IndexLink"/>
                <w:rtl w:val="true"/>
              </w:rPr>
              <w:t>خربزه ری</w:t>
            </w:r>
            <w:r>
              <w:rPr>
                <w:rStyle w:val="IndexLink"/>
                <w:rtl w:val="true"/>
              </w:rPr>
              <w:tab/>
            </w:r>
            <w:r>
              <w:rPr>
                <w:rStyle w:val="IndexLink"/>
              </w:rPr>
              <w:t>454</w:t>
            </w:r>
          </w:hyperlink>
        </w:p>
        <w:p>
          <w:pPr>
            <w:pStyle w:val="Contents3"/>
            <w:tabs>
              <w:tab w:val="clear" w:pos="8459"/>
              <w:tab w:val="right" w:pos="9026" w:leader="dot"/>
            </w:tabs>
            <w:rPr/>
          </w:pPr>
          <w:hyperlink w:anchor="__RefHeading___Toc1232109_211673320">
            <w:r>
              <w:rPr>
                <w:webHidden/>
                <w:rStyle w:val="IndexLink"/>
                <w:rtl w:val="true"/>
              </w:rPr>
              <w:t>بخشش یا انتقام</w:t>
            </w:r>
            <w:r>
              <w:rPr>
                <w:rStyle w:val="IndexLink"/>
                <w:rtl w:val="true"/>
              </w:rPr>
              <w:tab/>
            </w:r>
            <w:r>
              <w:rPr>
                <w:rStyle w:val="IndexLink"/>
              </w:rPr>
              <w:t>454</w:t>
            </w:r>
          </w:hyperlink>
        </w:p>
        <w:p>
          <w:pPr>
            <w:pStyle w:val="Contents3"/>
            <w:tabs>
              <w:tab w:val="clear" w:pos="8459"/>
              <w:tab w:val="right" w:pos="9026" w:leader="dot"/>
            </w:tabs>
            <w:rPr/>
          </w:pPr>
          <w:hyperlink w:anchor="__RefHeading___Toc1232111_211673320">
            <w:r>
              <w:rPr>
                <w:webHidden/>
                <w:rStyle w:val="IndexLink"/>
                <w:rtl w:val="true"/>
              </w:rPr>
              <w:t>طلب آمرزش</w:t>
            </w:r>
            <w:r>
              <w:rPr>
                <w:rStyle w:val="IndexLink"/>
                <w:rtl w:val="true"/>
              </w:rPr>
              <w:tab/>
            </w:r>
            <w:r>
              <w:rPr>
                <w:rStyle w:val="IndexLink"/>
              </w:rPr>
              <w:t>454</w:t>
            </w:r>
          </w:hyperlink>
        </w:p>
        <w:p>
          <w:pPr>
            <w:pStyle w:val="Contents3"/>
            <w:tabs>
              <w:tab w:val="clear" w:pos="8459"/>
              <w:tab w:val="right" w:pos="9026" w:leader="dot"/>
            </w:tabs>
            <w:rPr/>
          </w:pPr>
          <w:hyperlink w:anchor="__RefHeading___Toc1232113_211673320">
            <w:r>
              <w:rPr>
                <w:webHidden/>
                <w:rStyle w:val="IndexLink"/>
                <w:rtl w:val="true"/>
              </w:rPr>
              <w:t>تواضع</w:t>
            </w:r>
            <w:r>
              <w:rPr>
                <w:rStyle w:val="IndexLink"/>
                <w:rtl w:val="true"/>
              </w:rPr>
              <w:tab/>
            </w:r>
            <w:r>
              <w:rPr>
                <w:rStyle w:val="IndexLink"/>
              </w:rPr>
              <w:t>455</w:t>
            </w:r>
          </w:hyperlink>
        </w:p>
        <w:p>
          <w:pPr>
            <w:pStyle w:val="Contents3"/>
            <w:tabs>
              <w:tab w:val="clear" w:pos="8459"/>
              <w:tab w:val="right" w:pos="9026" w:leader="dot"/>
            </w:tabs>
            <w:rPr/>
          </w:pPr>
          <w:hyperlink w:anchor="__RefHeading___Toc1232115_211673320">
            <w:r>
              <w:rPr>
                <w:webHidden/>
                <w:rStyle w:val="IndexLink"/>
                <w:rtl w:val="true"/>
              </w:rPr>
              <w:t>نصاری</w:t>
            </w:r>
            <w:r>
              <w:rPr>
                <w:rStyle w:val="IndexLink"/>
                <w:rtl w:val="true"/>
              </w:rPr>
              <w:tab/>
            </w:r>
            <w:r>
              <w:rPr>
                <w:rStyle w:val="IndexLink"/>
              </w:rPr>
              <w:t>455</w:t>
            </w:r>
          </w:hyperlink>
        </w:p>
        <w:p>
          <w:pPr>
            <w:pStyle w:val="Contents3"/>
            <w:tabs>
              <w:tab w:val="clear" w:pos="8459"/>
              <w:tab w:val="right" w:pos="9026" w:leader="dot"/>
            </w:tabs>
            <w:rPr/>
          </w:pPr>
          <w:hyperlink w:anchor="__RefHeading___Toc1232117_211673320">
            <w:r>
              <w:rPr>
                <w:webHidden/>
                <w:rStyle w:val="IndexLink"/>
                <w:rtl w:val="true"/>
              </w:rPr>
              <w:t>قناعت</w:t>
            </w:r>
            <w:r>
              <w:rPr>
                <w:rStyle w:val="IndexLink"/>
                <w:rtl w:val="true"/>
              </w:rPr>
              <w:tab/>
            </w:r>
            <w:r>
              <w:rPr>
                <w:rStyle w:val="IndexLink"/>
              </w:rPr>
              <w:t>456</w:t>
            </w:r>
          </w:hyperlink>
        </w:p>
        <w:p>
          <w:pPr>
            <w:pStyle w:val="Contents3"/>
            <w:tabs>
              <w:tab w:val="clear" w:pos="8459"/>
              <w:tab w:val="right" w:pos="9026" w:leader="dot"/>
            </w:tabs>
            <w:rPr/>
          </w:pPr>
          <w:hyperlink w:anchor="__RefHeading___Toc1232119_211673320">
            <w:r>
              <w:rPr>
                <w:webHidden/>
                <w:rStyle w:val="IndexLink"/>
                <w:rtl w:val="true"/>
              </w:rPr>
              <w:t>تفسیر آیه و لقد زینا</w:t>
            </w:r>
            <w:r>
              <w:rPr>
                <w:rStyle w:val="IndexLink"/>
                <w:rtl w:val="true"/>
              </w:rPr>
              <w:tab/>
            </w:r>
            <w:r>
              <w:rPr>
                <w:rStyle w:val="IndexLink"/>
              </w:rPr>
              <w:t>456</w:t>
            </w:r>
          </w:hyperlink>
        </w:p>
        <w:p>
          <w:pPr>
            <w:pStyle w:val="Contents3"/>
            <w:tabs>
              <w:tab w:val="clear" w:pos="8459"/>
              <w:tab w:val="right" w:pos="9026" w:leader="dot"/>
            </w:tabs>
            <w:rPr/>
          </w:pPr>
          <w:hyperlink w:anchor="__RefHeading___Toc1232121_211673320">
            <w:r>
              <w:rPr>
                <w:webHidden/>
                <w:rStyle w:val="IndexLink"/>
                <w:rtl w:val="true"/>
              </w:rPr>
              <w:t>شیر</w:t>
            </w:r>
            <w:r>
              <w:rPr>
                <w:rStyle w:val="IndexLink"/>
                <w:rtl w:val="true"/>
              </w:rPr>
              <w:tab/>
            </w:r>
            <w:r>
              <w:rPr>
                <w:rStyle w:val="IndexLink"/>
              </w:rPr>
              <w:t>456</w:t>
            </w:r>
          </w:hyperlink>
        </w:p>
        <w:p>
          <w:pPr>
            <w:pStyle w:val="Contents3"/>
            <w:tabs>
              <w:tab w:val="clear" w:pos="8459"/>
              <w:tab w:val="right" w:pos="9026" w:leader="dot"/>
            </w:tabs>
            <w:rPr/>
          </w:pPr>
          <w:hyperlink w:anchor="__RefHeading___Toc1232123_211673320">
            <w:r>
              <w:rPr>
                <w:webHidden/>
                <w:rStyle w:val="IndexLink"/>
                <w:rtl w:val="true"/>
              </w:rPr>
              <w:t>فقر</w:t>
            </w:r>
            <w:r>
              <w:rPr>
                <w:rStyle w:val="IndexLink"/>
                <w:rtl w:val="true"/>
              </w:rPr>
              <w:tab/>
            </w:r>
            <w:r>
              <w:rPr>
                <w:rStyle w:val="IndexLink"/>
              </w:rPr>
              <w:t>456</w:t>
            </w:r>
          </w:hyperlink>
        </w:p>
        <w:p>
          <w:pPr>
            <w:pStyle w:val="Contents3"/>
            <w:tabs>
              <w:tab w:val="clear" w:pos="8459"/>
              <w:tab w:val="right" w:pos="9026" w:leader="dot"/>
            </w:tabs>
            <w:rPr/>
          </w:pPr>
          <w:hyperlink w:anchor="__RefHeading___Toc1232125_211673320">
            <w:r>
              <w:rPr>
                <w:webHidden/>
                <w:rStyle w:val="IndexLink"/>
                <w:rtl w:val="true"/>
              </w:rPr>
              <w:t>تغییر اخلاق</w:t>
            </w:r>
            <w:r>
              <w:rPr>
                <w:rStyle w:val="IndexLink"/>
                <w:rtl w:val="true"/>
              </w:rPr>
              <w:tab/>
            </w:r>
            <w:r>
              <w:rPr>
                <w:rStyle w:val="IndexLink"/>
              </w:rPr>
              <w:t>456</w:t>
            </w:r>
          </w:hyperlink>
        </w:p>
        <w:p>
          <w:pPr>
            <w:pStyle w:val="Contents3"/>
            <w:tabs>
              <w:tab w:val="clear" w:pos="8459"/>
              <w:tab w:val="right" w:pos="9026" w:leader="dot"/>
            </w:tabs>
            <w:rPr/>
          </w:pPr>
          <w:hyperlink w:anchor="__RefHeading___Toc1232127_211673320">
            <w:r>
              <w:rPr>
                <w:webHidden/>
                <w:rStyle w:val="IndexLink"/>
                <w:rtl w:val="true"/>
              </w:rPr>
              <w:t>سلامتی، جوانی</w:t>
            </w:r>
            <w:r>
              <w:rPr>
                <w:rStyle w:val="IndexLink"/>
                <w:rtl w:val="true"/>
              </w:rPr>
              <w:tab/>
            </w:r>
            <w:r>
              <w:rPr>
                <w:rStyle w:val="IndexLink"/>
              </w:rPr>
              <w:t>457</w:t>
            </w:r>
          </w:hyperlink>
        </w:p>
        <w:p>
          <w:pPr>
            <w:pStyle w:val="Contents3"/>
            <w:tabs>
              <w:tab w:val="clear" w:pos="8459"/>
              <w:tab w:val="right" w:pos="9026" w:leader="dot"/>
            </w:tabs>
            <w:rPr/>
          </w:pPr>
          <w:hyperlink w:anchor="__RefHeading___Toc1232129_211673320">
            <w:r>
              <w:rPr>
                <w:webHidden/>
                <w:rStyle w:val="IndexLink"/>
                <w:rtl w:val="true"/>
              </w:rPr>
              <w:t>فقر</w:t>
            </w:r>
            <w:r>
              <w:rPr>
                <w:rStyle w:val="IndexLink"/>
                <w:rtl w:val="true"/>
              </w:rPr>
              <w:tab/>
            </w:r>
            <w:r>
              <w:rPr>
                <w:rStyle w:val="IndexLink"/>
              </w:rPr>
              <w:t>457</w:t>
            </w:r>
          </w:hyperlink>
        </w:p>
        <w:p>
          <w:pPr>
            <w:pStyle w:val="Contents3"/>
            <w:tabs>
              <w:tab w:val="clear" w:pos="8459"/>
              <w:tab w:val="right" w:pos="9026" w:leader="dot"/>
            </w:tabs>
            <w:rPr/>
          </w:pPr>
          <w:hyperlink w:anchor="__RefHeading___Toc1232131_211673320">
            <w:r>
              <w:rPr>
                <w:webHidden/>
                <w:rStyle w:val="IndexLink"/>
                <w:rtl w:val="true"/>
              </w:rPr>
              <w:t>دو راه ثروتمندی</w:t>
            </w:r>
            <w:r>
              <w:rPr>
                <w:rStyle w:val="IndexLink"/>
                <w:rtl w:val="true"/>
              </w:rPr>
              <w:tab/>
            </w:r>
            <w:r>
              <w:rPr>
                <w:rStyle w:val="IndexLink"/>
              </w:rPr>
              <w:t>457</w:t>
            </w:r>
          </w:hyperlink>
        </w:p>
        <w:p>
          <w:pPr>
            <w:pStyle w:val="Contents3"/>
            <w:tabs>
              <w:tab w:val="clear" w:pos="8459"/>
              <w:tab w:val="right" w:pos="9026" w:leader="dot"/>
            </w:tabs>
            <w:rPr/>
          </w:pPr>
          <w:hyperlink w:anchor="__RefHeading___Toc1232133_211673320">
            <w:r>
              <w:rPr>
                <w:webHidden/>
                <w:rStyle w:val="IndexLink"/>
                <w:rtl w:val="true"/>
              </w:rPr>
              <w:t>یاد خدا</w:t>
            </w:r>
            <w:r>
              <w:rPr>
                <w:rStyle w:val="IndexLink"/>
                <w:rtl w:val="true"/>
              </w:rPr>
              <w:tab/>
            </w:r>
            <w:r>
              <w:rPr>
                <w:rStyle w:val="IndexLink"/>
              </w:rPr>
              <w:t>458</w:t>
            </w:r>
          </w:hyperlink>
        </w:p>
        <w:p>
          <w:pPr>
            <w:pStyle w:val="Contents3"/>
            <w:tabs>
              <w:tab w:val="clear" w:pos="8459"/>
              <w:tab w:val="right" w:pos="9026" w:leader="dot"/>
            </w:tabs>
            <w:rPr/>
          </w:pPr>
          <w:hyperlink w:anchor="__RefHeading___Toc1232135_211673320">
            <w:r>
              <w:rPr>
                <w:webHidden/>
                <w:rStyle w:val="IndexLink"/>
                <w:rtl w:val="true"/>
              </w:rPr>
              <w:t>ایران، اسکندر، وپژگی‌های حاکم</w:t>
            </w:r>
            <w:r>
              <w:rPr>
                <w:rStyle w:val="IndexLink"/>
                <w:rtl w:val="true"/>
              </w:rPr>
              <w:tab/>
            </w:r>
            <w:r>
              <w:rPr>
                <w:rStyle w:val="IndexLink"/>
              </w:rPr>
              <w:t>459</w:t>
            </w:r>
          </w:hyperlink>
        </w:p>
        <w:p>
          <w:pPr>
            <w:pStyle w:val="Contents3"/>
            <w:tabs>
              <w:tab w:val="clear" w:pos="8459"/>
              <w:tab w:val="right" w:pos="9026" w:leader="dot"/>
            </w:tabs>
            <w:rPr/>
          </w:pPr>
          <w:hyperlink w:anchor="__RefHeading___Toc1232137_211673320">
            <w:r>
              <w:rPr>
                <w:webHidden/>
                <w:rStyle w:val="IndexLink"/>
                <w:rtl w:val="true"/>
              </w:rPr>
              <w:t>هم رنگ جماعت</w:t>
            </w:r>
            <w:r>
              <w:rPr>
                <w:rStyle w:val="IndexLink"/>
                <w:rtl w:val="true"/>
              </w:rPr>
              <w:tab/>
            </w:r>
            <w:r>
              <w:rPr>
                <w:rStyle w:val="IndexLink"/>
              </w:rPr>
              <w:t>459</w:t>
            </w:r>
          </w:hyperlink>
        </w:p>
        <w:p>
          <w:pPr>
            <w:pStyle w:val="Contents3"/>
            <w:tabs>
              <w:tab w:val="clear" w:pos="8459"/>
              <w:tab w:val="right" w:pos="9026" w:leader="dot"/>
            </w:tabs>
            <w:rPr/>
          </w:pPr>
          <w:hyperlink w:anchor="__RefHeading___Toc1232139_211673320">
            <w:r>
              <w:rPr>
                <w:webHidden/>
                <w:rStyle w:val="IndexLink"/>
                <w:rtl w:val="true"/>
              </w:rPr>
              <w:t>کشتن منصور حلاج</w:t>
            </w:r>
            <w:r>
              <w:rPr>
                <w:rStyle w:val="IndexLink"/>
                <w:rtl w:val="true"/>
              </w:rPr>
              <w:tab/>
            </w:r>
            <w:r>
              <w:rPr>
                <w:rStyle w:val="IndexLink"/>
              </w:rPr>
              <w:t>459</w:t>
            </w:r>
          </w:hyperlink>
        </w:p>
        <w:p>
          <w:pPr>
            <w:pStyle w:val="Contents3"/>
            <w:tabs>
              <w:tab w:val="clear" w:pos="8459"/>
              <w:tab w:val="right" w:pos="9026" w:leader="dot"/>
            </w:tabs>
            <w:rPr/>
          </w:pPr>
          <w:hyperlink w:anchor="__RefHeading___Toc1232141_211673320">
            <w:r>
              <w:rPr>
                <w:webHidden/>
                <w:rStyle w:val="IndexLink"/>
                <w:rtl w:val="true"/>
              </w:rPr>
              <w:t>هدایت</w:t>
            </w:r>
            <w:r>
              <w:rPr>
                <w:rStyle w:val="IndexLink"/>
                <w:rtl w:val="true"/>
              </w:rPr>
              <w:tab/>
            </w:r>
            <w:r>
              <w:rPr>
                <w:rStyle w:val="IndexLink"/>
              </w:rPr>
              <w:t>459</w:t>
            </w:r>
          </w:hyperlink>
        </w:p>
        <w:p>
          <w:pPr>
            <w:pStyle w:val="Contents3"/>
            <w:tabs>
              <w:tab w:val="clear" w:pos="8459"/>
              <w:tab w:val="right" w:pos="9026" w:leader="dot"/>
            </w:tabs>
            <w:rPr/>
          </w:pPr>
          <w:hyperlink w:anchor="__RefHeading___Toc1232143_211673320">
            <w:r>
              <w:rPr>
                <w:webHidden/>
                <w:rStyle w:val="IndexLink"/>
                <w:rtl w:val="true"/>
              </w:rPr>
              <w:t>تفسیر آیه ناشئة</w:t>
            </w:r>
            <w:r>
              <w:rPr>
                <w:rStyle w:val="IndexLink"/>
                <w:rtl w:val="true"/>
              </w:rPr>
              <w:tab/>
            </w:r>
            <w:r>
              <w:rPr>
                <w:rStyle w:val="IndexLink"/>
              </w:rPr>
              <w:t>460</w:t>
            </w:r>
          </w:hyperlink>
        </w:p>
        <w:p>
          <w:pPr>
            <w:pStyle w:val="Contents3"/>
            <w:tabs>
              <w:tab w:val="clear" w:pos="8459"/>
              <w:tab w:val="right" w:pos="9026" w:leader="dot"/>
            </w:tabs>
            <w:rPr/>
          </w:pPr>
          <w:hyperlink w:anchor="__RefHeading___Toc1232145_211673320">
            <w:r>
              <w:rPr>
                <w:webHidden/>
                <w:rStyle w:val="IndexLink"/>
                <w:rtl w:val="true"/>
              </w:rPr>
              <w:t>سخن حاکم</w:t>
            </w:r>
            <w:r>
              <w:rPr>
                <w:rStyle w:val="IndexLink"/>
                <w:rtl w:val="true"/>
              </w:rPr>
              <w:tab/>
            </w:r>
            <w:r>
              <w:rPr>
                <w:rStyle w:val="IndexLink"/>
              </w:rPr>
              <w:t>461</w:t>
            </w:r>
          </w:hyperlink>
        </w:p>
        <w:p>
          <w:pPr>
            <w:pStyle w:val="Contents3"/>
            <w:tabs>
              <w:tab w:val="clear" w:pos="8459"/>
              <w:tab w:val="right" w:pos="9026" w:leader="dot"/>
            </w:tabs>
            <w:rPr/>
          </w:pPr>
          <w:hyperlink w:anchor="__RefHeading___Toc1232147_211673320">
            <w:r>
              <w:rPr>
                <w:webHidden/>
                <w:rStyle w:val="IndexLink"/>
                <w:rtl w:val="true"/>
              </w:rPr>
              <w:t>ایمان قلبی</w:t>
            </w:r>
            <w:r>
              <w:rPr>
                <w:rStyle w:val="IndexLink"/>
                <w:rtl w:val="true"/>
              </w:rPr>
              <w:tab/>
            </w:r>
            <w:r>
              <w:rPr>
                <w:rStyle w:val="IndexLink"/>
              </w:rPr>
              <w:t>461</w:t>
            </w:r>
          </w:hyperlink>
        </w:p>
        <w:p>
          <w:pPr>
            <w:pStyle w:val="Contents3"/>
            <w:tabs>
              <w:tab w:val="clear" w:pos="8459"/>
              <w:tab w:val="right" w:pos="9026" w:leader="dot"/>
            </w:tabs>
            <w:rPr/>
          </w:pPr>
          <w:hyperlink w:anchor="__RefHeading___Toc1232149_211673320">
            <w:r>
              <w:rPr>
                <w:webHidden/>
                <w:rStyle w:val="IndexLink"/>
                <w:rtl w:val="true"/>
              </w:rPr>
              <w:t>تلاش بی‌خدا</w:t>
            </w:r>
            <w:r>
              <w:rPr>
                <w:rStyle w:val="IndexLink"/>
                <w:rtl w:val="true"/>
              </w:rPr>
              <w:tab/>
            </w:r>
            <w:r>
              <w:rPr>
                <w:rStyle w:val="IndexLink"/>
              </w:rPr>
              <w:t>461</w:t>
            </w:r>
          </w:hyperlink>
        </w:p>
        <w:p>
          <w:pPr>
            <w:pStyle w:val="Contents3"/>
            <w:tabs>
              <w:tab w:val="clear" w:pos="8459"/>
              <w:tab w:val="right" w:pos="9026" w:leader="dot"/>
            </w:tabs>
            <w:rPr/>
          </w:pPr>
          <w:hyperlink w:anchor="__RefHeading___Toc1232151_211673320">
            <w:r>
              <w:rPr>
                <w:webHidden/>
                <w:rStyle w:val="IndexLink"/>
                <w:rtl w:val="true"/>
              </w:rPr>
              <w:t>بندگی</w:t>
            </w:r>
            <w:r>
              <w:rPr>
                <w:rStyle w:val="IndexLink"/>
                <w:rtl w:val="true"/>
              </w:rPr>
              <w:tab/>
            </w:r>
            <w:r>
              <w:rPr>
                <w:rStyle w:val="IndexLink"/>
              </w:rPr>
              <w:t>461</w:t>
            </w:r>
          </w:hyperlink>
        </w:p>
        <w:p>
          <w:pPr>
            <w:pStyle w:val="Contents3"/>
            <w:tabs>
              <w:tab w:val="clear" w:pos="8459"/>
              <w:tab w:val="right" w:pos="9026" w:leader="dot"/>
            </w:tabs>
            <w:rPr/>
          </w:pPr>
          <w:hyperlink w:anchor="__RefHeading___Toc1232153_211673320">
            <w:r>
              <w:rPr>
                <w:webHidden/>
                <w:rStyle w:val="IndexLink"/>
                <w:rtl w:val="true"/>
              </w:rPr>
              <w:t>نام مال</w:t>
            </w:r>
            <w:r>
              <w:rPr>
                <w:rStyle w:val="IndexLink"/>
                <w:rtl w:val="true"/>
              </w:rPr>
              <w:tab/>
            </w:r>
            <w:r>
              <w:rPr>
                <w:rStyle w:val="IndexLink"/>
              </w:rPr>
              <w:t>461</w:t>
            </w:r>
          </w:hyperlink>
        </w:p>
        <w:p>
          <w:pPr>
            <w:pStyle w:val="Contents3"/>
            <w:tabs>
              <w:tab w:val="clear" w:pos="8459"/>
              <w:tab w:val="right" w:pos="9026" w:leader="dot"/>
            </w:tabs>
            <w:rPr/>
          </w:pPr>
          <w:hyperlink w:anchor="__RefHeading___Toc1232155_211673320">
            <w:r>
              <w:rPr>
                <w:webHidden/>
                <w:rStyle w:val="IndexLink"/>
                <w:rtl w:val="true"/>
              </w:rPr>
              <w:t>سه روز صبر</w:t>
            </w:r>
            <w:r>
              <w:rPr>
                <w:rStyle w:val="IndexLink"/>
                <w:rtl w:val="true"/>
              </w:rPr>
              <w:tab/>
            </w:r>
            <w:r>
              <w:rPr>
                <w:rStyle w:val="IndexLink"/>
              </w:rPr>
              <w:t>461</w:t>
            </w:r>
          </w:hyperlink>
        </w:p>
        <w:p>
          <w:pPr>
            <w:pStyle w:val="Contents3"/>
            <w:tabs>
              <w:tab w:val="clear" w:pos="8459"/>
              <w:tab w:val="right" w:pos="9026" w:leader="dot"/>
            </w:tabs>
            <w:rPr/>
          </w:pPr>
          <w:hyperlink w:anchor="__RefHeading___Toc1232157_211673320">
            <w:r>
              <w:rPr>
                <w:webHidden/>
                <w:rStyle w:val="IndexLink"/>
                <w:rtl w:val="true"/>
              </w:rPr>
              <w:t>خودستایی</w:t>
            </w:r>
            <w:r>
              <w:rPr>
                <w:rStyle w:val="IndexLink"/>
                <w:rtl w:val="true"/>
              </w:rPr>
              <w:tab/>
            </w:r>
            <w:r>
              <w:rPr>
                <w:rStyle w:val="IndexLink"/>
              </w:rPr>
              <w:t>461</w:t>
            </w:r>
          </w:hyperlink>
        </w:p>
        <w:p>
          <w:pPr>
            <w:pStyle w:val="Contents3"/>
            <w:tabs>
              <w:tab w:val="clear" w:pos="8459"/>
              <w:tab w:val="right" w:pos="9026" w:leader="dot"/>
            </w:tabs>
            <w:rPr/>
          </w:pPr>
          <w:hyperlink w:anchor="__RefHeading___Toc1232159_211673320">
            <w:r>
              <w:rPr>
                <w:webHidden/>
                <w:rStyle w:val="IndexLink"/>
                <w:rtl w:val="true"/>
              </w:rPr>
              <w:t>بیعت با یزید</w:t>
            </w:r>
            <w:r>
              <w:rPr>
                <w:rStyle w:val="IndexLink"/>
                <w:rtl w:val="true"/>
              </w:rPr>
              <w:tab/>
            </w:r>
            <w:r>
              <w:rPr>
                <w:rStyle w:val="IndexLink"/>
              </w:rPr>
              <w:t>462</w:t>
            </w:r>
          </w:hyperlink>
        </w:p>
        <w:p>
          <w:pPr>
            <w:pStyle w:val="Contents3"/>
            <w:tabs>
              <w:tab w:val="clear" w:pos="8459"/>
              <w:tab w:val="right" w:pos="9026" w:leader="dot"/>
            </w:tabs>
            <w:rPr/>
          </w:pPr>
          <w:hyperlink w:anchor="__RefHeading___Toc1232161_211673320">
            <w:r>
              <w:rPr>
                <w:webHidden/>
                <w:rStyle w:val="IndexLink"/>
                <w:rtl w:val="true"/>
              </w:rPr>
              <w:t>پند، ارزش دنیا</w:t>
            </w:r>
            <w:r>
              <w:rPr>
                <w:rStyle w:val="IndexLink"/>
                <w:rtl w:val="true"/>
              </w:rPr>
              <w:tab/>
            </w:r>
            <w:r>
              <w:rPr>
                <w:rStyle w:val="IndexLink"/>
              </w:rPr>
              <w:t>462</w:t>
            </w:r>
          </w:hyperlink>
        </w:p>
        <w:p>
          <w:pPr>
            <w:pStyle w:val="Contents3"/>
            <w:tabs>
              <w:tab w:val="clear" w:pos="8459"/>
              <w:tab w:val="right" w:pos="9026" w:leader="dot"/>
            </w:tabs>
            <w:rPr/>
          </w:pPr>
          <w:hyperlink w:anchor="__RefHeading___Toc1232163_211673320">
            <w:r>
              <w:rPr>
                <w:webHidden/>
                <w:rStyle w:val="IndexLink"/>
                <w:rtl w:val="true"/>
              </w:rPr>
              <w:t>دنیا</w:t>
            </w:r>
            <w:r>
              <w:rPr>
                <w:rStyle w:val="IndexLink"/>
                <w:rtl w:val="true"/>
              </w:rPr>
              <w:tab/>
            </w:r>
            <w:r>
              <w:rPr>
                <w:rStyle w:val="IndexLink"/>
              </w:rPr>
              <w:t>462</w:t>
            </w:r>
          </w:hyperlink>
        </w:p>
        <w:p>
          <w:pPr>
            <w:pStyle w:val="Contents3"/>
            <w:tabs>
              <w:tab w:val="clear" w:pos="8459"/>
              <w:tab w:val="right" w:pos="9026" w:leader="dot"/>
            </w:tabs>
            <w:rPr/>
          </w:pPr>
          <w:hyperlink w:anchor="__RefHeading___Toc1232165_211673320">
            <w:r>
              <w:rPr>
                <w:webHidden/>
                <w:rStyle w:val="IndexLink"/>
                <w:rtl w:val="true"/>
              </w:rPr>
              <w:t>شراب</w:t>
            </w:r>
            <w:r>
              <w:rPr>
                <w:rStyle w:val="IndexLink"/>
                <w:rtl w:val="true"/>
              </w:rPr>
              <w:tab/>
            </w:r>
            <w:r>
              <w:rPr>
                <w:rStyle w:val="IndexLink"/>
              </w:rPr>
              <w:t>462</w:t>
            </w:r>
          </w:hyperlink>
        </w:p>
        <w:p>
          <w:pPr>
            <w:pStyle w:val="Contents3"/>
            <w:tabs>
              <w:tab w:val="clear" w:pos="8459"/>
              <w:tab w:val="right" w:pos="9026" w:leader="dot"/>
            </w:tabs>
            <w:rPr/>
          </w:pPr>
          <w:hyperlink w:anchor="__RefHeading___Toc1232167_211673320">
            <w:r>
              <w:rPr>
                <w:webHidden/>
                <w:rStyle w:val="IndexLink"/>
                <w:rtl w:val="true"/>
              </w:rPr>
              <w:t>پند بهلول به هارون</w:t>
            </w:r>
            <w:r>
              <w:rPr>
                <w:rStyle w:val="IndexLink"/>
                <w:rtl w:val="true"/>
              </w:rPr>
              <w:tab/>
            </w:r>
            <w:r>
              <w:rPr>
                <w:rStyle w:val="IndexLink"/>
              </w:rPr>
              <w:t>462</w:t>
            </w:r>
          </w:hyperlink>
        </w:p>
        <w:p>
          <w:pPr>
            <w:pStyle w:val="Contents3"/>
            <w:tabs>
              <w:tab w:val="clear" w:pos="8459"/>
              <w:tab w:val="right" w:pos="9026" w:leader="dot"/>
            </w:tabs>
            <w:rPr/>
          </w:pPr>
          <w:hyperlink w:anchor="__RefHeading___Toc1232169_211673320">
            <w:r>
              <w:rPr>
                <w:webHidden/>
                <w:rStyle w:val="IndexLink"/>
                <w:rtl w:val="true"/>
              </w:rPr>
              <w:t>آمرزش یا رضا</w:t>
            </w:r>
            <w:r>
              <w:rPr>
                <w:rStyle w:val="IndexLink"/>
                <w:rtl w:val="true"/>
              </w:rPr>
              <w:tab/>
            </w:r>
            <w:r>
              <w:rPr>
                <w:rStyle w:val="IndexLink"/>
              </w:rPr>
              <w:t>463</w:t>
            </w:r>
          </w:hyperlink>
        </w:p>
        <w:p>
          <w:pPr>
            <w:pStyle w:val="Contents3"/>
            <w:tabs>
              <w:tab w:val="clear" w:pos="8459"/>
              <w:tab w:val="right" w:pos="9026" w:leader="dot"/>
            </w:tabs>
            <w:rPr/>
          </w:pPr>
          <w:hyperlink w:anchor="__RefHeading___Toc1232171_211673320">
            <w:r>
              <w:rPr>
                <w:webHidden/>
                <w:rStyle w:val="IndexLink"/>
                <w:rtl w:val="true"/>
              </w:rPr>
              <w:t>مرگ</w:t>
            </w:r>
            <w:r>
              <w:rPr>
                <w:rStyle w:val="IndexLink"/>
                <w:rtl w:val="true"/>
              </w:rPr>
              <w:tab/>
            </w:r>
            <w:r>
              <w:rPr>
                <w:rStyle w:val="IndexLink"/>
              </w:rPr>
              <w:t>463</w:t>
            </w:r>
          </w:hyperlink>
        </w:p>
        <w:p>
          <w:pPr>
            <w:pStyle w:val="Contents3"/>
            <w:tabs>
              <w:tab w:val="clear" w:pos="8459"/>
              <w:tab w:val="right" w:pos="9026" w:leader="dot"/>
            </w:tabs>
            <w:rPr/>
          </w:pPr>
          <w:hyperlink w:anchor="__RefHeading___Toc1232173_211673320">
            <w:r>
              <w:rPr>
                <w:webHidden/>
                <w:rStyle w:val="IndexLink"/>
                <w:rtl w:val="true"/>
              </w:rPr>
              <w:t>جادو</w:t>
            </w:r>
            <w:r>
              <w:rPr>
                <w:rStyle w:val="IndexLink"/>
                <w:rtl w:val="true"/>
              </w:rPr>
              <w:tab/>
            </w:r>
            <w:r>
              <w:rPr>
                <w:rStyle w:val="IndexLink"/>
              </w:rPr>
              <w:t>463</w:t>
            </w:r>
          </w:hyperlink>
        </w:p>
        <w:p>
          <w:pPr>
            <w:pStyle w:val="Contents3"/>
            <w:tabs>
              <w:tab w:val="clear" w:pos="8459"/>
              <w:tab w:val="right" w:pos="9026" w:leader="dot"/>
            </w:tabs>
            <w:rPr/>
          </w:pPr>
          <w:hyperlink w:anchor="__RefHeading___Toc1232175_211673320">
            <w:r>
              <w:rPr>
                <w:webHidden/>
                <w:rStyle w:val="IndexLink"/>
                <w:rtl w:val="true"/>
              </w:rPr>
              <w:t>آغاز دانش نحو</w:t>
            </w:r>
            <w:r>
              <w:rPr>
                <w:rStyle w:val="IndexLink"/>
                <w:rtl w:val="true"/>
              </w:rPr>
              <w:tab/>
            </w:r>
            <w:r>
              <w:rPr>
                <w:rStyle w:val="IndexLink"/>
              </w:rPr>
              <w:t>464</w:t>
            </w:r>
          </w:hyperlink>
        </w:p>
        <w:p>
          <w:pPr>
            <w:pStyle w:val="Contents3"/>
            <w:tabs>
              <w:tab w:val="clear" w:pos="8459"/>
              <w:tab w:val="right" w:pos="9026" w:leader="dot"/>
            </w:tabs>
            <w:rPr/>
          </w:pPr>
          <w:hyperlink w:anchor="__RefHeading___Toc1232177_211673320">
            <w:r>
              <w:rPr>
                <w:webHidden/>
                <w:rStyle w:val="IndexLink"/>
                <w:rtl w:val="true"/>
              </w:rPr>
              <w:t>نقطه، هندسه</w:t>
            </w:r>
            <w:r>
              <w:rPr>
                <w:rStyle w:val="IndexLink"/>
                <w:rtl w:val="true"/>
              </w:rPr>
              <w:tab/>
            </w:r>
            <w:r>
              <w:rPr>
                <w:rStyle w:val="IndexLink"/>
              </w:rPr>
              <w:t>465</w:t>
            </w:r>
          </w:hyperlink>
        </w:p>
        <w:p>
          <w:pPr>
            <w:pStyle w:val="Contents3"/>
            <w:tabs>
              <w:tab w:val="clear" w:pos="8459"/>
              <w:tab w:val="right" w:pos="9026" w:leader="dot"/>
            </w:tabs>
            <w:rPr/>
          </w:pPr>
          <w:hyperlink w:anchor="__RefHeading___Toc1232179_211673320">
            <w:r>
              <w:rPr>
                <w:webHidden/>
                <w:rStyle w:val="IndexLink"/>
                <w:rtl w:val="true"/>
              </w:rPr>
              <w:t>نام‌ها و کنیه‌ها</w:t>
            </w:r>
            <w:r>
              <w:rPr>
                <w:rStyle w:val="IndexLink"/>
                <w:rtl w:val="true"/>
              </w:rPr>
              <w:tab/>
            </w:r>
            <w:r>
              <w:rPr>
                <w:rStyle w:val="IndexLink"/>
              </w:rPr>
              <w:t>465</w:t>
            </w:r>
          </w:hyperlink>
        </w:p>
        <w:p>
          <w:pPr>
            <w:pStyle w:val="Contents3"/>
            <w:tabs>
              <w:tab w:val="clear" w:pos="8459"/>
              <w:tab w:val="right" w:pos="9026" w:leader="dot"/>
            </w:tabs>
            <w:rPr/>
          </w:pPr>
          <w:hyperlink w:anchor="__RefHeading___Toc1232181_211673320">
            <w:r>
              <w:rPr>
                <w:webHidden/>
                <w:rStyle w:val="IndexLink"/>
                <w:rtl w:val="true"/>
              </w:rPr>
              <w:t>سفر</w:t>
            </w:r>
            <w:r>
              <w:rPr>
                <w:rStyle w:val="IndexLink"/>
                <w:rtl w:val="true"/>
              </w:rPr>
              <w:tab/>
            </w:r>
            <w:r>
              <w:rPr>
                <w:rStyle w:val="IndexLink"/>
              </w:rPr>
              <w:t>465</w:t>
            </w:r>
          </w:hyperlink>
        </w:p>
        <w:p>
          <w:pPr>
            <w:pStyle w:val="Contents3"/>
            <w:tabs>
              <w:tab w:val="clear" w:pos="8459"/>
              <w:tab w:val="right" w:pos="9026" w:leader="dot"/>
            </w:tabs>
            <w:rPr/>
          </w:pPr>
          <w:hyperlink w:anchor="__RefHeading___Toc1232183_211673320">
            <w:r>
              <w:rPr>
                <w:webHidden/>
                <w:rStyle w:val="IndexLink"/>
                <w:rtl w:val="true"/>
              </w:rPr>
              <w:t>ارزش انسان</w:t>
            </w:r>
            <w:r>
              <w:rPr>
                <w:rStyle w:val="IndexLink"/>
                <w:rtl w:val="true"/>
              </w:rPr>
              <w:tab/>
            </w:r>
            <w:r>
              <w:rPr>
                <w:rStyle w:val="IndexLink"/>
              </w:rPr>
              <w:t>465</w:t>
            </w:r>
          </w:hyperlink>
        </w:p>
        <w:p>
          <w:pPr>
            <w:pStyle w:val="Contents3"/>
            <w:tabs>
              <w:tab w:val="clear" w:pos="8459"/>
              <w:tab w:val="right" w:pos="9026" w:leader="dot"/>
            </w:tabs>
            <w:rPr/>
          </w:pPr>
          <w:hyperlink w:anchor="__RefHeading___Toc1232185_211673320">
            <w:r>
              <w:rPr>
                <w:webHidden/>
                <w:rStyle w:val="IndexLink"/>
                <w:rtl w:val="true"/>
              </w:rPr>
              <w:t>عیبجویی</w:t>
            </w:r>
            <w:r>
              <w:rPr>
                <w:rStyle w:val="IndexLink"/>
                <w:rtl w:val="true"/>
              </w:rPr>
              <w:tab/>
            </w:r>
            <w:r>
              <w:rPr>
                <w:rStyle w:val="IndexLink"/>
              </w:rPr>
              <w:t>466</w:t>
            </w:r>
          </w:hyperlink>
        </w:p>
        <w:p>
          <w:pPr>
            <w:pStyle w:val="Contents3"/>
            <w:tabs>
              <w:tab w:val="clear" w:pos="8459"/>
              <w:tab w:val="right" w:pos="9026" w:leader="dot"/>
            </w:tabs>
            <w:rPr/>
          </w:pPr>
          <w:hyperlink w:anchor="__RefHeading___Toc1232187_211673320">
            <w:r>
              <w:rPr>
                <w:webHidden/>
                <w:rStyle w:val="IndexLink"/>
                <w:rtl w:val="true"/>
              </w:rPr>
              <w:t>دنیا</w:t>
            </w:r>
            <w:r>
              <w:rPr>
                <w:rStyle w:val="IndexLink"/>
                <w:rtl w:val="true"/>
              </w:rPr>
              <w:tab/>
            </w:r>
            <w:r>
              <w:rPr>
                <w:rStyle w:val="IndexLink"/>
              </w:rPr>
              <w:t>466</w:t>
            </w:r>
          </w:hyperlink>
        </w:p>
        <w:p>
          <w:pPr>
            <w:pStyle w:val="Contents3"/>
            <w:tabs>
              <w:tab w:val="clear" w:pos="8459"/>
              <w:tab w:val="right" w:pos="9026" w:leader="dot"/>
            </w:tabs>
            <w:rPr/>
          </w:pPr>
          <w:hyperlink w:anchor="__RefHeading___Toc1232189_211673320">
            <w:r>
              <w:rPr>
                <w:webHidden/>
                <w:rStyle w:val="IndexLink"/>
                <w:rtl w:val="true"/>
              </w:rPr>
              <w:t>سخن بیجا</w:t>
            </w:r>
            <w:r>
              <w:rPr>
                <w:rStyle w:val="IndexLink"/>
                <w:rtl w:val="true"/>
              </w:rPr>
              <w:tab/>
            </w:r>
            <w:r>
              <w:rPr>
                <w:rStyle w:val="IndexLink"/>
              </w:rPr>
              <w:t>466</w:t>
            </w:r>
          </w:hyperlink>
        </w:p>
        <w:p>
          <w:pPr>
            <w:pStyle w:val="Contents3"/>
            <w:tabs>
              <w:tab w:val="clear" w:pos="8459"/>
              <w:tab w:val="right" w:pos="9026" w:leader="dot"/>
            </w:tabs>
            <w:rPr/>
          </w:pPr>
          <w:hyperlink w:anchor="__RefHeading___Toc1232191_211673320">
            <w:r>
              <w:rPr>
                <w:webHidden/>
                <w:rStyle w:val="IndexLink"/>
                <w:rtl w:val="true"/>
              </w:rPr>
              <w:t>سخن بیجا، تحقیر</w:t>
            </w:r>
            <w:r>
              <w:rPr>
                <w:rStyle w:val="IndexLink"/>
                <w:rtl w:val="true"/>
              </w:rPr>
              <w:tab/>
            </w:r>
            <w:r>
              <w:rPr>
                <w:rStyle w:val="IndexLink"/>
              </w:rPr>
              <w:t>466</w:t>
            </w:r>
          </w:hyperlink>
        </w:p>
        <w:p>
          <w:pPr>
            <w:pStyle w:val="Contents3"/>
            <w:tabs>
              <w:tab w:val="clear" w:pos="8459"/>
              <w:tab w:val="right" w:pos="9026" w:leader="dot"/>
            </w:tabs>
            <w:rPr/>
          </w:pPr>
          <w:hyperlink w:anchor="__RefHeading___Toc1232193_211673320">
            <w:r>
              <w:rPr>
                <w:webHidden/>
                <w:rStyle w:val="IndexLink"/>
                <w:rtl w:val="true"/>
              </w:rPr>
              <w:t>سکوت، بردباری</w:t>
            </w:r>
            <w:r>
              <w:rPr>
                <w:rStyle w:val="IndexLink"/>
                <w:rtl w:val="true"/>
              </w:rPr>
              <w:tab/>
            </w:r>
            <w:r>
              <w:rPr>
                <w:rStyle w:val="IndexLink"/>
              </w:rPr>
              <w:t>466</w:t>
            </w:r>
          </w:hyperlink>
        </w:p>
        <w:p>
          <w:pPr>
            <w:pStyle w:val="Contents3"/>
            <w:tabs>
              <w:tab w:val="clear" w:pos="8459"/>
              <w:tab w:val="right" w:pos="9026" w:leader="dot"/>
            </w:tabs>
            <w:rPr/>
          </w:pPr>
          <w:hyperlink w:anchor="__RefHeading___Toc1232195_211673320">
            <w:r>
              <w:rPr>
                <w:webHidden/>
                <w:rStyle w:val="IndexLink"/>
                <w:rtl w:val="true"/>
              </w:rPr>
              <w:t>اعدام جعفر برمکی</w:t>
            </w:r>
            <w:r>
              <w:rPr>
                <w:rStyle w:val="IndexLink"/>
                <w:rtl w:val="true"/>
              </w:rPr>
              <w:tab/>
            </w:r>
            <w:r>
              <w:rPr>
                <w:rStyle w:val="IndexLink"/>
              </w:rPr>
              <w:t>467</w:t>
            </w:r>
          </w:hyperlink>
        </w:p>
        <w:p>
          <w:pPr>
            <w:pStyle w:val="Contents3"/>
            <w:tabs>
              <w:tab w:val="clear" w:pos="8459"/>
              <w:tab w:val="right" w:pos="9026" w:leader="dot"/>
            </w:tabs>
            <w:rPr/>
          </w:pPr>
          <w:hyperlink w:anchor="__RefHeading___Toc1232197_211673320">
            <w:r>
              <w:rPr>
                <w:webHidden/>
                <w:rStyle w:val="IndexLink"/>
                <w:rtl w:val="true"/>
              </w:rPr>
              <w:t>برزخ</w:t>
            </w:r>
            <w:r>
              <w:rPr>
                <w:rStyle w:val="IndexLink"/>
                <w:rtl w:val="true"/>
              </w:rPr>
              <w:tab/>
            </w:r>
            <w:r>
              <w:rPr>
                <w:rStyle w:val="IndexLink"/>
              </w:rPr>
              <w:t>467</w:t>
            </w:r>
          </w:hyperlink>
        </w:p>
        <w:p>
          <w:pPr>
            <w:pStyle w:val="Contents3"/>
            <w:tabs>
              <w:tab w:val="clear" w:pos="8459"/>
              <w:tab w:val="right" w:pos="9026" w:leader="dot"/>
            </w:tabs>
            <w:rPr/>
          </w:pPr>
          <w:hyperlink w:anchor="__RefHeading___Toc1232199_211673320">
            <w:r>
              <w:rPr>
                <w:webHidden/>
                <w:rStyle w:val="IndexLink"/>
                <w:rtl w:val="true"/>
              </w:rPr>
              <w:t>پارسایی</w:t>
            </w:r>
            <w:r>
              <w:rPr>
                <w:rStyle w:val="IndexLink"/>
                <w:rtl w:val="true"/>
              </w:rPr>
              <w:tab/>
            </w:r>
            <w:r>
              <w:rPr>
                <w:rStyle w:val="IndexLink"/>
              </w:rPr>
              <w:t>468</w:t>
            </w:r>
          </w:hyperlink>
        </w:p>
        <w:p>
          <w:pPr>
            <w:pStyle w:val="Contents3"/>
            <w:tabs>
              <w:tab w:val="clear" w:pos="8459"/>
              <w:tab w:val="right" w:pos="9026" w:leader="dot"/>
            </w:tabs>
            <w:rPr/>
          </w:pPr>
          <w:hyperlink w:anchor="__RefHeading___Toc1232201_211673320">
            <w:r>
              <w:rPr>
                <w:webHidden/>
                <w:rStyle w:val="IndexLink"/>
                <w:rtl w:val="true"/>
              </w:rPr>
              <w:t>ایمان</w:t>
            </w:r>
            <w:r>
              <w:rPr>
                <w:rStyle w:val="IndexLink"/>
                <w:rtl w:val="true"/>
              </w:rPr>
              <w:tab/>
            </w:r>
            <w:r>
              <w:rPr>
                <w:rStyle w:val="IndexLink"/>
              </w:rPr>
              <w:t>468</w:t>
            </w:r>
          </w:hyperlink>
        </w:p>
        <w:p>
          <w:pPr>
            <w:pStyle w:val="Contents3"/>
            <w:tabs>
              <w:tab w:val="clear" w:pos="8459"/>
              <w:tab w:val="right" w:pos="9026" w:leader="dot"/>
            </w:tabs>
            <w:rPr/>
          </w:pPr>
          <w:hyperlink w:anchor="__RefHeading___Toc1232203_211673320">
            <w:r>
              <w:rPr>
                <w:webHidden/>
                <w:rStyle w:val="IndexLink"/>
                <w:rtl w:val="true"/>
              </w:rPr>
              <w:t>تفسیر آیه ماغرک</w:t>
            </w:r>
            <w:r>
              <w:rPr>
                <w:rStyle w:val="IndexLink"/>
                <w:rtl w:val="true"/>
              </w:rPr>
              <w:tab/>
            </w:r>
            <w:r>
              <w:rPr>
                <w:rStyle w:val="IndexLink"/>
              </w:rPr>
              <w:t>468</w:t>
            </w:r>
          </w:hyperlink>
        </w:p>
        <w:p>
          <w:pPr>
            <w:pStyle w:val="Contents3"/>
            <w:tabs>
              <w:tab w:val="clear" w:pos="8459"/>
              <w:tab w:val="right" w:pos="9026" w:leader="dot"/>
            </w:tabs>
            <w:rPr/>
          </w:pPr>
          <w:hyperlink w:anchor="__RefHeading___Toc1232205_211673320">
            <w:r>
              <w:rPr>
                <w:webHidden/>
                <w:rStyle w:val="IndexLink"/>
                <w:rtl w:val="true"/>
              </w:rPr>
              <w:t>آخرالزمان</w:t>
            </w:r>
            <w:r>
              <w:rPr>
                <w:rStyle w:val="IndexLink"/>
                <w:rtl w:val="true"/>
              </w:rPr>
              <w:tab/>
            </w:r>
            <w:r>
              <w:rPr>
                <w:rStyle w:val="IndexLink"/>
              </w:rPr>
              <w:t>468</w:t>
            </w:r>
          </w:hyperlink>
        </w:p>
        <w:p>
          <w:pPr>
            <w:pStyle w:val="Contents3"/>
            <w:tabs>
              <w:tab w:val="clear" w:pos="8459"/>
              <w:tab w:val="right" w:pos="9026" w:leader="dot"/>
            </w:tabs>
            <w:rPr/>
          </w:pPr>
          <w:hyperlink w:anchor="__RefHeading___Toc1232207_211673320">
            <w:r>
              <w:rPr>
                <w:webHidden/>
                <w:rStyle w:val="IndexLink"/>
                <w:rtl w:val="true"/>
              </w:rPr>
              <w:t>علم به خود</w:t>
            </w:r>
            <w:r>
              <w:rPr>
                <w:rStyle w:val="IndexLink"/>
                <w:rtl w:val="true"/>
              </w:rPr>
              <w:tab/>
            </w:r>
            <w:r>
              <w:rPr>
                <w:rStyle w:val="IndexLink"/>
              </w:rPr>
              <w:t>469</w:t>
            </w:r>
          </w:hyperlink>
        </w:p>
        <w:p>
          <w:pPr>
            <w:pStyle w:val="Contents3"/>
            <w:tabs>
              <w:tab w:val="clear" w:pos="8459"/>
              <w:tab w:val="right" w:pos="9026" w:leader="dot"/>
            </w:tabs>
            <w:rPr/>
          </w:pPr>
          <w:hyperlink w:anchor="__RefHeading___Toc1232209_211673320">
            <w:r>
              <w:rPr>
                <w:webHidden/>
                <w:rStyle w:val="IndexLink"/>
                <w:rtl w:val="true"/>
              </w:rPr>
              <w:t>دنیا و آخرت</w:t>
            </w:r>
            <w:r>
              <w:rPr>
                <w:rStyle w:val="IndexLink"/>
                <w:rtl w:val="true"/>
              </w:rPr>
              <w:tab/>
            </w:r>
            <w:r>
              <w:rPr>
                <w:rStyle w:val="IndexLink"/>
              </w:rPr>
              <w:t>469</w:t>
            </w:r>
          </w:hyperlink>
        </w:p>
        <w:p>
          <w:pPr>
            <w:pStyle w:val="Contents3"/>
            <w:tabs>
              <w:tab w:val="clear" w:pos="8459"/>
              <w:tab w:val="right" w:pos="9026" w:leader="dot"/>
            </w:tabs>
            <w:rPr/>
          </w:pPr>
          <w:hyperlink w:anchor="__RefHeading___Toc1232211_211673320">
            <w:r>
              <w:rPr>
                <w:webHidden/>
                <w:rStyle w:val="IndexLink"/>
                <w:rtl w:val="true"/>
              </w:rPr>
              <w:t>دنیا</w:t>
            </w:r>
            <w:r>
              <w:rPr>
                <w:rStyle w:val="IndexLink"/>
                <w:rtl w:val="true"/>
              </w:rPr>
              <w:tab/>
            </w:r>
            <w:r>
              <w:rPr>
                <w:rStyle w:val="IndexLink"/>
              </w:rPr>
              <w:t>469</w:t>
            </w:r>
          </w:hyperlink>
        </w:p>
        <w:p>
          <w:pPr>
            <w:pStyle w:val="Contents3"/>
            <w:tabs>
              <w:tab w:val="clear" w:pos="8459"/>
              <w:tab w:val="right" w:pos="9026" w:leader="dot"/>
            </w:tabs>
            <w:rPr/>
          </w:pPr>
          <w:hyperlink w:anchor="__RefHeading___Toc1232213_211673320">
            <w:r>
              <w:rPr>
                <w:webHidden/>
                <w:rStyle w:val="IndexLink"/>
                <w:rtl w:val="true"/>
              </w:rPr>
              <w:t>وصف امام علی علیه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1232215_211673320">
            <w:r>
              <w:rPr>
                <w:webHidden/>
                <w:rStyle w:val="IndexLink"/>
                <w:rtl w:val="true"/>
              </w:rPr>
              <w:t>فال بد</w:t>
            </w:r>
            <w:r>
              <w:rPr>
                <w:rStyle w:val="IndexLink"/>
                <w:rtl w:val="true"/>
              </w:rPr>
              <w:tab/>
            </w:r>
            <w:r>
              <w:rPr>
                <w:rStyle w:val="IndexLink"/>
              </w:rPr>
              <w:t>471</w:t>
            </w:r>
          </w:hyperlink>
        </w:p>
        <w:p>
          <w:pPr>
            <w:pStyle w:val="Contents3"/>
            <w:tabs>
              <w:tab w:val="clear" w:pos="8459"/>
              <w:tab w:val="right" w:pos="9026" w:leader="dot"/>
            </w:tabs>
            <w:rPr/>
          </w:pPr>
          <w:hyperlink w:anchor="__RefHeading___Toc1232217_211673320">
            <w:r>
              <w:rPr>
                <w:webHidden/>
                <w:rStyle w:val="IndexLink"/>
                <w:rtl w:val="true"/>
              </w:rPr>
              <w:t>قضا و قدر</w:t>
            </w:r>
            <w:r>
              <w:rPr>
                <w:rStyle w:val="IndexLink"/>
                <w:rtl w:val="true"/>
              </w:rPr>
              <w:tab/>
            </w:r>
            <w:r>
              <w:rPr>
                <w:rStyle w:val="IndexLink"/>
              </w:rPr>
              <w:t>471</w:t>
            </w:r>
          </w:hyperlink>
        </w:p>
        <w:p>
          <w:pPr>
            <w:pStyle w:val="Contents3"/>
            <w:tabs>
              <w:tab w:val="clear" w:pos="8459"/>
              <w:tab w:val="right" w:pos="9026" w:leader="dot"/>
            </w:tabs>
            <w:rPr/>
          </w:pPr>
          <w:hyperlink w:anchor="__RefHeading___Toc1232219_211673320">
            <w:r>
              <w:rPr>
                <w:webHidden/>
                <w:rStyle w:val="IndexLink"/>
                <w:rtl w:val="true"/>
              </w:rPr>
              <w:t>توکل به خدا</w:t>
            </w:r>
            <w:r>
              <w:rPr>
                <w:rStyle w:val="IndexLink"/>
                <w:rtl w:val="true"/>
              </w:rPr>
              <w:tab/>
            </w:r>
            <w:r>
              <w:rPr>
                <w:rStyle w:val="IndexLink"/>
              </w:rPr>
              <w:t>472</w:t>
            </w:r>
          </w:hyperlink>
        </w:p>
        <w:p>
          <w:pPr>
            <w:pStyle w:val="Contents3"/>
            <w:tabs>
              <w:tab w:val="clear" w:pos="8459"/>
              <w:tab w:val="right" w:pos="9026" w:leader="dot"/>
            </w:tabs>
            <w:rPr/>
          </w:pPr>
          <w:hyperlink w:anchor="__RefHeading___Toc1232221_211673320">
            <w:r>
              <w:rPr>
                <w:webHidden/>
                <w:rStyle w:val="IndexLink"/>
                <w:rtl w:val="true"/>
              </w:rPr>
              <w:t>چند پند</w:t>
            </w:r>
            <w:r>
              <w:rPr>
                <w:rStyle w:val="IndexLink"/>
                <w:rtl w:val="true"/>
              </w:rPr>
              <w:tab/>
            </w:r>
            <w:r>
              <w:rPr>
                <w:rStyle w:val="IndexLink"/>
              </w:rPr>
              <w:t>472</w:t>
            </w:r>
          </w:hyperlink>
        </w:p>
        <w:p>
          <w:pPr>
            <w:pStyle w:val="Contents3"/>
            <w:tabs>
              <w:tab w:val="clear" w:pos="8459"/>
              <w:tab w:val="right" w:pos="9026" w:leader="dot"/>
            </w:tabs>
            <w:rPr/>
          </w:pPr>
          <w:hyperlink w:anchor="__RefHeading___Toc1232223_211673320">
            <w:r>
              <w:rPr>
                <w:webHidden/>
                <w:rStyle w:val="IndexLink"/>
                <w:rtl w:val="true"/>
              </w:rPr>
              <w:t>نیت</w:t>
            </w:r>
            <w:r>
              <w:rPr>
                <w:rStyle w:val="IndexLink"/>
                <w:rtl w:val="true"/>
              </w:rPr>
              <w:tab/>
            </w:r>
            <w:r>
              <w:rPr>
                <w:rStyle w:val="IndexLink"/>
              </w:rPr>
              <w:t>472</w:t>
            </w:r>
          </w:hyperlink>
        </w:p>
        <w:p>
          <w:pPr>
            <w:pStyle w:val="Contents3"/>
            <w:tabs>
              <w:tab w:val="clear" w:pos="8459"/>
              <w:tab w:val="right" w:pos="9026" w:leader="dot"/>
            </w:tabs>
            <w:rPr/>
          </w:pPr>
          <w:hyperlink w:anchor="__RefHeading___Toc1232225_211673320">
            <w:r>
              <w:rPr>
                <w:webHidden/>
                <w:rStyle w:val="IndexLink"/>
                <w:rtl w:val="true"/>
              </w:rPr>
              <w:t>عداوت، صلح</w:t>
            </w:r>
            <w:r>
              <w:rPr>
                <w:rStyle w:val="IndexLink"/>
                <w:rtl w:val="true"/>
              </w:rPr>
              <w:tab/>
            </w:r>
            <w:r>
              <w:rPr>
                <w:rStyle w:val="IndexLink"/>
              </w:rPr>
              <w:t>473</w:t>
            </w:r>
          </w:hyperlink>
        </w:p>
        <w:p>
          <w:pPr>
            <w:pStyle w:val="Contents3"/>
            <w:tabs>
              <w:tab w:val="clear" w:pos="8459"/>
              <w:tab w:val="right" w:pos="9026" w:leader="dot"/>
            </w:tabs>
            <w:rPr/>
          </w:pPr>
          <w:hyperlink w:anchor="__RefHeading___Toc1232227_211673320">
            <w:r>
              <w:rPr>
                <w:webHidden/>
                <w:rStyle w:val="IndexLink"/>
                <w:rtl w:val="true"/>
              </w:rPr>
              <w:t>غیبت، تمسخر</w:t>
            </w:r>
            <w:r>
              <w:rPr>
                <w:rStyle w:val="IndexLink"/>
                <w:rtl w:val="true"/>
              </w:rPr>
              <w:tab/>
            </w:r>
            <w:r>
              <w:rPr>
                <w:rStyle w:val="IndexLink"/>
              </w:rPr>
              <w:t>473</w:t>
            </w:r>
          </w:hyperlink>
        </w:p>
        <w:p>
          <w:pPr>
            <w:pStyle w:val="Contents3"/>
            <w:tabs>
              <w:tab w:val="clear" w:pos="8459"/>
              <w:tab w:val="right" w:pos="9026" w:leader="dot"/>
            </w:tabs>
            <w:rPr/>
          </w:pPr>
          <w:hyperlink w:anchor="__RefHeading___Toc1232229_211673320">
            <w:r>
              <w:rPr>
                <w:webHidden/>
                <w:rStyle w:val="IndexLink"/>
                <w:rtl w:val="true"/>
              </w:rPr>
              <w:t>چاپلوسی</w:t>
            </w:r>
            <w:r>
              <w:rPr>
                <w:rStyle w:val="IndexLink"/>
                <w:rtl w:val="true"/>
              </w:rPr>
              <w:tab/>
            </w:r>
            <w:r>
              <w:rPr>
                <w:rStyle w:val="IndexLink"/>
              </w:rPr>
              <w:t>473</w:t>
            </w:r>
          </w:hyperlink>
        </w:p>
        <w:p>
          <w:pPr>
            <w:pStyle w:val="Contents3"/>
            <w:tabs>
              <w:tab w:val="clear" w:pos="8459"/>
              <w:tab w:val="right" w:pos="9026" w:leader="dot"/>
            </w:tabs>
            <w:rPr/>
          </w:pPr>
          <w:hyperlink w:anchor="__RefHeading___Toc1232231_211673320">
            <w:r>
              <w:rPr>
                <w:webHidden/>
                <w:rStyle w:val="IndexLink"/>
                <w:rtl w:val="true"/>
              </w:rPr>
              <w:t>حاکم ستمگر، سلیطه</w:t>
            </w:r>
            <w:r>
              <w:rPr>
                <w:rStyle w:val="IndexLink"/>
                <w:rtl w:val="true"/>
              </w:rPr>
              <w:tab/>
            </w:r>
            <w:r>
              <w:rPr>
                <w:rStyle w:val="IndexLink"/>
              </w:rPr>
              <w:t>473</w:t>
            </w:r>
          </w:hyperlink>
        </w:p>
        <w:p>
          <w:pPr>
            <w:pStyle w:val="Contents3"/>
            <w:tabs>
              <w:tab w:val="clear" w:pos="8459"/>
              <w:tab w:val="right" w:pos="9026" w:leader="dot"/>
            </w:tabs>
            <w:rPr/>
          </w:pPr>
          <w:hyperlink w:anchor="__RefHeading___Toc1232233_211673320">
            <w:r>
              <w:rPr>
                <w:webHidden/>
                <w:rStyle w:val="IndexLink"/>
                <w:rtl w:val="true"/>
              </w:rPr>
              <w:t>تهمت به وکیل</w:t>
            </w:r>
            <w:r>
              <w:rPr>
                <w:rStyle w:val="IndexLink"/>
                <w:rtl w:val="true"/>
              </w:rPr>
              <w:tab/>
            </w:r>
            <w:r>
              <w:rPr>
                <w:rStyle w:val="IndexLink"/>
              </w:rPr>
              <w:t>473</w:t>
            </w:r>
          </w:hyperlink>
        </w:p>
        <w:p>
          <w:pPr>
            <w:pStyle w:val="Contents3"/>
            <w:tabs>
              <w:tab w:val="clear" w:pos="8459"/>
              <w:tab w:val="right" w:pos="9026" w:leader="dot"/>
            </w:tabs>
            <w:rPr/>
          </w:pPr>
          <w:hyperlink w:anchor="__RefHeading___Toc1232235_211673320">
            <w:r>
              <w:rPr>
                <w:webHidden/>
                <w:rStyle w:val="IndexLink"/>
                <w:rtl w:val="true"/>
              </w:rPr>
              <w:t>همنشینی</w:t>
            </w:r>
            <w:r>
              <w:rPr>
                <w:rStyle w:val="IndexLink"/>
                <w:rtl w:val="true"/>
              </w:rPr>
              <w:tab/>
            </w:r>
            <w:r>
              <w:rPr>
                <w:rStyle w:val="IndexLink"/>
              </w:rPr>
              <w:t>473</w:t>
            </w:r>
          </w:hyperlink>
        </w:p>
        <w:p>
          <w:pPr>
            <w:pStyle w:val="Contents3"/>
            <w:tabs>
              <w:tab w:val="clear" w:pos="8459"/>
              <w:tab w:val="right" w:pos="9026" w:leader="dot"/>
            </w:tabs>
            <w:rPr/>
          </w:pPr>
          <w:hyperlink w:anchor="__RefHeading___Toc1232237_211673320">
            <w:r>
              <w:rPr>
                <w:webHidden/>
                <w:rStyle w:val="IndexLink"/>
                <w:rtl w:val="true"/>
              </w:rPr>
              <w:t>مدارا</w:t>
            </w:r>
            <w:r>
              <w:rPr>
                <w:rStyle w:val="IndexLink"/>
                <w:rtl w:val="true"/>
              </w:rPr>
              <w:tab/>
            </w:r>
            <w:r>
              <w:rPr>
                <w:rStyle w:val="IndexLink"/>
              </w:rPr>
              <w:t>473</w:t>
            </w:r>
          </w:hyperlink>
        </w:p>
        <w:p>
          <w:pPr>
            <w:pStyle w:val="Contents3"/>
            <w:tabs>
              <w:tab w:val="clear" w:pos="8459"/>
              <w:tab w:val="right" w:pos="9026" w:leader="dot"/>
            </w:tabs>
            <w:rPr/>
          </w:pPr>
          <w:hyperlink w:anchor="__RefHeading___Toc1232239_211673320">
            <w:r>
              <w:rPr>
                <w:webHidden/>
                <w:rStyle w:val="IndexLink"/>
                <w:rtl w:val="true"/>
              </w:rPr>
              <w:t>نکوهش، تحقیر</w:t>
            </w:r>
            <w:r>
              <w:rPr>
                <w:rStyle w:val="IndexLink"/>
                <w:rtl w:val="true"/>
              </w:rPr>
              <w:tab/>
            </w:r>
            <w:r>
              <w:rPr>
                <w:rStyle w:val="IndexLink"/>
              </w:rPr>
              <w:t>474</w:t>
            </w:r>
          </w:hyperlink>
        </w:p>
        <w:p>
          <w:pPr>
            <w:pStyle w:val="Contents3"/>
            <w:tabs>
              <w:tab w:val="clear" w:pos="8459"/>
              <w:tab w:val="right" w:pos="9026" w:leader="dot"/>
            </w:tabs>
            <w:rPr/>
          </w:pPr>
          <w:hyperlink w:anchor="__RefHeading___Toc1232241_211673320">
            <w:r>
              <w:rPr>
                <w:webHidden/>
                <w:rStyle w:val="IndexLink"/>
                <w:rtl w:val="true"/>
              </w:rPr>
              <w:t>سوگند</w:t>
            </w:r>
            <w:r>
              <w:rPr>
                <w:rStyle w:val="IndexLink"/>
                <w:rtl w:val="true"/>
              </w:rPr>
              <w:tab/>
            </w:r>
            <w:r>
              <w:rPr>
                <w:rStyle w:val="IndexLink"/>
              </w:rPr>
              <w:t>474</w:t>
            </w:r>
          </w:hyperlink>
        </w:p>
        <w:p>
          <w:pPr>
            <w:pStyle w:val="Contents3"/>
            <w:tabs>
              <w:tab w:val="clear" w:pos="8459"/>
              <w:tab w:val="right" w:pos="9026" w:leader="dot"/>
            </w:tabs>
            <w:rPr/>
          </w:pPr>
          <w:hyperlink w:anchor="__RefHeading___Toc1232243_211673320">
            <w:r>
              <w:rPr>
                <w:webHidden/>
                <w:rStyle w:val="IndexLink"/>
                <w:rtl w:val="true"/>
              </w:rPr>
              <w:t>ستم به خویش</w:t>
            </w:r>
            <w:r>
              <w:rPr>
                <w:rStyle w:val="IndexLink"/>
                <w:rtl w:val="true"/>
              </w:rPr>
              <w:tab/>
            </w:r>
            <w:r>
              <w:rPr>
                <w:rStyle w:val="IndexLink"/>
              </w:rPr>
              <w:t>474</w:t>
            </w:r>
          </w:hyperlink>
        </w:p>
        <w:p>
          <w:pPr>
            <w:pStyle w:val="Contents3"/>
            <w:tabs>
              <w:tab w:val="clear" w:pos="8459"/>
              <w:tab w:val="right" w:pos="9026" w:leader="dot"/>
            </w:tabs>
            <w:rPr/>
          </w:pPr>
          <w:hyperlink w:anchor="__RefHeading___Toc1232245_211673320">
            <w:r>
              <w:rPr>
                <w:webHidden/>
                <w:rStyle w:val="IndexLink"/>
                <w:rtl w:val="true"/>
              </w:rPr>
              <w:t>رشوه</w:t>
            </w:r>
            <w:r>
              <w:rPr>
                <w:rStyle w:val="IndexLink"/>
                <w:rtl w:val="true"/>
              </w:rPr>
              <w:tab/>
            </w:r>
            <w:r>
              <w:rPr>
                <w:rStyle w:val="IndexLink"/>
              </w:rPr>
              <w:t>474</w:t>
            </w:r>
          </w:hyperlink>
        </w:p>
        <w:p>
          <w:pPr>
            <w:pStyle w:val="Contents3"/>
            <w:tabs>
              <w:tab w:val="clear" w:pos="8459"/>
              <w:tab w:val="right" w:pos="9026" w:leader="dot"/>
            </w:tabs>
            <w:rPr/>
          </w:pPr>
          <w:hyperlink w:anchor="__RefHeading___Toc1232247_211673320">
            <w:r>
              <w:rPr>
                <w:webHidden/>
                <w:rStyle w:val="IndexLink"/>
                <w:rtl w:val="true"/>
              </w:rPr>
              <w:t>سخاوت</w:t>
            </w:r>
            <w:r>
              <w:rPr>
                <w:rStyle w:val="IndexLink"/>
                <w:rtl w:val="true"/>
              </w:rPr>
              <w:tab/>
            </w:r>
            <w:r>
              <w:rPr>
                <w:rStyle w:val="IndexLink"/>
              </w:rPr>
              <w:t>474</w:t>
            </w:r>
          </w:hyperlink>
        </w:p>
        <w:p>
          <w:pPr>
            <w:pStyle w:val="Contents3"/>
            <w:tabs>
              <w:tab w:val="clear" w:pos="8459"/>
              <w:tab w:val="right" w:pos="9026" w:leader="dot"/>
            </w:tabs>
            <w:rPr/>
          </w:pPr>
          <w:hyperlink w:anchor="__RefHeading___Toc1232249_211673320">
            <w:r>
              <w:rPr>
                <w:webHidden/>
                <w:rStyle w:val="IndexLink"/>
                <w:rtl w:val="true"/>
              </w:rPr>
              <w:t>ذلت</w:t>
            </w:r>
            <w:r>
              <w:rPr>
                <w:rStyle w:val="IndexLink"/>
                <w:rtl w:val="true"/>
              </w:rPr>
              <w:tab/>
            </w:r>
            <w:r>
              <w:rPr>
                <w:rStyle w:val="IndexLink"/>
              </w:rPr>
              <w:t>474</w:t>
            </w:r>
          </w:hyperlink>
        </w:p>
        <w:p>
          <w:pPr>
            <w:pStyle w:val="Contents3"/>
            <w:tabs>
              <w:tab w:val="clear" w:pos="8459"/>
              <w:tab w:val="right" w:pos="9026" w:leader="dot"/>
            </w:tabs>
            <w:rPr/>
          </w:pPr>
          <w:hyperlink w:anchor="__RefHeading___Toc1232251_211673320">
            <w:r>
              <w:rPr>
                <w:webHidden/>
                <w:rStyle w:val="IndexLink"/>
                <w:rtl w:val="true"/>
              </w:rPr>
              <w:t>مدارا</w:t>
            </w:r>
            <w:r>
              <w:rPr>
                <w:rStyle w:val="IndexLink"/>
                <w:rtl w:val="true"/>
              </w:rPr>
              <w:tab/>
            </w:r>
            <w:r>
              <w:rPr>
                <w:rStyle w:val="IndexLink"/>
              </w:rPr>
              <w:t>474</w:t>
            </w:r>
          </w:hyperlink>
        </w:p>
        <w:p>
          <w:pPr>
            <w:pStyle w:val="Contents3"/>
            <w:tabs>
              <w:tab w:val="clear" w:pos="8459"/>
              <w:tab w:val="right" w:pos="9026" w:leader="dot"/>
            </w:tabs>
            <w:rPr/>
          </w:pPr>
          <w:hyperlink w:anchor="__RefHeading___Toc1232253_211673320">
            <w:r>
              <w:rPr>
                <w:webHidden/>
                <w:rStyle w:val="IndexLink"/>
                <w:rtl w:val="true"/>
              </w:rPr>
              <w:t>سخن چین</w:t>
            </w:r>
            <w:r>
              <w:rPr>
                <w:rStyle w:val="IndexLink"/>
                <w:rtl w:val="true"/>
              </w:rPr>
              <w:tab/>
            </w:r>
            <w:r>
              <w:rPr>
                <w:rStyle w:val="IndexLink"/>
              </w:rPr>
              <w:t>474</w:t>
            </w:r>
          </w:hyperlink>
        </w:p>
        <w:p>
          <w:pPr>
            <w:pStyle w:val="Contents3"/>
            <w:tabs>
              <w:tab w:val="clear" w:pos="8459"/>
              <w:tab w:val="right" w:pos="9026" w:leader="dot"/>
            </w:tabs>
            <w:rPr/>
          </w:pPr>
          <w:hyperlink w:anchor="__RefHeading___Toc1232255_211673320">
            <w:r>
              <w:rPr>
                <w:webHidden/>
                <w:rStyle w:val="IndexLink"/>
                <w:rtl w:val="true"/>
              </w:rPr>
              <w:t>غم، نیاز</w:t>
            </w:r>
            <w:r>
              <w:rPr>
                <w:rStyle w:val="IndexLink"/>
                <w:rtl w:val="true"/>
              </w:rPr>
              <w:tab/>
            </w:r>
            <w:r>
              <w:rPr>
                <w:rStyle w:val="IndexLink"/>
              </w:rPr>
              <w:t>474</w:t>
            </w:r>
          </w:hyperlink>
        </w:p>
        <w:p>
          <w:pPr>
            <w:pStyle w:val="Contents3"/>
            <w:tabs>
              <w:tab w:val="clear" w:pos="8459"/>
              <w:tab w:val="right" w:pos="9026" w:leader="dot"/>
            </w:tabs>
            <w:rPr/>
          </w:pPr>
          <w:hyperlink w:anchor="__RefHeading___Toc1232257_211673320">
            <w:r>
              <w:rPr>
                <w:webHidden/>
                <w:rStyle w:val="IndexLink"/>
                <w:rtl w:val="true"/>
              </w:rPr>
              <w:t>سخن چین</w:t>
            </w:r>
            <w:r>
              <w:rPr>
                <w:rStyle w:val="IndexLink"/>
                <w:rtl w:val="true"/>
              </w:rPr>
              <w:tab/>
            </w:r>
            <w:r>
              <w:rPr>
                <w:rStyle w:val="IndexLink"/>
              </w:rPr>
              <w:t>474</w:t>
            </w:r>
          </w:hyperlink>
        </w:p>
        <w:p>
          <w:pPr>
            <w:pStyle w:val="Contents3"/>
            <w:tabs>
              <w:tab w:val="clear" w:pos="8459"/>
              <w:tab w:val="right" w:pos="9026" w:leader="dot"/>
            </w:tabs>
            <w:rPr/>
          </w:pPr>
          <w:hyperlink w:anchor="__RefHeading___Toc1232259_211673320">
            <w:r>
              <w:rPr>
                <w:webHidden/>
                <w:rStyle w:val="IndexLink"/>
                <w:rtl w:val="true"/>
              </w:rPr>
              <w:t>رشوه</w:t>
            </w:r>
            <w:r>
              <w:rPr>
                <w:rStyle w:val="IndexLink"/>
                <w:rtl w:val="true"/>
              </w:rPr>
              <w:tab/>
            </w:r>
            <w:r>
              <w:rPr>
                <w:rStyle w:val="IndexLink"/>
              </w:rPr>
              <w:t>474</w:t>
            </w:r>
          </w:hyperlink>
        </w:p>
        <w:p>
          <w:pPr>
            <w:pStyle w:val="Contents3"/>
            <w:tabs>
              <w:tab w:val="clear" w:pos="8459"/>
              <w:tab w:val="right" w:pos="9026" w:leader="dot"/>
            </w:tabs>
            <w:rPr/>
          </w:pPr>
          <w:hyperlink w:anchor="__RefHeading___Toc1232261_211673320">
            <w:r>
              <w:rPr>
                <w:webHidden/>
                <w:rStyle w:val="IndexLink"/>
                <w:rtl w:val="true"/>
              </w:rPr>
              <w:t>عداوت</w:t>
            </w:r>
            <w:r>
              <w:rPr>
                <w:rStyle w:val="IndexLink"/>
                <w:rtl w:val="true"/>
              </w:rPr>
              <w:tab/>
            </w:r>
            <w:r>
              <w:rPr>
                <w:rStyle w:val="IndexLink"/>
              </w:rPr>
              <w:t>474</w:t>
            </w:r>
          </w:hyperlink>
        </w:p>
        <w:p>
          <w:pPr>
            <w:pStyle w:val="Contents3"/>
            <w:tabs>
              <w:tab w:val="clear" w:pos="8459"/>
              <w:tab w:val="right" w:pos="9026" w:leader="dot"/>
            </w:tabs>
            <w:rPr/>
          </w:pPr>
          <w:hyperlink w:anchor="__RefHeading___Toc1232263_211673320">
            <w:r>
              <w:rPr>
                <w:webHidden/>
                <w:rStyle w:val="IndexLink"/>
                <w:rtl w:val="true"/>
              </w:rPr>
              <w:t>اسم خدا</w:t>
            </w:r>
            <w:r>
              <w:rPr>
                <w:rStyle w:val="IndexLink"/>
                <w:rtl w:val="true"/>
              </w:rPr>
              <w:tab/>
            </w:r>
            <w:r>
              <w:rPr>
                <w:rStyle w:val="IndexLink"/>
              </w:rPr>
              <w:t>475</w:t>
            </w:r>
          </w:hyperlink>
        </w:p>
        <w:p>
          <w:pPr>
            <w:pStyle w:val="Contents3"/>
            <w:tabs>
              <w:tab w:val="clear" w:pos="8459"/>
              <w:tab w:val="right" w:pos="9026" w:leader="dot"/>
            </w:tabs>
            <w:rPr/>
          </w:pPr>
          <w:hyperlink w:anchor="__RefHeading___Toc1232265_211673320">
            <w:r>
              <w:rPr>
                <w:webHidden/>
                <w:rStyle w:val="IndexLink"/>
                <w:rtl w:val="true"/>
              </w:rPr>
              <w:t>رحمت خدا</w:t>
            </w:r>
            <w:r>
              <w:rPr>
                <w:rStyle w:val="IndexLink"/>
                <w:rtl w:val="true"/>
              </w:rPr>
              <w:tab/>
            </w:r>
            <w:r>
              <w:rPr>
                <w:rStyle w:val="IndexLink"/>
              </w:rPr>
              <w:t>475</w:t>
            </w:r>
          </w:hyperlink>
        </w:p>
        <w:p>
          <w:pPr>
            <w:pStyle w:val="Contents3"/>
            <w:tabs>
              <w:tab w:val="clear" w:pos="8459"/>
              <w:tab w:val="right" w:pos="9026" w:leader="dot"/>
            </w:tabs>
            <w:rPr/>
          </w:pPr>
          <w:hyperlink w:anchor="__RefHeading___Toc1232267_211673320">
            <w:r>
              <w:rPr>
                <w:webHidden/>
                <w:rStyle w:val="IndexLink"/>
                <w:rtl w:val="true"/>
              </w:rPr>
              <w:t>جفر و جامعه</w:t>
            </w:r>
            <w:r>
              <w:rPr>
                <w:rStyle w:val="IndexLink"/>
                <w:rtl w:val="true"/>
              </w:rPr>
              <w:tab/>
            </w:r>
            <w:r>
              <w:rPr>
                <w:rStyle w:val="IndexLink"/>
              </w:rPr>
              <w:t>475</w:t>
            </w:r>
          </w:hyperlink>
        </w:p>
        <w:p>
          <w:pPr>
            <w:pStyle w:val="Contents3"/>
            <w:tabs>
              <w:tab w:val="clear" w:pos="8459"/>
              <w:tab w:val="right" w:pos="9026" w:leader="dot"/>
            </w:tabs>
            <w:rPr/>
          </w:pPr>
          <w:hyperlink w:anchor="__RefHeading___Toc1232269_211673320">
            <w:r>
              <w:rPr>
                <w:webHidden/>
                <w:rStyle w:val="IndexLink"/>
                <w:rtl w:val="true"/>
              </w:rPr>
              <w:t>زیرو رو شدن دنیا</w:t>
            </w:r>
            <w:r>
              <w:rPr>
                <w:rStyle w:val="IndexLink"/>
                <w:rtl w:val="true"/>
              </w:rPr>
              <w:tab/>
            </w:r>
            <w:r>
              <w:rPr>
                <w:rStyle w:val="IndexLink"/>
              </w:rPr>
              <w:t>475</w:t>
            </w:r>
          </w:hyperlink>
        </w:p>
        <w:p>
          <w:pPr>
            <w:pStyle w:val="Contents3"/>
            <w:tabs>
              <w:tab w:val="clear" w:pos="8459"/>
              <w:tab w:val="right" w:pos="9026" w:leader="dot"/>
            </w:tabs>
            <w:rPr/>
          </w:pPr>
          <w:hyperlink w:anchor="__RefHeading___Toc1232271_211673320">
            <w:r>
              <w:rPr>
                <w:webHidden/>
                <w:rStyle w:val="IndexLink"/>
                <w:rtl w:val="true"/>
              </w:rPr>
              <w:t>دیوانگی</w:t>
            </w:r>
            <w:r>
              <w:rPr>
                <w:rStyle w:val="IndexLink"/>
                <w:rtl w:val="true"/>
              </w:rPr>
              <w:tab/>
            </w:r>
            <w:r>
              <w:rPr>
                <w:rStyle w:val="IndexLink"/>
              </w:rPr>
              <w:t>475</w:t>
            </w:r>
          </w:hyperlink>
        </w:p>
        <w:p>
          <w:pPr>
            <w:pStyle w:val="Contents3"/>
            <w:tabs>
              <w:tab w:val="clear" w:pos="8459"/>
              <w:tab w:val="right" w:pos="9026" w:leader="dot"/>
            </w:tabs>
            <w:rPr/>
          </w:pPr>
          <w:hyperlink w:anchor="__RefHeading___Toc1232273_211673320">
            <w:r>
              <w:rPr>
                <w:webHidden/>
                <w:rStyle w:val="IndexLink"/>
                <w:rtl w:val="true"/>
              </w:rPr>
              <w:t>عداوت عاقل</w:t>
            </w:r>
            <w:r>
              <w:rPr>
                <w:rStyle w:val="IndexLink"/>
                <w:rtl w:val="true"/>
              </w:rPr>
              <w:tab/>
            </w:r>
            <w:r>
              <w:rPr>
                <w:rStyle w:val="IndexLink"/>
              </w:rPr>
              <w:t>476</w:t>
            </w:r>
          </w:hyperlink>
        </w:p>
        <w:p>
          <w:pPr>
            <w:pStyle w:val="Contents3"/>
            <w:tabs>
              <w:tab w:val="clear" w:pos="8459"/>
              <w:tab w:val="right" w:pos="9026" w:leader="dot"/>
            </w:tabs>
            <w:rPr/>
          </w:pPr>
          <w:hyperlink w:anchor="__RefHeading___Toc1232275_211673320">
            <w:r>
              <w:rPr>
                <w:webHidden/>
                <w:rStyle w:val="IndexLink"/>
                <w:rtl w:val="true"/>
              </w:rPr>
              <w:t>بدترین حال</w:t>
            </w:r>
            <w:r>
              <w:rPr>
                <w:rStyle w:val="IndexLink"/>
                <w:rtl w:val="true"/>
              </w:rPr>
              <w:tab/>
            </w:r>
            <w:r>
              <w:rPr>
                <w:rStyle w:val="IndexLink"/>
              </w:rPr>
              <w:t>476</w:t>
            </w:r>
          </w:hyperlink>
        </w:p>
        <w:p>
          <w:pPr>
            <w:pStyle w:val="Contents3"/>
            <w:tabs>
              <w:tab w:val="clear" w:pos="8459"/>
              <w:tab w:val="right" w:pos="9026" w:leader="dot"/>
            </w:tabs>
            <w:rPr/>
          </w:pPr>
          <w:hyperlink w:anchor="__RefHeading___Toc1232277_211673320">
            <w:r>
              <w:rPr>
                <w:webHidden/>
                <w:rStyle w:val="IndexLink"/>
                <w:rtl w:val="true"/>
              </w:rPr>
              <w:t>مرگ و توبه</w:t>
            </w:r>
            <w:r>
              <w:rPr>
                <w:rStyle w:val="IndexLink"/>
                <w:rtl w:val="true"/>
              </w:rPr>
              <w:tab/>
            </w:r>
            <w:r>
              <w:rPr>
                <w:rStyle w:val="IndexLink"/>
              </w:rPr>
              <w:t>476</w:t>
            </w:r>
          </w:hyperlink>
        </w:p>
        <w:p>
          <w:pPr>
            <w:pStyle w:val="Contents3"/>
            <w:tabs>
              <w:tab w:val="clear" w:pos="8459"/>
              <w:tab w:val="right" w:pos="9026" w:leader="dot"/>
            </w:tabs>
            <w:rPr/>
          </w:pPr>
          <w:hyperlink w:anchor="__RefHeading___Toc1232279_211673320">
            <w:r>
              <w:rPr>
                <w:webHidden/>
                <w:rStyle w:val="IndexLink"/>
                <w:rtl w:val="true"/>
              </w:rPr>
              <w:t>پارسایی و حاجت</w:t>
            </w:r>
            <w:r>
              <w:rPr>
                <w:rStyle w:val="IndexLink"/>
                <w:rtl w:val="true"/>
              </w:rPr>
              <w:tab/>
            </w:r>
            <w:r>
              <w:rPr>
                <w:rStyle w:val="IndexLink"/>
              </w:rPr>
              <w:t>476</w:t>
            </w:r>
          </w:hyperlink>
        </w:p>
        <w:p>
          <w:pPr>
            <w:pStyle w:val="Contents3"/>
            <w:tabs>
              <w:tab w:val="clear" w:pos="8459"/>
              <w:tab w:val="right" w:pos="9026" w:leader="dot"/>
            </w:tabs>
            <w:rPr/>
          </w:pPr>
          <w:hyperlink w:anchor="__RefHeading___Toc1232281_211673320">
            <w:r>
              <w:rPr>
                <w:webHidden/>
                <w:rStyle w:val="IndexLink"/>
                <w:rtl w:val="true"/>
              </w:rPr>
              <w:t>تورات</w:t>
            </w:r>
            <w:r>
              <w:rPr>
                <w:rStyle w:val="IndexLink"/>
                <w:rtl w:val="true"/>
              </w:rPr>
              <w:tab/>
            </w:r>
            <w:r>
              <w:rPr>
                <w:rStyle w:val="IndexLink"/>
              </w:rPr>
              <w:t>476</w:t>
            </w:r>
          </w:hyperlink>
        </w:p>
        <w:p>
          <w:pPr>
            <w:pStyle w:val="Contents3"/>
            <w:tabs>
              <w:tab w:val="clear" w:pos="8459"/>
              <w:tab w:val="right" w:pos="9026" w:leader="dot"/>
            </w:tabs>
            <w:rPr/>
          </w:pPr>
          <w:hyperlink w:anchor="__RefHeading___Toc1232283_211673320">
            <w:r>
              <w:rPr>
                <w:webHidden/>
                <w:rStyle w:val="IndexLink"/>
                <w:rtl w:val="true"/>
              </w:rPr>
              <w:t>شوق، انس، ترس</w:t>
            </w:r>
            <w:r>
              <w:rPr>
                <w:rStyle w:val="IndexLink"/>
                <w:rtl w:val="true"/>
              </w:rPr>
              <w:tab/>
            </w:r>
            <w:r>
              <w:rPr>
                <w:rStyle w:val="IndexLink"/>
              </w:rPr>
              <w:t>480</w:t>
            </w:r>
          </w:hyperlink>
        </w:p>
        <w:p>
          <w:pPr>
            <w:pStyle w:val="Contents3"/>
            <w:tabs>
              <w:tab w:val="clear" w:pos="8459"/>
              <w:tab w:val="right" w:pos="9026" w:leader="dot"/>
            </w:tabs>
            <w:rPr/>
          </w:pPr>
          <w:hyperlink w:anchor="__RefHeading___Toc1232285_211673320">
            <w:r>
              <w:rPr>
                <w:webHidden/>
                <w:rStyle w:val="IndexLink"/>
                <w:rtl w:val="true"/>
              </w:rPr>
              <w:t>توبه</w:t>
            </w:r>
            <w:r>
              <w:rPr>
                <w:rStyle w:val="IndexLink"/>
                <w:rtl w:val="true"/>
              </w:rPr>
              <w:tab/>
            </w:r>
            <w:r>
              <w:rPr>
                <w:rStyle w:val="IndexLink"/>
              </w:rPr>
              <w:t>480</w:t>
            </w:r>
          </w:hyperlink>
        </w:p>
        <w:p>
          <w:pPr>
            <w:pStyle w:val="Contents3"/>
            <w:tabs>
              <w:tab w:val="clear" w:pos="8459"/>
              <w:tab w:val="right" w:pos="9026" w:leader="dot"/>
            </w:tabs>
            <w:rPr/>
          </w:pPr>
          <w:hyperlink w:anchor="__RefHeading___Toc1232287_211673320">
            <w:r>
              <w:rPr>
                <w:webHidden/>
                <w:rStyle w:val="IndexLink"/>
                <w:rtl w:val="true"/>
              </w:rPr>
              <w:t>عید</w:t>
            </w:r>
            <w:r>
              <w:rPr>
                <w:rStyle w:val="IndexLink"/>
                <w:rtl w:val="true"/>
              </w:rPr>
              <w:tab/>
            </w:r>
            <w:r>
              <w:rPr>
                <w:rStyle w:val="IndexLink"/>
              </w:rPr>
              <w:t>481</w:t>
            </w:r>
          </w:hyperlink>
        </w:p>
        <w:p>
          <w:pPr>
            <w:pStyle w:val="Contents3"/>
            <w:tabs>
              <w:tab w:val="clear" w:pos="8459"/>
              <w:tab w:val="right" w:pos="9026" w:leader="dot"/>
            </w:tabs>
            <w:rPr/>
          </w:pPr>
          <w:hyperlink w:anchor="__RefHeading___Toc1232289_211673320">
            <w:r>
              <w:rPr>
                <w:webHidden/>
                <w:rStyle w:val="IndexLink"/>
                <w:rtl w:val="true"/>
              </w:rPr>
              <w:t>سجده</w:t>
            </w:r>
            <w:r>
              <w:rPr>
                <w:rStyle w:val="IndexLink"/>
                <w:rtl w:val="true"/>
              </w:rPr>
              <w:tab/>
            </w:r>
            <w:r>
              <w:rPr>
                <w:rStyle w:val="IndexLink"/>
              </w:rPr>
              <w:t>481</w:t>
            </w:r>
          </w:hyperlink>
        </w:p>
        <w:p>
          <w:pPr>
            <w:pStyle w:val="Contents3"/>
            <w:tabs>
              <w:tab w:val="clear" w:pos="8459"/>
              <w:tab w:val="right" w:pos="9026" w:leader="dot"/>
            </w:tabs>
            <w:rPr/>
          </w:pPr>
          <w:hyperlink w:anchor="__RefHeading___Toc1232291_211673320">
            <w:r>
              <w:rPr>
                <w:webHidden/>
                <w:rStyle w:val="IndexLink"/>
                <w:rtl w:val="true"/>
              </w:rPr>
              <w:t>جزای شوخی</w:t>
            </w:r>
            <w:r>
              <w:rPr>
                <w:rStyle w:val="IndexLink"/>
                <w:rtl w:val="true"/>
              </w:rPr>
              <w:tab/>
            </w:r>
            <w:r>
              <w:rPr>
                <w:rStyle w:val="IndexLink"/>
              </w:rPr>
              <w:t>481</w:t>
            </w:r>
          </w:hyperlink>
        </w:p>
        <w:p>
          <w:pPr>
            <w:pStyle w:val="Contents3"/>
            <w:tabs>
              <w:tab w:val="clear" w:pos="8459"/>
              <w:tab w:val="right" w:pos="9026" w:leader="dot"/>
            </w:tabs>
            <w:rPr/>
          </w:pPr>
          <w:hyperlink w:anchor="__RefHeading___Toc1232293_211673320">
            <w:r>
              <w:rPr>
                <w:webHidden/>
                <w:rStyle w:val="IndexLink"/>
                <w:rtl w:val="true"/>
              </w:rPr>
              <w:t>دوستی</w:t>
            </w:r>
            <w:r>
              <w:rPr>
                <w:rStyle w:val="IndexLink"/>
                <w:rtl w:val="true"/>
              </w:rPr>
              <w:tab/>
            </w:r>
            <w:r>
              <w:rPr>
                <w:rStyle w:val="IndexLink"/>
              </w:rPr>
              <w:t>481</w:t>
            </w:r>
          </w:hyperlink>
        </w:p>
        <w:p>
          <w:pPr>
            <w:pStyle w:val="Contents3"/>
            <w:tabs>
              <w:tab w:val="clear" w:pos="8459"/>
              <w:tab w:val="right" w:pos="9026" w:leader="dot"/>
            </w:tabs>
            <w:rPr/>
          </w:pPr>
          <w:hyperlink w:anchor="__RefHeading___Toc1232295_211673320">
            <w:r>
              <w:rPr>
                <w:webHidden/>
                <w:rStyle w:val="IndexLink"/>
                <w:rtl w:val="true"/>
              </w:rPr>
              <w:t>کافی و مجزی</w:t>
            </w:r>
            <w:r>
              <w:rPr>
                <w:rStyle w:val="IndexLink"/>
                <w:rtl w:val="true"/>
              </w:rPr>
              <w:tab/>
            </w:r>
            <w:r>
              <w:rPr>
                <w:rStyle w:val="IndexLink"/>
              </w:rPr>
              <w:t>482</w:t>
            </w:r>
          </w:hyperlink>
        </w:p>
        <w:p>
          <w:pPr>
            <w:pStyle w:val="Contents3"/>
            <w:tabs>
              <w:tab w:val="clear" w:pos="8459"/>
              <w:tab w:val="right" w:pos="9026" w:leader="dot"/>
            </w:tabs>
            <w:rPr/>
          </w:pPr>
          <w:hyperlink w:anchor="__RefHeading___Toc1232297_211673320">
            <w:r>
              <w:rPr>
                <w:webHidden/>
                <w:rStyle w:val="IndexLink"/>
                <w:rtl w:val="true"/>
              </w:rPr>
              <w:t>نور در حال کسوف و خسوف</w:t>
            </w:r>
            <w:r>
              <w:rPr>
                <w:rStyle w:val="IndexLink"/>
                <w:rtl w:val="true"/>
              </w:rPr>
              <w:tab/>
            </w:r>
            <w:r>
              <w:rPr>
                <w:rStyle w:val="IndexLink"/>
              </w:rPr>
              <w:t>482</w:t>
            </w:r>
          </w:hyperlink>
        </w:p>
        <w:p>
          <w:pPr>
            <w:pStyle w:val="Contents3"/>
            <w:tabs>
              <w:tab w:val="clear" w:pos="8459"/>
              <w:tab w:val="right" w:pos="9026" w:leader="dot"/>
            </w:tabs>
            <w:rPr/>
          </w:pPr>
          <w:hyperlink w:anchor="__RefHeading___Toc1232299_211673320">
            <w:r>
              <w:rPr>
                <w:webHidden/>
                <w:rStyle w:val="IndexLink"/>
                <w:rtl w:val="true"/>
              </w:rPr>
              <w:t>پیش از منطق</w:t>
            </w:r>
            <w:r>
              <w:rPr>
                <w:rStyle w:val="IndexLink"/>
                <w:rtl w:val="true"/>
              </w:rPr>
              <w:tab/>
            </w:r>
            <w:r>
              <w:rPr>
                <w:rStyle w:val="IndexLink"/>
              </w:rPr>
              <w:t>482</w:t>
            </w:r>
          </w:hyperlink>
        </w:p>
        <w:p>
          <w:pPr>
            <w:pStyle w:val="Contents3"/>
            <w:tabs>
              <w:tab w:val="clear" w:pos="8459"/>
              <w:tab w:val="right" w:pos="9026" w:leader="dot"/>
            </w:tabs>
            <w:rPr/>
          </w:pPr>
          <w:hyperlink w:anchor="__RefHeading___Toc1232301_211673320">
            <w:r>
              <w:rPr>
                <w:webHidden/>
                <w:rStyle w:val="IndexLink"/>
                <w:rtl w:val="true"/>
              </w:rPr>
              <w:t>آرزو</w:t>
            </w:r>
            <w:r>
              <w:rPr>
                <w:rStyle w:val="IndexLink"/>
                <w:rtl w:val="true"/>
              </w:rPr>
              <w:tab/>
            </w:r>
            <w:r>
              <w:rPr>
                <w:rStyle w:val="IndexLink"/>
              </w:rPr>
              <w:t>483</w:t>
            </w:r>
          </w:hyperlink>
        </w:p>
        <w:p>
          <w:pPr>
            <w:pStyle w:val="Contents3"/>
            <w:tabs>
              <w:tab w:val="clear" w:pos="8459"/>
              <w:tab w:val="right" w:pos="9026" w:leader="dot"/>
            </w:tabs>
            <w:rPr/>
          </w:pPr>
          <w:hyperlink w:anchor="__RefHeading___Toc1232303_211673320">
            <w:r>
              <w:rPr>
                <w:webHidden/>
                <w:rStyle w:val="IndexLink"/>
                <w:rtl w:val="true"/>
              </w:rPr>
              <w:t>احسان خدا</w:t>
            </w:r>
            <w:r>
              <w:rPr>
                <w:rStyle w:val="IndexLink"/>
                <w:rtl w:val="true"/>
              </w:rPr>
              <w:tab/>
            </w:r>
            <w:r>
              <w:rPr>
                <w:rStyle w:val="IndexLink"/>
              </w:rPr>
              <w:t>483</w:t>
            </w:r>
          </w:hyperlink>
        </w:p>
        <w:p>
          <w:pPr>
            <w:pStyle w:val="Contents3"/>
            <w:tabs>
              <w:tab w:val="clear" w:pos="8459"/>
              <w:tab w:val="right" w:pos="9026" w:leader="dot"/>
            </w:tabs>
            <w:rPr/>
          </w:pPr>
          <w:hyperlink w:anchor="__RefHeading___Toc1232305_211673320">
            <w:r>
              <w:rPr>
                <w:webHidden/>
                <w:rStyle w:val="IndexLink"/>
                <w:rtl w:val="true"/>
              </w:rPr>
              <w:t>گریه فضیل</w:t>
            </w:r>
            <w:r>
              <w:rPr>
                <w:rStyle w:val="IndexLink"/>
                <w:rtl w:val="true"/>
              </w:rPr>
              <w:tab/>
            </w:r>
            <w:r>
              <w:rPr>
                <w:rStyle w:val="IndexLink"/>
              </w:rPr>
              <w:t>483</w:t>
            </w:r>
          </w:hyperlink>
        </w:p>
        <w:p>
          <w:pPr>
            <w:pStyle w:val="Contents3"/>
            <w:tabs>
              <w:tab w:val="clear" w:pos="8459"/>
              <w:tab w:val="right" w:pos="9026" w:leader="dot"/>
            </w:tabs>
            <w:rPr/>
          </w:pPr>
          <w:hyperlink w:anchor="__RefHeading___Toc1232307_211673320">
            <w:r>
              <w:rPr>
                <w:webHidden/>
                <w:rStyle w:val="IndexLink"/>
                <w:rtl w:val="true"/>
              </w:rPr>
              <w:t>پذیرش مسؤلیت</w:t>
            </w:r>
            <w:r>
              <w:rPr>
                <w:rStyle w:val="IndexLink"/>
                <w:rtl w:val="true"/>
              </w:rPr>
              <w:tab/>
            </w:r>
            <w:r>
              <w:rPr>
                <w:rStyle w:val="IndexLink"/>
              </w:rPr>
              <w:t>483</w:t>
            </w:r>
          </w:hyperlink>
        </w:p>
        <w:p>
          <w:pPr>
            <w:pStyle w:val="Contents3"/>
            <w:tabs>
              <w:tab w:val="clear" w:pos="8459"/>
              <w:tab w:val="right" w:pos="9026" w:leader="dot"/>
            </w:tabs>
            <w:rPr/>
          </w:pPr>
          <w:hyperlink w:anchor="__RefHeading___Toc1232309_211673320">
            <w:r>
              <w:rPr>
                <w:webHidden/>
                <w:rStyle w:val="IndexLink"/>
                <w:rtl w:val="true"/>
              </w:rPr>
              <w:t>تفسیر آیه انه کان للاوابین غفوراً</w:t>
            </w:r>
            <w:r>
              <w:rPr>
                <w:rStyle w:val="IndexLink"/>
                <w:rtl w:val="true"/>
              </w:rPr>
              <w:tab/>
            </w:r>
            <w:r>
              <w:rPr>
                <w:rStyle w:val="IndexLink"/>
              </w:rPr>
              <w:t>484</w:t>
            </w:r>
          </w:hyperlink>
        </w:p>
        <w:p>
          <w:pPr>
            <w:pStyle w:val="Contents3"/>
            <w:tabs>
              <w:tab w:val="clear" w:pos="8459"/>
              <w:tab w:val="right" w:pos="9026" w:leader="dot"/>
            </w:tabs>
            <w:rPr/>
          </w:pPr>
          <w:hyperlink w:anchor="__RefHeading___Toc1232311_211673320">
            <w:r>
              <w:rPr>
                <w:webHidden/>
                <w:rStyle w:val="IndexLink"/>
                <w:rtl w:val="true"/>
              </w:rPr>
              <w:t>درِ توبه</w:t>
            </w:r>
            <w:r>
              <w:rPr>
                <w:rStyle w:val="IndexLink"/>
                <w:rtl w:val="true"/>
              </w:rPr>
              <w:tab/>
            </w:r>
            <w:r>
              <w:rPr>
                <w:rStyle w:val="IndexLink"/>
              </w:rPr>
              <w:t>484</w:t>
            </w:r>
          </w:hyperlink>
        </w:p>
        <w:p>
          <w:pPr>
            <w:pStyle w:val="Contents3"/>
            <w:tabs>
              <w:tab w:val="clear" w:pos="8459"/>
              <w:tab w:val="right" w:pos="9026" w:leader="dot"/>
            </w:tabs>
            <w:rPr/>
          </w:pPr>
          <w:hyperlink w:anchor="__RefHeading___Toc1232313_211673320">
            <w:r>
              <w:rPr>
                <w:webHidden/>
                <w:rStyle w:val="IndexLink"/>
                <w:rtl w:val="true"/>
              </w:rPr>
              <w:t>حاکم</w:t>
            </w:r>
            <w:r>
              <w:rPr>
                <w:rStyle w:val="IndexLink"/>
                <w:rtl w:val="true"/>
              </w:rPr>
              <w:tab/>
            </w:r>
            <w:r>
              <w:rPr>
                <w:rStyle w:val="IndexLink"/>
              </w:rPr>
              <w:t>484</w:t>
            </w:r>
          </w:hyperlink>
        </w:p>
        <w:p>
          <w:pPr>
            <w:pStyle w:val="Contents3"/>
            <w:tabs>
              <w:tab w:val="clear" w:pos="8459"/>
              <w:tab w:val="right" w:pos="9026" w:leader="dot"/>
            </w:tabs>
            <w:rPr/>
          </w:pPr>
          <w:hyperlink w:anchor="__RefHeading___Toc1232315_211673320">
            <w:r>
              <w:rPr>
                <w:webHidden/>
                <w:rStyle w:val="IndexLink"/>
                <w:rtl w:val="true"/>
              </w:rPr>
              <w:t>خمول</w:t>
            </w:r>
            <w:r>
              <w:rPr>
                <w:rStyle w:val="IndexLink"/>
                <w:rtl w:val="true"/>
              </w:rPr>
              <w:tab/>
            </w:r>
            <w:r>
              <w:rPr>
                <w:rStyle w:val="IndexLink"/>
              </w:rPr>
              <w:t>485</w:t>
            </w:r>
          </w:hyperlink>
        </w:p>
        <w:p>
          <w:pPr>
            <w:pStyle w:val="Contents3"/>
            <w:tabs>
              <w:tab w:val="clear" w:pos="8459"/>
              <w:tab w:val="right" w:pos="9026" w:leader="dot"/>
            </w:tabs>
            <w:rPr/>
          </w:pPr>
          <w:hyperlink w:anchor="__RefHeading___Toc1232317_211673320">
            <w:r>
              <w:rPr>
                <w:webHidden/>
                <w:rStyle w:val="IndexLink"/>
                <w:rtl w:val="true"/>
              </w:rPr>
              <w:t>خمول، همنشین بد</w:t>
            </w:r>
            <w:r>
              <w:rPr>
                <w:rStyle w:val="IndexLink"/>
                <w:rtl w:val="true"/>
              </w:rPr>
              <w:tab/>
            </w:r>
            <w:r>
              <w:rPr>
                <w:rStyle w:val="IndexLink"/>
              </w:rPr>
              <w:t>485</w:t>
            </w:r>
          </w:hyperlink>
        </w:p>
        <w:p>
          <w:pPr>
            <w:pStyle w:val="Contents3"/>
            <w:tabs>
              <w:tab w:val="clear" w:pos="8459"/>
              <w:tab w:val="right" w:pos="9026" w:leader="dot"/>
            </w:tabs>
            <w:rPr/>
          </w:pPr>
          <w:hyperlink w:anchor="__RefHeading___Toc1232319_211673320">
            <w:r>
              <w:rPr>
                <w:webHidden/>
                <w:rStyle w:val="IndexLink"/>
                <w:rtl w:val="true"/>
              </w:rPr>
              <w:t>خمول، دوست</w:t>
            </w:r>
            <w:r>
              <w:rPr>
                <w:rStyle w:val="IndexLink"/>
                <w:rtl w:val="true"/>
              </w:rPr>
              <w:tab/>
            </w:r>
            <w:r>
              <w:rPr>
                <w:rStyle w:val="IndexLink"/>
              </w:rPr>
              <w:t>485</w:t>
            </w:r>
          </w:hyperlink>
        </w:p>
        <w:p>
          <w:pPr>
            <w:pStyle w:val="Contents3"/>
            <w:tabs>
              <w:tab w:val="clear" w:pos="8459"/>
              <w:tab w:val="right" w:pos="9026" w:leader="dot"/>
            </w:tabs>
            <w:rPr/>
          </w:pPr>
          <w:hyperlink w:anchor="__RefHeading___Toc1232321_211673320">
            <w:r>
              <w:rPr>
                <w:webHidden/>
                <w:rStyle w:val="IndexLink"/>
                <w:rtl w:val="true"/>
              </w:rPr>
              <w:t>طلب قرض، نفرین و دعا</w:t>
            </w:r>
            <w:r>
              <w:rPr>
                <w:rStyle w:val="IndexLink"/>
                <w:rtl w:val="true"/>
              </w:rPr>
              <w:tab/>
            </w:r>
            <w:r>
              <w:rPr>
                <w:rStyle w:val="IndexLink"/>
              </w:rPr>
              <w:t>485</w:t>
            </w:r>
          </w:hyperlink>
        </w:p>
        <w:p>
          <w:pPr>
            <w:pStyle w:val="Contents3"/>
            <w:tabs>
              <w:tab w:val="clear" w:pos="8459"/>
              <w:tab w:val="right" w:pos="9026" w:leader="dot"/>
            </w:tabs>
            <w:rPr/>
          </w:pPr>
          <w:hyperlink w:anchor="__RefHeading___Toc1232323_211673320">
            <w:r>
              <w:rPr>
                <w:webHidden/>
                <w:rStyle w:val="IndexLink"/>
                <w:rtl w:val="true"/>
              </w:rPr>
              <w:t>مناجات افلاطون</w:t>
            </w:r>
            <w:r>
              <w:rPr>
                <w:rStyle w:val="IndexLink"/>
                <w:rtl w:val="true"/>
              </w:rPr>
              <w:tab/>
            </w:r>
            <w:r>
              <w:rPr>
                <w:rStyle w:val="IndexLink"/>
              </w:rPr>
              <w:t>486</w:t>
            </w:r>
          </w:hyperlink>
        </w:p>
        <w:p>
          <w:pPr>
            <w:pStyle w:val="Contents3"/>
            <w:tabs>
              <w:tab w:val="clear" w:pos="8459"/>
              <w:tab w:val="right" w:pos="9026" w:leader="dot"/>
            </w:tabs>
            <w:rPr/>
          </w:pPr>
          <w:hyperlink w:anchor="__RefHeading___Toc1232325_211673320">
            <w:r>
              <w:rPr>
                <w:webHidden/>
                <w:rStyle w:val="IndexLink"/>
                <w:rtl w:val="true"/>
              </w:rPr>
              <w:t>محمد حنفیه و امام حسن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1232327_211673320">
            <w:r>
              <w:rPr>
                <w:webHidden/>
                <w:rStyle w:val="IndexLink"/>
                <w:rtl w:val="true"/>
              </w:rPr>
              <w:t>سکوت</w:t>
            </w:r>
            <w:r>
              <w:rPr>
                <w:rStyle w:val="IndexLink"/>
                <w:rtl w:val="true"/>
              </w:rPr>
              <w:tab/>
            </w:r>
            <w:r>
              <w:rPr>
                <w:rStyle w:val="IndexLink"/>
              </w:rPr>
              <w:t>486</w:t>
            </w:r>
          </w:hyperlink>
        </w:p>
        <w:p>
          <w:pPr>
            <w:pStyle w:val="Contents3"/>
            <w:tabs>
              <w:tab w:val="clear" w:pos="8459"/>
              <w:tab w:val="right" w:pos="9026" w:leader="dot"/>
            </w:tabs>
            <w:rPr/>
          </w:pPr>
          <w:hyperlink w:anchor="__RefHeading___Toc1232329_211673320">
            <w:r>
              <w:rPr>
                <w:webHidden/>
                <w:rStyle w:val="IndexLink"/>
                <w:rtl w:val="true"/>
              </w:rPr>
              <w:t>حسود</w:t>
            </w:r>
            <w:r>
              <w:rPr>
                <w:rStyle w:val="IndexLink"/>
                <w:rtl w:val="true"/>
              </w:rPr>
              <w:tab/>
            </w:r>
            <w:r>
              <w:rPr>
                <w:rStyle w:val="IndexLink"/>
              </w:rPr>
              <w:t>486</w:t>
            </w:r>
          </w:hyperlink>
        </w:p>
        <w:p>
          <w:pPr>
            <w:pStyle w:val="Contents3"/>
            <w:tabs>
              <w:tab w:val="clear" w:pos="8459"/>
              <w:tab w:val="right" w:pos="9026" w:leader="dot"/>
            </w:tabs>
            <w:rPr/>
          </w:pPr>
          <w:hyperlink w:anchor="__RefHeading___Toc1232331_211673320">
            <w:r>
              <w:rPr>
                <w:webHidden/>
                <w:rStyle w:val="IndexLink"/>
                <w:rtl w:val="true"/>
              </w:rPr>
              <w:t>انفاق، توکل</w:t>
            </w:r>
            <w:r>
              <w:rPr>
                <w:rStyle w:val="IndexLink"/>
                <w:rtl w:val="true"/>
              </w:rPr>
              <w:tab/>
            </w:r>
            <w:r>
              <w:rPr>
                <w:rStyle w:val="IndexLink"/>
              </w:rPr>
              <w:t>486</w:t>
            </w:r>
          </w:hyperlink>
        </w:p>
        <w:p>
          <w:pPr>
            <w:pStyle w:val="Contents3"/>
            <w:tabs>
              <w:tab w:val="clear" w:pos="8459"/>
              <w:tab w:val="right" w:pos="9026" w:leader="dot"/>
            </w:tabs>
            <w:rPr/>
          </w:pPr>
          <w:hyperlink w:anchor="__RefHeading___Toc1232333_211673320">
            <w:r>
              <w:rPr>
                <w:webHidden/>
                <w:rStyle w:val="IndexLink"/>
                <w:rtl w:val="true"/>
              </w:rPr>
              <w:t>استحقاق</w:t>
            </w:r>
            <w:r>
              <w:rPr>
                <w:rStyle w:val="IndexLink"/>
                <w:rtl w:val="true"/>
              </w:rPr>
              <w:tab/>
            </w:r>
            <w:r>
              <w:rPr>
                <w:rStyle w:val="IndexLink"/>
              </w:rPr>
              <w:t>486</w:t>
            </w:r>
          </w:hyperlink>
        </w:p>
        <w:p>
          <w:pPr>
            <w:pStyle w:val="Contents3"/>
            <w:tabs>
              <w:tab w:val="clear" w:pos="8459"/>
              <w:tab w:val="right" w:pos="9026" w:leader="dot"/>
            </w:tabs>
            <w:rPr/>
          </w:pPr>
          <w:hyperlink w:anchor="__RefHeading___Toc1232335_211673320">
            <w:r>
              <w:rPr>
                <w:webHidden/>
                <w:rStyle w:val="IndexLink"/>
                <w:rtl w:val="true"/>
              </w:rPr>
              <w:t>رحمت خدا</w:t>
            </w:r>
            <w:r>
              <w:rPr>
                <w:rStyle w:val="IndexLink"/>
                <w:rtl w:val="true"/>
              </w:rPr>
              <w:tab/>
            </w:r>
            <w:r>
              <w:rPr>
                <w:rStyle w:val="IndexLink"/>
              </w:rPr>
              <w:t>487</w:t>
            </w:r>
          </w:hyperlink>
        </w:p>
        <w:p>
          <w:pPr>
            <w:pStyle w:val="Contents3"/>
            <w:tabs>
              <w:tab w:val="clear" w:pos="8459"/>
              <w:tab w:val="right" w:pos="9026" w:leader="dot"/>
            </w:tabs>
            <w:rPr/>
          </w:pPr>
          <w:hyperlink w:anchor="__RefHeading___Toc1232337_211673320">
            <w:r>
              <w:rPr>
                <w:webHidden/>
                <w:rStyle w:val="IndexLink"/>
                <w:rtl w:val="true"/>
              </w:rPr>
              <w:t>خودستائی</w:t>
            </w:r>
            <w:r>
              <w:rPr>
                <w:rStyle w:val="IndexLink"/>
                <w:rtl w:val="true"/>
              </w:rPr>
              <w:tab/>
            </w:r>
            <w:r>
              <w:rPr>
                <w:rStyle w:val="IndexLink"/>
              </w:rPr>
              <w:t>487</w:t>
            </w:r>
          </w:hyperlink>
        </w:p>
        <w:p>
          <w:pPr>
            <w:pStyle w:val="Contents3"/>
            <w:tabs>
              <w:tab w:val="clear" w:pos="8459"/>
              <w:tab w:val="right" w:pos="9026" w:leader="dot"/>
            </w:tabs>
            <w:rPr/>
          </w:pPr>
          <w:hyperlink w:anchor="__RefHeading___Toc1232339_211673320">
            <w:r>
              <w:rPr>
                <w:webHidden/>
                <w:rStyle w:val="IndexLink"/>
                <w:rtl w:val="true"/>
              </w:rPr>
              <w:t>دوستی</w:t>
            </w:r>
            <w:r>
              <w:rPr>
                <w:rStyle w:val="IndexLink"/>
                <w:rtl w:val="true"/>
              </w:rPr>
              <w:tab/>
            </w:r>
            <w:r>
              <w:rPr>
                <w:rStyle w:val="IndexLink"/>
              </w:rPr>
              <w:t>487</w:t>
            </w:r>
          </w:hyperlink>
        </w:p>
        <w:p>
          <w:pPr>
            <w:pStyle w:val="Contents3"/>
            <w:tabs>
              <w:tab w:val="clear" w:pos="8459"/>
              <w:tab w:val="right" w:pos="9026" w:leader="dot"/>
            </w:tabs>
            <w:rPr/>
          </w:pPr>
          <w:hyperlink w:anchor="__RefHeading___Toc1232341_211673320">
            <w:r>
              <w:rPr>
                <w:webHidden/>
                <w:rStyle w:val="IndexLink"/>
                <w:rtl w:val="true"/>
              </w:rPr>
              <w:t>رحمت خدا</w:t>
            </w:r>
            <w:r>
              <w:rPr>
                <w:rStyle w:val="IndexLink"/>
                <w:rtl w:val="true"/>
              </w:rPr>
              <w:tab/>
            </w:r>
            <w:r>
              <w:rPr>
                <w:rStyle w:val="IndexLink"/>
              </w:rPr>
              <w:t>487</w:t>
            </w:r>
          </w:hyperlink>
        </w:p>
        <w:p>
          <w:pPr>
            <w:pStyle w:val="Contents3"/>
            <w:tabs>
              <w:tab w:val="clear" w:pos="8459"/>
              <w:tab w:val="right" w:pos="9026" w:leader="dot"/>
            </w:tabs>
            <w:rPr/>
          </w:pPr>
          <w:hyperlink w:anchor="__RefHeading___Toc1232343_211673320">
            <w:r>
              <w:rPr>
                <w:webHidden/>
                <w:rStyle w:val="IndexLink"/>
                <w:rtl w:val="true"/>
              </w:rPr>
              <w:t>اختلاف مقام</w:t>
            </w:r>
            <w:r>
              <w:rPr>
                <w:rStyle w:val="IndexLink"/>
                <w:rtl w:val="true"/>
              </w:rPr>
              <w:tab/>
            </w:r>
            <w:r>
              <w:rPr>
                <w:rStyle w:val="IndexLink"/>
              </w:rPr>
              <w:t>487</w:t>
            </w:r>
          </w:hyperlink>
        </w:p>
        <w:p>
          <w:pPr>
            <w:pStyle w:val="Contents3"/>
            <w:tabs>
              <w:tab w:val="clear" w:pos="8459"/>
              <w:tab w:val="right" w:pos="9026" w:leader="dot"/>
            </w:tabs>
            <w:rPr/>
          </w:pPr>
          <w:hyperlink w:anchor="__RefHeading___Toc1232345_211673320">
            <w:r>
              <w:rPr>
                <w:webHidden/>
                <w:rStyle w:val="IndexLink"/>
                <w:rtl w:val="true"/>
              </w:rPr>
              <w:t>معرفت سکوت</w:t>
            </w:r>
            <w:r>
              <w:rPr>
                <w:rStyle w:val="IndexLink"/>
                <w:rtl w:val="true"/>
              </w:rPr>
              <w:tab/>
            </w:r>
            <w:r>
              <w:rPr>
                <w:rStyle w:val="IndexLink"/>
              </w:rPr>
              <w:t>488</w:t>
            </w:r>
          </w:hyperlink>
        </w:p>
        <w:p>
          <w:pPr>
            <w:pStyle w:val="Contents3"/>
            <w:tabs>
              <w:tab w:val="clear" w:pos="8459"/>
              <w:tab w:val="right" w:pos="9026" w:leader="dot"/>
            </w:tabs>
            <w:rPr/>
          </w:pPr>
          <w:hyperlink w:anchor="__RefHeading___Toc1232347_211673320">
            <w:r>
              <w:rPr>
                <w:webHidden/>
                <w:rStyle w:val="IndexLink"/>
                <w:rtl w:val="true"/>
              </w:rPr>
              <w:t>طعن</w:t>
            </w:r>
            <w:r>
              <w:rPr>
                <w:rStyle w:val="IndexLink"/>
                <w:rtl w:val="true"/>
              </w:rPr>
              <w:tab/>
            </w:r>
            <w:r>
              <w:rPr>
                <w:rStyle w:val="IndexLink"/>
              </w:rPr>
              <w:t>488</w:t>
            </w:r>
          </w:hyperlink>
        </w:p>
        <w:p>
          <w:pPr>
            <w:pStyle w:val="Contents3"/>
            <w:tabs>
              <w:tab w:val="clear" w:pos="8459"/>
              <w:tab w:val="right" w:pos="9026" w:leader="dot"/>
            </w:tabs>
            <w:rPr/>
          </w:pPr>
          <w:hyperlink w:anchor="__RefHeading___Toc1232349_211673320">
            <w:r>
              <w:rPr>
                <w:webHidden/>
                <w:rStyle w:val="IndexLink"/>
                <w:rtl w:val="true"/>
              </w:rPr>
              <w:t>دب اصغر</w:t>
            </w:r>
            <w:r>
              <w:rPr>
                <w:rStyle w:val="IndexLink"/>
                <w:rtl w:val="true"/>
              </w:rPr>
              <w:tab/>
            </w:r>
            <w:r>
              <w:rPr>
                <w:rStyle w:val="IndexLink"/>
              </w:rPr>
              <w:t>488</w:t>
            </w:r>
          </w:hyperlink>
        </w:p>
        <w:p>
          <w:pPr>
            <w:pStyle w:val="Contents3"/>
            <w:tabs>
              <w:tab w:val="clear" w:pos="8459"/>
              <w:tab w:val="right" w:pos="9026" w:leader="dot"/>
            </w:tabs>
            <w:rPr/>
          </w:pPr>
          <w:hyperlink w:anchor="__RefHeading___Toc1232351_211673320">
            <w:r>
              <w:rPr>
                <w:webHidden/>
                <w:rStyle w:val="IndexLink"/>
                <w:rtl w:val="true"/>
              </w:rPr>
              <w:t>پند امام علی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1232353_211673320">
            <w:r>
              <w:rPr>
                <w:webHidden/>
                <w:rStyle w:val="IndexLink"/>
                <w:rtl w:val="true"/>
              </w:rPr>
              <w:t>دروغ، یاد مرگ</w:t>
            </w:r>
            <w:r>
              <w:rPr>
                <w:rStyle w:val="IndexLink"/>
                <w:rtl w:val="true"/>
              </w:rPr>
              <w:tab/>
            </w:r>
            <w:r>
              <w:rPr>
                <w:rStyle w:val="IndexLink"/>
              </w:rPr>
              <w:t>489</w:t>
            </w:r>
          </w:hyperlink>
        </w:p>
        <w:p>
          <w:pPr>
            <w:pStyle w:val="Contents3"/>
            <w:tabs>
              <w:tab w:val="clear" w:pos="8459"/>
              <w:tab w:val="right" w:pos="9026" w:leader="dot"/>
            </w:tabs>
            <w:rPr/>
          </w:pPr>
          <w:hyperlink w:anchor="__RefHeading___Toc1232355_211673320">
            <w:r>
              <w:rPr>
                <w:webHidden/>
                <w:rStyle w:val="IndexLink"/>
                <w:rtl w:val="true"/>
              </w:rPr>
              <w:t>نامه محیی الدین</w:t>
            </w:r>
            <w:r>
              <w:rPr>
                <w:rStyle w:val="IndexLink"/>
                <w:rtl w:val="true"/>
              </w:rPr>
              <w:tab/>
            </w:r>
            <w:r>
              <w:rPr>
                <w:rStyle w:val="IndexLink"/>
              </w:rPr>
              <w:t>489</w:t>
            </w:r>
          </w:hyperlink>
        </w:p>
        <w:p>
          <w:pPr>
            <w:pStyle w:val="Contents3"/>
            <w:tabs>
              <w:tab w:val="clear" w:pos="8459"/>
              <w:tab w:val="right" w:pos="9026" w:leader="dot"/>
            </w:tabs>
            <w:rPr/>
          </w:pPr>
          <w:hyperlink w:anchor="__RefHeading___Toc1232357_211673320">
            <w:r>
              <w:rPr>
                <w:webHidden/>
                <w:rStyle w:val="IndexLink"/>
                <w:rtl w:val="true"/>
              </w:rPr>
              <w:t>محاسبه</w:t>
            </w:r>
            <w:r>
              <w:rPr>
                <w:rStyle w:val="IndexLink"/>
                <w:rtl w:val="true"/>
              </w:rPr>
              <w:tab/>
            </w:r>
            <w:r>
              <w:rPr>
                <w:rStyle w:val="IndexLink"/>
              </w:rPr>
              <w:t>492</w:t>
            </w:r>
          </w:hyperlink>
        </w:p>
        <w:p>
          <w:pPr>
            <w:pStyle w:val="Contents3"/>
            <w:tabs>
              <w:tab w:val="clear" w:pos="8459"/>
              <w:tab w:val="right" w:pos="9026" w:leader="dot"/>
            </w:tabs>
            <w:rPr/>
          </w:pPr>
          <w:hyperlink w:anchor="__RefHeading___Toc1232359_211673320">
            <w:r>
              <w:rPr>
                <w:webHidden/>
                <w:rStyle w:val="IndexLink"/>
                <w:rtl w:val="true"/>
              </w:rPr>
              <w:t>دوست</w:t>
            </w:r>
            <w:r>
              <w:rPr>
                <w:rStyle w:val="IndexLink"/>
                <w:rtl w:val="true"/>
              </w:rPr>
              <w:tab/>
            </w:r>
            <w:r>
              <w:rPr>
                <w:rStyle w:val="IndexLink"/>
              </w:rPr>
              <w:t>492</w:t>
            </w:r>
          </w:hyperlink>
        </w:p>
        <w:p>
          <w:pPr>
            <w:pStyle w:val="Contents3"/>
            <w:tabs>
              <w:tab w:val="clear" w:pos="8459"/>
              <w:tab w:val="right" w:pos="9026" w:leader="dot"/>
            </w:tabs>
            <w:rPr/>
          </w:pPr>
          <w:hyperlink w:anchor="__RefHeading___Toc1232361_211673320">
            <w:r>
              <w:rPr>
                <w:webHidden/>
                <w:rStyle w:val="IndexLink"/>
                <w:rtl w:val="true"/>
              </w:rPr>
              <w:t>دوست</w:t>
            </w:r>
            <w:r>
              <w:rPr>
                <w:rStyle w:val="IndexLink"/>
                <w:rtl w:val="true"/>
              </w:rPr>
              <w:tab/>
            </w:r>
            <w:r>
              <w:rPr>
                <w:rStyle w:val="IndexLink"/>
              </w:rPr>
              <w:t>492</w:t>
            </w:r>
          </w:hyperlink>
        </w:p>
        <w:p>
          <w:pPr>
            <w:pStyle w:val="Contents3"/>
            <w:tabs>
              <w:tab w:val="clear" w:pos="8459"/>
              <w:tab w:val="right" w:pos="9026" w:leader="dot"/>
            </w:tabs>
            <w:rPr/>
          </w:pPr>
          <w:hyperlink w:anchor="__RefHeading___Toc1232363_211673320">
            <w:r>
              <w:rPr>
                <w:webHidden/>
                <w:rStyle w:val="IndexLink"/>
                <w:rtl w:val="true"/>
              </w:rPr>
              <w:t>اسرار</w:t>
            </w:r>
            <w:r>
              <w:rPr>
                <w:rStyle w:val="IndexLink"/>
                <w:rtl w:val="true"/>
              </w:rPr>
              <w:tab/>
            </w:r>
            <w:r>
              <w:rPr>
                <w:rStyle w:val="IndexLink"/>
              </w:rPr>
              <w:t>493</w:t>
            </w:r>
          </w:hyperlink>
        </w:p>
        <w:p>
          <w:pPr>
            <w:pStyle w:val="Contents3"/>
            <w:tabs>
              <w:tab w:val="clear" w:pos="8459"/>
              <w:tab w:val="right" w:pos="9026" w:leader="dot"/>
            </w:tabs>
            <w:rPr/>
          </w:pPr>
          <w:hyperlink w:anchor="__RefHeading___Toc1232365_211673320">
            <w:r>
              <w:rPr>
                <w:webHidden/>
                <w:rStyle w:val="IndexLink"/>
                <w:rtl w:val="true"/>
              </w:rPr>
              <w:t>دوست</w:t>
            </w:r>
            <w:r>
              <w:rPr>
                <w:rStyle w:val="IndexLink"/>
                <w:rtl w:val="true"/>
              </w:rPr>
              <w:tab/>
            </w:r>
            <w:r>
              <w:rPr>
                <w:rStyle w:val="IndexLink"/>
              </w:rPr>
              <w:t>493</w:t>
            </w:r>
          </w:hyperlink>
        </w:p>
        <w:p>
          <w:pPr>
            <w:pStyle w:val="Contents3"/>
            <w:tabs>
              <w:tab w:val="clear" w:pos="8459"/>
              <w:tab w:val="right" w:pos="9026" w:leader="dot"/>
            </w:tabs>
            <w:rPr/>
          </w:pPr>
          <w:hyperlink w:anchor="__RefHeading___Toc1232367_211673320">
            <w:r>
              <w:rPr>
                <w:webHidden/>
                <w:rStyle w:val="IndexLink"/>
                <w:rtl w:val="true"/>
              </w:rPr>
              <w:t>فرق ظل و فیء</w:t>
            </w:r>
            <w:r>
              <w:rPr>
                <w:rStyle w:val="IndexLink"/>
                <w:rtl w:val="true"/>
              </w:rPr>
              <w:tab/>
            </w:r>
            <w:r>
              <w:rPr>
                <w:rStyle w:val="IndexLink"/>
              </w:rPr>
              <w:t>493</w:t>
            </w:r>
          </w:hyperlink>
        </w:p>
        <w:p>
          <w:pPr>
            <w:pStyle w:val="Contents3"/>
            <w:tabs>
              <w:tab w:val="clear" w:pos="8459"/>
              <w:tab w:val="right" w:pos="9026" w:leader="dot"/>
            </w:tabs>
            <w:rPr/>
          </w:pPr>
          <w:hyperlink w:anchor="__RefHeading___Toc1232369_211673320">
            <w:r>
              <w:rPr>
                <w:webHidden/>
                <w:rStyle w:val="IndexLink"/>
                <w:rtl w:val="true"/>
              </w:rPr>
              <w:t>گناه، طلب آمرزش، پاره دوزی</w:t>
            </w:r>
            <w:r>
              <w:rPr>
                <w:rStyle w:val="IndexLink"/>
                <w:rtl w:val="true"/>
              </w:rPr>
              <w:tab/>
            </w:r>
            <w:r>
              <w:rPr>
                <w:rStyle w:val="IndexLink"/>
              </w:rPr>
              <w:t>493</w:t>
            </w:r>
          </w:hyperlink>
        </w:p>
        <w:p>
          <w:pPr>
            <w:pStyle w:val="Contents3"/>
            <w:tabs>
              <w:tab w:val="clear" w:pos="8459"/>
              <w:tab w:val="right" w:pos="9026" w:leader="dot"/>
            </w:tabs>
            <w:rPr/>
          </w:pPr>
          <w:hyperlink w:anchor="__RefHeading___Toc1232371_211673320">
            <w:r>
              <w:rPr>
                <w:webHidden/>
                <w:rStyle w:val="IndexLink"/>
                <w:rtl w:val="true"/>
              </w:rPr>
              <w:t>معنای حقیقی کلمات</w:t>
            </w:r>
            <w:r>
              <w:rPr>
                <w:rStyle w:val="IndexLink"/>
                <w:rtl w:val="true"/>
              </w:rPr>
              <w:tab/>
            </w:r>
            <w:r>
              <w:rPr>
                <w:rStyle w:val="IndexLink"/>
              </w:rPr>
              <w:t>493</w:t>
            </w:r>
          </w:hyperlink>
        </w:p>
        <w:p>
          <w:pPr>
            <w:pStyle w:val="Contents3"/>
            <w:tabs>
              <w:tab w:val="clear" w:pos="8459"/>
              <w:tab w:val="right" w:pos="9026" w:leader="dot"/>
            </w:tabs>
            <w:rPr/>
          </w:pPr>
          <w:hyperlink w:anchor="__RefHeading___Toc1232373_211673320">
            <w:r>
              <w:rPr>
                <w:webHidden/>
                <w:rStyle w:val="IndexLink"/>
                <w:rtl w:val="true"/>
              </w:rPr>
              <w:t>شرف و کرامت</w:t>
            </w:r>
            <w:r>
              <w:rPr>
                <w:rStyle w:val="IndexLink"/>
                <w:rtl w:val="true"/>
              </w:rPr>
              <w:tab/>
            </w:r>
            <w:r>
              <w:rPr>
                <w:rStyle w:val="IndexLink"/>
              </w:rPr>
              <w:t>493</w:t>
            </w:r>
          </w:hyperlink>
        </w:p>
        <w:p>
          <w:pPr>
            <w:pStyle w:val="Contents3"/>
            <w:tabs>
              <w:tab w:val="clear" w:pos="8459"/>
              <w:tab w:val="right" w:pos="9026" w:leader="dot"/>
            </w:tabs>
            <w:rPr/>
          </w:pPr>
          <w:hyperlink w:anchor="__RefHeading___Toc1232375_211673320">
            <w:r>
              <w:rPr>
                <w:webHidden/>
                <w:rStyle w:val="IndexLink"/>
                <w:rtl w:val="true"/>
              </w:rPr>
              <w:t>لذت دنیا</w:t>
            </w:r>
            <w:r>
              <w:rPr>
                <w:rStyle w:val="IndexLink"/>
                <w:rtl w:val="true"/>
              </w:rPr>
              <w:tab/>
            </w:r>
            <w:r>
              <w:rPr>
                <w:rStyle w:val="IndexLink"/>
              </w:rPr>
              <w:t>494</w:t>
            </w:r>
          </w:hyperlink>
        </w:p>
        <w:p>
          <w:pPr>
            <w:pStyle w:val="Contents3"/>
            <w:tabs>
              <w:tab w:val="clear" w:pos="8459"/>
              <w:tab w:val="right" w:pos="9026" w:leader="dot"/>
            </w:tabs>
            <w:rPr/>
          </w:pPr>
          <w:hyperlink w:anchor="__RefHeading___Toc1232377_211673320">
            <w:r>
              <w:rPr>
                <w:webHidden/>
                <w:rStyle w:val="IndexLink"/>
                <w:rtl w:val="true"/>
              </w:rPr>
              <w:t>حرص</w:t>
            </w:r>
            <w:r>
              <w:rPr>
                <w:rStyle w:val="IndexLink"/>
                <w:rtl w:val="true"/>
              </w:rPr>
              <w:tab/>
            </w:r>
            <w:r>
              <w:rPr>
                <w:rStyle w:val="IndexLink"/>
              </w:rPr>
              <w:t>494</w:t>
            </w:r>
          </w:hyperlink>
        </w:p>
        <w:p>
          <w:pPr>
            <w:pStyle w:val="Contents3"/>
            <w:tabs>
              <w:tab w:val="clear" w:pos="8459"/>
              <w:tab w:val="right" w:pos="9026" w:leader="dot"/>
            </w:tabs>
            <w:rPr/>
          </w:pPr>
          <w:hyperlink w:anchor="__RefHeading___Toc1232379_211673320">
            <w:r>
              <w:rPr>
                <w:webHidden/>
                <w:rStyle w:val="IndexLink"/>
                <w:rtl w:val="true"/>
              </w:rPr>
              <w:t>خودستائی</w:t>
            </w:r>
            <w:r>
              <w:rPr>
                <w:rStyle w:val="IndexLink"/>
                <w:rtl w:val="true"/>
              </w:rPr>
              <w:tab/>
            </w:r>
            <w:r>
              <w:rPr>
                <w:rStyle w:val="IndexLink"/>
              </w:rPr>
              <w:t>494</w:t>
            </w:r>
          </w:hyperlink>
        </w:p>
        <w:p>
          <w:pPr>
            <w:pStyle w:val="Contents3"/>
            <w:tabs>
              <w:tab w:val="clear" w:pos="8459"/>
              <w:tab w:val="right" w:pos="9026" w:leader="dot"/>
            </w:tabs>
            <w:rPr/>
          </w:pPr>
          <w:hyperlink w:anchor="__RefHeading___Toc1232381_211673320">
            <w:r>
              <w:rPr>
                <w:webHidden/>
                <w:rStyle w:val="IndexLink"/>
                <w:rtl w:val="true"/>
              </w:rPr>
              <w:t>غیبت، تزکیه</w:t>
            </w:r>
            <w:r>
              <w:rPr>
                <w:rStyle w:val="IndexLink"/>
                <w:rtl w:val="true"/>
              </w:rPr>
              <w:tab/>
            </w:r>
            <w:r>
              <w:rPr>
                <w:rStyle w:val="IndexLink"/>
              </w:rPr>
              <w:t>494</w:t>
            </w:r>
          </w:hyperlink>
        </w:p>
        <w:p>
          <w:pPr>
            <w:pStyle w:val="Contents3"/>
            <w:tabs>
              <w:tab w:val="clear" w:pos="8459"/>
              <w:tab w:val="right" w:pos="9026" w:leader="dot"/>
            </w:tabs>
            <w:rPr/>
          </w:pPr>
          <w:hyperlink w:anchor="__RefHeading___Toc1232383_211673320">
            <w:r>
              <w:rPr>
                <w:webHidden/>
                <w:rStyle w:val="IndexLink"/>
                <w:rtl w:val="true"/>
              </w:rPr>
              <w:t>شیوه دعا</w:t>
            </w:r>
            <w:r>
              <w:rPr>
                <w:rStyle w:val="IndexLink"/>
                <w:rtl w:val="true"/>
              </w:rPr>
              <w:tab/>
            </w:r>
            <w:r>
              <w:rPr>
                <w:rStyle w:val="IndexLink"/>
              </w:rPr>
              <w:t>494</w:t>
            </w:r>
          </w:hyperlink>
        </w:p>
        <w:p>
          <w:pPr>
            <w:pStyle w:val="Contents3"/>
            <w:tabs>
              <w:tab w:val="clear" w:pos="8459"/>
              <w:tab w:val="right" w:pos="9026" w:leader="dot"/>
            </w:tabs>
            <w:rPr/>
          </w:pPr>
          <w:hyperlink w:anchor="__RefHeading___Toc1232385_211673320">
            <w:r>
              <w:rPr>
                <w:webHidden/>
                <w:rStyle w:val="IndexLink"/>
                <w:rtl w:val="true"/>
              </w:rPr>
              <w:t>خمول</w:t>
            </w:r>
            <w:r>
              <w:rPr>
                <w:rStyle w:val="IndexLink"/>
                <w:rtl w:val="true"/>
              </w:rPr>
              <w:tab/>
            </w:r>
            <w:r>
              <w:rPr>
                <w:rStyle w:val="IndexLink"/>
              </w:rPr>
              <w:t>494</w:t>
            </w:r>
          </w:hyperlink>
        </w:p>
        <w:p>
          <w:pPr>
            <w:pStyle w:val="Contents3"/>
            <w:tabs>
              <w:tab w:val="clear" w:pos="8459"/>
              <w:tab w:val="right" w:pos="9026" w:leader="dot"/>
            </w:tabs>
            <w:rPr/>
          </w:pPr>
          <w:hyperlink w:anchor="__RefHeading___Toc1232387_211673320">
            <w:r>
              <w:rPr>
                <w:webHidden/>
                <w:rStyle w:val="IndexLink"/>
                <w:rtl w:val="true"/>
              </w:rPr>
              <w:t>عزت طاعت</w:t>
            </w:r>
            <w:r>
              <w:rPr>
                <w:rStyle w:val="IndexLink"/>
                <w:rtl w:val="true"/>
              </w:rPr>
              <w:tab/>
            </w:r>
            <w:r>
              <w:rPr>
                <w:rStyle w:val="IndexLink"/>
              </w:rPr>
              <w:t>494</w:t>
            </w:r>
          </w:hyperlink>
        </w:p>
        <w:p>
          <w:pPr>
            <w:pStyle w:val="Contents3"/>
            <w:tabs>
              <w:tab w:val="clear" w:pos="8459"/>
              <w:tab w:val="right" w:pos="9026" w:leader="dot"/>
            </w:tabs>
            <w:rPr/>
          </w:pPr>
          <w:hyperlink w:anchor="__RefHeading___Toc1232389_211673320">
            <w:r>
              <w:rPr>
                <w:webHidden/>
                <w:rStyle w:val="IndexLink"/>
                <w:rtl w:val="true"/>
              </w:rPr>
              <w:t>تقوا</w:t>
            </w:r>
            <w:r>
              <w:rPr>
                <w:rStyle w:val="IndexLink"/>
                <w:rtl w:val="true"/>
              </w:rPr>
              <w:tab/>
            </w:r>
            <w:r>
              <w:rPr>
                <w:rStyle w:val="IndexLink"/>
              </w:rPr>
              <w:t>494</w:t>
            </w:r>
          </w:hyperlink>
        </w:p>
        <w:p>
          <w:pPr>
            <w:pStyle w:val="Contents3"/>
            <w:tabs>
              <w:tab w:val="clear" w:pos="8459"/>
              <w:tab w:val="right" w:pos="9026" w:leader="dot"/>
            </w:tabs>
            <w:rPr/>
          </w:pPr>
          <w:hyperlink w:anchor="__RefHeading___Toc1232391_211673320">
            <w:r>
              <w:rPr>
                <w:webHidden/>
                <w:rStyle w:val="IndexLink"/>
                <w:rtl w:val="true"/>
              </w:rPr>
              <w:t>زمانه</w:t>
            </w:r>
            <w:r>
              <w:rPr>
                <w:rStyle w:val="IndexLink"/>
                <w:rtl w:val="true"/>
              </w:rPr>
              <w:tab/>
            </w:r>
            <w:r>
              <w:rPr>
                <w:rStyle w:val="IndexLink"/>
              </w:rPr>
              <w:t>494</w:t>
            </w:r>
          </w:hyperlink>
        </w:p>
        <w:p>
          <w:pPr>
            <w:pStyle w:val="Contents3"/>
            <w:tabs>
              <w:tab w:val="clear" w:pos="8459"/>
              <w:tab w:val="right" w:pos="9026" w:leader="dot"/>
            </w:tabs>
            <w:rPr/>
          </w:pPr>
          <w:hyperlink w:anchor="__RefHeading___Toc1232393_211673320">
            <w:r>
              <w:rPr>
                <w:webHidden/>
                <w:rStyle w:val="IndexLink"/>
                <w:rtl w:val="true"/>
              </w:rPr>
              <w:t>ابواسحاق صابی</w:t>
            </w:r>
            <w:r>
              <w:rPr>
                <w:rStyle w:val="IndexLink"/>
                <w:rtl w:val="true"/>
              </w:rPr>
              <w:tab/>
            </w:r>
            <w:r>
              <w:rPr>
                <w:rStyle w:val="IndexLink"/>
              </w:rPr>
              <w:t>494</w:t>
            </w:r>
          </w:hyperlink>
        </w:p>
        <w:p>
          <w:pPr>
            <w:pStyle w:val="Contents3"/>
            <w:tabs>
              <w:tab w:val="clear" w:pos="8459"/>
              <w:tab w:val="right" w:pos="9026" w:leader="dot"/>
            </w:tabs>
            <w:rPr/>
          </w:pPr>
          <w:hyperlink w:anchor="__RefHeading___Toc1232395_211673320">
            <w:r>
              <w:rPr>
                <w:webHidden/>
                <w:rStyle w:val="IndexLink"/>
                <w:rtl w:val="true"/>
              </w:rPr>
              <w:t>جن</w:t>
            </w:r>
            <w:r>
              <w:rPr>
                <w:rStyle w:val="IndexLink"/>
                <w:rtl w:val="true"/>
              </w:rPr>
              <w:tab/>
            </w:r>
            <w:r>
              <w:rPr>
                <w:rStyle w:val="IndexLink"/>
              </w:rPr>
              <w:t>495</w:t>
            </w:r>
          </w:hyperlink>
        </w:p>
        <w:p>
          <w:pPr>
            <w:pStyle w:val="Contents3"/>
            <w:tabs>
              <w:tab w:val="clear" w:pos="8459"/>
              <w:tab w:val="right" w:pos="9026" w:leader="dot"/>
            </w:tabs>
            <w:rPr/>
          </w:pPr>
          <w:hyperlink w:anchor="__RefHeading___Toc1232397_211673320">
            <w:r>
              <w:rPr>
                <w:webHidden/>
                <w:rStyle w:val="IndexLink"/>
                <w:rtl w:val="true"/>
              </w:rPr>
              <w:t>عَرض شهر</w:t>
            </w:r>
            <w:r>
              <w:rPr>
                <w:rStyle w:val="IndexLink"/>
                <w:rtl w:val="true"/>
              </w:rPr>
              <w:tab/>
            </w:r>
            <w:r>
              <w:rPr>
                <w:rStyle w:val="IndexLink"/>
              </w:rPr>
              <w:t>495</w:t>
            </w:r>
          </w:hyperlink>
        </w:p>
        <w:p>
          <w:pPr>
            <w:pStyle w:val="Contents3"/>
            <w:tabs>
              <w:tab w:val="clear" w:pos="8459"/>
              <w:tab w:val="right" w:pos="9026" w:leader="dot"/>
            </w:tabs>
            <w:rPr/>
          </w:pPr>
          <w:hyperlink w:anchor="__RefHeading___Toc1232399_211673320">
            <w:r>
              <w:rPr>
                <w:webHidden/>
                <w:rStyle w:val="IndexLink"/>
                <w:rtl w:val="true"/>
              </w:rPr>
              <w:t>تجنیس تام</w:t>
            </w:r>
            <w:r>
              <w:rPr>
                <w:rStyle w:val="IndexLink"/>
                <w:rtl w:val="true"/>
              </w:rPr>
              <w:tab/>
            </w:r>
            <w:r>
              <w:rPr>
                <w:rStyle w:val="IndexLink"/>
              </w:rPr>
              <w:t>496</w:t>
            </w:r>
          </w:hyperlink>
        </w:p>
        <w:p>
          <w:pPr>
            <w:pStyle w:val="Contents3"/>
            <w:tabs>
              <w:tab w:val="clear" w:pos="8459"/>
              <w:tab w:val="right" w:pos="9026" w:leader="dot"/>
            </w:tabs>
            <w:rPr/>
          </w:pPr>
          <w:hyperlink w:anchor="__RefHeading___Toc1232401_211673320">
            <w:r>
              <w:rPr>
                <w:webHidden/>
                <w:rStyle w:val="IndexLink"/>
                <w:rtl w:val="true"/>
              </w:rPr>
              <w:t>جذر اصم</w:t>
            </w:r>
            <w:r>
              <w:rPr>
                <w:rStyle w:val="IndexLink"/>
                <w:rtl w:val="true"/>
              </w:rPr>
              <w:tab/>
            </w:r>
            <w:r>
              <w:rPr>
                <w:rStyle w:val="IndexLink"/>
              </w:rPr>
              <w:t>496</w:t>
            </w:r>
          </w:hyperlink>
        </w:p>
        <w:p>
          <w:pPr>
            <w:pStyle w:val="Contents3"/>
            <w:tabs>
              <w:tab w:val="clear" w:pos="8459"/>
              <w:tab w:val="right" w:pos="9026" w:leader="dot"/>
            </w:tabs>
            <w:rPr/>
          </w:pPr>
          <w:hyperlink w:anchor="__RefHeading___Toc1232403_211673320">
            <w:r>
              <w:rPr>
                <w:webHidden/>
                <w:rStyle w:val="IndexLink"/>
                <w:rtl w:val="true"/>
              </w:rPr>
              <w:t>سقراط</w:t>
            </w:r>
            <w:r>
              <w:rPr>
                <w:rStyle w:val="IndexLink"/>
                <w:rtl w:val="true"/>
              </w:rPr>
              <w:tab/>
            </w:r>
            <w:r>
              <w:rPr>
                <w:rStyle w:val="IndexLink"/>
              </w:rPr>
              <w:t>496</w:t>
            </w:r>
          </w:hyperlink>
        </w:p>
        <w:p>
          <w:pPr>
            <w:pStyle w:val="Contents3"/>
            <w:tabs>
              <w:tab w:val="clear" w:pos="8459"/>
              <w:tab w:val="right" w:pos="9026" w:leader="dot"/>
            </w:tabs>
            <w:rPr/>
          </w:pPr>
          <w:hyperlink w:anchor="__RefHeading___Toc1232405_211673320">
            <w:r>
              <w:rPr>
                <w:webHidden/>
                <w:rStyle w:val="IndexLink"/>
                <w:rtl w:val="true"/>
              </w:rPr>
              <w:t>پارسایی، بیت المال</w:t>
            </w:r>
            <w:r>
              <w:rPr>
                <w:rStyle w:val="IndexLink"/>
                <w:rtl w:val="true"/>
              </w:rPr>
              <w:tab/>
            </w:r>
            <w:r>
              <w:rPr>
                <w:rStyle w:val="IndexLink"/>
              </w:rPr>
              <w:t>497</w:t>
            </w:r>
          </w:hyperlink>
        </w:p>
        <w:p>
          <w:pPr>
            <w:pStyle w:val="Contents3"/>
            <w:tabs>
              <w:tab w:val="clear" w:pos="8459"/>
              <w:tab w:val="right" w:pos="9026" w:leader="dot"/>
            </w:tabs>
            <w:rPr/>
          </w:pPr>
          <w:hyperlink w:anchor="__RefHeading___Toc1232407_211673320">
            <w:r>
              <w:rPr>
                <w:webHidden/>
                <w:rStyle w:val="IndexLink"/>
                <w:rtl w:val="true"/>
              </w:rPr>
              <w:t>دنیا</w:t>
            </w:r>
            <w:r>
              <w:rPr>
                <w:rStyle w:val="IndexLink"/>
                <w:rtl w:val="true"/>
              </w:rPr>
              <w:tab/>
            </w:r>
            <w:r>
              <w:rPr>
                <w:rStyle w:val="IndexLink"/>
              </w:rPr>
              <w:t>497</w:t>
            </w:r>
          </w:hyperlink>
        </w:p>
        <w:p>
          <w:pPr>
            <w:pStyle w:val="Contents3"/>
            <w:tabs>
              <w:tab w:val="clear" w:pos="8459"/>
              <w:tab w:val="right" w:pos="9026" w:leader="dot"/>
            </w:tabs>
            <w:rPr/>
          </w:pPr>
          <w:hyperlink w:anchor="__RefHeading___Toc1232409_211673320">
            <w:r>
              <w:rPr>
                <w:webHidden/>
                <w:rStyle w:val="IndexLink"/>
                <w:rtl w:val="true"/>
              </w:rPr>
              <w:t>دنیا</w:t>
            </w:r>
            <w:r>
              <w:rPr>
                <w:rStyle w:val="IndexLink"/>
                <w:rtl w:val="true"/>
              </w:rPr>
              <w:tab/>
            </w:r>
            <w:r>
              <w:rPr>
                <w:rStyle w:val="IndexLink"/>
              </w:rPr>
              <w:t>498</w:t>
            </w:r>
          </w:hyperlink>
        </w:p>
        <w:p>
          <w:pPr>
            <w:pStyle w:val="Contents3"/>
            <w:tabs>
              <w:tab w:val="clear" w:pos="8459"/>
              <w:tab w:val="right" w:pos="9026" w:leader="dot"/>
            </w:tabs>
            <w:rPr/>
          </w:pPr>
          <w:hyperlink w:anchor="__RefHeading___Toc1232411_211673320">
            <w:r>
              <w:rPr>
                <w:webHidden/>
                <w:rStyle w:val="IndexLink"/>
                <w:rtl w:val="true"/>
              </w:rPr>
              <w:t>غم و خشم</w:t>
            </w:r>
            <w:r>
              <w:rPr>
                <w:rStyle w:val="IndexLink"/>
                <w:rtl w:val="true"/>
              </w:rPr>
              <w:tab/>
            </w:r>
            <w:r>
              <w:rPr>
                <w:rStyle w:val="IndexLink"/>
              </w:rPr>
              <w:t>498</w:t>
            </w:r>
          </w:hyperlink>
        </w:p>
        <w:p>
          <w:pPr>
            <w:pStyle w:val="Contents3"/>
            <w:tabs>
              <w:tab w:val="clear" w:pos="8459"/>
              <w:tab w:val="right" w:pos="9026" w:leader="dot"/>
            </w:tabs>
            <w:rPr/>
          </w:pPr>
          <w:hyperlink w:anchor="__RefHeading___Toc1232413_211673320">
            <w:r>
              <w:rPr>
                <w:webHidden/>
                <w:rStyle w:val="IndexLink"/>
                <w:rtl w:val="true"/>
              </w:rPr>
              <w:t>تفسیر آیه ان اللّٰه یأمرکم ان تذبحوا</w:t>
            </w:r>
            <w:r>
              <w:rPr>
                <w:rStyle w:val="IndexLink"/>
                <w:rtl w:val="true"/>
              </w:rPr>
              <w:tab/>
            </w:r>
            <w:r>
              <w:rPr>
                <w:rStyle w:val="IndexLink"/>
              </w:rPr>
              <w:t>498</w:t>
            </w:r>
          </w:hyperlink>
        </w:p>
        <w:p>
          <w:pPr>
            <w:pStyle w:val="Contents3"/>
            <w:tabs>
              <w:tab w:val="clear" w:pos="8459"/>
              <w:tab w:val="right" w:pos="9026" w:leader="dot"/>
            </w:tabs>
            <w:rPr/>
          </w:pPr>
          <w:hyperlink w:anchor="__RefHeading___Toc1232415_211673320">
            <w:r>
              <w:rPr>
                <w:webHidden/>
                <w:rStyle w:val="IndexLink"/>
                <w:rtl w:val="true"/>
              </w:rPr>
              <w:t>تفسیر آیه و لقد فضلنا بعض النبیین</w:t>
            </w:r>
            <w:r>
              <w:rPr>
                <w:rStyle w:val="IndexLink"/>
                <w:rtl w:val="true"/>
              </w:rPr>
              <w:tab/>
            </w:r>
            <w:r>
              <w:rPr>
                <w:rStyle w:val="IndexLink"/>
              </w:rPr>
              <w:t>499</w:t>
            </w:r>
          </w:hyperlink>
        </w:p>
        <w:p>
          <w:pPr>
            <w:pStyle w:val="Contents3"/>
            <w:tabs>
              <w:tab w:val="clear" w:pos="8459"/>
              <w:tab w:val="right" w:pos="9026" w:leader="dot"/>
            </w:tabs>
            <w:rPr/>
          </w:pPr>
          <w:hyperlink w:anchor="__RefHeading___Toc1232417_211673320">
            <w:r>
              <w:rPr>
                <w:webHidden/>
                <w:rStyle w:val="IndexLink"/>
                <w:rtl w:val="true"/>
              </w:rPr>
              <w:t>تأویل آیه واضرب لهم مثلاً</w:t>
            </w:r>
            <w:r>
              <w:rPr>
                <w:rStyle w:val="IndexLink"/>
                <w:rtl w:val="true"/>
              </w:rPr>
              <w:tab/>
            </w:r>
            <w:r>
              <w:rPr>
                <w:rStyle w:val="IndexLink"/>
              </w:rPr>
              <w:t>499</w:t>
            </w:r>
          </w:hyperlink>
        </w:p>
        <w:p>
          <w:pPr>
            <w:pStyle w:val="Contents3"/>
            <w:tabs>
              <w:tab w:val="clear" w:pos="8459"/>
              <w:tab w:val="right" w:pos="9026" w:leader="dot"/>
            </w:tabs>
            <w:rPr/>
          </w:pPr>
          <w:hyperlink w:anchor="__RefHeading___Toc1232419_211673320">
            <w:r>
              <w:rPr>
                <w:webHidden/>
                <w:rStyle w:val="IndexLink"/>
                <w:rtl w:val="true"/>
              </w:rPr>
              <w:t>تفسیر آیه ولاالیل سابق النهار</w:t>
            </w:r>
            <w:r>
              <w:rPr>
                <w:rStyle w:val="IndexLink"/>
                <w:rtl w:val="true"/>
              </w:rPr>
              <w:tab/>
            </w:r>
            <w:r>
              <w:rPr>
                <w:rStyle w:val="IndexLink"/>
              </w:rPr>
              <w:t>500</w:t>
            </w:r>
          </w:hyperlink>
        </w:p>
        <w:p>
          <w:pPr>
            <w:pStyle w:val="Contents3"/>
            <w:tabs>
              <w:tab w:val="clear" w:pos="8459"/>
              <w:tab w:val="right" w:pos="9026" w:leader="dot"/>
            </w:tabs>
            <w:rPr/>
          </w:pPr>
          <w:hyperlink w:anchor="__RefHeading___Toc1232421_211673320">
            <w:r>
              <w:rPr>
                <w:webHidden/>
                <w:rStyle w:val="IndexLink"/>
                <w:rtl w:val="true"/>
              </w:rPr>
              <w:t>شیوه وضو</w:t>
            </w:r>
            <w:r>
              <w:rPr>
                <w:rStyle w:val="IndexLink"/>
                <w:rtl w:val="true"/>
              </w:rPr>
              <w:tab/>
            </w:r>
            <w:r>
              <w:rPr>
                <w:rStyle w:val="IndexLink"/>
              </w:rPr>
              <w:t>500</w:t>
            </w:r>
          </w:hyperlink>
        </w:p>
        <w:p>
          <w:pPr>
            <w:pStyle w:val="Contents3"/>
            <w:tabs>
              <w:tab w:val="clear" w:pos="8459"/>
              <w:tab w:val="right" w:pos="9026" w:leader="dot"/>
            </w:tabs>
            <w:rPr/>
          </w:pPr>
          <w:hyperlink w:anchor="__RefHeading___Toc1232423_211673320">
            <w:r>
              <w:rPr>
                <w:webHidden/>
                <w:rStyle w:val="IndexLink"/>
                <w:rtl w:val="true"/>
              </w:rPr>
              <w:t>ستم ستیزی</w:t>
            </w:r>
            <w:r>
              <w:rPr>
                <w:rStyle w:val="IndexLink"/>
                <w:rtl w:val="true"/>
              </w:rPr>
              <w:tab/>
            </w:r>
            <w:r>
              <w:rPr>
                <w:rStyle w:val="IndexLink"/>
              </w:rPr>
              <w:t>500</w:t>
            </w:r>
          </w:hyperlink>
        </w:p>
        <w:p>
          <w:pPr>
            <w:pStyle w:val="Contents3"/>
            <w:tabs>
              <w:tab w:val="clear" w:pos="8459"/>
              <w:tab w:val="right" w:pos="9026" w:leader="dot"/>
            </w:tabs>
            <w:rPr/>
          </w:pPr>
          <w:hyperlink w:anchor="__RefHeading___Toc1232425_211673320">
            <w:r>
              <w:rPr>
                <w:webHidden/>
                <w:rStyle w:val="IndexLink"/>
                <w:rtl w:val="true"/>
              </w:rPr>
              <w:t>غم، ارزش دنیا</w:t>
            </w:r>
            <w:r>
              <w:rPr>
                <w:rStyle w:val="IndexLink"/>
                <w:rtl w:val="true"/>
              </w:rPr>
              <w:tab/>
            </w:r>
            <w:r>
              <w:rPr>
                <w:rStyle w:val="IndexLink"/>
              </w:rPr>
              <w:t>501</w:t>
            </w:r>
          </w:hyperlink>
        </w:p>
        <w:p>
          <w:pPr>
            <w:pStyle w:val="Contents3"/>
            <w:tabs>
              <w:tab w:val="clear" w:pos="8459"/>
              <w:tab w:val="right" w:pos="9026" w:leader="dot"/>
            </w:tabs>
            <w:rPr/>
          </w:pPr>
          <w:hyperlink w:anchor="__RefHeading___Toc1232427_211673320">
            <w:r>
              <w:rPr>
                <w:webHidden/>
                <w:rStyle w:val="IndexLink"/>
                <w:rtl w:val="true"/>
              </w:rPr>
              <w:t>دنیا</w:t>
            </w:r>
            <w:r>
              <w:rPr>
                <w:rStyle w:val="IndexLink"/>
                <w:rtl w:val="true"/>
              </w:rPr>
              <w:tab/>
            </w:r>
            <w:r>
              <w:rPr>
                <w:rStyle w:val="IndexLink"/>
              </w:rPr>
              <w:t>501</w:t>
            </w:r>
          </w:hyperlink>
        </w:p>
        <w:p>
          <w:pPr>
            <w:pStyle w:val="Contents3"/>
            <w:tabs>
              <w:tab w:val="clear" w:pos="8459"/>
              <w:tab w:val="right" w:pos="9026" w:leader="dot"/>
            </w:tabs>
            <w:rPr/>
          </w:pPr>
          <w:hyperlink w:anchor="__RefHeading___Toc1232429_211673320">
            <w:r>
              <w:rPr>
                <w:webHidden/>
                <w:rStyle w:val="IndexLink"/>
                <w:rtl w:val="true"/>
              </w:rPr>
              <w:t>دنیا و آخرت</w:t>
            </w:r>
            <w:r>
              <w:rPr>
                <w:rStyle w:val="IndexLink"/>
                <w:rtl w:val="true"/>
              </w:rPr>
              <w:tab/>
            </w:r>
            <w:r>
              <w:rPr>
                <w:rStyle w:val="IndexLink"/>
              </w:rPr>
              <w:t>501</w:t>
            </w:r>
          </w:hyperlink>
        </w:p>
        <w:p>
          <w:pPr>
            <w:pStyle w:val="Contents3"/>
            <w:tabs>
              <w:tab w:val="clear" w:pos="8459"/>
              <w:tab w:val="right" w:pos="9026" w:leader="dot"/>
            </w:tabs>
            <w:rPr/>
          </w:pPr>
          <w:hyperlink w:anchor="__RefHeading___Toc1232431_211673320">
            <w:r>
              <w:rPr>
                <w:webHidden/>
                <w:rStyle w:val="IndexLink"/>
                <w:rtl w:val="true"/>
              </w:rPr>
              <w:t>سر شیطان</w:t>
            </w:r>
            <w:r>
              <w:rPr>
                <w:rStyle w:val="IndexLink"/>
                <w:rtl w:val="true"/>
              </w:rPr>
              <w:tab/>
            </w:r>
            <w:r>
              <w:rPr>
                <w:rStyle w:val="IndexLink"/>
              </w:rPr>
              <w:t>501</w:t>
            </w:r>
          </w:hyperlink>
        </w:p>
        <w:p>
          <w:pPr>
            <w:pStyle w:val="Contents3"/>
            <w:tabs>
              <w:tab w:val="clear" w:pos="8459"/>
              <w:tab w:val="right" w:pos="9026" w:leader="dot"/>
            </w:tabs>
            <w:rPr/>
          </w:pPr>
          <w:hyperlink w:anchor="__RefHeading___Toc1232433_211673320">
            <w:r>
              <w:rPr>
                <w:webHidden/>
                <w:rStyle w:val="IndexLink"/>
                <w:rtl w:val="true"/>
              </w:rPr>
              <w:t>رطوبت دست راست</w:t>
            </w:r>
            <w:r>
              <w:rPr>
                <w:rStyle w:val="IndexLink"/>
                <w:rtl w:val="true"/>
              </w:rPr>
              <w:tab/>
            </w:r>
            <w:r>
              <w:rPr>
                <w:rStyle w:val="IndexLink"/>
              </w:rPr>
              <w:t>502</w:t>
            </w:r>
          </w:hyperlink>
        </w:p>
        <w:p>
          <w:pPr>
            <w:pStyle w:val="Contents3"/>
            <w:tabs>
              <w:tab w:val="clear" w:pos="8459"/>
              <w:tab w:val="right" w:pos="9026" w:leader="dot"/>
            </w:tabs>
            <w:rPr/>
          </w:pPr>
          <w:hyperlink w:anchor="__RefHeading___Toc1232435_211673320">
            <w:r>
              <w:rPr>
                <w:webHidden/>
                <w:rStyle w:val="IndexLink"/>
                <w:rtl w:val="true"/>
              </w:rPr>
              <w:t>تفسیر آیه و هوالذی یقبل التوبة</w:t>
            </w:r>
            <w:r>
              <w:rPr>
                <w:rStyle w:val="IndexLink"/>
                <w:rtl w:val="true"/>
              </w:rPr>
              <w:tab/>
            </w:r>
            <w:r>
              <w:rPr>
                <w:rStyle w:val="IndexLink"/>
              </w:rPr>
              <w:t>502</w:t>
            </w:r>
          </w:hyperlink>
        </w:p>
        <w:p>
          <w:pPr>
            <w:pStyle w:val="Contents3"/>
            <w:tabs>
              <w:tab w:val="clear" w:pos="8459"/>
              <w:tab w:val="right" w:pos="9026" w:leader="dot"/>
            </w:tabs>
            <w:rPr/>
          </w:pPr>
          <w:hyperlink w:anchor="__RefHeading___Toc1232437_211673320">
            <w:r>
              <w:rPr>
                <w:webHidden/>
                <w:rStyle w:val="IndexLink"/>
                <w:rtl w:val="true"/>
              </w:rPr>
              <w:t>درد سر</w:t>
            </w:r>
            <w:r>
              <w:rPr>
                <w:rStyle w:val="IndexLink"/>
                <w:rtl w:val="true"/>
              </w:rPr>
              <w:tab/>
            </w:r>
            <w:r>
              <w:rPr>
                <w:rStyle w:val="IndexLink"/>
              </w:rPr>
              <w:t>502</w:t>
            </w:r>
          </w:hyperlink>
        </w:p>
        <w:p>
          <w:pPr>
            <w:pStyle w:val="Contents3"/>
            <w:tabs>
              <w:tab w:val="clear" w:pos="8459"/>
              <w:tab w:val="right" w:pos="9026" w:leader="dot"/>
            </w:tabs>
            <w:rPr/>
          </w:pPr>
          <w:hyperlink w:anchor="__RefHeading___Toc1232439_211673320">
            <w:r>
              <w:rPr>
                <w:webHidden/>
                <w:rStyle w:val="IndexLink"/>
                <w:rtl w:val="true"/>
              </w:rPr>
              <w:t>جامعیت قرآن</w:t>
            </w:r>
            <w:r>
              <w:rPr>
                <w:rStyle w:val="IndexLink"/>
                <w:rtl w:val="true"/>
              </w:rPr>
              <w:tab/>
            </w:r>
            <w:r>
              <w:rPr>
                <w:rStyle w:val="IndexLink"/>
              </w:rPr>
              <w:t>502</w:t>
            </w:r>
          </w:hyperlink>
        </w:p>
        <w:p>
          <w:pPr>
            <w:pStyle w:val="Contents2"/>
            <w:tabs>
              <w:tab w:val="clear" w:pos="8743"/>
              <w:tab w:val="right" w:pos="9026" w:leader="dot"/>
            </w:tabs>
            <w:rPr/>
          </w:pPr>
          <w:hyperlink w:anchor="__RefHeading___Toc1232441_211673320">
            <w:r>
              <w:rPr>
                <w:webHidden/>
                <w:rStyle w:val="IndexLink"/>
                <w:rtl w:val="true"/>
              </w:rPr>
              <w:t>دفتر چهارم</w:t>
            </w:r>
            <w:r>
              <w:rPr>
                <w:rStyle w:val="IndexLink"/>
                <w:rtl w:val="true"/>
              </w:rPr>
              <w:tab/>
            </w:r>
            <w:r>
              <w:rPr>
                <w:rStyle w:val="IndexLink"/>
              </w:rPr>
              <w:t>504</w:t>
            </w:r>
          </w:hyperlink>
        </w:p>
        <w:p>
          <w:pPr>
            <w:pStyle w:val="Contents3"/>
            <w:tabs>
              <w:tab w:val="clear" w:pos="8459"/>
              <w:tab w:val="right" w:pos="9026" w:leader="dot"/>
            </w:tabs>
            <w:rPr/>
          </w:pPr>
          <w:hyperlink w:anchor="__RefHeading___Toc1232443_21167332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1232445_211673320">
            <w:r>
              <w:rPr>
                <w:webHidden/>
                <w:rStyle w:val="IndexLink"/>
                <w:rtl w:val="true"/>
              </w:rPr>
              <w:t>پند</w:t>
            </w:r>
            <w:r>
              <w:rPr>
                <w:rStyle w:val="IndexLink"/>
                <w:rtl w:val="true"/>
              </w:rPr>
              <w:tab/>
            </w:r>
            <w:r>
              <w:rPr>
                <w:rStyle w:val="IndexLink"/>
              </w:rPr>
              <w:t>505</w:t>
            </w:r>
          </w:hyperlink>
        </w:p>
        <w:p>
          <w:pPr>
            <w:pStyle w:val="Contents3"/>
            <w:tabs>
              <w:tab w:val="clear" w:pos="8459"/>
              <w:tab w:val="right" w:pos="9026" w:leader="dot"/>
            </w:tabs>
            <w:rPr/>
          </w:pPr>
          <w:hyperlink w:anchor="__RefHeading___Toc1232447_211673320">
            <w:r>
              <w:rPr>
                <w:webHidden/>
                <w:rStyle w:val="IndexLink"/>
                <w:rtl w:val="true"/>
              </w:rPr>
              <w:t>حرف زدن با خدا</w:t>
            </w:r>
            <w:r>
              <w:rPr>
                <w:rStyle w:val="IndexLink"/>
                <w:rtl w:val="true"/>
              </w:rPr>
              <w:tab/>
            </w:r>
            <w:r>
              <w:rPr>
                <w:rStyle w:val="IndexLink"/>
              </w:rPr>
              <w:t>505</w:t>
            </w:r>
          </w:hyperlink>
        </w:p>
        <w:p>
          <w:pPr>
            <w:pStyle w:val="Contents3"/>
            <w:tabs>
              <w:tab w:val="clear" w:pos="8459"/>
              <w:tab w:val="right" w:pos="9026" w:leader="dot"/>
            </w:tabs>
            <w:rPr/>
          </w:pPr>
          <w:hyperlink w:anchor="__RefHeading___Toc1232449_211673320">
            <w:r>
              <w:rPr>
                <w:webHidden/>
                <w:rStyle w:val="IndexLink"/>
                <w:rtl w:val="true"/>
              </w:rPr>
              <w:t>بخشش خلیفه</w:t>
            </w:r>
            <w:r>
              <w:rPr>
                <w:rStyle w:val="IndexLink"/>
                <w:rtl w:val="true"/>
              </w:rPr>
              <w:tab/>
            </w:r>
            <w:r>
              <w:rPr>
                <w:rStyle w:val="IndexLink"/>
              </w:rPr>
              <w:t>506</w:t>
            </w:r>
          </w:hyperlink>
        </w:p>
        <w:p>
          <w:pPr>
            <w:pStyle w:val="Contents3"/>
            <w:tabs>
              <w:tab w:val="clear" w:pos="8459"/>
              <w:tab w:val="right" w:pos="9026" w:leader="dot"/>
            </w:tabs>
            <w:rPr/>
          </w:pPr>
          <w:hyperlink w:anchor="__RefHeading___Toc1232451_211673320">
            <w:r>
              <w:rPr>
                <w:webHidden/>
                <w:rStyle w:val="IndexLink"/>
                <w:rtl w:val="true"/>
              </w:rPr>
              <w:t>تفسیر به رأی</w:t>
            </w:r>
            <w:r>
              <w:rPr>
                <w:rStyle w:val="IndexLink"/>
                <w:rtl w:val="true"/>
              </w:rPr>
              <w:tab/>
            </w:r>
            <w:r>
              <w:rPr>
                <w:rStyle w:val="IndexLink"/>
              </w:rPr>
              <w:t>506</w:t>
            </w:r>
          </w:hyperlink>
        </w:p>
        <w:p>
          <w:pPr>
            <w:pStyle w:val="Contents3"/>
            <w:tabs>
              <w:tab w:val="clear" w:pos="8459"/>
              <w:tab w:val="right" w:pos="9026" w:leader="dot"/>
            </w:tabs>
            <w:rPr/>
          </w:pPr>
          <w:hyperlink w:anchor="__RefHeading___Toc1232453_211673320">
            <w:r>
              <w:rPr>
                <w:webHidden/>
                <w:rStyle w:val="IndexLink"/>
                <w:rtl w:val="true"/>
              </w:rPr>
              <w:t>اثر اکرام</w:t>
            </w:r>
            <w:r>
              <w:rPr>
                <w:rStyle w:val="IndexLink"/>
                <w:rtl w:val="true"/>
              </w:rPr>
              <w:tab/>
            </w:r>
            <w:r>
              <w:rPr>
                <w:rStyle w:val="IndexLink"/>
              </w:rPr>
              <w:t>507</w:t>
            </w:r>
          </w:hyperlink>
        </w:p>
        <w:p>
          <w:pPr>
            <w:pStyle w:val="Contents3"/>
            <w:tabs>
              <w:tab w:val="clear" w:pos="8459"/>
              <w:tab w:val="right" w:pos="9026" w:leader="dot"/>
            </w:tabs>
            <w:rPr/>
          </w:pPr>
          <w:hyperlink w:anchor="__RefHeading___Toc1232455_211673320">
            <w:r>
              <w:rPr>
                <w:webHidden/>
                <w:rStyle w:val="IndexLink"/>
                <w:rtl w:val="true"/>
              </w:rPr>
              <w:t>نَسَب عرْضی</w:t>
            </w:r>
            <w:r>
              <w:rPr>
                <w:rStyle w:val="IndexLink"/>
                <w:rtl w:val="true"/>
              </w:rPr>
              <w:tab/>
            </w:r>
            <w:r>
              <w:rPr>
                <w:rStyle w:val="IndexLink"/>
              </w:rPr>
              <w:t>507</w:t>
            </w:r>
          </w:hyperlink>
        </w:p>
        <w:p>
          <w:pPr>
            <w:pStyle w:val="Contents3"/>
            <w:tabs>
              <w:tab w:val="clear" w:pos="8459"/>
              <w:tab w:val="right" w:pos="9026" w:leader="dot"/>
            </w:tabs>
            <w:rPr/>
          </w:pPr>
          <w:hyperlink w:anchor="__RefHeading___Toc1232457_211673320">
            <w:r>
              <w:rPr>
                <w:webHidden/>
                <w:rStyle w:val="IndexLink"/>
                <w:rtl w:val="true"/>
              </w:rPr>
              <w:t>راست و دروغ</w:t>
            </w:r>
            <w:r>
              <w:rPr>
                <w:rStyle w:val="IndexLink"/>
                <w:rtl w:val="true"/>
              </w:rPr>
              <w:tab/>
            </w:r>
            <w:r>
              <w:rPr>
                <w:rStyle w:val="IndexLink"/>
              </w:rPr>
              <w:t>508</w:t>
            </w:r>
          </w:hyperlink>
        </w:p>
        <w:p>
          <w:pPr>
            <w:pStyle w:val="Contents3"/>
            <w:tabs>
              <w:tab w:val="clear" w:pos="8459"/>
              <w:tab w:val="right" w:pos="9026" w:leader="dot"/>
            </w:tabs>
            <w:rPr/>
          </w:pPr>
          <w:hyperlink w:anchor="__RefHeading___Toc1232459_211673320">
            <w:r>
              <w:rPr>
                <w:webHidden/>
                <w:rStyle w:val="IndexLink"/>
                <w:rtl w:val="true"/>
              </w:rPr>
              <w:t>ستایش پارسا</w:t>
            </w:r>
            <w:r>
              <w:rPr>
                <w:rStyle w:val="IndexLink"/>
                <w:rtl w:val="true"/>
              </w:rPr>
              <w:tab/>
            </w:r>
            <w:r>
              <w:rPr>
                <w:rStyle w:val="IndexLink"/>
              </w:rPr>
              <w:t>508</w:t>
            </w:r>
          </w:hyperlink>
        </w:p>
        <w:p>
          <w:pPr>
            <w:pStyle w:val="Contents3"/>
            <w:tabs>
              <w:tab w:val="clear" w:pos="8459"/>
              <w:tab w:val="right" w:pos="9026" w:leader="dot"/>
            </w:tabs>
            <w:rPr/>
          </w:pPr>
          <w:hyperlink w:anchor="__RefHeading___Toc1232461_211673320">
            <w:r>
              <w:rPr>
                <w:webHidden/>
                <w:rStyle w:val="IndexLink"/>
                <w:rtl w:val="true"/>
              </w:rPr>
              <w:t>انوشیروان، سخن‌گفتن با سلطان</w:t>
            </w:r>
            <w:r>
              <w:rPr>
                <w:rStyle w:val="IndexLink"/>
                <w:rtl w:val="true"/>
              </w:rPr>
              <w:tab/>
            </w:r>
            <w:r>
              <w:rPr>
                <w:rStyle w:val="IndexLink"/>
              </w:rPr>
              <w:t>508</w:t>
            </w:r>
          </w:hyperlink>
        </w:p>
        <w:p>
          <w:pPr>
            <w:pStyle w:val="Contents3"/>
            <w:tabs>
              <w:tab w:val="clear" w:pos="8459"/>
              <w:tab w:val="right" w:pos="9026" w:leader="dot"/>
            </w:tabs>
            <w:rPr/>
          </w:pPr>
          <w:hyperlink w:anchor="__RefHeading___Toc1232463_211673320">
            <w:r>
              <w:rPr>
                <w:webHidden/>
                <w:rStyle w:val="IndexLink"/>
                <w:rtl w:val="true"/>
              </w:rPr>
              <w:t>خودستائی</w:t>
            </w:r>
            <w:r>
              <w:rPr>
                <w:rStyle w:val="IndexLink"/>
                <w:rtl w:val="true"/>
              </w:rPr>
              <w:tab/>
            </w:r>
            <w:r>
              <w:rPr>
                <w:rStyle w:val="IndexLink"/>
              </w:rPr>
              <w:t>508</w:t>
            </w:r>
          </w:hyperlink>
        </w:p>
        <w:p>
          <w:pPr>
            <w:pStyle w:val="Contents3"/>
            <w:tabs>
              <w:tab w:val="clear" w:pos="8459"/>
              <w:tab w:val="right" w:pos="9026" w:leader="dot"/>
            </w:tabs>
            <w:rPr/>
          </w:pPr>
          <w:hyperlink w:anchor="__RefHeading___Toc1232465_211673320">
            <w:r>
              <w:rPr>
                <w:webHidden/>
                <w:rStyle w:val="IndexLink"/>
                <w:rtl w:val="true"/>
              </w:rPr>
              <w:t>جایگاه</w:t>
            </w:r>
            <w:r>
              <w:rPr>
                <w:rStyle w:val="IndexLink"/>
                <w:rtl w:val="true"/>
              </w:rPr>
              <w:tab/>
            </w:r>
            <w:r>
              <w:rPr>
                <w:rStyle w:val="IndexLink"/>
              </w:rPr>
              <w:t>508</w:t>
            </w:r>
          </w:hyperlink>
        </w:p>
        <w:p>
          <w:pPr>
            <w:pStyle w:val="Contents3"/>
            <w:tabs>
              <w:tab w:val="clear" w:pos="8459"/>
              <w:tab w:val="right" w:pos="9026" w:leader="dot"/>
            </w:tabs>
            <w:rPr/>
          </w:pPr>
          <w:hyperlink w:anchor="__RefHeading___Toc1232467_211673320">
            <w:r>
              <w:rPr>
                <w:webHidden/>
                <w:rStyle w:val="IndexLink"/>
                <w:rtl w:val="true"/>
              </w:rPr>
              <w:t>عیب‌جویی</w:t>
            </w:r>
            <w:r>
              <w:rPr>
                <w:rStyle w:val="IndexLink"/>
                <w:rtl w:val="true"/>
              </w:rPr>
              <w:tab/>
            </w:r>
            <w:r>
              <w:rPr>
                <w:rStyle w:val="IndexLink"/>
              </w:rPr>
              <w:t>508</w:t>
            </w:r>
          </w:hyperlink>
        </w:p>
        <w:p>
          <w:pPr>
            <w:pStyle w:val="Contents3"/>
            <w:tabs>
              <w:tab w:val="clear" w:pos="8459"/>
              <w:tab w:val="right" w:pos="9026" w:leader="dot"/>
            </w:tabs>
            <w:rPr/>
          </w:pPr>
          <w:hyperlink w:anchor="__RefHeading___Toc1232469_211673320">
            <w:r>
              <w:rPr>
                <w:webHidden/>
                <w:rStyle w:val="IndexLink"/>
                <w:rtl w:val="true"/>
              </w:rPr>
              <w:t>غیبت</w:t>
            </w:r>
            <w:r>
              <w:rPr>
                <w:rStyle w:val="IndexLink"/>
                <w:rtl w:val="true"/>
              </w:rPr>
              <w:tab/>
            </w:r>
            <w:r>
              <w:rPr>
                <w:rStyle w:val="IndexLink"/>
              </w:rPr>
              <w:t>509</w:t>
            </w:r>
          </w:hyperlink>
        </w:p>
        <w:p>
          <w:pPr>
            <w:pStyle w:val="Contents3"/>
            <w:tabs>
              <w:tab w:val="clear" w:pos="8459"/>
              <w:tab w:val="right" w:pos="9026" w:leader="dot"/>
            </w:tabs>
            <w:rPr/>
          </w:pPr>
          <w:hyperlink w:anchor="__RefHeading___Toc1232471_211673320">
            <w:r>
              <w:rPr>
                <w:webHidden/>
                <w:rStyle w:val="IndexLink"/>
                <w:rtl w:val="true"/>
              </w:rPr>
              <w:t>دنیا</w:t>
            </w:r>
            <w:r>
              <w:rPr>
                <w:rStyle w:val="IndexLink"/>
                <w:rtl w:val="true"/>
              </w:rPr>
              <w:tab/>
            </w:r>
            <w:r>
              <w:rPr>
                <w:rStyle w:val="IndexLink"/>
              </w:rPr>
              <w:t>509</w:t>
            </w:r>
          </w:hyperlink>
        </w:p>
        <w:p>
          <w:pPr>
            <w:pStyle w:val="Contents3"/>
            <w:tabs>
              <w:tab w:val="clear" w:pos="8459"/>
              <w:tab w:val="right" w:pos="9026" w:leader="dot"/>
            </w:tabs>
            <w:rPr/>
          </w:pPr>
          <w:hyperlink w:anchor="__RefHeading___Toc1232473_211673320">
            <w:r>
              <w:rPr>
                <w:webHidden/>
                <w:rStyle w:val="IndexLink"/>
                <w:rtl w:val="true"/>
              </w:rPr>
              <w:t>دعا</w:t>
            </w:r>
            <w:r>
              <w:rPr>
                <w:rStyle w:val="IndexLink"/>
                <w:rtl w:val="true"/>
              </w:rPr>
              <w:tab/>
            </w:r>
            <w:r>
              <w:rPr>
                <w:rStyle w:val="IndexLink"/>
              </w:rPr>
              <w:t>509</w:t>
            </w:r>
          </w:hyperlink>
        </w:p>
        <w:p>
          <w:pPr>
            <w:pStyle w:val="Contents3"/>
            <w:tabs>
              <w:tab w:val="clear" w:pos="8459"/>
              <w:tab w:val="right" w:pos="9026" w:leader="dot"/>
            </w:tabs>
            <w:rPr/>
          </w:pPr>
          <w:hyperlink w:anchor="__RefHeading___Toc1232475_211673320">
            <w:r>
              <w:rPr>
                <w:webHidden/>
                <w:rStyle w:val="IndexLink"/>
                <w:rtl w:val="true"/>
              </w:rPr>
              <w:t>بی‌مبالاتی</w:t>
            </w:r>
            <w:r>
              <w:rPr>
                <w:rStyle w:val="IndexLink"/>
                <w:rtl w:val="true"/>
              </w:rPr>
              <w:tab/>
            </w:r>
            <w:r>
              <w:rPr>
                <w:rStyle w:val="IndexLink"/>
              </w:rPr>
              <w:t>509</w:t>
            </w:r>
          </w:hyperlink>
        </w:p>
        <w:p>
          <w:pPr>
            <w:pStyle w:val="Contents3"/>
            <w:tabs>
              <w:tab w:val="clear" w:pos="8459"/>
              <w:tab w:val="right" w:pos="9026" w:leader="dot"/>
            </w:tabs>
            <w:rPr/>
          </w:pPr>
          <w:hyperlink w:anchor="__RefHeading___Toc1232477_211673320">
            <w:r>
              <w:rPr>
                <w:webHidden/>
                <w:rStyle w:val="IndexLink"/>
                <w:rtl w:val="true"/>
              </w:rPr>
              <w:t>دست‌بوسی</w:t>
            </w:r>
            <w:r>
              <w:rPr>
                <w:rStyle w:val="IndexLink"/>
                <w:rtl w:val="true"/>
              </w:rPr>
              <w:tab/>
            </w:r>
            <w:r>
              <w:rPr>
                <w:rStyle w:val="IndexLink"/>
              </w:rPr>
              <w:t>509</w:t>
            </w:r>
          </w:hyperlink>
        </w:p>
        <w:p>
          <w:pPr>
            <w:pStyle w:val="Contents3"/>
            <w:tabs>
              <w:tab w:val="clear" w:pos="8459"/>
              <w:tab w:val="right" w:pos="9026" w:leader="dot"/>
            </w:tabs>
            <w:rPr/>
          </w:pPr>
          <w:hyperlink w:anchor="__RefHeading___Toc1232479_211673320">
            <w:r>
              <w:rPr>
                <w:webHidden/>
                <w:rStyle w:val="IndexLink"/>
                <w:rtl w:val="true"/>
              </w:rPr>
              <w:t>وعده راست</w:t>
            </w:r>
            <w:r>
              <w:rPr>
                <w:rStyle w:val="IndexLink"/>
                <w:rtl w:val="true"/>
              </w:rPr>
              <w:tab/>
            </w:r>
            <w:r>
              <w:rPr>
                <w:rStyle w:val="IndexLink"/>
              </w:rPr>
              <w:t>509</w:t>
            </w:r>
          </w:hyperlink>
        </w:p>
        <w:p>
          <w:pPr>
            <w:pStyle w:val="Contents3"/>
            <w:tabs>
              <w:tab w:val="clear" w:pos="8459"/>
              <w:tab w:val="right" w:pos="9026" w:leader="dot"/>
            </w:tabs>
            <w:rPr/>
          </w:pPr>
          <w:hyperlink w:anchor="__RefHeading___Toc1232481_211673320">
            <w:r>
              <w:rPr>
                <w:webHidden/>
                <w:rStyle w:val="IndexLink"/>
                <w:rtl w:val="true"/>
              </w:rPr>
              <w:t>اقرار شاعر</w:t>
            </w:r>
            <w:r>
              <w:rPr>
                <w:rStyle w:val="IndexLink"/>
                <w:rtl w:val="true"/>
              </w:rPr>
              <w:tab/>
            </w:r>
            <w:r>
              <w:rPr>
                <w:rStyle w:val="IndexLink"/>
              </w:rPr>
              <w:t>509</w:t>
            </w:r>
          </w:hyperlink>
        </w:p>
        <w:p>
          <w:pPr>
            <w:pStyle w:val="Contents3"/>
            <w:tabs>
              <w:tab w:val="clear" w:pos="8459"/>
              <w:tab w:val="right" w:pos="9026" w:leader="dot"/>
            </w:tabs>
            <w:rPr/>
          </w:pPr>
          <w:hyperlink w:anchor="__RefHeading___Toc1232483_211673320">
            <w:r>
              <w:rPr>
                <w:webHidden/>
                <w:rStyle w:val="IndexLink"/>
                <w:rtl w:val="true"/>
              </w:rPr>
              <w:t>پاسخ عملی</w:t>
            </w:r>
            <w:r>
              <w:rPr>
                <w:rStyle w:val="IndexLink"/>
                <w:rtl w:val="true"/>
              </w:rPr>
              <w:tab/>
            </w:r>
            <w:r>
              <w:rPr>
                <w:rStyle w:val="IndexLink"/>
              </w:rPr>
              <w:t>510</w:t>
            </w:r>
          </w:hyperlink>
        </w:p>
        <w:p>
          <w:pPr>
            <w:pStyle w:val="Contents3"/>
            <w:tabs>
              <w:tab w:val="clear" w:pos="8459"/>
              <w:tab w:val="right" w:pos="9026" w:leader="dot"/>
            </w:tabs>
            <w:rPr/>
          </w:pPr>
          <w:hyperlink w:anchor="__RefHeading___Toc1232485_211673320">
            <w:r>
              <w:rPr>
                <w:webHidden/>
                <w:rStyle w:val="IndexLink"/>
                <w:rtl w:val="true"/>
              </w:rPr>
              <w:t>صله بزرگان</w:t>
            </w:r>
            <w:r>
              <w:rPr>
                <w:rStyle w:val="IndexLink"/>
                <w:rtl w:val="true"/>
              </w:rPr>
              <w:tab/>
            </w:r>
            <w:r>
              <w:rPr>
                <w:rStyle w:val="IndexLink"/>
              </w:rPr>
              <w:t>511</w:t>
            </w:r>
          </w:hyperlink>
        </w:p>
        <w:p>
          <w:pPr>
            <w:pStyle w:val="Contents3"/>
            <w:tabs>
              <w:tab w:val="clear" w:pos="8459"/>
              <w:tab w:val="right" w:pos="9026" w:leader="dot"/>
            </w:tabs>
            <w:rPr/>
          </w:pPr>
          <w:hyperlink w:anchor="__RefHeading___Toc1232487_211673320">
            <w:r>
              <w:rPr>
                <w:webHidden/>
                <w:rStyle w:val="IndexLink"/>
                <w:rtl w:val="true"/>
              </w:rPr>
              <w:t>غم</w:t>
            </w:r>
            <w:r>
              <w:rPr>
                <w:rStyle w:val="IndexLink"/>
                <w:rtl w:val="true"/>
              </w:rPr>
              <w:tab/>
            </w:r>
            <w:r>
              <w:rPr>
                <w:rStyle w:val="IndexLink"/>
              </w:rPr>
              <w:t>511</w:t>
            </w:r>
          </w:hyperlink>
        </w:p>
        <w:p>
          <w:pPr>
            <w:pStyle w:val="Contents3"/>
            <w:tabs>
              <w:tab w:val="clear" w:pos="8459"/>
              <w:tab w:val="right" w:pos="9026" w:leader="dot"/>
            </w:tabs>
            <w:rPr/>
          </w:pPr>
          <w:hyperlink w:anchor="__RefHeading___Toc1232489_211673320">
            <w:r>
              <w:rPr>
                <w:webHidden/>
                <w:rStyle w:val="IndexLink"/>
                <w:rtl w:val="true"/>
              </w:rPr>
              <w:t>پند</w:t>
            </w:r>
            <w:r>
              <w:rPr>
                <w:rStyle w:val="IndexLink"/>
                <w:rtl w:val="true"/>
              </w:rPr>
              <w:tab/>
            </w:r>
            <w:r>
              <w:rPr>
                <w:rStyle w:val="IndexLink"/>
              </w:rPr>
              <w:t>511</w:t>
            </w:r>
          </w:hyperlink>
        </w:p>
        <w:p>
          <w:pPr>
            <w:pStyle w:val="Contents3"/>
            <w:tabs>
              <w:tab w:val="clear" w:pos="8459"/>
              <w:tab w:val="right" w:pos="9026" w:leader="dot"/>
            </w:tabs>
            <w:rPr/>
          </w:pPr>
          <w:hyperlink w:anchor="__RefHeading___Toc1232491_211673320">
            <w:r>
              <w:rPr>
                <w:webHidden/>
                <w:rStyle w:val="IndexLink"/>
                <w:rtl w:val="true"/>
              </w:rPr>
              <w:t>حاضرجوابی</w:t>
            </w:r>
            <w:r>
              <w:rPr>
                <w:rStyle w:val="IndexLink"/>
                <w:rtl w:val="true"/>
              </w:rPr>
              <w:tab/>
            </w:r>
            <w:r>
              <w:rPr>
                <w:rStyle w:val="IndexLink"/>
              </w:rPr>
              <w:t>511</w:t>
            </w:r>
          </w:hyperlink>
        </w:p>
        <w:p>
          <w:pPr>
            <w:pStyle w:val="Contents3"/>
            <w:tabs>
              <w:tab w:val="clear" w:pos="8459"/>
              <w:tab w:val="right" w:pos="9026" w:leader="dot"/>
            </w:tabs>
            <w:rPr/>
          </w:pPr>
          <w:hyperlink w:anchor="__RefHeading___Toc1232493_211673320">
            <w:r>
              <w:rPr>
                <w:webHidden/>
                <w:rStyle w:val="IndexLink"/>
                <w:rtl w:val="true"/>
              </w:rPr>
              <w:t>معتزله و اشاعره</w:t>
            </w:r>
            <w:r>
              <w:rPr>
                <w:rStyle w:val="IndexLink"/>
                <w:rtl w:val="true"/>
              </w:rPr>
              <w:tab/>
            </w:r>
            <w:r>
              <w:rPr>
                <w:rStyle w:val="IndexLink"/>
              </w:rPr>
              <w:t>511</w:t>
            </w:r>
          </w:hyperlink>
        </w:p>
        <w:p>
          <w:pPr>
            <w:pStyle w:val="Contents3"/>
            <w:tabs>
              <w:tab w:val="clear" w:pos="8459"/>
              <w:tab w:val="right" w:pos="9026" w:leader="dot"/>
            </w:tabs>
            <w:rPr/>
          </w:pPr>
          <w:hyperlink w:anchor="__RefHeading___Toc1232495_211673320">
            <w:r>
              <w:rPr>
                <w:webHidden/>
                <w:rStyle w:val="IndexLink"/>
                <w:rtl w:val="true"/>
              </w:rPr>
              <w:t>بخشش</w:t>
            </w:r>
            <w:r>
              <w:rPr>
                <w:rStyle w:val="IndexLink"/>
                <w:rtl w:val="true"/>
              </w:rPr>
              <w:tab/>
            </w:r>
            <w:r>
              <w:rPr>
                <w:rStyle w:val="IndexLink"/>
              </w:rPr>
              <w:t>511</w:t>
            </w:r>
          </w:hyperlink>
        </w:p>
        <w:p>
          <w:pPr>
            <w:pStyle w:val="Contents3"/>
            <w:tabs>
              <w:tab w:val="clear" w:pos="8459"/>
              <w:tab w:val="right" w:pos="9026" w:leader="dot"/>
            </w:tabs>
            <w:rPr/>
          </w:pPr>
          <w:hyperlink w:anchor="__RefHeading___Toc1232497_211673320">
            <w:r>
              <w:rPr>
                <w:webHidden/>
                <w:rStyle w:val="IndexLink"/>
                <w:rtl w:val="true"/>
              </w:rPr>
              <w:t>کریم و بخیل</w:t>
            </w:r>
            <w:r>
              <w:rPr>
                <w:rStyle w:val="IndexLink"/>
                <w:rtl w:val="true"/>
              </w:rPr>
              <w:tab/>
            </w:r>
            <w:r>
              <w:rPr>
                <w:rStyle w:val="IndexLink"/>
              </w:rPr>
              <w:t>512</w:t>
            </w:r>
          </w:hyperlink>
        </w:p>
        <w:p>
          <w:pPr>
            <w:pStyle w:val="Contents3"/>
            <w:tabs>
              <w:tab w:val="clear" w:pos="8459"/>
              <w:tab w:val="right" w:pos="9026" w:leader="dot"/>
            </w:tabs>
            <w:rPr/>
          </w:pPr>
          <w:hyperlink w:anchor="__RefHeading___Toc1232499_211673320">
            <w:r>
              <w:rPr>
                <w:webHidden/>
                <w:rStyle w:val="IndexLink"/>
                <w:rtl w:val="true"/>
              </w:rPr>
              <w:t>طعن</w:t>
            </w:r>
            <w:r>
              <w:rPr>
                <w:rStyle w:val="IndexLink"/>
                <w:rtl w:val="true"/>
              </w:rPr>
              <w:tab/>
            </w:r>
            <w:r>
              <w:rPr>
                <w:rStyle w:val="IndexLink"/>
              </w:rPr>
              <w:t>512</w:t>
            </w:r>
          </w:hyperlink>
        </w:p>
        <w:p>
          <w:pPr>
            <w:pStyle w:val="Contents3"/>
            <w:tabs>
              <w:tab w:val="clear" w:pos="8459"/>
              <w:tab w:val="right" w:pos="9026" w:leader="dot"/>
            </w:tabs>
            <w:rPr/>
          </w:pPr>
          <w:hyperlink w:anchor="__RefHeading___Toc1232501_211673320">
            <w:r>
              <w:rPr>
                <w:webHidden/>
                <w:rStyle w:val="IndexLink"/>
                <w:rtl w:val="true"/>
              </w:rPr>
              <w:t>عشق</w:t>
            </w:r>
            <w:r>
              <w:rPr>
                <w:rStyle w:val="IndexLink"/>
                <w:rtl w:val="true"/>
              </w:rPr>
              <w:tab/>
            </w:r>
            <w:r>
              <w:rPr>
                <w:rStyle w:val="IndexLink"/>
              </w:rPr>
              <w:t>512</w:t>
            </w:r>
          </w:hyperlink>
        </w:p>
        <w:p>
          <w:pPr>
            <w:pStyle w:val="Contents3"/>
            <w:tabs>
              <w:tab w:val="clear" w:pos="8459"/>
              <w:tab w:val="right" w:pos="9026" w:leader="dot"/>
            </w:tabs>
            <w:rPr/>
          </w:pPr>
          <w:hyperlink w:anchor="__RefHeading___Toc1232503_211673320">
            <w:r>
              <w:rPr>
                <w:webHidden/>
                <w:rStyle w:val="IndexLink"/>
                <w:rtl w:val="true"/>
              </w:rPr>
              <w:t>غرور</w:t>
            </w:r>
            <w:r>
              <w:rPr>
                <w:rStyle w:val="IndexLink"/>
                <w:rtl w:val="true"/>
              </w:rPr>
              <w:tab/>
            </w:r>
            <w:r>
              <w:rPr>
                <w:rStyle w:val="IndexLink"/>
              </w:rPr>
              <w:t>512</w:t>
            </w:r>
          </w:hyperlink>
        </w:p>
        <w:p>
          <w:pPr>
            <w:pStyle w:val="Contents3"/>
            <w:tabs>
              <w:tab w:val="clear" w:pos="8459"/>
              <w:tab w:val="right" w:pos="9026" w:leader="dot"/>
            </w:tabs>
            <w:rPr/>
          </w:pPr>
          <w:hyperlink w:anchor="__RefHeading___Toc1232505_211673320">
            <w:r>
              <w:rPr>
                <w:webHidden/>
                <w:rStyle w:val="IndexLink"/>
                <w:rtl w:val="true"/>
              </w:rPr>
              <w:t>عشق</w:t>
            </w:r>
            <w:r>
              <w:rPr>
                <w:rStyle w:val="IndexLink"/>
                <w:rtl w:val="true"/>
              </w:rPr>
              <w:tab/>
            </w:r>
            <w:r>
              <w:rPr>
                <w:rStyle w:val="IndexLink"/>
              </w:rPr>
              <w:t>512</w:t>
            </w:r>
          </w:hyperlink>
        </w:p>
        <w:p>
          <w:pPr>
            <w:pStyle w:val="Contents3"/>
            <w:tabs>
              <w:tab w:val="clear" w:pos="8459"/>
              <w:tab w:val="right" w:pos="9026" w:leader="dot"/>
            </w:tabs>
            <w:rPr/>
          </w:pPr>
          <w:hyperlink w:anchor="__RefHeading___Toc1232507_211673320">
            <w:r>
              <w:rPr>
                <w:webHidden/>
                <w:rStyle w:val="IndexLink"/>
                <w:rtl w:val="true"/>
              </w:rPr>
              <w:t>تحقیر</w:t>
            </w:r>
            <w:r>
              <w:rPr>
                <w:rStyle w:val="IndexLink"/>
                <w:rtl w:val="true"/>
              </w:rPr>
              <w:tab/>
            </w:r>
            <w:r>
              <w:rPr>
                <w:rStyle w:val="IndexLink"/>
              </w:rPr>
              <w:t>512</w:t>
            </w:r>
          </w:hyperlink>
        </w:p>
        <w:p>
          <w:pPr>
            <w:pStyle w:val="Contents3"/>
            <w:tabs>
              <w:tab w:val="clear" w:pos="8459"/>
              <w:tab w:val="right" w:pos="9026" w:leader="dot"/>
            </w:tabs>
            <w:rPr/>
          </w:pPr>
          <w:hyperlink w:anchor="__RefHeading___Toc1232509_211673320">
            <w:r>
              <w:rPr>
                <w:webHidden/>
                <w:rStyle w:val="IndexLink"/>
                <w:rtl w:val="true"/>
              </w:rPr>
              <w:t xml:space="preserve">وقایع سال </w:t>
            </w:r>
            <w:r>
              <w:rPr>
                <w:rStyle w:val="IndexLink"/>
              </w:rPr>
              <w:t>241</w:t>
            </w:r>
            <w:r>
              <w:rPr>
                <w:rStyle w:val="IndexLink"/>
                <w:rtl w:val="true"/>
              </w:rPr>
              <w:t xml:space="preserve"> </w:t>
            </w:r>
            <w:r>
              <w:rPr>
                <w:rStyle w:val="IndexLink"/>
                <w:rtl w:val="true"/>
              </w:rPr>
              <w:t xml:space="preserve">و </w:t>
            </w:r>
            <w:r>
              <w:rPr>
                <w:rStyle w:val="IndexLink"/>
              </w:rPr>
              <w:t>242</w:t>
            </w:r>
            <w:r>
              <w:rPr>
                <w:rStyle w:val="IndexLink"/>
                <w:rtl w:val="true"/>
              </w:rPr>
              <w:tab/>
            </w:r>
            <w:r>
              <w:rPr>
                <w:rStyle w:val="IndexLink"/>
              </w:rPr>
              <w:t>513</w:t>
            </w:r>
          </w:hyperlink>
        </w:p>
        <w:p>
          <w:pPr>
            <w:pStyle w:val="Contents3"/>
            <w:tabs>
              <w:tab w:val="clear" w:pos="8459"/>
              <w:tab w:val="right" w:pos="9026" w:leader="dot"/>
            </w:tabs>
            <w:rPr/>
          </w:pPr>
          <w:hyperlink w:anchor="__RefHeading___Toc1232511_211673320">
            <w:r>
              <w:rPr>
                <w:webHidden/>
                <w:rStyle w:val="IndexLink"/>
                <w:rtl w:val="true"/>
              </w:rPr>
              <w:t>ناسزا</w:t>
            </w:r>
            <w:r>
              <w:rPr>
                <w:rStyle w:val="IndexLink"/>
                <w:rtl w:val="true"/>
              </w:rPr>
              <w:tab/>
            </w:r>
            <w:r>
              <w:rPr>
                <w:rStyle w:val="IndexLink"/>
              </w:rPr>
              <w:t>513</w:t>
            </w:r>
          </w:hyperlink>
        </w:p>
        <w:p>
          <w:pPr>
            <w:pStyle w:val="Contents3"/>
            <w:tabs>
              <w:tab w:val="clear" w:pos="8459"/>
              <w:tab w:val="right" w:pos="9026" w:leader="dot"/>
            </w:tabs>
            <w:rPr/>
          </w:pPr>
          <w:hyperlink w:anchor="__RefHeading___Toc1232513_211673320">
            <w:r>
              <w:rPr>
                <w:webHidden/>
                <w:rStyle w:val="IndexLink"/>
                <w:rtl w:val="true"/>
              </w:rPr>
              <w:t>پند جالینوس</w:t>
            </w:r>
            <w:r>
              <w:rPr>
                <w:rStyle w:val="IndexLink"/>
                <w:rtl w:val="true"/>
              </w:rPr>
              <w:tab/>
            </w:r>
            <w:r>
              <w:rPr>
                <w:rStyle w:val="IndexLink"/>
              </w:rPr>
              <w:t>513</w:t>
            </w:r>
          </w:hyperlink>
        </w:p>
        <w:p>
          <w:pPr>
            <w:pStyle w:val="Contents3"/>
            <w:tabs>
              <w:tab w:val="clear" w:pos="8459"/>
              <w:tab w:val="right" w:pos="9026" w:leader="dot"/>
            </w:tabs>
            <w:rPr/>
          </w:pPr>
          <w:hyperlink w:anchor="__RefHeading___Toc1232515_211673320">
            <w:r>
              <w:rPr>
                <w:webHidden/>
                <w:rStyle w:val="IndexLink"/>
                <w:rtl w:val="true"/>
              </w:rPr>
              <w:t>صبر</w:t>
            </w:r>
            <w:r>
              <w:rPr>
                <w:rStyle w:val="IndexLink"/>
                <w:rtl w:val="true"/>
              </w:rPr>
              <w:tab/>
            </w:r>
            <w:r>
              <w:rPr>
                <w:rStyle w:val="IndexLink"/>
              </w:rPr>
              <w:t>513</w:t>
            </w:r>
          </w:hyperlink>
        </w:p>
        <w:p>
          <w:pPr>
            <w:pStyle w:val="Contents3"/>
            <w:tabs>
              <w:tab w:val="clear" w:pos="8459"/>
              <w:tab w:val="right" w:pos="9026" w:leader="dot"/>
            </w:tabs>
            <w:rPr/>
          </w:pPr>
          <w:hyperlink w:anchor="__RefHeading___Toc1232517_211673320">
            <w:r>
              <w:rPr>
                <w:webHidden/>
                <w:rStyle w:val="IndexLink"/>
                <w:rtl w:val="true"/>
              </w:rPr>
              <w:t>عشق</w:t>
            </w:r>
            <w:r>
              <w:rPr>
                <w:rStyle w:val="IndexLink"/>
                <w:rtl w:val="true"/>
              </w:rPr>
              <w:tab/>
            </w:r>
            <w:r>
              <w:rPr>
                <w:rStyle w:val="IndexLink"/>
              </w:rPr>
              <w:t>513</w:t>
            </w:r>
          </w:hyperlink>
        </w:p>
        <w:p>
          <w:pPr>
            <w:pStyle w:val="Contents3"/>
            <w:tabs>
              <w:tab w:val="clear" w:pos="8459"/>
              <w:tab w:val="right" w:pos="9026" w:leader="dot"/>
            </w:tabs>
            <w:rPr/>
          </w:pPr>
          <w:hyperlink w:anchor="__RefHeading___Toc1232519_211673320">
            <w:r>
              <w:rPr>
                <w:webHidden/>
                <w:rStyle w:val="IndexLink"/>
                <w:rtl w:val="true"/>
              </w:rPr>
              <w:t>عشق زلیخا</w:t>
            </w:r>
            <w:r>
              <w:rPr>
                <w:rStyle w:val="IndexLink"/>
                <w:rtl w:val="true"/>
              </w:rPr>
              <w:tab/>
            </w:r>
            <w:r>
              <w:rPr>
                <w:rStyle w:val="IndexLink"/>
              </w:rPr>
              <w:t>514</w:t>
            </w:r>
          </w:hyperlink>
        </w:p>
        <w:p>
          <w:pPr>
            <w:pStyle w:val="Contents3"/>
            <w:tabs>
              <w:tab w:val="clear" w:pos="8459"/>
              <w:tab w:val="right" w:pos="9026" w:leader="dot"/>
            </w:tabs>
            <w:rPr/>
          </w:pPr>
          <w:hyperlink w:anchor="__RefHeading___Toc1232521_211673320">
            <w:r>
              <w:rPr>
                <w:webHidden/>
                <w:rStyle w:val="IndexLink"/>
                <w:rtl w:val="true"/>
              </w:rPr>
              <w:t>تعجب</w:t>
            </w:r>
            <w:r>
              <w:rPr>
                <w:rStyle w:val="IndexLink"/>
                <w:rtl w:val="true"/>
              </w:rPr>
              <w:tab/>
            </w:r>
            <w:r>
              <w:rPr>
                <w:rStyle w:val="IndexLink"/>
              </w:rPr>
              <w:t>514</w:t>
            </w:r>
          </w:hyperlink>
        </w:p>
        <w:p>
          <w:pPr>
            <w:pStyle w:val="Contents3"/>
            <w:tabs>
              <w:tab w:val="clear" w:pos="8459"/>
              <w:tab w:val="right" w:pos="9026" w:leader="dot"/>
            </w:tabs>
            <w:rPr/>
          </w:pPr>
          <w:hyperlink w:anchor="__RefHeading___Toc1232523_211673320">
            <w:r>
              <w:rPr>
                <w:webHidden/>
                <w:rStyle w:val="IndexLink"/>
                <w:rtl w:val="true"/>
              </w:rPr>
              <w:t>اذان</w:t>
            </w:r>
            <w:r>
              <w:rPr>
                <w:rStyle w:val="IndexLink"/>
                <w:rtl w:val="true"/>
              </w:rPr>
              <w:tab/>
            </w:r>
            <w:r>
              <w:rPr>
                <w:rStyle w:val="IndexLink"/>
              </w:rPr>
              <w:t>514</w:t>
            </w:r>
          </w:hyperlink>
        </w:p>
        <w:p>
          <w:pPr>
            <w:pStyle w:val="Contents3"/>
            <w:tabs>
              <w:tab w:val="clear" w:pos="8459"/>
              <w:tab w:val="right" w:pos="9026" w:leader="dot"/>
            </w:tabs>
            <w:rPr/>
          </w:pPr>
          <w:hyperlink w:anchor="__RefHeading___Toc1232525_211673320">
            <w:r>
              <w:rPr>
                <w:webHidden/>
                <w:rStyle w:val="IndexLink"/>
                <w:rtl w:val="true"/>
              </w:rPr>
              <w:t>جدائی از معشوق</w:t>
            </w:r>
            <w:r>
              <w:rPr>
                <w:rStyle w:val="IndexLink"/>
                <w:rtl w:val="true"/>
              </w:rPr>
              <w:tab/>
            </w:r>
            <w:r>
              <w:rPr>
                <w:rStyle w:val="IndexLink"/>
              </w:rPr>
              <w:t>514</w:t>
            </w:r>
          </w:hyperlink>
        </w:p>
        <w:p>
          <w:pPr>
            <w:pStyle w:val="Contents3"/>
            <w:tabs>
              <w:tab w:val="clear" w:pos="8459"/>
              <w:tab w:val="right" w:pos="9026" w:leader="dot"/>
            </w:tabs>
            <w:rPr/>
          </w:pPr>
          <w:hyperlink w:anchor="__RefHeading___Toc1232527_211673320">
            <w:r>
              <w:rPr>
                <w:webHidden/>
                <w:rStyle w:val="IndexLink"/>
                <w:rtl w:val="true"/>
              </w:rPr>
              <w:t>ذکر</w:t>
            </w:r>
            <w:r>
              <w:rPr>
                <w:rStyle w:val="IndexLink"/>
                <w:rtl w:val="true"/>
              </w:rPr>
              <w:tab/>
            </w:r>
            <w:r>
              <w:rPr>
                <w:rStyle w:val="IndexLink"/>
              </w:rPr>
              <w:t>514</w:t>
            </w:r>
          </w:hyperlink>
        </w:p>
        <w:p>
          <w:pPr>
            <w:pStyle w:val="Contents3"/>
            <w:tabs>
              <w:tab w:val="clear" w:pos="8459"/>
              <w:tab w:val="right" w:pos="9026" w:leader="dot"/>
            </w:tabs>
            <w:rPr/>
          </w:pPr>
          <w:hyperlink w:anchor="__RefHeading___Toc1232529_211673320">
            <w:r>
              <w:rPr>
                <w:webHidden/>
                <w:rStyle w:val="IndexLink"/>
                <w:rtl w:val="true"/>
              </w:rPr>
              <w:t>انس با خدا</w:t>
            </w:r>
            <w:r>
              <w:rPr>
                <w:rStyle w:val="IndexLink"/>
                <w:rtl w:val="true"/>
              </w:rPr>
              <w:tab/>
            </w:r>
            <w:r>
              <w:rPr>
                <w:rStyle w:val="IndexLink"/>
              </w:rPr>
              <w:t>514</w:t>
            </w:r>
          </w:hyperlink>
        </w:p>
        <w:p>
          <w:pPr>
            <w:pStyle w:val="Contents3"/>
            <w:tabs>
              <w:tab w:val="clear" w:pos="8459"/>
              <w:tab w:val="right" w:pos="9026" w:leader="dot"/>
            </w:tabs>
            <w:rPr/>
          </w:pPr>
          <w:hyperlink w:anchor="__RefHeading___Toc1232531_211673320">
            <w:r>
              <w:rPr>
                <w:webHidden/>
                <w:rStyle w:val="IndexLink"/>
                <w:rtl w:val="true"/>
              </w:rPr>
              <w:t>دنیا</w:t>
            </w:r>
            <w:r>
              <w:rPr>
                <w:rStyle w:val="IndexLink"/>
                <w:rtl w:val="true"/>
              </w:rPr>
              <w:tab/>
            </w:r>
            <w:r>
              <w:rPr>
                <w:rStyle w:val="IndexLink"/>
              </w:rPr>
              <w:t>514</w:t>
            </w:r>
          </w:hyperlink>
        </w:p>
        <w:p>
          <w:pPr>
            <w:pStyle w:val="Contents3"/>
            <w:tabs>
              <w:tab w:val="clear" w:pos="8459"/>
              <w:tab w:val="right" w:pos="9026" w:leader="dot"/>
            </w:tabs>
            <w:rPr/>
          </w:pPr>
          <w:hyperlink w:anchor="__RefHeading___Toc1232533_211673320">
            <w:r>
              <w:rPr>
                <w:webHidden/>
                <w:rStyle w:val="IndexLink"/>
                <w:rtl w:val="true"/>
              </w:rPr>
              <w:t>کتمان عشق</w:t>
            </w:r>
            <w:r>
              <w:rPr>
                <w:rStyle w:val="IndexLink"/>
                <w:rtl w:val="true"/>
              </w:rPr>
              <w:tab/>
            </w:r>
            <w:r>
              <w:rPr>
                <w:rStyle w:val="IndexLink"/>
              </w:rPr>
              <w:t>515</w:t>
            </w:r>
          </w:hyperlink>
        </w:p>
        <w:p>
          <w:pPr>
            <w:pStyle w:val="Contents3"/>
            <w:tabs>
              <w:tab w:val="clear" w:pos="8459"/>
              <w:tab w:val="right" w:pos="9026" w:leader="dot"/>
            </w:tabs>
            <w:rPr/>
          </w:pPr>
          <w:hyperlink w:anchor="__RefHeading___Toc1232535_211673320">
            <w:r>
              <w:rPr>
                <w:webHidden/>
                <w:rStyle w:val="IndexLink"/>
                <w:rtl w:val="true"/>
              </w:rPr>
              <w:t>بخشش جعفر برمکی</w:t>
            </w:r>
            <w:r>
              <w:rPr>
                <w:rStyle w:val="IndexLink"/>
                <w:rtl w:val="true"/>
              </w:rPr>
              <w:tab/>
            </w:r>
            <w:r>
              <w:rPr>
                <w:rStyle w:val="IndexLink"/>
              </w:rPr>
              <w:t>515</w:t>
            </w:r>
          </w:hyperlink>
        </w:p>
        <w:p>
          <w:pPr>
            <w:pStyle w:val="Contents3"/>
            <w:tabs>
              <w:tab w:val="clear" w:pos="8459"/>
              <w:tab w:val="right" w:pos="9026" w:leader="dot"/>
            </w:tabs>
            <w:rPr/>
          </w:pPr>
          <w:hyperlink w:anchor="__RefHeading___Toc1232537_211673320">
            <w:r>
              <w:rPr>
                <w:webHidden/>
                <w:rStyle w:val="IndexLink"/>
                <w:rtl w:val="true"/>
              </w:rPr>
              <w:t>خشونت</w:t>
            </w:r>
            <w:r>
              <w:rPr>
                <w:rStyle w:val="IndexLink"/>
                <w:rtl w:val="true"/>
              </w:rPr>
              <w:tab/>
            </w:r>
            <w:r>
              <w:rPr>
                <w:rStyle w:val="IndexLink"/>
              </w:rPr>
              <w:t>515</w:t>
            </w:r>
          </w:hyperlink>
        </w:p>
        <w:p>
          <w:pPr>
            <w:pStyle w:val="Contents3"/>
            <w:tabs>
              <w:tab w:val="clear" w:pos="8459"/>
              <w:tab w:val="right" w:pos="9026" w:leader="dot"/>
            </w:tabs>
            <w:rPr/>
          </w:pPr>
          <w:hyperlink w:anchor="__RefHeading___Toc1232539_211673320">
            <w:r>
              <w:rPr>
                <w:webHidden/>
                <w:rStyle w:val="IndexLink"/>
                <w:rtl w:val="true"/>
              </w:rPr>
              <w:t>معاد جسمانی</w:t>
            </w:r>
            <w:r>
              <w:rPr>
                <w:rStyle w:val="IndexLink"/>
                <w:rtl w:val="true"/>
              </w:rPr>
              <w:tab/>
            </w:r>
            <w:r>
              <w:rPr>
                <w:rStyle w:val="IndexLink"/>
              </w:rPr>
              <w:t>515</w:t>
            </w:r>
          </w:hyperlink>
        </w:p>
        <w:p>
          <w:pPr>
            <w:pStyle w:val="Contents3"/>
            <w:tabs>
              <w:tab w:val="clear" w:pos="8459"/>
              <w:tab w:val="right" w:pos="9026" w:leader="dot"/>
            </w:tabs>
            <w:rPr/>
          </w:pPr>
          <w:hyperlink w:anchor="__RefHeading___Toc1232541_211673320">
            <w:r>
              <w:rPr>
                <w:webHidden/>
                <w:rStyle w:val="IndexLink"/>
                <w:rtl w:val="true"/>
              </w:rPr>
              <w:t>لذت دنیا</w:t>
            </w:r>
            <w:r>
              <w:rPr>
                <w:rStyle w:val="IndexLink"/>
                <w:rtl w:val="true"/>
              </w:rPr>
              <w:tab/>
            </w:r>
            <w:r>
              <w:rPr>
                <w:rStyle w:val="IndexLink"/>
              </w:rPr>
              <w:t>516</w:t>
            </w:r>
          </w:hyperlink>
        </w:p>
        <w:p>
          <w:pPr>
            <w:pStyle w:val="Contents3"/>
            <w:tabs>
              <w:tab w:val="clear" w:pos="8459"/>
              <w:tab w:val="right" w:pos="9026" w:leader="dot"/>
            </w:tabs>
            <w:rPr/>
          </w:pPr>
          <w:hyperlink w:anchor="__RefHeading___Toc1232543_211673320">
            <w:r>
              <w:rPr>
                <w:webHidden/>
                <w:rStyle w:val="IndexLink"/>
                <w:rtl w:val="true"/>
              </w:rPr>
              <w:t>اسب ترکی</w:t>
            </w:r>
            <w:r>
              <w:rPr>
                <w:rStyle w:val="IndexLink"/>
                <w:rtl w:val="true"/>
              </w:rPr>
              <w:tab/>
            </w:r>
            <w:r>
              <w:rPr>
                <w:rStyle w:val="IndexLink"/>
              </w:rPr>
              <w:t>516</w:t>
            </w:r>
          </w:hyperlink>
        </w:p>
        <w:p>
          <w:pPr>
            <w:pStyle w:val="Contents3"/>
            <w:tabs>
              <w:tab w:val="clear" w:pos="8459"/>
              <w:tab w:val="right" w:pos="9026" w:leader="dot"/>
            </w:tabs>
            <w:rPr/>
          </w:pPr>
          <w:hyperlink w:anchor="__RefHeading___Toc1232545_211673320">
            <w:r>
              <w:rPr>
                <w:webHidden/>
                <w:rStyle w:val="IndexLink"/>
                <w:rtl w:val="true"/>
              </w:rPr>
              <w:t>روز و شب</w:t>
            </w:r>
            <w:r>
              <w:rPr>
                <w:rStyle w:val="IndexLink"/>
                <w:rtl w:val="true"/>
              </w:rPr>
              <w:tab/>
            </w:r>
            <w:r>
              <w:rPr>
                <w:rStyle w:val="IndexLink"/>
              </w:rPr>
              <w:t>516</w:t>
            </w:r>
          </w:hyperlink>
        </w:p>
        <w:p>
          <w:pPr>
            <w:pStyle w:val="Contents3"/>
            <w:tabs>
              <w:tab w:val="clear" w:pos="8459"/>
              <w:tab w:val="right" w:pos="9026" w:leader="dot"/>
            </w:tabs>
            <w:rPr/>
          </w:pPr>
          <w:hyperlink w:anchor="__RefHeading___Toc1232547_211673320">
            <w:r>
              <w:rPr>
                <w:webHidden/>
                <w:rStyle w:val="IndexLink"/>
                <w:rtl w:val="true"/>
              </w:rPr>
              <w:t>پوزش</w:t>
            </w:r>
            <w:r>
              <w:rPr>
                <w:rStyle w:val="IndexLink"/>
                <w:rtl w:val="true"/>
              </w:rPr>
              <w:tab/>
            </w:r>
            <w:r>
              <w:rPr>
                <w:rStyle w:val="IndexLink"/>
              </w:rPr>
              <w:t>516</w:t>
            </w:r>
          </w:hyperlink>
        </w:p>
        <w:p>
          <w:pPr>
            <w:pStyle w:val="Contents3"/>
            <w:tabs>
              <w:tab w:val="clear" w:pos="8459"/>
              <w:tab w:val="right" w:pos="9026" w:leader="dot"/>
            </w:tabs>
            <w:rPr/>
          </w:pPr>
          <w:hyperlink w:anchor="__RefHeading___Toc1232549_211673320">
            <w:r>
              <w:rPr>
                <w:webHidden/>
                <w:rStyle w:val="IndexLink"/>
                <w:rtl w:val="true"/>
              </w:rPr>
              <w:t>خمول</w:t>
            </w:r>
            <w:r>
              <w:rPr>
                <w:rStyle w:val="IndexLink"/>
                <w:rtl w:val="true"/>
              </w:rPr>
              <w:tab/>
            </w:r>
            <w:r>
              <w:rPr>
                <w:rStyle w:val="IndexLink"/>
              </w:rPr>
              <w:t>516</w:t>
            </w:r>
          </w:hyperlink>
        </w:p>
        <w:p>
          <w:pPr>
            <w:pStyle w:val="Contents3"/>
            <w:tabs>
              <w:tab w:val="clear" w:pos="8459"/>
              <w:tab w:val="right" w:pos="9026" w:leader="dot"/>
            </w:tabs>
            <w:rPr/>
          </w:pPr>
          <w:hyperlink w:anchor="__RefHeading___Toc1232551_211673320">
            <w:r>
              <w:rPr>
                <w:webHidden/>
                <w:rStyle w:val="IndexLink"/>
                <w:rtl w:val="true"/>
              </w:rPr>
              <w:t>حاضرجوابی</w:t>
            </w:r>
            <w:r>
              <w:rPr>
                <w:rStyle w:val="IndexLink"/>
                <w:rtl w:val="true"/>
              </w:rPr>
              <w:tab/>
            </w:r>
            <w:r>
              <w:rPr>
                <w:rStyle w:val="IndexLink"/>
              </w:rPr>
              <w:t>517</w:t>
            </w:r>
          </w:hyperlink>
        </w:p>
        <w:p>
          <w:pPr>
            <w:pStyle w:val="Contents3"/>
            <w:tabs>
              <w:tab w:val="clear" w:pos="8459"/>
              <w:tab w:val="right" w:pos="9026" w:leader="dot"/>
            </w:tabs>
            <w:rPr/>
          </w:pPr>
          <w:hyperlink w:anchor="__RefHeading___Toc1232553_211673320">
            <w:r>
              <w:rPr>
                <w:webHidden/>
                <w:rStyle w:val="IndexLink"/>
                <w:rtl w:val="true"/>
              </w:rPr>
              <w:t>وحی شیاطین</w:t>
            </w:r>
            <w:r>
              <w:rPr>
                <w:rStyle w:val="IndexLink"/>
                <w:rtl w:val="true"/>
              </w:rPr>
              <w:tab/>
            </w:r>
            <w:r>
              <w:rPr>
                <w:rStyle w:val="IndexLink"/>
              </w:rPr>
              <w:t>517</w:t>
            </w:r>
          </w:hyperlink>
        </w:p>
        <w:p>
          <w:pPr>
            <w:pStyle w:val="Contents3"/>
            <w:tabs>
              <w:tab w:val="clear" w:pos="8459"/>
              <w:tab w:val="right" w:pos="9026" w:leader="dot"/>
            </w:tabs>
            <w:rPr/>
          </w:pPr>
          <w:hyperlink w:anchor="__RefHeading___Toc1232555_211673320">
            <w:r>
              <w:rPr>
                <w:webHidden/>
                <w:rStyle w:val="IndexLink"/>
                <w:rtl w:val="true"/>
              </w:rPr>
              <w:t>بخشش</w:t>
            </w:r>
            <w:r>
              <w:rPr>
                <w:rStyle w:val="IndexLink"/>
                <w:rtl w:val="true"/>
              </w:rPr>
              <w:tab/>
            </w:r>
            <w:r>
              <w:rPr>
                <w:rStyle w:val="IndexLink"/>
              </w:rPr>
              <w:t>517</w:t>
            </w:r>
          </w:hyperlink>
        </w:p>
        <w:p>
          <w:pPr>
            <w:pStyle w:val="Contents3"/>
            <w:tabs>
              <w:tab w:val="clear" w:pos="8459"/>
              <w:tab w:val="right" w:pos="9026" w:leader="dot"/>
            </w:tabs>
            <w:rPr/>
          </w:pPr>
          <w:hyperlink w:anchor="__RefHeading___Toc1232557_211673320">
            <w:r>
              <w:rPr>
                <w:webHidden/>
                <w:rStyle w:val="IndexLink"/>
                <w:rtl w:val="true"/>
              </w:rPr>
              <w:t>پدر نود و پنج ساله</w:t>
            </w:r>
            <w:r>
              <w:rPr>
                <w:rStyle w:val="IndexLink"/>
                <w:rtl w:val="true"/>
              </w:rPr>
              <w:tab/>
            </w:r>
            <w:r>
              <w:rPr>
                <w:rStyle w:val="IndexLink"/>
              </w:rPr>
              <w:t>518</w:t>
            </w:r>
          </w:hyperlink>
        </w:p>
        <w:p>
          <w:pPr>
            <w:pStyle w:val="Contents3"/>
            <w:tabs>
              <w:tab w:val="clear" w:pos="8459"/>
              <w:tab w:val="right" w:pos="9026" w:leader="dot"/>
            </w:tabs>
            <w:rPr/>
          </w:pPr>
          <w:hyperlink w:anchor="__RefHeading___Toc1232559_211673320">
            <w:r>
              <w:rPr>
                <w:webHidden/>
                <w:rStyle w:val="IndexLink"/>
                <w:rtl w:val="true"/>
              </w:rPr>
              <w:t>پارسایی امام علی 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1232561_211673320">
            <w:r>
              <w:rPr>
                <w:webHidden/>
                <w:rStyle w:val="IndexLink"/>
                <w:rtl w:val="true"/>
              </w:rPr>
              <w:t>سرّ حقیقت</w:t>
            </w:r>
            <w:r>
              <w:rPr>
                <w:rStyle w:val="IndexLink"/>
                <w:rtl w:val="true"/>
              </w:rPr>
              <w:tab/>
            </w:r>
            <w:r>
              <w:rPr>
                <w:rStyle w:val="IndexLink"/>
              </w:rPr>
              <w:t>518</w:t>
            </w:r>
          </w:hyperlink>
        </w:p>
        <w:p>
          <w:pPr>
            <w:pStyle w:val="Contents3"/>
            <w:tabs>
              <w:tab w:val="clear" w:pos="8459"/>
              <w:tab w:val="right" w:pos="9026" w:leader="dot"/>
            </w:tabs>
            <w:rPr/>
          </w:pPr>
          <w:hyperlink w:anchor="__RefHeading___Toc1232563_211673320">
            <w:r>
              <w:rPr>
                <w:webHidden/>
                <w:rStyle w:val="IndexLink"/>
                <w:rtl w:val="true"/>
              </w:rPr>
              <w:t>روزگار بی‌وفا</w:t>
            </w:r>
            <w:r>
              <w:rPr>
                <w:rStyle w:val="IndexLink"/>
                <w:rtl w:val="true"/>
              </w:rPr>
              <w:tab/>
            </w:r>
            <w:r>
              <w:rPr>
                <w:rStyle w:val="IndexLink"/>
              </w:rPr>
              <w:t>520</w:t>
            </w:r>
          </w:hyperlink>
        </w:p>
        <w:p>
          <w:pPr>
            <w:pStyle w:val="Contents3"/>
            <w:tabs>
              <w:tab w:val="clear" w:pos="8459"/>
              <w:tab w:val="right" w:pos="9026" w:leader="dot"/>
            </w:tabs>
            <w:rPr/>
          </w:pPr>
          <w:hyperlink w:anchor="__RefHeading___Toc1232565_211673320">
            <w:r>
              <w:rPr>
                <w:webHidden/>
                <w:rStyle w:val="IndexLink"/>
                <w:rtl w:val="true"/>
              </w:rPr>
              <w:t>بردالعجوز</w:t>
            </w:r>
            <w:r>
              <w:rPr>
                <w:rStyle w:val="IndexLink"/>
                <w:rtl w:val="true"/>
              </w:rPr>
              <w:tab/>
            </w:r>
            <w:r>
              <w:rPr>
                <w:rStyle w:val="IndexLink"/>
              </w:rPr>
              <w:t>520</w:t>
            </w:r>
          </w:hyperlink>
        </w:p>
        <w:p>
          <w:pPr>
            <w:pStyle w:val="Contents3"/>
            <w:tabs>
              <w:tab w:val="clear" w:pos="8459"/>
              <w:tab w:val="right" w:pos="9026" w:leader="dot"/>
            </w:tabs>
            <w:rPr/>
          </w:pPr>
          <w:hyperlink w:anchor="__RefHeading___Toc1232567_211673320">
            <w:r>
              <w:rPr>
                <w:webHidden/>
                <w:rStyle w:val="IndexLink"/>
                <w:rtl w:val="true"/>
              </w:rPr>
              <w:t>تصرف در هستی</w:t>
            </w:r>
            <w:r>
              <w:rPr>
                <w:rStyle w:val="IndexLink"/>
                <w:rtl w:val="true"/>
              </w:rPr>
              <w:tab/>
            </w:r>
            <w:r>
              <w:rPr>
                <w:rStyle w:val="IndexLink"/>
              </w:rPr>
              <w:t>520</w:t>
            </w:r>
          </w:hyperlink>
        </w:p>
        <w:p>
          <w:pPr>
            <w:pStyle w:val="Contents3"/>
            <w:tabs>
              <w:tab w:val="clear" w:pos="8459"/>
              <w:tab w:val="right" w:pos="9026" w:leader="dot"/>
            </w:tabs>
            <w:rPr/>
          </w:pPr>
          <w:hyperlink w:anchor="__RefHeading___Toc1232569_211673320">
            <w:r>
              <w:rPr>
                <w:webHidden/>
                <w:rStyle w:val="IndexLink"/>
                <w:rtl w:val="true"/>
              </w:rPr>
              <w:t>قحطی</w:t>
            </w:r>
            <w:r>
              <w:rPr>
                <w:rStyle w:val="IndexLink"/>
                <w:rtl w:val="true"/>
              </w:rPr>
              <w:tab/>
            </w:r>
            <w:r>
              <w:rPr>
                <w:rStyle w:val="IndexLink"/>
              </w:rPr>
              <w:t>521</w:t>
            </w:r>
          </w:hyperlink>
        </w:p>
        <w:p>
          <w:pPr>
            <w:pStyle w:val="Contents3"/>
            <w:tabs>
              <w:tab w:val="clear" w:pos="8459"/>
              <w:tab w:val="right" w:pos="9026" w:leader="dot"/>
            </w:tabs>
            <w:rPr/>
          </w:pPr>
          <w:hyperlink w:anchor="__RefHeading___Toc1232571_211673320">
            <w:r>
              <w:rPr>
                <w:webHidden/>
                <w:rStyle w:val="IndexLink"/>
                <w:rtl w:val="true"/>
              </w:rPr>
              <w:t>معرفی خلفاء عباسی</w:t>
            </w:r>
            <w:r>
              <w:rPr>
                <w:rStyle w:val="IndexLink"/>
                <w:rtl w:val="true"/>
              </w:rPr>
              <w:tab/>
            </w:r>
            <w:r>
              <w:rPr>
                <w:rStyle w:val="IndexLink"/>
              </w:rPr>
              <w:t>521</w:t>
            </w:r>
          </w:hyperlink>
        </w:p>
        <w:p>
          <w:pPr>
            <w:pStyle w:val="Contents3"/>
            <w:tabs>
              <w:tab w:val="clear" w:pos="8459"/>
              <w:tab w:val="right" w:pos="9026" w:leader="dot"/>
            </w:tabs>
            <w:rPr/>
          </w:pPr>
          <w:hyperlink w:anchor="__RefHeading___Toc1232573_211673320">
            <w:r>
              <w:rPr>
                <w:webHidden/>
                <w:rStyle w:val="IndexLink"/>
                <w:rtl w:val="true"/>
              </w:rPr>
              <w:t>نور خدا</w:t>
            </w:r>
            <w:r>
              <w:rPr>
                <w:rStyle w:val="IndexLink"/>
                <w:rtl w:val="true"/>
              </w:rPr>
              <w:tab/>
            </w:r>
            <w:r>
              <w:rPr>
                <w:rStyle w:val="IndexLink"/>
              </w:rPr>
              <w:t>522</w:t>
            </w:r>
          </w:hyperlink>
        </w:p>
        <w:p>
          <w:pPr>
            <w:pStyle w:val="Contents3"/>
            <w:tabs>
              <w:tab w:val="clear" w:pos="8459"/>
              <w:tab w:val="right" w:pos="9026" w:leader="dot"/>
            </w:tabs>
            <w:rPr/>
          </w:pPr>
          <w:hyperlink w:anchor="__RefHeading___Toc1232575_211673320">
            <w:r>
              <w:rPr>
                <w:webHidden/>
                <w:rStyle w:val="IndexLink"/>
                <w:rtl w:val="true"/>
              </w:rPr>
              <w:t>رواح انبیاء</w:t>
            </w:r>
            <w:r>
              <w:rPr>
                <w:rStyle w:val="IndexLink"/>
                <w:rtl w:val="true"/>
              </w:rPr>
              <w:tab/>
            </w:r>
            <w:r>
              <w:rPr>
                <w:rStyle w:val="IndexLink"/>
              </w:rPr>
              <w:t>522</w:t>
            </w:r>
          </w:hyperlink>
        </w:p>
        <w:p>
          <w:pPr>
            <w:pStyle w:val="Contents3"/>
            <w:tabs>
              <w:tab w:val="clear" w:pos="8459"/>
              <w:tab w:val="right" w:pos="9026" w:leader="dot"/>
            </w:tabs>
            <w:rPr/>
          </w:pPr>
          <w:hyperlink w:anchor="__RefHeading___Toc1232577_211673320">
            <w:r>
              <w:rPr>
                <w:webHidden/>
                <w:rStyle w:val="IndexLink"/>
                <w:rtl w:val="true"/>
              </w:rPr>
              <w:t>انفاق</w:t>
            </w:r>
            <w:r>
              <w:rPr>
                <w:rStyle w:val="IndexLink"/>
                <w:rtl w:val="true"/>
              </w:rPr>
              <w:tab/>
            </w:r>
            <w:r>
              <w:rPr>
                <w:rStyle w:val="IndexLink"/>
              </w:rPr>
              <w:t>522</w:t>
            </w:r>
          </w:hyperlink>
        </w:p>
        <w:p>
          <w:pPr>
            <w:pStyle w:val="Contents3"/>
            <w:tabs>
              <w:tab w:val="clear" w:pos="8459"/>
              <w:tab w:val="right" w:pos="9026" w:leader="dot"/>
            </w:tabs>
            <w:rPr/>
          </w:pPr>
          <w:hyperlink w:anchor="__RefHeading___Toc1232579_211673320">
            <w:r>
              <w:rPr>
                <w:webHidden/>
                <w:rStyle w:val="IndexLink"/>
                <w:rtl w:val="true"/>
              </w:rPr>
              <w:t>مرگ</w:t>
            </w:r>
            <w:r>
              <w:rPr>
                <w:rStyle w:val="IndexLink"/>
                <w:rtl w:val="true"/>
              </w:rPr>
              <w:tab/>
            </w:r>
            <w:r>
              <w:rPr>
                <w:rStyle w:val="IndexLink"/>
              </w:rPr>
              <w:t>522</w:t>
            </w:r>
          </w:hyperlink>
        </w:p>
        <w:p>
          <w:pPr>
            <w:pStyle w:val="Contents3"/>
            <w:tabs>
              <w:tab w:val="clear" w:pos="8459"/>
              <w:tab w:val="right" w:pos="9026" w:leader="dot"/>
            </w:tabs>
            <w:rPr/>
          </w:pPr>
          <w:hyperlink w:anchor="__RefHeading___Toc1232581_211673320">
            <w:r>
              <w:rPr>
                <w:webHidden/>
                <w:rStyle w:val="IndexLink"/>
                <w:rtl w:val="true"/>
              </w:rPr>
              <w:t>خلیفه خدا</w:t>
            </w:r>
            <w:r>
              <w:rPr>
                <w:rStyle w:val="IndexLink"/>
                <w:rtl w:val="true"/>
              </w:rPr>
              <w:tab/>
            </w:r>
            <w:r>
              <w:rPr>
                <w:rStyle w:val="IndexLink"/>
              </w:rPr>
              <w:t>523</w:t>
            </w:r>
          </w:hyperlink>
        </w:p>
        <w:p>
          <w:pPr>
            <w:pStyle w:val="Contents3"/>
            <w:tabs>
              <w:tab w:val="clear" w:pos="8459"/>
              <w:tab w:val="right" w:pos="9026" w:leader="dot"/>
            </w:tabs>
            <w:rPr/>
          </w:pPr>
          <w:hyperlink w:anchor="__RefHeading___Toc1232583_211673320">
            <w:r>
              <w:rPr>
                <w:webHidden/>
                <w:rStyle w:val="IndexLink"/>
                <w:rtl w:val="true"/>
              </w:rPr>
              <w:t>مسیلمه کذاب</w:t>
            </w:r>
            <w:r>
              <w:rPr>
                <w:rStyle w:val="IndexLink"/>
                <w:rtl w:val="true"/>
              </w:rPr>
              <w:tab/>
            </w:r>
            <w:r>
              <w:rPr>
                <w:rStyle w:val="IndexLink"/>
              </w:rPr>
              <w:t>523</w:t>
            </w:r>
          </w:hyperlink>
        </w:p>
        <w:p>
          <w:pPr>
            <w:pStyle w:val="Contents3"/>
            <w:tabs>
              <w:tab w:val="clear" w:pos="8459"/>
              <w:tab w:val="right" w:pos="9026" w:leader="dot"/>
            </w:tabs>
            <w:rPr/>
          </w:pPr>
          <w:hyperlink w:anchor="__RefHeading___Toc1232585_211673320">
            <w:r>
              <w:rPr>
                <w:webHidden/>
                <w:rStyle w:val="IndexLink"/>
                <w:rtl w:val="true"/>
              </w:rPr>
              <w:t>عالم مثال</w:t>
            </w:r>
            <w:r>
              <w:rPr>
                <w:rStyle w:val="IndexLink"/>
                <w:rtl w:val="true"/>
              </w:rPr>
              <w:tab/>
            </w:r>
            <w:r>
              <w:rPr>
                <w:rStyle w:val="IndexLink"/>
              </w:rPr>
              <w:t>524</w:t>
            </w:r>
          </w:hyperlink>
        </w:p>
        <w:p>
          <w:pPr>
            <w:pStyle w:val="Contents3"/>
            <w:tabs>
              <w:tab w:val="clear" w:pos="8459"/>
              <w:tab w:val="right" w:pos="9026" w:leader="dot"/>
            </w:tabs>
            <w:rPr/>
          </w:pPr>
          <w:hyperlink w:anchor="__RefHeading___Toc1232587_211673320">
            <w:r>
              <w:rPr>
                <w:webHidden/>
                <w:rStyle w:val="IndexLink"/>
                <w:rtl w:val="true"/>
              </w:rPr>
              <w:t>معاد جسمانی</w:t>
            </w:r>
            <w:r>
              <w:rPr>
                <w:rStyle w:val="IndexLink"/>
                <w:rtl w:val="true"/>
              </w:rPr>
              <w:tab/>
            </w:r>
            <w:r>
              <w:rPr>
                <w:rStyle w:val="IndexLink"/>
              </w:rPr>
              <w:t>524</w:t>
            </w:r>
          </w:hyperlink>
        </w:p>
        <w:p>
          <w:pPr>
            <w:pStyle w:val="Contents3"/>
            <w:tabs>
              <w:tab w:val="clear" w:pos="8459"/>
              <w:tab w:val="right" w:pos="9026" w:leader="dot"/>
            </w:tabs>
            <w:rPr/>
          </w:pPr>
          <w:hyperlink w:anchor="__RefHeading___Toc1232589_211673320">
            <w:r>
              <w:rPr>
                <w:webHidden/>
                <w:rStyle w:val="IndexLink"/>
                <w:rtl w:val="true"/>
              </w:rPr>
              <w:t>برزخ</w:t>
            </w:r>
            <w:r>
              <w:rPr>
                <w:rStyle w:val="IndexLink"/>
                <w:rtl w:val="true"/>
              </w:rPr>
              <w:tab/>
            </w:r>
            <w:r>
              <w:rPr>
                <w:rStyle w:val="IndexLink"/>
              </w:rPr>
              <w:t>525</w:t>
            </w:r>
          </w:hyperlink>
        </w:p>
        <w:p>
          <w:pPr>
            <w:pStyle w:val="Contents3"/>
            <w:tabs>
              <w:tab w:val="clear" w:pos="8459"/>
              <w:tab w:val="right" w:pos="9026" w:leader="dot"/>
            </w:tabs>
            <w:rPr/>
          </w:pPr>
          <w:hyperlink w:anchor="__RefHeading___Toc1232591_211673320">
            <w:r>
              <w:rPr>
                <w:webHidden/>
                <w:rStyle w:val="IndexLink"/>
                <w:rtl w:val="true"/>
              </w:rPr>
              <w:t>شرکت در عبادت</w:t>
            </w:r>
            <w:r>
              <w:rPr>
                <w:rStyle w:val="IndexLink"/>
                <w:rtl w:val="true"/>
              </w:rPr>
              <w:tab/>
            </w:r>
            <w:r>
              <w:rPr>
                <w:rStyle w:val="IndexLink"/>
              </w:rPr>
              <w:t>525</w:t>
            </w:r>
          </w:hyperlink>
        </w:p>
        <w:p>
          <w:pPr>
            <w:pStyle w:val="Contents3"/>
            <w:tabs>
              <w:tab w:val="clear" w:pos="8459"/>
              <w:tab w:val="right" w:pos="9026" w:leader="dot"/>
            </w:tabs>
            <w:rPr/>
          </w:pPr>
          <w:hyperlink w:anchor="__RefHeading___Toc1232593_211673320">
            <w:r>
              <w:rPr>
                <w:webHidden/>
                <w:rStyle w:val="IndexLink"/>
                <w:rtl w:val="true"/>
              </w:rPr>
              <w:t>ابن‌جنید در برزخ</w:t>
            </w:r>
            <w:r>
              <w:rPr>
                <w:rStyle w:val="IndexLink"/>
                <w:rtl w:val="true"/>
              </w:rPr>
              <w:tab/>
            </w:r>
            <w:r>
              <w:rPr>
                <w:rStyle w:val="IndexLink"/>
              </w:rPr>
              <w:t>525</w:t>
            </w:r>
          </w:hyperlink>
        </w:p>
        <w:p>
          <w:pPr>
            <w:pStyle w:val="Contents3"/>
            <w:tabs>
              <w:tab w:val="clear" w:pos="8459"/>
              <w:tab w:val="right" w:pos="9026" w:leader="dot"/>
            </w:tabs>
            <w:rPr/>
          </w:pPr>
          <w:hyperlink w:anchor="__RefHeading___Toc1232595_211673320">
            <w:r>
              <w:rPr>
                <w:webHidden/>
                <w:rStyle w:val="IndexLink"/>
                <w:rtl w:val="true"/>
              </w:rPr>
              <w:t>شاکر و صابر</w:t>
            </w:r>
            <w:r>
              <w:rPr>
                <w:rStyle w:val="IndexLink"/>
                <w:rtl w:val="true"/>
              </w:rPr>
              <w:tab/>
            </w:r>
            <w:r>
              <w:rPr>
                <w:rStyle w:val="IndexLink"/>
              </w:rPr>
              <w:t>525</w:t>
            </w:r>
          </w:hyperlink>
        </w:p>
        <w:p>
          <w:pPr>
            <w:pStyle w:val="Contents3"/>
            <w:tabs>
              <w:tab w:val="clear" w:pos="8459"/>
              <w:tab w:val="right" w:pos="9026" w:leader="dot"/>
            </w:tabs>
            <w:rPr/>
          </w:pPr>
          <w:hyperlink w:anchor="__RefHeading___Toc1232597_211673320">
            <w:r>
              <w:rPr>
                <w:webHidden/>
                <w:rStyle w:val="IndexLink"/>
                <w:rtl w:val="true"/>
              </w:rPr>
              <w:t>اشک شوق</w:t>
            </w:r>
            <w:r>
              <w:rPr>
                <w:rStyle w:val="IndexLink"/>
                <w:rtl w:val="true"/>
              </w:rPr>
              <w:tab/>
            </w:r>
            <w:r>
              <w:rPr>
                <w:rStyle w:val="IndexLink"/>
              </w:rPr>
              <w:t>526</w:t>
            </w:r>
          </w:hyperlink>
        </w:p>
        <w:p>
          <w:pPr>
            <w:pStyle w:val="Contents3"/>
            <w:tabs>
              <w:tab w:val="clear" w:pos="8459"/>
              <w:tab w:val="right" w:pos="9026" w:leader="dot"/>
            </w:tabs>
            <w:rPr/>
          </w:pPr>
          <w:hyperlink w:anchor="__RefHeading___Toc1232599_211673320">
            <w:r>
              <w:rPr>
                <w:webHidden/>
                <w:rStyle w:val="IndexLink"/>
                <w:rtl w:val="true"/>
              </w:rPr>
              <w:t>طایر فرخنده</w:t>
            </w:r>
            <w:r>
              <w:rPr>
                <w:rStyle w:val="IndexLink"/>
                <w:rtl w:val="true"/>
              </w:rPr>
              <w:tab/>
            </w:r>
            <w:r>
              <w:rPr>
                <w:rStyle w:val="IndexLink"/>
              </w:rPr>
              <w:t>526</w:t>
            </w:r>
          </w:hyperlink>
        </w:p>
        <w:p>
          <w:pPr>
            <w:pStyle w:val="Contents3"/>
            <w:tabs>
              <w:tab w:val="clear" w:pos="8459"/>
              <w:tab w:val="right" w:pos="9026" w:leader="dot"/>
            </w:tabs>
            <w:rPr/>
          </w:pPr>
          <w:hyperlink w:anchor="__RefHeading___Toc1232601_211673320">
            <w:r>
              <w:rPr>
                <w:webHidden/>
                <w:rStyle w:val="IndexLink"/>
                <w:rtl w:val="true"/>
              </w:rPr>
              <w:t>حد زنا</w:t>
            </w:r>
            <w:r>
              <w:rPr>
                <w:rStyle w:val="IndexLink"/>
                <w:rtl w:val="true"/>
              </w:rPr>
              <w:tab/>
            </w:r>
            <w:r>
              <w:rPr>
                <w:rStyle w:val="IndexLink"/>
              </w:rPr>
              <w:t>526</w:t>
            </w:r>
          </w:hyperlink>
        </w:p>
        <w:p>
          <w:pPr>
            <w:pStyle w:val="Contents3"/>
            <w:tabs>
              <w:tab w:val="clear" w:pos="8459"/>
              <w:tab w:val="right" w:pos="9026" w:leader="dot"/>
            </w:tabs>
            <w:rPr/>
          </w:pPr>
          <w:hyperlink w:anchor="__RefHeading___Toc1232603_211673320">
            <w:r>
              <w:rPr>
                <w:webHidden/>
                <w:rStyle w:val="IndexLink"/>
                <w:rtl w:val="true"/>
              </w:rPr>
              <w:t>زفاف و</w:t>
            </w:r>
            <w:r>
              <w:rPr>
                <w:rStyle w:val="IndexLink"/>
                <w:rtl w:val="true"/>
              </w:rPr>
              <w:t>...</w:t>
              <w:tab/>
            </w:r>
            <w:r>
              <w:rPr>
                <w:rStyle w:val="IndexLink"/>
              </w:rPr>
              <w:t>526</w:t>
            </w:r>
          </w:hyperlink>
        </w:p>
        <w:p>
          <w:pPr>
            <w:pStyle w:val="Contents3"/>
            <w:tabs>
              <w:tab w:val="clear" w:pos="8459"/>
              <w:tab w:val="right" w:pos="9026" w:leader="dot"/>
            </w:tabs>
            <w:rPr/>
          </w:pPr>
          <w:hyperlink w:anchor="__RefHeading___Toc1232605_211673320">
            <w:r>
              <w:rPr>
                <w:webHidden/>
                <w:rStyle w:val="IndexLink"/>
                <w:rtl w:val="true"/>
              </w:rPr>
              <w:t>پیش بینی</w:t>
            </w:r>
            <w:r>
              <w:rPr>
                <w:rStyle w:val="IndexLink"/>
                <w:rtl w:val="true"/>
              </w:rPr>
              <w:tab/>
            </w:r>
            <w:r>
              <w:rPr>
                <w:rStyle w:val="IndexLink"/>
              </w:rPr>
              <w:t>527</w:t>
            </w:r>
          </w:hyperlink>
        </w:p>
        <w:p>
          <w:pPr>
            <w:pStyle w:val="Contents3"/>
            <w:tabs>
              <w:tab w:val="clear" w:pos="8459"/>
              <w:tab w:val="right" w:pos="9026" w:leader="dot"/>
            </w:tabs>
            <w:rPr/>
          </w:pPr>
          <w:hyperlink w:anchor="__RefHeading___Toc1232607_211673320">
            <w:r>
              <w:rPr>
                <w:webHidden/>
                <w:rStyle w:val="IndexLink"/>
                <w:rtl w:val="true"/>
              </w:rPr>
              <w:t>مرگ فضل</w:t>
            </w:r>
            <w:r>
              <w:rPr>
                <w:rStyle w:val="IndexLink"/>
                <w:rtl w:val="true"/>
              </w:rPr>
              <w:tab/>
            </w:r>
            <w:r>
              <w:rPr>
                <w:rStyle w:val="IndexLink"/>
              </w:rPr>
              <w:t>527</w:t>
            </w:r>
          </w:hyperlink>
        </w:p>
        <w:p>
          <w:pPr>
            <w:pStyle w:val="Contents3"/>
            <w:tabs>
              <w:tab w:val="clear" w:pos="8459"/>
              <w:tab w:val="right" w:pos="9026" w:leader="dot"/>
            </w:tabs>
            <w:rPr/>
          </w:pPr>
          <w:hyperlink w:anchor="__RefHeading___Toc1232609_211673320">
            <w:r>
              <w:rPr>
                <w:webHidden/>
                <w:rStyle w:val="IndexLink"/>
                <w:rtl w:val="true"/>
              </w:rPr>
              <w:t>فضل بن منصور</w:t>
            </w:r>
            <w:r>
              <w:rPr>
                <w:rStyle w:val="IndexLink"/>
                <w:rtl w:val="true"/>
              </w:rPr>
              <w:tab/>
            </w:r>
            <w:r>
              <w:rPr>
                <w:rStyle w:val="IndexLink"/>
              </w:rPr>
              <w:t>527</w:t>
            </w:r>
          </w:hyperlink>
        </w:p>
        <w:p>
          <w:pPr>
            <w:pStyle w:val="Contents3"/>
            <w:tabs>
              <w:tab w:val="clear" w:pos="8459"/>
              <w:tab w:val="right" w:pos="9026" w:leader="dot"/>
            </w:tabs>
            <w:rPr/>
          </w:pPr>
          <w:hyperlink w:anchor="__RefHeading___Toc1232611_211673320">
            <w:r>
              <w:rPr>
                <w:webHidden/>
                <w:rStyle w:val="IndexLink"/>
                <w:rtl w:val="true"/>
              </w:rPr>
              <w:t>شکر العلوی</w:t>
            </w:r>
            <w:r>
              <w:rPr>
                <w:rStyle w:val="IndexLink"/>
                <w:rtl w:val="true"/>
              </w:rPr>
              <w:tab/>
            </w:r>
            <w:r>
              <w:rPr>
                <w:rStyle w:val="IndexLink"/>
              </w:rPr>
              <w:t>527</w:t>
            </w:r>
          </w:hyperlink>
        </w:p>
        <w:p>
          <w:pPr>
            <w:pStyle w:val="Contents3"/>
            <w:tabs>
              <w:tab w:val="clear" w:pos="8459"/>
              <w:tab w:val="right" w:pos="9026" w:leader="dot"/>
            </w:tabs>
            <w:rPr/>
          </w:pPr>
          <w:hyperlink w:anchor="__RefHeading___Toc1232613_211673320">
            <w:r>
              <w:rPr>
                <w:webHidden/>
                <w:rStyle w:val="IndexLink"/>
                <w:rtl w:val="true"/>
              </w:rPr>
              <w:t>تکرار تاریخ</w:t>
            </w:r>
            <w:r>
              <w:rPr>
                <w:rStyle w:val="IndexLink"/>
                <w:rtl w:val="true"/>
              </w:rPr>
              <w:tab/>
            </w:r>
            <w:r>
              <w:rPr>
                <w:rStyle w:val="IndexLink"/>
              </w:rPr>
              <w:t>527</w:t>
            </w:r>
          </w:hyperlink>
        </w:p>
        <w:p>
          <w:pPr>
            <w:pStyle w:val="Contents3"/>
            <w:tabs>
              <w:tab w:val="clear" w:pos="8459"/>
              <w:tab w:val="right" w:pos="9026" w:leader="dot"/>
            </w:tabs>
            <w:rPr/>
          </w:pPr>
          <w:hyperlink w:anchor="__RefHeading___Toc1232615_211673320">
            <w:r>
              <w:rPr>
                <w:webHidden/>
                <w:rStyle w:val="IndexLink"/>
                <w:rtl w:val="true"/>
              </w:rPr>
              <w:t>نظام الملک</w:t>
            </w:r>
            <w:r>
              <w:rPr>
                <w:rStyle w:val="IndexLink"/>
                <w:rtl w:val="true"/>
              </w:rPr>
              <w:tab/>
            </w:r>
            <w:r>
              <w:rPr>
                <w:rStyle w:val="IndexLink"/>
              </w:rPr>
              <w:t>528</w:t>
            </w:r>
          </w:hyperlink>
        </w:p>
        <w:p>
          <w:pPr>
            <w:pStyle w:val="Contents3"/>
            <w:tabs>
              <w:tab w:val="clear" w:pos="8459"/>
              <w:tab w:val="right" w:pos="9026" w:leader="dot"/>
            </w:tabs>
            <w:rPr/>
          </w:pPr>
          <w:hyperlink w:anchor="__RefHeading___Toc1232617_211673320">
            <w:r>
              <w:rPr>
                <w:webHidden/>
                <w:rStyle w:val="IndexLink"/>
                <w:rtl w:val="true"/>
              </w:rPr>
              <w:t>قحطی در مصر</w:t>
            </w:r>
            <w:r>
              <w:rPr>
                <w:rStyle w:val="IndexLink"/>
                <w:rtl w:val="true"/>
              </w:rPr>
              <w:tab/>
            </w:r>
            <w:r>
              <w:rPr>
                <w:rStyle w:val="IndexLink"/>
              </w:rPr>
              <w:t>528</w:t>
            </w:r>
          </w:hyperlink>
        </w:p>
        <w:p>
          <w:pPr>
            <w:pStyle w:val="Contents3"/>
            <w:tabs>
              <w:tab w:val="clear" w:pos="8459"/>
              <w:tab w:val="right" w:pos="9026" w:leader="dot"/>
            </w:tabs>
            <w:rPr/>
          </w:pPr>
          <w:hyperlink w:anchor="__RefHeading___Toc1232619_211673320">
            <w:r>
              <w:rPr>
                <w:webHidden/>
                <w:rStyle w:val="IndexLink"/>
                <w:rtl w:val="true"/>
              </w:rPr>
              <w:t>عبدالباقی بغدادی</w:t>
            </w:r>
            <w:r>
              <w:rPr>
                <w:rStyle w:val="IndexLink"/>
                <w:rtl w:val="true"/>
              </w:rPr>
              <w:tab/>
            </w:r>
            <w:r>
              <w:rPr>
                <w:rStyle w:val="IndexLink"/>
              </w:rPr>
              <w:t>528</w:t>
            </w:r>
          </w:hyperlink>
        </w:p>
        <w:p>
          <w:pPr>
            <w:pStyle w:val="Contents3"/>
            <w:tabs>
              <w:tab w:val="clear" w:pos="8459"/>
              <w:tab w:val="right" w:pos="9026" w:leader="dot"/>
            </w:tabs>
            <w:rPr/>
          </w:pPr>
          <w:hyperlink w:anchor="__RefHeading___Toc1232621_211673320">
            <w:r>
              <w:rPr>
                <w:webHidden/>
                <w:rStyle w:val="IndexLink"/>
                <w:rtl w:val="true"/>
              </w:rPr>
              <w:t>بچه قاتل</w:t>
            </w:r>
            <w:r>
              <w:rPr>
                <w:rStyle w:val="IndexLink"/>
                <w:rtl w:val="true"/>
              </w:rPr>
              <w:tab/>
            </w:r>
            <w:r>
              <w:rPr>
                <w:rStyle w:val="IndexLink"/>
              </w:rPr>
              <w:t>528</w:t>
            </w:r>
          </w:hyperlink>
        </w:p>
        <w:p>
          <w:pPr>
            <w:pStyle w:val="Contents3"/>
            <w:tabs>
              <w:tab w:val="clear" w:pos="8459"/>
              <w:tab w:val="right" w:pos="9026" w:leader="dot"/>
            </w:tabs>
            <w:rPr/>
          </w:pPr>
          <w:hyperlink w:anchor="__RefHeading___Toc1232623_211673320">
            <w:r>
              <w:rPr>
                <w:webHidden/>
                <w:rStyle w:val="IndexLink"/>
                <w:rtl w:val="true"/>
              </w:rPr>
              <w:t>روح و جسم</w:t>
            </w:r>
            <w:r>
              <w:rPr>
                <w:rStyle w:val="IndexLink"/>
                <w:rtl w:val="true"/>
              </w:rPr>
              <w:tab/>
            </w:r>
            <w:r>
              <w:rPr>
                <w:rStyle w:val="IndexLink"/>
              </w:rPr>
              <w:t>529</w:t>
            </w:r>
          </w:hyperlink>
        </w:p>
        <w:p>
          <w:pPr>
            <w:pStyle w:val="Contents3"/>
            <w:tabs>
              <w:tab w:val="clear" w:pos="8459"/>
              <w:tab w:val="right" w:pos="9026" w:leader="dot"/>
            </w:tabs>
            <w:rPr/>
          </w:pPr>
          <w:hyperlink w:anchor="__RefHeading___Toc1232625_211673320">
            <w:r>
              <w:rPr>
                <w:webHidden/>
                <w:rStyle w:val="IndexLink"/>
                <w:rtl w:val="true"/>
              </w:rPr>
              <w:t>تأثیر نجوم در طبیعت</w:t>
            </w:r>
            <w:r>
              <w:rPr>
                <w:rStyle w:val="IndexLink"/>
                <w:rtl w:val="true"/>
              </w:rPr>
              <w:tab/>
            </w:r>
            <w:r>
              <w:rPr>
                <w:rStyle w:val="IndexLink"/>
              </w:rPr>
              <w:t>529</w:t>
            </w:r>
          </w:hyperlink>
        </w:p>
        <w:p>
          <w:pPr>
            <w:pStyle w:val="Contents3"/>
            <w:tabs>
              <w:tab w:val="clear" w:pos="8459"/>
              <w:tab w:val="right" w:pos="9026" w:leader="dot"/>
            </w:tabs>
            <w:rPr/>
          </w:pPr>
          <w:hyperlink w:anchor="__RefHeading___Toc1232627_211673320">
            <w:r>
              <w:rPr>
                <w:webHidden/>
                <w:rStyle w:val="IndexLink"/>
                <w:rtl w:val="true"/>
              </w:rPr>
              <w:t>پله‌های ایمان</w:t>
            </w:r>
            <w:r>
              <w:rPr>
                <w:rStyle w:val="IndexLink"/>
                <w:rtl w:val="true"/>
              </w:rPr>
              <w:tab/>
            </w:r>
            <w:r>
              <w:rPr>
                <w:rStyle w:val="IndexLink"/>
              </w:rPr>
              <w:t>529</w:t>
            </w:r>
          </w:hyperlink>
        </w:p>
        <w:p>
          <w:pPr>
            <w:pStyle w:val="Contents3"/>
            <w:tabs>
              <w:tab w:val="clear" w:pos="8459"/>
              <w:tab w:val="right" w:pos="9026" w:leader="dot"/>
            </w:tabs>
            <w:rPr/>
          </w:pPr>
          <w:hyperlink w:anchor="__RefHeading___Toc1232629_211673320">
            <w:r>
              <w:rPr>
                <w:webHidden/>
                <w:rStyle w:val="IndexLink"/>
                <w:rtl w:val="true"/>
              </w:rPr>
              <w:t>برادر خوب</w:t>
            </w:r>
            <w:r>
              <w:rPr>
                <w:rStyle w:val="IndexLink"/>
                <w:rtl w:val="true"/>
              </w:rPr>
              <w:tab/>
            </w:r>
            <w:r>
              <w:rPr>
                <w:rStyle w:val="IndexLink"/>
              </w:rPr>
              <w:t>530</w:t>
            </w:r>
          </w:hyperlink>
        </w:p>
        <w:p>
          <w:pPr>
            <w:pStyle w:val="Contents3"/>
            <w:tabs>
              <w:tab w:val="clear" w:pos="8459"/>
              <w:tab w:val="right" w:pos="9026" w:leader="dot"/>
            </w:tabs>
            <w:rPr/>
          </w:pPr>
          <w:hyperlink w:anchor="__RefHeading___Toc1232631_211673320">
            <w:r>
              <w:rPr>
                <w:webHidden/>
                <w:rStyle w:val="IndexLink"/>
                <w:rtl w:val="true"/>
              </w:rPr>
              <w:t>قاطر در جنگ</w:t>
            </w:r>
            <w:r>
              <w:rPr>
                <w:rStyle w:val="IndexLink"/>
                <w:rtl w:val="true"/>
              </w:rPr>
              <w:tab/>
            </w:r>
            <w:r>
              <w:rPr>
                <w:rStyle w:val="IndexLink"/>
              </w:rPr>
              <w:t>530</w:t>
            </w:r>
          </w:hyperlink>
        </w:p>
        <w:p>
          <w:pPr>
            <w:pStyle w:val="Contents3"/>
            <w:tabs>
              <w:tab w:val="clear" w:pos="8459"/>
              <w:tab w:val="right" w:pos="9026" w:leader="dot"/>
            </w:tabs>
            <w:rPr/>
          </w:pPr>
          <w:hyperlink w:anchor="__RefHeading___Toc1232633_211673320">
            <w:r>
              <w:rPr>
                <w:webHidden/>
                <w:rStyle w:val="IndexLink"/>
                <w:rtl w:val="true"/>
              </w:rPr>
              <w:t>دوستی و دشمنی</w:t>
            </w:r>
            <w:r>
              <w:rPr>
                <w:rStyle w:val="IndexLink"/>
                <w:rtl w:val="true"/>
              </w:rPr>
              <w:tab/>
            </w:r>
            <w:r>
              <w:rPr>
                <w:rStyle w:val="IndexLink"/>
              </w:rPr>
              <w:t>530</w:t>
            </w:r>
          </w:hyperlink>
        </w:p>
        <w:p>
          <w:pPr>
            <w:pStyle w:val="Contents3"/>
            <w:tabs>
              <w:tab w:val="clear" w:pos="8459"/>
              <w:tab w:val="right" w:pos="9026" w:leader="dot"/>
            </w:tabs>
            <w:rPr/>
          </w:pPr>
          <w:hyperlink w:anchor="__RefHeading___Toc1232635_211673320">
            <w:r>
              <w:rPr>
                <w:webHidden/>
                <w:rStyle w:val="IndexLink"/>
                <w:rtl w:val="true"/>
              </w:rPr>
              <w:t>محبت</w:t>
            </w:r>
            <w:r>
              <w:rPr>
                <w:rStyle w:val="IndexLink"/>
                <w:rtl w:val="true"/>
              </w:rPr>
              <w:tab/>
            </w:r>
            <w:r>
              <w:rPr>
                <w:rStyle w:val="IndexLink"/>
              </w:rPr>
              <w:t>530</w:t>
            </w:r>
          </w:hyperlink>
        </w:p>
        <w:p>
          <w:pPr>
            <w:pStyle w:val="Contents3"/>
            <w:tabs>
              <w:tab w:val="clear" w:pos="8459"/>
              <w:tab w:val="right" w:pos="9026" w:leader="dot"/>
            </w:tabs>
            <w:rPr/>
          </w:pPr>
          <w:hyperlink w:anchor="__RefHeading___Toc1232637_211673320">
            <w:r>
              <w:rPr>
                <w:webHidden/>
                <w:rStyle w:val="IndexLink"/>
                <w:rtl w:val="true"/>
              </w:rPr>
              <w:t>شطرنج</w:t>
            </w:r>
            <w:r>
              <w:rPr>
                <w:rStyle w:val="IndexLink"/>
                <w:rtl w:val="true"/>
              </w:rPr>
              <w:tab/>
            </w:r>
            <w:r>
              <w:rPr>
                <w:rStyle w:val="IndexLink"/>
              </w:rPr>
              <w:t>530</w:t>
            </w:r>
          </w:hyperlink>
        </w:p>
        <w:p>
          <w:pPr>
            <w:pStyle w:val="Contents3"/>
            <w:tabs>
              <w:tab w:val="clear" w:pos="8459"/>
              <w:tab w:val="right" w:pos="9026" w:leader="dot"/>
            </w:tabs>
            <w:rPr/>
          </w:pPr>
          <w:hyperlink w:anchor="__RefHeading___Toc1232639_211673320">
            <w:r>
              <w:rPr>
                <w:webHidden/>
                <w:rStyle w:val="IndexLink"/>
                <w:rtl w:val="true"/>
              </w:rPr>
              <w:t>پیری</w:t>
            </w:r>
            <w:r>
              <w:rPr>
                <w:rStyle w:val="IndexLink"/>
                <w:rtl w:val="true"/>
              </w:rPr>
              <w:tab/>
            </w:r>
            <w:r>
              <w:rPr>
                <w:rStyle w:val="IndexLink"/>
              </w:rPr>
              <w:t>530</w:t>
            </w:r>
          </w:hyperlink>
        </w:p>
        <w:p>
          <w:pPr>
            <w:pStyle w:val="Contents3"/>
            <w:tabs>
              <w:tab w:val="clear" w:pos="8459"/>
              <w:tab w:val="right" w:pos="9026" w:leader="dot"/>
            </w:tabs>
            <w:rPr/>
          </w:pPr>
          <w:hyperlink w:anchor="__RefHeading___Toc1232641_211673320">
            <w:r>
              <w:rPr>
                <w:webHidden/>
                <w:rStyle w:val="IndexLink"/>
                <w:rtl w:val="true"/>
              </w:rPr>
              <w:t>نگاه زن به مرد</w:t>
            </w:r>
            <w:r>
              <w:rPr>
                <w:rStyle w:val="IndexLink"/>
                <w:rtl w:val="true"/>
              </w:rPr>
              <w:tab/>
            </w:r>
            <w:r>
              <w:rPr>
                <w:rStyle w:val="IndexLink"/>
              </w:rPr>
              <w:t>531</w:t>
            </w:r>
          </w:hyperlink>
        </w:p>
        <w:p>
          <w:pPr>
            <w:pStyle w:val="Contents3"/>
            <w:tabs>
              <w:tab w:val="clear" w:pos="8459"/>
              <w:tab w:val="right" w:pos="9026" w:leader="dot"/>
            </w:tabs>
            <w:rPr/>
          </w:pPr>
          <w:hyperlink w:anchor="__RefHeading___Toc1232643_211673320">
            <w:r>
              <w:rPr>
                <w:webHidden/>
                <w:rStyle w:val="IndexLink"/>
                <w:rtl w:val="true"/>
              </w:rPr>
              <w:t>پیری</w:t>
            </w:r>
            <w:r>
              <w:rPr>
                <w:rStyle w:val="IndexLink"/>
                <w:rtl w:val="true"/>
              </w:rPr>
              <w:tab/>
            </w:r>
            <w:r>
              <w:rPr>
                <w:rStyle w:val="IndexLink"/>
              </w:rPr>
              <w:t>531</w:t>
            </w:r>
          </w:hyperlink>
        </w:p>
        <w:p>
          <w:pPr>
            <w:pStyle w:val="Contents3"/>
            <w:tabs>
              <w:tab w:val="clear" w:pos="8459"/>
              <w:tab w:val="right" w:pos="9026" w:leader="dot"/>
            </w:tabs>
            <w:rPr/>
          </w:pPr>
          <w:hyperlink w:anchor="__RefHeading___Toc1232645_211673320">
            <w:r>
              <w:rPr>
                <w:webHidden/>
                <w:rStyle w:val="IndexLink"/>
                <w:rtl w:val="true"/>
              </w:rPr>
              <w:t>رحمت خدا</w:t>
            </w:r>
            <w:r>
              <w:rPr>
                <w:rStyle w:val="IndexLink"/>
                <w:rtl w:val="true"/>
              </w:rPr>
              <w:tab/>
            </w:r>
            <w:r>
              <w:rPr>
                <w:rStyle w:val="IndexLink"/>
              </w:rPr>
              <w:t>531</w:t>
            </w:r>
          </w:hyperlink>
        </w:p>
        <w:p>
          <w:pPr>
            <w:pStyle w:val="Contents3"/>
            <w:tabs>
              <w:tab w:val="clear" w:pos="8459"/>
              <w:tab w:val="right" w:pos="9026" w:leader="dot"/>
            </w:tabs>
            <w:rPr/>
          </w:pPr>
          <w:hyperlink w:anchor="__RefHeading___Toc1232647_211673320">
            <w:r>
              <w:rPr>
                <w:webHidden/>
                <w:rStyle w:val="IndexLink"/>
                <w:rtl w:val="true"/>
              </w:rPr>
              <w:t>اعتبار قیاس</w:t>
            </w:r>
            <w:r>
              <w:rPr>
                <w:rStyle w:val="IndexLink"/>
                <w:rtl w:val="true"/>
              </w:rPr>
              <w:tab/>
            </w:r>
            <w:r>
              <w:rPr>
                <w:rStyle w:val="IndexLink"/>
              </w:rPr>
              <w:t>531</w:t>
            </w:r>
          </w:hyperlink>
        </w:p>
        <w:p>
          <w:pPr>
            <w:pStyle w:val="Contents3"/>
            <w:tabs>
              <w:tab w:val="clear" w:pos="8459"/>
              <w:tab w:val="right" w:pos="9026" w:leader="dot"/>
            </w:tabs>
            <w:rPr/>
          </w:pPr>
          <w:hyperlink w:anchor="__RefHeading___Toc1232649_211673320">
            <w:r>
              <w:rPr>
                <w:webHidden/>
                <w:rStyle w:val="IndexLink"/>
                <w:rtl w:val="true"/>
              </w:rPr>
              <w:t>صدای کوبه</w:t>
            </w:r>
            <w:r>
              <w:rPr>
                <w:rStyle w:val="IndexLink"/>
                <w:rtl w:val="true"/>
              </w:rPr>
              <w:tab/>
            </w:r>
            <w:r>
              <w:rPr>
                <w:rStyle w:val="IndexLink"/>
              </w:rPr>
              <w:t>531</w:t>
            </w:r>
          </w:hyperlink>
        </w:p>
        <w:p>
          <w:pPr>
            <w:pStyle w:val="Contents3"/>
            <w:tabs>
              <w:tab w:val="clear" w:pos="8459"/>
              <w:tab w:val="right" w:pos="9026" w:leader="dot"/>
            </w:tabs>
            <w:rPr/>
          </w:pPr>
          <w:hyperlink w:anchor="__RefHeading___Toc1232651_211673320">
            <w:r>
              <w:rPr>
                <w:webHidden/>
                <w:rStyle w:val="IndexLink"/>
                <w:rtl w:val="true"/>
              </w:rPr>
              <w:t>هستی</w:t>
            </w:r>
            <w:r>
              <w:rPr>
                <w:rStyle w:val="IndexLink"/>
                <w:rtl w:val="true"/>
              </w:rPr>
              <w:tab/>
            </w:r>
            <w:r>
              <w:rPr>
                <w:rStyle w:val="IndexLink"/>
              </w:rPr>
              <w:t>532</w:t>
            </w:r>
          </w:hyperlink>
        </w:p>
        <w:p>
          <w:pPr>
            <w:pStyle w:val="Contents3"/>
            <w:tabs>
              <w:tab w:val="clear" w:pos="8459"/>
              <w:tab w:val="right" w:pos="9026" w:leader="dot"/>
            </w:tabs>
            <w:rPr/>
          </w:pPr>
          <w:hyperlink w:anchor="__RefHeading___Toc1232653_211673320">
            <w:r>
              <w:rPr>
                <w:webHidden/>
                <w:rStyle w:val="IndexLink"/>
                <w:rtl w:val="true"/>
              </w:rPr>
              <w:t>پیر جوان‌نما</w:t>
            </w:r>
            <w:r>
              <w:rPr>
                <w:rStyle w:val="IndexLink"/>
                <w:rtl w:val="true"/>
              </w:rPr>
              <w:tab/>
            </w:r>
            <w:r>
              <w:rPr>
                <w:rStyle w:val="IndexLink"/>
              </w:rPr>
              <w:t>532</w:t>
            </w:r>
          </w:hyperlink>
        </w:p>
        <w:p>
          <w:pPr>
            <w:pStyle w:val="Contents3"/>
            <w:tabs>
              <w:tab w:val="clear" w:pos="8459"/>
              <w:tab w:val="right" w:pos="9026" w:leader="dot"/>
            </w:tabs>
            <w:rPr/>
          </w:pPr>
          <w:hyperlink w:anchor="__RefHeading___Toc1232655_211673320">
            <w:r>
              <w:rPr>
                <w:webHidden/>
                <w:rStyle w:val="IndexLink"/>
                <w:rtl w:val="true"/>
              </w:rPr>
              <w:t>حیوانات و عقل</w:t>
            </w:r>
            <w:r>
              <w:rPr>
                <w:rStyle w:val="IndexLink"/>
                <w:rtl w:val="true"/>
              </w:rPr>
              <w:tab/>
            </w:r>
            <w:r>
              <w:rPr>
                <w:rStyle w:val="IndexLink"/>
              </w:rPr>
              <w:t>533</w:t>
            </w:r>
          </w:hyperlink>
        </w:p>
        <w:p>
          <w:pPr>
            <w:pStyle w:val="Contents3"/>
            <w:tabs>
              <w:tab w:val="clear" w:pos="8459"/>
              <w:tab w:val="right" w:pos="9026" w:leader="dot"/>
            </w:tabs>
            <w:rPr/>
          </w:pPr>
          <w:hyperlink w:anchor="__RefHeading___Toc1232657_211673320">
            <w:r>
              <w:rPr>
                <w:webHidden/>
                <w:rStyle w:val="IndexLink"/>
                <w:rtl w:val="true"/>
              </w:rPr>
              <w:t>معدوم نشدن ذات</w:t>
            </w:r>
            <w:r>
              <w:rPr>
                <w:rStyle w:val="IndexLink"/>
                <w:rtl w:val="true"/>
              </w:rPr>
              <w:tab/>
            </w:r>
            <w:r>
              <w:rPr>
                <w:rStyle w:val="IndexLink"/>
              </w:rPr>
              <w:t>534</w:t>
            </w:r>
          </w:hyperlink>
        </w:p>
        <w:p>
          <w:pPr>
            <w:pStyle w:val="Contents3"/>
            <w:tabs>
              <w:tab w:val="clear" w:pos="8459"/>
              <w:tab w:val="right" w:pos="9026" w:leader="dot"/>
            </w:tabs>
            <w:rPr/>
          </w:pPr>
          <w:hyperlink w:anchor="__RefHeading___Toc1232659_211673320">
            <w:r>
              <w:rPr>
                <w:webHidden/>
                <w:rStyle w:val="IndexLink"/>
                <w:rtl w:val="true"/>
              </w:rPr>
              <w:t>جهان دیگر</w:t>
            </w:r>
            <w:r>
              <w:rPr>
                <w:rStyle w:val="IndexLink"/>
                <w:rtl w:val="true"/>
              </w:rPr>
              <w:tab/>
            </w:r>
            <w:r>
              <w:rPr>
                <w:rStyle w:val="IndexLink"/>
              </w:rPr>
              <w:t>534</w:t>
            </w:r>
          </w:hyperlink>
        </w:p>
        <w:p>
          <w:pPr>
            <w:pStyle w:val="Contents3"/>
            <w:tabs>
              <w:tab w:val="clear" w:pos="8459"/>
              <w:tab w:val="right" w:pos="9026" w:leader="dot"/>
            </w:tabs>
            <w:rPr/>
          </w:pPr>
          <w:hyperlink w:anchor="__RefHeading___Toc1232661_211673320">
            <w:r>
              <w:rPr>
                <w:webHidden/>
                <w:rStyle w:val="IndexLink"/>
                <w:rtl w:val="true"/>
              </w:rPr>
              <w:t>انسان و معدن</w:t>
            </w:r>
            <w:r>
              <w:rPr>
                <w:rStyle w:val="IndexLink"/>
                <w:rtl w:val="true"/>
              </w:rPr>
              <w:tab/>
            </w:r>
            <w:r>
              <w:rPr>
                <w:rStyle w:val="IndexLink"/>
              </w:rPr>
              <w:t>534</w:t>
            </w:r>
          </w:hyperlink>
        </w:p>
        <w:p>
          <w:pPr>
            <w:pStyle w:val="Contents3"/>
            <w:tabs>
              <w:tab w:val="clear" w:pos="8459"/>
              <w:tab w:val="right" w:pos="9026" w:leader="dot"/>
            </w:tabs>
            <w:rPr/>
          </w:pPr>
          <w:hyperlink w:anchor="__RefHeading___Toc1232663_211673320">
            <w:r>
              <w:rPr>
                <w:webHidden/>
                <w:rStyle w:val="IndexLink"/>
                <w:rtl w:val="true"/>
              </w:rPr>
              <w:t>تغییر انواع</w:t>
            </w:r>
            <w:r>
              <w:rPr>
                <w:rStyle w:val="IndexLink"/>
                <w:rtl w:val="true"/>
              </w:rPr>
              <w:tab/>
            </w:r>
            <w:r>
              <w:rPr>
                <w:rStyle w:val="IndexLink"/>
              </w:rPr>
              <w:t>534</w:t>
            </w:r>
          </w:hyperlink>
        </w:p>
        <w:p>
          <w:pPr>
            <w:pStyle w:val="Contents3"/>
            <w:tabs>
              <w:tab w:val="clear" w:pos="8459"/>
              <w:tab w:val="right" w:pos="9026" w:leader="dot"/>
            </w:tabs>
            <w:rPr/>
          </w:pPr>
          <w:hyperlink w:anchor="__RefHeading___Toc1232665_211673320">
            <w:r>
              <w:rPr>
                <w:webHidden/>
                <w:rStyle w:val="IndexLink"/>
                <w:rtl w:val="true"/>
              </w:rPr>
              <w:t>پارسایی</w:t>
            </w:r>
            <w:r>
              <w:rPr>
                <w:rStyle w:val="IndexLink"/>
                <w:rtl w:val="true"/>
              </w:rPr>
              <w:tab/>
            </w:r>
            <w:r>
              <w:rPr>
                <w:rStyle w:val="IndexLink"/>
              </w:rPr>
              <w:t>535</w:t>
            </w:r>
          </w:hyperlink>
        </w:p>
        <w:p>
          <w:pPr>
            <w:pStyle w:val="Contents3"/>
            <w:tabs>
              <w:tab w:val="clear" w:pos="8459"/>
              <w:tab w:val="right" w:pos="9026" w:leader="dot"/>
            </w:tabs>
            <w:rPr/>
          </w:pPr>
          <w:hyperlink w:anchor="__RefHeading___Toc1232667_211673320">
            <w:r>
              <w:rPr>
                <w:webHidden/>
                <w:rStyle w:val="IndexLink"/>
                <w:rtl w:val="true"/>
              </w:rPr>
              <w:t>رد حاجت</w:t>
            </w:r>
            <w:r>
              <w:rPr>
                <w:rStyle w:val="IndexLink"/>
                <w:rtl w:val="true"/>
              </w:rPr>
              <w:tab/>
            </w:r>
            <w:r>
              <w:rPr>
                <w:rStyle w:val="IndexLink"/>
              </w:rPr>
              <w:t>535</w:t>
            </w:r>
          </w:hyperlink>
        </w:p>
        <w:p>
          <w:pPr>
            <w:pStyle w:val="Contents3"/>
            <w:tabs>
              <w:tab w:val="clear" w:pos="8459"/>
              <w:tab w:val="right" w:pos="9026" w:leader="dot"/>
            </w:tabs>
            <w:rPr/>
          </w:pPr>
          <w:hyperlink w:anchor="__RefHeading___Toc1232669_211673320">
            <w:r>
              <w:rPr>
                <w:webHidden/>
                <w:rStyle w:val="IndexLink"/>
                <w:rtl w:val="true"/>
              </w:rPr>
              <w:t>حسب و نسب گدا</w:t>
            </w:r>
            <w:r>
              <w:rPr>
                <w:rStyle w:val="IndexLink"/>
                <w:rtl w:val="true"/>
              </w:rPr>
              <w:tab/>
            </w:r>
            <w:r>
              <w:rPr>
                <w:rStyle w:val="IndexLink"/>
              </w:rPr>
              <w:t>535</w:t>
            </w:r>
          </w:hyperlink>
        </w:p>
        <w:p>
          <w:pPr>
            <w:pStyle w:val="Contents3"/>
            <w:tabs>
              <w:tab w:val="clear" w:pos="8459"/>
              <w:tab w:val="right" w:pos="9026" w:leader="dot"/>
            </w:tabs>
            <w:rPr/>
          </w:pPr>
          <w:hyperlink w:anchor="__RefHeading___Toc1232671_211673320">
            <w:r>
              <w:rPr>
                <w:webHidden/>
                <w:rStyle w:val="IndexLink"/>
                <w:rtl w:val="true"/>
              </w:rPr>
              <w:t>قول و عمل</w:t>
            </w:r>
            <w:r>
              <w:rPr>
                <w:rStyle w:val="IndexLink"/>
                <w:rtl w:val="true"/>
              </w:rPr>
              <w:tab/>
            </w:r>
            <w:r>
              <w:rPr>
                <w:rStyle w:val="IndexLink"/>
              </w:rPr>
              <w:t>535</w:t>
            </w:r>
          </w:hyperlink>
        </w:p>
        <w:p>
          <w:pPr>
            <w:pStyle w:val="Contents3"/>
            <w:tabs>
              <w:tab w:val="clear" w:pos="8459"/>
              <w:tab w:val="right" w:pos="9026" w:leader="dot"/>
            </w:tabs>
            <w:rPr/>
          </w:pPr>
          <w:hyperlink w:anchor="__RefHeading___Toc1232673_211673320">
            <w:r>
              <w:rPr>
                <w:webHidden/>
                <w:rStyle w:val="IndexLink"/>
                <w:rtl w:val="true"/>
              </w:rPr>
              <w:t>رد گدا</w:t>
            </w:r>
            <w:r>
              <w:rPr>
                <w:rStyle w:val="IndexLink"/>
                <w:rtl w:val="true"/>
              </w:rPr>
              <w:tab/>
            </w:r>
            <w:r>
              <w:rPr>
                <w:rStyle w:val="IndexLink"/>
              </w:rPr>
              <w:t>535</w:t>
            </w:r>
          </w:hyperlink>
        </w:p>
        <w:p>
          <w:pPr>
            <w:pStyle w:val="Contents3"/>
            <w:tabs>
              <w:tab w:val="clear" w:pos="8459"/>
              <w:tab w:val="right" w:pos="9026" w:leader="dot"/>
            </w:tabs>
            <w:rPr/>
          </w:pPr>
          <w:hyperlink w:anchor="__RefHeading___Toc1232675_211673320">
            <w:r>
              <w:rPr>
                <w:webHidden/>
                <w:rStyle w:val="IndexLink"/>
                <w:rtl w:val="true"/>
              </w:rPr>
              <w:t>عشق</w:t>
            </w:r>
            <w:r>
              <w:rPr>
                <w:rStyle w:val="IndexLink"/>
                <w:rtl w:val="true"/>
              </w:rPr>
              <w:tab/>
            </w:r>
            <w:r>
              <w:rPr>
                <w:rStyle w:val="IndexLink"/>
              </w:rPr>
              <w:t>535</w:t>
            </w:r>
          </w:hyperlink>
        </w:p>
        <w:p>
          <w:pPr>
            <w:pStyle w:val="Contents3"/>
            <w:tabs>
              <w:tab w:val="clear" w:pos="8459"/>
              <w:tab w:val="right" w:pos="9026" w:leader="dot"/>
            </w:tabs>
            <w:rPr/>
          </w:pPr>
          <w:hyperlink w:anchor="__RefHeading___Toc1232677_211673320">
            <w:r>
              <w:rPr>
                <w:webHidden/>
                <w:rStyle w:val="IndexLink"/>
                <w:rtl w:val="true"/>
              </w:rPr>
              <w:t>شکوه از درد</w:t>
            </w:r>
            <w:r>
              <w:rPr>
                <w:rStyle w:val="IndexLink"/>
                <w:rtl w:val="true"/>
              </w:rPr>
              <w:tab/>
            </w:r>
            <w:r>
              <w:rPr>
                <w:rStyle w:val="IndexLink"/>
              </w:rPr>
              <w:t>536</w:t>
            </w:r>
          </w:hyperlink>
        </w:p>
        <w:p>
          <w:pPr>
            <w:pStyle w:val="Contents3"/>
            <w:tabs>
              <w:tab w:val="clear" w:pos="8459"/>
              <w:tab w:val="right" w:pos="9026" w:leader="dot"/>
            </w:tabs>
            <w:rPr/>
          </w:pPr>
          <w:hyperlink w:anchor="__RefHeading___Toc1232679_211673320">
            <w:r>
              <w:rPr>
                <w:webHidden/>
                <w:rStyle w:val="IndexLink"/>
                <w:rtl w:val="true"/>
              </w:rPr>
              <w:t>شکر بلا</w:t>
            </w:r>
            <w:r>
              <w:rPr>
                <w:rStyle w:val="IndexLink"/>
                <w:rtl w:val="true"/>
              </w:rPr>
              <w:tab/>
            </w:r>
            <w:r>
              <w:rPr>
                <w:rStyle w:val="IndexLink"/>
              </w:rPr>
              <w:t>536</w:t>
            </w:r>
          </w:hyperlink>
        </w:p>
        <w:p>
          <w:pPr>
            <w:pStyle w:val="Contents3"/>
            <w:tabs>
              <w:tab w:val="clear" w:pos="8459"/>
              <w:tab w:val="right" w:pos="9026" w:leader="dot"/>
            </w:tabs>
            <w:rPr/>
          </w:pPr>
          <w:hyperlink w:anchor="__RefHeading___Toc1232681_211673320">
            <w:r>
              <w:rPr>
                <w:webHidden/>
                <w:rStyle w:val="IndexLink"/>
                <w:rtl w:val="true"/>
              </w:rPr>
              <w:t>دعای بیمار</w:t>
            </w:r>
            <w:r>
              <w:rPr>
                <w:rStyle w:val="IndexLink"/>
                <w:rtl w:val="true"/>
              </w:rPr>
              <w:tab/>
            </w:r>
            <w:r>
              <w:rPr>
                <w:rStyle w:val="IndexLink"/>
              </w:rPr>
              <w:t>536</w:t>
            </w:r>
          </w:hyperlink>
        </w:p>
        <w:p>
          <w:pPr>
            <w:pStyle w:val="Contents3"/>
            <w:tabs>
              <w:tab w:val="clear" w:pos="8459"/>
              <w:tab w:val="right" w:pos="9026" w:leader="dot"/>
            </w:tabs>
            <w:rPr/>
          </w:pPr>
          <w:hyperlink w:anchor="__RefHeading___Toc1232683_211673320">
            <w:r>
              <w:rPr>
                <w:webHidden/>
                <w:rStyle w:val="IndexLink"/>
                <w:rtl w:val="true"/>
              </w:rPr>
              <w:t>بیماری و عافیت</w:t>
            </w:r>
            <w:r>
              <w:rPr>
                <w:rStyle w:val="IndexLink"/>
                <w:rtl w:val="true"/>
              </w:rPr>
              <w:tab/>
            </w:r>
            <w:r>
              <w:rPr>
                <w:rStyle w:val="IndexLink"/>
              </w:rPr>
              <w:t>536</w:t>
            </w:r>
          </w:hyperlink>
        </w:p>
        <w:p>
          <w:pPr>
            <w:pStyle w:val="Contents3"/>
            <w:tabs>
              <w:tab w:val="clear" w:pos="8459"/>
              <w:tab w:val="right" w:pos="9026" w:leader="dot"/>
            </w:tabs>
            <w:rPr/>
          </w:pPr>
          <w:hyperlink w:anchor="__RefHeading___Toc1232685_211673320">
            <w:r>
              <w:rPr>
                <w:webHidden/>
                <w:rStyle w:val="IndexLink"/>
                <w:rtl w:val="true"/>
              </w:rPr>
              <w:t>اعتدال در عبادت</w:t>
            </w:r>
            <w:r>
              <w:rPr>
                <w:rStyle w:val="IndexLink"/>
                <w:rtl w:val="true"/>
              </w:rPr>
              <w:tab/>
            </w:r>
            <w:r>
              <w:rPr>
                <w:rStyle w:val="IndexLink"/>
              </w:rPr>
              <w:t>537</w:t>
            </w:r>
          </w:hyperlink>
        </w:p>
        <w:p>
          <w:pPr>
            <w:pStyle w:val="Contents3"/>
            <w:tabs>
              <w:tab w:val="clear" w:pos="8459"/>
              <w:tab w:val="right" w:pos="9026" w:leader="dot"/>
            </w:tabs>
            <w:rPr/>
          </w:pPr>
          <w:hyperlink w:anchor="__RefHeading___Toc1232687_211673320">
            <w:r>
              <w:rPr>
                <w:webHidden/>
                <w:rStyle w:val="IndexLink"/>
                <w:rtl w:val="true"/>
              </w:rPr>
              <w:t>خاتم</w:t>
            </w:r>
            <w:r>
              <w:rPr>
                <w:rStyle w:val="IndexLink"/>
                <w:rtl w:val="true"/>
              </w:rPr>
              <w:tab/>
            </w:r>
            <w:r>
              <w:rPr>
                <w:rStyle w:val="IndexLink"/>
              </w:rPr>
              <w:t>537</w:t>
            </w:r>
          </w:hyperlink>
        </w:p>
        <w:p>
          <w:pPr>
            <w:pStyle w:val="Contents3"/>
            <w:tabs>
              <w:tab w:val="clear" w:pos="8459"/>
              <w:tab w:val="right" w:pos="9026" w:leader="dot"/>
            </w:tabs>
            <w:rPr/>
          </w:pPr>
          <w:hyperlink w:anchor="__RefHeading___Toc1232689_211673320">
            <w:r>
              <w:rPr>
                <w:webHidden/>
                <w:rStyle w:val="IndexLink"/>
                <w:rtl w:val="true"/>
              </w:rPr>
              <w:t>بحث ادبی</w:t>
            </w:r>
            <w:r>
              <w:rPr>
                <w:rStyle w:val="IndexLink"/>
                <w:rtl w:val="true"/>
              </w:rPr>
              <w:tab/>
            </w:r>
            <w:r>
              <w:rPr>
                <w:rStyle w:val="IndexLink"/>
              </w:rPr>
              <w:t>537</w:t>
            </w:r>
          </w:hyperlink>
        </w:p>
        <w:p>
          <w:pPr>
            <w:pStyle w:val="Contents3"/>
            <w:tabs>
              <w:tab w:val="clear" w:pos="8459"/>
              <w:tab w:val="right" w:pos="9026" w:leader="dot"/>
            </w:tabs>
            <w:rPr/>
          </w:pPr>
          <w:hyperlink w:anchor="__RefHeading___Toc1232691_211673320">
            <w:r>
              <w:rPr>
                <w:webHidden/>
                <w:rStyle w:val="IndexLink"/>
                <w:rtl w:val="true"/>
              </w:rPr>
              <w:t>بلا و آسایش</w:t>
            </w:r>
            <w:r>
              <w:rPr>
                <w:rStyle w:val="IndexLink"/>
                <w:rtl w:val="true"/>
              </w:rPr>
              <w:tab/>
            </w:r>
            <w:r>
              <w:rPr>
                <w:rStyle w:val="IndexLink"/>
              </w:rPr>
              <w:t>538</w:t>
            </w:r>
          </w:hyperlink>
        </w:p>
        <w:p>
          <w:pPr>
            <w:pStyle w:val="Contents3"/>
            <w:tabs>
              <w:tab w:val="clear" w:pos="8459"/>
              <w:tab w:val="right" w:pos="9026" w:leader="dot"/>
            </w:tabs>
            <w:rPr/>
          </w:pPr>
          <w:hyperlink w:anchor="__RefHeading___Toc1232693_211673320">
            <w:r>
              <w:rPr>
                <w:webHidden/>
                <w:rStyle w:val="IndexLink"/>
                <w:rtl w:val="true"/>
              </w:rPr>
              <w:t>لن ترانی</w:t>
            </w:r>
            <w:r>
              <w:rPr>
                <w:rStyle w:val="IndexLink"/>
                <w:rtl w:val="true"/>
              </w:rPr>
              <w:tab/>
            </w:r>
            <w:r>
              <w:rPr>
                <w:rStyle w:val="IndexLink"/>
              </w:rPr>
              <w:t>538</w:t>
            </w:r>
          </w:hyperlink>
        </w:p>
        <w:p>
          <w:pPr>
            <w:pStyle w:val="Contents3"/>
            <w:tabs>
              <w:tab w:val="clear" w:pos="8459"/>
              <w:tab w:val="right" w:pos="9026" w:leader="dot"/>
            </w:tabs>
            <w:rPr/>
          </w:pPr>
          <w:hyperlink w:anchor="__RefHeading___Toc1232695_211673320">
            <w:r>
              <w:rPr>
                <w:webHidden/>
                <w:rStyle w:val="IndexLink"/>
                <w:rtl w:val="true"/>
              </w:rPr>
              <w:t>فقر</w:t>
            </w:r>
            <w:r>
              <w:rPr>
                <w:rStyle w:val="IndexLink"/>
                <w:rtl w:val="true"/>
              </w:rPr>
              <w:tab/>
            </w:r>
            <w:r>
              <w:rPr>
                <w:rStyle w:val="IndexLink"/>
              </w:rPr>
              <w:t>539</w:t>
            </w:r>
          </w:hyperlink>
        </w:p>
        <w:p>
          <w:pPr>
            <w:pStyle w:val="Contents3"/>
            <w:tabs>
              <w:tab w:val="clear" w:pos="8459"/>
              <w:tab w:val="right" w:pos="9026" w:leader="dot"/>
            </w:tabs>
            <w:rPr/>
          </w:pPr>
          <w:hyperlink w:anchor="__RefHeading___Toc1232697_211673320">
            <w:r>
              <w:rPr>
                <w:webHidden/>
                <w:rStyle w:val="IndexLink"/>
                <w:rtl w:val="true"/>
              </w:rPr>
              <w:t>وقت</w:t>
            </w:r>
            <w:r>
              <w:rPr>
                <w:rStyle w:val="IndexLink"/>
                <w:rtl w:val="true"/>
              </w:rPr>
              <w:tab/>
            </w:r>
            <w:r>
              <w:rPr>
                <w:rStyle w:val="IndexLink"/>
              </w:rPr>
              <w:t>539</w:t>
            </w:r>
          </w:hyperlink>
        </w:p>
        <w:p>
          <w:pPr>
            <w:pStyle w:val="Contents3"/>
            <w:tabs>
              <w:tab w:val="clear" w:pos="8459"/>
              <w:tab w:val="right" w:pos="9026" w:leader="dot"/>
            </w:tabs>
            <w:rPr/>
          </w:pPr>
          <w:hyperlink w:anchor="__RefHeading___Toc1232699_211673320">
            <w:r>
              <w:rPr>
                <w:webHidden/>
                <w:rStyle w:val="IndexLink"/>
                <w:rtl w:val="true"/>
              </w:rPr>
              <w:t>خبر</w:t>
            </w:r>
            <w:r>
              <w:rPr>
                <w:rStyle w:val="IndexLink"/>
                <w:rtl w:val="true"/>
              </w:rPr>
              <w:tab/>
            </w:r>
            <w:r>
              <w:rPr>
                <w:rStyle w:val="IndexLink"/>
              </w:rPr>
              <w:t>539</w:t>
            </w:r>
          </w:hyperlink>
        </w:p>
        <w:p>
          <w:pPr>
            <w:pStyle w:val="Contents3"/>
            <w:tabs>
              <w:tab w:val="clear" w:pos="8459"/>
              <w:tab w:val="right" w:pos="9026" w:leader="dot"/>
            </w:tabs>
            <w:rPr/>
          </w:pPr>
          <w:hyperlink w:anchor="__RefHeading___Toc1232701_211673320">
            <w:r>
              <w:rPr>
                <w:webHidden/>
                <w:rStyle w:val="IndexLink"/>
                <w:rtl w:val="true"/>
              </w:rPr>
              <w:t>اشارات</w:t>
            </w:r>
            <w:r>
              <w:rPr>
                <w:rStyle w:val="IndexLink"/>
                <w:rtl w:val="true"/>
              </w:rPr>
              <w:tab/>
            </w:r>
            <w:r>
              <w:rPr>
                <w:rStyle w:val="IndexLink"/>
              </w:rPr>
              <w:t>539</w:t>
            </w:r>
          </w:hyperlink>
        </w:p>
        <w:p>
          <w:pPr>
            <w:pStyle w:val="Contents3"/>
            <w:tabs>
              <w:tab w:val="clear" w:pos="8459"/>
              <w:tab w:val="right" w:pos="9026" w:leader="dot"/>
            </w:tabs>
            <w:rPr/>
          </w:pPr>
          <w:hyperlink w:anchor="__RefHeading___Toc1232703_211673320">
            <w:r>
              <w:rPr>
                <w:webHidden/>
                <w:rStyle w:val="IndexLink"/>
                <w:rtl w:val="true"/>
              </w:rPr>
              <w:t>عدالت امام علی 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1232705_211673320">
            <w:r>
              <w:rPr>
                <w:webHidden/>
                <w:rStyle w:val="IndexLink"/>
                <w:rtl w:val="true"/>
              </w:rPr>
              <w:t>عافیت حمام رفته</w:t>
            </w:r>
            <w:r>
              <w:rPr>
                <w:rStyle w:val="IndexLink"/>
                <w:rtl w:val="true"/>
              </w:rPr>
              <w:tab/>
            </w:r>
            <w:r>
              <w:rPr>
                <w:rStyle w:val="IndexLink"/>
              </w:rPr>
              <w:t>540</w:t>
            </w:r>
          </w:hyperlink>
        </w:p>
        <w:p>
          <w:pPr>
            <w:pStyle w:val="Contents3"/>
            <w:tabs>
              <w:tab w:val="clear" w:pos="8459"/>
              <w:tab w:val="right" w:pos="9026" w:leader="dot"/>
            </w:tabs>
            <w:rPr/>
          </w:pPr>
          <w:hyperlink w:anchor="__RefHeading___Toc1232707_211673320">
            <w:r>
              <w:rPr>
                <w:webHidden/>
                <w:rStyle w:val="IndexLink"/>
                <w:rtl w:val="true"/>
              </w:rPr>
              <w:t>راه معیشت</w:t>
            </w:r>
            <w:r>
              <w:rPr>
                <w:rStyle w:val="IndexLink"/>
                <w:rtl w:val="true"/>
              </w:rPr>
              <w:tab/>
            </w:r>
            <w:r>
              <w:rPr>
                <w:rStyle w:val="IndexLink"/>
              </w:rPr>
              <w:t>541</w:t>
            </w:r>
          </w:hyperlink>
        </w:p>
        <w:p>
          <w:pPr>
            <w:pStyle w:val="Contents3"/>
            <w:tabs>
              <w:tab w:val="clear" w:pos="8459"/>
              <w:tab w:val="right" w:pos="9026" w:leader="dot"/>
            </w:tabs>
            <w:rPr/>
          </w:pPr>
          <w:hyperlink w:anchor="__RefHeading___Toc1232709_211673320">
            <w:r>
              <w:rPr>
                <w:webHidden/>
                <w:rStyle w:val="IndexLink"/>
                <w:rtl w:val="true"/>
              </w:rPr>
              <w:t>رحمت خدا</w:t>
            </w:r>
            <w:r>
              <w:rPr>
                <w:rStyle w:val="IndexLink"/>
                <w:rtl w:val="true"/>
              </w:rPr>
              <w:tab/>
            </w:r>
            <w:r>
              <w:rPr>
                <w:rStyle w:val="IndexLink"/>
              </w:rPr>
              <w:t>541</w:t>
            </w:r>
          </w:hyperlink>
        </w:p>
        <w:p>
          <w:pPr>
            <w:pStyle w:val="Contents3"/>
            <w:tabs>
              <w:tab w:val="clear" w:pos="8459"/>
              <w:tab w:val="right" w:pos="9026" w:leader="dot"/>
            </w:tabs>
            <w:rPr/>
          </w:pPr>
          <w:hyperlink w:anchor="__RefHeading___Toc1232711_211673320">
            <w:r>
              <w:rPr>
                <w:webHidden/>
                <w:rStyle w:val="IndexLink"/>
                <w:rtl w:val="true"/>
              </w:rPr>
              <w:t>خرقه صوفی</w:t>
            </w:r>
            <w:r>
              <w:rPr>
                <w:rStyle w:val="IndexLink"/>
                <w:rtl w:val="true"/>
              </w:rPr>
              <w:tab/>
            </w:r>
            <w:r>
              <w:rPr>
                <w:rStyle w:val="IndexLink"/>
              </w:rPr>
              <w:t>541</w:t>
            </w:r>
          </w:hyperlink>
        </w:p>
        <w:p>
          <w:pPr>
            <w:pStyle w:val="Contents3"/>
            <w:tabs>
              <w:tab w:val="clear" w:pos="8459"/>
              <w:tab w:val="right" w:pos="9026" w:leader="dot"/>
            </w:tabs>
            <w:rPr/>
          </w:pPr>
          <w:hyperlink w:anchor="__RefHeading___Toc1232713_211673320">
            <w:r>
              <w:rPr>
                <w:webHidden/>
                <w:rStyle w:val="IndexLink"/>
                <w:rtl w:val="true"/>
              </w:rPr>
              <w:t>دانش یا شنا</w:t>
            </w:r>
            <w:r>
              <w:rPr>
                <w:rStyle w:val="IndexLink"/>
                <w:rtl w:val="true"/>
              </w:rPr>
              <w:tab/>
            </w:r>
            <w:r>
              <w:rPr>
                <w:rStyle w:val="IndexLink"/>
              </w:rPr>
              <w:t>541</w:t>
            </w:r>
          </w:hyperlink>
        </w:p>
        <w:p>
          <w:pPr>
            <w:pStyle w:val="Contents3"/>
            <w:tabs>
              <w:tab w:val="clear" w:pos="8459"/>
              <w:tab w:val="right" w:pos="9026" w:leader="dot"/>
            </w:tabs>
            <w:rPr/>
          </w:pPr>
          <w:hyperlink w:anchor="__RefHeading___Toc1232715_211673320">
            <w:r>
              <w:rPr>
                <w:webHidden/>
                <w:rStyle w:val="IndexLink"/>
                <w:rtl w:val="true"/>
              </w:rPr>
              <w:t>سفیر پیامبر</w:t>
            </w:r>
            <w:r>
              <w:rPr>
                <w:rStyle w:val="IndexLink"/>
                <w:rtl w:val="true"/>
              </w:rPr>
              <w:tab/>
            </w:r>
            <w:r>
              <w:rPr>
                <w:rStyle w:val="IndexLink"/>
              </w:rPr>
              <w:t>541</w:t>
            </w:r>
          </w:hyperlink>
        </w:p>
        <w:p>
          <w:pPr>
            <w:pStyle w:val="Contents3"/>
            <w:tabs>
              <w:tab w:val="clear" w:pos="8459"/>
              <w:tab w:val="right" w:pos="9026" w:leader="dot"/>
            </w:tabs>
            <w:rPr/>
          </w:pPr>
          <w:hyperlink w:anchor="__RefHeading___Toc1232717_211673320">
            <w:r>
              <w:rPr>
                <w:webHidden/>
                <w:rStyle w:val="IndexLink"/>
                <w:rtl w:val="true"/>
              </w:rPr>
              <w:t>مهمان</w:t>
            </w:r>
            <w:r>
              <w:rPr>
                <w:rStyle w:val="IndexLink"/>
                <w:rtl w:val="true"/>
              </w:rPr>
              <w:tab/>
            </w:r>
            <w:r>
              <w:rPr>
                <w:rStyle w:val="IndexLink"/>
              </w:rPr>
              <w:t>541</w:t>
            </w:r>
          </w:hyperlink>
        </w:p>
        <w:p>
          <w:pPr>
            <w:pStyle w:val="Contents3"/>
            <w:tabs>
              <w:tab w:val="clear" w:pos="8459"/>
              <w:tab w:val="right" w:pos="9026" w:leader="dot"/>
            </w:tabs>
            <w:rPr/>
          </w:pPr>
          <w:hyperlink w:anchor="__RefHeading___Toc1232719_211673320">
            <w:r>
              <w:rPr>
                <w:webHidden/>
                <w:rStyle w:val="IndexLink"/>
                <w:rtl w:val="true"/>
              </w:rPr>
              <w:t>قضاوت</w:t>
            </w:r>
            <w:r>
              <w:rPr>
                <w:rStyle w:val="IndexLink"/>
                <w:rtl w:val="true"/>
              </w:rPr>
              <w:tab/>
            </w:r>
            <w:r>
              <w:rPr>
                <w:rStyle w:val="IndexLink"/>
              </w:rPr>
              <w:t>541</w:t>
            </w:r>
          </w:hyperlink>
        </w:p>
        <w:p>
          <w:pPr>
            <w:pStyle w:val="Contents3"/>
            <w:tabs>
              <w:tab w:val="clear" w:pos="8459"/>
              <w:tab w:val="right" w:pos="9026" w:leader="dot"/>
            </w:tabs>
            <w:rPr/>
          </w:pPr>
          <w:hyperlink w:anchor="__RefHeading___Toc1232721_211673320">
            <w:r>
              <w:rPr>
                <w:webHidden/>
                <w:rStyle w:val="IndexLink"/>
                <w:rtl w:val="true"/>
              </w:rPr>
              <w:t>پول دوستی</w:t>
            </w:r>
            <w:r>
              <w:rPr>
                <w:rStyle w:val="IndexLink"/>
                <w:rtl w:val="true"/>
              </w:rPr>
              <w:tab/>
            </w:r>
            <w:r>
              <w:rPr>
                <w:rStyle w:val="IndexLink"/>
              </w:rPr>
              <w:t>542</w:t>
            </w:r>
          </w:hyperlink>
        </w:p>
        <w:p>
          <w:pPr>
            <w:pStyle w:val="Contents3"/>
            <w:tabs>
              <w:tab w:val="clear" w:pos="8459"/>
              <w:tab w:val="right" w:pos="9026" w:leader="dot"/>
            </w:tabs>
            <w:rPr/>
          </w:pPr>
          <w:hyperlink w:anchor="__RefHeading___Toc1232723_211673320">
            <w:r>
              <w:rPr>
                <w:webHidden/>
                <w:rStyle w:val="IndexLink"/>
                <w:rtl w:val="true"/>
              </w:rPr>
              <w:t>تفسیر آیه و اما السائل</w:t>
            </w:r>
            <w:r>
              <w:rPr>
                <w:rStyle w:val="IndexLink"/>
                <w:rtl w:val="true"/>
              </w:rPr>
              <w:tab/>
            </w:r>
            <w:r>
              <w:rPr>
                <w:rStyle w:val="IndexLink"/>
              </w:rPr>
              <w:t>542</w:t>
            </w:r>
          </w:hyperlink>
        </w:p>
        <w:p>
          <w:pPr>
            <w:pStyle w:val="Contents3"/>
            <w:tabs>
              <w:tab w:val="clear" w:pos="8459"/>
              <w:tab w:val="right" w:pos="9026" w:leader="dot"/>
            </w:tabs>
            <w:rPr/>
          </w:pPr>
          <w:hyperlink w:anchor="__RefHeading___Toc1232725_211673320">
            <w:r>
              <w:rPr>
                <w:webHidden/>
                <w:rStyle w:val="IndexLink"/>
                <w:rtl w:val="true"/>
              </w:rPr>
              <w:t>وصیت شاعر</w:t>
            </w:r>
            <w:r>
              <w:rPr>
                <w:rStyle w:val="IndexLink"/>
                <w:rtl w:val="true"/>
              </w:rPr>
              <w:tab/>
            </w:r>
            <w:r>
              <w:rPr>
                <w:rStyle w:val="IndexLink"/>
              </w:rPr>
              <w:t>543</w:t>
            </w:r>
          </w:hyperlink>
        </w:p>
        <w:p>
          <w:pPr>
            <w:pStyle w:val="Contents3"/>
            <w:tabs>
              <w:tab w:val="clear" w:pos="8459"/>
              <w:tab w:val="right" w:pos="9026" w:leader="dot"/>
            </w:tabs>
            <w:rPr/>
          </w:pPr>
          <w:hyperlink w:anchor="__RefHeading___Toc1232727_211673320">
            <w:r>
              <w:rPr>
                <w:webHidden/>
                <w:rStyle w:val="IndexLink"/>
                <w:rtl w:val="true"/>
              </w:rPr>
              <w:t>طول روز</w:t>
            </w:r>
            <w:r>
              <w:rPr>
                <w:rStyle w:val="IndexLink"/>
                <w:rtl w:val="true"/>
              </w:rPr>
              <w:tab/>
            </w:r>
            <w:r>
              <w:rPr>
                <w:rStyle w:val="IndexLink"/>
              </w:rPr>
              <w:t>544</w:t>
            </w:r>
          </w:hyperlink>
        </w:p>
        <w:p>
          <w:pPr>
            <w:pStyle w:val="Contents3"/>
            <w:tabs>
              <w:tab w:val="clear" w:pos="8459"/>
              <w:tab w:val="right" w:pos="9026" w:leader="dot"/>
            </w:tabs>
            <w:rPr/>
          </w:pPr>
          <w:hyperlink w:anchor="__RefHeading___Toc1232729_211673320">
            <w:r>
              <w:rPr>
                <w:webHidden/>
                <w:rStyle w:val="IndexLink"/>
                <w:rtl w:val="true"/>
              </w:rPr>
              <w:t>عذاب دانشمند</w:t>
            </w:r>
            <w:r>
              <w:rPr>
                <w:rStyle w:val="IndexLink"/>
                <w:rtl w:val="true"/>
              </w:rPr>
              <w:tab/>
            </w:r>
            <w:r>
              <w:rPr>
                <w:rStyle w:val="IndexLink"/>
              </w:rPr>
              <w:t>544</w:t>
            </w:r>
          </w:hyperlink>
        </w:p>
        <w:p>
          <w:pPr>
            <w:pStyle w:val="Contents3"/>
            <w:tabs>
              <w:tab w:val="clear" w:pos="8459"/>
              <w:tab w:val="right" w:pos="9026" w:leader="dot"/>
            </w:tabs>
            <w:rPr/>
          </w:pPr>
          <w:hyperlink w:anchor="__RefHeading___Toc1232731_211673320">
            <w:r>
              <w:rPr>
                <w:webHidden/>
                <w:rStyle w:val="IndexLink"/>
                <w:rtl w:val="true"/>
              </w:rPr>
              <w:t>پارسایی</w:t>
            </w:r>
            <w:r>
              <w:rPr>
                <w:rStyle w:val="IndexLink"/>
                <w:rtl w:val="true"/>
              </w:rPr>
              <w:tab/>
            </w:r>
            <w:r>
              <w:rPr>
                <w:rStyle w:val="IndexLink"/>
              </w:rPr>
              <w:t>544</w:t>
            </w:r>
          </w:hyperlink>
        </w:p>
        <w:p>
          <w:pPr>
            <w:pStyle w:val="Contents3"/>
            <w:tabs>
              <w:tab w:val="clear" w:pos="8459"/>
              <w:tab w:val="right" w:pos="9026" w:leader="dot"/>
            </w:tabs>
            <w:rPr/>
          </w:pPr>
          <w:hyperlink w:anchor="__RefHeading___Toc1232733_211673320">
            <w:r>
              <w:rPr>
                <w:webHidden/>
                <w:rStyle w:val="IndexLink"/>
                <w:rtl w:val="true"/>
              </w:rPr>
              <w:t>اخلاص</w:t>
            </w:r>
            <w:r>
              <w:rPr>
                <w:rStyle w:val="IndexLink"/>
                <w:rtl w:val="true"/>
              </w:rPr>
              <w:tab/>
            </w:r>
            <w:r>
              <w:rPr>
                <w:rStyle w:val="IndexLink"/>
              </w:rPr>
              <w:t>544</w:t>
            </w:r>
          </w:hyperlink>
        </w:p>
        <w:p>
          <w:pPr>
            <w:pStyle w:val="Contents3"/>
            <w:tabs>
              <w:tab w:val="clear" w:pos="8459"/>
              <w:tab w:val="right" w:pos="9026" w:leader="dot"/>
            </w:tabs>
            <w:rPr/>
          </w:pPr>
          <w:hyperlink w:anchor="__RefHeading___Toc1232735_211673320">
            <w:r>
              <w:rPr>
                <w:webHidden/>
                <w:rStyle w:val="IndexLink"/>
                <w:rtl w:val="true"/>
              </w:rPr>
              <w:t>دوست</w:t>
            </w:r>
            <w:r>
              <w:rPr>
                <w:rStyle w:val="IndexLink"/>
                <w:rtl w:val="true"/>
              </w:rPr>
              <w:tab/>
            </w:r>
            <w:r>
              <w:rPr>
                <w:rStyle w:val="IndexLink"/>
              </w:rPr>
              <w:t>544</w:t>
            </w:r>
          </w:hyperlink>
        </w:p>
        <w:p>
          <w:pPr>
            <w:pStyle w:val="Contents3"/>
            <w:tabs>
              <w:tab w:val="clear" w:pos="8459"/>
              <w:tab w:val="right" w:pos="9026" w:leader="dot"/>
            </w:tabs>
            <w:rPr/>
          </w:pPr>
          <w:hyperlink w:anchor="__RefHeading___Toc1232737_211673320">
            <w:r>
              <w:rPr>
                <w:webHidden/>
                <w:rStyle w:val="IndexLink"/>
                <w:rtl w:val="true"/>
              </w:rPr>
              <w:t>آشنایی با خدا</w:t>
            </w:r>
            <w:r>
              <w:rPr>
                <w:rStyle w:val="IndexLink"/>
                <w:rtl w:val="true"/>
              </w:rPr>
              <w:tab/>
            </w:r>
            <w:r>
              <w:rPr>
                <w:rStyle w:val="IndexLink"/>
              </w:rPr>
              <w:t>544</w:t>
            </w:r>
          </w:hyperlink>
        </w:p>
        <w:p>
          <w:pPr>
            <w:pStyle w:val="Contents3"/>
            <w:tabs>
              <w:tab w:val="clear" w:pos="8459"/>
              <w:tab w:val="right" w:pos="9026" w:leader="dot"/>
            </w:tabs>
            <w:rPr/>
          </w:pPr>
          <w:hyperlink w:anchor="__RefHeading___Toc1232739_211673320">
            <w:r>
              <w:rPr>
                <w:webHidden/>
                <w:rStyle w:val="IndexLink"/>
                <w:rtl w:val="true"/>
              </w:rPr>
              <w:t>معتصم</w:t>
            </w:r>
            <w:r>
              <w:rPr>
                <w:rStyle w:val="IndexLink"/>
                <w:rtl w:val="true"/>
              </w:rPr>
              <w:tab/>
            </w:r>
            <w:r>
              <w:rPr>
                <w:rStyle w:val="IndexLink"/>
              </w:rPr>
              <w:t>544</w:t>
            </w:r>
          </w:hyperlink>
        </w:p>
        <w:p>
          <w:pPr>
            <w:pStyle w:val="Contents3"/>
            <w:tabs>
              <w:tab w:val="clear" w:pos="8459"/>
              <w:tab w:val="right" w:pos="9026" w:leader="dot"/>
            </w:tabs>
            <w:rPr/>
          </w:pPr>
          <w:hyperlink w:anchor="__RefHeading___Toc1232741_211673320">
            <w:r>
              <w:rPr>
                <w:webHidden/>
                <w:rStyle w:val="IndexLink"/>
                <w:rtl w:val="true"/>
              </w:rPr>
              <w:t>دانشمند و نادان</w:t>
            </w:r>
            <w:r>
              <w:rPr>
                <w:rStyle w:val="IndexLink"/>
                <w:rtl w:val="true"/>
              </w:rPr>
              <w:tab/>
            </w:r>
            <w:r>
              <w:rPr>
                <w:rStyle w:val="IndexLink"/>
              </w:rPr>
              <w:t>544</w:t>
            </w:r>
          </w:hyperlink>
        </w:p>
        <w:p>
          <w:pPr>
            <w:pStyle w:val="Contents3"/>
            <w:tabs>
              <w:tab w:val="clear" w:pos="8459"/>
              <w:tab w:val="right" w:pos="9026" w:leader="dot"/>
            </w:tabs>
            <w:rPr/>
          </w:pPr>
          <w:hyperlink w:anchor="__RefHeading___Toc1232743_211673320">
            <w:r>
              <w:rPr>
                <w:webHidden/>
                <w:rStyle w:val="IndexLink"/>
                <w:rtl w:val="true"/>
              </w:rPr>
              <w:t>صداها</w:t>
            </w:r>
            <w:r>
              <w:rPr>
                <w:rStyle w:val="IndexLink"/>
                <w:rtl w:val="true"/>
              </w:rPr>
              <w:tab/>
            </w:r>
            <w:r>
              <w:rPr>
                <w:rStyle w:val="IndexLink"/>
              </w:rPr>
              <w:t>545</w:t>
            </w:r>
          </w:hyperlink>
        </w:p>
        <w:p>
          <w:pPr>
            <w:pStyle w:val="Contents3"/>
            <w:tabs>
              <w:tab w:val="clear" w:pos="8459"/>
              <w:tab w:val="right" w:pos="9026" w:leader="dot"/>
            </w:tabs>
            <w:rPr/>
          </w:pPr>
          <w:hyperlink w:anchor="__RefHeading___Toc1232745_211673320">
            <w:r>
              <w:rPr>
                <w:webHidden/>
                <w:rStyle w:val="IndexLink"/>
                <w:rtl w:val="true"/>
              </w:rPr>
              <w:t>بلا، خوشحالی</w:t>
            </w:r>
            <w:r>
              <w:rPr>
                <w:rStyle w:val="IndexLink"/>
                <w:rtl w:val="true"/>
              </w:rPr>
              <w:tab/>
            </w:r>
            <w:r>
              <w:rPr>
                <w:rStyle w:val="IndexLink"/>
              </w:rPr>
              <w:t>545</w:t>
            </w:r>
          </w:hyperlink>
        </w:p>
        <w:p>
          <w:pPr>
            <w:pStyle w:val="Contents3"/>
            <w:tabs>
              <w:tab w:val="clear" w:pos="8459"/>
              <w:tab w:val="right" w:pos="9026" w:leader="dot"/>
            </w:tabs>
            <w:rPr/>
          </w:pPr>
          <w:hyperlink w:anchor="__RefHeading___Toc1232747_211673320">
            <w:r>
              <w:rPr>
                <w:webHidden/>
                <w:rStyle w:val="IndexLink"/>
                <w:rtl w:val="true"/>
              </w:rPr>
              <w:t>مهمان</w:t>
            </w:r>
            <w:r>
              <w:rPr>
                <w:rStyle w:val="IndexLink"/>
                <w:rtl w:val="true"/>
              </w:rPr>
              <w:tab/>
            </w:r>
            <w:r>
              <w:rPr>
                <w:rStyle w:val="IndexLink"/>
              </w:rPr>
              <w:t>545</w:t>
            </w:r>
          </w:hyperlink>
        </w:p>
        <w:p>
          <w:pPr>
            <w:pStyle w:val="Contents3"/>
            <w:tabs>
              <w:tab w:val="clear" w:pos="8459"/>
              <w:tab w:val="right" w:pos="9026" w:leader="dot"/>
            </w:tabs>
            <w:rPr/>
          </w:pPr>
          <w:hyperlink w:anchor="__RefHeading___Toc1232749_211673320">
            <w:r>
              <w:rPr>
                <w:webHidden/>
                <w:rStyle w:val="IndexLink"/>
                <w:rtl w:val="true"/>
              </w:rPr>
              <w:t>حاضر جوابی</w:t>
            </w:r>
            <w:r>
              <w:rPr>
                <w:rStyle w:val="IndexLink"/>
                <w:rtl w:val="true"/>
              </w:rPr>
              <w:tab/>
            </w:r>
            <w:r>
              <w:rPr>
                <w:rStyle w:val="IndexLink"/>
              </w:rPr>
              <w:t>545</w:t>
            </w:r>
          </w:hyperlink>
        </w:p>
        <w:p>
          <w:pPr>
            <w:pStyle w:val="Contents3"/>
            <w:tabs>
              <w:tab w:val="clear" w:pos="8459"/>
              <w:tab w:val="right" w:pos="9026" w:leader="dot"/>
            </w:tabs>
            <w:rPr/>
          </w:pPr>
          <w:hyperlink w:anchor="__RefHeading___Toc1232751_211673320">
            <w:r>
              <w:rPr>
                <w:webHidden/>
                <w:rStyle w:val="IndexLink"/>
                <w:rtl w:val="true"/>
              </w:rPr>
              <w:t>سخن چین</w:t>
            </w:r>
            <w:r>
              <w:rPr>
                <w:rStyle w:val="IndexLink"/>
                <w:rtl w:val="true"/>
              </w:rPr>
              <w:tab/>
            </w:r>
            <w:r>
              <w:rPr>
                <w:rStyle w:val="IndexLink"/>
              </w:rPr>
              <w:t>545</w:t>
            </w:r>
          </w:hyperlink>
        </w:p>
        <w:p>
          <w:pPr>
            <w:pStyle w:val="Contents3"/>
            <w:tabs>
              <w:tab w:val="clear" w:pos="8459"/>
              <w:tab w:val="right" w:pos="9026" w:leader="dot"/>
            </w:tabs>
            <w:rPr/>
          </w:pPr>
          <w:hyperlink w:anchor="__RefHeading___Toc1232753_211673320">
            <w:r>
              <w:rPr>
                <w:webHidden/>
                <w:rStyle w:val="IndexLink"/>
                <w:rtl w:val="true"/>
              </w:rPr>
              <w:t>انجیر، خربزه، بادنجان</w:t>
            </w:r>
            <w:r>
              <w:rPr>
                <w:rStyle w:val="IndexLink"/>
                <w:rtl w:val="true"/>
              </w:rPr>
              <w:tab/>
            </w:r>
            <w:r>
              <w:rPr>
                <w:rStyle w:val="IndexLink"/>
              </w:rPr>
              <w:t>545</w:t>
            </w:r>
          </w:hyperlink>
        </w:p>
        <w:p>
          <w:pPr>
            <w:pStyle w:val="Contents3"/>
            <w:tabs>
              <w:tab w:val="clear" w:pos="8459"/>
              <w:tab w:val="right" w:pos="9026" w:leader="dot"/>
            </w:tabs>
            <w:rPr/>
          </w:pPr>
          <w:hyperlink w:anchor="__RefHeading___Toc1232755_211673320">
            <w:r>
              <w:rPr>
                <w:webHidden/>
                <w:rStyle w:val="IndexLink"/>
                <w:rtl w:val="true"/>
              </w:rPr>
              <w:t>وفای به نذر</w:t>
            </w:r>
            <w:r>
              <w:rPr>
                <w:rStyle w:val="IndexLink"/>
                <w:rtl w:val="true"/>
              </w:rPr>
              <w:tab/>
            </w:r>
            <w:r>
              <w:rPr>
                <w:rStyle w:val="IndexLink"/>
              </w:rPr>
              <w:t>546</w:t>
            </w:r>
          </w:hyperlink>
        </w:p>
        <w:p>
          <w:pPr>
            <w:pStyle w:val="Contents3"/>
            <w:tabs>
              <w:tab w:val="clear" w:pos="8459"/>
              <w:tab w:val="right" w:pos="9026" w:leader="dot"/>
            </w:tabs>
            <w:rPr/>
          </w:pPr>
          <w:hyperlink w:anchor="__RefHeading___Toc1232757_211673320">
            <w:r>
              <w:rPr>
                <w:webHidden/>
                <w:rStyle w:val="IndexLink"/>
                <w:rtl w:val="true"/>
              </w:rPr>
              <w:t>شب</w:t>
            </w:r>
            <w:r>
              <w:rPr>
                <w:rStyle w:val="IndexLink"/>
                <w:rtl w:val="true"/>
              </w:rPr>
              <w:tab/>
            </w:r>
            <w:r>
              <w:rPr>
                <w:rStyle w:val="IndexLink"/>
              </w:rPr>
              <w:t>546</w:t>
            </w:r>
          </w:hyperlink>
        </w:p>
        <w:p>
          <w:pPr>
            <w:pStyle w:val="Contents3"/>
            <w:tabs>
              <w:tab w:val="clear" w:pos="8459"/>
              <w:tab w:val="right" w:pos="9026" w:leader="dot"/>
            </w:tabs>
            <w:rPr/>
          </w:pPr>
          <w:hyperlink w:anchor="__RefHeading___Toc1232759_211673320">
            <w:r>
              <w:rPr>
                <w:webHidden/>
                <w:rStyle w:val="IndexLink"/>
                <w:rtl w:val="true"/>
              </w:rPr>
              <w:t>دنیا</w:t>
            </w:r>
            <w:r>
              <w:rPr>
                <w:rStyle w:val="IndexLink"/>
                <w:rtl w:val="true"/>
              </w:rPr>
              <w:tab/>
            </w:r>
            <w:r>
              <w:rPr>
                <w:rStyle w:val="IndexLink"/>
              </w:rPr>
              <w:t>546</w:t>
            </w:r>
          </w:hyperlink>
        </w:p>
        <w:p>
          <w:pPr>
            <w:pStyle w:val="Contents3"/>
            <w:tabs>
              <w:tab w:val="clear" w:pos="8459"/>
              <w:tab w:val="right" w:pos="9026" w:leader="dot"/>
            </w:tabs>
            <w:rPr/>
          </w:pPr>
          <w:hyperlink w:anchor="__RefHeading___Toc1232761_211673320">
            <w:r>
              <w:rPr>
                <w:webHidden/>
                <w:rStyle w:val="IndexLink"/>
                <w:rtl w:val="true"/>
              </w:rPr>
              <w:t>سیاهی شب</w:t>
            </w:r>
            <w:r>
              <w:rPr>
                <w:rStyle w:val="IndexLink"/>
                <w:rtl w:val="true"/>
              </w:rPr>
              <w:tab/>
            </w:r>
            <w:r>
              <w:rPr>
                <w:rStyle w:val="IndexLink"/>
              </w:rPr>
              <w:t>546</w:t>
            </w:r>
          </w:hyperlink>
        </w:p>
        <w:p>
          <w:pPr>
            <w:pStyle w:val="Contents3"/>
            <w:tabs>
              <w:tab w:val="clear" w:pos="8459"/>
              <w:tab w:val="right" w:pos="9026" w:leader="dot"/>
            </w:tabs>
            <w:rPr/>
          </w:pPr>
          <w:hyperlink w:anchor="__RefHeading___Toc1232763_211673320">
            <w:r>
              <w:rPr>
                <w:webHidden/>
                <w:rStyle w:val="IndexLink"/>
                <w:rtl w:val="true"/>
              </w:rPr>
              <w:t>دنیا و آخرت</w:t>
            </w:r>
            <w:r>
              <w:rPr>
                <w:rStyle w:val="IndexLink"/>
                <w:rtl w:val="true"/>
              </w:rPr>
              <w:tab/>
            </w:r>
            <w:r>
              <w:rPr>
                <w:rStyle w:val="IndexLink"/>
              </w:rPr>
              <w:t>546</w:t>
            </w:r>
          </w:hyperlink>
        </w:p>
        <w:p>
          <w:pPr>
            <w:pStyle w:val="Contents3"/>
            <w:tabs>
              <w:tab w:val="clear" w:pos="8459"/>
              <w:tab w:val="right" w:pos="9026" w:leader="dot"/>
            </w:tabs>
            <w:rPr/>
          </w:pPr>
          <w:hyperlink w:anchor="__RefHeading___Toc1232765_211673320">
            <w:r>
              <w:rPr>
                <w:webHidden/>
                <w:rStyle w:val="IndexLink"/>
                <w:rtl w:val="true"/>
              </w:rPr>
              <w:t>حدود فدک</w:t>
            </w:r>
            <w:r>
              <w:rPr>
                <w:rStyle w:val="IndexLink"/>
                <w:rtl w:val="true"/>
              </w:rPr>
              <w:tab/>
            </w:r>
            <w:r>
              <w:rPr>
                <w:rStyle w:val="IndexLink"/>
              </w:rPr>
              <w:t>546</w:t>
            </w:r>
          </w:hyperlink>
        </w:p>
        <w:p>
          <w:pPr>
            <w:pStyle w:val="Contents3"/>
            <w:tabs>
              <w:tab w:val="clear" w:pos="8459"/>
              <w:tab w:val="right" w:pos="9026" w:leader="dot"/>
            </w:tabs>
            <w:rPr/>
          </w:pPr>
          <w:hyperlink w:anchor="__RefHeading___Toc1232767_211673320">
            <w:r>
              <w:rPr>
                <w:webHidden/>
                <w:rStyle w:val="IndexLink"/>
                <w:rtl w:val="true"/>
              </w:rPr>
              <w:t>سیما و اخلاق</w:t>
            </w:r>
            <w:r>
              <w:rPr>
                <w:rStyle w:val="IndexLink"/>
                <w:rtl w:val="true"/>
              </w:rPr>
              <w:tab/>
            </w:r>
            <w:r>
              <w:rPr>
                <w:rStyle w:val="IndexLink"/>
              </w:rPr>
              <w:t>547</w:t>
            </w:r>
          </w:hyperlink>
        </w:p>
        <w:p>
          <w:pPr>
            <w:pStyle w:val="Contents3"/>
            <w:tabs>
              <w:tab w:val="clear" w:pos="8459"/>
              <w:tab w:val="right" w:pos="9026" w:leader="dot"/>
            </w:tabs>
            <w:rPr/>
          </w:pPr>
          <w:hyperlink w:anchor="__RefHeading___Toc1232769_211673320">
            <w:r>
              <w:rPr>
                <w:webHidden/>
                <w:rStyle w:val="IndexLink"/>
                <w:rtl w:val="true"/>
              </w:rPr>
              <w:t>عذاب خدا</w:t>
            </w:r>
            <w:r>
              <w:rPr>
                <w:rStyle w:val="IndexLink"/>
                <w:rtl w:val="true"/>
              </w:rPr>
              <w:tab/>
            </w:r>
            <w:r>
              <w:rPr>
                <w:rStyle w:val="IndexLink"/>
              </w:rPr>
              <w:t>547</w:t>
            </w:r>
          </w:hyperlink>
        </w:p>
        <w:p>
          <w:pPr>
            <w:pStyle w:val="Contents3"/>
            <w:tabs>
              <w:tab w:val="clear" w:pos="8459"/>
              <w:tab w:val="right" w:pos="9026" w:leader="dot"/>
            </w:tabs>
            <w:rPr/>
          </w:pPr>
          <w:hyperlink w:anchor="__RefHeading___Toc1232771_211673320">
            <w:r>
              <w:rPr>
                <w:webHidden/>
                <w:rStyle w:val="IndexLink"/>
                <w:rtl w:val="true"/>
              </w:rPr>
              <w:t>عیب زن، طلاق</w:t>
            </w:r>
            <w:r>
              <w:rPr>
                <w:rStyle w:val="IndexLink"/>
                <w:rtl w:val="true"/>
              </w:rPr>
              <w:tab/>
            </w:r>
            <w:r>
              <w:rPr>
                <w:rStyle w:val="IndexLink"/>
              </w:rPr>
              <w:t>547</w:t>
            </w:r>
          </w:hyperlink>
        </w:p>
        <w:p>
          <w:pPr>
            <w:pStyle w:val="Contents3"/>
            <w:tabs>
              <w:tab w:val="clear" w:pos="8459"/>
              <w:tab w:val="right" w:pos="9026" w:leader="dot"/>
            </w:tabs>
            <w:rPr/>
          </w:pPr>
          <w:hyperlink w:anchor="__RefHeading___Toc1232773_211673320">
            <w:r>
              <w:rPr>
                <w:webHidden/>
                <w:rStyle w:val="IndexLink"/>
                <w:rtl w:val="true"/>
              </w:rPr>
              <w:t>یار ستمگر</w:t>
            </w:r>
            <w:r>
              <w:rPr>
                <w:rStyle w:val="IndexLink"/>
                <w:rtl w:val="true"/>
              </w:rPr>
              <w:tab/>
            </w:r>
            <w:r>
              <w:rPr>
                <w:rStyle w:val="IndexLink"/>
              </w:rPr>
              <w:t>547</w:t>
            </w:r>
          </w:hyperlink>
        </w:p>
        <w:p>
          <w:pPr>
            <w:pStyle w:val="Contents3"/>
            <w:tabs>
              <w:tab w:val="clear" w:pos="8459"/>
              <w:tab w:val="right" w:pos="9026" w:leader="dot"/>
            </w:tabs>
            <w:rPr/>
          </w:pPr>
          <w:hyperlink w:anchor="__RefHeading___Toc1232775_211673320">
            <w:r>
              <w:rPr>
                <w:webHidden/>
                <w:rStyle w:val="IndexLink"/>
                <w:rtl w:val="true"/>
              </w:rPr>
              <w:t>صدای بلند</w:t>
            </w:r>
            <w:r>
              <w:rPr>
                <w:rStyle w:val="IndexLink"/>
                <w:rtl w:val="true"/>
              </w:rPr>
              <w:tab/>
            </w:r>
            <w:r>
              <w:rPr>
                <w:rStyle w:val="IndexLink"/>
              </w:rPr>
              <w:t>547</w:t>
            </w:r>
          </w:hyperlink>
        </w:p>
        <w:p>
          <w:pPr>
            <w:pStyle w:val="Contents3"/>
            <w:tabs>
              <w:tab w:val="clear" w:pos="8459"/>
              <w:tab w:val="right" w:pos="9026" w:leader="dot"/>
            </w:tabs>
            <w:rPr/>
          </w:pPr>
          <w:hyperlink w:anchor="__RefHeading___Toc1232777_211673320">
            <w:r>
              <w:rPr>
                <w:webHidden/>
                <w:rStyle w:val="IndexLink"/>
                <w:rtl w:val="true"/>
              </w:rPr>
              <w:t>آداب ملتها</w:t>
            </w:r>
            <w:r>
              <w:rPr>
                <w:rStyle w:val="IndexLink"/>
                <w:rtl w:val="true"/>
              </w:rPr>
              <w:tab/>
            </w:r>
            <w:r>
              <w:rPr>
                <w:rStyle w:val="IndexLink"/>
              </w:rPr>
              <w:t>547</w:t>
            </w:r>
          </w:hyperlink>
        </w:p>
        <w:p>
          <w:pPr>
            <w:pStyle w:val="Contents3"/>
            <w:tabs>
              <w:tab w:val="clear" w:pos="8459"/>
              <w:tab w:val="right" w:pos="9026" w:leader="dot"/>
            </w:tabs>
            <w:rPr/>
          </w:pPr>
          <w:hyperlink w:anchor="__RefHeading___Toc1232779_211673320">
            <w:r>
              <w:rPr>
                <w:webHidden/>
                <w:rStyle w:val="IndexLink"/>
                <w:rtl w:val="true"/>
              </w:rPr>
              <w:t>بوقلمون</w:t>
            </w:r>
            <w:r>
              <w:rPr>
                <w:rStyle w:val="IndexLink"/>
                <w:rtl w:val="true"/>
              </w:rPr>
              <w:tab/>
            </w:r>
            <w:r>
              <w:rPr>
                <w:rStyle w:val="IndexLink"/>
              </w:rPr>
              <w:t>548</w:t>
            </w:r>
          </w:hyperlink>
        </w:p>
        <w:p>
          <w:pPr>
            <w:pStyle w:val="Contents3"/>
            <w:tabs>
              <w:tab w:val="clear" w:pos="8459"/>
              <w:tab w:val="right" w:pos="9026" w:leader="dot"/>
            </w:tabs>
            <w:rPr/>
          </w:pPr>
          <w:hyperlink w:anchor="__RefHeading___Toc1232781_211673320">
            <w:r>
              <w:rPr>
                <w:webHidden/>
                <w:rStyle w:val="IndexLink"/>
                <w:rtl w:val="true"/>
              </w:rPr>
              <w:t>پاسخ دروغ</w:t>
            </w:r>
            <w:r>
              <w:rPr>
                <w:rStyle w:val="IndexLink"/>
                <w:rtl w:val="true"/>
              </w:rPr>
              <w:tab/>
            </w:r>
            <w:r>
              <w:rPr>
                <w:rStyle w:val="IndexLink"/>
              </w:rPr>
              <w:t>548</w:t>
            </w:r>
          </w:hyperlink>
        </w:p>
        <w:p>
          <w:pPr>
            <w:pStyle w:val="Contents3"/>
            <w:tabs>
              <w:tab w:val="clear" w:pos="8459"/>
              <w:tab w:val="right" w:pos="9026" w:leader="dot"/>
            </w:tabs>
            <w:rPr/>
          </w:pPr>
          <w:hyperlink w:anchor="__RefHeading___Toc1232783_211673320">
            <w:r>
              <w:rPr>
                <w:webHidden/>
                <w:rStyle w:val="IndexLink"/>
                <w:rtl w:val="true"/>
              </w:rPr>
              <w:t>پاسخ ناسزا</w:t>
            </w:r>
            <w:r>
              <w:rPr>
                <w:rStyle w:val="IndexLink"/>
                <w:rtl w:val="true"/>
              </w:rPr>
              <w:tab/>
            </w:r>
            <w:r>
              <w:rPr>
                <w:rStyle w:val="IndexLink"/>
              </w:rPr>
              <w:t>548</w:t>
            </w:r>
          </w:hyperlink>
        </w:p>
        <w:p>
          <w:pPr>
            <w:pStyle w:val="Contents3"/>
            <w:tabs>
              <w:tab w:val="clear" w:pos="8459"/>
              <w:tab w:val="right" w:pos="9026" w:leader="dot"/>
            </w:tabs>
            <w:rPr/>
          </w:pPr>
          <w:hyperlink w:anchor="__RefHeading___Toc1232785_211673320">
            <w:r>
              <w:rPr>
                <w:webHidden/>
                <w:rStyle w:val="IndexLink"/>
                <w:rtl w:val="true"/>
              </w:rPr>
              <w:t>تصمیم راسخ</w:t>
            </w:r>
            <w:r>
              <w:rPr>
                <w:rStyle w:val="IndexLink"/>
                <w:rtl w:val="true"/>
              </w:rPr>
              <w:tab/>
            </w:r>
            <w:r>
              <w:rPr>
                <w:rStyle w:val="IndexLink"/>
              </w:rPr>
              <w:t>548</w:t>
            </w:r>
          </w:hyperlink>
        </w:p>
        <w:p>
          <w:pPr>
            <w:pStyle w:val="Contents3"/>
            <w:tabs>
              <w:tab w:val="clear" w:pos="8459"/>
              <w:tab w:val="right" w:pos="9026" w:leader="dot"/>
            </w:tabs>
            <w:rPr/>
          </w:pPr>
          <w:hyperlink w:anchor="__RefHeading___Toc1232787_211673320">
            <w:r>
              <w:rPr>
                <w:webHidden/>
                <w:rStyle w:val="IndexLink"/>
                <w:rtl w:val="true"/>
              </w:rPr>
              <w:t>اخلاط</w:t>
            </w:r>
            <w:r>
              <w:rPr>
                <w:rStyle w:val="IndexLink"/>
                <w:rtl w:val="true"/>
              </w:rPr>
              <w:tab/>
            </w:r>
            <w:r>
              <w:rPr>
                <w:rStyle w:val="IndexLink"/>
              </w:rPr>
              <w:t>548</w:t>
            </w:r>
          </w:hyperlink>
        </w:p>
        <w:p>
          <w:pPr>
            <w:pStyle w:val="Contents3"/>
            <w:tabs>
              <w:tab w:val="clear" w:pos="8459"/>
              <w:tab w:val="right" w:pos="9026" w:leader="dot"/>
            </w:tabs>
            <w:rPr/>
          </w:pPr>
          <w:hyperlink w:anchor="__RefHeading___Toc1232789_211673320">
            <w:r>
              <w:rPr>
                <w:webHidden/>
                <w:rStyle w:val="IndexLink"/>
                <w:rtl w:val="true"/>
              </w:rPr>
              <w:t>پیشگیری</w:t>
            </w:r>
            <w:r>
              <w:rPr>
                <w:rStyle w:val="IndexLink"/>
                <w:rtl w:val="true"/>
              </w:rPr>
              <w:tab/>
            </w:r>
            <w:r>
              <w:rPr>
                <w:rStyle w:val="IndexLink"/>
              </w:rPr>
              <w:t>549</w:t>
            </w:r>
          </w:hyperlink>
        </w:p>
        <w:p>
          <w:pPr>
            <w:pStyle w:val="Contents3"/>
            <w:tabs>
              <w:tab w:val="clear" w:pos="8459"/>
              <w:tab w:val="right" w:pos="9026" w:leader="dot"/>
            </w:tabs>
            <w:rPr/>
          </w:pPr>
          <w:hyperlink w:anchor="__RefHeading___Toc1232791_211673320">
            <w:r>
              <w:rPr>
                <w:webHidden/>
                <w:rStyle w:val="IndexLink"/>
                <w:rtl w:val="true"/>
              </w:rPr>
              <w:t>نقرس</w:t>
            </w:r>
            <w:r>
              <w:rPr>
                <w:rStyle w:val="IndexLink"/>
                <w:rtl w:val="true"/>
              </w:rPr>
              <w:tab/>
            </w:r>
            <w:r>
              <w:rPr>
                <w:rStyle w:val="IndexLink"/>
              </w:rPr>
              <w:t>549</w:t>
            </w:r>
          </w:hyperlink>
        </w:p>
        <w:p>
          <w:pPr>
            <w:pStyle w:val="Contents3"/>
            <w:tabs>
              <w:tab w:val="clear" w:pos="8459"/>
              <w:tab w:val="right" w:pos="9026" w:leader="dot"/>
            </w:tabs>
            <w:rPr/>
          </w:pPr>
          <w:hyperlink w:anchor="__RefHeading___Toc1232793_211673320">
            <w:r>
              <w:rPr>
                <w:webHidden/>
                <w:rStyle w:val="IndexLink"/>
                <w:rtl w:val="true"/>
              </w:rPr>
              <w:t>طول عمر، دارو</w:t>
            </w:r>
            <w:r>
              <w:rPr>
                <w:rStyle w:val="IndexLink"/>
                <w:rtl w:val="true"/>
              </w:rPr>
              <w:tab/>
            </w:r>
            <w:r>
              <w:rPr>
                <w:rStyle w:val="IndexLink"/>
              </w:rPr>
              <w:t>549</w:t>
            </w:r>
          </w:hyperlink>
        </w:p>
        <w:p>
          <w:pPr>
            <w:pStyle w:val="Contents3"/>
            <w:tabs>
              <w:tab w:val="clear" w:pos="8459"/>
              <w:tab w:val="right" w:pos="9026" w:leader="dot"/>
            </w:tabs>
            <w:rPr/>
          </w:pPr>
          <w:hyperlink w:anchor="__RefHeading___Toc1232795_211673320">
            <w:r>
              <w:rPr>
                <w:webHidden/>
                <w:rStyle w:val="IndexLink"/>
                <w:rtl w:val="true"/>
              </w:rPr>
              <w:t>معامله زمین با اسب</w:t>
            </w:r>
            <w:r>
              <w:rPr>
                <w:rStyle w:val="IndexLink"/>
                <w:rtl w:val="true"/>
              </w:rPr>
              <w:tab/>
            </w:r>
            <w:r>
              <w:rPr>
                <w:rStyle w:val="IndexLink"/>
              </w:rPr>
              <w:t>549</w:t>
            </w:r>
          </w:hyperlink>
        </w:p>
        <w:p>
          <w:pPr>
            <w:pStyle w:val="Contents3"/>
            <w:tabs>
              <w:tab w:val="clear" w:pos="8459"/>
              <w:tab w:val="right" w:pos="9026" w:leader="dot"/>
            </w:tabs>
            <w:rPr/>
          </w:pPr>
          <w:hyperlink w:anchor="__RefHeading___Toc1232797_211673320">
            <w:r>
              <w:rPr>
                <w:webHidden/>
                <w:rStyle w:val="IndexLink"/>
                <w:rtl w:val="true"/>
              </w:rPr>
              <w:t>سوگند ویژه</w:t>
            </w:r>
            <w:r>
              <w:rPr>
                <w:rStyle w:val="IndexLink"/>
                <w:rtl w:val="true"/>
              </w:rPr>
              <w:tab/>
            </w:r>
            <w:r>
              <w:rPr>
                <w:rStyle w:val="IndexLink"/>
              </w:rPr>
              <w:t>549</w:t>
            </w:r>
          </w:hyperlink>
        </w:p>
        <w:p>
          <w:pPr>
            <w:pStyle w:val="Contents3"/>
            <w:tabs>
              <w:tab w:val="clear" w:pos="8459"/>
              <w:tab w:val="right" w:pos="9026" w:leader="dot"/>
            </w:tabs>
            <w:rPr/>
          </w:pPr>
          <w:hyperlink w:anchor="__RefHeading___Toc1232799_211673320">
            <w:r>
              <w:rPr>
                <w:webHidden/>
                <w:rStyle w:val="IndexLink"/>
                <w:rtl w:val="true"/>
              </w:rPr>
              <w:t>قرض خدا</w:t>
            </w:r>
            <w:r>
              <w:rPr>
                <w:rStyle w:val="IndexLink"/>
                <w:rtl w:val="true"/>
              </w:rPr>
              <w:tab/>
            </w:r>
            <w:r>
              <w:rPr>
                <w:rStyle w:val="IndexLink"/>
              </w:rPr>
              <w:t>549</w:t>
            </w:r>
          </w:hyperlink>
        </w:p>
        <w:p>
          <w:pPr>
            <w:pStyle w:val="Contents3"/>
            <w:tabs>
              <w:tab w:val="clear" w:pos="8459"/>
              <w:tab w:val="right" w:pos="9026" w:leader="dot"/>
            </w:tabs>
            <w:rPr/>
          </w:pPr>
          <w:hyperlink w:anchor="__RefHeading___Toc1232801_211673320">
            <w:r>
              <w:rPr>
                <w:webHidden/>
                <w:rStyle w:val="IndexLink"/>
                <w:rtl w:val="true"/>
              </w:rPr>
              <w:t>نامه عمل والدین</w:t>
            </w:r>
            <w:r>
              <w:rPr>
                <w:rStyle w:val="IndexLink"/>
                <w:rtl w:val="true"/>
              </w:rPr>
              <w:tab/>
            </w:r>
            <w:r>
              <w:rPr>
                <w:rStyle w:val="IndexLink"/>
              </w:rPr>
              <w:t>550</w:t>
            </w:r>
          </w:hyperlink>
        </w:p>
        <w:p>
          <w:pPr>
            <w:pStyle w:val="Contents3"/>
            <w:tabs>
              <w:tab w:val="clear" w:pos="8459"/>
              <w:tab w:val="right" w:pos="9026" w:leader="dot"/>
            </w:tabs>
            <w:rPr/>
          </w:pPr>
          <w:hyperlink w:anchor="__RefHeading___Toc1232803_211673320">
            <w:r>
              <w:rPr>
                <w:webHidden/>
                <w:rStyle w:val="IndexLink"/>
                <w:rtl w:val="true"/>
              </w:rPr>
              <w:t>رحمت خدا</w:t>
            </w:r>
            <w:r>
              <w:rPr>
                <w:rStyle w:val="IndexLink"/>
                <w:rtl w:val="true"/>
              </w:rPr>
              <w:tab/>
            </w:r>
            <w:r>
              <w:rPr>
                <w:rStyle w:val="IndexLink"/>
              </w:rPr>
              <w:t>550</w:t>
            </w:r>
          </w:hyperlink>
        </w:p>
        <w:p>
          <w:pPr>
            <w:pStyle w:val="Contents3"/>
            <w:tabs>
              <w:tab w:val="clear" w:pos="8459"/>
              <w:tab w:val="right" w:pos="9026" w:leader="dot"/>
            </w:tabs>
            <w:rPr/>
          </w:pPr>
          <w:hyperlink w:anchor="__RefHeading___Toc1232805_211673320">
            <w:r>
              <w:rPr>
                <w:webHidden/>
                <w:rStyle w:val="IndexLink"/>
                <w:rtl w:val="true"/>
              </w:rPr>
              <w:t>وجود و ماهیت</w:t>
            </w:r>
            <w:r>
              <w:rPr>
                <w:rStyle w:val="IndexLink"/>
                <w:rtl w:val="true"/>
              </w:rPr>
              <w:tab/>
            </w:r>
            <w:r>
              <w:rPr>
                <w:rStyle w:val="IndexLink"/>
              </w:rPr>
              <w:t>550</w:t>
            </w:r>
          </w:hyperlink>
        </w:p>
        <w:p>
          <w:pPr>
            <w:pStyle w:val="Contents3"/>
            <w:tabs>
              <w:tab w:val="clear" w:pos="8459"/>
              <w:tab w:val="right" w:pos="9026" w:leader="dot"/>
            </w:tabs>
            <w:rPr/>
          </w:pPr>
          <w:hyperlink w:anchor="__RefHeading___Toc1232807_211673320">
            <w:r>
              <w:rPr>
                <w:webHidden/>
                <w:rStyle w:val="IndexLink"/>
                <w:rtl w:val="true"/>
              </w:rPr>
              <w:t>جن</w:t>
            </w:r>
            <w:r>
              <w:rPr>
                <w:rStyle w:val="IndexLink"/>
                <w:rtl w:val="true"/>
              </w:rPr>
              <w:tab/>
            </w:r>
            <w:r>
              <w:rPr>
                <w:rStyle w:val="IndexLink"/>
              </w:rPr>
              <w:t>550</w:t>
            </w:r>
          </w:hyperlink>
        </w:p>
        <w:p>
          <w:pPr>
            <w:pStyle w:val="Contents3"/>
            <w:tabs>
              <w:tab w:val="clear" w:pos="8459"/>
              <w:tab w:val="right" w:pos="9026" w:leader="dot"/>
            </w:tabs>
            <w:rPr/>
          </w:pPr>
          <w:hyperlink w:anchor="__RefHeading___Toc1232809_211673320">
            <w:r>
              <w:rPr>
                <w:webHidden/>
                <w:rStyle w:val="IndexLink"/>
                <w:rtl w:val="true"/>
              </w:rPr>
              <w:t>نور خورشید</w:t>
            </w:r>
            <w:r>
              <w:rPr>
                <w:rStyle w:val="IndexLink"/>
                <w:rtl w:val="true"/>
              </w:rPr>
              <w:tab/>
            </w:r>
            <w:r>
              <w:rPr>
                <w:rStyle w:val="IndexLink"/>
              </w:rPr>
              <w:t>551</w:t>
            </w:r>
          </w:hyperlink>
        </w:p>
        <w:p>
          <w:pPr>
            <w:pStyle w:val="Contents3"/>
            <w:tabs>
              <w:tab w:val="clear" w:pos="8459"/>
              <w:tab w:val="right" w:pos="9026" w:leader="dot"/>
            </w:tabs>
            <w:rPr/>
          </w:pPr>
          <w:hyperlink w:anchor="__RefHeading___Toc1232811_211673320">
            <w:r>
              <w:rPr>
                <w:webHidden/>
                <w:rStyle w:val="IndexLink"/>
                <w:rtl w:val="true"/>
              </w:rPr>
              <w:t>پارسایی بعد از ریاست</w:t>
            </w:r>
            <w:r>
              <w:rPr>
                <w:rStyle w:val="IndexLink"/>
                <w:rtl w:val="true"/>
              </w:rPr>
              <w:tab/>
            </w:r>
            <w:r>
              <w:rPr>
                <w:rStyle w:val="IndexLink"/>
              </w:rPr>
              <w:t>552</w:t>
            </w:r>
          </w:hyperlink>
        </w:p>
        <w:p>
          <w:pPr>
            <w:pStyle w:val="Contents3"/>
            <w:tabs>
              <w:tab w:val="clear" w:pos="8459"/>
              <w:tab w:val="right" w:pos="9026" w:leader="dot"/>
            </w:tabs>
            <w:rPr/>
          </w:pPr>
          <w:hyperlink w:anchor="__RefHeading___Toc1232813_211673320">
            <w:r>
              <w:rPr>
                <w:webHidden/>
                <w:rStyle w:val="IndexLink"/>
                <w:rtl w:val="true"/>
              </w:rPr>
              <w:t>پدر لئیم</w:t>
            </w:r>
            <w:r>
              <w:rPr>
                <w:rStyle w:val="IndexLink"/>
                <w:rtl w:val="true"/>
              </w:rPr>
              <w:tab/>
            </w:r>
            <w:r>
              <w:rPr>
                <w:rStyle w:val="IndexLink"/>
              </w:rPr>
              <w:t>552</w:t>
            </w:r>
          </w:hyperlink>
        </w:p>
        <w:p>
          <w:pPr>
            <w:pStyle w:val="Contents3"/>
            <w:tabs>
              <w:tab w:val="clear" w:pos="8459"/>
              <w:tab w:val="right" w:pos="9026" w:leader="dot"/>
            </w:tabs>
            <w:rPr/>
          </w:pPr>
          <w:hyperlink w:anchor="__RefHeading___Toc1232815_211673320">
            <w:r>
              <w:rPr>
                <w:webHidden/>
                <w:rStyle w:val="IndexLink"/>
                <w:rtl w:val="true"/>
              </w:rPr>
              <w:t>امنیت زیر دستان</w:t>
            </w:r>
            <w:r>
              <w:rPr>
                <w:rStyle w:val="IndexLink"/>
                <w:rtl w:val="true"/>
              </w:rPr>
              <w:tab/>
            </w:r>
            <w:r>
              <w:rPr>
                <w:rStyle w:val="IndexLink"/>
              </w:rPr>
              <w:t>553</w:t>
            </w:r>
          </w:hyperlink>
        </w:p>
        <w:p>
          <w:pPr>
            <w:pStyle w:val="Contents3"/>
            <w:tabs>
              <w:tab w:val="clear" w:pos="8459"/>
              <w:tab w:val="right" w:pos="9026" w:leader="dot"/>
            </w:tabs>
            <w:rPr/>
          </w:pPr>
          <w:hyperlink w:anchor="__RefHeading___Toc1232817_211673320">
            <w:r>
              <w:rPr>
                <w:webHidden/>
                <w:rStyle w:val="IndexLink"/>
                <w:rtl w:val="true"/>
              </w:rPr>
              <w:t>سخن روان</w:t>
            </w:r>
            <w:r>
              <w:rPr>
                <w:rStyle w:val="IndexLink"/>
                <w:rtl w:val="true"/>
              </w:rPr>
              <w:tab/>
            </w:r>
            <w:r>
              <w:rPr>
                <w:rStyle w:val="IndexLink"/>
              </w:rPr>
              <w:t>553</w:t>
            </w:r>
          </w:hyperlink>
        </w:p>
        <w:p>
          <w:pPr>
            <w:pStyle w:val="Contents3"/>
            <w:tabs>
              <w:tab w:val="clear" w:pos="8459"/>
              <w:tab w:val="right" w:pos="9026" w:leader="dot"/>
            </w:tabs>
            <w:rPr/>
          </w:pPr>
          <w:hyperlink w:anchor="__RefHeading___Toc1232819_211673320">
            <w:r>
              <w:rPr>
                <w:webHidden/>
                <w:rStyle w:val="IndexLink"/>
                <w:rtl w:val="true"/>
              </w:rPr>
              <w:t>ناسزا و محرومیت</w:t>
            </w:r>
            <w:r>
              <w:rPr>
                <w:rStyle w:val="IndexLink"/>
                <w:rtl w:val="true"/>
              </w:rPr>
              <w:tab/>
            </w:r>
            <w:r>
              <w:rPr>
                <w:rStyle w:val="IndexLink"/>
              </w:rPr>
              <w:t>553</w:t>
            </w:r>
          </w:hyperlink>
        </w:p>
        <w:p>
          <w:pPr>
            <w:pStyle w:val="Contents3"/>
            <w:tabs>
              <w:tab w:val="clear" w:pos="8459"/>
              <w:tab w:val="right" w:pos="9026" w:leader="dot"/>
            </w:tabs>
            <w:rPr/>
          </w:pPr>
          <w:hyperlink w:anchor="__RefHeading___Toc1232821_211673320">
            <w:r>
              <w:rPr>
                <w:webHidden/>
                <w:rStyle w:val="IndexLink"/>
                <w:rtl w:val="true"/>
              </w:rPr>
              <w:t>مروت و لذت</w:t>
            </w:r>
            <w:r>
              <w:rPr>
                <w:rStyle w:val="IndexLink"/>
                <w:rtl w:val="true"/>
              </w:rPr>
              <w:tab/>
            </w:r>
            <w:r>
              <w:rPr>
                <w:rStyle w:val="IndexLink"/>
              </w:rPr>
              <w:t>553</w:t>
            </w:r>
          </w:hyperlink>
        </w:p>
        <w:p>
          <w:pPr>
            <w:pStyle w:val="Contents3"/>
            <w:tabs>
              <w:tab w:val="clear" w:pos="8459"/>
              <w:tab w:val="right" w:pos="9026" w:leader="dot"/>
            </w:tabs>
            <w:rPr/>
          </w:pPr>
          <w:hyperlink w:anchor="__RefHeading___Toc1232823_211673320">
            <w:r>
              <w:rPr>
                <w:webHidden/>
                <w:rStyle w:val="IndexLink"/>
                <w:rtl w:val="true"/>
              </w:rPr>
              <w:t>عشق</w:t>
            </w:r>
            <w:r>
              <w:rPr>
                <w:rStyle w:val="IndexLink"/>
                <w:rtl w:val="true"/>
              </w:rPr>
              <w:tab/>
            </w:r>
            <w:r>
              <w:rPr>
                <w:rStyle w:val="IndexLink"/>
              </w:rPr>
              <w:t>553</w:t>
            </w:r>
          </w:hyperlink>
        </w:p>
        <w:p>
          <w:pPr>
            <w:pStyle w:val="Contents3"/>
            <w:tabs>
              <w:tab w:val="clear" w:pos="8459"/>
              <w:tab w:val="right" w:pos="9026" w:leader="dot"/>
            </w:tabs>
            <w:rPr/>
          </w:pPr>
          <w:hyperlink w:anchor="__RefHeading___Toc1232825_211673320">
            <w:r>
              <w:rPr>
                <w:webHidden/>
                <w:rStyle w:val="IndexLink"/>
                <w:rtl w:val="true"/>
              </w:rPr>
              <w:t>اسراف</w:t>
            </w:r>
            <w:r>
              <w:rPr>
                <w:rStyle w:val="IndexLink"/>
                <w:rtl w:val="true"/>
              </w:rPr>
              <w:tab/>
            </w:r>
            <w:r>
              <w:rPr>
                <w:rStyle w:val="IndexLink"/>
              </w:rPr>
              <w:t>553</w:t>
            </w:r>
          </w:hyperlink>
        </w:p>
        <w:p>
          <w:pPr>
            <w:pStyle w:val="Contents3"/>
            <w:tabs>
              <w:tab w:val="clear" w:pos="8459"/>
              <w:tab w:val="right" w:pos="9026" w:leader="dot"/>
            </w:tabs>
            <w:rPr/>
          </w:pPr>
          <w:hyperlink w:anchor="__RefHeading___Toc1232827_211673320">
            <w:r>
              <w:rPr>
                <w:webHidden/>
                <w:rStyle w:val="IndexLink"/>
                <w:rtl w:val="true"/>
              </w:rPr>
              <w:t>خضوع</w:t>
            </w:r>
            <w:r>
              <w:rPr>
                <w:rStyle w:val="IndexLink"/>
                <w:rtl w:val="true"/>
              </w:rPr>
              <w:tab/>
            </w:r>
            <w:r>
              <w:rPr>
                <w:rStyle w:val="IndexLink"/>
              </w:rPr>
              <w:t>553</w:t>
            </w:r>
          </w:hyperlink>
        </w:p>
        <w:p>
          <w:pPr>
            <w:pStyle w:val="Contents3"/>
            <w:tabs>
              <w:tab w:val="clear" w:pos="8459"/>
              <w:tab w:val="right" w:pos="9026" w:leader="dot"/>
            </w:tabs>
            <w:rPr/>
          </w:pPr>
          <w:hyperlink w:anchor="__RefHeading___Toc1232829_211673320">
            <w:r>
              <w:rPr>
                <w:webHidden/>
                <w:rStyle w:val="IndexLink"/>
                <w:rtl w:val="true"/>
              </w:rPr>
              <w:t>رنگ دست</w:t>
            </w:r>
            <w:r>
              <w:rPr>
                <w:rStyle w:val="IndexLink"/>
                <w:rtl w:val="true"/>
              </w:rPr>
              <w:tab/>
            </w:r>
            <w:r>
              <w:rPr>
                <w:rStyle w:val="IndexLink"/>
              </w:rPr>
              <w:t>553</w:t>
            </w:r>
          </w:hyperlink>
        </w:p>
        <w:p>
          <w:pPr>
            <w:pStyle w:val="Contents3"/>
            <w:tabs>
              <w:tab w:val="clear" w:pos="8459"/>
              <w:tab w:val="right" w:pos="9026" w:leader="dot"/>
            </w:tabs>
            <w:rPr/>
          </w:pPr>
          <w:hyperlink w:anchor="__RefHeading___Toc1232831_211673320">
            <w:r>
              <w:rPr>
                <w:webHidden/>
                <w:rStyle w:val="IndexLink"/>
                <w:rtl w:val="true"/>
              </w:rPr>
              <w:t>دعای مادر اسکندر</w:t>
            </w:r>
            <w:r>
              <w:rPr>
                <w:rStyle w:val="IndexLink"/>
                <w:rtl w:val="true"/>
              </w:rPr>
              <w:tab/>
            </w:r>
            <w:r>
              <w:rPr>
                <w:rStyle w:val="IndexLink"/>
              </w:rPr>
              <w:t>553</w:t>
            </w:r>
          </w:hyperlink>
        </w:p>
        <w:p>
          <w:pPr>
            <w:pStyle w:val="Contents3"/>
            <w:tabs>
              <w:tab w:val="clear" w:pos="8459"/>
              <w:tab w:val="right" w:pos="9026" w:leader="dot"/>
            </w:tabs>
            <w:rPr/>
          </w:pPr>
          <w:hyperlink w:anchor="__RefHeading___Toc1232833_211673320">
            <w:r>
              <w:rPr>
                <w:webHidden/>
                <w:rStyle w:val="IndexLink"/>
                <w:rtl w:val="true"/>
              </w:rPr>
              <w:t>پارسایی</w:t>
            </w:r>
            <w:r>
              <w:rPr>
                <w:rStyle w:val="IndexLink"/>
                <w:rtl w:val="true"/>
              </w:rPr>
              <w:tab/>
            </w:r>
            <w:r>
              <w:rPr>
                <w:rStyle w:val="IndexLink"/>
              </w:rPr>
              <w:t>554</w:t>
            </w:r>
          </w:hyperlink>
        </w:p>
        <w:p>
          <w:pPr>
            <w:pStyle w:val="Contents3"/>
            <w:tabs>
              <w:tab w:val="clear" w:pos="8459"/>
              <w:tab w:val="right" w:pos="9026" w:leader="dot"/>
            </w:tabs>
            <w:rPr/>
          </w:pPr>
          <w:hyperlink w:anchor="__RefHeading___Toc1232835_211673320">
            <w:r>
              <w:rPr>
                <w:webHidden/>
                <w:rStyle w:val="IndexLink"/>
                <w:rtl w:val="true"/>
              </w:rPr>
              <w:t>مجادله</w:t>
            </w:r>
            <w:r>
              <w:rPr>
                <w:rStyle w:val="IndexLink"/>
                <w:rtl w:val="true"/>
              </w:rPr>
              <w:tab/>
            </w:r>
            <w:r>
              <w:rPr>
                <w:rStyle w:val="IndexLink"/>
              </w:rPr>
              <w:t>554</w:t>
            </w:r>
          </w:hyperlink>
        </w:p>
        <w:p>
          <w:pPr>
            <w:pStyle w:val="Contents3"/>
            <w:tabs>
              <w:tab w:val="clear" w:pos="8459"/>
              <w:tab w:val="right" w:pos="9026" w:leader="dot"/>
            </w:tabs>
            <w:rPr/>
          </w:pPr>
          <w:hyperlink w:anchor="__RefHeading___Toc1232837_211673320">
            <w:r>
              <w:rPr>
                <w:webHidden/>
                <w:rStyle w:val="IndexLink"/>
                <w:rtl w:val="true"/>
              </w:rPr>
              <w:t>زندانی</w:t>
            </w:r>
            <w:r>
              <w:rPr>
                <w:rStyle w:val="IndexLink"/>
                <w:rtl w:val="true"/>
              </w:rPr>
              <w:tab/>
            </w:r>
            <w:r>
              <w:rPr>
                <w:rStyle w:val="IndexLink"/>
              </w:rPr>
              <w:t>554</w:t>
            </w:r>
          </w:hyperlink>
        </w:p>
        <w:p>
          <w:pPr>
            <w:pStyle w:val="Contents3"/>
            <w:tabs>
              <w:tab w:val="clear" w:pos="8459"/>
              <w:tab w:val="right" w:pos="9026" w:leader="dot"/>
            </w:tabs>
            <w:rPr/>
          </w:pPr>
          <w:hyperlink w:anchor="__RefHeading___Toc1232839_211673320">
            <w:r>
              <w:rPr>
                <w:webHidden/>
                <w:rStyle w:val="IndexLink"/>
                <w:rtl w:val="true"/>
              </w:rPr>
              <w:t>عاقل با عاقل</w:t>
            </w:r>
            <w:r>
              <w:rPr>
                <w:rStyle w:val="IndexLink"/>
                <w:rtl w:val="true"/>
              </w:rPr>
              <w:tab/>
            </w:r>
            <w:r>
              <w:rPr>
                <w:rStyle w:val="IndexLink"/>
              </w:rPr>
              <w:t>554</w:t>
            </w:r>
          </w:hyperlink>
        </w:p>
        <w:p>
          <w:pPr>
            <w:pStyle w:val="Contents3"/>
            <w:tabs>
              <w:tab w:val="clear" w:pos="8459"/>
              <w:tab w:val="right" w:pos="9026" w:leader="dot"/>
            </w:tabs>
            <w:rPr/>
          </w:pPr>
          <w:hyperlink w:anchor="__RefHeading___Toc1232841_211673320">
            <w:r>
              <w:rPr>
                <w:webHidden/>
                <w:rStyle w:val="IndexLink"/>
                <w:rtl w:val="true"/>
              </w:rPr>
              <w:t>پارسایی</w:t>
            </w:r>
            <w:r>
              <w:rPr>
                <w:rStyle w:val="IndexLink"/>
                <w:rtl w:val="true"/>
              </w:rPr>
              <w:tab/>
            </w:r>
            <w:r>
              <w:rPr>
                <w:rStyle w:val="IndexLink"/>
              </w:rPr>
              <w:t>554</w:t>
            </w:r>
          </w:hyperlink>
        </w:p>
        <w:p>
          <w:pPr>
            <w:pStyle w:val="Contents3"/>
            <w:tabs>
              <w:tab w:val="clear" w:pos="8459"/>
              <w:tab w:val="right" w:pos="9026" w:leader="dot"/>
            </w:tabs>
            <w:rPr/>
          </w:pPr>
          <w:hyperlink w:anchor="__RefHeading___Toc1232843_211673320">
            <w:r>
              <w:rPr>
                <w:webHidden/>
                <w:rStyle w:val="IndexLink"/>
                <w:rtl w:val="true"/>
              </w:rPr>
              <w:t>تهدید به فیل</w:t>
            </w:r>
            <w:r>
              <w:rPr>
                <w:rStyle w:val="IndexLink"/>
                <w:rtl w:val="true"/>
              </w:rPr>
              <w:tab/>
            </w:r>
            <w:r>
              <w:rPr>
                <w:rStyle w:val="IndexLink"/>
              </w:rPr>
              <w:t>554</w:t>
            </w:r>
          </w:hyperlink>
        </w:p>
        <w:p>
          <w:pPr>
            <w:pStyle w:val="Contents3"/>
            <w:tabs>
              <w:tab w:val="clear" w:pos="8459"/>
              <w:tab w:val="right" w:pos="9026" w:leader="dot"/>
            </w:tabs>
            <w:rPr/>
          </w:pPr>
          <w:hyperlink w:anchor="__RefHeading___Toc1232845_211673320">
            <w:r>
              <w:rPr>
                <w:webHidden/>
                <w:rStyle w:val="IndexLink"/>
                <w:rtl w:val="true"/>
              </w:rPr>
              <w:t>مروان حمار</w:t>
            </w:r>
            <w:r>
              <w:rPr>
                <w:rStyle w:val="IndexLink"/>
                <w:rtl w:val="true"/>
              </w:rPr>
              <w:tab/>
            </w:r>
            <w:r>
              <w:rPr>
                <w:rStyle w:val="IndexLink"/>
              </w:rPr>
              <w:t>555</w:t>
            </w:r>
          </w:hyperlink>
        </w:p>
        <w:p>
          <w:pPr>
            <w:pStyle w:val="Contents3"/>
            <w:tabs>
              <w:tab w:val="clear" w:pos="8459"/>
              <w:tab w:val="right" w:pos="9026" w:leader="dot"/>
            </w:tabs>
            <w:rPr/>
          </w:pPr>
          <w:hyperlink w:anchor="__RefHeading___Toc1232847_211673320">
            <w:r>
              <w:rPr>
                <w:webHidden/>
                <w:rStyle w:val="IndexLink"/>
                <w:rtl w:val="true"/>
              </w:rPr>
              <w:t>سال خر</w:t>
            </w:r>
            <w:r>
              <w:rPr>
                <w:rStyle w:val="IndexLink"/>
                <w:rtl w:val="true"/>
              </w:rPr>
              <w:tab/>
            </w:r>
            <w:r>
              <w:rPr>
                <w:rStyle w:val="IndexLink"/>
              </w:rPr>
              <w:t>555</w:t>
            </w:r>
          </w:hyperlink>
        </w:p>
        <w:p>
          <w:pPr>
            <w:pStyle w:val="Contents3"/>
            <w:tabs>
              <w:tab w:val="clear" w:pos="8459"/>
              <w:tab w:val="right" w:pos="9026" w:leader="dot"/>
            </w:tabs>
            <w:rPr/>
          </w:pPr>
          <w:hyperlink w:anchor="__RefHeading___Toc1232849_211673320">
            <w:r>
              <w:rPr>
                <w:webHidden/>
                <w:rStyle w:val="IndexLink"/>
                <w:rtl w:val="true"/>
              </w:rPr>
              <w:t>نفس، دنیا، برزخ</w:t>
            </w:r>
            <w:r>
              <w:rPr>
                <w:rStyle w:val="IndexLink"/>
                <w:rtl w:val="true"/>
              </w:rPr>
              <w:tab/>
            </w:r>
            <w:r>
              <w:rPr>
                <w:rStyle w:val="IndexLink"/>
              </w:rPr>
              <w:t>555</w:t>
            </w:r>
          </w:hyperlink>
        </w:p>
        <w:p>
          <w:pPr>
            <w:pStyle w:val="Contents3"/>
            <w:tabs>
              <w:tab w:val="clear" w:pos="8459"/>
              <w:tab w:val="right" w:pos="9026" w:leader="dot"/>
            </w:tabs>
            <w:rPr/>
          </w:pPr>
          <w:hyperlink w:anchor="__RefHeading___Toc1232851_211673320">
            <w:r>
              <w:rPr>
                <w:webHidden/>
                <w:rStyle w:val="IndexLink"/>
                <w:rtl w:val="true"/>
              </w:rPr>
              <w:t>قرابت پیامبر صلی الله علیه و آله</w:t>
            </w:r>
            <w:r>
              <w:rPr>
                <w:rStyle w:val="IndexLink"/>
                <w:rtl w:val="true"/>
              </w:rPr>
              <w:tab/>
            </w:r>
            <w:r>
              <w:rPr>
                <w:rStyle w:val="IndexLink"/>
              </w:rPr>
              <w:t>555</w:t>
            </w:r>
          </w:hyperlink>
        </w:p>
        <w:p>
          <w:pPr>
            <w:pStyle w:val="Contents3"/>
            <w:tabs>
              <w:tab w:val="clear" w:pos="8459"/>
              <w:tab w:val="right" w:pos="9026" w:leader="dot"/>
            </w:tabs>
            <w:rPr/>
          </w:pPr>
          <w:hyperlink w:anchor="__RefHeading___Toc1232853_211673320">
            <w:r>
              <w:rPr>
                <w:webHidden/>
                <w:rStyle w:val="IndexLink"/>
                <w:rtl w:val="true"/>
              </w:rPr>
              <w:t>ترازوی بازاری</w:t>
            </w:r>
            <w:r>
              <w:rPr>
                <w:rStyle w:val="IndexLink"/>
                <w:rtl w:val="true"/>
              </w:rPr>
              <w:tab/>
            </w:r>
            <w:r>
              <w:rPr>
                <w:rStyle w:val="IndexLink"/>
              </w:rPr>
              <w:t>561</w:t>
            </w:r>
          </w:hyperlink>
        </w:p>
        <w:p>
          <w:pPr>
            <w:pStyle w:val="Contents3"/>
            <w:tabs>
              <w:tab w:val="clear" w:pos="8459"/>
              <w:tab w:val="right" w:pos="9026" w:leader="dot"/>
            </w:tabs>
            <w:rPr/>
          </w:pPr>
          <w:hyperlink w:anchor="__RefHeading___Toc1232855_211673320">
            <w:r>
              <w:rPr>
                <w:webHidden/>
                <w:rStyle w:val="IndexLink"/>
                <w:rtl w:val="true"/>
              </w:rPr>
              <w:t>رضایت</w:t>
            </w:r>
            <w:r>
              <w:rPr>
                <w:rStyle w:val="IndexLink"/>
                <w:rtl w:val="true"/>
              </w:rPr>
              <w:tab/>
            </w:r>
            <w:r>
              <w:rPr>
                <w:rStyle w:val="IndexLink"/>
              </w:rPr>
              <w:t>561</w:t>
            </w:r>
          </w:hyperlink>
        </w:p>
        <w:p>
          <w:pPr>
            <w:pStyle w:val="Contents3"/>
            <w:tabs>
              <w:tab w:val="clear" w:pos="8459"/>
              <w:tab w:val="right" w:pos="9026" w:leader="dot"/>
            </w:tabs>
            <w:rPr/>
          </w:pPr>
          <w:hyperlink w:anchor="__RefHeading___Toc1232857_211673320">
            <w:r>
              <w:rPr>
                <w:webHidden/>
                <w:rStyle w:val="IndexLink"/>
                <w:rtl w:val="true"/>
              </w:rPr>
              <w:t>نماز بازاری</w:t>
            </w:r>
            <w:r>
              <w:rPr>
                <w:rStyle w:val="IndexLink"/>
                <w:rtl w:val="true"/>
              </w:rPr>
              <w:tab/>
            </w:r>
            <w:r>
              <w:rPr>
                <w:rStyle w:val="IndexLink"/>
              </w:rPr>
              <w:t>561</w:t>
            </w:r>
          </w:hyperlink>
        </w:p>
        <w:p>
          <w:pPr>
            <w:pStyle w:val="Contents3"/>
            <w:tabs>
              <w:tab w:val="clear" w:pos="8459"/>
              <w:tab w:val="right" w:pos="9026" w:leader="dot"/>
            </w:tabs>
            <w:rPr/>
          </w:pPr>
          <w:hyperlink w:anchor="__RefHeading___Toc1232859_211673320">
            <w:r>
              <w:rPr>
                <w:webHidden/>
                <w:rStyle w:val="IndexLink"/>
                <w:rtl w:val="true"/>
              </w:rPr>
              <w:t>وقوع در هلاکت</w:t>
            </w:r>
            <w:r>
              <w:rPr>
                <w:rStyle w:val="IndexLink"/>
                <w:rtl w:val="true"/>
              </w:rPr>
              <w:tab/>
            </w:r>
            <w:r>
              <w:rPr>
                <w:rStyle w:val="IndexLink"/>
              </w:rPr>
              <w:t>561</w:t>
            </w:r>
          </w:hyperlink>
        </w:p>
        <w:p>
          <w:pPr>
            <w:pStyle w:val="Contents3"/>
            <w:tabs>
              <w:tab w:val="clear" w:pos="8459"/>
              <w:tab w:val="right" w:pos="9026" w:leader="dot"/>
            </w:tabs>
            <w:rPr/>
          </w:pPr>
          <w:hyperlink w:anchor="__RefHeading___Toc1232861_211673320">
            <w:r>
              <w:rPr>
                <w:webHidden/>
                <w:rStyle w:val="IndexLink"/>
                <w:rtl w:val="true"/>
              </w:rPr>
              <w:t>جوجه کبوتر و مرغ</w:t>
            </w:r>
            <w:r>
              <w:rPr>
                <w:rStyle w:val="IndexLink"/>
                <w:rtl w:val="true"/>
              </w:rPr>
              <w:tab/>
            </w:r>
            <w:r>
              <w:rPr>
                <w:rStyle w:val="IndexLink"/>
              </w:rPr>
              <w:t>561</w:t>
            </w:r>
          </w:hyperlink>
        </w:p>
        <w:p>
          <w:pPr>
            <w:pStyle w:val="Contents3"/>
            <w:tabs>
              <w:tab w:val="clear" w:pos="8459"/>
              <w:tab w:val="right" w:pos="9026" w:leader="dot"/>
            </w:tabs>
            <w:rPr/>
          </w:pPr>
          <w:hyperlink w:anchor="__RefHeading___Toc1232863_211673320">
            <w:r>
              <w:rPr>
                <w:webHidden/>
                <w:rStyle w:val="IndexLink"/>
                <w:rtl w:val="true"/>
              </w:rPr>
              <w:t>بحث ادبی</w:t>
            </w:r>
            <w:r>
              <w:rPr>
                <w:rStyle w:val="IndexLink"/>
                <w:rtl w:val="true"/>
              </w:rPr>
              <w:tab/>
            </w:r>
            <w:r>
              <w:rPr>
                <w:rStyle w:val="IndexLink"/>
              </w:rPr>
              <w:t>562</w:t>
            </w:r>
          </w:hyperlink>
        </w:p>
        <w:p>
          <w:pPr>
            <w:pStyle w:val="Contents3"/>
            <w:tabs>
              <w:tab w:val="clear" w:pos="8459"/>
              <w:tab w:val="right" w:pos="9026" w:leader="dot"/>
            </w:tabs>
            <w:rPr/>
          </w:pPr>
          <w:hyperlink w:anchor="__RefHeading___Toc1232865_211673320">
            <w:r>
              <w:rPr>
                <w:webHidden/>
                <w:rStyle w:val="IndexLink"/>
                <w:rtl w:val="true"/>
              </w:rPr>
              <w:t>پشیمانی</w:t>
            </w:r>
            <w:r>
              <w:rPr>
                <w:rStyle w:val="IndexLink"/>
                <w:rtl w:val="true"/>
              </w:rPr>
              <w:tab/>
            </w:r>
            <w:r>
              <w:rPr>
                <w:rStyle w:val="IndexLink"/>
              </w:rPr>
              <w:t>562</w:t>
            </w:r>
          </w:hyperlink>
        </w:p>
        <w:p>
          <w:pPr>
            <w:pStyle w:val="Contents3"/>
            <w:tabs>
              <w:tab w:val="clear" w:pos="8459"/>
              <w:tab w:val="right" w:pos="9026" w:leader="dot"/>
            </w:tabs>
            <w:rPr/>
          </w:pPr>
          <w:hyperlink w:anchor="__RefHeading___Toc1232867_211673320">
            <w:r>
              <w:rPr>
                <w:webHidden/>
                <w:rStyle w:val="IndexLink"/>
                <w:rtl w:val="true"/>
              </w:rPr>
              <w:t>امام هادی علیه السلام و متوکل</w:t>
            </w:r>
            <w:r>
              <w:rPr>
                <w:rStyle w:val="IndexLink"/>
                <w:rtl w:val="true"/>
              </w:rPr>
              <w:tab/>
            </w:r>
            <w:r>
              <w:rPr>
                <w:rStyle w:val="IndexLink"/>
              </w:rPr>
              <w:t>562</w:t>
            </w:r>
          </w:hyperlink>
        </w:p>
        <w:p>
          <w:pPr>
            <w:pStyle w:val="Contents3"/>
            <w:tabs>
              <w:tab w:val="clear" w:pos="8459"/>
              <w:tab w:val="right" w:pos="9026" w:leader="dot"/>
            </w:tabs>
            <w:rPr/>
          </w:pPr>
          <w:hyperlink w:anchor="__RefHeading___Toc1232869_211673320">
            <w:r>
              <w:rPr>
                <w:webHidden/>
                <w:rStyle w:val="IndexLink"/>
                <w:rtl w:val="true"/>
              </w:rPr>
              <w:t>خدعه با خدا</w:t>
            </w:r>
            <w:r>
              <w:rPr>
                <w:rStyle w:val="IndexLink"/>
                <w:rtl w:val="true"/>
              </w:rPr>
              <w:tab/>
            </w:r>
            <w:r>
              <w:rPr>
                <w:rStyle w:val="IndexLink"/>
              </w:rPr>
              <w:t>563</w:t>
            </w:r>
          </w:hyperlink>
        </w:p>
        <w:p>
          <w:pPr>
            <w:pStyle w:val="Contents3"/>
            <w:tabs>
              <w:tab w:val="clear" w:pos="8459"/>
              <w:tab w:val="right" w:pos="9026" w:leader="dot"/>
            </w:tabs>
            <w:rPr/>
          </w:pPr>
          <w:hyperlink w:anchor="__RefHeading___Toc1232871_211673320">
            <w:r>
              <w:rPr>
                <w:webHidden/>
                <w:rStyle w:val="IndexLink"/>
                <w:rtl w:val="true"/>
              </w:rPr>
              <w:t>پیروزی در مسابقه</w:t>
            </w:r>
            <w:r>
              <w:rPr>
                <w:rStyle w:val="IndexLink"/>
                <w:rtl w:val="true"/>
              </w:rPr>
              <w:tab/>
            </w:r>
            <w:r>
              <w:rPr>
                <w:rStyle w:val="IndexLink"/>
              </w:rPr>
              <w:t>564</w:t>
            </w:r>
          </w:hyperlink>
        </w:p>
        <w:p>
          <w:pPr>
            <w:pStyle w:val="Contents3"/>
            <w:tabs>
              <w:tab w:val="clear" w:pos="8459"/>
              <w:tab w:val="right" w:pos="9026" w:leader="dot"/>
            </w:tabs>
            <w:rPr/>
          </w:pPr>
          <w:hyperlink w:anchor="__RefHeading___Toc1232873_211673320">
            <w:r>
              <w:rPr>
                <w:webHidden/>
                <w:rStyle w:val="IndexLink"/>
                <w:rtl w:val="true"/>
              </w:rPr>
              <w:t>تعبیر خواب</w:t>
            </w:r>
            <w:r>
              <w:rPr>
                <w:rStyle w:val="IndexLink"/>
                <w:rtl w:val="true"/>
              </w:rPr>
              <w:tab/>
            </w:r>
            <w:r>
              <w:rPr>
                <w:rStyle w:val="IndexLink"/>
              </w:rPr>
              <w:t>564</w:t>
            </w:r>
          </w:hyperlink>
        </w:p>
        <w:p>
          <w:pPr>
            <w:pStyle w:val="Contents3"/>
            <w:tabs>
              <w:tab w:val="clear" w:pos="8459"/>
              <w:tab w:val="right" w:pos="9026" w:leader="dot"/>
            </w:tabs>
            <w:rPr/>
          </w:pPr>
          <w:hyperlink w:anchor="__RefHeading___Toc1232875_211673320">
            <w:r>
              <w:rPr>
                <w:webHidden/>
                <w:rStyle w:val="IndexLink"/>
                <w:rtl w:val="true"/>
              </w:rPr>
              <w:t>رحمت خدا</w:t>
            </w:r>
            <w:r>
              <w:rPr>
                <w:rStyle w:val="IndexLink"/>
                <w:rtl w:val="true"/>
              </w:rPr>
              <w:tab/>
            </w:r>
            <w:r>
              <w:rPr>
                <w:rStyle w:val="IndexLink"/>
              </w:rPr>
              <w:t>564</w:t>
            </w:r>
          </w:hyperlink>
        </w:p>
        <w:p>
          <w:pPr>
            <w:pStyle w:val="Contents3"/>
            <w:tabs>
              <w:tab w:val="clear" w:pos="8459"/>
              <w:tab w:val="right" w:pos="9026" w:leader="dot"/>
            </w:tabs>
            <w:rPr/>
          </w:pPr>
          <w:hyperlink w:anchor="__RefHeading___Toc1232877_211673320">
            <w:r>
              <w:rPr>
                <w:webHidden/>
                <w:rStyle w:val="IndexLink"/>
                <w:rtl w:val="true"/>
              </w:rPr>
              <w:t>خانه کوچک</w:t>
            </w:r>
            <w:r>
              <w:rPr>
                <w:rStyle w:val="IndexLink"/>
                <w:rtl w:val="true"/>
              </w:rPr>
              <w:tab/>
            </w:r>
            <w:r>
              <w:rPr>
                <w:rStyle w:val="IndexLink"/>
              </w:rPr>
              <w:t>564</w:t>
            </w:r>
          </w:hyperlink>
        </w:p>
        <w:p>
          <w:pPr>
            <w:pStyle w:val="Contents3"/>
            <w:tabs>
              <w:tab w:val="clear" w:pos="8459"/>
              <w:tab w:val="right" w:pos="9026" w:leader="dot"/>
            </w:tabs>
            <w:rPr/>
          </w:pPr>
          <w:hyperlink w:anchor="__RefHeading___Toc1232879_211673320">
            <w:r>
              <w:rPr>
                <w:webHidden/>
                <w:rStyle w:val="IndexLink"/>
                <w:rtl w:val="true"/>
              </w:rPr>
              <w:t>ابوالفرح اصفهانی</w:t>
            </w:r>
            <w:r>
              <w:rPr>
                <w:rStyle w:val="IndexLink"/>
                <w:rtl w:val="true"/>
              </w:rPr>
              <w:tab/>
            </w:r>
            <w:r>
              <w:rPr>
                <w:rStyle w:val="IndexLink"/>
              </w:rPr>
              <w:t>564</w:t>
            </w:r>
          </w:hyperlink>
        </w:p>
        <w:p>
          <w:pPr>
            <w:pStyle w:val="Contents3"/>
            <w:tabs>
              <w:tab w:val="clear" w:pos="8459"/>
              <w:tab w:val="right" w:pos="9026" w:leader="dot"/>
            </w:tabs>
            <w:rPr/>
          </w:pPr>
          <w:hyperlink w:anchor="__RefHeading___Toc1232881_211673320">
            <w:r>
              <w:rPr>
                <w:webHidden/>
                <w:rStyle w:val="IndexLink"/>
                <w:rtl w:val="true"/>
              </w:rPr>
              <w:t>خانه خدا</w:t>
            </w:r>
            <w:r>
              <w:rPr>
                <w:rStyle w:val="IndexLink"/>
                <w:rtl w:val="true"/>
              </w:rPr>
              <w:tab/>
            </w:r>
            <w:r>
              <w:rPr>
                <w:rStyle w:val="IndexLink"/>
              </w:rPr>
              <w:t>565</w:t>
            </w:r>
          </w:hyperlink>
        </w:p>
        <w:p>
          <w:pPr>
            <w:pStyle w:val="Contents3"/>
            <w:tabs>
              <w:tab w:val="clear" w:pos="8459"/>
              <w:tab w:val="right" w:pos="9026" w:leader="dot"/>
            </w:tabs>
            <w:rPr/>
          </w:pPr>
          <w:hyperlink w:anchor="__RefHeading___Toc1232883_211673320">
            <w:r>
              <w:rPr>
                <w:webHidden/>
                <w:rStyle w:val="IndexLink"/>
                <w:rtl w:val="true"/>
              </w:rPr>
              <w:t>ابوحیان نحوی</w:t>
            </w:r>
            <w:r>
              <w:rPr>
                <w:rStyle w:val="IndexLink"/>
                <w:rtl w:val="true"/>
              </w:rPr>
              <w:tab/>
            </w:r>
            <w:r>
              <w:rPr>
                <w:rStyle w:val="IndexLink"/>
              </w:rPr>
              <w:t>565</w:t>
            </w:r>
          </w:hyperlink>
        </w:p>
        <w:p>
          <w:pPr>
            <w:pStyle w:val="Contents3"/>
            <w:tabs>
              <w:tab w:val="clear" w:pos="8459"/>
              <w:tab w:val="right" w:pos="9026" w:leader="dot"/>
            </w:tabs>
            <w:rPr/>
          </w:pPr>
          <w:hyperlink w:anchor="__RefHeading___Toc1232885_211673320">
            <w:r>
              <w:rPr>
                <w:webHidden/>
                <w:rStyle w:val="IndexLink"/>
                <w:rtl w:val="true"/>
              </w:rPr>
              <w:t>قتل زانیه</w:t>
            </w:r>
            <w:r>
              <w:rPr>
                <w:rStyle w:val="IndexLink"/>
                <w:rtl w:val="true"/>
              </w:rPr>
              <w:tab/>
            </w:r>
            <w:r>
              <w:rPr>
                <w:rStyle w:val="IndexLink"/>
              </w:rPr>
              <w:t>565</w:t>
            </w:r>
          </w:hyperlink>
        </w:p>
        <w:p>
          <w:pPr>
            <w:pStyle w:val="Contents3"/>
            <w:tabs>
              <w:tab w:val="clear" w:pos="8459"/>
              <w:tab w:val="right" w:pos="9026" w:leader="dot"/>
            </w:tabs>
            <w:rPr/>
          </w:pPr>
          <w:hyperlink w:anchor="__RefHeading___Toc1232887_211673320">
            <w:r>
              <w:rPr>
                <w:webHidden/>
                <w:rStyle w:val="IndexLink"/>
                <w:rtl w:val="true"/>
              </w:rPr>
              <w:t>سؤال بی‌مورد، شهادت</w:t>
            </w:r>
            <w:r>
              <w:rPr>
                <w:rStyle w:val="IndexLink"/>
                <w:rtl w:val="true"/>
              </w:rPr>
              <w:tab/>
            </w:r>
            <w:r>
              <w:rPr>
                <w:rStyle w:val="IndexLink"/>
              </w:rPr>
              <w:t>565</w:t>
            </w:r>
          </w:hyperlink>
        </w:p>
        <w:p>
          <w:pPr>
            <w:pStyle w:val="Contents3"/>
            <w:tabs>
              <w:tab w:val="clear" w:pos="8459"/>
              <w:tab w:val="right" w:pos="9026" w:leader="dot"/>
            </w:tabs>
            <w:rPr/>
          </w:pPr>
          <w:hyperlink w:anchor="__RefHeading___Toc1232889_211673320">
            <w:r>
              <w:rPr>
                <w:webHidden/>
                <w:rStyle w:val="IndexLink"/>
                <w:rtl w:val="true"/>
              </w:rPr>
              <w:t>شهادت</w:t>
            </w:r>
            <w:r>
              <w:rPr>
                <w:rStyle w:val="IndexLink"/>
                <w:rtl w:val="true"/>
              </w:rPr>
              <w:tab/>
            </w:r>
            <w:r>
              <w:rPr>
                <w:rStyle w:val="IndexLink"/>
              </w:rPr>
              <w:t>565</w:t>
            </w:r>
          </w:hyperlink>
        </w:p>
        <w:p>
          <w:pPr>
            <w:pStyle w:val="Contents3"/>
            <w:tabs>
              <w:tab w:val="clear" w:pos="8459"/>
              <w:tab w:val="right" w:pos="9026" w:leader="dot"/>
            </w:tabs>
            <w:rPr/>
          </w:pPr>
          <w:hyperlink w:anchor="__RefHeading___Toc1232891_211673320">
            <w:r>
              <w:rPr>
                <w:webHidden/>
                <w:rStyle w:val="IndexLink"/>
                <w:rtl w:val="true"/>
              </w:rPr>
              <w:t>انواع ایمان</w:t>
            </w:r>
            <w:r>
              <w:rPr>
                <w:rStyle w:val="IndexLink"/>
                <w:rtl w:val="true"/>
              </w:rPr>
              <w:tab/>
            </w:r>
            <w:r>
              <w:rPr>
                <w:rStyle w:val="IndexLink"/>
              </w:rPr>
              <w:t>566</w:t>
            </w:r>
          </w:hyperlink>
        </w:p>
        <w:p>
          <w:pPr>
            <w:pStyle w:val="Contents3"/>
            <w:tabs>
              <w:tab w:val="clear" w:pos="8459"/>
              <w:tab w:val="right" w:pos="9026" w:leader="dot"/>
            </w:tabs>
            <w:rPr/>
          </w:pPr>
          <w:hyperlink w:anchor="__RefHeading___Toc1232893_211673320">
            <w:r>
              <w:rPr>
                <w:webHidden/>
                <w:rStyle w:val="IndexLink"/>
                <w:rtl w:val="true"/>
              </w:rPr>
              <w:t>غلام مولی</w:t>
            </w:r>
            <w:r>
              <w:rPr>
                <w:rStyle w:val="IndexLink"/>
                <w:rtl w:val="true"/>
              </w:rPr>
              <w:tab/>
            </w:r>
            <w:r>
              <w:rPr>
                <w:rStyle w:val="IndexLink"/>
              </w:rPr>
              <w:t>566</w:t>
            </w:r>
          </w:hyperlink>
        </w:p>
        <w:p>
          <w:pPr>
            <w:pStyle w:val="Contents3"/>
            <w:tabs>
              <w:tab w:val="clear" w:pos="8459"/>
              <w:tab w:val="right" w:pos="9026" w:leader="dot"/>
            </w:tabs>
            <w:rPr/>
          </w:pPr>
          <w:hyperlink w:anchor="__RefHeading___Toc1232895_211673320">
            <w:r>
              <w:rPr>
                <w:webHidden/>
                <w:rStyle w:val="IndexLink"/>
                <w:rtl w:val="true"/>
              </w:rPr>
              <w:t>خانه مسکین</w:t>
            </w:r>
            <w:r>
              <w:rPr>
                <w:rStyle w:val="IndexLink"/>
                <w:rtl w:val="true"/>
              </w:rPr>
              <w:tab/>
            </w:r>
            <w:r>
              <w:rPr>
                <w:rStyle w:val="IndexLink"/>
              </w:rPr>
              <w:t>566</w:t>
            </w:r>
          </w:hyperlink>
        </w:p>
        <w:p>
          <w:pPr>
            <w:pStyle w:val="Contents3"/>
            <w:tabs>
              <w:tab w:val="clear" w:pos="8459"/>
              <w:tab w:val="right" w:pos="9026" w:leader="dot"/>
            </w:tabs>
            <w:rPr/>
          </w:pPr>
          <w:hyperlink w:anchor="__RefHeading___Toc1232897_211673320">
            <w:r>
              <w:rPr>
                <w:webHidden/>
                <w:rStyle w:val="IndexLink"/>
                <w:rtl w:val="true"/>
              </w:rPr>
              <w:t>رنج کوری</w:t>
            </w:r>
            <w:r>
              <w:rPr>
                <w:rStyle w:val="IndexLink"/>
                <w:rtl w:val="true"/>
              </w:rPr>
              <w:tab/>
            </w:r>
            <w:r>
              <w:rPr>
                <w:rStyle w:val="IndexLink"/>
              </w:rPr>
              <w:t>566</w:t>
            </w:r>
          </w:hyperlink>
        </w:p>
        <w:p>
          <w:pPr>
            <w:pStyle w:val="Contents3"/>
            <w:tabs>
              <w:tab w:val="clear" w:pos="8459"/>
              <w:tab w:val="right" w:pos="9026" w:leader="dot"/>
            </w:tabs>
            <w:rPr/>
          </w:pPr>
          <w:hyperlink w:anchor="__RefHeading___Toc1232899_211673320">
            <w:r>
              <w:rPr>
                <w:webHidden/>
                <w:rStyle w:val="IndexLink"/>
                <w:rtl w:val="true"/>
              </w:rPr>
              <w:t>فاعل و مفعول</w:t>
            </w:r>
            <w:r>
              <w:rPr>
                <w:rStyle w:val="IndexLink"/>
                <w:rtl w:val="true"/>
              </w:rPr>
              <w:tab/>
            </w:r>
            <w:r>
              <w:rPr>
                <w:rStyle w:val="IndexLink"/>
              </w:rPr>
              <w:t>566</w:t>
            </w:r>
          </w:hyperlink>
        </w:p>
        <w:p>
          <w:pPr>
            <w:pStyle w:val="Contents3"/>
            <w:tabs>
              <w:tab w:val="clear" w:pos="8459"/>
              <w:tab w:val="right" w:pos="9026" w:leader="dot"/>
            </w:tabs>
            <w:rPr/>
          </w:pPr>
          <w:hyperlink w:anchor="__RefHeading___Toc1232901_211673320">
            <w:r>
              <w:rPr>
                <w:webHidden/>
                <w:rStyle w:val="IndexLink"/>
                <w:rtl w:val="true"/>
              </w:rPr>
              <w:t>یاد بخشش نکردن</w:t>
            </w:r>
            <w:r>
              <w:rPr>
                <w:rStyle w:val="IndexLink"/>
                <w:rtl w:val="true"/>
              </w:rPr>
              <w:tab/>
            </w:r>
            <w:r>
              <w:rPr>
                <w:rStyle w:val="IndexLink"/>
              </w:rPr>
              <w:t>566</w:t>
            </w:r>
          </w:hyperlink>
        </w:p>
        <w:p>
          <w:pPr>
            <w:pStyle w:val="Contents3"/>
            <w:tabs>
              <w:tab w:val="clear" w:pos="8459"/>
              <w:tab w:val="right" w:pos="9026" w:leader="dot"/>
            </w:tabs>
            <w:rPr/>
          </w:pPr>
          <w:hyperlink w:anchor="__RefHeading___Toc1232903_211673320">
            <w:r>
              <w:rPr>
                <w:webHidden/>
                <w:rStyle w:val="IndexLink"/>
                <w:rtl w:val="true"/>
              </w:rPr>
              <w:t>پاسخ تمسخر</w:t>
            </w:r>
            <w:r>
              <w:rPr>
                <w:rStyle w:val="IndexLink"/>
                <w:rtl w:val="true"/>
              </w:rPr>
              <w:tab/>
            </w:r>
            <w:r>
              <w:rPr>
                <w:rStyle w:val="IndexLink"/>
              </w:rPr>
              <w:t>566</w:t>
            </w:r>
          </w:hyperlink>
        </w:p>
        <w:p>
          <w:pPr>
            <w:pStyle w:val="Contents3"/>
            <w:tabs>
              <w:tab w:val="clear" w:pos="8459"/>
              <w:tab w:val="right" w:pos="9026" w:leader="dot"/>
            </w:tabs>
            <w:rPr/>
          </w:pPr>
          <w:hyperlink w:anchor="__RefHeading___Toc1232905_211673320">
            <w:r>
              <w:rPr>
                <w:webHidden/>
                <w:rStyle w:val="IndexLink"/>
                <w:rtl w:val="true"/>
              </w:rPr>
              <w:t>اصرار فقیر</w:t>
            </w:r>
            <w:r>
              <w:rPr>
                <w:rStyle w:val="IndexLink"/>
                <w:rtl w:val="true"/>
              </w:rPr>
              <w:tab/>
            </w:r>
            <w:r>
              <w:rPr>
                <w:rStyle w:val="IndexLink"/>
              </w:rPr>
              <w:t>567</w:t>
            </w:r>
          </w:hyperlink>
        </w:p>
        <w:p>
          <w:pPr>
            <w:pStyle w:val="Contents3"/>
            <w:tabs>
              <w:tab w:val="clear" w:pos="8459"/>
              <w:tab w:val="right" w:pos="9026" w:leader="dot"/>
            </w:tabs>
            <w:rPr/>
          </w:pPr>
          <w:hyperlink w:anchor="__RefHeading___Toc1232907_211673320">
            <w:r>
              <w:rPr>
                <w:webHidden/>
                <w:rStyle w:val="IndexLink"/>
                <w:rtl w:val="true"/>
              </w:rPr>
              <w:t>همنشینی</w:t>
            </w:r>
            <w:r>
              <w:rPr>
                <w:rStyle w:val="IndexLink"/>
                <w:rtl w:val="true"/>
              </w:rPr>
              <w:tab/>
            </w:r>
            <w:r>
              <w:rPr>
                <w:rStyle w:val="IndexLink"/>
              </w:rPr>
              <w:t>567</w:t>
            </w:r>
          </w:hyperlink>
        </w:p>
        <w:p>
          <w:pPr>
            <w:pStyle w:val="Contents3"/>
            <w:tabs>
              <w:tab w:val="clear" w:pos="8459"/>
              <w:tab w:val="right" w:pos="9026" w:leader="dot"/>
            </w:tabs>
            <w:rPr/>
          </w:pPr>
          <w:hyperlink w:anchor="__RefHeading___Toc1232909_211673320">
            <w:r>
              <w:rPr>
                <w:webHidden/>
                <w:rStyle w:val="IndexLink"/>
                <w:rtl w:val="true"/>
              </w:rPr>
              <w:t>زمانه</w:t>
            </w:r>
            <w:r>
              <w:rPr>
                <w:rStyle w:val="IndexLink"/>
                <w:rtl w:val="true"/>
              </w:rPr>
              <w:tab/>
            </w:r>
            <w:r>
              <w:rPr>
                <w:rStyle w:val="IndexLink"/>
              </w:rPr>
              <w:t>568</w:t>
            </w:r>
          </w:hyperlink>
        </w:p>
        <w:p>
          <w:pPr>
            <w:pStyle w:val="Contents3"/>
            <w:tabs>
              <w:tab w:val="clear" w:pos="8459"/>
              <w:tab w:val="right" w:pos="9026" w:leader="dot"/>
            </w:tabs>
            <w:rPr/>
          </w:pPr>
          <w:hyperlink w:anchor="__RefHeading___Toc1232911_211673320">
            <w:r>
              <w:rPr>
                <w:webHidden/>
                <w:rStyle w:val="IndexLink"/>
                <w:rtl w:val="true"/>
              </w:rPr>
              <w:t>توحید</w:t>
            </w:r>
            <w:r>
              <w:rPr>
                <w:rStyle w:val="IndexLink"/>
                <w:rtl w:val="true"/>
              </w:rPr>
              <w:tab/>
            </w:r>
            <w:r>
              <w:rPr>
                <w:rStyle w:val="IndexLink"/>
              </w:rPr>
              <w:t>568</w:t>
            </w:r>
          </w:hyperlink>
        </w:p>
        <w:p>
          <w:pPr>
            <w:pStyle w:val="Contents3"/>
            <w:tabs>
              <w:tab w:val="clear" w:pos="8459"/>
              <w:tab w:val="right" w:pos="9026" w:leader="dot"/>
            </w:tabs>
            <w:rPr/>
          </w:pPr>
          <w:hyperlink w:anchor="__RefHeading___Toc1232913_211673320">
            <w:r>
              <w:rPr>
                <w:webHidden/>
                <w:rStyle w:val="IndexLink"/>
                <w:rtl w:val="true"/>
              </w:rPr>
              <w:t>علیة خواهر هارون</w:t>
            </w:r>
            <w:r>
              <w:rPr>
                <w:rStyle w:val="IndexLink"/>
                <w:rtl w:val="true"/>
              </w:rPr>
              <w:tab/>
            </w:r>
            <w:r>
              <w:rPr>
                <w:rStyle w:val="IndexLink"/>
              </w:rPr>
              <w:t>569</w:t>
            </w:r>
          </w:hyperlink>
        </w:p>
        <w:p>
          <w:pPr>
            <w:pStyle w:val="Contents3"/>
            <w:tabs>
              <w:tab w:val="clear" w:pos="8459"/>
              <w:tab w:val="right" w:pos="9026" w:leader="dot"/>
            </w:tabs>
            <w:rPr/>
          </w:pPr>
          <w:hyperlink w:anchor="__RefHeading___Toc1232915_211673320">
            <w:r>
              <w:rPr>
                <w:webHidden/>
                <w:rStyle w:val="IndexLink"/>
                <w:rtl w:val="true"/>
              </w:rPr>
              <w:t>آیه جعلی</w:t>
            </w:r>
            <w:r>
              <w:rPr>
                <w:rStyle w:val="IndexLink"/>
                <w:rtl w:val="true"/>
              </w:rPr>
              <w:tab/>
            </w:r>
            <w:r>
              <w:rPr>
                <w:rStyle w:val="IndexLink"/>
              </w:rPr>
              <w:t>570</w:t>
            </w:r>
          </w:hyperlink>
        </w:p>
        <w:p>
          <w:pPr>
            <w:pStyle w:val="Contents3"/>
            <w:tabs>
              <w:tab w:val="clear" w:pos="8459"/>
              <w:tab w:val="right" w:pos="9026" w:leader="dot"/>
            </w:tabs>
            <w:rPr/>
          </w:pPr>
          <w:hyperlink w:anchor="__RefHeading___Toc1232917_211673320">
            <w:r>
              <w:rPr>
                <w:webHidden/>
                <w:rStyle w:val="IndexLink"/>
                <w:rtl w:val="true"/>
              </w:rPr>
              <w:t>عشق واقعی</w:t>
            </w:r>
            <w:r>
              <w:rPr>
                <w:rStyle w:val="IndexLink"/>
                <w:rtl w:val="true"/>
              </w:rPr>
              <w:tab/>
            </w:r>
            <w:r>
              <w:rPr>
                <w:rStyle w:val="IndexLink"/>
              </w:rPr>
              <w:t>570</w:t>
            </w:r>
          </w:hyperlink>
        </w:p>
        <w:p>
          <w:pPr>
            <w:pStyle w:val="Contents3"/>
            <w:tabs>
              <w:tab w:val="clear" w:pos="8459"/>
              <w:tab w:val="right" w:pos="9026" w:leader="dot"/>
            </w:tabs>
            <w:rPr/>
          </w:pPr>
          <w:hyperlink w:anchor="__RefHeading___Toc1232919_211673320">
            <w:r>
              <w:rPr>
                <w:webHidden/>
                <w:rStyle w:val="IndexLink"/>
                <w:rtl w:val="true"/>
              </w:rPr>
              <w:t>عشق عزت و کثیر</w:t>
            </w:r>
            <w:r>
              <w:rPr>
                <w:rStyle w:val="IndexLink"/>
                <w:rtl w:val="true"/>
              </w:rPr>
              <w:tab/>
            </w:r>
            <w:r>
              <w:rPr>
                <w:rStyle w:val="IndexLink"/>
              </w:rPr>
              <w:t>570</w:t>
            </w:r>
          </w:hyperlink>
        </w:p>
        <w:p>
          <w:pPr>
            <w:pStyle w:val="Contents3"/>
            <w:tabs>
              <w:tab w:val="clear" w:pos="8459"/>
              <w:tab w:val="right" w:pos="9026" w:leader="dot"/>
            </w:tabs>
            <w:rPr/>
          </w:pPr>
          <w:hyperlink w:anchor="__RefHeading___Toc1232921_211673320">
            <w:r>
              <w:rPr>
                <w:webHidden/>
                <w:rStyle w:val="IndexLink"/>
                <w:rtl w:val="true"/>
              </w:rPr>
              <w:t>توبه شراب‌خوار</w:t>
            </w:r>
            <w:r>
              <w:rPr>
                <w:rStyle w:val="IndexLink"/>
                <w:rtl w:val="true"/>
              </w:rPr>
              <w:tab/>
            </w:r>
            <w:r>
              <w:rPr>
                <w:rStyle w:val="IndexLink"/>
              </w:rPr>
              <w:t>571</w:t>
            </w:r>
          </w:hyperlink>
        </w:p>
        <w:p>
          <w:pPr>
            <w:pStyle w:val="Contents3"/>
            <w:tabs>
              <w:tab w:val="clear" w:pos="8459"/>
              <w:tab w:val="right" w:pos="9026" w:leader="dot"/>
            </w:tabs>
            <w:rPr/>
          </w:pPr>
          <w:hyperlink w:anchor="__RefHeading___Toc1232923_211673320">
            <w:r>
              <w:rPr>
                <w:webHidden/>
                <w:rStyle w:val="IndexLink"/>
                <w:rtl w:val="true"/>
              </w:rPr>
              <w:t>طغرل</w:t>
            </w:r>
            <w:r>
              <w:rPr>
                <w:rStyle w:val="IndexLink"/>
                <w:rtl w:val="true"/>
              </w:rPr>
              <w:tab/>
            </w:r>
            <w:r>
              <w:rPr>
                <w:rStyle w:val="IndexLink"/>
              </w:rPr>
              <w:t>571</w:t>
            </w:r>
          </w:hyperlink>
        </w:p>
        <w:p>
          <w:pPr>
            <w:pStyle w:val="Contents3"/>
            <w:tabs>
              <w:tab w:val="clear" w:pos="8459"/>
              <w:tab w:val="right" w:pos="9026" w:leader="dot"/>
            </w:tabs>
            <w:rPr/>
          </w:pPr>
          <w:hyperlink w:anchor="__RefHeading___Toc1232925_211673320">
            <w:r>
              <w:rPr>
                <w:webHidden/>
                <w:rStyle w:val="IndexLink"/>
                <w:rtl w:val="true"/>
              </w:rPr>
              <w:t>عشق خلیفه</w:t>
            </w:r>
            <w:r>
              <w:rPr>
                <w:rStyle w:val="IndexLink"/>
                <w:rtl w:val="true"/>
              </w:rPr>
              <w:tab/>
            </w:r>
            <w:r>
              <w:rPr>
                <w:rStyle w:val="IndexLink"/>
              </w:rPr>
              <w:t>571</w:t>
            </w:r>
          </w:hyperlink>
        </w:p>
        <w:p>
          <w:pPr>
            <w:pStyle w:val="Contents3"/>
            <w:tabs>
              <w:tab w:val="clear" w:pos="8459"/>
              <w:tab w:val="right" w:pos="9026" w:leader="dot"/>
            </w:tabs>
            <w:rPr/>
          </w:pPr>
          <w:hyperlink w:anchor="__RefHeading___Toc1232927_211673320">
            <w:r>
              <w:rPr>
                <w:webHidden/>
                <w:rStyle w:val="IndexLink"/>
                <w:rtl w:val="true"/>
              </w:rPr>
              <w:t>ستایش یا هجو</w:t>
            </w:r>
            <w:r>
              <w:rPr>
                <w:rStyle w:val="IndexLink"/>
                <w:rtl w:val="true"/>
              </w:rPr>
              <w:tab/>
            </w:r>
            <w:r>
              <w:rPr>
                <w:rStyle w:val="IndexLink"/>
              </w:rPr>
              <w:t>572</w:t>
            </w:r>
          </w:hyperlink>
        </w:p>
        <w:p>
          <w:pPr>
            <w:pStyle w:val="Contents3"/>
            <w:tabs>
              <w:tab w:val="clear" w:pos="8459"/>
              <w:tab w:val="right" w:pos="9026" w:leader="dot"/>
            </w:tabs>
            <w:rPr/>
          </w:pPr>
          <w:hyperlink w:anchor="__RefHeading___Toc1232929_211673320">
            <w:r>
              <w:rPr>
                <w:webHidden/>
                <w:rStyle w:val="IndexLink"/>
                <w:rtl w:val="true"/>
              </w:rPr>
              <w:t>عیبجویی</w:t>
            </w:r>
            <w:r>
              <w:rPr>
                <w:rStyle w:val="IndexLink"/>
                <w:rtl w:val="true"/>
              </w:rPr>
              <w:tab/>
            </w:r>
            <w:r>
              <w:rPr>
                <w:rStyle w:val="IndexLink"/>
              </w:rPr>
              <w:t>572</w:t>
            </w:r>
          </w:hyperlink>
        </w:p>
        <w:p>
          <w:pPr>
            <w:pStyle w:val="Contents3"/>
            <w:tabs>
              <w:tab w:val="clear" w:pos="8459"/>
              <w:tab w:val="right" w:pos="9026" w:leader="dot"/>
            </w:tabs>
            <w:rPr/>
          </w:pPr>
          <w:hyperlink w:anchor="__RefHeading___Toc1232931_211673320">
            <w:r>
              <w:rPr>
                <w:webHidden/>
                <w:rStyle w:val="IndexLink"/>
                <w:rtl w:val="true"/>
              </w:rPr>
              <w:t>غذای روح</w:t>
            </w:r>
            <w:r>
              <w:rPr>
                <w:rStyle w:val="IndexLink"/>
                <w:rtl w:val="true"/>
              </w:rPr>
              <w:tab/>
            </w:r>
            <w:r>
              <w:rPr>
                <w:rStyle w:val="IndexLink"/>
              </w:rPr>
              <w:t>572</w:t>
            </w:r>
          </w:hyperlink>
        </w:p>
        <w:p>
          <w:pPr>
            <w:pStyle w:val="Contents3"/>
            <w:tabs>
              <w:tab w:val="clear" w:pos="8459"/>
              <w:tab w:val="right" w:pos="9026" w:leader="dot"/>
            </w:tabs>
            <w:rPr/>
          </w:pPr>
          <w:hyperlink w:anchor="__RefHeading___Toc1232933_211673320">
            <w:r>
              <w:rPr>
                <w:webHidden/>
                <w:rStyle w:val="IndexLink"/>
                <w:rtl w:val="true"/>
              </w:rPr>
              <w:t>تفسیر و بدا لهم من اللّٰه</w:t>
            </w:r>
            <w:r>
              <w:rPr>
                <w:rStyle w:val="IndexLink"/>
                <w:rtl w:val="true"/>
              </w:rPr>
              <w:tab/>
            </w:r>
            <w:r>
              <w:rPr>
                <w:rStyle w:val="IndexLink"/>
              </w:rPr>
              <w:t>573</w:t>
            </w:r>
          </w:hyperlink>
        </w:p>
        <w:p>
          <w:pPr>
            <w:pStyle w:val="Contents3"/>
            <w:tabs>
              <w:tab w:val="clear" w:pos="8459"/>
              <w:tab w:val="right" w:pos="9026" w:leader="dot"/>
            </w:tabs>
            <w:rPr/>
          </w:pPr>
          <w:hyperlink w:anchor="__RefHeading___Toc1232935_211673320">
            <w:r>
              <w:rPr>
                <w:webHidden/>
                <w:rStyle w:val="IndexLink"/>
                <w:rtl w:val="true"/>
              </w:rPr>
              <w:t>مرثیه پیامبر</w:t>
            </w:r>
            <w:r>
              <w:rPr>
                <w:rStyle w:val="IndexLink"/>
                <w:rtl w:val="true"/>
              </w:rPr>
              <w:tab/>
            </w:r>
            <w:r>
              <w:rPr>
                <w:rStyle w:val="IndexLink"/>
              </w:rPr>
              <w:t>573</w:t>
            </w:r>
          </w:hyperlink>
        </w:p>
        <w:p>
          <w:pPr>
            <w:pStyle w:val="Contents3"/>
            <w:tabs>
              <w:tab w:val="clear" w:pos="8459"/>
              <w:tab w:val="right" w:pos="9026" w:leader="dot"/>
            </w:tabs>
            <w:rPr/>
          </w:pPr>
          <w:hyperlink w:anchor="__RefHeading___Toc1232937_211673320">
            <w:r>
              <w:rPr>
                <w:webHidden/>
                <w:rStyle w:val="IndexLink"/>
                <w:rtl w:val="true"/>
              </w:rPr>
              <w:t>علامت فقر</w:t>
            </w:r>
            <w:r>
              <w:rPr>
                <w:rStyle w:val="IndexLink"/>
                <w:rtl w:val="true"/>
              </w:rPr>
              <w:tab/>
            </w:r>
            <w:r>
              <w:rPr>
                <w:rStyle w:val="IndexLink"/>
              </w:rPr>
              <w:t>574</w:t>
            </w:r>
          </w:hyperlink>
        </w:p>
        <w:p>
          <w:pPr>
            <w:pStyle w:val="Contents3"/>
            <w:tabs>
              <w:tab w:val="clear" w:pos="8459"/>
              <w:tab w:val="right" w:pos="9026" w:leader="dot"/>
            </w:tabs>
            <w:rPr/>
          </w:pPr>
          <w:hyperlink w:anchor="__RefHeading___Toc1232939_211673320">
            <w:r>
              <w:rPr>
                <w:webHidden/>
                <w:rStyle w:val="IndexLink"/>
                <w:rtl w:val="true"/>
              </w:rPr>
              <w:t>عشق کاذب و حقیقی</w:t>
            </w:r>
            <w:r>
              <w:rPr>
                <w:rStyle w:val="IndexLink"/>
                <w:rtl w:val="true"/>
              </w:rPr>
              <w:tab/>
            </w:r>
            <w:r>
              <w:rPr>
                <w:rStyle w:val="IndexLink"/>
              </w:rPr>
              <w:t>574</w:t>
            </w:r>
          </w:hyperlink>
        </w:p>
        <w:p>
          <w:pPr>
            <w:pStyle w:val="Contents3"/>
            <w:tabs>
              <w:tab w:val="clear" w:pos="8459"/>
              <w:tab w:val="right" w:pos="9026" w:leader="dot"/>
            </w:tabs>
            <w:rPr/>
          </w:pPr>
          <w:hyperlink w:anchor="__RefHeading___Toc1232941_211673320">
            <w:r>
              <w:rPr>
                <w:webHidden/>
                <w:rStyle w:val="IndexLink"/>
                <w:rtl w:val="true"/>
              </w:rPr>
              <w:t>سخن روان</w:t>
            </w:r>
            <w:r>
              <w:rPr>
                <w:rStyle w:val="IndexLink"/>
                <w:rtl w:val="true"/>
              </w:rPr>
              <w:tab/>
            </w:r>
            <w:r>
              <w:rPr>
                <w:rStyle w:val="IndexLink"/>
              </w:rPr>
              <w:t>575</w:t>
            </w:r>
          </w:hyperlink>
        </w:p>
        <w:p>
          <w:pPr>
            <w:pStyle w:val="Contents3"/>
            <w:tabs>
              <w:tab w:val="clear" w:pos="8459"/>
              <w:tab w:val="right" w:pos="9026" w:leader="dot"/>
            </w:tabs>
            <w:rPr/>
          </w:pPr>
          <w:hyperlink w:anchor="__RefHeading___Toc1232943_211673320">
            <w:r>
              <w:rPr>
                <w:webHidden/>
                <w:rStyle w:val="IndexLink"/>
                <w:rtl w:val="true"/>
              </w:rPr>
              <w:t>دوست</w:t>
            </w:r>
            <w:r>
              <w:rPr>
                <w:rStyle w:val="IndexLink"/>
                <w:rtl w:val="true"/>
              </w:rPr>
              <w:tab/>
            </w:r>
            <w:r>
              <w:rPr>
                <w:rStyle w:val="IndexLink"/>
              </w:rPr>
              <w:t>575</w:t>
            </w:r>
          </w:hyperlink>
        </w:p>
        <w:p>
          <w:pPr>
            <w:pStyle w:val="Contents3"/>
            <w:tabs>
              <w:tab w:val="clear" w:pos="8459"/>
              <w:tab w:val="right" w:pos="9026" w:leader="dot"/>
            </w:tabs>
            <w:rPr/>
          </w:pPr>
          <w:hyperlink w:anchor="__RefHeading___Toc1232945_211673320">
            <w:r>
              <w:rPr>
                <w:webHidden/>
                <w:rStyle w:val="IndexLink"/>
                <w:rtl w:val="true"/>
              </w:rPr>
              <w:t>فلاسفه و انبیاء</w:t>
            </w:r>
            <w:r>
              <w:rPr>
                <w:rStyle w:val="IndexLink"/>
                <w:rtl w:val="true"/>
              </w:rPr>
              <w:tab/>
            </w:r>
            <w:r>
              <w:rPr>
                <w:rStyle w:val="IndexLink"/>
              </w:rPr>
              <w:t>575</w:t>
            </w:r>
          </w:hyperlink>
        </w:p>
        <w:p>
          <w:pPr>
            <w:pStyle w:val="Contents3"/>
            <w:tabs>
              <w:tab w:val="clear" w:pos="8459"/>
              <w:tab w:val="right" w:pos="9026" w:leader="dot"/>
            </w:tabs>
            <w:rPr/>
          </w:pPr>
          <w:hyperlink w:anchor="__RefHeading___Toc1232947_211673320">
            <w:r>
              <w:rPr>
                <w:webHidden/>
                <w:rStyle w:val="IndexLink"/>
                <w:rtl w:val="true"/>
              </w:rPr>
              <w:t>ستایش در برابر پاداش</w:t>
            </w:r>
            <w:r>
              <w:rPr>
                <w:rStyle w:val="IndexLink"/>
                <w:rtl w:val="true"/>
              </w:rPr>
              <w:tab/>
            </w:r>
            <w:r>
              <w:rPr>
                <w:rStyle w:val="IndexLink"/>
              </w:rPr>
              <w:t>575</w:t>
            </w:r>
          </w:hyperlink>
        </w:p>
        <w:p>
          <w:pPr>
            <w:pStyle w:val="Contents3"/>
            <w:tabs>
              <w:tab w:val="clear" w:pos="8459"/>
              <w:tab w:val="right" w:pos="9026" w:leader="dot"/>
            </w:tabs>
            <w:rPr/>
          </w:pPr>
          <w:hyperlink w:anchor="__RefHeading___Toc1232949_211673320">
            <w:r>
              <w:rPr>
                <w:webHidden/>
                <w:rStyle w:val="IndexLink"/>
                <w:rtl w:val="true"/>
              </w:rPr>
              <w:t>خلود جهنم</w:t>
            </w:r>
            <w:r>
              <w:rPr>
                <w:rStyle w:val="IndexLink"/>
                <w:rtl w:val="true"/>
              </w:rPr>
              <w:tab/>
            </w:r>
            <w:r>
              <w:rPr>
                <w:rStyle w:val="IndexLink"/>
              </w:rPr>
              <w:t>575</w:t>
            </w:r>
          </w:hyperlink>
        </w:p>
        <w:p>
          <w:pPr>
            <w:pStyle w:val="Contents3"/>
            <w:tabs>
              <w:tab w:val="clear" w:pos="8459"/>
              <w:tab w:val="right" w:pos="9026" w:leader="dot"/>
            </w:tabs>
            <w:rPr/>
          </w:pPr>
          <w:hyperlink w:anchor="__RefHeading___Toc1232951_211673320">
            <w:r>
              <w:rPr>
                <w:webHidden/>
                <w:rStyle w:val="IndexLink"/>
                <w:rtl w:val="true"/>
              </w:rPr>
              <w:t>عبادت نشسته و معصیت ایستاده</w:t>
            </w:r>
            <w:r>
              <w:rPr>
                <w:rStyle w:val="IndexLink"/>
                <w:rtl w:val="true"/>
              </w:rPr>
              <w:tab/>
            </w:r>
            <w:r>
              <w:rPr>
                <w:rStyle w:val="IndexLink"/>
              </w:rPr>
              <w:t>576</w:t>
            </w:r>
          </w:hyperlink>
        </w:p>
        <w:p>
          <w:pPr>
            <w:pStyle w:val="Contents3"/>
            <w:tabs>
              <w:tab w:val="clear" w:pos="8459"/>
              <w:tab w:val="right" w:pos="9026" w:leader="dot"/>
            </w:tabs>
            <w:rPr/>
          </w:pPr>
          <w:hyperlink w:anchor="__RefHeading___Toc1232953_211673320">
            <w:r>
              <w:rPr>
                <w:webHidden/>
                <w:rStyle w:val="IndexLink"/>
                <w:rtl w:val="true"/>
              </w:rPr>
              <w:t>نظر منجمان</w:t>
            </w:r>
            <w:r>
              <w:rPr>
                <w:rStyle w:val="IndexLink"/>
                <w:rtl w:val="true"/>
              </w:rPr>
              <w:tab/>
            </w:r>
            <w:r>
              <w:rPr>
                <w:rStyle w:val="IndexLink"/>
              </w:rPr>
              <w:t>576</w:t>
            </w:r>
          </w:hyperlink>
        </w:p>
        <w:p>
          <w:pPr>
            <w:pStyle w:val="Contents3"/>
            <w:tabs>
              <w:tab w:val="clear" w:pos="8459"/>
              <w:tab w:val="right" w:pos="9026" w:leader="dot"/>
            </w:tabs>
            <w:rPr/>
          </w:pPr>
          <w:hyperlink w:anchor="__RefHeading___Toc1232955_211673320">
            <w:r>
              <w:rPr>
                <w:webHidden/>
                <w:rStyle w:val="IndexLink"/>
                <w:rtl w:val="true"/>
              </w:rPr>
              <w:t>وحدت در کثرت</w:t>
            </w:r>
            <w:r>
              <w:rPr>
                <w:rStyle w:val="IndexLink"/>
                <w:rtl w:val="true"/>
              </w:rPr>
              <w:tab/>
            </w:r>
            <w:r>
              <w:rPr>
                <w:rStyle w:val="IndexLink"/>
              </w:rPr>
              <w:t>576</w:t>
            </w:r>
          </w:hyperlink>
        </w:p>
        <w:p>
          <w:pPr>
            <w:pStyle w:val="Contents3"/>
            <w:tabs>
              <w:tab w:val="clear" w:pos="8459"/>
              <w:tab w:val="right" w:pos="9026" w:leader="dot"/>
            </w:tabs>
            <w:rPr/>
          </w:pPr>
          <w:hyperlink w:anchor="__RefHeading___Toc1232957_211673320">
            <w:r>
              <w:rPr>
                <w:webHidden/>
                <w:rStyle w:val="IndexLink"/>
                <w:rtl w:val="true"/>
              </w:rPr>
              <w:t>جهان واحد</w:t>
            </w:r>
            <w:r>
              <w:rPr>
                <w:rStyle w:val="IndexLink"/>
                <w:rtl w:val="true"/>
              </w:rPr>
              <w:tab/>
            </w:r>
            <w:r>
              <w:rPr>
                <w:rStyle w:val="IndexLink"/>
              </w:rPr>
              <w:t>576</w:t>
            </w:r>
          </w:hyperlink>
        </w:p>
        <w:p>
          <w:pPr>
            <w:pStyle w:val="Contents3"/>
            <w:tabs>
              <w:tab w:val="clear" w:pos="8459"/>
              <w:tab w:val="right" w:pos="9026" w:leader="dot"/>
            </w:tabs>
            <w:rPr/>
          </w:pPr>
          <w:hyperlink w:anchor="__RefHeading___Toc1232959_211673320">
            <w:r>
              <w:rPr>
                <w:webHidden/>
                <w:rStyle w:val="IndexLink"/>
                <w:rtl w:val="true"/>
              </w:rPr>
              <w:t>فیلسوف واقعی</w:t>
            </w:r>
            <w:r>
              <w:rPr>
                <w:rStyle w:val="IndexLink"/>
                <w:rtl w:val="true"/>
              </w:rPr>
              <w:tab/>
            </w:r>
            <w:r>
              <w:rPr>
                <w:rStyle w:val="IndexLink"/>
              </w:rPr>
              <w:t>576</w:t>
            </w:r>
          </w:hyperlink>
        </w:p>
        <w:p>
          <w:pPr>
            <w:pStyle w:val="Contents3"/>
            <w:tabs>
              <w:tab w:val="clear" w:pos="8459"/>
              <w:tab w:val="right" w:pos="9026" w:leader="dot"/>
            </w:tabs>
            <w:rPr/>
          </w:pPr>
          <w:hyperlink w:anchor="__RefHeading___Toc1232961_211673320">
            <w:r>
              <w:rPr>
                <w:webHidden/>
                <w:rStyle w:val="IndexLink"/>
                <w:rtl w:val="true"/>
              </w:rPr>
              <w:t>مبدأ فیاض</w:t>
            </w:r>
            <w:r>
              <w:rPr>
                <w:rStyle w:val="IndexLink"/>
                <w:rtl w:val="true"/>
              </w:rPr>
              <w:tab/>
            </w:r>
            <w:r>
              <w:rPr>
                <w:rStyle w:val="IndexLink"/>
              </w:rPr>
              <w:t>577</w:t>
            </w:r>
          </w:hyperlink>
        </w:p>
        <w:p>
          <w:pPr>
            <w:pStyle w:val="Contents3"/>
            <w:tabs>
              <w:tab w:val="clear" w:pos="8459"/>
              <w:tab w:val="right" w:pos="9026" w:leader="dot"/>
            </w:tabs>
            <w:rPr/>
          </w:pPr>
          <w:hyperlink w:anchor="__RefHeading___Toc1232963_211673320">
            <w:r>
              <w:rPr>
                <w:webHidden/>
                <w:rStyle w:val="IndexLink"/>
                <w:rtl w:val="true"/>
              </w:rPr>
              <w:t>طلاق</w:t>
            </w:r>
            <w:r>
              <w:rPr>
                <w:rStyle w:val="IndexLink"/>
                <w:rtl w:val="true"/>
              </w:rPr>
              <w:tab/>
            </w:r>
            <w:r>
              <w:rPr>
                <w:rStyle w:val="IndexLink"/>
              </w:rPr>
              <w:t>577</w:t>
            </w:r>
          </w:hyperlink>
        </w:p>
        <w:p>
          <w:pPr>
            <w:pStyle w:val="Contents3"/>
            <w:tabs>
              <w:tab w:val="clear" w:pos="8459"/>
              <w:tab w:val="right" w:pos="9026" w:leader="dot"/>
            </w:tabs>
            <w:rPr/>
          </w:pPr>
          <w:hyperlink w:anchor="__RefHeading___Toc1232965_211673320">
            <w:r>
              <w:rPr>
                <w:webHidden/>
                <w:rStyle w:val="IndexLink"/>
                <w:rtl w:val="true"/>
              </w:rPr>
              <w:t>تنبلی</w:t>
            </w:r>
            <w:r>
              <w:rPr>
                <w:rStyle w:val="IndexLink"/>
                <w:rtl w:val="true"/>
              </w:rPr>
              <w:tab/>
            </w:r>
            <w:r>
              <w:rPr>
                <w:rStyle w:val="IndexLink"/>
              </w:rPr>
              <w:t>577</w:t>
            </w:r>
          </w:hyperlink>
        </w:p>
        <w:p>
          <w:pPr>
            <w:pStyle w:val="Contents3"/>
            <w:tabs>
              <w:tab w:val="clear" w:pos="8459"/>
              <w:tab w:val="right" w:pos="9026" w:leader="dot"/>
            </w:tabs>
            <w:rPr/>
          </w:pPr>
          <w:hyperlink w:anchor="__RefHeading___Toc1232967_211673320">
            <w:r>
              <w:rPr>
                <w:webHidden/>
                <w:rStyle w:val="IndexLink"/>
                <w:rtl w:val="true"/>
              </w:rPr>
              <w:t>جمجمه‌ی بزرگ</w:t>
            </w:r>
            <w:r>
              <w:rPr>
                <w:rStyle w:val="IndexLink"/>
                <w:rtl w:val="true"/>
              </w:rPr>
              <w:tab/>
            </w:r>
            <w:r>
              <w:rPr>
                <w:rStyle w:val="IndexLink"/>
              </w:rPr>
              <w:t>577</w:t>
            </w:r>
          </w:hyperlink>
        </w:p>
        <w:p>
          <w:pPr>
            <w:pStyle w:val="Contents3"/>
            <w:tabs>
              <w:tab w:val="clear" w:pos="8459"/>
              <w:tab w:val="right" w:pos="9026" w:leader="dot"/>
            </w:tabs>
            <w:rPr/>
          </w:pPr>
          <w:hyperlink w:anchor="__RefHeading___Toc1232969_211673320">
            <w:r>
              <w:rPr>
                <w:webHidden/>
                <w:rStyle w:val="IndexLink"/>
                <w:rtl w:val="true"/>
              </w:rPr>
              <w:t>ریسنده، نماز باطل</w:t>
            </w:r>
            <w:r>
              <w:rPr>
                <w:rStyle w:val="IndexLink"/>
                <w:rtl w:val="true"/>
              </w:rPr>
              <w:tab/>
            </w:r>
            <w:r>
              <w:rPr>
                <w:rStyle w:val="IndexLink"/>
              </w:rPr>
              <w:t>577</w:t>
            </w:r>
          </w:hyperlink>
        </w:p>
        <w:p>
          <w:pPr>
            <w:pStyle w:val="Contents3"/>
            <w:tabs>
              <w:tab w:val="clear" w:pos="8459"/>
              <w:tab w:val="right" w:pos="9026" w:leader="dot"/>
            </w:tabs>
            <w:rPr/>
          </w:pPr>
          <w:hyperlink w:anchor="__RefHeading___Toc1232971_211673320">
            <w:r>
              <w:rPr>
                <w:webHidden/>
                <w:rStyle w:val="IndexLink"/>
                <w:rtl w:val="true"/>
              </w:rPr>
              <w:t>فالوده</w:t>
            </w:r>
            <w:r>
              <w:rPr>
                <w:rStyle w:val="IndexLink"/>
                <w:rtl w:val="true"/>
              </w:rPr>
              <w:tab/>
            </w:r>
            <w:r>
              <w:rPr>
                <w:rStyle w:val="IndexLink"/>
              </w:rPr>
              <w:t>578</w:t>
            </w:r>
          </w:hyperlink>
        </w:p>
        <w:p>
          <w:pPr>
            <w:pStyle w:val="Contents3"/>
            <w:tabs>
              <w:tab w:val="clear" w:pos="8459"/>
              <w:tab w:val="right" w:pos="9026" w:leader="dot"/>
            </w:tabs>
            <w:rPr/>
          </w:pPr>
          <w:hyperlink w:anchor="__RefHeading___Toc1232973_211673320">
            <w:r>
              <w:rPr>
                <w:webHidden/>
                <w:rStyle w:val="IndexLink"/>
                <w:rtl w:val="true"/>
              </w:rPr>
              <w:t>آبگوشت</w:t>
            </w:r>
            <w:r>
              <w:rPr>
                <w:rStyle w:val="IndexLink"/>
                <w:rtl w:val="true"/>
              </w:rPr>
              <w:tab/>
            </w:r>
            <w:r>
              <w:rPr>
                <w:rStyle w:val="IndexLink"/>
              </w:rPr>
              <w:t>578</w:t>
            </w:r>
          </w:hyperlink>
        </w:p>
        <w:p>
          <w:pPr>
            <w:pStyle w:val="Contents3"/>
            <w:tabs>
              <w:tab w:val="clear" w:pos="8459"/>
              <w:tab w:val="right" w:pos="9026" w:leader="dot"/>
            </w:tabs>
            <w:rPr/>
          </w:pPr>
          <w:hyperlink w:anchor="__RefHeading___Toc1232975_211673320">
            <w:r>
              <w:rPr>
                <w:webHidden/>
                <w:rStyle w:val="IndexLink"/>
                <w:rtl w:val="true"/>
              </w:rPr>
              <w:t>قد کوتاه</w:t>
            </w:r>
            <w:r>
              <w:rPr>
                <w:rStyle w:val="IndexLink"/>
                <w:rtl w:val="true"/>
              </w:rPr>
              <w:tab/>
            </w:r>
            <w:r>
              <w:rPr>
                <w:rStyle w:val="IndexLink"/>
              </w:rPr>
              <w:t>578</w:t>
            </w:r>
          </w:hyperlink>
        </w:p>
        <w:p>
          <w:pPr>
            <w:pStyle w:val="Contents3"/>
            <w:tabs>
              <w:tab w:val="clear" w:pos="8459"/>
              <w:tab w:val="right" w:pos="9026" w:leader="dot"/>
            </w:tabs>
            <w:rPr/>
          </w:pPr>
          <w:hyperlink w:anchor="__RefHeading___Toc1232977_211673320">
            <w:r>
              <w:rPr>
                <w:webHidden/>
                <w:rStyle w:val="IndexLink"/>
                <w:rtl w:val="true"/>
              </w:rPr>
              <w:t>جاحظ</w:t>
            </w:r>
            <w:r>
              <w:rPr>
                <w:rStyle w:val="IndexLink"/>
                <w:rtl w:val="true"/>
              </w:rPr>
              <w:tab/>
            </w:r>
            <w:r>
              <w:rPr>
                <w:rStyle w:val="IndexLink"/>
              </w:rPr>
              <w:t>578</w:t>
            </w:r>
          </w:hyperlink>
        </w:p>
        <w:p>
          <w:pPr>
            <w:pStyle w:val="Contents3"/>
            <w:tabs>
              <w:tab w:val="clear" w:pos="8459"/>
              <w:tab w:val="right" w:pos="9026" w:leader="dot"/>
            </w:tabs>
            <w:rPr/>
          </w:pPr>
          <w:hyperlink w:anchor="__RefHeading___Toc1232979_211673320">
            <w:r>
              <w:rPr>
                <w:webHidden/>
                <w:rStyle w:val="IndexLink"/>
                <w:rtl w:val="true"/>
              </w:rPr>
              <w:t>دیه عیسی علیه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1232981_211673320">
            <w:r>
              <w:rPr>
                <w:webHidden/>
                <w:rStyle w:val="IndexLink"/>
                <w:rtl w:val="true"/>
              </w:rPr>
              <w:t>قرض الحسنه</w:t>
            </w:r>
            <w:r>
              <w:rPr>
                <w:rStyle w:val="IndexLink"/>
                <w:rtl w:val="true"/>
              </w:rPr>
              <w:tab/>
            </w:r>
            <w:r>
              <w:rPr>
                <w:rStyle w:val="IndexLink"/>
              </w:rPr>
              <w:t>579</w:t>
            </w:r>
          </w:hyperlink>
        </w:p>
        <w:p>
          <w:pPr>
            <w:pStyle w:val="Contents3"/>
            <w:tabs>
              <w:tab w:val="clear" w:pos="8459"/>
              <w:tab w:val="right" w:pos="9026" w:leader="dot"/>
            </w:tabs>
            <w:rPr/>
          </w:pPr>
          <w:hyperlink w:anchor="__RefHeading___Toc1232983_211673320">
            <w:r>
              <w:rPr>
                <w:webHidden/>
                <w:rStyle w:val="IndexLink"/>
                <w:rtl w:val="true"/>
              </w:rPr>
              <w:t>گوشت ختنه</w:t>
            </w:r>
            <w:r>
              <w:rPr>
                <w:rStyle w:val="IndexLink"/>
                <w:rtl w:val="true"/>
              </w:rPr>
              <w:tab/>
            </w:r>
            <w:r>
              <w:rPr>
                <w:rStyle w:val="IndexLink"/>
              </w:rPr>
              <w:t>579</w:t>
            </w:r>
          </w:hyperlink>
        </w:p>
        <w:p>
          <w:pPr>
            <w:pStyle w:val="Contents3"/>
            <w:tabs>
              <w:tab w:val="clear" w:pos="8459"/>
              <w:tab w:val="right" w:pos="9026" w:leader="dot"/>
            </w:tabs>
            <w:rPr/>
          </w:pPr>
          <w:hyperlink w:anchor="__RefHeading___Toc1232985_211673320">
            <w:r>
              <w:rPr>
                <w:webHidden/>
                <w:rStyle w:val="IndexLink"/>
                <w:rtl w:val="true"/>
              </w:rPr>
              <w:t>ریا</w:t>
            </w:r>
            <w:r>
              <w:rPr>
                <w:rStyle w:val="IndexLink"/>
                <w:rtl w:val="true"/>
              </w:rPr>
              <w:tab/>
            </w:r>
            <w:r>
              <w:rPr>
                <w:rStyle w:val="IndexLink"/>
              </w:rPr>
              <w:t>579</w:t>
            </w:r>
          </w:hyperlink>
        </w:p>
        <w:p>
          <w:pPr>
            <w:pStyle w:val="Contents3"/>
            <w:tabs>
              <w:tab w:val="clear" w:pos="8459"/>
              <w:tab w:val="right" w:pos="9026" w:leader="dot"/>
            </w:tabs>
            <w:rPr/>
          </w:pPr>
          <w:hyperlink w:anchor="__RefHeading___Toc1232987_211673320">
            <w:r>
              <w:rPr>
                <w:webHidden/>
                <w:rStyle w:val="IndexLink"/>
                <w:rtl w:val="true"/>
              </w:rPr>
              <w:t>ثروت و فقر</w:t>
            </w:r>
            <w:r>
              <w:rPr>
                <w:rStyle w:val="IndexLink"/>
                <w:rtl w:val="true"/>
              </w:rPr>
              <w:tab/>
            </w:r>
            <w:r>
              <w:rPr>
                <w:rStyle w:val="IndexLink"/>
              </w:rPr>
              <w:t>579</w:t>
            </w:r>
          </w:hyperlink>
        </w:p>
        <w:p>
          <w:pPr>
            <w:pStyle w:val="Contents3"/>
            <w:tabs>
              <w:tab w:val="clear" w:pos="8459"/>
              <w:tab w:val="right" w:pos="9026" w:leader="dot"/>
            </w:tabs>
            <w:rPr/>
          </w:pPr>
          <w:hyperlink w:anchor="__RefHeading___Toc1232989_211673320">
            <w:r>
              <w:rPr>
                <w:webHidden/>
                <w:rStyle w:val="IndexLink"/>
                <w:rtl w:val="true"/>
              </w:rPr>
              <w:t>ستمدیده</w:t>
            </w:r>
            <w:r>
              <w:rPr>
                <w:rStyle w:val="IndexLink"/>
                <w:rtl w:val="true"/>
              </w:rPr>
              <w:tab/>
            </w:r>
            <w:r>
              <w:rPr>
                <w:rStyle w:val="IndexLink"/>
              </w:rPr>
              <w:t>579</w:t>
            </w:r>
          </w:hyperlink>
        </w:p>
        <w:p>
          <w:pPr>
            <w:pStyle w:val="Contents3"/>
            <w:tabs>
              <w:tab w:val="clear" w:pos="8459"/>
              <w:tab w:val="right" w:pos="9026" w:leader="dot"/>
            </w:tabs>
            <w:rPr/>
          </w:pPr>
          <w:hyperlink w:anchor="__RefHeading___Toc1232991_211673320">
            <w:r>
              <w:rPr>
                <w:webHidden/>
                <w:rStyle w:val="IndexLink"/>
                <w:rtl w:val="true"/>
              </w:rPr>
              <w:t>دوست پدر</w:t>
            </w:r>
            <w:r>
              <w:rPr>
                <w:rStyle w:val="IndexLink"/>
                <w:rtl w:val="true"/>
              </w:rPr>
              <w:tab/>
            </w:r>
            <w:r>
              <w:rPr>
                <w:rStyle w:val="IndexLink"/>
              </w:rPr>
              <w:t>580</w:t>
            </w:r>
          </w:hyperlink>
        </w:p>
        <w:p>
          <w:pPr>
            <w:pStyle w:val="Contents3"/>
            <w:tabs>
              <w:tab w:val="clear" w:pos="8459"/>
              <w:tab w:val="right" w:pos="9026" w:leader="dot"/>
            </w:tabs>
            <w:rPr/>
          </w:pPr>
          <w:hyperlink w:anchor="__RefHeading___Toc1232993_211673320">
            <w:r>
              <w:rPr>
                <w:webHidden/>
                <w:rStyle w:val="IndexLink"/>
                <w:rtl w:val="true"/>
              </w:rPr>
              <w:t>دعا</w:t>
            </w:r>
            <w:r>
              <w:rPr>
                <w:rStyle w:val="IndexLink"/>
                <w:rtl w:val="true"/>
              </w:rPr>
              <w:tab/>
            </w:r>
            <w:r>
              <w:rPr>
                <w:rStyle w:val="IndexLink"/>
              </w:rPr>
              <w:t>580</w:t>
            </w:r>
          </w:hyperlink>
        </w:p>
        <w:p>
          <w:pPr>
            <w:pStyle w:val="Contents3"/>
            <w:tabs>
              <w:tab w:val="clear" w:pos="8459"/>
              <w:tab w:val="right" w:pos="9026" w:leader="dot"/>
            </w:tabs>
            <w:rPr/>
          </w:pPr>
          <w:hyperlink w:anchor="__RefHeading___Toc1232995_211673320">
            <w:r>
              <w:rPr>
                <w:webHidden/>
                <w:rStyle w:val="IndexLink"/>
                <w:rtl w:val="true"/>
              </w:rPr>
              <w:t>سلطنت و انقراض عباسیان</w:t>
            </w:r>
            <w:r>
              <w:rPr>
                <w:rStyle w:val="IndexLink"/>
                <w:rtl w:val="true"/>
              </w:rPr>
              <w:tab/>
            </w:r>
            <w:r>
              <w:rPr>
                <w:rStyle w:val="IndexLink"/>
              </w:rPr>
              <w:t>580</w:t>
            </w:r>
          </w:hyperlink>
        </w:p>
        <w:p>
          <w:pPr>
            <w:pStyle w:val="Contents3"/>
            <w:tabs>
              <w:tab w:val="clear" w:pos="8459"/>
              <w:tab w:val="right" w:pos="9026" w:leader="dot"/>
            </w:tabs>
            <w:rPr/>
          </w:pPr>
          <w:hyperlink w:anchor="__RefHeading___Toc1232997_211673320">
            <w:r>
              <w:rPr>
                <w:webHidden/>
                <w:rStyle w:val="IndexLink"/>
                <w:rtl w:val="true"/>
              </w:rPr>
              <w:t>عنقا، هیولا</w:t>
            </w:r>
            <w:r>
              <w:rPr>
                <w:rStyle w:val="IndexLink"/>
                <w:rtl w:val="true"/>
              </w:rPr>
              <w:tab/>
            </w:r>
            <w:r>
              <w:rPr>
                <w:rStyle w:val="IndexLink"/>
              </w:rPr>
              <w:t>581</w:t>
            </w:r>
          </w:hyperlink>
        </w:p>
        <w:p>
          <w:pPr>
            <w:pStyle w:val="Contents3"/>
            <w:tabs>
              <w:tab w:val="clear" w:pos="8459"/>
              <w:tab w:val="right" w:pos="9026" w:leader="dot"/>
            </w:tabs>
            <w:rPr/>
          </w:pPr>
          <w:hyperlink w:anchor="__RefHeading___Toc1232999_211673320">
            <w:r>
              <w:rPr>
                <w:webHidden/>
                <w:rStyle w:val="IndexLink"/>
                <w:rtl w:val="true"/>
              </w:rPr>
              <w:t>عرفان</w:t>
            </w:r>
            <w:r>
              <w:rPr>
                <w:rStyle w:val="IndexLink"/>
                <w:rtl w:val="true"/>
              </w:rPr>
              <w:tab/>
            </w:r>
            <w:r>
              <w:rPr>
                <w:rStyle w:val="IndexLink"/>
              </w:rPr>
              <w:t>581</w:t>
            </w:r>
          </w:hyperlink>
        </w:p>
        <w:p>
          <w:pPr>
            <w:pStyle w:val="Contents3"/>
            <w:tabs>
              <w:tab w:val="clear" w:pos="8459"/>
              <w:tab w:val="right" w:pos="9026" w:leader="dot"/>
            </w:tabs>
            <w:rPr/>
          </w:pPr>
          <w:hyperlink w:anchor="__RefHeading___Toc1233001_211673320">
            <w:r>
              <w:rPr>
                <w:webHidden/>
                <w:rStyle w:val="IndexLink"/>
                <w:rtl w:val="true"/>
              </w:rPr>
              <w:t>توجه در نماز</w:t>
            </w:r>
            <w:r>
              <w:rPr>
                <w:rStyle w:val="IndexLink"/>
                <w:rtl w:val="true"/>
              </w:rPr>
              <w:tab/>
            </w:r>
            <w:r>
              <w:rPr>
                <w:rStyle w:val="IndexLink"/>
              </w:rPr>
              <w:t>581</w:t>
            </w:r>
          </w:hyperlink>
        </w:p>
        <w:p>
          <w:pPr>
            <w:pStyle w:val="Contents3"/>
            <w:tabs>
              <w:tab w:val="clear" w:pos="8459"/>
              <w:tab w:val="right" w:pos="9026" w:leader="dot"/>
            </w:tabs>
            <w:rPr/>
          </w:pPr>
          <w:hyperlink w:anchor="__RefHeading___Toc1233003_211673320">
            <w:r>
              <w:rPr>
                <w:webHidden/>
                <w:rStyle w:val="IndexLink"/>
                <w:rtl w:val="true"/>
              </w:rPr>
              <w:t>عدد اسماء الحسنی</w:t>
            </w:r>
            <w:r>
              <w:rPr>
                <w:rStyle w:val="IndexLink"/>
                <w:rtl w:val="true"/>
              </w:rPr>
              <w:tab/>
            </w:r>
            <w:r>
              <w:rPr>
                <w:rStyle w:val="IndexLink"/>
              </w:rPr>
              <w:t>582</w:t>
            </w:r>
          </w:hyperlink>
        </w:p>
        <w:p>
          <w:pPr>
            <w:pStyle w:val="Contents3"/>
            <w:tabs>
              <w:tab w:val="clear" w:pos="8459"/>
              <w:tab w:val="right" w:pos="9026" w:leader="dot"/>
            </w:tabs>
            <w:rPr/>
          </w:pPr>
          <w:hyperlink w:anchor="__RefHeading___Toc1233005_211673320">
            <w:r>
              <w:rPr>
                <w:webHidden/>
                <w:rStyle w:val="IndexLink"/>
                <w:rtl w:val="true"/>
              </w:rPr>
              <w:t>سیاه و قرمز</w:t>
            </w:r>
            <w:r>
              <w:rPr>
                <w:rStyle w:val="IndexLink"/>
                <w:rtl w:val="true"/>
              </w:rPr>
              <w:tab/>
            </w:r>
            <w:r>
              <w:rPr>
                <w:rStyle w:val="IndexLink"/>
              </w:rPr>
              <w:t>582</w:t>
            </w:r>
          </w:hyperlink>
        </w:p>
        <w:p>
          <w:pPr>
            <w:pStyle w:val="Contents3"/>
            <w:tabs>
              <w:tab w:val="clear" w:pos="8459"/>
              <w:tab w:val="right" w:pos="9026" w:leader="dot"/>
            </w:tabs>
            <w:rPr/>
          </w:pPr>
          <w:hyperlink w:anchor="__RefHeading___Toc1233007_211673320">
            <w:r>
              <w:rPr>
                <w:webHidden/>
                <w:rStyle w:val="IndexLink"/>
                <w:rtl w:val="true"/>
              </w:rPr>
              <w:t>ابوالقیس</w:t>
            </w:r>
            <w:r>
              <w:rPr>
                <w:rStyle w:val="IndexLink"/>
                <w:rtl w:val="true"/>
              </w:rPr>
              <w:tab/>
            </w:r>
            <w:r>
              <w:rPr>
                <w:rStyle w:val="IndexLink"/>
              </w:rPr>
              <w:t>582</w:t>
            </w:r>
          </w:hyperlink>
        </w:p>
        <w:p>
          <w:pPr>
            <w:pStyle w:val="Contents3"/>
            <w:tabs>
              <w:tab w:val="clear" w:pos="8459"/>
              <w:tab w:val="right" w:pos="9026" w:leader="dot"/>
            </w:tabs>
            <w:rPr/>
          </w:pPr>
          <w:hyperlink w:anchor="__RefHeading___Toc1233009_211673320">
            <w:r>
              <w:rPr>
                <w:webHidden/>
                <w:rStyle w:val="IndexLink"/>
                <w:rtl w:val="true"/>
              </w:rPr>
              <w:t>داوری سوسمار</w:t>
            </w:r>
            <w:r>
              <w:rPr>
                <w:rStyle w:val="IndexLink"/>
                <w:rtl w:val="true"/>
              </w:rPr>
              <w:tab/>
            </w:r>
            <w:r>
              <w:rPr>
                <w:rStyle w:val="IndexLink"/>
              </w:rPr>
              <w:t>582</w:t>
            </w:r>
          </w:hyperlink>
        </w:p>
        <w:p>
          <w:pPr>
            <w:pStyle w:val="Contents3"/>
            <w:tabs>
              <w:tab w:val="clear" w:pos="8459"/>
              <w:tab w:val="right" w:pos="9026" w:leader="dot"/>
            </w:tabs>
            <w:rPr/>
          </w:pPr>
          <w:hyperlink w:anchor="__RefHeading___Toc1233011_211673320">
            <w:r>
              <w:rPr>
                <w:webHidden/>
                <w:rStyle w:val="IndexLink"/>
                <w:rtl w:val="true"/>
              </w:rPr>
              <w:t>حرکت فلک</w:t>
            </w:r>
            <w:r>
              <w:rPr>
                <w:rStyle w:val="IndexLink"/>
                <w:rtl w:val="true"/>
              </w:rPr>
              <w:tab/>
            </w:r>
            <w:r>
              <w:rPr>
                <w:rStyle w:val="IndexLink"/>
              </w:rPr>
              <w:t>583</w:t>
            </w:r>
          </w:hyperlink>
        </w:p>
        <w:p>
          <w:pPr>
            <w:pStyle w:val="Contents3"/>
            <w:tabs>
              <w:tab w:val="clear" w:pos="8459"/>
              <w:tab w:val="right" w:pos="9026" w:leader="dot"/>
            </w:tabs>
            <w:rPr/>
          </w:pPr>
          <w:hyperlink w:anchor="__RefHeading___Toc1233013_211673320">
            <w:r>
              <w:rPr>
                <w:webHidden/>
                <w:rStyle w:val="IndexLink"/>
                <w:rtl w:val="true"/>
              </w:rPr>
              <w:t>زندگی فلک</w:t>
            </w:r>
            <w:r>
              <w:rPr>
                <w:rStyle w:val="IndexLink"/>
                <w:rtl w:val="true"/>
              </w:rPr>
              <w:tab/>
            </w:r>
            <w:r>
              <w:rPr>
                <w:rStyle w:val="IndexLink"/>
              </w:rPr>
              <w:t>584</w:t>
            </w:r>
          </w:hyperlink>
        </w:p>
        <w:p>
          <w:pPr>
            <w:pStyle w:val="Contents3"/>
            <w:tabs>
              <w:tab w:val="clear" w:pos="8459"/>
              <w:tab w:val="right" w:pos="9026" w:leader="dot"/>
            </w:tabs>
            <w:rPr/>
          </w:pPr>
          <w:hyperlink w:anchor="__RefHeading___Toc1233015_211673320">
            <w:r>
              <w:rPr>
                <w:webHidden/>
                <w:rStyle w:val="IndexLink"/>
                <w:rtl w:val="true"/>
              </w:rPr>
              <w:t>زندگی خورشید و ماه</w:t>
            </w:r>
            <w:r>
              <w:rPr>
                <w:rStyle w:val="IndexLink"/>
                <w:rtl w:val="true"/>
              </w:rPr>
              <w:tab/>
            </w:r>
            <w:r>
              <w:rPr>
                <w:rStyle w:val="IndexLink"/>
              </w:rPr>
              <w:t>584</w:t>
            </w:r>
          </w:hyperlink>
        </w:p>
        <w:p>
          <w:pPr>
            <w:pStyle w:val="Contents3"/>
            <w:tabs>
              <w:tab w:val="clear" w:pos="8459"/>
              <w:tab w:val="right" w:pos="9026" w:leader="dot"/>
            </w:tabs>
            <w:rPr/>
          </w:pPr>
          <w:hyperlink w:anchor="__RefHeading___Toc1233017_211673320">
            <w:r>
              <w:rPr>
                <w:webHidden/>
                <w:rStyle w:val="IndexLink"/>
                <w:rtl w:val="true"/>
              </w:rPr>
              <w:t>توصیف فلک</w:t>
            </w:r>
            <w:r>
              <w:rPr>
                <w:rStyle w:val="IndexLink"/>
                <w:rtl w:val="true"/>
              </w:rPr>
              <w:tab/>
            </w:r>
            <w:r>
              <w:rPr>
                <w:rStyle w:val="IndexLink"/>
              </w:rPr>
              <w:t>584</w:t>
            </w:r>
          </w:hyperlink>
        </w:p>
        <w:p>
          <w:pPr>
            <w:pStyle w:val="Contents3"/>
            <w:tabs>
              <w:tab w:val="clear" w:pos="8459"/>
              <w:tab w:val="right" w:pos="9026" w:leader="dot"/>
            </w:tabs>
            <w:rPr/>
          </w:pPr>
          <w:hyperlink w:anchor="__RefHeading___Toc1233019_211673320">
            <w:r>
              <w:rPr>
                <w:webHidden/>
                <w:rStyle w:val="IndexLink"/>
                <w:rtl w:val="true"/>
              </w:rPr>
              <w:t>عبدالرؤف</w:t>
            </w:r>
            <w:r>
              <w:rPr>
                <w:rStyle w:val="IndexLink"/>
                <w:rtl w:val="true"/>
              </w:rPr>
              <w:tab/>
            </w:r>
            <w:r>
              <w:rPr>
                <w:rStyle w:val="IndexLink"/>
              </w:rPr>
              <w:t>586</w:t>
            </w:r>
          </w:hyperlink>
        </w:p>
        <w:p>
          <w:pPr>
            <w:pStyle w:val="Contents3"/>
            <w:tabs>
              <w:tab w:val="clear" w:pos="8459"/>
              <w:tab w:val="right" w:pos="9026" w:leader="dot"/>
            </w:tabs>
            <w:rPr/>
          </w:pPr>
          <w:hyperlink w:anchor="__RefHeading___Toc1233021_211673320">
            <w:r>
              <w:rPr>
                <w:webHidden/>
                <w:rStyle w:val="IndexLink"/>
                <w:rtl w:val="true"/>
              </w:rPr>
              <w:t>قتل سهروردی</w:t>
            </w:r>
            <w:r>
              <w:rPr>
                <w:rStyle w:val="IndexLink"/>
                <w:rtl w:val="true"/>
              </w:rPr>
              <w:tab/>
            </w:r>
            <w:r>
              <w:rPr>
                <w:rStyle w:val="IndexLink"/>
              </w:rPr>
              <w:t>586</w:t>
            </w:r>
          </w:hyperlink>
        </w:p>
        <w:p>
          <w:pPr>
            <w:pStyle w:val="Contents3"/>
            <w:tabs>
              <w:tab w:val="clear" w:pos="8459"/>
              <w:tab w:val="right" w:pos="9026" w:leader="dot"/>
            </w:tabs>
            <w:rPr/>
          </w:pPr>
          <w:hyperlink w:anchor="__RefHeading___Toc1233023_211673320">
            <w:r>
              <w:rPr>
                <w:webHidden/>
                <w:rStyle w:val="IndexLink"/>
                <w:rtl w:val="true"/>
              </w:rPr>
              <w:t>تقسیم عدالت</w:t>
            </w:r>
            <w:r>
              <w:rPr>
                <w:rStyle w:val="IndexLink"/>
                <w:rtl w:val="true"/>
              </w:rPr>
              <w:tab/>
            </w:r>
            <w:r>
              <w:rPr>
                <w:rStyle w:val="IndexLink"/>
              </w:rPr>
              <w:t>586</w:t>
            </w:r>
          </w:hyperlink>
        </w:p>
        <w:p>
          <w:pPr>
            <w:pStyle w:val="Contents3"/>
            <w:tabs>
              <w:tab w:val="clear" w:pos="8459"/>
              <w:tab w:val="right" w:pos="9026" w:leader="dot"/>
            </w:tabs>
            <w:rPr/>
          </w:pPr>
          <w:hyperlink w:anchor="__RefHeading___Toc1233025_211673320">
            <w:r>
              <w:rPr>
                <w:webHidden/>
                <w:rStyle w:val="IndexLink"/>
                <w:rtl w:val="true"/>
              </w:rPr>
              <w:t>توصیه به حاکم</w:t>
            </w:r>
            <w:r>
              <w:rPr>
                <w:rStyle w:val="IndexLink"/>
                <w:rtl w:val="true"/>
              </w:rPr>
              <w:tab/>
            </w:r>
            <w:r>
              <w:rPr>
                <w:rStyle w:val="IndexLink"/>
              </w:rPr>
              <w:t>587</w:t>
            </w:r>
          </w:hyperlink>
        </w:p>
        <w:p>
          <w:pPr>
            <w:pStyle w:val="Contents3"/>
            <w:tabs>
              <w:tab w:val="clear" w:pos="8459"/>
              <w:tab w:val="right" w:pos="9026" w:leader="dot"/>
            </w:tabs>
            <w:rPr/>
          </w:pPr>
          <w:hyperlink w:anchor="__RefHeading___Toc1233027_211673320">
            <w:r>
              <w:rPr>
                <w:webHidden/>
                <w:rStyle w:val="IndexLink"/>
                <w:rtl w:val="true"/>
              </w:rPr>
              <w:t>تغییر خُلق</w:t>
            </w:r>
            <w:r>
              <w:rPr>
                <w:rStyle w:val="IndexLink"/>
                <w:rtl w:val="true"/>
              </w:rPr>
              <w:tab/>
            </w:r>
            <w:r>
              <w:rPr>
                <w:rStyle w:val="IndexLink"/>
              </w:rPr>
              <w:t>587</w:t>
            </w:r>
          </w:hyperlink>
        </w:p>
        <w:p>
          <w:pPr>
            <w:pStyle w:val="Contents3"/>
            <w:tabs>
              <w:tab w:val="clear" w:pos="8459"/>
              <w:tab w:val="right" w:pos="9026" w:leader="dot"/>
            </w:tabs>
            <w:rPr/>
          </w:pPr>
          <w:hyperlink w:anchor="__RefHeading___Toc1233029_211673320">
            <w:r>
              <w:rPr>
                <w:webHidden/>
                <w:rStyle w:val="IndexLink"/>
                <w:rtl w:val="true"/>
              </w:rPr>
              <w:t>بود و نبود حاکم</w:t>
            </w:r>
            <w:r>
              <w:rPr>
                <w:rStyle w:val="IndexLink"/>
                <w:rtl w:val="true"/>
              </w:rPr>
              <w:tab/>
            </w:r>
            <w:r>
              <w:rPr>
                <w:rStyle w:val="IndexLink"/>
              </w:rPr>
              <w:t>587</w:t>
            </w:r>
          </w:hyperlink>
        </w:p>
        <w:p>
          <w:pPr>
            <w:pStyle w:val="Contents3"/>
            <w:tabs>
              <w:tab w:val="clear" w:pos="8459"/>
              <w:tab w:val="right" w:pos="9026" w:leader="dot"/>
            </w:tabs>
            <w:rPr/>
          </w:pPr>
          <w:hyperlink w:anchor="__RefHeading___Toc1233031_211673320">
            <w:r>
              <w:rPr>
                <w:webHidden/>
                <w:rStyle w:val="IndexLink"/>
                <w:rtl w:val="true"/>
              </w:rPr>
              <w:t>رفتار با سگ</w:t>
            </w:r>
            <w:r>
              <w:rPr>
                <w:rStyle w:val="IndexLink"/>
                <w:rtl w:val="true"/>
              </w:rPr>
              <w:tab/>
            </w:r>
            <w:r>
              <w:rPr>
                <w:rStyle w:val="IndexLink"/>
              </w:rPr>
              <w:t>587</w:t>
            </w:r>
          </w:hyperlink>
        </w:p>
        <w:p>
          <w:pPr>
            <w:pStyle w:val="Contents3"/>
            <w:tabs>
              <w:tab w:val="clear" w:pos="8459"/>
              <w:tab w:val="right" w:pos="9026" w:leader="dot"/>
            </w:tabs>
            <w:rPr/>
          </w:pPr>
          <w:hyperlink w:anchor="__RefHeading___Toc1233033_211673320">
            <w:r>
              <w:rPr>
                <w:webHidden/>
                <w:rStyle w:val="IndexLink"/>
                <w:rtl w:val="true"/>
              </w:rPr>
              <w:t>جدایی از قرآن</w:t>
            </w:r>
            <w:r>
              <w:rPr>
                <w:rStyle w:val="IndexLink"/>
                <w:rtl w:val="true"/>
              </w:rPr>
              <w:tab/>
            </w:r>
            <w:r>
              <w:rPr>
                <w:rStyle w:val="IndexLink"/>
              </w:rPr>
              <w:t>588</w:t>
            </w:r>
          </w:hyperlink>
        </w:p>
        <w:p>
          <w:pPr>
            <w:pStyle w:val="Contents3"/>
            <w:tabs>
              <w:tab w:val="clear" w:pos="8459"/>
              <w:tab w:val="right" w:pos="9026" w:leader="dot"/>
            </w:tabs>
            <w:rPr/>
          </w:pPr>
          <w:hyperlink w:anchor="__RefHeading___Toc1233035_211673320">
            <w:r>
              <w:rPr>
                <w:webHidden/>
                <w:rStyle w:val="IndexLink"/>
                <w:rtl w:val="true"/>
              </w:rPr>
              <w:t>ولایت ظاهری</w:t>
            </w:r>
            <w:r>
              <w:rPr>
                <w:rStyle w:val="IndexLink"/>
                <w:rtl w:val="true"/>
              </w:rPr>
              <w:tab/>
            </w:r>
            <w:r>
              <w:rPr>
                <w:rStyle w:val="IndexLink"/>
              </w:rPr>
              <w:t>588</w:t>
            </w:r>
          </w:hyperlink>
        </w:p>
        <w:p>
          <w:pPr>
            <w:pStyle w:val="Contents3"/>
            <w:tabs>
              <w:tab w:val="clear" w:pos="8459"/>
              <w:tab w:val="right" w:pos="9026" w:leader="dot"/>
            </w:tabs>
            <w:rPr/>
          </w:pPr>
          <w:hyperlink w:anchor="__RefHeading___Toc1233037_211673320">
            <w:r>
              <w:rPr>
                <w:webHidden/>
                <w:rStyle w:val="IndexLink"/>
                <w:rtl w:val="true"/>
              </w:rPr>
              <w:t>خلافت</w:t>
            </w:r>
            <w:r>
              <w:rPr>
                <w:rStyle w:val="IndexLink"/>
                <w:rtl w:val="true"/>
              </w:rPr>
              <w:tab/>
            </w:r>
            <w:r>
              <w:rPr>
                <w:rStyle w:val="IndexLink"/>
              </w:rPr>
              <w:t>588</w:t>
            </w:r>
          </w:hyperlink>
        </w:p>
        <w:p>
          <w:pPr>
            <w:pStyle w:val="Contents3"/>
            <w:tabs>
              <w:tab w:val="clear" w:pos="8459"/>
              <w:tab w:val="right" w:pos="9026" w:leader="dot"/>
            </w:tabs>
            <w:rPr/>
          </w:pPr>
          <w:hyperlink w:anchor="__RefHeading___Toc1233039_211673320">
            <w:r>
              <w:rPr>
                <w:webHidden/>
                <w:rStyle w:val="IndexLink"/>
                <w:rtl w:val="true"/>
              </w:rPr>
              <w:t>جوانی</w:t>
            </w:r>
            <w:r>
              <w:rPr>
                <w:rStyle w:val="IndexLink"/>
                <w:rtl w:val="true"/>
              </w:rPr>
              <w:tab/>
            </w:r>
            <w:r>
              <w:rPr>
                <w:rStyle w:val="IndexLink"/>
              </w:rPr>
              <w:t>588</w:t>
            </w:r>
          </w:hyperlink>
        </w:p>
        <w:p>
          <w:pPr>
            <w:pStyle w:val="Contents3"/>
            <w:tabs>
              <w:tab w:val="clear" w:pos="8459"/>
              <w:tab w:val="right" w:pos="9026" w:leader="dot"/>
            </w:tabs>
            <w:rPr/>
          </w:pPr>
          <w:hyperlink w:anchor="__RefHeading___Toc1233041_211673320">
            <w:r>
              <w:rPr>
                <w:webHidden/>
                <w:rStyle w:val="IndexLink"/>
                <w:rtl w:val="true"/>
              </w:rPr>
              <w:t>محمد حنفیه و حسنین علیهما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1233043_211673320">
            <w:r>
              <w:rPr>
                <w:webHidden/>
                <w:rStyle w:val="IndexLink"/>
                <w:rtl w:val="true"/>
              </w:rPr>
              <w:t>حقیقت</w:t>
            </w:r>
            <w:r>
              <w:rPr>
                <w:rStyle w:val="IndexLink"/>
                <w:rtl w:val="true"/>
              </w:rPr>
              <w:tab/>
            </w:r>
            <w:r>
              <w:rPr>
                <w:rStyle w:val="IndexLink"/>
              </w:rPr>
              <w:t>590</w:t>
            </w:r>
          </w:hyperlink>
        </w:p>
        <w:p>
          <w:pPr>
            <w:pStyle w:val="Contents3"/>
            <w:tabs>
              <w:tab w:val="clear" w:pos="8459"/>
              <w:tab w:val="right" w:pos="9026" w:leader="dot"/>
            </w:tabs>
            <w:rPr/>
          </w:pPr>
          <w:hyperlink w:anchor="__RefHeading___Toc1233045_211673320">
            <w:r>
              <w:rPr>
                <w:webHidden/>
                <w:rStyle w:val="IndexLink"/>
                <w:rtl w:val="true"/>
              </w:rPr>
              <w:t>فلک زهره یا شمس</w:t>
            </w:r>
            <w:r>
              <w:rPr>
                <w:rStyle w:val="IndexLink"/>
                <w:rtl w:val="true"/>
              </w:rPr>
              <w:tab/>
            </w:r>
            <w:r>
              <w:rPr>
                <w:rStyle w:val="IndexLink"/>
              </w:rPr>
              <w:t>591</w:t>
            </w:r>
          </w:hyperlink>
        </w:p>
        <w:p>
          <w:pPr>
            <w:pStyle w:val="Contents3"/>
            <w:tabs>
              <w:tab w:val="clear" w:pos="8459"/>
              <w:tab w:val="right" w:pos="9026" w:leader="dot"/>
            </w:tabs>
            <w:rPr/>
          </w:pPr>
          <w:hyperlink w:anchor="__RefHeading___Toc1233047_211673320">
            <w:r>
              <w:rPr>
                <w:webHidden/>
                <w:rStyle w:val="IndexLink"/>
                <w:rtl w:val="true"/>
              </w:rPr>
              <w:t>عشق به دنیا</w:t>
            </w:r>
            <w:r>
              <w:rPr>
                <w:rStyle w:val="IndexLink"/>
                <w:rtl w:val="true"/>
              </w:rPr>
              <w:tab/>
            </w:r>
            <w:r>
              <w:rPr>
                <w:rStyle w:val="IndexLink"/>
              </w:rPr>
              <w:t>591</w:t>
            </w:r>
          </w:hyperlink>
        </w:p>
        <w:p>
          <w:pPr>
            <w:pStyle w:val="Contents3"/>
            <w:tabs>
              <w:tab w:val="clear" w:pos="8459"/>
              <w:tab w:val="right" w:pos="9026" w:leader="dot"/>
            </w:tabs>
            <w:rPr/>
          </w:pPr>
          <w:hyperlink w:anchor="__RefHeading___Toc1233049_211673320">
            <w:r>
              <w:rPr>
                <w:webHidden/>
                <w:rStyle w:val="IndexLink"/>
                <w:rtl w:val="true"/>
              </w:rPr>
              <w:t>ایمان و روزی</w:t>
            </w:r>
            <w:r>
              <w:rPr>
                <w:rStyle w:val="IndexLink"/>
                <w:rtl w:val="true"/>
              </w:rPr>
              <w:tab/>
            </w:r>
            <w:r>
              <w:rPr>
                <w:rStyle w:val="IndexLink"/>
              </w:rPr>
              <w:t>592</w:t>
            </w:r>
          </w:hyperlink>
        </w:p>
        <w:p>
          <w:pPr>
            <w:pStyle w:val="Contents3"/>
            <w:tabs>
              <w:tab w:val="clear" w:pos="8459"/>
              <w:tab w:val="right" w:pos="9026" w:leader="dot"/>
            </w:tabs>
            <w:rPr/>
          </w:pPr>
          <w:hyperlink w:anchor="__RefHeading___Toc1233051_211673320">
            <w:r>
              <w:rPr>
                <w:webHidden/>
                <w:rStyle w:val="IndexLink"/>
                <w:rtl w:val="true"/>
              </w:rPr>
              <w:t>ثروت و فقر</w:t>
            </w:r>
            <w:r>
              <w:rPr>
                <w:rStyle w:val="IndexLink"/>
                <w:rtl w:val="true"/>
              </w:rPr>
              <w:tab/>
            </w:r>
            <w:r>
              <w:rPr>
                <w:rStyle w:val="IndexLink"/>
              </w:rPr>
              <w:t>592</w:t>
            </w:r>
          </w:hyperlink>
        </w:p>
        <w:p>
          <w:pPr>
            <w:pStyle w:val="Contents3"/>
            <w:tabs>
              <w:tab w:val="clear" w:pos="8459"/>
              <w:tab w:val="right" w:pos="9026" w:leader="dot"/>
            </w:tabs>
            <w:rPr/>
          </w:pPr>
          <w:hyperlink w:anchor="__RefHeading___Toc1233053_211673320">
            <w:r>
              <w:rPr>
                <w:webHidden/>
                <w:rStyle w:val="IndexLink"/>
                <w:rtl w:val="true"/>
              </w:rPr>
              <w:t>بلا، عشق</w:t>
            </w:r>
            <w:r>
              <w:rPr>
                <w:rStyle w:val="IndexLink"/>
                <w:rtl w:val="true"/>
              </w:rPr>
              <w:tab/>
            </w:r>
            <w:r>
              <w:rPr>
                <w:rStyle w:val="IndexLink"/>
              </w:rPr>
              <w:t>592</w:t>
            </w:r>
          </w:hyperlink>
        </w:p>
        <w:p>
          <w:pPr>
            <w:pStyle w:val="Contents3"/>
            <w:tabs>
              <w:tab w:val="clear" w:pos="8459"/>
              <w:tab w:val="right" w:pos="9026" w:leader="dot"/>
            </w:tabs>
            <w:rPr/>
          </w:pPr>
          <w:hyperlink w:anchor="__RefHeading___Toc1233055_211673320">
            <w:r>
              <w:rPr>
                <w:webHidden/>
                <w:rStyle w:val="IndexLink"/>
                <w:rtl w:val="true"/>
              </w:rPr>
              <w:t>باقیات صالحات</w:t>
            </w:r>
            <w:r>
              <w:rPr>
                <w:rStyle w:val="IndexLink"/>
                <w:rtl w:val="true"/>
              </w:rPr>
              <w:tab/>
            </w:r>
            <w:r>
              <w:rPr>
                <w:rStyle w:val="IndexLink"/>
              </w:rPr>
              <w:t>592</w:t>
            </w:r>
          </w:hyperlink>
        </w:p>
        <w:p>
          <w:pPr>
            <w:pStyle w:val="Contents3"/>
            <w:tabs>
              <w:tab w:val="clear" w:pos="8459"/>
              <w:tab w:val="right" w:pos="9026" w:leader="dot"/>
            </w:tabs>
            <w:rPr/>
          </w:pPr>
          <w:hyperlink w:anchor="__RefHeading___Toc1233057_211673320">
            <w:r>
              <w:rPr>
                <w:webHidden/>
                <w:rStyle w:val="IndexLink"/>
                <w:rtl w:val="true"/>
              </w:rPr>
              <w:t>انواع سلوک</w:t>
            </w:r>
            <w:r>
              <w:rPr>
                <w:rStyle w:val="IndexLink"/>
                <w:rtl w:val="true"/>
              </w:rPr>
              <w:tab/>
            </w:r>
            <w:r>
              <w:rPr>
                <w:rStyle w:val="IndexLink"/>
              </w:rPr>
              <w:t>592</w:t>
            </w:r>
          </w:hyperlink>
        </w:p>
        <w:p>
          <w:pPr>
            <w:pStyle w:val="Contents3"/>
            <w:tabs>
              <w:tab w:val="clear" w:pos="8459"/>
              <w:tab w:val="right" w:pos="9026" w:leader="dot"/>
            </w:tabs>
            <w:rPr/>
          </w:pPr>
          <w:hyperlink w:anchor="__RefHeading___Toc1233059_211673320">
            <w:r>
              <w:rPr>
                <w:webHidden/>
                <w:rStyle w:val="IndexLink"/>
                <w:rtl w:val="true"/>
              </w:rPr>
              <w:t>جذبه</w:t>
            </w:r>
            <w:r>
              <w:rPr>
                <w:rStyle w:val="IndexLink"/>
                <w:rtl w:val="true"/>
              </w:rPr>
              <w:tab/>
            </w:r>
            <w:r>
              <w:rPr>
                <w:rStyle w:val="IndexLink"/>
              </w:rPr>
              <w:t>592</w:t>
            </w:r>
          </w:hyperlink>
        </w:p>
        <w:p>
          <w:pPr>
            <w:pStyle w:val="Contents3"/>
            <w:tabs>
              <w:tab w:val="clear" w:pos="8459"/>
              <w:tab w:val="right" w:pos="9026" w:leader="dot"/>
            </w:tabs>
            <w:rPr/>
          </w:pPr>
          <w:hyperlink w:anchor="__RefHeading___Toc1233061_211673320">
            <w:r>
              <w:rPr>
                <w:webHidden/>
                <w:rStyle w:val="IndexLink"/>
                <w:rtl w:val="true"/>
              </w:rPr>
              <w:t>چهل سال روزه</w:t>
            </w:r>
            <w:r>
              <w:rPr>
                <w:rStyle w:val="IndexLink"/>
                <w:rtl w:val="true"/>
              </w:rPr>
              <w:tab/>
            </w:r>
            <w:r>
              <w:rPr>
                <w:rStyle w:val="IndexLink"/>
              </w:rPr>
              <w:t>593</w:t>
            </w:r>
          </w:hyperlink>
        </w:p>
        <w:p>
          <w:pPr>
            <w:pStyle w:val="Contents3"/>
            <w:tabs>
              <w:tab w:val="clear" w:pos="8459"/>
              <w:tab w:val="right" w:pos="9026" w:leader="dot"/>
            </w:tabs>
            <w:rPr/>
          </w:pPr>
          <w:hyperlink w:anchor="__RefHeading___Toc1233063_211673320">
            <w:r>
              <w:rPr>
                <w:webHidden/>
                <w:rStyle w:val="IndexLink"/>
                <w:rtl w:val="true"/>
              </w:rPr>
              <w:t>تصوف</w:t>
            </w:r>
            <w:r>
              <w:rPr>
                <w:rStyle w:val="IndexLink"/>
                <w:rtl w:val="true"/>
              </w:rPr>
              <w:tab/>
            </w:r>
            <w:r>
              <w:rPr>
                <w:rStyle w:val="IndexLink"/>
              </w:rPr>
              <w:t>593</w:t>
            </w:r>
          </w:hyperlink>
        </w:p>
        <w:p>
          <w:pPr>
            <w:pStyle w:val="Contents3"/>
            <w:tabs>
              <w:tab w:val="clear" w:pos="8459"/>
              <w:tab w:val="right" w:pos="9026" w:leader="dot"/>
            </w:tabs>
            <w:rPr/>
          </w:pPr>
          <w:hyperlink w:anchor="__RefHeading___Toc1233065_211673320">
            <w:r>
              <w:rPr>
                <w:webHidden/>
                <w:rStyle w:val="IndexLink"/>
                <w:rtl w:val="true"/>
              </w:rPr>
              <w:t>عارف و دانشمند</w:t>
            </w:r>
            <w:r>
              <w:rPr>
                <w:rStyle w:val="IndexLink"/>
                <w:rtl w:val="true"/>
              </w:rPr>
              <w:tab/>
            </w:r>
            <w:r>
              <w:rPr>
                <w:rStyle w:val="IndexLink"/>
              </w:rPr>
              <w:t>593</w:t>
            </w:r>
          </w:hyperlink>
        </w:p>
        <w:p>
          <w:pPr>
            <w:pStyle w:val="Contents3"/>
            <w:tabs>
              <w:tab w:val="clear" w:pos="8459"/>
              <w:tab w:val="right" w:pos="9026" w:leader="dot"/>
            </w:tabs>
            <w:rPr/>
          </w:pPr>
          <w:hyperlink w:anchor="__RefHeading___Toc1233067_211673320">
            <w:r>
              <w:rPr>
                <w:webHidden/>
                <w:rStyle w:val="IndexLink"/>
                <w:rtl w:val="true"/>
              </w:rPr>
              <w:t>شیخ صوفی و عوام</w:t>
            </w:r>
            <w:r>
              <w:rPr>
                <w:rStyle w:val="IndexLink"/>
                <w:rtl w:val="true"/>
              </w:rPr>
              <w:tab/>
            </w:r>
            <w:r>
              <w:rPr>
                <w:rStyle w:val="IndexLink"/>
              </w:rPr>
              <w:t>593</w:t>
            </w:r>
          </w:hyperlink>
        </w:p>
        <w:p>
          <w:pPr>
            <w:pStyle w:val="Contents3"/>
            <w:tabs>
              <w:tab w:val="clear" w:pos="8459"/>
              <w:tab w:val="right" w:pos="9026" w:leader="dot"/>
            </w:tabs>
            <w:rPr/>
          </w:pPr>
          <w:hyperlink w:anchor="__RefHeading___Toc1233069_211673320">
            <w:r>
              <w:rPr>
                <w:webHidden/>
                <w:rStyle w:val="IndexLink"/>
                <w:rtl w:val="true"/>
              </w:rPr>
              <w:t>عزب و متأهل</w:t>
            </w:r>
            <w:r>
              <w:rPr>
                <w:rStyle w:val="IndexLink"/>
                <w:rtl w:val="true"/>
              </w:rPr>
              <w:tab/>
            </w:r>
            <w:r>
              <w:rPr>
                <w:rStyle w:val="IndexLink"/>
              </w:rPr>
              <w:t>593</w:t>
            </w:r>
          </w:hyperlink>
        </w:p>
        <w:p>
          <w:pPr>
            <w:pStyle w:val="Contents3"/>
            <w:tabs>
              <w:tab w:val="clear" w:pos="8459"/>
              <w:tab w:val="right" w:pos="9026" w:leader="dot"/>
            </w:tabs>
            <w:rPr/>
          </w:pPr>
          <w:hyperlink w:anchor="__RefHeading___Toc1233071_211673320">
            <w:r>
              <w:rPr>
                <w:webHidden/>
                <w:rStyle w:val="IndexLink"/>
                <w:rtl w:val="true"/>
              </w:rPr>
              <w:t>راضی به فقر</w:t>
            </w:r>
            <w:r>
              <w:rPr>
                <w:rStyle w:val="IndexLink"/>
                <w:rtl w:val="true"/>
              </w:rPr>
              <w:tab/>
            </w:r>
            <w:r>
              <w:rPr>
                <w:rStyle w:val="IndexLink"/>
              </w:rPr>
              <w:t>593</w:t>
            </w:r>
          </w:hyperlink>
        </w:p>
        <w:p>
          <w:pPr>
            <w:pStyle w:val="Contents3"/>
            <w:tabs>
              <w:tab w:val="clear" w:pos="8459"/>
              <w:tab w:val="right" w:pos="9026" w:leader="dot"/>
            </w:tabs>
            <w:rPr/>
          </w:pPr>
          <w:hyperlink w:anchor="__RefHeading___Toc1233073_211673320">
            <w:r>
              <w:rPr>
                <w:webHidden/>
                <w:rStyle w:val="IndexLink"/>
                <w:rtl w:val="true"/>
              </w:rPr>
              <w:t>فقر مؤمن</w:t>
            </w:r>
            <w:r>
              <w:rPr>
                <w:rStyle w:val="IndexLink"/>
                <w:rtl w:val="true"/>
              </w:rPr>
              <w:tab/>
            </w:r>
            <w:r>
              <w:rPr>
                <w:rStyle w:val="IndexLink"/>
              </w:rPr>
              <w:t>593</w:t>
            </w:r>
          </w:hyperlink>
        </w:p>
        <w:p>
          <w:pPr>
            <w:pStyle w:val="Contents3"/>
            <w:tabs>
              <w:tab w:val="clear" w:pos="8459"/>
              <w:tab w:val="right" w:pos="9026" w:leader="dot"/>
            </w:tabs>
            <w:rPr/>
          </w:pPr>
          <w:hyperlink w:anchor="__RefHeading___Toc1233075_211673320">
            <w:r>
              <w:rPr>
                <w:webHidden/>
                <w:rStyle w:val="IndexLink"/>
                <w:rtl w:val="true"/>
              </w:rPr>
              <w:t>ثروت، ریاست</w:t>
            </w:r>
            <w:r>
              <w:rPr>
                <w:rStyle w:val="IndexLink"/>
                <w:rtl w:val="true"/>
              </w:rPr>
              <w:tab/>
            </w:r>
            <w:r>
              <w:rPr>
                <w:rStyle w:val="IndexLink"/>
              </w:rPr>
              <w:t>593</w:t>
            </w:r>
          </w:hyperlink>
        </w:p>
        <w:p>
          <w:pPr>
            <w:pStyle w:val="Contents3"/>
            <w:tabs>
              <w:tab w:val="clear" w:pos="8459"/>
              <w:tab w:val="right" w:pos="9026" w:leader="dot"/>
            </w:tabs>
            <w:rPr/>
          </w:pPr>
          <w:hyperlink w:anchor="__RefHeading___Toc1233077_211673320">
            <w:r>
              <w:rPr>
                <w:webHidden/>
                <w:rStyle w:val="IndexLink"/>
                <w:rtl w:val="true"/>
              </w:rPr>
              <w:t>عالم ذر</w:t>
            </w:r>
            <w:r>
              <w:rPr>
                <w:rStyle w:val="IndexLink"/>
                <w:rtl w:val="true"/>
              </w:rPr>
              <w:tab/>
            </w:r>
            <w:r>
              <w:rPr>
                <w:rStyle w:val="IndexLink"/>
              </w:rPr>
              <w:t>594</w:t>
            </w:r>
          </w:hyperlink>
        </w:p>
        <w:p>
          <w:pPr>
            <w:pStyle w:val="Contents3"/>
            <w:tabs>
              <w:tab w:val="clear" w:pos="8459"/>
              <w:tab w:val="right" w:pos="9026" w:leader="dot"/>
            </w:tabs>
            <w:rPr/>
          </w:pPr>
          <w:hyperlink w:anchor="__RefHeading___Toc1233079_211673320">
            <w:r>
              <w:rPr>
                <w:webHidden/>
                <w:rStyle w:val="IndexLink"/>
                <w:rtl w:val="true"/>
              </w:rPr>
              <w:t>قضا و قدر</w:t>
            </w:r>
            <w:r>
              <w:rPr>
                <w:rStyle w:val="IndexLink"/>
                <w:rtl w:val="true"/>
              </w:rPr>
              <w:tab/>
            </w:r>
            <w:r>
              <w:rPr>
                <w:rStyle w:val="IndexLink"/>
              </w:rPr>
              <w:t>595</w:t>
            </w:r>
          </w:hyperlink>
        </w:p>
        <w:p>
          <w:pPr>
            <w:pStyle w:val="Contents3"/>
            <w:tabs>
              <w:tab w:val="clear" w:pos="8459"/>
              <w:tab w:val="right" w:pos="9026" w:leader="dot"/>
            </w:tabs>
            <w:rPr/>
          </w:pPr>
          <w:hyperlink w:anchor="__RefHeading___Toc1233081_211673320">
            <w:r>
              <w:rPr>
                <w:webHidden/>
                <w:rStyle w:val="IndexLink"/>
                <w:rtl w:val="true"/>
              </w:rPr>
              <w:t>دنیا، زندان</w:t>
            </w:r>
            <w:r>
              <w:rPr>
                <w:rStyle w:val="IndexLink"/>
                <w:rtl w:val="true"/>
              </w:rPr>
              <w:tab/>
            </w:r>
            <w:r>
              <w:rPr>
                <w:rStyle w:val="IndexLink"/>
              </w:rPr>
              <w:t>595</w:t>
            </w:r>
          </w:hyperlink>
        </w:p>
        <w:p>
          <w:pPr>
            <w:pStyle w:val="Contents3"/>
            <w:tabs>
              <w:tab w:val="clear" w:pos="8459"/>
              <w:tab w:val="right" w:pos="9026" w:leader="dot"/>
            </w:tabs>
            <w:rPr/>
          </w:pPr>
          <w:hyperlink w:anchor="__RefHeading___Toc1233083_211673320">
            <w:r>
              <w:rPr>
                <w:webHidden/>
                <w:rStyle w:val="IndexLink"/>
                <w:rtl w:val="true"/>
              </w:rPr>
              <w:t>دوست</w:t>
            </w:r>
            <w:r>
              <w:rPr>
                <w:rStyle w:val="IndexLink"/>
                <w:rtl w:val="true"/>
              </w:rPr>
              <w:tab/>
            </w:r>
            <w:r>
              <w:rPr>
                <w:rStyle w:val="IndexLink"/>
              </w:rPr>
              <w:t>595</w:t>
            </w:r>
          </w:hyperlink>
        </w:p>
        <w:p>
          <w:pPr>
            <w:pStyle w:val="Contents3"/>
            <w:tabs>
              <w:tab w:val="clear" w:pos="8459"/>
              <w:tab w:val="right" w:pos="9026" w:leader="dot"/>
            </w:tabs>
            <w:rPr/>
          </w:pPr>
          <w:hyperlink w:anchor="__RefHeading___Toc1233085_211673320">
            <w:r>
              <w:rPr>
                <w:webHidden/>
                <w:rStyle w:val="IndexLink"/>
                <w:rtl w:val="true"/>
              </w:rPr>
              <w:t>خلق هستی</w:t>
            </w:r>
            <w:r>
              <w:rPr>
                <w:rStyle w:val="IndexLink"/>
                <w:rtl w:val="true"/>
              </w:rPr>
              <w:tab/>
            </w:r>
            <w:r>
              <w:rPr>
                <w:rStyle w:val="IndexLink"/>
              </w:rPr>
              <w:t>596</w:t>
            </w:r>
          </w:hyperlink>
        </w:p>
        <w:p>
          <w:pPr>
            <w:pStyle w:val="Contents3"/>
            <w:tabs>
              <w:tab w:val="clear" w:pos="8459"/>
              <w:tab w:val="right" w:pos="9026" w:leader="dot"/>
            </w:tabs>
            <w:rPr/>
          </w:pPr>
          <w:hyperlink w:anchor="__RefHeading___Toc1233087_211673320">
            <w:r>
              <w:rPr>
                <w:webHidden/>
                <w:rStyle w:val="IndexLink"/>
                <w:rtl w:val="true"/>
              </w:rPr>
              <w:t>پند پیامبر به ابوذر</w:t>
            </w:r>
            <w:r>
              <w:rPr>
                <w:rStyle w:val="IndexLink"/>
                <w:rtl w:val="true"/>
              </w:rPr>
              <w:tab/>
            </w:r>
            <w:r>
              <w:rPr>
                <w:rStyle w:val="IndexLink"/>
              </w:rPr>
              <w:t>596</w:t>
            </w:r>
          </w:hyperlink>
        </w:p>
        <w:p>
          <w:pPr>
            <w:pStyle w:val="Contents3"/>
            <w:tabs>
              <w:tab w:val="clear" w:pos="8459"/>
              <w:tab w:val="right" w:pos="9026" w:leader="dot"/>
            </w:tabs>
            <w:rPr/>
          </w:pPr>
          <w:hyperlink w:anchor="__RefHeading___Toc1233089_211673320">
            <w:r>
              <w:rPr>
                <w:webHidden/>
                <w:rStyle w:val="IndexLink"/>
                <w:rtl w:val="true"/>
              </w:rPr>
              <w:t>پند</w:t>
            </w:r>
            <w:r>
              <w:rPr>
                <w:rStyle w:val="IndexLink"/>
                <w:rtl w:val="true"/>
              </w:rPr>
              <w:tab/>
            </w:r>
            <w:r>
              <w:rPr>
                <w:rStyle w:val="IndexLink"/>
              </w:rPr>
              <w:t>596</w:t>
            </w:r>
          </w:hyperlink>
        </w:p>
        <w:p>
          <w:pPr>
            <w:pStyle w:val="Contents3"/>
            <w:tabs>
              <w:tab w:val="clear" w:pos="8459"/>
              <w:tab w:val="right" w:pos="9026" w:leader="dot"/>
            </w:tabs>
            <w:rPr/>
          </w:pPr>
          <w:hyperlink w:anchor="__RefHeading___Toc1233091_211673320">
            <w:r>
              <w:rPr>
                <w:webHidden/>
                <w:rStyle w:val="IndexLink"/>
                <w:rtl w:val="true"/>
              </w:rPr>
              <w:t>شکم</w:t>
            </w:r>
            <w:r>
              <w:rPr>
                <w:rStyle w:val="IndexLink"/>
                <w:rtl w:val="true"/>
              </w:rPr>
              <w:tab/>
            </w:r>
            <w:r>
              <w:rPr>
                <w:rStyle w:val="IndexLink"/>
              </w:rPr>
              <w:t>598</w:t>
            </w:r>
          </w:hyperlink>
        </w:p>
        <w:p>
          <w:pPr>
            <w:pStyle w:val="Contents3"/>
            <w:tabs>
              <w:tab w:val="clear" w:pos="8459"/>
              <w:tab w:val="right" w:pos="9026" w:leader="dot"/>
            </w:tabs>
            <w:rPr/>
          </w:pPr>
          <w:hyperlink w:anchor="__RefHeading___Toc1233093_211673320">
            <w:r>
              <w:rPr>
                <w:webHidden/>
                <w:rStyle w:val="IndexLink"/>
                <w:rtl w:val="true"/>
              </w:rPr>
              <w:t>سیمرغ</w:t>
            </w:r>
            <w:r>
              <w:rPr>
                <w:rStyle w:val="IndexLink"/>
                <w:rtl w:val="true"/>
              </w:rPr>
              <w:tab/>
            </w:r>
            <w:r>
              <w:rPr>
                <w:rStyle w:val="IndexLink"/>
              </w:rPr>
              <w:t>598</w:t>
            </w:r>
          </w:hyperlink>
        </w:p>
        <w:p>
          <w:pPr>
            <w:pStyle w:val="Contents3"/>
            <w:tabs>
              <w:tab w:val="clear" w:pos="8459"/>
              <w:tab w:val="right" w:pos="9026" w:leader="dot"/>
            </w:tabs>
            <w:rPr/>
          </w:pPr>
          <w:hyperlink w:anchor="__RefHeading___Toc1233095_211673320">
            <w:r>
              <w:rPr>
                <w:webHidden/>
                <w:rStyle w:val="IndexLink"/>
                <w:rtl w:val="true"/>
              </w:rPr>
              <w:t>ام علقمه</w:t>
            </w:r>
            <w:r>
              <w:rPr>
                <w:rStyle w:val="IndexLink"/>
                <w:rtl w:val="true"/>
              </w:rPr>
              <w:tab/>
            </w:r>
            <w:r>
              <w:rPr>
                <w:rStyle w:val="IndexLink"/>
              </w:rPr>
              <w:t>599</w:t>
            </w:r>
          </w:hyperlink>
        </w:p>
        <w:p>
          <w:pPr>
            <w:pStyle w:val="Contents3"/>
            <w:tabs>
              <w:tab w:val="clear" w:pos="8459"/>
              <w:tab w:val="right" w:pos="9026" w:leader="dot"/>
            </w:tabs>
            <w:rPr/>
          </w:pPr>
          <w:hyperlink w:anchor="__RefHeading___Toc1233097_211673320">
            <w:r>
              <w:rPr>
                <w:webHidden/>
                <w:rStyle w:val="IndexLink"/>
                <w:rtl w:val="true"/>
              </w:rPr>
              <w:t>فقیران بلخ</w:t>
            </w:r>
            <w:r>
              <w:rPr>
                <w:rStyle w:val="IndexLink"/>
                <w:rtl w:val="true"/>
              </w:rPr>
              <w:tab/>
            </w:r>
            <w:r>
              <w:rPr>
                <w:rStyle w:val="IndexLink"/>
              </w:rPr>
              <w:t>599</w:t>
            </w:r>
          </w:hyperlink>
        </w:p>
        <w:p>
          <w:pPr>
            <w:pStyle w:val="Contents3"/>
            <w:tabs>
              <w:tab w:val="clear" w:pos="8459"/>
              <w:tab w:val="right" w:pos="9026" w:leader="dot"/>
            </w:tabs>
            <w:rPr/>
          </w:pPr>
          <w:hyperlink w:anchor="__RefHeading___Toc1233099_211673320">
            <w:r>
              <w:rPr>
                <w:webHidden/>
                <w:rStyle w:val="IndexLink"/>
                <w:rtl w:val="true"/>
              </w:rPr>
              <w:t>نگاه به دهان هم غذا</w:t>
            </w:r>
            <w:r>
              <w:rPr>
                <w:rStyle w:val="IndexLink"/>
                <w:rtl w:val="true"/>
              </w:rPr>
              <w:tab/>
            </w:r>
            <w:r>
              <w:rPr>
                <w:rStyle w:val="IndexLink"/>
              </w:rPr>
              <w:t>599</w:t>
            </w:r>
          </w:hyperlink>
        </w:p>
        <w:p>
          <w:pPr>
            <w:pStyle w:val="Contents3"/>
            <w:tabs>
              <w:tab w:val="clear" w:pos="8459"/>
              <w:tab w:val="right" w:pos="9026" w:leader="dot"/>
            </w:tabs>
            <w:rPr/>
          </w:pPr>
          <w:hyperlink w:anchor="__RefHeading___Toc1233101_211673320">
            <w:r>
              <w:rPr>
                <w:webHidden/>
                <w:rStyle w:val="IndexLink"/>
                <w:rtl w:val="true"/>
              </w:rPr>
              <w:t>معیار همسر</w:t>
            </w:r>
            <w:r>
              <w:rPr>
                <w:rStyle w:val="IndexLink"/>
                <w:rtl w:val="true"/>
              </w:rPr>
              <w:tab/>
            </w:r>
            <w:r>
              <w:rPr>
                <w:rStyle w:val="IndexLink"/>
              </w:rPr>
              <w:t>600</w:t>
            </w:r>
          </w:hyperlink>
        </w:p>
        <w:p>
          <w:pPr>
            <w:pStyle w:val="Contents3"/>
            <w:tabs>
              <w:tab w:val="clear" w:pos="8459"/>
              <w:tab w:val="right" w:pos="9026" w:leader="dot"/>
            </w:tabs>
            <w:rPr/>
          </w:pPr>
          <w:hyperlink w:anchor="__RefHeading___Toc1233103_211673320">
            <w:r>
              <w:rPr>
                <w:webHidden/>
                <w:rStyle w:val="IndexLink"/>
                <w:rtl w:val="true"/>
              </w:rPr>
              <w:t>اعشی</w:t>
            </w:r>
            <w:r>
              <w:rPr>
                <w:rStyle w:val="IndexLink"/>
                <w:rtl w:val="true"/>
              </w:rPr>
              <w:tab/>
            </w:r>
            <w:r>
              <w:rPr>
                <w:rStyle w:val="IndexLink"/>
              </w:rPr>
              <w:t>600</w:t>
            </w:r>
          </w:hyperlink>
        </w:p>
        <w:p>
          <w:pPr>
            <w:pStyle w:val="Contents3"/>
            <w:tabs>
              <w:tab w:val="clear" w:pos="8459"/>
              <w:tab w:val="right" w:pos="9026" w:leader="dot"/>
            </w:tabs>
            <w:rPr/>
          </w:pPr>
          <w:hyperlink w:anchor="__RefHeading___Toc1233105_211673320">
            <w:r>
              <w:rPr>
                <w:webHidden/>
                <w:rStyle w:val="IndexLink"/>
                <w:rtl w:val="true"/>
              </w:rPr>
              <w:t>نیمه آخر مرد و زن</w:t>
            </w:r>
            <w:r>
              <w:rPr>
                <w:rStyle w:val="IndexLink"/>
                <w:rtl w:val="true"/>
              </w:rPr>
              <w:tab/>
            </w:r>
            <w:r>
              <w:rPr>
                <w:rStyle w:val="IndexLink"/>
              </w:rPr>
              <w:t>600</w:t>
            </w:r>
          </w:hyperlink>
        </w:p>
        <w:p>
          <w:pPr>
            <w:pStyle w:val="Contents3"/>
            <w:tabs>
              <w:tab w:val="clear" w:pos="8459"/>
              <w:tab w:val="right" w:pos="9026" w:leader="dot"/>
            </w:tabs>
            <w:rPr/>
          </w:pPr>
          <w:hyperlink w:anchor="__RefHeading___Toc1233107_211673320">
            <w:r>
              <w:rPr>
                <w:webHidden/>
                <w:rStyle w:val="IndexLink"/>
                <w:rtl w:val="true"/>
              </w:rPr>
              <w:t>شوخی</w:t>
            </w:r>
            <w:r>
              <w:rPr>
                <w:rStyle w:val="IndexLink"/>
                <w:rtl w:val="true"/>
              </w:rPr>
              <w:tab/>
            </w:r>
            <w:r>
              <w:rPr>
                <w:rStyle w:val="IndexLink"/>
              </w:rPr>
              <w:t>600</w:t>
            </w:r>
          </w:hyperlink>
        </w:p>
        <w:p>
          <w:pPr>
            <w:pStyle w:val="Contents3"/>
            <w:tabs>
              <w:tab w:val="clear" w:pos="8459"/>
              <w:tab w:val="right" w:pos="9026" w:leader="dot"/>
            </w:tabs>
            <w:rPr/>
          </w:pPr>
          <w:hyperlink w:anchor="__RefHeading___Toc1233109_211673320">
            <w:r>
              <w:rPr>
                <w:webHidden/>
                <w:rStyle w:val="IndexLink"/>
                <w:rtl w:val="true"/>
              </w:rPr>
              <w:t>خلفای عباسی</w:t>
            </w:r>
            <w:r>
              <w:rPr>
                <w:rStyle w:val="IndexLink"/>
                <w:rtl w:val="true"/>
              </w:rPr>
              <w:tab/>
            </w:r>
            <w:r>
              <w:rPr>
                <w:rStyle w:val="IndexLink"/>
              </w:rPr>
              <w:t>600</w:t>
            </w:r>
          </w:hyperlink>
        </w:p>
        <w:p>
          <w:pPr>
            <w:pStyle w:val="Contents3"/>
            <w:tabs>
              <w:tab w:val="clear" w:pos="8459"/>
              <w:tab w:val="right" w:pos="9026" w:leader="dot"/>
            </w:tabs>
            <w:rPr/>
          </w:pPr>
          <w:hyperlink w:anchor="__RefHeading___Toc1233111_211673320">
            <w:r>
              <w:rPr>
                <w:webHidden/>
                <w:rStyle w:val="IndexLink"/>
                <w:rtl w:val="true"/>
              </w:rPr>
              <w:t>ثروت و علم</w:t>
            </w:r>
            <w:r>
              <w:rPr>
                <w:rStyle w:val="IndexLink"/>
                <w:rtl w:val="true"/>
              </w:rPr>
              <w:tab/>
            </w:r>
            <w:r>
              <w:rPr>
                <w:rStyle w:val="IndexLink"/>
              </w:rPr>
              <w:t>602</w:t>
            </w:r>
          </w:hyperlink>
        </w:p>
        <w:p>
          <w:pPr>
            <w:pStyle w:val="Contents3"/>
            <w:tabs>
              <w:tab w:val="clear" w:pos="8459"/>
              <w:tab w:val="right" w:pos="9026" w:leader="dot"/>
            </w:tabs>
            <w:rPr/>
          </w:pPr>
          <w:hyperlink w:anchor="__RefHeading___Toc1233113_211673320">
            <w:r>
              <w:rPr>
                <w:webHidden/>
                <w:rStyle w:val="IndexLink"/>
                <w:rtl w:val="true"/>
              </w:rPr>
              <w:t>عیبجویی</w:t>
            </w:r>
            <w:r>
              <w:rPr>
                <w:rStyle w:val="IndexLink"/>
                <w:rtl w:val="true"/>
              </w:rPr>
              <w:tab/>
            </w:r>
            <w:r>
              <w:rPr>
                <w:rStyle w:val="IndexLink"/>
              </w:rPr>
              <w:t>602</w:t>
            </w:r>
          </w:hyperlink>
        </w:p>
        <w:p>
          <w:pPr>
            <w:pStyle w:val="Contents3"/>
            <w:tabs>
              <w:tab w:val="clear" w:pos="8459"/>
              <w:tab w:val="right" w:pos="9026" w:leader="dot"/>
            </w:tabs>
            <w:rPr/>
          </w:pPr>
          <w:hyperlink w:anchor="__RefHeading___Toc1233115_211673320">
            <w:r>
              <w:rPr>
                <w:webHidden/>
                <w:rStyle w:val="IndexLink"/>
                <w:rtl w:val="true"/>
              </w:rPr>
              <w:t>مکر زنان</w:t>
            </w:r>
            <w:r>
              <w:rPr>
                <w:rStyle w:val="IndexLink"/>
                <w:rtl w:val="true"/>
              </w:rPr>
              <w:tab/>
            </w:r>
            <w:r>
              <w:rPr>
                <w:rStyle w:val="IndexLink"/>
              </w:rPr>
              <w:t>602</w:t>
            </w:r>
          </w:hyperlink>
        </w:p>
        <w:p>
          <w:pPr>
            <w:pStyle w:val="Contents3"/>
            <w:tabs>
              <w:tab w:val="clear" w:pos="8459"/>
              <w:tab w:val="right" w:pos="9026" w:leader="dot"/>
            </w:tabs>
            <w:rPr/>
          </w:pPr>
          <w:hyperlink w:anchor="__RefHeading___Toc1233117_211673320">
            <w:r>
              <w:rPr>
                <w:webHidden/>
                <w:rStyle w:val="IndexLink"/>
                <w:rtl w:val="true"/>
              </w:rPr>
              <w:t>رفع نیاز</w:t>
            </w:r>
            <w:r>
              <w:rPr>
                <w:rStyle w:val="IndexLink"/>
                <w:rtl w:val="true"/>
              </w:rPr>
              <w:tab/>
            </w:r>
            <w:r>
              <w:rPr>
                <w:rStyle w:val="IndexLink"/>
              </w:rPr>
              <w:t>603</w:t>
            </w:r>
          </w:hyperlink>
        </w:p>
        <w:p>
          <w:pPr>
            <w:pStyle w:val="Contents3"/>
            <w:tabs>
              <w:tab w:val="clear" w:pos="8459"/>
              <w:tab w:val="right" w:pos="9026" w:leader="dot"/>
            </w:tabs>
            <w:rPr/>
          </w:pPr>
          <w:hyperlink w:anchor="__RefHeading___Toc1233119_211673320">
            <w:r>
              <w:rPr>
                <w:webHidden/>
                <w:rStyle w:val="IndexLink"/>
                <w:rtl w:val="true"/>
              </w:rPr>
              <w:t>عیادت طولانی</w:t>
            </w:r>
            <w:r>
              <w:rPr>
                <w:rStyle w:val="IndexLink"/>
                <w:rtl w:val="true"/>
              </w:rPr>
              <w:tab/>
            </w:r>
            <w:r>
              <w:rPr>
                <w:rStyle w:val="IndexLink"/>
              </w:rPr>
              <w:t>603</w:t>
            </w:r>
          </w:hyperlink>
        </w:p>
        <w:p>
          <w:pPr>
            <w:pStyle w:val="Contents3"/>
            <w:tabs>
              <w:tab w:val="clear" w:pos="8459"/>
              <w:tab w:val="right" w:pos="9026" w:leader="dot"/>
            </w:tabs>
            <w:rPr/>
          </w:pPr>
          <w:hyperlink w:anchor="__RefHeading___Toc1233121_211673320">
            <w:r>
              <w:rPr>
                <w:webHidden/>
                <w:rStyle w:val="IndexLink"/>
                <w:rtl w:val="true"/>
              </w:rPr>
              <w:t>اماله امیر</w:t>
            </w:r>
            <w:r>
              <w:rPr>
                <w:rStyle w:val="IndexLink"/>
                <w:rtl w:val="true"/>
              </w:rPr>
              <w:tab/>
            </w:r>
            <w:r>
              <w:rPr>
                <w:rStyle w:val="IndexLink"/>
              </w:rPr>
              <w:t>604</w:t>
            </w:r>
          </w:hyperlink>
        </w:p>
        <w:p>
          <w:pPr>
            <w:pStyle w:val="Contents3"/>
            <w:tabs>
              <w:tab w:val="clear" w:pos="8459"/>
              <w:tab w:val="right" w:pos="9026" w:leader="dot"/>
            </w:tabs>
            <w:rPr/>
          </w:pPr>
          <w:hyperlink w:anchor="__RefHeading___Toc1233123_211673320">
            <w:r>
              <w:rPr>
                <w:webHidden/>
                <w:rStyle w:val="IndexLink"/>
                <w:rtl w:val="true"/>
              </w:rPr>
              <w:t>خساست</w:t>
            </w:r>
            <w:r>
              <w:rPr>
                <w:rStyle w:val="IndexLink"/>
                <w:rtl w:val="true"/>
              </w:rPr>
              <w:tab/>
            </w:r>
            <w:r>
              <w:rPr>
                <w:rStyle w:val="IndexLink"/>
              </w:rPr>
              <w:t>604</w:t>
            </w:r>
          </w:hyperlink>
        </w:p>
        <w:p>
          <w:pPr>
            <w:pStyle w:val="Contents3"/>
            <w:tabs>
              <w:tab w:val="clear" w:pos="8459"/>
              <w:tab w:val="right" w:pos="9026" w:leader="dot"/>
            </w:tabs>
            <w:rPr/>
          </w:pPr>
          <w:hyperlink w:anchor="__RefHeading___Toc1233125_211673320">
            <w:r>
              <w:rPr>
                <w:webHidden/>
                <w:rStyle w:val="IndexLink"/>
                <w:rtl w:val="true"/>
              </w:rPr>
              <w:t>درمان سر درد</w:t>
            </w:r>
            <w:r>
              <w:rPr>
                <w:rStyle w:val="IndexLink"/>
                <w:rtl w:val="true"/>
              </w:rPr>
              <w:tab/>
            </w:r>
            <w:r>
              <w:rPr>
                <w:rStyle w:val="IndexLink"/>
              </w:rPr>
              <w:t>604</w:t>
            </w:r>
          </w:hyperlink>
        </w:p>
        <w:p>
          <w:pPr>
            <w:pStyle w:val="Contents3"/>
            <w:tabs>
              <w:tab w:val="clear" w:pos="8459"/>
              <w:tab w:val="right" w:pos="9026" w:leader="dot"/>
            </w:tabs>
            <w:rPr/>
          </w:pPr>
          <w:hyperlink w:anchor="__RefHeading___Toc1233127_211673320">
            <w:r>
              <w:rPr>
                <w:webHidden/>
                <w:rStyle w:val="IndexLink"/>
                <w:rtl w:val="true"/>
              </w:rPr>
              <w:t>تب امیر</w:t>
            </w:r>
            <w:r>
              <w:rPr>
                <w:rStyle w:val="IndexLink"/>
                <w:rtl w:val="true"/>
              </w:rPr>
              <w:tab/>
            </w:r>
            <w:r>
              <w:rPr>
                <w:rStyle w:val="IndexLink"/>
              </w:rPr>
              <w:t>604</w:t>
            </w:r>
          </w:hyperlink>
        </w:p>
        <w:p>
          <w:pPr>
            <w:pStyle w:val="Contents3"/>
            <w:tabs>
              <w:tab w:val="clear" w:pos="8459"/>
              <w:tab w:val="right" w:pos="9026" w:leader="dot"/>
            </w:tabs>
            <w:rPr/>
          </w:pPr>
          <w:hyperlink w:anchor="__RefHeading___Toc1233129_211673320">
            <w:r>
              <w:rPr>
                <w:webHidden/>
                <w:rStyle w:val="IndexLink"/>
                <w:rtl w:val="true"/>
              </w:rPr>
              <w:t>عقل سلب شده</w:t>
            </w:r>
            <w:r>
              <w:rPr>
                <w:rStyle w:val="IndexLink"/>
                <w:rtl w:val="true"/>
              </w:rPr>
              <w:tab/>
            </w:r>
            <w:r>
              <w:rPr>
                <w:rStyle w:val="IndexLink"/>
              </w:rPr>
              <w:t>604</w:t>
            </w:r>
          </w:hyperlink>
        </w:p>
        <w:p>
          <w:pPr>
            <w:pStyle w:val="Contents3"/>
            <w:tabs>
              <w:tab w:val="clear" w:pos="8459"/>
              <w:tab w:val="right" w:pos="9026" w:leader="dot"/>
            </w:tabs>
            <w:rPr/>
          </w:pPr>
          <w:hyperlink w:anchor="__RefHeading___Toc1233131_211673320">
            <w:r>
              <w:rPr>
                <w:webHidden/>
                <w:rStyle w:val="IndexLink"/>
                <w:rtl w:val="true"/>
              </w:rPr>
              <w:t>وزارت</w:t>
            </w:r>
            <w:r>
              <w:rPr>
                <w:rStyle w:val="IndexLink"/>
                <w:rtl w:val="true"/>
              </w:rPr>
              <w:tab/>
            </w:r>
            <w:r>
              <w:rPr>
                <w:rStyle w:val="IndexLink"/>
              </w:rPr>
              <w:t>604</w:t>
            </w:r>
          </w:hyperlink>
        </w:p>
        <w:p>
          <w:pPr>
            <w:pStyle w:val="Contents3"/>
            <w:tabs>
              <w:tab w:val="clear" w:pos="8459"/>
              <w:tab w:val="right" w:pos="9026" w:leader="dot"/>
            </w:tabs>
            <w:rPr/>
          </w:pPr>
          <w:hyperlink w:anchor="__RefHeading___Toc1233133_211673320">
            <w:r>
              <w:rPr>
                <w:webHidden/>
                <w:rStyle w:val="IndexLink"/>
                <w:rtl w:val="true"/>
              </w:rPr>
              <w:t>همسایه</w:t>
            </w:r>
            <w:r>
              <w:rPr>
                <w:rStyle w:val="IndexLink"/>
                <w:rtl w:val="true"/>
              </w:rPr>
              <w:tab/>
            </w:r>
            <w:r>
              <w:rPr>
                <w:rStyle w:val="IndexLink"/>
              </w:rPr>
              <w:t>604</w:t>
            </w:r>
          </w:hyperlink>
        </w:p>
        <w:p>
          <w:pPr>
            <w:pStyle w:val="Contents3"/>
            <w:tabs>
              <w:tab w:val="clear" w:pos="8459"/>
              <w:tab w:val="right" w:pos="9026" w:leader="dot"/>
            </w:tabs>
            <w:rPr/>
          </w:pPr>
          <w:hyperlink w:anchor="__RefHeading___Toc1233135_211673320">
            <w:r>
              <w:rPr>
                <w:webHidden/>
                <w:rStyle w:val="IndexLink"/>
                <w:rtl w:val="true"/>
              </w:rPr>
              <w:t>حیا از خدا</w:t>
            </w:r>
            <w:r>
              <w:rPr>
                <w:rStyle w:val="IndexLink"/>
                <w:rtl w:val="true"/>
              </w:rPr>
              <w:tab/>
            </w:r>
            <w:r>
              <w:rPr>
                <w:rStyle w:val="IndexLink"/>
              </w:rPr>
              <w:t>605</w:t>
            </w:r>
          </w:hyperlink>
        </w:p>
        <w:p>
          <w:pPr>
            <w:pStyle w:val="Contents3"/>
            <w:tabs>
              <w:tab w:val="clear" w:pos="8459"/>
              <w:tab w:val="right" w:pos="9026" w:leader="dot"/>
            </w:tabs>
            <w:rPr/>
          </w:pPr>
          <w:hyperlink w:anchor="__RefHeading___Toc1233137_211673320">
            <w:r>
              <w:rPr>
                <w:webHidden/>
                <w:rStyle w:val="IndexLink"/>
                <w:rtl w:val="true"/>
              </w:rPr>
              <w:t>دروغ برای خنداندن</w:t>
            </w:r>
            <w:r>
              <w:rPr>
                <w:rStyle w:val="IndexLink"/>
                <w:rtl w:val="true"/>
              </w:rPr>
              <w:tab/>
            </w:r>
            <w:r>
              <w:rPr>
                <w:rStyle w:val="IndexLink"/>
              </w:rPr>
              <w:t>605</w:t>
            </w:r>
          </w:hyperlink>
        </w:p>
        <w:p>
          <w:pPr>
            <w:pStyle w:val="Contents3"/>
            <w:tabs>
              <w:tab w:val="clear" w:pos="8459"/>
              <w:tab w:val="right" w:pos="9026" w:leader="dot"/>
            </w:tabs>
            <w:rPr/>
          </w:pPr>
          <w:hyperlink w:anchor="__RefHeading___Toc1233139_211673320">
            <w:r>
              <w:rPr>
                <w:webHidden/>
                <w:rStyle w:val="IndexLink"/>
                <w:rtl w:val="true"/>
              </w:rPr>
              <w:t>سوفسطا و فیلسوف</w:t>
            </w:r>
            <w:r>
              <w:rPr>
                <w:rStyle w:val="IndexLink"/>
                <w:rtl w:val="true"/>
              </w:rPr>
              <w:tab/>
            </w:r>
            <w:r>
              <w:rPr>
                <w:rStyle w:val="IndexLink"/>
              </w:rPr>
              <w:t>605</w:t>
            </w:r>
          </w:hyperlink>
        </w:p>
        <w:p>
          <w:pPr>
            <w:pStyle w:val="Contents3"/>
            <w:tabs>
              <w:tab w:val="clear" w:pos="8459"/>
              <w:tab w:val="right" w:pos="9026" w:leader="dot"/>
            </w:tabs>
            <w:rPr/>
          </w:pPr>
          <w:hyperlink w:anchor="__RefHeading___Toc1233141_211673320">
            <w:r>
              <w:rPr>
                <w:webHidden/>
                <w:rStyle w:val="IndexLink"/>
                <w:rtl w:val="true"/>
              </w:rPr>
              <w:t>عزت انسان</w:t>
            </w:r>
            <w:r>
              <w:rPr>
                <w:rStyle w:val="IndexLink"/>
                <w:rtl w:val="true"/>
              </w:rPr>
              <w:tab/>
            </w:r>
            <w:r>
              <w:rPr>
                <w:rStyle w:val="IndexLink"/>
              </w:rPr>
              <w:t>605</w:t>
            </w:r>
          </w:hyperlink>
        </w:p>
        <w:p>
          <w:pPr>
            <w:pStyle w:val="Contents3"/>
            <w:tabs>
              <w:tab w:val="clear" w:pos="8459"/>
              <w:tab w:val="right" w:pos="9026" w:leader="dot"/>
            </w:tabs>
            <w:rPr/>
          </w:pPr>
          <w:hyperlink w:anchor="__RefHeading___Toc1233143_211673320">
            <w:r>
              <w:rPr>
                <w:webHidden/>
                <w:rStyle w:val="IndexLink"/>
                <w:rtl w:val="true"/>
              </w:rPr>
              <w:t>سعادت</w:t>
            </w:r>
            <w:r>
              <w:rPr>
                <w:rStyle w:val="IndexLink"/>
                <w:rtl w:val="true"/>
              </w:rPr>
              <w:tab/>
            </w:r>
            <w:r>
              <w:rPr>
                <w:rStyle w:val="IndexLink"/>
              </w:rPr>
              <w:t>605</w:t>
            </w:r>
          </w:hyperlink>
        </w:p>
        <w:p>
          <w:pPr>
            <w:pStyle w:val="Contents3"/>
            <w:tabs>
              <w:tab w:val="clear" w:pos="8459"/>
              <w:tab w:val="right" w:pos="9026" w:leader="dot"/>
            </w:tabs>
            <w:rPr/>
          </w:pPr>
          <w:hyperlink w:anchor="__RefHeading___Toc1233145_211673320">
            <w:r>
              <w:rPr>
                <w:webHidden/>
                <w:rStyle w:val="IndexLink"/>
                <w:rtl w:val="true"/>
              </w:rPr>
              <w:t>تمسخر</w:t>
            </w:r>
            <w:r>
              <w:rPr>
                <w:rStyle w:val="IndexLink"/>
                <w:rtl w:val="true"/>
              </w:rPr>
              <w:tab/>
            </w:r>
            <w:r>
              <w:rPr>
                <w:rStyle w:val="IndexLink"/>
              </w:rPr>
              <w:t>605</w:t>
            </w:r>
          </w:hyperlink>
        </w:p>
        <w:p>
          <w:pPr>
            <w:pStyle w:val="Contents3"/>
            <w:tabs>
              <w:tab w:val="clear" w:pos="8459"/>
              <w:tab w:val="right" w:pos="9026" w:leader="dot"/>
            </w:tabs>
            <w:rPr/>
          </w:pPr>
          <w:hyperlink w:anchor="__RefHeading___Toc1233147_211673320">
            <w:r>
              <w:rPr>
                <w:webHidden/>
                <w:rStyle w:val="IndexLink"/>
                <w:rtl w:val="true"/>
              </w:rPr>
              <w:t>حیا</w:t>
            </w:r>
            <w:r>
              <w:rPr>
                <w:rStyle w:val="IndexLink"/>
                <w:rtl w:val="true"/>
              </w:rPr>
              <w:tab/>
            </w:r>
            <w:r>
              <w:rPr>
                <w:rStyle w:val="IndexLink"/>
              </w:rPr>
              <w:t>606</w:t>
            </w:r>
          </w:hyperlink>
        </w:p>
        <w:p>
          <w:pPr>
            <w:pStyle w:val="Contents3"/>
            <w:tabs>
              <w:tab w:val="clear" w:pos="8459"/>
              <w:tab w:val="right" w:pos="9026" w:leader="dot"/>
            </w:tabs>
            <w:rPr/>
          </w:pPr>
          <w:hyperlink w:anchor="__RefHeading___Toc1233149_211673320">
            <w:r>
              <w:rPr>
                <w:webHidden/>
                <w:rStyle w:val="IndexLink"/>
                <w:rtl w:val="true"/>
              </w:rPr>
              <w:t>توحید، ظهور احدی</w:t>
            </w:r>
            <w:r>
              <w:rPr>
                <w:rStyle w:val="IndexLink"/>
                <w:rtl w:val="true"/>
              </w:rPr>
              <w:tab/>
            </w:r>
            <w:r>
              <w:rPr>
                <w:rStyle w:val="IndexLink"/>
              </w:rPr>
              <w:t>606</w:t>
            </w:r>
          </w:hyperlink>
        </w:p>
        <w:p>
          <w:pPr>
            <w:pStyle w:val="Contents3"/>
            <w:tabs>
              <w:tab w:val="clear" w:pos="8459"/>
              <w:tab w:val="right" w:pos="9026" w:leader="dot"/>
            </w:tabs>
            <w:rPr/>
          </w:pPr>
          <w:hyperlink w:anchor="__RefHeading___Toc1233151_211673320">
            <w:r>
              <w:rPr>
                <w:webHidden/>
                <w:rStyle w:val="IndexLink"/>
                <w:rtl w:val="true"/>
              </w:rPr>
              <w:t>تبذیر و تدبیر</w:t>
            </w:r>
            <w:r>
              <w:rPr>
                <w:rStyle w:val="IndexLink"/>
                <w:rtl w:val="true"/>
              </w:rPr>
              <w:tab/>
            </w:r>
            <w:r>
              <w:rPr>
                <w:rStyle w:val="IndexLink"/>
              </w:rPr>
              <w:t>607</w:t>
            </w:r>
          </w:hyperlink>
        </w:p>
        <w:p>
          <w:pPr>
            <w:pStyle w:val="Contents3"/>
            <w:tabs>
              <w:tab w:val="clear" w:pos="8459"/>
              <w:tab w:val="right" w:pos="9026" w:leader="dot"/>
            </w:tabs>
            <w:rPr/>
          </w:pPr>
          <w:hyperlink w:anchor="__RefHeading___Toc1233153_211673320">
            <w:r>
              <w:rPr>
                <w:webHidden/>
                <w:rStyle w:val="IndexLink"/>
                <w:rtl w:val="true"/>
              </w:rPr>
              <w:t>طینت</w:t>
            </w:r>
            <w:r>
              <w:rPr>
                <w:rStyle w:val="IndexLink"/>
                <w:rtl w:val="true"/>
              </w:rPr>
              <w:tab/>
            </w:r>
            <w:r>
              <w:rPr>
                <w:rStyle w:val="IndexLink"/>
              </w:rPr>
              <w:t>607</w:t>
            </w:r>
          </w:hyperlink>
        </w:p>
        <w:p>
          <w:pPr>
            <w:pStyle w:val="Contents3"/>
            <w:tabs>
              <w:tab w:val="clear" w:pos="8459"/>
              <w:tab w:val="right" w:pos="9026" w:leader="dot"/>
            </w:tabs>
            <w:rPr/>
          </w:pPr>
          <w:hyperlink w:anchor="__RefHeading___Toc1233155_211673320">
            <w:r>
              <w:rPr>
                <w:webHidden/>
                <w:rStyle w:val="IndexLink"/>
                <w:rtl w:val="true"/>
              </w:rPr>
              <w:t>دانش فقه</w:t>
            </w:r>
            <w:r>
              <w:rPr>
                <w:rStyle w:val="IndexLink"/>
                <w:rtl w:val="true"/>
              </w:rPr>
              <w:tab/>
            </w:r>
            <w:r>
              <w:rPr>
                <w:rStyle w:val="IndexLink"/>
              </w:rPr>
              <w:t>608</w:t>
            </w:r>
          </w:hyperlink>
        </w:p>
        <w:p>
          <w:pPr>
            <w:pStyle w:val="Contents3"/>
            <w:tabs>
              <w:tab w:val="clear" w:pos="8459"/>
              <w:tab w:val="right" w:pos="9026" w:leader="dot"/>
            </w:tabs>
            <w:rPr/>
          </w:pPr>
          <w:hyperlink w:anchor="__RefHeading___Toc1233157_211673320">
            <w:r>
              <w:rPr>
                <w:webHidden/>
                <w:rStyle w:val="IndexLink"/>
                <w:rtl w:val="true"/>
              </w:rPr>
              <w:t>نظام و صباح</w:t>
            </w:r>
            <w:r>
              <w:rPr>
                <w:rStyle w:val="IndexLink"/>
                <w:rtl w:val="true"/>
              </w:rPr>
              <w:tab/>
            </w:r>
            <w:r>
              <w:rPr>
                <w:rStyle w:val="IndexLink"/>
              </w:rPr>
              <w:t>608</w:t>
            </w:r>
          </w:hyperlink>
        </w:p>
        <w:p>
          <w:pPr>
            <w:pStyle w:val="Contents3"/>
            <w:tabs>
              <w:tab w:val="clear" w:pos="8459"/>
              <w:tab w:val="right" w:pos="9026" w:leader="dot"/>
            </w:tabs>
            <w:rPr/>
          </w:pPr>
          <w:hyperlink w:anchor="__RefHeading___Toc1233159_211673320">
            <w:r>
              <w:rPr>
                <w:webHidden/>
                <w:rStyle w:val="IndexLink"/>
                <w:rtl w:val="true"/>
              </w:rPr>
              <w:t>حرص</w:t>
            </w:r>
            <w:r>
              <w:rPr>
                <w:rStyle w:val="IndexLink"/>
                <w:rtl w:val="true"/>
              </w:rPr>
              <w:tab/>
            </w:r>
            <w:r>
              <w:rPr>
                <w:rStyle w:val="IndexLink"/>
              </w:rPr>
              <w:t>609</w:t>
            </w:r>
          </w:hyperlink>
        </w:p>
        <w:p>
          <w:pPr>
            <w:pStyle w:val="Contents3"/>
            <w:tabs>
              <w:tab w:val="clear" w:pos="8459"/>
              <w:tab w:val="right" w:pos="9026" w:leader="dot"/>
            </w:tabs>
            <w:rPr/>
          </w:pPr>
          <w:hyperlink w:anchor="__RefHeading___Toc1233161_211673320">
            <w:r>
              <w:rPr>
                <w:webHidden/>
                <w:rStyle w:val="IndexLink"/>
                <w:rtl w:val="true"/>
              </w:rPr>
              <w:t>مقوله حرکت نبض</w:t>
            </w:r>
            <w:r>
              <w:rPr>
                <w:rStyle w:val="IndexLink"/>
                <w:rtl w:val="true"/>
              </w:rPr>
              <w:tab/>
            </w:r>
            <w:r>
              <w:rPr>
                <w:rStyle w:val="IndexLink"/>
              </w:rPr>
              <w:t>609</w:t>
            </w:r>
          </w:hyperlink>
        </w:p>
        <w:p>
          <w:pPr>
            <w:pStyle w:val="Contents3"/>
            <w:tabs>
              <w:tab w:val="clear" w:pos="8459"/>
              <w:tab w:val="right" w:pos="9026" w:leader="dot"/>
            </w:tabs>
            <w:rPr/>
          </w:pPr>
          <w:hyperlink w:anchor="__RefHeading___Toc1233163_211673320">
            <w:r>
              <w:rPr>
                <w:webHidden/>
                <w:rStyle w:val="IndexLink"/>
                <w:rtl w:val="true"/>
              </w:rPr>
              <w:t>تجلی رب</w:t>
            </w:r>
            <w:r>
              <w:rPr>
                <w:rStyle w:val="IndexLink"/>
                <w:rtl w:val="true"/>
              </w:rPr>
              <w:tab/>
            </w:r>
            <w:r>
              <w:rPr>
                <w:rStyle w:val="IndexLink"/>
              </w:rPr>
              <w:t>609</w:t>
            </w:r>
          </w:hyperlink>
        </w:p>
        <w:p>
          <w:pPr>
            <w:pStyle w:val="Contents3"/>
            <w:tabs>
              <w:tab w:val="clear" w:pos="8459"/>
              <w:tab w:val="right" w:pos="9026" w:leader="dot"/>
            </w:tabs>
            <w:rPr/>
          </w:pPr>
          <w:hyperlink w:anchor="__RefHeading___Toc1233165_211673320">
            <w:r>
              <w:rPr>
                <w:webHidden/>
                <w:rStyle w:val="IndexLink"/>
                <w:rtl w:val="true"/>
              </w:rPr>
              <w:t>ثروت اندوزی</w:t>
            </w:r>
            <w:r>
              <w:rPr>
                <w:rStyle w:val="IndexLink"/>
                <w:rtl w:val="true"/>
              </w:rPr>
              <w:tab/>
            </w:r>
            <w:r>
              <w:rPr>
                <w:rStyle w:val="IndexLink"/>
              </w:rPr>
              <w:t>610</w:t>
            </w:r>
          </w:hyperlink>
        </w:p>
        <w:p>
          <w:pPr>
            <w:pStyle w:val="Contents3"/>
            <w:tabs>
              <w:tab w:val="clear" w:pos="8459"/>
              <w:tab w:val="right" w:pos="9026" w:leader="dot"/>
            </w:tabs>
            <w:rPr/>
          </w:pPr>
          <w:hyperlink w:anchor="__RefHeading___Toc1233167_211673320">
            <w:r>
              <w:rPr>
                <w:webHidden/>
                <w:rStyle w:val="IndexLink"/>
                <w:rtl w:val="true"/>
              </w:rPr>
              <w:t>ثروت</w:t>
            </w:r>
            <w:r>
              <w:rPr>
                <w:rStyle w:val="IndexLink"/>
                <w:rtl w:val="true"/>
              </w:rPr>
              <w:tab/>
            </w:r>
            <w:r>
              <w:rPr>
                <w:rStyle w:val="IndexLink"/>
              </w:rPr>
              <w:t>610</w:t>
            </w:r>
          </w:hyperlink>
        </w:p>
        <w:p>
          <w:pPr>
            <w:pStyle w:val="Contents3"/>
            <w:tabs>
              <w:tab w:val="clear" w:pos="8459"/>
              <w:tab w:val="right" w:pos="9026" w:leader="dot"/>
            </w:tabs>
            <w:rPr/>
          </w:pPr>
          <w:hyperlink w:anchor="__RefHeading___Toc1233169_211673320">
            <w:r>
              <w:rPr>
                <w:webHidden/>
                <w:rStyle w:val="IndexLink"/>
                <w:rtl w:val="true"/>
              </w:rPr>
              <w:t>دانش، ثروت، کمال</w:t>
            </w:r>
            <w:r>
              <w:rPr>
                <w:rStyle w:val="IndexLink"/>
                <w:rtl w:val="true"/>
              </w:rPr>
              <w:tab/>
            </w:r>
            <w:r>
              <w:rPr>
                <w:rStyle w:val="IndexLink"/>
              </w:rPr>
              <w:t>610</w:t>
            </w:r>
          </w:hyperlink>
        </w:p>
        <w:p>
          <w:pPr>
            <w:pStyle w:val="Contents3"/>
            <w:tabs>
              <w:tab w:val="clear" w:pos="8459"/>
              <w:tab w:val="right" w:pos="9026" w:leader="dot"/>
            </w:tabs>
            <w:rPr/>
          </w:pPr>
          <w:hyperlink w:anchor="__RefHeading___Toc1233171_211673320">
            <w:r>
              <w:rPr>
                <w:webHidden/>
                <w:rStyle w:val="IndexLink"/>
                <w:rtl w:val="true"/>
              </w:rPr>
              <w:t>آسودگی فقیر</w:t>
            </w:r>
            <w:r>
              <w:rPr>
                <w:rStyle w:val="IndexLink"/>
                <w:rtl w:val="true"/>
              </w:rPr>
              <w:tab/>
            </w:r>
            <w:r>
              <w:rPr>
                <w:rStyle w:val="IndexLink"/>
              </w:rPr>
              <w:t>610</w:t>
            </w:r>
          </w:hyperlink>
        </w:p>
        <w:p>
          <w:pPr>
            <w:pStyle w:val="Contents3"/>
            <w:tabs>
              <w:tab w:val="clear" w:pos="8459"/>
              <w:tab w:val="right" w:pos="9026" w:leader="dot"/>
            </w:tabs>
            <w:rPr/>
          </w:pPr>
          <w:hyperlink w:anchor="__RefHeading___Toc1233173_211673320">
            <w:r>
              <w:rPr>
                <w:webHidden/>
                <w:rStyle w:val="IndexLink"/>
                <w:rtl w:val="true"/>
              </w:rPr>
              <w:t>عزت نفس</w:t>
            </w:r>
            <w:r>
              <w:rPr>
                <w:rStyle w:val="IndexLink"/>
                <w:rtl w:val="true"/>
              </w:rPr>
              <w:tab/>
            </w:r>
            <w:r>
              <w:rPr>
                <w:rStyle w:val="IndexLink"/>
              </w:rPr>
              <w:t>610</w:t>
            </w:r>
          </w:hyperlink>
        </w:p>
        <w:p>
          <w:pPr>
            <w:pStyle w:val="Contents3"/>
            <w:tabs>
              <w:tab w:val="clear" w:pos="8459"/>
              <w:tab w:val="right" w:pos="9026" w:leader="dot"/>
            </w:tabs>
            <w:rPr/>
          </w:pPr>
          <w:hyperlink w:anchor="__RefHeading___Toc1233175_211673320">
            <w:r>
              <w:rPr>
                <w:webHidden/>
                <w:rStyle w:val="IndexLink"/>
                <w:rtl w:val="true"/>
              </w:rPr>
              <w:t>زوال ثروت</w:t>
            </w:r>
            <w:r>
              <w:rPr>
                <w:rStyle w:val="IndexLink"/>
                <w:rtl w:val="true"/>
              </w:rPr>
              <w:tab/>
            </w:r>
            <w:r>
              <w:rPr>
                <w:rStyle w:val="IndexLink"/>
              </w:rPr>
              <w:t>610</w:t>
            </w:r>
          </w:hyperlink>
        </w:p>
        <w:p>
          <w:pPr>
            <w:pStyle w:val="Contents3"/>
            <w:tabs>
              <w:tab w:val="clear" w:pos="8459"/>
              <w:tab w:val="right" w:pos="9026" w:leader="dot"/>
            </w:tabs>
            <w:rPr/>
          </w:pPr>
          <w:hyperlink w:anchor="__RefHeading___Toc1233177_211673320">
            <w:r>
              <w:rPr>
                <w:webHidden/>
                <w:rStyle w:val="IndexLink"/>
                <w:rtl w:val="true"/>
              </w:rPr>
              <w:t>دوستی با ثروتمندتر</w:t>
            </w:r>
            <w:r>
              <w:rPr>
                <w:rStyle w:val="IndexLink"/>
                <w:rtl w:val="true"/>
              </w:rPr>
              <w:tab/>
            </w:r>
            <w:r>
              <w:rPr>
                <w:rStyle w:val="IndexLink"/>
              </w:rPr>
              <w:t>611</w:t>
            </w:r>
          </w:hyperlink>
        </w:p>
        <w:p>
          <w:pPr>
            <w:pStyle w:val="Contents3"/>
            <w:tabs>
              <w:tab w:val="clear" w:pos="8459"/>
              <w:tab w:val="right" w:pos="9026" w:leader="dot"/>
            </w:tabs>
            <w:rPr/>
          </w:pPr>
          <w:hyperlink w:anchor="__RefHeading___Toc1233179_211673320">
            <w:r>
              <w:rPr>
                <w:webHidden/>
                <w:rStyle w:val="IndexLink"/>
                <w:rtl w:val="true"/>
              </w:rPr>
              <w:t>برادر حاتم</w:t>
            </w:r>
            <w:r>
              <w:rPr>
                <w:rStyle w:val="IndexLink"/>
                <w:rtl w:val="true"/>
              </w:rPr>
              <w:tab/>
            </w:r>
            <w:r>
              <w:rPr>
                <w:rStyle w:val="IndexLink"/>
              </w:rPr>
              <w:t>611</w:t>
            </w:r>
          </w:hyperlink>
        </w:p>
        <w:p>
          <w:pPr>
            <w:pStyle w:val="Contents3"/>
            <w:tabs>
              <w:tab w:val="clear" w:pos="8459"/>
              <w:tab w:val="right" w:pos="9026" w:leader="dot"/>
            </w:tabs>
            <w:rPr/>
          </w:pPr>
          <w:hyperlink w:anchor="__RefHeading___Toc1233181_211673320">
            <w:r>
              <w:rPr>
                <w:webHidden/>
                <w:rStyle w:val="IndexLink"/>
                <w:rtl w:val="true"/>
              </w:rPr>
              <w:t>بنده ثروت</w:t>
            </w:r>
            <w:r>
              <w:rPr>
                <w:rStyle w:val="IndexLink"/>
                <w:rtl w:val="true"/>
              </w:rPr>
              <w:tab/>
            </w:r>
            <w:r>
              <w:rPr>
                <w:rStyle w:val="IndexLink"/>
              </w:rPr>
              <w:t>611</w:t>
            </w:r>
          </w:hyperlink>
        </w:p>
        <w:p>
          <w:pPr>
            <w:pStyle w:val="Contents3"/>
            <w:tabs>
              <w:tab w:val="clear" w:pos="8459"/>
              <w:tab w:val="right" w:pos="9026" w:leader="dot"/>
            </w:tabs>
            <w:rPr/>
          </w:pPr>
          <w:hyperlink w:anchor="__RefHeading___Toc1233183_211673320">
            <w:r>
              <w:rPr>
                <w:webHidden/>
                <w:rStyle w:val="IndexLink"/>
                <w:rtl w:val="true"/>
              </w:rPr>
              <w:t>شستن دست</w:t>
            </w:r>
            <w:r>
              <w:rPr>
                <w:rStyle w:val="IndexLink"/>
                <w:rtl w:val="true"/>
              </w:rPr>
              <w:tab/>
            </w:r>
            <w:r>
              <w:rPr>
                <w:rStyle w:val="IndexLink"/>
              </w:rPr>
              <w:t>611</w:t>
            </w:r>
          </w:hyperlink>
        </w:p>
        <w:p>
          <w:pPr>
            <w:pStyle w:val="Contents3"/>
            <w:tabs>
              <w:tab w:val="clear" w:pos="8459"/>
              <w:tab w:val="right" w:pos="9026" w:leader="dot"/>
            </w:tabs>
            <w:rPr/>
          </w:pPr>
          <w:hyperlink w:anchor="__RefHeading___Toc1233185_211673320">
            <w:r>
              <w:rPr>
                <w:webHidden/>
                <w:rStyle w:val="IndexLink"/>
                <w:rtl w:val="true"/>
              </w:rPr>
              <w:t>ثروت و لئیم</w:t>
            </w:r>
            <w:r>
              <w:rPr>
                <w:rStyle w:val="IndexLink"/>
                <w:rtl w:val="true"/>
              </w:rPr>
              <w:tab/>
            </w:r>
            <w:r>
              <w:rPr>
                <w:rStyle w:val="IndexLink"/>
              </w:rPr>
              <w:t>611</w:t>
            </w:r>
          </w:hyperlink>
        </w:p>
        <w:p>
          <w:pPr>
            <w:pStyle w:val="Contents3"/>
            <w:tabs>
              <w:tab w:val="clear" w:pos="8459"/>
              <w:tab w:val="right" w:pos="9026" w:leader="dot"/>
            </w:tabs>
            <w:rPr/>
          </w:pPr>
          <w:hyperlink w:anchor="__RefHeading___Toc1233187_211673320">
            <w:r>
              <w:rPr>
                <w:webHidden/>
                <w:rStyle w:val="IndexLink"/>
                <w:rtl w:val="true"/>
              </w:rPr>
              <w:t>انفاق</w:t>
            </w:r>
            <w:r>
              <w:rPr>
                <w:rStyle w:val="IndexLink"/>
                <w:rtl w:val="true"/>
              </w:rPr>
              <w:tab/>
            </w:r>
            <w:r>
              <w:rPr>
                <w:rStyle w:val="IndexLink"/>
              </w:rPr>
              <w:t>611</w:t>
            </w:r>
          </w:hyperlink>
        </w:p>
        <w:p>
          <w:pPr>
            <w:pStyle w:val="Contents3"/>
            <w:tabs>
              <w:tab w:val="clear" w:pos="8459"/>
              <w:tab w:val="right" w:pos="9026" w:leader="dot"/>
            </w:tabs>
            <w:rPr/>
          </w:pPr>
          <w:hyperlink w:anchor="__RefHeading___Toc1233189_211673320">
            <w:r>
              <w:rPr>
                <w:webHidden/>
                <w:rStyle w:val="IndexLink"/>
                <w:rtl w:val="true"/>
              </w:rPr>
              <w:t>ترک دنیا به خاطر ترک دین</w:t>
            </w:r>
            <w:r>
              <w:rPr>
                <w:rStyle w:val="IndexLink"/>
                <w:rtl w:val="true"/>
              </w:rPr>
              <w:tab/>
            </w:r>
            <w:r>
              <w:rPr>
                <w:rStyle w:val="IndexLink"/>
              </w:rPr>
              <w:t>611</w:t>
            </w:r>
          </w:hyperlink>
        </w:p>
        <w:p>
          <w:pPr>
            <w:pStyle w:val="Contents3"/>
            <w:tabs>
              <w:tab w:val="clear" w:pos="8459"/>
              <w:tab w:val="right" w:pos="9026" w:leader="dot"/>
            </w:tabs>
            <w:rPr/>
          </w:pPr>
          <w:hyperlink w:anchor="__RefHeading___Toc1233191_211673320">
            <w:r>
              <w:rPr>
                <w:webHidden/>
                <w:rStyle w:val="IndexLink"/>
                <w:rtl w:val="true"/>
              </w:rPr>
              <w:t>توجیه حسنات</w:t>
            </w:r>
            <w:r>
              <w:rPr>
                <w:rStyle w:val="IndexLink"/>
                <w:rtl w:val="true"/>
              </w:rPr>
              <w:tab/>
            </w:r>
            <w:r>
              <w:rPr>
                <w:rStyle w:val="IndexLink"/>
              </w:rPr>
              <w:t>612</w:t>
            </w:r>
          </w:hyperlink>
        </w:p>
        <w:p>
          <w:pPr>
            <w:pStyle w:val="Contents3"/>
            <w:tabs>
              <w:tab w:val="clear" w:pos="8459"/>
              <w:tab w:val="right" w:pos="9026" w:leader="dot"/>
            </w:tabs>
            <w:rPr/>
          </w:pPr>
          <w:hyperlink w:anchor="__RefHeading___Toc1233193_211673320">
            <w:r>
              <w:rPr>
                <w:webHidden/>
                <w:rStyle w:val="IndexLink"/>
                <w:rtl w:val="true"/>
              </w:rPr>
              <w:t>سردی افیون</w:t>
            </w:r>
            <w:r>
              <w:rPr>
                <w:rStyle w:val="IndexLink"/>
                <w:rtl w:val="true"/>
              </w:rPr>
              <w:tab/>
            </w:r>
            <w:r>
              <w:rPr>
                <w:rStyle w:val="IndexLink"/>
              </w:rPr>
              <w:t>612</w:t>
            </w:r>
          </w:hyperlink>
        </w:p>
        <w:p>
          <w:pPr>
            <w:pStyle w:val="Contents3"/>
            <w:tabs>
              <w:tab w:val="clear" w:pos="8459"/>
              <w:tab w:val="right" w:pos="9026" w:leader="dot"/>
            </w:tabs>
            <w:rPr/>
          </w:pPr>
          <w:hyperlink w:anchor="__RefHeading___Toc1233195_211673320">
            <w:r>
              <w:rPr>
                <w:webHidden/>
                <w:rStyle w:val="IndexLink"/>
                <w:rtl w:val="true"/>
              </w:rPr>
              <w:t>هستی</w:t>
            </w:r>
            <w:r>
              <w:rPr>
                <w:rStyle w:val="IndexLink"/>
                <w:rtl w:val="true"/>
              </w:rPr>
              <w:tab/>
            </w:r>
            <w:r>
              <w:rPr>
                <w:rStyle w:val="IndexLink"/>
              </w:rPr>
              <w:t>612</w:t>
            </w:r>
          </w:hyperlink>
        </w:p>
        <w:p>
          <w:pPr>
            <w:pStyle w:val="Contents3"/>
            <w:tabs>
              <w:tab w:val="clear" w:pos="8459"/>
              <w:tab w:val="right" w:pos="9026" w:leader="dot"/>
            </w:tabs>
            <w:rPr/>
          </w:pPr>
          <w:hyperlink w:anchor="__RefHeading___Toc1233197_211673320">
            <w:r>
              <w:rPr>
                <w:webHidden/>
                <w:rStyle w:val="IndexLink"/>
                <w:rtl w:val="true"/>
              </w:rPr>
              <w:t>ضرطه ثروتمند</w:t>
            </w:r>
            <w:r>
              <w:rPr>
                <w:rStyle w:val="IndexLink"/>
                <w:rtl w:val="true"/>
              </w:rPr>
              <w:tab/>
            </w:r>
            <w:r>
              <w:rPr>
                <w:rStyle w:val="IndexLink"/>
              </w:rPr>
              <w:t>613</w:t>
            </w:r>
          </w:hyperlink>
        </w:p>
        <w:p>
          <w:pPr>
            <w:pStyle w:val="Contents3"/>
            <w:tabs>
              <w:tab w:val="clear" w:pos="8459"/>
              <w:tab w:val="right" w:pos="9026" w:leader="dot"/>
            </w:tabs>
            <w:rPr/>
          </w:pPr>
          <w:hyperlink w:anchor="__RefHeading___Toc1233199_211673320">
            <w:r>
              <w:rPr>
                <w:webHidden/>
                <w:rStyle w:val="IndexLink"/>
                <w:rtl w:val="true"/>
              </w:rPr>
              <w:t>صاعقه و طلا</w:t>
            </w:r>
            <w:r>
              <w:rPr>
                <w:rStyle w:val="IndexLink"/>
                <w:rtl w:val="true"/>
              </w:rPr>
              <w:tab/>
            </w:r>
            <w:r>
              <w:rPr>
                <w:rStyle w:val="IndexLink"/>
              </w:rPr>
              <w:t>613</w:t>
            </w:r>
          </w:hyperlink>
        </w:p>
        <w:p>
          <w:pPr>
            <w:pStyle w:val="Contents3"/>
            <w:tabs>
              <w:tab w:val="clear" w:pos="8459"/>
              <w:tab w:val="right" w:pos="9026" w:leader="dot"/>
            </w:tabs>
            <w:rPr/>
          </w:pPr>
          <w:hyperlink w:anchor="__RefHeading___Toc1233201_211673320">
            <w:r>
              <w:rPr>
                <w:webHidden/>
                <w:rStyle w:val="IndexLink"/>
                <w:rtl w:val="true"/>
              </w:rPr>
              <w:t>لغت یا پزشکی</w:t>
            </w:r>
            <w:r>
              <w:rPr>
                <w:rStyle w:val="IndexLink"/>
                <w:rtl w:val="true"/>
              </w:rPr>
              <w:tab/>
            </w:r>
            <w:r>
              <w:rPr>
                <w:rStyle w:val="IndexLink"/>
              </w:rPr>
              <w:t>614</w:t>
            </w:r>
          </w:hyperlink>
        </w:p>
        <w:p>
          <w:pPr>
            <w:pStyle w:val="Contents3"/>
            <w:tabs>
              <w:tab w:val="clear" w:pos="8459"/>
              <w:tab w:val="right" w:pos="9026" w:leader="dot"/>
            </w:tabs>
            <w:rPr/>
          </w:pPr>
          <w:hyperlink w:anchor="__RefHeading___Toc1233203_211673320">
            <w:r>
              <w:rPr>
                <w:webHidden/>
                <w:rStyle w:val="IndexLink"/>
                <w:rtl w:val="true"/>
              </w:rPr>
              <w:t>بحث ادبی</w:t>
            </w:r>
            <w:r>
              <w:rPr>
                <w:rStyle w:val="IndexLink"/>
                <w:rtl w:val="true"/>
              </w:rPr>
              <w:tab/>
            </w:r>
            <w:r>
              <w:rPr>
                <w:rStyle w:val="IndexLink"/>
              </w:rPr>
              <w:t>614</w:t>
            </w:r>
          </w:hyperlink>
        </w:p>
        <w:p>
          <w:pPr>
            <w:pStyle w:val="Contents3"/>
            <w:tabs>
              <w:tab w:val="clear" w:pos="8459"/>
              <w:tab w:val="right" w:pos="9026" w:leader="dot"/>
            </w:tabs>
            <w:rPr/>
          </w:pPr>
          <w:hyperlink w:anchor="__RefHeading___Toc1233205_211673320">
            <w:r>
              <w:rPr>
                <w:webHidden/>
                <w:rStyle w:val="IndexLink"/>
                <w:rtl w:val="true"/>
              </w:rPr>
              <w:t>غیبت</w:t>
            </w:r>
            <w:r>
              <w:rPr>
                <w:rStyle w:val="IndexLink"/>
                <w:rtl w:val="true"/>
              </w:rPr>
              <w:tab/>
            </w:r>
            <w:r>
              <w:rPr>
                <w:rStyle w:val="IndexLink"/>
              </w:rPr>
              <w:t>615</w:t>
            </w:r>
          </w:hyperlink>
        </w:p>
        <w:p>
          <w:pPr>
            <w:pStyle w:val="Contents3"/>
            <w:tabs>
              <w:tab w:val="clear" w:pos="8459"/>
              <w:tab w:val="right" w:pos="9026" w:leader="dot"/>
            </w:tabs>
            <w:rPr/>
          </w:pPr>
          <w:hyperlink w:anchor="__RefHeading___Toc1233207_211673320">
            <w:r>
              <w:rPr>
                <w:webHidden/>
                <w:rStyle w:val="IndexLink"/>
                <w:rtl w:val="true"/>
              </w:rPr>
              <w:t>تعصب مذموم</w:t>
            </w:r>
            <w:r>
              <w:rPr>
                <w:rStyle w:val="IndexLink"/>
                <w:rtl w:val="true"/>
              </w:rPr>
              <w:tab/>
            </w:r>
            <w:r>
              <w:rPr>
                <w:rStyle w:val="IndexLink"/>
              </w:rPr>
              <w:t>615</w:t>
            </w:r>
          </w:hyperlink>
        </w:p>
        <w:p>
          <w:pPr>
            <w:pStyle w:val="Contents3"/>
            <w:tabs>
              <w:tab w:val="clear" w:pos="8459"/>
              <w:tab w:val="right" w:pos="9026" w:leader="dot"/>
            </w:tabs>
            <w:rPr/>
          </w:pPr>
          <w:hyperlink w:anchor="__RefHeading___Toc1233209_211673320">
            <w:r>
              <w:rPr>
                <w:webHidden/>
                <w:rStyle w:val="IndexLink"/>
                <w:rtl w:val="true"/>
              </w:rPr>
              <w:t>تصوف</w:t>
            </w:r>
            <w:r>
              <w:rPr>
                <w:rStyle w:val="IndexLink"/>
                <w:rtl w:val="true"/>
              </w:rPr>
              <w:tab/>
            </w:r>
            <w:r>
              <w:rPr>
                <w:rStyle w:val="IndexLink"/>
              </w:rPr>
              <w:t>615</w:t>
            </w:r>
          </w:hyperlink>
        </w:p>
        <w:p>
          <w:pPr>
            <w:pStyle w:val="Contents3"/>
            <w:tabs>
              <w:tab w:val="clear" w:pos="8459"/>
              <w:tab w:val="right" w:pos="9026" w:leader="dot"/>
            </w:tabs>
            <w:rPr/>
          </w:pPr>
          <w:hyperlink w:anchor="__RefHeading___Toc1233211_211673320">
            <w:r>
              <w:rPr>
                <w:webHidden/>
                <w:rStyle w:val="IndexLink"/>
                <w:rtl w:val="true"/>
              </w:rPr>
              <w:t>محبت</w:t>
            </w:r>
            <w:r>
              <w:rPr>
                <w:rStyle w:val="IndexLink"/>
                <w:rtl w:val="true"/>
              </w:rPr>
              <w:tab/>
            </w:r>
            <w:r>
              <w:rPr>
                <w:rStyle w:val="IndexLink"/>
              </w:rPr>
              <w:t>615</w:t>
            </w:r>
          </w:hyperlink>
        </w:p>
        <w:p>
          <w:pPr>
            <w:pStyle w:val="Contents3"/>
            <w:tabs>
              <w:tab w:val="clear" w:pos="8459"/>
              <w:tab w:val="right" w:pos="9026" w:leader="dot"/>
            </w:tabs>
            <w:rPr/>
          </w:pPr>
          <w:hyperlink w:anchor="__RefHeading___Toc1233213_211673320">
            <w:r>
              <w:rPr>
                <w:webHidden/>
                <w:rStyle w:val="IndexLink"/>
                <w:rtl w:val="true"/>
              </w:rPr>
              <w:t>محبت ظرف است نه مظروف</w:t>
            </w:r>
            <w:r>
              <w:rPr>
                <w:rStyle w:val="IndexLink"/>
                <w:rtl w:val="true"/>
              </w:rPr>
              <w:tab/>
            </w:r>
            <w:r>
              <w:rPr>
                <w:rStyle w:val="IndexLink"/>
              </w:rPr>
              <w:t>615</w:t>
            </w:r>
          </w:hyperlink>
        </w:p>
        <w:p>
          <w:pPr>
            <w:pStyle w:val="Contents3"/>
            <w:tabs>
              <w:tab w:val="clear" w:pos="8459"/>
              <w:tab w:val="right" w:pos="9026" w:leader="dot"/>
            </w:tabs>
            <w:rPr/>
          </w:pPr>
          <w:hyperlink w:anchor="__RefHeading___Toc1233215_211673320">
            <w:r>
              <w:rPr>
                <w:webHidden/>
                <w:rStyle w:val="IndexLink"/>
                <w:rtl w:val="true"/>
              </w:rPr>
              <w:t>خدای کریم</w:t>
            </w:r>
            <w:r>
              <w:rPr>
                <w:rStyle w:val="IndexLink"/>
                <w:rtl w:val="true"/>
              </w:rPr>
              <w:tab/>
            </w:r>
            <w:r>
              <w:rPr>
                <w:rStyle w:val="IndexLink"/>
              </w:rPr>
              <w:t>615</w:t>
            </w:r>
          </w:hyperlink>
        </w:p>
        <w:p>
          <w:pPr>
            <w:pStyle w:val="Contents3"/>
            <w:tabs>
              <w:tab w:val="clear" w:pos="8459"/>
              <w:tab w:val="right" w:pos="9026" w:leader="dot"/>
            </w:tabs>
            <w:rPr/>
          </w:pPr>
          <w:hyperlink w:anchor="__RefHeading___Toc1233217_211673320">
            <w:r>
              <w:rPr>
                <w:webHidden/>
                <w:rStyle w:val="IndexLink"/>
                <w:rtl w:val="true"/>
              </w:rPr>
              <w:t>امید بهشت</w:t>
            </w:r>
            <w:r>
              <w:rPr>
                <w:rStyle w:val="IndexLink"/>
                <w:rtl w:val="true"/>
              </w:rPr>
              <w:tab/>
            </w:r>
            <w:r>
              <w:rPr>
                <w:rStyle w:val="IndexLink"/>
              </w:rPr>
              <w:t>615</w:t>
            </w:r>
          </w:hyperlink>
        </w:p>
        <w:p>
          <w:pPr>
            <w:pStyle w:val="Contents3"/>
            <w:tabs>
              <w:tab w:val="clear" w:pos="8459"/>
              <w:tab w:val="right" w:pos="9026" w:leader="dot"/>
            </w:tabs>
            <w:rPr/>
          </w:pPr>
          <w:hyperlink w:anchor="__RefHeading___Toc1233219_211673320">
            <w:r>
              <w:rPr>
                <w:webHidden/>
                <w:rStyle w:val="IndexLink"/>
                <w:rtl w:val="true"/>
              </w:rPr>
              <w:t>ثنویه و وثنیه</w:t>
            </w:r>
            <w:r>
              <w:rPr>
                <w:rStyle w:val="IndexLink"/>
                <w:rtl w:val="true"/>
              </w:rPr>
              <w:tab/>
            </w:r>
            <w:r>
              <w:rPr>
                <w:rStyle w:val="IndexLink"/>
              </w:rPr>
              <w:t>616</w:t>
            </w:r>
          </w:hyperlink>
        </w:p>
        <w:p>
          <w:pPr>
            <w:pStyle w:val="Contents3"/>
            <w:tabs>
              <w:tab w:val="clear" w:pos="8459"/>
              <w:tab w:val="right" w:pos="9026" w:leader="dot"/>
            </w:tabs>
            <w:rPr/>
          </w:pPr>
          <w:hyperlink w:anchor="__RefHeading___Toc1233221_211673320">
            <w:r>
              <w:rPr>
                <w:webHidden/>
                <w:rStyle w:val="IndexLink"/>
                <w:rtl w:val="true"/>
              </w:rPr>
              <w:t>عشق</w:t>
            </w:r>
            <w:r>
              <w:rPr>
                <w:rStyle w:val="IndexLink"/>
                <w:rtl w:val="true"/>
              </w:rPr>
              <w:tab/>
            </w:r>
            <w:r>
              <w:rPr>
                <w:rStyle w:val="IndexLink"/>
              </w:rPr>
              <w:t>616</w:t>
            </w:r>
          </w:hyperlink>
        </w:p>
        <w:p>
          <w:pPr>
            <w:pStyle w:val="Contents3"/>
            <w:tabs>
              <w:tab w:val="clear" w:pos="8459"/>
              <w:tab w:val="right" w:pos="9026" w:leader="dot"/>
            </w:tabs>
            <w:rPr/>
          </w:pPr>
          <w:hyperlink w:anchor="__RefHeading___Toc1233223_211673320">
            <w:r>
              <w:rPr>
                <w:webHidden/>
                <w:rStyle w:val="IndexLink"/>
                <w:rtl w:val="true"/>
              </w:rPr>
              <w:t>تقوا</w:t>
            </w:r>
            <w:r>
              <w:rPr>
                <w:rStyle w:val="IndexLink"/>
                <w:rtl w:val="true"/>
              </w:rPr>
              <w:tab/>
            </w:r>
            <w:r>
              <w:rPr>
                <w:rStyle w:val="IndexLink"/>
              </w:rPr>
              <w:t>616</w:t>
            </w:r>
          </w:hyperlink>
        </w:p>
        <w:p>
          <w:pPr>
            <w:pStyle w:val="Contents3"/>
            <w:tabs>
              <w:tab w:val="clear" w:pos="8459"/>
              <w:tab w:val="right" w:pos="9026" w:leader="dot"/>
            </w:tabs>
            <w:rPr/>
          </w:pPr>
          <w:hyperlink w:anchor="__RefHeading___Toc1233225_211673320">
            <w:r>
              <w:rPr>
                <w:webHidden/>
                <w:rStyle w:val="IndexLink"/>
                <w:rtl w:val="true"/>
              </w:rPr>
              <w:t>خمول</w:t>
            </w:r>
            <w:r>
              <w:rPr>
                <w:rStyle w:val="IndexLink"/>
                <w:rtl w:val="true"/>
              </w:rPr>
              <w:tab/>
            </w:r>
            <w:r>
              <w:rPr>
                <w:rStyle w:val="IndexLink"/>
              </w:rPr>
              <w:t>617</w:t>
            </w:r>
          </w:hyperlink>
        </w:p>
        <w:p>
          <w:pPr>
            <w:pStyle w:val="Contents3"/>
            <w:tabs>
              <w:tab w:val="clear" w:pos="8459"/>
              <w:tab w:val="right" w:pos="9026" w:leader="dot"/>
            </w:tabs>
            <w:rPr/>
          </w:pPr>
          <w:hyperlink w:anchor="__RefHeading___Toc1233227_211673320">
            <w:r>
              <w:rPr>
                <w:webHidden/>
                <w:rStyle w:val="IndexLink"/>
                <w:rtl w:val="true"/>
              </w:rPr>
              <w:t>دوست</w:t>
            </w:r>
            <w:r>
              <w:rPr>
                <w:rStyle w:val="IndexLink"/>
                <w:rtl w:val="true"/>
              </w:rPr>
              <w:tab/>
            </w:r>
            <w:r>
              <w:rPr>
                <w:rStyle w:val="IndexLink"/>
              </w:rPr>
              <w:t>617</w:t>
            </w:r>
          </w:hyperlink>
        </w:p>
        <w:p>
          <w:pPr>
            <w:pStyle w:val="Contents3"/>
            <w:tabs>
              <w:tab w:val="clear" w:pos="8459"/>
              <w:tab w:val="right" w:pos="9026" w:leader="dot"/>
            </w:tabs>
            <w:rPr/>
          </w:pPr>
          <w:hyperlink w:anchor="__RefHeading___Toc1233229_211673320">
            <w:r>
              <w:rPr>
                <w:webHidden/>
                <w:rStyle w:val="IndexLink"/>
                <w:rtl w:val="true"/>
              </w:rPr>
              <w:t>استجابت دعا</w:t>
            </w:r>
            <w:r>
              <w:rPr>
                <w:rStyle w:val="IndexLink"/>
                <w:rtl w:val="true"/>
              </w:rPr>
              <w:tab/>
            </w:r>
            <w:r>
              <w:rPr>
                <w:rStyle w:val="IndexLink"/>
              </w:rPr>
              <w:t>617</w:t>
            </w:r>
          </w:hyperlink>
        </w:p>
        <w:p>
          <w:pPr>
            <w:pStyle w:val="Contents3"/>
            <w:tabs>
              <w:tab w:val="clear" w:pos="8459"/>
              <w:tab w:val="right" w:pos="9026" w:leader="dot"/>
            </w:tabs>
            <w:rPr/>
          </w:pPr>
          <w:hyperlink w:anchor="__RefHeading___Toc1233231_211673320">
            <w:r>
              <w:rPr>
                <w:webHidden/>
                <w:rStyle w:val="IndexLink"/>
                <w:rtl w:val="true"/>
              </w:rPr>
              <w:t>آب از دست معاویه</w:t>
            </w:r>
            <w:r>
              <w:rPr>
                <w:rStyle w:val="IndexLink"/>
                <w:rtl w:val="true"/>
              </w:rPr>
              <w:tab/>
            </w:r>
            <w:r>
              <w:rPr>
                <w:rStyle w:val="IndexLink"/>
              </w:rPr>
              <w:t>617</w:t>
            </w:r>
          </w:hyperlink>
        </w:p>
        <w:p>
          <w:pPr>
            <w:pStyle w:val="Contents3"/>
            <w:tabs>
              <w:tab w:val="clear" w:pos="8459"/>
              <w:tab w:val="right" w:pos="9026" w:leader="dot"/>
            </w:tabs>
            <w:rPr/>
          </w:pPr>
          <w:hyperlink w:anchor="__RefHeading___Toc1233233_211673320">
            <w:r>
              <w:rPr>
                <w:webHidden/>
                <w:rStyle w:val="IndexLink"/>
                <w:rtl w:val="true"/>
              </w:rPr>
              <w:t>غایب حاضر</w:t>
            </w:r>
            <w:r>
              <w:rPr>
                <w:rStyle w:val="IndexLink"/>
                <w:rtl w:val="true"/>
              </w:rPr>
              <w:tab/>
            </w:r>
            <w:r>
              <w:rPr>
                <w:rStyle w:val="IndexLink"/>
              </w:rPr>
              <w:t>618</w:t>
            </w:r>
          </w:hyperlink>
        </w:p>
        <w:p>
          <w:pPr>
            <w:pStyle w:val="Contents3"/>
            <w:tabs>
              <w:tab w:val="clear" w:pos="8459"/>
              <w:tab w:val="right" w:pos="9026" w:leader="dot"/>
            </w:tabs>
            <w:rPr/>
          </w:pPr>
          <w:hyperlink w:anchor="__RefHeading___Toc1233235_211673320">
            <w:r>
              <w:rPr>
                <w:webHidden/>
                <w:rStyle w:val="IndexLink"/>
                <w:rtl w:val="true"/>
              </w:rPr>
              <w:t>مقعد با برکت</w:t>
            </w:r>
            <w:r>
              <w:rPr>
                <w:rStyle w:val="IndexLink"/>
                <w:rtl w:val="true"/>
              </w:rPr>
              <w:tab/>
            </w:r>
            <w:r>
              <w:rPr>
                <w:rStyle w:val="IndexLink"/>
              </w:rPr>
              <w:t>618</w:t>
            </w:r>
          </w:hyperlink>
        </w:p>
        <w:p>
          <w:pPr>
            <w:pStyle w:val="Contents3"/>
            <w:tabs>
              <w:tab w:val="clear" w:pos="8459"/>
              <w:tab w:val="right" w:pos="9026" w:leader="dot"/>
            </w:tabs>
            <w:rPr/>
          </w:pPr>
          <w:hyperlink w:anchor="__RefHeading___Toc1233237_211673320">
            <w:r>
              <w:rPr>
                <w:webHidden/>
                <w:rStyle w:val="IndexLink"/>
                <w:rtl w:val="true"/>
              </w:rPr>
              <w:t>غم بی‌فایده</w:t>
            </w:r>
            <w:r>
              <w:rPr>
                <w:rStyle w:val="IndexLink"/>
                <w:rtl w:val="true"/>
              </w:rPr>
              <w:tab/>
            </w:r>
            <w:r>
              <w:rPr>
                <w:rStyle w:val="IndexLink"/>
              </w:rPr>
              <w:t>619</w:t>
            </w:r>
          </w:hyperlink>
        </w:p>
        <w:p>
          <w:pPr>
            <w:pStyle w:val="Contents3"/>
            <w:tabs>
              <w:tab w:val="clear" w:pos="8459"/>
              <w:tab w:val="right" w:pos="9026" w:leader="dot"/>
            </w:tabs>
            <w:rPr/>
          </w:pPr>
          <w:hyperlink w:anchor="__RefHeading___Toc1233239_211673320">
            <w:r>
              <w:rPr>
                <w:webHidden/>
                <w:rStyle w:val="IndexLink"/>
                <w:rtl w:val="true"/>
              </w:rPr>
              <w:t>استعفا معاویه دوم</w:t>
            </w:r>
            <w:r>
              <w:rPr>
                <w:rStyle w:val="IndexLink"/>
                <w:rtl w:val="true"/>
              </w:rPr>
              <w:tab/>
            </w:r>
            <w:r>
              <w:rPr>
                <w:rStyle w:val="IndexLink"/>
              </w:rPr>
              <w:t>619</w:t>
            </w:r>
          </w:hyperlink>
        </w:p>
        <w:p>
          <w:pPr>
            <w:pStyle w:val="Contents3"/>
            <w:tabs>
              <w:tab w:val="clear" w:pos="8459"/>
              <w:tab w:val="right" w:pos="9026" w:leader="dot"/>
            </w:tabs>
            <w:rPr/>
          </w:pPr>
          <w:hyperlink w:anchor="__RefHeading___Toc1233241_211673320">
            <w:r>
              <w:rPr>
                <w:webHidden/>
                <w:rStyle w:val="IndexLink"/>
                <w:rtl w:val="true"/>
              </w:rPr>
              <w:t>تفسیر آیه صبیاً</w:t>
            </w:r>
            <w:r>
              <w:rPr>
                <w:rStyle w:val="IndexLink"/>
                <w:rtl w:val="true"/>
              </w:rPr>
              <w:tab/>
            </w:r>
            <w:r>
              <w:rPr>
                <w:rStyle w:val="IndexLink"/>
              </w:rPr>
              <w:t>620</w:t>
            </w:r>
          </w:hyperlink>
        </w:p>
        <w:p>
          <w:pPr>
            <w:pStyle w:val="Contents3"/>
            <w:tabs>
              <w:tab w:val="clear" w:pos="8459"/>
              <w:tab w:val="right" w:pos="9026" w:leader="dot"/>
            </w:tabs>
            <w:rPr/>
          </w:pPr>
          <w:hyperlink w:anchor="__RefHeading___Toc1233243_211673320">
            <w:r>
              <w:rPr>
                <w:webHidden/>
                <w:rStyle w:val="IndexLink"/>
                <w:rtl w:val="true"/>
              </w:rPr>
              <w:t>فقر</w:t>
            </w:r>
            <w:r>
              <w:rPr>
                <w:rStyle w:val="IndexLink"/>
                <w:rtl w:val="true"/>
              </w:rPr>
              <w:tab/>
            </w:r>
            <w:r>
              <w:rPr>
                <w:rStyle w:val="IndexLink"/>
              </w:rPr>
              <w:t>620</w:t>
            </w:r>
          </w:hyperlink>
        </w:p>
        <w:p>
          <w:pPr>
            <w:pStyle w:val="Contents3"/>
            <w:tabs>
              <w:tab w:val="clear" w:pos="8459"/>
              <w:tab w:val="right" w:pos="9026" w:leader="dot"/>
            </w:tabs>
            <w:rPr/>
          </w:pPr>
          <w:hyperlink w:anchor="__RefHeading___Toc1233245_211673320">
            <w:r>
              <w:rPr>
                <w:webHidden/>
                <w:rStyle w:val="IndexLink"/>
                <w:rtl w:val="true"/>
              </w:rPr>
              <w:t>پند پیامبر به ابن‌مسعود</w:t>
            </w:r>
            <w:r>
              <w:rPr>
                <w:rStyle w:val="IndexLink"/>
                <w:rtl w:val="true"/>
              </w:rPr>
              <w:tab/>
            </w:r>
            <w:r>
              <w:rPr>
                <w:rStyle w:val="IndexLink"/>
              </w:rPr>
              <w:t>620</w:t>
            </w:r>
          </w:hyperlink>
        </w:p>
        <w:p>
          <w:pPr>
            <w:pStyle w:val="Contents3"/>
            <w:tabs>
              <w:tab w:val="clear" w:pos="8459"/>
              <w:tab w:val="right" w:pos="9026" w:leader="dot"/>
            </w:tabs>
            <w:rPr/>
          </w:pPr>
          <w:hyperlink w:anchor="__RefHeading___Toc1233247_211673320">
            <w:r>
              <w:rPr>
                <w:webHidden/>
                <w:rStyle w:val="IndexLink"/>
                <w:rtl w:val="true"/>
              </w:rPr>
              <w:t>تعبیر خواب</w:t>
            </w:r>
            <w:r>
              <w:rPr>
                <w:rStyle w:val="IndexLink"/>
                <w:rtl w:val="true"/>
              </w:rPr>
              <w:tab/>
            </w:r>
            <w:r>
              <w:rPr>
                <w:rStyle w:val="IndexLink"/>
              </w:rPr>
              <w:t>621</w:t>
            </w:r>
          </w:hyperlink>
        </w:p>
        <w:p>
          <w:pPr>
            <w:pStyle w:val="Contents3"/>
            <w:tabs>
              <w:tab w:val="clear" w:pos="8459"/>
              <w:tab w:val="right" w:pos="9026" w:leader="dot"/>
            </w:tabs>
            <w:rPr/>
          </w:pPr>
          <w:hyperlink w:anchor="__RefHeading___Toc1233249_211673320">
            <w:r>
              <w:rPr>
                <w:webHidden/>
                <w:rStyle w:val="IndexLink"/>
                <w:rtl w:val="true"/>
              </w:rPr>
              <w:t>عمل به حق</w:t>
            </w:r>
            <w:r>
              <w:rPr>
                <w:rStyle w:val="IndexLink"/>
                <w:rtl w:val="true"/>
              </w:rPr>
              <w:tab/>
            </w:r>
            <w:r>
              <w:rPr>
                <w:rStyle w:val="IndexLink"/>
              </w:rPr>
              <w:t>622</w:t>
            </w:r>
          </w:hyperlink>
        </w:p>
        <w:p>
          <w:pPr>
            <w:pStyle w:val="Contents3"/>
            <w:tabs>
              <w:tab w:val="clear" w:pos="8459"/>
              <w:tab w:val="right" w:pos="9026" w:leader="dot"/>
            </w:tabs>
            <w:rPr/>
          </w:pPr>
          <w:hyperlink w:anchor="__RefHeading___Toc1233251_211673320">
            <w:r>
              <w:rPr>
                <w:webHidden/>
                <w:rStyle w:val="IndexLink"/>
                <w:rtl w:val="true"/>
              </w:rPr>
              <w:t>ترس از خدا</w:t>
            </w:r>
            <w:r>
              <w:rPr>
                <w:rStyle w:val="IndexLink"/>
                <w:rtl w:val="true"/>
              </w:rPr>
              <w:tab/>
            </w:r>
            <w:r>
              <w:rPr>
                <w:rStyle w:val="IndexLink"/>
              </w:rPr>
              <w:t>622</w:t>
            </w:r>
          </w:hyperlink>
        </w:p>
        <w:p>
          <w:pPr>
            <w:pStyle w:val="Contents3"/>
            <w:tabs>
              <w:tab w:val="clear" w:pos="8459"/>
              <w:tab w:val="right" w:pos="9026" w:leader="dot"/>
            </w:tabs>
            <w:rPr/>
          </w:pPr>
          <w:hyperlink w:anchor="__RefHeading___Toc1233253_211673320">
            <w:r>
              <w:rPr>
                <w:webHidden/>
                <w:rStyle w:val="IndexLink"/>
                <w:rtl w:val="true"/>
              </w:rPr>
              <w:t>سؤال فقهی سفیه</w:t>
            </w:r>
            <w:r>
              <w:rPr>
                <w:rStyle w:val="IndexLink"/>
                <w:rtl w:val="true"/>
              </w:rPr>
              <w:tab/>
            </w:r>
            <w:r>
              <w:rPr>
                <w:rStyle w:val="IndexLink"/>
              </w:rPr>
              <w:t>622</w:t>
            </w:r>
          </w:hyperlink>
        </w:p>
        <w:p>
          <w:pPr>
            <w:pStyle w:val="Contents3"/>
            <w:tabs>
              <w:tab w:val="clear" w:pos="8459"/>
              <w:tab w:val="right" w:pos="9026" w:leader="dot"/>
            </w:tabs>
            <w:rPr/>
          </w:pPr>
          <w:hyperlink w:anchor="__RefHeading___Toc1233255_211673320">
            <w:r>
              <w:rPr>
                <w:webHidden/>
                <w:rStyle w:val="IndexLink"/>
                <w:rtl w:val="true"/>
              </w:rPr>
              <w:t>سوره تبت و اخلاص</w:t>
            </w:r>
            <w:r>
              <w:rPr>
                <w:rStyle w:val="IndexLink"/>
                <w:rtl w:val="true"/>
              </w:rPr>
              <w:tab/>
            </w:r>
            <w:r>
              <w:rPr>
                <w:rStyle w:val="IndexLink"/>
              </w:rPr>
              <w:t>623</w:t>
            </w:r>
          </w:hyperlink>
        </w:p>
        <w:p>
          <w:pPr>
            <w:pStyle w:val="Contents3"/>
            <w:tabs>
              <w:tab w:val="clear" w:pos="8459"/>
              <w:tab w:val="right" w:pos="9026" w:leader="dot"/>
            </w:tabs>
            <w:rPr/>
          </w:pPr>
          <w:hyperlink w:anchor="__RefHeading___Toc1233257_211673320">
            <w:r>
              <w:rPr>
                <w:webHidden/>
                <w:rStyle w:val="IndexLink"/>
                <w:rtl w:val="true"/>
              </w:rPr>
              <w:t>مهمان</w:t>
            </w:r>
            <w:r>
              <w:rPr>
                <w:rStyle w:val="IndexLink"/>
                <w:rtl w:val="true"/>
              </w:rPr>
              <w:tab/>
            </w:r>
            <w:r>
              <w:rPr>
                <w:rStyle w:val="IndexLink"/>
              </w:rPr>
              <w:t>623</w:t>
            </w:r>
          </w:hyperlink>
        </w:p>
        <w:p>
          <w:pPr>
            <w:pStyle w:val="Contents3"/>
            <w:tabs>
              <w:tab w:val="clear" w:pos="8459"/>
              <w:tab w:val="right" w:pos="9026" w:leader="dot"/>
            </w:tabs>
            <w:rPr/>
          </w:pPr>
          <w:hyperlink w:anchor="__RefHeading___Toc1233259_211673320">
            <w:r>
              <w:rPr>
                <w:webHidden/>
                <w:rStyle w:val="IndexLink"/>
                <w:rtl w:val="true"/>
              </w:rPr>
              <w:t>دوستان خدا</w:t>
            </w:r>
            <w:r>
              <w:rPr>
                <w:rStyle w:val="IndexLink"/>
                <w:rtl w:val="true"/>
              </w:rPr>
              <w:tab/>
            </w:r>
            <w:r>
              <w:rPr>
                <w:rStyle w:val="IndexLink"/>
              </w:rPr>
              <w:t>624</w:t>
            </w:r>
          </w:hyperlink>
        </w:p>
        <w:p>
          <w:pPr>
            <w:pStyle w:val="Contents3"/>
            <w:tabs>
              <w:tab w:val="clear" w:pos="8459"/>
              <w:tab w:val="right" w:pos="9026" w:leader="dot"/>
            </w:tabs>
            <w:rPr/>
          </w:pPr>
          <w:hyperlink w:anchor="__RefHeading___Toc1233261_211673320">
            <w:r>
              <w:rPr>
                <w:webHidden/>
                <w:rStyle w:val="IndexLink"/>
                <w:rtl w:val="true"/>
              </w:rPr>
              <w:t>شوم</w:t>
            </w:r>
            <w:r>
              <w:rPr>
                <w:rStyle w:val="IndexLink"/>
                <w:rtl w:val="true"/>
              </w:rPr>
              <w:tab/>
            </w:r>
            <w:r>
              <w:rPr>
                <w:rStyle w:val="IndexLink"/>
              </w:rPr>
              <w:t>625</w:t>
            </w:r>
          </w:hyperlink>
        </w:p>
        <w:p>
          <w:pPr>
            <w:pStyle w:val="Contents3"/>
            <w:tabs>
              <w:tab w:val="clear" w:pos="8459"/>
              <w:tab w:val="right" w:pos="9026" w:leader="dot"/>
            </w:tabs>
            <w:rPr/>
          </w:pPr>
          <w:hyperlink w:anchor="__RefHeading___Toc1233263_211673320">
            <w:r>
              <w:rPr>
                <w:webHidden/>
                <w:rStyle w:val="IndexLink"/>
                <w:rtl w:val="true"/>
              </w:rPr>
              <w:t>اذان پیش از وقت</w:t>
            </w:r>
            <w:r>
              <w:rPr>
                <w:rStyle w:val="IndexLink"/>
                <w:rtl w:val="true"/>
              </w:rPr>
              <w:tab/>
            </w:r>
            <w:r>
              <w:rPr>
                <w:rStyle w:val="IndexLink"/>
              </w:rPr>
              <w:t>625</w:t>
            </w:r>
          </w:hyperlink>
        </w:p>
        <w:p>
          <w:pPr>
            <w:pStyle w:val="Contents3"/>
            <w:tabs>
              <w:tab w:val="clear" w:pos="8459"/>
              <w:tab w:val="right" w:pos="9026" w:leader="dot"/>
            </w:tabs>
            <w:rPr/>
          </w:pPr>
          <w:hyperlink w:anchor="__RefHeading___Toc1233265_211673320">
            <w:r>
              <w:rPr>
                <w:webHidden/>
                <w:rStyle w:val="IndexLink"/>
                <w:rtl w:val="true"/>
              </w:rPr>
              <w:t>تعبیر خواب</w:t>
            </w:r>
            <w:r>
              <w:rPr>
                <w:rStyle w:val="IndexLink"/>
                <w:rtl w:val="true"/>
              </w:rPr>
              <w:tab/>
            </w:r>
            <w:r>
              <w:rPr>
                <w:rStyle w:val="IndexLink"/>
              </w:rPr>
              <w:t>625</w:t>
            </w:r>
          </w:hyperlink>
        </w:p>
        <w:p>
          <w:pPr>
            <w:pStyle w:val="Contents3"/>
            <w:tabs>
              <w:tab w:val="clear" w:pos="8459"/>
              <w:tab w:val="right" w:pos="9026" w:leader="dot"/>
            </w:tabs>
            <w:rPr/>
          </w:pPr>
          <w:hyperlink w:anchor="__RefHeading___Toc1233267_211673320">
            <w:r>
              <w:rPr>
                <w:webHidden/>
                <w:rStyle w:val="IndexLink"/>
                <w:rtl w:val="true"/>
              </w:rPr>
              <w:t>تفسیر آیه و کان تحته کنزهما</w:t>
            </w:r>
            <w:r>
              <w:rPr>
                <w:rStyle w:val="IndexLink"/>
                <w:rtl w:val="true"/>
              </w:rPr>
              <w:tab/>
            </w:r>
            <w:r>
              <w:rPr>
                <w:rStyle w:val="IndexLink"/>
              </w:rPr>
              <w:t>625</w:t>
            </w:r>
          </w:hyperlink>
        </w:p>
        <w:p>
          <w:pPr>
            <w:pStyle w:val="Contents3"/>
            <w:tabs>
              <w:tab w:val="clear" w:pos="8459"/>
              <w:tab w:val="right" w:pos="9026" w:leader="dot"/>
            </w:tabs>
            <w:rPr/>
          </w:pPr>
          <w:hyperlink w:anchor="__RefHeading___Toc1233269_211673320">
            <w:r>
              <w:rPr>
                <w:webHidden/>
                <w:rStyle w:val="IndexLink"/>
                <w:rtl w:val="true"/>
              </w:rPr>
              <w:t>تفسیر و کان ابوهما صالحا</w:t>
            </w:r>
            <w:r>
              <w:rPr>
                <w:rStyle w:val="IndexLink"/>
                <w:rtl w:val="true"/>
              </w:rPr>
              <w:tab/>
            </w:r>
            <w:r>
              <w:rPr>
                <w:rStyle w:val="IndexLink"/>
              </w:rPr>
              <w:t>626</w:t>
            </w:r>
          </w:hyperlink>
        </w:p>
        <w:p>
          <w:pPr>
            <w:pStyle w:val="Contents3"/>
            <w:tabs>
              <w:tab w:val="clear" w:pos="8459"/>
              <w:tab w:val="right" w:pos="9026" w:leader="dot"/>
            </w:tabs>
            <w:rPr/>
          </w:pPr>
          <w:hyperlink w:anchor="__RefHeading___Toc1233271_211673320">
            <w:r>
              <w:rPr>
                <w:webHidden/>
                <w:rStyle w:val="IndexLink"/>
                <w:rtl w:val="true"/>
              </w:rPr>
              <w:t>شجاعت</w:t>
            </w:r>
            <w:r>
              <w:rPr>
                <w:rStyle w:val="IndexLink"/>
                <w:rtl w:val="true"/>
              </w:rPr>
              <w:tab/>
            </w:r>
            <w:r>
              <w:rPr>
                <w:rStyle w:val="IndexLink"/>
              </w:rPr>
              <w:t>626</w:t>
            </w:r>
          </w:hyperlink>
        </w:p>
        <w:p>
          <w:pPr>
            <w:pStyle w:val="Contents3"/>
            <w:tabs>
              <w:tab w:val="clear" w:pos="8459"/>
              <w:tab w:val="right" w:pos="9026" w:leader="dot"/>
            </w:tabs>
            <w:rPr/>
          </w:pPr>
          <w:hyperlink w:anchor="__RefHeading___Toc1233273_211673320">
            <w:r>
              <w:rPr>
                <w:webHidden/>
                <w:rStyle w:val="IndexLink"/>
                <w:rtl w:val="true"/>
              </w:rPr>
              <w:t>شیر مذکر</w:t>
            </w:r>
            <w:r>
              <w:rPr>
                <w:rStyle w:val="IndexLink"/>
                <w:rtl w:val="true"/>
              </w:rPr>
              <w:tab/>
            </w:r>
            <w:r>
              <w:rPr>
                <w:rStyle w:val="IndexLink"/>
              </w:rPr>
              <w:t>626</w:t>
            </w:r>
          </w:hyperlink>
        </w:p>
        <w:p>
          <w:pPr>
            <w:pStyle w:val="Contents3"/>
            <w:tabs>
              <w:tab w:val="clear" w:pos="8459"/>
              <w:tab w:val="right" w:pos="9026" w:leader="dot"/>
            </w:tabs>
            <w:rPr/>
          </w:pPr>
          <w:hyperlink w:anchor="__RefHeading___Toc1233275_211673320">
            <w:r>
              <w:rPr>
                <w:webHidden/>
                <w:rStyle w:val="IndexLink"/>
                <w:rtl w:val="true"/>
              </w:rPr>
              <w:t>تقسیم عرض</w:t>
            </w:r>
            <w:r>
              <w:rPr>
                <w:rStyle w:val="IndexLink"/>
                <w:rtl w:val="true"/>
              </w:rPr>
              <w:tab/>
            </w:r>
            <w:r>
              <w:rPr>
                <w:rStyle w:val="IndexLink"/>
              </w:rPr>
              <w:t>627</w:t>
            </w:r>
          </w:hyperlink>
        </w:p>
        <w:p>
          <w:pPr>
            <w:pStyle w:val="Contents3"/>
            <w:tabs>
              <w:tab w:val="clear" w:pos="8459"/>
              <w:tab w:val="right" w:pos="9026" w:leader="dot"/>
            </w:tabs>
            <w:rPr/>
          </w:pPr>
          <w:hyperlink w:anchor="__RefHeading___Toc1233277_211673320">
            <w:r>
              <w:rPr>
                <w:webHidden/>
                <w:rStyle w:val="IndexLink"/>
                <w:rtl w:val="true"/>
              </w:rPr>
              <w:t>زندگی مو و ناخن</w:t>
            </w:r>
            <w:r>
              <w:rPr>
                <w:rStyle w:val="IndexLink"/>
                <w:rtl w:val="true"/>
              </w:rPr>
              <w:tab/>
            </w:r>
            <w:r>
              <w:rPr>
                <w:rStyle w:val="IndexLink"/>
              </w:rPr>
              <w:t>627</w:t>
            </w:r>
          </w:hyperlink>
        </w:p>
        <w:p>
          <w:pPr>
            <w:pStyle w:val="Contents3"/>
            <w:tabs>
              <w:tab w:val="clear" w:pos="8459"/>
              <w:tab w:val="right" w:pos="9026" w:leader="dot"/>
            </w:tabs>
            <w:rPr/>
          </w:pPr>
          <w:hyperlink w:anchor="__RefHeading___Toc1233279_211673320">
            <w:r>
              <w:rPr>
                <w:webHidden/>
                <w:rStyle w:val="IndexLink"/>
                <w:rtl w:val="true"/>
              </w:rPr>
              <w:t>بحث ادبی</w:t>
            </w:r>
            <w:r>
              <w:rPr>
                <w:rStyle w:val="IndexLink"/>
                <w:rtl w:val="true"/>
              </w:rPr>
              <w:tab/>
            </w:r>
            <w:r>
              <w:rPr>
                <w:rStyle w:val="IndexLink"/>
              </w:rPr>
              <w:t>627</w:t>
            </w:r>
          </w:hyperlink>
        </w:p>
        <w:p>
          <w:pPr>
            <w:pStyle w:val="Contents3"/>
            <w:tabs>
              <w:tab w:val="clear" w:pos="8459"/>
              <w:tab w:val="right" w:pos="9026" w:leader="dot"/>
            </w:tabs>
            <w:rPr/>
          </w:pPr>
          <w:hyperlink w:anchor="__RefHeading___Toc1233281_211673320">
            <w:r>
              <w:rPr>
                <w:webHidden/>
                <w:rStyle w:val="IndexLink"/>
                <w:rtl w:val="true"/>
              </w:rPr>
              <w:t>بخشش یوسف</w:t>
            </w:r>
            <w:r>
              <w:rPr>
                <w:rStyle w:val="IndexLink"/>
                <w:rtl w:val="true"/>
              </w:rPr>
              <w:tab/>
            </w:r>
            <w:r>
              <w:rPr>
                <w:rStyle w:val="IndexLink"/>
              </w:rPr>
              <w:t>627</w:t>
            </w:r>
          </w:hyperlink>
        </w:p>
        <w:p>
          <w:pPr>
            <w:pStyle w:val="Contents3"/>
            <w:tabs>
              <w:tab w:val="clear" w:pos="8459"/>
              <w:tab w:val="right" w:pos="9026" w:leader="dot"/>
            </w:tabs>
            <w:rPr/>
          </w:pPr>
          <w:hyperlink w:anchor="__RefHeading___Toc1233283_211673320">
            <w:r>
              <w:rPr>
                <w:webHidden/>
                <w:rStyle w:val="IndexLink"/>
                <w:rtl w:val="true"/>
              </w:rPr>
              <w:t>قرآن پیام جاویدان</w:t>
            </w:r>
            <w:r>
              <w:rPr>
                <w:rStyle w:val="IndexLink"/>
                <w:rtl w:val="true"/>
              </w:rPr>
              <w:tab/>
            </w:r>
            <w:r>
              <w:rPr>
                <w:rStyle w:val="IndexLink"/>
              </w:rPr>
              <w:t>628</w:t>
            </w:r>
          </w:hyperlink>
        </w:p>
        <w:p>
          <w:pPr>
            <w:pStyle w:val="Contents3"/>
            <w:tabs>
              <w:tab w:val="clear" w:pos="8459"/>
              <w:tab w:val="right" w:pos="9026" w:leader="dot"/>
            </w:tabs>
            <w:rPr/>
          </w:pPr>
          <w:hyperlink w:anchor="__RefHeading___Toc1233285_211673320">
            <w:r>
              <w:rPr>
                <w:webHidden/>
                <w:rStyle w:val="IndexLink"/>
                <w:rtl w:val="true"/>
              </w:rPr>
              <w:t>توجیه گناه</w:t>
            </w:r>
            <w:r>
              <w:rPr>
                <w:rStyle w:val="IndexLink"/>
                <w:rtl w:val="true"/>
              </w:rPr>
              <w:tab/>
            </w:r>
            <w:r>
              <w:rPr>
                <w:rStyle w:val="IndexLink"/>
              </w:rPr>
              <w:t>628</w:t>
            </w:r>
          </w:hyperlink>
        </w:p>
        <w:p>
          <w:pPr>
            <w:pStyle w:val="Contents3"/>
            <w:tabs>
              <w:tab w:val="clear" w:pos="8459"/>
              <w:tab w:val="right" w:pos="9026" w:leader="dot"/>
            </w:tabs>
            <w:rPr/>
          </w:pPr>
          <w:hyperlink w:anchor="__RefHeading___Toc1233287_211673320">
            <w:r>
              <w:rPr>
                <w:webHidden/>
                <w:rStyle w:val="IndexLink"/>
                <w:rtl w:val="true"/>
              </w:rPr>
              <w:t>جبر و تفویض</w:t>
            </w:r>
            <w:r>
              <w:rPr>
                <w:rStyle w:val="IndexLink"/>
                <w:rtl w:val="true"/>
              </w:rPr>
              <w:tab/>
            </w:r>
            <w:r>
              <w:rPr>
                <w:rStyle w:val="IndexLink"/>
              </w:rPr>
              <w:t>629</w:t>
            </w:r>
          </w:hyperlink>
        </w:p>
        <w:p>
          <w:pPr>
            <w:pStyle w:val="Contents3"/>
            <w:tabs>
              <w:tab w:val="clear" w:pos="8459"/>
              <w:tab w:val="right" w:pos="9026" w:leader="dot"/>
            </w:tabs>
            <w:rPr/>
          </w:pPr>
          <w:hyperlink w:anchor="__RefHeading___Toc1233289_211673320">
            <w:r>
              <w:rPr>
                <w:webHidden/>
                <w:rStyle w:val="IndexLink"/>
                <w:rtl w:val="true"/>
              </w:rPr>
              <w:t>اسم نزد عارفان</w:t>
            </w:r>
            <w:r>
              <w:rPr>
                <w:rStyle w:val="IndexLink"/>
                <w:rtl w:val="true"/>
              </w:rPr>
              <w:tab/>
            </w:r>
            <w:r>
              <w:rPr>
                <w:rStyle w:val="IndexLink"/>
              </w:rPr>
              <w:t>629</w:t>
            </w:r>
          </w:hyperlink>
        </w:p>
        <w:p>
          <w:pPr>
            <w:pStyle w:val="Contents3"/>
            <w:tabs>
              <w:tab w:val="clear" w:pos="8459"/>
              <w:tab w:val="right" w:pos="9026" w:leader="dot"/>
            </w:tabs>
            <w:rPr/>
          </w:pPr>
          <w:hyperlink w:anchor="__RefHeading___Toc1233291_211673320">
            <w:r>
              <w:rPr>
                <w:webHidden/>
                <w:rStyle w:val="IndexLink"/>
                <w:rtl w:val="true"/>
              </w:rPr>
              <w:t>گوهری در مزبله</w:t>
            </w:r>
            <w:r>
              <w:rPr>
                <w:rStyle w:val="IndexLink"/>
                <w:rtl w:val="true"/>
              </w:rPr>
              <w:tab/>
            </w:r>
            <w:r>
              <w:rPr>
                <w:rStyle w:val="IndexLink"/>
              </w:rPr>
              <w:t>629</w:t>
            </w:r>
          </w:hyperlink>
        </w:p>
        <w:p>
          <w:pPr>
            <w:pStyle w:val="Contents3"/>
            <w:tabs>
              <w:tab w:val="clear" w:pos="8459"/>
              <w:tab w:val="right" w:pos="9026" w:leader="dot"/>
            </w:tabs>
            <w:rPr/>
          </w:pPr>
          <w:hyperlink w:anchor="__RefHeading___Toc1233293_211673320">
            <w:r>
              <w:rPr>
                <w:webHidden/>
                <w:rStyle w:val="IndexLink"/>
                <w:rtl w:val="true"/>
              </w:rPr>
              <w:t>پارسا و مست</w:t>
            </w:r>
            <w:r>
              <w:rPr>
                <w:rStyle w:val="IndexLink"/>
                <w:rtl w:val="true"/>
              </w:rPr>
              <w:tab/>
            </w:r>
            <w:r>
              <w:rPr>
                <w:rStyle w:val="IndexLink"/>
              </w:rPr>
              <w:t>629</w:t>
            </w:r>
          </w:hyperlink>
        </w:p>
        <w:p>
          <w:pPr>
            <w:pStyle w:val="Contents3"/>
            <w:tabs>
              <w:tab w:val="clear" w:pos="8459"/>
              <w:tab w:val="right" w:pos="9026" w:leader="dot"/>
            </w:tabs>
            <w:rPr/>
          </w:pPr>
          <w:hyperlink w:anchor="__RefHeading___Toc1233295_211673320">
            <w:r>
              <w:rPr>
                <w:webHidden/>
                <w:rStyle w:val="IndexLink"/>
                <w:rtl w:val="true"/>
              </w:rPr>
              <w:t>باد دبور و قبول</w:t>
            </w:r>
            <w:r>
              <w:rPr>
                <w:rStyle w:val="IndexLink"/>
                <w:rtl w:val="true"/>
              </w:rPr>
              <w:tab/>
            </w:r>
            <w:r>
              <w:rPr>
                <w:rStyle w:val="IndexLink"/>
              </w:rPr>
              <w:t>630</w:t>
            </w:r>
          </w:hyperlink>
        </w:p>
        <w:p>
          <w:pPr>
            <w:pStyle w:val="Contents3"/>
            <w:tabs>
              <w:tab w:val="clear" w:pos="8459"/>
              <w:tab w:val="right" w:pos="9026" w:leader="dot"/>
            </w:tabs>
            <w:rPr/>
          </w:pPr>
          <w:hyperlink w:anchor="__RefHeading___Toc1233297_211673320">
            <w:r>
              <w:rPr>
                <w:webHidden/>
                <w:rStyle w:val="IndexLink"/>
                <w:rtl w:val="true"/>
              </w:rPr>
              <w:t>هیولا</w:t>
            </w:r>
            <w:r>
              <w:rPr>
                <w:rStyle w:val="IndexLink"/>
                <w:rtl w:val="true"/>
              </w:rPr>
              <w:tab/>
            </w:r>
            <w:r>
              <w:rPr>
                <w:rStyle w:val="IndexLink"/>
              </w:rPr>
              <w:t>630</w:t>
            </w:r>
          </w:hyperlink>
        </w:p>
        <w:p>
          <w:pPr>
            <w:pStyle w:val="Contents3"/>
            <w:tabs>
              <w:tab w:val="clear" w:pos="8459"/>
              <w:tab w:val="right" w:pos="9026" w:leader="dot"/>
            </w:tabs>
            <w:rPr/>
          </w:pPr>
          <w:hyperlink w:anchor="__RefHeading___Toc1233299_211673320">
            <w:r>
              <w:rPr>
                <w:webHidden/>
                <w:rStyle w:val="IndexLink"/>
                <w:rtl w:val="true"/>
              </w:rPr>
              <w:t>حقیقت حروف</w:t>
            </w:r>
            <w:r>
              <w:rPr>
                <w:rStyle w:val="IndexLink"/>
                <w:rtl w:val="true"/>
              </w:rPr>
              <w:tab/>
            </w:r>
            <w:r>
              <w:rPr>
                <w:rStyle w:val="IndexLink"/>
              </w:rPr>
              <w:t>630</w:t>
            </w:r>
          </w:hyperlink>
        </w:p>
        <w:p>
          <w:pPr>
            <w:pStyle w:val="Contents3"/>
            <w:tabs>
              <w:tab w:val="clear" w:pos="8459"/>
              <w:tab w:val="right" w:pos="9026" w:leader="dot"/>
            </w:tabs>
            <w:rPr/>
          </w:pPr>
          <w:hyperlink w:anchor="__RefHeading___Toc1233301_211673320">
            <w:r>
              <w:rPr>
                <w:webHidden/>
                <w:rStyle w:val="IndexLink"/>
                <w:rtl w:val="true"/>
              </w:rPr>
              <w:t>نور خدا، شب زنده‌داری</w:t>
            </w:r>
            <w:r>
              <w:rPr>
                <w:rStyle w:val="IndexLink"/>
                <w:rtl w:val="true"/>
              </w:rPr>
              <w:tab/>
            </w:r>
            <w:r>
              <w:rPr>
                <w:rStyle w:val="IndexLink"/>
              </w:rPr>
              <w:t>630</w:t>
            </w:r>
          </w:hyperlink>
        </w:p>
        <w:p>
          <w:pPr>
            <w:pStyle w:val="Contents3"/>
            <w:tabs>
              <w:tab w:val="clear" w:pos="8459"/>
              <w:tab w:val="right" w:pos="9026" w:leader="dot"/>
            </w:tabs>
            <w:rPr/>
          </w:pPr>
          <w:hyperlink w:anchor="__RefHeading___Toc1233303_211673320">
            <w:r>
              <w:rPr>
                <w:webHidden/>
                <w:rStyle w:val="IndexLink"/>
                <w:rtl w:val="true"/>
              </w:rPr>
              <w:t>ترس از قیامت</w:t>
            </w:r>
            <w:r>
              <w:rPr>
                <w:rStyle w:val="IndexLink"/>
                <w:rtl w:val="true"/>
              </w:rPr>
              <w:tab/>
            </w:r>
            <w:r>
              <w:rPr>
                <w:rStyle w:val="IndexLink"/>
              </w:rPr>
              <w:t>630</w:t>
            </w:r>
          </w:hyperlink>
        </w:p>
        <w:p>
          <w:pPr>
            <w:pStyle w:val="Contents3"/>
            <w:tabs>
              <w:tab w:val="clear" w:pos="8459"/>
              <w:tab w:val="right" w:pos="9026" w:leader="dot"/>
            </w:tabs>
            <w:rPr/>
          </w:pPr>
          <w:hyperlink w:anchor="__RefHeading___Toc1233305_211673320">
            <w:r>
              <w:rPr>
                <w:webHidden/>
                <w:rStyle w:val="IndexLink"/>
                <w:rtl w:val="true"/>
              </w:rPr>
              <w:t>کار</w:t>
            </w:r>
            <w:r>
              <w:rPr>
                <w:rStyle w:val="IndexLink"/>
                <w:rtl w:val="true"/>
              </w:rPr>
              <w:tab/>
            </w:r>
            <w:r>
              <w:rPr>
                <w:rStyle w:val="IndexLink"/>
              </w:rPr>
              <w:t>630</w:t>
            </w:r>
          </w:hyperlink>
        </w:p>
        <w:p>
          <w:pPr>
            <w:pStyle w:val="Contents3"/>
            <w:tabs>
              <w:tab w:val="clear" w:pos="8459"/>
              <w:tab w:val="right" w:pos="9026" w:leader="dot"/>
            </w:tabs>
            <w:rPr/>
          </w:pPr>
          <w:hyperlink w:anchor="__RefHeading___Toc1233307_211673320">
            <w:r>
              <w:rPr>
                <w:webHidden/>
                <w:rStyle w:val="IndexLink"/>
                <w:rtl w:val="true"/>
              </w:rPr>
              <w:t>رفع خستگی</w:t>
            </w:r>
            <w:r>
              <w:rPr>
                <w:rStyle w:val="IndexLink"/>
                <w:rtl w:val="true"/>
              </w:rPr>
              <w:tab/>
            </w:r>
            <w:r>
              <w:rPr>
                <w:rStyle w:val="IndexLink"/>
              </w:rPr>
              <w:t>631</w:t>
            </w:r>
          </w:hyperlink>
        </w:p>
        <w:p>
          <w:pPr>
            <w:pStyle w:val="Contents3"/>
            <w:tabs>
              <w:tab w:val="clear" w:pos="8459"/>
              <w:tab w:val="right" w:pos="9026" w:leader="dot"/>
            </w:tabs>
            <w:rPr/>
          </w:pPr>
          <w:hyperlink w:anchor="__RefHeading___Toc1233309_211673320">
            <w:r>
              <w:rPr>
                <w:webHidden/>
                <w:rStyle w:val="IndexLink"/>
                <w:rtl w:val="true"/>
              </w:rPr>
              <w:t>حس مشترک</w:t>
            </w:r>
            <w:r>
              <w:rPr>
                <w:rStyle w:val="IndexLink"/>
                <w:rtl w:val="true"/>
              </w:rPr>
              <w:tab/>
            </w:r>
            <w:r>
              <w:rPr>
                <w:rStyle w:val="IndexLink"/>
              </w:rPr>
              <w:t>631</w:t>
            </w:r>
          </w:hyperlink>
        </w:p>
        <w:p>
          <w:pPr>
            <w:pStyle w:val="Contents3"/>
            <w:tabs>
              <w:tab w:val="clear" w:pos="8459"/>
              <w:tab w:val="right" w:pos="9026" w:leader="dot"/>
            </w:tabs>
            <w:rPr/>
          </w:pPr>
          <w:hyperlink w:anchor="__RefHeading___Toc1233311_211673320">
            <w:r>
              <w:rPr>
                <w:webHidden/>
                <w:rStyle w:val="IndexLink"/>
                <w:rtl w:val="true"/>
              </w:rPr>
              <w:t>دانش نجوم</w:t>
            </w:r>
            <w:r>
              <w:rPr>
                <w:rStyle w:val="IndexLink"/>
                <w:rtl w:val="true"/>
              </w:rPr>
              <w:tab/>
            </w:r>
            <w:r>
              <w:rPr>
                <w:rStyle w:val="IndexLink"/>
              </w:rPr>
              <w:t>631</w:t>
            </w:r>
          </w:hyperlink>
        </w:p>
        <w:p>
          <w:pPr>
            <w:pStyle w:val="Contents3"/>
            <w:tabs>
              <w:tab w:val="clear" w:pos="8459"/>
              <w:tab w:val="right" w:pos="9026" w:leader="dot"/>
            </w:tabs>
            <w:rPr/>
          </w:pPr>
          <w:hyperlink w:anchor="__RefHeading___Toc1233313_211673320">
            <w:r>
              <w:rPr>
                <w:webHidden/>
                <w:rStyle w:val="IndexLink"/>
                <w:rtl w:val="true"/>
              </w:rPr>
              <w:t>عزت نفس</w:t>
            </w:r>
            <w:r>
              <w:rPr>
                <w:rStyle w:val="IndexLink"/>
                <w:rtl w:val="true"/>
              </w:rPr>
              <w:tab/>
            </w:r>
            <w:r>
              <w:rPr>
                <w:rStyle w:val="IndexLink"/>
              </w:rPr>
              <w:t>632</w:t>
            </w:r>
          </w:hyperlink>
        </w:p>
        <w:p>
          <w:pPr>
            <w:pStyle w:val="Contents3"/>
            <w:tabs>
              <w:tab w:val="clear" w:pos="8459"/>
              <w:tab w:val="right" w:pos="9026" w:leader="dot"/>
            </w:tabs>
            <w:rPr/>
          </w:pPr>
          <w:hyperlink w:anchor="__RefHeading___Toc1233315_211673320">
            <w:r>
              <w:rPr>
                <w:webHidden/>
                <w:rStyle w:val="IndexLink"/>
                <w:rtl w:val="true"/>
              </w:rPr>
              <w:t>قرآن</w:t>
            </w:r>
            <w:r>
              <w:rPr>
                <w:rStyle w:val="IndexLink"/>
                <w:rtl w:val="true"/>
              </w:rPr>
              <w:tab/>
            </w:r>
            <w:r>
              <w:rPr>
                <w:rStyle w:val="IndexLink"/>
              </w:rPr>
              <w:t>632</w:t>
            </w:r>
          </w:hyperlink>
        </w:p>
        <w:p>
          <w:pPr>
            <w:pStyle w:val="Contents3"/>
            <w:tabs>
              <w:tab w:val="clear" w:pos="8459"/>
              <w:tab w:val="right" w:pos="9026" w:leader="dot"/>
            </w:tabs>
            <w:rPr/>
          </w:pPr>
          <w:hyperlink w:anchor="__RefHeading___Toc1233317_211673320">
            <w:r>
              <w:rPr>
                <w:webHidden/>
                <w:rStyle w:val="IndexLink"/>
                <w:rtl w:val="true"/>
              </w:rPr>
              <w:t>خلوت</w:t>
            </w:r>
            <w:r>
              <w:rPr>
                <w:rStyle w:val="IndexLink"/>
                <w:rtl w:val="true"/>
              </w:rPr>
              <w:tab/>
            </w:r>
            <w:r>
              <w:rPr>
                <w:rStyle w:val="IndexLink"/>
              </w:rPr>
              <w:t>632</w:t>
            </w:r>
          </w:hyperlink>
        </w:p>
        <w:p>
          <w:pPr>
            <w:pStyle w:val="Contents3"/>
            <w:tabs>
              <w:tab w:val="clear" w:pos="8459"/>
              <w:tab w:val="right" w:pos="9026" w:leader="dot"/>
            </w:tabs>
            <w:rPr/>
          </w:pPr>
          <w:hyperlink w:anchor="__RefHeading___Toc1233319_211673320">
            <w:r>
              <w:rPr>
                <w:webHidden/>
                <w:rStyle w:val="IndexLink"/>
                <w:rtl w:val="true"/>
              </w:rPr>
              <w:t>ادب نفس</w:t>
            </w:r>
            <w:r>
              <w:rPr>
                <w:rStyle w:val="IndexLink"/>
                <w:rtl w:val="true"/>
              </w:rPr>
              <w:tab/>
            </w:r>
            <w:r>
              <w:rPr>
                <w:rStyle w:val="IndexLink"/>
              </w:rPr>
              <w:t>632</w:t>
            </w:r>
          </w:hyperlink>
        </w:p>
        <w:p>
          <w:pPr>
            <w:pStyle w:val="Contents3"/>
            <w:tabs>
              <w:tab w:val="clear" w:pos="8459"/>
              <w:tab w:val="right" w:pos="9026" w:leader="dot"/>
            </w:tabs>
            <w:rPr/>
          </w:pPr>
          <w:hyperlink w:anchor="__RefHeading___Toc1233321_211673320">
            <w:r>
              <w:rPr>
                <w:webHidden/>
                <w:rStyle w:val="IndexLink"/>
                <w:rtl w:val="true"/>
              </w:rPr>
              <w:t>غفلت</w:t>
            </w:r>
            <w:r>
              <w:rPr>
                <w:rStyle w:val="IndexLink"/>
                <w:rtl w:val="true"/>
              </w:rPr>
              <w:tab/>
            </w:r>
            <w:r>
              <w:rPr>
                <w:rStyle w:val="IndexLink"/>
              </w:rPr>
              <w:t>632</w:t>
            </w:r>
          </w:hyperlink>
        </w:p>
        <w:p>
          <w:pPr>
            <w:pStyle w:val="Contents3"/>
            <w:tabs>
              <w:tab w:val="clear" w:pos="8459"/>
              <w:tab w:val="right" w:pos="9026" w:leader="dot"/>
            </w:tabs>
            <w:rPr/>
          </w:pPr>
          <w:hyperlink w:anchor="__RefHeading___Toc1233323_211673320">
            <w:r>
              <w:rPr>
                <w:webHidden/>
                <w:rStyle w:val="IndexLink"/>
                <w:rtl w:val="true"/>
              </w:rPr>
              <w:t>بی‌نیازی</w:t>
            </w:r>
            <w:r>
              <w:rPr>
                <w:rStyle w:val="IndexLink"/>
                <w:rtl w:val="true"/>
              </w:rPr>
              <w:tab/>
            </w:r>
            <w:r>
              <w:rPr>
                <w:rStyle w:val="IndexLink"/>
              </w:rPr>
              <w:t>632</w:t>
            </w:r>
          </w:hyperlink>
        </w:p>
        <w:p>
          <w:pPr>
            <w:pStyle w:val="Contents3"/>
            <w:tabs>
              <w:tab w:val="clear" w:pos="8459"/>
              <w:tab w:val="right" w:pos="9026" w:leader="dot"/>
            </w:tabs>
            <w:rPr/>
          </w:pPr>
          <w:hyperlink w:anchor="__RefHeading___Toc1233325_211673320">
            <w:r>
              <w:rPr>
                <w:webHidden/>
                <w:rStyle w:val="IndexLink"/>
                <w:rtl w:val="true"/>
              </w:rPr>
              <w:t>احتجاج</w:t>
            </w:r>
            <w:r>
              <w:rPr>
                <w:rStyle w:val="IndexLink"/>
                <w:rtl w:val="true"/>
              </w:rPr>
              <w:tab/>
            </w:r>
            <w:r>
              <w:rPr>
                <w:rStyle w:val="IndexLink"/>
              </w:rPr>
              <w:t>633</w:t>
            </w:r>
          </w:hyperlink>
        </w:p>
        <w:p>
          <w:pPr>
            <w:pStyle w:val="Contents3"/>
            <w:tabs>
              <w:tab w:val="clear" w:pos="8459"/>
              <w:tab w:val="right" w:pos="9026" w:leader="dot"/>
            </w:tabs>
            <w:rPr/>
          </w:pPr>
          <w:hyperlink w:anchor="__RefHeading___Toc1233327_211673320">
            <w:r>
              <w:rPr>
                <w:webHidden/>
                <w:rStyle w:val="IndexLink"/>
                <w:rtl w:val="true"/>
              </w:rPr>
              <w:t>دانش در ایران، نور و ظلمت</w:t>
            </w:r>
            <w:r>
              <w:rPr>
                <w:rStyle w:val="IndexLink"/>
                <w:rtl w:val="true"/>
              </w:rPr>
              <w:tab/>
            </w:r>
            <w:r>
              <w:rPr>
                <w:rStyle w:val="IndexLink"/>
              </w:rPr>
              <w:t>633</w:t>
            </w:r>
          </w:hyperlink>
        </w:p>
        <w:p>
          <w:pPr>
            <w:pStyle w:val="Contents3"/>
            <w:tabs>
              <w:tab w:val="clear" w:pos="8459"/>
              <w:tab w:val="right" w:pos="9026" w:leader="dot"/>
            </w:tabs>
            <w:rPr/>
          </w:pPr>
          <w:hyperlink w:anchor="__RefHeading___Toc1233329_211673320">
            <w:r>
              <w:rPr>
                <w:webHidden/>
                <w:rStyle w:val="IndexLink"/>
                <w:rtl w:val="true"/>
              </w:rPr>
              <w:t>عشق</w:t>
            </w:r>
            <w:r>
              <w:rPr>
                <w:rStyle w:val="IndexLink"/>
                <w:rtl w:val="true"/>
              </w:rPr>
              <w:tab/>
            </w:r>
            <w:r>
              <w:rPr>
                <w:rStyle w:val="IndexLink"/>
              </w:rPr>
              <w:t>633</w:t>
            </w:r>
          </w:hyperlink>
        </w:p>
        <w:p>
          <w:pPr>
            <w:pStyle w:val="Contents3"/>
            <w:tabs>
              <w:tab w:val="clear" w:pos="8459"/>
              <w:tab w:val="right" w:pos="9026" w:leader="dot"/>
            </w:tabs>
            <w:rPr/>
          </w:pPr>
          <w:hyperlink w:anchor="__RefHeading___Toc1233331_211673320">
            <w:r>
              <w:rPr>
                <w:webHidden/>
                <w:rStyle w:val="IndexLink"/>
                <w:rtl w:val="true"/>
              </w:rPr>
              <w:t>عمر برخی از پیامبران</w:t>
            </w:r>
            <w:r>
              <w:rPr>
                <w:rStyle w:val="IndexLink"/>
                <w:rtl w:val="true"/>
              </w:rPr>
              <w:tab/>
            </w:r>
            <w:r>
              <w:rPr>
                <w:rStyle w:val="IndexLink"/>
              </w:rPr>
              <w:t>634</w:t>
            </w:r>
          </w:hyperlink>
        </w:p>
        <w:p>
          <w:pPr>
            <w:pStyle w:val="Contents3"/>
            <w:tabs>
              <w:tab w:val="clear" w:pos="8459"/>
              <w:tab w:val="right" w:pos="9026" w:leader="dot"/>
            </w:tabs>
            <w:rPr/>
          </w:pPr>
          <w:hyperlink w:anchor="__RefHeading___Toc1233333_211673320">
            <w:r>
              <w:rPr>
                <w:webHidden/>
                <w:rStyle w:val="IndexLink"/>
                <w:rtl w:val="true"/>
              </w:rPr>
              <w:t>سکوت</w:t>
            </w:r>
            <w:r>
              <w:rPr>
                <w:rStyle w:val="IndexLink"/>
                <w:rtl w:val="true"/>
              </w:rPr>
              <w:tab/>
            </w:r>
            <w:r>
              <w:rPr>
                <w:rStyle w:val="IndexLink"/>
              </w:rPr>
              <w:t>634</w:t>
            </w:r>
          </w:hyperlink>
        </w:p>
        <w:p>
          <w:pPr>
            <w:pStyle w:val="Contents3"/>
            <w:tabs>
              <w:tab w:val="clear" w:pos="8459"/>
              <w:tab w:val="right" w:pos="9026" w:leader="dot"/>
            </w:tabs>
            <w:rPr/>
          </w:pPr>
          <w:hyperlink w:anchor="__RefHeading___Toc1233335_211673320">
            <w:r>
              <w:rPr>
                <w:webHidden/>
                <w:rStyle w:val="IndexLink"/>
                <w:rtl w:val="true"/>
              </w:rPr>
              <w:t>غش</w:t>
            </w:r>
            <w:r>
              <w:rPr>
                <w:rStyle w:val="IndexLink"/>
                <w:rtl w:val="true"/>
              </w:rPr>
              <w:tab/>
            </w:r>
            <w:r>
              <w:rPr>
                <w:rStyle w:val="IndexLink"/>
              </w:rPr>
              <w:t>634</w:t>
            </w:r>
          </w:hyperlink>
        </w:p>
        <w:p>
          <w:pPr>
            <w:pStyle w:val="Contents3"/>
            <w:tabs>
              <w:tab w:val="clear" w:pos="8459"/>
              <w:tab w:val="right" w:pos="9026" w:leader="dot"/>
            </w:tabs>
            <w:rPr/>
          </w:pPr>
          <w:hyperlink w:anchor="__RefHeading___Toc1233337_211673320">
            <w:r>
              <w:rPr>
                <w:webHidden/>
                <w:rStyle w:val="IndexLink"/>
                <w:rtl w:val="true"/>
              </w:rPr>
              <w:t>ریاضت</w:t>
            </w:r>
            <w:r>
              <w:rPr>
                <w:rStyle w:val="IndexLink"/>
                <w:rtl w:val="true"/>
              </w:rPr>
              <w:tab/>
            </w:r>
            <w:r>
              <w:rPr>
                <w:rStyle w:val="IndexLink"/>
              </w:rPr>
              <w:t>634</w:t>
            </w:r>
          </w:hyperlink>
        </w:p>
        <w:p>
          <w:pPr>
            <w:pStyle w:val="Contents3"/>
            <w:tabs>
              <w:tab w:val="clear" w:pos="8459"/>
              <w:tab w:val="right" w:pos="9026" w:leader="dot"/>
            </w:tabs>
            <w:rPr/>
          </w:pPr>
          <w:hyperlink w:anchor="__RefHeading___Toc1233339_211673320">
            <w:r>
              <w:rPr>
                <w:webHidden/>
                <w:rStyle w:val="IndexLink"/>
                <w:rtl w:val="true"/>
              </w:rPr>
              <w:t>تفسیر هب لی من لدنک ولیاً یرثنی</w:t>
            </w:r>
            <w:r>
              <w:rPr>
                <w:rStyle w:val="IndexLink"/>
                <w:rtl w:val="true"/>
              </w:rPr>
              <w:tab/>
            </w:r>
            <w:r>
              <w:rPr>
                <w:rStyle w:val="IndexLink"/>
              </w:rPr>
              <w:t>636</w:t>
            </w:r>
          </w:hyperlink>
        </w:p>
        <w:p>
          <w:pPr>
            <w:pStyle w:val="Contents3"/>
            <w:tabs>
              <w:tab w:val="clear" w:pos="8459"/>
              <w:tab w:val="right" w:pos="9026" w:leader="dot"/>
            </w:tabs>
            <w:rPr/>
          </w:pPr>
          <w:hyperlink w:anchor="__RefHeading___Toc1233341_211673320">
            <w:r>
              <w:rPr>
                <w:webHidden/>
                <w:rStyle w:val="IndexLink"/>
                <w:rtl w:val="true"/>
              </w:rPr>
              <w:t>تصریح و کنایه</w:t>
            </w:r>
            <w:r>
              <w:rPr>
                <w:rStyle w:val="IndexLink"/>
                <w:rtl w:val="true"/>
              </w:rPr>
              <w:tab/>
            </w:r>
            <w:r>
              <w:rPr>
                <w:rStyle w:val="IndexLink"/>
              </w:rPr>
              <w:t>636</w:t>
            </w:r>
          </w:hyperlink>
        </w:p>
        <w:p>
          <w:pPr>
            <w:pStyle w:val="Contents3"/>
            <w:tabs>
              <w:tab w:val="clear" w:pos="8459"/>
              <w:tab w:val="right" w:pos="9026" w:leader="dot"/>
            </w:tabs>
            <w:rPr/>
          </w:pPr>
          <w:hyperlink w:anchor="__RefHeading___Toc1233343_211673320">
            <w:r>
              <w:rPr>
                <w:webHidden/>
                <w:rStyle w:val="IndexLink"/>
                <w:rtl w:val="true"/>
              </w:rPr>
              <w:t>شفیق بلخی</w:t>
            </w:r>
            <w:r>
              <w:rPr>
                <w:rStyle w:val="IndexLink"/>
                <w:rtl w:val="true"/>
              </w:rPr>
              <w:tab/>
            </w:r>
            <w:r>
              <w:rPr>
                <w:rStyle w:val="IndexLink"/>
              </w:rPr>
              <w:t>636</w:t>
            </w:r>
          </w:hyperlink>
        </w:p>
        <w:p>
          <w:pPr>
            <w:pStyle w:val="Contents3"/>
            <w:tabs>
              <w:tab w:val="clear" w:pos="8459"/>
              <w:tab w:val="right" w:pos="9026" w:leader="dot"/>
            </w:tabs>
            <w:rPr/>
          </w:pPr>
          <w:hyperlink w:anchor="__RefHeading___Toc1233345_211673320">
            <w:r>
              <w:rPr>
                <w:webHidden/>
                <w:rStyle w:val="IndexLink"/>
                <w:rtl w:val="true"/>
              </w:rPr>
              <w:t>عشق</w:t>
            </w:r>
            <w:r>
              <w:rPr>
                <w:rStyle w:val="IndexLink"/>
                <w:rtl w:val="true"/>
              </w:rPr>
              <w:tab/>
            </w:r>
            <w:r>
              <w:rPr>
                <w:rStyle w:val="IndexLink"/>
              </w:rPr>
              <w:t>637</w:t>
            </w:r>
          </w:hyperlink>
        </w:p>
        <w:p>
          <w:pPr>
            <w:pStyle w:val="Contents3"/>
            <w:tabs>
              <w:tab w:val="clear" w:pos="8459"/>
              <w:tab w:val="right" w:pos="9026" w:leader="dot"/>
            </w:tabs>
            <w:rPr/>
          </w:pPr>
          <w:hyperlink w:anchor="__RefHeading___Toc1233347_211673320">
            <w:r>
              <w:rPr>
                <w:webHidden/>
                <w:rStyle w:val="IndexLink"/>
                <w:rtl w:val="true"/>
              </w:rPr>
              <w:t>اعتماد به دوست</w:t>
            </w:r>
            <w:r>
              <w:rPr>
                <w:rStyle w:val="IndexLink"/>
                <w:rtl w:val="true"/>
              </w:rPr>
              <w:tab/>
            </w:r>
            <w:r>
              <w:rPr>
                <w:rStyle w:val="IndexLink"/>
              </w:rPr>
              <w:t>637</w:t>
            </w:r>
          </w:hyperlink>
        </w:p>
        <w:p>
          <w:pPr>
            <w:pStyle w:val="Contents3"/>
            <w:tabs>
              <w:tab w:val="clear" w:pos="8459"/>
              <w:tab w:val="right" w:pos="9026" w:leader="dot"/>
            </w:tabs>
            <w:rPr/>
          </w:pPr>
          <w:hyperlink w:anchor="__RefHeading___Toc1233349_211673320">
            <w:r>
              <w:rPr>
                <w:webHidden/>
                <w:rStyle w:val="IndexLink"/>
                <w:rtl w:val="true"/>
              </w:rPr>
              <w:t>عذر حیض</w:t>
            </w:r>
            <w:r>
              <w:rPr>
                <w:rStyle w:val="IndexLink"/>
                <w:rtl w:val="true"/>
              </w:rPr>
              <w:tab/>
            </w:r>
            <w:r>
              <w:rPr>
                <w:rStyle w:val="IndexLink"/>
              </w:rPr>
              <w:t>638</w:t>
            </w:r>
          </w:hyperlink>
        </w:p>
        <w:p>
          <w:pPr>
            <w:pStyle w:val="Contents3"/>
            <w:tabs>
              <w:tab w:val="clear" w:pos="8459"/>
              <w:tab w:val="right" w:pos="9026" w:leader="dot"/>
            </w:tabs>
            <w:rPr/>
          </w:pPr>
          <w:hyperlink w:anchor="__RefHeading___Toc1233351_211673320">
            <w:r>
              <w:rPr>
                <w:webHidden/>
                <w:rStyle w:val="IndexLink"/>
                <w:rtl w:val="true"/>
              </w:rPr>
              <w:t>کفاره‌ی ستایش</w:t>
            </w:r>
            <w:r>
              <w:rPr>
                <w:rStyle w:val="IndexLink"/>
                <w:rtl w:val="true"/>
              </w:rPr>
              <w:tab/>
            </w:r>
            <w:r>
              <w:rPr>
                <w:rStyle w:val="IndexLink"/>
              </w:rPr>
              <w:t>638</w:t>
            </w:r>
          </w:hyperlink>
        </w:p>
        <w:p>
          <w:pPr>
            <w:pStyle w:val="Contents3"/>
            <w:tabs>
              <w:tab w:val="clear" w:pos="8459"/>
              <w:tab w:val="right" w:pos="9026" w:leader="dot"/>
            </w:tabs>
            <w:rPr/>
          </w:pPr>
          <w:hyperlink w:anchor="__RefHeading___Toc1233353_211673320">
            <w:r>
              <w:rPr>
                <w:webHidden/>
                <w:rStyle w:val="IndexLink"/>
                <w:rtl w:val="true"/>
              </w:rPr>
              <w:t>شاعر و صراف</w:t>
            </w:r>
            <w:r>
              <w:rPr>
                <w:rStyle w:val="IndexLink"/>
                <w:rtl w:val="true"/>
              </w:rPr>
              <w:tab/>
            </w:r>
            <w:r>
              <w:rPr>
                <w:rStyle w:val="IndexLink"/>
              </w:rPr>
              <w:t>638</w:t>
            </w:r>
          </w:hyperlink>
        </w:p>
        <w:p>
          <w:pPr>
            <w:pStyle w:val="Contents3"/>
            <w:tabs>
              <w:tab w:val="clear" w:pos="8459"/>
              <w:tab w:val="right" w:pos="9026" w:leader="dot"/>
            </w:tabs>
            <w:rPr/>
          </w:pPr>
          <w:hyperlink w:anchor="__RefHeading___Toc1233355_211673320">
            <w:r>
              <w:rPr>
                <w:webHidden/>
                <w:rStyle w:val="IndexLink"/>
                <w:rtl w:val="true"/>
              </w:rPr>
              <w:t>نفس آلوده کننده هوا</w:t>
            </w:r>
            <w:r>
              <w:rPr>
                <w:rStyle w:val="IndexLink"/>
                <w:rtl w:val="true"/>
              </w:rPr>
              <w:tab/>
            </w:r>
            <w:r>
              <w:rPr>
                <w:rStyle w:val="IndexLink"/>
              </w:rPr>
              <w:t>638</w:t>
            </w:r>
          </w:hyperlink>
        </w:p>
        <w:p>
          <w:pPr>
            <w:pStyle w:val="Contents3"/>
            <w:tabs>
              <w:tab w:val="clear" w:pos="8459"/>
              <w:tab w:val="right" w:pos="9026" w:leader="dot"/>
            </w:tabs>
            <w:rPr/>
          </w:pPr>
          <w:hyperlink w:anchor="__RefHeading___Toc1233357_211673320">
            <w:r>
              <w:rPr>
                <w:webHidden/>
                <w:rStyle w:val="IndexLink"/>
                <w:rtl w:val="true"/>
              </w:rPr>
              <w:t>شعر عاشقانه</w:t>
            </w:r>
            <w:r>
              <w:rPr>
                <w:rStyle w:val="IndexLink"/>
                <w:rtl w:val="true"/>
              </w:rPr>
              <w:tab/>
            </w:r>
            <w:r>
              <w:rPr>
                <w:rStyle w:val="IndexLink"/>
              </w:rPr>
              <w:t>638</w:t>
            </w:r>
          </w:hyperlink>
        </w:p>
        <w:p>
          <w:pPr>
            <w:pStyle w:val="Contents3"/>
            <w:tabs>
              <w:tab w:val="clear" w:pos="8459"/>
              <w:tab w:val="right" w:pos="9026" w:leader="dot"/>
            </w:tabs>
            <w:rPr/>
          </w:pPr>
          <w:hyperlink w:anchor="__RefHeading___Toc1233359_211673320">
            <w:r>
              <w:rPr>
                <w:webHidden/>
                <w:rStyle w:val="IndexLink"/>
                <w:rtl w:val="true"/>
              </w:rPr>
              <w:t>عزت نفس</w:t>
            </w:r>
            <w:r>
              <w:rPr>
                <w:rStyle w:val="IndexLink"/>
                <w:rtl w:val="true"/>
              </w:rPr>
              <w:tab/>
            </w:r>
            <w:r>
              <w:rPr>
                <w:rStyle w:val="IndexLink"/>
              </w:rPr>
              <w:t>639</w:t>
            </w:r>
          </w:hyperlink>
        </w:p>
        <w:p>
          <w:pPr>
            <w:pStyle w:val="Contents3"/>
            <w:tabs>
              <w:tab w:val="clear" w:pos="8459"/>
              <w:tab w:val="right" w:pos="9026" w:leader="dot"/>
            </w:tabs>
            <w:rPr/>
          </w:pPr>
          <w:hyperlink w:anchor="__RefHeading___Toc1233361_211673320">
            <w:r>
              <w:rPr>
                <w:webHidden/>
                <w:rStyle w:val="IndexLink"/>
                <w:rtl w:val="true"/>
              </w:rPr>
              <w:t>حوادث جوی</w:t>
            </w:r>
            <w:r>
              <w:rPr>
                <w:rStyle w:val="IndexLink"/>
                <w:rtl w:val="true"/>
              </w:rPr>
              <w:tab/>
            </w:r>
            <w:r>
              <w:rPr>
                <w:rStyle w:val="IndexLink"/>
              </w:rPr>
              <w:t>639</w:t>
            </w:r>
          </w:hyperlink>
        </w:p>
        <w:p>
          <w:pPr>
            <w:pStyle w:val="Contents3"/>
            <w:tabs>
              <w:tab w:val="clear" w:pos="8459"/>
              <w:tab w:val="right" w:pos="9026" w:leader="dot"/>
            </w:tabs>
            <w:rPr/>
          </w:pPr>
          <w:hyperlink w:anchor="__RefHeading___Toc1233363_211673320">
            <w:r>
              <w:rPr>
                <w:webHidden/>
                <w:rStyle w:val="IndexLink"/>
                <w:rtl w:val="true"/>
              </w:rPr>
              <w:t>تواضع</w:t>
            </w:r>
            <w:r>
              <w:rPr>
                <w:rStyle w:val="IndexLink"/>
                <w:rtl w:val="true"/>
              </w:rPr>
              <w:tab/>
            </w:r>
            <w:r>
              <w:rPr>
                <w:rStyle w:val="IndexLink"/>
              </w:rPr>
              <w:t>639</w:t>
            </w:r>
          </w:hyperlink>
        </w:p>
        <w:p>
          <w:pPr>
            <w:pStyle w:val="Contents3"/>
            <w:tabs>
              <w:tab w:val="clear" w:pos="8459"/>
              <w:tab w:val="right" w:pos="9026" w:leader="dot"/>
            </w:tabs>
            <w:rPr/>
          </w:pPr>
          <w:hyperlink w:anchor="__RefHeading___Toc1233365_211673320">
            <w:r>
              <w:rPr>
                <w:webHidden/>
                <w:rStyle w:val="IndexLink"/>
                <w:rtl w:val="true"/>
              </w:rPr>
              <w:t>حقارت دنیا</w:t>
            </w:r>
            <w:r>
              <w:rPr>
                <w:rStyle w:val="IndexLink"/>
                <w:rtl w:val="true"/>
              </w:rPr>
              <w:tab/>
            </w:r>
            <w:r>
              <w:rPr>
                <w:rStyle w:val="IndexLink"/>
              </w:rPr>
              <w:t>639</w:t>
            </w:r>
          </w:hyperlink>
        </w:p>
        <w:p>
          <w:pPr>
            <w:pStyle w:val="Contents3"/>
            <w:tabs>
              <w:tab w:val="clear" w:pos="8459"/>
              <w:tab w:val="right" w:pos="9026" w:leader="dot"/>
            </w:tabs>
            <w:rPr/>
          </w:pPr>
          <w:hyperlink w:anchor="__RefHeading___Toc1233367_211673320">
            <w:r>
              <w:rPr>
                <w:webHidden/>
                <w:rStyle w:val="IndexLink"/>
                <w:rtl w:val="true"/>
              </w:rPr>
              <w:t>طبیعت</w:t>
            </w:r>
            <w:r>
              <w:rPr>
                <w:rStyle w:val="IndexLink"/>
                <w:rtl w:val="true"/>
              </w:rPr>
              <w:tab/>
            </w:r>
            <w:r>
              <w:rPr>
                <w:rStyle w:val="IndexLink"/>
              </w:rPr>
              <w:t>639</w:t>
            </w:r>
          </w:hyperlink>
        </w:p>
        <w:p>
          <w:pPr>
            <w:pStyle w:val="Contents3"/>
            <w:tabs>
              <w:tab w:val="clear" w:pos="8459"/>
              <w:tab w:val="right" w:pos="9026" w:leader="dot"/>
            </w:tabs>
            <w:rPr/>
          </w:pPr>
          <w:hyperlink w:anchor="__RefHeading___Toc1233369_211673320">
            <w:r>
              <w:rPr>
                <w:webHidden/>
                <w:rStyle w:val="IndexLink"/>
                <w:rtl w:val="true"/>
              </w:rPr>
              <w:t>نور ستارگان</w:t>
            </w:r>
            <w:r>
              <w:rPr>
                <w:rStyle w:val="IndexLink"/>
                <w:rtl w:val="true"/>
              </w:rPr>
              <w:tab/>
            </w:r>
            <w:r>
              <w:rPr>
                <w:rStyle w:val="IndexLink"/>
              </w:rPr>
              <w:t>640</w:t>
            </w:r>
          </w:hyperlink>
        </w:p>
        <w:p>
          <w:pPr>
            <w:pStyle w:val="Contents3"/>
            <w:tabs>
              <w:tab w:val="clear" w:pos="8459"/>
              <w:tab w:val="right" w:pos="9026" w:leader="dot"/>
            </w:tabs>
            <w:rPr/>
          </w:pPr>
          <w:hyperlink w:anchor="__RefHeading___Toc1233371_211673320">
            <w:r>
              <w:rPr>
                <w:webHidden/>
                <w:rStyle w:val="IndexLink"/>
                <w:rtl w:val="true"/>
              </w:rPr>
              <w:t>اخلاق خدا</w:t>
            </w:r>
            <w:r>
              <w:rPr>
                <w:rStyle w:val="IndexLink"/>
                <w:rtl w:val="true"/>
              </w:rPr>
              <w:tab/>
            </w:r>
            <w:r>
              <w:rPr>
                <w:rStyle w:val="IndexLink"/>
              </w:rPr>
              <w:t>641</w:t>
            </w:r>
          </w:hyperlink>
        </w:p>
        <w:p>
          <w:pPr>
            <w:pStyle w:val="Contents3"/>
            <w:tabs>
              <w:tab w:val="clear" w:pos="8459"/>
              <w:tab w:val="right" w:pos="9026" w:leader="dot"/>
            </w:tabs>
            <w:rPr/>
          </w:pPr>
          <w:hyperlink w:anchor="__RefHeading___Toc1233373_211673320">
            <w:r>
              <w:rPr>
                <w:webHidden/>
                <w:rStyle w:val="IndexLink"/>
                <w:rtl w:val="true"/>
              </w:rPr>
              <w:t>فلسفه</w:t>
            </w:r>
            <w:r>
              <w:rPr>
                <w:rStyle w:val="IndexLink"/>
                <w:rtl w:val="true"/>
              </w:rPr>
              <w:tab/>
            </w:r>
            <w:r>
              <w:rPr>
                <w:rStyle w:val="IndexLink"/>
              </w:rPr>
              <w:t>641</w:t>
            </w:r>
          </w:hyperlink>
        </w:p>
        <w:p>
          <w:pPr>
            <w:pStyle w:val="Contents3"/>
            <w:tabs>
              <w:tab w:val="clear" w:pos="8459"/>
              <w:tab w:val="right" w:pos="9026" w:leader="dot"/>
            </w:tabs>
            <w:rPr/>
          </w:pPr>
          <w:hyperlink w:anchor="__RefHeading___Toc1233375_211673320">
            <w:r>
              <w:rPr>
                <w:webHidden/>
                <w:rStyle w:val="IndexLink"/>
                <w:rtl w:val="true"/>
              </w:rPr>
              <w:t>سختی دنیا</w:t>
            </w:r>
            <w:r>
              <w:rPr>
                <w:rStyle w:val="IndexLink"/>
                <w:rtl w:val="true"/>
              </w:rPr>
              <w:tab/>
            </w:r>
            <w:r>
              <w:rPr>
                <w:rStyle w:val="IndexLink"/>
              </w:rPr>
              <w:t>642</w:t>
            </w:r>
          </w:hyperlink>
        </w:p>
        <w:p>
          <w:pPr>
            <w:pStyle w:val="Contents3"/>
            <w:tabs>
              <w:tab w:val="clear" w:pos="8459"/>
              <w:tab w:val="right" w:pos="9026" w:leader="dot"/>
            </w:tabs>
            <w:rPr/>
          </w:pPr>
          <w:hyperlink w:anchor="__RefHeading___Toc1233377_211673320">
            <w:r>
              <w:rPr>
                <w:webHidden/>
                <w:rStyle w:val="IndexLink"/>
                <w:rtl w:val="true"/>
              </w:rPr>
              <w:t>عالم خانه خداست</w:t>
            </w:r>
            <w:r>
              <w:rPr>
                <w:rStyle w:val="IndexLink"/>
                <w:rtl w:val="true"/>
              </w:rPr>
              <w:tab/>
            </w:r>
            <w:r>
              <w:rPr>
                <w:rStyle w:val="IndexLink"/>
              </w:rPr>
              <w:t>642</w:t>
            </w:r>
          </w:hyperlink>
        </w:p>
        <w:p>
          <w:pPr>
            <w:pStyle w:val="Contents3"/>
            <w:tabs>
              <w:tab w:val="clear" w:pos="8459"/>
              <w:tab w:val="right" w:pos="9026" w:leader="dot"/>
            </w:tabs>
            <w:rPr/>
          </w:pPr>
          <w:hyperlink w:anchor="__RefHeading___Toc1233379_211673320">
            <w:r>
              <w:rPr>
                <w:webHidden/>
                <w:rStyle w:val="IndexLink"/>
                <w:rtl w:val="true"/>
              </w:rPr>
              <w:t>مرگ</w:t>
            </w:r>
            <w:r>
              <w:rPr>
                <w:rStyle w:val="IndexLink"/>
                <w:rtl w:val="true"/>
              </w:rPr>
              <w:tab/>
            </w:r>
            <w:r>
              <w:rPr>
                <w:rStyle w:val="IndexLink"/>
              </w:rPr>
              <w:t>643</w:t>
            </w:r>
          </w:hyperlink>
        </w:p>
        <w:p>
          <w:pPr>
            <w:pStyle w:val="Contents3"/>
            <w:tabs>
              <w:tab w:val="clear" w:pos="8459"/>
              <w:tab w:val="right" w:pos="9026" w:leader="dot"/>
            </w:tabs>
            <w:rPr/>
          </w:pPr>
          <w:hyperlink w:anchor="__RefHeading___Toc1233381_211673320">
            <w:r>
              <w:rPr>
                <w:webHidden/>
                <w:rStyle w:val="IndexLink"/>
                <w:rtl w:val="true"/>
              </w:rPr>
              <w:t>زهرا علیها السلام ، سختی دنیا</w:t>
            </w:r>
            <w:r>
              <w:rPr>
                <w:rStyle w:val="IndexLink"/>
                <w:rtl w:val="true"/>
              </w:rPr>
              <w:tab/>
            </w:r>
            <w:r>
              <w:rPr>
                <w:rStyle w:val="IndexLink"/>
              </w:rPr>
              <w:t>644</w:t>
            </w:r>
          </w:hyperlink>
        </w:p>
        <w:p>
          <w:pPr>
            <w:pStyle w:val="Contents3"/>
            <w:tabs>
              <w:tab w:val="clear" w:pos="8459"/>
              <w:tab w:val="right" w:pos="9026" w:leader="dot"/>
            </w:tabs>
            <w:rPr/>
          </w:pPr>
          <w:hyperlink w:anchor="__RefHeading___Toc1233383_211673320">
            <w:r>
              <w:rPr>
                <w:webHidden/>
                <w:rStyle w:val="IndexLink"/>
                <w:rtl w:val="true"/>
              </w:rPr>
              <w:t>فقر</w:t>
            </w:r>
            <w:r>
              <w:rPr>
                <w:rStyle w:val="IndexLink"/>
                <w:rtl w:val="true"/>
              </w:rPr>
              <w:tab/>
            </w:r>
            <w:r>
              <w:rPr>
                <w:rStyle w:val="IndexLink"/>
              </w:rPr>
              <w:t>644</w:t>
            </w:r>
          </w:hyperlink>
        </w:p>
        <w:p>
          <w:pPr>
            <w:pStyle w:val="Contents3"/>
            <w:tabs>
              <w:tab w:val="clear" w:pos="8459"/>
              <w:tab w:val="right" w:pos="9026" w:leader="dot"/>
            </w:tabs>
            <w:rPr/>
          </w:pPr>
          <w:hyperlink w:anchor="__RefHeading___Toc1233385_211673320">
            <w:r>
              <w:rPr>
                <w:webHidden/>
                <w:rStyle w:val="IndexLink"/>
                <w:rtl w:val="true"/>
              </w:rPr>
              <w:t>پارسا و عارف</w:t>
            </w:r>
            <w:r>
              <w:rPr>
                <w:rStyle w:val="IndexLink"/>
                <w:rtl w:val="true"/>
              </w:rPr>
              <w:tab/>
            </w:r>
            <w:r>
              <w:rPr>
                <w:rStyle w:val="IndexLink"/>
              </w:rPr>
              <w:t>644</w:t>
            </w:r>
          </w:hyperlink>
        </w:p>
        <w:p>
          <w:pPr>
            <w:pStyle w:val="Contents3"/>
            <w:tabs>
              <w:tab w:val="clear" w:pos="8459"/>
              <w:tab w:val="right" w:pos="9026" w:leader="dot"/>
            </w:tabs>
            <w:rPr/>
          </w:pPr>
          <w:hyperlink w:anchor="__RefHeading___Toc1233387_211673320">
            <w:r>
              <w:rPr>
                <w:webHidden/>
                <w:rStyle w:val="IndexLink"/>
                <w:rtl w:val="true"/>
              </w:rPr>
              <w:t>پارسایی، دنیا</w:t>
            </w:r>
            <w:r>
              <w:rPr>
                <w:rStyle w:val="IndexLink"/>
                <w:rtl w:val="true"/>
              </w:rPr>
              <w:tab/>
            </w:r>
            <w:r>
              <w:rPr>
                <w:rStyle w:val="IndexLink"/>
              </w:rPr>
              <w:t>644</w:t>
            </w:r>
          </w:hyperlink>
        </w:p>
        <w:p>
          <w:pPr>
            <w:pStyle w:val="Contents3"/>
            <w:tabs>
              <w:tab w:val="clear" w:pos="8459"/>
              <w:tab w:val="right" w:pos="9026" w:leader="dot"/>
            </w:tabs>
            <w:rPr/>
          </w:pPr>
          <w:hyperlink w:anchor="__RefHeading___Toc1233389_211673320">
            <w:r>
              <w:rPr>
                <w:webHidden/>
                <w:rStyle w:val="IndexLink"/>
                <w:rtl w:val="true"/>
              </w:rPr>
              <w:t>رخسار معشوق</w:t>
            </w:r>
            <w:r>
              <w:rPr>
                <w:rStyle w:val="IndexLink"/>
                <w:rtl w:val="true"/>
              </w:rPr>
              <w:tab/>
            </w:r>
            <w:r>
              <w:rPr>
                <w:rStyle w:val="IndexLink"/>
              </w:rPr>
              <w:t>644</w:t>
            </w:r>
          </w:hyperlink>
        </w:p>
        <w:p>
          <w:pPr>
            <w:pStyle w:val="Contents3"/>
            <w:tabs>
              <w:tab w:val="clear" w:pos="8459"/>
              <w:tab w:val="right" w:pos="9026" w:leader="dot"/>
            </w:tabs>
            <w:rPr/>
          </w:pPr>
          <w:hyperlink w:anchor="__RefHeading___Toc1233391_211673320">
            <w:r>
              <w:rPr>
                <w:webHidden/>
                <w:rStyle w:val="IndexLink"/>
                <w:rtl w:val="true"/>
              </w:rPr>
              <w:t>پند</w:t>
            </w:r>
            <w:r>
              <w:rPr>
                <w:rStyle w:val="IndexLink"/>
                <w:rtl w:val="true"/>
              </w:rPr>
              <w:tab/>
            </w:r>
            <w:r>
              <w:rPr>
                <w:rStyle w:val="IndexLink"/>
              </w:rPr>
              <w:t>645</w:t>
            </w:r>
          </w:hyperlink>
        </w:p>
        <w:p>
          <w:pPr>
            <w:pStyle w:val="Contents3"/>
            <w:tabs>
              <w:tab w:val="clear" w:pos="8459"/>
              <w:tab w:val="right" w:pos="9026" w:leader="dot"/>
            </w:tabs>
            <w:rPr/>
          </w:pPr>
          <w:hyperlink w:anchor="__RefHeading___Toc1233393_211673320">
            <w:r>
              <w:rPr>
                <w:webHidden/>
                <w:rStyle w:val="IndexLink"/>
                <w:rtl w:val="true"/>
              </w:rPr>
              <w:t>خیار</w:t>
            </w:r>
            <w:r>
              <w:rPr>
                <w:rStyle w:val="IndexLink"/>
                <w:rtl w:val="true"/>
              </w:rPr>
              <w:tab/>
            </w:r>
            <w:r>
              <w:rPr>
                <w:rStyle w:val="IndexLink"/>
              </w:rPr>
              <w:t>645</w:t>
            </w:r>
          </w:hyperlink>
        </w:p>
        <w:p>
          <w:pPr>
            <w:pStyle w:val="Contents3"/>
            <w:tabs>
              <w:tab w:val="clear" w:pos="8459"/>
              <w:tab w:val="right" w:pos="9026" w:leader="dot"/>
            </w:tabs>
            <w:rPr/>
          </w:pPr>
          <w:hyperlink w:anchor="__RefHeading___Toc1233395_211673320">
            <w:r>
              <w:rPr>
                <w:webHidden/>
                <w:rStyle w:val="IndexLink"/>
                <w:rtl w:val="true"/>
              </w:rPr>
              <w:t>خورشید در طالع</w:t>
            </w:r>
            <w:r>
              <w:rPr>
                <w:rStyle w:val="IndexLink"/>
                <w:rtl w:val="true"/>
              </w:rPr>
              <w:tab/>
            </w:r>
            <w:r>
              <w:rPr>
                <w:rStyle w:val="IndexLink"/>
              </w:rPr>
              <w:t>646</w:t>
            </w:r>
          </w:hyperlink>
        </w:p>
        <w:p>
          <w:pPr>
            <w:pStyle w:val="Contents3"/>
            <w:tabs>
              <w:tab w:val="clear" w:pos="8459"/>
              <w:tab w:val="right" w:pos="9026" w:leader="dot"/>
            </w:tabs>
            <w:rPr/>
          </w:pPr>
          <w:hyperlink w:anchor="__RefHeading___Toc1233397_211673320">
            <w:r>
              <w:rPr>
                <w:webHidden/>
                <w:rStyle w:val="IndexLink"/>
                <w:rtl w:val="true"/>
              </w:rPr>
              <w:t>الحمدلله</w:t>
            </w:r>
            <w:r>
              <w:rPr>
                <w:rStyle w:val="IndexLink"/>
                <w:rtl w:val="true"/>
              </w:rPr>
              <w:tab/>
            </w:r>
            <w:r>
              <w:rPr>
                <w:rStyle w:val="IndexLink"/>
              </w:rPr>
              <w:t>646</w:t>
            </w:r>
          </w:hyperlink>
        </w:p>
        <w:p>
          <w:pPr>
            <w:pStyle w:val="Contents3"/>
            <w:tabs>
              <w:tab w:val="clear" w:pos="8459"/>
              <w:tab w:val="right" w:pos="9026" w:leader="dot"/>
            </w:tabs>
            <w:rPr/>
          </w:pPr>
          <w:hyperlink w:anchor="__RefHeading___Toc1233399_211673320">
            <w:r>
              <w:rPr>
                <w:webHidden/>
                <w:rStyle w:val="IndexLink"/>
                <w:rtl w:val="true"/>
              </w:rPr>
              <w:t>دوست</w:t>
            </w:r>
            <w:r>
              <w:rPr>
                <w:rStyle w:val="IndexLink"/>
                <w:rtl w:val="true"/>
              </w:rPr>
              <w:tab/>
            </w:r>
            <w:r>
              <w:rPr>
                <w:rStyle w:val="IndexLink"/>
              </w:rPr>
              <w:t>646</w:t>
            </w:r>
          </w:hyperlink>
        </w:p>
        <w:p>
          <w:pPr>
            <w:pStyle w:val="Contents3"/>
            <w:tabs>
              <w:tab w:val="clear" w:pos="8459"/>
              <w:tab w:val="right" w:pos="9026" w:leader="dot"/>
            </w:tabs>
            <w:rPr/>
          </w:pPr>
          <w:hyperlink w:anchor="__RefHeading___Toc1233401_211673320">
            <w:r>
              <w:rPr>
                <w:webHidden/>
                <w:rStyle w:val="IndexLink"/>
                <w:rtl w:val="true"/>
              </w:rPr>
              <w:t>دنیا</w:t>
            </w:r>
            <w:r>
              <w:rPr>
                <w:rStyle w:val="IndexLink"/>
                <w:rtl w:val="true"/>
              </w:rPr>
              <w:tab/>
            </w:r>
            <w:r>
              <w:rPr>
                <w:rStyle w:val="IndexLink"/>
              </w:rPr>
              <w:t>646</w:t>
            </w:r>
          </w:hyperlink>
        </w:p>
        <w:p>
          <w:pPr>
            <w:pStyle w:val="Contents3"/>
            <w:tabs>
              <w:tab w:val="clear" w:pos="8459"/>
              <w:tab w:val="right" w:pos="9026" w:leader="dot"/>
            </w:tabs>
            <w:rPr/>
          </w:pPr>
          <w:hyperlink w:anchor="__RefHeading___Toc1233403_211673320">
            <w:r>
              <w:rPr>
                <w:webHidden/>
                <w:rStyle w:val="IndexLink"/>
                <w:rtl w:val="true"/>
              </w:rPr>
              <w:t>یقین</w:t>
            </w:r>
            <w:r>
              <w:rPr>
                <w:rStyle w:val="IndexLink"/>
                <w:rtl w:val="true"/>
              </w:rPr>
              <w:tab/>
            </w:r>
            <w:r>
              <w:rPr>
                <w:rStyle w:val="IndexLink"/>
              </w:rPr>
              <w:t>646</w:t>
            </w:r>
          </w:hyperlink>
        </w:p>
        <w:p>
          <w:pPr>
            <w:pStyle w:val="Contents3"/>
            <w:tabs>
              <w:tab w:val="clear" w:pos="8459"/>
              <w:tab w:val="right" w:pos="9026" w:leader="dot"/>
            </w:tabs>
            <w:rPr/>
          </w:pPr>
          <w:hyperlink w:anchor="__RefHeading___Toc1233405_211673320">
            <w:r>
              <w:rPr>
                <w:webHidden/>
                <w:rStyle w:val="IndexLink"/>
                <w:rtl w:val="true"/>
              </w:rPr>
              <w:t>پند پیامبر به امام علی علیه السلام ، دنیا</w:t>
            </w:r>
            <w:r>
              <w:rPr>
                <w:rStyle w:val="IndexLink"/>
                <w:rtl w:val="true"/>
              </w:rPr>
              <w:tab/>
            </w:r>
            <w:r>
              <w:rPr>
                <w:rStyle w:val="IndexLink"/>
              </w:rPr>
              <w:t>646</w:t>
            </w:r>
          </w:hyperlink>
        </w:p>
        <w:p>
          <w:pPr>
            <w:pStyle w:val="Contents3"/>
            <w:tabs>
              <w:tab w:val="clear" w:pos="8459"/>
              <w:tab w:val="right" w:pos="9026" w:leader="dot"/>
            </w:tabs>
            <w:rPr/>
          </w:pPr>
          <w:hyperlink w:anchor="__RefHeading___Toc1233407_211673320">
            <w:r>
              <w:rPr>
                <w:webHidden/>
                <w:rStyle w:val="IndexLink"/>
                <w:rtl w:val="true"/>
              </w:rPr>
              <w:t>سید عرب</w:t>
            </w:r>
            <w:r>
              <w:rPr>
                <w:rStyle w:val="IndexLink"/>
                <w:rtl w:val="true"/>
              </w:rPr>
              <w:tab/>
            </w:r>
            <w:r>
              <w:rPr>
                <w:rStyle w:val="IndexLink"/>
              </w:rPr>
              <w:t>647</w:t>
            </w:r>
          </w:hyperlink>
        </w:p>
        <w:p>
          <w:pPr>
            <w:pStyle w:val="Contents3"/>
            <w:tabs>
              <w:tab w:val="clear" w:pos="8459"/>
              <w:tab w:val="right" w:pos="9026" w:leader="dot"/>
            </w:tabs>
            <w:rPr/>
          </w:pPr>
          <w:hyperlink w:anchor="__RefHeading___Toc1233409_211673320">
            <w:r>
              <w:rPr>
                <w:webHidden/>
                <w:rStyle w:val="IndexLink"/>
                <w:rtl w:val="true"/>
              </w:rPr>
              <w:t>سلام</w:t>
            </w:r>
            <w:r>
              <w:rPr>
                <w:rStyle w:val="IndexLink"/>
                <w:rtl w:val="true"/>
              </w:rPr>
              <w:tab/>
            </w:r>
            <w:r>
              <w:rPr>
                <w:rStyle w:val="IndexLink"/>
              </w:rPr>
              <w:t>647</w:t>
            </w:r>
          </w:hyperlink>
        </w:p>
        <w:p>
          <w:pPr>
            <w:pStyle w:val="Contents3"/>
            <w:tabs>
              <w:tab w:val="clear" w:pos="8459"/>
              <w:tab w:val="right" w:pos="9026" w:leader="dot"/>
            </w:tabs>
            <w:rPr/>
          </w:pPr>
          <w:hyperlink w:anchor="__RefHeading___Toc1233411_211673320">
            <w:r>
              <w:rPr>
                <w:webHidden/>
                <w:rStyle w:val="IndexLink"/>
                <w:rtl w:val="true"/>
              </w:rPr>
              <w:t>تأدیب به عزل</w:t>
            </w:r>
            <w:r>
              <w:rPr>
                <w:rStyle w:val="IndexLink"/>
                <w:rtl w:val="true"/>
              </w:rPr>
              <w:tab/>
            </w:r>
            <w:r>
              <w:rPr>
                <w:rStyle w:val="IndexLink"/>
              </w:rPr>
              <w:t>647</w:t>
            </w:r>
          </w:hyperlink>
        </w:p>
        <w:p>
          <w:pPr>
            <w:pStyle w:val="Contents3"/>
            <w:tabs>
              <w:tab w:val="clear" w:pos="8459"/>
              <w:tab w:val="right" w:pos="9026" w:leader="dot"/>
            </w:tabs>
            <w:rPr/>
          </w:pPr>
          <w:hyperlink w:anchor="__RefHeading___Toc1233413_211673320">
            <w:r>
              <w:rPr>
                <w:webHidden/>
                <w:rStyle w:val="IndexLink"/>
                <w:rtl w:val="true"/>
              </w:rPr>
              <w:t>عزت باطل</w:t>
            </w:r>
            <w:r>
              <w:rPr>
                <w:rStyle w:val="IndexLink"/>
                <w:rtl w:val="true"/>
              </w:rPr>
              <w:tab/>
            </w:r>
            <w:r>
              <w:rPr>
                <w:rStyle w:val="IndexLink"/>
              </w:rPr>
              <w:t>647</w:t>
            </w:r>
          </w:hyperlink>
        </w:p>
        <w:p>
          <w:pPr>
            <w:pStyle w:val="Contents3"/>
            <w:tabs>
              <w:tab w:val="clear" w:pos="8459"/>
              <w:tab w:val="right" w:pos="9026" w:leader="dot"/>
            </w:tabs>
            <w:rPr/>
          </w:pPr>
          <w:hyperlink w:anchor="__RefHeading___Toc1233415_211673320">
            <w:r>
              <w:rPr>
                <w:webHidden/>
                <w:rStyle w:val="IndexLink"/>
                <w:rtl w:val="true"/>
              </w:rPr>
              <w:t>مصیبت</w:t>
            </w:r>
            <w:r>
              <w:rPr>
                <w:rStyle w:val="IndexLink"/>
                <w:rtl w:val="true"/>
              </w:rPr>
              <w:tab/>
            </w:r>
            <w:r>
              <w:rPr>
                <w:rStyle w:val="IndexLink"/>
              </w:rPr>
              <w:t>647</w:t>
            </w:r>
          </w:hyperlink>
        </w:p>
        <w:p>
          <w:pPr>
            <w:pStyle w:val="Contents3"/>
            <w:tabs>
              <w:tab w:val="clear" w:pos="8459"/>
              <w:tab w:val="right" w:pos="9026" w:leader="dot"/>
            </w:tabs>
            <w:rPr/>
          </w:pPr>
          <w:hyperlink w:anchor="__RefHeading___Toc1233417_211673320">
            <w:r>
              <w:rPr>
                <w:webHidden/>
                <w:rStyle w:val="IndexLink"/>
                <w:rtl w:val="true"/>
              </w:rPr>
              <w:t>دست تقدیر</w:t>
            </w:r>
            <w:r>
              <w:rPr>
                <w:rStyle w:val="IndexLink"/>
                <w:rtl w:val="true"/>
              </w:rPr>
              <w:tab/>
            </w:r>
            <w:r>
              <w:rPr>
                <w:rStyle w:val="IndexLink"/>
              </w:rPr>
              <w:t>648</w:t>
            </w:r>
          </w:hyperlink>
        </w:p>
        <w:p>
          <w:pPr>
            <w:pStyle w:val="Contents3"/>
            <w:tabs>
              <w:tab w:val="clear" w:pos="8459"/>
              <w:tab w:val="right" w:pos="9026" w:leader="dot"/>
            </w:tabs>
            <w:rPr/>
          </w:pPr>
          <w:hyperlink w:anchor="__RefHeading___Toc1233419_211673320">
            <w:r>
              <w:rPr>
                <w:webHidden/>
                <w:rStyle w:val="IndexLink"/>
                <w:rtl w:val="true"/>
              </w:rPr>
              <w:t>جوانمرد</w:t>
            </w:r>
            <w:r>
              <w:rPr>
                <w:rStyle w:val="IndexLink"/>
                <w:rtl w:val="true"/>
              </w:rPr>
              <w:tab/>
            </w:r>
            <w:r>
              <w:rPr>
                <w:rStyle w:val="IndexLink"/>
              </w:rPr>
              <w:t>649</w:t>
            </w:r>
          </w:hyperlink>
        </w:p>
        <w:p>
          <w:pPr>
            <w:pStyle w:val="Contents3"/>
            <w:tabs>
              <w:tab w:val="clear" w:pos="8459"/>
              <w:tab w:val="right" w:pos="9026" w:leader="dot"/>
            </w:tabs>
            <w:rPr/>
          </w:pPr>
          <w:hyperlink w:anchor="__RefHeading___Toc1233421_211673320">
            <w:r>
              <w:rPr>
                <w:webHidden/>
                <w:rStyle w:val="IndexLink"/>
                <w:rtl w:val="true"/>
              </w:rPr>
              <w:t>قضا و قدر</w:t>
            </w:r>
            <w:r>
              <w:rPr>
                <w:rStyle w:val="IndexLink"/>
                <w:rtl w:val="true"/>
              </w:rPr>
              <w:tab/>
            </w:r>
            <w:r>
              <w:rPr>
                <w:rStyle w:val="IndexLink"/>
              </w:rPr>
              <w:t>649</w:t>
            </w:r>
          </w:hyperlink>
        </w:p>
        <w:p>
          <w:pPr>
            <w:pStyle w:val="Contents3"/>
            <w:tabs>
              <w:tab w:val="clear" w:pos="8459"/>
              <w:tab w:val="right" w:pos="9026" w:leader="dot"/>
            </w:tabs>
            <w:rPr/>
          </w:pPr>
          <w:hyperlink w:anchor="__RefHeading___Toc1233423_211673320">
            <w:r>
              <w:rPr>
                <w:webHidden/>
                <w:rStyle w:val="IndexLink"/>
                <w:rtl w:val="true"/>
              </w:rPr>
              <w:t>خمول</w:t>
            </w:r>
            <w:r>
              <w:rPr>
                <w:rStyle w:val="IndexLink"/>
                <w:rtl w:val="true"/>
              </w:rPr>
              <w:tab/>
            </w:r>
            <w:r>
              <w:rPr>
                <w:rStyle w:val="IndexLink"/>
              </w:rPr>
              <w:t>649</w:t>
            </w:r>
          </w:hyperlink>
        </w:p>
        <w:p>
          <w:pPr>
            <w:pStyle w:val="Contents3"/>
            <w:tabs>
              <w:tab w:val="clear" w:pos="8459"/>
              <w:tab w:val="right" w:pos="9026" w:leader="dot"/>
            </w:tabs>
            <w:rPr/>
          </w:pPr>
          <w:hyperlink w:anchor="__RefHeading___Toc1233425_211673320">
            <w:r>
              <w:rPr>
                <w:webHidden/>
                <w:rStyle w:val="IndexLink"/>
                <w:rtl w:val="true"/>
              </w:rPr>
              <w:t>ریشه حکمت</w:t>
            </w:r>
            <w:r>
              <w:rPr>
                <w:rStyle w:val="IndexLink"/>
                <w:rtl w:val="true"/>
              </w:rPr>
              <w:tab/>
            </w:r>
            <w:r>
              <w:rPr>
                <w:rStyle w:val="IndexLink"/>
              </w:rPr>
              <w:t>649</w:t>
            </w:r>
          </w:hyperlink>
        </w:p>
        <w:p>
          <w:pPr>
            <w:pStyle w:val="Contents3"/>
            <w:tabs>
              <w:tab w:val="clear" w:pos="8459"/>
              <w:tab w:val="right" w:pos="9026" w:leader="dot"/>
            </w:tabs>
            <w:rPr/>
          </w:pPr>
          <w:hyperlink w:anchor="__RefHeading___Toc1233427_211673320">
            <w:r>
              <w:rPr>
                <w:webHidden/>
                <w:rStyle w:val="IndexLink"/>
                <w:rtl w:val="true"/>
              </w:rPr>
              <w:t>راغولی</w:t>
            </w:r>
            <w:r>
              <w:rPr>
                <w:rStyle w:val="IndexLink"/>
                <w:rtl w:val="true"/>
              </w:rPr>
              <w:tab/>
            </w:r>
            <w:r>
              <w:rPr>
                <w:rStyle w:val="IndexLink"/>
              </w:rPr>
              <w:t>649</w:t>
            </w:r>
          </w:hyperlink>
        </w:p>
        <w:p>
          <w:pPr>
            <w:pStyle w:val="Contents3"/>
            <w:tabs>
              <w:tab w:val="clear" w:pos="8459"/>
              <w:tab w:val="right" w:pos="9026" w:leader="dot"/>
            </w:tabs>
            <w:rPr/>
          </w:pPr>
          <w:hyperlink w:anchor="__RefHeading___Toc1233429_211673320">
            <w:r>
              <w:rPr>
                <w:webHidden/>
                <w:rStyle w:val="IndexLink"/>
                <w:rtl w:val="true"/>
              </w:rPr>
              <w:t>چلبی</w:t>
            </w:r>
            <w:r>
              <w:rPr>
                <w:rStyle w:val="IndexLink"/>
                <w:rtl w:val="true"/>
              </w:rPr>
              <w:tab/>
            </w:r>
            <w:r>
              <w:rPr>
                <w:rStyle w:val="IndexLink"/>
              </w:rPr>
              <w:t>649</w:t>
            </w:r>
          </w:hyperlink>
        </w:p>
        <w:p>
          <w:pPr>
            <w:pStyle w:val="Contents3"/>
            <w:tabs>
              <w:tab w:val="clear" w:pos="8459"/>
              <w:tab w:val="right" w:pos="9026" w:leader="dot"/>
            </w:tabs>
            <w:rPr/>
          </w:pPr>
          <w:hyperlink w:anchor="__RefHeading___Toc1233431_211673320">
            <w:r>
              <w:rPr>
                <w:webHidden/>
                <w:rStyle w:val="IndexLink"/>
                <w:rtl w:val="true"/>
              </w:rPr>
              <w:t>کنیه‌ی حیوانات</w:t>
            </w:r>
            <w:r>
              <w:rPr>
                <w:rStyle w:val="IndexLink"/>
                <w:rtl w:val="true"/>
              </w:rPr>
              <w:tab/>
            </w:r>
            <w:r>
              <w:rPr>
                <w:rStyle w:val="IndexLink"/>
              </w:rPr>
              <w:t>650</w:t>
            </w:r>
          </w:hyperlink>
        </w:p>
        <w:p>
          <w:pPr>
            <w:pStyle w:val="Contents3"/>
            <w:tabs>
              <w:tab w:val="clear" w:pos="8459"/>
              <w:tab w:val="right" w:pos="9026" w:leader="dot"/>
            </w:tabs>
            <w:rPr/>
          </w:pPr>
          <w:hyperlink w:anchor="__RefHeading___Toc1233433_211673320">
            <w:r>
              <w:rPr>
                <w:webHidden/>
                <w:rStyle w:val="IndexLink"/>
                <w:rtl w:val="true"/>
              </w:rPr>
              <w:t>کنیه‌ی اشیاء</w:t>
            </w:r>
            <w:r>
              <w:rPr>
                <w:rStyle w:val="IndexLink"/>
                <w:rtl w:val="true"/>
              </w:rPr>
              <w:tab/>
            </w:r>
            <w:r>
              <w:rPr>
                <w:rStyle w:val="IndexLink"/>
              </w:rPr>
              <w:t>650</w:t>
            </w:r>
          </w:hyperlink>
        </w:p>
        <w:p>
          <w:pPr>
            <w:pStyle w:val="Contents3"/>
            <w:tabs>
              <w:tab w:val="clear" w:pos="8459"/>
              <w:tab w:val="right" w:pos="9026" w:leader="dot"/>
            </w:tabs>
            <w:rPr/>
          </w:pPr>
          <w:hyperlink w:anchor="__RefHeading___Toc1233435_211673320">
            <w:r>
              <w:rPr>
                <w:webHidden/>
                <w:rStyle w:val="IndexLink"/>
                <w:rtl w:val="true"/>
              </w:rPr>
              <w:t>میوه اصحاب</w:t>
            </w:r>
            <w:r>
              <w:rPr>
                <w:rStyle w:val="IndexLink"/>
                <w:rtl w:val="true"/>
              </w:rPr>
              <w:tab/>
            </w:r>
            <w:r>
              <w:rPr>
                <w:rStyle w:val="IndexLink"/>
              </w:rPr>
              <w:t>650</w:t>
            </w:r>
          </w:hyperlink>
        </w:p>
        <w:p>
          <w:pPr>
            <w:pStyle w:val="Contents3"/>
            <w:tabs>
              <w:tab w:val="clear" w:pos="8459"/>
              <w:tab w:val="right" w:pos="9026" w:leader="dot"/>
            </w:tabs>
            <w:rPr/>
          </w:pPr>
          <w:hyperlink w:anchor="__RefHeading___Toc1233437_211673320">
            <w:r>
              <w:rPr>
                <w:webHidden/>
                <w:rStyle w:val="IndexLink"/>
                <w:rtl w:val="true"/>
              </w:rPr>
              <w:t>اعتماد به غیر</w:t>
            </w:r>
            <w:r>
              <w:rPr>
                <w:rStyle w:val="IndexLink"/>
                <w:rtl w:val="true"/>
              </w:rPr>
              <w:tab/>
            </w:r>
            <w:r>
              <w:rPr>
                <w:rStyle w:val="IndexLink"/>
              </w:rPr>
              <w:t>650</w:t>
            </w:r>
          </w:hyperlink>
        </w:p>
        <w:p>
          <w:pPr>
            <w:pStyle w:val="Contents3"/>
            <w:tabs>
              <w:tab w:val="clear" w:pos="8459"/>
              <w:tab w:val="right" w:pos="9026" w:leader="dot"/>
            </w:tabs>
            <w:rPr/>
          </w:pPr>
          <w:hyperlink w:anchor="__RefHeading___Toc1233439_211673320">
            <w:r>
              <w:rPr>
                <w:webHidden/>
                <w:rStyle w:val="IndexLink"/>
                <w:rtl w:val="true"/>
              </w:rPr>
              <w:t>کلیله و دمنه منظوم</w:t>
            </w:r>
            <w:r>
              <w:rPr>
                <w:rStyle w:val="IndexLink"/>
                <w:rtl w:val="true"/>
              </w:rPr>
              <w:tab/>
            </w:r>
            <w:r>
              <w:rPr>
                <w:rStyle w:val="IndexLink"/>
              </w:rPr>
              <w:t>650</w:t>
            </w:r>
          </w:hyperlink>
        </w:p>
        <w:p>
          <w:pPr>
            <w:pStyle w:val="Contents3"/>
            <w:tabs>
              <w:tab w:val="clear" w:pos="8459"/>
              <w:tab w:val="right" w:pos="9026" w:leader="dot"/>
            </w:tabs>
            <w:rPr/>
          </w:pPr>
          <w:hyperlink w:anchor="__RefHeading___Toc1233441_211673320">
            <w:r>
              <w:rPr>
                <w:webHidden/>
                <w:rStyle w:val="IndexLink"/>
                <w:rtl w:val="true"/>
              </w:rPr>
              <w:t>شاکر دانش</w:t>
            </w:r>
            <w:r>
              <w:rPr>
                <w:rStyle w:val="IndexLink"/>
                <w:rtl w:val="true"/>
              </w:rPr>
              <w:tab/>
            </w:r>
            <w:r>
              <w:rPr>
                <w:rStyle w:val="IndexLink"/>
              </w:rPr>
              <w:t>651</w:t>
            </w:r>
          </w:hyperlink>
        </w:p>
        <w:p>
          <w:pPr>
            <w:pStyle w:val="Contents3"/>
            <w:tabs>
              <w:tab w:val="clear" w:pos="8459"/>
              <w:tab w:val="right" w:pos="9026" w:leader="dot"/>
            </w:tabs>
            <w:rPr/>
          </w:pPr>
          <w:hyperlink w:anchor="__RefHeading___Toc1233443_211673320">
            <w:r>
              <w:rPr>
                <w:webHidden/>
                <w:rStyle w:val="IndexLink"/>
                <w:rtl w:val="true"/>
              </w:rPr>
              <w:t>خنده و قیامت</w:t>
            </w:r>
            <w:r>
              <w:rPr>
                <w:rStyle w:val="IndexLink"/>
                <w:rtl w:val="true"/>
              </w:rPr>
              <w:tab/>
            </w:r>
            <w:r>
              <w:rPr>
                <w:rStyle w:val="IndexLink"/>
              </w:rPr>
              <w:t>651</w:t>
            </w:r>
          </w:hyperlink>
        </w:p>
        <w:p>
          <w:pPr>
            <w:pStyle w:val="Contents3"/>
            <w:tabs>
              <w:tab w:val="clear" w:pos="8459"/>
              <w:tab w:val="right" w:pos="9026" w:leader="dot"/>
            </w:tabs>
            <w:rPr/>
          </w:pPr>
          <w:hyperlink w:anchor="__RefHeading___Toc1233445_211673320">
            <w:r>
              <w:rPr>
                <w:webHidden/>
                <w:rStyle w:val="IndexLink"/>
                <w:rtl w:val="true"/>
              </w:rPr>
              <w:t>صبر</w:t>
            </w:r>
            <w:r>
              <w:rPr>
                <w:rStyle w:val="IndexLink"/>
                <w:rtl w:val="true"/>
              </w:rPr>
              <w:tab/>
            </w:r>
            <w:r>
              <w:rPr>
                <w:rStyle w:val="IndexLink"/>
              </w:rPr>
              <w:t>651</w:t>
            </w:r>
          </w:hyperlink>
        </w:p>
        <w:p>
          <w:pPr>
            <w:pStyle w:val="Contents3"/>
            <w:tabs>
              <w:tab w:val="clear" w:pos="8459"/>
              <w:tab w:val="right" w:pos="9026" w:leader="dot"/>
            </w:tabs>
            <w:rPr/>
          </w:pPr>
          <w:hyperlink w:anchor="__RefHeading___Toc1233447_211673320">
            <w:r>
              <w:rPr>
                <w:webHidden/>
                <w:rStyle w:val="IndexLink"/>
                <w:rtl w:val="true"/>
              </w:rPr>
              <w:t>کمترین شرک</w:t>
            </w:r>
            <w:r>
              <w:rPr>
                <w:rStyle w:val="IndexLink"/>
                <w:rtl w:val="true"/>
              </w:rPr>
              <w:tab/>
            </w:r>
            <w:r>
              <w:rPr>
                <w:rStyle w:val="IndexLink"/>
              </w:rPr>
              <w:t>651</w:t>
            </w:r>
          </w:hyperlink>
        </w:p>
        <w:p>
          <w:pPr>
            <w:pStyle w:val="Contents3"/>
            <w:tabs>
              <w:tab w:val="clear" w:pos="8459"/>
              <w:tab w:val="right" w:pos="9026" w:leader="dot"/>
            </w:tabs>
            <w:rPr/>
          </w:pPr>
          <w:hyperlink w:anchor="__RefHeading___Toc1233449_211673320">
            <w:r>
              <w:rPr>
                <w:webHidden/>
                <w:rStyle w:val="IndexLink"/>
                <w:rtl w:val="true"/>
              </w:rPr>
              <w:t>شرک طاعت</w:t>
            </w:r>
            <w:r>
              <w:rPr>
                <w:rStyle w:val="IndexLink"/>
                <w:rtl w:val="true"/>
              </w:rPr>
              <w:tab/>
            </w:r>
            <w:r>
              <w:rPr>
                <w:rStyle w:val="IndexLink"/>
              </w:rPr>
              <w:t>651</w:t>
            </w:r>
          </w:hyperlink>
        </w:p>
        <w:p>
          <w:pPr>
            <w:pStyle w:val="Contents3"/>
            <w:tabs>
              <w:tab w:val="clear" w:pos="8459"/>
              <w:tab w:val="right" w:pos="9026" w:leader="dot"/>
            </w:tabs>
            <w:rPr/>
          </w:pPr>
          <w:hyperlink w:anchor="__RefHeading___Toc1233451_211673320">
            <w:r>
              <w:rPr>
                <w:webHidden/>
                <w:rStyle w:val="IndexLink"/>
                <w:rtl w:val="true"/>
              </w:rPr>
              <w:t>دوست</w:t>
            </w:r>
            <w:r>
              <w:rPr>
                <w:rStyle w:val="IndexLink"/>
                <w:rtl w:val="true"/>
              </w:rPr>
              <w:tab/>
            </w:r>
            <w:r>
              <w:rPr>
                <w:rStyle w:val="IndexLink"/>
              </w:rPr>
              <w:t>652</w:t>
            </w:r>
          </w:hyperlink>
        </w:p>
        <w:p>
          <w:pPr>
            <w:pStyle w:val="Contents3"/>
            <w:tabs>
              <w:tab w:val="clear" w:pos="8459"/>
              <w:tab w:val="right" w:pos="9026" w:leader="dot"/>
            </w:tabs>
            <w:rPr/>
          </w:pPr>
          <w:hyperlink w:anchor="__RefHeading___Toc1233453_211673320">
            <w:r>
              <w:rPr>
                <w:webHidden/>
                <w:rStyle w:val="IndexLink"/>
                <w:rtl w:val="true"/>
              </w:rPr>
              <w:t>وصف معشوق</w:t>
            </w:r>
            <w:r>
              <w:rPr>
                <w:rStyle w:val="IndexLink"/>
                <w:rtl w:val="true"/>
              </w:rPr>
              <w:tab/>
            </w:r>
            <w:r>
              <w:rPr>
                <w:rStyle w:val="IndexLink"/>
              </w:rPr>
              <w:t>652</w:t>
            </w:r>
          </w:hyperlink>
        </w:p>
        <w:p>
          <w:pPr>
            <w:pStyle w:val="Contents3"/>
            <w:tabs>
              <w:tab w:val="clear" w:pos="8459"/>
              <w:tab w:val="right" w:pos="9026" w:leader="dot"/>
            </w:tabs>
            <w:rPr/>
          </w:pPr>
          <w:hyperlink w:anchor="__RefHeading___Toc1233455_211673320">
            <w:r>
              <w:rPr>
                <w:webHidden/>
                <w:rStyle w:val="IndexLink"/>
                <w:rtl w:val="true"/>
              </w:rPr>
              <w:t>بحث بیانی</w:t>
            </w:r>
            <w:r>
              <w:rPr>
                <w:rStyle w:val="IndexLink"/>
                <w:rtl w:val="true"/>
              </w:rPr>
              <w:tab/>
            </w:r>
            <w:r>
              <w:rPr>
                <w:rStyle w:val="IndexLink"/>
              </w:rPr>
              <w:t>652</w:t>
            </w:r>
          </w:hyperlink>
        </w:p>
        <w:p>
          <w:pPr>
            <w:pStyle w:val="Contents3"/>
            <w:tabs>
              <w:tab w:val="clear" w:pos="8459"/>
              <w:tab w:val="right" w:pos="9026" w:leader="dot"/>
            </w:tabs>
            <w:rPr/>
          </w:pPr>
          <w:hyperlink w:anchor="__RefHeading___Toc1233457_211673320">
            <w:r>
              <w:rPr>
                <w:webHidden/>
                <w:rStyle w:val="IndexLink"/>
                <w:rtl w:val="true"/>
              </w:rPr>
              <w:t>عدل، رضا به گناه، صبر، نادان</w:t>
            </w:r>
            <w:r>
              <w:rPr>
                <w:rStyle w:val="IndexLink"/>
                <w:rtl w:val="true"/>
              </w:rPr>
              <w:tab/>
            </w:r>
            <w:r>
              <w:rPr>
                <w:rStyle w:val="IndexLink"/>
              </w:rPr>
              <w:t>653</w:t>
            </w:r>
          </w:hyperlink>
        </w:p>
        <w:p>
          <w:pPr>
            <w:pStyle w:val="Contents3"/>
            <w:tabs>
              <w:tab w:val="clear" w:pos="8459"/>
              <w:tab w:val="right" w:pos="9026" w:leader="dot"/>
            </w:tabs>
            <w:rPr/>
          </w:pPr>
          <w:hyperlink w:anchor="__RefHeading___Toc1233459_211673320">
            <w:r>
              <w:rPr>
                <w:webHidden/>
                <w:rStyle w:val="IndexLink"/>
                <w:rtl w:val="true"/>
              </w:rPr>
              <w:t>زیبایی</w:t>
            </w:r>
            <w:r>
              <w:rPr>
                <w:rStyle w:val="IndexLink"/>
                <w:rtl w:val="true"/>
              </w:rPr>
              <w:tab/>
            </w:r>
            <w:r>
              <w:rPr>
                <w:rStyle w:val="IndexLink"/>
              </w:rPr>
              <w:t>653</w:t>
            </w:r>
          </w:hyperlink>
        </w:p>
        <w:p>
          <w:pPr>
            <w:pStyle w:val="Contents3"/>
            <w:tabs>
              <w:tab w:val="clear" w:pos="8459"/>
              <w:tab w:val="right" w:pos="9026" w:leader="dot"/>
            </w:tabs>
            <w:rPr/>
          </w:pPr>
          <w:hyperlink w:anchor="__RefHeading___Toc1233461_211673320">
            <w:r>
              <w:rPr>
                <w:webHidden/>
                <w:rStyle w:val="IndexLink"/>
                <w:rtl w:val="true"/>
              </w:rPr>
              <w:t>حدود خدا</w:t>
            </w:r>
            <w:r>
              <w:rPr>
                <w:rStyle w:val="IndexLink"/>
                <w:rtl w:val="true"/>
              </w:rPr>
              <w:tab/>
            </w:r>
            <w:r>
              <w:rPr>
                <w:rStyle w:val="IndexLink"/>
              </w:rPr>
              <w:t>653</w:t>
            </w:r>
          </w:hyperlink>
        </w:p>
        <w:p>
          <w:pPr>
            <w:pStyle w:val="Contents3"/>
            <w:tabs>
              <w:tab w:val="clear" w:pos="8459"/>
              <w:tab w:val="right" w:pos="9026" w:leader="dot"/>
            </w:tabs>
            <w:rPr/>
          </w:pPr>
          <w:hyperlink w:anchor="__RefHeading___Toc1233463_211673320">
            <w:r>
              <w:rPr>
                <w:webHidden/>
                <w:rStyle w:val="IndexLink"/>
                <w:rtl w:val="true"/>
              </w:rPr>
              <w:t>یحیی بن سلامه</w:t>
            </w:r>
            <w:r>
              <w:rPr>
                <w:rStyle w:val="IndexLink"/>
                <w:rtl w:val="true"/>
              </w:rPr>
              <w:tab/>
            </w:r>
            <w:r>
              <w:rPr>
                <w:rStyle w:val="IndexLink"/>
              </w:rPr>
              <w:t>653</w:t>
            </w:r>
          </w:hyperlink>
        </w:p>
        <w:p>
          <w:pPr>
            <w:pStyle w:val="Contents3"/>
            <w:tabs>
              <w:tab w:val="clear" w:pos="8459"/>
              <w:tab w:val="right" w:pos="9026" w:leader="dot"/>
            </w:tabs>
            <w:rPr/>
          </w:pPr>
          <w:hyperlink w:anchor="__RefHeading___Toc1233465_211673320">
            <w:r>
              <w:rPr>
                <w:webHidden/>
                <w:rStyle w:val="IndexLink"/>
                <w:rtl w:val="true"/>
              </w:rPr>
              <w:t>دانش</w:t>
            </w:r>
            <w:r>
              <w:rPr>
                <w:rStyle w:val="IndexLink"/>
                <w:rtl w:val="true"/>
              </w:rPr>
              <w:tab/>
            </w:r>
            <w:r>
              <w:rPr>
                <w:rStyle w:val="IndexLink"/>
              </w:rPr>
              <w:t>654</w:t>
            </w:r>
          </w:hyperlink>
        </w:p>
        <w:p>
          <w:pPr>
            <w:pStyle w:val="Contents3"/>
            <w:tabs>
              <w:tab w:val="clear" w:pos="8459"/>
              <w:tab w:val="right" w:pos="9026" w:leader="dot"/>
            </w:tabs>
            <w:rPr/>
          </w:pPr>
          <w:hyperlink w:anchor="__RefHeading___Toc1233467_211673320">
            <w:r>
              <w:rPr>
                <w:webHidden/>
                <w:rStyle w:val="IndexLink"/>
                <w:rtl w:val="true"/>
              </w:rPr>
              <w:t>ذات</w:t>
            </w:r>
            <w:r>
              <w:rPr>
                <w:rStyle w:val="IndexLink"/>
                <w:rtl w:val="true"/>
              </w:rPr>
              <w:tab/>
            </w:r>
            <w:r>
              <w:rPr>
                <w:rStyle w:val="IndexLink"/>
              </w:rPr>
              <w:t>654</w:t>
            </w:r>
          </w:hyperlink>
        </w:p>
        <w:p>
          <w:pPr>
            <w:pStyle w:val="Contents3"/>
            <w:tabs>
              <w:tab w:val="clear" w:pos="8459"/>
              <w:tab w:val="right" w:pos="9026" w:leader="dot"/>
            </w:tabs>
            <w:rPr/>
          </w:pPr>
          <w:hyperlink w:anchor="__RefHeading___Toc1233469_211673320">
            <w:r>
              <w:rPr>
                <w:webHidden/>
                <w:rStyle w:val="IndexLink"/>
                <w:rtl w:val="true"/>
              </w:rPr>
              <w:t>غیبت</w:t>
            </w:r>
            <w:r>
              <w:rPr>
                <w:rStyle w:val="IndexLink"/>
                <w:rtl w:val="true"/>
              </w:rPr>
              <w:tab/>
            </w:r>
            <w:r>
              <w:rPr>
                <w:rStyle w:val="IndexLink"/>
              </w:rPr>
              <w:t>654</w:t>
            </w:r>
          </w:hyperlink>
        </w:p>
        <w:p>
          <w:pPr>
            <w:pStyle w:val="Contents3"/>
            <w:tabs>
              <w:tab w:val="clear" w:pos="8459"/>
              <w:tab w:val="right" w:pos="9026" w:leader="dot"/>
            </w:tabs>
            <w:rPr/>
          </w:pPr>
          <w:hyperlink w:anchor="__RefHeading___Toc1233471_211673320">
            <w:r>
              <w:rPr>
                <w:webHidden/>
                <w:rStyle w:val="IndexLink"/>
                <w:rtl w:val="true"/>
              </w:rPr>
              <w:t>دیوانه</w:t>
            </w:r>
            <w:r>
              <w:rPr>
                <w:rStyle w:val="IndexLink"/>
                <w:rtl w:val="true"/>
              </w:rPr>
              <w:tab/>
            </w:r>
            <w:r>
              <w:rPr>
                <w:rStyle w:val="IndexLink"/>
              </w:rPr>
              <w:t>654</w:t>
            </w:r>
          </w:hyperlink>
        </w:p>
        <w:p>
          <w:pPr>
            <w:pStyle w:val="Contents3"/>
            <w:tabs>
              <w:tab w:val="clear" w:pos="8459"/>
              <w:tab w:val="right" w:pos="9026" w:leader="dot"/>
            </w:tabs>
            <w:rPr/>
          </w:pPr>
          <w:hyperlink w:anchor="__RefHeading___Toc1233473_211673320">
            <w:r>
              <w:rPr>
                <w:webHidden/>
                <w:rStyle w:val="IndexLink"/>
                <w:rtl w:val="true"/>
              </w:rPr>
              <w:t>یحیی و عیسی، خوشحالی</w:t>
            </w:r>
            <w:r>
              <w:rPr>
                <w:rStyle w:val="IndexLink"/>
                <w:rtl w:val="true"/>
              </w:rPr>
              <w:tab/>
            </w:r>
            <w:r>
              <w:rPr>
                <w:rStyle w:val="IndexLink"/>
              </w:rPr>
              <w:t>654</w:t>
            </w:r>
          </w:hyperlink>
        </w:p>
        <w:p>
          <w:pPr>
            <w:pStyle w:val="Contents3"/>
            <w:tabs>
              <w:tab w:val="clear" w:pos="8459"/>
              <w:tab w:val="right" w:pos="9026" w:leader="dot"/>
            </w:tabs>
            <w:rPr/>
          </w:pPr>
          <w:hyperlink w:anchor="__RefHeading___Toc1233475_211673320">
            <w:r>
              <w:rPr>
                <w:webHidden/>
                <w:rStyle w:val="IndexLink"/>
                <w:rtl w:val="true"/>
              </w:rPr>
              <w:t>شکر نعمت، بلا</w:t>
            </w:r>
            <w:r>
              <w:rPr>
                <w:rStyle w:val="IndexLink"/>
                <w:rtl w:val="true"/>
              </w:rPr>
              <w:tab/>
            </w:r>
            <w:r>
              <w:rPr>
                <w:rStyle w:val="IndexLink"/>
              </w:rPr>
              <w:t>655</w:t>
            </w:r>
          </w:hyperlink>
        </w:p>
        <w:p>
          <w:pPr>
            <w:pStyle w:val="Contents3"/>
            <w:tabs>
              <w:tab w:val="clear" w:pos="8459"/>
              <w:tab w:val="right" w:pos="9026" w:leader="dot"/>
            </w:tabs>
            <w:rPr/>
          </w:pPr>
          <w:hyperlink w:anchor="__RefHeading___Toc1233477_211673320">
            <w:r>
              <w:rPr>
                <w:webHidden/>
                <w:rStyle w:val="IndexLink"/>
                <w:rtl w:val="true"/>
              </w:rPr>
              <w:t>حدیث قدسی و قرآن</w:t>
            </w:r>
            <w:r>
              <w:rPr>
                <w:rStyle w:val="IndexLink"/>
                <w:rtl w:val="true"/>
              </w:rPr>
              <w:tab/>
            </w:r>
            <w:r>
              <w:rPr>
                <w:rStyle w:val="IndexLink"/>
              </w:rPr>
              <w:t>655</w:t>
            </w:r>
          </w:hyperlink>
        </w:p>
        <w:p>
          <w:pPr>
            <w:pStyle w:val="Contents3"/>
            <w:tabs>
              <w:tab w:val="clear" w:pos="8459"/>
              <w:tab w:val="right" w:pos="9026" w:leader="dot"/>
            </w:tabs>
            <w:rPr/>
          </w:pPr>
          <w:hyperlink w:anchor="__RefHeading___Toc1233479_211673320">
            <w:r>
              <w:rPr>
                <w:webHidden/>
                <w:rStyle w:val="IndexLink"/>
                <w:rtl w:val="true"/>
              </w:rPr>
              <w:t>ضرب المَثل</w:t>
            </w:r>
            <w:r>
              <w:rPr>
                <w:rStyle w:val="IndexLink"/>
                <w:rtl w:val="true"/>
              </w:rPr>
              <w:tab/>
            </w:r>
            <w:r>
              <w:rPr>
                <w:rStyle w:val="IndexLink"/>
              </w:rPr>
              <w:t>655</w:t>
            </w:r>
          </w:hyperlink>
        </w:p>
        <w:p>
          <w:pPr>
            <w:pStyle w:val="Contents3"/>
            <w:tabs>
              <w:tab w:val="clear" w:pos="8459"/>
              <w:tab w:val="right" w:pos="9026" w:leader="dot"/>
            </w:tabs>
            <w:rPr/>
          </w:pPr>
          <w:hyperlink w:anchor="__RefHeading___Toc1233481_211673320">
            <w:r>
              <w:rPr>
                <w:webHidden/>
                <w:rStyle w:val="IndexLink"/>
                <w:rtl w:val="true"/>
              </w:rPr>
              <w:t>ترک امام علی علیه السلام</w:t>
            </w:r>
            <w:r>
              <w:rPr>
                <w:rStyle w:val="IndexLink"/>
                <w:rtl w:val="true"/>
              </w:rPr>
              <w:tab/>
            </w:r>
            <w:r>
              <w:rPr>
                <w:rStyle w:val="IndexLink"/>
              </w:rPr>
              <w:t>657</w:t>
            </w:r>
          </w:hyperlink>
        </w:p>
        <w:p>
          <w:pPr>
            <w:pStyle w:val="Contents3"/>
            <w:tabs>
              <w:tab w:val="clear" w:pos="8459"/>
              <w:tab w:val="right" w:pos="9026" w:leader="dot"/>
            </w:tabs>
            <w:rPr/>
          </w:pPr>
          <w:hyperlink w:anchor="__RefHeading___Toc1233483_211673320">
            <w:r>
              <w:rPr>
                <w:webHidden/>
                <w:rStyle w:val="IndexLink"/>
                <w:rtl w:val="true"/>
              </w:rPr>
              <w:t>تزکیه</w:t>
            </w:r>
            <w:r>
              <w:rPr>
                <w:rStyle w:val="IndexLink"/>
                <w:rtl w:val="true"/>
              </w:rPr>
              <w:tab/>
            </w:r>
            <w:r>
              <w:rPr>
                <w:rStyle w:val="IndexLink"/>
              </w:rPr>
              <w:t>657</w:t>
            </w:r>
          </w:hyperlink>
        </w:p>
        <w:p>
          <w:pPr>
            <w:pStyle w:val="Contents3"/>
            <w:tabs>
              <w:tab w:val="clear" w:pos="8459"/>
              <w:tab w:val="right" w:pos="9026" w:leader="dot"/>
            </w:tabs>
            <w:rPr/>
          </w:pPr>
          <w:hyperlink w:anchor="__RefHeading___Toc1233485_211673320">
            <w:r>
              <w:rPr>
                <w:webHidden/>
                <w:rStyle w:val="IndexLink"/>
                <w:rtl w:val="true"/>
              </w:rPr>
              <w:t>ایمان و عمل صالح</w:t>
            </w:r>
            <w:r>
              <w:rPr>
                <w:rStyle w:val="IndexLink"/>
                <w:rtl w:val="true"/>
              </w:rPr>
              <w:tab/>
            </w:r>
            <w:r>
              <w:rPr>
                <w:rStyle w:val="IndexLink"/>
              </w:rPr>
              <w:t>657</w:t>
            </w:r>
          </w:hyperlink>
        </w:p>
        <w:p>
          <w:pPr>
            <w:pStyle w:val="Contents3"/>
            <w:tabs>
              <w:tab w:val="clear" w:pos="8459"/>
              <w:tab w:val="right" w:pos="9026" w:leader="dot"/>
            </w:tabs>
            <w:rPr/>
          </w:pPr>
          <w:hyperlink w:anchor="__RefHeading___Toc1233487_211673320">
            <w:r>
              <w:rPr>
                <w:webHidden/>
                <w:rStyle w:val="IndexLink"/>
                <w:rtl w:val="true"/>
              </w:rPr>
              <w:t>شوخی بی‌جا</w:t>
            </w:r>
            <w:r>
              <w:rPr>
                <w:rStyle w:val="IndexLink"/>
                <w:rtl w:val="true"/>
              </w:rPr>
              <w:tab/>
            </w:r>
            <w:r>
              <w:rPr>
                <w:rStyle w:val="IndexLink"/>
              </w:rPr>
              <w:t>658</w:t>
            </w:r>
          </w:hyperlink>
        </w:p>
        <w:p>
          <w:pPr>
            <w:pStyle w:val="Contents3"/>
            <w:tabs>
              <w:tab w:val="clear" w:pos="8459"/>
              <w:tab w:val="right" w:pos="9026" w:leader="dot"/>
            </w:tabs>
            <w:rPr/>
          </w:pPr>
          <w:hyperlink w:anchor="__RefHeading___Toc1233489_211673320">
            <w:r>
              <w:rPr>
                <w:webHidden/>
                <w:rStyle w:val="IndexLink"/>
                <w:rtl w:val="true"/>
              </w:rPr>
              <w:t>حکومت</w:t>
            </w:r>
            <w:r>
              <w:rPr>
                <w:rStyle w:val="IndexLink"/>
                <w:rtl w:val="true"/>
              </w:rPr>
              <w:tab/>
            </w:r>
            <w:r>
              <w:rPr>
                <w:rStyle w:val="IndexLink"/>
              </w:rPr>
              <w:t>658</w:t>
            </w:r>
          </w:hyperlink>
        </w:p>
        <w:p>
          <w:pPr>
            <w:pStyle w:val="Contents3"/>
            <w:tabs>
              <w:tab w:val="clear" w:pos="8459"/>
              <w:tab w:val="right" w:pos="9026" w:leader="dot"/>
            </w:tabs>
            <w:rPr/>
          </w:pPr>
          <w:hyperlink w:anchor="__RefHeading___Toc1233491_211673320">
            <w:r>
              <w:rPr>
                <w:webHidden/>
                <w:rStyle w:val="IndexLink"/>
                <w:rtl w:val="true"/>
              </w:rPr>
              <w:t>توحید</w:t>
            </w:r>
            <w:r>
              <w:rPr>
                <w:rStyle w:val="IndexLink"/>
                <w:rtl w:val="true"/>
              </w:rPr>
              <w:tab/>
            </w:r>
            <w:r>
              <w:rPr>
                <w:rStyle w:val="IndexLink"/>
              </w:rPr>
              <w:t>659</w:t>
            </w:r>
          </w:hyperlink>
        </w:p>
        <w:p>
          <w:pPr>
            <w:pStyle w:val="Contents3"/>
            <w:tabs>
              <w:tab w:val="clear" w:pos="8459"/>
              <w:tab w:val="right" w:pos="9026" w:leader="dot"/>
            </w:tabs>
            <w:rPr/>
          </w:pPr>
          <w:hyperlink w:anchor="__RefHeading___Toc1233493_211673320">
            <w:r>
              <w:rPr>
                <w:webHidden/>
                <w:rStyle w:val="IndexLink"/>
                <w:rtl w:val="true"/>
              </w:rPr>
              <w:t>دانش خدا</w:t>
            </w:r>
            <w:r>
              <w:rPr>
                <w:rStyle w:val="IndexLink"/>
                <w:rtl w:val="true"/>
              </w:rPr>
              <w:tab/>
            </w:r>
            <w:r>
              <w:rPr>
                <w:rStyle w:val="IndexLink"/>
              </w:rPr>
              <w:t>661</w:t>
            </w:r>
          </w:hyperlink>
        </w:p>
        <w:p>
          <w:pPr>
            <w:pStyle w:val="Contents3"/>
            <w:tabs>
              <w:tab w:val="clear" w:pos="8459"/>
              <w:tab w:val="right" w:pos="9026" w:leader="dot"/>
            </w:tabs>
            <w:rPr/>
          </w:pPr>
          <w:hyperlink w:anchor="__RefHeading___Toc1233495_211673320">
            <w:r>
              <w:rPr>
                <w:webHidden/>
                <w:rStyle w:val="IndexLink"/>
                <w:rtl w:val="true"/>
              </w:rPr>
              <w:t>قران نحسین</w:t>
            </w:r>
            <w:r>
              <w:rPr>
                <w:rStyle w:val="IndexLink"/>
                <w:rtl w:val="true"/>
              </w:rPr>
              <w:tab/>
            </w:r>
            <w:r>
              <w:rPr>
                <w:rStyle w:val="IndexLink"/>
              </w:rPr>
              <w:t>662</w:t>
            </w:r>
          </w:hyperlink>
        </w:p>
        <w:p>
          <w:pPr>
            <w:pStyle w:val="Contents3"/>
            <w:tabs>
              <w:tab w:val="clear" w:pos="8459"/>
              <w:tab w:val="right" w:pos="9026" w:leader="dot"/>
            </w:tabs>
            <w:rPr/>
          </w:pPr>
          <w:hyperlink w:anchor="__RefHeading___Toc1233497_211673320">
            <w:r>
              <w:rPr>
                <w:webHidden/>
                <w:rStyle w:val="IndexLink"/>
                <w:rtl w:val="true"/>
              </w:rPr>
              <w:t>قران علویین</w:t>
            </w:r>
            <w:r>
              <w:rPr>
                <w:rStyle w:val="IndexLink"/>
                <w:rtl w:val="true"/>
              </w:rPr>
              <w:tab/>
            </w:r>
            <w:r>
              <w:rPr>
                <w:rStyle w:val="IndexLink"/>
              </w:rPr>
              <w:t>662</w:t>
            </w:r>
          </w:hyperlink>
        </w:p>
        <w:p>
          <w:pPr>
            <w:pStyle w:val="Contents3"/>
            <w:tabs>
              <w:tab w:val="clear" w:pos="8459"/>
              <w:tab w:val="right" w:pos="9026" w:leader="dot"/>
            </w:tabs>
            <w:rPr/>
          </w:pPr>
          <w:hyperlink w:anchor="__RefHeading___Toc1233499_211673320">
            <w:r>
              <w:rPr>
                <w:webHidden/>
                <w:rStyle w:val="IndexLink"/>
                <w:rtl w:val="true"/>
              </w:rPr>
              <w:t>جمع دوات</w:t>
            </w:r>
            <w:r>
              <w:rPr>
                <w:rStyle w:val="IndexLink"/>
                <w:rtl w:val="true"/>
              </w:rPr>
              <w:tab/>
            </w:r>
            <w:r>
              <w:rPr>
                <w:rStyle w:val="IndexLink"/>
              </w:rPr>
              <w:t>662</w:t>
            </w:r>
          </w:hyperlink>
        </w:p>
        <w:p>
          <w:pPr>
            <w:pStyle w:val="Contents3"/>
            <w:tabs>
              <w:tab w:val="clear" w:pos="8459"/>
              <w:tab w:val="right" w:pos="9026" w:leader="dot"/>
            </w:tabs>
            <w:rPr/>
          </w:pPr>
          <w:hyperlink w:anchor="__RefHeading___Toc1233501_211673320">
            <w:r>
              <w:rPr>
                <w:webHidden/>
                <w:rStyle w:val="IndexLink"/>
                <w:rtl w:val="true"/>
              </w:rPr>
              <w:t>ریا</w:t>
            </w:r>
            <w:r>
              <w:rPr>
                <w:rStyle w:val="IndexLink"/>
                <w:rtl w:val="true"/>
              </w:rPr>
              <w:tab/>
            </w:r>
            <w:r>
              <w:rPr>
                <w:rStyle w:val="IndexLink"/>
              </w:rPr>
              <w:t>663</w:t>
            </w:r>
          </w:hyperlink>
        </w:p>
        <w:p>
          <w:pPr>
            <w:pStyle w:val="Contents3"/>
            <w:tabs>
              <w:tab w:val="clear" w:pos="8459"/>
              <w:tab w:val="right" w:pos="9026" w:leader="dot"/>
            </w:tabs>
            <w:rPr/>
          </w:pPr>
          <w:hyperlink w:anchor="__RefHeading___Toc1233503_211673320">
            <w:r>
              <w:rPr>
                <w:webHidden/>
                <w:rStyle w:val="IndexLink"/>
                <w:rtl w:val="true"/>
              </w:rPr>
              <w:t>والیس</w:t>
            </w:r>
            <w:r>
              <w:rPr>
                <w:rStyle w:val="IndexLink"/>
                <w:rtl w:val="true"/>
              </w:rPr>
              <w:tab/>
            </w:r>
            <w:r>
              <w:rPr>
                <w:rStyle w:val="IndexLink"/>
              </w:rPr>
              <w:t>663</w:t>
            </w:r>
          </w:hyperlink>
        </w:p>
        <w:p>
          <w:pPr>
            <w:pStyle w:val="Contents3"/>
            <w:tabs>
              <w:tab w:val="clear" w:pos="8459"/>
              <w:tab w:val="right" w:pos="9026" w:leader="dot"/>
            </w:tabs>
            <w:rPr/>
          </w:pPr>
          <w:hyperlink w:anchor="__RefHeading___Toc1233505_211673320">
            <w:r>
              <w:rPr>
                <w:webHidden/>
                <w:rStyle w:val="IndexLink"/>
                <w:rtl w:val="true"/>
              </w:rPr>
              <w:t>پادشاهی</w:t>
            </w:r>
            <w:r>
              <w:rPr>
                <w:rStyle w:val="IndexLink"/>
                <w:rtl w:val="true"/>
              </w:rPr>
              <w:tab/>
            </w:r>
            <w:r>
              <w:rPr>
                <w:rStyle w:val="IndexLink"/>
              </w:rPr>
              <w:t>663</w:t>
            </w:r>
          </w:hyperlink>
        </w:p>
        <w:p>
          <w:pPr>
            <w:pStyle w:val="Contents3"/>
            <w:tabs>
              <w:tab w:val="clear" w:pos="8459"/>
              <w:tab w:val="right" w:pos="9026" w:leader="dot"/>
            </w:tabs>
            <w:rPr/>
          </w:pPr>
          <w:hyperlink w:anchor="__RefHeading___Toc1233507_211673320">
            <w:r>
              <w:rPr>
                <w:webHidden/>
                <w:rStyle w:val="IndexLink"/>
                <w:rtl w:val="true"/>
              </w:rPr>
              <w:t>یاران پادشاه</w:t>
            </w:r>
            <w:r>
              <w:rPr>
                <w:rStyle w:val="IndexLink"/>
                <w:rtl w:val="true"/>
              </w:rPr>
              <w:tab/>
            </w:r>
            <w:r>
              <w:rPr>
                <w:rStyle w:val="IndexLink"/>
              </w:rPr>
              <w:t>663</w:t>
            </w:r>
          </w:hyperlink>
        </w:p>
        <w:p>
          <w:pPr>
            <w:pStyle w:val="Contents3"/>
            <w:tabs>
              <w:tab w:val="clear" w:pos="8459"/>
              <w:tab w:val="right" w:pos="9026" w:leader="dot"/>
            </w:tabs>
            <w:rPr/>
          </w:pPr>
          <w:hyperlink w:anchor="__RefHeading___Toc1233509_211673320">
            <w:r>
              <w:rPr>
                <w:webHidden/>
                <w:rStyle w:val="IndexLink"/>
                <w:rtl w:val="true"/>
              </w:rPr>
              <w:t>دنیا</w:t>
            </w:r>
            <w:r>
              <w:rPr>
                <w:rStyle w:val="IndexLink"/>
                <w:rtl w:val="true"/>
              </w:rPr>
              <w:tab/>
            </w:r>
            <w:r>
              <w:rPr>
                <w:rStyle w:val="IndexLink"/>
              </w:rPr>
              <w:t>664</w:t>
            </w:r>
          </w:hyperlink>
        </w:p>
        <w:p>
          <w:pPr>
            <w:pStyle w:val="Contents3"/>
            <w:tabs>
              <w:tab w:val="clear" w:pos="8459"/>
              <w:tab w:val="right" w:pos="9026" w:leader="dot"/>
            </w:tabs>
            <w:rPr/>
          </w:pPr>
          <w:hyperlink w:anchor="__RefHeading___Toc1233511_211673320">
            <w:r>
              <w:rPr>
                <w:webHidden/>
                <w:rStyle w:val="IndexLink"/>
                <w:rtl w:val="true"/>
              </w:rPr>
              <w:t>اخلاص</w:t>
            </w:r>
            <w:r>
              <w:rPr>
                <w:rStyle w:val="IndexLink"/>
                <w:rtl w:val="true"/>
              </w:rPr>
              <w:tab/>
            </w:r>
            <w:r>
              <w:rPr>
                <w:rStyle w:val="IndexLink"/>
              </w:rPr>
              <w:t>664</w:t>
            </w:r>
          </w:hyperlink>
        </w:p>
        <w:p>
          <w:pPr>
            <w:pStyle w:val="Contents3"/>
            <w:tabs>
              <w:tab w:val="clear" w:pos="8459"/>
              <w:tab w:val="right" w:pos="9026" w:leader="dot"/>
            </w:tabs>
            <w:rPr/>
          </w:pPr>
          <w:hyperlink w:anchor="__RefHeading___Toc1233513_211673320">
            <w:r>
              <w:rPr>
                <w:webHidden/>
                <w:rStyle w:val="IndexLink"/>
                <w:rtl w:val="true"/>
              </w:rPr>
              <w:t>کندن علف</w:t>
            </w:r>
            <w:r>
              <w:rPr>
                <w:rStyle w:val="IndexLink"/>
                <w:rtl w:val="true"/>
              </w:rPr>
              <w:tab/>
            </w:r>
            <w:r>
              <w:rPr>
                <w:rStyle w:val="IndexLink"/>
              </w:rPr>
              <w:t>666</w:t>
            </w:r>
          </w:hyperlink>
        </w:p>
        <w:p>
          <w:pPr>
            <w:pStyle w:val="Contents3"/>
            <w:tabs>
              <w:tab w:val="clear" w:pos="8459"/>
              <w:tab w:val="right" w:pos="9026" w:leader="dot"/>
            </w:tabs>
            <w:rPr/>
          </w:pPr>
          <w:hyperlink w:anchor="__RefHeading___Toc1233515_211673320">
            <w:r>
              <w:rPr>
                <w:webHidden/>
                <w:rStyle w:val="IndexLink"/>
                <w:rtl w:val="true"/>
              </w:rPr>
              <w:t>عقل و هوی و حرص</w:t>
            </w:r>
            <w:r>
              <w:rPr>
                <w:rStyle w:val="IndexLink"/>
                <w:rtl w:val="true"/>
              </w:rPr>
              <w:tab/>
            </w:r>
            <w:r>
              <w:rPr>
                <w:rStyle w:val="IndexLink"/>
              </w:rPr>
              <w:t>666</w:t>
            </w:r>
          </w:hyperlink>
        </w:p>
        <w:p>
          <w:pPr>
            <w:pStyle w:val="Contents3"/>
            <w:tabs>
              <w:tab w:val="clear" w:pos="8459"/>
              <w:tab w:val="right" w:pos="9026" w:leader="dot"/>
            </w:tabs>
            <w:rPr/>
          </w:pPr>
          <w:hyperlink w:anchor="__RefHeading___Toc1233517_211673320">
            <w:r>
              <w:rPr>
                <w:webHidden/>
                <w:rStyle w:val="IndexLink"/>
                <w:rtl w:val="true"/>
              </w:rPr>
              <w:t>اعداد قرآنی</w:t>
            </w:r>
            <w:r>
              <w:rPr>
                <w:rStyle w:val="IndexLink"/>
                <w:rtl w:val="true"/>
              </w:rPr>
              <w:tab/>
            </w:r>
            <w:r>
              <w:rPr>
                <w:rStyle w:val="IndexLink"/>
              </w:rPr>
              <w:t>667</w:t>
            </w:r>
          </w:hyperlink>
        </w:p>
        <w:p>
          <w:pPr>
            <w:pStyle w:val="Contents3"/>
            <w:tabs>
              <w:tab w:val="clear" w:pos="8459"/>
              <w:tab w:val="right" w:pos="9026" w:leader="dot"/>
            </w:tabs>
            <w:rPr/>
          </w:pPr>
          <w:hyperlink w:anchor="__RefHeading___Toc1233519_211673320">
            <w:r>
              <w:rPr>
                <w:webHidden/>
                <w:rStyle w:val="IndexLink"/>
                <w:rtl w:val="true"/>
              </w:rPr>
              <w:t>ادب علنی</w:t>
            </w:r>
            <w:r>
              <w:rPr>
                <w:rStyle w:val="IndexLink"/>
                <w:rtl w:val="true"/>
              </w:rPr>
              <w:tab/>
            </w:r>
            <w:r>
              <w:rPr>
                <w:rStyle w:val="IndexLink"/>
              </w:rPr>
              <w:t>668</w:t>
            </w:r>
          </w:hyperlink>
        </w:p>
        <w:p>
          <w:pPr>
            <w:pStyle w:val="Contents3"/>
            <w:tabs>
              <w:tab w:val="clear" w:pos="8459"/>
              <w:tab w:val="right" w:pos="9026" w:leader="dot"/>
            </w:tabs>
            <w:rPr/>
          </w:pPr>
          <w:hyperlink w:anchor="__RefHeading___Toc1233521_211673320">
            <w:r>
              <w:rPr>
                <w:webHidden/>
                <w:rStyle w:val="IndexLink"/>
                <w:rtl w:val="true"/>
              </w:rPr>
              <w:t>عهد شکنی</w:t>
            </w:r>
            <w:r>
              <w:rPr>
                <w:rStyle w:val="IndexLink"/>
                <w:rtl w:val="true"/>
              </w:rPr>
              <w:tab/>
            </w:r>
            <w:r>
              <w:rPr>
                <w:rStyle w:val="IndexLink"/>
              </w:rPr>
              <w:t>668</w:t>
            </w:r>
          </w:hyperlink>
        </w:p>
        <w:p>
          <w:pPr>
            <w:pStyle w:val="Contents3"/>
            <w:tabs>
              <w:tab w:val="clear" w:pos="8459"/>
              <w:tab w:val="right" w:pos="9026" w:leader="dot"/>
            </w:tabs>
            <w:rPr/>
          </w:pPr>
          <w:hyperlink w:anchor="__RefHeading___Toc1233523_211673320">
            <w:r>
              <w:rPr>
                <w:webHidden/>
                <w:rStyle w:val="IndexLink"/>
                <w:rtl w:val="true"/>
              </w:rPr>
              <w:t>مسأله فقهی</w:t>
            </w:r>
            <w:r>
              <w:rPr>
                <w:rStyle w:val="IndexLink"/>
                <w:rtl w:val="true"/>
              </w:rPr>
              <w:tab/>
            </w:r>
            <w:r>
              <w:rPr>
                <w:rStyle w:val="IndexLink"/>
              </w:rPr>
              <w:t>669</w:t>
            </w:r>
          </w:hyperlink>
        </w:p>
        <w:p>
          <w:pPr>
            <w:pStyle w:val="Contents3"/>
            <w:tabs>
              <w:tab w:val="clear" w:pos="8459"/>
              <w:tab w:val="right" w:pos="9026" w:leader="dot"/>
            </w:tabs>
            <w:rPr/>
          </w:pPr>
          <w:hyperlink w:anchor="__RefHeading___Toc1233525_211673320">
            <w:r>
              <w:rPr>
                <w:webHidden/>
                <w:rStyle w:val="IndexLink"/>
                <w:rtl w:val="true"/>
              </w:rPr>
              <w:t>تضمین خدا و انسان</w:t>
            </w:r>
            <w:r>
              <w:rPr>
                <w:rStyle w:val="IndexLink"/>
                <w:rtl w:val="true"/>
              </w:rPr>
              <w:tab/>
            </w:r>
            <w:r>
              <w:rPr>
                <w:rStyle w:val="IndexLink"/>
              </w:rPr>
              <w:t>669</w:t>
            </w:r>
          </w:hyperlink>
        </w:p>
        <w:p>
          <w:pPr>
            <w:pStyle w:val="Contents3"/>
            <w:tabs>
              <w:tab w:val="clear" w:pos="8459"/>
              <w:tab w:val="right" w:pos="9026" w:leader="dot"/>
            </w:tabs>
            <w:rPr/>
          </w:pPr>
          <w:hyperlink w:anchor="__RefHeading___Toc1233527_211673320">
            <w:r>
              <w:rPr>
                <w:webHidden/>
                <w:rStyle w:val="IndexLink"/>
                <w:rtl w:val="true"/>
              </w:rPr>
              <w:t>جمال و کمال</w:t>
            </w:r>
            <w:r>
              <w:rPr>
                <w:rStyle w:val="IndexLink"/>
                <w:rtl w:val="true"/>
              </w:rPr>
              <w:tab/>
            </w:r>
            <w:r>
              <w:rPr>
                <w:rStyle w:val="IndexLink"/>
              </w:rPr>
              <w:t>669</w:t>
            </w:r>
          </w:hyperlink>
        </w:p>
        <w:p>
          <w:pPr>
            <w:pStyle w:val="Contents3"/>
            <w:tabs>
              <w:tab w:val="clear" w:pos="8459"/>
              <w:tab w:val="right" w:pos="9026" w:leader="dot"/>
            </w:tabs>
            <w:rPr/>
          </w:pPr>
          <w:hyperlink w:anchor="__RefHeading___Toc1233529_211673320">
            <w:r>
              <w:rPr>
                <w:webHidden/>
                <w:rStyle w:val="IndexLink"/>
                <w:rtl w:val="true"/>
              </w:rPr>
              <w:t>عشق مجنون</w:t>
            </w:r>
            <w:r>
              <w:rPr>
                <w:rStyle w:val="IndexLink"/>
                <w:rtl w:val="true"/>
              </w:rPr>
              <w:tab/>
            </w:r>
            <w:r>
              <w:rPr>
                <w:rStyle w:val="IndexLink"/>
              </w:rPr>
              <w:t>670</w:t>
            </w:r>
          </w:hyperlink>
        </w:p>
        <w:p>
          <w:pPr>
            <w:pStyle w:val="Contents3"/>
            <w:tabs>
              <w:tab w:val="clear" w:pos="8459"/>
              <w:tab w:val="right" w:pos="9026" w:leader="dot"/>
            </w:tabs>
            <w:rPr/>
          </w:pPr>
          <w:hyperlink w:anchor="__RefHeading___Toc1233531_211673320">
            <w:r>
              <w:rPr>
                <w:webHidden/>
                <w:rStyle w:val="IndexLink"/>
                <w:rtl w:val="true"/>
              </w:rPr>
              <w:t>تواضع، بخشش</w:t>
            </w:r>
            <w:r>
              <w:rPr>
                <w:rStyle w:val="IndexLink"/>
                <w:rtl w:val="true"/>
              </w:rPr>
              <w:tab/>
            </w:r>
            <w:r>
              <w:rPr>
                <w:rStyle w:val="IndexLink"/>
              </w:rPr>
              <w:t>670</w:t>
            </w:r>
          </w:hyperlink>
        </w:p>
        <w:p>
          <w:pPr>
            <w:pStyle w:val="Contents3"/>
            <w:tabs>
              <w:tab w:val="clear" w:pos="8459"/>
              <w:tab w:val="right" w:pos="9026" w:leader="dot"/>
            </w:tabs>
            <w:rPr/>
          </w:pPr>
          <w:hyperlink w:anchor="__RefHeading___Toc1233533_211673320">
            <w:r>
              <w:rPr>
                <w:webHidden/>
                <w:rStyle w:val="IndexLink"/>
                <w:rtl w:val="true"/>
              </w:rPr>
              <w:t>اخلاق مطابق طبیعت و شغل</w:t>
            </w:r>
            <w:r>
              <w:rPr>
                <w:rStyle w:val="IndexLink"/>
                <w:rtl w:val="true"/>
              </w:rPr>
              <w:tab/>
            </w:r>
            <w:r>
              <w:rPr>
                <w:rStyle w:val="IndexLink"/>
              </w:rPr>
              <w:t>670</w:t>
            </w:r>
          </w:hyperlink>
        </w:p>
        <w:p>
          <w:pPr>
            <w:pStyle w:val="Contents3"/>
            <w:tabs>
              <w:tab w:val="clear" w:pos="8459"/>
              <w:tab w:val="right" w:pos="9026" w:leader="dot"/>
            </w:tabs>
            <w:rPr/>
          </w:pPr>
          <w:hyperlink w:anchor="__RefHeading___Toc1233535_211673320">
            <w:r>
              <w:rPr>
                <w:webHidden/>
                <w:rStyle w:val="IndexLink"/>
                <w:rtl w:val="true"/>
              </w:rPr>
              <w:t>تعبیر خواب</w:t>
            </w:r>
            <w:r>
              <w:rPr>
                <w:rStyle w:val="IndexLink"/>
                <w:rtl w:val="true"/>
              </w:rPr>
              <w:tab/>
            </w:r>
            <w:r>
              <w:rPr>
                <w:rStyle w:val="IndexLink"/>
              </w:rPr>
              <w:t>670</w:t>
            </w:r>
          </w:hyperlink>
        </w:p>
        <w:p>
          <w:pPr>
            <w:pStyle w:val="Contents3"/>
            <w:tabs>
              <w:tab w:val="clear" w:pos="8459"/>
              <w:tab w:val="right" w:pos="9026" w:leader="dot"/>
            </w:tabs>
            <w:rPr/>
          </w:pPr>
          <w:hyperlink w:anchor="__RefHeading___Toc1233537_211673320">
            <w:r>
              <w:rPr>
                <w:webHidden/>
                <w:rStyle w:val="IndexLink"/>
                <w:rtl w:val="true"/>
              </w:rPr>
              <w:t>حدود خدا</w:t>
            </w:r>
            <w:r>
              <w:rPr>
                <w:rStyle w:val="IndexLink"/>
                <w:rtl w:val="true"/>
              </w:rPr>
              <w:tab/>
            </w:r>
            <w:r>
              <w:rPr>
                <w:rStyle w:val="IndexLink"/>
              </w:rPr>
              <w:t>670</w:t>
            </w:r>
          </w:hyperlink>
        </w:p>
        <w:p>
          <w:pPr>
            <w:pStyle w:val="Contents3"/>
            <w:tabs>
              <w:tab w:val="clear" w:pos="8459"/>
              <w:tab w:val="right" w:pos="9026" w:leader="dot"/>
            </w:tabs>
            <w:rPr/>
          </w:pPr>
          <w:hyperlink w:anchor="__RefHeading___Toc1233539_211673320">
            <w:r>
              <w:rPr>
                <w:webHidden/>
                <w:rStyle w:val="IndexLink"/>
                <w:rtl w:val="true"/>
              </w:rPr>
              <w:t>تفسیر حمد</w:t>
            </w:r>
            <w:r>
              <w:rPr>
                <w:rStyle w:val="IndexLink"/>
                <w:rtl w:val="true"/>
              </w:rPr>
              <w:tab/>
            </w:r>
            <w:r>
              <w:rPr>
                <w:rStyle w:val="IndexLink"/>
              </w:rPr>
              <w:t>671</w:t>
            </w:r>
          </w:hyperlink>
        </w:p>
        <w:p>
          <w:pPr>
            <w:pStyle w:val="Contents3"/>
            <w:tabs>
              <w:tab w:val="clear" w:pos="8459"/>
              <w:tab w:val="right" w:pos="9026" w:leader="dot"/>
            </w:tabs>
            <w:rPr/>
          </w:pPr>
          <w:hyperlink w:anchor="__RefHeading___Toc1233541_211673320">
            <w:r>
              <w:rPr>
                <w:webHidden/>
                <w:rStyle w:val="IndexLink"/>
                <w:rtl w:val="true"/>
              </w:rPr>
              <w:t>پند</w:t>
            </w:r>
            <w:r>
              <w:rPr>
                <w:rStyle w:val="IndexLink"/>
                <w:rtl w:val="true"/>
              </w:rPr>
              <w:tab/>
            </w:r>
            <w:r>
              <w:rPr>
                <w:rStyle w:val="IndexLink"/>
              </w:rPr>
              <w:t>671</w:t>
            </w:r>
          </w:hyperlink>
        </w:p>
        <w:p>
          <w:pPr>
            <w:pStyle w:val="Contents3"/>
            <w:tabs>
              <w:tab w:val="clear" w:pos="8459"/>
              <w:tab w:val="right" w:pos="9026" w:leader="dot"/>
            </w:tabs>
            <w:rPr/>
          </w:pPr>
          <w:hyperlink w:anchor="__RefHeading___Toc1233543_211673320">
            <w:r>
              <w:rPr>
                <w:webHidden/>
                <w:rStyle w:val="IndexLink"/>
                <w:rtl w:val="true"/>
              </w:rPr>
              <w:t>ظاهر و باطن</w:t>
            </w:r>
            <w:r>
              <w:rPr>
                <w:rStyle w:val="IndexLink"/>
                <w:rtl w:val="true"/>
              </w:rPr>
              <w:tab/>
            </w:r>
            <w:r>
              <w:rPr>
                <w:rStyle w:val="IndexLink"/>
              </w:rPr>
              <w:t>671</w:t>
            </w:r>
          </w:hyperlink>
        </w:p>
        <w:p>
          <w:pPr>
            <w:pStyle w:val="Contents3"/>
            <w:tabs>
              <w:tab w:val="clear" w:pos="8459"/>
              <w:tab w:val="right" w:pos="9026" w:leader="dot"/>
            </w:tabs>
            <w:rPr/>
          </w:pPr>
          <w:hyperlink w:anchor="__RefHeading___Toc1233545_211673320">
            <w:r>
              <w:rPr>
                <w:webHidden/>
                <w:rStyle w:val="IndexLink"/>
                <w:rtl w:val="true"/>
              </w:rPr>
              <w:t>عشق</w:t>
            </w:r>
            <w:r>
              <w:rPr>
                <w:rStyle w:val="IndexLink"/>
                <w:rtl w:val="true"/>
              </w:rPr>
              <w:tab/>
            </w:r>
            <w:r>
              <w:rPr>
                <w:rStyle w:val="IndexLink"/>
              </w:rPr>
              <w:t>672</w:t>
            </w:r>
          </w:hyperlink>
        </w:p>
        <w:p>
          <w:pPr>
            <w:pStyle w:val="Contents3"/>
            <w:tabs>
              <w:tab w:val="clear" w:pos="8459"/>
              <w:tab w:val="right" w:pos="9026" w:leader="dot"/>
            </w:tabs>
            <w:rPr/>
          </w:pPr>
          <w:hyperlink w:anchor="__RefHeading___Toc1233547_211673320">
            <w:r>
              <w:rPr>
                <w:webHidden/>
                <w:rStyle w:val="IndexLink"/>
                <w:rtl w:val="true"/>
              </w:rPr>
              <w:t>ستاره دنباله دار</w:t>
            </w:r>
            <w:r>
              <w:rPr>
                <w:rStyle w:val="IndexLink"/>
                <w:rtl w:val="true"/>
              </w:rPr>
              <w:tab/>
            </w:r>
            <w:r>
              <w:rPr>
                <w:rStyle w:val="IndexLink"/>
              </w:rPr>
              <w:t>673</w:t>
            </w:r>
          </w:hyperlink>
        </w:p>
        <w:p>
          <w:pPr>
            <w:pStyle w:val="Contents3"/>
            <w:tabs>
              <w:tab w:val="clear" w:pos="8459"/>
              <w:tab w:val="right" w:pos="9026" w:leader="dot"/>
            </w:tabs>
            <w:rPr/>
          </w:pPr>
          <w:hyperlink w:anchor="__RefHeading___Toc1233549_211673320">
            <w:r>
              <w:rPr>
                <w:webHidden/>
                <w:rStyle w:val="IndexLink"/>
                <w:rtl w:val="true"/>
              </w:rPr>
              <w:t>مانی نقاش</w:t>
            </w:r>
            <w:r>
              <w:rPr>
                <w:rStyle w:val="IndexLink"/>
                <w:rtl w:val="true"/>
              </w:rPr>
              <w:tab/>
            </w:r>
            <w:r>
              <w:rPr>
                <w:rStyle w:val="IndexLink"/>
              </w:rPr>
              <w:t>673</w:t>
            </w:r>
          </w:hyperlink>
        </w:p>
        <w:p>
          <w:pPr>
            <w:pStyle w:val="Contents3"/>
            <w:tabs>
              <w:tab w:val="clear" w:pos="8459"/>
              <w:tab w:val="right" w:pos="9026" w:leader="dot"/>
            </w:tabs>
            <w:rPr/>
          </w:pPr>
          <w:hyperlink w:anchor="__RefHeading___Toc1233551_211673320">
            <w:r>
              <w:rPr>
                <w:webHidden/>
                <w:rStyle w:val="IndexLink"/>
                <w:rtl w:val="true"/>
              </w:rPr>
              <w:t>محمد بن سلیمان</w:t>
            </w:r>
            <w:r>
              <w:rPr>
                <w:rStyle w:val="IndexLink"/>
                <w:rtl w:val="true"/>
              </w:rPr>
              <w:tab/>
            </w:r>
            <w:r>
              <w:rPr>
                <w:rStyle w:val="IndexLink"/>
              </w:rPr>
              <w:t>674</w:t>
            </w:r>
          </w:hyperlink>
        </w:p>
        <w:p>
          <w:pPr>
            <w:pStyle w:val="Contents3"/>
            <w:tabs>
              <w:tab w:val="clear" w:pos="8459"/>
              <w:tab w:val="right" w:pos="9026" w:leader="dot"/>
            </w:tabs>
            <w:rPr/>
          </w:pPr>
          <w:hyperlink w:anchor="__RefHeading___Toc1233553_211673320">
            <w:r>
              <w:rPr>
                <w:webHidden/>
                <w:rStyle w:val="IndexLink"/>
                <w:rtl w:val="true"/>
              </w:rPr>
              <w:t>غم، دنیای عاریه</w:t>
            </w:r>
            <w:r>
              <w:rPr>
                <w:rStyle w:val="IndexLink"/>
                <w:rtl w:val="true"/>
              </w:rPr>
              <w:tab/>
            </w:r>
            <w:r>
              <w:rPr>
                <w:rStyle w:val="IndexLink"/>
              </w:rPr>
              <w:t>674</w:t>
            </w:r>
          </w:hyperlink>
        </w:p>
        <w:p>
          <w:pPr>
            <w:pStyle w:val="Contents3"/>
            <w:tabs>
              <w:tab w:val="clear" w:pos="8459"/>
              <w:tab w:val="right" w:pos="9026" w:leader="dot"/>
            </w:tabs>
            <w:rPr/>
          </w:pPr>
          <w:hyperlink w:anchor="__RefHeading___Toc1233555_211673320">
            <w:r>
              <w:rPr>
                <w:webHidden/>
                <w:rStyle w:val="IndexLink"/>
                <w:rtl w:val="true"/>
              </w:rPr>
              <w:t>حوادث دجله</w:t>
            </w:r>
            <w:r>
              <w:rPr>
                <w:rStyle w:val="IndexLink"/>
                <w:rtl w:val="true"/>
              </w:rPr>
              <w:tab/>
            </w:r>
            <w:r>
              <w:rPr>
                <w:rStyle w:val="IndexLink"/>
              </w:rPr>
              <w:t>678</w:t>
            </w:r>
          </w:hyperlink>
        </w:p>
        <w:p>
          <w:pPr>
            <w:pStyle w:val="Contents3"/>
            <w:tabs>
              <w:tab w:val="clear" w:pos="8459"/>
              <w:tab w:val="right" w:pos="9026" w:leader="dot"/>
            </w:tabs>
            <w:rPr/>
          </w:pPr>
          <w:hyperlink w:anchor="__RefHeading___Toc1233557_211673320">
            <w:r>
              <w:rPr>
                <w:webHidden/>
                <w:rStyle w:val="IndexLink"/>
                <w:rtl w:val="true"/>
              </w:rPr>
              <w:t>هزار سر بریده</w:t>
            </w:r>
            <w:r>
              <w:rPr>
                <w:rStyle w:val="IndexLink"/>
                <w:rtl w:val="true"/>
              </w:rPr>
              <w:tab/>
            </w:r>
            <w:r>
              <w:rPr>
                <w:rStyle w:val="IndexLink"/>
              </w:rPr>
              <w:t>679</w:t>
            </w:r>
          </w:hyperlink>
        </w:p>
        <w:p>
          <w:pPr>
            <w:pStyle w:val="Contents3"/>
            <w:tabs>
              <w:tab w:val="clear" w:pos="8459"/>
              <w:tab w:val="right" w:pos="9026" w:leader="dot"/>
            </w:tabs>
            <w:rPr/>
          </w:pPr>
          <w:hyperlink w:anchor="__RefHeading___Toc1233559_211673320">
            <w:r>
              <w:rPr>
                <w:webHidden/>
                <w:rStyle w:val="IndexLink"/>
                <w:rtl w:val="true"/>
              </w:rPr>
              <w:t>دنیا</w:t>
            </w:r>
            <w:r>
              <w:rPr>
                <w:rStyle w:val="IndexLink"/>
                <w:rtl w:val="true"/>
              </w:rPr>
              <w:tab/>
            </w:r>
            <w:r>
              <w:rPr>
                <w:rStyle w:val="IndexLink"/>
              </w:rPr>
              <w:t>679</w:t>
            </w:r>
          </w:hyperlink>
        </w:p>
        <w:p>
          <w:pPr>
            <w:pStyle w:val="Contents3"/>
            <w:tabs>
              <w:tab w:val="clear" w:pos="8459"/>
              <w:tab w:val="right" w:pos="9026" w:leader="dot"/>
            </w:tabs>
            <w:rPr/>
          </w:pPr>
          <w:hyperlink w:anchor="__RefHeading___Toc1233561_211673320">
            <w:r>
              <w:rPr>
                <w:webHidden/>
                <w:rStyle w:val="IndexLink"/>
                <w:rtl w:val="true"/>
              </w:rPr>
              <w:t>عشق</w:t>
            </w:r>
            <w:r>
              <w:rPr>
                <w:rStyle w:val="IndexLink"/>
                <w:rtl w:val="true"/>
              </w:rPr>
              <w:tab/>
            </w:r>
            <w:r>
              <w:rPr>
                <w:rStyle w:val="IndexLink"/>
              </w:rPr>
              <w:t>679</w:t>
            </w:r>
          </w:hyperlink>
        </w:p>
        <w:p>
          <w:pPr>
            <w:pStyle w:val="Contents3"/>
            <w:tabs>
              <w:tab w:val="clear" w:pos="8459"/>
              <w:tab w:val="right" w:pos="9026" w:leader="dot"/>
            </w:tabs>
            <w:rPr/>
          </w:pPr>
          <w:hyperlink w:anchor="__RefHeading___Toc1233563_211673320">
            <w:r>
              <w:rPr>
                <w:webHidden/>
                <w:rStyle w:val="IndexLink"/>
                <w:rtl w:val="true"/>
              </w:rPr>
              <w:t>بنی‌امیه</w:t>
            </w:r>
            <w:r>
              <w:rPr>
                <w:rStyle w:val="IndexLink"/>
                <w:rtl w:val="true"/>
              </w:rPr>
              <w:tab/>
            </w:r>
            <w:r>
              <w:rPr>
                <w:rStyle w:val="IndexLink"/>
              </w:rPr>
              <w:t>680</w:t>
            </w:r>
          </w:hyperlink>
        </w:p>
        <w:p>
          <w:pPr>
            <w:pStyle w:val="Contents3"/>
            <w:tabs>
              <w:tab w:val="clear" w:pos="8459"/>
              <w:tab w:val="right" w:pos="9026" w:leader="dot"/>
            </w:tabs>
            <w:rPr/>
          </w:pPr>
          <w:hyperlink w:anchor="__RefHeading___Toc1233565_211673320">
            <w:r>
              <w:rPr>
                <w:webHidden/>
                <w:rStyle w:val="IndexLink"/>
                <w:rtl w:val="true"/>
              </w:rPr>
              <w:t>جسم عنصری</w:t>
            </w:r>
            <w:r>
              <w:rPr>
                <w:rStyle w:val="IndexLink"/>
                <w:rtl w:val="true"/>
              </w:rPr>
              <w:tab/>
            </w:r>
            <w:r>
              <w:rPr>
                <w:rStyle w:val="IndexLink"/>
              </w:rPr>
              <w:t>680</w:t>
            </w:r>
          </w:hyperlink>
        </w:p>
        <w:p>
          <w:pPr>
            <w:pStyle w:val="Contents3"/>
            <w:tabs>
              <w:tab w:val="clear" w:pos="8459"/>
              <w:tab w:val="right" w:pos="9026" w:leader="dot"/>
            </w:tabs>
            <w:rPr/>
          </w:pPr>
          <w:hyperlink w:anchor="__RefHeading___Toc1233567_211673320">
            <w:r>
              <w:rPr>
                <w:webHidden/>
                <w:rStyle w:val="IndexLink"/>
                <w:rtl w:val="true"/>
              </w:rPr>
              <w:t>تابط شراً</w:t>
            </w:r>
            <w:r>
              <w:rPr>
                <w:rStyle w:val="IndexLink"/>
                <w:rtl w:val="true"/>
              </w:rPr>
              <w:tab/>
            </w:r>
            <w:r>
              <w:rPr>
                <w:rStyle w:val="IndexLink"/>
              </w:rPr>
              <w:t>681</w:t>
            </w:r>
          </w:hyperlink>
        </w:p>
        <w:p>
          <w:pPr>
            <w:pStyle w:val="Contents3"/>
            <w:tabs>
              <w:tab w:val="clear" w:pos="8459"/>
              <w:tab w:val="right" w:pos="9026" w:leader="dot"/>
            </w:tabs>
            <w:rPr/>
          </w:pPr>
          <w:hyperlink w:anchor="__RefHeading___Toc1233569_211673320">
            <w:r>
              <w:rPr>
                <w:webHidden/>
                <w:rStyle w:val="IndexLink"/>
                <w:rtl w:val="true"/>
              </w:rPr>
              <w:t>تضمین</w:t>
            </w:r>
            <w:r>
              <w:rPr>
                <w:rStyle w:val="IndexLink"/>
                <w:rtl w:val="true"/>
              </w:rPr>
              <w:tab/>
            </w:r>
            <w:r>
              <w:rPr>
                <w:rStyle w:val="IndexLink"/>
              </w:rPr>
              <w:t>681</w:t>
            </w:r>
          </w:hyperlink>
        </w:p>
        <w:p>
          <w:pPr>
            <w:pStyle w:val="Contents3"/>
            <w:tabs>
              <w:tab w:val="clear" w:pos="8459"/>
              <w:tab w:val="right" w:pos="9026" w:leader="dot"/>
            </w:tabs>
            <w:rPr/>
          </w:pPr>
          <w:hyperlink w:anchor="__RefHeading___Toc1233571_211673320">
            <w:r>
              <w:rPr>
                <w:webHidden/>
                <w:rStyle w:val="IndexLink"/>
                <w:rtl w:val="true"/>
              </w:rPr>
              <w:t>نفس و صورت</w:t>
            </w:r>
            <w:r>
              <w:rPr>
                <w:rStyle w:val="IndexLink"/>
                <w:rtl w:val="true"/>
              </w:rPr>
              <w:tab/>
            </w:r>
            <w:r>
              <w:rPr>
                <w:rStyle w:val="IndexLink"/>
              </w:rPr>
              <w:t>682</w:t>
            </w:r>
          </w:hyperlink>
        </w:p>
        <w:p>
          <w:pPr>
            <w:pStyle w:val="Contents3"/>
            <w:tabs>
              <w:tab w:val="clear" w:pos="8459"/>
              <w:tab w:val="right" w:pos="9026" w:leader="dot"/>
            </w:tabs>
            <w:rPr/>
          </w:pPr>
          <w:hyperlink w:anchor="__RefHeading___Toc1233573_211673320">
            <w:r>
              <w:rPr>
                <w:webHidden/>
                <w:rStyle w:val="IndexLink"/>
                <w:rtl w:val="true"/>
              </w:rPr>
              <w:t>وصیت افلاطون به ارسطو</w:t>
            </w:r>
            <w:r>
              <w:rPr>
                <w:rStyle w:val="IndexLink"/>
                <w:rtl w:val="true"/>
              </w:rPr>
              <w:tab/>
            </w:r>
            <w:r>
              <w:rPr>
                <w:rStyle w:val="IndexLink"/>
              </w:rPr>
              <w:t>682</w:t>
            </w:r>
          </w:hyperlink>
        </w:p>
        <w:p>
          <w:pPr>
            <w:pStyle w:val="Contents3"/>
            <w:tabs>
              <w:tab w:val="clear" w:pos="8459"/>
              <w:tab w:val="right" w:pos="9026" w:leader="dot"/>
            </w:tabs>
            <w:rPr/>
          </w:pPr>
          <w:hyperlink w:anchor="__RefHeading___Toc1233575_211673320">
            <w:r>
              <w:rPr>
                <w:webHidden/>
                <w:rStyle w:val="IndexLink"/>
                <w:rtl w:val="true"/>
              </w:rPr>
              <w:t>ایام متوکل</w:t>
            </w:r>
            <w:r>
              <w:rPr>
                <w:rStyle w:val="IndexLink"/>
                <w:rtl w:val="true"/>
              </w:rPr>
              <w:tab/>
            </w:r>
            <w:r>
              <w:rPr>
                <w:rStyle w:val="IndexLink"/>
              </w:rPr>
              <w:t>683</w:t>
            </w:r>
          </w:hyperlink>
        </w:p>
        <w:p>
          <w:pPr>
            <w:pStyle w:val="Contents3"/>
            <w:tabs>
              <w:tab w:val="clear" w:pos="8459"/>
              <w:tab w:val="right" w:pos="9026" w:leader="dot"/>
            </w:tabs>
            <w:rPr/>
          </w:pPr>
          <w:hyperlink w:anchor="__RefHeading___Toc1233577_211673320">
            <w:r>
              <w:rPr>
                <w:webHidden/>
                <w:rStyle w:val="IndexLink"/>
                <w:rtl w:val="true"/>
              </w:rPr>
              <w:t>ابن‌مقله</w:t>
            </w:r>
            <w:r>
              <w:rPr>
                <w:rStyle w:val="IndexLink"/>
                <w:rtl w:val="true"/>
              </w:rPr>
              <w:tab/>
            </w:r>
            <w:r>
              <w:rPr>
                <w:rStyle w:val="IndexLink"/>
              </w:rPr>
              <w:t>684</w:t>
            </w:r>
          </w:hyperlink>
        </w:p>
        <w:p>
          <w:pPr>
            <w:pStyle w:val="Contents3"/>
            <w:tabs>
              <w:tab w:val="clear" w:pos="8459"/>
              <w:tab w:val="right" w:pos="9026" w:leader="dot"/>
            </w:tabs>
            <w:rPr/>
          </w:pPr>
          <w:hyperlink w:anchor="__RefHeading___Toc1233579_211673320">
            <w:r>
              <w:rPr>
                <w:webHidden/>
                <w:rStyle w:val="IndexLink"/>
                <w:rtl w:val="true"/>
              </w:rPr>
              <w:t>اسماعیلیان</w:t>
            </w:r>
            <w:r>
              <w:rPr>
                <w:rStyle w:val="IndexLink"/>
                <w:rtl w:val="true"/>
              </w:rPr>
              <w:tab/>
            </w:r>
            <w:r>
              <w:rPr>
                <w:rStyle w:val="IndexLink"/>
              </w:rPr>
              <w:t>684</w:t>
            </w:r>
          </w:hyperlink>
        </w:p>
        <w:p>
          <w:pPr>
            <w:pStyle w:val="Contents3"/>
            <w:tabs>
              <w:tab w:val="clear" w:pos="8459"/>
              <w:tab w:val="right" w:pos="9026" w:leader="dot"/>
            </w:tabs>
            <w:rPr/>
          </w:pPr>
          <w:hyperlink w:anchor="__RefHeading___Toc1233581_211673320">
            <w:r>
              <w:rPr>
                <w:webHidden/>
                <w:rStyle w:val="IndexLink"/>
                <w:rtl w:val="true"/>
              </w:rPr>
              <w:t>مغول</w:t>
            </w:r>
            <w:r>
              <w:rPr>
                <w:rStyle w:val="IndexLink"/>
                <w:rtl w:val="true"/>
              </w:rPr>
              <w:tab/>
            </w:r>
            <w:r>
              <w:rPr>
                <w:rStyle w:val="IndexLink"/>
              </w:rPr>
              <w:t>684</w:t>
            </w:r>
          </w:hyperlink>
        </w:p>
        <w:p>
          <w:pPr>
            <w:pStyle w:val="Contents3"/>
            <w:tabs>
              <w:tab w:val="clear" w:pos="8459"/>
              <w:tab w:val="right" w:pos="9026" w:leader="dot"/>
            </w:tabs>
            <w:rPr/>
          </w:pPr>
          <w:hyperlink w:anchor="__RefHeading___Toc1233583_211673320">
            <w:r>
              <w:rPr>
                <w:webHidden/>
                <w:rStyle w:val="IndexLink"/>
                <w:rtl w:val="true"/>
              </w:rPr>
              <w:t>چنگیز</w:t>
            </w:r>
            <w:r>
              <w:rPr>
                <w:rStyle w:val="IndexLink"/>
                <w:rtl w:val="true"/>
              </w:rPr>
              <w:tab/>
            </w:r>
            <w:r>
              <w:rPr>
                <w:rStyle w:val="IndexLink"/>
              </w:rPr>
              <w:t>684</w:t>
            </w:r>
          </w:hyperlink>
        </w:p>
        <w:p>
          <w:pPr>
            <w:pStyle w:val="Contents3"/>
            <w:tabs>
              <w:tab w:val="clear" w:pos="8459"/>
              <w:tab w:val="right" w:pos="9026" w:leader="dot"/>
            </w:tabs>
            <w:rPr/>
          </w:pPr>
          <w:hyperlink w:anchor="__RefHeading___Toc1233585_211673320">
            <w:r>
              <w:rPr>
                <w:webHidden/>
                <w:rStyle w:val="IndexLink"/>
                <w:rtl w:val="true"/>
              </w:rPr>
              <w:t>آواز خروس</w:t>
            </w:r>
            <w:r>
              <w:rPr>
                <w:rStyle w:val="IndexLink"/>
                <w:rtl w:val="true"/>
              </w:rPr>
              <w:tab/>
            </w:r>
            <w:r>
              <w:rPr>
                <w:rStyle w:val="IndexLink"/>
              </w:rPr>
              <w:t>685</w:t>
            </w:r>
          </w:hyperlink>
        </w:p>
        <w:p>
          <w:pPr>
            <w:pStyle w:val="Contents3"/>
            <w:tabs>
              <w:tab w:val="clear" w:pos="8459"/>
              <w:tab w:val="right" w:pos="9026" w:leader="dot"/>
            </w:tabs>
            <w:rPr/>
          </w:pPr>
          <w:hyperlink w:anchor="__RefHeading___Toc1233587_211673320">
            <w:r>
              <w:rPr>
                <w:webHidden/>
                <w:rStyle w:val="IndexLink"/>
                <w:rtl w:val="true"/>
              </w:rPr>
              <w:t>عبادت خدا</w:t>
            </w:r>
            <w:r>
              <w:rPr>
                <w:rStyle w:val="IndexLink"/>
                <w:rtl w:val="true"/>
              </w:rPr>
              <w:tab/>
            </w:r>
            <w:r>
              <w:rPr>
                <w:rStyle w:val="IndexLink"/>
              </w:rPr>
              <w:t>687</w:t>
            </w:r>
          </w:hyperlink>
        </w:p>
        <w:p>
          <w:pPr>
            <w:pStyle w:val="Contents3"/>
            <w:tabs>
              <w:tab w:val="clear" w:pos="8459"/>
              <w:tab w:val="right" w:pos="9026" w:leader="dot"/>
            </w:tabs>
            <w:rPr/>
          </w:pPr>
          <w:hyperlink w:anchor="__RefHeading___Toc1233589_211673320">
            <w:r>
              <w:rPr>
                <w:webHidden/>
                <w:rStyle w:val="IndexLink"/>
                <w:rtl w:val="true"/>
              </w:rPr>
              <w:t>عبادت</w:t>
            </w:r>
            <w:r>
              <w:rPr>
                <w:rStyle w:val="IndexLink"/>
                <w:rtl w:val="true"/>
              </w:rPr>
              <w:tab/>
            </w:r>
            <w:r>
              <w:rPr>
                <w:rStyle w:val="IndexLink"/>
              </w:rPr>
              <w:t>687</w:t>
            </w:r>
          </w:hyperlink>
        </w:p>
        <w:p>
          <w:pPr>
            <w:pStyle w:val="Contents3"/>
            <w:tabs>
              <w:tab w:val="clear" w:pos="8459"/>
              <w:tab w:val="right" w:pos="9026" w:leader="dot"/>
            </w:tabs>
            <w:rPr/>
          </w:pPr>
          <w:hyperlink w:anchor="__RefHeading___Toc1233591_211673320">
            <w:r>
              <w:rPr>
                <w:webHidden/>
                <w:rStyle w:val="IndexLink"/>
                <w:rtl w:val="true"/>
              </w:rPr>
              <w:t>مَثل عربی</w:t>
            </w:r>
            <w:r>
              <w:rPr>
                <w:rStyle w:val="IndexLink"/>
                <w:rtl w:val="true"/>
              </w:rPr>
              <w:tab/>
            </w:r>
            <w:r>
              <w:rPr>
                <w:rStyle w:val="IndexLink"/>
              </w:rPr>
              <w:t>687</w:t>
            </w:r>
          </w:hyperlink>
        </w:p>
        <w:p>
          <w:pPr>
            <w:pStyle w:val="Contents3"/>
            <w:tabs>
              <w:tab w:val="clear" w:pos="8459"/>
              <w:tab w:val="right" w:pos="9026" w:leader="dot"/>
            </w:tabs>
            <w:rPr/>
          </w:pPr>
          <w:hyperlink w:anchor="__RefHeading___Toc1233593_211673320">
            <w:r>
              <w:rPr>
                <w:webHidden/>
                <w:rStyle w:val="IndexLink"/>
                <w:rtl w:val="true"/>
              </w:rPr>
              <w:t>گل خطمی</w:t>
            </w:r>
            <w:r>
              <w:rPr>
                <w:rStyle w:val="IndexLink"/>
                <w:rtl w:val="true"/>
              </w:rPr>
              <w:tab/>
            </w:r>
            <w:r>
              <w:rPr>
                <w:rStyle w:val="IndexLink"/>
              </w:rPr>
              <w:t>688</w:t>
            </w:r>
          </w:hyperlink>
        </w:p>
        <w:p>
          <w:pPr>
            <w:pStyle w:val="Contents3"/>
            <w:tabs>
              <w:tab w:val="clear" w:pos="8459"/>
              <w:tab w:val="right" w:pos="9026" w:leader="dot"/>
            </w:tabs>
            <w:rPr/>
          </w:pPr>
          <w:hyperlink w:anchor="__RefHeading___Toc1233595_211673320">
            <w:r>
              <w:rPr>
                <w:webHidden/>
                <w:rStyle w:val="IndexLink"/>
                <w:rtl w:val="true"/>
              </w:rPr>
              <w:t>کعبین</w:t>
            </w:r>
            <w:r>
              <w:rPr>
                <w:rStyle w:val="IndexLink"/>
                <w:rtl w:val="true"/>
              </w:rPr>
              <w:tab/>
            </w:r>
            <w:r>
              <w:rPr>
                <w:rStyle w:val="IndexLink"/>
              </w:rPr>
              <w:t>688</w:t>
            </w:r>
          </w:hyperlink>
        </w:p>
        <w:p>
          <w:pPr>
            <w:pStyle w:val="Contents3"/>
            <w:tabs>
              <w:tab w:val="clear" w:pos="8459"/>
              <w:tab w:val="right" w:pos="9026" w:leader="dot"/>
            </w:tabs>
            <w:rPr/>
          </w:pPr>
          <w:hyperlink w:anchor="__RefHeading___Toc1233597_211673320">
            <w:r>
              <w:rPr>
                <w:webHidden/>
                <w:rStyle w:val="IndexLink"/>
                <w:rtl w:val="true"/>
              </w:rPr>
              <w:t>ستارگان</w:t>
            </w:r>
            <w:r>
              <w:rPr>
                <w:rStyle w:val="IndexLink"/>
                <w:rtl w:val="true"/>
              </w:rPr>
              <w:tab/>
            </w:r>
            <w:r>
              <w:rPr>
                <w:rStyle w:val="IndexLink"/>
              </w:rPr>
              <w:t>688</w:t>
            </w:r>
          </w:hyperlink>
        </w:p>
        <w:p>
          <w:pPr>
            <w:pStyle w:val="Contents3"/>
            <w:tabs>
              <w:tab w:val="clear" w:pos="8459"/>
              <w:tab w:val="right" w:pos="9026" w:leader="dot"/>
            </w:tabs>
            <w:rPr/>
          </w:pPr>
          <w:hyperlink w:anchor="__RefHeading___Toc1233599_211673320">
            <w:r>
              <w:rPr>
                <w:webHidden/>
                <w:rStyle w:val="IndexLink"/>
                <w:rtl w:val="true"/>
              </w:rPr>
              <w:t>غریزه حیوانات</w:t>
            </w:r>
            <w:r>
              <w:rPr>
                <w:rStyle w:val="IndexLink"/>
                <w:rtl w:val="true"/>
              </w:rPr>
              <w:tab/>
            </w:r>
            <w:r>
              <w:rPr>
                <w:rStyle w:val="IndexLink"/>
              </w:rPr>
              <w:t>689</w:t>
            </w:r>
          </w:hyperlink>
        </w:p>
        <w:p>
          <w:pPr>
            <w:pStyle w:val="Contents2"/>
            <w:tabs>
              <w:tab w:val="clear" w:pos="8743"/>
              <w:tab w:val="right" w:pos="9026" w:leader="dot"/>
            </w:tabs>
            <w:rPr/>
          </w:pPr>
          <w:hyperlink w:anchor="__RefHeading___Toc1233601_211673320">
            <w:r>
              <w:rPr>
                <w:webHidden/>
                <w:rStyle w:val="IndexLink"/>
                <w:rtl w:val="true"/>
              </w:rPr>
              <w:t>دفتر پنجم</w:t>
            </w:r>
            <w:r>
              <w:rPr>
                <w:rStyle w:val="IndexLink"/>
                <w:rtl w:val="true"/>
              </w:rPr>
              <w:tab/>
            </w:r>
            <w:r>
              <w:rPr>
                <w:rStyle w:val="IndexLink"/>
              </w:rPr>
              <w:t>690</w:t>
            </w:r>
          </w:hyperlink>
        </w:p>
        <w:p>
          <w:pPr>
            <w:pStyle w:val="Contents3"/>
            <w:tabs>
              <w:tab w:val="clear" w:pos="8459"/>
              <w:tab w:val="right" w:pos="9026" w:leader="dot"/>
            </w:tabs>
            <w:rPr/>
          </w:pPr>
          <w:hyperlink w:anchor="__RefHeading___Toc1233603_211673320">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1233605_211673320">
            <w:r>
              <w:rPr>
                <w:webHidden/>
                <w:rStyle w:val="IndexLink"/>
                <w:rtl w:val="true"/>
              </w:rPr>
              <w:t>ترس مؤمن</w:t>
            </w:r>
            <w:r>
              <w:rPr>
                <w:rStyle w:val="IndexLink"/>
                <w:rtl w:val="true"/>
              </w:rPr>
              <w:tab/>
            </w:r>
            <w:r>
              <w:rPr>
                <w:rStyle w:val="IndexLink"/>
              </w:rPr>
              <w:t>691</w:t>
            </w:r>
          </w:hyperlink>
        </w:p>
        <w:p>
          <w:pPr>
            <w:pStyle w:val="Contents3"/>
            <w:tabs>
              <w:tab w:val="clear" w:pos="8459"/>
              <w:tab w:val="right" w:pos="9026" w:leader="dot"/>
            </w:tabs>
            <w:rPr/>
          </w:pPr>
          <w:hyperlink w:anchor="__RefHeading___Toc1233607_211673320">
            <w:r>
              <w:rPr>
                <w:webHidden/>
                <w:rStyle w:val="IndexLink"/>
                <w:rtl w:val="true"/>
              </w:rPr>
              <w:t>عالم خلق و امر</w:t>
            </w:r>
            <w:r>
              <w:rPr>
                <w:rStyle w:val="IndexLink"/>
                <w:rtl w:val="true"/>
              </w:rPr>
              <w:tab/>
            </w:r>
            <w:r>
              <w:rPr>
                <w:rStyle w:val="IndexLink"/>
              </w:rPr>
              <w:t>691</w:t>
            </w:r>
          </w:hyperlink>
        </w:p>
        <w:p>
          <w:pPr>
            <w:pStyle w:val="Contents3"/>
            <w:tabs>
              <w:tab w:val="clear" w:pos="8459"/>
              <w:tab w:val="right" w:pos="9026" w:leader="dot"/>
            </w:tabs>
            <w:rPr/>
          </w:pPr>
          <w:hyperlink w:anchor="__RefHeading___Toc1233609_211673320">
            <w:r>
              <w:rPr>
                <w:webHidden/>
                <w:rStyle w:val="IndexLink"/>
                <w:rtl w:val="true"/>
              </w:rPr>
              <w:t>تفسیر لا ینال عهدی الظالمین</w:t>
            </w:r>
            <w:r>
              <w:rPr>
                <w:rStyle w:val="IndexLink"/>
                <w:rtl w:val="true"/>
              </w:rPr>
              <w:tab/>
            </w:r>
            <w:r>
              <w:rPr>
                <w:rStyle w:val="IndexLink"/>
              </w:rPr>
              <w:t>691</w:t>
            </w:r>
          </w:hyperlink>
        </w:p>
        <w:p>
          <w:pPr>
            <w:pStyle w:val="Contents3"/>
            <w:tabs>
              <w:tab w:val="clear" w:pos="8459"/>
              <w:tab w:val="right" w:pos="9026" w:leader="dot"/>
            </w:tabs>
            <w:rPr/>
          </w:pPr>
          <w:hyperlink w:anchor="__RefHeading___Toc1233611_211673320">
            <w:r>
              <w:rPr>
                <w:webHidden/>
                <w:rStyle w:val="IndexLink"/>
                <w:rtl w:val="true"/>
              </w:rPr>
              <w:t>انس با خدا</w:t>
            </w:r>
            <w:r>
              <w:rPr>
                <w:rStyle w:val="IndexLink"/>
                <w:rtl w:val="true"/>
              </w:rPr>
              <w:tab/>
            </w:r>
            <w:r>
              <w:rPr>
                <w:rStyle w:val="IndexLink"/>
              </w:rPr>
              <w:t>692</w:t>
            </w:r>
          </w:hyperlink>
        </w:p>
        <w:p>
          <w:pPr>
            <w:pStyle w:val="Contents3"/>
            <w:tabs>
              <w:tab w:val="clear" w:pos="8459"/>
              <w:tab w:val="right" w:pos="9026" w:leader="dot"/>
            </w:tabs>
            <w:rPr/>
          </w:pPr>
          <w:hyperlink w:anchor="__RefHeading___Toc1233613_211673320">
            <w:r>
              <w:rPr>
                <w:webHidden/>
                <w:rStyle w:val="IndexLink"/>
                <w:rtl w:val="true"/>
              </w:rPr>
              <w:t>سخن خدا</w:t>
            </w:r>
            <w:r>
              <w:rPr>
                <w:rStyle w:val="IndexLink"/>
                <w:rtl w:val="true"/>
              </w:rPr>
              <w:tab/>
            </w:r>
            <w:r>
              <w:rPr>
                <w:rStyle w:val="IndexLink"/>
              </w:rPr>
              <w:t>692</w:t>
            </w:r>
          </w:hyperlink>
        </w:p>
        <w:p>
          <w:pPr>
            <w:pStyle w:val="Contents3"/>
            <w:tabs>
              <w:tab w:val="clear" w:pos="8459"/>
              <w:tab w:val="right" w:pos="9026" w:leader="dot"/>
            </w:tabs>
            <w:rPr/>
          </w:pPr>
          <w:hyperlink w:anchor="__RefHeading___Toc1233615_211673320">
            <w:r>
              <w:rPr>
                <w:webHidden/>
                <w:rStyle w:val="IndexLink"/>
                <w:rtl w:val="true"/>
              </w:rPr>
              <w:t>فتق</w:t>
            </w:r>
            <w:r>
              <w:rPr>
                <w:rStyle w:val="IndexLink"/>
                <w:rtl w:val="true"/>
              </w:rPr>
              <w:tab/>
            </w:r>
            <w:r>
              <w:rPr>
                <w:rStyle w:val="IndexLink"/>
              </w:rPr>
              <w:t>693</w:t>
            </w:r>
          </w:hyperlink>
        </w:p>
        <w:p>
          <w:pPr>
            <w:pStyle w:val="Contents3"/>
            <w:tabs>
              <w:tab w:val="clear" w:pos="8459"/>
              <w:tab w:val="right" w:pos="9026" w:leader="dot"/>
            </w:tabs>
            <w:rPr/>
          </w:pPr>
          <w:hyperlink w:anchor="__RefHeading___Toc1233617_211673320">
            <w:r>
              <w:rPr>
                <w:webHidden/>
                <w:rStyle w:val="IndexLink"/>
                <w:rtl w:val="true"/>
              </w:rPr>
              <w:t>جمعه</w:t>
            </w:r>
            <w:r>
              <w:rPr>
                <w:rStyle w:val="IndexLink"/>
                <w:rtl w:val="true"/>
              </w:rPr>
              <w:tab/>
            </w:r>
            <w:r>
              <w:rPr>
                <w:rStyle w:val="IndexLink"/>
              </w:rPr>
              <w:t>696</w:t>
            </w:r>
          </w:hyperlink>
        </w:p>
        <w:p>
          <w:pPr>
            <w:pStyle w:val="Contents3"/>
            <w:tabs>
              <w:tab w:val="clear" w:pos="8459"/>
              <w:tab w:val="right" w:pos="9026" w:leader="dot"/>
            </w:tabs>
            <w:rPr/>
          </w:pPr>
          <w:hyperlink w:anchor="__RefHeading___Toc1233619_211673320">
            <w:r>
              <w:rPr>
                <w:webHidden/>
                <w:rStyle w:val="IndexLink"/>
                <w:rtl w:val="true"/>
              </w:rPr>
              <w:t>والدین و اولاد</w:t>
            </w:r>
            <w:r>
              <w:rPr>
                <w:rStyle w:val="IndexLink"/>
                <w:rtl w:val="true"/>
              </w:rPr>
              <w:tab/>
            </w:r>
            <w:r>
              <w:rPr>
                <w:rStyle w:val="IndexLink"/>
              </w:rPr>
              <w:t>696</w:t>
            </w:r>
          </w:hyperlink>
        </w:p>
        <w:p>
          <w:pPr>
            <w:pStyle w:val="Contents3"/>
            <w:tabs>
              <w:tab w:val="clear" w:pos="8459"/>
              <w:tab w:val="right" w:pos="9026" w:leader="dot"/>
            </w:tabs>
            <w:rPr/>
          </w:pPr>
          <w:hyperlink w:anchor="__RefHeading___Toc1233621_211673320">
            <w:r>
              <w:rPr>
                <w:webHidden/>
                <w:rStyle w:val="IndexLink"/>
                <w:rtl w:val="true"/>
              </w:rPr>
              <w:t>والدین</w:t>
            </w:r>
            <w:r>
              <w:rPr>
                <w:rStyle w:val="IndexLink"/>
                <w:rtl w:val="true"/>
              </w:rPr>
              <w:tab/>
            </w:r>
            <w:r>
              <w:rPr>
                <w:rStyle w:val="IndexLink"/>
              </w:rPr>
              <w:t>696</w:t>
            </w:r>
          </w:hyperlink>
        </w:p>
        <w:p>
          <w:pPr>
            <w:pStyle w:val="Contents3"/>
            <w:tabs>
              <w:tab w:val="clear" w:pos="8459"/>
              <w:tab w:val="right" w:pos="9026" w:leader="dot"/>
            </w:tabs>
            <w:rPr/>
          </w:pPr>
          <w:hyperlink w:anchor="__RefHeading___Toc1233623_211673320">
            <w:r>
              <w:rPr>
                <w:webHidden/>
                <w:rStyle w:val="IndexLink"/>
                <w:rtl w:val="true"/>
              </w:rPr>
              <w:t>متعلق بسم اللّٰه</w:t>
            </w:r>
            <w:r>
              <w:rPr>
                <w:rStyle w:val="IndexLink"/>
                <w:rtl w:val="true"/>
              </w:rPr>
              <w:tab/>
            </w:r>
            <w:r>
              <w:rPr>
                <w:rStyle w:val="IndexLink"/>
              </w:rPr>
              <w:t>697</w:t>
            </w:r>
          </w:hyperlink>
        </w:p>
        <w:p>
          <w:pPr>
            <w:pStyle w:val="Contents3"/>
            <w:tabs>
              <w:tab w:val="clear" w:pos="8459"/>
              <w:tab w:val="right" w:pos="9026" w:leader="dot"/>
            </w:tabs>
            <w:rPr/>
          </w:pPr>
          <w:hyperlink w:anchor="__RefHeading___Toc1233625_211673320">
            <w:r>
              <w:rPr>
                <w:webHidden/>
                <w:rStyle w:val="IndexLink"/>
                <w:rtl w:val="true"/>
              </w:rPr>
              <w:t>پارسایی</w:t>
            </w:r>
            <w:r>
              <w:rPr>
                <w:rStyle w:val="IndexLink"/>
                <w:rtl w:val="true"/>
              </w:rPr>
              <w:tab/>
            </w:r>
            <w:r>
              <w:rPr>
                <w:rStyle w:val="IndexLink"/>
              </w:rPr>
              <w:t>697</w:t>
            </w:r>
          </w:hyperlink>
        </w:p>
        <w:p>
          <w:pPr>
            <w:pStyle w:val="Contents3"/>
            <w:tabs>
              <w:tab w:val="clear" w:pos="8459"/>
              <w:tab w:val="right" w:pos="9026" w:leader="dot"/>
            </w:tabs>
            <w:rPr/>
          </w:pPr>
          <w:hyperlink w:anchor="__RefHeading___Toc1233627_211673320">
            <w:r>
              <w:rPr>
                <w:webHidden/>
                <w:rStyle w:val="IndexLink"/>
                <w:rtl w:val="true"/>
              </w:rPr>
              <w:t>عقل و زمانه</w:t>
            </w:r>
            <w:r>
              <w:rPr>
                <w:rStyle w:val="IndexLink"/>
                <w:rtl w:val="true"/>
              </w:rPr>
              <w:tab/>
            </w:r>
            <w:r>
              <w:rPr>
                <w:rStyle w:val="IndexLink"/>
              </w:rPr>
              <w:t>697</w:t>
            </w:r>
          </w:hyperlink>
        </w:p>
        <w:p>
          <w:pPr>
            <w:pStyle w:val="Contents3"/>
            <w:tabs>
              <w:tab w:val="clear" w:pos="8459"/>
              <w:tab w:val="right" w:pos="9026" w:leader="dot"/>
            </w:tabs>
            <w:rPr/>
          </w:pPr>
          <w:hyperlink w:anchor="__RefHeading___Toc1233629_211673320">
            <w:r>
              <w:rPr>
                <w:webHidden/>
                <w:rStyle w:val="IndexLink"/>
                <w:rtl w:val="true"/>
              </w:rPr>
              <w:t>ارزش کار</w:t>
            </w:r>
            <w:r>
              <w:rPr>
                <w:rStyle w:val="IndexLink"/>
                <w:rtl w:val="true"/>
              </w:rPr>
              <w:tab/>
            </w:r>
            <w:r>
              <w:rPr>
                <w:rStyle w:val="IndexLink"/>
              </w:rPr>
              <w:t>698</w:t>
            </w:r>
          </w:hyperlink>
        </w:p>
        <w:p>
          <w:pPr>
            <w:pStyle w:val="Contents3"/>
            <w:tabs>
              <w:tab w:val="clear" w:pos="8459"/>
              <w:tab w:val="right" w:pos="9026" w:leader="dot"/>
            </w:tabs>
            <w:rPr/>
          </w:pPr>
          <w:hyperlink w:anchor="__RefHeading___Toc1233631_211673320">
            <w:r>
              <w:rPr>
                <w:webHidden/>
                <w:rStyle w:val="IndexLink"/>
                <w:rtl w:val="true"/>
              </w:rPr>
              <w:t>پند</w:t>
            </w:r>
            <w:r>
              <w:rPr>
                <w:rStyle w:val="IndexLink"/>
                <w:rtl w:val="true"/>
              </w:rPr>
              <w:tab/>
            </w:r>
            <w:r>
              <w:rPr>
                <w:rStyle w:val="IndexLink"/>
              </w:rPr>
              <w:t>700</w:t>
            </w:r>
          </w:hyperlink>
        </w:p>
        <w:p>
          <w:pPr>
            <w:pStyle w:val="Contents3"/>
            <w:tabs>
              <w:tab w:val="clear" w:pos="8459"/>
              <w:tab w:val="right" w:pos="9026" w:leader="dot"/>
            </w:tabs>
            <w:rPr/>
          </w:pPr>
          <w:hyperlink w:anchor="__RefHeading___Toc1233633_211673320">
            <w:r>
              <w:rPr>
                <w:webHidden/>
                <w:rStyle w:val="IndexLink"/>
                <w:rtl w:val="true"/>
              </w:rPr>
              <w:t>نماز</w:t>
            </w:r>
            <w:r>
              <w:rPr>
                <w:rStyle w:val="IndexLink"/>
                <w:rtl w:val="true"/>
              </w:rPr>
              <w:tab/>
            </w:r>
            <w:r>
              <w:rPr>
                <w:rStyle w:val="IndexLink"/>
              </w:rPr>
              <w:t>700</w:t>
            </w:r>
          </w:hyperlink>
        </w:p>
        <w:p>
          <w:pPr>
            <w:pStyle w:val="Contents3"/>
            <w:tabs>
              <w:tab w:val="clear" w:pos="8459"/>
              <w:tab w:val="right" w:pos="9026" w:leader="dot"/>
            </w:tabs>
            <w:rPr/>
          </w:pPr>
          <w:hyperlink w:anchor="__RefHeading___Toc1233635_211673320">
            <w:r>
              <w:rPr>
                <w:webHidden/>
                <w:rStyle w:val="IndexLink"/>
                <w:rtl w:val="true"/>
              </w:rPr>
              <w:t>پند</w:t>
            </w:r>
            <w:r>
              <w:rPr>
                <w:rStyle w:val="IndexLink"/>
                <w:rtl w:val="true"/>
              </w:rPr>
              <w:tab/>
            </w:r>
            <w:r>
              <w:rPr>
                <w:rStyle w:val="IndexLink"/>
              </w:rPr>
              <w:t>700</w:t>
            </w:r>
          </w:hyperlink>
        </w:p>
        <w:p>
          <w:pPr>
            <w:pStyle w:val="Contents3"/>
            <w:tabs>
              <w:tab w:val="clear" w:pos="8459"/>
              <w:tab w:val="right" w:pos="9026" w:leader="dot"/>
            </w:tabs>
            <w:rPr/>
          </w:pPr>
          <w:hyperlink w:anchor="__RefHeading___Toc1233637_211673320">
            <w:r>
              <w:rPr>
                <w:webHidden/>
                <w:rStyle w:val="IndexLink"/>
                <w:rtl w:val="true"/>
              </w:rPr>
              <w:t>گرسنه</w:t>
            </w:r>
            <w:r>
              <w:rPr>
                <w:rStyle w:val="IndexLink"/>
                <w:rtl w:val="true"/>
              </w:rPr>
              <w:tab/>
            </w:r>
            <w:r>
              <w:rPr>
                <w:rStyle w:val="IndexLink"/>
              </w:rPr>
              <w:t>701</w:t>
            </w:r>
          </w:hyperlink>
        </w:p>
        <w:p>
          <w:pPr>
            <w:pStyle w:val="Contents3"/>
            <w:tabs>
              <w:tab w:val="clear" w:pos="8459"/>
              <w:tab w:val="right" w:pos="9026" w:leader="dot"/>
            </w:tabs>
            <w:rPr/>
          </w:pPr>
          <w:hyperlink w:anchor="__RefHeading___Toc1233639_211673320">
            <w:r>
              <w:rPr>
                <w:webHidden/>
                <w:rStyle w:val="IndexLink"/>
                <w:rtl w:val="true"/>
              </w:rPr>
              <w:t>تصوف</w:t>
            </w:r>
            <w:r>
              <w:rPr>
                <w:rStyle w:val="IndexLink"/>
                <w:rtl w:val="true"/>
              </w:rPr>
              <w:tab/>
            </w:r>
            <w:r>
              <w:rPr>
                <w:rStyle w:val="IndexLink"/>
              </w:rPr>
              <w:t>701</w:t>
            </w:r>
          </w:hyperlink>
        </w:p>
        <w:p>
          <w:pPr>
            <w:pStyle w:val="Contents3"/>
            <w:tabs>
              <w:tab w:val="clear" w:pos="8459"/>
              <w:tab w:val="right" w:pos="9026" w:leader="dot"/>
            </w:tabs>
            <w:rPr/>
          </w:pPr>
          <w:hyperlink w:anchor="__RefHeading___Toc1233641_211673320">
            <w:r>
              <w:rPr>
                <w:webHidden/>
                <w:rStyle w:val="IndexLink"/>
                <w:rtl w:val="true"/>
              </w:rPr>
              <w:t>سمراء بنت قیس</w:t>
            </w:r>
            <w:r>
              <w:rPr>
                <w:rStyle w:val="IndexLink"/>
                <w:rtl w:val="true"/>
              </w:rPr>
              <w:tab/>
            </w:r>
            <w:r>
              <w:rPr>
                <w:rStyle w:val="IndexLink"/>
              </w:rPr>
              <w:t>701</w:t>
            </w:r>
          </w:hyperlink>
        </w:p>
        <w:p>
          <w:pPr>
            <w:pStyle w:val="Contents3"/>
            <w:tabs>
              <w:tab w:val="clear" w:pos="8459"/>
              <w:tab w:val="right" w:pos="9026" w:leader="dot"/>
            </w:tabs>
            <w:rPr/>
          </w:pPr>
          <w:hyperlink w:anchor="__RefHeading___Toc1233643_211673320">
            <w:r>
              <w:rPr>
                <w:webHidden/>
                <w:rStyle w:val="IndexLink"/>
                <w:rtl w:val="true"/>
              </w:rPr>
              <w:t>همدردی</w:t>
            </w:r>
            <w:r>
              <w:rPr>
                <w:rStyle w:val="IndexLink"/>
                <w:rtl w:val="true"/>
              </w:rPr>
              <w:tab/>
            </w:r>
            <w:r>
              <w:rPr>
                <w:rStyle w:val="IndexLink"/>
              </w:rPr>
              <w:t>701</w:t>
            </w:r>
          </w:hyperlink>
        </w:p>
        <w:p>
          <w:pPr>
            <w:pStyle w:val="Contents3"/>
            <w:tabs>
              <w:tab w:val="clear" w:pos="8459"/>
              <w:tab w:val="right" w:pos="9026" w:leader="dot"/>
            </w:tabs>
            <w:rPr/>
          </w:pPr>
          <w:hyperlink w:anchor="__RefHeading___Toc1233645_211673320">
            <w:r>
              <w:rPr>
                <w:webHidden/>
                <w:rStyle w:val="IndexLink"/>
                <w:rtl w:val="true"/>
              </w:rPr>
              <w:t>پارسایی</w:t>
            </w:r>
            <w:r>
              <w:rPr>
                <w:rStyle w:val="IndexLink"/>
                <w:rtl w:val="true"/>
              </w:rPr>
              <w:tab/>
            </w:r>
            <w:r>
              <w:rPr>
                <w:rStyle w:val="IndexLink"/>
              </w:rPr>
              <w:t>701</w:t>
            </w:r>
          </w:hyperlink>
        </w:p>
        <w:p>
          <w:pPr>
            <w:pStyle w:val="Contents3"/>
            <w:tabs>
              <w:tab w:val="clear" w:pos="8459"/>
              <w:tab w:val="right" w:pos="9026" w:leader="dot"/>
            </w:tabs>
            <w:rPr/>
          </w:pPr>
          <w:hyperlink w:anchor="__RefHeading___Toc1233647_211673320">
            <w:r>
              <w:rPr>
                <w:webHidden/>
                <w:rStyle w:val="IndexLink"/>
                <w:rtl w:val="true"/>
              </w:rPr>
              <w:t>دنیا</w:t>
            </w:r>
            <w:r>
              <w:rPr>
                <w:rStyle w:val="IndexLink"/>
                <w:rtl w:val="true"/>
              </w:rPr>
              <w:tab/>
            </w:r>
            <w:r>
              <w:rPr>
                <w:rStyle w:val="IndexLink"/>
              </w:rPr>
              <w:t>702</w:t>
            </w:r>
          </w:hyperlink>
        </w:p>
        <w:p>
          <w:pPr>
            <w:pStyle w:val="Contents3"/>
            <w:tabs>
              <w:tab w:val="clear" w:pos="8459"/>
              <w:tab w:val="right" w:pos="9026" w:leader="dot"/>
            </w:tabs>
            <w:rPr/>
          </w:pPr>
          <w:hyperlink w:anchor="__RefHeading___Toc1233649_211673320">
            <w:r>
              <w:rPr>
                <w:webHidden/>
                <w:rStyle w:val="IndexLink"/>
                <w:rtl w:val="true"/>
              </w:rPr>
              <w:t>پناه از آتش</w:t>
            </w:r>
            <w:r>
              <w:rPr>
                <w:rStyle w:val="IndexLink"/>
                <w:rtl w:val="true"/>
              </w:rPr>
              <w:tab/>
            </w:r>
            <w:r>
              <w:rPr>
                <w:rStyle w:val="IndexLink"/>
              </w:rPr>
              <w:t>702</w:t>
            </w:r>
          </w:hyperlink>
        </w:p>
        <w:p>
          <w:pPr>
            <w:pStyle w:val="Contents3"/>
            <w:tabs>
              <w:tab w:val="clear" w:pos="8459"/>
              <w:tab w:val="right" w:pos="9026" w:leader="dot"/>
            </w:tabs>
            <w:rPr/>
          </w:pPr>
          <w:hyperlink w:anchor="__RefHeading___Toc1233651_211673320">
            <w:r>
              <w:rPr>
                <w:webHidden/>
                <w:rStyle w:val="IndexLink"/>
                <w:rtl w:val="true"/>
              </w:rPr>
              <w:t>قهر</w:t>
            </w:r>
            <w:r>
              <w:rPr>
                <w:rStyle w:val="IndexLink"/>
                <w:rtl w:val="true"/>
              </w:rPr>
              <w:tab/>
            </w:r>
            <w:r>
              <w:rPr>
                <w:rStyle w:val="IndexLink"/>
              </w:rPr>
              <w:t>702</w:t>
            </w:r>
          </w:hyperlink>
        </w:p>
        <w:p>
          <w:pPr>
            <w:pStyle w:val="Contents3"/>
            <w:tabs>
              <w:tab w:val="clear" w:pos="8459"/>
              <w:tab w:val="right" w:pos="9026" w:leader="dot"/>
            </w:tabs>
            <w:rPr/>
          </w:pPr>
          <w:hyperlink w:anchor="__RefHeading___Toc1233653_211673320">
            <w:r>
              <w:rPr>
                <w:webHidden/>
                <w:rStyle w:val="IndexLink"/>
                <w:rtl w:val="true"/>
              </w:rPr>
              <w:t>ازدواج</w:t>
            </w:r>
            <w:r>
              <w:rPr>
                <w:rStyle w:val="IndexLink"/>
                <w:rtl w:val="true"/>
              </w:rPr>
              <w:tab/>
            </w:r>
            <w:r>
              <w:rPr>
                <w:rStyle w:val="IndexLink"/>
              </w:rPr>
              <w:t>702</w:t>
            </w:r>
          </w:hyperlink>
        </w:p>
        <w:p>
          <w:pPr>
            <w:pStyle w:val="Contents3"/>
            <w:tabs>
              <w:tab w:val="clear" w:pos="8459"/>
              <w:tab w:val="right" w:pos="9026" w:leader="dot"/>
            </w:tabs>
            <w:rPr/>
          </w:pPr>
          <w:hyperlink w:anchor="__RefHeading___Toc1233655_211673320">
            <w:r>
              <w:rPr>
                <w:webHidden/>
                <w:rStyle w:val="IndexLink"/>
                <w:rtl w:val="true"/>
              </w:rPr>
              <w:t>حد مست</w:t>
            </w:r>
            <w:r>
              <w:rPr>
                <w:rStyle w:val="IndexLink"/>
                <w:rtl w:val="true"/>
              </w:rPr>
              <w:tab/>
            </w:r>
            <w:r>
              <w:rPr>
                <w:rStyle w:val="IndexLink"/>
              </w:rPr>
              <w:t>702</w:t>
            </w:r>
          </w:hyperlink>
        </w:p>
        <w:p>
          <w:pPr>
            <w:pStyle w:val="Contents3"/>
            <w:tabs>
              <w:tab w:val="clear" w:pos="8459"/>
              <w:tab w:val="right" w:pos="9026" w:leader="dot"/>
            </w:tabs>
            <w:rPr/>
          </w:pPr>
          <w:hyperlink w:anchor="__RefHeading___Toc1233657_211673320">
            <w:r>
              <w:rPr>
                <w:webHidden/>
                <w:rStyle w:val="IndexLink"/>
                <w:rtl w:val="true"/>
              </w:rPr>
              <w:t>حاجت متقابل</w:t>
            </w:r>
            <w:r>
              <w:rPr>
                <w:rStyle w:val="IndexLink"/>
                <w:rtl w:val="true"/>
              </w:rPr>
              <w:tab/>
            </w:r>
            <w:r>
              <w:rPr>
                <w:rStyle w:val="IndexLink"/>
              </w:rPr>
              <w:t>702</w:t>
            </w:r>
          </w:hyperlink>
        </w:p>
        <w:p>
          <w:pPr>
            <w:pStyle w:val="Contents3"/>
            <w:tabs>
              <w:tab w:val="clear" w:pos="8459"/>
              <w:tab w:val="right" w:pos="9026" w:leader="dot"/>
            </w:tabs>
            <w:rPr/>
          </w:pPr>
          <w:hyperlink w:anchor="__RefHeading___Toc1233659_211673320">
            <w:r>
              <w:rPr>
                <w:webHidden/>
                <w:rStyle w:val="IndexLink"/>
                <w:rtl w:val="true"/>
              </w:rPr>
              <w:t>بلا</w:t>
            </w:r>
            <w:r>
              <w:rPr>
                <w:rStyle w:val="IndexLink"/>
                <w:rtl w:val="true"/>
              </w:rPr>
              <w:tab/>
            </w:r>
            <w:r>
              <w:rPr>
                <w:rStyle w:val="IndexLink"/>
              </w:rPr>
              <w:t>703</w:t>
            </w:r>
          </w:hyperlink>
        </w:p>
        <w:p>
          <w:pPr>
            <w:pStyle w:val="Contents3"/>
            <w:tabs>
              <w:tab w:val="clear" w:pos="8459"/>
              <w:tab w:val="right" w:pos="9026" w:leader="dot"/>
            </w:tabs>
            <w:rPr/>
          </w:pPr>
          <w:hyperlink w:anchor="__RefHeading___Toc1233661_211673320">
            <w:r>
              <w:rPr>
                <w:webHidden/>
                <w:rStyle w:val="IndexLink"/>
                <w:rtl w:val="true"/>
              </w:rPr>
              <w:t>تفسیر بعوضه</w:t>
            </w:r>
            <w:r>
              <w:rPr>
                <w:rStyle w:val="IndexLink"/>
                <w:rtl w:val="true"/>
              </w:rPr>
              <w:tab/>
            </w:r>
            <w:r>
              <w:rPr>
                <w:rStyle w:val="IndexLink"/>
              </w:rPr>
              <w:t>703</w:t>
            </w:r>
          </w:hyperlink>
        </w:p>
        <w:p>
          <w:pPr>
            <w:pStyle w:val="Contents3"/>
            <w:tabs>
              <w:tab w:val="clear" w:pos="8459"/>
              <w:tab w:val="right" w:pos="9026" w:leader="dot"/>
            </w:tabs>
            <w:rPr/>
          </w:pPr>
          <w:hyperlink w:anchor="__RefHeading___Toc1233663_211673320">
            <w:r>
              <w:rPr>
                <w:webHidden/>
                <w:rStyle w:val="IndexLink"/>
                <w:rtl w:val="true"/>
              </w:rPr>
              <w:t>تصوف</w:t>
            </w:r>
            <w:r>
              <w:rPr>
                <w:rStyle w:val="IndexLink"/>
                <w:rtl w:val="true"/>
              </w:rPr>
              <w:tab/>
            </w:r>
            <w:r>
              <w:rPr>
                <w:rStyle w:val="IndexLink"/>
              </w:rPr>
              <w:t>703</w:t>
            </w:r>
          </w:hyperlink>
        </w:p>
        <w:p>
          <w:pPr>
            <w:pStyle w:val="Contents3"/>
            <w:tabs>
              <w:tab w:val="clear" w:pos="8459"/>
              <w:tab w:val="right" w:pos="9026" w:leader="dot"/>
            </w:tabs>
            <w:rPr/>
          </w:pPr>
          <w:hyperlink w:anchor="__RefHeading___Toc1233665_211673320">
            <w:r>
              <w:rPr>
                <w:webHidden/>
                <w:rStyle w:val="IndexLink"/>
                <w:rtl w:val="true"/>
              </w:rPr>
              <w:t>شکر نعمت، بلا</w:t>
            </w:r>
            <w:r>
              <w:rPr>
                <w:rStyle w:val="IndexLink"/>
                <w:rtl w:val="true"/>
              </w:rPr>
              <w:tab/>
            </w:r>
            <w:r>
              <w:rPr>
                <w:rStyle w:val="IndexLink"/>
              </w:rPr>
              <w:t>704</w:t>
            </w:r>
          </w:hyperlink>
        </w:p>
        <w:p>
          <w:pPr>
            <w:pStyle w:val="Contents3"/>
            <w:tabs>
              <w:tab w:val="clear" w:pos="8459"/>
              <w:tab w:val="right" w:pos="9026" w:leader="dot"/>
            </w:tabs>
            <w:rPr/>
          </w:pPr>
          <w:hyperlink w:anchor="__RefHeading___Toc1233667_211673320">
            <w:r>
              <w:rPr>
                <w:webHidden/>
                <w:rStyle w:val="IndexLink"/>
                <w:rtl w:val="true"/>
              </w:rPr>
              <w:t>سالک، عرفان</w:t>
            </w:r>
            <w:r>
              <w:rPr>
                <w:rStyle w:val="IndexLink"/>
                <w:rtl w:val="true"/>
              </w:rPr>
              <w:tab/>
            </w:r>
            <w:r>
              <w:rPr>
                <w:rStyle w:val="IndexLink"/>
              </w:rPr>
              <w:t>707</w:t>
            </w:r>
          </w:hyperlink>
        </w:p>
        <w:p>
          <w:pPr>
            <w:pStyle w:val="Contents3"/>
            <w:tabs>
              <w:tab w:val="clear" w:pos="8459"/>
              <w:tab w:val="right" w:pos="9026" w:leader="dot"/>
            </w:tabs>
            <w:rPr/>
          </w:pPr>
          <w:hyperlink w:anchor="__RefHeading___Toc1233669_211673320">
            <w:r>
              <w:rPr>
                <w:webHidden/>
                <w:rStyle w:val="IndexLink"/>
                <w:rtl w:val="true"/>
              </w:rPr>
              <w:t>رتمه</w:t>
            </w:r>
            <w:r>
              <w:rPr>
                <w:rStyle w:val="IndexLink"/>
                <w:rtl w:val="true"/>
              </w:rPr>
              <w:tab/>
            </w:r>
            <w:r>
              <w:rPr>
                <w:rStyle w:val="IndexLink"/>
              </w:rPr>
              <w:t>707</w:t>
            </w:r>
          </w:hyperlink>
        </w:p>
        <w:p>
          <w:pPr>
            <w:pStyle w:val="Contents3"/>
            <w:tabs>
              <w:tab w:val="clear" w:pos="8459"/>
              <w:tab w:val="right" w:pos="9026" w:leader="dot"/>
            </w:tabs>
            <w:rPr/>
          </w:pPr>
          <w:hyperlink w:anchor="__RefHeading___Toc1233671_211673320">
            <w:r>
              <w:rPr>
                <w:webHidden/>
                <w:rStyle w:val="IndexLink"/>
                <w:rtl w:val="true"/>
              </w:rPr>
              <w:t>مصیبت پیامبر</w:t>
            </w:r>
            <w:r>
              <w:rPr>
                <w:rStyle w:val="IndexLink"/>
                <w:rtl w:val="true"/>
              </w:rPr>
              <w:tab/>
            </w:r>
            <w:r>
              <w:rPr>
                <w:rStyle w:val="IndexLink"/>
              </w:rPr>
              <w:t>708</w:t>
            </w:r>
          </w:hyperlink>
        </w:p>
        <w:p>
          <w:pPr>
            <w:pStyle w:val="Contents3"/>
            <w:tabs>
              <w:tab w:val="clear" w:pos="8459"/>
              <w:tab w:val="right" w:pos="9026" w:leader="dot"/>
            </w:tabs>
            <w:rPr/>
          </w:pPr>
          <w:hyperlink w:anchor="__RefHeading___Toc1233673_211673320">
            <w:r>
              <w:rPr>
                <w:webHidden/>
                <w:rStyle w:val="IndexLink"/>
                <w:rtl w:val="true"/>
              </w:rPr>
              <w:t>صلوات بر پیامبر اسلام صلی الله علیه و آله و ابراهیم علیه السلام</w:t>
            </w:r>
            <w:r>
              <w:rPr>
                <w:rStyle w:val="IndexLink"/>
                <w:rtl w:val="true"/>
              </w:rPr>
              <w:tab/>
            </w:r>
            <w:r>
              <w:rPr>
                <w:rStyle w:val="IndexLink"/>
              </w:rPr>
              <w:t>708</w:t>
            </w:r>
          </w:hyperlink>
        </w:p>
        <w:p>
          <w:pPr>
            <w:pStyle w:val="Contents3"/>
            <w:tabs>
              <w:tab w:val="clear" w:pos="8459"/>
              <w:tab w:val="right" w:pos="9026" w:leader="dot"/>
            </w:tabs>
            <w:rPr/>
          </w:pPr>
          <w:hyperlink w:anchor="__RefHeading___Toc1233675_211673320">
            <w:r>
              <w:rPr>
                <w:webHidden/>
                <w:rStyle w:val="IndexLink"/>
                <w:rtl w:val="true"/>
              </w:rPr>
              <w:t>امی</w:t>
            </w:r>
            <w:r>
              <w:rPr>
                <w:rStyle w:val="IndexLink"/>
                <w:rtl w:val="true"/>
              </w:rPr>
              <w:tab/>
            </w:r>
            <w:r>
              <w:rPr>
                <w:rStyle w:val="IndexLink"/>
              </w:rPr>
              <w:t>709</w:t>
            </w:r>
          </w:hyperlink>
        </w:p>
        <w:p>
          <w:pPr>
            <w:pStyle w:val="Contents3"/>
            <w:tabs>
              <w:tab w:val="clear" w:pos="8459"/>
              <w:tab w:val="right" w:pos="9026" w:leader="dot"/>
            </w:tabs>
            <w:rPr/>
          </w:pPr>
          <w:hyperlink w:anchor="__RefHeading___Toc1233677_211673320">
            <w:r>
              <w:rPr>
                <w:webHidden/>
                <w:rStyle w:val="IndexLink"/>
                <w:rtl w:val="true"/>
              </w:rPr>
              <w:t>اکسیر سعادت</w:t>
            </w:r>
            <w:r>
              <w:rPr>
                <w:rStyle w:val="IndexLink"/>
                <w:rtl w:val="true"/>
              </w:rPr>
              <w:tab/>
            </w:r>
            <w:r>
              <w:rPr>
                <w:rStyle w:val="IndexLink"/>
              </w:rPr>
              <w:t>709</w:t>
            </w:r>
          </w:hyperlink>
        </w:p>
        <w:p>
          <w:pPr>
            <w:pStyle w:val="Contents3"/>
            <w:tabs>
              <w:tab w:val="clear" w:pos="8459"/>
              <w:tab w:val="right" w:pos="9026" w:leader="dot"/>
            </w:tabs>
            <w:rPr/>
          </w:pPr>
          <w:hyperlink w:anchor="__RefHeading___Toc1233679_211673320">
            <w:r>
              <w:rPr>
                <w:webHidden/>
                <w:rStyle w:val="IndexLink"/>
                <w:rtl w:val="true"/>
              </w:rPr>
              <w:t>شکر نعمت، پوزش</w:t>
            </w:r>
            <w:r>
              <w:rPr>
                <w:rStyle w:val="IndexLink"/>
                <w:rtl w:val="true"/>
              </w:rPr>
              <w:tab/>
            </w:r>
            <w:r>
              <w:rPr>
                <w:rStyle w:val="IndexLink"/>
              </w:rPr>
              <w:t>710</w:t>
            </w:r>
          </w:hyperlink>
        </w:p>
        <w:p>
          <w:pPr>
            <w:pStyle w:val="Contents3"/>
            <w:tabs>
              <w:tab w:val="clear" w:pos="8459"/>
              <w:tab w:val="right" w:pos="9026" w:leader="dot"/>
            </w:tabs>
            <w:rPr/>
          </w:pPr>
          <w:hyperlink w:anchor="__RefHeading___Toc1233681_211673320">
            <w:r>
              <w:rPr>
                <w:webHidden/>
                <w:rStyle w:val="IndexLink"/>
                <w:rtl w:val="true"/>
              </w:rPr>
              <w:t>قناعت، سکوت، صبر، پوزش</w:t>
            </w:r>
            <w:r>
              <w:rPr>
                <w:rStyle w:val="IndexLink"/>
                <w:rtl w:val="true"/>
              </w:rPr>
              <w:tab/>
            </w:r>
            <w:r>
              <w:rPr>
                <w:rStyle w:val="IndexLink"/>
              </w:rPr>
              <w:t>710</w:t>
            </w:r>
          </w:hyperlink>
        </w:p>
        <w:p>
          <w:pPr>
            <w:pStyle w:val="Contents3"/>
            <w:tabs>
              <w:tab w:val="clear" w:pos="8459"/>
              <w:tab w:val="right" w:pos="9026" w:leader="dot"/>
            </w:tabs>
            <w:rPr/>
          </w:pPr>
          <w:hyperlink w:anchor="__RefHeading___Toc1233683_211673320">
            <w:r>
              <w:rPr>
                <w:webHidden/>
                <w:rStyle w:val="IndexLink"/>
                <w:rtl w:val="true"/>
              </w:rPr>
              <w:t>سکوت</w:t>
            </w:r>
            <w:r>
              <w:rPr>
                <w:rStyle w:val="IndexLink"/>
                <w:rtl w:val="true"/>
              </w:rPr>
              <w:tab/>
            </w:r>
            <w:r>
              <w:rPr>
                <w:rStyle w:val="IndexLink"/>
              </w:rPr>
              <w:t>710</w:t>
            </w:r>
          </w:hyperlink>
        </w:p>
        <w:p>
          <w:pPr>
            <w:pStyle w:val="Contents3"/>
            <w:tabs>
              <w:tab w:val="clear" w:pos="8459"/>
              <w:tab w:val="right" w:pos="9026" w:leader="dot"/>
            </w:tabs>
            <w:rPr/>
          </w:pPr>
          <w:hyperlink w:anchor="__RefHeading___Toc1233685_211673320">
            <w:r>
              <w:rPr>
                <w:webHidden/>
                <w:rStyle w:val="IndexLink"/>
                <w:rtl w:val="true"/>
              </w:rPr>
              <w:t>برزخ</w:t>
            </w:r>
            <w:r>
              <w:rPr>
                <w:rStyle w:val="IndexLink"/>
                <w:rtl w:val="true"/>
              </w:rPr>
              <w:tab/>
            </w:r>
            <w:r>
              <w:rPr>
                <w:rStyle w:val="IndexLink"/>
              </w:rPr>
              <w:t>710</w:t>
            </w:r>
          </w:hyperlink>
        </w:p>
        <w:p>
          <w:pPr>
            <w:pStyle w:val="Contents3"/>
            <w:tabs>
              <w:tab w:val="clear" w:pos="8459"/>
              <w:tab w:val="right" w:pos="9026" w:leader="dot"/>
            </w:tabs>
            <w:rPr/>
          </w:pPr>
          <w:hyperlink w:anchor="__RefHeading___Toc1233687_211673320">
            <w:r>
              <w:rPr>
                <w:webHidden/>
                <w:rStyle w:val="IndexLink"/>
                <w:rtl w:val="true"/>
              </w:rPr>
              <w:t>انواع غذا</w:t>
            </w:r>
            <w:r>
              <w:rPr>
                <w:rStyle w:val="IndexLink"/>
                <w:rtl w:val="true"/>
              </w:rPr>
              <w:tab/>
            </w:r>
            <w:r>
              <w:rPr>
                <w:rStyle w:val="IndexLink"/>
              </w:rPr>
              <w:t>711</w:t>
            </w:r>
          </w:hyperlink>
        </w:p>
        <w:p>
          <w:pPr>
            <w:pStyle w:val="Contents3"/>
            <w:tabs>
              <w:tab w:val="clear" w:pos="8459"/>
              <w:tab w:val="right" w:pos="9026" w:leader="dot"/>
            </w:tabs>
            <w:rPr/>
          </w:pPr>
          <w:hyperlink w:anchor="__RefHeading___Toc1233689_211673320">
            <w:r>
              <w:rPr>
                <w:webHidden/>
                <w:rStyle w:val="IndexLink"/>
                <w:rtl w:val="true"/>
              </w:rPr>
              <w:t>دنیا</w:t>
            </w:r>
            <w:r>
              <w:rPr>
                <w:rStyle w:val="IndexLink"/>
                <w:rtl w:val="true"/>
              </w:rPr>
              <w:tab/>
            </w:r>
            <w:r>
              <w:rPr>
                <w:rStyle w:val="IndexLink"/>
              </w:rPr>
              <w:t>711</w:t>
            </w:r>
          </w:hyperlink>
        </w:p>
        <w:p>
          <w:pPr>
            <w:pStyle w:val="Contents3"/>
            <w:tabs>
              <w:tab w:val="clear" w:pos="8459"/>
              <w:tab w:val="right" w:pos="9026" w:leader="dot"/>
            </w:tabs>
            <w:rPr/>
          </w:pPr>
          <w:hyperlink w:anchor="__RefHeading___Toc1233691_211673320">
            <w:r>
              <w:rPr>
                <w:webHidden/>
                <w:rStyle w:val="IndexLink"/>
                <w:rtl w:val="true"/>
              </w:rPr>
              <w:t>دنیا و آخرت</w:t>
            </w:r>
            <w:r>
              <w:rPr>
                <w:rStyle w:val="IndexLink"/>
                <w:rtl w:val="true"/>
              </w:rPr>
              <w:tab/>
            </w:r>
            <w:r>
              <w:rPr>
                <w:rStyle w:val="IndexLink"/>
              </w:rPr>
              <w:t>711</w:t>
            </w:r>
          </w:hyperlink>
        </w:p>
        <w:p>
          <w:pPr>
            <w:pStyle w:val="Contents3"/>
            <w:tabs>
              <w:tab w:val="clear" w:pos="8459"/>
              <w:tab w:val="right" w:pos="9026" w:leader="dot"/>
            </w:tabs>
            <w:rPr/>
          </w:pPr>
          <w:hyperlink w:anchor="__RefHeading___Toc1233693_211673320">
            <w:r>
              <w:rPr>
                <w:webHidden/>
                <w:rStyle w:val="IndexLink"/>
                <w:rtl w:val="true"/>
              </w:rPr>
              <w:t>راهزن بردبار</w:t>
            </w:r>
            <w:r>
              <w:rPr>
                <w:rStyle w:val="IndexLink"/>
                <w:rtl w:val="true"/>
              </w:rPr>
              <w:tab/>
            </w:r>
            <w:r>
              <w:rPr>
                <w:rStyle w:val="IndexLink"/>
              </w:rPr>
              <w:t>711</w:t>
            </w:r>
          </w:hyperlink>
        </w:p>
        <w:p>
          <w:pPr>
            <w:pStyle w:val="Contents3"/>
            <w:tabs>
              <w:tab w:val="clear" w:pos="8459"/>
              <w:tab w:val="right" w:pos="9026" w:leader="dot"/>
            </w:tabs>
            <w:rPr/>
          </w:pPr>
          <w:hyperlink w:anchor="__RefHeading___Toc1233695_211673320">
            <w:r>
              <w:rPr>
                <w:webHidden/>
                <w:rStyle w:val="IndexLink"/>
                <w:rtl w:val="true"/>
              </w:rPr>
              <w:t>انفاق</w:t>
            </w:r>
            <w:r>
              <w:rPr>
                <w:rStyle w:val="IndexLink"/>
                <w:rtl w:val="true"/>
              </w:rPr>
              <w:tab/>
            </w:r>
            <w:r>
              <w:rPr>
                <w:rStyle w:val="IndexLink"/>
              </w:rPr>
              <w:t>712</w:t>
            </w:r>
          </w:hyperlink>
        </w:p>
        <w:p>
          <w:pPr>
            <w:pStyle w:val="Contents3"/>
            <w:tabs>
              <w:tab w:val="clear" w:pos="8459"/>
              <w:tab w:val="right" w:pos="9026" w:leader="dot"/>
            </w:tabs>
            <w:rPr/>
          </w:pPr>
          <w:hyperlink w:anchor="__RefHeading___Toc1233697_211673320">
            <w:r>
              <w:rPr>
                <w:webHidden/>
                <w:rStyle w:val="IndexLink"/>
                <w:rtl w:val="true"/>
              </w:rPr>
              <w:t>پند</w:t>
            </w:r>
            <w:r>
              <w:rPr>
                <w:rStyle w:val="IndexLink"/>
                <w:rtl w:val="true"/>
              </w:rPr>
              <w:tab/>
            </w:r>
            <w:r>
              <w:rPr>
                <w:rStyle w:val="IndexLink"/>
              </w:rPr>
              <w:t>713</w:t>
            </w:r>
          </w:hyperlink>
        </w:p>
        <w:p>
          <w:pPr>
            <w:pStyle w:val="Contents3"/>
            <w:tabs>
              <w:tab w:val="clear" w:pos="8459"/>
              <w:tab w:val="right" w:pos="9026" w:leader="dot"/>
            </w:tabs>
            <w:rPr/>
          </w:pPr>
          <w:hyperlink w:anchor="__RefHeading___Toc1233699_211673320">
            <w:r>
              <w:rPr>
                <w:webHidden/>
                <w:rStyle w:val="IndexLink"/>
                <w:rtl w:val="true"/>
              </w:rPr>
              <w:t>تفسیر آیه غلمان</w:t>
            </w:r>
            <w:r>
              <w:rPr>
                <w:rStyle w:val="IndexLink"/>
                <w:rtl w:val="true"/>
              </w:rPr>
              <w:tab/>
            </w:r>
            <w:r>
              <w:rPr>
                <w:rStyle w:val="IndexLink"/>
              </w:rPr>
              <w:t>714</w:t>
            </w:r>
          </w:hyperlink>
        </w:p>
        <w:p>
          <w:pPr>
            <w:pStyle w:val="Contents3"/>
            <w:tabs>
              <w:tab w:val="clear" w:pos="8459"/>
              <w:tab w:val="right" w:pos="9026" w:leader="dot"/>
            </w:tabs>
            <w:rPr/>
          </w:pPr>
          <w:hyperlink w:anchor="__RefHeading___Toc1233701_211673320">
            <w:r>
              <w:rPr>
                <w:webHidden/>
                <w:rStyle w:val="IndexLink"/>
                <w:rtl w:val="true"/>
              </w:rPr>
              <w:t>حق مؤمن، انفاق</w:t>
            </w:r>
            <w:r>
              <w:rPr>
                <w:rStyle w:val="IndexLink"/>
                <w:rtl w:val="true"/>
              </w:rPr>
              <w:tab/>
            </w:r>
            <w:r>
              <w:rPr>
                <w:rStyle w:val="IndexLink"/>
              </w:rPr>
              <w:t>715</w:t>
            </w:r>
          </w:hyperlink>
        </w:p>
        <w:p>
          <w:pPr>
            <w:pStyle w:val="Contents3"/>
            <w:tabs>
              <w:tab w:val="clear" w:pos="8459"/>
              <w:tab w:val="right" w:pos="9026" w:leader="dot"/>
            </w:tabs>
            <w:rPr/>
          </w:pPr>
          <w:hyperlink w:anchor="__RefHeading___Toc1233703_211673320">
            <w:r>
              <w:rPr>
                <w:webHidden/>
                <w:rStyle w:val="IndexLink"/>
                <w:rtl w:val="true"/>
              </w:rPr>
              <w:t>انکار معاد</w:t>
            </w:r>
            <w:r>
              <w:rPr>
                <w:rStyle w:val="IndexLink"/>
                <w:rtl w:val="true"/>
              </w:rPr>
              <w:tab/>
            </w:r>
            <w:r>
              <w:rPr>
                <w:rStyle w:val="IndexLink"/>
              </w:rPr>
              <w:t>715</w:t>
            </w:r>
          </w:hyperlink>
        </w:p>
        <w:p>
          <w:pPr>
            <w:pStyle w:val="Contents3"/>
            <w:tabs>
              <w:tab w:val="clear" w:pos="8459"/>
              <w:tab w:val="right" w:pos="9026" w:leader="dot"/>
            </w:tabs>
            <w:rPr/>
          </w:pPr>
          <w:hyperlink w:anchor="__RefHeading___Toc1233705_211673320">
            <w:r>
              <w:rPr>
                <w:webHidden/>
                <w:rStyle w:val="IndexLink"/>
                <w:rtl w:val="true"/>
              </w:rPr>
              <w:t>لفظ جلاله</w:t>
            </w:r>
            <w:r>
              <w:rPr>
                <w:rStyle w:val="IndexLink"/>
                <w:rtl w:val="true"/>
              </w:rPr>
              <w:tab/>
            </w:r>
            <w:r>
              <w:rPr>
                <w:rStyle w:val="IndexLink"/>
              </w:rPr>
              <w:t>716</w:t>
            </w:r>
          </w:hyperlink>
        </w:p>
        <w:p>
          <w:pPr>
            <w:pStyle w:val="Contents3"/>
            <w:tabs>
              <w:tab w:val="clear" w:pos="8459"/>
              <w:tab w:val="right" w:pos="9026" w:leader="dot"/>
            </w:tabs>
            <w:rPr/>
          </w:pPr>
          <w:hyperlink w:anchor="__RefHeading___Toc1233707_211673320">
            <w:r>
              <w:rPr>
                <w:webHidden/>
                <w:rStyle w:val="IndexLink"/>
                <w:rtl w:val="true"/>
              </w:rPr>
              <w:t>آیه مکارم اخلاق</w:t>
            </w:r>
            <w:r>
              <w:rPr>
                <w:rStyle w:val="IndexLink"/>
                <w:rtl w:val="true"/>
              </w:rPr>
              <w:tab/>
            </w:r>
            <w:r>
              <w:rPr>
                <w:rStyle w:val="IndexLink"/>
              </w:rPr>
              <w:t>716</w:t>
            </w:r>
          </w:hyperlink>
        </w:p>
        <w:p>
          <w:pPr>
            <w:pStyle w:val="Contents3"/>
            <w:tabs>
              <w:tab w:val="clear" w:pos="8459"/>
              <w:tab w:val="right" w:pos="9026" w:leader="dot"/>
            </w:tabs>
            <w:rPr/>
          </w:pPr>
          <w:hyperlink w:anchor="__RefHeading___Toc1233709_211673320">
            <w:r>
              <w:rPr>
                <w:webHidden/>
                <w:rStyle w:val="IndexLink"/>
                <w:rtl w:val="true"/>
              </w:rPr>
              <w:t>هم غذا با مجذوم</w:t>
            </w:r>
            <w:r>
              <w:rPr>
                <w:rStyle w:val="IndexLink"/>
                <w:rtl w:val="true"/>
              </w:rPr>
              <w:tab/>
            </w:r>
            <w:r>
              <w:rPr>
                <w:rStyle w:val="IndexLink"/>
              </w:rPr>
              <w:t>716</w:t>
            </w:r>
          </w:hyperlink>
        </w:p>
        <w:p>
          <w:pPr>
            <w:pStyle w:val="Contents3"/>
            <w:tabs>
              <w:tab w:val="clear" w:pos="8459"/>
              <w:tab w:val="right" w:pos="9026" w:leader="dot"/>
            </w:tabs>
            <w:rPr/>
          </w:pPr>
          <w:hyperlink w:anchor="__RefHeading___Toc1233711_211673320">
            <w:r>
              <w:rPr>
                <w:webHidden/>
                <w:rStyle w:val="IndexLink"/>
                <w:rtl w:val="true"/>
              </w:rPr>
              <w:t>منافق</w:t>
            </w:r>
            <w:r>
              <w:rPr>
                <w:rStyle w:val="IndexLink"/>
                <w:rtl w:val="true"/>
              </w:rPr>
              <w:tab/>
            </w:r>
            <w:r>
              <w:rPr>
                <w:rStyle w:val="IndexLink"/>
              </w:rPr>
              <w:t>716</w:t>
            </w:r>
          </w:hyperlink>
        </w:p>
        <w:p>
          <w:pPr>
            <w:pStyle w:val="Contents3"/>
            <w:tabs>
              <w:tab w:val="clear" w:pos="8459"/>
              <w:tab w:val="right" w:pos="9026" w:leader="dot"/>
            </w:tabs>
            <w:rPr/>
          </w:pPr>
          <w:hyperlink w:anchor="__RefHeading___Toc1233713_211673320">
            <w:r>
              <w:rPr>
                <w:webHidden/>
                <w:rStyle w:val="IndexLink"/>
                <w:rtl w:val="true"/>
              </w:rPr>
              <w:t>ترک اولاد</w:t>
            </w:r>
            <w:r>
              <w:rPr>
                <w:rStyle w:val="IndexLink"/>
                <w:rtl w:val="true"/>
              </w:rPr>
              <w:tab/>
            </w:r>
            <w:r>
              <w:rPr>
                <w:rStyle w:val="IndexLink"/>
              </w:rPr>
              <w:t>717</w:t>
            </w:r>
          </w:hyperlink>
        </w:p>
        <w:p>
          <w:pPr>
            <w:pStyle w:val="Contents3"/>
            <w:tabs>
              <w:tab w:val="clear" w:pos="8459"/>
              <w:tab w:val="right" w:pos="9026" w:leader="dot"/>
            </w:tabs>
            <w:rPr/>
          </w:pPr>
          <w:hyperlink w:anchor="__RefHeading___Toc1233715_211673320">
            <w:r>
              <w:rPr>
                <w:webHidden/>
                <w:rStyle w:val="IndexLink"/>
                <w:rtl w:val="true"/>
              </w:rPr>
              <w:t>دو ذبح شده</w:t>
            </w:r>
            <w:r>
              <w:rPr>
                <w:rStyle w:val="IndexLink"/>
                <w:rtl w:val="true"/>
              </w:rPr>
              <w:tab/>
            </w:r>
            <w:r>
              <w:rPr>
                <w:rStyle w:val="IndexLink"/>
              </w:rPr>
              <w:t>717</w:t>
            </w:r>
          </w:hyperlink>
        </w:p>
        <w:p>
          <w:pPr>
            <w:pStyle w:val="Contents3"/>
            <w:tabs>
              <w:tab w:val="clear" w:pos="8459"/>
              <w:tab w:val="right" w:pos="9026" w:leader="dot"/>
            </w:tabs>
            <w:rPr/>
          </w:pPr>
          <w:hyperlink w:anchor="__RefHeading___Toc1233717_211673320">
            <w:r>
              <w:rPr>
                <w:webHidden/>
                <w:rStyle w:val="IndexLink"/>
                <w:rtl w:val="true"/>
              </w:rPr>
              <w:t>قحطی و استسقاء</w:t>
            </w:r>
            <w:r>
              <w:rPr>
                <w:rStyle w:val="IndexLink"/>
                <w:rtl w:val="true"/>
              </w:rPr>
              <w:tab/>
            </w:r>
            <w:r>
              <w:rPr>
                <w:rStyle w:val="IndexLink"/>
              </w:rPr>
              <w:t>718</w:t>
            </w:r>
          </w:hyperlink>
        </w:p>
        <w:p>
          <w:pPr>
            <w:pStyle w:val="Contents3"/>
            <w:tabs>
              <w:tab w:val="clear" w:pos="8459"/>
              <w:tab w:val="right" w:pos="9026" w:leader="dot"/>
            </w:tabs>
            <w:rPr/>
          </w:pPr>
          <w:hyperlink w:anchor="__RefHeading___Toc1233719_211673320">
            <w:r>
              <w:rPr>
                <w:webHidden/>
                <w:rStyle w:val="IndexLink"/>
                <w:rtl w:val="true"/>
              </w:rPr>
              <w:t>متعادل</w:t>
            </w:r>
            <w:r>
              <w:rPr>
                <w:rStyle w:val="IndexLink"/>
                <w:rtl w:val="true"/>
              </w:rPr>
              <w:tab/>
            </w:r>
            <w:r>
              <w:rPr>
                <w:rStyle w:val="IndexLink"/>
              </w:rPr>
              <w:t>719</w:t>
            </w:r>
          </w:hyperlink>
        </w:p>
        <w:p>
          <w:pPr>
            <w:pStyle w:val="Contents3"/>
            <w:tabs>
              <w:tab w:val="clear" w:pos="8459"/>
              <w:tab w:val="right" w:pos="9026" w:leader="dot"/>
            </w:tabs>
            <w:rPr/>
          </w:pPr>
          <w:hyperlink w:anchor="__RefHeading___Toc1233721_211673320">
            <w:r>
              <w:rPr>
                <w:webHidden/>
                <w:rStyle w:val="IndexLink"/>
                <w:rtl w:val="true"/>
              </w:rPr>
              <w:t>غذای خوب</w:t>
            </w:r>
            <w:r>
              <w:rPr>
                <w:rStyle w:val="IndexLink"/>
                <w:rtl w:val="true"/>
              </w:rPr>
              <w:tab/>
            </w:r>
            <w:r>
              <w:rPr>
                <w:rStyle w:val="IndexLink"/>
              </w:rPr>
              <w:t>719</w:t>
            </w:r>
          </w:hyperlink>
        </w:p>
        <w:p>
          <w:pPr>
            <w:pStyle w:val="Contents3"/>
            <w:tabs>
              <w:tab w:val="clear" w:pos="8459"/>
              <w:tab w:val="right" w:pos="9026" w:leader="dot"/>
            </w:tabs>
            <w:rPr/>
          </w:pPr>
          <w:hyperlink w:anchor="__RefHeading___Toc1233723_211673320">
            <w:r>
              <w:rPr>
                <w:webHidden/>
                <w:rStyle w:val="IndexLink"/>
                <w:rtl w:val="true"/>
              </w:rPr>
              <w:t>میزان غذا</w:t>
            </w:r>
            <w:r>
              <w:rPr>
                <w:rStyle w:val="IndexLink"/>
                <w:rtl w:val="true"/>
              </w:rPr>
              <w:tab/>
            </w:r>
            <w:r>
              <w:rPr>
                <w:rStyle w:val="IndexLink"/>
              </w:rPr>
              <w:t>719</w:t>
            </w:r>
          </w:hyperlink>
        </w:p>
        <w:p>
          <w:pPr>
            <w:pStyle w:val="Contents3"/>
            <w:tabs>
              <w:tab w:val="clear" w:pos="8459"/>
              <w:tab w:val="right" w:pos="9026" w:leader="dot"/>
            </w:tabs>
            <w:rPr/>
          </w:pPr>
          <w:hyperlink w:anchor="__RefHeading___Toc1233725_211673320">
            <w:r>
              <w:rPr>
                <w:webHidden/>
                <w:rStyle w:val="IndexLink"/>
                <w:rtl w:val="true"/>
              </w:rPr>
              <w:t>بردباری و عقل</w:t>
            </w:r>
            <w:r>
              <w:rPr>
                <w:rStyle w:val="IndexLink"/>
                <w:rtl w:val="true"/>
              </w:rPr>
              <w:tab/>
            </w:r>
            <w:r>
              <w:rPr>
                <w:rStyle w:val="IndexLink"/>
              </w:rPr>
              <w:t>719</w:t>
            </w:r>
          </w:hyperlink>
        </w:p>
        <w:p>
          <w:pPr>
            <w:pStyle w:val="Contents3"/>
            <w:tabs>
              <w:tab w:val="clear" w:pos="8459"/>
              <w:tab w:val="right" w:pos="9026" w:leader="dot"/>
            </w:tabs>
            <w:rPr/>
          </w:pPr>
          <w:hyperlink w:anchor="__RefHeading___Toc1233727_211673320">
            <w:r>
              <w:rPr>
                <w:webHidden/>
                <w:rStyle w:val="IndexLink"/>
                <w:rtl w:val="true"/>
              </w:rPr>
              <w:t>خلق قرآن یا نزول</w:t>
            </w:r>
            <w:r>
              <w:rPr>
                <w:rStyle w:val="IndexLink"/>
                <w:rtl w:val="true"/>
              </w:rPr>
              <w:tab/>
            </w:r>
            <w:r>
              <w:rPr>
                <w:rStyle w:val="IndexLink"/>
              </w:rPr>
              <w:t>719</w:t>
            </w:r>
          </w:hyperlink>
        </w:p>
        <w:p>
          <w:pPr>
            <w:pStyle w:val="Contents3"/>
            <w:tabs>
              <w:tab w:val="clear" w:pos="8459"/>
              <w:tab w:val="right" w:pos="9026" w:leader="dot"/>
            </w:tabs>
            <w:rPr/>
          </w:pPr>
          <w:hyperlink w:anchor="__RefHeading___Toc1233729_211673320">
            <w:r>
              <w:rPr>
                <w:webHidden/>
                <w:rStyle w:val="IndexLink"/>
                <w:rtl w:val="true"/>
              </w:rPr>
              <w:t>تأثیر کلام</w:t>
            </w:r>
            <w:r>
              <w:rPr>
                <w:rStyle w:val="IndexLink"/>
                <w:rtl w:val="true"/>
              </w:rPr>
              <w:tab/>
            </w:r>
            <w:r>
              <w:rPr>
                <w:rStyle w:val="IndexLink"/>
              </w:rPr>
              <w:t>720</w:t>
            </w:r>
          </w:hyperlink>
        </w:p>
        <w:p>
          <w:pPr>
            <w:pStyle w:val="Contents3"/>
            <w:tabs>
              <w:tab w:val="clear" w:pos="8459"/>
              <w:tab w:val="right" w:pos="9026" w:leader="dot"/>
            </w:tabs>
            <w:rPr/>
          </w:pPr>
          <w:hyperlink w:anchor="__RefHeading___Toc1233731_211673320">
            <w:r>
              <w:rPr>
                <w:webHidden/>
                <w:rStyle w:val="IndexLink"/>
                <w:rtl w:val="true"/>
              </w:rPr>
              <w:t>عناصر اربعه انسان و طبیعت</w:t>
            </w:r>
            <w:r>
              <w:rPr>
                <w:rStyle w:val="IndexLink"/>
                <w:rtl w:val="true"/>
              </w:rPr>
              <w:tab/>
            </w:r>
            <w:r>
              <w:rPr>
                <w:rStyle w:val="IndexLink"/>
              </w:rPr>
              <w:t>720</w:t>
            </w:r>
          </w:hyperlink>
        </w:p>
        <w:p>
          <w:pPr>
            <w:pStyle w:val="Contents3"/>
            <w:tabs>
              <w:tab w:val="clear" w:pos="8459"/>
              <w:tab w:val="right" w:pos="9026" w:leader="dot"/>
            </w:tabs>
            <w:rPr/>
          </w:pPr>
          <w:hyperlink w:anchor="__RefHeading___Toc1233733_211673320">
            <w:r>
              <w:rPr>
                <w:webHidden/>
                <w:rStyle w:val="IndexLink"/>
                <w:rtl w:val="true"/>
              </w:rPr>
              <w:t>دشمن پست</w:t>
            </w:r>
            <w:r>
              <w:rPr>
                <w:rStyle w:val="IndexLink"/>
                <w:rtl w:val="true"/>
              </w:rPr>
              <w:tab/>
            </w:r>
            <w:r>
              <w:rPr>
                <w:rStyle w:val="IndexLink"/>
              </w:rPr>
              <w:t>721</w:t>
            </w:r>
          </w:hyperlink>
        </w:p>
        <w:p>
          <w:pPr>
            <w:pStyle w:val="Contents3"/>
            <w:tabs>
              <w:tab w:val="clear" w:pos="8459"/>
              <w:tab w:val="right" w:pos="9026" w:leader="dot"/>
            </w:tabs>
            <w:rPr/>
          </w:pPr>
          <w:hyperlink w:anchor="__RefHeading___Toc1233735_211673320">
            <w:r>
              <w:rPr>
                <w:webHidden/>
                <w:rStyle w:val="IndexLink"/>
                <w:rtl w:val="true"/>
              </w:rPr>
              <w:t>شوخی</w:t>
            </w:r>
            <w:r>
              <w:rPr>
                <w:rStyle w:val="IndexLink"/>
                <w:rtl w:val="true"/>
              </w:rPr>
              <w:tab/>
            </w:r>
            <w:r>
              <w:rPr>
                <w:rStyle w:val="IndexLink"/>
              </w:rPr>
              <w:t>721</w:t>
            </w:r>
          </w:hyperlink>
        </w:p>
        <w:p>
          <w:pPr>
            <w:pStyle w:val="Contents3"/>
            <w:tabs>
              <w:tab w:val="clear" w:pos="8459"/>
              <w:tab w:val="right" w:pos="9026" w:leader="dot"/>
            </w:tabs>
            <w:rPr/>
          </w:pPr>
          <w:hyperlink w:anchor="__RefHeading___Toc1233737_211673320">
            <w:r>
              <w:rPr>
                <w:webHidden/>
                <w:rStyle w:val="IndexLink"/>
                <w:rtl w:val="true"/>
              </w:rPr>
              <w:t>راستگویی</w:t>
            </w:r>
            <w:r>
              <w:rPr>
                <w:rStyle w:val="IndexLink"/>
                <w:rtl w:val="true"/>
              </w:rPr>
              <w:tab/>
            </w:r>
            <w:r>
              <w:rPr>
                <w:rStyle w:val="IndexLink"/>
              </w:rPr>
              <w:t>722</w:t>
            </w:r>
          </w:hyperlink>
        </w:p>
        <w:p>
          <w:pPr>
            <w:pStyle w:val="Contents3"/>
            <w:tabs>
              <w:tab w:val="clear" w:pos="8459"/>
              <w:tab w:val="right" w:pos="9026" w:leader="dot"/>
            </w:tabs>
            <w:rPr/>
          </w:pPr>
          <w:hyperlink w:anchor="__RefHeading___Toc1233739_211673320">
            <w:r>
              <w:rPr>
                <w:webHidden/>
                <w:rStyle w:val="IndexLink"/>
                <w:rtl w:val="true"/>
              </w:rPr>
              <w:t>دنیا</w:t>
            </w:r>
            <w:r>
              <w:rPr>
                <w:rStyle w:val="IndexLink"/>
                <w:rtl w:val="true"/>
              </w:rPr>
              <w:tab/>
            </w:r>
            <w:r>
              <w:rPr>
                <w:rStyle w:val="IndexLink"/>
              </w:rPr>
              <w:t>722</w:t>
            </w:r>
          </w:hyperlink>
        </w:p>
        <w:p>
          <w:pPr>
            <w:pStyle w:val="Contents3"/>
            <w:tabs>
              <w:tab w:val="clear" w:pos="8459"/>
              <w:tab w:val="right" w:pos="9026" w:leader="dot"/>
            </w:tabs>
            <w:rPr/>
          </w:pPr>
          <w:hyperlink w:anchor="__RefHeading___Toc1233741_211673320">
            <w:r>
              <w:rPr>
                <w:webHidden/>
                <w:rStyle w:val="IndexLink"/>
                <w:rtl w:val="true"/>
              </w:rPr>
              <w:t>تلاش برای دنیا یا آخرت</w:t>
            </w:r>
            <w:r>
              <w:rPr>
                <w:rStyle w:val="IndexLink"/>
                <w:rtl w:val="true"/>
              </w:rPr>
              <w:tab/>
            </w:r>
            <w:r>
              <w:rPr>
                <w:rStyle w:val="IndexLink"/>
              </w:rPr>
              <w:t>723</w:t>
            </w:r>
          </w:hyperlink>
        </w:p>
        <w:p>
          <w:pPr>
            <w:pStyle w:val="Contents3"/>
            <w:tabs>
              <w:tab w:val="clear" w:pos="8459"/>
              <w:tab w:val="right" w:pos="9026" w:leader="dot"/>
            </w:tabs>
            <w:rPr/>
          </w:pPr>
          <w:hyperlink w:anchor="__RefHeading___Toc1233743_211673320">
            <w:r>
              <w:rPr>
                <w:webHidden/>
                <w:rStyle w:val="IndexLink"/>
                <w:rtl w:val="true"/>
              </w:rPr>
              <w:t>نفس، فقر، رضا، فکر، بشاشت</w:t>
            </w:r>
            <w:r>
              <w:rPr>
                <w:rStyle w:val="IndexLink"/>
                <w:rtl w:val="true"/>
              </w:rPr>
              <w:tab/>
            </w:r>
            <w:r>
              <w:rPr>
                <w:rStyle w:val="IndexLink"/>
              </w:rPr>
              <w:t>723</w:t>
            </w:r>
          </w:hyperlink>
        </w:p>
        <w:p>
          <w:pPr>
            <w:pStyle w:val="Contents3"/>
            <w:tabs>
              <w:tab w:val="clear" w:pos="8459"/>
              <w:tab w:val="right" w:pos="9026" w:leader="dot"/>
            </w:tabs>
            <w:rPr/>
          </w:pPr>
          <w:hyperlink w:anchor="__RefHeading___Toc1233745_211673320">
            <w:r>
              <w:rPr>
                <w:webHidden/>
                <w:rStyle w:val="IndexLink"/>
                <w:rtl w:val="true"/>
              </w:rPr>
              <w:t>فارابی</w:t>
            </w:r>
            <w:r>
              <w:rPr>
                <w:rStyle w:val="IndexLink"/>
                <w:rtl w:val="true"/>
              </w:rPr>
              <w:tab/>
            </w:r>
            <w:r>
              <w:rPr>
                <w:rStyle w:val="IndexLink"/>
              </w:rPr>
              <w:t>723</w:t>
            </w:r>
          </w:hyperlink>
        </w:p>
        <w:p>
          <w:pPr>
            <w:pStyle w:val="Contents3"/>
            <w:tabs>
              <w:tab w:val="clear" w:pos="8459"/>
              <w:tab w:val="right" w:pos="9026" w:leader="dot"/>
            </w:tabs>
            <w:rPr/>
          </w:pPr>
          <w:hyperlink w:anchor="__RefHeading___Toc1233747_211673320">
            <w:r>
              <w:rPr>
                <w:webHidden/>
                <w:rStyle w:val="IndexLink"/>
                <w:rtl w:val="true"/>
              </w:rPr>
              <w:t>قانون</w:t>
            </w:r>
            <w:r>
              <w:rPr>
                <w:rStyle w:val="IndexLink"/>
                <w:rtl w:val="true"/>
              </w:rPr>
              <w:tab/>
            </w:r>
            <w:r>
              <w:rPr>
                <w:rStyle w:val="IndexLink"/>
              </w:rPr>
              <w:t>723</w:t>
            </w:r>
          </w:hyperlink>
        </w:p>
        <w:p>
          <w:pPr>
            <w:pStyle w:val="Contents3"/>
            <w:tabs>
              <w:tab w:val="clear" w:pos="8459"/>
              <w:tab w:val="right" w:pos="9026" w:leader="dot"/>
            </w:tabs>
            <w:rPr/>
          </w:pPr>
          <w:hyperlink w:anchor="__RefHeading___Toc1233749_211673320">
            <w:r>
              <w:rPr>
                <w:webHidden/>
                <w:rStyle w:val="IndexLink"/>
                <w:rtl w:val="true"/>
              </w:rPr>
              <w:t>گویای خموش، نطق</w:t>
            </w:r>
            <w:r>
              <w:rPr>
                <w:rStyle w:val="IndexLink"/>
                <w:rtl w:val="true"/>
              </w:rPr>
              <w:tab/>
            </w:r>
            <w:r>
              <w:rPr>
                <w:rStyle w:val="IndexLink"/>
              </w:rPr>
              <w:t>724</w:t>
            </w:r>
          </w:hyperlink>
        </w:p>
        <w:p>
          <w:pPr>
            <w:pStyle w:val="Contents3"/>
            <w:tabs>
              <w:tab w:val="clear" w:pos="8459"/>
              <w:tab w:val="right" w:pos="9026" w:leader="dot"/>
            </w:tabs>
            <w:rPr/>
          </w:pPr>
          <w:hyperlink w:anchor="__RefHeading___Toc1233751_211673320">
            <w:r>
              <w:rPr>
                <w:webHidden/>
                <w:rStyle w:val="IndexLink"/>
                <w:rtl w:val="true"/>
              </w:rPr>
              <w:t>قنطار</w:t>
            </w:r>
            <w:r>
              <w:rPr>
                <w:rStyle w:val="IndexLink"/>
                <w:rtl w:val="true"/>
              </w:rPr>
              <w:tab/>
            </w:r>
            <w:r>
              <w:rPr>
                <w:rStyle w:val="IndexLink"/>
              </w:rPr>
              <w:t>725</w:t>
            </w:r>
          </w:hyperlink>
        </w:p>
        <w:p>
          <w:pPr>
            <w:pStyle w:val="Contents3"/>
            <w:tabs>
              <w:tab w:val="clear" w:pos="8459"/>
              <w:tab w:val="right" w:pos="9026" w:leader="dot"/>
            </w:tabs>
            <w:rPr/>
          </w:pPr>
          <w:hyperlink w:anchor="__RefHeading___Toc1233753_211673320">
            <w:r>
              <w:rPr>
                <w:webHidden/>
                <w:rStyle w:val="IndexLink"/>
                <w:rtl w:val="true"/>
              </w:rPr>
              <w:t>برطرف کردن رنگ، نظافت</w:t>
            </w:r>
            <w:r>
              <w:rPr>
                <w:rStyle w:val="IndexLink"/>
                <w:rtl w:val="true"/>
              </w:rPr>
              <w:tab/>
            </w:r>
            <w:r>
              <w:rPr>
                <w:rStyle w:val="IndexLink"/>
              </w:rPr>
              <w:t>725</w:t>
            </w:r>
          </w:hyperlink>
        </w:p>
        <w:p>
          <w:pPr>
            <w:pStyle w:val="Contents3"/>
            <w:tabs>
              <w:tab w:val="clear" w:pos="8459"/>
              <w:tab w:val="right" w:pos="9026" w:leader="dot"/>
            </w:tabs>
            <w:rPr/>
          </w:pPr>
          <w:hyperlink w:anchor="__RefHeading___Toc1233755_211673320">
            <w:r>
              <w:rPr>
                <w:webHidden/>
                <w:rStyle w:val="IndexLink"/>
                <w:rtl w:val="true"/>
              </w:rPr>
              <w:t>دانش آشکار و مخفی</w:t>
            </w:r>
            <w:r>
              <w:rPr>
                <w:rStyle w:val="IndexLink"/>
                <w:rtl w:val="true"/>
              </w:rPr>
              <w:tab/>
            </w:r>
            <w:r>
              <w:rPr>
                <w:rStyle w:val="IndexLink"/>
              </w:rPr>
              <w:t>726</w:t>
            </w:r>
          </w:hyperlink>
        </w:p>
        <w:p>
          <w:pPr>
            <w:pStyle w:val="Contents3"/>
            <w:tabs>
              <w:tab w:val="clear" w:pos="8459"/>
              <w:tab w:val="right" w:pos="9026" w:leader="dot"/>
            </w:tabs>
            <w:rPr/>
          </w:pPr>
          <w:hyperlink w:anchor="__RefHeading___Toc1233757_211673320">
            <w:r>
              <w:rPr>
                <w:webHidden/>
                <w:rStyle w:val="IndexLink"/>
                <w:rtl w:val="true"/>
              </w:rPr>
              <w:t>عدد مخفی</w:t>
            </w:r>
            <w:r>
              <w:rPr>
                <w:rStyle w:val="IndexLink"/>
                <w:rtl w:val="true"/>
              </w:rPr>
              <w:tab/>
            </w:r>
            <w:r>
              <w:rPr>
                <w:rStyle w:val="IndexLink"/>
              </w:rPr>
              <w:t>727</w:t>
            </w:r>
          </w:hyperlink>
        </w:p>
        <w:p>
          <w:pPr>
            <w:pStyle w:val="Contents3"/>
            <w:tabs>
              <w:tab w:val="clear" w:pos="8459"/>
              <w:tab w:val="right" w:pos="9026" w:leader="dot"/>
            </w:tabs>
            <w:rPr/>
          </w:pPr>
          <w:hyperlink w:anchor="__RefHeading___Toc1233759_211673320">
            <w:r>
              <w:rPr>
                <w:webHidden/>
                <w:rStyle w:val="IndexLink"/>
                <w:rtl w:val="true"/>
              </w:rPr>
              <w:t>شیرینی ایمان</w:t>
            </w:r>
            <w:r>
              <w:rPr>
                <w:rStyle w:val="IndexLink"/>
                <w:rtl w:val="true"/>
              </w:rPr>
              <w:tab/>
            </w:r>
            <w:r>
              <w:rPr>
                <w:rStyle w:val="IndexLink"/>
              </w:rPr>
              <w:t>730</w:t>
            </w:r>
          </w:hyperlink>
        </w:p>
        <w:p>
          <w:pPr>
            <w:pStyle w:val="Contents3"/>
            <w:tabs>
              <w:tab w:val="clear" w:pos="8459"/>
              <w:tab w:val="right" w:pos="9026" w:leader="dot"/>
            </w:tabs>
            <w:rPr/>
          </w:pPr>
          <w:hyperlink w:anchor="__RefHeading___Toc1233761_211673320">
            <w:r>
              <w:rPr>
                <w:webHidden/>
                <w:rStyle w:val="IndexLink"/>
                <w:rtl w:val="true"/>
              </w:rPr>
              <w:t>سخن و پوزش</w:t>
            </w:r>
            <w:r>
              <w:rPr>
                <w:rStyle w:val="IndexLink"/>
                <w:rtl w:val="true"/>
              </w:rPr>
              <w:tab/>
            </w:r>
            <w:r>
              <w:rPr>
                <w:rStyle w:val="IndexLink"/>
              </w:rPr>
              <w:t>730</w:t>
            </w:r>
          </w:hyperlink>
        </w:p>
        <w:p>
          <w:pPr>
            <w:pStyle w:val="Contents3"/>
            <w:tabs>
              <w:tab w:val="clear" w:pos="8459"/>
              <w:tab w:val="right" w:pos="9026" w:leader="dot"/>
            </w:tabs>
            <w:rPr/>
          </w:pPr>
          <w:hyperlink w:anchor="__RefHeading___Toc1233763_211673320">
            <w:r>
              <w:rPr>
                <w:webHidden/>
                <w:rStyle w:val="IndexLink"/>
                <w:rtl w:val="true"/>
              </w:rPr>
              <w:t>ارتباط با خدا</w:t>
            </w:r>
            <w:r>
              <w:rPr>
                <w:rStyle w:val="IndexLink"/>
                <w:rtl w:val="true"/>
              </w:rPr>
              <w:tab/>
            </w:r>
            <w:r>
              <w:rPr>
                <w:rStyle w:val="IndexLink"/>
              </w:rPr>
              <w:t>730</w:t>
            </w:r>
          </w:hyperlink>
        </w:p>
        <w:p>
          <w:pPr>
            <w:pStyle w:val="Contents3"/>
            <w:tabs>
              <w:tab w:val="clear" w:pos="8459"/>
              <w:tab w:val="right" w:pos="9026" w:leader="dot"/>
            </w:tabs>
            <w:rPr/>
          </w:pPr>
          <w:hyperlink w:anchor="__RefHeading___Toc1233765_211673320">
            <w:r>
              <w:rPr>
                <w:webHidden/>
                <w:rStyle w:val="IndexLink"/>
                <w:rtl w:val="true"/>
              </w:rPr>
              <w:t>اصلاح باطن</w:t>
            </w:r>
            <w:r>
              <w:rPr>
                <w:rStyle w:val="IndexLink"/>
                <w:rtl w:val="true"/>
              </w:rPr>
              <w:tab/>
            </w:r>
            <w:r>
              <w:rPr>
                <w:rStyle w:val="IndexLink"/>
              </w:rPr>
              <w:t>730</w:t>
            </w:r>
          </w:hyperlink>
        </w:p>
        <w:p>
          <w:pPr>
            <w:pStyle w:val="Contents3"/>
            <w:tabs>
              <w:tab w:val="clear" w:pos="8459"/>
              <w:tab w:val="right" w:pos="9026" w:leader="dot"/>
            </w:tabs>
            <w:rPr/>
          </w:pPr>
          <w:hyperlink w:anchor="__RefHeading___Toc1233767_211673320">
            <w:r>
              <w:rPr>
                <w:webHidden/>
                <w:rStyle w:val="IndexLink"/>
                <w:rtl w:val="true"/>
              </w:rPr>
              <w:t>اصلاح آخرت</w:t>
            </w:r>
            <w:r>
              <w:rPr>
                <w:rStyle w:val="IndexLink"/>
                <w:rtl w:val="true"/>
              </w:rPr>
              <w:tab/>
            </w:r>
            <w:r>
              <w:rPr>
                <w:rStyle w:val="IndexLink"/>
              </w:rPr>
              <w:t>730</w:t>
            </w:r>
          </w:hyperlink>
        </w:p>
        <w:p>
          <w:pPr>
            <w:pStyle w:val="Contents3"/>
            <w:tabs>
              <w:tab w:val="clear" w:pos="8459"/>
              <w:tab w:val="right" w:pos="9026" w:leader="dot"/>
            </w:tabs>
            <w:rPr/>
          </w:pPr>
          <w:hyperlink w:anchor="__RefHeading___Toc1233769_211673320">
            <w:r>
              <w:rPr>
                <w:webHidden/>
                <w:rStyle w:val="IndexLink"/>
                <w:rtl w:val="true"/>
              </w:rPr>
              <w:t>گمان نیک</w:t>
            </w:r>
            <w:r>
              <w:rPr>
                <w:rStyle w:val="IndexLink"/>
                <w:rtl w:val="true"/>
              </w:rPr>
              <w:tab/>
            </w:r>
            <w:r>
              <w:rPr>
                <w:rStyle w:val="IndexLink"/>
              </w:rPr>
              <w:t>730</w:t>
            </w:r>
          </w:hyperlink>
        </w:p>
        <w:p>
          <w:pPr>
            <w:pStyle w:val="Contents3"/>
            <w:tabs>
              <w:tab w:val="clear" w:pos="8459"/>
              <w:tab w:val="right" w:pos="9026" w:leader="dot"/>
            </w:tabs>
            <w:rPr/>
          </w:pPr>
          <w:hyperlink w:anchor="__RefHeading___Toc1233771_211673320">
            <w:r>
              <w:rPr>
                <w:webHidden/>
                <w:rStyle w:val="IndexLink"/>
                <w:rtl w:val="true"/>
              </w:rPr>
              <w:t>ترس از قیامت</w:t>
            </w:r>
            <w:r>
              <w:rPr>
                <w:rStyle w:val="IndexLink"/>
                <w:rtl w:val="true"/>
              </w:rPr>
              <w:tab/>
            </w:r>
            <w:r>
              <w:rPr>
                <w:rStyle w:val="IndexLink"/>
              </w:rPr>
              <w:t>730</w:t>
            </w:r>
          </w:hyperlink>
        </w:p>
        <w:p>
          <w:pPr>
            <w:pStyle w:val="Contents3"/>
            <w:tabs>
              <w:tab w:val="clear" w:pos="8459"/>
              <w:tab w:val="right" w:pos="9026" w:leader="dot"/>
            </w:tabs>
            <w:rPr/>
          </w:pPr>
          <w:hyperlink w:anchor="__RefHeading___Toc1233773_211673320">
            <w:r>
              <w:rPr>
                <w:webHidden/>
                <w:rStyle w:val="IndexLink"/>
                <w:rtl w:val="true"/>
              </w:rPr>
              <w:t>نگارش نامه</w:t>
            </w:r>
            <w:r>
              <w:rPr>
                <w:rStyle w:val="IndexLink"/>
                <w:rtl w:val="true"/>
              </w:rPr>
              <w:tab/>
            </w:r>
            <w:r>
              <w:rPr>
                <w:rStyle w:val="IndexLink"/>
              </w:rPr>
              <w:t>731</w:t>
            </w:r>
          </w:hyperlink>
        </w:p>
        <w:p>
          <w:pPr>
            <w:pStyle w:val="Contents3"/>
            <w:tabs>
              <w:tab w:val="clear" w:pos="8459"/>
              <w:tab w:val="right" w:pos="9026" w:leader="dot"/>
            </w:tabs>
            <w:rPr/>
          </w:pPr>
          <w:hyperlink w:anchor="__RefHeading___Toc1233775_211673320">
            <w:r>
              <w:rPr>
                <w:webHidden/>
                <w:rStyle w:val="IndexLink"/>
                <w:rtl w:val="true"/>
              </w:rPr>
              <w:t>ستایش</w:t>
            </w:r>
            <w:r>
              <w:rPr>
                <w:rStyle w:val="IndexLink"/>
                <w:rtl w:val="true"/>
              </w:rPr>
              <w:tab/>
            </w:r>
            <w:r>
              <w:rPr>
                <w:rStyle w:val="IndexLink"/>
              </w:rPr>
              <w:t>731</w:t>
            </w:r>
          </w:hyperlink>
        </w:p>
        <w:p>
          <w:pPr>
            <w:pStyle w:val="Contents3"/>
            <w:tabs>
              <w:tab w:val="clear" w:pos="8459"/>
              <w:tab w:val="right" w:pos="9026" w:leader="dot"/>
            </w:tabs>
            <w:rPr/>
          </w:pPr>
          <w:hyperlink w:anchor="__RefHeading___Toc1233777_211673320">
            <w:r>
              <w:rPr>
                <w:webHidden/>
                <w:rStyle w:val="IndexLink"/>
                <w:rtl w:val="true"/>
              </w:rPr>
              <w:t>حظیرة القدس</w:t>
            </w:r>
            <w:r>
              <w:rPr>
                <w:rStyle w:val="IndexLink"/>
                <w:rtl w:val="true"/>
              </w:rPr>
              <w:tab/>
            </w:r>
            <w:r>
              <w:rPr>
                <w:rStyle w:val="IndexLink"/>
              </w:rPr>
              <w:t>731</w:t>
            </w:r>
          </w:hyperlink>
        </w:p>
        <w:p>
          <w:pPr>
            <w:pStyle w:val="Contents3"/>
            <w:tabs>
              <w:tab w:val="clear" w:pos="8459"/>
              <w:tab w:val="right" w:pos="9026" w:leader="dot"/>
            </w:tabs>
            <w:rPr/>
          </w:pPr>
          <w:hyperlink w:anchor="__RefHeading___Toc1233779_211673320">
            <w:r>
              <w:rPr>
                <w:webHidden/>
                <w:rStyle w:val="IndexLink"/>
                <w:rtl w:val="true"/>
              </w:rPr>
              <w:t>خوشبختی</w:t>
            </w:r>
            <w:r>
              <w:rPr>
                <w:rStyle w:val="IndexLink"/>
                <w:rtl w:val="true"/>
              </w:rPr>
              <w:tab/>
            </w:r>
            <w:r>
              <w:rPr>
                <w:rStyle w:val="IndexLink"/>
              </w:rPr>
              <w:t>732</w:t>
            </w:r>
          </w:hyperlink>
        </w:p>
        <w:p>
          <w:pPr>
            <w:pStyle w:val="Contents3"/>
            <w:tabs>
              <w:tab w:val="clear" w:pos="8459"/>
              <w:tab w:val="right" w:pos="9026" w:leader="dot"/>
            </w:tabs>
            <w:rPr/>
          </w:pPr>
          <w:hyperlink w:anchor="__RefHeading___Toc1233781_211673320">
            <w:r>
              <w:rPr>
                <w:webHidden/>
                <w:rStyle w:val="IndexLink"/>
                <w:rtl w:val="true"/>
              </w:rPr>
              <w:t>ابن‌خلکان</w:t>
            </w:r>
            <w:r>
              <w:rPr>
                <w:rStyle w:val="IndexLink"/>
                <w:rtl w:val="true"/>
              </w:rPr>
              <w:tab/>
            </w:r>
            <w:r>
              <w:rPr>
                <w:rStyle w:val="IndexLink"/>
              </w:rPr>
              <w:t>732</w:t>
            </w:r>
          </w:hyperlink>
        </w:p>
        <w:p>
          <w:pPr>
            <w:pStyle w:val="Contents3"/>
            <w:tabs>
              <w:tab w:val="clear" w:pos="8459"/>
              <w:tab w:val="right" w:pos="9026" w:leader="dot"/>
            </w:tabs>
            <w:rPr/>
          </w:pPr>
          <w:hyperlink w:anchor="__RefHeading___Toc1233783_211673320">
            <w:r>
              <w:rPr>
                <w:webHidden/>
                <w:rStyle w:val="IndexLink"/>
                <w:rtl w:val="true"/>
              </w:rPr>
              <w:t>همنشین</w:t>
            </w:r>
            <w:r>
              <w:rPr>
                <w:rStyle w:val="IndexLink"/>
                <w:rtl w:val="true"/>
              </w:rPr>
              <w:tab/>
            </w:r>
            <w:r>
              <w:rPr>
                <w:rStyle w:val="IndexLink"/>
              </w:rPr>
              <w:t>732</w:t>
            </w:r>
          </w:hyperlink>
        </w:p>
        <w:p>
          <w:pPr>
            <w:pStyle w:val="Contents3"/>
            <w:tabs>
              <w:tab w:val="clear" w:pos="8459"/>
              <w:tab w:val="right" w:pos="9026" w:leader="dot"/>
            </w:tabs>
            <w:rPr/>
          </w:pPr>
          <w:hyperlink w:anchor="__RefHeading___Toc1233785_211673320">
            <w:r>
              <w:rPr>
                <w:webHidden/>
                <w:rStyle w:val="IndexLink"/>
                <w:rtl w:val="true"/>
              </w:rPr>
              <w:t>مثقال</w:t>
            </w:r>
            <w:r>
              <w:rPr>
                <w:rStyle w:val="IndexLink"/>
                <w:rtl w:val="true"/>
              </w:rPr>
              <w:tab/>
            </w:r>
            <w:r>
              <w:rPr>
                <w:rStyle w:val="IndexLink"/>
              </w:rPr>
              <w:t>732</w:t>
            </w:r>
          </w:hyperlink>
        </w:p>
        <w:p>
          <w:pPr>
            <w:pStyle w:val="Contents3"/>
            <w:tabs>
              <w:tab w:val="clear" w:pos="8459"/>
              <w:tab w:val="right" w:pos="9026" w:leader="dot"/>
            </w:tabs>
            <w:rPr/>
          </w:pPr>
          <w:hyperlink w:anchor="__RefHeading___Toc1233787_211673320">
            <w:r>
              <w:rPr>
                <w:webHidden/>
                <w:rStyle w:val="IndexLink"/>
                <w:rtl w:val="true"/>
              </w:rPr>
              <w:t>پند به فرزند</w:t>
            </w:r>
            <w:r>
              <w:rPr>
                <w:rStyle w:val="IndexLink"/>
                <w:rtl w:val="true"/>
              </w:rPr>
              <w:tab/>
            </w:r>
            <w:r>
              <w:rPr>
                <w:rStyle w:val="IndexLink"/>
              </w:rPr>
              <w:t>732</w:t>
            </w:r>
          </w:hyperlink>
        </w:p>
        <w:p>
          <w:pPr>
            <w:pStyle w:val="Contents3"/>
            <w:tabs>
              <w:tab w:val="clear" w:pos="8459"/>
              <w:tab w:val="right" w:pos="9026" w:leader="dot"/>
            </w:tabs>
            <w:rPr/>
          </w:pPr>
          <w:hyperlink w:anchor="__RefHeading___Toc1233789_211673320">
            <w:r>
              <w:rPr>
                <w:webHidden/>
                <w:rStyle w:val="IndexLink"/>
                <w:rtl w:val="true"/>
              </w:rPr>
              <w:t>قبله</w:t>
            </w:r>
            <w:r>
              <w:rPr>
                <w:rStyle w:val="IndexLink"/>
                <w:rtl w:val="true"/>
              </w:rPr>
              <w:tab/>
            </w:r>
            <w:r>
              <w:rPr>
                <w:rStyle w:val="IndexLink"/>
              </w:rPr>
              <w:t>732</w:t>
            </w:r>
          </w:hyperlink>
        </w:p>
        <w:p>
          <w:pPr>
            <w:pStyle w:val="Contents3"/>
            <w:tabs>
              <w:tab w:val="clear" w:pos="8459"/>
              <w:tab w:val="right" w:pos="9026" w:leader="dot"/>
            </w:tabs>
            <w:rPr/>
          </w:pPr>
          <w:hyperlink w:anchor="__RefHeading___Toc1233791_211673320">
            <w:r>
              <w:rPr>
                <w:webHidden/>
                <w:rStyle w:val="IndexLink"/>
                <w:rtl w:val="true"/>
              </w:rPr>
              <w:t>نهاوش یا مهاوش</w:t>
            </w:r>
            <w:r>
              <w:rPr>
                <w:rStyle w:val="IndexLink"/>
                <w:rtl w:val="true"/>
              </w:rPr>
              <w:tab/>
            </w:r>
            <w:r>
              <w:rPr>
                <w:rStyle w:val="IndexLink"/>
              </w:rPr>
              <w:t>733</w:t>
            </w:r>
          </w:hyperlink>
        </w:p>
        <w:p>
          <w:pPr>
            <w:pStyle w:val="Contents3"/>
            <w:tabs>
              <w:tab w:val="clear" w:pos="8459"/>
              <w:tab w:val="right" w:pos="9026" w:leader="dot"/>
            </w:tabs>
            <w:rPr/>
          </w:pPr>
          <w:hyperlink w:anchor="__RefHeading___Toc1233793_211673320">
            <w:r>
              <w:rPr>
                <w:webHidden/>
                <w:rStyle w:val="IndexLink"/>
                <w:rtl w:val="true"/>
              </w:rPr>
              <w:t>مرگ، آرزو</w:t>
            </w:r>
            <w:r>
              <w:rPr>
                <w:rStyle w:val="IndexLink"/>
                <w:rtl w:val="true"/>
              </w:rPr>
              <w:tab/>
            </w:r>
            <w:r>
              <w:rPr>
                <w:rStyle w:val="IndexLink"/>
              </w:rPr>
              <w:t>733</w:t>
            </w:r>
          </w:hyperlink>
        </w:p>
        <w:p>
          <w:pPr>
            <w:pStyle w:val="Contents3"/>
            <w:tabs>
              <w:tab w:val="clear" w:pos="8459"/>
              <w:tab w:val="right" w:pos="9026" w:leader="dot"/>
            </w:tabs>
            <w:rPr/>
          </w:pPr>
          <w:hyperlink w:anchor="__RefHeading___Toc1233795_211673320">
            <w:r>
              <w:rPr>
                <w:webHidden/>
                <w:rStyle w:val="IndexLink"/>
                <w:rtl w:val="true"/>
              </w:rPr>
              <w:t>شریک مال</w:t>
            </w:r>
            <w:r>
              <w:rPr>
                <w:rStyle w:val="IndexLink"/>
                <w:rtl w:val="true"/>
              </w:rPr>
              <w:tab/>
            </w:r>
            <w:r>
              <w:rPr>
                <w:rStyle w:val="IndexLink"/>
              </w:rPr>
              <w:t>733</w:t>
            </w:r>
          </w:hyperlink>
        </w:p>
        <w:p>
          <w:pPr>
            <w:pStyle w:val="Contents3"/>
            <w:tabs>
              <w:tab w:val="clear" w:pos="8459"/>
              <w:tab w:val="right" w:pos="9026" w:leader="dot"/>
            </w:tabs>
            <w:rPr/>
          </w:pPr>
          <w:hyperlink w:anchor="__RefHeading___Toc1233797_211673320">
            <w:r>
              <w:rPr>
                <w:webHidden/>
                <w:rStyle w:val="IndexLink"/>
                <w:rtl w:val="true"/>
              </w:rPr>
              <w:t>رفع چربی، نظافت</w:t>
            </w:r>
            <w:r>
              <w:rPr>
                <w:rStyle w:val="IndexLink"/>
                <w:rtl w:val="true"/>
              </w:rPr>
              <w:tab/>
            </w:r>
            <w:r>
              <w:rPr>
                <w:rStyle w:val="IndexLink"/>
              </w:rPr>
              <w:t>733</w:t>
            </w:r>
          </w:hyperlink>
        </w:p>
        <w:p>
          <w:pPr>
            <w:pStyle w:val="Contents3"/>
            <w:tabs>
              <w:tab w:val="clear" w:pos="8459"/>
              <w:tab w:val="right" w:pos="9026" w:leader="dot"/>
            </w:tabs>
            <w:rPr/>
          </w:pPr>
          <w:hyperlink w:anchor="__RefHeading___Toc1233799_211673320">
            <w:r>
              <w:rPr>
                <w:webHidden/>
                <w:rStyle w:val="IndexLink"/>
                <w:rtl w:val="true"/>
              </w:rPr>
              <w:t>سکوت</w:t>
            </w:r>
            <w:r>
              <w:rPr>
                <w:rStyle w:val="IndexLink"/>
                <w:rtl w:val="true"/>
              </w:rPr>
              <w:tab/>
            </w:r>
            <w:r>
              <w:rPr>
                <w:rStyle w:val="IndexLink"/>
              </w:rPr>
              <w:t>733</w:t>
            </w:r>
          </w:hyperlink>
        </w:p>
        <w:p>
          <w:pPr>
            <w:pStyle w:val="Contents3"/>
            <w:tabs>
              <w:tab w:val="clear" w:pos="8459"/>
              <w:tab w:val="right" w:pos="9026" w:leader="dot"/>
            </w:tabs>
            <w:rPr/>
          </w:pPr>
          <w:hyperlink w:anchor="__RefHeading___Toc1233801_211673320">
            <w:r>
              <w:rPr>
                <w:webHidden/>
                <w:rStyle w:val="IndexLink"/>
                <w:rtl w:val="true"/>
              </w:rPr>
              <w:t>ابن‌دهان نحوی</w:t>
            </w:r>
            <w:r>
              <w:rPr>
                <w:rStyle w:val="IndexLink"/>
                <w:rtl w:val="true"/>
              </w:rPr>
              <w:tab/>
            </w:r>
            <w:r>
              <w:rPr>
                <w:rStyle w:val="IndexLink"/>
              </w:rPr>
              <w:t>734</w:t>
            </w:r>
          </w:hyperlink>
        </w:p>
        <w:p>
          <w:pPr>
            <w:pStyle w:val="Contents3"/>
            <w:tabs>
              <w:tab w:val="clear" w:pos="8459"/>
              <w:tab w:val="right" w:pos="9026" w:leader="dot"/>
            </w:tabs>
            <w:rPr/>
          </w:pPr>
          <w:hyperlink w:anchor="__RefHeading___Toc1233803_211673320">
            <w:r>
              <w:rPr>
                <w:webHidden/>
                <w:rStyle w:val="IndexLink"/>
                <w:rtl w:val="true"/>
              </w:rPr>
              <w:t>قرامطه</w:t>
            </w:r>
            <w:r>
              <w:rPr>
                <w:rStyle w:val="IndexLink"/>
                <w:rtl w:val="true"/>
              </w:rPr>
              <w:tab/>
            </w:r>
            <w:r>
              <w:rPr>
                <w:rStyle w:val="IndexLink"/>
              </w:rPr>
              <w:t>734</w:t>
            </w:r>
          </w:hyperlink>
        </w:p>
        <w:p>
          <w:pPr>
            <w:pStyle w:val="Contents3"/>
            <w:tabs>
              <w:tab w:val="clear" w:pos="8459"/>
              <w:tab w:val="right" w:pos="9026" w:leader="dot"/>
            </w:tabs>
            <w:rPr/>
          </w:pPr>
          <w:hyperlink w:anchor="__RefHeading___Toc1233805_211673320">
            <w:r>
              <w:rPr>
                <w:webHidden/>
                <w:rStyle w:val="IndexLink"/>
                <w:rtl w:val="true"/>
              </w:rPr>
              <w:t>آفات اخلاق</w:t>
            </w:r>
            <w:r>
              <w:rPr>
                <w:rStyle w:val="IndexLink"/>
                <w:rtl w:val="true"/>
              </w:rPr>
              <w:tab/>
            </w:r>
            <w:r>
              <w:rPr>
                <w:rStyle w:val="IndexLink"/>
              </w:rPr>
              <w:t>735</w:t>
            </w:r>
          </w:hyperlink>
        </w:p>
        <w:p>
          <w:pPr>
            <w:pStyle w:val="Contents3"/>
            <w:tabs>
              <w:tab w:val="clear" w:pos="8459"/>
              <w:tab w:val="right" w:pos="9026" w:leader="dot"/>
            </w:tabs>
            <w:rPr/>
          </w:pPr>
          <w:hyperlink w:anchor="__RefHeading___Toc1233807_211673320">
            <w:r>
              <w:rPr>
                <w:webHidden/>
                <w:rStyle w:val="IndexLink"/>
                <w:rtl w:val="true"/>
              </w:rPr>
              <w:t>اسم مضمر</w:t>
            </w:r>
            <w:r>
              <w:rPr>
                <w:rStyle w:val="IndexLink"/>
                <w:rtl w:val="true"/>
              </w:rPr>
              <w:tab/>
            </w:r>
            <w:r>
              <w:rPr>
                <w:rStyle w:val="IndexLink"/>
              </w:rPr>
              <w:t>735</w:t>
            </w:r>
          </w:hyperlink>
        </w:p>
        <w:p>
          <w:pPr>
            <w:pStyle w:val="Contents3"/>
            <w:tabs>
              <w:tab w:val="clear" w:pos="8459"/>
              <w:tab w:val="right" w:pos="9026" w:leader="dot"/>
            </w:tabs>
            <w:rPr/>
          </w:pPr>
          <w:hyperlink w:anchor="__RefHeading___Toc1233809_211673320">
            <w:r>
              <w:rPr>
                <w:webHidden/>
                <w:rStyle w:val="IndexLink"/>
                <w:rtl w:val="true"/>
              </w:rPr>
              <w:t>غذای گوارا</w:t>
            </w:r>
            <w:r>
              <w:rPr>
                <w:rStyle w:val="IndexLink"/>
                <w:rtl w:val="true"/>
              </w:rPr>
              <w:tab/>
            </w:r>
            <w:r>
              <w:rPr>
                <w:rStyle w:val="IndexLink"/>
              </w:rPr>
              <w:t>735</w:t>
            </w:r>
          </w:hyperlink>
        </w:p>
        <w:p>
          <w:pPr>
            <w:pStyle w:val="Contents3"/>
            <w:tabs>
              <w:tab w:val="clear" w:pos="8459"/>
              <w:tab w:val="right" w:pos="9026" w:leader="dot"/>
            </w:tabs>
            <w:rPr/>
          </w:pPr>
          <w:hyperlink w:anchor="__RefHeading___Toc1233811_211673320">
            <w:r>
              <w:rPr>
                <w:webHidden/>
                <w:rStyle w:val="IndexLink"/>
                <w:rtl w:val="true"/>
              </w:rPr>
              <w:t>غذای پرزحمت</w:t>
            </w:r>
            <w:r>
              <w:rPr>
                <w:rStyle w:val="IndexLink"/>
                <w:rtl w:val="true"/>
              </w:rPr>
              <w:tab/>
            </w:r>
            <w:r>
              <w:rPr>
                <w:rStyle w:val="IndexLink"/>
              </w:rPr>
              <w:t>735</w:t>
            </w:r>
          </w:hyperlink>
        </w:p>
        <w:p>
          <w:pPr>
            <w:pStyle w:val="Contents3"/>
            <w:tabs>
              <w:tab w:val="clear" w:pos="8459"/>
              <w:tab w:val="right" w:pos="9026" w:leader="dot"/>
            </w:tabs>
            <w:rPr/>
          </w:pPr>
          <w:hyperlink w:anchor="__RefHeading___Toc1233813_211673320">
            <w:r>
              <w:rPr>
                <w:webHidden/>
                <w:rStyle w:val="IndexLink"/>
                <w:rtl w:val="true"/>
              </w:rPr>
              <w:t>حجاج</w:t>
            </w:r>
            <w:r>
              <w:rPr>
                <w:rStyle w:val="IndexLink"/>
                <w:rtl w:val="true"/>
              </w:rPr>
              <w:tab/>
            </w:r>
            <w:r>
              <w:rPr>
                <w:rStyle w:val="IndexLink"/>
              </w:rPr>
              <w:t>735</w:t>
            </w:r>
          </w:hyperlink>
        </w:p>
        <w:p>
          <w:pPr>
            <w:pStyle w:val="Contents3"/>
            <w:tabs>
              <w:tab w:val="clear" w:pos="8459"/>
              <w:tab w:val="right" w:pos="9026" w:leader="dot"/>
            </w:tabs>
            <w:rPr/>
          </w:pPr>
          <w:hyperlink w:anchor="__RefHeading___Toc1233815_211673320">
            <w:r>
              <w:rPr>
                <w:webHidden/>
                <w:rStyle w:val="IndexLink"/>
                <w:rtl w:val="true"/>
              </w:rPr>
              <w:t>مرگ سعید بن جبیر</w:t>
            </w:r>
            <w:r>
              <w:rPr>
                <w:rStyle w:val="IndexLink"/>
                <w:rtl w:val="true"/>
              </w:rPr>
              <w:tab/>
            </w:r>
            <w:r>
              <w:rPr>
                <w:rStyle w:val="IndexLink"/>
              </w:rPr>
              <w:t>736</w:t>
            </w:r>
          </w:hyperlink>
        </w:p>
        <w:p>
          <w:pPr>
            <w:pStyle w:val="Contents3"/>
            <w:tabs>
              <w:tab w:val="clear" w:pos="8459"/>
              <w:tab w:val="right" w:pos="9026" w:leader="dot"/>
            </w:tabs>
            <w:rPr/>
          </w:pPr>
          <w:hyperlink w:anchor="__RefHeading___Toc1233817_211673320">
            <w:r>
              <w:rPr>
                <w:webHidden/>
                <w:rStyle w:val="IndexLink"/>
                <w:rtl w:val="true"/>
              </w:rPr>
              <w:t>لیلی و مجنون</w:t>
            </w:r>
            <w:r>
              <w:rPr>
                <w:rStyle w:val="IndexLink"/>
                <w:rtl w:val="true"/>
              </w:rPr>
              <w:tab/>
            </w:r>
            <w:r>
              <w:rPr>
                <w:rStyle w:val="IndexLink"/>
              </w:rPr>
              <w:t>736</w:t>
            </w:r>
          </w:hyperlink>
        </w:p>
        <w:p>
          <w:pPr>
            <w:pStyle w:val="Contents3"/>
            <w:tabs>
              <w:tab w:val="clear" w:pos="8459"/>
              <w:tab w:val="right" w:pos="9026" w:leader="dot"/>
            </w:tabs>
            <w:rPr/>
          </w:pPr>
          <w:hyperlink w:anchor="__RefHeading___Toc1233819_211673320">
            <w:r>
              <w:rPr>
                <w:webHidden/>
                <w:rStyle w:val="IndexLink"/>
                <w:rtl w:val="true"/>
              </w:rPr>
              <w:t>زندان حجاج</w:t>
            </w:r>
            <w:r>
              <w:rPr>
                <w:rStyle w:val="IndexLink"/>
                <w:rtl w:val="true"/>
              </w:rPr>
              <w:tab/>
            </w:r>
            <w:r>
              <w:rPr>
                <w:rStyle w:val="IndexLink"/>
              </w:rPr>
              <w:t>737</w:t>
            </w:r>
          </w:hyperlink>
        </w:p>
        <w:p>
          <w:pPr>
            <w:pStyle w:val="Contents3"/>
            <w:tabs>
              <w:tab w:val="clear" w:pos="8459"/>
              <w:tab w:val="right" w:pos="9026" w:leader="dot"/>
            </w:tabs>
            <w:rPr/>
          </w:pPr>
          <w:hyperlink w:anchor="__RefHeading___Toc1233821_211673320">
            <w:r>
              <w:rPr>
                <w:webHidden/>
                <w:rStyle w:val="IndexLink"/>
                <w:rtl w:val="true"/>
              </w:rPr>
              <w:t>شأن مؤمن</w:t>
            </w:r>
            <w:r>
              <w:rPr>
                <w:rStyle w:val="IndexLink"/>
                <w:rtl w:val="true"/>
              </w:rPr>
              <w:tab/>
            </w:r>
            <w:r>
              <w:rPr>
                <w:rStyle w:val="IndexLink"/>
              </w:rPr>
              <w:t>738</w:t>
            </w:r>
          </w:hyperlink>
        </w:p>
        <w:p>
          <w:pPr>
            <w:pStyle w:val="Contents3"/>
            <w:tabs>
              <w:tab w:val="clear" w:pos="8459"/>
              <w:tab w:val="right" w:pos="9026" w:leader="dot"/>
            </w:tabs>
            <w:rPr/>
          </w:pPr>
          <w:hyperlink w:anchor="__RefHeading___Toc1233823_211673320">
            <w:r>
              <w:rPr>
                <w:webHidden/>
                <w:rStyle w:val="IndexLink"/>
                <w:rtl w:val="true"/>
              </w:rPr>
              <w:t>منصور دوانیقی</w:t>
            </w:r>
            <w:r>
              <w:rPr>
                <w:rStyle w:val="IndexLink"/>
                <w:rtl w:val="true"/>
              </w:rPr>
              <w:tab/>
            </w:r>
            <w:r>
              <w:rPr>
                <w:rStyle w:val="IndexLink"/>
              </w:rPr>
              <w:t>738</w:t>
            </w:r>
          </w:hyperlink>
        </w:p>
        <w:p>
          <w:pPr>
            <w:pStyle w:val="Contents3"/>
            <w:tabs>
              <w:tab w:val="clear" w:pos="8459"/>
              <w:tab w:val="right" w:pos="9026" w:leader="dot"/>
            </w:tabs>
            <w:rPr/>
          </w:pPr>
          <w:hyperlink w:anchor="__RefHeading___Toc1233825_211673320">
            <w:r>
              <w:rPr>
                <w:webHidden/>
                <w:rStyle w:val="IndexLink"/>
                <w:rtl w:val="true"/>
              </w:rPr>
              <w:t>محل دفن ام حبیبه</w:t>
            </w:r>
            <w:r>
              <w:rPr>
                <w:rStyle w:val="IndexLink"/>
                <w:rtl w:val="true"/>
              </w:rPr>
              <w:tab/>
            </w:r>
            <w:r>
              <w:rPr>
                <w:rStyle w:val="IndexLink"/>
              </w:rPr>
              <w:t>739</w:t>
            </w:r>
          </w:hyperlink>
        </w:p>
        <w:p>
          <w:pPr>
            <w:pStyle w:val="Contents3"/>
            <w:tabs>
              <w:tab w:val="clear" w:pos="8459"/>
              <w:tab w:val="right" w:pos="9026" w:leader="dot"/>
            </w:tabs>
            <w:rPr/>
          </w:pPr>
          <w:hyperlink w:anchor="__RefHeading___Toc1233827_211673320">
            <w:r>
              <w:rPr>
                <w:webHidden/>
                <w:rStyle w:val="IndexLink"/>
                <w:rtl w:val="true"/>
              </w:rPr>
              <w:t>موسیقی، ترانه</w:t>
            </w:r>
            <w:r>
              <w:rPr>
                <w:rStyle w:val="IndexLink"/>
                <w:rtl w:val="true"/>
              </w:rPr>
              <w:tab/>
            </w:r>
            <w:r>
              <w:rPr>
                <w:rStyle w:val="IndexLink"/>
              </w:rPr>
              <w:t>739</w:t>
            </w:r>
          </w:hyperlink>
        </w:p>
        <w:p>
          <w:pPr>
            <w:pStyle w:val="Contents3"/>
            <w:tabs>
              <w:tab w:val="clear" w:pos="8459"/>
              <w:tab w:val="right" w:pos="9026" w:leader="dot"/>
            </w:tabs>
            <w:rPr/>
          </w:pPr>
          <w:hyperlink w:anchor="__RefHeading___Toc1233829_211673320">
            <w:r>
              <w:rPr>
                <w:webHidden/>
                <w:rStyle w:val="IndexLink"/>
                <w:rtl w:val="true"/>
              </w:rPr>
              <w:t>ابزار انتقام</w:t>
            </w:r>
            <w:r>
              <w:rPr>
                <w:rStyle w:val="IndexLink"/>
                <w:rtl w:val="true"/>
              </w:rPr>
              <w:tab/>
            </w:r>
            <w:r>
              <w:rPr>
                <w:rStyle w:val="IndexLink"/>
              </w:rPr>
              <w:t>739</w:t>
            </w:r>
          </w:hyperlink>
        </w:p>
        <w:p>
          <w:pPr>
            <w:pStyle w:val="Contents3"/>
            <w:tabs>
              <w:tab w:val="clear" w:pos="8459"/>
              <w:tab w:val="right" w:pos="9026" w:leader="dot"/>
            </w:tabs>
            <w:rPr/>
          </w:pPr>
          <w:hyperlink w:anchor="__RefHeading___Toc1233831_211673320">
            <w:r>
              <w:rPr>
                <w:webHidden/>
                <w:rStyle w:val="IndexLink"/>
                <w:rtl w:val="true"/>
              </w:rPr>
              <w:t>خوشرویی</w:t>
            </w:r>
            <w:r>
              <w:rPr>
                <w:rStyle w:val="IndexLink"/>
                <w:rtl w:val="true"/>
              </w:rPr>
              <w:tab/>
            </w:r>
            <w:r>
              <w:rPr>
                <w:rStyle w:val="IndexLink"/>
              </w:rPr>
              <w:t>739</w:t>
            </w:r>
          </w:hyperlink>
        </w:p>
        <w:p>
          <w:pPr>
            <w:pStyle w:val="Contents3"/>
            <w:tabs>
              <w:tab w:val="clear" w:pos="8459"/>
              <w:tab w:val="right" w:pos="9026" w:leader="dot"/>
            </w:tabs>
            <w:rPr/>
          </w:pPr>
          <w:hyperlink w:anchor="__RefHeading___Toc1233833_211673320">
            <w:r>
              <w:rPr>
                <w:webHidden/>
                <w:rStyle w:val="IndexLink"/>
                <w:rtl w:val="true"/>
              </w:rPr>
              <w:t>سؤال</w:t>
            </w:r>
            <w:r>
              <w:rPr>
                <w:rStyle w:val="IndexLink"/>
                <w:rtl w:val="true"/>
              </w:rPr>
              <w:tab/>
            </w:r>
            <w:r>
              <w:rPr>
                <w:rStyle w:val="IndexLink"/>
              </w:rPr>
              <w:t>739</w:t>
            </w:r>
          </w:hyperlink>
        </w:p>
        <w:p>
          <w:pPr>
            <w:pStyle w:val="Contents3"/>
            <w:tabs>
              <w:tab w:val="clear" w:pos="8459"/>
              <w:tab w:val="right" w:pos="9026" w:leader="dot"/>
            </w:tabs>
            <w:rPr/>
          </w:pPr>
          <w:hyperlink w:anchor="__RefHeading___Toc1233835_211673320">
            <w:r>
              <w:rPr>
                <w:webHidden/>
                <w:rStyle w:val="IndexLink"/>
                <w:rtl w:val="true"/>
              </w:rPr>
              <w:t>جنگ صفین</w:t>
            </w:r>
            <w:r>
              <w:rPr>
                <w:rStyle w:val="IndexLink"/>
                <w:rtl w:val="true"/>
              </w:rPr>
              <w:tab/>
            </w:r>
            <w:r>
              <w:rPr>
                <w:rStyle w:val="IndexLink"/>
              </w:rPr>
              <w:t>740</w:t>
            </w:r>
          </w:hyperlink>
        </w:p>
        <w:p>
          <w:pPr>
            <w:pStyle w:val="Contents3"/>
            <w:tabs>
              <w:tab w:val="clear" w:pos="8459"/>
              <w:tab w:val="right" w:pos="9026" w:leader="dot"/>
            </w:tabs>
            <w:rPr/>
          </w:pPr>
          <w:hyperlink w:anchor="__RefHeading___Toc1233837_211673320">
            <w:r>
              <w:rPr>
                <w:webHidden/>
                <w:rStyle w:val="IndexLink"/>
                <w:rtl w:val="true"/>
              </w:rPr>
              <w:t>عبدالملک مروان</w:t>
            </w:r>
            <w:r>
              <w:rPr>
                <w:rStyle w:val="IndexLink"/>
                <w:rtl w:val="true"/>
              </w:rPr>
              <w:tab/>
            </w:r>
            <w:r>
              <w:rPr>
                <w:rStyle w:val="IndexLink"/>
              </w:rPr>
              <w:t>740</w:t>
            </w:r>
          </w:hyperlink>
        </w:p>
        <w:p>
          <w:pPr>
            <w:pStyle w:val="Contents3"/>
            <w:tabs>
              <w:tab w:val="clear" w:pos="8459"/>
              <w:tab w:val="right" w:pos="9026" w:leader="dot"/>
            </w:tabs>
            <w:rPr/>
          </w:pPr>
          <w:hyperlink w:anchor="__RefHeading___Toc1233839_211673320">
            <w:r>
              <w:rPr>
                <w:webHidden/>
                <w:rStyle w:val="IndexLink"/>
                <w:rtl w:val="true"/>
              </w:rPr>
              <w:t>احمد</w:t>
            </w:r>
            <w:r>
              <w:rPr>
                <w:rStyle w:val="IndexLink"/>
                <w:rtl w:val="true"/>
              </w:rPr>
              <w:tab/>
            </w:r>
            <w:r>
              <w:rPr>
                <w:rStyle w:val="IndexLink"/>
              </w:rPr>
              <w:t>740</w:t>
            </w:r>
          </w:hyperlink>
        </w:p>
        <w:p>
          <w:pPr>
            <w:pStyle w:val="Contents3"/>
            <w:tabs>
              <w:tab w:val="clear" w:pos="8459"/>
              <w:tab w:val="right" w:pos="9026" w:leader="dot"/>
            </w:tabs>
            <w:rPr/>
          </w:pPr>
          <w:hyperlink w:anchor="__RefHeading___Toc1233841_211673320">
            <w:r>
              <w:rPr>
                <w:webHidden/>
                <w:rStyle w:val="IndexLink"/>
                <w:rtl w:val="true"/>
              </w:rPr>
              <w:t>ابوبکر</w:t>
            </w:r>
            <w:r>
              <w:rPr>
                <w:rStyle w:val="IndexLink"/>
                <w:rtl w:val="true"/>
              </w:rPr>
              <w:tab/>
            </w:r>
            <w:r>
              <w:rPr>
                <w:rStyle w:val="IndexLink"/>
              </w:rPr>
              <w:t>740</w:t>
            </w:r>
          </w:hyperlink>
        </w:p>
        <w:p>
          <w:pPr>
            <w:pStyle w:val="Contents3"/>
            <w:tabs>
              <w:tab w:val="clear" w:pos="8459"/>
              <w:tab w:val="right" w:pos="9026" w:leader="dot"/>
            </w:tabs>
            <w:rPr/>
          </w:pPr>
          <w:hyperlink w:anchor="__RefHeading___Toc1233843_211673320">
            <w:r>
              <w:rPr>
                <w:webHidden/>
                <w:rStyle w:val="IndexLink"/>
                <w:rtl w:val="true"/>
              </w:rPr>
              <w:t>لشکرهای دنیا</w:t>
            </w:r>
            <w:r>
              <w:rPr>
                <w:rStyle w:val="IndexLink"/>
                <w:rtl w:val="true"/>
              </w:rPr>
              <w:tab/>
            </w:r>
            <w:r>
              <w:rPr>
                <w:rStyle w:val="IndexLink"/>
              </w:rPr>
              <w:t>740</w:t>
            </w:r>
          </w:hyperlink>
        </w:p>
        <w:p>
          <w:pPr>
            <w:pStyle w:val="Contents3"/>
            <w:tabs>
              <w:tab w:val="clear" w:pos="8459"/>
              <w:tab w:val="right" w:pos="9026" w:leader="dot"/>
            </w:tabs>
            <w:rPr/>
          </w:pPr>
          <w:hyperlink w:anchor="__RefHeading___Toc1233845_211673320">
            <w:r>
              <w:rPr>
                <w:webHidden/>
                <w:rStyle w:val="IndexLink"/>
                <w:rtl w:val="true"/>
              </w:rPr>
              <w:t>قیامت</w:t>
            </w:r>
            <w:r>
              <w:rPr>
                <w:rStyle w:val="IndexLink"/>
                <w:rtl w:val="true"/>
              </w:rPr>
              <w:tab/>
            </w:r>
            <w:r>
              <w:rPr>
                <w:rStyle w:val="IndexLink"/>
              </w:rPr>
              <w:t>740</w:t>
            </w:r>
          </w:hyperlink>
        </w:p>
        <w:p>
          <w:pPr>
            <w:pStyle w:val="Contents3"/>
            <w:tabs>
              <w:tab w:val="clear" w:pos="8459"/>
              <w:tab w:val="right" w:pos="9026" w:leader="dot"/>
            </w:tabs>
            <w:rPr/>
          </w:pPr>
          <w:hyperlink w:anchor="__RefHeading___Toc1233847_211673320">
            <w:r>
              <w:rPr>
                <w:webHidden/>
                <w:rStyle w:val="IndexLink"/>
                <w:rtl w:val="true"/>
              </w:rPr>
              <w:t>والیان بنی‌امیه و بنی‌عباس</w:t>
            </w:r>
            <w:r>
              <w:rPr>
                <w:rStyle w:val="IndexLink"/>
                <w:rtl w:val="true"/>
              </w:rPr>
              <w:tab/>
            </w:r>
            <w:r>
              <w:rPr>
                <w:rStyle w:val="IndexLink"/>
              </w:rPr>
              <w:t>740</w:t>
            </w:r>
          </w:hyperlink>
        </w:p>
        <w:p>
          <w:pPr>
            <w:pStyle w:val="Contents3"/>
            <w:tabs>
              <w:tab w:val="clear" w:pos="8459"/>
              <w:tab w:val="right" w:pos="9026" w:leader="dot"/>
            </w:tabs>
            <w:rPr/>
          </w:pPr>
          <w:hyperlink w:anchor="__RefHeading___Toc1233849_211673320">
            <w:r>
              <w:rPr>
                <w:webHidden/>
                <w:rStyle w:val="IndexLink"/>
                <w:rtl w:val="true"/>
              </w:rPr>
              <w:t>دست‌بوسی</w:t>
            </w:r>
            <w:r>
              <w:rPr>
                <w:rStyle w:val="IndexLink"/>
                <w:rtl w:val="true"/>
              </w:rPr>
              <w:tab/>
            </w:r>
            <w:r>
              <w:rPr>
                <w:rStyle w:val="IndexLink"/>
              </w:rPr>
              <w:t>741</w:t>
            </w:r>
          </w:hyperlink>
        </w:p>
        <w:p>
          <w:pPr>
            <w:pStyle w:val="Contents3"/>
            <w:tabs>
              <w:tab w:val="clear" w:pos="8459"/>
              <w:tab w:val="right" w:pos="9026" w:leader="dot"/>
            </w:tabs>
            <w:rPr/>
          </w:pPr>
          <w:hyperlink w:anchor="__RefHeading___Toc1233851_211673320">
            <w:r>
              <w:rPr>
                <w:webHidden/>
                <w:rStyle w:val="IndexLink"/>
                <w:rtl w:val="true"/>
              </w:rPr>
              <w:t>حد حیوان</w:t>
            </w:r>
            <w:r>
              <w:rPr>
                <w:rStyle w:val="IndexLink"/>
                <w:rtl w:val="true"/>
              </w:rPr>
              <w:tab/>
            </w:r>
            <w:r>
              <w:rPr>
                <w:rStyle w:val="IndexLink"/>
              </w:rPr>
              <w:t>741</w:t>
            </w:r>
          </w:hyperlink>
        </w:p>
        <w:p>
          <w:pPr>
            <w:pStyle w:val="Contents3"/>
            <w:tabs>
              <w:tab w:val="clear" w:pos="8459"/>
              <w:tab w:val="right" w:pos="9026" w:leader="dot"/>
            </w:tabs>
            <w:rPr/>
          </w:pPr>
          <w:hyperlink w:anchor="__RefHeading___Toc1233853_211673320">
            <w:r>
              <w:rPr>
                <w:webHidden/>
                <w:rStyle w:val="IndexLink"/>
                <w:rtl w:val="true"/>
              </w:rPr>
              <w:t>طمع</w:t>
            </w:r>
            <w:r>
              <w:rPr>
                <w:rStyle w:val="IndexLink"/>
                <w:rtl w:val="true"/>
              </w:rPr>
              <w:tab/>
            </w:r>
            <w:r>
              <w:rPr>
                <w:rStyle w:val="IndexLink"/>
              </w:rPr>
              <w:t>741</w:t>
            </w:r>
          </w:hyperlink>
        </w:p>
        <w:p>
          <w:pPr>
            <w:pStyle w:val="Contents3"/>
            <w:tabs>
              <w:tab w:val="clear" w:pos="8459"/>
              <w:tab w:val="right" w:pos="9026" w:leader="dot"/>
            </w:tabs>
            <w:rPr/>
          </w:pPr>
          <w:hyperlink w:anchor="__RefHeading___Toc1233855_211673320">
            <w:r>
              <w:rPr>
                <w:webHidden/>
                <w:rStyle w:val="IndexLink"/>
                <w:rtl w:val="true"/>
              </w:rPr>
              <w:t>انشاءاللّٰه</w:t>
            </w:r>
            <w:r>
              <w:rPr>
                <w:rStyle w:val="IndexLink"/>
                <w:rtl w:val="true"/>
              </w:rPr>
              <w:tab/>
            </w:r>
            <w:r>
              <w:rPr>
                <w:rStyle w:val="IndexLink"/>
              </w:rPr>
              <w:t>741</w:t>
            </w:r>
          </w:hyperlink>
        </w:p>
        <w:p>
          <w:pPr>
            <w:pStyle w:val="Contents3"/>
            <w:tabs>
              <w:tab w:val="clear" w:pos="8459"/>
              <w:tab w:val="right" w:pos="9026" w:leader="dot"/>
            </w:tabs>
            <w:rPr/>
          </w:pPr>
          <w:hyperlink w:anchor="__RefHeading___Toc1233857_211673320">
            <w:r>
              <w:rPr>
                <w:webHidden/>
                <w:rStyle w:val="IndexLink"/>
                <w:rtl w:val="true"/>
              </w:rPr>
              <w:t>ضرب المثل، پرداخت قرض</w:t>
            </w:r>
            <w:r>
              <w:rPr>
                <w:rStyle w:val="IndexLink"/>
                <w:rtl w:val="true"/>
              </w:rPr>
              <w:tab/>
            </w:r>
            <w:r>
              <w:rPr>
                <w:rStyle w:val="IndexLink"/>
              </w:rPr>
              <w:t>741</w:t>
            </w:r>
          </w:hyperlink>
        </w:p>
        <w:p>
          <w:pPr>
            <w:pStyle w:val="Contents3"/>
            <w:tabs>
              <w:tab w:val="clear" w:pos="8459"/>
              <w:tab w:val="right" w:pos="9026" w:leader="dot"/>
            </w:tabs>
            <w:rPr/>
          </w:pPr>
          <w:hyperlink w:anchor="__RefHeading___Toc1233859_211673320">
            <w:r>
              <w:rPr>
                <w:webHidden/>
                <w:rStyle w:val="IndexLink"/>
                <w:rtl w:val="true"/>
              </w:rPr>
              <w:t>غم و وعده دروغ</w:t>
            </w:r>
            <w:r>
              <w:rPr>
                <w:rStyle w:val="IndexLink"/>
                <w:rtl w:val="true"/>
              </w:rPr>
              <w:tab/>
            </w:r>
            <w:r>
              <w:rPr>
                <w:rStyle w:val="IndexLink"/>
              </w:rPr>
              <w:t>742</w:t>
            </w:r>
          </w:hyperlink>
        </w:p>
        <w:p>
          <w:pPr>
            <w:pStyle w:val="Contents3"/>
            <w:tabs>
              <w:tab w:val="clear" w:pos="8459"/>
              <w:tab w:val="right" w:pos="9026" w:leader="dot"/>
            </w:tabs>
            <w:rPr/>
          </w:pPr>
          <w:hyperlink w:anchor="__RefHeading___Toc1233861_211673320">
            <w:r>
              <w:rPr>
                <w:webHidden/>
                <w:rStyle w:val="IndexLink"/>
                <w:rtl w:val="true"/>
              </w:rPr>
              <w:t>ضرب المثل، عزت نزد ما</w:t>
            </w:r>
            <w:r>
              <w:rPr>
                <w:rStyle w:val="IndexLink"/>
                <w:rtl w:val="true"/>
              </w:rPr>
              <w:tab/>
            </w:r>
            <w:r>
              <w:rPr>
                <w:rStyle w:val="IndexLink"/>
              </w:rPr>
              <w:t>742</w:t>
            </w:r>
          </w:hyperlink>
        </w:p>
        <w:p>
          <w:pPr>
            <w:pStyle w:val="Contents3"/>
            <w:tabs>
              <w:tab w:val="clear" w:pos="8459"/>
              <w:tab w:val="right" w:pos="9026" w:leader="dot"/>
            </w:tabs>
            <w:rPr/>
          </w:pPr>
          <w:hyperlink w:anchor="__RefHeading___Toc1233863_211673320">
            <w:r>
              <w:rPr>
                <w:webHidden/>
                <w:rStyle w:val="IndexLink"/>
                <w:rtl w:val="true"/>
              </w:rPr>
              <w:t>آلت گناه</w:t>
            </w:r>
            <w:r>
              <w:rPr>
                <w:rStyle w:val="IndexLink"/>
                <w:rtl w:val="true"/>
              </w:rPr>
              <w:tab/>
            </w:r>
            <w:r>
              <w:rPr>
                <w:rStyle w:val="IndexLink"/>
              </w:rPr>
              <w:t>742</w:t>
            </w:r>
          </w:hyperlink>
        </w:p>
        <w:p>
          <w:pPr>
            <w:pStyle w:val="Contents3"/>
            <w:tabs>
              <w:tab w:val="clear" w:pos="8459"/>
              <w:tab w:val="right" w:pos="9026" w:leader="dot"/>
            </w:tabs>
            <w:rPr/>
          </w:pPr>
          <w:hyperlink w:anchor="__RefHeading___Toc1233865_211673320">
            <w:r>
              <w:rPr>
                <w:webHidden/>
                <w:rStyle w:val="IndexLink"/>
                <w:rtl w:val="true"/>
              </w:rPr>
              <w:t>انتقام و بخشش امیر</w:t>
            </w:r>
            <w:r>
              <w:rPr>
                <w:rStyle w:val="IndexLink"/>
                <w:rtl w:val="true"/>
              </w:rPr>
              <w:tab/>
            </w:r>
            <w:r>
              <w:rPr>
                <w:rStyle w:val="IndexLink"/>
              </w:rPr>
              <w:t>742</w:t>
            </w:r>
          </w:hyperlink>
        </w:p>
        <w:p>
          <w:pPr>
            <w:pStyle w:val="Contents3"/>
            <w:tabs>
              <w:tab w:val="clear" w:pos="8459"/>
              <w:tab w:val="right" w:pos="9026" w:leader="dot"/>
            </w:tabs>
            <w:rPr/>
          </w:pPr>
          <w:hyperlink w:anchor="__RefHeading___Toc1233867_211673320">
            <w:r>
              <w:rPr>
                <w:webHidden/>
                <w:rStyle w:val="IndexLink"/>
                <w:rtl w:val="true"/>
              </w:rPr>
              <w:t>بخشش امیر</w:t>
            </w:r>
            <w:r>
              <w:rPr>
                <w:rStyle w:val="IndexLink"/>
                <w:rtl w:val="true"/>
              </w:rPr>
              <w:tab/>
            </w:r>
            <w:r>
              <w:rPr>
                <w:rStyle w:val="IndexLink"/>
              </w:rPr>
              <w:t>742</w:t>
            </w:r>
          </w:hyperlink>
        </w:p>
        <w:p>
          <w:pPr>
            <w:pStyle w:val="Contents3"/>
            <w:tabs>
              <w:tab w:val="clear" w:pos="8459"/>
              <w:tab w:val="right" w:pos="9026" w:leader="dot"/>
            </w:tabs>
            <w:rPr/>
          </w:pPr>
          <w:hyperlink w:anchor="__RefHeading___Toc1233869_211673320">
            <w:r>
              <w:rPr>
                <w:webHidden/>
                <w:rStyle w:val="IndexLink"/>
                <w:rtl w:val="true"/>
              </w:rPr>
              <w:t>دیوانه</w:t>
            </w:r>
            <w:r>
              <w:rPr>
                <w:rStyle w:val="IndexLink"/>
                <w:rtl w:val="true"/>
              </w:rPr>
              <w:tab/>
            </w:r>
            <w:r>
              <w:rPr>
                <w:rStyle w:val="IndexLink"/>
              </w:rPr>
              <w:t>742</w:t>
            </w:r>
          </w:hyperlink>
        </w:p>
        <w:p>
          <w:pPr>
            <w:pStyle w:val="Contents3"/>
            <w:tabs>
              <w:tab w:val="clear" w:pos="8459"/>
              <w:tab w:val="right" w:pos="9026" w:leader="dot"/>
            </w:tabs>
            <w:rPr/>
          </w:pPr>
          <w:hyperlink w:anchor="__RefHeading___Toc1233871_211673320">
            <w:r>
              <w:rPr>
                <w:webHidden/>
                <w:rStyle w:val="IndexLink"/>
                <w:rtl w:val="true"/>
              </w:rPr>
              <w:t>ستایش</w:t>
            </w:r>
            <w:r>
              <w:rPr>
                <w:rStyle w:val="IndexLink"/>
                <w:rtl w:val="true"/>
              </w:rPr>
              <w:tab/>
            </w:r>
            <w:r>
              <w:rPr>
                <w:rStyle w:val="IndexLink"/>
              </w:rPr>
              <w:t>743</w:t>
            </w:r>
          </w:hyperlink>
        </w:p>
        <w:p>
          <w:pPr>
            <w:pStyle w:val="Contents3"/>
            <w:tabs>
              <w:tab w:val="clear" w:pos="8459"/>
              <w:tab w:val="right" w:pos="9026" w:leader="dot"/>
            </w:tabs>
            <w:rPr/>
          </w:pPr>
          <w:hyperlink w:anchor="__RefHeading___Toc1233873_211673320">
            <w:r>
              <w:rPr>
                <w:webHidden/>
                <w:rStyle w:val="IndexLink"/>
                <w:rtl w:val="true"/>
              </w:rPr>
              <w:t>زیادبن عبداللّٰه</w:t>
            </w:r>
            <w:r>
              <w:rPr>
                <w:rStyle w:val="IndexLink"/>
                <w:rtl w:val="true"/>
              </w:rPr>
              <w:tab/>
            </w:r>
            <w:r>
              <w:rPr>
                <w:rStyle w:val="IndexLink"/>
              </w:rPr>
              <w:t>743</w:t>
            </w:r>
          </w:hyperlink>
        </w:p>
        <w:p>
          <w:pPr>
            <w:pStyle w:val="Contents3"/>
            <w:tabs>
              <w:tab w:val="clear" w:pos="8459"/>
              <w:tab w:val="right" w:pos="9026" w:leader="dot"/>
            </w:tabs>
            <w:rPr/>
          </w:pPr>
          <w:hyperlink w:anchor="__RefHeading___Toc1233875_211673320">
            <w:r>
              <w:rPr>
                <w:webHidden/>
                <w:rStyle w:val="IndexLink"/>
                <w:rtl w:val="true"/>
              </w:rPr>
              <w:t>هجو خود</w:t>
            </w:r>
            <w:r>
              <w:rPr>
                <w:rStyle w:val="IndexLink"/>
                <w:rtl w:val="true"/>
              </w:rPr>
              <w:tab/>
            </w:r>
            <w:r>
              <w:rPr>
                <w:rStyle w:val="IndexLink"/>
              </w:rPr>
              <w:t>743</w:t>
            </w:r>
          </w:hyperlink>
        </w:p>
        <w:p>
          <w:pPr>
            <w:pStyle w:val="Contents3"/>
            <w:tabs>
              <w:tab w:val="clear" w:pos="8459"/>
              <w:tab w:val="right" w:pos="9026" w:leader="dot"/>
            </w:tabs>
            <w:rPr/>
          </w:pPr>
          <w:hyperlink w:anchor="__RefHeading___Toc1233877_211673320">
            <w:r>
              <w:rPr>
                <w:webHidden/>
                <w:rStyle w:val="IndexLink"/>
                <w:rtl w:val="true"/>
              </w:rPr>
              <w:t>غریب</w:t>
            </w:r>
            <w:r>
              <w:rPr>
                <w:rStyle w:val="IndexLink"/>
                <w:rtl w:val="true"/>
              </w:rPr>
              <w:tab/>
            </w:r>
            <w:r>
              <w:rPr>
                <w:rStyle w:val="IndexLink"/>
              </w:rPr>
              <w:t>744</w:t>
            </w:r>
          </w:hyperlink>
        </w:p>
        <w:p>
          <w:pPr>
            <w:pStyle w:val="Contents3"/>
            <w:tabs>
              <w:tab w:val="clear" w:pos="8459"/>
              <w:tab w:val="right" w:pos="9026" w:leader="dot"/>
            </w:tabs>
            <w:rPr/>
          </w:pPr>
          <w:hyperlink w:anchor="__RefHeading___Toc1233879_211673320">
            <w:r>
              <w:rPr>
                <w:webHidden/>
                <w:rStyle w:val="IndexLink"/>
                <w:rtl w:val="true"/>
              </w:rPr>
              <w:t>بول عجیب</w:t>
            </w:r>
            <w:r>
              <w:rPr>
                <w:rStyle w:val="IndexLink"/>
                <w:rtl w:val="true"/>
              </w:rPr>
              <w:tab/>
            </w:r>
            <w:r>
              <w:rPr>
                <w:rStyle w:val="IndexLink"/>
              </w:rPr>
              <w:t>745</w:t>
            </w:r>
          </w:hyperlink>
        </w:p>
        <w:p>
          <w:pPr>
            <w:pStyle w:val="Contents3"/>
            <w:tabs>
              <w:tab w:val="clear" w:pos="8459"/>
              <w:tab w:val="right" w:pos="9026" w:leader="dot"/>
            </w:tabs>
            <w:rPr/>
          </w:pPr>
          <w:hyperlink w:anchor="__RefHeading___Toc1233881_211673320">
            <w:r>
              <w:rPr>
                <w:webHidden/>
                <w:rStyle w:val="IndexLink"/>
                <w:rtl w:val="true"/>
              </w:rPr>
              <w:t>خوک و شراب</w:t>
            </w:r>
            <w:r>
              <w:rPr>
                <w:rStyle w:val="IndexLink"/>
                <w:rtl w:val="true"/>
              </w:rPr>
              <w:tab/>
            </w:r>
            <w:r>
              <w:rPr>
                <w:rStyle w:val="IndexLink"/>
              </w:rPr>
              <w:t>745</w:t>
            </w:r>
          </w:hyperlink>
        </w:p>
        <w:p>
          <w:pPr>
            <w:pStyle w:val="Contents3"/>
            <w:tabs>
              <w:tab w:val="clear" w:pos="8459"/>
              <w:tab w:val="right" w:pos="9026" w:leader="dot"/>
            </w:tabs>
            <w:rPr/>
          </w:pPr>
          <w:hyperlink w:anchor="__RefHeading___Toc1233883_211673320">
            <w:r>
              <w:rPr>
                <w:webHidden/>
                <w:rStyle w:val="IndexLink"/>
                <w:rtl w:val="true"/>
              </w:rPr>
              <w:t>لباس مناجات</w:t>
            </w:r>
            <w:r>
              <w:rPr>
                <w:rStyle w:val="IndexLink"/>
                <w:rtl w:val="true"/>
              </w:rPr>
              <w:tab/>
            </w:r>
            <w:r>
              <w:rPr>
                <w:rStyle w:val="IndexLink"/>
              </w:rPr>
              <w:t>745</w:t>
            </w:r>
          </w:hyperlink>
        </w:p>
        <w:p>
          <w:pPr>
            <w:pStyle w:val="Contents3"/>
            <w:tabs>
              <w:tab w:val="clear" w:pos="8459"/>
              <w:tab w:val="right" w:pos="9026" w:leader="dot"/>
            </w:tabs>
            <w:rPr/>
          </w:pPr>
          <w:hyperlink w:anchor="__RefHeading___Toc1233885_211673320">
            <w:r>
              <w:rPr>
                <w:webHidden/>
                <w:rStyle w:val="IndexLink"/>
                <w:rtl w:val="true"/>
              </w:rPr>
              <w:t>کار رقاصه</w:t>
            </w:r>
            <w:r>
              <w:rPr>
                <w:rStyle w:val="IndexLink"/>
                <w:rtl w:val="true"/>
              </w:rPr>
              <w:tab/>
            </w:r>
            <w:r>
              <w:rPr>
                <w:rStyle w:val="IndexLink"/>
              </w:rPr>
              <w:t>746</w:t>
            </w:r>
          </w:hyperlink>
        </w:p>
        <w:p>
          <w:pPr>
            <w:pStyle w:val="Contents3"/>
            <w:tabs>
              <w:tab w:val="clear" w:pos="8459"/>
              <w:tab w:val="right" w:pos="9026" w:leader="dot"/>
            </w:tabs>
            <w:rPr/>
          </w:pPr>
          <w:hyperlink w:anchor="__RefHeading___Toc1233887_211673320">
            <w:r>
              <w:rPr>
                <w:webHidden/>
                <w:rStyle w:val="IndexLink"/>
                <w:rtl w:val="true"/>
              </w:rPr>
              <w:t>سند حکایت</w:t>
            </w:r>
            <w:r>
              <w:rPr>
                <w:rStyle w:val="IndexLink"/>
                <w:rtl w:val="true"/>
              </w:rPr>
              <w:tab/>
            </w:r>
            <w:r>
              <w:rPr>
                <w:rStyle w:val="IndexLink"/>
              </w:rPr>
              <w:t>746</w:t>
            </w:r>
          </w:hyperlink>
        </w:p>
        <w:p>
          <w:pPr>
            <w:pStyle w:val="Contents3"/>
            <w:tabs>
              <w:tab w:val="clear" w:pos="8459"/>
              <w:tab w:val="right" w:pos="9026" w:leader="dot"/>
            </w:tabs>
            <w:rPr/>
          </w:pPr>
          <w:hyperlink w:anchor="__RefHeading___Toc1233889_211673320">
            <w:r>
              <w:rPr>
                <w:webHidden/>
                <w:rStyle w:val="IndexLink"/>
                <w:rtl w:val="true"/>
              </w:rPr>
              <w:t>نشاط، روزی</w:t>
            </w:r>
            <w:r>
              <w:rPr>
                <w:rStyle w:val="IndexLink"/>
                <w:rtl w:val="true"/>
              </w:rPr>
              <w:tab/>
            </w:r>
            <w:r>
              <w:rPr>
                <w:rStyle w:val="IndexLink"/>
              </w:rPr>
              <w:t>746</w:t>
            </w:r>
          </w:hyperlink>
        </w:p>
        <w:p>
          <w:pPr>
            <w:pStyle w:val="Contents3"/>
            <w:tabs>
              <w:tab w:val="clear" w:pos="8459"/>
              <w:tab w:val="right" w:pos="9026" w:leader="dot"/>
            </w:tabs>
            <w:rPr/>
          </w:pPr>
          <w:hyperlink w:anchor="__RefHeading___Toc1233891_211673320">
            <w:r>
              <w:rPr>
                <w:webHidden/>
                <w:rStyle w:val="IndexLink"/>
                <w:rtl w:val="true"/>
              </w:rPr>
              <w:t>زن بردبار</w:t>
            </w:r>
            <w:r>
              <w:rPr>
                <w:rStyle w:val="IndexLink"/>
                <w:rtl w:val="true"/>
              </w:rPr>
              <w:tab/>
            </w:r>
            <w:r>
              <w:rPr>
                <w:rStyle w:val="IndexLink"/>
              </w:rPr>
              <w:t>746</w:t>
            </w:r>
          </w:hyperlink>
        </w:p>
        <w:p>
          <w:pPr>
            <w:pStyle w:val="Contents3"/>
            <w:tabs>
              <w:tab w:val="clear" w:pos="8459"/>
              <w:tab w:val="right" w:pos="9026" w:leader="dot"/>
            </w:tabs>
            <w:rPr/>
          </w:pPr>
          <w:hyperlink w:anchor="__RefHeading___Toc1233893_211673320">
            <w:r>
              <w:rPr>
                <w:webHidden/>
                <w:rStyle w:val="IndexLink"/>
                <w:rtl w:val="true"/>
              </w:rPr>
              <w:t>شهوت قاری</w:t>
            </w:r>
            <w:r>
              <w:rPr>
                <w:rStyle w:val="IndexLink"/>
                <w:rtl w:val="true"/>
              </w:rPr>
              <w:tab/>
            </w:r>
            <w:r>
              <w:rPr>
                <w:rStyle w:val="IndexLink"/>
              </w:rPr>
              <w:t>746</w:t>
            </w:r>
          </w:hyperlink>
        </w:p>
        <w:p>
          <w:pPr>
            <w:pStyle w:val="Contents3"/>
            <w:tabs>
              <w:tab w:val="clear" w:pos="8459"/>
              <w:tab w:val="right" w:pos="9026" w:leader="dot"/>
            </w:tabs>
            <w:rPr/>
          </w:pPr>
          <w:hyperlink w:anchor="__RefHeading___Toc1233895_211673320">
            <w:r>
              <w:rPr>
                <w:webHidden/>
                <w:rStyle w:val="IndexLink"/>
                <w:rtl w:val="true"/>
              </w:rPr>
              <w:t>چاره ریاست</w:t>
            </w:r>
            <w:r>
              <w:rPr>
                <w:rStyle w:val="IndexLink"/>
                <w:rtl w:val="true"/>
              </w:rPr>
              <w:tab/>
            </w:r>
            <w:r>
              <w:rPr>
                <w:rStyle w:val="IndexLink"/>
              </w:rPr>
              <w:t>746</w:t>
            </w:r>
          </w:hyperlink>
        </w:p>
        <w:p>
          <w:pPr>
            <w:pStyle w:val="Contents3"/>
            <w:tabs>
              <w:tab w:val="clear" w:pos="8459"/>
              <w:tab w:val="right" w:pos="9026" w:leader="dot"/>
            </w:tabs>
            <w:rPr/>
          </w:pPr>
          <w:hyperlink w:anchor="__RefHeading___Toc1233897_211673320">
            <w:r>
              <w:rPr>
                <w:webHidden/>
                <w:rStyle w:val="IndexLink"/>
                <w:rtl w:val="true"/>
              </w:rPr>
              <w:t>دعای پارسا</w:t>
            </w:r>
            <w:r>
              <w:rPr>
                <w:rStyle w:val="IndexLink"/>
                <w:rtl w:val="true"/>
              </w:rPr>
              <w:tab/>
            </w:r>
            <w:r>
              <w:rPr>
                <w:rStyle w:val="IndexLink"/>
              </w:rPr>
              <w:t>747</w:t>
            </w:r>
          </w:hyperlink>
        </w:p>
        <w:p>
          <w:pPr>
            <w:pStyle w:val="Contents3"/>
            <w:tabs>
              <w:tab w:val="clear" w:pos="8459"/>
              <w:tab w:val="right" w:pos="9026" w:leader="dot"/>
            </w:tabs>
            <w:rPr/>
          </w:pPr>
          <w:hyperlink w:anchor="__RefHeading___Toc1233899_211673320">
            <w:r>
              <w:rPr>
                <w:webHidden/>
                <w:rStyle w:val="IndexLink"/>
                <w:rtl w:val="true"/>
              </w:rPr>
              <w:t>علی بن عیون</w:t>
            </w:r>
            <w:r>
              <w:rPr>
                <w:rStyle w:val="IndexLink"/>
                <w:rtl w:val="true"/>
              </w:rPr>
              <w:tab/>
            </w:r>
            <w:r>
              <w:rPr>
                <w:rStyle w:val="IndexLink"/>
              </w:rPr>
              <w:t>747</w:t>
            </w:r>
          </w:hyperlink>
        </w:p>
        <w:p>
          <w:pPr>
            <w:pStyle w:val="Contents3"/>
            <w:tabs>
              <w:tab w:val="clear" w:pos="8459"/>
              <w:tab w:val="right" w:pos="9026" w:leader="dot"/>
            </w:tabs>
            <w:rPr/>
          </w:pPr>
          <w:hyperlink w:anchor="__RefHeading___Toc1233901_211673320">
            <w:r>
              <w:rPr>
                <w:webHidden/>
                <w:rStyle w:val="IndexLink"/>
                <w:rtl w:val="true"/>
              </w:rPr>
              <w:t>دانش خدا</w:t>
            </w:r>
            <w:r>
              <w:rPr>
                <w:rStyle w:val="IndexLink"/>
                <w:rtl w:val="true"/>
              </w:rPr>
              <w:tab/>
            </w:r>
            <w:r>
              <w:rPr>
                <w:rStyle w:val="IndexLink"/>
              </w:rPr>
              <w:t>747</w:t>
            </w:r>
          </w:hyperlink>
        </w:p>
        <w:p>
          <w:pPr>
            <w:pStyle w:val="Contents3"/>
            <w:tabs>
              <w:tab w:val="clear" w:pos="8459"/>
              <w:tab w:val="right" w:pos="9026" w:leader="dot"/>
            </w:tabs>
            <w:rPr/>
          </w:pPr>
          <w:hyperlink w:anchor="__RefHeading___Toc1233903_211673320">
            <w:r>
              <w:rPr>
                <w:webHidden/>
                <w:rStyle w:val="IndexLink"/>
                <w:rtl w:val="true"/>
              </w:rPr>
              <w:t>دیوانه واقعی</w:t>
            </w:r>
            <w:r>
              <w:rPr>
                <w:rStyle w:val="IndexLink"/>
                <w:rtl w:val="true"/>
              </w:rPr>
              <w:tab/>
            </w:r>
            <w:r>
              <w:rPr>
                <w:rStyle w:val="IndexLink"/>
              </w:rPr>
              <w:t>747</w:t>
            </w:r>
          </w:hyperlink>
        </w:p>
        <w:p>
          <w:pPr>
            <w:pStyle w:val="Contents3"/>
            <w:tabs>
              <w:tab w:val="clear" w:pos="8459"/>
              <w:tab w:val="right" w:pos="9026" w:leader="dot"/>
            </w:tabs>
            <w:rPr/>
          </w:pPr>
          <w:hyperlink w:anchor="__RefHeading___Toc1233905_211673320">
            <w:r>
              <w:rPr>
                <w:webHidden/>
                <w:rStyle w:val="IndexLink"/>
                <w:rtl w:val="true"/>
              </w:rPr>
              <w:t>پذیرش خدا</w:t>
            </w:r>
            <w:r>
              <w:rPr>
                <w:rStyle w:val="IndexLink"/>
                <w:rtl w:val="true"/>
              </w:rPr>
              <w:tab/>
            </w:r>
            <w:r>
              <w:rPr>
                <w:rStyle w:val="IndexLink"/>
              </w:rPr>
              <w:t>748</w:t>
            </w:r>
          </w:hyperlink>
        </w:p>
        <w:p>
          <w:pPr>
            <w:pStyle w:val="Contents3"/>
            <w:tabs>
              <w:tab w:val="clear" w:pos="8459"/>
              <w:tab w:val="right" w:pos="9026" w:leader="dot"/>
            </w:tabs>
            <w:rPr/>
          </w:pPr>
          <w:hyperlink w:anchor="__RefHeading___Toc1233907_211673320">
            <w:r>
              <w:rPr>
                <w:webHidden/>
                <w:rStyle w:val="IndexLink"/>
                <w:rtl w:val="true"/>
              </w:rPr>
              <w:t>نماز برای خدا</w:t>
            </w:r>
            <w:r>
              <w:rPr>
                <w:rStyle w:val="IndexLink"/>
                <w:rtl w:val="true"/>
              </w:rPr>
              <w:tab/>
            </w:r>
            <w:r>
              <w:rPr>
                <w:rStyle w:val="IndexLink"/>
              </w:rPr>
              <w:t>748</w:t>
            </w:r>
          </w:hyperlink>
        </w:p>
        <w:p>
          <w:pPr>
            <w:pStyle w:val="Contents3"/>
            <w:tabs>
              <w:tab w:val="clear" w:pos="8459"/>
              <w:tab w:val="right" w:pos="9026" w:leader="dot"/>
            </w:tabs>
            <w:rPr/>
          </w:pPr>
          <w:hyperlink w:anchor="__RefHeading___Toc1233909_211673320">
            <w:r>
              <w:rPr>
                <w:webHidden/>
                <w:rStyle w:val="IndexLink"/>
                <w:rtl w:val="true"/>
              </w:rPr>
              <w:t>تعداد اصحاب بدر</w:t>
            </w:r>
            <w:r>
              <w:rPr>
                <w:rStyle w:val="IndexLink"/>
                <w:rtl w:val="true"/>
              </w:rPr>
              <w:tab/>
            </w:r>
            <w:r>
              <w:rPr>
                <w:rStyle w:val="IndexLink"/>
              </w:rPr>
              <w:t>748</w:t>
            </w:r>
          </w:hyperlink>
        </w:p>
        <w:p>
          <w:pPr>
            <w:pStyle w:val="Contents3"/>
            <w:tabs>
              <w:tab w:val="clear" w:pos="8459"/>
              <w:tab w:val="right" w:pos="9026" w:leader="dot"/>
            </w:tabs>
            <w:rPr/>
          </w:pPr>
          <w:hyperlink w:anchor="__RefHeading___Toc1233911_211673320">
            <w:r>
              <w:rPr>
                <w:webHidden/>
                <w:rStyle w:val="IndexLink"/>
                <w:rtl w:val="true"/>
              </w:rPr>
              <w:t>لا اله الا اله</w:t>
            </w:r>
            <w:r>
              <w:rPr>
                <w:rStyle w:val="IndexLink"/>
                <w:rtl w:val="true"/>
              </w:rPr>
              <w:tab/>
            </w:r>
            <w:r>
              <w:rPr>
                <w:rStyle w:val="IndexLink"/>
              </w:rPr>
              <w:t>748</w:t>
            </w:r>
          </w:hyperlink>
        </w:p>
        <w:p>
          <w:pPr>
            <w:pStyle w:val="Contents3"/>
            <w:tabs>
              <w:tab w:val="clear" w:pos="8459"/>
              <w:tab w:val="right" w:pos="9026" w:leader="dot"/>
            </w:tabs>
            <w:rPr/>
          </w:pPr>
          <w:hyperlink w:anchor="__RefHeading___Toc1233913_211673320">
            <w:r>
              <w:rPr>
                <w:webHidden/>
                <w:rStyle w:val="IndexLink"/>
                <w:rtl w:val="true"/>
              </w:rPr>
              <w:t>مهمان، سخاوت ابراهیمی و پارسایی عیسوی</w:t>
            </w:r>
            <w:r>
              <w:rPr>
                <w:rStyle w:val="IndexLink"/>
                <w:rtl w:val="true"/>
              </w:rPr>
              <w:tab/>
            </w:r>
            <w:r>
              <w:rPr>
                <w:rStyle w:val="IndexLink"/>
              </w:rPr>
              <w:t>748</w:t>
            </w:r>
          </w:hyperlink>
        </w:p>
        <w:p>
          <w:pPr>
            <w:pStyle w:val="Contents3"/>
            <w:tabs>
              <w:tab w:val="clear" w:pos="8459"/>
              <w:tab w:val="right" w:pos="9026" w:leader="dot"/>
            </w:tabs>
            <w:rPr/>
          </w:pPr>
          <w:hyperlink w:anchor="__RefHeading___Toc1233915_211673320">
            <w:r>
              <w:rPr>
                <w:webHidden/>
                <w:rStyle w:val="IndexLink"/>
                <w:rtl w:val="true"/>
              </w:rPr>
              <w:t>حکیم غافل</w:t>
            </w:r>
            <w:r>
              <w:rPr>
                <w:rStyle w:val="IndexLink"/>
                <w:rtl w:val="true"/>
              </w:rPr>
              <w:tab/>
            </w:r>
            <w:r>
              <w:rPr>
                <w:rStyle w:val="IndexLink"/>
              </w:rPr>
              <w:t>748</w:t>
            </w:r>
          </w:hyperlink>
        </w:p>
        <w:p>
          <w:pPr>
            <w:pStyle w:val="Contents3"/>
            <w:tabs>
              <w:tab w:val="clear" w:pos="8459"/>
              <w:tab w:val="right" w:pos="9026" w:leader="dot"/>
            </w:tabs>
            <w:rPr/>
          </w:pPr>
          <w:hyperlink w:anchor="__RefHeading___Toc1233917_211673320">
            <w:r>
              <w:rPr>
                <w:webHidden/>
                <w:rStyle w:val="IndexLink"/>
                <w:rtl w:val="true"/>
              </w:rPr>
              <w:t>طلب ریاست</w:t>
            </w:r>
            <w:r>
              <w:rPr>
                <w:rStyle w:val="IndexLink"/>
                <w:rtl w:val="true"/>
              </w:rPr>
              <w:tab/>
            </w:r>
            <w:r>
              <w:rPr>
                <w:rStyle w:val="IndexLink"/>
              </w:rPr>
              <w:t>749</w:t>
            </w:r>
          </w:hyperlink>
        </w:p>
        <w:p>
          <w:pPr>
            <w:pStyle w:val="Contents3"/>
            <w:tabs>
              <w:tab w:val="clear" w:pos="8459"/>
              <w:tab w:val="right" w:pos="9026" w:leader="dot"/>
            </w:tabs>
            <w:rPr/>
          </w:pPr>
          <w:hyperlink w:anchor="__RefHeading___Toc1233919_211673320">
            <w:r>
              <w:rPr>
                <w:webHidden/>
                <w:rStyle w:val="IndexLink"/>
                <w:rtl w:val="true"/>
              </w:rPr>
              <w:t>حاجت</w:t>
            </w:r>
            <w:r>
              <w:rPr>
                <w:rStyle w:val="IndexLink"/>
                <w:rtl w:val="true"/>
              </w:rPr>
              <w:tab/>
            </w:r>
            <w:r>
              <w:rPr>
                <w:rStyle w:val="IndexLink"/>
              </w:rPr>
              <w:t>749</w:t>
            </w:r>
          </w:hyperlink>
        </w:p>
        <w:p>
          <w:pPr>
            <w:pStyle w:val="Contents3"/>
            <w:tabs>
              <w:tab w:val="clear" w:pos="8459"/>
              <w:tab w:val="right" w:pos="9026" w:leader="dot"/>
            </w:tabs>
            <w:rPr/>
          </w:pPr>
          <w:hyperlink w:anchor="__RefHeading___Toc1233921_211673320">
            <w:r>
              <w:rPr>
                <w:webHidden/>
                <w:rStyle w:val="IndexLink"/>
                <w:rtl w:val="true"/>
              </w:rPr>
              <w:t>زمان سفر</w:t>
            </w:r>
            <w:r>
              <w:rPr>
                <w:rStyle w:val="IndexLink"/>
                <w:rtl w:val="true"/>
              </w:rPr>
              <w:tab/>
            </w:r>
            <w:r>
              <w:rPr>
                <w:rStyle w:val="IndexLink"/>
              </w:rPr>
              <w:t>749</w:t>
            </w:r>
          </w:hyperlink>
        </w:p>
        <w:p>
          <w:pPr>
            <w:pStyle w:val="Contents3"/>
            <w:tabs>
              <w:tab w:val="clear" w:pos="8459"/>
              <w:tab w:val="right" w:pos="9026" w:leader="dot"/>
            </w:tabs>
            <w:rPr/>
          </w:pPr>
          <w:hyperlink w:anchor="__RefHeading___Toc1233923_211673320">
            <w:r>
              <w:rPr>
                <w:webHidden/>
                <w:rStyle w:val="IndexLink"/>
                <w:rtl w:val="true"/>
              </w:rPr>
              <w:t>کمال عقل</w:t>
            </w:r>
            <w:r>
              <w:rPr>
                <w:rStyle w:val="IndexLink"/>
                <w:rtl w:val="true"/>
              </w:rPr>
              <w:tab/>
            </w:r>
            <w:r>
              <w:rPr>
                <w:rStyle w:val="IndexLink"/>
              </w:rPr>
              <w:t>750</w:t>
            </w:r>
          </w:hyperlink>
        </w:p>
        <w:p>
          <w:pPr>
            <w:pStyle w:val="Contents3"/>
            <w:tabs>
              <w:tab w:val="clear" w:pos="8459"/>
              <w:tab w:val="right" w:pos="9026" w:leader="dot"/>
            </w:tabs>
            <w:rPr/>
          </w:pPr>
          <w:hyperlink w:anchor="__RefHeading___Toc1233925_211673320">
            <w:r>
              <w:rPr>
                <w:webHidden/>
                <w:rStyle w:val="IndexLink"/>
                <w:rtl w:val="true"/>
              </w:rPr>
              <w:t>انواع فقر</w:t>
            </w:r>
            <w:r>
              <w:rPr>
                <w:rStyle w:val="IndexLink"/>
                <w:rtl w:val="true"/>
              </w:rPr>
              <w:tab/>
            </w:r>
            <w:r>
              <w:rPr>
                <w:rStyle w:val="IndexLink"/>
              </w:rPr>
              <w:t>750</w:t>
            </w:r>
          </w:hyperlink>
        </w:p>
        <w:p>
          <w:pPr>
            <w:pStyle w:val="Contents3"/>
            <w:tabs>
              <w:tab w:val="clear" w:pos="8459"/>
              <w:tab w:val="right" w:pos="9026" w:leader="dot"/>
            </w:tabs>
            <w:rPr/>
          </w:pPr>
          <w:hyperlink w:anchor="__RefHeading___Toc1233927_211673320">
            <w:r>
              <w:rPr>
                <w:webHidden/>
                <w:rStyle w:val="IndexLink"/>
                <w:rtl w:val="true"/>
              </w:rPr>
              <w:t>سید جن</w:t>
            </w:r>
            <w:r>
              <w:rPr>
                <w:rStyle w:val="IndexLink"/>
                <w:rtl w:val="true"/>
              </w:rPr>
              <w:tab/>
            </w:r>
            <w:r>
              <w:rPr>
                <w:rStyle w:val="IndexLink"/>
              </w:rPr>
              <w:t>751</w:t>
            </w:r>
          </w:hyperlink>
        </w:p>
        <w:p>
          <w:pPr>
            <w:pStyle w:val="Contents3"/>
            <w:tabs>
              <w:tab w:val="clear" w:pos="8459"/>
              <w:tab w:val="right" w:pos="9026" w:leader="dot"/>
            </w:tabs>
            <w:rPr/>
          </w:pPr>
          <w:hyperlink w:anchor="__RefHeading___Toc1233929_211673320">
            <w:r>
              <w:rPr>
                <w:webHidden/>
                <w:rStyle w:val="IndexLink"/>
                <w:rtl w:val="true"/>
              </w:rPr>
              <w:t>پسر کنیز</w:t>
            </w:r>
            <w:r>
              <w:rPr>
                <w:rStyle w:val="IndexLink"/>
                <w:rtl w:val="true"/>
              </w:rPr>
              <w:tab/>
            </w:r>
            <w:r>
              <w:rPr>
                <w:rStyle w:val="IndexLink"/>
              </w:rPr>
              <w:t>751</w:t>
            </w:r>
          </w:hyperlink>
        </w:p>
        <w:p>
          <w:pPr>
            <w:pStyle w:val="Contents3"/>
            <w:tabs>
              <w:tab w:val="clear" w:pos="8459"/>
              <w:tab w:val="right" w:pos="9026" w:leader="dot"/>
            </w:tabs>
            <w:rPr/>
          </w:pPr>
          <w:hyperlink w:anchor="__RefHeading___Toc1233931_211673320">
            <w:r>
              <w:rPr>
                <w:webHidden/>
                <w:rStyle w:val="IndexLink"/>
                <w:rtl w:val="true"/>
              </w:rPr>
              <w:t>بهترین پاسخ</w:t>
            </w:r>
            <w:r>
              <w:rPr>
                <w:rStyle w:val="IndexLink"/>
                <w:rtl w:val="true"/>
              </w:rPr>
              <w:tab/>
            </w:r>
            <w:r>
              <w:rPr>
                <w:rStyle w:val="IndexLink"/>
              </w:rPr>
              <w:t>751</w:t>
            </w:r>
          </w:hyperlink>
        </w:p>
        <w:p>
          <w:pPr>
            <w:pStyle w:val="Contents3"/>
            <w:tabs>
              <w:tab w:val="clear" w:pos="8459"/>
              <w:tab w:val="right" w:pos="9026" w:leader="dot"/>
            </w:tabs>
            <w:rPr/>
          </w:pPr>
          <w:hyperlink w:anchor="__RefHeading___Toc1233933_211673320">
            <w:r>
              <w:rPr>
                <w:webHidden/>
                <w:rStyle w:val="IndexLink"/>
                <w:rtl w:val="true"/>
              </w:rPr>
              <w:t>دانش حیوانات</w:t>
            </w:r>
            <w:r>
              <w:rPr>
                <w:rStyle w:val="IndexLink"/>
                <w:rtl w:val="true"/>
              </w:rPr>
              <w:tab/>
            </w:r>
            <w:r>
              <w:rPr>
                <w:rStyle w:val="IndexLink"/>
              </w:rPr>
              <w:t>751</w:t>
            </w:r>
          </w:hyperlink>
        </w:p>
        <w:p>
          <w:pPr>
            <w:pStyle w:val="Contents3"/>
            <w:tabs>
              <w:tab w:val="clear" w:pos="8459"/>
              <w:tab w:val="right" w:pos="9026" w:leader="dot"/>
            </w:tabs>
            <w:rPr/>
          </w:pPr>
          <w:hyperlink w:anchor="__RefHeading___Toc1233935_211673320">
            <w:r>
              <w:rPr>
                <w:webHidden/>
                <w:rStyle w:val="IndexLink"/>
                <w:rtl w:val="true"/>
              </w:rPr>
              <w:t>تسلیت صحیح</w:t>
            </w:r>
            <w:r>
              <w:rPr>
                <w:rStyle w:val="IndexLink"/>
                <w:rtl w:val="true"/>
              </w:rPr>
              <w:tab/>
            </w:r>
            <w:r>
              <w:rPr>
                <w:rStyle w:val="IndexLink"/>
              </w:rPr>
              <w:t>751</w:t>
            </w:r>
          </w:hyperlink>
        </w:p>
        <w:p>
          <w:pPr>
            <w:pStyle w:val="Contents3"/>
            <w:tabs>
              <w:tab w:val="clear" w:pos="8459"/>
              <w:tab w:val="right" w:pos="9026" w:leader="dot"/>
            </w:tabs>
            <w:rPr/>
          </w:pPr>
          <w:hyperlink w:anchor="__RefHeading___Toc1233937_211673320">
            <w:r>
              <w:rPr>
                <w:webHidden/>
                <w:rStyle w:val="IndexLink"/>
                <w:rtl w:val="true"/>
              </w:rPr>
              <w:t>کسایی</w:t>
            </w:r>
            <w:r>
              <w:rPr>
                <w:rStyle w:val="IndexLink"/>
                <w:rtl w:val="true"/>
              </w:rPr>
              <w:tab/>
            </w:r>
            <w:r>
              <w:rPr>
                <w:rStyle w:val="IndexLink"/>
              </w:rPr>
              <w:t>752</w:t>
            </w:r>
          </w:hyperlink>
        </w:p>
        <w:p>
          <w:pPr>
            <w:pStyle w:val="Contents3"/>
            <w:tabs>
              <w:tab w:val="clear" w:pos="8459"/>
              <w:tab w:val="right" w:pos="9026" w:leader="dot"/>
            </w:tabs>
            <w:rPr/>
          </w:pPr>
          <w:hyperlink w:anchor="__RefHeading___Toc1233939_211673320">
            <w:r>
              <w:rPr>
                <w:webHidden/>
                <w:rStyle w:val="IndexLink"/>
                <w:rtl w:val="true"/>
              </w:rPr>
              <w:t>غم گمشده</w:t>
            </w:r>
            <w:r>
              <w:rPr>
                <w:rStyle w:val="IndexLink"/>
                <w:rtl w:val="true"/>
              </w:rPr>
              <w:tab/>
            </w:r>
            <w:r>
              <w:rPr>
                <w:rStyle w:val="IndexLink"/>
              </w:rPr>
              <w:t>752</w:t>
            </w:r>
          </w:hyperlink>
        </w:p>
        <w:p>
          <w:pPr>
            <w:pStyle w:val="Contents3"/>
            <w:tabs>
              <w:tab w:val="clear" w:pos="8459"/>
              <w:tab w:val="right" w:pos="9026" w:leader="dot"/>
            </w:tabs>
            <w:rPr/>
          </w:pPr>
          <w:hyperlink w:anchor="__RefHeading___Toc1233941_211673320">
            <w:r>
              <w:rPr>
                <w:webHidden/>
                <w:rStyle w:val="IndexLink"/>
                <w:rtl w:val="true"/>
              </w:rPr>
              <w:t>جوانمرد</w:t>
            </w:r>
            <w:r>
              <w:rPr>
                <w:rStyle w:val="IndexLink"/>
                <w:rtl w:val="true"/>
              </w:rPr>
              <w:tab/>
            </w:r>
            <w:r>
              <w:rPr>
                <w:rStyle w:val="IndexLink"/>
              </w:rPr>
              <w:t>753</w:t>
            </w:r>
          </w:hyperlink>
        </w:p>
        <w:p>
          <w:pPr>
            <w:pStyle w:val="Contents3"/>
            <w:tabs>
              <w:tab w:val="clear" w:pos="8459"/>
              <w:tab w:val="right" w:pos="9026" w:leader="dot"/>
            </w:tabs>
            <w:rPr/>
          </w:pPr>
          <w:hyperlink w:anchor="__RefHeading___Toc1233943_211673320">
            <w:r>
              <w:rPr>
                <w:webHidden/>
                <w:rStyle w:val="IndexLink"/>
                <w:rtl w:val="true"/>
              </w:rPr>
              <w:t>حدیث مسند</w:t>
            </w:r>
            <w:r>
              <w:rPr>
                <w:rStyle w:val="IndexLink"/>
                <w:rtl w:val="true"/>
              </w:rPr>
              <w:tab/>
            </w:r>
            <w:r>
              <w:rPr>
                <w:rStyle w:val="IndexLink"/>
              </w:rPr>
              <w:t>753</w:t>
            </w:r>
          </w:hyperlink>
        </w:p>
        <w:p>
          <w:pPr>
            <w:pStyle w:val="Contents3"/>
            <w:tabs>
              <w:tab w:val="clear" w:pos="8459"/>
              <w:tab w:val="right" w:pos="9026" w:leader="dot"/>
            </w:tabs>
            <w:rPr/>
          </w:pPr>
          <w:hyperlink w:anchor="__RefHeading___Toc1233945_211673320">
            <w:r>
              <w:rPr>
                <w:webHidden/>
                <w:rStyle w:val="IndexLink"/>
                <w:rtl w:val="true"/>
              </w:rPr>
              <w:t>یزید بن عبدالملک</w:t>
            </w:r>
            <w:r>
              <w:rPr>
                <w:rStyle w:val="IndexLink"/>
                <w:rtl w:val="true"/>
              </w:rPr>
              <w:tab/>
            </w:r>
            <w:r>
              <w:rPr>
                <w:rStyle w:val="IndexLink"/>
              </w:rPr>
              <w:t>753</w:t>
            </w:r>
          </w:hyperlink>
        </w:p>
        <w:p>
          <w:pPr>
            <w:pStyle w:val="Contents3"/>
            <w:tabs>
              <w:tab w:val="clear" w:pos="8459"/>
              <w:tab w:val="right" w:pos="9026" w:leader="dot"/>
            </w:tabs>
            <w:rPr/>
          </w:pPr>
          <w:hyperlink w:anchor="__RefHeading___Toc1233947_211673320">
            <w:r>
              <w:rPr>
                <w:webHidden/>
                <w:rStyle w:val="IndexLink"/>
                <w:rtl w:val="true"/>
              </w:rPr>
              <w:t>صفات خدا</w:t>
            </w:r>
            <w:r>
              <w:rPr>
                <w:rStyle w:val="IndexLink"/>
                <w:rtl w:val="true"/>
              </w:rPr>
              <w:tab/>
            </w:r>
            <w:r>
              <w:rPr>
                <w:rStyle w:val="IndexLink"/>
              </w:rPr>
              <w:t>753</w:t>
            </w:r>
          </w:hyperlink>
        </w:p>
        <w:p>
          <w:pPr>
            <w:pStyle w:val="Contents3"/>
            <w:tabs>
              <w:tab w:val="clear" w:pos="8459"/>
              <w:tab w:val="right" w:pos="9026" w:leader="dot"/>
            </w:tabs>
            <w:rPr/>
          </w:pPr>
          <w:hyperlink w:anchor="__RefHeading___Toc1233949_211673320">
            <w:r>
              <w:rPr>
                <w:webHidden/>
                <w:rStyle w:val="IndexLink"/>
                <w:rtl w:val="true"/>
              </w:rPr>
              <w:t>وزن طلا و نقره</w:t>
            </w:r>
            <w:r>
              <w:rPr>
                <w:rStyle w:val="IndexLink"/>
                <w:rtl w:val="true"/>
              </w:rPr>
              <w:tab/>
            </w:r>
            <w:r>
              <w:rPr>
                <w:rStyle w:val="IndexLink"/>
              </w:rPr>
              <w:t>753</w:t>
            </w:r>
          </w:hyperlink>
        </w:p>
        <w:p>
          <w:pPr>
            <w:pStyle w:val="Contents3"/>
            <w:tabs>
              <w:tab w:val="clear" w:pos="8459"/>
              <w:tab w:val="right" w:pos="9026" w:leader="dot"/>
            </w:tabs>
            <w:rPr/>
          </w:pPr>
          <w:hyperlink w:anchor="__RefHeading___Toc1233951_211673320">
            <w:r>
              <w:rPr>
                <w:webHidden/>
                <w:rStyle w:val="IndexLink"/>
                <w:rtl w:val="true"/>
              </w:rPr>
              <w:t>علاقه به خدا</w:t>
            </w:r>
            <w:r>
              <w:rPr>
                <w:rStyle w:val="IndexLink"/>
                <w:rtl w:val="true"/>
              </w:rPr>
              <w:tab/>
            </w:r>
            <w:r>
              <w:rPr>
                <w:rStyle w:val="IndexLink"/>
              </w:rPr>
              <w:t>754</w:t>
            </w:r>
          </w:hyperlink>
        </w:p>
        <w:p>
          <w:pPr>
            <w:pStyle w:val="Contents3"/>
            <w:tabs>
              <w:tab w:val="clear" w:pos="8459"/>
              <w:tab w:val="right" w:pos="9026" w:leader="dot"/>
            </w:tabs>
            <w:rPr/>
          </w:pPr>
          <w:hyperlink w:anchor="__RefHeading___Toc1233953_211673320">
            <w:r>
              <w:rPr>
                <w:webHidden/>
                <w:rStyle w:val="IndexLink"/>
                <w:rtl w:val="true"/>
              </w:rPr>
              <w:t>روح و جسم</w:t>
            </w:r>
            <w:r>
              <w:rPr>
                <w:rStyle w:val="IndexLink"/>
                <w:rtl w:val="true"/>
              </w:rPr>
              <w:tab/>
            </w:r>
            <w:r>
              <w:rPr>
                <w:rStyle w:val="IndexLink"/>
              </w:rPr>
              <w:t>754</w:t>
            </w:r>
          </w:hyperlink>
        </w:p>
        <w:p>
          <w:pPr>
            <w:pStyle w:val="Contents3"/>
            <w:tabs>
              <w:tab w:val="clear" w:pos="8459"/>
              <w:tab w:val="right" w:pos="9026" w:leader="dot"/>
            </w:tabs>
            <w:rPr/>
          </w:pPr>
          <w:hyperlink w:anchor="__RefHeading___Toc1233955_211673320">
            <w:r>
              <w:rPr>
                <w:webHidden/>
                <w:rStyle w:val="IndexLink"/>
                <w:rtl w:val="true"/>
              </w:rPr>
              <w:t>لباس</w:t>
            </w:r>
            <w:r>
              <w:rPr>
                <w:rStyle w:val="IndexLink"/>
                <w:rtl w:val="true"/>
              </w:rPr>
              <w:tab/>
            </w:r>
            <w:r>
              <w:rPr>
                <w:rStyle w:val="IndexLink"/>
              </w:rPr>
              <w:t>755</w:t>
            </w:r>
          </w:hyperlink>
        </w:p>
        <w:p>
          <w:pPr>
            <w:pStyle w:val="Contents3"/>
            <w:tabs>
              <w:tab w:val="clear" w:pos="8459"/>
              <w:tab w:val="right" w:pos="9026" w:leader="dot"/>
            </w:tabs>
            <w:rPr/>
          </w:pPr>
          <w:hyperlink w:anchor="__RefHeading___Toc1233957_211673320">
            <w:r>
              <w:rPr>
                <w:webHidden/>
                <w:rStyle w:val="IndexLink"/>
                <w:rtl w:val="true"/>
              </w:rPr>
              <w:t>پشم سمندر</w:t>
            </w:r>
            <w:r>
              <w:rPr>
                <w:rStyle w:val="IndexLink"/>
                <w:rtl w:val="true"/>
              </w:rPr>
              <w:tab/>
            </w:r>
            <w:r>
              <w:rPr>
                <w:rStyle w:val="IndexLink"/>
              </w:rPr>
              <w:t>755</w:t>
            </w:r>
          </w:hyperlink>
        </w:p>
        <w:p>
          <w:pPr>
            <w:pStyle w:val="Contents3"/>
            <w:tabs>
              <w:tab w:val="clear" w:pos="8459"/>
              <w:tab w:val="right" w:pos="9026" w:leader="dot"/>
            </w:tabs>
            <w:rPr/>
          </w:pPr>
          <w:hyperlink w:anchor="__RefHeading___Toc1233959_211673320">
            <w:r>
              <w:rPr>
                <w:webHidden/>
                <w:rStyle w:val="IndexLink"/>
                <w:rtl w:val="true"/>
              </w:rPr>
              <w:t>هیبت و لباس</w:t>
            </w:r>
            <w:r>
              <w:rPr>
                <w:rStyle w:val="IndexLink"/>
                <w:rtl w:val="true"/>
              </w:rPr>
              <w:tab/>
            </w:r>
            <w:r>
              <w:rPr>
                <w:rStyle w:val="IndexLink"/>
              </w:rPr>
              <w:t>755</w:t>
            </w:r>
          </w:hyperlink>
        </w:p>
        <w:p>
          <w:pPr>
            <w:pStyle w:val="Contents3"/>
            <w:tabs>
              <w:tab w:val="clear" w:pos="8459"/>
              <w:tab w:val="right" w:pos="9026" w:leader="dot"/>
            </w:tabs>
            <w:rPr/>
          </w:pPr>
          <w:hyperlink w:anchor="__RefHeading___Toc1233961_211673320">
            <w:r>
              <w:rPr>
                <w:webHidden/>
                <w:rStyle w:val="IndexLink"/>
                <w:rtl w:val="true"/>
              </w:rPr>
              <w:t>اسراف</w:t>
            </w:r>
            <w:r>
              <w:rPr>
                <w:rStyle w:val="IndexLink"/>
                <w:rtl w:val="true"/>
              </w:rPr>
              <w:tab/>
            </w:r>
            <w:r>
              <w:rPr>
                <w:rStyle w:val="IndexLink"/>
              </w:rPr>
              <w:t>755</w:t>
            </w:r>
          </w:hyperlink>
        </w:p>
        <w:p>
          <w:pPr>
            <w:pStyle w:val="Contents3"/>
            <w:tabs>
              <w:tab w:val="clear" w:pos="8459"/>
              <w:tab w:val="right" w:pos="9026" w:leader="dot"/>
            </w:tabs>
            <w:rPr/>
          </w:pPr>
          <w:hyperlink w:anchor="__RefHeading___Toc1233963_211673320">
            <w:r>
              <w:rPr>
                <w:webHidden/>
                <w:rStyle w:val="IndexLink"/>
                <w:rtl w:val="true"/>
              </w:rPr>
              <w:t>لباس امام علی علیه السلام</w:t>
            </w:r>
            <w:r>
              <w:rPr>
                <w:rStyle w:val="IndexLink"/>
                <w:rtl w:val="true"/>
              </w:rPr>
              <w:tab/>
            </w:r>
            <w:r>
              <w:rPr>
                <w:rStyle w:val="IndexLink"/>
              </w:rPr>
              <w:t>756</w:t>
            </w:r>
          </w:hyperlink>
        </w:p>
        <w:p>
          <w:pPr>
            <w:pStyle w:val="Contents3"/>
            <w:tabs>
              <w:tab w:val="clear" w:pos="8459"/>
              <w:tab w:val="right" w:pos="9026" w:leader="dot"/>
            </w:tabs>
            <w:rPr/>
          </w:pPr>
          <w:hyperlink w:anchor="__RefHeading___Toc1233965_211673320">
            <w:r>
              <w:rPr>
                <w:webHidden/>
                <w:rStyle w:val="IndexLink"/>
                <w:rtl w:val="true"/>
              </w:rPr>
              <w:t>لباس نرم</w:t>
            </w:r>
            <w:r>
              <w:rPr>
                <w:rStyle w:val="IndexLink"/>
                <w:rtl w:val="true"/>
              </w:rPr>
              <w:tab/>
            </w:r>
            <w:r>
              <w:rPr>
                <w:rStyle w:val="IndexLink"/>
              </w:rPr>
              <w:t>756</w:t>
            </w:r>
          </w:hyperlink>
        </w:p>
        <w:p>
          <w:pPr>
            <w:pStyle w:val="Contents3"/>
            <w:tabs>
              <w:tab w:val="clear" w:pos="8459"/>
              <w:tab w:val="right" w:pos="9026" w:leader="dot"/>
            </w:tabs>
            <w:rPr/>
          </w:pPr>
          <w:hyperlink w:anchor="__RefHeading___Toc1233967_211673320">
            <w:r>
              <w:rPr>
                <w:webHidden/>
                <w:rStyle w:val="IndexLink"/>
                <w:rtl w:val="true"/>
              </w:rPr>
              <w:t>لباس کوتاه</w:t>
            </w:r>
            <w:r>
              <w:rPr>
                <w:rStyle w:val="IndexLink"/>
                <w:rtl w:val="true"/>
              </w:rPr>
              <w:tab/>
            </w:r>
            <w:r>
              <w:rPr>
                <w:rStyle w:val="IndexLink"/>
              </w:rPr>
              <w:t>756</w:t>
            </w:r>
          </w:hyperlink>
        </w:p>
        <w:p>
          <w:pPr>
            <w:pStyle w:val="Contents3"/>
            <w:tabs>
              <w:tab w:val="clear" w:pos="8459"/>
              <w:tab w:val="right" w:pos="9026" w:leader="dot"/>
            </w:tabs>
            <w:rPr/>
          </w:pPr>
          <w:hyperlink w:anchor="__RefHeading___Toc1233969_211673320">
            <w:r>
              <w:rPr>
                <w:webHidden/>
                <w:rStyle w:val="IndexLink"/>
                <w:rtl w:val="true"/>
              </w:rPr>
              <w:t>رنگ لباس</w:t>
            </w:r>
            <w:r>
              <w:rPr>
                <w:rStyle w:val="IndexLink"/>
                <w:rtl w:val="true"/>
              </w:rPr>
              <w:tab/>
            </w:r>
            <w:r>
              <w:rPr>
                <w:rStyle w:val="IndexLink"/>
              </w:rPr>
              <w:t>756</w:t>
            </w:r>
          </w:hyperlink>
        </w:p>
        <w:p>
          <w:pPr>
            <w:pStyle w:val="Contents3"/>
            <w:tabs>
              <w:tab w:val="clear" w:pos="8459"/>
              <w:tab w:val="right" w:pos="9026" w:leader="dot"/>
            </w:tabs>
            <w:rPr/>
          </w:pPr>
          <w:hyperlink w:anchor="__RefHeading___Toc1233971_211673320">
            <w:r>
              <w:rPr>
                <w:webHidden/>
                <w:rStyle w:val="IndexLink"/>
                <w:rtl w:val="true"/>
              </w:rPr>
              <w:t>لباس پشمین</w:t>
            </w:r>
            <w:r>
              <w:rPr>
                <w:rStyle w:val="IndexLink"/>
                <w:rtl w:val="true"/>
              </w:rPr>
              <w:tab/>
            </w:r>
            <w:r>
              <w:rPr>
                <w:rStyle w:val="IndexLink"/>
              </w:rPr>
              <w:t>756</w:t>
            </w:r>
          </w:hyperlink>
        </w:p>
        <w:p>
          <w:pPr>
            <w:pStyle w:val="Contents3"/>
            <w:tabs>
              <w:tab w:val="clear" w:pos="8459"/>
              <w:tab w:val="right" w:pos="9026" w:leader="dot"/>
            </w:tabs>
            <w:rPr/>
          </w:pPr>
          <w:hyperlink w:anchor="__RefHeading___Toc1233973_211673320">
            <w:r>
              <w:rPr>
                <w:webHidden/>
                <w:rStyle w:val="IndexLink"/>
                <w:rtl w:val="true"/>
              </w:rPr>
              <w:t>صبر از عذاب، روزه</w:t>
            </w:r>
            <w:r>
              <w:rPr>
                <w:rStyle w:val="IndexLink"/>
                <w:rtl w:val="true"/>
              </w:rPr>
              <w:tab/>
            </w:r>
            <w:r>
              <w:rPr>
                <w:rStyle w:val="IndexLink"/>
              </w:rPr>
              <w:t>756</w:t>
            </w:r>
          </w:hyperlink>
        </w:p>
        <w:p>
          <w:pPr>
            <w:pStyle w:val="Contents3"/>
            <w:tabs>
              <w:tab w:val="clear" w:pos="8459"/>
              <w:tab w:val="right" w:pos="9026" w:leader="dot"/>
            </w:tabs>
            <w:rPr/>
          </w:pPr>
          <w:hyperlink w:anchor="__RefHeading___Toc1233975_211673320">
            <w:r>
              <w:rPr>
                <w:webHidden/>
                <w:rStyle w:val="IndexLink"/>
                <w:rtl w:val="true"/>
              </w:rPr>
              <w:t>بی‌تابی در مصیبت</w:t>
            </w:r>
            <w:r>
              <w:rPr>
                <w:rStyle w:val="IndexLink"/>
                <w:rtl w:val="true"/>
              </w:rPr>
              <w:tab/>
            </w:r>
            <w:r>
              <w:rPr>
                <w:rStyle w:val="IndexLink"/>
              </w:rPr>
              <w:t>756</w:t>
            </w:r>
          </w:hyperlink>
        </w:p>
        <w:p>
          <w:pPr>
            <w:pStyle w:val="Contents3"/>
            <w:tabs>
              <w:tab w:val="clear" w:pos="8459"/>
              <w:tab w:val="right" w:pos="9026" w:leader="dot"/>
            </w:tabs>
            <w:rPr/>
          </w:pPr>
          <w:hyperlink w:anchor="__RefHeading___Toc1233977_211673320">
            <w:r>
              <w:rPr>
                <w:webHidden/>
                <w:rStyle w:val="IndexLink"/>
                <w:rtl w:val="true"/>
              </w:rPr>
              <w:t>ابومسلم</w:t>
            </w:r>
            <w:r>
              <w:rPr>
                <w:rStyle w:val="IndexLink"/>
                <w:rtl w:val="true"/>
              </w:rPr>
              <w:tab/>
            </w:r>
            <w:r>
              <w:rPr>
                <w:rStyle w:val="IndexLink"/>
              </w:rPr>
              <w:t>756</w:t>
            </w:r>
          </w:hyperlink>
        </w:p>
        <w:p>
          <w:pPr>
            <w:pStyle w:val="Contents3"/>
            <w:tabs>
              <w:tab w:val="clear" w:pos="8459"/>
              <w:tab w:val="right" w:pos="9026" w:leader="dot"/>
            </w:tabs>
            <w:rPr/>
          </w:pPr>
          <w:hyperlink w:anchor="__RefHeading___Toc1233979_211673320">
            <w:r>
              <w:rPr>
                <w:webHidden/>
                <w:rStyle w:val="IndexLink"/>
                <w:rtl w:val="true"/>
              </w:rPr>
              <w:t>غم، صبر</w:t>
            </w:r>
            <w:r>
              <w:rPr>
                <w:rStyle w:val="IndexLink"/>
                <w:rtl w:val="true"/>
              </w:rPr>
              <w:tab/>
            </w:r>
            <w:r>
              <w:rPr>
                <w:rStyle w:val="IndexLink"/>
              </w:rPr>
              <w:t>757</w:t>
            </w:r>
          </w:hyperlink>
        </w:p>
        <w:p>
          <w:pPr>
            <w:pStyle w:val="Contents3"/>
            <w:tabs>
              <w:tab w:val="clear" w:pos="8459"/>
              <w:tab w:val="right" w:pos="9026" w:leader="dot"/>
            </w:tabs>
            <w:rPr/>
          </w:pPr>
          <w:hyperlink w:anchor="__RefHeading___Toc1233981_211673320">
            <w:r>
              <w:rPr>
                <w:webHidden/>
                <w:rStyle w:val="IndexLink"/>
                <w:rtl w:val="true"/>
              </w:rPr>
              <w:t>عیبجویی</w:t>
            </w:r>
            <w:r>
              <w:rPr>
                <w:rStyle w:val="IndexLink"/>
                <w:rtl w:val="true"/>
              </w:rPr>
              <w:tab/>
            </w:r>
            <w:r>
              <w:rPr>
                <w:rStyle w:val="IndexLink"/>
              </w:rPr>
              <w:t>757</w:t>
            </w:r>
          </w:hyperlink>
        </w:p>
        <w:p>
          <w:pPr>
            <w:pStyle w:val="Contents3"/>
            <w:tabs>
              <w:tab w:val="clear" w:pos="8459"/>
              <w:tab w:val="right" w:pos="9026" w:leader="dot"/>
            </w:tabs>
            <w:rPr/>
          </w:pPr>
          <w:hyperlink w:anchor="__RefHeading___Toc1233983_211673320">
            <w:r>
              <w:rPr>
                <w:webHidden/>
                <w:rStyle w:val="IndexLink"/>
                <w:rtl w:val="true"/>
              </w:rPr>
              <w:t>غم</w:t>
            </w:r>
            <w:r>
              <w:rPr>
                <w:rStyle w:val="IndexLink"/>
                <w:rtl w:val="true"/>
              </w:rPr>
              <w:tab/>
            </w:r>
            <w:r>
              <w:rPr>
                <w:rStyle w:val="IndexLink"/>
              </w:rPr>
              <w:t>757</w:t>
            </w:r>
          </w:hyperlink>
        </w:p>
        <w:p>
          <w:pPr>
            <w:pStyle w:val="Contents3"/>
            <w:tabs>
              <w:tab w:val="clear" w:pos="8459"/>
              <w:tab w:val="right" w:pos="9026" w:leader="dot"/>
            </w:tabs>
            <w:rPr/>
          </w:pPr>
          <w:hyperlink w:anchor="__RefHeading___Toc1233985_211673320">
            <w:r>
              <w:rPr>
                <w:webHidden/>
                <w:rStyle w:val="IndexLink"/>
                <w:rtl w:val="true"/>
              </w:rPr>
              <w:t>صبر</w:t>
            </w:r>
            <w:r>
              <w:rPr>
                <w:rStyle w:val="IndexLink"/>
                <w:rtl w:val="true"/>
              </w:rPr>
              <w:tab/>
            </w:r>
            <w:r>
              <w:rPr>
                <w:rStyle w:val="IndexLink"/>
              </w:rPr>
              <w:t>757</w:t>
            </w:r>
          </w:hyperlink>
        </w:p>
        <w:p>
          <w:pPr>
            <w:pStyle w:val="Contents3"/>
            <w:tabs>
              <w:tab w:val="clear" w:pos="8459"/>
              <w:tab w:val="right" w:pos="9026" w:leader="dot"/>
            </w:tabs>
            <w:rPr/>
          </w:pPr>
          <w:hyperlink w:anchor="__RefHeading___Toc1233987_211673320">
            <w:r>
              <w:rPr>
                <w:webHidden/>
                <w:rStyle w:val="IndexLink"/>
                <w:rtl w:val="true"/>
              </w:rPr>
              <w:t>سفیان ثوری، ریا</w:t>
            </w:r>
            <w:r>
              <w:rPr>
                <w:rStyle w:val="IndexLink"/>
                <w:rtl w:val="true"/>
              </w:rPr>
              <w:tab/>
            </w:r>
            <w:r>
              <w:rPr>
                <w:rStyle w:val="IndexLink"/>
              </w:rPr>
              <w:t>757</w:t>
            </w:r>
          </w:hyperlink>
        </w:p>
        <w:p>
          <w:pPr>
            <w:pStyle w:val="Contents3"/>
            <w:tabs>
              <w:tab w:val="clear" w:pos="8459"/>
              <w:tab w:val="right" w:pos="9026" w:leader="dot"/>
            </w:tabs>
            <w:rPr/>
          </w:pPr>
          <w:hyperlink w:anchor="__RefHeading___Toc1233989_211673320">
            <w:r>
              <w:rPr>
                <w:webHidden/>
                <w:rStyle w:val="IndexLink"/>
                <w:rtl w:val="true"/>
              </w:rPr>
              <w:t>آرزو و ثروت</w:t>
            </w:r>
            <w:r>
              <w:rPr>
                <w:rStyle w:val="IndexLink"/>
                <w:rtl w:val="true"/>
              </w:rPr>
              <w:tab/>
            </w:r>
            <w:r>
              <w:rPr>
                <w:rStyle w:val="IndexLink"/>
              </w:rPr>
              <w:t>759</w:t>
            </w:r>
          </w:hyperlink>
        </w:p>
        <w:p>
          <w:pPr>
            <w:pStyle w:val="Contents3"/>
            <w:tabs>
              <w:tab w:val="clear" w:pos="8459"/>
              <w:tab w:val="right" w:pos="9026" w:leader="dot"/>
            </w:tabs>
            <w:rPr/>
          </w:pPr>
          <w:hyperlink w:anchor="__RefHeading___Toc1233991_211673320">
            <w:r>
              <w:rPr>
                <w:webHidden/>
                <w:rStyle w:val="IndexLink"/>
                <w:rtl w:val="true"/>
              </w:rPr>
              <w:t>ثروت</w:t>
            </w:r>
            <w:r>
              <w:rPr>
                <w:rStyle w:val="IndexLink"/>
                <w:rtl w:val="true"/>
              </w:rPr>
              <w:tab/>
            </w:r>
            <w:r>
              <w:rPr>
                <w:rStyle w:val="IndexLink"/>
              </w:rPr>
              <w:t>759</w:t>
            </w:r>
          </w:hyperlink>
        </w:p>
        <w:p>
          <w:pPr>
            <w:pStyle w:val="Contents3"/>
            <w:tabs>
              <w:tab w:val="clear" w:pos="8459"/>
              <w:tab w:val="right" w:pos="9026" w:leader="dot"/>
            </w:tabs>
            <w:rPr/>
          </w:pPr>
          <w:hyperlink w:anchor="__RefHeading___Toc1233993_211673320">
            <w:r>
              <w:rPr>
                <w:webHidden/>
                <w:rStyle w:val="IndexLink"/>
                <w:rtl w:val="true"/>
              </w:rPr>
              <w:t>ضرب المَثل</w:t>
            </w:r>
            <w:r>
              <w:rPr>
                <w:rStyle w:val="IndexLink"/>
                <w:rtl w:val="true"/>
              </w:rPr>
              <w:tab/>
            </w:r>
            <w:r>
              <w:rPr>
                <w:rStyle w:val="IndexLink"/>
              </w:rPr>
              <w:t>759</w:t>
            </w:r>
          </w:hyperlink>
        </w:p>
        <w:p>
          <w:pPr>
            <w:pStyle w:val="Contents3"/>
            <w:tabs>
              <w:tab w:val="clear" w:pos="8459"/>
              <w:tab w:val="right" w:pos="9026" w:leader="dot"/>
            </w:tabs>
            <w:rPr/>
          </w:pPr>
          <w:hyperlink w:anchor="__RefHeading___Toc1233995_211673320">
            <w:r>
              <w:rPr>
                <w:webHidden/>
                <w:rStyle w:val="IndexLink"/>
                <w:rtl w:val="true"/>
              </w:rPr>
              <w:t>روزگار</w:t>
            </w:r>
            <w:r>
              <w:rPr>
                <w:rStyle w:val="IndexLink"/>
                <w:rtl w:val="true"/>
              </w:rPr>
              <w:tab/>
            </w:r>
            <w:r>
              <w:rPr>
                <w:rStyle w:val="IndexLink"/>
              </w:rPr>
              <w:t>760</w:t>
            </w:r>
          </w:hyperlink>
        </w:p>
        <w:p>
          <w:pPr>
            <w:pStyle w:val="Contents3"/>
            <w:tabs>
              <w:tab w:val="clear" w:pos="8459"/>
              <w:tab w:val="right" w:pos="9026" w:leader="dot"/>
            </w:tabs>
            <w:rPr/>
          </w:pPr>
          <w:hyperlink w:anchor="__RefHeading___Toc1233997_211673320">
            <w:r>
              <w:rPr>
                <w:webHidden/>
                <w:rStyle w:val="IndexLink"/>
                <w:rtl w:val="true"/>
              </w:rPr>
              <w:t>دوست</w:t>
            </w:r>
            <w:r>
              <w:rPr>
                <w:rStyle w:val="IndexLink"/>
                <w:rtl w:val="true"/>
              </w:rPr>
              <w:tab/>
            </w:r>
            <w:r>
              <w:rPr>
                <w:rStyle w:val="IndexLink"/>
              </w:rPr>
              <w:t>760</w:t>
            </w:r>
          </w:hyperlink>
        </w:p>
        <w:p>
          <w:pPr>
            <w:pStyle w:val="Contents3"/>
            <w:tabs>
              <w:tab w:val="clear" w:pos="8459"/>
              <w:tab w:val="right" w:pos="9026" w:leader="dot"/>
            </w:tabs>
            <w:rPr/>
          </w:pPr>
          <w:hyperlink w:anchor="__RefHeading___Toc1233999_211673320">
            <w:r>
              <w:rPr>
                <w:webHidden/>
                <w:rStyle w:val="IndexLink"/>
                <w:rtl w:val="true"/>
              </w:rPr>
              <w:t>عبرت، پند</w:t>
            </w:r>
            <w:r>
              <w:rPr>
                <w:rStyle w:val="IndexLink"/>
                <w:rtl w:val="true"/>
              </w:rPr>
              <w:tab/>
            </w:r>
            <w:r>
              <w:rPr>
                <w:rStyle w:val="IndexLink"/>
              </w:rPr>
              <w:t>761</w:t>
            </w:r>
          </w:hyperlink>
        </w:p>
        <w:p>
          <w:pPr>
            <w:pStyle w:val="Contents3"/>
            <w:tabs>
              <w:tab w:val="clear" w:pos="8459"/>
              <w:tab w:val="right" w:pos="9026" w:leader="dot"/>
            </w:tabs>
            <w:rPr/>
          </w:pPr>
          <w:hyperlink w:anchor="__RefHeading___Toc1234001_211673320">
            <w:r>
              <w:rPr>
                <w:webHidden/>
                <w:rStyle w:val="IndexLink"/>
                <w:rtl w:val="true"/>
              </w:rPr>
              <w:t>انفاق</w:t>
            </w:r>
            <w:r>
              <w:rPr>
                <w:rStyle w:val="IndexLink"/>
                <w:rtl w:val="true"/>
              </w:rPr>
              <w:tab/>
            </w:r>
            <w:r>
              <w:rPr>
                <w:rStyle w:val="IndexLink"/>
              </w:rPr>
              <w:t>761</w:t>
            </w:r>
          </w:hyperlink>
        </w:p>
        <w:p>
          <w:pPr>
            <w:pStyle w:val="Contents3"/>
            <w:tabs>
              <w:tab w:val="clear" w:pos="8459"/>
              <w:tab w:val="right" w:pos="9026" w:leader="dot"/>
            </w:tabs>
            <w:rPr/>
          </w:pPr>
          <w:hyperlink w:anchor="__RefHeading___Toc1234003_211673320">
            <w:r>
              <w:rPr>
                <w:webHidden/>
                <w:rStyle w:val="IndexLink"/>
                <w:rtl w:val="true"/>
              </w:rPr>
              <w:t>هوای نفس</w:t>
            </w:r>
            <w:r>
              <w:rPr>
                <w:rStyle w:val="IndexLink"/>
                <w:rtl w:val="true"/>
              </w:rPr>
              <w:tab/>
            </w:r>
            <w:r>
              <w:rPr>
                <w:rStyle w:val="IndexLink"/>
              </w:rPr>
              <w:t>761</w:t>
            </w:r>
          </w:hyperlink>
        </w:p>
        <w:p>
          <w:pPr>
            <w:pStyle w:val="Contents3"/>
            <w:tabs>
              <w:tab w:val="clear" w:pos="8459"/>
              <w:tab w:val="right" w:pos="9026" w:leader="dot"/>
            </w:tabs>
            <w:rPr/>
          </w:pPr>
          <w:hyperlink w:anchor="__RefHeading___Toc1234005_211673320">
            <w:r>
              <w:rPr>
                <w:webHidden/>
                <w:rStyle w:val="IndexLink"/>
                <w:rtl w:val="true"/>
              </w:rPr>
              <w:t>پیشگیری</w:t>
            </w:r>
            <w:r>
              <w:rPr>
                <w:rStyle w:val="IndexLink"/>
                <w:rtl w:val="true"/>
              </w:rPr>
              <w:tab/>
            </w:r>
            <w:r>
              <w:rPr>
                <w:rStyle w:val="IndexLink"/>
              </w:rPr>
              <w:t>761</w:t>
            </w:r>
          </w:hyperlink>
        </w:p>
        <w:p>
          <w:pPr>
            <w:pStyle w:val="Contents3"/>
            <w:tabs>
              <w:tab w:val="clear" w:pos="8459"/>
              <w:tab w:val="right" w:pos="9026" w:leader="dot"/>
            </w:tabs>
            <w:rPr/>
          </w:pPr>
          <w:hyperlink w:anchor="__RefHeading___Toc1234007_211673320">
            <w:r>
              <w:rPr>
                <w:webHidden/>
                <w:rStyle w:val="IndexLink"/>
                <w:rtl w:val="true"/>
              </w:rPr>
              <w:t>غم</w:t>
            </w:r>
            <w:r>
              <w:rPr>
                <w:rStyle w:val="IndexLink"/>
                <w:rtl w:val="true"/>
              </w:rPr>
              <w:tab/>
            </w:r>
            <w:r>
              <w:rPr>
                <w:rStyle w:val="IndexLink"/>
              </w:rPr>
              <w:t>761</w:t>
            </w:r>
          </w:hyperlink>
        </w:p>
        <w:p>
          <w:pPr>
            <w:pStyle w:val="Contents3"/>
            <w:tabs>
              <w:tab w:val="clear" w:pos="8459"/>
              <w:tab w:val="right" w:pos="9026" w:leader="dot"/>
            </w:tabs>
            <w:rPr/>
          </w:pPr>
          <w:hyperlink w:anchor="__RefHeading___Toc1234009_211673320">
            <w:r>
              <w:rPr>
                <w:webHidden/>
                <w:rStyle w:val="IndexLink"/>
                <w:rtl w:val="true"/>
              </w:rPr>
              <w:t>چوب</w:t>
            </w:r>
            <w:r>
              <w:rPr>
                <w:rStyle w:val="IndexLink"/>
                <w:rtl w:val="true"/>
              </w:rPr>
              <w:tab/>
            </w:r>
            <w:r>
              <w:rPr>
                <w:rStyle w:val="IndexLink"/>
              </w:rPr>
              <w:t>761</w:t>
            </w:r>
          </w:hyperlink>
        </w:p>
        <w:p>
          <w:pPr>
            <w:pStyle w:val="Contents3"/>
            <w:tabs>
              <w:tab w:val="clear" w:pos="8459"/>
              <w:tab w:val="right" w:pos="9026" w:leader="dot"/>
            </w:tabs>
            <w:rPr/>
          </w:pPr>
          <w:hyperlink w:anchor="__RefHeading___Toc1234011_211673320">
            <w:r>
              <w:rPr>
                <w:webHidden/>
                <w:rStyle w:val="IndexLink"/>
                <w:rtl w:val="true"/>
              </w:rPr>
              <w:t>کبر</w:t>
            </w:r>
            <w:r>
              <w:rPr>
                <w:rStyle w:val="IndexLink"/>
                <w:rtl w:val="true"/>
              </w:rPr>
              <w:tab/>
            </w:r>
            <w:r>
              <w:rPr>
                <w:rStyle w:val="IndexLink"/>
              </w:rPr>
              <w:t>761</w:t>
            </w:r>
          </w:hyperlink>
        </w:p>
        <w:p>
          <w:pPr>
            <w:pStyle w:val="Contents3"/>
            <w:tabs>
              <w:tab w:val="clear" w:pos="8459"/>
              <w:tab w:val="right" w:pos="9026" w:leader="dot"/>
            </w:tabs>
            <w:rPr/>
          </w:pPr>
          <w:hyperlink w:anchor="__RefHeading___Toc1234013_211673320">
            <w:r>
              <w:rPr>
                <w:webHidden/>
                <w:rStyle w:val="IndexLink"/>
                <w:rtl w:val="true"/>
              </w:rPr>
              <w:t>جوانمرد</w:t>
            </w:r>
            <w:r>
              <w:rPr>
                <w:rStyle w:val="IndexLink"/>
                <w:rtl w:val="true"/>
              </w:rPr>
              <w:tab/>
            </w:r>
            <w:r>
              <w:rPr>
                <w:rStyle w:val="IndexLink"/>
              </w:rPr>
              <w:t>761</w:t>
            </w:r>
          </w:hyperlink>
        </w:p>
        <w:p>
          <w:pPr>
            <w:pStyle w:val="Contents3"/>
            <w:tabs>
              <w:tab w:val="clear" w:pos="8459"/>
              <w:tab w:val="right" w:pos="9026" w:leader="dot"/>
            </w:tabs>
            <w:rPr/>
          </w:pPr>
          <w:hyperlink w:anchor="__RefHeading___Toc1234015_211673320">
            <w:r>
              <w:rPr>
                <w:webHidden/>
                <w:rStyle w:val="IndexLink"/>
                <w:rtl w:val="true"/>
              </w:rPr>
              <w:t>کمال عقل</w:t>
            </w:r>
            <w:r>
              <w:rPr>
                <w:rStyle w:val="IndexLink"/>
                <w:rtl w:val="true"/>
              </w:rPr>
              <w:tab/>
            </w:r>
            <w:r>
              <w:rPr>
                <w:rStyle w:val="IndexLink"/>
              </w:rPr>
              <w:t>762</w:t>
            </w:r>
          </w:hyperlink>
        </w:p>
        <w:p>
          <w:pPr>
            <w:pStyle w:val="Contents3"/>
            <w:tabs>
              <w:tab w:val="clear" w:pos="8459"/>
              <w:tab w:val="right" w:pos="9026" w:leader="dot"/>
            </w:tabs>
            <w:rPr/>
          </w:pPr>
          <w:hyperlink w:anchor="__RefHeading___Toc1234017_211673320">
            <w:r>
              <w:rPr>
                <w:webHidden/>
                <w:rStyle w:val="IndexLink"/>
                <w:rtl w:val="true"/>
              </w:rPr>
              <w:t>پند</w:t>
            </w:r>
            <w:r>
              <w:rPr>
                <w:rStyle w:val="IndexLink"/>
                <w:rtl w:val="true"/>
              </w:rPr>
              <w:tab/>
            </w:r>
            <w:r>
              <w:rPr>
                <w:rStyle w:val="IndexLink"/>
              </w:rPr>
              <w:t>762</w:t>
            </w:r>
          </w:hyperlink>
        </w:p>
        <w:p>
          <w:pPr>
            <w:pStyle w:val="Contents3"/>
            <w:tabs>
              <w:tab w:val="clear" w:pos="8459"/>
              <w:tab w:val="right" w:pos="9026" w:leader="dot"/>
            </w:tabs>
            <w:rPr/>
          </w:pPr>
          <w:hyperlink w:anchor="__RefHeading___Toc1234019_211673320">
            <w:r>
              <w:rPr>
                <w:webHidden/>
                <w:rStyle w:val="IndexLink"/>
                <w:rtl w:val="true"/>
              </w:rPr>
              <w:t>مَثل</w:t>
            </w:r>
            <w:r>
              <w:rPr>
                <w:rStyle w:val="IndexLink"/>
                <w:rtl w:val="true"/>
              </w:rPr>
              <w:tab/>
            </w:r>
            <w:r>
              <w:rPr>
                <w:rStyle w:val="IndexLink"/>
              </w:rPr>
              <w:t>762</w:t>
            </w:r>
          </w:hyperlink>
        </w:p>
        <w:p>
          <w:pPr>
            <w:pStyle w:val="Contents3"/>
            <w:tabs>
              <w:tab w:val="clear" w:pos="8459"/>
              <w:tab w:val="right" w:pos="9026" w:leader="dot"/>
            </w:tabs>
            <w:rPr/>
          </w:pPr>
          <w:hyperlink w:anchor="__RefHeading___Toc1234021_211673320">
            <w:r>
              <w:rPr>
                <w:webHidden/>
                <w:rStyle w:val="IndexLink"/>
                <w:rtl w:val="true"/>
              </w:rPr>
              <w:t>عجله</w:t>
            </w:r>
            <w:r>
              <w:rPr>
                <w:rStyle w:val="IndexLink"/>
                <w:rtl w:val="true"/>
              </w:rPr>
              <w:tab/>
            </w:r>
            <w:r>
              <w:rPr>
                <w:rStyle w:val="IndexLink"/>
              </w:rPr>
              <w:t>762</w:t>
            </w:r>
          </w:hyperlink>
        </w:p>
        <w:p>
          <w:pPr>
            <w:pStyle w:val="Contents3"/>
            <w:tabs>
              <w:tab w:val="clear" w:pos="8459"/>
              <w:tab w:val="right" w:pos="9026" w:leader="dot"/>
            </w:tabs>
            <w:rPr/>
          </w:pPr>
          <w:hyperlink w:anchor="__RefHeading___Toc1234023_211673320">
            <w:r>
              <w:rPr>
                <w:webHidden/>
                <w:rStyle w:val="IndexLink"/>
                <w:rtl w:val="true"/>
              </w:rPr>
              <w:t>مَثل</w:t>
            </w:r>
            <w:r>
              <w:rPr>
                <w:rStyle w:val="IndexLink"/>
                <w:rtl w:val="true"/>
              </w:rPr>
              <w:tab/>
            </w:r>
            <w:r>
              <w:rPr>
                <w:rStyle w:val="IndexLink"/>
              </w:rPr>
              <w:t>762</w:t>
            </w:r>
          </w:hyperlink>
        </w:p>
        <w:p>
          <w:pPr>
            <w:pStyle w:val="Contents3"/>
            <w:tabs>
              <w:tab w:val="clear" w:pos="8459"/>
              <w:tab w:val="right" w:pos="9026" w:leader="dot"/>
            </w:tabs>
            <w:rPr/>
          </w:pPr>
          <w:hyperlink w:anchor="__RefHeading___Toc1234025_211673320">
            <w:r>
              <w:rPr>
                <w:webHidden/>
                <w:rStyle w:val="IndexLink"/>
                <w:rtl w:val="true"/>
              </w:rPr>
              <w:t>واژه وزارت</w:t>
            </w:r>
            <w:r>
              <w:rPr>
                <w:rStyle w:val="IndexLink"/>
                <w:rtl w:val="true"/>
              </w:rPr>
              <w:tab/>
            </w:r>
            <w:r>
              <w:rPr>
                <w:rStyle w:val="IndexLink"/>
              </w:rPr>
              <w:t>763</w:t>
            </w:r>
          </w:hyperlink>
        </w:p>
        <w:p>
          <w:pPr>
            <w:pStyle w:val="Contents3"/>
            <w:tabs>
              <w:tab w:val="clear" w:pos="8459"/>
              <w:tab w:val="right" w:pos="9026" w:leader="dot"/>
            </w:tabs>
            <w:rPr/>
          </w:pPr>
          <w:hyperlink w:anchor="__RefHeading___Toc1234027_211673320">
            <w:r>
              <w:rPr>
                <w:webHidden/>
                <w:rStyle w:val="IndexLink"/>
                <w:rtl w:val="true"/>
              </w:rPr>
              <w:t>حجاج</w:t>
            </w:r>
            <w:r>
              <w:rPr>
                <w:rStyle w:val="IndexLink"/>
                <w:rtl w:val="true"/>
              </w:rPr>
              <w:tab/>
            </w:r>
            <w:r>
              <w:rPr>
                <w:rStyle w:val="IndexLink"/>
              </w:rPr>
              <w:t>763</w:t>
            </w:r>
          </w:hyperlink>
        </w:p>
        <w:p>
          <w:pPr>
            <w:pStyle w:val="Contents3"/>
            <w:tabs>
              <w:tab w:val="clear" w:pos="8459"/>
              <w:tab w:val="right" w:pos="9026" w:leader="dot"/>
            </w:tabs>
            <w:rPr/>
          </w:pPr>
          <w:hyperlink w:anchor="__RefHeading___Toc1234029_211673320">
            <w:r>
              <w:rPr>
                <w:webHidden/>
                <w:rStyle w:val="IndexLink"/>
                <w:rtl w:val="true"/>
              </w:rPr>
              <w:t>ادعای نبوت</w:t>
            </w:r>
            <w:r>
              <w:rPr>
                <w:rStyle w:val="IndexLink"/>
                <w:rtl w:val="true"/>
              </w:rPr>
              <w:tab/>
            </w:r>
            <w:r>
              <w:rPr>
                <w:rStyle w:val="IndexLink"/>
              </w:rPr>
              <w:t>763</w:t>
            </w:r>
          </w:hyperlink>
        </w:p>
        <w:p>
          <w:pPr>
            <w:pStyle w:val="Contents3"/>
            <w:tabs>
              <w:tab w:val="clear" w:pos="8459"/>
              <w:tab w:val="right" w:pos="9026" w:leader="dot"/>
            </w:tabs>
            <w:rPr/>
          </w:pPr>
          <w:hyperlink w:anchor="__RefHeading___Toc1234031_211673320">
            <w:r>
              <w:rPr>
                <w:webHidden/>
                <w:rStyle w:val="IndexLink"/>
                <w:rtl w:val="true"/>
              </w:rPr>
              <w:t>هرمزان</w:t>
            </w:r>
            <w:r>
              <w:rPr>
                <w:rStyle w:val="IndexLink"/>
                <w:rtl w:val="true"/>
              </w:rPr>
              <w:tab/>
            </w:r>
            <w:r>
              <w:rPr>
                <w:rStyle w:val="IndexLink"/>
              </w:rPr>
              <w:t>763</w:t>
            </w:r>
          </w:hyperlink>
        </w:p>
        <w:p>
          <w:pPr>
            <w:pStyle w:val="Contents3"/>
            <w:tabs>
              <w:tab w:val="clear" w:pos="8459"/>
              <w:tab w:val="right" w:pos="9026" w:leader="dot"/>
            </w:tabs>
            <w:rPr/>
          </w:pPr>
          <w:hyperlink w:anchor="__RefHeading___Toc1234033_211673320">
            <w:r>
              <w:rPr>
                <w:webHidden/>
                <w:rStyle w:val="IndexLink"/>
                <w:rtl w:val="true"/>
              </w:rPr>
              <w:t>صورت جسمیه و نوعیه و هیولا</w:t>
            </w:r>
            <w:r>
              <w:rPr>
                <w:rStyle w:val="IndexLink"/>
                <w:rtl w:val="true"/>
              </w:rPr>
              <w:tab/>
            </w:r>
            <w:r>
              <w:rPr>
                <w:rStyle w:val="IndexLink"/>
              </w:rPr>
              <w:t>764</w:t>
            </w:r>
          </w:hyperlink>
        </w:p>
        <w:p>
          <w:pPr>
            <w:pStyle w:val="Contents3"/>
            <w:tabs>
              <w:tab w:val="clear" w:pos="8459"/>
              <w:tab w:val="right" w:pos="9026" w:leader="dot"/>
            </w:tabs>
            <w:rPr/>
          </w:pPr>
          <w:hyperlink w:anchor="__RefHeading___Toc1234035_211673320">
            <w:r>
              <w:rPr>
                <w:webHidden/>
                <w:rStyle w:val="IndexLink"/>
                <w:rtl w:val="true"/>
              </w:rPr>
              <w:t>پیراهن یوسف</w:t>
            </w:r>
            <w:r>
              <w:rPr>
                <w:rStyle w:val="IndexLink"/>
                <w:rtl w:val="true"/>
              </w:rPr>
              <w:tab/>
            </w:r>
            <w:r>
              <w:rPr>
                <w:rStyle w:val="IndexLink"/>
              </w:rPr>
              <w:t>764</w:t>
            </w:r>
          </w:hyperlink>
        </w:p>
        <w:p>
          <w:pPr>
            <w:pStyle w:val="Contents3"/>
            <w:tabs>
              <w:tab w:val="clear" w:pos="8459"/>
              <w:tab w:val="right" w:pos="9026" w:leader="dot"/>
            </w:tabs>
            <w:rPr/>
          </w:pPr>
          <w:hyperlink w:anchor="__RefHeading___Toc1234037_211673320">
            <w:r>
              <w:rPr>
                <w:webHidden/>
                <w:rStyle w:val="IndexLink"/>
                <w:rtl w:val="true"/>
              </w:rPr>
              <w:t>حدوث عالم</w:t>
            </w:r>
            <w:r>
              <w:rPr>
                <w:rStyle w:val="IndexLink"/>
                <w:rtl w:val="true"/>
              </w:rPr>
              <w:tab/>
            </w:r>
            <w:r>
              <w:rPr>
                <w:rStyle w:val="IndexLink"/>
              </w:rPr>
              <w:t>764</w:t>
            </w:r>
          </w:hyperlink>
        </w:p>
        <w:p>
          <w:pPr>
            <w:pStyle w:val="Contents3"/>
            <w:tabs>
              <w:tab w:val="clear" w:pos="8459"/>
              <w:tab w:val="right" w:pos="9026" w:leader="dot"/>
            </w:tabs>
            <w:rPr/>
          </w:pPr>
          <w:hyperlink w:anchor="__RefHeading___Toc1234039_211673320">
            <w:r>
              <w:rPr>
                <w:webHidden/>
                <w:rStyle w:val="IndexLink"/>
                <w:rtl w:val="true"/>
              </w:rPr>
              <w:t>قحطی خراسان</w:t>
            </w:r>
            <w:r>
              <w:rPr>
                <w:rStyle w:val="IndexLink"/>
                <w:rtl w:val="true"/>
              </w:rPr>
              <w:tab/>
            </w:r>
            <w:r>
              <w:rPr>
                <w:rStyle w:val="IndexLink"/>
              </w:rPr>
              <w:t>764</w:t>
            </w:r>
          </w:hyperlink>
        </w:p>
        <w:p>
          <w:pPr>
            <w:pStyle w:val="Contents3"/>
            <w:tabs>
              <w:tab w:val="clear" w:pos="8459"/>
              <w:tab w:val="right" w:pos="9026" w:leader="dot"/>
            </w:tabs>
            <w:rPr/>
          </w:pPr>
          <w:hyperlink w:anchor="__RefHeading___Toc1234041_211673320">
            <w:r>
              <w:rPr>
                <w:webHidden/>
                <w:rStyle w:val="IndexLink"/>
                <w:rtl w:val="true"/>
              </w:rPr>
              <w:t>وطن</w:t>
            </w:r>
            <w:r>
              <w:rPr>
                <w:rStyle w:val="IndexLink"/>
                <w:rtl w:val="true"/>
              </w:rPr>
              <w:tab/>
            </w:r>
            <w:r>
              <w:rPr>
                <w:rStyle w:val="IndexLink"/>
              </w:rPr>
              <w:t>766</w:t>
            </w:r>
          </w:hyperlink>
        </w:p>
        <w:p>
          <w:pPr>
            <w:pStyle w:val="Contents3"/>
            <w:tabs>
              <w:tab w:val="clear" w:pos="8459"/>
              <w:tab w:val="right" w:pos="9026" w:leader="dot"/>
            </w:tabs>
            <w:rPr/>
          </w:pPr>
          <w:hyperlink w:anchor="__RefHeading___Toc1234043_211673320">
            <w:r>
              <w:rPr>
                <w:webHidden/>
                <w:rStyle w:val="IndexLink"/>
                <w:rtl w:val="true"/>
              </w:rPr>
              <w:t>ضرب المثل</w:t>
            </w:r>
            <w:r>
              <w:rPr>
                <w:rStyle w:val="IndexLink"/>
                <w:rtl w:val="true"/>
              </w:rPr>
              <w:tab/>
            </w:r>
            <w:r>
              <w:rPr>
                <w:rStyle w:val="IndexLink"/>
              </w:rPr>
              <w:t>768</w:t>
            </w:r>
          </w:hyperlink>
        </w:p>
        <w:p>
          <w:pPr>
            <w:pStyle w:val="Contents3"/>
            <w:tabs>
              <w:tab w:val="clear" w:pos="8459"/>
              <w:tab w:val="right" w:pos="9026" w:leader="dot"/>
            </w:tabs>
            <w:rPr/>
          </w:pPr>
          <w:hyperlink w:anchor="__RefHeading___Toc1234045_211673320">
            <w:r>
              <w:rPr>
                <w:webHidden/>
                <w:rStyle w:val="IndexLink"/>
                <w:rtl w:val="true"/>
              </w:rPr>
              <w:t>طمع</w:t>
            </w:r>
            <w:r>
              <w:rPr>
                <w:rStyle w:val="IndexLink"/>
                <w:rtl w:val="true"/>
              </w:rPr>
              <w:tab/>
            </w:r>
            <w:r>
              <w:rPr>
                <w:rStyle w:val="IndexLink"/>
              </w:rPr>
              <w:t>768</w:t>
            </w:r>
          </w:hyperlink>
        </w:p>
        <w:p>
          <w:pPr>
            <w:pStyle w:val="Contents3"/>
            <w:tabs>
              <w:tab w:val="clear" w:pos="8459"/>
              <w:tab w:val="right" w:pos="9026" w:leader="dot"/>
            </w:tabs>
            <w:rPr/>
          </w:pPr>
          <w:hyperlink w:anchor="__RefHeading___Toc1234047_211673320">
            <w:r>
              <w:rPr>
                <w:webHidden/>
                <w:rStyle w:val="IndexLink"/>
                <w:rtl w:val="true"/>
              </w:rPr>
              <w:t>خیر سگ و خوک</w:t>
            </w:r>
            <w:r>
              <w:rPr>
                <w:rStyle w:val="IndexLink"/>
                <w:rtl w:val="true"/>
              </w:rPr>
              <w:tab/>
            </w:r>
            <w:r>
              <w:rPr>
                <w:rStyle w:val="IndexLink"/>
              </w:rPr>
              <w:t>768</w:t>
            </w:r>
          </w:hyperlink>
        </w:p>
        <w:p>
          <w:pPr>
            <w:pStyle w:val="Contents3"/>
            <w:tabs>
              <w:tab w:val="clear" w:pos="8459"/>
              <w:tab w:val="right" w:pos="9026" w:leader="dot"/>
            </w:tabs>
            <w:rPr/>
          </w:pPr>
          <w:hyperlink w:anchor="__RefHeading___Toc1234049_211673320">
            <w:r>
              <w:rPr>
                <w:webHidden/>
                <w:rStyle w:val="IndexLink"/>
                <w:rtl w:val="true"/>
              </w:rPr>
              <w:t>شکوه با کنایه</w:t>
            </w:r>
            <w:r>
              <w:rPr>
                <w:rStyle w:val="IndexLink"/>
                <w:rtl w:val="true"/>
              </w:rPr>
              <w:tab/>
            </w:r>
            <w:r>
              <w:rPr>
                <w:rStyle w:val="IndexLink"/>
              </w:rPr>
              <w:t>768</w:t>
            </w:r>
          </w:hyperlink>
        </w:p>
        <w:p>
          <w:pPr>
            <w:pStyle w:val="Contents3"/>
            <w:tabs>
              <w:tab w:val="clear" w:pos="8459"/>
              <w:tab w:val="right" w:pos="9026" w:leader="dot"/>
            </w:tabs>
            <w:rPr/>
          </w:pPr>
          <w:hyperlink w:anchor="__RefHeading___Toc1234051_211673320">
            <w:r>
              <w:rPr>
                <w:webHidden/>
                <w:rStyle w:val="IndexLink"/>
                <w:rtl w:val="true"/>
              </w:rPr>
              <w:t>زلزله</w:t>
            </w:r>
            <w:r>
              <w:rPr>
                <w:rStyle w:val="IndexLink"/>
                <w:rtl w:val="true"/>
              </w:rPr>
              <w:tab/>
            </w:r>
            <w:r>
              <w:rPr>
                <w:rStyle w:val="IndexLink"/>
              </w:rPr>
              <w:t>769</w:t>
            </w:r>
          </w:hyperlink>
        </w:p>
        <w:p>
          <w:pPr>
            <w:pStyle w:val="Contents3"/>
            <w:tabs>
              <w:tab w:val="clear" w:pos="8459"/>
              <w:tab w:val="right" w:pos="9026" w:leader="dot"/>
            </w:tabs>
            <w:rPr/>
          </w:pPr>
          <w:hyperlink w:anchor="__RefHeading___Toc1234053_211673320">
            <w:r>
              <w:rPr>
                <w:webHidden/>
                <w:rStyle w:val="IndexLink"/>
                <w:rtl w:val="true"/>
              </w:rPr>
              <w:t>همنشینی نادان</w:t>
            </w:r>
            <w:r>
              <w:rPr>
                <w:rStyle w:val="IndexLink"/>
                <w:rtl w:val="true"/>
              </w:rPr>
              <w:tab/>
            </w:r>
            <w:r>
              <w:rPr>
                <w:rStyle w:val="IndexLink"/>
              </w:rPr>
              <w:t>769</w:t>
            </w:r>
          </w:hyperlink>
        </w:p>
        <w:p>
          <w:pPr>
            <w:pStyle w:val="Contents3"/>
            <w:tabs>
              <w:tab w:val="clear" w:pos="8459"/>
              <w:tab w:val="right" w:pos="9026" w:leader="dot"/>
            </w:tabs>
            <w:rPr/>
          </w:pPr>
          <w:hyperlink w:anchor="__RefHeading___Toc1234055_211673320">
            <w:r>
              <w:rPr>
                <w:webHidden/>
                <w:rStyle w:val="IndexLink"/>
                <w:rtl w:val="true"/>
              </w:rPr>
              <w:t>باقلا</w:t>
            </w:r>
            <w:r>
              <w:rPr>
                <w:rStyle w:val="IndexLink"/>
                <w:rtl w:val="true"/>
              </w:rPr>
              <w:tab/>
            </w:r>
            <w:r>
              <w:rPr>
                <w:rStyle w:val="IndexLink"/>
              </w:rPr>
              <w:t>769</w:t>
            </w:r>
          </w:hyperlink>
        </w:p>
        <w:p>
          <w:pPr>
            <w:pStyle w:val="Contents3"/>
            <w:tabs>
              <w:tab w:val="clear" w:pos="8459"/>
              <w:tab w:val="right" w:pos="9026" w:leader="dot"/>
            </w:tabs>
            <w:rPr/>
          </w:pPr>
          <w:hyperlink w:anchor="__RefHeading___Toc1234057_211673320">
            <w:r>
              <w:rPr>
                <w:webHidden/>
                <w:rStyle w:val="IndexLink"/>
                <w:rtl w:val="true"/>
              </w:rPr>
              <w:t>نوشتن کتاب</w:t>
            </w:r>
            <w:r>
              <w:rPr>
                <w:rStyle w:val="IndexLink"/>
                <w:rtl w:val="true"/>
              </w:rPr>
              <w:tab/>
            </w:r>
            <w:r>
              <w:rPr>
                <w:rStyle w:val="IndexLink"/>
              </w:rPr>
              <w:t>770</w:t>
            </w:r>
          </w:hyperlink>
        </w:p>
        <w:p>
          <w:pPr>
            <w:pStyle w:val="Contents3"/>
            <w:tabs>
              <w:tab w:val="clear" w:pos="8459"/>
              <w:tab w:val="right" w:pos="9026" w:leader="dot"/>
            </w:tabs>
            <w:rPr/>
          </w:pPr>
          <w:hyperlink w:anchor="__RefHeading___Toc1234059_211673320">
            <w:r>
              <w:rPr>
                <w:webHidden/>
                <w:rStyle w:val="IndexLink"/>
                <w:rtl w:val="true"/>
              </w:rPr>
              <w:t>زبان مدعی</w:t>
            </w:r>
            <w:r>
              <w:rPr>
                <w:rStyle w:val="IndexLink"/>
                <w:rtl w:val="true"/>
              </w:rPr>
              <w:tab/>
            </w:r>
            <w:r>
              <w:rPr>
                <w:rStyle w:val="IndexLink"/>
              </w:rPr>
              <w:t>770</w:t>
            </w:r>
          </w:hyperlink>
        </w:p>
        <w:p>
          <w:pPr>
            <w:pStyle w:val="Contents3"/>
            <w:tabs>
              <w:tab w:val="clear" w:pos="8459"/>
              <w:tab w:val="right" w:pos="9026" w:leader="dot"/>
            </w:tabs>
            <w:rPr/>
          </w:pPr>
          <w:hyperlink w:anchor="__RefHeading___Toc1234061_211673320">
            <w:r>
              <w:rPr>
                <w:webHidden/>
                <w:rStyle w:val="IndexLink"/>
                <w:rtl w:val="true"/>
              </w:rPr>
              <w:t>آسایش ذهن</w:t>
            </w:r>
            <w:r>
              <w:rPr>
                <w:rStyle w:val="IndexLink"/>
                <w:rtl w:val="true"/>
              </w:rPr>
              <w:tab/>
            </w:r>
            <w:r>
              <w:rPr>
                <w:rStyle w:val="IndexLink"/>
              </w:rPr>
              <w:t>770</w:t>
            </w:r>
          </w:hyperlink>
        </w:p>
        <w:p>
          <w:pPr>
            <w:pStyle w:val="Contents3"/>
            <w:tabs>
              <w:tab w:val="clear" w:pos="8459"/>
              <w:tab w:val="right" w:pos="9026" w:leader="dot"/>
            </w:tabs>
            <w:rPr/>
          </w:pPr>
          <w:hyperlink w:anchor="__RefHeading___Toc1234063_211673320">
            <w:r>
              <w:rPr>
                <w:webHidden/>
                <w:rStyle w:val="IndexLink"/>
                <w:rtl w:val="true"/>
              </w:rPr>
              <w:t>مدرسه و دیر</w:t>
            </w:r>
            <w:r>
              <w:rPr>
                <w:rStyle w:val="IndexLink"/>
                <w:rtl w:val="true"/>
              </w:rPr>
              <w:tab/>
            </w:r>
            <w:r>
              <w:rPr>
                <w:rStyle w:val="IndexLink"/>
              </w:rPr>
              <w:t>770</w:t>
            </w:r>
          </w:hyperlink>
        </w:p>
        <w:p>
          <w:pPr>
            <w:pStyle w:val="Contents3"/>
            <w:tabs>
              <w:tab w:val="clear" w:pos="8459"/>
              <w:tab w:val="right" w:pos="9026" w:leader="dot"/>
            </w:tabs>
            <w:rPr/>
          </w:pPr>
          <w:hyperlink w:anchor="__RefHeading___Toc1234065_211673320">
            <w:r>
              <w:rPr>
                <w:webHidden/>
                <w:rStyle w:val="IndexLink"/>
                <w:rtl w:val="true"/>
              </w:rPr>
              <w:t>ضرب المَثل</w:t>
            </w:r>
            <w:r>
              <w:rPr>
                <w:rStyle w:val="IndexLink"/>
                <w:rtl w:val="true"/>
              </w:rPr>
              <w:tab/>
            </w:r>
            <w:r>
              <w:rPr>
                <w:rStyle w:val="IndexLink"/>
              </w:rPr>
              <w:t>770</w:t>
            </w:r>
          </w:hyperlink>
        </w:p>
        <w:p>
          <w:pPr>
            <w:pStyle w:val="Contents3"/>
            <w:tabs>
              <w:tab w:val="clear" w:pos="8459"/>
              <w:tab w:val="right" w:pos="9026" w:leader="dot"/>
            </w:tabs>
            <w:rPr/>
          </w:pPr>
          <w:hyperlink w:anchor="__RefHeading___Toc1234067_211673320">
            <w:r>
              <w:rPr>
                <w:webHidden/>
                <w:rStyle w:val="IndexLink"/>
                <w:rtl w:val="true"/>
              </w:rPr>
              <w:t>راست و دروغ</w:t>
            </w:r>
            <w:r>
              <w:rPr>
                <w:rStyle w:val="IndexLink"/>
                <w:rtl w:val="true"/>
              </w:rPr>
              <w:tab/>
            </w:r>
            <w:r>
              <w:rPr>
                <w:rStyle w:val="IndexLink"/>
              </w:rPr>
              <w:t>770</w:t>
            </w:r>
          </w:hyperlink>
        </w:p>
        <w:p>
          <w:pPr>
            <w:pStyle w:val="Contents3"/>
            <w:tabs>
              <w:tab w:val="clear" w:pos="8459"/>
              <w:tab w:val="right" w:pos="9026" w:leader="dot"/>
            </w:tabs>
            <w:rPr/>
          </w:pPr>
          <w:hyperlink w:anchor="__RefHeading___Toc1234069_211673320">
            <w:r>
              <w:rPr>
                <w:webHidden/>
                <w:rStyle w:val="IndexLink"/>
                <w:rtl w:val="true"/>
              </w:rPr>
              <w:t>ضرب المَثل</w:t>
            </w:r>
            <w:r>
              <w:rPr>
                <w:rStyle w:val="IndexLink"/>
                <w:rtl w:val="true"/>
              </w:rPr>
              <w:tab/>
            </w:r>
            <w:r>
              <w:rPr>
                <w:rStyle w:val="IndexLink"/>
              </w:rPr>
              <w:t>770</w:t>
            </w:r>
          </w:hyperlink>
        </w:p>
        <w:p>
          <w:pPr>
            <w:pStyle w:val="Contents3"/>
            <w:tabs>
              <w:tab w:val="clear" w:pos="8459"/>
              <w:tab w:val="right" w:pos="9026" w:leader="dot"/>
            </w:tabs>
            <w:rPr/>
          </w:pPr>
          <w:hyperlink w:anchor="__RefHeading___Toc1234071_211673320">
            <w:r>
              <w:rPr>
                <w:webHidden/>
                <w:rStyle w:val="IndexLink"/>
                <w:rtl w:val="true"/>
              </w:rPr>
              <w:t>بحث ادبی</w:t>
            </w:r>
            <w:r>
              <w:rPr>
                <w:rStyle w:val="IndexLink"/>
                <w:rtl w:val="true"/>
              </w:rPr>
              <w:tab/>
            </w:r>
            <w:r>
              <w:rPr>
                <w:rStyle w:val="IndexLink"/>
              </w:rPr>
              <w:t>771</w:t>
            </w:r>
          </w:hyperlink>
        </w:p>
        <w:p>
          <w:pPr>
            <w:pStyle w:val="Contents3"/>
            <w:tabs>
              <w:tab w:val="clear" w:pos="8459"/>
              <w:tab w:val="right" w:pos="9026" w:leader="dot"/>
            </w:tabs>
            <w:rPr/>
          </w:pPr>
          <w:hyperlink w:anchor="__RefHeading___Toc1234073_211673320">
            <w:r>
              <w:rPr>
                <w:webHidden/>
                <w:rStyle w:val="IndexLink"/>
                <w:rtl w:val="true"/>
              </w:rPr>
              <w:t>ضرب المَثل</w:t>
            </w:r>
            <w:r>
              <w:rPr>
                <w:rStyle w:val="IndexLink"/>
                <w:rtl w:val="true"/>
              </w:rPr>
              <w:tab/>
            </w:r>
            <w:r>
              <w:rPr>
                <w:rStyle w:val="IndexLink"/>
              </w:rPr>
              <w:t>771</w:t>
            </w:r>
          </w:hyperlink>
        </w:p>
        <w:p>
          <w:pPr>
            <w:pStyle w:val="Contents3"/>
            <w:tabs>
              <w:tab w:val="clear" w:pos="8459"/>
              <w:tab w:val="right" w:pos="9026" w:leader="dot"/>
            </w:tabs>
            <w:rPr/>
          </w:pPr>
          <w:hyperlink w:anchor="__RefHeading___Toc1234075_211673320">
            <w:r>
              <w:rPr>
                <w:webHidden/>
                <w:rStyle w:val="IndexLink"/>
                <w:rtl w:val="true"/>
              </w:rPr>
              <w:t>دستمزد گرگ</w:t>
            </w:r>
            <w:r>
              <w:rPr>
                <w:rStyle w:val="IndexLink"/>
                <w:rtl w:val="true"/>
              </w:rPr>
              <w:tab/>
            </w:r>
            <w:r>
              <w:rPr>
                <w:rStyle w:val="IndexLink"/>
              </w:rPr>
              <w:t>771</w:t>
            </w:r>
          </w:hyperlink>
        </w:p>
        <w:p>
          <w:pPr>
            <w:pStyle w:val="Contents3"/>
            <w:tabs>
              <w:tab w:val="clear" w:pos="8459"/>
              <w:tab w:val="right" w:pos="9026" w:leader="dot"/>
            </w:tabs>
            <w:rPr/>
          </w:pPr>
          <w:hyperlink w:anchor="__RefHeading___Toc1234077_211673320">
            <w:r>
              <w:rPr>
                <w:webHidden/>
                <w:rStyle w:val="IndexLink"/>
                <w:rtl w:val="true"/>
              </w:rPr>
              <w:t>چهارشنبه</w:t>
            </w:r>
            <w:r>
              <w:rPr>
                <w:rStyle w:val="IndexLink"/>
                <w:rtl w:val="true"/>
              </w:rPr>
              <w:tab/>
            </w:r>
            <w:r>
              <w:rPr>
                <w:rStyle w:val="IndexLink"/>
              </w:rPr>
              <w:t>772</w:t>
            </w:r>
          </w:hyperlink>
        </w:p>
        <w:p>
          <w:pPr>
            <w:pStyle w:val="Contents3"/>
            <w:tabs>
              <w:tab w:val="clear" w:pos="8459"/>
              <w:tab w:val="right" w:pos="9026" w:leader="dot"/>
            </w:tabs>
            <w:rPr/>
          </w:pPr>
          <w:hyperlink w:anchor="__RefHeading___Toc1234079_211673320">
            <w:r>
              <w:rPr>
                <w:webHidden/>
                <w:rStyle w:val="IndexLink"/>
                <w:rtl w:val="true"/>
              </w:rPr>
              <w:t>پارسایی</w:t>
            </w:r>
            <w:r>
              <w:rPr>
                <w:rStyle w:val="IndexLink"/>
                <w:rtl w:val="true"/>
              </w:rPr>
              <w:tab/>
            </w:r>
            <w:r>
              <w:rPr>
                <w:rStyle w:val="IndexLink"/>
              </w:rPr>
              <w:t>772</w:t>
            </w:r>
          </w:hyperlink>
        </w:p>
        <w:p>
          <w:pPr>
            <w:pStyle w:val="Contents3"/>
            <w:tabs>
              <w:tab w:val="clear" w:pos="8459"/>
              <w:tab w:val="right" w:pos="9026" w:leader="dot"/>
            </w:tabs>
            <w:rPr/>
          </w:pPr>
          <w:hyperlink w:anchor="__RefHeading___Toc1234081_211673320">
            <w:r>
              <w:rPr>
                <w:webHidden/>
                <w:rStyle w:val="IndexLink"/>
                <w:rtl w:val="true"/>
              </w:rPr>
              <w:t>معیشت</w:t>
            </w:r>
            <w:r>
              <w:rPr>
                <w:rStyle w:val="IndexLink"/>
                <w:rtl w:val="true"/>
              </w:rPr>
              <w:tab/>
            </w:r>
            <w:r>
              <w:rPr>
                <w:rStyle w:val="IndexLink"/>
              </w:rPr>
              <w:t>773</w:t>
            </w:r>
          </w:hyperlink>
        </w:p>
        <w:p>
          <w:pPr>
            <w:pStyle w:val="Contents3"/>
            <w:tabs>
              <w:tab w:val="clear" w:pos="8459"/>
              <w:tab w:val="right" w:pos="9026" w:leader="dot"/>
            </w:tabs>
            <w:rPr/>
          </w:pPr>
          <w:hyperlink w:anchor="__RefHeading___Toc1234083_211673320">
            <w:r>
              <w:rPr>
                <w:webHidden/>
                <w:rStyle w:val="IndexLink"/>
                <w:rtl w:val="true"/>
              </w:rPr>
              <w:t>ابن‌مسعود و عثمان</w:t>
            </w:r>
            <w:r>
              <w:rPr>
                <w:rStyle w:val="IndexLink"/>
                <w:rtl w:val="true"/>
              </w:rPr>
              <w:tab/>
            </w:r>
            <w:r>
              <w:rPr>
                <w:rStyle w:val="IndexLink"/>
              </w:rPr>
              <w:t>773</w:t>
            </w:r>
          </w:hyperlink>
        </w:p>
        <w:p>
          <w:pPr>
            <w:pStyle w:val="Contents3"/>
            <w:tabs>
              <w:tab w:val="clear" w:pos="8459"/>
              <w:tab w:val="right" w:pos="9026" w:leader="dot"/>
            </w:tabs>
            <w:rPr/>
          </w:pPr>
          <w:hyperlink w:anchor="__RefHeading___Toc1234085_211673320">
            <w:r>
              <w:rPr>
                <w:webHidden/>
                <w:rStyle w:val="IndexLink"/>
                <w:rtl w:val="true"/>
              </w:rPr>
              <w:t>پول به اندازه دانش</w:t>
            </w:r>
            <w:r>
              <w:rPr>
                <w:rStyle w:val="IndexLink"/>
                <w:rtl w:val="true"/>
              </w:rPr>
              <w:tab/>
            </w:r>
            <w:r>
              <w:rPr>
                <w:rStyle w:val="IndexLink"/>
              </w:rPr>
              <w:t>773</w:t>
            </w:r>
          </w:hyperlink>
        </w:p>
        <w:p>
          <w:pPr>
            <w:pStyle w:val="Contents3"/>
            <w:tabs>
              <w:tab w:val="clear" w:pos="8459"/>
              <w:tab w:val="right" w:pos="9026" w:leader="dot"/>
            </w:tabs>
            <w:rPr/>
          </w:pPr>
          <w:hyperlink w:anchor="__RefHeading___Toc1234087_211673320">
            <w:r>
              <w:rPr>
                <w:webHidden/>
                <w:rStyle w:val="IndexLink"/>
                <w:rtl w:val="true"/>
              </w:rPr>
              <w:t>دشمن عاقل</w:t>
            </w:r>
            <w:r>
              <w:rPr>
                <w:rStyle w:val="IndexLink"/>
                <w:rtl w:val="true"/>
              </w:rPr>
              <w:tab/>
            </w:r>
            <w:r>
              <w:rPr>
                <w:rStyle w:val="IndexLink"/>
              </w:rPr>
              <w:t>773</w:t>
            </w:r>
          </w:hyperlink>
        </w:p>
        <w:p>
          <w:pPr>
            <w:pStyle w:val="Contents3"/>
            <w:tabs>
              <w:tab w:val="clear" w:pos="8459"/>
              <w:tab w:val="right" w:pos="9026" w:leader="dot"/>
            </w:tabs>
            <w:rPr/>
          </w:pPr>
          <w:hyperlink w:anchor="__RefHeading___Toc1234089_211673320">
            <w:r>
              <w:rPr>
                <w:webHidden/>
                <w:rStyle w:val="IndexLink"/>
                <w:rtl w:val="true"/>
              </w:rPr>
              <w:t>شغل</w:t>
            </w:r>
            <w:r>
              <w:rPr>
                <w:rStyle w:val="IndexLink"/>
                <w:rtl w:val="true"/>
              </w:rPr>
              <w:tab/>
            </w:r>
            <w:r>
              <w:rPr>
                <w:rStyle w:val="IndexLink"/>
              </w:rPr>
              <w:t>773</w:t>
            </w:r>
          </w:hyperlink>
        </w:p>
        <w:p>
          <w:pPr>
            <w:pStyle w:val="Contents3"/>
            <w:tabs>
              <w:tab w:val="clear" w:pos="8459"/>
              <w:tab w:val="right" w:pos="9026" w:leader="dot"/>
            </w:tabs>
            <w:rPr/>
          </w:pPr>
          <w:hyperlink w:anchor="__RefHeading___Toc1234091_211673320">
            <w:r>
              <w:rPr>
                <w:webHidden/>
                <w:rStyle w:val="IndexLink"/>
                <w:rtl w:val="true"/>
              </w:rPr>
              <w:t>بخشش ابونواس</w:t>
            </w:r>
            <w:r>
              <w:rPr>
                <w:rStyle w:val="IndexLink"/>
                <w:rtl w:val="true"/>
              </w:rPr>
              <w:tab/>
            </w:r>
            <w:r>
              <w:rPr>
                <w:rStyle w:val="IndexLink"/>
              </w:rPr>
              <w:t>774</w:t>
            </w:r>
          </w:hyperlink>
        </w:p>
        <w:p>
          <w:pPr>
            <w:pStyle w:val="Contents3"/>
            <w:tabs>
              <w:tab w:val="clear" w:pos="8459"/>
              <w:tab w:val="right" w:pos="9026" w:leader="dot"/>
            </w:tabs>
            <w:rPr/>
          </w:pPr>
          <w:hyperlink w:anchor="__RefHeading___Toc1234093_211673320">
            <w:r>
              <w:rPr>
                <w:webHidden/>
                <w:rStyle w:val="IndexLink"/>
                <w:rtl w:val="true"/>
              </w:rPr>
              <w:t>خسیس</w:t>
            </w:r>
            <w:r>
              <w:rPr>
                <w:rStyle w:val="IndexLink"/>
                <w:rtl w:val="true"/>
              </w:rPr>
              <w:tab/>
            </w:r>
            <w:r>
              <w:rPr>
                <w:rStyle w:val="IndexLink"/>
              </w:rPr>
              <w:t>774</w:t>
            </w:r>
          </w:hyperlink>
        </w:p>
        <w:p>
          <w:pPr>
            <w:pStyle w:val="Contents3"/>
            <w:tabs>
              <w:tab w:val="clear" w:pos="8459"/>
              <w:tab w:val="right" w:pos="9026" w:leader="dot"/>
            </w:tabs>
            <w:rPr/>
          </w:pPr>
          <w:hyperlink w:anchor="__RefHeading___Toc1234095_211673320">
            <w:r>
              <w:rPr>
                <w:webHidden/>
                <w:rStyle w:val="IndexLink"/>
                <w:rtl w:val="true"/>
              </w:rPr>
              <w:t>ابوالاسود</w:t>
            </w:r>
            <w:r>
              <w:rPr>
                <w:rStyle w:val="IndexLink"/>
                <w:rtl w:val="true"/>
              </w:rPr>
              <w:tab/>
            </w:r>
            <w:r>
              <w:rPr>
                <w:rStyle w:val="IndexLink"/>
              </w:rPr>
              <w:t>774</w:t>
            </w:r>
          </w:hyperlink>
        </w:p>
        <w:p>
          <w:pPr>
            <w:pStyle w:val="Contents3"/>
            <w:tabs>
              <w:tab w:val="clear" w:pos="8459"/>
              <w:tab w:val="right" w:pos="9026" w:leader="dot"/>
            </w:tabs>
            <w:rPr/>
          </w:pPr>
          <w:hyperlink w:anchor="__RefHeading___Toc1234097_211673320">
            <w:r>
              <w:rPr>
                <w:webHidden/>
                <w:rStyle w:val="IndexLink"/>
                <w:rtl w:val="true"/>
              </w:rPr>
              <w:t>پیرمرد شهوت‌ران</w:t>
            </w:r>
            <w:r>
              <w:rPr>
                <w:rStyle w:val="IndexLink"/>
                <w:rtl w:val="true"/>
              </w:rPr>
              <w:tab/>
            </w:r>
            <w:r>
              <w:rPr>
                <w:rStyle w:val="IndexLink"/>
              </w:rPr>
              <w:t>775</w:t>
            </w:r>
          </w:hyperlink>
        </w:p>
        <w:p>
          <w:pPr>
            <w:pStyle w:val="Contents3"/>
            <w:tabs>
              <w:tab w:val="clear" w:pos="8459"/>
              <w:tab w:val="right" w:pos="9026" w:leader="dot"/>
            </w:tabs>
            <w:rPr/>
          </w:pPr>
          <w:hyperlink w:anchor="__RefHeading___Toc1234099_211673320">
            <w:r>
              <w:rPr>
                <w:webHidden/>
                <w:rStyle w:val="IndexLink"/>
                <w:rtl w:val="true"/>
              </w:rPr>
              <w:t>سواره پیش از مرکب</w:t>
            </w:r>
            <w:r>
              <w:rPr>
                <w:rStyle w:val="IndexLink"/>
                <w:rtl w:val="true"/>
              </w:rPr>
              <w:tab/>
            </w:r>
            <w:r>
              <w:rPr>
                <w:rStyle w:val="IndexLink"/>
              </w:rPr>
              <w:t>775</w:t>
            </w:r>
          </w:hyperlink>
        </w:p>
        <w:p>
          <w:pPr>
            <w:pStyle w:val="Contents3"/>
            <w:tabs>
              <w:tab w:val="clear" w:pos="8459"/>
              <w:tab w:val="right" w:pos="9026" w:leader="dot"/>
            </w:tabs>
            <w:rPr/>
          </w:pPr>
          <w:hyperlink w:anchor="__RefHeading___Toc1234101_211673320">
            <w:r>
              <w:rPr>
                <w:webHidden/>
                <w:rStyle w:val="IndexLink"/>
                <w:rtl w:val="true"/>
              </w:rPr>
              <w:t>فرزدق</w:t>
            </w:r>
            <w:r>
              <w:rPr>
                <w:rStyle w:val="IndexLink"/>
                <w:rtl w:val="true"/>
              </w:rPr>
              <w:tab/>
            </w:r>
            <w:r>
              <w:rPr>
                <w:rStyle w:val="IndexLink"/>
              </w:rPr>
              <w:t>775</w:t>
            </w:r>
          </w:hyperlink>
        </w:p>
        <w:p>
          <w:pPr>
            <w:pStyle w:val="Contents3"/>
            <w:tabs>
              <w:tab w:val="clear" w:pos="8459"/>
              <w:tab w:val="right" w:pos="9026" w:leader="dot"/>
            </w:tabs>
            <w:rPr/>
          </w:pPr>
          <w:hyperlink w:anchor="__RefHeading___Toc1234103_211673320">
            <w:r>
              <w:rPr>
                <w:webHidden/>
                <w:rStyle w:val="IndexLink"/>
                <w:rtl w:val="true"/>
              </w:rPr>
              <w:t>کشف عورت</w:t>
            </w:r>
            <w:r>
              <w:rPr>
                <w:rStyle w:val="IndexLink"/>
                <w:rtl w:val="true"/>
              </w:rPr>
              <w:tab/>
            </w:r>
            <w:r>
              <w:rPr>
                <w:rStyle w:val="IndexLink"/>
              </w:rPr>
              <w:t>775</w:t>
            </w:r>
          </w:hyperlink>
        </w:p>
        <w:p>
          <w:pPr>
            <w:pStyle w:val="Contents3"/>
            <w:tabs>
              <w:tab w:val="clear" w:pos="8459"/>
              <w:tab w:val="right" w:pos="9026" w:leader="dot"/>
            </w:tabs>
            <w:rPr/>
          </w:pPr>
          <w:hyperlink w:anchor="__RefHeading___Toc1234105_211673320">
            <w:r>
              <w:rPr>
                <w:webHidden/>
                <w:rStyle w:val="IndexLink"/>
                <w:rtl w:val="true"/>
              </w:rPr>
              <w:t>ابن‌هیثم، اجرت دانش</w:t>
            </w:r>
            <w:r>
              <w:rPr>
                <w:rStyle w:val="IndexLink"/>
                <w:rtl w:val="true"/>
              </w:rPr>
              <w:tab/>
            </w:r>
            <w:r>
              <w:rPr>
                <w:rStyle w:val="IndexLink"/>
              </w:rPr>
              <w:t>775</w:t>
            </w:r>
          </w:hyperlink>
        </w:p>
        <w:p>
          <w:pPr>
            <w:pStyle w:val="Contents3"/>
            <w:tabs>
              <w:tab w:val="clear" w:pos="8459"/>
              <w:tab w:val="right" w:pos="9026" w:leader="dot"/>
            </w:tabs>
            <w:rPr/>
          </w:pPr>
          <w:hyperlink w:anchor="__RefHeading___Toc1234107_211673320">
            <w:r>
              <w:rPr>
                <w:webHidden/>
                <w:rStyle w:val="IndexLink"/>
                <w:rtl w:val="true"/>
              </w:rPr>
              <w:t>بی‌خوابی</w:t>
            </w:r>
            <w:r>
              <w:rPr>
                <w:rStyle w:val="IndexLink"/>
                <w:rtl w:val="true"/>
              </w:rPr>
              <w:tab/>
            </w:r>
            <w:r>
              <w:rPr>
                <w:rStyle w:val="IndexLink"/>
              </w:rPr>
              <w:t>776</w:t>
            </w:r>
          </w:hyperlink>
        </w:p>
        <w:p>
          <w:pPr>
            <w:pStyle w:val="Contents3"/>
            <w:tabs>
              <w:tab w:val="clear" w:pos="8459"/>
              <w:tab w:val="right" w:pos="9026" w:leader="dot"/>
            </w:tabs>
            <w:rPr/>
          </w:pPr>
          <w:hyperlink w:anchor="__RefHeading___Toc1234109_211673320">
            <w:r>
              <w:rPr>
                <w:webHidden/>
                <w:rStyle w:val="IndexLink"/>
                <w:rtl w:val="true"/>
              </w:rPr>
              <w:t>لباس سیاه</w:t>
            </w:r>
            <w:r>
              <w:rPr>
                <w:rStyle w:val="IndexLink"/>
                <w:rtl w:val="true"/>
              </w:rPr>
              <w:tab/>
            </w:r>
            <w:r>
              <w:rPr>
                <w:rStyle w:val="IndexLink"/>
              </w:rPr>
              <w:t>776</w:t>
            </w:r>
          </w:hyperlink>
        </w:p>
        <w:p>
          <w:pPr>
            <w:pStyle w:val="Contents3"/>
            <w:tabs>
              <w:tab w:val="clear" w:pos="8459"/>
              <w:tab w:val="right" w:pos="9026" w:leader="dot"/>
            </w:tabs>
            <w:rPr/>
          </w:pPr>
          <w:hyperlink w:anchor="__RefHeading___Toc1234111_211673320">
            <w:r>
              <w:rPr>
                <w:webHidden/>
                <w:rStyle w:val="IndexLink"/>
                <w:rtl w:val="true"/>
              </w:rPr>
              <w:t>سهم اخته‌ها</w:t>
            </w:r>
            <w:r>
              <w:rPr>
                <w:rStyle w:val="IndexLink"/>
                <w:rtl w:val="true"/>
              </w:rPr>
              <w:tab/>
            </w:r>
            <w:r>
              <w:rPr>
                <w:rStyle w:val="IndexLink"/>
              </w:rPr>
              <w:t>776</w:t>
            </w:r>
          </w:hyperlink>
        </w:p>
        <w:p>
          <w:pPr>
            <w:pStyle w:val="Contents3"/>
            <w:tabs>
              <w:tab w:val="clear" w:pos="8459"/>
              <w:tab w:val="right" w:pos="9026" w:leader="dot"/>
            </w:tabs>
            <w:rPr/>
          </w:pPr>
          <w:hyperlink w:anchor="__RefHeading___Toc1234113_211673320">
            <w:r>
              <w:rPr>
                <w:webHidden/>
                <w:rStyle w:val="IndexLink"/>
                <w:rtl w:val="true"/>
              </w:rPr>
              <w:t>سید رضی</w:t>
            </w:r>
            <w:r>
              <w:rPr>
                <w:rStyle w:val="IndexLink"/>
                <w:rtl w:val="true"/>
              </w:rPr>
              <w:tab/>
            </w:r>
            <w:r>
              <w:rPr>
                <w:rStyle w:val="IndexLink"/>
              </w:rPr>
              <w:t>777</w:t>
            </w:r>
          </w:hyperlink>
        </w:p>
        <w:p>
          <w:pPr>
            <w:pStyle w:val="Contents3"/>
            <w:tabs>
              <w:tab w:val="clear" w:pos="8459"/>
              <w:tab w:val="right" w:pos="9026" w:leader="dot"/>
            </w:tabs>
            <w:rPr/>
          </w:pPr>
          <w:hyperlink w:anchor="__RefHeading___Toc1234115_211673320">
            <w:r>
              <w:rPr>
                <w:webHidden/>
                <w:rStyle w:val="IndexLink"/>
                <w:rtl w:val="true"/>
              </w:rPr>
              <w:t>معاد جسمانی</w:t>
            </w:r>
            <w:r>
              <w:rPr>
                <w:rStyle w:val="IndexLink"/>
                <w:rtl w:val="true"/>
              </w:rPr>
              <w:tab/>
            </w:r>
            <w:r>
              <w:rPr>
                <w:rStyle w:val="IndexLink"/>
              </w:rPr>
              <w:t>778</w:t>
            </w:r>
          </w:hyperlink>
        </w:p>
        <w:p>
          <w:pPr>
            <w:pStyle w:val="Contents3"/>
            <w:tabs>
              <w:tab w:val="clear" w:pos="8459"/>
              <w:tab w:val="right" w:pos="9026" w:leader="dot"/>
            </w:tabs>
            <w:rPr/>
          </w:pPr>
          <w:hyperlink w:anchor="__RefHeading___Toc1234117_211673320">
            <w:r>
              <w:rPr>
                <w:webHidden/>
                <w:rStyle w:val="IndexLink"/>
                <w:rtl w:val="true"/>
              </w:rPr>
              <w:t>حرکت ماه پشت ابر</w:t>
            </w:r>
            <w:r>
              <w:rPr>
                <w:rStyle w:val="IndexLink"/>
                <w:rtl w:val="true"/>
              </w:rPr>
              <w:tab/>
            </w:r>
            <w:r>
              <w:rPr>
                <w:rStyle w:val="IndexLink"/>
              </w:rPr>
              <w:t>779</w:t>
            </w:r>
          </w:hyperlink>
        </w:p>
        <w:p>
          <w:pPr>
            <w:pStyle w:val="Contents3"/>
            <w:tabs>
              <w:tab w:val="clear" w:pos="8459"/>
              <w:tab w:val="right" w:pos="9026" w:leader="dot"/>
            </w:tabs>
            <w:rPr/>
          </w:pPr>
          <w:hyperlink w:anchor="__RefHeading___Toc1234119_211673320">
            <w:r>
              <w:rPr>
                <w:webHidden/>
                <w:rStyle w:val="IndexLink"/>
                <w:rtl w:val="true"/>
              </w:rPr>
              <w:t>احترام دانش</w:t>
            </w:r>
            <w:r>
              <w:rPr>
                <w:rStyle w:val="IndexLink"/>
                <w:rtl w:val="true"/>
              </w:rPr>
              <w:tab/>
            </w:r>
            <w:r>
              <w:rPr>
                <w:rStyle w:val="IndexLink"/>
              </w:rPr>
              <w:t>779</w:t>
            </w:r>
          </w:hyperlink>
        </w:p>
        <w:p>
          <w:pPr>
            <w:pStyle w:val="Contents3"/>
            <w:tabs>
              <w:tab w:val="clear" w:pos="8459"/>
              <w:tab w:val="right" w:pos="9026" w:leader="dot"/>
            </w:tabs>
            <w:rPr/>
          </w:pPr>
          <w:hyperlink w:anchor="__RefHeading___Toc1234121_211673320">
            <w:r>
              <w:rPr>
                <w:webHidden/>
                <w:rStyle w:val="IndexLink"/>
                <w:rtl w:val="true"/>
              </w:rPr>
              <w:t>ابوطالب</w:t>
            </w:r>
            <w:r>
              <w:rPr>
                <w:rStyle w:val="IndexLink"/>
                <w:rtl w:val="true"/>
              </w:rPr>
              <w:tab/>
            </w:r>
            <w:r>
              <w:rPr>
                <w:rStyle w:val="IndexLink"/>
              </w:rPr>
              <w:t>779</w:t>
            </w:r>
          </w:hyperlink>
        </w:p>
        <w:p>
          <w:pPr>
            <w:pStyle w:val="Contents3"/>
            <w:tabs>
              <w:tab w:val="clear" w:pos="8459"/>
              <w:tab w:val="right" w:pos="9026" w:leader="dot"/>
            </w:tabs>
            <w:rPr/>
          </w:pPr>
          <w:hyperlink w:anchor="__RefHeading___Toc1234123_211673320">
            <w:r>
              <w:rPr>
                <w:webHidden/>
                <w:rStyle w:val="IndexLink"/>
                <w:rtl w:val="true"/>
              </w:rPr>
              <w:t>تعجب از کار خود</w:t>
            </w:r>
            <w:r>
              <w:rPr>
                <w:rStyle w:val="IndexLink"/>
                <w:rtl w:val="true"/>
              </w:rPr>
              <w:tab/>
            </w:r>
            <w:r>
              <w:rPr>
                <w:rStyle w:val="IndexLink"/>
              </w:rPr>
              <w:t>784</w:t>
            </w:r>
          </w:hyperlink>
        </w:p>
        <w:p>
          <w:pPr>
            <w:pStyle w:val="Contents3"/>
            <w:tabs>
              <w:tab w:val="clear" w:pos="8459"/>
              <w:tab w:val="right" w:pos="9026" w:leader="dot"/>
            </w:tabs>
            <w:rPr/>
          </w:pPr>
          <w:hyperlink w:anchor="__RefHeading___Toc1234125_211673320">
            <w:r>
              <w:rPr>
                <w:webHidden/>
                <w:rStyle w:val="IndexLink"/>
                <w:rtl w:val="true"/>
              </w:rPr>
              <w:t>نیک و نانجیب</w:t>
            </w:r>
            <w:r>
              <w:rPr>
                <w:rStyle w:val="IndexLink"/>
                <w:rtl w:val="true"/>
              </w:rPr>
              <w:tab/>
            </w:r>
            <w:r>
              <w:rPr>
                <w:rStyle w:val="IndexLink"/>
              </w:rPr>
              <w:t>784</w:t>
            </w:r>
          </w:hyperlink>
        </w:p>
        <w:p>
          <w:pPr>
            <w:pStyle w:val="Contents3"/>
            <w:tabs>
              <w:tab w:val="clear" w:pos="8459"/>
              <w:tab w:val="right" w:pos="9026" w:leader="dot"/>
            </w:tabs>
            <w:rPr/>
          </w:pPr>
          <w:hyperlink w:anchor="__RefHeading___Toc1234127_211673320">
            <w:r>
              <w:rPr>
                <w:webHidden/>
                <w:rStyle w:val="IndexLink"/>
                <w:rtl w:val="true"/>
              </w:rPr>
              <w:t>آدامس</w:t>
            </w:r>
            <w:r>
              <w:rPr>
                <w:rStyle w:val="IndexLink"/>
                <w:rtl w:val="true"/>
              </w:rPr>
              <w:tab/>
            </w:r>
            <w:r>
              <w:rPr>
                <w:rStyle w:val="IndexLink"/>
              </w:rPr>
              <w:t>784</w:t>
            </w:r>
          </w:hyperlink>
        </w:p>
        <w:p>
          <w:pPr>
            <w:pStyle w:val="Contents3"/>
            <w:tabs>
              <w:tab w:val="clear" w:pos="8459"/>
              <w:tab w:val="right" w:pos="9026" w:leader="dot"/>
            </w:tabs>
            <w:rPr/>
          </w:pPr>
          <w:hyperlink w:anchor="__RefHeading___Toc1234129_211673320">
            <w:r>
              <w:rPr>
                <w:webHidden/>
                <w:rStyle w:val="IndexLink"/>
                <w:rtl w:val="true"/>
              </w:rPr>
              <w:t>خسیس</w:t>
            </w:r>
            <w:r>
              <w:rPr>
                <w:rStyle w:val="IndexLink"/>
                <w:rtl w:val="true"/>
              </w:rPr>
              <w:tab/>
            </w:r>
            <w:r>
              <w:rPr>
                <w:rStyle w:val="IndexLink"/>
              </w:rPr>
              <w:t>784</w:t>
            </w:r>
          </w:hyperlink>
        </w:p>
        <w:p>
          <w:pPr>
            <w:pStyle w:val="Contents3"/>
            <w:tabs>
              <w:tab w:val="clear" w:pos="8459"/>
              <w:tab w:val="right" w:pos="9026" w:leader="dot"/>
            </w:tabs>
            <w:rPr/>
          </w:pPr>
          <w:hyperlink w:anchor="__RefHeading___Toc1234131_211673320">
            <w:r>
              <w:rPr>
                <w:webHidden/>
                <w:rStyle w:val="IndexLink"/>
                <w:rtl w:val="true"/>
              </w:rPr>
              <w:t>شعر متوسط</w:t>
            </w:r>
            <w:r>
              <w:rPr>
                <w:rStyle w:val="IndexLink"/>
                <w:rtl w:val="true"/>
              </w:rPr>
              <w:tab/>
            </w:r>
            <w:r>
              <w:rPr>
                <w:rStyle w:val="IndexLink"/>
              </w:rPr>
              <w:t>784</w:t>
            </w:r>
          </w:hyperlink>
        </w:p>
        <w:p>
          <w:pPr>
            <w:pStyle w:val="Contents3"/>
            <w:tabs>
              <w:tab w:val="clear" w:pos="8459"/>
              <w:tab w:val="right" w:pos="9026" w:leader="dot"/>
            </w:tabs>
            <w:rPr/>
          </w:pPr>
          <w:hyperlink w:anchor="__RefHeading___Toc1234133_211673320">
            <w:r>
              <w:rPr>
                <w:webHidden/>
                <w:rStyle w:val="IndexLink"/>
                <w:rtl w:val="true"/>
              </w:rPr>
              <w:t>انسان ناقص</w:t>
            </w:r>
            <w:r>
              <w:rPr>
                <w:rStyle w:val="IndexLink"/>
                <w:rtl w:val="true"/>
              </w:rPr>
              <w:tab/>
            </w:r>
            <w:r>
              <w:rPr>
                <w:rStyle w:val="IndexLink"/>
              </w:rPr>
              <w:t>784</w:t>
            </w:r>
          </w:hyperlink>
        </w:p>
        <w:p>
          <w:pPr>
            <w:pStyle w:val="Contents3"/>
            <w:tabs>
              <w:tab w:val="clear" w:pos="8459"/>
              <w:tab w:val="right" w:pos="9026" w:leader="dot"/>
            </w:tabs>
            <w:rPr/>
          </w:pPr>
          <w:hyperlink w:anchor="__RefHeading___Toc1234135_211673320">
            <w:r>
              <w:rPr>
                <w:webHidden/>
                <w:rStyle w:val="IndexLink"/>
                <w:rtl w:val="true"/>
              </w:rPr>
              <w:t>عیبجویی</w:t>
            </w:r>
            <w:r>
              <w:rPr>
                <w:rStyle w:val="IndexLink"/>
                <w:rtl w:val="true"/>
              </w:rPr>
              <w:tab/>
            </w:r>
            <w:r>
              <w:rPr>
                <w:rStyle w:val="IndexLink"/>
              </w:rPr>
              <w:t>785</w:t>
            </w:r>
          </w:hyperlink>
        </w:p>
        <w:p>
          <w:pPr>
            <w:pStyle w:val="Contents3"/>
            <w:tabs>
              <w:tab w:val="clear" w:pos="8459"/>
              <w:tab w:val="right" w:pos="9026" w:leader="dot"/>
            </w:tabs>
            <w:rPr/>
          </w:pPr>
          <w:hyperlink w:anchor="__RefHeading___Toc1234137_211673320">
            <w:r>
              <w:rPr>
                <w:webHidden/>
                <w:rStyle w:val="IndexLink"/>
                <w:rtl w:val="true"/>
              </w:rPr>
              <w:t>معاد جسمانی</w:t>
            </w:r>
            <w:r>
              <w:rPr>
                <w:rStyle w:val="IndexLink"/>
                <w:rtl w:val="true"/>
              </w:rPr>
              <w:tab/>
            </w:r>
            <w:r>
              <w:rPr>
                <w:rStyle w:val="IndexLink"/>
              </w:rPr>
              <w:t>785</w:t>
            </w:r>
          </w:hyperlink>
        </w:p>
        <w:p>
          <w:pPr>
            <w:pStyle w:val="Contents3"/>
            <w:tabs>
              <w:tab w:val="clear" w:pos="8459"/>
              <w:tab w:val="right" w:pos="9026" w:leader="dot"/>
            </w:tabs>
            <w:rPr/>
          </w:pPr>
          <w:hyperlink w:anchor="__RefHeading___Toc1234139_211673320">
            <w:r>
              <w:rPr>
                <w:webHidden/>
                <w:rStyle w:val="IndexLink"/>
                <w:rtl w:val="true"/>
              </w:rPr>
              <w:t>دانش طبیعی و متکلمان</w:t>
            </w:r>
            <w:r>
              <w:rPr>
                <w:rStyle w:val="IndexLink"/>
                <w:rtl w:val="true"/>
              </w:rPr>
              <w:tab/>
            </w:r>
            <w:r>
              <w:rPr>
                <w:rStyle w:val="IndexLink"/>
              </w:rPr>
              <w:t>786</w:t>
            </w:r>
          </w:hyperlink>
        </w:p>
        <w:p>
          <w:pPr>
            <w:pStyle w:val="Contents3"/>
            <w:tabs>
              <w:tab w:val="clear" w:pos="8459"/>
              <w:tab w:val="right" w:pos="9026" w:leader="dot"/>
            </w:tabs>
            <w:rPr/>
          </w:pPr>
          <w:hyperlink w:anchor="__RefHeading___Toc1234141_211673320">
            <w:r>
              <w:rPr>
                <w:webHidden/>
                <w:rStyle w:val="IndexLink"/>
                <w:rtl w:val="true"/>
              </w:rPr>
              <w:t>دوَران فلک</w:t>
            </w:r>
            <w:r>
              <w:rPr>
                <w:rStyle w:val="IndexLink"/>
                <w:rtl w:val="true"/>
              </w:rPr>
              <w:tab/>
            </w:r>
            <w:r>
              <w:rPr>
                <w:rStyle w:val="IndexLink"/>
              </w:rPr>
              <w:t>786</w:t>
            </w:r>
          </w:hyperlink>
        </w:p>
        <w:p>
          <w:pPr>
            <w:pStyle w:val="Contents3"/>
            <w:tabs>
              <w:tab w:val="clear" w:pos="8459"/>
              <w:tab w:val="right" w:pos="9026" w:leader="dot"/>
            </w:tabs>
            <w:rPr/>
          </w:pPr>
          <w:hyperlink w:anchor="__RefHeading___Toc1234143_211673320">
            <w:r>
              <w:rPr>
                <w:webHidden/>
                <w:rStyle w:val="IndexLink"/>
                <w:rtl w:val="true"/>
              </w:rPr>
              <w:t>جفر</w:t>
            </w:r>
            <w:r>
              <w:rPr>
                <w:rStyle w:val="IndexLink"/>
                <w:rtl w:val="true"/>
              </w:rPr>
              <w:tab/>
            </w:r>
            <w:r>
              <w:rPr>
                <w:rStyle w:val="IndexLink"/>
              </w:rPr>
              <w:t>786</w:t>
            </w:r>
          </w:hyperlink>
        </w:p>
        <w:p>
          <w:pPr>
            <w:pStyle w:val="Contents3"/>
            <w:tabs>
              <w:tab w:val="clear" w:pos="8459"/>
              <w:tab w:val="right" w:pos="9026" w:leader="dot"/>
            </w:tabs>
            <w:rPr/>
          </w:pPr>
          <w:hyperlink w:anchor="__RefHeading___Toc1234145_211673320">
            <w:r>
              <w:rPr>
                <w:webHidden/>
                <w:rStyle w:val="IndexLink"/>
                <w:rtl w:val="true"/>
              </w:rPr>
              <w:t>اسم ذات</w:t>
            </w:r>
            <w:r>
              <w:rPr>
                <w:rStyle w:val="IndexLink"/>
                <w:rtl w:val="true"/>
              </w:rPr>
              <w:tab/>
            </w:r>
            <w:r>
              <w:rPr>
                <w:rStyle w:val="IndexLink"/>
              </w:rPr>
              <w:t>787</w:t>
            </w:r>
          </w:hyperlink>
        </w:p>
        <w:p>
          <w:pPr>
            <w:pStyle w:val="Contents3"/>
            <w:tabs>
              <w:tab w:val="clear" w:pos="8459"/>
              <w:tab w:val="right" w:pos="9026" w:leader="dot"/>
            </w:tabs>
            <w:rPr/>
          </w:pPr>
          <w:hyperlink w:anchor="__RefHeading___Toc1234147_211673320">
            <w:r>
              <w:rPr>
                <w:webHidden/>
                <w:rStyle w:val="IndexLink"/>
                <w:rtl w:val="true"/>
              </w:rPr>
              <w:t>همنشینی با زن</w:t>
            </w:r>
            <w:r>
              <w:rPr>
                <w:rStyle w:val="IndexLink"/>
                <w:rtl w:val="true"/>
              </w:rPr>
              <w:tab/>
            </w:r>
            <w:r>
              <w:rPr>
                <w:rStyle w:val="IndexLink"/>
              </w:rPr>
              <w:t>787</w:t>
            </w:r>
          </w:hyperlink>
        </w:p>
        <w:p>
          <w:pPr>
            <w:pStyle w:val="Contents3"/>
            <w:tabs>
              <w:tab w:val="clear" w:pos="8459"/>
              <w:tab w:val="right" w:pos="9026" w:leader="dot"/>
            </w:tabs>
            <w:rPr/>
          </w:pPr>
          <w:hyperlink w:anchor="__RefHeading___Toc1234149_211673320">
            <w:r>
              <w:rPr>
                <w:webHidden/>
                <w:rStyle w:val="IndexLink"/>
                <w:rtl w:val="true"/>
              </w:rPr>
              <w:t>بهلول</w:t>
            </w:r>
            <w:r>
              <w:rPr>
                <w:rStyle w:val="IndexLink"/>
                <w:rtl w:val="true"/>
              </w:rPr>
              <w:tab/>
            </w:r>
            <w:r>
              <w:rPr>
                <w:rStyle w:val="IndexLink"/>
              </w:rPr>
              <w:t>787</w:t>
            </w:r>
          </w:hyperlink>
        </w:p>
        <w:p>
          <w:pPr>
            <w:pStyle w:val="Contents3"/>
            <w:tabs>
              <w:tab w:val="clear" w:pos="8459"/>
              <w:tab w:val="right" w:pos="9026" w:leader="dot"/>
            </w:tabs>
            <w:rPr/>
          </w:pPr>
          <w:hyperlink w:anchor="__RefHeading___Toc1234151_211673320">
            <w:r>
              <w:rPr>
                <w:webHidden/>
                <w:rStyle w:val="IndexLink"/>
                <w:rtl w:val="true"/>
              </w:rPr>
              <w:t>زن</w:t>
            </w:r>
            <w:r>
              <w:rPr>
                <w:rStyle w:val="IndexLink"/>
                <w:rtl w:val="true"/>
              </w:rPr>
              <w:tab/>
            </w:r>
            <w:r>
              <w:rPr>
                <w:rStyle w:val="IndexLink"/>
              </w:rPr>
              <w:t>787</w:t>
            </w:r>
          </w:hyperlink>
        </w:p>
        <w:p>
          <w:pPr>
            <w:pStyle w:val="Contents3"/>
            <w:tabs>
              <w:tab w:val="clear" w:pos="8459"/>
              <w:tab w:val="right" w:pos="9026" w:leader="dot"/>
            </w:tabs>
            <w:rPr/>
          </w:pPr>
          <w:hyperlink w:anchor="__RefHeading___Toc1234153_211673320">
            <w:r>
              <w:rPr>
                <w:webHidden/>
                <w:rStyle w:val="IndexLink"/>
                <w:rtl w:val="true"/>
              </w:rPr>
              <w:t>ملکه، حق الیقین</w:t>
            </w:r>
            <w:r>
              <w:rPr>
                <w:rStyle w:val="IndexLink"/>
                <w:rtl w:val="true"/>
              </w:rPr>
              <w:tab/>
            </w:r>
            <w:r>
              <w:rPr>
                <w:rStyle w:val="IndexLink"/>
              </w:rPr>
              <w:t>788</w:t>
            </w:r>
          </w:hyperlink>
        </w:p>
        <w:p>
          <w:pPr>
            <w:pStyle w:val="Contents3"/>
            <w:tabs>
              <w:tab w:val="clear" w:pos="8459"/>
              <w:tab w:val="right" w:pos="9026" w:leader="dot"/>
            </w:tabs>
            <w:rPr/>
          </w:pPr>
          <w:hyperlink w:anchor="__RefHeading___Toc1234155_211673320">
            <w:r>
              <w:rPr>
                <w:webHidden/>
                <w:rStyle w:val="IndexLink"/>
                <w:rtl w:val="true"/>
              </w:rPr>
              <w:t>بلاغت</w:t>
            </w:r>
            <w:r>
              <w:rPr>
                <w:rStyle w:val="IndexLink"/>
                <w:rtl w:val="true"/>
              </w:rPr>
              <w:tab/>
            </w:r>
            <w:r>
              <w:rPr>
                <w:rStyle w:val="IndexLink"/>
              </w:rPr>
              <w:t>790</w:t>
            </w:r>
          </w:hyperlink>
        </w:p>
        <w:p>
          <w:pPr>
            <w:pStyle w:val="Contents3"/>
            <w:tabs>
              <w:tab w:val="clear" w:pos="8459"/>
              <w:tab w:val="right" w:pos="9026" w:leader="dot"/>
            </w:tabs>
            <w:rPr/>
          </w:pPr>
          <w:hyperlink w:anchor="__RefHeading___Toc1234157_211673320">
            <w:r>
              <w:rPr>
                <w:webHidden/>
                <w:rStyle w:val="IndexLink"/>
                <w:rtl w:val="true"/>
              </w:rPr>
              <w:t>شعر خوب</w:t>
            </w:r>
            <w:r>
              <w:rPr>
                <w:rStyle w:val="IndexLink"/>
                <w:rtl w:val="true"/>
              </w:rPr>
              <w:tab/>
            </w:r>
            <w:r>
              <w:rPr>
                <w:rStyle w:val="IndexLink"/>
              </w:rPr>
              <w:t>790</w:t>
            </w:r>
          </w:hyperlink>
        </w:p>
        <w:p>
          <w:pPr>
            <w:pStyle w:val="Contents3"/>
            <w:tabs>
              <w:tab w:val="clear" w:pos="8459"/>
              <w:tab w:val="right" w:pos="9026" w:leader="dot"/>
            </w:tabs>
            <w:rPr/>
          </w:pPr>
          <w:hyperlink w:anchor="__RefHeading___Toc1234159_211673320">
            <w:r>
              <w:rPr>
                <w:webHidden/>
                <w:rStyle w:val="IndexLink"/>
                <w:rtl w:val="true"/>
              </w:rPr>
              <w:t>غلام</w:t>
            </w:r>
            <w:r>
              <w:rPr>
                <w:rStyle w:val="IndexLink"/>
                <w:rtl w:val="true"/>
              </w:rPr>
              <w:tab/>
            </w:r>
            <w:r>
              <w:rPr>
                <w:rStyle w:val="IndexLink"/>
              </w:rPr>
              <w:t>790</w:t>
            </w:r>
          </w:hyperlink>
        </w:p>
        <w:p>
          <w:pPr>
            <w:pStyle w:val="Contents3"/>
            <w:tabs>
              <w:tab w:val="clear" w:pos="8459"/>
              <w:tab w:val="right" w:pos="9026" w:leader="dot"/>
            </w:tabs>
            <w:rPr/>
          </w:pPr>
          <w:hyperlink w:anchor="__RefHeading___Toc1234161_211673320">
            <w:r>
              <w:rPr>
                <w:webHidden/>
                <w:rStyle w:val="IndexLink"/>
                <w:rtl w:val="true"/>
              </w:rPr>
              <w:t>قناعت</w:t>
            </w:r>
            <w:r>
              <w:rPr>
                <w:rStyle w:val="IndexLink"/>
                <w:rtl w:val="true"/>
              </w:rPr>
              <w:tab/>
            </w:r>
            <w:r>
              <w:rPr>
                <w:rStyle w:val="IndexLink"/>
              </w:rPr>
              <w:t>791</w:t>
            </w:r>
          </w:hyperlink>
        </w:p>
        <w:p>
          <w:pPr>
            <w:pStyle w:val="Contents3"/>
            <w:tabs>
              <w:tab w:val="clear" w:pos="8459"/>
              <w:tab w:val="right" w:pos="9026" w:leader="dot"/>
            </w:tabs>
            <w:rPr/>
          </w:pPr>
          <w:hyperlink w:anchor="__RefHeading___Toc1234163_211673320">
            <w:r>
              <w:rPr>
                <w:webHidden/>
                <w:rStyle w:val="IndexLink"/>
                <w:rtl w:val="true"/>
              </w:rPr>
              <w:t>ناامیدی</w:t>
            </w:r>
            <w:r>
              <w:rPr>
                <w:rStyle w:val="IndexLink"/>
                <w:rtl w:val="true"/>
              </w:rPr>
              <w:tab/>
            </w:r>
            <w:r>
              <w:rPr>
                <w:rStyle w:val="IndexLink"/>
              </w:rPr>
              <w:t>791</w:t>
            </w:r>
          </w:hyperlink>
        </w:p>
        <w:p>
          <w:pPr>
            <w:pStyle w:val="Contents3"/>
            <w:tabs>
              <w:tab w:val="clear" w:pos="8459"/>
              <w:tab w:val="right" w:pos="9026" w:leader="dot"/>
            </w:tabs>
            <w:rPr/>
          </w:pPr>
          <w:hyperlink w:anchor="__RefHeading___Toc1234165_211673320">
            <w:r>
              <w:rPr>
                <w:webHidden/>
                <w:rStyle w:val="IndexLink"/>
                <w:rtl w:val="true"/>
              </w:rPr>
              <w:t>قناعت، رضا</w:t>
            </w:r>
            <w:r>
              <w:rPr>
                <w:rStyle w:val="IndexLink"/>
                <w:rtl w:val="true"/>
              </w:rPr>
              <w:tab/>
            </w:r>
            <w:r>
              <w:rPr>
                <w:rStyle w:val="IndexLink"/>
              </w:rPr>
              <w:t>791</w:t>
            </w:r>
          </w:hyperlink>
        </w:p>
        <w:p>
          <w:pPr>
            <w:pStyle w:val="Contents3"/>
            <w:tabs>
              <w:tab w:val="clear" w:pos="8459"/>
              <w:tab w:val="right" w:pos="9026" w:leader="dot"/>
            </w:tabs>
            <w:rPr/>
          </w:pPr>
          <w:hyperlink w:anchor="__RefHeading___Toc1234167_211673320">
            <w:r>
              <w:rPr>
                <w:webHidden/>
                <w:rStyle w:val="IndexLink"/>
                <w:rtl w:val="true"/>
              </w:rPr>
              <w:t>اسلام زرتشتی</w:t>
            </w:r>
            <w:r>
              <w:rPr>
                <w:rStyle w:val="IndexLink"/>
                <w:rtl w:val="true"/>
              </w:rPr>
              <w:tab/>
            </w:r>
            <w:r>
              <w:rPr>
                <w:rStyle w:val="IndexLink"/>
              </w:rPr>
              <w:t>791</w:t>
            </w:r>
          </w:hyperlink>
        </w:p>
        <w:p>
          <w:pPr>
            <w:pStyle w:val="Contents3"/>
            <w:tabs>
              <w:tab w:val="clear" w:pos="8459"/>
              <w:tab w:val="right" w:pos="9026" w:leader="dot"/>
            </w:tabs>
            <w:rPr/>
          </w:pPr>
          <w:hyperlink w:anchor="__RefHeading___Toc1234169_211673320">
            <w:r>
              <w:rPr>
                <w:webHidden/>
                <w:rStyle w:val="IndexLink"/>
                <w:rtl w:val="true"/>
              </w:rPr>
              <w:t>کفو در ازدواج</w:t>
            </w:r>
            <w:r>
              <w:rPr>
                <w:rStyle w:val="IndexLink"/>
                <w:rtl w:val="true"/>
              </w:rPr>
              <w:tab/>
            </w:r>
            <w:r>
              <w:rPr>
                <w:rStyle w:val="IndexLink"/>
              </w:rPr>
              <w:t>791</w:t>
            </w:r>
          </w:hyperlink>
        </w:p>
        <w:p>
          <w:pPr>
            <w:pStyle w:val="Contents3"/>
            <w:tabs>
              <w:tab w:val="clear" w:pos="8459"/>
              <w:tab w:val="right" w:pos="9026" w:leader="dot"/>
            </w:tabs>
            <w:rPr/>
          </w:pPr>
          <w:hyperlink w:anchor="__RefHeading___Toc1234171_211673320">
            <w:r>
              <w:rPr>
                <w:webHidden/>
                <w:rStyle w:val="IndexLink"/>
                <w:rtl w:val="true"/>
              </w:rPr>
              <w:t>چشم شور</w:t>
            </w:r>
            <w:r>
              <w:rPr>
                <w:rStyle w:val="IndexLink"/>
                <w:rtl w:val="true"/>
              </w:rPr>
              <w:tab/>
            </w:r>
            <w:r>
              <w:rPr>
                <w:rStyle w:val="IndexLink"/>
              </w:rPr>
              <w:t>792</w:t>
            </w:r>
          </w:hyperlink>
        </w:p>
        <w:p>
          <w:pPr>
            <w:pStyle w:val="Contents3"/>
            <w:tabs>
              <w:tab w:val="clear" w:pos="8459"/>
              <w:tab w:val="right" w:pos="9026" w:leader="dot"/>
            </w:tabs>
            <w:rPr/>
          </w:pPr>
          <w:hyperlink w:anchor="__RefHeading___Toc1234173_211673320">
            <w:r>
              <w:rPr>
                <w:webHidden/>
                <w:rStyle w:val="IndexLink"/>
                <w:rtl w:val="true"/>
              </w:rPr>
              <w:t>آینده نگری از شانه گوسفند</w:t>
            </w:r>
            <w:r>
              <w:rPr>
                <w:rStyle w:val="IndexLink"/>
                <w:rtl w:val="true"/>
              </w:rPr>
              <w:tab/>
            </w:r>
            <w:r>
              <w:rPr>
                <w:rStyle w:val="IndexLink"/>
              </w:rPr>
              <w:t>792</w:t>
            </w:r>
          </w:hyperlink>
        </w:p>
        <w:p>
          <w:pPr>
            <w:pStyle w:val="Contents3"/>
            <w:tabs>
              <w:tab w:val="clear" w:pos="8459"/>
              <w:tab w:val="right" w:pos="9026" w:leader="dot"/>
            </w:tabs>
            <w:rPr/>
          </w:pPr>
          <w:hyperlink w:anchor="__RefHeading___Toc1234175_211673320">
            <w:r>
              <w:rPr>
                <w:webHidden/>
                <w:rStyle w:val="IndexLink"/>
                <w:rtl w:val="true"/>
              </w:rPr>
              <w:t>مبتدا و خبر</w:t>
            </w:r>
            <w:r>
              <w:rPr>
                <w:rStyle w:val="IndexLink"/>
                <w:rtl w:val="true"/>
              </w:rPr>
              <w:tab/>
            </w:r>
            <w:r>
              <w:rPr>
                <w:rStyle w:val="IndexLink"/>
              </w:rPr>
              <w:t>793</w:t>
            </w:r>
          </w:hyperlink>
        </w:p>
        <w:p>
          <w:pPr>
            <w:pStyle w:val="Contents3"/>
            <w:tabs>
              <w:tab w:val="clear" w:pos="8459"/>
              <w:tab w:val="right" w:pos="9026" w:leader="dot"/>
            </w:tabs>
            <w:rPr/>
          </w:pPr>
          <w:hyperlink w:anchor="__RefHeading___Toc1234177_211673320">
            <w:r>
              <w:rPr>
                <w:webHidden/>
                <w:rStyle w:val="IndexLink"/>
                <w:rtl w:val="true"/>
              </w:rPr>
              <w:t>نظام اعلی</w:t>
            </w:r>
            <w:r>
              <w:rPr>
                <w:rStyle w:val="IndexLink"/>
                <w:rtl w:val="true"/>
              </w:rPr>
              <w:tab/>
            </w:r>
            <w:r>
              <w:rPr>
                <w:rStyle w:val="IndexLink"/>
              </w:rPr>
              <w:t>793</w:t>
            </w:r>
          </w:hyperlink>
        </w:p>
        <w:p>
          <w:pPr>
            <w:pStyle w:val="Contents3"/>
            <w:tabs>
              <w:tab w:val="clear" w:pos="8459"/>
              <w:tab w:val="right" w:pos="9026" w:leader="dot"/>
            </w:tabs>
            <w:rPr/>
          </w:pPr>
          <w:hyperlink w:anchor="__RefHeading___Toc1234179_211673320">
            <w:r>
              <w:rPr>
                <w:webHidden/>
                <w:rStyle w:val="IndexLink"/>
                <w:rtl w:val="true"/>
              </w:rPr>
              <w:t>پاسخگویی خیام</w:t>
            </w:r>
            <w:r>
              <w:rPr>
                <w:rStyle w:val="IndexLink"/>
                <w:rtl w:val="true"/>
              </w:rPr>
              <w:tab/>
            </w:r>
            <w:r>
              <w:rPr>
                <w:rStyle w:val="IndexLink"/>
              </w:rPr>
              <w:t>793</w:t>
            </w:r>
          </w:hyperlink>
        </w:p>
        <w:p>
          <w:pPr>
            <w:pStyle w:val="Contents3"/>
            <w:tabs>
              <w:tab w:val="clear" w:pos="8459"/>
              <w:tab w:val="right" w:pos="9026" w:leader="dot"/>
            </w:tabs>
            <w:rPr/>
          </w:pPr>
          <w:hyperlink w:anchor="__RefHeading___Toc1234181_211673320">
            <w:r>
              <w:rPr>
                <w:webHidden/>
                <w:rStyle w:val="IndexLink"/>
                <w:rtl w:val="true"/>
              </w:rPr>
              <w:t>حکمت</w:t>
            </w:r>
            <w:r>
              <w:rPr>
                <w:rStyle w:val="IndexLink"/>
                <w:rtl w:val="true"/>
              </w:rPr>
              <w:tab/>
            </w:r>
            <w:r>
              <w:rPr>
                <w:rStyle w:val="IndexLink"/>
              </w:rPr>
              <w:t>794</w:t>
            </w:r>
          </w:hyperlink>
        </w:p>
        <w:p>
          <w:pPr>
            <w:pStyle w:val="Contents3"/>
            <w:tabs>
              <w:tab w:val="clear" w:pos="8459"/>
              <w:tab w:val="right" w:pos="9026" w:leader="dot"/>
            </w:tabs>
            <w:rPr/>
          </w:pPr>
          <w:hyperlink w:anchor="__RefHeading___Toc1234183_211673320">
            <w:r>
              <w:rPr>
                <w:webHidden/>
                <w:rStyle w:val="IndexLink"/>
                <w:rtl w:val="true"/>
              </w:rPr>
              <w:t>امام کاظم علیه السلام</w:t>
            </w:r>
            <w:r>
              <w:rPr>
                <w:rStyle w:val="IndexLink"/>
                <w:rtl w:val="true"/>
              </w:rPr>
              <w:tab/>
            </w:r>
            <w:r>
              <w:rPr>
                <w:rStyle w:val="IndexLink"/>
              </w:rPr>
              <w:t>794</w:t>
            </w:r>
          </w:hyperlink>
        </w:p>
        <w:p>
          <w:pPr>
            <w:pStyle w:val="Contents3"/>
            <w:tabs>
              <w:tab w:val="clear" w:pos="8459"/>
              <w:tab w:val="right" w:pos="9026" w:leader="dot"/>
            </w:tabs>
            <w:rPr/>
          </w:pPr>
          <w:hyperlink w:anchor="__RefHeading___Toc1234185_211673320">
            <w:r>
              <w:rPr>
                <w:webHidden/>
                <w:rStyle w:val="IndexLink"/>
                <w:rtl w:val="true"/>
              </w:rPr>
              <w:t>ضرب المَثل</w:t>
            </w:r>
            <w:r>
              <w:rPr>
                <w:rStyle w:val="IndexLink"/>
                <w:rtl w:val="true"/>
              </w:rPr>
              <w:tab/>
            </w:r>
            <w:r>
              <w:rPr>
                <w:rStyle w:val="IndexLink"/>
              </w:rPr>
              <w:t>796</w:t>
            </w:r>
          </w:hyperlink>
        </w:p>
        <w:p>
          <w:pPr>
            <w:pStyle w:val="Contents3"/>
            <w:tabs>
              <w:tab w:val="clear" w:pos="8459"/>
              <w:tab w:val="right" w:pos="9026" w:leader="dot"/>
            </w:tabs>
            <w:rPr/>
          </w:pPr>
          <w:hyperlink w:anchor="__RefHeading___Toc1234187_211673320">
            <w:r>
              <w:rPr>
                <w:webHidden/>
                <w:rStyle w:val="IndexLink"/>
                <w:rtl w:val="true"/>
              </w:rPr>
              <w:t>غم</w:t>
            </w:r>
            <w:r>
              <w:rPr>
                <w:rStyle w:val="IndexLink"/>
                <w:rtl w:val="true"/>
              </w:rPr>
              <w:tab/>
            </w:r>
            <w:r>
              <w:rPr>
                <w:rStyle w:val="IndexLink"/>
              </w:rPr>
              <w:t>796</w:t>
            </w:r>
          </w:hyperlink>
        </w:p>
        <w:p>
          <w:pPr>
            <w:pStyle w:val="Contents3"/>
            <w:tabs>
              <w:tab w:val="clear" w:pos="8459"/>
              <w:tab w:val="right" w:pos="9026" w:leader="dot"/>
            </w:tabs>
            <w:rPr/>
          </w:pPr>
          <w:hyperlink w:anchor="__RefHeading___Toc1234189_211673320">
            <w:r>
              <w:rPr>
                <w:webHidden/>
                <w:rStyle w:val="IndexLink"/>
                <w:rtl w:val="true"/>
              </w:rPr>
              <w:t>مراتب نفس</w:t>
            </w:r>
            <w:r>
              <w:rPr>
                <w:rStyle w:val="IndexLink"/>
                <w:rtl w:val="true"/>
              </w:rPr>
              <w:tab/>
            </w:r>
            <w:r>
              <w:rPr>
                <w:rStyle w:val="IndexLink"/>
              </w:rPr>
              <w:t>796</w:t>
            </w:r>
          </w:hyperlink>
        </w:p>
        <w:p>
          <w:pPr>
            <w:pStyle w:val="Contents3"/>
            <w:tabs>
              <w:tab w:val="clear" w:pos="8459"/>
              <w:tab w:val="right" w:pos="9026" w:leader="dot"/>
            </w:tabs>
            <w:rPr/>
          </w:pPr>
          <w:hyperlink w:anchor="__RefHeading___Toc1234191_211673320">
            <w:r>
              <w:rPr>
                <w:webHidden/>
                <w:rStyle w:val="IndexLink"/>
                <w:rtl w:val="true"/>
              </w:rPr>
              <w:t>دعای حزین</w:t>
            </w:r>
            <w:r>
              <w:rPr>
                <w:rStyle w:val="IndexLink"/>
                <w:rtl w:val="true"/>
              </w:rPr>
              <w:tab/>
            </w:r>
            <w:r>
              <w:rPr>
                <w:rStyle w:val="IndexLink"/>
              </w:rPr>
              <w:t>797</w:t>
            </w:r>
          </w:hyperlink>
        </w:p>
        <w:p>
          <w:pPr>
            <w:pStyle w:val="Contents3"/>
            <w:tabs>
              <w:tab w:val="clear" w:pos="8459"/>
              <w:tab w:val="right" w:pos="9026" w:leader="dot"/>
            </w:tabs>
            <w:rPr/>
          </w:pPr>
          <w:hyperlink w:anchor="__RefHeading___Toc1234193_211673320">
            <w:r>
              <w:rPr>
                <w:webHidden/>
                <w:rStyle w:val="IndexLink"/>
                <w:rtl w:val="true"/>
              </w:rPr>
              <w:t>حسود</w:t>
            </w:r>
            <w:r>
              <w:rPr>
                <w:rStyle w:val="IndexLink"/>
                <w:rtl w:val="true"/>
              </w:rPr>
              <w:tab/>
            </w:r>
            <w:r>
              <w:rPr>
                <w:rStyle w:val="IndexLink"/>
              </w:rPr>
              <w:t>799</w:t>
            </w:r>
          </w:hyperlink>
        </w:p>
        <w:p>
          <w:pPr>
            <w:pStyle w:val="Contents3"/>
            <w:tabs>
              <w:tab w:val="clear" w:pos="8459"/>
              <w:tab w:val="right" w:pos="9026" w:leader="dot"/>
            </w:tabs>
            <w:rPr/>
          </w:pPr>
          <w:hyperlink w:anchor="__RefHeading___Toc1234195_211673320">
            <w:r>
              <w:rPr>
                <w:webHidden/>
                <w:rStyle w:val="IndexLink"/>
                <w:rtl w:val="true"/>
              </w:rPr>
              <w:t>برودت آب</w:t>
            </w:r>
            <w:r>
              <w:rPr>
                <w:rStyle w:val="IndexLink"/>
                <w:rtl w:val="true"/>
              </w:rPr>
              <w:tab/>
            </w:r>
            <w:r>
              <w:rPr>
                <w:rStyle w:val="IndexLink"/>
              </w:rPr>
              <w:t>799</w:t>
            </w:r>
          </w:hyperlink>
        </w:p>
        <w:p>
          <w:pPr>
            <w:pStyle w:val="Contents3"/>
            <w:tabs>
              <w:tab w:val="clear" w:pos="8459"/>
              <w:tab w:val="right" w:pos="9026" w:leader="dot"/>
            </w:tabs>
            <w:rPr/>
          </w:pPr>
          <w:hyperlink w:anchor="__RefHeading___Toc1234197_211673320">
            <w:r>
              <w:rPr>
                <w:webHidden/>
                <w:rStyle w:val="IndexLink"/>
                <w:rtl w:val="true"/>
              </w:rPr>
              <w:t>جنگ بهلول</w:t>
            </w:r>
            <w:r>
              <w:rPr>
                <w:rStyle w:val="IndexLink"/>
                <w:rtl w:val="true"/>
              </w:rPr>
              <w:tab/>
            </w:r>
            <w:r>
              <w:rPr>
                <w:rStyle w:val="IndexLink"/>
              </w:rPr>
              <w:t>799</w:t>
            </w:r>
          </w:hyperlink>
        </w:p>
        <w:p>
          <w:pPr>
            <w:pStyle w:val="Contents3"/>
            <w:tabs>
              <w:tab w:val="clear" w:pos="8459"/>
              <w:tab w:val="right" w:pos="9026" w:leader="dot"/>
            </w:tabs>
            <w:rPr/>
          </w:pPr>
          <w:hyperlink w:anchor="__RefHeading___Toc1234199_211673320">
            <w:r>
              <w:rPr>
                <w:webHidden/>
                <w:rStyle w:val="IndexLink"/>
                <w:rtl w:val="true"/>
              </w:rPr>
              <w:t>ایاس قاضی</w:t>
            </w:r>
            <w:r>
              <w:rPr>
                <w:rStyle w:val="IndexLink"/>
                <w:rtl w:val="true"/>
              </w:rPr>
              <w:tab/>
            </w:r>
            <w:r>
              <w:rPr>
                <w:rStyle w:val="IndexLink"/>
              </w:rPr>
              <w:t>800</w:t>
            </w:r>
          </w:hyperlink>
        </w:p>
        <w:p>
          <w:pPr>
            <w:pStyle w:val="Contents3"/>
            <w:tabs>
              <w:tab w:val="clear" w:pos="8459"/>
              <w:tab w:val="right" w:pos="9026" w:leader="dot"/>
            </w:tabs>
            <w:rPr/>
          </w:pPr>
          <w:hyperlink w:anchor="__RefHeading___Toc1234201_211673320">
            <w:r>
              <w:rPr>
                <w:webHidden/>
                <w:rStyle w:val="IndexLink"/>
                <w:rtl w:val="true"/>
              </w:rPr>
              <w:t>قاضی حمص</w:t>
            </w:r>
            <w:r>
              <w:rPr>
                <w:rStyle w:val="IndexLink"/>
                <w:rtl w:val="true"/>
              </w:rPr>
              <w:tab/>
            </w:r>
            <w:r>
              <w:rPr>
                <w:rStyle w:val="IndexLink"/>
              </w:rPr>
              <w:t>800</w:t>
            </w:r>
          </w:hyperlink>
        </w:p>
        <w:p>
          <w:pPr>
            <w:pStyle w:val="Contents3"/>
            <w:tabs>
              <w:tab w:val="clear" w:pos="8459"/>
              <w:tab w:val="right" w:pos="9026" w:leader="dot"/>
            </w:tabs>
            <w:rPr/>
          </w:pPr>
          <w:hyperlink w:anchor="__RefHeading___Toc1234203_211673320">
            <w:r>
              <w:rPr>
                <w:webHidden/>
                <w:rStyle w:val="IndexLink"/>
                <w:rtl w:val="true"/>
              </w:rPr>
              <w:t>پرونده نویس دادگاه</w:t>
            </w:r>
            <w:r>
              <w:rPr>
                <w:rStyle w:val="IndexLink"/>
                <w:rtl w:val="true"/>
              </w:rPr>
              <w:tab/>
            </w:r>
            <w:r>
              <w:rPr>
                <w:rStyle w:val="IndexLink"/>
              </w:rPr>
              <w:t>800</w:t>
            </w:r>
          </w:hyperlink>
        </w:p>
        <w:p>
          <w:pPr>
            <w:pStyle w:val="Contents3"/>
            <w:tabs>
              <w:tab w:val="clear" w:pos="8459"/>
              <w:tab w:val="right" w:pos="9026" w:leader="dot"/>
            </w:tabs>
            <w:rPr/>
          </w:pPr>
          <w:hyperlink w:anchor="__RefHeading___Toc1234205_211673320">
            <w:r>
              <w:rPr>
                <w:webHidden/>
                <w:rStyle w:val="IndexLink"/>
                <w:rtl w:val="true"/>
              </w:rPr>
              <w:t>قاضی و سلطان</w:t>
            </w:r>
            <w:r>
              <w:rPr>
                <w:rStyle w:val="IndexLink"/>
                <w:rtl w:val="true"/>
              </w:rPr>
              <w:tab/>
            </w:r>
            <w:r>
              <w:rPr>
                <w:rStyle w:val="IndexLink"/>
              </w:rPr>
              <w:t>800</w:t>
            </w:r>
          </w:hyperlink>
        </w:p>
        <w:p>
          <w:pPr>
            <w:pStyle w:val="Contents3"/>
            <w:tabs>
              <w:tab w:val="clear" w:pos="8459"/>
              <w:tab w:val="right" w:pos="9026" w:leader="dot"/>
            </w:tabs>
            <w:rPr/>
          </w:pPr>
          <w:hyperlink w:anchor="__RefHeading___Toc1234207_211673320">
            <w:r>
              <w:rPr>
                <w:webHidden/>
                <w:rStyle w:val="IndexLink"/>
                <w:rtl w:val="true"/>
              </w:rPr>
              <w:t>غضب و حزن</w:t>
            </w:r>
            <w:r>
              <w:rPr>
                <w:rStyle w:val="IndexLink"/>
                <w:rtl w:val="true"/>
              </w:rPr>
              <w:tab/>
            </w:r>
            <w:r>
              <w:rPr>
                <w:rStyle w:val="IndexLink"/>
              </w:rPr>
              <w:t>801</w:t>
            </w:r>
          </w:hyperlink>
        </w:p>
        <w:p>
          <w:pPr>
            <w:pStyle w:val="Contents3"/>
            <w:tabs>
              <w:tab w:val="clear" w:pos="8459"/>
              <w:tab w:val="right" w:pos="9026" w:leader="dot"/>
            </w:tabs>
            <w:rPr/>
          </w:pPr>
          <w:hyperlink w:anchor="__RefHeading___Toc1234209_211673320">
            <w:r>
              <w:rPr>
                <w:webHidden/>
                <w:rStyle w:val="IndexLink"/>
                <w:rtl w:val="true"/>
              </w:rPr>
              <w:t>خواست خدا</w:t>
            </w:r>
            <w:r>
              <w:rPr>
                <w:rStyle w:val="IndexLink"/>
                <w:rtl w:val="true"/>
              </w:rPr>
              <w:tab/>
            </w:r>
            <w:r>
              <w:rPr>
                <w:rStyle w:val="IndexLink"/>
              </w:rPr>
              <w:t>801</w:t>
            </w:r>
          </w:hyperlink>
        </w:p>
        <w:p>
          <w:pPr>
            <w:pStyle w:val="Contents3"/>
            <w:tabs>
              <w:tab w:val="clear" w:pos="8459"/>
              <w:tab w:val="right" w:pos="9026" w:leader="dot"/>
            </w:tabs>
            <w:rPr/>
          </w:pPr>
          <w:hyperlink w:anchor="__RefHeading___Toc1234211_211673320">
            <w:r>
              <w:rPr>
                <w:webHidden/>
                <w:rStyle w:val="IndexLink"/>
                <w:rtl w:val="true"/>
              </w:rPr>
              <w:t>عدل و احسان</w:t>
            </w:r>
            <w:r>
              <w:rPr>
                <w:rStyle w:val="IndexLink"/>
                <w:rtl w:val="true"/>
              </w:rPr>
              <w:tab/>
            </w:r>
            <w:r>
              <w:rPr>
                <w:rStyle w:val="IndexLink"/>
              </w:rPr>
              <w:t>801</w:t>
            </w:r>
          </w:hyperlink>
        </w:p>
        <w:p>
          <w:pPr>
            <w:pStyle w:val="Contents3"/>
            <w:tabs>
              <w:tab w:val="clear" w:pos="8459"/>
              <w:tab w:val="right" w:pos="9026" w:leader="dot"/>
            </w:tabs>
            <w:rPr/>
          </w:pPr>
          <w:hyperlink w:anchor="__RefHeading___Toc1234213_211673320">
            <w:r>
              <w:rPr>
                <w:webHidden/>
                <w:rStyle w:val="IndexLink"/>
                <w:rtl w:val="true"/>
              </w:rPr>
              <w:t>اقرار به کفر</w:t>
            </w:r>
            <w:r>
              <w:rPr>
                <w:rStyle w:val="IndexLink"/>
                <w:rtl w:val="true"/>
              </w:rPr>
              <w:tab/>
            </w:r>
            <w:r>
              <w:rPr>
                <w:rStyle w:val="IndexLink"/>
              </w:rPr>
              <w:t>801</w:t>
            </w:r>
          </w:hyperlink>
        </w:p>
        <w:p>
          <w:pPr>
            <w:pStyle w:val="Contents3"/>
            <w:tabs>
              <w:tab w:val="clear" w:pos="8459"/>
              <w:tab w:val="right" w:pos="9026" w:leader="dot"/>
            </w:tabs>
            <w:rPr/>
          </w:pPr>
          <w:hyperlink w:anchor="__RefHeading___Toc1234215_211673320">
            <w:r>
              <w:rPr>
                <w:webHidden/>
                <w:rStyle w:val="IndexLink"/>
                <w:rtl w:val="true"/>
              </w:rPr>
              <w:t>افتخار، کبر</w:t>
            </w:r>
            <w:r>
              <w:rPr>
                <w:rStyle w:val="IndexLink"/>
                <w:rtl w:val="true"/>
              </w:rPr>
              <w:tab/>
            </w:r>
            <w:r>
              <w:rPr>
                <w:rStyle w:val="IndexLink"/>
              </w:rPr>
              <w:t>801</w:t>
            </w:r>
          </w:hyperlink>
        </w:p>
        <w:p>
          <w:pPr>
            <w:pStyle w:val="Contents3"/>
            <w:tabs>
              <w:tab w:val="clear" w:pos="8459"/>
              <w:tab w:val="right" w:pos="9026" w:leader="dot"/>
            </w:tabs>
            <w:rPr/>
          </w:pPr>
          <w:hyperlink w:anchor="__RefHeading___Toc1234217_211673320">
            <w:r>
              <w:rPr>
                <w:webHidden/>
                <w:rStyle w:val="IndexLink"/>
                <w:rtl w:val="true"/>
              </w:rPr>
              <w:t>ریا</w:t>
            </w:r>
            <w:r>
              <w:rPr>
                <w:rStyle w:val="IndexLink"/>
                <w:rtl w:val="true"/>
              </w:rPr>
              <w:tab/>
            </w:r>
            <w:r>
              <w:rPr>
                <w:rStyle w:val="IndexLink"/>
              </w:rPr>
              <w:t>801</w:t>
            </w:r>
          </w:hyperlink>
        </w:p>
        <w:p>
          <w:pPr>
            <w:pStyle w:val="Contents3"/>
            <w:tabs>
              <w:tab w:val="clear" w:pos="8459"/>
              <w:tab w:val="right" w:pos="9026" w:leader="dot"/>
            </w:tabs>
            <w:rPr/>
          </w:pPr>
          <w:hyperlink w:anchor="__RefHeading___Toc1234219_211673320">
            <w:r>
              <w:rPr>
                <w:webHidden/>
                <w:rStyle w:val="IndexLink"/>
                <w:rtl w:val="true"/>
              </w:rPr>
              <w:t>شوخی</w:t>
            </w:r>
            <w:r>
              <w:rPr>
                <w:rStyle w:val="IndexLink"/>
                <w:rtl w:val="true"/>
              </w:rPr>
              <w:tab/>
            </w:r>
            <w:r>
              <w:rPr>
                <w:rStyle w:val="IndexLink"/>
              </w:rPr>
              <w:t>801</w:t>
            </w:r>
          </w:hyperlink>
        </w:p>
        <w:p>
          <w:pPr>
            <w:pStyle w:val="Contents3"/>
            <w:tabs>
              <w:tab w:val="clear" w:pos="8459"/>
              <w:tab w:val="right" w:pos="9026" w:leader="dot"/>
            </w:tabs>
            <w:rPr/>
          </w:pPr>
          <w:hyperlink w:anchor="__RefHeading___Toc1234221_211673320">
            <w:r>
              <w:rPr>
                <w:webHidden/>
                <w:rStyle w:val="IndexLink"/>
                <w:rtl w:val="true"/>
              </w:rPr>
              <w:t>سکوت</w:t>
            </w:r>
            <w:r>
              <w:rPr>
                <w:rStyle w:val="IndexLink"/>
                <w:rtl w:val="true"/>
              </w:rPr>
              <w:tab/>
            </w:r>
            <w:r>
              <w:rPr>
                <w:rStyle w:val="IndexLink"/>
              </w:rPr>
              <w:t>801</w:t>
            </w:r>
          </w:hyperlink>
        </w:p>
        <w:p>
          <w:pPr>
            <w:pStyle w:val="Contents3"/>
            <w:tabs>
              <w:tab w:val="clear" w:pos="8459"/>
              <w:tab w:val="right" w:pos="9026" w:leader="dot"/>
            </w:tabs>
            <w:rPr/>
          </w:pPr>
          <w:hyperlink w:anchor="__RefHeading___Toc1234223_211673320">
            <w:r>
              <w:rPr>
                <w:webHidden/>
                <w:rStyle w:val="IndexLink"/>
                <w:rtl w:val="true"/>
              </w:rPr>
              <w:t>ارزش شعر</w:t>
            </w:r>
            <w:r>
              <w:rPr>
                <w:rStyle w:val="IndexLink"/>
                <w:rtl w:val="true"/>
              </w:rPr>
              <w:tab/>
            </w:r>
            <w:r>
              <w:rPr>
                <w:rStyle w:val="IndexLink"/>
              </w:rPr>
              <w:t>802</w:t>
            </w:r>
          </w:hyperlink>
        </w:p>
        <w:p>
          <w:pPr>
            <w:pStyle w:val="Contents3"/>
            <w:tabs>
              <w:tab w:val="clear" w:pos="8459"/>
              <w:tab w:val="right" w:pos="9026" w:leader="dot"/>
            </w:tabs>
            <w:rPr/>
          </w:pPr>
          <w:hyperlink w:anchor="__RefHeading___Toc1234225_211673320">
            <w:r>
              <w:rPr>
                <w:webHidden/>
                <w:rStyle w:val="IndexLink"/>
                <w:rtl w:val="true"/>
              </w:rPr>
              <w:t>استدلال خلیفه</w:t>
            </w:r>
            <w:r>
              <w:rPr>
                <w:rStyle w:val="IndexLink"/>
                <w:rtl w:val="true"/>
              </w:rPr>
              <w:tab/>
            </w:r>
            <w:r>
              <w:rPr>
                <w:rStyle w:val="IndexLink"/>
              </w:rPr>
              <w:t>802</w:t>
            </w:r>
          </w:hyperlink>
        </w:p>
        <w:p>
          <w:pPr>
            <w:pStyle w:val="Contents3"/>
            <w:tabs>
              <w:tab w:val="clear" w:pos="8459"/>
              <w:tab w:val="right" w:pos="9026" w:leader="dot"/>
            </w:tabs>
            <w:rPr/>
          </w:pPr>
          <w:hyperlink w:anchor="__RefHeading___Toc1234227_211673320">
            <w:r>
              <w:rPr>
                <w:webHidden/>
                <w:rStyle w:val="IndexLink"/>
                <w:rtl w:val="true"/>
              </w:rPr>
              <w:t>قصری در برابر کاخ مأمون</w:t>
            </w:r>
            <w:r>
              <w:rPr>
                <w:rStyle w:val="IndexLink"/>
                <w:rtl w:val="true"/>
              </w:rPr>
              <w:tab/>
            </w:r>
            <w:r>
              <w:rPr>
                <w:rStyle w:val="IndexLink"/>
              </w:rPr>
              <w:t>802</w:t>
            </w:r>
          </w:hyperlink>
        </w:p>
        <w:p>
          <w:pPr>
            <w:pStyle w:val="Contents3"/>
            <w:tabs>
              <w:tab w:val="clear" w:pos="8459"/>
              <w:tab w:val="right" w:pos="9026" w:leader="dot"/>
            </w:tabs>
            <w:rPr/>
          </w:pPr>
          <w:hyperlink w:anchor="__RefHeading___Toc1234229_211673320">
            <w:r>
              <w:rPr>
                <w:webHidden/>
                <w:rStyle w:val="IndexLink"/>
                <w:rtl w:val="true"/>
              </w:rPr>
              <w:t>خشم سریع</w:t>
            </w:r>
            <w:r>
              <w:rPr>
                <w:rStyle w:val="IndexLink"/>
                <w:rtl w:val="true"/>
              </w:rPr>
              <w:tab/>
            </w:r>
            <w:r>
              <w:rPr>
                <w:rStyle w:val="IndexLink"/>
              </w:rPr>
              <w:t>802</w:t>
            </w:r>
          </w:hyperlink>
        </w:p>
        <w:p>
          <w:pPr>
            <w:pStyle w:val="Contents3"/>
            <w:tabs>
              <w:tab w:val="clear" w:pos="8459"/>
              <w:tab w:val="right" w:pos="9026" w:leader="dot"/>
            </w:tabs>
            <w:rPr/>
          </w:pPr>
          <w:hyperlink w:anchor="__RefHeading___Toc1234231_211673320">
            <w:r>
              <w:rPr>
                <w:webHidden/>
                <w:rStyle w:val="IndexLink"/>
                <w:rtl w:val="true"/>
              </w:rPr>
              <w:t>اجازه ملاقات</w:t>
            </w:r>
            <w:r>
              <w:rPr>
                <w:rStyle w:val="IndexLink"/>
                <w:rtl w:val="true"/>
              </w:rPr>
              <w:tab/>
            </w:r>
            <w:r>
              <w:rPr>
                <w:rStyle w:val="IndexLink"/>
              </w:rPr>
              <w:t>802</w:t>
            </w:r>
          </w:hyperlink>
        </w:p>
        <w:p>
          <w:pPr>
            <w:pStyle w:val="Contents3"/>
            <w:tabs>
              <w:tab w:val="clear" w:pos="8459"/>
              <w:tab w:val="right" w:pos="9026" w:leader="dot"/>
            </w:tabs>
            <w:rPr/>
          </w:pPr>
          <w:hyperlink w:anchor="__RefHeading___Toc1234233_211673320">
            <w:r>
              <w:rPr>
                <w:webHidden/>
                <w:rStyle w:val="IndexLink"/>
                <w:rtl w:val="true"/>
              </w:rPr>
              <w:t>غلام و فرزند</w:t>
            </w:r>
            <w:r>
              <w:rPr>
                <w:rStyle w:val="IndexLink"/>
                <w:rtl w:val="true"/>
              </w:rPr>
              <w:tab/>
            </w:r>
            <w:r>
              <w:rPr>
                <w:rStyle w:val="IndexLink"/>
              </w:rPr>
              <w:t>802</w:t>
            </w:r>
          </w:hyperlink>
        </w:p>
        <w:p>
          <w:pPr>
            <w:pStyle w:val="Contents3"/>
            <w:tabs>
              <w:tab w:val="clear" w:pos="8459"/>
              <w:tab w:val="right" w:pos="9026" w:leader="dot"/>
            </w:tabs>
            <w:rPr/>
          </w:pPr>
          <w:hyperlink w:anchor="__RefHeading___Toc1234235_211673320">
            <w:r>
              <w:rPr>
                <w:webHidden/>
                <w:rStyle w:val="IndexLink"/>
                <w:rtl w:val="true"/>
              </w:rPr>
              <w:t>تأثیر اخته</w:t>
            </w:r>
            <w:r>
              <w:rPr>
                <w:rStyle w:val="IndexLink"/>
                <w:rtl w:val="true"/>
              </w:rPr>
              <w:tab/>
            </w:r>
            <w:r>
              <w:rPr>
                <w:rStyle w:val="IndexLink"/>
              </w:rPr>
              <w:t>802</w:t>
            </w:r>
          </w:hyperlink>
        </w:p>
        <w:p>
          <w:pPr>
            <w:pStyle w:val="Contents3"/>
            <w:tabs>
              <w:tab w:val="clear" w:pos="8459"/>
              <w:tab w:val="right" w:pos="9026" w:leader="dot"/>
            </w:tabs>
            <w:rPr/>
          </w:pPr>
          <w:hyperlink w:anchor="__RefHeading___Toc1234237_211673320">
            <w:r>
              <w:rPr>
                <w:webHidden/>
                <w:rStyle w:val="IndexLink"/>
                <w:rtl w:val="true"/>
              </w:rPr>
              <w:t>فایده غلام سیاه و اخته</w:t>
            </w:r>
            <w:r>
              <w:rPr>
                <w:rStyle w:val="IndexLink"/>
                <w:rtl w:val="true"/>
              </w:rPr>
              <w:tab/>
            </w:r>
            <w:r>
              <w:rPr>
                <w:rStyle w:val="IndexLink"/>
              </w:rPr>
              <w:t>803</w:t>
            </w:r>
          </w:hyperlink>
        </w:p>
        <w:p>
          <w:pPr>
            <w:pStyle w:val="Contents3"/>
            <w:tabs>
              <w:tab w:val="clear" w:pos="8459"/>
              <w:tab w:val="right" w:pos="9026" w:leader="dot"/>
            </w:tabs>
            <w:rPr/>
          </w:pPr>
          <w:hyperlink w:anchor="__RefHeading___Toc1234239_211673320">
            <w:r>
              <w:rPr>
                <w:webHidden/>
                <w:rStyle w:val="IndexLink"/>
                <w:rtl w:val="true"/>
              </w:rPr>
              <w:t>ناسزا به فرزند</w:t>
            </w:r>
            <w:r>
              <w:rPr>
                <w:rStyle w:val="IndexLink"/>
                <w:rtl w:val="true"/>
              </w:rPr>
              <w:tab/>
            </w:r>
            <w:r>
              <w:rPr>
                <w:rStyle w:val="IndexLink"/>
              </w:rPr>
              <w:t>803</w:t>
            </w:r>
          </w:hyperlink>
        </w:p>
        <w:p>
          <w:pPr>
            <w:pStyle w:val="Contents3"/>
            <w:tabs>
              <w:tab w:val="clear" w:pos="8459"/>
              <w:tab w:val="right" w:pos="9026" w:leader="dot"/>
            </w:tabs>
            <w:rPr/>
          </w:pPr>
          <w:hyperlink w:anchor="__RefHeading___Toc1234241_211673320">
            <w:r>
              <w:rPr>
                <w:webHidden/>
                <w:rStyle w:val="IndexLink"/>
                <w:rtl w:val="true"/>
              </w:rPr>
              <w:t>وصف زن</w:t>
            </w:r>
            <w:r>
              <w:rPr>
                <w:rStyle w:val="IndexLink"/>
                <w:rtl w:val="true"/>
              </w:rPr>
              <w:tab/>
            </w:r>
            <w:r>
              <w:rPr>
                <w:rStyle w:val="IndexLink"/>
              </w:rPr>
              <w:t>803</w:t>
            </w:r>
          </w:hyperlink>
        </w:p>
        <w:p>
          <w:pPr>
            <w:pStyle w:val="Contents3"/>
            <w:tabs>
              <w:tab w:val="clear" w:pos="8459"/>
              <w:tab w:val="right" w:pos="9026" w:leader="dot"/>
            </w:tabs>
            <w:rPr/>
          </w:pPr>
          <w:hyperlink w:anchor="__RefHeading___Toc1234243_211673320">
            <w:r>
              <w:rPr>
                <w:webHidden/>
                <w:rStyle w:val="IndexLink"/>
                <w:rtl w:val="true"/>
              </w:rPr>
              <w:t>محمد بن داود اصفهانی</w:t>
            </w:r>
            <w:r>
              <w:rPr>
                <w:rStyle w:val="IndexLink"/>
                <w:rtl w:val="true"/>
              </w:rPr>
              <w:tab/>
            </w:r>
            <w:r>
              <w:rPr>
                <w:rStyle w:val="IndexLink"/>
              </w:rPr>
              <w:t>803</w:t>
            </w:r>
          </w:hyperlink>
        </w:p>
        <w:p>
          <w:pPr>
            <w:pStyle w:val="Contents3"/>
            <w:tabs>
              <w:tab w:val="clear" w:pos="8459"/>
              <w:tab w:val="right" w:pos="9026" w:leader="dot"/>
            </w:tabs>
            <w:rPr/>
          </w:pPr>
          <w:hyperlink w:anchor="__RefHeading___Toc1234245_211673320">
            <w:r>
              <w:rPr>
                <w:webHidden/>
                <w:rStyle w:val="IndexLink"/>
                <w:rtl w:val="true"/>
              </w:rPr>
              <w:t>مناظره</w:t>
            </w:r>
            <w:r>
              <w:rPr>
                <w:rStyle w:val="IndexLink"/>
                <w:rtl w:val="true"/>
              </w:rPr>
              <w:tab/>
            </w:r>
            <w:r>
              <w:rPr>
                <w:rStyle w:val="IndexLink"/>
              </w:rPr>
              <w:t>803</w:t>
            </w:r>
          </w:hyperlink>
        </w:p>
        <w:p>
          <w:pPr>
            <w:pStyle w:val="Contents3"/>
            <w:tabs>
              <w:tab w:val="clear" w:pos="8459"/>
              <w:tab w:val="right" w:pos="9026" w:leader="dot"/>
            </w:tabs>
            <w:rPr/>
          </w:pPr>
          <w:hyperlink w:anchor="__RefHeading___Toc1234247_211673320">
            <w:r>
              <w:rPr>
                <w:webHidden/>
                <w:rStyle w:val="IndexLink"/>
                <w:rtl w:val="true"/>
              </w:rPr>
              <w:t>نشاط شنیدن</w:t>
            </w:r>
            <w:r>
              <w:rPr>
                <w:rStyle w:val="IndexLink"/>
                <w:rtl w:val="true"/>
              </w:rPr>
              <w:tab/>
            </w:r>
            <w:r>
              <w:rPr>
                <w:rStyle w:val="IndexLink"/>
              </w:rPr>
              <w:t>803</w:t>
            </w:r>
          </w:hyperlink>
        </w:p>
        <w:p>
          <w:pPr>
            <w:pStyle w:val="Contents3"/>
            <w:tabs>
              <w:tab w:val="clear" w:pos="8459"/>
              <w:tab w:val="right" w:pos="9026" w:leader="dot"/>
            </w:tabs>
            <w:rPr/>
          </w:pPr>
          <w:hyperlink w:anchor="__RefHeading___Toc1234249_211673320">
            <w:r>
              <w:rPr>
                <w:webHidden/>
                <w:rStyle w:val="IndexLink"/>
                <w:rtl w:val="true"/>
              </w:rPr>
              <w:t>سخن گفتن با زن</w:t>
            </w:r>
            <w:r>
              <w:rPr>
                <w:rStyle w:val="IndexLink"/>
                <w:rtl w:val="true"/>
              </w:rPr>
              <w:tab/>
            </w:r>
            <w:r>
              <w:rPr>
                <w:rStyle w:val="IndexLink"/>
              </w:rPr>
              <w:t>804</w:t>
            </w:r>
          </w:hyperlink>
        </w:p>
        <w:p>
          <w:pPr>
            <w:pStyle w:val="Contents3"/>
            <w:tabs>
              <w:tab w:val="clear" w:pos="8459"/>
              <w:tab w:val="right" w:pos="9026" w:leader="dot"/>
            </w:tabs>
            <w:rPr/>
          </w:pPr>
          <w:hyperlink w:anchor="__RefHeading___Toc1234251_211673320">
            <w:r>
              <w:rPr>
                <w:webHidden/>
                <w:rStyle w:val="IndexLink"/>
                <w:rtl w:val="true"/>
              </w:rPr>
              <w:t>سکوت</w:t>
            </w:r>
            <w:r>
              <w:rPr>
                <w:rStyle w:val="IndexLink"/>
                <w:rtl w:val="true"/>
              </w:rPr>
              <w:tab/>
            </w:r>
            <w:r>
              <w:rPr>
                <w:rStyle w:val="IndexLink"/>
              </w:rPr>
              <w:t>804</w:t>
            </w:r>
          </w:hyperlink>
        </w:p>
        <w:p>
          <w:pPr>
            <w:pStyle w:val="Contents3"/>
            <w:tabs>
              <w:tab w:val="clear" w:pos="8459"/>
              <w:tab w:val="right" w:pos="9026" w:leader="dot"/>
            </w:tabs>
            <w:rPr/>
          </w:pPr>
          <w:hyperlink w:anchor="__RefHeading___Toc1234253_211673320">
            <w:r>
              <w:rPr>
                <w:webHidden/>
                <w:rStyle w:val="IndexLink"/>
                <w:rtl w:val="true"/>
              </w:rPr>
              <w:t>صدای بلند</w:t>
            </w:r>
            <w:r>
              <w:rPr>
                <w:rStyle w:val="IndexLink"/>
                <w:rtl w:val="true"/>
              </w:rPr>
              <w:tab/>
            </w:r>
            <w:r>
              <w:rPr>
                <w:rStyle w:val="IndexLink"/>
              </w:rPr>
              <w:t>804</w:t>
            </w:r>
          </w:hyperlink>
        </w:p>
        <w:p>
          <w:pPr>
            <w:pStyle w:val="Contents3"/>
            <w:tabs>
              <w:tab w:val="clear" w:pos="8459"/>
              <w:tab w:val="right" w:pos="9026" w:leader="dot"/>
            </w:tabs>
            <w:rPr/>
          </w:pPr>
          <w:hyperlink w:anchor="__RefHeading___Toc1234255_211673320">
            <w:r>
              <w:rPr>
                <w:webHidden/>
                <w:rStyle w:val="IndexLink"/>
                <w:rtl w:val="true"/>
              </w:rPr>
              <w:t>شعر مطبوع</w:t>
            </w:r>
            <w:r>
              <w:rPr>
                <w:rStyle w:val="IndexLink"/>
                <w:rtl w:val="true"/>
              </w:rPr>
              <w:tab/>
            </w:r>
            <w:r>
              <w:rPr>
                <w:rStyle w:val="IndexLink"/>
              </w:rPr>
              <w:t>804</w:t>
            </w:r>
          </w:hyperlink>
        </w:p>
        <w:p>
          <w:pPr>
            <w:pStyle w:val="Contents3"/>
            <w:tabs>
              <w:tab w:val="clear" w:pos="8459"/>
              <w:tab w:val="right" w:pos="9026" w:leader="dot"/>
            </w:tabs>
            <w:rPr/>
          </w:pPr>
          <w:hyperlink w:anchor="__RefHeading___Toc1234257_211673320">
            <w:r>
              <w:rPr>
                <w:webHidden/>
                <w:rStyle w:val="IndexLink"/>
                <w:rtl w:val="true"/>
              </w:rPr>
              <w:t>ترس از سخن</w:t>
            </w:r>
            <w:r>
              <w:rPr>
                <w:rStyle w:val="IndexLink"/>
                <w:rtl w:val="true"/>
              </w:rPr>
              <w:tab/>
            </w:r>
            <w:r>
              <w:rPr>
                <w:rStyle w:val="IndexLink"/>
              </w:rPr>
              <w:t>804</w:t>
            </w:r>
          </w:hyperlink>
        </w:p>
        <w:p>
          <w:pPr>
            <w:pStyle w:val="Contents3"/>
            <w:tabs>
              <w:tab w:val="clear" w:pos="8459"/>
              <w:tab w:val="right" w:pos="9026" w:leader="dot"/>
            </w:tabs>
            <w:rPr/>
          </w:pPr>
          <w:hyperlink w:anchor="__RefHeading___Toc1234259_211673320">
            <w:r>
              <w:rPr>
                <w:webHidden/>
                <w:rStyle w:val="IndexLink"/>
                <w:rtl w:val="true"/>
              </w:rPr>
              <w:t>طبع شعر</w:t>
            </w:r>
            <w:r>
              <w:rPr>
                <w:rStyle w:val="IndexLink"/>
                <w:rtl w:val="true"/>
              </w:rPr>
              <w:tab/>
            </w:r>
            <w:r>
              <w:rPr>
                <w:rStyle w:val="IndexLink"/>
              </w:rPr>
              <w:t>804</w:t>
            </w:r>
          </w:hyperlink>
        </w:p>
        <w:p>
          <w:pPr>
            <w:pStyle w:val="Contents3"/>
            <w:tabs>
              <w:tab w:val="clear" w:pos="8459"/>
              <w:tab w:val="right" w:pos="9026" w:leader="dot"/>
            </w:tabs>
            <w:rPr/>
          </w:pPr>
          <w:hyperlink w:anchor="__RefHeading___Toc1234261_211673320">
            <w:r>
              <w:rPr>
                <w:webHidden/>
                <w:rStyle w:val="IndexLink"/>
                <w:rtl w:val="true"/>
              </w:rPr>
              <w:t>حجاز و دانش</w:t>
            </w:r>
            <w:r>
              <w:rPr>
                <w:rStyle w:val="IndexLink"/>
                <w:rtl w:val="true"/>
              </w:rPr>
              <w:tab/>
            </w:r>
            <w:r>
              <w:rPr>
                <w:rStyle w:val="IndexLink"/>
              </w:rPr>
              <w:t>804</w:t>
            </w:r>
          </w:hyperlink>
        </w:p>
        <w:p>
          <w:pPr>
            <w:pStyle w:val="Contents3"/>
            <w:tabs>
              <w:tab w:val="clear" w:pos="8459"/>
              <w:tab w:val="right" w:pos="9026" w:leader="dot"/>
            </w:tabs>
            <w:rPr/>
          </w:pPr>
          <w:hyperlink w:anchor="__RefHeading___Toc1234263_211673320">
            <w:r>
              <w:rPr>
                <w:webHidden/>
                <w:rStyle w:val="IndexLink"/>
                <w:rtl w:val="true"/>
              </w:rPr>
              <w:t>اسلام علی بن رستم</w:t>
            </w:r>
            <w:r>
              <w:rPr>
                <w:rStyle w:val="IndexLink"/>
                <w:rtl w:val="true"/>
              </w:rPr>
              <w:tab/>
            </w:r>
            <w:r>
              <w:rPr>
                <w:rStyle w:val="IndexLink"/>
              </w:rPr>
              <w:t>804</w:t>
            </w:r>
          </w:hyperlink>
        </w:p>
        <w:p>
          <w:pPr>
            <w:pStyle w:val="Contents3"/>
            <w:tabs>
              <w:tab w:val="clear" w:pos="8459"/>
              <w:tab w:val="right" w:pos="9026" w:leader="dot"/>
            </w:tabs>
            <w:rPr/>
          </w:pPr>
          <w:hyperlink w:anchor="__RefHeading___Toc1234265_211673320">
            <w:r>
              <w:rPr>
                <w:webHidden/>
                <w:rStyle w:val="IndexLink"/>
                <w:rtl w:val="true"/>
              </w:rPr>
              <w:t>طاغوت و طاعون</w:t>
            </w:r>
            <w:r>
              <w:rPr>
                <w:rStyle w:val="IndexLink"/>
                <w:rtl w:val="true"/>
              </w:rPr>
              <w:tab/>
            </w:r>
            <w:r>
              <w:rPr>
                <w:rStyle w:val="IndexLink"/>
              </w:rPr>
              <w:t>805</w:t>
            </w:r>
          </w:hyperlink>
        </w:p>
        <w:p>
          <w:pPr>
            <w:pStyle w:val="Contents3"/>
            <w:tabs>
              <w:tab w:val="clear" w:pos="8459"/>
              <w:tab w:val="right" w:pos="9026" w:leader="dot"/>
            </w:tabs>
            <w:rPr/>
          </w:pPr>
          <w:hyperlink w:anchor="__RefHeading___Toc1234267_211673320">
            <w:r>
              <w:rPr>
                <w:webHidden/>
                <w:rStyle w:val="IndexLink"/>
                <w:rtl w:val="true"/>
              </w:rPr>
              <w:t>خاک طبقه سوم</w:t>
            </w:r>
            <w:r>
              <w:rPr>
                <w:rStyle w:val="IndexLink"/>
                <w:rtl w:val="true"/>
              </w:rPr>
              <w:tab/>
            </w:r>
            <w:r>
              <w:rPr>
                <w:rStyle w:val="IndexLink"/>
              </w:rPr>
              <w:t>806</w:t>
            </w:r>
          </w:hyperlink>
        </w:p>
        <w:p>
          <w:pPr>
            <w:pStyle w:val="Contents3"/>
            <w:tabs>
              <w:tab w:val="clear" w:pos="8459"/>
              <w:tab w:val="right" w:pos="9026" w:leader="dot"/>
            </w:tabs>
            <w:rPr/>
          </w:pPr>
          <w:hyperlink w:anchor="__RefHeading___Toc1234269_211673320">
            <w:r>
              <w:rPr>
                <w:webHidden/>
                <w:rStyle w:val="IndexLink"/>
                <w:rtl w:val="true"/>
              </w:rPr>
              <w:t>پیری و معرکه</w:t>
            </w:r>
            <w:r>
              <w:rPr>
                <w:rStyle w:val="IndexLink"/>
                <w:rtl w:val="true"/>
              </w:rPr>
              <w:tab/>
            </w:r>
            <w:r>
              <w:rPr>
                <w:rStyle w:val="IndexLink"/>
              </w:rPr>
              <w:t>807</w:t>
            </w:r>
          </w:hyperlink>
        </w:p>
        <w:p>
          <w:pPr>
            <w:pStyle w:val="Contents3"/>
            <w:tabs>
              <w:tab w:val="clear" w:pos="8459"/>
              <w:tab w:val="right" w:pos="9026" w:leader="dot"/>
            </w:tabs>
            <w:rPr/>
          </w:pPr>
          <w:hyperlink w:anchor="__RefHeading___Toc1234271_211673320">
            <w:r>
              <w:rPr>
                <w:webHidden/>
                <w:rStyle w:val="IndexLink"/>
                <w:rtl w:val="true"/>
              </w:rPr>
              <w:t>تقسیم پول</w:t>
            </w:r>
            <w:r>
              <w:rPr>
                <w:rStyle w:val="IndexLink"/>
                <w:rtl w:val="true"/>
              </w:rPr>
              <w:tab/>
            </w:r>
            <w:r>
              <w:rPr>
                <w:rStyle w:val="IndexLink"/>
              </w:rPr>
              <w:t>808</w:t>
            </w:r>
          </w:hyperlink>
        </w:p>
        <w:p>
          <w:pPr>
            <w:pStyle w:val="Contents3"/>
            <w:tabs>
              <w:tab w:val="clear" w:pos="8459"/>
              <w:tab w:val="right" w:pos="9026" w:leader="dot"/>
            </w:tabs>
            <w:rPr/>
          </w:pPr>
          <w:hyperlink w:anchor="__RefHeading___Toc1234273_211673320">
            <w:r>
              <w:rPr>
                <w:webHidden/>
                <w:rStyle w:val="IndexLink"/>
                <w:rtl w:val="true"/>
              </w:rPr>
              <w:t>عیادت، پرهیز، فقیر</w:t>
            </w:r>
            <w:r>
              <w:rPr>
                <w:rStyle w:val="IndexLink"/>
                <w:rtl w:val="true"/>
              </w:rPr>
              <w:tab/>
            </w:r>
            <w:r>
              <w:rPr>
                <w:rStyle w:val="IndexLink"/>
              </w:rPr>
              <w:t>808</w:t>
            </w:r>
          </w:hyperlink>
        </w:p>
        <w:p>
          <w:pPr>
            <w:pStyle w:val="Contents3"/>
            <w:tabs>
              <w:tab w:val="clear" w:pos="8459"/>
              <w:tab w:val="right" w:pos="9026" w:leader="dot"/>
            </w:tabs>
            <w:rPr/>
          </w:pPr>
          <w:hyperlink w:anchor="__RefHeading___Toc1234275_211673320">
            <w:r>
              <w:rPr>
                <w:webHidden/>
                <w:rStyle w:val="IndexLink"/>
                <w:rtl w:val="true"/>
              </w:rPr>
              <w:t>دعای شانزدهم صحیفه‌ی سجادیه</w:t>
            </w:r>
            <w:r>
              <w:rPr>
                <w:rStyle w:val="IndexLink"/>
                <w:rtl w:val="true"/>
              </w:rPr>
              <w:tab/>
            </w:r>
            <w:r>
              <w:rPr>
                <w:rStyle w:val="IndexLink"/>
              </w:rPr>
              <w:t>809</w:t>
            </w:r>
          </w:hyperlink>
        </w:p>
        <w:p>
          <w:pPr>
            <w:pStyle w:val="Contents3"/>
            <w:tabs>
              <w:tab w:val="clear" w:pos="8459"/>
              <w:tab w:val="right" w:pos="9026" w:leader="dot"/>
            </w:tabs>
            <w:rPr/>
          </w:pPr>
          <w:hyperlink w:anchor="__RefHeading___Toc1234277_211673320">
            <w:r>
              <w:rPr>
                <w:webHidden/>
                <w:rStyle w:val="IndexLink"/>
                <w:rtl w:val="true"/>
              </w:rPr>
              <w:t>دوست</w:t>
            </w:r>
            <w:r>
              <w:rPr>
                <w:rStyle w:val="IndexLink"/>
                <w:rtl w:val="true"/>
              </w:rPr>
              <w:tab/>
            </w:r>
            <w:r>
              <w:rPr>
                <w:rStyle w:val="IndexLink"/>
              </w:rPr>
              <w:t>812</w:t>
            </w:r>
          </w:hyperlink>
        </w:p>
        <w:p>
          <w:pPr>
            <w:pStyle w:val="Contents3"/>
            <w:tabs>
              <w:tab w:val="clear" w:pos="8459"/>
              <w:tab w:val="right" w:pos="9026" w:leader="dot"/>
            </w:tabs>
            <w:rPr/>
          </w:pPr>
          <w:hyperlink w:anchor="__RefHeading___Toc1234279_211673320">
            <w:r>
              <w:rPr>
                <w:webHidden/>
                <w:rStyle w:val="IndexLink"/>
                <w:rtl w:val="true"/>
              </w:rPr>
              <w:t>علاقه به غذا</w:t>
            </w:r>
            <w:r>
              <w:rPr>
                <w:rStyle w:val="IndexLink"/>
                <w:rtl w:val="true"/>
              </w:rPr>
              <w:tab/>
            </w:r>
            <w:r>
              <w:rPr>
                <w:rStyle w:val="IndexLink"/>
              </w:rPr>
              <w:t>812</w:t>
            </w:r>
          </w:hyperlink>
        </w:p>
        <w:p>
          <w:pPr>
            <w:pStyle w:val="Contents3"/>
            <w:tabs>
              <w:tab w:val="clear" w:pos="8459"/>
              <w:tab w:val="right" w:pos="9026" w:leader="dot"/>
            </w:tabs>
            <w:rPr/>
          </w:pPr>
          <w:hyperlink w:anchor="__RefHeading___Toc1234281_211673320">
            <w:r>
              <w:rPr>
                <w:webHidden/>
                <w:rStyle w:val="IndexLink"/>
                <w:rtl w:val="true"/>
              </w:rPr>
              <w:t>والی حجاج</w:t>
            </w:r>
            <w:r>
              <w:rPr>
                <w:rStyle w:val="IndexLink"/>
                <w:rtl w:val="true"/>
              </w:rPr>
              <w:tab/>
            </w:r>
            <w:r>
              <w:rPr>
                <w:rStyle w:val="IndexLink"/>
              </w:rPr>
              <w:t>812</w:t>
            </w:r>
          </w:hyperlink>
        </w:p>
        <w:p>
          <w:pPr>
            <w:pStyle w:val="Contents3"/>
            <w:tabs>
              <w:tab w:val="clear" w:pos="8459"/>
              <w:tab w:val="right" w:pos="9026" w:leader="dot"/>
            </w:tabs>
            <w:rPr/>
          </w:pPr>
          <w:hyperlink w:anchor="__RefHeading___Toc1234283_211673320">
            <w:r>
              <w:rPr>
                <w:webHidden/>
                <w:rStyle w:val="IndexLink"/>
                <w:rtl w:val="true"/>
              </w:rPr>
              <w:t>قیاس برای آزادی از دست مأمون</w:t>
            </w:r>
            <w:r>
              <w:rPr>
                <w:rStyle w:val="IndexLink"/>
                <w:rtl w:val="true"/>
              </w:rPr>
              <w:tab/>
            </w:r>
            <w:r>
              <w:rPr>
                <w:rStyle w:val="IndexLink"/>
              </w:rPr>
              <w:t>812</w:t>
            </w:r>
          </w:hyperlink>
        </w:p>
        <w:p>
          <w:pPr>
            <w:pStyle w:val="Contents3"/>
            <w:tabs>
              <w:tab w:val="clear" w:pos="8459"/>
              <w:tab w:val="right" w:pos="9026" w:leader="dot"/>
            </w:tabs>
            <w:rPr/>
          </w:pPr>
          <w:hyperlink w:anchor="__RefHeading___Toc1234285_211673320">
            <w:r>
              <w:rPr>
                <w:webHidden/>
                <w:rStyle w:val="IndexLink"/>
                <w:rtl w:val="true"/>
              </w:rPr>
              <w:t>کتاب</w:t>
            </w:r>
            <w:r>
              <w:rPr>
                <w:rStyle w:val="IndexLink"/>
                <w:rtl w:val="true"/>
              </w:rPr>
              <w:tab/>
            </w:r>
            <w:r>
              <w:rPr>
                <w:rStyle w:val="IndexLink"/>
              </w:rPr>
              <w:t>813</w:t>
            </w:r>
          </w:hyperlink>
        </w:p>
        <w:p>
          <w:pPr>
            <w:pStyle w:val="Contents3"/>
            <w:tabs>
              <w:tab w:val="clear" w:pos="8459"/>
              <w:tab w:val="right" w:pos="9026" w:leader="dot"/>
            </w:tabs>
            <w:rPr/>
          </w:pPr>
          <w:hyperlink w:anchor="__RefHeading___Toc1234287_211673320">
            <w:r>
              <w:rPr>
                <w:webHidden/>
                <w:rStyle w:val="IndexLink"/>
                <w:rtl w:val="true"/>
              </w:rPr>
              <w:t>نفس و بدن</w:t>
            </w:r>
            <w:r>
              <w:rPr>
                <w:rStyle w:val="IndexLink"/>
                <w:rtl w:val="true"/>
              </w:rPr>
              <w:tab/>
            </w:r>
            <w:r>
              <w:rPr>
                <w:rStyle w:val="IndexLink"/>
              </w:rPr>
              <w:t>814</w:t>
            </w:r>
          </w:hyperlink>
        </w:p>
        <w:p>
          <w:pPr>
            <w:pStyle w:val="Contents3"/>
            <w:tabs>
              <w:tab w:val="clear" w:pos="8459"/>
              <w:tab w:val="right" w:pos="9026" w:leader="dot"/>
            </w:tabs>
            <w:rPr/>
          </w:pPr>
          <w:hyperlink w:anchor="__RefHeading___Toc1234289_211673320">
            <w:r>
              <w:rPr>
                <w:webHidden/>
                <w:rStyle w:val="IndexLink"/>
                <w:rtl w:val="true"/>
              </w:rPr>
              <w:t>مرگ و زندگی</w:t>
            </w:r>
            <w:r>
              <w:rPr>
                <w:rStyle w:val="IndexLink"/>
                <w:rtl w:val="true"/>
              </w:rPr>
              <w:tab/>
            </w:r>
            <w:r>
              <w:rPr>
                <w:rStyle w:val="IndexLink"/>
              </w:rPr>
              <w:t>815</w:t>
            </w:r>
          </w:hyperlink>
        </w:p>
        <w:p>
          <w:pPr>
            <w:pStyle w:val="Contents3"/>
            <w:tabs>
              <w:tab w:val="clear" w:pos="8459"/>
              <w:tab w:val="right" w:pos="9026" w:leader="dot"/>
            </w:tabs>
            <w:rPr/>
          </w:pPr>
          <w:hyperlink w:anchor="__RefHeading___Toc1234291_211673320">
            <w:r>
              <w:rPr>
                <w:webHidden/>
                <w:rStyle w:val="IndexLink"/>
                <w:rtl w:val="true"/>
              </w:rPr>
              <w:t>نفس</w:t>
            </w:r>
            <w:r>
              <w:rPr>
                <w:rStyle w:val="IndexLink"/>
                <w:rtl w:val="true"/>
              </w:rPr>
              <w:tab/>
            </w:r>
            <w:r>
              <w:rPr>
                <w:rStyle w:val="IndexLink"/>
              </w:rPr>
              <w:t>815</w:t>
            </w:r>
          </w:hyperlink>
        </w:p>
        <w:p>
          <w:pPr>
            <w:pStyle w:val="Contents3"/>
            <w:tabs>
              <w:tab w:val="clear" w:pos="8459"/>
              <w:tab w:val="right" w:pos="9026" w:leader="dot"/>
            </w:tabs>
            <w:rPr/>
          </w:pPr>
          <w:hyperlink w:anchor="__RefHeading___Toc1234293_211673320">
            <w:r>
              <w:rPr>
                <w:webHidden/>
                <w:rStyle w:val="IndexLink"/>
                <w:rtl w:val="true"/>
              </w:rPr>
              <w:t>نیمه شب امام سجاد علیه السلام</w:t>
            </w:r>
            <w:r>
              <w:rPr>
                <w:rStyle w:val="IndexLink"/>
                <w:rtl w:val="true"/>
              </w:rPr>
              <w:tab/>
            </w:r>
            <w:r>
              <w:rPr>
                <w:rStyle w:val="IndexLink"/>
              </w:rPr>
              <w:t>816</w:t>
            </w:r>
          </w:hyperlink>
        </w:p>
        <w:p>
          <w:pPr>
            <w:pStyle w:val="Contents3"/>
            <w:tabs>
              <w:tab w:val="clear" w:pos="8459"/>
              <w:tab w:val="right" w:pos="9026" w:leader="dot"/>
            </w:tabs>
            <w:rPr/>
          </w:pPr>
          <w:hyperlink w:anchor="__RefHeading___Toc1234295_211673320">
            <w:r>
              <w:rPr>
                <w:webHidden/>
                <w:rStyle w:val="IndexLink"/>
                <w:rtl w:val="true"/>
              </w:rPr>
              <w:t>بخشش منصور به آیه قرآن</w:t>
            </w:r>
            <w:r>
              <w:rPr>
                <w:rStyle w:val="IndexLink"/>
                <w:rtl w:val="true"/>
              </w:rPr>
              <w:tab/>
            </w:r>
            <w:r>
              <w:rPr>
                <w:rStyle w:val="IndexLink"/>
              </w:rPr>
              <w:t>817</w:t>
            </w:r>
          </w:hyperlink>
        </w:p>
        <w:p>
          <w:pPr>
            <w:pStyle w:val="Contents3"/>
            <w:tabs>
              <w:tab w:val="clear" w:pos="8459"/>
              <w:tab w:val="right" w:pos="9026" w:leader="dot"/>
            </w:tabs>
            <w:rPr/>
          </w:pPr>
          <w:hyperlink w:anchor="__RefHeading___Toc1234297_211673320">
            <w:r>
              <w:rPr>
                <w:webHidden/>
                <w:rStyle w:val="IndexLink"/>
                <w:rtl w:val="true"/>
              </w:rPr>
              <w:t>عالم مثال</w:t>
            </w:r>
            <w:r>
              <w:rPr>
                <w:rStyle w:val="IndexLink"/>
                <w:rtl w:val="true"/>
              </w:rPr>
              <w:tab/>
            </w:r>
            <w:r>
              <w:rPr>
                <w:rStyle w:val="IndexLink"/>
              </w:rPr>
              <w:t>817</w:t>
            </w:r>
          </w:hyperlink>
        </w:p>
        <w:p>
          <w:pPr>
            <w:pStyle w:val="Contents3"/>
            <w:tabs>
              <w:tab w:val="clear" w:pos="8459"/>
              <w:tab w:val="right" w:pos="9026" w:leader="dot"/>
            </w:tabs>
            <w:rPr/>
          </w:pPr>
          <w:hyperlink w:anchor="__RefHeading___Toc1234299_211673320">
            <w:r>
              <w:rPr>
                <w:webHidden/>
                <w:rStyle w:val="IndexLink"/>
                <w:rtl w:val="true"/>
              </w:rPr>
              <w:t>شب</w:t>
            </w:r>
            <w:r>
              <w:rPr>
                <w:rStyle w:val="IndexLink"/>
                <w:rtl w:val="true"/>
              </w:rPr>
              <w:tab/>
            </w:r>
            <w:r>
              <w:rPr>
                <w:rStyle w:val="IndexLink"/>
              </w:rPr>
              <w:t>818</w:t>
            </w:r>
          </w:hyperlink>
        </w:p>
        <w:p>
          <w:pPr>
            <w:pStyle w:val="Contents3"/>
            <w:tabs>
              <w:tab w:val="clear" w:pos="8459"/>
              <w:tab w:val="right" w:pos="9026" w:leader="dot"/>
            </w:tabs>
            <w:rPr/>
          </w:pPr>
          <w:hyperlink w:anchor="__RefHeading___Toc1234301_211673320">
            <w:r>
              <w:rPr>
                <w:webHidden/>
                <w:rStyle w:val="IndexLink"/>
                <w:rtl w:val="true"/>
              </w:rPr>
              <w:t>کنیه‌ی غذاها</w:t>
            </w:r>
            <w:r>
              <w:rPr>
                <w:rStyle w:val="IndexLink"/>
                <w:rtl w:val="true"/>
              </w:rPr>
              <w:tab/>
            </w:r>
            <w:r>
              <w:rPr>
                <w:rStyle w:val="IndexLink"/>
              </w:rPr>
              <w:t>821</w:t>
            </w:r>
          </w:hyperlink>
        </w:p>
        <w:p>
          <w:pPr>
            <w:pStyle w:val="Contents3"/>
            <w:tabs>
              <w:tab w:val="clear" w:pos="8459"/>
              <w:tab w:val="right" w:pos="9026" w:leader="dot"/>
            </w:tabs>
            <w:rPr/>
          </w:pPr>
          <w:hyperlink w:anchor="__RefHeading___Toc1234303_211673320">
            <w:r>
              <w:rPr>
                <w:webHidden/>
                <w:rStyle w:val="IndexLink"/>
                <w:rtl w:val="true"/>
              </w:rPr>
              <w:t>نفس</w:t>
            </w:r>
            <w:r>
              <w:rPr>
                <w:rStyle w:val="IndexLink"/>
                <w:rtl w:val="true"/>
              </w:rPr>
              <w:tab/>
            </w:r>
            <w:r>
              <w:rPr>
                <w:rStyle w:val="IndexLink"/>
              </w:rPr>
              <w:t>821</w:t>
            </w:r>
          </w:hyperlink>
        </w:p>
        <w:p>
          <w:pPr>
            <w:pStyle w:val="Contents3"/>
            <w:tabs>
              <w:tab w:val="clear" w:pos="8459"/>
              <w:tab w:val="right" w:pos="9026" w:leader="dot"/>
            </w:tabs>
            <w:rPr/>
          </w:pPr>
          <w:hyperlink w:anchor="__RefHeading___Toc1234305_211673320">
            <w:r>
              <w:rPr>
                <w:webHidden/>
                <w:rStyle w:val="IndexLink"/>
                <w:rtl w:val="true"/>
              </w:rPr>
              <w:t>نفس و بدن</w:t>
            </w:r>
            <w:r>
              <w:rPr>
                <w:rStyle w:val="IndexLink"/>
                <w:rtl w:val="true"/>
              </w:rPr>
              <w:tab/>
            </w:r>
            <w:r>
              <w:rPr>
                <w:rStyle w:val="IndexLink"/>
              </w:rPr>
              <w:t>822</w:t>
            </w:r>
          </w:hyperlink>
        </w:p>
        <w:p>
          <w:pPr>
            <w:pStyle w:val="Contents3"/>
            <w:tabs>
              <w:tab w:val="clear" w:pos="8459"/>
              <w:tab w:val="right" w:pos="9026" w:leader="dot"/>
            </w:tabs>
            <w:rPr/>
          </w:pPr>
          <w:hyperlink w:anchor="__RefHeading___Toc1234307_211673320">
            <w:r>
              <w:rPr>
                <w:webHidden/>
                <w:rStyle w:val="IndexLink"/>
                <w:rtl w:val="true"/>
              </w:rPr>
              <w:t>اتمام کار نیک</w:t>
            </w:r>
            <w:r>
              <w:rPr>
                <w:rStyle w:val="IndexLink"/>
                <w:rtl w:val="true"/>
              </w:rPr>
              <w:tab/>
            </w:r>
            <w:r>
              <w:rPr>
                <w:rStyle w:val="IndexLink"/>
              </w:rPr>
              <w:t>822</w:t>
            </w:r>
          </w:hyperlink>
        </w:p>
        <w:p>
          <w:pPr>
            <w:pStyle w:val="Contents3"/>
            <w:tabs>
              <w:tab w:val="clear" w:pos="8459"/>
              <w:tab w:val="right" w:pos="9026" w:leader="dot"/>
            </w:tabs>
            <w:rPr/>
          </w:pPr>
          <w:hyperlink w:anchor="__RefHeading___Toc1234309_211673320">
            <w:r>
              <w:rPr>
                <w:webHidden/>
                <w:rStyle w:val="IndexLink"/>
                <w:rtl w:val="true"/>
              </w:rPr>
              <w:t>تأثیر ستم</w:t>
            </w:r>
            <w:r>
              <w:rPr>
                <w:rStyle w:val="IndexLink"/>
                <w:rtl w:val="true"/>
              </w:rPr>
              <w:tab/>
            </w:r>
            <w:r>
              <w:rPr>
                <w:rStyle w:val="IndexLink"/>
              </w:rPr>
              <w:t>822</w:t>
            </w:r>
          </w:hyperlink>
        </w:p>
        <w:p>
          <w:pPr>
            <w:pStyle w:val="Contents3"/>
            <w:tabs>
              <w:tab w:val="clear" w:pos="8459"/>
              <w:tab w:val="right" w:pos="9026" w:leader="dot"/>
            </w:tabs>
            <w:rPr/>
          </w:pPr>
          <w:hyperlink w:anchor="__RefHeading___Toc1234311_211673320">
            <w:r>
              <w:rPr>
                <w:webHidden/>
                <w:rStyle w:val="IndexLink"/>
                <w:rtl w:val="true"/>
              </w:rPr>
              <w:t>فضل امام علی علیه السلام</w:t>
            </w:r>
            <w:r>
              <w:rPr>
                <w:rStyle w:val="IndexLink"/>
                <w:rtl w:val="true"/>
              </w:rPr>
              <w:tab/>
            </w:r>
            <w:r>
              <w:rPr>
                <w:rStyle w:val="IndexLink"/>
              </w:rPr>
              <w:t>822</w:t>
            </w:r>
          </w:hyperlink>
        </w:p>
        <w:p>
          <w:pPr>
            <w:pStyle w:val="Contents3"/>
            <w:tabs>
              <w:tab w:val="clear" w:pos="8459"/>
              <w:tab w:val="right" w:pos="9026" w:leader="dot"/>
            </w:tabs>
            <w:rPr/>
          </w:pPr>
          <w:hyperlink w:anchor="__RefHeading___Toc1234313_211673320">
            <w:r>
              <w:rPr>
                <w:webHidden/>
                <w:rStyle w:val="IndexLink"/>
                <w:rtl w:val="true"/>
              </w:rPr>
              <w:t>قرآن</w:t>
            </w:r>
            <w:r>
              <w:rPr>
                <w:rStyle w:val="IndexLink"/>
                <w:rtl w:val="true"/>
              </w:rPr>
              <w:tab/>
            </w:r>
            <w:r>
              <w:rPr>
                <w:rStyle w:val="IndexLink"/>
              </w:rPr>
              <w:t>822</w:t>
            </w:r>
          </w:hyperlink>
        </w:p>
        <w:p>
          <w:pPr>
            <w:pStyle w:val="Contents3"/>
            <w:tabs>
              <w:tab w:val="clear" w:pos="8459"/>
              <w:tab w:val="right" w:pos="9026" w:leader="dot"/>
            </w:tabs>
            <w:rPr/>
          </w:pPr>
          <w:hyperlink w:anchor="__RefHeading___Toc1234315_211673320">
            <w:r>
              <w:rPr>
                <w:webHidden/>
                <w:rStyle w:val="IndexLink"/>
                <w:rtl w:val="true"/>
              </w:rPr>
              <w:t>نشستن در مجالس</w:t>
            </w:r>
            <w:r>
              <w:rPr>
                <w:rStyle w:val="IndexLink"/>
                <w:rtl w:val="true"/>
              </w:rPr>
              <w:tab/>
            </w:r>
            <w:r>
              <w:rPr>
                <w:rStyle w:val="IndexLink"/>
              </w:rPr>
              <w:t>822</w:t>
            </w:r>
          </w:hyperlink>
        </w:p>
        <w:p>
          <w:pPr>
            <w:pStyle w:val="Contents3"/>
            <w:tabs>
              <w:tab w:val="clear" w:pos="8459"/>
              <w:tab w:val="right" w:pos="9026" w:leader="dot"/>
            </w:tabs>
            <w:rPr/>
          </w:pPr>
          <w:hyperlink w:anchor="__RefHeading___Toc1234317_211673320">
            <w:r>
              <w:rPr>
                <w:webHidden/>
                <w:rStyle w:val="IndexLink"/>
                <w:rtl w:val="true"/>
              </w:rPr>
              <w:t>شاعران</w:t>
            </w:r>
            <w:r>
              <w:rPr>
                <w:rStyle w:val="IndexLink"/>
                <w:rtl w:val="true"/>
              </w:rPr>
              <w:tab/>
            </w:r>
            <w:r>
              <w:rPr>
                <w:rStyle w:val="IndexLink"/>
              </w:rPr>
              <w:t>823</w:t>
            </w:r>
          </w:hyperlink>
        </w:p>
        <w:p>
          <w:pPr>
            <w:pStyle w:val="Contents3"/>
            <w:tabs>
              <w:tab w:val="clear" w:pos="8459"/>
              <w:tab w:val="right" w:pos="9026" w:leader="dot"/>
            </w:tabs>
            <w:rPr/>
          </w:pPr>
          <w:hyperlink w:anchor="__RefHeading___Toc1234319_211673320">
            <w:r>
              <w:rPr>
                <w:webHidden/>
                <w:rStyle w:val="IndexLink"/>
                <w:rtl w:val="true"/>
              </w:rPr>
              <w:t>مناجات</w:t>
            </w:r>
            <w:r>
              <w:rPr>
                <w:rStyle w:val="IndexLink"/>
                <w:rtl w:val="true"/>
              </w:rPr>
              <w:tab/>
            </w:r>
            <w:r>
              <w:rPr>
                <w:rStyle w:val="IndexLink"/>
              </w:rPr>
              <w:t>823</w:t>
            </w:r>
          </w:hyperlink>
        </w:p>
        <w:p>
          <w:pPr>
            <w:pStyle w:val="Contents3"/>
            <w:tabs>
              <w:tab w:val="clear" w:pos="8459"/>
              <w:tab w:val="right" w:pos="9026" w:leader="dot"/>
            </w:tabs>
            <w:rPr/>
          </w:pPr>
          <w:hyperlink w:anchor="__RefHeading___Toc1234321_211673320">
            <w:r>
              <w:rPr>
                <w:webHidden/>
                <w:rStyle w:val="IndexLink"/>
                <w:rtl w:val="true"/>
              </w:rPr>
              <w:t>فتنه</w:t>
            </w:r>
            <w:r>
              <w:rPr>
                <w:rStyle w:val="IndexLink"/>
                <w:rtl w:val="true"/>
              </w:rPr>
              <w:tab/>
            </w:r>
            <w:r>
              <w:rPr>
                <w:rStyle w:val="IndexLink"/>
              </w:rPr>
              <w:t>823</w:t>
            </w:r>
          </w:hyperlink>
        </w:p>
        <w:p>
          <w:pPr>
            <w:pStyle w:val="Contents3"/>
            <w:tabs>
              <w:tab w:val="clear" w:pos="8459"/>
              <w:tab w:val="right" w:pos="9026" w:leader="dot"/>
            </w:tabs>
            <w:rPr/>
          </w:pPr>
          <w:hyperlink w:anchor="__RefHeading___Toc1234323_211673320">
            <w:r>
              <w:rPr>
                <w:webHidden/>
                <w:rStyle w:val="IndexLink"/>
                <w:rtl w:val="true"/>
              </w:rPr>
              <w:t>اصلاح باطن</w:t>
            </w:r>
            <w:r>
              <w:rPr>
                <w:rStyle w:val="IndexLink"/>
                <w:rtl w:val="true"/>
              </w:rPr>
              <w:tab/>
            </w:r>
            <w:r>
              <w:rPr>
                <w:rStyle w:val="IndexLink"/>
              </w:rPr>
              <w:t>823</w:t>
            </w:r>
          </w:hyperlink>
        </w:p>
        <w:p>
          <w:pPr>
            <w:pStyle w:val="Contents3"/>
            <w:tabs>
              <w:tab w:val="clear" w:pos="8459"/>
              <w:tab w:val="right" w:pos="9026" w:leader="dot"/>
            </w:tabs>
            <w:rPr/>
          </w:pPr>
          <w:hyperlink w:anchor="__RefHeading___Toc1234325_211673320">
            <w:r>
              <w:rPr>
                <w:webHidden/>
                <w:rStyle w:val="IndexLink"/>
                <w:rtl w:val="true"/>
              </w:rPr>
              <w:t>محبت به امام کاظم علیه السلام</w:t>
            </w:r>
            <w:r>
              <w:rPr>
                <w:rStyle w:val="IndexLink"/>
                <w:rtl w:val="true"/>
              </w:rPr>
              <w:tab/>
            </w:r>
            <w:r>
              <w:rPr>
                <w:rStyle w:val="IndexLink"/>
              </w:rPr>
              <w:t>823</w:t>
            </w:r>
          </w:hyperlink>
        </w:p>
        <w:p>
          <w:pPr>
            <w:pStyle w:val="Contents3"/>
            <w:tabs>
              <w:tab w:val="clear" w:pos="8459"/>
              <w:tab w:val="right" w:pos="9026" w:leader="dot"/>
            </w:tabs>
            <w:rPr/>
          </w:pPr>
          <w:hyperlink w:anchor="__RefHeading___Toc1234327_211673320">
            <w:r>
              <w:rPr>
                <w:webHidden/>
                <w:rStyle w:val="IndexLink"/>
                <w:rtl w:val="true"/>
              </w:rPr>
              <w:t>نامه پادشاه مصر و مکه</w:t>
            </w:r>
            <w:r>
              <w:rPr>
                <w:rStyle w:val="IndexLink"/>
                <w:rtl w:val="true"/>
              </w:rPr>
              <w:tab/>
            </w:r>
            <w:r>
              <w:rPr>
                <w:rStyle w:val="IndexLink"/>
              </w:rPr>
              <w:t>823</w:t>
            </w:r>
          </w:hyperlink>
        </w:p>
        <w:p>
          <w:pPr>
            <w:pStyle w:val="Contents3"/>
            <w:tabs>
              <w:tab w:val="clear" w:pos="8459"/>
              <w:tab w:val="right" w:pos="9026" w:leader="dot"/>
            </w:tabs>
            <w:rPr/>
          </w:pPr>
          <w:hyperlink w:anchor="__RefHeading___Toc1234329_211673320">
            <w:r>
              <w:rPr>
                <w:webHidden/>
                <w:rStyle w:val="IndexLink"/>
                <w:rtl w:val="true"/>
              </w:rPr>
              <w:t>سگ و عابد</w:t>
            </w:r>
            <w:r>
              <w:rPr>
                <w:rStyle w:val="IndexLink"/>
                <w:rtl w:val="true"/>
              </w:rPr>
              <w:tab/>
            </w:r>
            <w:r>
              <w:rPr>
                <w:rStyle w:val="IndexLink"/>
              </w:rPr>
              <w:t>824</w:t>
            </w:r>
          </w:hyperlink>
        </w:p>
        <w:p>
          <w:pPr>
            <w:pStyle w:val="Contents3"/>
            <w:tabs>
              <w:tab w:val="clear" w:pos="8459"/>
              <w:tab w:val="right" w:pos="9026" w:leader="dot"/>
            </w:tabs>
            <w:rPr/>
          </w:pPr>
          <w:hyperlink w:anchor="__RefHeading___Toc1234331_211673320">
            <w:r>
              <w:rPr>
                <w:webHidden/>
                <w:rStyle w:val="IndexLink"/>
                <w:rtl w:val="true"/>
              </w:rPr>
              <w:t>حکمت</w:t>
            </w:r>
            <w:r>
              <w:rPr>
                <w:rStyle w:val="IndexLink"/>
                <w:rtl w:val="true"/>
              </w:rPr>
              <w:tab/>
            </w:r>
            <w:r>
              <w:rPr>
                <w:rStyle w:val="IndexLink"/>
              </w:rPr>
              <w:t>824</w:t>
            </w:r>
          </w:hyperlink>
        </w:p>
        <w:p>
          <w:pPr>
            <w:pStyle w:val="Contents3"/>
            <w:tabs>
              <w:tab w:val="clear" w:pos="8459"/>
              <w:tab w:val="right" w:pos="9026" w:leader="dot"/>
            </w:tabs>
            <w:rPr/>
          </w:pPr>
          <w:hyperlink w:anchor="__RefHeading___Toc1234333_211673320">
            <w:r>
              <w:rPr>
                <w:webHidden/>
                <w:rStyle w:val="IndexLink"/>
                <w:rtl w:val="true"/>
              </w:rPr>
              <w:t>عالم مثال</w:t>
            </w:r>
            <w:r>
              <w:rPr>
                <w:rStyle w:val="IndexLink"/>
                <w:rtl w:val="true"/>
              </w:rPr>
              <w:tab/>
            </w:r>
            <w:r>
              <w:rPr>
                <w:rStyle w:val="IndexLink"/>
              </w:rPr>
              <w:t>824</w:t>
            </w:r>
          </w:hyperlink>
        </w:p>
        <w:p>
          <w:pPr>
            <w:pStyle w:val="Contents3"/>
            <w:tabs>
              <w:tab w:val="clear" w:pos="8459"/>
              <w:tab w:val="right" w:pos="9026" w:leader="dot"/>
            </w:tabs>
            <w:rPr/>
          </w:pPr>
          <w:hyperlink w:anchor="__RefHeading___Toc1234335_211673320">
            <w:r>
              <w:rPr>
                <w:webHidden/>
                <w:rStyle w:val="IndexLink"/>
                <w:rtl w:val="true"/>
              </w:rPr>
              <w:t>معنای صراط</w:t>
            </w:r>
            <w:r>
              <w:rPr>
                <w:rStyle w:val="IndexLink"/>
                <w:rtl w:val="true"/>
              </w:rPr>
              <w:tab/>
            </w:r>
            <w:r>
              <w:rPr>
                <w:rStyle w:val="IndexLink"/>
              </w:rPr>
              <w:t>825</w:t>
            </w:r>
          </w:hyperlink>
        </w:p>
        <w:p>
          <w:pPr>
            <w:pStyle w:val="Contents3"/>
            <w:tabs>
              <w:tab w:val="clear" w:pos="8459"/>
              <w:tab w:val="right" w:pos="9026" w:leader="dot"/>
            </w:tabs>
            <w:rPr/>
          </w:pPr>
          <w:hyperlink w:anchor="__RefHeading___Toc1234337_211673320">
            <w:r>
              <w:rPr>
                <w:webHidden/>
                <w:rStyle w:val="IndexLink"/>
                <w:rtl w:val="true"/>
              </w:rPr>
              <w:t>شاعر هرند</w:t>
            </w:r>
            <w:r>
              <w:rPr>
                <w:rStyle w:val="IndexLink"/>
                <w:rtl w:val="true"/>
              </w:rPr>
              <w:tab/>
            </w:r>
            <w:r>
              <w:rPr>
                <w:rStyle w:val="IndexLink"/>
              </w:rPr>
              <w:t>825</w:t>
            </w:r>
          </w:hyperlink>
        </w:p>
        <w:p>
          <w:pPr>
            <w:pStyle w:val="Contents3"/>
            <w:tabs>
              <w:tab w:val="clear" w:pos="8459"/>
              <w:tab w:val="right" w:pos="9026" w:leader="dot"/>
            </w:tabs>
            <w:rPr/>
          </w:pPr>
          <w:hyperlink w:anchor="__RefHeading___Toc1234339_211673320">
            <w:r>
              <w:rPr>
                <w:webHidden/>
                <w:rStyle w:val="IndexLink"/>
                <w:rtl w:val="true"/>
              </w:rPr>
              <w:t>غذا در راه</w:t>
            </w:r>
            <w:r>
              <w:rPr>
                <w:rStyle w:val="IndexLink"/>
                <w:rtl w:val="true"/>
              </w:rPr>
              <w:tab/>
            </w:r>
            <w:r>
              <w:rPr>
                <w:rStyle w:val="IndexLink"/>
              </w:rPr>
              <w:t>825</w:t>
            </w:r>
          </w:hyperlink>
        </w:p>
        <w:p>
          <w:pPr>
            <w:pStyle w:val="Contents3"/>
            <w:tabs>
              <w:tab w:val="clear" w:pos="8459"/>
              <w:tab w:val="right" w:pos="9026" w:leader="dot"/>
            </w:tabs>
            <w:rPr/>
          </w:pPr>
          <w:hyperlink w:anchor="__RefHeading___Toc1234341_211673320">
            <w:r>
              <w:rPr>
                <w:webHidden/>
                <w:rStyle w:val="IndexLink"/>
                <w:rtl w:val="true"/>
              </w:rPr>
              <w:t>تجوید</w:t>
            </w:r>
            <w:r>
              <w:rPr>
                <w:rStyle w:val="IndexLink"/>
                <w:rtl w:val="true"/>
              </w:rPr>
              <w:tab/>
            </w:r>
            <w:r>
              <w:rPr>
                <w:rStyle w:val="IndexLink"/>
              </w:rPr>
              <w:t>826</w:t>
            </w:r>
          </w:hyperlink>
        </w:p>
        <w:p>
          <w:pPr>
            <w:pStyle w:val="Contents3"/>
            <w:tabs>
              <w:tab w:val="clear" w:pos="8459"/>
              <w:tab w:val="right" w:pos="9026" w:leader="dot"/>
            </w:tabs>
            <w:rPr/>
          </w:pPr>
          <w:hyperlink w:anchor="__RefHeading___Toc1234343_211673320">
            <w:r>
              <w:rPr>
                <w:webHidden/>
                <w:rStyle w:val="IndexLink"/>
                <w:rtl w:val="true"/>
              </w:rPr>
              <w:t>ضنین در قرآن، تجوید</w:t>
            </w:r>
            <w:r>
              <w:rPr>
                <w:rStyle w:val="IndexLink"/>
                <w:rtl w:val="true"/>
              </w:rPr>
              <w:tab/>
            </w:r>
            <w:r>
              <w:rPr>
                <w:rStyle w:val="IndexLink"/>
              </w:rPr>
              <w:t>827</w:t>
            </w:r>
          </w:hyperlink>
        </w:p>
        <w:p>
          <w:pPr>
            <w:pStyle w:val="Contents3"/>
            <w:tabs>
              <w:tab w:val="clear" w:pos="8459"/>
              <w:tab w:val="right" w:pos="9026" w:leader="dot"/>
            </w:tabs>
            <w:rPr/>
          </w:pPr>
          <w:hyperlink w:anchor="__RefHeading___Toc1234345_211673320">
            <w:r>
              <w:rPr>
                <w:webHidden/>
                <w:rStyle w:val="IndexLink"/>
                <w:rtl w:val="true"/>
              </w:rPr>
              <w:t>نماز</w:t>
            </w:r>
            <w:r>
              <w:rPr>
                <w:rStyle w:val="IndexLink"/>
                <w:rtl w:val="true"/>
              </w:rPr>
              <w:tab/>
            </w:r>
            <w:r>
              <w:rPr>
                <w:rStyle w:val="IndexLink"/>
              </w:rPr>
              <w:t>827</w:t>
            </w:r>
          </w:hyperlink>
        </w:p>
        <w:p>
          <w:pPr>
            <w:pStyle w:val="Contents3"/>
            <w:tabs>
              <w:tab w:val="clear" w:pos="8459"/>
              <w:tab w:val="right" w:pos="9026" w:leader="dot"/>
            </w:tabs>
            <w:rPr/>
          </w:pPr>
          <w:hyperlink w:anchor="__RefHeading___Toc1234347_211673320">
            <w:r>
              <w:rPr>
                <w:webHidden/>
                <w:rStyle w:val="IndexLink"/>
                <w:rtl w:val="true"/>
              </w:rPr>
              <w:t>پارسایی</w:t>
            </w:r>
            <w:r>
              <w:rPr>
                <w:rStyle w:val="IndexLink"/>
                <w:rtl w:val="true"/>
              </w:rPr>
              <w:tab/>
            </w:r>
            <w:r>
              <w:rPr>
                <w:rStyle w:val="IndexLink"/>
              </w:rPr>
              <w:t>827</w:t>
            </w:r>
          </w:hyperlink>
        </w:p>
        <w:p>
          <w:pPr>
            <w:pStyle w:val="Contents3"/>
            <w:tabs>
              <w:tab w:val="clear" w:pos="8459"/>
              <w:tab w:val="right" w:pos="9026" w:leader="dot"/>
            </w:tabs>
            <w:rPr/>
          </w:pPr>
          <w:hyperlink w:anchor="__RefHeading___Toc1234349_211673320">
            <w:r>
              <w:rPr>
                <w:webHidden/>
                <w:rStyle w:val="IndexLink"/>
                <w:rtl w:val="true"/>
              </w:rPr>
              <w:t>تفسیر آیه ضُرّ</w:t>
            </w:r>
            <w:r>
              <w:rPr>
                <w:rStyle w:val="IndexLink"/>
                <w:rtl w:val="true"/>
              </w:rPr>
              <w:tab/>
            </w:r>
            <w:r>
              <w:rPr>
                <w:rStyle w:val="IndexLink"/>
              </w:rPr>
              <w:t>828</w:t>
            </w:r>
          </w:hyperlink>
        </w:p>
        <w:p>
          <w:pPr>
            <w:pStyle w:val="Contents3"/>
            <w:tabs>
              <w:tab w:val="clear" w:pos="8459"/>
              <w:tab w:val="right" w:pos="9026" w:leader="dot"/>
            </w:tabs>
            <w:rPr/>
          </w:pPr>
          <w:hyperlink w:anchor="__RefHeading___Toc1234351_211673320">
            <w:r>
              <w:rPr>
                <w:webHidden/>
                <w:rStyle w:val="IndexLink"/>
                <w:rtl w:val="true"/>
              </w:rPr>
              <w:t>احتلام</w:t>
            </w:r>
            <w:r>
              <w:rPr>
                <w:rStyle w:val="IndexLink"/>
                <w:rtl w:val="true"/>
              </w:rPr>
              <w:tab/>
            </w:r>
            <w:r>
              <w:rPr>
                <w:rStyle w:val="IndexLink"/>
              </w:rPr>
              <w:t>829</w:t>
            </w:r>
          </w:hyperlink>
        </w:p>
        <w:p>
          <w:pPr>
            <w:pStyle w:val="Contents3"/>
            <w:tabs>
              <w:tab w:val="clear" w:pos="8459"/>
              <w:tab w:val="right" w:pos="9026" w:leader="dot"/>
            </w:tabs>
            <w:rPr/>
          </w:pPr>
          <w:hyperlink w:anchor="__RefHeading___Toc1234353_211673320">
            <w:r>
              <w:rPr>
                <w:webHidden/>
                <w:rStyle w:val="IndexLink"/>
                <w:rtl w:val="true"/>
              </w:rPr>
              <w:t>عالم خلق و امر</w:t>
            </w:r>
            <w:r>
              <w:rPr>
                <w:rStyle w:val="IndexLink"/>
                <w:rtl w:val="true"/>
              </w:rPr>
              <w:tab/>
            </w:r>
            <w:r>
              <w:rPr>
                <w:rStyle w:val="IndexLink"/>
              </w:rPr>
              <w:t>829</w:t>
            </w:r>
          </w:hyperlink>
        </w:p>
        <w:p>
          <w:pPr>
            <w:pStyle w:val="Contents3"/>
            <w:tabs>
              <w:tab w:val="clear" w:pos="8459"/>
              <w:tab w:val="right" w:pos="9026" w:leader="dot"/>
            </w:tabs>
            <w:rPr/>
          </w:pPr>
          <w:hyperlink w:anchor="__RefHeading___Toc1234355_211673320">
            <w:r>
              <w:rPr>
                <w:webHidden/>
                <w:rStyle w:val="IndexLink"/>
                <w:rtl w:val="true"/>
              </w:rPr>
              <w:t>آراستگی ظاهر و باطن</w:t>
            </w:r>
            <w:r>
              <w:rPr>
                <w:rStyle w:val="IndexLink"/>
                <w:rtl w:val="true"/>
              </w:rPr>
              <w:tab/>
            </w:r>
            <w:r>
              <w:rPr>
                <w:rStyle w:val="IndexLink"/>
              </w:rPr>
              <w:t>829</w:t>
            </w:r>
          </w:hyperlink>
        </w:p>
        <w:p>
          <w:pPr>
            <w:pStyle w:val="Contents3"/>
            <w:tabs>
              <w:tab w:val="clear" w:pos="8459"/>
              <w:tab w:val="right" w:pos="9026" w:leader="dot"/>
            </w:tabs>
            <w:rPr/>
          </w:pPr>
          <w:hyperlink w:anchor="__RefHeading___Toc1234357_211673320">
            <w:r>
              <w:rPr>
                <w:webHidden/>
                <w:rStyle w:val="IndexLink"/>
                <w:rtl w:val="true"/>
              </w:rPr>
              <w:t>دوست</w:t>
            </w:r>
            <w:r>
              <w:rPr>
                <w:rStyle w:val="IndexLink"/>
                <w:rtl w:val="true"/>
              </w:rPr>
              <w:tab/>
            </w:r>
            <w:r>
              <w:rPr>
                <w:rStyle w:val="IndexLink"/>
              </w:rPr>
              <w:t>830</w:t>
            </w:r>
          </w:hyperlink>
        </w:p>
        <w:p>
          <w:pPr>
            <w:pStyle w:val="Contents3"/>
            <w:tabs>
              <w:tab w:val="clear" w:pos="8459"/>
              <w:tab w:val="right" w:pos="9026" w:leader="dot"/>
            </w:tabs>
            <w:rPr/>
          </w:pPr>
          <w:hyperlink w:anchor="__RefHeading___Toc1234359_211673320">
            <w:r>
              <w:rPr>
                <w:webHidden/>
                <w:rStyle w:val="IndexLink"/>
                <w:rtl w:val="true"/>
              </w:rPr>
              <w:t>ابوسعید رستمی اصفهانی</w:t>
            </w:r>
            <w:r>
              <w:rPr>
                <w:rStyle w:val="IndexLink"/>
                <w:rtl w:val="true"/>
              </w:rPr>
              <w:tab/>
            </w:r>
            <w:r>
              <w:rPr>
                <w:rStyle w:val="IndexLink"/>
              </w:rPr>
              <w:t>830</w:t>
            </w:r>
          </w:hyperlink>
        </w:p>
        <w:p>
          <w:pPr>
            <w:pStyle w:val="Contents3"/>
            <w:tabs>
              <w:tab w:val="clear" w:pos="8459"/>
              <w:tab w:val="right" w:pos="9026" w:leader="dot"/>
            </w:tabs>
            <w:rPr/>
          </w:pPr>
          <w:hyperlink w:anchor="__RefHeading___Toc1234361_211673320">
            <w:r>
              <w:rPr>
                <w:webHidden/>
                <w:rStyle w:val="IndexLink"/>
                <w:rtl w:val="true"/>
              </w:rPr>
              <w:t>غذای قیامت</w:t>
            </w:r>
            <w:r>
              <w:rPr>
                <w:rStyle w:val="IndexLink"/>
                <w:rtl w:val="true"/>
              </w:rPr>
              <w:tab/>
            </w:r>
            <w:r>
              <w:rPr>
                <w:rStyle w:val="IndexLink"/>
              </w:rPr>
              <w:t>830</w:t>
            </w:r>
          </w:hyperlink>
        </w:p>
        <w:p>
          <w:pPr>
            <w:pStyle w:val="Contents3"/>
            <w:tabs>
              <w:tab w:val="clear" w:pos="8459"/>
              <w:tab w:val="right" w:pos="9026" w:leader="dot"/>
            </w:tabs>
            <w:rPr/>
          </w:pPr>
          <w:hyperlink w:anchor="__RefHeading___Toc1234363_211673320">
            <w:r>
              <w:rPr>
                <w:webHidden/>
                <w:rStyle w:val="IndexLink"/>
                <w:rtl w:val="true"/>
              </w:rPr>
              <w:t>پند، آمرزش، تواضع</w:t>
            </w:r>
            <w:r>
              <w:rPr>
                <w:rStyle w:val="IndexLink"/>
                <w:rtl w:val="true"/>
              </w:rPr>
              <w:tab/>
            </w:r>
            <w:r>
              <w:rPr>
                <w:rStyle w:val="IndexLink"/>
              </w:rPr>
              <w:t>831</w:t>
            </w:r>
          </w:hyperlink>
        </w:p>
        <w:p>
          <w:pPr>
            <w:pStyle w:val="Contents3"/>
            <w:tabs>
              <w:tab w:val="clear" w:pos="8459"/>
              <w:tab w:val="right" w:pos="9026" w:leader="dot"/>
            </w:tabs>
            <w:rPr/>
          </w:pPr>
          <w:hyperlink w:anchor="__RefHeading___Toc1234365_211673320">
            <w:r>
              <w:rPr>
                <w:webHidden/>
                <w:rStyle w:val="IndexLink"/>
                <w:rtl w:val="true"/>
              </w:rPr>
              <w:t>فقر، عشق به وطن</w:t>
            </w:r>
            <w:r>
              <w:rPr>
                <w:rStyle w:val="IndexLink"/>
                <w:rtl w:val="true"/>
              </w:rPr>
              <w:tab/>
            </w:r>
            <w:r>
              <w:rPr>
                <w:rStyle w:val="IndexLink"/>
              </w:rPr>
              <w:t>831</w:t>
            </w:r>
          </w:hyperlink>
        </w:p>
        <w:p>
          <w:pPr>
            <w:pStyle w:val="Contents3"/>
            <w:tabs>
              <w:tab w:val="clear" w:pos="8459"/>
              <w:tab w:val="right" w:pos="9026" w:leader="dot"/>
            </w:tabs>
            <w:rPr/>
          </w:pPr>
          <w:hyperlink w:anchor="__RefHeading___Toc1234367_211673320">
            <w:r>
              <w:rPr>
                <w:webHidden/>
                <w:rStyle w:val="IndexLink"/>
                <w:rtl w:val="true"/>
              </w:rPr>
              <w:t>خسیس</w:t>
            </w:r>
            <w:r>
              <w:rPr>
                <w:rStyle w:val="IndexLink"/>
                <w:rtl w:val="true"/>
              </w:rPr>
              <w:tab/>
            </w:r>
            <w:r>
              <w:rPr>
                <w:rStyle w:val="IndexLink"/>
              </w:rPr>
              <w:t>831</w:t>
            </w:r>
          </w:hyperlink>
        </w:p>
        <w:p>
          <w:pPr>
            <w:pStyle w:val="Contents3"/>
            <w:tabs>
              <w:tab w:val="clear" w:pos="8459"/>
              <w:tab w:val="right" w:pos="9026" w:leader="dot"/>
            </w:tabs>
            <w:rPr/>
          </w:pPr>
          <w:hyperlink w:anchor="__RefHeading___Toc1234369_211673320">
            <w:r>
              <w:rPr>
                <w:webHidden/>
                <w:rStyle w:val="IndexLink"/>
                <w:rtl w:val="true"/>
              </w:rPr>
              <w:t>ثروت و فقر</w:t>
            </w:r>
            <w:r>
              <w:rPr>
                <w:rStyle w:val="IndexLink"/>
                <w:rtl w:val="true"/>
              </w:rPr>
              <w:tab/>
            </w:r>
            <w:r>
              <w:rPr>
                <w:rStyle w:val="IndexLink"/>
              </w:rPr>
              <w:t>831</w:t>
            </w:r>
          </w:hyperlink>
        </w:p>
        <w:p>
          <w:pPr>
            <w:pStyle w:val="Contents3"/>
            <w:tabs>
              <w:tab w:val="clear" w:pos="8459"/>
              <w:tab w:val="right" w:pos="9026" w:leader="dot"/>
            </w:tabs>
            <w:rPr/>
          </w:pPr>
          <w:hyperlink w:anchor="__RefHeading___Toc1234371_211673320">
            <w:r>
              <w:rPr>
                <w:webHidden/>
                <w:rStyle w:val="IndexLink"/>
                <w:rtl w:val="true"/>
              </w:rPr>
              <w:t>قضای حاجت</w:t>
            </w:r>
            <w:r>
              <w:rPr>
                <w:rStyle w:val="IndexLink"/>
                <w:rtl w:val="true"/>
              </w:rPr>
              <w:tab/>
            </w:r>
            <w:r>
              <w:rPr>
                <w:rStyle w:val="IndexLink"/>
              </w:rPr>
              <w:t>831</w:t>
            </w:r>
          </w:hyperlink>
        </w:p>
        <w:p>
          <w:pPr>
            <w:pStyle w:val="Contents3"/>
            <w:tabs>
              <w:tab w:val="clear" w:pos="8459"/>
              <w:tab w:val="right" w:pos="9026" w:leader="dot"/>
            </w:tabs>
            <w:rPr/>
          </w:pPr>
          <w:hyperlink w:anchor="__RefHeading___Toc1234373_211673320">
            <w:r>
              <w:rPr>
                <w:webHidden/>
                <w:rStyle w:val="IndexLink"/>
                <w:rtl w:val="true"/>
              </w:rPr>
              <w:t>رفتار با زیردست</w:t>
            </w:r>
            <w:r>
              <w:rPr>
                <w:rStyle w:val="IndexLink"/>
                <w:rtl w:val="true"/>
              </w:rPr>
              <w:tab/>
            </w:r>
            <w:r>
              <w:rPr>
                <w:rStyle w:val="IndexLink"/>
              </w:rPr>
              <w:t>831</w:t>
            </w:r>
          </w:hyperlink>
        </w:p>
        <w:p>
          <w:pPr>
            <w:pStyle w:val="Contents3"/>
            <w:tabs>
              <w:tab w:val="clear" w:pos="8459"/>
              <w:tab w:val="right" w:pos="9026" w:leader="dot"/>
            </w:tabs>
            <w:rPr/>
          </w:pPr>
          <w:hyperlink w:anchor="__RefHeading___Toc1234375_211673320">
            <w:r>
              <w:rPr>
                <w:webHidden/>
                <w:rStyle w:val="IndexLink"/>
                <w:rtl w:val="true"/>
              </w:rPr>
              <w:t>جای آشتی</w:t>
            </w:r>
            <w:r>
              <w:rPr>
                <w:rStyle w:val="IndexLink"/>
                <w:rtl w:val="true"/>
              </w:rPr>
              <w:tab/>
            </w:r>
            <w:r>
              <w:rPr>
                <w:rStyle w:val="IndexLink"/>
              </w:rPr>
              <w:t>832</w:t>
            </w:r>
          </w:hyperlink>
        </w:p>
        <w:p>
          <w:pPr>
            <w:pStyle w:val="Contents3"/>
            <w:tabs>
              <w:tab w:val="clear" w:pos="8459"/>
              <w:tab w:val="right" w:pos="9026" w:leader="dot"/>
            </w:tabs>
            <w:rPr/>
          </w:pPr>
          <w:hyperlink w:anchor="__RefHeading___Toc1234377_211673320">
            <w:r>
              <w:rPr>
                <w:webHidden/>
                <w:rStyle w:val="IndexLink"/>
                <w:rtl w:val="true"/>
              </w:rPr>
              <w:t>مرثیه بر برمکیان</w:t>
            </w:r>
            <w:r>
              <w:rPr>
                <w:rStyle w:val="IndexLink"/>
                <w:rtl w:val="true"/>
              </w:rPr>
              <w:tab/>
            </w:r>
            <w:r>
              <w:rPr>
                <w:rStyle w:val="IndexLink"/>
              </w:rPr>
              <w:t>832</w:t>
            </w:r>
          </w:hyperlink>
        </w:p>
        <w:p>
          <w:pPr>
            <w:pStyle w:val="Contents3"/>
            <w:tabs>
              <w:tab w:val="clear" w:pos="8459"/>
              <w:tab w:val="right" w:pos="9026" w:leader="dot"/>
            </w:tabs>
            <w:rPr/>
          </w:pPr>
          <w:hyperlink w:anchor="__RefHeading___Toc1234379_211673320">
            <w:r>
              <w:rPr>
                <w:webHidden/>
                <w:rStyle w:val="IndexLink"/>
                <w:rtl w:val="true"/>
              </w:rPr>
              <w:t>عار</w:t>
            </w:r>
            <w:r>
              <w:rPr>
                <w:rStyle w:val="IndexLink"/>
                <w:rtl w:val="true"/>
              </w:rPr>
              <w:tab/>
            </w:r>
            <w:r>
              <w:rPr>
                <w:rStyle w:val="IndexLink"/>
              </w:rPr>
              <w:t>832</w:t>
            </w:r>
          </w:hyperlink>
        </w:p>
        <w:p>
          <w:pPr>
            <w:pStyle w:val="Contents3"/>
            <w:tabs>
              <w:tab w:val="clear" w:pos="8459"/>
              <w:tab w:val="right" w:pos="9026" w:leader="dot"/>
            </w:tabs>
            <w:rPr/>
          </w:pPr>
          <w:hyperlink w:anchor="__RefHeading___Toc1234381_211673320">
            <w:r>
              <w:rPr>
                <w:webHidden/>
                <w:rStyle w:val="IndexLink"/>
                <w:rtl w:val="true"/>
              </w:rPr>
              <w:t>چشم روشنی</w:t>
            </w:r>
            <w:r>
              <w:rPr>
                <w:rStyle w:val="IndexLink"/>
                <w:rtl w:val="true"/>
              </w:rPr>
              <w:tab/>
            </w:r>
            <w:r>
              <w:rPr>
                <w:rStyle w:val="IndexLink"/>
              </w:rPr>
              <w:t>832</w:t>
            </w:r>
          </w:hyperlink>
        </w:p>
        <w:p>
          <w:pPr>
            <w:pStyle w:val="Contents3"/>
            <w:tabs>
              <w:tab w:val="clear" w:pos="8459"/>
              <w:tab w:val="right" w:pos="9026" w:leader="dot"/>
            </w:tabs>
            <w:rPr/>
          </w:pPr>
          <w:hyperlink w:anchor="__RefHeading___Toc1234383_211673320">
            <w:r>
              <w:rPr>
                <w:webHidden/>
                <w:rStyle w:val="IndexLink"/>
                <w:rtl w:val="true"/>
              </w:rPr>
              <w:t>انصاف</w:t>
            </w:r>
            <w:r>
              <w:rPr>
                <w:rStyle w:val="IndexLink"/>
                <w:rtl w:val="true"/>
              </w:rPr>
              <w:tab/>
            </w:r>
            <w:r>
              <w:rPr>
                <w:rStyle w:val="IndexLink"/>
              </w:rPr>
              <w:t>832</w:t>
            </w:r>
          </w:hyperlink>
        </w:p>
        <w:p>
          <w:pPr>
            <w:pStyle w:val="Contents3"/>
            <w:tabs>
              <w:tab w:val="clear" w:pos="8459"/>
              <w:tab w:val="right" w:pos="9026" w:leader="dot"/>
            </w:tabs>
            <w:rPr/>
          </w:pPr>
          <w:hyperlink w:anchor="__RefHeading___Toc1234385_211673320">
            <w:r>
              <w:rPr>
                <w:webHidden/>
                <w:rStyle w:val="IndexLink"/>
                <w:rtl w:val="true"/>
              </w:rPr>
              <w:t>دوستی</w:t>
            </w:r>
            <w:r>
              <w:rPr>
                <w:rStyle w:val="IndexLink"/>
                <w:rtl w:val="true"/>
              </w:rPr>
              <w:tab/>
            </w:r>
            <w:r>
              <w:rPr>
                <w:rStyle w:val="IndexLink"/>
              </w:rPr>
              <w:t>832</w:t>
            </w:r>
          </w:hyperlink>
        </w:p>
        <w:p>
          <w:pPr>
            <w:pStyle w:val="Contents3"/>
            <w:tabs>
              <w:tab w:val="clear" w:pos="8459"/>
              <w:tab w:val="right" w:pos="9026" w:leader="dot"/>
            </w:tabs>
            <w:rPr/>
          </w:pPr>
          <w:hyperlink w:anchor="__RefHeading___Toc1234387_211673320">
            <w:r>
              <w:rPr>
                <w:webHidden/>
                <w:rStyle w:val="IndexLink"/>
                <w:rtl w:val="true"/>
              </w:rPr>
              <w:t>شایسته ترحم</w:t>
            </w:r>
            <w:r>
              <w:rPr>
                <w:rStyle w:val="IndexLink"/>
                <w:rtl w:val="true"/>
              </w:rPr>
              <w:tab/>
            </w:r>
            <w:r>
              <w:rPr>
                <w:rStyle w:val="IndexLink"/>
              </w:rPr>
              <w:t>832</w:t>
            </w:r>
          </w:hyperlink>
        </w:p>
        <w:p>
          <w:pPr>
            <w:pStyle w:val="Contents3"/>
            <w:tabs>
              <w:tab w:val="clear" w:pos="8459"/>
              <w:tab w:val="right" w:pos="9026" w:leader="dot"/>
            </w:tabs>
            <w:rPr/>
          </w:pPr>
          <w:hyperlink w:anchor="__RefHeading___Toc1234389_211673320">
            <w:r>
              <w:rPr>
                <w:webHidden/>
                <w:rStyle w:val="IndexLink"/>
                <w:rtl w:val="true"/>
              </w:rPr>
              <w:t>باطن انسان</w:t>
            </w:r>
            <w:r>
              <w:rPr>
                <w:rStyle w:val="IndexLink"/>
                <w:rtl w:val="true"/>
              </w:rPr>
              <w:tab/>
            </w:r>
            <w:r>
              <w:rPr>
                <w:rStyle w:val="IndexLink"/>
              </w:rPr>
              <w:t>832</w:t>
            </w:r>
          </w:hyperlink>
        </w:p>
        <w:p>
          <w:pPr>
            <w:pStyle w:val="Contents3"/>
            <w:tabs>
              <w:tab w:val="clear" w:pos="8459"/>
              <w:tab w:val="right" w:pos="9026" w:leader="dot"/>
            </w:tabs>
            <w:rPr/>
          </w:pPr>
          <w:hyperlink w:anchor="__RefHeading___Toc1234391_211673320">
            <w:r>
              <w:rPr>
                <w:webHidden/>
                <w:rStyle w:val="IndexLink"/>
                <w:rtl w:val="true"/>
              </w:rPr>
              <w:t>بیچاره</w:t>
            </w:r>
            <w:r>
              <w:rPr>
                <w:rStyle w:val="IndexLink"/>
                <w:rtl w:val="true"/>
              </w:rPr>
              <w:tab/>
            </w:r>
            <w:r>
              <w:rPr>
                <w:rStyle w:val="IndexLink"/>
              </w:rPr>
              <w:t>832</w:t>
            </w:r>
          </w:hyperlink>
        </w:p>
        <w:p>
          <w:pPr>
            <w:pStyle w:val="Contents3"/>
            <w:tabs>
              <w:tab w:val="clear" w:pos="8459"/>
              <w:tab w:val="right" w:pos="9026" w:leader="dot"/>
            </w:tabs>
            <w:rPr/>
          </w:pPr>
          <w:hyperlink w:anchor="__RefHeading___Toc1234393_211673320">
            <w:r>
              <w:rPr>
                <w:webHidden/>
                <w:rStyle w:val="IndexLink"/>
                <w:rtl w:val="true"/>
              </w:rPr>
              <w:t>اکرام پیر</w:t>
            </w:r>
            <w:r>
              <w:rPr>
                <w:rStyle w:val="IndexLink"/>
                <w:rtl w:val="true"/>
              </w:rPr>
              <w:tab/>
            </w:r>
            <w:r>
              <w:rPr>
                <w:rStyle w:val="IndexLink"/>
              </w:rPr>
              <w:t>833</w:t>
            </w:r>
          </w:hyperlink>
        </w:p>
        <w:p>
          <w:pPr>
            <w:pStyle w:val="Contents3"/>
            <w:tabs>
              <w:tab w:val="clear" w:pos="8459"/>
              <w:tab w:val="right" w:pos="9026" w:leader="dot"/>
            </w:tabs>
            <w:rPr/>
          </w:pPr>
          <w:hyperlink w:anchor="__RefHeading___Toc1234395_211673320">
            <w:r>
              <w:rPr>
                <w:webHidden/>
                <w:rStyle w:val="IndexLink"/>
                <w:rtl w:val="true"/>
              </w:rPr>
              <w:t>دانش، کار، بخشش</w:t>
            </w:r>
            <w:r>
              <w:rPr>
                <w:rStyle w:val="IndexLink"/>
                <w:rtl w:val="true"/>
              </w:rPr>
              <w:tab/>
            </w:r>
            <w:r>
              <w:rPr>
                <w:rStyle w:val="IndexLink"/>
              </w:rPr>
              <w:t>833</w:t>
            </w:r>
          </w:hyperlink>
        </w:p>
        <w:p>
          <w:pPr>
            <w:pStyle w:val="Contents3"/>
            <w:tabs>
              <w:tab w:val="clear" w:pos="8459"/>
              <w:tab w:val="right" w:pos="9026" w:leader="dot"/>
            </w:tabs>
            <w:rPr/>
          </w:pPr>
          <w:hyperlink w:anchor="__RefHeading___Toc1234397_211673320">
            <w:r>
              <w:rPr>
                <w:webHidden/>
                <w:rStyle w:val="IndexLink"/>
                <w:rtl w:val="true"/>
              </w:rPr>
              <w:t>گنج بهشت</w:t>
            </w:r>
            <w:r>
              <w:rPr>
                <w:rStyle w:val="IndexLink"/>
                <w:rtl w:val="true"/>
              </w:rPr>
              <w:tab/>
            </w:r>
            <w:r>
              <w:rPr>
                <w:rStyle w:val="IndexLink"/>
              </w:rPr>
              <w:t>833</w:t>
            </w:r>
          </w:hyperlink>
        </w:p>
        <w:p>
          <w:pPr>
            <w:pStyle w:val="Contents3"/>
            <w:tabs>
              <w:tab w:val="clear" w:pos="8459"/>
              <w:tab w:val="right" w:pos="9026" w:leader="dot"/>
            </w:tabs>
            <w:rPr/>
          </w:pPr>
          <w:hyperlink w:anchor="__RefHeading___Toc1234399_211673320">
            <w:r>
              <w:rPr>
                <w:webHidden/>
                <w:rStyle w:val="IndexLink"/>
                <w:rtl w:val="true"/>
              </w:rPr>
              <w:t>حکومت</w:t>
            </w:r>
            <w:r>
              <w:rPr>
                <w:rStyle w:val="IndexLink"/>
                <w:rtl w:val="true"/>
              </w:rPr>
              <w:tab/>
            </w:r>
            <w:r>
              <w:rPr>
                <w:rStyle w:val="IndexLink"/>
              </w:rPr>
              <w:t>833</w:t>
            </w:r>
          </w:hyperlink>
        </w:p>
        <w:p>
          <w:pPr>
            <w:pStyle w:val="Contents3"/>
            <w:tabs>
              <w:tab w:val="clear" w:pos="8459"/>
              <w:tab w:val="right" w:pos="9026" w:leader="dot"/>
            </w:tabs>
            <w:rPr/>
          </w:pPr>
          <w:hyperlink w:anchor="__RefHeading___Toc1234401_211673320">
            <w:r>
              <w:rPr>
                <w:webHidden/>
                <w:rStyle w:val="IndexLink"/>
                <w:rtl w:val="true"/>
              </w:rPr>
              <w:t>انفاق</w:t>
            </w:r>
            <w:r>
              <w:rPr>
                <w:rStyle w:val="IndexLink"/>
                <w:rtl w:val="true"/>
              </w:rPr>
              <w:tab/>
            </w:r>
            <w:r>
              <w:rPr>
                <w:rStyle w:val="IndexLink"/>
              </w:rPr>
              <w:t>833</w:t>
            </w:r>
          </w:hyperlink>
        </w:p>
        <w:p>
          <w:pPr>
            <w:pStyle w:val="Contents3"/>
            <w:tabs>
              <w:tab w:val="clear" w:pos="8459"/>
              <w:tab w:val="right" w:pos="9026" w:leader="dot"/>
            </w:tabs>
            <w:rPr/>
          </w:pPr>
          <w:hyperlink w:anchor="__RefHeading___Toc1234403_211673320">
            <w:r>
              <w:rPr>
                <w:webHidden/>
                <w:rStyle w:val="IndexLink"/>
                <w:rtl w:val="true"/>
              </w:rPr>
              <w:t>اصناف انسان‌ها</w:t>
            </w:r>
            <w:r>
              <w:rPr>
                <w:rStyle w:val="IndexLink"/>
                <w:rtl w:val="true"/>
              </w:rPr>
              <w:tab/>
            </w:r>
            <w:r>
              <w:rPr>
                <w:rStyle w:val="IndexLink"/>
              </w:rPr>
              <w:t>833</w:t>
            </w:r>
          </w:hyperlink>
        </w:p>
        <w:p>
          <w:pPr>
            <w:pStyle w:val="Contents3"/>
            <w:tabs>
              <w:tab w:val="clear" w:pos="8459"/>
              <w:tab w:val="right" w:pos="9026" w:leader="dot"/>
            </w:tabs>
            <w:rPr/>
          </w:pPr>
          <w:hyperlink w:anchor="__RefHeading___Toc1234405_211673320">
            <w:r>
              <w:rPr>
                <w:webHidden/>
                <w:rStyle w:val="IndexLink"/>
                <w:rtl w:val="true"/>
              </w:rPr>
              <w:t>نتیجه ثروت</w:t>
            </w:r>
            <w:r>
              <w:rPr>
                <w:rStyle w:val="IndexLink"/>
                <w:rtl w:val="true"/>
              </w:rPr>
              <w:tab/>
            </w:r>
            <w:r>
              <w:rPr>
                <w:rStyle w:val="IndexLink"/>
              </w:rPr>
              <w:t>833</w:t>
            </w:r>
          </w:hyperlink>
        </w:p>
        <w:p>
          <w:pPr>
            <w:pStyle w:val="Contents3"/>
            <w:tabs>
              <w:tab w:val="clear" w:pos="8459"/>
              <w:tab w:val="right" w:pos="9026" w:leader="dot"/>
            </w:tabs>
            <w:rPr/>
          </w:pPr>
          <w:hyperlink w:anchor="__RefHeading___Toc1234407_211673320">
            <w:r>
              <w:rPr>
                <w:webHidden/>
                <w:rStyle w:val="IndexLink"/>
                <w:rtl w:val="true"/>
              </w:rPr>
              <w:t>زن و مرد</w:t>
            </w:r>
            <w:r>
              <w:rPr>
                <w:rStyle w:val="IndexLink"/>
                <w:rtl w:val="true"/>
              </w:rPr>
              <w:tab/>
            </w:r>
            <w:r>
              <w:rPr>
                <w:rStyle w:val="IndexLink"/>
              </w:rPr>
              <w:t>834</w:t>
            </w:r>
          </w:hyperlink>
        </w:p>
        <w:p>
          <w:pPr>
            <w:pStyle w:val="Contents3"/>
            <w:tabs>
              <w:tab w:val="clear" w:pos="8459"/>
              <w:tab w:val="right" w:pos="9026" w:leader="dot"/>
            </w:tabs>
            <w:rPr/>
          </w:pPr>
          <w:hyperlink w:anchor="__RefHeading___Toc1234409_211673320">
            <w:r>
              <w:rPr>
                <w:webHidden/>
                <w:rStyle w:val="IndexLink"/>
                <w:rtl w:val="true"/>
              </w:rPr>
              <w:t>عجله</w:t>
            </w:r>
            <w:r>
              <w:rPr>
                <w:rStyle w:val="IndexLink"/>
                <w:rtl w:val="true"/>
              </w:rPr>
              <w:tab/>
            </w:r>
            <w:r>
              <w:rPr>
                <w:rStyle w:val="IndexLink"/>
              </w:rPr>
              <w:t>834</w:t>
            </w:r>
          </w:hyperlink>
        </w:p>
        <w:p>
          <w:pPr>
            <w:pStyle w:val="Contents3"/>
            <w:tabs>
              <w:tab w:val="clear" w:pos="8459"/>
              <w:tab w:val="right" w:pos="9026" w:leader="dot"/>
            </w:tabs>
            <w:rPr/>
          </w:pPr>
          <w:hyperlink w:anchor="__RefHeading___Toc1234411_211673320">
            <w:r>
              <w:rPr>
                <w:webHidden/>
                <w:rStyle w:val="IndexLink"/>
                <w:rtl w:val="true"/>
              </w:rPr>
              <w:t>سعادت</w:t>
            </w:r>
            <w:r>
              <w:rPr>
                <w:rStyle w:val="IndexLink"/>
                <w:rtl w:val="true"/>
              </w:rPr>
              <w:tab/>
            </w:r>
            <w:r>
              <w:rPr>
                <w:rStyle w:val="IndexLink"/>
              </w:rPr>
              <w:t>834</w:t>
            </w:r>
          </w:hyperlink>
        </w:p>
        <w:p>
          <w:pPr>
            <w:pStyle w:val="Contents3"/>
            <w:tabs>
              <w:tab w:val="clear" w:pos="8459"/>
              <w:tab w:val="right" w:pos="9026" w:leader="dot"/>
            </w:tabs>
            <w:rPr/>
          </w:pPr>
          <w:hyperlink w:anchor="__RefHeading___Toc1234413_211673320">
            <w:r>
              <w:rPr>
                <w:webHidden/>
                <w:rStyle w:val="IndexLink"/>
                <w:rtl w:val="true"/>
              </w:rPr>
              <w:t>سَعَدَ و سَعِدَ</w:t>
            </w:r>
            <w:r>
              <w:rPr>
                <w:rStyle w:val="IndexLink"/>
                <w:rtl w:val="true"/>
              </w:rPr>
              <w:tab/>
            </w:r>
            <w:r>
              <w:rPr>
                <w:rStyle w:val="IndexLink"/>
              </w:rPr>
              <w:t>834</w:t>
            </w:r>
          </w:hyperlink>
        </w:p>
        <w:p>
          <w:pPr>
            <w:pStyle w:val="Contents3"/>
            <w:tabs>
              <w:tab w:val="clear" w:pos="8459"/>
              <w:tab w:val="right" w:pos="9026" w:leader="dot"/>
            </w:tabs>
            <w:rPr/>
          </w:pPr>
          <w:hyperlink w:anchor="__RefHeading___Toc1234415_211673320">
            <w:r>
              <w:rPr>
                <w:webHidden/>
                <w:rStyle w:val="IndexLink"/>
                <w:rtl w:val="true"/>
              </w:rPr>
              <w:t>فضایل خواندن قرآن</w:t>
            </w:r>
            <w:r>
              <w:rPr>
                <w:rStyle w:val="IndexLink"/>
                <w:rtl w:val="true"/>
              </w:rPr>
              <w:tab/>
            </w:r>
            <w:r>
              <w:rPr>
                <w:rStyle w:val="IndexLink"/>
              </w:rPr>
              <w:t>834</w:t>
            </w:r>
          </w:hyperlink>
        </w:p>
        <w:p>
          <w:pPr>
            <w:pStyle w:val="Contents3"/>
            <w:tabs>
              <w:tab w:val="clear" w:pos="8459"/>
              <w:tab w:val="right" w:pos="9026" w:leader="dot"/>
            </w:tabs>
            <w:rPr/>
          </w:pPr>
          <w:hyperlink w:anchor="__RefHeading___Toc1234417_211673320">
            <w:r>
              <w:rPr>
                <w:webHidden/>
                <w:rStyle w:val="IndexLink"/>
                <w:rtl w:val="true"/>
              </w:rPr>
              <w:t>تفسیر غیر المغضوب علیهم ولاالضالین</w:t>
            </w:r>
            <w:r>
              <w:rPr>
                <w:rStyle w:val="IndexLink"/>
                <w:rtl w:val="true"/>
              </w:rPr>
              <w:tab/>
            </w:r>
            <w:r>
              <w:rPr>
                <w:rStyle w:val="IndexLink"/>
              </w:rPr>
              <w:t>835</w:t>
            </w:r>
          </w:hyperlink>
        </w:p>
        <w:p>
          <w:pPr>
            <w:pStyle w:val="Contents3"/>
            <w:tabs>
              <w:tab w:val="clear" w:pos="8459"/>
              <w:tab w:val="right" w:pos="9026" w:leader="dot"/>
            </w:tabs>
            <w:rPr/>
          </w:pPr>
          <w:hyperlink w:anchor="__RefHeading___Toc1234419_211673320">
            <w:r>
              <w:rPr>
                <w:webHidden/>
                <w:rStyle w:val="IndexLink"/>
                <w:rtl w:val="true"/>
              </w:rPr>
              <w:t>مقام جمع و مقام فرق</w:t>
            </w:r>
            <w:r>
              <w:rPr>
                <w:rStyle w:val="IndexLink"/>
                <w:rtl w:val="true"/>
              </w:rPr>
              <w:tab/>
            </w:r>
            <w:r>
              <w:rPr>
                <w:rStyle w:val="IndexLink"/>
              </w:rPr>
              <w:t>835</w:t>
            </w:r>
          </w:hyperlink>
        </w:p>
        <w:p>
          <w:pPr>
            <w:pStyle w:val="Contents3"/>
            <w:tabs>
              <w:tab w:val="clear" w:pos="8459"/>
              <w:tab w:val="right" w:pos="9026" w:leader="dot"/>
            </w:tabs>
            <w:rPr/>
          </w:pPr>
          <w:hyperlink w:anchor="__RefHeading___Toc1234421_211673320">
            <w:r>
              <w:rPr>
                <w:webHidden/>
                <w:rStyle w:val="IndexLink"/>
                <w:rtl w:val="true"/>
              </w:rPr>
              <w:t>تفسیر طیبات من الرزق</w:t>
            </w:r>
            <w:r>
              <w:rPr>
                <w:rStyle w:val="IndexLink"/>
                <w:rtl w:val="true"/>
              </w:rPr>
              <w:tab/>
            </w:r>
            <w:r>
              <w:rPr>
                <w:rStyle w:val="IndexLink"/>
              </w:rPr>
              <w:t>836</w:t>
            </w:r>
          </w:hyperlink>
        </w:p>
        <w:p>
          <w:pPr>
            <w:pStyle w:val="Contents3"/>
            <w:tabs>
              <w:tab w:val="clear" w:pos="8459"/>
              <w:tab w:val="right" w:pos="9026" w:leader="dot"/>
            </w:tabs>
            <w:rPr/>
          </w:pPr>
          <w:hyperlink w:anchor="__RefHeading___Toc1234423_211673320">
            <w:r>
              <w:rPr>
                <w:webHidden/>
                <w:rStyle w:val="IndexLink"/>
                <w:rtl w:val="true"/>
              </w:rPr>
              <w:t>میزان غذا</w:t>
            </w:r>
            <w:r>
              <w:rPr>
                <w:rStyle w:val="IndexLink"/>
                <w:rtl w:val="true"/>
              </w:rPr>
              <w:tab/>
            </w:r>
            <w:r>
              <w:rPr>
                <w:rStyle w:val="IndexLink"/>
              </w:rPr>
              <w:t>836</w:t>
            </w:r>
          </w:hyperlink>
        </w:p>
        <w:p>
          <w:pPr>
            <w:pStyle w:val="Contents3"/>
            <w:tabs>
              <w:tab w:val="clear" w:pos="8459"/>
              <w:tab w:val="right" w:pos="9026" w:leader="dot"/>
            </w:tabs>
            <w:rPr/>
          </w:pPr>
          <w:hyperlink w:anchor="__RefHeading___Toc1234425_211673320">
            <w:r>
              <w:rPr>
                <w:webHidden/>
                <w:rStyle w:val="IndexLink"/>
                <w:rtl w:val="true"/>
              </w:rPr>
              <w:t>عهدشکنی، حیله و</w:t>
            </w:r>
            <w:r>
              <w:rPr>
                <w:rStyle w:val="IndexLink"/>
                <w:rtl w:val="true"/>
              </w:rPr>
              <w:t>...</w:t>
              <w:tab/>
            </w:r>
            <w:r>
              <w:rPr>
                <w:rStyle w:val="IndexLink"/>
              </w:rPr>
              <w:t>837</w:t>
            </w:r>
          </w:hyperlink>
        </w:p>
        <w:p>
          <w:pPr>
            <w:pStyle w:val="Contents3"/>
            <w:tabs>
              <w:tab w:val="clear" w:pos="8459"/>
              <w:tab w:val="right" w:pos="9026" w:leader="dot"/>
            </w:tabs>
            <w:rPr/>
          </w:pPr>
          <w:hyperlink w:anchor="__RefHeading___Toc1234427_211673320">
            <w:r>
              <w:rPr>
                <w:webHidden/>
                <w:rStyle w:val="IndexLink"/>
                <w:rtl w:val="true"/>
              </w:rPr>
              <w:t>پنج غنیمت</w:t>
            </w:r>
            <w:r>
              <w:rPr>
                <w:rStyle w:val="IndexLink"/>
                <w:rtl w:val="true"/>
              </w:rPr>
              <w:tab/>
            </w:r>
            <w:r>
              <w:rPr>
                <w:rStyle w:val="IndexLink"/>
              </w:rPr>
              <w:t>837</w:t>
            </w:r>
          </w:hyperlink>
        </w:p>
        <w:p>
          <w:pPr>
            <w:pStyle w:val="Contents3"/>
            <w:tabs>
              <w:tab w:val="clear" w:pos="8459"/>
              <w:tab w:val="right" w:pos="9026" w:leader="dot"/>
            </w:tabs>
            <w:rPr/>
          </w:pPr>
          <w:hyperlink w:anchor="__RefHeading___Toc1234429_211673320">
            <w:r>
              <w:rPr>
                <w:webHidden/>
                <w:rStyle w:val="IndexLink"/>
                <w:rtl w:val="true"/>
              </w:rPr>
              <w:t>راه کسب ثروت</w:t>
            </w:r>
            <w:r>
              <w:rPr>
                <w:rStyle w:val="IndexLink"/>
                <w:rtl w:val="true"/>
              </w:rPr>
              <w:tab/>
            </w:r>
            <w:r>
              <w:rPr>
                <w:rStyle w:val="IndexLink"/>
              </w:rPr>
              <w:t>837</w:t>
            </w:r>
          </w:hyperlink>
        </w:p>
        <w:p>
          <w:pPr>
            <w:pStyle w:val="Contents3"/>
            <w:tabs>
              <w:tab w:val="clear" w:pos="8459"/>
              <w:tab w:val="right" w:pos="9026" w:leader="dot"/>
            </w:tabs>
            <w:rPr/>
          </w:pPr>
          <w:hyperlink w:anchor="__RefHeading___Toc1234431_211673320">
            <w:r>
              <w:rPr>
                <w:webHidden/>
                <w:rStyle w:val="IndexLink"/>
                <w:rtl w:val="true"/>
              </w:rPr>
              <w:t>لوازم شهر</w:t>
            </w:r>
            <w:r>
              <w:rPr>
                <w:rStyle w:val="IndexLink"/>
                <w:rtl w:val="true"/>
              </w:rPr>
              <w:tab/>
            </w:r>
            <w:r>
              <w:rPr>
                <w:rStyle w:val="IndexLink"/>
              </w:rPr>
              <w:t>837</w:t>
            </w:r>
          </w:hyperlink>
        </w:p>
        <w:p>
          <w:pPr>
            <w:pStyle w:val="Contents3"/>
            <w:tabs>
              <w:tab w:val="clear" w:pos="8459"/>
              <w:tab w:val="right" w:pos="9026" w:leader="dot"/>
            </w:tabs>
            <w:rPr/>
          </w:pPr>
          <w:hyperlink w:anchor="__RefHeading___Toc1234433_211673320">
            <w:r>
              <w:rPr>
                <w:webHidden/>
                <w:rStyle w:val="IndexLink"/>
                <w:rtl w:val="true"/>
              </w:rPr>
              <w:t>تحصیل دانش</w:t>
            </w:r>
            <w:r>
              <w:rPr>
                <w:rStyle w:val="IndexLink"/>
                <w:rtl w:val="true"/>
              </w:rPr>
              <w:tab/>
            </w:r>
            <w:r>
              <w:rPr>
                <w:rStyle w:val="IndexLink"/>
              </w:rPr>
              <w:t>837</w:t>
            </w:r>
          </w:hyperlink>
        </w:p>
        <w:p>
          <w:pPr>
            <w:pStyle w:val="Contents3"/>
            <w:tabs>
              <w:tab w:val="clear" w:pos="8459"/>
              <w:tab w:val="right" w:pos="9026" w:leader="dot"/>
            </w:tabs>
            <w:rPr/>
          </w:pPr>
          <w:hyperlink w:anchor="__RefHeading___Toc1234435_211673320">
            <w:r>
              <w:rPr>
                <w:webHidden/>
                <w:rStyle w:val="IndexLink"/>
                <w:rtl w:val="true"/>
              </w:rPr>
              <w:t>خصوصیات کریم</w:t>
            </w:r>
            <w:r>
              <w:rPr>
                <w:rStyle w:val="IndexLink"/>
                <w:rtl w:val="true"/>
              </w:rPr>
              <w:tab/>
            </w:r>
            <w:r>
              <w:rPr>
                <w:rStyle w:val="IndexLink"/>
              </w:rPr>
              <w:t>838</w:t>
            </w:r>
          </w:hyperlink>
        </w:p>
        <w:p>
          <w:pPr>
            <w:pStyle w:val="Contents3"/>
            <w:tabs>
              <w:tab w:val="clear" w:pos="8459"/>
              <w:tab w:val="right" w:pos="9026" w:leader="dot"/>
            </w:tabs>
            <w:rPr/>
          </w:pPr>
          <w:hyperlink w:anchor="__RefHeading___Toc1234437_211673320">
            <w:r>
              <w:rPr>
                <w:webHidden/>
                <w:rStyle w:val="IndexLink"/>
                <w:rtl w:val="true"/>
              </w:rPr>
              <w:t>پرهیز از پنج چیز</w:t>
            </w:r>
            <w:r>
              <w:rPr>
                <w:rStyle w:val="IndexLink"/>
                <w:rtl w:val="true"/>
              </w:rPr>
              <w:tab/>
            </w:r>
            <w:r>
              <w:rPr>
                <w:rStyle w:val="IndexLink"/>
              </w:rPr>
              <w:t>838</w:t>
            </w:r>
          </w:hyperlink>
        </w:p>
        <w:p>
          <w:pPr>
            <w:pStyle w:val="Contents3"/>
            <w:tabs>
              <w:tab w:val="clear" w:pos="8459"/>
              <w:tab w:val="right" w:pos="9026" w:leader="dot"/>
            </w:tabs>
            <w:rPr/>
          </w:pPr>
          <w:hyperlink w:anchor="__RefHeading___Toc1234439_211673320">
            <w:r>
              <w:rPr>
                <w:webHidden/>
                <w:rStyle w:val="IndexLink"/>
                <w:rtl w:val="true"/>
              </w:rPr>
              <w:t>بلا، مفلس</w:t>
            </w:r>
            <w:r>
              <w:rPr>
                <w:rStyle w:val="IndexLink"/>
                <w:rtl w:val="true"/>
              </w:rPr>
              <w:tab/>
            </w:r>
            <w:r>
              <w:rPr>
                <w:rStyle w:val="IndexLink"/>
              </w:rPr>
              <w:t>838</w:t>
            </w:r>
          </w:hyperlink>
        </w:p>
        <w:p>
          <w:pPr>
            <w:pStyle w:val="Contents3"/>
            <w:tabs>
              <w:tab w:val="clear" w:pos="8459"/>
              <w:tab w:val="right" w:pos="9026" w:leader="dot"/>
            </w:tabs>
            <w:rPr/>
          </w:pPr>
          <w:hyperlink w:anchor="__RefHeading___Toc1234441_211673320">
            <w:r>
              <w:rPr>
                <w:webHidden/>
                <w:rStyle w:val="IndexLink"/>
                <w:rtl w:val="true"/>
              </w:rPr>
              <w:t>سختی‌ها</w:t>
            </w:r>
            <w:r>
              <w:rPr>
                <w:rStyle w:val="IndexLink"/>
                <w:rtl w:val="true"/>
              </w:rPr>
              <w:tab/>
            </w:r>
            <w:r>
              <w:rPr>
                <w:rStyle w:val="IndexLink"/>
              </w:rPr>
              <w:t>838</w:t>
            </w:r>
          </w:hyperlink>
        </w:p>
        <w:p>
          <w:pPr>
            <w:pStyle w:val="Contents3"/>
            <w:tabs>
              <w:tab w:val="clear" w:pos="8459"/>
              <w:tab w:val="right" w:pos="9026" w:leader="dot"/>
            </w:tabs>
            <w:rPr/>
          </w:pPr>
          <w:hyperlink w:anchor="__RefHeading___Toc1234443_211673320">
            <w:r>
              <w:rPr>
                <w:webHidden/>
                <w:rStyle w:val="IndexLink"/>
                <w:rtl w:val="true"/>
              </w:rPr>
              <w:t>همنشینی</w:t>
            </w:r>
            <w:r>
              <w:rPr>
                <w:rStyle w:val="IndexLink"/>
                <w:rtl w:val="true"/>
              </w:rPr>
              <w:tab/>
            </w:r>
            <w:r>
              <w:rPr>
                <w:rStyle w:val="IndexLink"/>
              </w:rPr>
              <w:t>838</w:t>
            </w:r>
          </w:hyperlink>
        </w:p>
        <w:p>
          <w:pPr>
            <w:pStyle w:val="Contents3"/>
            <w:tabs>
              <w:tab w:val="clear" w:pos="8459"/>
              <w:tab w:val="right" w:pos="9026" w:leader="dot"/>
            </w:tabs>
            <w:rPr/>
          </w:pPr>
          <w:hyperlink w:anchor="__RefHeading___Toc1234445_211673320">
            <w:r>
              <w:rPr>
                <w:webHidden/>
                <w:rStyle w:val="IndexLink"/>
                <w:rtl w:val="true"/>
              </w:rPr>
              <w:t>آبادانی دنیا</w:t>
            </w:r>
            <w:r>
              <w:rPr>
                <w:rStyle w:val="IndexLink"/>
                <w:rtl w:val="true"/>
              </w:rPr>
              <w:tab/>
            </w:r>
            <w:r>
              <w:rPr>
                <w:rStyle w:val="IndexLink"/>
              </w:rPr>
              <w:t>838</w:t>
            </w:r>
          </w:hyperlink>
        </w:p>
        <w:p>
          <w:pPr>
            <w:pStyle w:val="Contents3"/>
            <w:tabs>
              <w:tab w:val="clear" w:pos="8459"/>
              <w:tab w:val="right" w:pos="9026" w:leader="dot"/>
            </w:tabs>
            <w:rPr/>
          </w:pPr>
          <w:hyperlink w:anchor="__RefHeading___Toc1234447_211673320">
            <w:r>
              <w:rPr>
                <w:webHidden/>
                <w:rStyle w:val="IndexLink"/>
                <w:rtl w:val="true"/>
              </w:rPr>
              <w:t>ویژه شرافتمندان</w:t>
            </w:r>
            <w:r>
              <w:rPr>
                <w:rStyle w:val="IndexLink"/>
                <w:rtl w:val="true"/>
              </w:rPr>
              <w:tab/>
            </w:r>
            <w:r>
              <w:rPr>
                <w:rStyle w:val="IndexLink"/>
              </w:rPr>
              <w:t>839</w:t>
            </w:r>
          </w:hyperlink>
        </w:p>
        <w:p>
          <w:pPr>
            <w:pStyle w:val="Contents3"/>
            <w:tabs>
              <w:tab w:val="clear" w:pos="8459"/>
              <w:tab w:val="right" w:pos="9026" w:leader="dot"/>
            </w:tabs>
            <w:rPr/>
          </w:pPr>
          <w:hyperlink w:anchor="__RefHeading___Toc1234449_211673320">
            <w:r>
              <w:rPr>
                <w:webHidden/>
                <w:rStyle w:val="IndexLink"/>
                <w:rtl w:val="true"/>
              </w:rPr>
              <w:t>نعمت زیاد و عجله</w:t>
            </w:r>
            <w:r>
              <w:rPr>
                <w:rStyle w:val="IndexLink"/>
                <w:rtl w:val="true"/>
              </w:rPr>
              <w:tab/>
            </w:r>
            <w:r>
              <w:rPr>
                <w:rStyle w:val="IndexLink"/>
              </w:rPr>
              <w:t>839</w:t>
            </w:r>
          </w:hyperlink>
        </w:p>
        <w:p>
          <w:pPr>
            <w:pStyle w:val="Contents3"/>
            <w:tabs>
              <w:tab w:val="clear" w:pos="8459"/>
              <w:tab w:val="right" w:pos="9026" w:leader="dot"/>
            </w:tabs>
            <w:rPr/>
          </w:pPr>
          <w:hyperlink w:anchor="__RefHeading___Toc1234451_211673320">
            <w:r>
              <w:rPr>
                <w:webHidden/>
                <w:rStyle w:val="IndexLink"/>
                <w:rtl w:val="true"/>
              </w:rPr>
              <w:t>اسرار، نعمت نادان، همنشینی</w:t>
            </w:r>
            <w:r>
              <w:rPr>
                <w:rStyle w:val="IndexLink"/>
                <w:rtl w:val="true"/>
              </w:rPr>
              <w:tab/>
            </w:r>
            <w:r>
              <w:rPr>
                <w:rStyle w:val="IndexLink"/>
              </w:rPr>
              <w:t>839</w:t>
            </w:r>
          </w:hyperlink>
        </w:p>
        <w:p>
          <w:pPr>
            <w:pStyle w:val="Contents3"/>
            <w:tabs>
              <w:tab w:val="clear" w:pos="8459"/>
              <w:tab w:val="right" w:pos="9026" w:leader="dot"/>
            </w:tabs>
            <w:rPr/>
          </w:pPr>
          <w:hyperlink w:anchor="__RefHeading___Toc1234453_211673320">
            <w:r>
              <w:rPr>
                <w:webHidden/>
                <w:rStyle w:val="IndexLink"/>
                <w:rtl w:val="true"/>
              </w:rPr>
              <w:t>آذوقه زمستان</w:t>
            </w:r>
            <w:r>
              <w:rPr>
                <w:rStyle w:val="IndexLink"/>
                <w:rtl w:val="true"/>
              </w:rPr>
              <w:tab/>
            </w:r>
            <w:r>
              <w:rPr>
                <w:rStyle w:val="IndexLink"/>
              </w:rPr>
              <w:t>842</w:t>
            </w:r>
          </w:hyperlink>
        </w:p>
        <w:p>
          <w:pPr>
            <w:pStyle w:val="Contents3"/>
            <w:tabs>
              <w:tab w:val="clear" w:pos="8459"/>
              <w:tab w:val="right" w:pos="9026" w:leader="dot"/>
            </w:tabs>
            <w:rPr/>
          </w:pPr>
          <w:hyperlink w:anchor="__RefHeading___Toc1234455_211673320">
            <w:r>
              <w:rPr>
                <w:webHidden/>
                <w:rStyle w:val="IndexLink"/>
                <w:rtl w:val="true"/>
              </w:rPr>
              <w:t>حاجت کم</w:t>
            </w:r>
            <w:r>
              <w:rPr>
                <w:rStyle w:val="IndexLink"/>
                <w:rtl w:val="true"/>
              </w:rPr>
              <w:tab/>
            </w:r>
            <w:r>
              <w:rPr>
                <w:rStyle w:val="IndexLink"/>
              </w:rPr>
              <w:t>842</w:t>
            </w:r>
          </w:hyperlink>
        </w:p>
        <w:p>
          <w:pPr>
            <w:pStyle w:val="Contents3"/>
            <w:tabs>
              <w:tab w:val="clear" w:pos="8459"/>
              <w:tab w:val="right" w:pos="9026" w:leader="dot"/>
            </w:tabs>
            <w:rPr/>
          </w:pPr>
          <w:hyperlink w:anchor="__RefHeading___Toc1234457_211673320">
            <w:r>
              <w:rPr>
                <w:webHidden/>
                <w:rStyle w:val="IndexLink"/>
                <w:rtl w:val="true"/>
              </w:rPr>
              <w:t>شجاعت، انفاق</w:t>
            </w:r>
            <w:r>
              <w:rPr>
                <w:rStyle w:val="IndexLink"/>
                <w:rtl w:val="true"/>
              </w:rPr>
              <w:tab/>
            </w:r>
            <w:r>
              <w:rPr>
                <w:rStyle w:val="IndexLink"/>
              </w:rPr>
              <w:t>842</w:t>
            </w:r>
          </w:hyperlink>
        </w:p>
        <w:p>
          <w:pPr>
            <w:pStyle w:val="Contents3"/>
            <w:tabs>
              <w:tab w:val="clear" w:pos="8459"/>
              <w:tab w:val="right" w:pos="9026" w:leader="dot"/>
            </w:tabs>
            <w:rPr/>
          </w:pPr>
          <w:hyperlink w:anchor="__RefHeading___Toc1234459_211673320">
            <w:r>
              <w:rPr>
                <w:webHidden/>
                <w:rStyle w:val="IndexLink"/>
                <w:rtl w:val="true"/>
              </w:rPr>
              <w:t>حسن بن سهل</w:t>
            </w:r>
            <w:r>
              <w:rPr>
                <w:rStyle w:val="IndexLink"/>
                <w:rtl w:val="true"/>
              </w:rPr>
              <w:tab/>
            </w:r>
            <w:r>
              <w:rPr>
                <w:rStyle w:val="IndexLink"/>
              </w:rPr>
              <w:t>843</w:t>
            </w:r>
          </w:hyperlink>
        </w:p>
        <w:p>
          <w:pPr>
            <w:pStyle w:val="Contents3"/>
            <w:tabs>
              <w:tab w:val="clear" w:pos="8459"/>
              <w:tab w:val="right" w:pos="9026" w:leader="dot"/>
            </w:tabs>
            <w:rPr/>
          </w:pPr>
          <w:hyperlink w:anchor="__RefHeading___Toc1234461_211673320">
            <w:r>
              <w:rPr>
                <w:webHidden/>
                <w:rStyle w:val="IndexLink"/>
                <w:rtl w:val="true"/>
              </w:rPr>
              <w:t>حاکم و امیر</w:t>
            </w:r>
            <w:r>
              <w:rPr>
                <w:rStyle w:val="IndexLink"/>
                <w:rtl w:val="true"/>
              </w:rPr>
              <w:tab/>
            </w:r>
            <w:r>
              <w:rPr>
                <w:rStyle w:val="IndexLink"/>
              </w:rPr>
              <w:t>843</w:t>
            </w:r>
          </w:hyperlink>
        </w:p>
        <w:p>
          <w:pPr>
            <w:pStyle w:val="Contents3"/>
            <w:tabs>
              <w:tab w:val="clear" w:pos="8459"/>
              <w:tab w:val="right" w:pos="9026" w:leader="dot"/>
            </w:tabs>
            <w:rPr/>
          </w:pPr>
          <w:hyperlink w:anchor="__RefHeading___Toc1234463_211673320">
            <w:r>
              <w:rPr>
                <w:webHidden/>
                <w:rStyle w:val="IndexLink"/>
                <w:rtl w:val="true"/>
              </w:rPr>
              <w:t>هیبت شاه</w:t>
            </w:r>
            <w:r>
              <w:rPr>
                <w:rStyle w:val="IndexLink"/>
                <w:rtl w:val="true"/>
              </w:rPr>
              <w:tab/>
            </w:r>
            <w:r>
              <w:rPr>
                <w:rStyle w:val="IndexLink"/>
              </w:rPr>
              <w:t>843</w:t>
            </w:r>
          </w:hyperlink>
        </w:p>
        <w:p>
          <w:pPr>
            <w:pStyle w:val="Contents3"/>
            <w:tabs>
              <w:tab w:val="clear" w:pos="8459"/>
              <w:tab w:val="right" w:pos="9026" w:leader="dot"/>
            </w:tabs>
            <w:rPr/>
          </w:pPr>
          <w:hyperlink w:anchor="__RefHeading___Toc1234465_211673320">
            <w:r>
              <w:rPr>
                <w:webHidden/>
                <w:rStyle w:val="IndexLink"/>
                <w:rtl w:val="true"/>
              </w:rPr>
              <w:t>دروغ به شاه</w:t>
            </w:r>
            <w:r>
              <w:rPr>
                <w:rStyle w:val="IndexLink"/>
                <w:rtl w:val="true"/>
              </w:rPr>
              <w:tab/>
            </w:r>
            <w:r>
              <w:rPr>
                <w:rStyle w:val="IndexLink"/>
              </w:rPr>
              <w:t>843</w:t>
            </w:r>
          </w:hyperlink>
        </w:p>
        <w:p>
          <w:pPr>
            <w:pStyle w:val="Contents3"/>
            <w:tabs>
              <w:tab w:val="clear" w:pos="8459"/>
              <w:tab w:val="right" w:pos="9026" w:leader="dot"/>
            </w:tabs>
            <w:rPr/>
          </w:pPr>
          <w:hyperlink w:anchor="__RefHeading___Toc1234467_211673320">
            <w:r>
              <w:rPr>
                <w:webHidden/>
                <w:rStyle w:val="IndexLink"/>
                <w:rtl w:val="true"/>
              </w:rPr>
              <w:t>صعصة بن صوهان</w:t>
            </w:r>
            <w:r>
              <w:rPr>
                <w:rStyle w:val="IndexLink"/>
                <w:rtl w:val="true"/>
              </w:rPr>
              <w:tab/>
            </w:r>
            <w:r>
              <w:rPr>
                <w:rStyle w:val="IndexLink"/>
              </w:rPr>
              <w:t>843</w:t>
            </w:r>
          </w:hyperlink>
        </w:p>
        <w:p>
          <w:pPr>
            <w:pStyle w:val="Contents3"/>
            <w:tabs>
              <w:tab w:val="clear" w:pos="8459"/>
              <w:tab w:val="right" w:pos="9026" w:leader="dot"/>
            </w:tabs>
            <w:rPr/>
          </w:pPr>
          <w:hyperlink w:anchor="__RefHeading___Toc1234469_211673320">
            <w:r>
              <w:rPr>
                <w:webHidden/>
                <w:rStyle w:val="IndexLink"/>
                <w:rtl w:val="true"/>
              </w:rPr>
              <w:t>مکروهات سفر</w:t>
            </w:r>
            <w:r>
              <w:rPr>
                <w:rStyle w:val="IndexLink"/>
                <w:rtl w:val="true"/>
              </w:rPr>
              <w:tab/>
            </w:r>
            <w:r>
              <w:rPr>
                <w:rStyle w:val="IndexLink"/>
              </w:rPr>
              <w:t>843</w:t>
            </w:r>
          </w:hyperlink>
        </w:p>
        <w:p>
          <w:pPr>
            <w:pStyle w:val="Contents3"/>
            <w:tabs>
              <w:tab w:val="clear" w:pos="8459"/>
              <w:tab w:val="right" w:pos="9026" w:leader="dot"/>
            </w:tabs>
            <w:rPr/>
          </w:pPr>
          <w:hyperlink w:anchor="__RefHeading___Toc1234471_211673320">
            <w:r>
              <w:rPr>
                <w:webHidden/>
                <w:rStyle w:val="IndexLink"/>
                <w:rtl w:val="true"/>
              </w:rPr>
              <w:t>مهمان</w:t>
            </w:r>
            <w:r>
              <w:rPr>
                <w:rStyle w:val="IndexLink"/>
                <w:rtl w:val="true"/>
              </w:rPr>
              <w:tab/>
            </w:r>
            <w:r>
              <w:rPr>
                <w:rStyle w:val="IndexLink"/>
              </w:rPr>
              <w:t>844</w:t>
            </w:r>
          </w:hyperlink>
        </w:p>
        <w:p>
          <w:pPr>
            <w:pStyle w:val="Contents3"/>
            <w:tabs>
              <w:tab w:val="clear" w:pos="8459"/>
              <w:tab w:val="right" w:pos="9026" w:leader="dot"/>
            </w:tabs>
            <w:rPr/>
          </w:pPr>
          <w:hyperlink w:anchor="__RefHeading___Toc1234473_211673320">
            <w:r>
              <w:rPr>
                <w:webHidden/>
                <w:rStyle w:val="IndexLink"/>
                <w:rtl w:val="true"/>
              </w:rPr>
              <w:t>بلاغت</w:t>
            </w:r>
            <w:r>
              <w:rPr>
                <w:rStyle w:val="IndexLink"/>
                <w:rtl w:val="true"/>
              </w:rPr>
              <w:tab/>
            </w:r>
            <w:r>
              <w:rPr>
                <w:rStyle w:val="IndexLink"/>
              </w:rPr>
              <w:t>844</w:t>
            </w:r>
          </w:hyperlink>
        </w:p>
        <w:p>
          <w:pPr>
            <w:pStyle w:val="Contents3"/>
            <w:tabs>
              <w:tab w:val="clear" w:pos="8459"/>
              <w:tab w:val="right" w:pos="9026" w:leader="dot"/>
            </w:tabs>
            <w:rPr/>
          </w:pPr>
          <w:hyperlink w:anchor="__RefHeading___Toc1234475_211673320">
            <w:r>
              <w:rPr>
                <w:webHidden/>
                <w:rStyle w:val="IndexLink"/>
                <w:rtl w:val="true"/>
              </w:rPr>
              <w:t>آرزو</w:t>
            </w:r>
            <w:r>
              <w:rPr>
                <w:rStyle w:val="IndexLink"/>
                <w:rtl w:val="true"/>
              </w:rPr>
              <w:tab/>
            </w:r>
            <w:r>
              <w:rPr>
                <w:rStyle w:val="IndexLink"/>
              </w:rPr>
              <w:t>844</w:t>
            </w:r>
          </w:hyperlink>
        </w:p>
        <w:p>
          <w:pPr>
            <w:pStyle w:val="Contents3"/>
            <w:tabs>
              <w:tab w:val="clear" w:pos="8459"/>
              <w:tab w:val="right" w:pos="9026" w:leader="dot"/>
            </w:tabs>
            <w:rPr/>
          </w:pPr>
          <w:hyperlink w:anchor="__RefHeading___Toc1234477_211673320">
            <w:r>
              <w:rPr>
                <w:webHidden/>
                <w:rStyle w:val="IndexLink"/>
                <w:rtl w:val="true"/>
              </w:rPr>
              <w:t>سلام</w:t>
            </w:r>
            <w:r>
              <w:rPr>
                <w:rStyle w:val="IndexLink"/>
                <w:rtl w:val="true"/>
              </w:rPr>
              <w:tab/>
            </w:r>
            <w:r>
              <w:rPr>
                <w:rStyle w:val="IndexLink"/>
              </w:rPr>
              <w:t>844</w:t>
            </w:r>
          </w:hyperlink>
        </w:p>
        <w:p>
          <w:pPr>
            <w:pStyle w:val="Contents3"/>
            <w:tabs>
              <w:tab w:val="clear" w:pos="8459"/>
              <w:tab w:val="right" w:pos="9026" w:leader="dot"/>
            </w:tabs>
            <w:rPr/>
          </w:pPr>
          <w:hyperlink w:anchor="__RefHeading___Toc1234479_211673320">
            <w:r>
              <w:rPr>
                <w:webHidden/>
                <w:rStyle w:val="IndexLink"/>
                <w:rtl w:val="true"/>
              </w:rPr>
              <w:t>رشوه</w:t>
            </w:r>
            <w:r>
              <w:rPr>
                <w:rStyle w:val="IndexLink"/>
                <w:rtl w:val="true"/>
              </w:rPr>
              <w:tab/>
            </w:r>
            <w:r>
              <w:rPr>
                <w:rStyle w:val="IndexLink"/>
              </w:rPr>
              <w:t>844</w:t>
            </w:r>
          </w:hyperlink>
        </w:p>
        <w:p>
          <w:pPr>
            <w:pStyle w:val="Contents3"/>
            <w:tabs>
              <w:tab w:val="clear" w:pos="8459"/>
              <w:tab w:val="right" w:pos="9026" w:leader="dot"/>
            </w:tabs>
            <w:rPr/>
          </w:pPr>
          <w:hyperlink w:anchor="__RefHeading___Toc1234481_211673320">
            <w:r>
              <w:rPr>
                <w:webHidden/>
                <w:rStyle w:val="IndexLink"/>
                <w:rtl w:val="true"/>
              </w:rPr>
              <w:t>بخل</w:t>
            </w:r>
            <w:r>
              <w:rPr>
                <w:rStyle w:val="IndexLink"/>
                <w:rtl w:val="true"/>
              </w:rPr>
              <w:tab/>
            </w:r>
            <w:r>
              <w:rPr>
                <w:rStyle w:val="IndexLink"/>
              </w:rPr>
              <w:t>844</w:t>
            </w:r>
          </w:hyperlink>
        </w:p>
        <w:p>
          <w:pPr>
            <w:pStyle w:val="Contents3"/>
            <w:tabs>
              <w:tab w:val="clear" w:pos="8459"/>
              <w:tab w:val="right" w:pos="9026" w:leader="dot"/>
            </w:tabs>
            <w:rPr/>
          </w:pPr>
          <w:hyperlink w:anchor="__RefHeading___Toc1234483_211673320">
            <w:r>
              <w:rPr>
                <w:webHidden/>
                <w:rStyle w:val="IndexLink"/>
                <w:rtl w:val="true"/>
              </w:rPr>
              <w:t>عدی بن حاتم</w:t>
            </w:r>
            <w:r>
              <w:rPr>
                <w:rStyle w:val="IndexLink"/>
                <w:rtl w:val="true"/>
              </w:rPr>
              <w:tab/>
            </w:r>
            <w:r>
              <w:rPr>
                <w:rStyle w:val="IndexLink"/>
              </w:rPr>
              <w:t>844</w:t>
            </w:r>
          </w:hyperlink>
        </w:p>
        <w:p>
          <w:pPr>
            <w:pStyle w:val="Contents3"/>
            <w:tabs>
              <w:tab w:val="clear" w:pos="8459"/>
              <w:tab w:val="right" w:pos="9026" w:leader="dot"/>
            </w:tabs>
            <w:rPr/>
          </w:pPr>
          <w:hyperlink w:anchor="__RefHeading___Toc1234485_211673320">
            <w:r>
              <w:rPr>
                <w:webHidden/>
                <w:rStyle w:val="IndexLink"/>
                <w:rtl w:val="true"/>
              </w:rPr>
              <w:t>حاضرجوابی، پاسخ طعن</w:t>
            </w:r>
            <w:r>
              <w:rPr>
                <w:rStyle w:val="IndexLink"/>
                <w:rtl w:val="true"/>
              </w:rPr>
              <w:tab/>
            </w:r>
            <w:r>
              <w:rPr>
                <w:rStyle w:val="IndexLink"/>
              </w:rPr>
              <w:t>844</w:t>
            </w:r>
          </w:hyperlink>
        </w:p>
        <w:p>
          <w:pPr>
            <w:pStyle w:val="Contents3"/>
            <w:tabs>
              <w:tab w:val="clear" w:pos="8459"/>
              <w:tab w:val="right" w:pos="9026" w:leader="dot"/>
            </w:tabs>
            <w:rPr/>
          </w:pPr>
          <w:hyperlink w:anchor="__RefHeading___Toc1234487_211673320">
            <w:r>
              <w:rPr>
                <w:webHidden/>
                <w:rStyle w:val="IndexLink"/>
                <w:rtl w:val="true"/>
              </w:rPr>
              <w:t>حاضرجوابی، پاسخ طعن</w:t>
            </w:r>
            <w:r>
              <w:rPr>
                <w:rStyle w:val="IndexLink"/>
                <w:rtl w:val="true"/>
              </w:rPr>
              <w:tab/>
            </w:r>
            <w:r>
              <w:rPr>
                <w:rStyle w:val="IndexLink"/>
              </w:rPr>
              <w:t>845</w:t>
            </w:r>
          </w:hyperlink>
        </w:p>
        <w:p>
          <w:pPr>
            <w:pStyle w:val="Contents3"/>
            <w:tabs>
              <w:tab w:val="clear" w:pos="8459"/>
              <w:tab w:val="right" w:pos="9026" w:leader="dot"/>
            </w:tabs>
            <w:rPr/>
          </w:pPr>
          <w:hyperlink w:anchor="__RefHeading___Toc1234489_211673320">
            <w:r>
              <w:rPr>
                <w:webHidden/>
                <w:rStyle w:val="IndexLink"/>
                <w:rtl w:val="true"/>
              </w:rPr>
              <w:t>ازدواج در پیری</w:t>
            </w:r>
            <w:r>
              <w:rPr>
                <w:rStyle w:val="IndexLink"/>
                <w:rtl w:val="true"/>
              </w:rPr>
              <w:tab/>
            </w:r>
            <w:r>
              <w:rPr>
                <w:rStyle w:val="IndexLink"/>
              </w:rPr>
              <w:t>845</w:t>
            </w:r>
          </w:hyperlink>
        </w:p>
        <w:p>
          <w:pPr>
            <w:pStyle w:val="Contents3"/>
            <w:tabs>
              <w:tab w:val="clear" w:pos="8459"/>
              <w:tab w:val="right" w:pos="9026" w:leader="dot"/>
            </w:tabs>
            <w:rPr/>
          </w:pPr>
          <w:hyperlink w:anchor="__RefHeading___Toc1234491_211673320">
            <w:r>
              <w:rPr>
                <w:webHidden/>
                <w:rStyle w:val="IndexLink"/>
                <w:rtl w:val="true"/>
              </w:rPr>
              <w:t>سکوت</w:t>
            </w:r>
            <w:r>
              <w:rPr>
                <w:rStyle w:val="IndexLink"/>
                <w:rtl w:val="true"/>
              </w:rPr>
              <w:tab/>
            </w:r>
            <w:r>
              <w:rPr>
                <w:rStyle w:val="IndexLink"/>
              </w:rPr>
              <w:t>845</w:t>
            </w:r>
          </w:hyperlink>
        </w:p>
        <w:p>
          <w:pPr>
            <w:pStyle w:val="Contents3"/>
            <w:tabs>
              <w:tab w:val="clear" w:pos="8459"/>
              <w:tab w:val="right" w:pos="9026" w:leader="dot"/>
            </w:tabs>
            <w:rPr/>
          </w:pPr>
          <w:hyperlink w:anchor="__RefHeading___Toc1234493_211673320">
            <w:r>
              <w:rPr>
                <w:webHidden/>
                <w:rStyle w:val="IndexLink"/>
                <w:rtl w:val="true"/>
              </w:rPr>
              <w:t>لباس</w:t>
            </w:r>
            <w:r>
              <w:rPr>
                <w:rStyle w:val="IndexLink"/>
                <w:rtl w:val="true"/>
              </w:rPr>
              <w:tab/>
            </w:r>
            <w:r>
              <w:rPr>
                <w:rStyle w:val="IndexLink"/>
              </w:rPr>
              <w:t>845</w:t>
            </w:r>
          </w:hyperlink>
        </w:p>
        <w:p>
          <w:pPr>
            <w:pStyle w:val="Contents3"/>
            <w:tabs>
              <w:tab w:val="clear" w:pos="8459"/>
              <w:tab w:val="right" w:pos="9026" w:leader="dot"/>
            </w:tabs>
            <w:rPr/>
          </w:pPr>
          <w:hyperlink w:anchor="__RefHeading___Toc1234495_211673320">
            <w:r>
              <w:rPr>
                <w:webHidden/>
                <w:rStyle w:val="IndexLink"/>
                <w:rtl w:val="true"/>
              </w:rPr>
              <w:t>همسایه</w:t>
            </w:r>
            <w:r>
              <w:rPr>
                <w:rStyle w:val="IndexLink"/>
                <w:rtl w:val="true"/>
              </w:rPr>
              <w:tab/>
            </w:r>
            <w:r>
              <w:rPr>
                <w:rStyle w:val="IndexLink"/>
              </w:rPr>
              <w:t>845</w:t>
            </w:r>
          </w:hyperlink>
        </w:p>
        <w:p>
          <w:pPr>
            <w:pStyle w:val="Contents3"/>
            <w:tabs>
              <w:tab w:val="clear" w:pos="8459"/>
              <w:tab w:val="right" w:pos="9026" w:leader="dot"/>
            </w:tabs>
            <w:rPr/>
          </w:pPr>
          <w:hyperlink w:anchor="__RefHeading___Toc1234497_211673320">
            <w:r>
              <w:rPr>
                <w:webHidden/>
                <w:rStyle w:val="IndexLink"/>
                <w:rtl w:val="true"/>
              </w:rPr>
              <w:t>ثروت و آبرو</w:t>
            </w:r>
            <w:r>
              <w:rPr>
                <w:rStyle w:val="IndexLink"/>
                <w:rtl w:val="true"/>
              </w:rPr>
              <w:tab/>
            </w:r>
            <w:r>
              <w:rPr>
                <w:rStyle w:val="IndexLink"/>
              </w:rPr>
              <w:t>845</w:t>
            </w:r>
          </w:hyperlink>
        </w:p>
        <w:p>
          <w:pPr>
            <w:pStyle w:val="Contents3"/>
            <w:tabs>
              <w:tab w:val="clear" w:pos="8459"/>
              <w:tab w:val="right" w:pos="9026" w:leader="dot"/>
            </w:tabs>
            <w:rPr/>
          </w:pPr>
          <w:hyperlink w:anchor="__RefHeading___Toc1234499_211673320">
            <w:r>
              <w:rPr>
                <w:webHidden/>
                <w:rStyle w:val="IndexLink"/>
                <w:rtl w:val="true"/>
              </w:rPr>
              <w:t>دوست</w:t>
            </w:r>
            <w:r>
              <w:rPr>
                <w:rStyle w:val="IndexLink"/>
                <w:rtl w:val="true"/>
              </w:rPr>
              <w:tab/>
            </w:r>
            <w:r>
              <w:rPr>
                <w:rStyle w:val="IndexLink"/>
              </w:rPr>
              <w:t>845</w:t>
            </w:r>
          </w:hyperlink>
        </w:p>
        <w:p>
          <w:pPr>
            <w:pStyle w:val="Contents3"/>
            <w:tabs>
              <w:tab w:val="clear" w:pos="8459"/>
              <w:tab w:val="right" w:pos="9026" w:leader="dot"/>
            </w:tabs>
            <w:rPr/>
          </w:pPr>
          <w:hyperlink w:anchor="__RefHeading___Toc1234501_211673320">
            <w:r>
              <w:rPr>
                <w:webHidden/>
                <w:rStyle w:val="IndexLink"/>
                <w:rtl w:val="true"/>
              </w:rPr>
              <w:t>آرزو</w:t>
            </w:r>
            <w:r>
              <w:rPr>
                <w:rStyle w:val="IndexLink"/>
                <w:rtl w:val="true"/>
              </w:rPr>
              <w:tab/>
            </w:r>
            <w:r>
              <w:rPr>
                <w:rStyle w:val="IndexLink"/>
              </w:rPr>
              <w:t>845</w:t>
            </w:r>
          </w:hyperlink>
        </w:p>
        <w:p>
          <w:pPr>
            <w:pStyle w:val="Contents3"/>
            <w:tabs>
              <w:tab w:val="clear" w:pos="8459"/>
              <w:tab w:val="right" w:pos="9026" w:leader="dot"/>
            </w:tabs>
            <w:rPr/>
          </w:pPr>
          <w:hyperlink w:anchor="__RefHeading___Toc1234503_211673320">
            <w:r>
              <w:rPr>
                <w:webHidden/>
                <w:rStyle w:val="IndexLink"/>
                <w:rtl w:val="true"/>
              </w:rPr>
              <w:t>متهم و خلیفه</w:t>
            </w:r>
            <w:r>
              <w:rPr>
                <w:rStyle w:val="IndexLink"/>
                <w:rtl w:val="true"/>
              </w:rPr>
              <w:tab/>
            </w:r>
            <w:r>
              <w:rPr>
                <w:rStyle w:val="IndexLink"/>
              </w:rPr>
              <w:t>845</w:t>
            </w:r>
          </w:hyperlink>
        </w:p>
        <w:p>
          <w:pPr>
            <w:pStyle w:val="Contents3"/>
            <w:tabs>
              <w:tab w:val="clear" w:pos="8459"/>
              <w:tab w:val="right" w:pos="9026" w:leader="dot"/>
            </w:tabs>
            <w:rPr/>
          </w:pPr>
          <w:hyperlink w:anchor="__RefHeading___Toc1234505_211673320">
            <w:r>
              <w:rPr>
                <w:webHidden/>
                <w:rStyle w:val="IndexLink"/>
                <w:rtl w:val="true"/>
              </w:rPr>
              <w:t>بخشش اقرار کننده</w:t>
            </w:r>
            <w:r>
              <w:rPr>
                <w:rStyle w:val="IndexLink"/>
                <w:rtl w:val="true"/>
              </w:rPr>
              <w:tab/>
            </w:r>
            <w:r>
              <w:rPr>
                <w:rStyle w:val="IndexLink"/>
              </w:rPr>
              <w:t>846</w:t>
            </w:r>
          </w:hyperlink>
        </w:p>
        <w:p>
          <w:pPr>
            <w:pStyle w:val="Contents3"/>
            <w:tabs>
              <w:tab w:val="clear" w:pos="8459"/>
              <w:tab w:val="right" w:pos="9026" w:leader="dot"/>
            </w:tabs>
            <w:rPr/>
          </w:pPr>
          <w:hyperlink w:anchor="__RefHeading___Toc1234507_211673320">
            <w:r>
              <w:rPr>
                <w:webHidden/>
                <w:rStyle w:val="IndexLink"/>
                <w:rtl w:val="true"/>
              </w:rPr>
              <w:t>نصیحت آشکار</w:t>
            </w:r>
            <w:r>
              <w:rPr>
                <w:rStyle w:val="IndexLink"/>
                <w:rtl w:val="true"/>
              </w:rPr>
              <w:tab/>
            </w:r>
            <w:r>
              <w:rPr>
                <w:rStyle w:val="IndexLink"/>
              </w:rPr>
              <w:t>846</w:t>
            </w:r>
          </w:hyperlink>
        </w:p>
        <w:p>
          <w:pPr>
            <w:pStyle w:val="Contents3"/>
            <w:tabs>
              <w:tab w:val="clear" w:pos="8459"/>
              <w:tab w:val="right" w:pos="9026" w:leader="dot"/>
            </w:tabs>
            <w:rPr/>
          </w:pPr>
          <w:hyperlink w:anchor="__RefHeading___Toc1234509_211673320">
            <w:r>
              <w:rPr>
                <w:webHidden/>
                <w:rStyle w:val="IndexLink"/>
                <w:rtl w:val="true"/>
              </w:rPr>
              <w:t>بخشش کسری</w:t>
            </w:r>
            <w:r>
              <w:rPr>
                <w:rStyle w:val="IndexLink"/>
                <w:rtl w:val="true"/>
              </w:rPr>
              <w:tab/>
            </w:r>
            <w:r>
              <w:rPr>
                <w:rStyle w:val="IndexLink"/>
              </w:rPr>
              <w:t>846</w:t>
            </w:r>
          </w:hyperlink>
        </w:p>
        <w:p>
          <w:pPr>
            <w:pStyle w:val="Contents3"/>
            <w:tabs>
              <w:tab w:val="clear" w:pos="8459"/>
              <w:tab w:val="right" w:pos="9026" w:leader="dot"/>
            </w:tabs>
            <w:rPr/>
          </w:pPr>
          <w:hyperlink w:anchor="__RefHeading___Toc1234511_211673320">
            <w:r>
              <w:rPr>
                <w:webHidden/>
                <w:rStyle w:val="IndexLink"/>
                <w:rtl w:val="true"/>
              </w:rPr>
              <w:t>بخشش شاه</w:t>
            </w:r>
            <w:r>
              <w:rPr>
                <w:rStyle w:val="IndexLink"/>
                <w:rtl w:val="true"/>
              </w:rPr>
              <w:tab/>
            </w:r>
            <w:r>
              <w:rPr>
                <w:rStyle w:val="IndexLink"/>
              </w:rPr>
              <w:t>846</w:t>
            </w:r>
          </w:hyperlink>
        </w:p>
        <w:p>
          <w:pPr>
            <w:pStyle w:val="Contents3"/>
            <w:tabs>
              <w:tab w:val="clear" w:pos="8459"/>
              <w:tab w:val="right" w:pos="9026" w:leader="dot"/>
            </w:tabs>
            <w:rPr/>
          </w:pPr>
          <w:hyperlink w:anchor="__RefHeading___Toc1234513_211673320">
            <w:r>
              <w:rPr>
                <w:webHidden/>
                <w:rStyle w:val="IndexLink"/>
                <w:rtl w:val="true"/>
              </w:rPr>
              <w:t>بخشش شاهانه</w:t>
            </w:r>
            <w:r>
              <w:rPr>
                <w:rStyle w:val="IndexLink"/>
                <w:rtl w:val="true"/>
              </w:rPr>
              <w:tab/>
            </w:r>
            <w:r>
              <w:rPr>
                <w:rStyle w:val="IndexLink"/>
              </w:rPr>
              <w:t>846</w:t>
            </w:r>
          </w:hyperlink>
        </w:p>
        <w:p>
          <w:pPr>
            <w:pStyle w:val="Contents3"/>
            <w:tabs>
              <w:tab w:val="clear" w:pos="8459"/>
              <w:tab w:val="right" w:pos="9026" w:leader="dot"/>
            </w:tabs>
            <w:rPr/>
          </w:pPr>
          <w:hyperlink w:anchor="__RefHeading___Toc1234515_211673320">
            <w:r>
              <w:rPr>
                <w:webHidden/>
                <w:rStyle w:val="IndexLink"/>
                <w:rtl w:val="true"/>
              </w:rPr>
              <w:t>گریه سوزناک</w:t>
            </w:r>
            <w:r>
              <w:rPr>
                <w:rStyle w:val="IndexLink"/>
                <w:rtl w:val="true"/>
              </w:rPr>
              <w:tab/>
            </w:r>
            <w:r>
              <w:rPr>
                <w:rStyle w:val="IndexLink"/>
              </w:rPr>
              <w:t>847</w:t>
            </w:r>
          </w:hyperlink>
        </w:p>
        <w:p>
          <w:pPr>
            <w:pStyle w:val="Contents3"/>
            <w:tabs>
              <w:tab w:val="clear" w:pos="8459"/>
              <w:tab w:val="right" w:pos="9026" w:leader="dot"/>
            </w:tabs>
            <w:rPr/>
          </w:pPr>
          <w:hyperlink w:anchor="__RefHeading___Toc1234517_211673320">
            <w:r>
              <w:rPr>
                <w:webHidden/>
                <w:rStyle w:val="IndexLink"/>
                <w:rtl w:val="true"/>
              </w:rPr>
              <w:t>بخشش شاهانه</w:t>
            </w:r>
            <w:r>
              <w:rPr>
                <w:rStyle w:val="IndexLink"/>
                <w:rtl w:val="true"/>
              </w:rPr>
              <w:tab/>
            </w:r>
            <w:r>
              <w:rPr>
                <w:rStyle w:val="IndexLink"/>
              </w:rPr>
              <w:t>847</w:t>
            </w:r>
          </w:hyperlink>
        </w:p>
        <w:p>
          <w:pPr>
            <w:pStyle w:val="Contents3"/>
            <w:tabs>
              <w:tab w:val="clear" w:pos="8459"/>
              <w:tab w:val="right" w:pos="9026" w:leader="dot"/>
            </w:tabs>
            <w:rPr/>
          </w:pPr>
          <w:hyperlink w:anchor="__RefHeading___Toc1234519_211673320">
            <w:r>
              <w:rPr>
                <w:webHidden/>
                <w:rStyle w:val="IndexLink"/>
                <w:rtl w:val="true"/>
              </w:rPr>
              <w:t>هجو امیر</w:t>
            </w:r>
            <w:r>
              <w:rPr>
                <w:rStyle w:val="IndexLink"/>
                <w:rtl w:val="true"/>
              </w:rPr>
              <w:tab/>
            </w:r>
            <w:r>
              <w:rPr>
                <w:rStyle w:val="IndexLink"/>
              </w:rPr>
              <w:t>847</w:t>
            </w:r>
          </w:hyperlink>
        </w:p>
        <w:p>
          <w:pPr>
            <w:pStyle w:val="Contents3"/>
            <w:tabs>
              <w:tab w:val="clear" w:pos="8459"/>
              <w:tab w:val="right" w:pos="9026" w:leader="dot"/>
            </w:tabs>
            <w:rPr/>
          </w:pPr>
          <w:hyperlink w:anchor="__RefHeading___Toc1234521_211673320">
            <w:r>
              <w:rPr>
                <w:webHidden/>
                <w:rStyle w:val="IndexLink"/>
                <w:rtl w:val="true"/>
              </w:rPr>
              <w:t>جنگ امین و مأمون</w:t>
            </w:r>
            <w:r>
              <w:rPr>
                <w:rStyle w:val="IndexLink"/>
                <w:rtl w:val="true"/>
              </w:rPr>
              <w:tab/>
            </w:r>
            <w:r>
              <w:rPr>
                <w:rStyle w:val="IndexLink"/>
              </w:rPr>
              <w:t>847</w:t>
            </w:r>
          </w:hyperlink>
        </w:p>
        <w:p>
          <w:pPr>
            <w:pStyle w:val="Contents3"/>
            <w:tabs>
              <w:tab w:val="clear" w:pos="8459"/>
              <w:tab w:val="right" w:pos="9026" w:leader="dot"/>
            </w:tabs>
            <w:rPr/>
          </w:pPr>
          <w:hyperlink w:anchor="__RefHeading___Toc1234523_211673320">
            <w:r>
              <w:rPr>
                <w:webHidden/>
                <w:rStyle w:val="IndexLink"/>
                <w:rtl w:val="true"/>
              </w:rPr>
              <w:t>عجله در قضاوت</w:t>
            </w:r>
            <w:r>
              <w:rPr>
                <w:rStyle w:val="IndexLink"/>
                <w:rtl w:val="true"/>
              </w:rPr>
              <w:tab/>
            </w:r>
            <w:r>
              <w:rPr>
                <w:rStyle w:val="IndexLink"/>
              </w:rPr>
              <w:t>847</w:t>
            </w:r>
          </w:hyperlink>
        </w:p>
        <w:p>
          <w:pPr>
            <w:pStyle w:val="Contents3"/>
            <w:tabs>
              <w:tab w:val="clear" w:pos="8459"/>
              <w:tab w:val="right" w:pos="9026" w:leader="dot"/>
            </w:tabs>
            <w:rPr/>
          </w:pPr>
          <w:hyperlink w:anchor="__RefHeading___Toc1234525_211673320">
            <w:r>
              <w:rPr>
                <w:webHidden/>
                <w:rStyle w:val="IndexLink"/>
                <w:rtl w:val="true"/>
              </w:rPr>
              <w:t>بخشش شاهانه</w:t>
            </w:r>
            <w:r>
              <w:rPr>
                <w:rStyle w:val="IndexLink"/>
                <w:rtl w:val="true"/>
              </w:rPr>
              <w:tab/>
            </w:r>
            <w:r>
              <w:rPr>
                <w:rStyle w:val="IndexLink"/>
              </w:rPr>
              <w:t>847</w:t>
            </w:r>
          </w:hyperlink>
        </w:p>
        <w:p>
          <w:pPr>
            <w:pStyle w:val="Contents3"/>
            <w:tabs>
              <w:tab w:val="clear" w:pos="8459"/>
              <w:tab w:val="right" w:pos="9026" w:leader="dot"/>
            </w:tabs>
            <w:rPr/>
          </w:pPr>
          <w:hyperlink w:anchor="__RefHeading___Toc1234527_211673320">
            <w:r>
              <w:rPr>
                <w:webHidden/>
                <w:rStyle w:val="IndexLink"/>
                <w:rtl w:val="true"/>
              </w:rPr>
              <w:t>بخشش</w:t>
            </w:r>
            <w:r>
              <w:rPr>
                <w:rStyle w:val="IndexLink"/>
                <w:rtl w:val="true"/>
              </w:rPr>
              <w:tab/>
            </w:r>
            <w:r>
              <w:rPr>
                <w:rStyle w:val="IndexLink"/>
              </w:rPr>
              <w:t>848</w:t>
            </w:r>
          </w:hyperlink>
        </w:p>
        <w:p>
          <w:pPr>
            <w:pStyle w:val="Contents3"/>
            <w:tabs>
              <w:tab w:val="clear" w:pos="8459"/>
              <w:tab w:val="right" w:pos="9026" w:leader="dot"/>
            </w:tabs>
            <w:rPr/>
          </w:pPr>
          <w:hyperlink w:anchor="__RefHeading___Toc1234529_211673320">
            <w:r>
              <w:rPr>
                <w:webHidden/>
                <w:rStyle w:val="IndexLink"/>
                <w:rtl w:val="true"/>
              </w:rPr>
              <w:t>دشمن</w:t>
            </w:r>
            <w:r>
              <w:rPr>
                <w:rStyle w:val="IndexLink"/>
                <w:rtl w:val="true"/>
              </w:rPr>
              <w:tab/>
            </w:r>
            <w:r>
              <w:rPr>
                <w:rStyle w:val="IndexLink"/>
              </w:rPr>
              <w:t>848</w:t>
            </w:r>
          </w:hyperlink>
        </w:p>
        <w:p>
          <w:pPr>
            <w:pStyle w:val="Contents3"/>
            <w:tabs>
              <w:tab w:val="clear" w:pos="8459"/>
              <w:tab w:val="right" w:pos="9026" w:leader="dot"/>
            </w:tabs>
            <w:rPr/>
          </w:pPr>
          <w:hyperlink w:anchor="__RefHeading___Toc1234531_211673320">
            <w:r>
              <w:rPr>
                <w:webHidden/>
                <w:rStyle w:val="IndexLink"/>
                <w:rtl w:val="true"/>
              </w:rPr>
              <w:t>سخن بلیغ</w:t>
            </w:r>
            <w:r>
              <w:rPr>
                <w:rStyle w:val="IndexLink"/>
                <w:rtl w:val="true"/>
              </w:rPr>
              <w:tab/>
            </w:r>
            <w:r>
              <w:rPr>
                <w:rStyle w:val="IndexLink"/>
              </w:rPr>
              <w:t>848</w:t>
            </w:r>
          </w:hyperlink>
        </w:p>
        <w:p>
          <w:pPr>
            <w:pStyle w:val="Contents3"/>
            <w:tabs>
              <w:tab w:val="clear" w:pos="8459"/>
              <w:tab w:val="right" w:pos="9026" w:leader="dot"/>
            </w:tabs>
            <w:rPr/>
          </w:pPr>
          <w:hyperlink w:anchor="__RefHeading___Toc1234533_211673320">
            <w:r>
              <w:rPr>
                <w:webHidden/>
                <w:rStyle w:val="IndexLink"/>
                <w:rtl w:val="true"/>
              </w:rPr>
              <w:t>حیله برای هدیه</w:t>
            </w:r>
            <w:r>
              <w:rPr>
                <w:rStyle w:val="IndexLink"/>
                <w:rtl w:val="true"/>
              </w:rPr>
              <w:tab/>
            </w:r>
            <w:r>
              <w:rPr>
                <w:rStyle w:val="IndexLink"/>
              </w:rPr>
              <w:t>848</w:t>
            </w:r>
          </w:hyperlink>
        </w:p>
        <w:p>
          <w:pPr>
            <w:pStyle w:val="Contents3"/>
            <w:tabs>
              <w:tab w:val="clear" w:pos="8459"/>
              <w:tab w:val="right" w:pos="9026" w:leader="dot"/>
            </w:tabs>
            <w:rPr/>
          </w:pPr>
          <w:hyperlink w:anchor="__RefHeading___Toc1234535_211673320">
            <w:r>
              <w:rPr>
                <w:webHidden/>
                <w:rStyle w:val="IndexLink"/>
                <w:rtl w:val="true"/>
              </w:rPr>
              <w:t>بخشش شاهانه</w:t>
            </w:r>
            <w:r>
              <w:rPr>
                <w:rStyle w:val="IndexLink"/>
                <w:rtl w:val="true"/>
              </w:rPr>
              <w:tab/>
            </w:r>
            <w:r>
              <w:rPr>
                <w:rStyle w:val="IndexLink"/>
              </w:rPr>
              <w:t>848</w:t>
            </w:r>
          </w:hyperlink>
        </w:p>
        <w:p>
          <w:pPr>
            <w:pStyle w:val="Contents3"/>
            <w:tabs>
              <w:tab w:val="clear" w:pos="8459"/>
              <w:tab w:val="right" w:pos="9026" w:leader="dot"/>
            </w:tabs>
            <w:rPr/>
          </w:pPr>
          <w:hyperlink w:anchor="__RefHeading___Toc1234537_211673320">
            <w:r>
              <w:rPr>
                <w:webHidden/>
                <w:rStyle w:val="IndexLink"/>
                <w:rtl w:val="true"/>
              </w:rPr>
              <w:t>قضای حاجت</w:t>
            </w:r>
            <w:r>
              <w:rPr>
                <w:rStyle w:val="IndexLink"/>
                <w:rtl w:val="true"/>
              </w:rPr>
              <w:tab/>
            </w:r>
            <w:r>
              <w:rPr>
                <w:rStyle w:val="IndexLink"/>
              </w:rPr>
              <w:t>849</w:t>
            </w:r>
          </w:hyperlink>
        </w:p>
        <w:p>
          <w:pPr>
            <w:pStyle w:val="Contents3"/>
            <w:tabs>
              <w:tab w:val="clear" w:pos="8459"/>
              <w:tab w:val="right" w:pos="9026" w:leader="dot"/>
            </w:tabs>
            <w:rPr/>
          </w:pPr>
          <w:hyperlink w:anchor="__RefHeading___Toc1234539_211673320">
            <w:r>
              <w:rPr>
                <w:webHidden/>
                <w:rStyle w:val="IndexLink"/>
                <w:rtl w:val="true"/>
              </w:rPr>
              <w:t>فقر</w:t>
            </w:r>
            <w:r>
              <w:rPr>
                <w:rStyle w:val="IndexLink"/>
                <w:rtl w:val="true"/>
              </w:rPr>
              <w:tab/>
            </w:r>
            <w:r>
              <w:rPr>
                <w:rStyle w:val="IndexLink"/>
              </w:rPr>
              <w:t>849</w:t>
            </w:r>
          </w:hyperlink>
        </w:p>
        <w:p>
          <w:pPr>
            <w:pStyle w:val="Contents3"/>
            <w:tabs>
              <w:tab w:val="clear" w:pos="8459"/>
              <w:tab w:val="right" w:pos="9026" w:leader="dot"/>
            </w:tabs>
            <w:rPr/>
          </w:pPr>
          <w:hyperlink w:anchor="__RefHeading___Toc1234541_211673320">
            <w:r>
              <w:rPr>
                <w:webHidden/>
                <w:rStyle w:val="IndexLink"/>
                <w:rtl w:val="true"/>
              </w:rPr>
              <w:t>تجربه، مشورت</w:t>
            </w:r>
            <w:r>
              <w:rPr>
                <w:rStyle w:val="IndexLink"/>
                <w:rtl w:val="true"/>
              </w:rPr>
              <w:tab/>
            </w:r>
            <w:r>
              <w:rPr>
                <w:rStyle w:val="IndexLink"/>
              </w:rPr>
              <w:t>850</w:t>
            </w:r>
          </w:hyperlink>
        </w:p>
        <w:p>
          <w:pPr>
            <w:pStyle w:val="Contents3"/>
            <w:tabs>
              <w:tab w:val="clear" w:pos="8459"/>
              <w:tab w:val="right" w:pos="9026" w:leader="dot"/>
            </w:tabs>
            <w:rPr/>
          </w:pPr>
          <w:hyperlink w:anchor="__RefHeading___Toc1234543_211673320">
            <w:r>
              <w:rPr>
                <w:webHidden/>
                <w:rStyle w:val="IndexLink"/>
                <w:rtl w:val="true"/>
              </w:rPr>
              <w:t>مشورت</w:t>
            </w:r>
            <w:r>
              <w:rPr>
                <w:rStyle w:val="IndexLink"/>
                <w:rtl w:val="true"/>
              </w:rPr>
              <w:tab/>
            </w:r>
            <w:r>
              <w:rPr>
                <w:rStyle w:val="IndexLink"/>
              </w:rPr>
              <w:t>850</w:t>
            </w:r>
          </w:hyperlink>
        </w:p>
        <w:p>
          <w:pPr>
            <w:pStyle w:val="Contents3"/>
            <w:tabs>
              <w:tab w:val="clear" w:pos="8459"/>
              <w:tab w:val="right" w:pos="9026" w:leader="dot"/>
            </w:tabs>
            <w:rPr/>
          </w:pPr>
          <w:hyperlink w:anchor="__RefHeading___Toc1234545_211673320">
            <w:r>
              <w:rPr>
                <w:webHidden/>
                <w:rStyle w:val="IndexLink"/>
                <w:rtl w:val="true"/>
              </w:rPr>
              <w:t>مشورت</w:t>
            </w:r>
            <w:r>
              <w:rPr>
                <w:rStyle w:val="IndexLink"/>
                <w:rtl w:val="true"/>
              </w:rPr>
              <w:tab/>
            </w:r>
            <w:r>
              <w:rPr>
                <w:rStyle w:val="IndexLink"/>
              </w:rPr>
              <w:t>850</w:t>
            </w:r>
          </w:hyperlink>
        </w:p>
        <w:p>
          <w:pPr>
            <w:pStyle w:val="Contents3"/>
            <w:tabs>
              <w:tab w:val="clear" w:pos="8459"/>
              <w:tab w:val="right" w:pos="9026" w:leader="dot"/>
            </w:tabs>
            <w:rPr/>
          </w:pPr>
          <w:hyperlink w:anchor="__RefHeading___Toc1234547_211673320">
            <w:r>
              <w:rPr>
                <w:webHidden/>
                <w:rStyle w:val="IndexLink"/>
                <w:rtl w:val="true"/>
              </w:rPr>
              <w:t>نکوهش</w:t>
            </w:r>
            <w:r>
              <w:rPr>
                <w:rStyle w:val="IndexLink"/>
                <w:rtl w:val="true"/>
              </w:rPr>
              <w:tab/>
            </w:r>
            <w:r>
              <w:rPr>
                <w:rStyle w:val="IndexLink"/>
              </w:rPr>
              <w:t>850</w:t>
            </w:r>
          </w:hyperlink>
        </w:p>
        <w:p>
          <w:pPr>
            <w:pStyle w:val="Contents3"/>
            <w:tabs>
              <w:tab w:val="clear" w:pos="8459"/>
              <w:tab w:val="right" w:pos="9026" w:leader="dot"/>
            </w:tabs>
            <w:rPr/>
          </w:pPr>
          <w:hyperlink w:anchor="__RefHeading___Toc1234549_211673320">
            <w:r>
              <w:rPr>
                <w:webHidden/>
                <w:rStyle w:val="IndexLink"/>
                <w:rtl w:val="true"/>
              </w:rPr>
              <w:t>شکر نعمت</w:t>
            </w:r>
            <w:r>
              <w:rPr>
                <w:rStyle w:val="IndexLink"/>
                <w:rtl w:val="true"/>
              </w:rPr>
              <w:tab/>
            </w:r>
            <w:r>
              <w:rPr>
                <w:rStyle w:val="IndexLink"/>
              </w:rPr>
              <w:t>850</w:t>
            </w:r>
          </w:hyperlink>
        </w:p>
        <w:p>
          <w:pPr>
            <w:pStyle w:val="Contents3"/>
            <w:tabs>
              <w:tab w:val="clear" w:pos="8459"/>
              <w:tab w:val="right" w:pos="9026" w:leader="dot"/>
            </w:tabs>
            <w:rPr/>
          </w:pPr>
          <w:hyperlink w:anchor="__RefHeading___Toc1234551_211673320">
            <w:r>
              <w:rPr>
                <w:webHidden/>
                <w:rStyle w:val="IndexLink"/>
                <w:rtl w:val="true"/>
              </w:rPr>
              <w:t>قضای حاجت</w:t>
            </w:r>
            <w:r>
              <w:rPr>
                <w:rStyle w:val="IndexLink"/>
                <w:rtl w:val="true"/>
              </w:rPr>
              <w:tab/>
            </w:r>
            <w:r>
              <w:rPr>
                <w:rStyle w:val="IndexLink"/>
              </w:rPr>
              <w:t>850</w:t>
            </w:r>
          </w:hyperlink>
        </w:p>
        <w:p>
          <w:pPr>
            <w:pStyle w:val="Contents3"/>
            <w:tabs>
              <w:tab w:val="clear" w:pos="8459"/>
              <w:tab w:val="right" w:pos="9026" w:leader="dot"/>
            </w:tabs>
            <w:rPr/>
          </w:pPr>
          <w:hyperlink w:anchor="__RefHeading___Toc1234553_211673320">
            <w:r>
              <w:rPr>
                <w:webHidden/>
                <w:rStyle w:val="IndexLink"/>
                <w:rtl w:val="true"/>
              </w:rPr>
              <w:t>لذت یأس</w:t>
            </w:r>
            <w:r>
              <w:rPr>
                <w:rStyle w:val="IndexLink"/>
                <w:rtl w:val="true"/>
              </w:rPr>
              <w:tab/>
            </w:r>
            <w:r>
              <w:rPr>
                <w:rStyle w:val="IndexLink"/>
              </w:rPr>
              <w:t>850</w:t>
            </w:r>
          </w:hyperlink>
        </w:p>
        <w:p>
          <w:pPr>
            <w:pStyle w:val="Contents3"/>
            <w:tabs>
              <w:tab w:val="clear" w:pos="8459"/>
              <w:tab w:val="right" w:pos="9026" w:leader="dot"/>
            </w:tabs>
            <w:rPr/>
          </w:pPr>
          <w:hyperlink w:anchor="__RefHeading___Toc1234555_211673320">
            <w:r>
              <w:rPr>
                <w:webHidden/>
                <w:rStyle w:val="IndexLink"/>
                <w:rtl w:val="true"/>
              </w:rPr>
              <w:t>سرمایه</w:t>
            </w:r>
            <w:r>
              <w:rPr>
                <w:rStyle w:val="IndexLink"/>
                <w:rtl w:val="true"/>
              </w:rPr>
              <w:tab/>
            </w:r>
            <w:r>
              <w:rPr>
                <w:rStyle w:val="IndexLink"/>
              </w:rPr>
              <w:t>850</w:t>
            </w:r>
          </w:hyperlink>
        </w:p>
        <w:p>
          <w:pPr>
            <w:pStyle w:val="Contents3"/>
            <w:tabs>
              <w:tab w:val="clear" w:pos="8459"/>
              <w:tab w:val="right" w:pos="9026" w:leader="dot"/>
            </w:tabs>
            <w:rPr/>
          </w:pPr>
          <w:hyperlink w:anchor="__RefHeading___Toc1234557_211673320">
            <w:r>
              <w:rPr>
                <w:webHidden/>
                <w:rStyle w:val="IndexLink"/>
                <w:rtl w:val="true"/>
              </w:rPr>
              <w:t>دوست</w:t>
            </w:r>
            <w:r>
              <w:rPr>
                <w:rStyle w:val="IndexLink"/>
                <w:rtl w:val="true"/>
              </w:rPr>
              <w:tab/>
            </w:r>
            <w:r>
              <w:rPr>
                <w:rStyle w:val="IndexLink"/>
              </w:rPr>
              <w:t>850</w:t>
            </w:r>
          </w:hyperlink>
        </w:p>
        <w:p>
          <w:pPr>
            <w:pStyle w:val="Contents3"/>
            <w:tabs>
              <w:tab w:val="clear" w:pos="8459"/>
              <w:tab w:val="right" w:pos="9026" w:leader="dot"/>
            </w:tabs>
            <w:rPr/>
          </w:pPr>
          <w:hyperlink w:anchor="__RefHeading___Toc1234559_211673320">
            <w:r>
              <w:rPr>
                <w:webHidden/>
                <w:rStyle w:val="IndexLink"/>
                <w:rtl w:val="true"/>
              </w:rPr>
              <w:t>پیری</w:t>
            </w:r>
            <w:r>
              <w:rPr>
                <w:rStyle w:val="IndexLink"/>
                <w:rtl w:val="true"/>
              </w:rPr>
              <w:tab/>
            </w:r>
            <w:r>
              <w:rPr>
                <w:rStyle w:val="IndexLink"/>
              </w:rPr>
              <w:t>851</w:t>
            </w:r>
          </w:hyperlink>
        </w:p>
        <w:p>
          <w:pPr>
            <w:pStyle w:val="Contents3"/>
            <w:tabs>
              <w:tab w:val="clear" w:pos="8459"/>
              <w:tab w:val="right" w:pos="9026" w:leader="dot"/>
            </w:tabs>
            <w:rPr/>
          </w:pPr>
          <w:hyperlink w:anchor="__RefHeading___Toc1234561_211673320">
            <w:r>
              <w:rPr>
                <w:webHidden/>
                <w:rStyle w:val="IndexLink"/>
                <w:rtl w:val="true"/>
              </w:rPr>
              <w:t>غم دیگران</w:t>
            </w:r>
            <w:r>
              <w:rPr>
                <w:rStyle w:val="IndexLink"/>
                <w:rtl w:val="true"/>
              </w:rPr>
              <w:tab/>
            </w:r>
            <w:r>
              <w:rPr>
                <w:rStyle w:val="IndexLink"/>
              </w:rPr>
              <w:t>851</w:t>
            </w:r>
          </w:hyperlink>
        </w:p>
        <w:p>
          <w:pPr>
            <w:pStyle w:val="Contents3"/>
            <w:tabs>
              <w:tab w:val="clear" w:pos="8459"/>
              <w:tab w:val="right" w:pos="9026" w:leader="dot"/>
            </w:tabs>
            <w:rPr/>
          </w:pPr>
          <w:hyperlink w:anchor="__RefHeading___Toc1234563_211673320">
            <w:r>
              <w:rPr>
                <w:webHidden/>
                <w:rStyle w:val="IndexLink"/>
                <w:rtl w:val="true"/>
              </w:rPr>
              <w:t>عصا</w:t>
            </w:r>
            <w:r>
              <w:rPr>
                <w:rStyle w:val="IndexLink"/>
                <w:rtl w:val="true"/>
              </w:rPr>
              <w:tab/>
            </w:r>
            <w:r>
              <w:rPr>
                <w:rStyle w:val="IndexLink"/>
              </w:rPr>
              <w:t>851</w:t>
            </w:r>
          </w:hyperlink>
        </w:p>
        <w:p>
          <w:pPr>
            <w:pStyle w:val="Contents3"/>
            <w:tabs>
              <w:tab w:val="clear" w:pos="8459"/>
              <w:tab w:val="right" w:pos="9026" w:leader="dot"/>
            </w:tabs>
            <w:rPr/>
          </w:pPr>
          <w:hyperlink w:anchor="__RefHeading___Toc1234565_211673320">
            <w:r>
              <w:rPr>
                <w:webHidden/>
                <w:rStyle w:val="IndexLink"/>
                <w:rtl w:val="true"/>
              </w:rPr>
              <w:t>عهد</w:t>
            </w:r>
            <w:r>
              <w:rPr>
                <w:rStyle w:val="IndexLink"/>
                <w:rtl w:val="true"/>
              </w:rPr>
              <w:tab/>
            </w:r>
            <w:r>
              <w:rPr>
                <w:rStyle w:val="IndexLink"/>
              </w:rPr>
              <w:t>851</w:t>
            </w:r>
          </w:hyperlink>
        </w:p>
        <w:p>
          <w:pPr>
            <w:pStyle w:val="Contents3"/>
            <w:tabs>
              <w:tab w:val="clear" w:pos="8459"/>
              <w:tab w:val="right" w:pos="9026" w:leader="dot"/>
            </w:tabs>
            <w:rPr/>
          </w:pPr>
          <w:hyperlink w:anchor="__RefHeading___Toc1234567_211673320">
            <w:r>
              <w:rPr>
                <w:webHidden/>
                <w:rStyle w:val="IndexLink"/>
                <w:rtl w:val="true"/>
              </w:rPr>
              <w:t>نه کلمه در عزت انسان</w:t>
            </w:r>
            <w:r>
              <w:rPr>
                <w:rStyle w:val="IndexLink"/>
                <w:rtl w:val="true"/>
              </w:rPr>
              <w:tab/>
            </w:r>
            <w:r>
              <w:rPr>
                <w:rStyle w:val="IndexLink"/>
              </w:rPr>
              <w:t>852</w:t>
            </w:r>
          </w:hyperlink>
        </w:p>
        <w:p>
          <w:pPr>
            <w:pStyle w:val="Contents3"/>
            <w:tabs>
              <w:tab w:val="clear" w:pos="8459"/>
              <w:tab w:val="right" w:pos="9026" w:leader="dot"/>
            </w:tabs>
            <w:rPr/>
          </w:pPr>
          <w:hyperlink w:anchor="__RefHeading___Toc1234569_211673320">
            <w:r>
              <w:rPr>
                <w:webHidden/>
                <w:rStyle w:val="IndexLink"/>
                <w:rtl w:val="true"/>
              </w:rPr>
              <w:t>زیبایی و زشتی</w:t>
            </w:r>
            <w:r>
              <w:rPr>
                <w:rStyle w:val="IndexLink"/>
                <w:rtl w:val="true"/>
              </w:rPr>
              <w:tab/>
            </w:r>
            <w:r>
              <w:rPr>
                <w:rStyle w:val="IndexLink"/>
              </w:rPr>
              <w:t>852</w:t>
            </w:r>
          </w:hyperlink>
        </w:p>
        <w:p>
          <w:pPr>
            <w:pStyle w:val="Contents3"/>
            <w:tabs>
              <w:tab w:val="clear" w:pos="8459"/>
              <w:tab w:val="right" w:pos="9026" w:leader="dot"/>
            </w:tabs>
            <w:rPr/>
          </w:pPr>
          <w:hyperlink w:anchor="__RefHeading___Toc1234571_211673320">
            <w:r>
              <w:rPr>
                <w:webHidden/>
                <w:rStyle w:val="IndexLink"/>
                <w:rtl w:val="true"/>
              </w:rPr>
              <w:t>نعمت</w:t>
            </w:r>
            <w:r>
              <w:rPr>
                <w:rStyle w:val="IndexLink"/>
                <w:rtl w:val="true"/>
              </w:rPr>
              <w:tab/>
            </w:r>
            <w:r>
              <w:rPr>
                <w:rStyle w:val="IndexLink"/>
              </w:rPr>
              <w:t>852</w:t>
            </w:r>
          </w:hyperlink>
        </w:p>
        <w:p>
          <w:pPr>
            <w:pStyle w:val="Contents3"/>
            <w:tabs>
              <w:tab w:val="clear" w:pos="8459"/>
              <w:tab w:val="right" w:pos="9026" w:leader="dot"/>
            </w:tabs>
            <w:rPr/>
          </w:pPr>
          <w:hyperlink w:anchor="__RefHeading___Toc1234573_211673320">
            <w:r>
              <w:rPr>
                <w:webHidden/>
                <w:rStyle w:val="IndexLink"/>
                <w:rtl w:val="true"/>
              </w:rPr>
              <w:t>نعمت تکراری</w:t>
            </w:r>
            <w:r>
              <w:rPr>
                <w:rStyle w:val="IndexLink"/>
                <w:rtl w:val="true"/>
              </w:rPr>
              <w:tab/>
            </w:r>
            <w:r>
              <w:rPr>
                <w:rStyle w:val="IndexLink"/>
              </w:rPr>
              <w:t>853</w:t>
            </w:r>
          </w:hyperlink>
        </w:p>
        <w:p>
          <w:pPr>
            <w:pStyle w:val="Contents3"/>
            <w:tabs>
              <w:tab w:val="clear" w:pos="8459"/>
              <w:tab w:val="right" w:pos="9026" w:leader="dot"/>
            </w:tabs>
            <w:rPr/>
          </w:pPr>
          <w:hyperlink w:anchor="__RefHeading___Toc1234575_211673320">
            <w:r>
              <w:rPr>
                <w:webHidden/>
                <w:rStyle w:val="IndexLink"/>
                <w:rtl w:val="true"/>
              </w:rPr>
              <w:t>مشورت</w:t>
            </w:r>
            <w:r>
              <w:rPr>
                <w:rStyle w:val="IndexLink"/>
                <w:rtl w:val="true"/>
              </w:rPr>
              <w:tab/>
            </w:r>
            <w:r>
              <w:rPr>
                <w:rStyle w:val="IndexLink"/>
              </w:rPr>
              <w:t>853</w:t>
            </w:r>
          </w:hyperlink>
        </w:p>
        <w:p>
          <w:pPr>
            <w:pStyle w:val="Contents3"/>
            <w:tabs>
              <w:tab w:val="clear" w:pos="8459"/>
              <w:tab w:val="right" w:pos="9026" w:leader="dot"/>
            </w:tabs>
            <w:rPr/>
          </w:pPr>
          <w:hyperlink w:anchor="__RefHeading___Toc1234577_211673320">
            <w:r>
              <w:rPr>
                <w:webHidden/>
                <w:rStyle w:val="IndexLink"/>
                <w:rtl w:val="true"/>
              </w:rPr>
              <w:t>دانش و نااهل</w:t>
            </w:r>
            <w:r>
              <w:rPr>
                <w:rStyle w:val="IndexLink"/>
                <w:rtl w:val="true"/>
              </w:rPr>
              <w:tab/>
            </w:r>
            <w:r>
              <w:rPr>
                <w:rStyle w:val="IndexLink"/>
              </w:rPr>
              <w:t>853</w:t>
            </w:r>
          </w:hyperlink>
        </w:p>
        <w:p>
          <w:pPr>
            <w:pStyle w:val="Contents3"/>
            <w:tabs>
              <w:tab w:val="clear" w:pos="8459"/>
              <w:tab w:val="right" w:pos="9026" w:leader="dot"/>
            </w:tabs>
            <w:rPr/>
          </w:pPr>
          <w:hyperlink w:anchor="__RefHeading___Toc1234579_211673320">
            <w:r>
              <w:rPr>
                <w:webHidden/>
                <w:rStyle w:val="IndexLink"/>
                <w:rtl w:val="true"/>
              </w:rPr>
              <w:t>بخل در دانش</w:t>
            </w:r>
            <w:r>
              <w:rPr>
                <w:rStyle w:val="IndexLink"/>
                <w:rtl w:val="true"/>
              </w:rPr>
              <w:tab/>
            </w:r>
            <w:r>
              <w:rPr>
                <w:rStyle w:val="IndexLink"/>
              </w:rPr>
              <w:t>853</w:t>
            </w:r>
          </w:hyperlink>
        </w:p>
        <w:p>
          <w:pPr>
            <w:pStyle w:val="Contents3"/>
            <w:tabs>
              <w:tab w:val="clear" w:pos="8459"/>
              <w:tab w:val="right" w:pos="9026" w:leader="dot"/>
            </w:tabs>
            <w:rPr/>
          </w:pPr>
          <w:hyperlink w:anchor="__RefHeading___Toc1234581_211673320">
            <w:r>
              <w:rPr>
                <w:webHidden/>
                <w:rStyle w:val="IndexLink"/>
                <w:rtl w:val="true"/>
              </w:rPr>
              <w:t>خط</w:t>
            </w:r>
            <w:r>
              <w:rPr>
                <w:rStyle w:val="IndexLink"/>
                <w:rtl w:val="true"/>
              </w:rPr>
              <w:tab/>
            </w:r>
            <w:r>
              <w:rPr>
                <w:rStyle w:val="IndexLink"/>
              </w:rPr>
              <w:t>853</w:t>
            </w:r>
          </w:hyperlink>
        </w:p>
        <w:p>
          <w:pPr>
            <w:pStyle w:val="Contents3"/>
            <w:tabs>
              <w:tab w:val="clear" w:pos="8459"/>
              <w:tab w:val="right" w:pos="9026" w:leader="dot"/>
            </w:tabs>
            <w:rPr/>
          </w:pPr>
          <w:hyperlink w:anchor="__RefHeading___Toc1234583_211673320">
            <w:r>
              <w:rPr>
                <w:webHidden/>
                <w:rStyle w:val="IndexLink"/>
                <w:rtl w:val="true"/>
              </w:rPr>
              <w:t>قلم</w:t>
            </w:r>
            <w:r>
              <w:rPr>
                <w:rStyle w:val="IndexLink"/>
                <w:rtl w:val="true"/>
              </w:rPr>
              <w:tab/>
            </w:r>
            <w:r>
              <w:rPr>
                <w:rStyle w:val="IndexLink"/>
              </w:rPr>
              <w:t>853</w:t>
            </w:r>
          </w:hyperlink>
        </w:p>
        <w:p>
          <w:pPr>
            <w:pStyle w:val="Contents3"/>
            <w:tabs>
              <w:tab w:val="clear" w:pos="8459"/>
              <w:tab w:val="right" w:pos="9026" w:leader="dot"/>
            </w:tabs>
            <w:rPr/>
          </w:pPr>
          <w:hyperlink w:anchor="__RefHeading___Toc1234585_211673320">
            <w:r>
              <w:rPr>
                <w:webHidden/>
                <w:rStyle w:val="IndexLink"/>
                <w:rtl w:val="true"/>
              </w:rPr>
              <w:t>فکر</w:t>
            </w:r>
            <w:r>
              <w:rPr>
                <w:rStyle w:val="IndexLink"/>
                <w:rtl w:val="true"/>
              </w:rPr>
              <w:tab/>
            </w:r>
            <w:r>
              <w:rPr>
                <w:rStyle w:val="IndexLink"/>
              </w:rPr>
              <w:t>853</w:t>
            </w:r>
          </w:hyperlink>
        </w:p>
        <w:p>
          <w:pPr>
            <w:pStyle w:val="Contents3"/>
            <w:tabs>
              <w:tab w:val="clear" w:pos="8459"/>
              <w:tab w:val="right" w:pos="9026" w:leader="dot"/>
            </w:tabs>
            <w:rPr/>
          </w:pPr>
          <w:hyperlink w:anchor="__RefHeading___Toc1234587_211673320">
            <w:r>
              <w:rPr>
                <w:webHidden/>
                <w:rStyle w:val="IndexLink"/>
                <w:rtl w:val="true"/>
              </w:rPr>
              <w:t>قلم</w:t>
            </w:r>
            <w:r>
              <w:rPr>
                <w:rStyle w:val="IndexLink"/>
                <w:rtl w:val="true"/>
              </w:rPr>
              <w:tab/>
            </w:r>
            <w:r>
              <w:rPr>
                <w:rStyle w:val="IndexLink"/>
              </w:rPr>
              <w:t>853</w:t>
            </w:r>
          </w:hyperlink>
        </w:p>
        <w:p>
          <w:pPr>
            <w:pStyle w:val="Contents3"/>
            <w:tabs>
              <w:tab w:val="clear" w:pos="8459"/>
              <w:tab w:val="right" w:pos="9026" w:leader="dot"/>
            </w:tabs>
            <w:rPr/>
          </w:pPr>
          <w:hyperlink w:anchor="__RefHeading___Toc1234589_211673320">
            <w:r>
              <w:rPr>
                <w:webHidden/>
                <w:rStyle w:val="IndexLink"/>
                <w:rtl w:val="true"/>
              </w:rPr>
              <w:t>خودستائی</w:t>
            </w:r>
            <w:r>
              <w:rPr>
                <w:rStyle w:val="IndexLink"/>
                <w:rtl w:val="true"/>
              </w:rPr>
              <w:tab/>
            </w:r>
            <w:r>
              <w:rPr>
                <w:rStyle w:val="IndexLink"/>
              </w:rPr>
              <w:t>853</w:t>
            </w:r>
          </w:hyperlink>
        </w:p>
        <w:p>
          <w:pPr>
            <w:pStyle w:val="Contents3"/>
            <w:tabs>
              <w:tab w:val="clear" w:pos="8459"/>
              <w:tab w:val="right" w:pos="9026" w:leader="dot"/>
            </w:tabs>
            <w:rPr/>
          </w:pPr>
          <w:hyperlink w:anchor="__RefHeading___Toc1234591_211673320">
            <w:r>
              <w:rPr>
                <w:webHidden/>
                <w:rStyle w:val="IndexLink"/>
                <w:rtl w:val="true"/>
              </w:rPr>
              <w:t>نادانی</w:t>
            </w:r>
            <w:r>
              <w:rPr>
                <w:rStyle w:val="IndexLink"/>
                <w:rtl w:val="true"/>
              </w:rPr>
              <w:tab/>
            </w:r>
            <w:r>
              <w:rPr>
                <w:rStyle w:val="IndexLink"/>
              </w:rPr>
              <w:t>853</w:t>
            </w:r>
          </w:hyperlink>
        </w:p>
        <w:p>
          <w:pPr>
            <w:pStyle w:val="Contents3"/>
            <w:tabs>
              <w:tab w:val="clear" w:pos="8459"/>
              <w:tab w:val="right" w:pos="9026" w:leader="dot"/>
            </w:tabs>
            <w:rPr/>
          </w:pPr>
          <w:hyperlink w:anchor="__RefHeading___Toc1234593_211673320">
            <w:r>
              <w:rPr>
                <w:webHidden/>
                <w:rStyle w:val="IndexLink"/>
                <w:rtl w:val="true"/>
              </w:rPr>
              <w:t>یاد خدا، واجبات</w:t>
            </w:r>
            <w:r>
              <w:rPr>
                <w:rStyle w:val="IndexLink"/>
                <w:rtl w:val="true"/>
              </w:rPr>
              <w:tab/>
            </w:r>
            <w:r>
              <w:rPr>
                <w:rStyle w:val="IndexLink"/>
              </w:rPr>
              <w:t>853</w:t>
            </w:r>
          </w:hyperlink>
        </w:p>
        <w:p>
          <w:pPr>
            <w:pStyle w:val="Contents3"/>
            <w:tabs>
              <w:tab w:val="clear" w:pos="8459"/>
              <w:tab w:val="right" w:pos="9026" w:leader="dot"/>
            </w:tabs>
            <w:rPr/>
          </w:pPr>
          <w:hyperlink w:anchor="__RefHeading___Toc1234595_211673320">
            <w:r>
              <w:rPr>
                <w:webHidden/>
                <w:rStyle w:val="IndexLink"/>
                <w:rtl w:val="true"/>
              </w:rPr>
              <w:t>شراب</w:t>
            </w:r>
            <w:r>
              <w:rPr>
                <w:rStyle w:val="IndexLink"/>
                <w:rtl w:val="true"/>
              </w:rPr>
              <w:tab/>
            </w:r>
            <w:r>
              <w:rPr>
                <w:rStyle w:val="IndexLink"/>
              </w:rPr>
              <w:t>853</w:t>
            </w:r>
          </w:hyperlink>
        </w:p>
        <w:p>
          <w:pPr>
            <w:pStyle w:val="Contents3"/>
            <w:tabs>
              <w:tab w:val="clear" w:pos="8459"/>
              <w:tab w:val="right" w:pos="9026" w:leader="dot"/>
            </w:tabs>
            <w:rPr/>
          </w:pPr>
          <w:hyperlink w:anchor="__RefHeading___Toc1234597_211673320">
            <w:r>
              <w:rPr>
                <w:webHidden/>
                <w:rStyle w:val="IndexLink"/>
                <w:rtl w:val="true"/>
              </w:rPr>
              <w:t>امنیت</w:t>
            </w:r>
            <w:r>
              <w:rPr>
                <w:rStyle w:val="IndexLink"/>
                <w:rtl w:val="true"/>
              </w:rPr>
              <w:tab/>
            </w:r>
            <w:r>
              <w:rPr>
                <w:rStyle w:val="IndexLink"/>
              </w:rPr>
              <w:t>854</w:t>
            </w:r>
          </w:hyperlink>
        </w:p>
        <w:p>
          <w:pPr>
            <w:pStyle w:val="Contents3"/>
            <w:tabs>
              <w:tab w:val="clear" w:pos="8459"/>
              <w:tab w:val="right" w:pos="9026" w:leader="dot"/>
            </w:tabs>
            <w:rPr/>
          </w:pPr>
          <w:hyperlink w:anchor="__RefHeading___Toc1234599_211673320">
            <w:r>
              <w:rPr>
                <w:webHidden/>
                <w:rStyle w:val="IndexLink"/>
                <w:rtl w:val="true"/>
              </w:rPr>
              <w:t>شکر</w:t>
            </w:r>
            <w:r>
              <w:rPr>
                <w:rStyle w:val="IndexLink"/>
                <w:rtl w:val="true"/>
              </w:rPr>
              <w:tab/>
            </w:r>
            <w:r>
              <w:rPr>
                <w:rStyle w:val="IndexLink"/>
              </w:rPr>
              <w:t>854</w:t>
            </w:r>
          </w:hyperlink>
        </w:p>
        <w:p>
          <w:pPr>
            <w:pStyle w:val="Contents3"/>
            <w:tabs>
              <w:tab w:val="clear" w:pos="8459"/>
              <w:tab w:val="right" w:pos="9026" w:leader="dot"/>
            </w:tabs>
            <w:rPr/>
          </w:pPr>
          <w:hyperlink w:anchor="__RefHeading___Toc1234601_211673320">
            <w:r>
              <w:rPr>
                <w:webHidden/>
                <w:rStyle w:val="IndexLink"/>
                <w:rtl w:val="true"/>
              </w:rPr>
              <w:t>گذشت</w:t>
            </w:r>
            <w:r>
              <w:rPr>
                <w:rStyle w:val="IndexLink"/>
                <w:rtl w:val="true"/>
              </w:rPr>
              <w:tab/>
            </w:r>
            <w:r>
              <w:rPr>
                <w:rStyle w:val="IndexLink"/>
              </w:rPr>
              <w:t>854</w:t>
            </w:r>
          </w:hyperlink>
        </w:p>
        <w:p>
          <w:pPr>
            <w:pStyle w:val="Contents3"/>
            <w:tabs>
              <w:tab w:val="clear" w:pos="8459"/>
              <w:tab w:val="right" w:pos="9026" w:leader="dot"/>
            </w:tabs>
            <w:rPr/>
          </w:pPr>
          <w:hyperlink w:anchor="__RefHeading___Toc1234603_211673320">
            <w:r>
              <w:rPr>
                <w:webHidden/>
                <w:rStyle w:val="IndexLink"/>
                <w:rtl w:val="true"/>
              </w:rPr>
              <w:t>اعتراف</w:t>
            </w:r>
            <w:r>
              <w:rPr>
                <w:rStyle w:val="IndexLink"/>
                <w:rtl w:val="true"/>
              </w:rPr>
              <w:tab/>
            </w:r>
            <w:r>
              <w:rPr>
                <w:rStyle w:val="IndexLink"/>
              </w:rPr>
              <w:t>854</w:t>
            </w:r>
          </w:hyperlink>
        </w:p>
        <w:p>
          <w:pPr>
            <w:pStyle w:val="Contents3"/>
            <w:tabs>
              <w:tab w:val="clear" w:pos="8459"/>
              <w:tab w:val="right" w:pos="9026" w:leader="dot"/>
            </w:tabs>
            <w:rPr/>
          </w:pPr>
          <w:hyperlink w:anchor="__RefHeading___Toc1234605_211673320">
            <w:r>
              <w:rPr>
                <w:webHidden/>
                <w:rStyle w:val="IndexLink"/>
                <w:rtl w:val="true"/>
              </w:rPr>
              <w:t>دعا ستمدیده</w:t>
            </w:r>
            <w:r>
              <w:rPr>
                <w:rStyle w:val="IndexLink"/>
                <w:rtl w:val="true"/>
              </w:rPr>
              <w:tab/>
            </w:r>
            <w:r>
              <w:rPr>
                <w:rStyle w:val="IndexLink"/>
              </w:rPr>
              <w:t>854</w:t>
            </w:r>
          </w:hyperlink>
        </w:p>
        <w:p>
          <w:pPr>
            <w:pStyle w:val="Contents3"/>
            <w:tabs>
              <w:tab w:val="clear" w:pos="8459"/>
              <w:tab w:val="right" w:pos="9026" w:leader="dot"/>
            </w:tabs>
            <w:rPr/>
          </w:pPr>
          <w:hyperlink w:anchor="__RefHeading___Toc1234607_211673320">
            <w:r>
              <w:rPr>
                <w:webHidden/>
                <w:rStyle w:val="IndexLink"/>
                <w:rtl w:val="true"/>
              </w:rPr>
              <w:t>نادانی، اظهار نیاز</w:t>
            </w:r>
            <w:r>
              <w:rPr>
                <w:rStyle w:val="IndexLink"/>
                <w:rtl w:val="true"/>
              </w:rPr>
              <w:tab/>
            </w:r>
            <w:r>
              <w:rPr>
                <w:rStyle w:val="IndexLink"/>
              </w:rPr>
              <w:t>854</w:t>
            </w:r>
          </w:hyperlink>
        </w:p>
        <w:p>
          <w:pPr>
            <w:pStyle w:val="Contents3"/>
            <w:tabs>
              <w:tab w:val="clear" w:pos="8459"/>
              <w:tab w:val="right" w:pos="9026" w:leader="dot"/>
            </w:tabs>
            <w:rPr/>
          </w:pPr>
          <w:hyperlink w:anchor="__RefHeading___Toc1234609_211673320">
            <w:r>
              <w:rPr>
                <w:webHidden/>
                <w:rStyle w:val="IndexLink"/>
                <w:rtl w:val="true"/>
              </w:rPr>
              <w:t>ثروت و فقر</w:t>
            </w:r>
            <w:r>
              <w:rPr>
                <w:rStyle w:val="IndexLink"/>
                <w:rtl w:val="true"/>
              </w:rPr>
              <w:tab/>
            </w:r>
            <w:r>
              <w:rPr>
                <w:rStyle w:val="IndexLink"/>
              </w:rPr>
              <w:t>854</w:t>
            </w:r>
          </w:hyperlink>
        </w:p>
        <w:p>
          <w:pPr>
            <w:pStyle w:val="Contents3"/>
            <w:tabs>
              <w:tab w:val="clear" w:pos="8459"/>
              <w:tab w:val="right" w:pos="9026" w:leader="dot"/>
            </w:tabs>
            <w:rPr/>
          </w:pPr>
          <w:hyperlink w:anchor="__RefHeading___Toc1234611_211673320">
            <w:r>
              <w:rPr>
                <w:webHidden/>
                <w:rStyle w:val="IndexLink"/>
                <w:rtl w:val="true"/>
              </w:rPr>
              <w:t>عصبانیت</w:t>
            </w:r>
            <w:r>
              <w:rPr>
                <w:rStyle w:val="IndexLink"/>
                <w:rtl w:val="true"/>
              </w:rPr>
              <w:tab/>
            </w:r>
            <w:r>
              <w:rPr>
                <w:rStyle w:val="IndexLink"/>
              </w:rPr>
              <w:t>854</w:t>
            </w:r>
          </w:hyperlink>
        </w:p>
        <w:p>
          <w:pPr>
            <w:pStyle w:val="Contents3"/>
            <w:tabs>
              <w:tab w:val="clear" w:pos="8459"/>
              <w:tab w:val="right" w:pos="9026" w:leader="dot"/>
            </w:tabs>
            <w:rPr/>
          </w:pPr>
          <w:hyperlink w:anchor="__RefHeading___Toc1234613_211673320">
            <w:r>
              <w:rPr>
                <w:webHidden/>
                <w:rStyle w:val="IndexLink"/>
                <w:rtl w:val="true"/>
              </w:rPr>
              <w:t>صبر</w:t>
            </w:r>
            <w:r>
              <w:rPr>
                <w:rStyle w:val="IndexLink"/>
                <w:rtl w:val="true"/>
              </w:rPr>
              <w:tab/>
            </w:r>
            <w:r>
              <w:rPr>
                <w:rStyle w:val="IndexLink"/>
              </w:rPr>
              <w:t>854</w:t>
            </w:r>
          </w:hyperlink>
        </w:p>
        <w:p>
          <w:pPr>
            <w:pStyle w:val="Contents3"/>
            <w:tabs>
              <w:tab w:val="clear" w:pos="8459"/>
              <w:tab w:val="right" w:pos="9026" w:leader="dot"/>
            </w:tabs>
            <w:rPr/>
          </w:pPr>
          <w:hyperlink w:anchor="__RefHeading___Toc1234615_211673320">
            <w:r>
              <w:rPr>
                <w:webHidden/>
                <w:rStyle w:val="IndexLink"/>
                <w:rtl w:val="true"/>
              </w:rPr>
              <w:t>امهال نه اهمال</w:t>
            </w:r>
            <w:r>
              <w:rPr>
                <w:rStyle w:val="IndexLink"/>
                <w:rtl w:val="true"/>
              </w:rPr>
              <w:tab/>
            </w:r>
            <w:r>
              <w:rPr>
                <w:rStyle w:val="IndexLink"/>
              </w:rPr>
              <w:t>854</w:t>
            </w:r>
          </w:hyperlink>
        </w:p>
        <w:p>
          <w:pPr>
            <w:pStyle w:val="Contents3"/>
            <w:tabs>
              <w:tab w:val="clear" w:pos="8459"/>
              <w:tab w:val="right" w:pos="9026" w:leader="dot"/>
            </w:tabs>
            <w:rPr/>
          </w:pPr>
          <w:hyperlink w:anchor="__RefHeading___Toc1234617_211673320">
            <w:r>
              <w:rPr>
                <w:webHidden/>
                <w:rStyle w:val="IndexLink"/>
                <w:rtl w:val="true"/>
              </w:rPr>
              <w:t>سخن اشتباه</w:t>
            </w:r>
            <w:r>
              <w:rPr>
                <w:rStyle w:val="IndexLink"/>
                <w:rtl w:val="true"/>
              </w:rPr>
              <w:tab/>
            </w:r>
            <w:r>
              <w:rPr>
                <w:rStyle w:val="IndexLink"/>
              </w:rPr>
              <w:t>854</w:t>
            </w:r>
          </w:hyperlink>
        </w:p>
        <w:p>
          <w:pPr>
            <w:pStyle w:val="Contents3"/>
            <w:tabs>
              <w:tab w:val="clear" w:pos="8459"/>
              <w:tab w:val="right" w:pos="9026" w:leader="dot"/>
            </w:tabs>
            <w:rPr/>
          </w:pPr>
          <w:hyperlink w:anchor="__RefHeading___Toc1234619_211673320">
            <w:r>
              <w:rPr>
                <w:webHidden/>
                <w:rStyle w:val="IndexLink"/>
                <w:rtl w:val="true"/>
              </w:rPr>
              <w:t>زبان</w:t>
            </w:r>
            <w:r>
              <w:rPr>
                <w:rStyle w:val="IndexLink"/>
                <w:rtl w:val="true"/>
              </w:rPr>
              <w:tab/>
            </w:r>
            <w:r>
              <w:rPr>
                <w:rStyle w:val="IndexLink"/>
              </w:rPr>
              <w:t>855</w:t>
            </w:r>
          </w:hyperlink>
        </w:p>
        <w:p>
          <w:pPr>
            <w:pStyle w:val="Contents3"/>
            <w:tabs>
              <w:tab w:val="clear" w:pos="8459"/>
              <w:tab w:val="right" w:pos="9026" w:leader="dot"/>
            </w:tabs>
            <w:rPr/>
          </w:pPr>
          <w:hyperlink w:anchor="__RefHeading___Toc1234621_211673320">
            <w:r>
              <w:rPr>
                <w:webHidden/>
                <w:rStyle w:val="IndexLink"/>
                <w:rtl w:val="true"/>
              </w:rPr>
              <w:t>ضرب المَثل</w:t>
            </w:r>
            <w:r>
              <w:rPr>
                <w:rStyle w:val="IndexLink"/>
                <w:rtl w:val="true"/>
              </w:rPr>
              <w:tab/>
            </w:r>
            <w:r>
              <w:rPr>
                <w:rStyle w:val="IndexLink"/>
              </w:rPr>
              <w:t>855</w:t>
            </w:r>
          </w:hyperlink>
        </w:p>
        <w:p>
          <w:pPr>
            <w:pStyle w:val="Contents3"/>
            <w:tabs>
              <w:tab w:val="clear" w:pos="8459"/>
              <w:tab w:val="right" w:pos="9026" w:leader="dot"/>
            </w:tabs>
            <w:rPr/>
          </w:pPr>
          <w:hyperlink w:anchor="__RefHeading___Toc1234623_211673320">
            <w:r>
              <w:rPr>
                <w:webHidden/>
                <w:rStyle w:val="IndexLink"/>
                <w:rtl w:val="true"/>
              </w:rPr>
              <w:t>سخن اشتباه</w:t>
            </w:r>
            <w:r>
              <w:rPr>
                <w:rStyle w:val="IndexLink"/>
                <w:rtl w:val="true"/>
              </w:rPr>
              <w:tab/>
            </w:r>
            <w:r>
              <w:rPr>
                <w:rStyle w:val="IndexLink"/>
              </w:rPr>
              <w:t>855</w:t>
            </w:r>
          </w:hyperlink>
        </w:p>
        <w:p>
          <w:pPr>
            <w:pStyle w:val="Contents3"/>
            <w:tabs>
              <w:tab w:val="clear" w:pos="8459"/>
              <w:tab w:val="right" w:pos="9026" w:leader="dot"/>
            </w:tabs>
            <w:rPr/>
          </w:pPr>
          <w:hyperlink w:anchor="__RefHeading___Toc1234625_211673320">
            <w:r>
              <w:rPr>
                <w:webHidden/>
                <w:rStyle w:val="IndexLink"/>
                <w:rtl w:val="true"/>
              </w:rPr>
              <w:t>سخن چینی</w:t>
            </w:r>
            <w:r>
              <w:rPr>
                <w:rStyle w:val="IndexLink"/>
                <w:rtl w:val="true"/>
              </w:rPr>
              <w:tab/>
            </w:r>
            <w:r>
              <w:rPr>
                <w:rStyle w:val="IndexLink"/>
              </w:rPr>
              <w:t>855</w:t>
            </w:r>
          </w:hyperlink>
        </w:p>
        <w:p>
          <w:pPr>
            <w:pStyle w:val="Contents3"/>
            <w:tabs>
              <w:tab w:val="clear" w:pos="8459"/>
              <w:tab w:val="right" w:pos="9026" w:leader="dot"/>
            </w:tabs>
            <w:rPr/>
          </w:pPr>
          <w:hyperlink w:anchor="__RefHeading___Toc1234627_211673320">
            <w:r>
              <w:rPr>
                <w:webHidden/>
                <w:rStyle w:val="IndexLink"/>
                <w:rtl w:val="true"/>
              </w:rPr>
              <w:t>تهدید بیجا</w:t>
            </w:r>
            <w:r>
              <w:rPr>
                <w:rStyle w:val="IndexLink"/>
                <w:rtl w:val="true"/>
              </w:rPr>
              <w:tab/>
            </w:r>
            <w:r>
              <w:rPr>
                <w:rStyle w:val="IndexLink"/>
              </w:rPr>
              <w:t>855</w:t>
            </w:r>
          </w:hyperlink>
        </w:p>
        <w:p>
          <w:pPr>
            <w:pStyle w:val="Contents3"/>
            <w:tabs>
              <w:tab w:val="clear" w:pos="8459"/>
              <w:tab w:val="right" w:pos="9026" w:leader="dot"/>
            </w:tabs>
            <w:rPr/>
          </w:pPr>
          <w:hyperlink w:anchor="__RefHeading___Toc1234629_211673320">
            <w:r>
              <w:rPr>
                <w:webHidden/>
                <w:rStyle w:val="IndexLink"/>
                <w:rtl w:val="true"/>
              </w:rPr>
              <w:t>ضعف انسان</w:t>
            </w:r>
            <w:r>
              <w:rPr>
                <w:rStyle w:val="IndexLink"/>
                <w:rtl w:val="true"/>
              </w:rPr>
              <w:tab/>
            </w:r>
            <w:r>
              <w:rPr>
                <w:rStyle w:val="IndexLink"/>
              </w:rPr>
              <w:t>855</w:t>
            </w:r>
          </w:hyperlink>
        </w:p>
        <w:p>
          <w:pPr>
            <w:pStyle w:val="Contents3"/>
            <w:tabs>
              <w:tab w:val="clear" w:pos="8459"/>
              <w:tab w:val="right" w:pos="9026" w:leader="dot"/>
            </w:tabs>
            <w:rPr/>
          </w:pPr>
          <w:hyperlink w:anchor="__RefHeading___Toc1234631_211673320">
            <w:r>
              <w:rPr>
                <w:webHidden/>
                <w:rStyle w:val="IndexLink"/>
                <w:rtl w:val="true"/>
              </w:rPr>
              <w:t>عجله یا دقت</w:t>
            </w:r>
            <w:r>
              <w:rPr>
                <w:rStyle w:val="IndexLink"/>
                <w:rtl w:val="true"/>
              </w:rPr>
              <w:tab/>
            </w:r>
            <w:r>
              <w:rPr>
                <w:rStyle w:val="IndexLink"/>
              </w:rPr>
              <w:t>855</w:t>
            </w:r>
          </w:hyperlink>
        </w:p>
        <w:p>
          <w:pPr>
            <w:pStyle w:val="Contents3"/>
            <w:tabs>
              <w:tab w:val="clear" w:pos="8459"/>
              <w:tab w:val="right" w:pos="9026" w:leader="dot"/>
            </w:tabs>
            <w:rPr/>
          </w:pPr>
          <w:hyperlink w:anchor="__RefHeading___Toc1234633_211673320">
            <w:r>
              <w:rPr>
                <w:webHidden/>
                <w:rStyle w:val="IndexLink"/>
                <w:rtl w:val="true"/>
              </w:rPr>
              <w:t>وفای به عهد</w:t>
            </w:r>
            <w:r>
              <w:rPr>
                <w:rStyle w:val="IndexLink"/>
                <w:rtl w:val="true"/>
              </w:rPr>
              <w:tab/>
            </w:r>
            <w:r>
              <w:rPr>
                <w:rStyle w:val="IndexLink"/>
              </w:rPr>
              <w:t>855</w:t>
            </w:r>
          </w:hyperlink>
        </w:p>
        <w:p>
          <w:pPr>
            <w:pStyle w:val="Contents3"/>
            <w:tabs>
              <w:tab w:val="clear" w:pos="8459"/>
              <w:tab w:val="right" w:pos="9026" w:leader="dot"/>
            </w:tabs>
            <w:rPr/>
          </w:pPr>
          <w:hyperlink w:anchor="__RefHeading___Toc1234635_211673320">
            <w:r>
              <w:rPr>
                <w:webHidden/>
                <w:rStyle w:val="IndexLink"/>
                <w:rtl w:val="true"/>
              </w:rPr>
              <w:t>سنگ قبر</w:t>
            </w:r>
            <w:r>
              <w:rPr>
                <w:rStyle w:val="IndexLink"/>
                <w:rtl w:val="true"/>
              </w:rPr>
              <w:tab/>
            </w:r>
            <w:r>
              <w:rPr>
                <w:rStyle w:val="IndexLink"/>
              </w:rPr>
              <w:t>855</w:t>
            </w:r>
          </w:hyperlink>
        </w:p>
        <w:p>
          <w:pPr>
            <w:pStyle w:val="Contents3"/>
            <w:tabs>
              <w:tab w:val="clear" w:pos="8459"/>
              <w:tab w:val="right" w:pos="9026" w:leader="dot"/>
            </w:tabs>
            <w:rPr/>
          </w:pPr>
          <w:hyperlink w:anchor="__RefHeading___Toc1234637_211673320">
            <w:r>
              <w:rPr>
                <w:webHidden/>
                <w:rStyle w:val="IndexLink"/>
                <w:rtl w:val="true"/>
              </w:rPr>
              <w:t>عقل و دانش</w:t>
            </w:r>
            <w:r>
              <w:rPr>
                <w:rStyle w:val="IndexLink"/>
                <w:rtl w:val="true"/>
              </w:rPr>
              <w:tab/>
            </w:r>
            <w:r>
              <w:rPr>
                <w:rStyle w:val="IndexLink"/>
              </w:rPr>
              <w:t>856</w:t>
            </w:r>
          </w:hyperlink>
        </w:p>
        <w:p>
          <w:pPr>
            <w:pStyle w:val="Contents3"/>
            <w:tabs>
              <w:tab w:val="clear" w:pos="8459"/>
              <w:tab w:val="right" w:pos="9026" w:leader="dot"/>
            </w:tabs>
            <w:rPr/>
          </w:pPr>
          <w:hyperlink w:anchor="__RefHeading___Toc1234639_211673320">
            <w:r>
              <w:rPr>
                <w:webHidden/>
                <w:rStyle w:val="IndexLink"/>
                <w:rtl w:val="true"/>
              </w:rPr>
              <w:t>خلیل و ابن‌مقفع</w:t>
            </w:r>
            <w:r>
              <w:rPr>
                <w:rStyle w:val="IndexLink"/>
                <w:rtl w:val="true"/>
              </w:rPr>
              <w:tab/>
            </w:r>
            <w:r>
              <w:rPr>
                <w:rStyle w:val="IndexLink"/>
              </w:rPr>
              <w:t>856</w:t>
            </w:r>
          </w:hyperlink>
        </w:p>
        <w:p>
          <w:pPr>
            <w:pStyle w:val="Contents3"/>
            <w:tabs>
              <w:tab w:val="clear" w:pos="8459"/>
              <w:tab w:val="right" w:pos="9026" w:leader="dot"/>
            </w:tabs>
            <w:rPr/>
          </w:pPr>
          <w:hyperlink w:anchor="__RefHeading___Toc1234641_211673320">
            <w:r>
              <w:rPr>
                <w:webHidden/>
                <w:rStyle w:val="IndexLink"/>
                <w:rtl w:val="true"/>
              </w:rPr>
              <w:t>دانش و تقوا</w:t>
            </w:r>
            <w:r>
              <w:rPr>
                <w:rStyle w:val="IndexLink"/>
                <w:rtl w:val="true"/>
              </w:rPr>
              <w:tab/>
            </w:r>
            <w:r>
              <w:rPr>
                <w:rStyle w:val="IndexLink"/>
              </w:rPr>
              <w:t>856</w:t>
            </w:r>
          </w:hyperlink>
        </w:p>
        <w:p>
          <w:pPr>
            <w:pStyle w:val="Contents3"/>
            <w:tabs>
              <w:tab w:val="clear" w:pos="8459"/>
              <w:tab w:val="right" w:pos="9026" w:leader="dot"/>
            </w:tabs>
            <w:rPr/>
          </w:pPr>
          <w:hyperlink w:anchor="__RefHeading___Toc1234643_211673320">
            <w:r>
              <w:rPr>
                <w:webHidden/>
                <w:rStyle w:val="IndexLink"/>
                <w:rtl w:val="true"/>
              </w:rPr>
              <w:t>اعضای بدن و اعمال</w:t>
            </w:r>
            <w:r>
              <w:rPr>
                <w:rStyle w:val="IndexLink"/>
                <w:rtl w:val="true"/>
              </w:rPr>
              <w:tab/>
            </w:r>
            <w:r>
              <w:rPr>
                <w:rStyle w:val="IndexLink"/>
              </w:rPr>
              <w:t>856</w:t>
            </w:r>
          </w:hyperlink>
        </w:p>
        <w:p>
          <w:pPr>
            <w:pStyle w:val="Contents3"/>
            <w:tabs>
              <w:tab w:val="clear" w:pos="8459"/>
              <w:tab w:val="right" w:pos="9026" w:leader="dot"/>
            </w:tabs>
            <w:rPr/>
          </w:pPr>
          <w:hyperlink w:anchor="__RefHeading___Toc1234645_211673320">
            <w:r>
              <w:rPr>
                <w:webHidden/>
                <w:rStyle w:val="IndexLink"/>
                <w:rtl w:val="true"/>
              </w:rPr>
              <w:t>اثر نماز</w:t>
            </w:r>
            <w:r>
              <w:rPr>
                <w:rStyle w:val="IndexLink"/>
                <w:rtl w:val="true"/>
              </w:rPr>
              <w:tab/>
            </w:r>
            <w:r>
              <w:rPr>
                <w:rStyle w:val="IndexLink"/>
              </w:rPr>
              <w:t>856</w:t>
            </w:r>
          </w:hyperlink>
        </w:p>
        <w:p>
          <w:pPr>
            <w:pStyle w:val="Contents3"/>
            <w:tabs>
              <w:tab w:val="clear" w:pos="8459"/>
              <w:tab w:val="right" w:pos="9026" w:leader="dot"/>
            </w:tabs>
            <w:rPr/>
          </w:pPr>
          <w:hyperlink w:anchor="__RefHeading___Toc1234647_211673320">
            <w:r>
              <w:rPr>
                <w:webHidden/>
                <w:rStyle w:val="IndexLink"/>
                <w:rtl w:val="true"/>
              </w:rPr>
              <w:t>خمول</w:t>
            </w:r>
            <w:r>
              <w:rPr>
                <w:rStyle w:val="IndexLink"/>
                <w:rtl w:val="true"/>
              </w:rPr>
              <w:tab/>
            </w:r>
            <w:r>
              <w:rPr>
                <w:rStyle w:val="IndexLink"/>
              </w:rPr>
              <w:t>857</w:t>
            </w:r>
          </w:hyperlink>
        </w:p>
        <w:p>
          <w:pPr>
            <w:pStyle w:val="Contents3"/>
            <w:tabs>
              <w:tab w:val="clear" w:pos="8459"/>
              <w:tab w:val="right" w:pos="9026" w:leader="dot"/>
            </w:tabs>
            <w:rPr/>
          </w:pPr>
          <w:hyperlink w:anchor="__RefHeading___Toc1234649_211673320">
            <w:r>
              <w:rPr>
                <w:webHidden/>
                <w:rStyle w:val="IndexLink"/>
                <w:rtl w:val="true"/>
              </w:rPr>
              <w:t>سختی دانش</w:t>
            </w:r>
            <w:r>
              <w:rPr>
                <w:rStyle w:val="IndexLink"/>
                <w:rtl w:val="true"/>
              </w:rPr>
              <w:tab/>
            </w:r>
            <w:r>
              <w:rPr>
                <w:rStyle w:val="IndexLink"/>
              </w:rPr>
              <w:t>857</w:t>
            </w:r>
          </w:hyperlink>
        </w:p>
        <w:p>
          <w:pPr>
            <w:pStyle w:val="Contents3"/>
            <w:tabs>
              <w:tab w:val="clear" w:pos="8459"/>
              <w:tab w:val="right" w:pos="9026" w:leader="dot"/>
            </w:tabs>
            <w:rPr/>
          </w:pPr>
          <w:hyperlink w:anchor="__RefHeading___Toc1234651_211673320">
            <w:r>
              <w:rPr>
                <w:webHidden/>
                <w:rStyle w:val="IndexLink"/>
                <w:rtl w:val="true"/>
              </w:rPr>
              <w:t>فالوده</w:t>
            </w:r>
            <w:r>
              <w:rPr>
                <w:rStyle w:val="IndexLink"/>
                <w:rtl w:val="true"/>
              </w:rPr>
              <w:tab/>
            </w:r>
            <w:r>
              <w:rPr>
                <w:rStyle w:val="IndexLink"/>
              </w:rPr>
              <w:t>857</w:t>
            </w:r>
          </w:hyperlink>
        </w:p>
        <w:p>
          <w:pPr>
            <w:pStyle w:val="Contents3"/>
            <w:tabs>
              <w:tab w:val="clear" w:pos="8459"/>
              <w:tab w:val="right" w:pos="9026" w:leader="dot"/>
            </w:tabs>
            <w:rPr/>
          </w:pPr>
          <w:hyperlink w:anchor="__RefHeading___Toc1234653_211673320">
            <w:r>
              <w:rPr>
                <w:webHidden/>
                <w:rStyle w:val="IndexLink"/>
                <w:rtl w:val="true"/>
              </w:rPr>
              <w:t>عذر و رضا</w:t>
            </w:r>
            <w:r>
              <w:rPr>
                <w:rStyle w:val="IndexLink"/>
                <w:rtl w:val="true"/>
              </w:rPr>
              <w:tab/>
            </w:r>
            <w:r>
              <w:rPr>
                <w:rStyle w:val="IndexLink"/>
              </w:rPr>
              <w:t>857</w:t>
            </w:r>
          </w:hyperlink>
        </w:p>
        <w:p>
          <w:pPr>
            <w:pStyle w:val="Contents3"/>
            <w:tabs>
              <w:tab w:val="clear" w:pos="8459"/>
              <w:tab w:val="right" w:pos="9026" w:leader="dot"/>
            </w:tabs>
            <w:rPr/>
          </w:pPr>
          <w:hyperlink w:anchor="__RefHeading___Toc1234655_211673320">
            <w:r>
              <w:rPr>
                <w:webHidden/>
                <w:rStyle w:val="IndexLink"/>
                <w:rtl w:val="true"/>
              </w:rPr>
              <w:t>ترس</w:t>
            </w:r>
            <w:r>
              <w:rPr>
                <w:rStyle w:val="IndexLink"/>
                <w:rtl w:val="true"/>
              </w:rPr>
              <w:tab/>
            </w:r>
            <w:r>
              <w:rPr>
                <w:rStyle w:val="IndexLink"/>
              </w:rPr>
              <w:t>857</w:t>
            </w:r>
          </w:hyperlink>
        </w:p>
        <w:p>
          <w:pPr>
            <w:pStyle w:val="Contents3"/>
            <w:tabs>
              <w:tab w:val="clear" w:pos="8459"/>
              <w:tab w:val="right" w:pos="9026" w:leader="dot"/>
            </w:tabs>
            <w:rPr/>
          </w:pPr>
          <w:hyperlink w:anchor="__RefHeading___Toc1234657_211673320">
            <w:r>
              <w:rPr>
                <w:webHidden/>
                <w:rStyle w:val="IndexLink"/>
                <w:rtl w:val="true"/>
              </w:rPr>
              <w:t>پند</w:t>
            </w:r>
            <w:r>
              <w:rPr>
                <w:rStyle w:val="IndexLink"/>
                <w:rtl w:val="true"/>
              </w:rPr>
              <w:tab/>
            </w:r>
            <w:r>
              <w:rPr>
                <w:rStyle w:val="IndexLink"/>
              </w:rPr>
              <w:t>857</w:t>
            </w:r>
          </w:hyperlink>
        </w:p>
        <w:p>
          <w:pPr>
            <w:pStyle w:val="Contents3"/>
            <w:tabs>
              <w:tab w:val="clear" w:pos="8459"/>
              <w:tab w:val="right" w:pos="9026" w:leader="dot"/>
            </w:tabs>
            <w:rPr/>
          </w:pPr>
          <w:hyperlink w:anchor="__RefHeading___Toc1234659_211673320">
            <w:r>
              <w:rPr>
                <w:webHidden/>
                <w:rStyle w:val="IndexLink"/>
                <w:rtl w:val="true"/>
              </w:rPr>
              <w:t>عصبانیت</w:t>
            </w:r>
            <w:r>
              <w:rPr>
                <w:rStyle w:val="IndexLink"/>
                <w:rtl w:val="true"/>
              </w:rPr>
              <w:tab/>
            </w:r>
            <w:r>
              <w:rPr>
                <w:rStyle w:val="IndexLink"/>
              </w:rPr>
              <w:t>857</w:t>
            </w:r>
          </w:hyperlink>
        </w:p>
        <w:p>
          <w:pPr>
            <w:pStyle w:val="Contents3"/>
            <w:tabs>
              <w:tab w:val="clear" w:pos="8459"/>
              <w:tab w:val="right" w:pos="9026" w:leader="dot"/>
            </w:tabs>
            <w:rPr/>
          </w:pPr>
          <w:hyperlink w:anchor="__RefHeading___Toc1234661_211673320">
            <w:r>
              <w:rPr>
                <w:webHidden/>
                <w:rStyle w:val="IndexLink"/>
                <w:rtl w:val="true"/>
              </w:rPr>
              <w:t>بخشش</w:t>
            </w:r>
            <w:r>
              <w:rPr>
                <w:rStyle w:val="IndexLink"/>
                <w:rtl w:val="true"/>
              </w:rPr>
              <w:tab/>
            </w:r>
            <w:r>
              <w:rPr>
                <w:rStyle w:val="IndexLink"/>
              </w:rPr>
              <w:t>857</w:t>
            </w:r>
          </w:hyperlink>
        </w:p>
        <w:p>
          <w:pPr>
            <w:pStyle w:val="Contents3"/>
            <w:tabs>
              <w:tab w:val="clear" w:pos="8459"/>
              <w:tab w:val="right" w:pos="9026" w:leader="dot"/>
            </w:tabs>
            <w:rPr/>
          </w:pPr>
          <w:hyperlink w:anchor="__RefHeading___Toc1234663_211673320">
            <w:r>
              <w:rPr>
                <w:webHidden/>
                <w:rStyle w:val="IndexLink"/>
                <w:rtl w:val="true"/>
              </w:rPr>
              <w:t>آتش آخرت</w:t>
            </w:r>
            <w:r>
              <w:rPr>
                <w:rStyle w:val="IndexLink"/>
                <w:rtl w:val="true"/>
              </w:rPr>
              <w:tab/>
            </w:r>
            <w:r>
              <w:rPr>
                <w:rStyle w:val="IndexLink"/>
              </w:rPr>
              <w:t>857</w:t>
            </w:r>
          </w:hyperlink>
        </w:p>
        <w:p>
          <w:pPr>
            <w:pStyle w:val="Contents3"/>
            <w:tabs>
              <w:tab w:val="clear" w:pos="8459"/>
              <w:tab w:val="right" w:pos="9026" w:leader="dot"/>
            </w:tabs>
            <w:rPr/>
          </w:pPr>
          <w:hyperlink w:anchor="__RefHeading___Toc1234665_211673320">
            <w:r>
              <w:rPr>
                <w:webHidden/>
                <w:rStyle w:val="IndexLink"/>
                <w:rtl w:val="true"/>
              </w:rPr>
              <w:t>انفاق امام سجاد علیه السلام</w:t>
            </w:r>
            <w:r>
              <w:rPr>
                <w:rStyle w:val="IndexLink"/>
                <w:rtl w:val="true"/>
              </w:rPr>
              <w:tab/>
            </w:r>
            <w:r>
              <w:rPr>
                <w:rStyle w:val="IndexLink"/>
              </w:rPr>
              <w:t>857</w:t>
            </w:r>
          </w:hyperlink>
        </w:p>
        <w:p>
          <w:pPr>
            <w:pStyle w:val="Contents3"/>
            <w:tabs>
              <w:tab w:val="clear" w:pos="8459"/>
              <w:tab w:val="right" w:pos="9026" w:leader="dot"/>
            </w:tabs>
            <w:rPr/>
          </w:pPr>
          <w:hyperlink w:anchor="__RefHeading___Toc1234667_211673320">
            <w:r>
              <w:rPr>
                <w:webHidden/>
                <w:rStyle w:val="IndexLink"/>
                <w:rtl w:val="true"/>
              </w:rPr>
              <w:t>شروط تفسیر قرآن</w:t>
            </w:r>
            <w:r>
              <w:rPr>
                <w:rStyle w:val="IndexLink"/>
                <w:rtl w:val="true"/>
              </w:rPr>
              <w:tab/>
            </w:r>
            <w:r>
              <w:rPr>
                <w:rStyle w:val="IndexLink"/>
              </w:rPr>
              <w:t>858</w:t>
            </w:r>
          </w:hyperlink>
        </w:p>
        <w:p>
          <w:pPr>
            <w:pStyle w:val="Contents3"/>
            <w:tabs>
              <w:tab w:val="clear" w:pos="8459"/>
              <w:tab w:val="right" w:pos="9026" w:leader="dot"/>
            </w:tabs>
            <w:rPr/>
          </w:pPr>
          <w:hyperlink w:anchor="__RefHeading___Toc1234669_211673320">
            <w:r>
              <w:rPr>
                <w:webHidden/>
                <w:rStyle w:val="IndexLink"/>
                <w:rtl w:val="true"/>
              </w:rPr>
              <w:t>مرگ، پند</w:t>
            </w:r>
            <w:r>
              <w:rPr>
                <w:rStyle w:val="IndexLink"/>
                <w:rtl w:val="true"/>
              </w:rPr>
              <w:tab/>
            </w:r>
            <w:r>
              <w:rPr>
                <w:rStyle w:val="IndexLink"/>
              </w:rPr>
              <w:t>859</w:t>
            </w:r>
          </w:hyperlink>
        </w:p>
        <w:p>
          <w:pPr>
            <w:pStyle w:val="Contents3"/>
            <w:tabs>
              <w:tab w:val="clear" w:pos="8459"/>
              <w:tab w:val="right" w:pos="9026" w:leader="dot"/>
            </w:tabs>
            <w:rPr/>
          </w:pPr>
          <w:hyperlink w:anchor="__RefHeading___Toc1234671_211673320">
            <w:r>
              <w:rPr>
                <w:webHidden/>
                <w:rStyle w:val="IndexLink"/>
                <w:rtl w:val="true"/>
              </w:rPr>
              <w:t>دنیا و آخرت</w:t>
            </w:r>
            <w:r>
              <w:rPr>
                <w:rStyle w:val="IndexLink"/>
                <w:rtl w:val="true"/>
              </w:rPr>
              <w:tab/>
            </w:r>
            <w:r>
              <w:rPr>
                <w:rStyle w:val="IndexLink"/>
              </w:rPr>
              <w:t>859</w:t>
            </w:r>
          </w:hyperlink>
        </w:p>
        <w:p>
          <w:pPr>
            <w:pStyle w:val="Contents3"/>
            <w:tabs>
              <w:tab w:val="clear" w:pos="8459"/>
              <w:tab w:val="right" w:pos="9026" w:leader="dot"/>
            </w:tabs>
            <w:rPr/>
          </w:pPr>
          <w:hyperlink w:anchor="__RefHeading___Toc1234673_211673320">
            <w:r>
              <w:rPr>
                <w:webHidden/>
                <w:rStyle w:val="IndexLink"/>
                <w:rtl w:val="true"/>
              </w:rPr>
              <w:t>دنیا</w:t>
            </w:r>
            <w:r>
              <w:rPr>
                <w:rStyle w:val="IndexLink"/>
                <w:rtl w:val="true"/>
              </w:rPr>
              <w:tab/>
            </w:r>
            <w:r>
              <w:rPr>
                <w:rStyle w:val="IndexLink"/>
              </w:rPr>
              <w:t>860</w:t>
            </w:r>
          </w:hyperlink>
        </w:p>
        <w:p>
          <w:pPr>
            <w:pStyle w:val="Contents3"/>
            <w:tabs>
              <w:tab w:val="clear" w:pos="8459"/>
              <w:tab w:val="right" w:pos="9026" w:leader="dot"/>
            </w:tabs>
            <w:rPr/>
          </w:pPr>
          <w:hyperlink w:anchor="__RefHeading___Toc1234675_211673320">
            <w:r>
              <w:rPr>
                <w:webHidden/>
                <w:rStyle w:val="IndexLink"/>
                <w:rtl w:val="true"/>
              </w:rPr>
              <w:t>دعا</w:t>
            </w:r>
            <w:r>
              <w:rPr>
                <w:rStyle w:val="IndexLink"/>
                <w:rtl w:val="true"/>
              </w:rPr>
              <w:tab/>
            </w:r>
            <w:r>
              <w:rPr>
                <w:rStyle w:val="IndexLink"/>
              </w:rPr>
              <w:t>860</w:t>
            </w:r>
          </w:hyperlink>
        </w:p>
        <w:p>
          <w:pPr>
            <w:pStyle w:val="Contents3"/>
            <w:tabs>
              <w:tab w:val="clear" w:pos="8459"/>
              <w:tab w:val="right" w:pos="9026" w:leader="dot"/>
            </w:tabs>
            <w:rPr/>
          </w:pPr>
          <w:hyperlink w:anchor="__RefHeading___Toc1234677_211673320">
            <w:r>
              <w:rPr>
                <w:webHidden/>
                <w:rStyle w:val="IndexLink"/>
                <w:rtl w:val="true"/>
              </w:rPr>
              <w:t>نفاق</w:t>
            </w:r>
            <w:r>
              <w:rPr>
                <w:rStyle w:val="IndexLink"/>
                <w:rtl w:val="true"/>
              </w:rPr>
              <w:tab/>
            </w:r>
            <w:r>
              <w:rPr>
                <w:rStyle w:val="IndexLink"/>
              </w:rPr>
              <w:t>860</w:t>
            </w:r>
          </w:hyperlink>
        </w:p>
        <w:p>
          <w:pPr>
            <w:pStyle w:val="Contents3"/>
            <w:tabs>
              <w:tab w:val="clear" w:pos="8459"/>
              <w:tab w:val="right" w:pos="9026" w:leader="dot"/>
            </w:tabs>
            <w:rPr/>
          </w:pPr>
          <w:hyperlink w:anchor="__RefHeading___Toc1234679_211673320">
            <w:r>
              <w:rPr>
                <w:webHidden/>
                <w:rStyle w:val="IndexLink"/>
                <w:rtl w:val="true"/>
              </w:rPr>
              <w:t>عفت و شکر</w:t>
            </w:r>
            <w:r>
              <w:rPr>
                <w:rStyle w:val="IndexLink"/>
                <w:rtl w:val="true"/>
              </w:rPr>
              <w:tab/>
            </w:r>
            <w:r>
              <w:rPr>
                <w:rStyle w:val="IndexLink"/>
              </w:rPr>
              <w:t>861</w:t>
            </w:r>
          </w:hyperlink>
        </w:p>
        <w:p>
          <w:pPr>
            <w:pStyle w:val="Contents3"/>
            <w:tabs>
              <w:tab w:val="clear" w:pos="8459"/>
              <w:tab w:val="right" w:pos="9026" w:leader="dot"/>
            </w:tabs>
            <w:rPr/>
          </w:pPr>
          <w:hyperlink w:anchor="__RefHeading___Toc1234681_211673320">
            <w:r>
              <w:rPr>
                <w:webHidden/>
                <w:rStyle w:val="IndexLink"/>
                <w:rtl w:val="true"/>
              </w:rPr>
              <w:t>تقوا</w:t>
            </w:r>
            <w:r>
              <w:rPr>
                <w:rStyle w:val="IndexLink"/>
                <w:rtl w:val="true"/>
              </w:rPr>
              <w:tab/>
            </w:r>
            <w:r>
              <w:rPr>
                <w:rStyle w:val="IndexLink"/>
              </w:rPr>
              <w:t>861</w:t>
            </w:r>
          </w:hyperlink>
        </w:p>
        <w:p>
          <w:pPr>
            <w:pStyle w:val="Contents3"/>
            <w:tabs>
              <w:tab w:val="clear" w:pos="8459"/>
              <w:tab w:val="right" w:pos="9026" w:leader="dot"/>
            </w:tabs>
            <w:rPr/>
          </w:pPr>
          <w:hyperlink w:anchor="__RefHeading___Toc1234683_211673320">
            <w:r>
              <w:rPr>
                <w:webHidden/>
                <w:rStyle w:val="IndexLink"/>
                <w:rtl w:val="true"/>
              </w:rPr>
              <w:t>ارزش انسان، همت</w:t>
            </w:r>
            <w:r>
              <w:rPr>
                <w:rStyle w:val="IndexLink"/>
                <w:rtl w:val="true"/>
              </w:rPr>
              <w:tab/>
            </w:r>
            <w:r>
              <w:rPr>
                <w:rStyle w:val="IndexLink"/>
              </w:rPr>
              <w:t>861</w:t>
            </w:r>
          </w:hyperlink>
        </w:p>
        <w:p>
          <w:pPr>
            <w:pStyle w:val="Contents3"/>
            <w:tabs>
              <w:tab w:val="clear" w:pos="8459"/>
              <w:tab w:val="right" w:pos="9026" w:leader="dot"/>
            </w:tabs>
            <w:rPr/>
          </w:pPr>
          <w:hyperlink w:anchor="__RefHeading___Toc1234685_211673320">
            <w:r>
              <w:rPr>
                <w:webHidden/>
                <w:rStyle w:val="IndexLink"/>
                <w:rtl w:val="true"/>
              </w:rPr>
              <w:t>ابن‌قریه</w:t>
            </w:r>
            <w:r>
              <w:rPr>
                <w:rStyle w:val="IndexLink"/>
                <w:rtl w:val="true"/>
              </w:rPr>
              <w:tab/>
            </w:r>
            <w:r>
              <w:rPr>
                <w:rStyle w:val="IndexLink"/>
              </w:rPr>
              <w:t>861</w:t>
            </w:r>
          </w:hyperlink>
        </w:p>
        <w:p>
          <w:pPr>
            <w:pStyle w:val="Contents3"/>
            <w:tabs>
              <w:tab w:val="clear" w:pos="8459"/>
              <w:tab w:val="right" w:pos="9026" w:leader="dot"/>
            </w:tabs>
            <w:rPr/>
          </w:pPr>
          <w:hyperlink w:anchor="__RefHeading___Toc1234687_211673320">
            <w:r>
              <w:rPr>
                <w:webHidden/>
                <w:rStyle w:val="IndexLink"/>
                <w:rtl w:val="true"/>
              </w:rPr>
              <w:t>نابغه جعدی</w:t>
            </w:r>
            <w:r>
              <w:rPr>
                <w:rStyle w:val="IndexLink"/>
                <w:rtl w:val="true"/>
              </w:rPr>
              <w:tab/>
            </w:r>
            <w:r>
              <w:rPr>
                <w:rStyle w:val="IndexLink"/>
              </w:rPr>
              <w:t>861</w:t>
            </w:r>
          </w:hyperlink>
        </w:p>
        <w:p>
          <w:pPr>
            <w:pStyle w:val="Contents3"/>
            <w:tabs>
              <w:tab w:val="clear" w:pos="8459"/>
              <w:tab w:val="right" w:pos="9026" w:leader="dot"/>
            </w:tabs>
            <w:rPr/>
          </w:pPr>
          <w:hyperlink w:anchor="__RefHeading___Toc1234689_211673320">
            <w:r>
              <w:rPr>
                <w:webHidden/>
                <w:rStyle w:val="IndexLink"/>
                <w:rtl w:val="true"/>
              </w:rPr>
              <w:t>ذات نحیین</w:t>
            </w:r>
            <w:r>
              <w:rPr>
                <w:rStyle w:val="IndexLink"/>
                <w:rtl w:val="true"/>
              </w:rPr>
              <w:tab/>
            </w:r>
            <w:r>
              <w:rPr>
                <w:rStyle w:val="IndexLink"/>
              </w:rPr>
              <w:t>862</w:t>
            </w:r>
          </w:hyperlink>
        </w:p>
        <w:p>
          <w:pPr>
            <w:pStyle w:val="Contents3"/>
            <w:tabs>
              <w:tab w:val="clear" w:pos="8459"/>
              <w:tab w:val="right" w:pos="9026" w:leader="dot"/>
            </w:tabs>
            <w:rPr/>
          </w:pPr>
          <w:hyperlink w:anchor="__RefHeading___Toc1234691_211673320">
            <w:r>
              <w:rPr>
                <w:webHidden/>
                <w:rStyle w:val="IndexLink"/>
                <w:rtl w:val="true"/>
              </w:rPr>
              <w:t>لبید</w:t>
            </w:r>
            <w:r>
              <w:rPr>
                <w:rStyle w:val="IndexLink"/>
                <w:rtl w:val="true"/>
              </w:rPr>
              <w:tab/>
            </w:r>
            <w:r>
              <w:rPr>
                <w:rStyle w:val="IndexLink"/>
              </w:rPr>
              <w:t>862</w:t>
            </w:r>
          </w:hyperlink>
        </w:p>
        <w:p>
          <w:pPr>
            <w:pStyle w:val="Contents3"/>
            <w:tabs>
              <w:tab w:val="clear" w:pos="8459"/>
              <w:tab w:val="right" w:pos="9026" w:leader="dot"/>
            </w:tabs>
            <w:rPr/>
          </w:pPr>
          <w:hyperlink w:anchor="__RefHeading___Toc1234693_211673320">
            <w:r>
              <w:rPr>
                <w:webHidden/>
                <w:rStyle w:val="IndexLink"/>
                <w:rtl w:val="true"/>
              </w:rPr>
              <w:t>حطیئه</w:t>
            </w:r>
            <w:r>
              <w:rPr>
                <w:rStyle w:val="IndexLink"/>
                <w:rtl w:val="true"/>
              </w:rPr>
              <w:tab/>
            </w:r>
            <w:r>
              <w:rPr>
                <w:rStyle w:val="IndexLink"/>
              </w:rPr>
              <w:t>862</w:t>
            </w:r>
          </w:hyperlink>
        </w:p>
        <w:p>
          <w:pPr>
            <w:pStyle w:val="Contents3"/>
            <w:tabs>
              <w:tab w:val="clear" w:pos="8459"/>
              <w:tab w:val="right" w:pos="9026" w:leader="dot"/>
            </w:tabs>
            <w:rPr/>
          </w:pPr>
          <w:hyperlink w:anchor="__RefHeading___Toc1234695_211673320">
            <w:r>
              <w:rPr>
                <w:webHidden/>
                <w:rStyle w:val="IndexLink"/>
                <w:rtl w:val="true"/>
              </w:rPr>
              <w:t>مؤمن محاربی</w:t>
            </w:r>
            <w:r>
              <w:rPr>
                <w:rStyle w:val="IndexLink"/>
                <w:rtl w:val="true"/>
              </w:rPr>
              <w:tab/>
            </w:r>
            <w:r>
              <w:rPr>
                <w:rStyle w:val="IndexLink"/>
              </w:rPr>
              <w:t>863</w:t>
            </w:r>
          </w:hyperlink>
        </w:p>
        <w:p>
          <w:pPr>
            <w:pStyle w:val="Contents3"/>
            <w:tabs>
              <w:tab w:val="clear" w:pos="8459"/>
              <w:tab w:val="right" w:pos="9026" w:leader="dot"/>
            </w:tabs>
            <w:rPr/>
          </w:pPr>
          <w:hyperlink w:anchor="__RefHeading___Toc1234697_211673320">
            <w:r>
              <w:rPr>
                <w:webHidden/>
                <w:rStyle w:val="IndexLink"/>
                <w:rtl w:val="true"/>
              </w:rPr>
              <w:t>عدی بن حاتم</w:t>
            </w:r>
            <w:r>
              <w:rPr>
                <w:rStyle w:val="IndexLink"/>
                <w:rtl w:val="true"/>
              </w:rPr>
              <w:tab/>
            </w:r>
            <w:r>
              <w:rPr>
                <w:rStyle w:val="IndexLink"/>
              </w:rPr>
              <w:t>863</w:t>
            </w:r>
          </w:hyperlink>
        </w:p>
        <w:p>
          <w:pPr>
            <w:pStyle w:val="Contents3"/>
            <w:tabs>
              <w:tab w:val="clear" w:pos="8459"/>
              <w:tab w:val="right" w:pos="9026" w:leader="dot"/>
            </w:tabs>
            <w:rPr/>
          </w:pPr>
          <w:hyperlink w:anchor="__RefHeading___Toc1234699_211673320">
            <w:r>
              <w:rPr>
                <w:webHidden/>
                <w:rStyle w:val="IndexLink"/>
                <w:rtl w:val="true"/>
              </w:rPr>
              <w:t>ابوالمجن ثقفی</w:t>
            </w:r>
            <w:r>
              <w:rPr>
                <w:rStyle w:val="IndexLink"/>
                <w:rtl w:val="true"/>
              </w:rPr>
              <w:tab/>
            </w:r>
            <w:r>
              <w:rPr>
                <w:rStyle w:val="IndexLink"/>
              </w:rPr>
              <w:t>863</w:t>
            </w:r>
          </w:hyperlink>
        </w:p>
        <w:p>
          <w:pPr>
            <w:pStyle w:val="Contents3"/>
            <w:tabs>
              <w:tab w:val="clear" w:pos="8459"/>
              <w:tab w:val="right" w:pos="9026" w:leader="dot"/>
            </w:tabs>
            <w:rPr/>
          </w:pPr>
          <w:hyperlink w:anchor="__RefHeading___Toc1234701_211673320">
            <w:r>
              <w:rPr>
                <w:webHidden/>
                <w:rStyle w:val="IndexLink"/>
                <w:rtl w:val="true"/>
              </w:rPr>
              <w:t>معاویه</w:t>
            </w:r>
            <w:r>
              <w:rPr>
                <w:rStyle w:val="IndexLink"/>
                <w:rtl w:val="true"/>
              </w:rPr>
              <w:tab/>
            </w:r>
            <w:r>
              <w:rPr>
                <w:rStyle w:val="IndexLink"/>
              </w:rPr>
              <w:t>864</w:t>
            </w:r>
          </w:hyperlink>
        </w:p>
        <w:p>
          <w:pPr>
            <w:pStyle w:val="Contents3"/>
            <w:tabs>
              <w:tab w:val="clear" w:pos="8459"/>
              <w:tab w:val="right" w:pos="9026" w:leader="dot"/>
            </w:tabs>
            <w:rPr/>
          </w:pPr>
          <w:hyperlink w:anchor="__RefHeading___Toc1234703_211673320">
            <w:r>
              <w:rPr>
                <w:webHidden/>
                <w:rStyle w:val="IndexLink"/>
                <w:rtl w:val="true"/>
              </w:rPr>
              <w:t>ثروت و فقر</w:t>
            </w:r>
            <w:r>
              <w:rPr>
                <w:rStyle w:val="IndexLink"/>
                <w:rtl w:val="true"/>
              </w:rPr>
              <w:tab/>
            </w:r>
            <w:r>
              <w:rPr>
                <w:rStyle w:val="IndexLink"/>
              </w:rPr>
              <w:t>864</w:t>
            </w:r>
          </w:hyperlink>
        </w:p>
        <w:p>
          <w:pPr>
            <w:pStyle w:val="Contents3"/>
            <w:tabs>
              <w:tab w:val="clear" w:pos="8459"/>
              <w:tab w:val="right" w:pos="9026" w:leader="dot"/>
            </w:tabs>
            <w:rPr/>
          </w:pPr>
          <w:hyperlink w:anchor="__RefHeading___Toc1234705_211673320">
            <w:r>
              <w:rPr>
                <w:webHidden/>
                <w:rStyle w:val="IndexLink"/>
                <w:rtl w:val="true"/>
              </w:rPr>
              <w:t>مغز و حکومت</w:t>
            </w:r>
            <w:r>
              <w:rPr>
                <w:rStyle w:val="IndexLink"/>
                <w:rtl w:val="true"/>
              </w:rPr>
              <w:tab/>
            </w:r>
            <w:r>
              <w:rPr>
                <w:rStyle w:val="IndexLink"/>
              </w:rPr>
              <w:t>864</w:t>
            </w:r>
          </w:hyperlink>
        </w:p>
        <w:p>
          <w:pPr>
            <w:pStyle w:val="Contents3"/>
            <w:tabs>
              <w:tab w:val="clear" w:pos="8459"/>
              <w:tab w:val="right" w:pos="9026" w:leader="dot"/>
            </w:tabs>
            <w:rPr/>
          </w:pPr>
          <w:hyperlink w:anchor="__RefHeading___Toc1234707_211673320">
            <w:r>
              <w:rPr>
                <w:webHidden/>
                <w:rStyle w:val="IndexLink"/>
                <w:rtl w:val="true"/>
              </w:rPr>
              <w:t>بیماری جسم</w:t>
            </w:r>
            <w:r>
              <w:rPr>
                <w:rStyle w:val="IndexLink"/>
                <w:rtl w:val="true"/>
              </w:rPr>
              <w:tab/>
            </w:r>
            <w:r>
              <w:rPr>
                <w:rStyle w:val="IndexLink"/>
              </w:rPr>
              <w:t>865</w:t>
            </w:r>
          </w:hyperlink>
        </w:p>
        <w:p>
          <w:pPr>
            <w:pStyle w:val="Contents3"/>
            <w:tabs>
              <w:tab w:val="clear" w:pos="8459"/>
              <w:tab w:val="right" w:pos="9026" w:leader="dot"/>
            </w:tabs>
            <w:rPr/>
          </w:pPr>
          <w:hyperlink w:anchor="__RefHeading___Toc1234709_211673320">
            <w:r>
              <w:rPr>
                <w:webHidden/>
                <w:rStyle w:val="IndexLink"/>
                <w:rtl w:val="true"/>
              </w:rPr>
              <w:t>احتضار ابن‌مبارک</w:t>
            </w:r>
            <w:r>
              <w:rPr>
                <w:rStyle w:val="IndexLink"/>
                <w:rtl w:val="true"/>
              </w:rPr>
              <w:tab/>
            </w:r>
            <w:r>
              <w:rPr>
                <w:rStyle w:val="IndexLink"/>
              </w:rPr>
              <w:t>865</w:t>
            </w:r>
          </w:hyperlink>
        </w:p>
        <w:p>
          <w:pPr>
            <w:pStyle w:val="Contents3"/>
            <w:tabs>
              <w:tab w:val="clear" w:pos="8459"/>
              <w:tab w:val="right" w:pos="9026" w:leader="dot"/>
            </w:tabs>
            <w:rPr/>
          </w:pPr>
          <w:hyperlink w:anchor="__RefHeading___Toc1234711_211673320">
            <w:r>
              <w:rPr>
                <w:webHidden/>
                <w:rStyle w:val="IndexLink"/>
                <w:rtl w:val="true"/>
              </w:rPr>
              <w:t>سکوت</w:t>
            </w:r>
            <w:r>
              <w:rPr>
                <w:rStyle w:val="IndexLink"/>
                <w:rtl w:val="true"/>
              </w:rPr>
              <w:tab/>
            </w:r>
            <w:r>
              <w:rPr>
                <w:rStyle w:val="IndexLink"/>
              </w:rPr>
              <w:t>865</w:t>
            </w:r>
          </w:hyperlink>
        </w:p>
        <w:p>
          <w:pPr>
            <w:pStyle w:val="Contents3"/>
            <w:tabs>
              <w:tab w:val="clear" w:pos="8459"/>
              <w:tab w:val="right" w:pos="9026" w:leader="dot"/>
            </w:tabs>
            <w:rPr/>
          </w:pPr>
          <w:hyperlink w:anchor="__RefHeading___Toc1234713_211673320">
            <w:r>
              <w:rPr>
                <w:webHidden/>
                <w:rStyle w:val="IndexLink"/>
                <w:rtl w:val="true"/>
              </w:rPr>
              <w:t>شکر بیجا</w:t>
            </w:r>
            <w:r>
              <w:rPr>
                <w:rStyle w:val="IndexLink"/>
                <w:rtl w:val="true"/>
              </w:rPr>
              <w:tab/>
            </w:r>
            <w:r>
              <w:rPr>
                <w:rStyle w:val="IndexLink"/>
              </w:rPr>
              <w:t>865</w:t>
            </w:r>
          </w:hyperlink>
        </w:p>
        <w:p>
          <w:pPr>
            <w:pStyle w:val="Contents3"/>
            <w:tabs>
              <w:tab w:val="clear" w:pos="8459"/>
              <w:tab w:val="right" w:pos="9026" w:leader="dot"/>
            </w:tabs>
            <w:rPr/>
          </w:pPr>
          <w:hyperlink w:anchor="__RefHeading___Toc1234715_211673320">
            <w:r>
              <w:rPr>
                <w:webHidden/>
                <w:rStyle w:val="IndexLink"/>
                <w:rtl w:val="true"/>
              </w:rPr>
              <w:t>خمول</w:t>
            </w:r>
            <w:r>
              <w:rPr>
                <w:rStyle w:val="IndexLink"/>
                <w:rtl w:val="true"/>
              </w:rPr>
              <w:tab/>
            </w:r>
            <w:r>
              <w:rPr>
                <w:rStyle w:val="IndexLink"/>
              </w:rPr>
              <w:t>865</w:t>
            </w:r>
          </w:hyperlink>
        </w:p>
        <w:p>
          <w:pPr>
            <w:pStyle w:val="Contents3"/>
            <w:tabs>
              <w:tab w:val="clear" w:pos="8459"/>
              <w:tab w:val="right" w:pos="9026" w:leader="dot"/>
            </w:tabs>
            <w:rPr/>
          </w:pPr>
          <w:hyperlink w:anchor="__RefHeading___Toc1234717_211673320">
            <w:r>
              <w:rPr>
                <w:webHidden/>
                <w:rStyle w:val="IndexLink"/>
                <w:rtl w:val="true"/>
              </w:rPr>
              <w:t>طبقات عارفان</w:t>
            </w:r>
            <w:r>
              <w:rPr>
                <w:rStyle w:val="IndexLink"/>
                <w:rtl w:val="true"/>
              </w:rPr>
              <w:tab/>
            </w:r>
            <w:r>
              <w:rPr>
                <w:rStyle w:val="IndexLink"/>
              </w:rPr>
              <w:t>866</w:t>
            </w:r>
          </w:hyperlink>
        </w:p>
        <w:p>
          <w:pPr>
            <w:pStyle w:val="Contents3"/>
            <w:tabs>
              <w:tab w:val="clear" w:pos="8459"/>
              <w:tab w:val="right" w:pos="9026" w:leader="dot"/>
            </w:tabs>
            <w:rPr/>
          </w:pPr>
          <w:hyperlink w:anchor="__RefHeading___Toc1234719_211673320">
            <w:r>
              <w:rPr>
                <w:webHidden/>
                <w:rStyle w:val="IndexLink"/>
                <w:rtl w:val="true"/>
              </w:rPr>
              <w:t>ثروتمند</w:t>
            </w:r>
            <w:r>
              <w:rPr>
                <w:rStyle w:val="IndexLink"/>
                <w:rtl w:val="true"/>
              </w:rPr>
              <w:tab/>
            </w:r>
            <w:r>
              <w:rPr>
                <w:rStyle w:val="IndexLink"/>
              </w:rPr>
              <w:t>866</w:t>
            </w:r>
          </w:hyperlink>
        </w:p>
        <w:p>
          <w:pPr>
            <w:pStyle w:val="Contents3"/>
            <w:tabs>
              <w:tab w:val="clear" w:pos="8459"/>
              <w:tab w:val="right" w:pos="9026" w:leader="dot"/>
            </w:tabs>
            <w:rPr/>
          </w:pPr>
          <w:hyperlink w:anchor="__RefHeading___Toc1234721_211673320">
            <w:r>
              <w:rPr>
                <w:webHidden/>
                <w:rStyle w:val="IndexLink"/>
                <w:rtl w:val="true"/>
              </w:rPr>
              <w:t>زبان</w:t>
            </w:r>
            <w:r>
              <w:rPr>
                <w:rStyle w:val="IndexLink"/>
                <w:rtl w:val="true"/>
              </w:rPr>
              <w:tab/>
            </w:r>
            <w:r>
              <w:rPr>
                <w:rStyle w:val="IndexLink"/>
              </w:rPr>
              <w:t>866</w:t>
            </w:r>
          </w:hyperlink>
        </w:p>
        <w:p>
          <w:pPr>
            <w:pStyle w:val="Contents3"/>
            <w:tabs>
              <w:tab w:val="clear" w:pos="8459"/>
              <w:tab w:val="right" w:pos="9026" w:leader="dot"/>
            </w:tabs>
            <w:rPr/>
          </w:pPr>
          <w:hyperlink w:anchor="__RefHeading___Toc1234723_211673320">
            <w:r>
              <w:rPr>
                <w:webHidden/>
                <w:rStyle w:val="IndexLink"/>
                <w:rtl w:val="true"/>
              </w:rPr>
              <w:t>همت</w:t>
            </w:r>
            <w:r>
              <w:rPr>
                <w:rStyle w:val="IndexLink"/>
                <w:rtl w:val="true"/>
              </w:rPr>
              <w:tab/>
            </w:r>
            <w:r>
              <w:rPr>
                <w:rStyle w:val="IndexLink"/>
              </w:rPr>
              <w:t>866</w:t>
            </w:r>
          </w:hyperlink>
        </w:p>
        <w:p>
          <w:pPr>
            <w:pStyle w:val="Contents3"/>
            <w:tabs>
              <w:tab w:val="clear" w:pos="8459"/>
              <w:tab w:val="right" w:pos="9026" w:leader="dot"/>
            </w:tabs>
            <w:rPr/>
          </w:pPr>
          <w:hyperlink w:anchor="__RefHeading___Toc1234725_211673320">
            <w:r>
              <w:rPr>
                <w:webHidden/>
                <w:rStyle w:val="IndexLink"/>
                <w:rtl w:val="true"/>
              </w:rPr>
              <w:t>نادانی</w:t>
            </w:r>
            <w:r>
              <w:rPr>
                <w:rStyle w:val="IndexLink"/>
                <w:rtl w:val="true"/>
              </w:rPr>
              <w:tab/>
            </w:r>
            <w:r>
              <w:rPr>
                <w:rStyle w:val="IndexLink"/>
              </w:rPr>
              <w:t>866</w:t>
            </w:r>
          </w:hyperlink>
        </w:p>
        <w:p>
          <w:pPr>
            <w:pStyle w:val="Contents3"/>
            <w:tabs>
              <w:tab w:val="clear" w:pos="8459"/>
              <w:tab w:val="right" w:pos="9026" w:leader="dot"/>
            </w:tabs>
            <w:rPr/>
          </w:pPr>
          <w:hyperlink w:anchor="__RefHeading___Toc1234727_211673320">
            <w:r>
              <w:rPr>
                <w:webHidden/>
                <w:rStyle w:val="IndexLink"/>
                <w:rtl w:val="true"/>
              </w:rPr>
              <w:t>کبر در خردسالی</w:t>
            </w:r>
            <w:r>
              <w:rPr>
                <w:rStyle w:val="IndexLink"/>
                <w:rtl w:val="true"/>
              </w:rPr>
              <w:tab/>
            </w:r>
            <w:r>
              <w:rPr>
                <w:rStyle w:val="IndexLink"/>
              </w:rPr>
              <w:t>867</w:t>
            </w:r>
          </w:hyperlink>
        </w:p>
        <w:p>
          <w:pPr>
            <w:pStyle w:val="Contents3"/>
            <w:tabs>
              <w:tab w:val="clear" w:pos="8459"/>
              <w:tab w:val="right" w:pos="9026" w:leader="dot"/>
            </w:tabs>
            <w:rPr/>
          </w:pPr>
          <w:hyperlink w:anchor="__RefHeading___Toc1234729_211673320">
            <w:r>
              <w:rPr>
                <w:webHidden/>
                <w:rStyle w:val="IndexLink"/>
                <w:rtl w:val="true"/>
              </w:rPr>
              <w:t>لبیک</w:t>
            </w:r>
            <w:r>
              <w:rPr>
                <w:rStyle w:val="IndexLink"/>
                <w:rtl w:val="true"/>
              </w:rPr>
              <w:tab/>
            </w:r>
            <w:r>
              <w:rPr>
                <w:rStyle w:val="IndexLink"/>
              </w:rPr>
              <w:t>867</w:t>
            </w:r>
          </w:hyperlink>
        </w:p>
        <w:p>
          <w:pPr>
            <w:pStyle w:val="Contents3"/>
            <w:tabs>
              <w:tab w:val="clear" w:pos="8459"/>
              <w:tab w:val="right" w:pos="9026" w:leader="dot"/>
            </w:tabs>
            <w:rPr/>
          </w:pPr>
          <w:hyperlink w:anchor="__RefHeading___Toc1234731_211673320">
            <w:r>
              <w:rPr>
                <w:webHidden/>
                <w:rStyle w:val="IndexLink"/>
                <w:rtl w:val="true"/>
              </w:rPr>
              <w:t>دنیا</w:t>
            </w:r>
            <w:r>
              <w:rPr>
                <w:rStyle w:val="IndexLink"/>
                <w:rtl w:val="true"/>
              </w:rPr>
              <w:tab/>
            </w:r>
            <w:r>
              <w:rPr>
                <w:rStyle w:val="IndexLink"/>
              </w:rPr>
              <w:t>867</w:t>
            </w:r>
          </w:hyperlink>
        </w:p>
        <w:p>
          <w:pPr>
            <w:pStyle w:val="Contents3"/>
            <w:tabs>
              <w:tab w:val="clear" w:pos="8459"/>
              <w:tab w:val="right" w:pos="9026" w:leader="dot"/>
            </w:tabs>
            <w:rPr/>
          </w:pPr>
          <w:hyperlink w:anchor="__RefHeading___Toc1234733_211673320">
            <w:r>
              <w:rPr>
                <w:webHidden/>
                <w:rStyle w:val="IndexLink"/>
                <w:rtl w:val="true"/>
              </w:rPr>
              <w:t>انکار نکردن شنیده‌های عارفان</w:t>
            </w:r>
            <w:r>
              <w:rPr>
                <w:rStyle w:val="IndexLink"/>
                <w:rtl w:val="true"/>
              </w:rPr>
              <w:tab/>
            </w:r>
            <w:r>
              <w:rPr>
                <w:rStyle w:val="IndexLink"/>
              </w:rPr>
              <w:t>868</w:t>
            </w:r>
          </w:hyperlink>
        </w:p>
        <w:p>
          <w:pPr>
            <w:pStyle w:val="Contents3"/>
            <w:tabs>
              <w:tab w:val="clear" w:pos="8459"/>
              <w:tab w:val="right" w:pos="9026" w:leader="dot"/>
            </w:tabs>
            <w:rPr/>
          </w:pPr>
          <w:hyperlink w:anchor="__RefHeading___Toc1234735_211673320">
            <w:r>
              <w:rPr>
                <w:webHidden/>
                <w:rStyle w:val="IndexLink"/>
                <w:rtl w:val="true"/>
              </w:rPr>
              <w:t>رسول باطنی و ظاهری</w:t>
            </w:r>
            <w:r>
              <w:rPr>
                <w:rStyle w:val="IndexLink"/>
                <w:rtl w:val="true"/>
              </w:rPr>
              <w:tab/>
            </w:r>
            <w:r>
              <w:rPr>
                <w:rStyle w:val="IndexLink"/>
              </w:rPr>
              <w:t>868</w:t>
            </w:r>
          </w:hyperlink>
        </w:p>
        <w:p>
          <w:pPr>
            <w:pStyle w:val="Contents3"/>
            <w:tabs>
              <w:tab w:val="clear" w:pos="8459"/>
              <w:tab w:val="right" w:pos="9026" w:leader="dot"/>
            </w:tabs>
            <w:rPr/>
          </w:pPr>
          <w:hyperlink w:anchor="__RefHeading___Toc1234737_211673320">
            <w:r>
              <w:rPr>
                <w:webHidden/>
                <w:rStyle w:val="IndexLink"/>
                <w:rtl w:val="true"/>
              </w:rPr>
              <w:t>قلب و اعتقاد</w:t>
            </w:r>
            <w:r>
              <w:rPr>
                <w:rStyle w:val="IndexLink"/>
                <w:rtl w:val="true"/>
              </w:rPr>
              <w:tab/>
            </w:r>
            <w:r>
              <w:rPr>
                <w:rStyle w:val="IndexLink"/>
              </w:rPr>
              <w:t>868</w:t>
            </w:r>
          </w:hyperlink>
        </w:p>
        <w:p>
          <w:pPr>
            <w:pStyle w:val="Contents3"/>
            <w:tabs>
              <w:tab w:val="clear" w:pos="8459"/>
              <w:tab w:val="right" w:pos="9026" w:leader="dot"/>
            </w:tabs>
            <w:rPr/>
          </w:pPr>
          <w:hyperlink w:anchor="__RefHeading___Toc1234739_211673320">
            <w:r>
              <w:rPr>
                <w:webHidden/>
                <w:rStyle w:val="IndexLink"/>
                <w:rtl w:val="true"/>
              </w:rPr>
              <w:t>طلب حق</w:t>
            </w:r>
            <w:r>
              <w:rPr>
                <w:rStyle w:val="IndexLink"/>
                <w:rtl w:val="true"/>
              </w:rPr>
              <w:tab/>
            </w:r>
            <w:r>
              <w:rPr>
                <w:rStyle w:val="IndexLink"/>
              </w:rPr>
              <w:t>869</w:t>
            </w:r>
          </w:hyperlink>
        </w:p>
        <w:p>
          <w:pPr>
            <w:pStyle w:val="Contents3"/>
            <w:tabs>
              <w:tab w:val="clear" w:pos="8459"/>
              <w:tab w:val="right" w:pos="9026" w:leader="dot"/>
            </w:tabs>
            <w:rPr/>
          </w:pPr>
          <w:hyperlink w:anchor="__RefHeading___Toc1234741_211673320">
            <w:r>
              <w:rPr>
                <w:webHidden/>
                <w:rStyle w:val="IndexLink"/>
                <w:rtl w:val="true"/>
              </w:rPr>
              <w:t>دنیا</w:t>
            </w:r>
            <w:r>
              <w:rPr>
                <w:rStyle w:val="IndexLink"/>
                <w:rtl w:val="true"/>
              </w:rPr>
              <w:tab/>
            </w:r>
            <w:r>
              <w:rPr>
                <w:rStyle w:val="IndexLink"/>
              </w:rPr>
              <w:t>869</w:t>
            </w:r>
          </w:hyperlink>
        </w:p>
        <w:p>
          <w:pPr>
            <w:pStyle w:val="Contents3"/>
            <w:tabs>
              <w:tab w:val="clear" w:pos="8459"/>
              <w:tab w:val="right" w:pos="9026" w:leader="dot"/>
            </w:tabs>
            <w:rPr/>
          </w:pPr>
          <w:hyperlink w:anchor="__RefHeading___Toc1234743_211673320">
            <w:r>
              <w:rPr>
                <w:webHidden/>
                <w:rStyle w:val="IndexLink"/>
                <w:rtl w:val="true"/>
              </w:rPr>
              <w:t>فلسفه</w:t>
            </w:r>
            <w:r>
              <w:rPr>
                <w:rStyle w:val="IndexLink"/>
                <w:rtl w:val="true"/>
              </w:rPr>
              <w:tab/>
            </w:r>
            <w:r>
              <w:rPr>
                <w:rStyle w:val="IndexLink"/>
              </w:rPr>
              <w:t>870</w:t>
            </w:r>
          </w:hyperlink>
        </w:p>
        <w:p>
          <w:pPr>
            <w:pStyle w:val="Contents3"/>
            <w:tabs>
              <w:tab w:val="clear" w:pos="8459"/>
              <w:tab w:val="right" w:pos="9026" w:leader="dot"/>
            </w:tabs>
            <w:rPr/>
          </w:pPr>
          <w:hyperlink w:anchor="__RefHeading___Toc1234745_211673320">
            <w:r>
              <w:rPr>
                <w:webHidden/>
                <w:rStyle w:val="IndexLink"/>
                <w:rtl w:val="true"/>
              </w:rPr>
              <w:t>شاهد اعمال</w:t>
            </w:r>
            <w:r>
              <w:rPr>
                <w:rStyle w:val="IndexLink"/>
                <w:rtl w:val="true"/>
              </w:rPr>
              <w:tab/>
            </w:r>
            <w:r>
              <w:rPr>
                <w:rStyle w:val="IndexLink"/>
              </w:rPr>
              <w:t>870</w:t>
            </w:r>
          </w:hyperlink>
        </w:p>
        <w:p>
          <w:pPr>
            <w:pStyle w:val="Contents3"/>
            <w:tabs>
              <w:tab w:val="clear" w:pos="8459"/>
              <w:tab w:val="right" w:pos="9026" w:leader="dot"/>
            </w:tabs>
            <w:rPr/>
          </w:pPr>
          <w:hyperlink w:anchor="__RefHeading___Toc1234747_211673320">
            <w:r>
              <w:rPr>
                <w:webHidden/>
                <w:rStyle w:val="IndexLink"/>
                <w:rtl w:val="true"/>
              </w:rPr>
              <w:t>ناسزا</w:t>
            </w:r>
            <w:r>
              <w:rPr>
                <w:rStyle w:val="IndexLink"/>
                <w:rtl w:val="true"/>
              </w:rPr>
              <w:tab/>
            </w:r>
            <w:r>
              <w:rPr>
                <w:rStyle w:val="IndexLink"/>
              </w:rPr>
              <w:t>870</w:t>
            </w:r>
          </w:hyperlink>
        </w:p>
        <w:p>
          <w:pPr>
            <w:pStyle w:val="Contents3"/>
            <w:tabs>
              <w:tab w:val="clear" w:pos="8459"/>
              <w:tab w:val="right" w:pos="9026" w:leader="dot"/>
            </w:tabs>
            <w:rPr/>
          </w:pPr>
          <w:hyperlink w:anchor="__RefHeading___Toc1234749_211673320">
            <w:r>
              <w:rPr>
                <w:webHidden/>
                <w:rStyle w:val="IndexLink"/>
                <w:rtl w:val="true"/>
              </w:rPr>
              <w:t>حق نفس و بدن</w:t>
            </w:r>
            <w:r>
              <w:rPr>
                <w:rStyle w:val="IndexLink"/>
                <w:rtl w:val="true"/>
              </w:rPr>
              <w:tab/>
            </w:r>
            <w:r>
              <w:rPr>
                <w:rStyle w:val="IndexLink"/>
              </w:rPr>
              <w:t>870</w:t>
            </w:r>
          </w:hyperlink>
        </w:p>
        <w:p>
          <w:pPr>
            <w:pStyle w:val="Contents3"/>
            <w:tabs>
              <w:tab w:val="clear" w:pos="8459"/>
              <w:tab w:val="right" w:pos="9026" w:leader="dot"/>
            </w:tabs>
            <w:rPr/>
          </w:pPr>
          <w:hyperlink w:anchor="__RefHeading___Toc1234751_211673320">
            <w:r>
              <w:rPr>
                <w:webHidden/>
                <w:rStyle w:val="IndexLink"/>
                <w:rtl w:val="true"/>
              </w:rPr>
              <w:t>مباهات خدا</w:t>
            </w:r>
            <w:r>
              <w:rPr>
                <w:rStyle w:val="IndexLink"/>
                <w:rtl w:val="true"/>
              </w:rPr>
              <w:tab/>
            </w:r>
            <w:r>
              <w:rPr>
                <w:rStyle w:val="IndexLink"/>
              </w:rPr>
              <w:t>871</w:t>
            </w:r>
          </w:hyperlink>
        </w:p>
        <w:p>
          <w:pPr>
            <w:pStyle w:val="Contents3"/>
            <w:tabs>
              <w:tab w:val="clear" w:pos="8459"/>
              <w:tab w:val="right" w:pos="9026" w:leader="dot"/>
            </w:tabs>
            <w:rPr/>
          </w:pPr>
          <w:hyperlink w:anchor="__RefHeading___Toc1234753_211673320">
            <w:r>
              <w:rPr>
                <w:webHidden/>
                <w:rStyle w:val="IndexLink"/>
                <w:rtl w:val="true"/>
              </w:rPr>
              <w:t>گریه شبانه</w:t>
            </w:r>
            <w:r>
              <w:rPr>
                <w:rStyle w:val="IndexLink"/>
                <w:rtl w:val="true"/>
              </w:rPr>
              <w:tab/>
            </w:r>
            <w:r>
              <w:rPr>
                <w:rStyle w:val="IndexLink"/>
              </w:rPr>
              <w:t>871</w:t>
            </w:r>
          </w:hyperlink>
        </w:p>
        <w:p>
          <w:pPr>
            <w:pStyle w:val="Contents3"/>
            <w:tabs>
              <w:tab w:val="clear" w:pos="8459"/>
              <w:tab w:val="right" w:pos="9026" w:leader="dot"/>
            </w:tabs>
            <w:rPr/>
          </w:pPr>
          <w:hyperlink w:anchor="__RefHeading___Toc1234755_211673320">
            <w:r>
              <w:rPr>
                <w:webHidden/>
                <w:rStyle w:val="IndexLink"/>
                <w:rtl w:val="true"/>
              </w:rPr>
              <w:t>امانت داری</w:t>
            </w:r>
            <w:r>
              <w:rPr>
                <w:rStyle w:val="IndexLink"/>
                <w:rtl w:val="true"/>
              </w:rPr>
              <w:tab/>
            </w:r>
            <w:r>
              <w:rPr>
                <w:rStyle w:val="IndexLink"/>
              </w:rPr>
              <w:t>871</w:t>
            </w:r>
          </w:hyperlink>
        </w:p>
        <w:p>
          <w:pPr>
            <w:pStyle w:val="Contents3"/>
            <w:tabs>
              <w:tab w:val="clear" w:pos="8459"/>
              <w:tab w:val="right" w:pos="9026" w:leader="dot"/>
            </w:tabs>
            <w:rPr/>
          </w:pPr>
          <w:hyperlink w:anchor="__RefHeading___Toc1234757_211673320">
            <w:r>
              <w:rPr>
                <w:webHidden/>
                <w:rStyle w:val="IndexLink"/>
                <w:rtl w:val="true"/>
              </w:rPr>
              <w:t>دانشمندان قشری</w:t>
            </w:r>
            <w:r>
              <w:rPr>
                <w:rStyle w:val="IndexLink"/>
                <w:rtl w:val="true"/>
              </w:rPr>
              <w:tab/>
            </w:r>
            <w:r>
              <w:rPr>
                <w:rStyle w:val="IndexLink"/>
              </w:rPr>
              <w:t>871</w:t>
            </w:r>
          </w:hyperlink>
        </w:p>
        <w:p>
          <w:pPr>
            <w:pStyle w:val="Contents3"/>
            <w:tabs>
              <w:tab w:val="clear" w:pos="8459"/>
              <w:tab w:val="right" w:pos="9026" w:leader="dot"/>
            </w:tabs>
            <w:rPr/>
          </w:pPr>
          <w:hyperlink w:anchor="__RefHeading___Toc1234759_211673320">
            <w:r>
              <w:rPr>
                <w:webHidden/>
                <w:rStyle w:val="IndexLink"/>
                <w:rtl w:val="true"/>
              </w:rPr>
              <w:t>موسی و یوسف علیه السلام</w:t>
            </w:r>
            <w:r>
              <w:rPr>
                <w:rStyle w:val="IndexLink"/>
                <w:rtl w:val="true"/>
              </w:rPr>
              <w:tab/>
            </w:r>
            <w:r>
              <w:rPr>
                <w:rStyle w:val="IndexLink"/>
              </w:rPr>
              <w:t>871</w:t>
            </w:r>
          </w:hyperlink>
        </w:p>
        <w:p>
          <w:pPr>
            <w:pStyle w:val="Contents3"/>
            <w:tabs>
              <w:tab w:val="clear" w:pos="8459"/>
              <w:tab w:val="right" w:pos="9026" w:leader="dot"/>
            </w:tabs>
            <w:rPr/>
          </w:pPr>
          <w:hyperlink w:anchor="__RefHeading___Toc1234761_211673320">
            <w:r>
              <w:rPr>
                <w:webHidden/>
                <w:rStyle w:val="IndexLink"/>
                <w:rtl w:val="true"/>
              </w:rPr>
              <w:t>جواب نامه</w:t>
            </w:r>
            <w:r>
              <w:rPr>
                <w:rStyle w:val="IndexLink"/>
                <w:rtl w:val="true"/>
              </w:rPr>
              <w:tab/>
            </w:r>
            <w:r>
              <w:rPr>
                <w:rStyle w:val="IndexLink"/>
              </w:rPr>
              <w:t>872</w:t>
            </w:r>
          </w:hyperlink>
        </w:p>
        <w:p>
          <w:pPr>
            <w:pStyle w:val="Contents3"/>
            <w:tabs>
              <w:tab w:val="clear" w:pos="8459"/>
              <w:tab w:val="right" w:pos="9026" w:leader="dot"/>
            </w:tabs>
            <w:rPr/>
          </w:pPr>
          <w:hyperlink w:anchor="__RefHeading___Toc1234763_211673320">
            <w:r>
              <w:rPr>
                <w:webHidden/>
                <w:rStyle w:val="IndexLink"/>
                <w:rtl w:val="true"/>
              </w:rPr>
              <w:t>نامه</w:t>
            </w:r>
            <w:r>
              <w:rPr>
                <w:rStyle w:val="IndexLink"/>
                <w:rtl w:val="true"/>
              </w:rPr>
              <w:tab/>
            </w:r>
            <w:r>
              <w:rPr>
                <w:rStyle w:val="IndexLink"/>
              </w:rPr>
              <w:t>872</w:t>
            </w:r>
          </w:hyperlink>
        </w:p>
        <w:p>
          <w:pPr>
            <w:pStyle w:val="Contents3"/>
            <w:tabs>
              <w:tab w:val="clear" w:pos="8459"/>
              <w:tab w:val="right" w:pos="9026" w:leader="dot"/>
            </w:tabs>
            <w:rPr/>
          </w:pPr>
          <w:hyperlink w:anchor="__RefHeading___Toc1234765_211673320">
            <w:r>
              <w:rPr>
                <w:webHidden/>
                <w:rStyle w:val="IndexLink"/>
                <w:rtl w:val="true"/>
              </w:rPr>
              <w:t>حقیقت بسیطه</w:t>
            </w:r>
            <w:r>
              <w:rPr>
                <w:rStyle w:val="IndexLink"/>
                <w:rtl w:val="true"/>
              </w:rPr>
              <w:tab/>
            </w:r>
            <w:r>
              <w:rPr>
                <w:rStyle w:val="IndexLink"/>
              </w:rPr>
              <w:t>873</w:t>
            </w:r>
          </w:hyperlink>
        </w:p>
        <w:p>
          <w:pPr>
            <w:pStyle w:val="Contents3"/>
            <w:tabs>
              <w:tab w:val="clear" w:pos="8459"/>
              <w:tab w:val="right" w:pos="9026" w:leader="dot"/>
            </w:tabs>
            <w:rPr/>
          </w:pPr>
          <w:hyperlink w:anchor="__RefHeading___Toc1234767_211673320">
            <w:r>
              <w:rPr>
                <w:webHidden/>
                <w:rStyle w:val="IndexLink"/>
                <w:rtl w:val="true"/>
              </w:rPr>
              <w:t>عوالم</w:t>
            </w:r>
            <w:r>
              <w:rPr>
                <w:rStyle w:val="IndexLink"/>
                <w:rtl w:val="true"/>
              </w:rPr>
              <w:tab/>
            </w:r>
            <w:r>
              <w:rPr>
                <w:rStyle w:val="IndexLink"/>
              </w:rPr>
              <w:t>873</w:t>
            </w:r>
          </w:hyperlink>
        </w:p>
        <w:p>
          <w:pPr>
            <w:pStyle w:val="Contents3"/>
            <w:tabs>
              <w:tab w:val="clear" w:pos="8459"/>
              <w:tab w:val="right" w:pos="9026" w:leader="dot"/>
            </w:tabs>
            <w:rPr/>
          </w:pPr>
          <w:hyperlink w:anchor="__RefHeading___Toc1234769_211673320">
            <w:r>
              <w:rPr>
                <w:webHidden/>
                <w:rStyle w:val="IndexLink"/>
                <w:rtl w:val="true"/>
              </w:rPr>
              <w:t>ضرب المَثل</w:t>
            </w:r>
            <w:r>
              <w:rPr>
                <w:rStyle w:val="IndexLink"/>
                <w:rtl w:val="true"/>
              </w:rPr>
              <w:tab/>
            </w:r>
            <w:r>
              <w:rPr>
                <w:rStyle w:val="IndexLink"/>
              </w:rPr>
              <w:t>874</w:t>
            </w:r>
          </w:hyperlink>
        </w:p>
        <w:p>
          <w:pPr>
            <w:pStyle w:val="Contents3"/>
            <w:tabs>
              <w:tab w:val="clear" w:pos="8459"/>
              <w:tab w:val="right" w:pos="9026" w:leader="dot"/>
            </w:tabs>
            <w:rPr/>
          </w:pPr>
          <w:hyperlink w:anchor="__RefHeading___Toc1234771_211673320">
            <w:r>
              <w:rPr>
                <w:webHidden/>
                <w:rStyle w:val="IndexLink"/>
                <w:rtl w:val="true"/>
              </w:rPr>
              <w:t>بلا، آمرزش</w:t>
            </w:r>
            <w:r>
              <w:rPr>
                <w:rStyle w:val="IndexLink"/>
                <w:rtl w:val="true"/>
              </w:rPr>
              <w:tab/>
            </w:r>
            <w:r>
              <w:rPr>
                <w:rStyle w:val="IndexLink"/>
              </w:rPr>
              <w:t>874</w:t>
            </w:r>
          </w:hyperlink>
        </w:p>
        <w:p>
          <w:pPr>
            <w:pStyle w:val="Contents3"/>
            <w:tabs>
              <w:tab w:val="clear" w:pos="8459"/>
              <w:tab w:val="right" w:pos="9026" w:leader="dot"/>
            </w:tabs>
            <w:rPr/>
          </w:pPr>
          <w:hyperlink w:anchor="__RefHeading___Toc1234773_211673320">
            <w:r>
              <w:rPr>
                <w:webHidden/>
                <w:rStyle w:val="IndexLink"/>
                <w:rtl w:val="true"/>
              </w:rPr>
              <w:t>تفسیر آیه کل انسان بامامهم</w:t>
            </w:r>
            <w:r>
              <w:rPr>
                <w:rStyle w:val="IndexLink"/>
                <w:rtl w:val="true"/>
              </w:rPr>
              <w:tab/>
            </w:r>
            <w:r>
              <w:rPr>
                <w:rStyle w:val="IndexLink"/>
              </w:rPr>
              <w:t>875</w:t>
            </w:r>
          </w:hyperlink>
        </w:p>
        <w:p>
          <w:pPr>
            <w:pStyle w:val="Contents3"/>
            <w:tabs>
              <w:tab w:val="clear" w:pos="8459"/>
              <w:tab w:val="right" w:pos="9026" w:leader="dot"/>
            </w:tabs>
            <w:rPr/>
          </w:pPr>
          <w:hyperlink w:anchor="__RefHeading___Toc1234775_211673320">
            <w:r>
              <w:rPr>
                <w:webHidden/>
                <w:rStyle w:val="IndexLink"/>
                <w:rtl w:val="true"/>
              </w:rPr>
              <w:t>تفسیر یخرون للاذقان</w:t>
            </w:r>
            <w:r>
              <w:rPr>
                <w:rStyle w:val="IndexLink"/>
                <w:rtl w:val="true"/>
              </w:rPr>
              <w:tab/>
            </w:r>
            <w:r>
              <w:rPr>
                <w:rStyle w:val="IndexLink"/>
              </w:rPr>
              <w:t>875</w:t>
            </w:r>
          </w:hyperlink>
        </w:p>
        <w:p>
          <w:pPr>
            <w:pStyle w:val="Contents3"/>
            <w:tabs>
              <w:tab w:val="clear" w:pos="8459"/>
              <w:tab w:val="right" w:pos="9026" w:leader="dot"/>
            </w:tabs>
            <w:rPr/>
          </w:pPr>
          <w:hyperlink w:anchor="__RefHeading___Toc1234777_211673320">
            <w:r>
              <w:rPr>
                <w:webHidden/>
                <w:rStyle w:val="IndexLink"/>
                <w:rtl w:val="true"/>
              </w:rPr>
              <w:t>همنشینی</w:t>
            </w:r>
            <w:r>
              <w:rPr>
                <w:rStyle w:val="IndexLink"/>
                <w:rtl w:val="true"/>
              </w:rPr>
              <w:tab/>
            </w:r>
            <w:r>
              <w:rPr>
                <w:rStyle w:val="IndexLink"/>
              </w:rPr>
              <w:t>876</w:t>
            </w:r>
          </w:hyperlink>
        </w:p>
        <w:p>
          <w:pPr>
            <w:pStyle w:val="Contents3"/>
            <w:tabs>
              <w:tab w:val="clear" w:pos="8459"/>
              <w:tab w:val="right" w:pos="9026" w:leader="dot"/>
            </w:tabs>
            <w:rPr/>
          </w:pPr>
          <w:hyperlink w:anchor="__RefHeading___Toc1234779_211673320">
            <w:r>
              <w:rPr>
                <w:webHidden/>
                <w:rStyle w:val="IndexLink"/>
                <w:rtl w:val="true"/>
              </w:rPr>
              <w:t>معامله با خدا</w:t>
            </w:r>
            <w:r>
              <w:rPr>
                <w:rStyle w:val="IndexLink"/>
                <w:rtl w:val="true"/>
              </w:rPr>
              <w:tab/>
            </w:r>
            <w:r>
              <w:rPr>
                <w:rStyle w:val="IndexLink"/>
              </w:rPr>
              <w:t>876</w:t>
            </w:r>
          </w:hyperlink>
        </w:p>
        <w:p>
          <w:pPr>
            <w:pStyle w:val="Contents3"/>
            <w:tabs>
              <w:tab w:val="clear" w:pos="8459"/>
              <w:tab w:val="right" w:pos="9026" w:leader="dot"/>
            </w:tabs>
            <w:rPr/>
          </w:pPr>
          <w:hyperlink w:anchor="__RefHeading___Toc1234781_211673320">
            <w:r>
              <w:rPr>
                <w:webHidden/>
                <w:rStyle w:val="IndexLink"/>
                <w:rtl w:val="true"/>
              </w:rPr>
              <w:t>تلاش</w:t>
            </w:r>
            <w:r>
              <w:rPr>
                <w:rStyle w:val="IndexLink"/>
                <w:rtl w:val="true"/>
              </w:rPr>
              <w:tab/>
            </w:r>
            <w:r>
              <w:rPr>
                <w:rStyle w:val="IndexLink"/>
              </w:rPr>
              <w:t>877</w:t>
            </w:r>
          </w:hyperlink>
        </w:p>
        <w:p>
          <w:pPr>
            <w:pStyle w:val="Contents3"/>
            <w:tabs>
              <w:tab w:val="clear" w:pos="8459"/>
              <w:tab w:val="right" w:pos="9026" w:leader="dot"/>
            </w:tabs>
            <w:rPr/>
          </w:pPr>
          <w:hyperlink w:anchor="__RefHeading___Toc1234783_211673320">
            <w:r>
              <w:rPr>
                <w:webHidden/>
                <w:rStyle w:val="IndexLink"/>
                <w:rtl w:val="true"/>
              </w:rPr>
              <w:t>انفاق</w:t>
            </w:r>
            <w:r>
              <w:rPr>
                <w:rStyle w:val="IndexLink"/>
                <w:rtl w:val="true"/>
              </w:rPr>
              <w:tab/>
            </w:r>
            <w:r>
              <w:rPr>
                <w:rStyle w:val="IndexLink"/>
              </w:rPr>
              <w:t>877</w:t>
            </w:r>
          </w:hyperlink>
        </w:p>
        <w:p>
          <w:pPr>
            <w:pStyle w:val="Contents3"/>
            <w:tabs>
              <w:tab w:val="clear" w:pos="8459"/>
              <w:tab w:val="right" w:pos="9026" w:leader="dot"/>
            </w:tabs>
            <w:rPr/>
          </w:pPr>
          <w:hyperlink w:anchor="__RefHeading___Toc1234785_211673320">
            <w:r>
              <w:rPr>
                <w:webHidden/>
                <w:rStyle w:val="IndexLink"/>
                <w:rtl w:val="true"/>
              </w:rPr>
              <w:t>ذلت نفس</w:t>
            </w:r>
            <w:r>
              <w:rPr>
                <w:rStyle w:val="IndexLink"/>
                <w:rtl w:val="true"/>
              </w:rPr>
              <w:tab/>
            </w:r>
            <w:r>
              <w:rPr>
                <w:rStyle w:val="IndexLink"/>
              </w:rPr>
              <w:t>877</w:t>
            </w:r>
          </w:hyperlink>
        </w:p>
        <w:p>
          <w:pPr>
            <w:pStyle w:val="Contents3"/>
            <w:tabs>
              <w:tab w:val="clear" w:pos="8459"/>
              <w:tab w:val="right" w:pos="9026" w:leader="dot"/>
            </w:tabs>
            <w:rPr/>
          </w:pPr>
          <w:hyperlink w:anchor="__RefHeading___Toc1234787_211673320">
            <w:r>
              <w:rPr>
                <w:webHidden/>
                <w:rStyle w:val="IndexLink"/>
                <w:rtl w:val="true"/>
              </w:rPr>
              <w:t>خشم خدا</w:t>
            </w:r>
            <w:r>
              <w:rPr>
                <w:rStyle w:val="IndexLink"/>
                <w:rtl w:val="true"/>
              </w:rPr>
              <w:tab/>
            </w:r>
            <w:r>
              <w:rPr>
                <w:rStyle w:val="IndexLink"/>
              </w:rPr>
              <w:t>877</w:t>
            </w:r>
          </w:hyperlink>
        </w:p>
        <w:p>
          <w:pPr>
            <w:pStyle w:val="Contents3"/>
            <w:tabs>
              <w:tab w:val="clear" w:pos="8459"/>
              <w:tab w:val="right" w:pos="9026" w:leader="dot"/>
            </w:tabs>
            <w:rPr/>
          </w:pPr>
          <w:hyperlink w:anchor="__RefHeading___Toc1234789_211673320">
            <w:r>
              <w:rPr>
                <w:webHidden/>
                <w:rStyle w:val="IndexLink"/>
                <w:rtl w:val="true"/>
              </w:rPr>
              <w:t>آرزو</w:t>
            </w:r>
            <w:r>
              <w:rPr>
                <w:rStyle w:val="IndexLink"/>
                <w:rtl w:val="true"/>
              </w:rPr>
              <w:tab/>
            </w:r>
            <w:r>
              <w:rPr>
                <w:rStyle w:val="IndexLink"/>
              </w:rPr>
              <w:t>877</w:t>
            </w:r>
          </w:hyperlink>
        </w:p>
        <w:p>
          <w:pPr>
            <w:pStyle w:val="Contents3"/>
            <w:tabs>
              <w:tab w:val="clear" w:pos="8459"/>
              <w:tab w:val="right" w:pos="9026" w:leader="dot"/>
            </w:tabs>
            <w:rPr/>
          </w:pPr>
          <w:hyperlink w:anchor="__RefHeading___Toc1234791_211673320">
            <w:r>
              <w:rPr>
                <w:webHidden/>
                <w:rStyle w:val="IndexLink"/>
                <w:rtl w:val="true"/>
              </w:rPr>
              <w:t>همنشینی</w:t>
            </w:r>
            <w:r>
              <w:rPr>
                <w:rStyle w:val="IndexLink"/>
                <w:rtl w:val="true"/>
              </w:rPr>
              <w:tab/>
            </w:r>
            <w:r>
              <w:rPr>
                <w:rStyle w:val="IndexLink"/>
              </w:rPr>
              <w:t>877</w:t>
            </w:r>
          </w:hyperlink>
        </w:p>
        <w:p>
          <w:pPr>
            <w:pStyle w:val="Contents3"/>
            <w:tabs>
              <w:tab w:val="clear" w:pos="8459"/>
              <w:tab w:val="right" w:pos="9026" w:leader="dot"/>
            </w:tabs>
            <w:rPr/>
          </w:pPr>
          <w:hyperlink w:anchor="__RefHeading___Toc1234793_211673320">
            <w:r>
              <w:rPr>
                <w:webHidden/>
                <w:rStyle w:val="IndexLink"/>
                <w:rtl w:val="true"/>
              </w:rPr>
              <w:t>دوست</w:t>
            </w:r>
            <w:r>
              <w:rPr>
                <w:rStyle w:val="IndexLink"/>
                <w:rtl w:val="true"/>
              </w:rPr>
              <w:tab/>
            </w:r>
            <w:r>
              <w:rPr>
                <w:rStyle w:val="IndexLink"/>
              </w:rPr>
              <w:t>877</w:t>
            </w:r>
          </w:hyperlink>
        </w:p>
        <w:p>
          <w:pPr>
            <w:pStyle w:val="Contents3"/>
            <w:tabs>
              <w:tab w:val="clear" w:pos="8459"/>
              <w:tab w:val="right" w:pos="9026" w:leader="dot"/>
            </w:tabs>
            <w:rPr/>
          </w:pPr>
          <w:hyperlink w:anchor="__RefHeading___Toc1234795_211673320">
            <w:r>
              <w:rPr>
                <w:webHidden/>
                <w:rStyle w:val="IndexLink"/>
                <w:rtl w:val="true"/>
              </w:rPr>
              <w:t>ریا</w:t>
            </w:r>
            <w:r>
              <w:rPr>
                <w:rStyle w:val="IndexLink"/>
                <w:rtl w:val="true"/>
              </w:rPr>
              <w:tab/>
            </w:r>
            <w:r>
              <w:rPr>
                <w:rStyle w:val="IndexLink"/>
              </w:rPr>
              <w:t>877</w:t>
            </w:r>
          </w:hyperlink>
        </w:p>
        <w:p>
          <w:pPr>
            <w:pStyle w:val="Contents3"/>
            <w:tabs>
              <w:tab w:val="clear" w:pos="8459"/>
              <w:tab w:val="right" w:pos="9026" w:leader="dot"/>
            </w:tabs>
            <w:rPr/>
          </w:pPr>
          <w:hyperlink w:anchor="__RefHeading___Toc1234797_211673320">
            <w:r>
              <w:rPr>
                <w:webHidden/>
                <w:rStyle w:val="IndexLink"/>
                <w:rtl w:val="true"/>
              </w:rPr>
              <w:t>نامه</w:t>
            </w:r>
            <w:r>
              <w:rPr>
                <w:rStyle w:val="IndexLink"/>
                <w:rtl w:val="true"/>
              </w:rPr>
              <w:tab/>
            </w:r>
            <w:r>
              <w:rPr>
                <w:rStyle w:val="IndexLink"/>
              </w:rPr>
              <w:t>877</w:t>
            </w:r>
          </w:hyperlink>
        </w:p>
        <w:p>
          <w:pPr>
            <w:pStyle w:val="Contents3"/>
            <w:tabs>
              <w:tab w:val="clear" w:pos="8459"/>
              <w:tab w:val="right" w:pos="9026" w:leader="dot"/>
            </w:tabs>
            <w:rPr/>
          </w:pPr>
          <w:hyperlink w:anchor="__RefHeading___Toc1234799_211673320">
            <w:r>
              <w:rPr>
                <w:webHidden/>
                <w:rStyle w:val="IndexLink"/>
                <w:rtl w:val="true"/>
              </w:rPr>
              <w:t>غم</w:t>
            </w:r>
            <w:r>
              <w:rPr>
                <w:rStyle w:val="IndexLink"/>
                <w:rtl w:val="true"/>
              </w:rPr>
              <w:tab/>
            </w:r>
            <w:r>
              <w:rPr>
                <w:rStyle w:val="IndexLink"/>
              </w:rPr>
              <w:t>877</w:t>
            </w:r>
          </w:hyperlink>
        </w:p>
        <w:p>
          <w:pPr>
            <w:pStyle w:val="Contents3"/>
            <w:tabs>
              <w:tab w:val="clear" w:pos="8459"/>
              <w:tab w:val="right" w:pos="9026" w:leader="dot"/>
            </w:tabs>
            <w:rPr/>
          </w:pPr>
          <w:hyperlink w:anchor="__RefHeading___Toc1234801_211673320">
            <w:r>
              <w:rPr>
                <w:webHidden/>
                <w:rStyle w:val="IndexLink"/>
                <w:rtl w:val="true"/>
              </w:rPr>
              <w:t>عجله</w:t>
            </w:r>
            <w:r>
              <w:rPr>
                <w:rStyle w:val="IndexLink"/>
                <w:rtl w:val="true"/>
              </w:rPr>
              <w:tab/>
            </w:r>
            <w:r>
              <w:rPr>
                <w:rStyle w:val="IndexLink"/>
              </w:rPr>
              <w:t>877</w:t>
            </w:r>
          </w:hyperlink>
        </w:p>
        <w:p>
          <w:pPr>
            <w:pStyle w:val="Contents3"/>
            <w:tabs>
              <w:tab w:val="clear" w:pos="8459"/>
              <w:tab w:val="right" w:pos="9026" w:leader="dot"/>
            </w:tabs>
            <w:rPr/>
          </w:pPr>
          <w:hyperlink w:anchor="__RefHeading___Toc1234803_211673320">
            <w:r>
              <w:rPr>
                <w:webHidden/>
                <w:rStyle w:val="IndexLink"/>
                <w:rtl w:val="true"/>
              </w:rPr>
              <w:t>امراض و دارو</w:t>
            </w:r>
            <w:r>
              <w:rPr>
                <w:rStyle w:val="IndexLink"/>
                <w:rtl w:val="true"/>
              </w:rPr>
              <w:tab/>
            </w:r>
            <w:r>
              <w:rPr>
                <w:rStyle w:val="IndexLink"/>
              </w:rPr>
              <w:t>877</w:t>
            </w:r>
          </w:hyperlink>
        </w:p>
        <w:p>
          <w:pPr>
            <w:pStyle w:val="Contents3"/>
            <w:tabs>
              <w:tab w:val="clear" w:pos="8459"/>
              <w:tab w:val="right" w:pos="9026" w:leader="dot"/>
            </w:tabs>
            <w:rPr/>
          </w:pPr>
          <w:hyperlink w:anchor="__RefHeading___Toc1234805_211673320">
            <w:r>
              <w:rPr>
                <w:webHidden/>
                <w:rStyle w:val="IndexLink"/>
                <w:rtl w:val="true"/>
              </w:rPr>
              <w:t>حادثه ناگهانی</w:t>
            </w:r>
            <w:r>
              <w:rPr>
                <w:rStyle w:val="IndexLink"/>
                <w:rtl w:val="true"/>
              </w:rPr>
              <w:tab/>
            </w:r>
            <w:r>
              <w:rPr>
                <w:rStyle w:val="IndexLink"/>
              </w:rPr>
              <w:t>878</w:t>
            </w:r>
          </w:hyperlink>
        </w:p>
        <w:p>
          <w:pPr>
            <w:pStyle w:val="Contents3"/>
            <w:tabs>
              <w:tab w:val="clear" w:pos="8459"/>
              <w:tab w:val="right" w:pos="9026" w:leader="dot"/>
            </w:tabs>
            <w:rPr/>
          </w:pPr>
          <w:hyperlink w:anchor="__RefHeading___Toc1234807_211673320">
            <w:r>
              <w:rPr>
                <w:webHidden/>
                <w:rStyle w:val="IndexLink"/>
                <w:rtl w:val="true"/>
              </w:rPr>
              <w:t>آداب غذا خوردن</w:t>
            </w:r>
            <w:r>
              <w:rPr>
                <w:rStyle w:val="IndexLink"/>
                <w:rtl w:val="true"/>
              </w:rPr>
              <w:tab/>
            </w:r>
            <w:r>
              <w:rPr>
                <w:rStyle w:val="IndexLink"/>
              </w:rPr>
              <w:t>878</w:t>
            </w:r>
          </w:hyperlink>
        </w:p>
        <w:p>
          <w:pPr>
            <w:pStyle w:val="Contents3"/>
            <w:tabs>
              <w:tab w:val="clear" w:pos="8459"/>
              <w:tab w:val="right" w:pos="9026" w:leader="dot"/>
            </w:tabs>
            <w:rPr/>
          </w:pPr>
          <w:hyperlink w:anchor="__RefHeading___Toc1234809_211673320">
            <w:r>
              <w:rPr>
                <w:webHidden/>
                <w:rStyle w:val="IndexLink"/>
                <w:rtl w:val="true"/>
              </w:rPr>
              <w:t>دوست، سفره</w:t>
            </w:r>
            <w:r>
              <w:rPr>
                <w:rStyle w:val="IndexLink"/>
                <w:rtl w:val="true"/>
              </w:rPr>
              <w:tab/>
            </w:r>
            <w:r>
              <w:rPr>
                <w:rStyle w:val="IndexLink"/>
              </w:rPr>
              <w:t>878</w:t>
            </w:r>
          </w:hyperlink>
        </w:p>
        <w:p>
          <w:pPr>
            <w:pStyle w:val="Contents3"/>
            <w:tabs>
              <w:tab w:val="clear" w:pos="8459"/>
              <w:tab w:val="right" w:pos="9026" w:leader="dot"/>
            </w:tabs>
            <w:rPr/>
          </w:pPr>
          <w:hyperlink w:anchor="__RefHeading___Toc1234811_211673320">
            <w:r>
              <w:rPr>
                <w:webHidden/>
                <w:rStyle w:val="IndexLink"/>
                <w:rtl w:val="true"/>
              </w:rPr>
              <w:t>پیشگیری</w:t>
            </w:r>
            <w:r>
              <w:rPr>
                <w:rStyle w:val="IndexLink"/>
                <w:rtl w:val="true"/>
              </w:rPr>
              <w:tab/>
            </w:r>
            <w:r>
              <w:rPr>
                <w:rStyle w:val="IndexLink"/>
              </w:rPr>
              <w:t>878</w:t>
            </w:r>
          </w:hyperlink>
        </w:p>
        <w:p>
          <w:pPr>
            <w:pStyle w:val="Contents3"/>
            <w:tabs>
              <w:tab w:val="clear" w:pos="8459"/>
              <w:tab w:val="right" w:pos="9026" w:leader="dot"/>
            </w:tabs>
            <w:rPr/>
          </w:pPr>
          <w:hyperlink w:anchor="__RefHeading___Toc1234813_211673320">
            <w:r>
              <w:rPr>
                <w:webHidden/>
                <w:rStyle w:val="IndexLink"/>
                <w:rtl w:val="true"/>
              </w:rPr>
              <w:t>روزی</w:t>
            </w:r>
            <w:r>
              <w:rPr>
                <w:rStyle w:val="IndexLink"/>
                <w:rtl w:val="true"/>
              </w:rPr>
              <w:tab/>
            </w:r>
            <w:r>
              <w:rPr>
                <w:rStyle w:val="IndexLink"/>
              </w:rPr>
              <w:t>878</w:t>
            </w:r>
          </w:hyperlink>
        </w:p>
        <w:p>
          <w:pPr>
            <w:pStyle w:val="Contents3"/>
            <w:tabs>
              <w:tab w:val="clear" w:pos="8459"/>
              <w:tab w:val="right" w:pos="9026" w:leader="dot"/>
            </w:tabs>
            <w:rPr/>
          </w:pPr>
          <w:hyperlink w:anchor="__RefHeading___Toc1234815_211673320">
            <w:r>
              <w:rPr>
                <w:webHidden/>
                <w:rStyle w:val="IndexLink"/>
                <w:rtl w:val="true"/>
              </w:rPr>
              <w:t>فرصت</w:t>
            </w:r>
            <w:r>
              <w:rPr>
                <w:rStyle w:val="IndexLink"/>
                <w:rtl w:val="true"/>
              </w:rPr>
              <w:tab/>
            </w:r>
            <w:r>
              <w:rPr>
                <w:rStyle w:val="IndexLink"/>
              </w:rPr>
              <w:t>878</w:t>
            </w:r>
          </w:hyperlink>
        </w:p>
        <w:p>
          <w:pPr>
            <w:pStyle w:val="Contents3"/>
            <w:tabs>
              <w:tab w:val="clear" w:pos="8459"/>
              <w:tab w:val="right" w:pos="9026" w:leader="dot"/>
            </w:tabs>
            <w:rPr/>
          </w:pPr>
          <w:hyperlink w:anchor="__RefHeading___Toc1234817_211673320">
            <w:r>
              <w:rPr>
                <w:webHidden/>
                <w:rStyle w:val="IndexLink"/>
                <w:rtl w:val="true"/>
              </w:rPr>
              <w:t>صدای رحمت، رعد و برق</w:t>
            </w:r>
            <w:r>
              <w:rPr>
                <w:rStyle w:val="IndexLink"/>
                <w:rtl w:val="true"/>
              </w:rPr>
              <w:tab/>
            </w:r>
            <w:r>
              <w:rPr>
                <w:rStyle w:val="IndexLink"/>
              </w:rPr>
              <w:t>878</w:t>
            </w:r>
          </w:hyperlink>
        </w:p>
        <w:p>
          <w:pPr>
            <w:pStyle w:val="Contents3"/>
            <w:tabs>
              <w:tab w:val="clear" w:pos="8459"/>
              <w:tab w:val="right" w:pos="9026" w:leader="dot"/>
            </w:tabs>
            <w:rPr/>
          </w:pPr>
          <w:hyperlink w:anchor="__RefHeading___Toc1234819_211673320">
            <w:r>
              <w:rPr>
                <w:webHidden/>
                <w:rStyle w:val="IndexLink"/>
                <w:rtl w:val="true"/>
              </w:rPr>
              <w:t>ترس</w:t>
            </w:r>
            <w:r>
              <w:rPr>
                <w:rStyle w:val="IndexLink"/>
                <w:rtl w:val="true"/>
              </w:rPr>
              <w:tab/>
            </w:r>
            <w:r>
              <w:rPr>
                <w:rStyle w:val="IndexLink"/>
              </w:rPr>
              <w:t>878</w:t>
            </w:r>
          </w:hyperlink>
        </w:p>
        <w:p>
          <w:pPr>
            <w:pStyle w:val="Contents3"/>
            <w:tabs>
              <w:tab w:val="clear" w:pos="8459"/>
              <w:tab w:val="right" w:pos="9026" w:leader="dot"/>
            </w:tabs>
            <w:rPr/>
          </w:pPr>
          <w:hyperlink w:anchor="__RefHeading___Toc1234821_211673320">
            <w:r>
              <w:rPr>
                <w:webHidden/>
                <w:rStyle w:val="IndexLink"/>
                <w:rtl w:val="true"/>
              </w:rPr>
              <w:t>لذتهای دنیا و آخرت</w:t>
            </w:r>
            <w:r>
              <w:rPr>
                <w:rStyle w:val="IndexLink"/>
                <w:rtl w:val="true"/>
              </w:rPr>
              <w:tab/>
            </w:r>
            <w:r>
              <w:rPr>
                <w:rStyle w:val="IndexLink"/>
              </w:rPr>
              <w:t>879</w:t>
            </w:r>
          </w:hyperlink>
        </w:p>
        <w:p>
          <w:pPr>
            <w:pStyle w:val="Contents3"/>
            <w:tabs>
              <w:tab w:val="clear" w:pos="8459"/>
              <w:tab w:val="right" w:pos="9026" w:leader="dot"/>
            </w:tabs>
            <w:rPr/>
          </w:pPr>
          <w:hyperlink w:anchor="__RefHeading___Toc1234823_211673320">
            <w:r>
              <w:rPr>
                <w:webHidden/>
                <w:rStyle w:val="IndexLink"/>
                <w:rtl w:val="true"/>
              </w:rPr>
              <w:t>انفاق</w:t>
            </w:r>
            <w:r>
              <w:rPr>
                <w:rStyle w:val="IndexLink"/>
                <w:rtl w:val="true"/>
              </w:rPr>
              <w:tab/>
            </w:r>
            <w:r>
              <w:rPr>
                <w:rStyle w:val="IndexLink"/>
              </w:rPr>
              <w:t>879</w:t>
            </w:r>
          </w:hyperlink>
        </w:p>
        <w:p>
          <w:pPr>
            <w:pStyle w:val="Contents3"/>
            <w:tabs>
              <w:tab w:val="clear" w:pos="8459"/>
              <w:tab w:val="right" w:pos="9026" w:leader="dot"/>
            </w:tabs>
            <w:rPr/>
          </w:pPr>
          <w:hyperlink w:anchor="__RefHeading___Toc1234825_211673320">
            <w:r>
              <w:rPr>
                <w:webHidden/>
                <w:rStyle w:val="IndexLink"/>
                <w:rtl w:val="true"/>
              </w:rPr>
              <w:t>دوست</w:t>
            </w:r>
            <w:r>
              <w:rPr>
                <w:rStyle w:val="IndexLink"/>
                <w:rtl w:val="true"/>
              </w:rPr>
              <w:tab/>
            </w:r>
            <w:r>
              <w:rPr>
                <w:rStyle w:val="IndexLink"/>
              </w:rPr>
              <w:t>879</w:t>
            </w:r>
          </w:hyperlink>
        </w:p>
        <w:p>
          <w:pPr>
            <w:pStyle w:val="Contents3"/>
            <w:tabs>
              <w:tab w:val="clear" w:pos="8459"/>
              <w:tab w:val="right" w:pos="9026" w:leader="dot"/>
            </w:tabs>
            <w:rPr/>
          </w:pPr>
          <w:hyperlink w:anchor="__RefHeading___Toc1234827_211673320">
            <w:r>
              <w:rPr>
                <w:webHidden/>
                <w:rStyle w:val="IndexLink"/>
                <w:rtl w:val="true"/>
              </w:rPr>
              <w:t>دنیا</w:t>
            </w:r>
            <w:r>
              <w:rPr>
                <w:rStyle w:val="IndexLink"/>
                <w:rtl w:val="true"/>
              </w:rPr>
              <w:tab/>
            </w:r>
            <w:r>
              <w:rPr>
                <w:rStyle w:val="IndexLink"/>
              </w:rPr>
              <w:t>880</w:t>
            </w:r>
          </w:hyperlink>
        </w:p>
        <w:p>
          <w:pPr>
            <w:pStyle w:val="Contents3"/>
            <w:tabs>
              <w:tab w:val="clear" w:pos="8459"/>
              <w:tab w:val="right" w:pos="9026" w:leader="dot"/>
            </w:tabs>
            <w:rPr/>
          </w:pPr>
          <w:hyperlink w:anchor="__RefHeading___Toc1234829_211673320">
            <w:r>
              <w:rPr>
                <w:webHidden/>
                <w:rStyle w:val="IndexLink"/>
                <w:rtl w:val="true"/>
              </w:rPr>
              <w:t>امتحان</w:t>
            </w:r>
            <w:r>
              <w:rPr>
                <w:rStyle w:val="IndexLink"/>
                <w:rtl w:val="true"/>
              </w:rPr>
              <w:tab/>
            </w:r>
            <w:r>
              <w:rPr>
                <w:rStyle w:val="IndexLink"/>
              </w:rPr>
              <w:t>880</w:t>
            </w:r>
          </w:hyperlink>
        </w:p>
        <w:p>
          <w:pPr>
            <w:pStyle w:val="Contents3"/>
            <w:tabs>
              <w:tab w:val="clear" w:pos="8459"/>
              <w:tab w:val="right" w:pos="9026" w:leader="dot"/>
            </w:tabs>
            <w:rPr/>
          </w:pPr>
          <w:hyperlink w:anchor="__RefHeading___Toc1234831_211673320">
            <w:r>
              <w:rPr>
                <w:webHidden/>
                <w:rStyle w:val="IndexLink"/>
                <w:rtl w:val="true"/>
              </w:rPr>
              <w:t>پارسایی</w:t>
            </w:r>
            <w:r>
              <w:rPr>
                <w:rStyle w:val="IndexLink"/>
                <w:rtl w:val="true"/>
              </w:rPr>
              <w:tab/>
            </w:r>
            <w:r>
              <w:rPr>
                <w:rStyle w:val="IndexLink"/>
              </w:rPr>
              <w:t>880</w:t>
            </w:r>
          </w:hyperlink>
        </w:p>
        <w:p>
          <w:pPr>
            <w:pStyle w:val="Contents3"/>
            <w:tabs>
              <w:tab w:val="clear" w:pos="8459"/>
              <w:tab w:val="right" w:pos="9026" w:leader="dot"/>
            </w:tabs>
            <w:rPr/>
          </w:pPr>
          <w:hyperlink w:anchor="__RefHeading___Toc1234833_211673320">
            <w:r>
              <w:rPr>
                <w:webHidden/>
                <w:rStyle w:val="IndexLink"/>
                <w:rtl w:val="true"/>
              </w:rPr>
              <w:t>مرگ</w:t>
            </w:r>
            <w:r>
              <w:rPr>
                <w:rStyle w:val="IndexLink"/>
                <w:rtl w:val="true"/>
              </w:rPr>
              <w:tab/>
            </w:r>
            <w:r>
              <w:rPr>
                <w:rStyle w:val="IndexLink"/>
              </w:rPr>
              <w:t>880</w:t>
            </w:r>
          </w:hyperlink>
        </w:p>
        <w:p>
          <w:pPr>
            <w:pStyle w:val="Contents3"/>
            <w:tabs>
              <w:tab w:val="clear" w:pos="8459"/>
              <w:tab w:val="right" w:pos="9026" w:leader="dot"/>
            </w:tabs>
            <w:rPr/>
          </w:pPr>
          <w:hyperlink w:anchor="__RefHeading___Toc1234835_211673320">
            <w:r>
              <w:rPr>
                <w:webHidden/>
                <w:rStyle w:val="IndexLink"/>
                <w:rtl w:val="true"/>
              </w:rPr>
              <w:t>بیان حکمت</w:t>
            </w:r>
            <w:r>
              <w:rPr>
                <w:rStyle w:val="IndexLink"/>
                <w:rtl w:val="true"/>
              </w:rPr>
              <w:tab/>
            </w:r>
            <w:r>
              <w:rPr>
                <w:rStyle w:val="IndexLink"/>
              </w:rPr>
              <w:t>880</w:t>
            </w:r>
          </w:hyperlink>
        </w:p>
        <w:p>
          <w:pPr>
            <w:pStyle w:val="Contents3"/>
            <w:tabs>
              <w:tab w:val="clear" w:pos="8459"/>
              <w:tab w:val="right" w:pos="9026" w:leader="dot"/>
            </w:tabs>
            <w:rPr/>
          </w:pPr>
          <w:hyperlink w:anchor="__RefHeading___Toc1234837_211673320">
            <w:r>
              <w:rPr>
                <w:webHidden/>
                <w:rStyle w:val="IndexLink"/>
                <w:rtl w:val="true"/>
              </w:rPr>
              <w:t>خوشی، روزی، همنشینی</w:t>
            </w:r>
            <w:r>
              <w:rPr>
                <w:rStyle w:val="IndexLink"/>
                <w:rtl w:val="true"/>
              </w:rPr>
              <w:tab/>
            </w:r>
            <w:r>
              <w:rPr>
                <w:rStyle w:val="IndexLink"/>
              </w:rPr>
              <w:t>880</w:t>
            </w:r>
          </w:hyperlink>
        </w:p>
        <w:p>
          <w:pPr>
            <w:pStyle w:val="Contents3"/>
            <w:tabs>
              <w:tab w:val="clear" w:pos="8459"/>
              <w:tab w:val="right" w:pos="9026" w:leader="dot"/>
            </w:tabs>
            <w:rPr/>
          </w:pPr>
          <w:hyperlink w:anchor="__RefHeading___Toc1234839_211673320">
            <w:r>
              <w:rPr>
                <w:webHidden/>
                <w:rStyle w:val="IndexLink"/>
                <w:rtl w:val="true"/>
              </w:rPr>
              <w:t>پند، چاپلوسی</w:t>
            </w:r>
            <w:r>
              <w:rPr>
                <w:rStyle w:val="IndexLink"/>
                <w:rtl w:val="true"/>
              </w:rPr>
              <w:tab/>
            </w:r>
            <w:r>
              <w:rPr>
                <w:rStyle w:val="IndexLink"/>
              </w:rPr>
              <w:t>880</w:t>
            </w:r>
          </w:hyperlink>
        </w:p>
        <w:p>
          <w:pPr>
            <w:pStyle w:val="Contents3"/>
            <w:tabs>
              <w:tab w:val="clear" w:pos="8459"/>
              <w:tab w:val="right" w:pos="9026" w:leader="dot"/>
            </w:tabs>
            <w:rPr/>
          </w:pPr>
          <w:hyperlink w:anchor="__RefHeading___Toc1234841_211673320">
            <w:r>
              <w:rPr>
                <w:webHidden/>
                <w:rStyle w:val="IndexLink"/>
                <w:rtl w:val="true"/>
              </w:rPr>
              <w:t>لذت دنیا</w:t>
            </w:r>
            <w:r>
              <w:rPr>
                <w:rStyle w:val="IndexLink"/>
                <w:rtl w:val="true"/>
              </w:rPr>
              <w:tab/>
            </w:r>
            <w:r>
              <w:rPr>
                <w:rStyle w:val="IndexLink"/>
              </w:rPr>
              <w:t>881</w:t>
            </w:r>
          </w:hyperlink>
        </w:p>
        <w:p>
          <w:pPr>
            <w:pStyle w:val="Contents3"/>
            <w:tabs>
              <w:tab w:val="clear" w:pos="8459"/>
              <w:tab w:val="right" w:pos="9026" w:leader="dot"/>
            </w:tabs>
            <w:rPr/>
          </w:pPr>
          <w:hyperlink w:anchor="__RefHeading___Toc1234843_211673320">
            <w:r>
              <w:rPr>
                <w:webHidden/>
                <w:rStyle w:val="IndexLink"/>
                <w:rtl w:val="true"/>
              </w:rPr>
              <w:t>بدی در مقابل نیکی</w:t>
            </w:r>
            <w:r>
              <w:rPr>
                <w:rStyle w:val="IndexLink"/>
                <w:rtl w:val="true"/>
              </w:rPr>
              <w:tab/>
            </w:r>
            <w:r>
              <w:rPr>
                <w:rStyle w:val="IndexLink"/>
              </w:rPr>
              <w:t>881</w:t>
            </w:r>
          </w:hyperlink>
        </w:p>
        <w:p>
          <w:pPr>
            <w:pStyle w:val="Contents3"/>
            <w:tabs>
              <w:tab w:val="clear" w:pos="8459"/>
              <w:tab w:val="right" w:pos="9026" w:leader="dot"/>
            </w:tabs>
            <w:rPr/>
          </w:pPr>
          <w:hyperlink w:anchor="__RefHeading___Toc1234845_211673320">
            <w:r>
              <w:rPr>
                <w:webHidden/>
                <w:rStyle w:val="IndexLink"/>
                <w:rtl w:val="true"/>
              </w:rPr>
              <w:t>عمل برای آخرت</w:t>
            </w:r>
            <w:r>
              <w:rPr>
                <w:rStyle w:val="IndexLink"/>
                <w:rtl w:val="true"/>
              </w:rPr>
              <w:tab/>
            </w:r>
            <w:r>
              <w:rPr>
                <w:rStyle w:val="IndexLink"/>
              </w:rPr>
              <w:t>881</w:t>
            </w:r>
          </w:hyperlink>
        </w:p>
        <w:p>
          <w:pPr>
            <w:pStyle w:val="Contents3"/>
            <w:tabs>
              <w:tab w:val="clear" w:pos="8459"/>
              <w:tab w:val="right" w:pos="9026" w:leader="dot"/>
            </w:tabs>
            <w:rPr/>
          </w:pPr>
          <w:hyperlink w:anchor="__RefHeading___Toc1234847_211673320">
            <w:r>
              <w:rPr>
                <w:webHidden/>
                <w:rStyle w:val="IndexLink"/>
                <w:rtl w:val="true"/>
              </w:rPr>
              <w:t>انس با خدا</w:t>
            </w:r>
            <w:r>
              <w:rPr>
                <w:rStyle w:val="IndexLink"/>
                <w:rtl w:val="true"/>
              </w:rPr>
              <w:tab/>
            </w:r>
            <w:r>
              <w:rPr>
                <w:rStyle w:val="IndexLink"/>
              </w:rPr>
              <w:t>881</w:t>
            </w:r>
          </w:hyperlink>
        </w:p>
        <w:p>
          <w:pPr>
            <w:pStyle w:val="Contents3"/>
            <w:tabs>
              <w:tab w:val="clear" w:pos="8459"/>
              <w:tab w:val="right" w:pos="9026" w:leader="dot"/>
            </w:tabs>
            <w:rPr/>
          </w:pPr>
          <w:hyperlink w:anchor="__RefHeading___Toc1234849_211673320">
            <w:r>
              <w:rPr>
                <w:webHidden/>
                <w:rStyle w:val="IndexLink"/>
                <w:rtl w:val="true"/>
              </w:rPr>
              <w:t>خمول</w:t>
            </w:r>
            <w:r>
              <w:rPr>
                <w:rStyle w:val="IndexLink"/>
                <w:rtl w:val="true"/>
              </w:rPr>
              <w:tab/>
            </w:r>
            <w:r>
              <w:rPr>
                <w:rStyle w:val="IndexLink"/>
              </w:rPr>
              <w:t>881</w:t>
            </w:r>
          </w:hyperlink>
        </w:p>
        <w:p>
          <w:pPr>
            <w:pStyle w:val="Contents3"/>
            <w:tabs>
              <w:tab w:val="clear" w:pos="8459"/>
              <w:tab w:val="right" w:pos="9026" w:leader="dot"/>
            </w:tabs>
            <w:rPr/>
          </w:pPr>
          <w:hyperlink w:anchor="__RefHeading___Toc1234851_211673320">
            <w:r>
              <w:rPr>
                <w:webHidden/>
                <w:rStyle w:val="IndexLink"/>
                <w:rtl w:val="true"/>
              </w:rPr>
              <w:t>انس با خدا</w:t>
            </w:r>
            <w:r>
              <w:rPr>
                <w:rStyle w:val="IndexLink"/>
                <w:rtl w:val="true"/>
              </w:rPr>
              <w:tab/>
            </w:r>
            <w:r>
              <w:rPr>
                <w:rStyle w:val="IndexLink"/>
              </w:rPr>
              <w:t>881</w:t>
            </w:r>
          </w:hyperlink>
        </w:p>
        <w:p>
          <w:pPr>
            <w:pStyle w:val="Contents3"/>
            <w:tabs>
              <w:tab w:val="clear" w:pos="8459"/>
              <w:tab w:val="right" w:pos="9026" w:leader="dot"/>
            </w:tabs>
            <w:rPr/>
          </w:pPr>
          <w:hyperlink w:anchor="__RefHeading___Toc1234853_211673320">
            <w:r>
              <w:rPr>
                <w:webHidden/>
                <w:rStyle w:val="IndexLink"/>
                <w:rtl w:val="true"/>
              </w:rPr>
              <w:t>خمول</w:t>
            </w:r>
            <w:r>
              <w:rPr>
                <w:rStyle w:val="IndexLink"/>
                <w:rtl w:val="true"/>
              </w:rPr>
              <w:tab/>
            </w:r>
            <w:r>
              <w:rPr>
                <w:rStyle w:val="IndexLink"/>
              </w:rPr>
              <w:t>881</w:t>
            </w:r>
          </w:hyperlink>
        </w:p>
        <w:p>
          <w:pPr>
            <w:pStyle w:val="Contents3"/>
            <w:tabs>
              <w:tab w:val="clear" w:pos="8459"/>
              <w:tab w:val="right" w:pos="9026" w:leader="dot"/>
            </w:tabs>
            <w:rPr/>
          </w:pPr>
          <w:hyperlink w:anchor="__RefHeading___Toc1234855_211673320">
            <w:r>
              <w:rPr>
                <w:webHidden/>
                <w:rStyle w:val="IndexLink"/>
                <w:rtl w:val="true"/>
              </w:rPr>
              <w:t>وطن، دوست</w:t>
            </w:r>
            <w:r>
              <w:rPr>
                <w:rStyle w:val="IndexLink"/>
                <w:rtl w:val="true"/>
              </w:rPr>
              <w:tab/>
            </w:r>
            <w:r>
              <w:rPr>
                <w:rStyle w:val="IndexLink"/>
              </w:rPr>
              <w:t>882</w:t>
            </w:r>
          </w:hyperlink>
        </w:p>
        <w:p>
          <w:pPr>
            <w:pStyle w:val="Contents3"/>
            <w:tabs>
              <w:tab w:val="clear" w:pos="8459"/>
              <w:tab w:val="right" w:pos="9026" w:leader="dot"/>
            </w:tabs>
            <w:rPr/>
          </w:pPr>
          <w:hyperlink w:anchor="__RefHeading___Toc1234857_211673320">
            <w:r>
              <w:rPr>
                <w:webHidden/>
                <w:rStyle w:val="IndexLink"/>
                <w:rtl w:val="true"/>
              </w:rPr>
              <w:t>خلیفة اللّٰه</w:t>
            </w:r>
            <w:r>
              <w:rPr>
                <w:rStyle w:val="IndexLink"/>
                <w:rtl w:val="true"/>
              </w:rPr>
              <w:tab/>
            </w:r>
            <w:r>
              <w:rPr>
                <w:rStyle w:val="IndexLink"/>
              </w:rPr>
              <w:t>882</w:t>
            </w:r>
          </w:hyperlink>
        </w:p>
        <w:p>
          <w:pPr>
            <w:pStyle w:val="Contents3"/>
            <w:tabs>
              <w:tab w:val="clear" w:pos="8459"/>
              <w:tab w:val="right" w:pos="9026" w:leader="dot"/>
            </w:tabs>
            <w:rPr/>
          </w:pPr>
          <w:hyperlink w:anchor="__RefHeading___Toc1234859_211673320">
            <w:r>
              <w:rPr>
                <w:webHidden/>
                <w:rStyle w:val="IndexLink"/>
                <w:rtl w:val="true"/>
              </w:rPr>
              <w:t>بهره از داشت ها</w:t>
            </w:r>
            <w:r>
              <w:rPr>
                <w:rStyle w:val="IndexLink"/>
                <w:rtl w:val="true"/>
              </w:rPr>
              <w:tab/>
            </w:r>
            <w:r>
              <w:rPr>
                <w:rStyle w:val="IndexLink"/>
              </w:rPr>
              <w:t>882</w:t>
            </w:r>
          </w:hyperlink>
        </w:p>
        <w:p>
          <w:pPr>
            <w:pStyle w:val="Contents3"/>
            <w:tabs>
              <w:tab w:val="clear" w:pos="8459"/>
              <w:tab w:val="right" w:pos="9026" w:leader="dot"/>
            </w:tabs>
            <w:rPr/>
          </w:pPr>
          <w:hyperlink w:anchor="__RefHeading___Toc1234861_211673320">
            <w:r>
              <w:rPr>
                <w:webHidden/>
                <w:rStyle w:val="IndexLink"/>
                <w:rtl w:val="true"/>
              </w:rPr>
              <w:t>یاد مرگ</w:t>
            </w:r>
            <w:r>
              <w:rPr>
                <w:rStyle w:val="IndexLink"/>
                <w:rtl w:val="true"/>
              </w:rPr>
              <w:tab/>
            </w:r>
            <w:r>
              <w:rPr>
                <w:rStyle w:val="IndexLink"/>
              </w:rPr>
              <w:t>882</w:t>
            </w:r>
          </w:hyperlink>
        </w:p>
        <w:p>
          <w:pPr>
            <w:pStyle w:val="Contents3"/>
            <w:tabs>
              <w:tab w:val="clear" w:pos="8459"/>
              <w:tab w:val="right" w:pos="9026" w:leader="dot"/>
            </w:tabs>
            <w:rPr/>
          </w:pPr>
          <w:hyperlink w:anchor="__RefHeading___Toc1234863_211673320">
            <w:r>
              <w:rPr>
                <w:webHidden/>
                <w:rStyle w:val="IndexLink"/>
                <w:rtl w:val="true"/>
              </w:rPr>
              <w:t>خطبه همام</w:t>
            </w:r>
            <w:r>
              <w:rPr>
                <w:rStyle w:val="IndexLink"/>
                <w:rtl w:val="true"/>
              </w:rPr>
              <w:tab/>
            </w:r>
            <w:r>
              <w:rPr>
                <w:rStyle w:val="IndexLink"/>
              </w:rPr>
              <w:t>883</w:t>
            </w:r>
          </w:hyperlink>
        </w:p>
        <w:p>
          <w:pPr>
            <w:pStyle w:val="Contents3"/>
            <w:tabs>
              <w:tab w:val="clear" w:pos="8459"/>
              <w:tab w:val="right" w:pos="9026" w:leader="dot"/>
            </w:tabs>
            <w:rPr/>
          </w:pPr>
          <w:hyperlink w:anchor="__RefHeading___Toc1234865_211673320">
            <w:r>
              <w:rPr>
                <w:webHidden/>
                <w:rStyle w:val="IndexLink"/>
                <w:rtl w:val="true"/>
              </w:rPr>
              <w:t>کمال و آسایش</w:t>
            </w:r>
            <w:r>
              <w:rPr>
                <w:rStyle w:val="IndexLink"/>
                <w:rtl w:val="true"/>
              </w:rPr>
              <w:tab/>
            </w:r>
            <w:r>
              <w:rPr>
                <w:rStyle w:val="IndexLink"/>
              </w:rPr>
              <w:t>886</w:t>
            </w:r>
          </w:hyperlink>
        </w:p>
        <w:p>
          <w:pPr>
            <w:pStyle w:val="Contents3"/>
            <w:tabs>
              <w:tab w:val="clear" w:pos="8459"/>
              <w:tab w:val="right" w:pos="9026" w:leader="dot"/>
            </w:tabs>
            <w:rPr/>
          </w:pPr>
          <w:hyperlink w:anchor="__RefHeading___Toc1234867_211673320">
            <w:r>
              <w:rPr>
                <w:webHidden/>
                <w:rStyle w:val="IndexLink"/>
                <w:rtl w:val="true"/>
              </w:rPr>
              <w:t>خاصیت آهن ربا</w:t>
            </w:r>
            <w:r>
              <w:rPr>
                <w:rStyle w:val="IndexLink"/>
                <w:rtl w:val="true"/>
              </w:rPr>
              <w:tab/>
            </w:r>
            <w:r>
              <w:rPr>
                <w:rStyle w:val="IndexLink"/>
              </w:rPr>
              <w:t>886</w:t>
            </w:r>
          </w:hyperlink>
        </w:p>
        <w:p>
          <w:pPr>
            <w:pStyle w:val="Contents3"/>
            <w:tabs>
              <w:tab w:val="clear" w:pos="8459"/>
              <w:tab w:val="right" w:pos="9026" w:leader="dot"/>
            </w:tabs>
            <w:rPr/>
          </w:pPr>
          <w:hyperlink w:anchor="__RefHeading___Toc1234869_211673320">
            <w:r>
              <w:rPr>
                <w:webHidden/>
                <w:rStyle w:val="IndexLink"/>
                <w:rtl w:val="true"/>
              </w:rPr>
              <w:t>نکوهش دنیا</w:t>
            </w:r>
            <w:r>
              <w:rPr>
                <w:rStyle w:val="IndexLink"/>
                <w:rtl w:val="true"/>
              </w:rPr>
              <w:tab/>
            </w:r>
            <w:r>
              <w:rPr>
                <w:rStyle w:val="IndexLink"/>
              </w:rPr>
              <w:t>886</w:t>
            </w:r>
          </w:hyperlink>
        </w:p>
        <w:p>
          <w:pPr>
            <w:pStyle w:val="Contents3"/>
            <w:tabs>
              <w:tab w:val="clear" w:pos="8459"/>
              <w:tab w:val="right" w:pos="9026" w:leader="dot"/>
            </w:tabs>
            <w:rPr/>
          </w:pPr>
          <w:hyperlink w:anchor="__RefHeading___Toc1234871_211673320">
            <w:r>
              <w:rPr>
                <w:webHidden/>
                <w:rStyle w:val="IndexLink"/>
                <w:rtl w:val="true"/>
              </w:rPr>
              <w:t>دنیا و آخرت</w:t>
            </w:r>
            <w:r>
              <w:rPr>
                <w:rStyle w:val="IndexLink"/>
                <w:rtl w:val="true"/>
              </w:rPr>
              <w:tab/>
            </w:r>
            <w:r>
              <w:rPr>
                <w:rStyle w:val="IndexLink"/>
              </w:rPr>
              <w:t>887</w:t>
            </w:r>
          </w:hyperlink>
        </w:p>
        <w:p>
          <w:pPr>
            <w:pStyle w:val="Contents3"/>
            <w:tabs>
              <w:tab w:val="clear" w:pos="8459"/>
              <w:tab w:val="right" w:pos="9026" w:leader="dot"/>
            </w:tabs>
            <w:rPr/>
          </w:pPr>
          <w:hyperlink w:anchor="__RefHeading___Toc1234873_211673320">
            <w:r>
              <w:rPr>
                <w:webHidden/>
                <w:rStyle w:val="IndexLink"/>
                <w:rtl w:val="true"/>
              </w:rPr>
              <w:t>لباس</w:t>
            </w:r>
            <w:r>
              <w:rPr>
                <w:rStyle w:val="IndexLink"/>
                <w:rtl w:val="true"/>
              </w:rPr>
              <w:tab/>
            </w:r>
            <w:r>
              <w:rPr>
                <w:rStyle w:val="IndexLink"/>
              </w:rPr>
              <w:t>887</w:t>
            </w:r>
          </w:hyperlink>
        </w:p>
        <w:p>
          <w:pPr>
            <w:pStyle w:val="Contents3"/>
            <w:tabs>
              <w:tab w:val="clear" w:pos="8459"/>
              <w:tab w:val="right" w:pos="9026" w:leader="dot"/>
            </w:tabs>
            <w:rPr/>
          </w:pPr>
          <w:hyperlink w:anchor="__RefHeading___Toc1234875_211673320">
            <w:r>
              <w:rPr>
                <w:webHidden/>
                <w:rStyle w:val="IndexLink"/>
                <w:rtl w:val="true"/>
              </w:rPr>
              <w:t>توبه</w:t>
            </w:r>
            <w:r>
              <w:rPr>
                <w:rStyle w:val="IndexLink"/>
                <w:rtl w:val="true"/>
              </w:rPr>
              <w:tab/>
            </w:r>
            <w:r>
              <w:rPr>
                <w:rStyle w:val="IndexLink"/>
              </w:rPr>
              <w:t>887</w:t>
            </w:r>
          </w:hyperlink>
        </w:p>
        <w:p>
          <w:pPr>
            <w:pStyle w:val="Contents3"/>
            <w:tabs>
              <w:tab w:val="clear" w:pos="8459"/>
              <w:tab w:val="right" w:pos="9026" w:leader="dot"/>
            </w:tabs>
            <w:rPr/>
          </w:pPr>
          <w:hyperlink w:anchor="__RefHeading___Toc1234877_211673320">
            <w:r>
              <w:rPr>
                <w:webHidden/>
                <w:rStyle w:val="IndexLink"/>
                <w:rtl w:val="true"/>
              </w:rPr>
              <w:t>دوست</w:t>
            </w:r>
            <w:r>
              <w:rPr>
                <w:rStyle w:val="IndexLink"/>
                <w:rtl w:val="true"/>
              </w:rPr>
              <w:tab/>
            </w:r>
            <w:r>
              <w:rPr>
                <w:rStyle w:val="IndexLink"/>
              </w:rPr>
              <w:t>888</w:t>
            </w:r>
          </w:hyperlink>
        </w:p>
        <w:p>
          <w:pPr>
            <w:pStyle w:val="Contents3"/>
            <w:tabs>
              <w:tab w:val="clear" w:pos="8459"/>
              <w:tab w:val="right" w:pos="9026" w:leader="dot"/>
            </w:tabs>
            <w:rPr/>
          </w:pPr>
          <w:hyperlink w:anchor="__RefHeading___Toc1234879_211673320">
            <w:r>
              <w:rPr>
                <w:webHidden/>
                <w:rStyle w:val="IndexLink"/>
                <w:rtl w:val="true"/>
              </w:rPr>
              <w:t>بسمله</w:t>
            </w:r>
            <w:r>
              <w:rPr>
                <w:rStyle w:val="IndexLink"/>
                <w:rtl w:val="true"/>
              </w:rPr>
              <w:tab/>
            </w:r>
            <w:r>
              <w:rPr>
                <w:rStyle w:val="IndexLink"/>
              </w:rPr>
              <w:t>888</w:t>
            </w:r>
          </w:hyperlink>
        </w:p>
        <w:p>
          <w:pPr>
            <w:pStyle w:val="Contents3"/>
            <w:tabs>
              <w:tab w:val="clear" w:pos="8459"/>
              <w:tab w:val="right" w:pos="9026" w:leader="dot"/>
            </w:tabs>
            <w:rPr/>
          </w:pPr>
          <w:hyperlink w:anchor="__RefHeading___Toc1234881_211673320">
            <w:r>
              <w:rPr>
                <w:webHidden/>
                <w:rStyle w:val="IndexLink"/>
                <w:rtl w:val="true"/>
              </w:rPr>
              <w:t>دانش پزشکی، بیماری</w:t>
            </w:r>
            <w:r>
              <w:rPr>
                <w:rStyle w:val="IndexLink"/>
                <w:rtl w:val="true"/>
              </w:rPr>
              <w:tab/>
            </w:r>
            <w:r>
              <w:rPr>
                <w:rStyle w:val="IndexLink"/>
              </w:rPr>
              <w:t>889</w:t>
            </w:r>
          </w:hyperlink>
        </w:p>
        <w:p>
          <w:pPr>
            <w:pStyle w:val="Contents3"/>
            <w:tabs>
              <w:tab w:val="clear" w:pos="8459"/>
              <w:tab w:val="right" w:pos="9026" w:leader="dot"/>
            </w:tabs>
            <w:rPr/>
          </w:pPr>
          <w:hyperlink w:anchor="__RefHeading___Toc1234883_211673320">
            <w:r>
              <w:rPr>
                <w:webHidden/>
                <w:rStyle w:val="IndexLink"/>
                <w:rtl w:val="true"/>
              </w:rPr>
              <w:t>ثابیه نقاش</w:t>
            </w:r>
            <w:r>
              <w:rPr>
                <w:rStyle w:val="IndexLink"/>
                <w:rtl w:val="true"/>
              </w:rPr>
              <w:tab/>
            </w:r>
            <w:r>
              <w:rPr>
                <w:rStyle w:val="IndexLink"/>
              </w:rPr>
              <w:t>889</w:t>
            </w:r>
          </w:hyperlink>
        </w:p>
        <w:p>
          <w:pPr>
            <w:pStyle w:val="Contents3"/>
            <w:tabs>
              <w:tab w:val="clear" w:pos="8459"/>
              <w:tab w:val="right" w:pos="9026" w:leader="dot"/>
            </w:tabs>
            <w:rPr/>
          </w:pPr>
          <w:hyperlink w:anchor="__RefHeading___Toc1234885_211673320">
            <w:r>
              <w:rPr>
                <w:webHidden/>
                <w:rStyle w:val="IndexLink"/>
                <w:rtl w:val="true"/>
              </w:rPr>
              <w:t>مرگ</w:t>
            </w:r>
            <w:r>
              <w:rPr>
                <w:rStyle w:val="IndexLink"/>
                <w:rtl w:val="true"/>
              </w:rPr>
              <w:tab/>
            </w:r>
            <w:r>
              <w:rPr>
                <w:rStyle w:val="IndexLink"/>
              </w:rPr>
              <w:t>889</w:t>
            </w:r>
          </w:hyperlink>
        </w:p>
        <w:p>
          <w:pPr>
            <w:pStyle w:val="Contents3"/>
            <w:tabs>
              <w:tab w:val="clear" w:pos="8459"/>
              <w:tab w:val="right" w:pos="9026" w:leader="dot"/>
            </w:tabs>
            <w:rPr/>
          </w:pPr>
          <w:hyperlink w:anchor="__RefHeading___Toc1234887_211673320">
            <w:r>
              <w:rPr>
                <w:webHidden/>
                <w:rStyle w:val="IndexLink"/>
                <w:rtl w:val="true"/>
              </w:rPr>
              <w:t>وسط آسمان</w:t>
            </w:r>
            <w:r>
              <w:rPr>
                <w:rStyle w:val="IndexLink"/>
                <w:rtl w:val="true"/>
              </w:rPr>
              <w:tab/>
            </w:r>
            <w:r>
              <w:rPr>
                <w:rStyle w:val="IndexLink"/>
              </w:rPr>
              <w:t>889</w:t>
            </w:r>
          </w:hyperlink>
        </w:p>
        <w:p>
          <w:pPr>
            <w:pStyle w:val="Contents3"/>
            <w:tabs>
              <w:tab w:val="clear" w:pos="8459"/>
              <w:tab w:val="right" w:pos="9026" w:leader="dot"/>
            </w:tabs>
            <w:rPr/>
          </w:pPr>
          <w:hyperlink w:anchor="__RefHeading___Toc1234889_211673320">
            <w:r>
              <w:rPr>
                <w:webHidden/>
                <w:rStyle w:val="IndexLink"/>
                <w:rtl w:val="true"/>
              </w:rPr>
              <w:t>قرآن</w:t>
            </w:r>
            <w:r>
              <w:rPr>
                <w:rStyle w:val="IndexLink"/>
                <w:rtl w:val="true"/>
              </w:rPr>
              <w:tab/>
            </w:r>
            <w:r>
              <w:rPr>
                <w:rStyle w:val="IndexLink"/>
              </w:rPr>
              <w:t>889</w:t>
            </w:r>
          </w:hyperlink>
        </w:p>
        <w:p>
          <w:pPr>
            <w:pStyle w:val="Contents3"/>
            <w:tabs>
              <w:tab w:val="clear" w:pos="8459"/>
              <w:tab w:val="right" w:pos="9026" w:leader="dot"/>
            </w:tabs>
            <w:rPr/>
          </w:pPr>
          <w:hyperlink w:anchor="__RefHeading___Toc1234891_211673320">
            <w:r>
              <w:rPr>
                <w:webHidden/>
                <w:rStyle w:val="IndexLink"/>
                <w:rtl w:val="true"/>
              </w:rPr>
              <w:t>مکارم اخلاق، خمول</w:t>
            </w:r>
            <w:r>
              <w:rPr>
                <w:rStyle w:val="IndexLink"/>
                <w:rtl w:val="true"/>
              </w:rPr>
              <w:tab/>
            </w:r>
            <w:r>
              <w:rPr>
                <w:rStyle w:val="IndexLink"/>
              </w:rPr>
              <w:t>890</w:t>
            </w:r>
          </w:hyperlink>
        </w:p>
        <w:p>
          <w:pPr>
            <w:pStyle w:val="Contents3"/>
            <w:tabs>
              <w:tab w:val="clear" w:pos="8459"/>
              <w:tab w:val="right" w:pos="9026" w:leader="dot"/>
            </w:tabs>
            <w:rPr/>
          </w:pPr>
          <w:hyperlink w:anchor="__RefHeading___Toc1234893_211673320">
            <w:r>
              <w:rPr>
                <w:webHidden/>
                <w:rStyle w:val="IndexLink"/>
                <w:rtl w:val="true"/>
              </w:rPr>
              <w:t>ضرب المَثل</w:t>
            </w:r>
            <w:r>
              <w:rPr>
                <w:rStyle w:val="IndexLink"/>
                <w:rtl w:val="true"/>
              </w:rPr>
              <w:tab/>
            </w:r>
            <w:r>
              <w:rPr>
                <w:rStyle w:val="IndexLink"/>
              </w:rPr>
              <w:t>890</w:t>
            </w:r>
          </w:hyperlink>
        </w:p>
        <w:p>
          <w:pPr>
            <w:pStyle w:val="Contents3"/>
            <w:tabs>
              <w:tab w:val="clear" w:pos="8459"/>
              <w:tab w:val="right" w:pos="9026" w:leader="dot"/>
            </w:tabs>
            <w:rPr/>
          </w:pPr>
          <w:hyperlink w:anchor="__RefHeading___Toc1234895_211673320">
            <w:r>
              <w:rPr>
                <w:webHidden/>
                <w:rStyle w:val="IndexLink"/>
                <w:rtl w:val="true"/>
              </w:rPr>
              <w:t>ضرب المَثل</w:t>
            </w:r>
            <w:r>
              <w:rPr>
                <w:rStyle w:val="IndexLink"/>
                <w:rtl w:val="true"/>
              </w:rPr>
              <w:tab/>
            </w:r>
            <w:r>
              <w:rPr>
                <w:rStyle w:val="IndexLink"/>
              </w:rPr>
              <w:t>890</w:t>
            </w:r>
          </w:hyperlink>
        </w:p>
        <w:p>
          <w:pPr>
            <w:pStyle w:val="Contents3"/>
            <w:tabs>
              <w:tab w:val="clear" w:pos="8459"/>
              <w:tab w:val="right" w:pos="9026" w:leader="dot"/>
            </w:tabs>
            <w:rPr/>
          </w:pPr>
          <w:hyperlink w:anchor="__RefHeading___Toc1234897_211673320">
            <w:r>
              <w:rPr>
                <w:webHidden/>
                <w:rStyle w:val="IndexLink"/>
                <w:rtl w:val="true"/>
              </w:rPr>
              <w:t>دوست</w:t>
            </w:r>
            <w:r>
              <w:rPr>
                <w:rStyle w:val="IndexLink"/>
                <w:rtl w:val="true"/>
              </w:rPr>
              <w:tab/>
            </w:r>
            <w:r>
              <w:rPr>
                <w:rStyle w:val="IndexLink"/>
              </w:rPr>
              <w:t>891</w:t>
            </w:r>
          </w:hyperlink>
        </w:p>
        <w:p>
          <w:pPr>
            <w:pStyle w:val="Contents3"/>
            <w:tabs>
              <w:tab w:val="clear" w:pos="8459"/>
              <w:tab w:val="right" w:pos="9026" w:leader="dot"/>
            </w:tabs>
            <w:rPr/>
          </w:pPr>
          <w:hyperlink w:anchor="__RefHeading___Toc1234899_211673320">
            <w:r>
              <w:rPr>
                <w:webHidden/>
                <w:rStyle w:val="IndexLink"/>
                <w:rtl w:val="true"/>
              </w:rPr>
              <w:t>دنیا، حرام خواری</w:t>
            </w:r>
            <w:r>
              <w:rPr>
                <w:rStyle w:val="IndexLink"/>
                <w:rtl w:val="true"/>
              </w:rPr>
              <w:tab/>
            </w:r>
            <w:r>
              <w:rPr>
                <w:rStyle w:val="IndexLink"/>
              </w:rPr>
              <w:t>891</w:t>
            </w:r>
          </w:hyperlink>
        </w:p>
        <w:p>
          <w:pPr>
            <w:pStyle w:val="Contents3"/>
            <w:tabs>
              <w:tab w:val="clear" w:pos="8459"/>
              <w:tab w:val="right" w:pos="9026" w:leader="dot"/>
            </w:tabs>
            <w:rPr/>
          </w:pPr>
          <w:hyperlink w:anchor="__RefHeading___Toc1234901_211673320">
            <w:r>
              <w:rPr>
                <w:webHidden/>
                <w:rStyle w:val="IndexLink"/>
                <w:rtl w:val="true"/>
              </w:rPr>
              <w:t>وصیت</w:t>
            </w:r>
            <w:r>
              <w:rPr>
                <w:rStyle w:val="IndexLink"/>
                <w:rtl w:val="true"/>
              </w:rPr>
              <w:tab/>
            </w:r>
            <w:r>
              <w:rPr>
                <w:rStyle w:val="IndexLink"/>
              </w:rPr>
              <w:t>891</w:t>
            </w:r>
          </w:hyperlink>
        </w:p>
        <w:p>
          <w:pPr>
            <w:pStyle w:val="Contents3"/>
            <w:tabs>
              <w:tab w:val="clear" w:pos="8459"/>
              <w:tab w:val="right" w:pos="9026" w:leader="dot"/>
            </w:tabs>
            <w:rPr/>
          </w:pPr>
          <w:hyperlink w:anchor="__RefHeading___Toc1234903_211673320">
            <w:r>
              <w:rPr>
                <w:webHidden/>
                <w:rStyle w:val="IndexLink"/>
                <w:rtl w:val="true"/>
              </w:rPr>
              <w:t>واژه ابل</w:t>
            </w:r>
            <w:r>
              <w:rPr>
                <w:rStyle w:val="IndexLink"/>
                <w:rtl w:val="true"/>
              </w:rPr>
              <w:tab/>
            </w:r>
            <w:r>
              <w:rPr>
                <w:rStyle w:val="IndexLink"/>
              </w:rPr>
              <w:t>891</w:t>
            </w:r>
          </w:hyperlink>
        </w:p>
        <w:p>
          <w:pPr>
            <w:pStyle w:val="Contents3"/>
            <w:tabs>
              <w:tab w:val="clear" w:pos="8459"/>
              <w:tab w:val="right" w:pos="9026" w:leader="dot"/>
            </w:tabs>
            <w:rPr/>
          </w:pPr>
          <w:hyperlink w:anchor="__RefHeading___Toc1234905_211673320">
            <w:r>
              <w:rPr>
                <w:webHidden/>
                <w:rStyle w:val="IndexLink"/>
                <w:rtl w:val="true"/>
              </w:rPr>
              <w:t>عشق</w:t>
            </w:r>
            <w:r>
              <w:rPr>
                <w:rStyle w:val="IndexLink"/>
                <w:rtl w:val="true"/>
              </w:rPr>
              <w:tab/>
            </w:r>
            <w:r>
              <w:rPr>
                <w:rStyle w:val="IndexLink"/>
              </w:rPr>
              <w:t>891</w:t>
            </w:r>
          </w:hyperlink>
        </w:p>
        <w:p>
          <w:pPr>
            <w:pStyle w:val="Contents3"/>
            <w:tabs>
              <w:tab w:val="clear" w:pos="8459"/>
              <w:tab w:val="right" w:pos="9026" w:leader="dot"/>
            </w:tabs>
            <w:rPr/>
          </w:pPr>
          <w:hyperlink w:anchor="__RefHeading___Toc1234907_211673320">
            <w:r>
              <w:rPr>
                <w:webHidden/>
                <w:rStyle w:val="IndexLink"/>
                <w:rtl w:val="true"/>
              </w:rPr>
              <w:t>صبر و بلا</w:t>
            </w:r>
            <w:r>
              <w:rPr>
                <w:rStyle w:val="IndexLink"/>
                <w:rtl w:val="true"/>
              </w:rPr>
              <w:tab/>
            </w:r>
            <w:r>
              <w:rPr>
                <w:rStyle w:val="IndexLink"/>
              </w:rPr>
              <w:t>891</w:t>
            </w:r>
          </w:hyperlink>
        </w:p>
        <w:p>
          <w:pPr>
            <w:pStyle w:val="Contents3"/>
            <w:tabs>
              <w:tab w:val="clear" w:pos="8459"/>
              <w:tab w:val="right" w:pos="9026" w:leader="dot"/>
            </w:tabs>
            <w:rPr/>
          </w:pPr>
          <w:hyperlink w:anchor="__RefHeading___Toc1234909_211673320">
            <w:r>
              <w:rPr>
                <w:webHidden/>
                <w:rStyle w:val="IndexLink"/>
                <w:rtl w:val="true"/>
              </w:rPr>
              <w:t>مأمون، عاقبت حکومت</w:t>
            </w:r>
            <w:r>
              <w:rPr>
                <w:rStyle w:val="IndexLink"/>
                <w:rtl w:val="true"/>
              </w:rPr>
              <w:tab/>
            </w:r>
            <w:r>
              <w:rPr>
                <w:rStyle w:val="IndexLink"/>
              </w:rPr>
              <w:t>892</w:t>
            </w:r>
          </w:hyperlink>
        </w:p>
        <w:p>
          <w:pPr>
            <w:pStyle w:val="Contents3"/>
            <w:tabs>
              <w:tab w:val="clear" w:pos="8459"/>
              <w:tab w:val="right" w:pos="9026" w:leader="dot"/>
            </w:tabs>
            <w:rPr/>
          </w:pPr>
          <w:hyperlink w:anchor="__RefHeading___Toc1234911_211673320">
            <w:r>
              <w:rPr>
                <w:webHidden/>
                <w:rStyle w:val="IndexLink"/>
                <w:rtl w:val="true"/>
              </w:rPr>
              <w:t>اصلاح چند واژه</w:t>
            </w:r>
            <w:r>
              <w:rPr>
                <w:rStyle w:val="IndexLink"/>
                <w:rtl w:val="true"/>
              </w:rPr>
              <w:tab/>
            </w:r>
            <w:r>
              <w:rPr>
                <w:rStyle w:val="IndexLink"/>
              </w:rPr>
              <w:t>892</w:t>
            </w:r>
          </w:hyperlink>
        </w:p>
        <w:p>
          <w:pPr>
            <w:pStyle w:val="Contents3"/>
            <w:tabs>
              <w:tab w:val="clear" w:pos="8459"/>
              <w:tab w:val="right" w:pos="9026" w:leader="dot"/>
            </w:tabs>
            <w:rPr/>
          </w:pPr>
          <w:hyperlink w:anchor="__RefHeading___Toc1234913_211673320">
            <w:r>
              <w:rPr>
                <w:webHidden/>
                <w:rStyle w:val="IndexLink"/>
                <w:rtl w:val="true"/>
              </w:rPr>
              <w:t>دوست</w:t>
            </w:r>
            <w:r>
              <w:rPr>
                <w:rStyle w:val="IndexLink"/>
                <w:rtl w:val="true"/>
              </w:rPr>
              <w:tab/>
            </w:r>
            <w:r>
              <w:rPr>
                <w:rStyle w:val="IndexLink"/>
              </w:rPr>
              <w:t>892</w:t>
            </w:r>
          </w:hyperlink>
        </w:p>
        <w:p>
          <w:pPr>
            <w:pStyle w:val="Contents3"/>
            <w:tabs>
              <w:tab w:val="clear" w:pos="8459"/>
              <w:tab w:val="right" w:pos="9026" w:leader="dot"/>
            </w:tabs>
            <w:rPr/>
          </w:pPr>
          <w:hyperlink w:anchor="__RefHeading___Toc1234915_211673320">
            <w:r>
              <w:rPr>
                <w:webHidden/>
                <w:rStyle w:val="IndexLink"/>
                <w:rtl w:val="true"/>
              </w:rPr>
              <w:t>ایمنی از شر مردم</w:t>
            </w:r>
            <w:r>
              <w:rPr>
                <w:rStyle w:val="IndexLink"/>
                <w:rtl w:val="true"/>
              </w:rPr>
              <w:tab/>
            </w:r>
            <w:r>
              <w:rPr>
                <w:rStyle w:val="IndexLink"/>
              </w:rPr>
              <w:t>892</w:t>
            </w:r>
          </w:hyperlink>
        </w:p>
        <w:p>
          <w:pPr>
            <w:pStyle w:val="Contents3"/>
            <w:tabs>
              <w:tab w:val="clear" w:pos="8459"/>
              <w:tab w:val="right" w:pos="9026" w:leader="dot"/>
            </w:tabs>
            <w:rPr/>
          </w:pPr>
          <w:hyperlink w:anchor="__RefHeading___Toc1234917_211673320">
            <w:r>
              <w:rPr>
                <w:webHidden/>
                <w:rStyle w:val="IndexLink"/>
                <w:rtl w:val="true"/>
              </w:rPr>
              <w:t>تلاش</w:t>
            </w:r>
            <w:r>
              <w:rPr>
                <w:rStyle w:val="IndexLink"/>
                <w:rtl w:val="true"/>
              </w:rPr>
              <w:tab/>
            </w:r>
            <w:r>
              <w:rPr>
                <w:rStyle w:val="IndexLink"/>
              </w:rPr>
              <w:t>893</w:t>
            </w:r>
          </w:hyperlink>
        </w:p>
        <w:p>
          <w:pPr>
            <w:pStyle w:val="Contents3"/>
            <w:tabs>
              <w:tab w:val="clear" w:pos="8459"/>
              <w:tab w:val="right" w:pos="9026" w:leader="dot"/>
            </w:tabs>
            <w:rPr/>
          </w:pPr>
          <w:hyperlink w:anchor="__RefHeading___Toc1234919_211673320">
            <w:r>
              <w:rPr>
                <w:webHidden/>
                <w:rStyle w:val="IndexLink"/>
                <w:rtl w:val="true"/>
              </w:rPr>
              <w:t>رغبت، ذلت نفس</w:t>
            </w:r>
            <w:r>
              <w:rPr>
                <w:rStyle w:val="IndexLink"/>
                <w:rtl w:val="true"/>
              </w:rPr>
              <w:tab/>
            </w:r>
            <w:r>
              <w:rPr>
                <w:rStyle w:val="IndexLink"/>
              </w:rPr>
              <w:t>893</w:t>
            </w:r>
          </w:hyperlink>
        </w:p>
        <w:p>
          <w:pPr>
            <w:pStyle w:val="Contents3"/>
            <w:tabs>
              <w:tab w:val="clear" w:pos="8459"/>
              <w:tab w:val="right" w:pos="9026" w:leader="dot"/>
            </w:tabs>
            <w:rPr/>
          </w:pPr>
          <w:hyperlink w:anchor="__RefHeading___Toc1234921_211673320">
            <w:r>
              <w:rPr>
                <w:webHidden/>
                <w:rStyle w:val="IndexLink"/>
                <w:rtl w:val="true"/>
              </w:rPr>
              <w:t>عدد تام و ناقص</w:t>
            </w:r>
            <w:r>
              <w:rPr>
                <w:rStyle w:val="IndexLink"/>
                <w:rtl w:val="true"/>
              </w:rPr>
              <w:tab/>
            </w:r>
            <w:r>
              <w:rPr>
                <w:rStyle w:val="IndexLink"/>
              </w:rPr>
              <w:t>893</w:t>
            </w:r>
          </w:hyperlink>
        </w:p>
        <w:p>
          <w:pPr>
            <w:pStyle w:val="Contents3"/>
            <w:tabs>
              <w:tab w:val="clear" w:pos="8459"/>
              <w:tab w:val="right" w:pos="9026" w:leader="dot"/>
            </w:tabs>
            <w:rPr/>
          </w:pPr>
          <w:hyperlink w:anchor="__RefHeading___Toc1234923_211673320">
            <w:r>
              <w:rPr>
                <w:webHidden/>
                <w:rStyle w:val="IndexLink"/>
                <w:rtl w:val="true"/>
              </w:rPr>
              <w:t>معلول و علت</w:t>
            </w:r>
            <w:r>
              <w:rPr>
                <w:rStyle w:val="IndexLink"/>
                <w:rtl w:val="true"/>
              </w:rPr>
              <w:tab/>
            </w:r>
            <w:r>
              <w:rPr>
                <w:rStyle w:val="IndexLink"/>
              </w:rPr>
              <w:t>894</w:t>
            </w:r>
          </w:hyperlink>
        </w:p>
        <w:p>
          <w:pPr>
            <w:pStyle w:val="Contents3"/>
            <w:tabs>
              <w:tab w:val="clear" w:pos="8459"/>
              <w:tab w:val="right" w:pos="9026" w:leader="dot"/>
            </w:tabs>
            <w:rPr/>
          </w:pPr>
          <w:hyperlink w:anchor="__RefHeading___Toc1234925_211673320">
            <w:r>
              <w:rPr>
                <w:webHidden/>
                <w:rStyle w:val="IndexLink"/>
                <w:rtl w:val="true"/>
              </w:rPr>
              <w:t>کبر، طبیعت انسان</w:t>
            </w:r>
            <w:r>
              <w:rPr>
                <w:rStyle w:val="IndexLink"/>
                <w:rtl w:val="true"/>
              </w:rPr>
              <w:tab/>
            </w:r>
            <w:r>
              <w:rPr>
                <w:rStyle w:val="IndexLink"/>
              </w:rPr>
              <w:t>894</w:t>
            </w:r>
          </w:hyperlink>
        </w:p>
        <w:p>
          <w:pPr>
            <w:pStyle w:val="Contents3"/>
            <w:tabs>
              <w:tab w:val="clear" w:pos="8459"/>
              <w:tab w:val="right" w:pos="9026" w:leader="dot"/>
            </w:tabs>
            <w:rPr/>
          </w:pPr>
          <w:hyperlink w:anchor="__RefHeading___Toc1234927_211673320">
            <w:r>
              <w:rPr>
                <w:webHidden/>
                <w:rStyle w:val="IndexLink"/>
                <w:rtl w:val="true"/>
              </w:rPr>
              <w:t>علت کبر و تواضع</w:t>
            </w:r>
            <w:r>
              <w:rPr>
                <w:rStyle w:val="IndexLink"/>
                <w:rtl w:val="true"/>
              </w:rPr>
              <w:tab/>
            </w:r>
            <w:r>
              <w:rPr>
                <w:rStyle w:val="IndexLink"/>
              </w:rPr>
              <w:t>894</w:t>
            </w:r>
          </w:hyperlink>
        </w:p>
        <w:p>
          <w:pPr>
            <w:pStyle w:val="Contents3"/>
            <w:tabs>
              <w:tab w:val="clear" w:pos="8459"/>
              <w:tab w:val="right" w:pos="9026" w:leader="dot"/>
            </w:tabs>
            <w:rPr/>
          </w:pPr>
          <w:hyperlink w:anchor="__RefHeading___Toc1234929_211673320">
            <w:r>
              <w:rPr>
                <w:webHidden/>
                <w:rStyle w:val="IndexLink"/>
                <w:rtl w:val="true"/>
              </w:rPr>
              <w:t>حیا از خدا</w:t>
            </w:r>
            <w:r>
              <w:rPr>
                <w:rStyle w:val="IndexLink"/>
                <w:rtl w:val="true"/>
              </w:rPr>
              <w:tab/>
            </w:r>
            <w:r>
              <w:rPr>
                <w:rStyle w:val="IndexLink"/>
              </w:rPr>
              <w:t>894</w:t>
            </w:r>
          </w:hyperlink>
        </w:p>
        <w:p>
          <w:pPr>
            <w:pStyle w:val="Contents3"/>
            <w:tabs>
              <w:tab w:val="clear" w:pos="8459"/>
              <w:tab w:val="right" w:pos="9026" w:leader="dot"/>
            </w:tabs>
            <w:rPr/>
          </w:pPr>
          <w:hyperlink w:anchor="__RefHeading___Toc1234931_211673320">
            <w:r>
              <w:rPr>
                <w:webHidden/>
                <w:rStyle w:val="IndexLink"/>
                <w:rtl w:val="true"/>
              </w:rPr>
              <w:t>چهل سالگی</w:t>
            </w:r>
            <w:r>
              <w:rPr>
                <w:rStyle w:val="IndexLink"/>
                <w:rtl w:val="true"/>
              </w:rPr>
              <w:tab/>
            </w:r>
            <w:r>
              <w:rPr>
                <w:rStyle w:val="IndexLink"/>
              </w:rPr>
              <w:t>894</w:t>
            </w:r>
          </w:hyperlink>
        </w:p>
        <w:p>
          <w:pPr>
            <w:pStyle w:val="Contents3"/>
            <w:tabs>
              <w:tab w:val="clear" w:pos="8459"/>
              <w:tab w:val="right" w:pos="9026" w:leader="dot"/>
            </w:tabs>
            <w:rPr/>
          </w:pPr>
          <w:hyperlink w:anchor="__RefHeading___Toc1234933_211673320">
            <w:r>
              <w:rPr>
                <w:webHidden/>
                <w:rStyle w:val="IndexLink"/>
                <w:rtl w:val="true"/>
              </w:rPr>
              <w:t>تفسیر عبس و تولی</w:t>
            </w:r>
            <w:r>
              <w:rPr>
                <w:rStyle w:val="IndexLink"/>
                <w:rtl w:val="true"/>
              </w:rPr>
              <w:tab/>
            </w:r>
            <w:r>
              <w:rPr>
                <w:rStyle w:val="IndexLink"/>
              </w:rPr>
              <w:t>895</w:t>
            </w:r>
          </w:hyperlink>
        </w:p>
        <w:p>
          <w:pPr>
            <w:pStyle w:val="Contents3"/>
            <w:tabs>
              <w:tab w:val="clear" w:pos="8459"/>
              <w:tab w:val="right" w:pos="9026" w:leader="dot"/>
            </w:tabs>
            <w:rPr/>
          </w:pPr>
          <w:hyperlink w:anchor="__RefHeading___Toc1234935_211673320">
            <w:r>
              <w:rPr>
                <w:webHidden/>
                <w:rStyle w:val="IndexLink"/>
                <w:rtl w:val="true"/>
              </w:rPr>
              <w:t>تنبیه</w:t>
            </w:r>
            <w:r>
              <w:rPr>
                <w:rStyle w:val="IndexLink"/>
                <w:rtl w:val="true"/>
              </w:rPr>
              <w:tab/>
            </w:r>
            <w:r>
              <w:rPr>
                <w:rStyle w:val="IndexLink"/>
              </w:rPr>
              <w:t>895</w:t>
            </w:r>
          </w:hyperlink>
        </w:p>
        <w:p>
          <w:pPr>
            <w:pStyle w:val="Contents3"/>
            <w:tabs>
              <w:tab w:val="clear" w:pos="8459"/>
              <w:tab w:val="right" w:pos="9026" w:leader="dot"/>
            </w:tabs>
            <w:rPr/>
          </w:pPr>
          <w:hyperlink w:anchor="__RefHeading___Toc1234937_211673320">
            <w:r>
              <w:rPr>
                <w:webHidden/>
                <w:rStyle w:val="IndexLink"/>
                <w:rtl w:val="true"/>
              </w:rPr>
              <w:t>پند</w:t>
            </w:r>
            <w:r>
              <w:rPr>
                <w:rStyle w:val="IndexLink"/>
                <w:rtl w:val="true"/>
              </w:rPr>
              <w:tab/>
            </w:r>
            <w:r>
              <w:rPr>
                <w:rStyle w:val="IndexLink"/>
              </w:rPr>
              <w:t>895</w:t>
            </w:r>
          </w:hyperlink>
        </w:p>
        <w:p>
          <w:pPr>
            <w:pStyle w:val="Contents3"/>
            <w:tabs>
              <w:tab w:val="clear" w:pos="8459"/>
              <w:tab w:val="right" w:pos="9026" w:leader="dot"/>
            </w:tabs>
            <w:rPr/>
          </w:pPr>
          <w:hyperlink w:anchor="__RefHeading___Toc1234939_211673320">
            <w:r>
              <w:rPr>
                <w:webHidden/>
                <w:rStyle w:val="IndexLink"/>
                <w:rtl w:val="true"/>
              </w:rPr>
              <w:t>گستره رحمت</w:t>
            </w:r>
            <w:r>
              <w:rPr>
                <w:rStyle w:val="IndexLink"/>
                <w:rtl w:val="true"/>
              </w:rPr>
              <w:tab/>
            </w:r>
            <w:r>
              <w:rPr>
                <w:rStyle w:val="IndexLink"/>
              </w:rPr>
              <w:t>896</w:t>
            </w:r>
          </w:hyperlink>
        </w:p>
        <w:p>
          <w:pPr>
            <w:pStyle w:val="Contents3"/>
            <w:tabs>
              <w:tab w:val="clear" w:pos="8459"/>
              <w:tab w:val="right" w:pos="9026" w:leader="dot"/>
            </w:tabs>
            <w:rPr/>
          </w:pPr>
          <w:hyperlink w:anchor="__RefHeading___Toc1234941_211673320">
            <w:r>
              <w:rPr>
                <w:webHidden/>
                <w:rStyle w:val="IndexLink"/>
                <w:rtl w:val="true"/>
              </w:rPr>
              <w:t>نکوهش بعد از بخشش</w:t>
            </w:r>
            <w:r>
              <w:rPr>
                <w:rStyle w:val="IndexLink"/>
                <w:rtl w:val="true"/>
              </w:rPr>
              <w:tab/>
            </w:r>
            <w:r>
              <w:rPr>
                <w:rStyle w:val="IndexLink"/>
              </w:rPr>
              <w:t>897</w:t>
            </w:r>
          </w:hyperlink>
        </w:p>
        <w:p>
          <w:pPr>
            <w:pStyle w:val="Contents3"/>
            <w:tabs>
              <w:tab w:val="clear" w:pos="8459"/>
              <w:tab w:val="right" w:pos="9026" w:leader="dot"/>
            </w:tabs>
            <w:rPr/>
          </w:pPr>
          <w:hyperlink w:anchor="__RefHeading___Toc1234943_211673320">
            <w:r>
              <w:rPr>
                <w:webHidden/>
                <w:rStyle w:val="IndexLink"/>
                <w:rtl w:val="true"/>
              </w:rPr>
              <w:t>گستره رحمت</w:t>
            </w:r>
            <w:r>
              <w:rPr>
                <w:rStyle w:val="IndexLink"/>
                <w:rtl w:val="true"/>
              </w:rPr>
              <w:tab/>
            </w:r>
            <w:r>
              <w:rPr>
                <w:rStyle w:val="IndexLink"/>
              </w:rPr>
              <w:t>897</w:t>
            </w:r>
          </w:hyperlink>
        </w:p>
        <w:p>
          <w:pPr>
            <w:pStyle w:val="Contents3"/>
            <w:tabs>
              <w:tab w:val="clear" w:pos="8459"/>
              <w:tab w:val="right" w:pos="9026" w:leader="dot"/>
            </w:tabs>
            <w:rPr/>
          </w:pPr>
          <w:hyperlink w:anchor="__RefHeading___Toc1234945_211673320">
            <w:r>
              <w:rPr>
                <w:webHidden/>
                <w:rStyle w:val="IndexLink"/>
                <w:rtl w:val="true"/>
              </w:rPr>
              <w:t>اشک عارف، ترس</w:t>
            </w:r>
            <w:r>
              <w:rPr>
                <w:rStyle w:val="IndexLink"/>
                <w:rtl w:val="true"/>
              </w:rPr>
              <w:tab/>
            </w:r>
            <w:r>
              <w:rPr>
                <w:rStyle w:val="IndexLink"/>
              </w:rPr>
              <w:t>898</w:t>
            </w:r>
          </w:hyperlink>
        </w:p>
        <w:p>
          <w:pPr>
            <w:pStyle w:val="Contents3"/>
            <w:tabs>
              <w:tab w:val="clear" w:pos="8459"/>
              <w:tab w:val="right" w:pos="9026" w:leader="dot"/>
            </w:tabs>
            <w:rPr/>
          </w:pPr>
          <w:hyperlink w:anchor="__RefHeading___Toc1234947_211673320">
            <w:r>
              <w:rPr>
                <w:webHidden/>
                <w:rStyle w:val="IndexLink"/>
                <w:rtl w:val="true"/>
              </w:rPr>
              <w:t>گستره‌ی رحمت</w:t>
            </w:r>
            <w:r>
              <w:rPr>
                <w:rStyle w:val="IndexLink"/>
                <w:rtl w:val="true"/>
              </w:rPr>
              <w:tab/>
            </w:r>
            <w:r>
              <w:rPr>
                <w:rStyle w:val="IndexLink"/>
              </w:rPr>
              <w:t>898</w:t>
            </w:r>
          </w:hyperlink>
        </w:p>
        <w:p>
          <w:pPr>
            <w:pStyle w:val="Contents3"/>
            <w:tabs>
              <w:tab w:val="clear" w:pos="8459"/>
              <w:tab w:val="right" w:pos="9026" w:leader="dot"/>
            </w:tabs>
            <w:rPr/>
          </w:pPr>
          <w:hyperlink w:anchor="__RefHeading___Toc1234949_211673320">
            <w:r>
              <w:rPr>
                <w:webHidden/>
                <w:rStyle w:val="IndexLink"/>
                <w:rtl w:val="true"/>
              </w:rPr>
              <w:t>ریاضی</w:t>
            </w:r>
            <w:r>
              <w:rPr>
                <w:rStyle w:val="IndexLink"/>
                <w:rtl w:val="true"/>
              </w:rPr>
              <w:tab/>
            </w:r>
            <w:r>
              <w:rPr>
                <w:rStyle w:val="IndexLink"/>
              </w:rPr>
              <w:t>898</w:t>
            </w:r>
          </w:hyperlink>
        </w:p>
        <w:p>
          <w:pPr>
            <w:pStyle w:val="Contents3"/>
            <w:tabs>
              <w:tab w:val="clear" w:pos="8459"/>
              <w:tab w:val="right" w:pos="9026" w:leader="dot"/>
            </w:tabs>
            <w:rPr/>
          </w:pPr>
          <w:hyperlink w:anchor="__RefHeading___Toc1234951_211673320">
            <w:r>
              <w:rPr>
                <w:webHidden/>
                <w:rStyle w:val="IndexLink"/>
                <w:rtl w:val="true"/>
              </w:rPr>
              <w:t>رقیب و عتید</w:t>
            </w:r>
            <w:r>
              <w:rPr>
                <w:rStyle w:val="IndexLink"/>
                <w:rtl w:val="true"/>
              </w:rPr>
              <w:tab/>
            </w:r>
            <w:r>
              <w:rPr>
                <w:rStyle w:val="IndexLink"/>
              </w:rPr>
              <w:t>898</w:t>
            </w:r>
          </w:hyperlink>
        </w:p>
        <w:p>
          <w:pPr>
            <w:pStyle w:val="Contents3"/>
            <w:tabs>
              <w:tab w:val="clear" w:pos="8459"/>
              <w:tab w:val="right" w:pos="9026" w:leader="dot"/>
            </w:tabs>
            <w:rPr/>
          </w:pPr>
          <w:hyperlink w:anchor="__RefHeading___Toc1234953_211673320">
            <w:r>
              <w:rPr>
                <w:webHidden/>
                <w:rStyle w:val="IndexLink"/>
                <w:rtl w:val="true"/>
              </w:rPr>
              <w:t>گستره‌ی رحمت</w:t>
            </w:r>
            <w:r>
              <w:rPr>
                <w:rStyle w:val="IndexLink"/>
                <w:rtl w:val="true"/>
              </w:rPr>
              <w:tab/>
            </w:r>
            <w:r>
              <w:rPr>
                <w:rStyle w:val="IndexLink"/>
              </w:rPr>
              <w:t>899</w:t>
            </w:r>
          </w:hyperlink>
        </w:p>
        <w:p>
          <w:pPr>
            <w:pStyle w:val="Contents3"/>
            <w:tabs>
              <w:tab w:val="clear" w:pos="8459"/>
              <w:tab w:val="right" w:pos="9026" w:leader="dot"/>
            </w:tabs>
            <w:rPr/>
          </w:pPr>
          <w:hyperlink w:anchor="__RefHeading___Toc1234955_211673320">
            <w:r>
              <w:rPr>
                <w:webHidden/>
                <w:rStyle w:val="IndexLink"/>
                <w:rtl w:val="true"/>
              </w:rPr>
              <w:t>امیدواری</w:t>
            </w:r>
            <w:r>
              <w:rPr>
                <w:rStyle w:val="IndexLink"/>
                <w:rtl w:val="true"/>
              </w:rPr>
              <w:tab/>
            </w:r>
            <w:r>
              <w:rPr>
                <w:rStyle w:val="IndexLink"/>
              </w:rPr>
              <w:t>899</w:t>
            </w:r>
          </w:hyperlink>
        </w:p>
        <w:p>
          <w:pPr>
            <w:pStyle w:val="Contents3"/>
            <w:tabs>
              <w:tab w:val="clear" w:pos="8459"/>
              <w:tab w:val="right" w:pos="9026" w:leader="dot"/>
            </w:tabs>
            <w:rPr/>
          </w:pPr>
          <w:hyperlink w:anchor="__RefHeading___Toc1234957_211673320">
            <w:r>
              <w:rPr>
                <w:webHidden/>
                <w:rStyle w:val="IndexLink"/>
                <w:rtl w:val="true"/>
              </w:rPr>
              <w:t>پند</w:t>
            </w:r>
            <w:r>
              <w:rPr>
                <w:rStyle w:val="IndexLink"/>
                <w:rtl w:val="true"/>
              </w:rPr>
              <w:tab/>
            </w:r>
            <w:r>
              <w:rPr>
                <w:rStyle w:val="IndexLink"/>
              </w:rPr>
              <w:t>899</w:t>
            </w:r>
          </w:hyperlink>
        </w:p>
        <w:p>
          <w:pPr>
            <w:pStyle w:val="Contents3"/>
            <w:tabs>
              <w:tab w:val="clear" w:pos="8459"/>
              <w:tab w:val="right" w:pos="9026" w:leader="dot"/>
            </w:tabs>
            <w:rPr/>
          </w:pPr>
          <w:hyperlink w:anchor="__RefHeading___Toc1234959_211673320">
            <w:r>
              <w:rPr>
                <w:webHidden/>
                <w:rStyle w:val="IndexLink"/>
                <w:rtl w:val="true"/>
              </w:rPr>
              <w:t>پرهیز از موضع تهمت</w:t>
            </w:r>
            <w:r>
              <w:rPr>
                <w:rStyle w:val="IndexLink"/>
                <w:rtl w:val="true"/>
              </w:rPr>
              <w:tab/>
            </w:r>
            <w:r>
              <w:rPr>
                <w:rStyle w:val="IndexLink"/>
              </w:rPr>
              <w:t>902</w:t>
            </w:r>
          </w:hyperlink>
        </w:p>
        <w:p>
          <w:pPr>
            <w:pStyle w:val="Contents3"/>
            <w:tabs>
              <w:tab w:val="clear" w:pos="8459"/>
              <w:tab w:val="right" w:pos="9026" w:leader="dot"/>
            </w:tabs>
            <w:rPr/>
          </w:pPr>
          <w:hyperlink w:anchor="__RefHeading___Toc1234961_211673320">
            <w:r>
              <w:rPr>
                <w:webHidden/>
                <w:rStyle w:val="IndexLink"/>
                <w:rtl w:val="true"/>
              </w:rPr>
              <w:t>تواضع</w:t>
            </w:r>
            <w:r>
              <w:rPr>
                <w:rStyle w:val="IndexLink"/>
                <w:rtl w:val="true"/>
              </w:rPr>
              <w:tab/>
            </w:r>
            <w:r>
              <w:rPr>
                <w:rStyle w:val="IndexLink"/>
              </w:rPr>
              <w:t>902</w:t>
            </w:r>
          </w:hyperlink>
        </w:p>
        <w:p>
          <w:pPr>
            <w:pStyle w:val="Contents3"/>
            <w:tabs>
              <w:tab w:val="clear" w:pos="8459"/>
              <w:tab w:val="right" w:pos="9026" w:leader="dot"/>
            </w:tabs>
            <w:rPr/>
          </w:pPr>
          <w:hyperlink w:anchor="__RefHeading___Toc1234963_211673320">
            <w:r>
              <w:rPr>
                <w:webHidden/>
                <w:rStyle w:val="IndexLink"/>
                <w:rtl w:val="true"/>
              </w:rPr>
              <w:t>آقا کیست؟</w:t>
            </w:r>
            <w:r>
              <w:rPr>
                <w:rStyle w:val="IndexLink"/>
                <w:rtl w:val="true"/>
              </w:rPr>
              <w:tab/>
            </w:r>
            <w:r>
              <w:rPr>
                <w:rStyle w:val="IndexLink"/>
              </w:rPr>
              <w:t>902</w:t>
            </w:r>
          </w:hyperlink>
        </w:p>
        <w:p>
          <w:pPr>
            <w:pStyle w:val="Contents3"/>
            <w:tabs>
              <w:tab w:val="clear" w:pos="8459"/>
              <w:tab w:val="right" w:pos="9026" w:leader="dot"/>
            </w:tabs>
            <w:rPr/>
          </w:pPr>
          <w:hyperlink w:anchor="__RefHeading___Toc1234965_211673320">
            <w:r>
              <w:rPr>
                <w:webHidden/>
                <w:rStyle w:val="IndexLink"/>
                <w:rtl w:val="true"/>
              </w:rPr>
              <w:t>بزرگی و انفاق</w:t>
            </w:r>
            <w:r>
              <w:rPr>
                <w:rStyle w:val="IndexLink"/>
                <w:rtl w:val="true"/>
              </w:rPr>
              <w:tab/>
            </w:r>
            <w:r>
              <w:rPr>
                <w:rStyle w:val="IndexLink"/>
              </w:rPr>
              <w:t>902</w:t>
            </w:r>
          </w:hyperlink>
        </w:p>
        <w:p>
          <w:pPr>
            <w:pStyle w:val="Contents3"/>
            <w:tabs>
              <w:tab w:val="clear" w:pos="8459"/>
              <w:tab w:val="right" w:pos="9026" w:leader="dot"/>
            </w:tabs>
            <w:rPr/>
          </w:pPr>
          <w:hyperlink w:anchor="__RefHeading___Toc1234967_211673320">
            <w:r>
              <w:rPr>
                <w:webHidden/>
                <w:rStyle w:val="IndexLink"/>
                <w:rtl w:val="true"/>
              </w:rPr>
              <w:t>تفسیر آیه و لکن لا تبصرون</w:t>
            </w:r>
            <w:r>
              <w:rPr>
                <w:rStyle w:val="IndexLink"/>
                <w:rtl w:val="true"/>
              </w:rPr>
              <w:tab/>
            </w:r>
            <w:r>
              <w:rPr>
                <w:rStyle w:val="IndexLink"/>
              </w:rPr>
              <w:t>902</w:t>
            </w:r>
          </w:hyperlink>
        </w:p>
        <w:p>
          <w:pPr>
            <w:pStyle w:val="Contents3"/>
            <w:tabs>
              <w:tab w:val="clear" w:pos="8459"/>
              <w:tab w:val="right" w:pos="9026" w:leader="dot"/>
            </w:tabs>
            <w:rPr/>
          </w:pPr>
          <w:hyperlink w:anchor="__RefHeading___Toc1234969_211673320">
            <w:r>
              <w:rPr>
                <w:webHidden/>
                <w:rStyle w:val="IndexLink"/>
                <w:rtl w:val="true"/>
              </w:rPr>
              <w:t>پدر زنده</w:t>
            </w:r>
            <w:r>
              <w:rPr>
                <w:rStyle w:val="IndexLink"/>
                <w:rtl w:val="true"/>
              </w:rPr>
              <w:tab/>
            </w:r>
            <w:r>
              <w:rPr>
                <w:rStyle w:val="IndexLink"/>
              </w:rPr>
              <w:t>903</w:t>
            </w:r>
          </w:hyperlink>
        </w:p>
        <w:p>
          <w:pPr>
            <w:pStyle w:val="Contents3"/>
            <w:tabs>
              <w:tab w:val="clear" w:pos="8459"/>
              <w:tab w:val="right" w:pos="9026" w:leader="dot"/>
            </w:tabs>
            <w:rPr/>
          </w:pPr>
          <w:hyperlink w:anchor="__RefHeading___Toc1234971_211673320">
            <w:r>
              <w:rPr>
                <w:webHidden/>
                <w:rStyle w:val="IndexLink"/>
                <w:rtl w:val="true"/>
              </w:rPr>
              <w:t>دوستی با ابلیس</w:t>
            </w:r>
            <w:r>
              <w:rPr>
                <w:rStyle w:val="IndexLink"/>
                <w:rtl w:val="true"/>
              </w:rPr>
              <w:tab/>
            </w:r>
            <w:r>
              <w:rPr>
                <w:rStyle w:val="IndexLink"/>
              </w:rPr>
              <w:t>903</w:t>
            </w:r>
          </w:hyperlink>
        </w:p>
        <w:p>
          <w:pPr>
            <w:pStyle w:val="Contents3"/>
            <w:tabs>
              <w:tab w:val="clear" w:pos="8459"/>
              <w:tab w:val="right" w:pos="9026" w:leader="dot"/>
            </w:tabs>
            <w:rPr/>
          </w:pPr>
          <w:hyperlink w:anchor="__RefHeading___Toc1234973_211673320">
            <w:r>
              <w:rPr>
                <w:webHidden/>
                <w:rStyle w:val="IndexLink"/>
                <w:rtl w:val="true"/>
              </w:rPr>
              <w:t>منطق، ارسطو</w:t>
            </w:r>
            <w:r>
              <w:rPr>
                <w:rStyle w:val="IndexLink"/>
                <w:rtl w:val="true"/>
              </w:rPr>
              <w:tab/>
            </w:r>
            <w:r>
              <w:rPr>
                <w:rStyle w:val="IndexLink"/>
              </w:rPr>
              <w:t>903</w:t>
            </w:r>
          </w:hyperlink>
        </w:p>
        <w:p>
          <w:pPr>
            <w:pStyle w:val="Contents3"/>
            <w:tabs>
              <w:tab w:val="clear" w:pos="8459"/>
              <w:tab w:val="right" w:pos="9026" w:leader="dot"/>
            </w:tabs>
            <w:rPr/>
          </w:pPr>
          <w:hyperlink w:anchor="__RefHeading___Toc1234975_211673320">
            <w:r>
              <w:rPr>
                <w:webHidden/>
                <w:rStyle w:val="IndexLink"/>
                <w:rtl w:val="true"/>
              </w:rPr>
              <w:t>عقل و شهوت</w:t>
            </w:r>
            <w:r>
              <w:rPr>
                <w:rStyle w:val="IndexLink"/>
                <w:rtl w:val="true"/>
              </w:rPr>
              <w:tab/>
            </w:r>
            <w:r>
              <w:rPr>
                <w:rStyle w:val="IndexLink"/>
              </w:rPr>
              <w:t>904</w:t>
            </w:r>
          </w:hyperlink>
        </w:p>
        <w:p>
          <w:pPr>
            <w:pStyle w:val="Contents3"/>
            <w:tabs>
              <w:tab w:val="clear" w:pos="8459"/>
              <w:tab w:val="right" w:pos="9026" w:leader="dot"/>
            </w:tabs>
            <w:rPr/>
          </w:pPr>
          <w:hyperlink w:anchor="__RefHeading___Toc1234977_211673320">
            <w:r>
              <w:rPr>
                <w:webHidden/>
                <w:rStyle w:val="IndexLink"/>
                <w:rtl w:val="true"/>
              </w:rPr>
              <w:t>تربیت فرزند</w:t>
            </w:r>
            <w:r>
              <w:rPr>
                <w:rStyle w:val="IndexLink"/>
                <w:rtl w:val="true"/>
              </w:rPr>
              <w:tab/>
            </w:r>
            <w:r>
              <w:rPr>
                <w:rStyle w:val="IndexLink"/>
              </w:rPr>
              <w:t>904</w:t>
            </w:r>
          </w:hyperlink>
        </w:p>
        <w:p>
          <w:pPr>
            <w:pStyle w:val="Contents3"/>
            <w:tabs>
              <w:tab w:val="clear" w:pos="8459"/>
              <w:tab w:val="right" w:pos="9026" w:leader="dot"/>
            </w:tabs>
            <w:rPr/>
          </w:pPr>
          <w:hyperlink w:anchor="__RefHeading___Toc1234979_211673320">
            <w:r>
              <w:rPr>
                <w:webHidden/>
                <w:rStyle w:val="IndexLink"/>
                <w:rtl w:val="true"/>
              </w:rPr>
              <w:t>مرگ و زندگی</w:t>
            </w:r>
            <w:r>
              <w:rPr>
                <w:rStyle w:val="IndexLink"/>
                <w:rtl w:val="true"/>
              </w:rPr>
              <w:tab/>
            </w:r>
            <w:r>
              <w:rPr>
                <w:rStyle w:val="IndexLink"/>
              </w:rPr>
              <w:t>904</w:t>
            </w:r>
          </w:hyperlink>
        </w:p>
        <w:p>
          <w:pPr>
            <w:pStyle w:val="Contents3"/>
            <w:tabs>
              <w:tab w:val="clear" w:pos="8459"/>
              <w:tab w:val="right" w:pos="9026" w:leader="dot"/>
            </w:tabs>
            <w:rPr/>
          </w:pPr>
          <w:hyperlink w:anchor="__RefHeading___Toc1234981_211673320">
            <w:r>
              <w:rPr>
                <w:webHidden/>
                <w:rStyle w:val="IndexLink"/>
                <w:rtl w:val="true"/>
              </w:rPr>
              <w:t>اهل معرفت، اهل شهوت</w:t>
            </w:r>
            <w:r>
              <w:rPr>
                <w:rStyle w:val="IndexLink"/>
                <w:rtl w:val="true"/>
              </w:rPr>
              <w:tab/>
            </w:r>
            <w:r>
              <w:rPr>
                <w:rStyle w:val="IndexLink"/>
              </w:rPr>
              <w:t>904</w:t>
            </w:r>
          </w:hyperlink>
        </w:p>
        <w:p>
          <w:pPr>
            <w:pStyle w:val="Contents3"/>
            <w:tabs>
              <w:tab w:val="clear" w:pos="8459"/>
              <w:tab w:val="right" w:pos="9026" w:leader="dot"/>
            </w:tabs>
            <w:rPr/>
          </w:pPr>
          <w:hyperlink w:anchor="__RefHeading___Toc1234983_211673320">
            <w:r>
              <w:rPr>
                <w:webHidden/>
                <w:rStyle w:val="IndexLink"/>
                <w:rtl w:val="true"/>
              </w:rPr>
              <w:t>ذلت نفس</w:t>
            </w:r>
            <w:r>
              <w:rPr>
                <w:rStyle w:val="IndexLink"/>
                <w:rtl w:val="true"/>
              </w:rPr>
              <w:tab/>
            </w:r>
            <w:r>
              <w:rPr>
                <w:rStyle w:val="IndexLink"/>
              </w:rPr>
              <w:t>904</w:t>
            </w:r>
          </w:hyperlink>
        </w:p>
        <w:p>
          <w:pPr>
            <w:pStyle w:val="Contents3"/>
            <w:tabs>
              <w:tab w:val="clear" w:pos="8459"/>
              <w:tab w:val="right" w:pos="9026" w:leader="dot"/>
            </w:tabs>
            <w:rPr/>
          </w:pPr>
          <w:hyperlink w:anchor="__RefHeading___Toc1234985_211673320">
            <w:r>
              <w:rPr>
                <w:webHidden/>
                <w:rStyle w:val="IndexLink"/>
                <w:rtl w:val="true"/>
              </w:rPr>
              <w:t>غم</w:t>
            </w:r>
            <w:r>
              <w:rPr>
                <w:rStyle w:val="IndexLink"/>
                <w:rtl w:val="true"/>
              </w:rPr>
              <w:tab/>
            </w:r>
            <w:r>
              <w:rPr>
                <w:rStyle w:val="IndexLink"/>
              </w:rPr>
              <w:t>905</w:t>
            </w:r>
          </w:hyperlink>
        </w:p>
        <w:p>
          <w:pPr>
            <w:pStyle w:val="Contents3"/>
            <w:tabs>
              <w:tab w:val="clear" w:pos="8459"/>
              <w:tab w:val="right" w:pos="9026" w:leader="dot"/>
            </w:tabs>
            <w:rPr/>
          </w:pPr>
          <w:hyperlink w:anchor="__RefHeading___Toc1234987_211673320">
            <w:r>
              <w:rPr>
                <w:webHidden/>
                <w:rStyle w:val="IndexLink"/>
                <w:rtl w:val="true"/>
              </w:rPr>
              <w:t>اسم بچه‌های حیوانات</w:t>
            </w:r>
            <w:r>
              <w:rPr>
                <w:rStyle w:val="IndexLink"/>
                <w:rtl w:val="true"/>
              </w:rPr>
              <w:tab/>
            </w:r>
            <w:r>
              <w:rPr>
                <w:rStyle w:val="IndexLink"/>
              </w:rPr>
              <w:t>905</w:t>
            </w:r>
          </w:hyperlink>
        </w:p>
        <w:p>
          <w:pPr>
            <w:pStyle w:val="Contents3"/>
            <w:tabs>
              <w:tab w:val="clear" w:pos="8459"/>
              <w:tab w:val="right" w:pos="9026" w:leader="dot"/>
            </w:tabs>
            <w:rPr/>
          </w:pPr>
          <w:hyperlink w:anchor="__RefHeading___Toc1234989_211673320">
            <w:r>
              <w:rPr>
                <w:webHidden/>
                <w:rStyle w:val="IndexLink"/>
                <w:rtl w:val="true"/>
              </w:rPr>
              <w:t>موسی و یوسف علیهما السلام</w:t>
            </w:r>
            <w:r>
              <w:rPr>
                <w:rStyle w:val="IndexLink"/>
                <w:rtl w:val="true"/>
              </w:rPr>
              <w:tab/>
            </w:r>
            <w:r>
              <w:rPr>
                <w:rStyle w:val="IndexLink"/>
              </w:rPr>
              <w:t>907</w:t>
            </w:r>
          </w:hyperlink>
        </w:p>
        <w:p>
          <w:pPr>
            <w:pStyle w:val="Contents3"/>
            <w:tabs>
              <w:tab w:val="clear" w:pos="8459"/>
              <w:tab w:val="right" w:pos="9026" w:leader="dot"/>
            </w:tabs>
            <w:rPr/>
          </w:pPr>
          <w:hyperlink w:anchor="__RefHeading___Toc1234991_211673320">
            <w:r>
              <w:rPr>
                <w:webHidden/>
                <w:rStyle w:val="IndexLink"/>
                <w:rtl w:val="true"/>
              </w:rPr>
              <w:t>جواب نامه</w:t>
            </w:r>
            <w:r>
              <w:rPr>
                <w:rStyle w:val="IndexLink"/>
                <w:rtl w:val="true"/>
              </w:rPr>
              <w:tab/>
            </w:r>
            <w:r>
              <w:rPr>
                <w:rStyle w:val="IndexLink"/>
              </w:rPr>
              <w:t>907</w:t>
            </w:r>
          </w:hyperlink>
        </w:p>
        <w:p>
          <w:pPr>
            <w:pStyle w:val="Contents3"/>
            <w:tabs>
              <w:tab w:val="clear" w:pos="8459"/>
              <w:tab w:val="right" w:pos="9026" w:leader="dot"/>
            </w:tabs>
            <w:rPr/>
          </w:pPr>
          <w:hyperlink w:anchor="__RefHeading___Toc1234993_211673320">
            <w:r>
              <w:rPr>
                <w:webHidden/>
                <w:rStyle w:val="IndexLink"/>
                <w:rtl w:val="true"/>
              </w:rPr>
              <w:t>نامه</w:t>
            </w:r>
            <w:r>
              <w:rPr>
                <w:rStyle w:val="IndexLink"/>
                <w:rtl w:val="true"/>
              </w:rPr>
              <w:tab/>
            </w:r>
            <w:r>
              <w:rPr>
                <w:rStyle w:val="IndexLink"/>
              </w:rPr>
              <w:t>907</w:t>
            </w:r>
          </w:hyperlink>
        </w:p>
        <w:p>
          <w:pPr>
            <w:pStyle w:val="Contents3"/>
            <w:tabs>
              <w:tab w:val="clear" w:pos="8459"/>
              <w:tab w:val="right" w:pos="9026" w:leader="dot"/>
            </w:tabs>
            <w:rPr/>
          </w:pPr>
          <w:hyperlink w:anchor="__RefHeading___Toc1234995_211673320">
            <w:r>
              <w:rPr>
                <w:webHidden/>
                <w:rStyle w:val="IndexLink"/>
                <w:rtl w:val="true"/>
              </w:rPr>
              <w:t>بخشش</w:t>
            </w:r>
            <w:r>
              <w:rPr>
                <w:rStyle w:val="IndexLink"/>
                <w:rtl w:val="true"/>
              </w:rPr>
              <w:tab/>
            </w:r>
            <w:r>
              <w:rPr>
                <w:rStyle w:val="IndexLink"/>
              </w:rPr>
              <w:t>907</w:t>
            </w:r>
          </w:hyperlink>
        </w:p>
        <w:p>
          <w:pPr>
            <w:pStyle w:val="Contents3"/>
            <w:tabs>
              <w:tab w:val="clear" w:pos="8459"/>
              <w:tab w:val="right" w:pos="9026" w:leader="dot"/>
            </w:tabs>
            <w:rPr/>
          </w:pPr>
          <w:hyperlink w:anchor="__RefHeading___Toc1234997_211673320">
            <w:r>
              <w:rPr>
                <w:webHidden/>
                <w:rStyle w:val="IndexLink"/>
                <w:rtl w:val="true"/>
              </w:rPr>
              <w:t>غضب</w:t>
            </w:r>
            <w:r>
              <w:rPr>
                <w:rStyle w:val="IndexLink"/>
                <w:rtl w:val="true"/>
              </w:rPr>
              <w:tab/>
            </w:r>
            <w:r>
              <w:rPr>
                <w:rStyle w:val="IndexLink"/>
              </w:rPr>
              <w:t>907</w:t>
            </w:r>
          </w:hyperlink>
        </w:p>
        <w:p>
          <w:pPr>
            <w:pStyle w:val="Contents3"/>
            <w:tabs>
              <w:tab w:val="clear" w:pos="8459"/>
              <w:tab w:val="right" w:pos="9026" w:leader="dot"/>
            </w:tabs>
            <w:rPr/>
          </w:pPr>
          <w:hyperlink w:anchor="__RefHeading___Toc1234999_211673320">
            <w:r>
              <w:rPr>
                <w:webHidden/>
                <w:rStyle w:val="IndexLink"/>
                <w:rtl w:val="true"/>
              </w:rPr>
              <w:t>روز نحس</w:t>
            </w:r>
            <w:r>
              <w:rPr>
                <w:rStyle w:val="IndexLink"/>
                <w:rtl w:val="true"/>
              </w:rPr>
              <w:tab/>
            </w:r>
            <w:r>
              <w:rPr>
                <w:rStyle w:val="IndexLink"/>
              </w:rPr>
              <w:t>907</w:t>
            </w:r>
          </w:hyperlink>
        </w:p>
        <w:p>
          <w:pPr>
            <w:pStyle w:val="Contents3"/>
            <w:tabs>
              <w:tab w:val="clear" w:pos="8459"/>
              <w:tab w:val="right" w:pos="9026" w:leader="dot"/>
            </w:tabs>
            <w:rPr/>
          </w:pPr>
          <w:hyperlink w:anchor="__RefHeading___Toc1235001_211673320">
            <w:r>
              <w:rPr>
                <w:webHidden/>
                <w:rStyle w:val="IndexLink"/>
                <w:rtl w:val="true"/>
              </w:rPr>
              <w:t>مرگ</w:t>
            </w:r>
            <w:r>
              <w:rPr>
                <w:rStyle w:val="IndexLink"/>
                <w:rtl w:val="true"/>
              </w:rPr>
              <w:tab/>
            </w:r>
            <w:r>
              <w:rPr>
                <w:rStyle w:val="IndexLink"/>
              </w:rPr>
              <w:t>908</w:t>
            </w:r>
          </w:hyperlink>
        </w:p>
        <w:p>
          <w:pPr>
            <w:pStyle w:val="Contents3"/>
            <w:tabs>
              <w:tab w:val="clear" w:pos="8459"/>
              <w:tab w:val="right" w:pos="9026" w:leader="dot"/>
            </w:tabs>
            <w:rPr/>
          </w:pPr>
          <w:hyperlink w:anchor="__RefHeading___Toc1235003_211673320">
            <w:r>
              <w:rPr>
                <w:webHidden/>
                <w:rStyle w:val="IndexLink"/>
                <w:rtl w:val="true"/>
              </w:rPr>
              <w:t>خنده</w:t>
            </w:r>
            <w:r>
              <w:rPr>
                <w:rStyle w:val="IndexLink"/>
                <w:rtl w:val="true"/>
              </w:rPr>
              <w:tab/>
            </w:r>
            <w:r>
              <w:rPr>
                <w:rStyle w:val="IndexLink"/>
              </w:rPr>
              <w:t>908</w:t>
            </w:r>
          </w:hyperlink>
        </w:p>
        <w:p>
          <w:pPr>
            <w:pStyle w:val="Contents3"/>
            <w:tabs>
              <w:tab w:val="clear" w:pos="8459"/>
              <w:tab w:val="right" w:pos="9026" w:leader="dot"/>
            </w:tabs>
            <w:rPr/>
          </w:pPr>
          <w:hyperlink w:anchor="__RefHeading___Toc1235005_211673320">
            <w:r>
              <w:rPr>
                <w:webHidden/>
                <w:rStyle w:val="IndexLink"/>
                <w:rtl w:val="true"/>
              </w:rPr>
              <w:t>اسلام غریب</w:t>
            </w:r>
            <w:r>
              <w:rPr>
                <w:rStyle w:val="IndexLink"/>
                <w:rtl w:val="true"/>
              </w:rPr>
              <w:tab/>
            </w:r>
            <w:r>
              <w:rPr>
                <w:rStyle w:val="IndexLink"/>
              </w:rPr>
              <w:t>908</w:t>
            </w:r>
          </w:hyperlink>
        </w:p>
        <w:p>
          <w:pPr>
            <w:pStyle w:val="Contents3"/>
            <w:tabs>
              <w:tab w:val="clear" w:pos="8459"/>
              <w:tab w:val="right" w:pos="9026" w:leader="dot"/>
            </w:tabs>
            <w:rPr/>
          </w:pPr>
          <w:hyperlink w:anchor="__RefHeading___Toc1235007_211673320">
            <w:r>
              <w:rPr>
                <w:webHidden/>
                <w:rStyle w:val="IndexLink"/>
                <w:rtl w:val="true"/>
              </w:rPr>
              <w:t>فقر و بخل</w:t>
            </w:r>
            <w:r>
              <w:rPr>
                <w:rStyle w:val="IndexLink"/>
                <w:rtl w:val="true"/>
              </w:rPr>
              <w:tab/>
            </w:r>
            <w:r>
              <w:rPr>
                <w:rStyle w:val="IndexLink"/>
              </w:rPr>
              <w:t>908</w:t>
            </w:r>
          </w:hyperlink>
        </w:p>
        <w:p>
          <w:pPr>
            <w:pStyle w:val="Contents3"/>
            <w:tabs>
              <w:tab w:val="clear" w:pos="8459"/>
              <w:tab w:val="right" w:pos="9026" w:leader="dot"/>
            </w:tabs>
            <w:rPr/>
          </w:pPr>
          <w:hyperlink w:anchor="__RefHeading___Toc1235009_211673320">
            <w:r>
              <w:rPr>
                <w:webHidden/>
                <w:rStyle w:val="IndexLink"/>
                <w:rtl w:val="true"/>
              </w:rPr>
              <w:t>مقابله به مثل</w:t>
            </w:r>
            <w:r>
              <w:rPr>
                <w:rStyle w:val="IndexLink"/>
                <w:rtl w:val="true"/>
              </w:rPr>
              <w:tab/>
            </w:r>
            <w:r>
              <w:rPr>
                <w:rStyle w:val="IndexLink"/>
              </w:rPr>
              <w:t>908</w:t>
            </w:r>
          </w:hyperlink>
        </w:p>
        <w:p>
          <w:pPr>
            <w:pStyle w:val="Contents3"/>
            <w:tabs>
              <w:tab w:val="clear" w:pos="8459"/>
              <w:tab w:val="right" w:pos="9026" w:leader="dot"/>
            </w:tabs>
            <w:rPr/>
          </w:pPr>
          <w:hyperlink w:anchor="__RefHeading___Toc1235011_211673320">
            <w:r>
              <w:rPr>
                <w:webHidden/>
                <w:rStyle w:val="IndexLink"/>
                <w:rtl w:val="true"/>
              </w:rPr>
              <w:t>حکومت</w:t>
            </w:r>
            <w:r>
              <w:rPr>
                <w:rStyle w:val="IndexLink"/>
                <w:rtl w:val="true"/>
              </w:rPr>
              <w:tab/>
            </w:r>
            <w:r>
              <w:rPr>
                <w:rStyle w:val="IndexLink"/>
              </w:rPr>
              <w:t>908</w:t>
            </w:r>
          </w:hyperlink>
        </w:p>
        <w:p>
          <w:pPr>
            <w:pStyle w:val="Contents3"/>
            <w:tabs>
              <w:tab w:val="clear" w:pos="8459"/>
              <w:tab w:val="right" w:pos="9026" w:leader="dot"/>
            </w:tabs>
            <w:rPr/>
          </w:pPr>
          <w:hyperlink w:anchor="__RefHeading___Toc1235013_211673320">
            <w:r>
              <w:rPr>
                <w:webHidden/>
                <w:rStyle w:val="IndexLink"/>
                <w:rtl w:val="true"/>
              </w:rPr>
              <w:t>شادی بی‌غم</w:t>
            </w:r>
            <w:r>
              <w:rPr>
                <w:rStyle w:val="IndexLink"/>
                <w:rtl w:val="true"/>
              </w:rPr>
              <w:tab/>
            </w:r>
            <w:r>
              <w:rPr>
                <w:rStyle w:val="IndexLink"/>
              </w:rPr>
              <w:t>909</w:t>
            </w:r>
          </w:hyperlink>
        </w:p>
        <w:p>
          <w:pPr>
            <w:pStyle w:val="Contents3"/>
            <w:tabs>
              <w:tab w:val="clear" w:pos="8459"/>
              <w:tab w:val="right" w:pos="9026" w:leader="dot"/>
            </w:tabs>
            <w:rPr/>
          </w:pPr>
          <w:hyperlink w:anchor="__RefHeading___Toc1235015_211673320">
            <w:r>
              <w:rPr>
                <w:webHidden/>
                <w:rStyle w:val="IndexLink"/>
                <w:rtl w:val="true"/>
              </w:rPr>
              <w:t>سالم بن عبداللّٰه عمر</w:t>
            </w:r>
            <w:r>
              <w:rPr>
                <w:rStyle w:val="IndexLink"/>
                <w:rtl w:val="true"/>
              </w:rPr>
              <w:tab/>
            </w:r>
            <w:r>
              <w:rPr>
                <w:rStyle w:val="IndexLink"/>
              </w:rPr>
              <w:t>909</w:t>
            </w:r>
          </w:hyperlink>
        </w:p>
        <w:p>
          <w:pPr>
            <w:pStyle w:val="Contents3"/>
            <w:tabs>
              <w:tab w:val="clear" w:pos="8459"/>
              <w:tab w:val="right" w:pos="9026" w:leader="dot"/>
            </w:tabs>
            <w:rPr/>
          </w:pPr>
          <w:hyperlink w:anchor="__RefHeading___Toc1235017_211673320">
            <w:r>
              <w:rPr>
                <w:webHidden/>
                <w:rStyle w:val="IndexLink"/>
                <w:rtl w:val="true"/>
              </w:rPr>
              <w:t>تیرگی دل</w:t>
            </w:r>
            <w:r>
              <w:rPr>
                <w:rStyle w:val="IndexLink"/>
                <w:rtl w:val="true"/>
              </w:rPr>
              <w:tab/>
            </w:r>
            <w:r>
              <w:rPr>
                <w:rStyle w:val="IndexLink"/>
              </w:rPr>
              <w:t>909</w:t>
            </w:r>
          </w:hyperlink>
        </w:p>
        <w:p>
          <w:pPr>
            <w:pStyle w:val="Contents3"/>
            <w:tabs>
              <w:tab w:val="clear" w:pos="8459"/>
              <w:tab w:val="right" w:pos="9026" w:leader="dot"/>
            </w:tabs>
            <w:rPr/>
          </w:pPr>
          <w:hyperlink w:anchor="__RefHeading___Toc1235019_211673320">
            <w:r>
              <w:rPr>
                <w:webHidden/>
                <w:rStyle w:val="IndexLink"/>
                <w:rtl w:val="true"/>
              </w:rPr>
              <w:t>شرک آشکار و نهان</w:t>
            </w:r>
            <w:r>
              <w:rPr>
                <w:rStyle w:val="IndexLink"/>
                <w:rtl w:val="true"/>
              </w:rPr>
              <w:tab/>
            </w:r>
            <w:r>
              <w:rPr>
                <w:rStyle w:val="IndexLink"/>
              </w:rPr>
              <w:t>909</w:t>
            </w:r>
          </w:hyperlink>
        </w:p>
        <w:p>
          <w:pPr>
            <w:pStyle w:val="Contents3"/>
            <w:tabs>
              <w:tab w:val="clear" w:pos="8459"/>
              <w:tab w:val="right" w:pos="9026" w:leader="dot"/>
            </w:tabs>
            <w:rPr/>
          </w:pPr>
          <w:hyperlink w:anchor="__RefHeading___Toc1235021_211673320">
            <w:r>
              <w:rPr>
                <w:webHidden/>
                <w:rStyle w:val="IndexLink"/>
                <w:rtl w:val="true"/>
              </w:rPr>
              <w:t>دنیا، ثروت</w:t>
            </w:r>
            <w:r>
              <w:rPr>
                <w:rStyle w:val="IndexLink"/>
                <w:rtl w:val="true"/>
              </w:rPr>
              <w:tab/>
            </w:r>
            <w:r>
              <w:rPr>
                <w:rStyle w:val="IndexLink"/>
              </w:rPr>
              <w:t>910</w:t>
            </w:r>
          </w:hyperlink>
        </w:p>
        <w:p>
          <w:pPr>
            <w:pStyle w:val="Contents3"/>
            <w:tabs>
              <w:tab w:val="clear" w:pos="8459"/>
              <w:tab w:val="right" w:pos="9026" w:leader="dot"/>
            </w:tabs>
            <w:rPr/>
          </w:pPr>
          <w:hyperlink w:anchor="__RefHeading___Toc1235023_211673320">
            <w:r>
              <w:rPr>
                <w:webHidden/>
                <w:rStyle w:val="IndexLink"/>
                <w:rtl w:val="true"/>
              </w:rPr>
              <w:t>تلاش</w:t>
            </w:r>
            <w:r>
              <w:rPr>
                <w:rStyle w:val="IndexLink"/>
                <w:rtl w:val="true"/>
              </w:rPr>
              <w:tab/>
            </w:r>
            <w:r>
              <w:rPr>
                <w:rStyle w:val="IndexLink"/>
              </w:rPr>
              <w:t>910</w:t>
            </w:r>
          </w:hyperlink>
        </w:p>
        <w:p>
          <w:pPr>
            <w:pStyle w:val="Contents3"/>
            <w:tabs>
              <w:tab w:val="clear" w:pos="8459"/>
              <w:tab w:val="right" w:pos="9026" w:leader="dot"/>
            </w:tabs>
            <w:rPr/>
          </w:pPr>
          <w:hyperlink w:anchor="__RefHeading___Toc1235025_211673320">
            <w:r>
              <w:rPr>
                <w:webHidden/>
                <w:rStyle w:val="IndexLink"/>
                <w:rtl w:val="true"/>
              </w:rPr>
              <w:t>ثروت و فقر</w:t>
            </w:r>
            <w:r>
              <w:rPr>
                <w:rStyle w:val="IndexLink"/>
                <w:rtl w:val="true"/>
              </w:rPr>
              <w:tab/>
            </w:r>
            <w:r>
              <w:rPr>
                <w:rStyle w:val="IndexLink"/>
              </w:rPr>
              <w:t>910</w:t>
            </w:r>
          </w:hyperlink>
        </w:p>
        <w:p>
          <w:pPr>
            <w:pStyle w:val="Contents3"/>
            <w:tabs>
              <w:tab w:val="clear" w:pos="8459"/>
              <w:tab w:val="right" w:pos="9026" w:leader="dot"/>
            </w:tabs>
            <w:rPr/>
          </w:pPr>
          <w:hyperlink w:anchor="__RefHeading___Toc1235027_211673320">
            <w:r>
              <w:rPr>
                <w:webHidden/>
                <w:rStyle w:val="IndexLink"/>
                <w:rtl w:val="true"/>
              </w:rPr>
              <w:t>مناجات خواجه عبداللّٰه</w:t>
            </w:r>
            <w:r>
              <w:rPr>
                <w:rStyle w:val="IndexLink"/>
                <w:rtl w:val="true"/>
              </w:rPr>
              <w:tab/>
            </w:r>
            <w:r>
              <w:rPr>
                <w:rStyle w:val="IndexLink"/>
              </w:rPr>
              <w:t>911</w:t>
            </w:r>
          </w:hyperlink>
        </w:p>
        <w:p>
          <w:pPr>
            <w:pStyle w:val="Contents3"/>
            <w:tabs>
              <w:tab w:val="clear" w:pos="8459"/>
              <w:tab w:val="right" w:pos="9026" w:leader="dot"/>
            </w:tabs>
            <w:rPr/>
          </w:pPr>
          <w:hyperlink w:anchor="__RefHeading___Toc1235029_211673320">
            <w:r>
              <w:rPr>
                <w:webHidden/>
                <w:rStyle w:val="IndexLink"/>
                <w:rtl w:val="true"/>
              </w:rPr>
              <w:t>عذاب شبانه</w:t>
            </w:r>
            <w:r>
              <w:rPr>
                <w:rStyle w:val="IndexLink"/>
                <w:rtl w:val="true"/>
              </w:rPr>
              <w:tab/>
            </w:r>
            <w:r>
              <w:rPr>
                <w:rStyle w:val="IndexLink"/>
              </w:rPr>
              <w:t>911</w:t>
            </w:r>
          </w:hyperlink>
        </w:p>
        <w:p>
          <w:pPr>
            <w:pStyle w:val="Contents3"/>
            <w:tabs>
              <w:tab w:val="clear" w:pos="8459"/>
              <w:tab w:val="right" w:pos="9026" w:leader="dot"/>
            </w:tabs>
            <w:rPr/>
          </w:pPr>
          <w:hyperlink w:anchor="__RefHeading___Toc1235031_211673320">
            <w:r>
              <w:rPr>
                <w:webHidden/>
                <w:rStyle w:val="IndexLink"/>
                <w:rtl w:val="true"/>
              </w:rPr>
              <w:t>پرخوری</w:t>
            </w:r>
            <w:r>
              <w:rPr>
                <w:rStyle w:val="IndexLink"/>
                <w:rtl w:val="true"/>
              </w:rPr>
              <w:tab/>
            </w:r>
            <w:r>
              <w:rPr>
                <w:rStyle w:val="IndexLink"/>
              </w:rPr>
              <w:t>912</w:t>
            </w:r>
          </w:hyperlink>
        </w:p>
        <w:p>
          <w:pPr>
            <w:pStyle w:val="Contents3"/>
            <w:tabs>
              <w:tab w:val="clear" w:pos="8459"/>
              <w:tab w:val="right" w:pos="9026" w:leader="dot"/>
            </w:tabs>
            <w:rPr/>
          </w:pPr>
          <w:hyperlink w:anchor="__RefHeading___Toc1235033_211673320">
            <w:r>
              <w:rPr>
                <w:webHidden/>
                <w:rStyle w:val="IndexLink"/>
                <w:rtl w:val="true"/>
              </w:rPr>
              <w:t>پرخوری</w:t>
            </w:r>
            <w:r>
              <w:rPr>
                <w:rStyle w:val="IndexLink"/>
                <w:rtl w:val="true"/>
              </w:rPr>
              <w:tab/>
            </w:r>
            <w:r>
              <w:rPr>
                <w:rStyle w:val="IndexLink"/>
              </w:rPr>
              <w:t>912</w:t>
            </w:r>
          </w:hyperlink>
        </w:p>
        <w:p>
          <w:pPr>
            <w:pStyle w:val="Contents3"/>
            <w:tabs>
              <w:tab w:val="clear" w:pos="8459"/>
              <w:tab w:val="right" w:pos="9026" w:leader="dot"/>
            </w:tabs>
            <w:rPr/>
          </w:pPr>
          <w:hyperlink w:anchor="__RefHeading___Toc1235035_211673320">
            <w:r>
              <w:rPr>
                <w:webHidden/>
                <w:rStyle w:val="IndexLink"/>
                <w:rtl w:val="true"/>
              </w:rPr>
              <w:t>مرکب و انسان</w:t>
            </w:r>
            <w:r>
              <w:rPr>
                <w:rStyle w:val="IndexLink"/>
                <w:rtl w:val="true"/>
              </w:rPr>
              <w:tab/>
            </w:r>
            <w:r>
              <w:rPr>
                <w:rStyle w:val="IndexLink"/>
              </w:rPr>
              <w:t>912</w:t>
            </w:r>
          </w:hyperlink>
        </w:p>
        <w:p>
          <w:pPr>
            <w:pStyle w:val="Contents3"/>
            <w:tabs>
              <w:tab w:val="clear" w:pos="8459"/>
              <w:tab w:val="right" w:pos="9026" w:leader="dot"/>
            </w:tabs>
            <w:rPr/>
          </w:pPr>
          <w:hyperlink w:anchor="__RefHeading___Toc1235037_211673320">
            <w:r>
              <w:rPr>
                <w:webHidden/>
                <w:rStyle w:val="IndexLink"/>
                <w:rtl w:val="true"/>
              </w:rPr>
              <w:t>آفرینش آسمان و زمین</w:t>
            </w:r>
            <w:r>
              <w:rPr>
                <w:rStyle w:val="IndexLink"/>
                <w:rtl w:val="true"/>
              </w:rPr>
              <w:tab/>
            </w:r>
            <w:r>
              <w:rPr>
                <w:rStyle w:val="IndexLink"/>
              </w:rPr>
              <w:t>912</w:t>
            </w:r>
          </w:hyperlink>
        </w:p>
        <w:p>
          <w:pPr>
            <w:pStyle w:val="Contents3"/>
            <w:tabs>
              <w:tab w:val="clear" w:pos="8459"/>
              <w:tab w:val="right" w:pos="9026" w:leader="dot"/>
            </w:tabs>
            <w:rPr/>
          </w:pPr>
          <w:hyperlink w:anchor="__RefHeading___Toc1235039_211673320">
            <w:r>
              <w:rPr>
                <w:webHidden/>
                <w:rStyle w:val="IndexLink"/>
                <w:rtl w:val="true"/>
              </w:rPr>
              <w:t>سه چیز خنده دار و گریه دار</w:t>
            </w:r>
            <w:r>
              <w:rPr>
                <w:rStyle w:val="IndexLink"/>
                <w:rtl w:val="true"/>
              </w:rPr>
              <w:tab/>
            </w:r>
            <w:r>
              <w:rPr>
                <w:rStyle w:val="IndexLink"/>
              </w:rPr>
              <w:t>912</w:t>
            </w:r>
          </w:hyperlink>
        </w:p>
        <w:p>
          <w:pPr>
            <w:pStyle w:val="Contents3"/>
            <w:tabs>
              <w:tab w:val="clear" w:pos="8459"/>
              <w:tab w:val="right" w:pos="9026" w:leader="dot"/>
            </w:tabs>
            <w:rPr/>
          </w:pPr>
          <w:hyperlink w:anchor="__RefHeading___Toc1235041_211673320">
            <w:r>
              <w:rPr>
                <w:webHidden/>
                <w:rStyle w:val="IndexLink"/>
                <w:rtl w:val="true"/>
              </w:rPr>
              <w:t>شیوه‌ی حج</w:t>
            </w:r>
            <w:r>
              <w:rPr>
                <w:rStyle w:val="IndexLink"/>
                <w:rtl w:val="true"/>
              </w:rPr>
              <w:tab/>
            </w:r>
            <w:r>
              <w:rPr>
                <w:rStyle w:val="IndexLink"/>
              </w:rPr>
              <w:t>913</w:t>
            </w:r>
          </w:hyperlink>
        </w:p>
        <w:p>
          <w:pPr>
            <w:pStyle w:val="Contents3"/>
            <w:tabs>
              <w:tab w:val="clear" w:pos="8459"/>
              <w:tab w:val="right" w:pos="9026" w:leader="dot"/>
            </w:tabs>
            <w:rPr/>
          </w:pPr>
          <w:hyperlink w:anchor="__RefHeading___Toc1235043_211673320">
            <w:r>
              <w:rPr>
                <w:webHidden/>
                <w:rStyle w:val="IndexLink"/>
                <w:rtl w:val="true"/>
              </w:rPr>
              <w:t>پارسایی</w:t>
            </w:r>
            <w:r>
              <w:rPr>
                <w:rStyle w:val="IndexLink"/>
                <w:rtl w:val="true"/>
              </w:rPr>
              <w:tab/>
            </w:r>
            <w:r>
              <w:rPr>
                <w:rStyle w:val="IndexLink"/>
              </w:rPr>
              <w:t>913</w:t>
            </w:r>
          </w:hyperlink>
        </w:p>
        <w:p>
          <w:pPr>
            <w:pStyle w:val="Contents3"/>
            <w:tabs>
              <w:tab w:val="clear" w:pos="8459"/>
              <w:tab w:val="right" w:pos="9026" w:leader="dot"/>
            </w:tabs>
            <w:rPr/>
          </w:pPr>
          <w:hyperlink w:anchor="__RefHeading___Toc1235045_211673320">
            <w:r>
              <w:rPr>
                <w:webHidden/>
                <w:rStyle w:val="IndexLink"/>
                <w:rtl w:val="true"/>
              </w:rPr>
              <w:t>تقوا</w:t>
            </w:r>
            <w:r>
              <w:rPr>
                <w:rStyle w:val="IndexLink"/>
                <w:rtl w:val="true"/>
              </w:rPr>
              <w:tab/>
            </w:r>
            <w:r>
              <w:rPr>
                <w:rStyle w:val="IndexLink"/>
              </w:rPr>
              <w:t>914</w:t>
            </w:r>
          </w:hyperlink>
        </w:p>
        <w:p>
          <w:pPr>
            <w:pStyle w:val="Contents3"/>
            <w:tabs>
              <w:tab w:val="clear" w:pos="8459"/>
              <w:tab w:val="right" w:pos="9026" w:leader="dot"/>
            </w:tabs>
            <w:rPr/>
          </w:pPr>
          <w:hyperlink w:anchor="__RefHeading___Toc1235047_211673320">
            <w:r>
              <w:rPr>
                <w:webHidden/>
                <w:rStyle w:val="IndexLink"/>
                <w:rtl w:val="true"/>
              </w:rPr>
              <w:t>دعای ابراهیم در تورات</w:t>
            </w:r>
            <w:r>
              <w:rPr>
                <w:rStyle w:val="IndexLink"/>
                <w:rtl w:val="true"/>
              </w:rPr>
              <w:tab/>
            </w:r>
            <w:r>
              <w:rPr>
                <w:rStyle w:val="IndexLink"/>
              </w:rPr>
              <w:t>914</w:t>
            </w:r>
          </w:hyperlink>
        </w:p>
        <w:p>
          <w:pPr>
            <w:pStyle w:val="Contents3"/>
            <w:tabs>
              <w:tab w:val="clear" w:pos="8459"/>
              <w:tab w:val="right" w:pos="9026" w:leader="dot"/>
            </w:tabs>
            <w:rPr/>
          </w:pPr>
          <w:hyperlink w:anchor="__RefHeading___Toc1235049_211673320">
            <w:r>
              <w:rPr>
                <w:webHidden/>
                <w:rStyle w:val="IndexLink"/>
                <w:rtl w:val="true"/>
              </w:rPr>
              <w:t>رباب</w:t>
            </w:r>
            <w:r>
              <w:rPr>
                <w:rStyle w:val="IndexLink"/>
                <w:rtl w:val="true"/>
              </w:rPr>
              <w:tab/>
            </w:r>
            <w:r>
              <w:rPr>
                <w:rStyle w:val="IndexLink"/>
              </w:rPr>
              <w:t>914</w:t>
            </w:r>
          </w:hyperlink>
        </w:p>
        <w:p>
          <w:pPr>
            <w:pStyle w:val="Contents3"/>
            <w:tabs>
              <w:tab w:val="clear" w:pos="8459"/>
              <w:tab w:val="right" w:pos="9026" w:leader="dot"/>
            </w:tabs>
            <w:rPr/>
          </w:pPr>
          <w:hyperlink w:anchor="__RefHeading___Toc1235051_211673320">
            <w:r>
              <w:rPr>
                <w:webHidden/>
                <w:rStyle w:val="IndexLink"/>
                <w:rtl w:val="true"/>
              </w:rPr>
              <w:t>مهر مادری</w:t>
            </w:r>
            <w:r>
              <w:rPr>
                <w:rStyle w:val="IndexLink"/>
                <w:rtl w:val="true"/>
              </w:rPr>
              <w:tab/>
            </w:r>
            <w:r>
              <w:rPr>
                <w:rStyle w:val="IndexLink"/>
              </w:rPr>
              <w:t>915</w:t>
            </w:r>
          </w:hyperlink>
        </w:p>
        <w:p>
          <w:pPr>
            <w:pStyle w:val="Contents3"/>
            <w:tabs>
              <w:tab w:val="clear" w:pos="8459"/>
              <w:tab w:val="right" w:pos="9026" w:leader="dot"/>
            </w:tabs>
            <w:rPr/>
          </w:pPr>
          <w:hyperlink w:anchor="__RefHeading___Toc1235053_211673320">
            <w:r>
              <w:rPr>
                <w:webHidden/>
                <w:rStyle w:val="IndexLink"/>
                <w:rtl w:val="true"/>
              </w:rPr>
              <w:t>طعن</w:t>
            </w:r>
            <w:r>
              <w:rPr>
                <w:rStyle w:val="IndexLink"/>
                <w:rtl w:val="true"/>
              </w:rPr>
              <w:tab/>
            </w:r>
            <w:r>
              <w:rPr>
                <w:rStyle w:val="IndexLink"/>
              </w:rPr>
              <w:t>915</w:t>
            </w:r>
          </w:hyperlink>
        </w:p>
        <w:p>
          <w:pPr>
            <w:pStyle w:val="Contents3"/>
            <w:tabs>
              <w:tab w:val="clear" w:pos="8459"/>
              <w:tab w:val="right" w:pos="9026" w:leader="dot"/>
            </w:tabs>
            <w:rPr/>
          </w:pPr>
          <w:hyperlink w:anchor="__RefHeading___Toc1235055_211673320">
            <w:r>
              <w:rPr>
                <w:webHidden/>
                <w:rStyle w:val="IndexLink"/>
                <w:rtl w:val="true"/>
              </w:rPr>
              <w:t>عشق</w:t>
            </w:r>
            <w:r>
              <w:rPr>
                <w:rStyle w:val="IndexLink"/>
                <w:rtl w:val="true"/>
              </w:rPr>
              <w:tab/>
            </w:r>
            <w:r>
              <w:rPr>
                <w:rStyle w:val="IndexLink"/>
              </w:rPr>
              <w:t>915</w:t>
            </w:r>
          </w:hyperlink>
        </w:p>
        <w:p>
          <w:pPr>
            <w:pStyle w:val="Contents3"/>
            <w:tabs>
              <w:tab w:val="clear" w:pos="8459"/>
              <w:tab w:val="right" w:pos="9026" w:leader="dot"/>
            </w:tabs>
            <w:rPr/>
          </w:pPr>
          <w:hyperlink w:anchor="__RefHeading___Toc1235057_211673320">
            <w:r>
              <w:rPr>
                <w:webHidden/>
                <w:rStyle w:val="IndexLink"/>
                <w:rtl w:val="true"/>
              </w:rPr>
              <w:t>روزی، انفاق</w:t>
            </w:r>
            <w:r>
              <w:rPr>
                <w:rStyle w:val="IndexLink"/>
                <w:rtl w:val="true"/>
              </w:rPr>
              <w:tab/>
            </w:r>
            <w:r>
              <w:rPr>
                <w:rStyle w:val="IndexLink"/>
              </w:rPr>
              <w:t>916</w:t>
            </w:r>
          </w:hyperlink>
        </w:p>
        <w:p>
          <w:pPr>
            <w:pStyle w:val="Contents3"/>
            <w:tabs>
              <w:tab w:val="clear" w:pos="8459"/>
              <w:tab w:val="right" w:pos="9026" w:leader="dot"/>
            </w:tabs>
            <w:rPr/>
          </w:pPr>
          <w:hyperlink w:anchor="__RefHeading___Toc1235059_211673320">
            <w:r>
              <w:rPr>
                <w:webHidden/>
                <w:rStyle w:val="IndexLink"/>
                <w:rtl w:val="true"/>
              </w:rPr>
              <w:t>غم</w:t>
            </w:r>
            <w:r>
              <w:rPr>
                <w:rStyle w:val="IndexLink"/>
                <w:rtl w:val="true"/>
              </w:rPr>
              <w:tab/>
            </w:r>
            <w:r>
              <w:rPr>
                <w:rStyle w:val="IndexLink"/>
              </w:rPr>
              <w:t>916</w:t>
            </w:r>
          </w:hyperlink>
        </w:p>
        <w:p>
          <w:pPr>
            <w:pStyle w:val="Contents3"/>
            <w:tabs>
              <w:tab w:val="clear" w:pos="8459"/>
              <w:tab w:val="right" w:pos="9026" w:leader="dot"/>
            </w:tabs>
            <w:rPr/>
          </w:pPr>
          <w:hyperlink w:anchor="__RefHeading___Toc1235061_211673320">
            <w:r>
              <w:rPr>
                <w:webHidden/>
                <w:rStyle w:val="IndexLink"/>
                <w:rtl w:val="true"/>
              </w:rPr>
              <w:t>حیوان، فرشته، انسان</w:t>
            </w:r>
            <w:r>
              <w:rPr>
                <w:rStyle w:val="IndexLink"/>
                <w:rtl w:val="true"/>
              </w:rPr>
              <w:tab/>
            </w:r>
            <w:r>
              <w:rPr>
                <w:rStyle w:val="IndexLink"/>
              </w:rPr>
              <w:t>916</w:t>
            </w:r>
          </w:hyperlink>
        </w:p>
        <w:p>
          <w:pPr>
            <w:pStyle w:val="Contents3"/>
            <w:tabs>
              <w:tab w:val="clear" w:pos="8459"/>
              <w:tab w:val="right" w:pos="9026" w:leader="dot"/>
            </w:tabs>
            <w:rPr/>
          </w:pPr>
          <w:hyperlink w:anchor="__RefHeading___Toc1235063_211673320">
            <w:r>
              <w:rPr>
                <w:webHidden/>
                <w:rStyle w:val="IndexLink"/>
                <w:rtl w:val="true"/>
              </w:rPr>
              <w:t>قضاوت منصور</w:t>
            </w:r>
            <w:r>
              <w:rPr>
                <w:rStyle w:val="IndexLink"/>
                <w:rtl w:val="true"/>
              </w:rPr>
              <w:tab/>
            </w:r>
            <w:r>
              <w:rPr>
                <w:rStyle w:val="IndexLink"/>
              </w:rPr>
              <w:t>916</w:t>
            </w:r>
          </w:hyperlink>
        </w:p>
        <w:p>
          <w:pPr>
            <w:pStyle w:val="Contents3"/>
            <w:tabs>
              <w:tab w:val="clear" w:pos="8459"/>
              <w:tab w:val="right" w:pos="9026" w:leader="dot"/>
            </w:tabs>
            <w:rPr/>
          </w:pPr>
          <w:hyperlink w:anchor="__RefHeading___Toc1235065_211673320">
            <w:r>
              <w:rPr>
                <w:webHidden/>
                <w:rStyle w:val="IndexLink"/>
                <w:rtl w:val="true"/>
              </w:rPr>
              <w:t>مصر، خسیس</w:t>
            </w:r>
            <w:r>
              <w:rPr>
                <w:rStyle w:val="IndexLink"/>
                <w:rtl w:val="true"/>
              </w:rPr>
              <w:tab/>
            </w:r>
            <w:r>
              <w:rPr>
                <w:rStyle w:val="IndexLink"/>
              </w:rPr>
              <w:t>917</w:t>
            </w:r>
          </w:hyperlink>
        </w:p>
        <w:p>
          <w:pPr>
            <w:pStyle w:val="Contents3"/>
            <w:tabs>
              <w:tab w:val="clear" w:pos="8459"/>
              <w:tab w:val="right" w:pos="9026" w:leader="dot"/>
            </w:tabs>
            <w:rPr/>
          </w:pPr>
          <w:hyperlink w:anchor="__RefHeading___Toc1235067_211673320">
            <w:r>
              <w:rPr>
                <w:webHidden/>
                <w:rStyle w:val="IndexLink"/>
                <w:rtl w:val="true"/>
              </w:rPr>
              <w:t>کبک و پشه</w:t>
            </w:r>
            <w:r>
              <w:rPr>
                <w:rStyle w:val="IndexLink"/>
                <w:rtl w:val="true"/>
              </w:rPr>
              <w:tab/>
            </w:r>
            <w:r>
              <w:rPr>
                <w:rStyle w:val="IndexLink"/>
              </w:rPr>
              <w:t>919</w:t>
            </w:r>
          </w:hyperlink>
        </w:p>
        <w:p>
          <w:pPr>
            <w:pStyle w:val="Contents3"/>
            <w:tabs>
              <w:tab w:val="clear" w:pos="8459"/>
              <w:tab w:val="right" w:pos="9026" w:leader="dot"/>
            </w:tabs>
            <w:rPr/>
          </w:pPr>
          <w:hyperlink w:anchor="__RefHeading___Toc1235069_211673320">
            <w:r>
              <w:rPr>
                <w:webHidden/>
                <w:rStyle w:val="IndexLink"/>
                <w:rtl w:val="true"/>
              </w:rPr>
              <w:t>خسیس</w:t>
            </w:r>
            <w:r>
              <w:rPr>
                <w:rStyle w:val="IndexLink"/>
                <w:rtl w:val="true"/>
              </w:rPr>
              <w:tab/>
            </w:r>
            <w:r>
              <w:rPr>
                <w:rStyle w:val="IndexLink"/>
              </w:rPr>
              <w:t>919</w:t>
            </w:r>
          </w:hyperlink>
        </w:p>
        <w:p>
          <w:pPr>
            <w:pStyle w:val="Contents3"/>
            <w:tabs>
              <w:tab w:val="clear" w:pos="8459"/>
              <w:tab w:val="right" w:pos="9026" w:leader="dot"/>
            </w:tabs>
            <w:rPr/>
          </w:pPr>
          <w:hyperlink w:anchor="__RefHeading___Toc1235071_211673320">
            <w:r>
              <w:rPr>
                <w:webHidden/>
                <w:rStyle w:val="IndexLink"/>
                <w:rtl w:val="true"/>
              </w:rPr>
              <w:t>درخواست از جواد</w:t>
            </w:r>
            <w:r>
              <w:rPr>
                <w:rStyle w:val="IndexLink"/>
                <w:rtl w:val="true"/>
              </w:rPr>
              <w:tab/>
            </w:r>
            <w:r>
              <w:rPr>
                <w:rStyle w:val="IndexLink"/>
              </w:rPr>
              <w:t>919</w:t>
            </w:r>
          </w:hyperlink>
        </w:p>
        <w:p>
          <w:pPr>
            <w:pStyle w:val="Contents3"/>
            <w:tabs>
              <w:tab w:val="clear" w:pos="8459"/>
              <w:tab w:val="right" w:pos="9026" w:leader="dot"/>
            </w:tabs>
            <w:rPr/>
          </w:pPr>
          <w:hyperlink w:anchor="__RefHeading___Toc1235073_211673320">
            <w:r>
              <w:rPr>
                <w:webHidden/>
                <w:rStyle w:val="IndexLink"/>
                <w:rtl w:val="true"/>
              </w:rPr>
              <w:t>نکوهش‌گر، دوست</w:t>
            </w:r>
            <w:r>
              <w:rPr>
                <w:rStyle w:val="IndexLink"/>
                <w:rtl w:val="true"/>
              </w:rPr>
              <w:tab/>
            </w:r>
            <w:r>
              <w:rPr>
                <w:rStyle w:val="IndexLink"/>
              </w:rPr>
              <w:t>920</w:t>
            </w:r>
          </w:hyperlink>
        </w:p>
        <w:p>
          <w:pPr>
            <w:pStyle w:val="Contents3"/>
            <w:tabs>
              <w:tab w:val="clear" w:pos="8459"/>
              <w:tab w:val="right" w:pos="9026" w:leader="dot"/>
            </w:tabs>
            <w:rPr/>
          </w:pPr>
          <w:hyperlink w:anchor="__RefHeading___Toc1235075_211673320">
            <w:r>
              <w:rPr>
                <w:webHidden/>
                <w:rStyle w:val="IndexLink"/>
                <w:rtl w:val="true"/>
              </w:rPr>
              <w:t>نبض و قلب</w:t>
            </w:r>
            <w:r>
              <w:rPr>
                <w:rStyle w:val="IndexLink"/>
                <w:rtl w:val="true"/>
              </w:rPr>
              <w:tab/>
            </w:r>
            <w:r>
              <w:rPr>
                <w:rStyle w:val="IndexLink"/>
              </w:rPr>
              <w:t>920</w:t>
            </w:r>
          </w:hyperlink>
        </w:p>
        <w:p>
          <w:pPr>
            <w:pStyle w:val="Contents3"/>
            <w:tabs>
              <w:tab w:val="clear" w:pos="8459"/>
              <w:tab w:val="right" w:pos="9026" w:leader="dot"/>
            </w:tabs>
            <w:rPr/>
          </w:pPr>
          <w:hyperlink w:anchor="__RefHeading___Toc1235077_211673320">
            <w:r>
              <w:rPr>
                <w:webHidden/>
                <w:rStyle w:val="IndexLink"/>
                <w:rtl w:val="true"/>
              </w:rPr>
              <w:t>مقوله حرکت</w:t>
            </w:r>
            <w:r>
              <w:rPr>
                <w:rStyle w:val="IndexLink"/>
                <w:rtl w:val="true"/>
              </w:rPr>
              <w:tab/>
            </w:r>
            <w:r>
              <w:rPr>
                <w:rStyle w:val="IndexLink"/>
              </w:rPr>
              <w:t>920</w:t>
            </w:r>
          </w:hyperlink>
        </w:p>
        <w:p>
          <w:pPr>
            <w:pStyle w:val="Contents3"/>
            <w:tabs>
              <w:tab w:val="clear" w:pos="8459"/>
              <w:tab w:val="right" w:pos="9026" w:leader="dot"/>
            </w:tabs>
            <w:rPr/>
          </w:pPr>
          <w:hyperlink w:anchor="__RefHeading___Toc1235079_211673320">
            <w:r>
              <w:rPr>
                <w:webHidden/>
                <w:rStyle w:val="IndexLink"/>
                <w:rtl w:val="true"/>
              </w:rPr>
              <w:t>عبداللّٰه</w:t>
            </w:r>
            <w:r>
              <w:rPr>
                <w:rStyle w:val="IndexLink"/>
                <w:rtl w:val="true"/>
              </w:rPr>
              <w:tab/>
            </w:r>
            <w:r>
              <w:rPr>
                <w:rStyle w:val="IndexLink"/>
              </w:rPr>
              <w:t>921</w:t>
            </w:r>
          </w:hyperlink>
        </w:p>
        <w:p>
          <w:pPr>
            <w:pStyle w:val="Contents3"/>
            <w:tabs>
              <w:tab w:val="clear" w:pos="8459"/>
              <w:tab w:val="right" w:pos="9026" w:leader="dot"/>
            </w:tabs>
            <w:rPr/>
          </w:pPr>
          <w:hyperlink w:anchor="__RefHeading___Toc1235081_211673320">
            <w:r>
              <w:rPr>
                <w:webHidden/>
                <w:rStyle w:val="IndexLink"/>
                <w:rtl w:val="true"/>
              </w:rPr>
              <w:t>برادر</w:t>
            </w:r>
            <w:r>
              <w:rPr>
                <w:rStyle w:val="IndexLink"/>
                <w:rtl w:val="true"/>
              </w:rPr>
              <w:tab/>
            </w:r>
            <w:r>
              <w:rPr>
                <w:rStyle w:val="IndexLink"/>
              </w:rPr>
              <w:t>921</w:t>
            </w:r>
          </w:hyperlink>
        </w:p>
        <w:p>
          <w:pPr>
            <w:pStyle w:val="Contents3"/>
            <w:tabs>
              <w:tab w:val="clear" w:pos="8459"/>
              <w:tab w:val="right" w:pos="9026" w:leader="dot"/>
            </w:tabs>
            <w:rPr/>
          </w:pPr>
          <w:hyperlink w:anchor="__RefHeading___Toc1235083_211673320">
            <w:r>
              <w:rPr>
                <w:webHidden/>
                <w:rStyle w:val="IndexLink"/>
                <w:rtl w:val="true"/>
              </w:rPr>
              <w:t>خمول</w:t>
            </w:r>
            <w:r>
              <w:rPr>
                <w:rStyle w:val="IndexLink"/>
                <w:rtl w:val="true"/>
              </w:rPr>
              <w:tab/>
            </w:r>
            <w:r>
              <w:rPr>
                <w:rStyle w:val="IndexLink"/>
              </w:rPr>
              <w:t>921</w:t>
            </w:r>
          </w:hyperlink>
        </w:p>
        <w:p>
          <w:pPr>
            <w:pStyle w:val="Contents3"/>
            <w:tabs>
              <w:tab w:val="clear" w:pos="8459"/>
              <w:tab w:val="right" w:pos="9026" w:leader="dot"/>
            </w:tabs>
            <w:rPr/>
          </w:pPr>
          <w:hyperlink w:anchor="__RefHeading___Toc1235085_211673320">
            <w:r>
              <w:rPr>
                <w:webHidden/>
                <w:rStyle w:val="IndexLink"/>
                <w:rtl w:val="true"/>
              </w:rPr>
              <w:t>پا از گلیم</w:t>
            </w:r>
            <w:r>
              <w:rPr>
                <w:rStyle w:val="IndexLink"/>
                <w:rtl w:val="true"/>
              </w:rPr>
              <w:tab/>
            </w:r>
            <w:r>
              <w:rPr>
                <w:rStyle w:val="IndexLink"/>
              </w:rPr>
              <w:t>921</w:t>
            </w:r>
          </w:hyperlink>
        </w:p>
        <w:p>
          <w:pPr>
            <w:pStyle w:val="Contents3"/>
            <w:tabs>
              <w:tab w:val="clear" w:pos="8459"/>
              <w:tab w:val="right" w:pos="9026" w:leader="dot"/>
            </w:tabs>
            <w:rPr/>
          </w:pPr>
          <w:hyperlink w:anchor="__RefHeading___Toc1235087_211673320">
            <w:r>
              <w:rPr>
                <w:webHidden/>
                <w:rStyle w:val="IndexLink"/>
                <w:rtl w:val="true"/>
              </w:rPr>
              <w:t>ابن‌عنین</w:t>
            </w:r>
            <w:r>
              <w:rPr>
                <w:rStyle w:val="IndexLink"/>
                <w:rtl w:val="true"/>
              </w:rPr>
              <w:tab/>
            </w:r>
            <w:r>
              <w:rPr>
                <w:rStyle w:val="IndexLink"/>
              </w:rPr>
              <w:t>921</w:t>
            </w:r>
          </w:hyperlink>
        </w:p>
        <w:p>
          <w:pPr>
            <w:pStyle w:val="Contents3"/>
            <w:tabs>
              <w:tab w:val="clear" w:pos="8459"/>
              <w:tab w:val="right" w:pos="9026" w:leader="dot"/>
            </w:tabs>
            <w:rPr/>
          </w:pPr>
          <w:hyperlink w:anchor="__RefHeading___Toc1235089_211673320">
            <w:r>
              <w:rPr>
                <w:webHidden/>
                <w:rStyle w:val="IndexLink"/>
                <w:rtl w:val="true"/>
              </w:rPr>
              <w:t>پیری در جوانی، ابن‌دقیق</w:t>
            </w:r>
            <w:r>
              <w:rPr>
                <w:rStyle w:val="IndexLink"/>
                <w:rtl w:val="true"/>
              </w:rPr>
              <w:tab/>
            </w:r>
            <w:r>
              <w:rPr>
                <w:rStyle w:val="IndexLink"/>
              </w:rPr>
              <w:t>921</w:t>
            </w:r>
          </w:hyperlink>
        </w:p>
        <w:p>
          <w:pPr>
            <w:pStyle w:val="Contents3"/>
            <w:tabs>
              <w:tab w:val="clear" w:pos="8459"/>
              <w:tab w:val="right" w:pos="9026" w:leader="dot"/>
            </w:tabs>
            <w:rPr/>
          </w:pPr>
          <w:hyperlink w:anchor="__RefHeading___Toc1235091_211673320">
            <w:r>
              <w:rPr>
                <w:webHidden/>
                <w:rStyle w:val="IndexLink"/>
                <w:rtl w:val="true"/>
              </w:rPr>
              <w:t>ذلت دانش</w:t>
            </w:r>
            <w:r>
              <w:rPr>
                <w:rStyle w:val="IndexLink"/>
                <w:rtl w:val="true"/>
              </w:rPr>
              <w:tab/>
            </w:r>
            <w:r>
              <w:rPr>
                <w:rStyle w:val="IndexLink"/>
              </w:rPr>
              <w:t>922</w:t>
            </w:r>
          </w:hyperlink>
        </w:p>
        <w:p>
          <w:pPr>
            <w:pStyle w:val="Contents3"/>
            <w:tabs>
              <w:tab w:val="clear" w:pos="8459"/>
              <w:tab w:val="right" w:pos="9026" w:leader="dot"/>
            </w:tabs>
            <w:rPr/>
          </w:pPr>
          <w:hyperlink w:anchor="__RefHeading___Toc1235093_211673320">
            <w:r>
              <w:rPr>
                <w:webHidden/>
                <w:rStyle w:val="IndexLink"/>
                <w:rtl w:val="true"/>
              </w:rPr>
              <w:t>همنشینی</w:t>
            </w:r>
            <w:r>
              <w:rPr>
                <w:rStyle w:val="IndexLink"/>
                <w:rtl w:val="true"/>
              </w:rPr>
              <w:tab/>
            </w:r>
            <w:r>
              <w:rPr>
                <w:rStyle w:val="IndexLink"/>
              </w:rPr>
              <w:t>922</w:t>
            </w:r>
          </w:hyperlink>
        </w:p>
        <w:p>
          <w:pPr>
            <w:pStyle w:val="Contents3"/>
            <w:tabs>
              <w:tab w:val="clear" w:pos="8459"/>
              <w:tab w:val="right" w:pos="9026" w:leader="dot"/>
            </w:tabs>
            <w:rPr/>
          </w:pPr>
          <w:hyperlink w:anchor="__RefHeading___Toc1235095_211673320">
            <w:r>
              <w:rPr>
                <w:webHidden/>
                <w:rStyle w:val="IndexLink"/>
                <w:rtl w:val="true"/>
              </w:rPr>
              <w:t>بصیرت</w:t>
            </w:r>
            <w:r>
              <w:rPr>
                <w:rStyle w:val="IndexLink"/>
                <w:rtl w:val="true"/>
              </w:rPr>
              <w:tab/>
            </w:r>
            <w:r>
              <w:rPr>
                <w:rStyle w:val="IndexLink"/>
              </w:rPr>
              <w:t>922</w:t>
            </w:r>
          </w:hyperlink>
        </w:p>
        <w:p>
          <w:pPr>
            <w:pStyle w:val="Contents3"/>
            <w:tabs>
              <w:tab w:val="clear" w:pos="8459"/>
              <w:tab w:val="right" w:pos="9026" w:leader="dot"/>
            </w:tabs>
            <w:rPr/>
          </w:pPr>
          <w:hyperlink w:anchor="__RefHeading___Toc1235097_211673320">
            <w:r>
              <w:rPr>
                <w:webHidden/>
                <w:rStyle w:val="IndexLink"/>
                <w:rtl w:val="true"/>
              </w:rPr>
              <w:t>حجرالاسود</w:t>
            </w:r>
            <w:r>
              <w:rPr>
                <w:rStyle w:val="IndexLink"/>
                <w:rtl w:val="true"/>
              </w:rPr>
              <w:tab/>
            </w:r>
            <w:r>
              <w:rPr>
                <w:rStyle w:val="IndexLink"/>
              </w:rPr>
              <w:t>922</w:t>
            </w:r>
          </w:hyperlink>
        </w:p>
        <w:p>
          <w:pPr>
            <w:pStyle w:val="Contents3"/>
            <w:tabs>
              <w:tab w:val="clear" w:pos="8459"/>
              <w:tab w:val="right" w:pos="9026" w:leader="dot"/>
            </w:tabs>
            <w:rPr/>
          </w:pPr>
          <w:hyperlink w:anchor="__RefHeading___Toc1235099_211673320">
            <w:r>
              <w:rPr>
                <w:webHidden/>
                <w:rStyle w:val="IndexLink"/>
                <w:rtl w:val="true"/>
              </w:rPr>
              <w:t>عمار یاسر</w:t>
            </w:r>
            <w:r>
              <w:rPr>
                <w:rStyle w:val="IndexLink"/>
                <w:rtl w:val="true"/>
              </w:rPr>
              <w:tab/>
            </w:r>
            <w:r>
              <w:rPr>
                <w:rStyle w:val="IndexLink"/>
              </w:rPr>
              <w:t>922</w:t>
            </w:r>
          </w:hyperlink>
        </w:p>
        <w:p>
          <w:pPr>
            <w:pStyle w:val="Contents3"/>
            <w:tabs>
              <w:tab w:val="clear" w:pos="8459"/>
              <w:tab w:val="right" w:pos="9026" w:leader="dot"/>
            </w:tabs>
            <w:rPr/>
          </w:pPr>
          <w:hyperlink w:anchor="__RefHeading___Toc1235101_211673320">
            <w:r>
              <w:rPr>
                <w:webHidden/>
                <w:rStyle w:val="IndexLink"/>
                <w:rtl w:val="true"/>
              </w:rPr>
              <w:t>دعا</w:t>
            </w:r>
            <w:r>
              <w:rPr>
                <w:rStyle w:val="IndexLink"/>
                <w:rtl w:val="true"/>
              </w:rPr>
              <w:tab/>
            </w:r>
            <w:r>
              <w:rPr>
                <w:rStyle w:val="IndexLink"/>
              </w:rPr>
              <w:t>923</w:t>
            </w:r>
          </w:hyperlink>
        </w:p>
        <w:p>
          <w:pPr>
            <w:pStyle w:val="Contents3"/>
            <w:tabs>
              <w:tab w:val="clear" w:pos="8459"/>
              <w:tab w:val="right" w:pos="9026" w:leader="dot"/>
            </w:tabs>
            <w:rPr/>
          </w:pPr>
          <w:hyperlink w:anchor="__RefHeading___Toc1235103_211673320">
            <w:r>
              <w:rPr>
                <w:webHidden/>
                <w:rStyle w:val="IndexLink"/>
                <w:rtl w:val="true"/>
              </w:rPr>
              <w:t>خاطره خوش</w:t>
            </w:r>
            <w:r>
              <w:rPr>
                <w:rStyle w:val="IndexLink"/>
                <w:rtl w:val="true"/>
              </w:rPr>
              <w:tab/>
            </w:r>
            <w:r>
              <w:rPr>
                <w:rStyle w:val="IndexLink"/>
              </w:rPr>
              <w:t>923</w:t>
            </w:r>
          </w:hyperlink>
        </w:p>
        <w:p>
          <w:pPr>
            <w:pStyle w:val="Contents3"/>
            <w:tabs>
              <w:tab w:val="clear" w:pos="8459"/>
              <w:tab w:val="right" w:pos="9026" w:leader="dot"/>
            </w:tabs>
            <w:rPr/>
          </w:pPr>
          <w:hyperlink w:anchor="__RefHeading___Toc1235105_211673320">
            <w:r>
              <w:rPr>
                <w:webHidden/>
                <w:rStyle w:val="IndexLink"/>
                <w:rtl w:val="true"/>
              </w:rPr>
              <w:t>توشه از دنیا</w:t>
            </w:r>
            <w:r>
              <w:rPr>
                <w:rStyle w:val="IndexLink"/>
                <w:rtl w:val="true"/>
              </w:rPr>
              <w:tab/>
            </w:r>
            <w:r>
              <w:rPr>
                <w:rStyle w:val="IndexLink"/>
              </w:rPr>
              <w:t>923</w:t>
            </w:r>
          </w:hyperlink>
        </w:p>
        <w:p>
          <w:pPr>
            <w:pStyle w:val="Contents3"/>
            <w:tabs>
              <w:tab w:val="clear" w:pos="8459"/>
              <w:tab w:val="right" w:pos="9026" w:leader="dot"/>
            </w:tabs>
            <w:rPr/>
          </w:pPr>
          <w:hyperlink w:anchor="__RefHeading___Toc1235107_211673320">
            <w:r>
              <w:rPr>
                <w:webHidden/>
                <w:rStyle w:val="IndexLink"/>
                <w:rtl w:val="true"/>
              </w:rPr>
              <w:t>خمول</w:t>
            </w:r>
            <w:r>
              <w:rPr>
                <w:rStyle w:val="IndexLink"/>
                <w:rtl w:val="true"/>
              </w:rPr>
              <w:tab/>
            </w:r>
            <w:r>
              <w:rPr>
                <w:rStyle w:val="IndexLink"/>
              </w:rPr>
              <w:t>923</w:t>
            </w:r>
          </w:hyperlink>
        </w:p>
        <w:p>
          <w:pPr>
            <w:pStyle w:val="Contents3"/>
            <w:tabs>
              <w:tab w:val="clear" w:pos="8459"/>
              <w:tab w:val="right" w:pos="9026" w:leader="dot"/>
            </w:tabs>
            <w:rPr/>
          </w:pPr>
          <w:hyperlink w:anchor="__RefHeading___Toc1235109_211673320">
            <w:r>
              <w:rPr>
                <w:webHidden/>
                <w:rStyle w:val="IndexLink"/>
                <w:rtl w:val="true"/>
              </w:rPr>
              <w:t>راز داری</w:t>
            </w:r>
            <w:r>
              <w:rPr>
                <w:rStyle w:val="IndexLink"/>
                <w:rtl w:val="true"/>
              </w:rPr>
              <w:tab/>
            </w:r>
            <w:r>
              <w:rPr>
                <w:rStyle w:val="IndexLink"/>
              </w:rPr>
              <w:t>923</w:t>
            </w:r>
          </w:hyperlink>
        </w:p>
        <w:p>
          <w:pPr>
            <w:pStyle w:val="Contents3"/>
            <w:tabs>
              <w:tab w:val="clear" w:pos="8459"/>
              <w:tab w:val="right" w:pos="9026" w:leader="dot"/>
            </w:tabs>
            <w:rPr/>
          </w:pPr>
          <w:hyperlink w:anchor="__RefHeading___Toc1235111_211673320">
            <w:r>
              <w:rPr>
                <w:webHidden/>
                <w:rStyle w:val="IndexLink"/>
                <w:rtl w:val="true"/>
              </w:rPr>
              <w:t>تلخی دنیا</w:t>
            </w:r>
            <w:r>
              <w:rPr>
                <w:rStyle w:val="IndexLink"/>
                <w:rtl w:val="true"/>
              </w:rPr>
              <w:tab/>
            </w:r>
            <w:r>
              <w:rPr>
                <w:rStyle w:val="IndexLink"/>
              </w:rPr>
              <w:t>923</w:t>
            </w:r>
          </w:hyperlink>
        </w:p>
        <w:p>
          <w:pPr>
            <w:pStyle w:val="Contents3"/>
            <w:tabs>
              <w:tab w:val="clear" w:pos="8459"/>
              <w:tab w:val="right" w:pos="9026" w:leader="dot"/>
            </w:tabs>
            <w:rPr/>
          </w:pPr>
          <w:hyperlink w:anchor="__RefHeading___Toc1235113_211673320">
            <w:r>
              <w:rPr>
                <w:webHidden/>
                <w:rStyle w:val="IndexLink"/>
                <w:rtl w:val="true"/>
              </w:rPr>
              <w:t>کسالت</w:t>
            </w:r>
            <w:r>
              <w:rPr>
                <w:rStyle w:val="IndexLink"/>
                <w:rtl w:val="true"/>
              </w:rPr>
              <w:tab/>
            </w:r>
            <w:r>
              <w:rPr>
                <w:rStyle w:val="IndexLink"/>
              </w:rPr>
              <w:t>924</w:t>
            </w:r>
          </w:hyperlink>
        </w:p>
        <w:p>
          <w:pPr>
            <w:pStyle w:val="Contents3"/>
            <w:tabs>
              <w:tab w:val="clear" w:pos="8459"/>
              <w:tab w:val="right" w:pos="9026" w:leader="dot"/>
            </w:tabs>
            <w:rPr/>
          </w:pPr>
          <w:hyperlink w:anchor="__RefHeading___Toc1235115_211673320">
            <w:r>
              <w:rPr>
                <w:webHidden/>
                <w:rStyle w:val="IndexLink"/>
                <w:rtl w:val="true"/>
              </w:rPr>
              <w:t>تلاش</w:t>
            </w:r>
            <w:r>
              <w:rPr>
                <w:rStyle w:val="IndexLink"/>
                <w:rtl w:val="true"/>
              </w:rPr>
              <w:tab/>
            </w:r>
            <w:r>
              <w:rPr>
                <w:rStyle w:val="IndexLink"/>
              </w:rPr>
              <w:t>924</w:t>
            </w:r>
          </w:hyperlink>
        </w:p>
        <w:p>
          <w:pPr>
            <w:pStyle w:val="Contents3"/>
            <w:tabs>
              <w:tab w:val="clear" w:pos="8459"/>
              <w:tab w:val="right" w:pos="9026" w:leader="dot"/>
            </w:tabs>
            <w:rPr/>
          </w:pPr>
          <w:hyperlink w:anchor="__RefHeading___Toc1235117_211673320">
            <w:r>
              <w:rPr>
                <w:webHidden/>
                <w:rStyle w:val="IndexLink"/>
                <w:rtl w:val="true"/>
              </w:rPr>
              <w:t>زبان</w:t>
            </w:r>
            <w:r>
              <w:rPr>
                <w:rStyle w:val="IndexLink"/>
                <w:rtl w:val="true"/>
              </w:rPr>
              <w:tab/>
            </w:r>
            <w:r>
              <w:rPr>
                <w:rStyle w:val="IndexLink"/>
              </w:rPr>
              <w:t>924</w:t>
            </w:r>
          </w:hyperlink>
        </w:p>
        <w:p>
          <w:pPr>
            <w:pStyle w:val="Contents3"/>
            <w:tabs>
              <w:tab w:val="clear" w:pos="8459"/>
              <w:tab w:val="right" w:pos="9026" w:leader="dot"/>
            </w:tabs>
            <w:rPr/>
          </w:pPr>
          <w:hyperlink w:anchor="__RefHeading___Toc1235119_211673320">
            <w:r>
              <w:rPr>
                <w:webHidden/>
                <w:rStyle w:val="IndexLink"/>
                <w:rtl w:val="true"/>
              </w:rPr>
              <w:t>معاشرت</w:t>
            </w:r>
            <w:r>
              <w:rPr>
                <w:rStyle w:val="IndexLink"/>
                <w:rtl w:val="true"/>
              </w:rPr>
              <w:tab/>
            </w:r>
            <w:r>
              <w:rPr>
                <w:rStyle w:val="IndexLink"/>
              </w:rPr>
              <w:t>924</w:t>
            </w:r>
          </w:hyperlink>
        </w:p>
        <w:p>
          <w:pPr>
            <w:pStyle w:val="Contents3"/>
            <w:tabs>
              <w:tab w:val="clear" w:pos="8459"/>
              <w:tab w:val="right" w:pos="9026" w:leader="dot"/>
            </w:tabs>
            <w:rPr/>
          </w:pPr>
          <w:hyperlink w:anchor="__RefHeading___Toc1235121_211673320">
            <w:r>
              <w:rPr>
                <w:webHidden/>
                <w:rStyle w:val="IndexLink"/>
                <w:rtl w:val="true"/>
              </w:rPr>
              <w:t>عشق</w:t>
            </w:r>
            <w:r>
              <w:rPr>
                <w:rStyle w:val="IndexLink"/>
                <w:rtl w:val="true"/>
              </w:rPr>
              <w:tab/>
            </w:r>
            <w:r>
              <w:rPr>
                <w:rStyle w:val="IndexLink"/>
              </w:rPr>
              <w:t>924</w:t>
            </w:r>
          </w:hyperlink>
        </w:p>
        <w:p>
          <w:pPr>
            <w:pStyle w:val="Contents3"/>
            <w:tabs>
              <w:tab w:val="clear" w:pos="8459"/>
              <w:tab w:val="right" w:pos="9026" w:leader="dot"/>
            </w:tabs>
            <w:rPr/>
          </w:pPr>
          <w:hyperlink w:anchor="__RefHeading___Toc1235123_211673320">
            <w:r>
              <w:rPr>
                <w:webHidden/>
                <w:rStyle w:val="IndexLink"/>
                <w:rtl w:val="true"/>
              </w:rPr>
              <w:t>تحقیر</w:t>
            </w:r>
            <w:r>
              <w:rPr>
                <w:rStyle w:val="IndexLink"/>
                <w:rtl w:val="true"/>
              </w:rPr>
              <w:tab/>
            </w:r>
            <w:r>
              <w:rPr>
                <w:rStyle w:val="IndexLink"/>
              </w:rPr>
              <w:t>924</w:t>
            </w:r>
          </w:hyperlink>
        </w:p>
        <w:p>
          <w:pPr>
            <w:pStyle w:val="Contents3"/>
            <w:tabs>
              <w:tab w:val="clear" w:pos="8459"/>
              <w:tab w:val="right" w:pos="9026" w:leader="dot"/>
            </w:tabs>
            <w:rPr/>
          </w:pPr>
          <w:hyperlink w:anchor="__RefHeading___Toc1235125_211673320">
            <w:r>
              <w:rPr>
                <w:webHidden/>
                <w:rStyle w:val="IndexLink"/>
                <w:rtl w:val="true"/>
              </w:rPr>
              <w:t>دعا</w:t>
            </w:r>
            <w:r>
              <w:rPr>
                <w:rStyle w:val="IndexLink"/>
                <w:rtl w:val="true"/>
              </w:rPr>
              <w:tab/>
            </w:r>
            <w:r>
              <w:rPr>
                <w:rStyle w:val="IndexLink"/>
              </w:rPr>
              <w:t>925</w:t>
            </w:r>
          </w:hyperlink>
        </w:p>
        <w:p>
          <w:pPr>
            <w:pStyle w:val="Contents3"/>
            <w:tabs>
              <w:tab w:val="clear" w:pos="8459"/>
              <w:tab w:val="right" w:pos="9026" w:leader="dot"/>
            </w:tabs>
            <w:rPr/>
          </w:pPr>
          <w:hyperlink w:anchor="__RefHeading___Toc1235127_211673320">
            <w:r>
              <w:rPr>
                <w:webHidden/>
                <w:rStyle w:val="IndexLink"/>
                <w:rtl w:val="true"/>
              </w:rPr>
              <w:t>وقت توبه</w:t>
            </w:r>
            <w:r>
              <w:rPr>
                <w:rStyle w:val="IndexLink"/>
                <w:rtl w:val="true"/>
              </w:rPr>
              <w:tab/>
            </w:r>
            <w:r>
              <w:rPr>
                <w:rStyle w:val="IndexLink"/>
              </w:rPr>
              <w:t>925</w:t>
            </w:r>
          </w:hyperlink>
        </w:p>
        <w:p>
          <w:pPr>
            <w:pStyle w:val="Contents3"/>
            <w:tabs>
              <w:tab w:val="clear" w:pos="8459"/>
              <w:tab w:val="right" w:pos="9026" w:leader="dot"/>
            </w:tabs>
            <w:rPr/>
          </w:pPr>
          <w:hyperlink w:anchor="__RefHeading___Toc1235129_211673320">
            <w:r>
              <w:rPr>
                <w:webHidden/>
                <w:rStyle w:val="IndexLink"/>
                <w:rtl w:val="true"/>
              </w:rPr>
              <w:t>کشتن عاشق</w:t>
            </w:r>
            <w:r>
              <w:rPr>
                <w:rStyle w:val="IndexLink"/>
                <w:rtl w:val="true"/>
              </w:rPr>
              <w:tab/>
            </w:r>
            <w:r>
              <w:rPr>
                <w:rStyle w:val="IndexLink"/>
              </w:rPr>
              <w:t>926</w:t>
            </w:r>
          </w:hyperlink>
        </w:p>
        <w:p>
          <w:pPr>
            <w:pStyle w:val="Contents3"/>
            <w:tabs>
              <w:tab w:val="clear" w:pos="8459"/>
              <w:tab w:val="right" w:pos="9026" w:leader="dot"/>
            </w:tabs>
            <w:rPr/>
          </w:pPr>
          <w:hyperlink w:anchor="__RefHeading___Toc1235131_211673320">
            <w:r>
              <w:rPr>
                <w:webHidden/>
                <w:rStyle w:val="IndexLink"/>
                <w:rtl w:val="true"/>
              </w:rPr>
              <w:t>فرصت</w:t>
            </w:r>
            <w:r>
              <w:rPr>
                <w:rStyle w:val="IndexLink"/>
                <w:rtl w:val="true"/>
              </w:rPr>
              <w:tab/>
            </w:r>
            <w:r>
              <w:rPr>
                <w:rStyle w:val="IndexLink"/>
              </w:rPr>
              <w:t>926</w:t>
            </w:r>
          </w:hyperlink>
        </w:p>
        <w:p>
          <w:pPr>
            <w:pStyle w:val="Contents3"/>
            <w:tabs>
              <w:tab w:val="clear" w:pos="8459"/>
              <w:tab w:val="right" w:pos="9026" w:leader="dot"/>
            </w:tabs>
            <w:rPr/>
          </w:pPr>
          <w:hyperlink w:anchor="__RefHeading___Toc1235133_211673320">
            <w:r>
              <w:rPr>
                <w:webHidden/>
                <w:rStyle w:val="IndexLink"/>
                <w:rtl w:val="true"/>
              </w:rPr>
              <w:t>حکیمان برجسته</w:t>
            </w:r>
            <w:r>
              <w:rPr>
                <w:rStyle w:val="IndexLink"/>
                <w:rtl w:val="true"/>
              </w:rPr>
              <w:tab/>
            </w:r>
            <w:r>
              <w:rPr>
                <w:rStyle w:val="IndexLink"/>
              </w:rPr>
              <w:t>927</w:t>
            </w:r>
          </w:hyperlink>
        </w:p>
        <w:p>
          <w:pPr>
            <w:pStyle w:val="Contents3"/>
            <w:tabs>
              <w:tab w:val="clear" w:pos="8459"/>
              <w:tab w:val="right" w:pos="9026" w:leader="dot"/>
            </w:tabs>
            <w:rPr/>
          </w:pPr>
          <w:hyperlink w:anchor="__RefHeading___Toc1235135_211673320">
            <w:r>
              <w:rPr>
                <w:webHidden/>
                <w:rStyle w:val="IndexLink"/>
                <w:rtl w:val="true"/>
              </w:rPr>
              <w:t>گوارش</w:t>
            </w:r>
            <w:r>
              <w:rPr>
                <w:rStyle w:val="IndexLink"/>
                <w:rtl w:val="true"/>
              </w:rPr>
              <w:tab/>
            </w:r>
            <w:r>
              <w:rPr>
                <w:rStyle w:val="IndexLink"/>
              </w:rPr>
              <w:t>927</w:t>
            </w:r>
          </w:hyperlink>
        </w:p>
        <w:p>
          <w:pPr>
            <w:pStyle w:val="Contents3"/>
            <w:tabs>
              <w:tab w:val="clear" w:pos="8459"/>
              <w:tab w:val="right" w:pos="9026" w:leader="dot"/>
            </w:tabs>
            <w:rPr/>
          </w:pPr>
          <w:hyperlink w:anchor="__RefHeading___Toc1235137_211673320">
            <w:r>
              <w:rPr>
                <w:webHidden/>
                <w:rStyle w:val="IndexLink"/>
                <w:rtl w:val="true"/>
              </w:rPr>
              <w:t>کلید دندانه دار بهشت</w:t>
            </w:r>
            <w:r>
              <w:rPr>
                <w:rStyle w:val="IndexLink"/>
                <w:rtl w:val="true"/>
              </w:rPr>
              <w:tab/>
            </w:r>
            <w:r>
              <w:rPr>
                <w:rStyle w:val="IndexLink"/>
              </w:rPr>
              <w:t>927</w:t>
            </w:r>
          </w:hyperlink>
        </w:p>
        <w:p>
          <w:pPr>
            <w:pStyle w:val="Contents3"/>
            <w:tabs>
              <w:tab w:val="clear" w:pos="8459"/>
              <w:tab w:val="right" w:pos="9026" w:leader="dot"/>
            </w:tabs>
            <w:rPr/>
          </w:pPr>
          <w:hyperlink w:anchor="__RefHeading___Toc1235139_211673320">
            <w:r>
              <w:rPr>
                <w:webHidden/>
                <w:rStyle w:val="IndexLink"/>
                <w:rtl w:val="true"/>
              </w:rPr>
              <w:t>حواریین</w:t>
            </w:r>
            <w:r>
              <w:rPr>
                <w:rStyle w:val="IndexLink"/>
                <w:rtl w:val="true"/>
              </w:rPr>
              <w:tab/>
            </w:r>
            <w:r>
              <w:rPr>
                <w:rStyle w:val="IndexLink"/>
              </w:rPr>
              <w:t>927</w:t>
            </w:r>
          </w:hyperlink>
        </w:p>
        <w:p>
          <w:pPr>
            <w:pStyle w:val="Contents3"/>
            <w:tabs>
              <w:tab w:val="clear" w:pos="8459"/>
              <w:tab w:val="right" w:pos="9026" w:leader="dot"/>
            </w:tabs>
            <w:rPr/>
          </w:pPr>
          <w:hyperlink w:anchor="__RefHeading___Toc1235141_211673320">
            <w:r>
              <w:rPr>
                <w:webHidden/>
                <w:rStyle w:val="IndexLink"/>
                <w:rtl w:val="true"/>
              </w:rPr>
              <w:t>عارف، هش بش بسام</w:t>
            </w:r>
            <w:r>
              <w:rPr>
                <w:rStyle w:val="IndexLink"/>
                <w:rtl w:val="true"/>
              </w:rPr>
              <w:tab/>
            </w:r>
            <w:r>
              <w:rPr>
                <w:rStyle w:val="IndexLink"/>
              </w:rPr>
              <w:t>928</w:t>
            </w:r>
          </w:hyperlink>
        </w:p>
        <w:p>
          <w:pPr>
            <w:pStyle w:val="Contents3"/>
            <w:tabs>
              <w:tab w:val="clear" w:pos="8459"/>
              <w:tab w:val="right" w:pos="9026" w:leader="dot"/>
            </w:tabs>
            <w:rPr/>
          </w:pPr>
          <w:hyperlink w:anchor="__RefHeading___Toc1235143_211673320">
            <w:r>
              <w:rPr>
                <w:webHidden/>
                <w:rStyle w:val="IndexLink"/>
                <w:rtl w:val="true"/>
              </w:rPr>
              <w:t>سیر عارف</w:t>
            </w:r>
            <w:r>
              <w:rPr>
                <w:rStyle w:val="IndexLink"/>
                <w:rtl w:val="true"/>
              </w:rPr>
              <w:tab/>
            </w:r>
            <w:r>
              <w:rPr>
                <w:rStyle w:val="IndexLink"/>
              </w:rPr>
              <w:t>928</w:t>
            </w:r>
          </w:hyperlink>
        </w:p>
        <w:p>
          <w:pPr>
            <w:pStyle w:val="Contents3"/>
            <w:tabs>
              <w:tab w:val="clear" w:pos="8459"/>
              <w:tab w:val="right" w:pos="9026" w:leader="dot"/>
            </w:tabs>
            <w:rPr/>
          </w:pPr>
          <w:hyperlink w:anchor="__RefHeading___Toc1235145_211673320">
            <w:r>
              <w:rPr>
                <w:webHidden/>
                <w:rStyle w:val="IndexLink"/>
                <w:rtl w:val="true"/>
              </w:rPr>
              <w:t>عقل</w:t>
            </w:r>
            <w:r>
              <w:rPr>
                <w:rStyle w:val="IndexLink"/>
                <w:rtl w:val="true"/>
              </w:rPr>
              <w:tab/>
            </w:r>
            <w:r>
              <w:rPr>
                <w:rStyle w:val="IndexLink"/>
              </w:rPr>
              <w:t>929</w:t>
            </w:r>
          </w:hyperlink>
        </w:p>
        <w:p>
          <w:pPr>
            <w:pStyle w:val="Contents3"/>
            <w:tabs>
              <w:tab w:val="clear" w:pos="8459"/>
              <w:tab w:val="right" w:pos="9026" w:leader="dot"/>
            </w:tabs>
            <w:rPr/>
          </w:pPr>
          <w:hyperlink w:anchor="__RefHeading___Toc1235147_211673320">
            <w:r>
              <w:rPr>
                <w:webHidden/>
                <w:rStyle w:val="IndexLink"/>
                <w:rtl w:val="true"/>
              </w:rPr>
              <w:t>غیرت علمی</w:t>
            </w:r>
            <w:r>
              <w:rPr>
                <w:rStyle w:val="IndexLink"/>
                <w:rtl w:val="true"/>
              </w:rPr>
              <w:tab/>
            </w:r>
            <w:r>
              <w:rPr>
                <w:rStyle w:val="IndexLink"/>
              </w:rPr>
              <w:t>930</w:t>
            </w:r>
          </w:hyperlink>
        </w:p>
        <w:p>
          <w:pPr>
            <w:pStyle w:val="Contents3"/>
            <w:tabs>
              <w:tab w:val="clear" w:pos="8459"/>
              <w:tab w:val="right" w:pos="9026" w:leader="dot"/>
            </w:tabs>
            <w:rPr/>
          </w:pPr>
          <w:hyperlink w:anchor="__RefHeading___Toc1235149_211673320">
            <w:r>
              <w:rPr>
                <w:webHidden/>
                <w:rStyle w:val="IndexLink"/>
                <w:rtl w:val="true"/>
              </w:rPr>
              <w:t>نشانه اعراض خدا</w:t>
            </w:r>
            <w:r>
              <w:rPr>
                <w:rStyle w:val="IndexLink"/>
                <w:rtl w:val="true"/>
              </w:rPr>
              <w:tab/>
            </w:r>
            <w:r>
              <w:rPr>
                <w:rStyle w:val="IndexLink"/>
              </w:rPr>
              <w:t>930</w:t>
            </w:r>
          </w:hyperlink>
        </w:p>
        <w:p>
          <w:pPr>
            <w:pStyle w:val="Contents3"/>
            <w:tabs>
              <w:tab w:val="clear" w:pos="8459"/>
              <w:tab w:val="right" w:pos="9026" w:leader="dot"/>
            </w:tabs>
            <w:rPr/>
          </w:pPr>
          <w:hyperlink w:anchor="__RefHeading___Toc1235151_211673320">
            <w:r>
              <w:rPr>
                <w:webHidden/>
                <w:rStyle w:val="IndexLink"/>
                <w:rtl w:val="true"/>
              </w:rPr>
              <w:t>جایگاه</w:t>
            </w:r>
            <w:r>
              <w:rPr>
                <w:rStyle w:val="IndexLink"/>
                <w:rtl w:val="true"/>
              </w:rPr>
              <w:tab/>
            </w:r>
            <w:r>
              <w:rPr>
                <w:rStyle w:val="IndexLink"/>
              </w:rPr>
              <w:t>931</w:t>
            </w:r>
          </w:hyperlink>
        </w:p>
        <w:p>
          <w:pPr>
            <w:pStyle w:val="Contents3"/>
            <w:tabs>
              <w:tab w:val="clear" w:pos="8459"/>
              <w:tab w:val="right" w:pos="9026" w:leader="dot"/>
            </w:tabs>
            <w:rPr/>
          </w:pPr>
          <w:hyperlink w:anchor="__RefHeading___Toc1235153_211673320">
            <w:r>
              <w:rPr>
                <w:webHidden/>
                <w:rStyle w:val="IndexLink"/>
                <w:rtl w:val="true"/>
              </w:rPr>
              <w:t>دوست</w:t>
            </w:r>
            <w:r>
              <w:rPr>
                <w:rStyle w:val="IndexLink"/>
                <w:rtl w:val="true"/>
              </w:rPr>
              <w:tab/>
            </w:r>
            <w:r>
              <w:rPr>
                <w:rStyle w:val="IndexLink"/>
              </w:rPr>
              <w:t>931</w:t>
            </w:r>
          </w:hyperlink>
        </w:p>
        <w:p>
          <w:pPr>
            <w:pStyle w:val="Contents3"/>
            <w:tabs>
              <w:tab w:val="clear" w:pos="8459"/>
              <w:tab w:val="right" w:pos="9026" w:leader="dot"/>
            </w:tabs>
            <w:rPr/>
          </w:pPr>
          <w:hyperlink w:anchor="__RefHeading___Toc1235155_211673320">
            <w:r>
              <w:rPr>
                <w:webHidden/>
                <w:rStyle w:val="IndexLink"/>
                <w:rtl w:val="true"/>
              </w:rPr>
              <w:t>حقوق دیگران</w:t>
            </w:r>
            <w:r>
              <w:rPr>
                <w:rStyle w:val="IndexLink"/>
                <w:rtl w:val="true"/>
              </w:rPr>
              <w:tab/>
            </w:r>
            <w:r>
              <w:rPr>
                <w:rStyle w:val="IndexLink"/>
              </w:rPr>
              <w:t>931</w:t>
            </w:r>
          </w:hyperlink>
        </w:p>
        <w:p>
          <w:pPr>
            <w:pStyle w:val="Contents3"/>
            <w:tabs>
              <w:tab w:val="clear" w:pos="8459"/>
              <w:tab w:val="right" w:pos="9026" w:leader="dot"/>
            </w:tabs>
            <w:rPr/>
          </w:pPr>
          <w:hyperlink w:anchor="__RefHeading___Toc1235157_211673320">
            <w:r>
              <w:rPr>
                <w:webHidden/>
                <w:rStyle w:val="IndexLink"/>
                <w:rtl w:val="true"/>
              </w:rPr>
              <w:t>کریم</w:t>
            </w:r>
            <w:r>
              <w:rPr>
                <w:rStyle w:val="IndexLink"/>
                <w:rtl w:val="true"/>
              </w:rPr>
              <w:tab/>
            </w:r>
            <w:r>
              <w:rPr>
                <w:rStyle w:val="IndexLink"/>
              </w:rPr>
              <w:t>931</w:t>
            </w:r>
          </w:hyperlink>
        </w:p>
        <w:p>
          <w:pPr>
            <w:pStyle w:val="Contents3"/>
            <w:tabs>
              <w:tab w:val="clear" w:pos="8459"/>
              <w:tab w:val="right" w:pos="9026" w:leader="dot"/>
            </w:tabs>
            <w:rPr/>
          </w:pPr>
          <w:hyperlink w:anchor="__RefHeading___Toc1235159_211673320">
            <w:r>
              <w:rPr>
                <w:webHidden/>
                <w:rStyle w:val="IndexLink"/>
                <w:rtl w:val="true"/>
              </w:rPr>
              <w:t>نماز</w:t>
            </w:r>
            <w:r>
              <w:rPr>
                <w:rStyle w:val="IndexLink"/>
                <w:rtl w:val="true"/>
              </w:rPr>
              <w:tab/>
            </w:r>
            <w:r>
              <w:rPr>
                <w:rStyle w:val="IndexLink"/>
              </w:rPr>
              <w:t>931</w:t>
            </w:r>
          </w:hyperlink>
        </w:p>
        <w:p>
          <w:pPr>
            <w:pStyle w:val="Contents3"/>
            <w:tabs>
              <w:tab w:val="clear" w:pos="8459"/>
              <w:tab w:val="right" w:pos="9026" w:leader="dot"/>
            </w:tabs>
            <w:rPr/>
          </w:pPr>
          <w:hyperlink w:anchor="__RefHeading___Toc1235161_211673320">
            <w:r>
              <w:rPr>
                <w:webHidden/>
                <w:rStyle w:val="IndexLink"/>
                <w:rtl w:val="true"/>
              </w:rPr>
              <w:t>منازل دنیا و آخرت</w:t>
            </w:r>
            <w:r>
              <w:rPr>
                <w:rStyle w:val="IndexLink"/>
                <w:rtl w:val="true"/>
              </w:rPr>
              <w:tab/>
            </w:r>
            <w:r>
              <w:rPr>
                <w:rStyle w:val="IndexLink"/>
              </w:rPr>
              <w:t>932</w:t>
            </w:r>
          </w:hyperlink>
        </w:p>
        <w:p>
          <w:pPr>
            <w:pStyle w:val="Contents3"/>
            <w:tabs>
              <w:tab w:val="clear" w:pos="8459"/>
              <w:tab w:val="right" w:pos="9026" w:leader="dot"/>
            </w:tabs>
            <w:rPr/>
          </w:pPr>
          <w:hyperlink w:anchor="__RefHeading___Toc1235163_211673320">
            <w:r>
              <w:rPr>
                <w:webHidden/>
                <w:rStyle w:val="IndexLink"/>
                <w:rtl w:val="true"/>
              </w:rPr>
              <w:t>بعد از حج</w:t>
            </w:r>
            <w:r>
              <w:rPr>
                <w:rStyle w:val="IndexLink"/>
                <w:rtl w:val="true"/>
              </w:rPr>
              <w:tab/>
            </w:r>
            <w:r>
              <w:rPr>
                <w:rStyle w:val="IndexLink"/>
              </w:rPr>
              <w:t>932</w:t>
            </w:r>
          </w:hyperlink>
        </w:p>
        <w:p>
          <w:pPr>
            <w:pStyle w:val="Contents3"/>
            <w:tabs>
              <w:tab w:val="clear" w:pos="8459"/>
              <w:tab w:val="right" w:pos="9026" w:leader="dot"/>
            </w:tabs>
            <w:rPr/>
          </w:pPr>
          <w:hyperlink w:anchor="__RefHeading___Toc1235165_211673320">
            <w:r>
              <w:rPr>
                <w:webHidden/>
                <w:rStyle w:val="IndexLink"/>
                <w:rtl w:val="true"/>
              </w:rPr>
              <w:t>ذلت نادانی</w:t>
            </w:r>
            <w:r>
              <w:rPr>
                <w:rStyle w:val="IndexLink"/>
                <w:rtl w:val="true"/>
              </w:rPr>
              <w:tab/>
            </w:r>
            <w:r>
              <w:rPr>
                <w:rStyle w:val="IndexLink"/>
              </w:rPr>
              <w:t>933</w:t>
            </w:r>
          </w:hyperlink>
        </w:p>
        <w:p>
          <w:pPr>
            <w:pStyle w:val="Contents3"/>
            <w:tabs>
              <w:tab w:val="clear" w:pos="8459"/>
              <w:tab w:val="right" w:pos="9026" w:leader="dot"/>
            </w:tabs>
            <w:rPr/>
          </w:pPr>
          <w:hyperlink w:anchor="__RefHeading___Toc1235167_211673320">
            <w:r>
              <w:rPr>
                <w:webHidden/>
                <w:rStyle w:val="IndexLink"/>
                <w:rtl w:val="true"/>
              </w:rPr>
              <w:t>لوح سبع المثانی</w:t>
            </w:r>
            <w:r>
              <w:rPr>
                <w:rStyle w:val="IndexLink"/>
                <w:rtl w:val="true"/>
              </w:rPr>
              <w:tab/>
            </w:r>
            <w:r>
              <w:rPr>
                <w:rStyle w:val="IndexLink"/>
              </w:rPr>
              <w:t>933</w:t>
            </w:r>
          </w:hyperlink>
        </w:p>
        <w:p>
          <w:pPr>
            <w:pStyle w:val="Contents3"/>
            <w:tabs>
              <w:tab w:val="clear" w:pos="8459"/>
              <w:tab w:val="right" w:pos="9026" w:leader="dot"/>
            </w:tabs>
            <w:rPr/>
          </w:pPr>
          <w:hyperlink w:anchor="__RefHeading___Toc1235169_211673320">
            <w:r>
              <w:rPr>
                <w:webHidden/>
                <w:rStyle w:val="IndexLink"/>
                <w:rtl w:val="true"/>
              </w:rPr>
              <w:t>دیوانه</w:t>
            </w:r>
            <w:r>
              <w:rPr>
                <w:rStyle w:val="IndexLink"/>
                <w:rtl w:val="true"/>
              </w:rPr>
              <w:tab/>
            </w:r>
            <w:r>
              <w:rPr>
                <w:rStyle w:val="IndexLink"/>
              </w:rPr>
              <w:t>933</w:t>
            </w:r>
          </w:hyperlink>
        </w:p>
        <w:p>
          <w:pPr>
            <w:pStyle w:val="Contents3"/>
            <w:tabs>
              <w:tab w:val="clear" w:pos="8459"/>
              <w:tab w:val="right" w:pos="9026" w:leader="dot"/>
            </w:tabs>
            <w:rPr/>
          </w:pPr>
          <w:hyperlink w:anchor="__RefHeading___Toc1235171_211673320">
            <w:r>
              <w:rPr>
                <w:webHidden/>
                <w:rStyle w:val="IndexLink"/>
                <w:rtl w:val="true"/>
              </w:rPr>
              <w:t>حج مقبول</w:t>
            </w:r>
            <w:r>
              <w:rPr>
                <w:rStyle w:val="IndexLink"/>
                <w:rtl w:val="true"/>
              </w:rPr>
              <w:tab/>
            </w:r>
            <w:r>
              <w:rPr>
                <w:rStyle w:val="IndexLink"/>
              </w:rPr>
              <w:t>933</w:t>
            </w:r>
          </w:hyperlink>
        </w:p>
        <w:p>
          <w:pPr>
            <w:pStyle w:val="Contents3"/>
            <w:tabs>
              <w:tab w:val="clear" w:pos="8459"/>
              <w:tab w:val="right" w:pos="9026" w:leader="dot"/>
            </w:tabs>
            <w:rPr/>
          </w:pPr>
          <w:hyperlink w:anchor="__RefHeading___Toc1235173_211673320">
            <w:r>
              <w:rPr>
                <w:webHidden/>
                <w:rStyle w:val="IndexLink"/>
                <w:rtl w:val="true"/>
              </w:rPr>
              <w:t>حج آدم علیه السلام</w:t>
            </w:r>
            <w:r>
              <w:rPr>
                <w:rStyle w:val="IndexLink"/>
                <w:rtl w:val="true"/>
              </w:rPr>
              <w:tab/>
            </w:r>
            <w:r>
              <w:rPr>
                <w:rStyle w:val="IndexLink"/>
              </w:rPr>
              <w:t>933</w:t>
            </w:r>
          </w:hyperlink>
        </w:p>
        <w:p>
          <w:pPr>
            <w:pStyle w:val="Contents3"/>
            <w:tabs>
              <w:tab w:val="clear" w:pos="8459"/>
              <w:tab w:val="right" w:pos="9026" w:leader="dot"/>
            </w:tabs>
            <w:rPr/>
          </w:pPr>
          <w:hyperlink w:anchor="__RefHeading___Toc1235175_211673320">
            <w:r>
              <w:rPr>
                <w:webHidden/>
                <w:rStyle w:val="IndexLink"/>
                <w:rtl w:val="true"/>
              </w:rPr>
              <w:t>کعبه</w:t>
            </w:r>
            <w:r>
              <w:rPr>
                <w:rStyle w:val="IndexLink"/>
                <w:rtl w:val="true"/>
              </w:rPr>
              <w:tab/>
            </w:r>
            <w:r>
              <w:rPr>
                <w:rStyle w:val="IndexLink"/>
              </w:rPr>
              <w:t>933</w:t>
            </w:r>
          </w:hyperlink>
        </w:p>
        <w:p>
          <w:pPr>
            <w:pStyle w:val="Contents3"/>
            <w:tabs>
              <w:tab w:val="clear" w:pos="8459"/>
              <w:tab w:val="right" w:pos="9026" w:leader="dot"/>
            </w:tabs>
            <w:rPr/>
          </w:pPr>
          <w:hyperlink w:anchor="__RefHeading___Toc1235177_211673320">
            <w:r>
              <w:rPr>
                <w:webHidden/>
                <w:rStyle w:val="IndexLink"/>
                <w:rtl w:val="true"/>
              </w:rPr>
              <w:t>عمل نیک اندک</w:t>
            </w:r>
            <w:r>
              <w:rPr>
                <w:rStyle w:val="IndexLink"/>
                <w:rtl w:val="true"/>
              </w:rPr>
              <w:tab/>
            </w:r>
            <w:r>
              <w:rPr>
                <w:rStyle w:val="IndexLink"/>
              </w:rPr>
              <w:t>934</w:t>
            </w:r>
          </w:hyperlink>
        </w:p>
        <w:p>
          <w:pPr>
            <w:pStyle w:val="Contents3"/>
            <w:tabs>
              <w:tab w:val="clear" w:pos="8459"/>
              <w:tab w:val="right" w:pos="9026" w:leader="dot"/>
            </w:tabs>
            <w:rPr/>
          </w:pPr>
          <w:hyperlink w:anchor="__RefHeading___Toc1235179_211673320">
            <w:r>
              <w:rPr>
                <w:webHidden/>
                <w:rStyle w:val="IndexLink"/>
                <w:rtl w:val="true"/>
              </w:rPr>
              <w:t>انفاق</w:t>
            </w:r>
            <w:r>
              <w:rPr>
                <w:rStyle w:val="IndexLink"/>
                <w:rtl w:val="true"/>
              </w:rPr>
              <w:tab/>
            </w:r>
            <w:r>
              <w:rPr>
                <w:rStyle w:val="IndexLink"/>
              </w:rPr>
              <w:t>934</w:t>
            </w:r>
          </w:hyperlink>
        </w:p>
        <w:p>
          <w:pPr>
            <w:pStyle w:val="Contents3"/>
            <w:tabs>
              <w:tab w:val="clear" w:pos="8459"/>
              <w:tab w:val="right" w:pos="9026" w:leader="dot"/>
            </w:tabs>
            <w:rPr/>
          </w:pPr>
          <w:hyperlink w:anchor="__RefHeading___Toc1235181_211673320">
            <w:r>
              <w:rPr>
                <w:webHidden/>
                <w:rStyle w:val="IndexLink"/>
                <w:rtl w:val="true"/>
              </w:rPr>
              <w:t>احترام کتاب</w:t>
            </w:r>
            <w:r>
              <w:rPr>
                <w:rStyle w:val="IndexLink"/>
                <w:rtl w:val="true"/>
              </w:rPr>
              <w:tab/>
            </w:r>
            <w:r>
              <w:rPr>
                <w:rStyle w:val="IndexLink"/>
              </w:rPr>
              <w:t>934</w:t>
            </w:r>
          </w:hyperlink>
        </w:p>
        <w:p>
          <w:pPr>
            <w:pStyle w:val="Contents2"/>
            <w:tabs>
              <w:tab w:val="clear" w:pos="8743"/>
              <w:tab w:val="right" w:pos="9026" w:leader="dot"/>
            </w:tabs>
            <w:rPr/>
          </w:pPr>
          <w:hyperlink w:anchor="__RefHeading___Toc1235183_211673320">
            <w:r>
              <w:rPr>
                <w:webHidden/>
                <w:rStyle w:val="IndexLink"/>
                <w:rtl w:val="true"/>
              </w:rPr>
              <w:t>فهرست موضوعی</w:t>
            </w:r>
            <w:r>
              <w:rPr>
                <w:rStyle w:val="IndexLink"/>
                <w:rtl w:val="true"/>
              </w:rPr>
              <w:tab/>
            </w:r>
            <w:r>
              <w:rPr>
                <w:rStyle w:val="IndexLink"/>
              </w:rPr>
              <w:t>935</w:t>
            </w:r>
          </w:hyperlink>
        </w:p>
        <w:p>
          <w:pPr>
            <w:pStyle w:val="Contents2"/>
            <w:tabs>
              <w:tab w:val="clear" w:pos="8743"/>
              <w:tab w:val="right" w:pos="9026" w:leader="dot"/>
            </w:tabs>
            <w:rPr/>
          </w:pPr>
          <w:hyperlink w:anchor="__RefHeading___Toc1235185_211673320">
            <w:r>
              <w:rPr>
                <w:webHidden/>
                <w:rStyle w:val="IndexLink"/>
                <w:rtl w:val="true"/>
              </w:rPr>
              <w:t>فهرست شعرا</w:t>
            </w:r>
            <w:r>
              <w:rPr>
                <w:rStyle w:val="IndexLink"/>
                <w:rtl w:val="true"/>
              </w:rPr>
              <w:tab/>
            </w:r>
            <w:r>
              <w:rPr>
                <w:rStyle w:val="IndexLink"/>
              </w:rPr>
              <w:t>977</w:t>
            </w:r>
          </w:hyperlink>
        </w:p>
        <w:p>
          <w:pPr>
            <w:pStyle w:val="Contents2"/>
            <w:tabs>
              <w:tab w:val="clear" w:pos="8743"/>
              <w:tab w:val="right" w:pos="9026" w:leader="dot"/>
            </w:tabs>
            <w:rPr/>
          </w:pPr>
          <w:hyperlink w:anchor="__RefHeading___Toc1235187_211673320">
            <w:r>
              <w:rPr>
                <w:webHidden/>
                <w:rStyle w:val="IndexLink"/>
                <w:rtl w:val="true"/>
              </w:rPr>
              <w:t>فهرست منشورات مترجم</w:t>
            </w:r>
            <w:r>
              <w:rPr>
                <w:rStyle w:val="IndexLink"/>
                <w:rtl w:val="true"/>
              </w:rPr>
              <w:tab/>
            </w:r>
            <w:r>
              <w:rPr>
                <w:rStyle w:val="IndexLink"/>
              </w:rPr>
              <w:t>982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_554"/>
      <w:bookmarkStart w:id="1" w:name="pg145_554"/>
      <w:bookmarkEnd w:id="1"/>
    </w:p>
    <w:p>
      <w:pPr>
        <w:pStyle w:val="Heading2"/>
        <w:numPr>
          <w:ilvl w:val="1"/>
          <w:numId w:val="1"/>
        </w:numPr>
        <w:rPr/>
      </w:pPr>
      <w:bookmarkStart w:id="2" w:name="pg145_554"/>
      <w:bookmarkStart w:id="3" w:name="__RefHeading___Toc12297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مرکز نگهدارنده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كتابخانه ملي ايران</w:t>
      </w:r>
    </w:p>
    <w:p>
      <w:pPr>
        <w:pStyle w:val="BookText"/>
        <w:rPr/>
      </w:pPr>
      <w:r>
        <w:rPr>
          <w:rFonts w:ascii="IRNazanin" w:hAnsi="IRNazanin" w:eastAsia="IRNazanin"/>
          <w:color w:val="111111"/>
          <w:sz w:val="28"/>
          <w:sz w:val="28"/>
          <w:szCs w:val="28"/>
          <w:rtl w:val="true"/>
          <w:lang w:bidi="fa-IR"/>
        </w:rPr>
        <w:t xml:space="preserve">شماره بازیابی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32861</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بن عزالدین حسین حارثى همدانى عاملى جبعى، معروف به شیخ بهایی</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سعیدعلی حسینی لکهنوی،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دكتر علي غضنفري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الواحد المعين و صلى الله على سيدنا محمد و آله اجمعين و بعد فانی لما فرغت من تاليف كتابی المسمى بالمخلاة الذی حوى من كل شیء احسنه و احلاه و هو كتاب كتب فی عنفوان‌الشباب قد لفقته و نسقته و انفقت فيه ما رزقته و ضمنته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كلام بعض‌الحكماء لایستصغروا شيئا من المعروف ان قدرتم على اصطناعه فان اليسير فی حال‌الحاجة انفع لاهله من درک‌الكثير فی حال‌الغنى عنه و من کلامهم رحم‌الله من اطلق ما بین کفیه و امسک ما بين فكيه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الکتاب بعون‌الملک الوهاب بید فقیرالحقیر المسکین المستکین عبده العاصی سعیدعلی الحسینی الکهنوی فی 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 xml:space="preserve">يادداشت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چلیپایی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آهارمهره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برگ‌ها سرخ و سبز رنگ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و حاشیه به مشکی، عناوین و خطوط بالای برخی عبارات به سرخی</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با دو ردیف حاشیه ریسه‌ای در مرکز جلد به شکل لوزی و اطراف آن جدول به زر، اطراف جلد حاشیه ریسه‌ای زرپوش ضربی، عطف پارچه سبز تیره، اندرون کاغذ نخودی</w:t>
      </w:r>
    </w:p>
    <w:p>
      <w:pPr>
        <w:pStyle w:val="BookText"/>
        <w:rPr/>
      </w:pPr>
      <w:r>
        <w:rPr>
          <w:rFonts w:ascii="IRNazanin" w:hAnsi="IRNazanin" w:eastAsia="IRNazanin"/>
          <w:color w:val="111111"/>
          <w:sz w:val="28"/>
          <w:sz w:val="28"/>
          <w:szCs w:val="28"/>
          <w:rtl w:val="true"/>
          <w:lang w:bidi="fa-IR"/>
        </w:rPr>
        <w:t xml:space="preserve">خصوصيات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به شیوه مورب‌نویسی در حاشیه</w:t>
      </w:r>
    </w:p>
    <w:p>
      <w:pPr>
        <w:pStyle w:val="BookText"/>
        <w:rPr/>
      </w:pPr>
      <w:r>
        <w:rPr>
          <w:rFonts w:ascii="IRNazanin" w:hAnsi="IRNazanin" w:eastAsia="IRNazanin"/>
          <w:color w:val="111111"/>
          <w:sz w:val="28"/>
          <w:sz w:val="28"/>
          <w:szCs w:val="28"/>
          <w:rtl w:val="true"/>
          <w:lang w:bidi="fa-IR"/>
        </w:rPr>
        <w:t xml:space="preserve">معرفی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برخی برگ‌ها نانوشته، لکه، رطوبت، مرمت غیراصولی،آفت‌زدگی برگ‌ها و جلد، جدا شدن جلد از نسخه، پارگی جلد از قسمت عطف</w:t>
      </w:r>
    </w:p>
    <w:p>
      <w:pPr>
        <w:pStyle w:val="BookText"/>
        <w:rPr/>
      </w:pPr>
      <w:r>
        <w:rPr>
          <w:rFonts w:ascii="IRNazanin" w:hAnsi="IRNazanin" w:eastAsia="IRNazanin"/>
          <w:color w:val="111111"/>
          <w:sz w:val="28"/>
          <w:sz w:val="28"/>
          <w:szCs w:val="28"/>
          <w:rtl w:val="true"/>
          <w:lang w:bidi="fa-IR"/>
        </w:rPr>
        <w:t xml:space="preserve">يادداشت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يادداشت عنوانهاي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کشکول شیخ بهایی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باز تکثير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در ایران به چاپ سنگی رسیده؛ پس از آن بارها از سوی ناشران مختلف به چاپ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اثر، نمايه ها، چکيده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معجم‌المطبوعات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سلطنتی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منبع 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ازسیدمحمدحسین خبره فرشچی درتاریخ</w:t>
      </w:r>
      <w:r>
        <w:rPr>
          <w:rFonts w:eastAsia="IRNazanin" w:cs="IRNazanin"/>
          <w:color w:val="111111"/>
          <w:sz w:val="28"/>
          <w:szCs w:val="28"/>
          <w:lang w:bidi="fa-IR"/>
        </w:rPr>
        <w:t>28/1/1389</w:t>
      </w:r>
    </w:p>
    <w:p>
      <w:pPr>
        <w:pStyle w:val="BookText"/>
        <w:rPr/>
      </w:pPr>
      <w:r>
        <w:rPr>
          <w:rFonts w:ascii="IRNazanin" w:hAnsi="IRNazanin" w:eastAsia="IRNazanin"/>
          <w:color w:val="111111"/>
          <w:sz w:val="28"/>
          <w:sz w:val="28"/>
          <w:szCs w:val="28"/>
          <w:rtl w:val="true"/>
          <w:lang w:bidi="fa-IR"/>
        </w:rPr>
        <w:t xml:space="preserve">عنوانهای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شیخ بهایی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Persian prose literature -- Collections</w:t>
      </w:r>
    </w:p>
    <w:p>
      <w:pPr>
        <w:pStyle w:val="BookText"/>
        <w:rPr/>
      </w:pP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Arabic prose literature -- Collections</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Persian poetry -- Collections</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Arabic poetry -- Collections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لکهنوی، سعیدعلی،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p>
    <w:p>
      <w:pPr>
        <w:pStyle w:val="BookText"/>
        <w:rPr/>
      </w:pPr>
      <w:r>
        <w:rPr>
          <w:rFonts w:ascii="IRNazanin" w:hAnsi="IRNazanin" w:eastAsia="IRNazanin"/>
          <w:color w:val="111111"/>
          <w:sz w:val="28"/>
          <w:sz w:val="28"/>
          <w:szCs w:val="28"/>
          <w:rtl w:val="true"/>
          <w:lang w:bidi="fa-IR"/>
        </w:rPr>
        <w:t xml:space="preserve">منشاء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فرشچی، سیدمحمدحسین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9771_211673320"/>
      <w:bookmarkStart w:id="6" w:name="_Toc2"/>
      <w:bookmarkEnd w:id="5"/>
      <w:r>
        <w:rPr>
          <w:rtl w:val="true"/>
        </w:rPr>
        <w:t>اشاره</w:t>
      </w:r>
      <w:bookmarkStart w:id="7" w:name="pg145_558"/>
      <w:bookmarkEnd w:id="6"/>
    </w:p>
    <w:p>
      <w:pPr>
        <w:pStyle w:val="Heading2"/>
        <w:numPr>
          <w:ilvl w:val="1"/>
          <w:numId w:val="1"/>
        </w:numPr>
        <w:rPr/>
      </w:pPr>
      <w:bookmarkStart w:id="8" w:name="__RefHeading___Toc1229773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دفتر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دفتر دوم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دفتر سوم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دفتر چهارم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دفتر پنجم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فهرست موضوعی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فهرست شعرا </w:t>
      </w:r>
      <w:r>
        <w:rPr>
          <w:rFonts w:eastAsia="IRNazanin" w:cs="IRNazanin"/>
          <w:color w:val="111111"/>
          <w:sz w:val="28"/>
          <w:szCs w:val="28"/>
          <w:lang w:bidi="fa-IR"/>
        </w:rPr>
        <w:t>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منشورات مترجم </w:t>
      </w:r>
      <w:r>
        <w:rPr>
          <w:rFonts w:eastAsia="IRNazanin" w:cs="IRNazanin"/>
          <w:color w:val="111111"/>
          <w:sz w:val="28"/>
          <w:szCs w:val="28"/>
          <w:lang w:bidi="fa-IR"/>
        </w:rPr>
        <w:t>896</w:t>
      </w:r>
      <w:bookmarkStart w:id="10" w:name="pg145_559"/>
    </w:p>
    <w:p>
      <w:pPr>
        <w:pStyle w:val="Heading2"/>
        <w:numPr>
          <w:ilvl w:val="1"/>
          <w:numId w:val="1"/>
        </w:numPr>
        <w:rPr/>
      </w:pPr>
      <w:bookmarkStart w:id="11" w:name="__RefHeading___Toc1229775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مفتخرم که پس از سال‌ها فعالیت در عرصه فرهنگی و چاپ صدها جلد کتاب، اینک کشکول شیخ بهاء رحمة اللّٰه علیه که حاوی نکاتی ارزشمند خاصه در حوزه اخلاق است، با ویژگی‌های جدید تقدیم صاحبان اندیشه و ملت فرهنگ دوست خود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روان و نیز نمایه‌ای از موضوعات مختلف این اثر ارزشمند، که حاصل تلاش بی‌وقفه‌ی اندیشمند فرزانه حجةالاسلام والمسلمین آقای دکتر علی غضنفری می‌باشد، به حول و عنایت خدای متعال اکنون آماده طبع شده‌است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خداوند متعال از ما و ایشان و همه کسانی که موجب رسیدن این معارف بیکران از علماء برجسته‌ی پیشین به ما شده‌اند، بپذیرد و همه را مشمول رحمت واسعه و فضل بی‌حصر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bookmarkStart w:id="13" w:name="pg145_560"/>
    </w:p>
    <w:p>
      <w:pPr>
        <w:pStyle w:val="Heading2"/>
        <w:numPr>
          <w:ilvl w:val="1"/>
          <w:numId w:val="1"/>
        </w:numPr>
        <w:rPr/>
      </w:pPr>
      <w:bookmarkStart w:id="14" w:name="__RefHeading___Toc1229777_211673320"/>
      <w:bookmarkStart w:id="15" w:name="_Toc5"/>
      <w:bookmarkEnd w:id="13"/>
      <w:bookmarkEnd w:id="14"/>
      <w:r>
        <w:rPr>
          <w:rtl w:val="true"/>
        </w:rPr>
        <w:t>مقدمه مترجم</w:t>
      </w:r>
      <w:bookmarkEnd w:id="15"/>
    </w:p>
    <w:p>
      <w:pPr>
        <w:pStyle w:val="Heading3"/>
        <w:numPr>
          <w:ilvl w:val="2"/>
          <w:numId w:val="1"/>
        </w:numPr>
        <w:rPr/>
      </w:pPr>
      <w:bookmarkStart w:id="16" w:name="__RefHeading___Toc1229779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کشکول نویسی یا متفرق نویسی، عبارت است از گردآوری مجموعه‌ای رنگارنگ از مطالعات و احیاناً تحلیل آنها در راستای هدفی خاص که نگارنده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در سیر مطالعاتی خود به موضوعی زیبا می‌رسند که چه‌بسا در قالبی خاص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در تفکرات خود به گوهرهائی نائل می‌گردند که چه بسا نتوان آنها را در موضوعی خاص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این دانستنی‌ها، در مجموعه‌ای تحت عنوان کشکول که ظرفی برای اشیاء متفرقه است، هم از دست رفتن آن معلومات جلوگیری می‌کند و هم اینکه مخاطبان ویژه‌ای که فرصت مطالعه‌ی موضوعی مباحث را ندارند، جذب خود ساخته و اطلاعات عمومی گسترده‌ای را در اختیار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در سیر مطالعاتی خود و خاطرات و تجربیات ارزشمند از سفرهای متعدد خویش، نکاتی زیبا و مؤثر در افزایش اطلاعات عمومی و همچنین دارای آثار تربیتی یافته‌بود؛ وی بخشی از این یافته‌ها را در مجموعه پنج دفتر کشکول جای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به خاطر برخی نکات مطرح شده در این کتاب و غیر آن، نمی‌توان شیخ را به گرایشی خاص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بایستی ضمن مطالعه دقیق تمامی مباحث کشکول، مجموعه کتاب‌هائی که انتساب آنها به وی قطعی است،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ضمن نگاهی به زندگی‌نامه شیخ بهاء، به بایسته‌های ترجمه صحیح و نیز ویژگی‌های این ترجمه اشاره کرد</w:t>
      </w:r>
      <w:r>
        <w:rPr>
          <w:rFonts w:eastAsia="IRNazanin" w:cs="IRNazanin"/>
          <w:color w:val="111111"/>
          <w:sz w:val="28"/>
          <w:szCs w:val="28"/>
          <w:rtl w:val="true"/>
          <w:lang w:bidi="fa-IR"/>
        </w:rPr>
        <w:t>.</w:t>
      </w:r>
    </w:p>
    <w:p>
      <w:pPr>
        <w:pStyle w:val="Heading3"/>
        <w:numPr>
          <w:ilvl w:val="2"/>
          <w:numId w:val="1"/>
        </w:numPr>
        <w:rPr/>
      </w:pPr>
      <w:bookmarkStart w:id="18" w:name="__RefHeading___Toc1229781_211673320"/>
      <w:bookmarkStart w:id="19" w:name="_Toc7"/>
      <w:bookmarkEnd w:id="18"/>
      <w:r>
        <w:rPr>
          <w:rtl w:val="true"/>
        </w:rPr>
        <w:t>زندگینامه شیخ بهاء</w:t>
      </w:r>
      <w:bookmarkEnd w:id="19"/>
    </w:p>
    <w:p>
      <w:pPr>
        <w:pStyle w:val="BookText"/>
        <w:rPr/>
      </w:pPr>
      <w:r>
        <w:rPr>
          <w:rFonts w:ascii="IRNazanin" w:hAnsi="IRNazanin" w:eastAsia="IRNazanin"/>
          <w:color w:val="111111"/>
          <w:sz w:val="28"/>
          <w:sz w:val="28"/>
          <w:szCs w:val="28"/>
          <w:rtl w:val="true"/>
          <w:lang w:bidi="fa-IR"/>
        </w:rPr>
        <w:t xml:space="preserve">نام او محمد بن عزالدین حسین بن عبدالصمد بن شمس الدین محمد بن صالح حارثی همدانی عاملی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بهایی یا شیخ بهاء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نژاد حارث بن عبداللّٰه اعور همدانی متوفی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برجستگان اسلام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چهارشنبه بیست و هشتم ذی‌الحجه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در بعلبک در خانواده‌ای شیعی مذهب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جبل عامل در ناحیه شام در روستایی به نام جبع یا جباع می‌زیست</w:t>
      </w:r>
      <w:r>
        <w:rPr>
          <w:rFonts w:eastAsia="IRNazanin" w:cs="IRNazanin"/>
          <w:color w:val="111111"/>
          <w:sz w:val="28"/>
          <w:szCs w:val="28"/>
          <w:rtl w:val="true"/>
          <w:lang w:bidi="fa-IR"/>
        </w:rPr>
        <w:t>.</w:t>
      </w:r>
      <w:bookmarkStart w:id="20" w:name="pg145_561"/>
    </w:p>
    <w:p>
      <w:pPr>
        <w:pStyle w:val="BookText"/>
        <w:rPr/>
      </w:pPr>
      <w:bookmarkEnd w:id="20"/>
      <w:r>
        <w:rPr>
          <w:rFonts w:ascii="IRNazanin" w:hAnsi="IRNazanin" w:eastAsia="IRNazanin"/>
          <w:color w:val="111111"/>
          <w:sz w:val="28"/>
          <w:sz w:val="28"/>
          <w:szCs w:val="28"/>
          <w:rtl w:val="true"/>
          <w:lang w:bidi="fa-IR"/>
        </w:rPr>
        <w:t>ناحیه جبل عامل یکی از مراکز شیعه در خاورمیانه است و دانشمندان شیعه که از این ناحیه برخاسته‌اند،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عزالدین حسین از شاگردان شهید ثانی بود که پس از قتل شهید ثانی تصمیم به ترک وطن گرفت و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در کودکی در حالیکه سیزده سال داشت، به همراه پدرش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میل به سیاحت داشت و به مدت سی سال در بلاد عرب و عجم می‌گشت و در محافل علمی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مدتی در مصر و بیت المقدس و دمشق و حلب ساکن بود و کسوت ظاهری او جهانگردی بود ولی قصد وی ترویج دانش به‌صورتی ناشناخته و کسب دانش و معارف از صاحبان علم و معرفت بود</w:t>
      </w:r>
      <w:r>
        <w:rPr>
          <w:rFonts w:eastAsia="IRNazanin" w:cs="IRNazanin"/>
          <w:color w:val="111111"/>
          <w:sz w:val="28"/>
          <w:szCs w:val="28"/>
          <w:rtl w:val="true"/>
          <w:lang w:bidi="fa-IR"/>
        </w:rPr>
        <w:t>.</w:t>
      </w:r>
    </w:p>
    <w:p>
      <w:pPr>
        <w:pStyle w:val="Heading3"/>
        <w:numPr>
          <w:ilvl w:val="2"/>
          <w:numId w:val="1"/>
        </w:numPr>
        <w:rPr/>
      </w:pPr>
      <w:bookmarkStart w:id="21" w:name="__RefHeading___Toc1229783_211673320"/>
      <w:bookmarkStart w:id="22" w:name="_Toc8"/>
      <w:bookmarkEnd w:id="21"/>
      <w:r>
        <w:rPr>
          <w:rtl w:val="true"/>
        </w:rPr>
        <w:t>شخصیت علمی شیخ بهایی</w:t>
      </w:r>
      <w:bookmarkEnd w:id="22"/>
    </w:p>
    <w:p>
      <w:pPr>
        <w:pStyle w:val="BookText"/>
        <w:rPr/>
      </w:pPr>
      <w:r>
        <w:rPr>
          <w:rFonts w:ascii="IRNazanin" w:hAnsi="IRNazanin" w:eastAsia="IRNazanin"/>
          <w:color w:val="111111"/>
          <w:sz w:val="28"/>
          <w:sz w:val="28"/>
          <w:szCs w:val="28"/>
          <w:rtl w:val="true"/>
          <w:lang w:bidi="fa-IR"/>
        </w:rPr>
        <w:t>در نیمه اول قرن یازدهم هجری، حوزه علمیه اصفهان از وجود نوادری چون شیخ بهایی، مجلسی اول، مجلسی دوم، میرداماد، ملاصدرا و میرفندرسکی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علمای زمان به شاه عباس، شیخ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فلسفه، منطق، هیئت تبحر داشت، شیخ بهایی از جمله نادر دانشمندان است که علاوه بر علوم دینی بر علومی همچون ریاضی، هندسه و فیزیک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تألیفاتی که از او برجای مانده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 آثار برجسته‌ای به نثر و نظم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العاشقین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تذکره‌ای است که در زمان حیات بهایی از او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فارسی بهایی عمدتاً شامل مثنویات، غزلیات و 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اشعار بهایی، میل شدید به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مثنویات معروف شیخ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 یا سوانح سفرالحجاز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ملمّع چنانکه از نام آن پیداست در سفر حج و بر وزن مثنوی مولوی سروده شده‌است و بهایی در آن ابیاتی از مثنوی را نیز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مثنوی را به طور پراکنده در کشکول نقل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منسوب به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فارسی بهایی که در دیوان‌های چاپی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پند اهل دانش و هوش به زبان 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نحوی و بدیع شیخ نیز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دقیق‌ترین اثر او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صمدیه است که به نام برادرش عبدالصمد نگاشته‌است و جزو کتاب‌های‌درسی در مرحله متوسط علم نحو در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بهایی نیز شایان توجه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مهمترین</w:t>
      </w:r>
      <w:bookmarkStart w:id="23" w:name="pg145_562"/>
    </w:p>
    <w:p>
      <w:pPr>
        <w:pStyle w:val="BookText"/>
        <w:rPr/>
      </w:pPr>
      <w:bookmarkEnd w:id="23"/>
      <w:r>
        <w:rPr>
          <w:rFonts w:ascii="IRNazanin" w:hAnsi="IRNazanin" w:eastAsia="IRNazanin"/>
          <w:color w:val="111111"/>
          <w:sz w:val="28"/>
          <w:sz w:val="28"/>
          <w:szCs w:val="28"/>
          <w:rtl w:val="true"/>
          <w:lang w:bidi="fa-IR"/>
        </w:rPr>
        <w:t xml:space="preserve">قصیده او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الفوز والامان فی مدح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هر گونه شبهه‌ای را در اثنا عشری بودن وی مردود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عربی شیخ نیز از لطافت زیبائی برخوردار بوده و غالب آنها در جهت تربیت و تعالی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برجسته‌ترین آثار چاپ شده بهایی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اکسیر السعادتین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ارائه فقه استدلالی شیعه بر مبنای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نخستین و معروف‌ترین رساله‌های عملیه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 فی احکام احکام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فقه و تا پایان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ابواب فقه چون طهارت، صلاة، زکات، خمس، صوم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مدتها کتاب درسی حوزه‌های علمی شیعه بود و دارای بیش از چهل شرح و حاشیه و نظم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اذکار شبانه روز به همراه 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شرحی بر صحیفه سجادیه است و البته از این اثر تنها الحدیقة الهلالیة در شرح دعای رؤیت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سوم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سوره 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و شببه تفسیر صافی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حروف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تفسیر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نامدارترین اثر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 گرانسنگی از علوم و معارف مختلف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در مصر آغاز و در پنج جلد تنظیم شده‌است</w:t>
      </w:r>
      <w:r>
        <w:rPr>
          <w:rFonts w:eastAsia="IRNazanin" w:cs="IRNazanin"/>
          <w:color w:val="111111"/>
          <w:sz w:val="28"/>
          <w:szCs w:val="28"/>
          <w:rtl w:val="true"/>
          <w:lang w:bidi="fa-IR"/>
        </w:rPr>
        <w:t>.</w:t>
      </w:r>
    </w:p>
    <w:p>
      <w:pPr>
        <w:pStyle w:val="Heading3"/>
        <w:numPr>
          <w:ilvl w:val="2"/>
          <w:numId w:val="1"/>
        </w:numPr>
        <w:rPr/>
      </w:pPr>
      <w:bookmarkStart w:id="24" w:name="__RefHeading___Toc1229785_211673320"/>
      <w:bookmarkStart w:id="25" w:name="_Toc9"/>
      <w:bookmarkEnd w:id="24"/>
      <w:r>
        <w:rPr>
          <w:rtl w:val="true"/>
        </w:rPr>
        <w:t>زندگی سیاسی شیخ بهایی</w:t>
      </w:r>
      <w:bookmarkEnd w:id="25"/>
    </w:p>
    <w:p>
      <w:pPr>
        <w:pStyle w:val="BookText"/>
        <w:rPr/>
      </w:pPr>
      <w:r>
        <w:rPr>
          <w:rFonts w:ascii="IRNazanin" w:hAnsi="IRNazanin" w:eastAsia="IRNazanin"/>
          <w:color w:val="111111"/>
          <w:sz w:val="28"/>
          <w:sz w:val="28"/>
          <w:szCs w:val="28"/>
          <w:rtl w:val="true"/>
          <w:lang w:bidi="fa-IR"/>
        </w:rPr>
        <w:t>حیات شیخ بهایی با چهار تن از سلاطین سیاسی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اول، اسماعیل دوم، محمد خدابنده و شاه عباس اول،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شیخ بهایی در قزوین، مورد توجه و عنایت دربار شاه طهماسب قرار گرفتند و شاه در نکوداشت بهاءالدین و فراهم نمودن اسباب تعلیم و معیشت وی توصیه و سفارش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شاه عباس اول در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و برقراری نظم و امنیت در کشور و تغییر پایتخت از قزوین به اصفهان، شیخ بهایی به اصفهان فراخوانده شد و به مقام شیخ الاسلامی رسید</w:t>
      </w:r>
      <w:r>
        <w:rPr>
          <w:rFonts w:eastAsia="IRNazanin" w:cs="IRNazanin"/>
          <w:color w:val="111111"/>
          <w:sz w:val="28"/>
          <w:szCs w:val="28"/>
          <w:rtl w:val="true"/>
          <w:lang w:bidi="fa-IR"/>
        </w:rPr>
        <w:t>.</w:t>
      </w:r>
    </w:p>
    <w:p>
      <w:pPr>
        <w:pStyle w:val="Heading3"/>
        <w:numPr>
          <w:ilvl w:val="2"/>
          <w:numId w:val="1"/>
        </w:numPr>
        <w:rPr/>
      </w:pPr>
      <w:bookmarkStart w:id="26" w:name="__RefHeading___Toc1229787_211673320"/>
      <w:bookmarkStart w:id="27" w:name="_Toc10"/>
      <w:bookmarkEnd w:id="26"/>
      <w:r>
        <w:rPr>
          <w:rtl w:val="true"/>
        </w:rPr>
        <w:t>ایرادها بر عملکرد سیاسی شیخ</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ایراد مهم بر عملکرد سیاسی شیخ مطرح شده‌است که عبارت است از</w:t>
      </w:r>
      <w:r>
        <w:rPr>
          <w:rFonts w:eastAsia="IRNazanin" w:cs="IRNazanin"/>
          <w:color w:val="111111"/>
          <w:sz w:val="28"/>
          <w:szCs w:val="28"/>
          <w:rtl w:val="true"/>
          <w:lang w:bidi="fa-IR"/>
        </w:rPr>
        <w:t>:</w:t>
      </w:r>
      <w:bookmarkStart w:id="28" w:name="pg145_563"/>
    </w:p>
    <w:p>
      <w:pPr>
        <w:pStyle w:val="BookText"/>
        <w:rPr/>
      </w:pPr>
      <w:bookmarkEnd w:id="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وی با سلاطین صفوی در قالب پذیرش منصب شیخ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سلاطین معاصر خود و تألیف کتاب یا رساله به نام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دوگانگی در نظر و عمل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در پاسخ این ایرادها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شیخ ترویج دین و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او به حکومت به همین علت و برای جلب امکانات در همین راستا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نباید از نظر دور داشت که حکومت عثمانی در آن عصر از جمله دشمنان اصلی ایران محسوب می‌شد و تعریف و تمجید شیخ از سلسله صفویه در قبال حکومت رقیب آنان یعنی دولت عثمانی، امری لازم و اجتناب ناپذیر بود</w:t>
      </w:r>
      <w:r>
        <w:rPr>
          <w:rFonts w:eastAsia="IRNazanin" w:cs="IRNazanin"/>
          <w:color w:val="111111"/>
          <w:sz w:val="28"/>
          <w:szCs w:val="28"/>
          <w:rtl w:val="true"/>
          <w:lang w:bidi="fa-IR"/>
        </w:rPr>
        <w:t>.</w:t>
      </w:r>
    </w:p>
    <w:p>
      <w:pPr>
        <w:pStyle w:val="Heading3"/>
        <w:numPr>
          <w:ilvl w:val="2"/>
          <w:numId w:val="1"/>
        </w:numPr>
        <w:rPr/>
      </w:pPr>
      <w:bookmarkStart w:id="29" w:name="__RefHeading___Toc1229789_211673320"/>
      <w:bookmarkStart w:id="30" w:name="_Toc11"/>
      <w:bookmarkEnd w:id="29"/>
      <w:r>
        <w:rPr>
          <w:rtl w:val="true"/>
        </w:rPr>
        <w:t>خدمات فنی شیخ بهایی</w:t>
      </w:r>
      <w:bookmarkEnd w:id="30"/>
    </w:p>
    <w:p>
      <w:pPr>
        <w:pStyle w:val="BookText"/>
        <w:rPr/>
      </w:pPr>
      <w:r>
        <w:rPr>
          <w:rFonts w:ascii="IRNazanin" w:hAnsi="IRNazanin" w:eastAsia="IRNazanin"/>
          <w:color w:val="111111"/>
          <w:sz w:val="28"/>
          <w:sz w:val="28"/>
          <w:szCs w:val="28"/>
          <w:rtl w:val="true"/>
          <w:lang w:bidi="fa-IR"/>
        </w:rPr>
        <w:t>شیخ بهایی به مهارت در معماری و مهندسی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مسجد امام اصفهان، شاخصی برای تعیین اوقات شبانه روز از روی سایه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یا صفحه آفتابی و یا ساعت 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تعیین سمت قبله مسجد، تقسیم آب زاینده‌رود به محلات اصفهان و قرای مجاور رودخانه، گلخن گرمابه‌ای در اصفهان به نام حمام شیخ بهایی یا حمام شیخ که شمعی در زیر پاتیل گلخن افروخته‌بود و با همان شمع آب حمام گرم می‌شد، طراحی منارجنبان اصفهان، طراحی شهر نجف آباد، کاریز شهر به نام قنات زرین کمر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می‌دهند</w:t>
      </w:r>
      <w:r>
        <w:rPr>
          <w:rFonts w:eastAsia="IRNazanin" w:cs="IRNazanin"/>
          <w:color w:val="111111"/>
          <w:sz w:val="28"/>
          <w:szCs w:val="28"/>
          <w:rtl w:val="true"/>
          <w:lang w:bidi="fa-IR"/>
        </w:rPr>
        <w:t>.</w:t>
      </w:r>
    </w:p>
    <w:p>
      <w:pPr>
        <w:pStyle w:val="Heading3"/>
        <w:numPr>
          <w:ilvl w:val="2"/>
          <w:numId w:val="1"/>
        </w:numPr>
        <w:rPr/>
      </w:pPr>
      <w:bookmarkStart w:id="31" w:name="__RefHeading___Toc1229791_211673320"/>
      <w:bookmarkStart w:id="32" w:name="_Toc12"/>
      <w:bookmarkEnd w:id="31"/>
      <w:r>
        <w:rPr>
          <w:rtl w:val="true"/>
        </w:rPr>
        <w:t>استادان و شاگردان شیخ بهایی</w:t>
      </w:r>
      <w:bookmarkEnd w:id="32"/>
    </w:p>
    <w:p>
      <w:pPr>
        <w:pStyle w:val="BookText"/>
        <w:rPr/>
      </w:pPr>
      <w:r>
        <w:rPr>
          <w:rFonts w:ascii="IRNazanin" w:hAnsi="IRNazanin" w:eastAsia="IRNazanin"/>
          <w:color w:val="111111"/>
          <w:sz w:val="28"/>
          <w:sz w:val="28"/>
          <w:szCs w:val="28"/>
          <w:rtl w:val="true"/>
          <w:lang w:bidi="fa-IR"/>
        </w:rPr>
        <w:t>از جمله اساتید علمی وی، پدرش شیخ حسین، ملا عبداللّٰه یزدی، ملا علی مذهب، ملا افضل قاضی و حکیم عمادالدین محمود و ملا محمد باقر یزدی و نیز علماء مصر و شامات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صدرای شیرازی، فاضل جواد، سید هاشم بحرانی، ملا محسن فیض، ملا رفیع طباطبائی و ملا خلیل غازی و علامه محمد نقی مجلسی و ملا صالح مازندرانی، شیخ زین الدین عاملی، ملا حسن علی شوشتری، نظام الدین ساوجی، سید حسین کرکی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شیخ در درس، حکایات اخلاقی را بیان می‌کرد</w:t>
      </w:r>
      <w:r>
        <w:rPr>
          <w:rFonts w:eastAsia="IRNazanin" w:cs="IRNazanin"/>
          <w:color w:val="111111"/>
          <w:sz w:val="28"/>
          <w:szCs w:val="28"/>
          <w:rtl w:val="true"/>
          <w:lang w:bidi="fa-IR"/>
        </w:rPr>
        <w:t>.</w:t>
      </w:r>
    </w:p>
    <w:p>
      <w:pPr>
        <w:pStyle w:val="Heading3"/>
        <w:numPr>
          <w:ilvl w:val="2"/>
          <w:numId w:val="1"/>
        </w:numPr>
        <w:rPr/>
      </w:pPr>
      <w:bookmarkStart w:id="33" w:name="__RefHeading___Toc1229793_211673320"/>
      <w:bookmarkStart w:id="34" w:name="_Toc13"/>
      <w:bookmarkEnd w:id="33"/>
      <w:r>
        <w:rPr>
          <w:rtl w:val="true"/>
        </w:rPr>
        <w:t>وفات شیخ</w:t>
      </w:r>
      <w:bookmarkEnd w:id="34"/>
    </w:p>
    <w:p>
      <w:pPr>
        <w:pStyle w:val="BookText"/>
        <w:rPr/>
      </w:pPr>
      <w:r>
        <w:rPr>
          <w:rFonts w:ascii="IRNazanin" w:hAnsi="IRNazanin" w:eastAsia="IRNazanin"/>
          <w:color w:val="111111"/>
          <w:sz w:val="28"/>
          <w:sz w:val="28"/>
          <w:szCs w:val="28"/>
          <w:rtl w:val="true"/>
          <w:lang w:bidi="fa-IR"/>
        </w:rPr>
        <w:t xml:space="preserve">شیخ در دوازدهم شوال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در سن هفتاد و هفت سالگی پس از یک هفته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بی‌مثالی از جنازه او در میدان نقش جهان اصفهان بعمل آمد و بنابر وصیت خودش و فرمان شاه عباس در محل پای امام رضا علیه السلام ، دفن گردید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شکراللّٰه سعیه و رحمةاللّٰه و برکاته الواسعة علیه و علی جمیع المؤمنین</w:t>
      </w:r>
      <w:r>
        <w:rPr>
          <w:rFonts w:eastAsia="IRNazanin" w:cs="IRNazanin"/>
          <w:color w:val="111111"/>
          <w:sz w:val="28"/>
          <w:szCs w:val="28"/>
          <w:rtl w:val="true"/>
          <w:lang w:bidi="fa-IR"/>
        </w:rPr>
        <w:t>.</w:t>
      </w:r>
      <w:bookmarkStart w:id="35" w:name="pg145_564"/>
    </w:p>
    <w:p>
      <w:pPr>
        <w:pStyle w:val="Heading3"/>
        <w:numPr>
          <w:ilvl w:val="2"/>
          <w:numId w:val="1"/>
        </w:numPr>
        <w:rPr/>
      </w:pPr>
      <w:bookmarkStart w:id="36" w:name="__RefHeading___Toc1229795_211673320"/>
      <w:bookmarkStart w:id="37" w:name="_Toc14"/>
      <w:bookmarkEnd w:id="35"/>
      <w:bookmarkEnd w:id="36"/>
      <w:r>
        <w:rPr>
          <w:rtl w:val="true"/>
        </w:rPr>
        <w:t>ویژگی‌های ترجمه</w:t>
      </w:r>
      <w:bookmarkEnd w:id="37"/>
    </w:p>
    <w:p>
      <w:pPr>
        <w:pStyle w:val="BookText"/>
        <w:rPr/>
      </w:pPr>
      <w:r>
        <w:rPr>
          <w:rFonts w:ascii="IRNazanin" w:hAnsi="IRNazanin" w:eastAsia="IRNazanin"/>
          <w:color w:val="111111"/>
          <w:sz w:val="28"/>
          <w:sz w:val="28"/>
          <w:szCs w:val="28"/>
          <w:rtl w:val="true"/>
          <w:lang w:bidi="fa-IR"/>
        </w:rPr>
        <w:t xml:space="preserve">ترجمه اگر رباعی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شده‌باشد، به معنای گردانیدن لفظی از زبانی به زبان دیگر می‌باشد و اگر ثلاثی و از رجم مشتق شده‌باشد به معنای انداختن مطلب و بیان آن از روی حدث و گمان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اصطلاحاً به معنای برگرداندن کلمات و عبارات از زبان متکلم به زبان مخاطب است، که گاه ترجمه تحت اللفظی 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ترجمه واژه‌ها معادل یابی می‌شوند و معادل‌ها به جای واژه‌های زبان متکلم جایگزین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ترجمه برای فهم معادل لغات مبدأ، نیکوست ولی با توجه به این که فضای تکلم زبانهای مختلف به یک شکل نیست، شیوه چینش واژه‌ها هم یکسان نمی‌باشد، چنین ترجمه‌ای گاه خود را گنگ نشان داده و مفهوم مورد نظر متکلم را ابلاغ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مشکل، از آنجا ناشی می‌شود که مترجم تنها واژه‌ها را ترجمه می‌کند، وی می‌خواهد ساختار زبان مبدأ را به زبان مخاطب انتقال دهد، که این گاهی برای مخاطب که به دستور زبان خود آشناست و از دستور زبان متکلم بیگانه است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مترجم گاه با خواندن یک و یا چند باره متن و توجه به معانی واژه‌ها و دستور زبان مبدأ و مقصد، مفهومی که از آن عبارت درک می‌شود، استخراج کرده و آن را با جمله‌بندی جدید، در قالب دستور زبان مقصد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مترجم از این نوع ترجمه، ابلاغ محتوا و مفهوم مورد نظر متکلم به مخاطب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در این نوع ترجمه، تراوشات ذهنی و سوابق فکری مترجم و شرایط زمانی و مکانی ترجمه نیز بی‌تأثیر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با اندکی کم‌دقتی به‌جای بیان آراء و نظریات متکلم، اعتقاد مترجم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برخلاف ترجمه تحت اللفظی، این نوع از ترجمه برای مخاطبان، بیشتر قابل درک است</w:t>
      </w:r>
      <w:r>
        <w:rPr>
          <w:rFonts w:eastAsia="IRNazanin" w:cs="IRNazanin"/>
          <w:color w:val="111111"/>
          <w:sz w:val="28"/>
          <w:szCs w:val="28"/>
          <w:rtl w:val="true"/>
          <w:lang w:bidi="fa-IR"/>
        </w:rPr>
        <w:t>.</w:t>
      </w:r>
    </w:p>
    <w:p>
      <w:pPr>
        <w:pStyle w:val="Heading3"/>
        <w:numPr>
          <w:ilvl w:val="2"/>
          <w:numId w:val="1"/>
        </w:numPr>
        <w:rPr/>
      </w:pPr>
      <w:bookmarkStart w:id="38" w:name="__RefHeading___Toc1229797_211673320"/>
      <w:bookmarkStart w:id="39" w:name="_Toc15"/>
      <w:bookmarkEnd w:id="38"/>
      <w:r>
        <w:rPr>
          <w:rtl w:val="true"/>
        </w:rPr>
        <w:t>متون ترجمه</w:t>
      </w:r>
      <w:bookmarkEnd w:id="39"/>
    </w:p>
    <w:p>
      <w:pPr>
        <w:pStyle w:val="Heading4"/>
        <w:numPr>
          <w:ilvl w:val="3"/>
          <w:numId w:val="1"/>
        </w:numPr>
        <w:rPr/>
      </w:pPr>
      <w:bookmarkStart w:id="40" w:name="__RefHeading___Toc1229799_211673320"/>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متن ترجمه در نوع ترجمه دخالت عمده‌ای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چند متن ترجمه‌ای مورد بحث اجمالی قرار گیرد</w:t>
      </w:r>
      <w:r>
        <w:rPr>
          <w:rFonts w:eastAsia="IRNazanin" w:cs="IRNazanin"/>
          <w:color w:val="111111"/>
          <w:sz w:val="28"/>
          <w:szCs w:val="28"/>
          <w:rtl w:val="true"/>
          <w:lang w:bidi="fa-IR"/>
        </w:rPr>
        <w:t>.</w:t>
      </w:r>
    </w:p>
    <w:p>
      <w:pPr>
        <w:pStyle w:val="Heading4"/>
        <w:numPr>
          <w:ilvl w:val="3"/>
          <w:numId w:val="1"/>
        </w:numPr>
        <w:rPr/>
      </w:pPr>
      <w:bookmarkStart w:id="42" w:name="__RefHeading___Toc1229801_211673320"/>
      <w:bookmarkStart w:id="43" w:name="_Toc17"/>
      <w:bookmarkEnd w:id="42"/>
      <w:r>
        <w:rPr/>
        <w:t>1</w:t>
      </w:r>
      <w:r>
        <w:rPr>
          <w:rtl w:val="true"/>
        </w:rPr>
        <w:t xml:space="preserve">- </w:t>
      </w:r>
      <w:r>
        <w:rPr>
          <w:rtl w:val="true"/>
        </w:rPr>
        <w:t>متون دینی</w:t>
      </w:r>
      <w:bookmarkEnd w:id="4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دینی به دو بخش عمده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وحیانی که مراد از آن کتاب‌های‌مقدس و</w:t>
      </w:r>
      <w:bookmarkStart w:id="44" w:name="pg145_565"/>
    </w:p>
    <w:p>
      <w:pPr>
        <w:pStyle w:val="BookText"/>
        <w:rPr/>
      </w:pPr>
      <w:bookmarkEnd w:id="44"/>
      <w:r>
        <w:rPr>
          <w:rFonts w:ascii="IRNazanin" w:hAnsi="IRNazanin" w:eastAsia="IRNazanin"/>
          <w:color w:val="111111"/>
          <w:sz w:val="28"/>
          <w:sz w:val="28"/>
          <w:szCs w:val="28"/>
          <w:rtl w:val="true"/>
          <w:lang w:bidi="fa-IR"/>
        </w:rPr>
        <w:t>از جمله قرآن کریم است که بدور از هر گونه تحریفی به همان شکل نازل شده، باقی مانده‌است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متون مقدس، متون روائی است که مسانید تفسیر قرآن و احکام فقهی، اخلاقی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متون به خاطر اهمیت ویژه‌ای که دارند، حساسیتی خلاص را می‌طلبد</w:t>
      </w:r>
      <w:r>
        <w:rPr>
          <w:rFonts w:eastAsia="IRNazanin" w:cs="IRNazanin"/>
          <w:color w:val="111111"/>
          <w:sz w:val="28"/>
          <w:szCs w:val="28"/>
          <w:rtl w:val="true"/>
          <w:lang w:bidi="fa-IR"/>
        </w:rPr>
        <w:t>.</w:t>
      </w:r>
    </w:p>
    <w:p>
      <w:pPr>
        <w:pStyle w:val="Heading4"/>
        <w:numPr>
          <w:ilvl w:val="3"/>
          <w:numId w:val="1"/>
        </w:numPr>
        <w:rPr/>
      </w:pPr>
      <w:bookmarkStart w:id="45" w:name="__RefHeading___Toc1229803_211673320"/>
      <w:bookmarkStart w:id="46" w:name="_Toc18"/>
      <w:bookmarkEnd w:id="45"/>
      <w:r>
        <w:rPr/>
        <w:t>2</w:t>
      </w:r>
      <w:r>
        <w:rPr>
          <w:rtl w:val="true"/>
        </w:rPr>
        <w:t xml:space="preserve">- </w:t>
      </w:r>
      <w:r>
        <w:rPr>
          <w:rtl w:val="true"/>
        </w:rPr>
        <w:t>متن ادبی</w:t>
      </w:r>
      <w:bookmarkEnd w:id="46"/>
    </w:p>
    <w:p>
      <w:pPr>
        <w:pStyle w:val="BookText"/>
        <w:rPr/>
      </w:pPr>
      <w:r>
        <w:rPr>
          <w:rFonts w:ascii="IRNazanin" w:hAnsi="IRNazanin" w:eastAsia="IRNazanin"/>
          <w:color w:val="111111"/>
          <w:sz w:val="28"/>
          <w:sz w:val="28"/>
          <w:szCs w:val="28"/>
          <w:rtl w:val="true"/>
          <w:lang w:bidi="fa-IR"/>
        </w:rPr>
        <w:t>متون ادبی نیز همانند شعر و داستان ویژگی خاصی دارند و به همین جهت ترجمه آنها حساسیت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استفاده از قدرت خیال و با بهره‌گیری از انواع صناعات ادبی با رعایت دستور زبان و سبک شعری خاص، جملاتی موزون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حروف، دگرگونی در اعراب کلمات، استفاده از جناس، تضاد و غیره دراین مهم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صرفاً بیان محتوا نیست، ریختن محتوا در الفاظی محدود و مشخص است که گاه اضافه شدن یک حرف، شعر و مراد شاعر را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 این قسم از ترجمه گاهی چنان خودنمائی می‌کند که امکان ترجمه را از مترجم می‌گیرد، چراکه او احساس می‌کند توان انتقال معرفت مورد نظر مؤلف در قالب الفاظ و عبارات متناسب با متن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ترجمه‌ی کشکول به‌شدت خود نمائی می‌کند</w:t>
      </w:r>
      <w:r>
        <w:rPr>
          <w:rFonts w:eastAsia="IRNazanin" w:cs="IRNazanin"/>
          <w:color w:val="111111"/>
          <w:sz w:val="28"/>
          <w:szCs w:val="28"/>
          <w:rtl w:val="true"/>
          <w:lang w:bidi="fa-IR"/>
        </w:rPr>
        <w:t>.</w:t>
      </w:r>
    </w:p>
    <w:p>
      <w:pPr>
        <w:pStyle w:val="Heading4"/>
        <w:numPr>
          <w:ilvl w:val="3"/>
          <w:numId w:val="1"/>
        </w:numPr>
        <w:rPr/>
      </w:pPr>
      <w:bookmarkStart w:id="47" w:name="__RefHeading___Toc1229805_211673320"/>
      <w:bookmarkStart w:id="48" w:name="_Toc19"/>
      <w:bookmarkEnd w:id="47"/>
      <w:r>
        <w:rPr/>
        <w:t>3</w:t>
      </w:r>
      <w:r>
        <w:rPr>
          <w:rtl w:val="true"/>
        </w:rPr>
        <w:t xml:space="preserve">- </w:t>
      </w:r>
      <w:r>
        <w:rPr>
          <w:rtl w:val="true"/>
        </w:rPr>
        <w:t>متن علمی</w:t>
      </w:r>
      <w:bookmarkEnd w:id="48"/>
    </w:p>
    <w:p>
      <w:pPr>
        <w:pStyle w:val="BookText"/>
        <w:rPr/>
      </w:pPr>
      <w:r>
        <w:rPr>
          <w:rFonts w:ascii="IRNazanin" w:hAnsi="IRNazanin" w:eastAsia="IRNazanin"/>
          <w:color w:val="111111"/>
          <w:sz w:val="28"/>
          <w:sz w:val="28"/>
          <w:szCs w:val="28"/>
          <w:rtl w:val="true"/>
          <w:lang w:bidi="fa-IR"/>
        </w:rPr>
        <w:t>در ترجمه متون علمی علاوه بر مراعات تمام آنچه که مترجم بایستی رعایت نماید، اشراف به اصطلاحات خاص آن دانش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 که متن فقهی، فلسفی، 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می‌نماید باید اصطلاحات خاص این فنون را بداند، چرا که در غیر این صورت، وی معادل لغوی واژه متن را جایگزین آن می‌سازد، که شاید اساساً مورد نظر ماتن نبوده است</w:t>
      </w:r>
      <w:r>
        <w:rPr>
          <w:rFonts w:eastAsia="IRNazanin" w:cs="IRNazanin"/>
          <w:color w:val="111111"/>
          <w:sz w:val="28"/>
          <w:szCs w:val="28"/>
          <w:rtl w:val="true"/>
          <w:lang w:bidi="fa-IR"/>
        </w:rPr>
        <w:t>.</w:t>
      </w:r>
    </w:p>
    <w:p>
      <w:pPr>
        <w:pStyle w:val="Heading4"/>
        <w:numPr>
          <w:ilvl w:val="3"/>
          <w:numId w:val="1"/>
        </w:numPr>
        <w:rPr/>
      </w:pPr>
      <w:bookmarkStart w:id="49" w:name="__RefHeading___Toc1229807_211673320"/>
      <w:bookmarkStart w:id="50" w:name="_Toc20"/>
      <w:bookmarkEnd w:id="49"/>
      <w:r>
        <w:rPr/>
        <w:t>4</w:t>
      </w:r>
      <w:r>
        <w:rPr>
          <w:rtl w:val="true"/>
        </w:rPr>
        <w:t xml:space="preserve">- </w:t>
      </w:r>
      <w:r>
        <w:rPr>
          <w:rtl w:val="true"/>
        </w:rPr>
        <w:t>متون سیاسی و مطبوعاتی</w:t>
      </w:r>
      <w:bookmarkEnd w:id="50"/>
    </w:p>
    <w:p>
      <w:pPr>
        <w:pStyle w:val="BookText"/>
        <w:rPr/>
      </w:pPr>
      <w:r>
        <w:rPr>
          <w:rFonts w:ascii="IRNazanin" w:hAnsi="IRNazanin" w:eastAsia="IRNazanin"/>
          <w:color w:val="111111"/>
          <w:sz w:val="28"/>
          <w:sz w:val="28"/>
          <w:szCs w:val="28"/>
          <w:rtl w:val="true"/>
          <w:lang w:bidi="fa-IR"/>
        </w:rPr>
        <w:t>مطبوعاتی که به ارائه اخبار و اطلاعات سیاسی و اجتماعی می‌پردازند، به خاطر حساسیت‌هائی که در گستره‌ی معنائی واژه‌ها وجود دارد، ویژگیهایی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 اخبار منتشره در این دسته از مطبوعات، با حذف یک علامت ویرایشی و یا جابجا شدن یک کلمه و یا یک حرف در معنای مقصود اخلال ایجاد می‌کند</w:t>
      </w:r>
      <w:r>
        <w:rPr>
          <w:rFonts w:eastAsia="IRNazanin" w:cs="IRNazanin"/>
          <w:color w:val="111111"/>
          <w:sz w:val="28"/>
          <w:szCs w:val="28"/>
          <w:rtl w:val="true"/>
          <w:lang w:bidi="fa-IR"/>
        </w:rPr>
        <w:t>.</w:t>
      </w:r>
    </w:p>
    <w:p>
      <w:pPr>
        <w:pStyle w:val="Heading4"/>
        <w:numPr>
          <w:ilvl w:val="3"/>
          <w:numId w:val="1"/>
        </w:numPr>
        <w:rPr/>
      </w:pPr>
      <w:bookmarkStart w:id="51" w:name="__RefHeading___Toc1229809_211673320"/>
      <w:bookmarkStart w:id="52" w:name="_Toc21"/>
      <w:bookmarkEnd w:id="51"/>
      <w:r>
        <w:rPr/>
        <w:t>5</w:t>
      </w:r>
      <w:r>
        <w:rPr>
          <w:rtl w:val="true"/>
        </w:rPr>
        <w:t xml:space="preserve">- </w:t>
      </w:r>
      <w:r>
        <w:rPr>
          <w:rtl w:val="true"/>
        </w:rPr>
        <w:t>متون عامیانه</w:t>
      </w:r>
      <w:bookmarkEnd w:id="5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عامیانه مثل متون نمایشنامه‌ها و گفتگوهای عامیانه، غالباً با گویشهای خاص مکتوب می‌شود و حتی حالات گویندگان در متن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ترجمه این نوع از متن به صورت متن نمایشی و گفتگو ارائه شود باید مترجم علاوه بر شرایط عمومی ترجمه، با نمایشنامه نویسی و با</w:t>
      </w:r>
      <w:bookmarkStart w:id="53" w:name="pg145_566"/>
    </w:p>
    <w:p>
      <w:pPr>
        <w:pStyle w:val="BookText"/>
        <w:rPr/>
      </w:pPr>
      <w:bookmarkEnd w:id="53"/>
      <w:r>
        <w:rPr>
          <w:rFonts w:ascii="IRNazanin" w:hAnsi="IRNazanin" w:eastAsia="IRNazanin"/>
          <w:color w:val="111111"/>
          <w:sz w:val="28"/>
          <w:sz w:val="28"/>
          <w:szCs w:val="28"/>
          <w:rtl w:val="true"/>
          <w:lang w:bidi="fa-IR"/>
        </w:rPr>
        <w:t>گویش عامیانه زبان مقصد آگاه باشد</w:t>
      </w:r>
      <w:r>
        <w:rPr>
          <w:rFonts w:eastAsia="IRNazanin" w:cs="IRNazanin"/>
          <w:color w:val="111111"/>
          <w:sz w:val="28"/>
          <w:szCs w:val="28"/>
          <w:rtl w:val="true"/>
          <w:lang w:bidi="fa-IR"/>
        </w:rPr>
        <w:t>.</w:t>
      </w:r>
    </w:p>
    <w:p>
      <w:pPr>
        <w:pStyle w:val="Heading4"/>
        <w:numPr>
          <w:ilvl w:val="3"/>
          <w:numId w:val="1"/>
        </w:numPr>
        <w:rPr/>
      </w:pPr>
      <w:bookmarkStart w:id="54" w:name="__RefHeading___Toc1229811_211673320"/>
      <w:bookmarkStart w:id="55" w:name="_Toc22"/>
      <w:bookmarkEnd w:id="54"/>
      <w:r>
        <w:rPr/>
        <w:t>6</w:t>
      </w:r>
      <w:r>
        <w:rPr>
          <w:rtl w:val="true"/>
        </w:rPr>
        <w:t xml:space="preserve">- </w:t>
      </w:r>
      <w:r>
        <w:rPr>
          <w:rtl w:val="true"/>
        </w:rPr>
        <w:t>متن غیر مکتوب</w:t>
      </w:r>
      <w:bookmarkEnd w:id="55"/>
    </w:p>
    <w:p>
      <w:pPr>
        <w:pStyle w:val="BookText"/>
        <w:rPr/>
      </w:pPr>
      <w:r>
        <w:rPr>
          <w:rFonts w:ascii="IRNazanin" w:hAnsi="IRNazanin" w:eastAsia="IRNazanin"/>
          <w:color w:val="111111"/>
          <w:sz w:val="28"/>
          <w:sz w:val="28"/>
          <w:szCs w:val="28"/>
          <w:rtl w:val="true"/>
          <w:lang w:bidi="fa-IR"/>
        </w:rPr>
        <w:t>ترجمه سخنرانی یا مصاحبه، از ترجمه متن مکتوب سخت‌تر است، مترجم بایستی حافظه‌ی قوی و سرعت انتقال داشته‌باشد تا بتواند در حین تکلم متکلم، به نزدیک‌ترین واژه به مراد متکلم دست یابد</w:t>
      </w:r>
      <w:r>
        <w:rPr>
          <w:rFonts w:eastAsia="IRNazanin" w:cs="IRNazanin"/>
          <w:color w:val="111111"/>
          <w:sz w:val="28"/>
          <w:szCs w:val="28"/>
          <w:rtl w:val="true"/>
          <w:lang w:bidi="fa-IR"/>
        </w:rPr>
        <w:t>.</w:t>
      </w:r>
    </w:p>
    <w:p>
      <w:pPr>
        <w:pStyle w:val="Heading4"/>
        <w:numPr>
          <w:ilvl w:val="3"/>
          <w:numId w:val="1"/>
        </w:numPr>
        <w:rPr/>
      </w:pPr>
      <w:bookmarkStart w:id="56" w:name="__RefHeading___Toc1229813_211673320"/>
      <w:bookmarkStart w:id="57" w:name="_Toc23"/>
      <w:bookmarkEnd w:id="56"/>
      <w:r>
        <w:rPr/>
        <w:t>7</w:t>
      </w:r>
      <w:r>
        <w:rPr>
          <w:rtl w:val="true"/>
        </w:rPr>
        <w:t xml:space="preserve">- </w:t>
      </w:r>
      <w:r>
        <w:rPr>
          <w:rtl w:val="true"/>
        </w:rPr>
        <w:t>متن مترجم</w:t>
      </w:r>
      <w:bookmarkEnd w:id="57"/>
    </w:p>
    <w:p>
      <w:pPr>
        <w:pStyle w:val="BookText"/>
        <w:rPr/>
      </w:pPr>
      <w:r>
        <w:rPr>
          <w:rFonts w:ascii="IRNazanin" w:hAnsi="IRNazanin" w:eastAsia="IRNazanin"/>
          <w:color w:val="111111"/>
          <w:sz w:val="28"/>
          <w:sz w:val="28"/>
          <w:szCs w:val="28"/>
          <w:rtl w:val="true"/>
          <w:lang w:bidi="fa-IR"/>
        </w:rPr>
        <w:t>گاهی متن ترجمه شده‌ای به زبان سوم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متن به زبان عربی است، و به زبان فرانسه ترجمه شده‌است و حال مترجمی می‌خواهد آن را به زبانی و مثلا فارسی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از ترجمه تمام مشکلات ترجمه را بصورت مضاعف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امکان دخالت دیدگاه مترجم در آراء صاحب اثر، دو برابر می‌شود، نیز امکان اشتباه او هم به همین صورت افزایش پیدا خواهد کرد</w:t>
      </w:r>
      <w:r>
        <w:rPr>
          <w:rFonts w:eastAsia="IRNazanin" w:cs="IRNazanin"/>
          <w:color w:val="111111"/>
          <w:sz w:val="28"/>
          <w:szCs w:val="28"/>
          <w:rtl w:val="true"/>
          <w:lang w:bidi="fa-IR"/>
        </w:rPr>
        <w:t>.</w:t>
      </w:r>
    </w:p>
    <w:p>
      <w:pPr>
        <w:pStyle w:val="Heading3"/>
        <w:numPr>
          <w:ilvl w:val="2"/>
          <w:numId w:val="1"/>
        </w:numPr>
        <w:rPr/>
      </w:pPr>
      <w:bookmarkStart w:id="58" w:name="__RefHeading___Toc1229815_211673320"/>
      <w:bookmarkStart w:id="59" w:name="_Toc24"/>
      <w:bookmarkEnd w:id="58"/>
      <w:r>
        <w:rPr>
          <w:rtl w:val="true"/>
        </w:rPr>
        <w:t>روش ترجمه</w:t>
      </w:r>
      <w:bookmarkEnd w:id="59"/>
    </w:p>
    <w:p>
      <w:pPr>
        <w:pStyle w:val="BookText"/>
        <w:rPr/>
      </w:pPr>
      <w:r>
        <w:rPr>
          <w:rFonts w:ascii="IRNazanin" w:hAnsi="IRNazanin" w:eastAsia="IRNazanin"/>
          <w:color w:val="111111"/>
          <w:sz w:val="28"/>
          <w:sz w:val="28"/>
          <w:szCs w:val="28"/>
          <w:rtl w:val="true"/>
          <w:lang w:bidi="fa-IR"/>
        </w:rPr>
        <w:t xml:space="preserve">ترجمه را می‌توان به سه شکل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تلخیصی و اقتباسی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دقیق، در مقابل ترجمه تلخیصی و اقتباسی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عمده ترجمه دقیق در این است که متن ترجمه شده، عین اصل تلقی شود و مخاطب از آن همین برداشت را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تلخیصی، مترجم کلام متکلم را فشرده‌کرده و محتوای آن را به زبان مخاطب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علاوه بر شرایط عمومی ترجمه بایستی به قوانین تلخیص آشنایی داشته‌باشد چراکه برخی تصور کرده‌اند، تلخیص به معنای حذف و اثبات است، در حالیکه در تخلیص هرگز نباید از متن اولیه چیزی را حذف کرد و یا عین مطلبی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حذف یا ذکر چیزی ضروری به نظر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چکیده‌ی اصل را که حاوی همه مطالب آن است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اقتباسی، مترجم به فراخور نیازی که خود به کلام متکلم دارد، بخشی از آن را اقتباس می‌کند و به ترجمه همان بخش می‌پردازد، لازم به ذکر است که مترجم در ترجمه تلخیصی و یا اقتباسی بایستی به صراحت عبارتی که حاکی از تلخیص و اقتباس از متن است، بیاورد</w:t>
      </w:r>
      <w:r>
        <w:rPr>
          <w:rFonts w:eastAsia="IRNazanin" w:cs="IRNazanin"/>
          <w:color w:val="111111"/>
          <w:sz w:val="28"/>
          <w:szCs w:val="28"/>
          <w:rtl w:val="true"/>
          <w:lang w:bidi="fa-IR"/>
        </w:rPr>
        <w:t>.</w:t>
      </w:r>
    </w:p>
    <w:p>
      <w:pPr>
        <w:pStyle w:val="Heading3"/>
        <w:numPr>
          <w:ilvl w:val="2"/>
          <w:numId w:val="1"/>
        </w:numPr>
        <w:rPr/>
      </w:pPr>
      <w:bookmarkStart w:id="60" w:name="__RefHeading___Toc1229817_211673320"/>
      <w:bookmarkStart w:id="61" w:name="_Toc25"/>
      <w:bookmarkEnd w:id="60"/>
      <w:r>
        <w:rPr>
          <w:rtl w:val="true"/>
        </w:rPr>
        <w:t>شرایط عمومی مترجم</w:t>
      </w:r>
      <w:bookmarkEnd w:id="61"/>
    </w:p>
    <w:p>
      <w:pPr>
        <w:pStyle w:val="Heading4"/>
        <w:numPr>
          <w:ilvl w:val="3"/>
          <w:numId w:val="1"/>
        </w:numPr>
        <w:rPr/>
      </w:pPr>
      <w:bookmarkStart w:id="62" w:name="__RefHeading___Toc1229819_211673320"/>
      <w:bookmarkStart w:id="63" w:name="_Toc26"/>
      <w:bookmarkEnd w:id="62"/>
      <w:r>
        <w:rPr>
          <w:rtl w:val="true"/>
        </w:rPr>
        <w:t>اشاره</w:t>
      </w:r>
      <w:bookmarkEnd w:id="6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بدون فهم دانستنی‌های ذهنی متکلم و اعتقادات او و نیز شرایط مکانی و زمانی وی</w:t>
      </w:r>
      <w:bookmarkStart w:id="64" w:name="pg145_567"/>
    </w:p>
    <w:p>
      <w:pPr>
        <w:pStyle w:val="BookText"/>
        <w:rPr/>
      </w:pPr>
      <w:bookmarkEnd w:id="64"/>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حساسیت کار مترجم را دو چندان می‌کند و لذا برای هر چه بهتر شدن کار ترجمه و ارائه ترجمه صحیح‌تر، شروطی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عبارتند از</w:t>
      </w:r>
      <w:r>
        <w:rPr>
          <w:rFonts w:eastAsia="IRNazanin" w:cs="IRNazanin"/>
          <w:color w:val="111111"/>
          <w:sz w:val="28"/>
          <w:szCs w:val="28"/>
          <w:rtl w:val="true"/>
          <w:lang w:bidi="fa-IR"/>
        </w:rPr>
        <w:t>:</w:t>
      </w:r>
    </w:p>
    <w:p>
      <w:pPr>
        <w:pStyle w:val="Heading4"/>
        <w:numPr>
          <w:ilvl w:val="3"/>
          <w:numId w:val="1"/>
        </w:numPr>
        <w:rPr/>
      </w:pPr>
      <w:bookmarkStart w:id="65" w:name="__RefHeading___Toc1229821_211673320"/>
      <w:bookmarkStart w:id="66" w:name="_Toc27"/>
      <w:bookmarkEnd w:id="65"/>
      <w:r>
        <w:rPr/>
        <w:t>1</w:t>
      </w:r>
      <w:r>
        <w:rPr>
          <w:rtl w:val="true"/>
        </w:rPr>
        <w:t xml:space="preserve">- </w:t>
      </w:r>
      <w:r>
        <w:rPr>
          <w:rtl w:val="true"/>
        </w:rPr>
        <w:t>آشنایی با زبان مبدأ و مقصد</w:t>
      </w:r>
      <w:bookmarkEnd w:id="66"/>
    </w:p>
    <w:p>
      <w:pPr>
        <w:pStyle w:val="BookText"/>
        <w:rPr/>
      </w:pPr>
      <w:r>
        <w:rPr>
          <w:rFonts w:ascii="IRNazanin" w:hAnsi="IRNazanin" w:eastAsia="IRNazanin"/>
          <w:color w:val="111111"/>
          <w:sz w:val="28"/>
          <w:sz w:val="28"/>
          <w:szCs w:val="28"/>
          <w:rtl w:val="true"/>
          <w:lang w:bidi="fa-IR"/>
        </w:rPr>
        <w:t>از ارکان مهم ترجمه آشنایی کامل با زبان مبدأ و مقصد است، باز یادآوری می‌شود که این آشنایی بایستی تام بوده و به جزئیات دستوری و گفتاری هر دو زبان، همچنین واژه‌های مأنوس و نیز اصطلاحات آن دو،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کوچکترین نقص در این مهم، به همان اندازه از درست بودن ترجمه می‌کاهد</w:t>
      </w:r>
      <w:r>
        <w:rPr>
          <w:rFonts w:eastAsia="IRNazanin" w:cs="IRNazanin"/>
          <w:color w:val="111111"/>
          <w:sz w:val="28"/>
          <w:szCs w:val="28"/>
          <w:rtl w:val="true"/>
          <w:lang w:bidi="fa-IR"/>
        </w:rPr>
        <w:t>.</w:t>
      </w:r>
    </w:p>
    <w:p>
      <w:pPr>
        <w:pStyle w:val="Heading4"/>
        <w:numPr>
          <w:ilvl w:val="3"/>
          <w:numId w:val="1"/>
        </w:numPr>
        <w:rPr/>
      </w:pPr>
      <w:bookmarkStart w:id="67" w:name="__RefHeading___Toc1229823_211673320"/>
      <w:bookmarkStart w:id="68" w:name="_Toc28"/>
      <w:bookmarkEnd w:id="67"/>
      <w:r>
        <w:rPr/>
        <w:t>2</w:t>
      </w:r>
      <w:r>
        <w:rPr>
          <w:rtl w:val="true"/>
        </w:rPr>
        <w:t xml:space="preserve">- </w:t>
      </w:r>
      <w:r>
        <w:rPr>
          <w:rtl w:val="true"/>
        </w:rPr>
        <w:t>آشنایی با متن</w:t>
      </w:r>
      <w:bookmarkEnd w:id="68"/>
    </w:p>
    <w:p>
      <w:pPr>
        <w:pStyle w:val="BookText"/>
        <w:rPr/>
      </w:pPr>
      <w:r>
        <w:rPr>
          <w:rFonts w:ascii="IRNazanin" w:hAnsi="IRNazanin" w:eastAsia="IRNazanin"/>
          <w:color w:val="111111"/>
          <w:sz w:val="28"/>
          <w:sz w:val="28"/>
          <w:szCs w:val="28"/>
          <w:rtl w:val="true"/>
          <w:lang w:bidi="fa-IR"/>
        </w:rPr>
        <w:t>مترجم می‌بایست با متن آشنایی داشته‌باشد، این امر خصوصاً در متون تخصصی و حتی نیمه تخصصی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مترجم با متن موجب خروج ترجمه او از ترجمه‌ی فنی شده و حاصل آن چیزی جز ارائه متن عامیانه به جای متن تخصصی نخواهدبود</w:t>
      </w:r>
      <w:r>
        <w:rPr>
          <w:rFonts w:eastAsia="IRNazanin" w:cs="IRNazanin"/>
          <w:color w:val="111111"/>
          <w:sz w:val="28"/>
          <w:szCs w:val="28"/>
          <w:rtl w:val="true"/>
          <w:lang w:bidi="fa-IR"/>
        </w:rPr>
        <w:t>.</w:t>
      </w:r>
    </w:p>
    <w:p>
      <w:pPr>
        <w:pStyle w:val="Heading4"/>
        <w:numPr>
          <w:ilvl w:val="3"/>
          <w:numId w:val="1"/>
        </w:numPr>
        <w:rPr/>
      </w:pPr>
      <w:bookmarkStart w:id="69" w:name="__RefHeading___Toc1229825_211673320"/>
      <w:bookmarkStart w:id="70" w:name="_Toc29"/>
      <w:bookmarkEnd w:id="69"/>
      <w:r>
        <w:rPr/>
        <w:t>3</w:t>
      </w:r>
      <w:r>
        <w:rPr>
          <w:rtl w:val="true"/>
        </w:rPr>
        <w:t xml:space="preserve">- </w:t>
      </w:r>
      <w:r>
        <w:rPr>
          <w:rtl w:val="true"/>
        </w:rPr>
        <w:t>امانت داری</w:t>
      </w:r>
      <w:bookmarkEnd w:id="70"/>
    </w:p>
    <w:p>
      <w:pPr>
        <w:pStyle w:val="BookText"/>
        <w:rPr/>
      </w:pPr>
      <w:r>
        <w:rPr>
          <w:rFonts w:ascii="IRNazanin" w:hAnsi="IRNazanin" w:eastAsia="IRNazanin"/>
          <w:color w:val="111111"/>
          <w:sz w:val="28"/>
          <w:sz w:val="28"/>
          <w:szCs w:val="28"/>
          <w:rtl w:val="true"/>
          <w:lang w:bidi="fa-IR"/>
        </w:rPr>
        <w:t>از برجسته‌ترین ویژگیهای مترجم، امانت 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در اختیار او قرار گرفته‌است چون مرده‌ای بی‌جان بر سکوی غسال‌خانه است که غسال به هر شکل که بخواهد با او رفتار می‌کند و او قدرت هیچ عکس‌العملی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ترجمه نادرست، نه تنها موجب ارائه مفهومی ناقص به مخاطب می‌شود، بلکه هتک حرمت جدی ماتن اولیه است و این از گناهان بزرگ شمرده می‌شود</w:t>
      </w:r>
      <w:r>
        <w:rPr>
          <w:rFonts w:eastAsia="IRNazanin" w:cs="IRNazanin"/>
          <w:color w:val="111111"/>
          <w:sz w:val="28"/>
          <w:szCs w:val="28"/>
          <w:rtl w:val="true"/>
          <w:lang w:bidi="fa-IR"/>
        </w:rPr>
        <w:t>.</w:t>
      </w:r>
    </w:p>
    <w:p>
      <w:pPr>
        <w:pStyle w:val="Heading4"/>
        <w:numPr>
          <w:ilvl w:val="3"/>
          <w:numId w:val="1"/>
        </w:numPr>
        <w:rPr/>
      </w:pPr>
      <w:bookmarkStart w:id="71" w:name="__RefHeading___Toc1229827_211673320"/>
      <w:bookmarkStart w:id="72" w:name="_Toc30"/>
      <w:bookmarkEnd w:id="71"/>
      <w:r>
        <w:rPr/>
        <w:t>4</w:t>
      </w:r>
      <w:r>
        <w:rPr>
          <w:rtl w:val="true"/>
        </w:rPr>
        <w:t xml:space="preserve">- </w:t>
      </w:r>
      <w:r>
        <w:rPr>
          <w:rtl w:val="true"/>
        </w:rPr>
        <w:t>بهره‌گیری از منابع بهتر</w:t>
      </w:r>
      <w:bookmarkEnd w:id="72"/>
    </w:p>
    <w:p>
      <w:pPr>
        <w:pStyle w:val="BookText"/>
        <w:rPr/>
      </w:pPr>
      <w:r>
        <w:rPr>
          <w:rFonts w:ascii="IRNazanin" w:hAnsi="IRNazanin" w:eastAsia="IRNazanin"/>
          <w:color w:val="111111"/>
          <w:sz w:val="28"/>
          <w:sz w:val="28"/>
          <w:szCs w:val="28"/>
          <w:rtl w:val="true"/>
          <w:lang w:bidi="fa-IR"/>
        </w:rPr>
        <w:t>مترجم در ترجمه لغوی واژه‌ها باید به کتاب‌های‌لغوی معتبر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کتاب‌هائی که نگارش آنها به زمان نگارش متن نزدیکتر باشد در اولویت قرار دارند چرا که گذشت زمان در تغییر مفاهیم الفاظ بی‌تأثیر نیست</w:t>
      </w:r>
      <w:r>
        <w:rPr>
          <w:rFonts w:eastAsia="IRNazanin" w:cs="IRNazanin"/>
          <w:color w:val="111111"/>
          <w:sz w:val="28"/>
          <w:szCs w:val="28"/>
          <w:rtl w:val="true"/>
          <w:lang w:bidi="fa-IR"/>
        </w:rPr>
        <w:t>.</w:t>
      </w:r>
    </w:p>
    <w:p>
      <w:pPr>
        <w:pStyle w:val="Heading4"/>
        <w:numPr>
          <w:ilvl w:val="3"/>
          <w:numId w:val="1"/>
        </w:numPr>
        <w:rPr/>
      </w:pPr>
      <w:bookmarkStart w:id="73" w:name="__RefHeading___Toc1229829_211673320"/>
      <w:bookmarkStart w:id="74" w:name="_Toc31"/>
      <w:bookmarkEnd w:id="73"/>
      <w:r>
        <w:rPr/>
        <w:t>5</w:t>
      </w:r>
      <w:r>
        <w:rPr>
          <w:rtl w:val="true"/>
        </w:rPr>
        <w:t xml:space="preserve">- </w:t>
      </w:r>
      <w:r>
        <w:rPr>
          <w:rtl w:val="true"/>
        </w:rPr>
        <w:t>استفاده از واژه‌های مناسب</w:t>
      </w:r>
      <w:bookmarkEnd w:id="7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برخی ترادف را در لغت عرب نمی‌پذیرند و می‌گویند هر کدام از واژه‌های مترادف برای حالتی از حالات خاص موضوع، وضع شده‌است، ولی گاهی این حالات چنان به هم نزدیک است که عرف جز ترادف از آن چیزی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علومی چون وجوه و نظائر در همه لغات و حتی لغت عرب همین موضوع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بایستی سعی کند در مقابل هر واژه‌ای از متن، معادلی که نزد مخاطب مأنوس‌تر است تهیه نماید</w:t>
      </w:r>
      <w:r>
        <w:rPr>
          <w:rFonts w:eastAsia="IRNazanin" w:cs="IRNazanin"/>
          <w:color w:val="111111"/>
          <w:sz w:val="28"/>
          <w:szCs w:val="28"/>
          <w:rtl w:val="true"/>
          <w:lang w:bidi="fa-IR"/>
        </w:rPr>
        <w:t>.</w:t>
      </w:r>
      <w:bookmarkStart w:id="75" w:name="pg145_568"/>
    </w:p>
    <w:p>
      <w:pPr>
        <w:pStyle w:val="Heading4"/>
        <w:numPr>
          <w:ilvl w:val="3"/>
          <w:numId w:val="1"/>
        </w:numPr>
        <w:rPr/>
      </w:pPr>
      <w:bookmarkStart w:id="76" w:name="__RefHeading___Toc1229831_211673320"/>
      <w:bookmarkStart w:id="77" w:name="_Toc32"/>
      <w:bookmarkEnd w:id="75"/>
      <w:bookmarkEnd w:id="76"/>
      <w:r>
        <w:rPr/>
        <w:t>6</w:t>
      </w:r>
      <w:r>
        <w:rPr>
          <w:rtl w:val="true"/>
        </w:rPr>
        <w:t xml:space="preserve">- </w:t>
      </w:r>
      <w:r>
        <w:rPr>
          <w:rtl w:val="true"/>
        </w:rPr>
        <w:t>آشنایی با فضای کتابت متن</w:t>
      </w:r>
      <w:bookmarkEnd w:id="77"/>
    </w:p>
    <w:p>
      <w:pPr>
        <w:pStyle w:val="BookText"/>
        <w:rPr/>
      </w:pPr>
      <w:r>
        <w:rPr>
          <w:rFonts w:ascii="IRNazanin" w:hAnsi="IRNazanin" w:eastAsia="IRNazanin"/>
          <w:color w:val="111111"/>
          <w:sz w:val="28"/>
          <w:sz w:val="28"/>
          <w:szCs w:val="28"/>
          <w:rtl w:val="true"/>
          <w:lang w:bidi="fa-IR"/>
        </w:rPr>
        <w:t>آشنایی با زمان کتابت متن و فضای سیاسی،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آن و نیز دیدگاه نویسنده اولیه، نقش عمده‌ای در ارائه ترجمه‌ای خوب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ترجمه‌های آیات قرآن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ترجمه برخی آیات بدون توجه به فضای نزول آیه اساساً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 آشنایی با آن فضا، آیه درخشش ویژه‌ای بیابد که فهم آن از قبل دشوار به نظر برسد</w:t>
      </w:r>
      <w:r>
        <w:rPr>
          <w:rFonts w:eastAsia="IRNazanin" w:cs="IRNazanin"/>
          <w:color w:val="111111"/>
          <w:sz w:val="28"/>
          <w:szCs w:val="28"/>
          <w:rtl w:val="true"/>
          <w:lang w:bidi="fa-IR"/>
        </w:rPr>
        <w:t>.</w:t>
      </w:r>
    </w:p>
    <w:p>
      <w:pPr>
        <w:pStyle w:val="Heading3"/>
        <w:numPr>
          <w:ilvl w:val="2"/>
          <w:numId w:val="1"/>
        </w:numPr>
        <w:rPr/>
      </w:pPr>
      <w:bookmarkStart w:id="78" w:name="__RefHeading___Toc1229833_211673320"/>
      <w:bookmarkStart w:id="79" w:name="_Toc33"/>
      <w:bookmarkEnd w:id="78"/>
      <w:r>
        <w:rPr>
          <w:rtl w:val="true"/>
        </w:rPr>
        <w:t>ویژگی‌های این ترجمه</w:t>
      </w:r>
      <w:bookmarkEnd w:id="79"/>
    </w:p>
    <w:p>
      <w:pPr>
        <w:pStyle w:val="BookText"/>
        <w:rPr/>
      </w:pPr>
      <w:r>
        <w:rPr>
          <w:rFonts w:ascii="IRNazanin" w:hAnsi="IRNazanin" w:eastAsia="IRNazanin"/>
          <w:color w:val="111111"/>
          <w:sz w:val="28"/>
          <w:sz w:val="28"/>
          <w:szCs w:val="28"/>
          <w:rtl w:val="true"/>
          <w:lang w:bidi="fa-IR"/>
        </w:rPr>
        <w:t>لازم است بعد توضیحات بالا به ویژگی‌های این ترجمه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در پیش روی دارید، از نوع ترجمه آزاد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تلاش کرده‌است مراد و مقصود مؤلف را در کمترین عبارت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استفاده از این ترجمه به نکات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عناوینی که به مباحث مطرح شده، داده شده‌است از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عنوان‌ها در فهرست موضوعی پایان کشکول، کار را برای تحقیقات اندیشمندان آسان‌تر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روایاتی که ایشان از معصومین علیهما السلام نقل کرده‌است ممکن است نتوان سندی برای آن یافت، چه بسا ایشان آنها را در کتب دیگری که به‌دست ما نرسیده‌است، 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مطالبی که ایشان به عابد و زاهد و حکیم و 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با اینکه متن روایتی از معصوم علیه السلام می‌باشد، به همان صورت نقل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بسیاری، شیخ بهاء گفته‌ای را منتسب به یکی از حکیمان یا بزرگان یا ادیبان و شعرا کرده 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موارد نیز مطابق متن مطلق گذاشته شده‌است؛ چه اینکه یافتن گوینده اصلی میسر نیست؛ هرچند ممکن است از مجموع کتاب آن اسامی تا حدودی روشن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حکایات که جنبه پند نداشته و حتی بیانگر نکته‌ای تاریخی نیست و تنها مزاحی سرد و مطابق زمانه بوده‌است، حتی المقدور سعی شده‌است این حکایات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نهایت سعی شده‌است تا هیچ حکایتی هر چند با کمترین فائده و هرچند تکراری، از قلم ترجمه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قواعد نجومی گذشته، در حدود کشفیات گذشته بوده که اکنون جای خود را به فرضیه‌ها و قوانین برتر داده‌اند، به جهت بی‌اثر بودن این مباحث، بخشی از آنها حذف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اشعار عربی و گاه طولانی، بخشی از متن اصلی کشکول را به خود اختصاص داده است، مواردی که حاوی پند واندرز اخلاقی نبوده و صرفاً بیانی بلیغ محسوب می‌شوند، ترجمه</w:t>
      </w:r>
    </w:p>
    <w:p>
      <w:pPr>
        <w:pStyle w:val="BookText"/>
        <w:rPr/>
      </w:pP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ترجمه این اشعار به نثر فارسی، معنای مورد نظر شاعر را ابلاغ نمی‌کند و جز عباراتی پراکنده که ذهن مخاطب را بیشتر مشوش کند، معنای قابلی را القاء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عربی ترجمه شده، در متن آمده‌اند تا خوانندگانی که به اصل اشعار رغبت دارند بی‌نصیب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اشعار از شعرائی است که نام آنها در متن نیامده‌است؛ نیز شیوه نگارش برخی اشعار به گونه‌ای است که تصور می‌شود از شیخ است، در حالی که در دیوان سایر شعرا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هم کم و زیادهائی در واژگان دیده می‌شود که همه را به جهت حفظ امانت به همان صورت که در متن بوده،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واژه‌ها در اشعاری که شیخ از شاعران مختلف نقل کرده‌است، با دیوان اشعار در دست از آنان اختلاف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آنچه در متن آمده، رعایت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شیخ در کشکول برخی عبارات کتب فارسی را به فارسی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عبارت‌هابدون ویراستاری نقل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اینجانب بر برخی از نکات مطرح شده از سوی شیخ بهاء نقدهایی دارم، اما هرگز دیدگاه خود را مطرح نکردم و هرگز دوست نداشتم ترجمه نیز به شکلی باشد که ایده خود هرچند به کنایه و تعریض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معدودی که دیدگاه شیخ ممکن است تشویشی در ذهن مخاطب ایجاد نماید، توضیحی در پاورقی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متن اصلی کشکول، چاپ‌های مختلفی در دست است که گاه بهم ریختگی‌هائی در آنها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کشکول چاپ چاپخانه حکمت قم در کتابخانه دانشگاه تهران به شماره </w:t>
      </w:r>
      <w:r>
        <w:rPr>
          <w:rFonts w:eastAsia="Times New Roman" w:cs="Times New Roman" w:ascii="Times New Roman" w:hAnsi="Times New Roman"/>
          <w:color w:val="111111"/>
          <w:sz w:val="28"/>
          <w:szCs w:val="28"/>
          <w:lang w:val="en-US" w:bidi="en-US"/>
        </w:rPr>
        <w:t xml:space="preserve">PK6521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محور قرار داده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از همه کسانی که تاکنون به ترجمه این اثر درخشان پرداخته‌اند، به‌ویژه از دانشمند محقق، آقای حاج شیخ محمد باقر ساعدی خراسانی، تقدیر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آنچه در این ترجمه‌هااز قلم افتاده‌است نمی‌توان به‌سادگی از سهو مترجمان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از خدای متعال علو درجات شیخ بهاء و مترجمان و دانش‌پژوهان در این عرصه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غضنفری</w:t>
      </w:r>
      <w:bookmarkStart w:id="80" w:name="pg145_570"/>
    </w:p>
    <w:p>
      <w:pPr>
        <w:pStyle w:val="Heading2"/>
        <w:numPr>
          <w:ilvl w:val="1"/>
          <w:numId w:val="1"/>
        </w:numPr>
        <w:rPr/>
      </w:pPr>
      <w:bookmarkStart w:id="81" w:name="__RefHeading___Toc1229835_211673320"/>
      <w:bookmarkStart w:id="82" w:name="_Toc34"/>
      <w:bookmarkEnd w:id="80"/>
      <w:bookmarkEnd w:id="81"/>
      <w:r>
        <w:rPr>
          <w:rtl w:val="true"/>
        </w:rPr>
        <w:t>دفتر اول</w:t>
      </w:r>
      <w:bookmarkEnd w:id="8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229837_211673320"/>
      <w:bookmarkStart w:id="84" w:name="_Toc35"/>
      <w:bookmarkEnd w:id="83"/>
      <w:r>
        <w:rPr>
          <w:rtl w:val="true"/>
        </w:rPr>
        <w:t>اشاره</w:t>
      </w:r>
      <w:bookmarkStart w:id="85" w:name="pg145_572"/>
      <w:bookmarkEnd w:id="84"/>
    </w:p>
    <w:p>
      <w:pPr>
        <w:pStyle w:val="Heading3"/>
        <w:numPr>
          <w:ilvl w:val="2"/>
          <w:numId w:val="1"/>
        </w:numPr>
        <w:rPr/>
      </w:pPr>
      <w:bookmarkStart w:id="86" w:name="__RefHeading___Toc1229839_211673320"/>
      <w:bookmarkStart w:id="87" w:name="_Toc36"/>
      <w:bookmarkEnd w:id="85"/>
      <w:bookmarkEnd w:id="86"/>
      <w:r>
        <w:rPr>
          <w:rtl w:val="true"/>
        </w:rPr>
        <w:t>مقدمه مؤلف</w:t>
      </w:r>
      <w:bookmarkEnd w:id="87"/>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گونه مطالب خوب و دلنشین در کتاب مخلاة یعنی توبره، جمع کردم، و نوشتن آن را در آغاز جوانی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هر آنچه روزی داده شده‌بودم، جمع نمودم؛ هرچه که نفس به آن اشتها دارد و چشم به آن خشنود می‌شود و ظاهر تأویل قرآن و چشمه‌های اخبار و احادیث و محاسن آثار اسلامی و حکمت‌های بدیع که درخشش آنها موجب نورانیت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جامعی چون بدر تابان و نسیم قدسی که مشام ارواح را معطر می‌نماید و ارادت انسانی که استخوان پوسیده را زندگی می‌دهد و نفس‌های عروس‌هایی که چون گوهر درخشان و مسایل نفیسی که سزاست با نور بر صورت حور نوشته شود و مباحث بسیاری که به‌خاطرم آمده و مناقشه‌های زیادی که در زمان تحصیل به ذهن قاصر من رسیده‌است با ترتیبی که هیچ مؤلفی تاکنون بر این ترتیب بر من پیشی نگرفته و پیراستگی ویژه که کسی تاکنون بدان راه نیافته‌است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مطالب کمیابی دست یافتم که طبیعت آدمی بدان توجه نموده و گوشها بدان رغبت داشته، اندوهناک را خوشحال و سزای نگهداری چون گوهر دارد، لطیفه‌هایی که از نوشیدنی گوارا صاف‌تر و از روزگار جوانی درخشان‌ترند، اشعاری که از آب زلال خوش گوارتر و از سحر جایز لطیف‌ترند، موعظه‌هایی که اگر بر سنگ خوانده شود، منفجر شود و اگر بر ستارگان قرائت شود پراکنده گردد، فقره‌هایی که از گونه زیباتر و از شکوه عاشق نازکتر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خیر از خدا کردم و کتاب دیگری نگاشتم که جا پای مخلاة گذارد و مصداق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الاول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البته چون فرصتی برای موضوعی کردن این کتاب نیافتم، آن را چون سبدی قرار دادم که ارزان و گران در آن جمع شده‌باشد و چون گردنبندی که دانه‌های چاق و لاغر آن پراکنده شده‌باشد، این کتاب را کشکول نامیدم تا با اسم برادرش مخلاة مناسبت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کتاب مخلاة در این کتاب چیزی نیاوردم و برخی صفحات آن را سفید گذاشتم تا به فرصت پر کنم تا کشکول لبریز نشود، چه اینکه گدا محروم شود اگر کشکولش پر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دیدگان خود را در این بوستان‌ها بچرخان و ذوق خود را از حوض آن سیراب نما و در</w:t>
      </w:r>
    </w:p>
    <w:p>
      <w:pPr>
        <w:pStyle w:val="BookText"/>
        <w:rPr/>
      </w:pPr>
      <w:r>
        <w:rPr>
          <w:rFonts w:ascii="IRNazanin" w:hAnsi="IRNazanin" w:eastAsia="IRNazanin"/>
          <w:color w:val="111111"/>
          <w:sz w:val="28"/>
          <w:sz w:val="28"/>
          <w:szCs w:val="28"/>
          <w:rtl w:val="true"/>
          <w:lang w:bidi="fa-IR"/>
        </w:rPr>
        <w:t xml:space="preserve">باغستان‌های آن گردش کن و نور حکمت از مشرق آن بگیر و برای گرفتن آن دندان حرص خود را بفشار و آن را بر کسی‌که توان درکش ندارد نثار نکن، و این کتاب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همنشین تنهایی و مونس وحشت و باعث راحتی یار خلوت و رفیق مفرد و ندیم حضر قرار ده که این دو کتاب همواره دو همسایه نیکو و دو داستان سرای عالی و دو استاد خاضع و دو معلم متواضع، بلکه دو باغ با بوی خوش گل و دو زن نیکورخسار و دو ترانه خوان زیباپوش و دو خوش بوی در لباس جلال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غیر طالبانش حفظ کن و جز برای خواستگارانش بذل ننما که هرکس جاهلان را دانش دهد، نابودش ساخته و آنکه دانش را از صاحبان حق منع کند، ظلم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منح الجهال علماً اضاعه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منع المستوجبین فقد ظلم</w:t>
      </w:r>
      <w:bookmarkStart w:id="88" w:name="pg145_574"/>
    </w:p>
    <w:p>
      <w:pPr>
        <w:pStyle w:val="Heading3"/>
        <w:numPr>
          <w:ilvl w:val="2"/>
          <w:numId w:val="1"/>
        </w:numPr>
        <w:rPr/>
      </w:pPr>
      <w:bookmarkStart w:id="89" w:name="__RefHeading___Toc1229841_211673320"/>
      <w:bookmarkStart w:id="90" w:name="_Toc37"/>
      <w:bookmarkEnd w:id="88"/>
      <w:bookmarkEnd w:id="89"/>
      <w:r>
        <w:rPr>
          <w:rtl w:val="true"/>
        </w:rPr>
        <w:t>تفسیر آیه ایاک نعبد و ایاک نستعین</w:t>
      </w:r>
      <w:bookmarkEnd w:id="90"/>
    </w:p>
    <w:p>
      <w:pPr>
        <w:pStyle w:val="BookText"/>
        <w:rPr/>
      </w:pPr>
      <w:r>
        <w:rPr>
          <w:rFonts w:ascii="IRNazanin" w:hAnsi="IRNazanin" w:eastAsia="IRNazanin"/>
          <w:color w:val="111111"/>
          <w:sz w:val="28"/>
          <w:sz w:val="28"/>
          <w:szCs w:val="28"/>
          <w:rtl w:val="true"/>
          <w:lang w:bidi="fa-IR"/>
        </w:rPr>
        <w:t>مفسران در تفسیر این آیه وجوه عدیده‌ای را مطرح کرده‌اند از جمله بهترین آنها چیزی است که در تفسیر فخر رازی آمده‌است و حاصل آن این است که در شریعت اسلام آمده‌است که کسی‌که چند جنس را در یک معامله خرید و برخی از آنها معیوب درآمد، مشتری می‌تواند همه‌ی اجناس را پس دهد یا همه را نگهدارد و اینکه تنها معیوب‌ها برگرداند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که تبعض صفقه نامیده می‌شود،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نیز انسان عابد که عبادت ناقص بجا آورده‌است، آن را تنها به خدا عرضه نمی‌کند بلکه با عبادت جمیع عابدان از انبیاء و اولیاء و صالحان عرضه می‌کند و عرضه کلی موجب پذیرش عبادت او می‌شود چه اینکه حتماً خدا همه را با هم برنمی گرداند و رد برخی همان تبعض صفقه است و از آن نهی شده‌است پس خدا عمل او را نیز در ضمن عمل بقیه می‌پذیرد</w:t>
      </w:r>
      <w:r>
        <w:rPr>
          <w:rFonts w:eastAsia="IRNazanin" w:cs="IRNazanin"/>
          <w:color w:val="111111"/>
          <w:sz w:val="28"/>
          <w:szCs w:val="28"/>
          <w:rtl w:val="true"/>
          <w:lang w:bidi="fa-IR"/>
        </w:rPr>
        <w:t>.</w:t>
      </w:r>
    </w:p>
    <w:p>
      <w:pPr>
        <w:pStyle w:val="Heading3"/>
        <w:numPr>
          <w:ilvl w:val="2"/>
          <w:numId w:val="1"/>
        </w:numPr>
        <w:rPr/>
      </w:pPr>
      <w:bookmarkStart w:id="91" w:name="__RefHeading___Toc1229843_211673320"/>
      <w:bookmarkStart w:id="92" w:name="_Toc38"/>
      <w:bookmarkEnd w:id="91"/>
      <w:r>
        <w:rPr>
          <w:rtl w:val="true"/>
        </w:rPr>
        <w:t>بهشت یا مسجد</w:t>
      </w:r>
      <w:bookmarkEnd w:id="92"/>
    </w:p>
    <w:p>
      <w:pPr>
        <w:pStyle w:val="BookText"/>
        <w:rPr/>
      </w:pPr>
      <w:r>
        <w:rPr>
          <w:rFonts w:ascii="IRNazanin" w:hAnsi="IRNazanin" w:eastAsia="IRNazanin"/>
          <w:color w:val="111111"/>
          <w:sz w:val="28"/>
          <w:sz w:val="28"/>
          <w:szCs w:val="28"/>
          <w:rtl w:val="true"/>
          <w:lang w:bidi="fa-IR"/>
        </w:rPr>
        <w:t>یکی از ارباب حال روزی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مخیر کنند بین دخول در بهشت و دو رکعت نماز، نماز را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به بهره خود مشغولم و در نماز به حق پروردگارم و این کجا و آن کجا</w:t>
      </w:r>
      <w:r>
        <w:rPr>
          <w:rFonts w:eastAsia="IRNazanin" w:cs="IRNazanin"/>
          <w:color w:val="111111"/>
          <w:sz w:val="28"/>
          <w:szCs w:val="28"/>
          <w:rtl w:val="true"/>
          <w:lang w:bidi="fa-IR"/>
        </w:rPr>
        <w:t>.</w:t>
      </w:r>
    </w:p>
    <w:p>
      <w:pPr>
        <w:pStyle w:val="Heading3"/>
        <w:numPr>
          <w:ilvl w:val="2"/>
          <w:numId w:val="1"/>
        </w:numPr>
        <w:rPr/>
      </w:pPr>
      <w:bookmarkStart w:id="93" w:name="__RefHeading___Toc1229845_211673320"/>
      <w:bookmarkStart w:id="94" w:name="_Toc39"/>
      <w:bookmarkEnd w:id="93"/>
      <w:r>
        <w:rPr>
          <w:rtl w:val="true"/>
        </w:rPr>
        <w:t>شبلی در خواب</w:t>
      </w:r>
      <w:bookmarkEnd w:id="94"/>
    </w:p>
    <w:p>
      <w:pPr>
        <w:pStyle w:val="BookText"/>
        <w:rPr/>
      </w:pPr>
      <w:r>
        <w:rPr>
          <w:rFonts w:ascii="IRNazanin" w:hAnsi="IRNazanin" w:eastAsia="IRNazanin"/>
          <w:color w:val="111111"/>
          <w:sz w:val="28"/>
          <w:sz w:val="28"/>
          <w:szCs w:val="28"/>
          <w:rtl w:val="true"/>
          <w:lang w:bidi="fa-IR"/>
        </w:rPr>
        <w:t>احیاءالعلوم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شبلی را پس از مرگش به خواب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مناقشه کرد تا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بیچاره دید در رحمت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او را بخواب دیدند و از حالش پرسیدند وی دو بیت شعر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حساب ما رسیدگی کردند، پس منت گذاشتند و آزاد کردند این شیوه پادشاهان است که با مملوک آن مدارا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حاسبونا فدقّقوا ثم منّو فأعتقوا</w:t>
      </w:r>
    </w:p>
    <w:p>
      <w:pPr>
        <w:pStyle w:val="BookText"/>
        <w:rPr/>
      </w:pPr>
      <w:r>
        <w:rPr>
          <w:rFonts w:ascii="IRNazanin" w:hAnsi="IRNazanin" w:eastAsia="IRNazanin"/>
          <w:color w:val="111111"/>
          <w:sz w:val="28"/>
          <w:sz w:val="28"/>
          <w:szCs w:val="28"/>
          <w:rtl w:val="true"/>
          <w:lang w:bidi="fa-IR"/>
        </w:rPr>
        <w:t>هکذا شیمة الملوکِ بالممالیک یرفقوا</w:t>
      </w:r>
    </w:p>
    <w:p>
      <w:pPr>
        <w:pStyle w:val="Heading3"/>
        <w:numPr>
          <w:ilvl w:val="2"/>
          <w:numId w:val="1"/>
        </w:numPr>
        <w:rPr/>
      </w:pPr>
      <w:bookmarkStart w:id="95" w:name="__RefHeading___Toc1229847_211673320"/>
      <w:bookmarkStart w:id="96" w:name="_Toc40"/>
      <w:bookmarkEnd w:id="95"/>
      <w:r>
        <w:rPr>
          <w:rtl w:val="true"/>
        </w:rPr>
        <w:t>حکومت</w:t>
      </w:r>
      <w:bookmarkEnd w:id="9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مروان نزدیک مرگش در کاخ خود، رختشویی را دید که لباسها را برای شستن به زمین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لباسشو بودم و خلافت را عهده دار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ابوحاتم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اینان را به جایی رسانده که لحظه مرگ آرزوی حالی را می‌کنند که ما در آن هستیم و البته چون مرگ ما رسد، آرزوی حال آنها نکنیم</w:t>
      </w:r>
      <w:r>
        <w:rPr>
          <w:rFonts w:eastAsia="IRNazanin" w:cs="IRNazanin"/>
          <w:color w:val="111111"/>
          <w:sz w:val="28"/>
          <w:szCs w:val="28"/>
          <w:rtl w:val="true"/>
          <w:lang w:bidi="fa-IR"/>
        </w:rPr>
        <w:t>.</w:t>
      </w:r>
      <w:bookmarkStart w:id="97" w:name="pg145_575"/>
    </w:p>
    <w:p>
      <w:pPr>
        <w:pStyle w:val="Heading3"/>
        <w:numPr>
          <w:ilvl w:val="2"/>
          <w:numId w:val="1"/>
        </w:numPr>
        <w:rPr/>
      </w:pPr>
      <w:bookmarkStart w:id="98" w:name="__RefHeading___Toc1229849_211673320"/>
      <w:bookmarkStart w:id="99" w:name="_Toc41"/>
      <w:bookmarkEnd w:id="97"/>
      <w:bookmarkEnd w:id="98"/>
      <w:r>
        <w:rPr>
          <w:rtl w:val="true"/>
        </w:rPr>
        <w:t>عمل و زبان</w:t>
      </w:r>
      <w:bookmarkEnd w:id="99"/>
    </w:p>
    <w:p>
      <w:pPr>
        <w:pStyle w:val="BookText"/>
        <w:rPr/>
      </w:pP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خبر ده که با آن داخل بهشت شوم و مرا از جهنم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مهمی پرسیدی و البته بر کسی‌که آن را انجام دهد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نما و چیزی را شریک او قرار نده، نماز را بپادار، زکات ده، رمضان روزه بگیر و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راههای خیر راهنمایی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صدقه خطا را خاموش می‌کند چون آب که آتش را خاموش می‌کند و نماز انسان در دل شب، شعار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یَدْعُونَ رَبَّهُمْ خَوْفاً وَ طَمَعاً وَ مِمّٰا رَزَقْنٰاهُمْ یُنْفِقُونَ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دهم به اساس هر کار و ستون دین و فراز کوهان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هر کار اسلام و ستون آن نماز و فراز کوهان آن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دهم به معیار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اختیار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ما به آنچه می‌گوییم مؤاخذه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بعزایت ای معاذ، آیا انسانها به‌خاطر آنچه از زبانشان عایدشان می‌شود،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نمی‌افتند</w:t>
      </w:r>
      <w:r>
        <w:rPr>
          <w:rFonts w:eastAsia="IRNazanin" w:cs="IRNazanin"/>
          <w:color w:val="111111"/>
          <w:sz w:val="28"/>
          <w:szCs w:val="28"/>
          <w:rtl w:val="true"/>
          <w:lang w:bidi="fa-IR"/>
        </w:rPr>
        <w:t>.</w:t>
      </w:r>
    </w:p>
    <w:p>
      <w:pPr>
        <w:pStyle w:val="Heading3"/>
        <w:numPr>
          <w:ilvl w:val="2"/>
          <w:numId w:val="1"/>
        </w:numPr>
        <w:rPr/>
      </w:pPr>
      <w:bookmarkStart w:id="100" w:name="__RefHeading___Toc1229851_211673320"/>
      <w:bookmarkStart w:id="101" w:name="_Toc42"/>
      <w:bookmarkEnd w:id="100"/>
      <w:r>
        <w:rPr>
          <w:rtl w:val="true"/>
        </w:rPr>
        <w:t>ریا</w:t>
      </w:r>
      <w:bookmarkEnd w:id="101"/>
    </w:p>
    <w:p>
      <w:pPr>
        <w:pStyle w:val="BookText"/>
        <w:rPr/>
      </w:pPr>
      <w:r>
        <w:rPr>
          <w:rFonts w:ascii="IRNazanin" w:hAnsi="IRNazanin" w:eastAsia="IRNazanin"/>
          <w:color w:val="111111"/>
          <w:sz w:val="28"/>
          <w:sz w:val="28"/>
          <w:szCs w:val="28"/>
          <w:rtl w:val="true"/>
          <w:lang w:bidi="fa-IR"/>
        </w:rPr>
        <w:t>یکی از بندگان برجسته خدا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نماز را که در صف اول بجا آوردم، اعاده کردم چرا که روزی به‌خاطر عذری دیر آمدم و به صف اول نرسیدم و در صف دوم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خجالت کردم که مردم مرا در صف دوم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فهمیدم که نماز سی سال گذشته‌ام شائبه ریا داشته‌است و از اینکه مردم مرا سبقت گیرنده در خیر می‌دانند لذت برده‌ام</w:t>
      </w:r>
      <w:r>
        <w:rPr>
          <w:rFonts w:eastAsia="IRNazanin" w:cs="IRNazanin"/>
          <w:color w:val="111111"/>
          <w:sz w:val="28"/>
          <w:szCs w:val="28"/>
          <w:rtl w:val="true"/>
          <w:lang w:bidi="fa-IR"/>
        </w:rPr>
        <w:t>.</w:t>
      </w:r>
    </w:p>
    <w:p>
      <w:pPr>
        <w:pStyle w:val="Heading3"/>
        <w:numPr>
          <w:ilvl w:val="2"/>
          <w:numId w:val="1"/>
        </w:numPr>
        <w:rPr/>
      </w:pPr>
      <w:bookmarkStart w:id="102" w:name="__RefHeading___Toc1229853_211673320"/>
      <w:bookmarkStart w:id="103" w:name="_Toc43"/>
      <w:bookmarkEnd w:id="102"/>
      <w:r>
        <w:rPr>
          <w:rtl w:val="true"/>
        </w:rPr>
        <w:t>عزت</w:t>
      </w:r>
      <w:bookmarkEnd w:id="103"/>
    </w:p>
    <w:p>
      <w:pPr>
        <w:pStyle w:val="BookText"/>
        <w:rPr/>
      </w:pPr>
      <w:r>
        <w:rPr>
          <w:rFonts w:ascii="IRNazanin" w:hAnsi="IRNazanin" w:eastAsia="IRNazanin"/>
          <w:color w:val="111111"/>
          <w:sz w:val="28"/>
          <w:sz w:val="28"/>
          <w:szCs w:val="28"/>
          <w:rtl w:val="true"/>
          <w:lang w:bidi="fa-IR"/>
        </w:rPr>
        <w:t>کسی گفته‌است عزت بدون عین علم، زلت و بدون زای زهد، بیماری است</w:t>
      </w:r>
      <w:r>
        <w:rPr>
          <w:rFonts w:eastAsia="IRNazanin" w:cs="IRNazanin"/>
          <w:color w:val="111111"/>
          <w:sz w:val="28"/>
          <w:szCs w:val="28"/>
          <w:rtl w:val="true"/>
          <w:lang w:bidi="fa-IR"/>
        </w:rPr>
        <w:t>.</w:t>
      </w:r>
    </w:p>
    <w:p>
      <w:pPr>
        <w:pStyle w:val="Heading3"/>
        <w:numPr>
          <w:ilvl w:val="2"/>
          <w:numId w:val="1"/>
        </w:numPr>
        <w:rPr/>
      </w:pPr>
      <w:bookmarkStart w:id="104" w:name="__RefHeading___Toc1229855_211673320"/>
      <w:bookmarkStart w:id="105" w:name="_Toc44"/>
      <w:bookmarkEnd w:id="104"/>
      <w:r>
        <w:rPr>
          <w:rtl w:val="true"/>
        </w:rPr>
        <w:t>بزرگمهر</w:t>
      </w:r>
      <w:bookmarkEnd w:id="10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من دشمنی کردند و دشمنی دشمن‌تر از نفسم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06" w:name="pg145_576"/>
    </w:p>
    <w:p>
      <w:pPr>
        <w:pStyle w:val="BookText"/>
        <w:rPr/>
      </w:pPr>
      <w:bookmarkEnd w:id="106"/>
      <w:r>
        <w:rPr>
          <w:rFonts w:ascii="IRNazanin" w:hAnsi="IRNazanin" w:eastAsia="IRNazanin"/>
          <w:color w:val="111111"/>
          <w:sz w:val="28"/>
          <w:sz w:val="28"/>
          <w:szCs w:val="28"/>
          <w:rtl w:val="true"/>
          <w:lang w:bidi="fa-IR"/>
        </w:rPr>
        <w:t>همه شجاعان مبارزه کردم و کسی جز دوست بد بر من غلبه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غذای لذیذی خوردم و با زیبا چهرگان همبستر شدم و لذیذتر از عافیت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زرد و شربت تلخ خوردم و بدتر از فقر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کوهها کشتی گرفتم و با شجاعان مبارزه کردم و غالب‌تر از زن سلیطه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کردم و تیر خوردم و سخت‌تر از سخن بد از دهان طالب حق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اندوخته را صدقه دادم و صدقه‌ای نافع‌تر از هدایت گمراه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پادشاهان و گرفتن صله از آنان خوشحال شدم و چیزی زیباتر از آزادی از دست آنان نیافتم</w:t>
      </w:r>
      <w:r>
        <w:rPr>
          <w:rFonts w:eastAsia="IRNazanin" w:cs="IRNazanin"/>
          <w:color w:val="111111"/>
          <w:sz w:val="28"/>
          <w:szCs w:val="28"/>
          <w:rtl w:val="true"/>
          <w:lang w:bidi="fa-IR"/>
        </w:rPr>
        <w:t>.</w:t>
      </w:r>
    </w:p>
    <w:p>
      <w:pPr>
        <w:pStyle w:val="Heading3"/>
        <w:numPr>
          <w:ilvl w:val="2"/>
          <w:numId w:val="1"/>
        </w:numPr>
        <w:rPr/>
      </w:pPr>
      <w:bookmarkStart w:id="107" w:name="__RefHeading___Toc1229857_211673320"/>
      <w:bookmarkStart w:id="108" w:name="_Toc45"/>
      <w:bookmarkEnd w:id="107"/>
      <w:r>
        <w:rPr>
          <w:rtl w:val="true"/>
        </w:rPr>
        <w:t>پند مهم هندی‌ها</w:t>
      </w:r>
      <w:bookmarkEnd w:id="108"/>
    </w:p>
    <w:p>
      <w:pPr>
        <w:pStyle w:val="BookText"/>
        <w:rPr/>
      </w:pPr>
      <w:r>
        <w:rPr>
          <w:rFonts w:ascii="IRNazanin" w:hAnsi="IRNazanin" w:eastAsia="IRNazanin"/>
          <w:color w:val="111111"/>
          <w:sz w:val="28"/>
          <w:sz w:val="28"/>
          <w:szCs w:val="28"/>
          <w:rtl w:val="true"/>
          <w:lang w:bidi="fa-IR"/>
        </w:rPr>
        <w:t>هر یکصد سال در برخی نواحی هند جشنی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از بزرگ و کوچک به صحرا در کنار صخره‌ای بزرگ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دهد بر این صخره نایستید جز کسی‌که در عید سابق حاضر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پیرمردی پیر که قدرتی نداشته و نابینا باشد و یا پیرزنی بدچهره که از شدت پیری روی پا نایستد، بسختی بر بالای سنگ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اصلاً کسی حاضر نباشد و همه از بین رفته‌باشند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این سنگ می‌ایستد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عید سابق حاضر و بچه کوچکی بودم در آن سال، شاه فلان شخص و وزیر او فلانی و قاضی فلانی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مردم آن زمان را توصیف می‌کند که چگونه خاک قبرشان را یکسان کرد و در زیر خاک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موعظه می‌کند و مرگ را به یاد آنها می‌اندازد و فریب دنیا را یادآور می‌شود، و دگرگونی حال دنیا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بسیار می‌گریند و مرگ را یاد می‌کنند و بر گناهانشان تأسف می‌خورند و از غفلت در عمر خود متأثر می‌شوند و آنگاه توبه می‌کنند و بسیار صدقه می‌دهند و گذشته را جبران می‌کنند</w:t>
      </w:r>
      <w:r>
        <w:rPr>
          <w:rFonts w:eastAsia="IRNazanin" w:cs="IRNazanin"/>
          <w:color w:val="111111"/>
          <w:sz w:val="28"/>
          <w:szCs w:val="28"/>
          <w:rtl w:val="true"/>
          <w:lang w:bidi="fa-IR"/>
        </w:rPr>
        <w:t>.</w:t>
      </w:r>
    </w:p>
    <w:p>
      <w:pPr>
        <w:pStyle w:val="Heading3"/>
        <w:numPr>
          <w:ilvl w:val="2"/>
          <w:numId w:val="1"/>
        </w:numPr>
        <w:rPr/>
      </w:pPr>
      <w:bookmarkStart w:id="109" w:name="__RefHeading___Toc1229859_211673320"/>
      <w:bookmarkStart w:id="110" w:name="_Toc46"/>
      <w:bookmarkEnd w:id="109"/>
      <w:r>
        <w:rPr>
          <w:rtl w:val="true"/>
        </w:rPr>
        <w:t>پند دیگر هندی‌ها</w:t>
      </w:r>
      <w:bookmarkEnd w:id="11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عادات آنها این است که وقتی سلطان آنها می‌میرد، او را در کفن گذاشته و بر حیوانی می‌گذارند و کشان کشان می‌برند در حالی که موی سرش بر زمین کشیده می‌شود، پشت سر او نیز پیرمردی می‌آید که خاک موی سر او را جارو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غافل، چشم باز کنید و ای مقصران و غافلان دامن تلاش به کمر زنید، این سلطان شماست؛ ببینید پس از آن عزت و شوکت، دنیا با او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با این جسد همین است تا از همه‌ی کوچه‌های شهر عبور کنند و جسد را در قبر گذارند و این رسم آنان در باره هر کدام از ملوک است</w:t>
      </w:r>
      <w:r>
        <w:rPr>
          <w:rFonts w:eastAsia="IRNazanin" w:cs="IRNazanin"/>
          <w:color w:val="111111"/>
          <w:sz w:val="28"/>
          <w:szCs w:val="28"/>
          <w:rtl w:val="true"/>
          <w:lang w:bidi="fa-IR"/>
        </w:rPr>
        <w:t>.</w:t>
      </w:r>
      <w:bookmarkStart w:id="111" w:name="pg145_577"/>
    </w:p>
    <w:p>
      <w:pPr>
        <w:pStyle w:val="Heading3"/>
        <w:numPr>
          <w:ilvl w:val="2"/>
          <w:numId w:val="1"/>
        </w:numPr>
        <w:rPr/>
      </w:pPr>
      <w:bookmarkStart w:id="112" w:name="__RefHeading___Toc1229861_211673320"/>
      <w:bookmarkStart w:id="113" w:name="_Toc47"/>
      <w:bookmarkEnd w:id="111"/>
      <w:bookmarkEnd w:id="112"/>
      <w:r>
        <w:rPr>
          <w:rtl w:val="true"/>
        </w:rPr>
        <w:t>اطاعت نفس</w:t>
      </w:r>
      <w:bookmarkEnd w:id="113"/>
    </w:p>
    <w:p>
      <w:pPr>
        <w:pStyle w:val="BookText"/>
        <w:rPr/>
      </w:pPr>
      <w:r>
        <w:rPr>
          <w:rFonts w:ascii="IRNazanin" w:hAnsi="IRNazanin" w:eastAsia="IRNazanin"/>
          <w:color w:val="111111"/>
          <w:sz w:val="28"/>
          <w:sz w:val="28"/>
          <w:szCs w:val="28"/>
          <w:rtl w:val="true"/>
          <w:lang w:bidi="fa-IR"/>
        </w:rPr>
        <w:t>بزرگی گفته‌است چون نفس، تو را عصیان کرد؛ تو نیز درخواست‌هایش را 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جان ز هجر عرش اندر فاقه‌یی</w:t>
      </w:r>
    </w:p>
    <w:p>
      <w:pPr>
        <w:pStyle w:val="BookText"/>
        <w:rPr/>
      </w:pPr>
      <w:r>
        <w:rPr>
          <w:rFonts w:ascii="IRNazanin" w:hAnsi="IRNazanin" w:eastAsia="IRNazanin"/>
          <w:color w:val="111111"/>
          <w:sz w:val="28"/>
          <w:sz w:val="28"/>
          <w:szCs w:val="28"/>
          <w:rtl w:val="true"/>
          <w:lang w:bidi="fa-IR"/>
        </w:rPr>
        <w:t>تن ز عشق خاربن چون ناقه‌یی</w:t>
      </w:r>
    </w:p>
    <w:p>
      <w:pPr>
        <w:pStyle w:val="BookText"/>
        <w:rPr/>
      </w:pPr>
      <w:r>
        <w:rPr>
          <w:rFonts w:ascii="IRNazanin" w:hAnsi="IRNazanin" w:eastAsia="IRNazanin"/>
          <w:color w:val="111111"/>
          <w:sz w:val="28"/>
          <w:sz w:val="28"/>
          <w:szCs w:val="28"/>
          <w:rtl w:val="true"/>
          <w:lang w:bidi="fa-IR"/>
        </w:rPr>
        <w:t>جان گشاید سوی بالا بالها</w:t>
      </w:r>
    </w:p>
    <w:p>
      <w:pPr>
        <w:pStyle w:val="BookText"/>
        <w:rPr/>
      </w:pPr>
      <w:r>
        <w:rPr>
          <w:rFonts w:ascii="IRNazanin" w:hAnsi="IRNazanin" w:eastAsia="IRNazanin"/>
          <w:color w:val="111111"/>
          <w:sz w:val="28"/>
          <w:sz w:val="28"/>
          <w:szCs w:val="28"/>
          <w:rtl w:val="true"/>
          <w:lang w:bidi="fa-IR"/>
        </w:rPr>
        <w:t>تن زده اندر زمین چنگالها</w:t>
      </w:r>
    </w:p>
    <w:p>
      <w:pPr>
        <w:pStyle w:val="BookText"/>
        <w:rPr/>
      </w:pPr>
      <w:r>
        <w:rPr>
          <w:rFonts w:ascii="IRNazanin" w:hAnsi="IRNazanin" w:eastAsia="IRNazanin"/>
          <w:color w:val="111111"/>
          <w:sz w:val="28"/>
          <w:sz w:val="28"/>
          <w:szCs w:val="28"/>
          <w:rtl w:val="true"/>
          <w:lang w:bidi="fa-IR"/>
        </w:rPr>
        <w:t>این دو همره یکدگر را راهزن</w:t>
      </w:r>
    </w:p>
    <w:p>
      <w:pPr>
        <w:pStyle w:val="BookText"/>
        <w:rPr/>
      </w:pPr>
      <w:r>
        <w:rPr>
          <w:rFonts w:ascii="IRNazanin" w:hAnsi="IRNazanin" w:eastAsia="IRNazanin"/>
          <w:color w:val="111111"/>
          <w:sz w:val="28"/>
          <w:sz w:val="28"/>
          <w:szCs w:val="28"/>
          <w:rtl w:val="true"/>
          <w:lang w:bidi="fa-IR"/>
        </w:rPr>
        <w:t>گمره آن جان کو فروماند زتن</w:t>
      </w:r>
    </w:p>
    <w:p>
      <w:pPr>
        <w:pStyle w:val="BookText"/>
        <w:rPr/>
      </w:pPr>
      <w:r>
        <w:rPr>
          <w:rFonts w:ascii="IRNazanin" w:hAnsi="IRNazanin" w:eastAsia="IRNazanin"/>
          <w:color w:val="111111"/>
          <w:sz w:val="28"/>
          <w:sz w:val="28"/>
          <w:szCs w:val="28"/>
          <w:rtl w:val="true"/>
          <w:lang w:bidi="fa-IR"/>
        </w:rPr>
        <w:t>همچو مجنونند و چون ناقه‌اش یقین</w:t>
      </w:r>
    </w:p>
    <w:p>
      <w:pPr>
        <w:pStyle w:val="BookText"/>
        <w:rPr/>
      </w:pPr>
      <w:r>
        <w:rPr>
          <w:rFonts w:ascii="IRNazanin" w:hAnsi="IRNazanin" w:eastAsia="IRNazanin"/>
          <w:color w:val="111111"/>
          <w:sz w:val="28"/>
          <w:sz w:val="28"/>
          <w:szCs w:val="28"/>
          <w:rtl w:val="true"/>
          <w:lang w:bidi="fa-IR"/>
        </w:rPr>
        <w:t>می‌کشد آن پیش و این واپس بکین</w:t>
      </w:r>
    </w:p>
    <w:p>
      <w:pPr>
        <w:pStyle w:val="BookText"/>
        <w:rPr/>
      </w:pPr>
      <w:r>
        <w:rPr>
          <w:rFonts w:ascii="IRNazanin" w:hAnsi="IRNazanin" w:eastAsia="IRNazanin"/>
          <w:color w:val="111111"/>
          <w:sz w:val="28"/>
          <w:sz w:val="28"/>
          <w:szCs w:val="28"/>
          <w:rtl w:val="true"/>
          <w:lang w:bidi="fa-IR"/>
        </w:rPr>
        <w:t>میل مجنون پیش آن لیلی روان</w:t>
      </w:r>
    </w:p>
    <w:p>
      <w:pPr>
        <w:pStyle w:val="BookText"/>
        <w:rPr/>
      </w:pPr>
      <w:r>
        <w:rPr>
          <w:rFonts w:ascii="IRNazanin" w:hAnsi="IRNazanin" w:eastAsia="IRNazanin"/>
          <w:color w:val="111111"/>
          <w:sz w:val="28"/>
          <w:sz w:val="28"/>
          <w:szCs w:val="28"/>
          <w:rtl w:val="true"/>
          <w:lang w:bidi="fa-IR"/>
        </w:rPr>
        <w:t>میل ناقه پس پی کره دوان</w:t>
      </w:r>
    </w:p>
    <w:p>
      <w:pPr>
        <w:pStyle w:val="BookText"/>
        <w:rPr/>
      </w:pPr>
      <w:r>
        <w:rPr>
          <w:rFonts w:ascii="IRNazanin" w:hAnsi="IRNazanin" w:eastAsia="IRNazanin"/>
          <w:color w:val="111111"/>
          <w:sz w:val="28"/>
          <w:sz w:val="28"/>
          <w:szCs w:val="28"/>
          <w:rtl w:val="true"/>
          <w:lang w:bidi="fa-IR"/>
        </w:rPr>
        <w:t>یکدم ار مجنون زخود غافل شدی</w:t>
      </w:r>
    </w:p>
    <w:p>
      <w:pPr>
        <w:pStyle w:val="BookText"/>
        <w:rPr/>
      </w:pPr>
      <w:r>
        <w:rPr>
          <w:rFonts w:ascii="IRNazanin" w:hAnsi="IRNazanin" w:eastAsia="IRNazanin"/>
          <w:color w:val="111111"/>
          <w:sz w:val="28"/>
          <w:sz w:val="28"/>
          <w:szCs w:val="28"/>
          <w:rtl w:val="true"/>
          <w:lang w:bidi="fa-IR"/>
        </w:rPr>
        <w:t>ناقه گردیدی و واپس آمدی</w:t>
      </w:r>
    </w:p>
    <w:p>
      <w:pPr>
        <w:pStyle w:val="BookText"/>
        <w:rPr/>
      </w:pPr>
      <w:r>
        <w:rPr>
          <w:rFonts w:ascii="IRNazanin" w:hAnsi="IRNazanin" w:eastAsia="IRNazanin"/>
          <w:color w:val="111111"/>
          <w:sz w:val="28"/>
          <w:sz w:val="28"/>
          <w:szCs w:val="28"/>
          <w:rtl w:val="true"/>
          <w:lang w:bidi="fa-IR"/>
        </w:rPr>
        <w:t>گفت ای ناقه چو هر دو عاشقیم</w:t>
      </w:r>
    </w:p>
    <w:p>
      <w:pPr>
        <w:pStyle w:val="BookText"/>
        <w:rPr/>
      </w:pPr>
      <w:r>
        <w:rPr>
          <w:rFonts w:ascii="IRNazanin" w:hAnsi="IRNazanin" w:eastAsia="IRNazanin"/>
          <w:color w:val="111111"/>
          <w:sz w:val="28"/>
          <w:sz w:val="28"/>
          <w:szCs w:val="28"/>
          <w:rtl w:val="true"/>
          <w:lang w:bidi="fa-IR"/>
        </w:rPr>
        <w:t>ما دو ضد بس همره نالایقیم</w:t>
      </w:r>
    </w:p>
    <w:p>
      <w:pPr>
        <w:pStyle w:val="BookText"/>
        <w:rPr/>
      </w:pPr>
      <w:r>
        <w:rPr>
          <w:rFonts w:ascii="IRNazanin" w:hAnsi="IRNazanin" w:eastAsia="IRNazanin"/>
          <w:color w:val="111111"/>
          <w:sz w:val="28"/>
          <w:sz w:val="28"/>
          <w:szCs w:val="28"/>
          <w:rtl w:val="true"/>
          <w:lang w:bidi="fa-IR"/>
        </w:rPr>
        <w:t>تا تو باشی با من ای مرده‌ی وطن</w:t>
      </w:r>
    </w:p>
    <w:p>
      <w:pPr>
        <w:pStyle w:val="BookText"/>
        <w:rPr/>
      </w:pPr>
      <w:r>
        <w:rPr>
          <w:rFonts w:ascii="IRNazanin" w:hAnsi="IRNazanin" w:eastAsia="IRNazanin"/>
          <w:color w:val="111111"/>
          <w:sz w:val="28"/>
          <w:sz w:val="28"/>
          <w:szCs w:val="28"/>
          <w:rtl w:val="true"/>
          <w:lang w:bidi="fa-IR"/>
        </w:rPr>
        <w:t>بس ز لیلی دور ماند جان من</w:t>
      </w:r>
    </w:p>
    <w:p>
      <w:pPr>
        <w:pStyle w:val="BookText"/>
        <w:rPr/>
      </w:pPr>
      <w:r>
        <w:rPr>
          <w:rFonts w:ascii="IRNazanin" w:hAnsi="IRNazanin" w:eastAsia="IRNazanin"/>
          <w:color w:val="111111"/>
          <w:sz w:val="28"/>
          <w:sz w:val="28"/>
          <w:szCs w:val="28"/>
          <w:rtl w:val="true"/>
          <w:lang w:bidi="fa-IR"/>
        </w:rPr>
        <w:t>روزگارم رفت زین گون حالها</w:t>
      </w:r>
    </w:p>
    <w:p>
      <w:pPr>
        <w:pStyle w:val="BookText"/>
        <w:rPr/>
      </w:pPr>
      <w:r>
        <w:rPr>
          <w:rFonts w:ascii="IRNazanin" w:hAnsi="IRNazanin" w:eastAsia="IRNazanin"/>
          <w:color w:val="111111"/>
          <w:sz w:val="28"/>
          <w:sz w:val="28"/>
          <w:szCs w:val="28"/>
          <w:rtl w:val="true"/>
          <w:lang w:bidi="fa-IR"/>
        </w:rPr>
        <w:t>همچو تیه قوم موسی سالها</w:t>
      </w:r>
    </w:p>
    <w:p>
      <w:pPr>
        <w:pStyle w:val="BookText"/>
        <w:rPr/>
      </w:pPr>
      <w:r>
        <w:rPr>
          <w:rFonts w:ascii="IRNazanin" w:hAnsi="IRNazanin" w:eastAsia="IRNazanin"/>
          <w:color w:val="111111"/>
          <w:sz w:val="28"/>
          <w:sz w:val="28"/>
          <w:szCs w:val="28"/>
          <w:rtl w:val="true"/>
          <w:lang w:bidi="fa-IR"/>
        </w:rPr>
        <w:t>راه نزدیک و بماندم سخت دیر</w:t>
      </w:r>
    </w:p>
    <w:p>
      <w:pPr>
        <w:pStyle w:val="BookText"/>
        <w:rPr/>
      </w:pPr>
      <w:r>
        <w:rPr>
          <w:rFonts w:ascii="IRNazanin" w:hAnsi="IRNazanin" w:eastAsia="IRNazanin"/>
          <w:color w:val="111111"/>
          <w:sz w:val="28"/>
          <w:sz w:val="28"/>
          <w:szCs w:val="28"/>
          <w:rtl w:val="true"/>
          <w:lang w:bidi="fa-IR"/>
        </w:rPr>
        <w:t>سیر گشتم زین سواری سیر سیر</w:t>
      </w:r>
    </w:p>
    <w:p>
      <w:pPr>
        <w:pStyle w:val="BookText"/>
        <w:rPr/>
      </w:pPr>
      <w:r>
        <w:rPr>
          <w:rFonts w:ascii="IRNazanin" w:hAnsi="IRNazanin" w:eastAsia="IRNazanin"/>
          <w:color w:val="111111"/>
          <w:sz w:val="28"/>
          <w:sz w:val="28"/>
          <w:szCs w:val="28"/>
          <w:rtl w:val="true"/>
          <w:lang w:bidi="fa-IR"/>
        </w:rPr>
        <w:t>سرنگون خود را ز اشتر درفکند</w:t>
      </w:r>
    </w:p>
    <w:p>
      <w:pPr>
        <w:pStyle w:val="BookText"/>
        <w:rPr/>
      </w:pPr>
      <w:r>
        <w:rPr>
          <w:rFonts w:ascii="IRNazanin" w:hAnsi="IRNazanin" w:eastAsia="IRNazanin"/>
          <w:color w:val="111111"/>
          <w:sz w:val="28"/>
          <w:sz w:val="28"/>
          <w:szCs w:val="28"/>
          <w:rtl w:val="true"/>
          <w:lang w:bidi="fa-IR"/>
        </w:rPr>
        <w:t>گفت سوزیدم زغم تا چند چند</w:t>
      </w:r>
    </w:p>
    <w:p>
      <w:pPr>
        <w:pStyle w:val="BookText"/>
        <w:rPr/>
      </w:pPr>
      <w:r>
        <w:rPr>
          <w:rFonts w:ascii="IRNazanin" w:hAnsi="IRNazanin" w:eastAsia="IRNazanin"/>
          <w:color w:val="111111"/>
          <w:sz w:val="28"/>
          <w:sz w:val="28"/>
          <w:szCs w:val="28"/>
          <w:rtl w:val="true"/>
          <w:lang w:bidi="fa-IR"/>
        </w:rPr>
        <w:t>آنچنان افکند خود را سوی پست</w:t>
      </w:r>
    </w:p>
    <w:p>
      <w:pPr>
        <w:pStyle w:val="BookText"/>
        <w:rPr/>
      </w:pPr>
      <w:r>
        <w:rPr>
          <w:rFonts w:ascii="IRNazanin" w:hAnsi="IRNazanin" w:eastAsia="IRNazanin"/>
          <w:color w:val="111111"/>
          <w:sz w:val="28"/>
          <w:sz w:val="28"/>
          <w:szCs w:val="28"/>
          <w:rtl w:val="true"/>
          <w:lang w:bidi="fa-IR"/>
        </w:rPr>
        <w:t>کز فتادن از قضا پایش شکست</w:t>
      </w:r>
    </w:p>
    <w:p>
      <w:pPr>
        <w:pStyle w:val="BookText"/>
        <w:rPr/>
      </w:pPr>
      <w:r>
        <w:rPr>
          <w:rFonts w:ascii="IRNazanin" w:hAnsi="IRNazanin" w:eastAsia="IRNazanin"/>
          <w:color w:val="111111"/>
          <w:sz w:val="28"/>
          <w:sz w:val="28"/>
          <w:szCs w:val="28"/>
          <w:rtl w:val="true"/>
          <w:lang w:bidi="fa-IR"/>
        </w:rPr>
        <w:t>پای خود بر بست و گفتا گو شوم</w:t>
      </w:r>
    </w:p>
    <w:p>
      <w:pPr>
        <w:pStyle w:val="BookText"/>
        <w:rPr/>
      </w:pPr>
      <w:r>
        <w:rPr>
          <w:rFonts w:ascii="IRNazanin" w:hAnsi="IRNazanin" w:eastAsia="IRNazanin"/>
          <w:color w:val="111111"/>
          <w:sz w:val="28"/>
          <w:sz w:val="28"/>
          <w:szCs w:val="28"/>
          <w:rtl w:val="true"/>
          <w:lang w:bidi="fa-IR"/>
        </w:rPr>
        <w:t>در خم چوگانش غلطان می‌روم</w:t>
      </w:r>
    </w:p>
    <w:p>
      <w:pPr>
        <w:pStyle w:val="BookText"/>
        <w:rPr/>
      </w:pPr>
      <w:r>
        <w:rPr>
          <w:rFonts w:ascii="IRNazanin" w:hAnsi="IRNazanin" w:eastAsia="IRNazanin"/>
          <w:color w:val="111111"/>
          <w:sz w:val="28"/>
          <w:sz w:val="28"/>
          <w:szCs w:val="28"/>
          <w:rtl w:val="true"/>
          <w:lang w:bidi="fa-IR"/>
        </w:rPr>
        <w:t>زین کند نفرین حکیم خوش دهن</w:t>
      </w:r>
    </w:p>
    <w:p>
      <w:pPr>
        <w:pStyle w:val="BookText"/>
        <w:rPr/>
      </w:pPr>
      <w:r>
        <w:rPr>
          <w:rFonts w:ascii="IRNazanin" w:hAnsi="IRNazanin" w:eastAsia="IRNazanin"/>
          <w:color w:val="111111"/>
          <w:sz w:val="28"/>
          <w:sz w:val="28"/>
          <w:szCs w:val="28"/>
          <w:rtl w:val="true"/>
          <w:lang w:bidi="fa-IR"/>
        </w:rPr>
        <w:t>بر سواری کو فرود ناید زتن</w:t>
      </w:r>
    </w:p>
    <w:p>
      <w:pPr>
        <w:pStyle w:val="BookText"/>
        <w:rPr/>
      </w:pPr>
      <w:r>
        <w:rPr>
          <w:rFonts w:ascii="IRNazanin" w:hAnsi="IRNazanin" w:eastAsia="IRNazanin"/>
          <w:color w:val="111111"/>
          <w:sz w:val="28"/>
          <w:sz w:val="28"/>
          <w:szCs w:val="28"/>
          <w:rtl w:val="true"/>
          <w:lang w:bidi="fa-IR"/>
        </w:rPr>
        <w:t>عشق مولی کی کم از لیلی بود</w:t>
      </w:r>
    </w:p>
    <w:p>
      <w:pPr>
        <w:pStyle w:val="BookText"/>
        <w:rPr/>
      </w:pPr>
      <w:r>
        <w:rPr>
          <w:rFonts w:ascii="IRNazanin" w:hAnsi="IRNazanin" w:eastAsia="IRNazanin"/>
          <w:color w:val="111111"/>
          <w:sz w:val="28"/>
          <w:sz w:val="28"/>
          <w:szCs w:val="28"/>
          <w:rtl w:val="true"/>
          <w:lang w:bidi="fa-IR"/>
        </w:rPr>
        <w:t>گوی گشتن بهر او اولی بود</w:t>
      </w:r>
    </w:p>
    <w:p>
      <w:pPr>
        <w:pStyle w:val="BookText"/>
        <w:rPr/>
      </w:pPr>
      <w:r>
        <w:rPr>
          <w:rFonts w:ascii="IRNazanin" w:hAnsi="IRNazanin" w:eastAsia="IRNazanin"/>
          <w:color w:val="111111"/>
          <w:sz w:val="28"/>
          <w:sz w:val="28"/>
          <w:szCs w:val="28"/>
          <w:rtl w:val="true"/>
          <w:lang w:bidi="fa-IR"/>
        </w:rPr>
        <w:t>گوی شومی گردد بر پهلوی صدق</w:t>
      </w:r>
    </w:p>
    <w:p>
      <w:pPr>
        <w:pStyle w:val="BookText"/>
        <w:rPr/>
      </w:pPr>
      <w:r>
        <w:rPr>
          <w:rFonts w:ascii="IRNazanin" w:hAnsi="IRNazanin" w:eastAsia="IRNazanin"/>
          <w:color w:val="111111"/>
          <w:sz w:val="28"/>
          <w:sz w:val="28"/>
          <w:szCs w:val="28"/>
          <w:rtl w:val="true"/>
          <w:lang w:bidi="fa-IR"/>
        </w:rPr>
        <w:t>غلط غلطان در خم چوگان عشق</w:t>
      </w:r>
    </w:p>
    <w:p>
      <w:pPr>
        <w:pStyle w:val="BookText"/>
        <w:rPr/>
      </w:pPr>
      <w:r>
        <w:rPr>
          <w:rFonts w:ascii="IRNazanin" w:hAnsi="IRNazanin" w:eastAsia="IRNazanin"/>
          <w:color w:val="111111"/>
          <w:sz w:val="28"/>
          <w:sz w:val="28"/>
          <w:szCs w:val="28"/>
          <w:rtl w:val="true"/>
          <w:lang w:bidi="fa-IR"/>
        </w:rPr>
        <w:t>لنگ و لوک و خفته شکل و بی‌ادب</w:t>
      </w:r>
    </w:p>
    <w:p>
      <w:pPr>
        <w:pStyle w:val="BookText"/>
        <w:rPr/>
      </w:pPr>
      <w:r>
        <w:rPr>
          <w:rFonts w:ascii="IRNazanin" w:hAnsi="IRNazanin" w:eastAsia="IRNazanin"/>
          <w:color w:val="111111"/>
          <w:sz w:val="28"/>
          <w:sz w:val="28"/>
          <w:szCs w:val="28"/>
          <w:rtl w:val="true"/>
          <w:lang w:bidi="fa-IR"/>
        </w:rPr>
        <w:t>سوی او میغیژ و او را می‌طلب</w:t>
      </w:r>
    </w:p>
    <w:p>
      <w:pPr>
        <w:pStyle w:val="Heading3"/>
        <w:numPr>
          <w:ilvl w:val="2"/>
          <w:numId w:val="1"/>
        </w:numPr>
        <w:rPr/>
      </w:pPr>
      <w:bookmarkStart w:id="114" w:name="__RefHeading___Toc1229863_211673320"/>
      <w:bookmarkStart w:id="115" w:name="_Toc48"/>
      <w:bookmarkEnd w:id="114"/>
      <w:r>
        <w:rPr>
          <w:rtl w:val="true"/>
        </w:rPr>
        <w:t>دردهای روانی</w:t>
      </w:r>
      <w:bookmarkEnd w:id="1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مغرب به طبیبی برخوردم که عده‌ای بیمار کنار او بودند و او علاج آنها را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مرا علاج کن که 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بیماری من نگریست و این نسخه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فقر و برگ صبر و هلیله تواضع را در ظرف یقین بریز و آب خشوع بر آنها بیفزا، آتش حزن را زیر آن روشن کن و با صافی مراقبت در جام رضا بریز و با شراب توکل مخلوط نما و با کف صدق تناول کن و با کاسه استغفار بنویس و با آب ورع مضمضه نما و از خوردن غذای حرص بپرهیز، خدا اگر</w:t>
      </w:r>
      <w:bookmarkStart w:id="116" w:name="pg145_578"/>
    </w:p>
    <w:p>
      <w:pPr>
        <w:pStyle w:val="BookText"/>
        <w:rPr/>
      </w:pPr>
      <w:bookmarkEnd w:id="116"/>
      <w:r>
        <w:rPr>
          <w:rFonts w:ascii="IRNazanin" w:hAnsi="IRNazanin" w:eastAsia="IRNazanin"/>
          <w:color w:val="111111"/>
          <w:sz w:val="28"/>
          <w:sz w:val="28"/>
          <w:szCs w:val="28"/>
          <w:rtl w:val="true"/>
          <w:lang w:bidi="fa-IR"/>
        </w:rPr>
        <w:t>بخواهد تو را شفا می‌دهد</w:t>
      </w:r>
      <w:r>
        <w:rPr>
          <w:rFonts w:eastAsia="IRNazanin" w:cs="IRNazanin"/>
          <w:color w:val="111111"/>
          <w:sz w:val="28"/>
          <w:szCs w:val="28"/>
          <w:rtl w:val="true"/>
          <w:lang w:bidi="fa-IR"/>
        </w:rPr>
        <w:t>.</w:t>
      </w:r>
    </w:p>
    <w:p>
      <w:pPr>
        <w:pStyle w:val="Heading3"/>
        <w:numPr>
          <w:ilvl w:val="2"/>
          <w:numId w:val="1"/>
        </w:numPr>
        <w:rPr/>
      </w:pPr>
      <w:bookmarkStart w:id="117" w:name="__RefHeading___Toc1229865_211673320"/>
      <w:bookmarkStart w:id="118" w:name="_Toc49"/>
      <w:bookmarkEnd w:id="117"/>
      <w:r>
        <w:rPr>
          <w:rtl w:val="true"/>
        </w:rPr>
        <w:t>زمان و ما</w:t>
      </w:r>
      <w:bookmarkEnd w:id="118"/>
    </w:p>
    <w:p>
      <w:pPr>
        <w:pStyle w:val="BookText"/>
        <w:rPr/>
      </w:pPr>
      <w:r>
        <w:rPr>
          <w:rFonts w:ascii="IRNazanin" w:hAnsi="IRNazanin" w:eastAsia="IRNazanin"/>
          <w:color w:val="111111"/>
          <w:sz w:val="28"/>
          <w:sz w:val="28"/>
          <w:szCs w:val="28"/>
          <w:rtl w:val="true"/>
          <w:lang w:bidi="fa-IR"/>
        </w:rPr>
        <w:t>تهامی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می‌کنم با غرور و نهایت غنای دنیا این است که فقیر شود، ما در دنیا چون ساز کشتی هستیم که تصور می‌کنیم از حرکت ایستاده‌ایم، در حالی که زمان ما را به حرکت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تنافس فی الدنیا غروراً و انما</w:t>
      </w:r>
    </w:p>
    <w:p>
      <w:pPr>
        <w:pStyle w:val="BookText"/>
        <w:rPr/>
      </w:pPr>
      <w:r>
        <w:rPr>
          <w:rFonts w:ascii="IRNazanin" w:hAnsi="IRNazanin" w:eastAsia="IRNazanin"/>
          <w:color w:val="111111"/>
          <w:sz w:val="28"/>
          <w:sz w:val="28"/>
          <w:szCs w:val="28"/>
          <w:rtl w:val="true"/>
          <w:lang w:bidi="fa-IR"/>
        </w:rPr>
        <w:t>قصاری غناها ان یعود الی الفقر</w:t>
      </w:r>
    </w:p>
    <w:p>
      <w:pPr>
        <w:pStyle w:val="BookText"/>
        <w:rPr/>
      </w:pPr>
      <w:r>
        <w:rPr>
          <w:rFonts w:ascii="IRNazanin" w:hAnsi="IRNazanin" w:eastAsia="IRNazanin"/>
          <w:color w:val="111111"/>
          <w:sz w:val="28"/>
          <w:sz w:val="28"/>
          <w:szCs w:val="28"/>
          <w:rtl w:val="true"/>
          <w:lang w:bidi="fa-IR"/>
        </w:rPr>
        <w:t>و انا لفی الدنیا کرکب سفینة</w:t>
      </w:r>
    </w:p>
    <w:p>
      <w:pPr>
        <w:pStyle w:val="BookText"/>
        <w:rPr/>
      </w:pPr>
      <w:r>
        <w:rPr>
          <w:rFonts w:ascii="IRNazanin" w:hAnsi="IRNazanin" w:eastAsia="IRNazanin"/>
          <w:color w:val="111111"/>
          <w:sz w:val="28"/>
          <w:sz w:val="28"/>
          <w:szCs w:val="28"/>
          <w:rtl w:val="true"/>
          <w:lang w:bidi="fa-IR"/>
        </w:rPr>
        <w:t>نظنّ وقوفا و الزمان بنا یجری</w:t>
      </w:r>
    </w:p>
    <w:p>
      <w:pPr>
        <w:pStyle w:val="Heading3"/>
        <w:numPr>
          <w:ilvl w:val="2"/>
          <w:numId w:val="1"/>
        </w:numPr>
        <w:rPr/>
      </w:pPr>
      <w:bookmarkStart w:id="119" w:name="__RefHeading___Toc1229867_211673320"/>
      <w:bookmarkStart w:id="120" w:name="_Toc50"/>
      <w:bookmarkEnd w:id="119"/>
      <w:r>
        <w:rPr>
          <w:rtl w:val="true"/>
        </w:rPr>
        <w:t>اهل قبور</w:t>
      </w:r>
      <w:bookmarkEnd w:id="120"/>
    </w:p>
    <w:p>
      <w:pPr>
        <w:pStyle w:val="BookText"/>
        <w:rPr/>
      </w:pPr>
      <w:r>
        <w:rPr>
          <w:rFonts w:ascii="IRNazanin" w:hAnsi="IRNazanin" w:eastAsia="IRNazanin"/>
          <w:color w:val="111111"/>
          <w:sz w:val="28"/>
          <w:sz w:val="28"/>
          <w:szCs w:val="28"/>
          <w:rtl w:val="true"/>
          <w:lang w:bidi="fa-IR"/>
        </w:rPr>
        <w:t>کسی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قبرستان رفتم، بهلول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همنشینی می‌کنم که مرا آزار ندهد و اگر از آخرت غافل شوم، آن را به‌خا طرم آورد و چون غیبت کنم از من غیبت ننماید</w:t>
      </w:r>
      <w:r>
        <w:rPr>
          <w:rFonts w:eastAsia="IRNazanin" w:cs="IRNazanin"/>
          <w:color w:val="111111"/>
          <w:sz w:val="28"/>
          <w:szCs w:val="28"/>
          <w:rtl w:val="true"/>
          <w:lang w:bidi="fa-IR"/>
        </w:rPr>
        <w:t>.</w:t>
      </w:r>
    </w:p>
    <w:p>
      <w:pPr>
        <w:pStyle w:val="Heading3"/>
        <w:numPr>
          <w:ilvl w:val="2"/>
          <w:numId w:val="1"/>
        </w:numPr>
        <w:rPr/>
      </w:pPr>
      <w:bookmarkStart w:id="121" w:name="__RefHeading___Toc1229869_211673320"/>
      <w:bookmarkStart w:id="122" w:name="_Toc51"/>
      <w:bookmarkEnd w:id="121"/>
      <w:r>
        <w:rPr>
          <w:rtl w:val="true"/>
        </w:rPr>
        <w:t>هجرت از دنیا</w:t>
      </w:r>
      <w:bookmarkEnd w:id="122"/>
    </w:p>
    <w:p>
      <w:pPr>
        <w:pStyle w:val="BookText"/>
        <w:rPr/>
      </w:pPr>
      <w:r>
        <w:rPr>
          <w:rFonts w:ascii="IRNazanin" w:hAnsi="IRNazanin" w:eastAsia="IRNazanin"/>
          <w:color w:val="111111"/>
          <w:sz w:val="28"/>
          <w:sz w:val="28"/>
          <w:szCs w:val="28"/>
          <w:rtl w:val="true"/>
          <w:lang w:bidi="fa-IR"/>
        </w:rPr>
        <w:t>به دیوانه‌ای که از قبرستان بیرون می‌آمد،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قافله که اینجا منزل کرده‌اند،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چه گفتی؟ 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بیائید</w:t>
      </w:r>
      <w:r>
        <w:rPr>
          <w:rFonts w:eastAsia="IRNazanin" w:cs="IRNazanin"/>
          <w:color w:val="111111"/>
          <w:sz w:val="28"/>
          <w:szCs w:val="28"/>
          <w:rtl w:val="true"/>
          <w:lang w:bidi="fa-IR"/>
        </w:rPr>
        <w:t>.</w:t>
      </w:r>
    </w:p>
    <w:p>
      <w:pPr>
        <w:pStyle w:val="Heading3"/>
        <w:numPr>
          <w:ilvl w:val="2"/>
          <w:numId w:val="1"/>
        </w:numPr>
        <w:rPr/>
      </w:pPr>
      <w:bookmarkStart w:id="123" w:name="__RefHeading___Toc1229871_211673320"/>
      <w:bookmarkStart w:id="124" w:name="_Toc52"/>
      <w:bookmarkEnd w:id="123"/>
      <w:r>
        <w:rPr>
          <w:rtl w:val="true"/>
        </w:rPr>
        <w:t>خمول</w:t>
      </w:r>
      <w:bookmarkEnd w:id="124"/>
    </w:p>
    <w:p>
      <w:pPr>
        <w:pStyle w:val="BookText"/>
        <w:rPr/>
      </w:pPr>
      <w:r>
        <w:rPr>
          <w:rFonts w:ascii="IRNazanin" w:hAnsi="IRNazanin" w:eastAsia="IRNazanin"/>
          <w:color w:val="111111"/>
          <w:sz w:val="28"/>
          <w:sz w:val="28"/>
          <w:szCs w:val="28"/>
          <w:rtl w:val="true"/>
          <w:lang w:bidi="fa-IR"/>
        </w:rPr>
        <w:t>عده‌ای از اهل کمال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دیدار شب می‌آید خوشحال شوم و می‌گویم با پروردگارم خلوت می‌کنم و چون می‌بینم صبح می‌شود از دیدن آنچه مرا از خدا مشغول خود سازد، به وحشت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عقل جز وی عقل را بد نام کرد</w:t>
      </w:r>
    </w:p>
    <w:p>
      <w:pPr>
        <w:pStyle w:val="BookText"/>
        <w:rPr/>
      </w:pPr>
      <w:r>
        <w:rPr>
          <w:rFonts w:ascii="IRNazanin" w:hAnsi="IRNazanin" w:eastAsia="IRNazanin"/>
          <w:color w:val="111111"/>
          <w:sz w:val="28"/>
          <w:sz w:val="28"/>
          <w:szCs w:val="28"/>
          <w:rtl w:val="true"/>
          <w:lang w:bidi="fa-IR"/>
        </w:rPr>
        <w:t>کام دنیا مرد را ناکام کرد</w:t>
      </w:r>
    </w:p>
    <w:p>
      <w:pPr>
        <w:pStyle w:val="BookText"/>
        <w:rPr/>
      </w:pPr>
      <w:r>
        <w:rPr>
          <w:rFonts w:ascii="IRNazanin" w:hAnsi="IRNazanin" w:eastAsia="IRNazanin"/>
          <w:color w:val="111111"/>
          <w:sz w:val="28"/>
          <w:sz w:val="28"/>
          <w:szCs w:val="28"/>
          <w:rtl w:val="true"/>
          <w:lang w:bidi="fa-IR"/>
        </w:rPr>
        <w:t>چون ملایک گوی لا علم لنا</w:t>
      </w:r>
    </w:p>
    <w:p>
      <w:pPr>
        <w:pStyle w:val="BookText"/>
        <w:rPr/>
      </w:pPr>
      <w:r>
        <w:rPr>
          <w:rFonts w:ascii="IRNazanin" w:hAnsi="IRNazanin" w:eastAsia="IRNazanin"/>
          <w:color w:val="111111"/>
          <w:sz w:val="28"/>
          <w:sz w:val="28"/>
          <w:szCs w:val="28"/>
          <w:rtl w:val="true"/>
          <w:lang w:bidi="fa-IR"/>
        </w:rPr>
        <w:t>تا بگیرد دست تو علمتنا</w:t>
      </w:r>
    </w:p>
    <w:p>
      <w:pPr>
        <w:pStyle w:val="BookText"/>
        <w:rPr/>
      </w:pPr>
      <w:r>
        <w:rPr>
          <w:rFonts w:ascii="IRNazanin" w:hAnsi="IRNazanin" w:eastAsia="IRNazanin"/>
          <w:color w:val="111111"/>
          <w:sz w:val="28"/>
          <w:sz w:val="28"/>
          <w:szCs w:val="28"/>
          <w:rtl w:val="true"/>
          <w:lang w:bidi="fa-IR"/>
        </w:rPr>
        <w:t>دل ز دانشها بشستند این فریق</w:t>
      </w:r>
    </w:p>
    <w:p>
      <w:pPr>
        <w:pStyle w:val="BookText"/>
        <w:rPr/>
      </w:pPr>
      <w:r>
        <w:rPr>
          <w:rFonts w:ascii="IRNazanin" w:hAnsi="IRNazanin" w:eastAsia="IRNazanin"/>
          <w:color w:val="111111"/>
          <w:sz w:val="28"/>
          <w:sz w:val="28"/>
          <w:szCs w:val="28"/>
          <w:rtl w:val="true"/>
          <w:lang w:bidi="fa-IR"/>
        </w:rPr>
        <w:t>زانکه این دانش نداند این طریق</w:t>
      </w:r>
    </w:p>
    <w:p>
      <w:pPr>
        <w:pStyle w:val="BookText"/>
        <w:rPr/>
      </w:pPr>
      <w:r>
        <w:rPr>
          <w:rFonts w:ascii="IRNazanin" w:hAnsi="IRNazanin" w:eastAsia="IRNazanin"/>
          <w:color w:val="111111"/>
          <w:sz w:val="28"/>
          <w:sz w:val="28"/>
          <w:szCs w:val="28"/>
          <w:rtl w:val="true"/>
          <w:lang w:bidi="fa-IR"/>
        </w:rPr>
        <w:t>دانشی باید که اصلش زان سر است</w:t>
      </w:r>
    </w:p>
    <w:p>
      <w:pPr>
        <w:pStyle w:val="BookText"/>
        <w:rPr/>
      </w:pPr>
      <w:r>
        <w:rPr>
          <w:rFonts w:ascii="IRNazanin" w:hAnsi="IRNazanin" w:eastAsia="IRNazanin"/>
          <w:color w:val="111111"/>
          <w:sz w:val="28"/>
          <w:sz w:val="28"/>
          <w:szCs w:val="28"/>
          <w:rtl w:val="true"/>
          <w:lang w:bidi="fa-IR"/>
        </w:rPr>
        <w:t>زانکه هر فرعی به اصلش رهبر است</w:t>
      </w:r>
    </w:p>
    <w:p>
      <w:pPr>
        <w:pStyle w:val="BookText"/>
        <w:rPr/>
      </w:pPr>
      <w:r>
        <w:rPr>
          <w:rFonts w:ascii="IRNazanin" w:hAnsi="IRNazanin" w:eastAsia="IRNazanin"/>
          <w:color w:val="111111"/>
          <w:sz w:val="28"/>
          <w:sz w:val="28"/>
          <w:szCs w:val="28"/>
          <w:rtl w:val="true"/>
          <w:lang w:bidi="fa-IR"/>
        </w:rPr>
        <w:t>پس چرا علمی بیاموزی بمرد</w:t>
      </w:r>
    </w:p>
    <w:p>
      <w:pPr>
        <w:pStyle w:val="BookText"/>
        <w:rPr/>
      </w:pPr>
      <w:r>
        <w:rPr>
          <w:rFonts w:ascii="IRNazanin" w:hAnsi="IRNazanin" w:eastAsia="IRNazanin"/>
          <w:color w:val="111111"/>
          <w:sz w:val="28"/>
          <w:sz w:val="28"/>
          <w:szCs w:val="28"/>
          <w:rtl w:val="true"/>
          <w:lang w:bidi="fa-IR"/>
        </w:rPr>
        <w:t>کش بباید سینه را زان پاک کرد</w:t>
      </w:r>
    </w:p>
    <w:p>
      <w:pPr>
        <w:pStyle w:val="BookText"/>
        <w:rPr/>
      </w:pPr>
      <w:r>
        <w:rPr>
          <w:rFonts w:ascii="IRNazanin" w:hAnsi="IRNazanin" w:eastAsia="IRNazanin"/>
          <w:color w:val="111111"/>
          <w:sz w:val="28"/>
          <w:sz w:val="28"/>
          <w:szCs w:val="28"/>
          <w:rtl w:val="true"/>
          <w:lang w:bidi="fa-IR"/>
        </w:rPr>
        <w:t>گر در این مکتب ندانی تو هجی</w:t>
      </w:r>
    </w:p>
    <w:p>
      <w:pPr>
        <w:pStyle w:val="BookText"/>
        <w:rPr/>
      </w:pPr>
      <w:r>
        <w:rPr>
          <w:rFonts w:ascii="IRNazanin" w:hAnsi="IRNazanin" w:eastAsia="IRNazanin"/>
          <w:color w:val="111111"/>
          <w:sz w:val="28"/>
          <w:sz w:val="28"/>
          <w:szCs w:val="28"/>
          <w:rtl w:val="true"/>
          <w:lang w:bidi="fa-IR"/>
        </w:rPr>
        <w:t>همچو احمد پری از نور حجی</w:t>
      </w:r>
    </w:p>
    <w:p>
      <w:pPr>
        <w:pStyle w:val="BookText"/>
        <w:rPr/>
      </w:pPr>
      <w:r>
        <w:rPr>
          <w:rFonts w:ascii="IRNazanin" w:hAnsi="IRNazanin" w:eastAsia="IRNazanin"/>
          <w:color w:val="111111"/>
          <w:sz w:val="28"/>
          <w:sz w:val="28"/>
          <w:szCs w:val="28"/>
          <w:rtl w:val="true"/>
          <w:lang w:bidi="fa-IR"/>
        </w:rPr>
        <w:t>گر نباشی نامدار اندر بلاد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نه یی واللّٰه اعلم بالعباد</w:t>
      </w:r>
      <w:bookmarkStart w:id="125" w:name="pg145_579"/>
    </w:p>
    <w:p>
      <w:pPr>
        <w:pStyle w:val="Heading3"/>
        <w:numPr>
          <w:ilvl w:val="2"/>
          <w:numId w:val="1"/>
        </w:numPr>
        <w:rPr/>
      </w:pPr>
      <w:bookmarkStart w:id="126" w:name="__RefHeading___Toc1229873_211673320"/>
      <w:bookmarkStart w:id="127" w:name="_Toc53"/>
      <w:bookmarkEnd w:id="125"/>
      <w:bookmarkEnd w:id="126"/>
      <w:r>
        <w:rPr>
          <w:rtl w:val="true"/>
        </w:rPr>
        <w:t>انس با خدا</w:t>
      </w:r>
      <w:bookmarkEnd w:id="127"/>
    </w:p>
    <w:p>
      <w:pPr>
        <w:pStyle w:val="BookText"/>
        <w:rPr/>
      </w:pPr>
      <w:r>
        <w:rPr>
          <w:rFonts w:ascii="IRNazanin" w:hAnsi="IRNazanin" w:eastAsia="IRNazanin"/>
          <w:color w:val="111111"/>
          <w:sz w:val="28"/>
          <w:sz w:val="28"/>
          <w:szCs w:val="28"/>
          <w:rtl w:val="true"/>
          <w:lang w:bidi="fa-IR"/>
        </w:rPr>
        <w:t>هِرَم بن حیان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اویس قرنی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انس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پروردگارش را بشناسد و با بنده‌اش مأنوس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گم شد از بغداد شبلی چند گاه</w:t>
      </w:r>
    </w:p>
    <w:p>
      <w:pPr>
        <w:pStyle w:val="BookText"/>
        <w:rPr/>
      </w:pPr>
      <w:r>
        <w:rPr>
          <w:rFonts w:ascii="IRNazanin" w:hAnsi="IRNazanin" w:eastAsia="IRNazanin"/>
          <w:color w:val="111111"/>
          <w:sz w:val="28"/>
          <w:sz w:val="28"/>
          <w:szCs w:val="28"/>
          <w:rtl w:val="true"/>
          <w:lang w:bidi="fa-IR"/>
        </w:rPr>
        <w:t>کس بسوی او کجا می‌برد راه</w:t>
      </w:r>
    </w:p>
    <w:p>
      <w:pPr>
        <w:pStyle w:val="BookText"/>
        <w:rPr/>
      </w:pPr>
      <w:r>
        <w:rPr>
          <w:rFonts w:ascii="IRNazanin" w:hAnsi="IRNazanin" w:eastAsia="IRNazanin"/>
          <w:color w:val="111111"/>
          <w:sz w:val="28"/>
          <w:sz w:val="28"/>
          <w:szCs w:val="28"/>
          <w:rtl w:val="true"/>
          <w:lang w:bidi="fa-IR"/>
        </w:rPr>
        <w:t>باز جستندش زهر موضع بسی</w:t>
      </w:r>
    </w:p>
    <w:p>
      <w:pPr>
        <w:pStyle w:val="BookText"/>
        <w:rPr/>
      </w:pPr>
      <w:r>
        <w:rPr>
          <w:rFonts w:ascii="IRNazanin" w:hAnsi="IRNazanin" w:eastAsia="IRNazanin"/>
          <w:color w:val="111111"/>
          <w:sz w:val="28"/>
          <w:sz w:val="28"/>
          <w:szCs w:val="28"/>
          <w:rtl w:val="true"/>
          <w:lang w:bidi="fa-IR"/>
        </w:rPr>
        <w:t>در مخنث خانه‌یی دیدش کسی</w:t>
      </w:r>
    </w:p>
    <w:p>
      <w:pPr>
        <w:pStyle w:val="BookText"/>
        <w:rPr/>
      </w:pPr>
      <w:r>
        <w:rPr>
          <w:rFonts w:ascii="IRNazanin" w:hAnsi="IRNazanin" w:eastAsia="IRNazanin"/>
          <w:color w:val="111111"/>
          <w:sz w:val="28"/>
          <w:sz w:val="28"/>
          <w:szCs w:val="28"/>
          <w:rtl w:val="true"/>
          <w:lang w:bidi="fa-IR"/>
        </w:rPr>
        <w:t>در میان آن گروه بی‌ادب</w:t>
      </w:r>
    </w:p>
    <w:p>
      <w:pPr>
        <w:pStyle w:val="BookText"/>
        <w:rPr/>
      </w:pPr>
      <w:r>
        <w:rPr>
          <w:rFonts w:ascii="IRNazanin" w:hAnsi="IRNazanin" w:eastAsia="IRNazanin"/>
          <w:color w:val="111111"/>
          <w:sz w:val="28"/>
          <w:sz w:val="28"/>
          <w:szCs w:val="28"/>
          <w:rtl w:val="true"/>
          <w:lang w:bidi="fa-IR"/>
        </w:rPr>
        <w:t>چشم‌تر بنشسته بود و خشک لب</w:t>
      </w:r>
    </w:p>
    <w:p>
      <w:pPr>
        <w:pStyle w:val="BookText"/>
        <w:rPr/>
      </w:pPr>
      <w:r>
        <w:rPr>
          <w:rFonts w:ascii="IRNazanin" w:hAnsi="IRNazanin" w:eastAsia="IRNazanin"/>
          <w:color w:val="111111"/>
          <w:sz w:val="28"/>
          <w:sz w:val="28"/>
          <w:szCs w:val="28"/>
          <w:rtl w:val="true"/>
          <w:lang w:bidi="fa-IR"/>
        </w:rPr>
        <w:t>سائلی گفت ای بزرگ راز جوی</w:t>
      </w:r>
    </w:p>
    <w:p>
      <w:pPr>
        <w:pStyle w:val="BookText"/>
        <w:rPr/>
      </w:pPr>
      <w:r>
        <w:rPr>
          <w:rFonts w:ascii="IRNazanin" w:hAnsi="IRNazanin" w:eastAsia="IRNazanin"/>
          <w:color w:val="111111"/>
          <w:sz w:val="28"/>
          <w:sz w:val="28"/>
          <w:szCs w:val="28"/>
          <w:rtl w:val="true"/>
          <w:lang w:bidi="fa-IR"/>
        </w:rPr>
        <w:t>این چه جای تست آخر بازگوی</w:t>
      </w:r>
    </w:p>
    <w:p>
      <w:pPr>
        <w:pStyle w:val="BookText"/>
        <w:rPr/>
      </w:pPr>
      <w:r>
        <w:rPr>
          <w:rFonts w:ascii="IRNazanin" w:hAnsi="IRNazanin" w:eastAsia="IRNazanin"/>
          <w:color w:val="111111"/>
          <w:sz w:val="28"/>
          <w:sz w:val="28"/>
          <w:szCs w:val="28"/>
          <w:rtl w:val="true"/>
          <w:lang w:bidi="fa-IR"/>
        </w:rPr>
        <w:t>گفت این قومند چون‌تر دامنان</w:t>
      </w:r>
    </w:p>
    <w:p>
      <w:pPr>
        <w:pStyle w:val="BookText"/>
        <w:rPr/>
      </w:pPr>
      <w:r>
        <w:rPr>
          <w:rFonts w:ascii="IRNazanin" w:hAnsi="IRNazanin" w:eastAsia="IRNazanin"/>
          <w:color w:val="111111"/>
          <w:sz w:val="28"/>
          <w:sz w:val="28"/>
          <w:szCs w:val="28"/>
          <w:rtl w:val="true"/>
          <w:lang w:bidi="fa-IR"/>
        </w:rPr>
        <w:t>در ره دنیا نه مردان نه زنان</w:t>
      </w:r>
    </w:p>
    <w:p>
      <w:pPr>
        <w:pStyle w:val="BookText"/>
        <w:rPr/>
      </w:pPr>
      <w:r>
        <w:rPr>
          <w:rFonts w:ascii="IRNazanin" w:hAnsi="IRNazanin" w:eastAsia="IRNazanin"/>
          <w:color w:val="111111"/>
          <w:sz w:val="28"/>
          <w:sz w:val="28"/>
          <w:szCs w:val="28"/>
          <w:rtl w:val="true"/>
          <w:lang w:bidi="fa-IR"/>
        </w:rPr>
        <w:t>من چو ایشانم ولی در راه دین</w:t>
      </w:r>
    </w:p>
    <w:p>
      <w:pPr>
        <w:pStyle w:val="BookText"/>
        <w:rPr/>
      </w:pPr>
      <w:r>
        <w:rPr>
          <w:rFonts w:ascii="IRNazanin" w:hAnsi="IRNazanin" w:eastAsia="IRNazanin"/>
          <w:color w:val="111111"/>
          <w:sz w:val="28"/>
          <w:sz w:val="28"/>
          <w:szCs w:val="28"/>
          <w:rtl w:val="true"/>
          <w:lang w:bidi="fa-IR"/>
        </w:rPr>
        <w:t>نه زنم نه مرد در دین آه از این</w:t>
      </w:r>
    </w:p>
    <w:p>
      <w:pPr>
        <w:pStyle w:val="BookText"/>
        <w:rPr/>
      </w:pPr>
      <w:r>
        <w:rPr>
          <w:rFonts w:ascii="IRNazanin" w:hAnsi="IRNazanin" w:eastAsia="IRNazanin"/>
          <w:color w:val="111111"/>
          <w:sz w:val="28"/>
          <w:sz w:val="28"/>
          <w:szCs w:val="28"/>
          <w:rtl w:val="true"/>
          <w:lang w:bidi="fa-IR"/>
        </w:rPr>
        <w:t>گم شدم در ناجوانمردی خویش</w:t>
      </w:r>
    </w:p>
    <w:p>
      <w:pPr>
        <w:pStyle w:val="BookText"/>
        <w:rPr/>
      </w:pPr>
      <w:r>
        <w:rPr>
          <w:rFonts w:ascii="IRNazanin" w:hAnsi="IRNazanin" w:eastAsia="IRNazanin"/>
          <w:color w:val="111111"/>
          <w:sz w:val="28"/>
          <w:sz w:val="28"/>
          <w:szCs w:val="28"/>
          <w:rtl w:val="true"/>
          <w:lang w:bidi="fa-IR"/>
        </w:rPr>
        <w:t>شرم می‌دارم من از مردی خویش</w:t>
      </w:r>
    </w:p>
    <w:p>
      <w:pPr>
        <w:pStyle w:val="BookText"/>
        <w:rPr/>
      </w:pPr>
      <w:r>
        <w:rPr>
          <w:rFonts w:ascii="IRNazanin" w:hAnsi="IRNazanin" w:eastAsia="IRNazanin"/>
          <w:color w:val="111111"/>
          <w:sz w:val="28"/>
          <w:sz w:val="28"/>
          <w:szCs w:val="28"/>
          <w:rtl w:val="true"/>
          <w:lang w:bidi="fa-IR"/>
        </w:rPr>
        <w:t>هرکه جان خویش را آگاه کرد</w:t>
      </w:r>
    </w:p>
    <w:p>
      <w:pPr>
        <w:pStyle w:val="BookText"/>
        <w:rPr/>
      </w:pPr>
      <w:r>
        <w:rPr>
          <w:rFonts w:ascii="IRNazanin" w:hAnsi="IRNazanin" w:eastAsia="IRNazanin"/>
          <w:color w:val="111111"/>
          <w:sz w:val="28"/>
          <w:sz w:val="28"/>
          <w:szCs w:val="28"/>
          <w:rtl w:val="true"/>
          <w:lang w:bidi="fa-IR"/>
        </w:rPr>
        <w:t>ریش خود دستار خان راه کرد</w:t>
      </w:r>
    </w:p>
    <w:p>
      <w:pPr>
        <w:pStyle w:val="BookText"/>
        <w:rPr/>
      </w:pPr>
      <w:r>
        <w:rPr>
          <w:rFonts w:ascii="IRNazanin" w:hAnsi="IRNazanin" w:eastAsia="IRNazanin"/>
          <w:color w:val="111111"/>
          <w:sz w:val="28"/>
          <w:sz w:val="28"/>
          <w:szCs w:val="28"/>
          <w:rtl w:val="true"/>
          <w:lang w:bidi="fa-IR"/>
        </w:rPr>
        <w:t>همچو مردان کن دلی را اختیار</w:t>
      </w:r>
    </w:p>
    <w:p>
      <w:pPr>
        <w:pStyle w:val="BookText"/>
        <w:rPr/>
      </w:pPr>
      <w:r>
        <w:rPr>
          <w:rFonts w:ascii="IRNazanin" w:hAnsi="IRNazanin" w:eastAsia="IRNazanin"/>
          <w:color w:val="111111"/>
          <w:sz w:val="28"/>
          <w:sz w:val="28"/>
          <w:szCs w:val="28"/>
          <w:rtl w:val="true"/>
          <w:lang w:bidi="fa-IR"/>
        </w:rPr>
        <w:t>تا شود آن برتر از جان پیش یار</w:t>
      </w:r>
    </w:p>
    <w:p>
      <w:pPr>
        <w:pStyle w:val="BookText"/>
        <w:rPr/>
      </w:pPr>
      <w:r>
        <w:rPr>
          <w:rFonts w:ascii="IRNazanin" w:hAnsi="IRNazanin" w:eastAsia="IRNazanin"/>
          <w:color w:val="111111"/>
          <w:sz w:val="28"/>
          <w:sz w:val="28"/>
          <w:szCs w:val="28"/>
          <w:rtl w:val="true"/>
          <w:lang w:bidi="fa-IR"/>
        </w:rPr>
        <w:t>گر تو بیش آیی ز موری در نظر</w:t>
      </w:r>
    </w:p>
    <w:p>
      <w:pPr>
        <w:pStyle w:val="BookText"/>
        <w:rPr/>
      </w:pPr>
      <w:r>
        <w:rPr>
          <w:rFonts w:ascii="IRNazanin" w:hAnsi="IRNazanin" w:eastAsia="IRNazanin"/>
          <w:color w:val="111111"/>
          <w:sz w:val="28"/>
          <w:sz w:val="28"/>
          <w:szCs w:val="28"/>
          <w:rtl w:val="true"/>
          <w:lang w:bidi="fa-IR"/>
        </w:rPr>
        <w:t>خویشتن را از بتی باشی بتر</w:t>
      </w:r>
    </w:p>
    <w:p>
      <w:pPr>
        <w:pStyle w:val="BookText"/>
        <w:rPr/>
      </w:pPr>
      <w:r>
        <w:rPr>
          <w:rFonts w:ascii="IRNazanin" w:hAnsi="IRNazanin" w:eastAsia="IRNazanin"/>
          <w:color w:val="111111"/>
          <w:sz w:val="28"/>
          <w:sz w:val="28"/>
          <w:szCs w:val="28"/>
          <w:rtl w:val="true"/>
          <w:lang w:bidi="fa-IR"/>
        </w:rPr>
        <w:t>مدح و ذمت گر تفاوت می‌کند</w:t>
      </w:r>
    </w:p>
    <w:p>
      <w:pPr>
        <w:pStyle w:val="BookText"/>
        <w:rPr/>
      </w:pPr>
      <w:r>
        <w:rPr>
          <w:rFonts w:ascii="IRNazanin" w:hAnsi="IRNazanin" w:eastAsia="IRNazanin"/>
          <w:color w:val="111111"/>
          <w:sz w:val="28"/>
          <w:sz w:val="28"/>
          <w:szCs w:val="28"/>
          <w:rtl w:val="true"/>
          <w:lang w:bidi="fa-IR"/>
        </w:rPr>
        <w:t>بت گری باشی که او بت می‌کند</w:t>
      </w:r>
    </w:p>
    <w:p>
      <w:pPr>
        <w:pStyle w:val="BookText"/>
        <w:rPr/>
      </w:pPr>
      <w:r>
        <w:rPr>
          <w:rFonts w:ascii="IRNazanin" w:hAnsi="IRNazanin" w:eastAsia="IRNazanin"/>
          <w:color w:val="111111"/>
          <w:sz w:val="28"/>
          <w:sz w:val="28"/>
          <w:szCs w:val="28"/>
          <w:rtl w:val="true"/>
          <w:lang w:bidi="fa-IR"/>
        </w:rPr>
        <w:t>گر تو حق ر ا بندیی بتگر مباش</w:t>
      </w:r>
    </w:p>
    <w:p>
      <w:pPr>
        <w:pStyle w:val="BookText"/>
        <w:rPr/>
      </w:pPr>
      <w:r>
        <w:rPr>
          <w:rFonts w:ascii="IRNazanin" w:hAnsi="IRNazanin" w:eastAsia="IRNazanin"/>
          <w:color w:val="111111"/>
          <w:sz w:val="28"/>
          <w:sz w:val="28"/>
          <w:szCs w:val="28"/>
          <w:rtl w:val="true"/>
          <w:lang w:bidi="fa-IR"/>
        </w:rPr>
        <w:t>ور تو مرد ایزدی آزر مباش</w:t>
      </w:r>
    </w:p>
    <w:p>
      <w:pPr>
        <w:pStyle w:val="BookText"/>
        <w:rPr/>
      </w:pPr>
      <w:r>
        <w:rPr>
          <w:rFonts w:ascii="IRNazanin" w:hAnsi="IRNazanin" w:eastAsia="IRNazanin"/>
          <w:color w:val="111111"/>
          <w:sz w:val="28"/>
          <w:sz w:val="28"/>
          <w:szCs w:val="28"/>
          <w:rtl w:val="true"/>
          <w:lang w:bidi="fa-IR"/>
        </w:rPr>
        <w:t>نیست ممکن در میان خاص و عام</w:t>
      </w:r>
    </w:p>
    <w:p>
      <w:pPr>
        <w:pStyle w:val="BookText"/>
        <w:rPr/>
      </w:pPr>
      <w:r>
        <w:rPr>
          <w:rFonts w:ascii="IRNazanin" w:hAnsi="IRNazanin" w:eastAsia="IRNazanin"/>
          <w:color w:val="111111"/>
          <w:sz w:val="28"/>
          <w:sz w:val="28"/>
          <w:szCs w:val="28"/>
          <w:rtl w:val="true"/>
          <w:lang w:bidi="fa-IR"/>
        </w:rPr>
        <w:t>از مقام بندگی برتر مقام</w:t>
      </w:r>
    </w:p>
    <w:p>
      <w:pPr>
        <w:pStyle w:val="BookText"/>
        <w:rPr/>
      </w:pPr>
      <w:r>
        <w:rPr>
          <w:rFonts w:ascii="IRNazanin" w:hAnsi="IRNazanin" w:eastAsia="IRNazanin"/>
          <w:color w:val="111111"/>
          <w:sz w:val="28"/>
          <w:sz w:val="28"/>
          <w:szCs w:val="28"/>
          <w:rtl w:val="true"/>
          <w:lang w:bidi="fa-IR"/>
        </w:rPr>
        <w:t>بندگی کن بیش از این دعوی مجوی</w:t>
      </w:r>
    </w:p>
    <w:p>
      <w:pPr>
        <w:pStyle w:val="BookText"/>
        <w:rPr/>
      </w:pPr>
      <w:r>
        <w:rPr>
          <w:rFonts w:ascii="IRNazanin" w:hAnsi="IRNazanin" w:eastAsia="IRNazanin"/>
          <w:color w:val="111111"/>
          <w:sz w:val="28"/>
          <w:sz w:val="28"/>
          <w:szCs w:val="28"/>
          <w:rtl w:val="true"/>
          <w:lang w:bidi="fa-IR"/>
        </w:rPr>
        <w:t>مرد حق شو عزت از عزی مجوی</w:t>
      </w:r>
    </w:p>
    <w:p>
      <w:pPr>
        <w:pStyle w:val="BookText"/>
        <w:rPr/>
      </w:pPr>
      <w:r>
        <w:rPr>
          <w:rFonts w:ascii="IRNazanin" w:hAnsi="IRNazanin" w:eastAsia="IRNazanin"/>
          <w:color w:val="111111"/>
          <w:sz w:val="28"/>
          <w:sz w:val="28"/>
          <w:szCs w:val="28"/>
          <w:rtl w:val="true"/>
          <w:lang w:bidi="fa-IR"/>
        </w:rPr>
        <w:t>چون ترا صد بت بود در زیر دلق</w:t>
      </w:r>
    </w:p>
    <w:p>
      <w:pPr>
        <w:pStyle w:val="BookText"/>
        <w:rPr/>
      </w:pPr>
      <w:r>
        <w:rPr>
          <w:rFonts w:ascii="IRNazanin" w:hAnsi="IRNazanin" w:eastAsia="IRNazanin"/>
          <w:color w:val="111111"/>
          <w:sz w:val="28"/>
          <w:sz w:val="28"/>
          <w:szCs w:val="28"/>
          <w:rtl w:val="true"/>
          <w:lang w:bidi="fa-IR"/>
        </w:rPr>
        <w:t>چون نمایی خویش را صوفی به خلق</w:t>
      </w:r>
    </w:p>
    <w:p>
      <w:pPr>
        <w:pStyle w:val="BookText"/>
        <w:rPr/>
      </w:pPr>
      <w:r>
        <w:rPr>
          <w:rFonts w:ascii="IRNazanin" w:hAnsi="IRNazanin" w:eastAsia="IRNazanin"/>
          <w:color w:val="111111"/>
          <w:sz w:val="28"/>
          <w:sz w:val="28"/>
          <w:szCs w:val="28"/>
          <w:rtl w:val="true"/>
          <w:lang w:bidi="fa-IR"/>
        </w:rPr>
        <w:t>ای مخنث جامه مردان مدار</w:t>
      </w:r>
    </w:p>
    <w:p>
      <w:pPr>
        <w:pStyle w:val="BookText"/>
        <w:rPr/>
      </w:pPr>
      <w:r>
        <w:rPr>
          <w:rFonts w:ascii="IRNazanin" w:hAnsi="IRNazanin" w:eastAsia="IRNazanin"/>
          <w:color w:val="111111"/>
          <w:sz w:val="28"/>
          <w:sz w:val="28"/>
          <w:szCs w:val="28"/>
          <w:rtl w:val="true"/>
          <w:lang w:bidi="fa-IR"/>
        </w:rPr>
        <w:t>خویش را زین بیش سرگردان مدار</w:t>
      </w:r>
    </w:p>
    <w:p>
      <w:pPr>
        <w:pStyle w:val="Heading3"/>
        <w:numPr>
          <w:ilvl w:val="2"/>
          <w:numId w:val="1"/>
        </w:numPr>
        <w:rPr/>
      </w:pPr>
      <w:bookmarkStart w:id="128" w:name="__RefHeading___Toc1229875_211673320"/>
      <w:bookmarkStart w:id="129" w:name="_Toc54"/>
      <w:bookmarkEnd w:id="128"/>
      <w:r>
        <w:rPr>
          <w:rtl w:val="true"/>
        </w:rPr>
        <w:t>خمول</w:t>
      </w:r>
      <w:bookmarkEnd w:id="129"/>
    </w:p>
    <w:p>
      <w:pPr>
        <w:pStyle w:val="BookText"/>
        <w:rPr/>
      </w:pPr>
      <w:r>
        <w:rPr>
          <w:rFonts w:ascii="IRNazanin" w:hAnsi="IRNazanin" w:eastAsia="IRNazanin"/>
          <w:color w:val="111111"/>
          <w:sz w:val="28"/>
          <w:sz w:val="28"/>
          <w:szCs w:val="28"/>
          <w:rtl w:val="true"/>
          <w:lang w:bidi="fa-IR"/>
        </w:rPr>
        <w:t>ابوربیع زاهد به داود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روزه بگیر و در آخرت افطار کن و چنانچه از شیر می‌گریزی از مردم بگریز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صاحبدلان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صفا، اکنون زمان سکوت و نشستن در کنج خانه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45_580"/>
    </w:p>
    <w:p>
      <w:pPr>
        <w:pStyle w:val="BookText"/>
        <w:rPr/>
      </w:pPr>
      <w:bookmarkEnd w:id="130"/>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 دارم بر کسی‌که بر من بگذرد و سلام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ابوسلیمان دارانی، خدایش بیامرزد؛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بن خیثم بر در خانه‌اش نشسته بود، سنگی به صورتش خورد و صورتش خونین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خون از چهره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موعظه‌ای بود 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خانه رفت و تا جنازه‌اش بیرون نیاوردند از خانه خارج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عرفا گوید با مردم کمتر معاشرت کنید چه اینکه از حال خود در قیامت با خبر نیستید چه اینکه اگر در قیامت کمتر تو را بشناسند بهتر است و رسوایی تو کمتر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دختر امرءالقیس یکی از زنان امام حسین علیه السلام که در کربلا با امام بود و سکینه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 بزرگان قریش به خواستگاری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نمی‌پذیرفت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مرا پدر شوهری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آندم تا مرگش در محلی که سقف و سایه نداشت زندگی کرد</w:t>
      </w:r>
      <w:r>
        <w:rPr>
          <w:rFonts w:eastAsia="IRNazanin" w:cs="IRNazanin"/>
          <w:color w:val="111111"/>
          <w:sz w:val="28"/>
          <w:szCs w:val="28"/>
          <w:rtl w:val="true"/>
          <w:lang w:bidi="fa-IR"/>
        </w:rPr>
        <w:t>.</w:t>
      </w:r>
    </w:p>
    <w:p>
      <w:pPr>
        <w:pStyle w:val="Heading3"/>
        <w:numPr>
          <w:ilvl w:val="2"/>
          <w:numId w:val="1"/>
        </w:numPr>
        <w:rPr/>
      </w:pPr>
      <w:bookmarkStart w:id="131" w:name="__RefHeading___Toc1229877_211673320"/>
      <w:bookmarkStart w:id="132" w:name="_Toc55"/>
      <w:bookmarkEnd w:id="131"/>
      <w:r>
        <w:rPr>
          <w:rtl w:val="true"/>
        </w:rPr>
        <w:t>معراج</w:t>
      </w:r>
      <w:bookmarkEnd w:id="132"/>
    </w:p>
    <w:p>
      <w:pPr>
        <w:pStyle w:val="BookText"/>
        <w:rPr/>
      </w:pPr>
      <w:r>
        <w:rPr>
          <w:rFonts w:ascii="IRNazanin" w:hAnsi="IRNazanin" w:eastAsia="IRNazanin"/>
          <w:color w:val="111111"/>
          <w:sz w:val="28"/>
          <w:sz w:val="28"/>
          <w:szCs w:val="28"/>
          <w:rtl w:val="true"/>
          <w:lang w:bidi="fa-IR"/>
        </w:rPr>
        <w:t>به مناسبت معراج پیامبر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ز اندازه برون رفته‌ای</w:t>
      </w:r>
    </w:p>
    <w:p>
      <w:pPr>
        <w:pStyle w:val="BookText"/>
        <w:rPr/>
      </w:pPr>
      <w:r>
        <w:rPr>
          <w:rFonts w:ascii="IRNazanin" w:hAnsi="IRNazanin" w:eastAsia="IRNazanin"/>
          <w:color w:val="111111"/>
          <w:sz w:val="28"/>
          <w:sz w:val="28"/>
          <w:szCs w:val="28"/>
          <w:rtl w:val="true"/>
          <w:lang w:bidi="fa-IR"/>
        </w:rPr>
        <w:t>پی نتوان برد که چون رفته‌ای</w:t>
      </w:r>
    </w:p>
    <w:p>
      <w:pPr>
        <w:pStyle w:val="BookText"/>
        <w:rPr/>
      </w:pPr>
      <w:r>
        <w:rPr>
          <w:rFonts w:ascii="IRNazanin" w:hAnsi="IRNazanin" w:eastAsia="IRNazanin"/>
          <w:color w:val="111111"/>
          <w:sz w:val="28"/>
          <w:sz w:val="28"/>
          <w:szCs w:val="28"/>
          <w:rtl w:val="true"/>
          <w:lang w:bidi="fa-IR"/>
        </w:rPr>
        <w:t>عقل در این واقعه حاشا کند</w:t>
      </w:r>
    </w:p>
    <w:p>
      <w:pPr>
        <w:pStyle w:val="BookText"/>
        <w:rPr/>
      </w:pPr>
      <w:r>
        <w:rPr>
          <w:rFonts w:ascii="IRNazanin" w:hAnsi="IRNazanin" w:eastAsia="IRNazanin"/>
          <w:color w:val="111111"/>
          <w:sz w:val="28"/>
          <w:sz w:val="28"/>
          <w:szCs w:val="28"/>
          <w:rtl w:val="true"/>
          <w:lang w:bidi="fa-IR"/>
        </w:rPr>
        <w:t>عشق نه حاشا که تماشا کند</w:t>
      </w:r>
    </w:p>
    <w:p>
      <w:pPr>
        <w:pStyle w:val="Heading3"/>
        <w:numPr>
          <w:ilvl w:val="2"/>
          <w:numId w:val="1"/>
        </w:numPr>
        <w:rPr/>
      </w:pPr>
      <w:bookmarkStart w:id="133" w:name="__RefHeading___Toc1229879_211673320"/>
      <w:bookmarkStart w:id="134" w:name="_Toc56"/>
      <w:bookmarkEnd w:id="133"/>
      <w:r>
        <w:rPr>
          <w:rtl w:val="true"/>
        </w:rPr>
        <w:t>خمول</w:t>
      </w:r>
      <w:bookmarkEnd w:id="134"/>
    </w:p>
    <w:p>
      <w:pPr>
        <w:pStyle w:val="BookText"/>
        <w:rPr/>
      </w:pPr>
      <w:r>
        <w:rPr>
          <w:rFonts w:ascii="IRNazanin" w:hAnsi="IRNazanin" w:eastAsia="IRNazanin"/>
          <w:color w:val="111111"/>
          <w:sz w:val="28"/>
          <w:sz w:val="28"/>
          <w:szCs w:val="28"/>
          <w:rtl w:val="true"/>
          <w:lang w:bidi="fa-IR"/>
        </w:rPr>
        <w:t>ابن‌جوزی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مأمور حفظ بوستانها بود، روزی سربازی آمد و از او میوه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با تازیانه به سرش کوفت، ابراهیم سرش را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سری را که همواره نافرمان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او را شناخت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سزاوار اعتذار بود در بلخ جای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ما از دنیا رفت آن یکی با که همراه شود، اکنون هم با همو همراهی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45_581"/>
    </w:p>
    <w:p>
      <w:pPr>
        <w:pStyle w:val="BookText"/>
        <w:rPr/>
      </w:pPr>
      <w:bookmarkEnd w:id="135"/>
      <w:r>
        <w:rPr>
          <w:rFonts w:ascii="IRNazanin" w:hAnsi="IRNazanin" w:eastAsia="IRNazanin"/>
          <w:color w:val="111111"/>
          <w:sz w:val="28"/>
          <w:sz w:val="28"/>
          <w:szCs w:val="28"/>
          <w:rtl w:val="true"/>
          <w:lang w:bidi="fa-IR"/>
        </w:rPr>
        <w:t>به فضیل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جایی باشم که مردم را ببینم و مردم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حرفش را درست بیان نکرده و نگفته دوست دارم در جایی باشم نه مردم را ببینم و نه مردم مرا ببینند</w:t>
      </w:r>
      <w:r>
        <w:rPr>
          <w:rFonts w:eastAsia="IRNazanin" w:cs="IRNazanin"/>
          <w:color w:val="111111"/>
          <w:sz w:val="28"/>
          <w:szCs w:val="28"/>
          <w:rtl w:val="true"/>
          <w:lang w:bidi="fa-IR"/>
        </w:rPr>
        <w:t>.</w:t>
      </w:r>
    </w:p>
    <w:p>
      <w:pPr>
        <w:pStyle w:val="Heading3"/>
        <w:numPr>
          <w:ilvl w:val="2"/>
          <w:numId w:val="1"/>
        </w:numPr>
        <w:rPr/>
      </w:pPr>
      <w:bookmarkStart w:id="136" w:name="__RefHeading___Toc1229881_211673320"/>
      <w:bookmarkStart w:id="137" w:name="_Toc57"/>
      <w:bookmarkEnd w:id="136"/>
      <w:r>
        <w:rPr>
          <w:rtl w:val="true"/>
        </w:rPr>
        <w:t>شرک خفی</w:t>
      </w:r>
      <w:bookmarkEnd w:id="137"/>
    </w:p>
    <w:p>
      <w:pPr>
        <w:pStyle w:val="BookText"/>
        <w:rPr/>
      </w:pPr>
      <w:r>
        <w:rPr>
          <w:rFonts w:ascii="Amiri" w:hAnsi="Amiri" w:eastAsia="Amiri" w:cs="Amiri"/>
          <w:color w:val="111111"/>
          <w:sz w:val="28"/>
          <w:sz w:val="28"/>
          <w:szCs w:val="28"/>
          <w:rtl w:val="true"/>
          <w:lang w:bidi="ar-SA"/>
        </w:rPr>
        <w:t xml:space="preserve">عارف کاشانی در باره‌ی آیه شریفه لَنْ تَنٰالُوا الْبِرَّ حَتّٰی تُنْفِقُوا مِمّٰا تُحِبُّونَ </w:t>
      </w:r>
      <w:r>
        <w:rPr>
          <w:rStyle w:val="FootnoteAnchor"/>
          <w:rtl w:val="true"/>
        </w:rPr>
        <w:footnoteReference w:id="3"/>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را به خدا نزدیک سازد، نیکی است و نزدیکی به خدا زمانی ایجاد می‌شود که انسان از غیر خدا اظهار بیزاری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چیزی را دوست داشته‌باشد به همان اندازه محروم و در پنهانی برای او شریک دانسته‌است چرا که به غیر خدا محبت یافته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یَتَّخِذُ مِنْ دُونِ اللّٰهِ أَنْدٰاداً یُحِبُّونَهُمْ کَحُبِّ اللّٰهِ </w:t>
      </w:r>
      <w:r>
        <w:rPr>
          <w:rStyle w:val="FootnoteAnchor"/>
          <w:rtl w:val="true"/>
        </w:rPr>
        <w:footnoteReference w:id="4"/>
      </w:r>
      <w:r>
        <w:rPr>
          <w:rFonts w:ascii="IRNazanin" w:hAnsi="IRNazanin" w:eastAsia="IRNazanin"/>
          <w:color w:val="111111"/>
          <w:sz w:val="28"/>
          <w:sz w:val="28"/>
          <w:szCs w:val="28"/>
          <w:rtl w:val="true"/>
          <w:lang w:bidi="fa-IR"/>
        </w:rPr>
        <w:t>و کسی‌که خواسته خود را بر خواسته خدا برتری دهد از سه راه از خدا دور شده‌است، علاقه به غیر، شریک برای خدا و برتری دادن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خدا را بر خود برتری دهد و خواسته او را بر خواسته خود برتر شمارد، دوری از خدا از بین می‌رود و قرب ایجاد می‌شود و در غیر این صورت محجوب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مال دیگری انفاق زیاد کند باز هم از احسان بهره نبرده‌است زیرا خدا از انفاق او باخبر است هرچند دیگران بی‌خبرند</w:t>
      </w:r>
      <w:r>
        <w:rPr>
          <w:rFonts w:eastAsia="IRNazanin" w:cs="IRNazanin"/>
          <w:color w:val="111111"/>
          <w:sz w:val="28"/>
          <w:szCs w:val="28"/>
          <w:rtl w:val="true"/>
          <w:lang w:bidi="fa-IR"/>
        </w:rPr>
        <w:t>.</w:t>
      </w:r>
    </w:p>
    <w:p>
      <w:pPr>
        <w:pStyle w:val="Heading3"/>
        <w:numPr>
          <w:ilvl w:val="2"/>
          <w:numId w:val="1"/>
        </w:numPr>
        <w:rPr/>
      </w:pPr>
      <w:bookmarkStart w:id="138" w:name="__RefHeading___Toc1229883_211673320"/>
      <w:bookmarkStart w:id="139" w:name="_Toc58"/>
      <w:bookmarkEnd w:id="138"/>
      <w:r>
        <w:rPr>
          <w:rtl w:val="true"/>
        </w:rPr>
        <w:t>خمول</w:t>
      </w:r>
      <w:bookmarkEnd w:id="139"/>
    </w:p>
    <w:p>
      <w:pPr>
        <w:pStyle w:val="BookText"/>
        <w:rPr/>
      </w:pPr>
      <w:r>
        <w:rPr>
          <w:rFonts w:ascii="IRNazanin" w:hAnsi="IRNazanin" w:eastAsia="IRNazanin"/>
          <w:color w:val="111111"/>
          <w:sz w:val="28"/>
          <w:sz w:val="28"/>
          <w:szCs w:val="28"/>
          <w:rtl w:val="true"/>
          <w:lang w:bidi="fa-IR"/>
        </w:rPr>
        <w:t xml:space="preserve">در کتاب احیاء العلوم، در بیان فوائد عزلت گفته‌اند، فائده ششم خلاصی از دیدار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جاهلان و تحمل گفتار و اخلاق آنان است، چه اینکه نگاه به اینان، موجب کوری کوچک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اعمش گفته شد چرا کور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نگریستن به بیماران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ابوحنیفه بر اعمش وارد شد و به او گفت در اخبار آمده‌است که وقتی خدا از کسی دیده‌اش را بگیرد، چیز بهتری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عوض نیکی که خدا به تو داده چیست؟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اینکه بیماران را نبینم و تو از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40" w:name="pg145_582"/>
    </w:p>
    <w:p>
      <w:pPr>
        <w:pStyle w:val="BookText"/>
        <w:rPr/>
      </w:pPr>
      <w:bookmarkEnd w:id="140"/>
      <w:r>
        <w:rPr>
          <w:rFonts w:ascii="IRNazanin" w:hAnsi="IRNazanin" w:eastAsia="IRNazanin"/>
          <w:color w:val="111111"/>
          <w:sz w:val="28"/>
          <w:sz w:val="28"/>
          <w:szCs w:val="28"/>
          <w:rtl w:val="true"/>
          <w:lang w:bidi="fa-IR"/>
        </w:rPr>
        <w:t>تنهایی خود مؤمن شدم و به خانه نشستم، انس صفا و سرور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ادبم کرد و باکی ندارم که دیده نمی‌شوم و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از کسی نمی‌پرسم آیا لشکر رفت یا امیر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بوحدتی و لزمت بیتی</w:t>
      </w:r>
    </w:p>
    <w:p>
      <w:pPr>
        <w:pStyle w:val="BookText"/>
        <w:rPr/>
      </w:pPr>
      <w:r>
        <w:rPr>
          <w:rFonts w:ascii="IRNazanin" w:hAnsi="IRNazanin" w:eastAsia="IRNazanin"/>
          <w:color w:val="111111"/>
          <w:sz w:val="28"/>
          <w:sz w:val="28"/>
          <w:szCs w:val="28"/>
          <w:rtl w:val="true"/>
          <w:lang w:bidi="fa-IR"/>
        </w:rPr>
        <w:t>فطاب الانس لی و صفی السرور</w:t>
      </w:r>
    </w:p>
    <w:p>
      <w:pPr>
        <w:pStyle w:val="BookText"/>
        <w:rPr/>
      </w:pPr>
      <w:r>
        <w:rPr>
          <w:rFonts w:ascii="IRNazanin" w:hAnsi="IRNazanin" w:eastAsia="IRNazanin"/>
          <w:color w:val="111111"/>
          <w:sz w:val="28"/>
          <w:sz w:val="28"/>
          <w:szCs w:val="28"/>
          <w:rtl w:val="true"/>
          <w:lang w:bidi="fa-IR"/>
        </w:rPr>
        <w:t>و ادبنی الزمان فلا ابالی</w:t>
      </w:r>
    </w:p>
    <w:p>
      <w:pPr>
        <w:pStyle w:val="BookText"/>
        <w:rPr/>
      </w:pPr>
      <w:r>
        <w:rPr>
          <w:rFonts w:ascii="IRNazanin" w:hAnsi="IRNazanin" w:eastAsia="IRNazanin"/>
          <w:color w:val="111111"/>
          <w:sz w:val="28"/>
          <w:sz w:val="28"/>
          <w:szCs w:val="28"/>
          <w:rtl w:val="true"/>
          <w:lang w:bidi="fa-IR"/>
        </w:rPr>
        <w:t>بانی لا ازار و لا ازور</w:t>
      </w:r>
    </w:p>
    <w:p>
      <w:pPr>
        <w:pStyle w:val="BookText"/>
        <w:rPr/>
      </w:pPr>
      <w:r>
        <w:rPr>
          <w:rFonts w:ascii="Amiri" w:hAnsi="Amiri" w:eastAsia="Amiri" w:cs="Amiri"/>
          <w:color w:val="111111"/>
          <w:sz w:val="28"/>
          <w:sz w:val="28"/>
          <w:szCs w:val="28"/>
          <w:rtl w:val="true"/>
          <w:lang w:bidi="ar-SA"/>
        </w:rPr>
        <w:t>و لست بسائل ما عشتُ یوماً</w:t>
      </w:r>
    </w:p>
    <w:p>
      <w:pPr>
        <w:pStyle w:val="BookText"/>
        <w:rPr/>
      </w:pPr>
      <w:r>
        <w:rPr>
          <w:rFonts w:ascii="IRNazanin" w:hAnsi="IRNazanin" w:eastAsia="IRNazanin"/>
          <w:color w:val="111111"/>
          <w:sz w:val="28"/>
          <w:sz w:val="28"/>
          <w:szCs w:val="28"/>
          <w:rtl w:val="true"/>
          <w:lang w:bidi="fa-IR"/>
        </w:rPr>
        <w:t>اسار الجند ام رکب الامیر</w:t>
      </w:r>
    </w:p>
    <w:p>
      <w:pPr>
        <w:pStyle w:val="Heading3"/>
        <w:numPr>
          <w:ilvl w:val="2"/>
          <w:numId w:val="1"/>
        </w:numPr>
        <w:rPr/>
      </w:pPr>
      <w:bookmarkStart w:id="141" w:name="__RefHeading___Toc1229885_211673320"/>
      <w:bookmarkStart w:id="142" w:name="_Toc59"/>
      <w:bookmarkEnd w:id="141"/>
      <w:r>
        <w:rPr>
          <w:rtl w:val="true"/>
        </w:rPr>
        <w:t>مَثل دنیا طلبی</w:t>
      </w:r>
      <w:bookmarkEnd w:id="142"/>
    </w:p>
    <w:p>
      <w:pPr>
        <w:pStyle w:val="BookText"/>
        <w:rPr/>
      </w:pPr>
      <w:r>
        <w:rPr>
          <w:rFonts w:ascii="IRNazanin" w:hAnsi="IRNazanin" w:eastAsia="IRNazanin"/>
          <w:color w:val="111111"/>
          <w:sz w:val="28"/>
          <w:sz w:val="28"/>
          <w:szCs w:val="28"/>
          <w:rtl w:val="true"/>
          <w:lang w:bidi="fa-IR"/>
        </w:rPr>
        <w:t>ابوالفتح بستی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انسان در طول حیاتش، گرفتار بیچارگی شده که بهبودی ندارد، او چون کرم ابریشم دور خود می‌بافد و با غصه و غم در بین بافته‌هایش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 ان المرء طول حیاته</w:t>
      </w:r>
    </w:p>
    <w:p>
      <w:pPr>
        <w:pStyle w:val="BookText"/>
        <w:rPr/>
      </w:pPr>
      <w:r>
        <w:rPr>
          <w:rFonts w:ascii="IRNazanin" w:hAnsi="IRNazanin" w:eastAsia="IRNazanin"/>
          <w:color w:val="111111"/>
          <w:sz w:val="28"/>
          <w:sz w:val="28"/>
          <w:szCs w:val="28"/>
          <w:rtl w:val="true"/>
          <w:lang w:bidi="fa-IR"/>
        </w:rPr>
        <w:t>معنیٍّ بامر لایزال یعالجه</w:t>
      </w:r>
    </w:p>
    <w:p>
      <w:pPr>
        <w:pStyle w:val="BookText"/>
        <w:rPr/>
      </w:pPr>
      <w:r>
        <w:rPr>
          <w:rFonts w:ascii="IRNazanin" w:hAnsi="IRNazanin" w:eastAsia="IRNazanin"/>
          <w:color w:val="111111"/>
          <w:sz w:val="28"/>
          <w:sz w:val="28"/>
          <w:szCs w:val="28"/>
          <w:rtl w:val="true"/>
          <w:lang w:bidi="fa-IR"/>
        </w:rPr>
        <w:t>کدود کدود القزّ ینسج دائماً</w:t>
      </w:r>
    </w:p>
    <w:p>
      <w:pPr>
        <w:pStyle w:val="BookText"/>
        <w:rPr/>
      </w:pPr>
      <w:r>
        <w:rPr>
          <w:rFonts w:ascii="Amiri" w:hAnsi="Amiri" w:eastAsia="Amiri" w:cs="Amiri"/>
          <w:color w:val="111111"/>
          <w:sz w:val="28"/>
          <w:sz w:val="28"/>
          <w:szCs w:val="28"/>
          <w:rtl w:val="true"/>
          <w:lang w:bidi="ar-SA"/>
        </w:rPr>
        <w:t>ویهلک غمّاً وسط ماهو ناسجُهُ</w:t>
      </w:r>
    </w:p>
    <w:p>
      <w:pPr>
        <w:pStyle w:val="Heading3"/>
        <w:numPr>
          <w:ilvl w:val="2"/>
          <w:numId w:val="1"/>
        </w:numPr>
        <w:rPr/>
      </w:pPr>
      <w:bookmarkStart w:id="143" w:name="__RefHeading___Toc1229887_211673320"/>
      <w:bookmarkStart w:id="144" w:name="_Toc60"/>
      <w:bookmarkEnd w:id="143"/>
      <w:r>
        <w:rPr>
          <w:rtl w:val="true"/>
        </w:rPr>
        <w:t>دنیا و آخرت</w:t>
      </w:r>
      <w:bookmarkEnd w:id="144"/>
    </w:p>
    <w:p>
      <w:pPr>
        <w:pStyle w:val="BookText"/>
        <w:rPr/>
      </w:pPr>
      <w:r>
        <w:rPr>
          <w:rFonts w:ascii="IRNazanin" w:hAnsi="IRNazanin" w:eastAsia="IRNazanin"/>
          <w:color w:val="111111"/>
          <w:sz w:val="28"/>
          <w:sz w:val="28"/>
          <w:szCs w:val="28"/>
          <w:rtl w:val="true"/>
          <w:lang w:bidi="fa-IR"/>
        </w:rPr>
        <w:t>یکی از بندگان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سرمایه خود قرار ده، هرچه از دنیا گرفتی، سود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کرامت نفس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نظرش کوچک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سخنان برخی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تو مانند عدد هستی هر روزی که بگذرد، جزیی از تو رفته‌است</w:t>
      </w:r>
      <w:r>
        <w:rPr>
          <w:rFonts w:eastAsia="IRNazanin" w:cs="IRNazanin"/>
          <w:color w:val="111111"/>
          <w:sz w:val="28"/>
          <w:szCs w:val="28"/>
          <w:rtl w:val="true"/>
          <w:lang w:bidi="fa-IR"/>
        </w:rPr>
        <w:t>.</w:t>
      </w:r>
    </w:p>
    <w:p>
      <w:pPr>
        <w:pStyle w:val="Heading3"/>
        <w:numPr>
          <w:ilvl w:val="2"/>
          <w:numId w:val="1"/>
        </w:numPr>
        <w:rPr/>
      </w:pPr>
      <w:bookmarkStart w:id="145" w:name="__RefHeading___Toc1229889_211673320"/>
      <w:bookmarkStart w:id="146" w:name="_Toc61"/>
      <w:bookmarkEnd w:id="145"/>
      <w:r>
        <w:rPr>
          <w:rtl w:val="true"/>
        </w:rPr>
        <w:t>انصاف در حکومت</w:t>
      </w:r>
      <w:bookmarkEnd w:id="146"/>
    </w:p>
    <w:p>
      <w:pPr>
        <w:pStyle w:val="BookText"/>
        <w:rPr/>
      </w:pPr>
      <w:r>
        <w:rPr>
          <w:rFonts w:ascii="IRNazanin" w:hAnsi="IRNazanin" w:eastAsia="IRNazanin"/>
          <w:color w:val="111111"/>
          <w:sz w:val="28"/>
          <w:sz w:val="28"/>
          <w:szCs w:val="28"/>
          <w:rtl w:val="true"/>
          <w:lang w:bidi="fa-IR"/>
        </w:rPr>
        <w:t>مأمون به یکی از عمّال ستمکار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کسی‌که بر آنها ولایت یافته‌ای انصاف روا دار و در غیر این صورت کسی‌که بر تو ولایت دارد، بر تو انصاف روا می‌دارد</w:t>
      </w:r>
      <w:r>
        <w:rPr>
          <w:rFonts w:eastAsia="IRNazanin" w:cs="IRNazanin"/>
          <w:color w:val="111111"/>
          <w:sz w:val="28"/>
          <w:szCs w:val="28"/>
          <w:rtl w:val="true"/>
          <w:lang w:bidi="fa-IR"/>
        </w:rPr>
        <w:t>.</w:t>
      </w:r>
    </w:p>
    <w:p>
      <w:pPr>
        <w:pStyle w:val="Heading3"/>
        <w:numPr>
          <w:ilvl w:val="2"/>
          <w:numId w:val="1"/>
        </w:numPr>
        <w:rPr/>
      </w:pPr>
      <w:bookmarkStart w:id="147" w:name="__RefHeading___Toc1229891_211673320"/>
      <w:bookmarkStart w:id="148" w:name="_Toc62"/>
      <w:bookmarkEnd w:id="147"/>
      <w:r>
        <w:rPr>
          <w:rtl w:val="true"/>
        </w:rPr>
        <w:t>غفلت</w:t>
      </w:r>
      <w:bookmarkEnd w:id="148"/>
    </w:p>
    <w:p>
      <w:pPr>
        <w:pStyle w:val="BookText"/>
        <w:rPr/>
      </w:pPr>
      <w:r>
        <w:rPr>
          <w:rFonts w:ascii="IRNazanin" w:hAnsi="IRNazanin" w:eastAsia="IRNazanin"/>
          <w:color w:val="111111"/>
          <w:sz w:val="28"/>
          <w:sz w:val="28"/>
          <w:szCs w:val="28"/>
          <w:rtl w:val="true"/>
          <w:lang w:bidi="fa-IR"/>
        </w:rPr>
        <w:t>بزرگی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کسی‌که پروردگارش را می‌شناسد و چشم زدنی از او غافل است</w:t>
      </w:r>
      <w:r>
        <w:rPr>
          <w:rFonts w:eastAsia="IRNazanin" w:cs="IRNazanin"/>
          <w:color w:val="111111"/>
          <w:sz w:val="28"/>
          <w:szCs w:val="28"/>
          <w:rtl w:val="true"/>
          <w:lang w:bidi="fa-IR"/>
        </w:rPr>
        <w:t>.</w:t>
      </w:r>
    </w:p>
    <w:p>
      <w:pPr>
        <w:pStyle w:val="Heading3"/>
        <w:numPr>
          <w:ilvl w:val="2"/>
          <w:numId w:val="1"/>
        </w:numPr>
        <w:rPr/>
      </w:pPr>
      <w:bookmarkStart w:id="149" w:name="__RefHeading___Toc1229893_211673320"/>
      <w:bookmarkStart w:id="150" w:name="_Toc63"/>
      <w:bookmarkEnd w:id="149"/>
      <w:r>
        <w:rPr>
          <w:rtl w:val="true"/>
        </w:rPr>
        <w:t>تعجب</w:t>
      </w:r>
      <w:bookmarkEnd w:id="1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انسانها در دنیا کسی است که از دنیا کمتر شگفت زده</w:t>
      </w:r>
      <w:bookmarkStart w:id="151" w:name="pg145_583"/>
    </w:p>
    <w:p>
      <w:pPr>
        <w:pStyle w:val="BookText"/>
        <w:rPr/>
      </w:pPr>
      <w:bookmarkEnd w:id="15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صوفیان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چه نزد تو متعجب‌تر است؟ گویم قلبی که خدا را بشناسد و عصیان کند</w:t>
      </w:r>
      <w:r>
        <w:rPr>
          <w:rFonts w:eastAsia="IRNazanin" w:cs="IRNazanin"/>
          <w:color w:val="111111"/>
          <w:sz w:val="28"/>
          <w:szCs w:val="28"/>
          <w:rtl w:val="true"/>
          <w:lang w:bidi="fa-IR"/>
        </w:rPr>
        <w:t>.</w:t>
      </w:r>
    </w:p>
    <w:p>
      <w:pPr>
        <w:pStyle w:val="Heading3"/>
        <w:numPr>
          <w:ilvl w:val="2"/>
          <w:numId w:val="1"/>
        </w:numPr>
        <w:rPr/>
      </w:pPr>
      <w:bookmarkStart w:id="152" w:name="__RefHeading___Toc1229895_211673320"/>
      <w:bookmarkStart w:id="153" w:name="_Toc64"/>
      <w:bookmarkEnd w:id="152"/>
      <w:r>
        <w:rPr>
          <w:rtl w:val="true"/>
        </w:rPr>
        <w:t>ترک دنیا</w:t>
      </w:r>
      <w:bookmarkEnd w:id="153"/>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اهل تقوا نباشد، مگر اینکه آنچه را که نفعی به حال او ندارد، رها کند</w:t>
      </w:r>
      <w:r>
        <w:rPr>
          <w:rFonts w:eastAsia="IRNazanin" w:cs="IRNazanin"/>
          <w:color w:val="111111"/>
          <w:sz w:val="28"/>
          <w:szCs w:val="28"/>
          <w:rtl w:val="true"/>
          <w:lang w:bidi="fa-IR"/>
        </w:rPr>
        <w:t>.</w:t>
      </w:r>
    </w:p>
    <w:p>
      <w:pPr>
        <w:pStyle w:val="Heading3"/>
        <w:numPr>
          <w:ilvl w:val="2"/>
          <w:numId w:val="1"/>
        </w:numPr>
        <w:rPr/>
      </w:pPr>
      <w:bookmarkStart w:id="154" w:name="__RefHeading___Toc1229897_211673320"/>
      <w:bookmarkStart w:id="155" w:name="_Toc65"/>
      <w:bookmarkEnd w:id="154"/>
      <w:r>
        <w:rPr>
          <w:rtl w:val="true"/>
        </w:rPr>
        <w:t>کبر</w:t>
      </w:r>
      <w:bookmarkEnd w:id="155"/>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پر ضررتر برای انسان از شنیدن صدای پاها در پشت سر او نیست</w:t>
      </w:r>
      <w:r>
        <w:rPr>
          <w:rFonts w:eastAsia="IRNazanin" w:cs="IRNazanin"/>
          <w:color w:val="111111"/>
          <w:sz w:val="28"/>
          <w:szCs w:val="28"/>
          <w:rtl w:val="true"/>
          <w:lang w:bidi="fa-IR"/>
        </w:rPr>
        <w:t>.</w:t>
      </w:r>
    </w:p>
    <w:p>
      <w:pPr>
        <w:pStyle w:val="Heading3"/>
        <w:numPr>
          <w:ilvl w:val="2"/>
          <w:numId w:val="1"/>
        </w:numPr>
        <w:rPr/>
      </w:pPr>
      <w:bookmarkStart w:id="156" w:name="__RefHeading___Toc1229899_211673320"/>
      <w:bookmarkStart w:id="157" w:name="_Toc66"/>
      <w:bookmarkEnd w:id="156"/>
      <w:r>
        <w:rPr>
          <w:rtl w:val="true"/>
        </w:rPr>
        <w:t>غیبت</w:t>
      </w:r>
      <w:bookmarkEnd w:id="157"/>
    </w:p>
    <w:p>
      <w:pPr>
        <w:pStyle w:val="BookText"/>
        <w:rPr/>
      </w:pPr>
      <w:r>
        <w:rPr>
          <w:rFonts w:ascii="IRNazanin" w:hAnsi="IRNazanin" w:eastAsia="IRNazanin"/>
          <w:color w:val="111111"/>
          <w:sz w:val="28"/>
          <w:sz w:val="28"/>
          <w:szCs w:val="28"/>
          <w:rtl w:val="true"/>
          <w:lang w:bidi="fa-IR"/>
        </w:rPr>
        <w:t>دانشمندی به عیادت زاهدی رفت و از برخی دوستانش سخنی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عیادتت زیان بردی و مرتکب سه جنایت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دوستم را مورد کینه من قرار دادی؛ دوم آنکه دل آسوده مرا گرفتار کردی؛ سوم آنکه خودت را نزد من متهم ساختی</w:t>
      </w:r>
      <w:r>
        <w:rPr>
          <w:rFonts w:eastAsia="IRNazanin" w:cs="IRNazanin"/>
          <w:color w:val="111111"/>
          <w:sz w:val="28"/>
          <w:szCs w:val="28"/>
          <w:rtl w:val="true"/>
          <w:lang w:bidi="fa-IR"/>
        </w:rPr>
        <w:t>.</w:t>
      </w:r>
    </w:p>
    <w:p>
      <w:pPr>
        <w:pStyle w:val="Heading3"/>
        <w:numPr>
          <w:ilvl w:val="2"/>
          <w:numId w:val="1"/>
        </w:numPr>
        <w:rPr/>
      </w:pPr>
      <w:bookmarkStart w:id="158" w:name="__RefHeading___Toc1229901_211673320"/>
      <w:bookmarkStart w:id="159" w:name="_Toc67"/>
      <w:bookmarkEnd w:id="158"/>
      <w:r>
        <w:rPr>
          <w:rtl w:val="true"/>
        </w:rPr>
        <w:t>انس مؤمن</w:t>
      </w:r>
      <w:bookmarkEnd w:id="159"/>
    </w:p>
    <w:p>
      <w:pPr>
        <w:pStyle w:val="BookText"/>
        <w:rPr/>
      </w:pPr>
      <w:r>
        <w:rPr>
          <w:rFonts w:ascii="IRNazanin" w:hAnsi="IRNazanin" w:eastAsia="IRNazanin"/>
          <w:color w:val="111111"/>
          <w:sz w:val="28"/>
          <w:sz w:val="28"/>
          <w:szCs w:val="28"/>
          <w:rtl w:val="true"/>
          <w:lang w:bidi="fa-IR"/>
        </w:rPr>
        <w:t>عبید بن زراره از امام صادق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مگر اینکه خدا از ایمانش برای او مونسی قرار داده که در تنهایی به او علاقه‌مند می‌شود؛ بطوری که اگر بر قله کوه باشد وحشت او را فرا نمی‌گیرد</w:t>
      </w:r>
      <w:r>
        <w:rPr>
          <w:rFonts w:eastAsia="IRNazanin" w:cs="IRNazanin"/>
          <w:color w:val="111111"/>
          <w:sz w:val="28"/>
          <w:szCs w:val="28"/>
          <w:rtl w:val="true"/>
          <w:lang w:bidi="fa-IR"/>
        </w:rPr>
        <w:t>.</w:t>
      </w:r>
    </w:p>
    <w:p>
      <w:pPr>
        <w:pStyle w:val="Heading3"/>
        <w:numPr>
          <w:ilvl w:val="2"/>
          <w:numId w:val="1"/>
        </w:numPr>
        <w:rPr/>
      </w:pPr>
      <w:bookmarkStart w:id="160" w:name="__RefHeading___Toc1229903_211673320"/>
      <w:bookmarkStart w:id="161" w:name="_Toc68"/>
      <w:bookmarkEnd w:id="160"/>
      <w:r>
        <w:rPr>
          <w:rtl w:val="true"/>
        </w:rPr>
        <w:t>خمول</w:t>
      </w:r>
      <w:bookmarkEnd w:id="161"/>
    </w:p>
    <w:p>
      <w:pPr>
        <w:pStyle w:val="BookText"/>
        <w:rPr/>
      </w:pPr>
      <w:r>
        <w:rPr>
          <w:rFonts w:ascii="IRNazanin" w:hAnsi="IRNazanin" w:eastAsia="IRNazanin"/>
          <w:color w:val="111111"/>
          <w:sz w:val="28"/>
          <w:sz w:val="28"/>
          <w:szCs w:val="28"/>
          <w:rtl w:val="true"/>
          <w:lang w:bidi="fa-IR"/>
        </w:rPr>
        <w:t>خدا به یکی از انبیائش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فردا مرا در حظیرةالقدس ببینی، پس در دنیا غریب و تنها و محزون و وحشت زده‌باش؛ چون پرنده‌ای که تنها بر زمینی خالی پرواز می‌کند و از میوه درختان می‌خورد و شبانه به لانه می‌رود و شب پناهش می‌دهد و این پرنده جز با من انس ندارد و از مردم وحشت می‌کند</w:t>
      </w:r>
      <w:r>
        <w:rPr>
          <w:rFonts w:eastAsia="IRNazanin" w:cs="IRNazanin"/>
          <w:color w:val="111111"/>
          <w:sz w:val="28"/>
          <w:szCs w:val="28"/>
          <w:rtl w:val="true"/>
          <w:lang w:bidi="fa-IR"/>
        </w:rPr>
        <w:t>.</w:t>
      </w:r>
    </w:p>
    <w:p>
      <w:pPr>
        <w:pStyle w:val="Heading3"/>
        <w:numPr>
          <w:ilvl w:val="2"/>
          <w:numId w:val="1"/>
        </w:numPr>
        <w:rPr/>
      </w:pPr>
      <w:bookmarkStart w:id="162" w:name="__RefHeading___Toc1229905_211673320"/>
      <w:bookmarkStart w:id="163" w:name="_Toc69"/>
      <w:bookmarkEnd w:id="162"/>
      <w:r>
        <w:rPr>
          <w:rtl w:val="true"/>
        </w:rPr>
        <w:t>خانه ستمگر</w:t>
      </w:r>
      <w:bookmarkEnd w:id="1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آمده‌است هرکه ظلم کند خانه‌اش ویران گردد، و در این قرآن عزیز آمده‌است</w:t>
      </w:r>
      <w:bookmarkStart w:id="164" w:name="pg145_584"/>
    </w:p>
    <w:p>
      <w:pPr>
        <w:pStyle w:val="BookText"/>
        <w:rPr/>
      </w:pPr>
      <w:bookmarkEnd w:id="164"/>
      <w:r>
        <w:rPr>
          <w:rFonts w:ascii="Amiri" w:hAnsi="Amiri" w:eastAsia="Amiri" w:cs="Amiri"/>
          <w:color w:val="111111"/>
          <w:sz w:val="28"/>
          <w:sz w:val="28"/>
          <w:szCs w:val="28"/>
          <w:rtl w:val="true"/>
          <w:lang w:bidi="ar-SA"/>
        </w:rPr>
        <w:t>این خانه‌ها به‌خاطر ستم صاحبانشان ویران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گر سعیدی از مناره اوفتید</w:t>
      </w:r>
    </w:p>
    <w:p>
      <w:pPr>
        <w:pStyle w:val="BookText"/>
        <w:rPr/>
      </w:pPr>
      <w:r>
        <w:rPr>
          <w:rFonts w:ascii="IRNazanin" w:hAnsi="IRNazanin" w:eastAsia="IRNazanin"/>
          <w:color w:val="111111"/>
          <w:sz w:val="28"/>
          <w:sz w:val="28"/>
          <w:szCs w:val="28"/>
          <w:rtl w:val="true"/>
          <w:lang w:bidi="fa-IR"/>
        </w:rPr>
        <w:t>بادش اندر جامه افتاد و رهید</w:t>
      </w:r>
    </w:p>
    <w:p>
      <w:pPr>
        <w:pStyle w:val="BookText"/>
        <w:rPr/>
      </w:pPr>
      <w:r>
        <w:rPr>
          <w:rFonts w:ascii="IRNazanin" w:hAnsi="IRNazanin" w:eastAsia="IRNazanin"/>
          <w:color w:val="111111"/>
          <w:sz w:val="28"/>
          <w:sz w:val="28"/>
          <w:szCs w:val="28"/>
          <w:rtl w:val="true"/>
          <w:lang w:bidi="fa-IR"/>
        </w:rPr>
        <w:t>چون نصیبت نیست آن بخت حسن</w:t>
      </w:r>
    </w:p>
    <w:p>
      <w:pPr>
        <w:pStyle w:val="BookText"/>
        <w:rPr/>
      </w:pPr>
      <w:r>
        <w:rPr>
          <w:rFonts w:ascii="IRNazanin" w:hAnsi="IRNazanin" w:eastAsia="IRNazanin"/>
          <w:color w:val="111111"/>
          <w:sz w:val="28"/>
          <w:sz w:val="28"/>
          <w:szCs w:val="28"/>
          <w:rtl w:val="true"/>
          <w:lang w:bidi="fa-IR"/>
        </w:rPr>
        <w:t>تو چرا بر باد دادی خویشتن</w:t>
      </w:r>
    </w:p>
    <w:p>
      <w:pPr>
        <w:pStyle w:val="BookText"/>
        <w:rPr/>
      </w:pPr>
      <w:r>
        <w:rPr>
          <w:rFonts w:ascii="IRNazanin" w:hAnsi="IRNazanin" w:eastAsia="IRNazanin"/>
          <w:color w:val="111111"/>
          <w:sz w:val="28"/>
          <w:sz w:val="28"/>
          <w:szCs w:val="28"/>
          <w:rtl w:val="true"/>
          <w:lang w:bidi="fa-IR"/>
        </w:rPr>
        <w:t>سرنگون افتاد کان زیر منار</w:t>
      </w:r>
    </w:p>
    <w:p>
      <w:pPr>
        <w:pStyle w:val="BookText"/>
        <w:rPr/>
      </w:pPr>
      <w:r>
        <w:rPr>
          <w:rFonts w:ascii="IRNazanin" w:hAnsi="IRNazanin" w:eastAsia="IRNazanin"/>
          <w:color w:val="111111"/>
          <w:sz w:val="28"/>
          <w:sz w:val="28"/>
          <w:szCs w:val="28"/>
          <w:rtl w:val="true"/>
          <w:lang w:bidi="fa-IR"/>
        </w:rPr>
        <w:t>مینگر تو صد هزار اندر هزار</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چون جدا افتاد یوسف از پدر</w:t>
      </w:r>
    </w:p>
    <w:p>
      <w:pPr>
        <w:pStyle w:val="BookText"/>
        <w:rPr/>
      </w:pPr>
      <w:r>
        <w:rPr>
          <w:rFonts w:ascii="IRNazanin" w:hAnsi="IRNazanin" w:eastAsia="IRNazanin"/>
          <w:color w:val="111111"/>
          <w:sz w:val="28"/>
          <w:sz w:val="28"/>
          <w:szCs w:val="28"/>
          <w:rtl w:val="true"/>
          <w:lang w:bidi="fa-IR"/>
        </w:rPr>
        <w:t>گشت یعقوب از فراقش بی‌بصر</w:t>
      </w:r>
    </w:p>
    <w:p>
      <w:pPr>
        <w:pStyle w:val="BookText"/>
        <w:rPr/>
      </w:pPr>
      <w:r>
        <w:rPr>
          <w:rFonts w:ascii="IRNazanin" w:hAnsi="IRNazanin" w:eastAsia="IRNazanin"/>
          <w:color w:val="111111"/>
          <w:sz w:val="28"/>
          <w:sz w:val="28"/>
          <w:szCs w:val="28"/>
          <w:rtl w:val="true"/>
          <w:lang w:bidi="fa-IR"/>
        </w:rPr>
        <w:t>نام یوسف ماند دائم بر زبانش</w:t>
      </w:r>
    </w:p>
    <w:p>
      <w:pPr>
        <w:pStyle w:val="BookText"/>
        <w:rPr/>
      </w:pPr>
      <w:r>
        <w:rPr>
          <w:rFonts w:ascii="IRNazanin" w:hAnsi="IRNazanin" w:eastAsia="IRNazanin"/>
          <w:color w:val="111111"/>
          <w:sz w:val="28"/>
          <w:sz w:val="28"/>
          <w:szCs w:val="28"/>
          <w:rtl w:val="true"/>
          <w:lang w:bidi="fa-IR"/>
        </w:rPr>
        <w:t>موج می‌زد جوی خون از دیدگانش</w:t>
      </w:r>
    </w:p>
    <w:p>
      <w:pPr>
        <w:pStyle w:val="BookText"/>
        <w:rPr/>
      </w:pPr>
      <w:r>
        <w:rPr>
          <w:rFonts w:ascii="IRNazanin" w:hAnsi="IRNazanin" w:eastAsia="IRNazanin"/>
          <w:color w:val="111111"/>
          <w:sz w:val="28"/>
          <w:sz w:val="28"/>
          <w:szCs w:val="28"/>
          <w:rtl w:val="true"/>
          <w:lang w:bidi="fa-IR"/>
        </w:rPr>
        <w:t>جبرئیل آمد که هرگز گردگر</w:t>
      </w:r>
    </w:p>
    <w:p>
      <w:pPr>
        <w:pStyle w:val="BookText"/>
        <w:rPr/>
      </w:pPr>
      <w:r>
        <w:rPr>
          <w:rFonts w:ascii="IRNazanin" w:hAnsi="IRNazanin" w:eastAsia="IRNazanin"/>
          <w:color w:val="111111"/>
          <w:sz w:val="28"/>
          <w:sz w:val="28"/>
          <w:szCs w:val="28"/>
          <w:rtl w:val="true"/>
          <w:lang w:bidi="fa-IR"/>
        </w:rPr>
        <w:t>بر زبان تو کند یوسف گذر</w:t>
      </w:r>
    </w:p>
    <w:p>
      <w:pPr>
        <w:pStyle w:val="BookText"/>
        <w:rPr/>
      </w:pPr>
      <w:r>
        <w:rPr>
          <w:rFonts w:ascii="IRNazanin" w:hAnsi="IRNazanin" w:eastAsia="IRNazanin"/>
          <w:color w:val="111111"/>
          <w:sz w:val="28"/>
          <w:sz w:val="28"/>
          <w:szCs w:val="28"/>
          <w:rtl w:val="true"/>
          <w:lang w:bidi="fa-IR"/>
        </w:rPr>
        <w:t>از میان انبیاء و مرسلین</w:t>
      </w:r>
    </w:p>
    <w:p>
      <w:pPr>
        <w:pStyle w:val="BookText"/>
        <w:rPr/>
      </w:pPr>
      <w:r>
        <w:rPr>
          <w:rFonts w:ascii="IRNazanin" w:hAnsi="IRNazanin" w:eastAsia="IRNazanin"/>
          <w:color w:val="111111"/>
          <w:sz w:val="28"/>
          <w:sz w:val="28"/>
          <w:szCs w:val="28"/>
          <w:rtl w:val="true"/>
          <w:lang w:bidi="fa-IR"/>
        </w:rPr>
        <w:t>محو گردانیم نامت بعد از این</w:t>
      </w:r>
    </w:p>
    <w:p>
      <w:pPr>
        <w:pStyle w:val="BookText"/>
        <w:rPr/>
      </w:pPr>
      <w:r>
        <w:rPr>
          <w:rFonts w:ascii="IRNazanin" w:hAnsi="IRNazanin" w:eastAsia="IRNazanin"/>
          <w:color w:val="111111"/>
          <w:sz w:val="28"/>
          <w:sz w:val="28"/>
          <w:szCs w:val="28"/>
          <w:rtl w:val="true"/>
          <w:lang w:bidi="fa-IR"/>
        </w:rPr>
        <w:t>چون در آمد امرش از حق آنزمان</w:t>
      </w:r>
    </w:p>
    <w:p>
      <w:pPr>
        <w:pStyle w:val="BookText"/>
        <w:rPr/>
      </w:pPr>
      <w:r>
        <w:rPr>
          <w:rFonts w:ascii="IRNazanin" w:hAnsi="IRNazanin" w:eastAsia="IRNazanin"/>
          <w:color w:val="111111"/>
          <w:sz w:val="28"/>
          <w:sz w:val="28"/>
          <w:szCs w:val="28"/>
          <w:rtl w:val="true"/>
          <w:lang w:bidi="fa-IR"/>
        </w:rPr>
        <w:t>گشت محوش نام یوسف از زبان</w:t>
      </w:r>
    </w:p>
    <w:p>
      <w:pPr>
        <w:pStyle w:val="BookText"/>
        <w:rPr/>
      </w:pPr>
      <w:r>
        <w:rPr>
          <w:rFonts w:ascii="IRNazanin" w:hAnsi="IRNazanin" w:eastAsia="IRNazanin"/>
          <w:color w:val="111111"/>
          <w:sz w:val="28"/>
          <w:sz w:val="28"/>
          <w:szCs w:val="28"/>
          <w:rtl w:val="true"/>
          <w:lang w:bidi="fa-IR"/>
        </w:rPr>
        <w:t>دید یوسف را شبی در خواب پیش</w:t>
      </w:r>
    </w:p>
    <w:p>
      <w:pPr>
        <w:pStyle w:val="BookText"/>
        <w:rPr/>
      </w:pPr>
      <w:r>
        <w:rPr>
          <w:rFonts w:ascii="IRNazanin" w:hAnsi="IRNazanin" w:eastAsia="IRNazanin"/>
          <w:color w:val="111111"/>
          <w:sz w:val="28"/>
          <w:sz w:val="28"/>
          <w:szCs w:val="28"/>
          <w:rtl w:val="true"/>
          <w:lang w:bidi="fa-IR"/>
        </w:rPr>
        <w:t xml:space="preserve">خواست تا او را بخواند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یادش آمد ز آنچه حق فرموده بود</w:t>
      </w:r>
    </w:p>
    <w:p>
      <w:pPr>
        <w:pStyle w:val="BookText"/>
        <w:rPr/>
      </w:pPr>
      <w:r>
        <w:rPr>
          <w:rFonts w:ascii="IRNazanin" w:hAnsi="IRNazanin" w:eastAsia="IRNazanin"/>
          <w:color w:val="111111"/>
          <w:sz w:val="28"/>
          <w:sz w:val="28"/>
          <w:szCs w:val="28"/>
          <w:rtl w:val="true"/>
          <w:lang w:bidi="fa-IR"/>
        </w:rPr>
        <w:t>تن زد آن سرگشته‌ی فرسوده زود</w:t>
      </w:r>
    </w:p>
    <w:p>
      <w:pPr>
        <w:pStyle w:val="BookText"/>
        <w:rPr/>
      </w:pPr>
      <w:r>
        <w:rPr>
          <w:rFonts w:ascii="IRNazanin" w:hAnsi="IRNazanin" w:eastAsia="IRNazanin"/>
          <w:color w:val="111111"/>
          <w:sz w:val="28"/>
          <w:sz w:val="28"/>
          <w:szCs w:val="28"/>
          <w:rtl w:val="true"/>
          <w:lang w:bidi="fa-IR"/>
        </w:rPr>
        <w:t>لیک از بی‌طاقتی آن جان پاک</w:t>
      </w:r>
    </w:p>
    <w:p>
      <w:pPr>
        <w:pStyle w:val="BookText"/>
        <w:rPr/>
      </w:pPr>
      <w:r>
        <w:rPr>
          <w:rFonts w:ascii="IRNazanin" w:hAnsi="IRNazanin" w:eastAsia="IRNazanin"/>
          <w:color w:val="111111"/>
          <w:sz w:val="28"/>
          <w:sz w:val="28"/>
          <w:szCs w:val="28"/>
          <w:rtl w:val="true"/>
          <w:lang w:bidi="fa-IR"/>
        </w:rPr>
        <w:t>برکشید آهی نهایت دردناک</w:t>
      </w:r>
    </w:p>
    <w:p>
      <w:pPr>
        <w:pStyle w:val="BookText"/>
        <w:rPr/>
      </w:pPr>
      <w:r>
        <w:rPr>
          <w:rFonts w:ascii="IRNazanin" w:hAnsi="IRNazanin" w:eastAsia="IRNazanin"/>
          <w:color w:val="111111"/>
          <w:sz w:val="28"/>
          <w:sz w:val="28"/>
          <w:szCs w:val="28"/>
          <w:rtl w:val="true"/>
          <w:lang w:bidi="fa-IR"/>
        </w:rPr>
        <w:t>چون ز خواب خوش بجنبید او ز جای</w:t>
      </w:r>
    </w:p>
    <w:p>
      <w:pPr>
        <w:pStyle w:val="BookText"/>
        <w:rPr/>
      </w:pPr>
      <w:r>
        <w:rPr>
          <w:rFonts w:ascii="IRNazanin" w:hAnsi="IRNazanin" w:eastAsia="IRNazanin"/>
          <w:color w:val="111111"/>
          <w:sz w:val="28"/>
          <w:sz w:val="28"/>
          <w:szCs w:val="28"/>
          <w:rtl w:val="true"/>
          <w:lang w:bidi="fa-IR"/>
        </w:rPr>
        <w:t>جبرئیل آمد که می‌گوید خدای</w:t>
      </w:r>
    </w:p>
    <w:p>
      <w:pPr>
        <w:pStyle w:val="BookText"/>
        <w:rPr/>
      </w:pPr>
      <w:r>
        <w:rPr>
          <w:rFonts w:ascii="IRNazanin" w:hAnsi="IRNazanin" w:eastAsia="IRNazanin"/>
          <w:color w:val="111111"/>
          <w:sz w:val="28"/>
          <w:sz w:val="28"/>
          <w:szCs w:val="28"/>
          <w:rtl w:val="true"/>
          <w:lang w:bidi="fa-IR"/>
        </w:rPr>
        <w:t>گر نراندی نام یوسف بر زبان</w:t>
      </w:r>
    </w:p>
    <w:p>
      <w:pPr>
        <w:pStyle w:val="BookText"/>
        <w:rPr/>
      </w:pPr>
      <w:r>
        <w:rPr>
          <w:rFonts w:ascii="IRNazanin" w:hAnsi="IRNazanin" w:eastAsia="IRNazanin"/>
          <w:color w:val="111111"/>
          <w:sz w:val="28"/>
          <w:sz w:val="28"/>
          <w:szCs w:val="28"/>
          <w:rtl w:val="true"/>
          <w:lang w:bidi="fa-IR"/>
        </w:rPr>
        <w:t>لیک آهی برکشیدی آن زمان</w:t>
      </w:r>
    </w:p>
    <w:p>
      <w:pPr>
        <w:pStyle w:val="BookText"/>
        <w:rPr/>
      </w:pPr>
      <w:r>
        <w:rPr>
          <w:rFonts w:ascii="IRNazanin" w:hAnsi="IRNazanin" w:eastAsia="IRNazanin"/>
          <w:color w:val="111111"/>
          <w:sz w:val="28"/>
          <w:sz w:val="28"/>
          <w:szCs w:val="28"/>
          <w:rtl w:val="true"/>
          <w:lang w:bidi="fa-IR"/>
        </w:rPr>
        <w:t>در میان آه تو دانم که بود</w:t>
      </w:r>
    </w:p>
    <w:p>
      <w:pPr>
        <w:pStyle w:val="BookText"/>
        <w:rPr/>
      </w:pPr>
      <w:r>
        <w:rPr>
          <w:rFonts w:ascii="IRNazanin" w:hAnsi="IRNazanin" w:eastAsia="IRNazanin"/>
          <w:color w:val="111111"/>
          <w:sz w:val="28"/>
          <w:sz w:val="28"/>
          <w:szCs w:val="28"/>
          <w:rtl w:val="true"/>
          <w:lang w:bidi="fa-IR"/>
        </w:rPr>
        <w:t>در حقیقت توبه بشکستی چه سود</w:t>
      </w:r>
    </w:p>
    <w:p>
      <w:pPr>
        <w:pStyle w:val="BookText"/>
        <w:rPr/>
      </w:pPr>
      <w:r>
        <w:rPr>
          <w:rFonts w:ascii="IRNazanin" w:hAnsi="IRNazanin" w:eastAsia="IRNazanin"/>
          <w:color w:val="111111"/>
          <w:sz w:val="28"/>
          <w:sz w:val="28"/>
          <w:szCs w:val="28"/>
          <w:rtl w:val="true"/>
          <w:lang w:bidi="fa-IR"/>
        </w:rPr>
        <w:t>عشق بازی بین چه با ما می‌کند</w:t>
      </w:r>
    </w:p>
    <w:p>
      <w:pPr>
        <w:pStyle w:val="BookText"/>
        <w:rPr/>
      </w:pPr>
      <w:r>
        <w:rPr>
          <w:rFonts w:ascii="IRNazanin" w:hAnsi="IRNazanin" w:eastAsia="IRNazanin"/>
          <w:color w:val="111111"/>
          <w:sz w:val="28"/>
          <w:sz w:val="28"/>
          <w:szCs w:val="28"/>
          <w:rtl w:val="true"/>
          <w:lang w:bidi="fa-IR"/>
        </w:rPr>
        <w:t>عقل را زین کار رسوا می‌کند</w:t>
      </w:r>
    </w:p>
    <w:p>
      <w:pPr>
        <w:pStyle w:val="Heading3"/>
        <w:numPr>
          <w:ilvl w:val="2"/>
          <w:numId w:val="1"/>
        </w:numPr>
        <w:rPr/>
      </w:pPr>
      <w:bookmarkStart w:id="165" w:name="__RefHeading___Toc1229907_211673320"/>
      <w:bookmarkStart w:id="166" w:name="_Toc70"/>
      <w:bookmarkEnd w:id="165"/>
      <w:r>
        <w:rPr>
          <w:rtl w:val="true"/>
        </w:rPr>
        <w:t>عشق</w:t>
      </w:r>
      <w:bookmarkEnd w:id="166"/>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قوه‌ای است غریزی که از وسوسه‌های طمع و شبه تخیل بر هیکل طبیعی انسان وارد می‌شود، عشق موجب ترسو شدن شجاع و شجاع شدن ترسو شده و بر هر انسانی عکس طبیعت او را می‌آفریند</w:t>
      </w:r>
      <w:r>
        <w:rPr>
          <w:rFonts w:eastAsia="IRNazanin" w:cs="IRNazanin"/>
          <w:color w:val="111111"/>
          <w:sz w:val="28"/>
          <w:szCs w:val="28"/>
          <w:rtl w:val="true"/>
          <w:lang w:bidi="fa-IR"/>
        </w:rPr>
        <w:t>.</w:t>
      </w:r>
    </w:p>
    <w:p>
      <w:pPr>
        <w:pStyle w:val="Heading3"/>
        <w:numPr>
          <w:ilvl w:val="2"/>
          <w:numId w:val="1"/>
        </w:numPr>
        <w:rPr/>
      </w:pPr>
      <w:bookmarkStart w:id="167" w:name="__RefHeading___Toc1229909_211673320"/>
      <w:bookmarkStart w:id="168" w:name="_Toc71"/>
      <w:bookmarkEnd w:id="167"/>
      <w:r>
        <w:rPr>
          <w:rtl w:val="true"/>
        </w:rPr>
        <w:t>جاذبه نیکی</w:t>
      </w:r>
      <w:bookmarkEnd w:id="1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آهن ربای روحانی است که دلها را تنها به‌خاطر همان حالت روحانی مجذوب خود کند</w:t>
      </w:r>
      <w:r>
        <w:rPr>
          <w:rFonts w:eastAsia="IRNazanin" w:cs="IRNazanin"/>
          <w:color w:val="111111"/>
          <w:sz w:val="28"/>
          <w:szCs w:val="28"/>
          <w:rtl w:val="true"/>
          <w:lang w:bidi="fa-IR"/>
        </w:rPr>
        <w:t>.</w:t>
      </w:r>
      <w:bookmarkStart w:id="169" w:name="pg145_585"/>
    </w:p>
    <w:p>
      <w:pPr>
        <w:pStyle w:val="Heading3"/>
        <w:numPr>
          <w:ilvl w:val="2"/>
          <w:numId w:val="1"/>
        </w:numPr>
        <w:rPr/>
      </w:pPr>
      <w:bookmarkStart w:id="170" w:name="__RefHeading___Toc1229911_211673320"/>
      <w:bookmarkStart w:id="171" w:name="_Toc72"/>
      <w:bookmarkEnd w:id="169"/>
      <w:bookmarkEnd w:id="170"/>
      <w:r>
        <w:rPr>
          <w:rtl w:val="true"/>
        </w:rPr>
        <w:t>عشق</w:t>
      </w:r>
      <w:bookmarkEnd w:id="17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الهامی شوقی است که خدا بر هر صاحب روحی عطا می‌کند تا او آنچه برای غیر حاصل نمی‌شود، بدست آورد</w:t>
      </w:r>
      <w:r>
        <w:rPr>
          <w:rFonts w:eastAsia="IRNazanin" w:cs="IRNazanin"/>
          <w:color w:val="111111"/>
          <w:sz w:val="28"/>
          <w:szCs w:val="28"/>
          <w:rtl w:val="true"/>
          <w:lang w:bidi="fa-IR"/>
        </w:rPr>
        <w:t>.</w:t>
      </w:r>
    </w:p>
    <w:p>
      <w:pPr>
        <w:pStyle w:val="Heading3"/>
        <w:numPr>
          <w:ilvl w:val="2"/>
          <w:numId w:val="1"/>
        </w:numPr>
        <w:rPr/>
      </w:pPr>
      <w:bookmarkStart w:id="172" w:name="__RefHeading___Toc1229913_211673320"/>
      <w:bookmarkStart w:id="173" w:name="_Toc73"/>
      <w:bookmarkEnd w:id="172"/>
      <w:r>
        <w:rPr>
          <w:rtl w:val="true"/>
        </w:rPr>
        <w:t>دوستی در دنیا</w:t>
      </w:r>
      <w:bookmarkEnd w:id="173"/>
    </w:p>
    <w:p>
      <w:pPr>
        <w:pStyle w:val="BookText"/>
        <w:rPr/>
      </w:pPr>
      <w:r>
        <w:rPr>
          <w:rFonts w:ascii="IRNazanin" w:hAnsi="IRNazanin" w:eastAsia="IRNazanin"/>
          <w:color w:val="111111"/>
          <w:sz w:val="28"/>
          <w:sz w:val="28"/>
          <w:szCs w:val="28"/>
          <w:rtl w:val="true"/>
          <w:lang w:bidi="fa-IR"/>
        </w:rPr>
        <w:t>نویسنده کتاب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علویه‌ای دیوانه، بر مأمون داخل شد و می‌رقصید و کف می‌زد، و این دو بیت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را دوست دارم که از جفای من نرنجد، از سایه دوستی خوشم می‌آید که اگر کدورتی ایجاد کنم، دست از نیکی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 سایر اهل مجلس از ترانه خوانان و دیگران، صدای او را شنیدند و آفرین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او را خواند و از او خواست تا شعرش را بار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پی اصرار مأمون تا هفت بار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را از من بگیر و دوستی که تو وصف کردی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الانسان لا ان جفوته</w:t>
      </w:r>
    </w:p>
    <w:p>
      <w:pPr>
        <w:pStyle w:val="BookText"/>
        <w:rPr/>
      </w:pPr>
      <w:r>
        <w:rPr>
          <w:rFonts w:ascii="IRNazanin" w:hAnsi="IRNazanin" w:eastAsia="IRNazanin"/>
          <w:color w:val="111111"/>
          <w:sz w:val="28"/>
          <w:sz w:val="28"/>
          <w:szCs w:val="28"/>
          <w:rtl w:val="true"/>
          <w:lang w:bidi="fa-IR"/>
        </w:rPr>
        <w:t>صفالی و لا ان صرت طوع یدیه</w:t>
      </w:r>
    </w:p>
    <w:p>
      <w:pPr>
        <w:pStyle w:val="BookText"/>
        <w:rPr/>
      </w:pPr>
      <w:r>
        <w:rPr>
          <w:rFonts w:ascii="IRNazanin" w:hAnsi="IRNazanin" w:eastAsia="IRNazanin"/>
          <w:color w:val="111111"/>
          <w:sz w:val="28"/>
          <w:sz w:val="28"/>
          <w:szCs w:val="28"/>
          <w:rtl w:val="true"/>
          <w:lang w:bidi="fa-IR"/>
        </w:rPr>
        <w:t>و انی لمشتاق الی ظل صاحب</w:t>
      </w:r>
    </w:p>
    <w:p>
      <w:pPr>
        <w:pStyle w:val="BookText"/>
        <w:rPr/>
      </w:pPr>
      <w:r>
        <w:rPr>
          <w:rFonts w:ascii="IRNazanin" w:hAnsi="IRNazanin" w:eastAsia="IRNazanin"/>
          <w:color w:val="111111"/>
          <w:sz w:val="28"/>
          <w:sz w:val="28"/>
          <w:szCs w:val="28"/>
          <w:rtl w:val="true"/>
          <w:lang w:bidi="fa-IR"/>
        </w:rPr>
        <w:t>یروق و یصفو ان کدرت علیه</w:t>
      </w:r>
    </w:p>
    <w:p>
      <w:pPr>
        <w:pStyle w:val="Heading3"/>
        <w:numPr>
          <w:ilvl w:val="2"/>
          <w:numId w:val="1"/>
        </w:numPr>
        <w:rPr/>
      </w:pPr>
      <w:bookmarkStart w:id="174" w:name="__RefHeading___Toc1229915_211673320"/>
      <w:bookmarkStart w:id="175" w:name="_Toc74"/>
      <w:bookmarkEnd w:id="174"/>
      <w:r>
        <w:rPr>
          <w:rtl w:val="true"/>
        </w:rPr>
        <w:t>نکوهش گنهکار</w:t>
      </w:r>
      <w:bookmarkEnd w:id="175"/>
    </w:p>
    <w:p>
      <w:pPr>
        <w:pStyle w:val="BookText"/>
        <w:rPr/>
      </w:pPr>
      <w:r>
        <w:rPr>
          <w:rFonts w:ascii="IRNazanin" w:hAnsi="IRNazanin" w:eastAsia="IRNazanin"/>
          <w:color w:val="111111"/>
          <w:sz w:val="28"/>
          <w:sz w:val="28"/>
          <w:szCs w:val="28"/>
          <w:rtl w:val="true"/>
          <w:lang w:bidi="fa-IR"/>
        </w:rPr>
        <w:t>ابونواس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خرابه‌ای شدم، کنار دیوار خیکی پر از آب بود، مرد نصرانی را دیدم که خوابیده و سقایی بر او افتاده‌است، چون مرا دید از روی نصرانی بلند شد و خیکش را برداشت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بدون اینکه خجالت بکشد، برخاست و شلوار خود را بالا 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ابونواس خود داری کن از اینکه کسی را در این حال سرزنش کنی؛ چرا که ملامت او را بیشتر به گناه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کلام او این مصرع را فهمیدم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لومی فانّ اللوم اغراء</w:t>
      </w:r>
      <w:r>
        <w:rPr>
          <w:rFonts w:eastAsia="IRNazanin" w:cs="IRNazanin"/>
          <w:color w:val="111111"/>
          <w:sz w:val="28"/>
          <w:szCs w:val="28"/>
          <w:rtl w:val="true"/>
          <w:lang w:bidi="fa-IR"/>
        </w:rPr>
        <w:t>.</w:t>
      </w:r>
    </w:p>
    <w:p>
      <w:pPr>
        <w:pStyle w:val="Heading3"/>
        <w:numPr>
          <w:ilvl w:val="2"/>
          <w:numId w:val="1"/>
        </w:numPr>
        <w:rPr/>
      </w:pPr>
      <w:bookmarkStart w:id="176" w:name="__RefHeading___Toc1229917_211673320"/>
      <w:bookmarkStart w:id="177" w:name="_Toc75"/>
      <w:bookmarkEnd w:id="176"/>
      <w:r>
        <w:rPr>
          <w:rtl w:val="true"/>
        </w:rPr>
        <w:t>دوست</w:t>
      </w:r>
      <w:bookmarkEnd w:id="1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من به اتفاق چهار هزار سرباز مأمور حفاظت از بارگاه مأمون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دیدم که با چند پسر بچه و زن از کاخ بیرون رفت؛ مرا نشناخت و پرسید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عمر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سعادتمند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دهد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نگهبان</w:t>
      </w:r>
      <w:bookmarkStart w:id="178" w:name="pg145_586"/>
    </w:p>
    <w:p>
      <w:pPr>
        <w:pStyle w:val="BookText"/>
        <w:rPr/>
      </w:pPr>
      <w:bookmarkEnd w:id="178"/>
      <w:r>
        <w:rPr>
          <w:rFonts w:ascii="IRNazanin" w:hAnsi="IRNazanin" w:eastAsia="IRNazanin"/>
          <w:color w:val="111111"/>
          <w:sz w:val="28"/>
          <w:sz w:val="28"/>
          <w:szCs w:val="28"/>
          <w:rtl w:val="true"/>
          <w:lang w:bidi="fa-IR"/>
        </w:rPr>
        <w:t>بوده‌ای؟ گفتم نگهداری با خداست و او بهترین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تبسمی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تو کسی است که با تو باشد و به خود ضرر رساند تا به تو نفع دهد، گرفتاری زمانه را از تو بزداید و برای ایجاد خاطر خوش تو خود را دچار تفرقه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غلامش گفت چهار صد درهم به من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اخا الهیجاء من یسعی معک</w:t>
      </w:r>
    </w:p>
    <w:p>
      <w:pPr>
        <w:pStyle w:val="BookText"/>
        <w:rPr/>
      </w:pPr>
      <w:r>
        <w:rPr>
          <w:rFonts w:ascii="IRNazanin" w:hAnsi="IRNazanin" w:eastAsia="IRNazanin"/>
          <w:color w:val="111111"/>
          <w:sz w:val="28"/>
          <w:sz w:val="28"/>
          <w:szCs w:val="28"/>
          <w:rtl w:val="true"/>
          <w:lang w:bidi="fa-IR"/>
        </w:rPr>
        <w:t>و من یضر نفسه لینفعک</w:t>
      </w:r>
    </w:p>
    <w:p>
      <w:pPr>
        <w:pStyle w:val="BookText"/>
        <w:rPr/>
      </w:pPr>
      <w:r>
        <w:rPr>
          <w:rFonts w:ascii="IRNazanin" w:hAnsi="IRNazanin" w:eastAsia="IRNazanin"/>
          <w:color w:val="111111"/>
          <w:sz w:val="28"/>
          <w:sz w:val="28"/>
          <w:szCs w:val="28"/>
          <w:rtl w:val="true"/>
          <w:lang w:bidi="fa-IR"/>
        </w:rPr>
        <w:t>و من اذا ریب الزمان صد عنک</w:t>
      </w:r>
    </w:p>
    <w:p>
      <w:pPr>
        <w:pStyle w:val="BookText"/>
        <w:rPr/>
      </w:pPr>
      <w:r>
        <w:rPr>
          <w:rFonts w:ascii="IRNazanin" w:hAnsi="IRNazanin" w:eastAsia="IRNazanin"/>
          <w:color w:val="111111"/>
          <w:sz w:val="28"/>
          <w:sz w:val="28"/>
          <w:szCs w:val="28"/>
          <w:rtl w:val="true"/>
          <w:lang w:bidi="fa-IR"/>
        </w:rPr>
        <w:t>بدّد شمل نفسه لیجمعک</w:t>
      </w:r>
    </w:p>
    <w:p>
      <w:pPr>
        <w:pStyle w:val="Heading3"/>
        <w:numPr>
          <w:ilvl w:val="2"/>
          <w:numId w:val="1"/>
        </w:numPr>
        <w:rPr/>
      </w:pPr>
      <w:bookmarkStart w:id="179" w:name="__RefHeading___Toc1229919_211673320"/>
      <w:bookmarkStart w:id="180" w:name="_Toc76"/>
      <w:bookmarkEnd w:id="179"/>
      <w:r>
        <w:rPr>
          <w:rtl w:val="true"/>
        </w:rPr>
        <w:t>عشق</w:t>
      </w:r>
      <w:bookmarkEnd w:id="180"/>
    </w:p>
    <w:p>
      <w:pPr>
        <w:pStyle w:val="BookText"/>
        <w:rPr/>
      </w:pPr>
      <w:r>
        <w:rPr>
          <w:rFonts w:ascii="IRNazanin" w:hAnsi="IRNazanin" w:eastAsia="IRNazanin"/>
          <w:color w:val="111111"/>
          <w:sz w:val="28"/>
          <w:sz w:val="28"/>
          <w:szCs w:val="28"/>
          <w:rtl w:val="true"/>
          <w:lang w:bidi="fa-IR"/>
        </w:rPr>
        <w:t>مأمون به یحیی اکتم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پیش آمدهایی است که برای آدم ایجاد می‌شود تا قلبش را حیران نماید و نفس او را متأثر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در آنجا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ساکت شو، تو باید جواب سئوال از طلاق دهی و یا از حاجی که مرتکب صید حرام شده پرسیده شوی؛ این سئوال ویژه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ای ثمامه؛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همنشینی است مانع دیگران، رفیقی است مالک، راه‌هایش سخت و دستوراتش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روح و قلب و خاطر و عقل و خرد را در قبضه کنترل خود درآورده و عنان اختیار را از صاحبش بگیرد و از هر تصرفی او را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وی آفرین گفت و به او هزار دینار عطا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مانند تو عشق را توصیف کند، پزشک ماهری است</w:t>
      </w:r>
      <w:r>
        <w:rPr>
          <w:rFonts w:eastAsia="IRNazanin" w:cs="IRNazanin"/>
          <w:color w:val="111111"/>
          <w:sz w:val="28"/>
          <w:szCs w:val="28"/>
          <w:rtl w:val="true"/>
          <w:lang w:bidi="fa-IR"/>
        </w:rPr>
        <w:t>.</w:t>
      </w:r>
    </w:p>
    <w:p>
      <w:pPr>
        <w:pStyle w:val="Heading3"/>
        <w:numPr>
          <w:ilvl w:val="2"/>
          <w:numId w:val="1"/>
        </w:numPr>
        <w:rPr/>
      </w:pPr>
      <w:bookmarkStart w:id="181" w:name="__RefHeading___Toc1229921_211673320"/>
      <w:bookmarkStart w:id="182" w:name="_Toc77"/>
      <w:bookmarkEnd w:id="181"/>
      <w:r>
        <w:rPr>
          <w:rtl w:val="true"/>
        </w:rPr>
        <w:t>تغییر جنسیت</w:t>
      </w:r>
      <w:bookmarkEnd w:id="182"/>
    </w:p>
    <w:p>
      <w:pPr>
        <w:pStyle w:val="BookText"/>
        <w:rPr/>
      </w:pPr>
      <w:r>
        <w:rPr>
          <w:rFonts w:ascii="IRNazanin" w:hAnsi="IRNazanin" w:eastAsia="IRNazanin"/>
          <w:color w:val="111111"/>
          <w:sz w:val="28"/>
          <w:sz w:val="28"/>
          <w:szCs w:val="28"/>
          <w:rtl w:val="true"/>
          <w:lang w:bidi="fa-IR"/>
        </w:rPr>
        <w:t xml:space="preserve">دمیری در حیاةالحیوان به نقل از ابن‌اثیر در کامل در باره‌ی حوادث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داشتیم که دختری بنام صفیه داشت، وقتی پانزده ساله شد از آلت تناسلی او، آلت مرد ظاهر شد و بر صورتش موی روئید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نزهةالقلوب نیز آمده در ولایت قمشه از اصفهان نیز در زمان سلطان اولجایتو خدابنده، چنین حادثه‌ای برای دختری در شب عروسی پیش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مؤمنان بی‌حد ولیک ایمان یکی</w:t>
      </w:r>
    </w:p>
    <w:p>
      <w:pPr>
        <w:pStyle w:val="BookText"/>
        <w:rPr/>
      </w:pPr>
      <w:r>
        <w:rPr>
          <w:rFonts w:ascii="IRNazanin" w:hAnsi="IRNazanin" w:eastAsia="IRNazanin"/>
          <w:color w:val="111111"/>
          <w:sz w:val="28"/>
          <w:sz w:val="28"/>
          <w:szCs w:val="28"/>
          <w:rtl w:val="true"/>
          <w:lang w:bidi="fa-IR"/>
        </w:rPr>
        <w:t>جسمشان معدود لیکن جان یکی</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ascii="IRNazanin" w:hAnsi="IRNazanin" w:eastAsia="IRNazanin"/>
          <w:color w:val="111111"/>
          <w:sz w:val="28"/>
          <w:sz w:val="28"/>
          <w:szCs w:val="28"/>
          <w:rtl w:val="true"/>
          <w:lang w:bidi="fa-IR"/>
        </w:rPr>
        <w:t>متحد جانهای شیران خداست</w:t>
      </w:r>
    </w:p>
    <w:p>
      <w:pPr>
        <w:pStyle w:val="BookText"/>
        <w:rPr/>
      </w:pPr>
      <w:r>
        <w:rPr>
          <w:rFonts w:ascii="IRNazanin" w:hAnsi="IRNazanin" w:eastAsia="IRNazanin"/>
          <w:color w:val="111111"/>
          <w:sz w:val="28"/>
          <w:sz w:val="28"/>
          <w:szCs w:val="28"/>
          <w:rtl w:val="true"/>
          <w:lang w:bidi="fa-IR"/>
        </w:rPr>
        <w:t>همچو آن یک نور خورشید سما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بود نسبت به صحن خانها</w:t>
      </w:r>
      <w:bookmarkStart w:id="183" w:name="pg145_587"/>
    </w:p>
    <w:p>
      <w:pPr>
        <w:pStyle w:val="BookText"/>
        <w:rPr/>
      </w:pPr>
      <w:bookmarkEnd w:id="183"/>
      <w:r>
        <w:rPr>
          <w:rFonts w:ascii="IRNazanin" w:hAnsi="IRNazanin" w:eastAsia="IRNazanin"/>
          <w:color w:val="111111"/>
          <w:sz w:val="28"/>
          <w:sz w:val="28"/>
          <w:szCs w:val="28"/>
          <w:rtl w:val="true"/>
          <w:lang w:bidi="fa-IR"/>
        </w:rPr>
        <w:t>لیک یک باشد همه انوارشان</w:t>
      </w:r>
    </w:p>
    <w:p>
      <w:pPr>
        <w:pStyle w:val="BookText"/>
        <w:rPr/>
      </w:pPr>
      <w:r>
        <w:rPr>
          <w:rFonts w:ascii="IRNazanin" w:hAnsi="IRNazanin" w:eastAsia="IRNazanin"/>
          <w:color w:val="111111"/>
          <w:sz w:val="28"/>
          <w:sz w:val="28"/>
          <w:szCs w:val="28"/>
          <w:rtl w:val="true"/>
          <w:lang w:bidi="fa-IR"/>
        </w:rPr>
        <w:t>چونکه برگیری تو دیوار از میان</w:t>
      </w:r>
    </w:p>
    <w:p>
      <w:pPr>
        <w:pStyle w:val="BookText"/>
        <w:rPr/>
      </w:pPr>
      <w:r>
        <w:rPr>
          <w:rFonts w:ascii="IRNazanin" w:hAnsi="IRNazanin" w:eastAsia="IRNazanin"/>
          <w:color w:val="111111"/>
          <w:sz w:val="28"/>
          <w:sz w:val="28"/>
          <w:szCs w:val="28"/>
          <w:rtl w:val="true"/>
          <w:lang w:bidi="fa-IR"/>
        </w:rPr>
        <w:t>چون نماند خانها را قاعده</w:t>
      </w:r>
    </w:p>
    <w:p>
      <w:pPr>
        <w:pStyle w:val="BookText"/>
        <w:rPr/>
      </w:pPr>
      <w:r>
        <w:rPr>
          <w:rFonts w:ascii="IRNazanin" w:hAnsi="IRNazanin" w:eastAsia="IRNazanin"/>
          <w:color w:val="111111"/>
          <w:sz w:val="28"/>
          <w:sz w:val="28"/>
          <w:szCs w:val="28"/>
          <w:rtl w:val="true"/>
          <w:lang w:bidi="fa-IR"/>
        </w:rPr>
        <w:t>مؤمنان باشند نفس واحده</w:t>
      </w:r>
    </w:p>
    <w:p>
      <w:pPr>
        <w:pStyle w:val="Heading3"/>
        <w:numPr>
          <w:ilvl w:val="2"/>
          <w:numId w:val="1"/>
        </w:numPr>
        <w:rPr/>
      </w:pPr>
      <w:bookmarkStart w:id="184" w:name="__RefHeading___Toc1229923_211673320"/>
      <w:bookmarkStart w:id="185" w:name="_Toc78"/>
      <w:bookmarkEnd w:id="184"/>
      <w:r>
        <w:rPr>
          <w:rtl w:val="true"/>
        </w:rPr>
        <w:t>قرآن جاوید</w:t>
      </w:r>
      <w:bookmarkEnd w:id="185"/>
    </w:p>
    <w:p>
      <w:pPr>
        <w:pStyle w:val="BookText"/>
        <w:rPr/>
      </w:pPr>
      <w:r>
        <w:rPr>
          <w:rFonts w:ascii="IRNazanin" w:hAnsi="IRNazanin" w:eastAsia="IRNazanin"/>
          <w:color w:val="111111"/>
          <w:sz w:val="28"/>
          <w:sz w:val="28"/>
          <w:szCs w:val="28"/>
          <w:rtl w:val="true"/>
          <w:lang w:bidi="fa-IR"/>
        </w:rPr>
        <w:t>بزرگی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کتابها در خواننده ایجاد سستی می‌کند مگر قرآن که به‌خاطر نکات تازه آن تا قیامت ملال آور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الکتب یدرک من قرأها</w:t>
      </w:r>
    </w:p>
    <w:p>
      <w:pPr>
        <w:pStyle w:val="BookText"/>
        <w:rPr/>
      </w:pPr>
      <w:r>
        <w:rPr>
          <w:rFonts w:ascii="Amiri" w:hAnsi="Amiri" w:eastAsia="Amiri" w:cs="Amiri"/>
          <w:color w:val="111111"/>
          <w:sz w:val="28"/>
          <w:sz w:val="28"/>
          <w:szCs w:val="28"/>
          <w:rtl w:val="true"/>
          <w:lang w:bidi="ar-SA"/>
        </w:rPr>
        <w:t>ملال او فتورٌ او سامة</w:t>
      </w:r>
    </w:p>
    <w:p>
      <w:pPr>
        <w:pStyle w:val="BookText"/>
        <w:rPr/>
      </w:pPr>
      <w:r>
        <w:rPr>
          <w:rFonts w:ascii="IRNazanin" w:hAnsi="IRNazanin" w:eastAsia="IRNazanin"/>
          <w:color w:val="111111"/>
          <w:sz w:val="28"/>
          <w:sz w:val="28"/>
          <w:szCs w:val="28"/>
          <w:rtl w:val="true"/>
          <w:lang w:bidi="fa-IR"/>
        </w:rPr>
        <w:t>سوی هذا الکتاب فان فیه</w:t>
      </w:r>
    </w:p>
    <w:p>
      <w:pPr>
        <w:pStyle w:val="BookText"/>
        <w:rPr/>
      </w:pPr>
      <w:r>
        <w:rPr>
          <w:rFonts w:ascii="IRNazanin" w:hAnsi="IRNazanin" w:eastAsia="IRNazanin"/>
          <w:color w:val="111111"/>
          <w:sz w:val="28"/>
          <w:sz w:val="28"/>
          <w:szCs w:val="28"/>
          <w:rtl w:val="true"/>
          <w:lang w:bidi="fa-IR"/>
        </w:rPr>
        <w:t>بدائع لا تملُّ الی القیامة</w:t>
      </w:r>
    </w:p>
    <w:p>
      <w:pPr>
        <w:pStyle w:val="Heading3"/>
        <w:numPr>
          <w:ilvl w:val="2"/>
          <w:numId w:val="1"/>
        </w:numPr>
        <w:rPr/>
      </w:pPr>
      <w:bookmarkStart w:id="186" w:name="__RefHeading___Toc1229925_211673320"/>
      <w:bookmarkStart w:id="187" w:name="_Toc79"/>
      <w:bookmarkEnd w:id="186"/>
      <w:r>
        <w:rPr>
          <w:rtl w:val="true"/>
        </w:rPr>
        <w:t>ال در الحمد</w:t>
      </w:r>
      <w:bookmarkEnd w:id="187"/>
    </w:p>
    <w:p>
      <w:pPr>
        <w:pStyle w:val="BookText"/>
        <w:rPr/>
      </w:pPr>
      <w:r>
        <w:rPr>
          <w:rFonts w:ascii="IRNazanin" w:hAnsi="IRNazanin" w:eastAsia="IRNazanin"/>
          <w:color w:val="111111"/>
          <w:sz w:val="28"/>
          <w:sz w:val="28"/>
          <w:szCs w:val="28"/>
          <w:rtl w:val="true"/>
          <w:lang w:bidi="fa-IR"/>
        </w:rPr>
        <w:t xml:space="preserve">زرکشی در شرح این شعر در کتاب تلخیص المفتاح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الافراح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کتابی پر حجم است که بیش از کتاب مطول بوده و من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مطالعه کرده‌ام،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الحمد برای استغراق یا جنس است، زمخشری آن را ال جنس دانسته، گفته‌اند این رأی حکایت از معتزله بودن وی می‌کند البته ممکن است نظر او را چنین توجیه کرد که آنچه در خواندن حمد از بنده خواسته‌اند، انشاء حمد است نه اخبار از آن، به‌همین علت استغراق صحیح نیست چرا که بنده نمی‌تواند همه‌ی مراتب حمد را انشاء کند، به خلاف جنس که در آن چنین احتمالی نخواهد بود</w:t>
      </w:r>
      <w:r>
        <w:rPr>
          <w:rFonts w:eastAsia="IRNazanin" w:cs="IRNazanin"/>
          <w:color w:val="111111"/>
          <w:sz w:val="28"/>
          <w:szCs w:val="28"/>
          <w:rtl w:val="true"/>
          <w:lang w:bidi="fa-IR"/>
        </w:rPr>
        <w:t>.</w:t>
      </w:r>
    </w:p>
    <w:p>
      <w:pPr>
        <w:pStyle w:val="Heading3"/>
        <w:numPr>
          <w:ilvl w:val="2"/>
          <w:numId w:val="1"/>
        </w:numPr>
        <w:rPr/>
      </w:pPr>
      <w:bookmarkStart w:id="188" w:name="__RefHeading___Toc1229927_211673320"/>
      <w:bookmarkStart w:id="189" w:name="_Toc80"/>
      <w:bookmarkEnd w:id="188"/>
      <w:r>
        <w:rPr>
          <w:rtl w:val="true"/>
        </w:rPr>
        <w:t>لف و نشر</w:t>
      </w:r>
      <w:bookmarkEnd w:id="1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کتاب در بحث لف و نشر آمده‌است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زمخشری به مناسبت آیه وَ مِنْ آیٰاتِهِ مَنٰامُکُمْ بِاللَّیْلِ وَ النَّهٰارِ وَ ابْتِغٰاؤُکُمْ مِنْ فَضْلِهِ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لف و نشر مرتب است و ترتیب اصلی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منامکم و ابتغائکم من فضله باللیل و النهار، که بین دو قرینه اول و دو قرینه دوم فاصله آورده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 دو زمان هستند و زمان و آنچه در زمان واقع می‌شود یک چیز می‌باشند و این لف و نشر است که اتحاد هر دو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پس از این نقل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زمخشری مطابق ادبیات عربی نیست زیرا موجب می‌شود که نهار، معمول ابتغائکم باشد و حال آنکه معمول 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و این تقدم جایز نیست؛ علاوه اینکه لازم می‌آید عطف بر دو معمول دو عامل باشد و این از نظر ترکیبی جایز نیست</w:t>
      </w:r>
      <w:r>
        <w:rPr>
          <w:rFonts w:eastAsia="IRNazanin" w:cs="IRNazanin"/>
          <w:color w:val="111111"/>
          <w:sz w:val="28"/>
          <w:szCs w:val="28"/>
          <w:rtl w:val="true"/>
          <w:lang w:bidi="fa-IR"/>
        </w:rPr>
        <w:t>.</w:t>
      </w:r>
      <w:bookmarkStart w:id="190" w:name="pg145_588"/>
    </w:p>
    <w:p>
      <w:pPr>
        <w:pStyle w:val="Heading3"/>
        <w:numPr>
          <w:ilvl w:val="2"/>
          <w:numId w:val="1"/>
        </w:numPr>
        <w:rPr/>
      </w:pPr>
      <w:bookmarkStart w:id="191" w:name="__RefHeading___Toc1229929_211673320"/>
      <w:bookmarkStart w:id="192" w:name="_Toc81"/>
      <w:bookmarkEnd w:id="190"/>
      <w:bookmarkEnd w:id="191"/>
      <w:r>
        <w:rPr>
          <w:rtl w:val="true"/>
        </w:rPr>
        <w:t>عشق</w:t>
      </w:r>
      <w:bookmarkEnd w:id="192"/>
    </w:p>
    <w:p>
      <w:pPr>
        <w:pStyle w:val="BookText"/>
        <w:rPr/>
      </w:pPr>
      <w:r>
        <w:rPr>
          <w:rFonts w:ascii="IRNazanin" w:hAnsi="IRNazanin" w:eastAsia="IRNazanin"/>
          <w:color w:val="111111"/>
          <w:sz w:val="28"/>
          <w:sz w:val="28"/>
          <w:szCs w:val="28"/>
          <w:rtl w:val="true"/>
          <w:lang w:bidi="fa-IR"/>
        </w:rPr>
        <w:t>بوعلی سینا رساله‌ای در عشق نوشته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ویژه انسان نیست بلکه در همه‌ی موالید سه گانه از معدن و نبات و حیوان وجود دارد</w:t>
      </w:r>
      <w:r>
        <w:rPr>
          <w:rFonts w:eastAsia="IRNazanin" w:cs="IRNazanin"/>
          <w:color w:val="111111"/>
          <w:sz w:val="28"/>
          <w:szCs w:val="28"/>
          <w:rtl w:val="true"/>
          <w:lang w:bidi="fa-IR"/>
        </w:rPr>
        <w:t>.</w:t>
      </w:r>
    </w:p>
    <w:p>
      <w:pPr>
        <w:pStyle w:val="Heading3"/>
        <w:numPr>
          <w:ilvl w:val="2"/>
          <w:numId w:val="1"/>
        </w:numPr>
        <w:rPr/>
      </w:pPr>
      <w:bookmarkStart w:id="193" w:name="__RefHeading___Toc1229931_211673320"/>
      <w:bookmarkStart w:id="194" w:name="_Toc82"/>
      <w:bookmarkEnd w:id="193"/>
      <w:r>
        <w:rPr>
          <w:rtl w:val="true"/>
        </w:rPr>
        <w:t>پند</w:t>
      </w:r>
      <w:bookmarkEnd w:id="194"/>
    </w:p>
    <w:p>
      <w:pPr>
        <w:pStyle w:val="BookText"/>
        <w:rPr/>
      </w:pPr>
      <w:r>
        <w:rPr>
          <w:rFonts w:ascii="IRNazanin" w:hAnsi="IRNazanin" w:eastAsia="IRNazanin"/>
          <w:color w:val="111111"/>
          <w:sz w:val="28"/>
          <w:sz w:val="28"/>
          <w:szCs w:val="28"/>
          <w:rtl w:val="true"/>
          <w:lang w:bidi="fa-IR"/>
        </w:rPr>
        <w:t>بهرام گور تنها یک فرزند داشت و او هم پست همت بود و کنیزکان بر او چیره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فریفته کنیزکی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مطلع گردید و به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اختیار عاشقی قرار می‌دهم که عالی همت و بزرگوار باشد، شاهزاده متأثر شد و دست از دون همتی برداشت تا سلطان گشت و از بهترین سلاطین شد در بیان نظرات شایسته و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چه خوش نازیست ناز خوبرویان</w:t>
      </w:r>
    </w:p>
    <w:p>
      <w:pPr>
        <w:pStyle w:val="BookText"/>
        <w:rPr/>
      </w:pPr>
      <w:r>
        <w:rPr>
          <w:rFonts w:ascii="IRNazanin" w:hAnsi="IRNazanin" w:eastAsia="IRNazanin"/>
          <w:color w:val="111111"/>
          <w:sz w:val="28"/>
          <w:sz w:val="28"/>
          <w:szCs w:val="28"/>
          <w:rtl w:val="true"/>
          <w:lang w:bidi="fa-IR"/>
        </w:rPr>
        <w:t>زدیده رانده را در دیده جویان</w:t>
      </w:r>
    </w:p>
    <w:p>
      <w:pPr>
        <w:pStyle w:val="BookText"/>
        <w:rPr/>
      </w:pPr>
      <w:r>
        <w:rPr>
          <w:rFonts w:ascii="IRNazanin" w:hAnsi="IRNazanin" w:eastAsia="IRNazanin"/>
          <w:color w:val="111111"/>
          <w:sz w:val="28"/>
          <w:sz w:val="28"/>
          <w:szCs w:val="28"/>
          <w:rtl w:val="true"/>
          <w:lang w:bidi="fa-IR"/>
        </w:rPr>
        <w:t>به چشمی خیرگی کردن که برخیز</w:t>
      </w:r>
    </w:p>
    <w:p>
      <w:pPr>
        <w:pStyle w:val="BookText"/>
        <w:rPr/>
      </w:pPr>
      <w:r>
        <w:rPr>
          <w:rFonts w:ascii="IRNazanin" w:hAnsi="IRNazanin" w:eastAsia="IRNazanin"/>
          <w:color w:val="111111"/>
          <w:sz w:val="28"/>
          <w:sz w:val="28"/>
          <w:szCs w:val="28"/>
          <w:rtl w:val="true"/>
          <w:lang w:bidi="fa-IR"/>
        </w:rPr>
        <w:t>به دیگر چشم دل دادن که مگریز</w:t>
      </w:r>
    </w:p>
    <w:p>
      <w:pPr>
        <w:pStyle w:val="BookText"/>
        <w:rPr/>
      </w:pPr>
      <w:r>
        <w:rPr>
          <w:rFonts w:ascii="IRNazanin" w:hAnsi="IRNazanin" w:eastAsia="IRNazanin"/>
          <w:color w:val="111111"/>
          <w:sz w:val="28"/>
          <w:sz w:val="28"/>
          <w:szCs w:val="28"/>
          <w:rtl w:val="true"/>
          <w:lang w:bidi="fa-IR"/>
        </w:rPr>
        <w:t>به صد جان ارزد آن نازی که جانان</w:t>
      </w:r>
    </w:p>
    <w:p>
      <w:pPr>
        <w:pStyle w:val="BookText"/>
        <w:rPr/>
      </w:pPr>
      <w:r>
        <w:rPr>
          <w:rFonts w:ascii="IRNazanin" w:hAnsi="IRNazanin" w:eastAsia="IRNazanin"/>
          <w:color w:val="111111"/>
          <w:sz w:val="28"/>
          <w:sz w:val="28"/>
          <w:szCs w:val="28"/>
          <w:rtl w:val="true"/>
          <w:lang w:bidi="fa-IR"/>
        </w:rPr>
        <w:t>نخواهم گوید و خواهد به صد جان</w:t>
      </w:r>
    </w:p>
    <w:p>
      <w:pPr>
        <w:pStyle w:val="Heading3"/>
        <w:numPr>
          <w:ilvl w:val="2"/>
          <w:numId w:val="1"/>
        </w:numPr>
        <w:rPr/>
      </w:pPr>
      <w:bookmarkStart w:id="195" w:name="__RefHeading___Toc1229933_211673320"/>
      <w:bookmarkStart w:id="196" w:name="_Toc83"/>
      <w:bookmarkEnd w:id="195"/>
      <w:r>
        <w:rPr>
          <w:rtl w:val="true"/>
        </w:rPr>
        <w:t>اعشی</w:t>
      </w:r>
      <w:bookmarkEnd w:id="196"/>
    </w:p>
    <w:p>
      <w:pPr>
        <w:pStyle w:val="BookText"/>
        <w:rPr/>
      </w:pPr>
      <w:r>
        <w:rPr>
          <w:rFonts w:ascii="IRNazanin" w:hAnsi="IRNazanin" w:eastAsia="IRNazanin"/>
          <w:color w:val="111111"/>
          <w:sz w:val="28"/>
          <w:sz w:val="28"/>
          <w:szCs w:val="28"/>
          <w:rtl w:val="true"/>
          <w:lang w:bidi="fa-IR"/>
        </w:rPr>
        <w:t>ابوالفرج اصفهانی در جلد پنجم اغانی که در قدس آن را مطالعه کردم،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اعشی، عبدالرحمن بن عبداللّٰه است او با فاصله سیزده نسل به همدان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شوهر خواهر شعبی فقیه است و شعبی نیز شوهر خواهر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بار بر علیه حجاج بن یوسف مبارزه کرد و بر علیه او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 او را اسیر کردند و به حضور حجاج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شکر به‌خاطر دست یافتن بر 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نیستی که چنین گفته‌ای و مردم را به جنگ تشویق می‌کردی؟ سپس به تمسخر مصراعی از آخر اشعار او خواند و به جلاد فرمان داد تا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مدت زمانی طولانی در شهرهای دیلم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دختر کسی‌که اعشی اسیر او بود نزد او آمد و به او اظهار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نیز تا صبح هشت بار با او مقاربت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پرسید شما مسلمانان همیشه چنین هستید؟ اعشی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آزاد کنم مرا به همسری انتخاب می‌کنی؟ 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با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مسلمان در باره‌ی او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ثروتش مایه نجات او شود، قبیله همدان است که آلت آنها باعث نجاتشان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یفدیه من الاسر ماله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فهمدان یفدیها الغداة ایورها</w:t>
      </w:r>
      <w:bookmarkStart w:id="197" w:name="pg145_589"/>
    </w:p>
    <w:p>
      <w:pPr>
        <w:pStyle w:val="Heading3"/>
        <w:numPr>
          <w:ilvl w:val="2"/>
          <w:numId w:val="1"/>
        </w:numPr>
        <w:rPr/>
      </w:pPr>
      <w:bookmarkStart w:id="198" w:name="__RefHeading___Toc1229935_211673320"/>
      <w:bookmarkStart w:id="199" w:name="_Toc84"/>
      <w:bookmarkEnd w:id="197"/>
      <w:bookmarkEnd w:id="198"/>
      <w:r>
        <w:rPr>
          <w:rtl w:val="true"/>
        </w:rPr>
        <w:t>نامه به نجف</w:t>
      </w:r>
      <w:bookmarkEnd w:id="199"/>
    </w:p>
    <w:p>
      <w:pPr>
        <w:pStyle w:val="BookText"/>
        <w:rPr/>
      </w:pPr>
      <w:r>
        <w:rPr>
          <w:rFonts w:ascii="IRNazanin" w:hAnsi="IRNazanin" w:eastAsia="IRNazanin"/>
          <w:color w:val="111111"/>
          <w:sz w:val="28"/>
          <w:sz w:val="28"/>
          <w:szCs w:val="28"/>
          <w:rtl w:val="true"/>
          <w:lang w:bidi="fa-IR"/>
        </w:rPr>
        <w:t>دو بیتی به یکی از از دوستانم در نجف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هرگاه به نجف رسیدی از جانب من خاک نجف را ببوس و بایست و حکایت مرا برای غریبان آن دیار بگو و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ریح اذا اتیت ارض النجف</w:t>
      </w:r>
    </w:p>
    <w:p>
      <w:pPr>
        <w:pStyle w:val="BookText"/>
        <w:rPr/>
      </w:pPr>
      <w:r>
        <w:rPr>
          <w:rFonts w:ascii="IRNazanin" w:hAnsi="IRNazanin" w:eastAsia="IRNazanin"/>
          <w:color w:val="111111"/>
          <w:sz w:val="28"/>
          <w:sz w:val="28"/>
          <w:szCs w:val="28"/>
          <w:rtl w:val="true"/>
          <w:lang w:bidi="fa-IR"/>
        </w:rPr>
        <w:t>فالثم نائبا ترابها ثم قف</w:t>
      </w:r>
    </w:p>
    <w:p>
      <w:pPr>
        <w:pStyle w:val="BookText"/>
        <w:rPr/>
      </w:pPr>
      <w:r>
        <w:rPr>
          <w:rFonts w:ascii="IRNazanin" w:hAnsi="IRNazanin" w:eastAsia="IRNazanin"/>
          <w:color w:val="111111"/>
          <w:sz w:val="28"/>
          <w:sz w:val="28"/>
          <w:szCs w:val="28"/>
          <w:rtl w:val="true"/>
          <w:lang w:bidi="fa-IR"/>
        </w:rPr>
        <w:t>واذکر خبری لدی غریب نزلوا</w:t>
      </w:r>
    </w:p>
    <w:p>
      <w:pPr>
        <w:pStyle w:val="BookText"/>
        <w:rPr/>
      </w:pPr>
      <w:r>
        <w:rPr>
          <w:rFonts w:ascii="IRNazanin" w:hAnsi="IRNazanin" w:eastAsia="IRNazanin"/>
          <w:color w:val="111111"/>
          <w:sz w:val="28"/>
          <w:sz w:val="28"/>
          <w:szCs w:val="28"/>
          <w:rtl w:val="true"/>
          <w:lang w:bidi="fa-IR"/>
        </w:rPr>
        <w:t>وادیه و قص قصتی وانصرف</w:t>
      </w:r>
    </w:p>
    <w:p>
      <w:pPr>
        <w:pStyle w:val="Heading3"/>
        <w:numPr>
          <w:ilvl w:val="2"/>
          <w:numId w:val="1"/>
        </w:numPr>
        <w:rPr/>
      </w:pPr>
      <w:bookmarkStart w:id="200" w:name="__RefHeading___Toc1229937_211673320"/>
      <w:bookmarkStart w:id="201" w:name="_Toc85"/>
      <w:bookmarkEnd w:id="200"/>
      <w:r>
        <w:rPr>
          <w:rtl w:val="true"/>
        </w:rPr>
        <w:t>عقیق و جادو</w:t>
      </w:r>
      <w:bookmarkEnd w:id="201"/>
    </w:p>
    <w:p>
      <w:pPr>
        <w:pStyle w:val="BookText"/>
        <w:rPr/>
      </w:pPr>
      <w:r>
        <w:rPr>
          <w:rFonts w:ascii="IRNazanin" w:hAnsi="IRNazanin" w:eastAsia="IRNazanin"/>
          <w:color w:val="111111"/>
          <w:sz w:val="28"/>
          <w:sz w:val="28"/>
          <w:szCs w:val="28"/>
          <w:rtl w:val="true"/>
          <w:lang w:bidi="fa-IR"/>
        </w:rPr>
        <w:t>صفی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جادوگری را باطل می‌کند وقتی بر انگشت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با وجود عقیقی که بر دهان تو قرار گرفته با دو چشم تو جادوگری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ان العقیق قد یبطل السحر</w:t>
      </w:r>
    </w:p>
    <w:p>
      <w:pPr>
        <w:pStyle w:val="BookText"/>
        <w:rPr/>
      </w:pPr>
      <w:r>
        <w:rPr>
          <w:rFonts w:ascii="Amiri" w:hAnsi="Amiri" w:eastAsia="Amiri" w:cs="Amiri"/>
          <w:color w:val="111111"/>
          <w:sz w:val="28"/>
          <w:sz w:val="28"/>
          <w:szCs w:val="28"/>
          <w:rtl w:val="true"/>
          <w:lang w:bidi="ar-SA"/>
        </w:rPr>
        <w:t>بتختیمه لسرٍّ حقیقی</w:t>
      </w:r>
    </w:p>
    <w:p>
      <w:pPr>
        <w:pStyle w:val="BookText"/>
        <w:rPr/>
      </w:pPr>
      <w:r>
        <w:rPr>
          <w:rFonts w:ascii="IRNazanin" w:hAnsi="IRNazanin" w:eastAsia="IRNazanin"/>
          <w:color w:val="111111"/>
          <w:sz w:val="28"/>
          <w:sz w:val="28"/>
          <w:szCs w:val="28"/>
          <w:rtl w:val="true"/>
          <w:lang w:bidi="fa-IR"/>
        </w:rPr>
        <w:t>واری مقلتیک تنفث سحراً</w:t>
      </w:r>
    </w:p>
    <w:p>
      <w:pPr>
        <w:pStyle w:val="BookText"/>
        <w:rPr/>
      </w:pPr>
      <w:r>
        <w:rPr>
          <w:rFonts w:ascii="IRNazanin" w:hAnsi="IRNazanin" w:eastAsia="IRNazanin"/>
          <w:color w:val="111111"/>
          <w:sz w:val="28"/>
          <w:sz w:val="28"/>
          <w:szCs w:val="28"/>
          <w:rtl w:val="true"/>
          <w:lang w:bidi="fa-IR"/>
        </w:rPr>
        <w:t>و علی فیک خاتم من عقیق</w:t>
      </w:r>
    </w:p>
    <w:p>
      <w:pPr>
        <w:pStyle w:val="Heading3"/>
        <w:numPr>
          <w:ilvl w:val="2"/>
          <w:numId w:val="1"/>
        </w:numPr>
        <w:rPr/>
      </w:pPr>
      <w:bookmarkStart w:id="202" w:name="__RefHeading___Toc1229939_211673320"/>
      <w:bookmarkStart w:id="203" w:name="_Toc86"/>
      <w:bookmarkEnd w:id="202"/>
      <w:r>
        <w:rPr>
          <w:rtl w:val="true"/>
        </w:rPr>
        <w:t>زیارت مدینه</w:t>
      </w:r>
      <w:bookmarkEnd w:id="203"/>
    </w:p>
    <w:p>
      <w:pPr>
        <w:pStyle w:val="BookText"/>
        <w:rPr/>
      </w:pPr>
      <w:r>
        <w:rPr>
          <w:rFonts w:ascii="IRNazanin" w:hAnsi="IRNazanin" w:eastAsia="IRNazanin"/>
          <w:color w:val="111111"/>
          <w:sz w:val="28"/>
          <w:sz w:val="28"/>
          <w:szCs w:val="28"/>
          <w:rtl w:val="true"/>
          <w:lang w:bidi="fa-IR"/>
        </w:rPr>
        <w:t>صفی در حال ورودش به مدینه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آقای من است که نهایت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نگهدارید تا سم شتران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قبة مولای و اقصی املی</w:t>
      </w:r>
    </w:p>
    <w:p>
      <w:pPr>
        <w:pStyle w:val="BookText"/>
        <w:rPr/>
      </w:pPr>
      <w:r>
        <w:rPr>
          <w:rFonts w:ascii="Amiri" w:hAnsi="Amiri" w:eastAsia="Amiri" w:cs="Amiri"/>
          <w:color w:val="111111"/>
          <w:sz w:val="28"/>
          <w:sz w:val="28"/>
          <w:szCs w:val="28"/>
          <w:rtl w:val="true"/>
          <w:lang w:bidi="ar-SA"/>
        </w:rPr>
        <w:t>اوقفواالحمل کی الثم خُفَّی جملی</w:t>
      </w:r>
    </w:p>
    <w:p>
      <w:pPr>
        <w:pStyle w:val="Heading3"/>
        <w:numPr>
          <w:ilvl w:val="2"/>
          <w:numId w:val="1"/>
        </w:numPr>
        <w:rPr/>
      </w:pPr>
      <w:bookmarkStart w:id="204" w:name="__RefHeading___Toc1229941_211673320"/>
      <w:bookmarkStart w:id="205" w:name="_Toc87"/>
      <w:bookmarkEnd w:id="204"/>
      <w:r>
        <w:rPr>
          <w:rtl w:val="true"/>
        </w:rPr>
        <w:t>نامه به هرات</w:t>
      </w:r>
      <w:bookmarkEnd w:id="205"/>
    </w:p>
    <w:p>
      <w:pPr>
        <w:pStyle w:val="BookText"/>
        <w:rPr/>
      </w:pPr>
      <w:r>
        <w:rPr>
          <w:rFonts w:ascii="IRNazanin" w:hAnsi="IRNazanin" w:eastAsia="IRNazanin"/>
          <w:color w:val="111111"/>
          <w:sz w:val="28"/>
          <w:sz w:val="28"/>
          <w:szCs w:val="28"/>
          <w:rtl w:val="true"/>
          <w:lang w:bidi="fa-IR"/>
        </w:rPr>
        <w:t xml:space="preserve">به پدرم که در هرات به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 زمین هرات، آیا این جدایی کم است، آری به حق مصطفی زیاد است باز گردید که سرزمین صبر من خشک شد که اشک چشم من از دوری شما همواره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شما در دل من است و دل من سخت گرفتار اندوه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صبا از جانب شما بوزد به او خوش آمد گویم و پیغام می‌دهم که دل سرگشته گرفتار شماست و فراق شما روح ما را در بند کشیده و دل از علاقمندی به صاحب خال خالی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سرزمین حمی از کسی‌که در آن سرزمین است، آهوی آن آتش درخت غضا را در دل من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فراق، وداع را فراموش نکردم، و اشکی که جاری می‌شود و قلبی که دردناک است فراموش نکردم و صبر از دندان او آب گوارا جاری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ساکنی ارض الهراة اما کفی</w:t>
      </w:r>
    </w:p>
    <w:p>
      <w:pPr>
        <w:pStyle w:val="BookText"/>
        <w:rPr/>
      </w:pPr>
      <w:r>
        <w:rPr>
          <w:rFonts w:ascii="IRNazanin" w:hAnsi="IRNazanin" w:eastAsia="IRNazanin"/>
          <w:color w:val="111111"/>
          <w:sz w:val="28"/>
          <w:sz w:val="28"/>
          <w:szCs w:val="28"/>
          <w:rtl w:val="true"/>
          <w:lang w:bidi="fa-IR"/>
        </w:rPr>
        <w:t>هذا الفراق بلی و حق المصطفی</w:t>
      </w:r>
    </w:p>
    <w:p>
      <w:pPr>
        <w:pStyle w:val="BookText"/>
        <w:rPr/>
      </w:pPr>
      <w:r>
        <w:rPr>
          <w:rFonts w:ascii="IRNazanin" w:hAnsi="IRNazanin" w:eastAsia="IRNazanin"/>
          <w:color w:val="111111"/>
          <w:sz w:val="28"/>
          <w:sz w:val="28"/>
          <w:szCs w:val="28"/>
          <w:rtl w:val="true"/>
          <w:lang w:bidi="fa-IR"/>
        </w:rPr>
        <w:t>عودوا علی فربع صبری قد عفا</w:t>
      </w:r>
    </w:p>
    <w:p>
      <w:pPr>
        <w:pStyle w:val="BookText"/>
        <w:rPr/>
      </w:pPr>
      <w:r>
        <w:rPr>
          <w:rFonts w:ascii="IRNazanin" w:hAnsi="IRNazanin" w:eastAsia="IRNazanin"/>
          <w:color w:val="111111"/>
          <w:sz w:val="28"/>
          <w:sz w:val="28"/>
          <w:szCs w:val="28"/>
          <w:rtl w:val="true"/>
          <w:lang w:bidi="fa-IR"/>
        </w:rPr>
        <w:t>والجفن من بعد التباعد ما غفی</w:t>
      </w:r>
    </w:p>
    <w:p>
      <w:pPr>
        <w:pStyle w:val="BookText"/>
        <w:rPr/>
      </w:pPr>
      <w:r>
        <w:rPr>
          <w:rFonts w:ascii="IRNazanin" w:hAnsi="IRNazanin" w:eastAsia="IRNazanin"/>
          <w:color w:val="111111"/>
          <w:sz w:val="28"/>
          <w:sz w:val="28"/>
          <w:szCs w:val="28"/>
          <w:rtl w:val="true"/>
          <w:lang w:bidi="fa-IR"/>
        </w:rPr>
        <w:t>و خیالکم فی بالی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القلب فی بلبالی</w:t>
      </w:r>
      <w:bookmarkStart w:id="206" w:name="pg145_590"/>
    </w:p>
    <w:p>
      <w:pPr>
        <w:pStyle w:val="BookText"/>
        <w:rPr/>
      </w:pPr>
      <w:bookmarkEnd w:id="206"/>
      <w:r>
        <w:rPr>
          <w:rFonts w:ascii="IRNazanin" w:hAnsi="IRNazanin" w:eastAsia="IRNazanin"/>
          <w:color w:val="111111"/>
          <w:sz w:val="28"/>
          <w:sz w:val="28"/>
          <w:szCs w:val="28"/>
          <w:rtl w:val="true"/>
          <w:lang w:bidi="fa-IR"/>
        </w:rPr>
        <w:t>ان اقبلت من نحوکم ریح الصبا</w:t>
      </w:r>
    </w:p>
    <w:p>
      <w:pPr>
        <w:pStyle w:val="BookText"/>
        <w:rPr/>
      </w:pPr>
      <w:r>
        <w:rPr>
          <w:rFonts w:ascii="IRNazanin" w:hAnsi="IRNazanin" w:eastAsia="IRNazanin"/>
          <w:color w:val="111111"/>
          <w:sz w:val="28"/>
          <w:sz w:val="28"/>
          <w:szCs w:val="28"/>
          <w:rtl w:val="true"/>
          <w:lang w:bidi="fa-IR"/>
        </w:rPr>
        <w:t>قلنا لها اهلا و سهلا مرحبا</w:t>
      </w:r>
    </w:p>
    <w:p>
      <w:pPr>
        <w:pStyle w:val="BookText"/>
        <w:rPr/>
      </w:pPr>
      <w:r>
        <w:rPr>
          <w:rFonts w:ascii="IRNazanin" w:hAnsi="IRNazanin" w:eastAsia="IRNazanin"/>
          <w:color w:val="111111"/>
          <w:sz w:val="28"/>
          <w:sz w:val="28"/>
          <w:szCs w:val="28"/>
          <w:rtl w:val="true"/>
          <w:lang w:bidi="fa-IR"/>
        </w:rPr>
        <w:t>و الیکم قلب المتیم قد صبا</w:t>
      </w:r>
    </w:p>
    <w:p>
      <w:pPr>
        <w:pStyle w:val="BookText"/>
        <w:rPr/>
      </w:pPr>
      <w:r>
        <w:rPr>
          <w:rFonts w:ascii="IRNazanin" w:hAnsi="IRNazanin" w:eastAsia="IRNazanin"/>
          <w:color w:val="111111"/>
          <w:sz w:val="28"/>
          <w:sz w:val="28"/>
          <w:szCs w:val="28"/>
          <w:rtl w:val="true"/>
          <w:lang w:bidi="fa-IR"/>
        </w:rPr>
        <w:t>و فراقکم للروح منذ قد سبا</w:t>
      </w:r>
    </w:p>
    <w:p>
      <w:pPr>
        <w:pStyle w:val="BookText"/>
        <w:rPr/>
      </w:pPr>
      <w:r>
        <w:rPr>
          <w:rFonts w:ascii="IRNazanin" w:hAnsi="IRNazanin" w:eastAsia="IRNazanin"/>
          <w:color w:val="111111"/>
          <w:sz w:val="28"/>
          <w:sz w:val="28"/>
          <w:szCs w:val="28"/>
          <w:rtl w:val="true"/>
          <w:lang w:bidi="fa-IR"/>
        </w:rPr>
        <w:t>و القلب لیس بخالی</w:t>
      </w:r>
    </w:p>
    <w:p>
      <w:pPr>
        <w:pStyle w:val="BookText"/>
        <w:rPr/>
      </w:pPr>
      <w:r>
        <w:rPr>
          <w:rFonts w:ascii="IRNazanin" w:hAnsi="IRNazanin" w:eastAsia="IRNazanin"/>
          <w:color w:val="111111"/>
          <w:sz w:val="28"/>
          <w:sz w:val="28"/>
          <w:szCs w:val="28"/>
          <w:rtl w:val="true"/>
          <w:lang w:bidi="fa-IR"/>
        </w:rPr>
        <w:t>من حب ذات الخالی</w:t>
      </w:r>
    </w:p>
    <w:p>
      <w:pPr>
        <w:pStyle w:val="BookText"/>
        <w:rPr/>
      </w:pPr>
      <w:r>
        <w:rPr>
          <w:rFonts w:ascii="IRNazanin" w:hAnsi="IRNazanin" w:eastAsia="IRNazanin"/>
          <w:color w:val="111111"/>
          <w:sz w:val="28"/>
          <w:sz w:val="28"/>
          <w:szCs w:val="28"/>
          <w:rtl w:val="true"/>
          <w:lang w:bidi="fa-IR"/>
        </w:rPr>
        <w:t>یا حبذا ربع الحمی من مربع</w:t>
      </w:r>
    </w:p>
    <w:p>
      <w:pPr>
        <w:pStyle w:val="BookText"/>
        <w:rPr/>
      </w:pPr>
      <w:r>
        <w:rPr>
          <w:rFonts w:ascii="IRNazanin" w:hAnsi="IRNazanin" w:eastAsia="IRNazanin"/>
          <w:color w:val="111111"/>
          <w:sz w:val="28"/>
          <w:sz w:val="28"/>
          <w:szCs w:val="28"/>
          <w:rtl w:val="true"/>
          <w:lang w:bidi="fa-IR"/>
        </w:rPr>
        <w:t>فغزّا له شبّ الغضی فی اضلعی</w:t>
      </w:r>
    </w:p>
    <w:p>
      <w:pPr>
        <w:pStyle w:val="BookText"/>
        <w:rPr/>
      </w:pPr>
      <w:r>
        <w:rPr>
          <w:rFonts w:ascii="IRNazanin" w:hAnsi="IRNazanin" w:eastAsia="IRNazanin"/>
          <w:color w:val="111111"/>
          <w:sz w:val="28"/>
          <w:sz w:val="28"/>
          <w:szCs w:val="28"/>
          <w:rtl w:val="true"/>
          <w:lang w:bidi="fa-IR"/>
        </w:rPr>
        <w:t>لم انسه یوم الفراق مودعی</w:t>
      </w:r>
    </w:p>
    <w:p>
      <w:pPr>
        <w:pStyle w:val="BookText"/>
        <w:rPr/>
      </w:pPr>
      <w:r>
        <w:rPr>
          <w:rFonts w:ascii="IRNazanin" w:hAnsi="IRNazanin" w:eastAsia="IRNazanin"/>
          <w:color w:val="111111"/>
          <w:sz w:val="28"/>
          <w:sz w:val="28"/>
          <w:szCs w:val="28"/>
          <w:rtl w:val="true"/>
          <w:lang w:bidi="fa-IR"/>
        </w:rPr>
        <w:t>بمدامع تجری والقلب موجع</w:t>
      </w:r>
    </w:p>
    <w:p>
      <w:pPr>
        <w:pStyle w:val="BookText"/>
        <w:rPr/>
      </w:pPr>
      <w:r>
        <w:rPr>
          <w:rFonts w:ascii="IRNazanin" w:hAnsi="IRNazanin" w:eastAsia="IRNazanin"/>
          <w:color w:val="111111"/>
          <w:sz w:val="28"/>
          <w:sz w:val="28"/>
          <w:szCs w:val="28"/>
          <w:rtl w:val="true"/>
          <w:lang w:bidi="fa-IR"/>
        </w:rPr>
        <w:t>و الصبر لیس بسالی</w:t>
      </w:r>
    </w:p>
    <w:p>
      <w:pPr>
        <w:pStyle w:val="BookText"/>
        <w:rPr/>
      </w:pPr>
      <w:r>
        <w:rPr>
          <w:rFonts w:ascii="IRNazanin" w:hAnsi="IRNazanin" w:eastAsia="IRNazanin"/>
          <w:color w:val="111111"/>
          <w:sz w:val="28"/>
          <w:sz w:val="28"/>
          <w:szCs w:val="28"/>
          <w:rtl w:val="true"/>
          <w:lang w:bidi="fa-IR"/>
        </w:rPr>
        <w:t>عن ثغرة السلسالی</w:t>
      </w:r>
    </w:p>
    <w:p>
      <w:pPr>
        <w:pStyle w:val="Heading3"/>
        <w:numPr>
          <w:ilvl w:val="2"/>
          <w:numId w:val="1"/>
        </w:numPr>
        <w:rPr/>
      </w:pPr>
      <w:bookmarkStart w:id="207" w:name="__RefHeading___Toc1229943_211673320"/>
      <w:bookmarkStart w:id="208" w:name="_Toc88"/>
      <w:bookmarkEnd w:id="207"/>
      <w:r>
        <w:rPr>
          <w:rtl w:val="true"/>
        </w:rPr>
        <w:t>نفرت از مرگ</w:t>
      </w:r>
      <w:bookmarkEnd w:id="208"/>
    </w:p>
    <w:p>
      <w:pPr>
        <w:pStyle w:val="BookText"/>
        <w:rPr/>
      </w:pPr>
      <w:r>
        <w:rPr>
          <w:rFonts w:ascii="IRNazanin" w:hAnsi="IRNazanin" w:eastAsia="IRNazanin"/>
          <w:color w:val="111111"/>
          <w:sz w:val="28"/>
          <w:sz w:val="28"/>
          <w:szCs w:val="28"/>
          <w:rtl w:val="true"/>
          <w:lang w:bidi="fa-IR"/>
        </w:rPr>
        <w:t>هرکه بر زمین راه رود، از مرگ نفرت دارد، و اگر با بصیرت بنگرد می‌بیند راحتی بزرگتر 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هذالموت یکرهه</w:t>
      </w:r>
    </w:p>
    <w:p>
      <w:pPr>
        <w:pStyle w:val="BookText"/>
        <w:rPr/>
      </w:pPr>
      <w:r>
        <w:rPr>
          <w:rFonts w:ascii="IRNazanin" w:hAnsi="IRNazanin" w:eastAsia="IRNazanin"/>
          <w:color w:val="111111"/>
          <w:sz w:val="28"/>
          <w:sz w:val="28"/>
          <w:szCs w:val="28"/>
          <w:rtl w:val="true"/>
          <w:lang w:bidi="fa-IR"/>
        </w:rPr>
        <w:t>کل من یمشی علی الغبراء</w:t>
      </w:r>
    </w:p>
    <w:p>
      <w:pPr>
        <w:pStyle w:val="BookText"/>
        <w:rPr/>
      </w:pPr>
      <w:r>
        <w:rPr>
          <w:rFonts w:ascii="IRNazanin" w:hAnsi="IRNazanin" w:eastAsia="IRNazanin"/>
          <w:color w:val="111111"/>
          <w:sz w:val="28"/>
          <w:sz w:val="28"/>
          <w:szCs w:val="28"/>
          <w:rtl w:val="true"/>
          <w:lang w:bidi="fa-IR"/>
        </w:rPr>
        <w:t>و بعین العقل لو نظروا</w:t>
      </w:r>
    </w:p>
    <w:p>
      <w:pPr>
        <w:pStyle w:val="BookText"/>
        <w:rPr/>
      </w:pPr>
      <w:r>
        <w:rPr>
          <w:rFonts w:ascii="IRNazanin" w:hAnsi="IRNazanin" w:eastAsia="IRNazanin"/>
          <w:color w:val="111111"/>
          <w:sz w:val="28"/>
          <w:sz w:val="28"/>
          <w:szCs w:val="28"/>
          <w:rtl w:val="true"/>
          <w:lang w:bidi="fa-IR"/>
        </w:rPr>
        <w:t>لروأه الراحة الکبری</w:t>
      </w:r>
    </w:p>
    <w:p>
      <w:pPr>
        <w:pStyle w:val="Heading3"/>
        <w:numPr>
          <w:ilvl w:val="2"/>
          <w:numId w:val="1"/>
        </w:numPr>
        <w:rPr/>
      </w:pPr>
      <w:bookmarkStart w:id="209" w:name="__RefHeading___Toc1229945_211673320"/>
      <w:bookmarkStart w:id="210" w:name="_Toc89"/>
      <w:bookmarkEnd w:id="209"/>
      <w:r>
        <w:rPr>
          <w:rtl w:val="true"/>
        </w:rPr>
        <w:t>زیارت مکه</w:t>
      </w:r>
      <w:bookmarkEnd w:id="210"/>
    </w:p>
    <w:p>
      <w:pPr>
        <w:pStyle w:val="BookText"/>
        <w:rPr/>
      </w:pPr>
      <w:r>
        <w:rPr>
          <w:rFonts w:ascii="IRNazanin" w:hAnsi="IRNazanin" w:eastAsia="IRNazanin"/>
          <w:color w:val="111111"/>
          <w:sz w:val="28"/>
          <w:sz w:val="28"/>
          <w:szCs w:val="28"/>
          <w:rtl w:val="true"/>
          <w:lang w:bidi="fa-IR"/>
        </w:rPr>
        <w:t>هنگام ورود به مکه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مکه آمده‌اید این منم که مهمانم و این است زمزم و منی و مسجد خیف، چه بسیار دیدگانم را می‌مالیدم که بدانم این آثار در بیداری می‌بینم یا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علی مکة هذا انا ضیف</w:t>
      </w:r>
    </w:p>
    <w:p>
      <w:pPr>
        <w:pStyle w:val="BookText"/>
        <w:rPr/>
      </w:pPr>
      <w:r>
        <w:rPr>
          <w:rFonts w:ascii="IRNazanin" w:hAnsi="IRNazanin" w:eastAsia="IRNazanin"/>
          <w:color w:val="111111"/>
          <w:sz w:val="28"/>
          <w:sz w:val="28"/>
          <w:szCs w:val="28"/>
          <w:rtl w:val="true"/>
          <w:lang w:bidi="fa-IR"/>
        </w:rPr>
        <w:t>ذی زمزم ذی منی و هذا الخیف</w:t>
      </w:r>
    </w:p>
    <w:p>
      <w:pPr>
        <w:pStyle w:val="BookText"/>
        <w:rPr/>
      </w:pPr>
      <w:r>
        <w:rPr>
          <w:rFonts w:ascii="IRNazanin" w:hAnsi="IRNazanin" w:eastAsia="IRNazanin"/>
          <w:color w:val="111111"/>
          <w:sz w:val="28"/>
          <w:sz w:val="28"/>
          <w:szCs w:val="28"/>
          <w:rtl w:val="true"/>
          <w:lang w:bidi="fa-IR"/>
        </w:rPr>
        <w:t>کم اعرُک عینیی لاستیقن هل</w:t>
      </w:r>
    </w:p>
    <w:p>
      <w:pPr>
        <w:pStyle w:val="BookText"/>
        <w:rPr/>
      </w:pPr>
      <w:r>
        <w:rPr>
          <w:rFonts w:ascii="IRNazanin" w:hAnsi="IRNazanin" w:eastAsia="IRNazanin"/>
          <w:color w:val="111111"/>
          <w:sz w:val="28"/>
          <w:sz w:val="28"/>
          <w:szCs w:val="28"/>
          <w:rtl w:val="true"/>
          <w:lang w:bidi="fa-IR"/>
        </w:rPr>
        <w:t>فی الیقظة ما اراء ام هذا طیف</w:t>
      </w:r>
    </w:p>
    <w:p>
      <w:pPr>
        <w:pStyle w:val="BookText"/>
        <w:rPr/>
      </w:pPr>
      <w:r>
        <w:rPr>
          <w:rFonts w:ascii="IRNazanin" w:hAnsi="IRNazanin" w:eastAsia="IRNazanin"/>
          <w:color w:val="111111"/>
          <w:sz w:val="28"/>
          <w:sz w:val="28"/>
          <w:szCs w:val="28"/>
          <w:rtl w:val="true"/>
          <w:lang w:bidi="fa-IR"/>
        </w:rPr>
        <w:t>روح بخشی ای نسیم صبحدم</w:t>
      </w:r>
    </w:p>
    <w:p>
      <w:pPr>
        <w:pStyle w:val="BookText"/>
        <w:rPr/>
      </w:pPr>
      <w:r>
        <w:rPr>
          <w:rFonts w:ascii="IRNazanin" w:hAnsi="IRNazanin" w:eastAsia="IRNazanin"/>
          <w:color w:val="111111"/>
          <w:sz w:val="28"/>
          <w:sz w:val="28"/>
          <w:szCs w:val="28"/>
          <w:rtl w:val="true"/>
          <w:lang w:bidi="fa-IR"/>
        </w:rPr>
        <w:t>گوییا می‌آیی از ملک عجم</w:t>
      </w:r>
    </w:p>
    <w:p>
      <w:pPr>
        <w:pStyle w:val="BookText"/>
        <w:rPr/>
      </w:pPr>
      <w:r>
        <w:rPr>
          <w:rFonts w:ascii="IRNazanin" w:hAnsi="IRNazanin" w:eastAsia="IRNazanin"/>
          <w:color w:val="111111"/>
          <w:sz w:val="28"/>
          <w:sz w:val="28"/>
          <w:szCs w:val="28"/>
          <w:rtl w:val="true"/>
          <w:lang w:bidi="fa-IR"/>
        </w:rPr>
        <w:t>تازه گردید از تو داغ اشتیاق</w:t>
      </w:r>
    </w:p>
    <w:p>
      <w:pPr>
        <w:pStyle w:val="BookText"/>
        <w:rPr/>
      </w:pPr>
      <w:r>
        <w:rPr>
          <w:rFonts w:ascii="IRNazanin" w:hAnsi="IRNazanin" w:eastAsia="IRNazanin"/>
          <w:color w:val="111111"/>
          <w:sz w:val="28"/>
          <w:sz w:val="28"/>
          <w:szCs w:val="28"/>
          <w:rtl w:val="true"/>
          <w:lang w:bidi="fa-IR"/>
        </w:rPr>
        <w:t>می‌رسی گویا ز اقلیم عراق</w:t>
      </w:r>
    </w:p>
    <w:p>
      <w:pPr>
        <w:pStyle w:val="BookText"/>
        <w:rPr/>
      </w:pPr>
      <w:r>
        <w:rPr>
          <w:rFonts w:ascii="IRNazanin" w:hAnsi="IRNazanin" w:eastAsia="IRNazanin"/>
          <w:color w:val="111111"/>
          <w:sz w:val="28"/>
          <w:sz w:val="28"/>
          <w:szCs w:val="28"/>
          <w:rtl w:val="true"/>
          <w:lang w:bidi="fa-IR"/>
        </w:rPr>
        <w:t>مرده‌ی صد ساله یابد از تو جان</w:t>
      </w:r>
    </w:p>
    <w:p>
      <w:pPr>
        <w:pStyle w:val="BookText"/>
        <w:rPr/>
      </w:pPr>
      <w:r>
        <w:rPr>
          <w:rFonts w:ascii="IRNazanin" w:hAnsi="IRNazanin" w:eastAsia="IRNazanin"/>
          <w:color w:val="111111"/>
          <w:sz w:val="28"/>
          <w:sz w:val="28"/>
          <w:szCs w:val="28"/>
          <w:rtl w:val="true"/>
          <w:lang w:bidi="fa-IR"/>
        </w:rPr>
        <w:t>تو مگر کردی گذر بر اصفهان</w:t>
      </w:r>
    </w:p>
    <w:p>
      <w:pPr>
        <w:pStyle w:val="Heading3"/>
        <w:numPr>
          <w:ilvl w:val="2"/>
          <w:numId w:val="1"/>
        </w:numPr>
        <w:rPr/>
      </w:pPr>
      <w:bookmarkStart w:id="211" w:name="__RefHeading___Toc1229947_211673320"/>
      <w:bookmarkStart w:id="212" w:name="_Toc90"/>
      <w:bookmarkEnd w:id="211"/>
      <w:r>
        <w:rPr>
          <w:rtl w:val="true"/>
        </w:rPr>
        <w:t>غم و شادی</w:t>
      </w:r>
      <w:bookmarkEnd w:id="212"/>
    </w:p>
    <w:p>
      <w:pPr>
        <w:pStyle w:val="BookText"/>
        <w:rPr/>
      </w:pPr>
      <w:r>
        <w:rPr>
          <w:rFonts w:ascii="IRNazanin" w:hAnsi="IRNazanin" w:eastAsia="IRNazanin"/>
          <w:color w:val="111111"/>
          <w:sz w:val="28"/>
          <w:sz w:val="28"/>
          <w:szCs w:val="28"/>
          <w:rtl w:val="true"/>
          <w:lang w:bidi="fa-IR"/>
        </w:rPr>
        <w:t>از سخنان یکی از صاحبدلان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علیه السلام پیراهنش را از مصر سوی پدرش فرستاد، چرا که همان پیراهن زمانی که آلوده به خون بود، آغازگر حزن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خواست که خوشحالی پدر از همان چیزی باشد که مایه اندوهناکی او شد</w:t>
      </w:r>
      <w:r>
        <w:rPr>
          <w:rFonts w:eastAsia="IRNazanin" w:cs="IRNazanin"/>
          <w:color w:val="111111"/>
          <w:sz w:val="28"/>
          <w:szCs w:val="28"/>
          <w:rtl w:val="true"/>
          <w:lang w:bidi="fa-IR"/>
        </w:rPr>
        <w:t>.</w:t>
      </w:r>
    </w:p>
    <w:p>
      <w:pPr>
        <w:pStyle w:val="Heading3"/>
        <w:numPr>
          <w:ilvl w:val="2"/>
          <w:numId w:val="1"/>
        </w:numPr>
        <w:rPr/>
      </w:pPr>
      <w:bookmarkStart w:id="213" w:name="__RefHeading___Toc1229949_211673320"/>
      <w:bookmarkStart w:id="214" w:name="_Toc91"/>
      <w:bookmarkEnd w:id="213"/>
      <w:r>
        <w:rPr>
          <w:rtl w:val="true"/>
        </w:rPr>
        <w:t>لذت دنیا</w:t>
      </w:r>
      <w:bookmarkEnd w:id="2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لذتها نگریستم دیدم همه جز هفت چیز ملال آورند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گوشت بره، آب سرد، لباس فاخر، بوی خوش، بستر خواب، نگاه به</w:t>
      </w:r>
    </w:p>
    <w:p>
      <w:pPr>
        <w:pStyle w:val="BookText"/>
        <w:rPr/>
      </w:pPr>
      <w:r>
        <w:rPr>
          <w:rFonts w:ascii="IRNazanin" w:hAnsi="IRNazanin" w:eastAsia="IRNazanin"/>
          <w:color w:val="111111"/>
          <w:sz w:val="28"/>
          <w:sz w:val="28"/>
          <w:szCs w:val="28"/>
          <w:rtl w:val="true"/>
          <w:lang w:bidi="fa-IR"/>
        </w:rPr>
        <w:t>زیبای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از گفتگو و مجالست با مردم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خبرم مپرس از من چو مقابل من آیی</w:t>
      </w:r>
    </w:p>
    <w:p>
      <w:pPr>
        <w:pStyle w:val="BookText"/>
        <w:rPr/>
      </w:pPr>
      <w:r>
        <w:rPr>
          <w:rFonts w:ascii="IRNazanin" w:hAnsi="IRNazanin" w:eastAsia="IRNazanin"/>
          <w:color w:val="111111"/>
          <w:sz w:val="28"/>
          <w:sz w:val="28"/>
          <w:szCs w:val="28"/>
          <w:rtl w:val="true"/>
          <w:lang w:bidi="fa-IR"/>
        </w:rPr>
        <w:t>که چه در رخ تو بینم ز خودم خبر نباشد</w:t>
      </w:r>
    </w:p>
    <w:p>
      <w:pPr>
        <w:pStyle w:val="BookText"/>
        <w:rPr/>
      </w:pPr>
      <w:r>
        <w:rPr>
          <w:rFonts w:ascii="IRNazanin" w:hAnsi="IRNazanin" w:eastAsia="IRNazanin"/>
          <w:color w:val="111111"/>
          <w:sz w:val="28"/>
          <w:sz w:val="28"/>
          <w:szCs w:val="28"/>
          <w:rtl w:val="true"/>
          <w:lang w:bidi="fa-IR"/>
        </w:rPr>
        <w:t>مردمان در من و بیهوشی من حیرانند</w:t>
      </w:r>
    </w:p>
    <w:p>
      <w:pPr>
        <w:pStyle w:val="BookText"/>
        <w:rPr/>
      </w:pPr>
      <w:r>
        <w:rPr>
          <w:rFonts w:ascii="IRNazanin" w:hAnsi="IRNazanin" w:eastAsia="IRNazanin"/>
          <w:color w:val="111111"/>
          <w:sz w:val="28"/>
          <w:sz w:val="28"/>
          <w:szCs w:val="28"/>
          <w:rtl w:val="true"/>
          <w:lang w:bidi="fa-IR"/>
        </w:rPr>
        <w:t>من در آن کس که ترا بیند و حیران نشود</w:t>
      </w:r>
    </w:p>
    <w:p>
      <w:pPr>
        <w:pStyle w:val="BookText"/>
        <w:rPr/>
      </w:pPr>
      <w:r>
        <w:rPr>
          <w:rFonts w:ascii="IRNazanin" w:hAnsi="IRNazanin" w:eastAsia="IRNazanin"/>
          <w:color w:val="111111"/>
          <w:sz w:val="28"/>
          <w:sz w:val="28"/>
          <w:szCs w:val="28"/>
          <w:rtl w:val="true"/>
          <w:lang w:bidi="fa-IR"/>
        </w:rPr>
        <w:t>ساکنان سر کوی تو نباشند بهوش</w:t>
      </w:r>
    </w:p>
    <w:p>
      <w:pPr>
        <w:pStyle w:val="BookText"/>
        <w:rPr/>
      </w:pPr>
      <w:r>
        <w:rPr>
          <w:rFonts w:ascii="IRNazanin" w:hAnsi="IRNazanin" w:eastAsia="IRNazanin"/>
          <w:color w:val="111111"/>
          <w:sz w:val="28"/>
          <w:sz w:val="28"/>
          <w:szCs w:val="28"/>
          <w:rtl w:val="true"/>
          <w:lang w:bidi="fa-IR"/>
        </w:rPr>
        <w:t>این زمینی است که از وی همه مجنون خیزد</w:t>
      </w:r>
    </w:p>
    <w:p>
      <w:pPr>
        <w:pStyle w:val="BookText"/>
        <w:rPr/>
      </w:pPr>
      <w:r>
        <w:rPr>
          <w:rFonts w:ascii="IRNazanin" w:hAnsi="IRNazanin" w:eastAsia="IRNazanin"/>
          <w:color w:val="111111"/>
          <w:sz w:val="28"/>
          <w:sz w:val="28"/>
          <w:szCs w:val="28"/>
          <w:rtl w:val="true"/>
          <w:lang w:bidi="fa-IR"/>
        </w:rPr>
        <w:t>دی که رسوا شده‌ای دیدی و گفتی این کیست</w:t>
      </w:r>
    </w:p>
    <w:p>
      <w:pPr>
        <w:pStyle w:val="BookText"/>
        <w:rPr/>
      </w:pPr>
      <w:r>
        <w:rPr>
          <w:rFonts w:ascii="IRNazanin" w:hAnsi="IRNazanin" w:eastAsia="IRNazanin"/>
          <w:color w:val="111111"/>
          <w:sz w:val="28"/>
          <w:sz w:val="28"/>
          <w:szCs w:val="28"/>
          <w:rtl w:val="true"/>
          <w:lang w:bidi="fa-IR"/>
        </w:rPr>
        <w:t>دامن آلوده به خون خسرو تو دامن بود</w:t>
      </w:r>
    </w:p>
    <w:p>
      <w:pPr>
        <w:pStyle w:val="BookText"/>
        <w:rPr/>
      </w:pPr>
      <w:r>
        <w:rPr>
          <w:rFonts w:ascii="IRNazanin" w:hAnsi="IRNazanin" w:eastAsia="IRNazanin"/>
          <w:color w:val="111111"/>
          <w:sz w:val="28"/>
          <w:sz w:val="28"/>
          <w:szCs w:val="28"/>
          <w:rtl w:val="true"/>
          <w:lang w:bidi="fa-IR"/>
        </w:rPr>
        <w:t>قامتت راست چو تیر است و عجائب تیری</w:t>
      </w:r>
    </w:p>
    <w:p>
      <w:pPr>
        <w:pStyle w:val="BookText"/>
        <w:rPr/>
      </w:pPr>
      <w:r>
        <w:rPr>
          <w:rFonts w:ascii="IRNazanin" w:hAnsi="IRNazanin" w:eastAsia="IRNazanin"/>
          <w:color w:val="111111"/>
          <w:sz w:val="28"/>
          <w:sz w:val="28"/>
          <w:szCs w:val="28"/>
          <w:rtl w:val="true"/>
          <w:lang w:bidi="fa-IR"/>
        </w:rPr>
        <w:t>که زمن دور و مرا در دل و در جان گذرد</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مریض عشق اگر صد بود علاج یکی است</w:t>
      </w:r>
    </w:p>
    <w:p>
      <w:pPr>
        <w:pStyle w:val="BookText"/>
        <w:rPr/>
      </w:pPr>
      <w:r>
        <w:rPr>
          <w:rFonts w:ascii="IRNazanin" w:hAnsi="IRNazanin" w:eastAsia="IRNazanin"/>
          <w:color w:val="111111"/>
          <w:sz w:val="28"/>
          <w:sz w:val="28"/>
          <w:szCs w:val="28"/>
          <w:rtl w:val="true"/>
          <w:lang w:bidi="fa-IR"/>
        </w:rPr>
        <w:t xml:space="preserve">مرض یکی و طبیعت یکی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p>
    <w:p>
      <w:pPr>
        <w:pStyle w:val="BookText"/>
        <w:rPr/>
      </w:pPr>
      <w:r>
        <w:rPr>
          <w:rFonts w:ascii="IRNazanin" w:hAnsi="IRNazanin" w:eastAsia="IRNazanin"/>
          <w:color w:val="111111"/>
          <w:sz w:val="28"/>
          <w:sz w:val="28"/>
          <w:szCs w:val="28"/>
          <w:rtl w:val="true"/>
          <w:lang w:bidi="fa-IR"/>
        </w:rPr>
        <w:t>تمام طالب وصلیم و وصل می‌طلبیم</w:t>
      </w:r>
    </w:p>
    <w:p>
      <w:pPr>
        <w:pStyle w:val="BookText"/>
        <w:rPr/>
      </w:pPr>
      <w:r>
        <w:rPr>
          <w:rFonts w:ascii="IRNazanin" w:hAnsi="IRNazanin" w:eastAsia="IRNazanin"/>
          <w:color w:val="111111"/>
          <w:sz w:val="28"/>
          <w:sz w:val="28"/>
          <w:szCs w:val="28"/>
          <w:rtl w:val="true"/>
          <w:lang w:bidi="fa-IR"/>
        </w:rPr>
        <w:t>اگر یکیم و اگر صد که احتیاج یکی است</w:t>
      </w:r>
    </w:p>
    <w:p>
      <w:pPr>
        <w:pStyle w:val="BookText"/>
        <w:rPr/>
      </w:pPr>
      <w:r>
        <w:rPr>
          <w:rFonts w:ascii="IRNazanin" w:hAnsi="IRNazanin" w:eastAsia="IRNazanin"/>
          <w:color w:val="111111"/>
          <w:sz w:val="28"/>
          <w:sz w:val="28"/>
          <w:szCs w:val="28"/>
          <w:rtl w:val="true"/>
          <w:lang w:bidi="fa-IR"/>
        </w:rPr>
        <w:t>بجز فساد مجو وحشی از طبیعت دهر</w:t>
      </w:r>
    </w:p>
    <w:p>
      <w:pPr>
        <w:pStyle w:val="BookText"/>
        <w:rPr/>
      </w:pPr>
      <w:r>
        <w:rPr>
          <w:rFonts w:ascii="IRNazanin" w:hAnsi="IRNazanin" w:eastAsia="IRNazanin"/>
          <w:color w:val="111111"/>
          <w:sz w:val="28"/>
          <w:sz w:val="28"/>
          <w:szCs w:val="28"/>
          <w:rtl w:val="true"/>
          <w:lang w:bidi="fa-IR"/>
        </w:rPr>
        <w:t>که وضع عنصر و تألیف و امتزاج یکی است</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شد وقت آن دیگر که من ترک شکیبایی کنم</w:t>
      </w:r>
    </w:p>
    <w:p>
      <w:pPr>
        <w:pStyle w:val="BookText"/>
        <w:rPr/>
      </w:pPr>
      <w:r>
        <w:rPr>
          <w:rFonts w:ascii="IRNazanin" w:hAnsi="IRNazanin" w:eastAsia="IRNazanin"/>
          <w:color w:val="111111"/>
          <w:sz w:val="28"/>
          <w:sz w:val="28"/>
          <w:szCs w:val="28"/>
          <w:rtl w:val="true"/>
          <w:lang w:bidi="fa-IR"/>
        </w:rPr>
        <w:t>ناموس را یک سو نهم بنیاد رسوایی کنم</w:t>
      </w:r>
    </w:p>
    <w:p>
      <w:pPr>
        <w:pStyle w:val="BookText"/>
        <w:rPr/>
      </w:pPr>
      <w:r>
        <w:rPr>
          <w:rFonts w:ascii="IRNazanin" w:hAnsi="IRNazanin" w:eastAsia="IRNazanin"/>
          <w:color w:val="111111"/>
          <w:sz w:val="28"/>
          <w:sz w:val="28"/>
          <w:szCs w:val="28"/>
          <w:rtl w:val="true"/>
          <w:lang w:bidi="fa-IR"/>
        </w:rPr>
        <w:t>چندان بکوشم در وفا کز من نپوشد راز خود</w:t>
      </w:r>
    </w:p>
    <w:p>
      <w:pPr>
        <w:pStyle w:val="BookText"/>
        <w:rPr/>
      </w:pPr>
      <w:r>
        <w:rPr>
          <w:rFonts w:ascii="IRNazanin" w:hAnsi="IRNazanin" w:eastAsia="IRNazanin"/>
          <w:color w:val="111111"/>
          <w:sz w:val="28"/>
          <w:sz w:val="28"/>
          <w:szCs w:val="28"/>
          <w:rtl w:val="true"/>
          <w:lang w:bidi="fa-IR"/>
        </w:rPr>
        <w:t>هم محرم مجلس شوم هم باده پیمایی کنم</w:t>
      </w:r>
    </w:p>
    <w:p>
      <w:pPr>
        <w:pStyle w:val="BookText"/>
        <w:rPr/>
      </w:pPr>
      <w:r>
        <w:rPr>
          <w:rFonts w:ascii="IRNazanin" w:hAnsi="IRNazanin" w:eastAsia="IRNazanin"/>
          <w:color w:val="111111"/>
          <w:sz w:val="28"/>
          <w:sz w:val="28"/>
          <w:szCs w:val="28"/>
          <w:rtl w:val="true"/>
          <w:lang w:bidi="fa-IR"/>
        </w:rPr>
        <w:t>تو خفته و من هر شبی در خلوت جان آرمت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نگهبانی دهم خاطر تماشایی کنم</w:t>
      </w:r>
      <w:bookmarkStart w:id="215" w:name="pg145_592"/>
    </w:p>
    <w:p>
      <w:pPr>
        <w:pStyle w:val="BookText"/>
        <w:rPr/>
      </w:pPr>
      <w:bookmarkEnd w:id="215"/>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یک جو غم ایام نداریم و خوشیم</w:t>
      </w:r>
    </w:p>
    <w:p>
      <w:pPr>
        <w:pStyle w:val="BookText"/>
        <w:rPr/>
      </w:pPr>
      <w:r>
        <w:rPr>
          <w:rFonts w:ascii="IRNazanin" w:hAnsi="IRNazanin" w:eastAsia="IRNazanin"/>
          <w:color w:val="111111"/>
          <w:sz w:val="28"/>
          <w:sz w:val="28"/>
          <w:szCs w:val="28"/>
          <w:rtl w:val="true"/>
          <w:lang w:bidi="fa-IR"/>
        </w:rPr>
        <w:t>گه چاشت گهی شام نداریم و خوشیم</w:t>
      </w:r>
    </w:p>
    <w:p>
      <w:pPr>
        <w:pStyle w:val="BookText"/>
        <w:rPr/>
      </w:pPr>
      <w:r>
        <w:rPr>
          <w:rFonts w:ascii="IRNazanin" w:hAnsi="IRNazanin" w:eastAsia="IRNazanin"/>
          <w:color w:val="111111"/>
          <w:sz w:val="28"/>
          <w:sz w:val="28"/>
          <w:szCs w:val="28"/>
          <w:rtl w:val="true"/>
          <w:lang w:bidi="fa-IR"/>
        </w:rPr>
        <w:t>چون پخته به ما می‌رسد از عالم غیب</w:t>
      </w:r>
    </w:p>
    <w:p>
      <w:pPr>
        <w:pStyle w:val="BookText"/>
        <w:rPr/>
      </w:pPr>
      <w:r>
        <w:rPr>
          <w:rFonts w:ascii="IRNazanin" w:hAnsi="IRNazanin" w:eastAsia="IRNazanin"/>
          <w:color w:val="111111"/>
          <w:sz w:val="28"/>
          <w:sz w:val="28"/>
          <w:szCs w:val="28"/>
          <w:rtl w:val="true"/>
          <w:lang w:bidi="fa-IR"/>
        </w:rPr>
        <w:t>از کس طمع خام نداریم و خوشیم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گر قسمت ما از تو جفا افتاده‌است</w:t>
      </w:r>
    </w:p>
    <w:p>
      <w:pPr>
        <w:pStyle w:val="BookText"/>
        <w:rPr/>
      </w:pPr>
      <w:r>
        <w:rPr>
          <w:rFonts w:ascii="IRNazanin" w:hAnsi="IRNazanin" w:eastAsia="IRNazanin"/>
          <w:color w:val="111111"/>
          <w:sz w:val="28"/>
          <w:sz w:val="28"/>
          <w:szCs w:val="28"/>
          <w:rtl w:val="true"/>
          <w:lang w:bidi="fa-IR"/>
        </w:rPr>
        <w:t>آن نیز هم از طالع ما افتاده‌است</w:t>
      </w:r>
    </w:p>
    <w:p>
      <w:pPr>
        <w:pStyle w:val="BookText"/>
        <w:rPr/>
      </w:pPr>
      <w:r>
        <w:rPr>
          <w:rFonts w:ascii="IRNazanin" w:hAnsi="IRNazanin" w:eastAsia="IRNazanin"/>
          <w:color w:val="111111"/>
          <w:sz w:val="28"/>
          <w:sz w:val="28"/>
          <w:szCs w:val="28"/>
          <w:rtl w:val="true"/>
          <w:lang w:bidi="fa-IR"/>
        </w:rPr>
        <w:t>داری لب و دندان و دهان شیرین</w:t>
      </w:r>
    </w:p>
    <w:p>
      <w:pPr>
        <w:pStyle w:val="BookText"/>
        <w:rPr/>
      </w:pPr>
      <w:r>
        <w:rPr>
          <w:rFonts w:ascii="IRNazanin" w:hAnsi="IRNazanin" w:eastAsia="IRNazanin"/>
          <w:color w:val="111111"/>
          <w:sz w:val="28"/>
          <w:sz w:val="28"/>
          <w:szCs w:val="28"/>
          <w:rtl w:val="true"/>
          <w:lang w:bidi="fa-IR"/>
        </w:rPr>
        <w:t>تلخی زبانت از کجا افتاده‌است</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از بسکه زدم شیشه‌ی تقوی بر سنگ</w:t>
      </w:r>
    </w:p>
    <w:p>
      <w:pPr>
        <w:pStyle w:val="BookText"/>
        <w:rPr/>
      </w:pPr>
      <w:r>
        <w:rPr>
          <w:rFonts w:ascii="IRNazanin" w:hAnsi="IRNazanin" w:eastAsia="IRNazanin"/>
          <w:color w:val="111111"/>
          <w:sz w:val="28"/>
          <w:sz w:val="28"/>
          <w:szCs w:val="28"/>
          <w:rtl w:val="true"/>
          <w:lang w:bidi="fa-IR"/>
        </w:rPr>
        <w:t>وز بسکه به معصیت فرو بردم چنگ</w:t>
      </w:r>
    </w:p>
    <w:p>
      <w:pPr>
        <w:pStyle w:val="BookText"/>
        <w:rPr/>
      </w:pPr>
      <w:r>
        <w:rPr>
          <w:rFonts w:ascii="IRNazanin" w:hAnsi="IRNazanin" w:eastAsia="IRNazanin"/>
          <w:color w:val="111111"/>
          <w:sz w:val="28"/>
          <w:sz w:val="28"/>
          <w:szCs w:val="28"/>
          <w:rtl w:val="true"/>
          <w:lang w:bidi="fa-IR"/>
        </w:rPr>
        <w:t>اهل اسلام از مسلمانی من</w:t>
      </w:r>
    </w:p>
    <w:p>
      <w:pPr>
        <w:pStyle w:val="BookText"/>
        <w:rPr/>
      </w:pPr>
      <w:r>
        <w:rPr>
          <w:rFonts w:ascii="IRNazanin" w:hAnsi="IRNazanin" w:eastAsia="IRNazanin"/>
          <w:color w:val="111111"/>
          <w:sz w:val="28"/>
          <w:sz w:val="28"/>
          <w:szCs w:val="28"/>
          <w:rtl w:val="true"/>
          <w:lang w:bidi="fa-IR"/>
        </w:rPr>
        <w:t>صد ننگ کشیدند ز کفار فرنگ</w:t>
      </w:r>
    </w:p>
    <w:p>
      <w:pPr>
        <w:pStyle w:val="Heading3"/>
        <w:numPr>
          <w:ilvl w:val="2"/>
          <w:numId w:val="1"/>
        </w:numPr>
        <w:rPr/>
      </w:pPr>
      <w:bookmarkStart w:id="216" w:name="__RefHeading___Toc1229951_211673320"/>
      <w:bookmarkStart w:id="217" w:name="_Toc92"/>
      <w:bookmarkEnd w:id="216"/>
      <w:r>
        <w:rPr>
          <w:rtl w:val="true"/>
        </w:rPr>
        <w:t>اثر تیغ وقت</w:t>
      </w:r>
      <w:bookmarkEnd w:id="217"/>
    </w:p>
    <w:p>
      <w:pPr>
        <w:pStyle w:val="BookText"/>
        <w:rPr/>
      </w:pPr>
      <w:r>
        <w:rPr>
          <w:rFonts w:ascii="IRNazanin" w:hAnsi="IRNazanin" w:eastAsia="IRNazanin"/>
          <w:color w:val="111111"/>
          <w:sz w:val="28"/>
          <w:sz w:val="28"/>
          <w:szCs w:val="28"/>
          <w:rtl w:val="true"/>
          <w:lang w:bidi="fa-IR"/>
        </w:rPr>
        <w:t>شاید از جامی باشد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را تیغ گفته‌اند بران</w:t>
      </w:r>
    </w:p>
    <w:p>
      <w:pPr>
        <w:pStyle w:val="BookText"/>
        <w:rPr/>
      </w:pPr>
      <w:r>
        <w:rPr>
          <w:rFonts w:ascii="IRNazanin" w:hAnsi="IRNazanin" w:eastAsia="IRNazanin"/>
          <w:color w:val="111111"/>
          <w:sz w:val="28"/>
          <w:sz w:val="28"/>
          <w:szCs w:val="28"/>
          <w:rtl w:val="true"/>
          <w:lang w:bidi="fa-IR"/>
        </w:rPr>
        <w:t>که بود بی‌توقفی گذران</w:t>
      </w:r>
    </w:p>
    <w:p>
      <w:pPr>
        <w:pStyle w:val="BookText"/>
        <w:rPr/>
      </w:pPr>
      <w:r>
        <w:rPr>
          <w:rFonts w:ascii="IRNazanin" w:hAnsi="IRNazanin" w:eastAsia="IRNazanin"/>
          <w:color w:val="111111"/>
          <w:sz w:val="28"/>
          <w:sz w:val="28"/>
          <w:szCs w:val="28"/>
          <w:rtl w:val="true"/>
          <w:lang w:bidi="fa-IR"/>
        </w:rPr>
        <w:t>هر کجا تیز بگذرد آن تیغ</w:t>
      </w:r>
    </w:p>
    <w:p>
      <w:pPr>
        <w:pStyle w:val="BookText"/>
        <w:rPr/>
      </w:pPr>
      <w:r>
        <w:rPr>
          <w:rFonts w:ascii="IRNazanin" w:hAnsi="IRNazanin" w:eastAsia="IRNazanin"/>
          <w:color w:val="111111"/>
          <w:sz w:val="28"/>
          <w:sz w:val="28"/>
          <w:szCs w:val="28"/>
          <w:rtl w:val="true"/>
          <w:lang w:bidi="fa-IR"/>
        </w:rPr>
        <w:t>وانگردد بوای وای و دریغ</w:t>
      </w:r>
    </w:p>
    <w:p>
      <w:pPr>
        <w:pStyle w:val="BookText"/>
        <w:rPr/>
      </w:pPr>
      <w:r>
        <w:rPr>
          <w:rFonts w:ascii="IRNazanin" w:hAnsi="IRNazanin" w:eastAsia="IRNazanin"/>
          <w:color w:val="111111"/>
          <w:sz w:val="28"/>
          <w:sz w:val="28"/>
          <w:szCs w:val="28"/>
          <w:rtl w:val="true"/>
          <w:lang w:bidi="fa-IR"/>
        </w:rPr>
        <w:t>گر چه باشد گذشتنش نفسی</w:t>
      </w:r>
    </w:p>
    <w:p>
      <w:pPr>
        <w:pStyle w:val="BookText"/>
        <w:rPr/>
      </w:pPr>
      <w:r>
        <w:rPr>
          <w:rFonts w:ascii="IRNazanin" w:hAnsi="IRNazanin" w:eastAsia="IRNazanin"/>
          <w:color w:val="111111"/>
          <w:sz w:val="28"/>
          <w:sz w:val="28"/>
          <w:szCs w:val="28"/>
          <w:rtl w:val="true"/>
          <w:lang w:bidi="fa-IR"/>
        </w:rPr>
        <w:t>لیک تأثیر آن قویست بسی</w:t>
      </w:r>
    </w:p>
    <w:p>
      <w:pPr>
        <w:pStyle w:val="Heading3"/>
        <w:numPr>
          <w:ilvl w:val="2"/>
          <w:numId w:val="1"/>
        </w:numPr>
        <w:rPr/>
      </w:pPr>
      <w:bookmarkStart w:id="218" w:name="__RefHeading___Toc1229953_211673320"/>
      <w:bookmarkStart w:id="219" w:name="_Toc93"/>
      <w:bookmarkEnd w:id="218"/>
      <w:r>
        <w:rPr>
          <w:rtl w:val="true"/>
        </w:rPr>
        <w:t>مکر زنان</w:t>
      </w:r>
      <w:bookmarkEnd w:id="219"/>
    </w:p>
    <w:p>
      <w:pPr>
        <w:pStyle w:val="BookText"/>
        <w:rPr/>
      </w:pPr>
      <w:r>
        <w:rPr>
          <w:rFonts w:ascii="Amiri" w:hAnsi="Amiri" w:eastAsia="Amiri" w:cs="Amiri"/>
          <w:color w:val="111111"/>
          <w:sz w:val="28"/>
          <w:sz w:val="28"/>
          <w:szCs w:val="28"/>
          <w:rtl w:val="true"/>
          <w:lang w:bidi="ar-SA"/>
        </w:rPr>
        <w:t xml:space="preserve">زمخشری در تفسیر إِنَّ کَیْدَکُنَّ عَظِیمٌ </w:t>
      </w:r>
      <w:r>
        <w:rPr>
          <w:rStyle w:val="FootnoteAnchor"/>
          <w:rtl w:val="true"/>
        </w:rPr>
        <w:footnoteReference w:id="7"/>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کید زن را بزرگ شمرده هرچند مکر مردان هم بسیار است چرا که آنان لطیف‌تر و نازک‌تر کید خود را اعمال می‌کنند، یعنی در واقع حیله گری آنان توأم با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زمخشری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کوتاه قد با امثال خودشان آشوبی بپا می‌کنند که با دیگران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زنان بیشتر از ابلیس می‌ترسم چرا که خدای متعال کید ابلیس را ضعیف و کید زن را بزرگ دانسته‌است</w:t>
      </w:r>
      <w:r>
        <w:rPr>
          <w:rFonts w:eastAsia="IRNazanin" w:cs="IRNazanin"/>
          <w:color w:val="111111"/>
          <w:sz w:val="28"/>
          <w:szCs w:val="28"/>
          <w:rtl w:val="true"/>
          <w:lang w:bidi="fa-IR"/>
        </w:rPr>
        <w:t>.</w:t>
      </w:r>
    </w:p>
    <w:p>
      <w:pPr>
        <w:pStyle w:val="Heading3"/>
        <w:numPr>
          <w:ilvl w:val="2"/>
          <w:numId w:val="1"/>
        </w:numPr>
        <w:rPr/>
      </w:pPr>
      <w:bookmarkStart w:id="220" w:name="__RefHeading___Toc1229955_211673320"/>
      <w:bookmarkStart w:id="221" w:name="_Toc94"/>
      <w:bookmarkEnd w:id="220"/>
      <w:r>
        <w:rPr>
          <w:rtl w:val="true"/>
        </w:rPr>
        <w:t>چند مسأله ریاضی</w:t>
      </w:r>
      <w:bookmarkEnd w:id="221"/>
    </w:p>
    <w:p>
      <w:pPr>
        <w:pStyle w:val="BookText"/>
        <w:rPr/>
      </w:pPr>
      <w:r>
        <w:rPr>
          <w:rFonts w:ascii="IRNazanin" w:hAnsi="IRNazanin" w:eastAsia="IRNazanin"/>
          <w:color w:val="111111"/>
          <w:sz w:val="28"/>
          <w:sz w:val="28"/>
          <w:szCs w:val="28"/>
          <w:rtl w:val="true"/>
          <w:lang w:bidi="fa-IR"/>
        </w:rPr>
        <w:t>اگر سئوال شود از ترکیب حروف معجم به شرط اینکه دو حرف از یک جنس در یک کلمه نیاید، چند کلمه دو حرفی ایجاد می‌شود؟ در پاسخ وی، دو عدد زیر را تقسیم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bookmarkStart w:id="222" w:name="pg145_593"/>
    </w:p>
    <w:p>
      <w:pPr>
        <w:pStyle w:val="BookText"/>
        <w:rPr/>
      </w:pPr>
      <w:bookmarkEnd w:id="222"/>
      <w:r>
        <w:rPr>
          <w:rFonts w:ascii="IRNazanin" w:hAnsi="IRNazanin" w:eastAsia="IRNazanin"/>
          <w:color w:val="111111"/>
          <w:sz w:val="28"/>
          <w:sz w:val="28"/>
          <w:szCs w:val="28"/>
          <w:rtl w:val="true"/>
          <w:lang w:bidi="fa-IR"/>
        </w:rPr>
        <w:t>اگر بگویند چند کلمه سه حرفی بدست می‌آید؟ دو عدد زیر را تقسیم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p>
    <w:p>
      <w:pPr>
        <w:pStyle w:val="BookText"/>
        <w:rPr/>
      </w:pPr>
      <w:r>
        <w:rPr>
          <w:rFonts w:ascii="IRNazanin" w:hAnsi="IRNazanin" w:eastAsia="IRNazanin"/>
          <w:color w:val="111111"/>
          <w:sz w:val="28"/>
          <w:sz w:val="28"/>
          <w:szCs w:val="28"/>
          <w:rtl w:val="true"/>
          <w:lang w:bidi="fa-IR"/>
        </w:rPr>
        <w:t>اگر بگویند چند کلمه رباعی بدست می‌آید؟ دو عدد زیر را تقسیم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19656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23" w:name="__RefHeading___Toc1229957_211673320"/>
      <w:bookmarkStart w:id="224" w:name="_Toc95"/>
      <w:bookmarkEnd w:id="223"/>
      <w:r>
        <w:rPr>
          <w:rtl w:val="true"/>
        </w:rPr>
        <w:t>مساحت جسم</w:t>
      </w:r>
      <w:bookmarkEnd w:id="224"/>
    </w:p>
    <w:p>
      <w:pPr>
        <w:pStyle w:val="BookText"/>
        <w:rPr/>
      </w:pPr>
      <w:r>
        <w:rPr>
          <w:rFonts w:ascii="IRNazanin" w:hAnsi="IRNazanin" w:eastAsia="IRNazanin"/>
          <w:color w:val="111111"/>
          <w:sz w:val="28"/>
          <w:sz w:val="28"/>
          <w:szCs w:val="28"/>
          <w:rtl w:val="true"/>
          <w:lang w:bidi="fa-IR"/>
        </w:rPr>
        <w:t>راه بدست آوردن مساحت اجسامی مانند فیل و شتر که یافتن مساحت آنها سخت است این است که آنها را داخل حوض مربع آب قرار داده و آب حوض اندازه‌گیری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حوض خارج کرده و باز اندازه‌گیری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 شده مساحت تقریبی آن اجسام است</w:t>
      </w:r>
      <w:r>
        <w:rPr>
          <w:rFonts w:eastAsia="IRNazanin" w:cs="IRNazanin"/>
          <w:color w:val="111111"/>
          <w:sz w:val="28"/>
          <w:szCs w:val="28"/>
          <w:rtl w:val="true"/>
          <w:lang w:bidi="fa-IR"/>
        </w:rPr>
        <w:t>.</w:t>
      </w:r>
    </w:p>
    <w:p>
      <w:pPr>
        <w:pStyle w:val="Heading3"/>
        <w:numPr>
          <w:ilvl w:val="2"/>
          <w:numId w:val="1"/>
        </w:numPr>
        <w:rPr/>
      </w:pPr>
      <w:bookmarkStart w:id="225" w:name="__RefHeading___Toc1229959_211673320"/>
      <w:bookmarkStart w:id="226" w:name="_Toc96"/>
      <w:bookmarkEnd w:id="225"/>
      <w:r>
        <w:rPr>
          <w:rtl w:val="true"/>
        </w:rPr>
        <w:t>سیره محمدی صلی الله علیه و آله</w:t>
      </w:r>
      <w:bookmarkEnd w:id="226"/>
    </w:p>
    <w:p>
      <w:pPr>
        <w:pStyle w:val="BookText"/>
        <w:rPr/>
      </w:pPr>
      <w:r>
        <w:rPr>
          <w:rFonts w:ascii="IRNazanin" w:hAnsi="IRNazanin" w:eastAsia="IRNazanin"/>
          <w:color w:val="111111"/>
          <w:sz w:val="28"/>
          <w:sz w:val="28"/>
          <w:szCs w:val="28"/>
          <w:rtl w:val="true"/>
          <w:lang w:bidi="fa-IR"/>
        </w:rPr>
        <w:t>یحیی بن معاذ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دانشمندان که کاخهایتان قیصری و خانه‌هایتان کسرایی و مرکب‌هایتان قارونی و ظرفهایتان فرعونی و اخلاقتان نمرودی و خوراکهایتان جاهلی و روشتان سلطانی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چیزتان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دین فروشی کنی که تا سازی</w:t>
      </w:r>
    </w:p>
    <w:p>
      <w:pPr>
        <w:pStyle w:val="BookText"/>
        <w:rPr/>
      </w:pPr>
      <w:r>
        <w:rPr>
          <w:rFonts w:ascii="IRNazanin" w:hAnsi="IRNazanin" w:eastAsia="IRNazanin"/>
          <w:color w:val="111111"/>
          <w:sz w:val="28"/>
          <w:sz w:val="28"/>
          <w:szCs w:val="28"/>
          <w:rtl w:val="true"/>
          <w:lang w:bidi="fa-IR"/>
        </w:rPr>
        <w:t>بارکی نقره خنک و زین زرکند</w:t>
      </w:r>
    </w:p>
    <w:p>
      <w:pPr>
        <w:pStyle w:val="BookText"/>
        <w:rPr/>
      </w:pPr>
      <w:r>
        <w:rPr>
          <w:rFonts w:ascii="IRNazanin" w:hAnsi="IRNazanin" w:eastAsia="IRNazanin"/>
          <w:color w:val="111111"/>
          <w:sz w:val="28"/>
          <w:sz w:val="28"/>
          <w:szCs w:val="28"/>
          <w:rtl w:val="true"/>
          <w:lang w:bidi="fa-IR"/>
        </w:rPr>
        <w:t>گویی از بهر حرمت علمست</w:t>
      </w:r>
    </w:p>
    <w:p>
      <w:pPr>
        <w:pStyle w:val="BookText"/>
        <w:rPr/>
      </w:pPr>
      <w:r>
        <w:rPr>
          <w:rFonts w:ascii="IRNazanin" w:hAnsi="IRNazanin" w:eastAsia="IRNazanin"/>
          <w:color w:val="111111"/>
          <w:sz w:val="28"/>
          <w:sz w:val="28"/>
          <w:szCs w:val="28"/>
          <w:rtl w:val="true"/>
          <w:lang w:bidi="fa-IR"/>
        </w:rPr>
        <w:t>این همه طمطراق خنک و سمند</w:t>
      </w:r>
    </w:p>
    <w:p>
      <w:pPr>
        <w:pStyle w:val="BookText"/>
        <w:rPr/>
      </w:pPr>
      <w:r>
        <w:rPr>
          <w:rFonts w:ascii="IRNazanin" w:hAnsi="IRNazanin" w:eastAsia="IRNazanin"/>
          <w:color w:val="111111"/>
          <w:sz w:val="28"/>
          <w:sz w:val="28"/>
          <w:szCs w:val="28"/>
          <w:rtl w:val="true"/>
          <w:lang w:bidi="fa-IR"/>
        </w:rPr>
        <w:t>علم از این ترهات مستغنی است</w:t>
      </w:r>
    </w:p>
    <w:p>
      <w:pPr>
        <w:pStyle w:val="BookText"/>
        <w:rPr/>
      </w:pPr>
      <w:r>
        <w:rPr>
          <w:rFonts w:ascii="IRNazanin" w:hAnsi="IRNazanin" w:eastAsia="IRNazanin"/>
          <w:color w:val="111111"/>
          <w:sz w:val="28"/>
          <w:sz w:val="28"/>
          <w:szCs w:val="28"/>
          <w:rtl w:val="true"/>
          <w:lang w:bidi="fa-IR"/>
        </w:rPr>
        <w:t>تو برو بر بروت خویش بخند</w:t>
      </w:r>
    </w:p>
    <w:p>
      <w:pPr>
        <w:pStyle w:val="Heading3"/>
        <w:numPr>
          <w:ilvl w:val="2"/>
          <w:numId w:val="1"/>
        </w:numPr>
        <w:rPr/>
      </w:pPr>
      <w:bookmarkStart w:id="227" w:name="__RefHeading___Toc1229961_211673320"/>
      <w:bookmarkStart w:id="228" w:name="_Toc97"/>
      <w:bookmarkEnd w:id="227"/>
      <w:r>
        <w:rPr>
          <w:rtl w:val="true"/>
        </w:rPr>
        <w:t>قبه شافعی</w:t>
      </w:r>
      <w:bookmarkEnd w:id="228"/>
    </w:p>
    <w:p>
      <w:pPr>
        <w:pStyle w:val="BookText"/>
        <w:rPr/>
      </w:pPr>
      <w:r>
        <w:rPr>
          <w:rFonts w:ascii="IRNazanin" w:hAnsi="IRNazanin" w:eastAsia="IRNazanin"/>
          <w:color w:val="111111"/>
          <w:sz w:val="28"/>
          <w:sz w:val="28"/>
          <w:szCs w:val="28"/>
          <w:rtl w:val="true"/>
          <w:lang w:bidi="fa-IR"/>
        </w:rPr>
        <w:t>قبه شافعی، ساختمانی بزرگ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که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به زیارت قبه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میل قبه، زورقی از آهن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هنگام دیدن قبه و آن میل و زورق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آقای من که عظیم‌ترین قبه است، اگر دریایی از زیر آن وجود نداشت کشتی بر فراز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قبة مولای قد علاها</w:t>
      </w:r>
    </w:p>
    <w:p>
      <w:pPr>
        <w:pStyle w:val="BookText"/>
        <w:rPr/>
      </w:pPr>
      <w:r>
        <w:rPr>
          <w:rFonts w:ascii="IRNazanin" w:hAnsi="IRNazanin" w:eastAsia="IRNazanin"/>
          <w:color w:val="111111"/>
          <w:sz w:val="28"/>
          <w:sz w:val="28"/>
          <w:szCs w:val="28"/>
          <w:rtl w:val="true"/>
          <w:lang w:bidi="fa-IR"/>
        </w:rPr>
        <w:t>لعظم مقدارها السکینه</w:t>
      </w:r>
    </w:p>
    <w:p>
      <w:pPr>
        <w:pStyle w:val="BookText"/>
        <w:rPr/>
      </w:pPr>
      <w:r>
        <w:rPr>
          <w:rFonts w:ascii="IRNazanin" w:hAnsi="IRNazanin" w:eastAsia="IRNazanin"/>
          <w:color w:val="111111"/>
          <w:sz w:val="28"/>
          <w:sz w:val="28"/>
          <w:szCs w:val="28"/>
          <w:rtl w:val="true"/>
          <w:lang w:bidi="fa-IR"/>
        </w:rPr>
        <w:t>لو لم یکن تحتها بحار</w:t>
      </w:r>
    </w:p>
    <w:p>
      <w:pPr>
        <w:pStyle w:val="BookText"/>
        <w:rPr/>
      </w:pPr>
      <w:r>
        <w:rPr>
          <w:rFonts w:ascii="IRNazanin" w:hAnsi="IRNazanin" w:eastAsia="IRNazanin"/>
          <w:color w:val="111111"/>
          <w:sz w:val="28"/>
          <w:sz w:val="28"/>
          <w:szCs w:val="28"/>
          <w:rtl w:val="true"/>
          <w:lang w:bidi="fa-IR"/>
        </w:rPr>
        <w:t>ماکان من فوقها سفینة</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دل جز ره عشق تو نپوید هرگز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محنت و درد تو نجوید هرگز</w:t>
      </w:r>
      <w:bookmarkStart w:id="229" w:name="pg145_594"/>
    </w:p>
    <w:p>
      <w:pPr>
        <w:pStyle w:val="BookText"/>
        <w:rPr/>
      </w:pPr>
      <w:bookmarkEnd w:id="229"/>
      <w:r>
        <w:rPr>
          <w:rFonts w:ascii="IRNazanin" w:hAnsi="IRNazanin" w:eastAsia="IRNazanin"/>
          <w:color w:val="111111"/>
          <w:sz w:val="28"/>
          <w:sz w:val="28"/>
          <w:szCs w:val="28"/>
          <w:rtl w:val="true"/>
          <w:lang w:bidi="fa-IR"/>
        </w:rPr>
        <w:t>صحرای دلم عشق تو شورستان کرد</w:t>
      </w:r>
    </w:p>
    <w:p>
      <w:pPr>
        <w:pStyle w:val="BookText"/>
        <w:rPr/>
      </w:pPr>
      <w:r>
        <w:rPr>
          <w:rFonts w:ascii="IRNazanin" w:hAnsi="IRNazanin" w:eastAsia="IRNazanin"/>
          <w:color w:val="111111"/>
          <w:sz w:val="28"/>
          <w:sz w:val="28"/>
          <w:szCs w:val="28"/>
          <w:rtl w:val="true"/>
          <w:lang w:bidi="fa-IR"/>
        </w:rPr>
        <w:t>تا مهر کسی دگر نروید هرگز</w:t>
      </w:r>
    </w:p>
    <w:p>
      <w:pPr>
        <w:pStyle w:val="Heading3"/>
        <w:numPr>
          <w:ilvl w:val="2"/>
          <w:numId w:val="1"/>
        </w:numPr>
        <w:rPr/>
      </w:pPr>
      <w:bookmarkStart w:id="230" w:name="__RefHeading___Toc1229963_211673320"/>
      <w:bookmarkStart w:id="231" w:name="_Toc98"/>
      <w:bookmarkEnd w:id="230"/>
      <w:r>
        <w:rPr>
          <w:rtl w:val="true"/>
        </w:rPr>
        <w:t>دعا در عرفات</w:t>
      </w:r>
      <w:bookmarkEnd w:id="231"/>
    </w:p>
    <w:p>
      <w:pPr>
        <w:pStyle w:val="BookText"/>
        <w:rPr/>
      </w:pPr>
      <w:r>
        <w:rPr>
          <w:rFonts w:ascii="IRNazanin" w:hAnsi="IRNazanin" w:eastAsia="IRNazanin"/>
          <w:color w:val="111111"/>
          <w:sz w:val="28"/>
          <w:sz w:val="28"/>
          <w:szCs w:val="28"/>
          <w:rtl w:val="true"/>
          <w:lang w:bidi="fa-IR"/>
        </w:rPr>
        <w:t>نزد امام رضا علیه السلام از عرفه و مشعر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این کوهها نایستد، مگر اینکه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مؤمن هستند دعای آخرتشان مستجاب می‌شود و آنها که کافرند دعای دنیایشان</w:t>
      </w:r>
      <w:r>
        <w:rPr>
          <w:rFonts w:eastAsia="IRNazanin" w:cs="IRNazanin"/>
          <w:color w:val="111111"/>
          <w:sz w:val="28"/>
          <w:szCs w:val="28"/>
          <w:rtl w:val="true"/>
          <w:lang w:bidi="fa-IR"/>
        </w:rPr>
        <w:t>.</w:t>
      </w:r>
    </w:p>
    <w:p>
      <w:pPr>
        <w:pStyle w:val="Heading3"/>
        <w:numPr>
          <w:ilvl w:val="2"/>
          <w:numId w:val="1"/>
        </w:numPr>
        <w:rPr/>
      </w:pPr>
      <w:bookmarkStart w:id="232" w:name="__RefHeading___Toc1229965_211673320"/>
      <w:bookmarkStart w:id="233" w:name="_Toc99"/>
      <w:bookmarkEnd w:id="232"/>
      <w:r>
        <w:rPr>
          <w:rtl w:val="true"/>
        </w:rPr>
        <w:t>تلاش</w:t>
      </w:r>
      <w:bookmarkEnd w:id="233"/>
    </w:p>
    <w:p>
      <w:pPr>
        <w:pStyle w:val="BookText"/>
        <w:rPr/>
      </w:pPr>
      <w:r>
        <w:rPr>
          <w:rFonts w:ascii="IRNazanin" w:hAnsi="IRNazanin" w:eastAsia="IRNazanin"/>
          <w:color w:val="111111"/>
          <w:sz w:val="28"/>
          <w:sz w:val="28"/>
          <w:szCs w:val="28"/>
          <w:rtl w:val="true"/>
          <w:lang w:bidi="fa-IR"/>
        </w:rPr>
        <w:t>به ابن‌مبارک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سخنی به حال من سود داشته‌باشد و تاکنون نوشته نباشم</w:t>
      </w:r>
      <w:r>
        <w:rPr>
          <w:rFonts w:eastAsia="IRNazanin" w:cs="IRNazanin"/>
          <w:color w:val="111111"/>
          <w:sz w:val="28"/>
          <w:szCs w:val="28"/>
          <w:rtl w:val="true"/>
          <w:lang w:bidi="fa-IR"/>
        </w:rPr>
        <w:t>.</w:t>
      </w:r>
    </w:p>
    <w:p>
      <w:pPr>
        <w:pStyle w:val="Heading3"/>
        <w:numPr>
          <w:ilvl w:val="2"/>
          <w:numId w:val="1"/>
        </w:numPr>
        <w:rPr/>
      </w:pPr>
      <w:bookmarkStart w:id="234" w:name="__RefHeading___Toc1229967_211673320"/>
      <w:bookmarkStart w:id="235" w:name="_Toc100"/>
      <w:bookmarkEnd w:id="234"/>
      <w:r>
        <w:rPr>
          <w:rtl w:val="true"/>
        </w:rPr>
        <w:t>طاعون</w:t>
      </w:r>
      <w:bookmarkEnd w:id="235"/>
    </w:p>
    <w:p>
      <w:pPr>
        <w:pStyle w:val="BookText"/>
        <w:rPr/>
      </w:pPr>
      <w:r>
        <w:rPr>
          <w:rFonts w:ascii="IRNazanin" w:hAnsi="IRNazanin" w:eastAsia="IRNazanin"/>
          <w:color w:val="111111"/>
          <w:sz w:val="28"/>
          <w:sz w:val="28"/>
          <w:szCs w:val="28"/>
          <w:rtl w:val="true"/>
          <w:lang w:bidi="fa-IR"/>
        </w:rPr>
        <w:t xml:space="preserve">ابن‌جوزی در کتاب صفوة الصفوة در بیان حوادث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مدت چهار روز طاعون در بصره شیوع پیدا کرد؛ در روز اول، هفتاد هزار و در روز دوم،</w:t>
      </w:r>
    </w:p>
    <w:p>
      <w:pPr>
        <w:pStyle w:val="BookText"/>
        <w:rPr/>
      </w:pPr>
      <w:r>
        <w:rPr>
          <w:rFonts w:ascii="IRNazanin" w:hAnsi="IRNazanin" w:eastAsia="IRNazanin"/>
          <w:color w:val="111111"/>
          <w:sz w:val="28"/>
          <w:sz w:val="28"/>
          <w:szCs w:val="28"/>
          <w:rtl w:val="true"/>
          <w:lang w:bidi="fa-IR"/>
        </w:rPr>
        <w:t>هفتاد و یک هزار و در روز سوم، هفتاد و سه هزار و در روز چهارم همه از دنیا رفتند و جز یک تن باقی نماند</w:t>
      </w:r>
      <w:r>
        <w:rPr>
          <w:rFonts w:eastAsia="IRNazanin" w:cs="IRNazanin"/>
          <w:color w:val="111111"/>
          <w:sz w:val="28"/>
          <w:szCs w:val="28"/>
          <w:rtl w:val="true"/>
          <w:lang w:bidi="fa-IR"/>
        </w:rPr>
        <w:t>.</w:t>
      </w:r>
    </w:p>
    <w:p>
      <w:pPr>
        <w:pStyle w:val="Heading3"/>
        <w:numPr>
          <w:ilvl w:val="2"/>
          <w:numId w:val="1"/>
        </w:numPr>
        <w:rPr/>
      </w:pPr>
      <w:bookmarkStart w:id="236" w:name="__RefHeading___Toc1229969_211673320"/>
      <w:bookmarkStart w:id="237" w:name="_Toc101"/>
      <w:bookmarkEnd w:id="236"/>
      <w:r>
        <w:rPr>
          <w:rtl w:val="true"/>
        </w:rPr>
        <w:t>خط آرزو</w:t>
      </w:r>
      <w:bookmarkEnd w:id="237"/>
    </w:p>
    <w:p>
      <w:pPr>
        <w:pStyle w:val="BookText"/>
        <w:rPr/>
      </w:pPr>
      <w:r>
        <w:rPr>
          <w:rFonts w:ascii="IRNazanin" w:hAnsi="IRNazanin" w:eastAsia="IRNazanin"/>
          <w:color w:val="111111"/>
          <w:sz w:val="28"/>
          <w:sz w:val="28"/>
          <w:szCs w:val="28"/>
          <w:rtl w:val="true"/>
          <w:lang w:bidi="fa-IR"/>
        </w:rPr>
        <w:t>روزی پیامبر مربعی ترسیم کرد و در وسط آن خطی کشید که سر خط بیرون آمده بود، و چند خط کوچک هم در کنار آن خط ترسیم کرد و سپس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چیست؟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وسط انسان است، و این خطوطی که کنار اوست مرگ است، و این خطهای کوچک، پیش آمدهایی است که آدمی را به خود مشغول می‌دارد و خط بیرون از مربع، خط آرزوست که مربع عمر اجازه رسیدن انسان به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مربع ترسیم شده چنین باشد</w:t>
      </w:r>
      <w:r>
        <w:rPr>
          <w:rFonts w:eastAsia="IRNazanin" w:cs="IRNazanin"/>
          <w:color w:val="111111"/>
          <w:sz w:val="28"/>
          <w:szCs w:val="28"/>
          <w:rtl w:val="true"/>
          <w:lang w:bidi="fa-IR"/>
        </w:rPr>
        <w:t>.</w:t>
      </w:r>
    </w:p>
    <w:p>
      <w:pPr>
        <w:pStyle w:val="Heading3"/>
        <w:numPr>
          <w:ilvl w:val="2"/>
          <w:numId w:val="1"/>
        </w:numPr>
        <w:rPr/>
      </w:pPr>
      <w:bookmarkStart w:id="238" w:name="__RefHeading___Toc1229971_211673320"/>
      <w:bookmarkStart w:id="239" w:name="_Toc102"/>
      <w:bookmarkEnd w:id="238"/>
      <w:r>
        <w:rPr>
          <w:rtl w:val="true"/>
        </w:rPr>
        <w:t>دانش و سیاست</w:t>
      </w:r>
      <w:bookmarkEnd w:id="2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والنهایة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سلاطین وقت احترام ویژه می‌گذاشت و دارای منصبهای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به مرضی گرفتار گردید و</w:t>
      </w:r>
      <w:bookmarkStart w:id="240" w:name="pg145_595"/>
    </w:p>
    <w:p>
      <w:pPr>
        <w:pStyle w:val="BookText"/>
        <w:rPr/>
      </w:pPr>
      <w:bookmarkEnd w:id="240"/>
      <w:r>
        <w:rPr>
          <w:rFonts w:ascii="IRNazanin" w:hAnsi="IRNazanin" w:eastAsia="IRNazanin"/>
          <w:color w:val="111111"/>
          <w:sz w:val="28"/>
          <w:sz w:val="28"/>
          <w:szCs w:val="28"/>
          <w:rtl w:val="true"/>
          <w:lang w:bidi="fa-IR"/>
        </w:rPr>
        <w:t>دست و پایش از کار افتاد و منزوی شد، رؤسا و علماء به خانه او می‌آمدند و از او کسب دانش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طبیبی به عیادت او رفت و متعهد شد او را معالجه کند، معالجات مؤثر واقع شد و او می‌توانست اعضای فلج شده‌اش را به حرکت اندازد، روزی مقداری دینار به او داد و مرخصش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 که مراحل بهبودی کامل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کاملاً خوب می‌شدم می‌بایست منصبهای قبلی را می‌پذیرفتم ولی تا وقتی به این حال هستم متوجه نفس خود و مطالعه می‌باشم و با صاحبان منصب همکاری نمی‌کنم که از همکاری با آنان، خدا را به غضب آورم و آنان را خشنود سازم و البته مطمئن هستم رزق و روزی من هر کجا مقدر باشد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ناراحتی جسمی خود ساخت تا در آن مدت جامع الاصول والنهایة و امثال آن را تحریر کند</w:t>
      </w:r>
      <w:r>
        <w:rPr>
          <w:rFonts w:eastAsia="IRNazanin" w:cs="IRNazanin"/>
          <w:color w:val="111111"/>
          <w:sz w:val="28"/>
          <w:szCs w:val="28"/>
          <w:rtl w:val="true"/>
          <w:lang w:bidi="fa-IR"/>
        </w:rPr>
        <w:t>.</w:t>
      </w:r>
    </w:p>
    <w:p>
      <w:pPr>
        <w:pStyle w:val="Heading3"/>
        <w:numPr>
          <w:ilvl w:val="2"/>
          <w:numId w:val="1"/>
        </w:numPr>
        <w:rPr/>
      </w:pPr>
      <w:bookmarkStart w:id="241" w:name="__RefHeading___Toc1229973_211673320"/>
      <w:bookmarkStart w:id="242" w:name="_Toc103"/>
      <w:bookmarkEnd w:id="241"/>
      <w:r>
        <w:rPr>
          <w:rtl w:val="true"/>
        </w:rPr>
        <w:t>بندگی خدا</w:t>
      </w:r>
      <w:bookmarkEnd w:id="242"/>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نیشابوری از ابویعقوب نهر جوری نقل کرده‌است که خدا عالم را مسخر انسان کرد تا چیزی او را مسخر ننماید و انسان فقط مسخر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اگر به زینت دنیا و خوشی آن دلبستگی بیابد، نعمت خدا را انکار کرده و فضل و نعمتهای خدا را غافل شده‌است؛ چرا که خدا او را آزاد از هر بندگی قرار داده و فقط بنده خود نموده ولی او از این بندگی بهره‌ای نمی‌برد</w:t>
      </w:r>
      <w:r>
        <w:rPr>
          <w:rFonts w:eastAsia="IRNazanin" w:cs="IRNazanin"/>
          <w:color w:val="111111"/>
          <w:sz w:val="28"/>
          <w:szCs w:val="28"/>
          <w:rtl w:val="true"/>
          <w:lang w:bidi="fa-IR"/>
        </w:rPr>
        <w:t>.</w:t>
      </w:r>
    </w:p>
    <w:p>
      <w:pPr>
        <w:pStyle w:val="Heading3"/>
        <w:numPr>
          <w:ilvl w:val="2"/>
          <w:numId w:val="1"/>
        </w:numPr>
        <w:rPr/>
      </w:pPr>
      <w:bookmarkStart w:id="243" w:name="__RefHeading___Toc1229975_211673320"/>
      <w:bookmarkStart w:id="244" w:name="_Toc104"/>
      <w:bookmarkEnd w:id="243"/>
      <w:r>
        <w:rPr>
          <w:rtl w:val="true"/>
        </w:rPr>
        <w:t>ثروت</w:t>
      </w:r>
      <w:bookmarkEnd w:id="2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نزد پیامبر آمد، ثروتمندی در آنجا بود لباسش را جمع کرد که با فقیر تماس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چنین کنی، ترسیدی از فقر او به تو چیزی برسد یا از غنای تو چیزی عاید او شود؟ غنی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حال که چنین می‌فرمایی نصف اموال من برای او باشد، پیامبر به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می‌کنی؟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مانند او شوم</w:t>
      </w:r>
      <w:r>
        <w:rPr>
          <w:rFonts w:eastAsia="IRNazanin" w:cs="IRNazanin"/>
          <w:color w:val="111111"/>
          <w:sz w:val="28"/>
          <w:szCs w:val="28"/>
          <w:rtl w:val="true"/>
          <w:lang w:bidi="fa-IR"/>
        </w:rPr>
        <w:t>.</w:t>
      </w:r>
      <w:bookmarkStart w:id="245" w:name="pg145_596"/>
    </w:p>
    <w:p>
      <w:pPr>
        <w:pStyle w:val="Heading3"/>
        <w:numPr>
          <w:ilvl w:val="2"/>
          <w:numId w:val="1"/>
        </w:numPr>
        <w:rPr/>
      </w:pPr>
      <w:bookmarkStart w:id="246" w:name="__RefHeading___Toc1229977_211673320"/>
      <w:bookmarkStart w:id="247" w:name="_Toc105"/>
      <w:bookmarkEnd w:id="245"/>
      <w:bookmarkEnd w:id="246"/>
      <w:r>
        <w:rPr>
          <w:rtl w:val="true"/>
        </w:rPr>
        <w:t>شکر نعمت</w:t>
      </w:r>
      <w:bookmarkEnd w:id="247"/>
    </w:p>
    <w:p>
      <w:pPr>
        <w:pStyle w:val="BookText"/>
        <w:rPr/>
      </w:pPr>
      <w:r>
        <w:rPr>
          <w:rFonts w:ascii="IRNazanin" w:hAnsi="IRNazanin" w:eastAsia="IRNazanin"/>
          <w:color w:val="111111"/>
          <w:sz w:val="28"/>
          <w:sz w:val="28"/>
          <w:szCs w:val="28"/>
          <w:rtl w:val="true"/>
          <w:lang w:bidi="fa-IR"/>
        </w:rPr>
        <w:t>گفته شده در کوههای لبنان زاهدی از مردم جدا شد و در غاری در آن کوه ساکن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 روز روزه می‌گرفت و هر شب قرص نانی برای او می‌رسید و نصفش را افطار و نصف دیگرش را در سحر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چنین بود تا شبی نانش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به او فشار آورد به هر حال نمازش را خواند و در انتظار قرص نان ماند تا از گرسنگی نجات یابد ولی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عده‌ای نصاری می‌زیستند، چون صبح شد عابد نزد آنان آمد و از پیرمردی از آنان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دو قرص نان جو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رو به سوی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نصرانی، زاهد را تعقیب کرد و پارس کنان دامن او را گرفت، زاهد نیز یکی از نانها را سوی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نان را خورد و دوباره دامن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بناچار گرده‌ی دیگر را به او داد و سگ باز هم نان را خورد و دست بردار نبود و دامن او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بی‌حیاتر ندیده‌ام، صاحب تو بیش از دو قرص به من نداد از من چه می‌خواهی؟ خدا سگ را به زبان آورد و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حیا نیستم، سالها در خانه این نصرانی هستم و به نان و استخوانی قانع می‌باشم؛ گاه مرا فراموش می‌کند و چند روز گرسنه‌ام؛ گاهی او خود هم چیزی برای خوردن پیدا نمی‌کند و هر دو گرسنه‌ایم و با این حال از وقتی که خود را شناخته‌ام از او جدا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عادتم این است که اگر چیزی بیابم شکر می‌کنم و اگر نیابم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یک شب گرده نان خود را نیافتی صبر نکردی و از درگاه روزی دهنده بندگان، به در خانه‌ی نصرانی آمدی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کم حیا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دست بر سرش کوفت و بر زمین بیهوش افتاد</w:t>
      </w:r>
      <w:r>
        <w:rPr>
          <w:rFonts w:eastAsia="IRNazanin" w:cs="IRNazanin"/>
          <w:color w:val="111111"/>
          <w:sz w:val="28"/>
          <w:szCs w:val="28"/>
          <w:rtl w:val="true"/>
          <w:lang w:bidi="fa-IR"/>
        </w:rPr>
        <w:t>.</w:t>
      </w:r>
    </w:p>
    <w:p>
      <w:pPr>
        <w:pStyle w:val="Heading3"/>
        <w:numPr>
          <w:ilvl w:val="2"/>
          <w:numId w:val="1"/>
        </w:numPr>
        <w:rPr/>
      </w:pPr>
      <w:bookmarkStart w:id="248" w:name="__RefHeading___Toc1229979_211673320"/>
      <w:bookmarkStart w:id="249" w:name="_Toc106"/>
      <w:bookmarkEnd w:id="248"/>
      <w:r>
        <w:rPr>
          <w:rtl w:val="true"/>
        </w:rPr>
        <w:t>پاسخ طعن</w:t>
      </w:r>
      <w:bookmarkEnd w:id="249"/>
    </w:p>
    <w:p>
      <w:pPr>
        <w:pStyle w:val="BookText"/>
        <w:rPr/>
      </w:pPr>
      <w:r>
        <w:rPr>
          <w:rFonts w:ascii="IRNazanin" w:hAnsi="IRNazanin" w:eastAsia="IRNazanin"/>
          <w:color w:val="111111"/>
          <w:sz w:val="28"/>
          <w:sz w:val="28"/>
          <w:szCs w:val="28"/>
          <w:rtl w:val="true"/>
          <w:lang w:bidi="fa-IR"/>
        </w:rPr>
        <w:t xml:space="preserve">الاغ ابوحسین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او نوشت، الاغ ادیب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دوستان رساندم که آنچه باید برود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آبرو بمیرد راحت مرده و خریکه جانشینی چون ادیب داشته‌باشد، نمرده‌است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حمار الادیب قلت لهم</w:t>
      </w:r>
    </w:p>
    <w:p>
      <w:pPr>
        <w:pStyle w:val="BookText"/>
        <w:rPr/>
      </w:pPr>
      <w:r>
        <w:rPr>
          <w:rFonts w:ascii="IRNazanin" w:hAnsi="IRNazanin" w:eastAsia="IRNazanin"/>
          <w:color w:val="111111"/>
          <w:sz w:val="28"/>
          <w:sz w:val="28"/>
          <w:szCs w:val="28"/>
          <w:rtl w:val="true"/>
          <w:lang w:bidi="fa-IR"/>
        </w:rPr>
        <w:t>مضی و قد فات فیه ما فاتا</w:t>
      </w:r>
    </w:p>
    <w:p>
      <w:pPr>
        <w:pStyle w:val="BookText"/>
        <w:rPr/>
      </w:pPr>
      <w:r>
        <w:rPr>
          <w:rFonts w:ascii="IRNazanin" w:hAnsi="IRNazanin" w:eastAsia="IRNazanin"/>
          <w:color w:val="111111"/>
          <w:sz w:val="28"/>
          <w:sz w:val="28"/>
          <w:szCs w:val="28"/>
          <w:rtl w:val="true"/>
          <w:lang w:bidi="fa-IR"/>
        </w:rPr>
        <w:t>من مات فی عزّه استراح و من</w:t>
      </w:r>
    </w:p>
    <w:p>
      <w:pPr>
        <w:pStyle w:val="BookText"/>
        <w:rPr/>
      </w:pPr>
      <w:r>
        <w:rPr>
          <w:rFonts w:ascii="IRNazanin" w:hAnsi="IRNazanin" w:eastAsia="IRNazanin"/>
          <w:color w:val="111111"/>
          <w:sz w:val="28"/>
          <w:sz w:val="28"/>
          <w:szCs w:val="28"/>
          <w:rtl w:val="true"/>
          <w:lang w:bidi="fa-IR"/>
        </w:rPr>
        <w:t>خلّف مثل الادیب ما ماتا</w:t>
      </w:r>
    </w:p>
    <w:p>
      <w:pPr>
        <w:pStyle w:val="BookText"/>
        <w:rPr/>
      </w:pPr>
      <w:r>
        <w:rPr>
          <w:rFonts w:ascii="IRNazanin" w:hAnsi="IRNazanin" w:eastAsia="IRNazanin"/>
          <w:color w:val="111111"/>
          <w:sz w:val="28"/>
          <w:sz w:val="28"/>
          <w:szCs w:val="28"/>
          <w:rtl w:val="true"/>
          <w:lang w:bidi="fa-IR"/>
        </w:rPr>
        <w:t>جزار پاسخش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نادانانی که مرا می‌بینند که در پی روزی هستم، گویند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پیاده‌ای و پیاده به مقصود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الاغم مرده تو زنده‌ای و به جای آن بار مرا حمل می‌کنی</w:t>
      </w:r>
      <w:r>
        <w:rPr>
          <w:rFonts w:eastAsia="IRNazanin" w:cs="IRNazanin"/>
          <w:color w:val="111111"/>
          <w:sz w:val="28"/>
          <w:szCs w:val="28"/>
          <w:rtl w:val="true"/>
          <w:lang w:bidi="fa-IR"/>
        </w:rPr>
        <w:t>.</w:t>
      </w:r>
      <w:bookmarkStart w:id="250" w:name="pg145_597"/>
    </w:p>
    <w:p>
      <w:pPr>
        <w:pStyle w:val="BookText"/>
        <w:rPr/>
      </w:pPr>
      <w:bookmarkEnd w:id="250"/>
      <w:r>
        <w:rPr>
          <w:rFonts w:ascii="IRNazanin" w:hAnsi="IRNazanin" w:eastAsia="IRNazanin"/>
          <w:color w:val="111111"/>
          <w:sz w:val="28"/>
          <w:sz w:val="28"/>
          <w:szCs w:val="28"/>
          <w:rtl w:val="true"/>
          <w:lang w:bidi="fa-IR"/>
        </w:rPr>
        <w:t>کم من جهول رانی</w:t>
      </w:r>
    </w:p>
    <w:p>
      <w:pPr>
        <w:pStyle w:val="BookText"/>
        <w:rPr/>
      </w:pPr>
      <w:r>
        <w:rPr>
          <w:rFonts w:ascii="IRNazanin" w:hAnsi="IRNazanin" w:eastAsia="IRNazanin"/>
          <w:color w:val="111111"/>
          <w:sz w:val="28"/>
          <w:sz w:val="28"/>
          <w:szCs w:val="28"/>
          <w:rtl w:val="true"/>
          <w:lang w:bidi="fa-IR"/>
        </w:rPr>
        <w:t>امشی لاطلب رزقاً</w:t>
      </w:r>
    </w:p>
    <w:p>
      <w:pPr>
        <w:pStyle w:val="BookText"/>
        <w:rPr/>
      </w:pPr>
      <w:r>
        <w:rPr>
          <w:rFonts w:ascii="IRNazanin" w:hAnsi="IRNazanin" w:eastAsia="IRNazanin"/>
          <w:color w:val="111111"/>
          <w:sz w:val="28"/>
          <w:sz w:val="28"/>
          <w:szCs w:val="28"/>
          <w:rtl w:val="true"/>
          <w:lang w:bidi="fa-IR"/>
        </w:rPr>
        <w:t>فقال لی صرت تمشی</w:t>
      </w:r>
    </w:p>
    <w:p>
      <w:pPr>
        <w:pStyle w:val="BookText"/>
        <w:rPr/>
      </w:pPr>
      <w:r>
        <w:rPr>
          <w:rFonts w:ascii="IRNazanin" w:hAnsi="IRNazanin" w:eastAsia="IRNazanin"/>
          <w:color w:val="111111"/>
          <w:sz w:val="28"/>
          <w:sz w:val="28"/>
          <w:szCs w:val="28"/>
          <w:rtl w:val="true"/>
          <w:lang w:bidi="fa-IR"/>
        </w:rPr>
        <w:t>و کل ماش ملقّی</w:t>
      </w:r>
    </w:p>
    <w:p>
      <w:pPr>
        <w:pStyle w:val="BookText"/>
        <w:rPr/>
      </w:pPr>
      <w:r>
        <w:rPr>
          <w:rFonts w:ascii="IRNazanin" w:hAnsi="IRNazanin" w:eastAsia="IRNazanin"/>
          <w:color w:val="111111"/>
          <w:sz w:val="28"/>
          <w:sz w:val="28"/>
          <w:szCs w:val="28"/>
          <w:rtl w:val="true"/>
          <w:lang w:bidi="fa-IR"/>
        </w:rPr>
        <w:t>فقلت مات حماری</w:t>
      </w:r>
    </w:p>
    <w:p>
      <w:pPr>
        <w:pStyle w:val="BookText"/>
        <w:rPr/>
      </w:pPr>
      <w:r>
        <w:rPr>
          <w:rFonts w:ascii="IRNazanin" w:hAnsi="IRNazanin" w:eastAsia="IRNazanin"/>
          <w:color w:val="111111"/>
          <w:sz w:val="28"/>
          <w:sz w:val="28"/>
          <w:szCs w:val="28"/>
          <w:rtl w:val="true"/>
          <w:lang w:bidi="fa-IR"/>
        </w:rPr>
        <w:t>تعیش انت و تبقی</w:t>
      </w:r>
    </w:p>
    <w:p>
      <w:pPr>
        <w:pStyle w:val="Heading3"/>
        <w:numPr>
          <w:ilvl w:val="2"/>
          <w:numId w:val="1"/>
        </w:numPr>
        <w:rPr/>
      </w:pPr>
      <w:bookmarkStart w:id="251" w:name="__RefHeading___Toc1229981_211673320"/>
      <w:bookmarkStart w:id="252" w:name="_Toc107"/>
      <w:bookmarkEnd w:id="251"/>
      <w:r>
        <w:rPr>
          <w:rtl w:val="true"/>
        </w:rPr>
        <w:t>بناهای مسلمانان</w:t>
      </w:r>
      <w:bookmarkEnd w:id="252"/>
    </w:p>
    <w:p>
      <w:pPr>
        <w:pStyle w:val="BookText"/>
        <w:rPr/>
      </w:pPr>
      <w:r>
        <w:rPr>
          <w:rFonts w:ascii="IRNazanin" w:hAnsi="IRNazanin" w:eastAsia="IRNazanin"/>
          <w:color w:val="111111"/>
          <w:sz w:val="28"/>
          <w:sz w:val="28"/>
          <w:szCs w:val="28"/>
          <w:rtl w:val="true"/>
          <w:lang w:bidi="fa-IR"/>
        </w:rPr>
        <w:t xml:space="preserve">یکی از مؤلفان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که ساختمان‌های قسطنطنیه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مسلمانان بیست و پنج هزار بنا به صورت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مسجدهای محله‌ها </w:t>
      </w: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مکتب خانه‌ها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بناهای عالیه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خانقاه‌ها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زاویه‌های مشایخ و منزویان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کاروانسراها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چشمه‌سارها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وضو خانه‌ها </w:t>
      </w: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نانوایی‌ها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آسیاها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میدان‌ها</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حمام‌ها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کفار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یهودی‌نشین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کنیسه‌ها</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مناره‌ها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3"/>
        <w:numPr>
          <w:ilvl w:val="2"/>
          <w:numId w:val="1"/>
        </w:numPr>
        <w:rPr/>
      </w:pPr>
      <w:bookmarkStart w:id="253" w:name="__RefHeading___Toc1229983_211673320"/>
      <w:bookmarkStart w:id="254" w:name="_Toc108"/>
      <w:bookmarkEnd w:id="253"/>
      <w:r>
        <w:rPr>
          <w:rtl w:val="true"/>
        </w:rPr>
        <w:t>مرگ شبلی</w:t>
      </w:r>
      <w:bookmarkEnd w:id="254"/>
    </w:p>
    <w:p>
      <w:pPr>
        <w:pStyle w:val="BookText"/>
        <w:rPr/>
      </w:pPr>
      <w:r>
        <w:rPr>
          <w:rFonts w:ascii="IRNazanin" w:hAnsi="IRNazanin" w:eastAsia="IRNazanin"/>
          <w:color w:val="111111"/>
          <w:sz w:val="28"/>
          <w:sz w:val="28"/>
          <w:szCs w:val="28"/>
          <w:rtl w:val="true"/>
          <w:lang w:bidi="fa-IR"/>
        </w:rPr>
        <w:t>هنگامی که شبلی در بستر احتضار بود، یکی از حاضران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تو در آن سکونت می‌نمایی، نیازی به چراغ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بیتا انت ساکنه</w:t>
      </w:r>
    </w:p>
    <w:p>
      <w:pPr>
        <w:pStyle w:val="BookText"/>
        <w:rPr/>
      </w:pPr>
      <w:r>
        <w:rPr>
          <w:rFonts w:ascii="IRNazanin" w:hAnsi="IRNazanin" w:eastAsia="IRNazanin"/>
          <w:color w:val="111111"/>
          <w:sz w:val="28"/>
          <w:sz w:val="28"/>
          <w:szCs w:val="28"/>
          <w:rtl w:val="true"/>
          <w:lang w:bidi="fa-IR"/>
        </w:rPr>
        <w:t>غیر محتاج الی السراج</w:t>
      </w:r>
    </w:p>
    <w:p>
      <w:pPr>
        <w:pStyle w:val="Heading3"/>
        <w:numPr>
          <w:ilvl w:val="2"/>
          <w:numId w:val="1"/>
        </w:numPr>
        <w:rPr/>
      </w:pPr>
      <w:bookmarkStart w:id="255" w:name="__RefHeading___Toc1229985_211673320"/>
      <w:bookmarkStart w:id="256" w:name="_Toc109"/>
      <w:bookmarkEnd w:id="255"/>
      <w:r>
        <w:rPr>
          <w:rtl w:val="true"/>
        </w:rPr>
        <w:t>سفر</w:t>
      </w:r>
      <w:bookmarkEnd w:id="256"/>
    </w:p>
    <w:p>
      <w:pPr>
        <w:pStyle w:val="BookText"/>
        <w:rPr/>
      </w:pPr>
      <w:r>
        <w:rPr>
          <w:rFonts w:ascii="IRNazanin" w:hAnsi="IRNazanin" w:eastAsia="IRNazanin"/>
          <w:color w:val="111111"/>
          <w:sz w:val="28"/>
          <w:sz w:val="28"/>
          <w:szCs w:val="28"/>
          <w:rtl w:val="true"/>
          <w:lang w:bidi="fa-IR"/>
        </w:rPr>
        <w:t>ابن‌دقیق در مسافرت در ضمن نامه به ابن‌نباته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شبهایی که بیابانها را پشت سر می‌گذاردیم و چشمان ما روی هم نمی‌آمد و استراحت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دوستانمان در شکوه نکردن یا استراحت،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آخر شب را منزل کنیم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بیاد دوست باشیم و همین اظهار مورد پسند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لیلة فیک وصلنا السری</w:t>
      </w:r>
    </w:p>
    <w:p>
      <w:pPr>
        <w:pStyle w:val="BookText"/>
        <w:rPr/>
      </w:pPr>
      <w:r>
        <w:rPr>
          <w:rFonts w:ascii="IRNazanin" w:hAnsi="IRNazanin" w:eastAsia="IRNazanin"/>
          <w:color w:val="111111"/>
          <w:sz w:val="28"/>
          <w:sz w:val="28"/>
          <w:szCs w:val="28"/>
          <w:rtl w:val="true"/>
          <w:lang w:bidi="fa-IR"/>
        </w:rPr>
        <w:t>لا نعرف الغمض و لا نستریح</w:t>
      </w:r>
    </w:p>
    <w:p>
      <w:pPr>
        <w:pStyle w:val="BookText"/>
        <w:rPr/>
      </w:pPr>
      <w:r>
        <w:rPr>
          <w:rFonts w:ascii="IRNazanin" w:hAnsi="IRNazanin" w:eastAsia="IRNazanin"/>
          <w:color w:val="111111"/>
          <w:sz w:val="28"/>
          <w:sz w:val="28"/>
          <w:szCs w:val="28"/>
          <w:rtl w:val="true"/>
          <w:lang w:bidi="fa-IR"/>
        </w:rPr>
        <w:t>واختلف الاصحاب ماذالذی</w:t>
      </w:r>
    </w:p>
    <w:p>
      <w:pPr>
        <w:pStyle w:val="BookText"/>
        <w:rPr/>
      </w:pPr>
      <w:r>
        <w:rPr>
          <w:rFonts w:ascii="IRNazanin" w:hAnsi="IRNazanin" w:eastAsia="IRNazanin"/>
          <w:color w:val="111111"/>
          <w:sz w:val="28"/>
          <w:sz w:val="28"/>
          <w:szCs w:val="28"/>
          <w:rtl w:val="true"/>
          <w:lang w:bidi="fa-IR"/>
        </w:rPr>
        <w:t>یزیل من شکویهم او یریح</w:t>
      </w:r>
    </w:p>
    <w:p>
      <w:pPr>
        <w:pStyle w:val="BookText"/>
        <w:rPr/>
      </w:pPr>
      <w:r>
        <w:rPr>
          <w:rFonts w:ascii="IRNazanin" w:hAnsi="IRNazanin" w:eastAsia="IRNazanin"/>
          <w:color w:val="111111"/>
          <w:sz w:val="28"/>
          <w:sz w:val="28"/>
          <w:szCs w:val="28"/>
          <w:rtl w:val="true"/>
          <w:lang w:bidi="fa-IR"/>
        </w:rPr>
        <w:t>فقیل تعریسهم ساعة</w:t>
      </w:r>
    </w:p>
    <w:p>
      <w:pPr>
        <w:pStyle w:val="BookText"/>
        <w:rPr/>
      </w:pPr>
      <w:r>
        <w:rPr>
          <w:rFonts w:ascii="IRNazanin" w:hAnsi="IRNazanin" w:eastAsia="IRNazanin"/>
          <w:color w:val="111111"/>
          <w:sz w:val="28"/>
          <w:sz w:val="28"/>
          <w:szCs w:val="28"/>
          <w:rtl w:val="true"/>
          <w:lang w:bidi="fa-IR"/>
        </w:rPr>
        <w:t>و قیل بل ذکراک و هوالصحیح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ابن‌نباته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مسافرتت را به پایان برسانی و به سلامتی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پلکهای چشم ما عازم سفر شوند پلکهای مجروح خود را چون شتران راهوار به سفر می‌فرستادم، متأسفانه آنها از دوری تو رنجور گردیده و آرزوی بازگشت تو را دارند</w:t>
      </w:r>
      <w:r>
        <w:rPr>
          <w:rFonts w:eastAsia="IRNazanin" w:cs="IRNazanin"/>
          <w:color w:val="111111"/>
          <w:sz w:val="28"/>
          <w:szCs w:val="28"/>
          <w:rtl w:val="true"/>
          <w:lang w:bidi="fa-IR"/>
        </w:rPr>
        <w:t>.</w:t>
      </w:r>
      <w:bookmarkStart w:id="257" w:name="pg145_598"/>
    </w:p>
    <w:p>
      <w:pPr>
        <w:pStyle w:val="BookText"/>
        <w:rPr/>
      </w:pPr>
      <w:bookmarkEnd w:id="257"/>
      <w:r>
        <w:rPr>
          <w:rFonts w:ascii="Amiri" w:hAnsi="Amiri" w:eastAsia="Amiri" w:cs="Amiri"/>
          <w:color w:val="111111"/>
          <w:sz w:val="28"/>
          <w:sz w:val="28"/>
          <w:szCs w:val="28"/>
          <w:rtl w:val="true"/>
          <w:lang w:bidi="ar-SA"/>
        </w:rPr>
        <w:t>فی ذمة اللّٰه و فی حفظه</w:t>
      </w:r>
    </w:p>
    <w:p>
      <w:pPr>
        <w:pStyle w:val="BookText"/>
        <w:rPr/>
      </w:pPr>
      <w:r>
        <w:rPr>
          <w:rFonts w:ascii="IRNazanin" w:hAnsi="IRNazanin" w:eastAsia="IRNazanin"/>
          <w:color w:val="111111"/>
          <w:sz w:val="28"/>
          <w:sz w:val="28"/>
          <w:szCs w:val="28"/>
          <w:rtl w:val="true"/>
          <w:lang w:bidi="fa-IR"/>
        </w:rPr>
        <w:t>مسراک والعود بعزم نجیح</w:t>
      </w:r>
    </w:p>
    <w:p>
      <w:pPr>
        <w:pStyle w:val="BookText"/>
        <w:rPr/>
      </w:pPr>
      <w:r>
        <w:rPr>
          <w:rFonts w:ascii="IRNazanin" w:hAnsi="IRNazanin" w:eastAsia="IRNazanin"/>
          <w:color w:val="111111"/>
          <w:sz w:val="28"/>
          <w:sz w:val="28"/>
          <w:szCs w:val="28"/>
          <w:rtl w:val="true"/>
          <w:lang w:bidi="fa-IR"/>
        </w:rPr>
        <w:t>لو جاز ان تسلک اجفاننا</w:t>
      </w:r>
    </w:p>
    <w:p>
      <w:pPr>
        <w:pStyle w:val="BookText"/>
        <w:rPr/>
      </w:pPr>
      <w:r>
        <w:rPr>
          <w:rFonts w:ascii="IRNazanin" w:hAnsi="IRNazanin" w:eastAsia="IRNazanin"/>
          <w:color w:val="111111"/>
          <w:sz w:val="28"/>
          <w:sz w:val="28"/>
          <w:szCs w:val="28"/>
          <w:rtl w:val="true"/>
          <w:lang w:bidi="fa-IR"/>
        </w:rPr>
        <w:t>اذا فرشنا کل جفن قریح</w:t>
      </w:r>
    </w:p>
    <w:p>
      <w:pPr>
        <w:pStyle w:val="BookText"/>
        <w:rPr/>
      </w:pPr>
      <w:r>
        <w:rPr>
          <w:rFonts w:ascii="IRNazanin" w:hAnsi="IRNazanin" w:eastAsia="IRNazanin"/>
          <w:color w:val="111111"/>
          <w:sz w:val="28"/>
          <w:sz w:val="28"/>
          <w:szCs w:val="28"/>
          <w:rtl w:val="true"/>
          <w:lang w:bidi="fa-IR"/>
        </w:rPr>
        <w:t>لکنهابالعبد معتلة</w:t>
      </w:r>
    </w:p>
    <w:p>
      <w:pPr>
        <w:pStyle w:val="BookText"/>
        <w:rPr/>
      </w:pPr>
      <w:r>
        <w:rPr>
          <w:rFonts w:ascii="IRNazanin" w:hAnsi="IRNazanin" w:eastAsia="IRNazanin"/>
          <w:color w:val="111111"/>
          <w:sz w:val="28"/>
          <w:sz w:val="28"/>
          <w:szCs w:val="28"/>
          <w:rtl w:val="true"/>
          <w:lang w:bidi="fa-IR"/>
        </w:rPr>
        <w:t>و انت لا تسلک الا الصحیح</w:t>
      </w:r>
    </w:p>
    <w:p>
      <w:pPr>
        <w:pStyle w:val="Heading3"/>
        <w:numPr>
          <w:ilvl w:val="2"/>
          <w:numId w:val="1"/>
        </w:numPr>
        <w:rPr/>
      </w:pPr>
      <w:bookmarkStart w:id="258" w:name="__RefHeading___Toc1229987_211673320"/>
      <w:bookmarkStart w:id="259" w:name="_Toc110"/>
      <w:bookmarkEnd w:id="258"/>
      <w:r>
        <w:rPr>
          <w:rtl w:val="true"/>
        </w:rPr>
        <w:t>قهوه</w:t>
      </w:r>
      <w:bookmarkEnd w:id="259"/>
    </w:p>
    <w:p>
      <w:pPr>
        <w:pStyle w:val="BookText"/>
        <w:rPr/>
      </w:pPr>
      <w:r>
        <w:rPr>
          <w:rFonts w:ascii="IRNazanin" w:hAnsi="IRNazanin" w:eastAsia="IRNazanin"/>
          <w:color w:val="111111"/>
          <w:sz w:val="28"/>
          <w:sz w:val="28"/>
          <w:szCs w:val="28"/>
          <w:rtl w:val="true"/>
          <w:lang w:bidi="fa-IR"/>
        </w:rPr>
        <w:t>شیخ محمد بکری صدیقی دو شعر زیر را در باره قهوه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مصر بودم این دو شعر را از او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از پوست درخت بن آشامیدیم که پارسایان را برای عبادت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شراب در دست اهل دل درآید همانند بوی خوشی است که از زباد </w:t>
      </w:r>
      <w:r>
        <w:rPr>
          <w:rStyle w:val="FootnoteAnchor"/>
          <w:rtl w:val="true"/>
        </w:rPr>
        <w:footnoteReference w:id="9"/>
      </w:r>
      <w:r>
        <w:rPr>
          <w:rFonts w:ascii="IRNazanin" w:hAnsi="IRNazanin" w:eastAsia="IRNazanin"/>
          <w:color w:val="111111"/>
          <w:sz w:val="28"/>
          <w:sz w:val="28"/>
          <w:szCs w:val="28"/>
          <w:rtl w:val="true"/>
          <w:lang w:bidi="fa-IR"/>
        </w:rPr>
        <w:t>، به مشام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شربنا قهوة من قشر بن</w:t>
      </w:r>
    </w:p>
    <w:p>
      <w:pPr>
        <w:pStyle w:val="BookText"/>
        <w:rPr/>
      </w:pPr>
      <w:r>
        <w:rPr>
          <w:rFonts w:ascii="IRNazanin" w:hAnsi="IRNazanin" w:eastAsia="IRNazanin"/>
          <w:color w:val="111111"/>
          <w:sz w:val="28"/>
          <w:sz w:val="28"/>
          <w:szCs w:val="28"/>
          <w:rtl w:val="true"/>
          <w:lang w:bidi="fa-IR"/>
        </w:rPr>
        <w:t>تعین علی العبادة للعباد</w:t>
      </w:r>
    </w:p>
    <w:p>
      <w:pPr>
        <w:pStyle w:val="BookText"/>
        <w:rPr/>
      </w:pPr>
      <w:r>
        <w:rPr>
          <w:rFonts w:ascii="IRNazanin" w:hAnsi="IRNazanin" w:eastAsia="IRNazanin"/>
          <w:color w:val="111111"/>
          <w:sz w:val="28"/>
          <w:sz w:val="28"/>
          <w:szCs w:val="28"/>
          <w:rtl w:val="true"/>
          <w:lang w:bidi="fa-IR"/>
        </w:rPr>
        <w:t>حکت فی کف اهل اللطف صرفا</w:t>
      </w:r>
    </w:p>
    <w:p>
      <w:pPr>
        <w:pStyle w:val="BookText"/>
        <w:rPr/>
      </w:pPr>
      <w:r>
        <w:rPr>
          <w:rFonts w:ascii="IRNazanin" w:hAnsi="IRNazanin" w:eastAsia="IRNazanin"/>
          <w:color w:val="111111"/>
          <w:sz w:val="28"/>
          <w:sz w:val="28"/>
          <w:szCs w:val="28"/>
          <w:rtl w:val="true"/>
          <w:lang w:bidi="fa-IR"/>
        </w:rPr>
        <w:t>زبادا زائباً وسط الزباد</w:t>
      </w:r>
    </w:p>
    <w:p>
      <w:pPr>
        <w:pStyle w:val="BookText"/>
        <w:rPr/>
      </w:pPr>
      <w:r>
        <w:rPr>
          <w:rFonts w:ascii="IRNazanin" w:hAnsi="IRNazanin" w:eastAsia="IRNazanin"/>
          <w:color w:val="111111"/>
          <w:sz w:val="28"/>
          <w:sz w:val="28"/>
          <w:szCs w:val="28"/>
          <w:rtl w:val="true"/>
          <w:lang w:bidi="fa-IR"/>
        </w:rPr>
        <w:t>قاسمی</w:t>
      </w:r>
    </w:p>
    <w:p>
      <w:pPr>
        <w:pStyle w:val="BookText"/>
        <w:rPr/>
      </w:pPr>
      <w:r>
        <w:rPr>
          <w:rFonts w:ascii="IRNazanin" w:hAnsi="IRNazanin" w:eastAsia="IRNazanin"/>
          <w:color w:val="111111"/>
          <w:sz w:val="28"/>
          <w:sz w:val="28"/>
          <w:szCs w:val="28"/>
          <w:rtl w:val="true"/>
          <w:lang w:bidi="fa-IR"/>
        </w:rPr>
        <w:t>میان مجلس رندان حدیث فردا نیست</w:t>
      </w:r>
    </w:p>
    <w:p>
      <w:pPr>
        <w:pStyle w:val="BookText"/>
        <w:rPr/>
      </w:pPr>
      <w:r>
        <w:rPr>
          <w:rFonts w:ascii="IRNazanin" w:hAnsi="IRNazanin" w:eastAsia="IRNazanin"/>
          <w:color w:val="111111"/>
          <w:sz w:val="28"/>
          <w:sz w:val="28"/>
          <w:szCs w:val="28"/>
          <w:rtl w:val="true"/>
          <w:lang w:bidi="fa-IR"/>
        </w:rPr>
        <w:t>بیار باده که حال زمانه پیدا نیست</w:t>
      </w:r>
    </w:p>
    <w:p>
      <w:pPr>
        <w:pStyle w:val="BookText"/>
        <w:rPr/>
      </w:pPr>
      <w:r>
        <w:rPr>
          <w:rFonts w:ascii="IRNazanin" w:hAnsi="IRNazanin" w:eastAsia="IRNazanin"/>
          <w:color w:val="111111"/>
          <w:sz w:val="28"/>
          <w:sz w:val="28"/>
          <w:szCs w:val="28"/>
          <w:rtl w:val="true"/>
          <w:lang w:bidi="fa-IR"/>
        </w:rPr>
        <w:t>دگر ز عقل حکایت به عاشقان منویس</w:t>
      </w:r>
    </w:p>
    <w:p>
      <w:pPr>
        <w:pStyle w:val="BookText"/>
        <w:rPr/>
      </w:pPr>
      <w:r>
        <w:rPr>
          <w:rFonts w:ascii="IRNazanin" w:hAnsi="IRNazanin" w:eastAsia="IRNazanin"/>
          <w:color w:val="111111"/>
          <w:sz w:val="28"/>
          <w:sz w:val="28"/>
          <w:szCs w:val="28"/>
          <w:rtl w:val="true"/>
          <w:lang w:bidi="fa-IR"/>
        </w:rPr>
        <w:t>برات عقل به دیوان عشق مجری نیست</w:t>
      </w:r>
    </w:p>
    <w:p>
      <w:pPr>
        <w:pStyle w:val="BookText"/>
        <w:rPr/>
      </w:pPr>
      <w:r>
        <w:rPr>
          <w:rFonts w:ascii="IRNazanin" w:hAnsi="IRNazanin" w:eastAsia="IRNazanin"/>
          <w:color w:val="111111"/>
          <w:sz w:val="28"/>
          <w:sz w:val="28"/>
          <w:szCs w:val="28"/>
          <w:rtl w:val="true"/>
          <w:lang w:bidi="fa-IR"/>
        </w:rPr>
        <w:t>نگاه دار ادب در طریق عشق و مترس</w:t>
      </w:r>
    </w:p>
    <w:p>
      <w:pPr>
        <w:pStyle w:val="BookText"/>
        <w:rPr/>
      </w:pPr>
      <w:r>
        <w:rPr>
          <w:rFonts w:ascii="IRNazanin" w:hAnsi="IRNazanin" w:eastAsia="IRNazanin"/>
          <w:color w:val="111111"/>
          <w:sz w:val="28"/>
          <w:sz w:val="28"/>
          <w:szCs w:val="28"/>
          <w:rtl w:val="true"/>
          <w:lang w:bidi="fa-IR"/>
        </w:rPr>
        <w:t>اگر چه دوست غیور است بی‌محابا نیست</w:t>
      </w:r>
    </w:p>
    <w:p>
      <w:pPr>
        <w:pStyle w:val="BookText"/>
        <w:rPr/>
      </w:pPr>
      <w:r>
        <w:rPr>
          <w:rFonts w:ascii="IRNazanin" w:hAnsi="IRNazanin" w:eastAsia="IRNazanin"/>
          <w:color w:val="111111"/>
          <w:sz w:val="28"/>
          <w:sz w:val="28"/>
          <w:szCs w:val="28"/>
          <w:rtl w:val="true"/>
          <w:lang w:bidi="fa-IR"/>
        </w:rPr>
        <w:t>اسیر لذت تن مانده‌یی و گرنه ترا</w:t>
      </w:r>
    </w:p>
    <w:p>
      <w:pPr>
        <w:pStyle w:val="BookText"/>
        <w:rPr/>
      </w:pPr>
      <w:r>
        <w:rPr>
          <w:rFonts w:ascii="IRNazanin" w:hAnsi="IRNazanin" w:eastAsia="IRNazanin"/>
          <w:color w:val="111111"/>
          <w:sz w:val="28"/>
          <w:sz w:val="28"/>
          <w:szCs w:val="28"/>
          <w:rtl w:val="true"/>
          <w:lang w:bidi="fa-IR"/>
        </w:rPr>
        <w:t>چه عیشها است که در ملک جان مهیا نیست</w:t>
      </w:r>
    </w:p>
    <w:p>
      <w:pPr>
        <w:pStyle w:val="BookText"/>
        <w:rPr/>
      </w:pPr>
      <w:r>
        <w:rPr>
          <w:rFonts w:ascii="IRNazanin" w:hAnsi="IRNazanin" w:eastAsia="IRNazanin"/>
          <w:color w:val="111111"/>
          <w:sz w:val="28"/>
          <w:sz w:val="28"/>
          <w:szCs w:val="28"/>
          <w:rtl w:val="true"/>
          <w:lang w:bidi="fa-IR"/>
        </w:rPr>
        <w:t>ز طعن مردم بیگانه قاسمی چه ضرر</w:t>
      </w:r>
    </w:p>
    <w:p>
      <w:pPr>
        <w:pStyle w:val="BookText"/>
        <w:rPr/>
      </w:pPr>
      <w:r>
        <w:rPr>
          <w:rFonts w:ascii="IRNazanin" w:hAnsi="IRNazanin" w:eastAsia="IRNazanin"/>
          <w:color w:val="111111"/>
          <w:sz w:val="28"/>
          <w:sz w:val="28"/>
          <w:szCs w:val="28"/>
          <w:rtl w:val="true"/>
          <w:lang w:bidi="fa-IR"/>
        </w:rPr>
        <w:t>ترا که از غم جانان ز خویش پروا نیست</w:t>
      </w:r>
    </w:p>
    <w:p>
      <w:pPr>
        <w:pStyle w:val="Heading3"/>
        <w:numPr>
          <w:ilvl w:val="2"/>
          <w:numId w:val="1"/>
        </w:numPr>
        <w:rPr/>
      </w:pPr>
      <w:bookmarkStart w:id="260" w:name="__RefHeading___Toc1229989_211673320"/>
      <w:bookmarkStart w:id="261" w:name="_Toc111"/>
      <w:bookmarkEnd w:id="260"/>
      <w:r>
        <w:rPr>
          <w:rtl w:val="true"/>
        </w:rPr>
        <w:t>خواندن قرآن</w:t>
      </w:r>
      <w:bookmarkEnd w:id="261"/>
    </w:p>
    <w:p>
      <w:pPr>
        <w:pStyle w:val="BookText"/>
        <w:rPr/>
      </w:pPr>
      <w:r>
        <w:rPr>
          <w:rFonts w:ascii="IRNazanin" w:hAnsi="IRNazanin" w:eastAsia="IRNazanin"/>
          <w:color w:val="111111"/>
          <w:sz w:val="28"/>
          <w:sz w:val="28"/>
          <w:szCs w:val="28"/>
          <w:rtl w:val="true"/>
          <w:lang w:bidi="fa-IR"/>
        </w:rPr>
        <w:t>کسی از محمد بن سیرین در باره‌ی مردی پرسید که بر فراز دیواری قرآن می‌خواند و فریادی زد و افتاد؟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قرار گذارده‌بودم روی دیوار بنشیند و یک ختم قرآن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حال از روی دیوار به زمین افتاد، مصداق این دو شعر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می‌گویم مرا معذور می‌داری و اگر بدانم چه می‌گویی ترا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از گفتار من بی‌اطلاعی، مرا شماتت می‌کنی و من هم از آنجا که می‌دانم نادانی، ترا معذور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ما اقول عذرتنی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کنت اعلم ما تقول عذلتکا</w:t>
      </w:r>
      <w:bookmarkStart w:id="262" w:name="pg145_599"/>
    </w:p>
    <w:p>
      <w:pPr>
        <w:pStyle w:val="BookText"/>
        <w:rPr/>
      </w:pPr>
      <w:bookmarkEnd w:id="262"/>
      <w:r>
        <w:rPr>
          <w:rFonts w:ascii="IRNazanin" w:hAnsi="IRNazanin" w:eastAsia="IRNazanin"/>
          <w:color w:val="111111"/>
          <w:sz w:val="28"/>
          <w:sz w:val="28"/>
          <w:szCs w:val="28"/>
          <w:rtl w:val="true"/>
          <w:lang w:bidi="fa-IR"/>
        </w:rPr>
        <w:t>لکن جهلت مقالتی فعذلتنی</w:t>
      </w:r>
    </w:p>
    <w:p>
      <w:pPr>
        <w:pStyle w:val="BookText"/>
        <w:rPr/>
      </w:pPr>
      <w:r>
        <w:rPr>
          <w:rFonts w:ascii="IRNazanin" w:hAnsi="IRNazanin" w:eastAsia="IRNazanin"/>
          <w:color w:val="111111"/>
          <w:sz w:val="28"/>
          <w:sz w:val="28"/>
          <w:szCs w:val="28"/>
          <w:rtl w:val="true"/>
          <w:lang w:bidi="fa-IR"/>
        </w:rPr>
        <w:t>و علمت انک جاهل فعذرتکا</w:t>
      </w:r>
    </w:p>
    <w:p>
      <w:pPr>
        <w:pStyle w:val="Heading3"/>
        <w:numPr>
          <w:ilvl w:val="2"/>
          <w:numId w:val="1"/>
        </w:numPr>
        <w:rPr/>
      </w:pPr>
      <w:bookmarkStart w:id="263" w:name="__RefHeading___Toc1229991_211673320"/>
      <w:bookmarkStart w:id="264" w:name="_Toc112"/>
      <w:bookmarkEnd w:id="263"/>
      <w:r>
        <w:rPr>
          <w:rtl w:val="true"/>
        </w:rPr>
        <w:t>زیادی اسم در بسمله</w:t>
      </w:r>
      <w:bookmarkEnd w:id="264"/>
    </w:p>
    <w:p>
      <w:pPr>
        <w:pStyle w:val="BookText"/>
        <w:rPr/>
      </w:pPr>
      <w:r>
        <w:rPr>
          <w:rFonts w:ascii="IRNazanin" w:hAnsi="IRNazanin" w:eastAsia="IRNazanin"/>
          <w:color w:val="111111"/>
          <w:sz w:val="28"/>
          <w:sz w:val="28"/>
          <w:szCs w:val="28"/>
          <w:rtl w:val="true"/>
          <w:lang w:bidi="fa-IR"/>
        </w:rPr>
        <w:t>سیوطی در حاشیه تفسیر بیضاوی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ذیل بسم‌اللّٰه گفته‌اند لفظ اسم ممکن است زیادی باشد چنانکه لبید صد و چهل و پنج ساله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درازی آن به ستوه آمدم، بویژه از این مردم که همواره حالم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الحیوة و طولها</w:t>
      </w:r>
    </w:p>
    <w:p>
      <w:pPr>
        <w:pStyle w:val="BookText"/>
        <w:rPr/>
      </w:pPr>
      <w:r>
        <w:rPr>
          <w:rFonts w:ascii="IRNazanin" w:hAnsi="IRNazanin" w:eastAsia="IRNazanin"/>
          <w:color w:val="111111"/>
          <w:sz w:val="28"/>
          <w:sz w:val="28"/>
          <w:szCs w:val="28"/>
          <w:rtl w:val="true"/>
          <w:lang w:bidi="fa-IR"/>
        </w:rPr>
        <w:t>و سؤال هذالناس کیف لبید</w:t>
      </w:r>
    </w:p>
    <w:p>
      <w:pPr>
        <w:pStyle w:val="BookText"/>
        <w:rPr/>
      </w:pPr>
      <w:r>
        <w:rPr>
          <w:rFonts w:ascii="IRNazanin" w:hAnsi="IRNazanin" w:eastAsia="IRNazanin"/>
          <w:color w:val="111111"/>
          <w:sz w:val="28"/>
          <w:sz w:val="28"/>
          <w:szCs w:val="28"/>
          <w:rtl w:val="true"/>
          <w:lang w:bidi="fa-IR"/>
        </w:rPr>
        <w:t>لبید، در هنگام احتضار خطاب به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من آرزومند بودند پدرشان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از قبیله ربیعه و مضر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برخیزید و بجان آن کسی‌که او را می‌شناسید، بر من گونه نخراشید و سر نتراشید و بگویید کسی مرده‌است که دوستش را ضایع نکرده و نسبت به او خیانت و مکر ننموده‌است، تا به آخر سال درود بر شما باد ویک سال کامل بگرید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ابنتای ان یعیش ابوهما</w:t>
      </w:r>
    </w:p>
    <w:p>
      <w:pPr>
        <w:pStyle w:val="BookText"/>
        <w:rPr/>
      </w:pPr>
      <w:r>
        <w:rPr>
          <w:rFonts w:ascii="IRNazanin" w:hAnsi="IRNazanin" w:eastAsia="IRNazanin"/>
          <w:color w:val="111111"/>
          <w:sz w:val="28"/>
          <w:sz w:val="28"/>
          <w:szCs w:val="28"/>
          <w:rtl w:val="true"/>
          <w:lang w:bidi="fa-IR"/>
        </w:rPr>
        <w:t>و هل انا الا من ربیعة او مضر</w:t>
      </w:r>
    </w:p>
    <w:p>
      <w:pPr>
        <w:pStyle w:val="BookText"/>
        <w:rPr/>
      </w:pPr>
      <w:r>
        <w:rPr>
          <w:rFonts w:ascii="IRNazanin" w:hAnsi="IRNazanin" w:eastAsia="IRNazanin"/>
          <w:color w:val="111111"/>
          <w:sz w:val="28"/>
          <w:sz w:val="28"/>
          <w:szCs w:val="28"/>
          <w:rtl w:val="true"/>
          <w:lang w:bidi="fa-IR"/>
        </w:rPr>
        <w:t>فقوما و قولا بالذی تعلمانه</w:t>
      </w:r>
    </w:p>
    <w:p>
      <w:pPr>
        <w:pStyle w:val="BookText"/>
        <w:rPr/>
      </w:pPr>
      <w:r>
        <w:rPr>
          <w:rFonts w:ascii="IRNazanin" w:hAnsi="IRNazanin" w:eastAsia="IRNazanin"/>
          <w:color w:val="111111"/>
          <w:sz w:val="28"/>
          <w:sz w:val="28"/>
          <w:szCs w:val="28"/>
          <w:rtl w:val="true"/>
          <w:lang w:bidi="fa-IR"/>
        </w:rPr>
        <w:t>و لا تخمشا و جها و لا تحلقا شعر</w:t>
      </w:r>
    </w:p>
    <w:p>
      <w:pPr>
        <w:pStyle w:val="BookText"/>
        <w:rPr/>
      </w:pPr>
      <w:r>
        <w:rPr>
          <w:rFonts w:ascii="IRNazanin" w:hAnsi="IRNazanin" w:eastAsia="IRNazanin"/>
          <w:color w:val="111111"/>
          <w:sz w:val="28"/>
          <w:sz w:val="28"/>
          <w:szCs w:val="28"/>
          <w:rtl w:val="true"/>
          <w:lang w:bidi="fa-IR"/>
        </w:rPr>
        <w:t>و قولا هو المرء الذی لا صدیقه</w:t>
      </w:r>
    </w:p>
    <w:p>
      <w:pPr>
        <w:pStyle w:val="BookText"/>
        <w:rPr/>
      </w:pPr>
      <w:r>
        <w:rPr>
          <w:rFonts w:ascii="IRNazanin" w:hAnsi="IRNazanin" w:eastAsia="IRNazanin"/>
          <w:color w:val="111111"/>
          <w:sz w:val="28"/>
          <w:sz w:val="28"/>
          <w:szCs w:val="28"/>
          <w:rtl w:val="true"/>
          <w:lang w:bidi="fa-IR"/>
        </w:rPr>
        <w:t>اضاع و لا خان الخلیل و لا غدر</w:t>
      </w:r>
    </w:p>
    <w:p>
      <w:pPr>
        <w:pStyle w:val="BookText"/>
        <w:rPr/>
      </w:pPr>
      <w:r>
        <w:rPr>
          <w:rFonts w:ascii="IRNazanin" w:hAnsi="IRNazanin" w:eastAsia="IRNazanin"/>
          <w:color w:val="111111"/>
          <w:sz w:val="28"/>
          <w:sz w:val="28"/>
          <w:szCs w:val="28"/>
          <w:rtl w:val="true"/>
          <w:lang w:bidi="fa-IR"/>
        </w:rPr>
        <w:t>الی الحول ثم اسم السلام علیکما</w:t>
      </w:r>
    </w:p>
    <w:p>
      <w:pPr>
        <w:pStyle w:val="BookText"/>
        <w:rPr/>
      </w:pPr>
      <w:r>
        <w:rPr>
          <w:rFonts w:ascii="IRNazanin" w:hAnsi="IRNazanin" w:eastAsia="IRNazanin"/>
          <w:color w:val="111111"/>
          <w:sz w:val="28"/>
          <w:sz w:val="28"/>
          <w:szCs w:val="28"/>
          <w:rtl w:val="true"/>
          <w:lang w:bidi="fa-IR"/>
        </w:rPr>
        <w:t>و من یبک حولا کاملا فقد اعتذر</w:t>
      </w:r>
    </w:p>
    <w:p>
      <w:pPr>
        <w:pStyle w:val="BookText"/>
        <w:rPr/>
      </w:pPr>
      <w:r>
        <w:rPr>
          <w:rFonts w:ascii="IRNazanin" w:hAnsi="IRNazanin" w:eastAsia="IRNazanin"/>
          <w:color w:val="111111"/>
          <w:sz w:val="28"/>
          <w:sz w:val="28"/>
          <w:szCs w:val="28"/>
          <w:rtl w:val="true"/>
          <w:lang w:bidi="fa-IR"/>
        </w:rPr>
        <w:t>در شعر لبید لفظ اسم السلام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زیادتی اسم را تجویز نکرده‌اند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 در بسم اللّٰه زائد باشد،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اسم زید و اکلت اسم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مناسبت شعر لبید اظهار داشته‌اند که سلام نامی از نامهای خداست و نظر لبید این بوده تا دختران خود را به خدا متوجه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نظریه آنست که نام خدا را بطور کنایه پیش از این متعرض شده‌است</w:t>
      </w:r>
      <w:r>
        <w:rPr>
          <w:rFonts w:eastAsia="IRNazanin" w:cs="IRNazanin"/>
          <w:color w:val="111111"/>
          <w:sz w:val="28"/>
          <w:szCs w:val="28"/>
          <w:rtl w:val="true"/>
          <w:lang w:bidi="fa-IR"/>
        </w:rPr>
        <w:t>.</w:t>
      </w:r>
    </w:p>
    <w:p>
      <w:pPr>
        <w:pStyle w:val="Heading3"/>
        <w:numPr>
          <w:ilvl w:val="2"/>
          <w:numId w:val="1"/>
        </w:numPr>
        <w:rPr/>
      </w:pPr>
      <w:bookmarkStart w:id="265" w:name="__RefHeading___Toc1229993_211673320"/>
      <w:bookmarkStart w:id="266" w:name="_Toc113"/>
      <w:bookmarkEnd w:id="265"/>
      <w:r>
        <w:rPr>
          <w:rtl w:val="true"/>
        </w:rPr>
        <w:t>جزای قتل</w:t>
      </w:r>
      <w:bookmarkEnd w:id="2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حیوةالحیوان زیر کلمه 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بزرگی از بزرگان کُرد به خانه سلطانی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چشمش به دو کبک افتاد، کردی به او نگاه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علت خنده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راهزن بودم؛ روزی بر تاجری دست یافتم؛ خواستم او را به قتل برسانم تضرع کرد و من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من حتماً او را به قتل می‌رسانم نگاهش به دو کبک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که این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چشمم به این دو کبک افتاد یاد احمقی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کبک گواهی دادند پس</w:t>
      </w:r>
      <w:bookmarkStart w:id="267" w:name="pg145_600"/>
    </w:p>
    <w:p>
      <w:pPr>
        <w:pStyle w:val="BookText"/>
        <w:rPr/>
      </w:pPr>
      <w:bookmarkEnd w:id="267"/>
      <w:r>
        <w:rPr>
          <w:rFonts w:ascii="IRNazanin" w:hAnsi="IRNazanin" w:eastAsia="IRNazanin"/>
          <w:color w:val="111111"/>
          <w:sz w:val="28"/>
          <w:sz w:val="28"/>
          <w:szCs w:val="28"/>
          <w:rtl w:val="true"/>
          <w:lang w:bidi="fa-IR"/>
        </w:rPr>
        <w:t>دستور داد تا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می‌نماید چند روزی شد که آزاریت هست</w:t>
      </w:r>
    </w:p>
    <w:p>
      <w:pPr>
        <w:pStyle w:val="BookText"/>
        <w:rPr/>
      </w:pPr>
      <w:r>
        <w:rPr>
          <w:rFonts w:ascii="IRNazanin" w:hAnsi="IRNazanin" w:eastAsia="IRNazanin"/>
          <w:color w:val="111111"/>
          <w:sz w:val="28"/>
          <w:sz w:val="28"/>
          <w:szCs w:val="28"/>
          <w:rtl w:val="true"/>
          <w:lang w:bidi="fa-IR"/>
        </w:rPr>
        <w:t>غالباً دل در کف چون خود ستمکاریت هست</w:t>
      </w:r>
    </w:p>
    <w:p>
      <w:pPr>
        <w:pStyle w:val="BookText"/>
        <w:rPr/>
      </w:pPr>
      <w:r>
        <w:rPr>
          <w:rFonts w:ascii="IRNazanin" w:hAnsi="IRNazanin" w:eastAsia="IRNazanin"/>
          <w:color w:val="111111"/>
          <w:sz w:val="28"/>
          <w:sz w:val="28"/>
          <w:szCs w:val="28"/>
          <w:rtl w:val="true"/>
          <w:lang w:bidi="fa-IR"/>
        </w:rPr>
        <w:t>در گلستانی نمی‌جنبی چو شاخ گل زجای</w:t>
      </w:r>
    </w:p>
    <w:p>
      <w:pPr>
        <w:pStyle w:val="BookText"/>
        <w:rPr/>
      </w:pPr>
      <w:r>
        <w:rPr>
          <w:rFonts w:ascii="IRNazanin" w:hAnsi="IRNazanin" w:eastAsia="IRNazanin"/>
          <w:color w:val="111111"/>
          <w:sz w:val="28"/>
          <w:sz w:val="28"/>
          <w:szCs w:val="28"/>
          <w:rtl w:val="true"/>
          <w:lang w:bidi="fa-IR"/>
        </w:rPr>
        <w:t>می‌توان دانست کاندر پای دل خاریت هست</w:t>
      </w:r>
    </w:p>
    <w:p>
      <w:pPr>
        <w:pStyle w:val="BookText"/>
        <w:rPr/>
      </w:pPr>
      <w:r>
        <w:rPr>
          <w:rFonts w:ascii="IRNazanin" w:hAnsi="IRNazanin" w:eastAsia="IRNazanin"/>
          <w:color w:val="111111"/>
          <w:sz w:val="28"/>
          <w:sz w:val="28"/>
          <w:szCs w:val="28"/>
          <w:rtl w:val="true"/>
          <w:lang w:bidi="fa-IR"/>
        </w:rPr>
        <w:t>چاره‌ی‌خود کن اگر بیچاره سوزی کار تست</w:t>
      </w:r>
    </w:p>
    <w:p>
      <w:pPr>
        <w:pStyle w:val="BookText"/>
        <w:rPr/>
      </w:pPr>
      <w:r>
        <w:rPr>
          <w:rFonts w:ascii="IRNazanin" w:hAnsi="IRNazanin" w:eastAsia="IRNazanin"/>
          <w:color w:val="111111"/>
          <w:sz w:val="28"/>
          <w:sz w:val="28"/>
          <w:szCs w:val="28"/>
          <w:rtl w:val="true"/>
          <w:lang w:bidi="fa-IR"/>
        </w:rPr>
        <w:t>وای بر جانت اگر مانند خود یاریت هست</w:t>
      </w:r>
    </w:p>
    <w:p>
      <w:pPr>
        <w:pStyle w:val="BookText"/>
        <w:rPr/>
      </w:pPr>
      <w:r>
        <w:rPr>
          <w:rFonts w:ascii="IRNazanin" w:hAnsi="IRNazanin" w:eastAsia="IRNazanin"/>
          <w:color w:val="111111"/>
          <w:sz w:val="28"/>
          <w:sz w:val="28"/>
          <w:szCs w:val="28"/>
          <w:rtl w:val="true"/>
          <w:lang w:bidi="fa-IR"/>
        </w:rPr>
        <w:t>عشق بازان رازداران همند از من مپوش</w:t>
      </w:r>
    </w:p>
    <w:p>
      <w:pPr>
        <w:pStyle w:val="BookText"/>
        <w:rPr/>
      </w:pPr>
      <w:r>
        <w:rPr>
          <w:rFonts w:ascii="IRNazanin" w:hAnsi="IRNazanin" w:eastAsia="IRNazanin"/>
          <w:color w:val="111111"/>
          <w:sz w:val="28"/>
          <w:sz w:val="28"/>
          <w:szCs w:val="28"/>
          <w:rtl w:val="true"/>
          <w:lang w:bidi="fa-IR"/>
        </w:rPr>
        <w:t>همچو من بی‌عزتی یا قدر و مقداریت هست</w:t>
      </w:r>
    </w:p>
    <w:p>
      <w:pPr>
        <w:pStyle w:val="BookText"/>
        <w:rPr/>
      </w:pPr>
      <w:r>
        <w:rPr>
          <w:rFonts w:ascii="IRNazanin" w:hAnsi="IRNazanin" w:eastAsia="IRNazanin"/>
          <w:color w:val="111111"/>
          <w:sz w:val="28"/>
          <w:sz w:val="28"/>
          <w:szCs w:val="28"/>
          <w:rtl w:val="true"/>
          <w:lang w:bidi="fa-IR"/>
        </w:rPr>
        <w:t>چونی از شاخ گلت رنگی و بویی می‌رسد</w:t>
      </w:r>
    </w:p>
    <w:p>
      <w:pPr>
        <w:pStyle w:val="BookText"/>
        <w:rPr/>
      </w:pPr>
      <w:r>
        <w:rPr>
          <w:rFonts w:ascii="IRNazanin" w:hAnsi="IRNazanin" w:eastAsia="IRNazanin"/>
          <w:color w:val="111111"/>
          <w:sz w:val="28"/>
          <w:sz w:val="28"/>
          <w:szCs w:val="28"/>
          <w:rtl w:val="true"/>
          <w:lang w:bidi="fa-IR"/>
        </w:rPr>
        <w:t>یا باین خوش می‌کنی خاطر که گلزاریت هست</w:t>
      </w:r>
    </w:p>
    <w:p>
      <w:pPr>
        <w:pStyle w:val="BookText"/>
        <w:rPr/>
      </w:pPr>
      <w:r>
        <w:rPr>
          <w:rFonts w:ascii="IRNazanin" w:hAnsi="IRNazanin" w:eastAsia="IRNazanin"/>
          <w:color w:val="111111"/>
          <w:sz w:val="28"/>
          <w:sz w:val="28"/>
          <w:szCs w:val="28"/>
          <w:rtl w:val="true"/>
          <w:lang w:bidi="fa-IR"/>
        </w:rPr>
        <w:t>در طلسم دوستی کاندر تواش تأثیر نیست</w:t>
      </w:r>
    </w:p>
    <w:p>
      <w:pPr>
        <w:pStyle w:val="BookText"/>
        <w:rPr/>
      </w:pPr>
      <w:r>
        <w:rPr>
          <w:rFonts w:ascii="IRNazanin" w:hAnsi="IRNazanin" w:eastAsia="IRNazanin"/>
          <w:color w:val="111111"/>
          <w:sz w:val="28"/>
          <w:sz w:val="28"/>
          <w:szCs w:val="28"/>
          <w:rtl w:val="true"/>
          <w:lang w:bidi="fa-IR"/>
        </w:rPr>
        <w:t>نسخها دارم اشارت کن اگر کاریت هست</w:t>
      </w:r>
    </w:p>
    <w:p>
      <w:pPr>
        <w:pStyle w:val="BookText"/>
        <w:rPr/>
      </w:pPr>
      <w:r>
        <w:rPr>
          <w:rFonts w:ascii="IRNazanin" w:hAnsi="IRNazanin" w:eastAsia="IRNazanin"/>
          <w:color w:val="111111"/>
          <w:sz w:val="28"/>
          <w:sz w:val="28"/>
          <w:szCs w:val="28"/>
          <w:rtl w:val="true"/>
          <w:lang w:bidi="fa-IR"/>
        </w:rPr>
        <w:t>بار حرمان برنتابد خاطر نازک دلان</w:t>
      </w:r>
    </w:p>
    <w:p>
      <w:pPr>
        <w:pStyle w:val="BookText"/>
        <w:rPr/>
      </w:pPr>
      <w:r>
        <w:rPr>
          <w:rFonts w:ascii="IRNazanin" w:hAnsi="IRNazanin" w:eastAsia="IRNazanin"/>
          <w:color w:val="111111"/>
          <w:sz w:val="28"/>
          <w:sz w:val="28"/>
          <w:szCs w:val="28"/>
          <w:rtl w:val="true"/>
          <w:lang w:bidi="fa-IR"/>
        </w:rPr>
        <w:t>عمر من بر جان وحشی نه اگر یاریت هست</w:t>
      </w:r>
    </w:p>
    <w:p>
      <w:pPr>
        <w:pStyle w:val="Heading3"/>
        <w:numPr>
          <w:ilvl w:val="2"/>
          <w:numId w:val="1"/>
        </w:numPr>
        <w:rPr/>
      </w:pPr>
      <w:bookmarkStart w:id="268" w:name="__RefHeading___Toc1229995_211673320"/>
      <w:bookmarkStart w:id="269" w:name="_Toc114"/>
      <w:bookmarkEnd w:id="268"/>
      <w:r>
        <w:rPr>
          <w:rtl w:val="true"/>
        </w:rPr>
        <w:t>درخواست صله</w:t>
      </w:r>
      <w:bookmarkEnd w:id="269"/>
    </w:p>
    <w:p>
      <w:pPr>
        <w:pStyle w:val="BookText"/>
        <w:rPr/>
      </w:pPr>
      <w:r>
        <w:rPr>
          <w:rFonts w:ascii="IRNazanin" w:hAnsi="IRNazanin" w:eastAsia="IRNazanin"/>
          <w:color w:val="111111"/>
          <w:sz w:val="28"/>
          <w:sz w:val="28"/>
          <w:szCs w:val="28"/>
          <w:rtl w:val="true"/>
          <w:lang w:bidi="fa-IR"/>
        </w:rPr>
        <w:t>ابن‌عنین بیمار شد، به سلطان این دو بیت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بچشم آن بزرگی به من بنگر که از هرگونه نعمت تو را برخوردار ساخته، و تو را بیش از کسی شادکام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الذی هستم و محتاج به حوائج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و عائد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و ستایش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بعین مولیً لم یزل</w:t>
      </w:r>
    </w:p>
    <w:p>
      <w:pPr>
        <w:pStyle w:val="BookText"/>
        <w:rPr/>
      </w:pPr>
      <w:r>
        <w:rPr>
          <w:rFonts w:ascii="IRNazanin" w:hAnsi="IRNazanin" w:eastAsia="IRNazanin"/>
          <w:color w:val="111111"/>
          <w:sz w:val="28"/>
          <w:sz w:val="28"/>
          <w:szCs w:val="28"/>
          <w:rtl w:val="true"/>
          <w:lang w:bidi="fa-IR"/>
        </w:rPr>
        <w:t>یوالی النداء و تلاف قبل تلافی</w:t>
      </w:r>
    </w:p>
    <w:p>
      <w:pPr>
        <w:pStyle w:val="BookText"/>
        <w:rPr/>
      </w:pPr>
      <w:r>
        <w:rPr>
          <w:rFonts w:ascii="IRNazanin" w:hAnsi="IRNazanin" w:eastAsia="IRNazanin"/>
          <w:color w:val="111111"/>
          <w:sz w:val="28"/>
          <w:sz w:val="28"/>
          <w:szCs w:val="28"/>
          <w:rtl w:val="true"/>
          <w:lang w:bidi="fa-IR"/>
        </w:rPr>
        <w:t>انا کالذی احتاج ماتحتاجه</w:t>
      </w:r>
    </w:p>
    <w:p>
      <w:pPr>
        <w:pStyle w:val="BookText"/>
        <w:rPr/>
      </w:pPr>
      <w:r>
        <w:rPr>
          <w:rFonts w:ascii="IRNazanin" w:hAnsi="IRNazanin" w:eastAsia="IRNazanin"/>
          <w:color w:val="111111"/>
          <w:sz w:val="28"/>
          <w:sz w:val="28"/>
          <w:szCs w:val="28"/>
          <w:rtl w:val="true"/>
          <w:lang w:bidi="fa-IR"/>
        </w:rPr>
        <w:t>فاغتنم دعائی والثناء الوافی</w:t>
      </w:r>
    </w:p>
    <w:p>
      <w:pPr>
        <w:pStyle w:val="BookText"/>
        <w:rPr/>
      </w:pPr>
      <w:r>
        <w:rPr>
          <w:rFonts w:ascii="IRNazanin" w:hAnsi="IRNazanin" w:eastAsia="IRNazanin"/>
          <w:color w:val="111111"/>
          <w:sz w:val="28"/>
          <w:sz w:val="28"/>
          <w:szCs w:val="28"/>
          <w:rtl w:val="true"/>
          <w:lang w:bidi="fa-IR"/>
        </w:rPr>
        <w:t>سلطان به عیادتش شتافت و به او هزار دینار داد و گفت تو الذی هستی و این صله است و من نیز عائد می‌باشم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سلطان که گفت من عائد هستم به سه وجه قابل حمل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عائد موصول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عیادت کننده تو هستم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صله می‌فرستم</w:t>
      </w:r>
      <w:r>
        <w:rPr>
          <w:rFonts w:eastAsia="IRNazanin" w:cs="IRNazanin"/>
          <w:color w:val="111111"/>
          <w:sz w:val="28"/>
          <w:szCs w:val="28"/>
          <w:rtl w:val="true"/>
          <w:lang w:bidi="fa-IR"/>
        </w:rPr>
        <w:t>.</w:t>
      </w:r>
      <w:bookmarkStart w:id="270" w:name="pg145_601"/>
    </w:p>
    <w:p>
      <w:pPr>
        <w:pStyle w:val="Heading3"/>
        <w:numPr>
          <w:ilvl w:val="2"/>
          <w:numId w:val="1"/>
        </w:numPr>
        <w:rPr/>
      </w:pPr>
      <w:bookmarkStart w:id="271" w:name="__RefHeading___Toc1229997_211673320"/>
      <w:bookmarkStart w:id="272" w:name="_Toc115"/>
      <w:bookmarkEnd w:id="270"/>
      <w:bookmarkEnd w:id="271"/>
      <w:r>
        <w:rPr>
          <w:rtl w:val="true"/>
        </w:rPr>
        <w:t>درخواست از کریم</w:t>
      </w:r>
      <w:bookmarkEnd w:id="272"/>
    </w:p>
    <w:p>
      <w:pPr>
        <w:pStyle w:val="BookText"/>
        <w:rPr/>
      </w:pPr>
      <w:r>
        <w:rPr>
          <w:rFonts w:ascii="IRNazanin" w:hAnsi="IRNazanin" w:eastAsia="IRNazanin"/>
          <w:color w:val="111111"/>
          <w:sz w:val="28"/>
          <w:sz w:val="28"/>
          <w:szCs w:val="28"/>
          <w:rtl w:val="true"/>
          <w:lang w:bidi="fa-IR"/>
        </w:rPr>
        <w:t>یکی از حکماء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کریم کم درخواست نکن که نزد او حقیر می‌شوی</w:t>
      </w:r>
      <w:r>
        <w:rPr>
          <w:rFonts w:eastAsia="IRNazanin" w:cs="IRNazanin"/>
          <w:color w:val="111111"/>
          <w:sz w:val="28"/>
          <w:szCs w:val="28"/>
          <w:rtl w:val="true"/>
          <w:lang w:bidi="fa-IR"/>
        </w:rPr>
        <w:t>.</w:t>
      </w:r>
    </w:p>
    <w:p>
      <w:pPr>
        <w:pStyle w:val="Heading3"/>
        <w:numPr>
          <w:ilvl w:val="2"/>
          <w:numId w:val="1"/>
        </w:numPr>
        <w:rPr/>
      </w:pPr>
      <w:bookmarkStart w:id="273" w:name="__RefHeading___Toc1229999_211673320"/>
      <w:bookmarkStart w:id="274" w:name="_Toc116"/>
      <w:bookmarkEnd w:id="273"/>
      <w:r>
        <w:rPr>
          <w:rtl w:val="true"/>
        </w:rPr>
        <w:t>صله رحم</w:t>
      </w:r>
      <w:bookmarkEnd w:id="274"/>
    </w:p>
    <w:p>
      <w:pPr>
        <w:pStyle w:val="BookText"/>
        <w:rPr/>
      </w:pPr>
      <w:r>
        <w:rPr>
          <w:rFonts w:ascii="IRNazanin" w:hAnsi="IRNazanin" w:eastAsia="IRNazanin"/>
          <w:color w:val="111111"/>
          <w:sz w:val="28"/>
          <w:sz w:val="28"/>
          <w:szCs w:val="28"/>
          <w:rtl w:val="true"/>
          <w:lang w:bidi="fa-IR"/>
        </w:rPr>
        <w:t>احیاءالعلوم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یک روز صله و یک ماه قرابت و یک سال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چنین رحمی کند خدا او را از درگاهش مأیوس گرداند</w:t>
      </w:r>
      <w:r>
        <w:rPr>
          <w:rFonts w:eastAsia="IRNazanin" w:cs="IRNazanin"/>
          <w:color w:val="111111"/>
          <w:sz w:val="28"/>
          <w:szCs w:val="28"/>
          <w:rtl w:val="true"/>
          <w:lang w:bidi="fa-IR"/>
        </w:rPr>
        <w:t>.</w:t>
      </w:r>
    </w:p>
    <w:p>
      <w:pPr>
        <w:pStyle w:val="Heading3"/>
        <w:numPr>
          <w:ilvl w:val="2"/>
          <w:numId w:val="1"/>
        </w:numPr>
        <w:rPr/>
      </w:pPr>
      <w:bookmarkStart w:id="275" w:name="__RefHeading___Toc1230001_211673320"/>
      <w:bookmarkStart w:id="276" w:name="_Toc117"/>
      <w:bookmarkEnd w:id="275"/>
      <w:r>
        <w:rPr>
          <w:rtl w:val="true"/>
        </w:rPr>
        <w:t>دوست</w:t>
      </w:r>
      <w:bookmarkEnd w:id="276"/>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برادری که مادرت او را نزائیده‌است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نیازمند دوستی است و دوستی نیاز به خویشاوندی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نزد تو محبوب‌تر است یا دوستت؟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صورتی که دوستم باشد</w:t>
      </w:r>
      <w:r>
        <w:rPr>
          <w:rFonts w:eastAsia="IRNazanin" w:cs="IRNazanin"/>
          <w:color w:val="111111"/>
          <w:sz w:val="28"/>
          <w:szCs w:val="28"/>
          <w:rtl w:val="true"/>
          <w:lang w:bidi="fa-IR"/>
        </w:rPr>
        <w:t>.</w:t>
      </w:r>
    </w:p>
    <w:p>
      <w:pPr>
        <w:pStyle w:val="Heading3"/>
        <w:numPr>
          <w:ilvl w:val="2"/>
          <w:numId w:val="1"/>
        </w:numPr>
        <w:rPr/>
      </w:pPr>
      <w:bookmarkStart w:id="277" w:name="__RefHeading___Toc1230003_211673320"/>
      <w:bookmarkStart w:id="278" w:name="_Toc118"/>
      <w:bookmarkEnd w:id="277"/>
      <w:r>
        <w:rPr>
          <w:rtl w:val="true"/>
        </w:rPr>
        <w:t>گذشت انوشیروان</w:t>
      </w:r>
      <w:bookmarkEnd w:id="278"/>
    </w:p>
    <w:p>
      <w:pPr>
        <w:pStyle w:val="BookText"/>
        <w:rPr/>
      </w:pPr>
      <w:r>
        <w:rPr>
          <w:rFonts w:ascii="IRNazanin" w:hAnsi="IRNazanin" w:eastAsia="IRNazanin"/>
          <w:color w:val="111111"/>
          <w:sz w:val="28"/>
          <w:sz w:val="28"/>
          <w:szCs w:val="28"/>
          <w:rtl w:val="true"/>
          <w:lang w:bidi="fa-IR"/>
        </w:rPr>
        <w:t>گویند در مجلس انوشیروان سفره گسترده شد، کاسه‌های غذا چیده می‌شد، یکی از کاسه هااز دست خادم افتاد و بر سفره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دانست که انوشیروان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وهمه‌ی غذاها را روی سفره ریخت و بهم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که غضب کرده‌بود،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کشته می‌شوم،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نکوهش می‌کنند که به‌خاطر ریختن ظرفی کسی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جسارت کنم تا مردم شما را نکوهش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به فکر رفت و او را جزء مقربان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راه فانی گشته راه دیگر است</w:t>
      </w:r>
    </w:p>
    <w:p>
      <w:pPr>
        <w:pStyle w:val="BookText"/>
        <w:rPr/>
      </w:pPr>
      <w:r>
        <w:rPr>
          <w:rFonts w:ascii="IRNazanin" w:hAnsi="IRNazanin" w:eastAsia="IRNazanin"/>
          <w:color w:val="111111"/>
          <w:sz w:val="28"/>
          <w:sz w:val="28"/>
          <w:szCs w:val="28"/>
          <w:rtl w:val="true"/>
          <w:lang w:bidi="fa-IR"/>
        </w:rPr>
        <w:t>زانکه هشیاری گناه دیگر است</w:t>
      </w:r>
    </w:p>
    <w:p>
      <w:pPr>
        <w:pStyle w:val="BookText"/>
        <w:rPr/>
      </w:pPr>
      <w:r>
        <w:rPr>
          <w:rFonts w:ascii="IRNazanin" w:hAnsi="IRNazanin" w:eastAsia="IRNazanin"/>
          <w:color w:val="111111"/>
          <w:sz w:val="28"/>
          <w:sz w:val="28"/>
          <w:szCs w:val="28"/>
          <w:rtl w:val="true"/>
          <w:lang w:bidi="fa-IR"/>
        </w:rPr>
        <w:t>آتشی در زن بهر دو تا بکی</w:t>
      </w:r>
    </w:p>
    <w:p>
      <w:pPr>
        <w:pStyle w:val="BookText"/>
        <w:rPr/>
      </w:pPr>
      <w:r>
        <w:rPr>
          <w:rFonts w:ascii="IRNazanin" w:hAnsi="IRNazanin" w:eastAsia="IRNazanin"/>
          <w:color w:val="111111"/>
          <w:sz w:val="28"/>
          <w:sz w:val="28"/>
          <w:szCs w:val="28"/>
          <w:rtl w:val="true"/>
          <w:lang w:bidi="fa-IR"/>
        </w:rPr>
        <w:t>بر کره باشی از این هر دو چونی</w:t>
      </w:r>
    </w:p>
    <w:p>
      <w:pPr>
        <w:pStyle w:val="BookText"/>
        <w:rPr/>
      </w:pPr>
      <w:r>
        <w:rPr>
          <w:rFonts w:ascii="IRNazanin" w:hAnsi="IRNazanin" w:eastAsia="IRNazanin"/>
          <w:color w:val="111111"/>
          <w:sz w:val="28"/>
          <w:sz w:val="28"/>
          <w:szCs w:val="28"/>
          <w:rtl w:val="true"/>
          <w:lang w:bidi="fa-IR"/>
        </w:rPr>
        <w:t>تا کره بانی بود همراز نیست</w:t>
      </w:r>
    </w:p>
    <w:p>
      <w:pPr>
        <w:pStyle w:val="BookText"/>
        <w:rPr/>
      </w:pPr>
      <w:r>
        <w:rPr>
          <w:rFonts w:ascii="IRNazanin" w:hAnsi="IRNazanin" w:eastAsia="IRNazanin"/>
          <w:color w:val="111111"/>
          <w:sz w:val="28"/>
          <w:sz w:val="28"/>
          <w:szCs w:val="28"/>
          <w:rtl w:val="true"/>
          <w:lang w:bidi="fa-IR"/>
        </w:rPr>
        <w:t>همنشین آن لب و آواز نیست</w:t>
      </w:r>
    </w:p>
    <w:p>
      <w:pPr>
        <w:pStyle w:val="BookText"/>
        <w:rPr/>
      </w:pPr>
      <w:r>
        <w:rPr>
          <w:rFonts w:ascii="IRNazanin" w:hAnsi="IRNazanin" w:eastAsia="IRNazanin"/>
          <w:color w:val="111111"/>
          <w:sz w:val="28"/>
          <w:sz w:val="28"/>
          <w:szCs w:val="28"/>
          <w:rtl w:val="true"/>
          <w:lang w:bidi="fa-IR"/>
        </w:rPr>
        <w:t>ای خبر هات از خبر ده بیخبر</w:t>
      </w:r>
    </w:p>
    <w:p>
      <w:pPr>
        <w:pStyle w:val="BookText"/>
        <w:rPr/>
      </w:pPr>
      <w:r>
        <w:rPr>
          <w:rFonts w:ascii="IRNazanin" w:hAnsi="IRNazanin" w:eastAsia="IRNazanin"/>
          <w:color w:val="111111"/>
          <w:sz w:val="28"/>
          <w:sz w:val="28"/>
          <w:szCs w:val="28"/>
          <w:rtl w:val="true"/>
          <w:lang w:bidi="fa-IR"/>
        </w:rPr>
        <w:t>توبه‌ی تو از گناه تو بتر</w:t>
      </w:r>
    </w:p>
    <w:p>
      <w:pPr>
        <w:pStyle w:val="BookText"/>
        <w:rPr/>
      </w:pPr>
      <w:r>
        <w:rPr>
          <w:rFonts w:ascii="IRNazanin" w:hAnsi="IRNazanin" w:eastAsia="IRNazanin"/>
          <w:color w:val="111111"/>
          <w:sz w:val="28"/>
          <w:sz w:val="28"/>
          <w:szCs w:val="28"/>
          <w:rtl w:val="true"/>
          <w:lang w:bidi="fa-IR"/>
        </w:rPr>
        <w:t>جستجویی از ورای جستجو</w:t>
      </w:r>
    </w:p>
    <w:p>
      <w:pPr>
        <w:pStyle w:val="BookText"/>
        <w:rPr/>
      </w:pPr>
      <w:r>
        <w:rPr>
          <w:rFonts w:ascii="IRNazanin" w:hAnsi="IRNazanin" w:eastAsia="IRNazanin"/>
          <w:color w:val="111111"/>
          <w:sz w:val="28"/>
          <w:sz w:val="28"/>
          <w:szCs w:val="28"/>
          <w:rtl w:val="true"/>
          <w:lang w:bidi="fa-IR"/>
        </w:rPr>
        <w:t>من نمی‌دانم تو می‌دانی بگو</w:t>
      </w:r>
    </w:p>
    <w:p>
      <w:pPr>
        <w:pStyle w:val="BookText"/>
        <w:rPr/>
      </w:pPr>
      <w:r>
        <w:rPr>
          <w:rFonts w:ascii="IRNazanin" w:hAnsi="IRNazanin" w:eastAsia="IRNazanin"/>
          <w:color w:val="111111"/>
          <w:sz w:val="28"/>
          <w:sz w:val="28"/>
          <w:szCs w:val="28"/>
          <w:rtl w:val="true"/>
          <w:lang w:bidi="fa-IR"/>
        </w:rPr>
        <w:t>حال و قالی از ورای حال و قال</w:t>
      </w:r>
    </w:p>
    <w:p>
      <w:pPr>
        <w:pStyle w:val="BookText"/>
        <w:rPr/>
      </w:pPr>
      <w:r>
        <w:rPr>
          <w:rFonts w:ascii="IRNazanin" w:hAnsi="IRNazanin" w:eastAsia="IRNazanin"/>
          <w:color w:val="111111"/>
          <w:sz w:val="28"/>
          <w:sz w:val="28"/>
          <w:szCs w:val="28"/>
          <w:rtl w:val="true"/>
          <w:lang w:bidi="fa-IR"/>
        </w:rPr>
        <w:t>غرق گشته در جمال ذوالجلال</w:t>
      </w:r>
    </w:p>
    <w:p>
      <w:pPr>
        <w:pStyle w:val="BookText"/>
        <w:rPr/>
      </w:pPr>
      <w:r>
        <w:rPr>
          <w:rFonts w:ascii="IRNazanin" w:hAnsi="IRNazanin" w:eastAsia="IRNazanin"/>
          <w:color w:val="111111"/>
          <w:sz w:val="28"/>
          <w:sz w:val="28"/>
          <w:szCs w:val="28"/>
          <w:rtl w:val="true"/>
          <w:lang w:bidi="fa-IR"/>
        </w:rPr>
        <w:t>غرقه‌یی نه که خلاصی باشدش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بجز دریا کسی بشناسدش</w:t>
      </w:r>
      <w:bookmarkStart w:id="279" w:name="pg145_602"/>
    </w:p>
    <w:p>
      <w:pPr>
        <w:pStyle w:val="Heading3"/>
        <w:numPr>
          <w:ilvl w:val="2"/>
          <w:numId w:val="1"/>
        </w:numPr>
        <w:rPr/>
      </w:pPr>
      <w:bookmarkStart w:id="280" w:name="__RefHeading___Toc1230005_211673320"/>
      <w:bookmarkStart w:id="281" w:name="_Toc119"/>
      <w:bookmarkEnd w:id="279"/>
      <w:bookmarkEnd w:id="280"/>
      <w:r>
        <w:rPr>
          <w:rtl w:val="true"/>
        </w:rPr>
        <w:t>قرائات سبعه</w:t>
      </w:r>
      <w:bookmarkEnd w:id="281"/>
    </w:p>
    <w:p>
      <w:pPr>
        <w:pStyle w:val="BookText"/>
        <w:rPr/>
      </w:pPr>
      <w:r>
        <w:rPr>
          <w:rFonts w:ascii="IRNazanin" w:hAnsi="IRNazanin" w:eastAsia="IRNazanin"/>
          <w:color w:val="111111"/>
          <w:sz w:val="28"/>
          <w:sz w:val="28"/>
          <w:szCs w:val="28"/>
          <w:rtl w:val="true"/>
          <w:lang w:bidi="fa-IR"/>
        </w:rPr>
        <w:t>ابوحیان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غیر عربی که در نحو ضعیف است و به عربی ایراد گرفته و قرائت متواتر او را که نظیر آن در کلام عرب فراوان است، مورد ایراد قرار داده‌است، عجیب‌تر آنکه وی امامان قرائت که شرق و غرب عالم به قرائتشان اطمینان کرده‌اند مورد طعن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بزرگ زمخشری این است که وی اسناد قرائت قراء هفتگانه و روایات آنها را مورد طعن قرار داده و گفته قرآن را هر جور که دوست داشته‌اند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و بیزارم از آنچه زمخشری به قاریان نسبت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کورکورانه رفته‌است و خیال کرده که قرائات اجتهادی و اختیاری است، من می‌دانم که این قرائتهایی که پیامبر بر جبریی‌ل خوانده‌است همانطور است که بر او نازل شده‌است و این قرائتها به تواتر به ما رسیده‌است، پس قرائتهای هفتگانه اجمالاً و تفصیلاً متواتر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زمخشری و امثال او قابل اعتناء نیست اگر این نبود که زمخشری عالم به قرائت و ادبیات عرب است می‌توان او را از ربقه اسلام خارج کرد، به هر حال زمخشری راهی پر خوف را طی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می‌گوید که تفصیل قرائات سبعه متواتر نیستند و بستگی به نظر مسلمانان بوده‌است، غلط است چه اینکه هیچ یک از مسلمانان چنین حرفی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ابن‌منیر ضمن بیان شواهدی بر صحت قرائت ابن‌عامر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نیست که قرائت را مطابق ادبیات عرب اصلاح کنیم بلکه باید ادبیات را بر اساس قرآن اصلاح کرد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82" w:name="__RefHeading___Toc1230007_211673320"/>
      <w:bookmarkStart w:id="283" w:name="_Toc120"/>
      <w:bookmarkEnd w:id="282"/>
      <w:r>
        <w:rPr>
          <w:rtl w:val="true"/>
        </w:rPr>
        <w:t>نام علی</w:t>
      </w:r>
      <w:bookmarkEnd w:id="283"/>
    </w:p>
    <w:p>
      <w:pPr>
        <w:pStyle w:val="BookText"/>
        <w:rPr/>
      </w:pPr>
      <w:r>
        <w:rPr>
          <w:rFonts w:ascii="IRNazanin" w:hAnsi="IRNazanin" w:eastAsia="IRNazanin"/>
          <w:color w:val="111111"/>
          <w:sz w:val="28"/>
          <w:sz w:val="28"/>
          <w:szCs w:val="28"/>
          <w:rtl w:val="true"/>
          <w:lang w:bidi="fa-IR"/>
        </w:rPr>
        <w:t>برخی در باره‌ی اسم علی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اسمی که به سبب آن تبرک می‌جویم،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آخر آن را فراموش کردم،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الذی تیمّنی اوله ناظرة</w:t>
      </w:r>
    </w:p>
    <w:p>
      <w:pPr>
        <w:pStyle w:val="BookText"/>
        <w:rPr/>
      </w:pPr>
      <w:r>
        <w:rPr>
          <w:rFonts w:ascii="IRNazanin" w:hAnsi="IRNazanin" w:eastAsia="IRNazanin"/>
          <w:color w:val="111111"/>
          <w:sz w:val="28"/>
          <w:sz w:val="28"/>
          <w:szCs w:val="28"/>
          <w:rtl w:val="true"/>
          <w:lang w:bidi="fa-IR"/>
        </w:rPr>
        <w:t>ان فاتنی اوله فان لی آخره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در باره‌ی اسم ابراهیم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او را ابراهیم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چهره‌اش حقیقت نام او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مانند ابراهیم در دل آتش ساکن می‌شود و آتش او</w:t>
      </w:r>
      <w:bookmarkStart w:id="284" w:name="pg145_603"/>
    </w:p>
    <w:p>
      <w:pPr>
        <w:pStyle w:val="BookText"/>
        <w:rPr/>
      </w:pPr>
      <w:bookmarkEnd w:id="284"/>
      <w:r>
        <w:rPr>
          <w:rFonts w:ascii="IRNazanin" w:hAnsi="IRNazanin" w:eastAsia="IRNazanin"/>
          <w:color w:val="111111"/>
          <w:sz w:val="28"/>
          <w:sz w:val="28"/>
          <w:szCs w:val="28"/>
          <w:rtl w:val="true"/>
          <w:lang w:bidi="fa-IR"/>
        </w:rPr>
        <w:t>را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 ابراهیم مالکه</w:t>
      </w:r>
    </w:p>
    <w:p>
      <w:pPr>
        <w:pStyle w:val="BookText"/>
        <w:rPr/>
      </w:pPr>
      <w:r>
        <w:rPr>
          <w:rFonts w:ascii="IRNazanin" w:hAnsi="IRNazanin" w:eastAsia="IRNazanin"/>
          <w:color w:val="111111"/>
          <w:sz w:val="28"/>
          <w:sz w:val="28"/>
          <w:szCs w:val="28"/>
          <w:rtl w:val="true"/>
          <w:lang w:bidi="fa-IR"/>
        </w:rPr>
        <w:t>و لحسنه وصف یصدقه</w:t>
      </w:r>
    </w:p>
    <w:p>
      <w:pPr>
        <w:pStyle w:val="BookText"/>
        <w:rPr/>
      </w:pPr>
      <w:r>
        <w:rPr>
          <w:rFonts w:ascii="IRNazanin" w:hAnsi="IRNazanin" w:eastAsia="IRNazanin"/>
          <w:color w:val="111111"/>
          <w:sz w:val="28"/>
          <w:sz w:val="28"/>
          <w:szCs w:val="28"/>
          <w:rtl w:val="true"/>
          <w:lang w:bidi="fa-IR"/>
        </w:rPr>
        <w:t>اضحی کابراهیم یسکن فیه</w:t>
      </w:r>
    </w:p>
    <w:p>
      <w:pPr>
        <w:pStyle w:val="BookText"/>
        <w:rPr/>
      </w:pPr>
      <w:r>
        <w:rPr>
          <w:rFonts w:ascii="IRNazanin" w:hAnsi="IRNazanin" w:eastAsia="IRNazanin"/>
          <w:color w:val="111111"/>
          <w:sz w:val="28"/>
          <w:sz w:val="28"/>
          <w:szCs w:val="28"/>
          <w:rtl w:val="true"/>
          <w:lang w:bidi="fa-IR"/>
        </w:rPr>
        <w:t>نار القلوب و لیس تحرقه</w:t>
      </w:r>
    </w:p>
    <w:p>
      <w:pPr>
        <w:pStyle w:val="BookText"/>
        <w:rPr/>
      </w:pPr>
      <w:r>
        <w:rPr>
          <w:rFonts w:ascii="IRNazanin" w:hAnsi="IRNazanin" w:eastAsia="IRNazanin"/>
          <w:color w:val="111111"/>
          <w:sz w:val="28"/>
          <w:sz w:val="28"/>
          <w:szCs w:val="28"/>
          <w:rtl w:val="true"/>
          <w:lang w:bidi="fa-IR"/>
        </w:rPr>
        <w:t>دیگری گفته‌است از آتش در شگفتم که چگونه با علاقه‌ای که به تو دارد سوزشش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گویم سرد و سالم باش که ابراهیم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لنا قلبی کیف تبقی</w:t>
      </w:r>
    </w:p>
    <w:p>
      <w:pPr>
        <w:pStyle w:val="BookText"/>
        <w:rPr/>
      </w:pPr>
      <w:r>
        <w:rPr>
          <w:rFonts w:ascii="IRNazanin" w:hAnsi="IRNazanin" w:eastAsia="IRNazanin"/>
          <w:color w:val="111111"/>
          <w:sz w:val="28"/>
          <w:sz w:val="28"/>
          <w:szCs w:val="28"/>
          <w:rtl w:val="true"/>
          <w:lang w:bidi="fa-IR"/>
        </w:rPr>
        <w:t>حرارتها و حبک یحتویه</w:t>
      </w:r>
    </w:p>
    <w:p>
      <w:pPr>
        <w:pStyle w:val="BookText"/>
        <w:rPr/>
      </w:pPr>
      <w:r>
        <w:rPr>
          <w:rFonts w:ascii="IRNazanin" w:hAnsi="IRNazanin" w:eastAsia="IRNazanin"/>
          <w:color w:val="111111"/>
          <w:sz w:val="28"/>
          <w:sz w:val="28"/>
          <w:szCs w:val="28"/>
          <w:rtl w:val="true"/>
          <w:lang w:bidi="fa-IR"/>
        </w:rPr>
        <w:t>فیا نیرانه کونی سلاما</w:t>
      </w:r>
    </w:p>
    <w:p>
      <w:pPr>
        <w:pStyle w:val="BookText"/>
        <w:rPr/>
      </w:pPr>
      <w:r>
        <w:rPr>
          <w:rFonts w:ascii="IRNazanin" w:hAnsi="IRNazanin" w:eastAsia="IRNazanin"/>
          <w:color w:val="111111"/>
          <w:sz w:val="28"/>
          <w:sz w:val="28"/>
          <w:szCs w:val="28"/>
          <w:rtl w:val="true"/>
          <w:lang w:bidi="fa-IR"/>
        </w:rPr>
        <w:t>و بردا ان ابراهیم فیه</w:t>
      </w:r>
    </w:p>
    <w:p>
      <w:pPr>
        <w:pStyle w:val="BookText"/>
        <w:rPr/>
      </w:pPr>
      <w:r>
        <w:rPr>
          <w:rFonts w:ascii="IRNazanin" w:hAnsi="IRNazanin" w:eastAsia="IRNazanin"/>
          <w:color w:val="111111"/>
          <w:sz w:val="28"/>
          <w:sz w:val="28"/>
          <w:szCs w:val="28"/>
          <w:rtl w:val="true"/>
          <w:lang w:bidi="fa-IR"/>
        </w:rPr>
        <w:t>سعدالدین عربی در باره‌ی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کنندگان، مرا به علاقه او ملامت کنند در حالی که گوش عاشق سخن آنان را نمی‌شنود، محبوبم ایوب نامیده شده و عاشق او گرفتارش 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 علی حبه العاذلون</w:t>
      </w:r>
    </w:p>
    <w:p>
      <w:pPr>
        <w:pStyle w:val="BookText"/>
        <w:rPr/>
      </w:pPr>
      <w:r>
        <w:rPr>
          <w:rFonts w:ascii="IRNazanin" w:hAnsi="IRNazanin" w:eastAsia="IRNazanin"/>
          <w:color w:val="111111"/>
          <w:sz w:val="28"/>
          <w:sz w:val="28"/>
          <w:szCs w:val="28"/>
          <w:rtl w:val="true"/>
          <w:lang w:bidi="fa-IR"/>
        </w:rPr>
        <w:t>و لا سمع للعذل فیه و لا</w:t>
      </w:r>
    </w:p>
    <w:p>
      <w:pPr>
        <w:pStyle w:val="BookText"/>
        <w:rPr/>
      </w:pPr>
      <w:r>
        <w:rPr>
          <w:rFonts w:ascii="IRNazanin" w:hAnsi="IRNazanin" w:eastAsia="IRNazanin"/>
          <w:color w:val="111111"/>
          <w:sz w:val="28"/>
          <w:sz w:val="28"/>
          <w:szCs w:val="28"/>
          <w:rtl w:val="true"/>
          <w:lang w:bidi="fa-IR"/>
        </w:rPr>
        <w:t>یسمی بایوب محبوبنا</w:t>
      </w:r>
    </w:p>
    <w:p>
      <w:pPr>
        <w:pStyle w:val="BookText"/>
        <w:rPr/>
      </w:pPr>
      <w:r>
        <w:rPr>
          <w:rFonts w:ascii="IRNazanin" w:hAnsi="IRNazanin" w:eastAsia="IRNazanin"/>
          <w:color w:val="111111"/>
          <w:sz w:val="28"/>
          <w:sz w:val="28"/>
          <w:szCs w:val="28"/>
          <w:rtl w:val="true"/>
          <w:lang w:bidi="fa-IR"/>
        </w:rPr>
        <w:t>و لکن عاشقه المبتلی</w:t>
      </w:r>
    </w:p>
    <w:p>
      <w:pPr>
        <w:pStyle w:val="BookText"/>
        <w:rPr/>
      </w:pPr>
      <w:r>
        <w:rPr>
          <w:rFonts w:ascii="IRNazanin" w:hAnsi="IRNazanin" w:eastAsia="IRNazanin"/>
          <w:color w:val="111111"/>
          <w:sz w:val="28"/>
          <w:sz w:val="28"/>
          <w:szCs w:val="28"/>
          <w:rtl w:val="true"/>
          <w:lang w:bidi="fa-IR"/>
        </w:rPr>
        <w:t>دیگری در باره‌ی نام فرح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از معما با خبری و معما می‌گویی و پاسخ می‌دهی، بگو آن چیست که چون حرف را وارونه سازند نام او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خبیراً بالمعما خبرة تعلو و تطفُو</w:t>
      </w:r>
    </w:p>
    <w:p>
      <w:pPr>
        <w:pStyle w:val="BookText"/>
        <w:rPr/>
      </w:pPr>
      <w:r>
        <w:rPr>
          <w:rFonts w:ascii="IRNazanin" w:hAnsi="IRNazanin" w:eastAsia="IRNazanin"/>
          <w:color w:val="111111"/>
          <w:sz w:val="28"/>
          <w:sz w:val="28"/>
          <w:szCs w:val="28"/>
          <w:rtl w:val="true"/>
          <w:lang w:bidi="fa-IR"/>
        </w:rPr>
        <w:t>هات قل لی ایّما اسم عندما یقلب حرفُ</w:t>
      </w:r>
    </w:p>
    <w:p>
      <w:pPr>
        <w:pStyle w:val="BookText"/>
        <w:rPr/>
      </w:pPr>
      <w:r>
        <w:rPr>
          <w:rFonts w:ascii="IRNazanin" w:hAnsi="IRNazanin" w:eastAsia="IRNazanin"/>
          <w:color w:val="111111"/>
          <w:sz w:val="28"/>
          <w:sz w:val="28"/>
          <w:szCs w:val="28"/>
          <w:rtl w:val="true"/>
          <w:lang w:bidi="fa-IR"/>
        </w:rPr>
        <w:t>عزالدین موصلی در باره‌ی اسم سعید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کسی‌که در من شقاوت ایجاد کرده‌است و شقاوت من به‌خاطر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و او در جایی جمع شویم، مخالف ما گوید این شقی و آن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الذی شاقنی سعید</w:t>
      </w:r>
    </w:p>
    <w:p>
      <w:pPr>
        <w:pStyle w:val="BookText"/>
        <w:rPr/>
      </w:pPr>
      <w:r>
        <w:rPr>
          <w:rFonts w:ascii="IRNazanin" w:hAnsi="IRNazanin" w:eastAsia="IRNazanin"/>
          <w:color w:val="111111"/>
          <w:sz w:val="28"/>
          <w:sz w:val="28"/>
          <w:szCs w:val="28"/>
          <w:rtl w:val="true"/>
          <w:lang w:bidi="fa-IR"/>
        </w:rPr>
        <w:t>و لی شقاء به یزید</w:t>
      </w:r>
    </w:p>
    <w:p>
      <w:pPr>
        <w:pStyle w:val="BookText"/>
        <w:rPr/>
      </w:pPr>
      <w:r>
        <w:rPr>
          <w:rFonts w:ascii="IRNazanin" w:hAnsi="IRNazanin" w:eastAsia="IRNazanin"/>
          <w:color w:val="111111"/>
          <w:sz w:val="28"/>
          <w:sz w:val="28"/>
          <w:szCs w:val="28"/>
          <w:rtl w:val="true"/>
          <w:lang w:bidi="fa-IR"/>
        </w:rPr>
        <w:t>اذا اجتمعا یقول ضدی</w:t>
      </w:r>
    </w:p>
    <w:p>
      <w:pPr>
        <w:pStyle w:val="BookText"/>
        <w:rPr/>
      </w:pPr>
      <w:r>
        <w:rPr>
          <w:rFonts w:ascii="IRNazanin" w:hAnsi="IRNazanin" w:eastAsia="IRNazanin"/>
          <w:color w:val="111111"/>
          <w:sz w:val="28"/>
          <w:sz w:val="28"/>
          <w:szCs w:val="28"/>
          <w:rtl w:val="true"/>
          <w:lang w:bidi="fa-IR"/>
        </w:rPr>
        <w:t>هذا شقی و ذا سعید</w:t>
      </w:r>
    </w:p>
    <w:p>
      <w:p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اگر به‌دست اشارت کنی به‌جانب من</w:t>
      </w:r>
    </w:p>
    <w:p>
      <w:pPr>
        <w:pStyle w:val="BookText"/>
        <w:rPr/>
      </w:pPr>
      <w:r>
        <w:rPr>
          <w:rFonts w:ascii="IRNazanin" w:hAnsi="IRNazanin" w:eastAsia="IRNazanin"/>
          <w:color w:val="111111"/>
          <w:sz w:val="28"/>
          <w:sz w:val="28"/>
          <w:szCs w:val="28"/>
          <w:rtl w:val="true"/>
          <w:lang w:bidi="fa-IR"/>
        </w:rPr>
        <w:t>برد به سوی تو روحم چون مرغ دست آموز</w:t>
      </w:r>
    </w:p>
    <w:p>
      <w:pPr>
        <w:pStyle w:val="Heading3"/>
        <w:numPr>
          <w:ilvl w:val="2"/>
          <w:numId w:val="1"/>
        </w:numPr>
        <w:rPr/>
      </w:pPr>
      <w:bookmarkStart w:id="285" w:name="__RefHeading___Toc1230009_211673320"/>
      <w:bookmarkStart w:id="286" w:name="_Toc121"/>
      <w:bookmarkEnd w:id="285"/>
      <w:r>
        <w:rPr>
          <w:rtl w:val="true"/>
        </w:rPr>
        <w:t>بیضاوی</w:t>
      </w:r>
      <w:bookmarkEnd w:id="2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عبداللّٰه و شهرت وی ناصر الدین و کنیه‌اش ابوالخیر فرزند عمر بن محمد بن علی بیضاوی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پارسا بود، وی به تبریز رفت و ناشناس در کلاس درسی در کنار کفشها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اشکال‌هایی بر موضوعی که مطرح کرده‌بود،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اجازه خواست تا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درس مرا فهمیده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w:t>
      </w:r>
      <w:bookmarkStart w:id="287" w:name="pg145_604"/>
    </w:p>
    <w:p>
      <w:pPr>
        <w:pStyle w:val="BookText"/>
        <w:rPr/>
      </w:pPr>
      <w:bookmarkEnd w:id="287"/>
      <w:r>
        <w:rPr>
          <w:rFonts w:ascii="IRNazanin" w:hAnsi="IRNazanin" w:eastAsia="IRNazanin"/>
          <w:color w:val="111111"/>
          <w:sz w:val="28"/>
          <w:sz w:val="28"/>
          <w:szCs w:val="28"/>
          <w:rtl w:val="true"/>
          <w:lang w:bidi="fa-IR"/>
        </w:rPr>
        <w:t>میخواهی درس شما را با عبارات خودتان بازگو کنم؟ استاد متعجب شد و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درس استاد را بیان کرد و حتی خطاهای وی را اصلاح نمود و پاسخ اشکال‌های او را مطرح ساخت و اشکالاتی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پاسخ اشکالات او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مجلس بود، نام و نشان او را پرسید و وی را در جای خود نشانید و درخواست کرد که قضاوت شیراز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قبول کرد و وزیر خلعتی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تبریز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در فقه و شرح المصابیح، المنهاج، الطالع و المصباح از جمله آثار اوست</w:t>
      </w:r>
      <w:r>
        <w:rPr>
          <w:rFonts w:eastAsia="IRNazanin" w:cs="IRNazanin"/>
          <w:color w:val="111111"/>
          <w:sz w:val="28"/>
          <w:szCs w:val="28"/>
          <w:rtl w:val="true"/>
          <w:lang w:bidi="fa-IR"/>
        </w:rPr>
        <w:t>.</w:t>
      </w:r>
    </w:p>
    <w:p>
      <w:pPr>
        <w:pStyle w:val="Heading3"/>
        <w:numPr>
          <w:ilvl w:val="2"/>
          <w:numId w:val="1"/>
        </w:numPr>
        <w:rPr/>
      </w:pPr>
      <w:bookmarkStart w:id="288" w:name="__RefHeading___Toc1230011_211673320"/>
      <w:bookmarkStart w:id="289" w:name="_Toc122"/>
      <w:bookmarkEnd w:id="288"/>
      <w:r>
        <w:rPr>
          <w:rtl w:val="true"/>
        </w:rPr>
        <w:t>گواهی موی چشم</w:t>
      </w:r>
      <w:bookmarkEnd w:id="289"/>
    </w:p>
    <w:p>
      <w:pPr>
        <w:pStyle w:val="BookText"/>
        <w:rPr/>
      </w:pPr>
      <w:r>
        <w:rPr>
          <w:rFonts w:ascii="Amiri" w:hAnsi="Amiri" w:eastAsia="Amiri" w:cs="Amiri"/>
          <w:color w:val="111111"/>
          <w:sz w:val="28"/>
          <w:sz w:val="28"/>
          <w:szCs w:val="28"/>
          <w:rtl w:val="true"/>
          <w:lang w:bidi="ar-SA"/>
        </w:rPr>
        <w:t>نیشابوری در تفسیر آیه اَلْیَوْمَ نَخْتِمُ عَلیٰ أَفْوٰاهِهِمْ وَ تُکَلِّمُنٰا أَیْدِیهِمْ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آورده‌است در اخبار صحیحه‌ای آمده‌است که اعضا آدمی در قیامت علیه او گواهی می‌دهند، مویی از پلک چشم بحرکت می‌آید و اجازه گواهی به نفع صاحب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اجازه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گواهی می‌دهد که صاحبش در خوف خدا گریسته‌است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می‌بخشد</w:t>
      </w:r>
      <w:r>
        <w:rPr>
          <w:rFonts w:eastAsia="IRNazanin" w:cs="IRNazanin"/>
          <w:color w:val="111111"/>
          <w:sz w:val="28"/>
          <w:szCs w:val="28"/>
          <w:rtl w:val="true"/>
          <w:lang w:bidi="fa-IR"/>
        </w:rPr>
        <w:t>.</w:t>
      </w:r>
    </w:p>
    <w:p>
      <w:pPr>
        <w:pStyle w:val="Heading3"/>
        <w:numPr>
          <w:ilvl w:val="2"/>
          <w:numId w:val="1"/>
        </w:numPr>
        <w:rPr/>
      </w:pPr>
      <w:bookmarkStart w:id="290" w:name="__RefHeading___Toc1230013_211673320"/>
      <w:bookmarkStart w:id="291" w:name="_Toc123"/>
      <w:bookmarkEnd w:id="290"/>
      <w:r>
        <w:rPr>
          <w:rtl w:val="true"/>
        </w:rPr>
        <w:t>نام مجنون</w:t>
      </w:r>
      <w:bookmarkEnd w:id="291"/>
    </w:p>
    <w:p>
      <w:pPr>
        <w:pStyle w:val="BookText"/>
        <w:rPr/>
      </w:pPr>
      <w:r>
        <w:rPr>
          <w:rFonts w:ascii="IRNazanin" w:hAnsi="IRNazanin" w:eastAsia="IRNazanin"/>
          <w:color w:val="111111"/>
          <w:sz w:val="28"/>
          <w:sz w:val="28"/>
          <w:szCs w:val="28"/>
          <w:rtl w:val="true"/>
          <w:lang w:bidi="fa-IR"/>
        </w:rPr>
        <w:t>نام مجنون که شیدای لیلی بود، احمد و لقب وی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آزردی و با حرفی مرا از پا درآوردی دور از من شدی و راه برمن بستی و اندوهی از خود در من بجا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واذیتنی حتی اذا ما قتلتنی</w:t>
      </w:r>
    </w:p>
    <w:p>
      <w:pPr>
        <w:pStyle w:val="BookText"/>
        <w:rPr/>
      </w:pPr>
      <w:r>
        <w:rPr>
          <w:rFonts w:ascii="IRNazanin" w:hAnsi="IRNazanin" w:eastAsia="IRNazanin"/>
          <w:color w:val="111111"/>
          <w:sz w:val="28"/>
          <w:sz w:val="28"/>
          <w:szCs w:val="28"/>
          <w:rtl w:val="true"/>
          <w:lang w:bidi="fa-IR"/>
        </w:rPr>
        <w:t>بقول یحلّ العصم سهل الاباطح</w:t>
      </w:r>
    </w:p>
    <w:p>
      <w:pPr>
        <w:pStyle w:val="BookText"/>
        <w:rPr/>
      </w:pPr>
      <w:r>
        <w:rPr>
          <w:rFonts w:ascii="IRNazanin" w:hAnsi="IRNazanin" w:eastAsia="IRNazanin"/>
          <w:color w:val="111111"/>
          <w:sz w:val="28"/>
          <w:sz w:val="28"/>
          <w:szCs w:val="28"/>
          <w:rtl w:val="true"/>
          <w:lang w:bidi="fa-IR"/>
        </w:rPr>
        <w:t>تجافیت عنی حین لالی حیلة</w:t>
      </w:r>
    </w:p>
    <w:p>
      <w:pPr>
        <w:pStyle w:val="BookText"/>
        <w:rPr/>
      </w:pPr>
      <w:r>
        <w:rPr>
          <w:rFonts w:ascii="IRNazanin" w:hAnsi="IRNazanin" w:eastAsia="IRNazanin"/>
          <w:color w:val="111111"/>
          <w:sz w:val="28"/>
          <w:sz w:val="28"/>
          <w:szCs w:val="28"/>
          <w:rtl w:val="true"/>
          <w:lang w:bidi="fa-IR"/>
        </w:rPr>
        <w:t>و خلفت ما خلفت بین الجوانح</w:t>
      </w:r>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ستاره نسر بنگر من هم شب به آنجا نگاه می‌کنم، شاید دیده من به چشم تو افتد و از غصه دل خود به او شکوه بریم و او یاریمان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الکواکب النسر انظری کل لیلة</w:t>
      </w:r>
    </w:p>
    <w:p>
      <w:pPr>
        <w:pStyle w:val="BookText"/>
        <w:rPr/>
      </w:pPr>
      <w:r>
        <w:rPr>
          <w:rFonts w:ascii="IRNazanin" w:hAnsi="IRNazanin" w:eastAsia="IRNazanin"/>
          <w:color w:val="111111"/>
          <w:sz w:val="28"/>
          <w:sz w:val="28"/>
          <w:szCs w:val="28"/>
          <w:rtl w:val="true"/>
          <w:lang w:bidi="fa-IR"/>
        </w:rPr>
        <w:t>فانی الیه بالعشیة ناظر</w:t>
      </w:r>
    </w:p>
    <w:p>
      <w:pPr>
        <w:pStyle w:val="BookText"/>
        <w:rPr/>
      </w:pPr>
      <w:r>
        <w:rPr>
          <w:rFonts w:ascii="IRNazanin" w:hAnsi="IRNazanin" w:eastAsia="IRNazanin"/>
          <w:color w:val="111111"/>
          <w:sz w:val="28"/>
          <w:sz w:val="28"/>
          <w:szCs w:val="28"/>
          <w:rtl w:val="true"/>
          <w:lang w:bidi="fa-IR"/>
        </w:rPr>
        <w:t>عسی یلتقی لحظی و لحظک عنده</w:t>
      </w:r>
    </w:p>
    <w:p>
      <w:pPr>
        <w:pStyle w:val="BookText"/>
        <w:rPr/>
      </w:pPr>
      <w:r>
        <w:rPr>
          <w:rFonts w:ascii="IRNazanin" w:hAnsi="IRNazanin" w:eastAsia="IRNazanin"/>
          <w:color w:val="111111"/>
          <w:sz w:val="28"/>
          <w:sz w:val="28"/>
          <w:szCs w:val="28"/>
          <w:rtl w:val="true"/>
          <w:lang w:bidi="fa-IR"/>
        </w:rPr>
        <w:t>و نشکو الیه ما تجنّ الضمائر</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 جز ره عشق تو نپوید هرگز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محنت و درد تو نجوید هرگز</w:t>
      </w:r>
      <w:bookmarkStart w:id="292" w:name="pg145_605"/>
    </w:p>
    <w:p>
      <w:pPr>
        <w:pStyle w:val="BookText"/>
        <w:rPr/>
      </w:pPr>
      <w:bookmarkEnd w:id="292"/>
      <w:r>
        <w:rPr>
          <w:rFonts w:ascii="IRNazanin" w:hAnsi="IRNazanin" w:eastAsia="IRNazanin"/>
          <w:color w:val="111111"/>
          <w:sz w:val="28"/>
          <w:sz w:val="28"/>
          <w:szCs w:val="28"/>
          <w:rtl w:val="true"/>
          <w:lang w:bidi="fa-IR"/>
        </w:rPr>
        <w:t>صحرای دلم عشق تو شورستان کرد</w:t>
      </w:r>
    </w:p>
    <w:p>
      <w:pPr>
        <w:pStyle w:val="BookText"/>
        <w:rPr/>
      </w:pPr>
      <w:r>
        <w:rPr>
          <w:rFonts w:ascii="IRNazanin" w:hAnsi="IRNazanin" w:eastAsia="IRNazanin"/>
          <w:color w:val="111111"/>
          <w:sz w:val="28"/>
          <w:sz w:val="28"/>
          <w:szCs w:val="28"/>
          <w:rtl w:val="true"/>
          <w:lang w:bidi="fa-IR"/>
        </w:rPr>
        <w:t>تا مهر کسی دگر نروید هرگز</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در عشق هوای وصل جانان نکنم</w:t>
      </w:r>
    </w:p>
    <w:p>
      <w:pPr>
        <w:pStyle w:val="BookText"/>
        <w:rPr/>
      </w:pPr>
      <w:r>
        <w:rPr>
          <w:rFonts w:ascii="IRNazanin" w:hAnsi="IRNazanin" w:eastAsia="IRNazanin"/>
          <w:color w:val="111111"/>
          <w:sz w:val="28"/>
          <w:sz w:val="28"/>
          <w:szCs w:val="28"/>
          <w:rtl w:val="true"/>
          <w:lang w:bidi="fa-IR"/>
        </w:rPr>
        <w:t>هرگز گله از محنت هجران نکنم</w:t>
      </w:r>
    </w:p>
    <w:p>
      <w:pPr>
        <w:pStyle w:val="BookText"/>
        <w:rPr/>
      </w:pPr>
      <w:r>
        <w:rPr>
          <w:rFonts w:ascii="IRNazanin" w:hAnsi="IRNazanin" w:eastAsia="IRNazanin"/>
          <w:color w:val="111111"/>
          <w:sz w:val="28"/>
          <w:sz w:val="28"/>
          <w:szCs w:val="28"/>
          <w:rtl w:val="true"/>
          <w:lang w:bidi="fa-IR"/>
        </w:rPr>
        <w:t>سوزی خواهم که سازگارش نبود</w:t>
      </w:r>
    </w:p>
    <w:p>
      <w:pPr>
        <w:pStyle w:val="BookText"/>
        <w:rPr/>
      </w:pPr>
      <w:r>
        <w:rPr>
          <w:rFonts w:ascii="IRNazanin" w:hAnsi="IRNazanin" w:eastAsia="IRNazanin"/>
          <w:color w:val="111111"/>
          <w:sz w:val="28"/>
          <w:sz w:val="28"/>
          <w:szCs w:val="28"/>
          <w:rtl w:val="true"/>
          <w:lang w:bidi="fa-IR"/>
        </w:rPr>
        <w:t>دردی خواهم که یاد درمان نکنم</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گر تو را دانش اگر نادانیست</w:t>
      </w:r>
    </w:p>
    <w:p>
      <w:pPr>
        <w:pStyle w:val="BookText"/>
        <w:rPr/>
      </w:pPr>
      <w:r>
        <w:rPr>
          <w:rFonts w:ascii="IRNazanin" w:hAnsi="IRNazanin" w:eastAsia="IRNazanin"/>
          <w:color w:val="111111"/>
          <w:sz w:val="28"/>
          <w:sz w:val="28"/>
          <w:szCs w:val="28"/>
          <w:rtl w:val="true"/>
          <w:lang w:bidi="fa-IR"/>
        </w:rPr>
        <w:t>آخر کار تو سرگردانیست</w:t>
      </w:r>
    </w:p>
    <w:p>
      <w:pPr>
        <w:pStyle w:val="BookText"/>
        <w:rPr/>
      </w:pPr>
      <w:r>
        <w:rPr>
          <w:rFonts w:ascii="IRNazanin" w:hAnsi="IRNazanin" w:eastAsia="IRNazanin"/>
          <w:color w:val="111111"/>
          <w:sz w:val="28"/>
          <w:sz w:val="28"/>
          <w:szCs w:val="28"/>
          <w:rtl w:val="true"/>
          <w:lang w:bidi="fa-IR"/>
        </w:rPr>
        <w:t>ما پنبه ز روی ریش برداشته‌ایم</w:t>
      </w:r>
    </w:p>
    <w:p>
      <w:pPr>
        <w:pStyle w:val="BookText"/>
        <w:rPr/>
      </w:pPr>
      <w:r>
        <w:rPr>
          <w:rFonts w:ascii="IRNazanin" w:hAnsi="IRNazanin" w:eastAsia="IRNazanin"/>
          <w:color w:val="111111"/>
          <w:sz w:val="28"/>
          <w:sz w:val="28"/>
          <w:szCs w:val="28"/>
          <w:rtl w:val="true"/>
          <w:lang w:bidi="fa-IR"/>
        </w:rPr>
        <w:t>وز دل غم نوش و نیش برداشته‌ایم</w:t>
      </w:r>
    </w:p>
    <w:p>
      <w:pPr>
        <w:pStyle w:val="BookText"/>
        <w:rPr/>
      </w:pPr>
      <w:r>
        <w:rPr>
          <w:rFonts w:ascii="IRNazanin" w:hAnsi="IRNazanin" w:eastAsia="IRNazanin"/>
          <w:color w:val="111111"/>
          <w:sz w:val="28"/>
          <w:sz w:val="28"/>
          <w:szCs w:val="28"/>
          <w:rtl w:val="true"/>
          <w:lang w:bidi="fa-IR"/>
        </w:rPr>
        <w:t>فرهاد صفت گذشته از هستی خویش</w:t>
      </w:r>
    </w:p>
    <w:p>
      <w:pPr>
        <w:pStyle w:val="BookText"/>
        <w:rPr/>
      </w:pPr>
      <w:r>
        <w:rPr>
          <w:rFonts w:ascii="IRNazanin" w:hAnsi="IRNazanin" w:eastAsia="IRNazanin"/>
          <w:color w:val="111111"/>
          <w:sz w:val="28"/>
          <w:sz w:val="28"/>
          <w:szCs w:val="28"/>
          <w:rtl w:val="true"/>
          <w:lang w:bidi="fa-IR"/>
        </w:rPr>
        <w:t>این کوه بلا ز پیش برداشته‌ایم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کشته و مرده به پیشت ای قمر</w:t>
      </w:r>
    </w:p>
    <w:p>
      <w:pPr>
        <w:pStyle w:val="BookText"/>
        <w:rPr/>
      </w:pPr>
      <w:r>
        <w:rPr>
          <w:rFonts w:ascii="IRNazanin" w:hAnsi="IRNazanin" w:eastAsia="IRNazanin"/>
          <w:color w:val="111111"/>
          <w:sz w:val="28"/>
          <w:sz w:val="28"/>
          <w:szCs w:val="28"/>
          <w:rtl w:val="true"/>
          <w:lang w:bidi="fa-IR"/>
        </w:rPr>
        <w:t>به که شاه زندگان جای دگر</w:t>
      </w:r>
    </w:p>
    <w:p>
      <w:pPr>
        <w:pStyle w:val="Heading3"/>
        <w:numPr>
          <w:ilvl w:val="2"/>
          <w:numId w:val="1"/>
        </w:numPr>
        <w:rPr/>
      </w:pPr>
      <w:bookmarkStart w:id="293" w:name="__RefHeading___Toc1230015_211673320"/>
      <w:bookmarkStart w:id="294" w:name="_Toc124"/>
      <w:bookmarkEnd w:id="293"/>
      <w:r>
        <w:rPr>
          <w:rtl w:val="true"/>
        </w:rPr>
        <w:t>مناجات</w:t>
      </w:r>
      <w:bookmarkEnd w:id="294"/>
    </w:p>
    <w:p>
      <w:pPr>
        <w:pStyle w:val="BookText"/>
        <w:rPr/>
      </w:pPr>
      <w:r>
        <w:rPr>
          <w:rFonts w:ascii="IRNazanin" w:hAnsi="IRNazanin" w:eastAsia="IRNazanin"/>
          <w:color w:val="111111"/>
          <w:sz w:val="28"/>
          <w:sz w:val="28"/>
          <w:szCs w:val="28"/>
          <w:rtl w:val="true"/>
          <w:lang w:bidi="fa-IR"/>
        </w:rPr>
        <w:t>دو بیتی زیر در مسیر حجاز به‌خاطرم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حجاز می‌نمودم من زار</w:t>
      </w:r>
    </w:p>
    <w:p>
      <w:pPr>
        <w:pStyle w:val="BookText"/>
        <w:rPr/>
      </w:pPr>
      <w:r>
        <w:rPr>
          <w:rFonts w:ascii="IRNazanin" w:hAnsi="IRNazanin" w:eastAsia="IRNazanin"/>
          <w:color w:val="111111"/>
          <w:sz w:val="28"/>
          <w:sz w:val="28"/>
          <w:szCs w:val="28"/>
          <w:rtl w:val="true"/>
          <w:lang w:bidi="fa-IR"/>
        </w:rPr>
        <w:t>کامد سحری بگوش دل این گفتار</w:t>
      </w:r>
    </w:p>
    <w:p>
      <w:pPr>
        <w:pStyle w:val="BookText"/>
        <w:rPr/>
      </w:pPr>
      <w:r>
        <w:rPr>
          <w:rFonts w:ascii="IRNazanin" w:hAnsi="IRNazanin" w:eastAsia="IRNazanin"/>
          <w:color w:val="111111"/>
          <w:sz w:val="28"/>
          <w:sz w:val="28"/>
          <w:szCs w:val="28"/>
          <w:rtl w:val="true"/>
          <w:lang w:bidi="fa-IR"/>
        </w:rPr>
        <w:t>یارب به چه روی جانب کعبه رود</w:t>
      </w:r>
    </w:p>
    <w:p>
      <w:pPr>
        <w:pStyle w:val="BookText"/>
        <w:rPr/>
      </w:pPr>
      <w:r>
        <w:rPr>
          <w:rFonts w:ascii="IRNazanin" w:hAnsi="IRNazanin" w:eastAsia="IRNazanin"/>
          <w:color w:val="111111"/>
          <w:sz w:val="28"/>
          <w:sz w:val="28"/>
          <w:szCs w:val="28"/>
          <w:rtl w:val="true"/>
          <w:lang w:bidi="fa-IR"/>
        </w:rPr>
        <w:t>رندیکه کلیسا ازو دارد 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دل که ز مدرسه به دیر افتادی</w:t>
      </w:r>
    </w:p>
    <w:p>
      <w:pPr>
        <w:pStyle w:val="BookText"/>
        <w:rPr/>
      </w:pPr>
      <w:r>
        <w:rPr>
          <w:rFonts w:ascii="IRNazanin" w:hAnsi="IRNazanin" w:eastAsia="IRNazanin"/>
          <w:color w:val="111111"/>
          <w:sz w:val="28"/>
          <w:sz w:val="28"/>
          <w:szCs w:val="28"/>
          <w:rtl w:val="true"/>
          <w:lang w:bidi="fa-IR"/>
        </w:rPr>
        <w:t>واندر صف اهل زهد غیر افتادی</w:t>
      </w:r>
    </w:p>
    <w:p>
      <w:pPr>
        <w:pStyle w:val="BookText"/>
        <w:rPr/>
      </w:pPr>
      <w:r>
        <w:rPr>
          <w:rFonts w:ascii="IRNazanin" w:hAnsi="IRNazanin" w:eastAsia="IRNazanin"/>
          <w:color w:val="111111"/>
          <w:sz w:val="28"/>
          <w:sz w:val="28"/>
          <w:szCs w:val="28"/>
          <w:rtl w:val="true"/>
          <w:lang w:bidi="fa-IR"/>
        </w:rPr>
        <w:t>الحمد که کار را رساندی تو بجای</w:t>
      </w:r>
    </w:p>
    <w:p>
      <w:pPr>
        <w:pStyle w:val="BookText"/>
        <w:rPr/>
      </w:pPr>
      <w:r>
        <w:rPr>
          <w:rFonts w:ascii="IRNazanin" w:hAnsi="IRNazanin" w:eastAsia="IRNazanin"/>
          <w:color w:val="111111"/>
          <w:sz w:val="28"/>
          <w:sz w:val="28"/>
          <w:szCs w:val="28"/>
          <w:rtl w:val="true"/>
          <w:lang w:bidi="fa-IR"/>
        </w:rPr>
        <w:t>صد شکر که عاقبت بخیر افتادی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ره و رسم عقل بیرون نشوی</w:t>
      </w:r>
    </w:p>
    <w:p>
      <w:pPr>
        <w:pStyle w:val="BookText"/>
        <w:rPr/>
      </w:pPr>
      <w:r>
        <w:rPr>
          <w:rFonts w:ascii="IRNazanin" w:hAnsi="IRNazanin" w:eastAsia="IRNazanin"/>
          <w:color w:val="111111"/>
          <w:sz w:val="28"/>
          <w:sz w:val="28"/>
          <w:szCs w:val="28"/>
          <w:rtl w:val="true"/>
          <w:lang w:bidi="fa-IR"/>
        </w:rPr>
        <w:t>یک ذره از آنچه هستی افزون نشوی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کنم تحفه‌ات ای لاله عذار</w:t>
      </w:r>
    </w:p>
    <w:p>
      <w:pPr>
        <w:pStyle w:val="BookText"/>
        <w:rPr/>
      </w:pPr>
      <w:r>
        <w:rPr>
          <w:rFonts w:ascii="IRNazanin" w:hAnsi="IRNazanin" w:eastAsia="IRNazanin"/>
          <w:color w:val="111111"/>
          <w:sz w:val="28"/>
          <w:sz w:val="28"/>
          <w:szCs w:val="28"/>
          <w:rtl w:val="true"/>
          <w:lang w:bidi="fa-IR"/>
        </w:rPr>
        <w:t>جان را چو شوم ز وصل تو برخوردار</w:t>
      </w:r>
    </w:p>
    <w:p>
      <w:pPr>
        <w:pStyle w:val="BookText"/>
        <w:rPr/>
      </w:pPr>
      <w:r>
        <w:rPr>
          <w:rFonts w:ascii="IRNazanin" w:hAnsi="IRNazanin" w:eastAsia="IRNazanin"/>
          <w:color w:val="111111"/>
          <w:sz w:val="28"/>
          <w:sz w:val="28"/>
          <w:szCs w:val="28"/>
          <w:rtl w:val="true"/>
          <w:lang w:bidi="fa-IR"/>
        </w:rPr>
        <w:t>گفتا که بهایی این فضولی بگذار</w:t>
      </w:r>
    </w:p>
    <w:p>
      <w:pPr>
        <w:pStyle w:val="BookText"/>
        <w:rPr/>
      </w:pPr>
      <w:r>
        <w:rPr>
          <w:rFonts w:ascii="IRNazanin" w:hAnsi="IRNazanin" w:eastAsia="IRNazanin"/>
          <w:color w:val="111111"/>
          <w:sz w:val="28"/>
          <w:sz w:val="28"/>
          <w:szCs w:val="28"/>
          <w:rtl w:val="true"/>
          <w:lang w:bidi="fa-IR"/>
        </w:rPr>
        <w:t>جان خود زمن است غیر جان تحفه بیار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چرخ که با مردم نادان یاری</w:t>
      </w:r>
    </w:p>
    <w:p>
      <w:pPr>
        <w:pStyle w:val="BookText"/>
        <w:rPr/>
      </w:pPr>
      <w:r>
        <w:rPr>
          <w:rFonts w:ascii="IRNazanin" w:hAnsi="IRNazanin" w:eastAsia="IRNazanin"/>
          <w:color w:val="111111"/>
          <w:sz w:val="28"/>
          <w:sz w:val="28"/>
          <w:szCs w:val="28"/>
          <w:rtl w:val="true"/>
          <w:lang w:bidi="fa-IR"/>
        </w:rPr>
        <w:t>هر لحظه بر اهل فضل غم می‌باری</w:t>
      </w:r>
    </w:p>
    <w:p>
      <w:pPr>
        <w:pStyle w:val="BookText"/>
        <w:rPr/>
      </w:pPr>
      <w:r>
        <w:rPr>
          <w:rFonts w:ascii="IRNazanin" w:hAnsi="IRNazanin" w:eastAsia="IRNazanin"/>
          <w:color w:val="111111"/>
          <w:sz w:val="28"/>
          <w:sz w:val="28"/>
          <w:szCs w:val="28"/>
          <w:rtl w:val="true"/>
          <w:lang w:bidi="fa-IR"/>
        </w:rPr>
        <w:t>پیوسته ز تو بر دل من بار غمی است</w:t>
      </w:r>
    </w:p>
    <w:p>
      <w:pPr>
        <w:pStyle w:val="BookText"/>
        <w:rPr/>
      </w:pPr>
      <w:r>
        <w:rPr>
          <w:rFonts w:ascii="IRNazanin" w:hAnsi="IRNazanin" w:eastAsia="IRNazanin"/>
          <w:color w:val="111111"/>
          <w:sz w:val="28"/>
          <w:sz w:val="28"/>
          <w:szCs w:val="28"/>
          <w:rtl w:val="true"/>
          <w:lang w:bidi="fa-IR"/>
        </w:rPr>
        <w:t>گویا که ز اهل دانشم پنداری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کفر کافر و دین دیندار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ذره‌یی دردت دل عطار را</w:t>
      </w:r>
      <w:bookmarkStart w:id="295" w:name="pg145_606"/>
    </w:p>
    <w:p>
      <w:pPr>
        <w:pStyle w:val="BookText"/>
        <w:rPr/>
      </w:pPr>
      <w:bookmarkEnd w:id="295"/>
      <w:r>
        <w:rPr>
          <w:rFonts w:ascii="IRNazanin" w:hAnsi="IRNazanin" w:eastAsia="IRNazanin"/>
          <w:color w:val="111111"/>
          <w:sz w:val="28"/>
          <w:sz w:val="28"/>
          <w:szCs w:val="28"/>
          <w:rtl w:val="true"/>
          <w:lang w:bidi="fa-IR"/>
        </w:rPr>
        <w:t>ذره‌یی درد خدا در دل ترا</w:t>
      </w:r>
    </w:p>
    <w:p>
      <w:pPr>
        <w:pStyle w:val="BookText"/>
        <w:rPr/>
      </w:pPr>
      <w:r>
        <w:rPr>
          <w:rFonts w:ascii="IRNazanin" w:hAnsi="IRNazanin" w:eastAsia="IRNazanin"/>
          <w:color w:val="111111"/>
          <w:sz w:val="28"/>
          <w:sz w:val="28"/>
          <w:szCs w:val="28"/>
          <w:rtl w:val="true"/>
          <w:lang w:bidi="fa-IR"/>
        </w:rPr>
        <w:t>بهتر از هر دو جهان حاصل ترا</w:t>
      </w:r>
    </w:p>
    <w:p>
      <w:pPr>
        <w:pStyle w:val="BookText"/>
        <w:rPr/>
      </w:pPr>
      <w:r>
        <w:rPr>
          <w:rFonts w:ascii="IRNazanin" w:hAnsi="IRNazanin" w:eastAsia="IRNazanin"/>
          <w:color w:val="111111"/>
          <w:sz w:val="28"/>
          <w:sz w:val="28"/>
          <w:szCs w:val="28"/>
          <w:rtl w:val="true"/>
          <w:lang w:bidi="fa-IR"/>
        </w:rPr>
        <w:t>هرکه را این درد نبود مرد نیست</w:t>
      </w:r>
    </w:p>
    <w:p>
      <w:pPr>
        <w:pStyle w:val="BookText"/>
        <w:rPr/>
      </w:pPr>
      <w:r>
        <w:rPr>
          <w:rFonts w:ascii="IRNazanin" w:hAnsi="IRNazanin" w:eastAsia="IRNazanin"/>
          <w:color w:val="111111"/>
          <w:sz w:val="28"/>
          <w:sz w:val="28"/>
          <w:szCs w:val="28"/>
          <w:rtl w:val="true"/>
          <w:lang w:bidi="fa-IR"/>
        </w:rPr>
        <w:t>نیست درمان گر ترا این درد نیست</w:t>
      </w:r>
    </w:p>
    <w:p>
      <w:pPr>
        <w:pStyle w:val="BookText"/>
        <w:rPr/>
      </w:pPr>
      <w:r>
        <w:rPr>
          <w:rFonts w:ascii="IRNazanin" w:hAnsi="IRNazanin" w:eastAsia="IRNazanin"/>
          <w:color w:val="111111"/>
          <w:sz w:val="28"/>
          <w:sz w:val="28"/>
          <w:szCs w:val="28"/>
          <w:rtl w:val="true"/>
          <w:lang w:bidi="fa-IR"/>
        </w:rPr>
        <w:t>خالقا بیچاره‌ی کوی توام</w:t>
      </w:r>
    </w:p>
    <w:p>
      <w:pPr>
        <w:pStyle w:val="BookText"/>
        <w:rPr/>
      </w:pPr>
      <w:r>
        <w:rPr>
          <w:rFonts w:ascii="IRNazanin" w:hAnsi="IRNazanin" w:eastAsia="IRNazanin"/>
          <w:color w:val="111111"/>
          <w:sz w:val="28"/>
          <w:sz w:val="28"/>
          <w:szCs w:val="28"/>
          <w:rtl w:val="true"/>
          <w:lang w:bidi="fa-IR"/>
        </w:rPr>
        <w:t>سرنگون افتاده دل سوی توام</w:t>
      </w:r>
    </w:p>
    <w:p>
      <w:pPr>
        <w:pStyle w:val="BookText"/>
        <w:rPr/>
      </w:pPr>
      <w:r>
        <w:rPr>
          <w:rFonts w:ascii="IRNazanin" w:hAnsi="IRNazanin" w:eastAsia="IRNazanin"/>
          <w:color w:val="111111"/>
          <w:sz w:val="28"/>
          <w:sz w:val="28"/>
          <w:szCs w:val="28"/>
          <w:rtl w:val="true"/>
          <w:lang w:bidi="fa-IR"/>
        </w:rPr>
        <w:t>ای جهانی درد همراهم ز تو</w:t>
      </w:r>
    </w:p>
    <w:p>
      <w:pPr>
        <w:pStyle w:val="BookText"/>
        <w:rPr/>
      </w:pPr>
      <w:r>
        <w:rPr>
          <w:rFonts w:ascii="IRNazanin" w:hAnsi="IRNazanin" w:eastAsia="IRNazanin"/>
          <w:color w:val="111111"/>
          <w:sz w:val="28"/>
          <w:sz w:val="28"/>
          <w:szCs w:val="28"/>
          <w:rtl w:val="true"/>
          <w:lang w:bidi="fa-IR"/>
        </w:rPr>
        <w:t>درد دیگر وام می‌خواهم ز تو</w:t>
      </w:r>
    </w:p>
    <w:p>
      <w:pPr>
        <w:pStyle w:val="BookText"/>
        <w:rPr/>
      </w:pPr>
      <w:r>
        <w:rPr>
          <w:rFonts w:ascii="IRNazanin" w:hAnsi="IRNazanin" w:eastAsia="IRNazanin"/>
          <w:color w:val="111111"/>
          <w:sz w:val="28"/>
          <w:sz w:val="28"/>
          <w:szCs w:val="28"/>
          <w:rtl w:val="true"/>
          <w:lang w:bidi="fa-IR"/>
        </w:rPr>
        <w:t>رنج اندر کوی تو رنجی خوش است</w:t>
      </w:r>
    </w:p>
    <w:p>
      <w:pPr>
        <w:pStyle w:val="BookText"/>
        <w:rPr/>
      </w:pPr>
      <w:r>
        <w:rPr>
          <w:rFonts w:ascii="IRNazanin" w:hAnsi="IRNazanin" w:eastAsia="IRNazanin"/>
          <w:color w:val="111111"/>
          <w:sz w:val="28"/>
          <w:sz w:val="28"/>
          <w:szCs w:val="28"/>
          <w:rtl w:val="true"/>
          <w:lang w:bidi="fa-IR"/>
        </w:rPr>
        <w:t>درد تو در قعر جان گنجی خوش است</w:t>
      </w:r>
    </w:p>
    <w:p>
      <w:pPr>
        <w:pStyle w:val="BookText"/>
        <w:rPr/>
      </w:pPr>
      <w:r>
        <w:rPr>
          <w:rFonts w:ascii="IRNazanin" w:hAnsi="IRNazanin" w:eastAsia="IRNazanin"/>
          <w:color w:val="111111"/>
          <w:sz w:val="28"/>
          <w:sz w:val="28"/>
          <w:szCs w:val="28"/>
          <w:rtl w:val="true"/>
          <w:lang w:bidi="fa-IR"/>
        </w:rPr>
        <w:t>درد تو باید دلم را درد تو</w:t>
      </w:r>
    </w:p>
    <w:p>
      <w:pPr>
        <w:pStyle w:val="BookText"/>
        <w:rPr/>
      </w:pPr>
      <w:r>
        <w:rPr>
          <w:rFonts w:ascii="IRNazanin" w:hAnsi="IRNazanin" w:eastAsia="IRNazanin"/>
          <w:color w:val="111111"/>
          <w:sz w:val="28"/>
          <w:sz w:val="28"/>
          <w:szCs w:val="28"/>
          <w:rtl w:val="true"/>
          <w:lang w:bidi="fa-IR"/>
        </w:rPr>
        <w:t>لیک نه در خورد من در خورد تو</w:t>
      </w:r>
    </w:p>
    <w:p>
      <w:pPr>
        <w:pStyle w:val="BookText"/>
        <w:rPr/>
      </w:pPr>
      <w:r>
        <w:rPr>
          <w:rFonts w:ascii="IRNazanin" w:hAnsi="IRNazanin" w:eastAsia="IRNazanin"/>
          <w:color w:val="111111"/>
          <w:sz w:val="28"/>
          <w:sz w:val="28"/>
          <w:szCs w:val="28"/>
          <w:rtl w:val="true"/>
          <w:lang w:bidi="fa-IR"/>
        </w:rPr>
        <w:t>درد چندانی که داری می‌فرست</w:t>
      </w:r>
    </w:p>
    <w:p>
      <w:pPr>
        <w:pStyle w:val="BookText"/>
        <w:rPr/>
      </w:pPr>
      <w:r>
        <w:rPr>
          <w:rFonts w:ascii="IRNazanin" w:hAnsi="IRNazanin" w:eastAsia="IRNazanin"/>
          <w:color w:val="111111"/>
          <w:sz w:val="28"/>
          <w:sz w:val="28"/>
          <w:szCs w:val="28"/>
          <w:rtl w:val="true"/>
          <w:lang w:bidi="fa-IR"/>
        </w:rPr>
        <w:t>لیک دل را نیز یاری می‌فرست</w:t>
      </w:r>
    </w:p>
    <w:p>
      <w:pPr>
        <w:pStyle w:val="BookText"/>
        <w:rPr/>
      </w:pPr>
      <w:r>
        <w:rPr>
          <w:rFonts w:ascii="IRNazanin" w:hAnsi="IRNazanin" w:eastAsia="IRNazanin"/>
          <w:color w:val="111111"/>
          <w:sz w:val="28"/>
          <w:sz w:val="28"/>
          <w:szCs w:val="28"/>
          <w:rtl w:val="true"/>
          <w:lang w:bidi="fa-IR"/>
        </w:rPr>
        <w:t>دل کجا بی یاریت دردی کشد</w:t>
      </w:r>
    </w:p>
    <w:p>
      <w:pPr>
        <w:pStyle w:val="BookText"/>
        <w:rPr/>
      </w:pPr>
      <w:r>
        <w:rPr>
          <w:rFonts w:ascii="IRNazanin" w:hAnsi="IRNazanin" w:eastAsia="IRNazanin"/>
          <w:color w:val="111111"/>
          <w:sz w:val="28"/>
          <w:sz w:val="28"/>
          <w:szCs w:val="28"/>
          <w:rtl w:val="true"/>
          <w:lang w:bidi="fa-IR"/>
        </w:rPr>
        <w:t>کاینچنین دردی نه هر مردی کشد</w:t>
      </w:r>
    </w:p>
    <w:p>
      <w:pPr>
        <w:pStyle w:val="Heading3"/>
        <w:numPr>
          <w:ilvl w:val="2"/>
          <w:numId w:val="1"/>
        </w:numPr>
        <w:rPr/>
      </w:pPr>
      <w:bookmarkStart w:id="296" w:name="__RefHeading___Toc1230017_211673320"/>
      <w:bookmarkStart w:id="297" w:name="_Toc125"/>
      <w:bookmarkEnd w:id="296"/>
      <w:r>
        <w:rPr>
          <w:rtl w:val="true"/>
        </w:rPr>
        <w:t>عذاب بصره</w:t>
      </w:r>
      <w:bookmarkEnd w:id="297"/>
    </w:p>
    <w:p>
      <w:pPr>
        <w:pStyle w:val="BookText"/>
        <w:rPr/>
      </w:pPr>
      <w:r>
        <w:rPr>
          <w:rFonts w:ascii="IRNazanin" w:hAnsi="IRNazanin" w:eastAsia="IRNazanin"/>
          <w:color w:val="111111"/>
          <w:sz w:val="28"/>
          <w:sz w:val="28"/>
          <w:szCs w:val="28"/>
          <w:rtl w:val="true"/>
          <w:lang w:bidi="fa-IR"/>
        </w:rPr>
        <w:t xml:space="preserve">ابن‌اثیر در کامل ذیل حوادث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زرد سپس سبز و سپس سیاه در بصره وزید، بعد باران شروع به باریدن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تگرگی بارید که وزن هر دانه آن صد و پنجاه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در کوفه بادی زرد آمد و تا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سیاه وزید و مردم به سوی خدا تضرع کردند، در پی آن باران بسیاری بارید و در روستایی از اطراف کوفه به نام احمد آباد، باران سنگ سیاه و سفید بارید که وسط آنها گل بود، از آن شنها به بغداد بردند، موجب شگفت مردم شد</w:t>
      </w:r>
      <w:r>
        <w:rPr>
          <w:rFonts w:eastAsia="IRNazanin" w:cs="IRNazanin"/>
          <w:color w:val="111111"/>
          <w:sz w:val="28"/>
          <w:szCs w:val="28"/>
          <w:rtl w:val="true"/>
          <w:lang w:bidi="fa-IR"/>
        </w:rPr>
        <w:t>.</w:t>
      </w:r>
    </w:p>
    <w:p>
      <w:pPr>
        <w:pStyle w:val="Heading3"/>
        <w:numPr>
          <w:ilvl w:val="2"/>
          <w:numId w:val="1"/>
        </w:numPr>
        <w:rPr/>
      </w:pPr>
      <w:bookmarkStart w:id="298" w:name="__RefHeading___Toc1230019_211673320"/>
      <w:bookmarkStart w:id="299" w:name="_Toc126"/>
      <w:bookmarkEnd w:id="298"/>
      <w:r>
        <w:rPr>
          <w:rtl w:val="true"/>
        </w:rPr>
        <w:t>گناه و بهشت</w:t>
      </w:r>
      <w:bookmarkEnd w:id="29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ما، آدم علیه السلام بعد از آنکه خدایش گفت تو و همسرت در بهشت بنشینید، و یک گناه از وی سر زد و دستور به اخراجش داد، چگونه امیدوار شویم که وارد بهشت شویم با اینکه ما پی در پی، بر گناه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مطلب را در کتاب سفرنامه حجاز به زبان فارسی به شعر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تو آدم بهشتش جای بود</w:t>
      </w:r>
    </w:p>
    <w:p>
      <w:pPr>
        <w:pStyle w:val="BookText"/>
        <w:rPr/>
      </w:pPr>
      <w:r>
        <w:rPr>
          <w:rFonts w:ascii="IRNazanin" w:hAnsi="IRNazanin" w:eastAsia="IRNazanin"/>
          <w:color w:val="111111"/>
          <w:sz w:val="28"/>
          <w:sz w:val="28"/>
          <w:szCs w:val="28"/>
          <w:rtl w:val="true"/>
          <w:lang w:bidi="fa-IR"/>
        </w:rPr>
        <w:t>قدسیان کردند بهر او سجود</w:t>
      </w:r>
    </w:p>
    <w:p>
      <w:pPr>
        <w:pStyle w:val="BookText"/>
        <w:rPr/>
      </w:pPr>
      <w:r>
        <w:rPr>
          <w:rFonts w:ascii="IRNazanin" w:hAnsi="IRNazanin" w:eastAsia="IRNazanin"/>
          <w:color w:val="111111"/>
          <w:sz w:val="28"/>
          <w:sz w:val="28"/>
          <w:szCs w:val="28"/>
          <w:rtl w:val="true"/>
          <w:lang w:bidi="fa-IR"/>
        </w:rPr>
        <w:t>یک گنه چون کرد گفتندش تمام</w:t>
      </w:r>
    </w:p>
    <w:p>
      <w:pPr>
        <w:pStyle w:val="BookText"/>
        <w:rPr/>
      </w:pPr>
      <w:r>
        <w:rPr>
          <w:rFonts w:ascii="IRNazanin" w:hAnsi="IRNazanin" w:eastAsia="IRNazanin"/>
          <w:color w:val="111111"/>
          <w:sz w:val="28"/>
          <w:sz w:val="28"/>
          <w:szCs w:val="28"/>
          <w:rtl w:val="true"/>
          <w:lang w:bidi="fa-IR"/>
        </w:rPr>
        <w:t>مذنبی مذنب برو بیرون خرام</w:t>
      </w:r>
    </w:p>
    <w:p>
      <w:pPr>
        <w:pStyle w:val="BookText"/>
        <w:rPr/>
      </w:pPr>
      <w:r>
        <w:rPr>
          <w:rFonts w:ascii="IRNazanin" w:hAnsi="IRNazanin" w:eastAsia="IRNazanin"/>
          <w:color w:val="111111"/>
          <w:sz w:val="28"/>
          <w:sz w:val="28"/>
          <w:szCs w:val="28"/>
          <w:rtl w:val="true"/>
          <w:lang w:bidi="fa-IR"/>
        </w:rPr>
        <w:t>تو طمع داری که با چندین گناه</w:t>
      </w:r>
    </w:p>
    <w:p>
      <w:pPr>
        <w:pStyle w:val="BookText"/>
        <w:rPr/>
      </w:pPr>
      <w:r>
        <w:rPr>
          <w:rFonts w:ascii="IRNazanin" w:hAnsi="IRNazanin" w:eastAsia="IRNazanin"/>
          <w:color w:val="111111"/>
          <w:sz w:val="28"/>
          <w:sz w:val="28"/>
          <w:szCs w:val="28"/>
          <w:rtl w:val="true"/>
          <w:lang w:bidi="fa-IR"/>
        </w:rPr>
        <w:t>داخل جنت شوی ای رو سیاه</w:t>
      </w:r>
    </w:p>
    <w:p>
      <w:pPr>
        <w:pStyle w:val="Heading3"/>
        <w:numPr>
          <w:ilvl w:val="2"/>
          <w:numId w:val="1"/>
        </w:numPr>
        <w:rPr/>
      </w:pPr>
      <w:bookmarkStart w:id="300" w:name="__RefHeading___Toc1230021_211673320"/>
      <w:bookmarkStart w:id="301" w:name="_Toc127"/>
      <w:bookmarkEnd w:id="300"/>
      <w:r>
        <w:rPr>
          <w:rtl w:val="true"/>
        </w:rPr>
        <w:t>عشق</w:t>
      </w:r>
      <w:bookmarkEnd w:id="301"/>
    </w:p>
    <w:p>
      <w:pPr>
        <w:pStyle w:val="BookText"/>
        <w:rPr/>
      </w:pPr>
      <w:r>
        <w:rPr>
          <w:rFonts w:ascii="IRNazanin" w:hAnsi="IRNazanin" w:eastAsia="IRNazanin"/>
          <w:color w:val="111111"/>
          <w:sz w:val="28"/>
          <w:sz w:val="28"/>
          <w:szCs w:val="28"/>
          <w:rtl w:val="true"/>
          <w:lang w:bidi="fa-IR"/>
        </w:rPr>
        <w:t>یکی از مورخان پس از بیان داستان عده‌ای که از شدت عشق هلاک شده بودند،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محبت عاشقان به لیلی و سلمی عقل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آنها عاشق</w:t>
      </w:r>
      <w:bookmarkStart w:id="302" w:name="pg145_607"/>
    </w:p>
    <w:p>
      <w:pPr>
        <w:pStyle w:val="BookText"/>
        <w:rPr/>
      </w:pPr>
      <w:bookmarkEnd w:id="302"/>
      <w:r>
        <w:rPr>
          <w:rFonts w:ascii="IRNazanin" w:hAnsi="IRNazanin" w:eastAsia="IRNazanin"/>
          <w:color w:val="111111"/>
          <w:sz w:val="28"/>
          <w:sz w:val="28"/>
          <w:szCs w:val="28"/>
          <w:rtl w:val="true"/>
          <w:lang w:bidi="fa-IR"/>
        </w:rPr>
        <w:t>عالم اعلی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حبّ الهائمین من الوری</w:t>
      </w:r>
    </w:p>
    <w:p>
      <w:pPr>
        <w:pStyle w:val="BookText"/>
        <w:rPr/>
      </w:pPr>
      <w:r>
        <w:rPr>
          <w:rFonts w:ascii="IRNazanin" w:hAnsi="IRNazanin" w:eastAsia="IRNazanin"/>
          <w:color w:val="111111"/>
          <w:sz w:val="28"/>
          <w:sz w:val="28"/>
          <w:szCs w:val="28"/>
          <w:rtl w:val="true"/>
          <w:lang w:bidi="fa-IR"/>
        </w:rPr>
        <w:t>بلیلی و سلمی یسلب اللب والعقلا</w:t>
      </w:r>
    </w:p>
    <w:p>
      <w:pPr>
        <w:pStyle w:val="BookText"/>
        <w:rPr/>
      </w:pPr>
      <w:r>
        <w:rPr>
          <w:rFonts w:ascii="IRNazanin" w:hAnsi="IRNazanin" w:eastAsia="IRNazanin"/>
          <w:color w:val="111111"/>
          <w:sz w:val="28"/>
          <w:sz w:val="28"/>
          <w:szCs w:val="28"/>
          <w:rtl w:val="true"/>
          <w:lang w:bidi="fa-IR"/>
        </w:rPr>
        <w:t>فماذا عسی ان یصنع الهائم الذی</w:t>
      </w:r>
    </w:p>
    <w:p>
      <w:pPr>
        <w:pStyle w:val="BookText"/>
        <w:rPr/>
      </w:pPr>
      <w:r>
        <w:rPr>
          <w:rFonts w:ascii="IRNazanin" w:hAnsi="IRNazanin" w:eastAsia="IRNazanin"/>
          <w:color w:val="111111"/>
          <w:sz w:val="28"/>
          <w:sz w:val="28"/>
          <w:szCs w:val="28"/>
          <w:rtl w:val="true"/>
          <w:lang w:bidi="fa-IR"/>
        </w:rPr>
        <w:t>سری قلبه شوقا الی العالم الاعلی</w:t>
      </w:r>
    </w:p>
    <w:p>
      <w:pPr>
        <w:pStyle w:val="Heading3"/>
        <w:numPr>
          <w:ilvl w:val="2"/>
          <w:numId w:val="1"/>
        </w:numPr>
        <w:rPr/>
      </w:pPr>
      <w:bookmarkStart w:id="303" w:name="__RefHeading___Toc1230023_211673320"/>
      <w:bookmarkStart w:id="304" w:name="_Toc128"/>
      <w:bookmarkEnd w:id="303"/>
      <w:r>
        <w:rPr>
          <w:rtl w:val="true"/>
        </w:rPr>
        <w:t>حسرت</w:t>
      </w:r>
      <w:bookmarkEnd w:id="304"/>
    </w:p>
    <w:p>
      <w:pPr>
        <w:pStyle w:val="BookText"/>
        <w:rPr/>
      </w:pPr>
      <w:r>
        <w:rPr>
          <w:rFonts w:ascii="Amiri" w:hAnsi="Amiri" w:eastAsia="Amiri" w:cs="Amiri"/>
          <w:color w:val="111111"/>
          <w:sz w:val="28"/>
          <w:sz w:val="28"/>
          <w:szCs w:val="28"/>
          <w:rtl w:val="true"/>
          <w:lang w:bidi="ar-SA"/>
        </w:rPr>
        <w:t>در تفسیر نیشابوری ذیل آیه 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در فقه سرآمد بود و نزد مردم محترم و ثروت زیادی داشت، وی وقتی به بغداد آمد، در نظامیه بغداد به تدریس مشغول شد، محل مرگ او همدان است، چون نزدیک مرگش رسید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شوید، وقتی آنان خارج شدند، پی در پی به صورتش می‌زد و می‌گفت یٰا حَسْرَتیٰ عَلیٰ مٰا فَرَّطْتُ فِی جَنْبِ اللّٰهِ ،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ابوالفتح، عمر خود را در طلب دنیا و پست و اموال ضایع کردی و دائماً با پادشاهان در رفت وآمد بودی، و دوبیتی ذیل را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تعجبم از دانشمندان که چگونه عمر را به غفلت می‌گذرانند، و چگونه لباس حرص را در پیشامدها بر زمین می‌کشانند، چنان اطراف خان ستمگران می‌چرخند که گویا اطراف خانه خدا در طوافند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لاهل العلم کیف تغافلوا</w:t>
      </w:r>
    </w:p>
    <w:p>
      <w:pPr>
        <w:pStyle w:val="BookText"/>
        <w:rPr/>
      </w:pPr>
      <w:r>
        <w:rPr>
          <w:rFonts w:ascii="IRNazanin" w:hAnsi="IRNazanin" w:eastAsia="IRNazanin"/>
          <w:color w:val="111111"/>
          <w:sz w:val="28"/>
          <w:sz w:val="28"/>
          <w:szCs w:val="28"/>
          <w:rtl w:val="true"/>
          <w:lang w:bidi="fa-IR"/>
        </w:rPr>
        <w:t>یجرّون ثوب الحرص عند المهالک</w:t>
      </w:r>
    </w:p>
    <w:p>
      <w:pPr>
        <w:pStyle w:val="BookText"/>
        <w:rPr/>
      </w:pPr>
      <w:r>
        <w:rPr>
          <w:rFonts w:ascii="IRNazanin" w:hAnsi="IRNazanin" w:eastAsia="IRNazanin"/>
          <w:color w:val="111111"/>
          <w:sz w:val="28"/>
          <w:sz w:val="28"/>
          <w:szCs w:val="28"/>
          <w:rtl w:val="true"/>
          <w:lang w:bidi="fa-IR"/>
        </w:rPr>
        <w:t>یدورون حول الظالمین کانهم</w:t>
      </w:r>
    </w:p>
    <w:p>
      <w:pPr>
        <w:pStyle w:val="BookText"/>
        <w:rPr/>
      </w:pPr>
      <w:r>
        <w:rPr>
          <w:rFonts w:ascii="IRNazanin" w:hAnsi="IRNazanin" w:eastAsia="IRNazanin"/>
          <w:color w:val="111111"/>
          <w:sz w:val="28"/>
          <w:sz w:val="28"/>
          <w:szCs w:val="28"/>
          <w:rtl w:val="true"/>
          <w:lang w:bidi="fa-IR"/>
        </w:rPr>
        <w:t>یطوفون حول البیت وقت المناسک</w:t>
      </w:r>
    </w:p>
    <w:p>
      <w:pPr>
        <w:pStyle w:val="BookText"/>
        <w:rPr/>
      </w:pP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حال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خدا از چنین حالی و چنین مرگی و از خدا می‌خواهم که بر من منت نهد که از این وبال خلاصی یابم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کردیم دلی را که نبد مصاحبش</w:t>
      </w:r>
    </w:p>
    <w:p>
      <w:pPr>
        <w:pStyle w:val="BookText"/>
        <w:rPr/>
      </w:pPr>
      <w:r>
        <w:rPr>
          <w:rFonts w:ascii="IRNazanin" w:hAnsi="IRNazanin" w:eastAsia="IRNazanin"/>
          <w:color w:val="111111"/>
          <w:sz w:val="28"/>
          <w:sz w:val="28"/>
          <w:szCs w:val="28"/>
          <w:rtl w:val="true"/>
          <w:lang w:bidi="fa-IR"/>
        </w:rPr>
        <w:t>در خانه‌ی عزلت از پی اصلاحش</w:t>
      </w:r>
    </w:p>
    <w:p>
      <w:pPr>
        <w:pStyle w:val="BookText"/>
        <w:rPr/>
      </w:pPr>
      <w:r>
        <w:rPr>
          <w:rFonts w:ascii="IRNazanin" w:hAnsi="IRNazanin" w:eastAsia="IRNazanin"/>
          <w:color w:val="111111"/>
          <w:sz w:val="28"/>
          <w:sz w:val="28"/>
          <w:szCs w:val="28"/>
          <w:rtl w:val="true"/>
          <w:lang w:bidi="fa-IR"/>
        </w:rPr>
        <w:t>و ز فر من الخلق بر آن خانه زدیم</w:t>
      </w:r>
    </w:p>
    <w:p>
      <w:pPr>
        <w:pStyle w:val="BookText"/>
        <w:rPr/>
      </w:pPr>
      <w:r>
        <w:rPr>
          <w:rFonts w:ascii="IRNazanin" w:hAnsi="IRNazanin" w:eastAsia="IRNazanin"/>
          <w:color w:val="111111"/>
          <w:sz w:val="28"/>
          <w:sz w:val="28"/>
          <w:szCs w:val="28"/>
          <w:rtl w:val="true"/>
          <w:lang w:bidi="fa-IR"/>
        </w:rPr>
        <w:t>قفلی که نساخت قفل‌گر مفتاحش</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از فتنه این زمانه شور انگیز</w:t>
      </w:r>
    </w:p>
    <w:p>
      <w:pPr>
        <w:pStyle w:val="BookText"/>
        <w:rPr/>
      </w:pPr>
      <w:r>
        <w:rPr>
          <w:rFonts w:ascii="IRNazanin" w:hAnsi="IRNazanin" w:eastAsia="IRNazanin"/>
          <w:color w:val="111111"/>
          <w:sz w:val="28"/>
          <w:sz w:val="28"/>
          <w:szCs w:val="28"/>
          <w:rtl w:val="true"/>
          <w:lang w:bidi="fa-IR"/>
        </w:rPr>
        <w:t>برخیز و بهر جایی که توانی بگریز</w:t>
      </w:r>
    </w:p>
    <w:p>
      <w:pPr>
        <w:pStyle w:val="BookText"/>
        <w:rPr/>
      </w:pPr>
      <w:r>
        <w:rPr>
          <w:rFonts w:ascii="IRNazanin" w:hAnsi="IRNazanin" w:eastAsia="IRNazanin"/>
          <w:color w:val="111111"/>
          <w:sz w:val="28"/>
          <w:sz w:val="28"/>
          <w:szCs w:val="28"/>
          <w:rtl w:val="true"/>
          <w:lang w:bidi="fa-IR"/>
        </w:rPr>
        <w:t>ور پای گریختن نداری باری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زن و در دامن خلوت آویز</w:t>
      </w:r>
      <w:bookmarkStart w:id="305" w:name="pg145_608"/>
    </w:p>
    <w:p>
      <w:pPr>
        <w:pStyle w:val="Heading3"/>
        <w:numPr>
          <w:ilvl w:val="2"/>
          <w:numId w:val="1"/>
        </w:numPr>
        <w:rPr/>
      </w:pPr>
      <w:bookmarkStart w:id="306" w:name="__RefHeading___Toc1230025_211673320"/>
      <w:bookmarkStart w:id="307" w:name="_Toc129"/>
      <w:bookmarkEnd w:id="305"/>
      <w:bookmarkEnd w:id="306"/>
      <w:r>
        <w:rPr>
          <w:rtl w:val="true"/>
        </w:rPr>
        <w:t>پزشک معشوق</w:t>
      </w:r>
      <w:bookmarkEnd w:id="307"/>
    </w:p>
    <w:p>
      <w:pPr>
        <w:pStyle w:val="BookText"/>
        <w:rPr/>
      </w:pPr>
      <w:r>
        <w:rPr>
          <w:rFonts w:ascii="IRNazanin" w:hAnsi="IRNazanin" w:eastAsia="IRNazanin"/>
          <w:color w:val="111111"/>
          <w:sz w:val="28"/>
          <w:sz w:val="28"/>
          <w:szCs w:val="28"/>
          <w:rtl w:val="true"/>
          <w:lang w:bidi="fa-IR"/>
        </w:rPr>
        <w:t>ابن جوزی بر سر منبر بود، یکی از حاضران به‌پا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باره‌ی زنی که به درد ابنه مبتلا شده‌است؟ ابن‌جوزی در پاسخ او به زبان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لیلی در عراق بیمار است، کاش من طبیب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لیلی فی العراق مریضة</w:t>
      </w:r>
    </w:p>
    <w:p>
      <w:pPr>
        <w:pStyle w:val="BookText"/>
        <w:rPr/>
      </w:pPr>
      <w:r>
        <w:rPr>
          <w:rFonts w:ascii="IRNazanin" w:hAnsi="IRNazanin" w:eastAsia="IRNazanin"/>
          <w:color w:val="111111"/>
          <w:sz w:val="28"/>
          <w:sz w:val="28"/>
          <w:szCs w:val="28"/>
          <w:rtl w:val="true"/>
          <w:lang w:bidi="fa-IR"/>
        </w:rPr>
        <w:t>فیا لیتنی کنت الطبیب المداویا</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همسری به نام نسیم داشت، که او را طلاق داد و از کار خود پشیمان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دو زن بین ابن‌جوزی و نسیم نشسته بودند، وی به آن دو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کوه نعمان بگذارید نسیم صبا بوزد و من آرامش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جبلی نعمان بالله خلیا</w:t>
      </w:r>
    </w:p>
    <w:p>
      <w:pPr>
        <w:pStyle w:val="BookText"/>
        <w:rPr/>
      </w:pPr>
      <w:r>
        <w:rPr>
          <w:rFonts w:ascii="IRNazanin" w:hAnsi="IRNazanin" w:eastAsia="IRNazanin"/>
          <w:color w:val="111111"/>
          <w:sz w:val="28"/>
          <w:sz w:val="28"/>
          <w:szCs w:val="28"/>
          <w:rtl w:val="true"/>
          <w:lang w:bidi="fa-IR"/>
        </w:rPr>
        <w:t>نسیم الصبا یخلص الی نسیمها</w:t>
      </w:r>
    </w:p>
    <w:p>
      <w:pPr>
        <w:pStyle w:val="Heading3"/>
        <w:numPr>
          <w:ilvl w:val="2"/>
          <w:numId w:val="1"/>
        </w:numPr>
        <w:rPr/>
      </w:pPr>
      <w:bookmarkStart w:id="308" w:name="__RefHeading___Toc1230027_211673320"/>
      <w:bookmarkStart w:id="309" w:name="_Toc130"/>
      <w:bookmarkEnd w:id="308"/>
      <w:r>
        <w:rPr>
          <w:rtl w:val="true"/>
        </w:rPr>
        <w:t>حذف و تقدیر صوفیان</w:t>
      </w:r>
      <w:bookmarkEnd w:id="309"/>
    </w:p>
    <w:p>
      <w:pPr>
        <w:pStyle w:val="BookText"/>
        <w:rPr/>
      </w:pPr>
      <w:r>
        <w:rPr>
          <w:rFonts w:ascii="IRNazanin" w:hAnsi="IRNazanin" w:eastAsia="IRNazanin"/>
          <w:color w:val="111111"/>
          <w:sz w:val="28"/>
          <w:sz w:val="28"/>
          <w:szCs w:val="28"/>
          <w:rtl w:val="true"/>
          <w:lang w:bidi="fa-IR"/>
        </w:rPr>
        <w:t>فاضل صلاح صفدی در شرح لامیة العجم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صفد،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حمص از شهرهای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بر مجلس علی بن صیاد فارسی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سوره ضحی را تفسیر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است که خدا را چنان عبادت کنی که گویا تو او را می‌بینی و اگر تو او را نمی‌بینی، او که تو را می‌بیند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صوفیان گفته‌است جمله اگر تو او را نمی‌بینی، به این معناست که اگر تو از خودت غایب شدی و خود را ندیدی، او از تو غایب نیست 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 حرف آن صوفی را پسندید و حاضران نیز او را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صوفی در صورتی درست است که قانون عرب با آن موافق باشد، چه اینکه این شرط و جواب است و هر دو ساکن شده‌اند و معنای صحیح این است که اگر تو او را نمی‌بینی او تو را می‌بیند</w:t>
      </w:r>
      <w:r>
        <w:rPr>
          <w:rFonts w:eastAsia="IRNazanin" w:cs="IRNazanin"/>
          <w:color w:val="111111"/>
          <w:sz w:val="28"/>
          <w:szCs w:val="28"/>
          <w:rtl w:val="true"/>
          <w:lang w:bidi="fa-IR"/>
        </w:rPr>
        <w:t>.</w:t>
      </w:r>
    </w:p>
    <w:p>
      <w:pPr>
        <w:pStyle w:val="Heading3"/>
        <w:numPr>
          <w:ilvl w:val="2"/>
          <w:numId w:val="1"/>
        </w:numPr>
        <w:rPr/>
      </w:pPr>
      <w:bookmarkStart w:id="310" w:name="__RefHeading___Toc1230029_211673320"/>
      <w:bookmarkStart w:id="311" w:name="_Toc131"/>
      <w:bookmarkEnd w:id="310"/>
      <w:r>
        <w:rPr>
          <w:rtl w:val="true"/>
        </w:rPr>
        <w:t>مباشر و سبب</w:t>
      </w:r>
      <w:bookmarkEnd w:id="3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لامیه نقل شده‌است که از ابن‌جوزی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قتل امام حسین علیه السلام به یزید نسبت داده می‌شود، در حالیکه او در شام بود، و مقاتله در عراق رخ داده‌است؟ وی شعر رضی را سرود که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جانب تیرانداز سِلمی رها شد و بر عراقی اصابت کرد</w:t>
      </w:r>
      <w:r>
        <w:rPr>
          <w:rFonts w:eastAsia="IRNazanin" w:cs="IRNazanin"/>
          <w:color w:val="111111"/>
          <w:sz w:val="28"/>
          <w:szCs w:val="28"/>
          <w:rtl w:val="true"/>
          <w:lang w:bidi="fa-IR"/>
        </w:rPr>
        <w:t>.</w:t>
      </w:r>
      <w:bookmarkStart w:id="312" w:name="pg145_609"/>
    </w:p>
    <w:p>
      <w:pPr>
        <w:pStyle w:val="BookText"/>
        <w:rPr/>
      </w:pPr>
      <w:bookmarkEnd w:id="31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 بود هدف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اصاب و رامیه بذی سلم</w:t>
      </w:r>
    </w:p>
    <w:p>
      <w:pPr>
        <w:pStyle w:val="BookText"/>
        <w:rPr/>
      </w:pPr>
      <w:r>
        <w:rPr>
          <w:rFonts w:ascii="IRNazanin" w:hAnsi="IRNazanin" w:eastAsia="IRNazanin"/>
          <w:color w:val="111111"/>
          <w:sz w:val="28"/>
          <w:sz w:val="28"/>
          <w:szCs w:val="28"/>
          <w:rtl w:val="true"/>
          <w:lang w:bidi="fa-IR"/>
        </w:rPr>
        <w:t>من بالعراق لقد ابعدت مرماک</w:t>
      </w:r>
    </w:p>
    <w:p>
      <w:pPr>
        <w:pStyle w:val="Heading3"/>
        <w:numPr>
          <w:ilvl w:val="2"/>
          <w:numId w:val="1"/>
        </w:numPr>
        <w:rPr/>
      </w:pPr>
      <w:bookmarkStart w:id="313" w:name="__RefHeading___Toc1230031_211673320"/>
      <w:bookmarkStart w:id="314" w:name="_Toc132"/>
      <w:bookmarkEnd w:id="313"/>
      <w:r>
        <w:rPr>
          <w:rtl w:val="true"/>
        </w:rPr>
        <w:t>انسان و دانش</w:t>
      </w:r>
      <w:bookmarkEnd w:id="314"/>
    </w:p>
    <w:p>
      <w:pPr>
        <w:pStyle w:val="BookText"/>
        <w:rPr/>
      </w:pPr>
      <w:r>
        <w:rPr>
          <w:rFonts w:ascii="IRNazanin" w:hAnsi="IRNazanin" w:eastAsia="IRNazanin"/>
          <w:color w:val="111111"/>
          <w:sz w:val="28"/>
          <w:sz w:val="28"/>
          <w:szCs w:val="28"/>
          <w:rtl w:val="true"/>
          <w:lang w:bidi="fa-IR"/>
        </w:rPr>
        <w:t>زمخشری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خاص خداست و غیر او در جهل فرو می‌روند، چه رسد به‌خاک که دانش داشته‌باشد، می‌کوشد که بداند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للرحمن جل جلاله</w:t>
      </w:r>
    </w:p>
    <w:p>
      <w:pPr>
        <w:pStyle w:val="BookText"/>
        <w:rPr/>
      </w:pPr>
      <w:r>
        <w:rPr>
          <w:rFonts w:ascii="IRNazanin" w:hAnsi="IRNazanin" w:eastAsia="IRNazanin"/>
          <w:color w:val="111111"/>
          <w:sz w:val="28"/>
          <w:sz w:val="28"/>
          <w:szCs w:val="28"/>
          <w:rtl w:val="true"/>
          <w:lang w:bidi="fa-IR"/>
        </w:rPr>
        <w:t>و سواه فی جهلاته یتغمغم</w:t>
      </w:r>
    </w:p>
    <w:p>
      <w:pPr>
        <w:pStyle w:val="BookText"/>
        <w:rPr/>
      </w:pPr>
      <w:r>
        <w:rPr>
          <w:rFonts w:ascii="IRNazanin" w:hAnsi="IRNazanin" w:eastAsia="IRNazanin"/>
          <w:color w:val="111111"/>
          <w:sz w:val="28"/>
          <w:sz w:val="28"/>
          <w:szCs w:val="28"/>
          <w:rtl w:val="true"/>
          <w:lang w:bidi="fa-IR"/>
        </w:rPr>
        <w:t>ما للتراب و للعلوم و انما</w:t>
      </w:r>
    </w:p>
    <w:p>
      <w:pPr>
        <w:pStyle w:val="BookText"/>
        <w:rPr/>
      </w:pPr>
      <w:r>
        <w:rPr>
          <w:rFonts w:ascii="IRNazanin" w:hAnsi="IRNazanin" w:eastAsia="IRNazanin"/>
          <w:color w:val="111111"/>
          <w:sz w:val="28"/>
          <w:sz w:val="28"/>
          <w:szCs w:val="28"/>
          <w:rtl w:val="true"/>
          <w:lang w:bidi="fa-IR"/>
        </w:rPr>
        <w:t>یسعی لیعلم انه لا یعلم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تلاش عاقلان بسته شده‌است و نهایت سعی عالمان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تلاشمان در تمام عمر خود بهره نبرده‌ایم مگر اینکه چند قیل و قال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در جسم ما حبس و نتیجه‌ی زندگی ما بیچارگی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اقدام العقول عقال</w:t>
      </w:r>
    </w:p>
    <w:p>
      <w:pPr>
        <w:pStyle w:val="BookText"/>
        <w:rPr/>
      </w:pPr>
      <w:r>
        <w:rPr>
          <w:rFonts w:ascii="IRNazanin" w:hAnsi="IRNazanin" w:eastAsia="IRNazanin"/>
          <w:color w:val="111111"/>
          <w:sz w:val="28"/>
          <w:sz w:val="28"/>
          <w:szCs w:val="28"/>
          <w:rtl w:val="true"/>
          <w:lang w:bidi="fa-IR"/>
        </w:rPr>
        <w:t>و غایة سعی العالمین ضلال</w:t>
      </w:r>
    </w:p>
    <w:p>
      <w:pPr>
        <w:pStyle w:val="BookText"/>
        <w:rPr/>
      </w:pPr>
      <w:r>
        <w:rPr>
          <w:rFonts w:ascii="IRNazanin" w:hAnsi="IRNazanin" w:eastAsia="IRNazanin"/>
          <w:color w:val="111111"/>
          <w:sz w:val="28"/>
          <w:sz w:val="28"/>
          <w:szCs w:val="28"/>
          <w:rtl w:val="true"/>
          <w:lang w:bidi="fa-IR"/>
        </w:rPr>
        <w:t>و لم نستفد من سعینا طول عمرنا</w:t>
      </w:r>
    </w:p>
    <w:p>
      <w:pPr>
        <w:pStyle w:val="BookText"/>
        <w:rPr/>
      </w:pPr>
      <w:r>
        <w:rPr>
          <w:rFonts w:ascii="IRNazanin" w:hAnsi="IRNazanin" w:eastAsia="IRNazanin"/>
          <w:color w:val="111111"/>
          <w:sz w:val="28"/>
          <w:sz w:val="28"/>
          <w:szCs w:val="28"/>
          <w:rtl w:val="true"/>
          <w:lang w:bidi="fa-IR"/>
        </w:rPr>
        <w:t>سوی ان جمعنا فیه قیل و قال</w:t>
      </w:r>
    </w:p>
    <w:p>
      <w:pPr>
        <w:pStyle w:val="BookText"/>
        <w:rPr/>
      </w:pPr>
      <w:r>
        <w:rPr>
          <w:rFonts w:ascii="IRNazanin" w:hAnsi="IRNazanin" w:eastAsia="IRNazanin"/>
          <w:color w:val="111111"/>
          <w:sz w:val="28"/>
          <w:sz w:val="28"/>
          <w:szCs w:val="28"/>
          <w:rtl w:val="true"/>
          <w:lang w:bidi="fa-IR"/>
        </w:rPr>
        <w:t>و ارواحنا محبوسة فی جسومنا</w:t>
      </w:r>
    </w:p>
    <w:p>
      <w:pPr>
        <w:pStyle w:val="BookText"/>
        <w:rPr/>
      </w:pPr>
      <w:r>
        <w:rPr>
          <w:rFonts w:ascii="IRNazanin" w:hAnsi="IRNazanin" w:eastAsia="IRNazanin"/>
          <w:color w:val="111111"/>
          <w:sz w:val="28"/>
          <w:sz w:val="28"/>
          <w:szCs w:val="28"/>
          <w:rtl w:val="true"/>
          <w:lang w:bidi="fa-IR"/>
        </w:rPr>
        <w:t>و حاصل دنیانا اذیً و وبال</w:t>
      </w:r>
    </w:p>
    <w:p>
      <w:pPr>
        <w:pStyle w:val="BookText"/>
        <w:rPr/>
      </w:pPr>
      <w:r>
        <w:rPr>
          <w:rFonts w:ascii="IRNazanin" w:hAnsi="IRNazanin" w:eastAsia="IRNazanin"/>
          <w:color w:val="111111"/>
          <w:sz w:val="28"/>
          <w:sz w:val="28"/>
          <w:szCs w:val="28"/>
          <w:rtl w:val="true"/>
          <w:lang w:bidi="fa-IR"/>
        </w:rPr>
        <w:t>وی نیز به فارسی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 من ز علم محروم نشد</w:t>
      </w:r>
    </w:p>
    <w:p>
      <w:pPr>
        <w:pStyle w:val="BookText"/>
        <w:rPr/>
      </w:pPr>
      <w:r>
        <w:rPr>
          <w:rFonts w:ascii="IRNazanin" w:hAnsi="IRNazanin" w:eastAsia="IRNazanin"/>
          <w:color w:val="111111"/>
          <w:sz w:val="28"/>
          <w:sz w:val="28"/>
          <w:szCs w:val="28"/>
          <w:rtl w:val="true"/>
          <w:lang w:bidi="fa-IR"/>
        </w:rPr>
        <w:t>کم ماند ز اسرار که مفهوم نشد</w:t>
      </w:r>
    </w:p>
    <w:p>
      <w:pPr>
        <w:pStyle w:val="BookText"/>
        <w:rPr/>
      </w:pPr>
      <w:r>
        <w:rPr>
          <w:rFonts w:ascii="IRNazanin" w:hAnsi="IRNazanin" w:eastAsia="IRNazanin"/>
          <w:color w:val="111111"/>
          <w:sz w:val="28"/>
          <w:sz w:val="28"/>
          <w:szCs w:val="28"/>
          <w:rtl w:val="true"/>
          <w:lang w:bidi="fa-IR"/>
        </w:rPr>
        <w:t>هفتاد و دو سال فکر کردم شب و روز</w:t>
      </w:r>
    </w:p>
    <w:p>
      <w:pPr>
        <w:pStyle w:val="BookText"/>
        <w:rPr/>
      </w:pP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چه شتابست در کرشمه و ناز</w:t>
      </w:r>
    </w:p>
    <w:p>
      <w:pPr>
        <w:pStyle w:val="BookText"/>
        <w:rPr/>
      </w:pPr>
      <w:r>
        <w:rPr>
          <w:rFonts w:ascii="IRNazanin" w:hAnsi="IRNazanin" w:eastAsia="IRNazanin"/>
          <w:color w:val="111111"/>
          <w:sz w:val="28"/>
          <w:sz w:val="28"/>
          <w:szCs w:val="28"/>
          <w:rtl w:val="true"/>
          <w:lang w:bidi="fa-IR"/>
        </w:rPr>
        <w:t>ما گرفتار روزگار دراز</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جفای تو راحت خوب‌تر</w:t>
      </w:r>
    </w:p>
    <w:p>
      <w:pPr>
        <w:pStyle w:val="BookText"/>
        <w:rPr/>
      </w:pPr>
      <w:r>
        <w:rPr>
          <w:rFonts w:ascii="IRNazanin" w:hAnsi="IRNazanin" w:eastAsia="IRNazanin"/>
          <w:color w:val="111111"/>
          <w:sz w:val="28"/>
          <w:sz w:val="28"/>
          <w:szCs w:val="28"/>
          <w:rtl w:val="true"/>
          <w:lang w:bidi="fa-IR"/>
        </w:rPr>
        <w:t>انتقام تو زجان محبوب‌تر</w:t>
      </w:r>
    </w:p>
    <w:p>
      <w:pPr>
        <w:pStyle w:val="BookText"/>
        <w:rPr/>
      </w:pPr>
      <w:r>
        <w:rPr>
          <w:rFonts w:ascii="IRNazanin" w:hAnsi="IRNazanin" w:eastAsia="IRNazanin"/>
          <w:color w:val="111111"/>
          <w:sz w:val="28"/>
          <w:sz w:val="28"/>
          <w:szCs w:val="28"/>
          <w:rtl w:val="true"/>
          <w:lang w:bidi="fa-IR"/>
        </w:rPr>
        <w:t>نار تو اینست نورت چون بود</w:t>
      </w:r>
    </w:p>
    <w:p>
      <w:pPr>
        <w:pStyle w:val="BookText"/>
        <w:rPr/>
      </w:pPr>
      <w:r>
        <w:rPr>
          <w:rFonts w:ascii="IRNazanin" w:hAnsi="IRNazanin" w:eastAsia="IRNazanin"/>
          <w:color w:val="111111"/>
          <w:sz w:val="28"/>
          <w:sz w:val="28"/>
          <w:szCs w:val="28"/>
          <w:rtl w:val="true"/>
          <w:lang w:bidi="fa-IR"/>
        </w:rPr>
        <w:t>ماتمت این است سورت چون بود</w:t>
      </w:r>
    </w:p>
    <w:p>
      <w:pPr>
        <w:pStyle w:val="BookText"/>
        <w:rPr/>
      </w:pPr>
      <w:r>
        <w:rPr>
          <w:rFonts w:ascii="IRNazanin" w:hAnsi="IRNazanin" w:eastAsia="IRNazanin"/>
          <w:color w:val="111111"/>
          <w:sz w:val="28"/>
          <w:sz w:val="28"/>
          <w:szCs w:val="28"/>
          <w:rtl w:val="true"/>
          <w:lang w:bidi="fa-IR"/>
        </w:rPr>
        <w:t>نالم و ترسم که او باور کند</w:t>
      </w:r>
    </w:p>
    <w:p>
      <w:pPr>
        <w:pStyle w:val="BookText"/>
        <w:rPr/>
      </w:pPr>
      <w:r>
        <w:rPr>
          <w:rFonts w:ascii="IRNazanin" w:hAnsi="IRNazanin" w:eastAsia="IRNazanin"/>
          <w:color w:val="111111"/>
          <w:sz w:val="28"/>
          <w:sz w:val="28"/>
          <w:szCs w:val="28"/>
          <w:rtl w:val="true"/>
          <w:lang w:bidi="fa-IR"/>
        </w:rPr>
        <w:t>وز کرم آن جور را کمتر کند</w:t>
      </w:r>
    </w:p>
    <w:p>
      <w:pPr>
        <w:pStyle w:val="BookText"/>
        <w:rPr/>
      </w:pPr>
      <w:r>
        <w:rPr>
          <w:rFonts w:ascii="IRNazanin" w:hAnsi="IRNazanin" w:eastAsia="IRNazanin"/>
          <w:color w:val="111111"/>
          <w:sz w:val="28"/>
          <w:sz w:val="28"/>
          <w:szCs w:val="28"/>
          <w:rtl w:val="true"/>
          <w:lang w:bidi="fa-IR"/>
        </w:rPr>
        <w:t>عاشقم بر لطف و بر قهرش بجد</w:t>
      </w:r>
    </w:p>
    <w:p>
      <w:pPr>
        <w:pStyle w:val="BookText"/>
        <w:rPr/>
      </w:pPr>
      <w:r>
        <w:rPr>
          <w:rFonts w:ascii="IRNazanin" w:hAnsi="IRNazanin" w:eastAsia="IRNazanin"/>
          <w:color w:val="111111"/>
          <w:sz w:val="28"/>
          <w:sz w:val="28"/>
          <w:szCs w:val="28"/>
          <w:rtl w:val="true"/>
          <w:lang w:bidi="fa-IR"/>
        </w:rPr>
        <w:t>این عجب من عاشق و این هر دو ضد</w:t>
      </w:r>
    </w:p>
    <w:p>
      <w:pPr>
        <w:pStyle w:val="BookText"/>
        <w:rPr/>
      </w:pPr>
      <w:r>
        <w:rPr>
          <w:rFonts w:ascii="IRNazanin" w:hAnsi="IRNazanin" w:eastAsia="IRNazanin"/>
          <w:color w:val="111111"/>
          <w:sz w:val="28"/>
          <w:sz w:val="28"/>
          <w:szCs w:val="28"/>
          <w:rtl w:val="true"/>
          <w:lang w:bidi="fa-IR"/>
        </w:rPr>
        <w:t>عشق از اول سرکش و خونی 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گریزد هرکه بیرونی بود</w:t>
      </w:r>
      <w:bookmarkStart w:id="315" w:name="pg145_610"/>
    </w:p>
    <w:p>
      <w:pPr>
        <w:pStyle w:val="Heading3"/>
        <w:numPr>
          <w:ilvl w:val="2"/>
          <w:numId w:val="1"/>
        </w:numPr>
        <w:rPr/>
      </w:pPr>
      <w:bookmarkStart w:id="316" w:name="__RefHeading___Toc1230033_211673320"/>
      <w:bookmarkStart w:id="317" w:name="_Toc133"/>
      <w:bookmarkEnd w:id="315"/>
      <w:bookmarkEnd w:id="316"/>
      <w:r>
        <w:rPr>
          <w:rtl w:val="true"/>
        </w:rPr>
        <w:t>جواب حرف صدارت پناه</w:t>
      </w:r>
      <w:bookmarkEnd w:id="317"/>
    </w:p>
    <w:p>
      <w:pPr>
        <w:pStyle w:val="BookText"/>
        <w:rPr/>
      </w:pPr>
      <w:r>
        <w:rPr>
          <w:rFonts w:ascii="IRNazanin" w:hAnsi="IRNazanin" w:eastAsia="IRNazanin"/>
          <w:color w:val="111111"/>
          <w:sz w:val="28"/>
          <w:sz w:val="28"/>
          <w:szCs w:val="28"/>
          <w:rtl w:val="true"/>
          <w:lang w:bidi="fa-IR"/>
        </w:rPr>
        <w:t>تا سرو قبا پوش ترا دیده‌ام امروز</w:t>
      </w:r>
    </w:p>
    <w:p>
      <w:pPr>
        <w:pStyle w:val="BookText"/>
        <w:rPr/>
      </w:pPr>
      <w:r>
        <w:rPr>
          <w:rFonts w:ascii="IRNazanin" w:hAnsi="IRNazanin" w:eastAsia="IRNazanin"/>
          <w:color w:val="111111"/>
          <w:sz w:val="28"/>
          <w:sz w:val="28"/>
          <w:szCs w:val="28"/>
          <w:rtl w:val="true"/>
          <w:lang w:bidi="fa-IR"/>
        </w:rPr>
        <w:t>در پیرهن از ذوق نگنجیده‌ام امروز</w:t>
      </w:r>
    </w:p>
    <w:p>
      <w:pPr>
        <w:pStyle w:val="BookText"/>
        <w:rPr/>
      </w:pPr>
      <w:r>
        <w:rPr>
          <w:rFonts w:ascii="IRNazanin" w:hAnsi="IRNazanin" w:eastAsia="IRNazanin"/>
          <w:color w:val="111111"/>
          <w:sz w:val="28"/>
          <w:sz w:val="28"/>
          <w:szCs w:val="28"/>
          <w:rtl w:val="true"/>
          <w:lang w:bidi="fa-IR"/>
        </w:rPr>
        <w:t>هشیاریم افتاد بفردای قیامت</w:t>
      </w:r>
    </w:p>
    <w:p>
      <w:pPr>
        <w:pStyle w:val="BookText"/>
        <w:rPr/>
      </w:pPr>
      <w:r>
        <w:rPr>
          <w:rFonts w:ascii="IRNazanin" w:hAnsi="IRNazanin" w:eastAsia="IRNazanin"/>
          <w:color w:val="111111"/>
          <w:sz w:val="28"/>
          <w:sz w:val="28"/>
          <w:szCs w:val="28"/>
          <w:rtl w:val="true"/>
          <w:lang w:bidi="fa-IR"/>
        </w:rPr>
        <w:t>زان باده که از دست تو نوشیده‌ام امروز</w:t>
      </w:r>
    </w:p>
    <w:p>
      <w:pPr>
        <w:pStyle w:val="BookText"/>
        <w:rPr/>
      </w:pPr>
      <w:r>
        <w:rPr>
          <w:rFonts w:ascii="IRNazanin" w:hAnsi="IRNazanin" w:eastAsia="IRNazanin"/>
          <w:color w:val="111111"/>
          <w:sz w:val="28"/>
          <w:sz w:val="28"/>
          <w:szCs w:val="28"/>
          <w:rtl w:val="true"/>
          <w:lang w:bidi="fa-IR"/>
        </w:rPr>
        <w:t>صد خنده زند بر حلل قیصر و دارا</w:t>
      </w:r>
    </w:p>
    <w:p>
      <w:pPr>
        <w:pStyle w:val="BookText"/>
        <w:rPr/>
      </w:pPr>
      <w:r>
        <w:rPr>
          <w:rFonts w:ascii="IRNazanin" w:hAnsi="IRNazanin" w:eastAsia="IRNazanin"/>
          <w:color w:val="111111"/>
          <w:sz w:val="28"/>
          <w:sz w:val="28"/>
          <w:szCs w:val="28"/>
          <w:rtl w:val="true"/>
          <w:lang w:bidi="fa-IR"/>
        </w:rPr>
        <w:t>این جنده پر بخیه که پوشیده‌ام امروز</w:t>
      </w:r>
    </w:p>
    <w:p>
      <w:pPr>
        <w:pStyle w:val="BookText"/>
        <w:rPr/>
      </w:pPr>
      <w:r>
        <w:rPr>
          <w:rFonts w:ascii="IRNazanin" w:hAnsi="IRNazanin" w:eastAsia="IRNazanin"/>
          <w:color w:val="111111"/>
          <w:sz w:val="28"/>
          <w:sz w:val="28"/>
          <w:szCs w:val="28"/>
          <w:rtl w:val="true"/>
          <w:lang w:bidi="fa-IR"/>
        </w:rPr>
        <w:t>افسوی که بر هم زده خواهد شد از آن روی</w:t>
      </w:r>
    </w:p>
    <w:p>
      <w:pPr>
        <w:pStyle w:val="BookText"/>
        <w:rPr/>
      </w:pPr>
      <w:r>
        <w:rPr>
          <w:rFonts w:ascii="IRNazanin" w:hAnsi="IRNazanin" w:eastAsia="IRNazanin"/>
          <w:color w:val="111111"/>
          <w:sz w:val="28"/>
          <w:sz w:val="28"/>
          <w:szCs w:val="28"/>
          <w:rtl w:val="true"/>
          <w:lang w:bidi="fa-IR"/>
        </w:rPr>
        <w:t>شیخانه بساطی که فرو چیده‌ام امروز</w:t>
      </w:r>
    </w:p>
    <w:p>
      <w:pPr>
        <w:pStyle w:val="BookText"/>
        <w:rPr/>
      </w:pPr>
      <w:r>
        <w:rPr>
          <w:rFonts w:ascii="IRNazanin" w:hAnsi="IRNazanin" w:eastAsia="IRNazanin"/>
          <w:color w:val="111111"/>
          <w:sz w:val="28"/>
          <w:sz w:val="28"/>
          <w:szCs w:val="28"/>
          <w:rtl w:val="true"/>
          <w:lang w:bidi="fa-IR"/>
        </w:rPr>
        <w:t>بر باد دهد توبه صد همچو بهایی</w:t>
      </w:r>
    </w:p>
    <w:p>
      <w:pPr>
        <w:pStyle w:val="BookText"/>
        <w:rPr/>
      </w:pPr>
      <w:r>
        <w:rPr>
          <w:rFonts w:ascii="IRNazanin" w:hAnsi="IRNazanin" w:eastAsia="IRNazanin"/>
          <w:color w:val="111111"/>
          <w:sz w:val="28"/>
          <w:sz w:val="28"/>
          <w:szCs w:val="28"/>
          <w:rtl w:val="true"/>
          <w:lang w:bidi="fa-IR"/>
        </w:rPr>
        <w:t>آن طره طرار که من دیده‌ام امروز</w:t>
      </w:r>
    </w:p>
    <w:p>
      <w:pPr>
        <w:pStyle w:val="BookText"/>
        <w:rPr/>
      </w:pPr>
      <w:r>
        <w:rPr>
          <w:rFonts w:ascii="IRNazanin" w:hAnsi="IRNazanin" w:eastAsia="IRNazanin"/>
          <w:color w:val="111111"/>
          <w:sz w:val="28"/>
          <w:sz w:val="28"/>
          <w:szCs w:val="28"/>
          <w:rtl w:val="true"/>
          <w:lang w:bidi="fa-IR"/>
        </w:rPr>
        <w:t>فغانی</w:t>
      </w:r>
    </w:p>
    <w:p>
      <w:pPr>
        <w:pStyle w:val="BookText"/>
        <w:rPr/>
      </w:pPr>
      <w:r>
        <w:rPr>
          <w:rFonts w:ascii="IRNazanin" w:hAnsi="IRNazanin" w:eastAsia="IRNazanin"/>
          <w:color w:val="111111"/>
          <w:sz w:val="28"/>
          <w:sz w:val="28"/>
          <w:szCs w:val="28"/>
          <w:rtl w:val="true"/>
          <w:lang w:bidi="fa-IR"/>
        </w:rPr>
        <w:t>فکر دگر نماند فغانی بیار جان</w:t>
      </w:r>
    </w:p>
    <w:p>
      <w:pPr>
        <w:pStyle w:val="BookText"/>
        <w:rPr/>
      </w:pPr>
      <w:r>
        <w:rPr>
          <w:rFonts w:ascii="IRNazanin" w:hAnsi="IRNazanin" w:eastAsia="IRNazanin"/>
          <w:color w:val="111111"/>
          <w:sz w:val="28"/>
          <w:sz w:val="28"/>
          <w:szCs w:val="28"/>
          <w:rtl w:val="true"/>
          <w:lang w:bidi="fa-IR"/>
        </w:rPr>
        <w:t>عاشق بدین خیال و تأمل ندیده‌ام</w:t>
      </w:r>
    </w:p>
    <w:p>
      <w:pPr>
        <w:pStyle w:val="Heading3"/>
        <w:numPr>
          <w:ilvl w:val="2"/>
          <w:numId w:val="1"/>
        </w:numPr>
        <w:rPr/>
      </w:pPr>
      <w:bookmarkStart w:id="318" w:name="__RefHeading___Toc1230035_211673320"/>
      <w:bookmarkStart w:id="319" w:name="_Toc134"/>
      <w:bookmarkEnd w:id="318"/>
      <w:r>
        <w:rPr>
          <w:rtl w:val="true"/>
        </w:rPr>
        <w:t>عشق</w:t>
      </w:r>
      <w:bookmarkEnd w:id="319"/>
    </w:p>
    <w:p>
      <w:pPr>
        <w:pStyle w:val="BookText"/>
        <w:rPr/>
      </w:pPr>
      <w:r>
        <w:rPr>
          <w:rFonts w:ascii="IRNazanin" w:hAnsi="IRNazanin" w:eastAsia="IRNazanin"/>
          <w:color w:val="111111"/>
          <w:sz w:val="28"/>
          <w:sz w:val="28"/>
          <w:szCs w:val="28"/>
          <w:rtl w:val="true"/>
          <w:lang w:bidi="fa-IR"/>
        </w:rPr>
        <w:t>چیزی که در ششم ماه مبارک رمضان در شیروان به‌خاطرم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دلم غیر جفا از تو ندید</w:t>
      </w:r>
    </w:p>
    <w:p>
      <w:pPr>
        <w:pStyle w:val="BookText"/>
        <w:rPr/>
      </w:pPr>
      <w:r>
        <w:rPr>
          <w:rFonts w:ascii="IRNazanin" w:hAnsi="IRNazanin" w:eastAsia="IRNazanin"/>
          <w:color w:val="111111"/>
          <w:sz w:val="28"/>
          <w:sz w:val="28"/>
          <w:szCs w:val="28"/>
          <w:rtl w:val="true"/>
          <w:lang w:bidi="fa-IR"/>
        </w:rPr>
        <w:t>وی از تو حکایت وفا کس نشنید</w:t>
      </w:r>
    </w:p>
    <w:p>
      <w:pPr>
        <w:pStyle w:val="BookText"/>
        <w:rPr/>
      </w:pPr>
      <w:r>
        <w:rPr>
          <w:rFonts w:ascii="IRNazanin" w:hAnsi="IRNazanin" w:eastAsia="IRNazanin"/>
          <w:color w:val="111111"/>
          <w:sz w:val="28"/>
          <w:sz w:val="28"/>
          <w:szCs w:val="28"/>
          <w:rtl w:val="true"/>
          <w:lang w:bidi="fa-IR"/>
        </w:rPr>
        <w:t>قربان سرت شوم بگو از ره لطف</w:t>
      </w:r>
    </w:p>
    <w:p>
      <w:pPr>
        <w:pStyle w:val="BookText"/>
        <w:rPr/>
      </w:pPr>
      <w:r>
        <w:rPr>
          <w:rFonts w:ascii="IRNazanin" w:hAnsi="IRNazanin" w:eastAsia="IRNazanin"/>
          <w:color w:val="111111"/>
          <w:sz w:val="28"/>
          <w:sz w:val="28"/>
          <w:szCs w:val="28"/>
          <w:rtl w:val="true"/>
          <w:lang w:bidi="fa-IR"/>
        </w:rPr>
        <w:t>لعلت بدلم چه گفت کز من برمید</w:t>
      </w:r>
    </w:p>
    <w:p>
      <w:pPr>
        <w:pStyle w:val="Heading3"/>
        <w:numPr>
          <w:ilvl w:val="2"/>
          <w:numId w:val="1"/>
        </w:numPr>
        <w:rPr/>
      </w:pPr>
      <w:bookmarkStart w:id="320" w:name="__RefHeading___Toc1230037_211673320"/>
      <w:bookmarkStart w:id="321" w:name="_Toc135"/>
      <w:bookmarkEnd w:id="320"/>
      <w:r>
        <w:rPr>
          <w:rtl w:val="true"/>
        </w:rPr>
        <w:t>بازار عشق</w:t>
      </w:r>
      <w:bookmarkEnd w:id="321"/>
    </w:p>
    <w:p>
      <w:pPr>
        <w:pStyle w:val="BookText"/>
        <w:rPr/>
      </w:pPr>
      <w:r>
        <w:rPr>
          <w:rFonts w:ascii="IRNazanin" w:hAnsi="IRNazanin" w:eastAsia="IRNazanin"/>
          <w:color w:val="111111"/>
          <w:sz w:val="28"/>
          <w:sz w:val="28"/>
          <w:szCs w:val="28"/>
          <w:rtl w:val="true"/>
          <w:lang w:bidi="fa-IR"/>
        </w:rPr>
        <w:t>نیز آنچه در کاشان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شمع آرزو در بزم عشق افروختند</w:t>
      </w:r>
    </w:p>
    <w:p>
      <w:pPr>
        <w:pStyle w:val="BookText"/>
        <w:rPr/>
      </w:pPr>
      <w:r>
        <w:rPr>
          <w:rFonts w:ascii="IRNazanin" w:hAnsi="IRNazanin" w:eastAsia="IRNazanin"/>
          <w:color w:val="111111"/>
          <w:sz w:val="28"/>
          <w:sz w:val="28"/>
          <w:szCs w:val="28"/>
          <w:rtl w:val="true"/>
          <w:lang w:bidi="fa-IR"/>
        </w:rPr>
        <w:t>از تلخی جان کندنم از عاشقی واسوختند</w:t>
      </w:r>
    </w:p>
    <w:p>
      <w:pPr>
        <w:pStyle w:val="BookText"/>
        <w:rPr/>
      </w:pPr>
      <w:r>
        <w:rPr>
          <w:rFonts w:ascii="IRNazanin" w:hAnsi="IRNazanin" w:eastAsia="IRNazanin"/>
          <w:color w:val="111111"/>
          <w:sz w:val="28"/>
          <w:sz w:val="28"/>
          <w:szCs w:val="28"/>
          <w:rtl w:val="true"/>
          <w:lang w:bidi="fa-IR"/>
        </w:rPr>
        <w:t>دی مفتیان شهر را تعلیم کردم مسئله</w:t>
      </w:r>
    </w:p>
    <w:p>
      <w:pPr>
        <w:pStyle w:val="BookText"/>
        <w:rPr/>
      </w:pPr>
      <w:r>
        <w:rPr>
          <w:rFonts w:ascii="IRNazanin" w:hAnsi="IRNazanin" w:eastAsia="IRNazanin"/>
          <w:color w:val="111111"/>
          <w:sz w:val="28"/>
          <w:sz w:val="28"/>
          <w:szCs w:val="28"/>
          <w:rtl w:val="true"/>
          <w:lang w:bidi="fa-IR"/>
        </w:rPr>
        <w:t>و امروز اهل میکده رندی زمن آموختند</w:t>
      </w:r>
    </w:p>
    <w:p>
      <w:pPr>
        <w:pStyle w:val="BookText"/>
        <w:rPr/>
      </w:pPr>
      <w:r>
        <w:rPr>
          <w:rFonts w:ascii="IRNazanin" w:hAnsi="IRNazanin" w:eastAsia="IRNazanin"/>
          <w:color w:val="111111"/>
          <w:sz w:val="28"/>
          <w:sz w:val="28"/>
          <w:szCs w:val="28"/>
          <w:rtl w:val="true"/>
          <w:lang w:bidi="fa-IR"/>
        </w:rPr>
        <w:t>چون رشته‌ی‌ایمان من بگسسته دیدند اهل کفر</w:t>
      </w:r>
    </w:p>
    <w:p>
      <w:pPr>
        <w:pStyle w:val="BookText"/>
        <w:rPr/>
      </w:pPr>
      <w:r>
        <w:rPr>
          <w:rFonts w:ascii="IRNazanin" w:hAnsi="IRNazanin" w:eastAsia="IRNazanin"/>
          <w:color w:val="111111"/>
          <w:sz w:val="28"/>
          <w:sz w:val="28"/>
          <w:szCs w:val="28"/>
          <w:rtl w:val="true"/>
          <w:lang w:bidi="fa-IR"/>
        </w:rPr>
        <w:t>یک رشته از زنار خود در خرقه من دوختند</w:t>
      </w:r>
    </w:p>
    <w:p>
      <w:pPr>
        <w:pStyle w:val="BookText"/>
        <w:rPr/>
      </w:pPr>
      <w:r>
        <w:rPr>
          <w:rFonts w:ascii="IRNazanin" w:hAnsi="IRNazanin" w:eastAsia="IRNazanin"/>
          <w:color w:val="111111"/>
          <w:sz w:val="28"/>
          <w:sz w:val="28"/>
          <w:szCs w:val="28"/>
          <w:rtl w:val="true"/>
          <w:lang w:bidi="fa-IR"/>
        </w:rPr>
        <w:t>یا رب چه فرخ طالعند آنانکه در بازار عشق</w:t>
      </w:r>
    </w:p>
    <w:p>
      <w:pPr>
        <w:pStyle w:val="BookText"/>
        <w:rPr/>
      </w:pPr>
      <w:r>
        <w:rPr>
          <w:rFonts w:ascii="IRNazanin" w:hAnsi="IRNazanin" w:eastAsia="IRNazanin"/>
          <w:color w:val="111111"/>
          <w:sz w:val="28"/>
          <w:sz w:val="28"/>
          <w:szCs w:val="28"/>
          <w:rtl w:val="true"/>
          <w:lang w:bidi="fa-IR"/>
        </w:rPr>
        <w:t>دردی خریدند و غم دنیا و دین بفروختند</w:t>
      </w:r>
    </w:p>
    <w:p>
      <w:pPr>
        <w:pStyle w:val="BookText"/>
        <w:rPr/>
      </w:pPr>
      <w:r>
        <w:rPr>
          <w:rFonts w:ascii="IRNazanin" w:hAnsi="IRNazanin" w:eastAsia="IRNazanin"/>
          <w:color w:val="111111"/>
          <w:sz w:val="28"/>
          <w:sz w:val="28"/>
          <w:szCs w:val="28"/>
          <w:rtl w:val="true"/>
          <w:lang w:bidi="fa-IR"/>
        </w:rPr>
        <w:t>در گوش اهل مدرسه یا رب بهایی شب چه گفت</w:t>
      </w:r>
    </w:p>
    <w:p>
      <w:pPr>
        <w:pStyle w:val="BookText"/>
        <w:rPr/>
      </w:pPr>
      <w:r>
        <w:rPr>
          <w:rFonts w:ascii="IRNazanin" w:hAnsi="IRNazanin" w:eastAsia="IRNazanin"/>
          <w:color w:val="111111"/>
          <w:sz w:val="28"/>
          <w:sz w:val="28"/>
          <w:szCs w:val="28"/>
          <w:rtl w:val="true"/>
          <w:lang w:bidi="fa-IR"/>
        </w:rPr>
        <w:t>کامروز آن بیچارگان اوراق خود را سوختند</w:t>
      </w:r>
    </w:p>
    <w:p>
      <w:pPr>
        <w:pStyle w:val="Heading3"/>
        <w:numPr>
          <w:ilvl w:val="2"/>
          <w:numId w:val="1"/>
        </w:numPr>
        <w:rPr/>
      </w:pPr>
      <w:bookmarkStart w:id="322" w:name="__RefHeading___Toc1230039_211673320"/>
      <w:bookmarkStart w:id="323" w:name="_Toc136"/>
      <w:bookmarkEnd w:id="322"/>
      <w:r>
        <w:rPr>
          <w:rtl w:val="true"/>
        </w:rPr>
        <w:t>نور ستارگان</w:t>
      </w:r>
      <w:bookmarkEnd w:id="3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اختلاف شد در اینکه نور ستارگان اصلی است یا چون ماه از خورشید کسب نور می‌کنند؟ علامه پس از بیان اینکه ماه از خورشید کسب نور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w:t>
      </w:r>
    </w:p>
    <w:p>
      <w:pPr>
        <w:pStyle w:val="BookText"/>
        <w:rPr/>
      </w:pPr>
      <w:r>
        <w:rPr>
          <w:rFonts w:ascii="IRNazanin" w:hAnsi="IRNazanin" w:eastAsia="IRNazanin"/>
          <w:color w:val="111111"/>
          <w:sz w:val="28"/>
          <w:sz w:val="28"/>
          <w:szCs w:val="28"/>
          <w:rtl w:val="true"/>
          <w:lang w:bidi="fa-IR"/>
        </w:rPr>
        <w:t>اختلاف است ولی نتیجه نظر او این است که ستارگان از خورشید کسب نور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چرا جمله او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الاشبه انها ذاتیه مربوط به برخی کواکب نباشد و استخدام صورت نگرفته‌باشد؟ گوئیم خیلی از ذوق سلیم بعید است، چون یا نور کواکب از خود آنهاست و یا خورشید و راه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علامه در اختلاف ستارگان مربوط به پنج ستاره مریخ و مشتری و زحل و عطارد و زهره باشد، و مراد از اینکه کسب نور ستارگان و یا نور دهی آنها، اختلافی است به معنای این نیست که اختلافی در همه‌ی ستارگان نیست تا اینکه کذب گوینده روشن شود زیرا که خلاف در کل مستلزم خلاف در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راهی برای نورانیت ستارگان نیافتیم، دلیل را به برخی ستارگان اختصاص می‌دهیم نه اینکه بخواهیم فقط برخی را بیان کرده‌باشیم و نه نقل خلاف در بعض و اینکه علامه کاذب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بی‌دلیل است این حرف که خلاف در کل مستلزم خلاف در بعض باشد، و البته این از انسان صاحب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محذور لزوم کذب سخن علامه در این نقل نیست، بلکه محذور این است کلام او بی‌معنا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شکل در نزاع اشاعره و معتزله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اختلاف دارند که آیا افعال بندگان از خود آنهاست یا کسبی بوده و خدا افعال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کل افعال است چگونه به برخی افعال اختصاص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می‌تواند پاسخ دهد که اختلاف در کل مستلزم اختلاف در بعض است و اینکه نقل خلاف از بعض کردیم به این دلیل است که راهی برای صدور کل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بی‌ارزش است و بدور از سخنی حکیمانه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گفته شود که از نشانه‌های مختلفی در کلام علامه این قول تقویت می‌شود که نظر وی به پنج ستاره بر می‌گردد، اگر گفته شود این صحیح است در ستارگانی که زیر خورشید هستند ولی ستارگان روئین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شواهد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واژه‌ای اصطلاحی است، ستارگان فوق شمس است نه همه‌ی آنها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در کلام علامه این است که وی وقتی از خسوف قمر و کسب نور وی از خورشید سخن می‌گوید، چون قمر سیاره است لازم است به احوال او بپردازد نه ستارگان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کمترین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اختلاف کرده‌اند که آیا کواکب دارای رنگ مخصوص هستند؟ اکثر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مخصوص دارند مانند رنگ زحل و پرتو مشتری و زهره و قرمزی مریخ و زردی عطارد و در خورشید اختلاف است و رنگ قمر در خسوف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بیان علامه بدست می‌آید که مراد وی اختلاف در رنگ سیارات است و لذا ماقبل آن هم اختلاف انوار آنها بود، چه اینکه ادامه‌ی کلام قرینه‌ی ابتدای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یکی از ستارگان غیر از خورشید به باقی آنها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بدست می‌آید که اگر مراد علامه عموم بود کسی می‌تواند چنین اشکال کند که ستاره‌های ثابت نیز اختلافی از نظر وضع به اینکه قریب یا بعید باشند ندارند لذا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قرائن دلالت بر بحث ما ندارد چرا که مراد از علویه ستارگان فوق الشمس نیست و علویه معنای اصطلاحی ندارد و این ایرادی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نیز صحیح نیست چه اینکه اگر یک ستاره استفاده از نور خورشید کند لازم است ستارگان دیگر نیز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 نیز صحیح نیست چرا که مناسبتی با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آمده‌است که مشهور اختلاف دارند از اینکه ستارگان غیر از قمر نور دارند یا نه و بیان هفت ستاره به عنوان تمثیل است نه شاهد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 نیز درست نیست چرا ستارگان نور ده اگر ثابت باشند در هیچ وقت هلال و غیر آن نمی‌شوند و قرب و بعد آنها بی‌تأثیر است و اگر ثابت نباشند گاهی هلالی و گاهی به شکل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اشکلات که بگذریم، شواهدی قائم است بر اینکه کلام علامه عام است و شامل همه‌ی ستارگان ثابت و متغیر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شواهد این است که وی در آخر بحث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ثابت در طلب نور قسمت مریی آنها با علویه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ذکر ثوابت با علویه در این جمله برای استفاده همگی آنها از خورشید نباشد، خلاف انتظار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را متوجه شدی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از دو راه در جسم نفوذ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عبوری مانند نفوذ چشم که از برخی چیزها می‌گذرد و به ستاره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وقوفی که به ماوراء تجاوز نمی‌کند مانند درخشندگی آتش در قرمزی، نفوذ اول محتاج به این نیست که جسم</w:t>
      </w:r>
    </w:p>
    <w:p>
      <w:pPr>
        <w:pStyle w:val="BookText"/>
        <w:rPr/>
      </w:pPr>
      <w:r>
        <w:rPr>
          <w:rFonts w:ascii="IRNazanin" w:hAnsi="IRNazanin" w:eastAsia="IRNazanin"/>
          <w:color w:val="111111"/>
          <w:sz w:val="28"/>
          <w:sz w:val="28"/>
          <w:szCs w:val="28"/>
          <w:rtl w:val="true"/>
          <w:lang w:bidi="fa-IR"/>
        </w:rPr>
        <w:t>به شکلی در آید که پرتو در آن نفوذ کرده‌است و نیز مستلزم انعکاس نمی‌باشد بخلاف نفوذ دوم که جسم از آن اثر می‌پذیرد و انعکاس ظاهر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گوئیم کسانی که می‌گویند ستارگان از شمس نور می‌گیرند باید نفوذ شعاع شمس را وقوفی بدانند که اعماق آنها از نور خورشید پر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در عمق ستاره نفوذ کند باید خفیف باشد و به همان اندازه باید شعاع چشم هم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نفوذ به معنای دوم باشد، لازم نیست ستارگان خفیف باشند، نفوذ چشم هم به معنای دوم است و حاجب ماوراء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مانع موجب شده‌است که چشم نتواند مانند خورشید در جسم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چشم از خورشید لطیف‌تر نباشد، سنگین‌تر از او نیست در حالی که نفوذ آن مانند نفوذ خورشید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کیفیت نفوذ خورشید نفوذ نکردن چشم باشد، معلوم است و این ضرری به آنچه که ما گفتیم نمی‌رساند و اگر مراد او این باشد که چرا نور چشم در حال درخشش خورشید نفوذ نمی‌کند علت آن شدت نور خورشید است چنانچه شدت نور خورشید نمی‌گذارد نور چشم در برف نفوذ کند، همین علت است که نور چشم در سیارات نافذ نیست و صاحب ماوراء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بر دری زامد شد بسیار آزاریم هست</w:t>
      </w:r>
    </w:p>
    <w:p>
      <w:pPr>
        <w:pStyle w:val="BookText"/>
        <w:rPr/>
      </w:pPr>
      <w:r>
        <w:rPr>
          <w:rFonts w:ascii="IRNazanin" w:hAnsi="IRNazanin" w:eastAsia="IRNazanin"/>
          <w:color w:val="111111"/>
          <w:sz w:val="28"/>
          <w:sz w:val="28"/>
          <w:szCs w:val="28"/>
          <w:rtl w:val="true"/>
          <w:lang w:bidi="fa-IR"/>
        </w:rPr>
        <w:t>گر خدا صبری دهد اندیشه‌ی کاریم هست</w:t>
      </w:r>
    </w:p>
    <w:p>
      <w:pPr>
        <w:pStyle w:val="BookText"/>
        <w:rPr/>
      </w:pPr>
      <w:r>
        <w:rPr>
          <w:rFonts w:ascii="IRNazanin" w:hAnsi="IRNazanin" w:eastAsia="IRNazanin"/>
          <w:color w:val="111111"/>
          <w:sz w:val="28"/>
          <w:sz w:val="28"/>
          <w:szCs w:val="28"/>
          <w:rtl w:val="true"/>
          <w:lang w:bidi="fa-IR"/>
        </w:rPr>
        <w:t>صبر در می‌بندد اما نیستم ایمن زخود</w:t>
      </w:r>
    </w:p>
    <w:p>
      <w:pPr>
        <w:pStyle w:val="BookText"/>
        <w:rPr/>
      </w:pPr>
      <w:r>
        <w:rPr>
          <w:rFonts w:ascii="IRNazanin" w:hAnsi="IRNazanin" w:eastAsia="IRNazanin"/>
          <w:color w:val="111111"/>
          <w:sz w:val="28"/>
          <w:sz w:val="28"/>
          <w:szCs w:val="28"/>
          <w:rtl w:val="true"/>
          <w:lang w:bidi="fa-IR"/>
        </w:rPr>
        <w:t>خانه‌ی پر رخنه و کوتاه دیواریم هست</w:t>
      </w:r>
    </w:p>
    <w:p>
      <w:pPr>
        <w:pStyle w:val="BookText"/>
        <w:rPr/>
      </w:pPr>
      <w:r>
        <w:rPr>
          <w:rFonts w:ascii="IRNazanin" w:hAnsi="IRNazanin" w:eastAsia="IRNazanin"/>
          <w:color w:val="111111"/>
          <w:sz w:val="28"/>
          <w:sz w:val="28"/>
          <w:szCs w:val="28"/>
          <w:rtl w:val="true"/>
          <w:lang w:bidi="fa-IR"/>
        </w:rPr>
        <w:t>گر شود ناچار دندان بر جگر باید نهاد</w:t>
      </w:r>
    </w:p>
    <w:p>
      <w:pPr>
        <w:pStyle w:val="BookText"/>
        <w:rPr/>
      </w:pPr>
      <w:r>
        <w:rPr>
          <w:rFonts w:ascii="IRNazanin" w:hAnsi="IRNazanin" w:eastAsia="IRNazanin"/>
          <w:color w:val="111111"/>
          <w:sz w:val="28"/>
          <w:sz w:val="28"/>
          <w:szCs w:val="28"/>
          <w:rtl w:val="true"/>
          <w:lang w:bidi="fa-IR"/>
        </w:rPr>
        <w:t>چاره‌ی خود کرده‌ام جان جگر خواریم هست</w:t>
      </w:r>
    </w:p>
    <w:p>
      <w:pPr>
        <w:pStyle w:val="BookText"/>
        <w:rPr/>
      </w:pPr>
      <w:r>
        <w:rPr>
          <w:rFonts w:ascii="IRNazanin" w:hAnsi="IRNazanin" w:eastAsia="IRNazanin"/>
          <w:color w:val="111111"/>
          <w:sz w:val="28"/>
          <w:sz w:val="28"/>
          <w:szCs w:val="28"/>
          <w:rtl w:val="true"/>
          <w:lang w:bidi="fa-IR"/>
        </w:rPr>
        <w:t>کی گریزم از درت اما زمن غافل مباش</w:t>
      </w:r>
    </w:p>
    <w:p>
      <w:pPr>
        <w:pStyle w:val="BookText"/>
        <w:rPr/>
      </w:pPr>
      <w:r>
        <w:rPr>
          <w:rFonts w:ascii="IRNazanin" w:hAnsi="IRNazanin" w:eastAsia="IRNazanin"/>
          <w:color w:val="111111"/>
          <w:sz w:val="28"/>
          <w:sz w:val="28"/>
          <w:szCs w:val="28"/>
          <w:rtl w:val="true"/>
          <w:lang w:bidi="fa-IR"/>
        </w:rPr>
        <w:t>نقش دیوارم و لیکن پای رفتاریم هست</w:t>
      </w:r>
    </w:p>
    <w:p>
      <w:pPr>
        <w:pStyle w:val="BookText"/>
        <w:rPr/>
      </w:pPr>
      <w:r>
        <w:rPr>
          <w:rFonts w:ascii="IRNazanin" w:hAnsi="IRNazanin" w:eastAsia="IRNazanin"/>
          <w:color w:val="111111"/>
          <w:sz w:val="28"/>
          <w:sz w:val="28"/>
          <w:szCs w:val="28"/>
          <w:rtl w:val="true"/>
          <w:lang w:bidi="fa-IR"/>
        </w:rPr>
        <w:t>هر چه گویم در فراقت روز و شب داند دلم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اینم ناله و صد چند گفتاریم هست</w:t>
      </w:r>
      <w:bookmarkStart w:id="324" w:name="pg145_614"/>
    </w:p>
    <w:p>
      <w:pPr>
        <w:pStyle w:val="BookText"/>
        <w:rPr/>
      </w:pPr>
      <w:bookmarkEnd w:id="324"/>
      <w:r>
        <w:rPr>
          <w:rFonts w:ascii="IRNazanin" w:hAnsi="IRNazanin" w:eastAsia="IRNazanin"/>
          <w:color w:val="111111"/>
          <w:sz w:val="28"/>
          <w:sz w:val="28"/>
          <w:szCs w:val="28"/>
          <w:rtl w:val="true"/>
          <w:lang w:bidi="fa-IR"/>
        </w:rPr>
        <w:t>گرچه ناید بندگی من به کار کس ولی</w:t>
      </w:r>
    </w:p>
    <w:p>
      <w:pPr>
        <w:pStyle w:val="BookText"/>
        <w:rPr/>
      </w:pPr>
      <w:r>
        <w:rPr>
          <w:rFonts w:ascii="IRNazanin" w:hAnsi="IRNazanin" w:eastAsia="IRNazanin"/>
          <w:color w:val="111111"/>
          <w:sz w:val="28"/>
          <w:sz w:val="28"/>
          <w:szCs w:val="28"/>
          <w:rtl w:val="true"/>
          <w:lang w:bidi="fa-IR"/>
        </w:rPr>
        <w:t>گر تو هم خواهی که بفروشی خریداریم هست</w:t>
      </w:r>
    </w:p>
    <w:p>
      <w:pPr>
        <w:pStyle w:val="Heading3"/>
        <w:numPr>
          <w:ilvl w:val="2"/>
          <w:numId w:val="1"/>
        </w:numPr>
        <w:rPr/>
      </w:pPr>
      <w:bookmarkStart w:id="325" w:name="__RefHeading___Toc1230041_211673320"/>
      <w:bookmarkStart w:id="326" w:name="_Toc137"/>
      <w:bookmarkEnd w:id="325"/>
      <w:r>
        <w:rPr>
          <w:rtl w:val="true"/>
        </w:rPr>
        <w:t>خلوت</w:t>
      </w:r>
      <w:bookmarkEnd w:id="326"/>
    </w:p>
    <w:p>
      <w:pPr>
        <w:pStyle w:val="BookText"/>
        <w:rPr/>
      </w:pPr>
      <w:r>
        <w:rPr>
          <w:rFonts w:ascii="IRNazanin" w:hAnsi="IRNazanin" w:eastAsia="IRNazanin"/>
          <w:color w:val="111111"/>
          <w:sz w:val="28"/>
          <w:sz w:val="28"/>
          <w:szCs w:val="28"/>
          <w:rtl w:val="true"/>
          <w:lang w:bidi="fa-IR"/>
        </w:rPr>
        <w:t>نظامی در بیان جدا شدن از مردم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دل و پایه‌ی‌جان یافتن</w:t>
      </w:r>
    </w:p>
    <w:p>
      <w:pPr>
        <w:pStyle w:val="BookText"/>
        <w:rPr/>
      </w:pPr>
      <w:r>
        <w:rPr>
          <w:rFonts w:ascii="IRNazanin" w:hAnsi="IRNazanin" w:eastAsia="IRNazanin"/>
          <w:color w:val="111111"/>
          <w:sz w:val="28"/>
          <w:sz w:val="28"/>
          <w:szCs w:val="28"/>
          <w:rtl w:val="true"/>
          <w:lang w:bidi="fa-IR"/>
        </w:rPr>
        <w:t>جز بریاضت نتوان یافتن</w:t>
      </w:r>
    </w:p>
    <w:p>
      <w:pPr>
        <w:pStyle w:val="BookText"/>
        <w:rPr/>
      </w:pPr>
      <w:r>
        <w:rPr>
          <w:rFonts w:ascii="IRNazanin" w:hAnsi="IRNazanin" w:eastAsia="IRNazanin"/>
          <w:color w:val="111111"/>
          <w:sz w:val="28"/>
          <w:sz w:val="28"/>
          <w:szCs w:val="28"/>
          <w:rtl w:val="true"/>
          <w:lang w:bidi="fa-IR"/>
        </w:rPr>
        <w:t>جثه‌ی‌خود پاکتر از جان کنی</w:t>
      </w:r>
    </w:p>
    <w:p>
      <w:pPr>
        <w:pStyle w:val="BookText"/>
        <w:rPr/>
      </w:pPr>
      <w:r>
        <w:rPr>
          <w:rFonts w:ascii="IRNazanin" w:hAnsi="IRNazanin" w:eastAsia="IRNazanin"/>
          <w:color w:val="111111"/>
          <w:sz w:val="28"/>
          <w:sz w:val="28"/>
          <w:szCs w:val="28"/>
          <w:rtl w:val="true"/>
          <w:lang w:bidi="fa-IR"/>
        </w:rPr>
        <w:t>چون که چهل روز به زندان کنی</w:t>
      </w:r>
    </w:p>
    <w:p>
      <w:pPr>
        <w:pStyle w:val="BookText"/>
        <w:rPr/>
      </w:pPr>
      <w:r>
        <w:rPr>
          <w:rFonts w:ascii="IRNazanin" w:hAnsi="IRNazanin" w:eastAsia="IRNazanin"/>
          <w:color w:val="111111"/>
          <w:sz w:val="28"/>
          <w:sz w:val="28"/>
          <w:szCs w:val="28"/>
          <w:rtl w:val="true"/>
          <w:lang w:bidi="fa-IR"/>
        </w:rPr>
        <w:t>مرد به زندان شرف آرد بدست</w:t>
      </w:r>
    </w:p>
    <w:p>
      <w:pPr>
        <w:pStyle w:val="BookText"/>
        <w:rPr/>
      </w:pPr>
      <w:r>
        <w:rPr>
          <w:rFonts w:ascii="IRNazanin" w:hAnsi="IRNazanin" w:eastAsia="IRNazanin"/>
          <w:color w:val="111111"/>
          <w:sz w:val="28"/>
          <w:sz w:val="28"/>
          <w:szCs w:val="28"/>
          <w:rtl w:val="true"/>
          <w:lang w:bidi="fa-IR"/>
        </w:rPr>
        <w:t>یوسف از این روی بزندان نشست</w:t>
      </w:r>
    </w:p>
    <w:p>
      <w:pPr>
        <w:pStyle w:val="BookText"/>
        <w:rPr/>
      </w:pPr>
      <w:r>
        <w:rPr>
          <w:rFonts w:ascii="IRNazanin" w:hAnsi="IRNazanin" w:eastAsia="IRNazanin"/>
          <w:color w:val="111111"/>
          <w:sz w:val="28"/>
          <w:sz w:val="28"/>
          <w:szCs w:val="28"/>
          <w:rtl w:val="true"/>
          <w:lang w:bidi="fa-IR"/>
        </w:rPr>
        <w:t>رو به پس پرده و بیدار باش</w:t>
      </w:r>
    </w:p>
    <w:p>
      <w:pPr>
        <w:pStyle w:val="BookText"/>
        <w:rPr/>
      </w:pPr>
      <w:r>
        <w:rPr>
          <w:rFonts w:ascii="IRNazanin" w:hAnsi="IRNazanin" w:eastAsia="IRNazanin"/>
          <w:color w:val="111111"/>
          <w:sz w:val="28"/>
          <w:sz w:val="28"/>
          <w:szCs w:val="28"/>
          <w:rtl w:val="true"/>
          <w:lang w:bidi="fa-IR"/>
        </w:rPr>
        <w:t>خلوتی پرده‌ی اسرار باش</w:t>
      </w:r>
    </w:p>
    <w:p>
      <w:pPr>
        <w:pStyle w:val="BookText"/>
        <w:rPr/>
      </w:pPr>
      <w:r>
        <w:rPr>
          <w:rFonts w:ascii="IRNazanin" w:hAnsi="IRNazanin" w:eastAsia="IRNazanin"/>
          <w:color w:val="111111"/>
          <w:sz w:val="28"/>
          <w:sz w:val="28"/>
          <w:szCs w:val="28"/>
          <w:rtl w:val="true"/>
          <w:lang w:bidi="fa-IR"/>
        </w:rPr>
        <w:t>هر چه خلاف آمد عادت بود</w:t>
      </w:r>
    </w:p>
    <w:p>
      <w:pPr>
        <w:pStyle w:val="BookText"/>
        <w:rPr/>
      </w:pPr>
      <w:r>
        <w:rPr>
          <w:rFonts w:ascii="IRNazanin" w:hAnsi="IRNazanin" w:eastAsia="IRNazanin"/>
          <w:color w:val="111111"/>
          <w:sz w:val="28"/>
          <w:sz w:val="28"/>
          <w:szCs w:val="28"/>
          <w:rtl w:val="true"/>
          <w:lang w:bidi="fa-IR"/>
        </w:rPr>
        <w:t>قافله سالار سعادت بود</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همچنین فرد باش خاقانی</w:t>
      </w:r>
    </w:p>
    <w:p>
      <w:pPr>
        <w:pStyle w:val="BookText"/>
        <w:rPr/>
      </w:pPr>
      <w:r>
        <w:rPr>
          <w:rFonts w:ascii="IRNazanin" w:hAnsi="IRNazanin" w:eastAsia="IRNazanin"/>
          <w:color w:val="111111"/>
          <w:sz w:val="28"/>
          <w:sz w:val="28"/>
          <w:szCs w:val="28"/>
          <w:rtl w:val="true"/>
          <w:lang w:bidi="fa-IR"/>
        </w:rPr>
        <w:t>کافتاب اینچنین دلفروز است</w:t>
      </w:r>
    </w:p>
    <w:p>
      <w:pPr>
        <w:pStyle w:val="BookText"/>
        <w:rPr/>
      </w:pPr>
      <w:r>
        <w:rPr>
          <w:rFonts w:ascii="IRNazanin" w:hAnsi="IRNazanin" w:eastAsia="IRNazanin"/>
          <w:color w:val="111111"/>
          <w:sz w:val="28"/>
          <w:sz w:val="28"/>
          <w:szCs w:val="28"/>
          <w:rtl w:val="true"/>
          <w:lang w:bidi="fa-IR"/>
        </w:rPr>
        <w:t>یار موی سفید دید و گریخت</w:t>
      </w:r>
    </w:p>
    <w:p>
      <w:pPr>
        <w:pStyle w:val="BookText"/>
        <w:rPr/>
      </w:pPr>
      <w:r>
        <w:rPr>
          <w:rFonts w:ascii="IRNazanin" w:hAnsi="IRNazanin" w:eastAsia="IRNazanin"/>
          <w:color w:val="111111"/>
          <w:sz w:val="28"/>
          <w:sz w:val="28"/>
          <w:szCs w:val="28"/>
          <w:rtl w:val="true"/>
          <w:lang w:bidi="fa-IR"/>
        </w:rPr>
        <w:t>که به دزدی دلش نوآموز است</w:t>
      </w:r>
    </w:p>
    <w:p>
      <w:pPr>
        <w:pStyle w:val="BookText"/>
        <w:rPr/>
      </w:pPr>
      <w:r>
        <w:rPr>
          <w:rFonts w:ascii="IRNazanin" w:hAnsi="IRNazanin" w:eastAsia="IRNazanin"/>
          <w:color w:val="111111"/>
          <w:sz w:val="28"/>
          <w:sz w:val="28"/>
          <w:szCs w:val="28"/>
          <w:rtl w:val="true"/>
          <w:lang w:bidi="fa-IR"/>
        </w:rPr>
        <w:t>آری از صبح دزد بگریزد</w:t>
      </w:r>
    </w:p>
    <w:p>
      <w:pPr>
        <w:pStyle w:val="BookText"/>
        <w:rPr/>
      </w:pPr>
      <w:r>
        <w:rPr>
          <w:rFonts w:ascii="IRNazanin" w:hAnsi="IRNazanin" w:eastAsia="IRNazanin"/>
          <w:color w:val="111111"/>
          <w:sz w:val="28"/>
          <w:sz w:val="28"/>
          <w:szCs w:val="28"/>
          <w:rtl w:val="true"/>
          <w:lang w:bidi="fa-IR"/>
        </w:rPr>
        <w:t>گر پی جان سلامت اندوز است</w:t>
      </w:r>
    </w:p>
    <w:p>
      <w:pPr>
        <w:pStyle w:val="BookText"/>
        <w:rPr/>
      </w:pPr>
      <w:r>
        <w:rPr>
          <w:rFonts w:ascii="IRNazanin" w:hAnsi="IRNazanin" w:eastAsia="IRNazanin"/>
          <w:color w:val="111111"/>
          <w:sz w:val="28"/>
          <w:sz w:val="28"/>
          <w:szCs w:val="28"/>
          <w:rtl w:val="true"/>
          <w:lang w:bidi="fa-IR"/>
        </w:rPr>
        <w:t>گرچه مویم سفید شد بی‌وقت</w:t>
      </w:r>
    </w:p>
    <w:p>
      <w:pPr>
        <w:pStyle w:val="BookText"/>
        <w:rPr/>
      </w:pPr>
      <w:r>
        <w:rPr>
          <w:rFonts w:ascii="IRNazanin" w:hAnsi="IRNazanin" w:eastAsia="IRNazanin"/>
          <w:color w:val="111111"/>
          <w:sz w:val="28"/>
          <w:sz w:val="28"/>
          <w:szCs w:val="28"/>
          <w:rtl w:val="true"/>
          <w:lang w:bidi="fa-IR"/>
        </w:rPr>
        <w:t>سال عمرم هنوز نوروز است</w:t>
      </w:r>
    </w:p>
    <w:p>
      <w:pPr>
        <w:pStyle w:val="BookText"/>
        <w:rPr/>
      </w:pPr>
      <w:r>
        <w:rPr>
          <w:rFonts w:ascii="IRNazanin" w:hAnsi="IRNazanin" w:eastAsia="IRNazanin"/>
          <w:color w:val="111111"/>
          <w:sz w:val="28"/>
          <w:sz w:val="28"/>
          <w:szCs w:val="28"/>
          <w:rtl w:val="true"/>
          <w:lang w:bidi="fa-IR"/>
        </w:rPr>
        <w:t>شب کوته که صبح زود دمد</w:t>
      </w:r>
    </w:p>
    <w:p>
      <w:pPr>
        <w:pStyle w:val="BookText"/>
        <w:rPr/>
      </w:pPr>
      <w:r>
        <w:rPr>
          <w:rFonts w:ascii="IRNazanin" w:hAnsi="IRNazanin" w:eastAsia="IRNazanin"/>
          <w:color w:val="111111"/>
          <w:sz w:val="28"/>
          <w:sz w:val="28"/>
          <w:szCs w:val="28"/>
          <w:rtl w:val="true"/>
          <w:lang w:bidi="fa-IR"/>
        </w:rPr>
        <w:t>نه نشان درازی روز است</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سخن گرچه هر لحظه دلکش‌تر است</w:t>
      </w:r>
    </w:p>
    <w:p>
      <w:pPr>
        <w:pStyle w:val="BookText"/>
        <w:rPr/>
      </w:pPr>
      <w:r>
        <w:rPr>
          <w:rFonts w:ascii="IRNazanin" w:hAnsi="IRNazanin" w:eastAsia="IRNazanin"/>
          <w:color w:val="111111"/>
          <w:sz w:val="28"/>
          <w:sz w:val="28"/>
          <w:szCs w:val="28"/>
          <w:rtl w:val="true"/>
          <w:lang w:bidi="fa-IR"/>
        </w:rPr>
        <w:t>چو بینی خموشی از آن بهتر است</w:t>
      </w:r>
    </w:p>
    <w:p>
      <w:pPr>
        <w:pStyle w:val="BookText"/>
        <w:rPr/>
      </w:pPr>
      <w:r>
        <w:rPr>
          <w:rFonts w:ascii="IRNazanin" w:hAnsi="IRNazanin" w:eastAsia="IRNazanin"/>
          <w:color w:val="111111"/>
          <w:sz w:val="28"/>
          <w:sz w:val="28"/>
          <w:szCs w:val="28"/>
          <w:rtl w:val="true"/>
          <w:lang w:bidi="fa-IR"/>
        </w:rPr>
        <w:t>در فتنه بستن دهان بستن است</w:t>
      </w:r>
    </w:p>
    <w:p>
      <w:pPr>
        <w:pStyle w:val="BookText"/>
        <w:rPr/>
      </w:pPr>
      <w:r>
        <w:rPr>
          <w:rFonts w:ascii="IRNazanin" w:hAnsi="IRNazanin" w:eastAsia="IRNazanin"/>
          <w:color w:val="111111"/>
          <w:sz w:val="28"/>
          <w:sz w:val="28"/>
          <w:szCs w:val="28"/>
          <w:rtl w:val="true"/>
          <w:lang w:bidi="fa-IR"/>
        </w:rPr>
        <w:t>که گیتی به نیک و بد آبستن است</w:t>
      </w:r>
    </w:p>
    <w:p>
      <w:pPr>
        <w:pStyle w:val="BookText"/>
        <w:rPr/>
      </w:pPr>
      <w:r>
        <w:rPr>
          <w:rFonts w:ascii="IRNazanin" w:hAnsi="IRNazanin" w:eastAsia="IRNazanin"/>
          <w:color w:val="111111"/>
          <w:sz w:val="28"/>
          <w:sz w:val="28"/>
          <w:szCs w:val="28"/>
          <w:rtl w:val="true"/>
          <w:lang w:bidi="fa-IR"/>
        </w:rPr>
        <w:t>پشیمان زگفتار دیدم بسی</w:t>
      </w:r>
    </w:p>
    <w:p>
      <w:pPr>
        <w:pStyle w:val="BookText"/>
        <w:rPr/>
      </w:pPr>
      <w:r>
        <w:rPr>
          <w:rFonts w:ascii="IRNazanin" w:hAnsi="IRNazanin" w:eastAsia="IRNazanin"/>
          <w:color w:val="111111"/>
          <w:sz w:val="28"/>
          <w:sz w:val="28"/>
          <w:szCs w:val="28"/>
          <w:rtl w:val="true"/>
          <w:lang w:bidi="fa-IR"/>
        </w:rPr>
        <w:t>پشیمان نگشت از خموشی کسی</w:t>
      </w:r>
    </w:p>
    <w:p>
      <w:pPr>
        <w:pStyle w:val="BookText"/>
        <w:rPr/>
      </w:pPr>
      <w:r>
        <w:rPr>
          <w:rFonts w:ascii="IRNazanin" w:hAnsi="IRNazanin" w:eastAsia="IRNazanin"/>
          <w:color w:val="111111"/>
          <w:sz w:val="28"/>
          <w:sz w:val="28"/>
          <w:szCs w:val="28"/>
          <w:rtl w:val="true"/>
          <w:lang w:bidi="fa-IR"/>
        </w:rPr>
        <w:t>شنیدن زگفتن به اردل نهی</w:t>
      </w:r>
    </w:p>
    <w:p>
      <w:pPr>
        <w:pStyle w:val="BookText"/>
        <w:rPr/>
      </w:pPr>
      <w:r>
        <w:rPr>
          <w:rFonts w:ascii="IRNazanin" w:hAnsi="IRNazanin" w:eastAsia="IRNazanin"/>
          <w:color w:val="111111"/>
          <w:sz w:val="28"/>
          <w:sz w:val="28"/>
          <w:szCs w:val="28"/>
          <w:rtl w:val="true"/>
          <w:lang w:bidi="fa-IR"/>
        </w:rPr>
        <w:t>گر این پر شود مردم از وی تهی</w:t>
      </w:r>
    </w:p>
    <w:p>
      <w:pPr>
        <w:pStyle w:val="BookText"/>
        <w:rPr/>
      </w:pPr>
      <w:r>
        <w:rPr>
          <w:rFonts w:ascii="IRNazanin" w:hAnsi="IRNazanin" w:eastAsia="IRNazanin"/>
          <w:color w:val="111111"/>
          <w:sz w:val="28"/>
          <w:sz w:val="28"/>
          <w:szCs w:val="28"/>
          <w:rtl w:val="true"/>
          <w:lang w:bidi="fa-IR"/>
        </w:rPr>
        <w:t>صدف زان سبب گشت گوهر فروش</w:t>
      </w:r>
    </w:p>
    <w:p>
      <w:pPr>
        <w:pStyle w:val="BookText"/>
        <w:rPr/>
      </w:pPr>
      <w:r>
        <w:rPr>
          <w:rFonts w:ascii="IRNazanin" w:hAnsi="IRNazanin" w:eastAsia="IRNazanin"/>
          <w:color w:val="111111"/>
          <w:sz w:val="28"/>
          <w:sz w:val="28"/>
          <w:szCs w:val="28"/>
          <w:rtl w:val="true"/>
          <w:lang w:bidi="fa-IR"/>
        </w:rPr>
        <w:t>که از پای تا سر همه گشت گوش</w:t>
      </w:r>
    </w:p>
    <w:p>
      <w:pPr>
        <w:pStyle w:val="BookText"/>
        <w:rPr/>
      </w:pPr>
      <w:r>
        <w:rPr>
          <w:rFonts w:ascii="IRNazanin" w:hAnsi="IRNazanin" w:eastAsia="IRNazanin"/>
          <w:color w:val="111111"/>
          <w:sz w:val="28"/>
          <w:sz w:val="28"/>
          <w:szCs w:val="28"/>
          <w:rtl w:val="true"/>
          <w:lang w:bidi="fa-IR"/>
        </w:rPr>
        <w:t>همه تن زبان گشت شمشیر تیز</w:t>
      </w:r>
    </w:p>
    <w:p>
      <w:pPr>
        <w:pStyle w:val="BookText"/>
        <w:rPr/>
      </w:pPr>
      <w:r>
        <w:rPr>
          <w:rFonts w:ascii="IRNazanin" w:hAnsi="IRNazanin" w:eastAsia="IRNazanin"/>
          <w:color w:val="111111"/>
          <w:sz w:val="28"/>
          <w:sz w:val="28"/>
          <w:szCs w:val="28"/>
          <w:rtl w:val="true"/>
          <w:lang w:bidi="fa-IR"/>
        </w:rPr>
        <w:t>بخون ریختن زان کند رستخیز</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نور خدا بر دمد از خوی خوش</w:t>
      </w:r>
    </w:p>
    <w:p>
      <w:pPr>
        <w:pStyle w:val="BookText"/>
        <w:rPr/>
      </w:pPr>
      <w:r>
        <w:rPr>
          <w:rFonts w:ascii="IRNazanin" w:hAnsi="IRNazanin" w:eastAsia="IRNazanin"/>
          <w:color w:val="111111"/>
          <w:sz w:val="28"/>
          <w:sz w:val="28"/>
          <w:szCs w:val="28"/>
          <w:rtl w:val="true"/>
          <w:lang w:bidi="fa-IR"/>
        </w:rPr>
        <w:t>موی سفیدی کند از بوی خوش</w:t>
      </w:r>
    </w:p>
    <w:p>
      <w:pPr>
        <w:pStyle w:val="BookText"/>
        <w:rPr/>
      </w:pPr>
      <w:r>
        <w:rPr>
          <w:rFonts w:ascii="IRNazanin" w:hAnsi="IRNazanin" w:eastAsia="IRNazanin"/>
          <w:color w:val="111111"/>
          <w:sz w:val="28"/>
          <w:sz w:val="28"/>
          <w:szCs w:val="28"/>
          <w:rtl w:val="true"/>
          <w:lang w:bidi="fa-IR"/>
        </w:rPr>
        <w:t>مکرم اگر چند کشد جور دهر</w:t>
      </w:r>
    </w:p>
    <w:p>
      <w:pPr>
        <w:pStyle w:val="BookText"/>
        <w:rPr/>
      </w:pPr>
      <w:r>
        <w:rPr>
          <w:rFonts w:ascii="IRNazanin" w:hAnsi="IRNazanin" w:eastAsia="IRNazanin"/>
          <w:color w:val="111111"/>
          <w:sz w:val="28"/>
          <w:sz w:val="28"/>
          <w:szCs w:val="28"/>
          <w:rtl w:val="true"/>
          <w:lang w:bidi="fa-IR"/>
        </w:rPr>
        <w:t>هم دهد از منفعت خویش بهر</w:t>
      </w:r>
    </w:p>
    <w:p>
      <w:pPr>
        <w:pStyle w:val="BookText"/>
        <w:rPr/>
      </w:pPr>
      <w:r>
        <w:rPr>
          <w:rFonts w:ascii="IRNazanin" w:hAnsi="IRNazanin" w:eastAsia="IRNazanin"/>
          <w:color w:val="111111"/>
          <w:sz w:val="28"/>
          <w:sz w:val="28"/>
          <w:szCs w:val="28"/>
          <w:rtl w:val="true"/>
          <w:lang w:bidi="fa-IR"/>
        </w:rPr>
        <w:t>در که شکستند نه باطل شود</w:t>
      </w:r>
    </w:p>
    <w:p>
      <w:pPr>
        <w:pStyle w:val="BookText"/>
        <w:rPr/>
      </w:pPr>
      <w:r>
        <w:rPr>
          <w:rFonts w:ascii="IRNazanin" w:hAnsi="IRNazanin" w:eastAsia="IRNazanin"/>
          <w:color w:val="111111"/>
          <w:sz w:val="28"/>
          <w:sz w:val="28"/>
          <w:szCs w:val="28"/>
          <w:rtl w:val="true"/>
          <w:lang w:bidi="fa-IR"/>
        </w:rPr>
        <w:t>سرمه‌ی چشم و فرح دل شود</w:t>
      </w:r>
    </w:p>
    <w:p>
      <w:pPr>
        <w:pStyle w:val="BookText"/>
        <w:rPr/>
      </w:pPr>
      <w:r>
        <w:rPr>
          <w:rFonts w:ascii="IRNazanin" w:hAnsi="IRNazanin" w:eastAsia="IRNazanin"/>
          <w:color w:val="111111"/>
          <w:sz w:val="28"/>
          <w:sz w:val="28"/>
          <w:szCs w:val="28"/>
          <w:rtl w:val="true"/>
          <w:lang w:bidi="fa-IR"/>
        </w:rPr>
        <w:t>مردمی از مردم بی رو که دید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در آینه‌ی زانو که دید</w:t>
      </w:r>
      <w:bookmarkStart w:id="327" w:name="pg145_615"/>
    </w:p>
    <w:p>
      <w:pPr>
        <w:pStyle w:val="BookText"/>
        <w:rPr/>
      </w:pPr>
      <w:bookmarkEnd w:id="327"/>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خاقانی را مپرس کز غم</w:t>
      </w:r>
    </w:p>
    <w:p>
      <w:pPr>
        <w:pStyle w:val="BookText"/>
        <w:rPr/>
      </w:pPr>
      <w:r>
        <w:rPr>
          <w:rFonts w:ascii="IRNazanin" w:hAnsi="IRNazanin" w:eastAsia="IRNazanin"/>
          <w:color w:val="111111"/>
          <w:sz w:val="28"/>
          <w:sz w:val="28"/>
          <w:szCs w:val="28"/>
          <w:rtl w:val="true"/>
          <w:lang w:bidi="fa-IR"/>
        </w:rPr>
        <w:t>ایام چگونه می‌گذارد</w:t>
      </w:r>
    </w:p>
    <w:p>
      <w:pPr>
        <w:pStyle w:val="BookText"/>
        <w:rPr/>
      </w:pPr>
      <w:r>
        <w:rPr>
          <w:rFonts w:ascii="IRNazanin" w:hAnsi="IRNazanin" w:eastAsia="IRNazanin"/>
          <w:color w:val="111111"/>
          <w:sz w:val="28"/>
          <w:sz w:val="28"/>
          <w:szCs w:val="28"/>
          <w:rtl w:val="true"/>
          <w:lang w:bidi="fa-IR"/>
        </w:rPr>
        <w:t>جو جوستد آنچه دادش ایام</w:t>
      </w:r>
    </w:p>
    <w:p>
      <w:pPr>
        <w:pStyle w:val="BookText"/>
        <w:rPr/>
      </w:pPr>
      <w:r>
        <w:rPr>
          <w:rFonts w:ascii="IRNazanin" w:hAnsi="IRNazanin" w:eastAsia="IRNazanin"/>
          <w:color w:val="111111"/>
          <w:sz w:val="28"/>
          <w:sz w:val="28"/>
          <w:szCs w:val="28"/>
          <w:rtl w:val="true"/>
          <w:lang w:bidi="fa-IR"/>
        </w:rPr>
        <w:t>خرمن خرمن همی سپارد</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عذر داری بنال خاقانی</w:t>
      </w:r>
    </w:p>
    <w:p>
      <w:pPr>
        <w:pStyle w:val="BookText"/>
        <w:rPr/>
      </w:pPr>
      <w:r>
        <w:rPr>
          <w:rFonts w:ascii="IRNazanin" w:hAnsi="IRNazanin" w:eastAsia="IRNazanin"/>
          <w:color w:val="111111"/>
          <w:sz w:val="28"/>
          <w:sz w:val="28"/>
          <w:szCs w:val="28"/>
          <w:rtl w:val="true"/>
          <w:lang w:bidi="fa-IR"/>
        </w:rPr>
        <w:t>کاهل کم داری آشنا کمتر</w:t>
      </w:r>
    </w:p>
    <w:p>
      <w:pPr>
        <w:pStyle w:val="BookText"/>
        <w:rPr/>
      </w:pPr>
      <w:r>
        <w:rPr>
          <w:rFonts w:ascii="IRNazanin" w:hAnsi="IRNazanin" w:eastAsia="IRNazanin"/>
          <w:color w:val="111111"/>
          <w:sz w:val="28"/>
          <w:sz w:val="28"/>
          <w:szCs w:val="28"/>
          <w:rtl w:val="true"/>
          <w:lang w:bidi="fa-IR"/>
        </w:rPr>
        <w:t>دشمنانت زخاک بیشتراند</w:t>
      </w:r>
    </w:p>
    <w:p>
      <w:pPr>
        <w:pStyle w:val="BookText"/>
        <w:rPr/>
      </w:pPr>
      <w:r>
        <w:rPr>
          <w:rFonts w:ascii="IRNazanin" w:hAnsi="IRNazanin" w:eastAsia="IRNazanin"/>
          <w:color w:val="111111"/>
          <w:sz w:val="28"/>
          <w:sz w:val="28"/>
          <w:szCs w:val="28"/>
          <w:rtl w:val="true"/>
          <w:lang w:bidi="fa-IR"/>
        </w:rPr>
        <w:t>دوستانت زکیمیا کمتر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وقت غنیمت شمار</w:t>
      </w:r>
    </w:p>
    <w:p>
      <w:pPr>
        <w:pStyle w:val="BookText"/>
        <w:rPr/>
      </w:pPr>
      <w:r>
        <w:rPr>
          <w:rFonts w:ascii="IRNazanin" w:hAnsi="IRNazanin" w:eastAsia="IRNazanin"/>
          <w:color w:val="111111"/>
          <w:sz w:val="28"/>
          <w:sz w:val="28"/>
          <w:szCs w:val="28"/>
          <w:rtl w:val="true"/>
          <w:lang w:bidi="fa-IR"/>
        </w:rPr>
        <w:t>ورنه چو فرصت نماند</w:t>
      </w:r>
    </w:p>
    <w:p>
      <w:pPr>
        <w:pStyle w:val="BookText"/>
        <w:rPr/>
      </w:pPr>
      <w:r>
        <w:rPr>
          <w:rFonts w:ascii="IRNazanin" w:hAnsi="IRNazanin" w:eastAsia="IRNazanin"/>
          <w:color w:val="111111"/>
          <w:sz w:val="28"/>
          <w:sz w:val="28"/>
          <w:szCs w:val="28"/>
          <w:rtl w:val="true"/>
          <w:lang w:bidi="fa-IR"/>
        </w:rPr>
        <w:t>ناله کرا داشت سود</w:t>
      </w:r>
    </w:p>
    <w:p>
      <w:pPr>
        <w:pStyle w:val="BookText"/>
        <w:rPr/>
      </w:pPr>
      <w:r>
        <w:rPr>
          <w:rFonts w:ascii="IRNazanin" w:hAnsi="IRNazanin" w:eastAsia="IRNazanin"/>
          <w:color w:val="111111"/>
          <w:sz w:val="28"/>
          <w:sz w:val="28"/>
          <w:szCs w:val="28"/>
          <w:rtl w:val="true"/>
          <w:lang w:bidi="fa-IR"/>
        </w:rPr>
        <w:t>آه کی آمد بکار</w:t>
      </w:r>
    </w:p>
    <w:p>
      <w:pPr>
        <w:pStyle w:val="BookText"/>
        <w:rPr/>
      </w:pPr>
      <w:r>
        <w:rPr>
          <w:rFonts w:ascii="IRNazanin" w:hAnsi="IRNazanin" w:eastAsia="IRNazanin"/>
          <w:color w:val="111111"/>
          <w:sz w:val="28"/>
          <w:sz w:val="28"/>
          <w:szCs w:val="28"/>
          <w:rtl w:val="true"/>
          <w:lang w:bidi="fa-IR"/>
        </w:rPr>
        <w:t>صفدی صلاح 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دوستت را بپوشان و کار نیک او را آشکار ساز، در باره دوست چون تاریکی با آتش باش که دود را مخفی و نور آن را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صدیقک مهما جنی غَطِّه</w:t>
      </w:r>
    </w:p>
    <w:p>
      <w:pPr>
        <w:pStyle w:val="BookText"/>
        <w:rPr/>
      </w:pPr>
      <w:r>
        <w:rPr>
          <w:rFonts w:ascii="IRNazanin" w:hAnsi="IRNazanin" w:eastAsia="IRNazanin"/>
          <w:color w:val="111111"/>
          <w:sz w:val="28"/>
          <w:sz w:val="28"/>
          <w:szCs w:val="28"/>
          <w:rtl w:val="true"/>
          <w:lang w:bidi="fa-IR"/>
        </w:rPr>
        <w:t>و لا تخف شیاً اذا احسنا</w:t>
      </w:r>
    </w:p>
    <w:p>
      <w:pPr>
        <w:pStyle w:val="BookText"/>
        <w:rPr/>
      </w:pPr>
      <w:r>
        <w:rPr>
          <w:rFonts w:ascii="IRNazanin" w:hAnsi="IRNazanin" w:eastAsia="IRNazanin"/>
          <w:color w:val="111111"/>
          <w:sz w:val="28"/>
          <w:sz w:val="28"/>
          <w:szCs w:val="28"/>
          <w:rtl w:val="true"/>
          <w:lang w:bidi="fa-IR"/>
        </w:rPr>
        <w:t>و کن کالظلام مع النار اذ</w:t>
      </w:r>
    </w:p>
    <w:p>
      <w:pPr>
        <w:pStyle w:val="BookText"/>
        <w:rPr/>
      </w:pPr>
      <w:r>
        <w:rPr>
          <w:rFonts w:ascii="IRNazanin" w:hAnsi="IRNazanin" w:eastAsia="IRNazanin"/>
          <w:color w:val="111111"/>
          <w:sz w:val="28"/>
          <w:sz w:val="28"/>
          <w:szCs w:val="28"/>
          <w:rtl w:val="true"/>
          <w:lang w:bidi="fa-IR"/>
        </w:rPr>
        <w:t>یواری الدخان و یبدی السنا</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خدایا زخوانی که از بهر خاصان</w:t>
      </w:r>
    </w:p>
    <w:p>
      <w:pPr>
        <w:pStyle w:val="BookText"/>
        <w:rPr/>
      </w:pPr>
      <w:r>
        <w:rPr>
          <w:rFonts w:ascii="IRNazanin" w:hAnsi="IRNazanin" w:eastAsia="IRNazanin"/>
          <w:color w:val="111111"/>
          <w:sz w:val="28"/>
          <w:sz w:val="28"/>
          <w:szCs w:val="28"/>
          <w:rtl w:val="true"/>
          <w:lang w:bidi="fa-IR"/>
        </w:rPr>
        <w:t>کشیدی نصیب من بینوا کو</w:t>
      </w:r>
    </w:p>
    <w:p>
      <w:pPr>
        <w:pStyle w:val="BookText"/>
        <w:rPr/>
      </w:pPr>
      <w:r>
        <w:rPr>
          <w:rFonts w:ascii="IRNazanin" w:hAnsi="IRNazanin" w:eastAsia="IRNazanin"/>
          <w:color w:val="111111"/>
          <w:sz w:val="28"/>
          <w:sz w:val="28"/>
          <w:szCs w:val="28"/>
          <w:rtl w:val="true"/>
          <w:lang w:bidi="fa-IR"/>
        </w:rPr>
        <w:t>اگر می‌فروشی بهایش که داده‌است</w:t>
      </w:r>
    </w:p>
    <w:p>
      <w:pPr>
        <w:pStyle w:val="BookText"/>
        <w:rPr/>
      </w:pPr>
      <w:r>
        <w:rPr>
          <w:rFonts w:ascii="IRNazanin" w:hAnsi="IRNazanin" w:eastAsia="IRNazanin"/>
          <w:color w:val="111111"/>
          <w:sz w:val="28"/>
          <w:sz w:val="28"/>
          <w:szCs w:val="28"/>
          <w:rtl w:val="true"/>
          <w:lang w:bidi="fa-IR"/>
        </w:rPr>
        <w:t>و گر بی‌بها می‌دهی سهم ما کو</w:t>
      </w:r>
    </w:p>
    <w:p>
      <w:pPr>
        <w:pStyle w:val="Heading3"/>
        <w:numPr>
          <w:ilvl w:val="2"/>
          <w:numId w:val="1"/>
        </w:numPr>
        <w:rPr/>
      </w:pPr>
      <w:bookmarkStart w:id="328" w:name="__RefHeading___Toc1230043_211673320"/>
      <w:bookmarkStart w:id="329" w:name="_Toc138"/>
      <w:bookmarkEnd w:id="328"/>
      <w:r>
        <w:rPr>
          <w:rtl w:val="true"/>
        </w:rPr>
        <w:t>گله از دوستان</w:t>
      </w:r>
      <w:bookmarkEnd w:id="329"/>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رفتید و حالم را بد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ستم شما چه کنم، ببخشید بیمار خود را که عمر سپری شد و حالم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هجروا و غیّروا احوالی</w:t>
      </w:r>
    </w:p>
    <w:p>
      <w:pPr>
        <w:pStyle w:val="BookText"/>
        <w:rPr/>
      </w:pPr>
      <w:r>
        <w:rPr>
          <w:rFonts w:ascii="IRNazanin" w:hAnsi="IRNazanin" w:eastAsia="IRNazanin"/>
          <w:color w:val="111111"/>
          <w:sz w:val="28"/>
          <w:sz w:val="28"/>
          <w:szCs w:val="28"/>
          <w:rtl w:val="true"/>
          <w:lang w:bidi="fa-IR"/>
        </w:rPr>
        <w:t>مالی جلد علی جفاکم مالی</w:t>
      </w:r>
    </w:p>
    <w:p>
      <w:pPr>
        <w:pStyle w:val="BookText"/>
        <w:rPr/>
      </w:pPr>
      <w:r>
        <w:rPr>
          <w:rFonts w:ascii="IRNazanin" w:hAnsi="IRNazanin" w:eastAsia="IRNazanin"/>
          <w:color w:val="111111"/>
          <w:sz w:val="28"/>
          <w:sz w:val="28"/>
          <w:szCs w:val="28"/>
          <w:rtl w:val="true"/>
          <w:lang w:bidi="fa-IR"/>
        </w:rPr>
        <w:t>جودوا بوصالکم علی مدنفکم</w:t>
      </w:r>
    </w:p>
    <w:p>
      <w:pPr>
        <w:pStyle w:val="BookText"/>
        <w:rPr/>
      </w:pPr>
      <w:r>
        <w:rPr>
          <w:rFonts w:ascii="IRNazanin" w:hAnsi="IRNazanin" w:eastAsia="IRNazanin"/>
          <w:color w:val="111111"/>
          <w:sz w:val="28"/>
          <w:sz w:val="28"/>
          <w:szCs w:val="28"/>
          <w:rtl w:val="true"/>
          <w:lang w:bidi="fa-IR"/>
        </w:rPr>
        <w:t>فالعمر قد انقضی و حالی حالی</w:t>
      </w:r>
    </w:p>
    <w:p>
      <w:pPr>
        <w:pStyle w:val="Heading3"/>
        <w:numPr>
          <w:ilvl w:val="2"/>
          <w:numId w:val="1"/>
        </w:numPr>
        <w:rPr/>
      </w:pPr>
      <w:bookmarkStart w:id="330" w:name="__RefHeading___Toc1230045_211673320"/>
      <w:bookmarkStart w:id="331" w:name="_Toc139"/>
      <w:bookmarkEnd w:id="330"/>
      <w:r>
        <w:rPr>
          <w:rtl w:val="true"/>
        </w:rPr>
        <w:t>اسماء انبیاء</w:t>
      </w:r>
      <w:bookmarkEnd w:id="3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پیامبران که در قرآن آمده‌است، بیست و پنج تا است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آدم، ادریس، نوح، هود، صالح، ابراهیم، لوط، اسماعیل، اسحاق، یعقوب، یوسف، ایوب، شعیب، موسی، هارون، یونس، داود، سلیمان، الیاس، الیسع، زکریا، یحیی، عیسی و نیز ذوالکفل نزد بسیاری از مفسران</w:t>
      </w:r>
      <w:r>
        <w:rPr>
          <w:rFonts w:eastAsia="IRNazanin" w:cs="IRNazanin"/>
          <w:color w:val="111111"/>
          <w:sz w:val="28"/>
          <w:szCs w:val="28"/>
          <w:rtl w:val="true"/>
          <w:lang w:bidi="fa-IR"/>
        </w:rPr>
        <w:t>.</w:t>
      </w:r>
      <w:bookmarkStart w:id="332" w:name="pg145_616"/>
    </w:p>
    <w:p>
      <w:pPr>
        <w:pStyle w:val="Heading3"/>
        <w:numPr>
          <w:ilvl w:val="2"/>
          <w:numId w:val="1"/>
        </w:numPr>
        <w:rPr/>
      </w:pPr>
      <w:bookmarkStart w:id="333" w:name="__RefHeading___Toc1230047_211673320"/>
      <w:bookmarkStart w:id="334" w:name="_Toc140"/>
      <w:bookmarkEnd w:id="332"/>
      <w:bookmarkEnd w:id="333"/>
      <w:r>
        <w:rPr>
          <w:rtl w:val="true"/>
        </w:rPr>
        <w:t>عبادت صحیح</w:t>
      </w:r>
      <w:bookmarkEnd w:id="334"/>
    </w:p>
    <w:p>
      <w:pPr>
        <w:pStyle w:val="BookText"/>
        <w:rPr/>
      </w:pPr>
      <w:r>
        <w:rPr>
          <w:rFonts w:ascii="Amiri" w:hAnsi="Amiri" w:eastAsia="Amiri" w:cs="Amiri"/>
          <w:color w:val="111111"/>
          <w:sz w:val="28"/>
          <w:sz w:val="28"/>
          <w:szCs w:val="28"/>
          <w:rtl w:val="true"/>
          <w:lang w:bidi="ar-SA"/>
        </w:rPr>
        <w:t xml:space="preserve">فخر رازی در تفسیرش ذیل آیه اُدْعُوا رَبَّکُمْ تَضَرُّعاً وَ خُفْیَةً </w:t>
      </w:r>
      <w:r>
        <w:rPr>
          <w:rStyle w:val="FootnoteAnchor"/>
          <w:rtl w:val="true"/>
        </w:rPr>
        <w:footnoteReference w:id="16"/>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اتفاق نظر دارند که کسی خدا را برای ترس از عذاب یا امید به بهشت عبادت کند، عبادتش صحیح نبوده‌است و اگر نماز خوان بگوید نماز می‌خوانم به قصد هراس از جهنم و امید به ثواب، نمازش صحیح نیست</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35" w:name="__RefHeading___Toc1230049_211673320"/>
      <w:bookmarkStart w:id="336" w:name="_Toc141"/>
      <w:bookmarkEnd w:id="335"/>
      <w:r>
        <w:rPr>
          <w:rtl w:val="true"/>
        </w:rPr>
        <w:t>حجاج</w:t>
      </w:r>
      <w:bookmarkEnd w:id="336"/>
    </w:p>
    <w:p>
      <w:pPr>
        <w:pStyle w:val="BookText"/>
        <w:rPr/>
      </w:pPr>
      <w:r>
        <w:rPr>
          <w:rFonts w:ascii="Amiri" w:hAnsi="Amiri" w:eastAsia="Amiri" w:cs="Amiri"/>
          <w:color w:val="111111"/>
          <w:sz w:val="28"/>
          <w:sz w:val="28"/>
          <w:szCs w:val="28"/>
          <w:rtl w:val="true"/>
          <w:lang w:bidi="ar-SA"/>
        </w:rPr>
        <w:t xml:space="preserve">نیشابوری،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أَنْفُسَکُمْ وَ 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پس از بیان عادات بد حجاج بن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 و بیست هزار مرد را به 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او هشتاد هزار مرد و سی هزار زن، بود که سی و سه هزار تن از آنها مستحق هیچ گناهی چون قطع دست و قتل و آویخته شدن به دار نبودند</w:t>
      </w:r>
      <w:r>
        <w:rPr>
          <w:rFonts w:eastAsia="IRNazanin" w:cs="IRNazanin"/>
          <w:color w:val="111111"/>
          <w:sz w:val="28"/>
          <w:szCs w:val="28"/>
          <w:rtl w:val="true"/>
          <w:lang w:bidi="fa-IR"/>
        </w:rPr>
        <w:t>.</w:t>
      </w:r>
    </w:p>
    <w:p>
      <w:pPr>
        <w:pStyle w:val="Heading3"/>
        <w:numPr>
          <w:ilvl w:val="2"/>
          <w:numId w:val="1"/>
        </w:numPr>
        <w:rPr/>
      </w:pPr>
      <w:bookmarkStart w:id="337" w:name="__RefHeading___Toc1230051_211673320"/>
      <w:bookmarkStart w:id="338" w:name="_Toc142"/>
      <w:bookmarkEnd w:id="337"/>
      <w:r>
        <w:rPr>
          <w:rtl w:val="true"/>
        </w:rPr>
        <w:t>انسان</w:t>
      </w:r>
      <w:bookmarkEnd w:id="338"/>
    </w:p>
    <w:p>
      <w:pPr>
        <w:pStyle w:val="BookText"/>
        <w:rPr/>
      </w:pPr>
      <w:r>
        <w:rPr>
          <w:rFonts w:ascii="IRNazanin" w:hAnsi="IRNazanin" w:eastAsia="IRNazanin"/>
          <w:color w:val="111111"/>
          <w:sz w:val="28"/>
          <w:sz w:val="28"/>
          <w:szCs w:val="28"/>
          <w:rtl w:val="true"/>
          <w:lang w:bidi="fa-IR"/>
        </w:rPr>
        <w:t>واژه انسان مشترک بین زن و مرد است و در مذکر و مؤنث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زن انسانه بکار می‌برند، مانند شعر ذیل که 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عشق مرد پوشانید زن جوانی که ماه شب چهارده از او خجل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فحشایی کند با اشکش غسل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کستنی فی الهواء</w:t>
      </w:r>
    </w:p>
    <w:p>
      <w:pPr>
        <w:pStyle w:val="BookText"/>
        <w:rPr/>
      </w:pPr>
      <w:r>
        <w:rPr>
          <w:rFonts w:ascii="IRNazanin" w:hAnsi="IRNazanin" w:eastAsia="IRNazanin"/>
          <w:color w:val="111111"/>
          <w:sz w:val="28"/>
          <w:sz w:val="28"/>
          <w:szCs w:val="28"/>
          <w:rtl w:val="true"/>
          <w:lang w:bidi="fa-IR"/>
        </w:rPr>
        <w:t>ملابس الصب الغزل</w:t>
      </w:r>
    </w:p>
    <w:p>
      <w:pPr>
        <w:pStyle w:val="BookText"/>
        <w:rPr/>
      </w:pPr>
      <w:r>
        <w:rPr>
          <w:rFonts w:ascii="Amiri" w:hAnsi="Amiri" w:eastAsia="Amiri" w:cs="Amiri"/>
          <w:color w:val="111111"/>
          <w:sz w:val="28"/>
          <w:sz w:val="28"/>
          <w:szCs w:val="28"/>
          <w:rtl w:val="true"/>
          <w:lang w:bidi="ar-SA"/>
        </w:rPr>
        <w:t>انسانة فتانة</w:t>
      </w:r>
    </w:p>
    <w:p>
      <w:pPr>
        <w:pStyle w:val="BookText"/>
        <w:rPr/>
      </w:pPr>
      <w:r>
        <w:rPr>
          <w:rFonts w:ascii="IRNazanin" w:hAnsi="IRNazanin" w:eastAsia="IRNazanin"/>
          <w:color w:val="111111"/>
          <w:sz w:val="28"/>
          <w:sz w:val="28"/>
          <w:szCs w:val="28"/>
          <w:rtl w:val="true"/>
          <w:lang w:bidi="fa-IR"/>
        </w:rPr>
        <w:t>بدرالدجی منها خجل</w:t>
      </w:r>
    </w:p>
    <w:p>
      <w:pPr>
        <w:pStyle w:val="BookText"/>
        <w:rPr/>
      </w:pPr>
      <w:r>
        <w:rPr>
          <w:rFonts w:ascii="IRNazanin" w:hAnsi="IRNazanin" w:eastAsia="IRNazanin"/>
          <w:color w:val="111111"/>
          <w:sz w:val="28"/>
          <w:sz w:val="28"/>
          <w:szCs w:val="28"/>
          <w:rtl w:val="true"/>
          <w:lang w:bidi="fa-IR"/>
        </w:rPr>
        <w:t>اذا زنت عینی بها</w:t>
      </w:r>
    </w:p>
    <w:p>
      <w:pPr>
        <w:pStyle w:val="BookText"/>
        <w:rPr/>
      </w:pPr>
      <w:r>
        <w:rPr>
          <w:rFonts w:ascii="IRNazanin" w:hAnsi="IRNazanin" w:eastAsia="IRNazanin"/>
          <w:color w:val="111111"/>
          <w:sz w:val="28"/>
          <w:sz w:val="28"/>
          <w:szCs w:val="28"/>
          <w:rtl w:val="true"/>
          <w:lang w:bidi="fa-IR"/>
        </w:rPr>
        <w:t>فبالدموع تغتسل</w:t>
      </w:r>
    </w:p>
    <w:p>
      <w:pPr>
        <w:pStyle w:val="Heading3"/>
        <w:numPr>
          <w:ilvl w:val="2"/>
          <w:numId w:val="1"/>
        </w:numPr>
        <w:rPr/>
      </w:pPr>
      <w:bookmarkStart w:id="339" w:name="__RefHeading___Toc1230053_211673320"/>
      <w:bookmarkStart w:id="340" w:name="_Toc143"/>
      <w:bookmarkEnd w:id="339"/>
      <w:r>
        <w:rPr>
          <w:rtl w:val="true"/>
        </w:rPr>
        <w:t>انسان و جنّ</w:t>
      </w:r>
      <w:bookmarkEnd w:id="3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یعنی بشر 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نون کتاب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به انس و جنّ گفته می‌شود و جمع آن اناس است، چنین جمعی که ال بر آن وارد شود،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بدست می‌آید که اطلاق انس بر جنّ صحیح است ولی این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آفتی نبود بتر از ناشناخت</w:t>
      </w:r>
    </w:p>
    <w:p>
      <w:pPr>
        <w:pStyle w:val="BookText"/>
        <w:rPr/>
      </w:pPr>
      <w:r>
        <w:rPr>
          <w:rFonts w:ascii="IRNazanin" w:hAnsi="IRNazanin" w:eastAsia="IRNazanin"/>
          <w:color w:val="111111"/>
          <w:sz w:val="28"/>
          <w:sz w:val="28"/>
          <w:szCs w:val="28"/>
          <w:rtl w:val="true"/>
          <w:lang w:bidi="fa-IR"/>
        </w:rPr>
        <w:t>تو بر یار و نیاری عشق باخت</w:t>
      </w:r>
    </w:p>
    <w:p>
      <w:pPr>
        <w:pStyle w:val="BookText"/>
        <w:rPr/>
      </w:pPr>
      <w:r>
        <w:rPr>
          <w:rFonts w:ascii="IRNazanin" w:hAnsi="IRNazanin" w:eastAsia="IRNazanin"/>
          <w:color w:val="111111"/>
          <w:sz w:val="28"/>
          <w:sz w:val="28"/>
          <w:szCs w:val="28"/>
          <w:rtl w:val="true"/>
          <w:lang w:bidi="fa-IR"/>
        </w:rPr>
        <w:t>یار را اغیار پنداری همی</w:t>
      </w:r>
    </w:p>
    <w:p>
      <w:pPr>
        <w:pStyle w:val="BookText"/>
        <w:rPr/>
      </w:pPr>
      <w:r>
        <w:rPr>
          <w:rFonts w:ascii="IRNazanin" w:hAnsi="IRNazanin" w:eastAsia="IRNazanin"/>
          <w:color w:val="111111"/>
          <w:sz w:val="28"/>
          <w:sz w:val="28"/>
          <w:szCs w:val="28"/>
          <w:rtl w:val="true"/>
          <w:lang w:bidi="fa-IR"/>
        </w:rPr>
        <w:t>شادیی را نام بنهادی غمی</w:t>
      </w:r>
    </w:p>
    <w:p>
      <w:pPr>
        <w:pStyle w:val="BookText"/>
        <w:rPr/>
      </w:pPr>
      <w:r>
        <w:rPr>
          <w:rFonts w:ascii="IRNazanin" w:hAnsi="IRNazanin" w:eastAsia="IRNazanin"/>
          <w:color w:val="111111"/>
          <w:sz w:val="28"/>
          <w:sz w:val="28"/>
          <w:szCs w:val="28"/>
          <w:rtl w:val="true"/>
          <w:lang w:bidi="fa-IR"/>
        </w:rPr>
        <w:t>اینچنین نخلی که قد یار ماست</w:t>
      </w:r>
    </w:p>
    <w:p>
      <w:pPr>
        <w:pStyle w:val="BookText"/>
        <w:rPr/>
      </w:pPr>
      <w:r>
        <w:rPr>
          <w:rFonts w:ascii="IRNazanin" w:hAnsi="IRNazanin" w:eastAsia="IRNazanin"/>
          <w:color w:val="111111"/>
          <w:sz w:val="28"/>
          <w:sz w:val="28"/>
          <w:szCs w:val="28"/>
          <w:rtl w:val="true"/>
          <w:lang w:bidi="fa-IR"/>
        </w:rPr>
        <w:t>چونکه ما دردیم نخلش دار ماست</w:t>
      </w:r>
    </w:p>
    <w:p>
      <w:pPr>
        <w:pStyle w:val="BookText"/>
        <w:rPr/>
      </w:pPr>
      <w:r>
        <w:rPr>
          <w:rFonts w:ascii="IRNazanin" w:hAnsi="IRNazanin" w:eastAsia="IRNazanin"/>
          <w:color w:val="111111"/>
          <w:sz w:val="28"/>
          <w:sz w:val="28"/>
          <w:szCs w:val="28"/>
          <w:rtl w:val="true"/>
          <w:lang w:bidi="fa-IR"/>
        </w:rPr>
        <w:t>اینچنین مشکین که زلف میر ماست</w:t>
      </w:r>
    </w:p>
    <w:p>
      <w:pPr>
        <w:pStyle w:val="BookText"/>
        <w:rPr/>
      </w:pPr>
      <w:r>
        <w:rPr>
          <w:rFonts w:ascii="IRNazanin" w:hAnsi="IRNazanin" w:eastAsia="IRNazanin"/>
          <w:color w:val="111111"/>
          <w:sz w:val="28"/>
          <w:sz w:val="28"/>
          <w:szCs w:val="28"/>
          <w:rtl w:val="true"/>
          <w:lang w:bidi="fa-IR"/>
        </w:rPr>
        <w:t>چونکه بی‌عقلیم آن زنجیر ماست</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صوفیان در دمی دو عید کنند</w:t>
      </w:r>
    </w:p>
    <w:p>
      <w:pPr>
        <w:pStyle w:val="BookText"/>
        <w:rPr/>
      </w:pPr>
      <w:r>
        <w:rPr>
          <w:rFonts w:ascii="IRNazanin" w:hAnsi="IRNazanin" w:eastAsia="IRNazanin"/>
          <w:color w:val="111111"/>
          <w:sz w:val="28"/>
          <w:sz w:val="28"/>
          <w:szCs w:val="28"/>
          <w:rtl w:val="true"/>
          <w:lang w:bidi="fa-IR"/>
        </w:rPr>
        <w:t>عنکبوتان مگس قدید کنند</w:t>
      </w:r>
    </w:p>
    <w:p>
      <w:pPr>
        <w:pStyle w:val="BookText"/>
        <w:rPr/>
      </w:pPr>
      <w:r>
        <w:rPr>
          <w:rFonts w:ascii="IRNazanin" w:hAnsi="IRNazanin" w:eastAsia="IRNazanin"/>
          <w:color w:val="111111"/>
          <w:sz w:val="28"/>
          <w:sz w:val="28"/>
          <w:szCs w:val="28"/>
          <w:rtl w:val="true"/>
          <w:lang w:bidi="fa-IR"/>
        </w:rPr>
        <w:t>آنکه از دست روح قوت خورد</w:t>
      </w:r>
    </w:p>
    <w:p>
      <w:pPr>
        <w:pStyle w:val="BookText"/>
        <w:rPr/>
      </w:pPr>
      <w:r>
        <w:rPr>
          <w:rFonts w:ascii="IRNazanin" w:hAnsi="IRNazanin" w:eastAsia="IRNazanin"/>
          <w:color w:val="111111"/>
          <w:sz w:val="28"/>
          <w:sz w:val="28"/>
          <w:szCs w:val="28"/>
          <w:rtl w:val="true"/>
          <w:lang w:bidi="fa-IR"/>
        </w:rPr>
        <w:t>کی نمک سود عنکبوت خورد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زالکی کرد سر برون ز نهفت</w:t>
      </w:r>
    </w:p>
    <w:p>
      <w:pPr>
        <w:pStyle w:val="BookText"/>
        <w:rPr/>
      </w:pPr>
      <w:r>
        <w:rPr>
          <w:rFonts w:ascii="IRNazanin" w:hAnsi="IRNazanin" w:eastAsia="IRNazanin"/>
          <w:color w:val="111111"/>
          <w:sz w:val="28"/>
          <w:sz w:val="28"/>
          <w:szCs w:val="28"/>
          <w:rtl w:val="true"/>
          <w:lang w:bidi="fa-IR"/>
        </w:rPr>
        <w:t>کشتک خویش خشک دید چه گفت</w:t>
      </w:r>
    </w:p>
    <w:p>
      <w:pPr>
        <w:pStyle w:val="BookText"/>
        <w:rPr/>
      </w:pPr>
      <w:r>
        <w:rPr>
          <w:rFonts w:ascii="IRNazanin" w:hAnsi="IRNazanin" w:eastAsia="IRNazanin"/>
          <w:color w:val="111111"/>
          <w:sz w:val="28"/>
          <w:sz w:val="28"/>
          <w:szCs w:val="28"/>
          <w:rtl w:val="true"/>
          <w:lang w:bidi="fa-IR"/>
        </w:rPr>
        <w:t>ای همه آن تو چه نو چه کهن</w:t>
      </w:r>
    </w:p>
    <w:p>
      <w:pPr>
        <w:pStyle w:val="BookText"/>
        <w:rPr/>
      </w:pPr>
      <w:r>
        <w:rPr>
          <w:rFonts w:ascii="IRNazanin" w:hAnsi="IRNazanin" w:eastAsia="IRNazanin"/>
          <w:color w:val="111111"/>
          <w:sz w:val="28"/>
          <w:sz w:val="28"/>
          <w:szCs w:val="28"/>
          <w:rtl w:val="true"/>
          <w:lang w:bidi="fa-IR"/>
        </w:rPr>
        <w:t>رزق بر تو است هر چه خواهی کن</w:t>
      </w:r>
    </w:p>
    <w:p>
      <w:pPr>
        <w:pStyle w:val="BookText"/>
        <w:rPr/>
      </w:pPr>
      <w:r>
        <w:rPr>
          <w:rFonts w:ascii="IRNazanin" w:hAnsi="IRNazanin" w:eastAsia="IRNazanin"/>
          <w:color w:val="111111"/>
          <w:sz w:val="28"/>
          <w:sz w:val="28"/>
          <w:szCs w:val="28"/>
          <w:rtl w:val="true"/>
          <w:lang w:bidi="fa-IR"/>
        </w:rPr>
        <w:t>اوحدالدین کرمانی</w:t>
      </w:r>
    </w:p>
    <w:p>
      <w:pPr>
        <w:pStyle w:val="BookText"/>
        <w:rPr/>
      </w:pPr>
      <w:r>
        <w:rPr>
          <w:rFonts w:ascii="IRNazanin" w:hAnsi="IRNazanin" w:eastAsia="IRNazanin"/>
          <w:color w:val="111111"/>
          <w:sz w:val="28"/>
          <w:sz w:val="28"/>
          <w:szCs w:val="28"/>
          <w:rtl w:val="true"/>
          <w:lang w:bidi="fa-IR"/>
        </w:rPr>
        <w:t>آن کس که صناعتش قناعت باشد</w:t>
      </w:r>
    </w:p>
    <w:p>
      <w:pPr>
        <w:pStyle w:val="BookText"/>
        <w:rPr/>
      </w:pPr>
      <w:r>
        <w:rPr>
          <w:rFonts w:ascii="IRNazanin" w:hAnsi="IRNazanin" w:eastAsia="IRNazanin"/>
          <w:color w:val="111111"/>
          <w:sz w:val="28"/>
          <w:sz w:val="28"/>
          <w:szCs w:val="28"/>
          <w:rtl w:val="true"/>
          <w:lang w:bidi="fa-IR"/>
        </w:rPr>
        <w:t>کردار وی از جمله‌ی طاعت باشد</w:t>
      </w:r>
    </w:p>
    <w:p>
      <w:pPr>
        <w:pStyle w:val="BookText"/>
        <w:rPr/>
      </w:pPr>
      <w:r>
        <w:rPr>
          <w:rFonts w:ascii="IRNazanin" w:hAnsi="IRNazanin" w:eastAsia="IRNazanin"/>
          <w:color w:val="111111"/>
          <w:sz w:val="28"/>
          <w:sz w:val="28"/>
          <w:szCs w:val="28"/>
          <w:rtl w:val="true"/>
          <w:lang w:bidi="fa-IR"/>
        </w:rPr>
        <w:t>زنهار طمع مدار الا زخدا</w:t>
      </w:r>
    </w:p>
    <w:p>
      <w:pPr>
        <w:pStyle w:val="BookText"/>
        <w:rPr/>
      </w:pPr>
      <w:r>
        <w:rPr>
          <w:rFonts w:ascii="IRNazanin" w:hAnsi="IRNazanin" w:eastAsia="IRNazanin"/>
          <w:color w:val="111111"/>
          <w:sz w:val="28"/>
          <w:sz w:val="28"/>
          <w:szCs w:val="28"/>
          <w:rtl w:val="true"/>
          <w:lang w:bidi="fa-IR"/>
        </w:rPr>
        <w:t>کین رغبت خلق نیم ساعت باشد</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جور کم به ز لطف کم باشد</w:t>
      </w:r>
    </w:p>
    <w:p>
      <w:pPr>
        <w:pStyle w:val="BookText"/>
        <w:rPr/>
      </w:pPr>
      <w:r>
        <w:rPr>
          <w:rFonts w:ascii="IRNazanin" w:hAnsi="IRNazanin" w:eastAsia="IRNazanin"/>
          <w:color w:val="111111"/>
          <w:sz w:val="28"/>
          <w:sz w:val="28"/>
          <w:szCs w:val="28"/>
          <w:rtl w:val="true"/>
          <w:lang w:bidi="fa-IR"/>
        </w:rPr>
        <w:t>که نمک بر جراحتم پاشد</w:t>
      </w:r>
    </w:p>
    <w:p>
      <w:pPr>
        <w:pStyle w:val="BookText"/>
        <w:rPr/>
      </w:pPr>
      <w:r>
        <w:rPr>
          <w:rFonts w:ascii="IRNazanin" w:hAnsi="IRNazanin" w:eastAsia="IRNazanin"/>
          <w:color w:val="111111"/>
          <w:sz w:val="28"/>
          <w:sz w:val="28"/>
          <w:szCs w:val="28"/>
          <w:rtl w:val="true"/>
          <w:lang w:bidi="fa-IR"/>
        </w:rPr>
        <w:t>جور کم بوی لطف آید از او</w:t>
      </w:r>
    </w:p>
    <w:p>
      <w:pPr>
        <w:pStyle w:val="BookText"/>
        <w:rPr/>
      </w:pPr>
      <w:r>
        <w:rPr>
          <w:rFonts w:ascii="IRNazanin" w:hAnsi="IRNazanin" w:eastAsia="IRNazanin"/>
          <w:color w:val="111111"/>
          <w:sz w:val="28"/>
          <w:sz w:val="28"/>
          <w:szCs w:val="28"/>
          <w:rtl w:val="true"/>
          <w:lang w:bidi="fa-IR"/>
        </w:rPr>
        <w:t>لطف کم محض جور زاید ازو</w:t>
      </w:r>
    </w:p>
    <w:p>
      <w:pPr>
        <w:pStyle w:val="BookText"/>
        <w:rPr/>
      </w:pPr>
      <w:r>
        <w:rPr>
          <w:rFonts w:ascii="IRNazanin" w:hAnsi="IRNazanin" w:eastAsia="IRNazanin"/>
          <w:color w:val="111111"/>
          <w:sz w:val="28"/>
          <w:sz w:val="28"/>
          <w:szCs w:val="28"/>
          <w:rtl w:val="true"/>
          <w:lang w:bidi="fa-IR"/>
        </w:rPr>
        <w:t>لطف دلدار اینقدر باید</w:t>
      </w:r>
    </w:p>
    <w:p>
      <w:pPr>
        <w:pStyle w:val="BookText"/>
        <w:rPr/>
      </w:pPr>
      <w:r>
        <w:rPr>
          <w:rFonts w:ascii="IRNazanin" w:hAnsi="IRNazanin" w:eastAsia="IRNazanin"/>
          <w:color w:val="111111"/>
          <w:sz w:val="28"/>
          <w:sz w:val="28"/>
          <w:szCs w:val="28"/>
          <w:rtl w:val="true"/>
          <w:lang w:bidi="fa-IR"/>
        </w:rPr>
        <w:t>که رقیبی ازو برشک آید</w:t>
      </w:r>
    </w:p>
    <w:p>
      <w:pPr>
        <w:pStyle w:val="BookText"/>
        <w:rPr/>
      </w:pPr>
      <w:r>
        <w:rPr>
          <w:rFonts w:ascii="IRNazanin" w:hAnsi="IRNazanin" w:eastAsia="IRNazanin"/>
          <w:color w:val="111111"/>
          <w:sz w:val="28"/>
          <w:sz w:val="28"/>
          <w:szCs w:val="28"/>
          <w:rtl w:val="true"/>
          <w:lang w:bidi="fa-IR"/>
        </w:rPr>
        <w:t>اوحدی کرمانی</w:t>
      </w:r>
    </w:p>
    <w:p>
      <w:pPr>
        <w:pStyle w:val="BookText"/>
        <w:rPr/>
      </w:pPr>
      <w:r>
        <w:rPr>
          <w:rFonts w:ascii="IRNazanin" w:hAnsi="IRNazanin" w:eastAsia="IRNazanin"/>
          <w:color w:val="111111"/>
          <w:sz w:val="28"/>
          <w:sz w:val="28"/>
          <w:szCs w:val="28"/>
          <w:rtl w:val="true"/>
          <w:lang w:bidi="fa-IR"/>
        </w:rPr>
        <w:t>در خانه دلم گرفت از تنهایی</w:t>
      </w:r>
    </w:p>
    <w:p>
      <w:pPr>
        <w:pStyle w:val="BookText"/>
        <w:rPr/>
      </w:pPr>
      <w:r>
        <w:rPr>
          <w:rFonts w:ascii="IRNazanin" w:hAnsi="IRNazanin" w:eastAsia="IRNazanin"/>
          <w:color w:val="111111"/>
          <w:sz w:val="28"/>
          <w:sz w:val="28"/>
          <w:szCs w:val="28"/>
          <w:rtl w:val="true"/>
          <w:lang w:bidi="fa-IR"/>
        </w:rPr>
        <w:t>رفتم به چمن چو بلبل شیدایی</w:t>
      </w:r>
    </w:p>
    <w:p>
      <w:pPr>
        <w:pStyle w:val="BookText"/>
        <w:rPr/>
      </w:pPr>
      <w:r>
        <w:rPr>
          <w:rFonts w:ascii="IRNazanin" w:hAnsi="IRNazanin" w:eastAsia="IRNazanin"/>
          <w:color w:val="111111"/>
          <w:sz w:val="28"/>
          <w:sz w:val="28"/>
          <w:szCs w:val="28"/>
          <w:rtl w:val="true"/>
          <w:lang w:bidi="fa-IR"/>
        </w:rPr>
        <w:t>چون دید مرا سرو سهی سر جنباند</w:t>
      </w:r>
    </w:p>
    <w:p>
      <w:pPr>
        <w:pStyle w:val="BookText"/>
        <w:rPr/>
      </w:pPr>
      <w:r>
        <w:rPr>
          <w:rFonts w:ascii="IRNazanin" w:hAnsi="IRNazanin" w:eastAsia="IRNazanin"/>
          <w:color w:val="111111"/>
          <w:sz w:val="28"/>
          <w:sz w:val="28"/>
          <w:szCs w:val="28"/>
          <w:rtl w:val="true"/>
          <w:lang w:bidi="fa-IR"/>
        </w:rPr>
        <w:t>یعنی به چه دلخوشی به بستان آیی</w:t>
      </w:r>
    </w:p>
    <w:p>
      <w:pPr>
        <w:pStyle w:val="BookText"/>
        <w:rPr/>
      </w:pPr>
      <w:r>
        <w:rPr>
          <w:rFonts w:ascii="IRNazanin" w:hAnsi="IRNazanin" w:eastAsia="IRNazanin"/>
          <w:color w:val="111111"/>
          <w:sz w:val="28"/>
          <w:sz w:val="28"/>
          <w:szCs w:val="28"/>
          <w:rtl w:val="true"/>
          <w:lang w:bidi="fa-IR"/>
        </w:rPr>
        <w:t>مجد همگر</w:t>
      </w:r>
    </w:p>
    <w:p>
      <w:pPr>
        <w:pStyle w:val="BookText"/>
        <w:rPr/>
      </w:pPr>
      <w:r>
        <w:rPr>
          <w:rFonts w:ascii="IRNazanin" w:hAnsi="IRNazanin" w:eastAsia="IRNazanin"/>
          <w:color w:val="111111"/>
          <w:sz w:val="28"/>
          <w:sz w:val="28"/>
          <w:szCs w:val="28"/>
          <w:rtl w:val="true"/>
          <w:lang w:bidi="fa-IR"/>
        </w:rPr>
        <w:t>مرا ز روی تعجب معاندی پرسید</w:t>
      </w:r>
    </w:p>
    <w:p>
      <w:pPr>
        <w:pStyle w:val="BookText"/>
        <w:rPr/>
      </w:pPr>
      <w:r>
        <w:rPr>
          <w:rFonts w:ascii="IRNazanin" w:hAnsi="IRNazanin" w:eastAsia="IRNazanin"/>
          <w:color w:val="111111"/>
          <w:sz w:val="28"/>
          <w:sz w:val="28"/>
          <w:szCs w:val="28"/>
          <w:rtl w:val="true"/>
          <w:lang w:bidi="fa-IR"/>
        </w:rPr>
        <w:t>پدر ز روی چه معنی نداشت روح اللّٰه</w:t>
      </w:r>
    </w:p>
    <w:p>
      <w:pPr>
        <w:pStyle w:val="BookText"/>
        <w:rPr/>
      </w:pPr>
      <w:r>
        <w:rPr>
          <w:rFonts w:ascii="IRNazanin" w:hAnsi="IRNazanin" w:eastAsia="IRNazanin"/>
          <w:color w:val="111111"/>
          <w:sz w:val="28"/>
          <w:sz w:val="28"/>
          <w:szCs w:val="28"/>
          <w:rtl w:val="true"/>
          <w:lang w:bidi="fa-IR"/>
        </w:rPr>
        <w:t>جواب دادم و گفتم که او مبشر بود</w:t>
      </w:r>
    </w:p>
    <w:p>
      <w:pPr>
        <w:pStyle w:val="BookText"/>
        <w:rPr/>
      </w:pPr>
      <w:r>
        <w:rPr>
          <w:rFonts w:ascii="IRNazanin" w:hAnsi="IRNazanin" w:eastAsia="IRNazanin"/>
          <w:color w:val="111111"/>
          <w:sz w:val="28"/>
          <w:sz w:val="28"/>
          <w:szCs w:val="28"/>
          <w:rtl w:val="true"/>
          <w:lang w:bidi="fa-IR"/>
        </w:rPr>
        <w:t>با حمد قرشی جمع خلق راز اله</w:t>
      </w:r>
    </w:p>
    <w:p>
      <w:pPr>
        <w:pStyle w:val="BookText"/>
        <w:rPr/>
      </w:pPr>
      <w:r>
        <w:rPr>
          <w:rFonts w:ascii="IRNazanin" w:hAnsi="IRNazanin" w:eastAsia="IRNazanin"/>
          <w:color w:val="111111"/>
          <w:sz w:val="28"/>
          <w:sz w:val="28"/>
          <w:szCs w:val="28"/>
          <w:rtl w:val="true"/>
          <w:lang w:bidi="fa-IR"/>
        </w:rPr>
        <w:t>مبشر از پی آن تا که مژده آرد زود</w:t>
      </w:r>
    </w:p>
    <w:p>
      <w:pPr>
        <w:pStyle w:val="BookText"/>
        <w:rPr/>
      </w:pPr>
      <w:r>
        <w:rPr>
          <w:rFonts w:ascii="IRNazanin" w:hAnsi="IRNazanin" w:eastAsia="IRNazanin"/>
          <w:color w:val="111111"/>
          <w:sz w:val="28"/>
          <w:sz w:val="28"/>
          <w:szCs w:val="28"/>
          <w:rtl w:val="true"/>
          <w:lang w:bidi="fa-IR"/>
        </w:rPr>
        <w:t>روا بود که دو منزل یکی کند در راه</w:t>
      </w:r>
    </w:p>
    <w:p>
      <w:pPr>
        <w:pStyle w:val="BookText"/>
        <w:rPr/>
      </w:pPr>
      <w:r>
        <w:rPr>
          <w:rFonts w:ascii="IRNazanin" w:hAnsi="IRNazanin" w:eastAsia="IRNazanin"/>
          <w:color w:val="111111"/>
          <w:sz w:val="28"/>
          <w:sz w:val="28"/>
          <w:szCs w:val="28"/>
          <w:rtl w:val="true"/>
          <w:lang w:bidi="fa-IR"/>
        </w:rPr>
        <w:t>عبدی گنابادی</w:t>
      </w:r>
    </w:p>
    <w:p>
      <w:pPr>
        <w:pStyle w:val="BookText"/>
        <w:rPr/>
      </w:pPr>
      <w:r>
        <w:rPr>
          <w:rFonts w:ascii="IRNazanin" w:hAnsi="IRNazanin" w:eastAsia="IRNazanin"/>
          <w:color w:val="111111"/>
          <w:sz w:val="28"/>
          <w:sz w:val="28"/>
          <w:szCs w:val="28"/>
          <w:rtl w:val="true"/>
          <w:lang w:bidi="fa-IR"/>
        </w:rPr>
        <w:t>هرکه سخن را به سخن ضم 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قطره‌ای از خون جگر کم کند</w:t>
      </w:r>
      <w:bookmarkStart w:id="341" w:name="pg145_618"/>
    </w:p>
    <w:p>
      <w:pPr>
        <w:pStyle w:val="BookText"/>
        <w:rPr/>
      </w:pPr>
      <w:bookmarkEnd w:id="341"/>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باده نی در هر سری شر می‌کند</w:t>
      </w:r>
    </w:p>
    <w:p>
      <w:pPr>
        <w:pStyle w:val="BookText"/>
        <w:rPr/>
      </w:pPr>
      <w:r>
        <w:rPr>
          <w:rFonts w:ascii="IRNazanin" w:hAnsi="IRNazanin" w:eastAsia="IRNazanin"/>
          <w:color w:val="111111"/>
          <w:sz w:val="28"/>
          <w:sz w:val="28"/>
          <w:szCs w:val="28"/>
          <w:rtl w:val="true"/>
          <w:lang w:bidi="fa-IR"/>
        </w:rPr>
        <w:t>آنچنان را آنچنان‌تر می‌کند</w:t>
      </w:r>
    </w:p>
    <w:p>
      <w:pPr>
        <w:pStyle w:val="BookText"/>
        <w:rPr/>
      </w:pPr>
      <w:r>
        <w:rPr>
          <w:rFonts w:ascii="IRNazanin" w:hAnsi="IRNazanin" w:eastAsia="IRNazanin"/>
          <w:color w:val="111111"/>
          <w:sz w:val="28"/>
          <w:sz w:val="28"/>
          <w:szCs w:val="28"/>
          <w:rtl w:val="true"/>
          <w:lang w:bidi="fa-IR"/>
        </w:rPr>
        <w:t>گر بود عاقل نکوتر می‌شود</w:t>
      </w:r>
    </w:p>
    <w:p>
      <w:pPr>
        <w:pStyle w:val="BookText"/>
        <w:rPr/>
      </w:pPr>
      <w:r>
        <w:rPr>
          <w:rFonts w:ascii="IRNazanin" w:hAnsi="IRNazanin" w:eastAsia="IRNazanin"/>
          <w:color w:val="111111"/>
          <w:sz w:val="28"/>
          <w:sz w:val="28"/>
          <w:szCs w:val="28"/>
          <w:rtl w:val="true"/>
          <w:lang w:bidi="fa-IR"/>
        </w:rPr>
        <w:t>ور بود دیوانه بدتر می‌شود</w:t>
      </w:r>
    </w:p>
    <w:p>
      <w:pPr>
        <w:pStyle w:val="BookText"/>
        <w:rPr/>
      </w:pPr>
      <w:r>
        <w:rPr>
          <w:rFonts w:ascii="IRNazanin" w:hAnsi="IRNazanin" w:eastAsia="IRNazanin"/>
          <w:color w:val="111111"/>
          <w:sz w:val="28"/>
          <w:sz w:val="28"/>
          <w:szCs w:val="28"/>
          <w:rtl w:val="true"/>
          <w:lang w:bidi="fa-IR"/>
        </w:rPr>
        <w:t>لیک چون اغلب بدند و بد پسند</w:t>
      </w:r>
    </w:p>
    <w:p>
      <w:pPr>
        <w:pStyle w:val="BookText"/>
        <w:rPr/>
      </w:pPr>
      <w:r>
        <w:rPr>
          <w:rFonts w:ascii="IRNazanin" w:hAnsi="IRNazanin" w:eastAsia="IRNazanin"/>
          <w:color w:val="111111"/>
          <w:sz w:val="28"/>
          <w:sz w:val="28"/>
          <w:szCs w:val="28"/>
          <w:rtl w:val="true"/>
          <w:lang w:bidi="fa-IR"/>
        </w:rPr>
        <w:t>بر همه می را محرم کرده‌اند</w:t>
      </w:r>
    </w:p>
    <w:p>
      <w:pPr>
        <w:pStyle w:val="BookText"/>
        <w:rPr/>
      </w:pPr>
      <w:r>
        <w:rPr>
          <w:rFonts w:ascii="IRNazanin" w:hAnsi="IRNazanin" w:eastAsia="IRNazanin"/>
          <w:color w:val="111111"/>
          <w:sz w:val="28"/>
          <w:sz w:val="28"/>
          <w:szCs w:val="28"/>
          <w:rtl w:val="true"/>
          <w:lang w:bidi="fa-IR"/>
        </w:rPr>
        <w:t>حکم اغلب راست چون اغلب بدند</w:t>
      </w:r>
    </w:p>
    <w:p>
      <w:pPr>
        <w:pStyle w:val="BookText"/>
        <w:rPr/>
      </w:pPr>
      <w:r>
        <w:rPr>
          <w:rFonts w:ascii="IRNazanin" w:hAnsi="IRNazanin" w:eastAsia="IRNazanin"/>
          <w:color w:val="111111"/>
          <w:sz w:val="28"/>
          <w:sz w:val="28"/>
          <w:szCs w:val="28"/>
          <w:rtl w:val="true"/>
          <w:lang w:bidi="fa-IR"/>
        </w:rPr>
        <w:t>تیغ را از دست رهزن استدند</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مجموعه کونین بآیین سبق</w:t>
      </w:r>
    </w:p>
    <w:p>
      <w:pPr>
        <w:pStyle w:val="BookText"/>
        <w:rPr/>
      </w:pPr>
      <w:r>
        <w:rPr>
          <w:rFonts w:ascii="IRNazanin" w:hAnsi="IRNazanin" w:eastAsia="IRNazanin"/>
          <w:color w:val="111111"/>
          <w:sz w:val="28"/>
          <w:sz w:val="28"/>
          <w:szCs w:val="28"/>
          <w:rtl w:val="true"/>
          <w:lang w:bidi="fa-IR"/>
        </w:rPr>
        <w:t>کردیم تفحص ورقاً بعد ورق</w:t>
      </w:r>
    </w:p>
    <w:p>
      <w:pPr>
        <w:pStyle w:val="BookText"/>
        <w:rPr/>
      </w:pPr>
      <w:r>
        <w:rPr>
          <w:rFonts w:ascii="IRNazanin" w:hAnsi="IRNazanin" w:eastAsia="IRNazanin"/>
          <w:color w:val="111111"/>
          <w:sz w:val="28"/>
          <w:sz w:val="28"/>
          <w:szCs w:val="28"/>
          <w:rtl w:val="true"/>
          <w:lang w:bidi="fa-IR"/>
        </w:rPr>
        <w:t>حقا که نخواندیم و ندیدیم در او</w:t>
      </w:r>
    </w:p>
    <w:p>
      <w:pPr>
        <w:pStyle w:val="BookText"/>
        <w:rPr/>
      </w:pPr>
      <w:r>
        <w:rPr>
          <w:rFonts w:ascii="IRNazanin" w:hAnsi="IRNazanin" w:eastAsia="IRNazanin"/>
          <w:color w:val="111111"/>
          <w:sz w:val="28"/>
          <w:sz w:val="28"/>
          <w:szCs w:val="28"/>
          <w:rtl w:val="true"/>
          <w:lang w:bidi="fa-IR"/>
        </w:rPr>
        <w:t>جز ذات حق و شئون ذاتیه‌ی حق</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خاقانیا به تقویت دوست دل نبند</w:t>
      </w:r>
    </w:p>
    <w:p>
      <w:pPr>
        <w:pStyle w:val="BookText"/>
        <w:rPr/>
      </w:pPr>
      <w:r>
        <w:rPr>
          <w:rFonts w:ascii="IRNazanin" w:hAnsi="IRNazanin" w:eastAsia="IRNazanin"/>
          <w:color w:val="111111"/>
          <w:sz w:val="28"/>
          <w:sz w:val="28"/>
          <w:szCs w:val="28"/>
          <w:rtl w:val="true"/>
          <w:lang w:bidi="fa-IR"/>
        </w:rPr>
        <w:t>وز غصه شکایت دشمن جگر مخور</w:t>
      </w:r>
    </w:p>
    <w:p>
      <w:pPr>
        <w:pStyle w:val="BookText"/>
        <w:rPr/>
      </w:pPr>
      <w:r>
        <w:rPr>
          <w:rFonts w:ascii="IRNazanin" w:hAnsi="IRNazanin" w:eastAsia="IRNazanin"/>
          <w:color w:val="111111"/>
          <w:sz w:val="28"/>
          <w:sz w:val="28"/>
          <w:szCs w:val="28"/>
          <w:rtl w:val="true"/>
          <w:lang w:bidi="fa-IR"/>
        </w:rPr>
        <w:t>بر هیچ دوست تکیه مزن کو به عاقبت</w:t>
      </w:r>
    </w:p>
    <w:p>
      <w:pPr>
        <w:pStyle w:val="BookText"/>
        <w:rPr/>
      </w:pPr>
      <w:r>
        <w:rPr>
          <w:rFonts w:ascii="IRNazanin" w:hAnsi="IRNazanin" w:eastAsia="IRNazanin"/>
          <w:color w:val="111111"/>
          <w:sz w:val="28"/>
          <w:sz w:val="28"/>
          <w:szCs w:val="28"/>
          <w:rtl w:val="true"/>
          <w:lang w:bidi="fa-IR"/>
        </w:rPr>
        <w:t>دشمن نماید و نبرد دوستی به سر</w:t>
      </w:r>
    </w:p>
    <w:p>
      <w:pPr>
        <w:pStyle w:val="BookText"/>
        <w:rPr/>
      </w:pPr>
      <w:r>
        <w:rPr>
          <w:rFonts w:ascii="IRNazanin" w:hAnsi="IRNazanin" w:eastAsia="IRNazanin"/>
          <w:color w:val="111111"/>
          <w:sz w:val="28"/>
          <w:sz w:val="28"/>
          <w:szCs w:val="28"/>
          <w:rtl w:val="true"/>
          <w:lang w:bidi="fa-IR"/>
        </w:rPr>
        <w:t>گر دوست از غرور هنر بیندت نه عیب</w:t>
      </w:r>
    </w:p>
    <w:p>
      <w:pPr>
        <w:pStyle w:val="BookText"/>
        <w:rPr/>
      </w:pPr>
      <w:r>
        <w:rPr>
          <w:rFonts w:ascii="IRNazanin" w:hAnsi="IRNazanin" w:eastAsia="IRNazanin"/>
          <w:color w:val="111111"/>
          <w:sz w:val="28"/>
          <w:sz w:val="28"/>
          <w:szCs w:val="28"/>
          <w:rtl w:val="true"/>
          <w:lang w:bidi="fa-IR"/>
        </w:rPr>
        <w:t>دشمن به عیب کردنت افزون کند هنر</w:t>
      </w:r>
    </w:p>
    <w:p>
      <w:pPr>
        <w:pStyle w:val="BookText"/>
        <w:rPr/>
      </w:pPr>
      <w:r>
        <w:rPr>
          <w:rFonts w:ascii="IRNazanin" w:hAnsi="IRNazanin" w:eastAsia="IRNazanin"/>
          <w:color w:val="111111"/>
          <w:sz w:val="28"/>
          <w:sz w:val="28"/>
          <w:szCs w:val="28"/>
          <w:rtl w:val="true"/>
          <w:lang w:bidi="fa-IR"/>
        </w:rPr>
        <w:t>ترسی ز طعن دشمن گردی بلند نام</w:t>
      </w:r>
    </w:p>
    <w:p>
      <w:pPr>
        <w:pStyle w:val="BookText"/>
        <w:rPr/>
      </w:pPr>
      <w:r>
        <w:rPr>
          <w:rFonts w:ascii="IRNazanin" w:hAnsi="IRNazanin" w:eastAsia="IRNazanin"/>
          <w:color w:val="111111"/>
          <w:sz w:val="28"/>
          <w:sz w:val="28"/>
          <w:szCs w:val="28"/>
          <w:rtl w:val="true"/>
          <w:lang w:bidi="fa-IR"/>
        </w:rPr>
        <w:t>بینی غرور دوست شوی پست و مختصر</w:t>
      </w:r>
    </w:p>
    <w:p>
      <w:pPr>
        <w:pStyle w:val="BookText"/>
        <w:rPr/>
      </w:pPr>
      <w:r>
        <w:rPr>
          <w:rFonts w:ascii="IRNazanin" w:hAnsi="IRNazanin" w:eastAsia="IRNazanin"/>
          <w:color w:val="111111"/>
          <w:sz w:val="28"/>
          <w:sz w:val="28"/>
          <w:szCs w:val="28"/>
          <w:rtl w:val="true"/>
          <w:lang w:bidi="fa-IR"/>
        </w:rPr>
        <w:t>پس دوست دشمن است به انصاف باز بین</w:t>
      </w:r>
    </w:p>
    <w:p>
      <w:pPr>
        <w:pStyle w:val="BookText"/>
        <w:rPr/>
      </w:pPr>
      <w:r>
        <w:rPr>
          <w:rFonts w:ascii="IRNazanin" w:hAnsi="IRNazanin" w:eastAsia="IRNazanin"/>
          <w:color w:val="111111"/>
          <w:sz w:val="28"/>
          <w:sz w:val="28"/>
          <w:szCs w:val="28"/>
          <w:rtl w:val="true"/>
          <w:lang w:bidi="fa-IR"/>
        </w:rPr>
        <w:t>پس دشمن است دوست به تحقیق درنگر</w:t>
      </w:r>
    </w:p>
    <w:p>
      <w:pPr>
        <w:pStyle w:val="BookText"/>
        <w:rPr/>
      </w:pPr>
      <w:r>
        <w:rPr>
          <w:rFonts w:ascii="IRNazanin" w:hAnsi="IRNazanin" w:eastAsia="IRNazanin"/>
          <w:color w:val="111111"/>
          <w:sz w:val="28"/>
          <w:sz w:val="28"/>
          <w:szCs w:val="28"/>
          <w:rtl w:val="true"/>
          <w:lang w:bidi="fa-IR"/>
        </w:rPr>
        <w:t>گر عقلت این سخن نپذیرد که گفته‌ام</w:t>
      </w:r>
    </w:p>
    <w:p>
      <w:pPr>
        <w:pStyle w:val="BookText"/>
        <w:rPr/>
      </w:pPr>
      <w:r>
        <w:rPr>
          <w:rFonts w:ascii="IRNazanin" w:hAnsi="IRNazanin" w:eastAsia="IRNazanin"/>
          <w:color w:val="111111"/>
          <w:sz w:val="28"/>
          <w:sz w:val="28"/>
          <w:szCs w:val="28"/>
          <w:rtl w:val="true"/>
          <w:lang w:bidi="fa-IR"/>
        </w:rPr>
        <w:t>این عقل را نتیجه دیوانگی شمر</w:t>
      </w:r>
    </w:p>
    <w:p>
      <w:pPr>
        <w:pStyle w:val="Heading3"/>
        <w:numPr>
          <w:ilvl w:val="2"/>
          <w:numId w:val="1"/>
        </w:numPr>
        <w:rPr/>
      </w:pPr>
      <w:bookmarkStart w:id="342" w:name="__RefHeading___Toc1230055_211673320"/>
      <w:bookmarkStart w:id="343" w:name="_Toc144"/>
      <w:bookmarkEnd w:id="342"/>
      <w:r>
        <w:rPr>
          <w:rtl w:val="true"/>
        </w:rPr>
        <w:t>ابوفراس در زندان</w:t>
      </w:r>
      <w:bookmarkEnd w:id="343"/>
    </w:p>
    <w:p>
      <w:pPr>
        <w:pStyle w:val="BookText"/>
        <w:rPr/>
      </w:pPr>
      <w:r>
        <w:rPr>
          <w:rFonts w:ascii="Amiri" w:hAnsi="Amiri" w:eastAsia="Amiri" w:cs="Amiri"/>
          <w:color w:val="111111"/>
          <w:sz w:val="28"/>
          <w:sz w:val="28"/>
          <w:szCs w:val="28"/>
          <w:rtl w:val="true"/>
          <w:lang w:bidi="ar-SA"/>
        </w:rPr>
        <w:t>محقق تفتازانی در شرح کشاف ذیل آیه وَ إِذٰا قِیلَ لَهُمْ تَعٰالَوْا إِلیٰ مٰا أَنْزَلَ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بنی‌حمدان سلاطینی خوش چهره، خوش سخن و سخاوتمند بودند و ابوفراس در فصاحت و بلاغت و اسب سواری و دلیری بین آنها یکتا بود، صاحب بن عباد در باره‌ی امرؤالقیس و نیز ابوفراس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سرایندگی به پادشاهی شروع و به پادشاهی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ابوفراس در ادب به کمال رسید، در جنگی اسیر رومیان شد و سروده‌های زمان اسارت وی رقت و لطافت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گر آسایشی خواهی از روزگار</w:t>
      </w:r>
    </w:p>
    <w:p>
      <w:pPr>
        <w:pStyle w:val="BookText"/>
        <w:rPr/>
      </w:pPr>
      <w:r>
        <w:rPr>
          <w:rFonts w:ascii="IRNazanin" w:hAnsi="IRNazanin" w:eastAsia="IRNazanin"/>
          <w:color w:val="111111"/>
          <w:sz w:val="28"/>
          <w:sz w:val="28"/>
          <w:szCs w:val="28"/>
          <w:rtl w:val="true"/>
          <w:lang w:bidi="fa-IR"/>
        </w:rPr>
        <w:t>جمال عزیزان غنیمت شمار</w:t>
      </w:r>
    </w:p>
    <w:p>
      <w:pPr>
        <w:pStyle w:val="BookText"/>
        <w:rPr/>
      </w:pPr>
      <w:r>
        <w:rPr>
          <w:rFonts w:ascii="IRNazanin" w:hAnsi="IRNazanin" w:eastAsia="IRNazanin"/>
          <w:color w:val="111111"/>
          <w:sz w:val="28"/>
          <w:sz w:val="28"/>
          <w:szCs w:val="28"/>
          <w:rtl w:val="true"/>
          <w:lang w:bidi="fa-IR"/>
        </w:rPr>
        <w:t>به جمعیت دوستان روی 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پراکندگان را به یک سوی نه</w:t>
      </w:r>
    </w:p>
    <w:p>
      <w:pPr>
        <w:pStyle w:val="BookText"/>
        <w:rPr/>
      </w:pPr>
      <w:r>
        <w:rPr>
          <w:rFonts w:ascii="IRNazanin" w:hAnsi="IRNazanin" w:eastAsia="IRNazanin"/>
          <w:color w:val="111111"/>
          <w:sz w:val="28"/>
          <w:sz w:val="28"/>
          <w:szCs w:val="28"/>
          <w:rtl w:val="true"/>
          <w:lang w:bidi="fa-IR"/>
        </w:rPr>
        <w:t>به دوری مکوش ارچه بدخوست یار</w:t>
      </w:r>
    </w:p>
    <w:p>
      <w:pPr>
        <w:pStyle w:val="BookText"/>
        <w:rPr/>
      </w:pPr>
      <w:r>
        <w:rPr>
          <w:rFonts w:ascii="IRNazanin" w:hAnsi="IRNazanin" w:eastAsia="IRNazanin"/>
          <w:color w:val="111111"/>
          <w:sz w:val="28"/>
          <w:sz w:val="28"/>
          <w:szCs w:val="28"/>
          <w:rtl w:val="true"/>
          <w:lang w:bidi="fa-IR"/>
        </w:rPr>
        <w:t>که دوری خود افتد سرانجام کار</w:t>
      </w:r>
    </w:p>
    <w:p>
      <w:pPr>
        <w:pStyle w:val="BookText"/>
        <w:rPr/>
      </w:pPr>
      <w:r>
        <w:rPr>
          <w:rFonts w:ascii="IRNazanin" w:hAnsi="IRNazanin" w:eastAsia="IRNazanin"/>
          <w:color w:val="111111"/>
          <w:sz w:val="28"/>
          <w:sz w:val="28"/>
          <w:szCs w:val="28"/>
          <w:rtl w:val="true"/>
          <w:lang w:bidi="fa-IR"/>
        </w:rPr>
        <w:t>اگر جامه تنگست پاره مکن</w:t>
      </w:r>
    </w:p>
    <w:p>
      <w:pPr>
        <w:pStyle w:val="BookText"/>
        <w:rPr/>
      </w:pPr>
      <w:r>
        <w:rPr>
          <w:rFonts w:ascii="IRNazanin" w:hAnsi="IRNazanin" w:eastAsia="IRNazanin"/>
          <w:color w:val="111111"/>
          <w:sz w:val="28"/>
          <w:sz w:val="28"/>
          <w:szCs w:val="28"/>
          <w:rtl w:val="true"/>
          <w:lang w:bidi="fa-IR"/>
        </w:rPr>
        <w:t>که خود پاره گردد چو گردد کهن</w:t>
      </w:r>
    </w:p>
    <w:p>
      <w:pPr>
        <w:pStyle w:val="BookText"/>
        <w:rPr/>
      </w:pPr>
      <w:r>
        <w:rPr>
          <w:rFonts w:ascii="IRNazanin" w:hAnsi="IRNazanin" w:eastAsia="IRNazanin"/>
          <w:color w:val="111111"/>
          <w:sz w:val="28"/>
          <w:sz w:val="28"/>
          <w:szCs w:val="28"/>
          <w:rtl w:val="true"/>
          <w:lang w:bidi="fa-IR"/>
        </w:rPr>
        <w:t>مزن شاخ اگر میوه تلخست نیز</w:t>
      </w:r>
    </w:p>
    <w:p>
      <w:pPr>
        <w:pStyle w:val="BookText"/>
        <w:rPr/>
      </w:pPr>
      <w:r>
        <w:rPr>
          <w:rFonts w:ascii="IRNazanin" w:hAnsi="IRNazanin" w:eastAsia="IRNazanin"/>
          <w:color w:val="111111"/>
          <w:sz w:val="28"/>
          <w:sz w:val="28"/>
          <w:szCs w:val="28"/>
          <w:rtl w:val="true"/>
          <w:lang w:bidi="fa-IR"/>
        </w:rPr>
        <w:t>خود افتد چو پیش آیدش برگ ریز</w:t>
      </w:r>
    </w:p>
    <w:p>
      <w:pPr>
        <w:pStyle w:val="BookText"/>
        <w:rPr/>
      </w:pPr>
      <w:r>
        <w:rPr>
          <w:rFonts w:ascii="IRNazanin" w:hAnsi="IRNazanin" w:eastAsia="IRNazanin"/>
          <w:color w:val="111111"/>
          <w:sz w:val="28"/>
          <w:sz w:val="28"/>
          <w:szCs w:val="28"/>
          <w:rtl w:val="true"/>
          <w:lang w:bidi="fa-IR"/>
        </w:rPr>
        <w:t>چو لابد جداییست از بعد زیست</w:t>
      </w:r>
    </w:p>
    <w:p>
      <w:pPr>
        <w:pStyle w:val="BookText"/>
        <w:rPr/>
      </w:pPr>
      <w:r>
        <w:rPr>
          <w:rFonts w:ascii="IRNazanin" w:hAnsi="IRNazanin" w:eastAsia="IRNazanin"/>
          <w:color w:val="111111"/>
          <w:sz w:val="28"/>
          <w:sz w:val="28"/>
          <w:szCs w:val="28"/>
          <w:rtl w:val="true"/>
          <w:lang w:bidi="fa-IR"/>
        </w:rPr>
        <w:t>بعمدا جدا زیستن بهر چیست</w:t>
      </w:r>
    </w:p>
    <w:p>
      <w:pPr>
        <w:pStyle w:val="BookText"/>
        <w:rPr/>
      </w:pPr>
      <w:r>
        <w:rPr>
          <w:rFonts w:ascii="IRNazanin" w:hAnsi="IRNazanin" w:eastAsia="IRNazanin"/>
          <w:color w:val="111111"/>
          <w:sz w:val="28"/>
          <w:sz w:val="28"/>
          <w:szCs w:val="28"/>
          <w:rtl w:val="true"/>
          <w:lang w:bidi="fa-IR"/>
        </w:rPr>
        <w:t>کجا بودی ای مرغ فرخنده پی</w:t>
      </w:r>
    </w:p>
    <w:p>
      <w:pPr>
        <w:pStyle w:val="BookText"/>
        <w:rPr/>
      </w:pPr>
      <w:r>
        <w:rPr>
          <w:rFonts w:ascii="IRNazanin" w:hAnsi="IRNazanin" w:eastAsia="IRNazanin"/>
          <w:color w:val="111111"/>
          <w:sz w:val="28"/>
          <w:sz w:val="28"/>
          <w:szCs w:val="28"/>
          <w:rtl w:val="true"/>
          <w:lang w:bidi="fa-IR"/>
        </w:rPr>
        <w:t>چه داری خبر از حریفان حی</w:t>
      </w:r>
    </w:p>
    <w:p>
      <w:pPr>
        <w:pStyle w:val="BookText"/>
        <w:rPr/>
      </w:pPr>
      <w:r>
        <w:rPr>
          <w:rFonts w:ascii="IRNazanin" w:hAnsi="IRNazanin" w:eastAsia="IRNazanin"/>
          <w:color w:val="111111"/>
          <w:sz w:val="28"/>
          <w:sz w:val="28"/>
          <w:szCs w:val="28"/>
          <w:rtl w:val="true"/>
          <w:lang w:bidi="fa-IR"/>
        </w:rPr>
        <w:t>بشادی کجا می‌گذارند گام</w:t>
      </w:r>
    </w:p>
    <w:p>
      <w:pPr>
        <w:pStyle w:val="BookText"/>
        <w:rPr/>
      </w:pPr>
      <w:r>
        <w:rPr>
          <w:rFonts w:ascii="IRNazanin" w:hAnsi="IRNazanin" w:eastAsia="IRNazanin"/>
          <w:color w:val="111111"/>
          <w:sz w:val="28"/>
          <w:sz w:val="28"/>
          <w:szCs w:val="28"/>
          <w:rtl w:val="true"/>
          <w:lang w:bidi="fa-IR"/>
        </w:rPr>
        <w:t>سفر تا چه جایست و منزل کدام</w:t>
      </w:r>
    </w:p>
    <w:p>
      <w:pPr>
        <w:pStyle w:val="BookText"/>
        <w:rPr/>
      </w:pPr>
      <w:r>
        <w:rPr>
          <w:rFonts w:ascii="IRNazanin" w:hAnsi="IRNazanin" w:eastAsia="IRNazanin"/>
          <w:color w:val="111111"/>
          <w:sz w:val="28"/>
          <w:sz w:val="28"/>
          <w:szCs w:val="28"/>
          <w:rtl w:val="true"/>
          <w:lang w:bidi="fa-IR"/>
        </w:rPr>
        <w:t>فغان زان حریفان پیمان گسل</w:t>
      </w:r>
    </w:p>
    <w:p>
      <w:pPr>
        <w:pStyle w:val="BookText"/>
        <w:rPr/>
      </w:pPr>
      <w:r>
        <w:rPr>
          <w:rFonts w:ascii="IRNazanin" w:hAnsi="IRNazanin" w:eastAsia="IRNazanin"/>
          <w:color w:val="111111"/>
          <w:sz w:val="28"/>
          <w:sz w:val="28"/>
          <w:szCs w:val="28"/>
          <w:rtl w:val="true"/>
          <w:lang w:bidi="fa-IR"/>
        </w:rPr>
        <w:t>که یکره زما برگرفتند دل</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کی بود که سر زلف ترا چنگ زنم</w:t>
      </w:r>
    </w:p>
    <w:p>
      <w:pPr>
        <w:pStyle w:val="BookText"/>
        <w:rPr/>
      </w:pPr>
      <w:r>
        <w:rPr>
          <w:rFonts w:ascii="IRNazanin" w:hAnsi="IRNazanin" w:eastAsia="IRNazanin"/>
          <w:color w:val="111111"/>
          <w:sz w:val="28"/>
          <w:sz w:val="28"/>
          <w:szCs w:val="28"/>
          <w:rtl w:val="true"/>
          <w:lang w:bidi="fa-IR"/>
        </w:rPr>
        <w:t>صد بوسه بر آن لبان گلرنگ زنم</w:t>
      </w:r>
    </w:p>
    <w:p>
      <w:pPr>
        <w:pStyle w:val="BookText"/>
        <w:rPr/>
      </w:pPr>
      <w:r>
        <w:rPr>
          <w:rFonts w:ascii="IRNazanin" w:hAnsi="IRNazanin" w:eastAsia="IRNazanin"/>
          <w:color w:val="111111"/>
          <w:sz w:val="28"/>
          <w:sz w:val="28"/>
          <w:szCs w:val="28"/>
          <w:rtl w:val="true"/>
          <w:lang w:bidi="fa-IR"/>
        </w:rPr>
        <w:t>در شیشه کنم مهر و وفای همه را</w:t>
      </w:r>
    </w:p>
    <w:p>
      <w:pPr>
        <w:pStyle w:val="BookText"/>
        <w:rPr/>
      </w:pPr>
      <w:r>
        <w:rPr>
          <w:rFonts w:ascii="IRNazanin" w:hAnsi="IRNazanin" w:eastAsia="IRNazanin"/>
          <w:color w:val="111111"/>
          <w:sz w:val="28"/>
          <w:sz w:val="28"/>
          <w:szCs w:val="28"/>
          <w:rtl w:val="true"/>
          <w:lang w:bidi="fa-IR"/>
        </w:rPr>
        <w:t>در پیش تو ای نگار بر سنگ زنم</w:t>
      </w:r>
    </w:p>
    <w:p>
      <w:pPr>
        <w:pStyle w:val="BookText"/>
        <w:rPr/>
      </w:pPr>
      <w:r>
        <w:rPr>
          <w:rFonts w:ascii="IRNazanin" w:hAnsi="IRNazanin" w:eastAsia="IRNazanin"/>
          <w:color w:val="111111"/>
          <w:sz w:val="28"/>
          <w:sz w:val="28"/>
          <w:szCs w:val="28"/>
          <w:rtl w:val="true"/>
          <w:lang w:bidi="fa-IR"/>
        </w:rPr>
        <w:t>رشید وطواط</w:t>
      </w:r>
    </w:p>
    <w:p>
      <w:pPr>
        <w:pStyle w:val="BookText"/>
        <w:rPr/>
      </w:pPr>
      <w:r>
        <w:rPr>
          <w:rFonts w:ascii="IRNazanin" w:hAnsi="IRNazanin" w:eastAsia="IRNazanin"/>
          <w:color w:val="111111"/>
          <w:sz w:val="28"/>
          <w:sz w:val="28"/>
          <w:szCs w:val="28"/>
          <w:rtl w:val="true"/>
          <w:lang w:bidi="fa-IR"/>
        </w:rPr>
        <w:t>دور از درت ای شکر لب سیمین بر</w:t>
      </w:r>
    </w:p>
    <w:p>
      <w:pPr>
        <w:pStyle w:val="BookText"/>
        <w:rPr/>
      </w:pPr>
      <w:r>
        <w:rPr>
          <w:rFonts w:ascii="IRNazanin" w:hAnsi="IRNazanin" w:eastAsia="IRNazanin"/>
          <w:color w:val="111111"/>
          <w:sz w:val="28"/>
          <w:sz w:val="28"/>
          <w:szCs w:val="28"/>
          <w:rtl w:val="true"/>
          <w:lang w:bidi="fa-IR"/>
        </w:rPr>
        <w:t>از رنج تن و درد دل و خون جگر</w:t>
      </w:r>
    </w:p>
    <w:p>
      <w:pPr>
        <w:pStyle w:val="BookText"/>
        <w:rPr/>
      </w:pPr>
      <w:r>
        <w:rPr>
          <w:rFonts w:ascii="IRNazanin" w:hAnsi="IRNazanin" w:eastAsia="IRNazanin"/>
          <w:color w:val="111111"/>
          <w:sz w:val="28"/>
          <w:sz w:val="28"/>
          <w:szCs w:val="28"/>
          <w:rtl w:val="true"/>
          <w:lang w:bidi="fa-IR"/>
        </w:rPr>
        <w:t>حالیست که گر عوض کنم با مرگش</w:t>
      </w:r>
    </w:p>
    <w:p>
      <w:pPr>
        <w:pStyle w:val="BookText"/>
        <w:rPr/>
      </w:pPr>
      <w:r>
        <w:rPr>
          <w:rFonts w:ascii="IRNazanin" w:hAnsi="IRNazanin" w:eastAsia="IRNazanin"/>
          <w:color w:val="111111"/>
          <w:sz w:val="28"/>
          <w:sz w:val="28"/>
          <w:szCs w:val="28"/>
          <w:rtl w:val="true"/>
          <w:lang w:bidi="fa-IR"/>
        </w:rPr>
        <w:t>چیز دگرم نهاد باید بر سر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فرخ آن ترکی که استیزه نهد</w:t>
      </w:r>
    </w:p>
    <w:p>
      <w:pPr>
        <w:pStyle w:val="BookText"/>
        <w:rPr/>
      </w:pPr>
      <w:r>
        <w:rPr>
          <w:rFonts w:ascii="IRNazanin" w:hAnsi="IRNazanin" w:eastAsia="IRNazanin"/>
          <w:color w:val="111111"/>
          <w:sz w:val="28"/>
          <w:sz w:val="28"/>
          <w:szCs w:val="28"/>
          <w:rtl w:val="true"/>
          <w:lang w:bidi="fa-IR"/>
        </w:rPr>
        <w:t>اسبش اندر خندق آتش جهد</w:t>
      </w:r>
    </w:p>
    <w:p>
      <w:pPr>
        <w:pStyle w:val="BookText"/>
        <w:rPr/>
      </w:pPr>
      <w:r>
        <w:rPr>
          <w:rFonts w:ascii="IRNazanin" w:hAnsi="IRNazanin" w:eastAsia="IRNazanin"/>
          <w:color w:val="111111"/>
          <w:sz w:val="28"/>
          <w:sz w:val="28"/>
          <w:szCs w:val="28"/>
          <w:rtl w:val="true"/>
          <w:lang w:bidi="fa-IR"/>
        </w:rPr>
        <w:t>چشم خود از غیر و غیرت دوخته</w:t>
      </w:r>
    </w:p>
    <w:p>
      <w:pPr>
        <w:pStyle w:val="BookText"/>
        <w:rPr/>
      </w:pPr>
      <w:r>
        <w:rPr>
          <w:rFonts w:ascii="IRNazanin" w:hAnsi="IRNazanin" w:eastAsia="IRNazanin"/>
          <w:color w:val="111111"/>
          <w:sz w:val="28"/>
          <w:sz w:val="28"/>
          <w:szCs w:val="28"/>
          <w:rtl w:val="true"/>
          <w:lang w:bidi="fa-IR"/>
        </w:rPr>
        <w:t>همچو آتش خشک و تر را سوخته</w:t>
      </w:r>
    </w:p>
    <w:p>
      <w:pPr>
        <w:pStyle w:val="BookText"/>
        <w:rPr/>
      </w:pPr>
      <w:r>
        <w:rPr>
          <w:rFonts w:ascii="IRNazanin" w:hAnsi="IRNazanin" w:eastAsia="IRNazanin"/>
          <w:color w:val="111111"/>
          <w:sz w:val="28"/>
          <w:sz w:val="28"/>
          <w:szCs w:val="28"/>
          <w:rtl w:val="true"/>
          <w:lang w:bidi="fa-IR"/>
        </w:rPr>
        <w:t>گر پشیمانی بر او عیبی کند</w:t>
      </w:r>
    </w:p>
    <w:p>
      <w:pPr>
        <w:pStyle w:val="BookText"/>
        <w:rPr/>
      </w:pPr>
      <w:r>
        <w:rPr>
          <w:rFonts w:ascii="IRNazanin" w:hAnsi="IRNazanin" w:eastAsia="IRNazanin"/>
          <w:color w:val="111111"/>
          <w:sz w:val="28"/>
          <w:sz w:val="28"/>
          <w:szCs w:val="28"/>
          <w:rtl w:val="true"/>
          <w:lang w:bidi="fa-IR"/>
        </w:rPr>
        <w:t>آتش اول در پشیمانی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وی شاد گردی در جهان</w:t>
      </w:r>
    </w:p>
    <w:p>
      <w:pPr>
        <w:pStyle w:val="BookText"/>
        <w:rPr/>
      </w:pPr>
      <w:r>
        <w:rPr>
          <w:rFonts w:ascii="IRNazanin" w:hAnsi="IRNazanin" w:eastAsia="IRNazanin"/>
          <w:color w:val="111111"/>
          <w:sz w:val="28"/>
          <w:sz w:val="28"/>
          <w:szCs w:val="28"/>
          <w:rtl w:val="true"/>
          <w:lang w:bidi="fa-IR"/>
        </w:rPr>
        <w:t>از فراق آن بیندیش آن زمان</w:t>
      </w:r>
    </w:p>
    <w:p>
      <w:pPr>
        <w:pStyle w:val="BookText"/>
        <w:rPr/>
      </w:pPr>
      <w:r>
        <w:rPr>
          <w:rFonts w:ascii="IRNazanin" w:hAnsi="IRNazanin" w:eastAsia="IRNazanin"/>
          <w:color w:val="111111"/>
          <w:sz w:val="28"/>
          <w:sz w:val="28"/>
          <w:szCs w:val="28"/>
          <w:rtl w:val="true"/>
          <w:lang w:bidi="fa-IR"/>
        </w:rPr>
        <w:t>زانچه گشتی شاد بس گر شاد شد</w:t>
      </w:r>
    </w:p>
    <w:p>
      <w:pPr>
        <w:pStyle w:val="BookText"/>
        <w:rPr/>
      </w:pPr>
      <w:r>
        <w:rPr>
          <w:rFonts w:ascii="IRNazanin" w:hAnsi="IRNazanin" w:eastAsia="IRNazanin"/>
          <w:color w:val="111111"/>
          <w:sz w:val="28"/>
          <w:sz w:val="28"/>
          <w:szCs w:val="28"/>
          <w:rtl w:val="true"/>
          <w:lang w:bidi="fa-IR"/>
        </w:rPr>
        <w:t>آخر از وی جست و هم چون باد شد</w:t>
      </w:r>
    </w:p>
    <w:p>
      <w:pPr>
        <w:pStyle w:val="BookText"/>
        <w:rPr/>
      </w:pPr>
      <w:r>
        <w:rPr>
          <w:rFonts w:ascii="IRNazanin" w:hAnsi="IRNazanin" w:eastAsia="IRNazanin"/>
          <w:color w:val="111111"/>
          <w:sz w:val="28"/>
          <w:sz w:val="28"/>
          <w:szCs w:val="28"/>
          <w:rtl w:val="true"/>
          <w:lang w:bidi="fa-IR"/>
        </w:rPr>
        <w:t>از تو هم بجهد تو دل بر وی منه</w:t>
      </w:r>
    </w:p>
    <w:p>
      <w:pPr>
        <w:pStyle w:val="BookText"/>
        <w:rPr/>
      </w:pPr>
      <w:r>
        <w:rPr>
          <w:rFonts w:ascii="IRNazanin" w:hAnsi="IRNazanin" w:eastAsia="IRNazanin"/>
          <w:color w:val="111111"/>
          <w:sz w:val="28"/>
          <w:sz w:val="28"/>
          <w:szCs w:val="28"/>
          <w:rtl w:val="true"/>
          <w:lang w:bidi="fa-IR"/>
        </w:rPr>
        <w:t>پیش کو بجهد تو پیش از وی بجه</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تا سگان را وجوه پیدا نیست</w:t>
      </w:r>
    </w:p>
    <w:p>
      <w:pPr>
        <w:pStyle w:val="BookText"/>
        <w:rPr/>
      </w:pPr>
      <w:r>
        <w:rPr>
          <w:rFonts w:ascii="IRNazanin" w:hAnsi="IRNazanin" w:eastAsia="IRNazanin"/>
          <w:color w:val="111111"/>
          <w:sz w:val="28"/>
          <w:sz w:val="28"/>
          <w:szCs w:val="28"/>
          <w:rtl w:val="true"/>
          <w:lang w:bidi="fa-IR"/>
        </w:rPr>
        <w:t>مشفق و مهربان یکدیگرند</w:t>
      </w:r>
    </w:p>
    <w:p>
      <w:pPr>
        <w:pStyle w:val="BookText"/>
        <w:rPr/>
      </w:pPr>
      <w:r>
        <w:rPr>
          <w:rFonts w:ascii="IRNazanin" w:hAnsi="IRNazanin" w:eastAsia="IRNazanin"/>
          <w:color w:val="111111"/>
          <w:sz w:val="28"/>
          <w:sz w:val="28"/>
          <w:szCs w:val="28"/>
          <w:rtl w:val="true"/>
          <w:lang w:bidi="fa-IR"/>
        </w:rPr>
        <w:t>لقمه یی در میان شان انداز</w:t>
      </w:r>
    </w:p>
    <w:p>
      <w:pPr>
        <w:pStyle w:val="BookText"/>
        <w:rPr/>
      </w:pPr>
      <w:r>
        <w:rPr>
          <w:rFonts w:ascii="IRNazanin" w:hAnsi="IRNazanin" w:eastAsia="IRNazanin"/>
          <w:color w:val="111111"/>
          <w:sz w:val="28"/>
          <w:sz w:val="28"/>
          <w:szCs w:val="28"/>
          <w:rtl w:val="true"/>
          <w:lang w:bidi="fa-IR"/>
        </w:rPr>
        <w:t>که تهیگاه یکدگر بدرند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هر بلا کاین قوم را حق داده‌است</w:t>
      </w:r>
    </w:p>
    <w:p>
      <w:pPr>
        <w:pStyle w:val="BookText"/>
        <w:rPr/>
      </w:pPr>
      <w:r>
        <w:rPr>
          <w:rFonts w:ascii="IRNazanin" w:hAnsi="IRNazanin" w:eastAsia="IRNazanin"/>
          <w:color w:val="111111"/>
          <w:sz w:val="28"/>
          <w:sz w:val="28"/>
          <w:szCs w:val="28"/>
          <w:rtl w:val="true"/>
          <w:lang w:bidi="fa-IR"/>
        </w:rPr>
        <w:t>زیر آن گنج کرم بنهاده‌است</w:t>
      </w:r>
    </w:p>
    <w:p>
      <w:pPr>
        <w:pStyle w:val="BookText"/>
        <w:rPr/>
      </w:pPr>
      <w:r>
        <w:rPr>
          <w:rFonts w:ascii="IRNazanin" w:hAnsi="IRNazanin" w:eastAsia="IRNazanin"/>
          <w:color w:val="111111"/>
          <w:sz w:val="28"/>
          <w:sz w:val="28"/>
          <w:szCs w:val="28"/>
          <w:rtl w:val="true"/>
          <w:lang w:bidi="fa-IR"/>
        </w:rPr>
        <w:t>لطف او در حق هرکه افزون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آنکس غرقه اندر خون شود</w:t>
      </w:r>
    </w:p>
    <w:p>
      <w:pPr>
        <w:pStyle w:val="BookText"/>
        <w:rPr/>
      </w:pPr>
      <w:r>
        <w:rPr>
          <w:rFonts w:ascii="IRNazanin" w:hAnsi="IRNazanin" w:eastAsia="IRNazanin"/>
          <w:color w:val="111111"/>
          <w:sz w:val="28"/>
          <w:sz w:val="28"/>
          <w:szCs w:val="28"/>
          <w:rtl w:val="true"/>
          <w:lang w:bidi="fa-IR"/>
        </w:rPr>
        <w:t>دوستان را هر نفس جانی دهد</w:t>
      </w:r>
    </w:p>
    <w:p>
      <w:pPr>
        <w:pStyle w:val="BookText"/>
        <w:rPr/>
      </w:pPr>
      <w:r>
        <w:rPr>
          <w:rFonts w:ascii="IRNazanin" w:hAnsi="IRNazanin" w:eastAsia="IRNazanin"/>
          <w:color w:val="111111"/>
          <w:sz w:val="28"/>
          <w:sz w:val="28"/>
          <w:szCs w:val="28"/>
          <w:rtl w:val="true"/>
          <w:lang w:bidi="fa-IR"/>
        </w:rPr>
        <w:t>لیک جان سوزد اگر نانی دهد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فلک دون نواز یک چشم است</w:t>
      </w:r>
    </w:p>
    <w:p>
      <w:pPr>
        <w:pStyle w:val="BookText"/>
        <w:rPr/>
      </w:pPr>
      <w:r>
        <w:rPr>
          <w:rFonts w:ascii="IRNazanin" w:hAnsi="IRNazanin" w:eastAsia="IRNazanin"/>
          <w:color w:val="111111"/>
          <w:sz w:val="28"/>
          <w:sz w:val="28"/>
          <w:szCs w:val="28"/>
          <w:rtl w:val="true"/>
          <w:lang w:bidi="fa-IR"/>
        </w:rPr>
        <w:t>آن یکی هم به فرق سر دارد</w:t>
      </w:r>
    </w:p>
    <w:p>
      <w:pPr>
        <w:pStyle w:val="BookText"/>
        <w:rPr/>
      </w:pPr>
      <w:r>
        <w:rPr>
          <w:rFonts w:ascii="IRNazanin" w:hAnsi="IRNazanin" w:eastAsia="IRNazanin"/>
          <w:color w:val="111111"/>
          <w:sz w:val="28"/>
          <w:sz w:val="28"/>
          <w:szCs w:val="28"/>
          <w:rtl w:val="true"/>
          <w:lang w:bidi="fa-IR"/>
        </w:rPr>
        <w:t>هر خری را که دم گرفت به مشت</w:t>
      </w:r>
    </w:p>
    <w:p>
      <w:pPr>
        <w:pStyle w:val="BookText"/>
        <w:rPr/>
      </w:pPr>
      <w:r>
        <w:rPr>
          <w:rFonts w:ascii="IRNazanin" w:hAnsi="IRNazanin" w:eastAsia="IRNazanin"/>
          <w:color w:val="111111"/>
          <w:sz w:val="28"/>
          <w:sz w:val="28"/>
          <w:szCs w:val="28"/>
          <w:rtl w:val="true"/>
          <w:lang w:bidi="fa-IR"/>
        </w:rPr>
        <w:t>می‌نداند که دم خر دارد</w:t>
      </w:r>
    </w:p>
    <w:p>
      <w:pPr>
        <w:pStyle w:val="BookText"/>
        <w:rPr/>
      </w:pPr>
      <w:r>
        <w:rPr>
          <w:rFonts w:ascii="IRNazanin" w:hAnsi="IRNazanin" w:eastAsia="IRNazanin"/>
          <w:color w:val="111111"/>
          <w:sz w:val="28"/>
          <w:sz w:val="28"/>
          <w:szCs w:val="28"/>
          <w:rtl w:val="true"/>
          <w:lang w:bidi="fa-IR"/>
        </w:rPr>
        <w:t>می‌برد تا فراز کله خویش</w:t>
      </w:r>
    </w:p>
    <w:p>
      <w:pPr>
        <w:pStyle w:val="BookText"/>
        <w:rPr/>
      </w:pPr>
      <w:r>
        <w:rPr>
          <w:rFonts w:ascii="IRNazanin" w:hAnsi="IRNazanin" w:eastAsia="IRNazanin"/>
          <w:color w:val="111111"/>
          <w:sz w:val="28"/>
          <w:sz w:val="28"/>
          <w:szCs w:val="28"/>
          <w:rtl w:val="true"/>
          <w:lang w:bidi="fa-IR"/>
        </w:rPr>
        <w:t>بیندش دم چو دست بردارد</w:t>
      </w:r>
    </w:p>
    <w:p>
      <w:pPr>
        <w:pStyle w:val="BookText"/>
        <w:rPr/>
      </w:pPr>
      <w:r>
        <w:rPr>
          <w:rFonts w:ascii="IRNazanin" w:hAnsi="IRNazanin" w:eastAsia="IRNazanin"/>
          <w:color w:val="111111"/>
          <w:sz w:val="28"/>
          <w:sz w:val="28"/>
          <w:szCs w:val="28"/>
          <w:rtl w:val="true"/>
          <w:lang w:bidi="fa-IR"/>
        </w:rPr>
        <w:t>برزمینش زند که خورد شود</w:t>
      </w:r>
    </w:p>
    <w:p>
      <w:pPr>
        <w:pStyle w:val="BookText"/>
        <w:rPr/>
      </w:pPr>
      <w:r>
        <w:rPr>
          <w:rFonts w:ascii="IRNazanin" w:hAnsi="IRNazanin" w:eastAsia="IRNazanin"/>
          <w:color w:val="111111"/>
          <w:sz w:val="28"/>
          <w:sz w:val="28"/>
          <w:szCs w:val="28"/>
          <w:rtl w:val="true"/>
          <w:lang w:bidi="fa-IR"/>
        </w:rPr>
        <w:t>خر دیگر بجاش بردارد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این جهان بر مثال مرداریست</w:t>
      </w:r>
    </w:p>
    <w:p>
      <w:pPr>
        <w:pStyle w:val="BookText"/>
        <w:rPr/>
      </w:pPr>
      <w:r>
        <w:rPr>
          <w:rFonts w:ascii="IRNazanin" w:hAnsi="IRNazanin" w:eastAsia="IRNazanin"/>
          <w:color w:val="111111"/>
          <w:sz w:val="28"/>
          <w:sz w:val="28"/>
          <w:szCs w:val="28"/>
          <w:rtl w:val="true"/>
          <w:lang w:bidi="fa-IR"/>
        </w:rPr>
        <w:t>کرکسان گرد او هزار هزار</w:t>
      </w:r>
    </w:p>
    <w:p>
      <w:pPr>
        <w:pStyle w:val="BookText"/>
        <w:rPr/>
      </w:pPr>
      <w:r>
        <w:rPr>
          <w:rFonts w:ascii="IRNazanin" w:hAnsi="IRNazanin" w:eastAsia="IRNazanin"/>
          <w:color w:val="111111"/>
          <w:sz w:val="28"/>
          <w:sz w:val="28"/>
          <w:szCs w:val="28"/>
          <w:rtl w:val="true"/>
          <w:lang w:bidi="fa-IR"/>
        </w:rPr>
        <w:t>این مرآن را همی زند مخلب</w:t>
      </w:r>
    </w:p>
    <w:p>
      <w:pPr>
        <w:pStyle w:val="BookText"/>
        <w:rPr/>
      </w:pPr>
      <w:r>
        <w:rPr>
          <w:rFonts w:ascii="IRNazanin" w:hAnsi="IRNazanin" w:eastAsia="IRNazanin"/>
          <w:color w:val="111111"/>
          <w:sz w:val="28"/>
          <w:sz w:val="28"/>
          <w:szCs w:val="28"/>
          <w:rtl w:val="true"/>
          <w:lang w:bidi="fa-IR"/>
        </w:rPr>
        <w:t>آن مراین را همی زند منقار</w:t>
      </w:r>
    </w:p>
    <w:p>
      <w:pPr>
        <w:pStyle w:val="BookText"/>
        <w:rPr/>
      </w:pPr>
      <w:r>
        <w:rPr>
          <w:rFonts w:ascii="IRNazanin" w:hAnsi="IRNazanin" w:eastAsia="IRNazanin"/>
          <w:color w:val="111111"/>
          <w:sz w:val="28"/>
          <w:sz w:val="28"/>
          <w:szCs w:val="28"/>
          <w:rtl w:val="true"/>
          <w:lang w:bidi="fa-IR"/>
        </w:rPr>
        <w:t>آخرالامر بگذرند همه</w:t>
      </w:r>
    </w:p>
    <w:p>
      <w:pPr>
        <w:pStyle w:val="BookText"/>
        <w:rPr/>
      </w:pPr>
      <w:r>
        <w:rPr>
          <w:rFonts w:ascii="IRNazanin" w:hAnsi="IRNazanin" w:eastAsia="IRNazanin"/>
          <w:color w:val="111111"/>
          <w:sz w:val="28"/>
          <w:sz w:val="28"/>
          <w:szCs w:val="28"/>
          <w:rtl w:val="true"/>
          <w:lang w:bidi="fa-IR"/>
        </w:rPr>
        <w:t>وز همه باز ماند آن مردار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هر چه داری در دل از مکر و رموز</w:t>
      </w:r>
    </w:p>
    <w:p>
      <w:pPr>
        <w:pStyle w:val="BookText"/>
        <w:rPr/>
      </w:pPr>
      <w:r>
        <w:rPr>
          <w:rFonts w:ascii="IRNazanin" w:hAnsi="IRNazanin" w:eastAsia="IRNazanin"/>
          <w:color w:val="111111"/>
          <w:sz w:val="28"/>
          <w:sz w:val="28"/>
          <w:szCs w:val="28"/>
          <w:rtl w:val="true"/>
          <w:lang w:bidi="fa-IR"/>
        </w:rPr>
        <w:t>پیش ما پیدا بود مانند روز</w:t>
      </w:r>
    </w:p>
    <w:p>
      <w:pPr>
        <w:pStyle w:val="BookText"/>
        <w:rPr/>
      </w:pPr>
      <w:r>
        <w:rPr>
          <w:rFonts w:ascii="IRNazanin" w:hAnsi="IRNazanin" w:eastAsia="IRNazanin"/>
          <w:color w:val="111111"/>
          <w:sz w:val="28"/>
          <w:sz w:val="28"/>
          <w:szCs w:val="28"/>
          <w:rtl w:val="true"/>
          <w:lang w:bidi="fa-IR"/>
        </w:rPr>
        <w:t>که بپوشیمش ز بنده پروری</w:t>
      </w:r>
    </w:p>
    <w:p>
      <w:pPr>
        <w:pStyle w:val="BookText"/>
        <w:rPr/>
      </w:pPr>
      <w:r>
        <w:rPr>
          <w:rFonts w:ascii="IRNazanin" w:hAnsi="IRNazanin" w:eastAsia="IRNazanin"/>
          <w:color w:val="111111"/>
          <w:sz w:val="28"/>
          <w:sz w:val="28"/>
          <w:szCs w:val="28"/>
          <w:rtl w:val="true"/>
          <w:lang w:bidi="fa-IR"/>
        </w:rPr>
        <w:t>تو چرا رسوایی از حد می‌بری</w:t>
      </w:r>
    </w:p>
    <w:p>
      <w:pPr>
        <w:pStyle w:val="BookText"/>
        <w:rPr/>
      </w:pPr>
      <w:r>
        <w:rPr>
          <w:rFonts w:ascii="IRNazanin" w:hAnsi="IRNazanin" w:eastAsia="IRNazanin"/>
          <w:color w:val="111111"/>
          <w:sz w:val="28"/>
          <w:sz w:val="28"/>
          <w:szCs w:val="28"/>
          <w:rtl w:val="true"/>
          <w:lang w:bidi="fa-IR"/>
        </w:rPr>
        <w:t>لطف حق با تو مداراها کند</w:t>
      </w:r>
    </w:p>
    <w:p>
      <w:pPr>
        <w:pStyle w:val="BookText"/>
        <w:rPr/>
      </w:pPr>
      <w:r>
        <w:rPr>
          <w:rFonts w:ascii="IRNazanin" w:hAnsi="IRNazanin" w:eastAsia="IRNazanin"/>
          <w:color w:val="111111"/>
          <w:sz w:val="28"/>
          <w:sz w:val="28"/>
          <w:szCs w:val="28"/>
          <w:rtl w:val="true"/>
          <w:lang w:bidi="fa-IR"/>
        </w:rPr>
        <w:t>چونکه از حد بگذری رسوا کند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دعوی خدمت کنی با شهریار</w:t>
      </w:r>
    </w:p>
    <w:p>
      <w:pPr>
        <w:pStyle w:val="BookText"/>
        <w:rPr/>
      </w:pPr>
      <w:r>
        <w:rPr>
          <w:rFonts w:ascii="IRNazanin" w:hAnsi="IRNazanin" w:eastAsia="IRNazanin"/>
          <w:color w:val="111111"/>
          <w:sz w:val="28"/>
          <w:sz w:val="28"/>
          <w:szCs w:val="28"/>
          <w:rtl w:val="true"/>
          <w:lang w:bidi="fa-IR"/>
        </w:rPr>
        <w:t>خود ز عشق خویش باشی بی‌قرار</w:t>
      </w:r>
    </w:p>
    <w:p>
      <w:pPr>
        <w:pStyle w:val="BookText"/>
        <w:rPr/>
      </w:pPr>
      <w:r>
        <w:rPr>
          <w:rFonts w:ascii="IRNazanin" w:hAnsi="IRNazanin" w:eastAsia="IRNazanin"/>
          <w:color w:val="111111"/>
          <w:sz w:val="28"/>
          <w:sz w:val="28"/>
          <w:szCs w:val="28"/>
          <w:rtl w:val="true"/>
          <w:lang w:bidi="fa-IR"/>
        </w:rPr>
        <w:t>گرچه خود را سخت بخرد می‌کنی</w:t>
      </w:r>
    </w:p>
    <w:p>
      <w:pPr>
        <w:pStyle w:val="BookText"/>
        <w:rPr/>
      </w:pPr>
      <w:r>
        <w:rPr>
          <w:rFonts w:ascii="IRNazanin" w:hAnsi="IRNazanin" w:eastAsia="IRNazanin"/>
          <w:color w:val="111111"/>
          <w:sz w:val="28"/>
          <w:sz w:val="28"/>
          <w:szCs w:val="28"/>
          <w:rtl w:val="true"/>
          <w:lang w:bidi="fa-IR"/>
        </w:rPr>
        <w:t>درحقیقت خدمت خود می‌کنی</w:t>
      </w:r>
    </w:p>
    <w:p>
      <w:pPr>
        <w:pStyle w:val="BookText"/>
        <w:rPr/>
      </w:pPr>
      <w:r>
        <w:rPr>
          <w:rFonts w:ascii="IRNazanin" w:hAnsi="IRNazanin" w:eastAsia="IRNazanin"/>
          <w:color w:val="111111"/>
          <w:sz w:val="28"/>
          <w:sz w:val="28"/>
          <w:szCs w:val="28"/>
          <w:rtl w:val="true"/>
          <w:lang w:bidi="fa-IR"/>
        </w:rPr>
        <w:t>چند خواهی بود مرد ناتمام</w:t>
      </w:r>
    </w:p>
    <w:p>
      <w:pPr>
        <w:pStyle w:val="BookText"/>
        <w:rPr/>
      </w:pPr>
      <w:r>
        <w:rPr>
          <w:rFonts w:ascii="IRNazanin" w:hAnsi="IRNazanin" w:eastAsia="IRNazanin"/>
          <w:color w:val="111111"/>
          <w:sz w:val="28"/>
          <w:sz w:val="28"/>
          <w:szCs w:val="28"/>
          <w:rtl w:val="true"/>
          <w:lang w:bidi="fa-IR"/>
        </w:rPr>
        <w:t>نه بد و نه نیک نه خاص و نه عام</w:t>
      </w:r>
    </w:p>
    <w:p>
      <w:pPr>
        <w:pStyle w:val="BookText"/>
        <w:rPr/>
      </w:pPr>
      <w:r>
        <w:rPr>
          <w:rFonts w:ascii="IRNazanin" w:hAnsi="IRNazanin" w:eastAsia="IRNazanin"/>
          <w:color w:val="111111"/>
          <w:sz w:val="28"/>
          <w:sz w:val="28"/>
          <w:szCs w:val="28"/>
          <w:rtl w:val="true"/>
          <w:lang w:bidi="fa-IR"/>
        </w:rPr>
        <w:t>سیف الدین صوفی</w:t>
      </w:r>
    </w:p>
    <w:p>
      <w:pPr>
        <w:pStyle w:val="BookText"/>
        <w:rPr/>
      </w:pPr>
      <w:r>
        <w:rPr>
          <w:rFonts w:ascii="IRNazanin" w:hAnsi="IRNazanin" w:eastAsia="IRNazanin"/>
          <w:color w:val="111111"/>
          <w:sz w:val="28"/>
          <w:sz w:val="28"/>
          <w:szCs w:val="28"/>
          <w:rtl w:val="true"/>
          <w:lang w:bidi="fa-IR"/>
        </w:rPr>
        <w:t>هر چند گهی ز عشق بیگانه شوم</w:t>
      </w:r>
    </w:p>
    <w:p>
      <w:pPr>
        <w:pStyle w:val="BookText"/>
        <w:rPr/>
      </w:pPr>
      <w:r>
        <w:rPr>
          <w:rFonts w:ascii="IRNazanin" w:hAnsi="IRNazanin" w:eastAsia="IRNazanin"/>
          <w:color w:val="111111"/>
          <w:sz w:val="28"/>
          <w:sz w:val="28"/>
          <w:szCs w:val="28"/>
          <w:rtl w:val="true"/>
          <w:lang w:bidi="fa-IR"/>
        </w:rPr>
        <w:t>با عافیت آشنا و همخانه شوم</w:t>
      </w:r>
    </w:p>
    <w:p>
      <w:pPr>
        <w:pStyle w:val="BookText"/>
        <w:rPr/>
      </w:pPr>
      <w:r>
        <w:rPr>
          <w:rFonts w:ascii="IRNazanin" w:hAnsi="IRNazanin" w:eastAsia="IRNazanin"/>
          <w:color w:val="111111"/>
          <w:sz w:val="28"/>
          <w:sz w:val="28"/>
          <w:szCs w:val="28"/>
          <w:rtl w:val="true"/>
          <w:lang w:bidi="fa-IR"/>
        </w:rPr>
        <w:t>ناگاه پری رخی به من برگذرد</w:t>
      </w:r>
    </w:p>
    <w:p>
      <w:pPr>
        <w:pStyle w:val="BookText"/>
        <w:rPr/>
      </w:pPr>
      <w:r>
        <w:rPr>
          <w:rFonts w:ascii="IRNazanin" w:hAnsi="IRNazanin" w:eastAsia="IRNazanin"/>
          <w:color w:val="111111"/>
          <w:sz w:val="28"/>
          <w:sz w:val="28"/>
          <w:szCs w:val="28"/>
          <w:rtl w:val="true"/>
          <w:lang w:bidi="fa-IR"/>
        </w:rPr>
        <w:t>برگردم از این حدیث و بیگانه شوم</w:t>
      </w:r>
    </w:p>
    <w:p>
      <w:pPr>
        <w:pStyle w:val="BookText"/>
        <w:rPr/>
      </w:pPr>
      <w:r>
        <w:rPr>
          <w:rFonts w:ascii="IRNazanin" w:hAnsi="IRNazanin" w:eastAsia="IRNazanin"/>
          <w:color w:val="111111"/>
          <w:sz w:val="28"/>
          <w:sz w:val="28"/>
          <w:szCs w:val="28"/>
          <w:rtl w:val="true"/>
          <w:lang w:bidi="fa-IR"/>
        </w:rPr>
        <w:t>از سیف الدین نقل شده‌است که وی بر بالین جنازه‌ای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وی خواستند تا میت را تلقین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رباعی میت را تلقین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گنه جمله جهان کردستم</w:t>
      </w:r>
    </w:p>
    <w:p>
      <w:pPr>
        <w:pStyle w:val="BookText"/>
        <w:rPr/>
      </w:pPr>
      <w:r>
        <w:rPr>
          <w:rFonts w:ascii="IRNazanin" w:hAnsi="IRNazanin" w:eastAsia="IRNazanin"/>
          <w:color w:val="111111"/>
          <w:sz w:val="28"/>
          <w:sz w:val="28"/>
          <w:szCs w:val="28"/>
          <w:rtl w:val="true"/>
          <w:lang w:bidi="fa-IR"/>
        </w:rPr>
        <w:t>لطف تو امید است که گیرد دستم</w:t>
      </w:r>
    </w:p>
    <w:p>
      <w:pPr>
        <w:pStyle w:val="BookText"/>
        <w:rPr/>
      </w:pPr>
      <w:r>
        <w:rPr>
          <w:rFonts w:ascii="IRNazanin" w:hAnsi="IRNazanin" w:eastAsia="IRNazanin"/>
          <w:color w:val="111111"/>
          <w:sz w:val="28"/>
          <w:sz w:val="28"/>
          <w:szCs w:val="28"/>
          <w:rtl w:val="true"/>
          <w:lang w:bidi="fa-IR"/>
        </w:rPr>
        <w:t xml:space="preserve">گفتی که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دستت گیرم</w:t>
      </w:r>
    </w:p>
    <w:p>
      <w:pPr>
        <w:pStyle w:val="BookText"/>
        <w:rPr/>
      </w:pPr>
      <w:r>
        <w:rPr>
          <w:rFonts w:ascii="IRNazanin" w:hAnsi="IRNazanin" w:eastAsia="IRNazanin"/>
          <w:color w:val="111111"/>
          <w:sz w:val="28"/>
          <w:sz w:val="28"/>
          <w:szCs w:val="28"/>
          <w:rtl w:val="true"/>
          <w:lang w:bidi="fa-IR"/>
        </w:rPr>
        <w:t>عاجزتر از این مخواه که اکنون هستم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گر ندارم از شکر جز نام بهر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بسی بهتر که اندر کام زهر</w:t>
      </w:r>
      <w:bookmarkStart w:id="344" w:name="pg145_621"/>
    </w:p>
    <w:p>
      <w:pPr>
        <w:pStyle w:val="BookText"/>
        <w:rPr/>
      </w:pPr>
      <w:bookmarkEnd w:id="344"/>
      <w:r>
        <w:rPr>
          <w:rFonts w:ascii="IRNazanin" w:hAnsi="IRNazanin" w:eastAsia="IRNazanin"/>
          <w:color w:val="111111"/>
          <w:sz w:val="28"/>
          <w:sz w:val="28"/>
          <w:szCs w:val="28"/>
          <w:rtl w:val="true"/>
          <w:lang w:bidi="fa-IR"/>
        </w:rPr>
        <w:t>آسمان نسبت به عرش آمد فرود</w:t>
      </w:r>
    </w:p>
    <w:p>
      <w:pPr>
        <w:pStyle w:val="BookText"/>
        <w:rPr/>
      </w:pPr>
      <w:r>
        <w:rPr>
          <w:rFonts w:ascii="IRNazanin" w:hAnsi="IRNazanin" w:eastAsia="IRNazanin"/>
          <w:color w:val="111111"/>
          <w:sz w:val="28"/>
          <w:sz w:val="28"/>
          <w:szCs w:val="28"/>
          <w:rtl w:val="true"/>
          <w:lang w:bidi="fa-IR"/>
        </w:rPr>
        <w:t>ورنه بس عالیست پیش خاک تود</w:t>
      </w:r>
    </w:p>
    <w:p>
      <w:pPr>
        <w:pStyle w:val="Heading3"/>
        <w:numPr>
          <w:ilvl w:val="2"/>
          <w:numId w:val="1"/>
        </w:numPr>
        <w:rPr/>
      </w:pPr>
      <w:bookmarkStart w:id="345" w:name="__RefHeading___Toc1230057_211673320"/>
      <w:bookmarkStart w:id="346" w:name="_Toc145"/>
      <w:bookmarkEnd w:id="345"/>
      <w:r>
        <w:rPr>
          <w:rtl w:val="true"/>
        </w:rPr>
        <w:t>طلب آمرزش</w:t>
      </w:r>
      <w:bookmarkEnd w:id="346"/>
    </w:p>
    <w:p>
      <w:pPr>
        <w:pStyle w:val="BookText"/>
        <w:rPr/>
      </w:pPr>
      <w:r>
        <w:rPr>
          <w:rFonts w:ascii="IRNazanin" w:hAnsi="IRNazanin" w:eastAsia="IRNazanin"/>
          <w:color w:val="111111"/>
          <w:sz w:val="28"/>
          <w:sz w:val="28"/>
          <w:szCs w:val="28"/>
          <w:rtl w:val="true"/>
          <w:lang w:bidi="fa-IR"/>
        </w:rPr>
        <w:t>یکی از بزرگان صوفیه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کردم و اعتذار بدتر ز گناه</w:t>
      </w:r>
    </w:p>
    <w:p>
      <w:pPr>
        <w:pStyle w:val="BookText"/>
        <w:rPr/>
      </w:pPr>
      <w:r>
        <w:rPr>
          <w:rFonts w:ascii="IRNazanin" w:hAnsi="IRNazanin" w:eastAsia="IRNazanin"/>
          <w:color w:val="111111"/>
          <w:sz w:val="28"/>
          <w:sz w:val="28"/>
          <w:szCs w:val="28"/>
          <w:rtl w:val="true"/>
          <w:lang w:bidi="fa-IR"/>
        </w:rPr>
        <w:t>چون هست در این عذر سه دعوی تباه</w:t>
      </w:r>
    </w:p>
    <w:p>
      <w:pPr>
        <w:pStyle w:val="BookText"/>
        <w:rPr/>
      </w:pPr>
      <w:r>
        <w:rPr>
          <w:rFonts w:ascii="IRNazanin" w:hAnsi="IRNazanin" w:eastAsia="IRNazanin"/>
          <w:color w:val="111111"/>
          <w:sz w:val="28"/>
          <w:sz w:val="28"/>
          <w:szCs w:val="28"/>
          <w:rtl w:val="true"/>
          <w:lang w:bidi="fa-IR"/>
        </w:rPr>
        <w:t>دعوی وجود و دعوی قدرت و فعل</w:t>
      </w:r>
    </w:p>
    <w:p>
      <w:pPr>
        <w:pStyle w:val="BookText"/>
        <w:rPr/>
      </w:pPr>
      <w:r>
        <w:rPr>
          <w:rFonts w:ascii="Amiri" w:hAnsi="Amiri" w:eastAsia="Amiri" w:cs="Amiri"/>
          <w:color w:val="111111"/>
          <w:sz w:val="28"/>
          <w:sz w:val="28"/>
          <w:szCs w:val="28"/>
          <w:rtl w:val="true"/>
          <w:lang w:bidi="ar-SA"/>
        </w:rPr>
        <w:t>لا حول و لا قوّة الا باللّٰه</w:t>
      </w:r>
    </w:p>
    <w:p>
      <w:pPr>
        <w:pStyle w:val="BookText"/>
        <w:rPr/>
      </w:pPr>
      <w:r>
        <w:rPr>
          <w:rFonts w:ascii="IRNazanin" w:hAnsi="IRNazanin" w:eastAsia="IRNazanin"/>
          <w:color w:val="111111"/>
          <w:sz w:val="28"/>
          <w:sz w:val="28"/>
          <w:szCs w:val="28"/>
          <w:rtl w:val="true"/>
          <w:lang w:bidi="fa-IR"/>
        </w:rPr>
        <w:t>رشکی</w:t>
      </w:r>
    </w:p>
    <w:p>
      <w:pPr>
        <w:pStyle w:val="BookText"/>
        <w:rPr/>
      </w:pPr>
      <w:r>
        <w:rPr>
          <w:rFonts w:ascii="IRNazanin" w:hAnsi="IRNazanin" w:eastAsia="IRNazanin"/>
          <w:color w:val="111111"/>
          <w:sz w:val="28"/>
          <w:sz w:val="28"/>
          <w:szCs w:val="28"/>
          <w:rtl w:val="true"/>
          <w:lang w:bidi="fa-IR"/>
        </w:rPr>
        <w:t>از حال خود آگه نیم لیک اینقدر دانم که تو</w:t>
      </w:r>
    </w:p>
    <w:p>
      <w:pPr>
        <w:pStyle w:val="BookText"/>
        <w:rPr/>
      </w:pPr>
      <w:r>
        <w:rPr>
          <w:rFonts w:ascii="IRNazanin" w:hAnsi="IRNazanin" w:eastAsia="IRNazanin"/>
          <w:color w:val="111111"/>
          <w:sz w:val="28"/>
          <w:sz w:val="28"/>
          <w:szCs w:val="28"/>
          <w:rtl w:val="true"/>
          <w:lang w:bidi="fa-IR"/>
        </w:rPr>
        <w:t>هر گاه در دل بگذری اشکم زدامان بگذرد</w:t>
      </w:r>
    </w:p>
    <w:p>
      <w:pPr>
        <w:pStyle w:val="BookText"/>
        <w:rPr/>
      </w:pP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خوش آنکه از تو جفایی ندیده می‌گفتم</w:t>
      </w:r>
    </w:p>
    <w:p>
      <w:pPr>
        <w:pStyle w:val="BookText"/>
        <w:rPr/>
      </w:pPr>
      <w:r>
        <w:rPr>
          <w:rFonts w:ascii="IRNazanin" w:hAnsi="IRNazanin" w:eastAsia="IRNazanin"/>
          <w:color w:val="111111"/>
          <w:sz w:val="28"/>
          <w:sz w:val="28"/>
          <w:szCs w:val="28"/>
          <w:rtl w:val="true"/>
          <w:lang w:bidi="fa-IR"/>
        </w:rPr>
        <w:t>فرشته خوی من آیا ستمگری داند</w:t>
      </w:r>
    </w:p>
    <w:p>
      <w:pPr>
        <w:pStyle w:val="Heading3"/>
        <w:numPr>
          <w:ilvl w:val="2"/>
          <w:numId w:val="1"/>
        </w:numPr>
        <w:rPr/>
      </w:pPr>
      <w:bookmarkStart w:id="347" w:name="__RefHeading___Toc1230059_211673320"/>
      <w:bookmarkStart w:id="348" w:name="_Toc146"/>
      <w:bookmarkEnd w:id="347"/>
      <w:r>
        <w:rPr>
          <w:rtl w:val="true"/>
        </w:rPr>
        <w:t>معرفت</w:t>
      </w:r>
      <w:bookmarkEnd w:id="348"/>
    </w:p>
    <w:p>
      <w:pPr>
        <w:pStyle w:val="BookText"/>
        <w:rPr/>
      </w:pPr>
      <w:r>
        <w:rPr>
          <w:rFonts w:ascii="IRNazanin" w:hAnsi="IRNazanin" w:eastAsia="IRNazanin"/>
          <w:color w:val="111111"/>
          <w:sz w:val="28"/>
          <w:sz w:val="28"/>
          <w:szCs w:val="28"/>
          <w:rtl w:val="true"/>
          <w:lang w:bidi="fa-IR"/>
        </w:rPr>
        <w:t>یکی از حکماء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پروردگارت را بشناسی، بین خود و معاصی دیواری از آهن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ما بی‌خبر از نظاره بودیم</w:t>
      </w:r>
    </w:p>
    <w:p>
      <w:pPr>
        <w:pStyle w:val="BookText"/>
        <w:rPr/>
      </w:pPr>
      <w:r>
        <w:rPr>
          <w:rFonts w:ascii="IRNazanin" w:hAnsi="IRNazanin" w:eastAsia="IRNazanin"/>
          <w:color w:val="111111"/>
          <w:sz w:val="28"/>
          <w:sz w:val="28"/>
          <w:szCs w:val="28"/>
          <w:rtl w:val="true"/>
          <w:lang w:bidi="fa-IR"/>
        </w:rPr>
        <w:t>جان رفت و خبر نکرد ما را</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عشق آمد و صبر از دل دیوانه برون رفت</w:t>
      </w:r>
    </w:p>
    <w:p>
      <w:pPr>
        <w:pStyle w:val="BookText"/>
        <w:rPr/>
      </w:pPr>
      <w:r>
        <w:rPr>
          <w:rFonts w:ascii="IRNazanin" w:hAnsi="IRNazanin" w:eastAsia="IRNazanin"/>
          <w:color w:val="111111"/>
          <w:sz w:val="28"/>
          <w:sz w:val="28"/>
          <w:szCs w:val="28"/>
          <w:rtl w:val="true"/>
          <w:lang w:bidi="fa-IR"/>
        </w:rPr>
        <w:t>صد شکر که بیگانه از این خانه برون رفت</w:t>
      </w:r>
    </w:p>
    <w:p>
      <w:pPr>
        <w:pStyle w:val="BookText"/>
        <w:rPr/>
      </w:pPr>
      <w:r>
        <w:rPr>
          <w:rFonts w:ascii="IRNazanin" w:hAnsi="IRNazanin" w:eastAsia="IRNazanin"/>
          <w:color w:val="111111"/>
          <w:sz w:val="28"/>
          <w:sz w:val="28"/>
          <w:szCs w:val="28"/>
          <w:rtl w:val="true"/>
          <w:lang w:bidi="fa-IR"/>
        </w:rPr>
        <w:t>بابا نصیبی</w:t>
      </w:r>
    </w:p>
    <w:p>
      <w:pPr>
        <w:pStyle w:val="BookText"/>
        <w:rPr/>
      </w:pPr>
      <w:r>
        <w:rPr>
          <w:rFonts w:ascii="IRNazanin" w:hAnsi="IRNazanin" w:eastAsia="IRNazanin"/>
          <w:color w:val="111111"/>
          <w:sz w:val="28"/>
          <w:sz w:val="28"/>
          <w:szCs w:val="28"/>
          <w:rtl w:val="true"/>
          <w:lang w:bidi="fa-IR"/>
        </w:rPr>
        <w:t>وای به روزگار من در تو اگر اثر کند</w:t>
      </w:r>
    </w:p>
    <w:p>
      <w:pPr>
        <w:pStyle w:val="BookText"/>
        <w:rPr/>
      </w:pPr>
      <w:r>
        <w:rPr>
          <w:rFonts w:ascii="IRNazanin" w:hAnsi="IRNazanin" w:eastAsia="IRNazanin"/>
          <w:color w:val="111111"/>
          <w:sz w:val="28"/>
          <w:sz w:val="28"/>
          <w:szCs w:val="28"/>
          <w:rtl w:val="true"/>
          <w:lang w:bidi="fa-IR"/>
        </w:rPr>
        <w:t>ناله و آه نیمه شب گریه صبحگاهیم</w:t>
      </w:r>
    </w:p>
    <w:p>
      <w:pPr>
        <w:pStyle w:val="Heading3"/>
        <w:numPr>
          <w:ilvl w:val="2"/>
          <w:numId w:val="1"/>
        </w:numPr>
        <w:rPr/>
      </w:pPr>
      <w:bookmarkStart w:id="349" w:name="__RefHeading___Toc1230061_211673320"/>
      <w:bookmarkStart w:id="350" w:name="_Toc147"/>
      <w:bookmarkEnd w:id="349"/>
      <w:r>
        <w:rPr>
          <w:rtl w:val="true"/>
        </w:rPr>
        <w:t>احتیاط</w:t>
      </w:r>
      <w:bookmarkEnd w:id="350"/>
    </w:p>
    <w:p>
      <w:pPr>
        <w:pStyle w:val="BookText"/>
        <w:rPr/>
      </w:pPr>
      <w:r>
        <w:rPr>
          <w:rFonts w:ascii="IRNazanin" w:hAnsi="IRNazanin" w:eastAsia="IRNazanin"/>
          <w:color w:val="111111"/>
          <w:sz w:val="28"/>
          <w:sz w:val="28"/>
          <w:szCs w:val="28"/>
          <w:rtl w:val="true"/>
          <w:lang w:bidi="fa-IR"/>
        </w:rPr>
        <w:t>گوسفندان غارت شده با گوسفندان اهل کوفه مخلوط شدند، برخی پارسایان از خوردن گوشت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پرسید گوسفند چند سال عمر می‌کند، گفتند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هفت سال گوشت گوسفند نخورد</w:t>
      </w:r>
      <w:r>
        <w:rPr>
          <w:rFonts w:eastAsia="IRNazanin" w:cs="IRNazanin"/>
          <w:color w:val="111111"/>
          <w:sz w:val="28"/>
          <w:szCs w:val="28"/>
          <w:rtl w:val="true"/>
          <w:lang w:bidi="fa-IR"/>
        </w:rPr>
        <w:t>.</w:t>
      </w:r>
    </w:p>
    <w:p>
      <w:pPr>
        <w:pStyle w:val="Heading3"/>
        <w:numPr>
          <w:ilvl w:val="2"/>
          <w:numId w:val="1"/>
        </w:numPr>
        <w:rPr/>
      </w:pPr>
      <w:bookmarkStart w:id="351" w:name="__RefHeading___Toc1230063_211673320"/>
      <w:bookmarkStart w:id="352" w:name="_Toc148"/>
      <w:bookmarkEnd w:id="351"/>
      <w:r>
        <w:rPr>
          <w:rtl w:val="true"/>
        </w:rPr>
        <w:t>طهارت دهان</w:t>
      </w:r>
      <w:bookmarkEnd w:id="352"/>
    </w:p>
    <w:p>
      <w:pPr>
        <w:pStyle w:val="BookText"/>
        <w:rPr/>
      </w:pPr>
      <w:r>
        <w:rPr>
          <w:rFonts w:ascii="IRNazanin" w:hAnsi="IRNazanin" w:eastAsia="IRNazanin"/>
          <w:color w:val="111111"/>
          <w:sz w:val="28"/>
          <w:sz w:val="28"/>
          <w:szCs w:val="28"/>
          <w:rtl w:val="true"/>
          <w:lang w:bidi="fa-IR"/>
        </w:rPr>
        <w:t>سلیمان علیه السلام به بنی‌اسرائیل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جز پاکیزه وارد نسازید و از دهان خود جز پسندیده خارج ننمائید</w:t>
      </w:r>
      <w:r>
        <w:rPr>
          <w:rFonts w:eastAsia="IRNazanin" w:cs="IRNazanin"/>
          <w:color w:val="111111"/>
          <w:sz w:val="28"/>
          <w:szCs w:val="28"/>
          <w:rtl w:val="true"/>
          <w:lang w:bidi="fa-IR"/>
        </w:rPr>
        <w:t>.</w:t>
      </w:r>
    </w:p>
    <w:p>
      <w:pPr>
        <w:pStyle w:val="Heading3"/>
        <w:numPr>
          <w:ilvl w:val="2"/>
          <w:numId w:val="1"/>
        </w:numPr>
        <w:rPr/>
      </w:pPr>
      <w:bookmarkStart w:id="353" w:name="__RefHeading___Toc1230065_211673320"/>
      <w:bookmarkStart w:id="354" w:name="_Toc149"/>
      <w:bookmarkEnd w:id="353"/>
      <w:r>
        <w:rPr>
          <w:rtl w:val="true"/>
        </w:rPr>
        <w:t>لقمه حلال</w:t>
      </w:r>
      <w:bookmarkEnd w:id="3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قرص نانی حلال بدست آورم، آن را می‌سوزانم و می‌کوبم و به صورت</w:t>
      </w:r>
      <w:bookmarkStart w:id="355" w:name="pg145_622"/>
    </w:p>
    <w:p>
      <w:pPr>
        <w:pStyle w:val="BookText"/>
        <w:rPr/>
      </w:pPr>
      <w:bookmarkEnd w:id="355"/>
      <w:r>
        <w:rPr>
          <w:rFonts w:ascii="IRNazanin" w:hAnsi="IRNazanin" w:eastAsia="IRNazanin"/>
          <w:color w:val="111111"/>
          <w:sz w:val="28"/>
          <w:sz w:val="28"/>
          <w:szCs w:val="28"/>
          <w:rtl w:val="true"/>
          <w:lang w:bidi="fa-IR"/>
        </w:rPr>
        <w:t>دارویی برای معالجه بیماران استفاده می‌کنم</w:t>
      </w:r>
      <w:r>
        <w:rPr>
          <w:rFonts w:eastAsia="IRNazanin" w:cs="IRNazanin"/>
          <w:color w:val="111111"/>
          <w:sz w:val="28"/>
          <w:szCs w:val="28"/>
          <w:rtl w:val="true"/>
          <w:lang w:bidi="fa-IR"/>
        </w:rPr>
        <w:t>.</w:t>
      </w:r>
    </w:p>
    <w:p>
      <w:pPr>
        <w:pStyle w:val="Heading3"/>
        <w:numPr>
          <w:ilvl w:val="2"/>
          <w:numId w:val="1"/>
        </w:numPr>
        <w:rPr/>
      </w:pPr>
      <w:bookmarkStart w:id="356" w:name="__RefHeading___Toc1230067_211673320"/>
      <w:bookmarkStart w:id="357" w:name="_Toc150"/>
      <w:bookmarkEnd w:id="356"/>
      <w:r>
        <w:rPr>
          <w:rtl w:val="true"/>
        </w:rPr>
        <w:t>پیروز</w:t>
      </w:r>
      <w:bookmarkEnd w:id="357"/>
    </w:p>
    <w:p>
      <w:pPr>
        <w:pStyle w:val="BookText"/>
        <w:rPr/>
      </w:pPr>
      <w:r>
        <w:rPr>
          <w:rFonts w:ascii="IRNazanin" w:hAnsi="IRNazanin" w:eastAsia="IRNazanin"/>
          <w:color w:val="111111"/>
          <w:sz w:val="28"/>
          <w:sz w:val="28"/>
          <w:szCs w:val="28"/>
          <w:rtl w:val="true"/>
          <w:lang w:bidi="fa-IR"/>
        </w:rPr>
        <w:t>جنید بغدادی به علی بن سهل اصفهانی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و بزرگ خودت، ابوعبداللّٰه محمد بن یوسف بناء، پرسش نما که چه کسی بر کار خود چیره است؟ وی از پیر پرسید و او 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غالب است</w:t>
      </w:r>
      <w:r>
        <w:rPr>
          <w:rFonts w:eastAsia="IRNazanin" w:cs="IRNazanin"/>
          <w:color w:val="111111"/>
          <w:sz w:val="28"/>
          <w:szCs w:val="28"/>
          <w:rtl w:val="true"/>
          <w:lang w:bidi="fa-IR"/>
        </w:rPr>
        <w:t>.</w:t>
      </w:r>
    </w:p>
    <w:p>
      <w:pPr>
        <w:pStyle w:val="Heading3"/>
        <w:numPr>
          <w:ilvl w:val="2"/>
          <w:numId w:val="1"/>
        </w:numPr>
        <w:rPr/>
      </w:pPr>
      <w:bookmarkStart w:id="358" w:name="__RefHeading___Toc1230069_211673320"/>
      <w:bookmarkStart w:id="359" w:name="_Toc151"/>
      <w:bookmarkEnd w:id="358"/>
      <w:r>
        <w:rPr>
          <w:rtl w:val="true"/>
        </w:rPr>
        <w:t>دلبستگی</w:t>
      </w:r>
      <w:bookmarkEnd w:id="359"/>
    </w:p>
    <w:p>
      <w:pPr>
        <w:pStyle w:val="BookText"/>
        <w:rPr/>
      </w:pPr>
      <w:r>
        <w:rPr>
          <w:rFonts w:ascii="IRNazanin" w:hAnsi="IRNazanin" w:eastAsia="IRNazanin"/>
          <w:color w:val="111111"/>
          <w:sz w:val="28"/>
          <w:sz w:val="28"/>
          <w:szCs w:val="28"/>
          <w:rtl w:val="true"/>
          <w:lang w:bidi="fa-IR"/>
        </w:rPr>
        <w:t>سمنون محب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وصال بنده به حق از خود گذشتگی است و نخستین دوری بنده از حق به خود دلبستگی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نصیبی</w:t>
      </w:r>
    </w:p>
    <w:p>
      <w:pPr>
        <w:pStyle w:val="BookText"/>
        <w:rPr/>
      </w:pPr>
      <w:r>
        <w:rPr>
          <w:rFonts w:ascii="IRNazanin" w:hAnsi="IRNazanin" w:eastAsia="IRNazanin"/>
          <w:color w:val="111111"/>
          <w:sz w:val="28"/>
          <w:sz w:val="28"/>
          <w:szCs w:val="28"/>
          <w:rtl w:val="true"/>
          <w:lang w:bidi="fa-IR"/>
        </w:rPr>
        <w:t>دامان خرابات نشینان همه پاکست</w:t>
      </w:r>
    </w:p>
    <w:p>
      <w:pPr>
        <w:pStyle w:val="BookText"/>
        <w:rPr/>
      </w:pPr>
      <w:r>
        <w:rPr>
          <w:rFonts w:ascii="IRNazanin" w:hAnsi="IRNazanin" w:eastAsia="IRNazanin"/>
          <w:color w:val="111111"/>
          <w:sz w:val="28"/>
          <w:sz w:val="28"/>
          <w:szCs w:val="28"/>
          <w:rtl w:val="true"/>
          <w:lang w:bidi="fa-IR"/>
        </w:rPr>
        <w:t>تر دامنی ماست که تا دامن خاکست</w:t>
      </w:r>
    </w:p>
    <w:p>
      <w:pPr>
        <w:pStyle w:val="BookText"/>
        <w:rPr/>
      </w:pPr>
      <w:r>
        <w:rPr>
          <w:rFonts w:ascii="IRNazanin" w:hAnsi="IRNazanin" w:eastAsia="IRNazanin"/>
          <w:color w:val="111111"/>
          <w:sz w:val="28"/>
          <w:sz w:val="28"/>
          <w:szCs w:val="28"/>
          <w:rtl w:val="true"/>
          <w:lang w:bidi="fa-IR"/>
        </w:rPr>
        <w:t>نظیری</w:t>
      </w:r>
    </w:p>
    <w:p>
      <w:pPr>
        <w:pStyle w:val="BookText"/>
        <w:rPr/>
      </w:pPr>
      <w:r>
        <w:rPr>
          <w:rFonts w:ascii="IRNazanin" w:hAnsi="IRNazanin" w:eastAsia="IRNazanin"/>
          <w:color w:val="111111"/>
          <w:sz w:val="28"/>
          <w:sz w:val="28"/>
          <w:szCs w:val="28"/>
          <w:rtl w:val="true"/>
          <w:lang w:bidi="fa-IR"/>
        </w:rPr>
        <w:t>گرد سر می‌گردم امشب شمع این کاشانه را</w:t>
      </w:r>
    </w:p>
    <w:p>
      <w:pPr>
        <w:pStyle w:val="BookText"/>
        <w:rPr/>
      </w:pPr>
      <w:r>
        <w:rPr>
          <w:rFonts w:ascii="IRNazanin" w:hAnsi="IRNazanin" w:eastAsia="IRNazanin"/>
          <w:color w:val="111111"/>
          <w:sz w:val="28"/>
          <w:sz w:val="28"/>
          <w:szCs w:val="28"/>
          <w:rtl w:val="true"/>
          <w:lang w:bidi="fa-IR"/>
        </w:rPr>
        <w:t>تا بیاموزم طریق سوختن پروانه را</w:t>
      </w:r>
    </w:p>
    <w:p>
      <w:pPr>
        <w:pStyle w:val="BookText"/>
        <w:rPr/>
      </w:pPr>
      <w:r>
        <w:rPr>
          <w:rFonts w:ascii="IRNazanin" w:hAnsi="IRNazanin" w:eastAsia="IRNazanin"/>
          <w:color w:val="111111"/>
          <w:sz w:val="28"/>
          <w:sz w:val="28"/>
          <w:szCs w:val="28"/>
          <w:rtl w:val="true"/>
          <w:lang w:bidi="fa-IR"/>
        </w:rPr>
        <w:t>نزاری گیلانی</w:t>
      </w:r>
    </w:p>
    <w:p>
      <w:pPr>
        <w:pStyle w:val="BookText"/>
        <w:rPr/>
      </w:pPr>
      <w:r>
        <w:rPr>
          <w:rFonts w:ascii="IRNazanin" w:hAnsi="IRNazanin" w:eastAsia="IRNazanin"/>
          <w:color w:val="111111"/>
          <w:sz w:val="28"/>
          <w:sz w:val="28"/>
          <w:szCs w:val="28"/>
          <w:rtl w:val="true"/>
          <w:lang w:bidi="fa-IR"/>
        </w:rPr>
        <w:t>مردم از محرومی و شادم که نومید از تو ساخت</w:t>
      </w:r>
    </w:p>
    <w:p>
      <w:pPr>
        <w:pStyle w:val="BookText"/>
        <w:rPr/>
      </w:pPr>
      <w:r>
        <w:rPr>
          <w:rFonts w:ascii="IRNazanin" w:hAnsi="IRNazanin" w:eastAsia="IRNazanin"/>
          <w:color w:val="111111"/>
          <w:sz w:val="28"/>
          <w:sz w:val="28"/>
          <w:szCs w:val="28"/>
          <w:rtl w:val="true"/>
          <w:lang w:bidi="fa-IR"/>
        </w:rPr>
        <w:t>تلخی جان کندنم امیدواران شما</w:t>
      </w:r>
    </w:p>
    <w:p>
      <w:pPr>
        <w:pStyle w:val="BookText"/>
        <w:rPr/>
      </w:pPr>
      <w:r>
        <w:rPr>
          <w:rFonts w:ascii="IRNazanin" w:hAnsi="IRNazanin" w:eastAsia="IRNazanin"/>
          <w:color w:val="111111"/>
          <w:sz w:val="28"/>
          <w:sz w:val="28"/>
          <w:szCs w:val="28"/>
          <w:rtl w:val="true"/>
          <w:lang w:bidi="fa-IR"/>
        </w:rPr>
        <w:t>صبری</w:t>
      </w:r>
    </w:p>
    <w:p>
      <w:pPr>
        <w:pStyle w:val="BookText"/>
        <w:rPr/>
      </w:pPr>
      <w:r>
        <w:rPr>
          <w:rFonts w:ascii="IRNazanin" w:hAnsi="IRNazanin" w:eastAsia="IRNazanin"/>
          <w:color w:val="111111"/>
          <w:sz w:val="28"/>
          <w:sz w:val="28"/>
          <w:szCs w:val="28"/>
          <w:rtl w:val="true"/>
          <w:lang w:bidi="fa-IR"/>
        </w:rPr>
        <w:t>بگرد خاطرم ای خوشدلی چه می‌گذری</w:t>
      </w:r>
    </w:p>
    <w:p>
      <w:pPr>
        <w:pStyle w:val="BookText"/>
        <w:rPr/>
      </w:pPr>
      <w:r>
        <w:rPr>
          <w:rFonts w:ascii="IRNazanin" w:hAnsi="IRNazanin" w:eastAsia="IRNazanin"/>
          <w:color w:val="111111"/>
          <w:sz w:val="28"/>
          <w:sz w:val="28"/>
          <w:szCs w:val="28"/>
          <w:rtl w:val="true"/>
          <w:lang w:bidi="fa-IR"/>
        </w:rPr>
        <w:t>کدام روز مرا با تو آشنایی بود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ای اهل شوق وقت گریبان دریدنست</w:t>
      </w:r>
    </w:p>
    <w:p>
      <w:pPr>
        <w:pStyle w:val="BookText"/>
        <w:rPr/>
      </w:pPr>
      <w:r>
        <w:rPr>
          <w:rFonts w:ascii="IRNazanin" w:hAnsi="IRNazanin" w:eastAsia="IRNazanin"/>
          <w:color w:val="111111"/>
          <w:sz w:val="28"/>
          <w:sz w:val="28"/>
          <w:szCs w:val="28"/>
          <w:rtl w:val="true"/>
          <w:lang w:bidi="fa-IR"/>
        </w:rPr>
        <w:t>دست مرا بسوی گریبان که می‌برد</w:t>
      </w:r>
    </w:p>
    <w:p>
      <w:pPr>
        <w:pStyle w:val="BookText"/>
        <w:rPr/>
      </w:pPr>
      <w:r>
        <w:rPr>
          <w:rFonts w:ascii="IRNazanin" w:hAnsi="IRNazanin" w:eastAsia="IRNazanin"/>
          <w:color w:val="111111"/>
          <w:sz w:val="28"/>
          <w:sz w:val="28"/>
          <w:szCs w:val="28"/>
          <w:rtl w:val="true"/>
          <w:lang w:bidi="fa-IR"/>
        </w:rPr>
        <w:t>شرف بافقی</w:t>
      </w:r>
    </w:p>
    <w:p>
      <w:pPr>
        <w:pStyle w:val="BookText"/>
        <w:rPr/>
      </w:pPr>
      <w:r>
        <w:rPr>
          <w:rFonts w:ascii="IRNazanin" w:hAnsi="IRNazanin" w:eastAsia="IRNazanin"/>
          <w:color w:val="111111"/>
          <w:sz w:val="28"/>
          <w:sz w:val="28"/>
          <w:szCs w:val="28"/>
          <w:rtl w:val="true"/>
          <w:lang w:bidi="fa-IR"/>
        </w:rPr>
        <w:t>قطع امید من کند دمبدم از وصال خود</w:t>
      </w:r>
    </w:p>
    <w:p>
      <w:pPr>
        <w:pStyle w:val="BookText"/>
        <w:rPr/>
      </w:pPr>
      <w:r>
        <w:rPr>
          <w:rFonts w:ascii="IRNazanin" w:hAnsi="IRNazanin" w:eastAsia="IRNazanin"/>
          <w:color w:val="111111"/>
          <w:sz w:val="28"/>
          <w:sz w:val="28"/>
          <w:szCs w:val="28"/>
          <w:rtl w:val="true"/>
          <w:lang w:bidi="fa-IR"/>
        </w:rPr>
        <w:t>تا نکنم دل حزین شاد بانتظار هم</w:t>
      </w:r>
    </w:p>
    <w:p>
      <w:pPr>
        <w:pStyle w:val="BookText"/>
        <w:rPr/>
      </w:pPr>
      <w:r>
        <w:rPr>
          <w:rFonts w:ascii="IRNazanin" w:hAnsi="IRNazanin" w:eastAsia="IRNazanin"/>
          <w:color w:val="111111"/>
          <w:sz w:val="28"/>
          <w:sz w:val="28"/>
          <w:szCs w:val="28"/>
          <w:rtl w:val="true"/>
          <w:lang w:bidi="fa-IR"/>
        </w:rPr>
        <w:t>عماد فقیه</w:t>
      </w:r>
    </w:p>
    <w:p>
      <w:pPr>
        <w:pStyle w:val="BookText"/>
        <w:rPr/>
      </w:pPr>
      <w:r>
        <w:rPr>
          <w:rFonts w:ascii="IRNazanin" w:hAnsi="IRNazanin" w:eastAsia="IRNazanin"/>
          <w:color w:val="111111"/>
          <w:sz w:val="28"/>
          <w:sz w:val="28"/>
          <w:szCs w:val="28"/>
          <w:rtl w:val="true"/>
          <w:lang w:bidi="fa-IR"/>
        </w:rPr>
        <w:t>بر خاطرم غباری ننشیند از جفایش</w:t>
      </w:r>
    </w:p>
    <w:p>
      <w:pPr>
        <w:pStyle w:val="BookText"/>
        <w:rPr/>
      </w:pPr>
      <w:r>
        <w:rPr>
          <w:rFonts w:ascii="IRNazanin" w:hAnsi="IRNazanin" w:eastAsia="IRNazanin"/>
          <w:color w:val="111111"/>
          <w:sz w:val="28"/>
          <w:sz w:val="28"/>
          <w:szCs w:val="28"/>
          <w:rtl w:val="true"/>
          <w:lang w:bidi="fa-IR"/>
        </w:rPr>
        <w:t>آیینه محبت زنگار برنتابد</w:t>
      </w:r>
    </w:p>
    <w:p>
      <w:pPr>
        <w:pStyle w:val="BookText"/>
        <w:rPr/>
      </w:pPr>
      <w:r>
        <w:rPr>
          <w:rFonts w:ascii="IRNazanin" w:hAnsi="IRNazanin" w:eastAsia="IRNazanin"/>
          <w:color w:val="111111"/>
          <w:sz w:val="28"/>
          <w:sz w:val="28"/>
          <w:szCs w:val="28"/>
          <w:rtl w:val="true"/>
          <w:lang w:bidi="fa-IR"/>
        </w:rPr>
        <w:t>گلخنی</w:t>
      </w:r>
    </w:p>
    <w:p>
      <w:pPr>
        <w:pStyle w:val="BookText"/>
        <w:rPr/>
      </w:pPr>
      <w:r>
        <w:rPr>
          <w:rFonts w:ascii="IRNazanin" w:hAnsi="IRNazanin" w:eastAsia="IRNazanin"/>
          <w:color w:val="111111"/>
          <w:sz w:val="28"/>
          <w:sz w:val="28"/>
          <w:szCs w:val="28"/>
          <w:rtl w:val="true"/>
          <w:lang w:bidi="fa-IR"/>
        </w:rPr>
        <w:t>ای مردگان ز خاک یکی سر بدر کنید</w:t>
      </w:r>
    </w:p>
    <w:p>
      <w:pPr>
        <w:pStyle w:val="BookText"/>
        <w:rPr/>
      </w:pPr>
      <w:r>
        <w:rPr>
          <w:rFonts w:ascii="IRNazanin" w:hAnsi="IRNazanin" w:eastAsia="IRNazanin"/>
          <w:color w:val="111111"/>
          <w:sz w:val="28"/>
          <w:sz w:val="28"/>
          <w:szCs w:val="28"/>
          <w:rtl w:val="true"/>
          <w:lang w:bidi="fa-IR"/>
        </w:rPr>
        <w:t>بر حال زنده‌ی بتر از خود نظر کنید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حزنی</w:t>
      </w:r>
    </w:p>
    <w:p>
      <w:pPr>
        <w:pStyle w:val="BookText"/>
        <w:rPr/>
      </w:pPr>
      <w:r>
        <w:rPr>
          <w:rFonts w:ascii="IRNazanin" w:hAnsi="IRNazanin" w:eastAsia="IRNazanin"/>
          <w:color w:val="111111"/>
          <w:sz w:val="28"/>
          <w:sz w:val="28"/>
          <w:szCs w:val="28"/>
          <w:rtl w:val="true"/>
          <w:lang w:bidi="fa-IR"/>
        </w:rPr>
        <w:t>حزنی این عشق است نه افسانه چندین شکوه چیست</w:t>
      </w:r>
    </w:p>
    <w:p>
      <w:pPr>
        <w:pStyle w:val="BookText"/>
        <w:rPr/>
      </w:pPr>
      <w:r>
        <w:rPr>
          <w:rFonts w:ascii="IRNazanin" w:hAnsi="IRNazanin" w:eastAsia="IRNazanin"/>
          <w:color w:val="111111"/>
          <w:sz w:val="28"/>
          <w:sz w:val="28"/>
          <w:szCs w:val="28"/>
          <w:rtl w:val="true"/>
          <w:lang w:bidi="fa-IR"/>
        </w:rPr>
        <w:t>لب بدندان گیر و دندان بر جگر نه باک نیست</w:t>
      </w:r>
    </w:p>
    <w:p>
      <w:pPr>
        <w:pStyle w:val="BookText"/>
        <w:rPr/>
      </w:pPr>
      <w:r>
        <w:rPr>
          <w:rFonts w:ascii="IRNazanin" w:hAnsi="IRNazanin" w:eastAsia="IRNazanin"/>
          <w:color w:val="111111"/>
          <w:sz w:val="28"/>
          <w:sz w:val="28"/>
          <w:szCs w:val="28"/>
          <w:rtl w:val="true"/>
          <w:lang w:bidi="fa-IR"/>
        </w:rPr>
        <w:t>خان میرزا</w:t>
      </w:r>
    </w:p>
    <w:p>
      <w:pPr>
        <w:pStyle w:val="BookText"/>
        <w:rPr/>
      </w:pPr>
      <w:r>
        <w:rPr>
          <w:rFonts w:ascii="IRNazanin" w:hAnsi="IRNazanin" w:eastAsia="IRNazanin"/>
          <w:color w:val="111111"/>
          <w:sz w:val="28"/>
          <w:sz w:val="28"/>
          <w:szCs w:val="28"/>
          <w:rtl w:val="true"/>
          <w:lang w:bidi="fa-IR"/>
        </w:rPr>
        <w:t>بی درد دل حیات چو ذوقی نمی‌دهد</w:t>
      </w:r>
    </w:p>
    <w:p>
      <w:pPr>
        <w:pStyle w:val="BookText"/>
        <w:rPr/>
      </w:pPr>
      <w:r>
        <w:rPr>
          <w:rFonts w:ascii="IRNazanin" w:hAnsi="IRNazanin" w:eastAsia="IRNazanin"/>
          <w:color w:val="111111"/>
          <w:sz w:val="28"/>
          <w:sz w:val="28"/>
          <w:szCs w:val="28"/>
          <w:rtl w:val="true"/>
          <w:lang w:bidi="fa-IR"/>
        </w:rPr>
        <w:t>آسودگان به عمر خود آیا چه دیده‌اند؟</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حسن دعای تو گر مستجاب نیست مرنج</w:t>
      </w:r>
    </w:p>
    <w:p>
      <w:pPr>
        <w:pStyle w:val="BookText"/>
        <w:rPr/>
      </w:pPr>
      <w:r>
        <w:rPr>
          <w:rFonts w:ascii="IRNazanin" w:hAnsi="IRNazanin" w:eastAsia="IRNazanin"/>
          <w:color w:val="111111"/>
          <w:sz w:val="28"/>
          <w:sz w:val="28"/>
          <w:szCs w:val="28"/>
          <w:rtl w:val="true"/>
          <w:lang w:bidi="fa-IR"/>
        </w:rPr>
        <w:t>ترا زبان دگر و دل دگر دعا چه کند؟</w:t>
      </w:r>
    </w:p>
    <w:p>
      <w:pPr>
        <w:pStyle w:val="BookText"/>
        <w:rPr/>
      </w:pP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نصیبم گشته چندان تلخ کامی بعد هر کامی</w:t>
      </w:r>
    </w:p>
    <w:p>
      <w:pPr>
        <w:pStyle w:val="BookText"/>
        <w:rPr/>
      </w:pPr>
      <w:r>
        <w:rPr>
          <w:rFonts w:ascii="IRNazanin" w:hAnsi="IRNazanin" w:eastAsia="IRNazanin"/>
          <w:color w:val="111111"/>
          <w:sz w:val="28"/>
          <w:sz w:val="28"/>
          <w:szCs w:val="28"/>
          <w:rtl w:val="true"/>
          <w:lang w:bidi="fa-IR"/>
        </w:rPr>
        <w:t>که ممنونم ز گردون گر به کام من نمی‌گردد</w:t>
      </w:r>
    </w:p>
    <w:p>
      <w:pPr>
        <w:pStyle w:val="BookText"/>
        <w:rPr/>
      </w:pPr>
      <w:r>
        <w:rPr>
          <w:rFonts w:ascii="IRNazanin" w:hAnsi="IRNazanin" w:eastAsia="IRNazanin"/>
          <w:color w:val="111111"/>
          <w:sz w:val="28"/>
          <w:sz w:val="28"/>
          <w:szCs w:val="28"/>
          <w:rtl w:val="true"/>
          <w:lang w:bidi="fa-IR"/>
        </w:rPr>
        <w:t>بابا نصیبی</w:t>
      </w:r>
    </w:p>
    <w:p>
      <w:pPr>
        <w:pStyle w:val="BookText"/>
        <w:rPr/>
      </w:pPr>
      <w:r>
        <w:rPr>
          <w:rFonts w:ascii="IRNazanin" w:hAnsi="IRNazanin" w:eastAsia="IRNazanin"/>
          <w:color w:val="111111"/>
          <w:sz w:val="28"/>
          <w:sz w:val="28"/>
          <w:szCs w:val="28"/>
          <w:rtl w:val="true"/>
          <w:lang w:bidi="fa-IR"/>
        </w:rPr>
        <w:t>شبها تو خفته من به دعا کز تو دور باد</w:t>
      </w:r>
    </w:p>
    <w:p>
      <w:pPr>
        <w:pStyle w:val="BookText"/>
        <w:rPr/>
      </w:pPr>
      <w:r>
        <w:rPr>
          <w:rFonts w:ascii="IRNazanin" w:hAnsi="IRNazanin" w:eastAsia="IRNazanin"/>
          <w:color w:val="111111"/>
          <w:sz w:val="28"/>
          <w:sz w:val="28"/>
          <w:szCs w:val="28"/>
          <w:rtl w:val="true"/>
          <w:lang w:bidi="fa-IR"/>
        </w:rPr>
        <w:t>آه کسان که بهر تو در خون نشسته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در عشق چسان بود نصیبی مجنون</w:t>
      </w:r>
    </w:p>
    <w:p>
      <w:pPr>
        <w:pStyle w:val="BookText"/>
        <w:rPr/>
      </w:pPr>
      <w:r>
        <w:rPr>
          <w:rFonts w:ascii="IRNazanin" w:hAnsi="IRNazanin" w:eastAsia="IRNazanin"/>
          <w:color w:val="111111"/>
          <w:sz w:val="28"/>
          <w:sz w:val="28"/>
          <w:szCs w:val="28"/>
          <w:rtl w:val="true"/>
          <w:lang w:bidi="fa-IR"/>
        </w:rPr>
        <w:t>عشق آن روز مگر این همه دشوار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کشته شد و چشم تو را ناز همان</w:t>
      </w:r>
    </w:p>
    <w:p>
      <w:pPr>
        <w:pStyle w:val="BookText"/>
        <w:rPr/>
      </w:pPr>
      <w:r>
        <w:rPr>
          <w:rFonts w:ascii="IRNazanin" w:hAnsi="IRNazanin" w:eastAsia="IRNazanin"/>
          <w:color w:val="111111"/>
          <w:sz w:val="28"/>
          <w:sz w:val="28"/>
          <w:szCs w:val="28"/>
          <w:rtl w:val="true"/>
          <w:lang w:bidi="fa-IR"/>
        </w:rPr>
        <w:t>صد قیامت شد و حسن تو در آغاز هنوز</w:t>
      </w:r>
    </w:p>
    <w:p>
      <w:pPr>
        <w:pStyle w:val="BookText"/>
        <w:rPr/>
      </w:pPr>
      <w:r>
        <w:rPr>
          <w:rFonts w:ascii="IRNazanin" w:hAnsi="IRNazanin" w:eastAsia="IRNazanin"/>
          <w:color w:val="111111"/>
          <w:sz w:val="28"/>
          <w:sz w:val="28"/>
          <w:szCs w:val="28"/>
          <w:rtl w:val="true"/>
          <w:lang w:bidi="fa-IR"/>
        </w:rPr>
        <w:t>شبلی</w:t>
      </w:r>
    </w:p>
    <w:p>
      <w:pPr>
        <w:pStyle w:val="BookText"/>
        <w:rPr/>
      </w:pPr>
      <w:r>
        <w:rPr>
          <w:rFonts w:ascii="IRNazanin" w:hAnsi="IRNazanin" w:eastAsia="IRNazanin"/>
          <w:color w:val="111111"/>
          <w:sz w:val="28"/>
          <w:sz w:val="28"/>
          <w:szCs w:val="28"/>
          <w:rtl w:val="true"/>
          <w:lang w:bidi="fa-IR"/>
        </w:rPr>
        <w:t>تلخ باشد زهر مرگ اما به شیرینی هنوز</w:t>
      </w:r>
    </w:p>
    <w:p>
      <w:pPr>
        <w:pStyle w:val="BookText"/>
        <w:rPr/>
      </w:pPr>
      <w:r>
        <w:rPr>
          <w:rFonts w:ascii="IRNazanin" w:hAnsi="IRNazanin" w:eastAsia="IRNazanin"/>
          <w:color w:val="111111"/>
          <w:sz w:val="28"/>
          <w:sz w:val="28"/>
          <w:szCs w:val="28"/>
          <w:rtl w:val="true"/>
          <w:lang w:bidi="fa-IR"/>
        </w:rPr>
        <w:t>می‌تواند تلخی هجران زکام من برد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 شورانگیز خالی گشته حاصل دانه‌ی اشکم</w:t>
      </w:r>
    </w:p>
    <w:p>
      <w:pPr>
        <w:pStyle w:val="BookText"/>
        <w:rPr/>
      </w:pPr>
      <w:r>
        <w:rPr>
          <w:rFonts w:ascii="IRNazanin" w:hAnsi="IRNazanin" w:eastAsia="IRNazanin"/>
          <w:color w:val="111111"/>
          <w:sz w:val="28"/>
          <w:sz w:val="28"/>
          <w:szCs w:val="28"/>
          <w:rtl w:val="true"/>
          <w:lang w:bidi="fa-IR"/>
        </w:rPr>
        <w:t>که مرغ وصل هرگز گرد دام من نمی‌گردد</w:t>
      </w:r>
    </w:p>
    <w:p>
      <w:pPr>
        <w:pStyle w:val="BookText"/>
        <w:rPr/>
      </w:pPr>
      <w:r>
        <w:rPr>
          <w:rFonts w:ascii="IRNazanin" w:hAnsi="IRNazanin" w:eastAsia="IRNazanin"/>
          <w:color w:val="111111"/>
          <w:sz w:val="28"/>
          <w:sz w:val="28"/>
          <w:szCs w:val="28"/>
          <w:rtl w:val="true"/>
          <w:lang w:bidi="fa-IR"/>
        </w:rPr>
        <w:t>چنان زهر فراقی ریختی در ساغر جانم</w:t>
      </w:r>
    </w:p>
    <w:p>
      <w:pPr>
        <w:pStyle w:val="BookText"/>
        <w:rPr/>
      </w:pPr>
      <w:r>
        <w:rPr>
          <w:rFonts w:ascii="IRNazanin" w:hAnsi="IRNazanin" w:eastAsia="IRNazanin"/>
          <w:color w:val="111111"/>
          <w:sz w:val="28"/>
          <w:sz w:val="28"/>
          <w:szCs w:val="28"/>
          <w:rtl w:val="true"/>
          <w:lang w:bidi="fa-IR"/>
        </w:rPr>
        <w:t>که مرگ از تلخی آن گرد جان من نمی‌گردد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زمانه خورم یا فراق یار کشم</w:t>
      </w:r>
    </w:p>
    <w:p>
      <w:pPr>
        <w:pStyle w:val="BookText"/>
        <w:rPr/>
      </w:pPr>
      <w:r>
        <w:rPr>
          <w:rFonts w:ascii="IRNazanin" w:hAnsi="IRNazanin" w:eastAsia="IRNazanin"/>
          <w:color w:val="111111"/>
          <w:sz w:val="28"/>
          <w:sz w:val="28"/>
          <w:szCs w:val="28"/>
          <w:rtl w:val="true"/>
          <w:lang w:bidi="fa-IR"/>
        </w:rPr>
        <w:t>به طاقتی که ندارم کدام بار کشم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تو اندیشه را سوخت که رسوا شدم</w:t>
      </w:r>
    </w:p>
    <w:p>
      <w:pPr>
        <w:pStyle w:val="BookText"/>
        <w:rPr/>
      </w:pPr>
      <w:r>
        <w:rPr>
          <w:rFonts w:ascii="IRNazanin" w:hAnsi="IRNazanin" w:eastAsia="IRNazanin"/>
          <w:color w:val="111111"/>
          <w:sz w:val="28"/>
          <w:sz w:val="28"/>
          <w:szCs w:val="28"/>
          <w:rtl w:val="true"/>
          <w:lang w:bidi="fa-IR"/>
        </w:rPr>
        <w:t>ورنه کس از من نبود عاقبت اندیش‌تر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بگذشت بهار و وانشد دل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غنچه مگر شکفتنی نیست</w:t>
      </w:r>
      <w:bookmarkStart w:id="360" w:name="pg145_624"/>
    </w:p>
    <w:p>
      <w:pPr>
        <w:pStyle w:val="BookText"/>
        <w:rPr/>
      </w:pPr>
      <w:bookmarkEnd w:id="360"/>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هزار جهد بکردم که سر عشق بپوشم</w:t>
      </w:r>
    </w:p>
    <w:p>
      <w:pPr>
        <w:pStyle w:val="BookText"/>
        <w:rPr/>
      </w:pPr>
      <w:r>
        <w:rPr>
          <w:rFonts w:ascii="IRNazanin" w:hAnsi="IRNazanin" w:eastAsia="IRNazanin"/>
          <w:color w:val="111111"/>
          <w:sz w:val="28"/>
          <w:sz w:val="28"/>
          <w:szCs w:val="28"/>
          <w:rtl w:val="true"/>
          <w:lang w:bidi="fa-IR"/>
        </w:rPr>
        <w:t>نبود بر سر آتش میسرم که نجوشم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ساکنان سر کوی تو نباشند بهوش</w:t>
      </w:r>
    </w:p>
    <w:p>
      <w:pPr>
        <w:pStyle w:val="BookText"/>
        <w:rPr/>
      </w:pPr>
      <w:r>
        <w:rPr>
          <w:rFonts w:ascii="IRNazanin" w:hAnsi="IRNazanin" w:eastAsia="IRNazanin"/>
          <w:color w:val="111111"/>
          <w:sz w:val="28"/>
          <w:sz w:val="28"/>
          <w:szCs w:val="28"/>
          <w:rtl w:val="true"/>
          <w:lang w:bidi="fa-IR"/>
        </w:rPr>
        <w:t>کان زمینست که از وی همه مجنون خیزد</w:t>
      </w:r>
    </w:p>
    <w:p>
      <w:p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به عاشقان جگر چاک چون رسی اهلی</w:t>
      </w:r>
    </w:p>
    <w:p>
      <w:pPr>
        <w:pStyle w:val="BookText"/>
        <w:rPr/>
      </w:pPr>
      <w:r>
        <w:rPr>
          <w:rFonts w:ascii="IRNazanin" w:hAnsi="IRNazanin" w:eastAsia="IRNazanin"/>
          <w:color w:val="111111"/>
          <w:sz w:val="28"/>
          <w:sz w:val="28"/>
          <w:szCs w:val="28"/>
          <w:rtl w:val="true"/>
          <w:lang w:bidi="fa-IR"/>
        </w:rPr>
        <w:t>بیک دو چاک که در جیب پیرهن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بجز هلاک خودش آرزو نباشد هیچ</w:t>
      </w:r>
    </w:p>
    <w:p>
      <w:pPr>
        <w:pStyle w:val="BookText"/>
        <w:rPr/>
      </w:pPr>
      <w:r>
        <w:rPr>
          <w:rFonts w:ascii="IRNazanin" w:hAnsi="IRNazanin" w:eastAsia="IRNazanin"/>
          <w:color w:val="111111"/>
          <w:sz w:val="28"/>
          <w:sz w:val="28"/>
          <w:szCs w:val="28"/>
          <w:rtl w:val="true"/>
          <w:lang w:bidi="fa-IR"/>
        </w:rPr>
        <w:t>کسی که یافت چو پروانه ذوق جانبازی</w:t>
      </w:r>
    </w:p>
    <w:p>
      <w:pPr>
        <w:pStyle w:val="BookText"/>
        <w:rPr/>
      </w:pPr>
      <w:r>
        <w:rPr>
          <w:rFonts w:ascii="IRNazanin" w:hAnsi="IRNazanin" w:eastAsia="IRNazanin"/>
          <w:color w:val="111111"/>
          <w:sz w:val="28"/>
          <w:sz w:val="28"/>
          <w:szCs w:val="28"/>
          <w:rtl w:val="true"/>
          <w:lang w:bidi="fa-IR"/>
        </w:rPr>
        <w:t>مجیر</w:t>
      </w:r>
    </w:p>
    <w:p>
      <w:pPr>
        <w:pStyle w:val="BookText"/>
        <w:rPr/>
      </w:pPr>
      <w:r>
        <w:rPr>
          <w:rFonts w:ascii="IRNazanin" w:hAnsi="IRNazanin" w:eastAsia="IRNazanin"/>
          <w:color w:val="111111"/>
          <w:sz w:val="28"/>
          <w:sz w:val="28"/>
          <w:szCs w:val="28"/>
          <w:rtl w:val="true"/>
          <w:lang w:bidi="fa-IR"/>
        </w:rPr>
        <w:t>به غم شاد شوی می‌دانم</w:t>
      </w:r>
    </w:p>
    <w:p>
      <w:pPr>
        <w:pStyle w:val="BookText"/>
        <w:rPr/>
      </w:pPr>
      <w:r>
        <w:rPr>
          <w:rFonts w:ascii="IRNazanin" w:hAnsi="IRNazanin" w:eastAsia="IRNazanin"/>
          <w:color w:val="111111"/>
          <w:sz w:val="28"/>
          <w:sz w:val="28"/>
          <w:szCs w:val="28"/>
          <w:rtl w:val="true"/>
          <w:lang w:bidi="fa-IR"/>
        </w:rPr>
        <w:t>غم دل با تو از آن می‌گویم</w:t>
      </w:r>
    </w:p>
    <w:p>
      <w:pPr>
        <w:pStyle w:val="BookText"/>
        <w:rPr/>
      </w:pPr>
      <w:r>
        <w:rPr>
          <w:rFonts w:ascii="IRNazanin" w:hAnsi="IRNazanin" w:eastAsia="IRNazanin"/>
          <w:color w:val="111111"/>
          <w:sz w:val="28"/>
          <w:sz w:val="28"/>
          <w:szCs w:val="28"/>
          <w:rtl w:val="true"/>
          <w:lang w:bidi="fa-IR"/>
        </w:rPr>
        <w:t>شکیبی</w:t>
      </w:r>
    </w:p>
    <w:p>
      <w:pPr>
        <w:pStyle w:val="BookText"/>
        <w:rPr/>
      </w:pPr>
      <w:r>
        <w:rPr>
          <w:rFonts w:ascii="IRNazanin" w:hAnsi="IRNazanin" w:eastAsia="IRNazanin"/>
          <w:color w:val="111111"/>
          <w:sz w:val="28"/>
          <w:sz w:val="28"/>
          <w:szCs w:val="28"/>
          <w:rtl w:val="true"/>
          <w:lang w:bidi="fa-IR"/>
        </w:rPr>
        <w:t>شبهای هجر را گذراندیم و زنده‌ایم</w:t>
      </w:r>
    </w:p>
    <w:p>
      <w:pPr>
        <w:pStyle w:val="BookText"/>
        <w:rPr/>
      </w:pPr>
      <w:r>
        <w:rPr>
          <w:rFonts w:ascii="IRNazanin" w:hAnsi="IRNazanin" w:eastAsia="IRNazanin"/>
          <w:color w:val="111111"/>
          <w:sz w:val="28"/>
          <w:sz w:val="28"/>
          <w:szCs w:val="28"/>
          <w:rtl w:val="true"/>
          <w:lang w:bidi="fa-IR"/>
        </w:rPr>
        <w:t>ما را به سخت جانی خود این گمان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غائب از دو دیده چنان در دل منی</w:t>
      </w:r>
    </w:p>
    <w:p>
      <w:pPr>
        <w:pStyle w:val="BookText"/>
        <w:rPr/>
      </w:pPr>
      <w:r>
        <w:rPr>
          <w:rFonts w:ascii="IRNazanin" w:hAnsi="IRNazanin" w:eastAsia="IRNazanin"/>
          <w:color w:val="111111"/>
          <w:sz w:val="28"/>
          <w:sz w:val="28"/>
          <w:szCs w:val="28"/>
          <w:rtl w:val="true"/>
          <w:lang w:bidi="fa-IR"/>
        </w:rPr>
        <w:t>کز لب گشودنت به من آواز می‌رسد</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یکسر مو دلت سفید نگشت</w:t>
      </w:r>
    </w:p>
    <w:p>
      <w:pPr>
        <w:pStyle w:val="BookText"/>
        <w:rPr/>
      </w:pPr>
      <w:r>
        <w:rPr>
          <w:rFonts w:ascii="IRNazanin" w:hAnsi="IRNazanin" w:eastAsia="IRNazanin"/>
          <w:color w:val="111111"/>
          <w:sz w:val="28"/>
          <w:sz w:val="28"/>
          <w:szCs w:val="28"/>
          <w:rtl w:val="true"/>
          <w:lang w:bidi="fa-IR"/>
        </w:rPr>
        <w:t>هیچ مو در تنت سیاه نماند</w:t>
      </w:r>
    </w:p>
    <w:p>
      <w:pPr>
        <w:pStyle w:val="BookText"/>
        <w:rPr/>
      </w:pPr>
      <w:r>
        <w:rPr>
          <w:rFonts w:ascii="IRNazanin" w:hAnsi="IRNazanin" w:eastAsia="IRNazanin"/>
          <w:color w:val="111111"/>
          <w:sz w:val="28"/>
          <w:sz w:val="28"/>
          <w:szCs w:val="28"/>
          <w:rtl w:val="true"/>
          <w:lang w:bidi="fa-IR"/>
        </w:rPr>
        <w:t>ای حسن توبه آن گهی کردی</w:t>
      </w:r>
    </w:p>
    <w:p>
      <w:pPr>
        <w:pStyle w:val="BookText"/>
        <w:rPr/>
      </w:pPr>
      <w:r>
        <w:rPr>
          <w:rFonts w:ascii="IRNazanin" w:hAnsi="IRNazanin" w:eastAsia="IRNazanin"/>
          <w:color w:val="111111"/>
          <w:sz w:val="28"/>
          <w:sz w:val="28"/>
          <w:szCs w:val="28"/>
          <w:rtl w:val="true"/>
          <w:lang w:bidi="fa-IR"/>
        </w:rPr>
        <w:t>که ترا قوت گناه نماند</w:t>
      </w:r>
    </w:p>
    <w:p>
      <w:pPr>
        <w:pStyle w:val="BookText"/>
        <w:rPr/>
      </w:pPr>
      <w:r>
        <w:rPr>
          <w:rFonts w:ascii="IRNazanin" w:hAnsi="IRNazanin" w:eastAsia="IRNazanin"/>
          <w:color w:val="111111"/>
          <w:sz w:val="28"/>
          <w:sz w:val="28"/>
          <w:szCs w:val="28"/>
          <w:rtl w:val="true"/>
          <w:lang w:bidi="fa-IR"/>
        </w:rPr>
        <w:t>صبری</w:t>
      </w:r>
    </w:p>
    <w:p>
      <w:pPr>
        <w:pStyle w:val="BookText"/>
        <w:rPr/>
      </w:pPr>
      <w:r>
        <w:rPr>
          <w:rFonts w:ascii="IRNazanin" w:hAnsi="IRNazanin" w:eastAsia="IRNazanin"/>
          <w:color w:val="111111"/>
          <w:sz w:val="28"/>
          <w:sz w:val="28"/>
          <w:szCs w:val="28"/>
          <w:rtl w:val="true"/>
          <w:lang w:bidi="fa-IR"/>
        </w:rPr>
        <w:t>چون دل به شکوه لب بگشاید بگو که من</w:t>
      </w:r>
    </w:p>
    <w:p>
      <w:pPr>
        <w:pStyle w:val="BookText"/>
        <w:rPr/>
      </w:pPr>
      <w:r>
        <w:rPr>
          <w:rFonts w:ascii="IRNazanin" w:hAnsi="IRNazanin" w:eastAsia="IRNazanin"/>
          <w:color w:val="111111"/>
          <w:sz w:val="28"/>
          <w:sz w:val="28"/>
          <w:szCs w:val="28"/>
          <w:rtl w:val="true"/>
          <w:lang w:bidi="fa-IR"/>
        </w:rPr>
        <w:t>شرمنده از کدام وفای تو زادمش</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پاکبازم آرزوی دل نمی‌دانم چیست</w:t>
      </w:r>
    </w:p>
    <w:p>
      <w:pPr>
        <w:pStyle w:val="BookText"/>
        <w:rPr/>
      </w:pPr>
      <w:r>
        <w:rPr>
          <w:rFonts w:ascii="IRNazanin" w:hAnsi="IRNazanin" w:eastAsia="IRNazanin"/>
          <w:color w:val="111111"/>
          <w:sz w:val="28"/>
          <w:sz w:val="28"/>
          <w:szCs w:val="28"/>
          <w:rtl w:val="true"/>
          <w:lang w:bidi="fa-IR"/>
        </w:rPr>
        <w:t>این که مردم وصل می‌گویند حیرانم که چیست</w:t>
      </w:r>
    </w:p>
    <w:p>
      <w:pPr>
        <w:pStyle w:val="Heading3"/>
        <w:numPr>
          <w:ilvl w:val="2"/>
          <w:numId w:val="1"/>
        </w:numPr>
        <w:rPr/>
      </w:pPr>
      <w:bookmarkStart w:id="361" w:name="__RefHeading___Toc1230071_211673320"/>
      <w:bookmarkStart w:id="362" w:name="_Toc152"/>
      <w:bookmarkEnd w:id="361"/>
      <w:r>
        <w:rPr>
          <w:rtl w:val="true"/>
        </w:rPr>
        <w:t>ریاست</w:t>
      </w:r>
      <w:bookmarkEnd w:id="362"/>
    </w:p>
    <w:p>
      <w:pPr>
        <w:pStyle w:val="BookText"/>
        <w:rPr/>
      </w:pPr>
      <w:r>
        <w:rPr>
          <w:rFonts w:ascii="IRNazanin" w:hAnsi="IRNazanin" w:eastAsia="IRNazanin"/>
          <w:color w:val="111111"/>
          <w:sz w:val="28"/>
          <w:sz w:val="28"/>
          <w:szCs w:val="28"/>
          <w:rtl w:val="true"/>
          <w:lang w:bidi="fa-IR"/>
        </w:rPr>
        <w:t>ابوسهل صعلوکی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پیش از آمادگی ریاست، به ریاست تن دهد، خود را به خواری انداخته‌است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آرزوی مقامی کند که دیگران آن را به زحمت بدست آورده‌اند، به آنان خیانت کرده‌است</w:t>
      </w:r>
      <w:r>
        <w:rPr>
          <w:rFonts w:eastAsia="IRNazanin" w:cs="IRNazanin"/>
          <w:color w:val="111111"/>
          <w:sz w:val="28"/>
          <w:szCs w:val="28"/>
          <w:rtl w:val="true"/>
          <w:lang w:bidi="fa-IR"/>
        </w:rPr>
        <w:t>.</w:t>
      </w:r>
      <w:bookmarkStart w:id="363" w:name="pg145_625"/>
    </w:p>
    <w:p>
      <w:pPr>
        <w:pStyle w:val="Heading3"/>
        <w:numPr>
          <w:ilvl w:val="2"/>
          <w:numId w:val="1"/>
        </w:numPr>
        <w:rPr/>
      </w:pPr>
      <w:bookmarkStart w:id="364" w:name="__RefHeading___Toc1230073_211673320"/>
      <w:bookmarkStart w:id="365" w:name="_Toc153"/>
      <w:bookmarkEnd w:id="363"/>
      <w:bookmarkEnd w:id="364"/>
      <w:r>
        <w:rPr>
          <w:rtl w:val="true"/>
        </w:rPr>
        <w:t>تصوف</w:t>
      </w:r>
      <w:bookmarkEnd w:id="365"/>
    </w:p>
    <w:p>
      <w:pPr>
        <w:pStyle w:val="BookText"/>
        <w:rPr/>
      </w:pPr>
      <w:r>
        <w:rPr>
          <w:rFonts w:ascii="IRNazanin" w:hAnsi="IRNazanin" w:eastAsia="IRNazanin"/>
          <w:color w:val="111111"/>
          <w:sz w:val="28"/>
          <w:sz w:val="28"/>
          <w:szCs w:val="28"/>
          <w:rtl w:val="true"/>
          <w:lang w:bidi="fa-IR"/>
        </w:rPr>
        <w:t>یکی از بزرگان صوفیه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مانند سرسام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موجب هذیان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آغازش هذیان و آخرش سکوت است و چون امکان یابد لال شود</w:t>
      </w:r>
      <w:r>
        <w:rPr>
          <w:rFonts w:eastAsia="IRNazanin" w:cs="IRNazanin"/>
          <w:color w:val="111111"/>
          <w:sz w:val="28"/>
          <w:szCs w:val="28"/>
          <w:rtl w:val="true"/>
          <w:lang w:bidi="fa-IR"/>
        </w:rPr>
        <w:t>.</w:t>
      </w:r>
    </w:p>
    <w:p>
      <w:pPr>
        <w:pStyle w:val="Heading3"/>
        <w:numPr>
          <w:ilvl w:val="2"/>
          <w:numId w:val="1"/>
        </w:numPr>
        <w:rPr/>
      </w:pPr>
      <w:bookmarkStart w:id="366" w:name="__RefHeading___Toc1230075_211673320"/>
      <w:bookmarkStart w:id="367" w:name="_Toc154"/>
      <w:bookmarkEnd w:id="366"/>
      <w:r>
        <w:rPr>
          <w:rtl w:val="true"/>
        </w:rPr>
        <w:t>ابن‌سینا</w:t>
      </w:r>
      <w:bookmarkEnd w:id="367"/>
    </w:p>
    <w:p>
      <w:pPr>
        <w:pStyle w:val="BookText"/>
        <w:rPr/>
      </w:pPr>
      <w:r>
        <w:rPr>
          <w:rFonts w:ascii="IRNazanin" w:hAnsi="IRNazanin" w:eastAsia="IRNazanin"/>
          <w:color w:val="111111"/>
          <w:sz w:val="28"/>
          <w:sz w:val="28"/>
          <w:szCs w:val="28"/>
          <w:rtl w:val="true"/>
          <w:lang w:bidi="fa-IR"/>
        </w:rPr>
        <w:t>مجدالدین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به خواب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ابن‌سینا چه 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می‌خواست بدون واسطه به خدا برسد، او را با دستم در حجاب قرار دادم و او در آتش افتاد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گر کسب کمال می‌کنی می‌گذرد</w:t>
      </w:r>
    </w:p>
    <w:p>
      <w:pPr>
        <w:pStyle w:val="BookText"/>
        <w:rPr/>
      </w:pPr>
      <w:r>
        <w:rPr>
          <w:rFonts w:ascii="IRNazanin" w:hAnsi="IRNazanin" w:eastAsia="IRNazanin"/>
          <w:color w:val="111111"/>
          <w:sz w:val="28"/>
          <w:sz w:val="28"/>
          <w:szCs w:val="28"/>
          <w:rtl w:val="true"/>
          <w:lang w:bidi="fa-IR"/>
        </w:rPr>
        <w:t>ور فکر محال می‌کنی می‌گذرد</w:t>
      </w:r>
    </w:p>
    <w:p>
      <w:pPr>
        <w:pStyle w:val="BookText"/>
        <w:rPr/>
      </w:pPr>
      <w:r>
        <w:rPr>
          <w:rFonts w:ascii="IRNazanin" w:hAnsi="IRNazanin" w:eastAsia="IRNazanin"/>
          <w:color w:val="111111"/>
          <w:sz w:val="28"/>
          <w:sz w:val="28"/>
          <w:szCs w:val="28"/>
          <w:rtl w:val="true"/>
          <w:lang w:bidi="fa-IR"/>
        </w:rPr>
        <w:t>دنیا همه بر سر خیالست خیال</w:t>
      </w:r>
    </w:p>
    <w:p>
      <w:pPr>
        <w:pStyle w:val="BookText"/>
        <w:rPr/>
      </w:pPr>
      <w:r>
        <w:rPr>
          <w:rFonts w:ascii="IRNazanin" w:hAnsi="IRNazanin" w:eastAsia="IRNazanin"/>
          <w:color w:val="111111"/>
          <w:sz w:val="28"/>
          <w:sz w:val="28"/>
          <w:szCs w:val="28"/>
          <w:rtl w:val="true"/>
          <w:lang w:bidi="fa-IR"/>
        </w:rPr>
        <w:t>هر نوع خیال می‌کنی می‌گذرد</w:t>
      </w:r>
    </w:p>
    <w:p>
      <w:pPr>
        <w:pStyle w:val="BookText"/>
        <w:rPr/>
      </w:pPr>
      <w:r>
        <w:rPr>
          <w:rFonts w:ascii="IRNazanin" w:hAnsi="IRNazanin" w:eastAsia="IRNazanin"/>
          <w:color w:val="111111"/>
          <w:sz w:val="28"/>
          <w:sz w:val="28"/>
          <w:szCs w:val="28"/>
          <w:rtl w:val="true"/>
          <w:lang w:bidi="fa-IR"/>
        </w:rPr>
        <w:t>گلخنی</w:t>
      </w:r>
    </w:p>
    <w:p>
      <w:pPr>
        <w:pStyle w:val="BookText"/>
        <w:rPr/>
      </w:pPr>
      <w:r>
        <w:rPr>
          <w:rFonts w:ascii="IRNazanin" w:hAnsi="IRNazanin" w:eastAsia="IRNazanin"/>
          <w:color w:val="111111"/>
          <w:sz w:val="28"/>
          <w:sz w:val="28"/>
          <w:szCs w:val="28"/>
          <w:rtl w:val="true"/>
          <w:lang w:bidi="fa-IR"/>
        </w:rPr>
        <w:t>هر چند شب آزرده‌تر از کوی توایم</w:t>
      </w:r>
    </w:p>
    <w:p>
      <w:pPr>
        <w:pStyle w:val="BookText"/>
        <w:rPr/>
      </w:pPr>
      <w:r>
        <w:rPr>
          <w:rFonts w:ascii="IRNazanin" w:hAnsi="IRNazanin" w:eastAsia="IRNazanin"/>
          <w:color w:val="111111"/>
          <w:sz w:val="28"/>
          <w:sz w:val="28"/>
          <w:szCs w:val="28"/>
          <w:rtl w:val="true"/>
          <w:lang w:bidi="fa-IR"/>
        </w:rPr>
        <w:t>پیش از همه کس روز دگر سوی توایم</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جان به بوسی می‌خرد آن شهریار</w:t>
      </w:r>
    </w:p>
    <w:p>
      <w:pPr>
        <w:pStyle w:val="BookText"/>
        <w:rPr/>
      </w:pPr>
      <w:r>
        <w:rPr>
          <w:rFonts w:ascii="IRNazanin" w:hAnsi="IRNazanin" w:eastAsia="IRNazanin"/>
          <w:color w:val="111111"/>
          <w:sz w:val="28"/>
          <w:sz w:val="28"/>
          <w:szCs w:val="28"/>
          <w:rtl w:val="true"/>
          <w:lang w:bidi="fa-IR"/>
        </w:rPr>
        <w:t>مژده ای عشاق آسان گشت کار</w:t>
      </w:r>
    </w:p>
    <w:p>
      <w:pPr>
        <w:pStyle w:val="BookText"/>
        <w:rPr/>
      </w:pPr>
      <w:r>
        <w:rPr>
          <w:rFonts w:ascii="IRNazanin" w:hAnsi="IRNazanin" w:eastAsia="IRNazanin"/>
          <w:color w:val="111111"/>
          <w:sz w:val="28"/>
          <w:sz w:val="28"/>
          <w:szCs w:val="28"/>
          <w:rtl w:val="true"/>
          <w:lang w:bidi="fa-IR"/>
        </w:rPr>
        <w:t>ابذلوا ارواحکم یا عاشقین</w:t>
      </w:r>
    </w:p>
    <w:p>
      <w:pPr>
        <w:pStyle w:val="BookText"/>
        <w:rPr/>
      </w:pPr>
      <w:r>
        <w:rPr>
          <w:rFonts w:ascii="IRNazanin" w:hAnsi="IRNazanin" w:eastAsia="IRNazanin"/>
          <w:color w:val="111111"/>
          <w:sz w:val="28"/>
          <w:sz w:val="28"/>
          <w:szCs w:val="28"/>
          <w:rtl w:val="true"/>
          <w:lang w:bidi="fa-IR"/>
        </w:rPr>
        <w:t>ان تکونوا فی هوانا صادقین</w:t>
      </w:r>
    </w:p>
    <w:p>
      <w:pPr>
        <w:pStyle w:val="BookText"/>
        <w:rPr/>
      </w:pPr>
      <w:r>
        <w:rPr>
          <w:rFonts w:ascii="IRNazanin" w:hAnsi="IRNazanin" w:eastAsia="IRNazanin"/>
          <w:color w:val="111111"/>
          <w:sz w:val="28"/>
          <w:sz w:val="28"/>
          <w:szCs w:val="28"/>
          <w:rtl w:val="true"/>
          <w:lang w:bidi="fa-IR"/>
        </w:rPr>
        <w:t>در جوانی کن نثار دوست جان</w:t>
      </w:r>
    </w:p>
    <w:p>
      <w:pPr>
        <w:pStyle w:val="BookText"/>
        <w:rPr/>
      </w:pPr>
      <w:r>
        <w:rPr>
          <w:rFonts w:ascii="IRNazanin" w:hAnsi="IRNazanin" w:eastAsia="IRNazanin"/>
          <w:color w:val="111111"/>
          <w:sz w:val="28"/>
          <w:sz w:val="28"/>
          <w:szCs w:val="28"/>
          <w:rtl w:val="true"/>
          <w:lang w:bidi="fa-IR"/>
        </w:rPr>
        <w:t>رو عوان بین ذالک را بخوان</w:t>
      </w:r>
    </w:p>
    <w:p>
      <w:pPr>
        <w:pStyle w:val="BookText"/>
        <w:rPr/>
      </w:pPr>
      <w:r>
        <w:rPr>
          <w:rFonts w:ascii="IRNazanin" w:hAnsi="IRNazanin" w:eastAsia="IRNazanin"/>
          <w:color w:val="111111"/>
          <w:sz w:val="28"/>
          <w:sz w:val="28"/>
          <w:szCs w:val="28"/>
          <w:rtl w:val="true"/>
          <w:lang w:bidi="fa-IR"/>
        </w:rPr>
        <w:t>پیر چون گشتی گران جانی مکن</w:t>
      </w:r>
    </w:p>
    <w:p>
      <w:pPr>
        <w:pStyle w:val="BookText"/>
        <w:rPr/>
      </w:pPr>
      <w:r>
        <w:rPr>
          <w:rFonts w:ascii="IRNazanin" w:hAnsi="IRNazanin" w:eastAsia="IRNazanin"/>
          <w:color w:val="111111"/>
          <w:sz w:val="28"/>
          <w:sz w:val="28"/>
          <w:szCs w:val="28"/>
          <w:rtl w:val="true"/>
          <w:lang w:bidi="fa-IR"/>
        </w:rPr>
        <w:t>گوسفند پیر قربانی مکن</w:t>
      </w:r>
    </w:p>
    <w:p>
      <w:pPr>
        <w:pStyle w:val="BookText"/>
        <w:rPr/>
      </w:pPr>
      <w:r>
        <w:rPr>
          <w:rFonts w:ascii="IRNazanin" w:hAnsi="IRNazanin" w:eastAsia="IRNazanin"/>
          <w:color w:val="111111"/>
          <w:sz w:val="28"/>
          <w:sz w:val="28"/>
          <w:szCs w:val="28"/>
          <w:rtl w:val="true"/>
          <w:lang w:bidi="fa-IR"/>
        </w:rPr>
        <w:t>هرکه در اول نسازد جان نثار</w:t>
      </w:r>
    </w:p>
    <w:p>
      <w:pPr>
        <w:pStyle w:val="BookText"/>
        <w:rPr/>
      </w:pPr>
      <w:r>
        <w:rPr>
          <w:rFonts w:ascii="IRNazanin" w:hAnsi="IRNazanin" w:eastAsia="IRNazanin"/>
          <w:color w:val="111111"/>
          <w:sz w:val="28"/>
          <w:sz w:val="28"/>
          <w:szCs w:val="28"/>
          <w:rtl w:val="true"/>
          <w:lang w:bidi="fa-IR"/>
        </w:rPr>
        <w:t>جان دهد آخر به درد انتظار</w:t>
      </w:r>
    </w:p>
    <w:p>
      <w:pPr>
        <w:pStyle w:val="BookText"/>
        <w:rPr/>
      </w:pPr>
      <w:r>
        <w:rPr>
          <w:rFonts w:ascii="IRNazanin" w:hAnsi="IRNazanin" w:eastAsia="IRNazanin"/>
          <w:color w:val="111111"/>
          <w:sz w:val="28"/>
          <w:sz w:val="28"/>
          <w:szCs w:val="28"/>
          <w:rtl w:val="true"/>
          <w:lang w:bidi="fa-IR"/>
        </w:rPr>
        <w:t>سلمان ساوجی</w:t>
      </w:r>
    </w:p>
    <w:p>
      <w:pPr>
        <w:pStyle w:val="BookText"/>
        <w:rPr/>
      </w:pPr>
      <w:r>
        <w:rPr>
          <w:rFonts w:ascii="IRNazanin" w:hAnsi="IRNazanin" w:eastAsia="IRNazanin"/>
          <w:color w:val="111111"/>
          <w:sz w:val="28"/>
          <w:sz w:val="28"/>
          <w:szCs w:val="28"/>
          <w:rtl w:val="true"/>
          <w:lang w:bidi="fa-IR"/>
        </w:rPr>
        <w:t>از بسکه شکستم و بستم توبه</w:t>
      </w:r>
    </w:p>
    <w:p>
      <w:pPr>
        <w:pStyle w:val="BookText"/>
        <w:rPr/>
      </w:pPr>
      <w:r>
        <w:rPr>
          <w:rFonts w:ascii="IRNazanin" w:hAnsi="IRNazanin" w:eastAsia="IRNazanin"/>
          <w:color w:val="111111"/>
          <w:sz w:val="28"/>
          <w:sz w:val="28"/>
          <w:szCs w:val="28"/>
          <w:rtl w:val="true"/>
          <w:lang w:bidi="fa-IR"/>
        </w:rPr>
        <w:t>فریاد همی کند زدستم توبه</w:t>
      </w:r>
    </w:p>
    <w:p>
      <w:pPr>
        <w:pStyle w:val="BookText"/>
        <w:rPr/>
      </w:pPr>
      <w:r>
        <w:rPr>
          <w:rFonts w:ascii="IRNazanin" w:hAnsi="IRNazanin" w:eastAsia="IRNazanin"/>
          <w:color w:val="111111"/>
          <w:sz w:val="28"/>
          <w:sz w:val="28"/>
          <w:szCs w:val="28"/>
          <w:rtl w:val="true"/>
          <w:lang w:bidi="fa-IR"/>
        </w:rPr>
        <w:t>دیروز به توبه‌یی شکستم ساغر</w:t>
      </w:r>
    </w:p>
    <w:p>
      <w:pPr>
        <w:pStyle w:val="BookText"/>
        <w:rPr/>
      </w:pPr>
      <w:r>
        <w:rPr>
          <w:rFonts w:ascii="IRNazanin" w:hAnsi="IRNazanin" w:eastAsia="IRNazanin"/>
          <w:color w:val="111111"/>
          <w:sz w:val="28"/>
          <w:sz w:val="28"/>
          <w:szCs w:val="28"/>
          <w:rtl w:val="true"/>
          <w:lang w:bidi="fa-IR"/>
        </w:rPr>
        <w:t>امروز به ساغری شکستم توبه</w:t>
      </w:r>
    </w:p>
    <w:p>
      <w:pPr>
        <w:pStyle w:val="BookText"/>
        <w:rPr/>
      </w:pP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از هر چه نه از بهر تو کردم توبه</w:t>
      </w:r>
    </w:p>
    <w:p>
      <w:pPr>
        <w:pStyle w:val="BookText"/>
        <w:rPr/>
      </w:pPr>
      <w:r>
        <w:rPr>
          <w:rFonts w:ascii="IRNazanin" w:hAnsi="IRNazanin" w:eastAsia="IRNazanin"/>
          <w:color w:val="111111"/>
          <w:sz w:val="28"/>
          <w:sz w:val="28"/>
          <w:szCs w:val="28"/>
          <w:rtl w:val="true"/>
          <w:lang w:bidi="fa-IR"/>
        </w:rPr>
        <w:t>ور بی تو غمی خورم از آن غم توبه</w:t>
      </w:r>
    </w:p>
    <w:p>
      <w:pPr>
        <w:pStyle w:val="BookText"/>
        <w:rPr/>
      </w:pPr>
      <w:r>
        <w:rPr>
          <w:rFonts w:ascii="IRNazanin" w:hAnsi="IRNazanin" w:eastAsia="IRNazanin"/>
          <w:color w:val="111111"/>
          <w:sz w:val="28"/>
          <w:sz w:val="28"/>
          <w:szCs w:val="28"/>
          <w:rtl w:val="true"/>
          <w:lang w:bidi="fa-IR"/>
        </w:rPr>
        <w:t>وان نیز که بعد از این برای تو کنم</w:t>
      </w:r>
    </w:p>
    <w:p>
      <w:pPr>
        <w:pStyle w:val="BookText"/>
        <w:rPr/>
      </w:pPr>
      <w:r>
        <w:rPr>
          <w:rFonts w:ascii="IRNazanin" w:hAnsi="IRNazanin" w:eastAsia="IRNazanin"/>
          <w:color w:val="111111"/>
          <w:sz w:val="28"/>
          <w:sz w:val="28"/>
          <w:szCs w:val="28"/>
          <w:rtl w:val="true"/>
          <w:lang w:bidi="fa-IR"/>
        </w:rPr>
        <w:t>گر بهتر از آن توان از آنهم توبه</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دارم دلکی غمین بیامرز و مپرس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واقعه در کمین بیامرز و مپرس</w:t>
      </w:r>
    </w:p>
    <w:p>
      <w:pPr>
        <w:pStyle w:val="BookText"/>
        <w:rPr/>
      </w:pPr>
      <w:r>
        <w:rPr>
          <w:rFonts w:ascii="IRNazanin" w:hAnsi="IRNazanin" w:eastAsia="IRNazanin"/>
          <w:color w:val="111111"/>
          <w:sz w:val="28"/>
          <w:sz w:val="28"/>
          <w:szCs w:val="28"/>
          <w:rtl w:val="true"/>
          <w:lang w:bidi="fa-IR"/>
        </w:rPr>
        <w:t>شرمنده شوم اگر بپرسی عملم</w:t>
      </w:r>
    </w:p>
    <w:p>
      <w:pPr>
        <w:pStyle w:val="BookText"/>
        <w:rPr/>
      </w:pPr>
      <w:r>
        <w:rPr>
          <w:rFonts w:ascii="IRNazanin" w:hAnsi="IRNazanin" w:eastAsia="IRNazanin"/>
          <w:color w:val="111111"/>
          <w:sz w:val="28"/>
          <w:sz w:val="28"/>
          <w:szCs w:val="28"/>
          <w:rtl w:val="true"/>
          <w:lang w:bidi="fa-IR"/>
        </w:rPr>
        <w:t>ای اکرم اکرمین بیامرز و مپرس</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در راه یگانگی نه کفر است و نه دین</w:t>
      </w:r>
    </w:p>
    <w:p>
      <w:pPr>
        <w:pStyle w:val="BookText"/>
        <w:rPr/>
      </w:pPr>
      <w:r>
        <w:rPr>
          <w:rFonts w:ascii="IRNazanin" w:hAnsi="IRNazanin" w:eastAsia="IRNazanin"/>
          <w:color w:val="111111"/>
          <w:sz w:val="28"/>
          <w:sz w:val="28"/>
          <w:szCs w:val="28"/>
          <w:rtl w:val="true"/>
          <w:lang w:bidi="fa-IR"/>
        </w:rPr>
        <w:t>یک گام زخود برون نه و راه ببین</w:t>
      </w:r>
    </w:p>
    <w:p>
      <w:pPr>
        <w:pStyle w:val="BookText"/>
        <w:rPr/>
      </w:pPr>
      <w:r>
        <w:rPr>
          <w:rFonts w:ascii="IRNazanin" w:hAnsi="IRNazanin" w:eastAsia="IRNazanin"/>
          <w:color w:val="111111"/>
          <w:sz w:val="28"/>
          <w:sz w:val="28"/>
          <w:szCs w:val="28"/>
          <w:rtl w:val="true"/>
          <w:lang w:bidi="fa-IR"/>
        </w:rPr>
        <w:t>ای جان جهان تو راه اسلام گزین</w:t>
      </w:r>
    </w:p>
    <w:p>
      <w:pPr>
        <w:pStyle w:val="BookText"/>
        <w:rPr/>
      </w:pPr>
      <w:r>
        <w:rPr>
          <w:rFonts w:ascii="IRNazanin" w:hAnsi="IRNazanin" w:eastAsia="IRNazanin"/>
          <w:color w:val="111111"/>
          <w:sz w:val="28"/>
          <w:sz w:val="28"/>
          <w:szCs w:val="28"/>
          <w:rtl w:val="true"/>
          <w:lang w:bidi="fa-IR"/>
        </w:rPr>
        <w:t>با مار سیه نشین و با خود منشین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من نگویم زین طریق آمد مراد</w:t>
      </w:r>
    </w:p>
    <w:p>
      <w:pPr>
        <w:pStyle w:val="BookText"/>
        <w:rPr/>
      </w:pPr>
      <w:r>
        <w:rPr>
          <w:rFonts w:ascii="IRNazanin" w:hAnsi="IRNazanin" w:eastAsia="IRNazanin"/>
          <w:color w:val="111111"/>
          <w:sz w:val="28"/>
          <w:sz w:val="28"/>
          <w:szCs w:val="28"/>
          <w:rtl w:val="true"/>
          <w:lang w:bidi="fa-IR"/>
        </w:rPr>
        <w:t>می‌طپم تا از کجا خواهد گشاد</w:t>
      </w:r>
    </w:p>
    <w:p>
      <w:pPr>
        <w:pStyle w:val="BookText"/>
        <w:rPr/>
      </w:pPr>
      <w:r>
        <w:rPr>
          <w:rFonts w:ascii="IRNazanin" w:hAnsi="IRNazanin" w:eastAsia="IRNazanin"/>
          <w:color w:val="111111"/>
          <w:sz w:val="28"/>
          <w:sz w:val="28"/>
          <w:szCs w:val="28"/>
          <w:rtl w:val="true"/>
          <w:lang w:bidi="fa-IR"/>
        </w:rPr>
        <w:t>سر بریده مرغ هر سو می‌طپد</w:t>
      </w:r>
    </w:p>
    <w:p>
      <w:pPr>
        <w:pStyle w:val="BookText"/>
        <w:rPr/>
      </w:pPr>
      <w:r>
        <w:rPr>
          <w:rFonts w:ascii="IRNazanin" w:hAnsi="IRNazanin" w:eastAsia="IRNazanin"/>
          <w:color w:val="111111"/>
          <w:sz w:val="28"/>
          <w:sz w:val="28"/>
          <w:szCs w:val="28"/>
          <w:rtl w:val="true"/>
          <w:lang w:bidi="fa-IR"/>
        </w:rPr>
        <w:t>تا کدامین سو دهد جان از جسد</w:t>
      </w:r>
    </w:p>
    <w:p>
      <w:pPr>
        <w:pStyle w:val="BookText"/>
        <w:rPr/>
      </w:pPr>
      <w:r>
        <w:rPr>
          <w:rFonts w:ascii="IRNazanin" w:hAnsi="IRNazanin" w:eastAsia="IRNazanin"/>
          <w:color w:val="111111"/>
          <w:sz w:val="28"/>
          <w:sz w:val="28"/>
          <w:szCs w:val="28"/>
          <w:rtl w:val="true"/>
          <w:lang w:bidi="fa-IR"/>
        </w:rPr>
        <w:t>مردنت اندر ریاضت زندگیست</w:t>
      </w:r>
    </w:p>
    <w:p>
      <w:pPr>
        <w:pStyle w:val="BookText"/>
        <w:rPr/>
      </w:pPr>
      <w:r>
        <w:rPr>
          <w:rFonts w:ascii="IRNazanin" w:hAnsi="IRNazanin" w:eastAsia="IRNazanin"/>
          <w:color w:val="111111"/>
          <w:sz w:val="28"/>
          <w:sz w:val="28"/>
          <w:szCs w:val="28"/>
          <w:rtl w:val="true"/>
          <w:lang w:bidi="fa-IR"/>
        </w:rPr>
        <w:t>رنج این تن روح را پایندگیست</w:t>
      </w:r>
    </w:p>
    <w:p>
      <w:pPr>
        <w:pStyle w:val="BookText"/>
        <w:rPr/>
      </w:pPr>
      <w:r>
        <w:rPr>
          <w:rFonts w:ascii="IRNazanin" w:hAnsi="IRNazanin" w:eastAsia="IRNazanin"/>
          <w:color w:val="111111"/>
          <w:sz w:val="28"/>
          <w:sz w:val="28"/>
          <w:szCs w:val="28"/>
          <w:rtl w:val="true"/>
          <w:lang w:bidi="fa-IR"/>
        </w:rPr>
        <w:t>هان ریاضت را به جان شو مشتری</w:t>
      </w:r>
    </w:p>
    <w:p>
      <w:pPr>
        <w:pStyle w:val="BookText"/>
        <w:rPr/>
      </w:pPr>
      <w:r>
        <w:rPr>
          <w:rFonts w:ascii="IRNazanin" w:hAnsi="IRNazanin" w:eastAsia="IRNazanin"/>
          <w:color w:val="111111"/>
          <w:sz w:val="28"/>
          <w:sz w:val="28"/>
          <w:szCs w:val="28"/>
          <w:rtl w:val="true"/>
          <w:lang w:bidi="fa-IR"/>
        </w:rPr>
        <w:t>چون سپردی تن به خدمت جان بری</w:t>
      </w:r>
    </w:p>
    <w:p>
      <w:pPr>
        <w:pStyle w:val="BookText"/>
        <w:rPr/>
      </w:pPr>
      <w:r>
        <w:rPr>
          <w:rFonts w:ascii="IRNazanin" w:hAnsi="IRNazanin" w:eastAsia="IRNazanin"/>
          <w:color w:val="111111"/>
          <w:sz w:val="28"/>
          <w:sz w:val="28"/>
          <w:szCs w:val="28"/>
          <w:rtl w:val="true"/>
          <w:lang w:bidi="fa-IR"/>
        </w:rPr>
        <w:t>هر گرانی را کسل خود از تن است</w:t>
      </w:r>
    </w:p>
    <w:p>
      <w:pPr>
        <w:pStyle w:val="BookText"/>
        <w:rPr/>
      </w:pPr>
      <w:r>
        <w:rPr>
          <w:rFonts w:ascii="IRNazanin" w:hAnsi="IRNazanin" w:eastAsia="IRNazanin"/>
          <w:color w:val="111111"/>
          <w:sz w:val="28"/>
          <w:sz w:val="28"/>
          <w:szCs w:val="28"/>
          <w:rtl w:val="true"/>
          <w:lang w:bidi="fa-IR"/>
        </w:rPr>
        <w:t>جان ز خفت دان که در پریدنست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 دیگی لقمه‌یی بندوختم</w:t>
      </w:r>
    </w:p>
    <w:p>
      <w:pPr>
        <w:pStyle w:val="BookText"/>
        <w:rPr/>
      </w:pPr>
      <w:r>
        <w:rPr>
          <w:rFonts w:ascii="IRNazanin" w:hAnsi="IRNazanin" w:eastAsia="IRNazanin"/>
          <w:color w:val="111111"/>
          <w:sz w:val="28"/>
          <w:sz w:val="28"/>
          <w:szCs w:val="28"/>
          <w:rtl w:val="true"/>
          <w:lang w:bidi="fa-IR"/>
        </w:rPr>
        <w:t>کف سیه کردم دهان را سوختم</w:t>
      </w:r>
    </w:p>
    <w:p>
      <w:pPr>
        <w:pStyle w:val="BookText"/>
        <w:rPr/>
      </w:pPr>
      <w:r>
        <w:rPr>
          <w:rFonts w:ascii="IRNazanin" w:hAnsi="IRNazanin" w:eastAsia="IRNazanin"/>
          <w:color w:val="111111"/>
          <w:sz w:val="28"/>
          <w:sz w:val="28"/>
          <w:szCs w:val="28"/>
          <w:rtl w:val="true"/>
          <w:lang w:bidi="fa-IR"/>
        </w:rPr>
        <w:t>یوسفم در حبس تو ای شه نشان</w:t>
      </w:r>
    </w:p>
    <w:p>
      <w:pPr>
        <w:pStyle w:val="BookText"/>
        <w:rPr/>
      </w:pPr>
      <w:r>
        <w:rPr>
          <w:rFonts w:ascii="IRNazanin" w:hAnsi="IRNazanin" w:eastAsia="IRNazanin"/>
          <w:color w:val="111111"/>
          <w:sz w:val="28"/>
          <w:sz w:val="28"/>
          <w:szCs w:val="28"/>
          <w:rtl w:val="true"/>
          <w:lang w:bidi="fa-IR"/>
        </w:rPr>
        <w:t>هین تو از دست زمانم وارهان</w:t>
      </w:r>
    </w:p>
    <w:p>
      <w:pPr>
        <w:pStyle w:val="BookText"/>
        <w:rPr/>
      </w:pPr>
      <w:r>
        <w:rPr>
          <w:rFonts w:ascii="IRNazanin" w:hAnsi="IRNazanin" w:eastAsia="IRNazanin"/>
          <w:color w:val="111111"/>
          <w:sz w:val="28"/>
          <w:sz w:val="28"/>
          <w:szCs w:val="28"/>
          <w:rtl w:val="true"/>
          <w:lang w:bidi="fa-IR"/>
        </w:rPr>
        <w:t>زاری یوسف شنو ای شهریار</w:t>
      </w:r>
    </w:p>
    <w:p>
      <w:pPr>
        <w:pStyle w:val="BookText"/>
        <w:rPr/>
      </w:pPr>
      <w:r>
        <w:rPr>
          <w:rFonts w:ascii="IRNazanin" w:hAnsi="IRNazanin" w:eastAsia="IRNazanin"/>
          <w:color w:val="111111"/>
          <w:sz w:val="28"/>
          <w:sz w:val="28"/>
          <w:szCs w:val="28"/>
          <w:rtl w:val="true"/>
          <w:lang w:bidi="fa-IR"/>
        </w:rPr>
        <w:t>یا بر آن یعقوب بی دل رحم آر</w:t>
      </w:r>
    </w:p>
    <w:p>
      <w:pPr>
        <w:pStyle w:val="BookText"/>
        <w:rPr/>
      </w:pPr>
      <w:r>
        <w:rPr>
          <w:rFonts w:ascii="IRNazanin" w:hAnsi="IRNazanin" w:eastAsia="IRNazanin"/>
          <w:color w:val="111111"/>
          <w:sz w:val="28"/>
          <w:sz w:val="28"/>
          <w:szCs w:val="28"/>
          <w:rtl w:val="true"/>
          <w:lang w:bidi="fa-IR"/>
        </w:rPr>
        <w:t>ناله از اخوان کنم یا از زبان</w:t>
      </w:r>
    </w:p>
    <w:p>
      <w:pPr>
        <w:pStyle w:val="BookText"/>
        <w:rPr/>
      </w:pPr>
      <w:r>
        <w:rPr>
          <w:rFonts w:ascii="IRNazanin" w:hAnsi="IRNazanin" w:eastAsia="IRNazanin"/>
          <w:color w:val="111111"/>
          <w:sz w:val="28"/>
          <w:sz w:val="28"/>
          <w:szCs w:val="28"/>
          <w:rtl w:val="true"/>
          <w:lang w:bidi="fa-IR"/>
        </w:rPr>
        <w:t>دور افتادم چو آدم از جنان</w:t>
      </w:r>
    </w:p>
    <w:p>
      <w:pPr>
        <w:pStyle w:val="BookText"/>
        <w:rPr/>
      </w:pPr>
      <w:r>
        <w:rPr>
          <w:rFonts w:ascii="IRNazanin" w:hAnsi="IRNazanin" w:eastAsia="IRNazanin"/>
          <w:color w:val="111111"/>
          <w:sz w:val="28"/>
          <w:sz w:val="28"/>
          <w:szCs w:val="28"/>
          <w:rtl w:val="true"/>
          <w:lang w:bidi="fa-IR"/>
        </w:rPr>
        <w:t>ای عزیز مصر در پیمان درست</w:t>
      </w:r>
    </w:p>
    <w:p>
      <w:pPr>
        <w:pStyle w:val="BookText"/>
        <w:rPr/>
      </w:pPr>
      <w:r>
        <w:rPr>
          <w:rFonts w:ascii="IRNazanin" w:hAnsi="IRNazanin" w:eastAsia="IRNazanin"/>
          <w:color w:val="111111"/>
          <w:sz w:val="28"/>
          <w:sz w:val="28"/>
          <w:szCs w:val="28"/>
          <w:rtl w:val="true"/>
          <w:lang w:bidi="fa-IR"/>
        </w:rPr>
        <w:t>یوسف مظلوم در زندان تست</w:t>
      </w:r>
    </w:p>
    <w:p>
      <w:pPr>
        <w:pStyle w:val="BookText"/>
        <w:rPr/>
      </w:pPr>
      <w:r>
        <w:rPr>
          <w:rFonts w:ascii="IRNazanin" w:hAnsi="IRNazanin" w:eastAsia="IRNazanin"/>
          <w:color w:val="111111"/>
          <w:sz w:val="28"/>
          <w:sz w:val="28"/>
          <w:szCs w:val="28"/>
          <w:rtl w:val="true"/>
          <w:lang w:bidi="fa-IR"/>
        </w:rPr>
        <w:t>در خلاص او یکی خوابی ببین</w:t>
      </w:r>
    </w:p>
    <w:p>
      <w:pPr>
        <w:pStyle w:val="BookText"/>
        <w:rPr/>
      </w:pPr>
      <w:r>
        <w:rPr>
          <w:rFonts w:ascii="IRNazanin" w:hAnsi="IRNazanin" w:eastAsia="IRNazanin"/>
          <w:color w:val="111111"/>
          <w:sz w:val="28"/>
          <w:sz w:val="28"/>
          <w:szCs w:val="28"/>
          <w:rtl w:val="true"/>
          <w:lang w:bidi="fa-IR"/>
        </w:rPr>
        <w:t>زود فاللّٰه یحب المحسنین</w:t>
      </w:r>
    </w:p>
    <w:p>
      <w:pPr>
        <w:pStyle w:val="BookText"/>
        <w:rPr/>
      </w:pPr>
      <w:r>
        <w:rPr>
          <w:rFonts w:ascii="IRNazanin" w:hAnsi="IRNazanin" w:eastAsia="IRNazanin"/>
          <w:color w:val="111111"/>
          <w:sz w:val="28"/>
          <w:sz w:val="28"/>
          <w:szCs w:val="28"/>
          <w:rtl w:val="true"/>
          <w:lang w:bidi="fa-IR"/>
        </w:rPr>
        <w:t>جان شود از راه جان جان را شناس</w:t>
      </w:r>
    </w:p>
    <w:p>
      <w:pPr>
        <w:pStyle w:val="BookText"/>
        <w:rPr/>
      </w:pPr>
      <w:r>
        <w:rPr>
          <w:rFonts w:ascii="IRNazanin" w:hAnsi="IRNazanin" w:eastAsia="IRNazanin"/>
          <w:color w:val="111111"/>
          <w:sz w:val="28"/>
          <w:sz w:val="28"/>
          <w:szCs w:val="28"/>
          <w:rtl w:val="true"/>
          <w:lang w:bidi="fa-IR"/>
        </w:rPr>
        <w:t>یار بینش شو نه فرزند قیاس</w:t>
      </w:r>
    </w:p>
    <w:p>
      <w:pPr>
        <w:pStyle w:val="BookText"/>
        <w:rPr/>
      </w:pPr>
      <w:r>
        <w:rPr>
          <w:rFonts w:ascii="IRNazanin" w:hAnsi="IRNazanin" w:eastAsia="IRNazanin"/>
          <w:color w:val="111111"/>
          <w:sz w:val="28"/>
          <w:sz w:val="28"/>
          <w:szCs w:val="28"/>
          <w:rtl w:val="true"/>
          <w:lang w:bidi="fa-IR"/>
        </w:rPr>
        <w:t>مزد مزدوران نمی‌ماند بکار</w:t>
      </w:r>
    </w:p>
    <w:p>
      <w:pPr>
        <w:pStyle w:val="BookText"/>
        <w:rPr/>
      </w:pPr>
      <w:r>
        <w:rPr>
          <w:rFonts w:ascii="IRNazanin" w:hAnsi="IRNazanin" w:eastAsia="IRNazanin"/>
          <w:color w:val="111111"/>
          <w:sz w:val="28"/>
          <w:sz w:val="28"/>
          <w:szCs w:val="28"/>
          <w:rtl w:val="true"/>
          <w:lang w:bidi="fa-IR"/>
        </w:rPr>
        <w:t>کان عرض وین جوهر است و پایدار</w:t>
      </w:r>
    </w:p>
    <w:p>
      <w:pPr>
        <w:pStyle w:val="BookText"/>
        <w:rPr/>
      </w:pPr>
      <w:r>
        <w:rPr>
          <w:rFonts w:ascii="IRNazanin" w:hAnsi="IRNazanin" w:eastAsia="IRNazanin"/>
          <w:color w:val="111111"/>
          <w:sz w:val="28"/>
          <w:sz w:val="28"/>
          <w:szCs w:val="28"/>
          <w:rtl w:val="true"/>
          <w:lang w:bidi="fa-IR"/>
        </w:rPr>
        <w:t>سر غیب آن را سزد آموختن</w:t>
      </w:r>
    </w:p>
    <w:p>
      <w:pPr>
        <w:pStyle w:val="BookText"/>
        <w:rPr/>
      </w:pPr>
      <w:r>
        <w:rPr>
          <w:rFonts w:ascii="IRNazanin" w:hAnsi="IRNazanin" w:eastAsia="IRNazanin"/>
          <w:color w:val="111111"/>
          <w:sz w:val="28"/>
          <w:sz w:val="28"/>
          <w:szCs w:val="28"/>
          <w:rtl w:val="true"/>
          <w:lang w:bidi="fa-IR"/>
        </w:rPr>
        <w:t>کوز گفتن لب تواند دوختن</w:t>
      </w:r>
    </w:p>
    <w:p>
      <w:pPr>
        <w:pStyle w:val="BookText"/>
        <w:rPr/>
      </w:pPr>
      <w:r>
        <w:rPr>
          <w:rFonts w:ascii="IRNazanin" w:hAnsi="IRNazanin" w:eastAsia="IRNazanin"/>
          <w:color w:val="111111"/>
          <w:sz w:val="28"/>
          <w:sz w:val="28"/>
          <w:szCs w:val="28"/>
          <w:rtl w:val="true"/>
          <w:lang w:bidi="fa-IR"/>
        </w:rPr>
        <w:t>جوش نطق از دل نشان دوستی است</w:t>
      </w:r>
    </w:p>
    <w:p>
      <w:pPr>
        <w:pStyle w:val="BookText"/>
        <w:rPr/>
      </w:pPr>
      <w:r>
        <w:rPr>
          <w:rFonts w:ascii="IRNazanin" w:hAnsi="IRNazanin" w:eastAsia="IRNazanin"/>
          <w:color w:val="111111"/>
          <w:sz w:val="28"/>
          <w:sz w:val="28"/>
          <w:szCs w:val="28"/>
          <w:rtl w:val="true"/>
          <w:lang w:bidi="fa-IR"/>
        </w:rPr>
        <w:t>بستگی نطق از بی‌الفتی است</w:t>
      </w:r>
    </w:p>
    <w:p>
      <w:pPr>
        <w:pStyle w:val="BookText"/>
        <w:rPr/>
      </w:pPr>
      <w:r>
        <w:rPr>
          <w:rFonts w:ascii="IRNazanin" w:hAnsi="IRNazanin" w:eastAsia="IRNazanin"/>
          <w:color w:val="111111"/>
          <w:sz w:val="28"/>
          <w:sz w:val="28"/>
          <w:szCs w:val="28"/>
          <w:rtl w:val="true"/>
          <w:lang w:bidi="fa-IR"/>
        </w:rPr>
        <w:t>دل که دلبر دید کی ماند ترش</w:t>
      </w:r>
    </w:p>
    <w:p>
      <w:pPr>
        <w:pStyle w:val="BookText"/>
        <w:rPr/>
      </w:pPr>
      <w:r>
        <w:rPr>
          <w:rFonts w:ascii="IRNazanin" w:hAnsi="IRNazanin" w:eastAsia="IRNazanin"/>
          <w:color w:val="111111"/>
          <w:sz w:val="28"/>
          <w:sz w:val="28"/>
          <w:szCs w:val="28"/>
          <w:rtl w:val="true"/>
          <w:lang w:bidi="fa-IR"/>
        </w:rPr>
        <w:t>بلبلی گل دید کی ماند خمش</w:t>
      </w:r>
    </w:p>
    <w:p>
      <w:pPr>
        <w:pStyle w:val="BookText"/>
        <w:rPr/>
      </w:pPr>
      <w:r>
        <w:rPr>
          <w:rFonts w:ascii="IRNazanin" w:hAnsi="IRNazanin" w:eastAsia="IRNazanin"/>
          <w:color w:val="111111"/>
          <w:sz w:val="28"/>
          <w:sz w:val="28"/>
          <w:szCs w:val="28"/>
          <w:rtl w:val="true"/>
          <w:lang w:bidi="fa-IR"/>
        </w:rPr>
        <w:t>لوح محفوظست پیشانی یار</w:t>
      </w:r>
    </w:p>
    <w:p>
      <w:pPr>
        <w:pStyle w:val="BookText"/>
        <w:rPr/>
      </w:pPr>
      <w:r>
        <w:rPr>
          <w:rFonts w:ascii="IRNazanin" w:hAnsi="IRNazanin" w:eastAsia="IRNazanin"/>
          <w:color w:val="111111"/>
          <w:sz w:val="28"/>
          <w:sz w:val="28"/>
          <w:szCs w:val="28"/>
          <w:rtl w:val="true"/>
          <w:lang w:bidi="fa-IR"/>
        </w:rPr>
        <w:t>راز کونینت نماید آشکار</w:t>
      </w:r>
    </w:p>
    <w:p>
      <w:pPr>
        <w:pStyle w:val="BookText"/>
        <w:rPr/>
      </w:pPr>
      <w:r>
        <w:rPr>
          <w:rFonts w:ascii="IRNazanin" w:hAnsi="IRNazanin" w:eastAsia="IRNazanin"/>
          <w:color w:val="111111"/>
          <w:sz w:val="28"/>
          <w:sz w:val="28"/>
          <w:szCs w:val="28"/>
          <w:rtl w:val="true"/>
          <w:lang w:bidi="fa-IR"/>
        </w:rPr>
        <w:t>پنج وقت اندر نمازت رهنمون</w:t>
      </w:r>
    </w:p>
    <w:p>
      <w:pPr>
        <w:pStyle w:val="BookText"/>
        <w:rPr/>
      </w:pPr>
      <w:r>
        <w:rPr>
          <w:rFonts w:ascii="IRNazanin" w:hAnsi="IRNazanin" w:eastAsia="IRNazanin"/>
          <w:color w:val="111111"/>
          <w:sz w:val="28"/>
          <w:sz w:val="28"/>
          <w:szCs w:val="28"/>
          <w:rtl w:val="true"/>
          <w:lang w:bidi="fa-IR"/>
        </w:rPr>
        <w:t>عاشقون هم فی صلوة دائمون</w:t>
      </w:r>
    </w:p>
    <w:p>
      <w:pPr>
        <w:pStyle w:val="BookText"/>
        <w:rPr/>
      </w:pPr>
      <w:r>
        <w:rPr>
          <w:rFonts w:ascii="IRNazanin" w:hAnsi="IRNazanin" w:eastAsia="IRNazanin"/>
          <w:color w:val="111111"/>
          <w:sz w:val="28"/>
          <w:sz w:val="28"/>
          <w:szCs w:val="28"/>
          <w:rtl w:val="true"/>
          <w:lang w:bidi="fa-IR"/>
        </w:rPr>
        <w:t>نه زپنج آرام گیرد آن خمار</w:t>
      </w:r>
    </w:p>
    <w:p>
      <w:pPr>
        <w:pStyle w:val="BookText"/>
        <w:rPr/>
      </w:pPr>
      <w:r>
        <w:rPr>
          <w:rFonts w:ascii="IRNazanin" w:hAnsi="IRNazanin" w:eastAsia="IRNazanin"/>
          <w:color w:val="111111"/>
          <w:sz w:val="28"/>
          <w:sz w:val="28"/>
          <w:szCs w:val="28"/>
          <w:rtl w:val="true"/>
          <w:lang w:bidi="fa-IR"/>
        </w:rPr>
        <w:t>که در آن سرهاست نه با صد هزار</w:t>
      </w:r>
    </w:p>
    <w:p>
      <w:pPr>
        <w:pStyle w:val="BookText"/>
        <w:rPr/>
      </w:pPr>
      <w:r>
        <w:rPr>
          <w:rFonts w:ascii="IRNazanin" w:hAnsi="IRNazanin" w:eastAsia="IRNazanin"/>
          <w:color w:val="111111"/>
          <w:sz w:val="28"/>
          <w:sz w:val="28"/>
          <w:szCs w:val="28"/>
          <w:rtl w:val="true"/>
          <w:lang w:bidi="fa-IR"/>
        </w:rPr>
        <w:t>نیست زرغباً میان عاشقان</w:t>
      </w:r>
    </w:p>
    <w:p>
      <w:pPr>
        <w:pStyle w:val="BookText"/>
        <w:rPr/>
      </w:pPr>
      <w:r>
        <w:rPr>
          <w:rFonts w:ascii="IRNazanin" w:hAnsi="IRNazanin" w:eastAsia="IRNazanin"/>
          <w:color w:val="111111"/>
          <w:sz w:val="28"/>
          <w:sz w:val="28"/>
          <w:szCs w:val="28"/>
          <w:rtl w:val="true"/>
          <w:lang w:bidi="fa-IR"/>
        </w:rPr>
        <w:t>سخت مستسقی است جان عاشقان</w:t>
      </w:r>
    </w:p>
    <w:p>
      <w:pPr>
        <w:pStyle w:val="BookText"/>
        <w:rPr/>
      </w:pPr>
      <w:r>
        <w:rPr>
          <w:rFonts w:ascii="IRNazanin" w:hAnsi="IRNazanin" w:eastAsia="IRNazanin"/>
          <w:color w:val="111111"/>
          <w:sz w:val="28"/>
          <w:sz w:val="28"/>
          <w:szCs w:val="28"/>
          <w:rtl w:val="true"/>
          <w:lang w:bidi="fa-IR"/>
        </w:rPr>
        <w:t>در دل عاشق بجز معشوق 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میانشان فارق و مفروق نیست</w:t>
      </w:r>
      <w:bookmarkStart w:id="368" w:name="pg145_627"/>
    </w:p>
    <w:p>
      <w:pPr>
        <w:pStyle w:val="BookText"/>
        <w:rPr/>
      </w:pPr>
      <w:bookmarkEnd w:id="368"/>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دل کرد بسی نگاه در دفتر عشق</w:t>
      </w:r>
    </w:p>
    <w:p>
      <w:pPr>
        <w:pStyle w:val="BookText"/>
        <w:rPr/>
      </w:pPr>
      <w:r>
        <w:rPr>
          <w:rFonts w:ascii="IRNazanin" w:hAnsi="IRNazanin" w:eastAsia="IRNazanin"/>
          <w:color w:val="111111"/>
          <w:sz w:val="28"/>
          <w:sz w:val="28"/>
          <w:szCs w:val="28"/>
          <w:rtl w:val="true"/>
          <w:lang w:bidi="fa-IR"/>
        </w:rPr>
        <w:t>جز رویت ندید هیچ رو در خور عشق</w:t>
      </w:r>
    </w:p>
    <w:p>
      <w:pPr>
        <w:pStyle w:val="BookText"/>
        <w:rPr/>
      </w:pPr>
      <w:r>
        <w:rPr>
          <w:rFonts w:ascii="IRNazanin" w:hAnsi="IRNazanin" w:eastAsia="IRNazanin"/>
          <w:color w:val="111111"/>
          <w:sz w:val="28"/>
          <w:sz w:val="28"/>
          <w:szCs w:val="28"/>
          <w:rtl w:val="true"/>
          <w:lang w:bidi="fa-IR"/>
        </w:rPr>
        <w:t>چندانکه رخت حسن نهد بر سر حسن</w:t>
      </w:r>
    </w:p>
    <w:p>
      <w:pPr>
        <w:pStyle w:val="BookText"/>
        <w:rPr/>
      </w:pPr>
      <w:r>
        <w:rPr>
          <w:rFonts w:ascii="IRNazanin" w:hAnsi="IRNazanin" w:eastAsia="IRNazanin"/>
          <w:color w:val="111111"/>
          <w:sz w:val="28"/>
          <w:sz w:val="28"/>
          <w:szCs w:val="28"/>
          <w:rtl w:val="true"/>
          <w:lang w:bidi="fa-IR"/>
        </w:rPr>
        <w:t>شوریده دلم عشق نهد بر سر عشق</w:t>
      </w:r>
    </w:p>
    <w:p>
      <w:pPr>
        <w:pStyle w:val="BookText"/>
        <w:rPr/>
      </w:pPr>
      <w:r>
        <w:rPr>
          <w:rFonts w:ascii="IRNazanin" w:hAnsi="IRNazanin" w:eastAsia="IRNazanin"/>
          <w:color w:val="111111"/>
          <w:sz w:val="28"/>
          <w:sz w:val="28"/>
          <w:szCs w:val="28"/>
          <w:rtl w:val="true"/>
          <w:lang w:bidi="fa-IR"/>
        </w:rPr>
        <w:t>امیدی</w:t>
      </w:r>
    </w:p>
    <w:p>
      <w:pPr>
        <w:pStyle w:val="BookText"/>
        <w:rPr/>
      </w:pPr>
      <w:r>
        <w:rPr>
          <w:rFonts w:ascii="IRNazanin" w:hAnsi="IRNazanin" w:eastAsia="IRNazanin"/>
          <w:color w:val="111111"/>
          <w:sz w:val="28"/>
          <w:sz w:val="28"/>
          <w:szCs w:val="28"/>
          <w:rtl w:val="true"/>
          <w:lang w:bidi="fa-IR"/>
        </w:rPr>
        <w:t>افتاده حکایتی در افواه</w:t>
      </w:r>
    </w:p>
    <w:p>
      <w:pPr>
        <w:pStyle w:val="BookText"/>
        <w:rPr/>
      </w:pPr>
      <w:r>
        <w:rPr>
          <w:rFonts w:ascii="IRNazanin" w:hAnsi="IRNazanin" w:eastAsia="IRNazanin"/>
          <w:color w:val="111111"/>
          <w:sz w:val="28"/>
          <w:sz w:val="28"/>
          <w:szCs w:val="28"/>
          <w:rtl w:val="true"/>
          <w:lang w:bidi="fa-IR"/>
        </w:rPr>
        <w:t>کآیینه سیاه گردد از آه</w:t>
      </w:r>
    </w:p>
    <w:p>
      <w:pPr>
        <w:pStyle w:val="BookText"/>
        <w:rPr/>
      </w:pPr>
      <w:r>
        <w:rPr>
          <w:rFonts w:ascii="IRNazanin" w:hAnsi="IRNazanin" w:eastAsia="IRNazanin"/>
          <w:color w:val="111111"/>
          <w:sz w:val="28"/>
          <w:sz w:val="28"/>
          <w:szCs w:val="28"/>
          <w:rtl w:val="true"/>
          <w:lang w:bidi="fa-IR"/>
        </w:rPr>
        <w:t>این طرفه که آه صبگاهی</w:t>
      </w:r>
    </w:p>
    <w:p>
      <w:pPr>
        <w:pStyle w:val="BookText"/>
        <w:rPr/>
      </w:pPr>
      <w:r>
        <w:rPr>
          <w:rFonts w:ascii="IRNazanin" w:hAnsi="IRNazanin" w:eastAsia="IRNazanin"/>
          <w:color w:val="111111"/>
          <w:sz w:val="28"/>
          <w:sz w:val="28"/>
          <w:szCs w:val="28"/>
          <w:rtl w:val="true"/>
          <w:lang w:bidi="fa-IR"/>
        </w:rPr>
        <w:t>زآیینه دل برد سیاهی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نفس دمی مطیع فرمان نشدی</w:t>
      </w:r>
    </w:p>
    <w:p>
      <w:pPr>
        <w:pStyle w:val="BookText"/>
        <w:rPr/>
      </w:pPr>
      <w:r>
        <w:rPr>
          <w:rFonts w:ascii="IRNazanin" w:hAnsi="IRNazanin" w:eastAsia="IRNazanin"/>
          <w:color w:val="111111"/>
          <w:sz w:val="28"/>
          <w:sz w:val="28"/>
          <w:szCs w:val="28"/>
          <w:rtl w:val="true"/>
          <w:lang w:bidi="fa-IR"/>
        </w:rPr>
        <w:t>وز کرده خویشتن پشیمان نشدی</w:t>
      </w:r>
    </w:p>
    <w:p>
      <w:pPr>
        <w:pStyle w:val="BookText"/>
        <w:rPr/>
      </w:pPr>
      <w:r>
        <w:rPr>
          <w:rFonts w:ascii="IRNazanin" w:hAnsi="IRNazanin" w:eastAsia="IRNazanin"/>
          <w:color w:val="111111"/>
          <w:sz w:val="28"/>
          <w:sz w:val="28"/>
          <w:szCs w:val="28"/>
          <w:rtl w:val="true"/>
          <w:lang w:bidi="fa-IR"/>
        </w:rPr>
        <w:t>صوفی و فقیه و زاهد و دانشمند</w:t>
      </w:r>
    </w:p>
    <w:p>
      <w:pPr>
        <w:pStyle w:val="BookText"/>
        <w:rPr/>
      </w:pPr>
      <w:r>
        <w:rPr>
          <w:rFonts w:ascii="IRNazanin" w:hAnsi="IRNazanin" w:eastAsia="IRNazanin"/>
          <w:color w:val="111111"/>
          <w:sz w:val="28"/>
          <w:sz w:val="28"/>
          <w:szCs w:val="28"/>
          <w:rtl w:val="true"/>
          <w:lang w:bidi="fa-IR"/>
        </w:rPr>
        <w:t>این جمله شدی ولی مسلمان نشدی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گرش ببینی و دست از ترنج بشناسی</w:t>
      </w:r>
    </w:p>
    <w:p>
      <w:pPr>
        <w:pStyle w:val="BookText"/>
        <w:rPr/>
      </w:pPr>
      <w:r>
        <w:rPr>
          <w:rFonts w:ascii="IRNazanin" w:hAnsi="IRNazanin" w:eastAsia="IRNazanin"/>
          <w:color w:val="111111"/>
          <w:sz w:val="28"/>
          <w:sz w:val="28"/>
          <w:szCs w:val="28"/>
          <w:rtl w:val="true"/>
          <w:lang w:bidi="fa-IR"/>
        </w:rPr>
        <w:t>روا بود که ملامت کنی زلیخا را</w:t>
      </w:r>
    </w:p>
    <w:p>
      <w:pPr>
        <w:pStyle w:val="Heading3"/>
        <w:numPr>
          <w:ilvl w:val="2"/>
          <w:numId w:val="1"/>
        </w:numPr>
        <w:rPr/>
      </w:pPr>
      <w:bookmarkStart w:id="369" w:name="__RefHeading___Toc1230077_211673320"/>
      <w:bookmarkStart w:id="370" w:name="_Toc155"/>
      <w:bookmarkEnd w:id="369"/>
      <w:r>
        <w:rPr>
          <w:rtl w:val="true"/>
        </w:rPr>
        <w:t>قبر لیلی</w:t>
      </w:r>
      <w:bookmarkEnd w:id="370"/>
    </w:p>
    <w:p>
      <w:pPr>
        <w:pStyle w:val="BookText"/>
        <w:rPr/>
      </w:pPr>
      <w:r>
        <w:rPr>
          <w:rFonts w:ascii="IRNazanin" w:hAnsi="IRNazanin" w:eastAsia="IRNazanin"/>
          <w:color w:val="111111"/>
          <w:sz w:val="28"/>
          <w:sz w:val="28"/>
          <w:szCs w:val="28"/>
          <w:rtl w:val="true"/>
          <w:lang w:bidi="fa-IR"/>
        </w:rPr>
        <w:t>وقتی لیلی از دنیا رفت، مجنون به روستای او رفت و از قبر او پرسید، ولی آن را به او نشان ندادند، وی قبرها را بو می‌کرد تا بوی قبر لیلی را استشمام کرد، در آنجا این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قبرش را بر دوستش مخفی کنند، در حالیکه بوی خوش قبر دلالت بر قبر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ارادوا لیخفوا قبرها علی محبّها</w:t>
      </w:r>
    </w:p>
    <w:p>
      <w:pPr>
        <w:pStyle w:val="BookText"/>
        <w:rPr/>
      </w:pPr>
      <w:r>
        <w:rPr>
          <w:rFonts w:ascii="IRNazanin" w:hAnsi="IRNazanin" w:eastAsia="IRNazanin"/>
          <w:color w:val="111111"/>
          <w:sz w:val="28"/>
          <w:sz w:val="28"/>
          <w:szCs w:val="28"/>
          <w:rtl w:val="true"/>
          <w:lang w:bidi="fa-IR"/>
        </w:rPr>
        <w:t>و طیب تراب القبر دل علی قبر</w:t>
      </w:r>
    </w:p>
    <w:p>
      <w:pPr>
        <w:pStyle w:val="BookText"/>
        <w:rPr/>
      </w:pPr>
      <w:r>
        <w:rPr>
          <w:rFonts w:ascii="IRNazanin" w:hAnsi="IRNazanin" w:eastAsia="IRNazanin"/>
          <w:color w:val="111111"/>
          <w:sz w:val="28"/>
          <w:sz w:val="28"/>
          <w:szCs w:val="28"/>
          <w:rtl w:val="true"/>
          <w:lang w:bidi="fa-IR"/>
        </w:rPr>
        <w:t>وی همواره شعر را می‌خواند تا از دنیا رفت و کنار او دفن شد</w:t>
      </w:r>
      <w:r>
        <w:rPr>
          <w:rFonts w:eastAsia="IRNazanin" w:cs="IRNazanin"/>
          <w:color w:val="111111"/>
          <w:sz w:val="28"/>
          <w:szCs w:val="28"/>
          <w:rtl w:val="true"/>
          <w:lang w:bidi="fa-IR"/>
        </w:rPr>
        <w:t>.</w:t>
      </w:r>
    </w:p>
    <w:p>
      <w:pPr>
        <w:pStyle w:val="Heading3"/>
        <w:numPr>
          <w:ilvl w:val="2"/>
          <w:numId w:val="1"/>
        </w:numPr>
        <w:rPr/>
      </w:pPr>
      <w:bookmarkStart w:id="371" w:name="__RefHeading___Toc1230079_211673320"/>
      <w:bookmarkStart w:id="372" w:name="_Toc156"/>
      <w:bookmarkEnd w:id="371"/>
      <w:r>
        <w:rPr>
          <w:rtl w:val="true"/>
        </w:rPr>
        <w:t>دعا برای پدر</w:t>
      </w:r>
      <w:bookmarkEnd w:id="372"/>
    </w:p>
    <w:p>
      <w:pPr>
        <w:pStyle w:val="BookText"/>
        <w:rPr/>
      </w:pPr>
      <w:r>
        <w:rPr>
          <w:rFonts w:ascii="IRNazanin" w:hAnsi="IRNazanin" w:eastAsia="IRNazanin"/>
          <w:color w:val="111111"/>
          <w:sz w:val="28"/>
          <w:sz w:val="28"/>
          <w:szCs w:val="28"/>
          <w:rtl w:val="true"/>
          <w:lang w:bidi="fa-IR"/>
        </w:rPr>
        <w:t>زنی بادیه نشین، کنار قبر پدرش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در فقدان تو به خدا توجه می‌کنم و پیامبر که اسوه حسن است در مصیبت تو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بدون توشه و بدون آنچه در دست بندگان است و محتاج به آنچه تو داری بر تو وارد شده‌است، پروردگارا، تو بهترین کسی هستی که آرزومندان به سوی او می‌آیند و تهیدستان از فضل او غنی می‌گردند و گنهکاران در رحمت او غوطه‌ور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قرار او را نزد خودت، موجب رحمت گردان و گهواره او را بهشت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این دغل دوستان که می‌بینی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مگسانند دور شیرینی</w:t>
      </w:r>
    </w:p>
    <w:p>
      <w:pPr>
        <w:pStyle w:val="BookText"/>
        <w:rPr/>
      </w:pPr>
      <w:r>
        <w:rPr>
          <w:rFonts w:ascii="IRNazanin" w:hAnsi="IRNazanin" w:eastAsia="IRNazanin"/>
          <w:color w:val="111111"/>
          <w:sz w:val="28"/>
          <w:sz w:val="28"/>
          <w:szCs w:val="28"/>
          <w:rtl w:val="true"/>
          <w:lang w:bidi="fa-IR"/>
        </w:rPr>
        <w:t>تا طعامی که هست می‌نوشند</w:t>
      </w:r>
    </w:p>
    <w:p>
      <w:pPr>
        <w:pStyle w:val="BookText"/>
        <w:rPr/>
      </w:pPr>
      <w:r>
        <w:rPr>
          <w:rFonts w:ascii="IRNazanin" w:hAnsi="IRNazanin" w:eastAsia="IRNazanin"/>
          <w:color w:val="111111"/>
          <w:sz w:val="28"/>
          <w:sz w:val="28"/>
          <w:szCs w:val="28"/>
          <w:rtl w:val="true"/>
          <w:lang w:bidi="fa-IR"/>
        </w:rPr>
        <w:t>همچو زنبور بر تو می‌جوشند</w:t>
      </w:r>
    </w:p>
    <w:p>
      <w:pPr>
        <w:pStyle w:val="BookText"/>
        <w:rPr/>
      </w:pPr>
      <w:r>
        <w:rPr>
          <w:rFonts w:ascii="IRNazanin" w:hAnsi="IRNazanin" w:eastAsia="IRNazanin"/>
          <w:color w:val="111111"/>
          <w:sz w:val="28"/>
          <w:sz w:val="28"/>
          <w:szCs w:val="28"/>
          <w:rtl w:val="true"/>
          <w:lang w:bidi="fa-IR"/>
        </w:rPr>
        <w:t>تا بروزی که ده خراب شود</w:t>
      </w:r>
    </w:p>
    <w:p>
      <w:pPr>
        <w:pStyle w:val="BookText"/>
        <w:rPr/>
      </w:pPr>
      <w:r>
        <w:rPr>
          <w:rFonts w:ascii="IRNazanin" w:hAnsi="IRNazanin" w:eastAsia="IRNazanin"/>
          <w:color w:val="111111"/>
          <w:sz w:val="28"/>
          <w:sz w:val="28"/>
          <w:szCs w:val="28"/>
          <w:rtl w:val="true"/>
          <w:lang w:bidi="fa-IR"/>
        </w:rPr>
        <w:t>کیسه چون کاسه رباب شود</w:t>
      </w:r>
    </w:p>
    <w:p>
      <w:pPr>
        <w:pStyle w:val="BookText"/>
        <w:rPr/>
      </w:pPr>
      <w:r>
        <w:rPr>
          <w:rFonts w:ascii="IRNazanin" w:hAnsi="IRNazanin" w:eastAsia="IRNazanin"/>
          <w:color w:val="111111"/>
          <w:sz w:val="28"/>
          <w:sz w:val="28"/>
          <w:szCs w:val="28"/>
          <w:rtl w:val="true"/>
          <w:lang w:bidi="fa-IR"/>
        </w:rPr>
        <w:t>ترک صحبت کنند و دلداری</w:t>
      </w:r>
    </w:p>
    <w:p>
      <w:pPr>
        <w:pStyle w:val="BookText"/>
        <w:rPr/>
      </w:pPr>
      <w:r>
        <w:rPr>
          <w:rFonts w:ascii="IRNazanin" w:hAnsi="IRNazanin" w:eastAsia="IRNazanin"/>
          <w:color w:val="111111"/>
          <w:sz w:val="28"/>
          <w:sz w:val="28"/>
          <w:szCs w:val="28"/>
          <w:rtl w:val="true"/>
          <w:lang w:bidi="fa-IR"/>
        </w:rPr>
        <w:t>دوستی خود نبود پنداری</w:t>
      </w:r>
    </w:p>
    <w:p>
      <w:pPr>
        <w:pStyle w:val="BookText"/>
        <w:rPr/>
      </w:pPr>
      <w:r>
        <w:rPr>
          <w:rFonts w:ascii="IRNazanin" w:hAnsi="IRNazanin" w:eastAsia="IRNazanin"/>
          <w:color w:val="111111"/>
          <w:sz w:val="28"/>
          <w:sz w:val="28"/>
          <w:szCs w:val="28"/>
          <w:rtl w:val="true"/>
          <w:lang w:bidi="fa-IR"/>
        </w:rPr>
        <w:t>بار دیگر که بخت باز آید</w:t>
      </w:r>
    </w:p>
    <w:p>
      <w:pPr>
        <w:pStyle w:val="BookText"/>
        <w:rPr/>
      </w:pPr>
      <w:r>
        <w:rPr>
          <w:rFonts w:ascii="IRNazanin" w:hAnsi="IRNazanin" w:eastAsia="IRNazanin"/>
          <w:color w:val="111111"/>
          <w:sz w:val="28"/>
          <w:sz w:val="28"/>
          <w:szCs w:val="28"/>
          <w:rtl w:val="true"/>
          <w:lang w:bidi="fa-IR"/>
        </w:rPr>
        <w:t>کامرانی ز در فراز آید</w:t>
      </w:r>
    </w:p>
    <w:p>
      <w:pPr>
        <w:pStyle w:val="BookText"/>
        <w:rPr/>
      </w:pPr>
      <w:r>
        <w:rPr>
          <w:rFonts w:ascii="IRNazanin" w:hAnsi="IRNazanin" w:eastAsia="IRNazanin"/>
          <w:color w:val="111111"/>
          <w:sz w:val="28"/>
          <w:sz w:val="28"/>
          <w:szCs w:val="28"/>
          <w:rtl w:val="true"/>
          <w:lang w:bidi="fa-IR"/>
        </w:rPr>
        <w:t>دوغ بایی بپز که از چپ و راست</w:t>
      </w:r>
    </w:p>
    <w:p>
      <w:pPr>
        <w:pStyle w:val="BookText"/>
        <w:rPr/>
      </w:pPr>
      <w:r>
        <w:rPr>
          <w:rFonts w:ascii="IRNazanin" w:hAnsi="IRNazanin" w:eastAsia="IRNazanin"/>
          <w:color w:val="111111"/>
          <w:sz w:val="28"/>
          <w:sz w:val="28"/>
          <w:szCs w:val="28"/>
          <w:rtl w:val="true"/>
          <w:lang w:bidi="fa-IR"/>
        </w:rPr>
        <w:t>در وی افتند چون مگس در ماست</w:t>
      </w:r>
    </w:p>
    <w:p>
      <w:pPr>
        <w:pStyle w:val="BookText"/>
        <w:rPr/>
      </w:pPr>
      <w:r>
        <w:rPr>
          <w:rFonts w:ascii="IRNazanin" w:hAnsi="IRNazanin" w:eastAsia="IRNazanin"/>
          <w:color w:val="111111"/>
          <w:sz w:val="28"/>
          <w:sz w:val="28"/>
          <w:szCs w:val="28"/>
          <w:rtl w:val="true"/>
          <w:lang w:bidi="fa-IR"/>
        </w:rPr>
        <w:t>راست گویم سگان بازارند</w:t>
      </w:r>
    </w:p>
    <w:p>
      <w:pPr>
        <w:pStyle w:val="BookText"/>
        <w:rPr/>
      </w:pPr>
      <w:r>
        <w:rPr>
          <w:rFonts w:ascii="IRNazanin" w:hAnsi="IRNazanin" w:eastAsia="IRNazanin"/>
          <w:color w:val="111111"/>
          <w:sz w:val="28"/>
          <w:sz w:val="28"/>
          <w:szCs w:val="28"/>
          <w:rtl w:val="true"/>
          <w:lang w:bidi="fa-IR"/>
        </w:rPr>
        <w:t>کاستخوان از تو دوستتر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گریز از شیر و اژدرهای نر</w:t>
      </w:r>
    </w:p>
    <w:p>
      <w:pPr>
        <w:pStyle w:val="BookText"/>
        <w:rPr/>
      </w:pPr>
      <w:r>
        <w:rPr>
          <w:rFonts w:ascii="IRNazanin" w:hAnsi="IRNazanin" w:eastAsia="IRNazanin"/>
          <w:color w:val="111111"/>
          <w:sz w:val="28"/>
          <w:sz w:val="28"/>
          <w:szCs w:val="28"/>
          <w:rtl w:val="true"/>
          <w:lang w:bidi="fa-IR"/>
        </w:rPr>
        <w:t>ز آشنایان ای برادر الحذر</w:t>
      </w:r>
    </w:p>
    <w:p>
      <w:pPr>
        <w:pStyle w:val="BookText"/>
        <w:rPr/>
      </w:pPr>
      <w:r>
        <w:rPr>
          <w:rFonts w:ascii="IRNazanin" w:hAnsi="IRNazanin" w:eastAsia="IRNazanin"/>
          <w:color w:val="111111"/>
          <w:sz w:val="28"/>
          <w:sz w:val="28"/>
          <w:szCs w:val="28"/>
          <w:rtl w:val="true"/>
          <w:lang w:bidi="fa-IR"/>
        </w:rPr>
        <w:t>خویش را موزون و پست و سخته کن</w:t>
      </w:r>
    </w:p>
    <w:p>
      <w:pPr>
        <w:pStyle w:val="BookText"/>
        <w:rPr/>
      </w:pPr>
      <w:r>
        <w:rPr>
          <w:rFonts w:ascii="IRNazanin" w:hAnsi="IRNazanin" w:eastAsia="IRNazanin"/>
          <w:color w:val="111111"/>
          <w:sz w:val="28"/>
          <w:sz w:val="28"/>
          <w:szCs w:val="28"/>
          <w:rtl w:val="true"/>
          <w:lang w:bidi="fa-IR"/>
        </w:rPr>
        <w:t>زاب دیده نان خود را پخته کن</w:t>
      </w:r>
    </w:p>
    <w:p>
      <w:pPr>
        <w:pStyle w:val="BookText"/>
        <w:rPr/>
      </w:pPr>
      <w:r>
        <w:rPr>
          <w:rFonts w:ascii="IRNazanin" w:hAnsi="IRNazanin" w:eastAsia="IRNazanin"/>
          <w:color w:val="111111"/>
          <w:sz w:val="28"/>
          <w:sz w:val="28"/>
          <w:szCs w:val="28"/>
          <w:rtl w:val="true"/>
          <w:lang w:bidi="fa-IR"/>
        </w:rPr>
        <w:t>ای کمان و تیرها بر ساخته</w:t>
      </w:r>
    </w:p>
    <w:p>
      <w:pPr>
        <w:pStyle w:val="BookText"/>
        <w:rPr/>
      </w:pPr>
      <w:r>
        <w:rPr>
          <w:rFonts w:ascii="IRNazanin" w:hAnsi="IRNazanin" w:eastAsia="IRNazanin"/>
          <w:color w:val="111111"/>
          <w:sz w:val="28"/>
          <w:sz w:val="28"/>
          <w:szCs w:val="28"/>
          <w:rtl w:val="true"/>
          <w:lang w:bidi="fa-IR"/>
        </w:rPr>
        <w:t>صید نزدیک و تو دور انداخته</w:t>
      </w:r>
    </w:p>
    <w:p>
      <w:pPr>
        <w:pStyle w:val="BookText"/>
        <w:rPr/>
      </w:pPr>
      <w:r>
        <w:rPr>
          <w:rFonts w:ascii="IRNazanin" w:hAnsi="IRNazanin" w:eastAsia="IRNazanin"/>
          <w:color w:val="111111"/>
          <w:sz w:val="28"/>
          <w:sz w:val="28"/>
          <w:szCs w:val="28"/>
          <w:rtl w:val="true"/>
          <w:lang w:bidi="fa-IR"/>
        </w:rPr>
        <w:t>آنچه حق است اقرب از حبل الورید</w:t>
      </w:r>
    </w:p>
    <w:p>
      <w:pPr>
        <w:pStyle w:val="BookText"/>
        <w:rPr/>
      </w:pPr>
      <w:r>
        <w:rPr>
          <w:rFonts w:ascii="IRNazanin" w:hAnsi="IRNazanin" w:eastAsia="IRNazanin"/>
          <w:color w:val="111111"/>
          <w:sz w:val="28"/>
          <w:sz w:val="28"/>
          <w:szCs w:val="28"/>
          <w:rtl w:val="true"/>
          <w:lang w:bidi="fa-IR"/>
        </w:rPr>
        <w:t>تو فکنده تیر فکرت را بعید</w:t>
      </w:r>
    </w:p>
    <w:p>
      <w:pPr>
        <w:pStyle w:val="BookText"/>
        <w:rPr/>
      </w:pPr>
      <w:r>
        <w:rPr>
          <w:rFonts w:ascii="IRNazanin" w:hAnsi="IRNazanin" w:eastAsia="IRNazanin"/>
          <w:color w:val="111111"/>
          <w:sz w:val="28"/>
          <w:sz w:val="28"/>
          <w:szCs w:val="28"/>
          <w:rtl w:val="true"/>
          <w:lang w:bidi="fa-IR"/>
        </w:rPr>
        <w:t>هرکه دور اندازتر او دورتر</w:t>
      </w:r>
    </w:p>
    <w:p>
      <w:pPr>
        <w:pStyle w:val="BookText"/>
        <w:rPr/>
      </w:pPr>
      <w:r>
        <w:rPr>
          <w:rFonts w:ascii="IRNazanin" w:hAnsi="IRNazanin" w:eastAsia="IRNazanin"/>
          <w:color w:val="111111"/>
          <w:sz w:val="28"/>
          <w:sz w:val="28"/>
          <w:szCs w:val="28"/>
          <w:rtl w:val="true"/>
          <w:lang w:bidi="fa-IR"/>
        </w:rPr>
        <w:t>وز چنین گنجی بود مهجورتر</w:t>
      </w:r>
    </w:p>
    <w:p>
      <w:pPr>
        <w:pStyle w:val="BookText"/>
        <w:rPr/>
      </w:pPr>
      <w:r>
        <w:rPr>
          <w:rFonts w:ascii="IRNazanin" w:hAnsi="IRNazanin" w:eastAsia="IRNazanin"/>
          <w:color w:val="111111"/>
          <w:sz w:val="28"/>
          <w:sz w:val="28"/>
          <w:szCs w:val="28"/>
          <w:rtl w:val="true"/>
          <w:lang w:bidi="fa-IR"/>
        </w:rPr>
        <w:t>فلسفی خود را در اندیشه بکشت</w:t>
      </w:r>
    </w:p>
    <w:p>
      <w:pPr>
        <w:pStyle w:val="BookText"/>
        <w:rPr/>
      </w:pPr>
      <w:r>
        <w:rPr>
          <w:rFonts w:ascii="IRNazanin" w:hAnsi="IRNazanin" w:eastAsia="IRNazanin"/>
          <w:color w:val="111111"/>
          <w:sz w:val="28"/>
          <w:sz w:val="28"/>
          <w:szCs w:val="28"/>
          <w:rtl w:val="true"/>
          <w:lang w:bidi="fa-IR"/>
        </w:rPr>
        <w:t>گوید و او را سوی گنجست پشت</w:t>
      </w:r>
    </w:p>
    <w:p>
      <w:pPr>
        <w:pStyle w:val="BookText"/>
        <w:rPr/>
      </w:pPr>
      <w:r>
        <w:rPr>
          <w:rFonts w:ascii="IRNazanin" w:hAnsi="IRNazanin" w:eastAsia="IRNazanin"/>
          <w:color w:val="111111"/>
          <w:sz w:val="28"/>
          <w:sz w:val="28"/>
          <w:szCs w:val="28"/>
          <w:rtl w:val="true"/>
          <w:lang w:bidi="fa-IR"/>
        </w:rPr>
        <w:t>جاهدوا فینا بگفت آن شهریار</w:t>
      </w:r>
    </w:p>
    <w:p>
      <w:pPr>
        <w:pStyle w:val="BookText"/>
        <w:rPr/>
      </w:pPr>
      <w:r>
        <w:rPr>
          <w:rFonts w:ascii="IRNazanin" w:hAnsi="IRNazanin" w:eastAsia="IRNazanin"/>
          <w:color w:val="111111"/>
          <w:sz w:val="28"/>
          <w:sz w:val="28"/>
          <w:szCs w:val="28"/>
          <w:rtl w:val="true"/>
          <w:lang w:bidi="fa-IR"/>
        </w:rPr>
        <w:t>جاهدوا عنا نگفت ای بیقرار</w:t>
      </w:r>
    </w:p>
    <w:p>
      <w:pPr>
        <w:pStyle w:val="BookText"/>
        <w:rPr/>
      </w:pPr>
      <w:r>
        <w:rPr>
          <w:rFonts w:ascii="IRNazanin" w:hAnsi="IRNazanin" w:eastAsia="IRNazanin"/>
          <w:color w:val="111111"/>
          <w:sz w:val="28"/>
          <w:sz w:val="28"/>
          <w:szCs w:val="28"/>
          <w:rtl w:val="true"/>
          <w:lang w:bidi="fa-IR"/>
        </w:rPr>
        <w:t>ای بسا علم و ذکاوات و فطن</w:t>
      </w:r>
    </w:p>
    <w:p>
      <w:pPr>
        <w:pStyle w:val="BookText"/>
        <w:rPr/>
      </w:pPr>
      <w:r>
        <w:rPr>
          <w:rFonts w:ascii="IRNazanin" w:hAnsi="IRNazanin" w:eastAsia="IRNazanin"/>
          <w:color w:val="111111"/>
          <w:sz w:val="28"/>
          <w:sz w:val="28"/>
          <w:szCs w:val="28"/>
          <w:rtl w:val="true"/>
          <w:lang w:bidi="fa-IR"/>
        </w:rPr>
        <w:t>گشته رهرو را چو غول راهزن</w:t>
      </w:r>
    </w:p>
    <w:p>
      <w:pPr>
        <w:pStyle w:val="BookText"/>
        <w:rPr/>
      </w:pPr>
      <w:r>
        <w:rPr>
          <w:rFonts w:ascii="IRNazanin" w:hAnsi="IRNazanin" w:eastAsia="IRNazanin"/>
          <w:color w:val="111111"/>
          <w:sz w:val="28"/>
          <w:sz w:val="28"/>
          <w:szCs w:val="28"/>
          <w:rtl w:val="true"/>
          <w:lang w:bidi="fa-IR"/>
        </w:rPr>
        <w:t>در گذر از فضل و از جلدی و فن</w:t>
      </w:r>
    </w:p>
    <w:p>
      <w:pPr>
        <w:pStyle w:val="BookText"/>
        <w:rPr/>
      </w:pPr>
      <w:r>
        <w:rPr>
          <w:rFonts w:ascii="IRNazanin" w:hAnsi="IRNazanin" w:eastAsia="IRNazanin"/>
          <w:color w:val="111111"/>
          <w:sz w:val="28"/>
          <w:sz w:val="28"/>
          <w:szCs w:val="28"/>
          <w:rtl w:val="true"/>
          <w:lang w:bidi="fa-IR"/>
        </w:rPr>
        <w:t>کار خدمت دارد و خلق حسن</w:t>
      </w:r>
    </w:p>
    <w:p>
      <w:pPr>
        <w:pStyle w:val="BookText"/>
        <w:rPr/>
      </w:pPr>
      <w:r>
        <w:rPr>
          <w:rFonts w:ascii="IRNazanin" w:hAnsi="IRNazanin" w:eastAsia="IRNazanin"/>
          <w:color w:val="111111"/>
          <w:sz w:val="28"/>
          <w:sz w:val="28"/>
          <w:szCs w:val="28"/>
          <w:rtl w:val="true"/>
          <w:lang w:bidi="fa-IR"/>
        </w:rPr>
        <w:t>بهر آن آورد خالق ما برون</w:t>
      </w:r>
    </w:p>
    <w:p>
      <w:pPr>
        <w:pStyle w:val="BookText"/>
        <w:rPr/>
      </w:pPr>
      <w:r>
        <w:rPr>
          <w:rFonts w:ascii="IRNazanin" w:hAnsi="IRNazanin" w:eastAsia="IRNazanin"/>
          <w:color w:val="111111"/>
          <w:sz w:val="28"/>
          <w:sz w:val="28"/>
          <w:szCs w:val="28"/>
          <w:rtl w:val="true"/>
          <w:lang w:bidi="fa-IR"/>
        </w:rPr>
        <w:t>ما خلقت الانس الا یعبدون</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کاف کفر ای دل به حق المعرفه</w:t>
      </w:r>
    </w:p>
    <w:p>
      <w:pPr>
        <w:pStyle w:val="BookText"/>
        <w:rPr/>
      </w:pPr>
      <w:r>
        <w:rPr>
          <w:rFonts w:ascii="IRNazanin" w:hAnsi="IRNazanin" w:eastAsia="IRNazanin"/>
          <w:color w:val="111111"/>
          <w:sz w:val="28"/>
          <w:sz w:val="28"/>
          <w:szCs w:val="28"/>
          <w:rtl w:val="true"/>
          <w:lang w:bidi="fa-IR"/>
        </w:rPr>
        <w:t>خوشترم آید ز فای فلسفه</w:t>
      </w:r>
    </w:p>
    <w:p>
      <w:pPr>
        <w:pStyle w:val="BookText"/>
        <w:rPr/>
      </w:pPr>
      <w:r>
        <w:rPr>
          <w:rFonts w:ascii="IRNazanin" w:hAnsi="IRNazanin" w:eastAsia="IRNazanin"/>
          <w:color w:val="111111"/>
          <w:sz w:val="28"/>
          <w:sz w:val="28"/>
          <w:szCs w:val="28"/>
          <w:rtl w:val="true"/>
          <w:lang w:bidi="fa-IR"/>
        </w:rPr>
        <w:t>زانکه این علم لزج چون ره زند</w:t>
      </w:r>
    </w:p>
    <w:p>
      <w:pPr>
        <w:pStyle w:val="BookText"/>
        <w:rPr/>
      </w:pPr>
      <w:r>
        <w:rPr>
          <w:rFonts w:ascii="IRNazanin" w:hAnsi="IRNazanin" w:eastAsia="IRNazanin"/>
          <w:color w:val="111111"/>
          <w:sz w:val="28"/>
          <w:sz w:val="28"/>
          <w:szCs w:val="28"/>
          <w:rtl w:val="true"/>
          <w:lang w:bidi="fa-IR"/>
        </w:rPr>
        <w:t>بیشتر بر مردم آگه زند</w:t>
      </w:r>
    </w:p>
    <w:p>
      <w:pPr>
        <w:pStyle w:val="BookText"/>
        <w:rPr/>
      </w:pPr>
      <w:r>
        <w:rPr>
          <w:rFonts w:ascii="IRNazanin" w:hAnsi="IRNazanin" w:eastAsia="IRNazanin"/>
          <w:color w:val="111111"/>
          <w:sz w:val="28"/>
          <w:sz w:val="28"/>
          <w:szCs w:val="28"/>
          <w:rtl w:val="true"/>
          <w:lang w:bidi="fa-IR"/>
        </w:rPr>
        <w:t>در سفر حجاز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نبود مبتلای ماهروی</w:t>
      </w:r>
    </w:p>
    <w:p>
      <w:pPr>
        <w:pStyle w:val="BookText"/>
        <w:rPr/>
      </w:pPr>
      <w:r>
        <w:rPr>
          <w:rFonts w:ascii="IRNazanin" w:hAnsi="IRNazanin" w:eastAsia="IRNazanin"/>
          <w:color w:val="111111"/>
          <w:sz w:val="28"/>
          <w:sz w:val="28"/>
          <w:szCs w:val="28"/>
          <w:rtl w:val="true"/>
          <w:lang w:bidi="fa-IR"/>
        </w:rPr>
        <w:t>نام او از لوح انسانی بشوی</w:t>
      </w:r>
    </w:p>
    <w:p>
      <w:pPr>
        <w:pStyle w:val="BookText"/>
        <w:rPr/>
      </w:pPr>
      <w:r>
        <w:rPr>
          <w:rFonts w:ascii="IRNazanin" w:hAnsi="IRNazanin" w:eastAsia="IRNazanin"/>
          <w:color w:val="111111"/>
          <w:sz w:val="28"/>
          <w:sz w:val="28"/>
          <w:szCs w:val="28"/>
          <w:rtl w:val="true"/>
          <w:lang w:bidi="fa-IR"/>
        </w:rPr>
        <w:t>دل که فارغ باشد از مهر بتان</w:t>
      </w:r>
    </w:p>
    <w:p>
      <w:pPr>
        <w:pStyle w:val="BookText"/>
        <w:rPr/>
      </w:pPr>
      <w:r>
        <w:rPr>
          <w:rFonts w:ascii="IRNazanin" w:hAnsi="IRNazanin" w:eastAsia="IRNazanin"/>
          <w:color w:val="111111"/>
          <w:sz w:val="28"/>
          <w:sz w:val="28"/>
          <w:szCs w:val="28"/>
          <w:rtl w:val="true"/>
          <w:lang w:bidi="fa-IR"/>
        </w:rPr>
        <w:t>لته‌ی حیضی بخون آغشته دان</w:t>
      </w:r>
    </w:p>
    <w:p>
      <w:pPr>
        <w:pStyle w:val="BookText"/>
        <w:rPr/>
      </w:pPr>
      <w:r>
        <w:rPr>
          <w:rFonts w:ascii="IRNazanin" w:hAnsi="IRNazanin" w:eastAsia="IRNazanin"/>
          <w:color w:val="111111"/>
          <w:sz w:val="28"/>
          <w:sz w:val="28"/>
          <w:szCs w:val="28"/>
          <w:rtl w:val="true"/>
          <w:lang w:bidi="fa-IR"/>
        </w:rPr>
        <w:t>سینه‌ی فارغ زمهر گلرخان</w:t>
      </w:r>
    </w:p>
    <w:p>
      <w:pPr>
        <w:pStyle w:val="BookText"/>
        <w:rPr/>
      </w:pPr>
      <w:r>
        <w:rPr>
          <w:rFonts w:ascii="IRNazanin" w:hAnsi="IRNazanin" w:eastAsia="IRNazanin"/>
          <w:color w:val="111111"/>
          <w:sz w:val="28"/>
          <w:sz w:val="28"/>
          <w:szCs w:val="28"/>
          <w:rtl w:val="true"/>
          <w:lang w:bidi="fa-IR"/>
        </w:rPr>
        <w:t>کهنه انبانیست پر از استخوان</w:t>
      </w:r>
    </w:p>
    <w:p>
      <w:pPr>
        <w:pStyle w:val="BookText"/>
        <w:rPr/>
      </w:pPr>
      <w:r>
        <w:rPr>
          <w:rFonts w:ascii="IRNazanin" w:hAnsi="IRNazanin" w:eastAsia="IRNazanin"/>
          <w:color w:val="111111"/>
          <w:sz w:val="28"/>
          <w:sz w:val="28"/>
          <w:szCs w:val="28"/>
          <w:rtl w:val="true"/>
          <w:lang w:bidi="fa-IR"/>
        </w:rPr>
        <w:t>کل من لم یعشق الوجه الحسن</w:t>
      </w:r>
    </w:p>
    <w:p>
      <w:pPr>
        <w:pStyle w:val="BookText"/>
        <w:rPr/>
      </w:pPr>
      <w:r>
        <w:rPr>
          <w:rFonts w:ascii="IRNazanin" w:hAnsi="IRNazanin" w:eastAsia="IRNazanin"/>
          <w:color w:val="111111"/>
          <w:sz w:val="28"/>
          <w:sz w:val="28"/>
          <w:szCs w:val="28"/>
          <w:rtl w:val="true"/>
          <w:lang w:bidi="fa-IR"/>
        </w:rPr>
        <w:t>قرب الجل الیه والرسن</w:t>
      </w:r>
    </w:p>
    <w:p>
      <w:pPr>
        <w:pStyle w:val="BookText"/>
        <w:rPr/>
      </w:pPr>
      <w:r>
        <w:rPr>
          <w:rFonts w:ascii="IRNazanin" w:hAnsi="IRNazanin" w:eastAsia="IRNazanin"/>
          <w:color w:val="111111"/>
          <w:sz w:val="28"/>
          <w:sz w:val="28"/>
          <w:szCs w:val="28"/>
          <w:rtl w:val="true"/>
          <w:lang w:bidi="fa-IR"/>
        </w:rPr>
        <w:t>یعنی آنکس را که نبود عشق یار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او پالان و افساری بیار</w:t>
      </w:r>
    </w:p>
    <w:p>
      <w:pPr>
        <w:pStyle w:val="BookText"/>
        <w:rPr/>
      </w:pPr>
      <w:r>
        <w:rPr>
          <w:rFonts w:ascii="IRNazanin" w:hAnsi="IRNazanin" w:eastAsia="IRNazanin"/>
          <w:color w:val="111111"/>
          <w:sz w:val="28"/>
          <w:sz w:val="28"/>
          <w:szCs w:val="28"/>
          <w:rtl w:val="true"/>
          <w:lang w:bidi="fa-IR"/>
        </w:rPr>
        <w:t>قاسم بیگ حالتی</w:t>
      </w:r>
    </w:p>
    <w:p>
      <w:pPr>
        <w:pStyle w:val="BookText"/>
        <w:rPr/>
      </w:pPr>
      <w:r>
        <w:rPr>
          <w:rFonts w:ascii="IRNazanin" w:hAnsi="IRNazanin" w:eastAsia="IRNazanin"/>
          <w:color w:val="111111"/>
          <w:sz w:val="28"/>
          <w:sz w:val="28"/>
          <w:szCs w:val="28"/>
          <w:rtl w:val="true"/>
          <w:lang w:bidi="fa-IR"/>
        </w:rPr>
        <w:t>پیوسته زمن کشیده دامن دل تست</w:t>
      </w:r>
    </w:p>
    <w:p>
      <w:pPr>
        <w:pStyle w:val="BookText"/>
        <w:rPr/>
      </w:pPr>
      <w:r>
        <w:rPr>
          <w:rFonts w:ascii="IRNazanin" w:hAnsi="IRNazanin" w:eastAsia="IRNazanin"/>
          <w:color w:val="111111"/>
          <w:sz w:val="28"/>
          <w:sz w:val="28"/>
          <w:szCs w:val="28"/>
          <w:rtl w:val="true"/>
          <w:lang w:bidi="fa-IR"/>
        </w:rPr>
        <w:t>فارغ ز من سوخته خرمن دل تست</w:t>
      </w:r>
    </w:p>
    <w:p>
      <w:pPr>
        <w:pStyle w:val="BookText"/>
        <w:rPr/>
      </w:pPr>
      <w:r>
        <w:rPr>
          <w:rFonts w:ascii="IRNazanin" w:hAnsi="IRNazanin" w:eastAsia="IRNazanin"/>
          <w:color w:val="111111"/>
          <w:sz w:val="28"/>
          <w:sz w:val="28"/>
          <w:szCs w:val="28"/>
          <w:rtl w:val="true"/>
          <w:lang w:bidi="fa-IR"/>
        </w:rPr>
        <w:t>گر عمر وفا کند من از تو دل خویش</w:t>
      </w:r>
    </w:p>
    <w:p>
      <w:pPr>
        <w:pStyle w:val="BookText"/>
        <w:rPr/>
      </w:pPr>
      <w:r>
        <w:rPr>
          <w:rFonts w:ascii="IRNazanin" w:hAnsi="IRNazanin" w:eastAsia="IRNazanin"/>
          <w:color w:val="111111"/>
          <w:sz w:val="28"/>
          <w:sz w:val="28"/>
          <w:szCs w:val="28"/>
          <w:rtl w:val="true"/>
          <w:lang w:bidi="fa-IR"/>
        </w:rPr>
        <w:t>فارغ‌تر از آن کنم که از من دل تست</w:t>
      </w:r>
    </w:p>
    <w:p>
      <w:pPr>
        <w:pStyle w:val="BookText"/>
        <w:rPr/>
      </w:pPr>
      <w:r>
        <w:rPr>
          <w:rFonts w:ascii="IRNazanin" w:hAnsi="IRNazanin" w:eastAsia="IRNazanin"/>
          <w:color w:val="111111"/>
          <w:sz w:val="28"/>
          <w:sz w:val="28"/>
          <w:szCs w:val="28"/>
          <w:rtl w:val="true"/>
          <w:lang w:bidi="fa-IR"/>
        </w:rPr>
        <w:t>رشید وطواط</w:t>
      </w:r>
    </w:p>
    <w:p>
      <w:pPr>
        <w:pStyle w:val="BookText"/>
        <w:rPr/>
      </w:pPr>
      <w:r>
        <w:rPr>
          <w:rFonts w:ascii="IRNazanin" w:hAnsi="IRNazanin" w:eastAsia="IRNazanin"/>
          <w:color w:val="111111"/>
          <w:sz w:val="28"/>
          <w:sz w:val="28"/>
          <w:szCs w:val="28"/>
          <w:rtl w:val="true"/>
          <w:lang w:bidi="fa-IR"/>
        </w:rPr>
        <w:t>ای روی تو فردوس برین دل من</w:t>
      </w:r>
    </w:p>
    <w:p>
      <w:pPr>
        <w:pStyle w:val="BookText"/>
        <w:rPr/>
      </w:pPr>
      <w:r>
        <w:rPr>
          <w:rFonts w:ascii="IRNazanin" w:hAnsi="IRNazanin" w:eastAsia="IRNazanin"/>
          <w:color w:val="111111"/>
          <w:sz w:val="28"/>
          <w:sz w:val="28"/>
          <w:szCs w:val="28"/>
          <w:rtl w:val="true"/>
          <w:lang w:bidi="fa-IR"/>
        </w:rPr>
        <w:t>روزان و شبان غمت قرین دل من</w:t>
      </w:r>
    </w:p>
    <w:p>
      <w:pPr>
        <w:pStyle w:val="BookText"/>
        <w:rPr/>
      </w:pPr>
      <w:r>
        <w:rPr>
          <w:rFonts w:ascii="IRNazanin" w:hAnsi="IRNazanin" w:eastAsia="IRNazanin"/>
          <w:color w:val="111111"/>
          <w:sz w:val="28"/>
          <w:sz w:val="28"/>
          <w:szCs w:val="28"/>
          <w:rtl w:val="true"/>
          <w:lang w:bidi="fa-IR"/>
        </w:rPr>
        <w:t>گفتم مگر از دست غمت بگریزم</w:t>
      </w:r>
    </w:p>
    <w:p>
      <w:pPr>
        <w:pStyle w:val="BookText"/>
        <w:rPr/>
      </w:pPr>
      <w:r>
        <w:rPr>
          <w:rFonts w:ascii="IRNazanin" w:hAnsi="IRNazanin" w:eastAsia="IRNazanin"/>
          <w:color w:val="111111"/>
          <w:sz w:val="28"/>
          <w:sz w:val="28"/>
          <w:szCs w:val="28"/>
          <w:rtl w:val="true"/>
          <w:lang w:bidi="fa-IR"/>
        </w:rPr>
        <w:t>عشق تو گرفت آستین دل من</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دولت اگر دولت جمشیدیست</w:t>
      </w:r>
    </w:p>
    <w:p>
      <w:pPr>
        <w:pStyle w:val="BookText"/>
        <w:rPr/>
      </w:pPr>
      <w:r>
        <w:rPr>
          <w:rFonts w:ascii="IRNazanin" w:hAnsi="IRNazanin" w:eastAsia="IRNazanin"/>
          <w:color w:val="111111"/>
          <w:sz w:val="28"/>
          <w:sz w:val="28"/>
          <w:szCs w:val="28"/>
          <w:rtl w:val="true"/>
          <w:lang w:bidi="fa-IR"/>
        </w:rPr>
        <w:t>موی سفید آیت نومیدیست</w:t>
      </w:r>
    </w:p>
    <w:p>
      <w:pPr>
        <w:pStyle w:val="BookText"/>
        <w:rPr/>
      </w:pPr>
      <w:r>
        <w:rPr>
          <w:rFonts w:ascii="IRNazanin" w:hAnsi="IRNazanin" w:eastAsia="IRNazanin"/>
          <w:color w:val="111111"/>
          <w:sz w:val="28"/>
          <w:sz w:val="28"/>
          <w:szCs w:val="28"/>
          <w:rtl w:val="true"/>
          <w:lang w:bidi="fa-IR"/>
        </w:rPr>
        <w:t>صبح برآمد چو سوی مست خواب</w:t>
      </w:r>
    </w:p>
    <w:p>
      <w:pPr>
        <w:pStyle w:val="BookText"/>
        <w:rPr/>
      </w:pPr>
      <w:r>
        <w:rPr>
          <w:rFonts w:ascii="IRNazanin" w:hAnsi="IRNazanin" w:eastAsia="IRNazanin"/>
          <w:color w:val="111111"/>
          <w:sz w:val="28"/>
          <w:sz w:val="28"/>
          <w:szCs w:val="28"/>
          <w:rtl w:val="true"/>
          <w:lang w:bidi="fa-IR"/>
        </w:rPr>
        <w:t>گز سر دیوار گذشت آفتاب</w:t>
      </w:r>
    </w:p>
    <w:p>
      <w:pPr>
        <w:pStyle w:val="BookText"/>
        <w:rPr/>
      </w:pPr>
      <w:r>
        <w:rPr>
          <w:rFonts w:ascii="IRNazanin" w:hAnsi="IRNazanin" w:eastAsia="IRNazanin"/>
          <w:color w:val="111111"/>
          <w:sz w:val="28"/>
          <w:sz w:val="28"/>
          <w:szCs w:val="28"/>
          <w:rtl w:val="true"/>
          <w:lang w:bidi="fa-IR"/>
        </w:rPr>
        <w:t>رفت جوانی و تغافل بسر</w:t>
      </w:r>
    </w:p>
    <w:p>
      <w:pPr>
        <w:pStyle w:val="BookText"/>
        <w:rPr/>
      </w:pPr>
      <w:r>
        <w:rPr>
          <w:rFonts w:ascii="IRNazanin" w:hAnsi="IRNazanin" w:eastAsia="IRNazanin"/>
          <w:color w:val="111111"/>
          <w:sz w:val="28"/>
          <w:sz w:val="28"/>
          <w:szCs w:val="28"/>
          <w:rtl w:val="true"/>
          <w:lang w:bidi="fa-IR"/>
        </w:rPr>
        <w:t>جای دریغست دریغی بخور</w:t>
      </w:r>
    </w:p>
    <w:p>
      <w:pPr>
        <w:pStyle w:val="BookText"/>
        <w:rPr/>
      </w:pPr>
      <w:r>
        <w:rPr>
          <w:rFonts w:ascii="IRNazanin" w:hAnsi="IRNazanin" w:eastAsia="IRNazanin"/>
          <w:color w:val="111111"/>
          <w:sz w:val="28"/>
          <w:sz w:val="28"/>
          <w:szCs w:val="28"/>
          <w:rtl w:val="true"/>
          <w:lang w:bidi="fa-IR"/>
        </w:rPr>
        <w:t>گم شده‌ی هرکه چو یوسف بود</w:t>
      </w:r>
    </w:p>
    <w:p>
      <w:pPr>
        <w:pStyle w:val="BookText"/>
        <w:rPr/>
      </w:pPr>
      <w:r>
        <w:rPr>
          <w:rFonts w:ascii="IRNazanin" w:hAnsi="IRNazanin" w:eastAsia="IRNazanin"/>
          <w:color w:val="111111"/>
          <w:sz w:val="28"/>
          <w:sz w:val="28"/>
          <w:szCs w:val="28"/>
          <w:rtl w:val="true"/>
          <w:lang w:bidi="fa-IR"/>
        </w:rPr>
        <w:t>گم شدنش جای تأسف بود</w:t>
      </w:r>
    </w:p>
    <w:p>
      <w:pPr>
        <w:pStyle w:val="BookText"/>
        <w:rPr/>
      </w:pPr>
      <w:r>
        <w:rPr>
          <w:rFonts w:ascii="IRNazanin" w:hAnsi="IRNazanin" w:eastAsia="IRNazanin"/>
          <w:color w:val="111111"/>
          <w:sz w:val="28"/>
          <w:sz w:val="28"/>
          <w:szCs w:val="28"/>
          <w:rtl w:val="true"/>
          <w:lang w:bidi="fa-IR"/>
        </w:rPr>
        <w:t>فارغی از قدر جوانی که چیست</w:t>
      </w:r>
    </w:p>
    <w:p>
      <w:pPr>
        <w:pStyle w:val="BookText"/>
        <w:rPr/>
      </w:pPr>
      <w:r>
        <w:rPr>
          <w:rFonts w:ascii="IRNazanin" w:hAnsi="IRNazanin" w:eastAsia="IRNazanin"/>
          <w:color w:val="111111"/>
          <w:sz w:val="28"/>
          <w:sz w:val="28"/>
          <w:szCs w:val="28"/>
          <w:rtl w:val="true"/>
          <w:lang w:bidi="fa-IR"/>
        </w:rPr>
        <w:t>تا نشوی پیر ندانی که چیست</w:t>
      </w:r>
    </w:p>
    <w:p>
      <w:pPr>
        <w:pStyle w:val="BookText"/>
        <w:rPr/>
      </w:pPr>
      <w:r>
        <w:rPr>
          <w:rFonts w:ascii="IRNazanin" w:hAnsi="IRNazanin" w:eastAsia="IRNazanin"/>
          <w:color w:val="111111"/>
          <w:sz w:val="28"/>
          <w:sz w:val="28"/>
          <w:szCs w:val="28"/>
          <w:rtl w:val="true"/>
          <w:lang w:bidi="fa-IR"/>
        </w:rPr>
        <w:t>گرچه جوانی همه چون آتشست</w:t>
      </w:r>
    </w:p>
    <w:p>
      <w:pPr>
        <w:pStyle w:val="BookText"/>
        <w:rPr/>
      </w:pPr>
      <w:r>
        <w:rPr>
          <w:rFonts w:ascii="IRNazanin" w:hAnsi="IRNazanin" w:eastAsia="IRNazanin"/>
          <w:color w:val="111111"/>
          <w:sz w:val="28"/>
          <w:sz w:val="28"/>
          <w:szCs w:val="28"/>
          <w:rtl w:val="true"/>
          <w:lang w:bidi="fa-IR"/>
        </w:rPr>
        <w:t>پیری تلخست و جوانی خوش است</w:t>
      </w:r>
    </w:p>
    <w:p>
      <w:pPr>
        <w:pStyle w:val="BookText"/>
        <w:rPr/>
      </w:pPr>
      <w:r>
        <w:rPr>
          <w:rFonts w:ascii="IRNazanin" w:hAnsi="IRNazanin" w:eastAsia="IRNazanin"/>
          <w:color w:val="111111"/>
          <w:sz w:val="28"/>
          <w:sz w:val="28"/>
          <w:szCs w:val="28"/>
          <w:rtl w:val="true"/>
          <w:lang w:bidi="fa-IR"/>
        </w:rPr>
        <w:t>شاهد باغ است درخت جوان</w:t>
      </w:r>
    </w:p>
    <w:p>
      <w:pPr>
        <w:pStyle w:val="BookText"/>
        <w:rPr/>
      </w:pPr>
      <w:r>
        <w:rPr>
          <w:rFonts w:ascii="IRNazanin" w:hAnsi="IRNazanin" w:eastAsia="IRNazanin"/>
          <w:color w:val="111111"/>
          <w:sz w:val="28"/>
          <w:sz w:val="28"/>
          <w:szCs w:val="28"/>
          <w:rtl w:val="true"/>
          <w:lang w:bidi="fa-IR"/>
        </w:rPr>
        <w:t>پیر شود برکندش باغبان</w:t>
      </w:r>
    </w:p>
    <w:p>
      <w:pPr>
        <w:pStyle w:val="BookText"/>
        <w:rPr/>
      </w:pPr>
      <w:r>
        <w:rPr>
          <w:rFonts w:ascii="IRNazanin" w:hAnsi="IRNazanin" w:eastAsia="IRNazanin"/>
          <w:color w:val="111111"/>
          <w:sz w:val="28"/>
          <w:sz w:val="28"/>
          <w:szCs w:val="28"/>
          <w:rtl w:val="true"/>
          <w:lang w:bidi="fa-IR"/>
        </w:rPr>
        <w:t>شاخ‌تر از بهر گل نوبر است</w:t>
      </w:r>
    </w:p>
    <w:p>
      <w:pPr>
        <w:pStyle w:val="BookText"/>
        <w:rPr/>
      </w:pPr>
      <w:r>
        <w:rPr>
          <w:rFonts w:ascii="IRNazanin" w:hAnsi="IRNazanin" w:eastAsia="IRNazanin"/>
          <w:color w:val="111111"/>
          <w:sz w:val="28"/>
          <w:sz w:val="28"/>
          <w:szCs w:val="28"/>
          <w:rtl w:val="true"/>
          <w:lang w:bidi="fa-IR"/>
        </w:rPr>
        <w:t>هیزم خشک از پی خاکستر است</w:t>
      </w:r>
    </w:p>
    <w:p>
      <w:pPr>
        <w:pStyle w:val="BookText"/>
        <w:rPr/>
      </w:pPr>
      <w:r>
        <w:rPr>
          <w:rFonts w:ascii="IRNazanin" w:hAnsi="IRNazanin" w:eastAsia="IRNazanin"/>
          <w:color w:val="111111"/>
          <w:sz w:val="28"/>
          <w:sz w:val="28"/>
          <w:szCs w:val="28"/>
          <w:rtl w:val="true"/>
          <w:lang w:bidi="fa-IR"/>
        </w:rPr>
        <w:t>میرزا سلمان</w:t>
      </w:r>
    </w:p>
    <w:p>
      <w:pPr>
        <w:pStyle w:val="BookText"/>
        <w:rPr/>
      </w:pPr>
      <w:r>
        <w:rPr>
          <w:rFonts w:ascii="IRNazanin" w:hAnsi="IRNazanin" w:eastAsia="IRNazanin"/>
          <w:color w:val="111111"/>
          <w:sz w:val="28"/>
          <w:sz w:val="28"/>
          <w:szCs w:val="28"/>
          <w:rtl w:val="true"/>
          <w:lang w:bidi="fa-IR"/>
        </w:rPr>
        <w:t>بلبل اگر مست گلست این ترانه چیست</w:t>
      </w:r>
    </w:p>
    <w:p>
      <w:pPr>
        <w:pStyle w:val="BookText"/>
        <w:rPr/>
      </w:pPr>
      <w:r>
        <w:rPr>
          <w:rFonts w:ascii="IRNazanin" w:hAnsi="IRNazanin" w:eastAsia="IRNazanin"/>
          <w:color w:val="111111"/>
          <w:sz w:val="28"/>
          <w:sz w:val="28"/>
          <w:szCs w:val="28"/>
          <w:rtl w:val="true"/>
          <w:lang w:bidi="fa-IR"/>
        </w:rPr>
        <w:t>گرنیست عشق زمزمه عاشقانه چیست</w:t>
      </w:r>
    </w:p>
    <w:p>
      <w:pPr>
        <w:pStyle w:val="BookText"/>
        <w:rPr/>
      </w:pPr>
      <w:r>
        <w:rPr>
          <w:rFonts w:ascii="IRNazanin" w:hAnsi="IRNazanin" w:eastAsia="IRNazanin"/>
          <w:color w:val="111111"/>
          <w:sz w:val="28"/>
          <w:sz w:val="28"/>
          <w:szCs w:val="28"/>
          <w:rtl w:val="true"/>
          <w:lang w:bidi="fa-IR"/>
        </w:rPr>
        <w:t>ساقی اگر نه پرده فتادی ز روی کار</w:t>
      </w:r>
    </w:p>
    <w:p>
      <w:pPr>
        <w:pStyle w:val="BookText"/>
        <w:rPr/>
      </w:pPr>
      <w:r>
        <w:rPr>
          <w:rFonts w:ascii="IRNazanin" w:hAnsi="IRNazanin" w:eastAsia="IRNazanin"/>
          <w:color w:val="111111"/>
          <w:sz w:val="28"/>
          <w:sz w:val="28"/>
          <w:szCs w:val="28"/>
          <w:rtl w:val="true"/>
          <w:lang w:bidi="fa-IR"/>
        </w:rPr>
        <w:t>می‌گفتمت که نغمه‌ی چنگ و چغانه چیست</w:t>
      </w:r>
    </w:p>
    <w:p>
      <w:pPr>
        <w:pStyle w:val="BookText"/>
        <w:rPr/>
      </w:pPr>
      <w:r>
        <w:rPr>
          <w:rFonts w:ascii="IRNazanin" w:hAnsi="IRNazanin" w:eastAsia="IRNazanin"/>
          <w:color w:val="111111"/>
          <w:sz w:val="28"/>
          <w:sz w:val="28"/>
          <w:szCs w:val="28"/>
          <w:rtl w:val="true"/>
          <w:lang w:bidi="fa-IR"/>
        </w:rPr>
        <w:t>پرواز کرد طائر ادراک سالها</w:t>
      </w:r>
    </w:p>
    <w:p>
      <w:pPr>
        <w:pStyle w:val="BookText"/>
        <w:rPr/>
      </w:pPr>
      <w:r>
        <w:rPr>
          <w:rFonts w:ascii="IRNazanin" w:hAnsi="IRNazanin" w:eastAsia="IRNazanin"/>
          <w:color w:val="111111"/>
          <w:sz w:val="28"/>
          <w:sz w:val="28"/>
          <w:szCs w:val="28"/>
          <w:rtl w:val="true"/>
          <w:lang w:bidi="fa-IR"/>
        </w:rPr>
        <w:t>معلوم او نشد که در این آشیانه چیست</w:t>
      </w:r>
    </w:p>
    <w:p>
      <w:pPr>
        <w:pStyle w:val="BookText"/>
        <w:rPr/>
      </w:pPr>
      <w:r>
        <w:rPr>
          <w:rFonts w:ascii="IRNazanin" w:hAnsi="IRNazanin" w:eastAsia="IRNazanin"/>
          <w:color w:val="111111"/>
          <w:sz w:val="28"/>
          <w:sz w:val="28"/>
          <w:szCs w:val="28"/>
          <w:rtl w:val="true"/>
          <w:lang w:bidi="fa-IR"/>
        </w:rPr>
        <w:t>چون در ازل وجود یکی ثابت است و بس</w:t>
      </w:r>
    </w:p>
    <w:p>
      <w:pPr>
        <w:pStyle w:val="BookText"/>
        <w:rPr/>
      </w:pPr>
      <w:r>
        <w:rPr>
          <w:rFonts w:ascii="IRNazanin" w:hAnsi="IRNazanin" w:eastAsia="IRNazanin"/>
          <w:color w:val="111111"/>
          <w:sz w:val="28"/>
          <w:sz w:val="28"/>
          <w:szCs w:val="28"/>
          <w:rtl w:val="true"/>
          <w:lang w:bidi="fa-IR"/>
        </w:rPr>
        <w:t>این مبحث وجود و عدم در میانه چیست</w:t>
      </w:r>
    </w:p>
    <w:p>
      <w:pPr>
        <w:pStyle w:val="BookText"/>
        <w:rPr/>
      </w:pPr>
      <w:r>
        <w:rPr>
          <w:rFonts w:ascii="IRNazanin" w:hAnsi="IRNazanin" w:eastAsia="IRNazanin"/>
          <w:color w:val="111111"/>
          <w:sz w:val="28"/>
          <w:sz w:val="28"/>
          <w:szCs w:val="28"/>
          <w:rtl w:val="true"/>
          <w:lang w:bidi="fa-IR"/>
        </w:rPr>
        <w:t>ایدل اگر زمانه به کامت نشد منال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بخت خود بنال گناه زمانه چیست</w:t>
      </w:r>
    </w:p>
    <w:p>
      <w:pPr>
        <w:pStyle w:val="BookText"/>
        <w:rPr/>
      </w:pPr>
      <w:r>
        <w:rPr>
          <w:rFonts w:ascii="IRNazanin" w:hAnsi="IRNazanin" w:eastAsia="IRNazanin"/>
          <w:color w:val="111111"/>
          <w:sz w:val="28"/>
          <w:sz w:val="28"/>
          <w:szCs w:val="28"/>
          <w:rtl w:val="true"/>
          <w:lang w:bidi="fa-IR"/>
        </w:rPr>
        <w:t>چون در نخست نیک و بد از هم جدا شدند</w:t>
      </w:r>
    </w:p>
    <w:p>
      <w:pPr>
        <w:pStyle w:val="BookText"/>
        <w:rPr/>
      </w:pPr>
      <w:r>
        <w:rPr>
          <w:rFonts w:ascii="IRNazanin" w:hAnsi="IRNazanin" w:eastAsia="IRNazanin"/>
          <w:color w:val="111111"/>
          <w:sz w:val="28"/>
          <w:sz w:val="28"/>
          <w:szCs w:val="28"/>
          <w:rtl w:val="true"/>
          <w:lang w:bidi="fa-IR"/>
        </w:rPr>
        <w:t>واعظ بگوشه‌ای بنشین این فسانه چیست</w:t>
      </w:r>
    </w:p>
    <w:p>
      <w:pPr>
        <w:pStyle w:val="BookText"/>
        <w:rPr/>
      </w:pPr>
      <w:r>
        <w:rPr>
          <w:rFonts w:ascii="IRNazanin" w:hAnsi="IRNazanin" w:eastAsia="IRNazanin"/>
          <w:color w:val="111111"/>
          <w:sz w:val="28"/>
          <w:sz w:val="28"/>
          <w:szCs w:val="28"/>
          <w:rtl w:val="true"/>
          <w:lang w:bidi="fa-IR"/>
        </w:rPr>
        <w:t>آدم ز سرنوشت برون آمد از بهشت</w:t>
      </w:r>
    </w:p>
    <w:p>
      <w:pPr>
        <w:pStyle w:val="BookText"/>
        <w:rPr/>
      </w:pPr>
      <w:r>
        <w:rPr>
          <w:rFonts w:ascii="IRNazanin" w:hAnsi="IRNazanin" w:eastAsia="IRNazanin"/>
          <w:color w:val="111111"/>
          <w:sz w:val="28"/>
          <w:sz w:val="28"/>
          <w:szCs w:val="28"/>
          <w:rtl w:val="true"/>
          <w:lang w:bidi="fa-IR"/>
        </w:rPr>
        <w:t>بسم اللّٰه ای فقیه بگو عیب دانه چیست</w:t>
      </w:r>
    </w:p>
    <w:p>
      <w:pPr>
        <w:pStyle w:val="BookText"/>
        <w:rPr/>
      </w:pPr>
      <w:r>
        <w:rPr>
          <w:rFonts w:ascii="IRNazanin" w:hAnsi="IRNazanin" w:eastAsia="IRNazanin"/>
          <w:color w:val="111111"/>
          <w:sz w:val="28"/>
          <w:sz w:val="28"/>
          <w:szCs w:val="28"/>
          <w:rtl w:val="true"/>
          <w:lang w:bidi="fa-IR"/>
        </w:rPr>
        <w:t>سلمان اگر نه مهر مهی هست در دلت</w:t>
      </w:r>
    </w:p>
    <w:p>
      <w:pPr>
        <w:pStyle w:val="BookText"/>
        <w:rPr/>
      </w:pPr>
      <w:r>
        <w:rPr>
          <w:rFonts w:ascii="IRNazanin" w:hAnsi="IRNazanin" w:eastAsia="IRNazanin"/>
          <w:color w:val="111111"/>
          <w:sz w:val="28"/>
          <w:sz w:val="28"/>
          <w:szCs w:val="28"/>
          <w:rtl w:val="true"/>
          <w:lang w:bidi="fa-IR"/>
        </w:rPr>
        <w:t>بر سینه‌ات زداغ محبت نشانه چیست</w:t>
      </w:r>
    </w:p>
    <w:p>
      <w:pPr>
        <w:pStyle w:val="BookText"/>
        <w:rPr/>
      </w:pPr>
      <w:r>
        <w:rPr>
          <w:rFonts w:ascii="IRNazanin" w:hAnsi="IRNazanin" w:eastAsia="IRNazanin"/>
          <w:color w:val="111111"/>
          <w:sz w:val="28"/>
          <w:sz w:val="28"/>
          <w:szCs w:val="28"/>
          <w:rtl w:val="true"/>
          <w:lang w:bidi="fa-IR"/>
        </w:rPr>
        <w:t>میرزا مخدوم شریفی</w:t>
      </w:r>
    </w:p>
    <w:p>
      <w:pPr>
        <w:pStyle w:val="BookText"/>
        <w:rPr/>
      </w:pPr>
      <w:r>
        <w:rPr>
          <w:rFonts w:ascii="IRNazanin" w:hAnsi="IRNazanin" w:eastAsia="IRNazanin"/>
          <w:color w:val="111111"/>
          <w:sz w:val="28"/>
          <w:sz w:val="28"/>
          <w:szCs w:val="28"/>
          <w:rtl w:val="true"/>
          <w:lang w:bidi="fa-IR"/>
        </w:rPr>
        <w:t>بشتاب چو داری هوس کشتن اشرف</w:t>
      </w:r>
    </w:p>
    <w:p>
      <w:pPr>
        <w:pStyle w:val="BookText"/>
        <w:rPr/>
      </w:pPr>
      <w:r>
        <w:rPr>
          <w:rFonts w:ascii="IRNazanin" w:hAnsi="IRNazanin" w:eastAsia="IRNazanin"/>
          <w:color w:val="111111"/>
          <w:sz w:val="28"/>
          <w:sz w:val="28"/>
          <w:szCs w:val="28"/>
          <w:rtl w:val="true"/>
          <w:lang w:bidi="fa-IR"/>
        </w:rPr>
        <w:t>ترسم که خبر یابد و از ذوق بمیرد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لاف عصمت می‌رسد پیش خردمندان</w:t>
      </w:r>
    </w:p>
    <w:p>
      <w:pPr>
        <w:pStyle w:val="BookText"/>
        <w:rPr/>
      </w:pPr>
      <w:r>
        <w:rPr>
          <w:rFonts w:ascii="IRNazanin" w:hAnsi="IRNazanin" w:eastAsia="IRNazanin"/>
          <w:color w:val="111111"/>
          <w:sz w:val="28"/>
          <w:sz w:val="28"/>
          <w:szCs w:val="28"/>
          <w:rtl w:val="true"/>
          <w:lang w:bidi="fa-IR"/>
        </w:rPr>
        <w:t>که وقت دلربایی تو ایمان را نگهدارد</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فرخنده شبی بود که آن دلبر مست</w:t>
      </w:r>
    </w:p>
    <w:p>
      <w:pPr>
        <w:pStyle w:val="BookText"/>
        <w:rPr/>
      </w:pPr>
      <w:r>
        <w:rPr>
          <w:rFonts w:ascii="IRNazanin" w:hAnsi="IRNazanin" w:eastAsia="IRNazanin"/>
          <w:color w:val="111111"/>
          <w:sz w:val="28"/>
          <w:sz w:val="28"/>
          <w:szCs w:val="28"/>
          <w:rtl w:val="true"/>
          <w:lang w:bidi="fa-IR"/>
        </w:rPr>
        <w:t>آمد ز پی غارت دل تیغ بدست</w:t>
      </w:r>
    </w:p>
    <w:p>
      <w:pPr>
        <w:pStyle w:val="BookText"/>
        <w:rPr/>
      </w:pPr>
      <w:r>
        <w:rPr>
          <w:rFonts w:ascii="IRNazanin" w:hAnsi="IRNazanin" w:eastAsia="IRNazanin"/>
          <w:color w:val="111111"/>
          <w:sz w:val="28"/>
          <w:sz w:val="28"/>
          <w:szCs w:val="28"/>
          <w:rtl w:val="true"/>
          <w:lang w:bidi="fa-IR"/>
        </w:rPr>
        <w:t>غارت زده‌ام دید خجل گشت و دمی</w:t>
      </w:r>
    </w:p>
    <w:p>
      <w:pPr>
        <w:pStyle w:val="BookText"/>
        <w:rPr/>
      </w:pPr>
      <w:r>
        <w:rPr>
          <w:rFonts w:ascii="IRNazanin" w:hAnsi="IRNazanin" w:eastAsia="IRNazanin"/>
          <w:color w:val="111111"/>
          <w:sz w:val="28"/>
          <w:sz w:val="28"/>
          <w:szCs w:val="28"/>
          <w:rtl w:val="true"/>
          <w:lang w:bidi="fa-IR"/>
        </w:rPr>
        <w:t>با من ز پی رفع خجالت بنشست</w:t>
      </w:r>
    </w:p>
    <w:p>
      <w:pPr>
        <w:pStyle w:val="BookText"/>
        <w:rPr/>
      </w:pPr>
      <w:r>
        <w:rPr>
          <w:rFonts w:ascii="IRNazanin" w:hAnsi="IRNazanin" w:eastAsia="IRNazanin"/>
          <w:color w:val="111111"/>
          <w:sz w:val="28"/>
          <w:sz w:val="28"/>
          <w:szCs w:val="28"/>
          <w:rtl w:val="true"/>
          <w:lang w:bidi="fa-IR"/>
        </w:rPr>
        <w:t xml:space="preserve">این ابیات را در سحر جمعه روز بیستم ماه صفر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محروسه تبریز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دائماً غفلت ز گستاخی بود</w:t>
      </w:r>
    </w:p>
    <w:p>
      <w:pPr>
        <w:pStyle w:val="BookText"/>
        <w:rPr/>
      </w:pPr>
      <w:r>
        <w:rPr>
          <w:rFonts w:ascii="IRNazanin" w:hAnsi="IRNazanin" w:eastAsia="IRNazanin"/>
          <w:color w:val="111111"/>
          <w:sz w:val="28"/>
          <w:sz w:val="28"/>
          <w:szCs w:val="28"/>
          <w:rtl w:val="true"/>
          <w:lang w:bidi="fa-IR"/>
        </w:rPr>
        <w:t>که برو تعظیم از دیده رود</w:t>
      </w:r>
    </w:p>
    <w:p>
      <w:pPr>
        <w:pStyle w:val="BookText"/>
        <w:rPr/>
      </w:pPr>
      <w:r>
        <w:rPr>
          <w:rFonts w:ascii="IRNazanin" w:hAnsi="IRNazanin" w:eastAsia="IRNazanin"/>
          <w:color w:val="111111"/>
          <w:sz w:val="28"/>
          <w:sz w:val="28"/>
          <w:szCs w:val="28"/>
          <w:rtl w:val="true"/>
          <w:lang w:bidi="fa-IR"/>
        </w:rPr>
        <w:t>لا تؤاخذنا نسینا شد گواه</w:t>
      </w:r>
    </w:p>
    <w:p>
      <w:pPr>
        <w:pStyle w:val="BookText"/>
        <w:rPr/>
      </w:pPr>
      <w:r>
        <w:rPr>
          <w:rFonts w:ascii="IRNazanin" w:hAnsi="IRNazanin" w:eastAsia="IRNazanin"/>
          <w:color w:val="111111"/>
          <w:sz w:val="28"/>
          <w:sz w:val="28"/>
          <w:szCs w:val="28"/>
          <w:rtl w:val="true"/>
          <w:lang w:bidi="fa-IR"/>
        </w:rPr>
        <w:t>که بود نسیان بوجهی هم گناه</w:t>
      </w:r>
    </w:p>
    <w:p>
      <w:pPr>
        <w:pStyle w:val="BookText"/>
        <w:rPr/>
      </w:pPr>
      <w:r>
        <w:rPr>
          <w:rFonts w:ascii="IRNazanin" w:hAnsi="IRNazanin" w:eastAsia="IRNazanin"/>
          <w:color w:val="111111"/>
          <w:sz w:val="28"/>
          <w:sz w:val="28"/>
          <w:szCs w:val="28"/>
          <w:rtl w:val="true"/>
          <w:lang w:bidi="fa-IR"/>
        </w:rPr>
        <w:t>زانکه استکمال تعظیم او نکرد</w:t>
      </w:r>
    </w:p>
    <w:p>
      <w:pPr>
        <w:pStyle w:val="BookText"/>
        <w:rPr/>
      </w:pPr>
      <w:r>
        <w:rPr>
          <w:rFonts w:ascii="IRNazanin" w:hAnsi="IRNazanin" w:eastAsia="IRNazanin"/>
          <w:color w:val="111111"/>
          <w:sz w:val="28"/>
          <w:sz w:val="28"/>
          <w:szCs w:val="28"/>
          <w:rtl w:val="true"/>
          <w:lang w:bidi="fa-IR"/>
        </w:rPr>
        <w:t>ورنه نسیان در نیاوردی نبرد</w:t>
      </w:r>
    </w:p>
    <w:p>
      <w:pPr>
        <w:pStyle w:val="BookText"/>
        <w:rPr/>
      </w:pPr>
      <w:r>
        <w:rPr>
          <w:rFonts w:ascii="IRNazanin" w:hAnsi="IRNazanin" w:eastAsia="IRNazanin"/>
          <w:color w:val="111111"/>
          <w:sz w:val="28"/>
          <w:sz w:val="28"/>
          <w:szCs w:val="28"/>
          <w:rtl w:val="true"/>
          <w:lang w:bidi="fa-IR"/>
        </w:rPr>
        <w:t>از تهاون کرد در تعظیمها</w:t>
      </w:r>
    </w:p>
    <w:p>
      <w:pPr>
        <w:pStyle w:val="BookText"/>
        <w:rPr/>
      </w:pPr>
      <w:r>
        <w:rPr>
          <w:rFonts w:ascii="IRNazanin" w:hAnsi="IRNazanin" w:eastAsia="IRNazanin"/>
          <w:color w:val="111111"/>
          <w:sz w:val="28"/>
          <w:sz w:val="28"/>
          <w:szCs w:val="28"/>
          <w:rtl w:val="true"/>
          <w:lang w:bidi="fa-IR"/>
        </w:rPr>
        <w:t>تا که نسیان زاد با سهو و خطا</w:t>
      </w:r>
    </w:p>
    <w:p>
      <w:pPr>
        <w:pStyle w:val="BookText"/>
        <w:rPr/>
      </w:pPr>
      <w:r>
        <w:rPr>
          <w:rFonts w:ascii="IRNazanin" w:hAnsi="IRNazanin" w:eastAsia="IRNazanin"/>
          <w:color w:val="111111"/>
          <w:sz w:val="28"/>
          <w:sz w:val="28"/>
          <w:szCs w:val="28"/>
          <w:rtl w:val="true"/>
          <w:lang w:bidi="fa-IR"/>
        </w:rPr>
        <w:t>گرچه نسیان لابد و ناچار بود</w:t>
      </w:r>
    </w:p>
    <w:p>
      <w:pPr>
        <w:pStyle w:val="BookText"/>
        <w:rPr/>
      </w:pPr>
      <w:r>
        <w:rPr>
          <w:rFonts w:ascii="IRNazanin" w:hAnsi="IRNazanin" w:eastAsia="IRNazanin"/>
          <w:color w:val="111111"/>
          <w:sz w:val="28"/>
          <w:sz w:val="28"/>
          <w:szCs w:val="28"/>
          <w:rtl w:val="true"/>
          <w:lang w:bidi="fa-IR"/>
        </w:rPr>
        <w:t>در سب ورزیدن او مختار بود</w:t>
      </w:r>
    </w:p>
    <w:p>
      <w:pPr>
        <w:pStyle w:val="BookText"/>
        <w:rPr/>
      </w:pPr>
      <w:r>
        <w:rPr>
          <w:rFonts w:ascii="IRNazanin" w:hAnsi="IRNazanin" w:eastAsia="IRNazanin"/>
          <w:color w:val="111111"/>
          <w:sz w:val="28"/>
          <w:sz w:val="28"/>
          <w:szCs w:val="28"/>
          <w:rtl w:val="true"/>
          <w:lang w:bidi="fa-IR"/>
        </w:rPr>
        <w:t>عبدی گنابادی</w:t>
      </w:r>
    </w:p>
    <w:p>
      <w:pPr>
        <w:pStyle w:val="BookText"/>
        <w:rPr/>
      </w:pPr>
      <w:r>
        <w:rPr>
          <w:rFonts w:ascii="IRNazanin" w:hAnsi="IRNazanin" w:eastAsia="IRNazanin"/>
          <w:color w:val="111111"/>
          <w:sz w:val="28"/>
          <w:sz w:val="28"/>
          <w:szCs w:val="28"/>
          <w:rtl w:val="true"/>
          <w:lang w:bidi="fa-IR"/>
        </w:rPr>
        <w:t>زود چو شمعت فتد از سر کلاه</w:t>
      </w:r>
    </w:p>
    <w:p>
      <w:pPr>
        <w:pStyle w:val="BookText"/>
        <w:rPr/>
      </w:pPr>
      <w:r>
        <w:rPr>
          <w:rFonts w:ascii="IRNazanin" w:hAnsi="IRNazanin" w:eastAsia="IRNazanin"/>
          <w:color w:val="111111"/>
          <w:sz w:val="28"/>
          <w:sz w:val="28"/>
          <w:szCs w:val="28"/>
          <w:rtl w:val="true"/>
          <w:lang w:bidi="fa-IR"/>
        </w:rPr>
        <w:t>چند کنی موی سفیدت سیاه</w:t>
      </w:r>
    </w:p>
    <w:p>
      <w:pPr>
        <w:pStyle w:val="BookText"/>
        <w:rPr/>
      </w:pPr>
      <w:r>
        <w:rPr>
          <w:rFonts w:ascii="IRNazanin" w:hAnsi="IRNazanin" w:eastAsia="IRNazanin"/>
          <w:color w:val="111111"/>
          <w:sz w:val="28"/>
          <w:sz w:val="28"/>
          <w:szCs w:val="28"/>
          <w:rtl w:val="true"/>
          <w:lang w:bidi="fa-IR"/>
        </w:rPr>
        <w:t>موی سیاه گر بصد افسون کنی</w:t>
      </w:r>
    </w:p>
    <w:p>
      <w:pPr>
        <w:pStyle w:val="BookText"/>
        <w:rPr/>
      </w:pPr>
      <w:r>
        <w:rPr>
          <w:rFonts w:ascii="IRNazanin" w:hAnsi="IRNazanin" w:eastAsia="IRNazanin"/>
          <w:color w:val="111111"/>
          <w:sz w:val="28"/>
          <w:sz w:val="28"/>
          <w:szCs w:val="28"/>
          <w:rtl w:val="true"/>
          <w:lang w:bidi="fa-IR"/>
        </w:rPr>
        <w:t>قد که دو تا گشت بآن چن کنی</w:t>
      </w:r>
    </w:p>
    <w:p>
      <w:pPr>
        <w:pStyle w:val="BookText"/>
        <w:rPr/>
      </w:pPr>
      <w:r>
        <w:rPr>
          <w:rFonts w:ascii="IRNazanin" w:hAnsi="IRNazanin" w:eastAsia="IRNazanin"/>
          <w:color w:val="111111"/>
          <w:sz w:val="28"/>
          <w:sz w:val="28"/>
          <w:szCs w:val="28"/>
          <w:rtl w:val="true"/>
          <w:lang w:bidi="fa-IR"/>
        </w:rPr>
        <w:t>وه که مرا بر چهل افزود پنج</w:t>
      </w:r>
    </w:p>
    <w:p>
      <w:pPr>
        <w:pStyle w:val="BookText"/>
        <w:rPr/>
      </w:pPr>
      <w:r>
        <w:rPr>
          <w:rFonts w:ascii="IRNazanin" w:hAnsi="IRNazanin" w:eastAsia="IRNazanin"/>
          <w:color w:val="111111"/>
          <w:sz w:val="28"/>
          <w:sz w:val="28"/>
          <w:szCs w:val="28"/>
          <w:rtl w:val="true"/>
          <w:lang w:bidi="fa-IR"/>
        </w:rPr>
        <w:t>وز پی آن قافیه گردید رنج</w:t>
      </w:r>
    </w:p>
    <w:p>
      <w:pPr>
        <w:pStyle w:val="BookText"/>
        <w:rPr/>
      </w:pPr>
      <w:r>
        <w:rPr>
          <w:rFonts w:ascii="IRNazanin" w:hAnsi="IRNazanin" w:eastAsia="IRNazanin"/>
          <w:color w:val="111111"/>
          <w:sz w:val="28"/>
          <w:sz w:val="28"/>
          <w:szCs w:val="28"/>
          <w:rtl w:val="true"/>
          <w:lang w:bidi="fa-IR"/>
        </w:rPr>
        <w:t>من که دو مویم ز سپهر اثیر</w:t>
      </w:r>
    </w:p>
    <w:p>
      <w:pPr>
        <w:pStyle w:val="BookText"/>
        <w:rPr/>
      </w:pPr>
      <w:r>
        <w:rPr>
          <w:rFonts w:ascii="IRNazanin" w:hAnsi="IRNazanin" w:eastAsia="IRNazanin"/>
          <w:color w:val="111111"/>
          <w:sz w:val="28"/>
          <w:sz w:val="28"/>
          <w:szCs w:val="28"/>
          <w:rtl w:val="true"/>
          <w:lang w:bidi="fa-IR"/>
        </w:rPr>
        <w:t>پیش حریفان نه جوانم نه پیر</w:t>
      </w:r>
    </w:p>
    <w:p>
      <w:pPr>
        <w:pStyle w:val="BookText"/>
        <w:rPr/>
      </w:pPr>
      <w:r>
        <w:rPr>
          <w:rFonts w:ascii="IRNazanin" w:hAnsi="IRNazanin" w:eastAsia="IRNazanin"/>
          <w:color w:val="111111"/>
          <w:sz w:val="28"/>
          <w:sz w:val="28"/>
          <w:szCs w:val="28"/>
          <w:rtl w:val="true"/>
          <w:lang w:bidi="fa-IR"/>
        </w:rPr>
        <w:t>نام نکردند جوانان به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نکنم نیز به پیران سخن</w:t>
      </w:r>
      <w:bookmarkStart w:id="373" w:name="pg145_631"/>
    </w:p>
    <w:p>
      <w:pPr>
        <w:pStyle w:val="BookText"/>
        <w:rPr/>
      </w:pPr>
      <w:bookmarkEnd w:id="373"/>
      <w:r>
        <w:rPr>
          <w:rFonts w:ascii="IRNazanin" w:hAnsi="IRNazanin" w:eastAsia="IRNazanin"/>
          <w:color w:val="111111"/>
          <w:sz w:val="28"/>
          <w:sz w:val="28"/>
          <w:szCs w:val="28"/>
          <w:rtl w:val="true"/>
          <w:lang w:bidi="fa-IR"/>
        </w:rPr>
        <w:t>آنکه در این مرتبه داند مرا</w:t>
      </w:r>
    </w:p>
    <w:p>
      <w:pPr>
        <w:pStyle w:val="BookText"/>
        <w:rPr/>
      </w:pPr>
      <w:r>
        <w:rPr>
          <w:rFonts w:ascii="IRNazanin" w:hAnsi="IRNazanin" w:eastAsia="IRNazanin"/>
          <w:color w:val="111111"/>
          <w:sz w:val="28"/>
          <w:sz w:val="28"/>
          <w:szCs w:val="28"/>
          <w:rtl w:val="true"/>
          <w:lang w:bidi="fa-IR"/>
        </w:rPr>
        <w:t>هیچ نداند که چه خواند مرا</w:t>
      </w:r>
    </w:p>
    <w:p>
      <w:pPr>
        <w:pStyle w:val="BookText"/>
        <w:rPr/>
      </w:pPr>
      <w:r>
        <w:rPr>
          <w:rFonts w:ascii="IRNazanin" w:hAnsi="IRNazanin" w:eastAsia="IRNazanin"/>
          <w:color w:val="111111"/>
          <w:sz w:val="28"/>
          <w:sz w:val="28"/>
          <w:szCs w:val="28"/>
          <w:rtl w:val="true"/>
          <w:lang w:bidi="fa-IR"/>
        </w:rPr>
        <w:t>در روز عیدی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هرکس را زیار خویش چشم عیدیست</w:t>
      </w:r>
    </w:p>
    <w:p>
      <w:pPr>
        <w:pStyle w:val="BookText"/>
        <w:rPr/>
      </w:pPr>
      <w:r>
        <w:rPr>
          <w:rFonts w:ascii="IRNazanin" w:hAnsi="IRNazanin" w:eastAsia="IRNazanin"/>
          <w:color w:val="111111"/>
          <w:sz w:val="28"/>
          <w:sz w:val="28"/>
          <w:szCs w:val="28"/>
          <w:rtl w:val="true"/>
          <w:lang w:bidi="fa-IR"/>
        </w:rPr>
        <w:t>چشم ما پر اشک حسرت، دل پر از نومیدیست</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تا بود اسباب جوانی به تن</w:t>
      </w:r>
    </w:p>
    <w:p>
      <w:pPr>
        <w:pStyle w:val="BookText"/>
        <w:rPr/>
      </w:pPr>
      <w:r>
        <w:rPr>
          <w:rFonts w:ascii="IRNazanin" w:hAnsi="IRNazanin" w:eastAsia="IRNazanin"/>
          <w:color w:val="111111"/>
          <w:sz w:val="28"/>
          <w:sz w:val="28"/>
          <w:szCs w:val="28"/>
          <w:rtl w:val="true"/>
          <w:lang w:bidi="fa-IR"/>
        </w:rPr>
        <w:t>روی چو گل باشد و تن چون سمن</w:t>
      </w:r>
    </w:p>
    <w:p>
      <w:pPr>
        <w:pStyle w:val="BookText"/>
        <w:rPr/>
      </w:pPr>
      <w:r>
        <w:rPr>
          <w:rFonts w:ascii="IRNazanin" w:hAnsi="IRNazanin" w:eastAsia="IRNazanin"/>
          <w:color w:val="111111"/>
          <w:sz w:val="28"/>
          <w:sz w:val="28"/>
          <w:szCs w:val="28"/>
          <w:rtl w:val="true"/>
          <w:lang w:bidi="fa-IR"/>
        </w:rPr>
        <w:t>تازه بود مجلس یاران به تو</w:t>
      </w:r>
    </w:p>
    <w:p>
      <w:pPr>
        <w:pStyle w:val="BookText"/>
        <w:rPr/>
      </w:pPr>
      <w:r>
        <w:rPr>
          <w:rFonts w:ascii="IRNazanin" w:hAnsi="IRNazanin" w:eastAsia="IRNazanin"/>
          <w:color w:val="111111"/>
          <w:sz w:val="28"/>
          <w:sz w:val="28"/>
          <w:szCs w:val="28"/>
          <w:rtl w:val="true"/>
          <w:lang w:bidi="fa-IR"/>
        </w:rPr>
        <w:t>جلوه کند صف سواران به تو</w:t>
      </w:r>
    </w:p>
    <w:p>
      <w:pPr>
        <w:pStyle w:val="BookText"/>
        <w:rPr/>
      </w:pPr>
      <w:r>
        <w:rPr>
          <w:rFonts w:ascii="IRNazanin" w:hAnsi="IRNazanin" w:eastAsia="IRNazanin"/>
          <w:color w:val="111111"/>
          <w:sz w:val="28"/>
          <w:sz w:val="28"/>
          <w:szCs w:val="28"/>
          <w:rtl w:val="true"/>
          <w:lang w:bidi="fa-IR"/>
        </w:rPr>
        <w:t>شیفتگان دیده به رویت نهند</w:t>
      </w:r>
    </w:p>
    <w:p>
      <w:pPr>
        <w:pStyle w:val="BookText"/>
        <w:rPr/>
      </w:pPr>
      <w:r>
        <w:rPr>
          <w:rFonts w:ascii="IRNazanin" w:hAnsi="IRNazanin" w:eastAsia="IRNazanin"/>
          <w:color w:val="111111"/>
          <w:sz w:val="28"/>
          <w:sz w:val="28"/>
          <w:szCs w:val="28"/>
          <w:rtl w:val="true"/>
          <w:lang w:bidi="fa-IR"/>
        </w:rPr>
        <w:t>رخت هوس بر سر کویت نهند</w:t>
      </w:r>
    </w:p>
    <w:p>
      <w:pPr>
        <w:pStyle w:val="BookText"/>
        <w:rPr/>
      </w:pPr>
      <w:r>
        <w:rPr>
          <w:rFonts w:ascii="IRNazanin" w:hAnsi="IRNazanin" w:eastAsia="IRNazanin"/>
          <w:color w:val="111111"/>
          <w:sz w:val="28"/>
          <w:sz w:val="28"/>
          <w:szCs w:val="28"/>
          <w:rtl w:val="true"/>
          <w:lang w:bidi="fa-IR"/>
        </w:rPr>
        <w:t>ناز کنی ناز کشندت به جان</w:t>
      </w:r>
    </w:p>
    <w:p>
      <w:pPr>
        <w:pStyle w:val="BookText"/>
        <w:rPr/>
      </w:pPr>
      <w:r>
        <w:rPr>
          <w:rFonts w:ascii="IRNazanin" w:hAnsi="IRNazanin" w:eastAsia="IRNazanin"/>
          <w:color w:val="111111"/>
          <w:sz w:val="28"/>
          <w:sz w:val="28"/>
          <w:szCs w:val="28"/>
          <w:rtl w:val="true"/>
          <w:lang w:bidi="fa-IR"/>
        </w:rPr>
        <w:t>دل‌طلبی نیز دهندت روان</w:t>
      </w:r>
    </w:p>
    <w:p>
      <w:pPr>
        <w:pStyle w:val="BookText"/>
        <w:rPr/>
      </w:pPr>
      <w:r>
        <w:rPr>
          <w:rFonts w:ascii="IRNazanin" w:hAnsi="IRNazanin" w:eastAsia="IRNazanin"/>
          <w:color w:val="111111"/>
          <w:sz w:val="28"/>
          <w:sz w:val="28"/>
          <w:szCs w:val="28"/>
          <w:rtl w:val="true"/>
          <w:lang w:bidi="fa-IR"/>
        </w:rPr>
        <w:t>نوبت پیری چو زند کوس درد</w:t>
      </w:r>
    </w:p>
    <w:p>
      <w:pPr>
        <w:pStyle w:val="BookText"/>
        <w:rPr/>
      </w:pPr>
      <w:r>
        <w:rPr>
          <w:rFonts w:ascii="IRNazanin" w:hAnsi="IRNazanin" w:eastAsia="IRNazanin"/>
          <w:color w:val="111111"/>
          <w:sz w:val="28"/>
          <w:sz w:val="28"/>
          <w:szCs w:val="28"/>
          <w:rtl w:val="true"/>
          <w:lang w:bidi="fa-IR"/>
        </w:rPr>
        <w:t>دل شود از خوشدلی و عیش فرد</w:t>
      </w:r>
    </w:p>
    <w:p>
      <w:pPr>
        <w:pStyle w:val="BookText"/>
        <w:rPr/>
      </w:pPr>
      <w:r>
        <w:rPr>
          <w:rFonts w:ascii="IRNazanin" w:hAnsi="IRNazanin" w:eastAsia="IRNazanin"/>
          <w:color w:val="111111"/>
          <w:sz w:val="28"/>
          <w:sz w:val="28"/>
          <w:szCs w:val="28"/>
          <w:rtl w:val="true"/>
          <w:lang w:bidi="fa-IR"/>
        </w:rPr>
        <w:t>موی سپید از اجل آرد پیام</w:t>
      </w:r>
    </w:p>
    <w:p>
      <w:pPr>
        <w:pStyle w:val="BookText"/>
        <w:rPr/>
      </w:pPr>
      <w:r>
        <w:rPr>
          <w:rFonts w:ascii="IRNazanin" w:hAnsi="IRNazanin" w:eastAsia="IRNazanin"/>
          <w:color w:val="111111"/>
          <w:sz w:val="28"/>
          <w:sz w:val="28"/>
          <w:szCs w:val="28"/>
          <w:rtl w:val="true"/>
          <w:lang w:bidi="fa-IR"/>
        </w:rPr>
        <w:t>پشت خم از مرگ رساند سلام</w:t>
      </w:r>
    </w:p>
    <w:p>
      <w:pPr>
        <w:pStyle w:val="BookText"/>
        <w:rPr/>
      </w:pPr>
      <w:r>
        <w:rPr>
          <w:rFonts w:ascii="IRNazanin" w:hAnsi="IRNazanin" w:eastAsia="IRNazanin"/>
          <w:color w:val="111111"/>
          <w:sz w:val="28"/>
          <w:sz w:val="28"/>
          <w:szCs w:val="28"/>
          <w:rtl w:val="true"/>
          <w:lang w:bidi="fa-IR"/>
        </w:rPr>
        <w:t>خشک شود عمده بازو چو کلک</w:t>
      </w:r>
    </w:p>
    <w:p>
      <w:pPr>
        <w:pStyle w:val="BookText"/>
        <w:rPr/>
      </w:pPr>
      <w:r>
        <w:rPr>
          <w:rFonts w:ascii="IRNazanin" w:hAnsi="IRNazanin" w:eastAsia="IRNazanin"/>
          <w:color w:val="111111"/>
          <w:sz w:val="28"/>
          <w:sz w:val="28"/>
          <w:szCs w:val="28"/>
          <w:rtl w:val="true"/>
          <w:lang w:bidi="fa-IR"/>
        </w:rPr>
        <w:t>سست شود مهره گردن چو سلک</w:t>
      </w:r>
    </w:p>
    <w:p>
      <w:pPr>
        <w:pStyle w:val="BookText"/>
        <w:rPr/>
      </w:pPr>
      <w:r>
        <w:rPr>
          <w:rFonts w:ascii="IRNazanin" w:hAnsi="IRNazanin" w:eastAsia="IRNazanin"/>
          <w:color w:val="111111"/>
          <w:sz w:val="28"/>
          <w:sz w:val="28"/>
          <w:szCs w:val="28"/>
          <w:rtl w:val="true"/>
          <w:lang w:bidi="fa-IR"/>
        </w:rPr>
        <w:t>کند شود باد هوا را سنان</w:t>
      </w:r>
    </w:p>
    <w:p>
      <w:pPr>
        <w:pStyle w:val="BookText"/>
        <w:rPr/>
      </w:pPr>
      <w:r>
        <w:rPr>
          <w:rFonts w:ascii="IRNazanin" w:hAnsi="IRNazanin" w:eastAsia="IRNazanin"/>
          <w:color w:val="111111"/>
          <w:sz w:val="28"/>
          <w:sz w:val="28"/>
          <w:szCs w:val="28"/>
          <w:rtl w:val="true"/>
          <w:lang w:bidi="fa-IR"/>
        </w:rPr>
        <w:t>میل زمعشوقه بتابد عنان</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بیچارگی افتادی، چون انسان بخشنده شکیبا باش و به بندگان خدا گلایه نکن زیرا گلایه خدا به کسی کرده‌ای که به تو رحم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بلیت بعسرة فاصبر لها</w:t>
      </w:r>
    </w:p>
    <w:p>
      <w:pPr>
        <w:pStyle w:val="BookText"/>
        <w:rPr/>
      </w:pPr>
      <w:r>
        <w:rPr>
          <w:rFonts w:ascii="IRNazanin" w:hAnsi="IRNazanin" w:eastAsia="IRNazanin"/>
          <w:color w:val="111111"/>
          <w:sz w:val="28"/>
          <w:sz w:val="28"/>
          <w:szCs w:val="28"/>
          <w:rtl w:val="true"/>
          <w:lang w:bidi="fa-IR"/>
        </w:rPr>
        <w:t>صبر الکریم فان ذلک احزم</w:t>
      </w:r>
    </w:p>
    <w:p>
      <w:pPr>
        <w:pStyle w:val="BookText"/>
        <w:rPr/>
      </w:pPr>
      <w:r>
        <w:rPr>
          <w:rFonts w:ascii="IRNazanin" w:hAnsi="IRNazanin" w:eastAsia="IRNazanin"/>
          <w:color w:val="111111"/>
          <w:sz w:val="28"/>
          <w:sz w:val="28"/>
          <w:szCs w:val="28"/>
          <w:rtl w:val="true"/>
          <w:lang w:bidi="fa-IR"/>
        </w:rPr>
        <w:t>لا تشکون الی الخلایق انما</w:t>
      </w:r>
    </w:p>
    <w:p>
      <w:pPr>
        <w:pStyle w:val="BookText"/>
        <w:rPr/>
      </w:pPr>
      <w:r>
        <w:rPr>
          <w:rFonts w:ascii="IRNazanin" w:hAnsi="IRNazanin" w:eastAsia="IRNazanin"/>
          <w:color w:val="111111"/>
          <w:sz w:val="28"/>
          <w:sz w:val="28"/>
          <w:szCs w:val="28"/>
          <w:rtl w:val="true"/>
          <w:lang w:bidi="fa-IR"/>
        </w:rPr>
        <w:t>تشکو الرحیم الی الذی لا یرحم</w:t>
      </w:r>
    </w:p>
    <w:p>
      <w:pPr>
        <w:pStyle w:val="Heading3"/>
        <w:numPr>
          <w:ilvl w:val="2"/>
          <w:numId w:val="1"/>
        </w:numPr>
        <w:rPr/>
      </w:pPr>
      <w:bookmarkStart w:id="374" w:name="__RefHeading___Toc1230081_211673320"/>
      <w:bookmarkStart w:id="375" w:name="_Toc157"/>
      <w:bookmarkEnd w:id="374"/>
      <w:r>
        <w:rPr>
          <w:rtl w:val="true"/>
        </w:rPr>
        <w:t>نماز شب</w:t>
      </w:r>
      <w:bookmarkEnd w:id="375"/>
    </w:p>
    <w:p>
      <w:pPr>
        <w:pStyle w:val="BookText"/>
        <w:rPr/>
      </w:pPr>
      <w:r>
        <w:rPr>
          <w:rFonts w:ascii="IRNazanin" w:hAnsi="IRNazanin" w:eastAsia="IRNazanin"/>
          <w:color w:val="111111"/>
          <w:sz w:val="28"/>
          <w:sz w:val="28"/>
          <w:szCs w:val="28"/>
          <w:rtl w:val="true"/>
          <w:lang w:bidi="fa-IR"/>
        </w:rPr>
        <w:t>جنید را پس از مرگش در خواب دیدند، به او گفته شد 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عرفانی پرید، عبادات هلاک شد، دانشها غیب گشت، آداب کهنه گردید و به من سود نرساند جز چند رکعتی که در سحر اقامه نموده بودم</w:t>
      </w:r>
      <w:r>
        <w:rPr>
          <w:rFonts w:eastAsia="IRNazanin" w:cs="IRNazanin"/>
          <w:color w:val="111111"/>
          <w:sz w:val="28"/>
          <w:szCs w:val="28"/>
          <w:rtl w:val="true"/>
          <w:lang w:bidi="fa-IR"/>
        </w:rPr>
        <w:t>.</w:t>
      </w:r>
    </w:p>
    <w:p>
      <w:pPr>
        <w:pStyle w:val="Heading3"/>
        <w:numPr>
          <w:ilvl w:val="2"/>
          <w:numId w:val="1"/>
        </w:numPr>
        <w:rPr/>
      </w:pPr>
      <w:bookmarkStart w:id="376" w:name="__RefHeading___Toc1230083_211673320"/>
      <w:bookmarkStart w:id="377" w:name="_Toc158"/>
      <w:bookmarkEnd w:id="376"/>
      <w:r>
        <w:rPr>
          <w:rtl w:val="true"/>
        </w:rPr>
        <w:t>محبت</w:t>
      </w:r>
      <w:bookmarkEnd w:id="377"/>
    </w:p>
    <w:p>
      <w:pPr>
        <w:pStyle w:val="BookText"/>
        <w:rPr/>
      </w:pPr>
      <w:r>
        <w:rPr>
          <w:rFonts w:ascii="IRNazanin" w:hAnsi="IRNazanin" w:eastAsia="IRNazanin"/>
          <w:color w:val="111111"/>
          <w:sz w:val="28"/>
          <w:sz w:val="28"/>
          <w:szCs w:val="28"/>
          <w:rtl w:val="true"/>
          <w:lang w:bidi="fa-IR"/>
        </w:rPr>
        <w:t>خواص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محو ارادت‌ها و سوزانده شدن همه‌ی صفات و 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کون و مکان فاعل مختار یکیست</w:t>
      </w:r>
    </w:p>
    <w:p>
      <w:pPr>
        <w:pStyle w:val="BookText"/>
        <w:rPr/>
      </w:pPr>
      <w:r>
        <w:rPr>
          <w:rFonts w:ascii="IRNazanin" w:hAnsi="IRNazanin" w:eastAsia="IRNazanin"/>
          <w:color w:val="111111"/>
          <w:sz w:val="28"/>
          <w:sz w:val="28"/>
          <w:szCs w:val="28"/>
          <w:rtl w:val="true"/>
          <w:lang w:bidi="fa-IR"/>
        </w:rPr>
        <w:t>آرنده و دارنده‌ی اطوار یکیست</w:t>
      </w:r>
    </w:p>
    <w:p>
      <w:pPr>
        <w:pStyle w:val="BookText"/>
        <w:rPr/>
      </w:pPr>
      <w:r>
        <w:rPr>
          <w:rFonts w:ascii="IRNazanin" w:hAnsi="IRNazanin" w:eastAsia="IRNazanin"/>
          <w:color w:val="111111"/>
          <w:sz w:val="28"/>
          <w:sz w:val="28"/>
          <w:szCs w:val="28"/>
          <w:rtl w:val="true"/>
          <w:lang w:bidi="fa-IR"/>
        </w:rPr>
        <w:t>از روزن عقل اگر برون آری سر</w:t>
      </w:r>
    </w:p>
    <w:p>
      <w:pPr>
        <w:pStyle w:val="BookText"/>
        <w:rPr/>
      </w:pPr>
      <w:r>
        <w:rPr>
          <w:rFonts w:ascii="IRNazanin" w:hAnsi="IRNazanin" w:eastAsia="IRNazanin"/>
          <w:color w:val="111111"/>
          <w:sz w:val="28"/>
          <w:sz w:val="28"/>
          <w:szCs w:val="28"/>
          <w:rtl w:val="true"/>
          <w:lang w:bidi="fa-IR"/>
        </w:rPr>
        <w:t>روشن شودت کاین همه انوار یکیست</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تا شمع قلندری بهایی افروخت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رشته زنار دو صد خرقه بدوخت</w:t>
      </w:r>
      <w:bookmarkStart w:id="378" w:name="pg145_632"/>
    </w:p>
    <w:p>
      <w:pPr>
        <w:pStyle w:val="BookText"/>
        <w:rPr/>
      </w:pPr>
      <w:bookmarkEnd w:id="378"/>
      <w:r>
        <w:rPr>
          <w:rFonts w:ascii="IRNazanin" w:hAnsi="IRNazanin" w:eastAsia="IRNazanin"/>
          <w:color w:val="111111"/>
          <w:sz w:val="28"/>
          <w:sz w:val="28"/>
          <w:szCs w:val="28"/>
          <w:rtl w:val="true"/>
          <w:lang w:bidi="fa-IR"/>
        </w:rPr>
        <w:t>دی پیر مغان گرفت تعلیم از او</w:t>
      </w:r>
    </w:p>
    <w:p>
      <w:pPr>
        <w:pStyle w:val="BookText"/>
        <w:rPr/>
      </w:pPr>
      <w:r>
        <w:rPr>
          <w:rFonts w:ascii="IRNazanin" w:hAnsi="IRNazanin" w:eastAsia="IRNazanin"/>
          <w:color w:val="111111"/>
          <w:sz w:val="28"/>
          <w:sz w:val="28"/>
          <w:szCs w:val="28"/>
          <w:rtl w:val="true"/>
          <w:lang w:bidi="fa-IR"/>
        </w:rPr>
        <w:t>و امروز دو صد مسئله مفتی آموخت</w:t>
      </w:r>
    </w:p>
    <w:p>
      <w:pPr>
        <w:pStyle w:val="Heading3"/>
        <w:numPr>
          <w:ilvl w:val="2"/>
          <w:numId w:val="1"/>
        </w:numPr>
        <w:rPr/>
      </w:pPr>
      <w:bookmarkStart w:id="379" w:name="__RefHeading___Toc1230085_211673320"/>
      <w:bookmarkStart w:id="380" w:name="_Toc159"/>
      <w:bookmarkEnd w:id="379"/>
      <w:r>
        <w:rPr>
          <w:rtl w:val="true"/>
        </w:rPr>
        <w:t>عشق</w:t>
      </w:r>
      <w:bookmarkEnd w:id="380"/>
    </w:p>
    <w:p>
      <w:pPr>
        <w:pStyle w:val="BookText"/>
        <w:rPr/>
      </w:pPr>
      <w:r>
        <w:rPr>
          <w:rFonts w:ascii="IRNazanin" w:hAnsi="IRNazanin" w:eastAsia="IRNazanin"/>
          <w:color w:val="111111"/>
          <w:sz w:val="28"/>
          <w:sz w:val="28"/>
          <w:szCs w:val="28"/>
          <w:rtl w:val="true"/>
          <w:lang w:bidi="fa-IR"/>
        </w:rPr>
        <w:t>عشق آنست که دلها مجذوب مغناطیس حس شود، مقدار این جذبه به حدی است که کسی را توان اطلاع از آن نیست هر عبارتی در وصف آن بر خفاء آن می‌افزاید، مانند زیبائی، امری است درک شدنی و توصیف ناشدنی و مانند وزن است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گفته‌است یکی از حکماء که هرکس عشق را توصیف کند آن را شناخته‌است</w:t>
      </w:r>
      <w:r>
        <w:rPr>
          <w:rFonts w:eastAsia="IRNazanin" w:cs="IRNazanin"/>
          <w:color w:val="111111"/>
          <w:sz w:val="28"/>
          <w:szCs w:val="28"/>
          <w:rtl w:val="true"/>
          <w:lang w:bidi="fa-IR"/>
        </w:rPr>
        <w:t>.</w:t>
      </w:r>
    </w:p>
    <w:p>
      <w:pPr>
        <w:pStyle w:val="Heading3"/>
        <w:numPr>
          <w:ilvl w:val="2"/>
          <w:numId w:val="1"/>
        </w:numPr>
        <w:rPr/>
      </w:pPr>
      <w:bookmarkStart w:id="381" w:name="__RefHeading___Toc1230087_211673320"/>
      <w:bookmarkStart w:id="382" w:name="_Toc160"/>
      <w:bookmarkEnd w:id="381"/>
      <w:r>
        <w:rPr>
          <w:rtl w:val="true"/>
        </w:rPr>
        <w:t>غذای حلال</w:t>
      </w:r>
      <w:bookmarkEnd w:id="382"/>
    </w:p>
    <w:p>
      <w:pPr>
        <w:pStyle w:val="BookText"/>
        <w:rPr/>
      </w:pPr>
      <w:r>
        <w:rPr>
          <w:rFonts w:ascii="IRNazanin" w:hAnsi="IRNazanin" w:eastAsia="IRNazanin"/>
          <w:color w:val="111111"/>
          <w:sz w:val="28"/>
          <w:sz w:val="28"/>
          <w:szCs w:val="28"/>
          <w:rtl w:val="true"/>
          <w:lang w:bidi="fa-IR"/>
        </w:rPr>
        <w:t>سری سقطی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سرزمینی سبز و خرم رسیدم، کنار آبی نشستم و از سبزیهای کنار آب خوردم و مقداری از آب نوشیدم و با خود گفتم اگر بگویم در عمرم خوراک و آب حلال خورده‌ام همین است که امروز خوردم 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به گوشم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توشه‌ات که به اینجا آورده‌ای از کجاست؟</w:t>
      </w:r>
    </w:p>
    <w:p>
      <w:pPr>
        <w:pStyle w:val="Heading3"/>
        <w:numPr>
          <w:ilvl w:val="2"/>
          <w:numId w:val="1"/>
        </w:numPr>
        <w:rPr/>
      </w:pPr>
      <w:bookmarkStart w:id="383" w:name="__RefHeading___Toc1230089_211673320"/>
      <w:bookmarkStart w:id="384" w:name="_Toc161"/>
      <w:bookmarkEnd w:id="383"/>
      <w:r>
        <w:rPr>
          <w:rtl w:val="true"/>
        </w:rPr>
        <w:t>با دنیا</w:t>
      </w:r>
      <w:bookmarkEnd w:id="384"/>
    </w:p>
    <w:p>
      <w:pPr>
        <w:pStyle w:val="BookText"/>
        <w:rPr/>
      </w:pPr>
      <w:r>
        <w:rPr>
          <w:rFonts w:ascii="IRNazanin" w:hAnsi="IRNazanin" w:eastAsia="IRNazanin"/>
          <w:color w:val="111111"/>
          <w:sz w:val="28"/>
          <w:sz w:val="28"/>
          <w:szCs w:val="28"/>
          <w:rtl w:val="true"/>
          <w:lang w:bidi="fa-IR"/>
        </w:rPr>
        <w:t>قثم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بیت‌المقدس پارسایی را دیدم و از او خواستم مرا اندرزی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چون کسی باش که درندگان او را به وحشت انداخته‌اند و او بیمناک است از اینکه اشتباهی کند و دریده شود و یا به کار لغوی دست زند و از پای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 او شب ترس است در حالیکه مردم به راحتی خفته‌اند، روز وی نیز روز حزن است در حالیکه اهل باطل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مرا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کام به آب کم بسنده کند</w:t>
      </w:r>
      <w:r>
        <w:rPr>
          <w:rFonts w:eastAsia="IRNazanin" w:cs="IRNazanin"/>
          <w:color w:val="111111"/>
          <w:sz w:val="28"/>
          <w:szCs w:val="28"/>
          <w:rtl w:val="true"/>
          <w:lang w:bidi="fa-IR"/>
        </w:rPr>
        <w:t>.</w:t>
      </w:r>
    </w:p>
    <w:p>
      <w:pPr>
        <w:pStyle w:val="Heading3"/>
        <w:numPr>
          <w:ilvl w:val="2"/>
          <w:numId w:val="1"/>
        </w:numPr>
        <w:rPr/>
      </w:pPr>
      <w:bookmarkStart w:id="385" w:name="__RefHeading___Toc1230091_211673320"/>
      <w:bookmarkStart w:id="386" w:name="_Toc162"/>
      <w:bookmarkEnd w:id="385"/>
      <w:r>
        <w:rPr>
          <w:rtl w:val="true"/>
        </w:rPr>
        <w:t>حجاب ظلمانی</w:t>
      </w:r>
      <w:bookmarkEnd w:id="3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مقتول، سهروردی در برخی تألیفاتش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گفتار و اندیشه‌های تو بر تو عرضه می‌شود و به مناسبت هر یک از افکار فعلی و قولی و فکری که از تو بوجود آمده صورتهای روحانی برای تو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حرکت عقلانی باشد، صورتش زمینه فرشته‌ای شود که از مجالست با او در دنیا لذت بری و از نور آن در آخرت بهره‌گیری؛ ولی اگر حرکت شهوی یا غضبی باشد، آن صورت زمینه شیطان شود که در تمام زندگانی آزارت دهد و از ملاقات تو با نور پس از مرگت مانع شود</w:t>
      </w:r>
      <w:r>
        <w:rPr>
          <w:rFonts w:eastAsia="IRNazanin" w:cs="IRNazanin"/>
          <w:color w:val="111111"/>
          <w:sz w:val="28"/>
          <w:szCs w:val="28"/>
          <w:rtl w:val="true"/>
          <w:lang w:bidi="fa-IR"/>
        </w:rPr>
        <w:t>.</w:t>
      </w:r>
      <w:bookmarkStart w:id="387" w:name="pg145_633"/>
    </w:p>
    <w:p>
      <w:pPr>
        <w:pStyle w:val="Heading3"/>
        <w:numPr>
          <w:ilvl w:val="2"/>
          <w:numId w:val="1"/>
        </w:numPr>
        <w:rPr/>
      </w:pPr>
      <w:bookmarkStart w:id="388" w:name="__RefHeading___Toc1230093_211673320"/>
      <w:bookmarkStart w:id="389" w:name="_Toc163"/>
      <w:bookmarkEnd w:id="387"/>
      <w:bookmarkEnd w:id="388"/>
      <w:r>
        <w:rPr>
          <w:rtl w:val="true"/>
        </w:rPr>
        <w:t>شناخت خدا</w:t>
      </w:r>
      <w:bookmarkEnd w:id="389"/>
    </w:p>
    <w:p>
      <w:pPr>
        <w:pStyle w:val="BookText"/>
        <w:rPr/>
      </w:pPr>
      <w:r>
        <w:rPr>
          <w:rFonts w:ascii="IRNazanin" w:hAnsi="IRNazanin" w:eastAsia="IRNazanin"/>
          <w:color w:val="111111"/>
          <w:sz w:val="28"/>
          <w:sz w:val="28"/>
          <w:szCs w:val="28"/>
          <w:rtl w:val="true"/>
          <w:lang w:bidi="fa-IR"/>
        </w:rPr>
        <w:t>ذوالنون بصری وقتی در حال احتضار بود،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اشتها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یک لحظه پیش از مرگ برای لحظه‌ای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وی متولد نوبه </w:t>
      </w:r>
      <w:r>
        <w:rPr>
          <w:rStyle w:val="FootnoteAnchor"/>
          <w:rtl w:val="true"/>
        </w:rPr>
        <w:footnoteReference w:id="21"/>
      </w:r>
      <w:r>
        <w:rPr>
          <w:rFonts w:ascii="IRNazanin" w:hAnsi="IRNazanin" w:eastAsia="IRNazanin"/>
          <w:color w:val="111111"/>
          <w:sz w:val="28"/>
          <w:sz w:val="28"/>
          <w:szCs w:val="28"/>
          <w:rtl w:val="true"/>
          <w:lang w:bidi="fa-IR"/>
        </w:rPr>
        <w:t xml:space="preserve">است و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رفته‌است</w:t>
      </w:r>
      <w:r>
        <w:rPr>
          <w:rFonts w:eastAsia="IRNazanin" w:cs="IRNazanin"/>
          <w:color w:val="111111"/>
          <w:sz w:val="28"/>
          <w:szCs w:val="28"/>
          <w:rtl w:val="true"/>
          <w:lang w:bidi="fa-IR"/>
        </w:rPr>
        <w:t>.</w:t>
      </w:r>
    </w:p>
    <w:p>
      <w:pPr>
        <w:pStyle w:val="Heading3"/>
        <w:numPr>
          <w:ilvl w:val="2"/>
          <w:numId w:val="1"/>
        </w:numPr>
        <w:rPr/>
      </w:pPr>
      <w:bookmarkStart w:id="390" w:name="__RefHeading___Toc1230095_211673320"/>
      <w:bookmarkStart w:id="391" w:name="_Toc164"/>
      <w:bookmarkEnd w:id="390"/>
      <w:r>
        <w:rPr>
          <w:rtl w:val="true"/>
        </w:rPr>
        <w:t>دانش خدا</w:t>
      </w:r>
      <w:bookmarkEnd w:id="391"/>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عند ربک صباحٌ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حدیث شناس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این است که علم او حضور است یعنی معلوم و در پیشگاه عالم حاضر است، و مانند ما نیست که علم به گذشته و آینده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را به ریسمانی تشبیه کرده‌اند که آن را نزدیک چشم موریانه‌ای آوری، آن مور به‌خاطر کوچک بودن چشمش هر لحظه رنگی را احساس می‌کند که رنگ قبل از آن گذشته و رنگ بعد از آن می‌آید، ولی انسانی که ریسمان را در دست دارد، این گذشته و حال و آینده را احساس نمی‌کند و تمام ریسمان را به یکباره می‌بیند؛ علم خدا مانند علم کسی است که ریسمان در دست دارد و علم ما مانند دانش موریانه‌است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زیبا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مکانی که در او نور خداست</w:t>
      </w:r>
    </w:p>
    <w:p>
      <w:pPr>
        <w:pStyle w:val="BookText"/>
        <w:rPr/>
      </w:pPr>
      <w:r>
        <w:rPr>
          <w:rFonts w:ascii="IRNazanin" w:hAnsi="IRNazanin" w:eastAsia="IRNazanin"/>
          <w:color w:val="111111"/>
          <w:sz w:val="28"/>
          <w:sz w:val="28"/>
          <w:szCs w:val="28"/>
          <w:rtl w:val="true"/>
          <w:lang w:bidi="fa-IR"/>
        </w:rPr>
        <w:t>ماضی و مستقبل و حالش کجاست</w:t>
      </w:r>
    </w:p>
    <w:p>
      <w:pPr>
        <w:pStyle w:val="BookText"/>
        <w:rPr/>
      </w:pPr>
      <w:r>
        <w:rPr>
          <w:rFonts w:ascii="IRNazanin" w:hAnsi="IRNazanin" w:eastAsia="IRNazanin"/>
          <w:color w:val="111111"/>
          <w:sz w:val="28"/>
          <w:sz w:val="28"/>
          <w:szCs w:val="28"/>
          <w:rtl w:val="true"/>
          <w:lang w:bidi="fa-IR"/>
        </w:rPr>
        <w:t>ماضی و مستقبلش پیش تواست</w:t>
      </w:r>
    </w:p>
    <w:p>
      <w:pPr>
        <w:pStyle w:val="BookText"/>
        <w:rPr/>
      </w:pPr>
      <w:r>
        <w:rPr>
          <w:rFonts w:ascii="IRNazanin" w:hAnsi="IRNazanin" w:eastAsia="IRNazanin"/>
          <w:color w:val="111111"/>
          <w:sz w:val="28"/>
          <w:sz w:val="28"/>
          <w:szCs w:val="28"/>
          <w:rtl w:val="true"/>
          <w:lang w:bidi="fa-IR"/>
        </w:rPr>
        <w:t>هر دو یک چیز است پنداری دو است</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از باد صبا دلم چو بوی تو گرفت</w:t>
      </w:r>
    </w:p>
    <w:p>
      <w:pPr>
        <w:pStyle w:val="BookText"/>
        <w:rPr/>
      </w:pPr>
      <w:r>
        <w:rPr>
          <w:rFonts w:ascii="IRNazanin" w:hAnsi="IRNazanin" w:eastAsia="IRNazanin"/>
          <w:color w:val="111111"/>
          <w:sz w:val="28"/>
          <w:sz w:val="28"/>
          <w:szCs w:val="28"/>
          <w:rtl w:val="true"/>
          <w:lang w:bidi="fa-IR"/>
        </w:rPr>
        <w:t>بگذاشت مرا و جستجوی تو گرفت</w:t>
      </w:r>
    </w:p>
    <w:p>
      <w:pPr>
        <w:pStyle w:val="BookText"/>
        <w:rPr/>
      </w:pPr>
      <w:r>
        <w:rPr>
          <w:rFonts w:ascii="IRNazanin" w:hAnsi="IRNazanin" w:eastAsia="IRNazanin"/>
          <w:color w:val="111111"/>
          <w:sz w:val="28"/>
          <w:sz w:val="28"/>
          <w:szCs w:val="28"/>
          <w:rtl w:val="true"/>
          <w:lang w:bidi="fa-IR"/>
        </w:rPr>
        <w:t>اکنون ز من خسته نمی‌آرد یاد</w:t>
      </w:r>
    </w:p>
    <w:p>
      <w:pPr>
        <w:pStyle w:val="BookText"/>
        <w:rPr/>
      </w:pPr>
      <w:r>
        <w:rPr>
          <w:rFonts w:ascii="IRNazanin" w:hAnsi="IRNazanin" w:eastAsia="IRNazanin"/>
          <w:color w:val="111111"/>
          <w:sz w:val="28"/>
          <w:sz w:val="28"/>
          <w:szCs w:val="28"/>
          <w:rtl w:val="true"/>
          <w:lang w:bidi="fa-IR"/>
        </w:rPr>
        <w:t>بوی تو گرفته بود و خوی تو گرفت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مرحبا ای عشق خوش سودای ما</w:t>
      </w:r>
    </w:p>
    <w:p>
      <w:pPr>
        <w:pStyle w:val="BookText"/>
        <w:rPr/>
      </w:pPr>
      <w:r>
        <w:rPr>
          <w:rFonts w:ascii="IRNazanin" w:hAnsi="IRNazanin" w:eastAsia="IRNazanin"/>
          <w:color w:val="111111"/>
          <w:sz w:val="28"/>
          <w:sz w:val="28"/>
          <w:szCs w:val="28"/>
          <w:rtl w:val="true"/>
          <w:lang w:bidi="fa-IR"/>
        </w:rPr>
        <w:t>ای طبیب جمله علتهای ما</w:t>
      </w:r>
    </w:p>
    <w:p>
      <w:pPr>
        <w:pStyle w:val="BookText"/>
        <w:rPr/>
      </w:pPr>
      <w:r>
        <w:rPr>
          <w:rFonts w:ascii="IRNazanin" w:hAnsi="IRNazanin" w:eastAsia="IRNazanin"/>
          <w:color w:val="111111"/>
          <w:sz w:val="28"/>
          <w:sz w:val="28"/>
          <w:szCs w:val="28"/>
          <w:rtl w:val="true"/>
          <w:lang w:bidi="fa-IR"/>
        </w:rPr>
        <w:t>ای دوای نخوت و ناموس ما</w:t>
      </w:r>
    </w:p>
    <w:p>
      <w:pPr>
        <w:pStyle w:val="BookText"/>
        <w:rPr/>
      </w:pPr>
      <w:r>
        <w:rPr>
          <w:rFonts w:ascii="IRNazanin" w:hAnsi="IRNazanin" w:eastAsia="IRNazanin"/>
          <w:color w:val="111111"/>
          <w:sz w:val="28"/>
          <w:sz w:val="28"/>
          <w:szCs w:val="28"/>
          <w:rtl w:val="true"/>
          <w:lang w:bidi="fa-IR"/>
        </w:rPr>
        <w:t>ای تو افلاطون و جالینوس ما</w:t>
      </w:r>
    </w:p>
    <w:p>
      <w:pPr>
        <w:pStyle w:val="BookText"/>
        <w:rPr/>
      </w:pPr>
      <w:r>
        <w:rPr>
          <w:rFonts w:ascii="IRNazanin" w:hAnsi="IRNazanin" w:eastAsia="IRNazanin"/>
          <w:color w:val="111111"/>
          <w:sz w:val="28"/>
          <w:sz w:val="28"/>
          <w:szCs w:val="28"/>
          <w:rtl w:val="true"/>
          <w:lang w:bidi="fa-IR"/>
        </w:rPr>
        <w:t>جسم خاک از عشق بر افلاک شد</w:t>
      </w:r>
    </w:p>
    <w:p>
      <w:pPr>
        <w:pStyle w:val="BookText"/>
        <w:rPr/>
      </w:pPr>
      <w:r>
        <w:rPr>
          <w:rFonts w:ascii="IRNazanin" w:hAnsi="IRNazanin" w:eastAsia="IRNazanin"/>
          <w:color w:val="111111"/>
          <w:sz w:val="28"/>
          <w:sz w:val="28"/>
          <w:szCs w:val="28"/>
          <w:rtl w:val="true"/>
          <w:lang w:bidi="fa-IR"/>
        </w:rPr>
        <w:t>کوه در رقص آمد و چالاک شد</w:t>
      </w:r>
    </w:p>
    <w:p>
      <w:pPr>
        <w:pStyle w:val="BookText"/>
        <w:rPr/>
      </w:pPr>
      <w:r>
        <w:rPr>
          <w:rFonts w:ascii="IRNazanin" w:hAnsi="IRNazanin" w:eastAsia="IRNazanin"/>
          <w:color w:val="111111"/>
          <w:sz w:val="28"/>
          <w:sz w:val="28"/>
          <w:szCs w:val="28"/>
          <w:rtl w:val="true"/>
          <w:lang w:bidi="fa-IR"/>
        </w:rPr>
        <w:t>آتش عشق است کاندر نی فتاد</w:t>
      </w:r>
    </w:p>
    <w:p>
      <w:pPr>
        <w:pStyle w:val="BookText"/>
        <w:rPr/>
      </w:pPr>
      <w:r>
        <w:rPr>
          <w:rFonts w:ascii="IRNazanin" w:hAnsi="IRNazanin" w:eastAsia="IRNazanin"/>
          <w:color w:val="111111"/>
          <w:sz w:val="28"/>
          <w:sz w:val="28"/>
          <w:szCs w:val="28"/>
          <w:rtl w:val="true"/>
          <w:lang w:bidi="fa-IR"/>
        </w:rPr>
        <w:t>جوشش عشق است کاندر می فتاد</w:t>
      </w:r>
    </w:p>
    <w:p>
      <w:pPr>
        <w:pStyle w:val="BookText"/>
        <w:rPr/>
      </w:pPr>
      <w:r>
        <w:rPr>
          <w:rFonts w:ascii="IRNazanin" w:hAnsi="IRNazanin" w:eastAsia="IRNazanin"/>
          <w:color w:val="111111"/>
          <w:sz w:val="28"/>
          <w:sz w:val="28"/>
          <w:szCs w:val="28"/>
          <w:rtl w:val="true"/>
          <w:lang w:bidi="fa-IR"/>
        </w:rPr>
        <w:t>عشق و ناموس ای برادر راست نیست</w:t>
      </w:r>
    </w:p>
    <w:p>
      <w:pPr>
        <w:pStyle w:val="BookText"/>
        <w:rPr/>
      </w:pPr>
      <w:r>
        <w:rPr>
          <w:rFonts w:ascii="IRNazanin" w:hAnsi="IRNazanin" w:eastAsia="IRNazanin"/>
          <w:color w:val="111111"/>
          <w:sz w:val="28"/>
          <w:sz w:val="28"/>
          <w:szCs w:val="28"/>
          <w:rtl w:val="true"/>
          <w:lang w:bidi="fa-IR"/>
        </w:rPr>
        <w:t>بر در ناموس ای عاشق مایست</w:t>
      </w:r>
    </w:p>
    <w:p>
      <w:pPr>
        <w:pStyle w:val="BookText"/>
        <w:rPr/>
      </w:pPr>
      <w:r>
        <w:rPr>
          <w:rFonts w:ascii="IRNazanin" w:hAnsi="IRNazanin" w:eastAsia="IRNazanin"/>
          <w:color w:val="111111"/>
          <w:sz w:val="28"/>
          <w:sz w:val="28"/>
          <w:szCs w:val="28"/>
          <w:rtl w:val="true"/>
          <w:lang w:bidi="fa-IR"/>
        </w:rPr>
        <w:t>هر چه غیر شورش و دیوانگی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اندرین ره دوری و بیگانگیست</w:t>
      </w:r>
      <w:bookmarkStart w:id="392" w:name="pg145_634"/>
    </w:p>
    <w:p>
      <w:pPr>
        <w:pStyle w:val="BookText"/>
        <w:rPr/>
      </w:pPr>
      <w:bookmarkEnd w:id="392"/>
      <w:r>
        <w:rPr>
          <w:rFonts w:ascii="IRNazanin" w:hAnsi="IRNazanin" w:eastAsia="IRNazanin"/>
          <w:color w:val="111111"/>
          <w:sz w:val="28"/>
          <w:sz w:val="28"/>
          <w:szCs w:val="28"/>
          <w:rtl w:val="true"/>
          <w:lang w:bidi="fa-IR"/>
        </w:rPr>
        <w:t>آتشی از عشق در جان برفروز</w:t>
      </w:r>
    </w:p>
    <w:p>
      <w:pPr>
        <w:pStyle w:val="BookText"/>
        <w:rPr/>
      </w:pPr>
      <w:r>
        <w:rPr>
          <w:rFonts w:ascii="IRNazanin" w:hAnsi="IRNazanin" w:eastAsia="IRNazanin"/>
          <w:color w:val="111111"/>
          <w:sz w:val="28"/>
          <w:sz w:val="28"/>
          <w:szCs w:val="28"/>
          <w:rtl w:val="true"/>
          <w:lang w:bidi="fa-IR"/>
        </w:rPr>
        <w:t>سر بسر فکر و عبادت را بسوز</w:t>
      </w:r>
    </w:p>
    <w:p>
      <w:pPr>
        <w:pStyle w:val="BookText"/>
        <w:rPr/>
      </w:pPr>
      <w:r>
        <w:rPr>
          <w:rFonts w:ascii="IRNazanin" w:hAnsi="IRNazanin" w:eastAsia="IRNazanin"/>
          <w:color w:val="111111"/>
          <w:sz w:val="28"/>
          <w:sz w:val="28"/>
          <w:szCs w:val="28"/>
          <w:rtl w:val="true"/>
          <w:lang w:bidi="fa-IR"/>
        </w:rPr>
        <w:t>عارفان گر جام حق نوشیده اند</w:t>
      </w:r>
    </w:p>
    <w:p>
      <w:pPr>
        <w:pStyle w:val="BookText"/>
        <w:rPr/>
      </w:pPr>
      <w:r>
        <w:rPr>
          <w:rFonts w:ascii="IRNazanin" w:hAnsi="IRNazanin" w:eastAsia="IRNazanin"/>
          <w:color w:val="111111"/>
          <w:sz w:val="28"/>
          <w:sz w:val="28"/>
          <w:szCs w:val="28"/>
          <w:rtl w:val="true"/>
          <w:lang w:bidi="fa-IR"/>
        </w:rPr>
        <w:t>رازها دانسته و پوشیده‌اند</w:t>
      </w:r>
    </w:p>
    <w:p>
      <w:pPr>
        <w:pStyle w:val="BookText"/>
        <w:rPr/>
      </w:pPr>
      <w:r>
        <w:rPr>
          <w:rFonts w:ascii="IRNazanin" w:hAnsi="IRNazanin" w:eastAsia="IRNazanin"/>
          <w:color w:val="111111"/>
          <w:sz w:val="28"/>
          <w:sz w:val="28"/>
          <w:szCs w:val="28"/>
          <w:rtl w:val="true"/>
          <w:lang w:bidi="fa-IR"/>
        </w:rPr>
        <w:t>سر غیب آن را سزد آموختن</w:t>
      </w:r>
    </w:p>
    <w:p>
      <w:pPr>
        <w:pStyle w:val="BookText"/>
        <w:rPr/>
      </w:pPr>
      <w:r>
        <w:rPr>
          <w:rFonts w:ascii="IRNazanin" w:hAnsi="IRNazanin" w:eastAsia="IRNazanin"/>
          <w:color w:val="111111"/>
          <w:sz w:val="28"/>
          <w:sz w:val="28"/>
          <w:szCs w:val="28"/>
          <w:rtl w:val="true"/>
          <w:lang w:bidi="fa-IR"/>
        </w:rPr>
        <w:t>کو زگفتن لب تواند دوختن</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بر یاد قدت دلم رهی ناله کند</w:t>
      </w:r>
    </w:p>
    <w:p>
      <w:pPr>
        <w:pStyle w:val="BookText"/>
        <w:rPr/>
      </w:pPr>
      <w:r>
        <w:rPr>
          <w:rFonts w:ascii="IRNazanin" w:hAnsi="IRNazanin" w:eastAsia="IRNazanin"/>
          <w:color w:val="111111"/>
          <w:sz w:val="28"/>
          <w:sz w:val="28"/>
          <w:szCs w:val="28"/>
          <w:rtl w:val="true"/>
          <w:lang w:bidi="fa-IR"/>
        </w:rPr>
        <w:t>چون مرغ که بر سرو سهی ناله کند</w:t>
      </w:r>
    </w:p>
    <w:p>
      <w:pPr>
        <w:pStyle w:val="BookText"/>
        <w:rPr/>
      </w:pPr>
      <w:r>
        <w:rPr>
          <w:rFonts w:ascii="IRNazanin" w:hAnsi="IRNazanin" w:eastAsia="IRNazanin"/>
          <w:color w:val="111111"/>
          <w:sz w:val="28"/>
          <w:sz w:val="28"/>
          <w:szCs w:val="28"/>
          <w:rtl w:val="true"/>
          <w:lang w:bidi="fa-IR"/>
        </w:rPr>
        <w:t>گویند مکن ناله و این غم که مراست</w:t>
      </w:r>
    </w:p>
    <w:p>
      <w:pPr>
        <w:pStyle w:val="BookText"/>
        <w:rPr/>
      </w:pPr>
      <w:r>
        <w:rPr>
          <w:rFonts w:ascii="IRNazanin" w:hAnsi="IRNazanin" w:eastAsia="IRNazanin"/>
          <w:color w:val="111111"/>
          <w:sz w:val="28"/>
          <w:sz w:val="28"/>
          <w:szCs w:val="28"/>
          <w:rtl w:val="true"/>
          <w:lang w:bidi="fa-IR"/>
        </w:rPr>
        <w:t>بر دل نه که بر کوه نهی ناله کند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ترا ایزد همی گوید که در دنیا مخور باده</w:t>
      </w:r>
    </w:p>
    <w:p>
      <w:pPr>
        <w:pStyle w:val="BookText"/>
        <w:rPr/>
      </w:pPr>
      <w:r>
        <w:rPr>
          <w:rFonts w:ascii="IRNazanin" w:hAnsi="IRNazanin" w:eastAsia="IRNazanin"/>
          <w:color w:val="111111"/>
          <w:sz w:val="28"/>
          <w:sz w:val="28"/>
          <w:szCs w:val="28"/>
          <w:rtl w:val="true"/>
          <w:lang w:bidi="fa-IR"/>
        </w:rPr>
        <w:t>ترا ترسا همی گوید که در صفرا مخور حلوا</w:t>
      </w:r>
    </w:p>
    <w:p>
      <w:pPr>
        <w:pStyle w:val="BookText"/>
        <w:rPr/>
      </w:pPr>
      <w:r>
        <w:rPr>
          <w:rFonts w:ascii="IRNazanin" w:hAnsi="IRNazanin" w:eastAsia="IRNazanin"/>
          <w:color w:val="111111"/>
          <w:sz w:val="28"/>
          <w:sz w:val="28"/>
          <w:szCs w:val="28"/>
          <w:rtl w:val="true"/>
          <w:lang w:bidi="fa-IR"/>
        </w:rPr>
        <w:t>زبهر دین نبگذاری حرام از گفته ایزد</w:t>
      </w:r>
    </w:p>
    <w:p>
      <w:pPr>
        <w:pStyle w:val="BookText"/>
        <w:rPr/>
      </w:pPr>
      <w:r>
        <w:rPr>
          <w:rFonts w:ascii="IRNazanin" w:hAnsi="IRNazanin" w:eastAsia="IRNazanin"/>
          <w:color w:val="111111"/>
          <w:sz w:val="28"/>
          <w:sz w:val="28"/>
          <w:szCs w:val="28"/>
          <w:rtl w:val="true"/>
          <w:lang w:bidi="fa-IR"/>
        </w:rPr>
        <w:t>زبهتر تن بجا مانی حلال از گفته ترسا</w:t>
      </w:r>
    </w:p>
    <w:p>
      <w:pPr>
        <w:pStyle w:val="Heading3"/>
        <w:numPr>
          <w:ilvl w:val="2"/>
          <w:numId w:val="1"/>
        </w:numPr>
        <w:rPr/>
      </w:pPr>
      <w:bookmarkStart w:id="393" w:name="__RefHeading___Toc1230097_211673320"/>
      <w:bookmarkStart w:id="394" w:name="_Toc165"/>
      <w:bookmarkEnd w:id="393"/>
      <w:r>
        <w:rPr>
          <w:rtl w:val="true"/>
        </w:rPr>
        <w:t>توبه</w:t>
      </w:r>
      <w:bookmarkEnd w:id="394"/>
    </w:p>
    <w:p>
      <w:pPr>
        <w:pStyle w:val="BookText"/>
        <w:rPr/>
      </w:pPr>
      <w:r>
        <w:rPr>
          <w:rFonts w:ascii="Amiri" w:hAnsi="Amiri" w:eastAsia="Amiri" w:cs="Amiri"/>
          <w:color w:val="111111"/>
          <w:sz w:val="28"/>
          <w:sz w:val="28"/>
          <w:szCs w:val="28"/>
          <w:rtl w:val="true"/>
          <w:lang w:bidi="ar-SA"/>
        </w:rPr>
        <w:t xml:space="preserve">شیخ امین الدین ابوعلی طبری در باره‌ی آیه إِنَّمَا التَّوْبَةُ عَلَی اللّٰهِ لِلَّذِینَ یَعْمَلُونَ السُّوءَ بِجَهٰالَةٍ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جهالت اختلاف شده و چند وجه مطرح شده‌است،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عطاء مجاهد و قتاده و عبداللّٰه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معصیتی که انسان جاهلانه انجام دهد هرچند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جهالتش او را به انجام آن گناه واداشته‌است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حرف یوسف علیه السلام به برادرانش را چنین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شما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جهل به‌خاطر این است که معصیت خدا به‌خاطر آنها رخنه کرده‌بود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این است که آثار گناه را که همان عذاب است، نفهمند؛ این سخن از فراء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این است که گناه را نمی‌شناسد در این صورت یا باید یعلمون به معنای یخطئون باشد و یا به این جهت که گنهکاران در بیان استدلال برای گناهان، افراط کرده‌اند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از جبایی است و رمانی آن را ضعیف دانسته‌است چرا که خلاف حرف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موجب می‌شود که گناه گنهکاری که از گناه خود با خبر است پذیرفته نشود چرا که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توبه خاص اینان است</w:t>
      </w:r>
      <w:r>
        <w:rPr>
          <w:rFonts w:eastAsia="IRNazanin" w:cs="IRNazanin"/>
          <w:color w:val="111111"/>
          <w:sz w:val="28"/>
          <w:szCs w:val="28"/>
          <w:rtl w:val="true"/>
          <w:lang w:bidi="fa-IR"/>
        </w:rPr>
        <w:t>.</w:t>
      </w:r>
      <w:bookmarkStart w:id="395" w:name="pg145_635"/>
    </w:p>
    <w:p>
      <w:pPr>
        <w:pStyle w:val="Heading3"/>
        <w:numPr>
          <w:ilvl w:val="2"/>
          <w:numId w:val="1"/>
        </w:numPr>
        <w:rPr/>
      </w:pPr>
      <w:bookmarkStart w:id="396" w:name="__RefHeading___Toc1230099_211673320"/>
      <w:bookmarkStart w:id="397" w:name="_Toc166"/>
      <w:bookmarkEnd w:id="395"/>
      <w:bookmarkEnd w:id="396"/>
      <w:r>
        <w:rPr>
          <w:rtl w:val="true"/>
        </w:rPr>
        <w:t>رکون به ستمگر</w:t>
      </w:r>
      <w:bookmarkEnd w:id="397"/>
    </w:p>
    <w:p>
      <w:pPr>
        <w:pStyle w:val="BookText"/>
        <w:rPr/>
      </w:pPr>
      <w:r>
        <w:rPr>
          <w:rFonts w:ascii="IRNazanin" w:hAnsi="IRNazanin" w:eastAsia="IRNazanin"/>
          <w:color w:val="111111"/>
          <w:sz w:val="28"/>
          <w:sz w:val="28"/>
          <w:szCs w:val="28"/>
          <w:rtl w:val="true"/>
          <w:lang w:bidi="fa-IR"/>
        </w:rPr>
        <w:t>مرحوم کلینی در باب معیشت ذیل باب عمل حاکم از امام صادق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ذیل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کسی است که به حضور سلطان می‌رسد و چنان می‌ماند تا سلطان دست به کیسه‌اش برد و عطایی به او برساند</w:t>
      </w:r>
      <w:r>
        <w:rPr>
          <w:rFonts w:eastAsia="IRNazanin" w:cs="IRNazanin"/>
          <w:color w:val="111111"/>
          <w:sz w:val="28"/>
          <w:szCs w:val="28"/>
          <w:rtl w:val="true"/>
          <w:lang w:bidi="fa-IR"/>
        </w:rPr>
        <w:t>.</w:t>
      </w:r>
    </w:p>
    <w:p>
      <w:pPr>
        <w:pStyle w:val="Heading3"/>
        <w:numPr>
          <w:ilvl w:val="2"/>
          <w:numId w:val="1"/>
        </w:numPr>
        <w:rPr/>
      </w:pPr>
      <w:bookmarkStart w:id="398" w:name="__RefHeading___Toc1230101_211673320"/>
      <w:bookmarkStart w:id="399" w:name="_Toc167"/>
      <w:bookmarkEnd w:id="398"/>
      <w:r>
        <w:rPr>
          <w:rtl w:val="true"/>
        </w:rPr>
        <w:t>پند</w:t>
      </w:r>
      <w:bookmarkEnd w:id="399"/>
    </w:p>
    <w:p>
      <w:pPr>
        <w:pStyle w:val="BookText"/>
        <w:rPr/>
      </w:pPr>
      <w:r>
        <w:rPr>
          <w:rFonts w:ascii="IRNazanin" w:hAnsi="IRNazanin" w:eastAsia="IRNazanin"/>
          <w:color w:val="111111"/>
          <w:sz w:val="28"/>
          <w:sz w:val="28"/>
          <w:szCs w:val="28"/>
          <w:rtl w:val="true"/>
          <w:lang w:bidi="fa-IR"/>
        </w:rPr>
        <w:t>در مجلس سی و هفت از امالی ابن‌بابویه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امام کاظم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موعظه‌ای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عالم نمی‌بینی که موعظه نباشد</w:t>
      </w:r>
      <w:r>
        <w:rPr>
          <w:rFonts w:eastAsia="IRNazanin" w:cs="IRNazanin"/>
          <w:color w:val="111111"/>
          <w:sz w:val="28"/>
          <w:szCs w:val="28"/>
          <w:rtl w:val="true"/>
          <w:lang w:bidi="fa-IR"/>
        </w:rPr>
        <w:t>.</w:t>
      </w:r>
    </w:p>
    <w:p>
      <w:pPr>
        <w:pStyle w:val="Heading3"/>
        <w:numPr>
          <w:ilvl w:val="2"/>
          <w:numId w:val="1"/>
        </w:numPr>
        <w:rPr/>
      </w:pPr>
      <w:bookmarkStart w:id="400" w:name="__RefHeading___Toc1230103_211673320"/>
      <w:bookmarkStart w:id="401" w:name="_Toc168"/>
      <w:bookmarkEnd w:id="400"/>
      <w:r>
        <w:rPr>
          <w:rtl w:val="true"/>
        </w:rPr>
        <w:t>تصوف</w:t>
      </w:r>
      <w:bookmarkEnd w:id="401"/>
    </w:p>
    <w:p>
      <w:pPr>
        <w:pStyle w:val="BookText"/>
        <w:rPr/>
      </w:pPr>
      <w:r>
        <w:rPr>
          <w:rFonts w:ascii="IRNazanin" w:hAnsi="IRNazanin" w:eastAsia="IRNazanin"/>
          <w:color w:val="111111"/>
          <w:sz w:val="28"/>
          <w:sz w:val="28"/>
          <w:szCs w:val="28"/>
          <w:rtl w:val="true"/>
          <w:lang w:bidi="fa-IR"/>
        </w:rPr>
        <w:t>از ابوسعید در باره تصوف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 خود را به چیزی که شایسته‌تر است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برخی تصوف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از وابستگی‌ها و منقطع شدن از همه چیز به سوی پروردگار موجودات</w:t>
      </w:r>
      <w:r>
        <w:rPr>
          <w:rFonts w:eastAsia="IRNazanin" w:cs="IRNazanin"/>
          <w:color w:val="111111"/>
          <w:sz w:val="28"/>
          <w:szCs w:val="28"/>
          <w:rtl w:val="true"/>
          <w:lang w:bidi="fa-IR"/>
        </w:rPr>
        <w:t>.</w:t>
      </w:r>
    </w:p>
    <w:p>
      <w:pPr>
        <w:pStyle w:val="Heading3"/>
        <w:numPr>
          <w:ilvl w:val="2"/>
          <w:numId w:val="1"/>
        </w:numPr>
        <w:rPr/>
      </w:pPr>
      <w:bookmarkStart w:id="402" w:name="__RefHeading___Toc1230105_211673320"/>
      <w:bookmarkStart w:id="403" w:name="_Toc169"/>
      <w:bookmarkEnd w:id="402"/>
      <w:r>
        <w:rPr>
          <w:rtl w:val="true"/>
        </w:rPr>
        <w:t>اسم</w:t>
      </w:r>
      <w:bookmarkEnd w:id="403"/>
    </w:p>
    <w:p>
      <w:pPr>
        <w:pStyle w:val="BookText"/>
        <w:rPr/>
      </w:pPr>
      <w:r>
        <w:rPr>
          <w:rFonts w:ascii="IRNazanin" w:hAnsi="IRNazanin" w:eastAsia="IRNazanin"/>
          <w:color w:val="111111"/>
          <w:sz w:val="28"/>
          <w:sz w:val="28"/>
          <w:szCs w:val="28"/>
          <w:rtl w:val="true"/>
          <w:lang w:bidi="fa-IR"/>
        </w:rPr>
        <w:t>در کافی از محمد بن سنان آورده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اسم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موصوف</w:t>
      </w:r>
      <w:r>
        <w:rPr>
          <w:rFonts w:eastAsia="IRNazanin" w:cs="IRNazanin"/>
          <w:color w:val="111111"/>
          <w:sz w:val="28"/>
          <w:szCs w:val="28"/>
          <w:rtl w:val="true"/>
          <w:lang w:bidi="fa-IR"/>
        </w:rPr>
        <w:t>.</w:t>
      </w:r>
    </w:p>
    <w:p>
      <w:pPr>
        <w:pStyle w:val="Heading3"/>
        <w:numPr>
          <w:ilvl w:val="2"/>
          <w:numId w:val="1"/>
        </w:numPr>
        <w:rPr/>
      </w:pPr>
      <w:bookmarkStart w:id="404" w:name="__RefHeading___Toc1230107_211673320"/>
      <w:bookmarkStart w:id="405" w:name="_Toc170"/>
      <w:bookmarkEnd w:id="404"/>
      <w:r>
        <w:rPr>
          <w:rtl w:val="true"/>
        </w:rPr>
        <w:t>عشق</w:t>
      </w:r>
      <w:bookmarkEnd w:id="405"/>
    </w:p>
    <w:p>
      <w:pPr>
        <w:pStyle w:val="BookText"/>
        <w:rPr/>
      </w:pPr>
      <w:r>
        <w:rPr>
          <w:rFonts w:ascii="IRNazanin" w:hAnsi="IRNazanin" w:eastAsia="IRNazanin"/>
          <w:color w:val="111111"/>
          <w:sz w:val="28"/>
          <w:sz w:val="28"/>
          <w:szCs w:val="28"/>
          <w:rtl w:val="true"/>
          <w:lang w:bidi="fa-IR"/>
        </w:rPr>
        <w:t>مجنون بر در منزل لیلی در نجد آمد، سنگهای آن سرزمین را می‌بوسید و آثار آنجا را می‌بوئید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ملامتش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سوگند یاد کرد که جز صورت لیلی را نمی‌بوسد و به غیر جمال او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مکان دیگری دیدند که باز سنگها را لمس و آثار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خانه لیلی شرق نجد است بلکه همه جای نجد خانه 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او تمام نجد است و به هر سو رو کنی اثری از 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دارها بشرقیّ نجد</w:t>
      </w:r>
    </w:p>
    <w:p>
      <w:pPr>
        <w:pStyle w:val="BookText"/>
        <w:rPr/>
      </w:pPr>
      <w:r>
        <w:rPr>
          <w:rFonts w:ascii="IRNazanin" w:hAnsi="IRNazanin" w:eastAsia="IRNazanin"/>
          <w:color w:val="111111"/>
          <w:sz w:val="28"/>
          <w:sz w:val="28"/>
          <w:szCs w:val="28"/>
          <w:rtl w:val="true"/>
          <w:lang w:bidi="fa-IR"/>
        </w:rPr>
        <w:t>کل نجد للعامریة دار</w:t>
      </w:r>
    </w:p>
    <w:p>
      <w:pPr>
        <w:pStyle w:val="BookText"/>
        <w:rPr/>
      </w:pPr>
      <w:r>
        <w:rPr>
          <w:rFonts w:ascii="IRNazanin" w:hAnsi="IRNazanin" w:eastAsia="IRNazanin"/>
          <w:color w:val="111111"/>
          <w:sz w:val="28"/>
          <w:sz w:val="28"/>
          <w:szCs w:val="28"/>
          <w:rtl w:val="true"/>
          <w:lang w:bidi="fa-IR"/>
        </w:rPr>
        <w:t>فلها منزل علی کل ارض</w:t>
      </w:r>
    </w:p>
    <w:p>
      <w:pPr>
        <w:pStyle w:val="BookText"/>
        <w:rPr/>
      </w:pPr>
      <w:r>
        <w:rPr>
          <w:rFonts w:ascii="IRNazanin" w:hAnsi="IRNazanin" w:eastAsia="IRNazanin"/>
          <w:color w:val="111111"/>
          <w:sz w:val="28"/>
          <w:sz w:val="28"/>
          <w:szCs w:val="28"/>
          <w:rtl w:val="true"/>
          <w:lang w:bidi="fa-IR"/>
        </w:rPr>
        <w:t>و علی کل دمنة آثار</w:t>
      </w:r>
    </w:p>
    <w:p>
      <w:pPr>
        <w:pStyle w:val="BookText"/>
        <w:rPr/>
      </w:pPr>
      <w:r>
        <w:rPr>
          <w:rFonts w:ascii="IRNazanin" w:hAnsi="IRNazanin" w:eastAsia="IRNazanin"/>
          <w:color w:val="111111"/>
          <w:sz w:val="28"/>
          <w:sz w:val="28"/>
          <w:szCs w:val="28"/>
          <w:rtl w:val="true"/>
          <w:lang w:bidi="fa-IR"/>
        </w:rPr>
        <w:t>عارف رومی در مثنوی، به مانند همین داستان،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در میان کوی او</w:t>
      </w:r>
    </w:p>
    <w:p>
      <w:pPr>
        <w:pStyle w:val="BookText"/>
        <w:rPr/>
      </w:pPr>
      <w:r>
        <w:rPr>
          <w:rFonts w:ascii="IRNazanin" w:hAnsi="IRNazanin" w:eastAsia="IRNazanin"/>
          <w:color w:val="111111"/>
          <w:sz w:val="28"/>
          <w:sz w:val="28"/>
          <w:szCs w:val="28"/>
          <w:rtl w:val="true"/>
          <w:lang w:bidi="fa-IR"/>
        </w:rPr>
        <w:t>در در و دیوار الا روی او</w:t>
      </w:r>
    </w:p>
    <w:p>
      <w:pPr>
        <w:pStyle w:val="BookText"/>
        <w:rPr/>
      </w:pPr>
      <w:r>
        <w:rPr>
          <w:rFonts w:ascii="IRNazanin" w:hAnsi="IRNazanin" w:eastAsia="IRNazanin"/>
          <w:color w:val="111111"/>
          <w:sz w:val="28"/>
          <w:sz w:val="28"/>
          <w:szCs w:val="28"/>
          <w:rtl w:val="true"/>
          <w:lang w:bidi="fa-IR"/>
        </w:rPr>
        <w:t>بوسه گر بر در دهم لیلی بود</w:t>
      </w:r>
    </w:p>
    <w:p>
      <w:pPr>
        <w:pStyle w:val="BookText"/>
        <w:rPr/>
      </w:pPr>
      <w:r>
        <w:rPr>
          <w:rFonts w:ascii="IRNazanin" w:hAnsi="IRNazanin" w:eastAsia="IRNazanin"/>
          <w:color w:val="111111"/>
          <w:sz w:val="28"/>
          <w:sz w:val="28"/>
          <w:szCs w:val="28"/>
          <w:rtl w:val="true"/>
          <w:lang w:bidi="fa-IR"/>
        </w:rPr>
        <w:t>خاک بر سر گر نهم لیلی بود</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لیلی بود در کوی او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لیلی نبودم جز روی او</w:t>
      </w:r>
    </w:p>
    <w:p>
      <w:pPr>
        <w:pStyle w:val="BookText"/>
        <w:rPr/>
      </w:pPr>
      <w:r>
        <w:rPr>
          <w:rFonts w:ascii="IRNazanin" w:hAnsi="IRNazanin" w:eastAsia="IRNazanin"/>
          <w:color w:val="111111"/>
          <w:sz w:val="28"/>
          <w:sz w:val="28"/>
          <w:szCs w:val="28"/>
          <w:rtl w:val="true"/>
          <w:lang w:bidi="fa-IR"/>
        </w:rPr>
        <w:t>هر زمانی صد بصر می‌بایدت</w:t>
      </w:r>
    </w:p>
    <w:p>
      <w:pPr>
        <w:pStyle w:val="BookText"/>
        <w:rPr/>
      </w:pPr>
      <w:r>
        <w:rPr>
          <w:rFonts w:ascii="IRNazanin" w:hAnsi="IRNazanin" w:eastAsia="IRNazanin"/>
          <w:color w:val="111111"/>
          <w:sz w:val="28"/>
          <w:sz w:val="28"/>
          <w:szCs w:val="28"/>
          <w:rtl w:val="true"/>
          <w:lang w:bidi="fa-IR"/>
        </w:rPr>
        <w:t>هر بصر را صد نظر می‌بایدت</w:t>
      </w:r>
    </w:p>
    <w:p>
      <w:pPr>
        <w:pStyle w:val="BookText"/>
        <w:rPr/>
      </w:pPr>
      <w:r>
        <w:rPr>
          <w:rFonts w:ascii="IRNazanin" w:hAnsi="IRNazanin" w:eastAsia="IRNazanin"/>
          <w:color w:val="111111"/>
          <w:sz w:val="28"/>
          <w:sz w:val="28"/>
          <w:szCs w:val="28"/>
          <w:rtl w:val="true"/>
          <w:lang w:bidi="fa-IR"/>
        </w:rPr>
        <w:t>تا بدان هر یک نگاهی می‌کنی</w:t>
      </w:r>
    </w:p>
    <w:p>
      <w:pPr>
        <w:pStyle w:val="BookText"/>
        <w:rPr/>
      </w:pPr>
      <w:r>
        <w:rPr>
          <w:rFonts w:ascii="IRNazanin" w:hAnsi="IRNazanin" w:eastAsia="IRNazanin"/>
          <w:color w:val="111111"/>
          <w:sz w:val="28"/>
          <w:sz w:val="28"/>
          <w:szCs w:val="28"/>
          <w:rtl w:val="true"/>
          <w:lang w:bidi="fa-IR"/>
        </w:rPr>
        <w:t>صد تماشای الهی می‌کنی</w:t>
      </w:r>
    </w:p>
    <w:p>
      <w:pPr>
        <w:pStyle w:val="BookText"/>
        <w:rPr/>
      </w:pPr>
      <w:r>
        <w:rPr>
          <w:rFonts w:ascii="IRNazanin" w:hAnsi="IRNazanin" w:eastAsia="IRNazanin"/>
          <w:color w:val="111111"/>
          <w:sz w:val="28"/>
          <w:sz w:val="28"/>
          <w:szCs w:val="28"/>
          <w:rtl w:val="true"/>
          <w:lang w:bidi="fa-IR"/>
        </w:rPr>
        <w:t>میراشکی</w:t>
      </w:r>
    </w:p>
    <w:p>
      <w:pPr>
        <w:pStyle w:val="BookText"/>
        <w:rPr/>
      </w:pPr>
      <w:r>
        <w:rPr>
          <w:rFonts w:ascii="IRNazanin" w:hAnsi="IRNazanin" w:eastAsia="IRNazanin"/>
          <w:color w:val="111111"/>
          <w:sz w:val="28"/>
          <w:sz w:val="28"/>
          <w:szCs w:val="28"/>
          <w:rtl w:val="true"/>
          <w:lang w:bidi="fa-IR"/>
        </w:rPr>
        <w:t>شدم به عشق تو مشهور و نیستم خوشحال</w:t>
      </w:r>
    </w:p>
    <w:p>
      <w:pPr>
        <w:pStyle w:val="BookText"/>
        <w:rPr/>
      </w:pPr>
      <w:r>
        <w:rPr>
          <w:rFonts w:ascii="IRNazanin" w:hAnsi="IRNazanin" w:eastAsia="IRNazanin"/>
          <w:color w:val="111111"/>
          <w:sz w:val="28"/>
          <w:sz w:val="28"/>
          <w:szCs w:val="28"/>
          <w:rtl w:val="true"/>
          <w:lang w:bidi="fa-IR"/>
        </w:rPr>
        <w:t>که هرکه دید مرا آورد ترا بخیال</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طرب ای عاشقان خوشرفتار</w:t>
      </w:r>
    </w:p>
    <w:p>
      <w:pPr>
        <w:pStyle w:val="BookText"/>
        <w:rPr/>
      </w:pPr>
      <w:r>
        <w:rPr>
          <w:rFonts w:ascii="IRNazanin" w:hAnsi="IRNazanin" w:eastAsia="IRNazanin"/>
          <w:color w:val="111111"/>
          <w:sz w:val="28"/>
          <w:sz w:val="28"/>
          <w:szCs w:val="28"/>
          <w:rtl w:val="true"/>
          <w:lang w:bidi="fa-IR"/>
        </w:rPr>
        <w:t>طلب ای نیکوان شیرین کار</w:t>
      </w:r>
    </w:p>
    <w:p>
      <w:pPr>
        <w:pStyle w:val="BookText"/>
        <w:rPr/>
      </w:pPr>
      <w:r>
        <w:rPr>
          <w:rFonts w:ascii="IRNazanin" w:hAnsi="IRNazanin" w:eastAsia="IRNazanin"/>
          <w:color w:val="111111"/>
          <w:sz w:val="28"/>
          <w:sz w:val="28"/>
          <w:szCs w:val="28"/>
          <w:rtl w:val="true"/>
          <w:lang w:bidi="fa-IR"/>
        </w:rPr>
        <w:t>در جهان شاهدی و ما فارغ</w:t>
      </w:r>
    </w:p>
    <w:p>
      <w:pPr>
        <w:pStyle w:val="BookText"/>
        <w:rPr/>
      </w:pPr>
      <w:r>
        <w:rPr>
          <w:rFonts w:ascii="IRNazanin" w:hAnsi="IRNazanin" w:eastAsia="IRNazanin"/>
          <w:color w:val="111111"/>
          <w:sz w:val="28"/>
          <w:sz w:val="28"/>
          <w:szCs w:val="28"/>
          <w:rtl w:val="true"/>
          <w:lang w:bidi="fa-IR"/>
        </w:rPr>
        <w:t>در قدح باده‌یی و ما هشیار</w:t>
      </w:r>
    </w:p>
    <w:p>
      <w:pPr>
        <w:pStyle w:val="BookText"/>
        <w:rPr/>
      </w:pPr>
      <w:r>
        <w:rPr>
          <w:rFonts w:ascii="IRNazanin" w:hAnsi="IRNazanin" w:eastAsia="IRNazanin"/>
          <w:color w:val="111111"/>
          <w:sz w:val="28"/>
          <w:sz w:val="28"/>
          <w:szCs w:val="28"/>
          <w:rtl w:val="true"/>
          <w:lang w:bidi="fa-IR"/>
        </w:rPr>
        <w:t>بر سر دست عشقبازانند</w:t>
      </w:r>
    </w:p>
    <w:p>
      <w:pPr>
        <w:pStyle w:val="BookText"/>
        <w:rPr/>
      </w:pPr>
      <w:r>
        <w:rPr>
          <w:rFonts w:ascii="IRNazanin" w:hAnsi="IRNazanin" w:eastAsia="IRNazanin"/>
          <w:color w:val="111111"/>
          <w:sz w:val="28"/>
          <w:sz w:val="28"/>
          <w:szCs w:val="28"/>
          <w:rtl w:val="true"/>
          <w:lang w:bidi="fa-IR"/>
        </w:rPr>
        <w:t>ملک الموت گشته در منقار</w:t>
      </w:r>
    </w:p>
    <w:p>
      <w:pPr>
        <w:pStyle w:val="BookText"/>
        <w:rPr/>
      </w:pPr>
      <w:r>
        <w:rPr>
          <w:rFonts w:ascii="IRNazanin" w:hAnsi="IRNazanin" w:eastAsia="IRNazanin"/>
          <w:color w:val="111111"/>
          <w:sz w:val="28"/>
          <w:sz w:val="28"/>
          <w:szCs w:val="28"/>
          <w:rtl w:val="true"/>
          <w:lang w:bidi="fa-IR"/>
        </w:rPr>
        <w:t>ای هواهای تو خدا انگیز</w:t>
      </w:r>
    </w:p>
    <w:p>
      <w:pPr>
        <w:pStyle w:val="BookText"/>
        <w:rPr/>
      </w:pPr>
      <w:r>
        <w:rPr>
          <w:rFonts w:ascii="IRNazanin" w:hAnsi="IRNazanin" w:eastAsia="IRNazanin"/>
          <w:color w:val="111111"/>
          <w:sz w:val="28"/>
          <w:sz w:val="28"/>
          <w:szCs w:val="28"/>
          <w:rtl w:val="true"/>
          <w:lang w:bidi="fa-IR"/>
        </w:rPr>
        <w:t>وی خدایان تو خدا آزار</w:t>
      </w:r>
    </w:p>
    <w:p>
      <w:pPr>
        <w:pStyle w:val="BookText"/>
        <w:rPr/>
      </w:pPr>
      <w:r>
        <w:rPr>
          <w:rFonts w:ascii="IRNazanin" w:hAnsi="IRNazanin" w:eastAsia="IRNazanin"/>
          <w:color w:val="111111"/>
          <w:sz w:val="28"/>
          <w:sz w:val="28"/>
          <w:szCs w:val="28"/>
          <w:rtl w:val="true"/>
          <w:lang w:bidi="fa-IR"/>
        </w:rPr>
        <w:t>ره رها کرده‌یی از آنی گم</w:t>
      </w:r>
    </w:p>
    <w:p>
      <w:pPr>
        <w:pStyle w:val="BookText"/>
        <w:rPr/>
      </w:pPr>
      <w:r>
        <w:rPr>
          <w:rFonts w:ascii="IRNazanin" w:hAnsi="IRNazanin" w:eastAsia="IRNazanin"/>
          <w:color w:val="111111"/>
          <w:sz w:val="28"/>
          <w:sz w:val="28"/>
          <w:szCs w:val="28"/>
          <w:rtl w:val="true"/>
          <w:lang w:bidi="fa-IR"/>
        </w:rPr>
        <w:t>عز ندانسته‌یی از آنی خوار</w:t>
      </w:r>
    </w:p>
    <w:p>
      <w:pPr>
        <w:pStyle w:val="BookText"/>
        <w:rPr/>
      </w:pPr>
      <w:r>
        <w:rPr>
          <w:rFonts w:ascii="IRNazanin" w:hAnsi="IRNazanin" w:eastAsia="IRNazanin"/>
          <w:color w:val="111111"/>
          <w:sz w:val="28"/>
          <w:sz w:val="28"/>
          <w:szCs w:val="28"/>
          <w:rtl w:val="true"/>
          <w:lang w:bidi="fa-IR"/>
        </w:rPr>
        <w:t>علم کز تو ترانه بستاند</w:t>
      </w:r>
    </w:p>
    <w:p>
      <w:pPr>
        <w:pStyle w:val="BookText"/>
        <w:rPr/>
      </w:pPr>
      <w:r>
        <w:rPr>
          <w:rFonts w:ascii="IRNazanin" w:hAnsi="IRNazanin" w:eastAsia="IRNazanin"/>
          <w:color w:val="111111"/>
          <w:sz w:val="28"/>
          <w:sz w:val="28"/>
          <w:szCs w:val="28"/>
          <w:rtl w:val="true"/>
          <w:lang w:bidi="fa-IR"/>
        </w:rPr>
        <w:t>جهل از آن علم به بود صد بار</w:t>
      </w:r>
    </w:p>
    <w:p>
      <w:pPr>
        <w:pStyle w:val="BookText"/>
        <w:rPr/>
      </w:pPr>
      <w:r>
        <w:rPr>
          <w:rFonts w:ascii="IRNazanin" w:hAnsi="IRNazanin" w:eastAsia="IRNazanin"/>
          <w:color w:val="111111"/>
          <w:sz w:val="28"/>
          <w:sz w:val="28"/>
          <w:szCs w:val="28"/>
          <w:rtl w:val="true"/>
          <w:lang w:bidi="fa-IR"/>
        </w:rPr>
        <w:t>ده بود آن نه دل که اندروی</w:t>
      </w:r>
    </w:p>
    <w:p>
      <w:pPr>
        <w:pStyle w:val="BookText"/>
        <w:rPr/>
      </w:pPr>
      <w:r>
        <w:rPr>
          <w:rFonts w:ascii="IRNazanin" w:hAnsi="IRNazanin" w:eastAsia="IRNazanin"/>
          <w:color w:val="111111"/>
          <w:sz w:val="28"/>
          <w:sz w:val="28"/>
          <w:szCs w:val="28"/>
          <w:rtl w:val="true"/>
          <w:lang w:bidi="fa-IR"/>
        </w:rPr>
        <w:t>گاو و خر باشد و ضیاع و عقار</w:t>
      </w:r>
    </w:p>
    <w:p>
      <w:pPr>
        <w:pStyle w:val="BookText"/>
        <w:rPr/>
      </w:pPr>
      <w:r>
        <w:rPr>
          <w:rFonts w:ascii="IRNazanin" w:hAnsi="IRNazanin" w:eastAsia="IRNazanin"/>
          <w:color w:val="111111"/>
          <w:sz w:val="28"/>
          <w:sz w:val="28"/>
          <w:szCs w:val="28"/>
          <w:rtl w:val="true"/>
          <w:lang w:bidi="fa-IR"/>
        </w:rPr>
        <w:t>کی درآید فرشته تا نکنی</w:t>
      </w:r>
    </w:p>
    <w:p>
      <w:pPr>
        <w:pStyle w:val="BookText"/>
        <w:rPr/>
      </w:pPr>
      <w:r>
        <w:rPr>
          <w:rFonts w:ascii="IRNazanin" w:hAnsi="IRNazanin" w:eastAsia="IRNazanin"/>
          <w:color w:val="111111"/>
          <w:sz w:val="28"/>
          <w:sz w:val="28"/>
          <w:szCs w:val="28"/>
          <w:rtl w:val="true"/>
          <w:lang w:bidi="fa-IR"/>
        </w:rPr>
        <w:t>سگ زدر دور و صورت از دیوار</w:t>
      </w:r>
    </w:p>
    <w:p>
      <w:pPr>
        <w:pStyle w:val="BookText"/>
        <w:rPr/>
      </w:pPr>
      <w:r>
        <w:rPr>
          <w:rFonts w:ascii="IRNazanin" w:hAnsi="IRNazanin" w:eastAsia="IRNazanin"/>
          <w:color w:val="111111"/>
          <w:sz w:val="28"/>
          <w:sz w:val="28"/>
          <w:szCs w:val="28"/>
          <w:rtl w:val="true"/>
          <w:lang w:bidi="fa-IR"/>
        </w:rPr>
        <w:t>خود کلاه و سرت حجاب دهند</w:t>
      </w:r>
    </w:p>
    <w:p>
      <w:pPr>
        <w:pStyle w:val="BookText"/>
        <w:rPr/>
      </w:pPr>
      <w:r>
        <w:rPr>
          <w:rFonts w:ascii="IRNazanin" w:hAnsi="IRNazanin" w:eastAsia="IRNazanin"/>
          <w:color w:val="111111"/>
          <w:sz w:val="28"/>
          <w:sz w:val="28"/>
          <w:szCs w:val="28"/>
          <w:rtl w:val="true"/>
          <w:lang w:bidi="fa-IR"/>
        </w:rPr>
        <w:t>خود میفزا بر آن کله دستار</w:t>
      </w:r>
    </w:p>
    <w:p>
      <w:pPr>
        <w:pStyle w:val="BookText"/>
        <w:rPr/>
      </w:pPr>
      <w:r>
        <w:rPr>
          <w:rFonts w:ascii="IRNazanin" w:hAnsi="IRNazanin" w:eastAsia="IRNazanin"/>
          <w:color w:val="111111"/>
          <w:sz w:val="28"/>
          <w:sz w:val="28"/>
          <w:szCs w:val="28"/>
          <w:rtl w:val="true"/>
          <w:lang w:bidi="fa-IR"/>
        </w:rPr>
        <w:t>افسری کان نه دین نهد بر سر</w:t>
      </w:r>
    </w:p>
    <w:p>
      <w:pPr>
        <w:pStyle w:val="BookText"/>
        <w:rPr/>
      </w:pPr>
      <w:r>
        <w:rPr>
          <w:rFonts w:ascii="IRNazanin" w:hAnsi="IRNazanin" w:eastAsia="IRNazanin"/>
          <w:color w:val="111111"/>
          <w:sz w:val="28"/>
          <w:sz w:val="28"/>
          <w:szCs w:val="28"/>
          <w:rtl w:val="true"/>
          <w:lang w:bidi="fa-IR"/>
        </w:rPr>
        <w:t>خواهش افسر شمار و خواه افسار</w:t>
      </w:r>
    </w:p>
    <w:p>
      <w:pPr>
        <w:pStyle w:val="BookText"/>
        <w:rPr/>
      </w:pPr>
      <w:r>
        <w:rPr>
          <w:rFonts w:ascii="IRNazanin" w:hAnsi="IRNazanin" w:eastAsia="IRNazanin"/>
          <w:color w:val="111111"/>
          <w:sz w:val="28"/>
          <w:sz w:val="28"/>
          <w:szCs w:val="28"/>
          <w:rtl w:val="true"/>
          <w:lang w:bidi="fa-IR"/>
        </w:rPr>
        <w:t>ای سنایی از آن سگان بگریز</w:t>
      </w:r>
    </w:p>
    <w:p>
      <w:pPr>
        <w:pStyle w:val="BookText"/>
        <w:rPr/>
      </w:pPr>
      <w:r>
        <w:rPr>
          <w:rFonts w:ascii="IRNazanin" w:hAnsi="IRNazanin" w:eastAsia="IRNazanin"/>
          <w:color w:val="111111"/>
          <w:sz w:val="28"/>
          <w:sz w:val="28"/>
          <w:szCs w:val="28"/>
          <w:rtl w:val="true"/>
          <w:lang w:bidi="fa-IR"/>
        </w:rPr>
        <w:t>گوشه‌یی گیر از این جهان هموار</w:t>
      </w:r>
    </w:p>
    <w:p>
      <w:pPr>
        <w:pStyle w:val="BookText"/>
        <w:rPr/>
      </w:pPr>
      <w:r>
        <w:rPr>
          <w:rFonts w:ascii="IRNazanin" w:hAnsi="IRNazanin" w:eastAsia="IRNazanin"/>
          <w:color w:val="111111"/>
          <w:sz w:val="28"/>
          <w:sz w:val="28"/>
          <w:szCs w:val="28"/>
          <w:rtl w:val="true"/>
          <w:lang w:bidi="fa-IR"/>
        </w:rPr>
        <w:t>هان و هان تا تو را چو خود نکنند</w:t>
      </w:r>
    </w:p>
    <w:p>
      <w:pPr>
        <w:pStyle w:val="BookText"/>
        <w:rPr/>
      </w:pPr>
      <w:r>
        <w:rPr>
          <w:rFonts w:ascii="IRNazanin" w:hAnsi="IRNazanin" w:eastAsia="IRNazanin"/>
          <w:color w:val="111111"/>
          <w:sz w:val="28"/>
          <w:sz w:val="28"/>
          <w:szCs w:val="28"/>
          <w:rtl w:val="true"/>
          <w:lang w:bidi="fa-IR"/>
        </w:rPr>
        <w:t>مشتی ابلیس دیده‌ی طرار</w:t>
      </w:r>
    </w:p>
    <w:p>
      <w:pPr>
        <w:pStyle w:val="BookText"/>
        <w:rPr/>
      </w:pPr>
      <w:r>
        <w:rPr>
          <w:rFonts w:ascii="IRNazanin" w:hAnsi="IRNazanin" w:eastAsia="IRNazanin"/>
          <w:color w:val="111111"/>
          <w:sz w:val="28"/>
          <w:sz w:val="28"/>
          <w:szCs w:val="28"/>
          <w:rtl w:val="true"/>
          <w:lang w:bidi="fa-IR"/>
        </w:rPr>
        <w:t>تر مزاجی نگرد در سقلاب</w:t>
      </w:r>
    </w:p>
    <w:p>
      <w:pPr>
        <w:pStyle w:val="BookText"/>
        <w:rPr/>
      </w:pPr>
      <w:r>
        <w:rPr>
          <w:rFonts w:ascii="IRNazanin" w:hAnsi="IRNazanin" w:eastAsia="IRNazanin"/>
          <w:color w:val="111111"/>
          <w:sz w:val="28"/>
          <w:sz w:val="28"/>
          <w:szCs w:val="28"/>
          <w:rtl w:val="true"/>
          <w:lang w:bidi="fa-IR"/>
        </w:rPr>
        <w:t>خشک مغزی مپوی در تاتار</w:t>
      </w:r>
    </w:p>
    <w:p>
      <w:pPr>
        <w:pStyle w:val="BookText"/>
        <w:rPr/>
      </w:pPr>
      <w:r>
        <w:rPr>
          <w:rFonts w:ascii="IRNazanin" w:hAnsi="IRNazanin" w:eastAsia="IRNazanin"/>
          <w:color w:val="111111"/>
          <w:sz w:val="28"/>
          <w:sz w:val="28"/>
          <w:szCs w:val="28"/>
          <w:rtl w:val="true"/>
          <w:lang w:bidi="fa-IR"/>
        </w:rPr>
        <w:t>گر سنایی زیار ناهمدم</w:t>
      </w:r>
    </w:p>
    <w:p>
      <w:pPr>
        <w:pStyle w:val="BookText"/>
        <w:rPr/>
      </w:pPr>
      <w:r>
        <w:rPr>
          <w:rFonts w:ascii="IRNazanin" w:hAnsi="IRNazanin" w:eastAsia="IRNazanin"/>
          <w:color w:val="111111"/>
          <w:sz w:val="28"/>
          <w:sz w:val="28"/>
          <w:szCs w:val="28"/>
          <w:rtl w:val="true"/>
          <w:lang w:bidi="fa-IR"/>
        </w:rPr>
        <w:t>گله‌یی کرد از او شگفت مدار</w:t>
      </w:r>
    </w:p>
    <w:p>
      <w:pPr>
        <w:pStyle w:val="BookText"/>
        <w:rPr/>
      </w:pPr>
      <w:r>
        <w:rPr>
          <w:rFonts w:ascii="IRNazanin" w:hAnsi="IRNazanin" w:eastAsia="IRNazanin"/>
          <w:color w:val="111111"/>
          <w:sz w:val="28"/>
          <w:sz w:val="28"/>
          <w:szCs w:val="28"/>
          <w:rtl w:val="true"/>
          <w:lang w:bidi="fa-IR"/>
        </w:rPr>
        <w:t>آب را بین که چون همی نالد</w:t>
      </w:r>
    </w:p>
    <w:p>
      <w:pPr>
        <w:pStyle w:val="BookText"/>
        <w:rPr/>
      </w:pPr>
      <w:r>
        <w:rPr>
          <w:rFonts w:ascii="IRNazanin" w:hAnsi="IRNazanin" w:eastAsia="IRNazanin"/>
          <w:color w:val="111111"/>
          <w:sz w:val="28"/>
          <w:sz w:val="28"/>
          <w:szCs w:val="28"/>
          <w:rtl w:val="true"/>
          <w:lang w:bidi="fa-IR"/>
        </w:rPr>
        <w:t>هر دم از همنشین ناهموار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علم ازل مرا دیدی</w:t>
      </w:r>
    </w:p>
    <w:p>
      <w:pPr>
        <w:pStyle w:val="BookText"/>
        <w:rPr/>
      </w:pPr>
      <w:r>
        <w:rPr>
          <w:rFonts w:ascii="IRNazanin" w:hAnsi="IRNazanin" w:eastAsia="IRNazanin"/>
          <w:color w:val="111111"/>
          <w:sz w:val="28"/>
          <w:sz w:val="28"/>
          <w:szCs w:val="28"/>
          <w:rtl w:val="true"/>
          <w:lang w:bidi="fa-IR"/>
        </w:rPr>
        <w:t>دیدی آنگه به عیب بخریدی</w:t>
      </w:r>
    </w:p>
    <w:p>
      <w:pPr>
        <w:pStyle w:val="BookText"/>
        <w:rPr/>
      </w:pPr>
      <w:r>
        <w:rPr>
          <w:rFonts w:ascii="IRNazanin" w:hAnsi="IRNazanin" w:eastAsia="IRNazanin"/>
          <w:color w:val="111111"/>
          <w:sz w:val="28"/>
          <w:sz w:val="28"/>
          <w:szCs w:val="28"/>
          <w:rtl w:val="true"/>
          <w:lang w:bidi="fa-IR"/>
        </w:rPr>
        <w:t>تو به علم آن و من بعیب همان</w:t>
      </w:r>
    </w:p>
    <w:p>
      <w:pPr>
        <w:pStyle w:val="BookText"/>
        <w:rPr/>
      </w:pPr>
      <w:r>
        <w:rPr>
          <w:rFonts w:ascii="IRNazanin" w:hAnsi="IRNazanin" w:eastAsia="IRNazanin"/>
          <w:color w:val="111111"/>
          <w:sz w:val="28"/>
          <w:sz w:val="28"/>
          <w:szCs w:val="28"/>
          <w:rtl w:val="true"/>
          <w:lang w:bidi="fa-IR"/>
        </w:rPr>
        <w:t>رد مکن آنچه خود پسندیدی</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ساقیا می‌ده که ابری خاست از خاور سفید</w:t>
      </w:r>
    </w:p>
    <w:p>
      <w:pPr>
        <w:pStyle w:val="BookText"/>
        <w:rPr/>
      </w:pPr>
      <w:r>
        <w:rPr>
          <w:rFonts w:ascii="IRNazanin" w:hAnsi="IRNazanin" w:eastAsia="IRNazanin"/>
          <w:color w:val="111111"/>
          <w:sz w:val="28"/>
          <w:sz w:val="28"/>
          <w:szCs w:val="28"/>
          <w:rtl w:val="true"/>
          <w:lang w:bidi="fa-IR"/>
        </w:rPr>
        <w:t>سرو را سر سبز شد صد برگ را چادر سفید</w:t>
      </w:r>
    </w:p>
    <w:p>
      <w:pPr>
        <w:pStyle w:val="BookText"/>
        <w:rPr/>
      </w:pPr>
      <w:r>
        <w:rPr>
          <w:rFonts w:ascii="IRNazanin" w:hAnsi="IRNazanin" w:eastAsia="IRNazanin"/>
          <w:color w:val="111111"/>
          <w:sz w:val="28"/>
          <w:sz w:val="28"/>
          <w:szCs w:val="28"/>
          <w:rtl w:val="true"/>
          <w:lang w:bidi="fa-IR"/>
        </w:rPr>
        <w:t>ابر چون چشم زلیخا بهر یوسف ژاله بار</w:t>
      </w:r>
    </w:p>
    <w:p>
      <w:pPr>
        <w:pStyle w:val="BookText"/>
        <w:rPr/>
      </w:pPr>
      <w:r>
        <w:rPr>
          <w:rFonts w:ascii="IRNazanin" w:hAnsi="IRNazanin" w:eastAsia="IRNazanin"/>
          <w:color w:val="111111"/>
          <w:sz w:val="28"/>
          <w:sz w:val="28"/>
          <w:szCs w:val="28"/>
          <w:rtl w:val="true"/>
          <w:lang w:bidi="fa-IR"/>
        </w:rPr>
        <w:t>ژاله‌ها چون دیده‌ی‌یعقوب پیغمبر سفید</w:t>
      </w:r>
    </w:p>
    <w:p>
      <w:pPr>
        <w:pStyle w:val="BookText"/>
        <w:rPr/>
      </w:pPr>
      <w:r>
        <w:rPr>
          <w:rFonts w:ascii="IRNazanin" w:hAnsi="IRNazanin" w:eastAsia="IRNazanin"/>
          <w:color w:val="111111"/>
          <w:sz w:val="28"/>
          <w:sz w:val="28"/>
          <w:szCs w:val="28"/>
          <w:rtl w:val="true"/>
          <w:lang w:bidi="fa-IR"/>
        </w:rPr>
        <w:t>عنکبوت غار را گفتم که این پرده چه 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مهمان عزیزی بود کردم در سفید</w:t>
      </w:r>
      <w:bookmarkStart w:id="406" w:name="pg145_637"/>
    </w:p>
    <w:p>
      <w:pPr>
        <w:pStyle w:val="BookText"/>
        <w:rPr/>
      </w:pPr>
      <w:bookmarkEnd w:id="406"/>
      <w:r>
        <w:rPr>
          <w:rFonts w:ascii="IRNazanin" w:hAnsi="IRNazanin" w:eastAsia="IRNazanin"/>
          <w:color w:val="111111"/>
          <w:sz w:val="28"/>
          <w:sz w:val="28"/>
          <w:szCs w:val="28"/>
          <w:rtl w:val="true"/>
          <w:lang w:bidi="fa-IR"/>
        </w:rPr>
        <w:t>محضر آزادگان می‌جستم از ابنای دهر</w:t>
      </w:r>
    </w:p>
    <w:p>
      <w:pPr>
        <w:pStyle w:val="BookText"/>
        <w:rPr/>
      </w:pPr>
      <w:r>
        <w:rPr>
          <w:rFonts w:ascii="IRNazanin" w:hAnsi="IRNazanin" w:eastAsia="IRNazanin"/>
          <w:color w:val="111111"/>
          <w:sz w:val="28"/>
          <w:sz w:val="28"/>
          <w:szCs w:val="28"/>
          <w:rtl w:val="true"/>
          <w:lang w:bidi="fa-IR"/>
        </w:rPr>
        <w:t>کاغذی در دست من دادند سرتاسر سفید</w:t>
      </w:r>
    </w:p>
    <w:p>
      <w:pPr>
        <w:pStyle w:val="BookText"/>
        <w:rPr/>
      </w:pPr>
      <w:r>
        <w:rPr>
          <w:rFonts w:ascii="IRNazanin" w:hAnsi="IRNazanin" w:eastAsia="IRNazanin"/>
          <w:color w:val="111111"/>
          <w:sz w:val="28"/>
          <w:sz w:val="28"/>
          <w:szCs w:val="28"/>
          <w:rtl w:val="true"/>
          <w:lang w:bidi="fa-IR"/>
        </w:rPr>
        <w:t>ای حسن اغیار را هرگز نباشد طبع راست</w:t>
      </w:r>
    </w:p>
    <w:p>
      <w:pPr>
        <w:pStyle w:val="BookText"/>
        <w:rPr/>
      </w:pPr>
      <w:r>
        <w:rPr>
          <w:rFonts w:ascii="IRNazanin" w:hAnsi="IRNazanin" w:eastAsia="IRNazanin"/>
          <w:color w:val="111111"/>
          <w:sz w:val="28"/>
          <w:sz w:val="28"/>
          <w:szCs w:val="28"/>
          <w:rtl w:val="true"/>
          <w:lang w:bidi="fa-IR"/>
        </w:rPr>
        <w:t>راستست این زاغ را هرگز نباشد پر سفید</w:t>
      </w:r>
    </w:p>
    <w:p>
      <w:pPr>
        <w:pStyle w:val="Heading3"/>
        <w:numPr>
          <w:ilvl w:val="2"/>
          <w:numId w:val="1"/>
        </w:numPr>
        <w:rPr/>
      </w:pPr>
      <w:bookmarkStart w:id="407" w:name="__RefHeading___Toc1230109_211673320"/>
      <w:bookmarkStart w:id="408" w:name="_Toc171"/>
      <w:bookmarkEnd w:id="407"/>
      <w:r>
        <w:rPr>
          <w:rtl w:val="true"/>
        </w:rPr>
        <w:t>حکمت‌ها</w:t>
      </w:r>
      <w:bookmarkEnd w:id="408"/>
    </w:p>
    <w:p>
      <w:pPr>
        <w:pStyle w:val="BookText"/>
        <w:rPr/>
      </w:pPr>
      <w:r>
        <w:rPr>
          <w:rFonts w:ascii="IRNazanin" w:hAnsi="IRNazanin" w:eastAsia="IRNazanin"/>
          <w:color w:val="111111"/>
          <w:sz w:val="28"/>
          <w:sz w:val="28"/>
          <w:szCs w:val="28"/>
          <w:rtl w:val="true"/>
          <w:lang w:bidi="fa-IR"/>
        </w:rPr>
        <w:t>توبه پایه گناه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زیرک را از استدلال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متوجه لغزش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زندان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زندان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مفرح کند، همان او رامحزون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در وقت خود،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صحیح‌ترین نظر تو آن است که از هوای نفس دورتر باشد</w:t>
      </w:r>
      <w:r>
        <w:rPr>
          <w:rFonts w:eastAsia="IRNazanin" w:cs="IRNazanin"/>
          <w:color w:val="111111"/>
          <w:sz w:val="28"/>
          <w:szCs w:val="28"/>
          <w:rtl w:val="true"/>
          <w:lang w:bidi="fa-IR"/>
        </w:rPr>
        <w:t>.</w:t>
      </w:r>
    </w:p>
    <w:p>
      <w:pPr>
        <w:pStyle w:val="Heading3"/>
        <w:numPr>
          <w:ilvl w:val="2"/>
          <w:numId w:val="1"/>
        </w:numPr>
        <w:rPr/>
      </w:pPr>
      <w:bookmarkStart w:id="409" w:name="__RefHeading___Toc1230111_211673320"/>
      <w:bookmarkStart w:id="410" w:name="_Toc172"/>
      <w:bookmarkEnd w:id="409"/>
      <w:r>
        <w:rPr>
          <w:rtl w:val="true"/>
        </w:rPr>
        <w:t>امام</w:t>
      </w:r>
      <w:bookmarkEnd w:id="410"/>
    </w:p>
    <w:p>
      <w:pPr>
        <w:pStyle w:val="BookText"/>
        <w:rPr/>
      </w:pPr>
      <w:r>
        <w:rPr>
          <w:rFonts w:ascii="IRNazanin" w:hAnsi="IRNazanin" w:eastAsia="IRNazanin"/>
          <w:color w:val="111111"/>
          <w:sz w:val="28"/>
          <w:sz w:val="28"/>
          <w:szCs w:val="28"/>
          <w:rtl w:val="true"/>
          <w:lang w:bidi="fa-IR"/>
        </w:rPr>
        <w:t>ابوحنیفه به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جعفر صادق علیه السلام از دنیا رفت،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تو تا روز معلوم از دنیا نرفته‌است، مهدی عباسی که حضور داشت، خندید و ده هزار درهم به مؤمن طاق داد</w:t>
      </w:r>
      <w:r>
        <w:rPr>
          <w:rFonts w:eastAsia="IRNazanin" w:cs="IRNazanin"/>
          <w:color w:val="111111"/>
          <w:sz w:val="28"/>
          <w:szCs w:val="28"/>
          <w:rtl w:val="true"/>
          <w:lang w:bidi="fa-IR"/>
        </w:rPr>
        <w:t>.</w:t>
      </w:r>
    </w:p>
    <w:p>
      <w:pPr>
        <w:pStyle w:val="Heading3"/>
        <w:numPr>
          <w:ilvl w:val="2"/>
          <w:numId w:val="1"/>
        </w:numPr>
        <w:rPr/>
      </w:pPr>
      <w:bookmarkStart w:id="411" w:name="__RefHeading___Toc1230113_211673320"/>
      <w:bookmarkStart w:id="412" w:name="_Toc173"/>
      <w:bookmarkEnd w:id="411"/>
      <w:r>
        <w:rPr>
          <w:rtl w:val="true"/>
        </w:rPr>
        <w:t>تبرک</w:t>
      </w:r>
      <w:bookmarkEnd w:id="412"/>
    </w:p>
    <w:p>
      <w:pPr>
        <w:pStyle w:val="BookText"/>
        <w:rPr/>
      </w:pPr>
      <w:r>
        <w:rPr>
          <w:rFonts w:ascii="IRNazanin" w:hAnsi="IRNazanin" w:eastAsia="IRNazanin"/>
          <w:color w:val="111111"/>
          <w:sz w:val="28"/>
          <w:sz w:val="28"/>
          <w:szCs w:val="28"/>
          <w:rtl w:val="true"/>
          <w:lang w:bidi="fa-IR"/>
        </w:rPr>
        <w:t>شریف مکه ره‌آورد برای صلاح‌الدین ایوبی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یک یک هدایا را توضیح می‌داد، بادبزنی از برگ درخت خرما را نیز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بادبزن را نه ملک و نه یکی از پدرانش مانند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ایوبی ناراحت شد و بادبزن را گرفت و مشاهده کرد بر آن دو بیت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درخت خرمایی ساخته شده‌ام، که سالها در مجاورت قبری رشد کرده‌ام، صاحب قبر بر همه سیادت دارد، نیکبختی آن قبر کار مرا به جایی رساند که اینک در دست پسر ایوب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فهمید این بادبزن از نخلی است که در مسجد رسول خدا روئیده‌است، آن را بوسید و بر سر گذاشت و به فرستاده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می‌کشد غیرت مرا گر دیگری آهی کشد</w:t>
      </w:r>
    </w:p>
    <w:p>
      <w:pPr>
        <w:pStyle w:val="BookText"/>
        <w:rPr/>
      </w:pPr>
      <w:r>
        <w:rPr>
          <w:rFonts w:ascii="IRNazanin" w:hAnsi="IRNazanin" w:eastAsia="IRNazanin"/>
          <w:color w:val="111111"/>
          <w:sz w:val="28"/>
          <w:sz w:val="28"/>
          <w:szCs w:val="28"/>
          <w:rtl w:val="true"/>
          <w:lang w:bidi="fa-IR"/>
        </w:rPr>
        <w:t>زانکه می‌ترسم که از عشق تو باشد آه او</w:t>
      </w:r>
    </w:p>
    <w:p>
      <w:pPr>
        <w:pStyle w:val="BookText"/>
        <w:rPr/>
      </w:pPr>
      <w:r>
        <w:rPr>
          <w:rFonts w:ascii="IRNazanin" w:hAnsi="IRNazanin" w:eastAsia="IRNazanin"/>
          <w:color w:val="111111"/>
          <w:sz w:val="28"/>
          <w:sz w:val="28"/>
          <w:szCs w:val="28"/>
          <w:rtl w:val="true"/>
          <w:lang w:bidi="fa-IR"/>
        </w:rPr>
        <w:t>با رقیبان خاطرت خوبست و با ما خوب نیست</w:t>
      </w:r>
    </w:p>
    <w:p>
      <w:pPr>
        <w:pStyle w:val="BookText"/>
        <w:rPr/>
      </w:pPr>
      <w:r>
        <w:rPr>
          <w:rFonts w:ascii="IRNazanin" w:hAnsi="IRNazanin" w:eastAsia="IRNazanin"/>
          <w:color w:val="111111"/>
          <w:sz w:val="28"/>
          <w:sz w:val="28"/>
          <w:szCs w:val="28"/>
          <w:rtl w:val="true"/>
          <w:lang w:bidi="fa-IR"/>
        </w:rPr>
        <w:t>کار ما سهلست اما از تو اینها خوب نیست</w:t>
      </w:r>
    </w:p>
    <w:p>
      <w:pPr>
        <w:pStyle w:val="Heading3"/>
        <w:numPr>
          <w:ilvl w:val="2"/>
          <w:numId w:val="1"/>
        </w:numPr>
        <w:rPr/>
      </w:pPr>
      <w:bookmarkStart w:id="413" w:name="__RefHeading___Toc1230115_211673320"/>
      <w:bookmarkStart w:id="414" w:name="_Toc174"/>
      <w:bookmarkEnd w:id="413"/>
      <w:r>
        <w:rPr>
          <w:rtl w:val="true"/>
        </w:rPr>
        <w:t>کار عصا</w:t>
      </w:r>
      <w:bookmarkEnd w:id="4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بادیه نشینی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است که موقع نهار بر زمین می‌گذارم و در حال حرکت با خود بر می‌دارم و چهارپایانم را با آن</w:t>
      </w:r>
      <w:bookmarkStart w:id="415" w:name="pg145_638"/>
    </w:p>
    <w:p>
      <w:pPr>
        <w:pStyle w:val="BookText"/>
        <w:rPr/>
      </w:pPr>
      <w:bookmarkEnd w:id="415"/>
      <w:r>
        <w:rPr>
          <w:rFonts w:ascii="IRNazanin" w:hAnsi="IRNazanin" w:eastAsia="IRNazanin"/>
          <w:color w:val="111111"/>
          <w:sz w:val="28"/>
          <w:sz w:val="28"/>
          <w:szCs w:val="28"/>
          <w:rtl w:val="true"/>
          <w:lang w:bidi="fa-IR"/>
        </w:rPr>
        <w:t>می‌رانم، در سفر از آن کمک می‌گیرم، در راه رفتن تکیه گاه من است تا قدمهای بلند بردارم، با آن از رودخانه می‌گذرم، از افتادن بازم می‌دارد، عبایم بر آن می‌افکنم تا از گرمای آفتاب سایبانی و از سرما محافظتم نماید، هرچه دور است با کمک آن به خود نزدیکش می‌سازم، مرکب سفر و وسیله باز کردن در خانه‌ام می‌باشد، سگ را از خود با کمک آن دور می‌کنم، مانند شمشیر است در جنگ، از پدرم به من ارث رسیده و از من به فرزندم ارث می‌رسد، نیز گله‌ام را با آن می‌چرانم و کارهای زیادی با آن دارم، حجاج مبهوت شد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شاهی</w:t>
      </w:r>
    </w:p>
    <w:p>
      <w:pPr>
        <w:pStyle w:val="BookText"/>
        <w:rPr/>
      </w:pPr>
      <w:r>
        <w:rPr>
          <w:rFonts w:ascii="IRNazanin" w:hAnsi="IRNazanin" w:eastAsia="IRNazanin"/>
          <w:color w:val="111111"/>
          <w:sz w:val="28"/>
          <w:sz w:val="28"/>
          <w:szCs w:val="28"/>
          <w:rtl w:val="true"/>
          <w:lang w:bidi="fa-IR"/>
        </w:rPr>
        <w:t>اگر در پایت افکندم سری عیبم مکن کاندم</w:t>
      </w:r>
    </w:p>
    <w:p>
      <w:pPr>
        <w:pStyle w:val="BookText"/>
        <w:rPr/>
      </w:pPr>
      <w:r>
        <w:rPr>
          <w:rFonts w:ascii="IRNazanin" w:hAnsi="IRNazanin" w:eastAsia="IRNazanin"/>
          <w:color w:val="111111"/>
          <w:sz w:val="28"/>
          <w:sz w:val="28"/>
          <w:szCs w:val="28"/>
          <w:rtl w:val="true"/>
          <w:lang w:bidi="fa-IR"/>
        </w:rPr>
        <w:t>چنان بودم که از مستی ز سر نشناختم پارا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که به افسون دگرش خواب نیاید</w:t>
      </w:r>
    </w:p>
    <w:p>
      <w:pPr>
        <w:pStyle w:val="BookText"/>
        <w:rPr/>
      </w:pPr>
      <w:r>
        <w:rPr>
          <w:rFonts w:ascii="IRNazanin" w:hAnsi="IRNazanin" w:eastAsia="IRNazanin"/>
          <w:color w:val="111111"/>
          <w:sz w:val="28"/>
          <w:sz w:val="28"/>
          <w:szCs w:val="28"/>
          <w:rtl w:val="true"/>
          <w:lang w:bidi="fa-IR"/>
        </w:rPr>
        <w:t>آنکس که شبی بشنود افسانه‌ی ما را</w:t>
      </w:r>
    </w:p>
    <w:p>
      <w:pPr>
        <w:pStyle w:val="Heading3"/>
        <w:numPr>
          <w:ilvl w:val="2"/>
          <w:numId w:val="1"/>
        </w:numPr>
        <w:rPr/>
      </w:pPr>
      <w:bookmarkStart w:id="416" w:name="__RefHeading___Toc1230117_211673320"/>
      <w:bookmarkStart w:id="417" w:name="_Toc175"/>
      <w:bookmarkEnd w:id="416"/>
      <w:r>
        <w:rPr>
          <w:rtl w:val="true"/>
        </w:rPr>
        <w:t>بایزید بسطامی</w:t>
      </w:r>
      <w:bookmarkEnd w:id="417"/>
    </w:p>
    <w:p>
      <w:pPr>
        <w:pStyle w:val="BookText"/>
        <w:rPr/>
      </w:pPr>
      <w:r>
        <w:rPr>
          <w:rFonts w:ascii="IRNazanin" w:hAnsi="IRNazanin" w:eastAsia="IRNazanin"/>
          <w:color w:val="111111"/>
          <w:sz w:val="28"/>
          <w:sz w:val="28"/>
          <w:szCs w:val="28"/>
          <w:rtl w:val="true"/>
          <w:lang w:bidi="fa-IR"/>
        </w:rPr>
        <w:t>در تاریخ ابن‌زهره اندلسی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بسطامی سالها خدمت امام صادق علیه السلام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طیفور سقا نامیده چون سقای خانه‌ی ایشان بوده‌است، پس از آنکه امام او را مرخص کرد تا به بسطام باز گردد، اهل بسطام به خارج شهر آمدند تا از او استقبال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ترسید که از استقبال آنها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مصادف با ماه رمضان بود، بایزید از سفره‌اش قرص نانی درآورد و در حالی که بر الاغش سوار بود مشغول خوردن 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و عباد از او به‌خاطر افطار در ماه رمضان دوری کردند، بایزید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این علاج مرض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خالقش را عشق نمی‌ورزد تا اینکه خود را به آشکار و خفاء بذل رضای او نماید و خدا بداند در قلب او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عارف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غافل نشود، از اداء حق او خسته نگردد، به غیر خدا مأنوس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من تو را دوست داشته‌باشم، چرا که من بنده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تو مرا دوست داشته‌باشی در حالی که سلطان قادری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بنده به درجه عالی می‌رسد؟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 و لال و کور بودن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خضرویه بلخی بر او وارد شد، بازید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تا چه زمانی سیاحت می‌کنی؟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بایستد می‌گندد، 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باش تا نگندی</w:t>
      </w:r>
      <w:r>
        <w:rPr>
          <w:rFonts w:eastAsia="IRNazanin" w:cs="IRNazanin"/>
          <w:color w:val="111111"/>
          <w:sz w:val="28"/>
          <w:szCs w:val="28"/>
          <w:rtl w:val="true"/>
          <w:lang w:bidi="fa-IR"/>
        </w:rPr>
        <w:t>.</w:t>
      </w:r>
      <w:bookmarkStart w:id="418" w:name="pg145_639"/>
    </w:p>
    <w:p>
      <w:pPr>
        <w:pStyle w:val="BookText"/>
        <w:rPr/>
      </w:pPr>
      <w:bookmarkEnd w:id="418"/>
      <w:r>
        <w:rPr>
          <w:rFonts w:ascii="IRNazanin" w:hAnsi="IRNazanin" w:eastAsia="IRNazanin"/>
          <w:color w:val="111111"/>
          <w:sz w:val="28"/>
          <w:sz w:val="28"/>
          <w:szCs w:val="28"/>
          <w:rtl w:val="true"/>
          <w:lang w:bidi="fa-IR"/>
        </w:rPr>
        <w:t>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صفت حق است که بنده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بشناسد، از خلق لذت نمی‌برد، کسی‌که دنیا را بشناسد از همنشینی با آن لذت نمی برد، کسی که چشم بصیرتش باز شود مبهوت می‌گردد و فرصت گفتگو با مردم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تا نادان است همواره عارف است، وقتی جهل او از بین رفت، معرفتش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گمان برد در دنیا بدتر از او وجود دارد،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بنده در یک ساعت به خدا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سود به اندازه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بنشینم؟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حاجتی نیست آنچه را که خدا از تو به او تعلیم داده‌است، کتمان کنی</w:t>
      </w:r>
      <w:r>
        <w:rPr>
          <w:rFonts w:eastAsia="IRNazanin" w:cs="IRNazanin"/>
          <w:color w:val="111111"/>
          <w:sz w:val="28"/>
          <w:szCs w:val="28"/>
          <w:rtl w:val="true"/>
          <w:lang w:bidi="fa-IR"/>
        </w:rPr>
        <w:t>.</w:t>
      </w:r>
    </w:p>
    <w:p>
      <w:pPr>
        <w:pStyle w:val="Heading3"/>
        <w:numPr>
          <w:ilvl w:val="2"/>
          <w:numId w:val="1"/>
        </w:numPr>
        <w:rPr/>
      </w:pPr>
      <w:bookmarkStart w:id="419" w:name="__RefHeading___Toc1230119_211673320"/>
      <w:bookmarkStart w:id="420" w:name="_Toc176"/>
      <w:bookmarkEnd w:id="419"/>
      <w:r>
        <w:rPr>
          <w:rtl w:val="true"/>
        </w:rPr>
        <w:t>حال بایزید</w:t>
      </w:r>
      <w:bookmarkEnd w:id="420"/>
    </w:p>
    <w:p>
      <w:pPr>
        <w:pStyle w:val="BookText"/>
        <w:rPr/>
      </w:pPr>
      <w:r>
        <w:rPr>
          <w:rFonts w:ascii="IRNazanin" w:hAnsi="IRNazanin" w:eastAsia="IRNazanin"/>
          <w:color w:val="111111"/>
          <w:sz w:val="28"/>
          <w:sz w:val="28"/>
          <w:szCs w:val="28"/>
          <w:rtl w:val="true"/>
          <w:lang w:bidi="fa-IR"/>
        </w:rPr>
        <w:t>ملاقات بایزید بسطامی با امام صادق علیه السلام و اینکه سقاء خانه ایشان بوده‌است، عده‌ای از مورخین و نیز فخر رازی در بسیاری از کتابهای کلامی و رضی الدین علی بن طاووس در طرائف و علامه حلی در شرح تجرید آورده‌است و با گواهی این عده توجهی به برخی کتابها که می‌گویند بایزید با امام ملاقات نداشته، و بایزید زمان بسیاری از امام موخر بوده و امام را ندیده،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 بسا تنافی این دو قول چنین دفع شود که دو تن این اسم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بایزید بسطامی که لقب طیفور سقا بوده‌است و دیگری بایزید بسطامی مشهور و امثال این اشتباه‌ها زیاد واقع شده‌است کما اینکه در باره‌ی افلاطون نیز چنین اشتباهی صورت گرفته به طوری که جمع بسیاری از فیلسوفان اسم آنها افلاطون بوده‌است</w:t>
      </w:r>
      <w:r>
        <w:rPr>
          <w:rFonts w:eastAsia="IRNazanin" w:cs="IRNazanin"/>
          <w:color w:val="111111"/>
          <w:sz w:val="28"/>
          <w:szCs w:val="28"/>
          <w:rtl w:val="true"/>
          <w:lang w:bidi="fa-IR"/>
        </w:rPr>
        <w:t>.</w:t>
      </w:r>
    </w:p>
    <w:p>
      <w:pPr>
        <w:pStyle w:val="Heading3"/>
        <w:numPr>
          <w:ilvl w:val="2"/>
          <w:numId w:val="1"/>
        </w:numPr>
        <w:rPr/>
      </w:pPr>
      <w:bookmarkStart w:id="421" w:name="__RefHeading___Toc1230121_211673320"/>
      <w:bookmarkStart w:id="422" w:name="_Toc177"/>
      <w:bookmarkEnd w:id="421"/>
      <w:r>
        <w:rPr>
          <w:rtl w:val="true"/>
        </w:rPr>
        <w:t>اسم مخفی</w:t>
      </w:r>
      <w:bookmarkEnd w:id="4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اسم پنهانی را از کسی بشناسی، از او بخواه که حرف اول آن را بیندازد و جمع ابجدی بقیه حروف را نگه دارد، سپس حرف بعدی را بیندازد و جمع عددی بقیه حروف را نگه دارد و همین طور، سپس آنچه نگه داشته با هم جمع کند و حاصل جمع را پس از انداختن عدد اول، بر باقیمانده تقسیم کند و سپس خارج قسمت را از جمع اول کم نماید، باقیمانده عدد حرف اول است، باز هم خارج قسمت را از جمع کسر کند، باقیمانده عدد</w:t>
      </w:r>
      <w:bookmarkStart w:id="423" w:name="pg145_640"/>
    </w:p>
    <w:p>
      <w:pPr>
        <w:pStyle w:val="BookText"/>
        <w:rPr/>
      </w:pPr>
      <w:bookmarkEnd w:id="423"/>
      <w:r>
        <w:rPr>
          <w:rFonts w:ascii="IRNazanin" w:hAnsi="IRNazanin" w:eastAsia="IRNazanin"/>
          <w:color w:val="111111"/>
          <w:sz w:val="28"/>
          <w:sz w:val="28"/>
          <w:szCs w:val="28"/>
          <w:rtl w:val="true"/>
          <w:lang w:bidi="fa-IR"/>
        </w:rPr>
        <w:t>حرف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424" w:name="__RefHeading___Toc1230123_211673320"/>
      <w:bookmarkStart w:id="425" w:name="_Toc178"/>
      <w:bookmarkEnd w:id="424"/>
      <w:r>
        <w:rPr>
          <w:rtl w:val="true"/>
        </w:rPr>
        <w:t>ماه مخفی</w:t>
      </w:r>
      <w:bookmarkEnd w:id="425"/>
    </w:p>
    <w:p>
      <w:pPr>
        <w:pStyle w:val="BookText"/>
        <w:rPr/>
      </w:pPr>
      <w:r>
        <w:rPr>
          <w:rFonts w:ascii="IRNazanin" w:hAnsi="IRNazanin" w:eastAsia="IRNazanin"/>
          <w:color w:val="111111"/>
          <w:sz w:val="28"/>
          <w:sz w:val="28"/>
          <w:szCs w:val="28"/>
          <w:rtl w:val="true"/>
          <w:lang w:bidi="fa-IR"/>
        </w:rPr>
        <w:t>برای استخراج برج مخفی از سئوال کننده بخواه، ماه پیش آن را، هر کدام سه برابر و ماههای بعد آن را هر ماه دو برابر کند و مجموع شماره‌های قبل و بعد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w:t>
      </w:r>
      <w:r>
        <w:rPr>
          <w:rStyle w:val="FootnoteAnchor"/>
          <w:rtl w:val="true"/>
        </w:rPr>
        <w:footnoteReference w:id="24"/>
      </w:r>
    </w:p>
    <w:p>
      <w:pPr>
        <w:pStyle w:val="Heading3"/>
        <w:numPr>
          <w:ilvl w:val="2"/>
          <w:numId w:val="1"/>
        </w:numPr>
        <w:rPr/>
      </w:pPr>
      <w:bookmarkStart w:id="426" w:name="__RefHeading___Toc1230125_211673320"/>
      <w:bookmarkStart w:id="427" w:name="_Toc179"/>
      <w:bookmarkEnd w:id="426"/>
      <w:r>
        <w:rPr>
          <w:rtl w:val="true"/>
        </w:rPr>
        <w:t>عدد مخفی</w:t>
      </w:r>
      <w:bookmarkEnd w:id="427"/>
    </w:p>
    <w:p>
      <w:pPr>
        <w:pStyle w:val="BookText"/>
        <w:rPr/>
      </w:pPr>
      <w:r>
        <w:rPr>
          <w:rFonts w:ascii="IRNazanin" w:hAnsi="IRNazanin" w:eastAsia="IRNazanin"/>
          <w:color w:val="111111"/>
          <w:sz w:val="28"/>
          <w:sz w:val="28"/>
          <w:szCs w:val="28"/>
          <w:rtl w:val="true"/>
          <w:lang w:bidi="fa-IR"/>
        </w:rPr>
        <w:t xml:space="preserve">به گوینده بگو از عدد مورد نظرش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کم کند و بقیه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هر یک از آن،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و هفت هفت کم کند، و بقیه را از 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کند و پنج پنج طرح کند، و بقیه را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کند سپس از مجموع حاصل جمعها عدد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کسر کند، عدد مطلوب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شاهی</w:t>
      </w:r>
    </w:p>
    <w:p>
      <w:pPr>
        <w:pStyle w:val="BookText"/>
        <w:rPr/>
      </w:pPr>
      <w:r>
        <w:rPr>
          <w:rFonts w:ascii="IRNazanin" w:hAnsi="IRNazanin" w:eastAsia="IRNazanin"/>
          <w:color w:val="111111"/>
          <w:sz w:val="28"/>
          <w:sz w:val="28"/>
          <w:szCs w:val="28"/>
          <w:rtl w:val="true"/>
          <w:lang w:bidi="fa-IR"/>
        </w:rPr>
        <w:t>بشمع نسبت بالای دلکشت کرده</w:t>
      </w:r>
    </w:p>
    <w:p>
      <w:pPr>
        <w:pStyle w:val="BookText"/>
        <w:rPr/>
      </w:pPr>
      <w:r>
        <w:rPr>
          <w:rFonts w:ascii="IRNazanin" w:hAnsi="IRNazanin" w:eastAsia="IRNazanin"/>
          <w:color w:val="111111"/>
          <w:sz w:val="28"/>
          <w:sz w:val="28"/>
          <w:szCs w:val="28"/>
          <w:rtl w:val="true"/>
          <w:lang w:bidi="fa-IR"/>
        </w:rPr>
        <w:t>روا بود که بسوزی بدین گناه مرا</w:t>
      </w:r>
    </w:p>
    <w:p>
      <w:pPr>
        <w:pStyle w:val="Heading3"/>
        <w:numPr>
          <w:ilvl w:val="2"/>
          <w:numId w:val="1"/>
        </w:numPr>
        <w:rPr/>
      </w:pPr>
      <w:bookmarkStart w:id="428" w:name="__RefHeading___Toc1230127_211673320"/>
      <w:bookmarkStart w:id="429" w:name="_Toc180"/>
      <w:bookmarkEnd w:id="428"/>
      <w:r>
        <w:rPr>
          <w:rtl w:val="true"/>
        </w:rPr>
        <w:t>خاطر و ناموس</w:t>
      </w:r>
      <w:bookmarkEnd w:id="429"/>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راحت تو، ناموسی از ناموسهای تو است، آن را جز از کسی‌که بر او ایمنی آشکار نساز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محرم بشمار تا خدا تو را حفظ کند</w:t>
      </w:r>
      <w:r>
        <w:rPr>
          <w:rFonts w:eastAsia="IRNazanin" w:cs="IRNazanin"/>
          <w:color w:val="111111"/>
          <w:sz w:val="28"/>
          <w:szCs w:val="28"/>
          <w:rtl w:val="true"/>
          <w:lang w:bidi="fa-IR"/>
        </w:rPr>
        <w:t>.</w:t>
      </w:r>
      <w:bookmarkStart w:id="430" w:name="pg145_641"/>
    </w:p>
    <w:p>
      <w:pPr>
        <w:pStyle w:val="Heading3"/>
        <w:numPr>
          <w:ilvl w:val="2"/>
          <w:numId w:val="1"/>
        </w:numPr>
        <w:rPr/>
      </w:pPr>
      <w:bookmarkStart w:id="431" w:name="__RefHeading___Toc1230129_211673320"/>
      <w:bookmarkStart w:id="432" w:name="_Toc181"/>
      <w:bookmarkEnd w:id="430"/>
      <w:bookmarkEnd w:id="431"/>
      <w:r>
        <w:rPr>
          <w:rtl w:val="true"/>
        </w:rPr>
        <w:t>ارث</w:t>
      </w:r>
      <w:bookmarkEnd w:id="432"/>
    </w:p>
    <w:p>
      <w:pPr>
        <w:pStyle w:val="BookText"/>
        <w:rPr/>
      </w:pPr>
      <w:r>
        <w:rPr>
          <w:rFonts w:ascii="IRNazanin" w:hAnsi="IRNazanin" w:eastAsia="IRNazanin"/>
          <w:color w:val="111111"/>
          <w:sz w:val="28"/>
          <w:sz w:val="28"/>
          <w:szCs w:val="28"/>
          <w:rtl w:val="true"/>
          <w:lang w:bidi="fa-IR"/>
        </w:rPr>
        <w:t>افلاطون مردی را دید که آنچه از پدرش به او ارث رسیده بود در مدت کمی تلف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مردان را می‌بلعد و این جوان زمینها را</w:t>
      </w:r>
      <w:r>
        <w:rPr>
          <w:rFonts w:eastAsia="IRNazanin" w:cs="IRNazanin"/>
          <w:color w:val="111111"/>
          <w:sz w:val="28"/>
          <w:szCs w:val="28"/>
          <w:rtl w:val="true"/>
          <w:lang w:bidi="fa-IR"/>
        </w:rPr>
        <w:t>.</w:t>
      </w:r>
    </w:p>
    <w:p>
      <w:pPr>
        <w:pStyle w:val="Heading3"/>
        <w:numPr>
          <w:ilvl w:val="2"/>
          <w:numId w:val="1"/>
        </w:numPr>
        <w:rPr/>
      </w:pPr>
      <w:bookmarkStart w:id="433" w:name="__RefHeading___Toc1230131_211673320"/>
      <w:bookmarkStart w:id="434" w:name="_Toc182"/>
      <w:bookmarkEnd w:id="433"/>
      <w:r>
        <w:rPr>
          <w:rtl w:val="true"/>
        </w:rPr>
        <w:t>عشق</w:t>
      </w:r>
      <w:bookmarkEnd w:id="434"/>
    </w:p>
    <w:p>
      <w:pPr>
        <w:pStyle w:val="BookText"/>
        <w:rPr/>
      </w:pP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خود یکباره محبت خود را آشکار نساز، زیرا او اگر تغییری در تو ببیند با تو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فیثاغورس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خوش می‌خواهی، از کسی‌که تو را به جای عاقل دیوانه می‌خواهد، خشنود باش</w:t>
      </w:r>
      <w:r>
        <w:rPr>
          <w:rFonts w:eastAsia="IRNazanin" w:cs="IRNazanin"/>
          <w:color w:val="111111"/>
          <w:sz w:val="28"/>
          <w:szCs w:val="28"/>
          <w:rtl w:val="true"/>
          <w:lang w:bidi="fa-IR"/>
        </w:rPr>
        <w:t>.</w:t>
      </w:r>
    </w:p>
    <w:p>
      <w:pPr>
        <w:pStyle w:val="Heading3"/>
        <w:numPr>
          <w:ilvl w:val="2"/>
          <w:numId w:val="1"/>
        </w:numPr>
        <w:rPr/>
      </w:pPr>
      <w:bookmarkStart w:id="435" w:name="__RefHeading___Toc1230133_211673320"/>
      <w:bookmarkStart w:id="436" w:name="_Toc183"/>
      <w:bookmarkEnd w:id="435"/>
      <w:r>
        <w:rPr>
          <w:rtl w:val="true"/>
        </w:rPr>
        <w:t>نامه خاندان نبوت</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به عبدالملک مروان نامه نوشت و او را تهدید کرده که صد هزار جنگجو از دریا و صد هزار از خشکی به سوی او گسیل خواهد کرد، عبدالملک نیز خواست او را پاسخ کافی دهد، به حجاج نوشت از محمد حنفیه بخواه که تا پاسخ تهدیدآمیز به او بنویسد و او را تهدید به مرگ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حنفیه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روز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بندگان می‌نگرد، و من از او می‌خواهم به من نظری نموده و من را از شر تو در امان بدارد، حجاج نامه را برای عبدالملک و او برای قیصر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خاندان نبوت این نامه را 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یکی گفت پروانه را کی حقیر</w:t>
      </w:r>
    </w:p>
    <w:p>
      <w:pPr>
        <w:pStyle w:val="BookText"/>
        <w:rPr/>
      </w:pPr>
      <w:r>
        <w:rPr>
          <w:rFonts w:ascii="IRNazanin" w:hAnsi="IRNazanin" w:eastAsia="IRNazanin"/>
          <w:color w:val="111111"/>
          <w:sz w:val="28"/>
          <w:sz w:val="28"/>
          <w:szCs w:val="28"/>
          <w:rtl w:val="true"/>
          <w:lang w:bidi="fa-IR"/>
        </w:rPr>
        <w:t>برو دوستی در خور خویش گیر</w:t>
      </w:r>
    </w:p>
    <w:p>
      <w:pPr>
        <w:pStyle w:val="BookText"/>
        <w:rPr/>
      </w:pPr>
      <w:r>
        <w:rPr>
          <w:rFonts w:ascii="IRNazanin" w:hAnsi="IRNazanin" w:eastAsia="IRNazanin"/>
          <w:color w:val="111111"/>
          <w:sz w:val="28"/>
          <w:sz w:val="28"/>
          <w:szCs w:val="28"/>
          <w:rtl w:val="true"/>
          <w:lang w:bidi="fa-IR"/>
        </w:rPr>
        <w:t>رهی رو که بینی طریق رجا</w:t>
      </w:r>
    </w:p>
    <w:p>
      <w:pPr>
        <w:pStyle w:val="BookText"/>
        <w:rPr/>
      </w:pPr>
      <w:r>
        <w:rPr>
          <w:rFonts w:ascii="IRNazanin" w:hAnsi="IRNazanin" w:eastAsia="IRNazanin"/>
          <w:color w:val="111111"/>
          <w:sz w:val="28"/>
          <w:sz w:val="28"/>
          <w:szCs w:val="28"/>
          <w:rtl w:val="true"/>
          <w:lang w:bidi="fa-IR"/>
        </w:rPr>
        <w:t>تو و مهر شمع از کجا تا کجا</w:t>
      </w:r>
    </w:p>
    <w:p>
      <w:pPr>
        <w:pStyle w:val="BookText"/>
        <w:rPr/>
      </w:pPr>
      <w:r>
        <w:rPr>
          <w:rFonts w:ascii="IRNazanin" w:hAnsi="IRNazanin" w:eastAsia="IRNazanin"/>
          <w:color w:val="111111"/>
          <w:sz w:val="28"/>
          <w:sz w:val="28"/>
          <w:szCs w:val="28"/>
          <w:rtl w:val="true"/>
          <w:lang w:bidi="fa-IR"/>
        </w:rPr>
        <w:t>سمندر نئی گرد آتش مگرد</w:t>
      </w:r>
    </w:p>
    <w:p>
      <w:pPr>
        <w:pStyle w:val="BookText"/>
        <w:rPr/>
      </w:pPr>
      <w:r>
        <w:rPr>
          <w:rFonts w:ascii="IRNazanin" w:hAnsi="IRNazanin" w:eastAsia="IRNazanin"/>
          <w:color w:val="111111"/>
          <w:sz w:val="28"/>
          <w:sz w:val="28"/>
          <w:szCs w:val="28"/>
          <w:rtl w:val="true"/>
          <w:lang w:bidi="fa-IR"/>
        </w:rPr>
        <w:t>که مردانگی باید آنگه نبرد</w:t>
      </w:r>
    </w:p>
    <w:p>
      <w:pPr>
        <w:pStyle w:val="BookText"/>
        <w:rPr/>
      </w:pPr>
      <w:r>
        <w:rPr>
          <w:rFonts w:ascii="IRNazanin" w:hAnsi="IRNazanin" w:eastAsia="IRNazanin"/>
          <w:color w:val="111111"/>
          <w:sz w:val="28"/>
          <w:sz w:val="28"/>
          <w:szCs w:val="28"/>
          <w:rtl w:val="true"/>
          <w:lang w:bidi="fa-IR"/>
        </w:rPr>
        <w:t>زخورشید پنهان شود موش کور</w:t>
      </w:r>
    </w:p>
    <w:p>
      <w:pPr>
        <w:pStyle w:val="BookText"/>
        <w:rPr/>
      </w:pPr>
      <w:r>
        <w:rPr>
          <w:rFonts w:ascii="IRNazanin" w:hAnsi="IRNazanin" w:eastAsia="IRNazanin"/>
          <w:color w:val="111111"/>
          <w:sz w:val="28"/>
          <w:sz w:val="28"/>
          <w:szCs w:val="28"/>
          <w:rtl w:val="true"/>
          <w:lang w:bidi="fa-IR"/>
        </w:rPr>
        <w:t>که جهلست با آهنین پنجه زور</w:t>
      </w:r>
    </w:p>
    <w:p>
      <w:pPr>
        <w:pStyle w:val="BookText"/>
        <w:rPr/>
      </w:pPr>
      <w:r>
        <w:rPr>
          <w:rFonts w:ascii="IRNazanin" w:hAnsi="IRNazanin" w:eastAsia="IRNazanin"/>
          <w:color w:val="111111"/>
          <w:sz w:val="28"/>
          <w:sz w:val="28"/>
          <w:szCs w:val="28"/>
          <w:rtl w:val="true"/>
          <w:lang w:bidi="fa-IR"/>
        </w:rPr>
        <w:t>ترا کس نگوید نکو می‌کنی</w:t>
      </w:r>
    </w:p>
    <w:p>
      <w:pPr>
        <w:pStyle w:val="BookText"/>
        <w:rPr/>
      </w:pPr>
      <w:r>
        <w:rPr>
          <w:rFonts w:ascii="IRNazanin" w:hAnsi="IRNazanin" w:eastAsia="IRNazanin"/>
          <w:color w:val="111111"/>
          <w:sz w:val="28"/>
          <w:sz w:val="28"/>
          <w:szCs w:val="28"/>
          <w:rtl w:val="true"/>
          <w:lang w:bidi="fa-IR"/>
        </w:rPr>
        <w:t>که جان در سر کار او می‌کنی</w:t>
      </w:r>
    </w:p>
    <w:p>
      <w:pPr>
        <w:pStyle w:val="BookText"/>
        <w:rPr/>
      </w:pPr>
      <w:r>
        <w:rPr>
          <w:rFonts w:ascii="IRNazanin" w:hAnsi="IRNazanin" w:eastAsia="IRNazanin"/>
          <w:color w:val="111111"/>
          <w:sz w:val="28"/>
          <w:sz w:val="28"/>
          <w:szCs w:val="28"/>
          <w:rtl w:val="true"/>
          <w:lang w:bidi="fa-IR"/>
        </w:rPr>
        <w:t>کجا در حساب آورد چون تو دوست</w:t>
      </w:r>
    </w:p>
    <w:p>
      <w:pPr>
        <w:pStyle w:val="BookText"/>
        <w:rPr/>
      </w:pPr>
      <w:r>
        <w:rPr>
          <w:rFonts w:ascii="IRNazanin" w:hAnsi="IRNazanin" w:eastAsia="IRNazanin"/>
          <w:color w:val="111111"/>
          <w:sz w:val="28"/>
          <w:sz w:val="28"/>
          <w:szCs w:val="28"/>
          <w:rtl w:val="true"/>
          <w:lang w:bidi="fa-IR"/>
        </w:rPr>
        <w:t>که روی ملوک و سلاطین در اوست</w:t>
      </w:r>
    </w:p>
    <w:p>
      <w:pPr>
        <w:pStyle w:val="BookText"/>
        <w:rPr/>
      </w:pPr>
      <w:r>
        <w:rPr>
          <w:rFonts w:ascii="IRNazanin" w:hAnsi="IRNazanin" w:eastAsia="IRNazanin"/>
          <w:color w:val="111111"/>
          <w:sz w:val="28"/>
          <w:sz w:val="28"/>
          <w:szCs w:val="28"/>
          <w:rtl w:val="true"/>
          <w:lang w:bidi="fa-IR"/>
        </w:rPr>
        <w:t>اگر با همه خلق نرمی کند</w:t>
      </w:r>
    </w:p>
    <w:p>
      <w:pPr>
        <w:pStyle w:val="BookText"/>
        <w:rPr/>
      </w:pPr>
      <w:r>
        <w:rPr>
          <w:rFonts w:ascii="IRNazanin" w:hAnsi="IRNazanin" w:eastAsia="IRNazanin"/>
          <w:color w:val="111111"/>
          <w:sz w:val="28"/>
          <w:sz w:val="28"/>
          <w:szCs w:val="28"/>
          <w:rtl w:val="true"/>
          <w:lang w:bidi="fa-IR"/>
        </w:rPr>
        <w:t>تو بیچاره‌یی با تو گرمی کند</w:t>
      </w:r>
    </w:p>
    <w:p>
      <w:pPr>
        <w:pStyle w:val="BookText"/>
        <w:rPr/>
      </w:pPr>
      <w:r>
        <w:rPr>
          <w:rFonts w:ascii="IRNazanin" w:hAnsi="IRNazanin" w:eastAsia="IRNazanin"/>
          <w:color w:val="111111"/>
          <w:sz w:val="28"/>
          <w:sz w:val="28"/>
          <w:szCs w:val="28"/>
          <w:rtl w:val="true"/>
          <w:lang w:bidi="fa-IR"/>
        </w:rPr>
        <w:t>نگه کن که پروانه‌ی سوزناک</w:t>
      </w:r>
    </w:p>
    <w:p>
      <w:pPr>
        <w:pStyle w:val="BookText"/>
        <w:rPr/>
      </w:pPr>
      <w:r>
        <w:rPr>
          <w:rFonts w:ascii="IRNazanin" w:hAnsi="IRNazanin" w:eastAsia="IRNazanin"/>
          <w:color w:val="111111"/>
          <w:sz w:val="28"/>
          <w:sz w:val="28"/>
          <w:szCs w:val="28"/>
          <w:rtl w:val="true"/>
          <w:lang w:bidi="fa-IR"/>
        </w:rPr>
        <w:t>چه گفت ای عجب گر بسوزم چه باک</w:t>
      </w:r>
    </w:p>
    <w:p>
      <w:pPr>
        <w:pStyle w:val="BookText"/>
        <w:rPr/>
      </w:pPr>
      <w:r>
        <w:rPr>
          <w:rFonts w:ascii="IRNazanin" w:hAnsi="IRNazanin" w:eastAsia="IRNazanin"/>
          <w:color w:val="111111"/>
          <w:sz w:val="28"/>
          <w:sz w:val="28"/>
          <w:szCs w:val="28"/>
          <w:rtl w:val="true"/>
          <w:lang w:bidi="fa-IR"/>
        </w:rPr>
        <w:t>مرا چون خلیل آتشی در دلست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پنداری آن شعله بر من گلست</w:t>
      </w:r>
    </w:p>
    <w:p>
      <w:pPr>
        <w:pStyle w:val="BookText"/>
        <w:rPr/>
      </w:pPr>
      <w:r>
        <w:rPr>
          <w:rFonts w:ascii="IRNazanin" w:hAnsi="IRNazanin" w:eastAsia="IRNazanin"/>
          <w:color w:val="111111"/>
          <w:sz w:val="28"/>
          <w:sz w:val="28"/>
          <w:szCs w:val="28"/>
          <w:rtl w:val="true"/>
          <w:lang w:bidi="fa-IR"/>
        </w:rPr>
        <w:t>نه دل دامن دلستان می‌کشد</w:t>
      </w:r>
    </w:p>
    <w:p>
      <w:pPr>
        <w:pStyle w:val="BookText"/>
        <w:rPr/>
      </w:pPr>
      <w:r>
        <w:rPr>
          <w:rFonts w:ascii="IRNazanin" w:hAnsi="IRNazanin" w:eastAsia="IRNazanin"/>
          <w:color w:val="111111"/>
          <w:sz w:val="28"/>
          <w:sz w:val="28"/>
          <w:szCs w:val="28"/>
          <w:rtl w:val="true"/>
          <w:lang w:bidi="fa-IR"/>
        </w:rPr>
        <w:t>که مهرش گریبان جان می‌کشد</w:t>
      </w:r>
    </w:p>
    <w:p>
      <w:pPr>
        <w:pStyle w:val="BookText"/>
        <w:rPr/>
      </w:pPr>
      <w:r>
        <w:rPr>
          <w:rFonts w:ascii="IRNazanin" w:hAnsi="IRNazanin" w:eastAsia="IRNazanin"/>
          <w:color w:val="111111"/>
          <w:sz w:val="28"/>
          <w:sz w:val="28"/>
          <w:szCs w:val="28"/>
          <w:rtl w:val="true"/>
          <w:lang w:bidi="fa-IR"/>
        </w:rPr>
        <w:t>نه خود را بر آتش به خود می‌زنم</w:t>
      </w:r>
    </w:p>
    <w:p>
      <w:pPr>
        <w:pStyle w:val="BookText"/>
        <w:rPr/>
      </w:pPr>
      <w:r>
        <w:rPr>
          <w:rFonts w:ascii="IRNazanin" w:hAnsi="IRNazanin" w:eastAsia="IRNazanin"/>
          <w:color w:val="111111"/>
          <w:sz w:val="28"/>
          <w:sz w:val="28"/>
          <w:szCs w:val="28"/>
          <w:rtl w:val="true"/>
          <w:lang w:bidi="fa-IR"/>
        </w:rPr>
        <w:t>که زنجیر شوق است در گردنم</w:t>
      </w:r>
    </w:p>
    <w:p>
      <w:pPr>
        <w:pStyle w:val="BookText"/>
        <w:rPr/>
      </w:pPr>
      <w:r>
        <w:rPr>
          <w:rFonts w:ascii="IRNazanin" w:hAnsi="IRNazanin" w:eastAsia="IRNazanin"/>
          <w:color w:val="111111"/>
          <w:sz w:val="28"/>
          <w:sz w:val="28"/>
          <w:szCs w:val="28"/>
          <w:rtl w:val="true"/>
          <w:lang w:bidi="fa-IR"/>
        </w:rPr>
        <w:t>مرا همچنان دور بودم که سوخت</w:t>
      </w:r>
    </w:p>
    <w:p>
      <w:pPr>
        <w:pStyle w:val="BookText"/>
        <w:rPr/>
      </w:pPr>
      <w:r>
        <w:rPr>
          <w:rFonts w:ascii="IRNazanin" w:hAnsi="IRNazanin" w:eastAsia="IRNazanin"/>
          <w:color w:val="111111"/>
          <w:sz w:val="28"/>
          <w:sz w:val="28"/>
          <w:szCs w:val="28"/>
          <w:rtl w:val="true"/>
          <w:lang w:bidi="fa-IR"/>
        </w:rPr>
        <w:t>نه این دم که آتش بمن برفروخت</w:t>
      </w:r>
    </w:p>
    <w:p>
      <w:pPr>
        <w:pStyle w:val="BookText"/>
        <w:rPr/>
      </w:pPr>
      <w:r>
        <w:rPr>
          <w:rFonts w:ascii="IRNazanin" w:hAnsi="IRNazanin" w:eastAsia="IRNazanin"/>
          <w:color w:val="111111"/>
          <w:sz w:val="28"/>
          <w:sz w:val="28"/>
          <w:szCs w:val="28"/>
          <w:rtl w:val="true"/>
          <w:lang w:bidi="fa-IR"/>
        </w:rPr>
        <w:t>نه آن می‌کند یار در شاهدی</w:t>
      </w:r>
    </w:p>
    <w:p>
      <w:pPr>
        <w:pStyle w:val="BookText"/>
        <w:rPr/>
      </w:pPr>
      <w:r>
        <w:rPr>
          <w:rFonts w:ascii="IRNazanin" w:hAnsi="IRNazanin" w:eastAsia="IRNazanin"/>
          <w:color w:val="111111"/>
          <w:sz w:val="28"/>
          <w:sz w:val="28"/>
          <w:szCs w:val="28"/>
          <w:rtl w:val="true"/>
          <w:lang w:bidi="fa-IR"/>
        </w:rPr>
        <w:t>که با او توان گفت از زاهدی</w:t>
      </w:r>
    </w:p>
    <w:p>
      <w:pPr>
        <w:pStyle w:val="BookText"/>
        <w:rPr/>
      </w:pPr>
      <w:r>
        <w:rPr>
          <w:rFonts w:ascii="IRNazanin" w:hAnsi="IRNazanin" w:eastAsia="IRNazanin"/>
          <w:color w:val="111111"/>
          <w:sz w:val="28"/>
          <w:sz w:val="28"/>
          <w:szCs w:val="28"/>
          <w:rtl w:val="true"/>
          <w:lang w:bidi="fa-IR"/>
        </w:rPr>
        <w:t>مرا بر تلف حرص دانی چراست</w:t>
      </w:r>
    </w:p>
    <w:p>
      <w:pPr>
        <w:pStyle w:val="BookText"/>
        <w:rPr/>
      </w:pPr>
      <w:r>
        <w:rPr>
          <w:rFonts w:ascii="IRNazanin" w:hAnsi="IRNazanin" w:eastAsia="IRNazanin"/>
          <w:color w:val="111111"/>
          <w:sz w:val="28"/>
          <w:sz w:val="28"/>
          <w:szCs w:val="28"/>
          <w:rtl w:val="true"/>
          <w:lang w:bidi="fa-IR"/>
        </w:rPr>
        <w:t>که او هست اگر من نباشم رواست</w:t>
      </w:r>
    </w:p>
    <w:p>
      <w:pPr>
        <w:pStyle w:val="BookText"/>
        <w:rPr/>
      </w:pPr>
      <w:r>
        <w:rPr>
          <w:rFonts w:ascii="IRNazanin" w:hAnsi="IRNazanin" w:eastAsia="IRNazanin"/>
          <w:color w:val="111111"/>
          <w:sz w:val="28"/>
          <w:sz w:val="28"/>
          <w:szCs w:val="28"/>
          <w:rtl w:val="true"/>
          <w:lang w:bidi="fa-IR"/>
        </w:rPr>
        <w:t>مرا چند گویی که در خورد خویش</w:t>
      </w:r>
    </w:p>
    <w:p>
      <w:pPr>
        <w:pStyle w:val="BookText"/>
        <w:rPr/>
      </w:pPr>
      <w:r>
        <w:rPr>
          <w:rFonts w:ascii="IRNazanin" w:hAnsi="IRNazanin" w:eastAsia="IRNazanin"/>
          <w:color w:val="111111"/>
          <w:sz w:val="28"/>
          <w:sz w:val="28"/>
          <w:szCs w:val="28"/>
          <w:rtl w:val="true"/>
          <w:lang w:bidi="fa-IR"/>
        </w:rPr>
        <w:t>حریفی بدست آر همدرد خویش</w:t>
      </w:r>
    </w:p>
    <w:p>
      <w:pPr>
        <w:pStyle w:val="BookText"/>
        <w:rPr/>
      </w:pPr>
      <w:r>
        <w:rPr>
          <w:rFonts w:ascii="IRNazanin" w:hAnsi="IRNazanin" w:eastAsia="IRNazanin"/>
          <w:color w:val="111111"/>
          <w:sz w:val="28"/>
          <w:sz w:val="28"/>
          <w:szCs w:val="28"/>
          <w:rtl w:val="true"/>
          <w:lang w:bidi="fa-IR"/>
        </w:rPr>
        <w:t>برآنم که یار پسندیده اوست</w:t>
      </w:r>
    </w:p>
    <w:p>
      <w:pPr>
        <w:pStyle w:val="BookText"/>
        <w:rPr/>
      </w:pPr>
      <w:r>
        <w:rPr>
          <w:rFonts w:ascii="IRNazanin" w:hAnsi="IRNazanin" w:eastAsia="IRNazanin"/>
          <w:color w:val="111111"/>
          <w:sz w:val="28"/>
          <w:sz w:val="28"/>
          <w:szCs w:val="28"/>
          <w:rtl w:val="true"/>
          <w:lang w:bidi="fa-IR"/>
        </w:rPr>
        <w:t>که در وی سرایت کند سوز دوست</w:t>
      </w:r>
    </w:p>
    <w:p>
      <w:pPr>
        <w:pStyle w:val="BookText"/>
        <w:rPr/>
      </w:pPr>
      <w:r>
        <w:rPr>
          <w:rFonts w:ascii="IRNazanin" w:hAnsi="IRNazanin" w:eastAsia="IRNazanin"/>
          <w:color w:val="111111"/>
          <w:sz w:val="28"/>
          <w:sz w:val="28"/>
          <w:szCs w:val="28"/>
          <w:rtl w:val="true"/>
          <w:lang w:bidi="fa-IR"/>
        </w:rPr>
        <w:t>چو بی‌شک نوشته‌است بر سر هلاک</w:t>
      </w:r>
    </w:p>
    <w:p>
      <w:pPr>
        <w:pStyle w:val="BookText"/>
        <w:rPr/>
      </w:pPr>
      <w:r>
        <w:rPr>
          <w:rFonts w:ascii="IRNazanin" w:hAnsi="IRNazanin" w:eastAsia="IRNazanin"/>
          <w:color w:val="111111"/>
          <w:sz w:val="28"/>
          <w:sz w:val="28"/>
          <w:szCs w:val="28"/>
          <w:rtl w:val="true"/>
          <w:lang w:bidi="fa-IR"/>
        </w:rPr>
        <w:t>بدست دلارام خوشتر هلاک</w:t>
      </w:r>
    </w:p>
    <w:p>
      <w:pPr>
        <w:pStyle w:val="BookText"/>
        <w:rPr/>
      </w:pPr>
      <w:r>
        <w:rPr>
          <w:rFonts w:ascii="IRNazanin" w:hAnsi="IRNazanin" w:eastAsia="IRNazanin"/>
          <w:color w:val="111111"/>
          <w:sz w:val="28"/>
          <w:sz w:val="28"/>
          <w:szCs w:val="28"/>
          <w:rtl w:val="true"/>
          <w:lang w:bidi="fa-IR"/>
        </w:rPr>
        <w:t>چو روزی به بیچارگی جان دهی</w:t>
      </w:r>
    </w:p>
    <w:p>
      <w:pPr>
        <w:pStyle w:val="BookText"/>
        <w:rPr/>
      </w:pPr>
      <w:r>
        <w:rPr>
          <w:rFonts w:ascii="IRNazanin" w:hAnsi="IRNazanin" w:eastAsia="IRNazanin"/>
          <w:color w:val="111111"/>
          <w:sz w:val="28"/>
          <w:sz w:val="28"/>
          <w:szCs w:val="28"/>
          <w:rtl w:val="true"/>
          <w:lang w:bidi="fa-IR"/>
        </w:rPr>
        <w:t>همان به که در پای جانان دهی</w:t>
      </w:r>
    </w:p>
    <w:p>
      <w:pPr>
        <w:pStyle w:val="BookText"/>
        <w:rPr/>
      </w:pPr>
      <w:r>
        <w:rPr>
          <w:rFonts w:ascii="IRNazanin" w:hAnsi="IRNazanin" w:eastAsia="IRNazanin"/>
          <w:color w:val="111111"/>
          <w:sz w:val="28"/>
          <w:sz w:val="28"/>
          <w:szCs w:val="28"/>
          <w:rtl w:val="true"/>
          <w:lang w:bidi="fa-IR"/>
        </w:rPr>
        <w:t>سبحة الابرار جامی</w:t>
      </w:r>
    </w:p>
    <w:p>
      <w:pPr>
        <w:pStyle w:val="BookText"/>
        <w:rPr/>
      </w:pPr>
      <w:r>
        <w:rPr>
          <w:rFonts w:ascii="IRNazanin" w:hAnsi="IRNazanin" w:eastAsia="IRNazanin"/>
          <w:color w:val="111111"/>
          <w:sz w:val="28"/>
          <w:sz w:val="28"/>
          <w:szCs w:val="28"/>
          <w:rtl w:val="true"/>
          <w:lang w:bidi="fa-IR"/>
        </w:rPr>
        <w:t>پیری از نور هدی بیگانه</w:t>
      </w:r>
    </w:p>
    <w:p>
      <w:pPr>
        <w:pStyle w:val="BookText"/>
        <w:rPr/>
      </w:pPr>
      <w:r>
        <w:rPr>
          <w:rFonts w:ascii="IRNazanin" w:hAnsi="IRNazanin" w:eastAsia="IRNazanin"/>
          <w:color w:val="111111"/>
          <w:sz w:val="28"/>
          <w:sz w:val="28"/>
          <w:szCs w:val="28"/>
          <w:rtl w:val="true"/>
          <w:lang w:bidi="fa-IR"/>
        </w:rPr>
        <w:t>چهره پر دود زآتشخانه</w:t>
      </w:r>
    </w:p>
    <w:p>
      <w:pPr>
        <w:pStyle w:val="BookText"/>
        <w:rPr/>
      </w:pPr>
      <w:r>
        <w:rPr>
          <w:rFonts w:ascii="IRNazanin" w:hAnsi="IRNazanin" w:eastAsia="IRNazanin"/>
          <w:color w:val="111111"/>
          <w:sz w:val="28"/>
          <w:sz w:val="28"/>
          <w:szCs w:val="28"/>
          <w:rtl w:val="true"/>
          <w:lang w:bidi="fa-IR"/>
        </w:rPr>
        <w:t>کرد از معبد خود عزم رحیل</w:t>
      </w:r>
    </w:p>
    <w:p>
      <w:pPr>
        <w:pStyle w:val="BookText"/>
        <w:rPr/>
      </w:pPr>
      <w:r>
        <w:rPr>
          <w:rFonts w:ascii="IRNazanin" w:hAnsi="IRNazanin" w:eastAsia="IRNazanin"/>
          <w:color w:val="111111"/>
          <w:sz w:val="28"/>
          <w:sz w:val="28"/>
          <w:szCs w:val="28"/>
          <w:rtl w:val="true"/>
          <w:lang w:bidi="fa-IR"/>
        </w:rPr>
        <w:t>میهمان شد بسر خوان خلیل</w:t>
      </w:r>
    </w:p>
    <w:p>
      <w:pPr>
        <w:pStyle w:val="BookText"/>
        <w:rPr/>
      </w:pPr>
      <w:r>
        <w:rPr>
          <w:rFonts w:ascii="IRNazanin" w:hAnsi="IRNazanin" w:eastAsia="IRNazanin"/>
          <w:color w:val="111111"/>
          <w:sz w:val="28"/>
          <w:sz w:val="28"/>
          <w:szCs w:val="28"/>
          <w:rtl w:val="true"/>
          <w:lang w:bidi="fa-IR"/>
        </w:rPr>
        <w:t>چون خلیل آن خللش در دین دید</w:t>
      </w:r>
    </w:p>
    <w:p>
      <w:pPr>
        <w:pStyle w:val="BookText"/>
        <w:rPr/>
      </w:pPr>
      <w:r>
        <w:rPr>
          <w:rFonts w:ascii="IRNazanin" w:hAnsi="IRNazanin" w:eastAsia="IRNazanin"/>
          <w:color w:val="111111"/>
          <w:sz w:val="28"/>
          <w:sz w:val="28"/>
          <w:szCs w:val="28"/>
          <w:rtl w:val="true"/>
          <w:lang w:bidi="fa-IR"/>
        </w:rPr>
        <w:t>بر سر خوان خودش نپسندید</w:t>
      </w:r>
    </w:p>
    <w:p>
      <w:pPr>
        <w:pStyle w:val="BookText"/>
        <w:rPr/>
      </w:pPr>
      <w:r>
        <w:rPr>
          <w:rFonts w:ascii="IRNazanin" w:hAnsi="IRNazanin" w:eastAsia="IRNazanin"/>
          <w:color w:val="111111"/>
          <w:sz w:val="28"/>
          <w:sz w:val="28"/>
          <w:szCs w:val="28"/>
          <w:rtl w:val="true"/>
          <w:lang w:bidi="fa-IR"/>
        </w:rPr>
        <w:t>گفت با واهب روزی بگرو</w:t>
      </w:r>
    </w:p>
    <w:p>
      <w:pPr>
        <w:pStyle w:val="BookText"/>
        <w:rPr/>
      </w:pPr>
      <w:r>
        <w:rPr>
          <w:rFonts w:ascii="IRNazanin" w:hAnsi="IRNazanin" w:eastAsia="IRNazanin"/>
          <w:color w:val="111111"/>
          <w:sz w:val="28"/>
          <w:sz w:val="28"/>
          <w:szCs w:val="28"/>
          <w:rtl w:val="true"/>
          <w:lang w:bidi="fa-IR"/>
        </w:rPr>
        <w:t>یا از این مائده برخیز و برو</w:t>
      </w:r>
    </w:p>
    <w:p>
      <w:pPr>
        <w:pStyle w:val="BookText"/>
        <w:rPr/>
      </w:pPr>
      <w:r>
        <w:rPr>
          <w:rFonts w:ascii="IRNazanin" w:hAnsi="IRNazanin" w:eastAsia="IRNazanin"/>
          <w:color w:val="111111"/>
          <w:sz w:val="28"/>
          <w:sz w:val="28"/>
          <w:szCs w:val="28"/>
          <w:rtl w:val="true"/>
          <w:lang w:bidi="fa-IR"/>
        </w:rPr>
        <w:t>پیر برخاست که‌ای نیک نهاد</w:t>
      </w:r>
    </w:p>
    <w:p>
      <w:pPr>
        <w:pStyle w:val="BookText"/>
        <w:rPr/>
      </w:pPr>
      <w:r>
        <w:rPr>
          <w:rFonts w:ascii="IRNazanin" w:hAnsi="IRNazanin" w:eastAsia="IRNazanin"/>
          <w:color w:val="111111"/>
          <w:sz w:val="28"/>
          <w:sz w:val="28"/>
          <w:szCs w:val="28"/>
          <w:rtl w:val="true"/>
          <w:lang w:bidi="fa-IR"/>
        </w:rPr>
        <w:t>دین خود را به شکم نتوان داد</w:t>
      </w:r>
    </w:p>
    <w:p>
      <w:pPr>
        <w:pStyle w:val="BookText"/>
        <w:rPr/>
      </w:pPr>
      <w:r>
        <w:rPr>
          <w:rFonts w:ascii="IRNazanin" w:hAnsi="IRNazanin" w:eastAsia="IRNazanin"/>
          <w:color w:val="111111"/>
          <w:sz w:val="28"/>
          <w:sz w:val="28"/>
          <w:szCs w:val="28"/>
          <w:rtl w:val="true"/>
          <w:lang w:bidi="fa-IR"/>
        </w:rPr>
        <w:t>با لبی خشک و دهان ناخورد</w:t>
      </w:r>
    </w:p>
    <w:p>
      <w:pPr>
        <w:pStyle w:val="BookText"/>
        <w:rPr/>
      </w:pPr>
      <w:r>
        <w:rPr>
          <w:rFonts w:ascii="IRNazanin" w:hAnsi="IRNazanin" w:eastAsia="IRNazanin"/>
          <w:color w:val="111111"/>
          <w:sz w:val="28"/>
          <w:sz w:val="28"/>
          <w:szCs w:val="28"/>
          <w:rtl w:val="true"/>
          <w:lang w:bidi="fa-IR"/>
        </w:rPr>
        <w:t>روی از آن مرحله در راه آورد</w:t>
      </w:r>
    </w:p>
    <w:p>
      <w:pPr>
        <w:pStyle w:val="BookText"/>
        <w:rPr/>
      </w:pPr>
      <w:r>
        <w:rPr>
          <w:rFonts w:ascii="IRNazanin" w:hAnsi="IRNazanin" w:eastAsia="IRNazanin"/>
          <w:color w:val="111111"/>
          <w:sz w:val="28"/>
          <w:sz w:val="28"/>
          <w:szCs w:val="28"/>
          <w:rtl w:val="true"/>
          <w:lang w:bidi="fa-IR"/>
        </w:rPr>
        <w:t>آمد از عالم بالا به خلیل</w:t>
      </w:r>
    </w:p>
    <w:p>
      <w:pPr>
        <w:pStyle w:val="BookText"/>
        <w:rPr/>
      </w:pPr>
      <w:r>
        <w:rPr>
          <w:rFonts w:ascii="IRNazanin" w:hAnsi="IRNazanin" w:eastAsia="IRNazanin"/>
          <w:color w:val="111111"/>
          <w:sz w:val="28"/>
          <w:sz w:val="28"/>
          <w:szCs w:val="28"/>
          <w:rtl w:val="true"/>
          <w:lang w:bidi="fa-IR"/>
        </w:rPr>
        <w:t>وحی کای در همه اخلاق جمیل</w:t>
      </w:r>
    </w:p>
    <w:p>
      <w:pPr>
        <w:pStyle w:val="BookText"/>
        <w:rPr/>
      </w:pPr>
      <w:r>
        <w:rPr>
          <w:rFonts w:ascii="IRNazanin" w:hAnsi="IRNazanin" w:eastAsia="IRNazanin"/>
          <w:color w:val="111111"/>
          <w:sz w:val="28"/>
          <w:sz w:val="28"/>
          <w:szCs w:val="28"/>
          <w:rtl w:val="true"/>
          <w:lang w:bidi="fa-IR"/>
        </w:rPr>
        <w:t>گرچه این پیر نه بر دین تو بود</w:t>
      </w:r>
    </w:p>
    <w:p>
      <w:pPr>
        <w:pStyle w:val="BookText"/>
        <w:rPr/>
      </w:pPr>
      <w:r>
        <w:rPr>
          <w:rFonts w:ascii="IRNazanin" w:hAnsi="IRNazanin" w:eastAsia="IRNazanin"/>
          <w:color w:val="111111"/>
          <w:sz w:val="28"/>
          <w:sz w:val="28"/>
          <w:szCs w:val="28"/>
          <w:rtl w:val="true"/>
          <w:lang w:bidi="fa-IR"/>
        </w:rPr>
        <w:t>منعش از طعمه نه آیین تو بود</w:t>
      </w:r>
    </w:p>
    <w:p>
      <w:pPr>
        <w:pStyle w:val="BookText"/>
        <w:rPr/>
      </w:pPr>
      <w:r>
        <w:rPr>
          <w:rFonts w:ascii="IRNazanin" w:hAnsi="IRNazanin" w:eastAsia="IRNazanin"/>
          <w:color w:val="111111"/>
          <w:sz w:val="28"/>
          <w:sz w:val="28"/>
          <w:szCs w:val="28"/>
          <w:rtl w:val="true"/>
          <w:lang w:bidi="fa-IR"/>
        </w:rPr>
        <w:t>عمر او بیشتر از هفتاد است</w:t>
      </w:r>
    </w:p>
    <w:p>
      <w:pPr>
        <w:pStyle w:val="BookText"/>
        <w:rPr/>
      </w:pPr>
      <w:r>
        <w:rPr>
          <w:rFonts w:ascii="IRNazanin" w:hAnsi="IRNazanin" w:eastAsia="IRNazanin"/>
          <w:color w:val="111111"/>
          <w:sz w:val="28"/>
          <w:sz w:val="28"/>
          <w:szCs w:val="28"/>
          <w:rtl w:val="true"/>
          <w:lang w:bidi="fa-IR"/>
        </w:rPr>
        <w:t>که در آن معبد کفر آباد است</w:t>
      </w:r>
    </w:p>
    <w:p>
      <w:pPr>
        <w:pStyle w:val="BookText"/>
        <w:rPr/>
      </w:pPr>
      <w:r>
        <w:rPr>
          <w:rFonts w:ascii="IRNazanin" w:hAnsi="IRNazanin" w:eastAsia="IRNazanin"/>
          <w:color w:val="111111"/>
          <w:sz w:val="28"/>
          <w:sz w:val="28"/>
          <w:szCs w:val="28"/>
          <w:rtl w:val="true"/>
          <w:lang w:bidi="fa-IR"/>
        </w:rPr>
        <w:t>روزیش وانگرفتم روزی</w:t>
      </w:r>
    </w:p>
    <w:p>
      <w:pPr>
        <w:pStyle w:val="BookText"/>
        <w:rPr/>
      </w:pPr>
      <w:r>
        <w:rPr>
          <w:rFonts w:ascii="IRNazanin" w:hAnsi="IRNazanin" w:eastAsia="IRNazanin"/>
          <w:color w:val="111111"/>
          <w:sz w:val="28"/>
          <w:sz w:val="28"/>
          <w:szCs w:val="28"/>
          <w:rtl w:val="true"/>
          <w:lang w:bidi="fa-IR"/>
        </w:rPr>
        <w:t>که ندارد دل دین اندوزی</w:t>
      </w:r>
    </w:p>
    <w:p>
      <w:pPr>
        <w:pStyle w:val="BookText"/>
        <w:rPr/>
      </w:pPr>
      <w:r>
        <w:rPr>
          <w:rFonts w:ascii="IRNazanin" w:hAnsi="IRNazanin" w:eastAsia="IRNazanin"/>
          <w:color w:val="111111"/>
          <w:sz w:val="28"/>
          <w:sz w:val="28"/>
          <w:szCs w:val="28"/>
          <w:rtl w:val="true"/>
          <w:lang w:bidi="fa-IR"/>
        </w:rPr>
        <w:t>چه شود گر تو هم از سفره‌ی خویش</w:t>
      </w:r>
    </w:p>
    <w:p>
      <w:pPr>
        <w:pStyle w:val="BookText"/>
        <w:rPr/>
      </w:pPr>
      <w:r>
        <w:rPr>
          <w:rFonts w:ascii="IRNazanin" w:hAnsi="IRNazanin" w:eastAsia="IRNazanin"/>
          <w:color w:val="111111"/>
          <w:sz w:val="28"/>
          <w:sz w:val="28"/>
          <w:szCs w:val="28"/>
          <w:rtl w:val="true"/>
          <w:lang w:bidi="fa-IR"/>
        </w:rPr>
        <w:t>دهیش یک دو سه لقمه کم و بیش</w:t>
      </w:r>
    </w:p>
    <w:p>
      <w:pPr>
        <w:pStyle w:val="BookText"/>
        <w:rPr/>
      </w:pPr>
      <w:r>
        <w:rPr>
          <w:rFonts w:ascii="IRNazanin" w:hAnsi="IRNazanin" w:eastAsia="IRNazanin"/>
          <w:color w:val="111111"/>
          <w:sz w:val="28"/>
          <w:sz w:val="28"/>
          <w:szCs w:val="28"/>
          <w:rtl w:val="true"/>
          <w:lang w:bidi="fa-IR"/>
        </w:rPr>
        <w:t>از عقب داد خلیل آوازش</w:t>
      </w:r>
    </w:p>
    <w:p>
      <w:pPr>
        <w:pStyle w:val="BookText"/>
        <w:rPr/>
      </w:pPr>
      <w:r>
        <w:rPr>
          <w:rFonts w:ascii="IRNazanin" w:hAnsi="IRNazanin" w:eastAsia="IRNazanin"/>
          <w:color w:val="111111"/>
          <w:sz w:val="28"/>
          <w:sz w:val="28"/>
          <w:szCs w:val="28"/>
          <w:rtl w:val="true"/>
          <w:lang w:bidi="fa-IR"/>
        </w:rPr>
        <w:t>گشت بر خوان کرم دمسازش</w:t>
      </w:r>
    </w:p>
    <w:p>
      <w:pPr>
        <w:pStyle w:val="BookText"/>
        <w:rPr/>
      </w:pPr>
      <w:r>
        <w:rPr>
          <w:rFonts w:ascii="IRNazanin" w:hAnsi="IRNazanin" w:eastAsia="IRNazanin"/>
          <w:color w:val="111111"/>
          <w:sz w:val="28"/>
          <w:sz w:val="28"/>
          <w:szCs w:val="28"/>
          <w:rtl w:val="true"/>
          <w:lang w:bidi="fa-IR"/>
        </w:rPr>
        <w:t>پیر پرسید که‌ای لجه‌ی جود</w:t>
      </w:r>
    </w:p>
    <w:p>
      <w:pPr>
        <w:pStyle w:val="BookText"/>
        <w:rPr/>
      </w:pPr>
      <w:r>
        <w:rPr>
          <w:rFonts w:ascii="IRNazanin" w:hAnsi="IRNazanin" w:eastAsia="IRNazanin"/>
          <w:color w:val="111111"/>
          <w:sz w:val="28"/>
          <w:sz w:val="28"/>
          <w:szCs w:val="28"/>
          <w:rtl w:val="true"/>
          <w:lang w:bidi="fa-IR"/>
        </w:rPr>
        <w:t>از پس منع، عطا بهر چه بود</w:t>
      </w:r>
    </w:p>
    <w:p>
      <w:pPr>
        <w:pStyle w:val="BookText"/>
        <w:rPr/>
      </w:pPr>
      <w:r>
        <w:rPr>
          <w:rFonts w:ascii="IRNazanin" w:hAnsi="IRNazanin" w:eastAsia="IRNazanin"/>
          <w:color w:val="111111"/>
          <w:sz w:val="28"/>
          <w:sz w:val="28"/>
          <w:szCs w:val="28"/>
          <w:rtl w:val="true"/>
          <w:lang w:bidi="fa-IR"/>
        </w:rPr>
        <w:t>گفت با پیر خطابی که رسید</w:t>
      </w:r>
    </w:p>
    <w:p>
      <w:pPr>
        <w:pStyle w:val="BookText"/>
        <w:rPr/>
      </w:pPr>
      <w:r>
        <w:rPr>
          <w:rFonts w:ascii="IRNazanin" w:hAnsi="IRNazanin" w:eastAsia="IRNazanin"/>
          <w:color w:val="111111"/>
          <w:sz w:val="28"/>
          <w:sz w:val="28"/>
          <w:szCs w:val="28"/>
          <w:rtl w:val="true"/>
          <w:lang w:bidi="fa-IR"/>
        </w:rPr>
        <w:t>و آن جگر سوز عتابی که شنید</w:t>
      </w:r>
    </w:p>
    <w:p>
      <w:pPr>
        <w:pStyle w:val="BookText"/>
        <w:rPr/>
      </w:pPr>
      <w:r>
        <w:rPr>
          <w:rFonts w:ascii="IRNazanin" w:hAnsi="IRNazanin" w:eastAsia="IRNazanin"/>
          <w:color w:val="111111"/>
          <w:sz w:val="28"/>
          <w:sz w:val="28"/>
          <w:szCs w:val="28"/>
          <w:rtl w:val="true"/>
          <w:lang w:bidi="fa-IR"/>
        </w:rPr>
        <w:t>پیر گفت آنکه کند گاه خطاب</w:t>
      </w:r>
    </w:p>
    <w:p>
      <w:pPr>
        <w:pStyle w:val="BookText"/>
        <w:rPr/>
      </w:pPr>
      <w:r>
        <w:rPr>
          <w:rFonts w:ascii="IRNazanin" w:hAnsi="IRNazanin" w:eastAsia="IRNazanin"/>
          <w:color w:val="111111"/>
          <w:sz w:val="28"/>
          <w:sz w:val="28"/>
          <w:szCs w:val="28"/>
          <w:rtl w:val="true"/>
          <w:lang w:bidi="fa-IR"/>
        </w:rPr>
        <w:t>آشنا را پی بیگانه عتاب</w:t>
      </w:r>
    </w:p>
    <w:p>
      <w:pPr>
        <w:pStyle w:val="BookText"/>
        <w:rPr/>
      </w:pPr>
      <w:r>
        <w:rPr>
          <w:rFonts w:ascii="IRNazanin" w:hAnsi="IRNazanin" w:eastAsia="IRNazanin"/>
          <w:color w:val="111111"/>
          <w:sz w:val="28"/>
          <w:sz w:val="28"/>
          <w:szCs w:val="28"/>
          <w:rtl w:val="true"/>
          <w:lang w:bidi="fa-IR"/>
        </w:rPr>
        <w:t>راه بیگانگیش چون سپرم</w:t>
      </w:r>
    </w:p>
    <w:p>
      <w:pPr>
        <w:pStyle w:val="BookText"/>
        <w:rPr/>
      </w:pPr>
      <w:r>
        <w:rPr>
          <w:rFonts w:ascii="IRNazanin" w:hAnsi="IRNazanin" w:eastAsia="IRNazanin"/>
          <w:color w:val="111111"/>
          <w:sz w:val="28"/>
          <w:sz w:val="28"/>
          <w:szCs w:val="28"/>
          <w:rtl w:val="true"/>
          <w:lang w:bidi="fa-IR"/>
        </w:rPr>
        <w:t>ز آشناییش چرا برنخورم</w:t>
      </w:r>
    </w:p>
    <w:p>
      <w:pPr>
        <w:pStyle w:val="BookText"/>
        <w:rPr/>
      </w:pPr>
      <w:r>
        <w:rPr>
          <w:rFonts w:ascii="IRNazanin" w:hAnsi="IRNazanin" w:eastAsia="IRNazanin"/>
          <w:color w:val="111111"/>
          <w:sz w:val="28"/>
          <w:sz w:val="28"/>
          <w:szCs w:val="28"/>
          <w:rtl w:val="true"/>
          <w:lang w:bidi="fa-IR"/>
        </w:rPr>
        <w:t>رو بدان قبله‌ی احسان آورد</w:t>
      </w:r>
    </w:p>
    <w:p>
      <w:pPr>
        <w:pStyle w:val="BookText"/>
        <w:rPr/>
      </w:pPr>
      <w:r>
        <w:rPr>
          <w:rFonts w:ascii="IRNazanin" w:hAnsi="IRNazanin" w:eastAsia="IRNazanin"/>
          <w:color w:val="111111"/>
          <w:sz w:val="28"/>
          <w:sz w:val="28"/>
          <w:szCs w:val="28"/>
          <w:rtl w:val="true"/>
          <w:lang w:bidi="fa-IR"/>
        </w:rPr>
        <w:t>دست بگرفتش و ایمان آورد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ساله بتی بر لب بام</w:t>
      </w:r>
    </w:p>
    <w:p>
      <w:pPr>
        <w:pStyle w:val="BookText"/>
        <w:rPr/>
      </w:pPr>
      <w:r>
        <w:rPr>
          <w:rFonts w:ascii="IRNazanin" w:hAnsi="IRNazanin" w:eastAsia="IRNazanin"/>
          <w:color w:val="111111"/>
          <w:sz w:val="28"/>
          <w:sz w:val="28"/>
          <w:szCs w:val="28"/>
          <w:rtl w:val="true"/>
          <w:lang w:bidi="fa-IR"/>
        </w:rPr>
        <w:t>چون مه چهارده در حسن تمام</w:t>
      </w:r>
    </w:p>
    <w:p>
      <w:pPr>
        <w:pStyle w:val="BookText"/>
        <w:rPr/>
      </w:pPr>
      <w:r>
        <w:rPr>
          <w:rFonts w:ascii="IRNazanin" w:hAnsi="IRNazanin" w:eastAsia="IRNazanin"/>
          <w:color w:val="111111"/>
          <w:sz w:val="28"/>
          <w:sz w:val="28"/>
          <w:szCs w:val="28"/>
          <w:rtl w:val="true"/>
          <w:lang w:bidi="fa-IR"/>
        </w:rPr>
        <w:t>بر سر سرو کله گوشه شکست</w:t>
      </w:r>
    </w:p>
    <w:p>
      <w:pPr>
        <w:pStyle w:val="BookText"/>
        <w:rPr/>
      </w:pPr>
      <w:r>
        <w:rPr>
          <w:rFonts w:ascii="IRNazanin" w:hAnsi="IRNazanin" w:eastAsia="IRNazanin"/>
          <w:color w:val="111111"/>
          <w:sz w:val="28"/>
          <w:sz w:val="28"/>
          <w:szCs w:val="28"/>
          <w:rtl w:val="true"/>
          <w:lang w:bidi="fa-IR"/>
        </w:rPr>
        <w:t>بر گل از سنبل‌تر سلسله بست</w:t>
      </w:r>
    </w:p>
    <w:p>
      <w:pPr>
        <w:pStyle w:val="BookText"/>
        <w:rPr/>
      </w:pPr>
      <w:r>
        <w:rPr>
          <w:rFonts w:ascii="IRNazanin" w:hAnsi="IRNazanin" w:eastAsia="IRNazanin"/>
          <w:color w:val="111111"/>
          <w:sz w:val="28"/>
          <w:sz w:val="28"/>
          <w:szCs w:val="28"/>
          <w:rtl w:val="true"/>
          <w:lang w:bidi="fa-IR"/>
        </w:rPr>
        <w:t>داد هنگامه‌ی معشوقی ساز</w:t>
      </w:r>
    </w:p>
    <w:p>
      <w:pPr>
        <w:pStyle w:val="BookText"/>
        <w:rPr/>
      </w:pPr>
      <w:r>
        <w:rPr>
          <w:rFonts w:ascii="IRNazanin" w:hAnsi="IRNazanin" w:eastAsia="IRNazanin"/>
          <w:color w:val="111111"/>
          <w:sz w:val="28"/>
          <w:sz w:val="28"/>
          <w:szCs w:val="28"/>
          <w:rtl w:val="true"/>
          <w:lang w:bidi="fa-IR"/>
        </w:rPr>
        <w:t>شیوه‌ی جلوه گری کرد آغاز</w:t>
      </w:r>
    </w:p>
    <w:p>
      <w:pPr>
        <w:pStyle w:val="BookText"/>
        <w:rPr/>
      </w:pPr>
      <w:r>
        <w:rPr>
          <w:rFonts w:ascii="IRNazanin" w:hAnsi="IRNazanin" w:eastAsia="IRNazanin"/>
          <w:color w:val="111111"/>
          <w:sz w:val="28"/>
          <w:sz w:val="28"/>
          <w:szCs w:val="28"/>
          <w:rtl w:val="true"/>
          <w:lang w:bidi="fa-IR"/>
        </w:rPr>
        <w:t>او فروزان چو مهی کرده هجوم</w:t>
      </w:r>
    </w:p>
    <w:p>
      <w:pPr>
        <w:pStyle w:val="BookText"/>
        <w:rPr/>
      </w:pPr>
      <w:r>
        <w:rPr>
          <w:rFonts w:ascii="IRNazanin" w:hAnsi="IRNazanin" w:eastAsia="IRNazanin"/>
          <w:color w:val="111111"/>
          <w:sz w:val="28"/>
          <w:sz w:val="28"/>
          <w:szCs w:val="28"/>
          <w:rtl w:val="true"/>
          <w:lang w:bidi="fa-IR"/>
        </w:rPr>
        <w:t>بر در و بامش اسیران چو نجوم</w:t>
      </w:r>
    </w:p>
    <w:p>
      <w:pPr>
        <w:pStyle w:val="BookText"/>
        <w:rPr/>
      </w:pPr>
      <w:r>
        <w:rPr>
          <w:rFonts w:ascii="IRNazanin" w:hAnsi="IRNazanin" w:eastAsia="IRNazanin"/>
          <w:color w:val="111111"/>
          <w:sz w:val="28"/>
          <w:sz w:val="28"/>
          <w:szCs w:val="28"/>
          <w:rtl w:val="true"/>
          <w:lang w:bidi="fa-IR"/>
        </w:rPr>
        <w:t>ناگهان پشت خمی همچو هلال</w:t>
      </w:r>
    </w:p>
    <w:p>
      <w:pPr>
        <w:pStyle w:val="BookText"/>
        <w:rPr/>
      </w:pPr>
      <w:r>
        <w:rPr>
          <w:rFonts w:ascii="IRNazanin" w:hAnsi="IRNazanin" w:eastAsia="IRNazanin"/>
          <w:color w:val="111111"/>
          <w:sz w:val="28"/>
          <w:sz w:val="28"/>
          <w:szCs w:val="28"/>
          <w:rtl w:val="true"/>
          <w:lang w:bidi="fa-IR"/>
        </w:rPr>
        <w:t>دامن از خون چو شفق مالامال</w:t>
      </w:r>
    </w:p>
    <w:p>
      <w:pPr>
        <w:pStyle w:val="BookText"/>
        <w:rPr/>
      </w:pPr>
      <w:r>
        <w:rPr>
          <w:rFonts w:ascii="IRNazanin" w:hAnsi="IRNazanin" w:eastAsia="IRNazanin"/>
          <w:color w:val="111111"/>
          <w:sz w:val="28"/>
          <w:sz w:val="28"/>
          <w:szCs w:val="28"/>
          <w:rtl w:val="true"/>
          <w:lang w:bidi="fa-IR"/>
        </w:rPr>
        <w:t>کرد در قبله‌ی او روی امید</w:t>
      </w:r>
    </w:p>
    <w:p>
      <w:pPr>
        <w:pStyle w:val="BookText"/>
        <w:rPr/>
      </w:pPr>
      <w:r>
        <w:rPr>
          <w:rFonts w:ascii="IRNazanin" w:hAnsi="IRNazanin" w:eastAsia="IRNazanin"/>
          <w:color w:val="111111"/>
          <w:sz w:val="28"/>
          <w:sz w:val="28"/>
          <w:szCs w:val="28"/>
          <w:rtl w:val="true"/>
          <w:lang w:bidi="fa-IR"/>
        </w:rPr>
        <w:t>ساخت فرش ره او موی سفید</w:t>
      </w:r>
    </w:p>
    <w:p>
      <w:pPr>
        <w:pStyle w:val="BookText"/>
        <w:rPr/>
      </w:pPr>
      <w:r>
        <w:rPr>
          <w:rFonts w:ascii="IRNazanin" w:hAnsi="IRNazanin" w:eastAsia="IRNazanin"/>
          <w:color w:val="111111"/>
          <w:sz w:val="28"/>
          <w:sz w:val="28"/>
          <w:szCs w:val="28"/>
          <w:rtl w:val="true"/>
          <w:lang w:bidi="fa-IR"/>
        </w:rPr>
        <w:t>گوهر اشک به مژگان می‌سفت</w:t>
      </w:r>
    </w:p>
    <w:p>
      <w:pPr>
        <w:pStyle w:val="BookText"/>
        <w:rPr/>
      </w:pPr>
      <w:r>
        <w:rPr>
          <w:rFonts w:ascii="IRNazanin" w:hAnsi="IRNazanin" w:eastAsia="IRNazanin"/>
          <w:color w:val="111111"/>
          <w:sz w:val="28"/>
          <w:sz w:val="28"/>
          <w:szCs w:val="28"/>
          <w:rtl w:val="true"/>
          <w:lang w:bidi="fa-IR"/>
        </w:rPr>
        <w:t>وز دو دیده گهر افشان می‌گفت</w:t>
      </w:r>
    </w:p>
    <w:p>
      <w:pPr>
        <w:pStyle w:val="BookText"/>
        <w:rPr/>
      </w:pPr>
      <w:r>
        <w:rPr>
          <w:rFonts w:ascii="IRNazanin" w:hAnsi="IRNazanin" w:eastAsia="IRNazanin"/>
          <w:color w:val="111111"/>
          <w:sz w:val="28"/>
          <w:sz w:val="28"/>
          <w:szCs w:val="28"/>
          <w:rtl w:val="true"/>
          <w:lang w:bidi="fa-IR"/>
        </w:rPr>
        <w:t>کی پری با همه فرزانگیم</w:t>
      </w:r>
    </w:p>
    <w:p>
      <w:pPr>
        <w:pStyle w:val="BookText"/>
        <w:rPr/>
      </w:pPr>
      <w:r>
        <w:rPr>
          <w:rFonts w:ascii="IRNazanin" w:hAnsi="IRNazanin" w:eastAsia="IRNazanin"/>
          <w:color w:val="111111"/>
          <w:sz w:val="28"/>
          <w:sz w:val="28"/>
          <w:szCs w:val="28"/>
          <w:rtl w:val="true"/>
          <w:lang w:bidi="fa-IR"/>
        </w:rPr>
        <w:t>نام رفت از تو به دیوانگیم</w:t>
      </w:r>
    </w:p>
    <w:p>
      <w:pPr>
        <w:pStyle w:val="BookText"/>
        <w:rPr/>
      </w:pPr>
      <w:r>
        <w:rPr>
          <w:rFonts w:ascii="IRNazanin" w:hAnsi="IRNazanin" w:eastAsia="IRNazanin"/>
          <w:color w:val="111111"/>
          <w:sz w:val="28"/>
          <w:sz w:val="28"/>
          <w:szCs w:val="28"/>
          <w:rtl w:val="true"/>
          <w:lang w:bidi="fa-IR"/>
        </w:rPr>
        <w:t>لاله سان سوخته‌ی داغ توأم</w:t>
      </w:r>
    </w:p>
    <w:p>
      <w:pPr>
        <w:pStyle w:val="BookText"/>
        <w:rPr/>
      </w:pPr>
      <w:r>
        <w:rPr>
          <w:rFonts w:ascii="IRNazanin" w:hAnsi="IRNazanin" w:eastAsia="IRNazanin"/>
          <w:color w:val="111111"/>
          <w:sz w:val="28"/>
          <w:sz w:val="28"/>
          <w:szCs w:val="28"/>
          <w:rtl w:val="true"/>
          <w:lang w:bidi="fa-IR"/>
        </w:rPr>
        <w:t>سبزه وش پی سپر باغ توأم</w:t>
      </w:r>
    </w:p>
    <w:p>
      <w:pPr>
        <w:pStyle w:val="BookText"/>
        <w:rPr/>
      </w:pPr>
      <w:r>
        <w:rPr>
          <w:rFonts w:ascii="IRNazanin" w:hAnsi="IRNazanin" w:eastAsia="IRNazanin"/>
          <w:color w:val="111111"/>
          <w:sz w:val="28"/>
          <w:sz w:val="28"/>
          <w:szCs w:val="28"/>
          <w:rtl w:val="true"/>
          <w:lang w:bidi="fa-IR"/>
        </w:rPr>
        <w:t>نظر لطف به حالم بگشای</w:t>
      </w:r>
    </w:p>
    <w:p>
      <w:pPr>
        <w:pStyle w:val="BookText"/>
        <w:rPr/>
      </w:pPr>
      <w:r>
        <w:rPr>
          <w:rFonts w:ascii="IRNazanin" w:hAnsi="IRNazanin" w:eastAsia="IRNazanin"/>
          <w:color w:val="111111"/>
          <w:sz w:val="28"/>
          <w:sz w:val="28"/>
          <w:szCs w:val="28"/>
          <w:rtl w:val="true"/>
          <w:lang w:bidi="fa-IR"/>
        </w:rPr>
        <w:t>زنگ اندوه زجانم بزدای</w:t>
      </w:r>
    </w:p>
    <w:p>
      <w:pPr>
        <w:pStyle w:val="BookText"/>
        <w:rPr/>
      </w:pPr>
      <w:r>
        <w:rPr>
          <w:rFonts w:ascii="IRNazanin" w:hAnsi="IRNazanin" w:eastAsia="IRNazanin"/>
          <w:color w:val="111111"/>
          <w:sz w:val="28"/>
          <w:sz w:val="28"/>
          <w:szCs w:val="28"/>
          <w:rtl w:val="true"/>
          <w:lang w:bidi="fa-IR"/>
        </w:rPr>
        <w:t>نوجوان حال کهن پیر چو دید</w:t>
      </w:r>
    </w:p>
    <w:p>
      <w:pPr>
        <w:pStyle w:val="BookText"/>
        <w:rPr/>
      </w:pPr>
      <w:r>
        <w:rPr>
          <w:rFonts w:ascii="IRNazanin" w:hAnsi="IRNazanin" w:eastAsia="IRNazanin"/>
          <w:color w:val="111111"/>
          <w:sz w:val="28"/>
          <w:sz w:val="28"/>
          <w:szCs w:val="28"/>
          <w:rtl w:val="true"/>
          <w:lang w:bidi="fa-IR"/>
        </w:rPr>
        <w:t>بوی صدق از نفس او نشنید</w:t>
      </w:r>
    </w:p>
    <w:p>
      <w:pPr>
        <w:pStyle w:val="BookText"/>
        <w:rPr/>
      </w:pPr>
      <w:r>
        <w:rPr>
          <w:rFonts w:ascii="IRNazanin" w:hAnsi="IRNazanin" w:eastAsia="IRNazanin"/>
          <w:color w:val="111111"/>
          <w:sz w:val="28"/>
          <w:sz w:val="28"/>
          <w:szCs w:val="28"/>
          <w:rtl w:val="true"/>
          <w:lang w:bidi="fa-IR"/>
        </w:rPr>
        <w:t>گفت کی پیر پراکنده نظر</w:t>
      </w:r>
    </w:p>
    <w:p>
      <w:pPr>
        <w:pStyle w:val="BookText"/>
        <w:rPr/>
      </w:pPr>
      <w:r>
        <w:rPr>
          <w:rFonts w:ascii="IRNazanin" w:hAnsi="IRNazanin" w:eastAsia="IRNazanin"/>
          <w:color w:val="111111"/>
          <w:sz w:val="28"/>
          <w:sz w:val="28"/>
          <w:szCs w:val="28"/>
          <w:rtl w:val="true"/>
          <w:lang w:bidi="fa-IR"/>
        </w:rPr>
        <w:t>رو بگردان زقفا باز نگر</w:t>
      </w:r>
    </w:p>
    <w:p>
      <w:pPr>
        <w:pStyle w:val="BookText"/>
        <w:rPr/>
      </w:pPr>
      <w:r>
        <w:rPr>
          <w:rFonts w:ascii="IRNazanin" w:hAnsi="IRNazanin" w:eastAsia="IRNazanin"/>
          <w:color w:val="111111"/>
          <w:sz w:val="28"/>
          <w:sz w:val="28"/>
          <w:szCs w:val="28"/>
          <w:rtl w:val="true"/>
          <w:lang w:bidi="fa-IR"/>
        </w:rPr>
        <w:t>که در آن منظره گلرخ ساریست</w:t>
      </w:r>
    </w:p>
    <w:p>
      <w:pPr>
        <w:pStyle w:val="BookText"/>
        <w:rPr/>
      </w:pPr>
      <w:r>
        <w:rPr>
          <w:rFonts w:ascii="IRNazanin" w:hAnsi="IRNazanin" w:eastAsia="IRNazanin"/>
          <w:color w:val="111111"/>
          <w:sz w:val="28"/>
          <w:sz w:val="28"/>
          <w:szCs w:val="28"/>
          <w:rtl w:val="true"/>
          <w:lang w:bidi="fa-IR"/>
        </w:rPr>
        <w:t>که جهان از رخ او گلزاریست</w:t>
      </w:r>
    </w:p>
    <w:p>
      <w:pPr>
        <w:pStyle w:val="BookText"/>
        <w:rPr/>
      </w:pPr>
      <w:r>
        <w:rPr>
          <w:rFonts w:ascii="IRNazanin" w:hAnsi="IRNazanin" w:eastAsia="IRNazanin"/>
          <w:color w:val="111111"/>
          <w:sz w:val="28"/>
          <w:sz w:val="28"/>
          <w:szCs w:val="28"/>
          <w:rtl w:val="true"/>
          <w:lang w:bidi="fa-IR"/>
        </w:rPr>
        <w:t>او چو خورشید فلک من ماهم</w:t>
      </w:r>
    </w:p>
    <w:p>
      <w:pPr>
        <w:pStyle w:val="BookText"/>
        <w:rPr/>
      </w:pPr>
      <w:r>
        <w:rPr>
          <w:rFonts w:ascii="IRNazanin" w:hAnsi="IRNazanin" w:eastAsia="IRNazanin"/>
          <w:color w:val="111111"/>
          <w:sz w:val="28"/>
          <w:sz w:val="28"/>
          <w:szCs w:val="28"/>
          <w:rtl w:val="true"/>
          <w:lang w:bidi="fa-IR"/>
        </w:rPr>
        <w:t>من کمین بنده‌ی او او شاهم</w:t>
      </w:r>
    </w:p>
    <w:p>
      <w:pPr>
        <w:pStyle w:val="BookText"/>
        <w:rPr/>
      </w:pPr>
      <w:r>
        <w:rPr>
          <w:rFonts w:ascii="IRNazanin" w:hAnsi="IRNazanin" w:eastAsia="IRNazanin"/>
          <w:color w:val="111111"/>
          <w:sz w:val="28"/>
          <w:sz w:val="28"/>
          <w:szCs w:val="28"/>
          <w:rtl w:val="true"/>
          <w:lang w:bidi="fa-IR"/>
        </w:rPr>
        <w:t>عشق بازان چو جمالش نگرند</w:t>
      </w:r>
    </w:p>
    <w:p>
      <w:pPr>
        <w:pStyle w:val="BookText"/>
        <w:rPr/>
      </w:pPr>
      <w:r>
        <w:rPr>
          <w:rFonts w:ascii="IRNazanin" w:hAnsi="IRNazanin" w:eastAsia="IRNazanin"/>
          <w:color w:val="111111"/>
          <w:sz w:val="28"/>
          <w:sz w:val="28"/>
          <w:szCs w:val="28"/>
          <w:rtl w:val="true"/>
          <w:lang w:bidi="fa-IR"/>
        </w:rPr>
        <w:t>من که باشم که مرا نام برند</w:t>
      </w:r>
    </w:p>
    <w:p>
      <w:pPr>
        <w:pStyle w:val="BookText"/>
        <w:rPr/>
      </w:pPr>
      <w:r>
        <w:rPr>
          <w:rFonts w:ascii="IRNazanin" w:hAnsi="IRNazanin" w:eastAsia="IRNazanin"/>
          <w:color w:val="111111"/>
          <w:sz w:val="28"/>
          <w:sz w:val="28"/>
          <w:szCs w:val="28"/>
          <w:rtl w:val="true"/>
          <w:lang w:bidi="fa-IR"/>
        </w:rPr>
        <w:t>پیر بیچاره چو آنسو نگریست</w:t>
      </w:r>
    </w:p>
    <w:p>
      <w:pPr>
        <w:pStyle w:val="BookText"/>
        <w:rPr/>
      </w:pPr>
      <w:r>
        <w:rPr>
          <w:rFonts w:ascii="IRNazanin" w:hAnsi="IRNazanin" w:eastAsia="IRNazanin"/>
          <w:color w:val="111111"/>
          <w:sz w:val="28"/>
          <w:sz w:val="28"/>
          <w:szCs w:val="28"/>
          <w:rtl w:val="true"/>
          <w:lang w:bidi="fa-IR"/>
        </w:rPr>
        <w:t>تا ببیند که در آن منظره کیست</w:t>
      </w:r>
    </w:p>
    <w:p>
      <w:pPr>
        <w:pStyle w:val="BookText"/>
        <w:rPr/>
      </w:pPr>
      <w:r>
        <w:rPr>
          <w:rFonts w:ascii="IRNazanin" w:hAnsi="IRNazanin" w:eastAsia="IRNazanin"/>
          <w:color w:val="111111"/>
          <w:sz w:val="28"/>
          <w:sz w:val="28"/>
          <w:szCs w:val="28"/>
          <w:rtl w:val="true"/>
          <w:lang w:bidi="fa-IR"/>
        </w:rPr>
        <w:t>زد جوان دست و فکند از بامش</w:t>
      </w:r>
    </w:p>
    <w:p>
      <w:pPr>
        <w:pStyle w:val="BookText"/>
        <w:rPr/>
      </w:pPr>
      <w:r>
        <w:rPr>
          <w:rFonts w:ascii="IRNazanin" w:hAnsi="IRNazanin" w:eastAsia="IRNazanin"/>
          <w:color w:val="111111"/>
          <w:sz w:val="28"/>
          <w:sz w:val="28"/>
          <w:szCs w:val="28"/>
          <w:rtl w:val="true"/>
          <w:lang w:bidi="fa-IR"/>
        </w:rPr>
        <w:t>داد چون سایه به خاک آرامش</w:t>
      </w:r>
    </w:p>
    <w:p>
      <w:pPr>
        <w:pStyle w:val="BookText"/>
        <w:rPr/>
      </w:pPr>
      <w:r>
        <w:rPr>
          <w:rFonts w:ascii="IRNazanin" w:hAnsi="IRNazanin" w:eastAsia="IRNazanin"/>
          <w:color w:val="111111"/>
          <w:sz w:val="28"/>
          <w:sz w:val="28"/>
          <w:szCs w:val="28"/>
          <w:rtl w:val="true"/>
          <w:lang w:bidi="fa-IR"/>
        </w:rPr>
        <w:t>کانکه باما ره سودا سپرد</w:t>
      </w:r>
    </w:p>
    <w:p>
      <w:pPr>
        <w:pStyle w:val="BookText"/>
        <w:rPr/>
      </w:pPr>
      <w:r>
        <w:rPr>
          <w:rFonts w:ascii="IRNazanin" w:hAnsi="IRNazanin" w:eastAsia="IRNazanin"/>
          <w:color w:val="111111"/>
          <w:sz w:val="28"/>
          <w:sz w:val="28"/>
          <w:szCs w:val="28"/>
          <w:rtl w:val="true"/>
          <w:lang w:bidi="fa-IR"/>
        </w:rPr>
        <w:t>نیست لایق که دگر جانگرد</w:t>
      </w:r>
    </w:p>
    <w:p>
      <w:pPr>
        <w:pStyle w:val="BookText"/>
        <w:rPr/>
      </w:pPr>
      <w:r>
        <w:rPr>
          <w:rFonts w:ascii="IRNazanin" w:hAnsi="IRNazanin" w:eastAsia="IRNazanin"/>
          <w:color w:val="111111"/>
          <w:sz w:val="28"/>
          <w:sz w:val="28"/>
          <w:szCs w:val="28"/>
          <w:rtl w:val="true"/>
          <w:lang w:bidi="fa-IR"/>
        </w:rPr>
        <w:t>هست آیین دو بینی ز هوس</w:t>
      </w:r>
    </w:p>
    <w:p>
      <w:pPr>
        <w:pStyle w:val="BookText"/>
        <w:rPr/>
      </w:pPr>
      <w:r>
        <w:rPr>
          <w:rFonts w:ascii="IRNazanin" w:hAnsi="IRNazanin" w:eastAsia="IRNazanin"/>
          <w:color w:val="111111"/>
          <w:sz w:val="28"/>
          <w:sz w:val="28"/>
          <w:szCs w:val="28"/>
          <w:rtl w:val="true"/>
          <w:lang w:bidi="fa-IR"/>
        </w:rPr>
        <w:t>قبله‌ی عشق یکی باشد و بس</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پرسید یکی ز من که معشوق تو کیست</w:t>
      </w:r>
    </w:p>
    <w:p>
      <w:pPr>
        <w:pStyle w:val="BookText"/>
        <w:rPr/>
      </w:pPr>
      <w:r>
        <w:rPr>
          <w:rFonts w:ascii="IRNazanin" w:hAnsi="IRNazanin" w:eastAsia="IRNazanin"/>
          <w:color w:val="111111"/>
          <w:sz w:val="28"/>
          <w:sz w:val="28"/>
          <w:szCs w:val="28"/>
          <w:rtl w:val="true"/>
          <w:lang w:bidi="fa-IR"/>
        </w:rPr>
        <w:t>گفتم که فلانکس است مقصود تو چیست</w:t>
      </w:r>
    </w:p>
    <w:p>
      <w:pPr>
        <w:pStyle w:val="BookText"/>
        <w:rPr/>
      </w:pPr>
      <w:r>
        <w:rPr>
          <w:rFonts w:ascii="IRNazanin" w:hAnsi="IRNazanin" w:eastAsia="IRNazanin"/>
          <w:color w:val="111111"/>
          <w:sz w:val="28"/>
          <w:sz w:val="28"/>
          <w:szCs w:val="28"/>
          <w:rtl w:val="true"/>
          <w:lang w:bidi="fa-IR"/>
        </w:rPr>
        <w:t>بنشست و به های‌های بر من بگریست</w:t>
      </w:r>
    </w:p>
    <w:p>
      <w:pPr>
        <w:pStyle w:val="BookText"/>
        <w:rPr/>
      </w:pPr>
      <w:r>
        <w:rPr>
          <w:rFonts w:ascii="IRNazanin" w:hAnsi="IRNazanin" w:eastAsia="IRNazanin"/>
          <w:color w:val="111111"/>
          <w:sz w:val="28"/>
          <w:sz w:val="28"/>
          <w:szCs w:val="28"/>
          <w:rtl w:val="true"/>
          <w:lang w:bidi="fa-IR"/>
        </w:rPr>
        <w:t>کز دست چنین کسی تو چون خواهی زیست</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به قتلم گر بشتابی کرده‌باشی</w:t>
      </w:r>
    </w:p>
    <w:p>
      <w:pPr>
        <w:pStyle w:val="BookText"/>
        <w:rPr/>
      </w:pPr>
      <w:r>
        <w:rPr>
          <w:rFonts w:ascii="IRNazanin" w:hAnsi="IRNazanin" w:eastAsia="IRNazanin"/>
          <w:color w:val="111111"/>
          <w:sz w:val="28"/>
          <w:sz w:val="28"/>
          <w:szCs w:val="28"/>
          <w:rtl w:val="true"/>
          <w:lang w:bidi="fa-IR"/>
        </w:rPr>
        <w:t>چه لطف بی‌حسابی کرده‌باشی</w:t>
      </w:r>
    </w:p>
    <w:p>
      <w:pPr>
        <w:pStyle w:val="BookText"/>
        <w:rPr/>
      </w:pPr>
      <w:r>
        <w:rPr>
          <w:rFonts w:ascii="IRNazanin" w:hAnsi="IRNazanin" w:eastAsia="IRNazanin"/>
          <w:color w:val="111111"/>
          <w:sz w:val="28"/>
          <w:sz w:val="28"/>
          <w:szCs w:val="28"/>
          <w:rtl w:val="true"/>
          <w:lang w:bidi="fa-IR"/>
        </w:rPr>
        <w:t>اسیران تو بیرون از حسابند</w:t>
      </w:r>
    </w:p>
    <w:p>
      <w:pPr>
        <w:pStyle w:val="BookText"/>
        <w:rPr/>
      </w:pPr>
      <w:r>
        <w:rPr>
          <w:rFonts w:ascii="IRNazanin" w:hAnsi="IRNazanin" w:eastAsia="IRNazanin"/>
          <w:color w:val="111111"/>
          <w:sz w:val="28"/>
          <w:sz w:val="28"/>
          <w:szCs w:val="28"/>
          <w:rtl w:val="true"/>
          <w:lang w:bidi="fa-IR"/>
        </w:rPr>
        <w:t>تو هم با خود حسابی کرده‌باشی</w:t>
      </w:r>
    </w:p>
    <w:p>
      <w:pPr>
        <w:pStyle w:val="BookText"/>
        <w:rPr/>
      </w:pPr>
      <w:r>
        <w:rPr>
          <w:rFonts w:ascii="IRNazanin" w:hAnsi="IRNazanin" w:eastAsia="IRNazanin"/>
          <w:color w:val="111111"/>
          <w:sz w:val="28"/>
          <w:sz w:val="28"/>
          <w:szCs w:val="28"/>
          <w:rtl w:val="true"/>
          <w:lang w:bidi="fa-IR"/>
        </w:rPr>
        <w:t>دلا نیکت نکرد آن غمزه بسمل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اضطرابی کرده‌باشی</w:t>
      </w:r>
    </w:p>
    <w:p>
      <w:pPr>
        <w:pStyle w:val="BookText"/>
        <w:rPr/>
      </w:pPr>
      <w:r>
        <w:rPr>
          <w:rFonts w:ascii="IRNazanin" w:hAnsi="IRNazanin" w:eastAsia="IRNazanin"/>
          <w:color w:val="111111"/>
          <w:sz w:val="28"/>
          <w:sz w:val="28"/>
          <w:szCs w:val="28"/>
          <w:rtl w:val="true"/>
          <w:lang w:bidi="fa-IR"/>
        </w:rPr>
        <w:t>نهی گر بر گلو تیغ هلاکم</w:t>
      </w:r>
    </w:p>
    <w:p>
      <w:pPr>
        <w:pStyle w:val="BookText"/>
        <w:rPr/>
      </w:pPr>
      <w:r>
        <w:rPr>
          <w:rFonts w:ascii="IRNazanin" w:hAnsi="IRNazanin" w:eastAsia="IRNazanin"/>
          <w:color w:val="111111"/>
          <w:sz w:val="28"/>
          <w:sz w:val="28"/>
          <w:szCs w:val="28"/>
          <w:rtl w:val="true"/>
          <w:lang w:bidi="fa-IR"/>
        </w:rPr>
        <w:t>بحلق تشنه آبی کرده‌باشی</w:t>
      </w:r>
    </w:p>
    <w:p>
      <w:pPr>
        <w:pStyle w:val="BookText"/>
        <w:rPr/>
      </w:pPr>
      <w:r>
        <w:rPr>
          <w:rFonts w:ascii="IRNazanin" w:hAnsi="IRNazanin" w:eastAsia="IRNazanin"/>
          <w:color w:val="111111"/>
          <w:sz w:val="28"/>
          <w:sz w:val="28"/>
          <w:szCs w:val="28"/>
          <w:rtl w:val="true"/>
          <w:lang w:bidi="fa-IR"/>
        </w:rPr>
        <w:t>خواجه افضل ترکه</w:t>
      </w:r>
    </w:p>
    <w:p>
      <w:pPr>
        <w:pStyle w:val="BookText"/>
        <w:rPr/>
      </w:pPr>
      <w:r>
        <w:rPr>
          <w:rFonts w:ascii="IRNazanin" w:hAnsi="IRNazanin" w:eastAsia="IRNazanin"/>
          <w:color w:val="111111"/>
          <w:sz w:val="28"/>
          <w:sz w:val="28"/>
          <w:szCs w:val="28"/>
          <w:rtl w:val="true"/>
          <w:lang w:bidi="fa-IR"/>
        </w:rPr>
        <w:t>در دوزخ هجران لب کس کی خندد</w:t>
      </w:r>
    </w:p>
    <w:p>
      <w:pPr>
        <w:pStyle w:val="BookText"/>
        <w:rPr/>
      </w:pPr>
      <w:r>
        <w:rPr>
          <w:rFonts w:ascii="IRNazanin" w:hAnsi="IRNazanin" w:eastAsia="IRNazanin"/>
          <w:color w:val="111111"/>
          <w:sz w:val="28"/>
          <w:sz w:val="28"/>
          <w:szCs w:val="28"/>
          <w:rtl w:val="true"/>
          <w:lang w:bidi="fa-IR"/>
        </w:rPr>
        <w:t>یا خاطر او بخرمی پیوندد؟</w:t>
      </w:r>
    </w:p>
    <w:p>
      <w:pPr>
        <w:pStyle w:val="BookText"/>
        <w:rPr/>
      </w:pPr>
      <w:r>
        <w:rPr>
          <w:rFonts w:ascii="IRNazanin" w:hAnsi="IRNazanin" w:eastAsia="IRNazanin"/>
          <w:color w:val="111111"/>
          <w:sz w:val="28"/>
          <w:sz w:val="28"/>
          <w:szCs w:val="28"/>
          <w:rtl w:val="true"/>
          <w:lang w:bidi="fa-IR"/>
        </w:rPr>
        <w:t>گر آن دوزخ چو دوزخ هجرانست</w:t>
      </w:r>
    </w:p>
    <w:p>
      <w:pPr>
        <w:pStyle w:val="BookText"/>
        <w:rPr/>
      </w:pPr>
      <w:r>
        <w:rPr>
          <w:rFonts w:ascii="IRNazanin" w:hAnsi="IRNazanin" w:eastAsia="IRNazanin"/>
          <w:color w:val="111111"/>
          <w:sz w:val="28"/>
          <w:sz w:val="28"/>
          <w:szCs w:val="28"/>
          <w:rtl w:val="true"/>
          <w:lang w:bidi="fa-IR"/>
        </w:rPr>
        <w:t>حاشا که خدا به کافری بپسندد</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آخر ز کفت جام ستم نوشیدم</w:t>
      </w:r>
    </w:p>
    <w:p>
      <w:pPr>
        <w:pStyle w:val="BookText"/>
        <w:rPr/>
      </w:pPr>
      <w:r>
        <w:rPr>
          <w:rFonts w:ascii="IRNazanin" w:hAnsi="IRNazanin" w:eastAsia="IRNazanin"/>
          <w:color w:val="111111"/>
          <w:sz w:val="28"/>
          <w:sz w:val="28"/>
          <w:szCs w:val="28"/>
          <w:rtl w:val="true"/>
          <w:lang w:bidi="fa-IR"/>
        </w:rPr>
        <w:t>وز بزم تو دامن طرب درچیدم</w:t>
      </w:r>
    </w:p>
    <w:p>
      <w:pPr>
        <w:pStyle w:val="BookText"/>
        <w:rPr/>
      </w:pPr>
      <w:r>
        <w:rPr>
          <w:rFonts w:ascii="IRNazanin" w:hAnsi="IRNazanin" w:eastAsia="IRNazanin"/>
          <w:color w:val="111111"/>
          <w:sz w:val="28"/>
          <w:sz w:val="28"/>
          <w:szCs w:val="28"/>
          <w:rtl w:val="true"/>
          <w:lang w:bidi="fa-IR"/>
        </w:rPr>
        <w:t>روزیکه بکشتنم کمر می‌بستی</w:t>
      </w:r>
    </w:p>
    <w:p>
      <w:pPr>
        <w:pStyle w:val="BookText"/>
        <w:rPr/>
      </w:pPr>
      <w:r>
        <w:rPr>
          <w:rFonts w:ascii="IRNazanin" w:hAnsi="IRNazanin" w:eastAsia="IRNazanin"/>
          <w:color w:val="111111"/>
          <w:sz w:val="28"/>
          <w:sz w:val="28"/>
          <w:szCs w:val="28"/>
          <w:rtl w:val="true"/>
          <w:lang w:bidi="fa-IR"/>
        </w:rPr>
        <w:t>کاش از تو گناه خویش می‌پرسیدم</w:t>
      </w:r>
    </w:p>
    <w:p>
      <w:pPr>
        <w:pStyle w:val="BookText"/>
        <w:rPr/>
      </w:pPr>
      <w:r>
        <w:rPr>
          <w:rFonts w:ascii="IRNazanin" w:hAnsi="IRNazanin" w:eastAsia="IRNazanin"/>
          <w:color w:val="111111"/>
          <w:sz w:val="28"/>
          <w:sz w:val="28"/>
          <w:szCs w:val="28"/>
          <w:rtl w:val="true"/>
          <w:lang w:bidi="fa-IR"/>
        </w:rPr>
        <w:t>خواجه ضیاءالدین علی ترکه</w:t>
      </w:r>
    </w:p>
    <w:p>
      <w:pPr>
        <w:pStyle w:val="BookText"/>
        <w:rPr/>
      </w:pPr>
      <w:r>
        <w:rPr>
          <w:rFonts w:ascii="IRNazanin" w:hAnsi="IRNazanin" w:eastAsia="IRNazanin"/>
          <w:color w:val="111111"/>
          <w:sz w:val="28"/>
          <w:sz w:val="28"/>
          <w:szCs w:val="28"/>
          <w:rtl w:val="true"/>
          <w:lang w:bidi="fa-IR"/>
        </w:rPr>
        <w:t>بیخوابی شب جان مرا گرچه بکاست</w:t>
      </w:r>
    </w:p>
    <w:p>
      <w:pPr>
        <w:pStyle w:val="BookText"/>
        <w:rPr/>
      </w:pPr>
      <w:r>
        <w:rPr>
          <w:rFonts w:ascii="IRNazanin" w:hAnsi="IRNazanin" w:eastAsia="IRNazanin"/>
          <w:color w:val="111111"/>
          <w:sz w:val="28"/>
          <w:sz w:val="28"/>
          <w:szCs w:val="28"/>
          <w:rtl w:val="true"/>
          <w:lang w:bidi="fa-IR"/>
        </w:rPr>
        <w:t>در خواب شدن از ره انصاف خطاست</w:t>
      </w:r>
    </w:p>
    <w:p>
      <w:pPr>
        <w:pStyle w:val="BookText"/>
        <w:rPr/>
      </w:pPr>
      <w:r>
        <w:rPr>
          <w:rFonts w:ascii="IRNazanin" w:hAnsi="IRNazanin" w:eastAsia="IRNazanin"/>
          <w:color w:val="111111"/>
          <w:sz w:val="28"/>
          <w:sz w:val="28"/>
          <w:szCs w:val="28"/>
          <w:rtl w:val="true"/>
          <w:lang w:bidi="fa-IR"/>
        </w:rPr>
        <w:t>ترسم که خیال او قدم رنجه کند</w:t>
      </w:r>
    </w:p>
    <w:p>
      <w:pPr>
        <w:pStyle w:val="BookText"/>
        <w:rPr/>
      </w:pPr>
      <w:r>
        <w:rPr>
          <w:rFonts w:ascii="IRNazanin" w:hAnsi="IRNazanin" w:eastAsia="IRNazanin"/>
          <w:color w:val="111111"/>
          <w:sz w:val="28"/>
          <w:sz w:val="28"/>
          <w:szCs w:val="28"/>
          <w:rtl w:val="true"/>
          <w:lang w:bidi="fa-IR"/>
        </w:rPr>
        <w:t>عذر قدمش بسالهانتوان خواست</w:t>
      </w:r>
    </w:p>
    <w:p>
      <w:pPr>
        <w:pStyle w:val="BookText"/>
        <w:rPr/>
      </w:pPr>
      <w:r>
        <w:rPr>
          <w:rFonts w:ascii="IRNazanin" w:hAnsi="IRNazanin" w:eastAsia="IRNazanin"/>
          <w:color w:val="111111"/>
          <w:sz w:val="28"/>
          <w:sz w:val="28"/>
          <w:szCs w:val="28"/>
          <w:rtl w:val="true"/>
          <w:lang w:bidi="fa-IR"/>
        </w:rPr>
        <w:t>دیک الجن</w:t>
      </w:r>
    </w:p>
    <w:p>
      <w:pPr>
        <w:pStyle w:val="BookText"/>
        <w:rPr/>
      </w:pPr>
      <w:r>
        <w:rPr>
          <w:rFonts w:ascii="IRNazanin" w:hAnsi="IRNazanin" w:eastAsia="IRNazanin"/>
          <w:color w:val="111111"/>
          <w:sz w:val="28"/>
          <w:sz w:val="28"/>
          <w:szCs w:val="28"/>
          <w:rtl w:val="true"/>
          <w:lang w:bidi="fa-IR"/>
        </w:rPr>
        <w:t>یکی از شاعران نامش عبدالسلام و معروف به دیک‌الجن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 از هفتاد سال زیسته‌است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دیک‌الجن، کنیز و غلامی بسیار زیبا داشت و او آنها را بی‌نهایت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را زیر رختخواب دید، هر دو را به قتل رساند و جسدشان را سوزاند و خاکستر آنها را جداگانه با خاک مخلوط کرد و از آن دو کوزه شراب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کوزه‌ها را در بزم شراب خود حاضر می‌ساخت و یکی را در طرف راست و دیگری را در طرف چپ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کوزه‌ای که از کنیز درست شده بود می‌بوسید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طلعتی که کبوتر مرگ بر آن نشست و دست ستم میوه‌اش را چید، از خونش زمین را سیراب کردم، همواره لبهایم را از لبهای او سیراب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طلعة طلع الحمام علیها</w:t>
      </w:r>
    </w:p>
    <w:p>
      <w:pPr>
        <w:pStyle w:val="BookText"/>
        <w:rPr/>
      </w:pPr>
      <w:r>
        <w:rPr>
          <w:rFonts w:ascii="IRNazanin" w:hAnsi="IRNazanin" w:eastAsia="IRNazanin"/>
          <w:color w:val="111111"/>
          <w:sz w:val="28"/>
          <w:sz w:val="28"/>
          <w:szCs w:val="28"/>
          <w:rtl w:val="true"/>
          <w:lang w:bidi="fa-IR"/>
        </w:rPr>
        <w:t>و جنی لها ثمر الردی بیدها</w:t>
      </w:r>
    </w:p>
    <w:p>
      <w:pPr>
        <w:pStyle w:val="BookText"/>
        <w:rPr/>
      </w:pPr>
      <w:r>
        <w:rPr>
          <w:rFonts w:ascii="IRNazanin" w:hAnsi="IRNazanin" w:eastAsia="IRNazanin"/>
          <w:color w:val="111111"/>
          <w:sz w:val="28"/>
          <w:sz w:val="28"/>
          <w:szCs w:val="28"/>
          <w:rtl w:val="true"/>
          <w:lang w:bidi="fa-IR"/>
        </w:rPr>
        <w:t>رویت من دمها الثری و لطالما</w:t>
      </w:r>
    </w:p>
    <w:p>
      <w:pPr>
        <w:pStyle w:val="BookText"/>
        <w:rPr/>
      </w:pPr>
      <w:r>
        <w:rPr>
          <w:rFonts w:ascii="IRNazanin" w:hAnsi="IRNazanin" w:eastAsia="IRNazanin"/>
          <w:color w:val="111111"/>
          <w:sz w:val="28"/>
          <w:sz w:val="28"/>
          <w:szCs w:val="28"/>
          <w:rtl w:val="true"/>
          <w:lang w:bidi="fa-IR"/>
        </w:rPr>
        <w:t>روی الهوی شفتی من شفتیها</w:t>
      </w:r>
    </w:p>
    <w:p>
      <w:pPr>
        <w:pStyle w:val="BookText"/>
        <w:rPr/>
      </w:pPr>
      <w:r>
        <w:rPr>
          <w:rFonts w:ascii="IRNazanin" w:hAnsi="IRNazanin" w:eastAsia="IRNazanin"/>
          <w:color w:val="111111"/>
          <w:sz w:val="28"/>
          <w:sz w:val="28"/>
          <w:szCs w:val="28"/>
          <w:rtl w:val="true"/>
          <w:lang w:bidi="fa-IR"/>
        </w:rPr>
        <w:t>نیز کوزه‌ای که از خاکستر غلام ساخته بود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را دوست داشتم و بند دلم بود،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خواب راحت دارد و اشک من در اندوه او بر دامنش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قتلته و به علی کرامة</w:t>
      </w:r>
    </w:p>
    <w:p>
      <w:pPr>
        <w:pStyle w:val="BookText"/>
        <w:rPr/>
      </w:pPr>
      <w:r>
        <w:rPr>
          <w:rFonts w:ascii="IRNazanin" w:hAnsi="IRNazanin" w:eastAsia="IRNazanin"/>
          <w:color w:val="111111"/>
          <w:sz w:val="28"/>
          <w:sz w:val="28"/>
          <w:szCs w:val="28"/>
          <w:rtl w:val="true"/>
          <w:lang w:bidi="fa-IR"/>
        </w:rPr>
        <w:t>فله الحشی وله الفؤاد باسره</w:t>
      </w:r>
    </w:p>
    <w:p>
      <w:pPr>
        <w:pStyle w:val="BookText"/>
        <w:rPr/>
      </w:pPr>
      <w:r>
        <w:rPr>
          <w:rFonts w:ascii="IRNazanin" w:hAnsi="IRNazanin" w:eastAsia="IRNazanin"/>
          <w:color w:val="111111"/>
          <w:sz w:val="28"/>
          <w:sz w:val="28"/>
          <w:szCs w:val="28"/>
          <w:rtl w:val="true"/>
          <w:lang w:bidi="fa-IR"/>
        </w:rPr>
        <w:t>عهدی به میتا کاحسن نائم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الحزن یسفح ادمعی فی حجره</w:t>
      </w:r>
      <w:bookmarkStart w:id="437" w:name="pg145_645"/>
    </w:p>
    <w:p>
      <w:pPr>
        <w:pStyle w:val="Heading3"/>
        <w:numPr>
          <w:ilvl w:val="2"/>
          <w:numId w:val="1"/>
        </w:numPr>
        <w:rPr/>
      </w:pPr>
      <w:bookmarkStart w:id="438" w:name="__RefHeading___Toc1230135_211673320"/>
      <w:bookmarkStart w:id="439" w:name="_Toc184"/>
      <w:bookmarkEnd w:id="437"/>
      <w:bookmarkEnd w:id="438"/>
      <w:r>
        <w:rPr>
          <w:rtl w:val="true"/>
        </w:rPr>
        <w:t>کلمات قصار امام علی علیه السلام</w:t>
      </w:r>
      <w:bookmarkEnd w:id="439"/>
    </w:p>
    <w:p>
      <w:pPr>
        <w:pStyle w:val="BookText"/>
        <w:rPr/>
      </w:pPr>
      <w:r>
        <w:rPr>
          <w:rFonts w:ascii="IRNazanin" w:hAnsi="IRNazanin" w:eastAsia="IRNazanin"/>
          <w:color w:val="111111"/>
          <w:sz w:val="28"/>
          <w:sz w:val="28"/>
          <w:szCs w:val="28"/>
          <w:rtl w:val="true"/>
          <w:lang w:bidi="fa-IR"/>
        </w:rPr>
        <w:t>خوشرویی ریسمان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دشمن دست یافتی، عفو را شکر خدا به‌خاطر چیرگی بر دشمن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زهد مخفی کردن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مستحباتی که به واجبات ضرر رسانند تقرب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ریشه‌ی شهوتهاست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قدمهای او به سوی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فرد متواضع بسیار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ظرفی به اندازه‌اش پر می‌شود جز ظرفی‌که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به هر اندازه و لو اندک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 پرده‌ای هرچند نازک بیافکن، اگر توان آدمی کم شود خواسته‌اش نیز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عملی است که نفس تو از آن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اجل نگهبان و حافظ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کم و دائمی بهتر از زیاد و اندوهبار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دوستیش پایدار باشد، در انتظار دوستان زیاد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پادشاه چون شیر سوار است، مردم به حال او غبطه می‌خورند ولی او خود می‌داند چه جای خطرناکی است</w:t>
      </w:r>
      <w:r>
        <w:rPr>
          <w:rFonts w:eastAsia="IRNazanin" w:cs="IRNazanin"/>
          <w:color w:val="111111"/>
          <w:sz w:val="28"/>
          <w:szCs w:val="28"/>
          <w:rtl w:val="true"/>
          <w:lang w:bidi="fa-IR"/>
        </w:rPr>
        <w:t>.</w:t>
      </w:r>
    </w:p>
    <w:p>
      <w:pPr>
        <w:pStyle w:val="Heading3"/>
        <w:numPr>
          <w:ilvl w:val="2"/>
          <w:numId w:val="1"/>
        </w:numPr>
        <w:rPr/>
      </w:pPr>
      <w:bookmarkStart w:id="440" w:name="__RefHeading___Toc1230137_211673320"/>
      <w:bookmarkStart w:id="441" w:name="_Toc185"/>
      <w:bookmarkEnd w:id="440"/>
      <w:r>
        <w:rPr>
          <w:rtl w:val="true"/>
        </w:rPr>
        <w:t>زیارت مدینه</w:t>
      </w:r>
      <w:bookmarkEnd w:id="441"/>
    </w:p>
    <w:p>
      <w:pPr>
        <w:pStyle w:val="BookText"/>
        <w:rPr/>
      </w:pPr>
      <w:r>
        <w:rPr>
          <w:rFonts w:ascii="IRNazanin" w:hAnsi="IRNazanin" w:eastAsia="IRNazanin"/>
          <w:color w:val="111111"/>
          <w:sz w:val="28"/>
          <w:sz w:val="28"/>
          <w:szCs w:val="28"/>
          <w:rtl w:val="true"/>
          <w:lang w:bidi="fa-IR"/>
        </w:rPr>
        <w:t>وقتی به زیارت مدینه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به‌خاطر شوق مدینه می‌گرید گرچه جای من فلک الافلاک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سوی روضه او حرکت می‌کند، راه رفتن بر بال پرندگان برای او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للشوق الی طیبة جفنی باکی</w:t>
      </w:r>
    </w:p>
    <w:p>
      <w:pPr>
        <w:pStyle w:val="BookText"/>
        <w:rPr/>
      </w:pPr>
      <w:r>
        <w:rPr>
          <w:rFonts w:ascii="IRNazanin" w:hAnsi="IRNazanin" w:eastAsia="IRNazanin"/>
          <w:color w:val="111111"/>
          <w:sz w:val="28"/>
          <w:sz w:val="28"/>
          <w:szCs w:val="28"/>
          <w:rtl w:val="true"/>
          <w:lang w:bidi="fa-IR"/>
        </w:rPr>
        <w:t>لو ان مقامی فلک الافلاک</w:t>
      </w:r>
    </w:p>
    <w:p>
      <w:pPr>
        <w:pStyle w:val="BookText"/>
        <w:rPr/>
      </w:pPr>
      <w:r>
        <w:rPr>
          <w:rFonts w:ascii="IRNazanin" w:hAnsi="IRNazanin" w:eastAsia="IRNazanin"/>
          <w:color w:val="111111"/>
          <w:sz w:val="28"/>
          <w:sz w:val="28"/>
          <w:szCs w:val="28"/>
          <w:rtl w:val="true"/>
          <w:lang w:bidi="fa-IR"/>
        </w:rPr>
        <w:t xml:space="preserve">یستحق من مشی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روضتها</w:t>
      </w:r>
    </w:p>
    <w:p>
      <w:pPr>
        <w:pStyle w:val="BookText"/>
        <w:rPr/>
      </w:pPr>
      <w:r>
        <w:rPr>
          <w:rFonts w:ascii="IRNazanin" w:hAnsi="IRNazanin" w:eastAsia="IRNazanin"/>
          <w:color w:val="111111"/>
          <w:sz w:val="28"/>
          <w:sz w:val="28"/>
          <w:szCs w:val="28"/>
          <w:rtl w:val="true"/>
          <w:lang w:bidi="fa-IR"/>
        </w:rPr>
        <w:t>المشی علی اجنحة الاملاک</w:t>
      </w:r>
    </w:p>
    <w:p>
      <w:pPr>
        <w:pStyle w:val="Heading3"/>
        <w:numPr>
          <w:ilvl w:val="2"/>
          <w:numId w:val="1"/>
        </w:numPr>
        <w:rPr/>
      </w:pPr>
      <w:bookmarkStart w:id="442" w:name="__RefHeading___Toc1230139_211673320"/>
      <w:bookmarkStart w:id="443" w:name="_Toc186"/>
      <w:bookmarkEnd w:id="442"/>
      <w:r>
        <w:rPr>
          <w:rtl w:val="true"/>
        </w:rPr>
        <w:t>زیارت حرم</w:t>
      </w:r>
      <w:bookmarkEnd w:id="443"/>
    </w:p>
    <w:p>
      <w:pPr>
        <w:pStyle w:val="BookText"/>
        <w:rPr/>
      </w:pPr>
      <w:r>
        <w:rPr>
          <w:rFonts w:ascii="IRNazanin" w:hAnsi="IRNazanin" w:eastAsia="IRNazanin"/>
          <w:color w:val="111111"/>
          <w:sz w:val="28"/>
          <w:sz w:val="28"/>
          <w:szCs w:val="28"/>
          <w:rtl w:val="true"/>
          <w:lang w:bidi="fa-IR"/>
        </w:rPr>
        <w:t>نویسنده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دنبال جایی برای حفظ کفش زائران نجف بودم، دو بیتی به نظرم رسید تا بر فراز آن مکان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مقدس همان افق مبین است که برای تو آشکار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ذلیلانه سجده کن و گونه‌ات را خاک مالی نما، این طور سینا است دیده‌ات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عزت است کفش خود را خارج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الافق المبین قد لاح لدیک</w:t>
      </w:r>
    </w:p>
    <w:p>
      <w:pPr>
        <w:pStyle w:val="BookText"/>
        <w:rPr/>
      </w:pPr>
      <w:r>
        <w:rPr>
          <w:rFonts w:ascii="Amiri" w:hAnsi="Amiri" w:eastAsia="Amiri" w:cs="Amiri"/>
          <w:color w:val="111111"/>
          <w:sz w:val="28"/>
          <w:sz w:val="28"/>
          <w:szCs w:val="28"/>
          <w:rtl w:val="true"/>
          <w:lang w:bidi="ar-SA"/>
        </w:rPr>
        <w:t>فاسجد متذللاً و عفّر خدّیک</w:t>
      </w:r>
    </w:p>
    <w:p>
      <w:pPr>
        <w:pStyle w:val="BookText"/>
        <w:rPr/>
      </w:pPr>
      <w:r>
        <w:rPr>
          <w:rFonts w:ascii="IRNazanin" w:hAnsi="IRNazanin" w:eastAsia="IRNazanin"/>
          <w:color w:val="111111"/>
          <w:sz w:val="28"/>
          <w:sz w:val="28"/>
          <w:szCs w:val="28"/>
          <w:rtl w:val="true"/>
          <w:lang w:bidi="fa-IR"/>
        </w:rPr>
        <w:t>ذاطور سینین فاغضض الطرف به</w:t>
      </w:r>
    </w:p>
    <w:p>
      <w:pPr>
        <w:pStyle w:val="BookText"/>
        <w:rPr/>
      </w:pPr>
      <w:r>
        <w:rPr>
          <w:rFonts w:ascii="IRNazanin" w:hAnsi="IRNazanin" w:eastAsia="IRNazanin"/>
          <w:color w:val="111111"/>
          <w:sz w:val="28"/>
          <w:sz w:val="28"/>
          <w:szCs w:val="28"/>
          <w:rtl w:val="true"/>
          <w:lang w:bidi="fa-IR"/>
        </w:rPr>
        <w:t>هذا حرمُ العزة فاخلع نعلیک</w:t>
      </w:r>
    </w:p>
    <w:p>
      <w:pPr>
        <w:pStyle w:val="Heading3"/>
        <w:numPr>
          <w:ilvl w:val="2"/>
          <w:numId w:val="1"/>
        </w:numPr>
        <w:rPr/>
      </w:pPr>
      <w:bookmarkStart w:id="444" w:name="__RefHeading___Toc1230141_211673320"/>
      <w:bookmarkStart w:id="445" w:name="_Toc187"/>
      <w:bookmarkEnd w:id="444"/>
      <w:r>
        <w:rPr>
          <w:rtl w:val="true"/>
        </w:rPr>
        <w:t>پند</w:t>
      </w:r>
      <w:bookmarkEnd w:id="4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پندها را باید با نور نوشت و بر رخسار حور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عزت خود بخواهد، درهم و دینار نزد او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زمین هموار حرکت کند از لغزش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بنده حق باشد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جزیی از عنایتش را بر تو بخشید، همه‌ی شکر خود را به او بذل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کار خود دقیق باشد، به آرزو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حوصله کند به آرزو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را عذر خواهی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دانش را چون بذل آن برای اهلش، حفظ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عطا، خطا و عنایت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 نبود، ستم زیاد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را تصویری بود، شیر بود و اگر دروغگویی مجسم می‌شد روباه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نادان ساکت شود اختلاث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کارها مقایسه شود، پوشیده‌ها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شنیدن کلمه‌ای صبر نکند، باید کلمات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خود را عیبجویی کند، پاکیزه‌اش گردانیده‌است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به آخرین چیزی که دوستش دارد برسد، در انتظار بدترین چیزی که بدش می‌شمارد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عزت دنیا شریک سلطان گردد، در ذلت آخرت شریک او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زیرک را از استدلال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زندان بدن و غصه، زندان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سبب آن خوشحال هستی بر همان اندوه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حجامت، استوار گردانیدن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بهترین ادب کننده‌است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فتنه‌گرترین، کم حیاترین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 آرزو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بلاء دنیا را می‌زداید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بلای آخرت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وقتی طمع ورزد، عبد است، و عبد اگر قناعت پیشه کند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زود گذرد و دیر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طعمه‌های روزهایند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کم جِرم و پر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اجرای عدل بر ظالم از روزی که وی به مظلوم ستم می‌کرد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انسان سنگین، روح را تب 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ولگرد از شیر خوابیده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دیوانه‌ی کامل شوی بهتر از این است که گرفتار انسان دیوانه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یاقوتهای گرانبها، کم ارزش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پیروی کن و بدعت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کن حال کسی‌که بدون حاجت تو را احترام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 به‌خاطر تریاکی که نزد توست، ننوش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ظاهر ابلیس را لعن کنند و مخفیانه با او باشند،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بردباران، سفیهانه و با سفیهان، حلیمانه ننشین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تو کسی است که به تو راست گوید نه اینکه تو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نیک اسراف روا نیست چنانچه در اسراف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یا ابوعلی مسکویه</w:t>
      </w:r>
    </w:p>
    <w:p>
      <w:pPr>
        <w:pStyle w:val="BookText"/>
        <w:rPr/>
      </w:pPr>
      <w:r>
        <w:rPr>
          <w:rFonts w:ascii="IRNazanin" w:hAnsi="IRNazanin" w:eastAsia="IRNazanin"/>
          <w:color w:val="111111"/>
          <w:sz w:val="28"/>
          <w:sz w:val="28"/>
          <w:szCs w:val="28"/>
          <w:rtl w:val="true"/>
          <w:lang w:bidi="fa-IR"/>
        </w:rPr>
        <w:t>اگر دل از غم دنیا جدا توانی کرد</w:t>
      </w:r>
    </w:p>
    <w:p>
      <w:pPr>
        <w:pStyle w:val="BookText"/>
        <w:rPr/>
      </w:pPr>
      <w:r>
        <w:rPr>
          <w:rFonts w:ascii="IRNazanin" w:hAnsi="IRNazanin" w:eastAsia="IRNazanin"/>
          <w:color w:val="111111"/>
          <w:sz w:val="28"/>
          <w:sz w:val="28"/>
          <w:szCs w:val="28"/>
          <w:rtl w:val="true"/>
          <w:lang w:bidi="fa-IR"/>
        </w:rPr>
        <w:t>نشاط و عیش به باغ بقا توانی کرد</w:t>
      </w:r>
    </w:p>
    <w:p>
      <w:pPr>
        <w:pStyle w:val="BookText"/>
        <w:rPr/>
      </w:pPr>
      <w:r>
        <w:rPr>
          <w:rFonts w:ascii="IRNazanin" w:hAnsi="IRNazanin" w:eastAsia="IRNazanin"/>
          <w:color w:val="111111"/>
          <w:sz w:val="28"/>
          <w:sz w:val="28"/>
          <w:szCs w:val="28"/>
          <w:rtl w:val="true"/>
          <w:lang w:bidi="fa-IR"/>
        </w:rPr>
        <w:t>و گر به آب ریاضت برآوری غسلی</w:t>
      </w:r>
    </w:p>
    <w:p>
      <w:pPr>
        <w:pStyle w:val="BookText"/>
        <w:rPr/>
      </w:pPr>
      <w:r>
        <w:rPr>
          <w:rFonts w:ascii="IRNazanin" w:hAnsi="IRNazanin" w:eastAsia="IRNazanin"/>
          <w:color w:val="111111"/>
          <w:sz w:val="28"/>
          <w:sz w:val="28"/>
          <w:szCs w:val="28"/>
          <w:rtl w:val="true"/>
          <w:lang w:bidi="fa-IR"/>
        </w:rPr>
        <w:t>همه کدورت دل را صفا توانی کرد</w:t>
      </w:r>
    </w:p>
    <w:p>
      <w:pPr>
        <w:pStyle w:val="BookText"/>
        <w:rPr/>
      </w:pPr>
      <w:r>
        <w:rPr>
          <w:rFonts w:ascii="IRNazanin" w:hAnsi="IRNazanin" w:eastAsia="IRNazanin"/>
          <w:color w:val="111111"/>
          <w:sz w:val="28"/>
          <w:sz w:val="28"/>
          <w:szCs w:val="28"/>
          <w:rtl w:val="true"/>
          <w:lang w:bidi="fa-IR"/>
        </w:rPr>
        <w:t>ز منزلات هوس گر برون نهی قدمی</w:t>
      </w:r>
    </w:p>
    <w:p>
      <w:pPr>
        <w:pStyle w:val="BookText"/>
        <w:rPr/>
      </w:pPr>
      <w:r>
        <w:rPr>
          <w:rFonts w:ascii="IRNazanin" w:hAnsi="IRNazanin" w:eastAsia="IRNazanin"/>
          <w:color w:val="111111"/>
          <w:sz w:val="28"/>
          <w:sz w:val="28"/>
          <w:szCs w:val="28"/>
          <w:rtl w:val="true"/>
          <w:lang w:bidi="fa-IR"/>
        </w:rPr>
        <w:t>نزول در حرم کبریا توانی کرد</w:t>
      </w:r>
    </w:p>
    <w:p>
      <w:pPr>
        <w:pStyle w:val="BookText"/>
        <w:rPr/>
      </w:pPr>
      <w:r>
        <w:rPr>
          <w:rFonts w:ascii="IRNazanin" w:hAnsi="IRNazanin" w:eastAsia="IRNazanin"/>
          <w:color w:val="111111"/>
          <w:sz w:val="28"/>
          <w:sz w:val="28"/>
          <w:szCs w:val="28"/>
          <w:rtl w:val="true"/>
          <w:lang w:bidi="fa-IR"/>
        </w:rPr>
        <w:t>وگر ز هستی خود بگذری یقین می‌دان</w:t>
      </w:r>
    </w:p>
    <w:p>
      <w:pPr>
        <w:pStyle w:val="BookText"/>
        <w:rPr/>
      </w:pPr>
      <w:r>
        <w:rPr>
          <w:rFonts w:ascii="IRNazanin" w:hAnsi="IRNazanin" w:eastAsia="IRNazanin"/>
          <w:color w:val="111111"/>
          <w:sz w:val="28"/>
          <w:sz w:val="28"/>
          <w:szCs w:val="28"/>
          <w:rtl w:val="true"/>
          <w:lang w:bidi="fa-IR"/>
        </w:rPr>
        <w:t>که عرش و فرش و فلک زیر پا توانی کرد</w:t>
      </w:r>
    </w:p>
    <w:p>
      <w:pPr>
        <w:pStyle w:val="BookText"/>
        <w:rPr/>
      </w:pPr>
      <w:r>
        <w:rPr>
          <w:rFonts w:ascii="IRNazanin" w:hAnsi="IRNazanin" w:eastAsia="IRNazanin"/>
          <w:color w:val="111111"/>
          <w:sz w:val="28"/>
          <w:sz w:val="28"/>
          <w:szCs w:val="28"/>
          <w:rtl w:val="true"/>
          <w:lang w:bidi="fa-IR"/>
        </w:rPr>
        <w:t>ولیکن این عمل رهروان چالاکست</w:t>
      </w:r>
    </w:p>
    <w:p>
      <w:pPr>
        <w:pStyle w:val="BookText"/>
        <w:rPr/>
      </w:pPr>
      <w:r>
        <w:rPr>
          <w:rFonts w:ascii="IRNazanin" w:hAnsi="IRNazanin" w:eastAsia="IRNazanin"/>
          <w:color w:val="111111"/>
          <w:sz w:val="28"/>
          <w:sz w:val="28"/>
          <w:szCs w:val="28"/>
          <w:rtl w:val="true"/>
          <w:lang w:bidi="fa-IR"/>
        </w:rPr>
        <w:t>تو نازنین جهانی کجا توانی کرد</w:t>
      </w:r>
    </w:p>
    <w:p>
      <w:pPr>
        <w:pStyle w:val="BookText"/>
        <w:rPr/>
      </w:pPr>
      <w:r>
        <w:rPr>
          <w:rFonts w:ascii="IRNazanin" w:hAnsi="IRNazanin" w:eastAsia="IRNazanin"/>
          <w:color w:val="111111"/>
          <w:sz w:val="28"/>
          <w:sz w:val="28"/>
          <w:szCs w:val="28"/>
          <w:rtl w:val="true"/>
          <w:lang w:bidi="fa-IR"/>
        </w:rPr>
        <w:t>نه دست و پای امل را فرو توانی بست</w:t>
      </w:r>
    </w:p>
    <w:p>
      <w:pPr>
        <w:pStyle w:val="BookText"/>
        <w:rPr/>
      </w:pPr>
      <w:r>
        <w:rPr>
          <w:rFonts w:ascii="IRNazanin" w:hAnsi="IRNazanin" w:eastAsia="IRNazanin"/>
          <w:color w:val="111111"/>
          <w:sz w:val="28"/>
          <w:sz w:val="28"/>
          <w:szCs w:val="28"/>
          <w:rtl w:val="true"/>
          <w:lang w:bidi="fa-IR"/>
        </w:rPr>
        <w:t>نه رنگ و بوی جهان را رها توانی کرد</w:t>
      </w:r>
    </w:p>
    <w:p>
      <w:pPr>
        <w:pStyle w:val="BookText"/>
        <w:rPr/>
      </w:pPr>
      <w:r>
        <w:rPr>
          <w:rFonts w:ascii="IRNazanin" w:hAnsi="IRNazanin" w:eastAsia="IRNazanin"/>
          <w:color w:val="111111"/>
          <w:sz w:val="28"/>
          <w:sz w:val="28"/>
          <w:szCs w:val="28"/>
          <w:rtl w:val="true"/>
          <w:lang w:bidi="fa-IR"/>
        </w:rPr>
        <w:t>چو بوعلی ببر از خلق گوشه‌یی بگزین</w:t>
      </w:r>
    </w:p>
    <w:p>
      <w:pPr>
        <w:pStyle w:val="BookText"/>
        <w:rPr/>
      </w:pPr>
      <w:r>
        <w:rPr>
          <w:rFonts w:ascii="IRNazanin" w:hAnsi="IRNazanin" w:eastAsia="IRNazanin"/>
          <w:color w:val="111111"/>
          <w:sz w:val="28"/>
          <w:sz w:val="28"/>
          <w:szCs w:val="28"/>
          <w:rtl w:val="true"/>
          <w:lang w:bidi="fa-IR"/>
        </w:rPr>
        <w:t>مگر که خوی دل از خلق وا توانی کرد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به سر جام جم آنگه نظر توانی کرد</w:t>
      </w:r>
    </w:p>
    <w:p>
      <w:pPr>
        <w:pStyle w:val="BookText"/>
        <w:rPr/>
      </w:pPr>
      <w:r>
        <w:rPr>
          <w:rFonts w:ascii="IRNazanin" w:hAnsi="IRNazanin" w:eastAsia="IRNazanin"/>
          <w:color w:val="111111"/>
          <w:sz w:val="28"/>
          <w:sz w:val="28"/>
          <w:szCs w:val="28"/>
          <w:rtl w:val="true"/>
          <w:lang w:bidi="fa-IR"/>
        </w:rPr>
        <w:t>که خاک میکده کحل بصر توانی کرد</w:t>
      </w:r>
    </w:p>
    <w:p>
      <w:pPr>
        <w:pStyle w:val="BookText"/>
        <w:rPr/>
      </w:pPr>
      <w:r>
        <w:rPr>
          <w:rFonts w:ascii="IRNazanin" w:hAnsi="IRNazanin" w:eastAsia="IRNazanin"/>
          <w:color w:val="111111"/>
          <w:sz w:val="28"/>
          <w:sz w:val="28"/>
          <w:szCs w:val="28"/>
          <w:rtl w:val="true"/>
          <w:lang w:bidi="fa-IR"/>
        </w:rPr>
        <w:t>گدایی در میخانه طرفه اکسیریست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این عمل بکنی خاک زر توانی کرد</w:t>
      </w:r>
    </w:p>
    <w:p>
      <w:pPr>
        <w:pStyle w:val="BookText"/>
        <w:rPr/>
      </w:pPr>
      <w:r>
        <w:rPr>
          <w:rFonts w:ascii="IRNazanin" w:hAnsi="IRNazanin" w:eastAsia="IRNazanin"/>
          <w:color w:val="111111"/>
          <w:sz w:val="28"/>
          <w:sz w:val="28"/>
          <w:szCs w:val="28"/>
          <w:rtl w:val="true"/>
          <w:lang w:bidi="fa-IR"/>
        </w:rPr>
        <w:t>بعزم مرحله عشق پیش نه قدمی</w:t>
      </w:r>
    </w:p>
    <w:p>
      <w:pPr>
        <w:pStyle w:val="BookText"/>
        <w:rPr/>
      </w:pPr>
      <w:r>
        <w:rPr>
          <w:rFonts w:ascii="IRNazanin" w:hAnsi="IRNazanin" w:eastAsia="IRNazanin"/>
          <w:color w:val="111111"/>
          <w:sz w:val="28"/>
          <w:sz w:val="28"/>
          <w:szCs w:val="28"/>
          <w:rtl w:val="true"/>
          <w:lang w:bidi="fa-IR"/>
        </w:rPr>
        <w:t>که سودهاکنی از این سفر توانی کرد</w:t>
      </w:r>
    </w:p>
    <w:p>
      <w:pPr>
        <w:pStyle w:val="BookText"/>
        <w:rPr/>
      </w:pPr>
      <w:r>
        <w:rPr>
          <w:rFonts w:ascii="IRNazanin" w:hAnsi="IRNazanin" w:eastAsia="IRNazanin"/>
          <w:color w:val="111111"/>
          <w:sz w:val="28"/>
          <w:sz w:val="28"/>
          <w:szCs w:val="28"/>
          <w:rtl w:val="true"/>
          <w:lang w:bidi="fa-IR"/>
        </w:rPr>
        <w:t>تو کز سرای طبیعت نمیروی بیرون</w:t>
      </w:r>
    </w:p>
    <w:p>
      <w:pPr>
        <w:pStyle w:val="BookText"/>
        <w:rPr/>
      </w:pPr>
      <w:r>
        <w:rPr>
          <w:rFonts w:ascii="IRNazanin" w:hAnsi="IRNazanin" w:eastAsia="IRNazanin"/>
          <w:color w:val="111111"/>
          <w:sz w:val="28"/>
          <w:sz w:val="28"/>
          <w:szCs w:val="28"/>
          <w:rtl w:val="true"/>
          <w:lang w:bidi="fa-IR"/>
        </w:rPr>
        <w:t>کجا بکوی طریقت گذر توانی کرد</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شاه طاهر</w:t>
      </w:r>
    </w:p>
    <w:p>
      <w:pPr>
        <w:pStyle w:val="BookText"/>
        <w:rPr/>
      </w:pPr>
      <w:r>
        <w:rPr>
          <w:rFonts w:ascii="IRNazanin" w:hAnsi="IRNazanin" w:eastAsia="IRNazanin"/>
          <w:color w:val="111111"/>
          <w:sz w:val="28"/>
          <w:sz w:val="28"/>
          <w:szCs w:val="28"/>
          <w:rtl w:val="true"/>
          <w:lang w:bidi="fa-IR"/>
        </w:rPr>
        <w:t>هر آنکس که بر کام گیتی نهد دل</w:t>
      </w:r>
    </w:p>
    <w:p>
      <w:pPr>
        <w:pStyle w:val="BookText"/>
        <w:rPr/>
      </w:pPr>
      <w:r>
        <w:rPr>
          <w:rFonts w:ascii="IRNazanin" w:hAnsi="IRNazanin" w:eastAsia="IRNazanin"/>
          <w:color w:val="111111"/>
          <w:sz w:val="28"/>
          <w:sz w:val="28"/>
          <w:szCs w:val="28"/>
          <w:rtl w:val="true"/>
          <w:lang w:bidi="fa-IR"/>
        </w:rPr>
        <w:t>به نزدیک اهل خرد نیست عاقل</w:t>
      </w:r>
    </w:p>
    <w:p>
      <w:pPr>
        <w:pStyle w:val="BookText"/>
        <w:rPr/>
      </w:pPr>
      <w:r>
        <w:rPr>
          <w:rFonts w:ascii="IRNazanin" w:hAnsi="IRNazanin" w:eastAsia="IRNazanin"/>
          <w:color w:val="111111"/>
          <w:sz w:val="28"/>
          <w:sz w:val="28"/>
          <w:szCs w:val="28"/>
          <w:rtl w:val="true"/>
          <w:lang w:bidi="fa-IR"/>
        </w:rPr>
        <w:t>چو نقد بقا نیست در جیب هستی</w:t>
      </w:r>
    </w:p>
    <w:p>
      <w:pPr>
        <w:pStyle w:val="BookText"/>
        <w:rPr/>
      </w:pPr>
      <w:r>
        <w:rPr>
          <w:rFonts w:ascii="IRNazanin" w:hAnsi="IRNazanin" w:eastAsia="IRNazanin"/>
          <w:color w:val="111111"/>
          <w:sz w:val="28"/>
          <w:sz w:val="28"/>
          <w:szCs w:val="28"/>
          <w:rtl w:val="true"/>
          <w:lang w:bidi="fa-IR"/>
        </w:rPr>
        <w:t>ز دامان او دست امید بگسل</w:t>
      </w:r>
    </w:p>
    <w:p>
      <w:pPr>
        <w:pStyle w:val="BookText"/>
        <w:rPr/>
      </w:pPr>
      <w:r>
        <w:rPr>
          <w:rFonts w:ascii="IRNazanin" w:hAnsi="IRNazanin" w:eastAsia="IRNazanin"/>
          <w:color w:val="111111"/>
          <w:sz w:val="28"/>
          <w:sz w:val="28"/>
          <w:szCs w:val="28"/>
          <w:rtl w:val="true"/>
          <w:lang w:bidi="fa-IR"/>
        </w:rPr>
        <w:t>روان است پیوسته از شهر هستی</w:t>
      </w:r>
    </w:p>
    <w:p>
      <w:pPr>
        <w:pStyle w:val="BookText"/>
        <w:rPr/>
      </w:pPr>
      <w:r>
        <w:rPr>
          <w:rFonts w:ascii="IRNazanin" w:hAnsi="IRNazanin" w:eastAsia="IRNazanin"/>
          <w:color w:val="111111"/>
          <w:sz w:val="28"/>
          <w:sz w:val="28"/>
          <w:szCs w:val="28"/>
          <w:rtl w:val="true"/>
          <w:lang w:bidi="fa-IR"/>
        </w:rPr>
        <w:t>به ملک عدم از پی هم قوافل</w:t>
      </w:r>
    </w:p>
    <w:p>
      <w:pPr>
        <w:pStyle w:val="BookText"/>
        <w:rPr/>
      </w:pPr>
      <w:r>
        <w:rPr>
          <w:rFonts w:ascii="IRNazanin" w:hAnsi="IRNazanin" w:eastAsia="IRNazanin"/>
          <w:color w:val="111111"/>
          <w:sz w:val="28"/>
          <w:sz w:val="28"/>
          <w:szCs w:val="28"/>
          <w:rtl w:val="true"/>
          <w:lang w:bidi="fa-IR"/>
        </w:rPr>
        <w:t>به صد آرزو رفت عمر گرامی</w:t>
      </w:r>
    </w:p>
    <w:p>
      <w:pPr>
        <w:pStyle w:val="BookText"/>
        <w:rPr/>
      </w:pPr>
      <w:r>
        <w:rPr>
          <w:rFonts w:ascii="IRNazanin" w:hAnsi="IRNazanin" w:eastAsia="IRNazanin"/>
          <w:color w:val="111111"/>
          <w:sz w:val="28"/>
          <w:sz w:val="28"/>
          <w:szCs w:val="28"/>
          <w:rtl w:val="true"/>
          <w:lang w:bidi="fa-IR"/>
        </w:rPr>
        <w:t>نشد آرزوی دل از دهر حاصل</w:t>
      </w:r>
    </w:p>
    <w:p>
      <w:pPr>
        <w:pStyle w:val="BookText"/>
        <w:rPr/>
      </w:pPr>
      <w:r>
        <w:rPr>
          <w:rFonts w:ascii="IRNazanin" w:hAnsi="IRNazanin" w:eastAsia="IRNazanin"/>
          <w:color w:val="111111"/>
          <w:sz w:val="28"/>
          <w:sz w:val="28"/>
          <w:szCs w:val="28"/>
          <w:rtl w:val="true"/>
          <w:lang w:bidi="fa-IR"/>
        </w:rPr>
        <w:t>ندانم چه مقصود داری ز دنیا</w:t>
      </w:r>
    </w:p>
    <w:p>
      <w:pPr>
        <w:pStyle w:val="BookText"/>
        <w:rPr/>
      </w:pPr>
      <w:r>
        <w:rPr>
          <w:rFonts w:ascii="IRNazanin" w:hAnsi="IRNazanin" w:eastAsia="IRNazanin"/>
          <w:color w:val="111111"/>
          <w:sz w:val="28"/>
          <w:sz w:val="28"/>
          <w:szCs w:val="28"/>
          <w:rtl w:val="true"/>
          <w:lang w:bidi="fa-IR"/>
        </w:rPr>
        <w:t>که گشتی مقید به دام شواغل</w:t>
      </w:r>
    </w:p>
    <w:p>
      <w:pPr>
        <w:pStyle w:val="BookText"/>
        <w:rPr/>
      </w:pPr>
      <w:r>
        <w:rPr>
          <w:rFonts w:ascii="IRNazanin" w:hAnsi="IRNazanin" w:eastAsia="IRNazanin"/>
          <w:color w:val="111111"/>
          <w:sz w:val="28"/>
          <w:sz w:val="28"/>
          <w:szCs w:val="28"/>
          <w:rtl w:val="true"/>
          <w:lang w:bidi="fa-IR"/>
        </w:rPr>
        <w:t>اگر میل کسب کمالات و همی</w:t>
      </w:r>
    </w:p>
    <w:p>
      <w:pPr>
        <w:pStyle w:val="BookText"/>
        <w:rPr/>
      </w:pPr>
      <w:r>
        <w:rPr>
          <w:rFonts w:ascii="IRNazanin" w:hAnsi="IRNazanin" w:eastAsia="IRNazanin"/>
          <w:color w:val="111111"/>
          <w:sz w:val="28"/>
          <w:sz w:val="28"/>
          <w:szCs w:val="28"/>
          <w:rtl w:val="true"/>
          <w:lang w:bidi="fa-IR"/>
        </w:rPr>
        <w:t>حریم ضمیر ترا گشت شاغل</w:t>
      </w:r>
    </w:p>
    <w:p>
      <w:pPr>
        <w:pStyle w:val="BookText"/>
        <w:rPr/>
      </w:pPr>
      <w:r>
        <w:rPr>
          <w:rFonts w:ascii="IRNazanin" w:hAnsi="IRNazanin" w:eastAsia="IRNazanin"/>
          <w:color w:val="111111"/>
          <w:sz w:val="28"/>
          <w:sz w:val="28"/>
          <w:szCs w:val="28"/>
          <w:rtl w:val="true"/>
          <w:lang w:bidi="fa-IR"/>
        </w:rPr>
        <w:t>همان گیر کز فیض فضل الهی</w:t>
      </w:r>
    </w:p>
    <w:p>
      <w:pPr>
        <w:pStyle w:val="BookText"/>
        <w:rPr/>
      </w:pPr>
      <w:r>
        <w:rPr>
          <w:rFonts w:ascii="IRNazanin" w:hAnsi="IRNazanin" w:eastAsia="IRNazanin"/>
          <w:color w:val="111111"/>
          <w:sz w:val="28"/>
          <w:sz w:val="28"/>
          <w:szCs w:val="28"/>
          <w:rtl w:val="true"/>
          <w:lang w:bidi="fa-IR"/>
        </w:rPr>
        <w:t>شدی بهره‌مند از فنون فضائل</w:t>
      </w:r>
    </w:p>
    <w:p>
      <w:pPr>
        <w:pStyle w:val="BookText"/>
        <w:rPr/>
      </w:pPr>
      <w:r>
        <w:rPr>
          <w:rFonts w:ascii="IRNazanin" w:hAnsi="IRNazanin" w:eastAsia="IRNazanin"/>
          <w:color w:val="111111"/>
          <w:sz w:val="28"/>
          <w:sz w:val="28"/>
          <w:szCs w:val="28"/>
          <w:rtl w:val="true"/>
          <w:lang w:bidi="fa-IR"/>
        </w:rPr>
        <w:t>به اصناف آداب گشتی مؤدب</w:t>
      </w:r>
    </w:p>
    <w:p>
      <w:pPr>
        <w:pStyle w:val="BookText"/>
        <w:rPr/>
      </w:pPr>
      <w:r>
        <w:rPr>
          <w:rFonts w:ascii="IRNazanin" w:hAnsi="IRNazanin" w:eastAsia="IRNazanin"/>
          <w:color w:val="111111"/>
          <w:sz w:val="28"/>
          <w:sz w:val="28"/>
          <w:szCs w:val="28"/>
          <w:rtl w:val="true"/>
          <w:lang w:bidi="fa-IR"/>
        </w:rPr>
        <w:t>بدانش مقدم شدی در محافل</w:t>
      </w:r>
    </w:p>
    <w:p>
      <w:pPr>
        <w:pStyle w:val="BookText"/>
        <w:rPr/>
      </w:pPr>
      <w:r>
        <w:rPr>
          <w:rFonts w:ascii="IRNazanin" w:hAnsi="IRNazanin" w:eastAsia="IRNazanin"/>
          <w:color w:val="111111"/>
          <w:sz w:val="28"/>
          <w:sz w:val="28"/>
          <w:szCs w:val="28"/>
          <w:rtl w:val="true"/>
          <w:lang w:bidi="fa-IR"/>
        </w:rPr>
        <w:t>به قانون مشائیان بر مقاصد</w:t>
      </w:r>
    </w:p>
    <w:p>
      <w:pPr>
        <w:pStyle w:val="BookText"/>
        <w:rPr/>
      </w:pPr>
      <w:r>
        <w:rPr>
          <w:rFonts w:ascii="IRNazanin" w:hAnsi="IRNazanin" w:eastAsia="IRNazanin"/>
          <w:color w:val="111111"/>
          <w:sz w:val="28"/>
          <w:sz w:val="28"/>
          <w:szCs w:val="28"/>
          <w:rtl w:val="true"/>
          <w:lang w:bidi="fa-IR"/>
        </w:rPr>
        <w:t>اقامت نمودی صنوف دلائل</w:t>
      </w:r>
    </w:p>
    <w:p>
      <w:pPr>
        <w:pStyle w:val="BookText"/>
        <w:rPr/>
      </w:pPr>
      <w:r>
        <w:rPr>
          <w:rFonts w:ascii="IRNazanin" w:hAnsi="IRNazanin" w:eastAsia="IRNazanin"/>
          <w:color w:val="111111"/>
          <w:sz w:val="28"/>
          <w:sz w:val="28"/>
          <w:szCs w:val="28"/>
          <w:rtl w:val="true"/>
          <w:lang w:bidi="fa-IR"/>
        </w:rPr>
        <w:t>ز فرط توجه بسوی مبادی</w:t>
      </w:r>
    </w:p>
    <w:p>
      <w:pPr>
        <w:pStyle w:val="BookText"/>
        <w:rPr/>
      </w:pPr>
      <w:r>
        <w:rPr>
          <w:rFonts w:ascii="IRNazanin" w:hAnsi="IRNazanin" w:eastAsia="IRNazanin"/>
          <w:color w:val="111111"/>
          <w:sz w:val="28"/>
          <w:sz w:val="28"/>
          <w:szCs w:val="28"/>
          <w:rtl w:val="true"/>
          <w:lang w:bidi="fa-IR"/>
        </w:rPr>
        <w:t>چه اشراقیان کشف کردی مسائل</w:t>
      </w:r>
    </w:p>
    <w:p>
      <w:pPr>
        <w:pStyle w:val="BookText"/>
        <w:rPr/>
      </w:pPr>
      <w:r>
        <w:rPr>
          <w:rFonts w:ascii="IRNazanin" w:hAnsi="IRNazanin" w:eastAsia="IRNazanin"/>
          <w:color w:val="111111"/>
          <w:sz w:val="28"/>
          <w:sz w:val="28"/>
          <w:szCs w:val="28"/>
          <w:rtl w:val="true"/>
          <w:lang w:bidi="fa-IR"/>
        </w:rPr>
        <w:t>چه حاصل که از صوب تحقیق دوری</w:t>
      </w:r>
    </w:p>
    <w:p>
      <w:pPr>
        <w:pStyle w:val="BookText"/>
        <w:rPr/>
      </w:pPr>
      <w:r>
        <w:rPr>
          <w:rFonts w:ascii="IRNazanin" w:hAnsi="IRNazanin" w:eastAsia="IRNazanin"/>
          <w:color w:val="111111"/>
          <w:sz w:val="28"/>
          <w:sz w:val="28"/>
          <w:szCs w:val="28"/>
          <w:rtl w:val="true"/>
          <w:lang w:bidi="fa-IR"/>
        </w:rPr>
        <w:t>به نزدیک دانا به چندین مراحل</w:t>
      </w:r>
    </w:p>
    <w:p>
      <w:pPr>
        <w:pStyle w:val="BookText"/>
        <w:rPr/>
      </w:pPr>
      <w:r>
        <w:rPr>
          <w:rFonts w:ascii="IRNazanin" w:hAnsi="IRNazanin" w:eastAsia="IRNazanin"/>
          <w:color w:val="111111"/>
          <w:sz w:val="28"/>
          <w:sz w:val="28"/>
          <w:szCs w:val="28"/>
          <w:rtl w:val="true"/>
          <w:lang w:bidi="fa-IR"/>
        </w:rPr>
        <w:t>ندارد خبر فکر کوتاه بینت</w:t>
      </w:r>
    </w:p>
    <w:p>
      <w:pPr>
        <w:pStyle w:val="BookText"/>
        <w:rPr/>
      </w:pPr>
      <w:r>
        <w:rPr>
          <w:rFonts w:ascii="IRNazanin" w:hAnsi="IRNazanin" w:eastAsia="IRNazanin"/>
          <w:color w:val="111111"/>
          <w:sz w:val="28"/>
          <w:sz w:val="28"/>
          <w:szCs w:val="28"/>
          <w:rtl w:val="true"/>
          <w:lang w:bidi="fa-IR"/>
        </w:rPr>
        <w:t>ز ماهیت مبتدا در اوائل</w:t>
      </w:r>
    </w:p>
    <w:p>
      <w:pPr>
        <w:pStyle w:val="BookText"/>
        <w:rPr/>
      </w:pPr>
      <w:r>
        <w:rPr>
          <w:rFonts w:ascii="IRNazanin" w:hAnsi="IRNazanin" w:eastAsia="IRNazanin"/>
          <w:color w:val="111111"/>
          <w:sz w:val="28"/>
          <w:sz w:val="28"/>
          <w:szCs w:val="28"/>
          <w:rtl w:val="true"/>
          <w:lang w:bidi="fa-IR"/>
        </w:rPr>
        <w:t>ضمیر تو ظاهر پرست است ورنه</w:t>
      </w:r>
    </w:p>
    <w:p>
      <w:pPr>
        <w:pStyle w:val="BookText"/>
        <w:rPr/>
      </w:pPr>
      <w:r>
        <w:rPr>
          <w:rFonts w:ascii="IRNazanin" w:hAnsi="IRNazanin" w:eastAsia="IRNazanin"/>
          <w:color w:val="111111"/>
          <w:sz w:val="28"/>
          <w:sz w:val="28"/>
          <w:szCs w:val="28"/>
          <w:rtl w:val="true"/>
          <w:lang w:bidi="fa-IR"/>
        </w:rPr>
        <w:t>چرا کرد در فعل اضمار فاعل</w:t>
      </w:r>
    </w:p>
    <w:p>
      <w:pPr>
        <w:pStyle w:val="BookText"/>
        <w:rPr/>
      </w:pPr>
      <w:r>
        <w:rPr>
          <w:rFonts w:ascii="IRNazanin" w:hAnsi="IRNazanin" w:eastAsia="IRNazanin"/>
          <w:color w:val="111111"/>
          <w:sz w:val="28"/>
          <w:sz w:val="28"/>
          <w:szCs w:val="28"/>
          <w:rtl w:val="true"/>
          <w:lang w:bidi="fa-IR"/>
        </w:rPr>
        <w:t>معلل باغراض نفسی است فعلت</w:t>
      </w:r>
    </w:p>
    <w:p>
      <w:pPr>
        <w:pStyle w:val="BookText"/>
        <w:rPr/>
      </w:pPr>
      <w:r>
        <w:rPr>
          <w:rFonts w:ascii="IRNazanin" w:hAnsi="IRNazanin" w:eastAsia="IRNazanin"/>
          <w:color w:val="111111"/>
          <w:sz w:val="28"/>
          <w:sz w:val="28"/>
          <w:szCs w:val="28"/>
          <w:rtl w:val="true"/>
          <w:lang w:bidi="fa-IR"/>
        </w:rPr>
        <w:t>که گشتی از آن جوهر فرد غافل</w:t>
      </w:r>
    </w:p>
    <w:p>
      <w:pPr>
        <w:pStyle w:val="BookText"/>
        <w:rPr/>
      </w:pPr>
      <w:r>
        <w:rPr>
          <w:rFonts w:ascii="IRNazanin" w:hAnsi="IRNazanin" w:eastAsia="IRNazanin"/>
          <w:color w:val="111111"/>
          <w:sz w:val="28"/>
          <w:sz w:val="28"/>
          <w:szCs w:val="28"/>
          <w:rtl w:val="true"/>
          <w:lang w:bidi="fa-IR"/>
        </w:rPr>
        <w:t>ز اقسام اعراض در فن حکمت</w:t>
      </w:r>
    </w:p>
    <w:p>
      <w:pPr>
        <w:pStyle w:val="BookText"/>
        <w:rPr/>
      </w:pPr>
      <w:r>
        <w:rPr>
          <w:rFonts w:ascii="IRNazanin" w:hAnsi="IRNazanin" w:eastAsia="IRNazanin"/>
          <w:color w:val="111111"/>
          <w:sz w:val="28"/>
          <w:sz w:val="28"/>
          <w:szCs w:val="28"/>
          <w:rtl w:val="true"/>
          <w:lang w:bidi="fa-IR"/>
        </w:rPr>
        <w:t>جز اعراض نفسانیت نیست حاصل</w:t>
      </w:r>
    </w:p>
    <w:p>
      <w:pPr>
        <w:pStyle w:val="BookText"/>
        <w:rPr/>
      </w:pPr>
      <w:r>
        <w:rPr>
          <w:rFonts w:ascii="IRNazanin" w:hAnsi="IRNazanin" w:eastAsia="IRNazanin"/>
          <w:color w:val="111111"/>
          <w:sz w:val="28"/>
          <w:sz w:val="28"/>
          <w:szCs w:val="28"/>
          <w:rtl w:val="true"/>
          <w:lang w:bidi="fa-IR"/>
        </w:rPr>
        <w:t>تأمل در ابطال دور و تسلسل</w:t>
      </w:r>
    </w:p>
    <w:p>
      <w:pPr>
        <w:pStyle w:val="BookText"/>
        <w:rPr/>
      </w:pPr>
      <w:r>
        <w:rPr>
          <w:rFonts w:ascii="IRNazanin" w:hAnsi="IRNazanin" w:eastAsia="IRNazanin"/>
          <w:color w:val="111111"/>
          <w:sz w:val="28"/>
          <w:sz w:val="28"/>
          <w:szCs w:val="28"/>
          <w:rtl w:val="true"/>
          <w:lang w:bidi="fa-IR"/>
        </w:rPr>
        <w:t>نهاد است در پای عقلت سلاسل</w:t>
      </w:r>
    </w:p>
    <w:p>
      <w:pPr>
        <w:pStyle w:val="BookText"/>
        <w:rPr/>
      </w:pPr>
      <w:r>
        <w:rPr>
          <w:rFonts w:ascii="IRNazanin" w:hAnsi="IRNazanin" w:eastAsia="IRNazanin"/>
          <w:color w:val="111111"/>
          <w:sz w:val="28"/>
          <w:sz w:val="28"/>
          <w:szCs w:val="28"/>
          <w:rtl w:val="true"/>
          <w:lang w:bidi="fa-IR"/>
        </w:rPr>
        <w:t>اگر قامت همتت را در این ره</w:t>
      </w:r>
    </w:p>
    <w:p>
      <w:pPr>
        <w:pStyle w:val="BookText"/>
        <w:rPr/>
      </w:pPr>
      <w:r>
        <w:rPr>
          <w:rFonts w:ascii="IRNazanin" w:hAnsi="IRNazanin" w:eastAsia="IRNazanin"/>
          <w:color w:val="111111"/>
          <w:sz w:val="28"/>
          <w:sz w:val="28"/>
          <w:szCs w:val="28"/>
          <w:rtl w:val="true"/>
          <w:lang w:bidi="fa-IR"/>
        </w:rPr>
        <w:t>شود خلعت خاص توفیق شامل</w:t>
      </w:r>
    </w:p>
    <w:p>
      <w:pPr>
        <w:pStyle w:val="BookText"/>
        <w:rPr/>
      </w:pPr>
      <w:r>
        <w:rPr>
          <w:rFonts w:ascii="IRNazanin" w:hAnsi="IRNazanin" w:eastAsia="IRNazanin"/>
          <w:color w:val="111111"/>
          <w:sz w:val="28"/>
          <w:sz w:val="28"/>
          <w:szCs w:val="28"/>
          <w:rtl w:val="true"/>
          <w:lang w:bidi="fa-IR"/>
        </w:rPr>
        <w:t>نگردد سرا پرده چرخ و انجم</w:t>
      </w:r>
    </w:p>
    <w:p>
      <w:pPr>
        <w:pStyle w:val="BookText"/>
        <w:rPr/>
      </w:pPr>
      <w:r>
        <w:rPr>
          <w:rFonts w:ascii="IRNazanin" w:hAnsi="IRNazanin" w:eastAsia="IRNazanin"/>
          <w:color w:val="111111"/>
          <w:sz w:val="28"/>
          <w:sz w:val="28"/>
          <w:szCs w:val="28"/>
          <w:rtl w:val="true"/>
          <w:lang w:bidi="fa-IR"/>
        </w:rPr>
        <w:t>میان تو و کعبه اصل حائل</w:t>
      </w:r>
    </w:p>
    <w:p>
      <w:pPr>
        <w:pStyle w:val="BookText"/>
        <w:rPr/>
      </w:pPr>
      <w:r>
        <w:rPr>
          <w:rFonts w:ascii="IRNazanin" w:hAnsi="IRNazanin" w:eastAsia="IRNazanin"/>
          <w:color w:val="111111"/>
          <w:sz w:val="28"/>
          <w:sz w:val="28"/>
          <w:szCs w:val="28"/>
          <w:rtl w:val="true"/>
          <w:lang w:bidi="fa-IR"/>
        </w:rPr>
        <w:t>نشینی طربناک در بزم وحدت</w:t>
      </w:r>
    </w:p>
    <w:p>
      <w:pPr>
        <w:pStyle w:val="BookText"/>
        <w:rPr/>
      </w:pPr>
      <w:r>
        <w:rPr>
          <w:rFonts w:ascii="IRNazanin" w:hAnsi="IRNazanin" w:eastAsia="IRNazanin"/>
          <w:color w:val="111111"/>
          <w:sz w:val="28"/>
          <w:sz w:val="28"/>
          <w:szCs w:val="28"/>
          <w:rtl w:val="true"/>
          <w:lang w:bidi="fa-IR"/>
        </w:rPr>
        <w:t>بشویی غبار غم کثرت از دل</w:t>
      </w:r>
    </w:p>
    <w:p>
      <w:pPr>
        <w:pStyle w:val="BookText"/>
        <w:rPr/>
      </w:pPr>
      <w:r>
        <w:rPr>
          <w:rFonts w:ascii="IRNazanin" w:hAnsi="IRNazanin" w:eastAsia="IRNazanin"/>
          <w:color w:val="111111"/>
          <w:sz w:val="28"/>
          <w:sz w:val="28"/>
          <w:szCs w:val="28"/>
          <w:rtl w:val="true"/>
          <w:lang w:bidi="fa-IR"/>
        </w:rPr>
        <w:t>شوی سرخوش از جام توحید و گویی</w:t>
      </w:r>
    </w:p>
    <w:p>
      <w:pPr>
        <w:pStyle w:val="BookText"/>
        <w:rPr/>
      </w:pPr>
      <w:r>
        <w:rPr>
          <w:rFonts w:ascii="IRNazanin" w:hAnsi="IRNazanin" w:eastAsia="IRNazanin"/>
          <w:color w:val="111111"/>
          <w:sz w:val="28"/>
          <w:sz w:val="28"/>
          <w:szCs w:val="28"/>
          <w:rtl w:val="true"/>
          <w:lang w:bidi="fa-IR"/>
        </w:rPr>
        <w:t>تخلصت من سجن تلک الیهاکل</w:t>
      </w:r>
    </w:p>
    <w:p>
      <w:pPr>
        <w:pStyle w:val="BookText"/>
        <w:rPr/>
      </w:pPr>
      <w:r>
        <w:rPr>
          <w:rFonts w:ascii="IRNazanin" w:hAnsi="IRNazanin" w:eastAsia="IRNazanin"/>
          <w:color w:val="111111"/>
          <w:sz w:val="28"/>
          <w:sz w:val="28"/>
          <w:szCs w:val="28"/>
          <w:rtl w:val="true"/>
          <w:lang w:bidi="fa-IR"/>
        </w:rPr>
        <w:t>خدایا بآن شمع جمع نبوت</w:t>
      </w:r>
    </w:p>
    <w:p>
      <w:pPr>
        <w:pStyle w:val="BookText"/>
        <w:rPr/>
      </w:pPr>
      <w:r>
        <w:rPr>
          <w:rFonts w:ascii="IRNazanin" w:hAnsi="IRNazanin" w:eastAsia="IRNazanin"/>
          <w:color w:val="111111"/>
          <w:sz w:val="28"/>
          <w:sz w:val="28"/>
          <w:szCs w:val="28"/>
          <w:rtl w:val="true"/>
          <w:lang w:bidi="fa-IR"/>
        </w:rPr>
        <w:t>که روشن به نور ویست این مسائل</w:t>
      </w:r>
    </w:p>
    <w:p>
      <w:pPr>
        <w:pStyle w:val="BookText"/>
        <w:rPr/>
      </w:pPr>
      <w:r>
        <w:rPr>
          <w:rFonts w:ascii="IRNazanin" w:hAnsi="IRNazanin" w:eastAsia="IRNazanin"/>
          <w:color w:val="111111"/>
          <w:sz w:val="28"/>
          <w:sz w:val="28"/>
          <w:szCs w:val="28"/>
          <w:rtl w:val="true"/>
          <w:lang w:bidi="fa-IR"/>
        </w:rPr>
        <w:t>به شاهی که او در نماز ایستاده</w:t>
      </w:r>
    </w:p>
    <w:p>
      <w:pPr>
        <w:pStyle w:val="BookText"/>
        <w:rPr/>
      </w:pPr>
      <w:r>
        <w:rPr>
          <w:rFonts w:ascii="IRNazanin" w:hAnsi="IRNazanin" w:eastAsia="IRNazanin"/>
          <w:color w:val="111111"/>
          <w:sz w:val="28"/>
          <w:sz w:val="28"/>
          <w:szCs w:val="28"/>
          <w:rtl w:val="true"/>
          <w:lang w:bidi="fa-IR"/>
        </w:rPr>
        <w:t>تصدق نموداست خاتم بسائل</w:t>
      </w:r>
    </w:p>
    <w:p>
      <w:pPr>
        <w:pStyle w:val="BookText"/>
        <w:rPr/>
      </w:pPr>
      <w:r>
        <w:rPr>
          <w:rFonts w:ascii="IRNazanin" w:hAnsi="IRNazanin" w:eastAsia="IRNazanin"/>
          <w:color w:val="111111"/>
          <w:sz w:val="28"/>
          <w:sz w:val="28"/>
          <w:szCs w:val="28"/>
          <w:rtl w:val="true"/>
          <w:lang w:bidi="fa-IR"/>
        </w:rPr>
        <w:t>به نور دل پاک زهرای ازهر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عصمت او است آیات نازل</w:t>
      </w:r>
      <w:bookmarkStart w:id="446" w:name="pg145_649"/>
    </w:p>
    <w:p>
      <w:pPr>
        <w:pStyle w:val="BookText"/>
        <w:rPr/>
      </w:pPr>
      <w:bookmarkEnd w:id="446"/>
      <w:r>
        <w:rPr>
          <w:rFonts w:ascii="IRNazanin" w:hAnsi="IRNazanin" w:eastAsia="IRNazanin"/>
          <w:color w:val="111111"/>
          <w:sz w:val="28"/>
          <w:sz w:val="28"/>
          <w:szCs w:val="28"/>
          <w:rtl w:val="true"/>
          <w:lang w:bidi="fa-IR"/>
        </w:rPr>
        <w:t>به روشن دلان سپهر امامت</w:t>
      </w:r>
    </w:p>
    <w:p>
      <w:pPr>
        <w:pStyle w:val="BookText"/>
        <w:rPr/>
      </w:pPr>
      <w:r>
        <w:rPr>
          <w:rFonts w:ascii="IRNazanin" w:hAnsi="IRNazanin" w:eastAsia="IRNazanin"/>
          <w:color w:val="111111"/>
          <w:sz w:val="28"/>
          <w:sz w:val="28"/>
          <w:szCs w:val="28"/>
          <w:rtl w:val="true"/>
          <w:lang w:bidi="fa-IR"/>
        </w:rPr>
        <w:t>علیهم من اللّٰه رشح الفضائل</w:t>
      </w:r>
    </w:p>
    <w:p>
      <w:pPr>
        <w:pStyle w:val="BookText"/>
        <w:rPr/>
      </w:pPr>
      <w:r>
        <w:rPr>
          <w:rFonts w:ascii="IRNazanin" w:hAnsi="IRNazanin" w:eastAsia="IRNazanin"/>
          <w:color w:val="111111"/>
          <w:sz w:val="28"/>
          <w:sz w:val="28"/>
          <w:szCs w:val="28"/>
          <w:rtl w:val="true"/>
          <w:lang w:bidi="fa-IR"/>
        </w:rPr>
        <w:t>بحسن دل افروز خوبان دلکش</w:t>
      </w:r>
    </w:p>
    <w:p>
      <w:pPr>
        <w:pStyle w:val="BookText"/>
        <w:rPr/>
      </w:pPr>
      <w:r>
        <w:rPr>
          <w:rFonts w:ascii="IRNazanin" w:hAnsi="IRNazanin" w:eastAsia="IRNazanin"/>
          <w:color w:val="111111"/>
          <w:sz w:val="28"/>
          <w:sz w:val="28"/>
          <w:szCs w:val="28"/>
          <w:rtl w:val="true"/>
          <w:lang w:bidi="fa-IR"/>
        </w:rPr>
        <w:t>به آه جگر سوز عشاق بی دل</w:t>
      </w:r>
    </w:p>
    <w:p>
      <w:pPr>
        <w:pStyle w:val="BookText"/>
        <w:rPr/>
      </w:pPr>
      <w:r>
        <w:rPr>
          <w:rFonts w:ascii="IRNazanin" w:hAnsi="IRNazanin" w:eastAsia="IRNazanin"/>
          <w:color w:val="111111"/>
          <w:sz w:val="28"/>
          <w:sz w:val="28"/>
          <w:szCs w:val="28"/>
          <w:rtl w:val="true"/>
          <w:lang w:bidi="fa-IR"/>
        </w:rPr>
        <w:t>که از لجه‌ی بحر کثرت دلم را</w:t>
      </w:r>
    </w:p>
    <w:p>
      <w:pPr>
        <w:pStyle w:val="BookText"/>
        <w:rPr/>
      </w:pPr>
      <w:r>
        <w:rPr>
          <w:rFonts w:ascii="IRNazanin" w:hAnsi="IRNazanin" w:eastAsia="IRNazanin"/>
          <w:color w:val="111111"/>
          <w:sz w:val="28"/>
          <w:sz w:val="28"/>
          <w:szCs w:val="28"/>
          <w:rtl w:val="true"/>
          <w:lang w:bidi="fa-IR"/>
        </w:rPr>
        <w:t>بعون عنایت رسانی بساحل</w:t>
      </w:r>
    </w:p>
    <w:p>
      <w:pPr>
        <w:pStyle w:val="BookText"/>
        <w:rPr/>
      </w:pPr>
      <w:r>
        <w:rPr>
          <w:rFonts w:ascii="IRNazanin" w:hAnsi="IRNazanin" w:eastAsia="IRNazanin"/>
          <w:color w:val="111111"/>
          <w:sz w:val="28"/>
          <w:sz w:val="28"/>
          <w:szCs w:val="28"/>
          <w:rtl w:val="true"/>
          <w:lang w:bidi="fa-IR"/>
        </w:rPr>
        <w:t>ز سرچشمه‌ی وحدتم تر کنی لب</w:t>
      </w:r>
    </w:p>
    <w:p>
      <w:pPr>
        <w:pStyle w:val="BookText"/>
        <w:rPr/>
      </w:pPr>
      <w:r>
        <w:rPr>
          <w:rFonts w:ascii="IRNazanin" w:hAnsi="IRNazanin" w:eastAsia="IRNazanin"/>
          <w:color w:val="111111"/>
          <w:sz w:val="28"/>
          <w:sz w:val="28"/>
          <w:szCs w:val="28"/>
          <w:rtl w:val="true"/>
          <w:lang w:bidi="fa-IR"/>
        </w:rPr>
        <w:t>که شد بر من از تشنگی کار مشکل</w:t>
      </w:r>
    </w:p>
    <w:p>
      <w:pPr>
        <w:pStyle w:val="Heading3"/>
        <w:numPr>
          <w:ilvl w:val="2"/>
          <w:numId w:val="1"/>
        </w:numPr>
        <w:rPr/>
      </w:pPr>
      <w:bookmarkStart w:id="447" w:name="__RefHeading___Toc1230143_211673320"/>
      <w:bookmarkStart w:id="448" w:name="_Toc188"/>
      <w:bookmarkEnd w:id="447"/>
      <w:r>
        <w:rPr>
          <w:rtl w:val="true"/>
        </w:rPr>
        <w:t>دین و دنیا</w:t>
      </w:r>
      <w:bookmarkEnd w:id="448"/>
    </w:p>
    <w:p>
      <w:pPr>
        <w:pStyle w:val="BookText"/>
        <w:rPr/>
      </w:pPr>
      <w:r>
        <w:rPr>
          <w:rFonts w:ascii="IRNazanin" w:hAnsi="IRNazanin" w:eastAsia="IRNazanin"/>
          <w:color w:val="111111"/>
          <w:sz w:val="28"/>
          <w:sz w:val="28"/>
          <w:szCs w:val="28"/>
          <w:rtl w:val="true"/>
          <w:lang w:bidi="fa-IR"/>
        </w:rPr>
        <w:t>در کتاب ورام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حواریین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باشید به کمترین دنیا با سلامت دین؛ چنانچه اهل دنیا به کمترین دین با سلامت دنیایشان 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که جان را بهر تن می‌سوختی</w:t>
      </w:r>
    </w:p>
    <w:p>
      <w:pPr>
        <w:pStyle w:val="BookText"/>
        <w:rPr/>
      </w:pPr>
      <w:r>
        <w:rPr>
          <w:rFonts w:ascii="IRNazanin" w:hAnsi="IRNazanin" w:eastAsia="IRNazanin"/>
          <w:color w:val="111111"/>
          <w:sz w:val="28"/>
          <w:sz w:val="28"/>
          <w:szCs w:val="28"/>
          <w:rtl w:val="true"/>
          <w:lang w:bidi="fa-IR"/>
        </w:rPr>
        <w:t>سوختی جان را و تن افروختی</w:t>
      </w:r>
    </w:p>
    <w:p>
      <w:pPr>
        <w:pStyle w:val="BookText"/>
        <w:rPr/>
      </w:pPr>
      <w:r>
        <w:rPr>
          <w:rFonts w:ascii="IRNazanin" w:hAnsi="IRNazanin" w:eastAsia="IRNazanin"/>
          <w:color w:val="111111"/>
          <w:sz w:val="28"/>
          <w:sz w:val="28"/>
          <w:szCs w:val="28"/>
          <w:rtl w:val="true"/>
          <w:lang w:bidi="fa-IR"/>
        </w:rPr>
        <w:t>ای دریغا ای دریغا ایدریغ</w:t>
      </w:r>
    </w:p>
    <w:p>
      <w:pPr>
        <w:pStyle w:val="BookText"/>
        <w:rPr/>
      </w:pPr>
      <w:r>
        <w:rPr>
          <w:rFonts w:ascii="IRNazanin" w:hAnsi="IRNazanin" w:eastAsia="IRNazanin"/>
          <w:color w:val="111111"/>
          <w:sz w:val="28"/>
          <w:sz w:val="28"/>
          <w:szCs w:val="28"/>
          <w:rtl w:val="true"/>
          <w:lang w:bidi="fa-IR"/>
        </w:rPr>
        <w:t>کانچنان ماهی نهان شد زیر میغ</w:t>
      </w:r>
    </w:p>
    <w:p>
      <w:pPr>
        <w:pStyle w:val="BookText"/>
        <w:rPr/>
      </w:pPr>
      <w:r>
        <w:rPr>
          <w:rFonts w:ascii="IRNazanin" w:hAnsi="IRNazanin" w:eastAsia="IRNazanin"/>
          <w:color w:val="111111"/>
          <w:sz w:val="28"/>
          <w:sz w:val="28"/>
          <w:szCs w:val="28"/>
          <w:rtl w:val="true"/>
          <w:lang w:bidi="fa-IR"/>
        </w:rPr>
        <w:t>اندکی جنبش بکن همچون جنین</w:t>
      </w:r>
    </w:p>
    <w:p>
      <w:pPr>
        <w:pStyle w:val="BookText"/>
        <w:rPr/>
      </w:pPr>
      <w:r>
        <w:rPr>
          <w:rFonts w:ascii="IRNazanin" w:hAnsi="IRNazanin" w:eastAsia="IRNazanin"/>
          <w:color w:val="111111"/>
          <w:sz w:val="28"/>
          <w:sz w:val="28"/>
          <w:szCs w:val="28"/>
          <w:rtl w:val="true"/>
          <w:lang w:bidi="fa-IR"/>
        </w:rPr>
        <w:t>تا به بخشندت دو چشم نوربین</w:t>
      </w:r>
    </w:p>
    <w:p>
      <w:pPr>
        <w:pStyle w:val="BookText"/>
        <w:rPr/>
      </w:pPr>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اندرین ره میتراش و میخراش</w:t>
      </w:r>
    </w:p>
    <w:p>
      <w:pPr>
        <w:pStyle w:val="BookText"/>
        <w:rPr/>
      </w:pPr>
      <w:r>
        <w:rPr>
          <w:rFonts w:ascii="IRNazanin" w:hAnsi="IRNazanin" w:eastAsia="IRNazanin"/>
          <w:color w:val="111111"/>
          <w:sz w:val="28"/>
          <w:sz w:val="28"/>
          <w:szCs w:val="28"/>
          <w:rtl w:val="true"/>
          <w:lang w:bidi="fa-IR"/>
        </w:rPr>
        <w:t>تا دم آخر دمی غافل مباش</w:t>
      </w:r>
    </w:p>
    <w:p>
      <w:pPr>
        <w:pStyle w:val="Heading3"/>
        <w:numPr>
          <w:ilvl w:val="2"/>
          <w:numId w:val="1"/>
        </w:numPr>
        <w:rPr/>
      </w:pPr>
      <w:bookmarkStart w:id="449" w:name="__RefHeading___Toc1230145_211673320"/>
      <w:bookmarkStart w:id="450" w:name="_Toc189"/>
      <w:bookmarkEnd w:id="449"/>
      <w:r>
        <w:rPr>
          <w:rtl w:val="true"/>
        </w:rPr>
        <w:t>واژه بس</w:t>
      </w:r>
      <w:bookmarkEnd w:id="450"/>
    </w:p>
    <w:p>
      <w:pPr>
        <w:pStyle w:val="BookText"/>
        <w:rPr/>
      </w:pPr>
      <w:r>
        <w:rPr>
          <w:rFonts w:ascii="IRNazanin" w:hAnsi="IRNazanin" w:eastAsia="IRNazanin"/>
          <w:color w:val="111111"/>
          <w:sz w:val="28"/>
          <w:sz w:val="28"/>
          <w:szCs w:val="28"/>
          <w:rtl w:val="true"/>
          <w:lang w:bidi="fa-IR"/>
        </w:rPr>
        <w:t>برخی ارباب لغت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عرب از این کلمه استفاده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واژه‌ای دیگر که این معنا را برساند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لغت عرب واژهایی چون حسب، بجل، قط، امسک، اکفف، ناهیک، کافیک، مه، مهلا، اقطع و اکتف، همین معنا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فصیحی</w:t>
      </w:r>
    </w:p>
    <w:p>
      <w:pPr>
        <w:pStyle w:val="BookText"/>
        <w:rPr/>
      </w:pPr>
      <w:r>
        <w:rPr>
          <w:rFonts w:ascii="IRNazanin" w:hAnsi="IRNazanin" w:eastAsia="IRNazanin"/>
          <w:color w:val="111111"/>
          <w:sz w:val="28"/>
          <w:sz w:val="28"/>
          <w:szCs w:val="28"/>
          <w:rtl w:val="true"/>
          <w:lang w:bidi="fa-IR"/>
        </w:rPr>
        <w:t>راه در دوست آشکارا مسپار</w:t>
      </w:r>
    </w:p>
    <w:p>
      <w:pPr>
        <w:pStyle w:val="BookText"/>
        <w:rPr/>
      </w:pPr>
      <w:r>
        <w:rPr>
          <w:rFonts w:ascii="IRNazanin" w:hAnsi="IRNazanin" w:eastAsia="IRNazanin"/>
          <w:color w:val="111111"/>
          <w:sz w:val="28"/>
          <w:sz w:val="28"/>
          <w:szCs w:val="28"/>
          <w:rtl w:val="true"/>
          <w:lang w:bidi="fa-IR"/>
        </w:rPr>
        <w:t>نامحرم پا بود درین ره رفتار</w:t>
      </w:r>
    </w:p>
    <w:p>
      <w:pPr>
        <w:pStyle w:val="BookText"/>
        <w:rPr/>
      </w:pPr>
      <w:r>
        <w:rPr>
          <w:rFonts w:ascii="IRNazanin" w:hAnsi="IRNazanin" w:eastAsia="IRNazanin"/>
          <w:color w:val="111111"/>
          <w:sz w:val="28"/>
          <w:sz w:val="28"/>
          <w:szCs w:val="28"/>
          <w:rtl w:val="true"/>
          <w:lang w:bidi="fa-IR"/>
        </w:rPr>
        <w:t>یا پای چنان نه که نماند نقشی</w:t>
      </w:r>
    </w:p>
    <w:p>
      <w:pPr>
        <w:pStyle w:val="BookText"/>
        <w:rPr/>
      </w:pPr>
      <w:r>
        <w:rPr>
          <w:rFonts w:ascii="IRNazanin" w:hAnsi="IRNazanin" w:eastAsia="IRNazanin"/>
          <w:color w:val="111111"/>
          <w:sz w:val="28"/>
          <w:sz w:val="28"/>
          <w:szCs w:val="28"/>
          <w:rtl w:val="true"/>
          <w:lang w:bidi="fa-IR"/>
        </w:rPr>
        <w:t>یا نقش قدم با قدم خود بردار</w:t>
      </w:r>
    </w:p>
    <w:p>
      <w:pPr>
        <w:pStyle w:val="BookText"/>
        <w:rPr/>
      </w:pPr>
      <w:r>
        <w:rPr>
          <w:rFonts w:ascii="IRNazanin" w:hAnsi="IRNazanin" w:eastAsia="IRNazanin"/>
          <w:color w:val="111111"/>
          <w:sz w:val="28"/>
          <w:sz w:val="28"/>
          <w:szCs w:val="28"/>
          <w:rtl w:val="true"/>
          <w:lang w:bidi="fa-IR"/>
        </w:rPr>
        <w:t>شاه طاهر</w:t>
      </w:r>
    </w:p>
    <w:p>
      <w:pPr>
        <w:pStyle w:val="BookText"/>
        <w:rPr/>
      </w:pPr>
      <w:r>
        <w:rPr>
          <w:rFonts w:ascii="IRNazanin" w:hAnsi="IRNazanin" w:eastAsia="IRNazanin"/>
          <w:color w:val="111111"/>
          <w:sz w:val="28"/>
          <w:sz w:val="28"/>
          <w:szCs w:val="28"/>
          <w:rtl w:val="true"/>
          <w:lang w:bidi="fa-IR"/>
        </w:rPr>
        <w:t>ما بی تو دمی شاد به عالم نزدیم</w:t>
      </w:r>
    </w:p>
    <w:p>
      <w:pPr>
        <w:pStyle w:val="BookText"/>
        <w:rPr/>
      </w:pPr>
      <w:r>
        <w:rPr>
          <w:rFonts w:ascii="IRNazanin" w:hAnsi="IRNazanin" w:eastAsia="IRNazanin"/>
          <w:color w:val="111111"/>
          <w:sz w:val="28"/>
          <w:sz w:val="28"/>
          <w:szCs w:val="28"/>
          <w:rtl w:val="true"/>
          <w:lang w:bidi="fa-IR"/>
        </w:rPr>
        <w:t>خوردیم بسی خون دل و دم نزدیم</w:t>
      </w:r>
    </w:p>
    <w:p>
      <w:pPr>
        <w:pStyle w:val="BookText"/>
        <w:rPr/>
      </w:pPr>
      <w:r>
        <w:rPr>
          <w:rFonts w:ascii="IRNazanin" w:hAnsi="IRNazanin" w:eastAsia="IRNazanin"/>
          <w:color w:val="111111"/>
          <w:sz w:val="28"/>
          <w:sz w:val="28"/>
          <w:szCs w:val="28"/>
          <w:rtl w:val="true"/>
          <w:lang w:bidi="fa-IR"/>
        </w:rPr>
        <w:t>بی شعله‌ی آه لب ز هم نگشودیم</w:t>
      </w:r>
    </w:p>
    <w:p>
      <w:pPr>
        <w:pStyle w:val="BookText"/>
        <w:rPr/>
      </w:pPr>
      <w:r>
        <w:rPr>
          <w:rFonts w:ascii="IRNazanin" w:hAnsi="IRNazanin" w:eastAsia="IRNazanin"/>
          <w:color w:val="111111"/>
          <w:sz w:val="28"/>
          <w:sz w:val="28"/>
          <w:szCs w:val="28"/>
          <w:rtl w:val="true"/>
          <w:lang w:bidi="fa-IR"/>
        </w:rPr>
        <w:t>بی قطره‌ی اشک چشم بر هم نزدیم</w:t>
      </w:r>
    </w:p>
    <w:p>
      <w:pPr>
        <w:pStyle w:val="BookText"/>
        <w:rPr/>
      </w:pPr>
      <w:r>
        <w:rPr>
          <w:rFonts w:ascii="IRNazanin" w:hAnsi="IRNazanin" w:eastAsia="IRNazanin"/>
          <w:color w:val="111111"/>
          <w:sz w:val="28"/>
          <w:sz w:val="28"/>
          <w:szCs w:val="28"/>
          <w:rtl w:val="true"/>
          <w:lang w:bidi="fa-IR"/>
        </w:rPr>
        <w:t>عبید زاکانی</w:t>
      </w:r>
    </w:p>
    <w:p>
      <w:pPr>
        <w:pStyle w:val="BookText"/>
        <w:rPr/>
      </w:pPr>
      <w:r>
        <w:rPr>
          <w:rFonts w:ascii="IRNazanin" w:hAnsi="IRNazanin" w:eastAsia="IRNazanin"/>
          <w:color w:val="111111"/>
          <w:sz w:val="28"/>
          <w:sz w:val="28"/>
          <w:szCs w:val="28"/>
          <w:rtl w:val="true"/>
          <w:lang w:bidi="fa-IR"/>
        </w:rPr>
        <w:t>بیش از این بد عهد و پیمانی مکن</w:t>
      </w:r>
    </w:p>
    <w:p>
      <w:pPr>
        <w:pStyle w:val="BookText"/>
        <w:rPr/>
      </w:pPr>
      <w:r>
        <w:rPr>
          <w:rFonts w:ascii="IRNazanin" w:hAnsi="IRNazanin" w:eastAsia="IRNazanin"/>
          <w:color w:val="111111"/>
          <w:sz w:val="28"/>
          <w:sz w:val="28"/>
          <w:szCs w:val="28"/>
          <w:rtl w:val="true"/>
          <w:lang w:bidi="fa-IR"/>
        </w:rPr>
        <w:t>با سبک روحان گران جانی مکن</w:t>
      </w:r>
    </w:p>
    <w:p>
      <w:pPr>
        <w:pStyle w:val="BookText"/>
        <w:rPr/>
      </w:pPr>
      <w:r>
        <w:rPr>
          <w:rFonts w:ascii="IRNazanin" w:hAnsi="IRNazanin" w:eastAsia="IRNazanin"/>
          <w:color w:val="111111"/>
          <w:sz w:val="28"/>
          <w:sz w:val="28"/>
          <w:szCs w:val="28"/>
          <w:rtl w:val="true"/>
          <w:lang w:bidi="fa-IR"/>
        </w:rPr>
        <w:t>غمزه را گو خون عشاقان مریز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زان تست ویرانی مکن</w:t>
      </w:r>
      <w:bookmarkStart w:id="451" w:name="pg145_650"/>
    </w:p>
    <w:p>
      <w:pPr>
        <w:pStyle w:val="BookText"/>
        <w:rPr/>
      </w:pPr>
      <w:bookmarkEnd w:id="451"/>
      <w:r>
        <w:rPr>
          <w:rFonts w:ascii="IRNazanin" w:hAnsi="IRNazanin" w:eastAsia="IRNazanin"/>
          <w:color w:val="111111"/>
          <w:sz w:val="28"/>
          <w:sz w:val="28"/>
          <w:szCs w:val="28"/>
          <w:rtl w:val="true"/>
          <w:lang w:bidi="fa-IR"/>
        </w:rPr>
        <w:t>با ضعیفان آنچه در گنجد مگو</w:t>
      </w:r>
    </w:p>
    <w:p>
      <w:pPr>
        <w:pStyle w:val="BookText"/>
        <w:rPr/>
      </w:pPr>
      <w:r>
        <w:rPr>
          <w:rFonts w:ascii="IRNazanin" w:hAnsi="IRNazanin" w:eastAsia="IRNazanin"/>
          <w:color w:val="111111"/>
          <w:sz w:val="28"/>
          <w:sz w:val="28"/>
          <w:szCs w:val="28"/>
          <w:rtl w:val="true"/>
          <w:lang w:bidi="fa-IR"/>
        </w:rPr>
        <w:t>با اسیران هر چه بتوانی مکن</w:t>
      </w:r>
    </w:p>
    <w:p>
      <w:pPr>
        <w:pStyle w:val="BookText"/>
        <w:rPr/>
      </w:pPr>
      <w:r>
        <w:rPr>
          <w:rFonts w:ascii="IRNazanin" w:hAnsi="IRNazanin" w:eastAsia="IRNazanin"/>
          <w:color w:val="111111"/>
          <w:sz w:val="28"/>
          <w:sz w:val="28"/>
          <w:szCs w:val="28"/>
          <w:rtl w:val="true"/>
          <w:lang w:bidi="fa-IR"/>
        </w:rPr>
        <w:t>بیش از این جور و جفا و سرکشی</w:t>
      </w:r>
    </w:p>
    <w:p>
      <w:pPr>
        <w:pStyle w:val="BookText"/>
        <w:rPr/>
      </w:pPr>
      <w:r>
        <w:rPr>
          <w:rFonts w:ascii="IRNazanin" w:hAnsi="IRNazanin" w:eastAsia="IRNazanin"/>
          <w:color w:val="111111"/>
          <w:sz w:val="28"/>
          <w:sz w:val="28"/>
          <w:szCs w:val="28"/>
          <w:rtl w:val="true"/>
          <w:lang w:bidi="fa-IR"/>
        </w:rPr>
        <w:t>حال مسکینان چو می‌دانی مکن</w:t>
      </w:r>
    </w:p>
    <w:p>
      <w:pPr>
        <w:pStyle w:val="BookText"/>
        <w:rPr/>
      </w:pPr>
      <w:r>
        <w:rPr>
          <w:rFonts w:ascii="IRNazanin" w:hAnsi="IRNazanin" w:eastAsia="IRNazanin"/>
          <w:color w:val="111111"/>
          <w:sz w:val="28"/>
          <w:sz w:val="28"/>
          <w:szCs w:val="28"/>
          <w:rtl w:val="true"/>
          <w:lang w:bidi="fa-IR"/>
        </w:rPr>
        <w:t>ور کنی با دیگران جور و جفا</w:t>
      </w:r>
    </w:p>
    <w:p>
      <w:pPr>
        <w:pStyle w:val="BookText"/>
        <w:rPr/>
      </w:pPr>
      <w:r>
        <w:rPr>
          <w:rFonts w:ascii="IRNazanin" w:hAnsi="IRNazanin" w:eastAsia="IRNazanin"/>
          <w:color w:val="111111"/>
          <w:sz w:val="28"/>
          <w:sz w:val="28"/>
          <w:szCs w:val="28"/>
          <w:rtl w:val="true"/>
          <w:lang w:bidi="fa-IR"/>
        </w:rPr>
        <w:t>با عبیداللّٰه زاکانی مکن</w:t>
      </w:r>
    </w:p>
    <w:p>
      <w:pPr>
        <w:pStyle w:val="Heading3"/>
        <w:numPr>
          <w:ilvl w:val="2"/>
          <w:numId w:val="1"/>
        </w:numPr>
        <w:rPr/>
      </w:pPr>
      <w:bookmarkStart w:id="452" w:name="__RefHeading___Toc1230147_211673320"/>
      <w:bookmarkStart w:id="453" w:name="_Toc190"/>
      <w:bookmarkEnd w:id="452"/>
      <w:r>
        <w:rPr>
          <w:rtl w:val="true"/>
        </w:rPr>
        <w:t>عشق</w:t>
      </w:r>
      <w:bookmarkEnd w:id="453"/>
    </w:p>
    <w:p>
      <w:pPr>
        <w:pStyle w:val="BookText"/>
        <w:rPr/>
      </w:pPr>
      <w:r>
        <w:rPr>
          <w:rFonts w:ascii="IRNazanin" w:hAnsi="IRNazanin" w:eastAsia="IRNazanin"/>
          <w:color w:val="111111"/>
          <w:sz w:val="28"/>
          <w:sz w:val="28"/>
          <w:szCs w:val="28"/>
          <w:rtl w:val="true"/>
          <w:lang w:bidi="fa-IR"/>
        </w:rPr>
        <w:t>محقق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شرطی که منطقی‌ها ادعا کرده‌اند و گفته‌اند الشمس طالعة والنهار موجود،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اگر رخسار و موی محبوب مرا دیده بودند یقین می‌کردند الشمس طالعة واللیل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للقیاس الذی ما زال مشتهرا</w:t>
      </w:r>
    </w:p>
    <w:p>
      <w:pPr>
        <w:pStyle w:val="BookText"/>
        <w:rPr/>
      </w:pPr>
      <w:r>
        <w:rPr>
          <w:rFonts w:ascii="IRNazanin" w:hAnsi="IRNazanin" w:eastAsia="IRNazanin"/>
          <w:color w:val="111111"/>
          <w:sz w:val="28"/>
          <w:sz w:val="28"/>
          <w:szCs w:val="28"/>
          <w:rtl w:val="true"/>
          <w:lang w:bidi="fa-IR"/>
        </w:rPr>
        <w:t>للمنطقیین فی الشرطی تسدید</w:t>
      </w:r>
    </w:p>
    <w:p>
      <w:pPr>
        <w:pStyle w:val="BookText"/>
        <w:rPr/>
      </w:pPr>
      <w:r>
        <w:rPr>
          <w:rFonts w:ascii="IRNazanin" w:hAnsi="IRNazanin" w:eastAsia="IRNazanin"/>
          <w:color w:val="111111"/>
          <w:sz w:val="28"/>
          <w:sz w:val="28"/>
          <w:szCs w:val="28"/>
          <w:rtl w:val="true"/>
          <w:lang w:bidi="fa-IR"/>
        </w:rPr>
        <w:t>اما رأوا وجه من اهوی و طرته</w:t>
      </w:r>
    </w:p>
    <w:p>
      <w:pPr>
        <w:pStyle w:val="BookText"/>
        <w:rPr/>
      </w:pPr>
      <w:r>
        <w:rPr>
          <w:rFonts w:ascii="IRNazanin" w:hAnsi="IRNazanin" w:eastAsia="IRNazanin"/>
          <w:color w:val="111111"/>
          <w:sz w:val="28"/>
          <w:sz w:val="28"/>
          <w:szCs w:val="28"/>
          <w:rtl w:val="true"/>
          <w:lang w:bidi="fa-IR"/>
        </w:rPr>
        <w:t>فالشمس طالعة واللیل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رقیب در هنگام دیدار دوست فراهم کرده‌بود، مقدمات متصله بود که ما را از خلوت کردن با او بازداشت و حکم قضیه منفصله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الرقیب کیف غدت</w:t>
      </w:r>
    </w:p>
    <w:p>
      <w:pPr>
        <w:pStyle w:val="BookText"/>
        <w:rPr/>
      </w:pPr>
      <w:r>
        <w:rPr>
          <w:rFonts w:ascii="IRNazanin" w:hAnsi="IRNazanin" w:eastAsia="IRNazanin"/>
          <w:color w:val="111111"/>
          <w:sz w:val="28"/>
          <w:sz w:val="28"/>
          <w:szCs w:val="28"/>
          <w:rtl w:val="true"/>
          <w:lang w:bidi="fa-IR"/>
        </w:rPr>
        <w:t>عند لقاءالحبیب متصله</w:t>
      </w:r>
    </w:p>
    <w:p>
      <w:pPr>
        <w:pStyle w:val="BookText"/>
        <w:rPr/>
      </w:pPr>
      <w:r>
        <w:rPr>
          <w:rFonts w:ascii="IRNazanin" w:hAnsi="IRNazanin" w:eastAsia="IRNazanin"/>
          <w:color w:val="111111"/>
          <w:sz w:val="28"/>
          <w:sz w:val="28"/>
          <w:szCs w:val="28"/>
          <w:rtl w:val="true"/>
          <w:lang w:bidi="fa-IR"/>
        </w:rPr>
        <w:t>تمنعنا الجمع والخلو معا</w:t>
      </w:r>
    </w:p>
    <w:p>
      <w:pPr>
        <w:pStyle w:val="BookText"/>
        <w:rPr/>
      </w:pPr>
      <w:r>
        <w:rPr>
          <w:rFonts w:ascii="IRNazanin" w:hAnsi="IRNazanin" w:eastAsia="IRNazanin"/>
          <w:color w:val="111111"/>
          <w:sz w:val="28"/>
          <w:sz w:val="28"/>
          <w:szCs w:val="28"/>
          <w:rtl w:val="true"/>
          <w:lang w:bidi="fa-IR"/>
        </w:rPr>
        <w:t>و انما ذاک حکم منفصله</w:t>
      </w:r>
    </w:p>
    <w:p>
      <w:pPr>
        <w:pStyle w:val="Heading3"/>
        <w:numPr>
          <w:ilvl w:val="2"/>
          <w:numId w:val="1"/>
        </w:numPr>
        <w:rPr/>
      </w:pPr>
      <w:bookmarkStart w:id="454" w:name="__RefHeading___Toc1230149_211673320"/>
      <w:bookmarkStart w:id="455" w:name="_Toc191"/>
      <w:bookmarkEnd w:id="454"/>
      <w:r>
        <w:rPr>
          <w:rtl w:val="true"/>
        </w:rPr>
        <w:t>مصعب زبیر</w:t>
      </w:r>
      <w:bookmarkEnd w:id="455"/>
    </w:p>
    <w:p>
      <w:pPr>
        <w:pStyle w:val="BookText"/>
        <w:rPr/>
      </w:pPr>
      <w:r>
        <w:rPr>
          <w:rFonts w:ascii="IRNazanin" w:hAnsi="IRNazanin" w:eastAsia="IRNazanin"/>
          <w:color w:val="111111"/>
          <w:sz w:val="28"/>
          <w:sz w:val="28"/>
          <w:szCs w:val="28"/>
          <w:rtl w:val="true"/>
          <w:lang w:bidi="fa-IR"/>
        </w:rPr>
        <w:t>مصعب بن زبیر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دقت کن و در استواری آن بکوش که به منزله نابود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به عهده‌ی دیگری بگذاری، مانند کودکی است که از پستان دو زن شیر خورده‌باشد و زیان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 بحاجتی واشدد قواها</w:t>
      </w:r>
    </w:p>
    <w:p>
      <w:pPr>
        <w:pStyle w:val="BookText"/>
        <w:rPr/>
      </w:pPr>
      <w:r>
        <w:rPr>
          <w:rFonts w:ascii="IRNazanin" w:hAnsi="IRNazanin" w:eastAsia="IRNazanin"/>
          <w:color w:val="111111"/>
          <w:sz w:val="28"/>
          <w:sz w:val="28"/>
          <w:szCs w:val="28"/>
          <w:rtl w:val="true"/>
          <w:lang w:bidi="fa-IR"/>
        </w:rPr>
        <w:t>فقد صارت بمنزلة الضیاع</w:t>
      </w:r>
    </w:p>
    <w:p>
      <w:pPr>
        <w:pStyle w:val="BookText"/>
        <w:rPr/>
      </w:pPr>
      <w:r>
        <w:rPr>
          <w:rFonts w:ascii="IRNazanin" w:hAnsi="IRNazanin" w:eastAsia="IRNazanin"/>
          <w:color w:val="111111"/>
          <w:sz w:val="28"/>
          <w:sz w:val="28"/>
          <w:szCs w:val="28"/>
          <w:rtl w:val="true"/>
          <w:lang w:bidi="fa-IR"/>
        </w:rPr>
        <w:t>اذا ارضعتها بلبان اخری</w:t>
      </w:r>
    </w:p>
    <w:p>
      <w:pPr>
        <w:pStyle w:val="BookText"/>
        <w:rPr/>
      </w:pPr>
      <w:r>
        <w:rPr>
          <w:rFonts w:ascii="IRNazanin" w:hAnsi="IRNazanin" w:eastAsia="IRNazanin"/>
          <w:color w:val="111111"/>
          <w:sz w:val="28"/>
          <w:sz w:val="28"/>
          <w:szCs w:val="28"/>
          <w:rtl w:val="true"/>
          <w:lang w:bidi="fa-IR"/>
        </w:rPr>
        <w:t>اضرّ بها مشارکة الرضاع</w:t>
      </w:r>
    </w:p>
    <w:p>
      <w:pPr>
        <w:pStyle w:val="Heading3"/>
        <w:numPr>
          <w:ilvl w:val="2"/>
          <w:numId w:val="1"/>
        </w:numPr>
        <w:rPr/>
      </w:pPr>
      <w:bookmarkStart w:id="456" w:name="__RefHeading___Toc1230151_211673320"/>
      <w:bookmarkStart w:id="457" w:name="_Toc192"/>
      <w:bookmarkEnd w:id="456"/>
      <w:r>
        <w:rPr>
          <w:rtl w:val="true"/>
        </w:rPr>
        <w:t>معاشرت</w:t>
      </w:r>
      <w:bookmarkEnd w:id="457"/>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به تو نزدیک می‌شود نزدیک و از هرکه از تو دور می‌شود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مجبور نکن به تو علاقه داشته‌باشد، زیرا حوا فرزندان زیادی زاییده، هرکدام جفا کرد دیگری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من دنا و تناس من بعدا</w:t>
      </w:r>
    </w:p>
    <w:p>
      <w:pPr>
        <w:pStyle w:val="BookText"/>
        <w:rPr/>
      </w:pPr>
      <w:r>
        <w:rPr>
          <w:rFonts w:ascii="IRNazanin" w:hAnsi="IRNazanin" w:eastAsia="IRNazanin"/>
          <w:color w:val="111111"/>
          <w:sz w:val="28"/>
          <w:sz w:val="28"/>
          <w:szCs w:val="28"/>
          <w:rtl w:val="true"/>
          <w:lang w:bidi="fa-IR"/>
        </w:rPr>
        <w:t>لا تکرههن علی الهوی احدا</w:t>
      </w:r>
    </w:p>
    <w:p>
      <w:pPr>
        <w:pStyle w:val="BookText"/>
        <w:rPr/>
      </w:pPr>
      <w:r>
        <w:rPr>
          <w:rFonts w:ascii="IRNazanin" w:hAnsi="IRNazanin" w:eastAsia="IRNazanin"/>
          <w:color w:val="111111"/>
          <w:sz w:val="28"/>
          <w:sz w:val="28"/>
          <w:szCs w:val="28"/>
          <w:rtl w:val="true"/>
          <w:lang w:bidi="fa-IR"/>
        </w:rPr>
        <w:t>قد اکثرت حوا ما ولدت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جفا ولد فخذ ولدا</w:t>
      </w:r>
      <w:bookmarkStart w:id="458" w:name="pg145_651"/>
    </w:p>
    <w:p>
      <w:pPr>
        <w:pStyle w:val="BookText"/>
        <w:rPr/>
      </w:pPr>
      <w:bookmarkEnd w:id="458"/>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ظاهرت چون گور کافر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w:t>
      </w:r>
    </w:p>
    <w:p>
      <w:pPr>
        <w:pStyle w:val="BookText"/>
        <w:rPr/>
      </w:pPr>
      <w:r>
        <w:rPr>
          <w:rFonts w:ascii="IRNazanin" w:hAnsi="IRNazanin" w:eastAsia="IRNazanin"/>
          <w:color w:val="111111"/>
          <w:sz w:val="28"/>
          <w:sz w:val="28"/>
          <w:szCs w:val="28"/>
          <w:rtl w:val="true"/>
          <w:lang w:bidi="fa-IR"/>
        </w:rPr>
        <w:t>واندرون قهر خدا عزوجل</w:t>
      </w:r>
    </w:p>
    <w:p>
      <w:pPr>
        <w:pStyle w:val="BookText"/>
        <w:rPr/>
      </w:pPr>
      <w:r>
        <w:rPr>
          <w:rFonts w:ascii="IRNazanin" w:hAnsi="IRNazanin" w:eastAsia="IRNazanin"/>
          <w:color w:val="111111"/>
          <w:sz w:val="28"/>
          <w:sz w:val="28"/>
          <w:szCs w:val="28"/>
          <w:rtl w:val="true"/>
          <w:lang w:bidi="fa-IR"/>
        </w:rPr>
        <w:t>از برون طعنه زنی بر بایزید</w:t>
      </w:r>
    </w:p>
    <w:p>
      <w:pPr>
        <w:pStyle w:val="BookText"/>
        <w:rPr/>
      </w:pPr>
      <w:r>
        <w:rPr>
          <w:rFonts w:ascii="IRNazanin" w:hAnsi="IRNazanin" w:eastAsia="IRNazanin"/>
          <w:color w:val="111111"/>
          <w:sz w:val="28"/>
          <w:sz w:val="28"/>
          <w:szCs w:val="28"/>
          <w:rtl w:val="true"/>
          <w:lang w:bidi="fa-IR"/>
        </w:rPr>
        <w:t>وز درونت ننگ می‌دارد یزید</w:t>
      </w:r>
    </w:p>
    <w:p>
      <w:pPr>
        <w:pStyle w:val="BookText"/>
        <w:rPr/>
      </w:pPr>
      <w:r>
        <w:rPr>
          <w:rFonts w:ascii="IRNazanin" w:hAnsi="IRNazanin" w:eastAsia="IRNazanin"/>
          <w:color w:val="111111"/>
          <w:sz w:val="28"/>
          <w:sz w:val="28"/>
          <w:szCs w:val="28"/>
          <w:rtl w:val="true"/>
          <w:lang w:bidi="fa-IR"/>
        </w:rPr>
        <w:t>هر چه داری در دل از مکر و رموز</w:t>
      </w:r>
    </w:p>
    <w:p>
      <w:pPr>
        <w:pStyle w:val="BookText"/>
        <w:rPr/>
      </w:pPr>
      <w:r>
        <w:rPr>
          <w:rFonts w:ascii="IRNazanin" w:hAnsi="IRNazanin" w:eastAsia="IRNazanin"/>
          <w:color w:val="111111"/>
          <w:sz w:val="28"/>
          <w:sz w:val="28"/>
          <w:szCs w:val="28"/>
          <w:rtl w:val="true"/>
          <w:lang w:bidi="fa-IR"/>
        </w:rPr>
        <w:t>پیش ما پیدا بود مانند روز</w:t>
      </w:r>
    </w:p>
    <w:p>
      <w:pPr>
        <w:pStyle w:val="BookText"/>
        <w:rPr/>
      </w:pPr>
      <w:r>
        <w:rPr>
          <w:rFonts w:ascii="IRNazanin" w:hAnsi="IRNazanin" w:eastAsia="IRNazanin"/>
          <w:color w:val="111111"/>
          <w:sz w:val="28"/>
          <w:sz w:val="28"/>
          <w:szCs w:val="28"/>
          <w:rtl w:val="true"/>
          <w:lang w:bidi="fa-IR"/>
        </w:rPr>
        <w:t>گرچه پوشیمش ز بنده پروری</w:t>
      </w:r>
    </w:p>
    <w:p>
      <w:pPr>
        <w:pStyle w:val="BookText"/>
        <w:rPr/>
      </w:pPr>
      <w:r>
        <w:rPr>
          <w:rFonts w:ascii="IRNazanin" w:hAnsi="IRNazanin" w:eastAsia="IRNazanin"/>
          <w:color w:val="111111"/>
          <w:sz w:val="28"/>
          <w:sz w:val="28"/>
          <w:szCs w:val="28"/>
          <w:rtl w:val="true"/>
          <w:lang w:bidi="fa-IR"/>
        </w:rPr>
        <w:t>تو چرا رسوایی از حد می‌بری</w:t>
      </w:r>
    </w:p>
    <w:p>
      <w:pPr>
        <w:pStyle w:val="BookText"/>
        <w:rPr/>
      </w:pPr>
      <w:r>
        <w:rPr>
          <w:rFonts w:ascii="IRNazanin" w:hAnsi="IRNazanin" w:eastAsia="IRNazanin"/>
          <w:color w:val="111111"/>
          <w:sz w:val="28"/>
          <w:sz w:val="28"/>
          <w:szCs w:val="28"/>
          <w:rtl w:val="true"/>
          <w:lang w:bidi="fa-IR"/>
        </w:rPr>
        <w:t>روز آخر شد سبق فردا بود</w:t>
      </w:r>
    </w:p>
    <w:p>
      <w:pPr>
        <w:pStyle w:val="BookText"/>
        <w:rPr/>
      </w:pPr>
      <w:r>
        <w:rPr>
          <w:rFonts w:ascii="IRNazanin" w:hAnsi="IRNazanin" w:eastAsia="IRNazanin"/>
          <w:color w:val="111111"/>
          <w:sz w:val="28"/>
          <w:sz w:val="28"/>
          <w:szCs w:val="28"/>
          <w:rtl w:val="true"/>
          <w:lang w:bidi="fa-IR"/>
        </w:rPr>
        <w:t>روز ما را روزکی گنجا بود</w:t>
      </w:r>
    </w:p>
    <w:p>
      <w:pPr>
        <w:pStyle w:val="BookText"/>
        <w:rPr/>
      </w:pPr>
      <w:r>
        <w:rPr>
          <w:rFonts w:ascii="IRNazanin" w:hAnsi="IRNazanin" w:eastAsia="IRNazanin"/>
          <w:color w:val="111111"/>
          <w:sz w:val="28"/>
          <w:sz w:val="28"/>
          <w:szCs w:val="28"/>
          <w:rtl w:val="true"/>
          <w:lang w:bidi="fa-IR"/>
        </w:rPr>
        <w:t>گر بگویم تا قیامت زین کلام</w:t>
      </w:r>
    </w:p>
    <w:p>
      <w:pPr>
        <w:pStyle w:val="BookText"/>
        <w:rPr/>
      </w:pPr>
      <w:r>
        <w:rPr>
          <w:rFonts w:ascii="IRNazanin" w:hAnsi="IRNazanin" w:eastAsia="IRNazanin"/>
          <w:color w:val="111111"/>
          <w:sz w:val="28"/>
          <w:sz w:val="28"/>
          <w:szCs w:val="28"/>
          <w:rtl w:val="true"/>
          <w:lang w:bidi="fa-IR"/>
        </w:rPr>
        <w:t>صد قیامت بگذرد وان ناتمام</w:t>
      </w:r>
    </w:p>
    <w:p>
      <w:pPr>
        <w:pStyle w:val="BookText"/>
        <w:rPr/>
      </w:pPr>
      <w:r>
        <w:rPr>
          <w:rFonts w:ascii="IRNazanin" w:hAnsi="IRNazanin" w:eastAsia="IRNazanin"/>
          <w:color w:val="111111"/>
          <w:sz w:val="28"/>
          <w:sz w:val="28"/>
          <w:szCs w:val="28"/>
          <w:rtl w:val="true"/>
          <w:lang w:bidi="fa-IR"/>
        </w:rPr>
        <w:t>در نگنجد عشق در گفت و شنید</w:t>
      </w:r>
    </w:p>
    <w:p>
      <w:pPr>
        <w:pStyle w:val="BookText"/>
        <w:rPr/>
      </w:pPr>
      <w:r>
        <w:rPr>
          <w:rFonts w:ascii="IRNazanin" w:hAnsi="IRNazanin" w:eastAsia="IRNazanin"/>
          <w:color w:val="111111"/>
          <w:sz w:val="28"/>
          <w:sz w:val="28"/>
          <w:szCs w:val="28"/>
          <w:rtl w:val="true"/>
          <w:lang w:bidi="fa-IR"/>
        </w:rPr>
        <w:t>عشق دریایی بود بن ناپدید</w:t>
      </w:r>
    </w:p>
    <w:p>
      <w:pPr>
        <w:pStyle w:val="BookText"/>
        <w:rPr/>
      </w:pPr>
      <w:r>
        <w:rPr>
          <w:rFonts w:ascii="IRNazanin" w:hAnsi="IRNazanin" w:eastAsia="IRNazanin"/>
          <w:color w:val="111111"/>
          <w:sz w:val="28"/>
          <w:sz w:val="28"/>
          <w:szCs w:val="28"/>
          <w:rtl w:val="true"/>
          <w:lang w:bidi="fa-IR"/>
        </w:rPr>
        <w:t>گر بود در ماتمی صد نوحه گر</w:t>
      </w:r>
    </w:p>
    <w:p>
      <w:pPr>
        <w:pStyle w:val="BookText"/>
        <w:rPr/>
      </w:pPr>
      <w:r>
        <w:rPr>
          <w:rFonts w:ascii="IRNazanin" w:hAnsi="IRNazanin" w:eastAsia="IRNazanin"/>
          <w:color w:val="111111"/>
          <w:sz w:val="28"/>
          <w:sz w:val="28"/>
          <w:szCs w:val="28"/>
          <w:rtl w:val="true"/>
          <w:lang w:bidi="fa-IR"/>
        </w:rPr>
        <w:t xml:space="preserve">آه صاحب درد را باشد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کاهم پیش تو ای تند باد</w:t>
      </w:r>
    </w:p>
    <w:p>
      <w:pPr>
        <w:pStyle w:val="BookText"/>
        <w:rPr/>
      </w:pPr>
      <w:r>
        <w:rPr>
          <w:rFonts w:ascii="IRNazanin" w:hAnsi="IRNazanin" w:eastAsia="IRNazanin"/>
          <w:color w:val="111111"/>
          <w:sz w:val="28"/>
          <w:sz w:val="28"/>
          <w:szCs w:val="28"/>
          <w:rtl w:val="true"/>
          <w:lang w:bidi="fa-IR"/>
        </w:rPr>
        <w:t>من ندانم تا کجا خواهم افتاد</w:t>
      </w:r>
    </w:p>
    <w:p>
      <w:pPr>
        <w:pStyle w:val="BookText"/>
        <w:rPr/>
      </w:pPr>
      <w:r>
        <w:rPr>
          <w:rFonts w:ascii="IRNazanin" w:hAnsi="IRNazanin" w:eastAsia="IRNazanin"/>
          <w:color w:val="111111"/>
          <w:sz w:val="28"/>
          <w:sz w:val="28"/>
          <w:szCs w:val="28"/>
          <w:rtl w:val="true"/>
          <w:lang w:bidi="fa-IR"/>
        </w:rPr>
        <w:t>ناخوش تو خوش بود بر جان من</w:t>
      </w:r>
    </w:p>
    <w:p>
      <w:pPr>
        <w:pStyle w:val="BookText"/>
        <w:rPr/>
      </w:pPr>
      <w:r>
        <w:rPr>
          <w:rFonts w:ascii="IRNazanin" w:hAnsi="IRNazanin" w:eastAsia="IRNazanin"/>
          <w:color w:val="111111"/>
          <w:sz w:val="28"/>
          <w:sz w:val="28"/>
          <w:szCs w:val="28"/>
          <w:rtl w:val="true"/>
          <w:lang w:bidi="fa-IR"/>
        </w:rPr>
        <w:t>جان فدای یار دل رنجان من</w:t>
      </w:r>
    </w:p>
    <w:p>
      <w:pPr>
        <w:pStyle w:val="Heading3"/>
        <w:numPr>
          <w:ilvl w:val="2"/>
          <w:numId w:val="1"/>
        </w:numPr>
        <w:rPr/>
      </w:pPr>
      <w:bookmarkStart w:id="459" w:name="__RefHeading___Toc1230153_211673320"/>
      <w:bookmarkStart w:id="460" w:name="_Toc193"/>
      <w:bookmarkEnd w:id="459"/>
      <w:r>
        <w:rPr>
          <w:rtl w:val="true"/>
        </w:rPr>
        <w:t>عشق</w:t>
      </w:r>
      <w:bookmarkEnd w:id="460"/>
    </w:p>
    <w:p>
      <w:pPr>
        <w:pStyle w:val="BookText"/>
        <w:rPr/>
      </w:pPr>
      <w:r>
        <w:rPr>
          <w:rFonts w:ascii="IRNazanin" w:hAnsi="IRNazanin" w:eastAsia="IRNazanin"/>
          <w:color w:val="111111"/>
          <w:sz w:val="28"/>
          <w:sz w:val="28"/>
          <w:szCs w:val="28"/>
          <w:rtl w:val="true"/>
          <w:lang w:bidi="fa-IR"/>
        </w:rPr>
        <w:t>ای که با دیدگان خود جادو می‌کنی و ای ستمگر بی‌دادگر؛ عمداً خانه دلم را ویران کردی، آیا چنین از خانه مسکونی محافظت می‌شود؟ یا ساحراً بطرفه و ظالماً لا یعدل</w:t>
      </w:r>
    </w:p>
    <w:p>
      <w:pPr>
        <w:pStyle w:val="BookText"/>
        <w:rPr/>
      </w:pPr>
      <w:r>
        <w:rPr>
          <w:rFonts w:ascii="IRNazanin" w:hAnsi="IRNazanin" w:eastAsia="IRNazanin"/>
          <w:color w:val="111111"/>
          <w:sz w:val="28"/>
          <w:sz w:val="28"/>
          <w:szCs w:val="28"/>
          <w:rtl w:val="true"/>
          <w:lang w:bidi="fa-IR"/>
        </w:rPr>
        <w:t>اخرجت قلبی عامدا</w:t>
      </w:r>
    </w:p>
    <w:p>
      <w:pPr>
        <w:pStyle w:val="BookText"/>
        <w:rPr/>
      </w:pPr>
      <w:r>
        <w:rPr>
          <w:rFonts w:ascii="IRNazanin" w:hAnsi="IRNazanin" w:eastAsia="IRNazanin"/>
          <w:color w:val="111111"/>
          <w:sz w:val="28"/>
          <w:sz w:val="28"/>
          <w:szCs w:val="28"/>
          <w:rtl w:val="true"/>
          <w:lang w:bidi="fa-IR"/>
        </w:rPr>
        <w:t>کذا یراعی المنزل</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سربلندی بین که دائم در سرم سودای اوست</w:t>
      </w:r>
    </w:p>
    <w:p>
      <w:pPr>
        <w:pStyle w:val="BookText"/>
        <w:rPr/>
      </w:pPr>
      <w:r>
        <w:rPr>
          <w:rFonts w:ascii="IRNazanin" w:hAnsi="IRNazanin" w:eastAsia="IRNazanin"/>
          <w:color w:val="111111"/>
          <w:sz w:val="28"/>
          <w:sz w:val="28"/>
          <w:szCs w:val="28"/>
          <w:rtl w:val="true"/>
          <w:lang w:bidi="fa-IR"/>
        </w:rPr>
        <w:t>قیمت هرکس به قدر همت والای اوست</w:t>
      </w:r>
    </w:p>
    <w:p>
      <w:pPr>
        <w:pStyle w:val="BookText"/>
        <w:rPr/>
      </w:pPr>
      <w:r>
        <w:rPr>
          <w:rFonts w:ascii="IRNazanin" w:hAnsi="IRNazanin" w:eastAsia="IRNazanin"/>
          <w:color w:val="111111"/>
          <w:sz w:val="28"/>
          <w:sz w:val="28"/>
          <w:szCs w:val="28"/>
          <w:rtl w:val="true"/>
          <w:lang w:bidi="fa-IR"/>
        </w:rPr>
        <w:t>لن ترانی می‌رسد از طور موسی را خطاب</w:t>
      </w:r>
    </w:p>
    <w:p>
      <w:pPr>
        <w:pStyle w:val="BookText"/>
        <w:rPr/>
      </w:pPr>
      <w:r>
        <w:rPr>
          <w:rFonts w:ascii="IRNazanin" w:hAnsi="IRNazanin" w:eastAsia="IRNazanin"/>
          <w:color w:val="111111"/>
          <w:sz w:val="28"/>
          <w:sz w:val="28"/>
          <w:szCs w:val="28"/>
          <w:rtl w:val="true"/>
          <w:lang w:bidi="fa-IR"/>
        </w:rPr>
        <w:t>این همه فریاد مشتاقان زاستغنای اوست</w:t>
      </w:r>
    </w:p>
    <w:p>
      <w:pPr>
        <w:pStyle w:val="BookText"/>
        <w:rPr/>
      </w:pPr>
      <w:r>
        <w:rPr>
          <w:rFonts w:ascii="IRNazanin" w:hAnsi="IRNazanin" w:eastAsia="IRNazanin"/>
          <w:color w:val="111111"/>
          <w:sz w:val="28"/>
          <w:sz w:val="28"/>
          <w:szCs w:val="28"/>
          <w:rtl w:val="true"/>
          <w:lang w:bidi="fa-IR"/>
        </w:rPr>
        <w:t>بنده‌ی آن چشم مخمورم که از مستی و ناز</w:t>
      </w:r>
    </w:p>
    <w:p>
      <w:pPr>
        <w:pStyle w:val="BookText"/>
        <w:rPr/>
      </w:pPr>
      <w:r>
        <w:rPr>
          <w:rFonts w:ascii="IRNazanin" w:hAnsi="IRNazanin" w:eastAsia="IRNazanin"/>
          <w:color w:val="111111"/>
          <w:sz w:val="28"/>
          <w:sz w:val="28"/>
          <w:szCs w:val="28"/>
          <w:rtl w:val="true"/>
          <w:lang w:bidi="fa-IR"/>
        </w:rPr>
        <w:t>در میان شهر در هر گوشه غوغای اوست</w:t>
      </w:r>
    </w:p>
    <w:p>
      <w:pPr>
        <w:pStyle w:val="BookText"/>
        <w:rPr/>
      </w:pPr>
      <w:r>
        <w:rPr>
          <w:rFonts w:ascii="IRNazanin" w:hAnsi="IRNazanin" w:eastAsia="IRNazanin"/>
          <w:color w:val="111111"/>
          <w:sz w:val="28"/>
          <w:sz w:val="28"/>
          <w:szCs w:val="28"/>
          <w:rtl w:val="true"/>
          <w:lang w:bidi="fa-IR"/>
        </w:rPr>
        <w:t>ای دل اندر راه عشق از خوردن غم غم مخور</w:t>
      </w:r>
    </w:p>
    <w:p>
      <w:pPr>
        <w:pStyle w:val="BookText"/>
        <w:rPr/>
      </w:pPr>
      <w:r>
        <w:rPr>
          <w:rFonts w:ascii="IRNazanin" w:hAnsi="IRNazanin" w:eastAsia="IRNazanin"/>
          <w:color w:val="111111"/>
          <w:sz w:val="28"/>
          <w:sz w:val="28"/>
          <w:szCs w:val="28"/>
          <w:rtl w:val="true"/>
          <w:lang w:bidi="fa-IR"/>
        </w:rPr>
        <w:t>مایه‌ی شادی عالم دولت غمهای اوست</w:t>
      </w:r>
    </w:p>
    <w:p>
      <w:pPr>
        <w:pStyle w:val="BookText"/>
        <w:rPr/>
      </w:pPr>
      <w:r>
        <w:rPr>
          <w:rFonts w:ascii="IRNazanin" w:hAnsi="IRNazanin" w:eastAsia="IRNazanin"/>
          <w:color w:val="111111"/>
          <w:sz w:val="28"/>
          <w:sz w:val="28"/>
          <w:szCs w:val="28"/>
          <w:rtl w:val="true"/>
          <w:lang w:bidi="fa-IR"/>
        </w:rPr>
        <w:t>از تو تنها ماند قاسم کز تو تنها کس مباد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غمهای عالم بر تن تنهای اوست</w:t>
      </w:r>
      <w:bookmarkStart w:id="461" w:name="pg145_652"/>
    </w:p>
    <w:p>
      <w:pPr>
        <w:pStyle w:val="Heading3"/>
        <w:numPr>
          <w:ilvl w:val="2"/>
          <w:numId w:val="1"/>
        </w:numPr>
        <w:rPr/>
      </w:pPr>
      <w:bookmarkStart w:id="462" w:name="__RefHeading___Toc1230155_211673320"/>
      <w:bookmarkStart w:id="463" w:name="_Toc194"/>
      <w:bookmarkEnd w:id="461"/>
      <w:bookmarkEnd w:id="462"/>
      <w:r>
        <w:rPr>
          <w:rtl w:val="true"/>
        </w:rPr>
        <w:t>مرگ</w:t>
      </w:r>
      <w:bookmarkEnd w:id="463"/>
    </w:p>
    <w:p>
      <w:pPr>
        <w:pStyle w:val="BookText"/>
        <w:rPr/>
      </w:pPr>
      <w:r>
        <w:rPr>
          <w:rFonts w:ascii="IRNazanin" w:hAnsi="IRNazanin" w:eastAsia="IRNazanin"/>
          <w:color w:val="111111"/>
          <w:sz w:val="28"/>
          <w:sz w:val="28"/>
          <w:szCs w:val="28"/>
          <w:rtl w:val="true"/>
          <w:lang w:bidi="fa-IR"/>
        </w:rPr>
        <w:t>علامه حلی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می‌پرسی علت اینکه زندگان به مردگان ملحق می‌شوند چیست؟ گویم مرگ برودت و سکونی است که از گرمی طبیعت جلوگیری می‌کند و آدمی را پس از آن همه حرکات، آرام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از شناخت طب بهره‌ای نبرد و از نیرویی که بر گرمی‌ها داشت استفاده نکرد نه کتاب شفایش او را از بیماری مرگ شفا داد و نه کتاب نجاتش او را از چنگال مرگ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ایهاالسائل عن السبب الملحق</w:t>
      </w:r>
    </w:p>
    <w:p>
      <w:pPr>
        <w:pStyle w:val="BookText"/>
        <w:rPr/>
      </w:pPr>
      <w:r>
        <w:rPr>
          <w:rFonts w:ascii="IRNazanin" w:hAnsi="IRNazanin" w:eastAsia="IRNazanin"/>
          <w:color w:val="111111"/>
          <w:sz w:val="28"/>
          <w:sz w:val="28"/>
          <w:szCs w:val="28"/>
          <w:rtl w:val="true"/>
          <w:lang w:bidi="fa-IR"/>
        </w:rPr>
        <w:t>اهل الحیوة بالاموات</w:t>
      </w:r>
    </w:p>
    <w:p>
      <w:pPr>
        <w:pStyle w:val="BookText"/>
        <w:rPr/>
      </w:pPr>
      <w:r>
        <w:rPr>
          <w:rFonts w:ascii="IRNazanin" w:hAnsi="IRNazanin" w:eastAsia="IRNazanin"/>
          <w:color w:val="111111"/>
          <w:sz w:val="28"/>
          <w:sz w:val="28"/>
          <w:szCs w:val="28"/>
          <w:rtl w:val="true"/>
          <w:lang w:bidi="fa-IR"/>
        </w:rPr>
        <w:t>هو برد یطفی حرارة طبع</w:t>
      </w:r>
    </w:p>
    <w:p>
      <w:pPr>
        <w:pStyle w:val="BookText"/>
        <w:rPr/>
      </w:pPr>
      <w:r>
        <w:rPr>
          <w:rFonts w:ascii="IRNazanin" w:hAnsi="IRNazanin" w:eastAsia="IRNazanin"/>
          <w:color w:val="111111"/>
          <w:sz w:val="28"/>
          <w:sz w:val="28"/>
          <w:szCs w:val="28"/>
          <w:rtl w:val="true"/>
          <w:lang w:bidi="fa-IR"/>
        </w:rPr>
        <w:t>و سکون یأتی علی الحرکات</w:t>
      </w:r>
    </w:p>
    <w:p>
      <w:pPr>
        <w:pStyle w:val="BookText"/>
        <w:rPr/>
      </w:pPr>
      <w:r>
        <w:rPr>
          <w:rFonts w:ascii="IRNazanin" w:hAnsi="IRNazanin" w:eastAsia="IRNazanin"/>
          <w:color w:val="111111"/>
          <w:sz w:val="28"/>
          <w:sz w:val="28"/>
          <w:szCs w:val="28"/>
          <w:rtl w:val="true"/>
          <w:lang w:bidi="fa-IR"/>
        </w:rPr>
        <w:t>ماافاد الرئیس معرفة الطب</w:t>
      </w:r>
    </w:p>
    <w:p>
      <w:pPr>
        <w:pStyle w:val="BookText"/>
        <w:rPr/>
      </w:pPr>
      <w:r>
        <w:rPr>
          <w:rFonts w:ascii="IRNazanin" w:hAnsi="IRNazanin" w:eastAsia="IRNazanin"/>
          <w:color w:val="111111"/>
          <w:sz w:val="28"/>
          <w:sz w:val="28"/>
          <w:szCs w:val="28"/>
          <w:rtl w:val="true"/>
          <w:lang w:bidi="fa-IR"/>
        </w:rPr>
        <w:t>و لا حکمة علی النیرات</w:t>
      </w:r>
    </w:p>
    <w:p>
      <w:pPr>
        <w:pStyle w:val="BookText"/>
        <w:rPr/>
      </w:pPr>
      <w:r>
        <w:rPr>
          <w:rFonts w:ascii="Amiri" w:hAnsi="Amiri" w:eastAsia="Amiri" w:cs="Amiri"/>
          <w:color w:val="111111"/>
          <w:sz w:val="28"/>
          <w:sz w:val="28"/>
          <w:szCs w:val="28"/>
          <w:rtl w:val="true"/>
          <w:lang w:bidi="ar-SA"/>
        </w:rPr>
        <w:t>ما شفاه الشفاء من علة الموت</w:t>
      </w:r>
    </w:p>
    <w:p>
      <w:pPr>
        <w:pStyle w:val="BookText"/>
        <w:rPr/>
      </w:pPr>
      <w:r>
        <w:rPr>
          <w:rFonts w:ascii="IRNazanin" w:hAnsi="IRNazanin" w:eastAsia="IRNazanin"/>
          <w:color w:val="111111"/>
          <w:sz w:val="28"/>
          <w:sz w:val="28"/>
          <w:szCs w:val="28"/>
          <w:rtl w:val="true"/>
          <w:lang w:bidi="fa-IR"/>
        </w:rPr>
        <w:t>و لم ینجه کتاب النجات</w:t>
      </w:r>
    </w:p>
    <w:p>
      <w:pPr>
        <w:pStyle w:val="Heading3"/>
        <w:numPr>
          <w:ilvl w:val="2"/>
          <w:numId w:val="1"/>
        </w:numPr>
        <w:rPr/>
      </w:pPr>
      <w:bookmarkStart w:id="464" w:name="__RefHeading___Toc1230157_211673320"/>
      <w:bookmarkStart w:id="465" w:name="_Toc195"/>
      <w:bookmarkEnd w:id="464"/>
      <w:r>
        <w:rPr>
          <w:rtl w:val="true"/>
        </w:rPr>
        <w:t>ستایش عسکریین علیهما السلام</w:t>
      </w:r>
      <w:bookmarkEnd w:id="465"/>
    </w:p>
    <w:p>
      <w:pPr>
        <w:pStyle w:val="BookText"/>
        <w:rPr/>
      </w:pPr>
      <w:r>
        <w:rPr>
          <w:rFonts w:ascii="IRNazanin" w:hAnsi="IRNazanin" w:eastAsia="IRNazanin"/>
          <w:color w:val="111111"/>
          <w:sz w:val="28"/>
          <w:sz w:val="28"/>
          <w:szCs w:val="28"/>
          <w:rtl w:val="true"/>
          <w:lang w:bidi="fa-IR"/>
        </w:rPr>
        <w:t>وقتی به سر من رای مشرف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 در سیر خود سرعت گیر که دل من تشنه حمی است و هرگاه مشهد مقدس امام حسن عسگری و امام علی النقی علیهما السلام را دیدار کردی زمین را با کمال فروتنی ببوس و مطمئن باش که به خدا سوگند از بهترین نیکبختیها کاملاً برخوردار شده‌یی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سعادت حرم آنها را بدست آوردی که سیراب سازد خدا مجلس نشینان آنها را، خاشعانه دیده بربند و کفش از پا بیرون آور که آنجا وادی مقدس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اسرع السیر ایها الحادی</w:t>
      </w:r>
    </w:p>
    <w:p>
      <w:pPr>
        <w:pStyle w:val="BookText"/>
        <w:rPr/>
      </w:pPr>
      <w:r>
        <w:rPr>
          <w:rFonts w:ascii="IRNazanin" w:hAnsi="IRNazanin" w:eastAsia="IRNazanin"/>
          <w:color w:val="111111"/>
          <w:sz w:val="28"/>
          <w:sz w:val="28"/>
          <w:szCs w:val="28"/>
          <w:rtl w:val="true"/>
          <w:lang w:bidi="fa-IR"/>
        </w:rPr>
        <w:t>ان قلبی الی الحمی صادی</w:t>
      </w:r>
    </w:p>
    <w:p>
      <w:pPr>
        <w:pStyle w:val="BookText"/>
        <w:rPr/>
      </w:pPr>
      <w:r>
        <w:rPr>
          <w:rFonts w:ascii="IRNazanin" w:hAnsi="IRNazanin" w:eastAsia="IRNazanin"/>
          <w:color w:val="111111"/>
          <w:sz w:val="28"/>
          <w:sz w:val="28"/>
          <w:szCs w:val="28"/>
          <w:rtl w:val="true"/>
          <w:lang w:bidi="fa-IR"/>
        </w:rPr>
        <w:t>و اذا ما رأیت من کتب</w:t>
      </w:r>
    </w:p>
    <w:p>
      <w:pPr>
        <w:pStyle w:val="BookText"/>
        <w:rPr/>
      </w:pPr>
      <w:r>
        <w:rPr>
          <w:rFonts w:ascii="IRNazanin" w:hAnsi="IRNazanin" w:eastAsia="IRNazanin"/>
          <w:color w:val="111111"/>
          <w:sz w:val="28"/>
          <w:sz w:val="28"/>
          <w:szCs w:val="28"/>
          <w:rtl w:val="true"/>
          <w:lang w:bidi="fa-IR"/>
        </w:rPr>
        <w:t>مشهدالعسکری والهادی</w:t>
      </w:r>
    </w:p>
    <w:p>
      <w:pPr>
        <w:pStyle w:val="BookText"/>
        <w:rPr/>
      </w:pPr>
      <w:r>
        <w:rPr>
          <w:rFonts w:ascii="IRNazanin" w:hAnsi="IRNazanin" w:eastAsia="IRNazanin"/>
          <w:color w:val="111111"/>
          <w:sz w:val="28"/>
          <w:sz w:val="28"/>
          <w:szCs w:val="28"/>
          <w:rtl w:val="true"/>
          <w:lang w:bidi="fa-IR"/>
        </w:rPr>
        <w:t>فالثم الارض خاضعاً فلقد</w:t>
      </w:r>
    </w:p>
    <w:p>
      <w:pPr>
        <w:pStyle w:val="BookText"/>
        <w:rPr/>
      </w:pPr>
      <w:r>
        <w:rPr>
          <w:rFonts w:ascii="Amiri" w:hAnsi="Amiri" w:eastAsia="Amiri" w:cs="Amiri"/>
          <w:color w:val="111111"/>
          <w:sz w:val="28"/>
          <w:sz w:val="28"/>
          <w:szCs w:val="28"/>
          <w:rtl w:val="true"/>
          <w:lang w:bidi="ar-SA"/>
        </w:rPr>
        <w:t>نلت واللّٰه خیر اسعاد</w:t>
      </w:r>
    </w:p>
    <w:p>
      <w:pPr>
        <w:pStyle w:val="BookText"/>
        <w:rPr/>
      </w:pPr>
      <w:r>
        <w:rPr>
          <w:rFonts w:ascii="IRNazanin" w:hAnsi="IRNazanin" w:eastAsia="IRNazanin"/>
          <w:color w:val="111111"/>
          <w:sz w:val="28"/>
          <w:sz w:val="28"/>
          <w:szCs w:val="28"/>
          <w:rtl w:val="true"/>
          <w:lang w:bidi="fa-IR"/>
        </w:rPr>
        <w:t>و اذا ما حللت نادیهم</w:t>
      </w:r>
    </w:p>
    <w:p>
      <w:pPr>
        <w:pStyle w:val="BookText"/>
        <w:rPr/>
      </w:pPr>
      <w:r>
        <w:rPr>
          <w:rFonts w:ascii="IRNazanin" w:hAnsi="IRNazanin" w:eastAsia="IRNazanin"/>
          <w:color w:val="111111"/>
          <w:sz w:val="28"/>
          <w:sz w:val="28"/>
          <w:szCs w:val="28"/>
          <w:rtl w:val="true"/>
          <w:lang w:bidi="fa-IR"/>
        </w:rPr>
        <w:t>یا سقاة الاله من نادی</w:t>
      </w:r>
    </w:p>
    <w:p>
      <w:pPr>
        <w:pStyle w:val="BookText"/>
        <w:rPr/>
      </w:pPr>
      <w:r>
        <w:rPr>
          <w:rFonts w:ascii="IRNazanin" w:hAnsi="IRNazanin" w:eastAsia="IRNazanin"/>
          <w:color w:val="111111"/>
          <w:sz w:val="28"/>
          <w:sz w:val="28"/>
          <w:szCs w:val="28"/>
          <w:rtl w:val="true"/>
          <w:lang w:bidi="fa-IR"/>
        </w:rPr>
        <w:t>فاغضض الطرف خاشعاً و لها</w:t>
      </w:r>
    </w:p>
    <w:p>
      <w:pPr>
        <w:pStyle w:val="BookText"/>
        <w:rPr/>
      </w:pPr>
      <w:r>
        <w:rPr>
          <w:rFonts w:ascii="IRNazanin" w:hAnsi="IRNazanin" w:eastAsia="IRNazanin"/>
          <w:color w:val="111111"/>
          <w:sz w:val="28"/>
          <w:sz w:val="28"/>
          <w:szCs w:val="28"/>
          <w:rtl w:val="true"/>
          <w:lang w:bidi="fa-IR"/>
        </w:rPr>
        <w:t>واخلع النعل انه الوادی</w:t>
      </w:r>
    </w:p>
    <w:p>
      <w:pPr>
        <w:pStyle w:val="Heading3"/>
        <w:numPr>
          <w:ilvl w:val="2"/>
          <w:numId w:val="1"/>
        </w:numPr>
        <w:rPr/>
      </w:pPr>
      <w:bookmarkStart w:id="466" w:name="__RefHeading___Toc1230159_211673320"/>
      <w:bookmarkStart w:id="467" w:name="_Toc196"/>
      <w:bookmarkEnd w:id="466"/>
      <w:r>
        <w:rPr>
          <w:rtl w:val="true"/>
        </w:rPr>
        <w:t>زیارت مشهد</w:t>
      </w:r>
      <w:bookmarkEnd w:id="467"/>
    </w:p>
    <w:p>
      <w:pPr>
        <w:pStyle w:val="BookText"/>
        <w:rPr/>
      </w:pPr>
      <w:r>
        <w:rPr>
          <w:rFonts w:ascii="IRNazanin" w:hAnsi="IRNazanin" w:eastAsia="IRNazanin"/>
          <w:color w:val="111111"/>
          <w:sz w:val="28"/>
          <w:sz w:val="28"/>
          <w:szCs w:val="28"/>
          <w:rtl w:val="true"/>
          <w:lang w:bidi="fa-IR"/>
        </w:rPr>
        <w:t>آنگاه که به مشهد مقدس رضوی مشرف شده بودم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آقای منست که مانند آتشی که موسی دید، از دور جلوه‌گری می‌کند اینک ای دل به وادی مقدس طور رسیده‌یی کفش از پای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قبة مولای بدت کالقبس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فاخلع النعل فقد جزت بوادی القدس</w:t>
      </w:r>
      <w:bookmarkStart w:id="468" w:name="pg145_653"/>
    </w:p>
    <w:p>
      <w:pPr>
        <w:pStyle w:val="Heading3"/>
        <w:numPr>
          <w:ilvl w:val="2"/>
          <w:numId w:val="1"/>
        </w:numPr>
        <w:rPr/>
      </w:pPr>
      <w:bookmarkStart w:id="469" w:name="__RefHeading___Toc1230161_211673320"/>
      <w:bookmarkStart w:id="470" w:name="_Toc197"/>
      <w:bookmarkEnd w:id="468"/>
      <w:bookmarkEnd w:id="469"/>
      <w:r>
        <w:rPr>
          <w:rtl w:val="true"/>
        </w:rPr>
        <w:t>خسیس</w:t>
      </w:r>
      <w:bookmarkEnd w:id="470"/>
    </w:p>
    <w:p>
      <w:pPr>
        <w:pStyle w:val="BookText"/>
        <w:rPr/>
      </w:pPr>
      <w:r>
        <w:rPr>
          <w:rFonts w:ascii="IRNazanin" w:hAnsi="IRNazanin" w:eastAsia="IRNazanin"/>
          <w:color w:val="111111"/>
          <w:sz w:val="28"/>
          <w:sz w:val="28"/>
          <w:szCs w:val="28"/>
          <w:rtl w:val="true"/>
          <w:lang w:bidi="fa-IR"/>
        </w:rPr>
        <w:t>ابوتمام دو شعر ذیل در نکوهش مردم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پستی که هرگاه سگشان بر اثر آمدن مهمان پارس می‌کرد به مادرشان می‌گفتند بر روی آتش بول کن تا مبادا آنها به جانب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آنجا که بخیل بود فرج خود تنگ می‌کرد و به همان اندازه بول می‌کرد که آتش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اذا استنج الاضیاف کلبهم</w:t>
      </w:r>
    </w:p>
    <w:p>
      <w:pPr>
        <w:pStyle w:val="BookText"/>
        <w:rPr/>
      </w:pPr>
      <w:r>
        <w:rPr>
          <w:rFonts w:ascii="IRNazanin" w:hAnsi="IRNazanin" w:eastAsia="IRNazanin"/>
          <w:color w:val="111111"/>
          <w:sz w:val="28"/>
          <w:sz w:val="28"/>
          <w:szCs w:val="28"/>
          <w:rtl w:val="true"/>
          <w:lang w:bidi="fa-IR"/>
        </w:rPr>
        <w:t>قالوا لامهم بولی علی النار</w:t>
      </w:r>
    </w:p>
    <w:p>
      <w:pPr>
        <w:pStyle w:val="BookText"/>
        <w:rPr/>
      </w:pPr>
      <w:r>
        <w:rPr>
          <w:rFonts w:ascii="IRNazanin" w:hAnsi="IRNazanin" w:eastAsia="IRNazanin"/>
          <w:color w:val="111111"/>
          <w:sz w:val="28"/>
          <w:sz w:val="28"/>
          <w:szCs w:val="28"/>
          <w:rtl w:val="true"/>
          <w:lang w:bidi="fa-IR"/>
        </w:rPr>
        <w:t>فضیقت فرجها بخلاً ببولتها</w:t>
      </w:r>
    </w:p>
    <w:p>
      <w:pPr>
        <w:pStyle w:val="BookText"/>
        <w:rPr/>
      </w:pPr>
      <w:r>
        <w:rPr>
          <w:rFonts w:ascii="IRNazanin" w:hAnsi="IRNazanin" w:eastAsia="IRNazanin"/>
          <w:color w:val="111111"/>
          <w:sz w:val="28"/>
          <w:sz w:val="28"/>
          <w:szCs w:val="28"/>
          <w:rtl w:val="true"/>
          <w:lang w:bidi="fa-IR"/>
        </w:rPr>
        <w:t>فلا تبول لهم الا بمقدار</w:t>
      </w:r>
    </w:p>
    <w:p>
      <w:pPr>
        <w:pStyle w:val="BookText"/>
        <w:rPr/>
      </w:pPr>
      <w:r>
        <w:rPr>
          <w:rFonts w:ascii="IRNazanin" w:hAnsi="IRNazanin" w:eastAsia="IRNazanin"/>
          <w:color w:val="111111"/>
          <w:sz w:val="28"/>
          <w:sz w:val="28"/>
          <w:szCs w:val="28"/>
          <w:rtl w:val="true"/>
          <w:lang w:bidi="fa-IR"/>
        </w:rPr>
        <w:t>سید محمد جامه باف</w:t>
      </w:r>
    </w:p>
    <w:p>
      <w:pPr>
        <w:pStyle w:val="BookText"/>
        <w:rPr/>
      </w:pPr>
      <w:r>
        <w:rPr>
          <w:rFonts w:ascii="IRNazanin" w:hAnsi="IRNazanin" w:eastAsia="IRNazanin"/>
          <w:color w:val="111111"/>
          <w:sz w:val="28"/>
          <w:sz w:val="28"/>
          <w:szCs w:val="28"/>
          <w:rtl w:val="true"/>
          <w:lang w:bidi="fa-IR"/>
        </w:rPr>
        <w:t xml:space="preserve">می‌رفت چو جانم 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فرسود</w:t>
      </w:r>
    </w:p>
    <w:p>
      <w:pPr>
        <w:pStyle w:val="BookText"/>
        <w:rPr/>
      </w:pPr>
      <w:r>
        <w:rPr>
          <w:rFonts w:ascii="IRNazanin" w:hAnsi="IRNazanin" w:eastAsia="IRNazanin"/>
          <w:color w:val="111111"/>
          <w:sz w:val="28"/>
          <w:sz w:val="28"/>
          <w:szCs w:val="28"/>
          <w:rtl w:val="true"/>
          <w:lang w:bidi="fa-IR"/>
        </w:rPr>
        <w:t>شد یار خبردار و قدم رنجه نمود</w:t>
      </w:r>
    </w:p>
    <w:p>
      <w:pPr>
        <w:pStyle w:val="BookText"/>
        <w:rPr/>
      </w:pPr>
      <w:r>
        <w:rPr>
          <w:rFonts w:ascii="IRNazanin" w:hAnsi="IRNazanin" w:eastAsia="IRNazanin"/>
          <w:color w:val="111111"/>
          <w:sz w:val="28"/>
          <w:sz w:val="28"/>
          <w:szCs w:val="28"/>
          <w:rtl w:val="true"/>
          <w:lang w:bidi="fa-IR"/>
        </w:rPr>
        <w:t>بر آینه‌ی رخش غباری دیدم</w:t>
      </w:r>
    </w:p>
    <w:p>
      <w:pPr>
        <w:pStyle w:val="BookText"/>
        <w:rPr/>
      </w:pPr>
      <w:r>
        <w:rPr>
          <w:rFonts w:ascii="IRNazanin" w:hAnsi="IRNazanin" w:eastAsia="IRNazanin"/>
          <w:color w:val="111111"/>
          <w:sz w:val="28"/>
          <w:sz w:val="28"/>
          <w:szCs w:val="28"/>
          <w:rtl w:val="true"/>
          <w:lang w:bidi="fa-IR"/>
        </w:rPr>
        <w:t>گویا که هنوزم نفسی باقی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پیک اجل برفتنم داد نوید</w:t>
      </w:r>
    </w:p>
    <w:p>
      <w:pPr>
        <w:pStyle w:val="BookText"/>
        <w:rPr/>
      </w:pPr>
      <w:r>
        <w:rPr>
          <w:rFonts w:ascii="IRNazanin" w:hAnsi="IRNazanin" w:eastAsia="IRNazanin"/>
          <w:color w:val="111111"/>
          <w:sz w:val="28"/>
          <w:sz w:val="28"/>
          <w:szCs w:val="28"/>
          <w:rtl w:val="true"/>
          <w:lang w:bidi="fa-IR"/>
        </w:rPr>
        <w:t>جان کرد ز همراهی من قطع امید</w:t>
      </w:r>
    </w:p>
    <w:p>
      <w:pPr>
        <w:pStyle w:val="BookText"/>
        <w:rPr/>
      </w:pPr>
      <w:r>
        <w:rPr>
          <w:rFonts w:ascii="IRNazanin" w:hAnsi="IRNazanin" w:eastAsia="IRNazanin"/>
          <w:color w:val="111111"/>
          <w:sz w:val="28"/>
          <w:sz w:val="28"/>
          <w:szCs w:val="28"/>
          <w:rtl w:val="true"/>
          <w:lang w:bidi="fa-IR"/>
        </w:rPr>
        <w:t>کس بر لب من ز پنبه آبی نچکاند</w:t>
      </w:r>
    </w:p>
    <w:p>
      <w:pPr>
        <w:pStyle w:val="BookText"/>
        <w:rPr/>
      </w:pPr>
      <w:r>
        <w:rPr>
          <w:rFonts w:ascii="IRNazanin" w:hAnsi="IRNazanin" w:eastAsia="IRNazanin"/>
          <w:color w:val="111111"/>
          <w:sz w:val="28"/>
          <w:sz w:val="28"/>
          <w:szCs w:val="28"/>
          <w:rtl w:val="true"/>
          <w:lang w:bidi="fa-IR"/>
        </w:rPr>
        <w:t>جز دیده که گشته بود از گریه سفید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شاطر بچه‌ای که هوش از جانم برد</w:t>
      </w:r>
    </w:p>
    <w:p>
      <w:pPr>
        <w:pStyle w:val="BookText"/>
        <w:rPr/>
      </w:pPr>
      <w:r>
        <w:rPr>
          <w:rFonts w:ascii="IRNazanin" w:hAnsi="IRNazanin" w:eastAsia="IRNazanin"/>
          <w:color w:val="111111"/>
          <w:sz w:val="28"/>
          <w:sz w:val="28"/>
          <w:szCs w:val="28"/>
          <w:rtl w:val="true"/>
          <w:lang w:bidi="fa-IR"/>
        </w:rPr>
        <w:t>دی همره خود به عزم دورانم برد</w:t>
      </w:r>
    </w:p>
    <w:p>
      <w:pPr>
        <w:pStyle w:val="BookText"/>
        <w:rPr/>
      </w:pPr>
      <w:r>
        <w:rPr>
          <w:rFonts w:ascii="IRNazanin" w:hAnsi="IRNazanin" w:eastAsia="IRNazanin"/>
          <w:color w:val="111111"/>
          <w:sz w:val="28"/>
          <w:sz w:val="28"/>
          <w:szCs w:val="28"/>
          <w:rtl w:val="true"/>
          <w:lang w:bidi="fa-IR"/>
        </w:rPr>
        <w:t>کشتی ز سواد چشم گریانم ساخت</w:t>
      </w:r>
    </w:p>
    <w:p>
      <w:pPr>
        <w:pStyle w:val="BookText"/>
        <w:rPr/>
      </w:pPr>
      <w:r>
        <w:rPr>
          <w:rFonts w:ascii="IRNazanin" w:hAnsi="IRNazanin" w:eastAsia="IRNazanin"/>
          <w:color w:val="111111"/>
          <w:sz w:val="28"/>
          <w:sz w:val="28"/>
          <w:szCs w:val="28"/>
          <w:rtl w:val="true"/>
          <w:lang w:bidi="fa-IR"/>
        </w:rPr>
        <w:t>زنگ از دل چاک چاک نالانم برد</w:t>
      </w:r>
    </w:p>
    <w:p>
      <w:pPr>
        <w:pStyle w:val="BookText"/>
        <w:rPr/>
      </w:pPr>
      <w:r>
        <w:rPr>
          <w:rFonts w:ascii="IRNazanin" w:hAnsi="IRNazanin" w:eastAsia="IRNazanin"/>
          <w:color w:val="111111"/>
          <w:sz w:val="28"/>
          <w:sz w:val="28"/>
          <w:szCs w:val="28"/>
          <w:rtl w:val="true"/>
          <w:lang w:bidi="fa-IR"/>
        </w:rPr>
        <w:t>ابوعبداللّٰه معصومی از برگزیده‌ترین شاگردان شیخ الرییس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شهر زوری دو شعر زیر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و علاقه‌ی من به سخن خردمندان است همانطور که اشتهای انسان لب تشنه به آب خوشگوار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مجلسی که با آنان همنشین باشم خرسندم، چنانچه آدمی که مسافرش از راه رسیده‌باشد خوش 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ذوی الالباب اهوی و اشتهی</w:t>
      </w:r>
    </w:p>
    <w:p>
      <w:pPr>
        <w:pStyle w:val="BookText"/>
        <w:rPr/>
      </w:pPr>
      <w:r>
        <w:rPr>
          <w:rFonts w:ascii="IRNazanin" w:hAnsi="IRNazanin" w:eastAsia="IRNazanin"/>
          <w:color w:val="111111"/>
          <w:sz w:val="28"/>
          <w:sz w:val="28"/>
          <w:szCs w:val="28"/>
          <w:rtl w:val="true"/>
          <w:lang w:bidi="fa-IR"/>
        </w:rPr>
        <w:t>کما یشتهی الماء المبرد شاربه</w:t>
      </w:r>
    </w:p>
    <w:p>
      <w:pPr>
        <w:pStyle w:val="BookText"/>
        <w:rPr/>
      </w:pPr>
      <w:r>
        <w:rPr>
          <w:rFonts w:ascii="IRNazanin" w:hAnsi="IRNazanin" w:eastAsia="IRNazanin"/>
          <w:color w:val="111111"/>
          <w:sz w:val="28"/>
          <w:sz w:val="28"/>
          <w:szCs w:val="28"/>
          <w:rtl w:val="true"/>
          <w:lang w:bidi="fa-IR"/>
        </w:rPr>
        <w:t>و افرح ان القاهم فی ندیهم</w:t>
      </w:r>
    </w:p>
    <w:p>
      <w:pPr>
        <w:pStyle w:val="BookText"/>
        <w:rPr/>
      </w:pPr>
      <w:r>
        <w:rPr>
          <w:rFonts w:ascii="IRNazanin" w:hAnsi="IRNazanin" w:eastAsia="IRNazanin"/>
          <w:color w:val="111111"/>
          <w:sz w:val="28"/>
          <w:sz w:val="28"/>
          <w:szCs w:val="28"/>
          <w:rtl w:val="true"/>
          <w:lang w:bidi="fa-IR"/>
        </w:rPr>
        <w:t>کما یفرح المرء الذی آب غائبه</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افغان برآید هر طرف کان مه خرامان در رسد</w:t>
      </w:r>
    </w:p>
    <w:p>
      <w:pPr>
        <w:pStyle w:val="BookText"/>
        <w:rPr/>
      </w:pPr>
      <w:r>
        <w:rPr>
          <w:rFonts w:ascii="IRNazanin" w:hAnsi="IRNazanin" w:eastAsia="IRNazanin"/>
          <w:color w:val="111111"/>
          <w:sz w:val="28"/>
          <w:sz w:val="28"/>
          <w:szCs w:val="28"/>
          <w:rtl w:val="true"/>
          <w:lang w:bidi="fa-IR"/>
        </w:rPr>
        <w:t>که آواز بلبل خوش بود چون گل به بستان در رسد</w:t>
      </w:r>
    </w:p>
    <w:p>
      <w:pPr>
        <w:pStyle w:val="BookText"/>
        <w:rPr/>
      </w:pPr>
      <w:r>
        <w:rPr>
          <w:rFonts w:ascii="IRNazanin" w:hAnsi="IRNazanin" w:eastAsia="IRNazanin"/>
          <w:color w:val="111111"/>
          <w:sz w:val="28"/>
          <w:sz w:val="28"/>
          <w:szCs w:val="28"/>
          <w:rtl w:val="true"/>
          <w:lang w:bidi="fa-IR"/>
        </w:rPr>
        <w:t>آمد خیالت نیم شب جان دادم و گشتم خجل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خجلت بود درویش را بیگه چو مهان در رسد</w:t>
      </w:r>
      <w:bookmarkStart w:id="471" w:name="pg145_654"/>
    </w:p>
    <w:p>
      <w:pPr>
        <w:pStyle w:val="BookText"/>
        <w:rPr/>
      </w:pPr>
      <w:bookmarkEnd w:id="471"/>
      <w:r>
        <w:rPr>
          <w:rFonts w:ascii="IRNazanin" w:hAnsi="IRNazanin" w:eastAsia="IRNazanin"/>
          <w:color w:val="111111"/>
          <w:sz w:val="28"/>
          <w:sz w:val="28"/>
          <w:szCs w:val="28"/>
          <w:rtl w:val="true"/>
          <w:lang w:bidi="fa-IR"/>
        </w:rPr>
        <w:t>امروز می‌رم پیش تو تا شرمسار من شوی</w:t>
      </w:r>
    </w:p>
    <w:p>
      <w:pPr>
        <w:pStyle w:val="BookText"/>
        <w:rPr/>
      </w:pPr>
      <w:r>
        <w:rPr>
          <w:rFonts w:ascii="IRNazanin" w:hAnsi="IRNazanin" w:eastAsia="IRNazanin"/>
          <w:color w:val="111111"/>
          <w:sz w:val="28"/>
          <w:sz w:val="28"/>
          <w:szCs w:val="28"/>
          <w:rtl w:val="true"/>
          <w:lang w:bidi="fa-IR"/>
        </w:rPr>
        <w:t>ورنه چه منت جان من فردا چو فرمان در رسد</w:t>
      </w:r>
    </w:p>
    <w:p>
      <w:pPr>
        <w:pStyle w:val="BookText"/>
        <w:rPr/>
      </w:pPr>
      <w:r>
        <w:rPr>
          <w:rFonts w:ascii="IRNazanin" w:hAnsi="IRNazanin" w:eastAsia="IRNazanin"/>
          <w:color w:val="111111"/>
          <w:sz w:val="28"/>
          <w:sz w:val="28"/>
          <w:szCs w:val="28"/>
          <w:rtl w:val="true"/>
          <w:lang w:bidi="fa-IR"/>
        </w:rPr>
        <w:t>من خود نخواهم برد جان از سختی هجران ولی</w:t>
      </w:r>
    </w:p>
    <w:p>
      <w:pPr>
        <w:pStyle w:val="BookText"/>
        <w:rPr/>
      </w:pPr>
      <w:r>
        <w:rPr>
          <w:rFonts w:ascii="IRNazanin" w:hAnsi="IRNazanin" w:eastAsia="IRNazanin"/>
          <w:color w:val="111111"/>
          <w:sz w:val="28"/>
          <w:sz w:val="28"/>
          <w:szCs w:val="28"/>
          <w:rtl w:val="true"/>
          <w:lang w:bidi="fa-IR"/>
        </w:rPr>
        <w:t>ای عمر چندان صبر کن کان سست پیمان در رسد</w:t>
      </w:r>
    </w:p>
    <w:p>
      <w:pPr>
        <w:pStyle w:val="Heading3"/>
        <w:numPr>
          <w:ilvl w:val="2"/>
          <w:numId w:val="1"/>
        </w:numPr>
        <w:rPr/>
      </w:pPr>
      <w:bookmarkStart w:id="472" w:name="__RefHeading___Toc1230163_211673320"/>
      <w:bookmarkStart w:id="473" w:name="_Toc198"/>
      <w:bookmarkEnd w:id="472"/>
      <w:r>
        <w:rPr>
          <w:rtl w:val="true"/>
        </w:rPr>
        <w:t>مالک پادشاه</w:t>
      </w:r>
      <w:bookmarkEnd w:id="473"/>
    </w:p>
    <w:p>
      <w:pPr>
        <w:pStyle w:val="BookText"/>
        <w:rPr/>
      </w:pPr>
      <w:r>
        <w:rPr>
          <w:rFonts w:ascii="IRNazanin" w:hAnsi="IRNazanin" w:eastAsia="IRNazanin"/>
          <w:color w:val="111111"/>
          <w:sz w:val="28"/>
          <w:sz w:val="28"/>
          <w:szCs w:val="28"/>
          <w:rtl w:val="true"/>
          <w:lang w:bidi="fa-IR"/>
        </w:rPr>
        <w:t>به سقراط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شهوت و غضب خویش را که پادشاه ملک آنهاست، مالک شده‌ام، پس پادشاه بنده‌ی بنده‌ی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دی در حق ما یکی بدی گفت</w:t>
      </w:r>
    </w:p>
    <w:p>
      <w:pPr>
        <w:pStyle w:val="BookText"/>
        <w:rPr/>
      </w:pPr>
      <w:r>
        <w:rPr>
          <w:rFonts w:ascii="IRNazanin" w:hAnsi="IRNazanin" w:eastAsia="IRNazanin"/>
          <w:color w:val="111111"/>
          <w:sz w:val="28"/>
          <w:sz w:val="28"/>
          <w:szCs w:val="28"/>
          <w:rtl w:val="true"/>
          <w:lang w:bidi="fa-IR"/>
        </w:rPr>
        <w:t>دل را ز غمش نمی‌خراشیم</w:t>
      </w:r>
    </w:p>
    <w:p>
      <w:pPr>
        <w:pStyle w:val="BookText"/>
        <w:rPr/>
      </w:pPr>
      <w:r>
        <w:rPr>
          <w:rFonts w:ascii="IRNazanin" w:hAnsi="IRNazanin" w:eastAsia="IRNazanin"/>
          <w:color w:val="111111"/>
          <w:sz w:val="28"/>
          <w:sz w:val="28"/>
          <w:szCs w:val="28"/>
          <w:rtl w:val="true"/>
          <w:lang w:bidi="fa-IR"/>
        </w:rPr>
        <w:t>ما نیز نکوییش بگوییم</w:t>
      </w:r>
    </w:p>
    <w:p>
      <w:pPr>
        <w:pStyle w:val="BookText"/>
        <w:rPr/>
      </w:pPr>
      <w:r>
        <w:rPr>
          <w:rFonts w:ascii="IRNazanin" w:hAnsi="IRNazanin" w:eastAsia="IRNazanin"/>
          <w:color w:val="111111"/>
          <w:sz w:val="28"/>
          <w:sz w:val="28"/>
          <w:szCs w:val="28"/>
          <w:rtl w:val="true"/>
          <w:lang w:bidi="fa-IR"/>
        </w:rPr>
        <w:t>تا هر دو دروغ گفته‌باشیم</w:t>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ascii="IRNazanin" w:hAnsi="IRNazanin" w:eastAsia="IRNazanin"/>
          <w:color w:val="111111"/>
          <w:sz w:val="28"/>
          <w:sz w:val="28"/>
          <w:szCs w:val="28"/>
          <w:rtl w:val="true"/>
          <w:lang w:bidi="fa-IR"/>
        </w:rPr>
        <w:t>گر کشد خصم به زور از کف من دامن دوست</w:t>
      </w:r>
    </w:p>
    <w:p>
      <w:pPr>
        <w:pStyle w:val="BookText"/>
        <w:rPr/>
      </w:pPr>
      <w:r>
        <w:rPr>
          <w:rFonts w:ascii="IRNazanin" w:hAnsi="IRNazanin" w:eastAsia="IRNazanin"/>
          <w:color w:val="111111"/>
          <w:sz w:val="28"/>
          <w:sz w:val="28"/>
          <w:szCs w:val="28"/>
          <w:rtl w:val="true"/>
          <w:lang w:bidi="fa-IR"/>
        </w:rPr>
        <w:t>چه کند با کشش دل که میان من و اوست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گفتم به عزم توبه نهم جام می زکف</w:t>
      </w:r>
    </w:p>
    <w:p>
      <w:pPr>
        <w:pStyle w:val="BookText"/>
        <w:rPr/>
      </w:pPr>
      <w:r>
        <w:rPr>
          <w:rFonts w:ascii="IRNazanin" w:hAnsi="IRNazanin" w:eastAsia="IRNazanin"/>
          <w:color w:val="111111"/>
          <w:sz w:val="28"/>
          <w:sz w:val="28"/>
          <w:szCs w:val="28"/>
          <w:rtl w:val="true"/>
          <w:lang w:bidi="fa-IR"/>
        </w:rPr>
        <w:t>مطرب زد این ترانه که می‌نوش و لا تخف</w:t>
      </w:r>
    </w:p>
    <w:p>
      <w:pPr>
        <w:pStyle w:val="BookText"/>
        <w:rPr/>
      </w:pPr>
      <w:r>
        <w:rPr>
          <w:rFonts w:ascii="IRNazanin" w:hAnsi="IRNazanin" w:eastAsia="IRNazanin"/>
          <w:color w:val="111111"/>
          <w:sz w:val="28"/>
          <w:sz w:val="28"/>
          <w:szCs w:val="28"/>
          <w:rtl w:val="true"/>
          <w:lang w:bidi="fa-IR"/>
        </w:rPr>
        <w:t>آیا بود که صف نعالی بما رسد</w:t>
      </w:r>
    </w:p>
    <w:p>
      <w:pPr>
        <w:pStyle w:val="BookText"/>
        <w:rPr/>
      </w:pPr>
      <w:r>
        <w:rPr>
          <w:rFonts w:ascii="IRNazanin" w:hAnsi="IRNazanin" w:eastAsia="IRNazanin"/>
          <w:color w:val="111111"/>
          <w:sz w:val="28"/>
          <w:sz w:val="28"/>
          <w:szCs w:val="28"/>
          <w:rtl w:val="true"/>
          <w:lang w:bidi="fa-IR"/>
        </w:rPr>
        <w:t>چون بر بساط قرب زنند اهل قرب صف</w:t>
      </w:r>
    </w:p>
    <w:p>
      <w:pPr>
        <w:pStyle w:val="BookText"/>
        <w:rPr/>
      </w:pPr>
      <w:r>
        <w:rPr>
          <w:rFonts w:ascii="IRNazanin" w:hAnsi="IRNazanin" w:eastAsia="IRNazanin"/>
          <w:color w:val="111111"/>
          <w:sz w:val="28"/>
          <w:sz w:val="28"/>
          <w:szCs w:val="28"/>
          <w:rtl w:val="true"/>
          <w:lang w:bidi="fa-IR"/>
        </w:rPr>
        <w:t>بشناس قدر خویش که پاکیزه‌تر ز تو</w:t>
      </w:r>
    </w:p>
    <w:p>
      <w:pPr>
        <w:pStyle w:val="BookText"/>
        <w:rPr/>
      </w:pPr>
      <w:r>
        <w:rPr>
          <w:rFonts w:ascii="IRNazanin" w:hAnsi="IRNazanin" w:eastAsia="IRNazanin"/>
          <w:color w:val="111111"/>
          <w:sz w:val="28"/>
          <w:sz w:val="28"/>
          <w:szCs w:val="28"/>
          <w:rtl w:val="true"/>
          <w:lang w:bidi="fa-IR"/>
        </w:rPr>
        <w:t>دری نداد پرورش این آبگون صدف</w:t>
      </w:r>
    </w:p>
    <w:p>
      <w:pPr>
        <w:pStyle w:val="BookText"/>
        <w:rPr/>
      </w:pPr>
      <w:r>
        <w:rPr>
          <w:rFonts w:ascii="IRNazanin" w:hAnsi="IRNazanin" w:eastAsia="IRNazanin"/>
          <w:color w:val="111111"/>
          <w:sz w:val="28"/>
          <w:sz w:val="28"/>
          <w:szCs w:val="28"/>
          <w:rtl w:val="true"/>
          <w:lang w:bidi="fa-IR"/>
        </w:rPr>
        <w:t>عمر تو گنج و هر نفس از وی یکی گهر</w:t>
      </w:r>
    </w:p>
    <w:p>
      <w:pPr>
        <w:pStyle w:val="BookText"/>
        <w:rPr/>
      </w:pPr>
      <w:r>
        <w:rPr>
          <w:rFonts w:ascii="IRNazanin" w:hAnsi="IRNazanin" w:eastAsia="IRNazanin"/>
          <w:color w:val="111111"/>
          <w:sz w:val="28"/>
          <w:sz w:val="28"/>
          <w:szCs w:val="28"/>
          <w:rtl w:val="true"/>
          <w:lang w:bidi="fa-IR"/>
        </w:rPr>
        <w:t>گنجی چنین لطیف مکن رایگان تلف</w:t>
      </w:r>
    </w:p>
    <w:p>
      <w:pPr>
        <w:pStyle w:val="BookText"/>
        <w:rPr/>
      </w:pPr>
      <w:r>
        <w:rPr>
          <w:rFonts w:ascii="IRNazanin" w:hAnsi="IRNazanin" w:eastAsia="IRNazanin"/>
          <w:color w:val="111111"/>
          <w:sz w:val="28"/>
          <w:sz w:val="28"/>
          <w:szCs w:val="28"/>
          <w:rtl w:val="true"/>
          <w:lang w:bidi="fa-IR"/>
        </w:rPr>
        <w:t>جامی چنین که می‌کشد از دل خدنگ آه</w:t>
      </w:r>
    </w:p>
    <w:p>
      <w:pPr>
        <w:pStyle w:val="BookText"/>
        <w:rPr/>
      </w:pPr>
      <w:r>
        <w:rPr>
          <w:rFonts w:ascii="IRNazanin" w:hAnsi="IRNazanin" w:eastAsia="IRNazanin"/>
          <w:color w:val="111111"/>
          <w:sz w:val="28"/>
          <w:sz w:val="28"/>
          <w:szCs w:val="28"/>
          <w:rtl w:val="true"/>
          <w:lang w:bidi="fa-IR"/>
        </w:rPr>
        <w:t>خواهد رسید عاقبة الامر بر هدف</w:t>
      </w:r>
    </w:p>
    <w:p>
      <w:pPr>
        <w:pStyle w:val="Heading3"/>
        <w:numPr>
          <w:ilvl w:val="2"/>
          <w:numId w:val="1"/>
        </w:numPr>
        <w:rPr/>
      </w:pPr>
      <w:bookmarkStart w:id="474" w:name="__RefHeading___Toc1230165_211673320"/>
      <w:bookmarkStart w:id="475" w:name="_Toc199"/>
      <w:bookmarkEnd w:id="474"/>
      <w:r>
        <w:rPr>
          <w:rtl w:val="true"/>
        </w:rPr>
        <w:t>موی سفید</w:t>
      </w:r>
      <w:bookmarkEnd w:id="475"/>
    </w:p>
    <w:p>
      <w:pPr>
        <w:pStyle w:val="BookText"/>
        <w:rPr/>
      </w:pPr>
      <w:r>
        <w:rPr>
          <w:rFonts w:ascii="IRNazanin" w:hAnsi="IRNazanin" w:eastAsia="IRNazanin"/>
          <w:color w:val="111111"/>
          <w:sz w:val="28"/>
          <w:sz w:val="28"/>
          <w:szCs w:val="28"/>
          <w:rtl w:val="true"/>
          <w:lang w:bidi="fa-IR"/>
        </w:rPr>
        <w:t>قمین الدوله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موی سفید صورتم را، فهمیدم وقت کوچم نزدیک گشته و محزون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می‌پندارم این موی سفید اولین تارهای کفن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رایت البیاض لاح و قد</w:t>
      </w:r>
    </w:p>
    <w:p>
      <w:pPr>
        <w:pStyle w:val="BookText"/>
        <w:rPr/>
      </w:pPr>
      <w:r>
        <w:rPr>
          <w:rFonts w:ascii="IRNazanin" w:hAnsi="IRNazanin" w:eastAsia="IRNazanin"/>
          <w:color w:val="111111"/>
          <w:sz w:val="28"/>
          <w:sz w:val="28"/>
          <w:szCs w:val="28"/>
          <w:rtl w:val="true"/>
          <w:lang w:bidi="fa-IR"/>
        </w:rPr>
        <w:t>دنا رحیلی نادیت و احزنی</w:t>
      </w:r>
    </w:p>
    <w:p>
      <w:pPr>
        <w:pStyle w:val="BookText"/>
        <w:rPr/>
      </w:pPr>
      <w:r>
        <w:rPr>
          <w:rFonts w:ascii="IRNazanin" w:hAnsi="IRNazanin" w:eastAsia="IRNazanin"/>
          <w:color w:val="111111"/>
          <w:sz w:val="28"/>
          <w:sz w:val="28"/>
          <w:szCs w:val="28"/>
          <w:rtl w:val="true"/>
          <w:lang w:bidi="fa-IR"/>
        </w:rPr>
        <w:t>هذا و حق الاله احسبه</w:t>
      </w:r>
    </w:p>
    <w:p>
      <w:pPr>
        <w:pStyle w:val="BookText"/>
        <w:rPr/>
      </w:pPr>
      <w:r>
        <w:rPr>
          <w:rFonts w:ascii="IRNazanin" w:hAnsi="IRNazanin" w:eastAsia="IRNazanin"/>
          <w:color w:val="111111"/>
          <w:sz w:val="28"/>
          <w:sz w:val="28"/>
          <w:szCs w:val="28"/>
          <w:rtl w:val="true"/>
          <w:lang w:bidi="fa-IR"/>
        </w:rPr>
        <w:t>اول خیط سدی من الکفن</w:t>
      </w:r>
    </w:p>
    <w:p>
      <w:pPr>
        <w:pStyle w:val="BookText"/>
        <w:rPr/>
      </w:pPr>
      <w:r>
        <w:rPr>
          <w:rFonts w:ascii="IRNazanin" w:hAnsi="IRNazanin" w:eastAsia="IRNazanin"/>
          <w:color w:val="111111"/>
          <w:sz w:val="28"/>
          <w:sz w:val="28"/>
          <w:szCs w:val="28"/>
          <w:rtl w:val="true"/>
          <w:lang w:bidi="fa-IR"/>
        </w:rPr>
        <w:t>بهازهیر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که از او به خیر یاد می‌کنم هرچند آدم بدباطنی است و از شنوندگان آرزومند نیستم این اظهار را مکتوم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لی سأذکره بخیر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حققت باطنه الخبیثا</w:t>
      </w:r>
      <w:bookmarkStart w:id="476" w:name="pg145_655"/>
    </w:p>
    <w:p>
      <w:pPr>
        <w:pStyle w:val="BookText"/>
        <w:rPr/>
      </w:pPr>
      <w:bookmarkEnd w:id="476"/>
      <w:r>
        <w:rPr>
          <w:rFonts w:ascii="IRNazanin" w:hAnsi="IRNazanin" w:eastAsia="IRNazanin"/>
          <w:color w:val="111111"/>
          <w:sz w:val="28"/>
          <w:sz w:val="28"/>
          <w:szCs w:val="28"/>
          <w:rtl w:val="true"/>
          <w:lang w:bidi="fa-IR"/>
        </w:rPr>
        <w:t>و حاشا السامعین یقال عنه</w:t>
      </w:r>
    </w:p>
    <w:p>
      <w:pPr>
        <w:pStyle w:val="BookText"/>
        <w:rPr/>
      </w:pPr>
      <w:r>
        <w:rPr>
          <w:rFonts w:ascii="IRNazanin" w:hAnsi="IRNazanin" w:eastAsia="IRNazanin"/>
          <w:color w:val="111111"/>
          <w:sz w:val="28"/>
          <w:sz w:val="28"/>
          <w:szCs w:val="28"/>
          <w:rtl w:val="true"/>
          <w:lang w:bidi="fa-IR"/>
        </w:rPr>
        <w:t>و بالله اکتموا ذاک الحدیثا</w:t>
      </w:r>
    </w:p>
    <w:p>
      <w:pPr>
        <w:pStyle w:val="BookText"/>
        <w:rPr/>
      </w:pPr>
      <w:r>
        <w:rPr>
          <w:rFonts w:ascii="IRNazanin" w:hAnsi="IRNazanin" w:eastAsia="IRNazanin"/>
          <w:color w:val="111111"/>
          <w:sz w:val="28"/>
          <w:sz w:val="28"/>
          <w:szCs w:val="28"/>
          <w:rtl w:val="true"/>
          <w:lang w:bidi="fa-IR"/>
        </w:rPr>
        <w:t>صابی</w:t>
      </w:r>
    </w:p>
    <w:p>
      <w:pPr>
        <w:pStyle w:val="BookText"/>
        <w:rPr/>
      </w:pPr>
      <w:r>
        <w:rPr>
          <w:rFonts w:ascii="IRNazanin" w:hAnsi="IRNazanin" w:eastAsia="IRNazanin"/>
          <w:color w:val="111111"/>
          <w:sz w:val="28"/>
          <w:sz w:val="28"/>
          <w:szCs w:val="28"/>
          <w:rtl w:val="true"/>
          <w:lang w:bidi="fa-IR"/>
        </w:rPr>
        <w:t>بده ساقیا باده‌ی ارغوانی</w:t>
      </w:r>
    </w:p>
    <w:p>
      <w:pPr>
        <w:pStyle w:val="BookText"/>
        <w:rPr/>
      </w:pPr>
      <w:r>
        <w:rPr>
          <w:rFonts w:ascii="IRNazanin" w:hAnsi="IRNazanin" w:eastAsia="IRNazanin"/>
          <w:color w:val="111111"/>
          <w:sz w:val="28"/>
          <w:sz w:val="28"/>
          <w:szCs w:val="28"/>
          <w:rtl w:val="true"/>
          <w:lang w:bidi="fa-IR"/>
        </w:rPr>
        <w:t>فقد هد عطفی غناء الغوانی</w:t>
      </w:r>
    </w:p>
    <w:p>
      <w:pPr>
        <w:pStyle w:val="BookText"/>
        <w:rPr/>
      </w:pPr>
      <w:r>
        <w:rPr>
          <w:rFonts w:ascii="IRNazanin" w:hAnsi="IRNazanin" w:eastAsia="IRNazanin"/>
          <w:color w:val="111111"/>
          <w:sz w:val="28"/>
          <w:sz w:val="28"/>
          <w:szCs w:val="28"/>
          <w:rtl w:val="true"/>
          <w:lang w:bidi="fa-IR"/>
        </w:rPr>
        <w:t>جهان شد نو آیین شراب کهن ده</w:t>
      </w:r>
    </w:p>
    <w:p>
      <w:pPr>
        <w:pStyle w:val="BookText"/>
        <w:rPr/>
      </w:pPr>
      <w:r>
        <w:rPr>
          <w:rFonts w:ascii="IRNazanin" w:hAnsi="IRNazanin" w:eastAsia="IRNazanin"/>
          <w:color w:val="111111"/>
          <w:sz w:val="28"/>
          <w:sz w:val="28"/>
          <w:szCs w:val="28"/>
          <w:rtl w:val="true"/>
          <w:lang w:bidi="fa-IR"/>
        </w:rPr>
        <w:t>کزو پیر یابد نوای جوانی</w:t>
      </w:r>
    </w:p>
    <w:p>
      <w:pPr>
        <w:pStyle w:val="BookText"/>
        <w:rPr/>
      </w:pPr>
      <w:r>
        <w:rPr>
          <w:rFonts w:ascii="IRNazanin" w:hAnsi="IRNazanin" w:eastAsia="IRNazanin"/>
          <w:color w:val="111111"/>
          <w:sz w:val="28"/>
          <w:sz w:val="28"/>
          <w:szCs w:val="28"/>
          <w:rtl w:val="true"/>
          <w:lang w:bidi="fa-IR"/>
        </w:rPr>
        <w:t>خذ الکأس واصفح عن الدار صفحاً</w:t>
      </w:r>
    </w:p>
    <w:p>
      <w:pPr>
        <w:pStyle w:val="BookText"/>
        <w:rPr/>
      </w:pPr>
      <w:r>
        <w:rPr>
          <w:rFonts w:ascii="IRNazanin" w:hAnsi="IRNazanin" w:eastAsia="IRNazanin"/>
          <w:color w:val="111111"/>
          <w:sz w:val="28"/>
          <w:sz w:val="28"/>
          <w:szCs w:val="28"/>
          <w:rtl w:val="true"/>
          <w:lang w:bidi="fa-IR"/>
        </w:rPr>
        <w:t>فقد صافح الورد للار جوانی</w:t>
      </w:r>
    </w:p>
    <w:p>
      <w:pPr>
        <w:pStyle w:val="BookText"/>
        <w:rPr/>
      </w:pPr>
      <w:r>
        <w:rPr>
          <w:rFonts w:ascii="IRNazanin" w:hAnsi="IRNazanin" w:eastAsia="IRNazanin"/>
          <w:color w:val="111111"/>
          <w:sz w:val="28"/>
          <w:sz w:val="28"/>
          <w:szCs w:val="28"/>
          <w:rtl w:val="true"/>
          <w:lang w:bidi="fa-IR"/>
        </w:rPr>
        <w:t>دع الروح تأخذ من الراح حظاً</w:t>
      </w:r>
    </w:p>
    <w:p>
      <w:pPr>
        <w:pStyle w:val="BookText"/>
        <w:rPr/>
      </w:pPr>
      <w:r>
        <w:rPr>
          <w:rFonts w:ascii="IRNazanin" w:hAnsi="IRNazanin" w:eastAsia="IRNazanin"/>
          <w:color w:val="111111"/>
          <w:sz w:val="28"/>
          <w:sz w:val="28"/>
          <w:szCs w:val="28"/>
          <w:rtl w:val="true"/>
          <w:lang w:bidi="fa-IR"/>
        </w:rPr>
        <w:t>اذا الریح جائت بروح الجنان</w:t>
      </w:r>
    </w:p>
    <w:p>
      <w:pPr>
        <w:pStyle w:val="BookText"/>
        <w:rPr/>
      </w:pPr>
      <w:r>
        <w:rPr>
          <w:rFonts w:ascii="IRNazanin" w:hAnsi="IRNazanin" w:eastAsia="IRNazanin"/>
          <w:color w:val="111111"/>
          <w:sz w:val="28"/>
          <w:sz w:val="28"/>
          <w:szCs w:val="28"/>
          <w:rtl w:val="true"/>
          <w:lang w:bidi="fa-IR"/>
        </w:rPr>
        <w:t>فرو ریخت ابر از هوا درّ بحری</w:t>
      </w:r>
    </w:p>
    <w:p>
      <w:pPr>
        <w:pStyle w:val="BookText"/>
        <w:rPr/>
      </w:pPr>
      <w:r>
        <w:rPr>
          <w:rFonts w:ascii="IRNazanin" w:hAnsi="IRNazanin" w:eastAsia="IRNazanin"/>
          <w:color w:val="111111"/>
          <w:sz w:val="28"/>
          <w:sz w:val="28"/>
          <w:szCs w:val="28"/>
          <w:rtl w:val="true"/>
          <w:lang w:bidi="fa-IR"/>
        </w:rPr>
        <w:t>بر انگیخت باد از زمین درّ کانی</w:t>
      </w:r>
    </w:p>
    <w:p>
      <w:pPr>
        <w:pStyle w:val="BookText"/>
        <w:rPr/>
      </w:pPr>
      <w:r>
        <w:rPr>
          <w:rFonts w:ascii="IRNazanin" w:hAnsi="IRNazanin" w:eastAsia="IRNazanin"/>
          <w:color w:val="111111"/>
          <w:sz w:val="28"/>
          <w:sz w:val="28"/>
          <w:szCs w:val="28"/>
          <w:rtl w:val="true"/>
          <w:lang w:bidi="fa-IR"/>
        </w:rPr>
        <w:t>قیامت مگر شد که کرد آشکارا</w:t>
      </w:r>
    </w:p>
    <w:p>
      <w:pPr>
        <w:pStyle w:val="BookText"/>
        <w:rPr/>
      </w:pPr>
      <w:r>
        <w:rPr>
          <w:rFonts w:ascii="IRNazanin" w:hAnsi="IRNazanin" w:eastAsia="IRNazanin"/>
          <w:color w:val="111111"/>
          <w:sz w:val="28"/>
          <w:sz w:val="28"/>
          <w:szCs w:val="28"/>
          <w:rtl w:val="true"/>
          <w:lang w:bidi="fa-IR"/>
        </w:rPr>
        <w:t>زمین گنجهایی که بودش نهانی</w:t>
      </w:r>
    </w:p>
    <w:p>
      <w:pPr>
        <w:pStyle w:val="BookText"/>
        <w:rPr/>
      </w:pPr>
      <w:r>
        <w:rPr>
          <w:rFonts w:ascii="IRNazanin" w:hAnsi="IRNazanin" w:eastAsia="IRNazanin"/>
          <w:color w:val="111111"/>
          <w:sz w:val="28"/>
          <w:sz w:val="28"/>
          <w:szCs w:val="28"/>
          <w:rtl w:val="true"/>
          <w:lang w:bidi="fa-IR"/>
        </w:rPr>
        <w:t>بر افروخت چون رایت فتح خسرو</w:t>
      </w:r>
    </w:p>
    <w:p>
      <w:pPr>
        <w:pStyle w:val="BookText"/>
        <w:rPr/>
      </w:pPr>
      <w:r>
        <w:rPr>
          <w:rFonts w:ascii="IRNazanin" w:hAnsi="IRNazanin" w:eastAsia="IRNazanin"/>
          <w:color w:val="111111"/>
          <w:sz w:val="28"/>
          <w:sz w:val="28"/>
          <w:szCs w:val="28"/>
          <w:rtl w:val="true"/>
          <w:lang w:bidi="fa-IR"/>
        </w:rPr>
        <w:t>سحاب از هوا حله‌های دخانی</w:t>
      </w:r>
    </w:p>
    <w:p>
      <w:pPr>
        <w:pStyle w:val="BookText"/>
        <w:rPr/>
      </w:pPr>
      <w:r>
        <w:rPr>
          <w:rFonts w:ascii="IRNazanin" w:hAnsi="IRNazanin" w:eastAsia="IRNazanin"/>
          <w:color w:val="111111"/>
          <w:sz w:val="28"/>
          <w:sz w:val="28"/>
          <w:szCs w:val="28"/>
          <w:rtl w:val="true"/>
          <w:lang w:bidi="fa-IR"/>
        </w:rPr>
        <w:t>به آراء مسعود شاه استهلت</w:t>
      </w:r>
    </w:p>
    <w:p>
      <w:pPr>
        <w:pStyle w:val="BookText"/>
        <w:rPr/>
      </w:pPr>
      <w:r>
        <w:rPr>
          <w:rFonts w:ascii="IRNazanin" w:hAnsi="IRNazanin" w:eastAsia="IRNazanin"/>
          <w:color w:val="111111"/>
          <w:sz w:val="28"/>
          <w:sz w:val="28"/>
          <w:szCs w:val="28"/>
          <w:rtl w:val="true"/>
          <w:lang w:bidi="fa-IR"/>
        </w:rPr>
        <w:t>سعود بها اشرق المشرقان</w:t>
      </w:r>
    </w:p>
    <w:p>
      <w:pPr>
        <w:pStyle w:val="BookText"/>
        <w:rPr/>
      </w:pPr>
      <w:r>
        <w:rPr>
          <w:rFonts w:ascii="IRNazanin" w:hAnsi="IRNazanin" w:eastAsia="IRNazanin"/>
          <w:color w:val="111111"/>
          <w:sz w:val="28"/>
          <w:sz w:val="28"/>
          <w:szCs w:val="28"/>
          <w:rtl w:val="true"/>
          <w:lang w:bidi="fa-IR"/>
        </w:rPr>
        <w:t>و شید له بالمعالی قصور</w:t>
      </w:r>
    </w:p>
    <w:p>
      <w:pPr>
        <w:pStyle w:val="BookText"/>
        <w:rPr/>
      </w:pPr>
      <w:r>
        <w:rPr>
          <w:rFonts w:ascii="IRNazanin" w:hAnsi="IRNazanin" w:eastAsia="IRNazanin"/>
          <w:color w:val="111111"/>
          <w:sz w:val="28"/>
          <w:sz w:val="28"/>
          <w:szCs w:val="28"/>
          <w:rtl w:val="true"/>
          <w:lang w:bidi="fa-IR"/>
        </w:rPr>
        <w:t>بها الفرقدان من الفرق دان</w:t>
      </w:r>
    </w:p>
    <w:p>
      <w:pPr>
        <w:pStyle w:val="BookText"/>
        <w:rPr/>
      </w:pPr>
      <w:r>
        <w:rPr>
          <w:rFonts w:ascii="IRNazanin" w:hAnsi="IRNazanin" w:eastAsia="IRNazanin"/>
          <w:color w:val="111111"/>
          <w:sz w:val="28"/>
          <w:sz w:val="28"/>
          <w:szCs w:val="28"/>
          <w:rtl w:val="true"/>
          <w:lang w:bidi="fa-IR"/>
        </w:rPr>
        <w:t>جهان شهریارا جهان می بنازد</w:t>
      </w:r>
    </w:p>
    <w:p>
      <w:pPr>
        <w:pStyle w:val="BookText"/>
        <w:rPr/>
      </w:pPr>
      <w:r>
        <w:rPr>
          <w:rFonts w:ascii="IRNazanin" w:hAnsi="IRNazanin" w:eastAsia="IRNazanin"/>
          <w:color w:val="111111"/>
          <w:sz w:val="28"/>
          <w:sz w:val="28"/>
          <w:szCs w:val="28"/>
          <w:rtl w:val="true"/>
          <w:lang w:bidi="fa-IR"/>
        </w:rPr>
        <w:t>بتو تا تو دارای ملک جهانی</w:t>
      </w:r>
    </w:p>
    <w:p>
      <w:pPr>
        <w:pStyle w:val="BookText"/>
        <w:rPr/>
      </w:pPr>
      <w:r>
        <w:rPr>
          <w:rFonts w:ascii="IRNazanin" w:hAnsi="IRNazanin" w:eastAsia="IRNazanin"/>
          <w:color w:val="111111"/>
          <w:sz w:val="28"/>
          <w:sz w:val="28"/>
          <w:szCs w:val="28"/>
          <w:rtl w:val="true"/>
          <w:lang w:bidi="fa-IR"/>
        </w:rPr>
        <w:t>به رتبت سلیمان آصف صفاتی</w:t>
      </w:r>
    </w:p>
    <w:p>
      <w:pPr>
        <w:pStyle w:val="BookText"/>
        <w:rPr/>
      </w:pPr>
      <w:r>
        <w:rPr>
          <w:rFonts w:ascii="IRNazanin" w:hAnsi="IRNazanin" w:eastAsia="IRNazanin"/>
          <w:color w:val="111111"/>
          <w:sz w:val="28"/>
          <w:sz w:val="28"/>
          <w:szCs w:val="28"/>
          <w:rtl w:val="true"/>
          <w:lang w:bidi="fa-IR"/>
        </w:rPr>
        <w:t>به شوکت فریدون رستم نشانی</w:t>
      </w:r>
    </w:p>
    <w:p>
      <w:pPr>
        <w:pStyle w:val="BookText"/>
        <w:rPr/>
      </w:pPr>
      <w:r>
        <w:rPr>
          <w:rFonts w:ascii="IRNazanin" w:hAnsi="IRNazanin" w:eastAsia="IRNazanin"/>
          <w:color w:val="111111"/>
          <w:sz w:val="28"/>
          <w:sz w:val="28"/>
          <w:szCs w:val="28"/>
          <w:rtl w:val="true"/>
          <w:lang w:bidi="fa-IR"/>
        </w:rPr>
        <w:t>اگر چشم عدل است در وی تو نوری</w:t>
      </w:r>
    </w:p>
    <w:p>
      <w:pPr>
        <w:pStyle w:val="BookText"/>
        <w:rPr/>
      </w:pPr>
      <w:r>
        <w:rPr>
          <w:rFonts w:ascii="IRNazanin" w:hAnsi="IRNazanin" w:eastAsia="IRNazanin"/>
          <w:color w:val="111111"/>
          <w:sz w:val="28"/>
          <w:sz w:val="28"/>
          <w:szCs w:val="28"/>
          <w:rtl w:val="true"/>
          <w:lang w:bidi="fa-IR"/>
        </w:rPr>
        <w:t>و گر جسم ملک است در وی تو جانی</w:t>
      </w:r>
    </w:p>
    <w:p>
      <w:pPr>
        <w:pStyle w:val="BookText"/>
        <w:rPr/>
      </w:pPr>
      <w:r>
        <w:rPr>
          <w:rFonts w:ascii="IRNazanin" w:hAnsi="IRNazanin" w:eastAsia="IRNazanin"/>
          <w:color w:val="111111"/>
          <w:sz w:val="28"/>
          <w:sz w:val="28"/>
          <w:szCs w:val="28"/>
          <w:rtl w:val="true"/>
          <w:lang w:bidi="fa-IR"/>
        </w:rPr>
        <w:t>به هندوستان سواد مدیحت</w:t>
      </w:r>
    </w:p>
    <w:p>
      <w:pPr>
        <w:pStyle w:val="BookText"/>
        <w:rPr/>
      </w:pPr>
      <w:r>
        <w:rPr>
          <w:rFonts w:ascii="IRNazanin" w:hAnsi="IRNazanin" w:eastAsia="IRNazanin"/>
          <w:color w:val="111111"/>
          <w:sz w:val="28"/>
          <w:sz w:val="28"/>
          <w:szCs w:val="28"/>
          <w:rtl w:val="true"/>
          <w:lang w:bidi="fa-IR"/>
        </w:rPr>
        <w:t>چو طوطی است کلکم بشکر فشانی</w:t>
      </w:r>
    </w:p>
    <w:p>
      <w:pPr>
        <w:pStyle w:val="BookText"/>
        <w:rPr/>
      </w:pPr>
      <w:r>
        <w:rPr>
          <w:rFonts w:ascii="IRNazanin" w:hAnsi="IRNazanin" w:eastAsia="IRNazanin"/>
          <w:color w:val="111111"/>
          <w:sz w:val="28"/>
          <w:sz w:val="28"/>
          <w:szCs w:val="28"/>
          <w:rtl w:val="true"/>
          <w:lang w:bidi="fa-IR"/>
        </w:rPr>
        <w:t>فنثری له نثرة الجو تعنو</w:t>
      </w:r>
    </w:p>
    <w:p>
      <w:pPr>
        <w:pStyle w:val="BookText"/>
        <w:rPr/>
      </w:pPr>
      <w:r>
        <w:rPr>
          <w:rFonts w:ascii="IRNazanin" w:hAnsi="IRNazanin" w:eastAsia="IRNazanin"/>
          <w:color w:val="111111"/>
          <w:sz w:val="28"/>
          <w:sz w:val="28"/>
          <w:szCs w:val="28"/>
          <w:rtl w:val="true"/>
          <w:lang w:bidi="fa-IR"/>
        </w:rPr>
        <w:t>و شعری له یسجد الشعریان</w:t>
      </w:r>
    </w:p>
    <w:p>
      <w:pPr>
        <w:pStyle w:val="BookText"/>
        <w:rPr/>
      </w:pPr>
      <w:r>
        <w:rPr>
          <w:rFonts w:ascii="IRNazanin" w:hAnsi="IRNazanin" w:eastAsia="IRNazanin"/>
          <w:color w:val="111111"/>
          <w:sz w:val="28"/>
          <w:sz w:val="28"/>
          <w:szCs w:val="28"/>
          <w:rtl w:val="true"/>
          <w:lang w:bidi="fa-IR"/>
        </w:rPr>
        <w:t>مرا تربیت کن که در وصف ذات</w:t>
      </w:r>
    </w:p>
    <w:p>
      <w:pPr>
        <w:pStyle w:val="BookText"/>
        <w:rPr/>
      </w:pPr>
      <w:r>
        <w:rPr>
          <w:rFonts w:ascii="IRNazanin" w:hAnsi="IRNazanin" w:eastAsia="IRNazanin"/>
          <w:color w:val="111111"/>
          <w:sz w:val="28"/>
          <w:sz w:val="28"/>
          <w:szCs w:val="28"/>
          <w:rtl w:val="true"/>
          <w:lang w:bidi="fa-IR"/>
        </w:rPr>
        <w:t>به گردون رسانم بیان معانی</w:t>
      </w:r>
    </w:p>
    <w:p>
      <w:pPr>
        <w:pStyle w:val="BookText"/>
        <w:rPr/>
      </w:pPr>
      <w:r>
        <w:rPr>
          <w:rFonts w:ascii="IRNazanin" w:hAnsi="IRNazanin" w:eastAsia="IRNazanin"/>
          <w:color w:val="111111"/>
          <w:sz w:val="28"/>
          <w:sz w:val="28"/>
          <w:szCs w:val="28"/>
          <w:rtl w:val="true"/>
          <w:lang w:bidi="fa-IR"/>
        </w:rPr>
        <w:t>تصانیف سازم به فرخنده نامت</w:t>
      </w:r>
    </w:p>
    <w:p>
      <w:pPr>
        <w:pStyle w:val="BookText"/>
        <w:rPr/>
      </w:pPr>
      <w:r>
        <w:rPr>
          <w:rFonts w:ascii="IRNazanin" w:hAnsi="IRNazanin" w:eastAsia="IRNazanin"/>
          <w:color w:val="111111"/>
          <w:sz w:val="28"/>
          <w:sz w:val="28"/>
          <w:szCs w:val="28"/>
          <w:rtl w:val="true"/>
          <w:lang w:bidi="fa-IR"/>
        </w:rPr>
        <w:t>که ماند همه در جهان جاودانی</w:t>
      </w:r>
    </w:p>
    <w:p>
      <w:pPr>
        <w:pStyle w:val="BookText"/>
        <w:rPr/>
      </w:pPr>
      <w:r>
        <w:rPr>
          <w:rFonts w:ascii="IRNazanin" w:hAnsi="IRNazanin" w:eastAsia="IRNazanin"/>
          <w:color w:val="111111"/>
          <w:sz w:val="28"/>
          <w:sz w:val="28"/>
          <w:szCs w:val="28"/>
          <w:rtl w:val="true"/>
          <w:lang w:bidi="fa-IR"/>
        </w:rPr>
        <w:t>الا تا بگرید هوا در بهاران</w:t>
      </w:r>
    </w:p>
    <w:p>
      <w:pPr>
        <w:pStyle w:val="BookText"/>
        <w:rPr/>
      </w:pPr>
      <w:r>
        <w:rPr>
          <w:rFonts w:ascii="IRNazanin" w:hAnsi="IRNazanin" w:eastAsia="IRNazanin"/>
          <w:color w:val="111111"/>
          <w:sz w:val="28"/>
          <w:sz w:val="28"/>
          <w:szCs w:val="28"/>
          <w:rtl w:val="true"/>
          <w:lang w:bidi="fa-IR"/>
        </w:rPr>
        <w:t>وز آن گریه خندد گل بوستانی</w:t>
      </w:r>
    </w:p>
    <w:p>
      <w:pPr>
        <w:pStyle w:val="BookText"/>
        <w:rPr/>
      </w:pPr>
      <w:r>
        <w:rPr>
          <w:rFonts w:ascii="IRNazanin" w:hAnsi="IRNazanin" w:eastAsia="IRNazanin"/>
          <w:color w:val="111111"/>
          <w:sz w:val="28"/>
          <w:sz w:val="28"/>
          <w:szCs w:val="28"/>
          <w:rtl w:val="true"/>
          <w:lang w:bidi="fa-IR"/>
        </w:rPr>
        <w:t>گل دولتت در بهار سعادت</w:t>
      </w:r>
    </w:p>
    <w:p>
      <w:pPr>
        <w:pStyle w:val="BookText"/>
        <w:rPr/>
      </w:pPr>
      <w:r>
        <w:rPr>
          <w:rFonts w:ascii="IRNazanin" w:hAnsi="IRNazanin" w:eastAsia="IRNazanin"/>
          <w:color w:val="111111"/>
          <w:sz w:val="28"/>
          <w:sz w:val="28"/>
          <w:szCs w:val="28"/>
          <w:rtl w:val="true"/>
          <w:lang w:bidi="fa-IR"/>
        </w:rPr>
        <w:t>مصون باد از تند باد خزانی</w:t>
      </w:r>
    </w:p>
    <w:p>
      <w:pPr>
        <w:pStyle w:val="Heading3"/>
        <w:numPr>
          <w:ilvl w:val="2"/>
          <w:numId w:val="1"/>
        </w:numPr>
        <w:rPr/>
      </w:pPr>
      <w:bookmarkStart w:id="477" w:name="__RefHeading___Toc1230167_211673320"/>
      <w:bookmarkStart w:id="478" w:name="_Toc200"/>
      <w:bookmarkEnd w:id="477"/>
      <w:r>
        <w:rPr>
          <w:rtl w:val="true"/>
        </w:rPr>
        <w:t>دوست</w:t>
      </w:r>
      <w:bookmarkEnd w:id="478"/>
    </w:p>
    <w:p>
      <w:pPr>
        <w:pStyle w:val="BookText"/>
        <w:rPr/>
      </w:pPr>
      <w:r>
        <w:rPr>
          <w:rFonts w:ascii="IRNazanin" w:hAnsi="IRNazanin" w:eastAsia="IRNazanin"/>
          <w:color w:val="111111"/>
          <w:sz w:val="28"/>
          <w:sz w:val="28"/>
          <w:szCs w:val="28"/>
          <w:rtl w:val="true"/>
          <w:lang w:bidi="fa-IR"/>
        </w:rPr>
        <w:t>المعتز باللّٰه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این روزگار را آزمایش کردم و کمتر به آنها علاقه پیدا نمودم زیرا اگر به جستجوی حال آنها بپردازی خواهی فهمید دوست ظاهرند و دشمن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بلوت اخلاء هذاالزمان</w:t>
      </w:r>
    </w:p>
    <w:p>
      <w:pPr>
        <w:pStyle w:val="BookText"/>
        <w:rPr/>
      </w:pPr>
      <w:r>
        <w:rPr>
          <w:rFonts w:ascii="IRNazanin" w:hAnsi="IRNazanin" w:eastAsia="IRNazanin"/>
          <w:color w:val="111111"/>
          <w:sz w:val="28"/>
          <w:sz w:val="28"/>
          <w:szCs w:val="28"/>
          <w:rtl w:val="true"/>
          <w:lang w:bidi="fa-IR"/>
        </w:rPr>
        <w:t>فاقللت بالحجر منهم نصیبی</w:t>
      </w:r>
    </w:p>
    <w:p>
      <w:pPr>
        <w:pStyle w:val="BookText"/>
        <w:rPr/>
      </w:pPr>
      <w:r>
        <w:rPr>
          <w:rFonts w:ascii="IRNazanin" w:hAnsi="IRNazanin" w:eastAsia="IRNazanin"/>
          <w:color w:val="111111"/>
          <w:sz w:val="28"/>
          <w:sz w:val="28"/>
          <w:szCs w:val="28"/>
          <w:rtl w:val="true"/>
          <w:lang w:bidi="fa-IR"/>
        </w:rPr>
        <w:t>و کلهم ان تصفحتهم</w:t>
      </w:r>
    </w:p>
    <w:p>
      <w:pPr>
        <w:pStyle w:val="BookText"/>
        <w:rPr/>
      </w:pPr>
      <w:r>
        <w:rPr>
          <w:rFonts w:ascii="IRNazanin" w:hAnsi="IRNazanin" w:eastAsia="IRNazanin"/>
          <w:color w:val="111111"/>
          <w:sz w:val="28"/>
          <w:sz w:val="28"/>
          <w:szCs w:val="28"/>
          <w:rtl w:val="true"/>
          <w:lang w:bidi="fa-IR"/>
        </w:rPr>
        <w:t>صدیق العیان عدوالمغیب</w:t>
      </w:r>
    </w:p>
    <w:p>
      <w:pPr>
        <w:pStyle w:val="Heading3"/>
        <w:numPr>
          <w:ilvl w:val="2"/>
          <w:numId w:val="1"/>
        </w:numPr>
        <w:rPr/>
      </w:pPr>
      <w:bookmarkStart w:id="479" w:name="__RefHeading___Toc1230169_211673320"/>
      <w:bookmarkStart w:id="480" w:name="_Toc201"/>
      <w:bookmarkEnd w:id="479"/>
      <w:r>
        <w:rPr>
          <w:rtl w:val="true"/>
        </w:rPr>
        <w:t>عشق</w:t>
      </w:r>
      <w:bookmarkEnd w:id="4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عبدالقادر گیلانی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که به دیدارم آمده بود و اتفاقاً همان دم خوابیده</w:t>
      </w:r>
      <w:bookmarkStart w:id="481" w:name="pg145_656"/>
    </w:p>
    <w:p>
      <w:pPr>
        <w:pStyle w:val="BookText"/>
        <w:rPr/>
      </w:pPr>
      <w:bookmarkEnd w:id="481"/>
      <w:r>
        <w:rPr>
          <w:rFonts w:ascii="IRNazanin" w:hAnsi="IRNazanin" w:eastAsia="IRNazanin"/>
          <w:color w:val="111111"/>
          <w:sz w:val="28"/>
          <w:sz w:val="28"/>
          <w:szCs w:val="28"/>
          <w:rtl w:val="true"/>
          <w:lang w:bidi="fa-IR"/>
        </w:rPr>
        <w:t>بودم تا جمال او را در رؤیا مشاهده کنم،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شب وصال را بیدار بوده‌یی پس چگونه در شب سرور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حبیبی و قد زارنی</w:t>
      </w:r>
    </w:p>
    <w:p>
      <w:pPr>
        <w:pStyle w:val="BookText"/>
        <w:rPr/>
      </w:pPr>
      <w:r>
        <w:rPr>
          <w:rFonts w:ascii="IRNazanin" w:hAnsi="IRNazanin" w:eastAsia="IRNazanin"/>
          <w:color w:val="111111"/>
          <w:sz w:val="28"/>
          <w:sz w:val="28"/>
          <w:szCs w:val="28"/>
          <w:rtl w:val="true"/>
          <w:lang w:bidi="fa-IR"/>
        </w:rPr>
        <w:t>فبت لطلعته اشهد</w:t>
      </w:r>
    </w:p>
    <w:p>
      <w:pPr>
        <w:pStyle w:val="BookText"/>
        <w:rPr/>
      </w:pPr>
      <w:r>
        <w:rPr>
          <w:rFonts w:ascii="IRNazanin" w:hAnsi="IRNazanin" w:eastAsia="IRNazanin"/>
          <w:color w:val="111111"/>
          <w:sz w:val="28"/>
          <w:sz w:val="28"/>
          <w:szCs w:val="28"/>
          <w:rtl w:val="true"/>
          <w:lang w:bidi="fa-IR"/>
        </w:rPr>
        <w:t>اذا کنت تسهر لیل الوصال</w:t>
      </w:r>
    </w:p>
    <w:p>
      <w:pPr>
        <w:pStyle w:val="BookText"/>
        <w:rPr/>
      </w:pPr>
      <w:r>
        <w:rPr>
          <w:rFonts w:ascii="IRNazanin" w:hAnsi="IRNazanin" w:eastAsia="IRNazanin"/>
          <w:color w:val="111111"/>
          <w:sz w:val="28"/>
          <w:sz w:val="28"/>
          <w:szCs w:val="28"/>
          <w:rtl w:val="true"/>
          <w:lang w:bidi="fa-IR"/>
        </w:rPr>
        <w:t>فلیل السرور متی و ترقد</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روز وصلست به یک غمزه بکش زار مرا</w:t>
      </w:r>
    </w:p>
    <w:p>
      <w:pPr>
        <w:pStyle w:val="BookText"/>
        <w:rPr/>
      </w:pPr>
      <w:r>
        <w:rPr>
          <w:rFonts w:ascii="IRNazanin" w:hAnsi="IRNazanin" w:eastAsia="IRNazanin"/>
          <w:color w:val="111111"/>
          <w:sz w:val="28"/>
          <w:sz w:val="28"/>
          <w:szCs w:val="28"/>
          <w:rtl w:val="true"/>
          <w:lang w:bidi="fa-IR"/>
        </w:rPr>
        <w:t>به شب هجر مکن باز گرفتار مرا</w:t>
      </w:r>
    </w:p>
    <w:p>
      <w:pPr>
        <w:pStyle w:val="Heading3"/>
        <w:numPr>
          <w:ilvl w:val="2"/>
          <w:numId w:val="1"/>
        </w:numPr>
        <w:rPr/>
      </w:pPr>
      <w:bookmarkStart w:id="482" w:name="__RefHeading___Toc1230171_211673320"/>
      <w:bookmarkStart w:id="483" w:name="_Toc202"/>
      <w:bookmarkEnd w:id="482"/>
      <w:r>
        <w:rPr>
          <w:rtl w:val="true"/>
        </w:rPr>
        <w:t>معما</w:t>
      </w:r>
      <w:bookmarkEnd w:id="483"/>
    </w:p>
    <w:p>
      <w:pPr>
        <w:pStyle w:val="BookText"/>
        <w:rPr/>
      </w:pPr>
      <w:r>
        <w:rPr>
          <w:rFonts w:ascii="IRNazanin" w:hAnsi="IRNazanin" w:eastAsia="IRNazanin"/>
          <w:color w:val="111111"/>
          <w:sz w:val="28"/>
          <w:sz w:val="28"/>
          <w:szCs w:val="28"/>
          <w:rtl w:val="true"/>
          <w:lang w:bidi="fa-IR"/>
        </w:rPr>
        <w:t>موفق الدین علی بن جزار در معمایی بنام جوز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که اگر آن را به خوبی بشکنی، نافع به حال تست؛ دارای حروف فرد است؛ هرگاه تغییری در آن بوجود نیاوری، دارای سه حرف است و فرد است و هرگاه معکوس نمایی زوج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شیء مولیک نفعا اذا</w:t>
      </w:r>
    </w:p>
    <w:p>
      <w:pPr>
        <w:pStyle w:val="BookText"/>
        <w:rPr/>
      </w:pPr>
      <w:r>
        <w:rPr>
          <w:rFonts w:ascii="IRNazanin" w:hAnsi="IRNazanin" w:eastAsia="IRNazanin"/>
          <w:color w:val="111111"/>
          <w:sz w:val="28"/>
          <w:sz w:val="28"/>
          <w:szCs w:val="28"/>
          <w:rtl w:val="true"/>
          <w:lang w:bidi="fa-IR"/>
        </w:rPr>
        <w:t>انت اولیته فعالاً عسوفا</w:t>
      </w:r>
    </w:p>
    <w:p>
      <w:pPr>
        <w:pStyle w:val="BookText"/>
        <w:rPr/>
      </w:pPr>
      <w:r>
        <w:rPr>
          <w:rFonts w:ascii="IRNazanin" w:hAnsi="IRNazanin" w:eastAsia="IRNazanin"/>
          <w:color w:val="111111"/>
          <w:sz w:val="28"/>
          <w:sz w:val="28"/>
          <w:szCs w:val="28"/>
          <w:rtl w:val="true"/>
          <w:lang w:bidi="fa-IR"/>
        </w:rPr>
        <w:t>هو فرد الحروف ان جاء طردا</w:t>
      </w:r>
    </w:p>
    <w:p>
      <w:pPr>
        <w:pStyle w:val="BookText"/>
        <w:rPr/>
      </w:pPr>
      <w:r>
        <w:rPr>
          <w:rFonts w:ascii="IRNazanin" w:hAnsi="IRNazanin" w:eastAsia="IRNazanin"/>
          <w:color w:val="111111"/>
          <w:sz w:val="28"/>
          <w:sz w:val="28"/>
          <w:szCs w:val="28"/>
          <w:rtl w:val="true"/>
          <w:lang w:bidi="fa-IR"/>
        </w:rPr>
        <w:t>و هو زوج اذا عکست الحروفا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باره مصطکی نیز معمایی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اندامی‌که هرگاه ظاهر می‌شد اندامش مانند شاخه‌ی درازی بود که از نیزه‌ای بالاتر می‌شد لکن سر نیزه‌ای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آنکه هرگاه آن را پیش از موقع افطار ماه رمضان بمکند و آب دهان را فرو ندهند مبطل روزه نمی‌باشد، مرادش مصطکی است که آن را علک رومی می‌گویند که بر اثر حرارت و یا جویدن کش پیدا کرده و دراز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هیف کالغصن قدا اذا بدا</w:t>
      </w:r>
    </w:p>
    <w:p>
      <w:pPr>
        <w:pStyle w:val="BookText"/>
        <w:rPr/>
      </w:pPr>
      <w:r>
        <w:rPr>
          <w:rFonts w:ascii="IRNazanin" w:hAnsi="IRNazanin" w:eastAsia="IRNazanin"/>
          <w:color w:val="111111"/>
          <w:sz w:val="28"/>
          <w:sz w:val="28"/>
          <w:szCs w:val="28"/>
          <w:rtl w:val="true"/>
          <w:lang w:bidi="fa-IR"/>
        </w:rPr>
        <w:t>یفوق القنا حسنا بغیر سنان</w:t>
      </w:r>
    </w:p>
    <w:p>
      <w:pPr>
        <w:pStyle w:val="BookText"/>
        <w:rPr/>
      </w:pPr>
      <w:r>
        <w:rPr>
          <w:rFonts w:ascii="IRNazanin" w:hAnsi="IRNazanin" w:eastAsia="IRNazanin"/>
          <w:color w:val="111111"/>
          <w:sz w:val="28"/>
          <w:sz w:val="28"/>
          <w:szCs w:val="28"/>
          <w:rtl w:val="true"/>
          <w:lang w:bidi="fa-IR"/>
        </w:rPr>
        <w:t>و اعجب ما فیه یری الناس اکله</w:t>
      </w:r>
    </w:p>
    <w:p>
      <w:pPr>
        <w:pStyle w:val="BookText"/>
        <w:rPr/>
      </w:pPr>
      <w:r>
        <w:rPr>
          <w:rFonts w:ascii="IRNazanin" w:hAnsi="IRNazanin" w:eastAsia="IRNazanin"/>
          <w:color w:val="111111"/>
          <w:sz w:val="28"/>
          <w:sz w:val="28"/>
          <w:szCs w:val="28"/>
          <w:rtl w:val="true"/>
          <w:lang w:bidi="fa-IR"/>
        </w:rPr>
        <w:t>مباحاً قبیل العصر فی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لغزی در بیان کارد و قیچی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ماده‌ای که از جنس یکدیگر نیسند و در مجاورت هم می‌باشند، انتهای آنها بسته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آشکار نمی‌شوند مگر آن هنگام که بخواهند سر اهل آن منزل را جدا کنند مراد از ذکر چاقو است که یک دهانه است و مراد از انثی قیچی است که دو دهانه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انثی لیس ذا من جنس ذا</w:t>
      </w:r>
    </w:p>
    <w:p>
      <w:pPr>
        <w:pStyle w:val="BookText"/>
        <w:rPr/>
      </w:pPr>
      <w:r>
        <w:rPr>
          <w:rFonts w:ascii="IRNazanin" w:hAnsi="IRNazanin" w:eastAsia="IRNazanin"/>
          <w:color w:val="111111"/>
          <w:sz w:val="28"/>
          <w:sz w:val="28"/>
          <w:szCs w:val="28"/>
          <w:rtl w:val="true"/>
          <w:lang w:bidi="fa-IR"/>
        </w:rPr>
        <w:t>متجاوران بقعر حبس مقفل</w:t>
      </w:r>
    </w:p>
    <w:p>
      <w:pPr>
        <w:pStyle w:val="BookText"/>
        <w:rPr/>
      </w:pPr>
      <w:r>
        <w:rPr>
          <w:rFonts w:ascii="IRNazanin" w:hAnsi="IRNazanin" w:eastAsia="IRNazanin"/>
          <w:color w:val="111111"/>
          <w:sz w:val="28"/>
          <w:sz w:val="28"/>
          <w:szCs w:val="28"/>
          <w:rtl w:val="true"/>
          <w:lang w:bidi="fa-IR"/>
        </w:rPr>
        <w:t>فتراهما لایبرزان لحاجة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لقطع رؤوس اهل المنزل</w:t>
      </w:r>
      <w:bookmarkStart w:id="484" w:name="pg145_657"/>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لغزی در باره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که پست شمرده شده و نیز صفات بزرگواران چون وفا داشته چیست؟ آن کلمه مجرور می‌شود و هر حرف آن بدون ضمیمه مجرور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سیء یعد من اللئام</w:t>
      </w:r>
    </w:p>
    <w:p>
      <w:pPr>
        <w:pStyle w:val="BookText"/>
        <w:rPr/>
      </w:pPr>
      <w:r>
        <w:rPr>
          <w:rFonts w:ascii="IRNazanin" w:hAnsi="IRNazanin" w:eastAsia="IRNazanin"/>
          <w:color w:val="111111"/>
          <w:sz w:val="28"/>
          <w:sz w:val="28"/>
          <w:szCs w:val="28"/>
          <w:rtl w:val="true"/>
          <w:lang w:bidi="fa-IR"/>
        </w:rPr>
        <w:t>له و صف الاماثل والکرام</w:t>
      </w:r>
    </w:p>
    <w:p>
      <w:pPr>
        <w:pStyle w:val="BookText"/>
        <w:rPr/>
      </w:pPr>
      <w:r>
        <w:rPr>
          <w:rFonts w:ascii="IRNazanin" w:hAnsi="IRNazanin" w:eastAsia="IRNazanin"/>
          <w:color w:val="111111"/>
          <w:sz w:val="28"/>
          <w:sz w:val="28"/>
          <w:szCs w:val="28"/>
          <w:rtl w:val="true"/>
          <w:lang w:bidi="fa-IR"/>
        </w:rPr>
        <w:t>و جملته تجر و کل حرف</w:t>
      </w:r>
    </w:p>
    <w:p>
      <w:pPr>
        <w:pStyle w:val="BookText"/>
        <w:rPr/>
      </w:pPr>
      <w:r>
        <w:rPr>
          <w:rFonts w:ascii="IRNazanin" w:hAnsi="IRNazanin" w:eastAsia="IRNazanin"/>
          <w:color w:val="111111"/>
          <w:sz w:val="28"/>
          <w:sz w:val="28"/>
          <w:szCs w:val="28"/>
          <w:rtl w:val="true"/>
          <w:lang w:bidi="fa-IR"/>
        </w:rPr>
        <w:t>یجر اذا نظرت بلا ضمام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لغزی راجع به قلم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غلامی است که در رکوع است و در سجود لاغر اندامست و گریان؛ همواره در پنج وقت ملازم اوقاتست و معتکف در خدمت 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غلام راکع ساجد</w:t>
      </w:r>
    </w:p>
    <w:p>
      <w:pPr>
        <w:pStyle w:val="BookText"/>
        <w:rPr/>
      </w:pPr>
      <w:r>
        <w:rPr>
          <w:rFonts w:ascii="IRNazanin" w:hAnsi="IRNazanin" w:eastAsia="IRNazanin"/>
          <w:color w:val="111111"/>
          <w:sz w:val="28"/>
          <w:sz w:val="28"/>
          <w:szCs w:val="28"/>
          <w:rtl w:val="true"/>
          <w:lang w:bidi="fa-IR"/>
        </w:rPr>
        <w:t>اخو نحول دمعه جاری</w:t>
      </w:r>
    </w:p>
    <w:p>
      <w:pPr>
        <w:pStyle w:val="BookText"/>
        <w:rPr/>
      </w:pPr>
      <w:r>
        <w:rPr>
          <w:rFonts w:ascii="IRNazanin" w:hAnsi="IRNazanin" w:eastAsia="IRNazanin"/>
          <w:color w:val="111111"/>
          <w:sz w:val="28"/>
          <w:sz w:val="28"/>
          <w:szCs w:val="28"/>
          <w:rtl w:val="true"/>
          <w:lang w:bidi="fa-IR"/>
        </w:rPr>
        <w:t>ملازم الخمس لاوقاتها</w:t>
      </w:r>
    </w:p>
    <w:p>
      <w:pPr>
        <w:pStyle w:val="BookText"/>
        <w:rPr/>
      </w:pPr>
      <w:r>
        <w:rPr>
          <w:rFonts w:ascii="IRNazanin" w:hAnsi="IRNazanin" w:eastAsia="IRNazanin"/>
          <w:color w:val="111111"/>
          <w:sz w:val="28"/>
          <w:sz w:val="28"/>
          <w:szCs w:val="28"/>
          <w:rtl w:val="true"/>
          <w:lang w:bidi="fa-IR"/>
        </w:rPr>
        <w:t>معتکف فی خدمة الباری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لغزی در باره خلخال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مضروب بی‌گناهی که قد کشیده‌ی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هلالی از خود ظاهر و زیور کشیده‌ی اندام معشوقی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اوقاتی که هویدا می‌گردد بر پاها و در میان بازارهاست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مضروب بلا ذنب</w:t>
      </w:r>
    </w:p>
    <w:p>
      <w:pPr>
        <w:pStyle w:val="BookText"/>
        <w:rPr/>
      </w:pPr>
      <w:r>
        <w:rPr>
          <w:rFonts w:ascii="IRNazanin" w:hAnsi="IRNazanin" w:eastAsia="IRNazanin"/>
          <w:color w:val="111111"/>
          <w:sz w:val="28"/>
          <w:sz w:val="28"/>
          <w:szCs w:val="28"/>
          <w:rtl w:val="true"/>
          <w:lang w:bidi="fa-IR"/>
        </w:rPr>
        <w:t>ملیح القد ممشوق</w:t>
      </w:r>
    </w:p>
    <w:p>
      <w:pPr>
        <w:pStyle w:val="BookText"/>
        <w:rPr/>
      </w:pPr>
      <w:r>
        <w:rPr>
          <w:rFonts w:ascii="IRNazanin" w:hAnsi="IRNazanin" w:eastAsia="IRNazanin"/>
          <w:color w:val="111111"/>
          <w:sz w:val="28"/>
          <w:sz w:val="28"/>
          <w:szCs w:val="28"/>
          <w:rtl w:val="true"/>
          <w:lang w:bidi="fa-IR"/>
        </w:rPr>
        <w:t>حکی شکل الهلال علی</w:t>
      </w:r>
    </w:p>
    <w:p>
      <w:pPr>
        <w:pStyle w:val="BookText"/>
        <w:rPr/>
      </w:pPr>
      <w:r>
        <w:rPr>
          <w:rFonts w:ascii="IRNazanin" w:hAnsi="IRNazanin" w:eastAsia="IRNazanin"/>
          <w:color w:val="111111"/>
          <w:sz w:val="28"/>
          <w:sz w:val="28"/>
          <w:szCs w:val="28"/>
          <w:rtl w:val="true"/>
          <w:lang w:bidi="fa-IR"/>
        </w:rPr>
        <w:t>رشیق القد معشوق</w:t>
      </w:r>
    </w:p>
    <w:p>
      <w:pPr>
        <w:pStyle w:val="BookText"/>
        <w:rPr/>
      </w:pPr>
      <w:r>
        <w:rPr>
          <w:rFonts w:ascii="IRNazanin" w:hAnsi="IRNazanin" w:eastAsia="IRNazanin"/>
          <w:color w:val="111111"/>
          <w:sz w:val="28"/>
          <w:sz w:val="28"/>
          <w:szCs w:val="28"/>
          <w:rtl w:val="true"/>
          <w:lang w:bidi="fa-IR"/>
        </w:rPr>
        <w:t>و اکثر ما یری ابدا</w:t>
      </w:r>
    </w:p>
    <w:p>
      <w:pPr>
        <w:pStyle w:val="BookText"/>
        <w:rPr/>
      </w:pPr>
      <w:r>
        <w:rPr>
          <w:rFonts w:ascii="IRNazanin" w:hAnsi="IRNazanin" w:eastAsia="IRNazanin"/>
          <w:color w:val="111111"/>
          <w:sz w:val="28"/>
          <w:sz w:val="28"/>
          <w:szCs w:val="28"/>
          <w:rtl w:val="true"/>
          <w:lang w:bidi="fa-IR"/>
        </w:rPr>
        <w:t>علی الامشاط فی السوق</w:t>
      </w:r>
    </w:p>
    <w:p>
      <w:pPr>
        <w:pStyle w:val="Heading3"/>
        <w:numPr>
          <w:ilvl w:val="2"/>
          <w:numId w:val="1"/>
        </w:numPr>
        <w:rPr/>
      </w:pPr>
      <w:bookmarkStart w:id="485" w:name="__RefHeading___Toc1230173_211673320"/>
      <w:bookmarkStart w:id="486" w:name="_Toc203"/>
      <w:bookmarkEnd w:id="485"/>
      <w:r>
        <w:rPr>
          <w:rtl w:val="true"/>
        </w:rPr>
        <w:t>انفاق</w:t>
      </w:r>
      <w:bookmarkEnd w:id="486"/>
    </w:p>
    <w:p>
      <w:pPr>
        <w:pStyle w:val="BookText"/>
        <w:rPr/>
      </w:pPr>
      <w:r>
        <w:rPr>
          <w:rFonts w:ascii="IRNazanin" w:hAnsi="IRNazanin" w:eastAsia="IRNazanin"/>
          <w:color w:val="111111"/>
          <w:sz w:val="28"/>
          <w:sz w:val="28"/>
          <w:szCs w:val="28"/>
          <w:rtl w:val="true"/>
          <w:lang w:bidi="fa-IR"/>
        </w:rPr>
        <w:t>بزرگی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آنکس که کف دستش را بگشاید و میان دو فکش را ببندد یعنی خدا بیامرزد آنکس که به بینوایان کمک کند و منت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بستی همین مضمون را به نظم درآورده‌است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سخن محکم به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تو زنده است و سکوت تو جمادیست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سخن محکمی بگویی ساکت باش زیرا سکوت از سخن نابجا وسیله‌ی آسایش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و سدد ما استطعت و انما</w:t>
      </w:r>
    </w:p>
    <w:p>
      <w:pPr>
        <w:pStyle w:val="BookText"/>
        <w:rPr/>
      </w:pPr>
      <w:r>
        <w:rPr>
          <w:rFonts w:ascii="IRNazanin" w:hAnsi="IRNazanin" w:eastAsia="IRNazanin"/>
          <w:color w:val="111111"/>
          <w:sz w:val="28"/>
          <w:sz w:val="28"/>
          <w:szCs w:val="28"/>
          <w:rtl w:val="true"/>
          <w:lang w:bidi="fa-IR"/>
        </w:rPr>
        <w:t>کلامک حی والسکوت جماد</w:t>
      </w:r>
    </w:p>
    <w:p>
      <w:pPr>
        <w:pStyle w:val="BookText"/>
        <w:rPr/>
      </w:pPr>
      <w:r>
        <w:rPr>
          <w:rFonts w:ascii="IRNazanin" w:hAnsi="IRNazanin" w:eastAsia="IRNazanin"/>
          <w:color w:val="111111"/>
          <w:sz w:val="28"/>
          <w:sz w:val="28"/>
          <w:szCs w:val="28"/>
          <w:rtl w:val="true"/>
          <w:lang w:bidi="fa-IR"/>
        </w:rPr>
        <w:t>فان لم تجد قولا سدیدا تقوله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فصمتک عن غیر السدید سداد</w:t>
      </w:r>
      <w:bookmarkStart w:id="487" w:name="pg145_658"/>
    </w:p>
    <w:p>
      <w:pPr>
        <w:pStyle w:val="Heading3"/>
        <w:numPr>
          <w:ilvl w:val="2"/>
          <w:numId w:val="1"/>
        </w:numPr>
        <w:rPr/>
      </w:pPr>
      <w:bookmarkStart w:id="488" w:name="__RefHeading___Toc1230175_211673320"/>
      <w:bookmarkStart w:id="489" w:name="_Toc204"/>
      <w:bookmarkEnd w:id="487"/>
      <w:bookmarkEnd w:id="488"/>
      <w:r>
        <w:rPr>
          <w:rtl w:val="true"/>
        </w:rPr>
        <w:t>دنیا</w:t>
      </w:r>
      <w:bookmarkEnd w:id="489"/>
    </w:p>
    <w:p>
      <w:pPr>
        <w:pStyle w:val="BookText"/>
        <w:rPr/>
      </w:pPr>
      <w:r>
        <w:rPr>
          <w:rFonts w:ascii="IRNazanin" w:hAnsi="IRNazanin" w:eastAsia="IRNazanin"/>
          <w:color w:val="111111"/>
          <w:sz w:val="28"/>
          <w:sz w:val="28"/>
          <w:szCs w:val="28"/>
          <w:rtl w:val="true"/>
          <w:lang w:bidi="fa-IR"/>
        </w:rPr>
        <w:t xml:space="preserve">از اشعار منسوب به امام زین‌العابدین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عتاب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متحمل اندوهناکی شوم و گشایشی برای من نباشد؟ آیا بر هر بزرگواری از فرزندان امام علی علیه السلام ، معیشت حلال حرام است؟ دنیا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حسین علیه السلام ، بر اثر دشمنی که با پدرت علی علیه السلام دارم که مرا طلاق داده شما را هدف تیر ستمگری خود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عتبت علی الدنیا فقلت الی متی</w:t>
      </w:r>
    </w:p>
    <w:p>
      <w:pPr>
        <w:pStyle w:val="BookText"/>
        <w:rPr/>
      </w:pPr>
      <w:r>
        <w:rPr>
          <w:rFonts w:ascii="IRNazanin" w:hAnsi="IRNazanin" w:eastAsia="IRNazanin"/>
          <w:color w:val="111111"/>
          <w:sz w:val="28"/>
          <w:sz w:val="28"/>
          <w:szCs w:val="28"/>
          <w:rtl w:val="true"/>
          <w:lang w:bidi="fa-IR"/>
        </w:rPr>
        <w:t>اکابد همّاً بؤسه لیس ینجلی</w:t>
      </w:r>
    </w:p>
    <w:p>
      <w:pPr>
        <w:pStyle w:val="BookText"/>
        <w:rPr/>
      </w:pPr>
      <w:r>
        <w:rPr>
          <w:rFonts w:ascii="Amiri" w:hAnsi="Amiri" w:eastAsia="Amiri" w:cs="Amiri"/>
          <w:color w:val="111111"/>
          <w:sz w:val="28"/>
          <w:sz w:val="28"/>
          <w:szCs w:val="28"/>
          <w:rtl w:val="true"/>
          <w:lang w:bidi="ar-SA"/>
        </w:rPr>
        <w:t>اکلّ شریف من علیّ تجارة</w:t>
      </w:r>
    </w:p>
    <w:p>
      <w:pPr>
        <w:pStyle w:val="BookText"/>
        <w:rPr/>
      </w:pPr>
      <w:r>
        <w:rPr>
          <w:rFonts w:ascii="IRNazanin" w:hAnsi="IRNazanin" w:eastAsia="IRNazanin"/>
          <w:color w:val="111111"/>
          <w:sz w:val="28"/>
          <w:sz w:val="28"/>
          <w:szCs w:val="28"/>
          <w:rtl w:val="true"/>
          <w:lang w:bidi="fa-IR"/>
        </w:rPr>
        <w:t>حرام علیه العیش غیر محلل</w:t>
      </w:r>
    </w:p>
    <w:p>
      <w:pPr>
        <w:pStyle w:val="BookText"/>
        <w:rPr/>
      </w:pPr>
      <w:r>
        <w:rPr>
          <w:rFonts w:ascii="IRNazanin" w:hAnsi="IRNazanin" w:eastAsia="IRNazanin"/>
          <w:color w:val="111111"/>
          <w:sz w:val="28"/>
          <w:sz w:val="28"/>
          <w:szCs w:val="28"/>
          <w:rtl w:val="true"/>
          <w:lang w:bidi="fa-IR"/>
        </w:rPr>
        <w:t>قالت نعم یابن الحسین رمیتکم</w:t>
      </w:r>
    </w:p>
    <w:p>
      <w:pPr>
        <w:pStyle w:val="BookText"/>
        <w:rPr/>
      </w:pPr>
      <w:r>
        <w:rPr>
          <w:rFonts w:ascii="IRNazanin" w:hAnsi="IRNazanin" w:eastAsia="IRNazanin"/>
          <w:color w:val="111111"/>
          <w:sz w:val="28"/>
          <w:sz w:val="28"/>
          <w:szCs w:val="28"/>
          <w:rtl w:val="true"/>
          <w:lang w:bidi="fa-IR"/>
        </w:rPr>
        <w:t>بسهمی عنادا منذ طلقنی علیّ</w:t>
      </w:r>
    </w:p>
    <w:p>
      <w:pPr>
        <w:pStyle w:val="Heading3"/>
        <w:numPr>
          <w:ilvl w:val="2"/>
          <w:numId w:val="1"/>
        </w:numPr>
        <w:rPr/>
      </w:pPr>
      <w:bookmarkStart w:id="490" w:name="__RefHeading___Toc1230177_211673320"/>
      <w:bookmarkStart w:id="491" w:name="_Toc205"/>
      <w:bookmarkEnd w:id="490"/>
      <w:r>
        <w:rPr>
          <w:rtl w:val="true"/>
        </w:rPr>
        <w:t>عشق</w:t>
      </w:r>
      <w:bookmarkEnd w:id="491"/>
    </w:p>
    <w:p>
      <w:pPr>
        <w:pStyle w:val="BookText"/>
        <w:rPr/>
      </w:pPr>
      <w:r>
        <w:rPr>
          <w:rFonts w:ascii="IRNazanin" w:hAnsi="IRNazanin" w:eastAsia="IRNazanin"/>
          <w:color w:val="111111"/>
          <w:sz w:val="28"/>
          <w:sz w:val="28"/>
          <w:szCs w:val="28"/>
          <w:rtl w:val="true"/>
          <w:lang w:bidi="fa-IR"/>
        </w:rPr>
        <w:t>دیدگان تو حق بزرگی بر من دارند برای اینکه از جادوگری آنها سحری فرا گرفتم و زبان رقیب و ملامت گر را سحر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لعینک فضل جزیل علیّ</w:t>
      </w:r>
    </w:p>
    <w:p>
      <w:pPr>
        <w:pStyle w:val="BookText"/>
        <w:rPr/>
      </w:pPr>
      <w:r>
        <w:rPr>
          <w:rFonts w:ascii="IRNazanin" w:hAnsi="IRNazanin" w:eastAsia="IRNazanin"/>
          <w:color w:val="111111"/>
          <w:sz w:val="28"/>
          <w:sz w:val="28"/>
          <w:szCs w:val="28"/>
          <w:rtl w:val="true"/>
          <w:lang w:bidi="fa-IR"/>
        </w:rPr>
        <w:t>و ذاک لانی یا قاتلی</w:t>
      </w:r>
    </w:p>
    <w:p>
      <w:pPr>
        <w:pStyle w:val="BookText"/>
        <w:rPr/>
      </w:pPr>
      <w:r>
        <w:rPr>
          <w:rFonts w:ascii="IRNazanin" w:hAnsi="IRNazanin" w:eastAsia="IRNazanin"/>
          <w:color w:val="111111"/>
          <w:sz w:val="28"/>
          <w:sz w:val="28"/>
          <w:szCs w:val="28"/>
          <w:rtl w:val="true"/>
          <w:lang w:bidi="fa-IR"/>
        </w:rPr>
        <w:t>تعلمت من سحرها فعقدت</w:t>
      </w:r>
    </w:p>
    <w:p>
      <w:pPr>
        <w:pStyle w:val="BookText"/>
        <w:rPr/>
      </w:pPr>
      <w:r>
        <w:rPr>
          <w:rFonts w:ascii="IRNazanin" w:hAnsi="IRNazanin" w:eastAsia="IRNazanin"/>
          <w:color w:val="111111"/>
          <w:sz w:val="28"/>
          <w:sz w:val="28"/>
          <w:szCs w:val="28"/>
          <w:rtl w:val="true"/>
          <w:lang w:bidi="fa-IR"/>
        </w:rPr>
        <w:t>لسان رقیب مع العاذل</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تا منزل آدمی سرای دنیاست</w:t>
      </w:r>
    </w:p>
    <w:p>
      <w:pPr>
        <w:pStyle w:val="BookText"/>
        <w:rPr/>
      </w:pPr>
      <w:r>
        <w:rPr>
          <w:rFonts w:ascii="IRNazanin" w:hAnsi="IRNazanin" w:eastAsia="IRNazanin"/>
          <w:color w:val="111111"/>
          <w:sz w:val="28"/>
          <w:sz w:val="28"/>
          <w:szCs w:val="28"/>
          <w:rtl w:val="true"/>
          <w:lang w:bidi="fa-IR"/>
        </w:rPr>
        <w:t>کارش همه جرم و کار حق لطف و عطاست</w:t>
      </w:r>
    </w:p>
    <w:p>
      <w:pPr>
        <w:pStyle w:val="BookText"/>
        <w:rPr/>
      </w:pPr>
      <w:r>
        <w:rPr>
          <w:rFonts w:ascii="IRNazanin" w:hAnsi="IRNazanin" w:eastAsia="IRNazanin"/>
          <w:color w:val="111111"/>
          <w:sz w:val="28"/>
          <w:sz w:val="28"/>
          <w:szCs w:val="28"/>
          <w:rtl w:val="true"/>
          <w:lang w:bidi="fa-IR"/>
        </w:rPr>
        <w:t>خوش باش که آن سرا چنین خواهد بود</w:t>
      </w:r>
    </w:p>
    <w:p>
      <w:pPr>
        <w:pStyle w:val="BookText"/>
        <w:rPr/>
      </w:pPr>
      <w:r>
        <w:rPr>
          <w:rFonts w:ascii="IRNazanin" w:hAnsi="IRNazanin" w:eastAsia="IRNazanin"/>
          <w:color w:val="111111"/>
          <w:sz w:val="28"/>
          <w:sz w:val="28"/>
          <w:szCs w:val="28"/>
          <w:rtl w:val="true"/>
          <w:lang w:bidi="fa-IR"/>
        </w:rPr>
        <w:t>سالی که نکوست از بهارش پیداست</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حاجی به طواف کعبه اندر تک و پوست</w:t>
      </w:r>
    </w:p>
    <w:p>
      <w:pPr>
        <w:pStyle w:val="BookText"/>
        <w:rPr/>
      </w:pPr>
      <w:r>
        <w:rPr>
          <w:rFonts w:ascii="IRNazanin" w:hAnsi="IRNazanin" w:eastAsia="IRNazanin"/>
          <w:color w:val="111111"/>
          <w:sz w:val="28"/>
          <w:sz w:val="28"/>
          <w:szCs w:val="28"/>
          <w:rtl w:val="true"/>
          <w:lang w:bidi="fa-IR"/>
        </w:rPr>
        <w:t>وز سعی و طواف هر چه کرده‌است نکوست</w:t>
      </w:r>
    </w:p>
    <w:p>
      <w:pPr>
        <w:pStyle w:val="BookText"/>
        <w:rPr/>
      </w:pPr>
      <w:r>
        <w:rPr>
          <w:rFonts w:ascii="IRNazanin" w:hAnsi="IRNazanin" w:eastAsia="IRNazanin"/>
          <w:color w:val="111111"/>
          <w:sz w:val="28"/>
          <w:sz w:val="28"/>
          <w:szCs w:val="28"/>
          <w:rtl w:val="true"/>
          <w:lang w:bidi="fa-IR"/>
        </w:rPr>
        <w:t>تقصیر وی این است که آرد دگری</w:t>
      </w:r>
    </w:p>
    <w:p>
      <w:pPr>
        <w:pStyle w:val="BookText"/>
        <w:rPr/>
      </w:pPr>
      <w:r>
        <w:rPr>
          <w:rFonts w:ascii="IRNazanin" w:hAnsi="IRNazanin" w:eastAsia="IRNazanin"/>
          <w:color w:val="111111"/>
          <w:sz w:val="28"/>
          <w:sz w:val="28"/>
          <w:szCs w:val="28"/>
          <w:rtl w:val="true"/>
          <w:lang w:bidi="fa-IR"/>
        </w:rPr>
        <w:t>قربان سازد به جای خود در ره دوست</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غازی ز پی شهادت اندر تک و پوست</w:t>
      </w:r>
    </w:p>
    <w:p>
      <w:pPr>
        <w:pStyle w:val="BookText"/>
        <w:rPr/>
      </w:pPr>
      <w:r>
        <w:rPr>
          <w:rFonts w:ascii="IRNazanin" w:hAnsi="IRNazanin" w:eastAsia="IRNazanin"/>
          <w:color w:val="111111"/>
          <w:sz w:val="28"/>
          <w:sz w:val="28"/>
          <w:szCs w:val="28"/>
          <w:rtl w:val="true"/>
          <w:lang w:bidi="fa-IR"/>
        </w:rPr>
        <w:t>غافل که شهید عشق فاضل‌تر از اوست</w:t>
      </w:r>
    </w:p>
    <w:p>
      <w:pPr>
        <w:pStyle w:val="BookText"/>
        <w:rPr/>
      </w:pPr>
      <w:r>
        <w:rPr>
          <w:rFonts w:ascii="IRNazanin" w:hAnsi="IRNazanin" w:eastAsia="IRNazanin"/>
          <w:color w:val="111111"/>
          <w:sz w:val="28"/>
          <w:sz w:val="28"/>
          <w:szCs w:val="28"/>
          <w:rtl w:val="true"/>
          <w:lang w:bidi="fa-IR"/>
        </w:rPr>
        <w:t>فردای قیامت آن به این کی ماند</w:t>
      </w:r>
    </w:p>
    <w:p>
      <w:pPr>
        <w:pStyle w:val="BookText"/>
        <w:rPr/>
      </w:pPr>
      <w:r>
        <w:rPr>
          <w:rFonts w:ascii="IRNazanin" w:hAnsi="IRNazanin" w:eastAsia="IRNazanin"/>
          <w:color w:val="111111"/>
          <w:sz w:val="28"/>
          <w:sz w:val="28"/>
          <w:szCs w:val="28"/>
          <w:rtl w:val="true"/>
          <w:lang w:bidi="fa-IR"/>
        </w:rPr>
        <w:t>کان کشته‌ی دشمن است و این کشته‌ی دوست</w:t>
      </w:r>
    </w:p>
    <w:p>
      <w:pPr>
        <w:pStyle w:val="BookText"/>
        <w:rPr/>
      </w:pPr>
      <w:r>
        <w:rPr>
          <w:rFonts w:ascii="IRNazanin" w:hAnsi="IRNazanin" w:eastAsia="IRNazanin"/>
          <w:color w:val="111111"/>
          <w:sz w:val="28"/>
          <w:sz w:val="28"/>
          <w:szCs w:val="28"/>
          <w:rtl w:val="true"/>
          <w:lang w:bidi="fa-IR"/>
        </w:rPr>
        <w:t>شوقی</w:t>
      </w:r>
    </w:p>
    <w:p>
      <w:pPr>
        <w:pStyle w:val="BookText"/>
        <w:rPr/>
      </w:pPr>
      <w:r>
        <w:rPr>
          <w:rFonts w:ascii="IRNazanin" w:hAnsi="IRNazanin" w:eastAsia="IRNazanin"/>
          <w:color w:val="111111"/>
          <w:sz w:val="28"/>
          <w:sz w:val="28"/>
          <w:szCs w:val="28"/>
          <w:rtl w:val="true"/>
          <w:lang w:bidi="fa-IR"/>
        </w:rPr>
        <w:t>شوقی غم شوخ دلستانی داری</w:t>
      </w:r>
    </w:p>
    <w:p>
      <w:pPr>
        <w:pStyle w:val="BookText"/>
        <w:rPr/>
      </w:pPr>
      <w:r>
        <w:rPr>
          <w:rFonts w:ascii="IRNazanin" w:hAnsi="IRNazanin" w:eastAsia="IRNazanin"/>
          <w:color w:val="111111"/>
          <w:sz w:val="28"/>
          <w:sz w:val="28"/>
          <w:szCs w:val="28"/>
          <w:rtl w:val="true"/>
          <w:lang w:bidi="fa-IR"/>
        </w:rPr>
        <w:t>گر پیر شدی چه غم جوانی داری</w:t>
      </w:r>
    </w:p>
    <w:p>
      <w:pPr>
        <w:pStyle w:val="BookText"/>
        <w:rPr/>
      </w:pPr>
      <w:r>
        <w:rPr>
          <w:rFonts w:ascii="IRNazanin" w:hAnsi="IRNazanin" w:eastAsia="IRNazanin"/>
          <w:color w:val="111111"/>
          <w:sz w:val="28"/>
          <w:sz w:val="28"/>
          <w:szCs w:val="28"/>
          <w:rtl w:val="true"/>
          <w:lang w:bidi="fa-IR"/>
        </w:rPr>
        <w:t>شمشیر کشیده قصد جانها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برسان تو نیز جانی داری</w:t>
      </w:r>
      <w:bookmarkStart w:id="492" w:name="pg145_659"/>
    </w:p>
    <w:p>
      <w:pPr>
        <w:pStyle w:val="Heading3"/>
        <w:numPr>
          <w:ilvl w:val="2"/>
          <w:numId w:val="1"/>
        </w:numPr>
        <w:rPr/>
      </w:pPr>
      <w:bookmarkStart w:id="493" w:name="__RefHeading___Toc1230179_211673320"/>
      <w:bookmarkStart w:id="494" w:name="_Toc206"/>
      <w:bookmarkEnd w:id="492"/>
      <w:bookmarkEnd w:id="493"/>
      <w:r>
        <w:rPr>
          <w:rtl w:val="true"/>
        </w:rPr>
        <w:t>هدیه</w:t>
      </w:r>
      <w:bookmarkEnd w:id="494"/>
    </w:p>
    <w:p>
      <w:pPr>
        <w:pStyle w:val="BookText"/>
        <w:rPr/>
      </w:pPr>
      <w:r>
        <w:rPr>
          <w:rFonts w:ascii="IRNazanin" w:hAnsi="IRNazanin" w:eastAsia="IRNazanin"/>
          <w:color w:val="111111"/>
          <w:sz w:val="28"/>
          <w:sz w:val="28"/>
          <w:szCs w:val="28"/>
          <w:rtl w:val="true"/>
          <w:lang w:bidi="fa-IR"/>
        </w:rPr>
        <w:t>کسی برای دیگری هدیه‌یی فرستاد و این دو شعر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بخششهای تو بی‌نهایت است این تعارفی را از شخصی بپذیر که دنیا را در باره‌ی بخشش تو اندک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ایهاالمولی الذی</w:t>
      </w:r>
    </w:p>
    <w:p>
      <w:pPr>
        <w:pStyle w:val="BookText"/>
        <w:rPr/>
      </w:pPr>
      <w:r>
        <w:rPr>
          <w:rFonts w:ascii="IRNazanin" w:hAnsi="IRNazanin" w:eastAsia="IRNazanin"/>
          <w:color w:val="111111"/>
          <w:sz w:val="28"/>
          <w:sz w:val="28"/>
          <w:szCs w:val="28"/>
          <w:rtl w:val="true"/>
          <w:lang w:bidi="fa-IR"/>
        </w:rPr>
        <w:t>عمت ایادیه الجلیله</w:t>
      </w:r>
    </w:p>
    <w:p>
      <w:pPr>
        <w:pStyle w:val="BookText"/>
        <w:rPr/>
      </w:pPr>
      <w:r>
        <w:rPr>
          <w:rFonts w:ascii="IRNazanin" w:hAnsi="IRNazanin" w:eastAsia="IRNazanin"/>
          <w:color w:val="111111"/>
          <w:sz w:val="28"/>
          <w:sz w:val="28"/>
          <w:szCs w:val="28"/>
          <w:rtl w:val="true"/>
          <w:lang w:bidi="fa-IR"/>
        </w:rPr>
        <w:t>اقبل هدیة من یری</w:t>
      </w:r>
    </w:p>
    <w:p>
      <w:pPr>
        <w:pStyle w:val="BookText"/>
        <w:rPr/>
      </w:pPr>
      <w:r>
        <w:rPr>
          <w:rFonts w:ascii="IRNazanin" w:hAnsi="IRNazanin" w:eastAsia="IRNazanin"/>
          <w:color w:val="111111"/>
          <w:sz w:val="28"/>
          <w:sz w:val="28"/>
          <w:szCs w:val="28"/>
          <w:rtl w:val="true"/>
          <w:lang w:bidi="fa-IR"/>
        </w:rPr>
        <w:t>فی حقک الدنیا قلیله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هدیه‌ای برای کسی فرستاد و این اشعار نیز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ناقابلی فرستادم و به یقین می‌دانم این هدیه شایسته مقام تو نمی‌باشد، اینک آرزومندم با پذیرش عذر من هدیه مرا به بزرگی خودت بپذیری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ارسلت شیئاً قلیلاً</w:t>
      </w:r>
    </w:p>
    <w:p>
      <w:pPr>
        <w:pStyle w:val="BookText"/>
        <w:rPr/>
      </w:pPr>
      <w:r>
        <w:rPr>
          <w:rFonts w:ascii="IRNazanin" w:hAnsi="IRNazanin" w:eastAsia="IRNazanin"/>
          <w:color w:val="111111"/>
          <w:sz w:val="28"/>
          <w:sz w:val="28"/>
          <w:szCs w:val="28"/>
          <w:rtl w:val="true"/>
          <w:lang w:bidi="fa-IR"/>
        </w:rPr>
        <w:t>یقل عن قدر مثلک</w:t>
      </w:r>
    </w:p>
    <w:p>
      <w:pPr>
        <w:pStyle w:val="BookText"/>
        <w:rPr/>
      </w:pPr>
      <w:r>
        <w:rPr>
          <w:rFonts w:ascii="IRNazanin" w:hAnsi="IRNazanin" w:eastAsia="IRNazanin"/>
          <w:color w:val="111111"/>
          <w:sz w:val="28"/>
          <w:sz w:val="28"/>
          <w:szCs w:val="28"/>
          <w:rtl w:val="true"/>
          <w:lang w:bidi="fa-IR"/>
        </w:rPr>
        <w:t>فابسط ید العذر فیه</w:t>
      </w:r>
    </w:p>
    <w:p>
      <w:pPr>
        <w:pStyle w:val="BookText"/>
        <w:rPr/>
      </w:pPr>
      <w:r>
        <w:rPr>
          <w:rFonts w:ascii="IRNazanin" w:hAnsi="IRNazanin" w:eastAsia="IRNazanin"/>
          <w:color w:val="111111"/>
          <w:sz w:val="28"/>
          <w:sz w:val="28"/>
          <w:szCs w:val="28"/>
          <w:rtl w:val="true"/>
          <w:lang w:bidi="fa-IR"/>
        </w:rPr>
        <w:t>واقبله منی بفضلک</w:t>
      </w:r>
    </w:p>
    <w:p>
      <w:pPr>
        <w:pStyle w:val="Heading3"/>
        <w:numPr>
          <w:ilvl w:val="2"/>
          <w:numId w:val="1"/>
        </w:numPr>
        <w:rPr/>
      </w:pPr>
      <w:bookmarkStart w:id="495" w:name="__RefHeading___Toc1230181_211673320"/>
      <w:bookmarkStart w:id="496" w:name="_Toc207"/>
      <w:bookmarkEnd w:id="495"/>
      <w:r>
        <w:rPr>
          <w:rtl w:val="true"/>
        </w:rPr>
        <w:t>دل توانگر</w:t>
      </w:r>
      <w:bookmarkEnd w:id="496"/>
    </w:p>
    <w:p>
      <w:pPr>
        <w:pStyle w:val="BookText"/>
        <w:rPr/>
      </w:pPr>
      <w:r>
        <w:rPr>
          <w:rFonts w:ascii="IRNazanin" w:hAnsi="IRNazanin" w:eastAsia="IRNazanin"/>
          <w:color w:val="111111"/>
          <w:sz w:val="28"/>
          <w:sz w:val="28"/>
          <w:szCs w:val="28"/>
          <w:rtl w:val="true"/>
          <w:lang w:bidi="fa-IR"/>
        </w:rPr>
        <w:t>جز خدا هیچ نیست در دل ما</w:t>
      </w:r>
    </w:p>
    <w:p>
      <w:pPr>
        <w:pStyle w:val="BookText"/>
        <w:rPr/>
      </w:pPr>
      <w:r>
        <w:rPr>
          <w:rFonts w:ascii="IRNazanin" w:hAnsi="IRNazanin" w:eastAsia="IRNazanin"/>
          <w:color w:val="111111"/>
          <w:sz w:val="28"/>
          <w:sz w:val="28"/>
          <w:szCs w:val="28"/>
          <w:rtl w:val="true"/>
          <w:lang w:bidi="fa-IR"/>
        </w:rPr>
        <w:t>آفرین بر دل توانگر ما</w:t>
      </w:r>
    </w:p>
    <w:p>
      <w:pPr>
        <w:pStyle w:val="Heading3"/>
        <w:numPr>
          <w:ilvl w:val="2"/>
          <w:numId w:val="1"/>
        </w:numPr>
        <w:rPr/>
      </w:pPr>
      <w:bookmarkStart w:id="497" w:name="__RefHeading___Toc1230183_211673320"/>
      <w:bookmarkStart w:id="498" w:name="_Toc208"/>
      <w:bookmarkEnd w:id="497"/>
      <w:r>
        <w:rPr>
          <w:rtl w:val="true"/>
        </w:rPr>
        <w:t>علاقه به ماه</w:t>
      </w:r>
      <w:bookmarkEnd w:id="498"/>
    </w:p>
    <w:p>
      <w:pPr>
        <w:pStyle w:val="BookText"/>
        <w:rPr/>
      </w:pPr>
      <w:r>
        <w:rPr>
          <w:rFonts w:ascii="IRNazanin" w:hAnsi="IRNazanin" w:eastAsia="IRNazanin"/>
          <w:color w:val="111111"/>
          <w:sz w:val="28"/>
          <w:sz w:val="28"/>
          <w:szCs w:val="28"/>
          <w:rtl w:val="true"/>
          <w:lang w:bidi="fa-IR"/>
        </w:rPr>
        <w:t>علاقمند به ماهی هستم که از روشنی کامل برخوردار است، هرکه به وصل او نرسیده آن را کتمان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قصه‌ی خود بگویم، افسانه‌ی مرا نمی‌شنود، آری می‌ترسد هرگاه به سخن من گوش دهد رقتی در دل او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اهوی قمراً به البها قد جمعا</w:t>
      </w:r>
    </w:p>
    <w:p>
      <w:pPr>
        <w:pStyle w:val="BookText"/>
        <w:rPr/>
      </w:pPr>
      <w:r>
        <w:rPr>
          <w:rFonts w:ascii="IRNazanin" w:hAnsi="IRNazanin" w:eastAsia="IRNazanin"/>
          <w:color w:val="111111"/>
          <w:sz w:val="28"/>
          <w:sz w:val="28"/>
          <w:szCs w:val="28"/>
          <w:rtl w:val="true"/>
          <w:lang w:bidi="fa-IR"/>
        </w:rPr>
        <w:t>کم خیب من بوصله قد کتما</w:t>
      </w:r>
    </w:p>
    <w:p>
      <w:pPr>
        <w:pStyle w:val="BookText"/>
        <w:rPr/>
      </w:pPr>
      <w:r>
        <w:rPr>
          <w:rFonts w:ascii="IRNazanin" w:hAnsi="IRNazanin" w:eastAsia="IRNazanin"/>
          <w:color w:val="111111"/>
          <w:sz w:val="28"/>
          <w:sz w:val="28"/>
          <w:szCs w:val="28"/>
          <w:rtl w:val="true"/>
          <w:lang w:bidi="fa-IR"/>
        </w:rPr>
        <w:t>لا یسمع قصتی اذا فهت بها</w:t>
      </w:r>
    </w:p>
    <w:p>
      <w:pPr>
        <w:pStyle w:val="BookText"/>
        <w:rPr/>
      </w:pPr>
      <w:r>
        <w:rPr>
          <w:rFonts w:ascii="IRNazanin" w:hAnsi="IRNazanin" w:eastAsia="IRNazanin"/>
          <w:color w:val="111111"/>
          <w:sz w:val="28"/>
          <w:sz w:val="28"/>
          <w:szCs w:val="28"/>
          <w:rtl w:val="true"/>
          <w:lang w:bidi="fa-IR"/>
        </w:rPr>
        <w:t>یخشی من ان یرق لی ان سمعا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ماهی علاقمندم که مرا گرفتار خود نموده و دل گرفتارم آسایشی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نزد او به شکایت رفتم، به‌خاطر لذت قرب که بهره‌ی من می‌شد، شکایتم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اهوی قمراً اسلمنی للبلوی</w:t>
      </w:r>
    </w:p>
    <w:p>
      <w:pPr>
        <w:pStyle w:val="BookText"/>
        <w:rPr/>
      </w:pPr>
      <w:r>
        <w:rPr>
          <w:rFonts w:ascii="IRNazanin" w:hAnsi="IRNazanin" w:eastAsia="IRNazanin"/>
          <w:color w:val="111111"/>
          <w:sz w:val="28"/>
          <w:sz w:val="28"/>
          <w:szCs w:val="28"/>
          <w:rtl w:val="true"/>
          <w:lang w:bidi="fa-IR"/>
        </w:rPr>
        <w:t>ما عنه لقلبی المعنی سلوی</w:t>
      </w:r>
    </w:p>
    <w:p>
      <w:pPr>
        <w:pStyle w:val="BookText"/>
        <w:rPr/>
      </w:pPr>
      <w:r>
        <w:rPr>
          <w:rFonts w:ascii="IRNazanin" w:hAnsi="IRNazanin" w:eastAsia="IRNazanin"/>
          <w:color w:val="111111"/>
          <w:sz w:val="28"/>
          <w:sz w:val="28"/>
          <w:szCs w:val="28"/>
          <w:rtl w:val="true"/>
          <w:lang w:bidi="fa-IR"/>
        </w:rPr>
        <w:t>کم جئت لاشتکی فمذا بصرنی</w:t>
      </w:r>
    </w:p>
    <w:p>
      <w:pPr>
        <w:pStyle w:val="BookText"/>
        <w:rPr/>
      </w:pPr>
      <w:r>
        <w:rPr>
          <w:rFonts w:ascii="IRNazanin" w:hAnsi="IRNazanin" w:eastAsia="IRNazanin"/>
          <w:color w:val="111111"/>
          <w:sz w:val="28"/>
          <w:sz w:val="28"/>
          <w:szCs w:val="28"/>
          <w:rtl w:val="true"/>
          <w:lang w:bidi="fa-IR"/>
        </w:rPr>
        <w:t>من لذة قربة نسیت الشکوی</w:t>
      </w:r>
    </w:p>
    <w:p>
      <w:pPr>
        <w:pStyle w:val="Heading3"/>
        <w:numPr>
          <w:ilvl w:val="2"/>
          <w:numId w:val="1"/>
        </w:numPr>
        <w:rPr/>
      </w:pPr>
      <w:bookmarkStart w:id="499" w:name="__RefHeading___Toc1230185_211673320"/>
      <w:bookmarkStart w:id="500" w:name="_Toc209"/>
      <w:bookmarkEnd w:id="499"/>
      <w:r>
        <w:rPr>
          <w:rtl w:val="true"/>
        </w:rPr>
        <w:t>زیبا</w:t>
      </w:r>
      <w:bookmarkEnd w:id="5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است آن زیبایی که محبوبست و چقدر نادانست آنکس که دم از ملامتگری</w:t>
      </w:r>
      <w:bookmarkStart w:id="501" w:name="pg145_660"/>
    </w:p>
    <w:p>
      <w:pPr>
        <w:pStyle w:val="BookText"/>
        <w:rPr/>
      </w:pPr>
      <w:bookmarkEnd w:id="501"/>
      <w:r>
        <w:rPr>
          <w:rFonts w:ascii="IRNazanin" w:hAnsi="IRNazanin" w:eastAsia="IRNazanin"/>
          <w:color w:val="111111"/>
          <w:sz w:val="28"/>
          <w:sz w:val="28"/>
          <w:szCs w:val="28"/>
          <w:rtl w:val="true"/>
          <w:lang w:bidi="fa-IR"/>
        </w:rPr>
        <w:t>می‌زند، چه بسیار جرعه‌های اندوهناکی که چشیدم و چقدر دل من تحمل جفاکاری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اجمل من احب ما اجمله</w:t>
      </w:r>
    </w:p>
    <w:p>
      <w:pPr>
        <w:pStyle w:val="BookText"/>
        <w:rPr/>
      </w:pPr>
      <w:r>
        <w:rPr>
          <w:rFonts w:ascii="IRNazanin" w:hAnsi="IRNazanin" w:eastAsia="IRNazanin"/>
          <w:color w:val="111111"/>
          <w:sz w:val="28"/>
          <w:sz w:val="28"/>
          <w:szCs w:val="28"/>
          <w:rtl w:val="true"/>
          <w:lang w:bidi="fa-IR"/>
        </w:rPr>
        <w:t>ما اجهل من یلوم ما اجهله</w:t>
      </w:r>
    </w:p>
    <w:p>
      <w:pPr>
        <w:pStyle w:val="BookText"/>
        <w:rPr/>
      </w:pPr>
      <w:r>
        <w:rPr>
          <w:rFonts w:ascii="IRNazanin" w:hAnsi="IRNazanin" w:eastAsia="IRNazanin"/>
          <w:color w:val="111111"/>
          <w:sz w:val="28"/>
          <w:sz w:val="28"/>
          <w:szCs w:val="28"/>
          <w:rtl w:val="true"/>
          <w:lang w:bidi="fa-IR"/>
        </w:rPr>
        <w:t>کم جرعنی مدامة من غصص</w:t>
      </w:r>
    </w:p>
    <w:p>
      <w:pPr>
        <w:pStyle w:val="BookText"/>
        <w:rPr/>
      </w:pPr>
      <w:r>
        <w:rPr>
          <w:rFonts w:ascii="IRNazanin" w:hAnsi="IRNazanin" w:eastAsia="IRNazanin"/>
          <w:color w:val="111111"/>
          <w:sz w:val="28"/>
          <w:sz w:val="28"/>
          <w:szCs w:val="28"/>
          <w:rtl w:val="true"/>
          <w:lang w:bidi="fa-IR"/>
        </w:rPr>
        <w:t>ما احمل ذالفؤاد ما احمله</w:t>
      </w:r>
    </w:p>
    <w:p>
      <w:pPr>
        <w:pStyle w:val="Heading3"/>
        <w:numPr>
          <w:ilvl w:val="2"/>
          <w:numId w:val="1"/>
        </w:numPr>
        <w:rPr/>
      </w:pPr>
      <w:bookmarkStart w:id="502" w:name="__RefHeading___Toc1230187_211673320"/>
      <w:bookmarkStart w:id="503" w:name="_Toc210"/>
      <w:bookmarkEnd w:id="502"/>
      <w:r>
        <w:rPr>
          <w:rtl w:val="true"/>
        </w:rPr>
        <w:t>همنشین</w:t>
      </w:r>
      <w:bookmarkEnd w:id="503"/>
    </w:p>
    <w:p>
      <w:pPr>
        <w:pStyle w:val="BookText"/>
        <w:rPr/>
      </w:pPr>
      <w:r>
        <w:rPr>
          <w:rFonts w:ascii="IRNazanin" w:hAnsi="IRNazanin" w:eastAsia="IRNazanin"/>
          <w:color w:val="111111"/>
          <w:sz w:val="28"/>
          <w:sz w:val="28"/>
          <w:szCs w:val="28"/>
          <w:rtl w:val="true"/>
          <w:lang w:bidi="fa-IR"/>
        </w:rPr>
        <w:t>از تنهایی در میان مردم شکایت نمی‌کنم، زیرا روزگار مرا از همنشینانم جدا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به قرب آنها برای همیشه با منست، من با اندوه علاقه پیدا کرده‌ام و همان همنشین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اشک من الوحدة بین الناس</w:t>
      </w:r>
    </w:p>
    <w:p>
      <w:pPr>
        <w:pStyle w:val="BookText"/>
        <w:rPr/>
      </w:pPr>
      <w:r>
        <w:rPr>
          <w:rFonts w:ascii="IRNazanin" w:hAnsi="IRNazanin" w:eastAsia="IRNazanin"/>
          <w:color w:val="111111"/>
          <w:sz w:val="28"/>
          <w:sz w:val="28"/>
          <w:szCs w:val="28"/>
          <w:rtl w:val="true"/>
          <w:lang w:bidi="fa-IR"/>
        </w:rPr>
        <w:t>اذ افردنی الزمان من جلاسی</w:t>
      </w:r>
    </w:p>
    <w:p>
      <w:pPr>
        <w:pStyle w:val="BookText"/>
        <w:rPr/>
      </w:pPr>
      <w:r>
        <w:rPr>
          <w:rFonts w:ascii="IRNazanin" w:hAnsi="IRNazanin" w:eastAsia="IRNazanin"/>
          <w:color w:val="111111"/>
          <w:sz w:val="28"/>
          <w:sz w:val="28"/>
          <w:szCs w:val="28"/>
          <w:rtl w:val="true"/>
          <w:lang w:bidi="fa-IR"/>
        </w:rPr>
        <w:t>فالشوق لقربهم قرینی ابدا</w:t>
      </w:r>
    </w:p>
    <w:p>
      <w:pPr>
        <w:pStyle w:val="BookText"/>
        <w:rPr/>
      </w:pPr>
      <w:r>
        <w:rPr>
          <w:rFonts w:ascii="IRNazanin" w:hAnsi="IRNazanin" w:eastAsia="IRNazanin"/>
          <w:color w:val="111111"/>
          <w:sz w:val="28"/>
          <w:sz w:val="28"/>
          <w:szCs w:val="28"/>
          <w:rtl w:val="true"/>
          <w:lang w:bidi="fa-IR"/>
        </w:rPr>
        <w:t>و الهم جلیسی و به استیناسی</w:t>
      </w:r>
    </w:p>
    <w:p>
      <w:pPr>
        <w:pStyle w:val="Heading3"/>
        <w:numPr>
          <w:ilvl w:val="2"/>
          <w:numId w:val="1"/>
        </w:numPr>
        <w:rPr/>
      </w:pPr>
      <w:bookmarkStart w:id="504" w:name="__RefHeading___Toc1230189_211673320"/>
      <w:bookmarkStart w:id="505" w:name="_Toc211"/>
      <w:bookmarkEnd w:id="504"/>
      <w:r>
        <w:rPr>
          <w:rtl w:val="true"/>
        </w:rPr>
        <w:t>رباعی بی‌نقطه، عشق</w:t>
      </w:r>
      <w:bookmarkEnd w:id="505"/>
    </w:p>
    <w:p>
      <w:pPr>
        <w:pStyle w:val="BookText"/>
        <w:rPr/>
      </w:pPr>
      <w:r>
        <w:rPr>
          <w:rFonts w:ascii="IRNazanin" w:hAnsi="IRNazanin" w:eastAsia="IRNazanin"/>
          <w:color w:val="111111"/>
          <w:sz w:val="28"/>
          <w:sz w:val="28"/>
          <w:szCs w:val="28"/>
          <w:rtl w:val="true"/>
          <w:lang w:bidi="fa-IR"/>
        </w:rPr>
        <w:t>شگفتا که مرا از وصال خودتان ممانعت می‌کنید و دل مرا رنجور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وعده و ممانعت شما هر دو وسیله‌ی رنجوری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ممانعتی که از ناحیه شما بوجود آمد و انتظارش را نداشتم و چه بسیار در اندیشه وصال شما بودم و وصالی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 لصد لوصلکم علله</w:t>
      </w:r>
    </w:p>
    <w:p>
      <w:pPr>
        <w:pStyle w:val="BookText"/>
        <w:rPr/>
      </w:pPr>
      <w:r>
        <w:rPr>
          <w:rFonts w:ascii="IRNazanin" w:hAnsi="IRNazanin" w:eastAsia="IRNazanin"/>
          <w:color w:val="111111"/>
          <w:sz w:val="28"/>
          <w:sz w:val="28"/>
          <w:szCs w:val="28"/>
          <w:rtl w:val="true"/>
          <w:lang w:bidi="fa-IR"/>
        </w:rPr>
        <w:t>وعدکم و صدکم علله</w:t>
      </w:r>
    </w:p>
    <w:p>
      <w:pPr>
        <w:pStyle w:val="BookText"/>
        <w:rPr/>
      </w:pPr>
      <w:r>
        <w:rPr>
          <w:rFonts w:ascii="IRNazanin" w:hAnsi="IRNazanin" w:eastAsia="IRNazanin"/>
          <w:color w:val="111111"/>
          <w:sz w:val="28"/>
          <w:sz w:val="28"/>
          <w:szCs w:val="28"/>
          <w:rtl w:val="true"/>
          <w:lang w:bidi="fa-IR"/>
        </w:rPr>
        <w:t>کم حصل صدکم و ما امله</w:t>
      </w:r>
    </w:p>
    <w:p>
      <w:pPr>
        <w:pStyle w:val="BookText"/>
        <w:rPr/>
      </w:pPr>
      <w:r>
        <w:rPr>
          <w:rFonts w:ascii="IRNazanin" w:hAnsi="IRNazanin" w:eastAsia="IRNazanin"/>
          <w:color w:val="111111"/>
          <w:sz w:val="28"/>
          <w:sz w:val="28"/>
          <w:szCs w:val="28"/>
          <w:rtl w:val="true"/>
          <w:lang w:bidi="fa-IR"/>
        </w:rPr>
        <w:t>کم امل وصلکم و ما حصله</w:t>
      </w:r>
    </w:p>
    <w:p>
      <w:pPr>
        <w:pStyle w:val="BookText"/>
        <w:rPr/>
      </w:pPr>
      <w:r>
        <w:rPr>
          <w:rFonts w:ascii="IRNazanin" w:hAnsi="IRNazanin" w:eastAsia="IRNazanin"/>
          <w:color w:val="111111"/>
          <w:sz w:val="28"/>
          <w:sz w:val="28"/>
          <w:szCs w:val="28"/>
          <w:rtl w:val="true"/>
          <w:lang w:bidi="fa-IR"/>
        </w:rPr>
        <w:t>ای ماه شب تاریک که مرا به وصال خود زنده ساختی، به‌ویژه آنگاه که بر اثر جلوگیری در نابودی من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سوگند به خدا هرچه زودتر خون مرا بریز که تاب شب هجران تو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دجی بوصله احیانی</w:t>
      </w:r>
    </w:p>
    <w:p>
      <w:pPr>
        <w:pStyle w:val="BookText"/>
        <w:rPr/>
      </w:pPr>
      <w:r>
        <w:rPr>
          <w:rFonts w:ascii="IRNazanin" w:hAnsi="IRNazanin" w:eastAsia="IRNazanin"/>
          <w:color w:val="111111"/>
          <w:sz w:val="28"/>
          <w:sz w:val="28"/>
          <w:szCs w:val="28"/>
          <w:rtl w:val="true"/>
          <w:lang w:bidi="fa-IR"/>
        </w:rPr>
        <w:t>اذ زاروکم بحجره افنانی</w:t>
      </w:r>
    </w:p>
    <w:p>
      <w:pPr>
        <w:pStyle w:val="BookText"/>
        <w:rPr/>
      </w:pPr>
      <w:r>
        <w:rPr>
          <w:rFonts w:ascii="IRNazanin" w:hAnsi="IRNazanin" w:eastAsia="IRNazanin"/>
          <w:color w:val="111111"/>
          <w:sz w:val="28"/>
          <w:sz w:val="28"/>
          <w:szCs w:val="28"/>
          <w:rtl w:val="true"/>
          <w:lang w:bidi="fa-IR"/>
        </w:rPr>
        <w:t>باللّٰه علیک عجلن سفک دمی</w:t>
      </w:r>
    </w:p>
    <w:p>
      <w:pPr>
        <w:pStyle w:val="BookText"/>
        <w:rPr/>
      </w:pPr>
      <w:r>
        <w:rPr>
          <w:rFonts w:ascii="IRNazanin" w:hAnsi="IRNazanin" w:eastAsia="IRNazanin"/>
          <w:color w:val="111111"/>
          <w:sz w:val="28"/>
          <w:sz w:val="28"/>
          <w:szCs w:val="28"/>
          <w:rtl w:val="true"/>
          <w:lang w:bidi="fa-IR"/>
        </w:rPr>
        <w:t>لا طاقة لی بلیلةالهجران</w:t>
      </w:r>
    </w:p>
    <w:p>
      <w:pPr>
        <w:pStyle w:val="BookText"/>
        <w:rPr/>
      </w:pPr>
      <w:r>
        <w:rPr>
          <w:rFonts w:ascii="IRNazanin" w:hAnsi="IRNazanin" w:eastAsia="IRNazanin"/>
          <w:color w:val="111111"/>
          <w:sz w:val="28"/>
          <w:sz w:val="28"/>
          <w:szCs w:val="28"/>
          <w:rtl w:val="true"/>
          <w:lang w:bidi="fa-IR"/>
        </w:rPr>
        <w:t>مهر و مشتری</w:t>
      </w:r>
    </w:p>
    <w:p>
      <w:pPr>
        <w:pStyle w:val="BookText"/>
        <w:rPr/>
      </w:pPr>
      <w:r>
        <w:rPr>
          <w:rFonts w:ascii="IRNazanin" w:hAnsi="IRNazanin" w:eastAsia="IRNazanin"/>
          <w:color w:val="111111"/>
          <w:sz w:val="28"/>
          <w:sz w:val="28"/>
          <w:szCs w:val="28"/>
          <w:rtl w:val="true"/>
          <w:lang w:bidi="fa-IR"/>
        </w:rPr>
        <w:t>ز انشای طلب در هر دو جانب</w:t>
      </w:r>
    </w:p>
    <w:p>
      <w:pPr>
        <w:pStyle w:val="BookText"/>
        <w:rPr/>
      </w:pPr>
      <w:r>
        <w:rPr>
          <w:rFonts w:ascii="IRNazanin" w:hAnsi="IRNazanin" w:eastAsia="IRNazanin"/>
          <w:color w:val="111111"/>
          <w:sz w:val="28"/>
          <w:sz w:val="28"/>
          <w:szCs w:val="28"/>
          <w:rtl w:val="true"/>
          <w:lang w:bidi="fa-IR"/>
        </w:rPr>
        <w:t>عیان گشت این خبر بر ابن‌حاجب</w:t>
      </w:r>
    </w:p>
    <w:p>
      <w:pPr>
        <w:pStyle w:val="BookText"/>
        <w:rPr/>
      </w:pPr>
      <w:r>
        <w:rPr>
          <w:rFonts w:ascii="IRNazanin" w:hAnsi="IRNazanin" w:eastAsia="IRNazanin"/>
          <w:color w:val="111111"/>
          <w:sz w:val="28"/>
          <w:sz w:val="28"/>
          <w:szCs w:val="28"/>
          <w:rtl w:val="true"/>
          <w:lang w:bidi="fa-IR"/>
        </w:rPr>
        <w:t>چو کرد آن فعل را تمییز در حال</w:t>
      </w:r>
    </w:p>
    <w:p>
      <w:pPr>
        <w:pStyle w:val="BookText"/>
        <w:rPr/>
      </w:pPr>
      <w:r>
        <w:rPr>
          <w:rFonts w:ascii="IRNazanin" w:hAnsi="IRNazanin" w:eastAsia="IRNazanin"/>
          <w:color w:val="111111"/>
          <w:sz w:val="28"/>
          <w:sz w:val="28"/>
          <w:szCs w:val="28"/>
          <w:rtl w:val="true"/>
          <w:lang w:bidi="fa-IR"/>
        </w:rPr>
        <w:t>بکسر و رفع آن با خویش زد فال</w:t>
      </w:r>
    </w:p>
    <w:p>
      <w:pPr>
        <w:pStyle w:val="BookText"/>
        <w:rPr/>
      </w:pPr>
      <w:r>
        <w:rPr>
          <w:rFonts w:ascii="IRNazanin" w:hAnsi="IRNazanin" w:eastAsia="IRNazanin"/>
          <w:color w:val="111111"/>
          <w:sz w:val="28"/>
          <w:sz w:val="28"/>
          <w:szCs w:val="28"/>
          <w:rtl w:val="true"/>
          <w:lang w:bidi="fa-IR"/>
        </w:rPr>
        <w:t>بدل گفتا که بر من گشت لازم</w:t>
      </w:r>
    </w:p>
    <w:p>
      <w:pPr>
        <w:pStyle w:val="BookText"/>
        <w:rPr/>
      </w:pPr>
      <w:r>
        <w:rPr>
          <w:rFonts w:ascii="IRNazanin" w:hAnsi="IRNazanin" w:eastAsia="IRNazanin"/>
          <w:color w:val="111111"/>
          <w:sz w:val="28"/>
          <w:sz w:val="28"/>
          <w:szCs w:val="28"/>
          <w:rtl w:val="true"/>
          <w:lang w:bidi="fa-IR"/>
        </w:rPr>
        <w:t>که باشم بر تعدی سخت جازم</w:t>
      </w:r>
    </w:p>
    <w:p>
      <w:pPr>
        <w:pStyle w:val="BookText"/>
        <w:rPr/>
      </w:pPr>
      <w:r>
        <w:rPr>
          <w:rFonts w:ascii="IRNazanin" w:hAnsi="IRNazanin" w:eastAsia="IRNazanin"/>
          <w:color w:val="111111"/>
          <w:sz w:val="28"/>
          <w:sz w:val="28"/>
          <w:szCs w:val="28"/>
          <w:rtl w:val="true"/>
          <w:lang w:bidi="fa-IR"/>
        </w:rPr>
        <w:t>کنم افعال قلب هر دو اظهار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کاید تعجب زان پدیدار</w:t>
      </w:r>
      <w:bookmarkStart w:id="506" w:name="pg145_661"/>
    </w:p>
    <w:p>
      <w:pPr>
        <w:pStyle w:val="BookText"/>
        <w:rPr/>
      </w:pPr>
      <w:bookmarkEnd w:id="506"/>
      <w:r>
        <w:rPr>
          <w:rFonts w:ascii="IRNazanin" w:hAnsi="IRNazanin" w:eastAsia="IRNazanin"/>
          <w:color w:val="111111"/>
          <w:sz w:val="28"/>
          <w:sz w:val="28"/>
          <w:szCs w:val="28"/>
          <w:rtl w:val="true"/>
          <w:lang w:bidi="fa-IR"/>
        </w:rPr>
        <w:t>شاه‌شجاع</w:t>
      </w:r>
    </w:p>
    <w:p>
      <w:pPr>
        <w:pStyle w:val="BookText"/>
        <w:rPr/>
      </w:pPr>
      <w:r>
        <w:rPr>
          <w:rFonts w:ascii="IRNazanin" w:hAnsi="IRNazanin" w:eastAsia="IRNazanin"/>
          <w:color w:val="111111"/>
          <w:sz w:val="28"/>
          <w:sz w:val="28"/>
          <w:szCs w:val="28"/>
          <w:rtl w:val="true"/>
          <w:lang w:bidi="fa-IR"/>
        </w:rPr>
        <w:t>شاه‌شجاع در مکه در کنار باب صفا خانقاهی بنیان کرد و دستور داد این دو شعر را که ساخته‌ی طبع خود او است بر فراز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صفا خانه‌ایست که صفا در آن وارد شده آری متعلق به افرادی است که قلبشان از باران زلال عشق، تر است تعدی و دشمنی در آن وجود ندارد و جای عذری نیست و هرکه عذر آورد عاشق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بباب الصفا بیت احل به الصفا</w:t>
      </w:r>
    </w:p>
    <w:p>
      <w:pPr>
        <w:pStyle w:val="BookText"/>
        <w:rPr/>
      </w:pPr>
      <w:r>
        <w:rPr>
          <w:rFonts w:ascii="IRNazanin" w:hAnsi="IRNazanin" w:eastAsia="IRNazanin"/>
          <w:color w:val="111111"/>
          <w:sz w:val="28"/>
          <w:sz w:val="28"/>
          <w:szCs w:val="28"/>
          <w:rtl w:val="true"/>
          <w:lang w:bidi="fa-IR"/>
        </w:rPr>
        <w:t>لمن هو اصفی فی الوداد من القطر</w:t>
      </w:r>
    </w:p>
    <w:p>
      <w:pPr>
        <w:pStyle w:val="BookText"/>
        <w:rPr/>
      </w:pPr>
      <w:r>
        <w:rPr>
          <w:rFonts w:ascii="IRNazanin" w:hAnsi="IRNazanin" w:eastAsia="IRNazanin"/>
          <w:color w:val="111111"/>
          <w:sz w:val="28"/>
          <w:sz w:val="28"/>
          <w:szCs w:val="28"/>
          <w:rtl w:val="true"/>
          <w:lang w:bidi="fa-IR"/>
        </w:rPr>
        <w:t>تباعده الاعذار بالملک والعدی</w:t>
      </w:r>
    </w:p>
    <w:p>
      <w:pPr>
        <w:pStyle w:val="BookText"/>
        <w:rPr/>
      </w:pPr>
      <w:r>
        <w:rPr>
          <w:rFonts w:ascii="IRNazanin" w:hAnsi="IRNazanin" w:eastAsia="IRNazanin"/>
          <w:color w:val="111111"/>
          <w:sz w:val="28"/>
          <w:sz w:val="28"/>
          <w:szCs w:val="28"/>
          <w:rtl w:val="true"/>
          <w:lang w:bidi="fa-IR"/>
        </w:rPr>
        <w:t>و لیس بصب من تمسک بالعذر</w:t>
      </w:r>
    </w:p>
    <w:p>
      <w:pPr>
        <w:pStyle w:val="Heading3"/>
        <w:numPr>
          <w:ilvl w:val="2"/>
          <w:numId w:val="1"/>
        </w:numPr>
        <w:rPr/>
      </w:pPr>
      <w:bookmarkStart w:id="507" w:name="__RefHeading___Toc1230191_211673320"/>
      <w:bookmarkStart w:id="508" w:name="_Toc212"/>
      <w:bookmarkEnd w:id="507"/>
      <w:r>
        <w:rPr>
          <w:rtl w:val="true"/>
        </w:rPr>
        <w:t>دیدار پیش از مرگ</w:t>
      </w:r>
      <w:bookmarkEnd w:id="50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پیشواز مرگ با او دیدار کنم، نفسم را از درد سرزنش التیام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تقدیر مرا به هدفم برساند، چه بسیار حسرت زیر خاک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نحن التقینا قبل موت</w:t>
      </w:r>
    </w:p>
    <w:p>
      <w:pPr>
        <w:pStyle w:val="BookText"/>
        <w:rPr/>
      </w:pPr>
      <w:r>
        <w:rPr>
          <w:rFonts w:ascii="IRNazanin" w:hAnsi="IRNazanin" w:eastAsia="IRNazanin"/>
          <w:color w:val="111111"/>
          <w:sz w:val="28"/>
          <w:sz w:val="28"/>
          <w:szCs w:val="28"/>
          <w:rtl w:val="true"/>
          <w:lang w:bidi="fa-IR"/>
        </w:rPr>
        <w:t>شفینا النفس من الم العتاب</w:t>
      </w:r>
    </w:p>
    <w:p>
      <w:pPr>
        <w:pStyle w:val="BookText"/>
        <w:rPr/>
      </w:pPr>
      <w:r>
        <w:rPr>
          <w:rFonts w:ascii="IRNazanin" w:hAnsi="IRNazanin" w:eastAsia="IRNazanin"/>
          <w:color w:val="111111"/>
          <w:sz w:val="28"/>
          <w:sz w:val="28"/>
          <w:szCs w:val="28"/>
          <w:rtl w:val="true"/>
          <w:lang w:bidi="fa-IR"/>
        </w:rPr>
        <w:t>و ان ظفرت بنا ایدی المنایا</w:t>
      </w:r>
    </w:p>
    <w:p>
      <w:pPr>
        <w:pStyle w:val="BookText"/>
        <w:rPr/>
      </w:pPr>
      <w:r>
        <w:rPr>
          <w:rFonts w:ascii="IRNazanin" w:hAnsi="IRNazanin" w:eastAsia="IRNazanin"/>
          <w:color w:val="111111"/>
          <w:sz w:val="28"/>
          <w:sz w:val="28"/>
          <w:szCs w:val="28"/>
          <w:rtl w:val="true"/>
          <w:lang w:bidi="fa-IR"/>
        </w:rPr>
        <w:t>فکم من حسرة تحت التراب</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گر بمانیم زنده بر دوزیم</w:t>
      </w:r>
    </w:p>
    <w:p>
      <w:pPr>
        <w:pStyle w:val="BookText"/>
        <w:rPr/>
      </w:pPr>
      <w:r>
        <w:rPr>
          <w:rFonts w:ascii="IRNazanin" w:hAnsi="IRNazanin" w:eastAsia="IRNazanin"/>
          <w:color w:val="111111"/>
          <w:sz w:val="28"/>
          <w:sz w:val="28"/>
          <w:szCs w:val="28"/>
          <w:rtl w:val="true"/>
          <w:lang w:bidi="fa-IR"/>
        </w:rPr>
        <w:t>جامه‌یی کز فراق چاک شده</w:t>
      </w:r>
    </w:p>
    <w:p>
      <w:pPr>
        <w:pStyle w:val="BookText"/>
        <w:rPr/>
      </w:pPr>
      <w:r>
        <w:rPr>
          <w:rFonts w:ascii="IRNazanin" w:hAnsi="IRNazanin" w:eastAsia="IRNazanin"/>
          <w:color w:val="111111"/>
          <w:sz w:val="28"/>
          <w:sz w:val="28"/>
          <w:szCs w:val="28"/>
          <w:rtl w:val="true"/>
          <w:lang w:bidi="fa-IR"/>
        </w:rPr>
        <w:t>ور نمانیم عذر ما بپذیر</w:t>
      </w:r>
    </w:p>
    <w:p>
      <w:pPr>
        <w:pStyle w:val="BookText"/>
        <w:rPr/>
      </w:pPr>
      <w:r>
        <w:rPr>
          <w:rFonts w:ascii="IRNazanin" w:hAnsi="IRNazanin" w:eastAsia="IRNazanin"/>
          <w:color w:val="111111"/>
          <w:sz w:val="28"/>
          <w:sz w:val="28"/>
          <w:szCs w:val="28"/>
          <w:rtl w:val="true"/>
          <w:lang w:bidi="fa-IR"/>
        </w:rPr>
        <w:t>ای بسا آرزو که خاک شده</w:t>
      </w:r>
    </w:p>
    <w:p>
      <w:pPr>
        <w:pStyle w:val="Heading3"/>
        <w:numPr>
          <w:ilvl w:val="2"/>
          <w:numId w:val="1"/>
        </w:numPr>
        <w:rPr/>
      </w:pPr>
      <w:bookmarkStart w:id="509" w:name="__RefHeading___Toc1230193_211673320"/>
      <w:bookmarkStart w:id="510" w:name="_Toc213"/>
      <w:bookmarkEnd w:id="509"/>
      <w:r>
        <w:rPr>
          <w:rtl w:val="true"/>
        </w:rPr>
        <w:t>خمول</w:t>
      </w:r>
      <w:bookmarkEnd w:id="510"/>
    </w:p>
    <w:p>
      <w:pPr>
        <w:pStyle w:val="BookText"/>
        <w:rPr/>
      </w:pPr>
      <w:r>
        <w:rPr>
          <w:rFonts w:ascii="IRNazanin" w:hAnsi="IRNazanin" w:eastAsia="IRNazanin"/>
          <w:color w:val="111111"/>
          <w:sz w:val="28"/>
          <w:sz w:val="28"/>
          <w:szCs w:val="28"/>
          <w:rtl w:val="true"/>
          <w:lang w:bidi="fa-IR"/>
        </w:rPr>
        <w:t>بادیه نشینی کنیزی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ملاقات عبدالملک آمد و عبدالملک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خلیفه شوی و کنیز تو از دنیا نرود؟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چرا؟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کنیز می‌میرد و امت ضایع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 داری؟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وسیعی که منتی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خلق چرا که ثروتمندان و برجستگان از دیگران به هلاکت نزدیک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جالینوس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شیاطین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طبیعت، وسوسه‌های عمومی و امور عادی</w:t>
      </w:r>
      <w:r>
        <w:rPr>
          <w:rFonts w:eastAsia="IRNazanin" w:cs="IRNazanin"/>
          <w:color w:val="111111"/>
          <w:sz w:val="28"/>
          <w:szCs w:val="28"/>
          <w:rtl w:val="true"/>
          <w:lang w:bidi="fa-IR"/>
        </w:rPr>
        <w:t>.</w:t>
      </w:r>
    </w:p>
    <w:p>
      <w:pPr>
        <w:pStyle w:val="Heading3"/>
        <w:numPr>
          <w:ilvl w:val="2"/>
          <w:numId w:val="1"/>
        </w:numPr>
        <w:rPr/>
      </w:pPr>
      <w:bookmarkStart w:id="511" w:name="__RefHeading___Toc1230195_211673320"/>
      <w:bookmarkStart w:id="512" w:name="_Toc214"/>
      <w:bookmarkEnd w:id="511"/>
      <w:r>
        <w:rPr>
          <w:rtl w:val="true"/>
        </w:rPr>
        <w:t>سکوت</w:t>
      </w:r>
      <w:bookmarkEnd w:id="5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سکوت را به کلام ارزان نفروش</w:t>
      </w:r>
      <w:r>
        <w:rPr>
          <w:rFonts w:eastAsia="IRNazanin" w:cs="IRNazanin"/>
          <w:color w:val="111111"/>
          <w:sz w:val="28"/>
          <w:szCs w:val="28"/>
          <w:rtl w:val="true"/>
          <w:lang w:bidi="fa-IR"/>
        </w:rPr>
        <w:t>.</w:t>
      </w:r>
      <w:bookmarkStart w:id="513" w:name="pg145_662"/>
    </w:p>
    <w:p>
      <w:pPr>
        <w:pStyle w:val="Heading3"/>
        <w:numPr>
          <w:ilvl w:val="2"/>
          <w:numId w:val="1"/>
        </w:numPr>
        <w:rPr/>
      </w:pPr>
      <w:bookmarkStart w:id="514" w:name="__RefHeading___Toc1230197_211673320"/>
      <w:bookmarkStart w:id="515" w:name="_Toc215"/>
      <w:bookmarkEnd w:id="513"/>
      <w:bookmarkEnd w:id="514"/>
      <w:r>
        <w:rPr>
          <w:rtl w:val="true"/>
        </w:rPr>
        <w:t>عطا بی‌منت</w:t>
      </w:r>
      <w:bookmarkEnd w:id="515"/>
    </w:p>
    <w:p>
      <w:pPr>
        <w:pStyle w:val="BookText"/>
        <w:rPr/>
      </w:pPr>
      <w:r>
        <w:rPr>
          <w:rFonts w:ascii="IRNazanin" w:hAnsi="IRNazanin" w:eastAsia="IRNazanin"/>
          <w:color w:val="111111"/>
          <w:sz w:val="28"/>
          <w:sz w:val="28"/>
          <w:szCs w:val="28"/>
          <w:rtl w:val="true"/>
          <w:lang w:bidi="fa-IR"/>
        </w:rPr>
        <w:t>خزینه دار امین کسی است که آنچه به نیازمندان می‌دهد با رضایت کامل بوده‌باشد</w:t>
      </w:r>
      <w:r>
        <w:rPr>
          <w:rFonts w:eastAsia="IRNazanin" w:cs="IRNazanin"/>
          <w:color w:val="111111"/>
          <w:sz w:val="28"/>
          <w:szCs w:val="28"/>
          <w:rtl w:val="true"/>
          <w:lang w:bidi="fa-IR"/>
        </w:rPr>
        <w:t>.</w:t>
      </w:r>
    </w:p>
    <w:p>
      <w:pPr>
        <w:pStyle w:val="Heading3"/>
        <w:numPr>
          <w:ilvl w:val="2"/>
          <w:numId w:val="1"/>
        </w:numPr>
        <w:rPr/>
      </w:pPr>
      <w:bookmarkStart w:id="516" w:name="__RefHeading___Toc1230199_211673320"/>
      <w:bookmarkStart w:id="517" w:name="_Toc216"/>
      <w:bookmarkEnd w:id="516"/>
      <w:r>
        <w:rPr>
          <w:rtl w:val="true"/>
        </w:rPr>
        <w:t>نگاه ناروا</w:t>
      </w:r>
      <w:bookmarkEnd w:id="517"/>
    </w:p>
    <w:p>
      <w:pPr>
        <w:pStyle w:val="BookText"/>
        <w:rPr/>
      </w:pPr>
      <w:r>
        <w:rPr>
          <w:rFonts w:ascii="IRNazanin" w:hAnsi="IRNazanin" w:eastAsia="IRNazanin"/>
          <w:color w:val="111111"/>
          <w:sz w:val="28"/>
          <w:sz w:val="28"/>
          <w:szCs w:val="28"/>
          <w:rtl w:val="true"/>
          <w:lang w:bidi="fa-IR"/>
        </w:rPr>
        <w:t>گفته شده چشم تیری مسموم از تیرهای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w:t>
      </w:r>
    </w:p>
    <w:p>
      <w:pPr>
        <w:pStyle w:val="BookText"/>
        <w:rPr/>
      </w:pPr>
      <w:r>
        <w:rPr>
          <w:rFonts w:ascii="IRNazanin" w:hAnsi="IRNazanin" w:eastAsia="IRNazanin"/>
          <w:color w:val="111111"/>
          <w:sz w:val="28"/>
          <w:sz w:val="28"/>
          <w:szCs w:val="28"/>
          <w:rtl w:val="true"/>
          <w:lang w:bidi="fa-IR"/>
        </w:rPr>
        <w:t>ما اگر مکتوب ننویسیم عیب ما مکن</w:t>
      </w:r>
    </w:p>
    <w:p>
      <w:pPr>
        <w:pStyle w:val="BookText"/>
        <w:rPr/>
      </w:pPr>
      <w:r>
        <w:rPr>
          <w:rFonts w:ascii="IRNazanin" w:hAnsi="IRNazanin" w:eastAsia="IRNazanin"/>
          <w:color w:val="111111"/>
          <w:sz w:val="28"/>
          <w:sz w:val="28"/>
          <w:szCs w:val="28"/>
          <w:rtl w:val="true"/>
          <w:lang w:bidi="fa-IR"/>
        </w:rPr>
        <w:t>در میان راز مشتاقان قلم نامحرم است</w:t>
      </w:r>
    </w:p>
    <w:p>
      <w:pPr>
        <w:pStyle w:val="Heading3"/>
        <w:numPr>
          <w:ilvl w:val="2"/>
          <w:numId w:val="1"/>
        </w:numPr>
        <w:rPr/>
      </w:pPr>
      <w:bookmarkStart w:id="518" w:name="__RefHeading___Toc1230201_211673320"/>
      <w:bookmarkStart w:id="519" w:name="_Toc217"/>
      <w:bookmarkEnd w:id="518"/>
      <w:r>
        <w:rPr>
          <w:rtl w:val="true"/>
        </w:rPr>
        <w:t>سیب</w:t>
      </w:r>
      <w:bookmarkEnd w:id="519"/>
    </w:p>
    <w:p>
      <w:pPr>
        <w:pStyle w:val="BookText"/>
        <w:rPr/>
      </w:pPr>
      <w:r>
        <w:rPr>
          <w:rFonts w:ascii="IRNazanin" w:hAnsi="IRNazanin" w:eastAsia="IRNazanin"/>
          <w:color w:val="111111"/>
          <w:sz w:val="28"/>
          <w:sz w:val="28"/>
          <w:szCs w:val="28"/>
          <w:rtl w:val="true"/>
          <w:lang w:bidi="fa-IR"/>
        </w:rPr>
        <w:t>در کتاب عجائب المخلوقات، در توصیف از سیب چنین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سیب حقیقة روح نهفته شده‌است و مردم با اشتیاق کامل و با طربناکی از آن استفاده می‌کنند سیب داروی قلب است و ضعف قلب را برطرف می‌کند و حزن و اندوه را زائل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روح الروح فی جوهرها</w:t>
      </w:r>
    </w:p>
    <w:p>
      <w:pPr>
        <w:pStyle w:val="BookText"/>
        <w:rPr/>
      </w:pPr>
      <w:r>
        <w:rPr>
          <w:rFonts w:ascii="IRNazanin" w:hAnsi="IRNazanin" w:eastAsia="IRNazanin"/>
          <w:color w:val="111111"/>
          <w:sz w:val="28"/>
          <w:sz w:val="28"/>
          <w:szCs w:val="28"/>
          <w:rtl w:val="true"/>
          <w:lang w:bidi="fa-IR"/>
        </w:rPr>
        <w:t>و لها شوق الیه و طرب</w:t>
      </w:r>
    </w:p>
    <w:p>
      <w:pPr>
        <w:pStyle w:val="BookText"/>
        <w:rPr/>
      </w:pPr>
      <w:r>
        <w:rPr>
          <w:rFonts w:ascii="IRNazanin" w:hAnsi="IRNazanin" w:eastAsia="IRNazanin"/>
          <w:color w:val="111111"/>
          <w:sz w:val="28"/>
          <w:sz w:val="28"/>
          <w:szCs w:val="28"/>
          <w:rtl w:val="true"/>
          <w:lang w:bidi="fa-IR"/>
        </w:rPr>
        <w:t>و دواء القلب یشفی ضعفه</w:t>
      </w:r>
    </w:p>
    <w:p>
      <w:pPr>
        <w:pStyle w:val="BookText"/>
        <w:rPr/>
      </w:pPr>
      <w:r>
        <w:rPr>
          <w:rFonts w:ascii="IRNazanin" w:hAnsi="IRNazanin" w:eastAsia="IRNazanin"/>
          <w:color w:val="111111"/>
          <w:sz w:val="28"/>
          <w:sz w:val="28"/>
          <w:szCs w:val="28"/>
          <w:rtl w:val="true"/>
          <w:lang w:bidi="fa-IR"/>
        </w:rPr>
        <w:t>و یجلی الحزن عنه والکرب</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خوش آنکه صدای جام وحدت در داد</w:t>
      </w:r>
    </w:p>
    <w:p>
      <w:pPr>
        <w:pStyle w:val="BookText"/>
        <w:rPr/>
      </w:pPr>
      <w:r>
        <w:rPr>
          <w:rFonts w:ascii="IRNazanin" w:hAnsi="IRNazanin" w:eastAsia="IRNazanin"/>
          <w:color w:val="111111"/>
          <w:sz w:val="28"/>
          <w:sz w:val="28"/>
          <w:szCs w:val="28"/>
          <w:rtl w:val="true"/>
          <w:lang w:bidi="fa-IR"/>
        </w:rPr>
        <w:t>خاطر ز ریاضی و طبیعی آزاد</w:t>
      </w:r>
    </w:p>
    <w:p>
      <w:pPr>
        <w:pStyle w:val="BookText"/>
        <w:rPr/>
      </w:pPr>
      <w:r>
        <w:rPr>
          <w:rFonts w:ascii="IRNazanin" w:hAnsi="IRNazanin" w:eastAsia="IRNazanin"/>
          <w:color w:val="111111"/>
          <w:sz w:val="28"/>
          <w:sz w:val="28"/>
          <w:szCs w:val="28"/>
          <w:rtl w:val="true"/>
          <w:lang w:bidi="fa-IR"/>
        </w:rPr>
        <w:t>بر منطقه‌ی فلک نزد دست خیال</w:t>
      </w:r>
    </w:p>
    <w:p>
      <w:pPr>
        <w:pStyle w:val="BookText"/>
        <w:rPr/>
      </w:pPr>
      <w:r>
        <w:rPr>
          <w:rFonts w:ascii="IRNazanin" w:hAnsi="IRNazanin" w:eastAsia="IRNazanin"/>
          <w:color w:val="111111"/>
          <w:sz w:val="28"/>
          <w:sz w:val="28"/>
          <w:szCs w:val="28"/>
          <w:rtl w:val="true"/>
          <w:lang w:bidi="fa-IR"/>
        </w:rPr>
        <w:t>در پای عناصر سر فکرت ننهاد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ز وجود ناقصم نگشاید</w:t>
      </w:r>
    </w:p>
    <w:p>
      <w:pPr>
        <w:pStyle w:val="BookText"/>
        <w:rPr/>
      </w:pPr>
      <w:r>
        <w:rPr>
          <w:rFonts w:ascii="IRNazanin" w:hAnsi="IRNazanin" w:eastAsia="IRNazanin"/>
          <w:color w:val="111111"/>
          <w:sz w:val="28"/>
          <w:sz w:val="28"/>
          <w:szCs w:val="28"/>
          <w:rtl w:val="true"/>
          <w:lang w:bidi="fa-IR"/>
        </w:rPr>
        <w:t>گویی که ثبوتم انتفا می‌زاید</w:t>
      </w:r>
    </w:p>
    <w:p>
      <w:pPr>
        <w:pStyle w:val="BookText"/>
        <w:rPr/>
      </w:pPr>
      <w:r>
        <w:rPr>
          <w:rFonts w:ascii="IRNazanin" w:hAnsi="IRNazanin" w:eastAsia="IRNazanin"/>
          <w:color w:val="111111"/>
          <w:sz w:val="28"/>
          <w:sz w:val="28"/>
          <w:szCs w:val="28"/>
          <w:rtl w:val="true"/>
          <w:lang w:bidi="fa-IR"/>
        </w:rPr>
        <w:t>شاید ز عدم من به وجودی برسم</w:t>
      </w:r>
    </w:p>
    <w:p>
      <w:pPr>
        <w:pStyle w:val="BookText"/>
        <w:rPr/>
      </w:pPr>
      <w:r>
        <w:rPr>
          <w:rFonts w:ascii="IRNazanin" w:hAnsi="IRNazanin" w:eastAsia="IRNazanin"/>
          <w:color w:val="111111"/>
          <w:sz w:val="28"/>
          <w:sz w:val="28"/>
          <w:szCs w:val="28"/>
          <w:rtl w:val="true"/>
          <w:lang w:bidi="fa-IR"/>
        </w:rPr>
        <w:t>ز آن رو که ز نفی نفی اثبات آید</w:t>
      </w:r>
    </w:p>
    <w:p>
      <w:pPr>
        <w:pStyle w:val="BookText"/>
        <w:rPr/>
      </w:pPr>
      <w:r>
        <w:rPr>
          <w:rFonts w:ascii="Amiri" w:hAnsi="Amiri" w:eastAsia="Amiri" w:cs="Amiri"/>
          <w:color w:val="111111"/>
          <w:sz w:val="28"/>
          <w:sz w:val="28"/>
          <w:szCs w:val="28"/>
          <w:rtl w:val="true"/>
          <w:lang w:bidi="ar-SA"/>
        </w:rPr>
        <w:t xml:space="preserve">یکی از عارفان در تفسیر آیه وَ لَقَدْ نَعْلَمُ أَنَّکَ یَضِیقُ صَدْرُکَ بِمٰا یَقُولُونَ فَسَبِّحْ بِحَمْدِ رَبِّکَ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معنا، روایتی است که از پیامبر خدا صلی الله علیه و آله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وقت نماز بود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ارحنا یا بلال یعنی با اعلام دخول وقت نماز، ما را آسوده کن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فرمایش پیامبر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من است؟</w:t>
      </w:r>
    </w:p>
    <w:p>
      <w:pPr>
        <w:pStyle w:val="BookText"/>
        <w:rPr/>
      </w:pPr>
      <w:r>
        <w:rPr>
          <w:rFonts w:ascii="IRNazanin" w:hAnsi="IRNazanin" w:eastAsia="IRNazanin"/>
          <w:color w:val="111111"/>
          <w:sz w:val="28"/>
          <w:sz w:val="28"/>
          <w:szCs w:val="28"/>
          <w:rtl w:val="true"/>
          <w:lang w:bidi="fa-IR"/>
        </w:rPr>
        <w:t>از سخنان متناسب دیگر پیامبر این است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ابرِد ابرِد یعنی خاموش کن آتش شوق به نماز را با تعجیل اذان، یا سرعت گیر چون سرعت 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w:t>
      </w:r>
      <w:bookmarkStart w:id="520" w:name="pg145_663"/>
    </w:p>
    <w:p>
      <w:pPr>
        <w:pStyle w:val="BookText"/>
        <w:rPr/>
      </w:pPr>
      <w:bookmarkEnd w:id="520"/>
      <w:r>
        <w:rPr>
          <w:rFonts w:ascii="IRNazanin" w:hAnsi="IRNazanin" w:eastAsia="IRNazanin"/>
          <w:color w:val="111111"/>
          <w:sz w:val="28"/>
          <w:sz w:val="28"/>
          <w:szCs w:val="28"/>
          <w:rtl w:val="true"/>
          <w:lang w:bidi="fa-IR"/>
        </w:rPr>
        <w:t>که شیخ صدوق برای حدیث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مشهور است و آن اینکه غرض پیامبر این بود نماز ظهر تا زمانی که شدت حرارت فرو نشانده می‌شود و هوا سرد می‌گردد،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این جهان همچون درخت است ای گرام</w:t>
      </w:r>
    </w:p>
    <w:p>
      <w:pPr>
        <w:pStyle w:val="BookText"/>
        <w:rPr/>
      </w:pPr>
      <w:r>
        <w:rPr>
          <w:rFonts w:ascii="IRNazanin" w:hAnsi="IRNazanin" w:eastAsia="IRNazanin"/>
          <w:color w:val="111111"/>
          <w:sz w:val="28"/>
          <w:sz w:val="28"/>
          <w:szCs w:val="28"/>
          <w:rtl w:val="true"/>
          <w:lang w:bidi="fa-IR"/>
        </w:rPr>
        <w:t>ما بر او چون میوه‌های نیم خام</w:t>
      </w:r>
    </w:p>
    <w:p>
      <w:pPr>
        <w:pStyle w:val="BookText"/>
        <w:rPr/>
      </w:pPr>
      <w:r>
        <w:rPr>
          <w:rFonts w:ascii="IRNazanin" w:hAnsi="IRNazanin" w:eastAsia="IRNazanin"/>
          <w:color w:val="111111"/>
          <w:sz w:val="28"/>
          <w:sz w:val="28"/>
          <w:szCs w:val="28"/>
          <w:rtl w:val="true"/>
          <w:lang w:bidi="fa-IR"/>
        </w:rPr>
        <w:t>سخت گیرد میوه‌ها مر شاخ را</w:t>
      </w:r>
    </w:p>
    <w:p>
      <w:pPr>
        <w:pStyle w:val="BookText"/>
        <w:rPr/>
      </w:pPr>
      <w:r>
        <w:rPr>
          <w:rFonts w:ascii="IRNazanin" w:hAnsi="IRNazanin" w:eastAsia="IRNazanin"/>
          <w:color w:val="111111"/>
          <w:sz w:val="28"/>
          <w:sz w:val="28"/>
          <w:szCs w:val="28"/>
          <w:rtl w:val="true"/>
          <w:lang w:bidi="fa-IR"/>
        </w:rPr>
        <w:t>زانکه در خامی نشاید کاخ را</w:t>
      </w:r>
    </w:p>
    <w:p>
      <w:pPr>
        <w:pStyle w:val="BookText"/>
        <w:rPr/>
      </w:pPr>
      <w:r>
        <w:rPr>
          <w:rFonts w:ascii="IRNazanin" w:hAnsi="IRNazanin" w:eastAsia="IRNazanin"/>
          <w:color w:val="111111"/>
          <w:sz w:val="28"/>
          <w:sz w:val="28"/>
          <w:szCs w:val="28"/>
          <w:rtl w:val="true"/>
          <w:lang w:bidi="fa-IR"/>
        </w:rPr>
        <w:t>چون رسید و گشت شیرین لب گزان</w:t>
      </w:r>
    </w:p>
    <w:p>
      <w:pPr>
        <w:pStyle w:val="BookText"/>
        <w:rPr/>
      </w:pPr>
      <w:r>
        <w:rPr>
          <w:rFonts w:ascii="IRNazanin" w:hAnsi="IRNazanin" w:eastAsia="IRNazanin"/>
          <w:color w:val="111111"/>
          <w:sz w:val="28"/>
          <w:sz w:val="28"/>
          <w:szCs w:val="28"/>
          <w:rtl w:val="true"/>
          <w:lang w:bidi="fa-IR"/>
        </w:rPr>
        <w:t>سست گیرد شاخ را او بعد از آن</w:t>
      </w:r>
    </w:p>
    <w:p>
      <w:pPr>
        <w:pStyle w:val="BookText"/>
        <w:rPr/>
      </w:pPr>
      <w:r>
        <w:rPr>
          <w:rFonts w:ascii="IRNazanin" w:hAnsi="IRNazanin" w:eastAsia="IRNazanin"/>
          <w:color w:val="111111"/>
          <w:sz w:val="28"/>
          <w:sz w:val="28"/>
          <w:szCs w:val="28"/>
          <w:rtl w:val="true"/>
          <w:lang w:bidi="fa-IR"/>
        </w:rPr>
        <w:t>چون از آن اقبال شیرین شد دهان</w:t>
      </w:r>
    </w:p>
    <w:p>
      <w:pPr>
        <w:pStyle w:val="BookText"/>
        <w:rPr/>
      </w:pPr>
      <w:r>
        <w:rPr>
          <w:rFonts w:ascii="IRNazanin" w:hAnsi="IRNazanin" w:eastAsia="IRNazanin"/>
          <w:color w:val="111111"/>
          <w:sz w:val="28"/>
          <w:sz w:val="28"/>
          <w:szCs w:val="28"/>
          <w:rtl w:val="true"/>
          <w:lang w:bidi="fa-IR"/>
        </w:rPr>
        <w:t>سرد شد بر آدمی ملک جهان</w:t>
      </w:r>
    </w:p>
    <w:p>
      <w:pPr>
        <w:pStyle w:val="BookText"/>
        <w:rPr/>
      </w:pPr>
      <w:r>
        <w:rPr>
          <w:rFonts w:ascii="IRNazanin" w:hAnsi="IRNazanin" w:eastAsia="IRNazanin"/>
          <w:color w:val="111111"/>
          <w:sz w:val="28"/>
          <w:sz w:val="28"/>
          <w:szCs w:val="28"/>
          <w:rtl w:val="true"/>
          <w:lang w:bidi="fa-IR"/>
        </w:rPr>
        <w:t>عاذلا چند این سرایی ماجرا</w:t>
      </w:r>
    </w:p>
    <w:p>
      <w:pPr>
        <w:pStyle w:val="BookText"/>
        <w:rPr/>
      </w:pPr>
      <w:r>
        <w:rPr>
          <w:rFonts w:ascii="IRNazanin" w:hAnsi="IRNazanin" w:eastAsia="IRNazanin"/>
          <w:color w:val="111111"/>
          <w:sz w:val="28"/>
          <w:sz w:val="28"/>
          <w:szCs w:val="28"/>
          <w:rtl w:val="true"/>
          <w:lang w:bidi="fa-IR"/>
        </w:rPr>
        <w:t>پند کم ده بعد از این دیوانه را</w:t>
      </w:r>
    </w:p>
    <w:p>
      <w:pPr>
        <w:pStyle w:val="BookText"/>
        <w:rPr/>
      </w:pPr>
      <w:r>
        <w:rPr>
          <w:rFonts w:ascii="IRNazanin" w:hAnsi="IRNazanin" w:eastAsia="IRNazanin"/>
          <w:color w:val="111111"/>
          <w:sz w:val="28"/>
          <w:sz w:val="28"/>
          <w:szCs w:val="28"/>
          <w:rtl w:val="true"/>
          <w:lang w:bidi="fa-IR"/>
        </w:rPr>
        <w:t>من نخواهم دیگر این افسون شنود</w:t>
      </w:r>
    </w:p>
    <w:p>
      <w:pPr>
        <w:pStyle w:val="BookText"/>
        <w:rPr/>
      </w:pPr>
      <w:r>
        <w:rPr>
          <w:rFonts w:ascii="IRNazanin" w:hAnsi="IRNazanin" w:eastAsia="IRNazanin"/>
          <w:color w:val="111111"/>
          <w:sz w:val="28"/>
          <w:sz w:val="28"/>
          <w:szCs w:val="28"/>
          <w:rtl w:val="true"/>
          <w:lang w:bidi="fa-IR"/>
        </w:rPr>
        <w:t>آزمودم چند خواهم آزمود</w:t>
      </w:r>
    </w:p>
    <w:p>
      <w:pPr>
        <w:pStyle w:val="BookText"/>
        <w:rPr/>
      </w:pPr>
      <w:r>
        <w:rPr>
          <w:rFonts w:ascii="IRNazanin" w:hAnsi="IRNazanin" w:eastAsia="IRNazanin"/>
          <w:color w:val="111111"/>
          <w:sz w:val="28"/>
          <w:sz w:val="28"/>
          <w:szCs w:val="28"/>
          <w:rtl w:val="true"/>
          <w:lang w:bidi="fa-IR"/>
        </w:rPr>
        <w:t>هر چه غیر شورش و دیوانگیست</w:t>
      </w:r>
    </w:p>
    <w:p>
      <w:pPr>
        <w:pStyle w:val="BookText"/>
        <w:rPr/>
      </w:pPr>
      <w:r>
        <w:rPr>
          <w:rFonts w:ascii="IRNazanin" w:hAnsi="IRNazanin" w:eastAsia="IRNazanin"/>
          <w:color w:val="111111"/>
          <w:sz w:val="28"/>
          <w:sz w:val="28"/>
          <w:szCs w:val="28"/>
          <w:rtl w:val="true"/>
          <w:lang w:bidi="fa-IR"/>
        </w:rPr>
        <w:t>اندرین ره روی در بیگانگیست</w:t>
      </w:r>
    </w:p>
    <w:p>
      <w:pPr>
        <w:pStyle w:val="BookText"/>
        <w:rPr/>
      </w:pPr>
      <w:r>
        <w:rPr>
          <w:rFonts w:ascii="IRNazanin" w:hAnsi="IRNazanin" w:eastAsia="IRNazanin"/>
          <w:color w:val="111111"/>
          <w:sz w:val="28"/>
          <w:sz w:val="28"/>
          <w:szCs w:val="28"/>
          <w:rtl w:val="true"/>
          <w:lang w:bidi="fa-IR"/>
        </w:rPr>
        <w:t>هین منه بر پای من زنجیر را</w:t>
      </w:r>
    </w:p>
    <w:p>
      <w:pPr>
        <w:pStyle w:val="BookText"/>
        <w:rPr/>
      </w:pPr>
      <w:r>
        <w:rPr>
          <w:rFonts w:ascii="IRNazanin" w:hAnsi="IRNazanin" w:eastAsia="IRNazanin"/>
          <w:color w:val="111111"/>
          <w:sz w:val="28"/>
          <w:sz w:val="28"/>
          <w:szCs w:val="28"/>
          <w:rtl w:val="true"/>
          <w:lang w:bidi="fa-IR"/>
        </w:rPr>
        <w:t>که دریدم پرده‌ی تدبیر را</w:t>
      </w:r>
    </w:p>
    <w:p>
      <w:pPr>
        <w:pStyle w:val="BookText"/>
        <w:rPr/>
      </w:pPr>
      <w:r>
        <w:rPr>
          <w:rFonts w:ascii="IRNazanin" w:hAnsi="IRNazanin" w:eastAsia="IRNazanin"/>
          <w:color w:val="111111"/>
          <w:sz w:val="28"/>
          <w:sz w:val="28"/>
          <w:szCs w:val="28"/>
          <w:rtl w:val="true"/>
          <w:lang w:bidi="fa-IR"/>
        </w:rPr>
        <w:t>عشق و ناموس ای برادر راست نیست</w:t>
      </w:r>
    </w:p>
    <w:p>
      <w:pPr>
        <w:pStyle w:val="BookText"/>
        <w:rPr/>
      </w:pPr>
      <w:r>
        <w:rPr>
          <w:rFonts w:ascii="IRNazanin" w:hAnsi="IRNazanin" w:eastAsia="IRNazanin"/>
          <w:color w:val="111111"/>
          <w:sz w:val="28"/>
          <w:sz w:val="28"/>
          <w:szCs w:val="28"/>
          <w:rtl w:val="true"/>
          <w:lang w:bidi="fa-IR"/>
        </w:rPr>
        <w:t>بر در ناموس ای عاشق مایست</w:t>
      </w:r>
    </w:p>
    <w:p>
      <w:pPr>
        <w:pStyle w:val="BookText"/>
        <w:rPr/>
      </w:pPr>
      <w:r>
        <w:rPr>
          <w:rFonts w:ascii="IRNazanin" w:hAnsi="IRNazanin" w:eastAsia="IRNazanin"/>
          <w:color w:val="111111"/>
          <w:sz w:val="28"/>
          <w:sz w:val="28"/>
          <w:szCs w:val="28"/>
          <w:rtl w:val="true"/>
          <w:lang w:bidi="fa-IR"/>
        </w:rPr>
        <w:t>وقت آن آمد که من عریان شوم</w:t>
      </w:r>
    </w:p>
    <w:p>
      <w:pPr>
        <w:pStyle w:val="BookText"/>
        <w:rPr/>
      </w:pP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ای خبر هات از خبر ده بی‌خبر</w:t>
      </w:r>
    </w:p>
    <w:p>
      <w:pPr>
        <w:pStyle w:val="BookText"/>
        <w:rPr/>
      </w:pPr>
      <w:r>
        <w:rPr>
          <w:rFonts w:ascii="IRNazanin" w:hAnsi="IRNazanin" w:eastAsia="IRNazanin"/>
          <w:color w:val="111111"/>
          <w:sz w:val="28"/>
          <w:sz w:val="28"/>
          <w:szCs w:val="28"/>
          <w:rtl w:val="true"/>
          <w:lang w:bidi="fa-IR"/>
        </w:rPr>
        <w:t>توبه‌ی تو از گناه تو بتر</w:t>
      </w:r>
    </w:p>
    <w:p>
      <w:pPr>
        <w:pStyle w:val="BookText"/>
        <w:rPr/>
      </w:pPr>
      <w:r>
        <w:rPr>
          <w:rFonts w:ascii="IRNazanin" w:hAnsi="IRNazanin" w:eastAsia="IRNazanin"/>
          <w:color w:val="111111"/>
          <w:sz w:val="28"/>
          <w:sz w:val="28"/>
          <w:szCs w:val="28"/>
          <w:rtl w:val="true"/>
          <w:lang w:bidi="fa-IR"/>
        </w:rPr>
        <w:t>همچو جان در گریه و در خنده شو</w:t>
      </w:r>
    </w:p>
    <w:p>
      <w:pPr>
        <w:pStyle w:val="BookText"/>
        <w:rPr/>
      </w:pPr>
      <w:r>
        <w:rPr>
          <w:rFonts w:ascii="IRNazanin" w:hAnsi="IRNazanin" w:eastAsia="IRNazanin"/>
          <w:color w:val="111111"/>
          <w:sz w:val="28"/>
          <w:sz w:val="28"/>
          <w:szCs w:val="28"/>
          <w:rtl w:val="true"/>
          <w:lang w:bidi="fa-IR"/>
        </w:rPr>
        <w:t>این بده و ز جان دیگر زنده شو</w:t>
      </w:r>
    </w:p>
    <w:p>
      <w:pPr>
        <w:pStyle w:val="BookText"/>
        <w:rPr/>
      </w:pPr>
      <w:r>
        <w:rPr>
          <w:rFonts w:ascii="IRNazanin" w:hAnsi="IRNazanin" w:eastAsia="IRNazanin"/>
          <w:color w:val="111111"/>
          <w:sz w:val="28"/>
          <w:sz w:val="28"/>
          <w:szCs w:val="28"/>
          <w:rtl w:val="true"/>
          <w:lang w:bidi="fa-IR"/>
        </w:rPr>
        <w:t>جستجویی از ورای جستجو</w:t>
      </w:r>
    </w:p>
    <w:p>
      <w:pPr>
        <w:pStyle w:val="BookText"/>
        <w:rPr/>
      </w:pPr>
      <w:r>
        <w:rPr>
          <w:rFonts w:ascii="IRNazanin" w:hAnsi="IRNazanin" w:eastAsia="IRNazanin"/>
          <w:color w:val="111111"/>
          <w:sz w:val="28"/>
          <w:sz w:val="28"/>
          <w:szCs w:val="28"/>
          <w:rtl w:val="true"/>
          <w:lang w:bidi="fa-IR"/>
        </w:rPr>
        <w:t>من نمی‌دانم تو می‌دانی بگو</w:t>
      </w:r>
    </w:p>
    <w:p>
      <w:pPr>
        <w:pStyle w:val="BookText"/>
        <w:rPr/>
      </w:pPr>
      <w:r>
        <w:rPr>
          <w:rFonts w:ascii="IRNazanin" w:hAnsi="IRNazanin" w:eastAsia="IRNazanin"/>
          <w:color w:val="111111"/>
          <w:sz w:val="28"/>
          <w:sz w:val="28"/>
          <w:szCs w:val="28"/>
          <w:rtl w:val="true"/>
          <w:lang w:bidi="fa-IR"/>
        </w:rPr>
        <w:t>حال و قالی از ورای حال و قال</w:t>
      </w:r>
    </w:p>
    <w:p>
      <w:pPr>
        <w:pStyle w:val="BookText"/>
        <w:rPr/>
      </w:pPr>
      <w:r>
        <w:rPr>
          <w:rFonts w:ascii="IRNazanin" w:hAnsi="IRNazanin" w:eastAsia="IRNazanin"/>
          <w:color w:val="111111"/>
          <w:sz w:val="28"/>
          <w:sz w:val="28"/>
          <w:szCs w:val="28"/>
          <w:rtl w:val="true"/>
          <w:lang w:bidi="fa-IR"/>
        </w:rPr>
        <w:t>غرقه گشته در جمال ذوالجلال</w:t>
      </w:r>
    </w:p>
    <w:p>
      <w:pPr>
        <w:pStyle w:val="BookText"/>
        <w:rPr/>
      </w:pPr>
      <w:r>
        <w:rPr>
          <w:rFonts w:ascii="IRNazanin" w:hAnsi="IRNazanin" w:eastAsia="IRNazanin"/>
          <w:color w:val="111111"/>
          <w:sz w:val="28"/>
          <w:sz w:val="28"/>
          <w:szCs w:val="28"/>
          <w:rtl w:val="true"/>
          <w:lang w:bidi="fa-IR"/>
        </w:rPr>
        <w:t>غرقه‌یی نی که خلاصی باشدش</w:t>
      </w:r>
    </w:p>
    <w:p>
      <w:pPr>
        <w:pStyle w:val="BookText"/>
        <w:rPr/>
      </w:pPr>
      <w:r>
        <w:rPr>
          <w:rFonts w:ascii="IRNazanin" w:hAnsi="IRNazanin" w:eastAsia="IRNazanin"/>
          <w:color w:val="111111"/>
          <w:sz w:val="28"/>
          <w:sz w:val="28"/>
          <w:szCs w:val="28"/>
          <w:rtl w:val="true"/>
          <w:lang w:bidi="fa-IR"/>
        </w:rPr>
        <w:t>یا بجز دریا کسی بشناسدش</w:t>
      </w:r>
    </w:p>
    <w:p>
      <w:pPr>
        <w:pStyle w:val="Heading3"/>
        <w:numPr>
          <w:ilvl w:val="2"/>
          <w:numId w:val="1"/>
        </w:numPr>
        <w:rPr/>
      </w:pPr>
      <w:bookmarkStart w:id="521" w:name="__RefHeading___Toc1230203_211673320"/>
      <w:bookmarkStart w:id="522" w:name="_Toc218"/>
      <w:bookmarkEnd w:id="521"/>
      <w:r>
        <w:rPr>
          <w:rtl w:val="true"/>
        </w:rPr>
        <w:t>خمول</w:t>
      </w:r>
      <w:bookmarkEnd w:id="522"/>
    </w:p>
    <w:p>
      <w:pPr>
        <w:pStyle w:val="BookText"/>
        <w:rPr/>
      </w:pPr>
      <w:r>
        <w:rPr>
          <w:rFonts w:ascii="IRNazanin" w:hAnsi="IRNazanin" w:eastAsia="IRNazanin"/>
          <w:color w:val="111111"/>
          <w:sz w:val="28"/>
          <w:sz w:val="28"/>
          <w:szCs w:val="28"/>
          <w:rtl w:val="true"/>
          <w:lang w:bidi="fa-IR"/>
        </w:rPr>
        <w:t>ابوالحسین نوری از سیاحت صحرا بازگشت، متوجه شد موی صورت و ابروان و پلک او ریخته و حالاتش تغییر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تغییر صفات، اسرار هم تغییر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 با تغییر صفات، تغییر یابد، عالم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مشاهده می‌کنی سفر در بیابان و دامنه‌ی کوهها مرا به این حال درآورده‌است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شرق و غرب عالم کشانید و از وطن آواره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غایب می‌شدم آشکار می‌شد و وقتی آشکار می‌شد، غایب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آنچه می‌بینی نادیده بگیر و تنها من را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کشید و دوباره سر به بیابان گذاشت</w:t>
      </w:r>
      <w:r>
        <w:rPr>
          <w:rFonts w:eastAsia="IRNazanin" w:cs="IRNazanin"/>
          <w:color w:val="111111"/>
          <w:sz w:val="28"/>
          <w:szCs w:val="28"/>
          <w:rtl w:val="true"/>
          <w:lang w:bidi="fa-IR"/>
        </w:rPr>
        <w:t>.</w:t>
      </w:r>
      <w:bookmarkStart w:id="523" w:name="pg145_664"/>
    </w:p>
    <w:p>
      <w:pPr>
        <w:pStyle w:val="BookText"/>
        <w:rPr/>
      </w:pPr>
      <w:bookmarkEnd w:id="523"/>
      <w:r>
        <w:rPr>
          <w:rFonts w:ascii="IRNazanin" w:hAnsi="IRNazanin" w:eastAsia="IRNazanin"/>
          <w:color w:val="111111"/>
          <w:sz w:val="28"/>
          <w:sz w:val="28"/>
          <w:szCs w:val="28"/>
          <w:rtl w:val="true"/>
          <w:lang w:bidi="fa-IR"/>
        </w:rPr>
        <w:t>کماتری صیرنی</w:t>
      </w:r>
    </w:p>
    <w:p>
      <w:pPr>
        <w:pStyle w:val="BookText"/>
        <w:rPr/>
      </w:pPr>
      <w:r>
        <w:rPr>
          <w:rFonts w:ascii="IRNazanin" w:hAnsi="IRNazanin" w:eastAsia="IRNazanin"/>
          <w:color w:val="111111"/>
          <w:sz w:val="28"/>
          <w:sz w:val="28"/>
          <w:szCs w:val="28"/>
          <w:rtl w:val="true"/>
          <w:lang w:bidi="fa-IR"/>
        </w:rPr>
        <w:t>قطع القفار الدمن</w:t>
      </w:r>
    </w:p>
    <w:p>
      <w:pPr>
        <w:pStyle w:val="BookText"/>
        <w:rPr/>
      </w:pPr>
      <w:r>
        <w:rPr>
          <w:rFonts w:ascii="Amiri" w:hAnsi="Amiri" w:eastAsia="Amiri" w:cs="Amiri"/>
          <w:color w:val="111111"/>
          <w:sz w:val="28"/>
          <w:sz w:val="28"/>
          <w:szCs w:val="28"/>
          <w:rtl w:val="true"/>
          <w:lang w:bidi="ar-SA"/>
        </w:rPr>
        <w:t>شرّقنی غرّبنی</w:t>
      </w:r>
    </w:p>
    <w:p>
      <w:pPr>
        <w:pStyle w:val="BookText"/>
        <w:rPr/>
      </w:pPr>
      <w:r>
        <w:rPr>
          <w:rFonts w:ascii="IRNazanin" w:hAnsi="IRNazanin" w:eastAsia="IRNazanin"/>
          <w:color w:val="111111"/>
          <w:sz w:val="28"/>
          <w:sz w:val="28"/>
          <w:szCs w:val="28"/>
          <w:rtl w:val="true"/>
          <w:lang w:bidi="fa-IR"/>
        </w:rPr>
        <w:t>ازعجنی عن وطنی</w:t>
      </w:r>
    </w:p>
    <w:p>
      <w:pPr>
        <w:pStyle w:val="BookText"/>
        <w:rPr/>
      </w:pPr>
      <w:r>
        <w:rPr>
          <w:rFonts w:ascii="IRNazanin" w:hAnsi="IRNazanin" w:eastAsia="IRNazanin"/>
          <w:color w:val="111111"/>
          <w:sz w:val="28"/>
          <w:sz w:val="28"/>
          <w:szCs w:val="28"/>
          <w:rtl w:val="true"/>
          <w:lang w:bidi="fa-IR"/>
        </w:rPr>
        <w:t>اذا تغیبت بداً</w:t>
      </w:r>
    </w:p>
    <w:p>
      <w:pPr>
        <w:pStyle w:val="BookText"/>
        <w:rPr/>
      </w:pPr>
      <w:r>
        <w:rPr>
          <w:rFonts w:ascii="IRNazanin" w:hAnsi="IRNazanin" w:eastAsia="IRNazanin"/>
          <w:color w:val="111111"/>
          <w:sz w:val="28"/>
          <w:sz w:val="28"/>
          <w:szCs w:val="28"/>
          <w:rtl w:val="true"/>
          <w:lang w:bidi="fa-IR"/>
        </w:rPr>
        <w:t>و ان بدا غیبنی</w:t>
      </w:r>
    </w:p>
    <w:p>
      <w:pPr>
        <w:pStyle w:val="BookText"/>
        <w:rPr/>
      </w:pPr>
      <w:r>
        <w:rPr>
          <w:rFonts w:ascii="IRNazanin" w:hAnsi="IRNazanin" w:eastAsia="IRNazanin"/>
          <w:color w:val="111111"/>
          <w:sz w:val="28"/>
          <w:sz w:val="28"/>
          <w:szCs w:val="28"/>
          <w:rtl w:val="true"/>
          <w:lang w:bidi="fa-IR"/>
        </w:rPr>
        <w:t>یقول لا تشهد ما</w:t>
      </w:r>
    </w:p>
    <w:p>
      <w:pPr>
        <w:pStyle w:val="BookText"/>
        <w:rPr/>
      </w:pPr>
      <w:r>
        <w:rPr>
          <w:rFonts w:ascii="IRNazanin" w:hAnsi="IRNazanin" w:eastAsia="IRNazanin"/>
          <w:color w:val="111111"/>
          <w:sz w:val="28"/>
          <w:sz w:val="28"/>
          <w:szCs w:val="28"/>
          <w:rtl w:val="true"/>
          <w:lang w:bidi="fa-IR"/>
        </w:rPr>
        <w:t>تشهد او تشهدنی</w:t>
      </w:r>
    </w:p>
    <w:p>
      <w:pPr>
        <w:pStyle w:val="Heading3"/>
        <w:numPr>
          <w:ilvl w:val="2"/>
          <w:numId w:val="1"/>
        </w:numPr>
        <w:rPr/>
      </w:pPr>
      <w:bookmarkStart w:id="524" w:name="__RefHeading___Toc1230205_211673320"/>
      <w:bookmarkStart w:id="525" w:name="_Toc219"/>
      <w:bookmarkEnd w:id="524"/>
      <w:r>
        <w:rPr>
          <w:rtl w:val="true"/>
        </w:rPr>
        <w:t>تصوف</w:t>
      </w:r>
      <w:bookmarkEnd w:id="525"/>
    </w:p>
    <w:p>
      <w:pPr>
        <w:pStyle w:val="BookText"/>
        <w:rPr/>
      </w:pPr>
      <w:r>
        <w:rPr>
          <w:rFonts w:ascii="IRNazanin" w:hAnsi="IRNazanin" w:eastAsia="IRNazanin"/>
          <w:color w:val="111111"/>
          <w:sz w:val="28"/>
          <w:sz w:val="28"/>
          <w:szCs w:val="28"/>
          <w:rtl w:val="true"/>
          <w:lang w:bidi="fa-IR"/>
        </w:rPr>
        <w:t>روزی به او گفته شد تصوف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عریانی، پابرهنگی، آبرو ریزی و چیزی جز نفس خبر ندارد از آنچه می‌گذرد، من قبلاً به‌خاطر خوشحالی می‌گریستم و اکنون به‌خاطر ناراحتی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جوع و عری و حفا</w:t>
      </w:r>
    </w:p>
    <w:p>
      <w:pPr>
        <w:pStyle w:val="BookText"/>
        <w:rPr/>
      </w:pPr>
      <w:r>
        <w:rPr>
          <w:rFonts w:ascii="IRNazanin" w:hAnsi="IRNazanin" w:eastAsia="IRNazanin"/>
          <w:color w:val="111111"/>
          <w:sz w:val="28"/>
          <w:sz w:val="28"/>
          <w:szCs w:val="28"/>
          <w:rtl w:val="true"/>
          <w:lang w:bidi="fa-IR"/>
        </w:rPr>
        <w:t>و ماء وجه قد عفا</w:t>
      </w:r>
    </w:p>
    <w:p>
      <w:pPr>
        <w:pStyle w:val="BookText"/>
        <w:rPr/>
      </w:pPr>
      <w:r>
        <w:rPr>
          <w:rFonts w:ascii="IRNazanin" w:hAnsi="IRNazanin" w:eastAsia="IRNazanin"/>
          <w:color w:val="111111"/>
          <w:sz w:val="28"/>
          <w:sz w:val="28"/>
          <w:szCs w:val="28"/>
          <w:rtl w:val="true"/>
          <w:lang w:bidi="fa-IR"/>
        </w:rPr>
        <w:t>و لیس الانفس</w:t>
      </w:r>
    </w:p>
    <w:p>
      <w:pPr>
        <w:pStyle w:val="BookText"/>
        <w:rPr/>
      </w:pPr>
      <w:r>
        <w:rPr>
          <w:rFonts w:ascii="IRNazanin" w:hAnsi="IRNazanin" w:eastAsia="IRNazanin"/>
          <w:color w:val="111111"/>
          <w:sz w:val="28"/>
          <w:sz w:val="28"/>
          <w:szCs w:val="28"/>
          <w:rtl w:val="true"/>
          <w:lang w:bidi="fa-IR"/>
        </w:rPr>
        <w:t>تخبر عما قد خفا</w:t>
      </w:r>
    </w:p>
    <w:p>
      <w:pPr>
        <w:pStyle w:val="BookText"/>
        <w:rPr/>
      </w:pPr>
      <w:r>
        <w:rPr>
          <w:rFonts w:ascii="IRNazanin" w:hAnsi="IRNazanin" w:eastAsia="IRNazanin"/>
          <w:color w:val="111111"/>
          <w:sz w:val="28"/>
          <w:sz w:val="28"/>
          <w:szCs w:val="28"/>
          <w:rtl w:val="true"/>
          <w:lang w:bidi="fa-IR"/>
        </w:rPr>
        <w:t>قد کنت ابکی طربا</w:t>
      </w:r>
    </w:p>
    <w:p>
      <w:pPr>
        <w:pStyle w:val="BookText"/>
        <w:rPr/>
      </w:pPr>
      <w:r>
        <w:rPr>
          <w:rFonts w:ascii="IRNazanin" w:hAnsi="IRNazanin" w:eastAsia="IRNazanin"/>
          <w:color w:val="111111"/>
          <w:sz w:val="28"/>
          <w:sz w:val="28"/>
          <w:szCs w:val="28"/>
          <w:rtl w:val="true"/>
          <w:lang w:bidi="fa-IR"/>
        </w:rPr>
        <w:t>فصرت ابکی اسفاً</w:t>
      </w:r>
    </w:p>
    <w:p>
      <w:pPr>
        <w:pStyle w:val="Heading3"/>
        <w:numPr>
          <w:ilvl w:val="2"/>
          <w:numId w:val="1"/>
        </w:numPr>
        <w:rPr/>
      </w:pPr>
      <w:bookmarkStart w:id="526" w:name="__RefHeading___Toc1230207_211673320"/>
      <w:bookmarkStart w:id="527" w:name="_Toc220"/>
      <w:bookmarkEnd w:id="526"/>
      <w:r>
        <w:rPr>
          <w:rtl w:val="true"/>
        </w:rPr>
        <w:t>شوق معبود</w:t>
      </w:r>
      <w:bookmarkEnd w:id="527"/>
    </w:p>
    <w:p>
      <w:pPr>
        <w:pStyle w:val="BookText"/>
        <w:rPr/>
      </w:pPr>
      <w:r>
        <w:rPr>
          <w:rFonts w:ascii="IRNazanin" w:hAnsi="IRNazanin" w:eastAsia="IRNazanin"/>
          <w:color w:val="111111"/>
          <w:sz w:val="28"/>
          <w:sz w:val="28"/>
          <w:szCs w:val="28"/>
          <w:rtl w:val="true"/>
          <w:lang w:bidi="fa-IR"/>
        </w:rPr>
        <w:t>ابراهیم ادهم از جایی می‌گذشت،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برای تو بخشوده شده‌است جز اعراض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ذنب لک مغفو</w:t>
      </w:r>
    </w:p>
    <w:p>
      <w:pPr>
        <w:pStyle w:val="BookText"/>
        <w:rPr/>
      </w:pPr>
      <w:r>
        <w:rPr>
          <w:rFonts w:ascii="IRNazanin" w:hAnsi="IRNazanin" w:eastAsia="IRNazanin"/>
          <w:color w:val="111111"/>
          <w:sz w:val="28"/>
          <w:sz w:val="28"/>
          <w:szCs w:val="28"/>
          <w:rtl w:val="true"/>
          <w:lang w:bidi="fa-IR"/>
        </w:rPr>
        <w:t>رٌ سوی الاعراض 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شنید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ارادتمند شما بودم و آنگاه که با دیگران آمیختید شما را راندم و به‌خاطر علاقه به شما ارزشی برای شما در نظر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اردناکم صرفا فاذا قد مزجتم</w:t>
      </w:r>
    </w:p>
    <w:p>
      <w:pPr>
        <w:pStyle w:val="BookText"/>
        <w:rPr/>
      </w:pPr>
      <w:r>
        <w:rPr>
          <w:rFonts w:ascii="Amiri" w:hAnsi="Amiri" w:eastAsia="Amiri" w:cs="Amiri"/>
          <w:color w:val="111111"/>
          <w:sz w:val="28"/>
          <w:sz w:val="28"/>
          <w:szCs w:val="28"/>
          <w:rtl w:val="true"/>
          <w:lang w:bidi="ar-SA"/>
        </w:rPr>
        <w:t>فبعداً و سحقاً لانقیم لکم وزناً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هاشمی، لنگ و زمین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بغداد شنید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زبان اظهار شوق می‌کنی، دلیل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شوقت بجا بود، باید گاه دیدنت، مرا به حقارت نمی‌نگریستی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شنیدن شعر چنان بیخود شد که چون انسان سالم از جا برخاست و چون نشست، بازهم زمین 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مظهرالشوق باللسان</w:t>
      </w:r>
    </w:p>
    <w:p>
      <w:pPr>
        <w:pStyle w:val="BookText"/>
        <w:rPr/>
      </w:pPr>
      <w:r>
        <w:rPr>
          <w:rFonts w:ascii="IRNazanin" w:hAnsi="IRNazanin" w:eastAsia="IRNazanin"/>
          <w:color w:val="111111"/>
          <w:sz w:val="28"/>
          <w:sz w:val="28"/>
          <w:szCs w:val="28"/>
          <w:rtl w:val="true"/>
          <w:lang w:bidi="fa-IR"/>
        </w:rPr>
        <w:t>لیس لدعواک من بیان</w:t>
      </w:r>
    </w:p>
    <w:p>
      <w:pPr>
        <w:pStyle w:val="BookText"/>
        <w:rPr/>
      </w:pPr>
      <w:r>
        <w:rPr>
          <w:rFonts w:ascii="IRNazanin" w:hAnsi="IRNazanin" w:eastAsia="IRNazanin"/>
          <w:color w:val="111111"/>
          <w:sz w:val="28"/>
          <w:sz w:val="28"/>
          <w:szCs w:val="28"/>
          <w:rtl w:val="true"/>
          <w:lang w:bidi="fa-IR"/>
        </w:rPr>
        <w:t>لو کان ما تدعیه حقاً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تذق الغمض اذ ترانی</w:t>
      </w:r>
      <w:bookmarkStart w:id="528" w:name="pg145_665"/>
    </w:p>
    <w:p>
      <w:pPr>
        <w:pStyle w:val="BookText"/>
        <w:rPr/>
      </w:pPr>
      <w:bookmarkEnd w:id="528"/>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فقیه این دم خمش کن چند چند</w:t>
      </w:r>
    </w:p>
    <w:p>
      <w:pPr>
        <w:pStyle w:val="BookText"/>
        <w:rPr/>
      </w:pPr>
      <w:r>
        <w:rPr>
          <w:rFonts w:ascii="IRNazanin" w:hAnsi="IRNazanin" w:eastAsia="IRNazanin"/>
          <w:color w:val="111111"/>
          <w:sz w:val="28"/>
          <w:sz w:val="28"/>
          <w:szCs w:val="28"/>
          <w:rtl w:val="true"/>
          <w:lang w:bidi="fa-IR"/>
        </w:rPr>
        <w:t>پند کم ده زانکه بس سخت است بند</w:t>
      </w:r>
    </w:p>
    <w:p>
      <w:pPr>
        <w:pStyle w:val="BookText"/>
        <w:rPr/>
      </w:pPr>
      <w:r>
        <w:rPr>
          <w:rFonts w:ascii="IRNazanin" w:hAnsi="IRNazanin" w:eastAsia="IRNazanin"/>
          <w:color w:val="111111"/>
          <w:sz w:val="28"/>
          <w:sz w:val="28"/>
          <w:szCs w:val="28"/>
          <w:rtl w:val="true"/>
          <w:lang w:bidi="fa-IR"/>
        </w:rPr>
        <w:t>سخت‌تر شد بند من از پند تو</w:t>
      </w:r>
    </w:p>
    <w:p>
      <w:pPr>
        <w:pStyle w:val="BookText"/>
        <w:rPr/>
      </w:pPr>
      <w:r>
        <w:rPr>
          <w:rFonts w:ascii="IRNazanin" w:hAnsi="IRNazanin" w:eastAsia="IRNazanin"/>
          <w:color w:val="111111"/>
          <w:sz w:val="28"/>
          <w:sz w:val="28"/>
          <w:szCs w:val="28"/>
          <w:rtl w:val="true"/>
          <w:lang w:bidi="fa-IR"/>
        </w:rPr>
        <w:t>عشق را نشاخت دانشمند تو</w:t>
      </w:r>
    </w:p>
    <w:p>
      <w:pPr>
        <w:pStyle w:val="BookText"/>
        <w:rPr/>
      </w:pPr>
      <w:r>
        <w:rPr>
          <w:rFonts w:ascii="IRNazanin" w:hAnsi="IRNazanin" w:eastAsia="IRNazanin"/>
          <w:color w:val="111111"/>
          <w:sz w:val="28"/>
          <w:sz w:val="28"/>
          <w:szCs w:val="28"/>
          <w:rtl w:val="true"/>
          <w:lang w:bidi="fa-IR"/>
        </w:rPr>
        <w:t>آن طرف که عشق می‌افزود درد</w:t>
      </w:r>
    </w:p>
    <w:p>
      <w:pPr>
        <w:pStyle w:val="BookText"/>
        <w:rPr/>
      </w:pPr>
      <w:r>
        <w:rPr>
          <w:rFonts w:ascii="IRNazanin" w:hAnsi="IRNazanin" w:eastAsia="IRNazanin"/>
          <w:color w:val="111111"/>
          <w:sz w:val="28"/>
          <w:sz w:val="28"/>
          <w:szCs w:val="28"/>
          <w:rtl w:val="true"/>
          <w:lang w:bidi="fa-IR"/>
        </w:rPr>
        <w:t>بوحنیفه و شافعی درسی نکرد</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چون از تو ننالد دل غم پرور من</w:t>
      </w:r>
    </w:p>
    <w:p>
      <w:pPr>
        <w:pStyle w:val="BookText"/>
        <w:rPr/>
      </w:pPr>
      <w:r>
        <w:rPr>
          <w:rFonts w:ascii="IRNazanin" w:hAnsi="IRNazanin" w:eastAsia="IRNazanin"/>
          <w:color w:val="111111"/>
          <w:sz w:val="28"/>
          <w:sz w:val="28"/>
          <w:szCs w:val="28"/>
          <w:rtl w:val="true"/>
          <w:lang w:bidi="fa-IR"/>
        </w:rPr>
        <w:t>یا بس کند از گریه دو چشم تر من</w:t>
      </w:r>
    </w:p>
    <w:p>
      <w:pPr>
        <w:pStyle w:val="BookText"/>
        <w:rPr/>
      </w:pPr>
      <w:r>
        <w:rPr>
          <w:rFonts w:ascii="IRNazanin" w:hAnsi="IRNazanin" w:eastAsia="IRNazanin"/>
          <w:color w:val="111111"/>
          <w:sz w:val="28"/>
          <w:sz w:val="28"/>
          <w:szCs w:val="28"/>
          <w:rtl w:val="true"/>
          <w:lang w:bidi="fa-IR"/>
        </w:rPr>
        <w:t>با اینهمه لاف و آشنایی شبکی</w:t>
      </w:r>
    </w:p>
    <w:p>
      <w:pPr>
        <w:pStyle w:val="BookText"/>
        <w:rPr/>
      </w:pPr>
      <w:r>
        <w:rPr>
          <w:rFonts w:ascii="IRNazanin" w:hAnsi="IRNazanin" w:eastAsia="IRNazanin"/>
          <w:color w:val="111111"/>
          <w:sz w:val="28"/>
          <w:sz w:val="28"/>
          <w:szCs w:val="28"/>
          <w:rtl w:val="true"/>
          <w:lang w:bidi="fa-IR"/>
        </w:rPr>
        <w:t>ناخوانده نیامدی درون از در من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خو کرد به خلوت دل غم فرسایم</w:t>
      </w:r>
    </w:p>
    <w:p>
      <w:pPr>
        <w:pStyle w:val="BookText"/>
        <w:rPr/>
      </w:pPr>
      <w:r>
        <w:rPr>
          <w:rFonts w:ascii="IRNazanin" w:hAnsi="IRNazanin" w:eastAsia="IRNazanin"/>
          <w:color w:val="111111"/>
          <w:sz w:val="28"/>
          <w:sz w:val="28"/>
          <w:szCs w:val="28"/>
          <w:rtl w:val="true"/>
          <w:lang w:bidi="fa-IR"/>
        </w:rPr>
        <w:t>کوتاه شد از صحبت هرکس پایم</w:t>
      </w:r>
    </w:p>
    <w:p>
      <w:pPr>
        <w:pStyle w:val="BookText"/>
        <w:rPr/>
      </w:pPr>
      <w:r>
        <w:rPr>
          <w:rFonts w:ascii="IRNazanin" w:hAnsi="IRNazanin" w:eastAsia="IRNazanin"/>
          <w:color w:val="111111"/>
          <w:sz w:val="28"/>
          <w:sz w:val="28"/>
          <w:szCs w:val="28"/>
          <w:rtl w:val="true"/>
          <w:lang w:bidi="fa-IR"/>
        </w:rPr>
        <w:t>چون تنهایم هم نفسم یاد کسیست</w:t>
      </w:r>
    </w:p>
    <w:p>
      <w:pPr>
        <w:pStyle w:val="BookText"/>
        <w:rPr/>
      </w:pPr>
      <w:r>
        <w:rPr>
          <w:rFonts w:ascii="IRNazanin" w:hAnsi="IRNazanin" w:eastAsia="IRNazanin"/>
          <w:color w:val="111111"/>
          <w:sz w:val="28"/>
          <w:sz w:val="28"/>
          <w:szCs w:val="28"/>
          <w:rtl w:val="true"/>
          <w:lang w:bidi="fa-IR"/>
        </w:rPr>
        <w:t>چون همنفس کسی شوم تنهایم</w:t>
      </w:r>
    </w:p>
    <w:p>
      <w:pPr>
        <w:pStyle w:val="BookText"/>
        <w:rPr/>
      </w:pPr>
      <w:r>
        <w:rPr>
          <w:rFonts w:ascii="IRNazanin" w:hAnsi="IRNazanin" w:eastAsia="IRNazanin"/>
          <w:color w:val="111111"/>
          <w:sz w:val="28"/>
          <w:sz w:val="28"/>
          <w:szCs w:val="28"/>
          <w:rtl w:val="true"/>
          <w:lang w:bidi="fa-IR"/>
        </w:rPr>
        <w:t>کاکا قزوینی</w:t>
      </w:r>
    </w:p>
    <w:p>
      <w:pPr>
        <w:pStyle w:val="BookText"/>
        <w:rPr/>
      </w:pPr>
      <w:r>
        <w:rPr>
          <w:rFonts w:ascii="IRNazanin" w:hAnsi="IRNazanin" w:eastAsia="IRNazanin"/>
          <w:color w:val="111111"/>
          <w:sz w:val="28"/>
          <w:sz w:val="28"/>
          <w:szCs w:val="28"/>
          <w:rtl w:val="true"/>
          <w:lang w:bidi="fa-IR"/>
        </w:rPr>
        <w:t>بوالهوس را زود از سر وا شود سودای عشق</w:t>
      </w:r>
    </w:p>
    <w:p>
      <w:pPr>
        <w:pStyle w:val="BookText"/>
        <w:rPr/>
      </w:pPr>
      <w:r>
        <w:rPr>
          <w:rFonts w:ascii="IRNazanin" w:hAnsi="IRNazanin" w:eastAsia="IRNazanin"/>
          <w:color w:val="111111"/>
          <w:sz w:val="28"/>
          <w:sz w:val="28"/>
          <w:szCs w:val="28"/>
          <w:rtl w:val="true"/>
          <w:lang w:bidi="fa-IR"/>
        </w:rPr>
        <w:t>تهمت آلودی که گیرد شحنه زودش سر دهد</w:t>
      </w:r>
    </w:p>
    <w:p>
      <w:pPr>
        <w:pStyle w:val="BookText"/>
        <w:rPr/>
      </w:pPr>
      <w:r>
        <w:rPr>
          <w:rFonts w:ascii="IRNazanin" w:hAnsi="IRNazanin" w:eastAsia="IRNazanin"/>
          <w:color w:val="111111"/>
          <w:sz w:val="28"/>
          <w:sz w:val="28"/>
          <w:szCs w:val="28"/>
          <w:rtl w:val="true"/>
          <w:lang w:bidi="fa-IR"/>
        </w:rPr>
        <w:t>گلخنی</w:t>
      </w:r>
    </w:p>
    <w:p>
      <w:pPr>
        <w:pStyle w:val="BookText"/>
        <w:rPr/>
      </w:pPr>
      <w:r>
        <w:rPr>
          <w:rFonts w:ascii="IRNazanin" w:hAnsi="IRNazanin" w:eastAsia="IRNazanin"/>
          <w:color w:val="111111"/>
          <w:sz w:val="28"/>
          <w:sz w:val="28"/>
          <w:szCs w:val="28"/>
          <w:rtl w:val="true"/>
          <w:lang w:bidi="fa-IR"/>
        </w:rPr>
        <w:t>گرد خاکستر گلخن نبود بر تن ما</w:t>
      </w:r>
    </w:p>
    <w:p>
      <w:pPr>
        <w:pStyle w:val="BookText"/>
        <w:rPr/>
      </w:pPr>
      <w:r>
        <w:rPr>
          <w:rFonts w:ascii="IRNazanin" w:hAnsi="IRNazanin" w:eastAsia="IRNazanin"/>
          <w:color w:val="111111"/>
          <w:sz w:val="28"/>
          <w:sz w:val="28"/>
          <w:szCs w:val="28"/>
          <w:rtl w:val="true"/>
          <w:lang w:bidi="fa-IR"/>
        </w:rPr>
        <w:t>بر تن از سوز درون سوخته پیراهن ما</w:t>
      </w:r>
    </w:p>
    <w:p>
      <w:pPr>
        <w:pStyle w:val="Heading3"/>
        <w:numPr>
          <w:ilvl w:val="2"/>
          <w:numId w:val="1"/>
        </w:numPr>
        <w:rPr/>
      </w:pPr>
      <w:bookmarkStart w:id="529" w:name="__RefHeading___Toc1230209_211673320"/>
      <w:bookmarkStart w:id="530" w:name="_Toc221"/>
      <w:bookmarkEnd w:id="529"/>
      <w:r>
        <w:rPr>
          <w:rtl w:val="true"/>
        </w:rPr>
        <w:t>خمول</w:t>
      </w:r>
      <w:bookmarkEnd w:id="530"/>
    </w:p>
    <w:p>
      <w:pPr>
        <w:pStyle w:val="BookText"/>
        <w:rPr/>
      </w:pPr>
      <w:r>
        <w:rPr>
          <w:rFonts w:ascii="IRNazanin" w:hAnsi="IRNazanin" w:eastAsia="IRNazanin"/>
          <w:color w:val="111111"/>
          <w:sz w:val="28"/>
          <w:sz w:val="28"/>
          <w:szCs w:val="28"/>
          <w:rtl w:val="true"/>
          <w:lang w:bidi="fa-IR"/>
        </w:rPr>
        <w:t>سید بزرگوار امیر قاسم انوار تبریزی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همنشین صدرالدین اردبیلی بود و پس از او با صدر الدین علیا الیمنی مجالست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منزلتی بزرگ بود و به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ولایت جام در روستایی به نام حزجرد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مجذوبان نشست و برخاست زیاد داشت، از خودش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بلاد روم رسیدم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وقتی او را دیدم شناختم، چون من در ایام تحصیل در تبریز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جذبه دامن تو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تنهایی بسر می‌بردم، هر روز صبح، شخصی از راست و شخصی از چپ مرا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بیدار شدم و از چیزی بیهوش گشتم و از آنها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هر وقت این حکایت را نقل می‌کند اشک از چشمانش سرازیر می‌شود</w:t>
      </w:r>
      <w:r>
        <w:rPr>
          <w:rFonts w:eastAsia="IRNazanin" w:cs="IRNazanin"/>
          <w:color w:val="111111"/>
          <w:sz w:val="28"/>
          <w:szCs w:val="28"/>
          <w:rtl w:val="true"/>
          <w:lang w:bidi="fa-IR"/>
        </w:rPr>
        <w:t>.</w:t>
      </w:r>
    </w:p>
    <w:p>
      <w:pPr>
        <w:pStyle w:val="Heading3"/>
        <w:numPr>
          <w:ilvl w:val="2"/>
          <w:numId w:val="1"/>
        </w:numPr>
        <w:rPr/>
      </w:pPr>
      <w:bookmarkStart w:id="531" w:name="__RefHeading___Toc1230211_211673320"/>
      <w:bookmarkStart w:id="532" w:name="_Toc222"/>
      <w:bookmarkEnd w:id="531"/>
      <w:r>
        <w:rPr>
          <w:rtl w:val="true"/>
        </w:rPr>
        <w:t>دنیا و آخرت</w:t>
      </w:r>
      <w:bookmarkEnd w:id="5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کسی‌که آخرتش را به دنیا فاسد می‌کند، سپس از آنچه که آباد</w:t>
      </w:r>
      <w:bookmarkStart w:id="533" w:name="pg145_666"/>
    </w:p>
    <w:p>
      <w:pPr>
        <w:pStyle w:val="BookText"/>
        <w:rPr/>
      </w:pPr>
      <w:bookmarkEnd w:id="533"/>
      <w:r>
        <w:rPr>
          <w:rFonts w:ascii="IRNazanin" w:hAnsi="IRNazanin" w:eastAsia="IRNazanin"/>
          <w:color w:val="111111"/>
          <w:sz w:val="28"/>
          <w:sz w:val="28"/>
          <w:szCs w:val="28"/>
          <w:rtl w:val="true"/>
          <w:lang w:bidi="fa-IR"/>
        </w:rPr>
        <w:t>کرده جدا شود و به آن باز نگردد، و به آنجا که ویران کرده منتقل شود</w:t>
      </w:r>
      <w:r>
        <w:rPr>
          <w:rFonts w:eastAsia="IRNazanin" w:cs="IRNazanin"/>
          <w:color w:val="111111"/>
          <w:sz w:val="28"/>
          <w:szCs w:val="28"/>
          <w:rtl w:val="true"/>
          <w:lang w:bidi="fa-IR"/>
        </w:rPr>
        <w:t>.</w:t>
      </w:r>
    </w:p>
    <w:p>
      <w:pPr>
        <w:pStyle w:val="Heading3"/>
        <w:numPr>
          <w:ilvl w:val="2"/>
          <w:numId w:val="1"/>
        </w:numPr>
        <w:rPr/>
      </w:pPr>
      <w:bookmarkStart w:id="534" w:name="__RefHeading___Toc1230213_211673320"/>
      <w:bookmarkStart w:id="535" w:name="_Toc223"/>
      <w:bookmarkEnd w:id="534"/>
      <w:r>
        <w:rPr>
          <w:rtl w:val="true"/>
        </w:rPr>
        <w:t>دوست</w:t>
      </w:r>
      <w:bookmarkEnd w:id="535"/>
    </w:p>
    <w:p>
      <w:pPr>
        <w:pStyle w:val="BookText"/>
        <w:rPr/>
      </w:pPr>
      <w:r>
        <w:rPr>
          <w:rFonts w:ascii="IRNazanin" w:hAnsi="IRNazanin" w:eastAsia="IRNazanin"/>
          <w:color w:val="111111"/>
          <w:sz w:val="28"/>
          <w:sz w:val="28"/>
          <w:szCs w:val="28"/>
          <w:rtl w:val="true"/>
          <w:lang w:bidi="fa-IR"/>
        </w:rPr>
        <w:t>اویس قرن، رضوان خدا بر او 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حکیم‌ترین سخنی که حکماء گفته‌اند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بساز که تو را از سایر وجوه کافی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یکی همراهی کن که تو را از غیر کافی باشد</w:t>
      </w:r>
      <w:r>
        <w:rPr>
          <w:rFonts w:eastAsia="IRNazanin" w:cs="IRNazanin"/>
          <w:color w:val="111111"/>
          <w:sz w:val="28"/>
          <w:szCs w:val="28"/>
          <w:rtl w:val="true"/>
          <w:lang w:bidi="fa-IR"/>
        </w:rPr>
        <w:t>).</w:t>
      </w:r>
    </w:p>
    <w:p>
      <w:pPr>
        <w:pStyle w:val="Heading3"/>
        <w:numPr>
          <w:ilvl w:val="2"/>
          <w:numId w:val="1"/>
        </w:numPr>
        <w:rPr/>
      </w:pPr>
      <w:bookmarkStart w:id="536" w:name="__RefHeading___Toc1230215_211673320"/>
      <w:bookmarkStart w:id="537" w:name="_Toc224"/>
      <w:bookmarkEnd w:id="536"/>
      <w:r>
        <w:rPr>
          <w:rtl w:val="true"/>
        </w:rPr>
        <w:t>دنیا</w:t>
      </w:r>
      <w:bookmarkEnd w:id="537"/>
    </w:p>
    <w:p>
      <w:pPr>
        <w:pStyle w:val="BookText"/>
        <w:rPr/>
      </w:pPr>
      <w:r>
        <w:rPr>
          <w:rFonts w:ascii="IRNazanin" w:hAnsi="IRNazanin" w:eastAsia="IRNazanin"/>
          <w:color w:val="111111"/>
          <w:sz w:val="28"/>
          <w:sz w:val="28"/>
          <w:szCs w:val="28"/>
          <w:rtl w:val="true"/>
          <w:lang w:bidi="fa-IR"/>
        </w:rPr>
        <w:t>در یکی از کتابهای آسمانی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دانشمندی علاقمند به دنیا شود، شیرینی مناجات با خودم را از او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ای عشق تو را روح مقدس منزل</w:t>
      </w:r>
    </w:p>
    <w:p>
      <w:pPr>
        <w:pStyle w:val="BookText"/>
        <w:rPr/>
      </w:pPr>
      <w:r>
        <w:rPr>
          <w:rFonts w:ascii="IRNazanin" w:hAnsi="IRNazanin" w:eastAsia="IRNazanin"/>
          <w:color w:val="111111"/>
          <w:sz w:val="28"/>
          <w:sz w:val="28"/>
          <w:szCs w:val="28"/>
          <w:rtl w:val="true"/>
          <w:lang w:bidi="fa-IR"/>
        </w:rPr>
        <w:t>سودای ترا عقل مجرد محمل</w:t>
      </w:r>
    </w:p>
    <w:p>
      <w:pPr>
        <w:pStyle w:val="BookText"/>
        <w:rPr/>
      </w:pPr>
      <w:r>
        <w:rPr>
          <w:rFonts w:ascii="IRNazanin" w:hAnsi="IRNazanin" w:eastAsia="IRNazanin"/>
          <w:color w:val="111111"/>
          <w:sz w:val="28"/>
          <w:sz w:val="28"/>
          <w:szCs w:val="28"/>
          <w:rtl w:val="true"/>
          <w:lang w:bidi="fa-IR"/>
        </w:rPr>
        <w:t>سیاح جهان معرفت یعنی دل</w:t>
      </w:r>
    </w:p>
    <w:p>
      <w:pPr>
        <w:pStyle w:val="BookText"/>
        <w:rPr/>
      </w:pPr>
      <w:r>
        <w:rPr>
          <w:rFonts w:ascii="IRNazanin" w:hAnsi="IRNazanin" w:eastAsia="IRNazanin"/>
          <w:color w:val="111111"/>
          <w:sz w:val="28"/>
          <w:sz w:val="28"/>
          <w:szCs w:val="28"/>
          <w:rtl w:val="true"/>
          <w:lang w:bidi="fa-IR"/>
        </w:rPr>
        <w:t>از دست غمت دست بسر پای بگل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دیرا گرفت مردک مست</w:t>
      </w:r>
    </w:p>
    <w:p>
      <w:pPr>
        <w:pStyle w:val="BookText"/>
        <w:rPr/>
      </w:pPr>
      <w:r>
        <w:rPr>
          <w:rFonts w:ascii="IRNazanin" w:hAnsi="IRNazanin" w:eastAsia="IRNazanin"/>
          <w:color w:val="111111"/>
          <w:sz w:val="28"/>
          <w:sz w:val="28"/>
          <w:szCs w:val="28"/>
          <w:rtl w:val="true"/>
          <w:lang w:bidi="fa-IR"/>
        </w:rPr>
        <w:t>پای مزدش دو مرغ داد بدست</w:t>
      </w:r>
    </w:p>
    <w:p>
      <w:pPr>
        <w:pStyle w:val="BookText"/>
        <w:rPr/>
      </w:pPr>
      <w:r>
        <w:rPr>
          <w:rFonts w:ascii="IRNazanin" w:hAnsi="IRNazanin" w:eastAsia="IRNazanin"/>
          <w:color w:val="111111"/>
          <w:sz w:val="28"/>
          <w:sz w:val="28"/>
          <w:szCs w:val="28"/>
          <w:rtl w:val="true"/>
          <w:lang w:bidi="fa-IR"/>
        </w:rPr>
        <w:t>چون فشردش بزور کنک درشت</w:t>
      </w:r>
    </w:p>
    <w:p>
      <w:pPr>
        <w:pStyle w:val="BookText"/>
        <w:rPr/>
      </w:pPr>
      <w:r>
        <w:rPr>
          <w:rFonts w:ascii="IRNazanin" w:hAnsi="IRNazanin" w:eastAsia="IRNazanin"/>
          <w:color w:val="111111"/>
          <w:sz w:val="28"/>
          <w:sz w:val="28"/>
          <w:szCs w:val="28"/>
          <w:rtl w:val="true"/>
          <w:lang w:bidi="fa-IR"/>
        </w:rPr>
        <w:t>هر دو را مرده دید اندر مشت</w:t>
      </w:r>
    </w:p>
    <w:p>
      <w:pPr>
        <w:pStyle w:val="BookText"/>
        <w:rPr/>
      </w:pPr>
      <w:r>
        <w:rPr>
          <w:rFonts w:ascii="IRNazanin" w:hAnsi="IRNazanin" w:eastAsia="IRNazanin"/>
          <w:color w:val="111111"/>
          <w:sz w:val="28"/>
          <w:sz w:val="28"/>
          <w:szCs w:val="28"/>
          <w:rtl w:val="true"/>
          <w:lang w:bidi="fa-IR"/>
        </w:rPr>
        <w:t>کودک از کار خود جریده بماند</w:t>
      </w:r>
    </w:p>
    <w:p>
      <w:pPr>
        <w:pStyle w:val="BookText"/>
        <w:rPr/>
      </w:pPr>
      <w:r>
        <w:rPr>
          <w:rFonts w:ascii="IRNazanin" w:hAnsi="IRNazanin" w:eastAsia="IRNazanin"/>
          <w:color w:val="111111"/>
          <w:sz w:val="28"/>
          <w:sz w:val="28"/>
          <w:szCs w:val="28"/>
          <w:rtl w:val="true"/>
          <w:lang w:bidi="fa-IR"/>
        </w:rPr>
        <w:t>دست خالی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بماند</w:t>
      </w:r>
    </w:p>
    <w:p>
      <w:pPr>
        <w:pStyle w:val="BookText"/>
        <w:rPr/>
      </w:pPr>
      <w:r>
        <w:rPr>
          <w:rFonts w:ascii="IRNazanin" w:hAnsi="IRNazanin" w:eastAsia="IRNazanin"/>
          <w:color w:val="111111"/>
          <w:sz w:val="28"/>
          <w:sz w:val="28"/>
          <w:szCs w:val="28"/>
          <w:rtl w:val="true"/>
          <w:lang w:bidi="fa-IR"/>
        </w:rPr>
        <w:t>قصه‌ی طالب متاع غرور</w:t>
      </w:r>
    </w:p>
    <w:p>
      <w:pPr>
        <w:pStyle w:val="BookText"/>
        <w:rPr/>
      </w:pPr>
      <w:r>
        <w:rPr>
          <w:rFonts w:ascii="IRNazanin" w:hAnsi="IRNazanin" w:eastAsia="IRNazanin"/>
          <w:color w:val="111111"/>
          <w:sz w:val="28"/>
          <w:sz w:val="28"/>
          <w:szCs w:val="28"/>
          <w:rtl w:val="true"/>
          <w:lang w:bidi="fa-IR"/>
        </w:rPr>
        <w:t>همچنانست اگر نه‌یی کر و کور</w:t>
      </w:r>
    </w:p>
    <w:p>
      <w:pPr>
        <w:pStyle w:val="Heading3"/>
        <w:numPr>
          <w:ilvl w:val="2"/>
          <w:numId w:val="1"/>
        </w:numPr>
        <w:rPr/>
      </w:pPr>
      <w:bookmarkStart w:id="538" w:name="__RefHeading___Toc1230217_211673320"/>
      <w:bookmarkStart w:id="539" w:name="_Toc225"/>
      <w:bookmarkEnd w:id="538"/>
      <w:r>
        <w:rPr>
          <w:rtl w:val="true"/>
        </w:rPr>
        <w:t>روزها</w:t>
      </w:r>
      <w:bookmarkEnd w:id="539"/>
    </w:p>
    <w:p>
      <w:pPr>
        <w:pStyle w:val="BookText"/>
        <w:rPr/>
      </w:pPr>
      <w:r>
        <w:rPr>
          <w:rFonts w:ascii="IRNazanin" w:hAnsi="IRNazanin" w:eastAsia="IRNazanin"/>
          <w:color w:val="111111"/>
          <w:sz w:val="28"/>
          <w:sz w:val="28"/>
          <w:szCs w:val="28"/>
          <w:rtl w:val="true"/>
          <w:lang w:bidi="fa-IR"/>
        </w:rPr>
        <w:t>روزها بر پنج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 رفته، روز حاضر، روز وارد، روز وعده داده شده و روز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 رفته، دیروز تو بود که با کوتاهی‌ها آن را از دست دادی، روز حاضر، امروز توست که اکنون در اختیار توست و از آن توشه برگیر، روز وارد فردای توست که نمی‌دانی از آن توست یانه، روز موعود آخرین روز زندگی توست آن را نصب العین خود قرار ده، روز دراز آخرت است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نهایت اهمیت را روا دار که یا نعمت دائم است و یا عذاب دائم</w:t>
      </w:r>
      <w:r>
        <w:rPr>
          <w:rFonts w:eastAsia="IRNazanin" w:cs="IRNazanin"/>
          <w:color w:val="111111"/>
          <w:sz w:val="28"/>
          <w:szCs w:val="28"/>
          <w:rtl w:val="true"/>
          <w:lang w:bidi="fa-IR"/>
        </w:rPr>
        <w:t>.</w:t>
      </w:r>
    </w:p>
    <w:p>
      <w:pPr>
        <w:pStyle w:val="Heading3"/>
        <w:numPr>
          <w:ilvl w:val="2"/>
          <w:numId w:val="1"/>
        </w:numPr>
        <w:rPr/>
      </w:pPr>
      <w:bookmarkStart w:id="540" w:name="__RefHeading___Toc1230219_211673320"/>
      <w:bookmarkStart w:id="541" w:name="_Toc226"/>
      <w:bookmarkEnd w:id="540"/>
      <w:r>
        <w:rPr>
          <w:rtl w:val="true"/>
        </w:rPr>
        <w:t>نماز و نفس</w:t>
      </w:r>
      <w:bookmarkEnd w:id="5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چیز را برقرار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کننده و نهی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امر به بدی می‌کند و آن نفس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دومی نهی از بدی می‌کند و آن نماز است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وقتی نفس تو را به معصیت فرمان دهد در</w:t>
      </w:r>
      <w:bookmarkStart w:id="542" w:name="pg145_667"/>
    </w:p>
    <w:p>
      <w:pPr>
        <w:pStyle w:val="BookText"/>
        <w:rPr/>
      </w:pPr>
      <w:bookmarkEnd w:id="542"/>
      <w:r>
        <w:rPr>
          <w:rFonts w:ascii="IRNazanin" w:hAnsi="IRNazanin" w:eastAsia="IRNazanin"/>
          <w:color w:val="111111"/>
          <w:sz w:val="28"/>
          <w:sz w:val="28"/>
          <w:szCs w:val="28"/>
          <w:rtl w:val="true"/>
          <w:lang w:bidi="fa-IR"/>
        </w:rPr>
        <w:t>برابر او از نماز استعانت جوی</w:t>
      </w:r>
      <w:r>
        <w:rPr>
          <w:rFonts w:eastAsia="IRNazanin" w:cs="IRNazanin"/>
          <w:color w:val="111111"/>
          <w:sz w:val="28"/>
          <w:szCs w:val="28"/>
          <w:rtl w:val="true"/>
          <w:lang w:bidi="fa-IR"/>
        </w:rPr>
        <w:t>.</w:t>
      </w:r>
    </w:p>
    <w:p>
      <w:pPr>
        <w:pStyle w:val="Heading3"/>
        <w:numPr>
          <w:ilvl w:val="2"/>
          <w:numId w:val="1"/>
        </w:numPr>
        <w:rPr/>
      </w:pPr>
      <w:bookmarkStart w:id="543" w:name="__RefHeading___Toc1230221_211673320"/>
      <w:bookmarkStart w:id="544" w:name="_Toc227"/>
      <w:bookmarkEnd w:id="543"/>
      <w:r>
        <w:rPr>
          <w:rtl w:val="true"/>
        </w:rPr>
        <w:t>راه خدا</w:t>
      </w:r>
      <w:bookmarkEnd w:id="544"/>
    </w:p>
    <w:p>
      <w:pPr>
        <w:pStyle w:val="BookText"/>
        <w:rPr/>
      </w:pPr>
      <w:r>
        <w:rPr>
          <w:rFonts w:ascii="IRNazanin" w:hAnsi="IRNazanin" w:eastAsia="IRNazanin"/>
          <w:color w:val="111111"/>
          <w:sz w:val="28"/>
          <w:sz w:val="28"/>
          <w:szCs w:val="28"/>
          <w:rtl w:val="true"/>
          <w:lang w:bidi="fa-IR"/>
        </w:rPr>
        <w:t>روایت شده که یکی از انبیاء خدا را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چگونه می‌شود بسوی تو آمد؟ خدا به او وحی رساند که نفس خود را رها کن و بسوی من بیا</w:t>
      </w:r>
      <w:r>
        <w:rPr>
          <w:rFonts w:eastAsia="IRNazanin" w:cs="IRNazanin"/>
          <w:color w:val="111111"/>
          <w:sz w:val="28"/>
          <w:szCs w:val="28"/>
          <w:rtl w:val="true"/>
          <w:lang w:bidi="fa-IR"/>
        </w:rPr>
        <w:t>.</w:t>
      </w:r>
    </w:p>
    <w:p>
      <w:pPr>
        <w:pStyle w:val="Heading3"/>
        <w:numPr>
          <w:ilvl w:val="2"/>
          <w:numId w:val="1"/>
        </w:numPr>
        <w:rPr/>
      </w:pPr>
      <w:bookmarkStart w:id="545" w:name="__RefHeading___Toc1230223_211673320"/>
      <w:bookmarkStart w:id="546" w:name="_Toc228"/>
      <w:bookmarkEnd w:id="545"/>
      <w:r>
        <w:rPr>
          <w:rtl w:val="true"/>
        </w:rPr>
        <w:t>ضرب المثل</w:t>
      </w:r>
      <w:bookmarkEnd w:id="546"/>
    </w:p>
    <w:p>
      <w:pPr>
        <w:pStyle w:val="BookText"/>
        <w:rPr/>
      </w:pPr>
      <w:r>
        <w:rPr>
          <w:rFonts w:ascii="IRNazanin" w:hAnsi="IRNazanin" w:eastAsia="IRNazanin"/>
          <w:color w:val="111111"/>
          <w:sz w:val="28"/>
          <w:sz w:val="28"/>
          <w:szCs w:val="28"/>
          <w:rtl w:val="true"/>
          <w:lang w:bidi="fa-IR"/>
        </w:rPr>
        <w:t xml:space="preserve">در ضرب المثل آمده با زن دو سخن بگو، اگر متوجه نشد چهار بار بگو، اگر اربع به معنای عدد باشد یعنی چهار بار بگو، ولی اگر اربع و امر حاضر به معنای اسکت است یعنی ساکن باش و یا به معنای اربع به مربعه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عصا او را بزن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تو ز دیو نفس اگر جویی امان</w:t>
      </w:r>
    </w:p>
    <w:p>
      <w:pPr>
        <w:pStyle w:val="BookText"/>
        <w:rPr/>
      </w:pPr>
      <w:r>
        <w:rPr>
          <w:rFonts w:ascii="IRNazanin" w:hAnsi="IRNazanin" w:eastAsia="IRNazanin"/>
          <w:color w:val="111111"/>
          <w:sz w:val="28"/>
          <w:sz w:val="28"/>
          <w:szCs w:val="28"/>
          <w:rtl w:val="true"/>
          <w:lang w:bidi="fa-IR"/>
        </w:rPr>
        <w:t>رو نهان شو چون پری از مردمان</w:t>
      </w:r>
    </w:p>
    <w:p>
      <w:pPr>
        <w:pStyle w:val="BookText"/>
        <w:rPr/>
      </w:pPr>
      <w:r>
        <w:rPr>
          <w:rFonts w:ascii="IRNazanin" w:hAnsi="IRNazanin" w:eastAsia="IRNazanin"/>
          <w:color w:val="111111"/>
          <w:sz w:val="28"/>
          <w:sz w:val="28"/>
          <w:szCs w:val="28"/>
          <w:rtl w:val="true"/>
          <w:lang w:bidi="fa-IR"/>
        </w:rPr>
        <w:t>گنج خواهی کنج عزلت کن مقام</w:t>
      </w:r>
    </w:p>
    <w:p>
      <w:pPr>
        <w:pStyle w:val="BookText"/>
        <w:rPr/>
      </w:pPr>
      <w:r>
        <w:rPr>
          <w:rFonts w:ascii="IRNazanin" w:hAnsi="IRNazanin" w:eastAsia="IRNazanin"/>
          <w:color w:val="111111"/>
          <w:sz w:val="28"/>
          <w:sz w:val="28"/>
          <w:szCs w:val="28"/>
          <w:rtl w:val="true"/>
          <w:lang w:bidi="fa-IR"/>
        </w:rPr>
        <w:t>واستتر واستخف عن کل الانام</w:t>
      </w:r>
    </w:p>
    <w:p>
      <w:pPr>
        <w:pStyle w:val="BookText"/>
        <w:rPr/>
      </w:pPr>
      <w:r>
        <w:rPr>
          <w:rFonts w:ascii="IRNazanin" w:hAnsi="IRNazanin" w:eastAsia="IRNazanin"/>
          <w:color w:val="111111"/>
          <w:sz w:val="28"/>
          <w:sz w:val="28"/>
          <w:szCs w:val="28"/>
          <w:rtl w:val="true"/>
          <w:lang w:bidi="fa-IR"/>
        </w:rPr>
        <w:t>چون شب قدر از همه مستور شد</w:t>
      </w:r>
    </w:p>
    <w:p>
      <w:pPr>
        <w:pStyle w:val="BookText"/>
        <w:rPr/>
      </w:pPr>
      <w:r>
        <w:rPr>
          <w:rFonts w:ascii="IRNazanin" w:hAnsi="IRNazanin" w:eastAsia="IRNazanin"/>
          <w:color w:val="111111"/>
          <w:sz w:val="28"/>
          <w:sz w:val="28"/>
          <w:szCs w:val="28"/>
          <w:rtl w:val="true"/>
          <w:lang w:bidi="fa-IR"/>
        </w:rPr>
        <w:t>لاجرم از پای تا سر نور شد</w:t>
      </w:r>
    </w:p>
    <w:p>
      <w:pPr>
        <w:pStyle w:val="BookText"/>
        <w:rPr/>
      </w:pPr>
      <w:r>
        <w:rPr>
          <w:rFonts w:ascii="IRNazanin" w:hAnsi="IRNazanin" w:eastAsia="IRNazanin"/>
          <w:color w:val="111111"/>
          <w:sz w:val="28"/>
          <w:sz w:val="28"/>
          <w:szCs w:val="28"/>
          <w:rtl w:val="true"/>
          <w:lang w:bidi="fa-IR"/>
        </w:rPr>
        <w:t>اسم اعظم چون کسی نشناسدش</w:t>
      </w:r>
    </w:p>
    <w:p>
      <w:pPr>
        <w:pStyle w:val="BookText"/>
        <w:rPr/>
      </w:pPr>
      <w:r>
        <w:rPr>
          <w:rFonts w:ascii="IRNazanin" w:hAnsi="IRNazanin" w:eastAsia="IRNazanin"/>
          <w:color w:val="111111"/>
          <w:sz w:val="28"/>
          <w:sz w:val="28"/>
          <w:szCs w:val="28"/>
          <w:rtl w:val="true"/>
          <w:lang w:bidi="fa-IR"/>
        </w:rPr>
        <w:t>سروری بر کل اسماء باشدش</w:t>
      </w:r>
    </w:p>
    <w:p>
      <w:pPr>
        <w:pStyle w:val="BookText"/>
        <w:rPr/>
      </w:pPr>
      <w:r>
        <w:rPr>
          <w:rFonts w:ascii="IRNazanin" w:hAnsi="IRNazanin" w:eastAsia="IRNazanin"/>
          <w:color w:val="111111"/>
          <w:sz w:val="28"/>
          <w:sz w:val="28"/>
          <w:szCs w:val="28"/>
          <w:rtl w:val="true"/>
          <w:lang w:bidi="fa-IR"/>
        </w:rPr>
        <w:t>تا تو نیز از خلق پنهانی همی</w:t>
      </w:r>
    </w:p>
    <w:p>
      <w:pPr>
        <w:pStyle w:val="BookText"/>
        <w:rPr/>
      </w:pPr>
      <w:r>
        <w:rPr>
          <w:rFonts w:ascii="IRNazanin" w:hAnsi="IRNazanin" w:eastAsia="IRNazanin"/>
          <w:color w:val="111111"/>
          <w:sz w:val="28"/>
          <w:sz w:val="28"/>
          <w:szCs w:val="28"/>
          <w:rtl w:val="true"/>
          <w:lang w:bidi="fa-IR"/>
        </w:rPr>
        <w:t>لیلة القدری و اسم اعظمی</w:t>
      </w:r>
    </w:p>
    <w:p>
      <w:pPr>
        <w:pStyle w:val="BookText"/>
        <w:rPr/>
      </w:pPr>
      <w:r>
        <w:rPr>
          <w:rFonts w:ascii="IRNazanin" w:hAnsi="IRNazanin" w:eastAsia="IRNazanin"/>
          <w:color w:val="111111"/>
          <w:sz w:val="28"/>
          <w:sz w:val="28"/>
          <w:szCs w:val="28"/>
          <w:rtl w:val="true"/>
          <w:lang w:bidi="fa-IR"/>
        </w:rPr>
        <w:t xml:space="preserve">این پنج بیت را در ماه ذی قعده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مشهد مقدس رضوی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روز بعد از آنکه اشعار را سرودم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رقعه به من اعطا کرد در آن رقعه این آیه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فتنه‌ی این زمانه‌ی شورانگیز</w:t>
      </w:r>
    </w:p>
    <w:p>
      <w:pPr>
        <w:pStyle w:val="BookText"/>
        <w:rPr/>
      </w:pPr>
      <w:r>
        <w:rPr>
          <w:rFonts w:ascii="IRNazanin" w:hAnsi="IRNazanin" w:eastAsia="IRNazanin"/>
          <w:color w:val="111111"/>
          <w:sz w:val="28"/>
          <w:sz w:val="28"/>
          <w:szCs w:val="28"/>
          <w:rtl w:val="true"/>
          <w:lang w:bidi="fa-IR"/>
        </w:rPr>
        <w:t>برخیز و بهر جا که توانی بگریز</w:t>
      </w:r>
    </w:p>
    <w:p>
      <w:pPr>
        <w:pStyle w:val="BookText"/>
        <w:rPr/>
      </w:pPr>
      <w:r>
        <w:rPr>
          <w:rFonts w:ascii="IRNazanin" w:hAnsi="IRNazanin" w:eastAsia="IRNazanin"/>
          <w:color w:val="111111"/>
          <w:sz w:val="28"/>
          <w:sz w:val="28"/>
          <w:szCs w:val="28"/>
          <w:rtl w:val="true"/>
          <w:lang w:bidi="fa-IR"/>
        </w:rPr>
        <w:t>ور پای گریختن نداری باری</w:t>
      </w:r>
    </w:p>
    <w:p>
      <w:pPr>
        <w:pStyle w:val="BookText"/>
        <w:rPr/>
      </w:pPr>
      <w:r>
        <w:rPr>
          <w:rFonts w:ascii="IRNazanin" w:hAnsi="IRNazanin" w:eastAsia="IRNazanin"/>
          <w:color w:val="111111"/>
          <w:sz w:val="28"/>
          <w:sz w:val="28"/>
          <w:szCs w:val="28"/>
          <w:rtl w:val="true"/>
          <w:lang w:bidi="fa-IR"/>
        </w:rPr>
        <w:t>دستی زن و در دامن عزلت آویز</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از حقایق تا تو حرفی نشنوی</w:t>
      </w:r>
    </w:p>
    <w:p>
      <w:pPr>
        <w:pStyle w:val="BookText"/>
        <w:rPr/>
      </w:pPr>
      <w:r>
        <w:rPr>
          <w:rFonts w:ascii="IRNazanin" w:hAnsi="IRNazanin" w:eastAsia="IRNazanin"/>
          <w:color w:val="111111"/>
          <w:sz w:val="28"/>
          <w:sz w:val="28"/>
          <w:szCs w:val="28"/>
          <w:rtl w:val="true"/>
          <w:lang w:bidi="fa-IR"/>
        </w:rPr>
        <w:t>ای پسر حیوان ناطق کی شوی</w:t>
      </w:r>
    </w:p>
    <w:p>
      <w:pPr>
        <w:pStyle w:val="BookText"/>
        <w:rPr/>
      </w:pPr>
      <w:r>
        <w:rPr>
          <w:rFonts w:ascii="IRNazanin" w:hAnsi="IRNazanin" w:eastAsia="IRNazanin"/>
          <w:color w:val="111111"/>
          <w:sz w:val="28"/>
          <w:sz w:val="28"/>
          <w:szCs w:val="28"/>
          <w:rtl w:val="true"/>
          <w:lang w:bidi="fa-IR"/>
        </w:rPr>
        <w:t>تا که گوش طفل از گفتار مام</w:t>
      </w:r>
    </w:p>
    <w:p>
      <w:pPr>
        <w:pStyle w:val="BookText"/>
        <w:rPr/>
      </w:pPr>
      <w:r>
        <w:rPr>
          <w:rFonts w:ascii="IRNazanin" w:hAnsi="IRNazanin" w:eastAsia="IRNazanin"/>
          <w:color w:val="111111"/>
          <w:sz w:val="28"/>
          <w:sz w:val="28"/>
          <w:szCs w:val="28"/>
          <w:rtl w:val="true"/>
          <w:lang w:bidi="fa-IR"/>
        </w:rPr>
        <w:t>پر نشد ناطق نشد او در کلام</w:t>
      </w:r>
    </w:p>
    <w:p>
      <w:pPr>
        <w:pStyle w:val="BookText"/>
        <w:rPr/>
      </w:pPr>
      <w:r>
        <w:rPr>
          <w:rFonts w:ascii="IRNazanin" w:hAnsi="IRNazanin" w:eastAsia="IRNazanin"/>
          <w:color w:val="111111"/>
          <w:sz w:val="28"/>
          <w:sz w:val="28"/>
          <w:szCs w:val="28"/>
          <w:rtl w:val="true"/>
          <w:lang w:bidi="fa-IR"/>
        </w:rPr>
        <w:t>ور نباشد طفل را گوش رشد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مادر نشنود گنگی شود</w:t>
      </w:r>
      <w:bookmarkStart w:id="547" w:name="pg145_668"/>
    </w:p>
    <w:p>
      <w:pPr>
        <w:pStyle w:val="BookText"/>
        <w:rPr/>
      </w:pPr>
      <w:bookmarkEnd w:id="547"/>
      <w:r>
        <w:rPr>
          <w:rFonts w:ascii="IRNazanin" w:hAnsi="IRNazanin" w:eastAsia="IRNazanin"/>
          <w:color w:val="111111"/>
          <w:sz w:val="28"/>
          <w:sz w:val="28"/>
          <w:szCs w:val="28"/>
          <w:rtl w:val="true"/>
          <w:lang w:bidi="fa-IR"/>
        </w:rPr>
        <w:t>دائماً هر گنگ اصلی کر ببود</w:t>
      </w:r>
    </w:p>
    <w:p>
      <w:pPr>
        <w:pStyle w:val="BookText"/>
        <w:rPr/>
      </w:pPr>
      <w:r>
        <w:rPr>
          <w:rFonts w:ascii="IRNazanin" w:hAnsi="IRNazanin" w:eastAsia="IRNazanin"/>
          <w:color w:val="111111"/>
          <w:sz w:val="28"/>
          <w:sz w:val="28"/>
          <w:szCs w:val="28"/>
          <w:rtl w:val="true"/>
          <w:lang w:bidi="fa-IR"/>
        </w:rPr>
        <w:t>ناطق آنکس شد که از مادر شنود</w:t>
      </w:r>
    </w:p>
    <w:p>
      <w:pPr>
        <w:pStyle w:val="BookText"/>
        <w:rPr/>
      </w:pP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هر دل که پریشان شود از ناله‌ی بلبل</w:t>
      </w:r>
    </w:p>
    <w:p>
      <w:pPr>
        <w:pStyle w:val="BookText"/>
        <w:rPr/>
      </w:pPr>
      <w:r>
        <w:rPr>
          <w:rFonts w:ascii="IRNazanin" w:hAnsi="IRNazanin" w:eastAsia="IRNazanin"/>
          <w:color w:val="111111"/>
          <w:sz w:val="28"/>
          <w:sz w:val="28"/>
          <w:szCs w:val="28"/>
          <w:rtl w:val="true"/>
          <w:lang w:bidi="fa-IR"/>
        </w:rPr>
        <w:t>در دامنش آویز که با وی خبری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گفتگوییست بنازم ز لب خاموشی</w:t>
      </w:r>
    </w:p>
    <w:p>
      <w:pPr>
        <w:pStyle w:val="BookText"/>
        <w:rPr/>
      </w:pPr>
      <w:r>
        <w:rPr>
          <w:rFonts w:ascii="IRNazanin" w:hAnsi="IRNazanin" w:eastAsia="IRNazanin"/>
          <w:color w:val="111111"/>
          <w:sz w:val="28"/>
          <w:sz w:val="28"/>
          <w:szCs w:val="28"/>
          <w:rtl w:val="true"/>
          <w:lang w:bidi="fa-IR"/>
        </w:rPr>
        <w:t>که اگر لب بگشایم ز سخن باز افتم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 سخنت گر چه معما رنگ است</w:t>
      </w:r>
    </w:p>
    <w:p>
      <w:pPr>
        <w:pStyle w:val="BookText"/>
        <w:rPr/>
      </w:pPr>
      <w:r>
        <w:rPr>
          <w:rFonts w:ascii="IRNazanin" w:hAnsi="IRNazanin" w:eastAsia="IRNazanin"/>
          <w:color w:val="111111"/>
          <w:sz w:val="28"/>
          <w:sz w:val="28"/>
          <w:szCs w:val="28"/>
          <w:rtl w:val="true"/>
          <w:lang w:bidi="fa-IR"/>
        </w:rPr>
        <w:t>وین زمزمه را به ذوق یاران چنگست</w:t>
      </w:r>
    </w:p>
    <w:p>
      <w:pPr>
        <w:pStyle w:val="BookText"/>
        <w:rPr/>
      </w:pPr>
      <w:r>
        <w:rPr>
          <w:rFonts w:ascii="IRNazanin" w:hAnsi="IRNazanin" w:eastAsia="IRNazanin"/>
          <w:color w:val="111111"/>
          <w:sz w:val="28"/>
          <w:sz w:val="28"/>
          <w:szCs w:val="28"/>
          <w:rtl w:val="true"/>
          <w:lang w:bidi="fa-IR"/>
        </w:rPr>
        <w:t>به خروش که مرغان چمن می‌دانند</w:t>
      </w:r>
    </w:p>
    <w:p>
      <w:pPr>
        <w:pStyle w:val="BookText"/>
        <w:rPr/>
      </w:pPr>
      <w:r>
        <w:rPr>
          <w:rFonts w:ascii="IRNazanin" w:hAnsi="IRNazanin" w:eastAsia="IRNazanin"/>
          <w:color w:val="111111"/>
          <w:sz w:val="28"/>
          <w:sz w:val="28"/>
          <w:szCs w:val="28"/>
          <w:rtl w:val="true"/>
          <w:lang w:bidi="fa-IR"/>
        </w:rPr>
        <w:t>کاین نغمه و ناقوس کدام آهنگ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دل پس زنجیر چو دیوانه نشین</w:t>
      </w:r>
    </w:p>
    <w:p>
      <w:pPr>
        <w:pStyle w:val="BookText"/>
        <w:rPr/>
      </w:pPr>
      <w:r>
        <w:rPr>
          <w:rFonts w:ascii="IRNazanin" w:hAnsi="IRNazanin" w:eastAsia="IRNazanin"/>
          <w:color w:val="111111"/>
          <w:sz w:val="28"/>
          <w:sz w:val="28"/>
          <w:szCs w:val="28"/>
          <w:rtl w:val="true"/>
          <w:lang w:bidi="fa-IR"/>
        </w:rPr>
        <w:t>بر دامن درد خویش مردانه نشین</w:t>
      </w:r>
    </w:p>
    <w:p>
      <w:pPr>
        <w:pStyle w:val="BookText"/>
        <w:rPr/>
      </w:pPr>
      <w:r>
        <w:rPr>
          <w:rFonts w:ascii="IRNazanin" w:hAnsi="IRNazanin" w:eastAsia="IRNazanin"/>
          <w:color w:val="111111"/>
          <w:sz w:val="28"/>
          <w:sz w:val="28"/>
          <w:szCs w:val="28"/>
          <w:rtl w:val="true"/>
          <w:lang w:bidi="fa-IR"/>
        </w:rPr>
        <w:t>ز آمد شد بیگانه تو خود را پی کن</w:t>
      </w:r>
    </w:p>
    <w:p>
      <w:pPr>
        <w:pStyle w:val="BookText"/>
        <w:rPr/>
      </w:pPr>
      <w:r>
        <w:rPr>
          <w:rFonts w:ascii="IRNazanin" w:hAnsi="IRNazanin" w:eastAsia="IRNazanin"/>
          <w:color w:val="111111"/>
          <w:sz w:val="28"/>
          <w:sz w:val="28"/>
          <w:szCs w:val="28"/>
          <w:rtl w:val="true"/>
          <w:lang w:bidi="fa-IR"/>
        </w:rPr>
        <w:t>معشوقه چو خانگیست در خانه نشین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دوش از درم آمد آن مه لاله‌نقاب</w:t>
      </w:r>
    </w:p>
    <w:p>
      <w:pPr>
        <w:pStyle w:val="BookText"/>
        <w:rPr/>
      </w:pPr>
      <w:r>
        <w:rPr>
          <w:rFonts w:ascii="IRNazanin" w:hAnsi="IRNazanin" w:eastAsia="IRNazanin"/>
          <w:color w:val="111111"/>
          <w:sz w:val="28"/>
          <w:sz w:val="28"/>
          <w:szCs w:val="28"/>
          <w:rtl w:val="true"/>
          <w:lang w:bidi="fa-IR"/>
        </w:rPr>
        <w:t>سیرش نبدیدم و روان شد بشتاب</w:t>
      </w:r>
    </w:p>
    <w:p>
      <w:pPr>
        <w:pStyle w:val="BookText"/>
        <w:rPr/>
      </w:pPr>
      <w:r>
        <w:rPr>
          <w:rFonts w:ascii="IRNazanin" w:hAnsi="IRNazanin" w:eastAsia="IRNazanin"/>
          <w:color w:val="111111"/>
          <w:sz w:val="28"/>
          <w:sz w:val="28"/>
          <w:szCs w:val="28"/>
          <w:rtl w:val="true"/>
          <w:lang w:bidi="fa-IR"/>
        </w:rPr>
        <w:t>گفتم گه دیگر کیت بخواهم دیدن</w:t>
      </w:r>
    </w:p>
    <w:p>
      <w:pPr>
        <w:pStyle w:val="BookText"/>
        <w:rPr/>
      </w:pPr>
      <w:r>
        <w:rPr>
          <w:rFonts w:ascii="IRNazanin" w:hAnsi="IRNazanin" w:eastAsia="IRNazanin"/>
          <w:color w:val="111111"/>
          <w:sz w:val="28"/>
          <w:sz w:val="28"/>
          <w:szCs w:val="28"/>
          <w:rtl w:val="true"/>
          <w:lang w:bidi="fa-IR"/>
        </w:rPr>
        <w:t>گفتا که بوقت سحر اما در خواب</w:t>
      </w:r>
    </w:p>
    <w:p>
      <w:pPr>
        <w:pStyle w:val="Heading3"/>
        <w:numPr>
          <w:ilvl w:val="2"/>
          <w:numId w:val="1"/>
        </w:numPr>
        <w:rPr/>
      </w:pPr>
      <w:bookmarkStart w:id="548" w:name="__RefHeading___Toc1230225_211673320"/>
      <w:bookmarkStart w:id="549" w:name="_Toc229"/>
      <w:bookmarkEnd w:id="548"/>
      <w:r>
        <w:rPr>
          <w:rtl w:val="true"/>
        </w:rPr>
        <w:t>ازدواج</w:t>
      </w:r>
      <w:bookmarkEnd w:id="549"/>
    </w:p>
    <w:p>
      <w:pPr>
        <w:pStyle w:val="BookText"/>
        <w:rPr/>
      </w:pPr>
      <w:r>
        <w:rPr>
          <w:rFonts w:ascii="IRNazanin" w:hAnsi="IRNazanin" w:eastAsia="IRNazanin"/>
          <w:color w:val="111111"/>
          <w:sz w:val="28"/>
          <w:sz w:val="28"/>
          <w:szCs w:val="28"/>
          <w:rtl w:val="true"/>
          <w:lang w:bidi="fa-IR"/>
        </w:rPr>
        <w:t>به یکی از صالحان گفتند تا کی زن نمی‌گیری؟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 زنی از تلاش در فراهم کردن هزینه زندگی آسان‌تر است</w:t>
      </w:r>
      <w:r>
        <w:rPr>
          <w:rFonts w:eastAsia="IRNazanin" w:cs="IRNazanin"/>
          <w:color w:val="111111"/>
          <w:sz w:val="28"/>
          <w:szCs w:val="28"/>
          <w:rtl w:val="true"/>
          <w:lang w:bidi="fa-IR"/>
        </w:rPr>
        <w:t>.</w:t>
      </w:r>
    </w:p>
    <w:p>
      <w:pPr>
        <w:pStyle w:val="Heading3"/>
        <w:numPr>
          <w:ilvl w:val="2"/>
          <w:numId w:val="1"/>
        </w:numPr>
        <w:rPr/>
      </w:pPr>
      <w:bookmarkStart w:id="550" w:name="__RefHeading___Toc1230227_211673320"/>
      <w:bookmarkStart w:id="551" w:name="_Toc230"/>
      <w:bookmarkEnd w:id="550"/>
      <w:r>
        <w:rPr>
          <w:rtl w:val="true"/>
        </w:rPr>
        <w:t>سلطنت بی‌دوام</w:t>
      </w:r>
      <w:bookmarkEnd w:id="551"/>
    </w:p>
    <w:p>
      <w:pPr>
        <w:pStyle w:val="BookText"/>
        <w:rPr/>
      </w:pPr>
      <w:r>
        <w:rPr>
          <w:rFonts w:ascii="IRNazanin" w:hAnsi="IRNazanin" w:eastAsia="IRNazanin"/>
          <w:color w:val="111111"/>
          <w:sz w:val="28"/>
          <w:sz w:val="28"/>
          <w:szCs w:val="28"/>
          <w:rtl w:val="true"/>
          <w:lang w:bidi="fa-IR"/>
        </w:rPr>
        <w:t>پادشاهی به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چه خوب است اگر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دائمی بود به تو نمی‌رسید</w:t>
      </w:r>
      <w:r>
        <w:rPr>
          <w:rFonts w:eastAsia="IRNazanin" w:cs="IRNazanin"/>
          <w:color w:val="111111"/>
          <w:sz w:val="28"/>
          <w:szCs w:val="28"/>
          <w:rtl w:val="true"/>
          <w:lang w:bidi="fa-IR"/>
        </w:rPr>
        <w:t>.</w:t>
      </w:r>
    </w:p>
    <w:p>
      <w:pPr>
        <w:pStyle w:val="Heading3"/>
        <w:numPr>
          <w:ilvl w:val="2"/>
          <w:numId w:val="1"/>
        </w:numPr>
        <w:rPr/>
      </w:pPr>
      <w:bookmarkStart w:id="552" w:name="__RefHeading___Toc1230229_211673320"/>
      <w:bookmarkStart w:id="553" w:name="_Toc231"/>
      <w:bookmarkEnd w:id="552"/>
      <w:r>
        <w:rPr>
          <w:rtl w:val="true"/>
        </w:rPr>
        <w:t>توکل به خدا</w:t>
      </w:r>
      <w:bookmarkEnd w:id="553"/>
    </w:p>
    <w:p>
      <w:pPr>
        <w:pStyle w:val="BookText"/>
        <w:rPr/>
      </w:pPr>
      <w:r>
        <w:rPr>
          <w:rFonts w:ascii="IRNazanin" w:hAnsi="IRNazanin" w:eastAsia="IRNazanin"/>
          <w:color w:val="111111"/>
          <w:sz w:val="28"/>
          <w:sz w:val="28"/>
          <w:szCs w:val="28"/>
          <w:rtl w:val="true"/>
          <w:lang w:bidi="fa-IR"/>
        </w:rPr>
        <w:t>پادشاهی به دانشمندی که در بستر مرگ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اهل و عیال خود را پس از خود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حیا می‌کنم که سفارش بندگان خدا را به غیر خدا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فرخ آن ترکی که استیزه نهد</w:t>
      </w:r>
    </w:p>
    <w:p>
      <w:pPr>
        <w:pStyle w:val="BookText"/>
        <w:rPr/>
      </w:pPr>
      <w:r>
        <w:rPr>
          <w:rFonts w:ascii="IRNazanin" w:hAnsi="IRNazanin" w:eastAsia="IRNazanin"/>
          <w:color w:val="111111"/>
          <w:sz w:val="28"/>
          <w:sz w:val="28"/>
          <w:szCs w:val="28"/>
          <w:rtl w:val="true"/>
          <w:lang w:bidi="fa-IR"/>
        </w:rPr>
        <w:t>اسب او از خندق آتش جهد</w:t>
      </w:r>
    </w:p>
    <w:p>
      <w:pPr>
        <w:pStyle w:val="BookText"/>
        <w:rPr/>
      </w:pPr>
      <w:r>
        <w:rPr>
          <w:rFonts w:ascii="IRNazanin" w:hAnsi="IRNazanin" w:eastAsia="IRNazanin"/>
          <w:color w:val="111111"/>
          <w:sz w:val="28"/>
          <w:sz w:val="28"/>
          <w:szCs w:val="28"/>
          <w:rtl w:val="true"/>
          <w:lang w:bidi="fa-IR"/>
        </w:rPr>
        <w:t>گرم گرداند فرس را آنچنان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کند آهنگ هفتم آسمان</w:t>
      </w:r>
    </w:p>
    <w:p>
      <w:pPr>
        <w:pStyle w:val="BookText"/>
        <w:rPr/>
      </w:pPr>
      <w:r>
        <w:rPr>
          <w:rFonts w:ascii="IRNazanin" w:hAnsi="IRNazanin" w:eastAsia="IRNazanin"/>
          <w:color w:val="111111"/>
          <w:sz w:val="28"/>
          <w:sz w:val="28"/>
          <w:szCs w:val="28"/>
          <w:rtl w:val="true"/>
          <w:lang w:bidi="fa-IR"/>
        </w:rPr>
        <w:t>چشم را از غیر و غیرت دوخته</w:t>
      </w:r>
    </w:p>
    <w:p>
      <w:pPr>
        <w:pStyle w:val="BookText"/>
        <w:rPr/>
      </w:pPr>
      <w:r>
        <w:rPr>
          <w:rFonts w:ascii="IRNazanin" w:hAnsi="IRNazanin" w:eastAsia="IRNazanin"/>
          <w:color w:val="111111"/>
          <w:sz w:val="28"/>
          <w:sz w:val="28"/>
          <w:szCs w:val="28"/>
          <w:rtl w:val="true"/>
          <w:lang w:bidi="fa-IR"/>
        </w:rPr>
        <w:t>همچو آتش خشک و تر را سوخته</w:t>
      </w:r>
    </w:p>
    <w:p>
      <w:pPr>
        <w:pStyle w:val="BookText"/>
        <w:rPr/>
      </w:pPr>
      <w:r>
        <w:rPr>
          <w:rFonts w:ascii="IRNazanin" w:hAnsi="IRNazanin" w:eastAsia="IRNazanin"/>
          <w:color w:val="111111"/>
          <w:sz w:val="28"/>
          <w:sz w:val="28"/>
          <w:szCs w:val="28"/>
          <w:rtl w:val="true"/>
          <w:lang w:bidi="fa-IR"/>
        </w:rPr>
        <w:t>گر پشیمانی برو عیبی کند</w:t>
      </w:r>
    </w:p>
    <w:p>
      <w:pPr>
        <w:pStyle w:val="BookText"/>
        <w:rPr/>
      </w:pPr>
      <w:r>
        <w:rPr>
          <w:rFonts w:ascii="IRNazanin" w:hAnsi="IRNazanin" w:eastAsia="IRNazanin"/>
          <w:color w:val="111111"/>
          <w:sz w:val="28"/>
          <w:sz w:val="28"/>
          <w:szCs w:val="28"/>
          <w:rtl w:val="true"/>
          <w:lang w:bidi="fa-IR"/>
        </w:rPr>
        <w:t>اول آتش در پشیمانی زند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دگر ز عقل حکایت به عاشقان منویس</w:t>
      </w:r>
    </w:p>
    <w:p>
      <w:pPr>
        <w:pStyle w:val="BookText"/>
        <w:rPr/>
      </w:pPr>
      <w:r>
        <w:rPr>
          <w:rFonts w:ascii="IRNazanin" w:hAnsi="IRNazanin" w:eastAsia="IRNazanin"/>
          <w:color w:val="111111"/>
          <w:sz w:val="28"/>
          <w:sz w:val="28"/>
          <w:szCs w:val="28"/>
          <w:rtl w:val="true"/>
          <w:lang w:bidi="fa-IR"/>
        </w:rPr>
        <w:t>برات عقل به دیوان عشق مجری نیست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این ز ابراهیم ادهم آمده‌است</w:t>
      </w:r>
    </w:p>
    <w:p>
      <w:pPr>
        <w:pStyle w:val="BookText"/>
        <w:rPr/>
      </w:pPr>
      <w:r>
        <w:rPr>
          <w:rFonts w:ascii="IRNazanin" w:hAnsi="IRNazanin" w:eastAsia="IRNazanin"/>
          <w:color w:val="111111"/>
          <w:sz w:val="28"/>
          <w:sz w:val="28"/>
          <w:szCs w:val="28"/>
          <w:rtl w:val="true"/>
          <w:lang w:bidi="fa-IR"/>
        </w:rPr>
        <w:t>کوز راهی بر لب دریا نشست</w:t>
      </w:r>
    </w:p>
    <w:p>
      <w:pPr>
        <w:pStyle w:val="BookText"/>
        <w:rPr/>
      </w:pPr>
      <w:r>
        <w:rPr>
          <w:rFonts w:ascii="IRNazanin" w:hAnsi="IRNazanin" w:eastAsia="IRNazanin"/>
          <w:color w:val="111111"/>
          <w:sz w:val="28"/>
          <w:sz w:val="28"/>
          <w:szCs w:val="28"/>
          <w:rtl w:val="true"/>
          <w:lang w:bidi="fa-IR"/>
        </w:rPr>
        <w:t>دلق خود می‌دوخت آن سلطان جان</w:t>
      </w:r>
    </w:p>
    <w:p>
      <w:pPr>
        <w:pStyle w:val="BookText"/>
        <w:rPr/>
      </w:pPr>
      <w:r>
        <w:rPr>
          <w:rFonts w:ascii="IRNazanin" w:hAnsi="IRNazanin" w:eastAsia="IRNazanin"/>
          <w:color w:val="111111"/>
          <w:sz w:val="28"/>
          <w:sz w:val="28"/>
          <w:szCs w:val="28"/>
          <w:rtl w:val="true"/>
          <w:lang w:bidi="fa-IR"/>
        </w:rPr>
        <w:t>یک امیری آمد آنجا ناگهان</w:t>
      </w:r>
    </w:p>
    <w:p>
      <w:pPr>
        <w:pStyle w:val="BookText"/>
        <w:rPr/>
      </w:pPr>
      <w:r>
        <w:rPr>
          <w:rFonts w:ascii="IRNazanin" w:hAnsi="IRNazanin" w:eastAsia="IRNazanin"/>
          <w:color w:val="111111"/>
          <w:sz w:val="28"/>
          <w:sz w:val="28"/>
          <w:szCs w:val="28"/>
          <w:rtl w:val="true"/>
          <w:lang w:bidi="fa-IR"/>
        </w:rPr>
        <w:t>آن امیر از بندگان شیخ بود</w:t>
      </w:r>
    </w:p>
    <w:p>
      <w:pPr>
        <w:pStyle w:val="BookText"/>
        <w:rPr/>
      </w:pPr>
      <w:r>
        <w:rPr>
          <w:rFonts w:ascii="IRNazanin" w:hAnsi="IRNazanin" w:eastAsia="IRNazanin"/>
          <w:color w:val="111111"/>
          <w:sz w:val="28"/>
          <w:sz w:val="28"/>
          <w:szCs w:val="28"/>
          <w:rtl w:val="true"/>
          <w:lang w:bidi="fa-IR"/>
        </w:rPr>
        <w:t>شیخ را بشناخت سجده کرد زود</w:t>
      </w:r>
    </w:p>
    <w:p>
      <w:pPr>
        <w:pStyle w:val="BookText"/>
        <w:rPr/>
      </w:pPr>
      <w:r>
        <w:rPr>
          <w:rFonts w:ascii="IRNazanin" w:hAnsi="IRNazanin" w:eastAsia="IRNazanin"/>
          <w:color w:val="111111"/>
          <w:sz w:val="28"/>
          <w:sz w:val="28"/>
          <w:szCs w:val="28"/>
          <w:rtl w:val="true"/>
          <w:lang w:bidi="fa-IR"/>
        </w:rPr>
        <w:t>خیره شد در شیخ و اندر دلق او</w:t>
      </w:r>
    </w:p>
    <w:p>
      <w:pPr>
        <w:pStyle w:val="BookText"/>
        <w:rPr/>
      </w:pPr>
      <w:r>
        <w:rPr>
          <w:rFonts w:ascii="IRNazanin" w:hAnsi="IRNazanin" w:eastAsia="IRNazanin"/>
          <w:color w:val="111111"/>
          <w:sz w:val="28"/>
          <w:sz w:val="28"/>
          <w:szCs w:val="28"/>
          <w:rtl w:val="true"/>
          <w:lang w:bidi="fa-IR"/>
        </w:rPr>
        <w:t>که چسان گشته‌است خُلق و خلق او</w:t>
      </w:r>
    </w:p>
    <w:p>
      <w:pPr>
        <w:pStyle w:val="BookText"/>
        <w:rPr/>
      </w:pPr>
      <w:r>
        <w:rPr>
          <w:rFonts w:ascii="IRNazanin" w:hAnsi="IRNazanin" w:eastAsia="IRNazanin"/>
          <w:color w:val="111111"/>
          <w:sz w:val="28"/>
          <w:sz w:val="28"/>
          <w:szCs w:val="28"/>
          <w:rtl w:val="true"/>
          <w:lang w:bidi="fa-IR"/>
        </w:rPr>
        <w:t>ترک کرده ملک هفت اقلیم را</w:t>
      </w:r>
    </w:p>
    <w:p>
      <w:pPr>
        <w:pStyle w:val="BookText"/>
        <w:rPr/>
      </w:pPr>
      <w:r>
        <w:rPr>
          <w:rFonts w:ascii="IRNazanin" w:hAnsi="IRNazanin" w:eastAsia="IRNazanin"/>
          <w:color w:val="111111"/>
          <w:sz w:val="28"/>
          <w:sz w:val="28"/>
          <w:szCs w:val="28"/>
          <w:rtl w:val="true"/>
          <w:lang w:bidi="fa-IR"/>
        </w:rPr>
        <w:t>می‌زند بر دلق سوزن چون گدا</w:t>
      </w:r>
    </w:p>
    <w:p>
      <w:pPr>
        <w:pStyle w:val="BookText"/>
        <w:rPr/>
      </w:pPr>
      <w:r>
        <w:rPr>
          <w:rFonts w:ascii="IRNazanin" w:hAnsi="IRNazanin" w:eastAsia="IRNazanin"/>
          <w:color w:val="111111"/>
          <w:sz w:val="28"/>
          <w:sz w:val="28"/>
          <w:szCs w:val="28"/>
          <w:rtl w:val="true"/>
          <w:lang w:bidi="fa-IR"/>
        </w:rPr>
        <w:t>شیخ واقف گشت از اندیشه‌اش</w:t>
      </w:r>
    </w:p>
    <w:p>
      <w:pPr>
        <w:pStyle w:val="BookText"/>
        <w:rPr/>
      </w:pPr>
      <w:r>
        <w:rPr>
          <w:rFonts w:ascii="IRNazanin" w:hAnsi="IRNazanin" w:eastAsia="IRNazanin"/>
          <w:color w:val="111111"/>
          <w:sz w:val="28"/>
          <w:sz w:val="28"/>
          <w:szCs w:val="28"/>
          <w:rtl w:val="true"/>
          <w:lang w:bidi="fa-IR"/>
        </w:rPr>
        <w:t>شیخ چون شیر است و دلها بیشه‌اش</w:t>
      </w:r>
    </w:p>
    <w:p>
      <w:pPr>
        <w:pStyle w:val="BookText"/>
        <w:rPr/>
      </w:pPr>
      <w:r>
        <w:rPr>
          <w:rFonts w:ascii="IRNazanin" w:hAnsi="IRNazanin" w:eastAsia="IRNazanin"/>
          <w:color w:val="111111"/>
          <w:sz w:val="28"/>
          <w:sz w:val="28"/>
          <w:szCs w:val="28"/>
          <w:rtl w:val="true"/>
          <w:lang w:bidi="fa-IR"/>
        </w:rPr>
        <w:t>دل نگهدارید ای بیحاصلان</w:t>
      </w:r>
    </w:p>
    <w:p>
      <w:pPr>
        <w:pStyle w:val="BookText"/>
        <w:rPr/>
      </w:pPr>
      <w:r>
        <w:rPr>
          <w:rFonts w:ascii="IRNazanin" w:hAnsi="IRNazanin" w:eastAsia="IRNazanin"/>
          <w:color w:val="111111"/>
          <w:sz w:val="28"/>
          <w:sz w:val="28"/>
          <w:szCs w:val="28"/>
          <w:rtl w:val="true"/>
          <w:lang w:bidi="fa-IR"/>
        </w:rPr>
        <w:t>در حضور حضرت صاحبدلان</w:t>
      </w:r>
    </w:p>
    <w:p>
      <w:pPr>
        <w:pStyle w:val="BookText"/>
        <w:rPr/>
      </w:pPr>
      <w:r>
        <w:rPr>
          <w:rFonts w:ascii="IRNazanin" w:hAnsi="IRNazanin" w:eastAsia="IRNazanin"/>
          <w:color w:val="111111"/>
          <w:sz w:val="28"/>
          <w:sz w:val="28"/>
          <w:szCs w:val="28"/>
          <w:rtl w:val="true"/>
          <w:lang w:bidi="fa-IR"/>
        </w:rPr>
        <w:t>شیخ سوزن زود در دریا فکند</w:t>
      </w:r>
    </w:p>
    <w:p>
      <w:pPr>
        <w:pStyle w:val="BookText"/>
        <w:rPr/>
      </w:pPr>
      <w:r>
        <w:rPr>
          <w:rFonts w:ascii="IRNazanin" w:hAnsi="IRNazanin" w:eastAsia="IRNazanin"/>
          <w:color w:val="111111"/>
          <w:sz w:val="28"/>
          <w:sz w:val="28"/>
          <w:szCs w:val="28"/>
          <w:rtl w:val="true"/>
          <w:lang w:bidi="fa-IR"/>
        </w:rPr>
        <w:t>خواست سوزن را بآواز بلند</w:t>
      </w:r>
    </w:p>
    <w:p>
      <w:pPr>
        <w:pStyle w:val="BookText"/>
        <w:rPr/>
      </w:pPr>
      <w:r>
        <w:rPr>
          <w:rFonts w:ascii="IRNazanin" w:hAnsi="IRNazanin" w:eastAsia="IRNazanin"/>
          <w:color w:val="111111"/>
          <w:sz w:val="28"/>
          <w:sz w:val="28"/>
          <w:szCs w:val="28"/>
          <w:rtl w:val="true"/>
          <w:lang w:bidi="fa-IR"/>
        </w:rPr>
        <w:t>صد هزاران ماهی اللهئی</w:t>
      </w:r>
    </w:p>
    <w:p>
      <w:pPr>
        <w:pStyle w:val="BookText"/>
        <w:rPr/>
      </w:pPr>
      <w:r>
        <w:rPr>
          <w:rFonts w:ascii="IRNazanin" w:hAnsi="IRNazanin" w:eastAsia="IRNazanin"/>
          <w:color w:val="111111"/>
          <w:sz w:val="28"/>
          <w:sz w:val="28"/>
          <w:szCs w:val="28"/>
          <w:rtl w:val="true"/>
          <w:lang w:bidi="fa-IR"/>
        </w:rPr>
        <w:t>سوزن زر در لب هر ماهئی</w:t>
      </w:r>
    </w:p>
    <w:p>
      <w:pPr>
        <w:pStyle w:val="BookText"/>
        <w:rPr/>
      </w:pPr>
      <w:r>
        <w:rPr>
          <w:rFonts w:ascii="IRNazanin" w:hAnsi="IRNazanin" w:eastAsia="IRNazanin"/>
          <w:color w:val="111111"/>
          <w:sz w:val="28"/>
          <w:sz w:val="28"/>
          <w:szCs w:val="28"/>
          <w:rtl w:val="true"/>
          <w:lang w:bidi="fa-IR"/>
        </w:rPr>
        <w:t>سر برآوردند از دریای حق</w:t>
      </w:r>
    </w:p>
    <w:p>
      <w:pPr>
        <w:pStyle w:val="BookText"/>
        <w:rPr/>
      </w:pPr>
      <w:r>
        <w:rPr>
          <w:rFonts w:ascii="IRNazanin" w:hAnsi="IRNazanin" w:eastAsia="IRNazanin"/>
          <w:color w:val="111111"/>
          <w:sz w:val="28"/>
          <w:sz w:val="28"/>
          <w:szCs w:val="28"/>
          <w:rtl w:val="true"/>
          <w:lang w:bidi="fa-IR"/>
        </w:rPr>
        <w:t>که بگیر ای شیخ سوزنهای حق</w:t>
      </w:r>
    </w:p>
    <w:p>
      <w:pPr>
        <w:pStyle w:val="BookText"/>
        <w:rPr/>
      </w:pPr>
      <w:r>
        <w:rPr>
          <w:rFonts w:ascii="IRNazanin" w:hAnsi="IRNazanin" w:eastAsia="IRNazanin"/>
          <w:color w:val="111111"/>
          <w:sz w:val="28"/>
          <w:sz w:val="28"/>
          <w:szCs w:val="28"/>
          <w:rtl w:val="true"/>
          <w:lang w:bidi="fa-IR"/>
        </w:rPr>
        <w:t>رو بدو کرد و بگفتش ای امیر</w:t>
      </w:r>
    </w:p>
    <w:p>
      <w:pPr>
        <w:pStyle w:val="BookText"/>
        <w:rPr/>
      </w:pPr>
      <w:r>
        <w:rPr>
          <w:rFonts w:ascii="IRNazanin" w:hAnsi="IRNazanin" w:eastAsia="IRNazanin"/>
          <w:color w:val="111111"/>
          <w:sz w:val="28"/>
          <w:sz w:val="28"/>
          <w:szCs w:val="28"/>
          <w:rtl w:val="true"/>
          <w:lang w:bidi="fa-IR"/>
        </w:rPr>
        <w:t>این‌چنین به یا چنان ملک حقیر</w:t>
      </w:r>
    </w:p>
    <w:p>
      <w:pPr>
        <w:pStyle w:val="BookText"/>
        <w:rPr/>
      </w:pPr>
      <w:r>
        <w:rPr>
          <w:rFonts w:ascii="IRNazanin" w:hAnsi="IRNazanin" w:eastAsia="IRNazanin"/>
          <w:color w:val="111111"/>
          <w:sz w:val="28"/>
          <w:sz w:val="28"/>
          <w:szCs w:val="28"/>
          <w:rtl w:val="true"/>
          <w:lang w:bidi="fa-IR"/>
        </w:rPr>
        <w:t>این نشان ظاهر است این هیچ نیست</w:t>
      </w:r>
    </w:p>
    <w:p>
      <w:pPr>
        <w:pStyle w:val="BookText"/>
        <w:rPr/>
      </w:pPr>
      <w:r>
        <w:rPr>
          <w:rFonts w:ascii="IRNazanin" w:hAnsi="IRNazanin" w:eastAsia="IRNazanin"/>
          <w:color w:val="111111"/>
          <w:sz w:val="28"/>
          <w:sz w:val="28"/>
          <w:szCs w:val="28"/>
          <w:rtl w:val="true"/>
          <w:lang w:bidi="fa-IR"/>
        </w:rPr>
        <w:t>گر بباطن در روی دانی که چیست</w:t>
      </w:r>
    </w:p>
    <w:p>
      <w:pPr>
        <w:pStyle w:val="BookText"/>
        <w:rPr/>
      </w:pPr>
      <w:r>
        <w:rPr>
          <w:rFonts w:ascii="IRNazanin" w:hAnsi="IRNazanin" w:eastAsia="IRNazanin"/>
          <w:color w:val="111111"/>
          <w:sz w:val="28"/>
          <w:sz w:val="28"/>
          <w:szCs w:val="28"/>
          <w:rtl w:val="true"/>
          <w:lang w:bidi="fa-IR"/>
        </w:rPr>
        <w:t>سوی شهر از باغ شاخی آورند</w:t>
      </w:r>
    </w:p>
    <w:p>
      <w:pPr>
        <w:pStyle w:val="BookText"/>
        <w:rPr/>
      </w:pPr>
      <w:r>
        <w:rPr>
          <w:rFonts w:ascii="IRNazanin" w:hAnsi="IRNazanin" w:eastAsia="IRNazanin"/>
          <w:color w:val="111111"/>
          <w:sz w:val="28"/>
          <w:sz w:val="28"/>
          <w:szCs w:val="28"/>
          <w:rtl w:val="true"/>
          <w:lang w:bidi="fa-IR"/>
        </w:rPr>
        <w:t>باغ و بستانرا کجا آنجا برند</w:t>
      </w:r>
    </w:p>
    <w:p>
      <w:pPr>
        <w:pStyle w:val="BookText"/>
        <w:rPr/>
      </w:pPr>
      <w:r>
        <w:rPr>
          <w:rFonts w:ascii="IRNazanin" w:hAnsi="IRNazanin" w:eastAsia="IRNazanin"/>
          <w:color w:val="111111"/>
          <w:sz w:val="28"/>
          <w:sz w:val="28"/>
          <w:szCs w:val="28"/>
          <w:rtl w:val="true"/>
          <w:lang w:bidi="fa-IR"/>
        </w:rPr>
        <w:t>خاصه باغی کاین فلک یک برگ اوست</w:t>
      </w:r>
    </w:p>
    <w:p>
      <w:pPr>
        <w:pStyle w:val="BookText"/>
        <w:rPr/>
      </w:pPr>
      <w:r>
        <w:rPr>
          <w:rFonts w:ascii="IRNazanin" w:hAnsi="IRNazanin" w:eastAsia="IRNazanin"/>
          <w:color w:val="111111"/>
          <w:sz w:val="28"/>
          <w:sz w:val="28"/>
          <w:szCs w:val="28"/>
          <w:rtl w:val="true"/>
          <w:lang w:bidi="fa-IR"/>
        </w:rPr>
        <w:t>آن همه مغز است و دنیا جمله پوست</w:t>
      </w:r>
    </w:p>
    <w:p>
      <w:pPr>
        <w:pStyle w:val="BookText"/>
        <w:rPr/>
      </w:pPr>
      <w:r>
        <w:rPr>
          <w:rFonts w:ascii="IRNazanin" w:hAnsi="IRNazanin" w:eastAsia="IRNazanin"/>
          <w:color w:val="111111"/>
          <w:sz w:val="28"/>
          <w:sz w:val="28"/>
          <w:szCs w:val="28"/>
          <w:rtl w:val="true"/>
          <w:lang w:bidi="fa-IR"/>
        </w:rPr>
        <w:t>بر نمی‌داری سوی آن باغ گام</w:t>
      </w:r>
    </w:p>
    <w:p>
      <w:pPr>
        <w:pStyle w:val="BookText"/>
        <w:rPr/>
      </w:pPr>
      <w:r>
        <w:rPr>
          <w:rFonts w:ascii="IRNazanin" w:hAnsi="IRNazanin" w:eastAsia="IRNazanin"/>
          <w:color w:val="111111"/>
          <w:sz w:val="28"/>
          <w:sz w:val="28"/>
          <w:szCs w:val="28"/>
          <w:rtl w:val="true"/>
          <w:lang w:bidi="fa-IR"/>
        </w:rPr>
        <w:t>بوی آن دریاب و کن دفع زکام</w:t>
      </w:r>
    </w:p>
    <w:p>
      <w:pPr>
        <w:pStyle w:val="BookText"/>
        <w:rPr/>
      </w:pPr>
      <w:r>
        <w:rPr>
          <w:rFonts w:ascii="IRNazanin" w:hAnsi="IRNazanin" w:eastAsia="IRNazanin"/>
          <w:color w:val="111111"/>
          <w:sz w:val="28"/>
          <w:sz w:val="28"/>
          <w:szCs w:val="28"/>
          <w:rtl w:val="true"/>
          <w:lang w:bidi="fa-IR"/>
        </w:rPr>
        <w:t>تا که آن بو جاذب جانت شود</w:t>
      </w:r>
    </w:p>
    <w:p>
      <w:pPr>
        <w:pStyle w:val="BookText"/>
        <w:rPr/>
      </w:pPr>
      <w:r>
        <w:rPr>
          <w:rFonts w:ascii="IRNazanin" w:hAnsi="IRNazanin" w:eastAsia="IRNazanin"/>
          <w:color w:val="111111"/>
          <w:sz w:val="28"/>
          <w:sz w:val="28"/>
          <w:szCs w:val="28"/>
          <w:rtl w:val="true"/>
          <w:lang w:bidi="fa-IR"/>
        </w:rPr>
        <w:t>تا که آن بو نور چشمانت شود</w:t>
      </w:r>
    </w:p>
    <w:p>
      <w:pPr>
        <w:pStyle w:val="BookText"/>
        <w:rPr/>
      </w:pPr>
      <w:r>
        <w:rPr>
          <w:rFonts w:ascii="IRNazanin" w:hAnsi="IRNazanin" w:eastAsia="IRNazanin"/>
          <w:color w:val="111111"/>
          <w:sz w:val="28"/>
          <w:sz w:val="28"/>
          <w:szCs w:val="28"/>
          <w:rtl w:val="true"/>
          <w:lang w:bidi="fa-IR"/>
        </w:rPr>
        <w:t>پنج حس با یکدیگر پیوسته‌اند</w:t>
      </w:r>
    </w:p>
    <w:p>
      <w:pPr>
        <w:pStyle w:val="BookText"/>
        <w:rPr/>
      </w:pPr>
      <w:r>
        <w:rPr>
          <w:rFonts w:ascii="IRNazanin" w:hAnsi="IRNazanin" w:eastAsia="IRNazanin"/>
          <w:color w:val="111111"/>
          <w:sz w:val="28"/>
          <w:sz w:val="28"/>
          <w:szCs w:val="28"/>
          <w:rtl w:val="true"/>
          <w:lang w:bidi="fa-IR"/>
        </w:rPr>
        <w:t>رسته این هر پنج از شاخی بلند</w:t>
      </w:r>
    </w:p>
    <w:p>
      <w:pPr>
        <w:pStyle w:val="BookText"/>
        <w:rPr/>
      </w:pPr>
      <w:r>
        <w:rPr>
          <w:rFonts w:ascii="IRNazanin" w:hAnsi="IRNazanin" w:eastAsia="IRNazanin"/>
          <w:color w:val="111111"/>
          <w:sz w:val="28"/>
          <w:sz w:val="28"/>
          <w:szCs w:val="28"/>
          <w:rtl w:val="true"/>
          <w:lang w:bidi="fa-IR"/>
        </w:rPr>
        <w:t>چون یکی حس غیر محسوسات دید</w:t>
      </w:r>
    </w:p>
    <w:p>
      <w:pPr>
        <w:pStyle w:val="BookText"/>
        <w:rPr/>
      </w:pPr>
      <w:r>
        <w:rPr>
          <w:rFonts w:ascii="IRNazanin" w:hAnsi="IRNazanin" w:eastAsia="IRNazanin"/>
          <w:color w:val="111111"/>
          <w:sz w:val="28"/>
          <w:sz w:val="28"/>
          <w:szCs w:val="28"/>
          <w:rtl w:val="true"/>
          <w:lang w:bidi="fa-IR"/>
        </w:rPr>
        <w:t>گشت غیبی بر همه حسها پدید</w:t>
      </w:r>
    </w:p>
    <w:p>
      <w:pPr>
        <w:pStyle w:val="BookText"/>
        <w:rPr/>
      </w:pPr>
      <w:r>
        <w:rPr>
          <w:rFonts w:ascii="IRNazanin" w:hAnsi="IRNazanin" w:eastAsia="IRNazanin"/>
          <w:color w:val="111111"/>
          <w:sz w:val="28"/>
          <w:sz w:val="28"/>
          <w:szCs w:val="28"/>
          <w:rtl w:val="true"/>
          <w:lang w:bidi="fa-IR"/>
        </w:rPr>
        <w:t>چون ز جو جست از گله یک گوسفند</w:t>
      </w:r>
    </w:p>
    <w:p>
      <w:pPr>
        <w:pStyle w:val="BookText"/>
        <w:rPr/>
      </w:pPr>
      <w:r>
        <w:rPr>
          <w:rFonts w:ascii="IRNazanin" w:hAnsi="IRNazanin" w:eastAsia="IRNazanin"/>
          <w:color w:val="111111"/>
          <w:sz w:val="28"/>
          <w:sz w:val="28"/>
          <w:szCs w:val="28"/>
          <w:rtl w:val="true"/>
          <w:lang w:bidi="fa-IR"/>
        </w:rPr>
        <w:t>پس پیاپی جمله زان جو برجهند</w:t>
      </w:r>
    </w:p>
    <w:p>
      <w:pPr>
        <w:pStyle w:val="BookText"/>
        <w:rPr/>
      </w:pPr>
      <w:r>
        <w:rPr>
          <w:rFonts w:ascii="IRNazanin" w:hAnsi="IRNazanin" w:eastAsia="IRNazanin"/>
          <w:color w:val="111111"/>
          <w:sz w:val="28"/>
          <w:sz w:val="28"/>
          <w:szCs w:val="28"/>
          <w:rtl w:val="true"/>
          <w:lang w:bidi="fa-IR"/>
        </w:rPr>
        <w:t>گوسفندان حواست را بران</w:t>
      </w:r>
    </w:p>
    <w:p>
      <w:pPr>
        <w:pStyle w:val="BookText"/>
        <w:rPr/>
      </w:pPr>
      <w:r>
        <w:rPr>
          <w:rFonts w:ascii="IRNazanin" w:hAnsi="IRNazanin" w:eastAsia="IRNazanin"/>
          <w:color w:val="111111"/>
          <w:sz w:val="28"/>
          <w:sz w:val="28"/>
          <w:szCs w:val="28"/>
          <w:rtl w:val="true"/>
          <w:lang w:bidi="fa-IR"/>
        </w:rPr>
        <w:t>در چرای اخرج المرعی چران</w:t>
      </w:r>
    </w:p>
    <w:p>
      <w:pPr>
        <w:pStyle w:val="BookText"/>
        <w:rPr/>
      </w:pPr>
      <w:r>
        <w:rPr>
          <w:rFonts w:ascii="IRNazanin" w:hAnsi="IRNazanin" w:eastAsia="IRNazanin"/>
          <w:color w:val="111111"/>
          <w:sz w:val="28"/>
          <w:sz w:val="28"/>
          <w:szCs w:val="28"/>
          <w:rtl w:val="true"/>
          <w:lang w:bidi="fa-IR"/>
        </w:rPr>
        <w:t>تا در آنجا سنبل و ریحان خورند</w:t>
      </w:r>
    </w:p>
    <w:p>
      <w:pPr>
        <w:pStyle w:val="BookText"/>
        <w:rPr/>
      </w:pPr>
      <w:r>
        <w:rPr>
          <w:rFonts w:ascii="IRNazanin" w:hAnsi="IRNazanin" w:eastAsia="IRNazanin"/>
          <w:color w:val="111111"/>
          <w:sz w:val="28"/>
          <w:sz w:val="28"/>
          <w:szCs w:val="28"/>
          <w:rtl w:val="true"/>
          <w:lang w:bidi="fa-IR"/>
        </w:rPr>
        <w:t>تا بگلزار حقایق پی برند</w:t>
      </w:r>
    </w:p>
    <w:p>
      <w:pPr>
        <w:pStyle w:val="BookText"/>
        <w:rPr/>
      </w:pPr>
      <w:r>
        <w:rPr>
          <w:rFonts w:ascii="IRNazanin" w:hAnsi="IRNazanin" w:eastAsia="IRNazanin"/>
          <w:color w:val="111111"/>
          <w:sz w:val="28"/>
          <w:sz w:val="28"/>
          <w:szCs w:val="28"/>
          <w:rtl w:val="true"/>
          <w:lang w:bidi="fa-IR"/>
        </w:rPr>
        <w:t>ای ز دنیا شسته رو در چیستی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نزاع و در حسد با کیستی</w:t>
      </w:r>
      <w:bookmarkStart w:id="554" w:name="pg145_670"/>
    </w:p>
    <w:p>
      <w:pPr>
        <w:pStyle w:val="BookText"/>
        <w:rPr/>
      </w:pPr>
      <w:bookmarkEnd w:id="554"/>
      <w:r>
        <w:rPr>
          <w:rFonts w:ascii="IRNazanin" w:hAnsi="IRNazanin" w:eastAsia="IRNazanin"/>
          <w:color w:val="111111"/>
          <w:sz w:val="28"/>
          <w:sz w:val="28"/>
          <w:szCs w:val="28"/>
          <w:rtl w:val="true"/>
          <w:lang w:bidi="fa-IR"/>
        </w:rPr>
        <w:t>کی از آن باغت رسد بویی بدل</w:t>
      </w:r>
    </w:p>
    <w:p>
      <w:pPr>
        <w:pStyle w:val="BookText"/>
        <w:rPr/>
      </w:pPr>
      <w:r>
        <w:rPr>
          <w:rFonts w:ascii="IRNazanin" w:hAnsi="IRNazanin" w:eastAsia="IRNazanin"/>
          <w:color w:val="111111"/>
          <w:sz w:val="28"/>
          <w:sz w:val="28"/>
          <w:szCs w:val="28"/>
          <w:rtl w:val="true"/>
          <w:lang w:bidi="fa-IR"/>
        </w:rPr>
        <w:t>تا بکی چون خر بمانی پا بگل</w:t>
      </w:r>
    </w:p>
    <w:p>
      <w:pPr>
        <w:pStyle w:val="BookText"/>
        <w:rPr/>
      </w:pPr>
      <w:r>
        <w:rPr>
          <w:rFonts w:ascii="IRNazanin" w:hAnsi="IRNazanin" w:eastAsia="IRNazanin"/>
          <w:color w:val="111111"/>
          <w:sz w:val="28"/>
          <w:sz w:val="28"/>
          <w:szCs w:val="28"/>
          <w:rtl w:val="true"/>
          <w:lang w:bidi="fa-IR"/>
        </w:rPr>
        <w:t>چون خری در گل فتد از گام تیز</w:t>
      </w:r>
    </w:p>
    <w:p>
      <w:pPr>
        <w:pStyle w:val="BookText"/>
        <w:rPr/>
      </w:pPr>
      <w:r>
        <w:rPr>
          <w:rFonts w:ascii="IRNazanin" w:hAnsi="IRNazanin" w:eastAsia="IRNazanin"/>
          <w:color w:val="111111"/>
          <w:sz w:val="28"/>
          <w:sz w:val="28"/>
          <w:szCs w:val="28"/>
          <w:rtl w:val="true"/>
          <w:lang w:bidi="fa-IR"/>
        </w:rPr>
        <w:t>دمبدم جنبد برای عزم خیز</w:t>
      </w:r>
    </w:p>
    <w:p>
      <w:pPr>
        <w:pStyle w:val="BookText"/>
        <w:rPr/>
      </w:pPr>
      <w:r>
        <w:rPr>
          <w:rFonts w:ascii="IRNazanin" w:hAnsi="IRNazanin" w:eastAsia="IRNazanin"/>
          <w:color w:val="111111"/>
          <w:sz w:val="28"/>
          <w:sz w:val="28"/>
          <w:szCs w:val="28"/>
          <w:rtl w:val="true"/>
          <w:lang w:bidi="fa-IR"/>
        </w:rPr>
        <w:t>حس تو از حس خر کمتر بداست</w:t>
      </w:r>
    </w:p>
    <w:p>
      <w:pPr>
        <w:pStyle w:val="BookText"/>
        <w:rPr/>
      </w:pPr>
      <w:r>
        <w:rPr>
          <w:rFonts w:ascii="IRNazanin" w:hAnsi="IRNazanin" w:eastAsia="IRNazanin"/>
          <w:color w:val="111111"/>
          <w:sz w:val="28"/>
          <w:sz w:val="28"/>
          <w:szCs w:val="28"/>
          <w:rtl w:val="true"/>
          <w:lang w:bidi="fa-IR"/>
        </w:rPr>
        <w:t>که دل تو زین وحلها برنجست</w:t>
      </w:r>
    </w:p>
    <w:p>
      <w:pPr>
        <w:pStyle w:val="BookText"/>
        <w:rPr/>
      </w:pPr>
      <w:r>
        <w:rPr>
          <w:rFonts w:ascii="IRNazanin" w:hAnsi="IRNazanin" w:eastAsia="IRNazanin"/>
          <w:color w:val="111111"/>
          <w:sz w:val="28"/>
          <w:sz w:val="28"/>
          <w:szCs w:val="28"/>
          <w:rtl w:val="true"/>
          <w:lang w:bidi="fa-IR"/>
        </w:rPr>
        <w:t>در وحل تأویلها درمیتنی</w:t>
      </w:r>
    </w:p>
    <w:p>
      <w:pPr>
        <w:pStyle w:val="BookText"/>
        <w:rPr/>
      </w:pPr>
      <w:r>
        <w:rPr>
          <w:rFonts w:ascii="IRNazanin" w:hAnsi="IRNazanin" w:eastAsia="IRNazanin"/>
          <w:color w:val="111111"/>
          <w:sz w:val="28"/>
          <w:sz w:val="28"/>
          <w:szCs w:val="28"/>
          <w:rtl w:val="true"/>
          <w:lang w:bidi="fa-IR"/>
        </w:rPr>
        <w:t>چون نمی‌خواهی کزآن دل برکنی</w:t>
      </w:r>
    </w:p>
    <w:p>
      <w:pPr>
        <w:pStyle w:val="BookText"/>
        <w:rPr/>
      </w:pPr>
      <w:r>
        <w:rPr>
          <w:rFonts w:ascii="IRNazanin" w:hAnsi="IRNazanin" w:eastAsia="IRNazanin"/>
          <w:color w:val="111111"/>
          <w:sz w:val="28"/>
          <w:sz w:val="28"/>
          <w:szCs w:val="28"/>
          <w:rtl w:val="true"/>
          <w:lang w:bidi="fa-IR"/>
        </w:rPr>
        <w:t>کاین روا باشد مرا من مضطرم</w:t>
      </w:r>
    </w:p>
    <w:p>
      <w:pPr>
        <w:pStyle w:val="BookText"/>
        <w:rPr/>
      </w:pPr>
      <w:r>
        <w:rPr>
          <w:rFonts w:ascii="IRNazanin" w:hAnsi="IRNazanin" w:eastAsia="IRNazanin"/>
          <w:color w:val="111111"/>
          <w:sz w:val="28"/>
          <w:sz w:val="28"/>
          <w:szCs w:val="28"/>
          <w:rtl w:val="true"/>
          <w:lang w:bidi="fa-IR"/>
        </w:rPr>
        <w:t>حق نگیرد عاجزیرا از کرم</w:t>
      </w:r>
    </w:p>
    <w:p>
      <w:pPr>
        <w:pStyle w:val="BookText"/>
        <w:rPr/>
      </w:pPr>
      <w:r>
        <w:rPr>
          <w:rFonts w:ascii="IRNazanin" w:hAnsi="IRNazanin" w:eastAsia="IRNazanin"/>
          <w:color w:val="111111"/>
          <w:sz w:val="28"/>
          <w:sz w:val="28"/>
          <w:szCs w:val="28"/>
          <w:rtl w:val="true"/>
          <w:lang w:bidi="fa-IR"/>
        </w:rPr>
        <w:t>او گرفتار است و چون گفتار کور</w:t>
      </w:r>
    </w:p>
    <w:p>
      <w:pPr>
        <w:pStyle w:val="BookText"/>
        <w:rPr/>
      </w:pPr>
      <w:r>
        <w:rPr>
          <w:rFonts w:ascii="IRNazanin" w:hAnsi="IRNazanin" w:eastAsia="IRNazanin"/>
          <w:color w:val="111111"/>
          <w:sz w:val="28"/>
          <w:sz w:val="28"/>
          <w:szCs w:val="28"/>
          <w:rtl w:val="true"/>
          <w:lang w:bidi="fa-IR"/>
        </w:rPr>
        <w:t>این گرفتن را نبیند از غرور</w:t>
      </w:r>
    </w:p>
    <w:p>
      <w:pPr>
        <w:pStyle w:val="BookText"/>
        <w:rPr/>
      </w:pPr>
      <w:r>
        <w:rPr>
          <w:rFonts w:ascii="IRNazanin" w:hAnsi="IRNazanin" w:eastAsia="IRNazanin"/>
          <w:color w:val="111111"/>
          <w:sz w:val="28"/>
          <w:sz w:val="28"/>
          <w:szCs w:val="28"/>
          <w:rtl w:val="true"/>
          <w:lang w:bidi="fa-IR"/>
        </w:rPr>
        <w:t>می‌بگویند اینجا گفتار نیست</w:t>
      </w:r>
    </w:p>
    <w:p>
      <w:pPr>
        <w:pStyle w:val="BookText"/>
        <w:rPr/>
      </w:pPr>
      <w:r>
        <w:rPr>
          <w:rFonts w:ascii="IRNazanin" w:hAnsi="IRNazanin" w:eastAsia="IRNazanin"/>
          <w:color w:val="111111"/>
          <w:sz w:val="28"/>
          <w:sz w:val="28"/>
          <w:szCs w:val="28"/>
          <w:rtl w:val="true"/>
          <w:lang w:bidi="fa-IR"/>
        </w:rPr>
        <w:t>از برون جوئید کاندر غار نیست</w:t>
      </w:r>
    </w:p>
    <w:p>
      <w:pPr>
        <w:pStyle w:val="BookText"/>
        <w:rPr/>
      </w:pPr>
      <w:r>
        <w:rPr>
          <w:rFonts w:ascii="IRNazanin" w:hAnsi="IRNazanin" w:eastAsia="IRNazanin"/>
          <w:color w:val="111111"/>
          <w:sz w:val="28"/>
          <w:sz w:val="28"/>
          <w:szCs w:val="28"/>
          <w:rtl w:val="true"/>
          <w:lang w:bidi="fa-IR"/>
        </w:rPr>
        <w:t>این همی گویند و بندش می‌نهند</w:t>
      </w:r>
    </w:p>
    <w:p>
      <w:pPr>
        <w:pStyle w:val="BookText"/>
        <w:rPr/>
      </w:pPr>
      <w:r>
        <w:rPr>
          <w:rFonts w:ascii="IRNazanin" w:hAnsi="IRNazanin" w:eastAsia="IRNazanin"/>
          <w:color w:val="111111"/>
          <w:sz w:val="28"/>
          <w:sz w:val="28"/>
          <w:szCs w:val="28"/>
          <w:rtl w:val="true"/>
          <w:lang w:bidi="fa-IR"/>
        </w:rPr>
        <w:t>او همی گوید ز من کی آگهند</w:t>
      </w:r>
    </w:p>
    <w:p>
      <w:pPr>
        <w:pStyle w:val="BookText"/>
        <w:rPr/>
      </w:pPr>
      <w:r>
        <w:rPr>
          <w:rFonts w:ascii="IRNazanin" w:hAnsi="IRNazanin" w:eastAsia="IRNazanin"/>
          <w:color w:val="111111"/>
          <w:sz w:val="28"/>
          <w:sz w:val="28"/>
          <w:szCs w:val="28"/>
          <w:rtl w:val="true"/>
          <w:lang w:bidi="fa-IR"/>
        </w:rPr>
        <w:t>گر ز من آگاه بودی این عدو</w:t>
      </w:r>
    </w:p>
    <w:p>
      <w:pPr>
        <w:pStyle w:val="BookText"/>
        <w:rPr/>
      </w:pPr>
      <w:r>
        <w:rPr>
          <w:rFonts w:ascii="IRNazanin" w:hAnsi="IRNazanin" w:eastAsia="IRNazanin"/>
          <w:color w:val="111111"/>
          <w:sz w:val="28"/>
          <w:sz w:val="28"/>
          <w:szCs w:val="28"/>
          <w:rtl w:val="true"/>
          <w:lang w:bidi="fa-IR"/>
        </w:rPr>
        <w:t xml:space="preserve">کی ندا کردی که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p>
    <w:p>
      <w:pPr>
        <w:pStyle w:val="Heading3"/>
        <w:numPr>
          <w:ilvl w:val="2"/>
          <w:numId w:val="1"/>
        </w:numPr>
        <w:rPr/>
      </w:pPr>
      <w:bookmarkStart w:id="555" w:name="__RefHeading___Toc1230231_211673320"/>
      <w:bookmarkStart w:id="556" w:name="_Toc232"/>
      <w:bookmarkEnd w:id="555"/>
      <w:r>
        <w:rPr>
          <w:rtl w:val="true"/>
        </w:rPr>
        <w:t>پند</w:t>
      </w:r>
      <w:bookmarkEnd w:id="556"/>
    </w:p>
    <w:p>
      <w:pPr>
        <w:pStyle w:val="BookText"/>
        <w:rPr/>
      </w:pPr>
      <w:r>
        <w:rPr>
          <w:rFonts w:ascii="IRNazanin" w:hAnsi="IRNazanin" w:eastAsia="IRNazanin"/>
          <w:color w:val="111111"/>
          <w:sz w:val="28"/>
          <w:sz w:val="28"/>
          <w:szCs w:val="28"/>
          <w:rtl w:val="true"/>
          <w:lang w:bidi="fa-IR"/>
        </w:rPr>
        <w:t>به یکی از صوفیان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هر وقت حرف می‌زنی، هرکس می‌شنود می‌گرید ولی کسی از سخن واعظ شهر نمی‌گرید؟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زن بچه مرده مانند گریه نوحه گر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گر بود در ماتمی صد نوحه گر</w:t>
      </w:r>
    </w:p>
    <w:p>
      <w:pPr>
        <w:pStyle w:val="BookText"/>
        <w:rPr/>
      </w:pPr>
      <w:r>
        <w:rPr>
          <w:rFonts w:ascii="IRNazanin" w:hAnsi="IRNazanin" w:eastAsia="IRNazanin"/>
          <w:color w:val="111111"/>
          <w:sz w:val="28"/>
          <w:sz w:val="28"/>
          <w:szCs w:val="28"/>
          <w:rtl w:val="true"/>
          <w:lang w:bidi="fa-IR"/>
        </w:rPr>
        <w:t>آه صاحب درد را باشد اثر</w:t>
      </w:r>
    </w:p>
    <w:p>
      <w:pPr>
        <w:pStyle w:val="BookText"/>
        <w:rPr/>
      </w:pP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ممتاز بود ناله‌ام از ناله‌ی عشق</w:t>
      </w:r>
    </w:p>
    <w:p>
      <w:pPr>
        <w:pStyle w:val="BookText"/>
        <w:rPr/>
      </w:pPr>
      <w:r>
        <w:rPr>
          <w:rFonts w:ascii="IRNazanin" w:hAnsi="IRNazanin" w:eastAsia="IRNazanin"/>
          <w:color w:val="111111"/>
          <w:sz w:val="28"/>
          <w:sz w:val="28"/>
          <w:szCs w:val="28"/>
          <w:rtl w:val="true"/>
          <w:lang w:bidi="fa-IR"/>
        </w:rPr>
        <w:t>چون آه مصیبت زده در حلقه ماتم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زین جهان تا آن جهان بسیار نیست</w:t>
      </w:r>
    </w:p>
    <w:p>
      <w:pPr>
        <w:pStyle w:val="BookText"/>
        <w:rPr/>
      </w:pPr>
      <w:r>
        <w:rPr>
          <w:rFonts w:ascii="IRNazanin" w:hAnsi="IRNazanin" w:eastAsia="IRNazanin"/>
          <w:color w:val="111111"/>
          <w:sz w:val="28"/>
          <w:sz w:val="28"/>
          <w:szCs w:val="28"/>
          <w:rtl w:val="true"/>
          <w:lang w:bidi="fa-IR"/>
        </w:rPr>
        <w:t>در میانه جز دمی دیوار نیست</w:t>
      </w:r>
    </w:p>
    <w:p>
      <w:pPr>
        <w:pStyle w:val="BookText"/>
        <w:rPr/>
      </w:pPr>
      <w:r>
        <w:rPr>
          <w:rFonts w:ascii="IRNazanin" w:hAnsi="IRNazanin" w:eastAsia="IRNazanin"/>
          <w:color w:val="111111"/>
          <w:sz w:val="28"/>
          <w:sz w:val="28"/>
          <w:szCs w:val="28"/>
          <w:rtl w:val="true"/>
          <w:lang w:bidi="fa-IR"/>
        </w:rPr>
        <w:t>هر کبوتر می‌پرد از جانبی</w:t>
      </w:r>
    </w:p>
    <w:p>
      <w:pPr>
        <w:pStyle w:val="BookText"/>
        <w:rPr/>
      </w:pPr>
      <w:r>
        <w:rPr>
          <w:rFonts w:ascii="IRNazanin" w:hAnsi="IRNazanin" w:eastAsia="IRNazanin"/>
          <w:color w:val="111111"/>
          <w:sz w:val="28"/>
          <w:sz w:val="28"/>
          <w:szCs w:val="28"/>
          <w:rtl w:val="true"/>
          <w:lang w:bidi="fa-IR"/>
        </w:rPr>
        <w:t>ما کبوتر جانب بی‌جانبی</w:t>
      </w:r>
    </w:p>
    <w:p>
      <w:pPr>
        <w:pStyle w:val="BookText"/>
        <w:rPr/>
      </w:pPr>
      <w:r>
        <w:rPr>
          <w:rFonts w:ascii="IRNazanin" w:hAnsi="IRNazanin" w:eastAsia="IRNazanin"/>
          <w:color w:val="111111"/>
          <w:sz w:val="28"/>
          <w:sz w:val="28"/>
          <w:szCs w:val="28"/>
          <w:rtl w:val="true"/>
          <w:lang w:bidi="fa-IR"/>
        </w:rPr>
        <w:t>ما نه مرغان هوا نه خانگی</w:t>
      </w:r>
    </w:p>
    <w:p>
      <w:pPr>
        <w:pStyle w:val="BookText"/>
        <w:rPr/>
      </w:pPr>
      <w:r>
        <w:rPr>
          <w:rFonts w:ascii="IRNazanin" w:hAnsi="IRNazanin" w:eastAsia="IRNazanin"/>
          <w:color w:val="111111"/>
          <w:sz w:val="28"/>
          <w:sz w:val="28"/>
          <w:szCs w:val="28"/>
          <w:rtl w:val="true"/>
          <w:lang w:bidi="fa-IR"/>
        </w:rPr>
        <w:t>دانه‌ی ما دانه‌ی بی‌دانگی</w:t>
      </w:r>
    </w:p>
    <w:p>
      <w:pPr>
        <w:pStyle w:val="BookText"/>
        <w:rPr/>
      </w:pPr>
      <w:r>
        <w:rPr>
          <w:rFonts w:ascii="IRNazanin" w:hAnsi="IRNazanin" w:eastAsia="IRNazanin"/>
          <w:color w:val="111111"/>
          <w:sz w:val="28"/>
          <w:sz w:val="28"/>
          <w:szCs w:val="28"/>
          <w:rtl w:val="true"/>
          <w:lang w:bidi="fa-IR"/>
        </w:rPr>
        <w:t>زان فراخ آمد چنان روزی ما</w:t>
      </w:r>
    </w:p>
    <w:p>
      <w:pPr>
        <w:pStyle w:val="BookText"/>
        <w:rPr/>
      </w:pPr>
      <w:r>
        <w:rPr>
          <w:rFonts w:ascii="IRNazanin" w:hAnsi="IRNazanin" w:eastAsia="IRNazanin"/>
          <w:color w:val="111111"/>
          <w:sz w:val="28"/>
          <w:sz w:val="28"/>
          <w:szCs w:val="28"/>
          <w:rtl w:val="true"/>
          <w:lang w:bidi="fa-IR"/>
        </w:rPr>
        <w:t>که دریدن شد قبا دوزی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اذکرونی اگر نفرمودی</w:t>
      </w:r>
    </w:p>
    <w:p>
      <w:pPr>
        <w:pStyle w:val="BookText"/>
        <w:rPr/>
      </w:pPr>
      <w:r>
        <w:rPr>
          <w:rFonts w:ascii="IRNazanin" w:hAnsi="IRNazanin" w:eastAsia="IRNazanin"/>
          <w:color w:val="111111"/>
          <w:sz w:val="28"/>
          <w:sz w:val="28"/>
          <w:szCs w:val="28"/>
          <w:rtl w:val="true"/>
          <w:lang w:bidi="fa-IR"/>
        </w:rPr>
        <w:t>زهره‌ی نام او کرا بودی</w:t>
      </w:r>
    </w:p>
    <w:p>
      <w:pPr>
        <w:pStyle w:val="BookText"/>
        <w:rPr/>
      </w:pPr>
      <w:r>
        <w:rPr>
          <w:rFonts w:ascii="IRNazanin" w:hAnsi="IRNazanin" w:eastAsia="IRNazanin"/>
          <w:color w:val="111111"/>
          <w:sz w:val="28"/>
          <w:sz w:val="28"/>
          <w:szCs w:val="28"/>
          <w:rtl w:val="true"/>
          <w:lang w:bidi="fa-IR"/>
        </w:rPr>
        <w:t>بقیاسات عقل یونانی</w:t>
      </w:r>
    </w:p>
    <w:p>
      <w:pPr>
        <w:pStyle w:val="BookText"/>
        <w:rPr/>
      </w:pPr>
      <w:r>
        <w:rPr>
          <w:rFonts w:ascii="IRNazanin" w:hAnsi="IRNazanin" w:eastAsia="IRNazanin"/>
          <w:color w:val="111111"/>
          <w:sz w:val="28"/>
          <w:sz w:val="28"/>
          <w:szCs w:val="28"/>
          <w:rtl w:val="true"/>
          <w:lang w:bidi="fa-IR"/>
        </w:rPr>
        <w:t>نرسد کس به ذوق ایمانی</w:t>
      </w:r>
    </w:p>
    <w:p>
      <w:pPr>
        <w:pStyle w:val="BookText"/>
        <w:rPr/>
      </w:pPr>
      <w:r>
        <w:rPr>
          <w:rFonts w:ascii="IRNazanin" w:hAnsi="IRNazanin" w:eastAsia="IRNazanin"/>
          <w:color w:val="111111"/>
          <w:sz w:val="28"/>
          <w:sz w:val="28"/>
          <w:szCs w:val="28"/>
          <w:rtl w:val="true"/>
          <w:lang w:bidi="fa-IR"/>
        </w:rPr>
        <w:t>عقل خود کیست تا به منطق رأی</w:t>
      </w:r>
    </w:p>
    <w:p>
      <w:pPr>
        <w:pStyle w:val="BookText"/>
        <w:rPr/>
      </w:pPr>
      <w:r>
        <w:rPr>
          <w:rFonts w:ascii="IRNazanin" w:hAnsi="IRNazanin" w:eastAsia="IRNazanin"/>
          <w:color w:val="111111"/>
          <w:sz w:val="28"/>
          <w:sz w:val="28"/>
          <w:szCs w:val="28"/>
          <w:rtl w:val="true"/>
          <w:lang w:bidi="fa-IR"/>
        </w:rPr>
        <w:t>ره برد با جناب پاک خدای</w:t>
      </w:r>
    </w:p>
    <w:p>
      <w:pPr>
        <w:pStyle w:val="BookText"/>
        <w:rPr/>
      </w:pPr>
      <w:r>
        <w:rPr>
          <w:rFonts w:ascii="IRNazanin" w:hAnsi="IRNazanin" w:eastAsia="IRNazanin"/>
          <w:color w:val="111111"/>
          <w:sz w:val="28"/>
          <w:sz w:val="28"/>
          <w:szCs w:val="28"/>
          <w:rtl w:val="true"/>
          <w:lang w:bidi="fa-IR"/>
        </w:rPr>
        <w:t>گر به منطق کسی ولی بودی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سنت ابوعلی بودی</w:t>
      </w:r>
      <w:bookmarkStart w:id="557" w:name="pg145_671"/>
    </w:p>
    <w:p>
      <w:pPr>
        <w:pStyle w:val="BookText"/>
        <w:rPr/>
      </w:pPr>
      <w:bookmarkEnd w:id="557"/>
      <w:r>
        <w:rPr>
          <w:rFonts w:ascii="IRNazanin" w:hAnsi="IRNazanin" w:eastAsia="IRNazanin"/>
          <w:color w:val="111111"/>
          <w:sz w:val="28"/>
          <w:sz w:val="28"/>
          <w:szCs w:val="28"/>
          <w:rtl w:val="true"/>
          <w:lang w:bidi="fa-IR"/>
        </w:rPr>
        <w:t>چشم عقل از حقایق ایمان</w:t>
      </w:r>
    </w:p>
    <w:p>
      <w:pPr>
        <w:pStyle w:val="BookText"/>
        <w:rPr/>
      </w:pPr>
      <w:r>
        <w:rPr>
          <w:rFonts w:ascii="IRNazanin" w:hAnsi="IRNazanin" w:eastAsia="IRNazanin"/>
          <w:color w:val="111111"/>
          <w:sz w:val="28"/>
          <w:sz w:val="28"/>
          <w:szCs w:val="28"/>
          <w:rtl w:val="true"/>
          <w:lang w:bidi="fa-IR"/>
        </w:rPr>
        <w:t>هست چون چشم اکمه از الوان</w:t>
      </w:r>
    </w:p>
    <w:p>
      <w:pPr>
        <w:pStyle w:val="Heading3"/>
        <w:numPr>
          <w:ilvl w:val="2"/>
          <w:numId w:val="1"/>
        </w:numPr>
        <w:rPr/>
      </w:pPr>
      <w:bookmarkStart w:id="558" w:name="__RefHeading___Toc1230233_211673320"/>
      <w:bookmarkStart w:id="559" w:name="_Toc233"/>
      <w:bookmarkEnd w:id="558"/>
      <w:r>
        <w:rPr>
          <w:rtl w:val="true"/>
        </w:rPr>
        <w:t>کینه‌ورزی</w:t>
      </w:r>
      <w:bookmarkEnd w:id="559"/>
    </w:p>
    <w:p>
      <w:pPr>
        <w:pStyle w:val="BookText"/>
        <w:rPr/>
      </w:pPr>
      <w:r>
        <w:rPr>
          <w:rFonts w:ascii="IRNazanin" w:hAnsi="IRNazanin" w:eastAsia="IRNazanin"/>
          <w:color w:val="111111"/>
          <w:sz w:val="28"/>
          <w:sz w:val="28"/>
          <w:szCs w:val="28"/>
          <w:rtl w:val="true"/>
          <w:lang w:bidi="fa-IR"/>
        </w:rPr>
        <w:t>غصه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نیمی از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نیمی از خرد است، کینه ورزی همه دیوانگی است</w:t>
      </w:r>
      <w:r>
        <w:rPr>
          <w:rFonts w:eastAsia="IRNazanin" w:cs="IRNazanin"/>
          <w:color w:val="111111"/>
          <w:sz w:val="28"/>
          <w:szCs w:val="28"/>
          <w:rtl w:val="true"/>
          <w:lang w:bidi="fa-IR"/>
        </w:rPr>
        <w:t>.</w:t>
      </w:r>
    </w:p>
    <w:p>
      <w:pPr>
        <w:pStyle w:val="Heading3"/>
        <w:numPr>
          <w:ilvl w:val="2"/>
          <w:numId w:val="1"/>
        </w:numPr>
        <w:rPr/>
      </w:pPr>
      <w:bookmarkStart w:id="560" w:name="__RefHeading___Toc1230235_211673320"/>
      <w:bookmarkStart w:id="561" w:name="_Toc234"/>
      <w:bookmarkEnd w:id="560"/>
      <w:r>
        <w:rPr>
          <w:rtl w:val="true"/>
        </w:rPr>
        <w:t>آب و هیزم</w:t>
      </w:r>
      <w:bookmarkEnd w:id="561"/>
    </w:p>
    <w:p>
      <w:pPr>
        <w:pStyle w:val="BookText"/>
        <w:rPr/>
      </w:pPr>
      <w:r>
        <w:rPr>
          <w:rFonts w:ascii="IRNazanin" w:hAnsi="IRNazanin" w:eastAsia="IRNazanin"/>
          <w:color w:val="111111"/>
          <w:sz w:val="28"/>
          <w:sz w:val="28"/>
          <w:szCs w:val="28"/>
          <w:rtl w:val="true"/>
          <w:lang w:bidi="fa-IR"/>
        </w:rPr>
        <w:t>ابن رومی مسموم شد و بسیار در پی نوشیدن آب بود 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درونم از شدت حرارت می‌سوزد، آب می‌خورم اما، سردی آب حرارت درونم را زیاد می‌کند، مثل اینکه آب هیزمی است برای آتش درون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الماء اذا ماالتهبت</w:t>
      </w:r>
    </w:p>
    <w:p>
      <w:pPr>
        <w:pStyle w:val="BookText"/>
        <w:rPr/>
      </w:pPr>
      <w:r>
        <w:rPr>
          <w:rFonts w:ascii="IRNazanin" w:hAnsi="IRNazanin" w:eastAsia="IRNazanin"/>
          <w:color w:val="111111"/>
          <w:sz w:val="28"/>
          <w:sz w:val="28"/>
          <w:szCs w:val="28"/>
          <w:rtl w:val="true"/>
          <w:lang w:bidi="fa-IR"/>
        </w:rPr>
        <w:t>نار احشائی کاحشاء اللهب</w:t>
      </w:r>
    </w:p>
    <w:p>
      <w:pPr>
        <w:pStyle w:val="BookText"/>
        <w:rPr/>
      </w:pPr>
      <w:r>
        <w:rPr>
          <w:rFonts w:ascii="IRNazanin" w:hAnsi="IRNazanin" w:eastAsia="IRNazanin"/>
          <w:color w:val="111111"/>
          <w:sz w:val="28"/>
          <w:sz w:val="28"/>
          <w:szCs w:val="28"/>
          <w:rtl w:val="true"/>
          <w:lang w:bidi="fa-IR"/>
        </w:rPr>
        <w:t>فاراه زائداً فی حرقتی</w:t>
      </w:r>
    </w:p>
    <w:p>
      <w:pPr>
        <w:pStyle w:val="BookText"/>
        <w:rPr/>
      </w:pPr>
      <w:r>
        <w:rPr>
          <w:rFonts w:ascii="IRNazanin" w:hAnsi="IRNazanin" w:eastAsia="IRNazanin"/>
          <w:color w:val="111111"/>
          <w:sz w:val="28"/>
          <w:sz w:val="28"/>
          <w:szCs w:val="28"/>
          <w:rtl w:val="true"/>
          <w:lang w:bidi="fa-IR"/>
        </w:rPr>
        <w:t>فکانّ الماء للنار حطب</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نیک و بد هر چه کنی بهر تو خوانی سازند</w:t>
      </w:r>
    </w:p>
    <w:p>
      <w:pPr>
        <w:pStyle w:val="BookText"/>
        <w:rPr/>
      </w:pPr>
      <w:r>
        <w:rPr>
          <w:rFonts w:ascii="IRNazanin" w:hAnsi="IRNazanin" w:eastAsia="IRNazanin"/>
          <w:color w:val="111111"/>
          <w:sz w:val="28"/>
          <w:sz w:val="28"/>
          <w:szCs w:val="28"/>
          <w:rtl w:val="true"/>
          <w:lang w:bidi="fa-IR"/>
        </w:rPr>
        <w:t>جز تو بر خوان بد و نیک تو مهمانی نیست</w:t>
      </w:r>
    </w:p>
    <w:p>
      <w:pPr>
        <w:pStyle w:val="BookText"/>
        <w:rPr/>
      </w:pPr>
      <w:r>
        <w:rPr>
          <w:rFonts w:ascii="IRNazanin" w:hAnsi="IRNazanin" w:eastAsia="IRNazanin"/>
          <w:color w:val="111111"/>
          <w:sz w:val="28"/>
          <w:sz w:val="28"/>
          <w:szCs w:val="28"/>
          <w:rtl w:val="true"/>
          <w:lang w:bidi="fa-IR"/>
        </w:rPr>
        <w:t>گنه از نفس تو می‌آید و شیطان بدنام</w:t>
      </w:r>
    </w:p>
    <w:p>
      <w:pPr>
        <w:pStyle w:val="BookText"/>
        <w:rPr/>
      </w:pPr>
      <w:r>
        <w:rPr>
          <w:rFonts w:ascii="IRNazanin" w:hAnsi="IRNazanin" w:eastAsia="IRNazanin"/>
          <w:color w:val="111111"/>
          <w:sz w:val="28"/>
          <w:sz w:val="28"/>
          <w:szCs w:val="28"/>
          <w:rtl w:val="true"/>
          <w:lang w:bidi="fa-IR"/>
        </w:rPr>
        <w:t>جز تو بر نفس بد اندیش تو شیطانی نیست</w:t>
      </w:r>
    </w:p>
    <w:p>
      <w:pPr>
        <w:pStyle w:val="Heading3"/>
        <w:numPr>
          <w:ilvl w:val="2"/>
          <w:numId w:val="1"/>
        </w:numPr>
        <w:rPr/>
      </w:pPr>
      <w:bookmarkStart w:id="562" w:name="__RefHeading___Toc1230237_211673320"/>
      <w:bookmarkStart w:id="563" w:name="_Toc235"/>
      <w:bookmarkEnd w:id="562"/>
      <w:r>
        <w:rPr>
          <w:rtl w:val="true"/>
        </w:rPr>
        <w:t>مرگ در کمین</w:t>
      </w:r>
      <w:bookmarkEnd w:id="563"/>
    </w:p>
    <w:p>
      <w:pPr>
        <w:pStyle w:val="BookText"/>
        <w:rPr/>
      </w:pPr>
      <w:r>
        <w:rPr>
          <w:rFonts w:ascii="IRNazanin" w:hAnsi="IRNazanin" w:eastAsia="IRNazanin"/>
          <w:color w:val="111111"/>
          <w:sz w:val="28"/>
          <w:sz w:val="28"/>
          <w:szCs w:val="28"/>
          <w:rtl w:val="true"/>
          <w:lang w:bidi="fa-IR"/>
        </w:rPr>
        <w:t>از دیوان منسوب به امام علی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بنا ساختند، و در پی مال و فرزند شدند، باد بر محل زندگی آنها وزیدن گرفت، گویا در محل 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بنوا فطال بنائهم</w:t>
      </w:r>
    </w:p>
    <w:p>
      <w:pPr>
        <w:pStyle w:val="BookText"/>
        <w:rPr/>
      </w:pPr>
      <w:r>
        <w:rPr>
          <w:rFonts w:ascii="IRNazanin" w:hAnsi="IRNazanin" w:eastAsia="IRNazanin"/>
          <w:color w:val="111111"/>
          <w:sz w:val="28"/>
          <w:sz w:val="28"/>
          <w:szCs w:val="28"/>
          <w:rtl w:val="true"/>
          <w:lang w:bidi="fa-IR"/>
        </w:rPr>
        <w:t>واستمتعوا بالمال والآولاد</w:t>
      </w:r>
    </w:p>
    <w:p>
      <w:pPr>
        <w:pStyle w:val="BookText"/>
        <w:rPr/>
      </w:pPr>
      <w:r>
        <w:rPr>
          <w:rFonts w:ascii="IRNazanin" w:hAnsi="IRNazanin" w:eastAsia="IRNazanin"/>
          <w:color w:val="111111"/>
          <w:sz w:val="28"/>
          <w:sz w:val="28"/>
          <w:szCs w:val="28"/>
          <w:rtl w:val="true"/>
          <w:lang w:bidi="fa-IR"/>
        </w:rPr>
        <w:t>جرت الریاح علی محل دیارهم</w:t>
      </w:r>
    </w:p>
    <w:p>
      <w:pPr>
        <w:pStyle w:val="BookText"/>
        <w:rPr/>
      </w:pPr>
      <w:r>
        <w:rPr>
          <w:rFonts w:ascii="IRNazanin" w:hAnsi="IRNazanin" w:eastAsia="IRNazanin"/>
          <w:color w:val="111111"/>
          <w:sz w:val="28"/>
          <w:sz w:val="28"/>
          <w:szCs w:val="28"/>
          <w:rtl w:val="true"/>
          <w:lang w:bidi="fa-IR"/>
        </w:rPr>
        <w:t>فکانهم کانوا علی میعاد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کسی کور است با حق آشنایی</w:t>
      </w:r>
    </w:p>
    <w:p>
      <w:pPr>
        <w:pStyle w:val="BookText"/>
        <w:rPr/>
      </w:pPr>
      <w:r>
        <w:rPr>
          <w:rFonts w:ascii="IRNazanin" w:hAnsi="IRNazanin" w:eastAsia="IRNazanin"/>
          <w:color w:val="111111"/>
          <w:sz w:val="28"/>
          <w:sz w:val="28"/>
          <w:szCs w:val="28"/>
          <w:rtl w:val="true"/>
          <w:lang w:bidi="fa-IR"/>
        </w:rPr>
        <w:t>نیاید هرگز از وی خود نمایی</w:t>
      </w:r>
    </w:p>
    <w:p>
      <w:pPr>
        <w:pStyle w:val="BookText"/>
        <w:rPr/>
      </w:pPr>
      <w:r>
        <w:rPr>
          <w:rFonts w:ascii="IRNazanin" w:hAnsi="IRNazanin" w:eastAsia="IRNazanin"/>
          <w:color w:val="111111"/>
          <w:sz w:val="28"/>
          <w:sz w:val="28"/>
          <w:szCs w:val="28"/>
          <w:rtl w:val="true"/>
          <w:lang w:bidi="fa-IR"/>
        </w:rPr>
        <w:t>همه روی تو در خلق است زنهار</w:t>
      </w:r>
    </w:p>
    <w:p>
      <w:pPr>
        <w:pStyle w:val="BookText"/>
        <w:rPr/>
      </w:pPr>
      <w:r>
        <w:rPr>
          <w:rFonts w:ascii="IRNazanin" w:hAnsi="IRNazanin" w:eastAsia="IRNazanin"/>
          <w:color w:val="111111"/>
          <w:sz w:val="28"/>
          <w:sz w:val="28"/>
          <w:szCs w:val="28"/>
          <w:rtl w:val="true"/>
          <w:lang w:bidi="fa-IR"/>
        </w:rPr>
        <w:t>مکن خود را بدین علت گرفتار</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ای میر همه شکر فروشان</w:t>
      </w:r>
    </w:p>
    <w:p>
      <w:pPr>
        <w:pStyle w:val="BookText"/>
        <w:rPr/>
      </w:pPr>
      <w:r>
        <w:rPr>
          <w:rFonts w:ascii="IRNazanin" w:hAnsi="IRNazanin" w:eastAsia="IRNazanin"/>
          <w:color w:val="111111"/>
          <w:sz w:val="28"/>
          <w:sz w:val="28"/>
          <w:szCs w:val="28"/>
          <w:rtl w:val="true"/>
          <w:lang w:bidi="fa-IR"/>
        </w:rPr>
        <w:t>توبه شکن صلاح پوشان</w:t>
      </w:r>
    </w:p>
    <w:p>
      <w:pPr>
        <w:pStyle w:val="BookText"/>
        <w:rPr/>
      </w:pPr>
      <w:r>
        <w:rPr>
          <w:rFonts w:ascii="IRNazanin" w:hAnsi="IRNazanin" w:eastAsia="IRNazanin"/>
          <w:color w:val="111111"/>
          <w:sz w:val="28"/>
          <w:sz w:val="28"/>
          <w:szCs w:val="28"/>
          <w:rtl w:val="true"/>
          <w:lang w:bidi="fa-IR"/>
        </w:rPr>
        <w:t>عشاق ز دست چون تو ساقی</w:t>
      </w:r>
    </w:p>
    <w:p>
      <w:pPr>
        <w:pStyle w:val="BookText"/>
        <w:rPr/>
      </w:pPr>
      <w:r>
        <w:rPr>
          <w:rFonts w:ascii="IRNazanin" w:hAnsi="IRNazanin" w:eastAsia="IRNazanin"/>
          <w:color w:val="111111"/>
          <w:sz w:val="28"/>
          <w:sz w:val="28"/>
          <w:szCs w:val="28"/>
          <w:rtl w:val="true"/>
          <w:lang w:bidi="fa-IR"/>
        </w:rPr>
        <w:t>خونابه بجای باده نوشان</w:t>
      </w:r>
    </w:p>
    <w:p>
      <w:pPr>
        <w:pStyle w:val="BookText"/>
        <w:rPr/>
      </w:pPr>
      <w:r>
        <w:rPr>
          <w:rFonts w:ascii="IRNazanin" w:hAnsi="IRNazanin" w:eastAsia="IRNazanin"/>
          <w:color w:val="111111"/>
          <w:sz w:val="28"/>
          <w:sz w:val="28"/>
          <w:szCs w:val="28"/>
          <w:rtl w:val="true"/>
          <w:lang w:bidi="fa-IR"/>
        </w:rPr>
        <w:t>در میکده‌ی غمت سفالی</w:t>
      </w:r>
    </w:p>
    <w:p>
      <w:pPr>
        <w:pStyle w:val="BookText"/>
        <w:rPr/>
      </w:pPr>
      <w:r>
        <w:rPr>
          <w:rFonts w:ascii="IRNazanin" w:hAnsi="IRNazanin" w:eastAsia="IRNazanin"/>
          <w:color w:val="111111"/>
          <w:sz w:val="28"/>
          <w:sz w:val="28"/>
          <w:szCs w:val="28"/>
          <w:rtl w:val="true"/>
          <w:lang w:bidi="fa-IR"/>
        </w:rPr>
        <w:t>نرخ همه‌ی معرفت فروشان</w:t>
      </w:r>
    </w:p>
    <w:p>
      <w:pPr>
        <w:pStyle w:val="BookText"/>
        <w:rPr/>
      </w:pPr>
      <w:r>
        <w:rPr>
          <w:rFonts w:ascii="IRNazanin" w:hAnsi="IRNazanin" w:eastAsia="IRNazanin"/>
          <w:color w:val="111111"/>
          <w:sz w:val="28"/>
          <w:sz w:val="28"/>
          <w:szCs w:val="28"/>
          <w:rtl w:val="true"/>
          <w:lang w:bidi="fa-IR"/>
        </w:rPr>
        <w:t>یک خرقه رخت درست نگذاشت</w:t>
      </w:r>
    </w:p>
    <w:p>
      <w:pPr>
        <w:pStyle w:val="BookText"/>
        <w:rPr/>
      </w:pPr>
      <w:r>
        <w:rPr>
          <w:rFonts w:ascii="IRNazanin" w:hAnsi="IRNazanin" w:eastAsia="IRNazanin"/>
          <w:color w:val="111111"/>
          <w:sz w:val="28"/>
          <w:sz w:val="28"/>
          <w:szCs w:val="28"/>
          <w:rtl w:val="true"/>
          <w:lang w:bidi="fa-IR"/>
        </w:rPr>
        <w:t>در صومعه‌ها زخرقه پوشان</w:t>
      </w:r>
    </w:p>
    <w:p>
      <w:pPr>
        <w:pStyle w:val="BookText"/>
        <w:rPr/>
      </w:pPr>
      <w:r>
        <w:rPr>
          <w:rFonts w:ascii="IRNazanin" w:hAnsi="IRNazanin" w:eastAsia="IRNazanin"/>
          <w:color w:val="111111"/>
          <w:sz w:val="28"/>
          <w:sz w:val="28"/>
          <w:szCs w:val="28"/>
          <w:rtl w:val="true"/>
          <w:lang w:bidi="fa-IR"/>
        </w:rPr>
        <w:t>خوشوقت تو کاگهی نداری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 سینهای جوشان</w:t>
      </w:r>
      <w:bookmarkStart w:id="564" w:name="pg145_672"/>
    </w:p>
    <w:p>
      <w:pPr>
        <w:pStyle w:val="BookText"/>
        <w:rPr/>
      </w:pPr>
      <w:bookmarkEnd w:id="564"/>
      <w:r>
        <w:rPr>
          <w:rFonts w:ascii="IRNazanin" w:hAnsi="IRNazanin" w:eastAsia="IRNazanin"/>
          <w:color w:val="111111"/>
          <w:sz w:val="28"/>
          <w:sz w:val="28"/>
          <w:szCs w:val="28"/>
          <w:rtl w:val="true"/>
          <w:lang w:bidi="fa-IR"/>
        </w:rPr>
        <w:t>از تو سخنی بهر ولایت</w:t>
      </w:r>
    </w:p>
    <w:p>
      <w:pPr>
        <w:pStyle w:val="BookText"/>
        <w:rPr/>
      </w:pPr>
      <w:r>
        <w:rPr>
          <w:rFonts w:ascii="IRNazanin" w:hAnsi="IRNazanin" w:eastAsia="IRNazanin"/>
          <w:color w:val="111111"/>
          <w:sz w:val="28"/>
          <w:sz w:val="28"/>
          <w:szCs w:val="28"/>
          <w:rtl w:val="true"/>
          <w:lang w:bidi="fa-IR"/>
        </w:rPr>
        <w:t>خسرو بولایت خموشان</w:t>
      </w:r>
    </w:p>
    <w:p>
      <w:pPr>
        <w:pStyle w:val="Heading3"/>
        <w:numPr>
          <w:ilvl w:val="2"/>
          <w:numId w:val="1"/>
        </w:numPr>
        <w:rPr/>
      </w:pPr>
      <w:bookmarkStart w:id="565" w:name="__RefHeading___Toc1230239_211673320"/>
      <w:bookmarkStart w:id="566" w:name="_Toc236"/>
      <w:bookmarkEnd w:id="565"/>
      <w:r>
        <w:rPr>
          <w:rtl w:val="true"/>
        </w:rPr>
        <w:t>امانت داری</w:t>
      </w:r>
      <w:bookmarkEnd w:id="566"/>
    </w:p>
    <w:p>
      <w:pPr>
        <w:pStyle w:val="BookText"/>
        <w:rPr/>
      </w:pPr>
      <w:r>
        <w:rPr>
          <w:rFonts w:ascii="IRNazanin" w:hAnsi="IRNazanin" w:eastAsia="IRNazanin"/>
          <w:color w:val="111111"/>
          <w:sz w:val="28"/>
          <w:sz w:val="28"/>
          <w:szCs w:val="28"/>
          <w:rtl w:val="true"/>
          <w:lang w:bidi="fa-IR"/>
        </w:rPr>
        <w:t>تاجری از بازرگانان نیشابور، کنیزش را نزد ابوعثمان حمیری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او نظری کرد و عاشق و دلباخته او شد، مشکل خود را به استادش ابوحفص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پاسخ داد به ری برود و مشکل خود را به شیخ یوسف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عازم ری شد و نشان خانه شیخ یوسف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ری که لباس پارسایی بر تن او دیدند گفتند بعید است از مانند تو که در پی بد کرداری چون یوسف درآئی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به نیشابور بازگشت و ماجرا را به ابوحفص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دستور خود را تأکید کرد که به ری نزد شیخ یوسف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بناچار به ری آمد و بی‌توجه به ملامتگران نزد یوسف در کوی خماره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کنار شیخ بود و ظرفی گویا پر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منزلی است که در محله‌ای بد نام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خانه همسایگان را خرید و میخانه قرار داد و چون نیازی به خانه من ندید،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من است و در این ظرف جز سرکه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به تهمت مردم آسوده می‌کنی؟ شیخ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من معتقد نشوند و اطمینان نکنند و کنیز خود را به امانت نزد من نسپارند تا شیفته کنیز مردم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به شدت گریه سر داد و فهمید چرا ابوحفص او را به سفر ری دستور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ascii="IRNazanin" w:hAnsi="IRNazanin" w:eastAsia="IRNazanin"/>
          <w:color w:val="111111"/>
          <w:sz w:val="28"/>
          <w:sz w:val="28"/>
          <w:szCs w:val="28"/>
          <w:rtl w:val="true"/>
          <w:lang w:bidi="fa-IR"/>
        </w:rPr>
        <w:t>اوحدی شصت سال سختی دید</w:t>
      </w:r>
    </w:p>
    <w:p>
      <w:pPr>
        <w:pStyle w:val="BookText"/>
        <w:rPr/>
      </w:pPr>
      <w:r>
        <w:rPr>
          <w:rFonts w:ascii="IRNazanin" w:hAnsi="IRNazanin" w:eastAsia="IRNazanin"/>
          <w:color w:val="111111"/>
          <w:sz w:val="28"/>
          <w:sz w:val="28"/>
          <w:szCs w:val="28"/>
          <w:rtl w:val="true"/>
          <w:lang w:bidi="fa-IR"/>
        </w:rPr>
        <w:t>تا شبی روی نیکبختی دید</w:t>
      </w:r>
    </w:p>
    <w:p>
      <w:pPr>
        <w:pStyle w:val="BookText"/>
        <w:rPr/>
      </w:pPr>
      <w:r>
        <w:rPr>
          <w:rFonts w:ascii="IRNazanin" w:hAnsi="IRNazanin" w:eastAsia="IRNazanin"/>
          <w:color w:val="111111"/>
          <w:sz w:val="28"/>
          <w:sz w:val="28"/>
          <w:szCs w:val="28"/>
          <w:rtl w:val="true"/>
          <w:lang w:bidi="fa-IR"/>
        </w:rPr>
        <w:t>سالها چون فلک بسر گشتم</w:t>
      </w:r>
    </w:p>
    <w:p>
      <w:pPr>
        <w:pStyle w:val="BookText"/>
        <w:rPr/>
      </w:pPr>
      <w:r>
        <w:rPr>
          <w:rFonts w:ascii="IRNazanin" w:hAnsi="IRNazanin" w:eastAsia="IRNazanin"/>
          <w:color w:val="111111"/>
          <w:sz w:val="28"/>
          <w:sz w:val="28"/>
          <w:szCs w:val="28"/>
          <w:rtl w:val="true"/>
          <w:lang w:bidi="fa-IR"/>
        </w:rPr>
        <w:t>تا فلک وار دیده ور گشتم</w:t>
      </w:r>
    </w:p>
    <w:p>
      <w:pPr>
        <w:pStyle w:val="BookText"/>
        <w:rPr/>
      </w:pPr>
      <w:r>
        <w:rPr>
          <w:rFonts w:ascii="IRNazanin" w:hAnsi="IRNazanin" w:eastAsia="IRNazanin"/>
          <w:color w:val="111111"/>
          <w:sz w:val="28"/>
          <w:sz w:val="28"/>
          <w:szCs w:val="28"/>
          <w:rtl w:val="true"/>
          <w:lang w:bidi="fa-IR"/>
        </w:rPr>
        <w:t>از برون در میان بازارم</w:t>
      </w:r>
    </w:p>
    <w:p>
      <w:pPr>
        <w:pStyle w:val="BookText"/>
        <w:rPr/>
      </w:pPr>
      <w:r>
        <w:rPr>
          <w:rFonts w:ascii="IRNazanin" w:hAnsi="IRNazanin" w:eastAsia="IRNazanin"/>
          <w:color w:val="111111"/>
          <w:sz w:val="28"/>
          <w:sz w:val="28"/>
          <w:szCs w:val="28"/>
          <w:rtl w:val="true"/>
          <w:lang w:bidi="fa-IR"/>
        </w:rPr>
        <w:t>وز درون خلوتیست با یارم</w:t>
      </w:r>
    </w:p>
    <w:p>
      <w:pPr>
        <w:pStyle w:val="BookText"/>
        <w:rPr/>
      </w:pPr>
      <w:r>
        <w:rPr>
          <w:rFonts w:ascii="IRNazanin" w:hAnsi="IRNazanin" w:eastAsia="IRNazanin"/>
          <w:color w:val="111111"/>
          <w:sz w:val="28"/>
          <w:sz w:val="28"/>
          <w:szCs w:val="28"/>
          <w:rtl w:val="true"/>
          <w:lang w:bidi="fa-IR"/>
        </w:rPr>
        <w:t>کس نداند جمال سلوت من</w:t>
      </w:r>
    </w:p>
    <w:p>
      <w:pPr>
        <w:pStyle w:val="BookText"/>
        <w:rPr/>
      </w:pPr>
      <w:r>
        <w:rPr>
          <w:rFonts w:ascii="IRNazanin" w:hAnsi="IRNazanin" w:eastAsia="IRNazanin"/>
          <w:color w:val="111111"/>
          <w:sz w:val="28"/>
          <w:sz w:val="28"/>
          <w:szCs w:val="28"/>
          <w:rtl w:val="true"/>
          <w:lang w:bidi="fa-IR"/>
        </w:rPr>
        <w:t>ره ندارد کسی بخلوت من</w:t>
      </w:r>
    </w:p>
    <w:p>
      <w:pPr>
        <w:pStyle w:val="BookText"/>
        <w:rPr/>
      </w:pPr>
      <w:r>
        <w:rPr>
          <w:rFonts w:ascii="IRNazanin" w:hAnsi="IRNazanin" w:eastAsia="IRNazanin"/>
          <w:color w:val="111111"/>
          <w:sz w:val="28"/>
          <w:sz w:val="28"/>
          <w:szCs w:val="28"/>
          <w:rtl w:val="true"/>
          <w:lang w:bidi="fa-IR"/>
        </w:rPr>
        <w:t>سر گفتار ما مجازی نیست</w:t>
      </w:r>
    </w:p>
    <w:p>
      <w:pPr>
        <w:pStyle w:val="BookText"/>
        <w:rPr/>
      </w:pPr>
      <w:r>
        <w:rPr>
          <w:rFonts w:ascii="IRNazanin" w:hAnsi="IRNazanin" w:eastAsia="IRNazanin"/>
          <w:color w:val="111111"/>
          <w:sz w:val="28"/>
          <w:sz w:val="28"/>
          <w:szCs w:val="28"/>
          <w:rtl w:val="true"/>
          <w:lang w:bidi="fa-IR"/>
        </w:rPr>
        <w:t>باز کن دیده کاین ببازی نیست</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انوری نام هجو می‌نبرد</w:t>
      </w:r>
    </w:p>
    <w:p>
      <w:pPr>
        <w:pStyle w:val="BookText"/>
        <w:rPr/>
      </w:pPr>
      <w:r>
        <w:rPr>
          <w:rFonts w:ascii="IRNazanin" w:hAnsi="IRNazanin" w:eastAsia="IRNazanin"/>
          <w:color w:val="111111"/>
          <w:sz w:val="28"/>
          <w:sz w:val="28"/>
          <w:szCs w:val="28"/>
          <w:rtl w:val="true"/>
          <w:lang w:bidi="fa-IR"/>
        </w:rPr>
        <w:t>کز تواش چشم پر عطاست هنوز</w:t>
      </w:r>
    </w:p>
    <w:p>
      <w:pPr>
        <w:pStyle w:val="BookText"/>
        <w:rPr/>
      </w:pPr>
      <w:r>
        <w:rPr>
          <w:rFonts w:ascii="IRNazanin" w:hAnsi="IRNazanin" w:eastAsia="IRNazanin"/>
          <w:color w:val="111111"/>
          <w:sz w:val="28"/>
          <w:sz w:val="28"/>
          <w:szCs w:val="28"/>
          <w:rtl w:val="true"/>
          <w:lang w:bidi="fa-IR"/>
        </w:rPr>
        <w:t>ایر خر نام می برد اما</w:t>
      </w:r>
    </w:p>
    <w:p>
      <w:pPr>
        <w:pStyle w:val="BookText"/>
        <w:rPr/>
      </w:pPr>
      <w:r>
        <w:rPr>
          <w:rFonts w:ascii="IRNazanin" w:hAnsi="IRNazanin" w:eastAsia="IRNazanin"/>
          <w:color w:val="111111"/>
          <w:sz w:val="28"/>
          <w:sz w:val="28"/>
          <w:szCs w:val="28"/>
          <w:rtl w:val="true"/>
          <w:lang w:bidi="fa-IR"/>
        </w:rPr>
        <w:t>می نگوید که در کجاست هنوز</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اندکی جنبش بکن همچون جنین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ببخشندت حواس نور بین</w:t>
      </w:r>
      <w:bookmarkStart w:id="567" w:name="pg145_673"/>
    </w:p>
    <w:p>
      <w:pPr>
        <w:pStyle w:val="BookText"/>
        <w:rPr/>
      </w:pPr>
      <w:bookmarkEnd w:id="567"/>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اندرین ره میتراش و میخراش</w:t>
      </w:r>
    </w:p>
    <w:p>
      <w:pPr>
        <w:pStyle w:val="BookText"/>
        <w:rPr/>
      </w:pPr>
      <w:r>
        <w:rPr>
          <w:rFonts w:ascii="IRNazanin" w:hAnsi="IRNazanin" w:eastAsia="IRNazanin"/>
          <w:color w:val="111111"/>
          <w:sz w:val="28"/>
          <w:sz w:val="28"/>
          <w:szCs w:val="28"/>
          <w:rtl w:val="true"/>
          <w:lang w:bidi="fa-IR"/>
        </w:rPr>
        <w:t>تا دم آخر دمی غافل مباش</w:t>
      </w:r>
    </w:p>
    <w:p>
      <w:pPr>
        <w:pStyle w:val="BookText"/>
        <w:rPr/>
      </w:pPr>
      <w:r>
        <w:rPr>
          <w:rFonts w:ascii="IRNazanin" w:hAnsi="IRNazanin" w:eastAsia="IRNazanin"/>
          <w:color w:val="111111"/>
          <w:sz w:val="28"/>
          <w:sz w:val="28"/>
          <w:szCs w:val="28"/>
          <w:rtl w:val="true"/>
          <w:lang w:bidi="fa-IR"/>
        </w:rPr>
        <w:t>مجیر بیلقانی</w:t>
      </w:r>
    </w:p>
    <w:p>
      <w:pPr>
        <w:pStyle w:val="BookText"/>
        <w:rPr/>
      </w:pPr>
      <w:r>
        <w:rPr>
          <w:rFonts w:ascii="IRNazanin" w:hAnsi="IRNazanin" w:eastAsia="IRNazanin"/>
          <w:color w:val="111111"/>
          <w:sz w:val="28"/>
          <w:sz w:val="28"/>
          <w:szCs w:val="28"/>
          <w:rtl w:val="true"/>
          <w:lang w:bidi="fa-IR"/>
        </w:rPr>
        <w:t>سرو امل بباغ عدم تازه گشت هان</w:t>
      </w:r>
    </w:p>
    <w:p>
      <w:pPr>
        <w:pStyle w:val="BookText"/>
        <w:rPr/>
      </w:pPr>
      <w:r>
        <w:rPr>
          <w:rFonts w:ascii="IRNazanin" w:hAnsi="IRNazanin" w:eastAsia="IRNazanin"/>
          <w:color w:val="111111"/>
          <w:sz w:val="28"/>
          <w:sz w:val="28"/>
          <w:szCs w:val="28"/>
          <w:rtl w:val="true"/>
          <w:lang w:bidi="fa-IR"/>
        </w:rPr>
        <w:t>پایی برون نه از در دروازه‌ی جهان</w:t>
      </w:r>
    </w:p>
    <w:p>
      <w:pPr>
        <w:pStyle w:val="BookText"/>
        <w:rPr/>
      </w:pPr>
      <w:r>
        <w:rPr>
          <w:rFonts w:ascii="IRNazanin" w:hAnsi="IRNazanin" w:eastAsia="IRNazanin"/>
          <w:color w:val="111111"/>
          <w:sz w:val="28"/>
          <w:sz w:val="28"/>
          <w:szCs w:val="28"/>
          <w:rtl w:val="true"/>
          <w:lang w:bidi="fa-IR"/>
        </w:rPr>
        <w:t>عزلت طلب که از غم این چار میخ در</w:t>
      </w:r>
    </w:p>
    <w:p>
      <w:pPr>
        <w:pStyle w:val="BookText"/>
        <w:rPr/>
      </w:pPr>
      <w:r>
        <w:rPr>
          <w:rFonts w:ascii="IRNazanin" w:hAnsi="IRNazanin" w:eastAsia="IRNazanin"/>
          <w:color w:val="111111"/>
          <w:sz w:val="28"/>
          <w:sz w:val="28"/>
          <w:szCs w:val="28"/>
          <w:rtl w:val="true"/>
          <w:lang w:bidi="fa-IR"/>
        </w:rPr>
        <w:t>گردون هفت خانه بعزلت دهد امان</w:t>
      </w:r>
    </w:p>
    <w:p>
      <w:pPr>
        <w:pStyle w:val="BookText"/>
        <w:rPr/>
      </w:pPr>
      <w:r>
        <w:rPr>
          <w:rFonts w:ascii="IRNazanin" w:hAnsi="IRNazanin" w:eastAsia="IRNazanin"/>
          <w:color w:val="111111"/>
          <w:sz w:val="28"/>
          <w:sz w:val="28"/>
          <w:szCs w:val="28"/>
          <w:rtl w:val="true"/>
          <w:lang w:bidi="fa-IR"/>
        </w:rPr>
        <w:t>افعی دهر اگر بزند بر دلت مترس</w:t>
      </w:r>
    </w:p>
    <w:p>
      <w:pPr>
        <w:pStyle w:val="BookText"/>
        <w:rPr/>
      </w:pPr>
      <w:r>
        <w:rPr>
          <w:rFonts w:ascii="IRNazanin" w:hAnsi="IRNazanin" w:eastAsia="IRNazanin"/>
          <w:color w:val="111111"/>
          <w:sz w:val="28"/>
          <w:sz w:val="28"/>
          <w:szCs w:val="28"/>
          <w:rtl w:val="true"/>
          <w:lang w:bidi="fa-IR"/>
        </w:rPr>
        <w:t>کور است زهر و مهره بیک‌جای در دهان</w:t>
      </w:r>
    </w:p>
    <w:p>
      <w:pPr>
        <w:pStyle w:val="BookText"/>
        <w:rPr/>
      </w:pPr>
      <w:r>
        <w:rPr>
          <w:rFonts w:ascii="IRNazanin" w:hAnsi="IRNazanin" w:eastAsia="IRNazanin"/>
          <w:color w:val="111111"/>
          <w:sz w:val="28"/>
          <w:sz w:val="28"/>
          <w:szCs w:val="28"/>
          <w:rtl w:val="true"/>
          <w:lang w:bidi="fa-IR"/>
        </w:rPr>
        <w:t>از تاب فقرت ار بن ناخن شود کبود</w:t>
      </w:r>
    </w:p>
    <w:p>
      <w:pPr>
        <w:pStyle w:val="BookText"/>
        <w:rPr/>
      </w:pPr>
      <w:r>
        <w:rPr>
          <w:rFonts w:ascii="IRNazanin" w:hAnsi="IRNazanin" w:eastAsia="IRNazanin"/>
          <w:color w:val="111111"/>
          <w:sz w:val="28"/>
          <w:sz w:val="28"/>
          <w:szCs w:val="28"/>
          <w:rtl w:val="true"/>
          <w:lang w:bidi="fa-IR"/>
        </w:rPr>
        <w:t>انگشت در مزن بسیه کاسه‌ی جهان</w:t>
      </w:r>
    </w:p>
    <w:p>
      <w:pPr>
        <w:pStyle w:val="BookText"/>
        <w:rPr/>
      </w:pPr>
      <w:r>
        <w:rPr>
          <w:rFonts w:ascii="IRNazanin" w:hAnsi="IRNazanin" w:eastAsia="IRNazanin"/>
          <w:color w:val="111111"/>
          <w:sz w:val="28"/>
          <w:sz w:val="28"/>
          <w:szCs w:val="28"/>
          <w:rtl w:val="true"/>
          <w:lang w:bidi="fa-IR"/>
        </w:rPr>
        <w:t>با تشنگی بساز که در شط کائنات</w:t>
      </w:r>
    </w:p>
    <w:p>
      <w:pPr>
        <w:pStyle w:val="BookText"/>
        <w:rPr/>
      </w:pPr>
      <w:r>
        <w:rPr>
          <w:rFonts w:ascii="IRNazanin" w:hAnsi="IRNazanin" w:eastAsia="IRNazanin"/>
          <w:color w:val="111111"/>
          <w:sz w:val="28"/>
          <w:sz w:val="28"/>
          <w:szCs w:val="28"/>
          <w:rtl w:val="true"/>
          <w:lang w:bidi="fa-IR"/>
        </w:rPr>
        <w:t>با هر دو قطره آب نهنگیست جان ستان</w:t>
      </w:r>
    </w:p>
    <w:p>
      <w:pPr>
        <w:pStyle w:val="BookText"/>
        <w:rPr/>
      </w:pPr>
      <w:r>
        <w:rPr>
          <w:rFonts w:ascii="IRNazanin" w:hAnsi="IRNazanin" w:eastAsia="IRNazanin"/>
          <w:color w:val="111111"/>
          <w:sz w:val="28"/>
          <w:sz w:val="28"/>
          <w:szCs w:val="28"/>
          <w:rtl w:val="true"/>
          <w:lang w:bidi="fa-IR"/>
        </w:rPr>
        <w:t>جان ده بهای یک شبه‌ی وحدت ای حریف</w:t>
      </w:r>
    </w:p>
    <w:p>
      <w:pPr>
        <w:pStyle w:val="BookText"/>
        <w:rPr/>
      </w:pPr>
      <w:r>
        <w:rPr>
          <w:rFonts w:ascii="IRNazanin" w:hAnsi="IRNazanin" w:eastAsia="IRNazanin"/>
          <w:color w:val="111111"/>
          <w:sz w:val="28"/>
          <w:sz w:val="28"/>
          <w:szCs w:val="28"/>
          <w:rtl w:val="true"/>
          <w:lang w:bidi="fa-IR"/>
        </w:rPr>
        <w:t>گوگرد سرخ کس نستاند برایگان</w:t>
      </w:r>
    </w:p>
    <w:p>
      <w:pPr>
        <w:pStyle w:val="BookText"/>
        <w:rPr/>
      </w:pPr>
      <w:r>
        <w:rPr>
          <w:rFonts w:ascii="IRNazanin" w:hAnsi="IRNazanin" w:eastAsia="IRNazanin"/>
          <w:color w:val="111111"/>
          <w:sz w:val="28"/>
          <w:sz w:val="28"/>
          <w:szCs w:val="28"/>
          <w:rtl w:val="true"/>
          <w:lang w:bidi="fa-IR"/>
        </w:rPr>
        <w:t>راحت طمع مدار که عقلت بدست نفس</w:t>
      </w:r>
    </w:p>
    <w:p>
      <w:pPr>
        <w:pStyle w:val="BookText"/>
        <w:rPr/>
      </w:pPr>
      <w:r>
        <w:rPr>
          <w:rFonts w:ascii="IRNazanin" w:hAnsi="IRNazanin" w:eastAsia="IRNazanin"/>
          <w:color w:val="111111"/>
          <w:sz w:val="28"/>
          <w:sz w:val="28"/>
          <w:szCs w:val="28"/>
          <w:rtl w:val="true"/>
          <w:lang w:bidi="fa-IR"/>
        </w:rPr>
        <w:t>ماهی در آتشست و سمندر در آب دان</w:t>
      </w:r>
    </w:p>
    <w:p>
      <w:pPr>
        <w:pStyle w:val="Heading3"/>
        <w:numPr>
          <w:ilvl w:val="2"/>
          <w:numId w:val="1"/>
        </w:numPr>
        <w:rPr/>
      </w:pPr>
      <w:bookmarkStart w:id="568" w:name="__RefHeading___Toc1230241_211673320"/>
      <w:bookmarkStart w:id="569" w:name="_Toc237"/>
      <w:bookmarkEnd w:id="568"/>
      <w:r>
        <w:rPr>
          <w:rtl w:val="true"/>
        </w:rPr>
        <w:t>سوگند</w:t>
      </w:r>
      <w:bookmarkEnd w:id="569"/>
    </w:p>
    <w:p>
      <w:pPr>
        <w:pStyle w:val="BookText"/>
        <w:rPr/>
      </w:pPr>
      <w:r>
        <w:rPr>
          <w:rFonts w:ascii="IRNazanin" w:hAnsi="IRNazanin" w:eastAsia="IRNazanin"/>
          <w:color w:val="111111"/>
          <w:sz w:val="28"/>
          <w:sz w:val="28"/>
          <w:szCs w:val="28"/>
          <w:rtl w:val="true"/>
          <w:lang w:bidi="fa-IR"/>
        </w:rPr>
        <w:t>امام علی علیه السلام شنید مردی سوگند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هفت آسمان او را در حجاب قرار داده چنین و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چیزی خدا را در حجاب قرار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به غیر خدا سوگند یاد کردی، و قسم به غیر خدا کفاره ندارد</w:t>
      </w:r>
      <w:r>
        <w:rPr>
          <w:rFonts w:eastAsia="IRNazanin" w:cs="IRNazanin"/>
          <w:color w:val="111111"/>
          <w:sz w:val="28"/>
          <w:szCs w:val="28"/>
          <w:rtl w:val="true"/>
          <w:lang w:bidi="fa-IR"/>
        </w:rPr>
        <w:t>.</w:t>
      </w:r>
    </w:p>
    <w:p>
      <w:pPr>
        <w:pStyle w:val="Heading3"/>
        <w:numPr>
          <w:ilvl w:val="2"/>
          <w:numId w:val="1"/>
        </w:numPr>
        <w:rPr/>
      </w:pPr>
      <w:bookmarkStart w:id="570" w:name="__RefHeading___Toc1230243_211673320"/>
      <w:bookmarkStart w:id="571" w:name="_Toc238"/>
      <w:bookmarkEnd w:id="570"/>
      <w:r>
        <w:rPr>
          <w:rtl w:val="true"/>
        </w:rPr>
        <w:t>مرد تمام</w:t>
      </w:r>
      <w:bookmarkEnd w:id="571"/>
    </w:p>
    <w:p>
      <w:pPr>
        <w:pStyle w:val="BookText"/>
        <w:rPr/>
      </w:pPr>
      <w:r>
        <w:rPr>
          <w:rFonts w:ascii="IRNazanin" w:hAnsi="IRNazanin" w:eastAsia="IRNazanin"/>
          <w:color w:val="111111"/>
          <w:sz w:val="28"/>
          <w:sz w:val="28"/>
          <w:szCs w:val="28"/>
          <w:rtl w:val="true"/>
          <w:lang w:bidi="fa-IR"/>
        </w:rPr>
        <w:t>مرد تمام آنکه نگفت و بکرد</w:t>
      </w:r>
    </w:p>
    <w:p>
      <w:pPr>
        <w:pStyle w:val="BookText"/>
        <w:rPr/>
      </w:pPr>
      <w:r>
        <w:rPr>
          <w:rFonts w:ascii="IRNazanin" w:hAnsi="IRNazanin" w:eastAsia="IRNazanin"/>
          <w:color w:val="111111"/>
          <w:sz w:val="28"/>
          <w:sz w:val="28"/>
          <w:szCs w:val="28"/>
          <w:rtl w:val="true"/>
          <w:lang w:bidi="fa-IR"/>
        </w:rPr>
        <w:t>وانکه بگوید بکند نیم مرد</w:t>
      </w:r>
    </w:p>
    <w:p>
      <w:pPr>
        <w:pStyle w:val="BookText"/>
        <w:rPr/>
      </w:pPr>
      <w:r>
        <w:rPr>
          <w:rFonts w:ascii="IRNazanin" w:hAnsi="IRNazanin" w:eastAsia="IRNazanin"/>
          <w:color w:val="111111"/>
          <w:sz w:val="28"/>
          <w:sz w:val="28"/>
          <w:szCs w:val="28"/>
          <w:rtl w:val="true"/>
          <w:lang w:bidi="fa-IR"/>
        </w:rPr>
        <w:t>وانکه بگوید نکند زن بود</w:t>
      </w:r>
    </w:p>
    <w:p>
      <w:pPr>
        <w:pStyle w:val="BookText"/>
        <w:rPr/>
      </w:pPr>
      <w:r>
        <w:rPr>
          <w:rFonts w:ascii="IRNazanin" w:hAnsi="IRNazanin" w:eastAsia="IRNazanin"/>
          <w:color w:val="111111"/>
          <w:sz w:val="28"/>
          <w:sz w:val="28"/>
          <w:szCs w:val="28"/>
          <w:rtl w:val="true"/>
          <w:lang w:bidi="fa-IR"/>
        </w:rPr>
        <w:t>نیم زنست آنکه نگفت و نکرد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منسوب به امام علی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برخی انسانها حیوان در صورت انسان شنوا و بینا هستند، این عده در امور دنیوی زیرک و در امور دینی احساسی</w:t>
      </w:r>
      <w:bookmarkStart w:id="572" w:name="pg145_674"/>
    </w:p>
    <w:p>
      <w:pPr>
        <w:pStyle w:val="BookText"/>
        <w:rPr/>
      </w:pPr>
      <w:bookmarkEnd w:id="572"/>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ان من الرجال بهیمة</w:t>
      </w:r>
    </w:p>
    <w:p>
      <w:pPr>
        <w:pStyle w:val="BookText"/>
        <w:rPr/>
      </w:pPr>
      <w:r>
        <w:rPr>
          <w:rFonts w:ascii="IRNazanin" w:hAnsi="IRNazanin" w:eastAsia="IRNazanin"/>
          <w:color w:val="111111"/>
          <w:sz w:val="28"/>
          <w:sz w:val="28"/>
          <w:szCs w:val="28"/>
          <w:rtl w:val="true"/>
          <w:lang w:bidi="fa-IR"/>
        </w:rPr>
        <w:t>فی صورة الرجل السمیع المبصر</w:t>
      </w:r>
    </w:p>
    <w:p>
      <w:pPr>
        <w:pStyle w:val="BookText"/>
        <w:rPr/>
      </w:pPr>
      <w:r>
        <w:rPr>
          <w:rFonts w:ascii="IRNazanin" w:hAnsi="IRNazanin" w:eastAsia="IRNazanin"/>
          <w:color w:val="111111"/>
          <w:sz w:val="28"/>
          <w:sz w:val="28"/>
          <w:szCs w:val="28"/>
          <w:rtl w:val="true"/>
          <w:lang w:bidi="fa-IR"/>
        </w:rPr>
        <w:t>فطن فی کل رزیة فی ماله</w:t>
      </w:r>
    </w:p>
    <w:p>
      <w:pPr>
        <w:pStyle w:val="BookText"/>
        <w:rPr/>
      </w:pPr>
      <w:r>
        <w:rPr>
          <w:rFonts w:ascii="IRNazanin" w:hAnsi="IRNazanin" w:eastAsia="IRNazanin"/>
          <w:color w:val="111111"/>
          <w:sz w:val="28"/>
          <w:sz w:val="28"/>
          <w:szCs w:val="28"/>
          <w:rtl w:val="true"/>
          <w:lang w:bidi="fa-IR"/>
        </w:rPr>
        <w:t>و اذا اصیب بدینه لم یشعر</w:t>
      </w:r>
    </w:p>
    <w:p>
      <w:pPr>
        <w:pStyle w:val="Heading3"/>
        <w:numPr>
          <w:ilvl w:val="2"/>
          <w:numId w:val="1"/>
        </w:numPr>
        <w:rPr/>
      </w:pPr>
      <w:bookmarkStart w:id="573" w:name="__RefHeading___Toc1230245_211673320"/>
      <w:bookmarkStart w:id="574" w:name="_Toc239"/>
      <w:bookmarkEnd w:id="573"/>
      <w:r>
        <w:rPr>
          <w:rtl w:val="true"/>
        </w:rPr>
        <w:t>قبور قم</w:t>
      </w:r>
      <w:bookmarkEnd w:id="574"/>
    </w:p>
    <w:p>
      <w:pPr>
        <w:pStyle w:val="BookText"/>
        <w:rPr/>
      </w:pPr>
      <w:r>
        <w:rPr>
          <w:rFonts w:ascii="IRNazanin" w:hAnsi="IRNazanin" w:eastAsia="IRNazanin"/>
          <w:color w:val="111111"/>
          <w:sz w:val="28"/>
          <w:sz w:val="28"/>
          <w:szCs w:val="28"/>
          <w:rtl w:val="true"/>
          <w:lang w:bidi="fa-IR"/>
        </w:rPr>
        <w:t>از سادات رضوی، نخستین کسی‌که وارد قم شد ابوجعفر محمد بن موسی بن محمد بن علی بن موسی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عازم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خواهرانش پس از او راهی قم شدند زینب و ام‌محمد و میمونه، سه دختر موسی بن جعفر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خواهرش میمونه و در مقبره بابلان که متصل به قبه حضرت معصومه علیها السلام است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ام‌محمد نیز در همان مقبره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قبه ام‌اسحق، کنیز محمد بن موسی نیز مدفون است به‌همین جهت در قبه مقدسه سه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معصومه علیها السلام ، مرقد ام‌محمد، مرقد ام اسحق</w:t>
      </w:r>
      <w:r>
        <w:rPr>
          <w:rFonts w:eastAsia="IRNazanin" w:cs="IRNazanin"/>
          <w:color w:val="111111"/>
          <w:sz w:val="28"/>
          <w:szCs w:val="28"/>
          <w:rtl w:val="true"/>
          <w:lang w:bidi="fa-IR"/>
        </w:rPr>
        <w:t>.</w:t>
      </w:r>
    </w:p>
    <w:p>
      <w:pPr>
        <w:pStyle w:val="Heading3"/>
        <w:numPr>
          <w:ilvl w:val="2"/>
          <w:numId w:val="1"/>
        </w:numPr>
        <w:rPr/>
      </w:pPr>
      <w:bookmarkStart w:id="575" w:name="__RefHeading___Toc1230247_211673320"/>
      <w:bookmarkStart w:id="576" w:name="_Toc240"/>
      <w:bookmarkEnd w:id="575"/>
      <w:r>
        <w:rPr>
          <w:rtl w:val="true"/>
        </w:rPr>
        <w:t>دنیا</w:t>
      </w:r>
      <w:bookmarkEnd w:id="576"/>
    </w:p>
    <w:p>
      <w:pPr>
        <w:pStyle w:val="BookText"/>
        <w:rPr/>
      </w:pPr>
      <w:r>
        <w:rPr>
          <w:rFonts w:ascii="IRNazanin" w:hAnsi="IRNazanin" w:eastAsia="IRNazanin"/>
          <w:color w:val="111111"/>
          <w:sz w:val="28"/>
          <w:sz w:val="28"/>
          <w:szCs w:val="28"/>
          <w:rtl w:val="true"/>
          <w:lang w:bidi="fa-IR"/>
        </w:rPr>
        <w:t>از اشعار منسوب به امیرالمؤمنین علیه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ندیدم که کسان خود را بفریبد و چون مرگ ندیدم که مردم را به وحشت انداخته‌باشد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یکی از قبور نزدیکانم گذر کنم چنان است که از بیگانه گذشته‌باشم، به خدا اگر هر لحظه با کسی ملاقات کنم که دوستش را از دست داده‌باشد، باز هم غصه‌ام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ار کالدنیا بها اغترّ اهلها</w:t>
      </w:r>
    </w:p>
    <w:p>
      <w:pPr>
        <w:pStyle w:val="BookText"/>
        <w:rPr/>
      </w:pPr>
      <w:r>
        <w:rPr>
          <w:rFonts w:ascii="IRNazanin" w:hAnsi="IRNazanin" w:eastAsia="IRNazanin"/>
          <w:color w:val="111111"/>
          <w:sz w:val="28"/>
          <w:sz w:val="28"/>
          <w:szCs w:val="28"/>
          <w:rtl w:val="true"/>
          <w:lang w:bidi="fa-IR"/>
        </w:rPr>
        <w:t>و لا کالیقین استوحش الدهر صاحبه</w:t>
      </w:r>
    </w:p>
    <w:p>
      <w:pPr>
        <w:pStyle w:val="BookText"/>
        <w:rPr/>
      </w:pPr>
      <w:r>
        <w:rPr>
          <w:rFonts w:ascii="Amiri" w:hAnsi="Amiri" w:eastAsia="Amiri" w:cs="Amiri"/>
          <w:color w:val="111111"/>
          <w:sz w:val="28"/>
          <w:sz w:val="28"/>
          <w:szCs w:val="28"/>
          <w:rtl w:val="true"/>
          <w:lang w:bidi="ar-SA"/>
        </w:rPr>
        <w:t>امرُّ علی رأس الدیار کانّها</w:t>
      </w:r>
    </w:p>
    <w:p>
      <w:pPr>
        <w:pStyle w:val="BookText"/>
        <w:rPr/>
      </w:pPr>
      <w:r>
        <w:rPr>
          <w:rFonts w:ascii="Amiri" w:hAnsi="Amiri" w:eastAsia="Amiri" w:cs="Amiri"/>
          <w:color w:val="111111"/>
          <w:sz w:val="28"/>
          <w:sz w:val="28"/>
          <w:szCs w:val="28"/>
          <w:rtl w:val="true"/>
          <w:lang w:bidi="ar-SA"/>
        </w:rPr>
        <w:t>امرُّ علی رسم امریءٍ ما اناسبه</w:t>
      </w:r>
    </w:p>
    <w:p>
      <w:pPr>
        <w:pStyle w:val="BookText"/>
        <w:rPr/>
      </w:pPr>
      <w:r>
        <w:rPr>
          <w:rFonts w:ascii="IRNazanin" w:hAnsi="IRNazanin" w:eastAsia="IRNazanin"/>
          <w:color w:val="111111"/>
          <w:sz w:val="28"/>
          <w:sz w:val="28"/>
          <w:szCs w:val="28"/>
          <w:rtl w:val="true"/>
          <w:lang w:bidi="fa-IR"/>
        </w:rPr>
        <w:t>فواللّٰه لولا اننی کل ساعة</w:t>
      </w:r>
    </w:p>
    <w:p>
      <w:pPr>
        <w:pStyle w:val="BookText"/>
        <w:rPr/>
      </w:pPr>
      <w:r>
        <w:rPr>
          <w:rFonts w:ascii="IRNazanin" w:hAnsi="IRNazanin" w:eastAsia="IRNazanin"/>
          <w:color w:val="111111"/>
          <w:sz w:val="28"/>
          <w:sz w:val="28"/>
          <w:szCs w:val="28"/>
          <w:rtl w:val="true"/>
          <w:lang w:bidi="fa-IR"/>
        </w:rPr>
        <w:t>اذا شئت لاقیت امرا مات صاحبه</w:t>
      </w:r>
    </w:p>
    <w:p>
      <w:pPr>
        <w:pStyle w:val="BookText"/>
        <w:rPr/>
      </w:pPr>
      <w:r>
        <w:rPr>
          <w:rFonts w:ascii="IRNazanin" w:hAnsi="IRNazanin" w:eastAsia="IRNazanin"/>
          <w:color w:val="111111"/>
          <w:sz w:val="28"/>
          <w:sz w:val="28"/>
          <w:szCs w:val="28"/>
          <w:rtl w:val="true"/>
          <w:lang w:bidi="fa-IR"/>
        </w:rPr>
        <w:t xml:space="preserve">جواب لولا حذف شده،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خف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فاضل میبدی لولا را تخصیصیه دانسته و به اشتباه افتاده‌است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تو چه دانی قدر آب دیده گان</w:t>
      </w:r>
    </w:p>
    <w:p>
      <w:pPr>
        <w:pStyle w:val="BookText"/>
        <w:rPr/>
      </w:pPr>
      <w:r>
        <w:rPr>
          <w:rFonts w:ascii="IRNazanin" w:hAnsi="IRNazanin" w:eastAsia="IRNazanin"/>
          <w:color w:val="111111"/>
          <w:sz w:val="28"/>
          <w:sz w:val="28"/>
          <w:szCs w:val="28"/>
          <w:rtl w:val="true"/>
          <w:lang w:bidi="fa-IR"/>
        </w:rPr>
        <w:t>عاشق نانی تو چون نادیده گان</w:t>
      </w:r>
    </w:p>
    <w:p>
      <w:pPr>
        <w:pStyle w:val="BookText"/>
        <w:rPr/>
      </w:pPr>
      <w:r>
        <w:rPr>
          <w:rFonts w:ascii="IRNazanin" w:hAnsi="IRNazanin" w:eastAsia="IRNazanin"/>
          <w:color w:val="111111"/>
          <w:sz w:val="28"/>
          <w:sz w:val="28"/>
          <w:szCs w:val="28"/>
          <w:rtl w:val="true"/>
          <w:lang w:bidi="fa-IR"/>
        </w:rPr>
        <w:t>گر تو این انبان ز نان خالی کنی</w:t>
      </w:r>
    </w:p>
    <w:p>
      <w:pPr>
        <w:pStyle w:val="BookText"/>
        <w:rPr/>
      </w:pPr>
      <w:r>
        <w:rPr>
          <w:rFonts w:ascii="IRNazanin" w:hAnsi="IRNazanin" w:eastAsia="IRNazanin"/>
          <w:color w:val="111111"/>
          <w:sz w:val="28"/>
          <w:sz w:val="28"/>
          <w:szCs w:val="28"/>
          <w:rtl w:val="true"/>
          <w:lang w:bidi="fa-IR"/>
        </w:rPr>
        <w:t>پر ز گوهرهای اجلالی کنی</w:t>
      </w:r>
    </w:p>
    <w:p>
      <w:pPr>
        <w:pStyle w:val="BookText"/>
        <w:rPr/>
      </w:pPr>
      <w:r>
        <w:rPr>
          <w:rFonts w:ascii="IRNazanin" w:hAnsi="IRNazanin" w:eastAsia="IRNazanin"/>
          <w:color w:val="111111"/>
          <w:sz w:val="28"/>
          <w:sz w:val="28"/>
          <w:szCs w:val="28"/>
          <w:rtl w:val="true"/>
          <w:lang w:bidi="fa-IR"/>
        </w:rPr>
        <w:t>تا تو تاریک و ملول و تیره‌ای</w:t>
      </w:r>
    </w:p>
    <w:p>
      <w:pPr>
        <w:pStyle w:val="BookText"/>
        <w:rPr/>
      </w:pPr>
      <w:r>
        <w:rPr>
          <w:rFonts w:ascii="IRNazanin" w:hAnsi="IRNazanin" w:eastAsia="IRNazanin"/>
          <w:color w:val="111111"/>
          <w:sz w:val="28"/>
          <w:sz w:val="28"/>
          <w:szCs w:val="28"/>
          <w:rtl w:val="true"/>
          <w:lang w:bidi="fa-IR"/>
        </w:rPr>
        <w:t>دان که با دیو لعین همشیره‌ای</w:t>
      </w:r>
    </w:p>
    <w:p>
      <w:pPr>
        <w:pStyle w:val="BookText"/>
        <w:rPr/>
      </w:pPr>
      <w:r>
        <w:rPr>
          <w:rFonts w:ascii="IRNazanin" w:hAnsi="IRNazanin" w:eastAsia="IRNazanin"/>
          <w:color w:val="111111"/>
          <w:sz w:val="28"/>
          <w:sz w:val="28"/>
          <w:szCs w:val="28"/>
          <w:rtl w:val="true"/>
          <w:lang w:bidi="fa-IR"/>
        </w:rPr>
        <w:t>طفل جان از شیر شیطان باز کن</w:t>
      </w:r>
    </w:p>
    <w:p>
      <w:pPr>
        <w:pStyle w:val="BookText"/>
        <w:rPr/>
      </w:pPr>
      <w:r>
        <w:rPr>
          <w:rFonts w:ascii="IRNazanin" w:hAnsi="IRNazanin" w:eastAsia="IRNazanin"/>
          <w:color w:val="111111"/>
          <w:sz w:val="28"/>
          <w:sz w:val="28"/>
          <w:szCs w:val="28"/>
          <w:rtl w:val="true"/>
          <w:lang w:bidi="fa-IR"/>
        </w:rPr>
        <w:t>بعد از آنش با ملک انباز کن</w:t>
      </w:r>
    </w:p>
    <w:p>
      <w:pPr>
        <w:pStyle w:val="BookText"/>
        <w:rPr/>
      </w:pPr>
      <w:r>
        <w:rPr>
          <w:rFonts w:ascii="IRNazanin" w:hAnsi="IRNazanin" w:eastAsia="IRNazanin"/>
          <w:color w:val="111111"/>
          <w:sz w:val="28"/>
          <w:sz w:val="28"/>
          <w:szCs w:val="28"/>
          <w:rtl w:val="true"/>
          <w:lang w:bidi="fa-IR"/>
        </w:rPr>
        <w:t>لقمه‌یی کان نور افزود و کمال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آورده از کسب حلال</w:t>
      </w:r>
    </w:p>
    <w:p>
      <w:pPr>
        <w:pStyle w:val="BookText"/>
        <w:rPr/>
      </w:pPr>
      <w:r>
        <w:rPr>
          <w:rFonts w:ascii="IRNazanin" w:hAnsi="IRNazanin" w:eastAsia="IRNazanin"/>
          <w:color w:val="111111"/>
          <w:sz w:val="28"/>
          <w:sz w:val="28"/>
          <w:szCs w:val="28"/>
          <w:rtl w:val="true"/>
          <w:lang w:bidi="fa-IR"/>
        </w:rPr>
        <w:t>لقمه تخمست و برش اندیشه‌ها</w:t>
      </w:r>
    </w:p>
    <w:p>
      <w:pPr>
        <w:pStyle w:val="BookText"/>
        <w:rPr/>
      </w:pPr>
      <w:r>
        <w:rPr>
          <w:rFonts w:ascii="IRNazanin" w:hAnsi="IRNazanin" w:eastAsia="IRNazanin"/>
          <w:color w:val="111111"/>
          <w:sz w:val="28"/>
          <w:sz w:val="28"/>
          <w:szCs w:val="28"/>
          <w:rtl w:val="true"/>
          <w:lang w:bidi="fa-IR"/>
        </w:rPr>
        <w:t>لقمه بحر و گوهرش اندیشه‌ها</w:t>
      </w:r>
    </w:p>
    <w:p>
      <w:pPr>
        <w:pStyle w:val="BookText"/>
        <w:rPr/>
      </w:pPr>
      <w:r>
        <w:rPr>
          <w:rFonts w:ascii="IRNazanin" w:hAnsi="IRNazanin" w:eastAsia="IRNazanin"/>
          <w:color w:val="111111"/>
          <w:sz w:val="28"/>
          <w:sz w:val="28"/>
          <w:szCs w:val="28"/>
          <w:rtl w:val="true"/>
          <w:lang w:bidi="fa-IR"/>
        </w:rPr>
        <w:t>این سخن گفتند اهل دل تمام</w:t>
      </w:r>
    </w:p>
    <w:p>
      <w:pPr>
        <w:pStyle w:val="BookText"/>
        <w:rPr/>
      </w:pPr>
      <w:r>
        <w:rPr>
          <w:rFonts w:ascii="IRNazanin" w:hAnsi="IRNazanin" w:eastAsia="IRNazanin"/>
          <w:color w:val="111111"/>
          <w:sz w:val="28"/>
          <w:sz w:val="28"/>
          <w:szCs w:val="28"/>
          <w:rtl w:val="true"/>
          <w:lang w:bidi="fa-IR"/>
        </w:rPr>
        <w:t>جهل و غفلت زاید از نان حرام</w:t>
      </w:r>
    </w:p>
    <w:p>
      <w:pPr>
        <w:pStyle w:val="BookText"/>
        <w:rPr/>
      </w:pPr>
      <w:r>
        <w:rPr>
          <w:rFonts w:ascii="IRNazanin" w:hAnsi="IRNazanin" w:eastAsia="IRNazanin"/>
          <w:color w:val="111111"/>
          <w:sz w:val="28"/>
          <w:sz w:val="28"/>
          <w:szCs w:val="28"/>
          <w:rtl w:val="true"/>
          <w:lang w:bidi="fa-IR"/>
        </w:rPr>
        <w:t>زاید از نان حلال اندر دهان</w:t>
      </w:r>
    </w:p>
    <w:p>
      <w:pPr>
        <w:pStyle w:val="BookText"/>
        <w:rPr/>
      </w:pPr>
      <w:r>
        <w:rPr>
          <w:rFonts w:ascii="IRNazanin" w:hAnsi="IRNazanin" w:eastAsia="IRNazanin"/>
          <w:color w:val="111111"/>
          <w:sz w:val="28"/>
          <w:sz w:val="28"/>
          <w:szCs w:val="28"/>
          <w:rtl w:val="true"/>
          <w:lang w:bidi="fa-IR"/>
        </w:rPr>
        <w:t>میل خدمت عزم رفتن از جهان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قد صرفناالعمر فی قیل و قال</w:t>
      </w:r>
    </w:p>
    <w:p>
      <w:pPr>
        <w:pStyle w:val="BookText"/>
        <w:rPr/>
      </w:pPr>
      <w:r>
        <w:rPr>
          <w:rFonts w:ascii="IRNazanin" w:hAnsi="IRNazanin" w:eastAsia="IRNazanin"/>
          <w:color w:val="111111"/>
          <w:sz w:val="28"/>
          <w:sz w:val="28"/>
          <w:szCs w:val="28"/>
          <w:rtl w:val="true"/>
          <w:lang w:bidi="fa-IR"/>
        </w:rPr>
        <w:t>یا ندیمی قم فقد ضاق الجمال</w:t>
      </w:r>
    </w:p>
    <w:p>
      <w:pPr>
        <w:pStyle w:val="BookText"/>
        <w:rPr/>
      </w:pPr>
      <w:r>
        <w:rPr>
          <w:rFonts w:ascii="IRNazanin" w:hAnsi="IRNazanin" w:eastAsia="IRNazanin"/>
          <w:color w:val="111111"/>
          <w:sz w:val="28"/>
          <w:sz w:val="28"/>
          <w:szCs w:val="28"/>
          <w:rtl w:val="true"/>
          <w:lang w:bidi="fa-IR"/>
        </w:rPr>
        <w:t>واسقنی تلک المدام السلسبیل</w:t>
      </w:r>
    </w:p>
    <w:p>
      <w:pPr>
        <w:pStyle w:val="BookText"/>
        <w:rPr/>
      </w:pPr>
      <w:r>
        <w:rPr>
          <w:rFonts w:ascii="IRNazanin" w:hAnsi="IRNazanin" w:eastAsia="IRNazanin"/>
          <w:color w:val="111111"/>
          <w:sz w:val="28"/>
          <w:sz w:val="28"/>
          <w:szCs w:val="28"/>
          <w:rtl w:val="true"/>
          <w:lang w:bidi="fa-IR"/>
        </w:rPr>
        <w:t>اِنهاتهدی الی خیر السبیل</w:t>
      </w:r>
    </w:p>
    <w:p>
      <w:pPr>
        <w:pStyle w:val="BookText"/>
        <w:rPr/>
      </w:pPr>
      <w:r>
        <w:rPr>
          <w:rFonts w:ascii="IRNazanin" w:hAnsi="IRNazanin" w:eastAsia="IRNazanin"/>
          <w:color w:val="111111"/>
          <w:sz w:val="28"/>
          <w:sz w:val="28"/>
          <w:szCs w:val="28"/>
          <w:rtl w:val="true"/>
          <w:lang w:bidi="fa-IR"/>
        </w:rPr>
        <w:t>واخلع النعلین یا هذاالندیم</w:t>
      </w:r>
    </w:p>
    <w:p>
      <w:pPr>
        <w:pStyle w:val="BookText"/>
        <w:rPr/>
      </w:pPr>
      <w:r>
        <w:rPr>
          <w:rFonts w:ascii="IRNazanin" w:hAnsi="IRNazanin" w:eastAsia="IRNazanin"/>
          <w:color w:val="111111"/>
          <w:sz w:val="28"/>
          <w:sz w:val="28"/>
          <w:szCs w:val="28"/>
          <w:rtl w:val="true"/>
          <w:lang w:bidi="fa-IR"/>
        </w:rPr>
        <w:t>اِنها نار اضاءت للکلیم</w:t>
      </w:r>
    </w:p>
    <w:p>
      <w:pPr>
        <w:pStyle w:val="BookText"/>
        <w:rPr/>
      </w:pPr>
      <w:r>
        <w:rPr>
          <w:rFonts w:ascii="IRNazanin" w:hAnsi="IRNazanin" w:eastAsia="IRNazanin"/>
          <w:color w:val="111111"/>
          <w:sz w:val="28"/>
          <w:sz w:val="28"/>
          <w:szCs w:val="28"/>
          <w:rtl w:val="true"/>
          <w:lang w:bidi="fa-IR"/>
        </w:rPr>
        <w:t>هاتها صهباء من خمر الجنان</w:t>
      </w:r>
    </w:p>
    <w:p>
      <w:pPr>
        <w:pStyle w:val="BookText"/>
        <w:rPr/>
      </w:pPr>
      <w:r>
        <w:rPr>
          <w:rFonts w:ascii="IRNazanin" w:hAnsi="IRNazanin" w:eastAsia="IRNazanin"/>
          <w:color w:val="111111"/>
          <w:sz w:val="28"/>
          <w:sz w:val="28"/>
          <w:szCs w:val="28"/>
          <w:rtl w:val="true"/>
          <w:lang w:bidi="fa-IR"/>
        </w:rPr>
        <w:t>دع کؤوساً واسقنیه بالدنان</w:t>
      </w:r>
    </w:p>
    <w:p>
      <w:pPr>
        <w:pStyle w:val="BookText"/>
        <w:rPr/>
      </w:pPr>
      <w:r>
        <w:rPr>
          <w:rFonts w:ascii="IRNazanin" w:hAnsi="IRNazanin" w:eastAsia="IRNazanin"/>
          <w:color w:val="111111"/>
          <w:sz w:val="28"/>
          <w:sz w:val="28"/>
          <w:szCs w:val="28"/>
          <w:rtl w:val="true"/>
          <w:lang w:bidi="fa-IR"/>
        </w:rPr>
        <w:t>ضاق وقت العمر عن آلاتها</w:t>
      </w:r>
    </w:p>
    <w:p>
      <w:pPr>
        <w:pStyle w:val="BookText"/>
        <w:rPr/>
      </w:pPr>
      <w:r>
        <w:rPr>
          <w:rFonts w:ascii="IRNazanin" w:hAnsi="IRNazanin" w:eastAsia="IRNazanin"/>
          <w:color w:val="111111"/>
          <w:sz w:val="28"/>
          <w:sz w:val="28"/>
          <w:szCs w:val="28"/>
          <w:rtl w:val="true"/>
          <w:lang w:bidi="fa-IR"/>
        </w:rPr>
        <w:t>هاتها من غیر عصر هاتها</w:t>
      </w:r>
    </w:p>
    <w:p>
      <w:pPr>
        <w:pStyle w:val="BookText"/>
        <w:rPr/>
      </w:pPr>
      <w:r>
        <w:rPr>
          <w:rFonts w:ascii="IRNazanin" w:hAnsi="IRNazanin" w:eastAsia="IRNazanin"/>
          <w:color w:val="111111"/>
          <w:sz w:val="28"/>
          <w:sz w:val="28"/>
          <w:szCs w:val="28"/>
          <w:rtl w:val="true"/>
          <w:lang w:bidi="fa-IR"/>
        </w:rPr>
        <w:t>قم ازل عنی بها رسم الهموم</w:t>
      </w:r>
    </w:p>
    <w:p>
      <w:pPr>
        <w:pStyle w:val="BookText"/>
        <w:rPr/>
      </w:pPr>
      <w:r>
        <w:rPr>
          <w:rFonts w:ascii="IRNazanin" w:hAnsi="IRNazanin" w:eastAsia="IRNazanin"/>
          <w:color w:val="111111"/>
          <w:sz w:val="28"/>
          <w:sz w:val="28"/>
          <w:szCs w:val="28"/>
          <w:rtl w:val="true"/>
          <w:lang w:bidi="fa-IR"/>
        </w:rPr>
        <w:t>ان عمری ضاع فی علم الرسوم</w:t>
      </w:r>
    </w:p>
    <w:p>
      <w:pPr>
        <w:pStyle w:val="BookText"/>
        <w:rPr/>
      </w:pPr>
      <w:r>
        <w:rPr>
          <w:rFonts w:ascii="IRNazanin" w:hAnsi="IRNazanin" w:eastAsia="IRNazanin"/>
          <w:color w:val="111111"/>
          <w:sz w:val="28"/>
          <w:sz w:val="28"/>
          <w:szCs w:val="28"/>
          <w:rtl w:val="true"/>
          <w:lang w:bidi="fa-IR"/>
        </w:rPr>
        <w:t>علم رسمی سر بسر قیل است و قال</w:t>
      </w:r>
    </w:p>
    <w:p>
      <w:pPr>
        <w:pStyle w:val="BookText"/>
        <w:rPr/>
      </w:pPr>
      <w:r>
        <w:rPr>
          <w:rFonts w:ascii="IRNazanin" w:hAnsi="IRNazanin" w:eastAsia="IRNazanin"/>
          <w:color w:val="111111"/>
          <w:sz w:val="28"/>
          <w:sz w:val="28"/>
          <w:szCs w:val="28"/>
          <w:rtl w:val="true"/>
          <w:lang w:bidi="fa-IR"/>
        </w:rPr>
        <w:t>نه از آن کیفیتی حاصل نه حال</w:t>
      </w:r>
    </w:p>
    <w:p>
      <w:pPr>
        <w:pStyle w:val="BookText"/>
        <w:rPr/>
      </w:pPr>
      <w:r>
        <w:rPr>
          <w:rFonts w:ascii="IRNazanin" w:hAnsi="IRNazanin" w:eastAsia="IRNazanin"/>
          <w:color w:val="111111"/>
          <w:sz w:val="28"/>
          <w:sz w:val="28"/>
          <w:szCs w:val="28"/>
          <w:rtl w:val="true"/>
          <w:lang w:bidi="fa-IR"/>
        </w:rPr>
        <w:t>طبع را افسردگی بخشد مدام</w:t>
      </w:r>
    </w:p>
    <w:p>
      <w:pPr>
        <w:pStyle w:val="BookText"/>
        <w:rPr/>
      </w:pPr>
      <w:r>
        <w:rPr>
          <w:rFonts w:ascii="IRNazanin" w:hAnsi="IRNazanin" w:eastAsia="IRNazanin"/>
          <w:color w:val="111111"/>
          <w:sz w:val="28"/>
          <w:sz w:val="28"/>
          <w:szCs w:val="28"/>
          <w:rtl w:val="true"/>
          <w:lang w:bidi="fa-IR"/>
        </w:rPr>
        <w:t>مولوی باور ندارد این کلام</w:t>
      </w:r>
    </w:p>
    <w:p>
      <w:pPr>
        <w:pStyle w:val="BookText"/>
        <w:rPr/>
      </w:pPr>
      <w:r>
        <w:rPr>
          <w:rFonts w:ascii="IRNazanin" w:hAnsi="IRNazanin" w:eastAsia="IRNazanin"/>
          <w:color w:val="111111"/>
          <w:sz w:val="28"/>
          <w:sz w:val="28"/>
          <w:szCs w:val="28"/>
          <w:rtl w:val="true"/>
          <w:lang w:bidi="fa-IR"/>
        </w:rPr>
        <w:t>علم نبود غیر علم عاشقی</w:t>
      </w:r>
    </w:p>
    <w:p>
      <w:pPr>
        <w:pStyle w:val="BookText"/>
        <w:rPr/>
      </w:pPr>
      <w:r>
        <w:rPr>
          <w:rFonts w:ascii="IRNazanin" w:hAnsi="IRNazanin" w:eastAsia="IRNazanin"/>
          <w:color w:val="111111"/>
          <w:sz w:val="28"/>
          <w:sz w:val="28"/>
          <w:szCs w:val="28"/>
          <w:rtl w:val="true"/>
          <w:lang w:bidi="fa-IR"/>
        </w:rPr>
        <w:t>مابقی تلبیس ابلیس شقی</w:t>
      </w:r>
    </w:p>
    <w:p>
      <w:pPr>
        <w:pStyle w:val="BookText"/>
        <w:rPr/>
      </w:pPr>
      <w:r>
        <w:rPr>
          <w:rFonts w:ascii="IRNazanin" w:hAnsi="IRNazanin" w:eastAsia="IRNazanin"/>
          <w:color w:val="111111"/>
          <w:sz w:val="28"/>
          <w:sz w:val="28"/>
          <w:szCs w:val="28"/>
          <w:rtl w:val="true"/>
          <w:lang w:bidi="fa-IR"/>
        </w:rPr>
        <w:t>هر که نبود مبتلای ماه روی</w:t>
      </w:r>
    </w:p>
    <w:p>
      <w:pPr>
        <w:pStyle w:val="BookText"/>
        <w:rPr/>
      </w:pPr>
      <w:r>
        <w:rPr>
          <w:rFonts w:ascii="IRNazanin" w:hAnsi="IRNazanin" w:eastAsia="IRNazanin"/>
          <w:color w:val="111111"/>
          <w:sz w:val="28"/>
          <w:sz w:val="28"/>
          <w:szCs w:val="28"/>
          <w:rtl w:val="true"/>
          <w:lang w:bidi="fa-IR"/>
        </w:rPr>
        <w:t>اسم او از لوح انسانی بشوی</w:t>
      </w:r>
    </w:p>
    <w:p>
      <w:pPr>
        <w:pStyle w:val="BookText"/>
        <w:rPr/>
      </w:pPr>
      <w:r>
        <w:rPr>
          <w:rFonts w:ascii="IRNazanin" w:hAnsi="IRNazanin" w:eastAsia="IRNazanin"/>
          <w:color w:val="111111"/>
          <w:sz w:val="28"/>
          <w:sz w:val="28"/>
          <w:szCs w:val="28"/>
          <w:rtl w:val="true"/>
          <w:lang w:bidi="fa-IR"/>
        </w:rPr>
        <w:t>سینه‌ی خالی ز مهر گلرخان</w:t>
      </w:r>
    </w:p>
    <w:p>
      <w:pPr>
        <w:pStyle w:val="BookText"/>
        <w:rPr/>
      </w:pPr>
      <w:r>
        <w:rPr>
          <w:rFonts w:ascii="IRNazanin" w:hAnsi="IRNazanin" w:eastAsia="IRNazanin"/>
          <w:color w:val="111111"/>
          <w:sz w:val="28"/>
          <w:sz w:val="28"/>
          <w:szCs w:val="28"/>
          <w:rtl w:val="true"/>
          <w:lang w:bidi="fa-IR"/>
        </w:rPr>
        <w:t>کهنه انبانی است پر از استخوان</w:t>
      </w:r>
    </w:p>
    <w:p>
      <w:pPr>
        <w:pStyle w:val="BookText"/>
        <w:rPr/>
      </w:pPr>
      <w:r>
        <w:rPr>
          <w:rFonts w:ascii="IRNazanin" w:hAnsi="IRNazanin" w:eastAsia="IRNazanin"/>
          <w:color w:val="111111"/>
          <w:sz w:val="28"/>
          <w:sz w:val="28"/>
          <w:szCs w:val="28"/>
          <w:rtl w:val="true"/>
          <w:lang w:bidi="fa-IR"/>
        </w:rPr>
        <w:t>گر دلت خالی بود از عشق یار</w:t>
      </w:r>
    </w:p>
    <w:p>
      <w:pPr>
        <w:pStyle w:val="BookText"/>
        <w:rPr/>
      </w:pPr>
      <w:r>
        <w:rPr>
          <w:rFonts w:ascii="IRNazanin" w:hAnsi="IRNazanin" w:eastAsia="IRNazanin"/>
          <w:color w:val="111111"/>
          <w:sz w:val="28"/>
          <w:sz w:val="28"/>
          <w:szCs w:val="28"/>
          <w:rtl w:val="true"/>
          <w:lang w:bidi="fa-IR"/>
        </w:rPr>
        <w:t>سنگ استنجای شیطانش شمار</w:t>
      </w:r>
    </w:p>
    <w:p>
      <w:pPr>
        <w:pStyle w:val="BookText"/>
        <w:rPr/>
      </w:pPr>
      <w:r>
        <w:rPr>
          <w:rFonts w:ascii="IRNazanin" w:hAnsi="IRNazanin" w:eastAsia="IRNazanin"/>
          <w:color w:val="111111"/>
          <w:sz w:val="28"/>
          <w:sz w:val="28"/>
          <w:szCs w:val="28"/>
          <w:rtl w:val="true"/>
          <w:lang w:bidi="fa-IR"/>
        </w:rPr>
        <w:t>وین علوم و وین خیالات و صور</w:t>
      </w:r>
    </w:p>
    <w:p>
      <w:pPr>
        <w:pStyle w:val="BookText"/>
        <w:rPr/>
      </w:pPr>
      <w:r>
        <w:rPr>
          <w:rFonts w:ascii="IRNazanin" w:hAnsi="IRNazanin" w:eastAsia="IRNazanin"/>
          <w:color w:val="111111"/>
          <w:sz w:val="28"/>
          <w:sz w:val="28"/>
          <w:szCs w:val="28"/>
          <w:rtl w:val="true"/>
          <w:lang w:bidi="fa-IR"/>
        </w:rPr>
        <w:t>فضله‌ی شیطان بود بر آن حجر</w:t>
      </w:r>
    </w:p>
    <w:p>
      <w:pPr>
        <w:pStyle w:val="BookText"/>
        <w:rPr/>
      </w:pPr>
      <w:r>
        <w:rPr>
          <w:rFonts w:ascii="IRNazanin" w:hAnsi="IRNazanin" w:eastAsia="IRNazanin"/>
          <w:color w:val="111111"/>
          <w:sz w:val="28"/>
          <w:sz w:val="28"/>
          <w:szCs w:val="28"/>
          <w:rtl w:val="true"/>
          <w:lang w:bidi="fa-IR"/>
        </w:rPr>
        <w:t>تو بغیر علم عشق از دل نهی</w:t>
      </w:r>
    </w:p>
    <w:p>
      <w:pPr>
        <w:pStyle w:val="BookText"/>
        <w:rPr/>
      </w:pPr>
      <w:r>
        <w:rPr>
          <w:rFonts w:ascii="IRNazanin" w:hAnsi="IRNazanin" w:eastAsia="IRNazanin"/>
          <w:color w:val="111111"/>
          <w:sz w:val="28"/>
          <w:sz w:val="28"/>
          <w:szCs w:val="28"/>
          <w:rtl w:val="true"/>
          <w:lang w:bidi="fa-IR"/>
        </w:rPr>
        <w:t>سنگ استنجا به شیطان می‌دهی</w:t>
      </w:r>
    </w:p>
    <w:p>
      <w:pPr>
        <w:pStyle w:val="BookText"/>
        <w:rPr/>
      </w:pPr>
      <w:r>
        <w:rPr>
          <w:rFonts w:ascii="IRNazanin" w:hAnsi="IRNazanin" w:eastAsia="IRNazanin"/>
          <w:color w:val="111111"/>
          <w:sz w:val="28"/>
          <w:sz w:val="28"/>
          <w:szCs w:val="28"/>
          <w:rtl w:val="true"/>
          <w:lang w:bidi="fa-IR"/>
        </w:rPr>
        <w:t>شرم بادت زانکه داری ای دغل</w:t>
      </w:r>
    </w:p>
    <w:p>
      <w:pPr>
        <w:pStyle w:val="BookText"/>
        <w:rPr/>
      </w:pPr>
      <w:r>
        <w:rPr>
          <w:rFonts w:ascii="IRNazanin" w:hAnsi="IRNazanin" w:eastAsia="IRNazanin"/>
          <w:color w:val="111111"/>
          <w:sz w:val="28"/>
          <w:sz w:val="28"/>
          <w:szCs w:val="28"/>
          <w:rtl w:val="true"/>
          <w:lang w:bidi="fa-IR"/>
        </w:rPr>
        <w:t>سنگ استنجای شیطان در بغل</w:t>
      </w:r>
    </w:p>
    <w:p>
      <w:pPr>
        <w:pStyle w:val="BookText"/>
        <w:rPr/>
      </w:pPr>
      <w:r>
        <w:rPr>
          <w:rFonts w:ascii="IRNazanin" w:hAnsi="IRNazanin" w:eastAsia="IRNazanin"/>
          <w:color w:val="111111"/>
          <w:sz w:val="28"/>
          <w:sz w:val="28"/>
          <w:szCs w:val="28"/>
          <w:rtl w:val="true"/>
          <w:lang w:bidi="fa-IR"/>
        </w:rPr>
        <w:t>لوح دل از فضله‌ی شیطان بشوی</w:t>
      </w:r>
    </w:p>
    <w:p>
      <w:pPr>
        <w:pStyle w:val="BookText"/>
        <w:rPr/>
      </w:pPr>
      <w:r>
        <w:rPr>
          <w:rFonts w:ascii="IRNazanin" w:hAnsi="IRNazanin" w:eastAsia="IRNazanin"/>
          <w:color w:val="111111"/>
          <w:sz w:val="28"/>
          <w:sz w:val="28"/>
          <w:szCs w:val="28"/>
          <w:rtl w:val="true"/>
          <w:lang w:bidi="fa-IR"/>
        </w:rPr>
        <w:t>ای مدرس درس عشقی هم بگوی</w:t>
      </w:r>
    </w:p>
    <w:p>
      <w:pPr>
        <w:pStyle w:val="BookText"/>
        <w:rPr/>
      </w:pPr>
      <w:r>
        <w:rPr>
          <w:rFonts w:ascii="IRNazanin" w:hAnsi="IRNazanin" w:eastAsia="IRNazanin"/>
          <w:color w:val="111111"/>
          <w:sz w:val="28"/>
          <w:sz w:val="28"/>
          <w:szCs w:val="28"/>
          <w:rtl w:val="true"/>
          <w:lang w:bidi="fa-IR"/>
        </w:rPr>
        <w:t>چند چند از حکمت یونانیان</w:t>
      </w:r>
    </w:p>
    <w:p>
      <w:pPr>
        <w:pStyle w:val="BookText"/>
        <w:rPr/>
      </w:pPr>
      <w:r>
        <w:rPr>
          <w:rFonts w:ascii="IRNazanin" w:hAnsi="IRNazanin" w:eastAsia="IRNazanin"/>
          <w:color w:val="111111"/>
          <w:sz w:val="28"/>
          <w:sz w:val="28"/>
          <w:szCs w:val="28"/>
          <w:rtl w:val="true"/>
          <w:lang w:bidi="fa-IR"/>
        </w:rPr>
        <w:t>حکمت ایمانیانرا هم بخوان</w:t>
      </w:r>
    </w:p>
    <w:p>
      <w:pPr>
        <w:pStyle w:val="BookText"/>
        <w:rPr/>
      </w:pPr>
      <w:r>
        <w:rPr>
          <w:rFonts w:ascii="IRNazanin" w:hAnsi="IRNazanin" w:eastAsia="IRNazanin"/>
          <w:color w:val="111111"/>
          <w:sz w:val="28"/>
          <w:sz w:val="28"/>
          <w:szCs w:val="28"/>
          <w:rtl w:val="true"/>
          <w:lang w:bidi="fa-IR"/>
        </w:rPr>
        <w:t>دل منور کن به انوار جلی</w:t>
      </w:r>
    </w:p>
    <w:p>
      <w:pPr>
        <w:pStyle w:val="BookText"/>
        <w:rPr/>
      </w:pPr>
      <w:r>
        <w:rPr>
          <w:rFonts w:ascii="IRNazanin" w:hAnsi="IRNazanin" w:eastAsia="IRNazanin"/>
          <w:color w:val="111111"/>
          <w:sz w:val="28"/>
          <w:sz w:val="28"/>
          <w:szCs w:val="28"/>
          <w:rtl w:val="true"/>
          <w:lang w:bidi="fa-IR"/>
        </w:rPr>
        <w:t>چند باشی کاسه لیس بوعلی</w:t>
      </w:r>
    </w:p>
    <w:p>
      <w:pPr>
        <w:pStyle w:val="BookText"/>
        <w:rPr/>
      </w:pPr>
      <w:r>
        <w:rPr>
          <w:rFonts w:ascii="IRNazanin" w:hAnsi="IRNazanin" w:eastAsia="IRNazanin"/>
          <w:color w:val="111111"/>
          <w:sz w:val="28"/>
          <w:sz w:val="28"/>
          <w:szCs w:val="28"/>
          <w:rtl w:val="true"/>
          <w:lang w:bidi="fa-IR"/>
        </w:rPr>
        <w:t>سرور عالم شه دنیا و دین</w:t>
      </w:r>
    </w:p>
    <w:p>
      <w:pPr>
        <w:pStyle w:val="BookText"/>
        <w:rPr/>
      </w:pPr>
      <w:r>
        <w:rPr>
          <w:rFonts w:ascii="IRNazanin" w:hAnsi="IRNazanin" w:eastAsia="IRNazanin"/>
          <w:color w:val="111111"/>
          <w:sz w:val="28"/>
          <w:sz w:val="28"/>
          <w:szCs w:val="28"/>
          <w:rtl w:val="true"/>
          <w:lang w:bidi="fa-IR"/>
        </w:rPr>
        <w:t>سؤر مؤمن را شفا گفت ای حزین</w:t>
      </w:r>
    </w:p>
    <w:p>
      <w:pPr>
        <w:pStyle w:val="BookText"/>
        <w:rPr/>
      </w:pPr>
      <w:r>
        <w:rPr>
          <w:rFonts w:ascii="IRNazanin" w:hAnsi="IRNazanin" w:eastAsia="IRNazanin"/>
          <w:color w:val="111111"/>
          <w:sz w:val="28"/>
          <w:sz w:val="28"/>
          <w:szCs w:val="28"/>
          <w:rtl w:val="true"/>
          <w:lang w:bidi="fa-IR"/>
        </w:rPr>
        <w:t>سؤر رسطالیس سؤر بوعلی</w:t>
      </w:r>
    </w:p>
    <w:p>
      <w:pPr>
        <w:pStyle w:val="BookText"/>
        <w:rPr/>
      </w:pPr>
      <w:r>
        <w:rPr>
          <w:rFonts w:ascii="IRNazanin" w:hAnsi="IRNazanin" w:eastAsia="IRNazanin"/>
          <w:color w:val="111111"/>
          <w:sz w:val="28"/>
          <w:sz w:val="28"/>
          <w:szCs w:val="28"/>
          <w:rtl w:val="true"/>
          <w:lang w:bidi="fa-IR"/>
        </w:rPr>
        <w:t>کی شفا گفتش نبی معتلی</w:t>
      </w:r>
    </w:p>
    <w:p>
      <w:pPr>
        <w:pStyle w:val="BookText"/>
        <w:rPr/>
      </w:pPr>
      <w:r>
        <w:rPr>
          <w:rFonts w:ascii="IRNazanin" w:hAnsi="IRNazanin" w:eastAsia="IRNazanin"/>
          <w:color w:val="111111"/>
          <w:sz w:val="28"/>
          <w:sz w:val="28"/>
          <w:szCs w:val="28"/>
          <w:rtl w:val="true"/>
          <w:lang w:bidi="fa-IR"/>
        </w:rPr>
        <w:t>سینه‌ی خود را بر او صد چاک کن</w:t>
      </w:r>
    </w:p>
    <w:p>
      <w:pPr>
        <w:pStyle w:val="BookText"/>
        <w:rPr/>
      </w:pPr>
      <w:r>
        <w:rPr>
          <w:rFonts w:ascii="IRNazanin" w:hAnsi="IRNazanin" w:eastAsia="IRNazanin"/>
          <w:color w:val="111111"/>
          <w:sz w:val="28"/>
          <w:sz w:val="28"/>
          <w:szCs w:val="28"/>
          <w:rtl w:val="true"/>
          <w:lang w:bidi="fa-IR"/>
        </w:rPr>
        <w:t>دل از این آلودگیها پاک کن</w:t>
      </w:r>
    </w:p>
    <w:p>
      <w:pPr>
        <w:pStyle w:val="BookText"/>
        <w:rPr/>
      </w:pPr>
      <w:r>
        <w:rPr>
          <w:rFonts w:ascii="IRNazanin" w:hAnsi="IRNazanin" w:eastAsia="IRNazanin"/>
          <w:color w:val="111111"/>
          <w:sz w:val="28"/>
          <w:sz w:val="28"/>
          <w:szCs w:val="28"/>
          <w:rtl w:val="true"/>
          <w:lang w:bidi="fa-IR"/>
        </w:rPr>
        <w:t>با دف و نی دوش آن مرد عرب</w:t>
      </w:r>
    </w:p>
    <w:p>
      <w:pPr>
        <w:pStyle w:val="BookText"/>
        <w:rPr/>
      </w:pPr>
      <w:r>
        <w:rPr>
          <w:rFonts w:ascii="IRNazanin" w:hAnsi="IRNazanin" w:eastAsia="IRNazanin"/>
          <w:color w:val="111111"/>
          <w:sz w:val="28"/>
          <w:sz w:val="28"/>
          <w:szCs w:val="28"/>
          <w:rtl w:val="true"/>
          <w:lang w:bidi="fa-IR"/>
        </w:rPr>
        <w:t>وه چه خوش می‌گفت از روی طرب</w:t>
      </w:r>
    </w:p>
    <w:p>
      <w:pPr>
        <w:pStyle w:val="BookText"/>
        <w:rPr/>
      </w:pPr>
      <w:r>
        <w:rPr>
          <w:rFonts w:ascii="IRNazanin" w:hAnsi="IRNazanin" w:eastAsia="IRNazanin"/>
          <w:color w:val="111111"/>
          <w:sz w:val="28"/>
          <w:sz w:val="28"/>
          <w:szCs w:val="28"/>
          <w:rtl w:val="true"/>
          <w:lang w:bidi="fa-IR"/>
        </w:rPr>
        <w:t>ایها القوم الذی فی المدرسه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حصلتموه وسوسة</w:t>
      </w:r>
      <w:bookmarkStart w:id="577" w:name="pg145_676"/>
    </w:p>
    <w:p>
      <w:pPr>
        <w:pStyle w:val="BookText"/>
        <w:rPr/>
      </w:pPr>
      <w:bookmarkEnd w:id="577"/>
      <w:r>
        <w:rPr>
          <w:rFonts w:ascii="IRNazanin" w:hAnsi="IRNazanin" w:eastAsia="IRNazanin"/>
          <w:color w:val="111111"/>
          <w:sz w:val="28"/>
          <w:sz w:val="28"/>
          <w:szCs w:val="28"/>
          <w:rtl w:val="true"/>
          <w:lang w:bidi="fa-IR"/>
        </w:rPr>
        <w:t>فکرکم ان کان فی غیر الحبیب</w:t>
      </w:r>
    </w:p>
    <w:p>
      <w:pPr>
        <w:pStyle w:val="BookText"/>
        <w:rPr/>
      </w:pPr>
      <w:r>
        <w:rPr>
          <w:rFonts w:ascii="IRNazanin" w:hAnsi="IRNazanin" w:eastAsia="IRNazanin"/>
          <w:color w:val="111111"/>
          <w:sz w:val="28"/>
          <w:sz w:val="28"/>
          <w:szCs w:val="28"/>
          <w:rtl w:val="true"/>
          <w:lang w:bidi="fa-IR"/>
        </w:rPr>
        <w:t>مالکم فی النشأةالاخری نصیب</w:t>
      </w:r>
    </w:p>
    <w:p>
      <w:pPr>
        <w:pStyle w:val="BookText"/>
        <w:rPr/>
      </w:pPr>
      <w:r>
        <w:rPr>
          <w:rFonts w:ascii="IRNazanin" w:hAnsi="IRNazanin" w:eastAsia="IRNazanin"/>
          <w:color w:val="111111"/>
          <w:sz w:val="28"/>
          <w:sz w:val="28"/>
          <w:szCs w:val="28"/>
          <w:rtl w:val="true"/>
          <w:lang w:bidi="fa-IR"/>
        </w:rPr>
        <w:t>فاغسلوا بالراح عن لوح الفؤاد</w:t>
      </w:r>
    </w:p>
    <w:p>
      <w:pPr>
        <w:pStyle w:val="BookText"/>
        <w:rPr/>
      </w:pPr>
      <w:r>
        <w:rPr>
          <w:rFonts w:ascii="IRNazanin" w:hAnsi="IRNazanin" w:eastAsia="IRNazanin"/>
          <w:color w:val="111111"/>
          <w:sz w:val="28"/>
          <w:sz w:val="28"/>
          <w:szCs w:val="28"/>
          <w:rtl w:val="true"/>
          <w:lang w:bidi="fa-IR"/>
        </w:rPr>
        <w:t>کل علم لیس ینجی فی المعاد</w:t>
      </w:r>
    </w:p>
    <w:p>
      <w:pPr>
        <w:pStyle w:val="BookText"/>
        <w:rPr/>
      </w:pPr>
      <w:r>
        <w:rPr>
          <w:rFonts w:ascii="IRNazanin" w:hAnsi="IRNazanin" w:eastAsia="IRNazanin"/>
          <w:color w:val="111111"/>
          <w:sz w:val="28"/>
          <w:sz w:val="28"/>
          <w:szCs w:val="28"/>
          <w:rtl w:val="true"/>
          <w:lang w:bidi="fa-IR"/>
        </w:rPr>
        <w:t>ساقیا یک جرعه از روی کرم</w:t>
      </w:r>
    </w:p>
    <w:p>
      <w:pPr>
        <w:pStyle w:val="BookText"/>
        <w:rPr/>
      </w:pPr>
      <w:r>
        <w:rPr>
          <w:rFonts w:ascii="IRNazanin" w:hAnsi="IRNazanin" w:eastAsia="IRNazanin"/>
          <w:color w:val="111111"/>
          <w:sz w:val="28"/>
          <w:sz w:val="28"/>
          <w:szCs w:val="28"/>
          <w:rtl w:val="true"/>
          <w:lang w:bidi="fa-IR"/>
        </w:rPr>
        <w:t>بر بهایی ریز از جام قدم</w:t>
      </w:r>
    </w:p>
    <w:p>
      <w:pPr>
        <w:pStyle w:val="BookText"/>
        <w:rPr/>
      </w:pPr>
      <w:r>
        <w:rPr>
          <w:rFonts w:ascii="IRNazanin" w:hAnsi="IRNazanin" w:eastAsia="IRNazanin"/>
          <w:color w:val="111111"/>
          <w:sz w:val="28"/>
          <w:sz w:val="28"/>
          <w:szCs w:val="28"/>
          <w:rtl w:val="true"/>
          <w:lang w:bidi="fa-IR"/>
        </w:rPr>
        <w:t>تا کند شق پرده‌ی پندار را</w:t>
      </w:r>
    </w:p>
    <w:p>
      <w:pPr>
        <w:pStyle w:val="BookText"/>
        <w:rPr/>
      </w:pPr>
      <w:r>
        <w:rPr>
          <w:rFonts w:ascii="IRNazanin" w:hAnsi="IRNazanin" w:eastAsia="IRNazanin"/>
          <w:color w:val="111111"/>
          <w:sz w:val="28"/>
          <w:sz w:val="28"/>
          <w:szCs w:val="28"/>
          <w:rtl w:val="true"/>
          <w:lang w:bidi="fa-IR"/>
        </w:rPr>
        <w:t>هم به چشم یار بیند یار را</w:t>
      </w:r>
    </w:p>
    <w:p>
      <w:pPr>
        <w:pStyle w:val="Heading3"/>
        <w:numPr>
          <w:ilvl w:val="2"/>
          <w:numId w:val="1"/>
        </w:numPr>
        <w:rPr/>
      </w:pPr>
      <w:bookmarkStart w:id="578" w:name="__RefHeading___Toc1230249_211673320"/>
      <w:bookmarkStart w:id="579" w:name="_Toc241"/>
      <w:bookmarkEnd w:id="578"/>
      <w:r>
        <w:rPr>
          <w:rtl w:val="true"/>
        </w:rPr>
        <w:t>عمل</w:t>
      </w:r>
      <w:bookmarkEnd w:id="579"/>
    </w:p>
    <w:p>
      <w:pPr>
        <w:pStyle w:val="BookText"/>
        <w:rPr/>
      </w:pPr>
      <w:r>
        <w:rPr>
          <w:rFonts w:ascii="IRNazanin" w:hAnsi="IRNazanin" w:eastAsia="IRNazanin"/>
          <w:color w:val="111111"/>
          <w:sz w:val="28"/>
          <w:sz w:val="28"/>
          <w:szCs w:val="28"/>
          <w:rtl w:val="true"/>
          <w:lang w:bidi="fa-IR"/>
        </w:rPr>
        <w:t>کسی که عمل گروهی چه خوب یا بد انجام دهد مانند عمل کننده‌است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خدا شصت سال به او سن بدهد، راه پوزش برای او باز گذاشته‌است</w:t>
      </w:r>
      <w:r>
        <w:rPr>
          <w:rFonts w:eastAsia="IRNazanin" w:cs="IRNazanin"/>
          <w:color w:val="111111"/>
          <w:sz w:val="28"/>
          <w:szCs w:val="28"/>
          <w:rtl w:val="true"/>
          <w:lang w:bidi="fa-IR"/>
        </w:rPr>
        <w:t>.</w:t>
      </w:r>
    </w:p>
    <w:p>
      <w:pPr>
        <w:pStyle w:val="Heading3"/>
        <w:numPr>
          <w:ilvl w:val="2"/>
          <w:numId w:val="1"/>
        </w:numPr>
        <w:rPr/>
      </w:pPr>
      <w:bookmarkStart w:id="580" w:name="__RefHeading___Toc1230251_211673320"/>
      <w:bookmarkStart w:id="581" w:name="_Toc242"/>
      <w:bookmarkEnd w:id="580"/>
      <w:r>
        <w:rPr>
          <w:rtl w:val="true"/>
        </w:rPr>
        <w:t>سوانح</w:t>
      </w:r>
      <w:bookmarkEnd w:id="581"/>
    </w:p>
    <w:p>
      <w:pPr>
        <w:pStyle w:val="BookText"/>
        <w:rPr/>
      </w:pPr>
      <w:r>
        <w:rPr>
          <w:rFonts w:ascii="IRNazanin" w:hAnsi="IRNazanin" w:eastAsia="IRNazanin"/>
          <w:color w:val="111111"/>
          <w:sz w:val="28"/>
          <w:sz w:val="28"/>
          <w:szCs w:val="28"/>
          <w:rtl w:val="true"/>
          <w:lang w:bidi="fa-IR"/>
        </w:rPr>
        <w:t>ای مغرور به مقام و سلطنت، با چشم حقارت به ما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المغرور بالجاه و الامارة</w:t>
      </w:r>
    </w:p>
    <w:p>
      <w:pPr>
        <w:pStyle w:val="BookText"/>
        <w:rPr/>
      </w:pPr>
      <w:r>
        <w:rPr>
          <w:rFonts w:ascii="IRNazanin" w:hAnsi="IRNazanin" w:eastAsia="IRNazanin"/>
          <w:color w:val="111111"/>
          <w:sz w:val="28"/>
          <w:sz w:val="28"/>
          <w:szCs w:val="28"/>
          <w:rtl w:val="true"/>
          <w:lang w:bidi="fa-IR"/>
        </w:rPr>
        <w:t>لا تنظر الینا بعین الحقارة</w:t>
      </w:r>
    </w:p>
    <w:p>
      <w:pPr>
        <w:pStyle w:val="BookText"/>
        <w:rPr/>
      </w:pPr>
      <w:r>
        <w:rPr>
          <w:rFonts w:ascii="IRNazanin" w:hAnsi="IRNazanin" w:eastAsia="IRNazanin"/>
          <w:color w:val="111111"/>
          <w:sz w:val="28"/>
          <w:sz w:val="28"/>
          <w:szCs w:val="28"/>
          <w:rtl w:val="true"/>
          <w:lang w:bidi="fa-IR"/>
        </w:rPr>
        <w:t>ما شیر شکاران فضای ملکوتیم</w:t>
      </w:r>
    </w:p>
    <w:p>
      <w:pPr>
        <w:pStyle w:val="BookText"/>
        <w:rPr/>
      </w:pPr>
      <w:r>
        <w:rPr>
          <w:rFonts w:ascii="IRNazanin" w:hAnsi="IRNazanin" w:eastAsia="IRNazanin"/>
          <w:color w:val="111111"/>
          <w:sz w:val="28"/>
          <w:sz w:val="28"/>
          <w:szCs w:val="28"/>
          <w:rtl w:val="true"/>
          <w:lang w:bidi="fa-IR"/>
        </w:rPr>
        <w:t>سیمرغ به دهشت نگرد در مگس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نه ذاتاً، بلکه به‌خاطر بهره‌بری از لذتهایش مطالبه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دنیا را نمی‌خواهد مگر برای اینکه آن را به نیکوکاری ببخشد که امید یاریش می‌رود یا بدکاری که ترس از اهانت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بکسی ده که بگیرد دستت</w:t>
      </w:r>
    </w:p>
    <w:p>
      <w:pPr>
        <w:pStyle w:val="BookText"/>
        <w:rPr/>
      </w:pPr>
      <w:r>
        <w:rPr>
          <w:rFonts w:ascii="IRNazanin" w:hAnsi="IRNazanin" w:eastAsia="IRNazanin"/>
          <w:color w:val="111111"/>
          <w:sz w:val="28"/>
          <w:sz w:val="28"/>
          <w:szCs w:val="28"/>
          <w:rtl w:val="true"/>
          <w:lang w:bidi="fa-IR"/>
        </w:rPr>
        <w:t>یا پیش سگی نه که نگیرد پایت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اهل آن فاسد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دانش اندک و جهل بسیار دارند، متصدی تدریس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مرتبه دانش و یاران علم پائین آمده و آثار علمی بین طالبان آن کم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بساط سبزه لگد کوب شد به پای نشاط</w:t>
      </w:r>
    </w:p>
    <w:p>
      <w:pPr>
        <w:pStyle w:val="BookText"/>
        <w:rPr/>
      </w:pPr>
      <w:r>
        <w:rPr>
          <w:rFonts w:ascii="IRNazanin" w:hAnsi="IRNazanin" w:eastAsia="IRNazanin"/>
          <w:color w:val="111111"/>
          <w:sz w:val="28"/>
          <w:sz w:val="28"/>
          <w:szCs w:val="28"/>
          <w:rtl w:val="true"/>
          <w:lang w:bidi="fa-IR"/>
        </w:rPr>
        <w:t>ز بسکه عارف و عامی برقص برجستند</w:t>
      </w:r>
    </w:p>
    <w:p>
      <w:pPr>
        <w:pStyle w:val="Heading3"/>
        <w:numPr>
          <w:ilvl w:val="2"/>
          <w:numId w:val="1"/>
        </w:numPr>
        <w:rPr/>
      </w:pPr>
      <w:bookmarkStart w:id="582" w:name="__RefHeading___Toc1230253_211673320"/>
      <w:bookmarkStart w:id="583" w:name="_Toc243"/>
      <w:bookmarkEnd w:id="582"/>
      <w:r>
        <w:rPr>
          <w:rtl w:val="true"/>
        </w:rPr>
        <w:t>بخشش یا انتقام</w:t>
      </w:r>
      <w:bookmarkEnd w:id="5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مجالس مهم، سخنی از من به میان آمد، شنیدم یکی از حضار مجلس که به ظاهر اظهار دوستی می‌کرد و عادتش نفاق بود، زبان به غیبت و تهمت من گشود و زشتیهایی به من نسبت داد که در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 را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 را فراموش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 که من ماجرا را شنیده‌ام و از رفتار او آگاه</w:t>
      </w:r>
      <w:bookmarkStart w:id="584" w:name="pg145_677"/>
    </w:p>
    <w:p>
      <w:pPr>
        <w:pStyle w:val="BookText"/>
        <w:rPr/>
      </w:pPr>
      <w:bookmarkEnd w:id="584"/>
      <w:r>
        <w:rPr>
          <w:rFonts w:ascii="IRNazanin" w:hAnsi="IRNazanin" w:eastAsia="IRNazanin"/>
          <w:color w:val="111111"/>
          <w:sz w:val="28"/>
          <w:sz w:val="28"/>
          <w:szCs w:val="28"/>
          <w:rtl w:val="true"/>
          <w:lang w:bidi="fa-IR"/>
        </w:rPr>
        <w:t>هستم، نامه‌ای طولانی به من نوشت که پر از پشیمانی و ناراحتی بود و از من درخواست رضایت و چشم پوشی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جواب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دهد از هدیه‌هایی که برای من فرستادی و روز حساب و میزان، نامه‌ی حسنات مرا سنگین کردی، از آقای انسانها و شفیع محشر روایتی از پیامبر خدا وارد شده‌است که روز قیامت بنده را می‌آورند و حسنات و سیئات او را در دو کفه ترازو گذارند، چون سیئات او بر حسنات برتری یابد، پارچه‌ای کوچک آورده و در کفه حسنات می‌گذارند، و کفه حسنات با آن پارچه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پروردگارا این پارچه چه بود؟ خطاب می‌رسد سخنانی است که در باره تو می‌گفتند و تو از آن به دور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این حدیث شکر این نعمت را بر من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تو را زیاد فرماید و پاداش جزیل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هرگاه با من به طور علنی بهتان می‌زدی و با وقاحت با من مواجه می‌شدی و دشمنی می‌کردی و شب و روز به کار زشتت ادامه می‌دادی باز هم جز گذشت و اغماض با تو رفتار نمی‌کردم، و به غیر از صفا و وفا با تو معامله نمی‌کردم که این از برترین عادتها و بهترین سعادتها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که از حیاتم باقی مانده‌است بهتر است به تدارک گذشته بپردازم و این عمر کوتاه را به مؤاخذه کوته فکران صرف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دلا ز تیره گویی</w:t>
      </w:r>
    </w:p>
    <w:p>
      <w:pPr>
        <w:pStyle w:val="BookText"/>
        <w:rPr/>
      </w:pPr>
      <w:r>
        <w:rPr>
          <w:rFonts w:ascii="IRNazanin" w:hAnsi="IRNazanin" w:eastAsia="IRNazanin"/>
          <w:color w:val="111111"/>
          <w:sz w:val="28"/>
          <w:sz w:val="28"/>
          <w:szCs w:val="28"/>
          <w:rtl w:val="true"/>
          <w:lang w:bidi="fa-IR"/>
        </w:rPr>
        <w:t>میخور جگری به تازه رویی</w:t>
      </w:r>
    </w:p>
    <w:p>
      <w:pPr>
        <w:pStyle w:val="BookText"/>
        <w:rPr/>
      </w:pPr>
      <w:r>
        <w:rPr>
          <w:rFonts w:ascii="IRNazanin" w:hAnsi="IRNazanin" w:eastAsia="IRNazanin"/>
          <w:color w:val="111111"/>
          <w:sz w:val="28"/>
          <w:sz w:val="28"/>
          <w:szCs w:val="28"/>
          <w:rtl w:val="true"/>
          <w:lang w:bidi="fa-IR"/>
        </w:rPr>
        <w:t>چون گل به رحیل کوس می‌زن</w:t>
      </w:r>
    </w:p>
    <w:p>
      <w:pPr>
        <w:pStyle w:val="BookText"/>
        <w:rPr/>
      </w:pPr>
      <w:r>
        <w:rPr>
          <w:rFonts w:ascii="IRNazanin" w:hAnsi="IRNazanin" w:eastAsia="IRNazanin"/>
          <w:color w:val="111111"/>
          <w:sz w:val="28"/>
          <w:sz w:val="28"/>
          <w:szCs w:val="28"/>
          <w:rtl w:val="true"/>
          <w:lang w:bidi="fa-IR"/>
        </w:rPr>
        <w:t>بر دست برنده بوس می‌زن</w:t>
      </w:r>
    </w:p>
    <w:p>
      <w:pPr>
        <w:pStyle w:val="BookText"/>
        <w:rPr/>
      </w:pPr>
      <w:r>
        <w:rPr>
          <w:rFonts w:ascii="IRNazanin" w:hAnsi="IRNazanin" w:eastAsia="IRNazanin"/>
          <w:color w:val="111111"/>
          <w:sz w:val="28"/>
          <w:sz w:val="28"/>
          <w:szCs w:val="28"/>
          <w:rtl w:val="true"/>
          <w:lang w:bidi="fa-IR"/>
        </w:rPr>
        <w:t>چه اینکه اگر عنان انتقام را به مجازات دشمنان و کوتاه فکران بکار برم، به سادگی انتقام گیرم و بآسانی نابود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ما نیست رنجیدن ز کس</w:t>
      </w:r>
    </w:p>
    <w:p>
      <w:pPr>
        <w:pStyle w:val="BookText"/>
        <w:rPr/>
      </w:pPr>
      <w:r>
        <w:rPr>
          <w:rFonts w:ascii="IRNazanin" w:hAnsi="IRNazanin" w:eastAsia="IRNazanin"/>
          <w:color w:val="111111"/>
          <w:sz w:val="28"/>
          <w:sz w:val="28"/>
          <w:szCs w:val="28"/>
          <w:rtl w:val="true"/>
          <w:lang w:bidi="fa-IR"/>
        </w:rPr>
        <w:t>ور بیازارد نگوئیمش بکس</w:t>
      </w:r>
    </w:p>
    <w:p>
      <w:pPr>
        <w:pStyle w:val="BookText"/>
        <w:rPr/>
      </w:pPr>
      <w:r>
        <w:rPr>
          <w:rFonts w:ascii="IRNazanin" w:hAnsi="IRNazanin" w:eastAsia="IRNazanin"/>
          <w:color w:val="111111"/>
          <w:sz w:val="28"/>
          <w:sz w:val="28"/>
          <w:szCs w:val="28"/>
          <w:rtl w:val="true"/>
          <w:lang w:bidi="fa-IR"/>
        </w:rPr>
        <w:t>ور بر آرد دود از بنیاد ما</w:t>
      </w:r>
    </w:p>
    <w:p>
      <w:pPr>
        <w:pStyle w:val="BookText"/>
        <w:rPr/>
      </w:pPr>
      <w:r>
        <w:rPr>
          <w:rFonts w:ascii="IRNazanin" w:hAnsi="IRNazanin" w:eastAsia="IRNazanin"/>
          <w:color w:val="111111"/>
          <w:sz w:val="28"/>
          <w:sz w:val="28"/>
          <w:szCs w:val="28"/>
          <w:rtl w:val="true"/>
          <w:lang w:bidi="fa-IR"/>
        </w:rPr>
        <w:t>آه آتش بار نارد یاد ما</w:t>
      </w:r>
    </w:p>
    <w:p>
      <w:pPr>
        <w:pStyle w:val="BookText"/>
        <w:rPr/>
      </w:pPr>
      <w:r>
        <w:rPr>
          <w:rFonts w:ascii="IRNazanin" w:hAnsi="IRNazanin" w:eastAsia="IRNazanin"/>
          <w:color w:val="111111"/>
          <w:sz w:val="28"/>
          <w:sz w:val="28"/>
          <w:szCs w:val="28"/>
          <w:rtl w:val="true"/>
          <w:lang w:bidi="fa-IR"/>
        </w:rPr>
        <w:t>ورنه ما شوریده‌گان در یک سجود</w:t>
      </w:r>
    </w:p>
    <w:p>
      <w:pPr>
        <w:pStyle w:val="BookText"/>
        <w:rPr/>
      </w:pPr>
      <w:r>
        <w:rPr>
          <w:rFonts w:ascii="IRNazanin" w:hAnsi="IRNazanin" w:eastAsia="IRNazanin"/>
          <w:color w:val="111111"/>
          <w:sz w:val="28"/>
          <w:sz w:val="28"/>
          <w:szCs w:val="28"/>
          <w:rtl w:val="true"/>
          <w:lang w:bidi="fa-IR"/>
        </w:rPr>
        <w:t>بیخ ظالم را براندازیم زود</w:t>
      </w:r>
    </w:p>
    <w:p>
      <w:pPr>
        <w:pStyle w:val="BookText"/>
        <w:rPr/>
      </w:pPr>
      <w:r>
        <w:rPr>
          <w:rFonts w:ascii="IRNazanin" w:hAnsi="IRNazanin" w:eastAsia="IRNazanin"/>
          <w:color w:val="111111"/>
          <w:sz w:val="28"/>
          <w:sz w:val="28"/>
          <w:szCs w:val="28"/>
          <w:rtl w:val="true"/>
          <w:lang w:bidi="fa-IR"/>
        </w:rPr>
        <w:t>رخصت ار یابد ز ما باد سحر</w:t>
      </w:r>
    </w:p>
    <w:p>
      <w:pPr>
        <w:pStyle w:val="BookText"/>
        <w:rPr/>
      </w:pPr>
      <w:r>
        <w:rPr>
          <w:rFonts w:ascii="IRNazanin" w:hAnsi="IRNazanin" w:eastAsia="IRNazanin"/>
          <w:color w:val="111111"/>
          <w:sz w:val="28"/>
          <w:sz w:val="28"/>
          <w:szCs w:val="28"/>
          <w:rtl w:val="true"/>
          <w:lang w:bidi="fa-IR"/>
        </w:rPr>
        <w:t>عالمی در دم کند زیر و زبر</w:t>
      </w:r>
    </w:p>
    <w:p>
      <w:pPr>
        <w:pStyle w:val="Heading3"/>
        <w:numPr>
          <w:ilvl w:val="2"/>
          <w:numId w:val="1"/>
        </w:numPr>
        <w:rPr/>
      </w:pPr>
      <w:bookmarkStart w:id="585" w:name="__RefHeading___Toc1230255_211673320"/>
      <w:bookmarkStart w:id="586" w:name="_Toc244"/>
      <w:bookmarkEnd w:id="585"/>
      <w:r>
        <w:rPr>
          <w:rtl w:val="true"/>
        </w:rPr>
        <w:t>ندیم شاه</w:t>
      </w:r>
      <w:bookmarkEnd w:id="5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 سلطان مورد حسادت همه است ولی در حقیقت محروم است و گرفتار غصه مخفیانه‌ای که کسی از آن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پادشاه مانند شیر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همان لحظه که سلطان، اسب اوست ممکن است صید او شود</w:t>
      </w:r>
      <w:r>
        <w:rPr>
          <w:rFonts w:eastAsia="IRNazanin" w:cs="IRNazanin"/>
          <w:color w:val="111111"/>
          <w:sz w:val="28"/>
          <w:szCs w:val="28"/>
          <w:rtl w:val="true"/>
          <w:lang w:bidi="fa-IR"/>
        </w:rPr>
        <w:t>.</w:t>
      </w:r>
      <w:bookmarkStart w:id="587" w:name="pg145_678"/>
    </w:p>
    <w:p>
      <w:pPr>
        <w:pStyle w:val="BookText"/>
        <w:rPr/>
      </w:pPr>
      <w:bookmarkEnd w:id="587"/>
      <w:r>
        <w:rPr>
          <w:rFonts w:ascii="IRNazanin" w:hAnsi="IRNazanin" w:eastAsia="IRNazanin"/>
          <w:color w:val="111111"/>
          <w:sz w:val="28"/>
          <w:sz w:val="28"/>
          <w:szCs w:val="28"/>
          <w:rtl w:val="true"/>
          <w:lang w:bidi="fa-IR"/>
        </w:rPr>
        <w:t>بنابراین از ندیمی سلطان و ظاهر حال او مغرور نباش، بلکه با چشم باطن به گرفتاری و سرانجام حال او و نتیجه کردارش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خون گرفته یی که تو ساقی او شوی</w:t>
      </w:r>
    </w:p>
    <w:p>
      <w:pPr>
        <w:pStyle w:val="BookText"/>
        <w:rPr/>
      </w:pPr>
      <w:r>
        <w:rPr>
          <w:rFonts w:ascii="IRNazanin" w:hAnsi="IRNazanin" w:eastAsia="IRNazanin"/>
          <w:color w:val="111111"/>
          <w:sz w:val="28"/>
          <w:sz w:val="28"/>
          <w:szCs w:val="28"/>
          <w:rtl w:val="true"/>
          <w:lang w:bidi="fa-IR"/>
        </w:rPr>
        <w:t>پیدا شراب نوشد و پنهان جگر خورد</w:t>
      </w:r>
    </w:p>
    <w:p>
      <w:pPr>
        <w:pStyle w:val="Heading3"/>
        <w:numPr>
          <w:ilvl w:val="2"/>
          <w:numId w:val="1"/>
        </w:numPr>
        <w:rPr/>
      </w:pPr>
      <w:bookmarkStart w:id="588" w:name="__RefHeading___Toc1230257_211673320"/>
      <w:bookmarkStart w:id="589" w:name="_Toc245"/>
      <w:bookmarkEnd w:id="588"/>
      <w:r>
        <w:rPr>
          <w:rtl w:val="true"/>
        </w:rPr>
        <w:t>اسرار</w:t>
      </w:r>
      <w:bookmarkEnd w:id="589"/>
    </w:p>
    <w:p>
      <w:pPr>
        <w:pStyle w:val="BookText"/>
        <w:rPr/>
      </w:pPr>
      <w:r>
        <w:rPr>
          <w:rFonts w:ascii="IRNazanin" w:hAnsi="IRNazanin" w:eastAsia="IRNazanin"/>
          <w:color w:val="111111"/>
          <w:sz w:val="28"/>
          <w:sz w:val="28"/>
          <w:szCs w:val="28"/>
          <w:rtl w:val="true"/>
          <w:lang w:bidi="fa-IR"/>
        </w:rPr>
        <w:t>ای دانشجوی راغب، من با تو به اندازه عقل و عرفانت می‌گویم، چرا که شأن اسرار نهفته بالاتر از مرتبه و شأن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متوقع شنیدن امر مخفی شراب مهر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چون تو توان نوشیدن آن را نداری و امثال تو توان راه یابی این طریق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یاقوت و شراب لعل خاصان را رسد</w:t>
      </w:r>
    </w:p>
    <w:p>
      <w:pPr>
        <w:pStyle w:val="BookText"/>
        <w:rPr/>
      </w:pPr>
      <w:r>
        <w:rPr>
          <w:rFonts w:ascii="IRNazanin" w:hAnsi="IRNazanin" w:eastAsia="IRNazanin"/>
          <w:color w:val="111111"/>
          <w:sz w:val="28"/>
          <w:sz w:val="28"/>
          <w:szCs w:val="28"/>
          <w:rtl w:val="true"/>
          <w:lang w:bidi="fa-IR"/>
        </w:rPr>
        <w:t>عام را کهنه سفال و دردئی اندر خور است</w:t>
      </w:r>
    </w:p>
    <w:p>
      <w:pPr>
        <w:pStyle w:val="BookText"/>
        <w:rPr/>
      </w:pPr>
      <w:r>
        <w:rPr>
          <w:rFonts w:ascii="IRNazanin" w:hAnsi="IRNazanin" w:eastAsia="IRNazanin"/>
          <w:color w:val="111111"/>
          <w:sz w:val="28"/>
          <w:sz w:val="28"/>
          <w:szCs w:val="28"/>
          <w:rtl w:val="true"/>
          <w:lang w:bidi="fa-IR"/>
        </w:rPr>
        <w:t>پس اگر از مرحله عوام پا فراتر نهادی، و اهل بصیرت و فهم گشتی، من به تو از شراب مرحله دوم می‌چشانم و از این عطیه تو را محروم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شرابی که در حباب است، قانع باش و طمع از شراب در جام شراب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باده خواهی باش تا از خم برون آرم که من</w:t>
      </w:r>
    </w:p>
    <w:p>
      <w:pPr>
        <w:pStyle w:val="BookText"/>
        <w:rPr/>
      </w:pPr>
      <w:r>
        <w:rPr>
          <w:rFonts w:ascii="IRNazanin" w:hAnsi="IRNazanin" w:eastAsia="IRNazanin"/>
          <w:color w:val="111111"/>
          <w:sz w:val="28"/>
          <w:sz w:val="28"/>
          <w:szCs w:val="28"/>
          <w:rtl w:val="true"/>
          <w:lang w:bidi="fa-IR"/>
        </w:rPr>
        <w:t>آنچه در جام و سبو دارم مهیا آتش است</w:t>
      </w:r>
    </w:p>
    <w:p>
      <w:pPr>
        <w:pStyle w:val="Heading3"/>
        <w:numPr>
          <w:ilvl w:val="2"/>
          <w:numId w:val="1"/>
        </w:numPr>
        <w:rPr/>
      </w:pPr>
      <w:bookmarkStart w:id="590" w:name="__RefHeading___Toc1230259_211673320"/>
      <w:bookmarkStart w:id="591" w:name="_Toc246"/>
      <w:bookmarkEnd w:id="590"/>
      <w:r>
        <w:rPr>
          <w:rtl w:val="true"/>
        </w:rPr>
        <w:t>نسیم قدسی</w:t>
      </w:r>
      <w:bookmarkEnd w:id="591"/>
    </w:p>
    <w:p>
      <w:pPr>
        <w:pStyle w:val="BookText"/>
        <w:rPr/>
      </w:pPr>
      <w:r>
        <w:rPr>
          <w:rFonts w:ascii="IRNazanin" w:hAnsi="IRNazanin" w:eastAsia="IRNazanin"/>
          <w:color w:val="111111"/>
          <w:sz w:val="28"/>
          <w:sz w:val="28"/>
          <w:szCs w:val="28"/>
          <w:rtl w:val="true"/>
          <w:lang w:bidi="fa-IR"/>
        </w:rPr>
        <w:t>گاهی از عالم قدس نسیمی از نسیم انس بر دل یاران دین و پرهیزکار از دنیا می‌وزد و به‌همین مشام روح آنها عطرآگین می‌شود و روح حقیقت در استخوان پوسیده اشباحشان جریان می‌یابد و با همین نسیم زشتی غوطه‌ور شدن در کثافات جسمانی را درک می‌کنند و معتقد به پستی گذشته خود در گودالهای زنجیر هیولایی می‌شوند و با این حال به راه رشد متمایل شده و از خواب غفلت در مبدء و معاد متنبه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تنبیه بسرعت پایان پذیرد و مضمحل گردد که‌ای کاش تا حصول جذبه خدایی می‌ماند و پستی عالم را از آنها می‌زدود و از پلیدی دار فریب تطهیر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زمان و از بین رفتن این نسیم قدسی و پایان یافتن آن نفس روحانی به حال نخست بر می‌گردند و در کثافات فرو می‌روند و بر آن حال بلند گذشته تأسف می‌خورند و زبان حالشان اگر از اصحاب کمال باشند، چنین به گفتگو در آید و تمنای دگر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زدی و و زخم دل آسوده شد از 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طبیب خسته دلان مرهم دگر</w:t>
      </w:r>
      <w:bookmarkStart w:id="592" w:name="pg145_679"/>
    </w:p>
    <w:p>
      <w:pPr>
        <w:pStyle w:val="Heading3"/>
        <w:numPr>
          <w:ilvl w:val="2"/>
          <w:numId w:val="1"/>
        </w:numPr>
        <w:rPr/>
      </w:pPr>
      <w:bookmarkStart w:id="593" w:name="__RefHeading___Toc1230261_211673320"/>
      <w:bookmarkStart w:id="594" w:name="_Toc247"/>
      <w:bookmarkEnd w:id="592"/>
      <w:bookmarkEnd w:id="593"/>
      <w:r>
        <w:rPr>
          <w:rtl w:val="true"/>
        </w:rPr>
        <w:t>همنشینی</w:t>
      </w:r>
      <w:bookmarkEnd w:id="594"/>
    </w:p>
    <w:p>
      <w:pPr>
        <w:pStyle w:val="BookText"/>
        <w:rPr/>
      </w:pPr>
      <w:r>
        <w:rPr>
          <w:rFonts w:ascii="IRNazanin" w:hAnsi="IRNazanin" w:eastAsia="IRNazanin"/>
          <w:color w:val="111111"/>
          <w:sz w:val="28"/>
          <w:sz w:val="28"/>
          <w:szCs w:val="28"/>
          <w:rtl w:val="true"/>
          <w:lang w:bidi="fa-IR"/>
        </w:rPr>
        <w:t>اگر پدرم از بلاد عرب به عجم نیاورده بود و با سلاطین مجالست نداشتم، از متقی‌ترین، عابدترین، و زاهدترین مردم بودم، ولی پدرم مرا از آن شهرها خارج و در این دیار ساکن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مردم دنیا مجالست کردم و اخلاق پست آنها را گرفتم، و صفات زشتشان را پذیرفتم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و از آمیزش با مردم جز سر و صدا و نزاع و جدال چیزی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شد که هر نادانی با من معارضه کند و هر گمنامی به جسارت نسبت به من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ببوی آرزو در چمن هوس شدم</w:t>
      </w:r>
    </w:p>
    <w:p>
      <w:pPr>
        <w:pStyle w:val="BookText"/>
        <w:rPr/>
      </w:pPr>
      <w:r>
        <w:rPr>
          <w:rFonts w:ascii="IRNazanin" w:hAnsi="IRNazanin" w:eastAsia="IRNazanin"/>
          <w:color w:val="111111"/>
          <w:sz w:val="28"/>
          <w:sz w:val="28"/>
          <w:szCs w:val="28"/>
          <w:rtl w:val="true"/>
          <w:lang w:bidi="fa-IR"/>
        </w:rPr>
        <w:t>برگ گلی نچیدم و زخمی خار و خس شدم</w:t>
      </w:r>
    </w:p>
    <w:p>
      <w:pPr>
        <w:pStyle w:val="BookText"/>
        <w:rPr/>
      </w:pPr>
      <w:r>
        <w:rPr>
          <w:rFonts w:ascii="IRNazanin" w:hAnsi="IRNazanin" w:eastAsia="IRNazanin"/>
          <w:color w:val="111111"/>
          <w:sz w:val="28"/>
          <w:sz w:val="28"/>
          <w:szCs w:val="28"/>
          <w:rtl w:val="true"/>
          <w:lang w:bidi="fa-IR"/>
        </w:rPr>
        <w:t>مرغ بهشت بودم و قهقهه بر فرشته زن</w:t>
      </w:r>
    </w:p>
    <w:p>
      <w:pPr>
        <w:pStyle w:val="BookText"/>
        <w:rPr/>
      </w:pPr>
      <w:r>
        <w:rPr>
          <w:rFonts w:ascii="IRNazanin" w:hAnsi="IRNazanin" w:eastAsia="IRNazanin"/>
          <w:color w:val="111111"/>
          <w:sz w:val="28"/>
          <w:sz w:val="28"/>
          <w:szCs w:val="28"/>
          <w:rtl w:val="true"/>
          <w:lang w:bidi="fa-IR"/>
        </w:rPr>
        <w:t>از پس صید پشه ای همتک سگ مگس شدم</w:t>
      </w:r>
    </w:p>
    <w:p>
      <w:pPr>
        <w:pStyle w:val="Heading3"/>
        <w:numPr>
          <w:ilvl w:val="2"/>
          <w:numId w:val="1"/>
        </w:numPr>
        <w:rPr/>
      </w:pPr>
      <w:bookmarkStart w:id="595" w:name="__RefHeading___Toc1230263_211673320"/>
      <w:bookmarkStart w:id="596" w:name="_Toc248"/>
      <w:bookmarkEnd w:id="595"/>
      <w:r>
        <w:rPr>
          <w:rtl w:val="true"/>
        </w:rPr>
        <w:t>پند</w:t>
      </w:r>
      <w:bookmarkEnd w:id="596"/>
    </w:p>
    <w:p>
      <w:pPr>
        <w:pStyle w:val="BookText"/>
        <w:rPr/>
      </w:pPr>
      <w:r>
        <w:rPr>
          <w:rFonts w:ascii="IRNazanin" w:hAnsi="IRNazanin" w:eastAsia="IRNazanin"/>
          <w:color w:val="111111"/>
          <w:sz w:val="28"/>
          <w:sz w:val="28"/>
          <w:szCs w:val="28"/>
          <w:rtl w:val="true"/>
          <w:lang w:bidi="fa-IR"/>
        </w:rPr>
        <w:t>ذرات هستی شب و روز با فصیح‌ترین زبان تو را نصیحت می‌کنند و آشکار و نهان با بلیغ‌ترین سخن موعظه می‌نمایند ولی کند ذهن و ابله آن را نفهمد و موعظه آنها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کسی‌که به او گوش داده شود و شاهد 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که نغمه سرایان عشق خاموشند</w:t>
      </w:r>
    </w:p>
    <w:p>
      <w:pPr>
        <w:pStyle w:val="BookText"/>
        <w:rPr/>
      </w:pPr>
      <w:r>
        <w:rPr>
          <w:rFonts w:ascii="IRNazanin" w:hAnsi="IRNazanin" w:eastAsia="IRNazanin"/>
          <w:color w:val="111111"/>
          <w:sz w:val="28"/>
          <w:sz w:val="28"/>
          <w:szCs w:val="28"/>
          <w:rtl w:val="true"/>
          <w:lang w:bidi="fa-IR"/>
        </w:rPr>
        <w:t>که نغمه نازک و اصحاب پنبه در گوشند</w:t>
      </w:r>
    </w:p>
    <w:p>
      <w:pPr>
        <w:pStyle w:val="Heading3"/>
        <w:numPr>
          <w:ilvl w:val="2"/>
          <w:numId w:val="1"/>
        </w:numPr>
        <w:rPr/>
      </w:pPr>
      <w:bookmarkStart w:id="597" w:name="__RefHeading___Toc1230265_211673320"/>
      <w:bookmarkStart w:id="598" w:name="_Toc249"/>
      <w:bookmarkEnd w:id="597"/>
      <w:r>
        <w:rPr>
          <w:rtl w:val="true"/>
        </w:rPr>
        <w:t>دنیا و آخرت</w:t>
      </w:r>
      <w:bookmarkEnd w:id="598"/>
    </w:p>
    <w:p>
      <w:pPr>
        <w:pStyle w:val="BookText"/>
        <w:rPr/>
      </w:pPr>
      <w:r>
        <w:rPr>
          <w:rFonts w:ascii="IRNazanin" w:hAnsi="IRNazanin" w:eastAsia="IRNazanin"/>
          <w:color w:val="111111"/>
          <w:sz w:val="28"/>
          <w:sz w:val="28"/>
          <w:szCs w:val="28"/>
          <w:rtl w:val="true"/>
          <w:lang w:bidi="fa-IR"/>
        </w:rPr>
        <w:t>تا کی در طلب لذات نابود شدنی هستی و از سعادتهای باقی آخرت روی گردانی؟ اگر صاحب عقل و ارباب خرد هستی، هر روز به دو قرص نان از دنیا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به دو لباس اکتفا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جمع خردمندان نیفتی و روز قیامت با ناله دردمندانه نیائی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ز دنیا که خوری یا پوشی</w:t>
      </w:r>
    </w:p>
    <w:p>
      <w:pPr>
        <w:pStyle w:val="BookText"/>
        <w:rPr/>
      </w:pPr>
      <w:r>
        <w:rPr>
          <w:rFonts w:ascii="IRNazanin" w:hAnsi="IRNazanin" w:eastAsia="IRNazanin"/>
          <w:color w:val="111111"/>
          <w:sz w:val="28"/>
          <w:sz w:val="28"/>
          <w:szCs w:val="28"/>
          <w:rtl w:val="true"/>
          <w:lang w:bidi="fa-IR"/>
        </w:rPr>
        <w:t>معذوری اگر در طلب آن کوشی</w:t>
      </w:r>
    </w:p>
    <w:p>
      <w:pPr>
        <w:pStyle w:val="BookText"/>
        <w:rPr/>
      </w:pPr>
      <w:r>
        <w:rPr>
          <w:rFonts w:ascii="IRNazanin" w:hAnsi="IRNazanin" w:eastAsia="IRNazanin"/>
          <w:color w:val="111111"/>
          <w:sz w:val="28"/>
          <w:sz w:val="28"/>
          <w:szCs w:val="28"/>
          <w:rtl w:val="true"/>
          <w:lang w:bidi="fa-IR"/>
        </w:rPr>
        <w:t>باقی جهان جوی نیرزد زنهار</w:t>
      </w:r>
    </w:p>
    <w:p>
      <w:pPr>
        <w:pStyle w:val="BookText"/>
        <w:rPr/>
      </w:pPr>
      <w:r>
        <w:rPr>
          <w:rFonts w:ascii="IRNazanin" w:hAnsi="IRNazanin" w:eastAsia="IRNazanin"/>
          <w:color w:val="111111"/>
          <w:sz w:val="28"/>
          <w:sz w:val="28"/>
          <w:szCs w:val="28"/>
          <w:rtl w:val="true"/>
          <w:lang w:bidi="fa-IR"/>
        </w:rPr>
        <w:t>تا عمر گرانمایه بدان نفروشی</w:t>
      </w:r>
    </w:p>
    <w:p>
      <w:pPr>
        <w:pStyle w:val="Heading3"/>
        <w:numPr>
          <w:ilvl w:val="2"/>
          <w:numId w:val="1"/>
        </w:numPr>
        <w:rPr/>
      </w:pPr>
      <w:bookmarkStart w:id="599" w:name="__RefHeading___Toc1230267_211673320"/>
      <w:bookmarkStart w:id="600" w:name="_Toc250"/>
      <w:bookmarkEnd w:id="599"/>
      <w:r>
        <w:rPr>
          <w:rtl w:val="true"/>
        </w:rPr>
        <w:t>خمول</w:t>
      </w:r>
      <w:bookmarkEnd w:id="600"/>
    </w:p>
    <w:p>
      <w:pPr>
        <w:pStyle w:val="BookText"/>
        <w:rPr/>
      </w:pPr>
      <w:r>
        <w:rPr>
          <w:rFonts w:ascii="IRNazanin" w:hAnsi="IRNazanin" w:eastAsia="IRNazanin"/>
          <w:color w:val="111111"/>
          <w:sz w:val="28"/>
          <w:sz w:val="28"/>
          <w:szCs w:val="28"/>
          <w:rtl w:val="true"/>
          <w:lang w:bidi="fa-IR"/>
        </w:rPr>
        <w:t>هر گاه لشکرهای ضعیف بر کشور نیرومندی حمله برند و موجب گوشه‌گیری از خلق و انزوا شوند، از خدا توفیق بخواه و از نبود رفیق خوب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تو با اهل خرد یار نباشد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 زده را قافله در کار نباشد</w:t>
      </w:r>
      <w:bookmarkStart w:id="601" w:name="pg145_680"/>
    </w:p>
    <w:p>
      <w:pPr>
        <w:pStyle w:val="Heading3"/>
        <w:numPr>
          <w:ilvl w:val="2"/>
          <w:numId w:val="1"/>
        </w:numPr>
        <w:rPr/>
      </w:pPr>
      <w:bookmarkStart w:id="602" w:name="__RefHeading___Toc1230269_211673320"/>
      <w:bookmarkStart w:id="603" w:name="_Toc251"/>
      <w:bookmarkEnd w:id="601"/>
      <w:bookmarkEnd w:id="602"/>
      <w:r>
        <w:rPr>
          <w:rtl w:val="true"/>
        </w:rPr>
        <w:t>دانش عقلی یا نقلی</w:t>
      </w:r>
      <w:bookmarkEnd w:id="603"/>
    </w:p>
    <w:p>
      <w:pPr>
        <w:pStyle w:val="BookText"/>
        <w:rPr/>
      </w:pPr>
      <w:r>
        <w:rPr>
          <w:rFonts w:ascii="IRNazanin" w:hAnsi="IRNazanin" w:eastAsia="IRNazanin"/>
          <w:color w:val="111111"/>
          <w:sz w:val="28"/>
          <w:sz w:val="28"/>
          <w:szCs w:val="28"/>
          <w:rtl w:val="true"/>
          <w:lang w:bidi="fa-IR"/>
        </w:rPr>
        <w:t>کسی که از علوم دینی اعراض کند و وقت خود را صرف فنون فلسفی نماید زود است که خورشید عمرش خاموش شود و زبان حالش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با اسلام در داد و ستد بودم</w:t>
      </w:r>
    </w:p>
    <w:p>
      <w:pPr>
        <w:pStyle w:val="BookText"/>
        <w:rPr/>
      </w:pPr>
      <w:r>
        <w:rPr>
          <w:rFonts w:ascii="IRNazanin" w:hAnsi="IRNazanin" w:eastAsia="IRNazanin"/>
          <w:color w:val="111111"/>
          <w:sz w:val="28"/>
          <w:sz w:val="28"/>
          <w:szCs w:val="28"/>
          <w:rtl w:val="true"/>
          <w:lang w:bidi="fa-IR"/>
        </w:rPr>
        <w:t>کنون می‌میرم و از من تب زنار می‌ماند</w:t>
      </w:r>
    </w:p>
    <w:p>
      <w:pPr>
        <w:pStyle w:val="Heading3"/>
        <w:numPr>
          <w:ilvl w:val="2"/>
          <w:numId w:val="1"/>
        </w:numPr>
        <w:rPr/>
      </w:pPr>
      <w:bookmarkStart w:id="604" w:name="__RefHeading___Toc1230271_211673320"/>
      <w:bookmarkStart w:id="605" w:name="_Toc252"/>
      <w:bookmarkEnd w:id="604"/>
      <w:r>
        <w:rPr>
          <w:rtl w:val="true"/>
        </w:rPr>
        <w:t>خمول</w:t>
      </w:r>
      <w:bookmarkEnd w:id="605"/>
    </w:p>
    <w:p>
      <w:pPr>
        <w:pStyle w:val="BookText"/>
        <w:rPr/>
      </w:pPr>
      <w:r>
        <w:rPr>
          <w:rFonts w:ascii="IRNazanin" w:hAnsi="IRNazanin" w:eastAsia="IRNazanin"/>
          <w:color w:val="111111"/>
          <w:sz w:val="28"/>
          <w:sz w:val="28"/>
          <w:szCs w:val="28"/>
          <w:rtl w:val="true"/>
          <w:lang w:bidi="fa-IR"/>
        </w:rPr>
        <w:t>دوری از مردم راه محکمی است؛ چه اینکه در حدیث آمده‌است فرار از مردم چون فرار تو از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کسی‌که فضائل و مزایای او را نشناسند که او از دردها و اندوها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کن، فرار؛ و بشتاب، بشتاب به سوی رهایی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صحت این سخن به این آشکار شود که مشهور شدن به فضائل از جمله آفات است و آنکه اسمش مخفی است از هراسها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خود را در زاویه عزلت قرار ده که عزلت آدمی، عزت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کردیم دلی را که نبد مصباحش</w:t>
      </w:r>
    </w:p>
    <w:p>
      <w:pPr>
        <w:pStyle w:val="BookText"/>
        <w:rPr/>
      </w:pPr>
      <w:r>
        <w:rPr>
          <w:rFonts w:ascii="IRNazanin" w:hAnsi="IRNazanin" w:eastAsia="IRNazanin"/>
          <w:color w:val="111111"/>
          <w:sz w:val="28"/>
          <w:sz w:val="28"/>
          <w:szCs w:val="28"/>
          <w:rtl w:val="true"/>
          <w:lang w:bidi="fa-IR"/>
        </w:rPr>
        <w:t>در گوشه‌ی عزلت از پی اصلاحش</w:t>
      </w:r>
    </w:p>
    <w:p>
      <w:pPr>
        <w:pStyle w:val="BookText"/>
        <w:rPr/>
      </w:pPr>
      <w:r>
        <w:rPr>
          <w:rFonts w:ascii="IRNazanin" w:hAnsi="IRNazanin" w:eastAsia="IRNazanin"/>
          <w:color w:val="111111"/>
          <w:sz w:val="28"/>
          <w:sz w:val="28"/>
          <w:szCs w:val="28"/>
          <w:rtl w:val="true"/>
          <w:lang w:bidi="fa-IR"/>
        </w:rPr>
        <w:t>وز فر من الخلق برآن خانه زدیم</w:t>
      </w:r>
    </w:p>
    <w:p>
      <w:pPr>
        <w:pStyle w:val="BookText"/>
        <w:rPr/>
      </w:pPr>
      <w:r>
        <w:rPr>
          <w:rFonts w:ascii="IRNazanin" w:hAnsi="IRNazanin" w:eastAsia="IRNazanin"/>
          <w:color w:val="111111"/>
          <w:sz w:val="28"/>
          <w:sz w:val="28"/>
          <w:szCs w:val="28"/>
          <w:rtl w:val="true"/>
          <w:lang w:bidi="fa-IR"/>
        </w:rPr>
        <w:t>قفلی که نساخت قفلگر مفتاحش</w:t>
      </w:r>
    </w:p>
    <w:p>
      <w:pPr>
        <w:pStyle w:val="Heading3"/>
        <w:numPr>
          <w:ilvl w:val="2"/>
          <w:numId w:val="1"/>
        </w:numPr>
        <w:rPr/>
      </w:pPr>
      <w:bookmarkStart w:id="606" w:name="__RefHeading___Toc1230273_211673320"/>
      <w:bookmarkStart w:id="607" w:name="_Toc253"/>
      <w:bookmarkEnd w:id="606"/>
      <w:r>
        <w:rPr>
          <w:rtl w:val="true"/>
        </w:rPr>
        <w:t>نگارش کتاب</w:t>
      </w:r>
      <w:bookmarkEnd w:id="607"/>
    </w:p>
    <w:p>
      <w:pPr>
        <w:pStyle w:val="BookText"/>
        <w:rPr/>
      </w:pPr>
      <w:r>
        <w:rPr>
          <w:rFonts w:ascii="IRNazanin" w:hAnsi="IRNazanin" w:eastAsia="IRNazanin"/>
          <w:color w:val="111111"/>
          <w:sz w:val="28"/>
          <w:sz w:val="28"/>
          <w:szCs w:val="28"/>
          <w:rtl w:val="true"/>
          <w:lang w:bidi="fa-IR"/>
        </w:rPr>
        <w:t>شیخ ابوالحسن الخرقانی، که اسم وی علی بن جعفر است از بزرگان صاحبدلان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شب عاشورای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نکوهش دانشمندانی که وقت خود را در نگارش کتاب می‌گذرانند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پیامبر کسی است که در کردار و رفتار از پیامبر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همواره روی ورقها را با قلمها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صدق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پیش از زبان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یزدی</w:t>
      </w:r>
    </w:p>
    <w:p>
      <w:pPr>
        <w:pStyle w:val="BookText"/>
        <w:rPr/>
      </w:pPr>
      <w:r>
        <w:rPr>
          <w:rFonts w:ascii="IRNazanin" w:hAnsi="IRNazanin" w:eastAsia="IRNazanin"/>
          <w:color w:val="111111"/>
          <w:sz w:val="28"/>
          <w:sz w:val="28"/>
          <w:szCs w:val="28"/>
          <w:rtl w:val="true"/>
          <w:lang w:bidi="fa-IR"/>
        </w:rPr>
        <w:t>آن روز زدل غم جهان برخیزد</w:t>
      </w:r>
    </w:p>
    <w:p>
      <w:pPr>
        <w:pStyle w:val="BookText"/>
        <w:rPr/>
      </w:pPr>
      <w:r>
        <w:rPr>
          <w:rFonts w:ascii="IRNazanin" w:hAnsi="IRNazanin" w:eastAsia="IRNazanin"/>
          <w:color w:val="111111"/>
          <w:sz w:val="28"/>
          <w:sz w:val="28"/>
          <w:szCs w:val="28"/>
          <w:rtl w:val="true"/>
          <w:lang w:bidi="fa-IR"/>
        </w:rPr>
        <w:t>زنگ غم از آیینه‌ی جان برخیزد</w:t>
      </w:r>
    </w:p>
    <w:p>
      <w:pPr>
        <w:pStyle w:val="BookText"/>
        <w:rPr/>
      </w:pPr>
      <w:r>
        <w:rPr>
          <w:rFonts w:ascii="IRNazanin" w:hAnsi="IRNazanin" w:eastAsia="IRNazanin"/>
          <w:color w:val="111111"/>
          <w:sz w:val="28"/>
          <w:sz w:val="28"/>
          <w:szCs w:val="28"/>
          <w:rtl w:val="true"/>
          <w:lang w:bidi="fa-IR"/>
        </w:rPr>
        <w:t>کاین تیره غبار آسمان بنشیند</w:t>
      </w:r>
    </w:p>
    <w:p>
      <w:pPr>
        <w:pStyle w:val="BookText"/>
        <w:rPr/>
      </w:pPr>
      <w:r>
        <w:rPr>
          <w:rFonts w:ascii="IRNazanin" w:hAnsi="IRNazanin" w:eastAsia="IRNazanin"/>
          <w:color w:val="111111"/>
          <w:sz w:val="28"/>
          <w:sz w:val="28"/>
          <w:szCs w:val="28"/>
          <w:rtl w:val="true"/>
          <w:lang w:bidi="fa-IR"/>
        </w:rPr>
        <w:t>وین توده‌ی خاک از میان برخیزد</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خواهی طیران بطور سینا</w:t>
      </w:r>
    </w:p>
    <w:p>
      <w:pPr>
        <w:pStyle w:val="BookText"/>
        <w:rPr/>
      </w:pPr>
      <w:r>
        <w:rPr>
          <w:rFonts w:ascii="IRNazanin" w:hAnsi="IRNazanin" w:eastAsia="IRNazanin"/>
          <w:color w:val="111111"/>
          <w:sz w:val="28"/>
          <w:sz w:val="28"/>
          <w:szCs w:val="28"/>
          <w:rtl w:val="true"/>
          <w:lang w:bidi="fa-IR"/>
        </w:rPr>
        <w:t>نزدیک مشو به پور سینا</w:t>
      </w:r>
    </w:p>
    <w:p>
      <w:pPr>
        <w:pStyle w:val="BookText"/>
        <w:rPr/>
      </w:pPr>
      <w:r>
        <w:rPr>
          <w:rFonts w:ascii="IRNazanin" w:hAnsi="IRNazanin" w:eastAsia="IRNazanin"/>
          <w:color w:val="111111"/>
          <w:sz w:val="28"/>
          <w:sz w:val="28"/>
          <w:szCs w:val="28"/>
          <w:rtl w:val="true"/>
          <w:lang w:bidi="fa-IR"/>
        </w:rPr>
        <w:t>دل در سخن محمدی بند</w:t>
      </w:r>
    </w:p>
    <w:p>
      <w:pPr>
        <w:pStyle w:val="BookText"/>
        <w:rPr/>
      </w:pPr>
      <w:r>
        <w:rPr>
          <w:rFonts w:ascii="IRNazanin" w:hAnsi="IRNazanin" w:eastAsia="IRNazanin"/>
          <w:color w:val="111111"/>
          <w:sz w:val="28"/>
          <w:sz w:val="28"/>
          <w:szCs w:val="28"/>
          <w:rtl w:val="true"/>
          <w:lang w:bidi="fa-IR"/>
        </w:rPr>
        <w:t>ای پور علی ز بوعلی چند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بد بسی کردی نکو پنداشتی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جای آشتی نگذاشتی</w:t>
      </w:r>
      <w:bookmarkStart w:id="608" w:name="pg145_681"/>
    </w:p>
    <w:p>
      <w:pPr>
        <w:pStyle w:val="Heading3"/>
        <w:numPr>
          <w:ilvl w:val="2"/>
          <w:numId w:val="1"/>
        </w:numPr>
        <w:rPr/>
      </w:pPr>
      <w:bookmarkStart w:id="609" w:name="__RefHeading___Toc1230275_211673320"/>
      <w:bookmarkStart w:id="610" w:name="_Toc254"/>
      <w:bookmarkEnd w:id="608"/>
      <w:bookmarkEnd w:id="609"/>
      <w:r>
        <w:rPr>
          <w:rtl w:val="true"/>
        </w:rPr>
        <w:t>عمر ضایع</w:t>
      </w:r>
      <w:bookmarkEnd w:id="610"/>
    </w:p>
    <w:p>
      <w:pPr>
        <w:pStyle w:val="BookText"/>
        <w:rPr/>
      </w:pPr>
      <w:r>
        <w:rPr>
          <w:rFonts w:ascii="IRNazanin" w:hAnsi="IRNazanin" w:eastAsia="IRNazanin"/>
          <w:color w:val="111111"/>
          <w:sz w:val="28"/>
          <w:sz w:val="28"/>
          <w:szCs w:val="28"/>
          <w:rtl w:val="true"/>
          <w:lang w:bidi="fa-IR"/>
        </w:rPr>
        <w:t>ای ندیم من، عمرم تباه شد 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جبران گذشته نما، با جام می پلیدیها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قدح را پر کن و جامی به من ده تا صبحدم بیاید و ثریا برود و خروس صیحه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با آب گوارا مخلوط کن، و برای عقل من مهریه‌ای حلال معین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انگور را همسر من کن که استخوان را زندگی دهد و پیر را جوان سازد و هرکه از آن بنوشد از دو جهان بی‌خبر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نور آن از آتش موسی درخشید و قلب من ظرف و سینه‌ام طور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سستی نکن که سستی در عمر روا نیست و سخت از آن نیاشام که کاری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شیخی که دلش از آن متنفر است، نترس خدا بخشنده‌است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آواز خوان ما را غم گرفته برخیز و نی بنواز، بنواز که ظرف شراب آب و باد صبا وزید و صدای قمری برخاست و مرا نزد دوست یاد کن که زندگی بدون او لذیذ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دوری نگو که یاد دوری طاقی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با اشعار عربی تازه کن تا خوشحال‌تر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نظمی که در ایام جوانی سروده‌ام بسرای که در گفته‌ها و شنیده‌ها عمر خود را سپری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همدم من برخیز که مجال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اشعار عجم مرا خوشحال نما و اندوه دلم را مرتفع ساز و از بیت مثنوی از حکیم مولوی معنوی، شروع کن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نی چون حکایت می‌کند و ز جدائیها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با هر زبانی مخاطب ساز تا دلم از غم و غصه تنبیه شود، که این قلب همواره در غفلت است و مشغول گفته‌ها و 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زنجیری گرفتار است و با این وصف از جهالتش می‌گوید آیا باز هم هست؟ در گمراهی افتاده و از مستی هوای نفس نجات نمی‌یابد، عمری دل من در بتخانه‌ای زانو زده و کافران را از اسلام بیزار کرده، چقدر صدایش زدم و او بی‌پاسخ است و ندای دلم، ای دل من، ای دل من،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بهایی قلبی دیگر برای خود انتخاب کن که این قلب جز هوای نفس معبودی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در رهی می‌رفت شبلی بی‌قرار</w:t>
      </w:r>
    </w:p>
    <w:p>
      <w:pPr>
        <w:pStyle w:val="BookText"/>
        <w:rPr/>
      </w:pPr>
      <w:r>
        <w:rPr>
          <w:rFonts w:ascii="IRNazanin" w:hAnsi="IRNazanin" w:eastAsia="IRNazanin"/>
          <w:color w:val="111111"/>
          <w:sz w:val="28"/>
          <w:sz w:val="28"/>
          <w:szCs w:val="28"/>
          <w:rtl w:val="true"/>
          <w:lang w:bidi="fa-IR"/>
        </w:rPr>
        <w:t>دید کناسی شده مشغول کار</w:t>
      </w:r>
    </w:p>
    <w:p>
      <w:pPr>
        <w:pStyle w:val="BookText"/>
        <w:rPr/>
      </w:pPr>
      <w:r>
        <w:rPr>
          <w:rFonts w:ascii="IRNazanin" w:hAnsi="IRNazanin" w:eastAsia="IRNazanin"/>
          <w:color w:val="111111"/>
          <w:sz w:val="28"/>
          <w:sz w:val="28"/>
          <w:szCs w:val="28"/>
          <w:rtl w:val="true"/>
          <w:lang w:bidi="fa-IR"/>
        </w:rPr>
        <w:t>سوی دیگر چون نظر افکند باز</w:t>
      </w:r>
    </w:p>
    <w:p>
      <w:pPr>
        <w:pStyle w:val="BookText"/>
        <w:rPr/>
      </w:pPr>
      <w:r>
        <w:rPr>
          <w:rFonts w:ascii="IRNazanin" w:hAnsi="IRNazanin" w:eastAsia="IRNazanin"/>
          <w:color w:val="111111"/>
          <w:sz w:val="28"/>
          <w:sz w:val="28"/>
          <w:szCs w:val="28"/>
          <w:rtl w:val="true"/>
          <w:lang w:bidi="fa-IR"/>
        </w:rPr>
        <w:t>یک مؤذن دید در بانگ نماز</w:t>
      </w:r>
    </w:p>
    <w:p>
      <w:pPr>
        <w:pStyle w:val="BookText"/>
        <w:rPr/>
      </w:pPr>
      <w:r>
        <w:rPr>
          <w:rFonts w:ascii="IRNazanin" w:hAnsi="IRNazanin" w:eastAsia="IRNazanin"/>
          <w:color w:val="111111"/>
          <w:sz w:val="28"/>
          <w:sz w:val="28"/>
          <w:szCs w:val="28"/>
          <w:rtl w:val="true"/>
          <w:lang w:bidi="fa-IR"/>
        </w:rPr>
        <w:t>گفت نیست این کار خالی از خلل</w:t>
      </w:r>
    </w:p>
    <w:p>
      <w:pPr>
        <w:pStyle w:val="BookText"/>
        <w:rPr/>
      </w:pPr>
      <w:r>
        <w:rPr>
          <w:rFonts w:ascii="IRNazanin" w:hAnsi="IRNazanin" w:eastAsia="IRNazanin"/>
          <w:color w:val="111111"/>
          <w:sz w:val="28"/>
          <w:sz w:val="28"/>
          <w:szCs w:val="28"/>
          <w:rtl w:val="true"/>
          <w:lang w:bidi="fa-IR"/>
        </w:rPr>
        <w:t>هر دو را می‌بینم اندر یک عمل</w:t>
      </w:r>
    </w:p>
    <w:p>
      <w:pPr>
        <w:pStyle w:val="BookText"/>
        <w:rPr/>
      </w:pPr>
      <w:r>
        <w:rPr>
          <w:rFonts w:ascii="IRNazanin" w:hAnsi="IRNazanin" w:eastAsia="IRNazanin"/>
          <w:color w:val="111111"/>
          <w:sz w:val="28"/>
          <w:sz w:val="28"/>
          <w:szCs w:val="28"/>
          <w:rtl w:val="true"/>
          <w:lang w:bidi="fa-IR"/>
        </w:rPr>
        <w:t>زانکه هست این بی‌خبر چون آن دگر</w:t>
      </w:r>
    </w:p>
    <w:p>
      <w:pPr>
        <w:pStyle w:val="BookText"/>
        <w:rPr/>
      </w:pPr>
      <w:r>
        <w:rPr>
          <w:rFonts w:ascii="IRNazanin" w:hAnsi="IRNazanin" w:eastAsia="IRNazanin"/>
          <w:color w:val="111111"/>
          <w:sz w:val="28"/>
          <w:sz w:val="28"/>
          <w:szCs w:val="28"/>
          <w:rtl w:val="true"/>
          <w:lang w:bidi="fa-IR"/>
        </w:rPr>
        <w:t>از برای یک دو من نان کارگر</w:t>
      </w:r>
    </w:p>
    <w:p>
      <w:pPr>
        <w:pStyle w:val="BookText"/>
        <w:rPr/>
      </w:pPr>
      <w:r>
        <w:rPr>
          <w:rFonts w:ascii="IRNazanin" w:hAnsi="IRNazanin" w:eastAsia="IRNazanin"/>
          <w:color w:val="111111"/>
          <w:sz w:val="28"/>
          <w:sz w:val="28"/>
          <w:szCs w:val="28"/>
          <w:rtl w:val="true"/>
          <w:lang w:bidi="fa-IR"/>
        </w:rPr>
        <w:t>بلکه آن کناس در کار است راست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مؤذن غره‌ی روی و ریا است</w:t>
      </w:r>
      <w:bookmarkStart w:id="611" w:name="pg145_682"/>
    </w:p>
    <w:p>
      <w:pPr>
        <w:pStyle w:val="BookText"/>
        <w:rPr/>
      </w:pPr>
      <w:bookmarkEnd w:id="611"/>
      <w:r>
        <w:rPr>
          <w:rFonts w:ascii="IRNazanin" w:hAnsi="IRNazanin" w:eastAsia="IRNazanin"/>
          <w:color w:val="111111"/>
          <w:sz w:val="28"/>
          <w:sz w:val="28"/>
          <w:szCs w:val="28"/>
          <w:rtl w:val="true"/>
          <w:lang w:bidi="fa-IR"/>
        </w:rPr>
        <w:t>پس در این معنی بلا شک ای عزیز</w:t>
      </w:r>
    </w:p>
    <w:p>
      <w:pPr>
        <w:pStyle w:val="BookText"/>
        <w:rPr/>
      </w:pPr>
      <w:r>
        <w:rPr>
          <w:rFonts w:ascii="IRNazanin" w:hAnsi="IRNazanin" w:eastAsia="IRNazanin"/>
          <w:color w:val="111111"/>
          <w:sz w:val="28"/>
          <w:sz w:val="28"/>
          <w:szCs w:val="28"/>
          <w:rtl w:val="true"/>
          <w:lang w:bidi="fa-IR"/>
        </w:rPr>
        <w:t>از مؤذن به بود کناس نیز</w:t>
      </w:r>
    </w:p>
    <w:p>
      <w:pPr>
        <w:pStyle w:val="BookText"/>
        <w:rPr/>
      </w:pPr>
      <w:r>
        <w:rPr>
          <w:rFonts w:ascii="IRNazanin" w:hAnsi="IRNazanin" w:eastAsia="IRNazanin"/>
          <w:color w:val="111111"/>
          <w:sz w:val="28"/>
          <w:sz w:val="28"/>
          <w:szCs w:val="28"/>
          <w:rtl w:val="true"/>
          <w:lang w:bidi="fa-IR"/>
        </w:rPr>
        <w:t>تا تو خود با نفس و شیطانی ندیم</w:t>
      </w:r>
    </w:p>
    <w:p>
      <w:pPr>
        <w:pStyle w:val="BookText"/>
        <w:rPr/>
      </w:pPr>
      <w:r>
        <w:rPr>
          <w:rFonts w:ascii="IRNazanin" w:hAnsi="IRNazanin" w:eastAsia="IRNazanin"/>
          <w:color w:val="111111"/>
          <w:sz w:val="28"/>
          <w:sz w:val="28"/>
          <w:szCs w:val="28"/>
          <w:rtl w:val="true"/>
          <w:lang w:bidi="fa-IR"/>
        </w:rPr>
        <w:t>پیشه خواهی داشت کناسی مقیم</w:t>
      </w:r>
    </w:p>
    <w:p>
      <w:pPr>
        <w:pStyle w:val="BookText"/>
        <w:rPr/>
      </w:pPr>
      <w:r>
        <w:rPr>
          <w:rFonts w:ascii="IRNazanin" w:hAnsi="IRNazanin" w:eastAsia="IRNazanin"/>
          <w:color w:val="111111"/>
          <w:sz w:val="28"/>
          <w:sz w:val="28"/>
          <w:szCs w:val="28"/>
          <w:rtl w:val="true"/>
          <w:lang w:bidi="fa-IR"/>
        </w:rPr>
        <w:t>گر درخت دیو از دل برکنی</w:t>
      </w:r>
    </w:p>
    <w:p>
      <w:pPr>
        <w:pStyle w:val="BookText"/>
        <w:rPr/>
      </w:pPr>
      <w:r>
        <w:rPr>
          <w:rFonts w:ascii="IRNazanin" w:hAnsi="IRNazanin" w:eastAsia="IRNazanin"/>
          <w:color w:val="111111"/>
          <w:sz w:val="28"/>
          <w:sz w:val="28"/>
          <w:szCs w:val="28"/>
          <w:rtl w:val="true"/>
          <w:lang w:bidi="fa-IR"/>
        </w:rPr>
        <w:t>جان خود زین بند مشکل برکنی</w:t>
      </w:r>
    </w:p>
    <w:p>
      <w:pPr>
        <w:pStyle w:val="BookText"/>
        <w:rPr/>
      </w:pPr>
      <w:r>
        <w:rPr>
          <w:rFonts w:ascii="IRNazanin" w:hAnsi="IRNazanin" w:eastAsia="IRNazanin"/>
          <w:color w:val="111111"/>
          <w:sz w:val="28"/>
          <w:sz w:val="28"/>
          <w:szCs w:val="28"/>
          <w:rtl w:val="true"/>
          <w:lang w:bidi="fa-IR"/>
        </w:rPr>
        <w:t>ور درخت دیو می‌داری بجای</w:t>
      </w:r>
    </w:p>
    <w:p>
      <w:pPr>
        <w:pStyle w:val="BookText"/>
        <w:rPr/>
      </w:pPr>
      <w:r>
        <w:rPr>
          <w:rFonts w:ascii="IRNazanin" w:hAnsi="IRNazanin" w:eastAsia="IRNazanin"/>
          <w:color w:val="111111"/>
          <w:sz w:val="28"/>
          <w:sz w:val="28"/>
          <w:szCs w:val="28"/>
          <w:rtl w:val="true"/>
          <w:lang w:bidi="fa-IR"/>
        </w:rPr>
        <w:t>با سگ و با دیو باشی همسرای</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از دست غم تو ای بت حور لقا</w:t>
      </w:r>
    </w:p>
    <w:p>
      <w:pPr>
        <w:pStyle w:val="BookText"/>
        <w:rPr/>
      </w:pPr>
      <w:r>
        <w:rPr>
          <w:rFonts w:ascii="IRNazanin" w:hAnsi="IRNazanin" w:eastAsia="IRNazanin"/>
          <w:color w:val="111111"/>
          <w:sz w:val="28"/>
          <w:sz w:val="28"/>
          <w:szCs w:val="28"/>
          <w:rtl w:val="true"/>
          <w:lang w:bidi="fa-IR"/>
        </w:rPr>
        <w:t>نه پای ز سر دانم و نه سر از پا</w:t>
      </w:r>
    </w:p>
    <w:p>
      <w:pPr>
        <w:pStyle w:val="BookText"/>
        <w:rPr/>
      </w:pPr>
      <w:r>
        <w:rPr>
          <w:rFonts w:ascii="IRNazanin" w:hAnsi="IRNazanin" w:eastAsia="IRNazanin"/>
          <w:color w:val="111111"/>
          <w:sz w:val="28"/>
          <w:sz w:val="28"/>
          <w:szCs w:val="28"/>
          <w:rtl w:val="true"/>
          <w:lang w:bidi="fa-IR"/>
        </w:rPr>
        <w:t>گفتم دل و دین ببازم از غم برهم</w:t>
      </w:r>
    </w:p>
    <w:p>
      <w:pPr>
        <w:pStyle w:val="BookText"/>
        <w:rPr/>
      </w:pPr>
      <w:r>
        <w:rPr>
          <w:rFonts w:ascii="IRNazanin" w:hAnsi="IRNazanin" w:eastAsia="IRNazanin"/>
          <w:color w:val="111111"/>
          <w:sz w:val="28"/>
          <w:sz w:val="28"/>
          <w:szCs w:val="28"/>
          <w:rtl w:val="true"/>
          <w:lang w:bidi="fa-IR"/>
        </w:rPr>
        <w:t>این هر دو بباختم و غم ماند بجا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درد و بلای عشقت افزون خواهد</w:t>
      </w:r>
    </w:p>
    <w:p>
      <w:pPr>
        <w:pStyle w:val="BookText"/>
        <w:rPr/>
      </w:pPr>
      <w:r>
        <w:rPr>
          <w:rFonts w:ascii="IRNazanin" w:hAnsi="IRNazanin" w:eastAsia="IRNazanin"/>
          <w:color w:val="111111"/>
          <w:sz w:val="28"/>
          <w:sz w:val="28"/>
          <w:szCs w:val="28"/>
          <w:rtl w:val="true"/>
          <w:lang w:bidi="fa-IR"/>
        </w:rPr>
        <w:t>او دیده‌ی خود همیشه در خون خواهد</w:t>
      </w:r>
    </w:p>
    <w:p>
      <w:pPr>
        <w:pStyle w:val="BookText"/>
        <w:rPr/>
      </w:pPr>
      <w:r>
        <w:rPr>
          <w:rFonts w:ascii="IRNazanin" w:hAnsi="IRNazanin" w:eastAsia="IRNazanin"/>
          <w:color w:val="111111"/>
          <w:sz w:val="28"/>
          <w:sz w:val="28"/>
          <w:szCs w:val="28"/>
          <w:rtl w:val="true"/>
          <w:lang w:bidi="fa-IR"/>
        </w:rPr>
        <w:t>وین طرفه که این ز آن بحل می‌طلبد</w:t>
      </w:r>
    </w:p>
    <w:p>
      <w:pPr>
        <w:pStyle w:val="BookText"/>
        <w:rPr/>
      </w:pPr>
      <w:r>
        <w:rPr>
          <w:rFonts w:ascii="IRNazanin" w:hAnsi="IRNazanin" w:eastAsia="IRNazanin"/>
          <w:color w:val="111111"/>
          <w:sz w:val="28"/>
          <w:sz w:val="28"/>
          <w:szCs w:val="28"/>
          <w:rtl w:val="true"/>
          <w:lang w:bidi="fa-IR"/>
        </w:rPr>
        <w:t>و آن در پی آنکه عذر این چون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جور تو ای مهر گسل می‌خواهد</w:t>
      </w:r>
    </w:p>
    <w:p>
      <w:pPr>
        <w:pStyle w:val="BookText"/>
        <w:rPr/>
      </w:pPr>
      <w:r>
        <w:rPr>
          <w:rFonts w:ascii="IRNazanin" w:hAnsi="IRNazanin" w:eastAsia="IRNazanin"/>
          <w:color w:val="111111"/>
          <w:sz w:val="28"/>
          <w:sz w:val="28"/>
          <w:szCs w:val="28"/>
          <w:rtl w:val="true"/>
          <w:lang w:bidi="fa-IR"/>
        </w:rPr>
        <w:t>خود را به غم تو متصل می‌خواهد</w:t>
      </w:r>
    </w:p>
    <w:p>
      <w:pPr>
        <w:pStyle w:val="BookText"/>
        <w:rPr/>
      </w:pPr>
      <w:r>
        <w:rPr>
          <w:rFonts w:ascii="IRNazanin" w:hAnsi="IRNazanin" w:eastAsia="IRNazanin"/>
          <w:color w:val="111111"/>
          <w:sz w:val="28"/>
          <w:sz w:val="28"/>
          <w:szCs w:val="28"/>
          <w:rtl w:val="true"/>
          <w:lang w:bidi="fa-IR"/>
        </w:rPr>
        <w:t>می‌خواست دلت که بی دل و دین باشد</w:t>
      </w:r>
    </w:p>
    <w:p>
      <w:pPr>
        <w:pStyle w:val="BookText"/>
        <w:rPr/>
      </w:pPr>
      <w:r>
        <w:rPr>
          <w:rFonts w:ascii="IRNazanin" w:hAnsi="IRNazanin" w:eastAsia="IRNazanin"/>
          <w:color w:val="111111"/>
          <w:sz w:val="28"/>
          <w:sz w:val="28"/>
          <w:szCs w:val="28"/>
          <w:rtl w:val="true"/>
          <w:lang w:bidi="fa-IR"/>
        </w:rPr>
        <w:t>بازآ که چنان شدم که دل می‌خواهد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نرسیده‌ام من سوخته جان، روزی بامید</w:t>
      </w:r>
    </w:p>
    <w:p>
      <w:pPr>
        <w:pStyle w:val="BookText"/>
        <w:rPr/>
      </w:pPr>
      <w:r>
        <w:rPr>
          <w:rFonts w:ascii="IRNazanin" w:hAnsi="IRNazanin" w:eastAsia="IRNazanin"/>
          <w:color w:val="111111"/>
          <w:sz w:val="28"/>
          <w:sz w:val="28"/>
          <w:szCs w:val="28"/>
          <w:rtl w:val="true"/>
          <w:lang w:bidi="fa-IR"/>
        </w:rPr>
        <w:t>وز بخت سیه ندیده‌ام هیچ زمان، یک روز سفید</w:t>
      </w:r>
    </w:p>
    <w:p>
      <w:pPr>
        <w:pStyle w:val="BookText"/>
        <w:rPr/>
      </w:pPr>
      <w:r>
        <w:rPr>
          <w:rFonts w:ascii="IRNazanin" w:hAnsi="IRNazanin" w:eastAsia="IRNazanin"/>
          <w:color w:val="111111"/>
          <w:sz w:val="28"/>
          <w:sz w:val="28"/>
          <w:szCs w:val="28"/>
          <w:rtl w:val="true"/>
          <w:lang w:bidi="fa-IR"/>
        </w:rPr>
        <w:t>قاصد چو نوید وصل با من می‌گفت، آهسته بگفت</w:t>
      </w:r>
    </w:p>
    <w:p>
      <w:pPr>
        <w:pStyle w:val="BookText"/>
        <w:rPr/>
      </w:pPr>
      <w:r>
        <w:rPr>
          <w:rFonts w:ascii="IRNazanin" w:hAnsi="IRNazanin" w:eastAsia="IRNazanin"/>
          <w:color w:val="111111"/>
          <w:sz w:val="28"/>
          <w:sz w:val="28"/>
          <w:szCs w:val="28"/>
          <w:rtl w:val="true"/>
          <w:lang w:bidi="fa-IR"/>
        </w:rPr>
        <w:t>در حیرتم از بخت بد خود که چسان، این حرف شنید</w:t>
      </w:r>
    </w:p>
    <w:p>
      <w:pPr>
        <w:pStyle w:val="Heading3"/>
        <w:numPr>
          <w:ilvl w:val="2"/>
          <w:numId w:val="1"/>
        </w:numPr>
        <w:rPr/>
      </w:pPr>
      <w:bookmarkStart w:id="612" w:name="__RefHeading___Toc1230277_211673320"/>
      <w:bookmarkStart w:id="613" w:name="_Toc255"/>
      <w:bookmarkEnd w:id="612"/>
      <w:r>
        <w:rPr>
          <w:rtl w:val="true"/>
        </w:rPr>
        <w:t>عابد کوه لبنان</w:t>
      </w:r>
      <w:bookmarkEnd w:id="613"/>
    </w:p>
    <w:p>
      <w:pPr>
        <w:pStyle w:val="BookText"/>
        <w:rPr/>
      </w:pPr>
      <w:r>
        <w:rPr>
          <w:rFonts w:ascii="IRNazanin" w:hAnsi="IRNazanin" w:eastAsia="IRNazanin"/>
          <w:color w:val="111111"/>
          <w:sz w:val="28"/>
          <w:sz w:val="28"/>
          <w:szCs w:val="28"/>
          <w:rtl w:val="true"/>
          <w:lang w:bidi="fa-IR"/>
        </w:rPr>
        <w:t>عابدی در کوه لبنان بد مقیم</w:t>
      </w:r>
    </w:p>
    <w:p>
      <w:pPr>
        <w:pStyle w:val="BookText"/>
        <w:rPr/>
      </w:pPr>
      <w:r>
        <w:rPr>
          <w:rFonts w:ascii="IRNazanin" w:hAnsi="IRNazanin" w:eastAsia="IRNazanin"/>
          <w:color w:val="111111"/>
          <w:sz w:val="28"/>
          <w:sz w:val="28"/>
          <w:szCs w:val="28"/>
          <w:rtl w:val="true"/>
          <w:lang w:bidi="fa-IR"/>
        </w:rPr>
        <w:t>در بن غاری چو اصحاب رقیم</w:t>
      </w:r>
    </w:p>
    <w:p>
      <w:pPr>
        <w:pStyle w:val="BookText"/>
        <w:rPr/>
      </w:pPr>
      <w:r>
        <w:rPr>
          <w:rFonts w:ascii="IRNazanin" w:hAnsi="IRNazanin" w:eastAsia="IRNazanin"/>
          <w:color w:val="111111"/>
          <w:sz w:val="28"/>
          <w:sz w:val="28"/>
          <w:szCs w:val="28"/>
          <w:rtl w:val="true"/>
          <w:lang w:bidi="fa-IR"/>
        </w:rPr>
        <w:t>روی دل از غیر حق برتافته</w:t>
      </w:r>
    </w:p>
    <w:p>
      <w:pPr>
        <w:pStyle w:val="BookText"/>
        <w:rPr/>
      </w:pPr>
      <w:r>
        <w:rPr>
          <w:rFonts w:ascii="IRNazanin" w:hAnsi="IRNazanin" w:eastAsia="IRNazanin"/>
          <w:color w:val="111111"/>
          <w:sz w:val="28"/>
          <w:sz w:val="28"/>
          <w:szCs w:val="28"/>
          <w:rtl w:val="true"/>
          <w:lang w:bidi="fa-IR"/>
        </w:rPr>
        <w:t>گنج عزت را ز عزلت یافته</w:t>
      </w:r>
    </w:p>
    <w:p>
      <w:pPr>
        <w:pStyle w:val="BookText"/>
        <w:rPr/>
      </w:pPr>
      <w:r>
        <w:rPr>
          <w:rFonts w:ascii="IRNazanin" w:hAnsi="IRNazanin" w:eastAsia="IRNazanin"/>
          <w:color w:val="111111"/>
          <w:sz w:val="28"/>
          <w:sz w:val="28"/>
          <w:szCs w:val="28"/>
          <w:rtl w:val="true"/>
          <w:lang w:bidi="fa-IR"/>
        </w:rPr>
        <w:t>روزها می‌بود مشغول صیام</w:t>
      </w:r>
    </w:p>
    <w:p>
      <w:pPr>
        <w:pStyle w:val="BookText"/>
        <w:rPr/>
      </w:pPr>
      <w:r>
        <w:rPr>
          <w:rFonts w:ascii="IRNazanin" w:hAnsi="IRNazanin" w:eastAsia="IRNazanin"/>
          <w:color w:val="111111"/>
          <w:sz w:val="28"/>
          <w:sz w:val="28"/>
          <w:szCs w:val="28"/>
          <w:rtl w:val="true"/>
          <w:lang w:bidi="fa-IR"/>
        </w:rPr>
        <w:t>یک ته نان می‌رسیدش وقت شام</w:t>
      </w:r>
    </w:p>
    <w:p>
      <w:pPr>
        <w:pStyle w:val="BookText"/>
        <w:rPr/>
      </w:pPr>
      <w:r>
        <w:rPr>
          <w:rFonts w:ascii="IRNazanin" w:hAnsi="IRNazanin" w:eastAsia="IRNazanin"/>
          <w:color w:val="111111"/>
          <w:sz w:val="28"/>
          <w:sz w:val="28"/>
          <w:szCs w:val="28"/>
          <w:rtl w:val="true"/>
          <w:lang w:bidi="fa-IR"/>
        </w:rPr>
        <w:t>نصف آن شامش بد و نصفی سحور</w:t>
      </w:r>
    </w:p>
    <w:p>
      <w:pPr>
        <w:pStyle w:val="BookText"/>
        <w:rPr/>
      </w:pPr>
      <w:r>
        <w:rPr>
          <w:rFonts w:ascii="IRNazanin" w:hAnsi="IRNazanin" w:eastAsia="IRNazanin"/>
          <w:color w:val="111111"/>
          <w:sz w:val="28"/>
          <w:sz w:val="28"/>
          <w:szCs w:val="28"/>
          <w:rtl w:val="true"/>
          <w:lang w:bidi="fa-IR"/>
        </w:rPr>
        <w:t>وز قناعت داشت در دل صد سرور</w:t>
      </w:r>
    </w:p>
    <w:p>
      <w:pPr>
        <w:pStyle w:val="BookText"/>
        <w:rPr/>
      </w:pPr>
      <w:r>
        <w:rPr>
          <w:rFonts w:ascii="IRNazanin" w:hAnsi="IRNazanin" w:eastAsia="IRNazanin"/>
          <w:color w:val="111111"/>
          <w:sz w:val="28"/>
          <w:sz w:val="28"/>
          <w:szCs w:val="28"/>
          <w:rtl w:val="true"/>
          <w:lang w:bidi="fa-IR"/>
        </w:rPr>
        <w:t>بر همین منوال حالش می‌گذشت</w:t>
      </w:r>
    </w:p>
    <w:p>
      <w:pPr>
        <w:pStyle w:val="BookText"/>
        <w:rPr/>
      </w:pP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از قضا یکشب نیامد آن رغیف</w:t>
      </w:r>
    </w:p>
    <w:p>
      <w:pPr>
        <w:pStyle w:val="BookText"/>
        <w:rPr/>
      </w:pPr>
      <w:r>
        <w:rPr>
          <w:rFonts w:ascii="IRNazanin" w:hAnsi="IRNazanin" w:eastAsia="IRNazanin"/>
          <w:color w:val="111111"/>
          <w:sz w:val="28"/>
          <w:sz w:val="28"/>
          <w:szCs w:val="28"/>
          <w:rtl w:val="true"/>
          <w:lang w:bidi="fa-IR"/>
        </w:rPr>
        <w:t>شد ز جوع آن پارسا زار و نحیف</w:t>
      </w:r>
    </w:p>
    <w:p>
      <w:pPr>
        <w:pStyle w:val="BookText"/>
        <w:rPr/>
      </w:pPr>
      <w:r>
        <w:rPr>
          <w:rFonts w:ascii="IRNazanin" w:hAnsi="IRNazanin" w:eastAsia="IRNazanin"/>
          <w:color w:val="111111"/>
          <w:sz w:val="28"/>
          <w:sz w:val="28"/>
          <w:szCs w:val="28"/>
          <w:rtl w:val="true"/>
          <w:lang w:bidi="fa-IR"/>
        </w:rPr>
        <w:t>کرد مغرب را ادا و آنگه عشا</w:t>
      </w:r>
    </w:p>
    <w:p>
      <w:pPr>
        <w:pStyle w:val="BookText"/>
        <w:rPr/>
      </w:pPr>
      <w:r>
        <w:rPr>
          <w:rFonts w:ascii="IRNazanin" w:hAnsi="IRNazanin" w:eastAsia="IRNazanin"/>
          <w:color w:val="111111"/>
          <w:sz w:val="28"/>
          <w:sz w:val="28"/>
          <w:szCs w:val="28"/>
          <w:rtl w:val="true"/>
          <w:lang w:bidi="fa-IR"/>
        </w:rPr>
        <w:t>دل پر از وسواس و در فکر عشا</w:t>
      </w:r>
    </w:p>
    <w:p>
      <w:pPr>
        <w:pStyle w:val="BookText"/>
        <w:rPr/>
      </w:pPr>
      <w:r>
        <w:rPr>
          <w:rFonts w:ascii="IRNazanin" w:hAnsi="IRNazanin" w:eastAsia="IRNazanin"/>
          <w:color w:val="111111"/>
          <w:sz w:val="28"/>
          <w:sz w:val="28"/>
          <w:szCs w:val="28"/>
          <w:rtl w:val="true"/>
          <w:lang w:bidi="fa-IR"/>
        </w:rPr>
        <w:t>بسکه بود از بهر قوتش اضطراب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عبادت کرد عابد شب نه خواب</w:t>
      </w:r>
    </w:p>
    <w:p>
      <w:pPr>
        <w:pStyle w:val="BookText"/>
        <w:rPr/>
      </w:pPr>
      <w:r>
        <w:rPr>
          <w:rFonts w:ascii="IRNazanin" w:hAnsi="IRNazanin" w:eastAsia="IRNazanin"/>
          <w:color w:val="111111"/>
          <w:sz w:val="28"/>
          <w:sz w:val="28"/>
          <w:szCs w:val="28"/>
          <w:rtl w:val="true"/>
          <w:lang w:bidi="fa-IR"/>
        </w:rPr>
        <w:t>صبح چون شد زان مقام دلپذیر</w:t>
      </w:r>
    </w:p>
    <w:p>
      <w:pPr>
        <w:pStyle w:val="BookText"/>
        <w:rPr/>
      </w:pPr>
      <w:r>
        <w:rPr>
          <w:rFonts w:ascii="IRNazanin" w:hAnsi="IRNazanin" w:eastAsia="IRNazanin"/>
          <w:color w:val="111111"/>
          <w:sz w:val="28"/>
          <w:sz w:val="28"/>
          <w:szCs w:val="28"/>
          <w:rtl w:val="true"/>
          <w:lang w:bidi="fa-IR"/>
        </w:rPr>
        <w:t>بهر قوتی آمد آن عابد بزیر</w:t>
      </w:r>
    </w:p>
    <w:p>
      <w:pPr>
        <w:pStyle w:val="BookText"/>
        <w:rPr/>
      </w:pPr>
      <w:r>
        <w:rPr>
          <w:rFonts w:ascii="IRNazanin" w:hAnsi="IRNazanin" w:eastAsia="IRNazanin"/>
          <w:color w:val="111111"/>
          <w:sz w:val="28"/>
          <w:sz w:val="28"/>
          <w:szCs w:val="28"/>
          <w:rtl w:val="true"/>
          <w:lang w:bidi="fa-IR"/>
        </w:rPr>
        <w:t>بود یک قریه به قرب آن جبل</w:t>
      </w:r>
    </w:p>
    <w:p>
      <w:pPr>
        <w:pStyle w:val="BookText"/>
        <w:rPr/>
      </w:pPr>
      <w:r>
        <w:rPr>
          <w:rFonts w:ascii="IRNazanin" w:hAnsi="IRNazanin" w:eastAsia="IRNazanin"/>
          <w:color w:val="111111"/>
          <w:sz w:val="28"/>
          <w:sz w:val="28"/>
          <w:szCs w:val="28"/>
          <w:rtl w:val="true"/>
          <w:lang w:bidi="fa-IR"/>
        </w:rPr>
        <w:t>اهل آن قریه همه گبر و دغل</w:t>
      </w:r>
    </w:p>
    <w:p>
      <w:pPr>
        <w:pStyle w:val="BookText"/>
        <w:rPr/>
      </w:pPr>
      <w:r>
        <w:rPr>
          <w:rFonts w:ascii="IRNazanin" w:hAnsi="IRNazanin" w:eastAsia="IRNazanin"/>
          <w:color w:val="111111"/>
          <w:sz w:val="28"/>
          <w:sz w:val="28"/>
          <w:szCs w:val="28"/>
          <w:rtl w:val="true"/>
          <w:lang w:bidi="fa-IR"/>
        </w:rPr>
        <w:t>عابد آمد بر در گبری ستاد</w:t>
      </w:r>
    </w:p>
    <w:p>
      <w:pPr>
        <w:pStyle w:val="BookText"/>
        <w:rPr/>
      </w:pPr>
      <w:r>
        <w:rPr>
          <w:rFonts w:ascii="IRNazanin" w:hAnsi="IRNazanin" w:eastAsia="IRNazanin"/>
          <w:color w:val="111111"/>
          <w:sz w:val="28"/>
          <w:sz w:val="28"/>
          <w:szCs w:val="28"/>
          <w:rtl w:val="true"/>
          <w:lang w:bidi="fa-IR"/>
        </w:rPr>
        <w:t>گبر او را یک دو نان جو بداد</w:t>
      </w:r>
    </w:p>
    <w:p>
      <w:pPr>
        <w:pStyle w:val="BookText"/>
        <w:rPr/>
      </w:pPr>
      <w:r>
        <w:rPr>
          <w:rFonts w:ascii="IRNazanin" w:hAnsi="IRNazanin" w:eastAsia="IRNazanin"/>
          <w:color w:val="111111"/>
          <w:sz w:val="28"/>
          <w:sz w:val="28"/>
          <w:szCs w:val="28"/>
          <w:rtl w:val="true"/>
          <w:lang w:bidi="fa-IR"/>
        </w:rPr>
        <w:t>عابد آن نان بستد و شکرش بگفت</w:t>
      </w:r>
    </w:p>
    <w:p>
      <w:pPr>
        <w:pStyle w:val="BookText"/>
        <w:rPr/>
      </w:pPr>
      <w:r>
        <w:rPr>
          <w:rFonts w:ascii="IRNazanin" w:hAnsi="IRNazanin" w:eastAsia="IRNazanin"/>
          <w:color w:val="111111"/>
          <w:sz w:val="28"/>
          <w:sz w:val="28"/>
          <w:szCs w:val="28"/>
          <w:rtl w:val="true"/>
          <w:lang w:bidi="fa-IR"/>
        </w:rPr>
        <w:t>وز وصول طعمه‌اش خاطر شکفت</w:t>
      </w:r>
    </w:p>
    <w:p>
      <w:pPr>
        <w:pStyle w:val="BookText"/>
        <w:rPr/>
      </w:pPr>
      <w:r>
        <w:rPr>
          <w:rFonts w:ascii="IRNazanin" w:hAnsi="IRNazanin" w:eastAsia="IRNazanin"/>
          <w:color w:val="111111"/>
          <w:sz w:val="28"/>
          <w:sz w:val="28"/>
          <w:szCs w:val="28"/>
          <w:rtl w:val="true"/>
          <w:lang w:bidi="fa-IR"/>
        </w:rPr>
        <w:t>کرد آهنگ مقام خود دلیر</w:t>
      </w:r>
    </w:p>
    <w:p>
      <w:pPr>
        <w:pStyle w:val="BookText"/>
        <w:rPr/>
      </w:pPr>
      <w:r>
        <w:rPr>
          <w:rFonts w:ascii="IRNazanin" w:hAnsi="IRNazanin" w:eastAsia="IRNazanin"/>
          <w:color w:val="111111"/>
          <w:sz w:val="28"/>
          <w:sz w:val="28"/>
          <w:szCs w:val="28"/>
          <w:rtl w:val="true"/>
          <w:lang w:bidi="fa-IR"/>
        </w:rPr>
        <w:t>تا کند افطار بر خبز شعیر</w:t>
      </w:r>
    </w:p>
    <w:p>
      <w:pPr>
        <w:pStyle w:val="BookText"/>
        <w:rPr/>
      </w:pPr>
      <w:r>
        <w:rPr>
          <w:rFonts w:ascii="IRNazanin" w:hAnsi="IRNazanin" w:eastAsia="IRNazanin"/>
          <w:color w:val="111111"/>
          <w:sz w:val="28"/>
          <w:sz w:val="28"/>
          <w:szCs w:val="28"/>
          <w:rtl w:val="true"/>
          <w:lang w:bidi="fa-IR"/>
        </w:rPr>
        <w:t>در سرای گبر بد گرگین سگی</w:t>
      </w:r>
    </w:p>
    <w:p>
      <w:pPr>
        <w:pStyle w:val="BookText"/>
        <w:rPr/>
      </w:pPr>
      <w:r>
        <w:rPr>
          <w:rFonts w:ascii="IRNazanin" w:hAnsi="IRNazanin" w:eastAsia="IRNazanin"/>
          <w:color w:val="111111"/>
          <w:sz w:val="28"/>
          <w:sz w:val="28"/>
          <w:szCs w:val="28"/>
          <w:rtl w:val="true"/>
          <w:lang w:bidi="fa-IR"/>
        </w:rPr>
        <w:t>مانده از جوع استخوانی و رگی</w:t>
      </w:r>
    </w:p>
    <w:p>
      <w:pPr>
        <w:pStyle w:val="BookText"/>
        <w:rPr/>
      </w:pPr>
      <w:r>
        <w:rPr>
          <w:rFonts w:ascii="IRNazanin" w:hAnsi="IRNazanin" w:eastAsia="IRNazanin"/>
          <w:color w:val="111111"/>
          <w:sz w:val="28"/>
          <w:sz w:val="28"/>
          <w:szCs w:val="28"/>
          <w:rtl w:val="true"/>
          <w:lang w:bidi="fa-IR"/>
        </w:rPr>
        <w:t>پیش او گر خط پرگاری کشی</w:t>
      </w:r>
    </w:p>
    <w:p>
      <w:pPr>
        <w:pStyle w:val="BookText"/>
        <w:rPr/>
      </w:pPr>
      <w:r>
        <w:rPr>
          <w:rFonts w:ascii="IRNazanin" w:hAnsi="IRNazanin" w:eastAsia="IRNazanin"/>
          <w:color w:val="111111"/>
          <w:sz w:val="28"/>
          <w:sz w:val="28"/>
          <w:szCs w:val="28"/>
          <w:rtl w:val="true"/>
          <w:lang w:bidi="fa-IR"/>
        </w:rPr>
        <w:t>شکل نان بیند بمیرد از خوشی</w:t>
      </w:r>
    </w:p>
    <w:p>
      <w:pPr>
        <w:pStyle w:val="BookText"/>
        <w:rPr/>
      </w:pPr>
      <w:r>
        <w:rPr>
          <w:rFonts w:ascii="IRNazanin" w:hAnsi="IRNazanin" w:eastAsia="IRNazanin"/>
          <w:color w:val="111111"/>
          <w:sz w:val="28"/>
          <w:sz w:val="28"/>
          <w:szCs w:val="28"/>
          <w:rtl w:val="true"/>
          <w:lang w:bidi="fa-IR"/>
        </w:rPr>
        <w:t>بر زبان گر بگذرد لفظ خبر</w:t>
      </w:r>
    </w:p>
    <w:p>
      <w:pPr>
        <w:pStyle w:val="BookText"/>
        <w:rPr/>
      </w:pPr>
      <w:r>
        <w:rPr>
          <w:rFonts w:ascii="IRNazanin" w:hAnsi="IRNazanin" w:eastAsia="IRNazanin"/>
          <w:color w:val="111111"/>
          <w:sz w:val="28"/>
          <w:sz w:val="28"/>
          <w:szCs w:val="28"/>
          <w:rtl w:val="true"/>
          <w:lang w:bidi="fa-IR"/>
        </w:rPr>
        <w:t>خبز پندارد رود هوشش ز سر</w:t>
      </w:r>
    </w:p>
    <w:p>
      <w:pPr>
        <w:pStyle w:val="BookText"/>
        <w:rPr/>
      </w:pPr>
      <w:r>
        <w:rPr>
          <w:rFonts w:ascii="IRNazanin" w:hAnsi="IRNazanin" w:eastAsia="IRNazanin"/>
          <w:color w:val="111111"/>
          <w:sz w:val="28"/>
          <w:sz w:val="28"/>
          <w:szCs w:val="28"/>
          <w:rtl w:val="true"/>
          <w:lang w:bidi="fa-IR"/>
        </w:rPr>
        <w:t>کلب در دنبال عابد پو گرفت</w:t>
      </w:r>
    </w:p>
    <w:p>
      <w:pPr>
        <w:pStyle w:val="BookText"/>
        <w:rPr/>
      </w:pP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زان دو نان عابد یکی پیشش فکند</w:t>
      </w:r>
    </w:p>
    <w:p>
      <w:pPr>
        <w:pStyle w:val="BookText"/>
        <w:rPr/>
      </w:pPr>
      <w:r>
        <w:rPr>
          <w:rFonts w:ascii="IRNazanin" w:hAnsi="IRNazanin" w:eastAsia="IRNazanin"/>
          <w:color w:val="111111"/>
          <w:sz w:val="28"/>
          <w:sz w:val="28"/>
          <w:szCs w:val="28"/>
          <w:rtl w:val="true"/>
          <w:lang w:bidi="fa-IR"/>
        </w:rPr>
        <w:t>پس روان شد تا نیابد زو گزند</w:t>
      </w:r>
    </w:p>
    <w:p>
      <w:pPr>
        <w:pStyle w:val="BookText"/>
        <w:rPr/>
      </w:pPr>
      <w:r>
        <w:rPr>
          <w:rFonts w:ascii="IRNazanin" w:hAnsi="IRNazanin" w:eastAsia="IRNazanin"/>
          <w:color w:val="111111"/>
          <w:sz w:val="28"/>
          <w:sz w:val="28"/>
          <w:szCs w:val="28"/>
          <w:rtl w:val="true"/>
          <w:lang w:bidi="fa-IR"/>
        </w:rPr>
        <w:t>سگ بخورد آن نان و از پی آمدش</w:t>
      </w:r>
    </w:p>
    <w:p>
      <w:pPr>
        <w:pStyle w:val="BookText"/>
        <w:rPr/>
      </w:pPr>
      <w:r>
        <w:rPr>
          <w:rFonts w:ascii="IRNazanin" w:hAnsi="IRNazanin" w:eastAsia="IRNazanin"/>
          <w:color w:val="111111"/>
          <w:sz w:val="28"/>
          <w:sz w:val="28"/>
          <w:szCs w:val="28"/>
          <w:rtl w:val="true"/>
          <w:lang w:bidi="fa-IR"/>
        </w:rPr>
        <w:t>تا مگر بار دگر آزاردش</w:t>
      </w:r>
    </w:p>
    <w:p>
      <w:pPr>
        <w:pStyle w:val="BookText"/>
        <w:rPr/>
      </w:pPr>
      <w:r>
        <w:rPr>
          <w:rFonts w:ascii="IRNazanin" w:hAnsi="IRNazanin" w:eastAsia="IRNazanin"/>
          <w:color w:val="111111"/>
          <w:sz w:val="28"/>
          <w:sz w:val="28"/>
          <w:szCs w:val="28"/>
          <w:rtl w:val="true"/>
          <w:lang w:bidi="fa-IR"/>
        </w:rPr>
        <w:t>عابد آن نان دگر دادش روان</w:t>
      </w:r>
    </w:p>
    <w:p>
      <w:pPr>
        <w:pStyle w:val="BookText"/>
        <w:rPr/>
      </w:pPr>
      <w:r>
        <w:rPr>
          <w:rFonts w:ascii="IRNazanin" w:hAnsi="IRNazanin" w:eastAsia="IRNazanin"/>
          <w:color w:val="111111"/>
          <w:sz w:val="28"/>
          <w:sz w:val="28"/>
          <w:szCs w:val="28"/>
          <w:rtl w:val="true"/>
          <w:lang w:bidi="fa-IR"/>
        </w:rPr>
        <w:t>تا که باشد از عذابش در امان</w:t>
      </w:r>
    </w:p>
    <w:p>
      <w:pPr>
        <w:pStyle w:val="BookText"/>
        <w:rPr/>
      </w:pPr>
      <w:r>
        <w:rPr>
          <w:rFonts w:ascii="IRNazanin" w:hAnsi="IRNazanin" w:eastAsia="IRNazanin"/>
          <w:color w:val="111111"/>
          <w:sz w:val="28"/>
          <w:sz w:val="28"/>
          <w:szCs w:val="28"/>
          <w:rtl w:val="true"/>
          <w:lang w:bidi="fa-IR"/>
        </w:rPr>
        <w:t>کلب آن نان دگر را نیز خورد</w:t>
      </w:r>
    </w:p>
    <w:p>
      <w:pPr>
        <w:pStyle w:val="BookText"/>
        <w:rPr/>
      </w:pPr>
      <w:r>
        <w:rPr>
          <w:rFonts w:ascii="IRNazanin" w:hAnsi="IRNazanin" w:eastAsia="IRNazanin"/>
          <w:color w:val="111111"/>
          <w:sz w:val="28"/>
          <w:sz w:val="28"/>
          <w:szCs w:val="28"/>
          <w:rtl w:val="true"/>
          <w:lang w:bidi="fa-IR"/>
        </w:rPr>
        <w:t>پس روان گردید از دنبال مرد</w:t>
      </w:r>
    </w:p>
    <w:p>
      <w:pPr>
        <w:pStyle w:val="BookText"/>
        <w:rPr/>
      </w:pPr>
      <w:r>
        <w:rPr>
          <w:rFonts w:ascii="IRNazanin" w:hAnsi="IRNazanin" w:eastAsia="IRNazanin"/>
          <w:color w:val="111111"/>
          <w:sz w:val="28"/>
          <w:sz w:val="28"/>
          <w:szCs w:val="28"/>
          <w:rtl w:val="true"/>
          <w:lang w:bidi="fa-IR"/>
        </w:rPr>
        <w:t>همچو سایه از پی او می‌دوید</w:t>
      </w:r>
    </w:p>
    <w:p>
      <w:pPr>
        <w:pStyle w:val="BookText"/>
        <w:rPr/>
      </w:pPr>
      <w:r>
        <w:rPr>
          <w:rFonts w:ascii="IRNazanin" w:hAnsi="IRNazanin" w:eastAsia="IRNazanin"/>
          <w:color w:val="111111"/>
          <w:sz w:val="28"/>
          <w:sz w:val="28"/>
          <w:szCs w:val="28"/>
          <w:rtl w:val="true"/>
          <w:lang w:bidi="fa-IR"/>
        </w:rPr>
        <w:t>عف و عف می‌کرد و رختش می‌درید</w:t>
      </w:r>
    </w:p>
    <w:p>
      <w:pPr>
        <w:pStyle w:val="BookText"/>
        <w:rPr/>
      </w:pPr>
      <w:r>
        <w:rPr>
          <w:rFonts w:ascii="IRNazanin" w:hAnsi="IRNazanin" w:eastAsia="IRNazanin"/>
          <w:color w:val="111111"/>
          <w:sz w:val="28"/>
          <w:sz w:val="28"/>
          <w:szCs w:val="28"/>
          <w:rtl w:val="true"/>
          <w:lang w:bidi="fa-IR"/>
        </w:rPr>
        <w:t>گفت عابد، چون بدید این ماجرا</w:t>
      </w:r>
    </w:p>
    <w:p>
      <w:pPr>
        <w:pStyle w:val="BookText"/>
        <w:rPr/>
      </w:pPr>
      <w:r>
        <w:rPr>
          <w:rFonts w:ascii="IRNazanin" w:hAnsi="IRNazanin" w:eastAsia="IRNazanin"/>
          <w:color w:val="111111"/>
          <w:sz w:val="28"/>
          <w:sz w:val="28"/>
          <w:szCs w:val="28"/>
          <w:rtl w:val="true"/>
          <w:lang w:bidi="fa-IR"/>
        </w:rPr>
        <w:t>من سگی چون تو ندیدم بی‌حیا</w:t>
      </w:r>
    </w:p>
    <w:p>
      <w:pPr>
        <w:pStyle w:val="BookText"/>
        <w:rPr/>
      </w:pPr>
      <w:r>
        <w:rPr>
          <w:rFonts w:ascii="IRNazanin" w:hAnsi="IRNazanin" w:eastAsia="IRNazanin"/>
          <w:color w:val="111111"/>
          <w:sz w:val="28"/>
          <w:sz w:val="28"/>
          <w:szCs w:val="28"/>
          <w:rtl w:val="true"/>
          <w:lang w:bidi="fa-IR"/>
        </w:rPr>
        <w:t>صاحبت غیر دو نان جو نداد</w:t>
      </w:r>
    </w:p>
    <w:p>
      <w:pPr>
        <w:pStyle w:val="BookText"/>
        <w:rPr/>
      </w:pPr>
      <w:r>
        <w:rPr>
          <w:rFonts w:ascii="IRNazanin" w:hAnsi="IRNazanin" w:eastAsia="IRNazanin"/>
          <w:color w:val="111111"/>
          <w:sz w:val="28"/>
          <w:sz w:val="28"/>
          <w:szCs w:val="28"/>
          <w:rtl w:val="true"/>
          <w:lang w:bidi="fa-IR"/>
        </w:rPr>
        <w:t>وان دو را خود بستدی ای کج نهاد</w:t>
      </w:r>
    </w:p>
    <w:p>
      <w:pPr>
        <w:pStyle w:val="BookText"/>
        <w:rPr/>
      </w:pPr>
      <w:r>
        <w:rPr>
          <w:rFonts w:ascii="IRNazanin" w:hAnsi="IRNazanin" w:eastAsia="IRNazanin"/>
          <w:color w:val="111111"/>
          <w:sz w:val="28"/>
          <w:sz w:val="28"/>
          <w:szCs w:val="28"/>
          <w:rtl w:val="true"/>
          <w:lang w:bidi="fa-IR"/>
        </w:rPr>
        <w:t>دیگرم از پی دویدن بهر چیست</w:t>
      </w:r>
    </w:p>
    <w:p>
      <w:pPr>
        <w:pStyle w:val="BookText"/>
        <w:rPr/>
      </w:pPr>
      <w:r>
        <w:rPr>
          <w:rFonts w:ascii="IRNazanin" w:hAnsi="IRNazanin" w:eastAsia="IRNazanin"/>
          <w:color w:val="111111"/>
          <w:sz w:val="28"/>
          <w:sz w:val="28"/>
          <w:szCs w:val="28"/>
          <w:rtl w:val="true"/>
          <w:lang w:bidi="fa-IR"/>
        </w:rPr>
        <w:t>وین همه رختم دریدن بهر چیست</w:t>
      </w:r>
    </w:p>
    <w:p>
      <w:pPr>
        <w:pStyle w:val="BookText"/>
        <w:rPr/>
      </w:pPr>
      <w:r>
        <w:rPr>
          <w:rFonts w:ascii="IRNazanin" w:hAnsi="IRNazanin" w:eastAsia="IRNazanin"/>
          <w:color w:val="111111"/>
          <w:sz w:val="28"/>
          <w:sz w:val="28"/>
          <w:szCs w:val="28"/>
          <w:rtl w:val="true"/>
          <w:lang w:bidi="fa-IR"/>
        </w:rPr>
        <w:t>سگ به نطق آمد که‌ای صاحب کمال</w:t>
      </w:r>
    </w:p>
    <w:p>
      <w:pPr>
        <w:pStyle w:val="BookText"/>
        <w:rPr/>
      </w:pPr>
      <w:r>
        <w:rPr>
          <w:rFonts w:ascii="IRNazanin" w:hAnsi="IRNazanin" w:eastAsia="IRNazanin"/>
          <w:color w:val="111111"/>
          <w:sz w:val="28"/>
          <w:sz w:val="28"/>
          <w:szCs w:val="28"/>
          <w:rtl w:val="true"/>
          <w:lang w:bidi="fa-IR"/>
        </w:rPr>
        <w:t>بی حیا من نیستم چشمت بمال</w:t>
      </w:r>
    </w:p>
    <w:p>
      <w:pPr>
        <w:pStyle w:val="BookText"/>
        <w:rPr/>
      </w:pPr>
      <w:r>
        <w:rPr>
          <w:rFonts w:ascii="IRNazanin" w:hAnsi="IRNazanin" w:eastAsia="IRNazanin"/>
          <w:color w:val="111111"/>
          <w:sz w:val="28"/>
          <w:sz w:val="28"/>
          <w:szCs w:val="28"/>
          <w:rtl w:val="true"/>
          <w:lang w:bidi="fa-IR"/>
        </w:rPr>
        <w:t>هست از وقتی که بودم صغیر</w:t>
      </w:r>
    </w:p>
    <w:p>
      <w:pPr>
        <w:pStyle w:val="BookText"/>
        <w:rPr/>
      </w:pPr>
      <w:r>
        <w:rPr>
          <w:rFonts w:ascii="IRNazanin" w:hAnsi="IRNazanin" w:eastAsia="IRNazanin"/>
          <w:color w:val="111111"/>
          <w:sz w:val="28"/>
          <w:sz w:val="28"/>
          <w:szCs w:val="28"/>
          <w:rtl w:val="true"/>
          <w:lang w:bidi="fa-IR"/>
        </w:rPr>
        <w:t>مسکنم ویرانه‌ی‌این گبر پیر</w:t>
      </w:r>
    </w:p>
    <w:p>
      <w:pPr>
        <w:pStyle w:val="BookText"/>
        <w:rPr/>
      </w:pPr>
      <w:r>
        <w:rPr>
          <w:rFonts w:ascii="IRNazanin" w:hAnsi="IRNazanin" w:eastAsia="IRNazanin"/>
          <w:color w:val="111111"/>
          <w:sz w:val="28"/>
          <w:sz w:val="28"/>
          <w:szCs w:val="28"/>
          <w:rtl w:val="true"/>
          <w:lang w:bidi="fa-IR"/>
        </w:rPr>
        <w:t>گوسفندش را شبانی می‌کنم</w:t>
      </w:r>
    </w:p>
    <w:p>
      <w:pPr>
        <w:pStyle w:val="BookText"/>
        <w:rPr/>
      </w:pPr>
      <w:r>
        <w:rPr>
          <w:rFonts w:ascii="IRNazanin" w:hAnsi="IRNazanin" w:eastAsia="IRNazanin"/>
          <w:color w:val="111111"/>
          <w:sz w:val="28"/>
          <w:sz w:val="28"/>
          <w:szCs w:val="28"/>
          <w:rtl w:val="true"/>
          <w:lang w:bidi="fa-IR"/>
        </w:rPr>
        <w:t>خانه‌اش را پاسبانی می‌کنم</w:t>
      </w:r>
    </w:p>
    <w:p>
      <w:pPr>
        <w:pStyle w:val="BookText"/>
        <w:rPr/>
      </w:pPr>
      <w:r>
        <w:rPr>
          <w:rFonts w:ascii="IRNazanin" w:hAnsi="IRNazanin" w:eastAsia="IRNazanin"/>
          <w:color w:val="111111"/>
          <w:sz w:val="28"/>
          <w:sz w:val="28"/>
          <w:szCs w:val="28"/>
          <w:rtl w:val="true"/>
          <w:lang w:bidi="fa-IR"/>
        </w:rPr>
        <w:t>گه به من از لطف نانی می‌دهد</w:t>
      </w:r>
    </w:p>
    <w:p>
      <w:pPr>
        <w:pStyle w:val="BookText"/>
        <w:rPr/>
      </w:pPr>
      <w:r>
        <w:rPr>
          <w:rFonts w:ascii="IRNazanin" w:hAnsi="IRNazanin" w:eastAsia="IRNazanin"/>
          <w:color w:val="111111"/>
          <w:sz w:val="28"/>
          <w:sz w:val="28"/>
          <w:szCs w:val="28"/>
          <w:rtl w:val="true"/>
          <w:lang w:bidi="fa-IR"/>
        </w:rPr>
        <w:t>گاه مشت استخوانی می‌دهد</w:t>
      </w:r>
    </w:p>
    <w:p>
      <w:pPr>
        <w:pStyle w:val="BookText"/>
        <w:rPr/>
      </w:pPr>
      <w:r>
        <w:rPr>
          <w:rFonts w:ascii="IRNazanin" w:hAnsi="IRNazanin" w:eastAsia="IRNazanin"/>
          <w:color w:val="111111"/>
          <w:sz w:val="28"/>
          <w:sz w:val="28"/>
          <w:szCs w:val="28"/>
          <w:rtl w:val="true"/>
          <w:lang w:bidi="fa-IR"/>
        </w:rPr>
        <w:t>گاه از یادش رود اطعام من</w:t>
      </w:r>
    </w:p>
    <w:p>
      <w:pPr>
        <w:pStyle w:val="BookText"/>
        <w:rPr/>
      </w:pPr>
      <w:r>
        <w:rPr>
          <w:rFonts w:ascii="IRNazanin" w:hAnsi="IRNazanin" w:eastAsia="IRNazanin"/>
          <w:color w:val="111111"/>
          <w:sz w:val="28"/>
          <w:sz w:val="28"/>
          <w:szCs w:val="28"/>
          <w:rtl w:val="true"/>
          <w:lang w:bidi="fa-IR"/>
        </w:rPr>
        <w:t>در مجاعت تلخ گردد کام من</w:t>
      </w:r>
    </w:p>
    <w:p>
      <w:pPr>
        <w:pStyle w:val="BookText"/>
        <w:rPr/>
      </w:pPr>
      <w:r>
        <w:rPr>
          <w:rFonts w:ascii="IRNazanin" w:hAnsi="IRNazanin" w:eastAsia="IRNazanin"/>
          <w:color w:val="111111"/>
          <w:sz w:val="28"/>
          <w:sz w:val="28"/>
          <w:szCs w:val="28"/>
          <w:rtl w:val="true"/>
          <w:lang w:bidi="fa-IR"/>
        </w:rPr>
        <w:t>روزگاری بگذرد کاین ناتوان</w:t>
      </w:r>
    </w:p>
    <w:p>
      <w:pPr>
        <w:pStyle w:val="BookText"/>
        <w:rPr/>
      </w:pPr>
      <w:r>
        <w:rPr>
          <w:rFonts w:ascii="IRNazanin" w:hAnsi="IRNazanin" w:eastAsia="IRNazanin"/>
          <w:color w:val="111111"/>
          <w:sz w:val="28"/>
          <w:sz w:val="28"/>
          <w:szCs w:val="28"/>
          <w:rtl w:val="true"/>
          <w:lang w:bidi="fa-IR"/>
        </w:rPr>
        <w:t>نه ز نان یابد نشان نه استخوان</w:t>
      </w:r>
    </w:p>
    <w:p>
      <w:pPr>
        <w:pStyle w:val="BookText"/>
        <w:rPr/>
      </w:pPr>
      <w:r>
        <w:rPr>
          <w:rFonts w:ascii="IRNazanin" w:hAnsi="IRNazanin" w:eastAsia="IRNazanin"/>
          <w:color w:val="111111"/>
          <w:sz w:val="28"/>
          <w:sz w:val="28"/>
          <w:szCs w:val="28"/>
          <w:rtl w:val="true"/>
          <w:lang w:bidi="fa-IR"/>
        </w:rPr>
        <w:t>گاه هم باشد که این گبر کهن</w:t>
      </w:r>
    </w:p>
    <w:p>
      <w:pPr>
        <w:pStyle w:val="BookText"/>
        <w:rPr/>
      </w:pPr>
      <w:r>
        <w:rPr>
          <w:rFonts w:ascii="IRNazanin" w:hAnsi="IRNazanin" w:eastAsia="IRNazanin"/>
          <w:color w:val="111111"/>
          <w:sz w:val="28"/>
          <w:sz w:val="28"/>
          <w:szCs w:val="28"/>
          <w:rtl w:val="true"/>
          <w:lang w:bidi="fa-IR"/>
        </w:rPr>
        <w:t>نان نیابد بهر خود نه بهر من</w:t>
      </w:r>
    </w:p>
    <w:p>
      <w:pPr>
        <w:pStyle w:val="BookText"/>
        <w:rPr/>
      </w:pPr>
      <w:r>
        <w:rPr>
          <w:rFonts w:ascii="IRNazanin" w:hAnsi="IRNazanin" w:eastAsia="IRNazanin"/>
          <w:color w:val="111111"/>
          <w:sz w:val="28"/>
          <w:sz w:val="28"/>
          <w:szCs w:val="28"/>
          <w:rtl w:val="true"/>
          <w:lang w:bidi="fa-IR"/>
        </w:rPr>
        <w:t>چونکه بر درگاه او پرورده‌ام</w:t>
      </w:r>
    </w:p>
    <w:p>
      <w:pPr>
        <w:pStyle w:val="BookText"/>
        <w:rPr/>
      </w:pPr>
      <w:r>
        <w:rPr>
          <w:rFonts w:ascii="IRNazanin" w:hAnsi="IRNazanin" w:eastAsia="IRNazanin"/>
          <w:color w:val="111111"/>
          <w:sz w:val="28"/>
          <w:sz w:val="28"/>
          <w:szCs w:val="28"/>
          <w:rtl w:val="true"/>
          <w:lang w:bidi="fa-IR"/>
        </w:rPr>
        <w:t>رو به درگاه دگر ناورده‌ام</w:t>
      </w:r>
    </w:p>
    <w:p>
      <w:pPr>
        <w:pStyle w:val="BookText"/>
        <w:rPr/>
      </w:pPr>
      <w:r>
        <w:rPr>
          <w:rFonts w:ascii="IRNazanin" w:hAnsi="IRNazanin" w:eastAsia="IRNazanin"/>
          <w:color w:val="111111"/>
          <w:sz w:val="28"/>
          <w:sz w:val="28"/>
          <w:szCs w:val="28"/>
          <w:rtl w:val="true"/>
          <w:lang w:bidi="fa-IR"/>
        </w:rPr>
        <w:t>هست کارم بر در این پیر گبر</w:t>
      </w:r>
    </w:p>
    <w:p>
      <w:pPr>
        <w:pStyle w:val="BookText"/>
        <w:rPr/>
      </w:pPr>
      <w:r>
        <w:rPr>
          <w:rFonts w:ascii="IRNazanin" w:hAnsi="IRNazanin" w:eastAsia="IRNazanin"/>
          <w:color w:val="111111"/>
          <w:sz w:val="28"/>
          <w:sz w:val="28"/>
          <w:szCs w:val="28"/>
          <w:rtl w:val="true"/>
          <w:lang w:bidi="fa-IR"/>
        </w:rPr>
        <w:t>گاه شکر نعمت او گاه صبر</w:t>
      </w:r>
    </w:p>
    <w:p>
      <w:pPr>
        <w:pStyle w:val="BookText"/>
        <w:rPr/>
      </w:pPr>
      <w:r>
        <w:rPr>
          <w:rFonts w:ascii="IRNazanin" w:hAnsi="IRNazanin" w:eastAsia="IRNazanin"/>
          <w:color w:val="111111"/>
          <w:sz w:val="28"/>
          <w:sz w:val="28"/>
          <w:szCs w:val="28"/>
          <w:rtl w:val="true"/>
          <w:lang w:bidi="fa-IR"/>
        </w:rPr>
        <w:t>تو که نامد یکشبی نانت بدست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بنای صبر تو آمد شکست</w:t>
      </w:r>
      <w:bookmarkStart w:id="614" w:name="pg145_684"/>
    </w:p>
    <w:p>
      <w:pPr>
        <w:pStyle w:val="BookText"/>
        <w:rPr/>
      </w:pPr>
      <w:bookmarkEnd w:id="614"/>
      <w:r>
        <w:rPr>
          <w:rFonts w:ascii="IRNazanin" w:hAnsi="IRNazanin" w:eastAsia="IRNazanin"/>
          <w:color w:val="111111"/>
          <w:sz w:val="28"/>
          <w:sz w:val="28"/>
          <w:szCs w:val="28"/>
          <w:rtl w:val="true"/>
          <w:lang w:bidi="fa-IR"/>
        </w:rPr>
        <w:t>از در رزاق رو برتافتی</w:t>
      </w:r>
    </w:p>
    <w:p>
      <w:pPr>
        <w:pStyle w:val="BookText"/>
        <w:rPr/>
      </w:pPr>
      <w:r>
        <w:rPr>
          <w:rFonts w:ascii="IRNazanin" w:hAnsi="IRNazanin" w:eastAsia="IRNazanin"/>
          <w:color w:val="111111"/>
          <w:sz w:val="28"/>
          <w:sz w:val="28"/>
          <w:szCs w:val="28"/>
          <w:rtl w:val="true"/>
          <w:lang w:bidi="fa-IR"/>
        </w:rPr>
        <w:t>بر در گبری روان بشتافتی</w:t>
      </w:r>
    </w:p>
    <w:p>
      <w:pPr>
        <w:pStyle w:val="BookText"/>
        <w:rPr/>
      </w:pPr>
      <w:r>
        <w:rPr>
          <w:rFonts w:ascii="IRNazanin" w:hAnsi="IRNazanin" w:eastAsia="IRNazanin"/>
          <w:color w:val="111111"/>
          <w:sz w:val="28"/>
          <w:sz w:val="28"/>
          <w:szCs w:val="28"/>
          <w:rtl w:val="true"/>
          <w:lang w:bidi="fa-IR"/>
        </w:rPr>
        <w:t>بهر نانی دوست را بگذاشتی</w:t>
      </w:r>
    </w:p>
    <w:p>
      <w:pPr>
        <w:pStyle w:val="BookText"/>
        <w:rPr/>
      </w:pPr>
      <w:r>
        <w:rPr>
          <w:rFonts w:ascii="IRNazanin" w:hAnsi="IRNazanin" w:eastAsia="IRNazanin"/>
          <w:color w:val="111111"/>
          <w:sz w:val="28"/>
          <w:sz w:val="28"/>
          <w:szCs w:val="28"/>
          <w:rtl w:val="true"/>
          <w:lang w:bidi="fa-IR"/>
        </w:rPr>
        <w:t>کرده‌ای با دشمن او آشتی</w:t>
      </w:r>
    </w:p>
    <w:p>
      <w:pPr>
        <w:pStyle w:val="BookText"/>
        <w:rPr/>
      </w:pPr>
      <w:r>
        <w:rPr>
          <w:rFonts w:ascii="IRNazanin" w:hAnsi="IRNazanin" w:eastAsia="IRNazanin"/>
          <w:color w:val="111111"/>
          <w:sz w:val="28"/>
          <w:sz w:val="28"/>
          <w:szCs w:val="28"/>
          <w:rtl w:val="true"/>
          <w:lang w:bidi="fa-IR"/>
        </w:rPr>
        <w:t>خود بده انصاف ای مرد گزین</w:t>
      </w:r>
    </w:p>
    <w:p>
      <w:pPr>
        <w:pStyle w:val="BookText"/>
        <w:rPr/>
      </w:pP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مرد عابد زین سخن مدهوش شد</w:t>
      </w:r>
    </w:p>
    <w:p>
      <w:pPr>
        <w:pStyle w:val="BookText"/>
        <w:rPr/>
      </w:pPr>
      <w:r>
        <w:rPr>
          <w:rFonts w:ascii="IRNazanin" w:hAnsi="IRNazanin" w:eastAsia="IRNazanin"/>
          <w:color w:val="111111"/>
          <w:sz w:val="28"/>
          <w:sz w:val="28"/>
          <w:szCs w:val="28"/>
          <w:rtl w:val="true"/>
          <w:lang w:bidi="fa-IR"/>
        </w:rPr>
        <w:t>دست خود بر سر زد و بی‌هوش شد</w:t>
      </w:r>
    </w:p>
    <w:p>
      <w:pPr>
        <w:pStyle w:val="BookText"/>
        <w:rPr/>
      </w:pPr>
      <w:r>
        <w:rPr>
          <w:rFonts w:ascii="IRNazanin" w:hAnsi="IRNazanin" w:eastAsia="IRNazanin"/>
          <w:color w:val="111111"/>
          <w:sz w:val="28"/>
          <w:sz w:val="28"/>
          <w:szCs w:val="28"/>
          <w:rtl w:val="true"/>
          <w:lang w:bidi="fa-IR"/>
        </w:rPr>
        <w:t>ای سگ نفس بهایی یاد گیر</w:t>
      </w:r>
    </w:p>
    <w:p>
      <w:pPr>
        <w:pStyle w:val="BookText"/>
        <w:rPr/>
      </w:pPr>
      <w:r>
        <w:rPr>
          <w:rFonts w:ascii="IRNazanin" w:hAnsi="IRNazanin" w:eastAsia="IRNazanin"/>
          <w:color w:val="111111"/>
          <w:sz w:val="28"/>
          <w:sz w:val="28"/>
          <w:szCs w:val="28"/>
          <w:rtl w:val="true"/>
          <w:lang w:bidi="fa-IR"/>
        </w:rPr>
        <w:t>این قناعت از سگ آن گبر پیر</w:t>
      </w:r>
    </w:p>
    <w:p>
      <w:pPr>
        <w:pStyle w:val="BookText"/>
        <w:rPr/>
      </w:pPr>
      <w:r>
        <w:rPr>
          <w:rFonts w:ascii="IRNazanin" w:hAnsi="IRNazanin" w:eastAsia="IRNazanin"/>
          <w:color w:val="111111"/>
          <w:sz w:val="28"/>
          <w:sz w:val="28"/>
          <w:szCs w:val="28"/>
          <w:rtl w:val="true"/>
          <w:lang w:bidi="fa-IR"/>
        </w:rPr>
        <w:t>بر تو گر از صبر نگشاید دری</w:t>
      </w:r>
    </w:p>
    <w:p>
      <w:pPr>
        <w:pStyle w:val="BookText"/>
        <w:rPr/>
      </w:pPr>
      <w:r>
        <w:rPr>
          <w:rFonts w:ascii="IRNazanin" w:hAnsi="IRNazanin" w:eastAsia="IRNazanin"/>
          <w:color w:val="111111"/>
          <w:sz w:val="28"/>
          <w:sz w:val="28"/>
          <w:szCs w:val="28"/>
          <w:rtl w:val="true"/>
          <w:lang w:bidi="fa-IR"/>
        </w:rPr>
        <w:t>از سگ گرگین گبران کمتری</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ترککان چون اسب یغمایی کنند</w:t>
      </w:r>
    </w:p>
    <w:p>
      <w:pPr>
        <w:pStyle w:val="BookText"/>
        <w:rPr/>
      </w:pPr>
      <w:r>
        <w:rPr>
          <w:rFonts w:ascii="IRNazanin" w:hAnsi="IRNazanin" w:eastAsia="IRNazanin"/>
          <w:color w:val="111111"/>
          <w:sz w:val="28"/>
          <w:sz w:val="28"/>
          <w:szCs w:val="28"/>
          <w:rtl w:val="true"/>
          <w:lang w:bidi="fa-IR"/>
        </w:rPr>
        <w:t>هر چه بپسندند غارت می‌کنند</w:t>
      </w:r>
    </w:p>
    <w:p>
      <w:pPr>
        <w:pStyle w:val="BookText"/>
        <w:rPr/>
      </w:pPr>
      <w:r>
        <w:rPr>
          <w:rFonts w:ascii="IRNazanin" w:hAnsi="IRNazanin" w:eastAsia="IRNazanin"/>
          <w:color w:val="111111"/>
          <w:sz w:val="28"/>
          <w:sz w:val="28"/>
          <w:szCs w:val="28"/>
          <w:rtl w:val="true"/>
          <w:lang w:bidi="fa-IR"/>
        </w:rPr>
        <w:t>ترک ما برعکس باشد کار او</w:t>
      </w:r>
    </w:p>
    <w:p>
      <w:pPr>
        <w:pStyle w:val="BookText"/>
        <w:rPr/>
      </w:pPr>
      <w:r>
        <w:rPr>
          <w:rFonts w:ascii="IRNazanin" w:hAnsi="IRNazanin" w:eastAsia="IRNazanin"/>
          <w:color w:val="111111"/>
          <w:sz w:val="28"/>
          <w:sz w:val="28"/>
          <w:szCs w:val="28"/>
          <w:rtl w:val="true"/>
          <w:lang w:bidi="fa-IR"/>
        </w:rPr>
        <w:t>حیرتی دارم زکار و بار او</w:t>
      </w:r>
    </w:p>
    <w:p>
      <w:pPr>
        <w:pStyle w:val="BookText"/>
        <w:rPr/>
      </w:pPr>
      <w:r>
        <w:rPr>
          <w:rFonts w:ascii="IRNazanin" w:hAnsi="IRNazanin" w:eastAsia="IRNazanin"/>
          <w:color w:val="111111"/>
          <w:sz w:val="28"/>
          <w:sz w:val="28"/>
          <w:szCs w:val="28"/>
          <w:rtl w:val="true"/>
          <w:lang w:bidi="fa-IR"/>
        </w:rPr>
        <w:t>کافر است و غارت دین می‌کند</w:t>
      </w:r>
    </w:p>
    <w:p>
      <w:pPr>
        <w:pStyle w:val="BookText"/>
        <w:rPr/>
      </w:pPr>
      <w:r>
        <w:rPr>
          <w:rFonts w:ascii="IRNazanin" w:hAnsi="IRNazanin" w:eastAsia="IRNazanin"/>
          <w:color w:val="111111"/>
          <w:sz w:val="28"/>
          <w:sz w:val="28"/>
          <w:szCs w:val="28"/>
          <w:rtl w:val="true"/>
          <w:lang w:bidi="fa-IR"/>
        </w:rPr>
        <w:t>من نمی‌دانم چرا این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از دود دلم تاریک و تار</w:t>
      </w:r>
    </w:p>
    <w:p>
      <w:pPr>
        <w:pStyle w:val="BookText"/>
        <w:rPr/>
      </w:pPr>
      <w:r>
        <w:rPr>
          <w:rFonts w:ascii="IRNazanin" w:hAnsi="IRNazanin" w:eastAsia="IRNazanin"/>
          <w:color w:val="111111"/>
          <w:sz w:val="28"/>
          <w:sz w:val="28"/>
          <w:szCs w:val="28"/>
          <w:rtl w:val="true"/>
          <w:lang w:bidi="fa-IR"/>
        </w:rPr>
        <w:t>شب چو روز آمد زآه شعله بار</w:t>
      </w:r>
    </w:p>
    <w:p>
      <w:pPr>
        <w:pStyle w:val="BookText"/>
        <w:rPr/>
      </w:pPr>
      <w:r>
        <w:rPr>
          <w:rFonts w:ascii="IRNazanin" w:hAnsi="IRNazanin" w:eastAsia="IRNazanin"/>
          <w:color w:val="111111"/>
          <w:sz w:val="28"/>
          <w:sz w:val="28"/>
          <w:szCs w:val="28"/>
          <w:rtl w:val="true"/>
          <w:lang w:bidi="fa-IR"/>
        </w:rPr>
        <w:t>کارم از هندی و زلفش واژگون</w:t>
      </w:r>
    </w:p>
    <w:p>
      <w:pPr>
        <w:pStyle w:val="BookText"/>
        <w:rPr/>
      </w:pPr>
      <w:r>
        <w:rPr>
          <w:rFonts w:ascii="IRNazanin" w:hAnsi="IRNazanin" w:eastAsia="IRNazanin"/>
          <w:color w:val="111111"/>
          <w:sz w:val="28"/>
          <w:sz w:val="28"/>
          <w:szCs w:val="28"/>
          <w:rtl w:val="true"/>
          <w:lang w:bidi="fa-IR"/>
        </w:rPr>
        <w:t>روز من شب شد شبم روز از جنون</w:t>
      </w:r>
    </w:p>
    <w:p>
      <w:pPr>
        <w:pStyle w:val="Heading3"/>
        <w:numPr>
          <w:ilvl w:val="2"/>
          <w:numId w:val="1"/>
        </w:numPr>
        <w:rPr/>
      </w:pPr>
      <w:bookmarkStart w:id="615" w:name="__RefHeading___Toc1230279_211673320"/>
      <w:bookmarkStart w:id="616" w:name="_Toc256"/>
      <w:bookmarkEnd w:id="615"/>
      <w:r>
        <w:rPr>
          <w:rtl w:val="true"/>
        </w:rPr>
        <w:t>شکر منعم</w:t>
      </w:r>
      <w:bookmarkEnd w:id="616"/>
    </w:p>
    <w:p>
      <w:pPr>
        <w:pStyle w:val="BookText"/>
        <w:rPr/>
      </w:pPr>
      <w:r>
        <w:rPr>
          <w:rFonts w:ascii="IRNazanin" w:hAnsi="IRNazanin" w:eastAsia="IRNazanin"/>
          <w:color w:val="111111"/>
          <w:sz w:val="28"/>
          <w:sz w:val="28"/>
          <w:szCs w:val="28"/>
          <w:rtl w:val="true"/>
          <w:lang w:bidi="fa-IR"/>
        </w:rPr>
        <w:t xml:space="preserve">از جمله ادله وجوب شکر منعم که توسط بزرگان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 و اعلی فی الفردوس 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وجوب عقلی است هرچند که دلیل نقلی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چشم عقل بنگرد به قوا و حواس باطنی و ظاهری که به او هبه شده‌است و با نور فطرت در ترکیب بدنش و ظرایف مهم خود تأمل کند، و بصیرتش را به سوی نعمتهایی که در آن افتاده و اصناف نعمتهایی که مقدار ندارد، و توان محدود شدن آن نیست، گسیل کند، بی‌شک عقل او حکم قاطع می‌کند که هرکس این نعمتها و منتهای عظیم به وی داده سزاوار شکر است و نباید کفران شود و قساوت قاطعانه دارد که هرکس از شکر این الطاف بزرگ دوری گزیند و از حمد و ستایش نعمتهای پی در پی شبانه روز و مخفی و علنی، خود را به غفلت زند، مستوجب نکوهش و عتاب است بلکه مستحق نکوهش و عذاب سخت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که دلائل سست بر ابطال حسن و قبح عقلی آورده‌اند و قضایای بی‌جان را به جای برهان قاطع مطرح کرده‌اند، و حسن و قبح را در حسن و قبح شرعی محصور کرده‌اند، خواسته‌اند اندیشمندان شیعه را به پیروی عقائد خود بخوانند</w:t>
      </w:r>
      <w:r>
        <w:rPr>
          <w:rFonts w:eastAsia="IRNazanin" w:cs="IRNazanin"/>
          <w:color w:val="111111"/>
          <w:sz w:val="28"/>
          <w:szCs w:val="28"/>
          <w:rtl w:val="true"/>
          <w:lang w:bidi="fa-IR"/>
        </w:rPr>
        <w:t>.</w:t>
      </w:r>
      <w:bookmarkStart w:id="617" w:name="pg145_685"/>
    </w:p>
    <w:p>
      <w:pPr>
        <w:pStyle w:val="BookText"/>
        <w:rPr/>
      </w:pPr>
      <w:bookmarkEnd w:id="617"/>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تنزل کرده و حسن و قبح عقلی را بپذیریم، ما و شما در اعتقاد به این مساوی هستیم، ما می‌توانیم وجوب عقلی شکر منعم را باطل و سستی اعتقاد شما را واضح کنیم و بگوئیم بدون نقل، شکر منعم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شما بر حسن و قبح عقلی، خوف عقاب است و این صحیح نیست چرا که در صورت شکر هم آن خوف وجود دارد زیرا کمترین صاحب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حاکمی مطلق که شرق و غرب عالم از اوست، وقتی سفره‌ای برای تمام رعایا افکند و آن را پر از نعمت کند، حال درویشی بر سر سفره حاضر گردد و پادشاه لقمه‌ای از آن سفره به او دهد و از لقمه خود تعریف کند، تعریف او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تمام نعمتهای خدا به ما همانند آن لقمه پادشاه است به بینوا، و بلکه از آن هم به مراتب کوچکتر، بنابراین عقل حکم می‌کند که شکر او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دلیل بزرگان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کلامی خیالی و پر عیب بوده که نه تشنه‌ای را سیراب و نه صلاحیت اصلاح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ستایش از لقمه ناچیز سخریه است ولی مثالی که ما برای دلیل خود می‌آوریم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گوشه‌ای تنها، و در دخمه‌ای هولناک، فقیری لال و بیچاره، بی‌دست و پا و کر و کور که نه شب و روز را می‌شناسد و نه حواس او چیزی درک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پادشاه او را از آن کنج به در آورد، و به او زبان دهد و ارکان جسم او را تقویت کند و چشم و گوش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مقابل آن ملک اگر شکر نگوید و رفتار او چون حالت قبل او باشد، قابل نکوهش همه است و مستوجب اهانت و خذلان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شما لازم است از صفحه کتابتان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مثالتان می‌بایست رد گردد و حفظ نشود چه اینکه طبع سالم آنها را نمی‌پذیرد و ذهن ثابت به آن خشنود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کسی‌که از هدایت پیروی کرد و درود بر سید ما پیامبر قرآن و یاران طاهرش</w:t>
      </w:r>
      <w:r>
        <w:rPr>
          <w:rFonts w:eastAsia="IRNazanin" w:cs="IRNazanin"/>
          <w:color w:val="111111"/>
          <w:sz w:val="28"/>
          <w:szCs w:val="28"/>
          <w:rtl w:val="true"/>
          <w:lang w:bidi="fa-IR"/>
        </w:rPr>
        <w:t>.</w:t>
      </w:r>
    </w:p>
    <w:p>
      <w:pPr>
        <w:pStyle w:val="Heading3"/>
        <w:numPr>
          <w:ilvl w:val="2"/>
          <w:numId w:val="1"/>
        </w:numPr>
        <w:rPr/>
      </w:pPr>
      <w:bookmarkStart w:id="618" w:name="__RefHeading___Toc1230281_211673320"/>
      <w:bookmarkStart w:id="619" w:name="_Toc257"/>
      <w:bookmarkEnd w:id="618"/>
      <w:r>
        <w:rPr>
          <w:rtl w:val="true"/>
        </w:rPr>
        <w:t>تزکیه</w:t>
      </w:r>
      <w:bookmarkEnd w:id="619"/>
    </w:p>
    <w:p>
      <w:pPr>
        <w:pStyle w:val="BookText"/>
        <w:rPr/>
      </w:pPr>
      <w:r>
        <w:rPr>
          <w:rFonts w:ascii="IRNazanin" w:hAnsi="IRNazanin" w:eastAsia="IRNazanin"/>
          <w:color w:val="111111"/>
          <w:sz w:val="28"/>
          <w:sz w:val="28"/>
          <w:szCs w:val="28"/>
          <w:rtl w:val="true"/>
          <w:lang w:bidi="fa-IR"/>
        </w:rPr>
        <w:t>اومیرس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خود را متهم ساز، که اگر این اخلاق در دنیا به نتیجه رسید چون هیزم برای آتش و آب برای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خواسته‌اش باز داری و بین او و بین خواسته‌ها مانع شوی، چون آتش بی‌هیزم خاموش شود و چون ماهی بی‌آب هلاک شود</w:t>
      </w:r>
      <w:r>
        <w:rPr>
          <w:rFonts w:eastAsia="IRNazanin" w:cs="IRNazanin"/>
          <w:color w:val="111111"/>
          <w:sz w:val="28"/>
          <w:szCs w:val="28"/>
          <w:rtl w:val="true"/>
          <w:lang w:bidi="fa-IR"/>
        </w:rPr>
        <w:t>.</w:t>
      </w:r>
    </w:p>
    <w:p>
      <w:pPr>
        <w:pStyle w:val="Heading3"/>
        <w:numPr>
          <w:ilvl w:val="2"/>
          <w:numId w:val="1"/>
        </w:numPr>
        <w:rPr/>
      </w:pPr>
      <w:bookmarkStart w:id="620" w:name="__RefHeading___Toc1230283_211673320"/>
      <w:bookmarkStart w:id="621" w:name="_Toc258"/>
      <w:bookmarkEnd w:id="620"/>
      <w:r>
        <w:rPr>
          <w:rtl w:val="true"/>
        </w:rPr>
        <w:t>چشم بصیرت</w:t>
      </w:r>
      <w:bookmarkEnd w:id="6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مردمک چشم گاه درد و بیماری از دیدن نور خورشید محروم است، نیز چشم بصیرت چون از پیروی خواسته‌ها و آمیزش آدمیزادگان ناراحت شود، از</w:t>
      </w:r>
      <w:bookmarkStart w:id="622" w:name="pg145_686"/>
    </w:p>
    <w:p>
      <w:pPr>
        <w:pStyle w:val="BookText"/>
        <w:rPr/>
      </w:pPr>
      <w:bookmarkEnd w:id="622"/>
      <w:r>
        <w:rPr>
          <w:rFonts w:ascii="IRNazanin" w:hAnsi="IRNazanin" w:eastAsia="IRNazanin"/>
          <w:color w:val="111111"/>
          <w:sz w:val="28"/>
          <w:sz w:val="28"/>
          <w:szCs w:val="28"/>
          <w:rtl w:val="true"/>
          <w:lang w:bidi="fa-IR"/>
        </w:rPr>
        <w:t>ادراک انوار قدسی و چشیدن لذات انسانی محروم و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لذت تن مانده‌یی و گرنه ترا</w:t>
      </w:r>
    </w:p>
    <w:p>
      <w:pPr>
        <w:pStyle w:val="BookText"/>
        <w:rPr/>
      </w:pPr>
      <w:r>
        <w:rPr>
          <w:rFonts w:ascii="IRNazanin" w:hAnsi="IRNazanin" w:eastAsia="IRNazanin"/>
          <w:color w:val="111111"/>
          <w:sz w:val="28"/>
          <w:sz w:val="28"/>
          <w:szCs w:val="28"/>
          <w:rtl w:val="true"/>
          <w:lang w:bidi="fa-IR"/>
        </w:rPr>
        <w:t>چه عیشهاست که در ملک جان مهیا نیست</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مردان رهش میل به هستی نکنند</w:t>
      </w:r>
    </w:p>
    <w:p>
      <w:pPr>
        <w:pStyle w:val="BookText"/>
        <w:rPr/>
      </w:pPr>
      <w:r>
        <w:rPr>
          <w:rFonts w:ascii="IRNazanin" w:hAnsi="IRNazanin" w:eastAsia="IRNazanin"/>
          <w:color w:val="111111"/>
          <w:sz w:val="28"/>
          <w:sz w:val="28"/>
          <w:szCs w:val="28"/>
          <w:rtl w:val="true"/>
          <w:lang w:bidi="fa-IR"/>
        </w:rPr>
        <w:t>خودبینی و خویشتن پرستی نکنند</w:t>
      </w:r>
    </w:p>
    <w:p>
      <w:pPr>
        <w:pStyle w:val="BookText"/>
        <w:rPr/>
      </w:pPr>
      <w:r>
        <w:rPr>
          <w:rFonts w:ascii="IRNazanin" w:hAnsi="IRNazanin" w:eastAsia="IRNazanin"/>
          <w:color w:val="111111"/>
          <w:sz w:val="28"/>
          <w:sz w:val="28"/>
          <w:szCs w:val="28"/>
          <w:rtl w:val="true"/>
          <w:lang w:bidi="fa-IR"/>
        </w:rPr>
        <w:t>آنجا که مجردان حق می‌نوشند</w:t>
      </w:r>
    </w:p>
    <w:p>
      <w:pPr>
        <w:pStyle w:val="BookText"/>
        <w:rPr/>
      </w:pPr>
      <w:r>
        <w:rPr>
          <w:rFonts w:ascii="IRNazanin" w:hAnsi="IRNazanin" w:eastAsia="IRNazanin"/>
          <w:color w:val="111111"/>
          <w:sz w:val="28"/>
          <w:sz w:val="28"/>
          <w:szCs w:val="28"/>
          <w:rtl w:val="true"/>
          <w:lang w:bidi="fa-IR"/>
        </w:rPr>
        <w:t>خمخانه تهی کنند و مستی نکنند</w:t>
      </w:r>
    </w:p>
    <w:p>
      <w:pPr>
        <w:pStyle w:val="BookText"/>
        <w:rPr/>
      </w:pPr>
      <w:r>
        <w:rPr>
          <w:rFonts w:ascii="IRNazanin" w:hAnsi="IRNazanin" w:eastAsia="IRNazanin"/>
          <w:color w:val="111111"/>
          <w:sz w:val="28"/>
          <w:sz w:val="28"/>
          <w:szCs w:val="28"/>
          <w:rtl w:val="true"/>
          <w:lang w:bidi="fa-IR"/>
        </w:rPr>
        <w:t>به ربیع بن خیثم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ندیده و نشنیده‌ایم که از کسی غیبت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خشنود نیستم چه رسد به نکوهش دیگری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لنفسی ابکی لست ابکی لغیرها</w:t>
      </w:r>
    </w:p>
    <w:p>
      <w:pPr>
        <w:pStyle w:val="BookText"/>
        <w:rPr/>
      </w:pPr>
      <w:r>
        <w:rPr>
          <w:rFonts w:ascii="IRNazanin" w:hAnsi="IRNazanin" w:eastAsia="IRNazanin"/>
          <w:color w:val="111111"/>
          <w:sz w:val="28"/>
          <w:sz w:val="28"/>
          <w:szCs w:val="28"/>
          <w:rtl w:val="true"/>
          <w:lang w:bidi="fa-IR"/>
        </w:rPr>
        <w:t>لنفسی عن نفسی عن الناس شاغل</w:t>
      </w:r>
    </w:p>
    <w:p>
      <w:pPr>
        <w:pStyle w:val="Heading3"/>
        <w:numPr>
          <w:ilvl w:val="2"/>
          <w:numId w:val="1"/>
        </w:numPr>
        <w:rPr/>
      </w:pPr>
      <w:bookmarkStart w:id="623" w:name="__RefHeading___Toc1230285_211673320"/>
      <w:bookmarkStart w:id="624" w:name="_Toc259"/>
      <w:bookmarkEnd w:id="623"/>
      <w:r>
        <w:rPr>
          <w:rtl w:val="true"/>
        </w:rPr>
        <w:t>نجوا با امام رضا علیه السلام</w:t>
      </w:r>
      <w:bookmarkEnd w:id="624"/>
    </w:p>
    <w:p>
      <w:pPr>
        <w:pStyle w:val="BookText"/>
        <w:rPr/>
      </w:pPr>
      <w:r>
        <w:rPr>
          <w:rFonts w:ascii="IRNazanin" w:hAnsi="IRNazanin" w:eastAsia="IRNazanin"/>
          <w:color w:val="111111"/>
          <w:sz w:val="28"/>
          <w:sz w:val="28"/>
          <w:szCs w:val="28"/>
          <w:rtl w:val="true"/>
          <w:lang w:bidi="fa-IR"/>
        </w:rPr>
        <w:t xml:space="preserve">سروده‌ای در محرم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نگشود مرا زیارتت کار</w:t>
      </w:r>
    </w:p>
    <w:p>
      <w:pPr>
        <w:pStyle w:val="BookText"/>
        <w:rPr/>
      </w:pPr>
      <w:r>
        <w:rPr>
          <w:rFonts w:ascii="IRNazanin" w:hAnsi="IRNazanin" w:eastAsia="IRNazanin"/>
          <w:color w:val="111111"/>
          <w:sz w:val="28"/>
          <w:sz w:val="28"/>
          <w:szCs w:val="28"/>
          <w:rtl w:val="true"/>
          <w:lang w:bidi="fa-IR"/>
        </w:rPr>
        <w:t>دست از دلم ای رفیق بردار</w:t>
      </w:r>
    </w:p>
    <w:p>
      <w:pPr>
        <w:pStyle w:val="BookText"/>
        <w:rPr/>
      </w:pPr>
      <w:r>
        <w:rPr>
          <w:rFonts w:ascii="IRNazanin" w:hAnsi="IRNazanin" w:eastAsia="IRNazanin"/>
          <w:color w:val="111111"/>
          <w:sz w:val="28"/>
          <w:sz w:val="28"/>
          <w:szCs w:val="28"/>
          <w:rtl w:val="true"/>
          <w:lang w:bidi="fa-IR"/>
        </w:rPr>
        <w:t>گرد رخ من ز خاک آن کوست</w:t>
      </w:r>
    </w:p>
    <w:p>
      <w:pPr>
        <w:pStyle w:val="BookText"/>
        <w:rPr/>
      </w:pPr>
      <w:r>
        <w:rPr>
          <w:rFonts w:ascii="IRNazanin" w:hAnsi="IRNazanin" w:eastAsia="IRNazanin"/>
          <w:color w:val="111111"/>
          <w:sz w:val="28"/>
          <w:sz w:val="28"/>
          <w:szCs w:val="28"/>
          <w:rtl w:val="true"/>
          <w:lang w:bidi="fa-IR"/>
        </w:rPr>
        <w:t>ناشسته مرا به خاک بسپار</w:t>
      </w:r>
    </w:p>
    <w:p>
      <w:pPr>
        <w:pStyle w:val="BookText"/>
        <w:rPr/>
      </w:pPr>
      <w:r>
        <w:rPr>
          <w:rFonts w:ascii="IRNazanin" w:hAnsi="IRNazanin" w:eastAsia="IRNazanin"/>
          <w:color w:val="111111"/>
          <w:sz w:val="28"/>
          <w:sz w:val="28"/>
          <w:szCs w:val="28"/>
          <w:rtl w:val="true"/>
          <w:lang w:bidi="fa-IR"/>
        </w:rPr>
        <w:t>رندیست ره سلامت ای دل</w:t>
      </w:r>
    </w:p>
    <w:p>
      <w:pPr>
        <w:pStyle w:val="BookText"/>
        <w:rPr/>
      </w:pPr>
      <w:r>
        <w:rPr>
          <w:rFonts w:ascii="IRNazanin" w:hAnsi="IRNazanin" w:eastAsia="IRNazanin"/>
          <w:color w:val="111111"/>
          <w:sz w:val="28"/>
          <w:sz w:val="28"/>
          <w:szCs w:val="28"/>
          <w:rtl w:val="true"/>
          <w:lang w:bidi="fa-IR"/>
        </w:rPr>
        <w:t>من کرده‌ام استخاره صد بار</w:t>
      </w:r>
    </w:p>
    <w:p>
      <w:pPr>
        <w:pStyle w:val="BookText"/>
        <w:rPr/>
      </w:pPr>
      <w:r>
        <w:rPr>
          <w:rFonts w:ascii="IRNazanin" w:hAnsi="IRNazanin" w:eastAsia="IRNazanin"/>
          <w:color w:val="111111"/>
          <w:sz w:val="28"/>
          <w:sz w:val="28"/>
          <w:szCs w:val="28"/>
          <w:rtl w:val="true"/>
          <w:lang w:bidi="fa-IR"/>
        </w:rPr>
        <w:t>سجاده‌ی زهد من که آمد</w:t>
      </w:r>
    </w:p>
    <w:p>
      <w:pPr>
        <w:pStyle w:val="BookText"/>
        <w:rPr/>
      </w:pPr>
      <w:r>
        <w:rPr>
          <w:rFonts w:ascii="IRNazanin" w:hAnsi="IRNazanin" w:eastAsia="IRNazanin"/>
          <w:color w:val="111111"/>
          <w:sz w:val="28"/>
          <w:sz w:val="28"/>
          <w:szCs w:val="28"/>
          <w:rtl w:val="true"/>
          <w:lang w:bidi="fa-IR"/>
        </w:rPr>
        <w:t>خالی از عیب و عاری از عار</w:t>
      </w:r>
    </w:p>
    <w:p>
      <w:pPr>
        <w:pStyle w:val="BookText"/>
        <w:rPr/>
      </w:pPr>
      <w:r>
        <w:rPr>
          <w:rFonts w:ascii="IRNazanin" w:hAnsi="IRNazanin" w:eastAsia="IRNazanin"/>
          <w:color w:val="111111"/>
          <w:sz w:val="28"/>
          <w:sz w:val="28"/>
          <w:szCs w:val="28"/>
          <w:rtl w:val="true"/>
          <w:lang w:bidi="fa-IR"/>
        </w:rPr>
        <w:t>پودش همگی ز تار چنگست</w:t>
      </w:r>
    </w:p>
    <w:p>
      <w:pPr>
        <w:pStyle w:val="BookText"/>
        <w:rPr/>
      </w:pPr>
      <w:r>
        <w:rPr>
          <w:rFonts w:ascii="IRNazanin" w:hAnsi="IRNazanin" w:eastAsia="IRNazanin"/>
          <w:color w:val="111111"/>
          <w:sz w:val="28"/>
          <w:sz w:val="28"/>
          <w:szCs w:val="28"/>
          <w:rtl w:val="true"/>
          <w:lang w:bidi="fa-IR"/>
        </w:rPr>
        <w:t>تارش همگی ز پود زنّار</w:t>
      </w:r>
    </w:p>
    <w:p>
      <w:pPr>
        <w:pStyle w:val="BookText"/>
        <w:rPr/>
      </w:pPr>
      <w:r>
        <w:rPr>
          <w:rFonts w:ascii="IRNazanin" w:hAnsi="IRNazanin" w:eastAsia="IRNazanin"/>
          <w:color w:val="111111"/>
          <w:sz w:val="28"/>
          <w:sz w:val="28"/>
          <w:szCs w:val="28"/>
          <w:rtl w:val="true"/>
          <w:lang w:bidi="fa-IR"/>
        </w:rPr>
        <w:t>خالی شده کوی دوست از دوست</w:t>
      </w:r>
    </w:p>
    <w:p>
      <w:pPr>
        <w:pStyle w:val="BookText"/>
        <w:rPr/>
      </w:pPr>
      <w:r>
        <w:rPr>
          <w:rFonts w:ascii="IRNazanin" w:hAnsi="IRNazanin" w:eastAsia="IRNazanin"/>
          <w:color w:val="111111"/>
          <w:sz w:val="28"/>
          <w:sz w:val="28"/>
          <w:szCs w:val="28"/>
          <w:rtl w:val="true"/>
          <w:lang w:bidi="fa-IR"/>
        </w:rPr>
        <w:t>از بام و درش چه پرسی اخبار</w:t>
      </w:r>
    </w:p>
    <w:p>
      <w:pPr>
        <w:pStyle w:val="BookText"/>
        <w:rPr/>
      </w:pPr>
      <w:r>
        <w:rPr>
          <w:rFonts w:ascii="IRNazanin" w:hAnsi="IRNazanin" w:eastAsia="IRNazanin"/>
          <w:color w:val="111111"/>
          <w:sz w:val="28"/>
          <w:sz w:val="28"/>
          <w:szCs w:val="28"/>
          <w:rtl w:val="true"/>
          <w:lang w:bidi="fa-IR"/>
        </w:rPr>
        <w:t>کز غیر صدا جواب ناید</w:t>
      </w:r>
    </w:p>
    <w:p>
      <w:pPr>
        <w:pStyle w:val="BookText"/>
        <w:rPr/>
      </w:pPr>
      <w:r>
        <w:rPr>
          <w:rFonts w:ascii="IRNazanin" w:hAnsi="IRNazanin" w:eastAsia="IRNazanin"/>
          <w:color w:val="111111"/>
          <w:sz w:val="28"/>
          <w:sz w:val="28"/>
          <w:szCs w:val="28"/>
          <w:rtl w:val="true"/>
          <w:lang w:bidi="fa-IR"/>
        </w:rPr>
        <w:t>هر چند کنی سؤال تکرار</w:t>
      </w:r>
    </w:p>
    <w:p>
      <w:pPr>
        <w:pStyle w:val="BookText"/>
        <w:rPr/>
      </w:pPr>
      <w:r>
        <w:rPr>
          <w:rFonts w:ascii="IRNazanin" w:hAnsi="IRNazanin" w:eastAsia="IRNazanin"/>
          <w:color w:val="111111"/>
          <w:sz w:val="28"/>
          <w:sz w:val="28"/>
          <w:szCs w:val="28"/>
          <w:rtl w:val="true"/>
          <w:lang w:bidi="fa-IR"/>
        </w:rPr>
        <w:t>گر می‌گویی کجااست دلدار</w:t>
      </w:r>
    </w:p>
    <w:p>
      <w:pPr>
        <w:pStyle w:val="BookText"/>
        <w:rPr/>
      </w:pPr>
      <w:r>
        <w:rPr>
          <w:rFonts w:ascii="IRNazanin" w:hAnsi="IRNazanin" w:eastAsia="IRNazanin"/>
          <w:color w:val="111111"/>
          <w:sz w:val="28"/>
          <w:sz w:val="28"/>
          <w:szCs w:val="28"/>
          <w:rtl w:val="true"/>
          <w:lang w:bidi="fa-IR"/>
        </w:rPr>
        <w:t>آید ز صدا کجاست دلدار</w:t>
      </w:r>
    </w:p>
    <w:p>
      <w:pPr>
        <w:pStyle w:val="BookText"/>
        <w:rPr/>
      </w:pPr>
      <w:r>
        <w:rPr>
          <w:rFonts w:ascii="IRNazanin" w:hAnsi="IRNazanin" w:eastAsia="IRNazanin"/>
          <w:color w:val="111111"/>
          <w:sz w:val="28"/>
          <w:sz w:val="28"/>
          <w:szCs w:val="28"/>
          <w:rtl w:val="true"/>
          <w:lang w:bidi="fa-IR"/>
        </w:rPr>
        <w:t>افسوس که تقوی بهایی</w:t>
      </w:r>
    </w:p>
    <w:p>
      <w:pPr>
        <w:pStyle w:val="BookText"/>
        <w:rPr/>
      </w:pPr>
      <w:r>
        <w:rPr>
          <w:rFonts w:ascii="IRNazanin" w:hAnsi="IRNazanin" w:eastAsia="IRNazanin"/>
          <w:color w:val="111111"/>
          <w:sz w:val="28"/>
          <w:sz w:val="28"/>
          <w:szCs w:val="28"/>
          <w:rtl w:val="true"/>
          <w:lang w:bidi="fa-IR"/>
        </w:rPr>
        <w:t>شد شهره برندی آخر کار</w:t>
      </w:r>
    </w:p>
    <w:p>
      <w:pPr>
        <w:pStyle w:val="Heading3"/>
        <w:numPr>
          <w:ilvl w:val="2"/>
          <w:numId w:val="1"/>
        </w:numPr>
        <w:rPr/>
      </w:pPr>
      <w:bookmarkStart w:id="625" w:name="__RefHeading___Toc1230287_211673320"/>
      <w:bookmarkStart w:id="626" w:name="_Toc260"/>
      <w:bookmarkEnd w:id="625"/>
      <w:r>
        <w:rPr>
          <w:rtl w:val="true"/>
        </w:rPr>
        <w:t>حاجت از خدا و غیر او</w:t>
      </w:r>
      <w:bookmarkEnd w:id="626"/>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حالتی که انسان به خدا دارد زمانی است که از او چیزی می‌خواهد و دورترین حالتی که از انسانها دارد زمانی است که از آنان چیزی می‌خواهد</w:t>
      </w:r>
      <w:r>
        <w:rPr>
          <w:rFonts w:eastAsia="IRNazanin" w:cs="IRNazanin"/>
          <w:color w:val="111111"/>
          <w:sz w:val="28"/>
          <w:szCs w:val="28"/>
          <w:rtl w:val="true"/>
          <w:lang w:bidi="fa-IR"/>
        </w:rPr>
        <w:t>.</w:t>
      </w:r>
    </w:p>
    <w:p>
      <w:pPr>
        <w:pStyle w:val="Heading3"/>
        <w:numPr>
          <w:ilvl w:val="2"/>
          <w:numId w:val="1"/>
        </w:numPr>
        <w:rPr/>
      </w:pPr>
      <w:bookmarkStart w:id="627" w:name="__RefHeading___Toc1230289_211673320"/>
      <w:bookmarkStart w:id="628" w:name="_Toc261"/>
      <w:bookmarkEnd w:id="627"/>
      <w:r>
        <w:rPr>
          <w:rtl w:val="true"/>
        </w:rPr>
        <w:t>پارسایی و دانش</w:t>
      </w:r>
      <w:bookmarkEnd w:id="628"/>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علمش افزایش و زهد او افزوده نگردد، دوری او از خدا اضافه شده‌است</w:t>
      </w:r>
      <w:r>
        <w:rPr>
          <w:rFonts w:eastAsia="IRNazanin" w:cs="IRNazanin"/>
          <w:color w:val="111111"/>
          <w:sz w:val="28"/>
          <w:szCs w:val="28"/>
          <w:rtl w:val="true"/>
          <w:lang w:bidi="fa-IR"/>
        </w:rPr>
        <w:t>.</w:t>
      </w:r>
    </w:p>
    <w:p>
      <w:pPr>
        <w:pStyle w:val="Heading3"/>
        <w:numPr>
          <w:ilvl w:val="2"/>
          <w:numId w:val="1"/>
        </w:numPr>
        <w:rPr/>
      </w:pPr>
      <w:bookmarkStart w:id="629" w:name="__RefHeading___Toc1230291_211673320"/>
      <w:bookmarkStart w:id="630" w:name="_Toc262"/>
      <w:bookmarkEnd w:id="629"/>
      <w:r>
        <w:rPr>
          <w:rtl w:val="true"/>
        </w:rPr>
        <w:t>نگارش</w:t>
      </w:r>
      <w:bookmarkEnd w:id="6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بزرگان سیر و سلوک وارد شدم، دیدم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631" w:name="pg145_687"/>
    </w:p>
    <w:p>
      <w:pPr>
        <w:pStyle w:val="BookText"/>
        <w:rPr/>
      </w:pPr>
      <w:bookmarkEnd w:id="631"/>
      <w:r>
        <w:rPr>
          <w:rFonts w:ascii="IRNazanin" w:hAnsi="IRNazanin" w:eastAsia="IRNazanin"/>
          <w:color w:val="111111"/>
          <w:sz w:val="28"/>
          <w:sz w:val="28"/>
          <w:szCs w:val="28"/>
          <w:rtl w:val="true"/>
          <w:lang w:bidi="fa-IR"/>
        </w:rPr>
        <w:t>کی نوشتن، پس عمل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این عمل نیست؟ ساکت شدم و ندانستم چه جواب دهم</w:t>
      </w:r>
      <w:r>
        <w:rPr>
          <w:rFonts w:eastAsia="IRNazanin" w:cs="IRNazanin"/>
          <w:color w:val="111111"/>
          <w:sz w:val="28"/>
          <w:szCs w:val="28"/>
          <w:rtl w:val="true"/>
          <w:lang w:bidi="fa-IR"/>
        </w:rPr>
        <w:t>.</w:t>
      </w:r>
    </w:p>
    <w:p>
      <w:pPr>
        <w:pStyle w:val="Heading3"/>
        <w:numPr>
          <w:ilvl w:val="2"/>
          <w:numId w:val="1"/>
        </w:numPr>
        <w:rPr/>
      </w:pPr>
      <w:bookmarkStart w:id="632" w:name="__RefHeading___Toc1230293_211673320"/>
      <w:bookmarkStart w:id="633" w:name="_Toc263"/>
      <w:bookmarkEnd w:id="632"/>
      <w:r>
        <w:rPr>
          <w:rtl w:val="true"/>
        </w:rPr>
        <w:t>نگارش</w:t>
      </w:r>
      <w:bookmarkEnd w:id="633"/>
    </w:p>
    <w:p>
      <w:pPr>
        <w:pStyle w:val="BookText"/>
        <w:rPr/>
      </w:pPr>
      <w:r>
        <w:rPr>
          <w:rFonts w:ascii="IRNazanin" w:hAnsi="IRNazanin" w:eastAsia="IRNazanin"/>
          <w:color w:val="111111"/>
          <w:sz w:val="28"/>
          <w:sz w:val="28"/>
          <w:szCs w:val="28"/>
          <w:rtl w:val="true"/>
          <w:lang w:bidi="fa-IR"/>
        </w:rPr>
        <w:t>به عبداللّٰه مبارک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هر آنچه می‌شنوی می‌نویسی؟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نفعم رساند، هنوز ننوشته‌باشم</w:t>
      </w:r>
      <w:r>
        <w:rPr>
          <w:rFonts w:eastAsia="IRNazanin" w:cs="IRNazanin"/>
          <w:color w:val="111111"/>
          <w:sz w:val="28"/>
          <w:szCs w:val="28"/>
          <w:rtl w:val="true"/>
          <w:lang w:bidi="fa-IR"/>
        </w:rPr>
        <w:t>.</w:t>
      </w:r>
    </w:p>
    <w:p>
      <w:pPr>
        <w:pStyle w:val="Heading3"/>
        <w:numPr>
          <w:ilvl w:val="2"/>
          <w:numId w:val="1"/>
        </w:numPr>
        <w:rPr/>
      </w:pPr>
      <w:bookmarkStart w:id="634" w:name="__RefHeading___Toc1230295_211673320"/>
      <w:bookmarkStart w:id="635" w:name="_Toc264"/>
      <w:bookmarkEnd w:id="634"/>
      <w:r>
        <w:rPr>
          <w:rtl w:val="true"/>
        </w:rPr>
        <w:t>خلوت</w:t>
      </w:r>
      <w:bookmarkEnd w:id="635"/>
    </w:p>
    <w:p>
      <w:pPr>
        <w:pStyle w:val="BookText"/>
        <w:rPr/>
      </w:pPr>
      <w:r>
        <w:rPr>
          <w:rFonts w:ascii="IRNazanin" w:hAnsi="IRNazanin" w:eastAsia="IRNazanin"/>
          <w:color w:val="111111"/>
          <w:sz w:val="28"/>
          <w:sz w:val="28"/>
          <w:szCs w:val="28"/>
          <w:rtl w:val="true"/>
          <w:lang w:bidi="fa-IR"/>
        </w:rPr>
        <w:t>هنگام انزوا و مشغول بودن دائمی به حدیث نفس در قم و در جوار مرقد مطهر فاطمه معصومه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اگر با خودم اندر گفتار</w:t>
      </w:r>
    </w:p>
    <w:p>
      <w:pPr>
        <w:pStyle w:val="BookText"/>
        <w:rPr/>
      </w:pPr>
      <w:r>
        <w:rPr>
          <w:rFonts w:ascii="IRNazanin" w:hAnsi="IRNazanin" w:eastAsia="IRNazanin"/>
          <w:color w:val="111111"/>
          <w:sz w:val="28"/>
          <w:sz w:val="28"/>
          <w:szCs w:val="28"/>
          <w:rtl w:val="true"/>
          <w:lang w:bidi="fa-IR"/>
        </w:rPr>
        <w:t>عیبم بجنون مکن که دارم من زار</w:t>
      </w:r>
    </w:p>
    <w:p>
      <w:pPr>
        <w:pStyle w:val="BookText"/>
        <w:rPr/>
      </w:pPr>
      <w:r>
        <w:rPr>
          <w:rFonts w:ascii="IRNazanin" w:hAnsi="IRNazanin" w:eastAsia="IRNazanin"/>
          <w:color w:val="111111"/>
          <w:sz w:val="28"/>
          <w:sz w:val="28"/>
          <w:szCs w:val="28"/>
          <w:rtl w:val="true"/>
          <w:lang w:bidi="fa-IR"/>
        </w:rPr>
        <w:t>صد گونه حکایت طربناک اینجا</w:t>
      </w:r>
    </w:p>
    <w:p>
      <w:pPr>
        <w:pStyle w:val="BookText"/>
        <w:rPr/>
      </w:pPr>
      <w:r>
        <w:rPr>
          <w:rFonts w:ascii="IRNazanin" w:hAnsi="IRNazanin" w:eastAsia="IRNazanin"/>
          <w:color w:val="111111"/>
          <w:sz w:val="28"/>
          <w:sz w:val="28"/>
          <w:szCs w:val="28"/>
          <w:rtl w:val="true"/>
          <w:lang w:bidi="fa-IR"/>
        </w:rPr>
        <w:t>با هر ذره ز خاک کوی دلدار</w:t>
      </w:r>
    </w:p>
    <w:p>
      <w:pPr>
        <w:pStyle w:val="Heading3"/>
        <w:numPr>
          <w:ilvl w:val="2"/>
          <w:numId w:val="1"/>
        </w:numPr>
        <w:rPr/>
      </w:pPr>
      <w:bookmarkStart w:id="636" w:name="__RefHeading___Toc1230297_211673320"/>
      <w:bookmarkStart w:id="637" w:name="_Toc265"/>
      <w:bookmarkEnd w:id="636"/>
      <w:r>
        <w:rPr>
          <w:rtl w:val="true"/>
        </w:rPr>
        <w:t>پارسایی دانشمند</w:t>
      </w:r>
      <w:bookmarkEnd w:id="637"/>
    </w:p>
    <w:p>
      <w:pPr>
        <w:pStyle w:val="BookText"/>
        <w:rPr/>
      </w:pPr>
      <w:r>
        <w:rPr>
          <w:rFonts w:ascii="IRNazanin" w:hAnsi="IRNazanin" w:eastAsia="IRNazanin"/>
          <w:color w:val="111111"/>
          <w:sz w:val="28"/>
          <w:sz w:val="28"/>
          <w:szCs w:val="28"/>
          <w:rtl w:val="true"/>
          <w:lang w:bidi="fa-IR"/>
        </w:rPr>
        <w:t>از سخنان یکی از بزرگان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زاهد زمانه‌اش نباشد عفریت اهل زمان خود است</w:t>
      </w:r>
      <w:r>
        <w:rPr>
          <w:rFonts w:eastAsia="IRNazanin" w:cs="IRNazanin"/>
          <w:color w:val="111111"/>
          <w:sz w:val="28"/>
          <w:szCs w:val="28"/>
          <w:rtl w:val="true"/>
          <w:lang w:bidi="fa-IR"/>
        </w:rPr>
        <w:t>.</w:t>
      </w:r>
    </w:p>
    <w:p>
      <w:pPr>
        <w:pStyle w:val="Heading3"/>
        <w:numPr>
          <w:ilvl w:val="2"/>
          <w:numId w:val="1"/>
        </w:numPr>
        <w:rPr/>
      </w:pPr>
      <w:bookmarkStart w:id="638" w:name="__RefHeading___Toc1230299_211673320"/>
      <w:bookmarkStart w:id="639" w:name="_Toc266"/>
      <w:bookmarkEnd w:id="638"/>
      <w:r>
        <w:rPr>
          <w:rtl w:val="true"/>
        </w:rPr>
        <w:t>مرگ ناگهانی</w:t>
      </w:r>
      <w:bookmarkEnd w:id="639"/>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آماده مرگ نیست، مرگ او ناگهانی است هرچند یک سال هم در بستر بیماری باشد</w:t>
      </w:r>
      <w:r>
        <w:rPr>
          <w:rFonts w:eastAsia="IRNazanin" w:cs="IRNazanin"/>
          <w:color w:val="111111"/>
          <w:sz w:val="28"/>
          <w:szCs w:val="28"/>
          <w:rtl w:val="true"/>
          <w:lang w:bidi="fa-IR"/>
        </w:rPr>
        <w:t>.</w:t>
      </w:r>
    </w:p>
    <w:p>
      <w:pPr>
        <w:pStyle w:val="Heading3"/>
        <w:numPr>
          <w:ilvl w:val="2"/>
          <w:numId w:val="1"/>
        </w:numPr>
        <w:rPr/>
      </w:pPr>
      <w:bookmarkStart w:id="640" w:name="__RefHeading___Toc1230301_211673320"/>
      <w:bookmarkStart w:id="641" w:name="_Toc267"/>
      <w:bookmarkEnd w:id="640"/>
      <w:r>
        <w:rPr>
          <w:rtl w:val="true"/>
        </w:rPr>
        <w:t>دانشمند با عمل</w:t>
      </w:r>
      <w:bookmarkEnd w:id="641"/>
    </w:p>
    <w:p>
      <w:pPr>
        <w:pStyle w:val="BookText"/>
        <w:rPr/>
      </w:pPr>
      <w:r>
        <w:rPr>
          <w:rFonts w:ascii="IRNazanin" w:hAnsi="IRNazanin" w:eastAsia="IRNazanin"/>
          <w:color w:val="111111"/>
          <w:sz w:val="28"/>
          <w:sz w:val="28"/>
          <w:szCs w:val="28"/>
          <w:rtl w:val="true"/>
          <w:lang w:bidi="fa-IR"/>
        </w:rPr>
        <w:t>از سخنان بزرگان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این زمانه، عالم با عمل را بجوید، بدون عالم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طعام بدون شبهه بخواهد بدون غذا خواهد ماند، کسی‌که دوست بدون سختی ببیند، بدون دوست خواهد ماند</w:t>
      </w:r>
      <w:r>
        <w:rPr>
          <w:rFonts w:eastAsia="IRNazanin" w:cs="IRNazanin"/>
          <w:color w:val="111111"/>
          <w:sz w:val="28"/>
          <w:szCs w:val="28"/>
          <w:rtl w:val="true"/>
          <w:lang w:bidi="fa-IR"/>
        </w:rPr>
        <w:t>.</w:t>
      </w:r>
    </w:p>
    <w:p>
      <w:pPr>
        <w:pStyle w:val="Heading3"/>
        <w:numPr>
          <w:ilvl w:val="2"/>
          <w:numId w:val="1"/>
        </w:numPr>
        <w:rPr/>
      </w:pPr>
      <w:bookmarkStart w:id="642" w:name="__RefHeading___Toc1230303_211673320"/>
      <w:bookmarkStart w:id="643" w:name="_Toc268"/>
      <w:bookmarkEnd w:id="642"/>
      <w:r>
        <w:rPr>
          <w:rtl w:val="true"/>
        </w:rPr>
        <w:t>تحمل انسان</w:t>
      </w:r>
      <w:bookmarkEnd w:id="643"/>
    </w:p>
    <w:p>
      <w:pPr>
        <w:pStyle w:val="BookText"/>
        <w:rPr/>
      </w:pPr>
      <w:r>
        <w:rPr>
          <w:rFonts w:ascii="IRNazanin" w:hAnsi="IRNazanin" w:eastAsia="IRNazanin"/>
          <w:color w:val="111111"/>
          <w:sz w:val="28"/>
          <w:sz w:val="28"/>
          <w:szCs w:val="28"/>
          <w:rtl w:val="true"/>
          <w:lang w:bidi="fa-IR"/>
        </w:rPr>
        <w:t>به مردی حکیم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تحمل انسان سنگین و بی‌روح بر طبیعت انسان سخت‌تر از بار سنگین است؟ گفته شده چون در برداشتن بار سنگین روح و جسد با هم همکاری کنند، ولی در حمل انسان سنگین فقط روح آن را تحمل می‌کند</w:t>
      </w:r>
      <w:r>
        <w:rPr>
          <w:rFonts w:eastAsia="IRNazanin" w:cs="IRNazanin"/>
          <w:color w:val="111111"/>
          <w:sz w:val="28"/>
          <w:szCs w:val="28"/>
          <w:rtl w:val="true"/>
          <w:lang w:bidi="fa-IR"/>
        </w:rPr>
        <w:t>.</w:t>
      </w:r>
    </w:p>
    <w:p>
      <w:pPr>
        <w:pStyle w:val="Heading3"/>
        <w:numPr>
          <w:ilvl w:val="2"/>
          <w:numId w:val="1"/>
        </w:numPr>
        <w:rPr/>
      </w:pPr>
      <w:bookmarkStart w:id="644" w:name="__RefHeading___Toc1230305_211673320"/>
      <w:bookmarkStart w:id="645" w:name="_Toc269"/>
      <w:bookmarkEnd w:id="644"/>
      <w:r>
        <w:rPr>
          <w:rtl w:val="true"/>
        </w:rPr>
        <w:t>تأمل در سه آیه</w:t>
      </w:r>
      <w:bookmarkEnd w:id="6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آیه‌ای که همواره پدرم مرا به تأمل و تدبر در مضمون و تفکر در مفهوم آنها می‌خواند عبارتند از</w:t>
      </w:r>
      <w:r>
        <w:rPr>
          <w:rFonts w:eastAsia="IRNazanin" w:cs="IRNazanin"/>
          <w:color w:val="111111"/>
          <w:sz w:val="28"/>
          <w:szCs w:val="28"/>
          <w:rtl w:val="true"/>
          <w:lang w:bidi="fa-IR"/>
        </w:rPr>
        <w:t>:</w:t>
      </w:r>
      <w:bookmarkStart w:id="646" w:name="pg145_688"/>
    </w:p>
    <w:p>
      <w:pPr>
        <w:pStyle w:val="BookText"/>
        <w:rPr/>
      </w:pPr>
      <w:bookmarkEnd w:id="6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نُعَمِّرْکُمْ مٰا یَتَذَکَّرُ فِیهِ مَنْ تَذَکَّرَ وَ جٰاءَکُمُ النَّذِیرُ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647" w:name="__RefHeading___Toc1230307_211673320"/>
      <w:bookmarkStart w:id="648" w:name="_Toc270"/>
      <w:bookmarkEnd w:id="647"/>
      <w:r>
        <w:rPr>
          <w:rtl w:val="true"/>
        </w:rPr>
        <w:t>دانشمند و حاکم</w:t>
      </w:r>
      <w:bookmarkEnd w:id="648"/>
    </w:p>
    <w:p>
      <w:pPr>
        <w:pStyle w:val="BookText"/>
        <w:rPr/>
      </w:pPr>
      <w:r>
        <w:rPr>
          <w:rFonts w:ascii="IRNazanin" w:hAnsi="IRNazanin" w:eastAsia="IRNazanin"/>
          <w:color w:val="111111"/>
          <w:sz w:val="28"/>
          <w:sz w:val="28"/>
          <w:szCs w:val="28"/>
          <w:rtl w:val="true"/>
          <w:lang w:bidi="fa-IR"/>
        </w:rPr>
        <w:t>علماء گذشته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 کسی است که ملازم سلطان باشد و سلطان خوب کسی است که با دانشمندان همنشینی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شراب عشق می‌سازد تو را از سر کار آگه</w:t>
      </w:r>
    </w:p>
    <w:p>
      <w:pPr>
        <w:pStyle w:val="BookText"/>
        <w:rPr/>
      </w:pPr>
      <w:r>
        <w:rPr>
          <w:rFonts w:ascii="IRNazanin" w:hAnsi="IRNazanin" w:eastAsia="IRNazanin"/>
          <w:color w:val="111111"/>
          <w:sz w:val="28"/>
          <w:sz w:val="28"/>
          <w:szCs w:val="28"/>
          <w:rtl w:val="true"/>
          <w:lang w:bidi="fa-IR"/>
        </w:rPr>
        <w:t>نه تدقیقات مشایی و تحقیقات اشراقی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گوش تواند که همه عمر وی</w:t>
      </w:r>
    </w:p>
    <w:p>
      <w:pPr>
        <w:pStyle w:val="BookText"/>
        <w:rPr/>
      </w:pPr>
      <w:r>
        <w:rPr>
          <w:rFonts w:ascii="IRNazanin" w:hAnsi="IRNazanin" w:eastAsia="IRNazanin"/>
          <w:color w:val="111111"/>
          <w:sz w:val="28"/>
          <w:sz w:val="28"/>
          <w:szCs w:val="28"/>
          <w:rtl w:val="true"/>
          <w:lang w:bidi="fa-IR"/>
        </w:rPr>
        <w:t>نشنود آواز دف و چنگ و نی</w:t>
      </w:r>
    </w:p>
    <w:p>
      <w:pPr>
        <w:pStyle w:val="BookText"/>
        <w:rPr/>
      </w:pPr>
      <w:r>
        <w:rPr>
          <w:rFonts w:ascii="IRNazanin" w:hAnsi="IRNazanin" w:eastAsia="IRNazanin"/>
          <w:color w:val="111111"/>
          <w:sz w:val="28"/>
          <w:sz w:val="28"/>
          <w:szCs w:val="28"/>
          <w:rtl w:val="true"/>
          <w:lang w:bidi="fa-IR"/>
        </w:rPr>
        <w:t>دیده شکیبد ز تماشای باغ</w:t>
      </w:r>
    </w:p>
    <w:p>
      <w:pPr>
        <w:pStyle w:val="BookText"/>
        <w:rPr/>
      </w:pPr>
      <w:r>
        <w:rPr>
          <w:rFonts w:ascii="IRNazanin" w:hAnsi="IRNazanin" w:eastAsia="IRNazanin"/>
          <w:color w:val="111111"/>
          <w:sz w:val="28"/>
          <w:sz w:val="28"/>
          <w:szCs w:val="28"/>
          <w:rtl w:val="true"/>
          <w:lang w:bidi="fa-IR"/>
        </w:rPr>
        <w:t>بی گل و نسرین بسر آرد دماغ</w:t>
      </w:r>
    </w:p>
    <w:p>
      <w:pPr>
        <w:pStyle w:val="BookText"/>
        <w:rPr/>
      </w:pPr>
      <w:r>
        <w:rPr>
          <w:rFonts w:ascii="IRNazanin" w:hAnsi="IRNazanin" w:eastAsia="IRNazanin"/>
          <w:color w:val="111111"/>
          <w:sz w:val="28"/>
          <w:sz w:val="28"/>
          <w:szCs w:val="28"/>
          <w:rtl w:val="true"/>
          <w:lang w:bidi="fa-IR"/>
        </w:rPr>
        <w:t>گر نبود بالش آکنده پر</w:t>
      </w:r>
    </w:p>
    <w:p>
      <w:pPr>
        <w:pStyle w:val="BookText"/>
        <w:rPr/>
      </w:pPr>
      <w:r>
        <w:rPr>
          <w:rFonts w:ascii="IRNazanin" w:hAnsi="IRNazanin" w:eastAsia="IRNazanin"/>
          <w:color w:val="111111"/>
          <w:sz w:val="28"/>
          <w:sz w:val="28"/>
          <w:szCs w:val="28"/>
          <w:rtl w:val="true"/>
          <w:lang w:bidi="fa-IR"/>
        </w:rPr>
        <w:t>خواب توان کرد حجر زیر سر</w:t>
      </w:r>
    </w:p>
    <w:p>
      <w:pPr>
        <w:pStyle w:val="BookText"/>
        <w:rPr/>
      </w:pPr>
      <w:r>
        <w:rPr>
          <w:rFonts w:ascii="IRNazanin" w:hAnsi="IRNazanin" w:eastAsia="IRNazanin"/>
          <w:color w:val="111111"/>
          <w:sz w:val="28"/>
          <w:sz w:val="28"/>
          <w:szCs w:val="28"/>
          <w:rtl w:val="true"/>
          <w:lang w:bidi="fa-IR"/>
        </w:rPr>
        <w:t>ور نبود دلبر همخوابه پیش</w:t>
      </w:r>
    </w:p>
    <w:p>
      <w:pPr>
        <w:pStyle w:val="BookText"/>
        <w:rPr/>
      </w:pPr>
      <w:r>
        <w:rPr>
          <w:rFonts w:ascii="IRNazanin" w:hAnsi="IRNazanin" w:eastAsia="IRNazanin"/>
          <w:color w:val="111111"/>
          <w:sz w:val="28"/>
          <w:sz w:val="28"/>
          <w:szCs w:val="28"/>
          <w:rtl w:val="true"/>
          <w:lang w:bidi="fa-IR"/>
        </w:rPr>
        <w:t>دست توان کرد در آغوش خویش</w:t>
      </w:r>
    </w:p>
    <w:p>
      <w:pPr>
        <w:pStyle w:val="BookText"/>
        <w:rPr/>
      </w:pPr>
      <w:r>
        <w:rPr>
          <w:rFonts w:ascii="IRNazanin" w:hAnsi="IRNazanin" w:eastAsia="IRNazanin"/>
          <w:color w:val="111111"/>
          <w:sz w:val="28"/>
          <w:sz w:val="28"/>
          <w:szCs w:val="28"/>
          <w:rtl w:val="true"/>
          <w:lang w:bidi="fa-IR"/>
        </w:rPr>
        <w:t>وین شکم بی‌هنر پیچ پیچ</w:t>
      </w:r>
    </w:p>
    <w:p>
      <w:pPr>
        <w:pStyle w:val="BookText"/>
        <w:rPr/>
      </w:pPr>
      <w:r>
        <w:rPr>
          <w:rFonts w:ascii="IRNazanin" w:hAnsi="IRNazanin" w:eastAsia="IRNazanin"/>
          <w:color w:val="111111"/>
          <w:sz w:val="28"/>
          <w:sz w:val="28"/>
          <w:szCs w:val="28"/>
          <w:rtl w:val="true"/>
          <w:lang w:bidi="fa-IR"/>
        </w:rPr>
        <w:t>صبر ندارد که بسازد به هیچ</w:t>
      </w:r>
    </w:p>
    <w:p>
      <w:pPr>
        <w:pStyle w:val="BookText"/>
        <w:rPr/>
      </w:pPr>
      <w:r>
        <w:rPr>
          <w:rFonts w:ascii="IRNazanin" w:hAnsi="IRNazanin" w:eastAsia="IRNazanin"/>
          <w:color w:val="111111"/>
          <w:sz w:val="28"/>
          <w:sz w:val="28"/>
          <w:szCs w:val="28"/>
          <w:rtl w:val="true"/>
          <w:lang w:bidi="fa-IR"/>
        </w:rPr>
        <w:t>در جواب سعدی گویم</w:t>
      </w:r>
    </w:p>
    <w:p>
      <w:pPr>
        <w:pStyle w:val="BookText"/>
        <w:rPr/>
      </w:pPr>
      <w:r>
        <w:rPr>
          <w:rFonts w:ascii="IRNazanin" w:hAnsi="IRNazanin" w:eastAsia="IRNazanin"/>
          <w:color w:val="111111"/>
          <w:sz w:val="28"/>
          <w:sz w:val="28"/>
          <w:szCs w:val="28"/>
          <w:rtl w:val="true"/>
          <w:lang w:bidi="fa-IR"/>
        </w:rPr>
        <w:t>گر نبود خنگ مطلی لگام</w:t>
      </w:r>
    </w:p>
    <w:p>
      <w:pPr>
        <w:pStyle w:val="BookText"/>
        <w:rPr/>
      </w:pPr>
      <w:r>
        <w:rPr>
          <w:rFonts w:ascii="IRNazanin" w:hAnsi="IRNazanin" w:eastAsia="IRNazanin"/>
          <w:color w:val="111111"/>
          <w:sz w:val="28"/>
          <w:sz w:val="28"/>
          <w:szCs w:val="28"/>
          <w:rtl w:val="true"/>
          <w:lang w:bidi="fa-IR"/>
        </w:rPr>
        <w:t>زد بتوان بر قدم خویش گام</w:t>
      </w:r>
    </w:p>
    <w:p>
      <w:pPr>
        <w:pStyle w:val="BookText"/>
        <w:rPr/>
      </w:pPr>
      <w:r>
        <w:rPr>
          <w:rFonts w:ascii="IRNazanin" w:hAnsi="IRNazanin" w:eastAsia="IRNazanin"/>
          <w:color w:val="111111"/>
          <w:sz w:val="28"/>
          <w:sz w:val="28"/>
          <w:szCs w:val="28"/>
          <w:rtl w:val="true"/>
          <w:lang w:bidi="fa-IR"/>
        </w:rPr>
        <w:t>ور نبود مشربه از زر ناب</w:t>
      </w:r>
    </w:p>
    <w:p>
      <w:pPr>
        <w:pStyle w:val="BookText"/>
        <w:rPr/>
      </w:pPr>
      <w:r>
        <w:rPr>
          <w:rFonts w:ascii="IRNazanin" w:hAnsi="IRNazanin" w:eastAsia="IRNazanin"/>
          <w:color w:val="111111"/>
          <w:sz w:val="28"/>
          <w:sz w:val="28"/>
          <w:szCs w:val="28"/>
          <w:rtl w:val="true"/>
          <w:lang w:bidi="fa-IR"/>
        </w:rPr>
        <w:t>با دو کف دست توان خورد آب</w:t>
      </w:r>
    </w:p>
    <w:p>
      <w:pPr>
        <w:pStyle w:val="BookText"/>
        <w:rPr/>
      </w:pPr>
      <w:r>
        <w:rPr>
          <w:rFonts w:ascii="IRNazanin" w:hAnsi="IRNazanin" w:eastAsia="IRNazanin"/>
          <w:color w:val="111111"/>
          <w:sz w:val="28"/>
          <w:sz w:val="28"/>
          <w:szCs w:val="28"/>
          <w:rtl w:val="true"/>
          <w:lang w:bidi="fa-IR"/>
        </w:rPr>
        <w:t>ور نبود بر سر خوان آن و این</w:t>
      </w:r>
    </w:p>
    <w:p>
      <w:pPr>
        <w:pStyle w:val="BookText"/>
        <w:rPr/>
      </w:pPr>
      <w:r>
        <w:rPr>
          <w:rFonts w:ascii="IRNazanin" w:hAnsi="IRNazanin" w:eastAsia="IRNazanin"/>
          <w:color w:val="111111"/>
          <w:sz w:val="28"/>
          <w:sz w:val="28"/>
          <w:szCs w:val="28"/>
          <w:rtl w:val="true"/>
          <w:lang w:bidi="fa-IR"/>
        </w:rPr>
        <w:t>هم بتوان ساخت به نان جوین</w:t>
      </w:r>
    </w:p>
    <w:p>
      <w:pPr>
        <w:pStyle w:val="BookText"/>
        <w:rPr/>
      </w:pPr>
      <w:r>
        <w:rPr>
          <w:rFonts w:ascii="IRNazanin" w:hAnsi="IRNazanin" w:eastAsia="IRNazanin"/>
          <w:color w:val="111111"/>
          <w:sz w:val="28"/>
          <w:sz w:val="28"/>
          <w:szCs w:val="28"/>
          <w:rtl w:val="true"/>
          <w:lang w:bidi="fa-IR"/>
        </w:rPr>
        <w:t>ور نبود جامه‌ی اطلس ترا</w:t>
      </w:r>
    </w:p>
    <w:p>
      <w:pPr>
        <w:pStyle w:val="BookText"/>
        <w:rPr/>
      </w:pPr>
      <w:r>
        <w:rPr>
          <w:rFonts w:ascii="IRNazanin" w:hAnsi="IRNazanin" w:eastAsia="IRNazanin"/>
          <w:color w:val="111111"/>
          <w:sz w:val="28"/>
          <w:sz w:val="28"/>
          <w:szCs w:val="28"/>
          <w:rtl w:val="true"/>
          <w:lang w:bidi="fa-IR"/>
        </w:rPr>
        <w:t>دلق کهن ساتر تن بس ترا</w:t>
      </w:r>
    </w:p>
    <w:p>
      <w:pPr>
        <w:pStyle w:val="BookText"/>
        <w:rPr/>
      </w:pPr>
      <w:r>
        <w:rPr>
          <w:rFonts w:ascii="IRNazanin" w:hAnsi="IRNazanin" w:eastAsia="IRNazanin"/>
          <w:color w:val="111111"/>
          <w:sz w:val="28"/>
          <w:sz w:val="28"/>
          <w:szCs w:val="28"/>
          <w:rtl w:val="true"/>
          <w:lang w:bidi="fa-IR"/>
        </w:rPr>
        <w:t>شانه‌ی عاج ار نبود بهر ریش</w:t>
      </w:r>
    </w:p>
    <w:p>
      <w:pPr>
        <w:pStyle w:val="BookText"/>
        <w:rPr/>
      </w:pPr>
      <w:r>
        <w:rPr>
          <w:rFonts w:ascii="IRNazanin" w:hAnsi="IRNazanin" w:eastAsia="IRNazanin"/>
          <w:color w:val="111111"/>
          <w:sz w:val="28"/>
          <w:sz w:val="28"/>
          <w:szCs w:val="28"/>
          <w:rtl w:val="true"/>
          <w:lang w:bidi="fa-IR"/>
        </w:rPr>
        <w:t>شانه توان کرد به انگشت خویش</w:t>
      </w:r>
    </w:p>
    <w:p>
      <w:pPr>
        <w:pStyle w:val="BookText"/>
        <w:rPr/>
      </w:pPr>
      <w:r>
        <w:rPr>
          <w:rFonts w:ascii="IRNazanin" w:hAnsi="IRNazanin" w:eastAsia="IRNazanin"/>
          <w:color w:val="111111"/>
          <w:sz w:val="28"/>
          <w:sz w:val="28"/>
          <w:szCs w:val="28"/>
          <w:rtl w:val="true"/>
          <w:lang w:bidi="fa-IR"/>
        </w:rPr>
        <w:t>جمله که بینی همه دارد عوض</w:t>
      </w:r>
    </w:p>
    <w:p>
      <w:pPr>
        <w:pStyle w:val="BookText"/>
        <w:rPr/>
      </w:pPr>
      <w:r>
        <w:rPr>
          <w:rFonts w:ascii="IRNazanin" w:hAnsi="IRNazanin" w:eastAsia="IRNazanin"/>
          <w:color w:val="111111"/>
          <w:sz w:val="28"/>
          <w:sz w:val="28"/>
          <w:szCs w:val="28"/>
          <w:rtl w:val="true"/>
          <w:lang w:bidi="fa-IR"/>
        </w:rPr>
        <w:t>وز عوضش گشته میسر غرض</w:t>
      </w:r>
    </w:p>
    <w:p>
      <w:pPr>
        <w:pStyle w:val="BookText"/>
        <w:rPr/>
      </w:pPr>
      <w:r>
        <w:rPr>
          <w:rFonts w:ascii="IRNazanin" w:hAnsi="IRNazanin" w:eastAsia="IRNazanin"/>
          <w:color w:val="111111"/>
          <w:sz w:val="28"/>
          <w:sz w:val="28"/>
          <w:szCs w:val="28"/>
          <w:rtl w:val="true"/>
          <w:lang w:bidi="fa-IR"/>
        </w:rPr>
        <w:t>آنچه ندارد عوض ای هوشیار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عزیز است غنیمت شمار</w:t>
      </w:r>
      <w:bookmarkStart w:id="649" w:name="pg145_689"/>
    </w:p>
    <w:p>
      <w:pPr>
        <w:pStyle w:val="Heading3"/>
        <w:numPr>
          <w:ilvl w:val="2"/>
          <w:numId w:val="1"/>
        </w:numPr>
        <w:rPr/>
      </w:pPr>
      <w:bookmarkStart w:id="650" w:name="__RefHeading___Toc1230309_211673320"/>
      <w:bookmarkStart w:id="651" w:name="_Toc271"/>
      <w:bookmarkEnd w:id="649"/>
      <w:bookmarkEnd w:id="650"/>
      <w:r>
        <w:rPr>
          <w:rtl w:val="true"/>
        </w:rPr>
        <w:t>ملازم پادشاه</w:t>
      </w:r>
      <w:bookmarkEnd w:id="651"/>
    </w:p>
    <w:p>
      <w:pPr>
        <w:pStyle w:val="BookText"/>
        <w:rPr/>
      </w:pPr>
      <w:r>
        <w:rPr>
          <w:rFonts w:ascii="IRNazanin" w:hAnsi="IRNazanin" w:eastAsia="IRNazanin"/>
          <w:color w:val="111111"/>
          <w:sz w:val="28"/>
          <w:sz w:val="28"/>
          <w:szCs w:val="28"/>
          <w:rtl w:val="true"/>
          <w:lang w:bidi="fa-IR"/>
        </w:rPr>
        <w:t>وقتی دیدی دانشمندی ملازم سلطان شده بدان که او دزدست، به گفتار مکارانه او فریب نخور که می‌خواهد ظلمی برطرف کند و یا مظلومی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نیرنگی است از سوی ابلیس و آن عالم آن را نردبان دزدی خود قرار داده‌است</w:t>
      </w:r>
      <w:r>
        <w:rPr>
          <w:rFonts w:eastAsia="IRNazanin" w:cs="IRNazanin"/>
          <w:color w:val="111111"/>
          <w:sz w:val="28"/>
          <w:szCs w:val="28"/>
          <w:rtl w:val="true"/>
          <w:lang w:bidi="fa-IR"/>
        </w:rPr>
        <w:t>.</w:t>
      </w:r>
    </w:p>
    <w:p>
      <w:pPr>
        <w:pStyle w:val="Heading3"/>
        <w:numPr>
          <w:ilvl w:val="2"/>
          <w:numId w:val="1"/>
        </w:numPr>
        <w:rPr/>
      </w:pPr>
      <w:bookmarkStart w:id="652" w:name="__RefHeading___Toc1230311_211673320"/>
      <w:bookmarkStart w:id="653" w:name="_Toc272"/>
      <w:bookmarkEnd w:id="652"/>
      <w:r>
        <w:rPr>
          <w:rtl w:val="true"/>
        </w:rPr>
        <w:t>نور دانش</w:t>
      </w:r>
      <w:bookmarkEnd w:id="653"/>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علمی دست یافتی، آن را با گناهان خاموش نکن چرا که روزی دانشمندان با دانش خود حرکت می‌کنند و تو در ظلمت خواهی ماند</w:t>
      </w:r>
      <w:r>
        <w:rPr>
          <w:rFonts w:eastAsia="IRNazanin" w:cs="IRNazanin"/>
          <w:color w:val="111111"/>
          <w:sz w:val="28"/>
          <w:szCs w:val="28"/>
          <w:rtl w:val="true"/>
          <w:lang w:bidi="fa-IR"/>
        </w:rPr>
        <w:t>.</w:t>
      </w:r>
    </w:p>
    <w:p>
      <w:pPr>
        <w:pStyle w:val="Heading3"/>
        <w:numPr>
          <w:ilvl w:val="2"/>
          <w:numId w:val="1"/>
        </w:numPr>
        <w:rPr/>
      </w:pPr>
      <w:bookmarkStart w:id="654" w:name="__RefHeading___Toc1230313_211673320"/>
      <w:bookmarkStart w:id="655" w:name="_Toc273"/>
      <w:bookmarkEnd w:id="654"/>
      <w:r>
        <w:rPr>
          <w:rtl w:val="true"/>
        </w:rPr>
        <w:t>خیانت در دانش</w:t>
      </w:r>
      <w:bookmarkEnd w:id="655"/>
    </w:p>
    <w:p>
      <w:pPr>
        <w:pStyle w:val="BookText"/>
        <w:rPr/>
      </w:pPr>
      <w:r>
        <w:rPr>
          <w:rFonts w:ascii="IRNazanin" w:hAnsi="IRNazanin" w:eastAsia="IRNazanin"/>
          <w:color w:val="111111"/>
          <w:sz w:val="28"/>
          <w:sz w:val="28"/>
          <w:szCs w:val="28"/>
          <w:rtl w:val="true"/>
          <w:lang w:bidi="fa-IR"/>
        </w:rPr>
        <w:t>پیامبر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انسان در دانش از خیانت در مال شدیدتر است</w:t>
      </w:r>
      <w:r>
        <w:rPr>
          <w:rFonts w:eastAsia="IRNazanin" w:cs="IRNazanin"/>
          <w:color w:val="111111"/>
          <w:sz w:val="28"/>
          <w:szCs w:val="28"/>
          <w:rtl w:val="true"/>
          <w:lang w:bidi="fa-IR"/>
        </w:rPr>
        <w:t>.</w:t>
      </w:r>
    </w:p>
    <w:p>
      <w:pPr>
        <w:pStyle w:val="Heading3"/>
        <w:numPr>
          <w:ilvl w:val="2"/>
          <w:numId w:val="1"/>
        </w:numPr>
        <w:rPr/>
      </w:pPr>
      <w:bookmarkStart w:id="656" w:name="__RefHeading___Toc1230315_211673320"/>
      <w:bookmarkStart w:id="657" w:name="_Toc274"/>
      <w:bookmarkEnd w:id="656"/>
      <w:r>
        <w:rPr>
          <w:rtl w:val="true"/>
        </w:rPr>
        <w:t>نگاه به دانشمند</w:t>
      </w:r>
      <w:bookmarkEnd w:id="657"/>
    </w:p>
    <w:p>
      <w:pPr>
        <w:pStyle w:val="BookText"/>
        <w:rPr/>
      </w:pPr>
      <w:r>
        <w:rPr>
          <w:rFonts w:ascii="IRNazanin" w:hAnsi="IRNazanin" w:eastAsia="IRNazanin"/>
          <w:color w:val="111111"/>
          <w:sz w:val="28"/>
          <w:sz w:val="28"/>
          <w:szCs w:val="28"/>
          <w:rtl w:val="true"/>
          <w:lang w:bidi="fa-IR"/>
        </w:rPr>
        <w:t>نزد آقای ما امام صادق علیه السلام فرمایش پیامبر مطرح شد که نگریستن به صورت دانشمند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عالمی است که وقتی به او نگاه می‌کنی تو را به یاد آخرت اندازد و کسی‌که غیر این باشد نگاه به او فتنه است</w:t>
      </w:r>
      <w:r>
        <w:rPr>
          <w:rFonts w:eastAsia="IRNazanin" w:cs="IRNazanin"/>
          <w:color w:val="111111"/>
          <w:sz w:val="28"/>
          <w:szCs w:val="28"/>
          <w:rtl w:val="true"/>
          <w:lang w:bidi="fa-IR"/>
        </w:rPr>
        <w:t>.</w:t>
      </w:r>
    </w:p>
    <w:p>
      <w:pPr>
        <w:pStyle w:val="Heading3"/>
        <w:numPr>
          <w:ilvl w:val="2"/>
          <w:numId w:val="1"/>
        </w:numPr>
        <w:rPr/>
      </w:pPr>
      <w:bookmarkStart w:id="658" w:name="__RefHeading___Toc1230317_211673320"/>
      <w:bookmarkStart w:id="659" w:name="_Toc275"/>
      <w:bookmarkEnd w:id="658"/>
      <w:r>
        <w:rPr>
          <w:rtl w:val="true"/>
        </w:rPr>
        <w:t>همنشینی دانشمند با سلطان</w:t>
      </w:r>
      <w:bookmarkEnd w:id="659"/>
    </w:p>
    <w:p>
      <w:pPr>
        <w:pStyle w:val="BookText"/>
        <w:rPr/>
      </w:pPr>
      <w:r>
        <w:rPr>
          <w:rFonts w:ascii="IRNazanin" w:hAnsi="IRNazanin" w:eastAsia="IRNazanin"/>
          <w:color w:val="111111"/>
          <w:sz w:val="28"/>
          <w:sz w:val="28"/>
          <w:szCs w:val="28"/>
          <w:rtl w:val="true"/>
          <w:lang w:bidi="fa-IR"/>
        </w:rPr>
        <w:t>پیامبر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امینان پیامبران بر بندگان خدا هستند تا مادامی که با سلطان آمیزش نکنند و چون با آنها شدند و داخل دنیا گشتند به پیامبران خیانت کرده‌اند، از آنان بر حذر باشید</w:t>
      </w:r>
      <w:r>
        <w:rPr>
          <w:rFonts w:eastAsia="IRNazanin" w:cs="IRNazanin"/>
          <w:color w:val="111111"/>
          <w:sz w:val="28"/>
          <w:szCs w:val="28"/>
          <w:rtl w:val="true"/>
          <w:lang w:bidi="fa-IR"/>
        </w:rPr>
        <w:t>.</w:t>
      </w:r>
    </w:p>
    <w:p>
      <w:pPr>
        <w:pStyle w:val="Heading3"/>
        <w:numPr>
          <w:ilvl w:val="2"/>
          <w:numId w:val="1"/>
        </w:numPr>
        <w:rPr/>
      </w:pPr>
      <w:bookmarkStart w:id="660" w:name="__RefHeading___Toc1230319_211673320"/>
      <w:bookmarkStart w:id="661" w:name="_Toc276"/>
      <w:bookmarkEnd w:id="660"/>
      <w:r>
        <w:rPr>
          <w:rtl w:val="true"/>
        </w:rPr>
        <w:t>دانش و ستمگر</w:t>
      </w:r>
      <w:bookmarkEnd w:id="661"/>
    </w:p>
    <w:p>
      <w:pPr>
        <w:pStyle w:val="BookText"/>
        <w:rPr/>
      </w:pPr>
      <w:r>
        <w:rPr>
          <w:rFonts w:ascii="IRNazanin" w:hAnsi="IRNazanin" w:eastAsia="IRNazanin"/>
          <w:color w:val="111111"/>
          <w:sz w:val="28"/>
          <w:sz w:val="28"/>
          <w:szCs w:val="28"/>
          <w:rtl w:val="true"/>
          <w:lang w:bidi="fa-IR"/>
        </w:rPr>
        <w:t>نیز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و برای دانش آرامش و بردباری فراگیرید، و از دانشمندان ستمگر نباشید که دانش شما نتواند در برابر جهلتان مقاومت کند</w:t>
      </w:r>
      <w:r>
        <w:rPr>
          <w:rFonts w:eastAsia="IRNazanin" w:cs="IRNazanin"/>
          <w:color w:val="111111"/>
          <w:sz w:val="28"/>
          <w:szCs w:val="28"/>
          <w:rtl w:val="true"/>
          <w:lang w:bidi="fa-IR"/>
        </w:rPr>
        <w:t>.</w:t>
      </w:r>
    </w:p>
    <w:p>
      <w:pPr>
        <w:pStyle w:val="Heading3"/>
        <w:numPr>
          <w:ilvl w:val="2"/>
          <w:numId w:val="1"/>
        </w:numPr>
        <w:rPr/>
      </w:pPr>
      <w:bookmarkStart w:id="662" w:name="__RefHeading___Toc1230321_211673320"/>
      <w:bookmarkStart w:id="663" w:name="_Toc277"/>
      <w:bookmarkEnd w:id="662"/>
      <w:r>
        <w:rPr>
          <w:rtl w:val="true"/>
        </w:rPr>
        <w:t>مَثل دانشمند بی‌عمل</w:t>
      </w:r>
      <w:bookmarkEnd w:id="663"/>
    </w:p>
    <w:p>
      <w:pPr>
        <w:pStyle w:val="BookText"/>
        <w:rPr/>
      </w:pPr>
      <w:r>
        <w:rPr>
          <w:rFonts w:ascii="IRNazanin" w:hAnsi="IRNazanin" w:eastAsia="IRNazanin"/>
          <w:color w:val="111111"/>
          <w:sz w:val="28"/>
          <w:sz w:val="28"/>
          <w:szCs w:val="28"/>
          <w:rtl w:val="true"/>
          <w:lang w:bidi="fa-IR"/>
        </w:rPr>
        <w:t>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دانشمندان بد، صخره‌ای است بر دهانه رودخانه، نه از آب می‌نوشد و نه آن را رها می‌کند تا آب به زراعت برسد</w:t>
      </w:r>
      <w:r>
        <w:rPr>
          <w:rFonts w:eastAsia="IRNazanin" w:cs="IRNazanin"/>
          <w:color w:val="111111"/>
          <w:sz w:val="28"/>
          <w:szCs w:val="28"/>
          <w:rtl w:val="true"/>
          <w:lang w:bidi="fa-IR"/>
        </w:rPr>
        <w:t>.</w:t>
      </w:r>
    </w:p>
    <w:p>
      <w:pPr>
        <w:pStyle w:val="Heading3"/>
        <w:numPr>
          <w:ilvl w:val="2"/>
          <w:numId w:val="1"/>
        </w:numPr>
        <w:rPr/>
      </w:pPr>
      <w:bookmarkStart w:id="664" w:name="__RefHeading___Toc1230323_211673320"/>
      <w:bookmarkStart w:id="665" w:name="_Toc278"/>
      <w:bookmarkEnd w:id="664"/>
      <w:r>
        <w:rPr>
          <w:rtl w:val="true"/>
        </w:rPr>
        <w:t>وقت دانش آموزی</w:t>
      </w:r>
      <w:bookmarkEnd w:id="6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رمزی حکماء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بهار خالی از دانشمند نیست، معنای این جمله این است که بدست آوردن کمال در همه‌ی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جوانی یا کهولت یا پیری، پس بازنشستن از کسب فضیلت در هیچ وقتی روا نیست</w:t>
      </w:r>
      <w:r>
        <w:rPr>
          <w:rFonts w:eastAsia="IRNazanin" w:cs="IRNazanin"/>
          <w:color w:val="111111"/>
          <w:sz w:val="28"/>
          <w:szCs w:val="28"/>
          <w:rtl w:val="true"/>
          <w:lang w:bidi="fa-IR"/>
        </w:rPr>
        <w:t>.</w:t>
      </w:r>
      <w:bookmarkStart w:id="666" w:name="pg145_690"/>
    </w:p>
    <w:p>
      <w:pPr>
        <w:pStyle w:val="BookText"/>
        <w:rPr/>
      </w:pPr>
      <w:bookmarkEnd w:id="666"/>
      <w:r>
        <w:rPr>
          <w:rFonts w:ascii="IRNazanin" w:hAnsi="IRNazanin" w:eastAsia="IRNazanin"/>
          <w:color w:val="111111"/>
          <w:sz w:val="28"/>
          <w:sz w:val="28"/>
          <w:szCs w:val="28"/>
          <w:rtl w:val="true"/>
          <w:lang w:bidi="fa-IR"/>
        </w:rPr>
        <w:t>و چه خوش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خوش کن که بهار رسیده‌است،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از جام شراب خالی مگذار که بلبل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گذشت و گذشته باز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زمن الربیع عالج کبدی</w:t>
      </w:r>
    </w:p>
    <w:p>
      <w:pPr>
        <w:pStyle w:val="BookText"/>
        <w:rPr/>
      </w:pPr>
      <w:r>
        <w:rPr>
          <w:rFonts w:ascii="IRNazanin" w:hAnsi="IRNazanin" w:eastAsia="IRNazanin"/>
          <w:color w:val="111111"/>
          <w:sz w:val="28"/>
          <w:sz w:val="28"/>
          <w:szCs w:val="28"/>
          <w:rtl w:val="true"/>
          <w:lang w:bidi="fa-IR"/>
        </w:rPr>
        <w:t>یا صاح لا تخل من الراح یدی</w:t>
      </w:r>
    </w:p>
    <w:p>
      <w:pPr>
        <w:pStyle w:val="BookText"/>
        <w:rPr/>
      </w:pPr>
      <w:r>
        <w:rPr>
          <w:rFonts w:ascii="IRNazanin" w:hAnsi="IRNazanin" w:eastAsia="IRNazanin"/>
          <w:color w:val="111111"/>
          <w:sz w:val="28"/>
          <w:sz w:val="28"/>
          <w:szCs w:val="28"/>
          <w:rtl w:val="true"/>
          <w:lang w:bidi="fa-IR"/>
        </w:rPr>
        <w:t>البلبل یتلوا و یقول انتبهوا</w:t>
      </w:r>
    </w:p>
    <w:p>
      <w:pPr>
        <w:pStyle w:val="BookText"/>
        <w:rPr/>
      </w:pPr>
      <w:r>
        <w:rPr>
          <w:rFonts w:ascii="IRNazanin" w:hAnsi="IRNazanin" w:eastAsia="IRNazanin"/>
          <w:color w:val="111111"/>
          <w:sz w:val="28"/>
          <w:sz w:val="28"/>
          <w:szCs w:val="28"/>
          <w:rtl w:val="true"/>
          <w:lang w:bidi="fa-IR"/>
        </w:rPr>
        <w:t>العمر مضی و ما مضی لم یعد</w:t>
      </w:r>
    </w:p>
    <w:p>
      <w:pPr>
        <w:pStyle w:val="Heading3"/>
        <w:numPr>
          <w:ilvl w:val="2"/>
          <w:numId w:val="1"/>
        </w:numPr>
        <w:rPr/>
      </w:pPr>
      <w:bookmarkStart w:id="667" w:name="__RefHeading___Toc1230325_211673320"/>
      <w:bookmarkStart w:id="668" w:name="_Toc279"/>
      <w:bookmarkEnd w:id="667"/>
      <w:r>
        <w:rPr>
          <w:rtl w:val="true"/>
        </w:rPr>
        <w:t>آرزو</w:t>
      </w:r>
      <w:bookmarkEnd w:id="668"/>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چیزهاآن است که انسان به آنچه نخواهد برسد، حکیمی سخن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این آنست که آنچه به او نمی‌رسد را بخواهد</w:t>
      </w:r>
      <w:r>
        <w:rPr>
          <w:rFonts w:eastAsia="IRNazanin" w:cs="IRNazanin"/>
          <w:color w:val="111111"/>
          <w:sz w:val="28"/>
          <w:szCs w:val="28"/>
          <w:rtl w:val="true"/>
          <w:lang w:bidi="fa-IR"/>
        </w:rPr>
        <w:t>.</w:t>
      </w:r>
    </w:p>
    <w:p>
      <w:pPr>
        <w:pStyle w:val="Heading3"/>
        <w:numPr>
          <w:ilvl w:val="2"/>
          <w:numId w:val="1"/>
        </w:numPr>
        <w:rPr/>
      </w:pPr>
      <w:bookmarkStart w:id="669" w:name="__RefHeading___Toc1230327_211673320"/>
      <w:bookmarkStart w:id="670" w:name="_Toc280"/>
      <w:bookmarkEnd w:id="669"/>
      <w:r>
        <w:rPr>
          <w:rtl w:val="true"/>
        </w:rPr>
        <w:t>درخواست عاجزانه</w:t>
      </w:r>
      <w:bookmarkEnd w:id="670"/>
    </w:p>
    <w:p>
      <w:pPr>
        <w:pStyle w:val="BookText"/>
        <w:rPr/>
      </w:pPr>
      <w:r>
        <w:rPr>
          <w:rFonts w:ascii="IRNazanin" w:hAnsi="IRNazanin" w:eastAsia="IRNazanin"/>
          <w:color w:val="111111"/>
          <w:sz w:val="28"/>
          <w:sz w:val="28"/>
          <w:szCs w:val="28"/>
          <w:rtl w:val="true"/>
          <w:lang w:bidi="fa-IR"/>
        </w:rPr>
        <w:t>صاحب نعمتی که فقیر شده بود به امیر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از جوانمردی که امیدش او را به سوی تو واداشته، روزگار دست او را بسته و دوستانش او را رها کرده‌اند، خویشانش او را واگذاشته و قدمش را به سقوط دانسته، قلم سر او را به تو بازگو کرده که اگر قلم با خبر از رنج او شود به گریه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فتیً له هممٌ</w:t>
      </w:r>
    </w:p>
    <w:p>
      <w:pPr>
        <w:pStyle w:val="BookText"/>
        <w:rPr/>
      </w:pPr>
      <w:r>
        <w:rPr>
          <w:rFonts w:ascii="IRNazanin" w:hAnsi="IRNazanin" w:eastAsia="IRNazanin"/>
          <w:color w:val="111111"/>
          <w:sz w:val="28"/>
          <w:sz w:val="28"/>
          <w:szCs w:val="28"/>
          <w:rtl w:val="true"/>
          <w:lang w:bidi="fa-IR"/>
        </w:rPr>
        <w:t>القت الیک رجاء هممهُ</w:t>
      </w:r>
    </w:p>
    <w:p>
      <w:pPr>
        <w:pStyle w:val="BookText"/>
        <w:rPr/>
      </w:pPr>
      <w:r>
        <w:rPr>
          <w:rFonts w:ascii="IRNazanin" w:hAnsi="IRNazanin" w:eastAsia="IRNazanin"/>
          <w:color w:val="111111"/>
          <w:sz w:val="28"/>
          <w:sz w:val="28"/>
          <w:szCs w:val="28"/>
          <w:rtl w:val="true"/>
          <w:lang w:bidi="fa-IR"/>
        </w:rPr>
        <w:t>قل الزمان یدی عزیمته</w:t>
      </w:r>
    </w:p>
    <w:p>
      <w:pPr>
        <w:pStyle w:val="BookText"/>
        <w:rPr/>
      </w:pPr>
      <w:r>
        <w:rPr>
          <w:rFonts w:ascii="IRNazanin" w:hAnsi="IRNazanin" w:eastAsia="IRNazanin"/>
          <w:color w:val="111111"/>
          <w:sz w:val="28"/>
          <w:sz w:val="28"/>
          <w:szCs w:val="28"/>
          <w:rtl w:val="true"/>
          <w:lang w:bidi="fa-IR"/>
        </w:rPr>
        <w:t>وطواه عن اکفائه عدمه</w:t>
      </w:r>
    </w:p>
    <w:p>
      <w:pPr>
        <w:pStyle w:val="BookText"/>
        <w:rPr/>
      </w:pPr>
      <w:r>
        <w:rPr>
          <w:rFonts w:ascii="IRNazanin" w:hAnsi="IRNazanin" w:eastAsia="IRNazanin"/>
          <w:color w:val="111111"/>
          <w:sz w:val="28"/>
          <w:sz w:val="28"/>
          <w:szCs w:val="28"/>
          <w:rtl w:val="true"/>
          <w:lang w:bidi="fa-IR"/>
        </w:rPr>
        <w:t>و تواکلته ذووا قرابته</w:t>
      </w:r>
    </w:p>
    <w:p>
      <w:pPr>
        <w:pStyle w:val="BookText"/>
        <w:rPr/>
      </w:pPr>
      <w:r>
        <w:rPr>
          <w:rFonts w:ascii="IRNazanin" w:hAnsi="IRNazanin" w:eastAsia="IRNazanin"/>
          <w:color w:val="111111"/>
          <w:sz w:val="28"/>
          <w:sz w:val="28"/>
          <w:szCs w:val="28"/>
          <w:rtl w:val="true"/>
          <w:lang w:bidi="fa-IR"/>
        </w:rPr>
        <w:t>و هوت به من حالق قدمه</w:t>
      </w:r>
    </w:p>
    <w:p>
      <w:pPr>
        <w:pStyle w:val="BookText"/>
        <w:rPr/>
      </w:pPr>
      <w:r>
        <w:rPr>
          <w:rFonts w:ascii="IRNazanin" w:hAnsi="IRNazanin" w:eastAsia="IRNazanin"/>
          <w:color w:val="111111"/>
          <w:sz w:val="28"/>
          <w:sz w:val="28"/>
          <w:szCs w:val="28"/>
          <w:rtl w:val="true"/>
          <w:lang w:bidi="fa-IR"/>
        </w:rPr>
        <w:t>افضی الیک بسرّه قلم</w:t>
      </w:r>
    </w:p>
    <w:p>
      <w:pPr>
        <w:pStyle w:val="BookText"/>
        <w:rPr/>
      </w:pPr>
      <w:r>
        <w:rPr>
          <w:rFonts w:ascii="IRNazanin" w:hAnsi="IRNazanin" w:eastAsia="IRNazanin"/>
          <w:color w:val="111111"/>
          <w:sz w:val="28"/>
          <w:sz w:val="28"/>
          <w:szCs w:val="28"/>
          <w:rtl w:val="true"/>
          <w:lang w:bidi="fa-IR"/>
        </w:rPr>
        <w:t>لو کان یعقله بکی قلمه</w:t>
      </w:r>
    </w:p>
    <w:p>
      <w:pPr>
        <w:pStyle w:val="Heading3"/>
        <w:numPr>
          <w:ilvl w:val="2"/>
          <w:numId w:val="1"/>
        </w:numPr>
        <w:rPr/>
      </w:pPr>
      <w:bookmarkStart w:id="671" w:name="__RefHeading___Toc1230329_211673320"/>
      <w:bookmarkStart w:id="672" w:name="_Toc281"/>
      <w:bookmarkEnd w:id="671"/>
      <w:r>
        <w:rPr>
          <w:rtl w:val="true"/>
        </w:rPr>
        <w:t>زن</w:t>
      </w:r>
      <w:bookmarkEnd w:id="672"/>
    </w:p>
    <w:p>
      <w:pPr>
        <w:pStyle w:val="BookText"/>
        <w:rPr/>
      </w:pPr>
      <w:r>
        <w:rPr>
          <w:rFonts w:ascii="IRNazanin" w:hAnsi="IRNazanin" w:eastAsia="IRNazanin"/>
          <w:color w:val="111111"/>
          <w:sz w:val="28"/>
          <w:sz w:val="28"/>
          <w:szCs w:val="28"/>
          <w:rtl w:val="true"/>
          <w:lang w:bidi="fa-IR"/>
        </w:rPr>
        <w:t>به سقراط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درنده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بر در خانه‌اش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خانه‌ام نیاید، حکیمی دیگر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همسرت به خانه‌ات آید؟</w:t>
      </w:r>
    </w:p>
    <w:p>
      <w:pPr>
        <w:pStyle w:val="BookText"/>
        <w:rPr/>
      </w:pPr>
      <w:r>
        <w:rPr>
          <w:rFonts w:ascii="IRNazanin" w:hAnsi="IRNazanin" w:eastAsia="IRNazanin"/>
          <w:color w:val="111111"/>
          <w:sz w:val="28"/>
          <w:sz w:val="28"/>
          <w:szCs w:val="28"/>
          <w:rtl w:val="true"/>
          <w:lang w:bidi="fa-IR"/>
        </w:rPr>
        <w:t>یکی از حکیمان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همه‌اش شر است و شر او چاره‌ای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ascii="IRNazanin" w:hAnsi="IRNazanin" w:eastAsia="IRNazanin"/>
          <w:color w:val="111111"/>
          <w:sz w:val="28"/>
          <w:sz w:val="28"/>
          <w:szCs w:val="28"/>
          <w:rtl w:val="true"/>
          <w:lang w:bidi="fa-IR"/>
        </w:rPr>
        <w:t>پسری با پدر بزاری گفت</w:t>
      </w:r>
    </w:p>
    <w:p>
      <w:pPr>
        <w:pStyle w:val="BookText"/>
        <w:rPr/>
      </w:pPr>
      <w:r>
        <w:rPr>
          <w:rFonts w:ascii="IRNazanin" w:hAnsi="IRNazanin" w:eastAsia="IRNazanin"/>
          <w:color w:val="111111"/>
          <w:sz w:val="28"/>
          <w:sz w:val="28"/>
          <w:szCs w:val="28"/>
          <w:rtl w:val="true"/>
          <w:lang w:bidi="fa-IR"/>
        </w:rPr>
        <w:t>که مرا یار شو به همسر و جفت</w:t>
      </w:r>
    </w:p>
    <w:p>
      <w:pPr>
        <w:pStyle w:val="BookText"/>
        <w:rPr/>
      </w:pPr>
      <w:r>
        <w:rPr>
          <w:rFonts w:ascii="IRNazanin" w:hAnsi="IRNazanin" w:eastAsia="IRNazanin"/>
          <w:color w:val="111111"/>
          <w:sz w:val="28"/>
          <w:sz w:val="28"/>
          <w:szCs w:val="28"/>
          <w:rtl w:val="true"/>
          <w:lang w:bidi="fa-IR"/>
        </w:rPr>
        <w:t>گفت بابا زنا کن و زن نه</w:t>
      </w:r>
    </w:p>
    <w:p>
      <w:pPr>
        <w:pStyle w:val="BookText"/>
        <w:rPr/>
      </w:pPr>
      <w:r>
        <w:rPr>
          <w:rFonts w:ascii="IRNazanin" w:hAnsi="IRNazanin" w:eastAsia="IRNazanin"/>
          <w:color w:val="111111"/>
          <w:sz w:val="28"/>
          <w:sz w:val="28"/>
          <w:szCs w:val="28"/>
          <w:rtl w:val="true"/>
          <w:lang w:bidi="fa-IR"/>
        </w:rPr>
        <w:t>پندگیر از خلایق از من نه</w:t>
      </w:r>
    </w:p>
    <w:p>
      <w:pPr>
        <w:pStyle w:val="BookText"/>
        <w:rPr/>
      </w:pPr>
      <w:r>
        <w:rPr>
          <w:rFonts w:ascii="IRNazanin" w:hAnsi="IRNazanin" w:eastAsia="IRNazanin"/>
          <w:color w:val="111111"/>
          <w:sz w:val="28"/>
          <w:sz w:val="28"/>
          <w:szCs w:val="28"/>
          <w:rtl w:val="true"/>
          <w:lang w:bidi="fa-IR"/>
        </w:rPr>
        <w:t>در زنا گر بگیردت عسسی</w:t>
      </w:r>
    </w:p>
    <w:p>
      <w:pPr>
        <w:pStyle w:val="BookText"/>
        <w:rPr/>
      </w:pPr>
      <w:r>
        <w:rPr>
          <w:rFonts w:ascii="IRNazanin" w:hAnsi="IRNazanin" w:eastAsia="IRNazanin"/>
          <w:color w:val="111111"/>
          <w:sz w:val="28"/>
          <w:sz w:val="28"/>
          <w:szCs w:val="28"/>
          <w:rtl w:val="true"/>
          <w:lang w:bidi="fa-IR"/>
        </w:rPr>
        <w:t>بهلاکو گرفت چون تو بسی</w:t>
      </w:r>
    </w:p>
    <w:p>
      <w:pPr>
        <w:pStyle w:val="BookText"/>
        <w:rPr/>
      </w:pPr>
      <w:r>
        <w:rPr>
          <w:rFonts w:ascii="IRNazanin" w:hAnsi="IRNazanin" w:eastAsia="IRNazanin"/>
          <w:color w:val="111111"/>
          <w:sz w:val="28"/>
          <w:sz w:val="28"/>
          <w:szCs w:val="28"/>
          <w:rtl w:val="true"/>
          <w:lang w:bidi="fa-IR"/>
        </w:rPr>
        <w:t>زن بخواهی ترا رهانکند</w:t>
      </w:r>
    </w:p>
    <w:p>
      <w:pPr>
        <w:pStyle w:val="BookText"/>
        <w:rPr/>
      </w:pPr>
      <w:r>
        <w:rPr>
          <w:rFonts w:ascii="IRNazanin" w:hAnsi="IRNazanin" w:eastAsia="IRNazanin"/>
          <w:color w:val="111111"/>
          <w:sz w:val="28"/>
          <w:sz w:val="28"/>
          <w:szCs w:val="28"/>
          <w:rtl w:val="true"/>
          <w:lang w:bidi="fa-IR"/>
        </w:rPr>
        <w:t>ور تو بگذاریش چها نکند</w:t>
      </w:r>
    </w:p>
    <w:p>
      <w:pPr>
        <w:pStyle w:val="BookText"/>
        <w:rPr/>
      </w:pPr>
      <w:r>
        <w:rPr>
          <w:rFonts w:ascii="IRNazanin" w:hAnsi="IRNazanin" w:eastAsia="IRNazanin"/>
          <w:color w:val="111111"/>
          <w:sz w:val="28"/>
          <w:sz w:val="28"/>
          <w:szCs w:val="28"/>
          <w:rtl w:val="true"/>
          <w:lang w:bidi="fa-IR"/>
        </w:rPr>
        <w:t>از من و مادرت نگیری پند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دیدی و چند بینی چند</w:t>
      </w:r>
      <w:bookmarkStart w:id="673" w:name="pg145_691"/>
    </w:p>
    <w:p>
      <w:pPr>
        <w:pStyle w:val="BookText"/>
        <w:rPr/>
      </w:pPr>
      <w:bookmarkEnd w:id="673"/>
      <w:r>
        <w:rPr>
          <w:rFonts w:ascii="IRNazanin" w:hAnsi="IRNazanin" w:eastAsia="IRNazanin"/>
          <w:color w:val="111111"/>
          <w:sz w:val="28"/>
          <w:sz w:val="28"/>
          <w:szCs w:val="28"/>
          <w:rtl w:val="true"/>
          <w:lang w:bidi="fa-IR"/>
        </w:rPr>
        <w:t>آن رها کن که نان و هیمه نماند</w:t>
      </w:r>
    </w:p>
    <w:p>
      <w:pPr>
        <w:pStyle w:val="BookText"/>
        <w:rPr/>
      </w:pPr>
      <w:r>
        <w:rPr>
          <w:rFonts w:ascii="IRNazanin" w:hAnsi="IRNazanin" w:eastAsia="IRNazanin"/>
          <w:color w:val="111111"/>
          <w:sz w:val="28"/>
          <w:sz w:val="28"/>
          <w:szCs w:val="28"/>
          <w:rtl w:val="true"/>
          <w:lang w:bidi="fa-IR"/>
        </w:rPr>
        <w:t>ریش بابا نگر که نیمه نماند</w:t>
      </w:r>
    </w:p>
    <w:p>
      <w:pPr>
        <w:pStyle w:val="Heading3"/>
        <w:numPr>
          <w:ilvl w:val="2"/>
          <w:numId w:val="1"/>
        </w:numPr>
        <w:rPr/>
      </w:pPr>
      <w:bookmarkStart w:id="674" w:name="__RefHeading___Toc1230331_211673320"/>
      <w:bookmarkStart w:id="675" w:name="_Toc282"/>
      <w:bookmarkEnd w:id="674"/>
      <w:r>
        <w:rPr>
          <w:rtl w:val="true"/>
        </w:rPr>
        <w:t>زبان و شهوت</w:t>
      </w:r>
      <w:bookmarkEnd w:id="675"/>
    </w:p>
    <w:p>
      <w:pPr>
        <w:pStyle w:val="BookText"/>
        <w:rPr/>
      </w:pPr>
      <w:r>
        <w:rPr>
          <w:rFonts w:ascii="IRNazanin" w:hAnsi="IRNazanin" w:eastAsia="IRNazanin"/>
          <w:color w:val="111111"/>
          <w:sz w:val="28"/>
          <w:sz w:val="28"/>
          <w:szCs w:val="28"/>
          <w:rtl w:val="true"/>
          <w:lang w:bidi="fa-IR"/>
        </w:rPr>
        <w:t>ارسطو طالیس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آدمی تا چه میزان جلو شهوتش می‌تواند بگیرد، ببین تا چه اندازه می‌تواند جلو زبانش بگیرد</w:t>
      </w:r>
      <w:r>
        <w:rPr>
          <w:rFonts w:eastAsia="IRNazanin" w:cs="IRNazanin"/>
          <w:color w:val="111111"/>
          <w:sz w:val="28"/>
          <w:szCs w:val="28"/>
          <w:rtl w:val="true"/>
          <w:lang w:bidi="fa-IR"/>
        </w:rPr>
        <w:t>.</w:t>
      </w:r>
    </w:p>
    <w:p>
      <w:pPr>
        <w:pStyle w:val="Heading3"/>
        <w:numPr>
          <w:ilvl w:val="2"/>
          <w:numId w:val="1"/>
        </w:numPr>
        <w:rPr/>
      </w:pPr>
      <w:bookmarkStart w:id="676" w:name="__RefHeading___Toc1230333_211673320"/>
      <w:bookmarkStart w:id="677" w:name="_Toc283"/>
      <w:bookmarkEnd w:id="676"/>
      <w:r>
        <w:rPr>
          <w:rtl w:val="true"/>
        </w:rPr>
        <w:t>جای نفس</w:t>
      </w:r>
      <w:bookmarkEnd w:id="677"/>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بدن نیست، بلکه بدن در نفس است چه اینکه نفس وسیع‌تر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مغان</w:t>
      </w:r>
    </w:p>
    <w:p>
      <w:pPr>
        <w:pStyle w:val="BookText"/>
        <w:rPr/>
      </w:pPr>
      <w:r>
        <w:rPr>
          <w:rFonts w:ascii="IRNazanin" w:hAnsi="IRNazanin" w:eastAsia="IRNazanin"/>
          <w:color w:val="111111"/>
          <w:sz w:val="28"/>
          <w:sz w:val="28"/>
          <w:szCs w:val="28"/>
          <w:rtl w:val="true"/>
          <w:lang w:bidi="fa-IR"/>
        </w:rPr>
        <w:t>به اسرار حقیقت نیست جز پیر مغان دانا</w:t>
      </w:r>
    </w:p>
    <w:p>
      <w:pPr>
        <w:pStyle w:val="BookText"/>
        <w:rPr/>
      </w:pPr>
      <w:r>
        <w:rPr>
          <w:rFonts w:ascii="IRNazanin" w:hAnsi="IRNazanin" w:eastAsia="IRNazanin"/>
          <w:color w:val="111111"/>
          <w:sz w:val="28"/>
          <w:sz w:val="28"/>
          <w:szCs w:val="28"/>
          <w:rtl w:val="true"/>
          <w:lang w:bidi="fa-IR"/>
        </w:rPr>
        <w:t>له فضل علی اهل النهی فضلاً و عرفانا</w:t>
      </w:r>
    </w:p>
    <w:p>
      <w:pPr>
        <w:pStyle w:val="BookText"/>
        <w:rPr/>
      </w:pPr>
      <w:r>
        <w:rPr>
          <w:rFonts w:ascii="IRNazanin" w:hAnsi="IRNazanin" w:eastAsia="IRNazanin"/>
          <w:color w:val="111111"/>
          <w:sz w:val="28"/>
          <w:sz w:val="28"/>
          <w:szCs w:val="28"/>
          <w:rtl w:val="true"/>
          <w:lang w:bidi="fa-IR"/>
        </w:rPr>
        <w:t>زمانی گوش بر گفتار او نه تا یقین دانی</w:t>
      </w:r>
    </w:p>
    <w:p>
      <w:pPr>
        <w:pStyle w:val="BookText"/>
        <w:rPr/>
      </w:pPr>
      <w:r>
        <w:rPr>
          <w:rFonts w:ascii="IRNazanin" w:hAnsi="IRNazanin" w:eastAsia="IRNazanin"/>
          <w:color w:val="111111"/>
          <w:sz w:val="28"/>
          <w:sz w:val="28"/>
          <w:szCs w:val="28"/>
          <w:rtl w:val="true"/>
          <w:lang w:bidi="fa-IR"/>
        </w:rPr>
        <w:t>که جز تلبیس نبود حاصل تدریس مولانا</w:t>
      </w:r>
    </w:p>
    <w:p>
      <w:pPr>
        <w:pStyle w:val="BookText"/>
        <w:rPr/>
      </w:pPr>
      <w:r>
        <w:rPr>
          <w:rFonts w:ascii="IRNazanin" w:hAnsi="IRNazanin" w:eastAsia="IRNazanin"/>
          <w:color w:val="111111"/>
          <w:sz w:val="28"/>
          <w:sz w:val="28"/>
          <w:szCs w:val="28"/>
          <w:rtl w:val="true"/>
          <w:lang w:bidi="fa-IR"/>
        </w:rPr>
        <w:t>اگر بودی کمال اندر نویسایی و خوانایی</w:t>
      </w:r>
    </w:p>
    <w:p>
      <w:pPr>
        <w:pStyle w:val="BookText"/>
        <w:rPr/>
      </w:pPr>
      <w:r>
        <w:rPr>
          <w:rFonts w:ascii="IRNazanin" w:hAnsi="IRNazanin" w:eastAsia="IRNazanin"/>
          <w:color w:val="111111"/>
          <w:sz w:val="28"/>
          <w:sz w:val="28"/>
          <w:szCs w:val="28"/>
          <w:rtl w:val="true"/>
          <w:lang w:bidi="fa-IR"/>
        </w:rPr>
        <w:t>چرا آن قبله کل نانویسا بود و ناخوانا</w:t>
      </w:r>
    </w:p>
    <w:p>
      <w:pPr>
        <w:pStyle w:val="BookText"/>
        <w:rPr/>
      </w:pPr>
      <w:r>
        <w:rPr>
          <w:rFonts w:ascii="IRNazanin" w:hAnsi="IRNazanin" w:eastAsia="IRNazanin"/>
          <w:color w:val="111111"/>
          <w:sz w:val="28"/>
          <w:sz w:val="28"/>
          <w:szCs w:val="28"/>
          <w:rtl w:val="true"/>
          <w:lang w:bidi="fa-IR"/>
        </w:rPr>
        <w:t>بیا ای کرده احیای موات هر دل مرده</w:t>
      </w:r>
    </w:p>
    <w:p>
      <w:pPr>
        <w:pStyle w:val="BookText"/>
        <w:rPr/>
      </w:pPr>
      <w:r>
        <w:rPr>
          <w:rFonts w:ascii="IRNazanin" w:hAnsi="IRNazanin" w:eastAsia="IRNazanin"/>
          <w:color w:val="111111"/>
          <w:sz w:val="28"/>
          <w:sz w:val="28"/>
          <w:szCs w:val="28"/>
          <w:rtl w:val="true"/>
          <w:lang w:bidi="fa-IR"/>
        </w:rPr>
        <w:t>چه باشد سایه‌یی بر مردگان اندازی احیانا</w:t>
      </w:r>
    </w:p>
    <w:p>
      <w:pPr>
        <w:pStyle w:val="BookText"/>
        <w:rPr/>
      </w:pPr>
      <w:r>
        <w:rPr>
          <w:rFonts w:ascii="IRNazanin" w:hAnsi="IRNazanin" w:eastAsia="IRNazanin"/>
          <w:color w:val="111111"/>
          <w:sz w:val="28"/>
          <w:sz w:val="28"/>
          <w:szCs w:val="28"/>
          <w:rtl w:val="true"/>
          <w:lang w:bidi="fa-IR"/>
        </w:rPr>
        <w:t>نظام الدین</w:t>
      </w:r>
    </w:p>
    <w:p>
      <w:pPr>
        <w:pStyle w:val="BookText"/>
        <w:rPr/>
      </w:pPr>
      <w:r>
        <w:rPr>
          <w:rFonts w:ascii="IRNazanin" w:hAnsi="IRNazanin" w:eastAsia="IRNazanin"/>
          <w:color w:val="111111"/>
          <w:sz w:val="28"/>
          <w:sz w:val="28"/>
          <w:szCs w:val="28"/>
          <w:rtl w:val="true"/>
          <w:lang w:bidi="fa-IR"/>
        </w:rPr>
        <w:t>قاضی نظام الدین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روشنایی قلب تیره من هستید و دل من جای علاقه به شماست، تشنه از یاد شما سیراب شود نه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خودم را به غیر شما درمان کردم، دردم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لظلام قلبی الاضواء</w:t>
      </w:r>
    </w:p>
    <w:p>
      <w:pPr>
        <w:pStyle w:val="BookText"/>
        <w:rPr/>
      </w:pPr>
      <w:r>
        <w:rPr>
          <w:rFonts w:ascii="Amiri" w:hAnsi="Amiri" w:eastAsia="Amiri" w:cs="Amiri"/>
          <w:color w:val="111111"/>
          <w:sz w:val="28"/>
          <w:sz w:val="28"/>
          <w:szCs w:val="28"/>
          <w:rtl w:val="true"/>
          <w:lang w:bidi="ar-SA"/>
        </w:rPr>
        <w:t>فیکم لفؤادی جُمِّعت اهواء</w:t>
      </w:r>
    </w:p>
    <w:p>
      <w:pPr>
        <w:pStyle w:val="BookText"/>
        <w:rPr/>
      </w:pPr>
      <w:r>
        <w:rPr>
          <w:rFonts w:ascii="IRNazanin" w:hAnsi="IRNazanin" w:eastAsia="IRNazanin"/>
          <w:color w:val="111111"/>
          <w:sz w:val="28"/>
          <w:sz w:val="28"/>
          <w:szCs w:val="28"/>
          <w:rtl w:val="true"/>
          <w:lang w:bidi="fa-IR"/>
        </w:rPr>
        <w:t>یروی الظماء ادکارکم لا کلماء</w:t>
      </w:r>
    </w:p>
    <w:p>
      <w:pPr>
        <w:pStyle w:val="BookText"/>
        <w:rPr/>
      </w:pPr>
      <w:r>
        <w:rPr>
          <w:rFonts w:ascii="IRNazanin" w:hAnsi="IRNazanin" w:eastAsia="IRNazanin"/>
          <w:color w:val="111111"/>
          <w:sz w:val="28"/>
          <w:sz w:val="28"/>
          <w:szCs w:val="28"/>
          <w:rtl w:val="true"/>
          <w:lang w:bidi="fa-IR"/>
        </w:rPr>
        <w:t>داویت بغیرکم فزاد الداء</w:t>
      </w:r>
    </w:p>
    <w:p>
      <w:pPr>
        <w:pStyle w:val="BookText"/>
        <w:rPr/>
      </w:pPr>
      <w:r>
        <w:rPr>
          <w:rFonts w:ascii="IRNazanin" w:hAnsi="IRNazanin" w:eastAsia="IRNazanin"/>
          <w:color w:val="111111"/>
          <w:sz w:val="28"/>
          <w:sz w:val="28"/>
          <w:szCs w:val="28"/>
          <w:rtl w:val="true"/>
          <w:lang w:bidi="fa-IR"/>
        </w:rPr>
        <w:t>تو را سفارش کنم به جدیت و پرهیز از مسخرگی، و اینکه مباهات کنی به فضیلت و تقوی، و نیز به غیر از خدا در رفع گرفتاری امیدوار نشوی و غیر خدا را 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بالجد فدع من ساخر</w:t>
      </w:r>
    </w:p>
    <w:p>
      <w:pPr>
        <w:pStyle w:val="BookText"/>
        <w:rPr/>
      </w:pPr>
      <w:r>
        <w:rPr>
          <w:rFonts w:ascii="IRNazanin" w:hAnsi="IRNazanin" w:eastAsia="IRNazanin"/>
          <w:color w:val="111111"/>
          <w:sz w:val="28"/>
          <w:sz w:val="28"/>
          <w:szCs w:val="28"/>
          <w:rtl w:val="true"/>
          <w:lang w:bidi="fa-IR"/>
        </w:rPr>
        <w:t>فاخِر بفضیلته التقی من فاخَر</w:t>
      </w:r>
    </w:p>
    <w:p>
      <w:pPr>
        <w:pStyle w:val="BookText"/>
        <w:rPr/>
      </w:pPr>
      <w:r>
        <w:rPr>
          <w:rFonts w:ascii="IRNazanin" w:hAnsi="IRNazanin" w:eastAsia="IRNazanin"/>
          <w:color w:val="111111"/>
          <w:sz w:val="28"/>
          <w:sz w:val="28"/>
          <w:szCs w:val="28"/>
          <w:rtl w:val="true"/>
          <w:lang w:bidi="fa-IR"/>
        </w:rPr>
        <w:t>لا ترجُ سوی الرب لکشف البلوی</w:t>
      </w:r>
    </w:p>
    <w:p>
      <w:pPr>
        <w:pStyle w:val="BookText"/>
        <w:rPr/>
      </w:pPr>
      <w:r>
        <w:rPr>
          <w:rFonts w:ascii="Amiri" w:hAnsi="Amiri" w:eastAsia="Amiri" w:cs="Amiri"/>
          <w:color w:val="111111"/>
          <w:sz w:val="28"/>
          <w:sz w:val="28"/>
          <w:szCs w:val="28"/>
          <w:rtl w:val="true"/>
          <w:lang w:bidi="ar-SA"/>
        </w:rPr>
        <w:t>لا تدع مع اللّٰه الهاً آخَر</w:t>
      </w:r>
    </w:p>
    <w:p>
      <w:pPr>
        <w:pStyle w:val="BookText"/>
        <w:rPr/>
      </w:pPr>
      <w:r>
        <w:rPr>
          <w:rFonts w:ascii="IRNazanin" w:hAnsi="IRNazanin" w:eastAsia="IRNazanin"/>
          <w:color w:val="111111"/>
          <w:sz w:val="28"/>
          <w:sz w:val="28"/>
          <w:szCs w:val="28"/>
          <w:rtl w:val="true"/>
          <w:lang w:bidi="fa-IR"/>
        </w:rPr>
        <w:t>مرا با حکایت وصل معشوقم چکار، کافی است برای شفای درد من که دلم یاد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زمانه را با اندوه فراق او گذراندم، کافی است که من باز گردانم آنچه او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 حدیث وصل من اهواء</w:t>
      </w:r>
    </w:p>
    <w:p>
      <w:pPr>
        <w:pStyle w:val="BookText"/>
        <w:rPr/>
      </w:pPr>
      <w:r>
        <w:rPr>
          <w:rFonts w:ascii="IRNazanin" w:hAnsi="IRNazanin" w:eastAsia="IRNazanin"/>
          <w:color w:val="111111"/>
          <w:sz w:val="28"/>
          <w:sz w:val="28"/>
          <w:szCs w:val="28"/>
          <w:rtl w:val="true"/>
          <w:lang w:bidi="fa-IR"/>
        </w:rPr>
        <w:t>حسبی بشفاء علتی ذکراه</w:t>
      </w:r>
    </w:p>
    <w:p>
      <w:pPr>
        <w:pStyle w:val="BookText"/>
        <w:rPr/>
      </w:pPr>
      <w:r>
        <w:rPr>
          <w:rFonts w:ascii="IRNazanin" w:hAnsi="IRNazanin" w:eastAsia="IRNazanin"/>
          <w:color w:val="111111"/>
          <w:sz w:val="28"/>
          <w:sz w:val="28"/>
          <w:szCs w:val="28"/>
          <w:rtl w:val="true"/>
          <w:lang w:bidi="fa-IR"/>
        </w:rPr>
        <w:t>هذا و اذا قضیت نحبی اسفا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یکفی انی اعَدُّ من قتلاه</w:t>
      </w:r>
      <w:bookmarkStart w:id="678" w:name="pg145_692"/>
    </w:p>
    <w:p>
      <w:pPr>
        <w:pStyle w:val="Heading3"/>
        <w:numPr>
          <w:ilvl w:val="2"/>
          <w:numId w:val="1"/>
        </w:numPr>
        <w:rPr/>
      </w:pPr>
      <w:bookmarkStart w:id="679" w:name="__RefHeading___Toc1230335_211673320"/>
      <w:bookmarkStart w:id="680" w:name="_Toc284"/>
      <w:bookmarkEnd w:id="678"/>
      <w:bookmarkEnd w:id="679"/>
      <w:r>
        <w:rPr>
          <w:rtl w:val="true"/>
        </w:rPr>
        <w:t>ابوذر و عثمان</w:t>
      </w:r>
      <w:bookmarkEnd w:id="680"/>
    </w:p>
    <w:p>
      <w:pPr>
        <w:pStyle w:val="BookText"/>
        <w:rPr/>
      </w:pPr>
      <w:r>
        <w:rPr>
          <w:rFonts w:ascii="IRNazanin" w:hAnsi="IRNazanin" w:eastAsia="IRNazanin"/>
          <w:color w:val="111111"/>
          <w:sz w:val="28"/>
          <w:sz w:val="28"/>
          <w:szCs w:val="28"/>
          <w:rtl w:val="true"/>
          <w:lang w:bidi="fa-IR"/>
        </w:rPr>
        <w:t>عثمان کیسه درهمی توسط غلامی سوی ابوذر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قبولش کرد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کیسه سوی ابوذر آمد و اصرار بر قبول کیسه می‌کرد ولی او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که پذیرفتن تو، موجب آزادی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بردگی من در پذیرش آنست</w:t>
      </w:r>
      <w:r>
        <w:rPr>
          <w:rFonts w:eastAsia="IRNazanin" w:cs="IRNazanin"/>
          <w:color w:val="111111"/>
          <w:sz w:val="28"/>
          <w:szCs w:val="28"/>
          <w:rtl w:val="true"/>
          <w:lang w:bidi="fa-IR"/>
        </w:rPr>
        <w:t>.</w:t>
      </w:r>
    </w:p>
    <w:p>
      <w:pPr>
        <w:pStyle w:val="Heading3"/>
        <w:numPr>
          <w:ilvl w:val="2"/>
          <w:numId w:val="1"/>
        </w:numPr>
        <w:rPr/>
      </w:pPr>
      <w:bookmarkStart w:id="681" w:name="__RefHeading___Toc1230337_211673320"/>
      <w:bookmarkStart w:id="682" w:name="_Toc285"/>
      <w:bookmarkEnd w:id="681"/>
      <w:r>
        <w:rPr>
          <w:rtl w:val="true"/>
        </w:rPr>
        <w:t>مقامهای انتباه</w:t>
      </w:r>
      <w:bookmarkEnd w:id="682"/>
    </w:p>
    <w:p>
      <w:pPr>
        <w:pStyle w:val="BookText"/>
        <w:rPr/>
      </w:pPr>
      <w:r>
        <w:rPr>
          <w:rFonts w:ascii="IRNazanin" w:hAnsi="IRNazanin" w:eastAsia="IRNazanin"/>
          <w:color w:val="111111"/>
          <w:sz w:val="28"/>
          <w:sz w:val="28"/>
          <w:szCs w:val="28"/>
          <w:rtl w:val="true"/>
          <w:lang w:bidi="fa-IR"/>
        </w:rPr>
        <w:t>نخستین مقام انتباه، بیداری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توبه می‌رسد که به معنای بازگشت به خدا پس از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نوبت ورع و تقوی باشد، البته ورع متدین، پرهیز از حرامها و ورع پرهیزکار، دوری از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محاسبه می‌رسد و آن شمردن هر آن چیزی است که نسبت به خود و دیگران از انسان صادر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است و آن رغبت با زحمت در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زهد است و آن ترک دنیا و تنفر از غیر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فقر است و آن خالی شدن قلب از آنچه ندارد، فقیر کسی است که وقتی توان چیزی را ندارد،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صدق است و آن یکسانی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است و آن گلایه نکردن و نابود کردن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تصبر است و آن وادار کردن نفس برسختی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رضا است و آن لذت بردن از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اخلاص است و آن دخالت ندادن مردم از معامله تو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توکل است و آن اعتماد است در همه‌ی امور بر خدای منزه و متعال، و یقین به اینکه خیر هر چیزی هم آن است که خدا برای وی اختیار نماید</w:t>
      </w:r>
      <w:r>
        <w:rPr>
          <w:rFonts w:eastAsia="IRNazanin" w:cs="IRNazanin"/>
          <w:color w:val="111111"/>
          <w:sz w:val="28"/>
          <w:szCs w:val="28"/>
          <w:rtl w:val="true"/>
          <w:lang w:bidi="fa-IR"/>
        </w:rPr>
        <w:t>.</w:t>
      </w:r>
    </w:p>
    <w:p>
      <w:pPr>
        <w:pStyle w:val="Heading3"/>
        <w:numPr>
          <w:ilvl w:val="2"/>
          <w:numId w:val="1"/>
        </w:numPr>
        <w:rPr/>
      </w:pPr>
      <w:bookmarkStart w:id="683" w:name="__RefHeading___Toc1230339_211673320"/>
      <w:bookmarkStart w:id="684" w:name="_Toc286"/>
      <w:bookmarkEnd w:id="683"/>
      <w:r>
        <w:rPr>
          <w:rtl w:val="true"/>
        </w:rPr>
        <w:t>عبرت</w:t>
      </w:r>
      <w:bookmarkEnd w:id="684"/>
    </w:p>
    <w:p>
      <w:pPr>
        <w:pStyle w:val="BookText"/>
        <w:rPr/>
      </w:pPr>
      <w:r>
        <w:rPr>
          <w:rFonts w:ascii="IRNazanin" w:hAnsi="IRNazanin" w:eastAsia="IRNazanin"/>
          <w:color w:val="111111"/>
          <w:sz w:val="28"/>
          <w:sz w:val="28"/>
          <w:szCs w:val="28"/>
          <w:rtl w:val="true"/>
          <w:lang w:bidi="fa-IR"/>
        </w:rPr>
        <w:t>از خطبه‌های پیامبر صلی الله علیه و آله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جانشینان گذشتگان و بازمانده پیشینیان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توانشان بیشتر، و شوکتشان زیادتر بود، به حدی که بنیانهای مهم را برمی‌انداختند، ولی خدا بر آنها چیره شد و توان قبیله نتوانست آنان را یاری رساند و فدیه‌ای از آنان پذیرفته نشد، پس شما برای آینده خود توشه برگیرید پیش از آنکه یکباره در چنگال مرگ گرفتار شوید و از توشه غافل شوید چه اینکه قلم تکلیف آنچه باید بنویسد نوشته‌است</w:t>
      </w:r>
      <w:r>
        <w:rPr>
          <w:rFonts w:eastAsia="IRNazanin" w:cs="IRNazanin"/>
          <w:color w:val="111111"/>
          <w:sz w:val="28"/>
          <w:szCs w:val="28"/>
          <w:rtl w:val="true"/>
          <w:lang w:bidi="fa-IR"/>
        </w:rPr>
        <w:t>.</w:t>
      </w:r>
    </w:p>
    <w:p>
      <w:pPr>
        <w:pStyle w:val="Heading3"/>
        <w:numPr>
          <w:ilvl w:val="2"/>
          <w:numId w:val="1"/>
        </w:numPr>
        <w:rPr/>
      </w:pPr>
      <w:bookmarkStart w:id="685" w:name="__RefHeading___Toc1230341_211673320"/>
      <w:bookmarkStart w:id="686" w:name="_Toc287"/>
      <w:bookmarkEnd w:id="685"/>
      <w:r>
        <w:rPr>
          <w:rtl w:val="true"/>
        </w:rPr>
        <w:t>محاسبه</w:t>
      </w:r>
      <w:bookmarkEnd w:id="6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خطبه‌های پیامبر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محاسبه شوید، خود را محاسبه کنید و</w:t>
      </w:r>
      <w:bookmarkStart w:id="687" w:name="pg145_693"/>
    </w:p>
    <w:p>
      <w:pPr>
        <w:pStyle w:val="BookText"/>
        <w:rPr/>
      </w:pPr>
      <w:bookmarkEnd w:id="687"/>
      <w:r>
        <w:rPr>
          <w:rFonts w:ascii="IRNazanin" w:hAnsi="IRNazanin" w:eastAsia="IRNazanin"/>
          <w:color w:val="111111"/>
          <w:sz w:val="28"/>
          <w:sz w:val="28"/>
          <w:szCs w:val="28"/>
          <w:rtl w:val="true"/>
          <w:lang w:bidi="fa-IR"/>
        </w:rPr>
        <w:t>پیش از آنکه عذاب شوید؛ برای قیامت آماده گردید؛ و پیش از کوچ توشه برچینید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قیامت ایستگاه عدالت و داوری به حق است و آنکه از پیش بیم داده‌است، راه عذر را باقی نگذاشته‌است</w:t>
      </w:r>
      <w:r>
        <w:rPr>
          <w:rFonts w:eastAsia="IRNazanin" w:cs="IRNazanin"/>
          <w:color w:val="111111"/>
          <w:sz w:val="28"/>
          <w:szCs w:val="28"/>
          <w:rtl w:val="true"/>
          <w:lang w:bidi="fa-IR"/>
        </w:rPr>
        <w:t>.</w:t>
      </w:r>
    </w:p>
    <w:p>
      <w:pPr>
        <w:pStyle w:val="Heading3"/>
        <w:numPr>
          <w:ilvl w:val="2"/>
          <w:numId w:val="1"/>
        </w:numPr>
        <w:rPr/>
      </w:pPr>
      <w:bookmarkStart w:id="688" w:name="__RefHeading___Toc1230343_211673320"/>
      <w:bookmarkStart w:id="689" w:name="_Toc288"/>
      <w:bookmarkEnd w:id="688"/>
      <w:r>
        <w:rPr>
          <w:rtl w:val="true"/>
        </w:rPr>
        <w:t>دنیا</w:t>
      </w:r>
      <w:bookmarkEnd w:id="689"/>
    </w:p>
    <w:p>
      <w:pPr>
        <w:pStyle w:val="BookText"/>
        <w:rPr/>
      </w:pPr>
      <w:r>
        <w:rPr>
          <w:rFonts w:ascii="IRNazanin" w:hAnsi="IRNazanin" w:eastAsia="IRNazanin"/>
          <w:color w:val="111111"/>
          <w:sz w:val="28"/>
          <w:sz w:val="28"/>
          <w:szCs w:val="28"/>
          <w:rtl w:val="true"/>
          <w:lang w:bidi="fa-IR"/>
        </w:rPr>
        <w:t>همچنین از خطبه‌های پیامبر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کسانی نباشید که دنیای فانی آنها را فریب داده و آرزوها فریفته و بدعتها را ناچیز شمرده و به خانه‌ای زود گذر دل بسته و بسرعت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از دنیای شما نسبت به آنچه گذشته‌است، مگر به اندازه زانو زدن شتر و یا دوشیدن شیر، پس بر چه پایه‌ای بالا می‌روید و منتظر چه هستید، شما را به خدا مانند آن می‌مانید که چون صبح کردید در دنیا نبوده‌اید و همواره به دنبال رفتن به آخرت بوده‌اید، پس برای روز انتقال آماده شوید؛ و به‌خاطر نزدیکی کوچ، توشه برگیرید و بدانید که هرکس به آنچه فرستاده می‌رسد از هرچه جا گذاشته پشیمان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پیامبر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بلا و منزلگاه پر رنج است، نفسهای سعادتمندان از آن جدا شده و آنان خود را با زحمت از دست تیره دلان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انسانها کسی است که از دنیا بیشتر دوری جسته است و شقی‌ترین کسی است که بیشتر به آن رغبت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کسی را که دیگران را نصیحت کند، بیچاره می‌کند و آن را که از او اطاعت کند، گمراه می‌سازد و هرکه را در آن سقوط کند، هلاک می‌گرداند و آن‌که از او دوری نماید، رستگار می‌کند</w:t>
      </w:r>
      <w:r>
        <w:rPr>
          <w:rFonts w:eastAsia="IRNazanin" w:cs="IRNazanin"/>
          <w:color w:val="111111"/>
          <w:sz w:val="28"/>
          <w:szCs w:val="28"/>
          <w:rtl w:val="true"/>
          <w:lang w:bidi="fa-IR"/>
        </w:rPr>
        <w:t>.</w:t>
      </w:r>
    </w:p>
    <w:p>
      <w:pPr>
        <w:pStyle w:val="Heading3"/>
        <w:numPr>
          <w:ilvl w:val="2"/>
          <w:numId w:val="1"/>
        </w:numPr>
        <w:rPr/>
      </w:pPr>
      <w:bookmarkStart w:id="690" w:name="__RefHeading___Toc1230345_211673320"/>
      <w:bookmarkStart w:id="691" w:name="_Toc289"/>
      <w:bookmarkEnd w:id="690"/>
      <w:r>
        <w:rPr>
          <w:rtl w:val="true"/>
        </w:rPr>
        <w:t>تقوا</w:t>
      </w:r>
      <w:bookmarkEnd w:id="691"/>
    </w:p>
    <w:p>
      <w:pPr>
        <w:pStyle w:val="BookText"/>
        <w:rPr/>
      </w:pPr>
      <w:r>
        <w:rPr>
          <w:rFonts w:ascii="IRNazanin" w:hAnsi="IRNazanin" w:eastAsia="IRNazanin"/>
          <w:color w:val="111111"/>
          <w:sz w:val="28"/>
          <w:sz w:val="28"/>
          <w:szCs w:val="28"/>
          <w:rtl w:val="true"/>
          <w:lang w:bidi="fa-IR"/>
        </w:rPr>
        <w:t>خوشا به حال بنده‌ای که تقوای خدا پیشه کند، خودش را نصیحت کند یا توبه‌اش را پیش فرستد و خواسته‌اش را به تأخیر اندازد، پیش از آنکه دنیا او را به آخرت تحویل نماید، زمانی که در دل خاک واقع شد و گرفتار ظلمت قبر گشت و توان افزودن حسنه و یا کم کردن گناهی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قبر سر برآورده و یا بسوی بهشتی با نعمتهای دائمی و یا به سوی جهنمی بدون رهایی از عذاب آن، محشور می‌شود</w:t>
      </w:r>
      <w:r>
        <w:rPr>
          <w:rFonts w:eastAsia="IRNazanin" w:cs="IRNazanin"/>
          <w:color w:val="111111"/>
          <w:sz w:val="28"/>
          <w:szCs w:val="28"/>
          <w:rtl w:val="true"/>
          <w:lang w:bidi="fa-IR"/>
        </w:rPr>
        <w:t>.</w:t>
      </w:r>
    </w:p>
    <w:p>
      <w:pPr>
        <w:pStyle w:val="Heading3"/>
        <w:numPr>
          <w:ilvl w:val="2"/>
          <w:numId w:val="1"/>
        </w:numPr>
        <w:rPr/>
      </w:pPr>
      <w:bookmarkStart w:id="692" w:name="__RefHeading___Toc1230347_211673320"/>
      <w:bookmarkStart w:id="693" w:name="_Toc290"/>
      <w:bookmarkEnd w:id="692"/>
      <w:r>
        <w:rPr>
          <w:rtl w:val="true"/>
        </w:rPr>
        <w:t>دنیا</w:t>
      </w:r>
      <w:bookmarkEnd w:id="6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خطبه‌های پیامبراست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خود را به اطاعت خدا زینت دهید</w:t>
      </w:r>
      <w:bookmarkStart w:id="694" w:name="pg145_694"/>
    </w:p>
    <w:p>
      <w:pPr>
        <w:pStyle w:val="BookText"/>
        <w:rPr/>
      </w:pPr>
      <w:bookmarkEnd w:id="694"/>
      <w:r>
        <w:rPr>
          <w:rFonts w:ascii="IRNazanin" w:hAnsi="IRNazanin" w:eastAsia="IRNazanin"/>
          <w:color w:val="111111"/>
          <w:sz w:val="28"/>
          <w:sz w:val="28"/>
          <w:szCs w:val="28"/>
          <w:rtl w:val="true"/>
          <w:lang w:bidi="fa-IR"/>
        </w:rPr>
        <w:t>و لباس قناعت ترس از خدا را بر تن خویش بپوشانید و آخرت را برای خود قرار دهید و تلاشتان را برای قرارگاه ابدی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بزودی کوچ می‌کنید و بسوی خدا می‌روید و آنجا چیزی جز اعمال صالحی که پیش فرستاده‌اید بی‌نیاز نمی‌کند و گواهی جز آنچه آماده کرده‌اید به شما نرسد، شما از کردار پیش فرستاده خود بهره‌مند می‌شوید و جزای شما از آن چیزی است، که قبلاً فرستاده‌اید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زینتهای دنیا شما را فریب ندهد و از درجات بهشتهای عالی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پرده‌ها افتاده و تردیدها زایل شده و هر چیزی به جایگاه خاص خود رسیده و جای آرامش خود را می‌شناسد</w:t>
      </w:r>
      <w:r>
        <w:rPr>
          <w:rFonts w:eastAsia="IRNazanin" w:cs="IRNazanin"/>
          <w:color w:val="111111"/>
          <w:sz w:val="28"/>
          <w:szCs w:val="28"/>
          <w:rtl w:val="true"/>
          <w:lang w:bidi="fa-IR"/>
        </w:rPr>
        <w:t>.</w:t>
      </w:r>
    </w:p>
    <w:p>
      <w:pPr>
        <w:pStyle w:val="Heading3"/>
        <w:numPr>
          <w:ilvl w:val="2"/>
          <w:numId w:val="1"/>
        </w:numPr>
        <w:rPr/>
      </w:pPr>
      <w:bookmarkStart w:id="695" w:name="__RefHeading___Toc1230349_211673320"/>
      <w:bookmarkStart w:id="696" w:name="_Toc291"/>
      <w:bookmarkEnd w:id="695"/>
      <w:r>
        <w:rPr>
          <w:rtl w:val="true"/>
        </w:rPr>
        <w:t>سرچشمه ثروت</w:t>
      </w:r>
      <w:bookmarkEnd w:id="696"/>
    </w:p>
    <w:p>
      <w:pPr>
        <w:pStyle w:val="BookText"/>
        <w:rPr/>
      </w:pPr>
      <w:r>
        <w:rPr>
          <w:rFonts w:ascii="IRNazanin" w:hAnsi="IRNazanin" w:eastAsia="IRNazanin"/>
          <w:color w:val="111111"/>
          <w:sz w:val="28"/>
          <w:sz w:val="28"/>
          <w:szCs w:val="28"/>
          <w:rtl w:val="true"/>
          <w:lang w:bidi="fa-IR"/>
        </w:rPr>
        <w:t>یکی از حکماء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بدانی که آدمی از کجا مال بدست آورده‌است، بنگر کجا خرجش می‌کند</w:t>
      </w:r>
      <w:r>
        <w:rPr>
          <w:rFonts w:eastAsia="IRNazanin" w:cs="IRNazanin"/>
          <w:color w:val="111111"/>
          <w:sz w:val="28"/>
          <w:szCs w:val="28"/>
          <w:rtl w:val="true"/>
          <w:lang w:bidi="fa-IR"/>
        </w:rPr>
        <w:t>.</w:t>
      </w:r>
    </w:p>
    <w:p>
      <w:pPr>
        <w:pStyle w:val="Heading3"/>
        <w:numPr>
          <w:ilvl w:val="2"/>
          <w:numId w:val="1"/>
        </w:numPr>
        <w:rPr/>
      </w:pPr>
      <w:bookmarkStart w:id="697" w:name="__RefHeading___Toc1230351_211673320"/>
      <w:bookmarkStart w:id="698" w:name="_Toc292"/>
      <w:bookmarkEnd w:id="697"/>
      <w:r>
        <w:rPr>
          <w:rtl w:val="true"/>
        </w:rPr>
        <w:t>بخل در دانش</w:t>
      </w:r>
      <w:bookmarkEnd w:id="698"/>
    </w:p>
    <w:p>
      <w:pPr>
        <w:pStyle w:val="BookText"/>
        <w:rPr/>
      </w:pPr>
      <w:r>
        <w:rPr>
          <w:rFonts w:ascii="IRNazanin" w:hAnsi="IRNazanin" w:eastAsia="IRNazanin"/>
          <w:color w:val="111111"/>
          <w:sz w:val="28"/>
          <w:sz w:val="28"/>
          <w:szCs w:val="28"/>
          <w:rtl w:val="true"/>
          <w:lang w:bidi="fa-IR"/>
        </w:rPr>
        <w:t>حکیمی از بذل دانش بخل می‌ورزید، به او گفته شد می‌میری و دانش تو با تو داخل قبر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دانش بهتر است که آن را در ظرف آلوده‌ای قرار دهم</w:t>
      </w:r>
      <w:r>
        <w:rPr>
          <w:rFonts w:eastAsia="IRNazanin" w:cs="IRNazanin"/>
          <w:color w:val="111111"/>
          <w:sz w:val="28"/>
          <w:szCs w:val="28"/>
          <w:rtl w:val="true"/>
          <w:lang w:bidi="fa-IR"/>
        </w:rPr>
        <w:t>.</w:t>
      </w:r>
    </w:p>
    <w:p>
      <w:pPr>
        <w:pStyle w:val="Heading3"/>
        <w:numPr>
          <w:ilvl w:val="2"/>
          <w:numId w:val="1"/>
        </w:numPr>
        <w:rPr/>
      </w:pPr>
      <w:bookmarkStart w:id="699" w:name="__RefHeading___Toc1230353_211673320"/>
      <w:bookmarkStart w:id="700" w:name="_Toc293"/>
      <w:bookmarkEnd w:id="699"/>
      <w:r>
        <w:rPr>
          <w:rtl w:val="true"/>
        </w:rPr>
        <w:t>شریک سلطان</w:t>
      </w:r>
      <w:bookmarkEnd w:id="700"/>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سلطان در عزّت دنیا مشارکت جوید، با او در ذلّت آخرت شریک شده‌است</w:t>
      </w:r>
      <w:r>
        <w:rPr>
          <w:rFonts w:eastAsia="IRNazanin" w:cs="IRNazanin"/>
          <w:color w:val="111111"/>
          <w:sz w:val="28"/>
          <w:szCs w:val="28"/>
          <w:rtl w:val="true"/>
          <w:lang w:bidi="fa-IR"/>
        </w:rPr>
        <w:t>.</w:t>
      </w:r>
    </w:p>
    <w:p>
      <w:pPr>
        <w:pStyle w:val="Heading3"/>
        <w:numPr>
          <w:ilvl w:val="2"/>
          <w:numId w:val="1"/>
        </w:numPr>
        <w:rPr/>
      </w:pPr>
      <w:bookmarkStart w:id="701" w:name="__RefHeading___Toc1230355_211673320"/>
      <w:bookmarkStart w:id="702" w:name="_Toc294"/>
      <w:bookmarkEnd w:id="701"/>
      <w:r>
        <w:rPr>
          <w:rtl w:val="true"/>
        </w:rPr>
        <w:t>فروش بهشت</w:t>
      </w:r>
      <w:bookmarkEnd w:id="7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بن سهل صوفی اصفهانی درآمدش را صرف فقراء و صوفیان می‌کرد و به آنها احسان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آنان بر او وارد شدند ولی او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دوستانش رفت و از او چیزی خواست، وی چند درهمی به شیخ داد و از او به‌خاطر کم بودنش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تعمیر خانه هستم و مخارجم زیاد شده‌است،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خانه‌ات چقدر است؟ پاسخ داد حدود 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من بده تا خرج فقرا کنم و من خانه‌ای در بهشت به تو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خط و عهدنامه‌اش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خلاف و دروغی نشنیده‌ام، اگر ضامن می‌شوی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شدم و نوشته‌ای نوشت مبنی بر ضمانت خانه‌ای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پانصد درهم داد و امضا و دستخط شیخ را گرفت و وصیت کرد چون مرد آن را در کفنش قرار دهند</w:t>
      </w:r>
      <w:r>
        <w:rPr>
          <w:rFonts w:eastAsia="IRNazanin" w:cs="IRNazanin"/>
          <w:color w:val="111111"/>
          <w:sz w:val="28"/>
          <w:szCs w:val="28"/>
          <w:rtl w:val="true"/>
          <w:lang w:bidi="fa-IR"/>
        </w:rPr>
        <w:t>.</w:t>
      </w:r>
      <w:bookmarkStart w:id="703" w:name="pg145_695"/>
    </w:p>
    <w:p>
      <w:pPr>
        <w:pStyle w:val="BookText"/>
        <w:rPr/>
      </w:pPr>
      <w:bookmarkEnd w:id="703"/>
      <w:r>
        <w:rPr>
          <w:rFonts w:ascii="IRNazanin" w:hAnsi="IRNazanin" w:eastAsia="IRNazanin"/>
          <w:color w:val="111111"/>
          <w:sz w:val="28"/>
          <w:sz w:val="28"/>
          <w:szCs w:val="28"/>
          <w:rtl w:val="true"/>
          <w:lang w:bidi="fa-IR"/>
        </w:rPr>
        <w:t>از قضا همان سال از دنیا رفت و آنچه وصیت کرده‌بود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روزی برای نماز صبح به مسجد آمد همان نامه را در محراب دید که با خط سبزی بر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 را از ضمانتت بری کردیم و خانه را در بهشت به صاحبش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آن نامه نزد شیخ است و مریضهایی از اهل اصفهان و غیر آن را با آن نامه علاج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بود تا سرقتی که از خانه شیخ صورت گرفت و آن نامه هم مفقود شد</w:t>
      </w:r>
      <w:r>
        <w:rPr>
          <w:rFonts w:eastAsia="IRNazanin" w:cs="IRNazanin"/>
          <w:color w:val="111111"/>
          <w:sz w:val="28"/>
          <w:szCs w:val="28"/>
          <w:rtl w:val="true"/>
          <w:lang w:bidi="fa-IR"/>
        </w:rPr>
        <w:t>.</w:t>
      </w:r>
    </w:p>
    <w:p>
      <w:pPr>
        <w:pStyle w:val="Heading3"/>
        <w:numPr>
          <w:ilvl w:val="2"/>
          <w:numId w:val="1"/>
        </w:numPr>
        <w:rPr/>
      </w:pPr>
      <w:bookmarkStart w:id="704" w:name="__RefHeading___Toc1230357_211673320"/>
      <w:bookmarkStart w:id="705" w:name="_Toc295"/>
      <w:bookmarkEnd w:id="704"/>
      <w:r>
        <w:rPr>
          <w:rtl w:val="true"/>
        </w:rPr>
        <w:t>پیروز اصلی</w:t>
      </w:r>
      <w:bookmarkEnd w:id="705"/>
    </w:p>
    <w:p>
      <w:pPr>
        <w:pStyle w:val="BookText"/>
        <w:rPr/>
      </w:pPr>
      <w:r>
        <w:rPr>
          <w:rFonts w:ascii="IRNazanin" w:hAnsi="IRNazanin" w:eastAsia="IRNazanin"/>
          <w:color w:val="111111"/>
          <w:sz w:val="28"/>
          <w:sz w:val="28"/>
          <w:szCs w:val="28"/>
          <w:rtl w:val="true"/>
          <w:lang w:bidi="fa-IR"/>
        </w:rPr>
        <w:t>در برخی کتابهای تاریخی دیدم که شیخ علی بن سهل، معاصر جنید و شاگرد شیخ محمد بن یوسف بنا،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به او نوشته که از استادت بپرس چه کسی در کار خود پیروز است؟ شیخ پرسید و پاسخ شنید که در جواب نامه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امورش پیروز است</w:t>
      </w:r>
      <w:r>
        <w:rPr>
          <w:rFonts w:eastAsia="IRNazanin" w:cs="IRNazanin"/>
          <w:color w:val="111111"/>
          <w:sz w:val="28"/>
          <w:szCs w:val="28"/>
          <w:rtl w:val="true"/>
          <w:lang w:bidi="fa-IR"/>
        </w:rPr>
        <w:t>.</w:t>
      </w:r>
    </w:p>
    <w:p>
      <w:pPr>
        <w:pStyle w:val="Heading3"/>
        <w:numPr>
          <w:ilvl w:val="2"/>
          <w:numId w:val="1"/>
        </w:numPr>
        <w:rPr/>
      </w:pPr>
      <w:bookmarkStart w:id="706" w:name="__RefHeading___Toc1230359_211673320"/>
      <w:bookmarkStart w:id="707" w:name="_Toc296"/>
      <w:bookmarkEnd w:id="706"/>
      <w:r>
        <w:rPr>
          <w:rtl w:val="true"/>
        </w:rPr>
        <w:t>علی بن سهل</w:t>
      </w:r>
      <w:bookmarkEnd w:id="707"/>
    </w:p>
    <w:p>
      <w:pPr>
        <w:pStyle w:val="BookText"/>
        <w:rPr/>
      </w:pPr>
      <w:r>
        <w:rPr>
          <w:rFonts w:ascii="IRNazanin" w:hAnsi="IRNazanin" w:eastAsia="IRNazanin"/>
          <w:color w:val="111111"/>
          <w:sz w:val="28"/>
          <w:sz w:val="28"/>
          <w:szCs w:val="28"/>
          <w:rtl w:val="true"/>
          <w:lang w:bidi="fa-IR"/>
        </w:rPr>
        <w:t>نویسنده‌ی این کتاب بهاءالدین عاملی خدایش او را ببخشد؛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اصفهان ساکن بودم، شبی در خواب دیدم که امام و آقایم امام رضا علیه السلام را زیارت می‌کنم و قبه و ضریح او مانند قبه شیخ علی بن سهل و ضریح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خوابم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دوستی که در بقعه شیخ منزل داشت رفتم، او را دیدم و سپس به زیارت شیخ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قبه و ضریح را دیدم، خوابم به‌خاطرم آمد و اعتقادم به شیخ بیشتر شد</w:t>
      </w:r>
      <w:r>
        <w:rPr>
          <w:rFonts w:eastAsia="IRNazanin" w:cs="IRNazanin"/>
          <w:color w:val="111111"/>
          <w:sz w:val="28"/>
          <w:szCs w:val="28"/>
          <w:rtl w:val="true"/>
          <w:lang w:bidi="fa-IR"/>
        </w:rPr>
        <w:t>.</w:t>
      </w:r>
    </w:p>
    <w:p>
      <w:pPr>
        <w:pStyle w:val="Heading3"/>
        <w:numPr>
          <w:ilvl w:val="2"/>
          <w:numId w:val="1"/>
        </w:numPr>
        <w:rPr/>
      </w:pPr>
      <w:bookmarkStart w:id="708" w:name="__RefHeading___Toc1230361_211673320"/>
      <w:bookmarkStart w:id="709" w:name="_Toc297"/>
      <w:bookmarkEnd w:id="708"/>
      <w:r>
        <w:rPr>
          <w:rtl w:val="true"/>
        </w:rPr>
        <w:t>عبادت برتر</w:t>
      </w:r>
      <w:bookmarkEnd w:id="709"/>
    </w:p>
    <w:p>
      <w:pPr>
        <w:pStyle w:val="BookText"/>
        <w:rPr/>
      </w:pPr>
      <w:r>
        <w:rPr>
          <w:rFonts w:ascii="IRNazanin" w:hAnsi="IRNazanin" w:eastAsia="IRNazanin"/>
          <w:color w:val="111111"/>
          <w:sz w:val="28"/>
          <w:sz w:val="28"/>
          <w:szCs w:val="28"/>
          <w:rtl w:val="true"/>
          <w:lang w:bidi="fa-IR"/>
        </w:rPr>
        <w:t>از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صبر و سکوت و انتظار فرج است</w:t>
      </w:r>
      <w:r>
        <w:rPr>
          <w:rFonts w:eastAsia="IRNazanin" w:cs="IRNazanin"/>
          <w:color w:val="111111"/>
          <w:sz w:val="28"/>
          <w:szCs w:val="28"/>
          <w:rtl w:val="true"/>
          <w:lang w:bidi="fa-IR"/>
        </w:rPr>
        <w:t>.</w:t>
      </w:r>
    </w:p>
    <w:p>
      <w:pPr>
        <w:pStyle w:val="Heading3"/>
        <w:numPr>
          <w:ilvl w:val="2"/>
          <w:numId w:val="1"/>
        </w:numPr>
        <w:rPr/>
      </w:pPr>
      <w:bookmarkStart w:id="710" w:name="__RefHeading___Toc1230363_211673320"/>
      <w:bookmarkStart w:id="711" w:name="_Toc298"/>
      <w:bookmarkEnd w:id="710"/>
      <w:r>
        <w:rPr>
          <w:rtl w:val="true"/>
        </w:rPr>
        <w:t>صبر</w:t>
      </w:r>
      <w:bookmarkEnd w:id="711"/>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معصیت، صبر بر طاعت و صبر بر مصیبت</w:t>
      </w:r>
      <w:r>
        <w:rPr>
          <w:rFonts w:eastAsia="IRNazanin" w:cs="IRNazanin"/>
          <w:color w:val="111111"/>
          <w:sz w:val="28"/>
          <w:szCs w:val="28"/>
          <w:rtl w:val="true"/>
          <w:lang w:bidi="fa-IR"/>
        </w:rPr>
        <w:t>.</w:t>
      </w:r>
    </w:p>
    <w:p>
      <w:pPr>
        <w:pStyle w:val="Heading3"/>
        <w:numPr>
          <w:ilvl w:val="2"/>
          <w:numId w:val="1"/>
        </w:numPr>
        <w:rPr/>
      </w:pPr>
      <w:bookmarkStart w:id="712" w:name="__RefHeading___Toc1230365_211673320"/>
      <w:bookmarkStart w:id="713" w:name="_Toc299"/>
      <w:bookmarkEnd w:id="712"/>
      <w:r>
        <w:rPr>
          <w:rtl w:val="true"/>
        </w:rPr>
        <w:t>کتمان</w:t>
      </w:r>
      <w:bookmarkEnd w:id="713"/>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گنج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صدقه، کتمان مصیبت و کتمان بیماری</w:t>
      </w:r>
      <w:r>
        <w:rPr>
          <w:rFonts w:eastAsia="IRNazanin" w:cs="IRNazanin"/>
          <w:color w:val="111111"/>
          <w:sz w:val="28"/>
          <w:szCs w:val="28"/>
          <w:rtl w:val="true"/>
          <w:lang w:bidi="fa-IR"/>
        </w:rPr>
        <w:t>.</w:t>
      </w:r>
    </w:p>
    <w:p>
      <w:pPr>
        <w:pStyle w:val="Heading3"/>
        <w:numPr>
          <w:ilvl w:val="2"/>
          <w:numId w:val="1"/>
        </w:numPr>
        <w:rPr/>
      </w:pPr>
      <w:bookmarkStart w:id="714" w:name="__RefHeading___Toc1230367_211673320"/>
      <w:bookmarkStart w:id="715" w:name="_Toc300"/>
      <w:bookmarkEnd w:id="714"/>
      <w:r>
        <w:rPr>
          <w:rtl w:val="true"/>
        </w:rPr>
        <w:t>ذکر، فکر، عبرت</w:t>
      </w:r>
      <w:bookmarkEnd w:id="7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از امام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ذکری در آن نباشد لغو است و هر سکوتی، فکر در آن نباشد سهو است و هر دیداری، عبرت نداشته‌باشد لهو است</w:t>
      </w:r>
      <w:r>
        <w:rPr>
          <w:rFonts w:eastAsia="IRNazanin" w:cs="IRNazanin"/>
          <w:color w:val="111111"/>
          <w:sz w:val="28"/>
          <w:szCs w:val="28"/>
          <w:rtl w:val="true"/>
          <w:lang w:bidi="fa-IR"/>
        </w:rPr>
        <w:t>.</w:t>
      </w:r>
      <w:bookmarkStart w:id="716" w:name="pg145_696"/>
    </w:p>
    <w:p>
      <w:pPr>
        <w:pStyle w:val="Heading3"/>
        <w:numPr>
          <w:ilvl w:val="2"/>
          <w:numId w:val="1"/>
        </w:numPr>
        <w:rPr/>
      </w:pPr>
      <w:bookmarkStart w:id="717" w:name="__RefHeading___Toc1230369_211673320"/>
      <w:bookmarkStart w:id="718" w:name="_Toc301"/>
      <w:bookmarkEnd w:id="716"/>
      <w:bookmarkEnd w:id="717"/>
      <w:r>
        <w:rPr>
          <w:rtl w:val="true"/>
        </w:rPr>
        <w:t>اعتراف</w:t>
      </w:r>
      <w:bookmarkEnd w:id="718"/>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خندانی که اعتراف به گناه دارد بهتر است از گریانی که کوتاهی در حقوق پروردگارش می‌کند</w:t>
      </w:r>
      <w:r>
        <w:rPr>
          <w:rFonts w:eastAsia="IRNazanin" w:cs="IRNazanin"/>
          <w:color w:val="111111"/>
          <w:sz w:val="28"/>
          <w:szCs w:val="28"/>
          <w:rtl w:val="true"/>
          <w:lang w:bidi="fa-IR"/>
        </w:rPr>
        <w:t>.</w:t>
      </w:r>
    </w:p>
    <w:p>
      <w:pPr>
        <w:pStyle w:val="Heading3"/>
        <w:numPr>
          <w:ilvl w:val="2"/>
          <w:numId w:val="1"/>
        </w:numPr>
        <w:rPr/>
      </w:pPr>
      <w:bookmarkStart w:id="719" w:name="__RefHeading___Toc1230371_211673320"/>
      <w:bookmarkStart w:id="720" w:name="_Toc302"/>
      <w:bookmarkEnd w:id="719"/>
      <w:r>
        <w:rPr>
          <w:rtl w:val="true"/>
        </w:rPr>
        <w:t>دنیا و آخرت</w:t>
      </w:r>
      <w:bookmarkEnd w:id="720"/>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عبور و قیامت سرای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شما را ببخشد، از محل عبور برای محل بقا توشه برگیرید؛ و پرده خود را نزد کسی‌که اسرار شما نزد او مخفی نیست، ندرید؛ و پیش از خروج بدنتان از دنیا، دلهایتان را از دنیا خارج کنید؛ شما برای آخرت خلق شده‌اید و در دنیا نگه داشته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می‌میرد،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 انسانها می‌گویند چه بگذاشته‌ای؟ پس شما را به خدا از پدران عبرت گیرید و بفرستید چیزی که از آن شما شود و هر چه دارید در دنیا جا نگذارید، چرا که دنیا مانند سم است، کسی‌که آن را نمی‌شناسد از آن می‌خورد</w:t>
      </w:r>
      <w:r>
        <w:rPr>
          <w:rFonts w:eastAsia="IRNazanin" w:cs="IRNazanin"/>
          <w:color w:val="111111"/>
          <w:sz w:val="28"/>
          <w:szCs w:val="28"/>
          <w:rtl w:val="true"/>
          <w:lang w:bidi="fa-IR"/>
        </w:rPr>
        <w:t>.</w:t>
      </w:r>
    </w:p>
    <w:p>
      <w:pPr>
        <w:pStyle w:val="Heading3"/>
        <w:numPr>
          <w:ilvl w:val="2"/>
          <w:numId w:val="1"/>
        </w:numPr>
        <w:rPr/>
      </w:pPr>
      <w:bookmarkStart w:id="721" w:name="__RefHeading___Toc1230373_211673320"/>
      <w:bookmarkStart w:id="722" w:name="_Toc303"/>
      <w:bookmarkEnd w:id="721"/>
      <w:r>
        <w:rPr>
          <w:rtl w:val="true"/>
        </w:rPr>
        <w:t>سرای نیکو</w:t>
      </w:r>
      <w:bookmarkEnd w:id="722"/>
    </w:p>
    <w:p>
      <w:pPr>
        <w:pStyle w:val="BookText"/>
        <w:rPr/>
      </w:pPr>
      <w:r>
        <w:rPr>
          <w:rFonts w:ascii="IRNazanin" w:hAnsi="IRNazanin" w:eastAsia="IRNazanin"/>
          <w:color w:val="111111"/>
          <w:sz w:val="28"/>
          <w:sz w:val="28"/>
          <w:szCs w:val="28"/>
          <w:rtl w:val="true"/>
          <w:lang w:bidi="fa-IR"/>
        </w:rPr>
        <w:t>دعای حکیمی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به سوی خودت و حمد و ثنا و اطمینان به آنچه نزد توست و رسیدن به قرب خودت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آسان گردان کوچ کردن از این دنیای تنگ و فضای گرفته و مقام پست و عرصه‌ی پر اندوه و میدان بدور از آسایش و بدور از سود، به سوی خودت؛ چه اینکه خود گفته‌ای فِی مَقْعَدِ صِدْقٍ عِنْدَ مَلِیکٍ مُقْتَدِرٍ جایگاه سعادتمندان، درست و نزد خدای متعال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آن مکان در آسایش و آرامش زندگی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که از ما غصه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 خدا طمع ورزی به آفریدگانت را از ما بگیر و از قلب ما میل به غیر خودت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ما را از دیدن زیور دنیا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فضل خودت ای کریم</w:t>
      </w:r>
      <w:r>
        <w:rPr>
          <w:rFonts w:eastAsia="IRNazanin" w:cs="IRNazanin"/>
          <w:color w:val="111111"/>
          <w:sz w:val="28"/>
          <w:szCs w:val="28"/>
          <w:rtl w:val="true"/>
          <w:lang w:bidi="fa-IR"/>
        </w:rPr>
        <w:t>.</w:t>
      </w:r>
    </w:p>
    <w:p>
      <w:pPr>
        <w:pStyle w:val="Heading3"/>
        <w:numPr>
          <w:ilvl w:val="2"/>
          <w:numId w:val="1"/>
        </w:numPr>
        <w:rPr/>
      </w:pPr>
      <w:bookmarkStart w:id="723" w:name="__RefHeading___Toc1230375_211673320"/>
      <w:bookmarkStart w:id="724" w:name="_Toc304"/>
      <w:bookmarkEnd w:id="723"/>
      <w:r>
        <w:rPr>
          <w:rtl w:val="true"/>
        </w:rPr>
        <w:t>دنیا و آخرت</w:t>
      </w:r>
      <w:bookmarkEnd w:id="724"/>
    </w:p>
    <w:p>
      <w:pPr>
        <w:pStyle w:val="BookText"/>
        <w:rPr/>
      </w:pPr>
      <w:r>
        <w:rPr>
          <w:rFonts w:ascii="IRNazanin" w:hAnsi="IRNazanin" w:eastAsia="IRNazanin"/>
          <w:color w:val="111111"/>
          <w:sz w:val="28"/>
          <w:sz w:val="28"/>
          <w:szCs w:val="28"/>
          <w:rtl w:val="true"/>
          <w:lang w:bidi="fa-IR"/>
        </w:rPr>
        <w:t>عیسی علیه السلام به یارانش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حقیقت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آخرت چیزی درک نمی‌کنید مگر به اندازه ترک آنچه که دوست دارید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برهنه به دنیا آمدید و برهنه از آن می‌روید، بین این دو برهنگی هر کار دوست دارید انجام دهید</w:t>
      </w:r>
      <w:r>
        <w:rPr>
          <w:rFonts w:eastAsia="IRNazanin" w:cs="IRNazanin"/>
          <w:color w:val="111111"/>
          <w:sz w:val="28"/>
          <w:szCs w:val="28"/>
          <w:rtl w:val="true"/>
          <w:lang w:bidi="fa-IR"/>
        </w:rPr>
        <w:t>.</w:t>
      </w:r>
    </w:p>
    <w:p>
      <w:pPr>
        <w:pStyle w:val="Heading3"/>
        <w:numPr>
          <w:ilvl w:val="2"/>
          <w:numId w:val="1"/>
        </w:numPr>
        <w:rPr/>
      </w:pPr>
      <w:bookmarkStart w:id="725" w:name="__RefHeading___Toc1230377_211673320"/>
      <w:bookmarkStart w:id="726" w:name="_Toc305"/>
      <w:bookmarkEnd w:id="725"/>
      <w:r>
        <w:rPr>
          <w:rtl w:val="true"/>
        </w:rPr>
        <w:t>ثروت و عمل</w:t>
      </w:r>
      <w:bookmarkEnd w:id="7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وزیران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کسی‌که بنده‌ها را با اموالش می‌خرد و زنده‌ها را با</w:t>
      </w:r>
      <w:bookmarkStart w:id="727" w:name="pg145_697"/>
    </w:p>
    <w:p>
      <w:pPr>
        <w:pStyle w:val="BookText"/>
        <w:rPr/>
      </w:pPr>
      <w:bookmarkEnd w:id="727"/>
      <w:r>
        <w:rPr>
          <w:rFonts w:ascii="IRNazanin" w:hAnsi="IRNazanin" w:eastAsia="IRNazanin"/>
          <w:color w:val="111111"/>
          <w:sz w:val="28"/>
          <w:sz w:val="28"/>
          <w:szCs w:val="28"/>
          <w:rtl w:val="true"/>
          <w:lang w:bidi="fa-IR"/>
        </w:rPr>
        <w:t>افعالش نمی‌خرد</w:t>
      </w:r>
      <w:r>
        <w:rPr>
          <w:rFonts w:eastAsia="IRNazanin" w:cs="IRNazanin"/>
          <w:color w:val="111111"/>
          <w:sz w:val="28"/>
          <w:szCs w:val="28"/>
          <w:rtl w:val="true"/>
          <w:lang w:bidi="fa-IR"/>
        </w:rPr>
        <w:t>.</w:t>
      </w:r>
    </w:p>
    <w:p>
      <w:pPr>
        <w:pStyle w:val="Heading3"/>
        <w:numPr>
          <w:ilvl w:val="2"/>
          <w:numId w:val="1"/>
        </w:numPr>
        <w:rPr/>
      </w:pPr>
      <w:bookmarkStart w:id="728" w:name="__RefHeading___Toc1230379_211673320"/>
      <w:bookmarkStart w:id="729" w:name="_Toc306"/>
      <w:bookmarkEnd w:id="728"/>
      <w:r>
        <w:rPr>
          <w:rtl w:val="true"/>
        </w:rPr>
        <w:t>ارزش انسان</w:t>
      </w:r>
      <w:bookmarkEnd w:id="729"/>
    </w:p>
    <w:p>
      <w:pPr>
        <w:pStyle w:val="BookText"/>
        <w:rPr/>
      </w:pPr>
      <w:r>
        <w:rPr>
          <w:rFonts w:ascii="IRNazanin" w:hAnsi="IRNazanin" w:eastAsia="IRNazanin"/>
          <w:color w:val="111111"/>
          <w:sz w:val="28"/>
          <w:sz w:val="28"/>
          <w:szCs w:val="28"/>
          <w:rtl w:val="true"/>
          <w:lang w:bidi="fa-IR"/>
        </w:rPr>
        <w:t>کسی که همتش هر آن چیزی باشد که داخل شکم کند، قیمتش هر آن چیزی است که از او خارج می‌شود</w:t>
      </w:r>
      <w:r>
        <w:rPr>
          <w:rFonts w:eastAsia="IRNazanin" w:cs="IRNazanin"/>
          <w:color w:val="111111"/>
          <w:sz w:val="28"/>
          <w:szCs w:val="28"/>
          <w:rtl w:val="true"/>
          <w:lang w:bidi="fa-IR"/>
        </w:rPr>
        <w:t>.</w:t>
      </w:r>
    </w:p>
    <w:p>
      <w:pPr>
        <w:pStyle w:val="Heading3"/>
        <w:numPr>
          <w:ilvl w:val="2"/>
          <w:numId w:val="1"/>
        </w:numPr>
        <w:rPr/>
      </w:pPr>
      <w:bookmarkStart w:id="730" w:name="__RefHeading___Toc1230381_211673320"/>
      <w:bookmarkStart w:id="731" w:name="_Toc307"/>
      <w:bookmarkEnd w:id="730"/>
      <w:r>
        <w:rPr>
          <w:rtl w:val="true"/>
        </w:rPr>
        <w:t>سخن بی‌فایده</w:t>
      </w:r>
      <w:bookmarkEnd w:id="731"/>
    </w:p>
    <w:p>
      <w:pPr>
        <w:pStyle w:val="BookText"/>
        <w:rPr/>
      </w:pPr>
      <w:r>
        <w:rPr>
          <w:rFonts w:ascii="IRNazanin" w:hAnsi="IRNazanin" w:eastAsia="IRNazanin"/>
          <w:color w:val="111111"/>
          <w:sz w:val="28"/>
          <w:sz w:val="28"/>
          <w:szCs w:val="28"/>
          <w:rtl w:val="true"/>
          <w:lang w:bidi="fa-IR"/>
        </w:rPr>
        <w:t>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آدمی که او را نفعی نمی‌رساند خواری او از ناحیه خدااست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حکیمان به دوستش نوشت، مردم را با عمل خود موعظه کن نه به زبان؛ از خدا به اندازه‌ای که به او نزدیکی، حیا نما؛ و از خدا به همان اندازه که بر تو قدرت دارد، بیمناک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732" w:name="__RefHeading___Toc1230383_211673320"/>
      <w:bookmarkStart w:id="733" w:name="_Toc308"/>
      <w:bookmarkEnd w:id="732"/>
      <w:r>
        <w:rPr>
          <w:rtl w:val="true"/>
        </w:rPr>
        <w:t>گناه بزرگ و کوچک</w:t>
      </w:r>
      <w:bookmarkEnd w:id="733"/>
    </w:p>
    <w:p>
      <w:pPr>
        <w:pStyle w:val="BookText"/>
        <w:rPr/>
      </w:pPr>
      <w:r>
        <w:rPr>
          <w:rFonts w:ascii="IRNazanin" w:hAnsi="IRNazanin" w:eastAsia="IRNazanin"/>
          <w:color w:val="111111"/>
          <w:sz w:val="28"/>
          <w:sz w:val="28"/>
          <w:szCs w:val="28"/>
          <w:rtl w:val="true"/>
          <w:lang w:bidi="fa-IR"/>
        </w:rPr>
        <w:t>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به گناه کبیره و صغیره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بر خدا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ذره می‌دزدد، درّ گرانبها را هم می‌دزدد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عف من الدرة</w:t>
      </w:r>
    </w:p>
    <w:p>
      <w:pPr>
        <w:pStyle w:val="BookText"/>
        <w:rPr/>
      </w:pPr>
      <w:r>
        <w:rPr>
          <w:rFonts w:ascii="IRNazanin" w:hAnsi="IRNazanin" w:eastAsia="IRNazanin"/>
          <w:color w:val="111111"/>
          <w:sz w:val="28"/>
          <w:sz w:val="28"/>
          <w:szCs w:val="28"/>
          <w:rtl w:val="true"/>
          <w:lang w:bidi="fa-IR"/>
        </w:rPr>
        <w:t>من یسرق الذرة</w:t>
      </w:r>
    </w:p>
    <w:p>
      <w:pPr>
        <w:pStyle w:val="Heading3"/>
        <w:numPr>
          <w:ilvl w:val="2"/>
          <w:numId w:val="1"/>
        </w:numPr>
        <w:rPr/>
      </w:pPr>
      <w:bookmarkStart w:id="734" w:name="__RefHeading___Toc1230385_211673320"/>
      <w:bookmarkStart w:id="735" w:name="_Toc309"/>
      <w:bookmarkEnd w:id="734"/>
      <w:r>
        <w:rPr>
          <w:rtl w:val="true"/>
        </w:rPr>
        <w:t>شرور مغلوب</w:t>
      </w:r>
      <w:bookmarkEnd w:id="735"/>
    </w:p>
    <w:p>
      <w:pPr>
        <w:pStyle w:val="BookText"/>
        <w:rPr/>
      </w:pPr>
      <w:r>
        <w:rPr>
          <w:rFonts w:ascii="IRNazanin" w:hAnsi="IRNazanin" w:eastAsia="IRNazanin"/>
          <w:color w:val="111111"/>
          <w:sz w:val="28"/>
          <w:sz w:val="28"/>
          <w:szCs w:val="28"/>
          <w:rtl w:val="true"/>
          <w:lang w:bidi="fa-IR"/>
        </w:rPr>
        <w:t>حذیفة بن یمان به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بر بدی مردم غالب 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غالب نمی‌شوی مگر اینکه بدتر از او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فیثاغورس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شر مردم آسوده می‌ماند؟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نیکی و بدی مردم کاری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کند بدکاران با او دشمن شوند و اگر بدی کند، نیکوکاران با او دشمن گردند</w:t>
      </w:r>
      <w:r>
        <w:rPr>
          <w:rFonts w:eastAsia="IRNazanin" w:cs="IRNazanin"/>
          <w:color w:val="111111"/>
          <w:sz w:val="28"/>
          <w:szCs w:val="28"/>
          <w:rtl w:val="true"/>
          <w:lang w:bidi="fa-IR"/>
        </w:rPr>
        <w:t>.</w:t>
      </w:r>
    </w:p>
    <w:p>
      <w:pPr>
        <w:pStyle w:val="Heading3"/>
        <w:numPr>
          <w:ilvl w:val="2"/>
          <w:numId w:val="1"/>
        </w:numPr>
        <w:rPr/>
      </w:pPr>
      <w:bookmarkStart w:id="736" w:name="__RefHeading___Toc1230387_211673320"/>
      <w:bookmarkStart w:id="737" w:name="_Toc310"/>
      <w:bookmarkEnd w:id="736"/>
      <w:r>
        <w:rPr>
          <w:rtl w:val="true"/>
        </w:rPr>
        <w:t>غذای کم</w:t>
      </w:r>
      <w:bookmarkEnd w:id="737"/>
    </w:p>
    <w:p>
      <w:pPr>
        <w:pStyle w:val="BookText"/>
        <w:rPr/>
      </w:pPr>
      <w:r>
        <w:rPr>
          <w:rFonts w:ascii="IRNazanin" w:hAnsi="IRNazanin" w:eastAsia="IRNazanin"/>
          <w:color w:val="111111"/>
          <w:sz w:val="28"/>
          <w:sz w:val="28"/>
          <w:szCs w:val="28"/>
          <w:rtl w:val="true"/>
          <w:lang w:bidi="fa-IR"/>
        </w:rPr>
        <w:t>انوشیروان در حالی که به خوردن غذا اشتها داشت دست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دارم ترک می‌کنم تا در چیزی که برای من بد است واقع نشوم</w:t>
      </w:r>
      <w:r>
        <w:rPr>
          <w:rFonts w:eastAsia="IRNazanin" w:cs="IRNazanin"/>
          <w:color w:val="111111"/>
          <w:sz w:val="28"/>
          <w:szCs w:val="28"/>
          <w:rtl w:val="true"/>
          <w:lang w:bidi="fa-IR"/>
        </w:rPr>
        <w:t>.</w:t>
      </w:r>
    </w:p>
    <w:p>
      <w:pPr>
        <w:pStyle w:val="Heading3"/>
        <w:numPr>
          <w:ilvl w:val="2"/>
          <w:numId w:val="1"/>
        </w:numPr>
        <w:rPr/>
      </w:pPr>
      <w:bookmarkStart w:id="738" w:name="__RefHeading___Toc1230389_211673320"/>
      <w:bookmarkStart w:id="739" w:name="_Toc311"/>
      <w:bookmarkEnd w:id="738"/>
      <w:r>
        <w:rPr>
          <w:rtl w:val="true"/>
        </w:rPr>
        <w:t>قناعت، ضرب المثل</w:t>
      </w:r>
      <w:bookmarkEnd w:id="73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مثلهای عربی و حکایات آنها بر زبان حیوانات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سگ دیگری دید که بر دهانش گرده نان سوخته‌ای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 نان سوخته‌ای که قصد آن</w:t>
      </w:r>
      <w:bookmarkStart w:id="740" w:name="pg145_698"/>
    </w:p>
    <w:p>
      <w:pPr>
        <w:pStyle w:val="BookText"/>
        <w:rPr/>
      </w:pPr>
      <w:bookmarkEnd w:id="740"/>
      <w:r>
        <w:rPr>
          <w:rFonts w:ascii="IRNazanin" w:hAnsi="IRNazanin" w:eastAsia="IRNazanin"/>
          <w:color w:val="111111"/>
          <w:sz w:val="28"/>
          <w:sz w:val="28"/>
          <w:szCs w:val="28"/>
          <w:rtl w:val="true"/>
          <w:lang w:bidi="fa-IR"/>
        </w:rPr>
        <w:t>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رحمت خدا دور باد این نان و هرکس که آن را پیش از اینکه نان بهتری بیابد ترک کند</w:t>
      </w:r>
      <w:r>
        <w:rPr>
          <w:rFonts w:eastAsia="IRNazanin" w:cs="IRNazanin"/>
          <w:color w:val="111111"/>
          <w:sz w:val="28"/>
          <w:szCs w:val="28"/>
          <w:rtl w:val="true"/>
          <w:lang w:bidi="fa-IR"/>
        </w:rPr>
        <w:t>.</w:t>
      </w:r>
    </w:p>
    <w:p>
      <w:pPr>
        <w:pStyle w:val="Heading3"/>
        <w:numPr>
          <w:ilvl w:val="2"/>
          <w:numId w:val="1"/>
        </w:numPr>
        <w:rPr/>
      </w:pPr>
      <w:bookmarkStart w:id="741" w:name="__RefHeading___Toc1230391_211673320"/>
      <w:bookmarkStart w:id="742" w:name="_Toc312"/>
      <w:bookmarkEnd w:id="741"/>
      <w:r>
        <w:rPr>
          <w:rtl w:val="true"/>
        </w:rPr>
        <w:t>اندوه</w:t>
      </w:r>
      <w:bookmarkEnd w:id="742"/>
    </w:p>
    <w:p>
      <w:pPr>
        <w:pStyle w:val="BookText"/>
        <w:rPr/>
      </w:pPr>
      <w:r>
        <w:rPr>
          <w:rFonts w:ascii="IRNazanin" w:hAnsi="IRNazanin" w:eastAsia="IRNazanin"/>
          <w:color w:val="111111"/>
          <w:sz w:val="28"/>
          <w:sz w:val="28"/>
          <w:szCs w:val="28"/>
          <w:rtl w:val="true"/>
          <w:lang w:bidi="fa-IR"/>
        </w:rPr>
        <w:t>به یکی از بزرگان صوفیه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پاسخ داد صبح کردم در حال تأسف بر دیروز، اکراه بر امروز و متهم به‌خاطر فردا</w:t>
      </w:r>
      <w:r>
        <w:rPr>
          <w:rFonts w:eastAsia="IRNazanin" w:cs="IRNazanin"/>
          <w:color w:val="111111"/>
          <w:sz w:val="28"/>
          <w:szCs w:val="28"/>
          <w:rtl w:val="true"/>
          <w:lang w:bidi="fa-IR"/>
        </w:rPr>
        <w:t>.</w:t>
      </w:r>
    </w:p>
    <w:p>
      <w:pPr>
        <w:pStyle w:val="Heading3"/>
        <w:numPr>
          <w:ilvl w:val="2"/>
          <w:numId w:val="1"/>
        </w:numPr>
        <w:rPr/>
      </w:pPr>
      <w:bookmarkStart w:id="743" w:name="__RefHeading___Toc1230393_211673320"/>
      <w:bookmarkStart w:id="744" w:name="_Toc313"/>
      <w:bookmarkEnd w:id="743"/>
      <w:r>
        <w:rPr>
          <w:rtl w:val="true"/>
        </w:rPr>
        <w:t>عبرت</w:t>
      </w:r>
      <w:bookmarkEnd w:id="744"/>
    </w:p>
    <w:p>
      <w:pPr>
        <w:pStyle w:val="BookText"/>
        <w:rPr/>
      </w:pPr>
      <w:r>
        <w:rPr>
          <w:rFonts w:ascii="IRNazanin" w:hAnsi="IRNazanin" w:eastAsia="IRNazanin"/>
          <w:color w:val="111111"/>
          <w:sz w:val="28"/>
          <w:sz w:val="28"/>
          <w:szCs w:val="28"/>
          <w:rtl w:val="true"/>
          <w:lang w:bidi="fa-IR"/>
        </w:rPr>
        <w:t>سلیمان علیه السلام گنجشکی را دید که به گنجشک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من منع می‌کنی که من اگر بخواهم قبه سلیمان را با منقارم بگیرم و در دریا اندازم، می‌توانم؟ سلیمان خندید و آن دو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چنین کنی؟ 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 خود را زینت می‌دهد و خود را نزد همسرش بزرگ می‌شمارد و عاشق به آنچه می‌گوید ملامت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مانع می‌شوی با اینکه تو را دوست دارد؟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عاشق من نیست، فقط ادعا می‌کند، چرا که کس دیگری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گنجشک در دل سلیمان اثر کرد و به سختی گریست و چهل روز از مردم دور شد، و از خدا می‌خواست که فقط محبت او در دلش باشد و با محبت چیز دیگری مخلوط نشود</w:t>
      </w:r>
      <w:r>
        <w:rPr>
          <w:rFonts w:eastAsia="IRNazanin" w:cs="IRNazanin"/>
          <w:color w:val="111111"/>
          <w:sz w:val="28"/>
          <w:szCs w:val="28"/>
          <w:rtl w:val="true"/>
          <w:lang w:bidi="fa-IR"/>
        </w:rPr>
        <w:t>.</w:t>
      </w:r>
    </w:p>
    <w:p>
      <w:pPr>
        <w:pStyle w:val="Heading3"/>
        <w:numPr>
          <w:ilvl w:val="2"/>
          <w:numId w:val="1"/>
        </w:numPr>
        <w:rPr/>
      </w:pPr>
      <w:bookmarkStart w:id="745" w:name="__RefHeading___Toc1230395_211673320"/>
      <w:bookmarkStart w:id="746" w:name="_Toc314"/>
      <w:bookmarkEnd w:id="745"/>
      <w:r>
        <w:rPr>
          <w:rtl w:val="true"/>
        </w:rPr>
        <w:t>پارسایی</w:t>
      </w:r>
      <w:bookmarkEnd w:id="746"/>
    </w:p>
    <w:p>
      <w:pPr>
        <w:pStyle w:val="BookText"/>
        <w:rPr/>
      </w:pPr>
      <w:r>
        <w:rPr>
          <w:rFonts w:ascii="IRNazanin" w:hAnsi="IRNazanin" w:eastAsia="IRNazanin"/>
          <w:color w:val="111111"/>
          <w:sz w:val="28"/>
          <w:sz w:val="28"/>
          <w:szCs w:val="28"/>
          <w:rtl w:val="true"/>
          <w:lang w:bidi="fa-IR"/>
        </w:rPr>
        <w:t>در یکی از سخنرانی‌های پیامبر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همیشه مرگ که نابود کننده لذتها است به یاد آورید، چرا که اگر در وسعت و فراخی یادش کنید، بر شما توسعه دهد و اگر در حال ثروتمندی یادش کنید، ثروت را دشمن شما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 ریشه آرزوها را خشک می‌کنند و شبها اجلها را نزدیک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 دو روز است، روزی که گذشت و کارش پایان یافت و روزی که باقی است و چه بسا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هنگام جان دادن و در قبر دفن شدن، پاداش آنچه فرستاده می‌بیند و از آنچه گذاشته بهره‌ای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ثروت در قناعت و رسیدن به مقصود در میانه روی نهفته شده‌است، زهد راحت است و هر عملی پاداش دارد و هر آینده‌ای نزدیک است</w:t>
      </w:r>
      <w:r>
        <w:rPr>
          <w:rFonts w:eastAsia="IRNazanin" w:cs="IRNazanin"/>
          <w:color w:val="111111"/>
          <w:sz w:val="28"/>
          <w:szCs w:val="28"/>
          <w:rtl w:val="true"/>
          <w:lang w:bidi="fa-IR"/>
        </w:rPr>
        <w:t>.</w:t>
      </w:r>
    </w:p>
    <w:p>
      <w:pPr>
        <w:pStyle w:val="Heading3"/>
        <w:numPr>
          <w:ilvl w:val="2"/>
          <w:numId w:val="1"/>
        </w:numPr>
        <w:rPr/>
      </w:pPr>
      <w:bookmarkStart w:id="747" w:name="__RefHeading___Toc1230397_211673320"/>
      <w:bookmarkStart w:id="748" w:name="_Toc315"/>
      <w:bookmarkEnd w:id="747"/>
      <w:r>
        <w:rPr>
          <w:rtl w:val="true"/>
        </w:rPr>
        <w:t>اثر گناه</w:t>
      </w:r>
      <w:bookmarkEnd w:id="7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اسرافکاری در بستر احتضار بود و چون به او کلمه توحید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زن روزی خسته و کوفته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منجاب</w:t>
      </w:r>
      <w:bookmarkStart w:id="749" w:name="pg145_699"/>
    </w:p>
    <w:p>
      <w:pPr>
        <w:pStyle w:val="BookText"/>
        <w:rPr/>
      </w:pPr>
      <w:bookmarkEnd w:id="749"/>
      <w:r>
        <w:rPr>
          <w:rFonts w:ascii="IRNazanin" w:hAnsi="IRNazanin" w:eastAsia="IRNazanin"/>
          <w:color w:val="111111"/>
          <w:sz w:val="28"/>
          <w:sz w:val="28"/>
          <w:szCs w:val="28"/>
          <w:rtl w:val="true"/>
          <w:lang w:bidi="fa-IR"/>
        </w:rPr>
        <w:t>کجاست؟ یا رب قائلة یوما و قد تعبت این الطریق الی حمام منجاب</w:t>
      </w:r>
    </w:p>
    <w:p>
      <w:pPr>
        <w:pStyle w:val="BookText"/>
        <w:rPr/>
      </w:pPr>
      <w:r>
        <w:rPr>
          <w:rFonts w:ascii="IRNazanin" w:hAnsi="IRNazanin" w:eastAsia="IRNazanin"/>
          <w:color w:val="111111"/>
          <w:sz w:val="28"/>
          <w:sz w:val="28"/>
          <w:szCs w:val="28"/>
          <w:rtl w:val="true"/>
          <w:lang w:bidi="fa-IR"/>
        </w:rPr>
        <w:t>سبب این حرف از او این بود که روزی زنی عفیف و زیبا عازم حمامی معروف به حمام منجاب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حمام را نمی‌دانست در پیدا کردن آن خسته شده بود، از این مرد پرسید حمام منجاب کجاست؟ او خانه خودش را نشان داد، وقتی زن داخل خانه شد،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حیله او را متوجه شد، نهایت رغبت و خرسندی خود را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عطری و غذایی بخر و به سرعت نزد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مطمئن به رغبت زن شد برای خرید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خود را رها کرد و از دست او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 این گناه از سوی مرد، چگونه او را از اقرار به خدا هنگام مرگ بازداشت، از او گناهی جز قصد فحشاء صادر نشده بود بدون اینکه کاری انجام داده‌باشد</w:t>
      </w:r>
      <w:r>
        <w:rPr>
          <w:rFonts w:eastAsia="IRNazanin" w:cs="IRNazanin"/>
          <w:color w:val="111111"/>
          <w:sz w:val="28"/>
          <w:szCs w:val="28"/>
          <w:rtl w:val="true"/>
          <w:lang w:bidi="fa-IR"/>
        </w:rPr>
        <w:t>.</w:t>
      </w:r>
    </w:p>
    <w:p>
      <w:pPr>
        <w:pStyle w:val="Heading3"/>
        <w:numPr>
          <w:ilvl w:val="2"/>
          <w:numId w:val="1"/>
        </w:numPr>
        <w:rPr/>
      </w:pPr>
      <w:bookmarkStart w:id="750" w:name="__RefHeading___Toc1230399_211673320"/>
      <w:bookmarkStart w:id="751" w:name="_Toc316"/>
      <w:bookmarkEnd w:id="750"/>
      <w:r>
        <w:rPr>
          <w:rtl w:val="true"/>
        </w:rPr>
        <w:t>تهمت</w:t>
      </w:r>
      <w:bookmarkEnd w:id="75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مگر اینکه گمان بردم از من بهتر است، چون در باره‌ی خود یقین دارم و در باره‌ی او شک</w:t>
      </w:r>
      <w:r>
        <w:rPr>
          <w:rFonts w:eastAsia="IRNazanin" w:cs="IRNazanin"/>
          <w:color w:val="111111"/>
          <w:sz w:val="28"/>
          <w:szCs w:val="28"/>
          <w:rtl w:val="true"/>
          <w:lang w:bidi="fa-IR"/>
        </w:rPr>
        <w:t>.</w:t>
      </w:r>
    </w:p>
    <w:p>
      <w:pPr>
        <w:pStyle w:val="Heading3"/>
        <w:numPr>
          <w:ilvl w:val="2"/>
          <w:numId w:val="1"/>
        </w:numPr>
        <w:rPr/>
      </w:pPr>
      <w:bookmarkStart w:id="752" w:name="__RefHeading___Toc1230401_211673320"/>
      <w:bookmarkStart w:id="753" w:name="_Toc317"/>
      <w:bookmarkEnd w:id="752"/>
      <w:r>
        <w:rPr>
          <w:rtl w:val="true"/>
        </w:rPr>
        <w:t>ابن‌الوقت</w:t>
      </w:r>
      <w:bookmarkEnd w:id="753"/>
    </w:p>
    <w:p>
      <w:pPr>
        <w:pStyle w:val="BookText"/>
        <w:rPr/>
      </w:pPr>
      <w:r>
        <w:rPr>
          <w:rFonts w:ascii="IRNazanin" w:hAnsi="IRNazanin" w:eastAsia="IRNazanin"/>
          <w:color w:val="111111"/>
          <w:sz w:val="28"/>
          <w:sz w:val="28"/>
          <w:szCs w:val="28"/>
          <w:rtl w:val="true"/>
          <w:lang w:bidi="fa-IR"/>
        </w:rPr>
        <w:t>از شبلی سؤال شد چرا صوفی را ابن‌الوقت می‌نامند؟ پاسخ داد چون بر گذشته تأسف نمی‌خورد و منتظر آینده نیست</w:t>
      </w:r>
      <w:r>
        <w:rPr>
          <w:rFonts w:eastAsia="IRNazanin" w:cs="IRNazanin"/>
          <w:color w:val="111111"/>
          <w:sz w:val="28"/>
          <w:szCs w:val="28"/>
          <w:rtl w:val="true"/>
          <w:lang w:bidi="fa-IR"/>
        </w:rPr>
        <w:t>.</w:t>
      </w:r>
    </w:p>
    <w:p>
      <w:pPr>
        <w:pStyle w:val="Heading3"/>
        <w:numPr>
          <w:ilvl w:val="2"/>
          <w:numId w:val="1"/>
        </w:numPr>
        <w:rPr/>
      </w:pPr>
      <w:bookmarkStart w:id="754" w:name="__RefHeading___Toc1230403_211673320"/>
      <w:bookmarkStart w:id="755" w:name="_Toc318"/>
      <w:bookmarkEnd w:id="754"/>
      <w:r>
        <w:rPr>
          <w:rtl w:val="true"/>
        </w:rPr>
        <w:t>تجرید</w:t>
      </w:r>
      <w:bookmarkEnd w:id="755"/>
    </w:p>
    <w:p>
      <w:pPr>
        <w:pStyle w:val="BookText"/>
        <w:rPr/>
      </w:pPr>
      <w:r>
        <w:rPr>
          <w:rFonts w:ascii="IRNazanin" w:hAnsi="IRNazanin" w:eastAsia="IRNazanin"/>
          <w:color w:val="111111"/>
          <w:sz w:val="28"/>
          <w:sz w:val="28"/>
          <w:szCs w:val="28"/>
          <w:rtl w:val="true"/>
          <w:lang w:bidi="fa-IR"/>
        </w:rPr>
        <w:t>تجرید، سرعت بازگشت به وطن اصلی و اتصال به عالم عقلی است، و این همان فرمایش حضرت علیه السلام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الوطن من الایمان </w:t>
      </w:r>
      <w:r>
        <w:rPr>
          <w:rStyle w:val="FootnoteAnchor"/>
          <w:rtl w:val="true"/>
        </w:rPr>
        <w:footnoteReference w:id="30"/>
      </w:r>
      <w:r>
        <w:rPr>
          <w:rFonts w:ascii="Amiri" w:hAnsi="Amiri" w:eastAsia="Amiri" w:cs="Amiri"/>
          <w:color w:val="111111"/>
          <w:sz w:val="28"/>
          <w:sz w:val="28"/>
          <w:szCs w:val="28"/>
          <w:rtl w:val="true"/>
          <w:lang w:bidi="ar-SA"/>
        </w:rPr>
        <w:t>و به‌همین اشاره می‌کند خدای متعال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مبادا خیال کنی مراد از وطن دمشق و بغداد و امثال اینهاست که اینها هم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کل در کل یعنی پیامبر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دنیا سرچشمه هر گناهی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دهی که ساکنانش ظالم هستند خارج شو، و قلب تو این آیه را حس کند که هرکه</w:t>
      </w:r>
      <w:bookmarkStart w:id="756" w:name="pg145_700"/>
    </w:p>
    <w:p>
      <w:pPr>
        <w:pStyle w:val="BookText"/>
        <w:rPr/>
      </w:pPr>
      <w:bookmarkEnd w:id="756"/>
      <w:r>
        <w:rPr>
          <w:rFonts w:ascii="IRNazanin" w:hAnsi="IRNazanin" w:eastAsia="IRNazanin"/>
          <w:color w:val="111111"/>
          <w:sz w:val="28"/>
          <w:sz w:val="28"/>
          <w:szCs w:val="28"/>
          <w:rtl w:val="true"/>
          <w:lang w:bidi="fa-IR"/>
        </w:rPr>
        <w:t>از خانه‌اش بسوی خدا و رسول هجرت کند و بمیرد، پاداش او با خداست و خدا غفور رحیم است</w:t>
      </w:r>
      <w:r>
        <w:rPr>
          <w:rFonts w:eastAsia="IRNazanin" w:cs="IRNazanin"/>
          <w:color w:val="111111"/>
          <w:sz w:val="28"/>
          <w:szCs w:val="28"/>
          <w:rtl w:val="true"/>
          <w:lang w:bidi="fa-IR"/>
        </w:rPr>
        <w:t>.</w:t>
      </w:r>
    </w:p>
    <w:p>
      <w:pPr>
        <w:pStyle w:val="Heading3"/>
        <w:numPr>
          <w:ilvl w:val="2"/>
          <w:numId w:val="1"/>
        </w:numPr>
        <w:rPr/>
      </w:pPr>
      <w:bookmarkStart w:id="757" w:name="__RefHeading___Toc1230405_211673320"/>
      <w:bookmarkStart w:id="758" w:name="_Toc319"/>
      <w:bookmarkEnd w:id="757"/>
      <w:r>
        <w:rPr>
          <w:rtl w:val="true"/>
        </w:rPr>
        <w:t>کوری دل</w:t>
      </w:r>
      <w:bookmarkEnd w:id="758"/>
    </w:p>
    <w:p>
      <w:pPr>
        <w:pStyle w:val="BookText"/>
        <w:rPr/>
      </w:pPr>
      <w:r>
        <w:rPr>
          <w:rFonts w:ascii="IRNazanin" w:hAnsi="IRNazanin" w:eastAsia="IRNazanin"/>
          <w:color w:val="111111"/>
          <w:sz w:val="28"/>
          <w:sz w:val="28"/>
          <w:szCs w:val="28"/>
          <w:rtl w:val="true"/>
          <w:lang w:bidi="fa-IR"/>
        </w:rPr>
        <w:t>وقتی ابن‌عباس نابینا شده بود،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بنی‌هاشم به کوری دچار می‌شوید؟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شما که چشم دلتان کور شده‌است</w:t>
      </w:r>
      <w:r>
        <w:rPr>
          <w:rFonts w:eastAsia="IRNazanin" w:cs="IRNazanin"/>
          <w:color w:val="111111"/>
          <w:sz w:val="28"/>
          <w:szCs w:val="28"/>
          <w:rtl w:val="true"/>
          <w:lang w:bidi="fa-IR"/>
        </w:rPr>
        <w:t>.</w:t>
      </w:r>
    </w:p>
    <w:p>
      <w:pPr>
        <w:pStyle w:val="Heading3"/>
        <w:numPr>
          <w:ilvl w:val="2"/>
          <w:numId w:val="1"/>
        </w:numPr>
        <w:rPr/>
      </w:pPr>
      <w:bookmarkStart w:id="759" w:name="__RefHeading___Toc1230407_211673320"/>
      <w:bookmarkStart w:id="760" w:name="_Toc320"/>
      <w:bookmarkEnd w:id="759"/>
      <w:r>
        <w:rPr>
          <w:rtl w:val="true"/>
        </w:rPr>
        <w:t>مفلس</w:t>
      </w:r>
      <w:bookmarkEnd w:id="760"/>
    </w:p>
    <w:p>
      <w:pPr>
        <w:pStyle w:val="BookText"/>
        <w:rPr/>
      </w:pPr>
      <w:r>
        <w:rPr>
          <w:rFonts w:ascii="IRNazanin" w:hAnsi="IRNazanin" w:eastAsia="IRNazanin"/>
          <w:color w:val="111111"/>
          <w:sz w:val="28"/>
          <w:sz w:val="28"/>
          <w:szCs w:val="28"/>
          <w:rtl w:val="true"/>
          <w:lang w:bidi="fa-IR"/>
        </w:rPr>
        <w:t>گروهی، بدهکار خود را نزد والی بردند و ادعا کردند هزار دینار به ما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خواستم زمین و شتر و گله‌هایم را بفروشم و طلب آنها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این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اقرار آنها را به مفلس بودنم شنیدید، پس از من چه می‌خواهند؟ والی دستور آزادی وی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بغداد بدهی زیادی داشت و مفلس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فرمان داد که کسی به او قرض ندهد، و هرکه قرض دهد باید صبر کند و از او مطالبه قرضش نکند و نیز دستور داد بر قاطری سوارش کنند و او را بین مردم بگردانند تا مردم از معامله با او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گرداندند و به در خانه‌اش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قاطر پیاده شد، صاحب قاطر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قاطرم را بده، 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تاکنون برای چه مرا در شهر گرداندی؟</w:t>
      </w:r>
      <w:r>
        <w:rPr>
          <w:rFonts w:eastAsia="IRNazanin" w:cs="IRNazanin"/>
          <w:color w:val="111111"/>
          <w:sz w:val="28"/>
          <w:szCs w:val="28"/>
          <w:rtl w:val="true"/>
          <w:lang w:bidi="fa-IR"/>
        </w:rPr>
        <w:t>!</w:t>
      </w:r>
    </w:p>
    <w:p>
      <w:pPr>
        <w:pStyle w:val="Heading3"/>
        <w:numPr>
          <w:ilvl w:val="2"/>
          <w:numId w:val="1"/>
        </w:numPr>
        <w:rPr/>
      </w:pPr>
      <w:bookmarkStart w:id="761" w:name="__RefHeading___Toc1230409_211673320"/>
      <w:bookmarkStart w:id="762" w:name="_Toc321"/>
      <w:bookmarkEnd w:id="761"/>
      <w:r>
        <w:rPr>
          <w:rtl w:val="true"/>
        </w:rPr>
        <w:t>مقدمه</w:t>
      </w:r>
      <w:bookmarkEnd w:id="7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خاص خدا بر نعمتهای بیکرانش و درود بر شریف‌ترین اولیاء و رسولانش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شکسته بسته چند است در بحر جنب که در میان عرب مشهور و معروف است و در مابین شعراء عجم غیر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فاتر، افقر فقرای خدا، باب اللّٰه بهاءالدین محمد عاملی رسیده نسیمی از نفحات جنون بر صفحه‌های حقایق مشحون او وزیده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است که اهل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آنان را از شر دشمنان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عفو بر آن پوشند، و در اصلاح معایب آن بکوشند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آنان با خدا و قوتی غیر خدا نیست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مرکز دائره‌ی امکان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زبده‌ی عالم کون و مکان</w:t>
      </w:r>
    </w:p>
    <w:p>
      <w:pPr>
        <w:pStyle w:val="BookText"/>
        <w:rPr/>
      </w:pPr>
      <w:r>
        <w:rPr>
          <w:rFonts w:ascii="IRNazanin" w:hAnsi="IRNazanin" w:eastAsia="IRNazanin"/>
          <w:color w:val="111111"/>
          <w:sz w:val="28"/>
          <w:sz w:val="28"/>
          <w:szCs w:val="28"/>
          <w:rtl w:val="true"/>
          <w:lang w:bidi="fa-IR"/>
        </w:rPr>
        <w:t>تو شاه جواهر ناسوتی</w:t>
      </w:r>
    </w:p>
    <w:p>
      <w:pPr>
        <w:pStyle w:val="BookText"/>
        <w:rPr/>
      </w:pPr>
      <w:r>
        <w:rPr>
          <w:rFonts w:ascii="IRNazanin" w:hAnsi="IRNazanin" w:eastAsia="IRNazanin"/>
          <w:color w:val="111111"/>
          <w:sz w:val="28"/>
          <w:sz w:val="28"/>
          <w:szCs w:val="28"/>
          <w:rtl w:val="true"/>
          <w:lang w:bidi="fa-IR"/>
        </w:rPr>
        <w:t>خورشید مظاهر لاهوتی</w:t>
      </w:r>
    </w:p>
    <w:p>
      <w:pPr>
        <w:pStyle w:val="BookText"/>
        <w:rPr/>
      </w:pPr>
      <w:r>
        <w:rPr>
          <w:rFonts w:ascii="IRNazanin" w:hAnsi="IRNazanin" w:eastAsia="IRNazanin"/>
          <w:color w:val="111111"/>
          <w:sz w:val="28"/>
          <w:sz w:val="28"/>
          <w:szCs w:val="28"/>
          <w:rtl w:val="true"/>
          <w:lang w:bidi="fa-IR"/>
        </w:rPr>
        <w:t>تا کی ز علائق جسمانی</w:t>
      </w:r>
    </w:p>
    <w:p>
      <w:pPr>
        <w:pStyle w:val="BookText"/>
        <w:rPr/>
      </w:pPr>
      <w:r>
        <w:rPr>
          <w:rFonts w:ascii="IRNazanin" w:hAnsi="IRNazanin" w:eastAsia="IRNazanin"/>
          <w:color w:val="111111"/>
          <w:sz w:val="28"/>
          <w:sz w:val="28"/>
          <w:szCs w:val="28"/>
          <w:rtl w:val="true"/>
          <w:lang w:bidi="fa-IR"/>
        </w:rPr>
        <w:t>در چاه طبیعت تن مانی</w:t>
      </w:r>
    </w:p>
    <w:p>
      <w:pPr>
        <w:pStyle w:val="BookText"/>
        <w:rPr/>
      </w:pPr>
      <w:r>
        <w:rPr>
          <w:rFonts w:ascii="IRNazanin" w:hAnsi="IRNazanin" w:eastAsia="IRNazanin"/>
          <w:color w:val="111111"/>
          <w:sz w:val="28"/>
          <w:sz w:val="28"/>
          <w:szCs w:val="28"/>
          <w:rtl w:val="true"/>
          <w:lang w:bidi="fa-IR"/>
        </w:rPr>
        <w:t>صد مَلِک ز بهر تو چشم براه</w:t>
      </w:r>
    </w:p>
    <w:p>
      <w:pPr>
        <w:pStyle w:val="BookText"/>
        <w:rPr/>
      </w:pPr>
      <w:r>
        <w:rPr>
          <w:rFonts w:ascii="IRNazanin" w:hAnsi="IRNazanin" w:eastAsia="IRNazanin"/>
          <w:color w:val="111111"/>
          <w:sz w:val="28"/>
          <w:sz w:val="28"/>
          <w:szCs w:val="28"/>
          <w:rtl w:val="true"/>
          <w:lang w:bidi="fa-IR"/>
        </w:rPr>
        <w:t>ای یوسف مصر برآ از چاه</w:t>
      </w:r>
    </w:p>
    <w:p>
      <w:pPr>
        <w:pStyle w:val="BookText"/>
        <w:rPr/>
      </w:pPr>
      <w:r>
        <w:rPr>
          <w:rFonts w:ascii="IRNazanin" w:hAnsi="IRNazanin" w:eastAsia="IRNazanin"/>
          <w:color w:val="111111"/>
          <w:sz w:val="28"/>
          <w:sz w:val="28"/>
          <w:szCs w:val="28"/>
          <w:rtl w:val="true"/>
          <w:lang w:bidi="fa-IR"/>
        </w:rPr>
        <w:t>تا والی مصر وجود شوی</w:t>
      </w:r>
    </w:p>
    <w:p>
      <w:pPr>
        <w:pStyle w:val="BookText"/>
        <w:rPr/>
      </w:pPr>
      <w:r>
        <w:rPr>
          <w:rFonts w:ascii="IRNazanin" w:hAnsi="IRNazanin" w:eastAsia="IRNazanin"/>
          <w:color w:val="111111"/>
          <w:sz w:val="28"/>
          <w:sz w:val="28"/>
          <w:szCs w:val="28"/>
          <w:rtl w:val="true"/>
          <w:lang w:bidi="fa-IR"/>
        </w:rPr>
        <w:t>سلطان سریر شهود شوی</w:t>
      </w:r>
    </w:p>
    <w:p>
      <w:pPr>
        <w:pStyle w:val="BookText"/>
        <w:rPr/>
      </w:pPr>
      <w:r>
        <w:rPr>
          <w:rFonts w:ascii="IRNazanin" w:hAnsi="IRNazanin" w:eastAsia="IRNazanin"/>
          <w:color w:val="111111"/>
          <w:sz w:val="28"/>
          <w:sz w:val="28"/>
          <w:szCs w:val="28"/>
          <w:rtl w:val="true"/>
          <w:lang w:bidi="fa-IR"/>
        </w:rPr>
        <w:t>در روز الست بلی گفتی</w:t>
      </w:r>
    </w:p>
    <w:p>
      <w:pPr>
        <w:pStyle w:val="BookText"/>
        <w:rPr/>
      </w:pPr>
      <w:r>
        <w:rPr>
          <w:rFonts w:ascii="IRNazanin" w:hAnsi="IRNazanin" w:eastAsia="IRNazanin"/>
          <w:color w:val="111111"/>
          <w:sz w:val="28"/>
          <w:sz w:val="28"/>
          <w:szCs w:val="28"/>
          <w:rtl w:val="true"/>
          <w:lang w:bidi="fa-IR"/>
        </w:rPr>
        <w:t>و امروز به بستر لا خفتی</w:t>
      </w:r>
    </w:p>
    <w:p>
      <w:pPr>
        <w:pStyle w:val="BookText"/>
        <w:rPr/>
      </w:pPr>
      <w:r>
        <w:rPr>
          <w:rFonts w:ascii="IRNazanin" w:hAnsi="IRNazanin" w:eastAsia="IRNazanin"/>
          <w:color w:val="111111"/>
          <w:sz w:val="28"/>
          <w:sz w:val="28"/>
          <w:szCs w:val="28"/>
          <w:rtl w:val="true"/>
          <w:lang w:bidi="fa-IR"/>
        </w:rPr>
        <w:t>ز معارف عالم عقلی دور</w:t>
      </w:r>
    </w:p>
    <w:p>
      <w:pPr>
        <w:pStyle w:val="BookText"/>
        <w:rPr/>
      </w:pPr>
      <w:r>
        <w:rPr>
          <w:rFonts w:ascii="IRNazanin" w:hAnsi="IRNazanin" w:eastAsia="IRNazanin"/>
          <w:color w:val="111111"/>
          <w:sz w:val="28"/>
          <w:sz w:val="28"/>
          <w:szCs w:val="28"/>
          <w:rtl w:val="true"/>
          <w:lang w:bidi="fa-IR"/>
        </w:rPr>
        <w:t>به زخارف عالم حس مغرور</w:t>
      </w:r>
    </w:p>
    <w:p>
      <w:pPr>
        <w:pStyle w:val="BookText"/>
        <w:rPr/>
      </w:pPr>
      <w:r>
        <w:rPr>
          <w:rFonts w:ascii="IRNazanin" w:hAnsi="IRNazanin" w:eastAsia="IRNazanin"/>
          <w:color w:val="111111"/>
          <w:sz w:val="28"/>
          <w:sz w:val="28"/>
          <w:szCs w:val="28"/>
          <w:rtl w:val="true"/>
          <w:lang w:bidi="fa-IR"/>
        </w:rPr>
        <w:t>از موطن اصلی نیاری یاد</w:t>
      </w:r>
    </w:p>
    <w:p>
      <w:pPr>
        <w:pStyle w:val="BookText"/>
        <w:rPr/>
      </w:pPr>
      <w:r>
        <w:rPr>
          <w:rFonts w:ascii="IRNazanin" w:hAnsi="IRNazanin" w:eastAsia="IRNazanin"/>
          <w:color w:val="111111"/>
          <w:sz w:val="28"/>
          <w:sz w:val="28"/>
          <w:szCs w:val="28"/>
          <w:rtl w:val="true"/>
          <w:lang w:bidi="fa-IR"/>
        </w:rPr>
        <w:t>پیوسته به لهو و لعب دلشاد</w:t>
      </w:r>
    </w:p>
    <w:p>
      <w:pPr>
        <w:pStyle w:val="BookText"/>
        <w:rPr/>
      </w:pPr>
      <w:r>
        <w:rPr>
          <w:rFonts w:ascii="IRNazanin" w:hAnsi="IRNazanin" w:eastAsia="IRNazanin"/>
          <w:color w:val="111111"/>
          <w:sz w:val="28"/>
          <w:sz w:val="28"/>
          <w:szCs w:val="28"/>
          <w:rtl w:val="true"/>
          <w:lang w:bidi="fa-IR"/>
        </w:rPr>
        <w:t>نه اشک روان نه رخ زردی</w:t>
      </w:r>
    </w:p>
    <w:p>
      <w:pPr>
        <w:pStyle w:val="BookText"/>
        <w:rPr/>
      </w:pPr>
      <w:r>
        <w:rPr>
          <w:rFonts w:ascii="IRNazanin" w:hAnsi="IRNazanin" w:eastAsia="IRNazanin"/>
          <w:color w:val="111111"/>
          <w:sz w:val="28"/>
          <w:sz w:val="28"/>
          <w:szCs w:val="28"/>
          <w:rtl w:val="true"/>
          <w:lang w:bidi="fa-IR"/>
        </w:rPr>
        <w:t>اللّٰه اللّٰه تو چه بی‌دردی</w:t>
      </w:r>
    </w:p>
    <w:p>
      <w:pPr>
        <w:pStyle w:val="BookText"/>
        <w:rPr/>
      </w:pPr>
      <w:r>
        <w:rPr>
          <w:rFonts w:ascii="IRNazanin" w:hAnsi="IRNazanin" w:eastAsia="IRNazanin"/>
          <w:color w:val="111111"/>
          <w:sz w:val="28"/>
          <w:sz w:val="28"/>
          <w:szCs w:val="28"/>
          <w:rtl w:val="true"/>
          <w:lang w:bidi="fa-IR"/>
        </w:rPr>
        <w:t>یکدم به خود آ و ببین چه کسی</w:t>
      </w:r>
    </w:p>
    <w:p>
      <w:pPr>
        <w:pStyle w:val="BookText"/>
        <w:rPr/>
      </w:pPr>
      <w:r>
        <w:rPr>
          <w:rFonts w:ascii="IRNazanin" w:hAnsi="IRNazanin" w:eastAsia="IRNazanin"/>
          <w:color w:val="111111"/>
          <w:sz w:val="28"/>
          <w:sz w:val="28"/>
          <w:szCs w:val="28"/>
          <w:rtl w:val="true"/>
          <w:lang w:bidi="fa-IR"/>
        </w:rPr>
        <w:t>به چه بسته دلی به که همنفسی</w:t>
      </w:r>
    </w:p>
    <w:p>
      <w:pPr>
        <w:pStyle w:val="BookText"/>
        <w:rPr/>
      </w:pPr>
      <w:r>
        <w:rPr>
          <w:rFonts w:ascii="IRNazanin" w:hAnsi="IRNazanin" w:eastAsia="IRNazanin"/>
          <w:color w:val="111111"/>
          <w:sz w:val="28"/>
          <w:sz w:val="28"/>
          <w:szCs w:val="28"/>
          <w:rtl w:val="true"/>
          <w:lang w:bidi="fa-IR"/>
        </w:rPr>
        <w:t>زین خواب گران بردار سری</w:t>
      </w:r>
    </w:p>
    <w:p>
      <w:pPr>
        <w:pStyle w:val="BookText"/>
        <w:rPr/>
      </w:pPr>
      <w:r>
        <w:rPr>
          <w:rFonts w:ascii="IRNazanin" w:hAnsi="IRNazanin" w:eastAsia="IRNazanin"/>
          <w:color w:val="111111"/>
          <w:sz w:val="28"/>
          <w:sz w:val="28"/>
          <w:szCs w:val="28"/>
          <w:rtl w:val="true"/>
          <w:lang w:bidi="fa-IR"/>
        </w:rPr>
        <w:t>می‌پرس ز عالم دل خبری</w:t>
      </w:r>
    </w:p>
    <w:p>
      <w:pPr>
        <w:pStyle w:val="BookText"/>
        <w:rPr/>
      </w:pPr>
      <w:r>
        <w:rPr>
          <w:rFonts w:ascii="IRNazanin" w:hAnsi="IRNazanin" w:eastAsia="IRNazanin"/>
          <w:color w:val="111111"/>
          <w:sz w:val="28"/>
          <w:sz w:val="28"/>
          <w:szCs w:val="28"/>
          <w:rtl w:val="true"/>
          <w:lang w:bidi="fa-IR"/>
        </w:rPr>
        <w:t>زین رنج عظیم خلاصی جو</w:t>
      </w:r>
    </w:p>
    <w:p>
      <w:pPr>
        <w:pStyle w:val="BookText"/>
        <w:rPr/>
      </w:pPr>
      <w:r>
        <w:rPr>
          <w:rFonts w:ascii="IRNazanin" w:hAnsi="IRNazanin" w:eastAsia="IRNazanin"/>
          <w:color w:val="111111"/>
          <w:sz w:val="28"/>
          <w:sz w:val="28"/>
          <w:szCs w:val="28"/>
          <w:rtl w:val="true"/>
          <w:lang w:bidi="fa-IR"/>
        </w:rPr>
        <w:t>دستی به دعا بردار و بگو</w:t>
      </w:r>
    </w:p>
    <w:p>
      <w:pPr>
        <w:pStyle w:val="BookText"/>
        <w:rPr/>
      </w:pPr>
      <w:r>
        <w:rPr>
          <w:rFonts w:ascii="IRNazanin" w:hAnsi="IRNazanin" w:eastAsia="IRNazanin"/>
          <w:color w:val="111111"/>
          <w:sz w:val="28"/>
          <w:sz w:val="28"/>
          <w:szCs w:val="28"/>
          <w:rtl w:val="true"/>
          <w:lang w:bidi="fa-IR"/>
        </w:rPr>
        <w:t>یارب یارب به کریمی تو</w:t>
      </w:r>
    </w:p>
    <w:p>
      <w:pPr>
        <w:pStyle w:val="BookText"/>
        <w:rPr/>
      </w:pPr>
      <w:r>
        <w:rPr>
          <w:rFonts w:ascii="IRNazanin" w:hAnsi="IRNazanin" w:eastAsia="IRNazanin"/>
          <w:color w:val="111111"/>
          <w:sz w:val="28"/>
          <w:sz w:val="28"/>
          <w:szCs w:val="28"/>
          <w:rtl w:val="true"/>
          <w:lang w:bidi="fa-IR"/>
        </w:rPr>
        <w:t>به صفات کمال رحیمی تو</w:t>
      </w:r>
    </w:p>
    <w:p>
      <w:pPr>
        <w:pStyle w:val="BookText"/>
        <w:rPr/>
      </w:pPr>
      <w:r>
        <w:rPr>
          <w:rFonts w:ascii="IRNazanin" w:hAnsi="IRNazanin" w:eastAsia="IRNazanin"/>
          <w:color w:val="111111"/>
          <w:sz w:val="28"/>
          <w:sz w:val="28"/>
          <w:szCs w:val="28"/>
          <w:rtl w:val="true"/>
          <w:lang w:bidi="fa-IR"/>
        </w:rPr>
        <w:t>یارب به نبی و وصی و بتول</w:t>
      </w:r>
    </w:p>
    <w:p>
      <w:pPr>
        <w:pStyle w:val="BookText"/>
        <w:rPr/>
      </w:pPr>
      <w:r>
        <w:rPr>
          <w:rFonts w:ascii="IRNazanin" w:hAnsi="IRNazanin" w:eastAsia="IRNazanin"/>
          <w:color w:val="111111"/>
          <w:sz w:val="28"/>
          <w:sz w:val="28"/>
          <w:szCs w:val="28"/>
          <w:rtl w:val="true"/>
          <w:lang w:bidi="fa-IR"/>
        </w:rPr>
        <w:t>یارب یارب به دو سبط رسول</w:t>
      </w:r>
    </w:p>
    <w:p>
      <w:pPr>
        <w:pStyle w:val="BookText"/>
        <w:rPr/>
      </w:pPr>
      <w:r>
        <w:rPr>
          <w:rFonts w:ascii="IRNazanin" w:hAnsi="IRNazanin" w:eastAsia="IRNazanin"/>
          <w:color w:val="111111"/>
          <w:sz w:val="28"/>
          <w:sz w:val="28"/>
          <w:szCs w:val="28"/>
          <w:rtl w:val="true"/>
          <w:lang w:bidi="fa-IR"/>
        </w:rPr>
        <w:t>یارب به عبادت زین عباد</w:t>
      </w:r>
    </w:p>
    <w:p>
      <w:pPr>
        <w:pStyle w:val="BookText"/>
        <w:rPr/>
      </w:pPr>
      <w:r>
        <w:rPr>
          <w:rFonts w:ascii="IRNazanin" w:hAnsi="IRNazanin" w:eastAsia="IRNazanin"/>
          <w:color w:val="111111"/>
          <w:sz w:val="28"/>
          <w:sz w:val="28"/>
          <w:szCs w:val="28"/>
          <w:rtl w:val="true"/>
          <w:lang w:bidi="fa-IR"/>
        </w:rPr>
        <w:t>به زهادت باقر علم رشاد</w:t>
      </w:r>
    </w:p>
    <w:p>
      <w:pPr>
        <w:pStyle w:val="BookText"/>
        <w:rPr/>
      </w:pPr>
      <w:r>
        <w:rPr>
          <w:rFonts w:ascii="IRNazanin" w:hAnsi="IRNazanin" w:eastAsia="IRNazanin"/>
          <w:color w:val="111111"/>
          <w:sz w:val="28"/>
          <w:sz w:val="28"/>
          <w:szCs w:val="28"/>
          <w:rtl w:val="true"/>
          <w:lang w:bidi="fa-IR"/>
        </w:rPr>
        <w:t>یارب یارب به حق صادق</w:t>
      </w:r>
    </w:p>
    <w:p>
      <w:pPr>
        <w:pStyle w:val="BookText"/>
        <w:rPr/>
      </w:pPr>
      <w:r>
        <w:rPr>
          <w:rFonts w:ascii="IRNazanin" w:hAnsi="IRNazanin" w:eastAsia="IRNazanin"/>
          <w:color w:val="111111"/>
          <w:sz w:val="28"/>
          <w:sz w:val="28"/>
          <w:szCs w:val="28"/>
          <w:rtl w:val="true"/>
          <w:lang w:bidi="fa-IR"/>
        </w:rPr>
        <w:t>به حق موسی به حق ناطق</w:t>
      </w:r>
    </w:p>
    <w:p>
      <w:pPr>
        <w:pStyle w:val="BookText"/>
        <w:rPr/>
      </w:pPr>
      <w:r>
        <w:rPr>
          <w:rFonts w:ascii="IRNazanin" w:hAnsi="IRNazanin" w:eastAsia="IRNazanin"/>
          <w:color w:val="111111"/>
          <w:sz w:val="28"/>
          <w:sz w:val="28"/>
          <w:szCs w:val="28"/>
          <w:rtl w:val="true"/>
          <w:lang w:bidi="fa-IR"/>
        </w:rPr>
        <w:t>یارب یارب به رضا شه دین</w:t>
      </w:r>
    </w:p>
    <w:p>
      <w:pPr>
        <w:pStyle w:val="BookText"/>
        <w:rPr/>
      </w:pPr>
      <w:r>
        <w:rPr>
          <w:rFonts w:ascii="IRNazanin" w:hAnsi="IRNazanin" w:eastAsia="IRNazanin"/>
          <w:color w:val="111111"/>
          <w:sz w:val="28"/>
          <w:sz w:val="28"/>
          <w:szCs w:val="28"/>
          <w:rtl w:val="true"/>
          <w:lang w:bidi="fa-IR"/>
        </w:rPr>
        <w:t>آن ثامن ضامن اهل یقین</w:t>
      </w:r>
    </w:p>
    <w:p>
      <w:pPr>
        <w:pStyle w:val="BookText"/>
        <w:rPr/>
      </w:pPr>
      <w:r>
        <w:rPr>
          <w:rFonts w:ascii="IRNazanin" w:hAnsi="IRNazanin" w:eastAsia="IRNazanin"/>
          <w:color w:val="111111"/>
          <w:sz w:val="28"/>
          <w:sz w:val="28"/>
          <w:szCs w:val="28"/>
          <w:rtl w:val="true"/>
          <w:lang w:bidi="fa-IR"/>
        </w:rPr>
        <w:t>یارب به تقی و مقاماتش</w:t>
      </w:r>
    </w:p>
    <w:p>
      <w:pPr>
        <w:pStyle w:val="BookText"/>
        <w:rPr/>
      </w:pPr>
      <w:r>
        <w:rPr>
          <w:rFonts w:ascii="IRNazanin" w:hAnsi="IRNazanin" w:eastAsia="IRNazanin"/>
          <w:color w:val="111111"/>
          <w:sz w:val="28"/>
          <w:sz w:val="28"/>
          <w:szCs w:val="28"/>
          <w:rtl w:val="true"/>
          <w:lang w:bidi="fa-IR"/>
        </w:rPr>
        <w:t>یارب به نقی و کراماتش</w:t>
      </w:r>
    </w:p>
    <w:p>
      <w:pPr>
        <w:pStyle w:val="BookText"/>
        <w:rPr/>
      </w:pPr>
      <w:r>
        <w:rPr>
          <w:rFonts w:ascii="IRNazanin" w:hAnsi="IRNazanin" w:eastAsia="IRNazanin"/>
          <w:color w:val="111111"/>
          <w:sz w:val="28"/>
          <w:sz w:val="28"/>
          <w:szCs w:val="28"/>
          <w:rtl w:val="true"/>
          <w:lang w:bidi="fa-IR"/>
        </w:rPr>
        <w:t>یارب به حسن شه بحر و بر</w:t>
      </w:r>
    </w:p>
    <w:p>
      <w:pPr>
        <w:pStyle w:val="BookText"/>
        <w:rPr/>
      </w:pPr>
      <w:r>
        <w:rPr>
          <w:rFonts w:ascii="IRNazanin" w:hAnsi="IRNazanin" w:eastAsia="IRNazanin"/>
          <w:color w:val="111111"/>
          <w:sz w:val="28"/>
          <w:sz w:val="28"/>
          <w:szCs w:val="28"/>
          <w:rtl w:val="true"/>
          <w:lang w:bidi="fa-IR"/>
        </w:rPr>
        <w:t>به هدایت مهدی دین پرور</w:t>
      </w:r>
    </w:p>
    <w:p>
      <w:pPr>
        <w:pStyle w:val="BookText"/>
        <w:rPr/>
      </w:pPr>
      <w:r>
        <w:rPr>
          <w:rFonts w:ascii="IRNazanin" w:hAnsi="IRNazanin" w:eastAsia="IRNazanin"/>
          <w:color w:val="111111"/>
          <w:sz w:val="28"/>
          <w:sz w:val="28"/>
          <w:szCs w:val="28"/>
          <w:rtl w:val="true"/>
          <w:lang w:bidi="fa-IR"/>
        </w:rPr>
        <w:t>کاین بنده‌ی مجرم عاصی را</w:t>
      </w:r>
    </w:p>
    <w:p>
      <w:pPr>
        <w:pStyle w:val="BookText"/>
        <w:rPr/>
      </w:pPr>
      <w:r>
        <w:rPr>
          <w:rFonts w:ascii="IRNazanin" w:hAnsi="IRNazanin" w:eastAsia="IRNazanin"/>
          <w:color w:val="111111"/>
          <w:sz w:val="28"/>
          <w:sz w:val="28"/>
          <w:szCs w:val="28"/>
          <w:rtl w:val="true"/>
          <w:lang w:bidi="fa-IR"/>
        </w:rPr>
        <w:t>وین غرقه‌ی بحر معاصی را</w:t>
      </w:r>
    </w:p>
    <w:p>
      <w:pPr>
        <w:pStyle w:val="BookText"/>
        <w:rPr/>
      </w:pPr>
      <w:r>
        <w:rPr>
          <w:rFonts w:ascii="IRNazanin" w:hAnsi="IRNazanin" w:eastAsia="IRNazanin"/>
          <w:color w:val="111111"/>
          <w:sz w:val="28"/>
          <w:sz w:val="28"/>
          <w:szCs w:val="28"/>
          <w:rtl w:val="true"/>
          <w:lang w:bidi="fa-IR"/>
        </w:rPr>
        <w:t>از قید علائق جسمانی</w:t>
      </w:r>
    </w:p>
    <w:p>
      <w:pPr>
        <w:pStyle w:val="BookText"/>
        <w:rPr/>
      </w:pPr>
      <w:r>
        <w:rPr>
          <w:rFonts w:ascii="IRNazanin" w:hAnsi="IRNazanin" w:eastAsia="IRNazanin"/>
          <w:color w:val="111111"/>
          <w:sz w:val="28"/>
          <w:sz w:val="28"/>
          <w:szCs w:val="28"/>
          <w:rtl w:val="true"/>
          <w:lang w:bidi="fa-IR"/>
        </w:rPr>
        <w:t>وز بند وساوس شیطانی</w:t>
      </w:r>
    </w:p>
    <w:p>
      <w:pPr>
        <w:pStyle w:val="BookText"/>
        <w:rPr/>
      </w:pPr>
      <w:r>
        <w:rPr>
          <w:rFonts w:ascii="IRNazanin" w:hAnsi="IRNazanin" w:eastAsia="IRNazanin"/>
          <w:color w:val="111111"/>
          <w:sz w:val="28"/>
          <w:sz w:val="28"/>
          <w:szCs w:val="28"/>
          <w:rtl w:val="true"/>
          <w:lang w:bidi="fa-IR"/>
        </w:rPr>
        <w:t>لطفی بنما و خلاصش کن</w:t>
      </w:r>
    </w:p>
    <w:p>
      <w:pPr>
        <w:pStyle w:val="BookText"/>
        <w:rPr/>
      </w:pPr>
      <w:r>
        <w:rPr>
          <w:rFonts w:ascii="IRNazanin" w:hAnsi="IRNazanin" w:eastAsia="IRNazanin"/>
          <w:color w:val="111111"/>
          <w:sz w:val="28"/>
          <w:sz w:val="28"/>
          <w:szCs w:val="28"/>
          <w:rtl w:val="true"/>
          <w:lang w:bidi="fa-IR"/>
        </w:rPr>
        <w:t>و از اهل کرامت خاصش کن</w:t>
      </w:r>
    </w:p>
    <w:p>
      <w:pPr>
        <w:pStyle w:val="BookText"/>
        <w:rPr/>
      </w:pPr>
      <w:r>
        <w:rPr>
          <w:rFonts w:ascii="IRNazanin" w:hAnsi="IRNazanin" w:eastAsia="IRNazanin"/>
          <w:color w:val="111111"/>
          <w:sz w:val="28"/>
          <w:sz w:val="28"/>
          <w:szCs w:val="28"/>
          <w:rtl w:val="true"/>
          <w:lang w:bidi="fa-IR"/>
        </w:rPr>
        <w:t>یارب یارب که بهایی را</w:t>
      </w:r>
    </w:p>
    <w:p>
      <w:pPr>
        <w:pStyle w:val="BookText"/>
        <w:rPr/>
      </w:pPr>
      <w:r>
        <w:rPr>
          <w:rFonts w:ascii="IRNazanin" w:hAnsi="IRNazanin" w:eastAsia="IRNazanin"/>
          <w:color w:val="111111"/>
          <w:sz w:val="28"/>
          <w:sz w:val="28"/>
          <w:szCs w:val="28"/>
          <w:rtl w:val="true"/>
          <w:lang w:bidi="fa-IR"/>
        </w:rPr>
        <w:t>این بیهده گرد هوایی را</w:t>
      </w:r>
    </w:p>
    <w:p>
      <w:pPr>
        <w:pStyle w:val="BookText"/>
        <w:rPr/>
      </w:pPr>
      <w:r>
        <w:rPr>
          <w:rFonts w:ascii="IRNazanin" w:hAnsi="IRNazanin" w:eastAsia="IRNazanin"/>
          <w:color w:val="111111"/>
          <w:sz w:val="28"/>
          <w:sz w:val="28"/>
          <w:szCs w:val="28"/>
          <w:rtl w:val="true"/>
          <w:lang w:bidi="fa-IR"/>
        </w:rPr>
        <w:t>که به لهو و لعب شده عمرش صرف</w:t>
      </w:r>
    </w:p>
    <w:p>
      <w:pPr>
        <w:pStyle w:val="BookText"/>
        <w:rPr/>
      </w:pPr>
      <w:r>
        <w:rPr>
          <w:rFonts w:ascii="IRNazanin" w:hAnsi="IRNazanin" w:eastAsia="IRNazanin"/>
          <w:color w:val="111111"/>
          <w:sz w:val="28"/>
          <w:sz w:val="28"/>
          <w:szCs w:val="28"/>
          <w:rtl w:val="true"/>
          <w:lang w:bidi="fa-IR"/>
        </w:rPr>
        <w:t>ناخوانده ز لوح وفا یک حرف</w:t>
      </w:r>
    </w:p>
    <w:p>
      <w:pPr>
        <w:pStyle w:val="BookText"/>
        <w:rPr/>
      </w:pPr>
      <w:r>
        <w:rPr>
          <w:rFonts w:ascii="IRNazanin" w:hAnsi="IRNazanin" w:eastAsia="IRNazanin"/>
          <w:color w:val="111111"/>
          <w:sz w:val="28"/>
          <w:sz w:val="28"/>
          <w:szCs w:val="28"/>
          <w:rtl w:val="true"/>
          <w:lang w:bidi="fa-IR"/>
        </w:rPr>
        <w:t>زین غم برهان که گرفتار است</w:t>
      </w:r>
    </w:p>
    <w:p>
      <w:pPr>
        <w:pStyle w:val="BookText"/>
        <w:rPr/>
      </w:pPr>
      <w:r>
        <w:rPr>
          <w:rFonts w:ascii="IRNazanin" w:hAnsi="IRNazanin" w:eastAsia="IRNazanin"/>
          <w:color w:val="111111"/>
          <w:sz w:val="28"/>
          <w:sz w:val="28"/>
          <w:szCs w:val="28"/>
          <w:rtl w:val="true"/>
          <w:lang w:bidi="fa-IR"/>
        </w:rPr>
        <w:t>در دست هوا و هوس زار است</w:t>
      </w:r>
    </w:p>
    <w:p>
      <w:pPr>
        <w:pStyle w:val="BookText"/>
        <w:rPr/>
      </w:pPr>
      <w:r>
        <w:rPr>
          <w:rFonts w:ascii="IRNazanin" w:hAnsi="IRNazanin" w:eastAsia="IRNazanin"/>
          <w:color w:val="111111"/>
          <w:sz w:val="28"/>
          <w:sz w:val="28"/>
          <w:szCs w:val="28"/>
          <w:rtl w:val="true"/>
          <w:lang w:bidi="fa-IR"/>
        </w:rPr>
        <w:t>در شغل زخارف دنیای دون</w:t>
      </w:r>
    </w:p>
    <w:p>
      <w:pPr>
        <w:pStyle w:val="BookText"/>
        <w:rPr/>
      </w:pPr>
      <w:r>
        <w:rPr>
          <w:rFonts w:ascii="IRNazanin" w:hAnsi="IRNazanin" w:eastAsia="IRNazanin"/>
          <w:color w:val="111111"/>
          <w:sz w:val="28"/>
          <w:sz w:val="28"/>
          <w:szCs w:val="28"/>
          <w:rtl w:val="true"/>
          <w:lang w:bidi="fa-IR"/>
        </w:rPr>
        <w:t>مانده به هزار امل مفتون</w:t>
      </w:r>
    </w:p>
    <w:p>
      <w:pPr>
        <w:pStyle w:val="BookText"/>
        <w:rPr/>
      </w:pPr>
      <w:r>
        <w:rPr>
          <w:rFonts w:ascii="IRNazanin" w:hAnsi="IRNazanin" w:eastAsia="IRNazanin"/>
          <w:color w:val="111111"/>
          <w:sz w:val="28"/>
          <w:sz w:val="28"/>
          <w:szCs w:val="28"/>
          <w:rtl w:val="true"/>
          <w:lang w:bidi="fa-IR"/>
        </w:rPr>
        <w:t>رحمی بنما به دل زارش</w:t>
      </w:r>
    </w:p>
    <w:p>
      <w:pPr>
        <w:pStyle w:val="BookText"/>
        <w:rPr/>
      </w:pPr>
      <w:r>
        <w:rPr>
          <w:rFonts w:ascii="IRNazanin" w:hAnsi="IRNazanin" w:eastAsia="IRNazanin"/>
          <w:color w:val="111111"/>
          <w:sz w:val="28"/>
          <w:sz w:val="28"/>
          <w:szCs w:val="28"/>
          <w:rtl w:val="true"/>
          <w:lang w:bidi="fa-IR"/>
        </w:rPr>
        <w:t>بگشا به کرم گره از کارش</w:t>
      </w:r>
    </w:p>
    <w:p>
      <w:pPr>
        <w:pStyle w:val="BookText"/>
        <w:rPr/>
      </w:pPr>
      <w:r>
        <w:rPr>
          <w:rFonts w:ascii="IRNazanin" w:hAnsi="IRNazanin" w:eastAsia="IRNazanin"/>
          <w:color w:val="111111"/>
          <w:sz w:val="28"/>
          <w:sz w:val="28"/>
          <w:szCs w:val="28"/>
          <w:rtl w:val="true"/>
          <w:lang w:bidi="fa-IR"/>
        </w:rPr>
        <w:t>از پیش مران ز در احسان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سعادت ساحت قرب رسان</w:t>
      </w:r>
      <w:bookmarkStart w:id="763" w:name="pg145_702"/>
    </w:p>
    <w:p>
      <w:pPr>
        <w:pStyle w:val="BookText"/>
        <w:rPr/>
      </w:pPr>
      <w:bookmarkEnd w:id="763"/>
      <w:r>
        <w:rPr>
          <w:rFonts w:ascii="IRNazanin" w:hAnsi="IRNazanin" w:eastAsia="IRNazanin"/>
          <w:color w:val="111111"/>
          <w:sz w:val="28"/>
          <w:sz w:val="28"/>
          <w:szCs w:val="28"/>
          <w:rtl w:val="true"/>
          <w:lang w:bidi="fa-IR"/>
        </w:rPr>
        <w:t>وارسته ز دنیی دونش کن</w:t>
      </w:r>
    </w:p>
    <w:p>
      <w:pPr>
        <w:pStyle w:val="BookText"/>
        <w:rPr/>
      </w:pPr>
      <w:r>
        <w:rPr>
          <w:rFonts w:ascii="IRNazanin" w:hAnsi="IRNazanin" w:eastAsia="IRNazanin"/>
          <w:color w:val="111111"/>
          <w:sz w:val="28"/>
          <w:sz w:val="28"/>
          <w:szCs w:val="28"/>
          <w:rtl w:val="true"/>
          <w:lang w:bidi="fa-IR"/>
        </w:rPr>
        <w:t>سر حلقه اهل جنونش کن</w:t>
      </w:r>
    </w:p>
    <w:p>
      <w:pPr>
        <w:pStyle w:val="Heading3"/>
        <w:numPr>
          <w:ilvl w:val="2"/>
          <w:numId w:val="1"/>
        </w:numPr>
        <w:rPr/>
      </w:pPr>
      <w:bookmarkStart w:id="764" w:name="__RefHeading___Toc1230411_211673320"/>
      <w:bookmarkStart w:id="765" w:name="_Toc322"/>
      <w:bookmarkEnd w:id="764"/>
      <w:r>
        <w:rPr>
          <w:rtl w:val="true"/>
        </w:rPr>
        <w:t>پند نفس اماره</w:t>
      </w:r>
      <w:bookmarkEnd w:id="765"/>
    </w:p>
    <w:p>
      <w:pPr>
        <w:pStyle w:val="BookText"/>
        <w:rPr/>
      </w:pPr>
      <w:r>
        <w:rPr>
          <w:rFonts w:ascii="IRNazanin" w:hAnsi="IRNazanin" w:eastAsia="IRNazanin"/>
          <w:color w:val="111111"/>
          <w:sz w:val="28"/>
          <w:sz w:val="28"/>
          <w:szCs w:val="28"/>
          <w:rtl w:val="true"/>
          <w:lang w:bidi="fa-IR"/>
        </w:rPr>
        <w:t>ای باد صبا به پیام کسی</w:t>
      </w:r>
    </w:p>
    <w:p>
      <w:pPr>
        <w:pStyle w:val="BookText"/>
        <w:rPr/>
      </w:pPr>
      <w:r>
        <w:rPr>
          <w:rFonts w:ascii="IRNazanin" w:hAnsi="IRNazanin" w:eastAsia="IRNazanin"/>
          <w:color w:val="111111"/>
          <w:sz w:val="28"/>
          <w:sz w:val="28"/>
          <w:szCs w:val="28"/>
          <w:rtl w:val="true"/>
          <w:lang w:bidi="fa-IR"/>
        </w:rPr>
        <w:t>چو به شهر خطاکاران برسی</w:t>
      </w:r>
    </w:p>
    <w:p>
      <w:pPr>
        <w:pStyle w:val="BookText"/>
        <w:rPr/>
      </w:pPr>
      <w:r>
        <w:rPr>
          <w:rFonts w:ascii="IRNazanin" w:hAnsi="IRNazanin" w:eastAsia="IRNazanin"/>
          <w:color w:val="111111"/>
          <w:sz w:val="28"/>
          <w:sz w:val="28"/>
          <w:szCs w:val="28"/>
          <w:rtl w:val="true"/>
          <w:lang w:bidi="fa-IR"/>
        </w:rPr>
        <w:t>بگذر به محله‌ی مهجوران</w:t>
      </w:r>
    </w:p>
    <w:p>
      <w:pPr>
        <w:pStyle w:val="BookText"/>
        <w:rPr/>
      </w:pPr>
      <w:r>
        <w:rPr>
          <w:rFonts w:ascii="IRNazanin" w:hAnsi="IRNazanin" w:eastAsia="IRNazanin"/>
          <w:color w:val="111111"/>
          <w:sz w:val="28"/>
          <w:sz w:val="28"/>
          <w:szCs w:val="28"/>
          <w:rtl w:val="true"/>
          <w:lang w:bidi="fa-IR"/>
        </w:rPr>
        <w:t>وز نفس و هوا زخدا دوران</w:t>
      </w:r>
    </w:p>
    <w:p>
      <w:pPr>
        <w:pStyle w:val="BookText"/>
        <w:rPr/>
      </w:pPr>
      <w:r>
        <w:rPr>
          <w:rFonts w:ascii="IRNazanin" w:hAnsi="IRNazanin" w:eastAsia="IRNazanin"/>
          <w:color w:val="111111"/>
          <w:sz w:val="28"/>
          <w:sz w:val="28"/>
          <w:szCs w:val="28"/>
          <w:rtl w:val="true"/>
          <w:lang w:bidi="fa-IR"/>
        </w:rPr>
        <w:t>وانگاه بگو به بهایی زار</w:t>
      </w:r>
    </w:p>
    <w:p>
      <w:pPr>
        <w:pStyle w:val="BookText"/>
        <w:rPr/>
      </w:pPr>
      <w:r>
        <w:rPr>
          <w:rFonts w:ascii="IRNazanin" w:hAnsi="IRNazanin" w:eastAsia="IRNazanin"/>
          <w:color w:val="111111"/>
          <w:sz w:val="28"/>
          <w:sz w:val="28"/>
          <w:szCs w:val="28"/>
          <w:rtl w:val="true"/>
          <w:lang w:bidi="fa-IR"/>
        </w:rPr>
        <w:t>کی نامه سیاه خطا کردار</w:t>
      </w:r>
    </w:p>
    <w:p>
      <w:pPr>
        <w:pStyle w:val="BookText"/>
        <w:rPr/>
      </w:pPr>
      <w:r>
        <w:rPr>
          <w:rFonts w:ascii="IRNazanin" w:hAnsi="IRNazanin" w:eastAsia="IRNazanin"/>
          <w:color w:val="111111"/>
          <w:sz w:val="28"/>
          <w:sz w:val="28"/>
          <w:szCs w:val="28"/>
          <w:rtl w:val="true"/>
          <w:lang w:bidi="fa-IR"/>
        </w:rPr>
        <w:t>وی عمر تباه خطا پیشه</w:t>
      </w:r>
    </w:p>
    <w:p>
      <w:pPr>
        <w:pStyle w:val="BookText"/>
        <w:rPr/>
      </w:pPr>
      <w:r>
        <w:rPr>
          <w:rFonts w:ascii="IRNazanin" w:hAnsi="IRNazanin" w:eastAsia="IRNazanin"/>
          <w:color w:val="111111"/>
          <w:sz w:val="28"/>
          <w:sz w:val="28"/>
          <w:szCs w:val="28"/>
          <w:rtl w:val="true"/>
          <w:lang w:bidi="fa-IR"/>
        </w:rPr>
        <w:t>تا چند زنی تو به پا تیشه</w:t>
      </w:r>
    </w:p>
    <w:p>
      <w:pPr>
        <w:pStyle w:val="BookText"/>
        <w:rPr/>
      </w:pPr>
      <w:r>
        <w:rPr>
          <w:rFonts w:ascii="IRNazanin" w:hAnsi="IRNazanin" w:eastAsia="IRNazanin"/>
          <w:color w:val="111111"/>
          <w:sz w:val="28"/>
          <w:sz w:val="28"/>
          <w:szCs w:val="28"/>
          <w:rtl w:val="true"/>
          <w:lang w:bidi="fa-IR"/>
        </w:rPr>
        <w:t>تا کی باشی بیمار گناه</w:t>
      </w:r>
    </w:p>
    <w:p>
      <w:pPr>
        <w:pStyle w:val="BookText"/>
        <w:rPr/>
      </w:pPr>
      <w:r>
        <w:rPr>
          <w:rFonts w:ascii="IRNazanin" w:hAnsi="IRNazanin" w:eastAsia="IRNazanin"/>
          <w:color w:val="111111"/>
          <w:sz w:val="28"/>
          <w:sz w:val="28"/>
          <w:szCs w:val="28"/>
          <w:rtl w:val="true"/>
          <w:lang w:bidi="fa-IR"/>
        </w:rPr>
        <w:t>ای مجرم عاصی نامه سیاه</w:t>
      </w:r>
    </w:p>
    <w:p>
      <w:pPr>
        <w:pStyle w:val="BookText"/>
        <w:rPr/>
      </w:pPr>
      <w:r>
        <w:rPr>
          <w:rFonts w:ascii="IRNazanin" w:hAnsi="IRNazanin" w:eastAsia="IRNazanin"/>
          <w:color w:val="111111"/>
          <w:sz w:val="28"/>
          <w:sz w:val="28"/>
          <w:szCs w:val="28"/>
          <w:rtl w:val="true"/>
          <w:lang w:bidi="fa-IR"/>
        </w:rPr>
        <w:t>شد عمر تو شصت و همان پستی</w:t>
      </w:r>
    </w:p>
    <w:p>
      <w:pPr>
        <w:pStyle w:val="BookText"/>
        <w:rPr/>
      </w:pPr>
      <w:r>
        <w:rPr>
          <w:rFonts w:ascii="IRNazanin" w:hAnsi="IRNazanin" w:eastAsia="IRNazanin"/>
          <w:color w:val="111111"/>
          <w:sz w:val="28"/>
          <w:sz w:val="28"/>
          <w:szCs w:val="28"/>
          <w:rtl w:val="true"/>
          <w:lang w:bidi="fa-IR"/>
        </w:rPr>
        <w:t>وز باده‌ی لهو و لعب مستی</w:t>
      </w:r>
    </w:p>
    <w:p>
      <w:pPr>
        <w:pStyle w:val="BookText"/>
        <w:rPr/>
      </w:pPr>
      <w:r>
        <w:rPr>
          <w:rFonts w:ascii="IRNazanin" w:hAnsi="IRNazanin" w:eastAsia="IRNazanin"/>
          <w:color w:val="111111"/>
          <w:sz w:val="28"/>
          <w:sz w:val="28"/>
          <w:szCs w:val="28"/>
          <w:rtl w:val="true"/>
          <w:lang w:bidi="fa-IR"/>
        </w:rPr>
        <w:t>گفتم که مگر چو بسی برسی</w:t>
      </w:r>
    </w:p>
    <w:p>
      <w:pPr>
        <w:pStyle w:val="BookText"/>
        <w:rPr/>
      </w:pPr>
      <w:r>
        <w:rPr>
          <w:rFonts w:ascii="IRNazanin" w:hAnsi="IRNazanin" w:eastAsia="IRNazanin"/>
          <w:color w:val="111111"/>
          <w:sz w:val="28"/>
          <w:sz w:val="28"/>
          <w:szCs w:val="28"/>
          <w:rtl w:val="true"/>
          <w:lang w:bidi="fa-IR"/>
        </w:rPr>
        <w:t>یابی خود را دانی چه کسی</w:t>
      </w:r>
    </w:p>
    <w:p>
      <w:pPr>
        <w:pStyle w:val="BookText"/>
        <w:rPr/>
      </w:pPr>
      <w:r>
        <w:rPr>
          <w:rFonts w:ascii="IRNazanin" w:hAnsi="IRNazanin" w:eastAsia="IRNazanin"/>
          <w:color w:val="111111"/>
          <w:sz w:val="28"/>
          <w:sz w:val="28"/>
          <w:szCs w:val="28"/>
          <w:rtl w:val="true"/>
          <w:lang w:bidi="fa-IR"/>
        </w:rPr>
        <w:t>درسی درسی ز کلام خدا</w:t>
      </w:r>
    </w:p>
    <w:p>
      <w:pPr>
        <w:pStyle w:val="BookText"/>
        <w:rPr/>
      </w:pPr>
      <w:r>
        <w:rPr>
          <w:rFonts w:ascii="IRNazanin" w:hAnsi="IRNazanin" w:eastAsia="IRNazanin"/>
          <w:color w:val="111111"/>
          <w:sz w:val="28"/>
          <w:sz w:val="28"/>
          <w:szCs w:val="28"/>
          <w:rtl w:val="true"/>
          <w:lang w:bidi="fa-IR"/>
        </w:rPr>
        <w:t>رهبر نشدت به طریق هدی</w:t>
      </w:r>
    </w:p>
    <w:p>
      <w:pPr>
        <w:pStyle w:val="BookText"/>
        <w:rPr/>
      </w:pPr>
      <w:r>
        <w:rPr>
          <w:rFonts w:ascii="IRNazanin" w:hAnsi="IRNazanin" w:eastAsia="IRNazanin"/>
          <w:color w:val="111111"/>
          <w:sz w:val="28"/>
          <w:sz w:val="28"/>
          <w:szCs w:val="28"/>
          <w:rtl w:val="true"/>
          <w:lang w:bidi="fa-IR"/>
        </w:rPr>
        <w:t>وز سی به چهل چو شدی واصل</w:t>
      </w:r>
    </w:p>
    <w:p>
      <w:pPr>
        <w:pStyle w:val="BookText"/>
        <w:rPr/>
      </w:pPr>
      <w:r>
        <w:rPr>
          <w:rFonts w:ascii="IRNazanin" w:hAnsi="IRNazanin" w:eastAsia="IRNazanin"/>
          <w:color w:val="111111"/>
          <w:sz w:val="28"/>
          <w:sz w:val="28"/>
          <w:szCs w:val="28"/>
          <w:rtl w:val="true"/>
          <w:lang w:bidi="fa-IR"/>
        </w:rPr>
        <w:t>جز جهل ز چهل نشدت حاصل</w:t>
      </w:r>
    </w:p>
    <w:p>
      <w:pPr>
        <w:pStyle w:val="BookText"/>
        <w:rPr/>
      </w:pPr>
      <w:r>
        <w:rPr>
          <w:rFonts w:ascii="IRNazanin" w:hAnsi="IRNazanin" w:eastAsia="IRNazanin"/>
          <w:color w:val="111111"/>
          <w:sz w:val="28"/>
          <w:sz w:val="28"/>
          <w:szCs w:val="28"/>
          <w:rtl w:val="true"/>
          <w:lang w:bidi="fa-IR"/>
        </w:rPr>
        <w:t>در راه خدا قدمی نزدی</w:t>
      </w:r>
    </w:p>
    <w:p>
      <w:pPr>
        <w:pStyle w:val="BookText"/>
        <w:rPr/>
      </w:pPr>
      <w:r>
        <w:rPr>
          <w:rFonts w:ascii="IRNazanin" w:hAnsi="IRNazanin" w:eastAsia="IRNazanin"/>
          <w:color w:val="111111"/>
          <w:sz w:val="28"/>
          <w:sz w:val="28"/>
          <w:szCs w:val="28"/>
          <w:rtl w:val="true"/>
          <w:lang w:bidi="fa-IR"/>
        </w:rPr>
        <w:t>بر لوح وفا رقمی نزدی</w:t>
      </w:r>
    </w:p>
    <w:p>
      <w:pPr>
        <w:pStyle w:val="BookText"/>
        <w:rPr/>
      </w:pPr>
      <w:r>
        <w:rPr>
          <w:rFonts w:ascii="IRNazanin" w:hAnsi="IRNazanin" w:eastAsia="IRNazanin"/>
          <w:color w:val="111111"/>
          <w:sz w:val="28"/>
          <w:sz w:val="28"/>
          <w:szCs w:val="28"/>
          <w:rtl w:val="true"/>
          <w:lang w:bidi="fa-IR"/>
        </w:rPr>
        <w:t>مستی ز علائق جسمانی</w:t>
      </w:r>
    </w:p>
    <w:p>
      <w:pPr>
        <w:pStyle w:val="BookText"/>
        <w:rPr/>
      </w:pPr>
      <w:r>
        <w:rPr>
          <w:rFonts w:ascii="IRNazanin" w:hAnsi="IRNazanin" w:eastAsia="IRNazanin"/>
          <w:color w:val="111111"/>
          <w:sz w:val="28"/>
          <w:sz w:val="28"/>
          <w:szCs w:val="28"/>
          <w:rtl w:val="true"/>
          <w:lang w:bidi="fa-IR"/>
        </w:rPr>
        <w:t>رسوا شده‌ای و نمی‌دانی</w:t>
      </w:r>
    </w:p>
    <w:p>
      <w:pPr>
        <w:pStyle w:val="BookText"/>
        <w:rPr/>
      </w:pPr>
      <w:r>
        <w:rPr>
          <w:rFonts w:ascii="IRNazanin" w:hAnsi="IRNazanin" w:eastAsia="IRNazanin"/>
          <w:color w:val="111111"/>
          <w:sz w:val="28"/>
          <w:sz w:val="28"/>
          <w:szCs w:val="28"/>
          <w:rtl w:val="true"/>
          <w:lang w:bidi="fa-IR"/>
        </w:rPr>
        <w:t>از اهل غرور ببر پیوند</w:t>
      </w:r>
    </w:p>
    <w:p>
      <w:pPr>
        <w:pStyle w:val="BookText"/>
        <w:rPr/>
      </w:pPr>
      <w:r>
        <w:rPr>
          <w:rFonts w:ascii="IRNazanin" w:hAnsi="IRNazanin" w:eastAsia="IRNazanin"/>
          <w:color w:val="111111"/>
          <w:sz w:val="28"/>
          <w:sz w:val="28"/>
          <w:szCs w:val="28"/>
          <w:rtl w:val="true"/>
          <w:lang w:bidi="fa-IR"/>
        </w:rPr>
        <w:t>خود را به شکسته دلان دربند</w:t>
      </w:r>
    </w:p>
    <w:p>
      <w:pPr>
        <w:pStyle w:val="BookText"/>
        <w:rPr/>
      </w:pPr>
      <w:r>
        <w:rPr>
          <w:rFonts w:ascii="IRNazanin" w:hAnsi="IRNazanin" w:eastAsia="IRNazanin"/>
          <w:color w:val="111111"/>
          <w:sz w:val="28"/>
          <w:sz w:val="28"/>
          <w:szCs w:val="28"/>
          <w:rtl w:val="true"/>
          <w:lang w:bidi="fa-IR"/>
        </w:rPr>
        <w:t>شیشه چو شکست شود ابتر</w:t>
      </w:r>
    </w:p>
    <w:p>
      <w:pPr>
        <w:pStyle w:val="BookText"/>
        <w:rPr/>
      </w:pPr>
      <w:r>
        <w:rPr>
          <w:rFonts w:ascii="IRNazanin" w:hAnsi="IRNazanin" w:eastAsia="IRNazanin"/>
          <w:color w:val="111111"/>
          <w:sz w:val="28"/>
          <w:sz w:val="28"/>
          <w:szCs w:val="28"/>
          <w:rtl w:val="true"/>
          <w:lang w:bidi="fa-IR"/>
        </w:rPr>
        <w:t>جز شیشه‌ی دل که شود بهتر</w:t>
      </w:r>
    </w:p>
    <w:p>
      <w:pPr>
        <w:pStyle w:val="BookText"/>
        <w:rPr/>
      </w:pPr>
      <w:r>
        <w:rPr>
          <w:rFonts w:ascii="IRNazanin" w:hAnsi="IRNazanin" w:eastAsia="IRNazanin"/>
          <w:color w:val="111111"/>
          <w:sz w:val="28"/>
          <w:sz w:val="28"/>
          <w:szCs w:val="28"/>
          <w:rtl w:val="true"/>
          <w:lang w:bidi="fa-IR"/>
        </w:rPr>
        <w:t>ای ساقی باده‌ی روحانی</w:t>
      </w:r>
    </w:p>
    <w:p>
      <w:pPr>
        <w:pStyle w:val="BookText"/>
        <w:rPr/>
      </w:pPr>
      <w:r>
        <w:rPr>
          <w:rFonts w:ascii="IRNazanin" w:hAnsi="IRNazanin" w:eastAsia="IRNazanin"/>
          <w:color w:val="111111"/>
          <w:sz w:val="28"/>
          <w:sz w:val="28"/>
          <w:szCs w:val="28"/>
          <w:rtl w:val="true"/>
          <w:lang w:bidi="fa-IR"/>
        </w:rPr>
        <w:t>زارم ز علائق جسمانی</w:t>
      </w:r>
    </w:p>
    <w:p>
      <w:pPr>
        <w:pStyle w:val="BookText"/>
        <w:rPr/>
      </w:pPr>
      <w:r>
        <w:rPr>
          <w:rFonts w:ascii="IRNazanin" w:hAnsi="IRNazanin" w:eastAsia="IRNazanin"/>
          <w:color w:val="111111"/>
          <w:sz w:val="28"/>
          <w:sz w:val="28"/>
          <w:szCs w:val="28"/>
          <w:rtl w:val="true"/>
          <w:lang w:bidi="fa-IR"/>
        </w:rPr>
        <w:t>یک لمعه ز عالم نورم بخش</w:t>
      </w:r>
    </w:p>
    <w:p>
      <w:pPr>
        <w:pStyle w:val="BookText"/>
        <w:rPr/>
      </w:pPr>
      <w:r>
        <w:rPr>
          <w:rFonts w:ascii="IRNazanin" w:hAnsi="IRNazanin" w:eastAsia="IRNazanin"/>
          <w:color w:val="111111"/>
          <w:sz w:val="28"/>
          <w:sz w:val="28"/>
          <w:szCs w:val="28"/>
          <w:rtl w:val="true"/>
          <w:lang w:bidi="fa-IR"/>
        </w:rPr>
        <w:t>یک جرعه ز جام طهورم بخش</w:t>
      </w:r>
    </w:p>
    <w:p>
      <w:pPr>
        <w:pStyle w:val="BookText"/>
        <w:rPr/>
      </w:pPr>
      <w:r>
        <w:rPr>
          <w:rFonts w:ascii="IRNazanin" w:hAnsi="IRNazanin" w:eastAsia="IRNazanin"/>
          <w:color w:val="111111"/>
          <w:sz w:val="28"/>
          <w:sz w:val="28"/>
          <w:szCs w:val="28"/>
          <w:rtl w:val="true"/>
          <w:lang w:bidi="fa-IR"/>
        </w:rPr>
        <w:t>کز سر فکنم به صد آسانی</w:t>
      </w:r>
    </w:p>
    <w:p>
      <w:pPr>
        <w:pStyle w:val="BookText"/>
        <w:rPr/>
      </w:pPr>
      <w:r>
        <w:rPr>
          <w:rFonts w:ascii="IRNazanin" w:hAnsi="IRNazanin" w:eastAsia="IRNazanin"/>
          <w:color w:val="111111"/>
          <w:sz w:val="28"/>
          <w:sz w:val="28"/>
          <w:szCs w:val="28"/>
          <w:rtl w:val="true"/>
          <w:lang w:bidi="fa-IR"/>
        </w:rPr>
        <w:t>این کهنه لحاف هیولانی</w:t>
      </w:r>
    </w:p>
    <w:p>
      <w:pPr>
        <w:pStyle w:val="Heading3"/>
        <w:numPr>
          <w:ilvl w:val="2"/>
          <w:numId w:val="1"/>
        </w:numPr>
        <w:rPr/>
      </w:pPr>
      <w:bookmarkStart w:id="766" w:name="__RefHeading___Toc1230413_211673320"/>
      <w:bookmarkStart w:id="767" w:name="_Toc323"/>
      <w:bookmarkEnd w:id="766"/>
      <w:r>
        <w:rPr>
          <w:rtl w:val="true"/>
        </w:rPr>
        <w:t>نکوهش دانش دنیایی</w:t>
      </w:r>
      <w:bookmarkEnd w:id="767"/>
    </w:p>
    <w:p>
      <w:pPr>
        <w:pStyle w:val="BookText"/>
        <w:rPr/>
      </w:pPr>
      <w:r>
        <w:rPr>
          <w:rFonts w:ascii="IRNazanin" w:hAnsi="IRNazanin" w:eastAsia="IRNazanin"/>
          <w:color w:val="111111"/>
          <w:sz w:val="28"/>
          <w:sz w:val="28"/>
          <w:szCs w:val="28"/>
          <w:rtl w:val="true"/>
          <w:lang w:bidi="fa-IR"/>
        </w:rPr>
        <w:t>ای کرده به علم مجازی خوی</w:t>
      </w:r>
    </w:p>
    <w:p>
      <w:pPr>
        <w:pStyle w:val="BookText"/>
        <w:rPr/>
      </w:pPr>
      <w:r>
        <w:rPr>
          <w:rFonts w:ascii="IRNazanin" w:hAnsi="IRNazanin" w:eastAsia="IRNazanin"/>
          <w:color w:val="111111"/>
          <w:sz w:val="28"/>
          <w:sz w:val="28"/>
          <w:szCs w:val="28"/>
          <w:rtl w:val="true"/>
          <w:lang w:bidi="fa-IR"/>
        </w:rPr>
        <w:t>نشنیده ز علم حقیقی بوی</w:t>
      </w:r>
    </w:p>
    <w:p>
      <w:pPr>
        <w:pStyle w:val="BookText"/>
        <w:rPr/>
      </w:pPr>
      <w:r>
        <w:rPr>
          <w:rFonts w:ascii="IRNazanin" w:hAnsi="IRNazanin" w:eastAsia="IRNazanin"/>
          <w:color w:val="111111"/>
          <w:sz w:val="28"/>
          <w:sz w:val="28"/>
          <w:szCs w:val="28"/>
          <w:rtl w:val="true"/>
          <w:lang w:bidi="fa-IR"/>
        </w:rPr>
        <w:t>سرگرم به حکمت یونانی</w:t>
      </w:r>
    </w:p>
    <w:p>
      <w:pPr>
        <w:pStyle w:val="BookText"/>
        <w:rPr/>
      </w:pPr>
      <w:r>
        <w:rPr>
          <w:rFonts w:ascii="IRNazanin" w:hAnsi="IRNazanin" w:eastAsia="IRNazanin"/>
          <w:color w:val="111111"/>
          <w:sz w:val="28"/>
          <w:sz w:val="28"/>
          <w:szCs w:val="28"/>
          <w:rtl w:val="true"/>
          <w:lang w:bidi="fa-IR"/>
        </w:rPr>
        <w:t>دل سرد ز حکمت ایمانی</w:t>
      </w:r>
    </w:p>
    <w:p>
      <w:pPr>
        <w:pStyle w:val="BookText"/>
        <w:rPr/>
      </w:pPr>
      <w:r>
        <w:rPr>
          <w:rFonts w:ascii="IRNazanin" w:hAnsi="IRNazanin" w:eastAsia="IRNazanin"/>
          <w:color w:val="111111"/>
          <w:sz w:val="28"/>
          <w:sz w:val="28"/>
          <w:szCs w:val="28"/>
          <w:rtl w:val="true"/>
          <w:lang w:bidi="fa-IR"/>
        </w:rPr>
        <w:t>در علم رسوم چو دل بستی</w:t>
      </w:r>
    </w:p>
    <w:p>
      <w:pPr>
        <w:pStyle w:val="BookText"/>
        <w:rPr/>
      </w:pPr>
      <w:r>
        <w:rPr>
          <w:rFonts w:ascii="IRNazanin" w:hAnsi="IRNazanin" w:eastAsia="IRNazanin"/>
          <w:color w:val="111111"/>
          <w:sz w:val="28"/>
          <w:sz w:val="28"/>
          <w:szCs w:val="28"/>
          <w:rtl w:val="true"/>
          <w:lang w:bidi="fa-IR"/>
        </w:rPr>
        <w:t>بر اوجت اگر ببرد پستی</w:t>
      </w:r>
    </w:p>
    <w:p>
      <w:pPr>
        <w:pStyle w:val="BookText"/>
        <w:rPr/>
      </w:pPr>
      <w:r>
        <w:rPr>
          <w:rFonts w:ascii="IRNazanin" w:hAnsi="IRNazanin" w:eastAsia="IRNazanin"/>
          <w:color w:val="111111"/>
          <w:sz w:val="28"/>
          <w:sz w:val="28"/>
          <w:szCs w:val="28"/>
          <w:rtl w:val="true"/>
          <w:lang w:bidi="fa-IR"/>
        </w:rPr>
        <w:t>یک در نگشود ز مفتاحش</w:t>
      </w:r>
    </w:p>
    <w:p>
      <w:pPr>
        <w:pStyle w:val="BookText"/>
        <w:rPr/>
      </w:pPr>
      <w:r>
        <w:rPr>
          <w:rFonts w:ascii="IRNazanin" w:hAnsi="IRNazanin" w:eastAsia="IRNazanin"/>
          <w:color w:val="111111"/>
          <w:sz w:val="28"/>
          <w:sz w:val="28"/>
          <w:szCs w:val="28"/>
          <w:rtl w:val="true"/>
          <w:lang w:bidi="fa-IR"/>
        </w:rPr>
        <w:t>اشکال افزود ز ایضاحش</w:t>
      </w:r>
    </w:p>
    <w:p>
      <w:pPr>
        <w:pStyle w:val="BookText"/>
        <w:rPr/>
      </w:pPr>
      <w:r>
        <w:rPr>
          <w:rFonts w:ascii="IRNazanin" w:hAnsi="IRNazanin" w:eastAsia="IRNazanin"/>
          <w:color w:val="111111"/>
          <w:sz w:val="28"/>
          <w:sz w:val="28"/>
          <w:szCs w:val="28"/>
          <w:rtl w:val="true"/>
          <w:lang w:bidi="fa-IR"/>
        </w:rPr>
        <w:t>ز مقاصد آن مقصد نایاب</w:t>
      </w:r>
    </w:p>
    <w:p>
      <w:pPr>
        <w:pStyle w:val="BookText"/>
        <w:rPr/>
      </w:pPr>
      <w:r>
        <w:rPr>
          <w:rFonts w:ascii="IRNazanin" w:hAnsi="IRNazanin" w:eastAsia="IRNazanin"/>
          <w:color w:val="111111"/>
          <w:sz w:val="28"/>
          <w:sz w:val="28"/>
          <w:szCs w:val="28"/>
          <w:rtl w:val="true"/>
          <w:lang w:bidi="fa-IR"/>
        </w:rPr>
        <w:t>ز مطالع آن طالع در خواب</w:t>
      </w:r>
    </w:p>
    <w:p>
      <w:pPr>
        <w:pStyle w:val="BookText"/>
        <w:rPr/>
      </w:pPr>
      <w:r>
        <w:rPr>
          <w:rFonts w:ascii="IRNazanin" w:hAnsi="IRNazanin" w:eastAsia="IRNazanin"/>
          <w:color w:val="111111"/>
          <w:sz w:val="28"/>
          <w:sz w:val="28"/>
          <w:szCs w:val="28"/>
          <w:rtl w:val="true"/>
          <w:lang w:bidi="fa-IR"/>
        </w:rPr>
        <w:t>راهی ننمود اشاراتش</w:t>
      </w:r>
    </w:p>
    <w:p>
      <w:pPr>
        <w:pStyle w:val="BookText"/>
        <w:rPr/>
      </w:pPr>
      <w:r>
        <w:rPr>
          <w:rFonts w:ascii="IRNazanin" w:hAnsi="IRNazanin" w:eastAsia="IRNazanin"/>
          <w:color w:val="111111"/>
          <w:sz w:val="28"/>
          <w:sz w:val="28"/>
          <w:szCs w:val="28"/>
          <w:rtl w:val="true"/>
          <w:lang w:bidi="fa-IR"/>
        </w:rPr>
        <w:t>دل شاد نشد ز بشاراتش</w:t>
      </w:r>
    </w:p>
    <w:p>
      <w:pPr>
        <w:pStyle w:val="BookText"/>
        <w:rPr/>
      </w:pPr>
      <w:r>
        <w:rPr>
          <w:rFonts w:ascii="IRNazanin" w:hAnsi="IRNazanin" w:eastAsia="IRNazanin"/>
          <w:color w:val="111111"/>
          <w:sz w:val="28"/>
          <w:sz w:val="28"/>
          <w:szCs w:val="28"/>
          <w:rtl w:val="true"/>
          <w:lang w:bidi="fa-IR"/>
        </w:rPr>
        <w:t>محصول نداد محصل آن</w:t>
      </w:r>
    </w:p>
    <w:p>
      <w:pPr>
        <w:pStyle w:val="BookText"/>
        <w:rPr/>
      </w:pPr>
      <w:r>
        <w:rPr>
          <w:rFonts w:ascii="IRNazanin" w:hAnsi="IRNazanin" w:eastAsia="IRNazanin"/>
          <w:color w:val="111111"/>
          <w:sz w:val="28"/>
          <w:sz w:val="28"/>
          <w:szCs w:val="28"/>
          <w:rtl w:val="true"/>
          <w:lang w:bidi="fa-IR"/>
        </w:rPr>
        <w:t>اجمال افزود مفصل آن</w:t>
      </w:r>
    </w:p>
    <w:p>
      <w:pPr>
        <w:pStyle w:val="BookText"/>
        <w:rPr/>
      </w:pPr>
      <w:r>
        <w:rPr>
          <w:rFonts w:ascii="IRNazanin" w:hAnsi="IRNazanin" w:eastAsia="IRNazanin"/>
          <w:color w:val="111111"/>
          <w:sz w:val="28"/>
          <w:sz w:val="28"/>
          <w:szCs w:val="28"/>
          <w:rtl w:val="true"/>
          <w:lang w:bidi="fa-IR"/>
        </w:rPr>
        <w:t>تا کی ز شفاش شفا طلبی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کاسه زهر دوا طلبی</w:t>
      </w:r>
      <w:bookmarkStart w:id="768" w:name="pg145_703"/>
    </w:p>
    <w:p>
      <w:pPr>
        <w:pStyle w:val="BookText"/>
        <w:rPr/>
      </w:pPr>
      <w:bookmarkEnd w:id="768"/>
      <w:r>
        <w:rPr>
          <w:rFonts w:ascii="IRNazanin" w:hAnsi="IRNazanin" w:eastAsia="IRNazanin"/>
          <w:color w:val="111111"/>
          <w:sz w:val="28"/>
          <w:sz w:val="28"/>
          <w:szCs w:val="28"/>
          <w:rtl w:val="true"/>
          <w:lang w:bidi="fa-IR"/>
        </w:rPr>
        <w:t>تا چند چو نکبتیان مانی</w:t>
      </w:r>
    </w:p>
    <w:p>
      <w:pPr>
        <w:pStyle w:val="BookText"/>
        <w:rPr/>
      </w:pPr>
      <w:r>
        <w:rPr>
          <w:rFonts w:ascii="IRNazanin" w:hAnsi="IRNazanin" w:eastAsia="IRNazanin"/>
          <w:color w:val="111111"/>
          <w:sz w:val="28"/>
          <w:sz w:val="28"/>
          <w:szCs w:val="28"/>
          <w:rtl w:val="true"/>
          <w:lang w:bidi="fa-IR"/>
        </w:rPr>
        <w:t>بر سفره چرکن یونانی</w:t>
      </w:r>
    </w:p>
    <w:p>
      <w:pPr>
        <w:pStyle w:val="BookText"/>
        <w:rPr/>
      </w:pPr>
      <w:r>
        <w:rPr>
          <w:rFonts w:ascii="IRNazanin" w:hAnsi="IRNazanin" w:eastAsia="IRNazanin"/>
          <w:color w:val="111111"/>
          <w:sz w:val="28"/>
          <w:sz w:val="28"/>
          <w:szCs w:val="28"/>
          <w:rtl w:val="true"/>
          <w:lang w:bidi="fa-IR"/>
        </w:rPr>
        <w:t>تا کی به هزار شعف لیسی</w:t>
      </w:r>
    </w:p>
    <w:p>
      <w:pPr>
        <w:pStyle w:val="BookText"/>
        <w:rPr/>
      </w:pPr>
      <w:r>
        <w:rPr>
          <w:rFonts w:ascii="IRNazanin" w:hAnsi="IRNazanin" w:eastAsia="IRNazanin"/>
          <w:color w:val="111111"/>
          <w:sz w:val="28"/>
          <w:sz w:val="28"/>
          <w:szCs w:val="28"/>
          <w:rtl w:val="true"/>
          <w:lang w:bidi="fa-IR"/>
        </w:rPr>
        <w:t>ته مانده‌ی کاسه ابلیسی</w:t>
      </w:r>
    </w:p>
    <w:p>
      <w:pPr>
        <w:pStyle w:val="BookText"/>
        <w:rPr/>
      </w:pPr>
      <w:r>
        <w:rPr>
          <w:rFonts w:ascii="IRNazanin" w:hAnsi="IRNazanin" w:eastAsia="IRNazanin"/>
          <w:color w:val="111111"/>
          <w:sz w:val="28"/>
          <w:sz w:val="28"/>
          <w:szCs w:val="28"/>
          <w:rtl w:val="true"/>
          <w:lang w:bidi="fa-IR"/>
        </w:rPr>
        <w:t>سؤرالمؤمن فرمود نبی</w:t>
      </w:r>
    </w:p>
    <w:p>
      <w:pPr>
        <w:pStyle w:val="BookText"/>
        <w:rPr/>
      </w:pPr>
      <w:r>
        <w:rPr>
          <w:rFonts w:ascii="IRNazanin" w:hAnsi="IRNazanin" w:eastAsia="IRNazanin"/>
          <w:color w:val="111111"/>
          <w:sz w:val="28"/>
          <w:sz w:val="28"/>
          <w:szCs w:val="28"/>
          <w:rtl w:val="true"/>
          <w:lang w:bidi="fa-IR"/>
        </w:rPr>
        <w:t>از سؤر ارسطو چه می‌طلبی</w:t>
      </w:r>
    </w:p>
    <w:p>
      <w:pPr>
        <w:pStyle w:val="BookText"/>
        <w:rPr/>
      </w:pPr>
      <w:r>
        <w:rPr>
          <w:rFonts w:ascii="IRNazanin" w:hAnsi="IRNazanin" w:eastAsia="IRNazanin"/>
          <w:color w:val="111111"/>
          <w:sz w:val="28"/>
          <w:sz w:val="28"/>
          <w:szCs w:val="28"/>
          <w:rtl w:val="true"/>
          <w:lang w:bidi="fa-IR"/>
        </w:rPr>
        <w:t>سؤر آن جوی که در عرصات</w:t>
      </w:r>
    </w:p>
    <w:p>
      <w:pPr>
        <w:pStyle w:val="BookText"/>
        <w:rPr/>
      </w:pPr>
      <w:r>
        <w:rPr>
          <w:rFonts w:ascii="IRNazanin" w:hAnsi="IRNazanin" w:eastAsia="IRNazanin"/>
          <w:color w:val="111111"/>
          <w:sz w:val="28"/>
          <w:sz w:val="28"/>
          <w:szCs w:val="28"/>
          <w:rtl w:val="true"/>
          <w:lang w:bidi="fa-IR"/>
        </w:rPr>
        <w:t>ز شفاعت او یابی درجات</w:t>
      </w:r>
    </w:p>
    <w:p>
      <w:pPr>
        <w:pStyle w:val="BookText"/>
        <w:rPr/>
      </w:pPr>
      <w:r>
        <w:rPr>
          <w:rFonts w:ascii="IRNazanin" w:hAnsi="IRNazanin" w:eastAsia="IRNazanin"/>
          <w:color w:val="111111"/>
          <w:sz w:val="28"/>
          <w:sz w:val="28"/>
          <w:szCs w:val="28"/>
          <w:rtl w:val="true"/>
          <w:lang w:bidi="fa-IR"/>
        </w:rPr>
        <w:t>در راه طریقت او رو کن</w:t>
      </w:r>
    </w:p>
    <w:p>
      <w:pPr>
        <w:pStyle w:val="BookText"/>
        <w:rPr/>
      </w:pPr>
      <w:r>
        <w:rPr>
          <w:rFonts w:ascii="IRNazanin" w:hAnsi="IRNazanin" w:eastAsia="IRNazanin"/>
          <w:color w:val="111111"/>
          <w:sz w:val="28"/>
          <w:sz w:val="28"/>
          <w:szCs w:val="28"/>
          <w:rtl w:val="true"/>
          <w:lang w:bidi="fa-IR"/>
        </w:rPr>
        <w:t>با نان شریعت او خو کن</w:t>
      </w:r>
    </w:p>
    <w:p>
      <w:pPr>
        <w:pStyle w:val="BookText"/>
        <w:rPr/>
      </w:pPr>
      <w:r>
        <w:rPr>
          <w:rFonts w:ascii="IRNazanin" w:hAnsi="IRNazanin" w:eastAsia="IRNazanin"/>
          <w:color w:val="111111"/>
          <w:sz w:val="28"/>
          <w:sz w:val="28"/>
          <w:szCs w:val="28"/>
          <w:rtl w:val="true"/>
          <w:lang w:bidi="fa-IR"/>
        </w:rPr>
        <w:t>کان راه در او نه ریب و شکست</w:t>
      </w:r>
    </w:p>
    <w:p>
      <w:pPr>
        <w:pStyle w:val="BookText"/>
        <w:rPr/>
      </w:pPr>
      <w:r>
        <w:rPr>
          <w:rFonts w:ascii="IRNazanin" w:hAnsi="IRNazanin" w:eastAsia="IRNazanin"/>
          <w:color w:val="111111"/>
          <w:sz w:val="28"/>
          <w:sz w:val="28"/>
          <w:szCs w:val="28"/>
          <w:rtl w:val="true"/>
          <w:lang w:bidi="fa-IR"/>
        </w:rPr>
        <w:t>نه تلخ و نه شور و نه بی‌نمک است</w:t>
      </w:r>
    </w:p>
    <w:p>
      <w:pPr>
        <w:pStyle w:val="BookText"/>
        <w:rPr/>
      </w:pPr>
      <w:r>
        <w:rPr>
          <w:rFonts w:ascii="IRNazanin" w:hAnsi="IRNazanin" w:eastAsia="IRNazanin"/>
          <w:color w:val="111111"/>
          <w:sz w:val="28"/>
          <w:sz w:val="28"/>
          <w:szCs w:val="28"/>
          <w:rtl w:val="true"/>
          <w:lang w:bidi="fa-IR"/>
        </w:rPr>
        <w:t>تا چند ز فلسفه‌ات لافی</w:t>
      </w:r>
    </w:p>
    <w:p>
      <w:pPr>
        <w:pStyle w:val="BookText"/>
        <w:rPr/>
      </w:pPr>
      <w:r>
        <w:rPr>
          <w:rFonts w:ascii="IRNazanin" w:hAnsi="IRNazanin" w:eastAsia="IRNazanin"/>
          <w:color w:val="111111"/>
          <w:sz w:val="28"/>
          <w:sz w:val="28"/>
          <w:szCs w:val="28"/>
          <w:rtl w:val="true"/>
          <w:lang w:bidi="fa-IR"/>
        </w:rPr>
        <w:t>وین یابس و رطب به هم بافی</w:t>
      </w:r>
    </w:p>
    <w:p>
      <w:pPr>
        <w:pStyle w:val="BookText"/>
        <w:rPr/>
      </w:pPr>
      <w:r>
        <w:rPr>
          <w:rFonts w:ascii="IRNazanin" w:hAnsi="IRNazanin" w:eastAsia="IRNazanin"/>
          <w:color w:val="111111"/>
          <w:sz w:val="28"/>
          <w:sz w:val="28"/>
          <w:szCs w:val="28"/>
          <w:rtl w:val="true"/>
          <w:lang w:bidi="fa-IR"/>
        </w:rPr>
        <w:t>رسوا کردت مابین بشر</w:t>
      </w:r>
    </w:p>
    <w:p>
      <w:pPr>
        <w:pStyle w:val="BookText"/>
        <w:rPr/>
      </w:pPr>
      <w:r>
        <w:rPr>
          <w:rFonts w:ascii="IRNazanin" w:hAnsi="IRNazanin" w:eastAsia="IRNazanin"/>
          <w:color w:val="111111"/>
          <w:sz w:val="28"/>
          <w:sz w:val="28"/>
          <w:szCs w:val="28"/>
          <w:rtl w:val="true"/>
          <w:lang w:bidi="fa-IR"/>
        </w:rPr>
        <w:t>برهان ثبوت عقل عشر</w:t>
      </w:r>
    </w:p>
    <w:p>
      <w:pPr>
        <w:pStyle w:val="BookText"/>
        <w:rPr/>
      </w:pPr>
      <w:r>
        <w:rPr>
          <w:rFonts w:ascii="IRNazanin" w:hAnsi="IRNazanin" w:eastAsia="IRNazanin"/>
          <w:color w:val="111111"/>
          <w:sz w:val="28"/>
          <w:sz w:val="28"/>
          <w:szCs w:val="28"/>
          <w:rtl w:val="true"/>
          <w:lang w:bidi="fa-IR"/>
        </w:rPr>
        <w:t>در کف ننهاده به جز بادت</w:t>
      </w:r>
    </w:p>
    <w:p>
      <w:pPr>
        <w:pStyle w:val="BookText"/>
        <w:rPr/>
      </w:pPr>
      <w:r>
        <w:rPr>
          <w:rFonts w:ascii="IRNazanin" w:hAnsi="IRNazanin" w:eastAsia="IRNazanin"/>
          <w:color w:val="111111"/>
          <w:sz w:val="28"/>
          <w:sz w:val="28"/>
          <w:szCs w:val="28"/>
          <w:rtl w:val="true"/>
          <w:lang w:bidi="fa-IR"/>
        </w:rPr>
        <w:t>برهان تناهی ابعادت</w:t>
      </w:r>
    </w:p>
    <w:p>
      <w:pPr>
        <w:pStyle w:val="BookText"/>
        <w:rPr/>
      </w:pPr>
      <w:r>
        <w:rPr>
          <w:rFonts w:ascii="IRNazanin" w:hAnsi="IRNazanin" w:eastAsia="IRNazanin"/>
          <w:color w:val="111111"/>
          <w:sz w:val="28"/>
          <w:sz w:val="28"/>
          <w:szCs w:val="28"/>
          <w:rtl w:val="true"/>
          <w:lang w:bidi="fa-IR"/>
        </w:rPr>
        <w:t>زان فکر که شد به هیولا صرف</w:t>
      </w:r>
    </w:p>
    <w:p>
      <w:pPr>
        <w:pStyle w:val="BookText"/>
        <w:rPr/>
      </w:pPr>
      <w:r>
        <w:rPr>
          <w:rFonts w:ascii="IRNazanin" w:hAnsi="IRNazanin" w:eastAsia="IRNazanin"/>
          <w:color w:val="111111"/>
          <w:sz w:val="28"/>
          <w:sz w:val="28"/>
          <w:szCs w:val="28"/>
          <w:rtl w:val="true"/>
          <w:lang w:bidi="fa-IR"/>
        </w:rPr>
        <w:t>صورت نگرفت از آن یک حرف</w:t>
      </w:r>
    </w:p>
    <w:p>
      <w:pPr>
        <w:pStyle w:val="BookText"/>
        <w:rPr/>
      </w:pPr>
      <w:r>
        <w:rPr>
          <w:rFonts w:ascii="IRNazanin" w:hAnsi="IRNazanin" w:eastAsia="IRNazanin"/>
          <w:color w:val="111111"/>
          <w:sz w:val="28"/>
          <w:sz w:val="28"/>
          <w:szCs w:val="28"/>
          <w:rtl w:val="true"/>
          <w:lang w:bidi="fa-IR"/>
        </w:rPr>
        <w:t>تصدیق چگونه باین بتوان</w:t>
      </w:r>
    </w:p>
    <w:p>
      <w:pPr>
        <w:pStyle w:val="BookText"/>
        <w:rPr/>
      </w:pPr>
      <w:r>
        <w:rPr>
          <w:rFonts w:ascii="IRNazanin" w:hAnsi="IRNazanin" w:eastAsia="IRNazanin"/>
          <w:color w:val="111111"/>
          <w:sz w:val="28"/>
          <w:sz w:val="28"/>
          <w:szCs w:val="28"/>
          <w:rtl w:val="true"/>
          <w:lang w:bidi="fa-IR"/>
        </w:rPr>
        <w:t>کاندر ظلمت برود الوان</w:t>
      </w:r>
    </w:p>
    <w:p>
      <w:pPr>
        <w:pStyle w:val="BookText"/>
        <w:rPr/>
      </w:pPr>
      <w:r>
        <w:rPr>
          <w:rFonts w:ascii="IRNazanin" w:hAnsi="IRNazanin" w:eastAsia="IRNazanin"/>
          <w:color w:val="111111"/>
          <w:sz w:val="28"/>
          <w:sz w:val="28"/>
          <w:szCs w:val="28"/>
          <w:rtl w:val="true"/>
          <w:lang w:bidi="fa-IR"/>
        </w:rPr>
        <w:t>علمی که مطالب او این است</w:t>
      </w:r>
    </w:p>
    <w:p>
      <w:pPr>
        <w:pStyle w:val="BookText"/>
        <w:rPr/>
      </w:pPr>
      <w:r>
        <w:rPr>
          <w:rFonts w:ascii="IRNazanin" w:hAnsi="IRNazanin" w:eastAsia="IRNazanin"/>
          <w:color w:val="111111"/>
          <w:sz w:val="28"/>
          <w:sz w:val="28"/>
          <w:szCs w:val="28"/>
          <w:rtl w:val="true"/>
          <w:lang w:bidi="fa-IR"/>
        </w:rPr>
        <w:t>می‌دان که فریب شیاطین است</w:t>
      </w:r>
    </w:p>
    <w:p>
      <w:pPr>
        <w:pStyle w:val="BookText"/>
        <w:rPr/>
      </w:pPr>
      <w:r>
        <w:rPr>
          <w:rFonts w:ascii="IRNazanin" w:hAnsi="IRNazanin" w:eastAsia="IRNazanin"/>
          <w:color w:val="111111"/>
          <w:sz w:val="28"/>
          <w:sz w:val="28"/>
          <w:szCs w:val="28"/>
          <w:rtl w:val="true"/>
          <w:lang w:bidi="fa-IR"/>
        </w:rPr>
        <w:t>تا چند دو اسبه پیش تازی</w:t>
      </w:r>
    </w:p>
    <w:p>
      <w:pPr>
        <w:pStyle w:val="BookText"/>
        <w:rPr/>
      </w:pPr>
      <w:r>
        <w:rPr>
          <w:rFonts w:ascii="IRNazanin" w:hAnsi="IRNazanin" w:eastAsia="IRNazanin"/>
          <w:color w:val="111111"/>
          <w:sz w:val="28"/>
          <w:sz w:val="28"/>
          <w:szCs w:val="28"/>
          <w:rtl w:val="true"/>
          <w:lang w:bidi="fa-IR"/>
        </w:rPr>
        <w:t>تا کی به مطالعه‌اش نازی</w:t>
      </w:r>
    </w:p>
    <w:p>
      <w:pPr>
        <w:pStyle w:val="BookText"/>
        <w:rPr/>
      </w:pPr>
      <w:r>
        <w:rPr>
          <w:rFonts w:ascii="IRNazanin" w:hAnsi="IRNazanin" w:eastAsia="IRNazanin"/>
          <w:color w:val="111111"/>
          <w:sz w:val="28"/>
          <w:sz w:val="28"/>
          <w:szCs w:val="28"/>
          <w:rtl w:val="true"/>
          <w:lang w:bidi="fa-IR"/>
        </w:rPr>
        <w:t>این علم دنی که ترا جانست</w:t>
      </w:r>
    </w:p>
    <w:p>
      <w:pPr>
        <w:pStyle w:val="BookText"/>
        <w:rPr/>
      </w:pPr>
      <w:r>
        <w:rPr>
          <w:rFonts w:ascii="IRNazanin" w:hAnsi="IRNazanin" w:eastAsia="IRNazanin"/>
          <w:color w:val="111111"/>
          <w:sz w:val="28"/>
          <w:sz w:val="28"/>
          <w:szCs w:val="28"/>
          <w:rtl w:val="true"/>
          <w:lang w:bidi="fa-IR"/>
        </w:rPr>
        <w:t>فضلات فضائل یونانست</w:t>
      </w:r>
    </w:p>
    <w:p>
      <w:pPr>
        <w:pStyle w:val="BookText"/>
        <w:rPr/>
      </w:pPr>
      <w:r>
        <w:rPr>
          <w:rFonts w:ascii="IRNazanin" w:hAnsi="IRNazanin" w:eastAsia="IRNazanin"/>
          <w:color w:val="111111"/>
          <w:sz w:val="28"/>
          <w:sz w:val="28"/>
          <w:szCs w:val="28"/>
          <w:rtl w:val="true"/>
          <w:lang w:bidi="fa-IR"/>
        </w:rPr>
        <w:t>خود گو تا چند چو خرمگسان</w:t>
      </w:r>
    </w:p>
    <w:p>
      <w:pPr>
        <w:pStyle w:val="BookText"/>
        <w:rPr/>
      </w:pPr>
      <w:r>
        <w:rPr>
          <w:rFonts w:ascii="IRNazanin" w:hAnsi="IRNazanin" w:eastAsia="IRNazanin"/>
          <w:color w:val="111111"/>
          <w:sz w:val="28"/>
          <w:sz w:val="28"/>
          <w:szCs w:val="28"/>
          <w:rtl w:val="true"/>
          <w:lang w:bidi="fa-IR"/>
        </w:rPr>
        <w:t>لرزی به سر فضلات کسان</w:t>
      </w:r>
    </w:p>
    <w:p>
      <w:pPr>
        <w:pStyle w:val="BookText"/>
        <w:rPr/>
      </w:pPr>
      <w:r>
        <w:rPr>
          <w:rFonts w:ascii="IRNazanin" w:hAnsi="IRNazanin" w:eastAsia="IRNazanin"/>
          <w:color w:val="111111"/>
          <w:sz w:val="28"/>
          <w:sz w:val="28"/>
          <w:szCs w:val="28"/>
          <w:rtl w:val="true"/>
          <w:lang w:bidi="fa-IR"/>
        </w:rPr>
        <w:t>تا چند ز غایت بی‌دینی</w:t>
      </w:r>
    </w:p>
    <w:p>
      <w:pPr>
        <w:pStyle w:val="BookText"/>
        <w:rPr/>
      </w:pPr>
      <w:r>
        <w:rPr>
          <w:rFonts w:ascii="IRNazanin" w:hAnsi="IRNazanin" w:eastAsia="IRNazanin"/>
          <w:color w:val="111111"/>
          <w:sz w:val="28"/>
          <w:sz w:val="28"/>
          <w:szCs w:val="28"/>
          <w:rtl w:val="true"/>
          <w:lang w:bidi="fa-IR"/>
        </w:rPr>
        <w:t>خشت کتبش بر هم چینی</w:t>
      </w:r>
    </w:p>
    <w:p>
      <w:pPr>
        <w:pStyle w:val="BookText"/>
        <w:rPr/>
      </w:pPr>
      <w:r>
        <w:rPr>
          <w:rFonts w:ascii="IRNazanin" w:hAnsi="IRNazanin" w:eastAsia="IRNazanin"/>
          <w:color w:val="111111"/>
          <w:sz w:val="28"/>
          <w:sz w:val="28"/>
          <w:szCs w:val="28"/>
          <w:rtl w:val="true"/>
          <w:lang w:bidi="fa-IR"/>
        </w:rPr>
        <w:t>اندر پی آن کتب افتاده</w:t>
      </w:r>
    </w:p>
    <w:p>
      <w:pPr>
        <w:pStyle w:val="BookText"/>
        <w:rPr/>
      </w:pPr>
      <w:r>
        <w:rPr>
          <w:rFonts w:ascii="IRNazanin" w:hAnsi="IRNazanin" w:eastAsia="IRNazanin"/>
          <w:color w:val="111111"/>
          <w:sz w:val="28"/>
          <w:sz w:val="28"/>
          <w:szCs w:val="28"/>
          <w:rtl w:val="true"/>
          <w:lang w:bidi="fa-IR"/>
        </w:rPr>
        <w:t>پشتی به کتاب خدا داده</w:t>
      </w:r>
    </w:p>
    <w:p>
      <w:pPr>
        <w:pStyle w:val="BookText"/>
        <w:rPr/>
      </w:pPr>
      <w:r>
        <w:rPr>
          <w:rFonts w:ascii="IRNazanin" w:hAnsi="IRNazanin" w:eastAsia="IRNazanin"/>
          <w:color w:val="111111"/>
          <w:sz w:val="28"/>
          <w:sz w:val="28"/>
          <w:szCs w:val="28"/>
          <w:rtl w:val="true"/>
          <w:lang w:bidi="fa-IR"/>
        </w:rPr>
        <w:t>نی رو به شریعت مصطفوی</w:t>
      </w:r>
    </w:p>
    <w:p>
      <w:pPr>
        <w:pStyle w:val="BookText"/>
        <w:rPr/>
      </w:pPr>
      <w:r>
        <w:rPr>
          <w:rFonts w:ascii="IRNazanin" w:hAnsi="IRNazanin" w:eastAsia="IRNazanin"/>
          <w:color w:val="111111"/>
          <w:sz w:val="28"/>
          <w:sz w:val="28"/>
          <w:szCs w:val="28"/>
          <w:rtl w:val="true"/>
          <w:lang w:bidi="fa-IR"/>
        </w:rPr>
        <w:t>نه دل به طریقت مرتضوی</w:t>
      </w:r>
    </w:p>
    <w:p>
      <w:pPr>
        <w:pStyle w:val="BookText"/>
        <w:rPr/>
      </w:pPr>
      <w:r>
        <w:rPr>
          <w:rFonts w:ascii="IRNazanin" w:hAnsi="IRNazanin" w:eastAsia="IRNazanin"/>
          <w:color w:val="111111"/>
          <w:sz w:val="28"/>
          <w:sz w:val="28"/>
          <w:szCs w:val="28"/>
          <w:rtl w:val="true"/>
          <w:lang w:bidi="fa-IR"/>
        </w:rPr>
        <w:t>نه بهره ز علم فروع و اصول</w:t>
      </w:r>
    </w:p>
    <w:p>
      <w:pPr>
        <w:pStyle w:val="BookText"/>
        <w:rPr/>
      </w:pPr>
      <w:r>
        <w:rPr>
          <w:rFonts w:ascii="IRNazanin" w:hAnsi="IRNazanin" w:eastAsia="IRNazanin"/>
          <w:color w:val="111111"/>
          <w:sz w:val="28"/>
          <w:sz w:val="28"/>
          <w:szCs w:val="28"/>
          <w:rtl w:val="true"/>
          <w:lang w:bidi="fa-IR"/>
        </w:rPr>
        <w:t>شرمت بادا زخدا و رسول</w:t>
      </w:r>
    </w:p>
    <w:p>
      <w:pPr>
        <w:pStyle w:val="BookText"/>
        <w:rPr/>
      </w:pPr>
      <w:r>
        <w:rPr>
          <w:rFonts w:ascii="IRNazanin" w:hAnsi="IRNazanin" w:eastAsia="IRNazanin"/>
          <w:color w:val="111111"/>
          <w:sz w:val="28"/>
          <w:sz w:val="28"/>
          <w:szCs w:val="28"/>
          <w:rtl w:val="true"/>
          <w:lang w:bidi="fa-IR"/>
        </w:rPr>
        <w:t>ساقی ز کرم دو سه پیمانه</w:t>
      </w:r>
    </w:p>
    <w:p>
      <w:pPr>
        <w:pStyle w:val="BookText"/>
        <w:rPr/>
      </w:pPr>
      <w:r>
        <w:rPr>
          <w:rFonts w:ascii="IRNazanin" w:hAnsi="IRNazanin" w:eastAsia="IRNazanin"/>
          <w:color w:val="111111"/>
          <w:sz w:val="28"/>
          <w:sz w:val="28"/>
          <w:szCs w:val="28"/>
          <w:rtl w:val="true"/>
          <w:lang w:bidi="fa-IR"/>
        </w:rPr>
        <w:t>در ده به بهایی دیوانه</w:t>
      </w:r>
    </w:p>
    <w:p>
      <w:pPr>
        <w:pStyle w:val="BookText"/>
        <w:rPr/>
      </w:pPr>
      <w:r>
        <w:rPr>
          <w:rFonts w:ascii="IRNazanin" w:hAnsi="IRNazanin" w:eastAsia="IRNazanin"/>
          <w:color w:val="111111"/>
          <w:sz w:val="28"/>
          <w:sz w:val="28"/>
          <w:szCs w:val="28"/>
          <w:rtl w:val="true"/>
          <w:lang w:bidi="fa-IR"/>
        </w:rPr>
        <w:t>زان می که کند مس او اکسیر</w:t>
      </w:r>
    </w:p>
    <w:p>
      <w:pPr>
        <w:pStyle w:val="BookText"/>
        <w:rPr/>
      </w:pPr>
      <w:r>
        <w:rPr>
          <w:rFonts w:ascii="IRNazanin" w:hAnsi="IRNazanin" w:eastAsia="IRNazanin"/>
          <w:color w:val="111111"/>
          <w:sz w:val="28"/>
          <w:sz w:val="28"/>
          <w:szCs w:val="28"/>
          <w:rtl w:val="true"/>
          <w:lang w:bidi="fa-IR"/>
        </w:rPr>
        <w:t>و علیه یسهل کل عسیر</w:t>
      </w:r>
    </w:p>
    <w:p>
      <w:pPr>
        <w:pStyle w:val="BookText"/>
        <w:rPr/>
      </w:pPr>
      <w:r>
        <w:rPr>
          <w:rFonts w:ascii="IRNazanin" w:hAnsi="IRNazanin" w:eastAsia="IRNazanin"/>
          <w:color w:val="111111"/>
          <w:sz w:val="28"/>
          <w:sz w:val="28"/>
          <w:szCs w:val="28"/>
          <w:rtl w:val="true"/>
          <w:lang w:bidi="fa-IR"/>
        </w:rPr>
        <w:t>زان می که اگر ز قضا روزی</w:t>
      </w:r>
    </w:p>
    <w:p>
      <w:pPr>
        <w:pStyle w:val="BookText"/>
        <w:rPr/>
      </w:pPr>
      <w:r>
        <w:rPr>
          <w:rFonts w:ascii="IRNazanin" w:hAnsi="IRNazanin" w:eastAsia="IRNazanin"/>
          <w:color w:val="111111"/>
          <w:sz w:val="28"/>
          <w:sz w:val="28"/>
          <w:szCs w:val="28"/>
          <w:rtl w:val="true"/>
          <w:lang w:bidi="fa-IR"/>
        </w:rPr>
        <w:t>یک جرعه از آن شودش روزی</w:t>
      </w:r>
    </w:p>
    <w:p>
      <w:pPr>
        <w:pStyle w:val="BookText"/>
        <w:rPr/>
      </w:pPr>
      <w:r>
        <w:rPr>
          <w:rFonts w:ascii="IRNazanin" w:hAnsi="IRNazanin" w:eastAsia="IRNazanin"/>
          <w:color w:val="111111"/>
          <w:sz w:val="28"/>
          <w:sz w:val="28"/>
          <w:szCs w:val="28"/>
          <w:rtl w:val="true"/>
          <w:lang w:bidi="fa-IR"/>
        </w:rPr>
        <w:t>از صفحه خاک رود اثرش</w:t>
      </w:r>
    </w:p>
    <w:p>
      <w:pPr>
        <w:pStyle w:val="BookText"/>
        <w:rPr/>
      </w:pPr>
      <w:r>
        <w:rPr>
          <w:rFonts w:ascii="IRNazanin" w:hAnsi="IRNazanin" w:eastAsia="IRNazanin"/>
          <w:color w:val="111111"/>
          <w:sz w:val="28"/>
          <w:sz w:val="28"/>
          <w:szCs w:val="28"/>
          <w:rtl w:val="true"/>
          <w:lang w:bidi="fa-IR"/>
        </w:rPr>
        <w:t>وز قمه‌ی عرش رسد خبرش</w:t>
      </w:r>
    </w:p>
    <w:p>
      <w:pPr>
        <w:pStyle w:val="Heading3"/>
        <w:numPr>
          <w:ilvl w:val="2"/>
          <w:numId w:val="1"/>
        </w:numPr>
        <w:rPr/>
      </w:pPr>
      <w:bookmarkStart w:id="769" w:name="__RefHeading___Toc1230415_211673320"/>
      <w:bookmarkStart w:id="770" w:name="_Toc324"/>
      <w:bookmarkEnd w:id="769"/>
      <w:r>
        <w:rPr>
          <w:rtl w:val="true"/>
        </w:rPr>
        <w:t>دانش نافع معاد</w:t>
      </w:r>
      <w:bookmarkEnd w:id="770"/>
    </w:p>
    <w:p>
      <w:pPr>
        <w:pStyle w:val="BookText"/>
        <w:rPr/>
      </w:pPr>
      <w:r>
        <w:rPr>
          <w:rFonts w:ascii="IRNazanin" w:hAnsi="IRNazanin" w:eastAsia="IRNazanin"/>
          <w:color w:val="111111"/>
          <w:sz w:val="28"/>
          <w:sz w:val="28"/>
          <w:szCs w:val="28"/>
          <w:rtl w:val="true"/>
          <w:lang w:bidi="fa-IR"/>
        </w:rPr>
        <w:t>ای مانده ز مقصد اصلی دور</w:t>
      </w:r>
    </w:p>
    <w:p>
      <w:pPr>
        <w:pStyle w:val="BookText"/>
        <w:rPr/>
      </w:pPr>
      <w:r>
        <w:rPr>
          <w:rFonts w:ascii="IRNazanin" w:hAnsi="IRNazanin" w:eastAsia="IRNazanin"/>
          <w:color w:val="111111"/>
          <w:sz w:val="28"/>
          <w:sz w:val="28"/>
          <w:szCs w:val="28"/>
          <w:rtl w:val="true"/>
          <w:lang w:bidi="fa-IR"/>
        </w:rPr>
        <w:t>آکنده دماغ از باد غرور</w:t>
      </w:r>
    </w:p>
    <w:p>
      <w:pPr>
        <w:pStyle w:val="BookText"/>
        <w:rPr/>
      </w:pPr>
      <w:r>
        <w:rPr>
          <w:rFonts w:ascii="IRNazanin" w:hAnsi="IRNazanin" w:eastAsia="IRNazanin"/>
          <w:color w:val="111111"/>
          <w:sz w:val="28"/>
          <w:sz w:val="28"/>
          <w:szCs w:val="28"/>
          <w:rtl w:val="true"/>
          <w:lang w:bidi="fa-IR"/>
        </w:rPr>
        <w:t>در علم رسوم گرو مانده</w:t>
      </w:r>
    </w:p>
    <w:p>
      <w:pPr>
        <w:pStyle w:val="BookText"/>
        <w:rPr/>
      </w:pPr>
      <w:r>
        <w:rPr>
          <w:rFonts w:ascii="IRNazanin" w:hAnsi="IRNazanin" w:eastAsia="IRNazanin"/>
          <w:color w:val="111111"/>
          <w:sz w:val="28"/>
          <w:sz w:val="28"/>
          <w:szCs w:val="28"/>
          <w:rtl w:val="true"/>
          <w:lang w:bidi="fa-IR"/>
        </w:rPr>
        <w:t>نشکسته ز پای خود این کنده</w:t>
      </w:r>
    </w:p>
    <w:p>
      <w:pPr>
        <w:pStyle w:val="BookText"/>
        <w:rPr/>
      </w:pPr>
      <w:r>
        <w:rPr>
          <w:rFonts w:ascii="IRNazanin" w:hAnsi="IRNazanin" w:eastAsia="IRNazanin"/>
          <w:color w:val="111111"/>
          <w:sz w:val="28"/>
          <w:sz w:val="28"/>
          <w:szCs w:val="28"/>
          <w:rtl w:val="true"/>
          <w:lang w:bidi="fa-IR"/>
        </w:rPr>
        <w:t>تا چند زنی ز ریاضی لاف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افتی به هزار گزاف</w:t>
      </w:r>
    </w:p>
    <w:p>
      <w:pPr>
        <w:pStyle w:val="BookText"/>
        <w:rPr/>
      </w:pPr>
      <w:r>
        <w:rPr>
          <w:rFonts w:ascii="IRNazanin" w:hAnsi="IRNazanin" w:eastAsia="IRNazanin"/>
          <w:color w:val="111111"/>
          <w:sz w:val="28"/>
          <w:sz w:val="28"/>
          <w:szCs w:val="28"/>
          <w:rtl w:val="true"/>
          <w:lang w:bidi="fa-IR"/>
        </w:rPr>
        <w:t>ز دوائر عشر و دقائق وی</w:t>
      </w:r>
    </w:p>
    <w:p>
      <w:pPr>
        <w:pStyle w:val="BookText"/>
        <w:rPr/>
      </w:pPr>
      <w:r>
        <w:rPr>
          <w:rFonts w:ascii="IRNazanin" w:hAnsi="IRNazanin" w:eastAsia="IRNazanin"/>
          <w:color w:val="111111"/>
          <w:sz w:val="28"/>
          <w:sz w:val="28"/>
          <w:szCs w:val="28"/>
          <w:rtl w:val="true"/>
          <w:lang w:bidi="fa-IR"/>
        </w:rPr>
        <w:t>هرگز نبری به حقائق پی</w:t>
      </w:r>
    </w:p>
    <w:p>
      <w:pPr>
        <w:pStyle w:val="BookText"/>
        <w:rPr/>
      </w:pPr>
      <w:r>
        <w:rPr>
          <w:rFonts w:ascii="IRNazanin" w:hAnsi="IRNazanin" w:eastAsia="IRNazanin"/>
          <w:color w:val="111111"/>
          <w:sz w:val="28"/>
          <w:sz w:val="28"/>
          <w:szCs w:val="28"/>
          <w:rtl w:val="true"/>
          <w:lang w:bidi="fa-IR"/>
        </w:rPr>
        <w:t>وز جبر و مقابله و خطائین</w:t>
      </w:r>
    </w:p>
    <w:p>
      <w:pPr>
        <w:pStyle w:val="BookText"/>
        <w:rPr/>
      </w:pPr>
      <w:r>
        <w:rPr>
          <w:rFonts w:ascii="IRNazanin" w:hAnsi="IRNazanin" w:eastAsia="IRNazanin"/>
          <w:color w:val="111111"/>
          <w:sz w:val="28"/>
          <w:sz w:val="28"/>
          <w:szCs w:val="28"/>
          <w:rtl w:val="true"/>
          <w:lang w:bidi="fa-IR"/>
        </w:rPr>
        <w:t>جبر نقصت نشود فی البین</w:t>
      </w:r>
    </w:p>
    <w:p>
      <w:pPr>
        <w:pStyle w:val="BookText"/>
        <w:rPr/>
      </w:pPr>
      <w:r>
        <w:rPr>
          <w:rFonts w:ascii="IRNazanin" w:hAnsi="IRNazanin" w:eastAsia="IRNazanin"/>
          <w:color w:val="111111"/>
          <w:sz w:val="28"/>
          <w:sz w:val="28"/>
          <w:szCs w:val="28"/>
          <w:rtl w:val="true"/>
          <w:lang w:bidi="fa-IR"/>
        </w:rPr>
        <w:t>در روز پسین که رسد موعود</w:t>
      </w:r>
    </w:p>
    <w:p>
      <w:pPr>
        <w:pStyle w:val="BookText"/>
        <w:rPr/>
      </w:pPr>
      <w:r>
        <w:rPr>
          <w:rFonts w:ascii="IRNazanin" w:hAnsi="IRNazanin" w:eastAsia="IRNazanin"/>
          <w:color w:val="111111"/>
          <w:sz w:val="28"/>
          <w:sz w:val="28"/>
          <w:szCs w:val="28"/>
          <w:rtl w:val="true"/>
          <w:lang w:bidi="fa-IR"/>
        </w:rPr>
        <w:t>نرسد ز عراق و رهاوی سود</w:t>
      </w:r>
    </w:p>
    <w:p>
      <w:pPr>
        <w:pStyle w:val="BookText"/>
        <w:rPr/>
      </w:pPr>
      <w:r>
        <w:rPr>
          <w:rFonts w:ascii="IRNazanin" w:hAnsi="IRNazanin" w:eastAsia="IRNazanin"/>
          <w:color w:val="111111"/>
          <w:sz w:val="28"/>
          <w:sz w:val="28"/>
          <w:szCs w:val="28"/>
          <w:rtl w:val="true"/>
          <w:lang w:bidi="fa-IR"/>
        </w:rPr>
        <w:t>زائل نکند ز تو مغبونی</w:t>
      </w:r>
    </w:p>
    <w:p>
      <w:pPr>
        <w:pStyle w:val="BookText"/>
        <w:rPr/>
      </w:pPr>
      <w:r>
        <w:rPr>
          <w:rFonts w:ascii="IRNazanin" w:hAnsi="IRNazanin" w:eastAsia="IRNazanin"/>
          <w:color w:val="111111"/>
          <w:sz w:val="28"/>
          <w:sz w:val="28"/>
          <w:szCs w:val="28"/>
          <w:rtl w:val="true"/>
          <w:lang w:bidi="fa-IR"/>
        </w:rPr>
        <w:t>نه شکل عروس و نه مأمونی</w:t>
      </w:r>
    </w:p>
    <w:p>
      <w:pPr>
        <w:pStyle w:val="BookText"/>
        <w:rPr/>
      </w:pPr>
      <w:r>
        <w:rPr>
          <w:rFonts w:ascii="IRNazanin" w:hAnsi="IRNazanin" w:eastAsia="IRNazanin"/>
          <w:color w:val="111111"/>
          <w:sz w:val="28"/>
          <w:sz w:val="28"/>
          <w:szCs w:val="28"/>
          <w:rtl w:val="true"/>
          <w:lang w:bidi="fa-IR"/>
        </w:rPr>
        <w:t>در قبر به وقت سؤال و جواب</w:t>
      </w:r>
    </w:p>
    <w:p>
      <w:pPr>
        <w:pStyle w:val="BookText"/>
        <w:rPr/>
      </w:pPr>
      <w:r>
        <w:rPr>
          <w:rFonts w:ascii="IRNazanin" w:hAnsi="IRNazanin" w:eastAsia="IRNazanin"/>
          <w:color w:val="111111"/>
          <w:sz w:val="28"/>
          <w:sz w:val="28"/>
          <w:szCs w:val="28"/>
          <w:rtl w:val="true"/>
          <w:lang w:bidi="fa-IR"/>
        </w:rPr>
        <w:t>نفعی ندهد بتو اسطرلاب</w:t>
      </w:r>
    </w:p>
    <w:p>
      <w:pPr>
        <w:pStyle w:val="BookText"/>
        <w:rPr/>
      </w:pPr>
      <w:r>
        <w:rPr>
          <w:rFonts w:ascii="IRNazanin" w:hAnsi="IRNazanin" w:eastAsia="IRNazanin"/>
          <w:color w:val="111111"/>
          <w:sz w:val="28"/>
          <w:sz w:val="28"/>
          <w:szCs w:val="28"/>
          <w:rtl w:val="true"/>
          <w:lang w:bidi="fa-IR"/>
        </w:rPr>
        <w:t>زان ره نبری بدر مقصود</w:t>
      </w:r>
    </w:p>
    <w:p>
      <w:pPr>
        <w:pStyle w:val="BookText"/>
        <w:rPr/>
      </w:pPr>
      <w:r>
        <w:rPr>
          <w:rFonts w:ascii="IRNazanin" w:hAnsi="IRNazanin" w:eastAsia="IRNazanin"/>
          <w:color w:val="111111"/>
          <w:sz w:val="28"/>
          <w:sz w:val="28"/>
          <w:szCs w:val="28"/>
          <w:rtl w:val="true"/>
          <w:lang w:bidi="fa-IR"/>
        </w:rPr>
        <w:t>فلسش قلب است و فرس نابود</w:t>
      </w:r>
    </w:p>
    <w:p>
      <w:pPr>
        <w:pStyle w:val="BookText"/>
        <w:rPr/>
      </w:pPr>
      <w:r>
        <w:rPr>
          <w:rFonts w:ascii="IRNazanin" w:hAnsi="IRNazanin" w:eastAsia="IRNazanin"/>
          <w:color w:val="111111"/>
          <w:sz w:val="28"/>
          <w:sz w:val="28"/>
          <w:szCs w:val="28"/>
          <w:rtl w:val="true"/>
          <w:lang w:bidi="fa-IR"/>
        </w:rPr>
        <w:t>از علم رسوم چه می‌جویی</w:t>
      </w:r>
    </w:p>
    <w:p>
      <w:pPr>
        <w:pStyle w:val="BookText"/>
        <w:rPr/>
      </w:pPr>
      <w:r>
        <w:rPr>
          <w:rFonts w:ascii="IRNazanin" w:hAnsi="IRNazanin" w:eastAsia="IRNazanin"/>
          <w:color w:val="111111"/>
          <w:sz w:val="28"/>
          <w:sz w:val="28"/>
          <w:szCs w:val="28"/>
          <w:rtl w:val="true"/>
          <w:lang w:bidi="fa-IR"/>
        </w:rPr>
        <w:t>وندر طلبش تا کی پویی</w:t>
      </w:r>
    </w:p>
    <w:p>
      <w:pPr>
        <w:pStyle w:val="BookText"/>
        <w:rPr/>
      </w:pPr>
      <w:r>
        <w:rPr>
          <w:rFonts w:ascii="IRNazanin" w:hAnsi="IRNazanin" w:eastAsia="IRNazanin"/>
          <w:color w:val="111111"/>
          <w:sz w:val="28"/>
          <w:sz w:val="28"/>
          <w:szCs w:val="28"/>
          <w:rtl w:val="true"/>
          <w:lang w:bidi="fa-IR"/>
        </w:rPr>
        <w:t>علمی بطلب که ترا فانی</w:t>
      </w:r>
    </w:p>
    <w:p>
      <w:pPr>
        <w:pStyle w:val="BookText"/>
        <w:rPr/>
      </w:pPr>
      <w:r>
        <w:rPr>
          <w:rFonts w:ascii="IRNazanin" w:hAnsi="IRNazanin" w:eastAsia="IRNazanin"/>
          <w:color w:val="111111"/>
          <w:sz w:val="28"/>
          <w:sz w:val="28"/>
          <w:szCs w:val="28"/>
          <w:rtl w:val="true"/>
          <w:lang w:bidi="fa-IR"/>
        </w:rPr>
        <w:t>سازد ز علائق جسمانی</w:t>
      </w:r>
    </w:p>
    <w:p>
      <w:pPr>
        <w:pStyle w:val="BookText"/>
        <w:rPr/>
      </w:pPr>
      <w:r>
        <w:rPr>
          <w:rFonts w:ascii="IRNazanin" w:hAnsi="IRNazanin" w:eastAsia="IRNazanin"/>
          <w:color w:val="111111"/>
          <w:sz w:val="28"/>
          <w:sz w:val="28"/>
          <w:szCs w:val="28"/>
          <w:rtl w:val="true"/>
          <w:lang w:bidi="fa-IR"/>
        </w:rPr>
        <w:t>علمی بطلب که به دل نور است</w:t>
      </w:r>
    </w:p>
    <w:p>
      <w:pPr>
        <w:pStyle w:val="BookText"/>
        <w:rPr/>
      </w:pPr>
      <w:r>
        <w:rPr>
          <w:rFonts w:ascii="IRNazanin" w:hAnsi="IRNazanin" w:eastAsia="IRNazanin"/>
          <w:color w:val="111111"/>
          <w:sz w:val="28"/>
          <w:sz w:val="28"/>
          <w:szCs w:val="28"/>
          <w:rtl w:val="true"/>
          <w:lang w:bidi="fa-IR"/>
        </w:rPr>
        <w:t>سینه ز تجلی آن طور است</w:t>
      </w:r>
    </w:p>
    <w:p>
      <w:pPr>
        <w:pStyle w:val="BookText"/>
        <w:rPr/>
      </w:pPr>
      <w:r>
        <w:rPr>
          <w:rFonts w:ascii="IRNazanin" w:hAnsi="IRNazanin" w:eastAsia="IRNazanin"/>
          <w:color w:val="111111"/>
          <w:sz w:val="28"/>
          <w:sz w:val="28"/>
          <w:szCs w:val="28"/>
          <w:rtl w:val="true"/>
          <w:lang w:bidi="fa-IR"/>
        </w:rPr>
        <w:t>علمی که از آن چو شوی محظوظ</w:t>
      </w:r>
    </w:p>
    <w:p>
      <w:pPr>
        <w:pStyle w:val="BookText"/>
        <w:rPr/>
      </w:pPr>
      <w:r>
        <w:rPr>
          <w:rFonts w:ascii="IRNazanin" w:hAnsi="IRNazanin" w:eastAsia="IRNazanin"/>
          <w:color w:val="111111"/>
          <w:sz w:val="28"/>
          <w:sz w:val="28"/>
          <w:szCs w:val="28"/>
          <w:rtl w:val="true"/>
          <w:lang w:bidi="fa-IR"/>
        </w:rPr>
        <w:t>گردد دل تو لوح المحفوظ</w:t>
      </w:r>
    </w:p>
    <w:p>
      <w:pPr>
        <w:pStyle w:val="BookText"/>
        <w:rPr/>
      </w:pPr>
      <w:r>
        <w:rPr>
          <w:rFonts w:ascii="IRNazanin" w:hAnsi="IRNazanin" w:eastAsia="IRNazanin"/>
          <w:color w:val="111111"/>
          <w:sz w:val="28"/>
          <w:sz w:val="28"/>
          <w:szCs w:val="28"/>
          <w:rtl w:val="true"/>
          <w:lang w:bidi="fa-IR"/>
        </w:rPr>
        <w:t>علمی بطلب که کتابی نیست</w:t>
      </w:r>
    </w:p>
    <w:p>
      <w:pPr>
        <w:pStyle w:val="BookText"/>
        <w:rPr/>
      </w:pPr>
      <w:r>
        <w:rPr>
          <w:rFonts w:ascii="IRNazanin" w:hAnsi="IRNazanin" w:eastAsia="IRNazanin"/>
          <w:color w:val="111111"/>
          <w:sz w:val="28"/>
          <w:sz w:val="28"/>
          <w:szCs w:val="28"/>
          <w:rtl w:val="true"/>
          <w:lang w:bidi="fa-IR"/>
        </w:rPr>
        <w:t>یعنی ذوقی است و خطابی نیست</w:t>
      </w:r>
    </w:p>
    <w:p>
      <w:pPr>
        <w:pStyle w:val="BookText"/>
        <w:rPr/>
      </w:pPr>
      <w:r>
        <w:rPr>
          <w:rFonts w:ascii="IRNazanin" w:hAnsi="IRNazanin" w:eastAsia="IRNazanin"/>
          <w:color w:val="111111"/>
          <w:sz w:val="28"/>
          <w:sz w:val="28"/>
          <w:szCs w:val="28"/>
          <w:rtl w:val="true"/>
          <w:lang w:bidi="fa-IR"/>
        </w:rPr>
        <w:t>علمی که نسازدت از دونی</w:t>
      </w:r>
    </w:p>
    <w:p>
      <w:pPr>
        <w:pStyle w:val="BookText"/>
        <w:rPr/>
      </w:pPr>
      <w:r>
        <w:rPr>
          <w:rFonts w:ascii="IRNazanin" w:hAnsi="IRNazanin" w:eastAsia="IRNazanin"/>
          <w:color w:val="111111"/>
          <w:sz w:val="28"/>
          <w:sz w:val="28"/>
          <w:szCs w:val="28"/>
          <w:rtl w:val="true"/>
          <w:lang w:bidi="fa-IR"/>
        </w:rPr>
        <w:t>محتاج به آلت قانونی</w:t>
      </w:r>
    </w:p>
    <w:p>
      <w:pPr>
        <w:pStyle w:val="BookText"/>
        <w:rPr/>
      </w:pPr>
      <w:r>
        <w:rPr>
          <w:rFonts w:ascii="IRNazanin" w:hAnsi="IRNazanin" w:eastAsia="IRNazanin"/>
          <w:color w:val="111111"/>
          <w:sz w:val="28"/>
          <w:sz w:val="28"/>
          <w:szCs w:val="28"/>
          <w:rtl w:val="true"/>
          <w:lang w:bidi="fa-IR"/>
        </w:rPr>
        <w:t>علمی بطلب که نماید راه</w:t>
      </w:r>
    </w:p>
    <w:p>
      <w:pPr>
        <w:pStyle w:val="BookText"/>
        <w:rPr/>
      </w:pPr>
      <w:r>
        <w:rPr>
          <w:rFonts w:ascii="IRNazanin" w:hAnsi="IRNazanin" w:eastAsia="IRNazanin"/>
          <w:color w:val="111111"/>
          <w:sz w:val="28"/>
          <w:sz w:val="28"/>
          <w:szCs w:val="28"/>
          <w:rtl w:val="true"/>
          <w:lang w:bidi="fa-IR"/>
        </w:rPr>
        <w:t>وز سر ازل کندت آگاه</w:t>
      </w:r>
    </w:p>
    <w:p>
      <w:pPr>
        <w:pStyle w:val="BookText"/>
        <w:rPr/>
      </w:pPr>
      <w:r>
        <w:rPr>
          <w:rFonts w:ascii="IRNazanin" w:hAnsi="IRNazanin" w:eastAsia="IRNazanin"/>
          <w:color w:val="111111"/>
          <w:sz w:val="28"/>
          <w:sz w:val="28"/>
          <w:szCs w:val="28"/>
          <w:rtl w:val="true"/>
          <w:lang w:bidi="fa-IR"/>
        </w:rPr>
        <w:t>علمی بطلب که جدالی نیست</w:t>
      </w:r>
    </w:p>
    <w:p>
      <w:pPr>
        <w:pStyle w:val="BookText"/>
        <w:rPr/>
      </w:pPr>
      <w:r>
        <w:rPr>
          <w:rFonts w:ascii="IRNazanin" w:hAnsi="IRNazanin" w:eastAsia="IRNazanin"/>
          <w:color w:val="111111"/>
          <w:sz w:val="28"/>
          <w:sz w:val="28"/>
          <w:szCs w:val="28"/>
          <w:rtl w:val="true"/>
          <w:lang w:bidi="fa-IR"/>
        </w:rPr>
        <w:t>حالیست تمام و مقالی نیست</w:t>
      </w:r>
    </w:p>
    <w:p>
      <w:pPr>
        <w:pStyle w:val="BookText"/>
        <w:rPr/>
      </w:pPr>
      <w:r>
        <w:rPr>
          <w:rFonts w:ascii="IRNazanin" w:hAnsi="IRNazanin" w:eastAsia="IRNazanin"/>
          <w:color w:val="111111"/>
          <w:sz w:val="28"/>
          <w:sz w:val="28"/>
          <w:szCs w:val="28"/>
          <w:rtl w:val="true"/>
          <w:lang w:bidi="fa-IR"/>
        </w:rPr>
        <w:t>علمی که مجادله را سبب است</w:t>
      </w:r>
    </w:p>
    <w:p>
      <w:pPr>
        <w:pStyle w:val="BookText"/>
        <w:rPr/>
      </w:pPr>
      <w:r>
        <w:rPr>
          <w:rFonts w:ascii="IRNazanin" w:hAnsi="IRNazanin" w:eastAsia="IRNazanin"/>
          <w:color w:val="111111"/>
          <w:sz w:val="28"/>
          <w:sz w:val="28"/>
          <w:szCs w:val="28"/>
          <w:rtl w:val="true"/>
          <w:lang w:bidi="fa-IR"/>
        </w:rPr>
        <w:t>نورش ز چراغ ابولهب است</w:t>
      </w:r>
    </w:p>
    <w:p>
      <w:pPr>
        <w:pStyle w:val="BookText"/>
        <w:rPr/>
      </w:pPr>
      <w:r>
        <w:rPr>
          <w:rFonts w:ascii="IRNazanin" w:hAnsi="IRNazanin" w:eastAsia="IRNazanin"/>
          <w:color w:val="111111"/>
          <w:sz w:val="28"/>
          <w:sz w:val="28"/>
          <w:szCs w:val="28"/>
          <w:rtl w:val="true"/>
          <w:lang w:bidi="fa-IR"/>
        </w:rPr>
        <w:t>علمی بطلب که گزافی نیست</w:t>
      </w:r>
    </w:p>
    <w:p>
      <w:pPr>
        <w:pStyle w:val="BookText"/>
        <w:rPr/>
      </w:pPr>
      <w:r>
        <w:rPr>
          <w:rFonts w:ascii="IRNazanin" w:hAnsi="IRNazanin" w:eastAsia="IRNazanin"/>
          <w:color w:val="111111"/>
          <w:sz w:val="28"/>
          <w:sz w:val="28"/>
          <w:szCs w:val="28"/>
          <w:rtl w:val="true"/>
          <w:lang w:bidi="fa-IR"/>
        </w:rPr>
        <w:t>اجماعی است و خلافی نیست</w:t>
      </w:r>
    </w:p>
    <w:p>
      <w:pPr>
        <w:pStyle w:val="BookText"/>
        <w:rPr/>
      </w:pPr>
      <w:r>
        <w:rPr>
          <w:rFonts w:ascii="IRNazanin" w:hAnsi="IRNazanin" w:eastAsia="IRNazanin"/>
          <w:color w:val="111111"/>
          <w:sz w:val="28"/>
          <w:sz w:val="28"/>
          <w:szCs w:val="28"/>
          <w:rtl w:val="true"/>
          <w:lang w:bidi="fa-IR"/>
        </w:rPr>
        <w:t>علمی که دهد به تو جان نو</w:t>
      </w:r>
    </w:p>
    <w:p>
      <w:pPr>
        <w:pStyle w:val="BookText"/>
        <w:rPr/>
      </w:pPr>
      <w:r>
        <w:rPr>
          <w:rFonts w:ascii="IRNazanin" w:hAnsi="IRNazanin" w:eastAsia="IRNazanin"/>
          <w:color w:val="111111"/>
          <w:sz w:val="28"/>
          <w:sz w:val="28"/>
          <w:szCs w:val="28"/>
          <w:rtl w:val="true"/>
          <w:lang w:bidi="fa-IR"/>
        </w:rPr>
        <w:t>علم عشق است ز من بشنو</w:t>
      </w:r>
    </w:p>
    <w:p>
      <w:pPr>
        <w:pStyle w:val="BookText"/>
        <w:rPr/>
      </w:pPr>
      <w:r>
        <w:rPr>
          <w:rFonts w:ascii="IRNazanin" w:hAnsi="IRNazanin" w:eastAsia="IRNazanin"/>
          <w:color w:val="111111"/>
          <w:sz w:val="28"/>
          <w:sz w:val="28"/>
          <w:szCs w:val="28"/>
          <w:rtl w:val="true"/>
          <w:lang w:bidi="fa-IR"/>
        </w:rPr>
        <w:t>عشق است کلید خزائن جود</w:t>
      </w:r>
    </w:p>
    <w:p>
      <w:pPr>
        <w:pStyle w:val="BookText"/>
        <w:rPr/>
      </w:pPr>
      <w:r>
        <w:rPr>
          <w:rFonts w:ascii="IRNazanin" w:hAnsi="IRNazanin" w:eastAsia="IRNazanin"/>
          <w:color w:val="111111"/>
          <w:sz w:val="28"/>
          <w:sz w:val="28"/>
          <w:szCs w:val="28"/>
          <w:rtl w:val="true"/>
          <w:lang w:bidi="fa-IR"/>
        </w:rPr>
        <w:t>ساری در همه ذرات وجود</w:t>
      </w:r>
    </w:p>
    <w:p>
      <w:pPr>
        <w:pStyle w:val="BookText"/>
        <w:rPr/>
      </w:pPr>
      <w:r>
        <w:rPr>
          <w:rFonts w:ascii="IRNazanin" w:hAnsi="IRNazanin" w:eastAsia="IRNazanin"/>
          <w:color w:val="111111"/>
          <w:sz w:val="28"/>
          <w:sz w:val="28"/>
          <w:szCs w:val="28"/>
          <w:rtl w:val="true"/>
          <w:lang w:bidi="fa-IR"/>
        </w:rPr>
        <w:t>غافل تو نشسته به محنت و رنج</w:t>
      </w:r>
    </w:p>
    <w:p>
      <w:pPr>
        <w:pStyle w:val="BookText"/>
        <w:rPr/>
      </w:pPr>
      <w:r>
        <w:rPr>
          <w:rFonts w:ascii="IRNazanin" w:hAnsi="IRNazanin" w:eastAsia="IRNazanin"/>
          <w:color w:val="111111"/>
          <w:sz w:val="28"/>
          <w:sz w:val="28"/>
          <w:szCs w:val="28"/>
          <w:rtl w:val="true"/>
          <w:lang w:bidi="fa-IR"/>
        </w:rPr>
        <w:t>وندر بغل تو کلید گنج</w:t>
      </w:r>
    </w:p>
    <w:p>
      <w:pPr>
        <w:pStyle w:val="BookText"/>
        <w:rPr/>
      </w:pPr>
      <w:r>
        <w:rPr>
          <w:rFonts w:ascii="IRNazanin" w:hAnsi="IRNazanin" w:eastAsia="IRNazanin"/>
          <w:color w:val="111111"/>
          <w:sz w:val="28"/>
          <w:sz w:val="28"/>
          <w:szCs w:val="28"/>
          <w:rtl w:val="true"/>
          <w:lang w:bidi="fa-IR"/>
        </w:rPr>
        <w:t>جز حلقه‌ی عشق مکن در گوش</w:t>
      </w:r>
    </w:p>
    <w:p>
      <w:pPr>
        <w:pStyle w:val="BookText"/>
        <w:rPr/>
      </w:pPr>
      <w:r>
        <w:rPr>
          <w:rFonts w:ascii="IRNazanin" w:hAnsi="IRNazanin" w:eastAsia="IRNazanin"/>
          <w:color w:val="111111"/>
          <w:sz w:val="28"/>
          <w:sz w:val="28"/>
          <w:szCs w:val="28"/>
          <w:rtl w:val="true"/>
          <w:lang w:bidi="fa-IR"/>
        </w:rPr>
        <w:t>از عشق بگو در عشق بکوش</w:t>
      </w:r>
    </w:p>
    <w:p>
      <w:pPr>
        <w:pStyle w:val="BookText"/>
        <w:rPr/>
      </w:pPr>
      <w:r>
        <w:rPr>
          <w:rFonts w:ascii="IRNazanin" w:hAnsi="IRNazanin" w:eastAsia="IRNazanin"/>
          <w:color w:val="111111"/>
          <w:sz w:val="28"/>
          <w:sz w:val="28"/>
          <w:szCs w:val="28"/>
          <w:rtl w:val="true"/>
          <w:lang w:bidi="fa-IR"/>
        </w:rPr>
        <w:t>علم رسمی همه خذلان است</w:t>
      </w:r>
    </w:p>
    <w:p>
      <w:pPr>
        <w:pStyle w:val="BookText"/>
        <w:rPr/>
      </w:pPr>
      <w:r>
        <w:rPr>
          <w:rFonts w:ascii="IRNazanin" w:hAnsi="IRNazanin" w:eastAsia="IRNazanin"/>
          <w:color w:val="111111"/>
          <w:sz w:val="28"/>
          <w:sz w:val="28"/>
          <w:szCs w:val="28"/>
          <w:rtl w:val="true"/>
          <w:lang w:bidi="fa-IR"/>
        </w:rPr>
        <w:t>در عشق آویز که علم آنست</w:t>
      </w:r>
    </w:p>
    <w:p>
      <w:pPr>
        <w:pStyle w:val="BookText"/>
        <w:rPr/>
      </w:pPr>
      <w:r>
        <w:rPr>
          <w:rFonts w:ascii="IRNazanin" w:hAnsi="IRNazanin" w:eastAsia="IRNazanin"/>
          <w:color w:val="111111"/>
          <w:sz w:val="28"/>
          <w:sz w:val="28"/>
          <w:szCs w:val="28"/>
          <w:rtl w:val="true"/>
          <w:lang w:bidi="fa-IR"/>
        </w:rPr>
        <w:t>آن علم ز تفرقه برهاند</w:t>
      </w:r>
    </w:p>
    <w:p>
      <w:pPr>
        <w:pStyle w:val="BookText"/>
        <w:rPr/>
      </w:pPr>
      <w:r>
        <w:rPr>
          <w:rFonts w:ascii="IRNazanin" w:hAnsi="IRNazanin" w:eastAsia="IRNazanin"/>
          <w:color w:val="111111"/>
          <w:sz w:val="28"/>
          <w:sz w:val="28"/>
          <w:szCs w:val="28"/>
          <w:rtl w:val="true"/>
          <w:lang w:bidi="fa-IR"/>
        </w:rPr>
        <w:t>آن علم تو را ز تو بستاند</w:t>
      </w:r>
    </w:p>
    <w:p>
      <w:pPr>
        <w:pStyle w:val="BookText"/>
        <w:rPr/>
      </w:pPr>
      <w:r>
        <w:rPr>
          <w:rFonts w:ascii="IRNazanin" w:hAnsi="IRNazanin" w:eastAsia="IRNazanin"/>
          <w:color w:val="111111"/>
          <w:sz w:val="28"/>
          <w:sz w:val="28"/>
          <w:szCs w:val="28"/>
          <w:rtl w:val="true"/>
          <w:lang w:bidi="fa-IR"/>
        </w:rPr>
        <w:t>آن علم ترا ببرد به رهی</w:t>
      </w:r>
    </w:p>
    <w:p>
      <w:pPr>
        <w:pStyle w:val="BookText"/>
        <w:rPr/>
      </w:pPr>
      <w:r>
        <w:rPr>
          <w:rFonts w:ascii="IRNazanin" w:hAnsi="IRNazanin" w:eastAsia="IRNazanin"/>
          <w:color w:val="111111"/>
          <w:sz w:val="28"/>
          <w:sz w:val="28"/>
          <w:szCs w:val="28"/>
          <w:rtl w:val="true"/>
          <w:lang w:bidi="fa-IR"/>
        </w:rPr>
        <w:t>کز شرک خفی و جلی برهی</w:t>
      </w:r>
    </w:p>
    <w:p>
      <w:pPr>
        <w:pStyle w:val="BookText"/>
        <w:rPr/>
      </w:pPr>
      <w:r>
        <w:rPr>
          <w:rFonts w:ascii="IRNazanin" w:hAnsi="IRNazanin" w:eastAsia="IRNazanin"/>
          <w:color w:val="111111"/>
          <w:sz w:val="28"/>
          <w:sz w:val="28"/>
          <w:szCs w:val="28"/>
          <w:rtl w:val="true"/>
          <w:lang w:bidi="fa-IR"/>
        </w:rPr>
        <w:t>آن علم ز چون و چرا خالیست</w:t>
      </w:r>
    </w:p>
    <w:p>
      <w:pPr>
        <w:pStyle w:val="BookText"/>
        <w:rPr/>
      </w:pPr>
      <w:r>
        <w:rPr>
          <w:rFonts w:ascii="IRNazanin" w:hAnsi="IRNazanin" w:eastAsia="IRNazanin"/>
          <w:color w:val="111111"/>
          <w:sz w:val="28"/>
          <w:sz w:val="28"/>
          <w:szCs w:val="28"/>
          <w:rtl w:val="true"/>
          <w:lang w:bidi="fa-IR"/>
        </w:rPr>
        <w:t>سر چشمه‌ی آن علی عالیست</w:t>
      </w:r>
    </w:p>
    <w:p>
      <w:pPr>
        <w:pStyle w:val="BookText"/>
        <w:rPr/>
      </w:pPr>
      <w:r>
        <w:rPr>
          <w:rFonts w:ascii="IRNazanin" w:hAnsi="IRNazanin" w:eastAsia="IRNazanin"/>
          <w:color w:val="111111"/>
          <w:sz w:val="28"/>
          <w:sz w:val="28"/>
          <w:szCs w:val="28"/>
          <w:rtl w:val="true"/>
          <w:lang w:bidi="fa-IR"/>
        </w:rPr>
        <w:t>ساقی قدحی ز شراب الست</w:t>
      </w:r>
    </w:p>
    <w:p>
      <w:pPr>
        <w:pStyle w:val="BookText"/>
        <w:rPr/>
      </w:pPr>
      <w:r>
        <w:rPr>
          <w:rFonts w:ascii="IRNazanin" w:hAnsi="IRNazanin" w:eastAsia="IRNazanin"/>
          <w:color w:val="111111"/>
          <w:sz w:val="28"/>
          <w:sz w:val="28"/>
          <w:szCs w:val="28"/>
          <w:rtl w:val="true"/>
          <w:lang w:bidi="fa-IR"/>
        </w:rPr>
        <w:t>که نه خستش پا نه فشردش دست</w:t>
      </w:r>
    </w:p>
    <w:p>
      <w:pPr>
        <w:pStyle w:val="BookText"/>
        <w:rPr/>
      </w:pPr>
      <w:r>
        <w:rPr>
          <w:rFonts w:ascii="IRNazanin" w:hAnsi="IRNazanin" w:eastAsia="IRNazanin"/>
          <w:color w:val="111111"/>
          <w:sz w:val="28"/>
          <w:sz w:val="28"/>
          <w:szCs w:val="28"/>
          <w:rtl w:val="true"/>
          <w:lang w:bidi="fa-IR"/>
        </w:rPr>
        <w:t>در ده به بهایی دل خسته</w:t>
      </w:r>
    </w:p>
    <w:p>
      <w:pPr>
        <w:pStyle w:val="BookText"/>
        <w:rPr/>
      </w:pPr>
      <w:r>
        <w:rPr>
          <w:rFonts w:ascii="IRNazanin" w:hAnsi="IRNazanin" w:eastAsia="IRNazanin"/>
          <w:color w:val="111111"/>
          <w:sz w:val="28"/>
          <w:sz w:val="28"/>
          <w:szCs w:val="28"/>
          <w:rtl w:val="true"/>
          <w:lang w:bidi="fa-IR"/>
        </w:rPr>
        <w:t>آن دل بقیود جهان بسته</w:t>
      </w:r>
    </w:p>
    <w:p>
      <w:pPr>
        <w:pStyle w:val="BookText"/>
        <w:rPr/>
      </w:pPr>
      <w:r>
        <w:rPr>
          <w:rFonts w:ascii="IRNazanin" w:hAnsi="IRNazanin" w:eastAsia="IRNazanin"/>
          <w:color w:val="111111"/>
          <w:sz w:val="28"/>
          <w:sz w:val="28"/>
          <w:szCs w:val="28"/>
          <w:rtl w:val="true"/>
          <w:lang w:bidi="fa-IR"/>
        </w:rPr>
        <w:t>تا کنده‌ی حرص ز پا شکند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تخته کلاه ز سر فکند</w:t>
      </w:r>
      <w:bookmarkStart w:id="771" w:name="pg145_705"/>
    </w:p>
    <w:p>
      <w:pPr>
        <w:pStyle w:val="Heading3"/>
        <w:numPr>
          <w:ilvl w:val="2"/>
          <w:numId w:val="1"/>
        </w:numPr>
        <w:rPr/>
      </w:pPr>
      <w:bookmarkStart w:id="772" w:name="__RefHeading___Toc1230417_211673320"/>
      <w:bookmarkStart w:id="773" w:name="_Toc325"/>
      <w:bookmarkEnd w:id="771"/>
      <w:bookmarkEnd w:id="772"/>
      <w:r>
        <w:rPr>
          <w:rtl w:val="true"/>
        </w:rPr>
        <w:t>همنشینی اهل حال و کمال</w:t>
      </w:r>
      <w:bookmarkEnd w:id="773"/>
    </w:p>
    <w:p>
      <w:pPr>
        <w:pStyle w:val="BookText"/>
        <w:rPr/>
      </w:pPr>
      <w:r>
        <w:rPr>
          <w:rFonts w:ascii="IRNazanin" w:hAnsi="IRNazanin" w:eastAsia="IRNazanin"/>
          <w:color w:val="111111"/>
          <w:sz w:val="28"/>
          <w:sz w:val="28"/>
          <w:szCs w:val="28"/>
          <w:rtl w:val="true"/>
          <w:lang w:bidi="fa-IR"/>
        </w:rPr>
        <w:t>گر پای نهند بجای سر</w:t>
      </w:r>
    </w:p>
    <w:p>
      <w:pPr>
        <w:pStyle w:val="BookText"/>
        <w:rPr/>
      </w:pPr>
      <w:r>
        <w:rPr>
          <w:rFonts w:ascii="IRNazanin" w:hAnsi="IRNazanin" w:eastAsia="IRNazanin"/>
          <w:color w:val="111111"/>
          <w:sz w:val="28"/>
          <w:sz w:val="28"/>
          <w:szCs w:val="28"/>
          <w:rtl w:val="true"/>
          <w:lang w:bidi="fa-IR"/>
        </w:rPr>
        <w:t>در راه طلب زیشان مگذر</w:t>
      </w:r>
    </w:p>
    <w:p>
      <w:pPr>
        <w:pStyle w:val="BookText"/>
        <w:rPr/>
      </w:pPr>
      <w:r>
        <w:rPr>
          <w:rFonts w:ascii="IRNazanin" w:hAnsi="IRNazanin" w:eastAsia="IRNazanin"/>
          <w:color w:val="111111"/>
          <w:sz w:val="28"/>
          <w:sz w:val="28"/>
          <w:szCs w:val="28"/>
          <w:rtl w:val="true"/>
          <w:lang w:bidi="fa-IR"/>
        </w:rPr>
        <w:t>که نمی‌دانند ز شوق لقا</w:t>
      </w:r>
    </w:p>
    <w:p>
      <w:pPr>
        <w:pStyle w:val="BookText"/>
        <w:rPr/>
      </w:pPr>
      <w:r>
        <w:rPr>
          <w:rFonts w:ascii="IRNazanin" w:hAnsi="IRNazanin" w:eastAsia="IRNazanin"/>
          <w:color w:val="111111"/>
          <w:sz w:val="28"/>
          <w:sz w:val="28"/>
          <w:szCs w:val="28"/>
          <w:rtl w:val="true"/>
          <w:lang w:bidi="fa-IR"/>
        </w:rPr>
        <w:t>پا را از سر سر را از پا</w:t>
      </w:r>
    </w:p>
    <w:p>
      <w:pPr>
        <w:pStyle w:val="BookText"/>
        <w:rPr/>
      </w:pPr>
      <w:r>
        <w:rPr>
          <w:rFonts w:ascii="IRNazanin" w:hAnsi="IRNazanin" w:eastAsia="IRNazanin"/>
          <w:color w:val="111111"/>
          <w:sz w:val="28"/>
          <w:sz w:val="28"/>
          <w:szCs w:val="28"/>
          <w:rtl w:val="true"/>
          <w:lang w:bidi="fa-IR"/>
        </w:rPr>
        <w:t>یارب یارب که بهایی را</w:t>
      </w:r>
    </w:p>
    <w:p>
      <w:pPr>
        <w:pStyle w:val="BookText"/>
        <w:rPr/>
      </w:pPr>
      <w:r>
        <w:rPr>
          <w:rFonts w:ascii="IRNazanin" w:hAnsi="IRNazanin" w:eastAsia="IRNazanin"/>
          <w:color w:val="111111"/>
          <w:sz w:val="28"/>
          <w:sz w:val="28"/>
          <w:szCs w:val="28"/>
          <w:rtl w:val="true"/>
          <w:lang w:bidi="fa-IR"/>
        </w:rPr>
        <w:t>آن عمر تباه ریایی را</w:t>
      </w:r>
    </w:p>
    <w:p>
      <w:pPr>
        <w:pStyle w:val="BookText"/>
        <w:rPr/>
      </w:pPr>
      <w:r>
        <w:rPr>
          <w:rFonts w:ascii="IRNazanin" w:hAnsi="IRNazanin" w:eastAsia="IRNazanin"/>
          <w:color w:val="111111"/>
          <w:sz w:val="28"/>
          <w:sz w:val="28"/>
          <w:szCs w:val="28"/>
          <w:rtl w:val="true"/>
          <w:lang w:bidi="fa-IR"/>
        </w:rPr>
        <w:t>حظی ز صداقت ایشان ده</w:t>
      </w:r>
    </w:p>
    <w:p>
      <w:pPr>
        <w:pStyle w:val="BookText"/>
        <w:rPr/>
      </w:pPr>
      <w:r>
        <w:rPr>
          <w:rFonts w:ascii="IRNazanin" w:hAnsi="IRNazanin" w:eastAsia="IRNazanin"/>
          <w:color w:val="111111"/>
          <w:sz w:val="28"/>
          <w:sz w:val="28"/>
          <w:szCs w:val="28"/>
          <w:rtl w:val="true"/>
          <w:lang w:bidi="fa-IR"/>
        </w:rPr>
        <w:t>توفیق رفاقت ایشان ده</w:t>
      </w:r>
    </w:p>
    <w:p>
      <w:pPr>
        <w:pStyle w:val="BookText"/>
        <w:rPr/>
      </w:pPr>
      <w:r>
        <w:rPr>
          <w:rFonts w:ascii="IRNazanin" w:hAnsi="IRNazanin" w:eastAsia="IRNazanin"/>
          <w:color w:val="111111"/>
          <w:sz w:val="28"/>
          <w:sz w:val="28"/>
          <w:szCs w:val="28"/>
          <w:rtl w:val="true"/>
          <w:lang w:bidi="fa-IR"/>
        </w:rPr>
        <w:t>باشد که شود ز فنا منشان</w:t>
      </w:r>
    </w:p>
    <w:p>
      <w:pPr>
        <w:pStyle w:val="BookText"/>
        <w:rPr/>
      </w:pPr>
      <w:r>
        <w:rPr>
          <w:rFonts w:ascii="IRNazanin" w:hAnsi="IRNazanin" w:eastAsia="IRNazanin"/>
          <w:color w:val="111111"/>
          <w:sz w:val="28"/>
          <w:sz w:val="28"/>
          <w:szCs w:val="28"/>
          <w:rtl w:val="true"/>
          <w:lang w:bidi="fa-IR"/>
        </w:rPr>
        <w:t>نه اسم و نه رسم و نه نام و نشان</w:t>
      </w:r>
    </w:p>
    <w:p>
      <w:pPr>
        <w:pStyle w:val="Heading3"/>
        <w:numPr>
          <w:ilvl w:val="2"/>
          <w:numId w:val="1"/>
        </w:numPr>
        <w:rPr/>
      </w:pPr>
      <w:bookmarkStart w:id="774" w:name="__RefHeading___Toc1230419_211673320"/>
      <w:bookmarkStart w:id="775" w:name="_Toc326"/>
      <w:bookmarkEnd w:id="774"/>
      <w:r>
        <w:rPr>
          <w:rtl w:val="true"/>
        </w:rPr>
        <w:t>توبه از خطاها</w:t>
      </w:r>
      <w:bookmarkEnd w:id="775"/>
    </w:p>
    <w:p>
      <w:pPr>
        <w:pStyle w:val="BookText"/>
        <w:rPr/>
      </w:pPr>
      <w:r>
        <w:rPr>
          <w:rFonts w:ascii="IRNazanin" w:hAnsi="IRNazanin" w:eastAsia="IRNazanin"/>
          <w:color w:val="111111"/>
          <w:sz w:val="28"/>
          <w:sz w:val="28"/>
          <w:szCs w:val="28"/>
          <w:rtl w:val="true"/>
          <w:lang w:bidi="fa-IR"/>
        </w:rPr>
        <w:t>ای داده خلاصه‌ی عمر بباد</w:t>
      </w:r>
    </w:p>
    <w:p>
      <w:pPr>
        <w:pStyle w:val="BookText"/>
        <w:rPr/>
      </w:pPr>
      <w:r>
        <w:rPr>
          <w:rFonts w:ascii="IRNazanin" w:hAnsi="IRNazanin" w:eastAsia="IRNazanin"/>
          <w:color w:val="111111"/>
          <w:sz w:val="28"/>
          <w:sz w:val="28"/>
          <w:szCs w:val="28"/>
          <w:rtl w:val="true"/>
          <w:lang w:bidi="fa-IR"/>
        </w:rPr>
        <w:t>وی گشته به لهو و لعب دلشاد</w:t>
      </w:r>
    </w:p>
    <w:p>
      <w:pPr>
        <w:pStyle w:val="BookText"/>
        <w:rPr/>
      </w:pPr>
      <w:r>
        <w:rPr>
          <w:rFonts w:ascii="IRNazanin" w:hAnsi="IRNazanin" w:eastAsia="IRNazanin"/>
          <w:color w:val="111111"/>
          <w:sz w:val="28"/>
          <w:sz w:val="28"/>
          <w:szCs w:val="28"/>
          <w:rtl w:val="true"/>
          <w:lang w:bidi="fa-IR"/>
        </w:rPr>
        <w:t>وی مست زجام هوا و هوس</w:t>
      </w:r>
    </w:p>
    <w:p>
      <w:pPr>
        <w:pStyle w:val="BookText"/>
        <w:rPr/>
      </w:pPr>
      <w:r>
        <w:rPr>
          <w:rFonts w:ascii="IRNazanin" w:hAnsi="IRNazanin" w:eastAsia="IRNazanin"/>
          <w:color w:val="111111"/>
          <w:sz w:val="28"/>
          <w:sz w:val="28"/>
          <w:szCs w:val="28"/>
          <w:rtl w:val="true"/>
          <w:lang w:bidi="fa-IR"/>
        </w:rPr>
        <w:t>یک ره ز شراب معاصی بس</w:t>
      </w:r>
    </w:p>
    <w:p>
      <w:pPr>
        <w:pStyle w:val="BookText"/>
        <w:rPr/>
      </w:pPr>
      <w:r>
        <w:rPr>
          <w:rFonts w:ascii="IRNazanin" w:hAnsi="IRNazanin" w:eastAsia="IRNazanin"/>
          <w:color w:val="111111"/>
          <w:sz w:val="28"/>
          <w:sz w:val="28"/>
          <w:szCs w:val="28"/>
          <w:rtl w:val="true"/>
          <w:lang w:bidi="fa-IR"/>
        </w:rPr>
        <w:t>زین بیش خطیئه پناه مباش</w:t>
      </w:r>
    </w:p>
    <w:p>
      <w:pPr>
        <w:pStyle w:val="BookText"/>
        <w:rPr/>
      </w:pPr>
      <w:r>
        <w:rPr>
          <w:rFonts w:ascii="IRNazanin" w:hAnsi="IRNazanin" w:eastAsia="IRNazanin"/>
          <w:color w:val="111111"/>
          <w:sz w:val="28"/>
          <w:sz w:val="28"/>
          <w:szCs w:val="28"/>
          <w:rtl w:val="true"/>
          <w:lang w:bidi="fa-IR"/>
        </w:rPr>
        <w:t>مرغابی بحر گناه مباش</w:t>
      </w:r>
    </w:p>
    <w:p>
      <w:pPr>
        <w:pStyle w:val="BookText"/>
        <w:rPr/>
      </w:pPr>
      <w:r>
        <w:rPr>
          <w:rFonts w:ascii="IRNazanin" w:hAnsi="IRNazanin" w:eastAsia="IRNazanin"/>
          <w:color w:val="111111"/>
          <w:sz w:val="28"/>
          <w:sz w:val="28"/>
          <w:szCs w:val="28"/>
          <w:rtl w:val="true"/>
          <w:lang w:bidi="fa-IR"/>
        </w:rPr>
        <w:t>از توبه بشوی گناه و خطا</w:t>
      </w:r>
    </w:p>
    <w:p>
      <w:pPr>
        <w:pStyle w:val="BookText"/>
        <w:rPr/>
      </w:pPr>
      <w:r>
        <w:rPr>
          <w:rFonts w:ascii="IRNazanin" w:hAnsi="IRNazanin" w:eastAsia="IRNazanin"/>
          <w:color w:val="111111"/>
          <w:sz w:val="28"/>
          <w:sz w:val="28"/>
          <w:szCs w:val="28"/>
          <w:rtl w:val="true"/>
          <w:lang w:bidi="fa-IR"/>
        </w:rPr>
        <w:t>وز توبه بجوی نوال و عطا</w:t>
      </w:r>
    </w:p>
    <w:p>
      <w:pPr>
        <w:pStyle w:val="BookText"/>
        <w:rPr/>
      </w:pPr>
      <w:r>
        <w:rPr>
          <w:rFonts w:ascii="IRNazanin" w:hAnsi="IRNazanin" w:eastAsia="IRNazanin"/>
          <w:color w:val="111111"/>
          <w:sz w:val="28"/>
          <w:sz w:val="28"/>
          <w:szCs w:val="28"/>
          <w:rtl w:val="true"/>
          <w:lang w:bidi="fa-IR"/>
        </w:rPr>
        <w:t>نومید مباش ز عفو اله</w:t>
      </w:r>
    </w:p>
    <w:p>
      <w:pPr>
        <w:pStyle w:val="BookText"/>
        <w:rPr/>
      </w:pPr>
      <w:r>
        <w:rPr>
          <w:rFonts w:ascii="IRNazanin" w:hAnsi="IRNazanin" w:eastAsia="IRNazanin"/>
          <w:color w:val="111111"/>
          <w:sz w:val="28"/>
          <w:sz w:val="28"/>
          <w:szCs w:val="28"/>
          <w:rtl w:val="true"/>
          <w:lang w:bidi="fa-IR"/>
        </w:rPr>
        <w:t>ای مجرم عاصی نامه سیاه</w:t>
      </w:r>
    </w:p>
    <w:p>
      <w:pPr>
        <w:pStyle w:val="BookText"/>
        <w:rPr/>
      </w:pPr>
      <w:r>
        <w:rPr>
          <w:rFonts w:ascii="IRNazanin" w:hAnsi="IRNazanin" w:eastAsia="IRNazanin"/>
          <w:color w:val="111111"/>
          <w:sz w:val="28"/>
          <w:sz w:val="28"/>
          <w:szCs w:val="28"/>
          <w:rtl w:val="true"/>
          <w:lang w:bidi="fa-IR"/>
        </w:rPr>
        <w:t>گرچه گنه تو ز عد بیش است</w:t>
      </w:r>
    </w:p>
    <w:p>
      <w:pPr>
        <w:pStyle w:val="BookText"/>
        <w:rPr/>
      </w:pPr>
      <w:r>
        <w:rPr>
          <w:rFonts w:ascii="IRNazanin" w:hAnsi="IRNazanin" w:eastAsia="IRNazanin"/>
          <w:color w:val="111111"/>
          <w:sz w:val="28"/>
          <w:sz w:val="28"/>
          <w:szCs w:val="28"/>
          <w:rtl w:val="true"/>
          <w:lang w:bidi="fa-IR"/>
        </w:rPr>
        <w:t>عفو و کرمش از حد بیش است</w:t>
      </w:r>
    </w:p>
    <w:p>
      <w:pPr>
        <w:pStyle w:val="BookText"/>
        <w:rPr/>
      </w:pPr>
      <w:r>
        <w:rPr>
          <w:rFonts w:ascii="IRNazanin" w:hAnsi="IRNazanin" w:eastAsia="IRNazanin"/>
          <w:color w:val="111111"/>
          <w:sz w:val="28"/>
          <w:sz w:val="28"/>
          <w:szCs w:val="28"/>
          <w:rtl w:val="true"/>
          <w:lang w:bidi="fa-IR"/>
        </w:rPr>
        <w:t>عفو ازلی که برون زحد است</w:t>
      </w:r>
    </w:p>
    <w:p>
      <w:pPr>
        <w:pStyle w:val="BookText"/>
        <w:rPr/>
      </w:pPr>
      <w:r>
        <w:rPr>
          <w:rFonts w:ascii="IRNazanin" w:hAnsi="IRNazanin" w:eastAsia="IRNazanin"/>
          <w:color w:val="111111"/>
          <w:sz w:val="28"/>
          <w:sz w:val="28"/>
          <w:szCs w:val="28"/>
          <w:rtl w:val="true"/>
          <w:lang w:bidi="fa-IR"/>
        </w:rPr>
        <w:t>خواهان گناه فزون زعد است</w:t>
      </w:r>
    </w:p>
    <w:p>
      <w:pPr>
        <w:pStyle w:val="BookText"/>
        <w:rPr/>
      </w:pPr>
      <w:r>
        <w:rPr>
          <w:rFonts w:ascii="IRNazanin" w:hAnsi="IRNazanin" w:eastAsia="IRNazanin"/>
          <w:color w:val="111111"/>
          <w:sz w:val="28"/>
          <w:sz w:val="28"/>
          <w:szCs w:val="28"/>
          <w:rtl w:val="true"/>
          <w:lang w:bidi="fa-IR"/>
        </w:rPr>
        <w:t>لیکن چندان در جرم مپیچ</w:t>
      </w:r>
    </w:p>
    <w:p>
      <w:pPr>
        <w:pStyle w:val="BookText"/>
        <w:rPr/>
      </w:pPr>
      <w:r>
        <w:rPr>
          <w:rFonts w:ascii="IRNazanin" w:hAnsi="IRNazanin" w:eastAsia="IRNazanin"/>
          <w:color w:val="111111"/>
          <w:sz w:val="28"/>
          <w:sz w:val="28"/>
          <w:szCs w:val="28"/>
          <w:rtl w:val="true"/>
          <w:lang w:bidi="fa-IR"/>
        </w:rPr>
        <w:t>که مکان صلح نماند هیچ</w:t>
      </w:r>
    </w:p>
    <w:p>
      <w:pPr>
        <w:pStyle w:val="BookText"/>
        <w:rPr/>
      </w:pPr>
      <w:r>
        <w:rPr>
          <w:rFonts w:ascii="IRNazanin" w:hAnsi="IRNazanin" w:eastAsia="IRNazanin"/>
          <w:color w:val="111111"/>
          <w:sz w:val="28"/>
          <w:sz w:val="28"/>
          <w:szCs w:val="28"/>
          <w:rtl w:val="true"/>
          <w:lang w:bidi="fa-IR"/>
        </w:rPr>
        <w:t>تا چند کنی ای شیخ کبار</w:t>
      </w:r>
    </w:p>
    <w:p>
      <w:pPr>
        <w:pStyle w:val="BookText"/>
        <w:rPr/>
      </w:pPr>
      <w:r>
        <w:rPr>
          <w:rFonts w:ascii="IRNazanin" w:hAnsi="IRNazanin" w:eastAsia="IRNazanin"/>
          <w:color w:val="111111"/>
          <w:sz w:val="28"/>
          <w:sz w:val="28"/>
          <w:szCs w:val="28"/>
          <w:rtl w:val="true"/>
          <w:lang w:bidi="fa-IR"/>
        </w:rPr>
        <w:t>توبه تلقین بهایی زار</w:t>
      </w:r>
    </w:p>
    <w:p>
      <w:pPr>
        <w:pStyle w:val="BookText"/>
        <w:rPr/>
      </w:pPr>
      <w:r>
        <w:rPr>
          <w:rFonts w:ascii="IRNazanin" w:hAnsi="IRNazanin" w:eastAsia="IRNazanin"/>
          <w:color w:val="111111"/>
          <w:sz w:val="28"/>
          <w:sz w:val="28"/>
          <w:szCs w:val="28"/>
          <w:rtl w:val="true"/>
          <w:lang w:bidi="fa-IR"/>
        </w:rPr>
        <w:t>گر توبه‌ی روز بشب شکند</w:t>
      </w:r>
    </w:p>
    <w:p>
      <w:pPr>
        <w:pStyle w:val="BookText"/>
        <w:rPr/>
      </w:pPr>
      <w:r>
        <w:rPr>
          <w:rFonts w:ascii="IRNazanin" w:hAnsi="IRNazanin" w:eastAsia="IRNazanin"/>
          <w:color w:val="111111"/>
          <w:sz w:val="28"/>
          <w:sz w:val="28"/>
          <w:szCs w:val="28"/>
          <w:rtl w:val="true"/>
          <w:lang w:bidi="fa-IR"/>
        </w:rPr>
        <w:t>وین توبه به روز دگر فکند</w:t>
      </w:r>
    </w:p>
    <w:p>
      <w:pPr>
        <w:pStyle w:val="BookText"/>
        <w:rPr/>
      </w:pPr>
      <w:r>
        <w:rPr>
          <w:rFonts w:ascii="IRNazanin" w:hAnsi="IRNazanin" w:eastAsia="IRNazanin"/>
          <w:color w:val="111111"/>
          <w:sz w:val="28"/>
          <w:sz w:val="28"/>
          <w:szCs w:val="28"/>
          <w:rtl w:val="true"/>
          <w:lang w:bidi="fa-IR"/>
        </w:rPr>
        <w:t>عمرش بگذشت بلیت و عسی</w:t>
      </w:r>
    </w:p>
    <w:p>
      <w:pPr>
        <w:pStyle w:val="BookText"/>
        <w:rPr/>
      </w:pPr>
      <w:r>
        <w:rPr>
          <w:rFonts w:ascii="IRNazanin" w:hAnsi="IRNazanin" w:eastAsia="IRNazanin"/>
          <w:color w:val="111111"/>
          <w:sz w:val="28"/>
          <w:sz w:val="28"/>
          <w:szCs w:val="28"/>
          <w:rtl w:val="true"/>
          <w:lang w:bidi="fa-IR"/>
        </w:rPr>
        <w:t>در توبه‌ی صبح شکست مسا</w:t>
      </w:r>
    </w:p>
    <w:p>
      <w:pPr>
        <w:pStyle w:val="BookText"/>
        <w:rPr/>
      </w:pPr>
      <w:r>
        <w:rPr>
          <w:rFonts w:ascii="IRNazanin" w:hAnsi="IRNazanin" w:eastAsia="IRNazanin"/>
          <w:color w:val="111111"/>
          <w:sz w:val="28"/>
          <w:sz w:val="28"/>
          <w:szCs w:val="28"/>
          <w:rtl w:val="true"/>
          <w:lang w:bidi="fa-IR"/>
        </w:rPr>
        <w:t>ای ساقی دلکش فرخ فال</w:t>
      </w:r>
    </w:p>
    <w:p>
      <w:pPr>
        <w:pStyle w:val="BookText"/>
        <w:rPr/>
      </w:pPr>
      <w:r>
        <w:rPr>
          <w:rFonts w:ascii="IRNazanin" w:hAnsi="IRNazanin" w:eastAsia="IRNazanin"/>
          <w:color w:val="111111"/>
          <w:sz w:val="28"/>
          <w:sz w:val="28"/>
          <w:szCs w:val="28"/>
          <w:rtl w:val="true"/>
          <w:lang w:bidi="fa-IR"/>
        </w:rPr>
        <w:t>دارم ز حیات هزار ملال</w:t>
      </w:r>
    </w:p>
    <w:p>
      <w:pPr>
        <w:pStyle w:val="BookText"/>
        <w:rPr/>
      </w:pPr>
      <w:r>
        <w:rPr>
          <w:rFonts w:ascii="IRNazanin" w:hAnsi="IRNazanin" w:eastAsia="IRNazanin"/>
          <w:color w:val="111111"/>
          <w:sz w:val="28"/>
          <w:sz w:val="28"/>
          <w:szCs w:val="28"/>
          <w:rtl w:val="true"/>
          <w:lang w:bidi="fa-IR"/>
        </w:rPr>
        <w:t>در ده قدحی ز شراب طهور</w:t>
      </w:r>
    </w:p>
    <w:p>
      <w:pPr>
        <w:pStyle w:val="BookText"/>
        <w:rPr/>
      </w:pPr>
      <w:r>
        <w:rPr>
          <w:rFonts w:ascii="IRNazanin" w:hAnsi="IRNazanin" w:eastAsia="IRNazanin"/>
          <w:color w:val="111111"/>
          <w:sz w:val="28"/>
          <w:sz w:val="28"/>
          <w:szCs w:val="28"/>
          <w:rtl w:val="true"/>
          <w:lang w:bidi="fa-IR"/>
        </w:rPr>
        <w:t>بر من بگشا در عیش و سرور</w:t>
      </w:r>
    </w:p>
    <w:p>
      <w:pPr>
        <w:pStyle w:val="BookText"/>
        <w:rPr/>
      </w:pPr>
      <w:r>
        <w:rPr>
          <w:rFonts w:ascii="IRNazanin" w:hAnsi="IRNazanin" w:eastAsia="IRNazanin"/>
          <w:color w:val="111111"/>
          <w:sz w:val="28"/>
          <w:sz w:val="28"/>
          <w:szCs w:val="28"/>
          <w:rtl w:val="true"/>
          <w:lang w:bidi="fa-IR"/>
        </w:rPr>
        <w:t>که گرفتارم به غم جانکاه</w:t>
      </w:r>
    </w:p>
    <w:p>
      <w:pPr>
        <w:pStyle w:val="BookText"/>
        <w:rPr/>
      </w:pPr>
      <w:r>
        <w:rPr>
          <w:rFonts w:ascii="IRNazanin" w:hAnsi="IRNazanin" w:eastAsia="IRNazanin"/>
          <w:color w:val="111111"/>
          <w:sz w:val="28"/>
          <w:sz w:val="28"/>
          <w:szCs w:val="28"/>
          <w:rtl w:val="true"/>
          <w:lang w:bidi="fa-IR"/>
        </w:rPr>
        <w:t>زین توبه سست بتر ز گناه</w:t>
      </w:r>
    </w:p>
    <w:p>
      <w:pPr>
        <w:pStyle w:val="BookText"/>
        <w:rPr/>
      </w:pPr>
      <w:r>
        <w:rPr>
          <w:rFonts w:ascii="IRNazanin" w:hAnsi="IRNazanin" w:eastAsia="IRNazanin"/>
          <w:color w:val="111111"/>
          <w:sz w:val="28"/>
          <w:sz w:val="28"/>
          <w:szCs w:val="28"/>
          <w:rtl w:val="true"/>
          <w:lang w:bidi="fa-IR"/>
        </w:rPr>
        <w:t>وی ذاکر خاص بلند مقام</w:t>
      </w:r>
    </w:p>
    <w:p>
      <w:pPr>
        <w:pStyle w:val="BookText"/>
        <w:rPr/>
      </w:pPr>
      <w:r>
        <w:rPr>
          <w:rFonts w:ascii="IRNazanin" w:hAnsi="IRNazanin" w:eastAsia="IRNazanin"/>
          <w:color w:val="111111"/>
          <w:sz w:val="28"/>
          <w:sz w:val="28"/>
          <w:szCs w:val="28"/>
          <w:rtl w:val="true"/>
          <w:lang w:bidi="fa-IR"/>
        </w:rPr>
        <w:t>آزرده دلم ز غم ایام</w:t>
      </w:r>
    </w:p>
    <w:p>
      <w:pPr>
        <w:pStyle w:val="BookText"/>
        <w:rPr/>
      </w:pPr>
      <w:r>
        <w:rPr>
          <w:rFonts w:ascii="IRNazanin" w:hAnsi="IRNazanin" w:eastAsia="IRNazanin"/>
          <w:color w:val="111111"/>
          <w:sz w:val="28"/>
          <w:sz w:val="28"/>
          <w:szCs w:val="28"/>
          <w:rtl w:val="true"/>
          <w:lang w:bidi="fa-IR"/>
        </w:rPr>
        <w:t>زین ذکر جدید فرح افزای</w:t>
      </w:r>
    </w:p>
    <w:p>
      <w:pPr>
        <w:pStyle w:val="BookText"/>
        <w:rPr/>
      </w:pPr>
      <w:r>
        <w:rPr>
          <w:rFonts w:ascii="IRNazanin" w:hAnsi="IRNazanin" w:eastAsia="IRNazanin"/>
          <w:color w:val="111111"/>
          <w:sz w:val="28"/>
          <w:sz w:val="28"/>
          <w:szCs w:val="28"/>
          <w:rtl w:val="true"/>
          <w:lang w:bidi="fa-IR"/>
        </w:rPr>
        <w:t>غمهای جهان ز دلم بزدای</w:t>
      </w:r>
    </w:p>
    <w:p>
      <w:pPr>
        <w:pStyle w:val="BookText"/>
        <w:rPr/>
      </w:pPr>
      <w:r>
        <w:rPr>
          <w:rFonts w:ascii="IRNazanin" w:hAnsi="IRNazanin" w:eastAsia="IRNazanin"/>
          <w:color w:val="111111"/>
          <w:sz w:val="28"/>
          <w:sz w:val="28"/>
          <w:szCs w:val="28"/>
          <w:rtl w:val="true"/>
          <w:lang w:bidi="fa-IR"/>
        </w:rPr>
        <w:t>میگو با ذوق و دل آگاه</w:t>
      </w:r>
    </w:p>
    <w:p>
      <w:pPr>
        <w:pStyle w:val="BookText"/>
        <w:rPr/>
      </w:pPr>
      <w:r>
        <w:rPr>
          <w:rFonts w:ascii="Amiri" w:hAnsi="Amiri" w:eastAsia="Amiri" w:cs="Amiri"/>
          <w:color w:val="111111"/>
          <w:sz w:val="28"/>
          <w:sz w:val="28"/>
          <w:szCs w:val="28"/>
          <w:rtl w:val="true"/>
          <w:lang w:bidi="ar-SA"/>
        </w:rPr>
        <w:t>اللّٰه اللّٰه اللّٰه اللّٰه</w:t>
      </w:r>
    </w:p>
    <w:p>
      <w:pPr>
        <w:pStyle w:val="BookText"/>
        <w:rPr/>
      </w:pPr>
      <w:r>
        <w:rPr>
          <w:rFonts w:ascii="IRNazanin" w:hAnsi="IRNazanin" w:eastAsia="IRNazanin"/>
          <w:color w:val="111111"/>
          <w:sz w:val="28"/>
          <w:sz w:val="28"/>
          <w:szCs w:val="28"/>
          <w:rtl w:val="true"/>
          <w:lang w:bidi="fa-IR"/>
        </w:rPr>
        <w:t>کاین ذکر رفیع همایون فر</w:t>
      </w:r>
    </w:p>
    <w:p>
      <w:pPr>
        <w:pStyle w:val="BookText"/>
        <w:rPr/>
      </w:pPr>
      <w:r>
        <w:rPr>
          <w:rFonts w:ascii="IRNazanin" w:hAnsi="IRNazanin" w:eastAsia="IRNazanin"/>
          <w:color w:val="111111"/>
          <w:sz w:val="28"/>
          <w:sz w:val="28"/>
          <w:szCs w:val="28"/>
          <w:rtl w:val="true"/>
          <w:lang w:bidi="fa-IR"/>
        </w:rPr>
        <w:t>وین نظم بدیع بلند اختر</w:t>
      </w:r>
    </w:p>
    <w:p>
      <w:pPr>
        <w:pStyle w:val="BookText"/>
        <w:rPr/>
      </w:pPr>
      <w:r>
        <w:rPr>
          <w:rFonts w:ascii="IRNazanin" w:hAnsi="IRNazanin" w:eastAsia="IRNazanin"/>
          <w:color w:val="111111"/>
          <w:sz w:val="28"/>
          <w:sz w:val="28"/>
          <w:szCs w:val="28"/>
          <w:rtl w:val="true"/>
          <w:lang w:bidi="fa-IR"/>
        </w:rPr>
        <w:t>در بحر غریب چو جلوه نمود</w:t>
      </w:r>
    </w:p>
    <w:p>
      <w:pPr>
        <w:pStyle w:val="BookText"/>
        <w:rPr/>
      </w:pPr>
      <w:r>
        <w:rPr>
          <w:rFonts w:ascii="IRNazanin" w:hAnsi="IRNazanin" w:eastAsia="IRNazanin"/>
          <w:color w:val="111111"/>
          <w:sz w:val="28"/>
          <w:sz w:val="28"/>
          <w:szCs w:val="28"/>
          <w:rtl w:val="true"/>
          <w:lang w:bidi="fa-IR"/>
        </w:rPr>
        <w:t>درهای فرح بر خلق گشود</w:t>
      </w:r>
    </w:p>
    <w:p>
      <w:pPr>
        <w:pStyle w:val="BookText"/>
        <w:rPr/>
      </w:pPr>
      <w:r>
        <w:rPr>
          <w:rFonts w:ascii="IRNazanin" w:hAnsi="IRNazanin" w:eastAsia="IRNazanin"/>
          <w:color w:val="111111"/>
          <w:sz w:val="28"/>
          <w:sz w:val="28"/>
          <w:szCs w:val="28"/>
          <w:rtl w:val="true"/>
          <w:lang w:bidi="fa-IR"/>
        </w:rPr>
        <w:t>آن را بر خوان به نوای حزین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قمه‌ی عرش بشنو تحسین</w:t>
      </w:r>
      <w:bookmarkStart w:id="776" w:name="pg145_706"/>
    </w:p>
    <w:p>
      <w:pPr>
        <w:pStyle w:val="BookText"/>
        <w:rPr/>
      </w:pPr>
      <w:bookmarkEnd w:id="776"/>
      <w:r>
        <w:rPr>
          <w:rFonts w:ascii="IRNazanin" w:hAnsi="IRNazanin" w:eastAsia="IRNazanin"/>
          <w:color w:val="111111"/>
          <w:sz w:val="28"/>
          <w:sz w:val="28"/>
          <w:szCs w:val="28"/>
          <w:rtl w:val="true"/>
          <w:lang w:bidi="fa-IR"/>
        </w:rPr>
        <w:t>یارب به کرامت اهل صفا</w:t>
      </w:r>
    </w:p>
    <w:p>
      <w:pPr>
        <w:pStyle w:val="BookText"/>
        <w:rPr/>
      </w:pPr>
      <w:r>
        <w:rPr>
          <w:rFonts w:ascii="IRNazanin" w:hAnsi="IRNazanin" w:eastAsia="IRNazanin"/>
          <w:color w:val="111111"/>
          <w:sz w:val="28"/>
          <w:sz w:val="28"/>
          <w:szCs w:val="28"/>
          <w:rtl w:val="true"/>
          <w:lang w:bidi="fa-IR"/>
        </w:rPr>
        <w:t>به هدایت پیش روان وفا</w:t>
      </w:r>
    </w:p>
    <w:p>
      <w:pPr>
        <w:pStyle w:val="BookText"/>
        <w:rPr/>
      </w:pPr>
      <w:r>
        <w:rPr>
          <w:rFonts w:ascii="IRNazanin" w:hAnsi="IRNazanin" w:eastAsia="IRNazanin"/>
          <w:color w:val="111111"/>
          <w:sz w:val="28"/>
          <w:sz w:val="28"/>
          <w:szCs w:val="28"/>
          <w:rtl w:val="true"/>
          <w:lang w:bidi="fa-IR"/>
        </w:rPr>
        <w:t>کاین نامه‌ی نامی نیک اثر</w:t>
      </w:r>
    </w:p>
    <w:p>
      <w:pPr>
        <w:pStyle w:val="BookText"/>
        <w:rPr/>
      </w:pPr>
      <w:r>
        <w:rPr>
          <w:rFonts w:ascii="IRNazanin" w:hAnsi="IRNazanin" w:eastAsia="IRNazanin"/>
          <w:color w:val="111111"/>
          <w:sz w:val="28"/>
          <w:sz w:val="28"/>
          <w:szCs w:val="28"/>
          <w:rtl w:val="true"/>
          <w:lang w:bidi="fa-IR"/>
        </w:rPr>
        <w:t>کآورده ز عالم قدس خبر</w:t>
      </w:r>
    </w:p>
    <w:p>
      <w:pPr>
        <w:pStyle w:val="BookText"/>
        <w:rPr/>
      </w:pPr>
      <w:r>
        <w:rPr>
          <w:rFonts w:ascii="IRNazanin" w:hAnsi="IRNazanin" w:eastAsia="IRNazanin"/>
          <w:color w:val="111111"/>
          <w:sz w:val="28"/>
          <w:sz w:val="28"/>
          <w:szCs w:val="28"/>
          <w:rtl w:val="true"/>
          <w:lang w:bidi="fa-IR"/>
        </w:rPr>
        <w:t>پیوسته خجسته پیامش کن</w:t>
      </w:r>
    </w:p>
    <w:p>
      <w:pPr>
        <w:pStyle w:val="BookText"/>
        <w:rPr/>
      </w:pPr>
      <w:r>
        <w:rPr>
          <w:rFonts w:ascii="IRNazanin" w:hAnsi="IRNazanin" w:eastAsia="IRNazanin"/>
          <w:color w:val="111111"/>
          <w:sz w:val="28"/>
          <w:sz w:val="28"/>
          <w:szCs w:val="28"/>
          <w:rtl w:val="true"/>
          <w:lang w:bidi="fa-IR"/>
        </w:rPr>
        <w:t>مقبول خواص و عوامش کن</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جدلی فلسفی است خاقانی</w:t>
      </w:r>
    </w:p>
    <w:p>
      <w:pPr>
        <w:pStyle w:val="BookText"/>
        <w:rPr/>
      </w:pPr>
      <w:r>
        <w:rPr>
          <w:rFonts w:ascii="IRNazanin" w:hAnsi="IRNazanin" w:eastAsia="IRNazanin"/>
          <w:color w:val="111111"/>
          <w:sz w:val="28"/>
          <w:sz w:val="28"/>
          <w:szCs w:val="28"/>
          <w:rtl w:val="true"/>
          <w:lang w:bidi="fa-IR"/>
        </w:rPr>
        <w:t>تا بفلسی نگیری احکامش</w:t>
      </w:r>
    </w:p>
    <w:p>
      <w:pPr>
        <w:pStyle w:val="BookText"/>
        <w:rPr/>
      </w:pPr>
      <w:r>
        <w:rPr>
          <w:rFonts w:ascii="IRNazanin" w:hAnsi="IRNazanin" w:eastAsia="IRNazanin"/>
          <w:color w:val="111111"/>
          <w:sz w:val="28"/>
          <w:sz w:val="28"/>
          <w:szCs w:val="28"/>
          <w:rtl w:val="true"/>
          <w:lang w:bidi="fa-IR"/>
        </w:rPr>
        <w:t>فلسفه در جدل کند پنهان</w:t>
      </w:r>
    </w:p>
    <w:p>
      <w:pPr>
        <w:pStyle w:val="BookText"/>
        <w:rPr/>
      </w:pPr>
      <w:r>
        <w:rPr>
          <w:rFonts w:ascii="IRNazanin" w:hAnsi="IRNazanin" w:eastAsia="IRNazanin"/>
          <w:color w:val="111111"/>
          <w:sz w:val="28"/>
          <w:sz w:val="28"/>
          <w:szCs w:val="28"/>
          <w:rtl w:val="true"/>
          <w:lang w:bidi="fa-IR"/>
        </w:rPr>
        <w:t>وانگهی فقه برنهد نامش</w:t>
      </w:r>
    </w:p>
    <w:p>
      <w:pPr>
        <w:pStyle w:val="BookText"/>
        <w:rPr/>
      </w:pPr>
      <w:r>
        <w:rPr>
          <w:rFonts w:ascii="IRNazanin" w:hAnsi="IRNazanin" w:eastAsia="IRNazanin"/>
          <w:color w:val="111111"/>
          <w:sz w:val="28"/>
          <w:sz w:val="28"/>
          <w:szCs w:val="28"/>
          <w:rtl w:val="true"/>
          <w:lang w:bidi="fa-IR"/>
        </w:rPr>
        <w:t>مس بدعت به زر بیالاید</w:t>
      </w:r>
    </w:p>
    <w:p>
      <w:pPr>
        <w:pStyle w:val="BookText"/>
        <w:rPr/>
      </w:pPr>
      <w:r>
        <w:rPr>
          <w:rFonts w:ascii="IRNazanin" w:hAnsi="IRNazanin" w:eastAsia="IRNazanin"/>
          <w:color w:val="111111"/>
          <w:sz w:val="28"/>
          <w:sz w:val="28"/>
          <w:szCs w:val="28"/>
          <w:rtl w:val="true"/>
          <w:lang w:bidi="fa-IR"/>
        </w:rPr>
        <w:t>پس فرو شد بمردم خامش</w:t>
      </w:r>
    </w:p>
    <w:p>
      <w:pPr>
        <w:pStyle w:val="BookText"/>
        <w:rPr/>
      </w:pPr>
      <w:r>
        <w:rPr>
          <w:rFonts w:ascii="IRNazanin" w:hAnsi="IRNazanin" w:eastAsia="IRNazanin"/>
          <w:color w:val="111111"/>
          <w:sz w:val="28"/>
          <w:sz w:val="28"/>
          <w:szCs w:val="28"/>
          <w:rtl w:val="true"/>
          <w:lang w:bidi="fa-IR"/>
        </w:rPr>
        <w:t>دام دم افکند مشعبدوار</w:t>
      </w:r>
    </w:p>
    <w:p>
      <w:pPr>
        <w:pStyle w:val="BookText"/>
        <w:rPr/>
      </w:pPr>
      <w:r>
        <w:rPr>
          <w:rFonts w:ascii="IRNazanin" w:hAnsi="IRNazanin" w:eastAsia="IRNazanin"/>
          <w:color w:val="111111"/>
          <w:sz w:val="28"/>
          <w:sz w:val="28"/>
          <w:szCs w:val="28"/>
          <w:rtl w:val="true"/>
          <w:lang w:bidi="fa-IR"/>
        </w:rPr>
        <w:t>پس بپوشد به خار و خس دامش</w:t>
      </w:r>
    </w:p>
    <w:p>
      <w:pPr>
        <w:pStyle w:val="BookText"/>
        <w:rPr/>
      </w:pPr>
      <w:r>
        <w:rPr>
          <w:rFonts w:ascii="IRNazanin" w:hAnsi="IRNazanin" w:eastAsia="IRNazanin"/>
          <w:color w:val="111111"/>
          <w:sz w:val="28"/>
          <w:sz w:val="28"/>
          <w:szCs w:val="28"/>
          <w:rtl w:val="true"/>
          <w:lang w:bidi="fa-IR"/>
        </w:rPr>
        <w:t>علم دین پیش آورد وانگه</w:t>
      </w:r>
    </w:p>
    <w:p>
      <w:pPr>
        <w:pStyle w:val="BookText"/>
        <w:rPr/>
      </w:pPr>
      <w:r>
        <w:rPr>
          <w:rFonts w:ascii="IRNazanin" w:hAnsi="IRNazanin" w:eastAsia="IRNazanin"/>
          <w:color w:val="111111"/>
          <w:sz w:val="28"/>
          <w:sz w:val="28"/>
          <w:szCs w:val="28"/>
          <w:rtl w:val="true"/>
          <w:lang w:bidi="fa-IR"/>
        </w:rPr>
        <w:t>کفر باشد سخن به فرجامش</w:t>
      </w:r>
    </w:p>
    <w:p>
      <w:pPr>
        <w:pStyle w:val="BookText"/>
        <w:rPr/>
      </w:pPr>
      <w:r>
        <w:rPr>
          <w:rFonts w:ascii="IRNazanin" w:hAnsi="IRNazanin" w:eastAsia="IRNazanin"/>
          <w:color w:val="111111"/>
          <w:sz w:val="28"/>
          <w:sz w:val="28"/>
          <w:szCs w:val="28"/>
          <w:rtl w:val="true"/>
          <w:lang w:bidi="fa-IR"/>
        </w:rPr>
        <w:t>کار او و تو همچو وقت طهور</w:t>
      </w:r>
    </w:p>
    <w:p>
      <w:pPr>
        <w:pStyle w:val="BookText"/>
        <w:rPr/>
      </w:pPr>
      <w:r>
        <w:rPr>
          <w:rFonts w:ascii="IRNazanin" w:hAnsi="IRNazanin" w:eastAsia="IRNazanin"/>
          <w:color w:val="111111"/>
          <w:sz w:val="28"/>
          <w:sz w:val="28"/>
          <w:szCs w:val="28"/>
          <w:rtl w:val="true"/>
          <w:lang w:bidi="fa-IR"/>
        </w:rPr>
        <w:t>کار طفلست و کار حجامش</w:t>
      </w:r>
    </w:p>
    <w:p>
      <w:pPr>
        <w:pStyle w:val="BookText"/>
        <w:rPr/>
      </w:pPr>
      <w:r>
        <w:rPr>
          <w:rFonts w:ascii="IRNazanin" w:hAnsi="IRNazanin" w:eastAsia="IRNazanin"/>
          <w:color w:val="111111"/>
          <w:sz w:val="28"/>
          <w:sz w:val="28"/>
          <w:szCs w:val="28"/>
          <w:rtl w:val="true"/>
          <w:lang w:bidi="fa-IR"/>
        </w:rPr>
        <w:t>شکرش در دهان نهد وانگه</w:t>
      </w:r>
    </w:p>
    <w:p>
      <w:pPr>
        <w:pStyle w:val="BookText"/>
        <w:rPr/>
      </w:pPr>
      <w:r>
        <w:rPr>
          <w:rFonts w:ascii="IRNazanin" w:hAnsi="IRNazanin" w:eastAsia="IRNazanin"/>
          <w:color w:val="111111"/>
          <w:sz w:val="28"/>
          <w:sz w:val="28"/>
          <w:szCs w:val="28"/>
          <w:rtl w:val="true"/>
          <w:lang w:bidi="fa-IR"/>
        </w:rPr>
        <w:t>ببرد پاره‌یی ز اندامش</w:t>
      </w:r>
    </w:p>
    <w:p>
      <w:pPr>
        <w:pStyle w:val="BookText"/>
        <w:rPr/>
      </w:pPr>
      <w:r>
        <w:rPr>
          <w:rFonts w:ascii="IRNazanin" w:hAnsi="IRNazanin" w:eastAsia="IRNazanin"/>
          <w:color w:val="111111"/>
          <w:sz w:val="28"/>
          <w:sz w:val="28"/>
          <w:szCs w:val="28"/>
          <w:rtl w:val="true"/>
          <w:lang w:bidi="fa-IR"/>
        </w:rPr>
        <w:t>پیامی</w:t>
      </w:r>
    </w:p>
    <w:p>
      <w:pPr>
        <w:pStyle w:val="BookText"/>
        <w:rPr/>
      </w:pPr>
      <w:r>
        <w:rPr>
          <w:rFonts w:ascii="IRNazanin" w:hAnsi="IRNazanin" w:eastAsia="IRNazanin"/>
          <w:color w:val="111111"/>
          <w:sz w:val="28"/>
          <w:sz w:val="28"/>
          <w:szCs w:val="28"/>
          <w:rtl w:val="true"/>
          <w:lang w:bidi="fa-IR"/>
        </w:rPr>
        <w:t>جمعند ز سفلگان به عالم مشتی</w:t>
      </w:r>
    </w:p>
    <w:p>
      <w:pPr>
        <w:pStyle w:val="BookText"/>
        <w:rPr/>
      </w:pPr>
      <w:r>
        <w:rPr>
          <w:rFonts w:ascii="IRNazanin" w:hAnsi="IRNazanin" w:eastAsia="IRNazanin"/>
          <w:color w:val="111111"/>
          <w:sz w:val="28"/>
          <w:sz w:val="28"/>
          <w:szCs w:val="28"/>
          <w:rtl w:val="true"/>
          <w:lang w:bidi="fa-IR"/>
        </w:rPr>
        <w:t>عاقل ننهد به حرفشان انگشتی</w:t>
      </w:r>
    </w:p>
    <w:p>
      <w:pPr>
        <w:pStyle w:val="BookText"/>
        <w:rPr/>
      </w:pPr>
      <w:r>
        <w:rPr>
          <w:rFonts w:ascii="IRNazanin" w:hAnsi="IRNazanin" w:eastAsia="IRNazanin"/>
          <w:color w:val="111111"/>
          <w:sz w:val="28"/>
          <w:sz w:val="28"/>
          <w:szCs w:val="28"/>
          <w:rtl w:val="true"/>
          <w:lang w:bidi="fa-IR"/>
        </w:rPr>
        <w:t>خالی شده دیر و کعبه از مردم اهل</w:t>
      </w:r>
    </w:p>
    <w:p>
      <w:pPr>
        <w:pStyle w:val="BookText"/>
        <w:rPr/>
      </w:pPr>
      <w:r>
        <w:rPr>
          <w:rFonts w:ascii="IRNazanin" w:hAnsi="IRNazanin" w:eastAsia="IRNazanin"/>
          <w:color w:val="111111"/>
          <w:sz w:val="28"/>
          <w:sz w:val="28"/>
          <w:szCs w:val="28"/>
          <w:rtl w:val="true"/>
          <w:lang w:bidi="fa-IR"/>
        </w:rPr>
        <w:t>در آن نه خلیلی نه درین زردشتی</w:t>
      </w:r>
    </w:p>
    <w:p>
      <w:pPr>
        <w:pStyle w:val="Heading3"/>
        <w:numPr>
          <w:ilvl w:val="2"/>
          <w:numId w:val="1"/>
        </w:numPr>
        <w:rPr/>
      </w:pPr>
      <w:bookmarkStart w:id="777" w:name="__RefHeading___Toc1230421_211673320"/>
      <w:bookmarkStart w:id="778" w:name="_Toc327"/>
      <w:bookmarkEnd w:id="777"/>
      <w:r>
        <w:rPr>
          <w:rtl w:val="true"/>
        </w:rPr>
        <w:t>خمول</w:t>
      </w:r>
      <w:bookmarkEnd w:id="778"/>
    </w:p>
    <w:p>
      <w:pPr>
        <w:pStyle w:val="BookText"/>
        <w:rPr/>
      </w:pPr>
      <w:r>
        <w:rPr>
          <w:rFonts w:ascii="IRNazanin" w:hAnsi="IRNazanin" w:eastAsia="IRNazanin"/>
          <w:color w:val="111111"/>
          <w:sz w:val="28"/>
          <w:sz w:val="28"/>
          <w:szCs w:val="28"/>
          <w:rtl w:val="true"/>
          <w:lang w:bidi="fa-IR"/>
        </w:rPr>
        <w:t>کسی به عابدی که از مردم انزوا جسته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یافتم گوشه‌گیری اختیار کرده‌ای و به عبادت مشغول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خرج زندگی را بدست می‌آوری؟ زاهد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به تو خبر رسیده که از خلق جدا و بسوی خدا متوجه شده‌ام، باز از معاش سؤال می‌کنی</w:t>
      </w:r>
      <w:r>
        <w:rPr>
          <w:rFonts w:eastAsia="IRNazanin" w:cs="IRNazanin"/>
          <w:color w:val="111111"/>
          <w:sz w:val="28"/>
          <w:szCs w:val="28"/>
          <w:rtl w:val="true"/>
          <w:lang w:bidi="fa-IR"/>
        </w:rPr>
        <w:t>.</w:t>
      </w:r>
    </w:p>
    <w:p>
      <w:pPr>
        <w:pStyle w:val="Heading3"/>
        <w:numPr>
          <w:ilvl w:val="2"/>
          <w:numId w:val="1"/>
        </w:numPr>
        <w:rPr/>
      </w:pPr>
      <w:bookmarkStart w:id="779" w:name="__RefHeading___Toc1230423_211673320"/>
      <w:bookmarkStart w:id="780" w:name="_Toc328"/>
      <w:bookmarkEnd w:id="779"/>
      <w:r>
        <w:rPr>
          <w:rtl w:val="true"/>
        </w:rPr>
        <w:t>وعده و وعید</w:t>
      </w:r>
      <w:bookmarkEnd w:id="780"/>
    </w:p>
    <w:p>
      <w:pPr>
        <w:pStyle w:val="BookText"/>
        <w:rPr/>
      </w:pPr>
      <w:r>
        <w:rPr>
          <w:rFonts w:ascii="IRNazanin" w:hAnsi="IRNazanin" w:eastAsia="IRNazanin"/>
          <w:color w:val="111111"/>
          <w:sz w:val="28"/>
          <w:sz w:val="28"/>
          <w:szCs w:val="28"/>
          <w:rtl w:val="true"/>
          <w:lang w:bidi="fa-IR"/>
        </w:rPr>
        <w:t>عارفی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پاداش مردم از سوی خدا سزاوارتر به 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وعید آتش حق خدا بر مردم است و او سزاوارتر بر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عرب به وفای عهد و خلف وعید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شاعر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وعید شر و وعده خیری بدهم به وعیدم عمل نمی‌کنم و وعده‌ام را عملی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اذا اوعدته او وعدته</w:t>
      </w:r>
    </w:p>
    <w:p>
      <w:pPr>
        <w:pStyle w:val="BookText"/>
        <w:rPr/>
      </w:pPr>
      <w:r>
        <w:rPr>
          <w:rFonts w:ascii="IRNazanin" w:hAnsi="IRNazanin" w:eastAsia="IRNazanin"/>
          <w:color w:val="111111"/>
          <w:sz w:val="28"/>
          <w:sz w:val="28"/>
          <w:szCs w:val="28"/>
          <w:rtl w:val="true"/>
          <w:lang w:bidi="fa-IR"/>
        </w:rPr>
        <w:t xml:space="preserve">لمخلف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منجز موعدی</w:t>
      </w:r>
    </w:p>
    <w:p>
      <w:pPr>
        <w:pStyle w:val="BookText"/>
        <w:rPr/>
      </w:pPr>
      <w:r>
        <w:rPr>
          <w:rFonts w:ascii="IRNazanin" w:hAnsi="IRNazanin" w:eastAsia="IRNazanin"/>
          <w:color w:val="111111"/>
          <w:sz w:val="28"/>
          <w:sz w:val="28"/>
          <w:szCs w:val="28"/>
          <w:rtl w:val="true"/>
          <w:lang w:bidi="fa-IR"/>
        </w:rPr>
        <w:t>بابا طاهر</w:t>
      </w:r>
    </w:p>
    <w:p>
      <w:pPr>
        <w:pStyle w:val="BookText"/>
        <w:rPr/>
      </w:pPr>
      <w:r>
        <w:rPr>
          <w:rFonts w:ascii="IRNazanin" w:hAnsi="IRNazanin" w:eastAsia="IRNazanin"/>
          <w:color w:val="111111"/>
          <w:sz w:val="28"/>
          <w:sz w:val="28"/>
          <w:szCs w:val="28"/>
          <w:rtl w:val="true"/>
          <w:lang w:bidi="fa-IR"/>
        </w:rPr>
        <w:t>هزارت جان به غارت برده ویشی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هزارانت جگر خون کرده ویشی</w:t>
      </w:r>
      <w:bookmarkStart w:id="781" w:name="pg145_707"/>
    </w:p>
    <w:p>
      <w:pPr>
        <w:pStyle w:val="BookText"/>
        <w:rPr/>
      </w:pPr>
      <w:bookmarkEnd w:id="781"/>
      <w:r>
        <w:rPr>
          <w:rFonts w:ascii="IRNazanin" w:hAnsi="IRNazanin" w:eastAsia="IRNazanin"/>
          <w:color w:val="111111"/>
          <w:sz w:val="28"/>
          <w:sz w:val="28"/>
          <w:szCs w:val="28"/>
          <w:rtl w:val="true"/>
          <w:lang w:bidi="fa-IR"/>
        </w:rPr>
        <w:t>هزاران داغ ویش ارشینم اشمرت</w:t>
      </w:r>
    </w:p>
    <w:p>
      <w:pPr>
        <w:pStyle w:val="BookText"/>
        <w:rPr/>
      </w:pPr>
      <w:r>
        <w:rPr>
          <w:rFonts w:ascii="IRNazanin" w:hAnsi="IRNazanin" w:eastAsia="IRNazanin"/>
          <w:color w:val="111111"/>
          <w:sz w:val="28"/>
          <w:sz w:val="28"/>
          <w:szCs w:val="28"/>
          <w:rtl w:val="true"/>
          <w:lang w:bidi="fa-IR"/>
        </w:rPr>
        <w:t>هنو نشمرته از اشمرته ویشی</w:t>
      </w:r>
    </w:p>
    <w:p>
      <w:pPr>
        <w:pStyle w:val="Heading3"/>
        <w:numPr>
          <w:ilvl w:val="2"/>
          <w:numId w:val="1"/>
        </w:numPr>
        <w:rPr/>
      </w:pPr>
      <w:bookmarkStart w:id="782" w:name="__RefHeading___Toc1230425_211673320"/>
      <w:bookmarkStart w:id="783" w:name="_Toc329"/>
      <w:bookmarkEnd w:id="782"/>
      <w:r>
        <w:rPr>
          <w:rtl w:val="true"/>
        </w:rPr>
        <w:t>دنیا</w:t>
      </w:r>
      <w:bookmarkEnd w:id="78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دنیا موجب رغبت مردم به آن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ثروت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پارسایی اختیار کند، عزیز شود و آنکه قناعت پیشه کند، غنی گردد و هرکه کوشش کند، راحتی نصیبش شود</w:t>
      </w:r>
      <w:r>
        <w:rPr>
          <w:rFonts w:eastAsia="IRNazanin" w:cs="IRNazanin"/>
          <w:color w:val="111111"/>
          <w:sz w:val="28"/>
          <w:szCs w:val="28"/>
          <w:rtl w:val="true"/>
          <w:lang w:bidi="fa-IR"/>
        </w:rPr>
        <w:t>.</w:t>
      </w:r>
    </w:p>
    <w:p>
      <w:pPr>
        <w:pStyle w:val="Heading3"/>
        <w:numPr>
          <w:ilvl w:val="2"/>
          <w:numId w:val="1"/>
        </w:numPr>
        <w:rPr/>
      </w:pPr>
      <w:bookmarkStart w:id="784" w:name="__RefHeading___Toc1230427_211673320"/>
      <w:bookmarkStart w:id="785" w:name="_Toc330"/>
      <w:bookmarkEnd w:id="784"/>
      <w:r>
        <w:rPr>
          <w:rtl w:val="true"/>
        </w:rPr>
        <w:t>کبر</w:t>
      </w:r>
      <w:bookmarkEnd w:id="785"/>
    </w:p>
    <w:p>
      <w:pPr>
        <w:pStyle w:val="BookText"/>
        <w:rPr/>
      </w:pPr>
      <w:r>
        <w:rPr>
          <w:rFonts w:ascii="IRNazanin" w:hAnsi="IRNazanin" w:eastAsia="IRNazanin"/>
          <w:color w:val="111111"/>
          <w:sz w:val="28"/>
          <w:sz w:val="28"/>
          <w:szCs w:val="28"/>
          <w:rtl w:val="true"/>
          <w:lang w:bidi="fa-IR"/>
        </w:rPr>
        <w:t>یکی از ارباب حقیقت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عبورش به سگی افتاد که از باران خیس شده بود، وی لباسش را دور کرد تا به سگ نخورد، سگ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تو اگر به‌خاطر تماس با من نجس شود، با آب پاک گردد، ولی لباس کبری که پوشیده‌ای به هرکه اصابت کند با هیچ آبی پاک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مؤمن حسینی</w:t>
      </w:r>
    </w:p>
    <w:p>
      <w:pPr>
        <w:pStyle w:val="BookText"/>
        <w:rPr/>
      </w:pPr>
      <w:r>
        <w:rPr>
          <w:rFonts w:ascii="IRNazanin" w:hAnsi="IRNazanin" w:eastAsia="IRNazanin"/>
          <w:color w:val="111111"/>
          <w:sz w:val="28"/>
          <w:sz w:val="28"/>
          <w:szCs w:val="28"/>
          <w:rtl w:val="true"/>
          <w:lang w:bidi="fa-IR"/>
        </w:rPr>
        <w:t>زهد صلحا که زرق شیداست همه</w:t>
      </w:r>
    </w:p>
    <w:p>
      <w:pPr>
        <w:pStyle w:val="BookText"/>
        <w:rPr/>
      </w:pPr>
      <w:r>
        <w:rPr>
          <w:rFonts w:ascii="IRNazanin" w:hAnsi="IRNazanin" w:eastAsia="IRNazanin"/>
          <w:color w:val="111111"/>
          <w:sz w:val="28"/>
          <w:sz w:val="28"/>
          <w:szCs w:val="28"/>
          <w:rtl w:val="true"/>
          <w:lang w:bidi="fa-IR"/>
        </w:rPr>
        <w:t>اسباب فریب عمر و زید است همه</w:t>
      </w:r>
    </w:p>
    <w:p>
      <w:pPr>
        <w:pStyle w:val="BookText"/>
        <w:rPr/>
      </w:pPr>
      <w:r>
        <w:rPr>
          <w:rFonts w:ascii="IRNazanin" w:hAnsi="IRNazanin" w:eastAsia="IRNazanin"/>
          <w:color w:val="111111"/>
          <w:sz w:val="28"/>
          <w:sz w:val="28"/>
          <w:szCs w:val="28"/>
          <w:rtl w:val="true"/>
          <w:lang w:bidi="fa-IR"/>
        </w:rPr>
        <w:t>بیخوابی زاهدان چو خواب صیاد</w:t>
      </w:r>
    </w:p>
    <w:p>
      <w:pPr>
        <w:pStyle w:val="BookText"/>
        <w:rPr/>
      </w:pPr>
      <w:r>
        <w:rPr>
          <w:rFonts w:ascii="IRNazanin" w:hAnsi="IRNazanin" w:eastAsia="IRNazanin"/>
          <w:color w:val="111111"/>
          <w:sz w:val="28"/>
          <w:sz w:val="28"/>
          <w:szCs w:val="28"/>
          <w:rtl w:val="true"/>
          <w:lang w:bidi="fa-IR"/>
        </w:rPr>
        <w:t>از بهر گرفتاری صید است همه</w:t>
      </w:r>
    </w:p>
    <w:p>
      <w:pPr>
        <w:pStyle w:val="Heading3"/>
        <w:numPr>
          <w:ilvl w:val="2"/>
          <w:numId w:val="1"/>
        </w:numPr>
        <w:rPr/>
      </w:pPr>
      <w:bookmarkStart w:id="786" w:name="__RefHeading___Toc1230429_211673320"/>
      <w:bookmarkStart w:id="787" w:name="_Toc331"/>
      <w:bookmarkEnd w:id="786"/>
      <w:r>
        <w:rPr>
          <w:rtl w:val="true"/>
        </w:rPr>
        <w:t>پارسایی</w:t>
      </w:r>
      <w:bookmarkEnd w:id="787"/>
    </w:p>
    <w:p>
      <w:pPr>
        <w:pStyle w:val="BookText"/>
        <w:rPr/>
      </w:pPr>
      <w:r>
        <w:rPr>
          <w:rFonts w:ascii="IRNazanin" w:hAnsi="IRNazanin" w:eastAsia="IRNazanin"/>
          <w:color w:val="111111"/>
          <w:sz w:val="28"/>
          <w:sz w:val="28"/>
          <w:szCs w:val="28"/>
          <w:rtl w:val="true"/>
          <w:lang w:bidi="fa-IR"/>
        </w:rPr>
        <w:t>ملا مؤمن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ابجدی به هشت قسم تقسیم می‌شوند، چهار بخش آن چهار حرفی، و چهار بخش سه حرفی است و هر کلمه‌ای رقمی هندی از یک تا هشت است و هر حرفی از هر کلمه‌ای رمزی سندی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این اسماء و حروف ممکن است به صورت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 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 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ذ</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 ).</w:t>
      </w:r>
      <w:bookmarkStart w:id="788" w:name="pg145_708"/>
    </w:p>
    <w:p>
      <w:pPr>
        <w:pStyle w:val="Heading3"/>
        <w:numPr>
          <w:ilvl w:val="2"/>
          <w:numId w:val="1"/>
        </w:numPr>
        <w:rPr/>
      </w:pPr>
      <w:bookmarkStart w:id="789" w:name="__RefHeading___Toc1230431_211673320"/>
      <w:bookmarkStart w:id="790" w:name="_Toc332"/>
      <w:bookmarkEnd w:id="788"/>
      <w:bookmarkEnd w:id="789"/>
      <w:r>
        <w:rPr>
          <w:rtl w:val="true"/>
        </w:rPr>
        <w:t>معما</w:t>
      </w:r>
      <w:bookmarkEnd w:id="790"/>
    </w:p>
    <w:p>
      <w:pPr>
        <w:pStyle w:val="BookText"/>
        <w:rPr/>
      </w:pPr>
      <w:r>
        <w:rPr>
          <w:rFonts w:ascii="IRNazanin" w:hAnsi="IRNazanin" w:eastAsia="IRNazanin"/>
          <w:color w:val="111111"/>
          <w:sz w:val="28"/>
          <w:sz w:val="28"/>
          <w:szCs w:val="28"/>
          <w:rtl w:val="true"/>
          <w:lang w:bidi="fa-IR"/>
        </w:rPr>
        <w:t>نام چه پرنده‌ای است که بخشی از آن نام شهری است در شرق و تصحیف آن نام ظرف آبخوری و بقیه آن اگر مقلوب و تصحیف و مضاعف شود نام گروهی غربی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طیر شطره بلدة</w:t>
      </w:r>
    </w:p>
    <w:p>
      <w:pPr>
        <w:pStyle w:val="BookText"/>
        <w:rPr/>
      </w:pPr>
      <w:r>
        <w:rPr>
          <w:rFonts w:ascii="IRNazanin" w:hAnsi="IRNazanin" w:eastAsia="IRNazanin"/>
          <w:color w:val="111111"/>
          <w:sz w:val="28"/>
          <w:sz w:val="28"/>
          <w:szCs w:val="28"/>
          <w:rtl w:val="true"/>
          <w:lang w:bidi="fa-IR"/>
        </w:rPr>
        <w:t>فی الشرق من تصحیفها مشربی</w:t>
      </w:r>
    </w:p>
    <w:p>
      <w:pPr>
        <w:pStyle w:val="BookText"/>
        <w:rPr/>
      </w:pPr>
      <w:r>
        <w:rPr>
          <w:rFonts w:ascii="IRNazanin" w:hAnsi="IRNazanin" w:eastAsia="IRNazanin"/>
          <w:color w:val="111111"/>
          <w:sz w:val="28"/>
          <w:sz w:val="28"/>
          <w:szCs w:val="28"/>
          <w:rtl w:val="true"/>
          <w:lang w:bidi="fa-IR"/>
        </w:rPr>
        <w:t>و ما بقی تصحیف مقلوبه</w:t>
      </w:r>
    </w:p>
    <w:p>
      <w:pPr>
        <w:pStyle w:val="BookText"/>
        <w:rPr/>
      </w:pPr>
      <w:r>
        <w:rPr>
          <w:rFonts w:ascii="Amiri" w:hAnsi="Amiri" w:eastAsia="Amiri" w:cs="Amiri"/>
          <w:color w:val="111111"/>
          <w:sz w:val="28"/>
          <w:sz w:val="28"/>
          <w:szCs w:val="28"/>
          <w:rtl w:val="true"/>
          <w:lang w:bidi="ar-SA"/>
        </w:rPr>
        <w:t>مضاعفاً قوماً من المغرب</w:t>
      </w:r>
    </w:p>
    <w:p>
      <w:pPr>
        <w:pStyle w:val="BookText"/>
        <w:rPr/>
      </w:pPr>
      <w:r>
        <w:rPr>
          <w:rFonts w:ascii="IRNazanin" w:hAnsi="IRNazanin" w:eastAsia="IRNazanin"/>
          <w:color w:val="111111"/>
          <w:sz w:val="28"/>
          <w:sz w:val="28"/>
          <w:szCs w:val="28"/>
          <w:rtl w:val="true"/>
          <w:lang w:bidi="fa-IR"/>
        </w:rPr>
        <w:t xml:space="preserve">پاسخ قمری است که قم نام شهری است و تصحیف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دهان است و بقیه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معما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است که بخشی از آن نام شهر قم است و بخش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شادابی است، همه کلمه به جز حرف آخر آن قمر شود که شب از مشرق به مغرب سیر می‌کند، دو حرف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تریاک است، برای کسی‌که حیوان سمی او را گزیده آسودگی می‌آورد، حرف اول و آخر آن مقلوب یق و مصحف بق است که به معنای پشه است که گاه فیلی را نابود می‌کند، اگر حرف اول آن را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مسیر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خرکی را به عروسی خواندند</w:t>
      </w:r>
    </w:p>
    <w:p>
      <w:pPr>
        <w:pStyle w:val="BookText"/>
        <w:rPr/>
      </w:pPr>
      <w:r>
        <w:rPr>
          <w:rFonts w:ascii="IRNazanin" w:hAnsi="IRNazanin" w:eastAsia="IRNazanin"/>
          <w:color w:val="111111"/>
          <w:sz w:val="28"/>
          <w:sz w:val="28"/>
          <w:szCs w:val="28"/>
          <w:rtl w:val="true"/>
          <w:lang w:bidi="fa-IR"/>
        </w:rPr>
        <w:t>خر بخندید و شد از قهقهه سست</w:t>
      </w:r>
    </w:p>
    <w:p>
      <w:pPr>
        <w:pStyle w:val="BookText"/>
        <w:rPr/>
      </w:pPr>
      <w:r>
        <w:rPr>
          <w:rFonts w:ascii="IRNazanin" w:hAnsi="IRNazanin" w:eastAsia="IRNazanin"/>
          <w:color w:val="111111"/>
          <w:sz w:val="28"/>
          <w:sz w:val="28"/>
          <w:szCs w:val="28"/>
          <w:rtl w:val="true"/>
          <w:lang w:bidi="fa-IR"/>
        </w:rPr>
        <w:t>گفت من رقص ندانم بسزا</w:t>
      </w:r>
    </w:p>
    <w:p>
      <w:pPr>
        <w:pStyle w:val="BookText"/>
        <w:rPr/>
      </w:pPr>
      <w:r>
        <w:rPr>
          <w:rFonts w:ascii="IRNazanin" w:hAnsi="IRNazanin" w:eastAsia="IRNazanin"/>
          <w:color w:val="111111"/>
          <w:sz w:val="28"/>
          <w:sz w:val="28"/>
          <w:szCs w:val="28"/>
          <w:rtl w:val="true"/>
          <w:lang w:bidi="fa-IR"/>
        </w:rPr>
        <w:t>مطربی نیز ندانم به درست</w:t>
      </w:r>
    </w:p>
    <w:p>
      <w:pPr>
        <w:pStyle w:val="BookText"/>
        <w:rPr/>
      </w:pPr>
      <w:r>
        <w:rPr>
          <w:rFonts w:ascii="IRNazanin" w:hAnsi="IRNazanin" w:eastAsia="IRNazanin"/>
          <w:color w:val="111111"/>
          <w:sz w:val="28"/>
          <w:sz w:val="28"/>
          <w:szCs w:val="28"/>
          <w:rtl w:val="true"/>
          <w:lang w:bidi="fa-IR"/>
        </w:rPr>
        <w:t>بهر حمالی خوانند مرا</w:t>
      </w:r>
    </w:p>
    <w:p>
      <w:pPr>
        <w:pStyle w:val="BookText"/>
        <w:rPr/>
      </w:pPr>
      <w:r>
        <w:rPr>
          <w:rFonts w:ascii="IRNazanin" w:hAnsi="IRNazanin" w:eastAsia="IRNazanin"/>
          <w:color w:val="111111"/>
          <w:sz w:val="28"/>
          <w:sz w:val="28"/>
          <w:szCs w:val="28"/>
          <w:rtl w:val="true"/>
          <w:lang w:bidi="fa-IR"/>
        </w:rPr>
        <w:t>کآب نیکو کشم و هیزم چست</w:t>
      </w:r>
    </w:p>
    <w:p>
      <w:pPr>
        <w:pStyle w:val="Heading3"/>
        <w:numPr>
          <w:ilvl w:val="2"/>
          <w:numId w:val="1"/>
        </w:numPr>
        <w:rPr/>
      </w:pPr>
      <w:bookmarkStart w:id="791" w:name="__RefHeading___Toc1230433_211673320"/>
      <w:bookmarkStart w:id="792" w:name="_Toc333"/>
      <w:bookmarkEnd w:id="791"/>
      <w:r>
        <w:rPr>
          <w:rtl w:val="true"/>
        </w:rPr>
        <w:t>بعد از مرگ</w:t>
      </w:r>
      <w:bookmarkEnd w:id="792"/>
    </w:p>
    <w:p>
      <w:pPr>
        <w:pStyle w:val="BookText"/>
        <w:rPr/>
      </w:pPr>
      <w:r>
        <w:rPr>
          <w:rFonts w:ascii="IRNazanin" w:hAnsi="IRNazanin" w:eastAsia="IRNazanin"/>
          <w:color w:val="111111"/>
          <w:sz w:val="28"/>
          <w:sz w:val="28"/>
          <w:szCs w:val="28"/>
          <w:rtl w:val="true"/>
          <w:lang w:bidi="fa-IR"/>
        </w:rPr>
        <w:t>عربی بیابانی بر قبر هشام ایستاد، و در همان حال یکی از خادمان هشام بر قبر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پس از تو چه به سرم آمد؟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توان داشت بگوید با چه سختیهایی دست و پنجه نرم کرده، از سختی تو هم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علینقی</w:t>
      </w:r>
    </w:p>
    <w:p>
      <w:pPr>
        <w:pStyle w:val="BookText"/>
        <w:rPr/>
      </w:pPr>
      <w:r>
        <w:rPr>
          <w:rFonts w:ascii="IRNazanin" w:hAnsi="IRNazanin" w:eastAsia="IRNazanin"/>
          <w:color w:val="111111"/>
          <w:sz w:val="28"/>
          <w:sz w:val="28"/>
          <w:szCs w:val="28"/>
          <w:rtl w:val="true"/>
          <w:lang w:bidi="fa-IR"/>
        </w:rPr>
        <w:t>بیتاب تنی که پیچ و تابش پیداست</w:t>
      </w:r>
    </w:p>
    <w:p>
      <w:pPr>
        <w:pStyle w:val="BookText"/>
        <w:rPr/>
      </w:pPr>
      <w:r>
        <w:rPr>
          <w:rFonts w:ascii="IRNazanin" w:hAnsi="IRNazanin" w:eastAsia="IRNazanin"/>
          <w:color w:val="111111"/>
          <w:sz w:val="28"/>
          <w:sz w:val="28"/>
          <w:szCs w:val="28"/>
          <w:rtl w:val="true"/>
          <w:lang w:bidi="fa-IR"/>
        </w:rPr>
        <w:t>بی ظرف دلی که اضطرابش پیداست</w:t>
      </w:r>
    </w:p>
    <w:p>
      <w:pPr>
        <w:pStyle w:val="BookText"/>
        <w:rPr/>
      </w:pPr>
      <w:r>
        <w:rPr>
          <w:rFonts w:ascii="IRNazanin" w:hAnsi="IRNazanin" w:eastAsia="IRNazanin"/>
          <w:color w:val="111111"/>
          <w:sz w:val="28"/>
          <w:sz w:val="28"/>
          <w:szCs w:val="28"/>
          <w:rtl w:val="true"/>
          <w:lang w:bidi="fa-IR"/>
        </w:rPr>
        <w:t>راز دل پر عشق نگردد ظاهر</w:t>
      </w:r>
    </w:p>
    <w:p>
      <w:pPr>
        <w:pStyle w:val="BookText"/>
        <w:rPr/>
      </w:pPr>
      <w:r>
        <w:rPr>
          <w:rFonts w:ascii="IRNazanin" w:hAnsi="IRNazanin" w:eastAsia="IRNazanin"/>
          <w:color w:val="111111"/>
          <w:sz w:val="28"/>
          <w:sz w:val="28"/>
          <w:szCs w:val="28"/>
          <w:rtl w:val="true"/>
          <w:lang w:bidi="fa-IR"/>
        </w:rPr>
        <w:t>تا نیمه بود شیشه شرابش پیداست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حقه پر او از ز یک در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گنگ شود چونکه ز در پر بود</w:t>
      </w:r>
      <w:bookmarkStart w:id="793" w:name="pg145_709"/>
    </w:p>
    <w:p>
      <w:pPr>
        <w:pStyle w:val="BookText"/>
        <w:rPr/>
      </w:pPr>
      <w:bookmarkEnd w:id="793"/>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خوش آنکه شراب همتم مست کند</w:t>
      </w:r>
    </w:p>
    <w:p>
      <w:pPr>
        <w:pStyle w:val="BookText"/>
        <w:rPr/>
      </w:pPr>
      <w:r>
        <w:rPr>
          <w:rFonts w:ascii="IRNazanin" w:hAnsi="IRNazanin" w:eastAsia="IRNazanin"/>
          <w:color w:val="111111"/>
          <w:sz w:val="28"/>
          <w:sz w:val="28"/>
          <w:szCs w:val="28"/>
          <w:rtl w:val="true"/>
          <w:lang w:bidi="fa-IR"/>
        </w:rPr>
        <w:t>آوازه‌ی امید مرا پست کند</w:t>
      </w:r>
    </w:p>
    <w:p>
      <w:pPr>
        <w:pStyle w:val="BookText"/>
        <w:rPr/>
      </w:pPr>
      <w:r>
        <w:rPr>
          <w:rFonts w:ascii="IRNazanin" w:hAnsi="IRNazanin" w:eastAsia="IRNazanin"/>
          <w:color w:val="111111"/>
          <w:sz w:val="28"/>
          <w:sz w:val="28"/>
          <w:szCs w:val="28"/>
          <w:rtl w:val="true"/>
          <w:lang w:bidi="fa-IR"/>
        </w:rPr>
        <w:t>گر دست زنم به کام در دست دگر</w:t>
      </w:r>
    </w:p>
    <w:p>
      <w:pPr>
        <w:pStyle w:val="BookText"/>
        <w:rPr/>
      </w:pPr>
      <w:r>
        <w:rPr>
          <w:rFonts w:ascii="IRNazanin" w:hAnsi="IRNazanin" w:eastAsia="IRNazanin"/>
          <w:color w:val="111111"/>
          <w:sz w:val="28"/>
          <w:sz w:val="28"/>
          <w:szCs w:val="28"/>
          <w:rtl w:val="true"/>
          <w:lang w:bidi="fa-IR"/>
        </w:rPr>
        <w:t>شمشیر دهم که قطع آن دست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مکن در کارها زنهار تأخیر</w:t>
      </w:r>
    </w:p>
    <w:p>
      <w:pPr>
        <w:pStyle w:val="BookText"/>
        <w:rPr/>
      </w:pPr>
      <w:r>
        <w:rPr>
          <w:rFonts w:ascii="IRNazanin" w:hAnsi="IRNazanin" w:eastAsia="IRNazanin"/>
          <w:color w:val="111111"/>
          <w:sz w:val="28"/>
          <w:sz w:val="28"/>
          <w:szCs w:val="28"/>
          <w:rtl w:val="true"/>
          <w:lang w:bidi="fa-IR"/>
        </w:rPr>
        <w:t>که در تأخیر آفتهاست جانسوز</w:t>
      </w:r>
    </w:p>
    <w:p>
      <w:pPr>
        <w:pStyle w:val="BookText"/>
        <w:rPr/>
      </w:pPr>
      <w:r>
        <w:rPr>
          <w:rFonts w:ascii="IRNazanin" w:hAnsi="IRNazanin" w:eastAsia="IRNazanin"/>
          <w:color w:val="111111"/>
          <w:sz w:val="28"/>
          <w:sz w:val="28"/>
          <w:szCs w:val="28"/>
          <w:rtl w:val="true"/>
          <w:lang w:bidi="fa-IR"/>
        </w:rPr>
        <w:t>به فردا افکنی امروز کارت</w:t>
      </w:r>
    </w:p>
    <w:p>
      <w:pPr>
        <w:pStyle w:val="BookText"/>
        <w:rPr/>
      </w:pPr>
      <w:r>
        <w:rPr>
          <w:rFonts w:ascii="IRNazanin" w:hAnsi="IRNazanin" w:eastAsia="IRNazanin"/>
          <w:color w:val="111111"/>
          <w:sz w:val="28"/>
          <w:sz w:val="28"/>
          <w:szCs w:val="28"/>
          <w:rtl w:val="true"/>
          <w:lang w:bidi="fa-IR"/>
        </w:rPr>
        <w:t>ز کندیهای طبع حیلت آموز</w:t>
      </w:r>
    </w:p>
    <w:p>
      <w:pPr>
        <w:pStyle w:val="BookText"/>
        <w:rPr/>
      </w:pPr>
      <w:r>
        <w:rPr>
          <w:rFonts w:ascii="IRNazanin" w:hAnsi="IRNazanin" w:eastAsia="IRNazanin"/>
          <w:color w:val="111111"/>
          <w:sz w:val="28"/>
          <w:sz w:val="28"/>
          <w:szCs w:val="28"/>
          <w:rtl w:val="true"/>
          <w:lang w:bidi="fa-IR"/>
        </w:rPr>
        <w:t>قیاس امروز گیر از حال فردا</w:t>
      </w:r>
    </w:p>
    <w:p>
      <w:pPr>
        <w:pStyle w:val="BookText"/>
        <w:rPr/>
      </w:pPr>
      <w:r>
        <w:rPr>
          <w:rFonts w:ascii="IRNazanin" w:hAnsi="IRNazanin" w:eastAsia="IRNazanin"/>
          <w:color w:val="111111"/>
          <w:sz w:val="28"/>
          <w:sz w:val="28"/>
          <w:szCs w:val="28"/>
          <w:rtl w:val="true"/>
          <w:lang w:bidi="fa-IR"/>
        </w:rPr>
        <w:t>که هست امروز تو فردای دیروز</w:t>
      </w:r>
    </w:p>
    <w:p>
      <w:pPr>
        <w:pStyle w:val="Heading3"/>
        <w:numPr>
          <w:ilvl w:val="2"/>
          <w:numId w:val="1"/>
        </w:numPr>
        <w:rPr/>
      </w:pPr>
      <w:bookmarkStart w:id="794" w:name="__RefHeading___Toc1230435_211673320"/>
      <w:bookmarkStart w:id="795" w:name="_Toc334"/>
      <w:bookmarkEnd w:id="794"/>
      <w:r>
        <w:rPr>
          <w:rtl w:val="true"/>
        </w:rPr>
        <w:t>خمول</w:t>
      </w:r>
      <w:bookmarkEnd w:id="795"/>
    </w:p>
    <w:p>
      <w:pPr>
        <w:pStyle w:val="BookText"/>
        <w:rPr/>
      </w:pPr>
      <w:r>
        <w:rPr>
          <w:rFonts w:ascii="IRNazanin" w:hAnsi="IRNazanin" w:eastAsia="IRNazanin"/>
          <w:color w:val="111111"/>
          <w:sz w:val="28"/>
          <w:sz w:val="28"/>
          <w:szCs w:val="28"/>
          <w:rtl w:val="true"/>
          <w:lang w:bidi="fa-IR"/>
        </w:rPr>
        <w:t>یکی از سلاطین بنی‌اسرائیل خانه‌ای وسیع و مزینی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عیب آن کجاست؟ کسی عیبی در آن نیافت جز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عیب دارد، اول اینکه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صاحبش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هست که این دو عیب در آن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ترک حکومت کرد و مدتی با آنان به عبادت شد و سپس از آنان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بدی دیدید که ما را ترک می‌کنی؟ سلطان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شما مرا می‌شناسید و با آن سابقه مرا احترام می‌گذارید، سوی کسی روم که مرا نشناسد</w:t>
      </w:r>
      <w:r>
        <w:rPr>
          <w:rFonts w:eastAsia="IRNazanin" w:cs="IRNazanin"/>
          <w:color w:val="111111"/>
          <w:sz w:val="28"/>
          <w:szCs w:val="28"/>
          <w:rtl w:val="true"/>
          <w:lang w:bidi="fa-IR"/>
        </w:rPr>
        <w:t>.</w:t>
      </w:r>
    </w:p>
    <w:p>
      <w:pPr>
        <w:pStyle w:val="Heading3"/>
        <w:numPr>
          <w:ilvl w:val="2"/>
          <w:numId w:val="1"/>
        </w:numPr>
        <w:rPr/>
      </w:pPr>
      <w:bookmarkStart w:id="796" w:name="__RefHeading___Toc1230437_211673320"/>
      <w:bookmarkStart w:id="797" w:name="_Toc335"/>
      <w:bookmarkEnd w:id="796"/>
      <w:r>
        <w:rPr>
          <w:rtl w:val="true"/>
        </w:rPr>
        <w:t>همنشینی با شاهان</w:t>
      </w:r>
      <w:bookmarkEnd w:id="797"/>
    </w:p>
    <w:p>
      <w:pPr>
        <w:pStyle w:val="BookText"/>
        <w:rPr/>
      </w:pPr>
      <w:r>
        <w:rPr>
          <w:rFonts w:ascii="IRNazanin" w:hAnsi="IRNazanin" w:eastAsia="IRNazanin"/>
          <w:color w:val="111111"/>
          <w:sz w:val="28"/>
          <w:sz w:val="28"/>
          <w:szCs w:val="28"/>
          <w:rtl w:val="true"/>
          <w:lang w:bidi="fa-IR"/>
        </w:rPr>
        <w:t>از زاهدی پرسیدند آمیزش با پادشاهان و وزیران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آنها آمیزش نداشته‌باشد و بر بیش از واجب اضافه نکند، نزد من از کسی‌که شبها قیام و روزها روزه می‌گیرد و حج بجا می‌آورد و در راه خدا مجاهده می‌کند،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ای خواجه به کوی اهل دل منزل کن</w:t>
      </w:r>
    </w:p>
    <w:p>
      <w:pPr>
        <w:pStyle w:val="BookText"/>
        <w:rPr/>
      </w:pPr>
      <w:r>
        <w:rPr>
          <w:rFonts w:ascii="IRNazanin" w:hAnsi="IRNazanin" w:eastAsia="IRNazanin"/>
          <w:color w:val="111111"/>
          <w:sz w:val="28"/>
          <w:sz w:val="28"/>
          <w:szCs w:val="28"/>
          <w:rtl w:val="true"/>
          <w:lang w:bidi="fa-IR"/>
        </w:rPr>
        <w:t>وز پهلوی اهل دل دلی حاصل کن</w:t>
      </w:r>
    </w:p>
    <w:p>
      <w:pPr>
        <w:pStyle w:val="BookText"/>
        <w:rPr/>
      </w:pPr>
      <w:r>
        <w:rPr>
          <w:rFonts w:ascii="IRNazanin" w:hAnsi="IRNazanin" w:eastAsia="IRNazanin"/>
          <w:color w:val="111111"/>
          <w:sz w:val="28"/>
          <w:sz w:val="28"/>
          <w:szCs w:val="28"/>
          <w:rtl w:val="true"/>
          <w:lang w:bidi="fa-IR"/>
        </w:rPr>
        <w:t>خواهی بینی جمال معشوق ازل</w:t>
      </w:r>
    </w:p>
    <w:p>
      <w:pPr>
        <w:pStyle w:val="BookText"/>
        <w:rPr/>
      </w:pPr>
      <w:r>
        <w:rPr>
          <w:rFonts w:ascii="IRNazanin" w:hAnsi="IRNazanin" w:eastAsia="IRNazanin"/>
          <w:color w:val="111111"/>
          <w:sz w:val="28"/>
          <w:sz w:val="28"/>
          <w:szCs w:val="28"/>
          <w:rtl w:val="true"/>
          <w:lang w:bidi="fa-IR"/>
        </w:rPr>
        <w:t>آیینه تو دلست رو در دل کن</w:t>
      </w:r>
    </w:p>
    <w:p>
      <w:pPr>
        <w:pStyle w:val="Heading3"/>
        <w:numPr>
          <w:ilvl w:val="2"/>
          <w:numId w:val="1"/>
        </w:numPr>
        <w:rPr/>
      </w:pPr>
      <w:bookmarkStart w:id="798" w:name="__RefHeading___Toc1230439_211673320"/>
      <w:bookmarkStart w:id="799" w:name="_Toc336"/>
      <w:bookmarkEnd w:id="798"/>
      <w:r>
        <w:rPr>
          <w:rtl w:val="true"/>
        </w:rPr>
        <w:t>غفلت</w:t>
      </w:r>
      <w:bookmarkEnd w:id="799"/>
    </w:p>
    <w:p>
      <w:pPr>
        <w:pStyle w:val="BookText"/>
        <w:rPr/>
      </w:pPr>
      <w:r>
        <w:rPr>
          <w:rFonts w:ascii="IRNazanin" w:hAnsi="IRNazanin" w:eastAsia="IRNazanin"/>
          <w:color w:val="111111"/>
          <w:sz w:val="28"/>
          <w:sz w:val="28"/>
          <w:szCs w:val="28"/>
          <w:rtl w:val="true"/>
          <w:lang w:bidi="fa-IR"/>
        </w:rPr>
        <w:t>غفلت قلب از خدا از بزرگترین عیبها و گناهان است هرچند این غفلت در لحظه‌ای اتفاق افتد، تا آنجا که صاحبدلان، غافل را در حال غفلت، از کفار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آنکو غافل از حق یک زمان است</w:t>
      </w:r>
    </w:p>
    <w:p>
      <w:pPr>
        <w:pStyle w:val="BookText"/>
        <w:rPr/>
      </w:pPr>
      <w:r>
        <w:rPr>
          <w:rFonts w:ascii="IRNazanin" w:hAnsi="IRNazanin" w:eastAsia="IRNazanin"/>
          <w:color w:val="111111"/>
          <w:sz w:val="28"/>
          <w:sz w:val="28"/>
          <w:szCs w:val="28"/>
          <w:rtl w:val="true"/>
          <w:lang w:bidi="fa-IR"/>
        </w:rPr>
        <w:t>در آن دم کافر است اما نهان است</w:t>
      </w:r>
    </w:p>
    <w:p>
      <w:pPr>
        <w:pStyle w:val="BookText"/>
        <w:rPr/>
      </w:pPr>
      <w:r>
        <w:rPr>
          <w:rFonts w:ascii="IRNazanin" w:hAnsi="IRNazanin" w:eastAsia="IRNazanin"/>
          <w:color w:val="111111"/>
          <w:sz w:val="28"/>
          <w:sz w:val="28"/>
          <w:szCs w:val="28"/>
          <w:rtl w:val="true"/>
          <w:lang w:bidi="fa-IR"/>
        </w:rPr>
        <w:t>اگر آن غافلی پیوسته بودی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 وی بسته بودی</w:t>
      </w:r>
      <w:bookmarkStart w:id="800" w:name="pg145_710"/>
    </w:p>
    <w:p>
      <w:pPr>
        <w:pStyle w:val="Heading3"/>
        <w:numPr>
          <w:ilvl w:val="2"/>
          <w:numId w:val="1"/>
        </w:numPr>
        <w:rPr/>
      </w:pPr>
      <w:bookmarkStart w:id="801" w:name="__RefHeading___Toc1230441_211673320"/>
      <w:bookmarkStart w:id="802" w:name="_Toc337"/>
      <w:bookmarkEnd w:id="800"/>
      <w:bookmarkEnd w:id="801"/>
      <w:r>
        <w:rPr>
          <w:rtl w:val="true"/>
        </w:rPr>
        <w:t>همنشینی</w:t>
      </w:r>
      <w:bookmarkEnd w:id="802"/>
    </w:p>
    <w:p>
      <w:pPr>
        <w:pStyle w:val="BookText"/>
        <w:rPr/>
      </w:pPr>
      <w:r>
        <w:rPr>
          <w:rFonts w:ascii="IRNazanin" w:hAnsi="IRNazanin" w:eastAsia="IRNazanin"/>
          <w:color w:val="111111"/>
          <w:sz w:val="28"/>
          <w:sz w:val="28"/>
          <w:szCs w:val="28"/>
          <w:rtl w:val="true"/>
          <w:lang w:bidi="fa-IR"/>
        </w:rPr>
        <w:t>چنانچه عوام مردم به‌خاطر خطاهایشان عذاب می‌شوند، خواص را به‌خاطر غفلت عذاب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از اهل کمال باشی، از مجالست با غافلان در هر حالی که هستی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کم نشین با قوم ارزق پیرهن</w:t>
      </w:r>
    </w:p>
    <w:p>
      <w:pPr>
        <w:pStyle w:val="BookText"/>
        <w:rPr/>
      </w:pPr>
      <w:r>
        <w:rPr>
          <w:rFonts w:ascii="IRNazanin" w:hAnsi="IRNazanin" w:eastAsia="IRNazanin"/>
          <w:color w:val="111111"/>
          <w:sz w:val="28"/>
          <w:sz w:val="28"/>
          <w:szCs w:val="28"/>
          <w:rtl w:val="true"/>
          <w:lang w:bidi="fa-IR"/>
        </w:rPr>
        <w:t>یا بکش بر خانمان انگشت نیل</w:t>
      </w:r>
    </w:p>
    <w:p>
      <w:pPr>
        <w:pStyle w:val="BookText"/>
        <w:rPr/>
      </w:pPr>
      <w:r>
        <w:rPr>
          <w:rFonts w:ascii="IRNazanin" w:hAnsi="IRNazanin" w:eastAsia="IRNazanin"/>
          <w:color w:val="111111"/>
          <w:sz w:val="28"/>
          <w:sz w:val="28"/>
          <w:szCs w:val="28"/>
          <w:rtl w:val="true"/>
          <w:lang w:bidi="fa-IR"/>
        </w:rPr>
        <w:t>یا مکن با پیل بانان دوستی</w:t>
      </w:r>
    </w:p>
    <w:p>
      <w:pPr>
        <w:pStyle w:val="BookText"/>
        <w:rPr/>
      </w:pPr>
      <w:r>
        <w:rPr>
          <w:rFonts w:ascii="IRNazanin" w:hAnsi="IRNazanin" w:eastAsia="IRNazanin"/>
          <w:color w:val="111111"/>
          <w:sz w:val="28"/>
          <w:sz w:val="28"/>
          <w:szCs w:val="28"/>
          <w:rtl w:val="true"/>
          <w:lang w:bidi="fa-IR"/>
        </w:rPr>
        <w:t>یا بنا کن خانه‌یی در خورد پیل</w:t>
      </w:r>
    </w:p>
    <w:p>
      <w:pPr>
        <w:pStyle w:val="Heading3"/>
        <w:numPr>
          <w:ilvl w:val="2"/>
          <w:numId w:val="1"/>
        </w:numPr>
        <w:rPr/>
      </w:pPr>
      <w:bookmarkStart w:id="803" w:name="__RefHeading___Toc1230443_211673320"/>
      <w:bookmarkStart w:id="804" w:name="_Toc338"/>
      <w:bookmarkEnd w:id="803"/>
      <w:r>
        <w:rPr>
          <w:rtl w:val="true"/>
        </w:rPr>
        <w:t>توجه به خدا</w:t>
      </w:r>
      <w:bookmarkEnd w:id="804"/>
    </w:p>
    <w:p>
      <w:pPr>
        <w:pStyle w:val="BookText"/>
        <w:rPr/>
      </w:pPr>
      <w:r>
        <w:rPr>
          <w:rFonts w:ascii="IRNazanin" w:hAnsi="IRNazanin" w:eastAsia="IRNazanin"/>
          <w:color w:val="111111"/>
          <w:sz w:val="28"/>
          <w:sz w:val="28"/>
          <w:szCs w:val="28"/>
          <w:rtl w:val="true"/>
          <w:lang w:bidi="fa-IR"/>
        </w:rPr>
        <w:t>ای فقیر، تصمیم تو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تو متزلزل است، قصد تو آمیخته با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دری بر تو باز نمی‌شود و حجابی از تو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خود را محکم کنی و نیت خود را ثابت نمایی و قصد خود را خالص گردانی، برای تو در بدون کلید باز می‌شود، چنانچه بر یوسف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که عزمش را محکم و نیتش را خالص گردانید تا از گناه برهد، توان فرار از زلیخا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وش آنکه زود رود بهر فتح باب</w:t>
      </w:r>
    </w:p>
    <w:p>
      <w:pPr>
        <w:pStyle w:val="BookText"/>
        <w:rPr/>
      </w:pPr>
      <w:r>
        <w:rPr>
          <w:rFonts w:ascii="IRNazanin" w:hAnsi="IRNazanin" w:eastAsia="IRNazanin"/>
          <w:color w:val="111111"/>
          <w:sz w:val="28"/>
          <w:sz w:val="28"/>
          <w:szCs w:val="28"/>
          <w:rtl w:val="true"/>
          <w:lang w:bidi="fa-IR"/>
        </w:rPr>
        <w:t>محتاج التفات کلیدش نمی‌کنند</w:t>
      </w:r>
    </w:p>
    <w:p>
      <w:pPr>
        <w:pStyle w:val="Heading3"/>
        <w:numPr>
          <w:ilvl w:val="2"/>
          <w:numId w:val="1"/>
        </w:numPr>
        <w:rPr/>
      </w:pPr>
      <w:bookmarkStart w:id="805" w:name="__RefHeading___Toc1230445_211673320"/>
      <w:bookmarkStart w:id="806" w:name="_Toc339"/>
      <w:bookmarkEnd w:id="805"/>
      <w:r>
        <w:rPr>
          <w:rtl w:val="true"/>
        </w:rPr>
        <w:t>سکوت</w:t>
      </w:r>
      <w:bookmarkEnd w:id="806"/>
    </w:p>
    <w:p>
      <w:pPr>
        <w:pStyle w:val="BookText"/>
        <w:rPr/>
      </w:pPr>
      <w:r>
        <w:rPr>
          <w:rFonts w:ascii="IRNazanin" w:hAnsi="IRNazanin" w:eastAsia="IRNazanin"/>
          <w:color w:val="111111"/>
          <w:sz w:val="28"/>
          <w:sz w:val="28"/>
          <w:szCs w:val="28"/>
          <w:rtl w:val="true"/>
          <w:lang w:bidi="fa-IR"/>
        </w:rPr>
        <w:t>ای بی‌خبر موی سرت سفید و نفست تنگ شد و تو همواره در سر و صدا و نزاع و جدال هستی، پس زبانت را باز دار از حرف زیادی که تو را در قیامت نفعی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خزان و بلبل از قول پریشان باز ماند</w:t>
      </w:r>
    </w:p>
    <w:p>
      <w:pPr>
        <w:pStyle w:val="BookText"/>
        <w:rPr/>
      </w:pPr>
      <w:r>
        <w:rPr>
          <w:rFonts w:ascii="IRNazanin" w:hAnsi="IRNazanin" w:eastAsia="IRNazanin"/>
          <w:color w:val="111111"/>
          <w:sz w:val="28"/>
          <w:sz w:val="28"/>
          <w:szCs w:val="28"/>
          <w:rtl w:val="true"/>
          <w:lang w:bidi="fa-IR"/>
        </w:rPr>
        <w:t>تو همان مردار مرغ بی‌محل گویی هنوز</w:t>
      </w:r>
    </w:p>
    <w:p>
      <w:pPr>
        <w:pStyle w:val="BookText"/>
        <w:rPr/>
      </w:pPr>
      <w:r>
        <w:rPr>
          <w:rFonts w:ascii="IRNazanin" w:hAnsi="IRNazanin" w:eastAsia="IRNazanin"/>
          <w:color w:val="111111"/>
          <w:sz w:val="28"/>
          <w:sz w:val="28"/>
          <w:szCs w:val="28"/>
          <w:rtl w:val="true"/>
          <w:lang w:bidi="fa-IR"/>
        </w:rPr>
        <w:t>در سوانح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کتان و سموم بیزارم</w:t>
      </w:r>
    </w:p>
    <w:p>
      <w:pPr>
        <w:pStyle w:val="BookText"/>
        <w:rPr/>
      </w:pPr>
      <w:r>
        <w:rPr>
          <w:rFonts w:ascii="IRNazanin" w:hAnsi="IRNazanin" w:eastAsia="IRNazanin"/>
          <w:color w:val="111111"/>
          <w:sz w:val="28"/>
          <w:sz w:val="28"/>
          <w:szCs w:val="28"/>
          <w:rtl w:val="true"/>
          <w:lang w:bidi="fa-IR"/>
        </w:rPr>
        <w:t>باز میل قلندری دارم</w:t>
      </w:r>
    </w:p>
    <w:p>
      <w:pPr>
        <w:pStyle w:val="BookText"/>
        <w:rPr/>
      </w:pPr>
      <w:r>
        <w:rPr>
          <w:rFonts w:ascii="IRNazanin" w:hAnsi="IRNazanin" w:eastAsia="IRNazanin"/>
          <w:color w:val="111111"/>
          <w:sz w:val="28"/>
          <w:sz w:val="28"/>
          <w:szCs w:val="28"/>
          <w:rtl w:val="true"/>
          <w:lang w:bidi="fa-IR"/>
        </w:rPr>
        <w:t>تکیه بر خوابگاه نقش بس است</w:t>
      </w:r>
    </w:p>
    <w:p>
      <w:pPr>
        <w:pStyle w:val="BookText"/>
        <w:rPr/>
      </w:pPr>
      <w:r>
        <w:rPr>
          <w:rFonts w:ascii="IRNazanin" w:hAnsi="IRNazanin" w:eastAsia="IRNazanin"/>
          <w:color w:val="111111"/>
          <w:sz w:val="28"/>
          <w:sz w:val="28"/>
          <w:szCs w:val="28"/>
          <w:rtl w:val="true"/>
          <w:lang w:bidi="fa-IR"/>
        </w:rPr>
        <w:t>بر تنم نقش بوریا هوس است</w:t>
      </w:r>
    </w:p>
    <w:p>
      <w:pPr>
        <w:pStyle w:val="BookText"/>
        <w:rPr/>
      </w:pPr>
      <w:r>
        <w:rPr>
          <w:rFonts w:ascii="IRNazanin" w:hAnsi="IRNazanin" w:eastAsia="IRNazanin"/>
          <w:color w:val="111111"/>
          <w:sz w:val="28"/>
          <w:sz w:val="28"/>
          <w:szCs w:val="28"/>
          <w:rtl w:val="true"/>
          <w:lang w:bidi="fa-IR"/>
        </w:rPr>
        <w:t>دلم از قیل و قال گشته ملول</w:t>
      </w:r>
    </w:p>
    <w:p>
      <w:pPr>
        <w:pStyle w:val="BookText"/>
        <w:rPr/>
      </w:pPr>
      <w:r>
        <w:rPr>
          <w:rFonts w:ascii="IRNazanin" w:hAnsi="IRNazanin" w:eastAsia="IRNazanin"/>
          <w:color w:val="111111"/>
          <w:sz w:val="28"/>
          <w:sz w:val="28"/>
          <w:szCs w:val="28"/>
          <w:rtl w:val="true"/>
          <w:lang w:bidi="fa-IR"/>
        </w:rPr>
        <w:t>ای خوشا خرقه و خوشا کشکول</w:t>
      </w:r>
    </w:p>
    <w:p>
      <w:pPr>
        <w:pStyle w:val="BookText"/>
        <w:rPr/>
      </w:pPr>
      <w:r>
        <w:rPr>
          <w:rFonts w:ascii="IRNazanin" w:hAnsi="IRNazanin" w:eastAsia="IRNazanin"/>
          <w:color w:val="111111"/>
          <w:sz w:val="28"/>
          <w:sz w:val="28"/>
          <w:szCs w:val="28"/>
          <w:rtl w:val="true"/>
          <w:lang w:bidi="fa-IR"/>
        </w:rPr>
        <w:t>گر نباشد اطاق و فرش حریر</w:t>
      </w:r>
    </w:p>
    <w:p>
      <w:pPr>
        <w:pStyle w:val="BookText"/>
        <w:rPr/>
      </w:pPr>
      <w:r>
        <w:rPr>
          <w:rFonts w:ascii="IRNazanin" w:hAnsi="IRNazanin" w:eastAsia="IRNazanin"/>
          <w:color w:val="111111"/>
          <w:sz w:val="28"/>
          <w:sz w:val="28"/>
          <w:szCs w:val="28"/>
          <w:rtl w:val="true"/>
          <w:lang w:bidi="fa-IR"/>
        </w:rPr>
        <w:t>کنج مسجد خوش است و کهنه حصیر</w:t>
      </w:r>
    </w:p>
    <w:p>
      <w:pPr>
        <w:pStyle w:val="BookText"/>
        <w:rPr/>
      </w:pPr>
      <w:r>
        <w:rPr>
          <w:rFonts w:ascii="IRNazanin" w:hAnsi="IRNazanin" w:eastAsia="IRNazanin"/>
          <w:color w:val="111111"/>
          <w:sz w:val="28"/>
          <w:sz w:val="28"/>
          <w:szCs w:val="28"/>
          <w:rtl w:val="true"/>
          <w:lang w:bidi="fa-IR"/>
        </w:rPr>
        <w:t>ور مزعفر مرا رود از یاد</w:t>
      </w:r>
    </w:p>
    <w:p>
      <w:pPr>
        <w:pStyle w:val="BookText"/>
        <w:rPr/>
      </w:pPr>
      <w:r>
        <w:rPr>
          <w:rFonts w:ascii="IRNazanin" w:hAnsi="IRNazanin" w:eastAsia="IRNazanin"/>
          <w:color w:val="111111"/>
          <w:sz w:val="28"/>
          <w:sz w:val="28"/>
          <w:szCs w:val="28"/>
          <w:rtl w:val="true"/>
          <w:lang w:bidi="fa-IR"/>
        </w:rPr>
        <w:t>سر نان جوین سلامت باد</w:t>
      </w:r>
    </w:p>
    <w:p>
      <w:pPr>
        <w:pStyle w:val="BookText"/>
        <w:rPr/>
      </w:pPr>
      <w:r>
        <w:rPr>
          <w:rFonts w:ascii="IRNazanin" w:hAnsi="IRNazanin" w:eastAsia="IRNazanin"/>
          <w:color w:val="111111"/>
          <w:sz w:val="28"/>
          <w:sz w:val="28"/>
          <w:szCs w:val="28"/>
          <w:rtl w:val="true"/>
          <w:lang w:bidi="fa-IR"/>
        </w:rPr>
        <w:t>لوحش اللّٰه ز سینه جوشیها</w:t>
      </w:r>
    </w:p>
    <w:p>
      <w:pPr>
        <w:pStyle w:val="BookText"/>
        <w:rPr/>
      </w:pPr>
      <w:r>
        <w:rPr>
          <w:rFonts w:ascii="IRNazanin" w:hAnsi="IRNazanin" w:eastAsia="IRNazanin"/>
          <w:color w:val="111111"/>
          <w:sz w:val="28"/>
          <w:sz w:val="28"/>
          <w:szCs w:val="28"/>
          <w:rtl w:val="true"/>
          <w:lang w:bidi="fa-IR"/>
        </w:rPr>
        <w:t>یاد ایام خرقه پوشیها</w:t>
      </w:r>
    </w:p>
    <w:p>
      <w:pPr>
        <w:pStyle w:val="BookText"/>
        <w:rPr/>
      </w:pPr>
      <w:r>
        <w:rPr>
          <w:rFonts w:ascii="IRNazanin" w:hAnsi="IRNazanin" w:eastAsia="IRNazanin"/>
          <w:color w:val="111111"/>
          <w:sz w:val="28"/>
          <w:sz w:val="28"/>
          <w:szCs w:val="28"/>
          <w:rtl w:val="true"/>
          <w:lang w:bidi="fa-IR"/>
        </w:rPr>
        <w:t>کی بود کی که باز گردم فرد</w:t>
      </w:r>
    </w:p>
    <w:p>
      <w:pPr>
        <w:pStyle w:val="BookText"/>
        <w:rPr/>
      </w:pPr>
      <w:r>
        <w:rPr>
          <w:rFonts w:ascii="IRNazanin" w:hAnsi="IRNazanin" w:eastAsia="IRNazanin"/>
          <w:color w:val="111111"/>
          <w:sz w:val="28"/>
          <w:sz w:val="28"/>
          <w:szCs w:val="28"/>
          <w:rtl w:val="true"/>
          <w:lang w:bidi="fa-IR"/>
        </w:rPr>
        <w:t>با دل ریش و سینه‌ی پر درد</w:t>
      </w:r>
    </w:p>
    <w:p>
      <w:pPr>
        <w:pStyle w:val="BookText"/>
        <w:rPr/>
      </w:pPr>
      <w:r>
        <w:rPr>
          <w:rFonts w:ascii="IRNazanin" w:hAnsi="IRNazanin" w:eastAsia="IRNazanin"/>
          <w:color w:val="111111"/>
          <w:sz w:val="28"/>
          <w:sz w:val="28"/>
          <w:szCs w:val="28"/>
          <w:rtl w:val="true"/>
          <w:lang w:bidi="fa-IR"/>
        </w:rPr>
        <w:t>دامن افشانده زین سرای مجاز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فکرهای دور و دراز</w:t>
      </w:r>
      <w:bookmarkStart w:id="807" w:name="pg145_711"/>
    </w:p>
    <w:p>
      <w:pPr>
        <w:pStyle w:val="BookText"/>
        <w:rPr/>
      </w:pPr>
      <w:bookmarkEnd w:id="807"/>
      <w:r>
        <w:rPr>
          <w:rFonts w:ascii="IRNazanin" w:hAnsi="IRNazanin" w:eastAsia="IRNazanin"/>
          <w:color w:val="111111"/>
          <w:sz w:val="28"/>
          <w:sz w:val="28"/>
          <w:szCs w:val="28"/>
          <w:rtl w:val="true"/>
          <w:lang w:bidi="fa-IR"/>
        </w:rPr>
        <w:t>نخوت جاه را ز سر فکنم</w:t>
      </w:r>
    </w:p>
    <w:p>
      <w:pPr>
        <w:pStyle w:val="BookText"/>
        <w:rPr/>
      </w:pPr>
      <w:r>
        <w:rPr>
          <w:rFonts w:ascii="IRNazanin" w:hAnsi="IRNazanin" w:eastAsia="IRNazanin"/>
          <w:color w:val="111111"/>
          <w:sz w:val="28"/>
          <w:sz w:val="28"/>
          <w:szCs w:val="28"/>
          <w:rtl w:val="true"/>
          <w:lang w:bidi="fa-IR"/>
        </w:rPr>
        <w:t>کنده‌ی حرص را ز پا شکنم</w:t>
      </w:r>
    </w:p>
    <w:p>
      <w:pPr>
        <w:pStyle w:val="BookText"/>
        <w:rPr/>
      </w:pPr>
      <w:r>
        <w:rPr>
          <w:rFonts w:ascii="IRNazanin" w:hAnsi="IRNazanin" w:eastAsia="IRNazanin"/>
          <w:color w:val="111111"/>
          <w:sz w:val="28"/>
          <w:sz w:val="28"/>
          <w:szCs w:val="28"/>
          <w:rtl w:val="true"/>
          <w:lang w:bidi="fa-IR"/>
        </w:rPr>
        <w:t>باز گیرم شهنشهش از سر</w:t>
      </w:r>
    </w:p>
    <w:p>
      <w:pPr>
        <w:pStyle w:val="BookText"/>
        <w:rPr/>
      </w:pPr>
      <w:r>
        <w:rPr>
          <w:rFonts w:ascii="IRNazanin" w:hAnsi="IRNazanin" w:eastAsia="IRNazanin"/>
          <w:color w:val="111111"/>
          <w:sz w:val="28"/>
          <w:sz w:val="28"/>
          <w:szCs w:val="28"/>
          <w:rtl w:val="true"/>
          <w:lang w:bidi="fa-IR"/>
        </w:rPr>
        <w:t>وز کلاه نمد کنم افسر</w:t>
      </w:r>
    </w:p>
    <w:p>
      <w:pPr>
        <w:pStyle w:val="BookText"/>
        <w:rPr/>
      </w:pPr>
      <w:r>
        <w:rPr>
          <w:rFonts w:ascii="IRNazanin" w:hAnsi="IRNazanin" w:eastAsia="IRNazanin"/>
          <w:color w:val="111111"/>
          <w:sz w:val="28"/>
          <w:sz w:val="28"/>
          <w:szCs w:val="28"/>
          <w:rtl w:val="true"/>
          <w:lang w:bidi="fa-IR"/>
        </w:rPr>
        <w:t>شود آن پوست تخته تختم باز</w:t>
      </w:r>
    </w:p>
    <w:p>
      <w:pPr>
        <w:pStyle w:val="BookText"/>
        <w:rPr/>
      </w:pPr>
      <w:r>
        <w:rPr>
          <w:rFonts w:ascii="IRNazanin" w:hAnsi="IRNazanin" w:eastAsia="IRNazanin"/>
          <w:color w:val="111111"/>
          <w:sz w:val="28"/>
          <w:sz w:val="28"/>
          <w:szCs w:val="28"/>
          <w:rtl w:val="true"/>
          <w:lang w:bidi="fa-IR"/>
        </w:rPr>
        <w:t>گردد از خواب چشم بختم باز</w:t>
      </w:r>
    </w:p>
    <w:p>
      <w:pPr>
        <w:pStyle w:val="BookText"/>
        <w:rPr/>
      </w:pPr>
      <w:r>
        <w:rPr>
          <w:rFonts w:ascii="IRNazanin" w:hAnsi="IRNazanin" w:eastAsia="IRNazanin"/>
          <w:color w:val="111111"/>
          <w:sz w:val="28"/>
          <w:sz w:val="28"/>
          <w:szCs w:val="28"/>
          <w:rtl w:val="true"/>
          <w:lang w:bidi="fa-IR"/>
        </w:rPr>
        <w:t>خاک بر فرق اعتبار کنم</w:t>
      </w:r>
    </w:p>
    <w:p>
      <w:pPr>
        <w:pStyle w:val="BookText"/>
        <w:rPr/>
      </w:pPr>
      <w:r>
        <w:rPr>
          <w:rFonts w:ascii="IRNazanin" w:hAnsi="IRNazanin" w:eastAsia="IRNazanin"/>
          <w:color w:val="111111"/>
          <w:sz w:val="28"/>
          <w:sz w:val="28"/>
          <w:szCs w:val="28"/>
          <w:rtl w:val="true"/>
          <w:lang w:bidi="fa-IR"/>
        </w:rPr>
        <w:t>خنده بر وضع روزگار کنم</w:t>
      </w:r>
    </w:p>
    <w:p>
      <w:pPr>
        <w:pStyle w:val="BookText"/>
        <w:rPr/>
      </w:pP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سر انصاف تو گردیم که با این همه حسن</w:t>
      </w:r>
    </w:p>
    <w:p>
      <w:pPr>
        <w:pStyle w:val="BookText"/>
        <w:rPr/>
      </w:pPr>
      <w:r>
        <w:rPr>
          <w:rFonts w:ascii="IRNazanin" w:hAnsi="IRNazanin" w:eastAsia="IRNazanin"/>
          <w:color w:val="111111"/>
          <w:sz w:val="28"/>
          <w:sz w:val="28"/>
          <w:szCs w:val="28"/>
          <w:rtl w:val="true"/>
          <w:lang w:bidi="fa-IR"/>
        </w:rPr>
        <w:t>از دل ما طمع صبر و سکون داشته‌یی</w:t>
      </w:r>
    </w:p>
    <w:p>
      <w:pPr>
        <w:pStyle w:val="Heading3"/>
        <w:numPr>
          <w:ilvl w:val="2"/>
          <w:numId w:val="1"/>
        </w:numPr>
        <w:rPr/>
      </w:pPr>
      <w:bookmarkStart w:id="808" w:name="__RefHeading___Toc1230447_211673320"/>
      <w:bookmarkStart w:id="809" w:name="_Toc340"/>
      <w:bookmarkEnd w:id="808"/>
      <w:r>
        <w:rPr>
          <w:rtl w:val="true"/>
        </w:rPr>
        <w:t>تناقض در تفسیر</w:t>
      </w:r>
      <w:bookmarkEnd w:id="8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بیضاوی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لِیَبْلُوَکُمْ أَیُّکُمْ أَحْسَنُ عَمَلاً </w:t>
      </w:r>
      <w:r>
        <w:rPr>
          <w:rStyle w:val="FootnoteAnchor"/>
          <w:rtl w:val="true"/>
        </w:rPr>
        <w:footnoteReference w:id="3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لِیَبْلُوَکُمْ در سوره هود در چیزی عمل رفع و نصب انجام نمی‌دهد، وی در سوره ملک عکس همین حرف را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پیش از غرق فرعون نازل شده بود، در تفسیر مؤمنین ضد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ذیل آیه وَ کٰانَ رَسُولاً نَبِیًّا </w:t>
      </w:r>
      <w:r>
        <w:rPr>
          <w:rStyle w:val="FootnoteAnchor"/>
          <w:rtl w:val="true"/>
        </w:rPr>
        <w:footnoteReference w:id="3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رسول صاحب شریعت باشد و در سوره حج ضد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می‌گوید سلیمان پس از اتمام ساختمان بیت‌المقدس، سوی حج شد و در سوره سباء ضد آن را می‌گوید</w:t>
      </w:r>
      <w:r>
        <w:rPr>
          <w:rFonts w:eastAsia="IRNazanin" w:cs="IRNazanin"/>
          <w:color w:val="111111"/>
          <w:sz w:val="28"/>
          <w:szCs w:val="28"/>
          <w:rtl w:val="true"/>
          <w:lang w:bidi="fa-IR"/>
        </w:rPr>
        <w:t>.</w:t>
      </w:r>
      <w:bookmarkStart w:id="810" w:name="pg145_712"/>
    </w:p>
    <w:p>
      <w:pPr>
        <w:pStyle w:val="Heading2"/>
        <w:numPr>
          <w:ilvl w:val="1"/>
          <w:numId w:val="1"/>
        </w:numPr>
        <w:rPr/>
      </w:pPr>
      <w:bookmarkStart w:id="811" w:name="__RefHeading___Toc1230449_211673320"/>
      <w:bookmarkStart w:id="812" w:name="_Toc341"/>
      <w:bookmarkEnd w:id="810"/>
      <w:bookmarkEnd w:id="811"/>
      <w:r>
        <w:rPr>
          <w:rtl w:val="true"/>
        </w:rPr>
        <w:t>دفتر دوم</w:t>
      </w:r>
      <w:bookmarkEnd w:id="8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3" w:name="__RefHeading___Toc1230451_211673320"/>
      <w:bookmarkStart w:id="814" w:name="_Toc342"/>
      <w:bookmarkEnd w:id="813"/>
      <w:r>
        <w:rPr>
          <w:rtl w:val="true"/>
        </w:rPr>
        <w:t>اشاره</w:t>
      </w:r>
      <w:bookmarkStart w:id="815" w:name="pg145_714"/>
      <w:bookmarkEnd w:id="814"/>
    </w:p>
    <w:p>
      <w:pPr>
        <w:pStyle w:val="Heading3"/>
        <w:numPr>
          <w:ilvl w:val="2"/>
          <w:numId w:val="1"/>
        </w:numPr>
        <w:rPr/>
      </w:pPr>
      <w:bookmarkStart w:id="816" w:name="__RefHeading___Toc1230453_211673320"/>
      <w:bookmarkStart w:id="817" w:name="_Toc343"/>
      <w:bookmarkEnd w:id="815"/>
      <w:bookmarkEnd w:id="816"/>
      <w:r>
        <w:rPr>
          <w:rtl w:val="true"/>
        </w:rPr>
        <w:t>عقل</w:t>
      </w:r>
      <w:bookmarkEnd w:id="817"/>
    </w:p>
    <w:p>
      <w:pPr>
        <w:pStyle w:val="BookText"/>
        <w:rPr/>
      </w:pPr>
      <w:r>
        <w:rPr>
          <w:rFonts w:ascii="IRNazanin" w:hAnsi="IRNazanin" w:eastAsia="IRNazanin"/>
          <w:color w:val="111111"/>
          <w:sz w:val="28"/>
          <w:sz w:val="28"/>
          <w:szCs w:val="28"/>
          <w:rtl w:val="true"/>
          <w:lang w:bidi="fa-IR"/>
        </w:rPr>
        <w:t>افلاطون یکتاپرست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کامل نیست مگر خشنود به دیوانگی خود شود</w:t>
      </w:r>
      <w:r>
        <w:rPr>
          <w:rFonts w:eastAsia="IRNazanin" w:cs="IRNazanin"/>
          <w:color w:val="111111"/>
          <w:sz w:val="28"/>
          <w:szCs w:val="28"/>
          <w:rtl w:val="true"/>
          <w:lang w:bidi="fa-IR"/>
        </w:rPr>
        <w:t>.</w:t>
      </w:r>
    </w:p>
    <w:p>
      <w:pPr>
        <w:pStyle w:val="Heading3"/>
        <w:numPr>
          <w:ilvl w:val="2"/>
          <w:numId w:val="1"/>
        </w:numPr>
        <w:rPr/>
      </w:pPr>
      <w:bookmarkStart w:id="818" w:name="__RefHeading___Toc1230455_211673320"/>
      <w:bookmarkStart w:id="819" w:name="_Toc344"/>
      <w:bookmarkEnd w:id="818"/>
      <w:r>
        <w:rPr>
          <w:rtl w:val="true"/>
        </w:rPr>
        <w:t>نیکی با زمانه</w:t>
      </w:r>
      <w:bookmarkEnd w:id="819"/>
    </w:p>
    <w:p>
      <w:pPr>
        <w:pStyle w:val="BookText"/>
        <w:rPr/>
      </w:pPr>
      <w:r>
        <w:rPr>
          <w:rFonts w:ascii="IRNazanin" w:hAnsi="IRNazanin" w:eastAsia="IRNazanin"/>
          <w:color w:val="111111"/>
          <w:sz w:val="28"/>
          <w:sz w:val="28"/>
          <w:szCs w:val="28"/>
          <w:rtl w:val="true"/>
          <w:lang w:bidi="fa-IR"/>
        </w:rPr>
        <w:t>زین سخنهای چو در شاهوار</w:t>
      </w:r>
    </w:p>
    <w:p>
      <w:pPr>
        <w:pStyle w:val="BookText"/>
        <w:rPr/>
      </w:pPr>
      <w:r>
        <w:rPr>
          <w:rFonts w:ascii="IRNazanin" w:hAnsi="IRNazanin" w:eastAsia="IRNazanin"/>
          <w:color w:val="111111"/>
          <w:sz w:val="28"/>
          <w:sz w:val="28"/>
          <w:szCs w:val="28"/>
          <w:rtl w:val="true"/>
          <w:lang w:bidi="fa-IR"/>
        </w:rPr>
        <w:t>اندکی گر گویمت معذور دار</w:t>
      </w:r>
    </w:p>
    <w:p>
      <w:pPr>
        <w:pStyle w:val="BookText"/>
        <w:rPr/>
      </w:pPr>
      <w:r>
        <w:rPr>
          <w:rFonts w:ascii="IRNazanin" w:hAnsi="IRNazanin" w:eastAsia="IRNazanin"/>
          <w:color w:val="111111"/>
          <w:sz w:val="28"/>
          <w:sz w:val="28"/>
          <w:szCs w:val="28"/>
          <w:rtl w:val="true"/>
          <w:lang w:bidi="fa-IR"/>
        </w:rPr>
        <w:t>کز درونم صد حریف خوش نفس</w:t>
      </w:r>
    </w:p>
    <w:p>
      <w:pPr>
        <w:pStyle w:val="BookText"/>
        <w:rPr/>
      </w:pPr>
      <w:r>
        <w:rPr>
          <w:rFonts w:ascii="IRNazanin" w:hAnsi="IRNazanin" w:eastAsia="IRNazanin"/>
          <w:color w:val="111111"/>
          <w:sz w:val="28"/>
          <w:sz w:val="28"/>
          <w:szCs w:val="28"/>
          <w:rtl w:val="true"/>
          <w:lang w:bidi="fa-IR"/>
        </w:rPr>
        <w:t>دست بر لب می‌زند یعنی که بس</w:t>
      </w:r>
    </w:p>
    <w:p>
      <w:pPr>
        <w:pStyle w:val="BookText"/>
        <w:rPr/>
      </w:pPr>
      <w:r>
        <w:rPr>
          <w:rFonts w:ascii="IRNazanin" w:hAnsi="IRNazanin" w:eastAsia="IRNazanin"/>
          <w:color w:val="111111"/>
          <w:sz w:val="28"/>
          <w:sz w:val="28"/>
          <w:szCs w:val="28"/>
          <w:rtl w:val="true"/>
          <w:lang w:bidi="fa-IR"/>
        </w:rPr>
        <w:t>اندک اندک خوی کن با نور روز</w:t>
      </w:r>
    </w:p>
    <w:p>
      <w:pPr>
        <w:pStyle w:val="BookText"/>
        <w:rPr/>
      </w:pPr>
      <w:r>
        <w:rPr>
          <w:rFonts w:ascii="IRNazanin" w:hAnsi="IRNazanin" w:eastAsia="IRNazanin"/>
          <w:color w:val="111111"/>
          <w:sz w:val="28"/>
          <w:sz w:val="28"/>
          <w:szCs w:val="28"/>
          <w:rtl w:val="true"/>
          <w:lang w:bidi="fa-IR"/>
        </w:rPr>
        <w:t>ورنه چون خفاش مانی بی‌فروز</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در دایره‌ی فلک درست اندیشان</w:t>
      </w:r>
    </w:p>
    <w:p>
      <w:pPr>
        <w:pStyle w:val="BookText"/>
        <w:rPr/>
      </w:pPr>
      <w:r>
        <w:rPr>
          <w:rFonts w:ascii="IRNazanin" w:hAnsi="IRNazanin" w:eastAsia="IRNazanin"/>
          <w:color w:val="111111"/>
          <w:sz w:val="28"/>
          <w:sz w:val="28"/>
          <w:szCs w:val="28"/>
          <w:rtl w:val="true"/>
          <w:lang w:bidi="fa-IR"/>
        </w:rPr>
        <w:t>دیدند شکسته کاسه‌ی درویشان</w:t>
      </w:r>
    </w:p>
    <w:p>
      <w:pPr>
        <w:pStyle w:val="BookText"/>
        <w:rPr/>
      </w:pPr>
      <w:r>
        <w:rPr>
          <w:rFonts w:ascii="IRNazanin" w:hAnsi="IRNazanin" w:eastAsia="IRNazanin"/>
          <w:color w:val="111111"/>
          <w:sz w:val="28"/>
          <w:sz w:val="28"/>
          <w:szCs w:val="28"/>
          <w:rtl w:val="true"/>
          <w:lang w:bidi="fa-IR"/>
        </w:rPr>
        <w:t>یعنی که نباشد از شکستی خالی</w:t>
      </w:r>
    </w:p>
    <w:p>
      <w:pPr>
        <w:pStyle w:val="BookText"/>
        <w:rPr/>
      </w:pPr>
      <w:r>
        <w:rPr>
          <w:rFonts w:ascii="IRNazanin" w:hAnsi="IRNazanin" w:eastAsia="IRNazanin"/>
          <w:color w:val="111111"/>
          <w:sz w:val="28"/>
          <w:sz w:val="28"/>
          <w:szCs w:val="28"/>
          <w:rtl w:val="true"/>
          <w:lang w:bidi="fa-IR"/>
        </w:rPr>
        <w:t>ور خود به فلک رسیده‌باشد ایشان</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ترا این پند بس در هر دو عالم</w:t>
      </w:r>
    </w:p>
    <w:p>
      <w:pPr>
        <w:pStyle w:val="BookText"/>
        <w:rPr/>
      </w:pPr>
      <w:r>
        <w:rPr>
          <w:rFonts w:ascii="IRNazanin" w:hAnsi="IRNazanin" w:eastAsia="IRNazanin"/>
          <w:color w:val="111111"/>
          <w:sz w:val="28"/>
          <w:sz w:val="28"/>
          <w:szCs w:val="28"/>
          <w:rtl w:val="true"/>
          <w:lang w:bidi="fa-IR"/>
        </w:rPr>
        <w:t>که بر ناید ز جانت بی‌خدا دم</w:t>
      </w:r>
    </w:p>
    <w:p>
      <w:pPr>
        <w:pStyle w:val="BookText"/>
        <w:rPr/>
      </w:pPr>
      <w:r>
        <w:rPr>
          <w:rFonts w:ascii="IRNazanin" w:hAnsi="IRNazanin" w:eastAsia="IRNazanin"/>
          <w:color w:val="111111"/>
          <w:sz w:val="28"/>
          <w:sz w:val="28"/>
          <w:szCs w:val="28"/>
          <w:rtl w:val="true"/>
          <w:lang w:bidi="fa-IR"/>
        </w:rPr>
        <w:t>ز حق باید که چندان یاد آری</w:t>
      </w:r>
    </w:p>
    <w:p>
      <w:pPr>
        <w:pStyle w:val="BookText"/>
        <w:rPr/>
      </w:pPr>
      <w:r>
        <w:rPr>
          <w:rFonts w:ascii="IRNazanin" w:hAnsi="IRNazanin" w:eastAsia="IRNazanin"/>
          <w:color w:val="111111"/>
          <w:sz w:val="28"/>
          <w:sz w:val="28"/>
          <w:szCs w:val="28"/>
          <w:rtl w:val="true"/>
          <w:lang w:bidi="fa-IR"/>
        </w:rPr>
        <w:t>که کم گردی گر از یادش گذاری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گر ترا دانش و گر نادانیست</w:t>
      </w:r>
    </w:p>
    <w:p>
      <w:pPr>
        <w:pStyle w:val="BookText"/>
        <w:rPr/>
      </w:pPr>
      <w:r>
        <w:rPr>
          <w:rFonts w:ascii="IRNazanin" w:hAnsi="IRNazanin" w:eastAsia="IRNazanin"/>
          <w:color w:val="111111"/>
          <w:sz w:val="28"/>
          <w:sz w:val="28"/>
          <w:szCs w:val="28"/>
          <w:rtl w:val="true"/>
          <w:lang w:bidi="fa-IR"/>
        </w:rPr>
        <w:t>آخر کار تو سرگردانیست</w:t>
      </w:r>
    </w:p>
    <w:p>
      <w:pPr>
        <w:pStyle w:val="BookText"/>
        <w:rPr/>
      </w:pPr>
      <w:r>
        <w:rPr>
          <w:rFonts w:ascii="IRNazanin" w:hAnsi="IRNazanin" w:eastAsia="IRNazanin"/>
          <w:color w:val="111111"/>
          <w:sz w:val="28"/>
          <w:sz w:val="28"/>
          <w:szCs w:val="28"/>
          <w:rtl w:val="true"/>
          <w:lang w:bidi="fa-IR"/>
        </w:rPr>
        <w:t>فشاری</w:t>
      </w:r>
    </w:p>
    <w:p>
      <w:pPr>
        <w:pStyle w:val="BookText"/>
        <w:rPr/>
      </w:pPr>
      <w:r>
        <w:rPr>
          <w:rFonts w:ascii="IRNazanin" w:hAnsi="IRNazanin" w:eastAsia="IRNazanin"/>
          <w:color w:val="111111"/>
          <w:sz w:val="28"/>
          <w:sz w:val="28"/>
          <w:szCs w:val="28"/>
          <w:rtl w:val="true"/>
          <w:lang w:bidi="fa-IR"/>
        </w:rPr>
        <w:t>کو جنونی تا ز رسوایی نباشد خجلتم</w:t>
      </w:r>
    </w:p>
    <w:p>
      <w:pPr>
        <w:pStyle w:val="BookText"/>
        <w:rPr/>
      </w:pPr>
      <w:r>
        <w:rPr>
          <w:rFonts w:ascii="IRNazanin" w:hAnsi="IRNazanin" w:eastAsia="IRNazanin"/>
          <w:color w:val="111111"/>
          <w:sz w:val="28"/>
          <w:sz w:val="28"/>
          <w:szCs w:val="28"/>
          <w:rtl w:val="true"/>
          <w:lang w:bidi="fa-IR"/>
        </w:rPr>
        <w:t>نقص عشق است اینکه شرم از روی مردم می‌کنم</w:t>
      </w:r>
    </w:p>
    <w:p>
      <w:pPr>
        <w:pStyle w:val="Heading3"/>
        <w:numPr>
          <w:ilvl w:val="2"/>
          <w:numId w:val="1"/>
        </w:numPr>
        <w:rPr/>
      </w:pPr>
      <w:bookmarkStart w:id="820" w:name="__RefHeading___Toc1230457_211673320"/>
      <w:bookmarkStart w:id="821" w:name="_Toc345"/>
      <w:bookmarkEnd w:id="820"/>
      <w:r>
        <w:rPr>
          <w:rtl w:val="true"/>
        </w:rPr>
        <w:t>سوی خدا</w:t>
      </w:r>
      <w:bookmarkEnd w:id="821"/>
    </w:p>
    <w:p>
      <w:pPr>
        <w:pStyle w:val="BookText"/>
        <w:rPr/>
      </w:pPr>
      <w:r>
        <w:rPr>
          <w:rFonts w:ascii="IRNazanin" w:hAnsi="IRNazanin" w:eastAsia="IRNazanin"/>
          <w:color w:val="111111"/>
          <w:sz w:val="28"/>
          <w:sz w:val="28"/>
          <w:szCs w:val="28"/>
          <w:rtl w:val="true"/>
          <w:lang w:bidi="fa-IR"/>
        </w:rPr>
        <w:t>در سوره توبه آمده‌است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 وَ جٰاهِدُوا بِأَمْوٰالِکُمْ وَ أَنْفُسِکُمْ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مولوی از همین آیه استفاده کرده و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شکل و لنگ و لوک و بی‌ادب</w:t>
      </w:r>
    </w:p>
    <w:p>
      <w:pPr>
        <w:pStyle w:val="BookText"/>
        <w:rPr/>
      </w:pPr>
      <w:r>
        <w:rPr>
          <w:rFonts w:ascii="IRNazanin" w:hAnsi="IRNazanin" w:eastAsia="IRNazanin"/>
          <w:color w:val="111111"/>
          <w:sz w:val="28"/>
          <w:sz w:val="28"/>
          <w:szCs w:val="28"/>
          <w:rtl w:val="true"/>
          <w:lang w:bidi="fa-IR"/>
        </w:rPr>
        <w:t xml:space="preserve">سوی او میغیچ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او را می‌طلب</w:t>
      </w:r>
    </w:p>
    <w:p>
      <w:pPr>
        <w:pStyle w:val="Heading3"/>
        <w:numPr>
          <w:ilvl w:val="2"/>
          <w:numId w:val="1"/>
        </w:numPr>
        <w:rPr/>
      </w:pPr>
      <w:bookmarkStart w:id="822" w:name="__RefHeading___Toc1230459_211673320"/>
      <w:bookmarkStart w:id="823" w:name="_Toc346"/>
      <w:bookmarkEnd w:id="822"/>
      <w:r>
        <w:rPr>
          <w:rtl w:val="true"/>
        </w:rPr>
        <w:t>دانش با عمل</w:t>
      </w:r>
      <w:bookmarkEnd w:id="8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یادگیری علم، زهد روا می‌دارند چرا که می‌بینند آنان که</w:t>
      </w:r>
      <w:bookmarkStart w:id="824" w:name="pg145_715"/>
    </w:p>
    <w:p>
      <w:pPr>
        <w:pStyle w:val="BookText"/>
        <w:rPr/>
      </w:pPr>
      <w:bookmarkEnd w:id="824"/>
      <w:r>
        <w:rPr>
          <w:rFonts w:ascii="IRNazanin" w:hAnsi="IRNazanin" w:eastAsia="IRNazanin"/>
          <w:color w:val="111111"/>
          <w:sz w:val="28"/>
          <w:sz w:val="28"/>
          <w:szCs w:val="28"/>
          <w:rtl w:val="true"/>
          <w:lang w:bidi="fa-IR"/>
        </w:rPr>
        <w:t>دانش دارند از آن بهره کم می‌برند</w:t>
      </w:r>
      <w:r>
        <w:rPr>
          <w:rFonts w:eastAsia="IRNazanin" w:cs="IRNazanin"/>
          <w:color w:val="111111"/>
          <w:sz w:val="28"/>
          <w:szCs w:val="28"/>
          <w:rtl w:val="true"/>
          <w:lang w:bidi="fa-IR"/>
        </w:rPr>
        <w:t>.</w:t>
      </w:r>
    </w:p>
    <w:p>
      <w:pPr>
        <w:pStyle w:val="Heading3"/>
        <w:numPr>
          <w:ilvl w:val="2"/>
          <w:numId w:val="1"/>
        </w:numPr>
        <w:rPr/>
      </w:pPr>
      <w:bookmarkStart w:id="825" w:name="__RefHeading___Toc1230461_211673320"/>
      <w:bookmarkStart w:id="826" w:name="_Toc347"/>
      <w:bookmarkEnd w:id="825"/>
      <w:r>
        <w:rPr>
          <w:rtl w:val="true"/>
        </w:rPr>
        <w:t>خمول</w:t>
      </w:r>
      <w:bookmarkEnd w:id="82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خود را به خلق پوشانده و از خدا در حجاب است، مانند کسی‌که خود رابه خدا پوشانده و از خلق در حجاب است، نیست</w:t>
      </w:r>
      <w:r>
        <w:rPr>
          <w:rFonts w:eastAsia="IRNazanin" w:cs="IRNazanin"/>
          <w:color w:val="111111"/>
          <w:sz w:val="28"/>
          <w:szCs w:val="28"/>
          <w:rtl w:val="true"/>
          <w:lang w:bidi="fa-IR"/>
        </w:rPr>
        <w:t>.</w:t>
      </w:r>
    </w:p>
    <w:p>
      <w:pPr>
        <w:pStyle w:val="Heading3"/>
        <w:numPr>
          <w:ilvl w:val="2"/>
          <w:numId w:val="1"/>
        </w:numPr>
        <w:rPr/>
      </w:pPr>
      <w:bookmarkStart w:id="827" w:name="__RefHeading___Toc1230463_211673320"/>
      <w:bookmarkStart w:id="828" w:name="_Toc348"/>
      <w:bookmarkEnd w:id="827"/>
      <w:r>
        <w:rPr>
          <w:rtl w:val="true"/>
        </w:rPr>
        <w:t>پیری و خضاب</w:t>
      </w:r>
      <w:bookmarkEnd w:id="828"/>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شدی و موهایت سفید شده با اینکه جوان هستی، چرا خضاب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مرده را نیازی به آرایشگر نیست</w:t>
      </w:r>
      <w:r>
        <w:rPr>
          <w:rFonts w:eastAsia="IRNazanin" w:cs="IRNazanin"/>
          <w:color w:val="111111"/>
          <w:sz w:val="28"/>
          <w:szCs w:val="28"/>
          <w:rtl w:val="true"/>
          <w:lang w:bidi="fa-IR"/>
        </w:rPr>
        <w:t>.</w:t>
      </w:r>
    </w:p>
    <w:p>
      <w:pPr>
        <w:pStyle w:val="Heading3"/>
        <w:numPr>
          <w:ilvl w:val="2"/>
          <w:numId w:val="1"/>
        </w:numPr>
        <w:rPr/>
      </w:pPr>
      <w:bookmarkStart w:id="829" w:name="__RefHeading___Toc1230465_211673320"/>
      <w:bookmarkStart w:id="830" w:name="_Toc349"/>
      <w:bookmarkEnd w:id="829"/>
      <w:r>
        <w:rPr>
          <w:rtl w:val="true"/>
        </w:rPr>
        <w:t>گناه، دانش و عمل</w:t>
      </w:r>
      <w:bookmarkEnd w:id="830"/>
    </w:p>
    <w:p>
      <w:pPr>
        <w:pStyle w:val="BookText"/>
        <w:rPr/>
      </w:pPr>
      <w:r>
        <w:rPr>
          <w:rFonts w:ascii="IRNazanin" w:hAnsi="IRNazanin" w:eastAsia="IRNazanin"/>
          <w:color w:val="111111"/>
          <w:sz w:val="28"/>
          <w:sz w:val="28"/>
          <w:szCs w:val="28"/>
          <w:rtl w:val="true"/>
          <w:lang w:bidi="fa-IR"/>
        </w:rPr>
        <w:t>نیز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ذلت و بیچارگیم اگر مرگم رسد، اگر امشب سر به بالین مرگ گذارم، به گناه معترف هستم و ترسان و از آرزوهای نرسیده،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می‌توانم به خدا توکل کنم نه به دانش و عملم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یا ذلی و یا خجلی</w:t>
      </w:r>
    </w:p>
    <w:p>
      <w:pPr>
        <w:pStyle w:val="BookText"/>
        <w:rPr/>
      </w:pPr>
      <w:r>
        <w:rPr>
          <w:rFonts w:ascii="IRNazanin" w:hAnsi="IRNazanin" w:eastAsia="IRNazanin"/>
          <w:color w:val="111111"/>
          <w:sz w:val="28"/>
          <w:sz w:val="28"/>
          <w:szCs w:val="28"/>
          <w:rtl w:val="true"/>
          <w:lang w:bidi="fa-IR"/>
        </w:rPr>
        <w:t>ان یکن منی دنی اجلی</w:t>
      </w:r>
    </w:p>
    <w:p>
      <w:pPr>
        <w:pStyle w:val="BookText"/>
        <w:rPr/>
      </w:pPr>
      <w:r>
        <w:rPr>
          <w:rFonts w:ascii="IRNazanin" w:hAnsi="IRNazanin" w:eastAsia="IRNazanin"/>
          <w:color w:val="111111"/>
          <w:sz w:val="28"/>
          <w:sz w:val="28"/>
          <w:szCs w:val="28"/>
          <w:rtl w:val="true"/>
          <w:lang w:bidi="fa-IR"/>
        </w:rPr>
        <w:t>لو بذلت الروح مجتهدا</w:t>
      </w:r>
    </w:p>
    <w:p>
      <w:pPr>
        <w:pStyle w:val="BookText"/>
        <w:rPr/>
      </w:pPr>
      <w:r>
        <w:rPr>
          <w:rFonts w:ascii="IRNazanin" w:hAnsi="IRNazanin" w:eastAsia="IRNazanin"/>
          <w:color w:val="111111"/>
          <w:sz w:val="28"/>
          <w:sz w:val="28"/>
          <w:szCs w:val="28"/>
          <w:rtl w:val="true"/>
          <w:lang w:bidi="fa-IR"/>
        </w:rPr>
        <w:t>و نفیت النوم علی مقلی</w:t>
      </w:r>
    </w:p>
    <w:p>
      <w:pPr>
        <w:pStyle w:val="BookText"/>
        <w:rPr/>
      </w:pPr>
      <w:r>
        <w:rPr>
          <w:rFonts w:ascii="IRNazanin" w:hAnsi="IRNazanin" w:eastAsia="IRNazanin"/>
          <w:color w:val="111111"/>
          <w:sz w:val="28"/>
          <w:sz w:val="28"/>
          <w:szCs w:val="28"/>
          <w:rtl w:val="true"/>
          <w:lang w:bidi="fa-IR"/>
        </w:rPr>
        <w:t>کنت بالتقصیر معترفا</w:t>
      </w:r>
    </w:p>
    <w:p>
      <w:pPr>
        <w:pStyle w:val="BookText"/>
        <w:rPr/>
      </w:pPr>
      <w:r>
        <w:rPr>
          <w:rFonts w:ascii="IRNazanin" w:hAnsi="IRNazanin" w:eastAsia="IRNazanin"/>
          <w:color w:val="111111"/>
          <w:sz w:val="28"/>
          <w:sz w:val="28"/>
          <w:szCs w:val="28"/>
          <w:rtl w:val="true"/>
          <w:lang w:bidi="fa-IR"/>
        </w:rPr>
        <w:t>خائفا من خیبة الامل</w:t>
      </w:r>
    </w:p>
    <w:p>
      <w:pPr>
        <w:pStyle w:val="BookText"/>
        <w:rPr/>
      </w:pPr>
      <w:r>
        <w:rPr>
          <w:rFonts w:ascii="IRNazanin" w:hAnsi="IRNazanin" w:eastAsia="IRNazanin"/>
          <w:color w:val="111111"/>
          <w:sz w:val="28"/>
          <w:sz w:val="28"/>
          <w:szCs w:val="28"/>
          <w:rtl w:val="true"/>
          <w:lang w:bidi="fa-IR"/>
        </w:rPr>
        <w:t>فعلی الرحمن متلکی</w:t>
      </w:r>
    </w:p>
    <w:p>
      <w:pPr>
        <w:pStyle w:val="BookText"/>
        <w:rPr/>
      </w:pPr>
      <w:r>
        <w:rPr>
          <w:rFonts w:ascii="IRNazanin" w:hAnsi="IRNazanin" w:eastAsia="IRNazanin"/>
          <w:color w:val="111111"/>
          <w:sz w:val="28"/>
          <w:sz w:val="28"/>
          <w:szCs w:val="28"/>
          <w:rtl w:val="true"/>
          <w:lang w:bidi="fa-IR"/>
        </w:rPr>
        <w:t>لا علی علمی و لا عملی</w:t>
      </w:r>
    </w:p>
    <w:p>
      <w:pPr>
        <w:pStyle w:val="Heading3"/>
        <w:numPr>
          <w:ilvl w:val="2"/>
          <w:numId w:val="1"/>
        </w:numPr>
        <w:rPr/>
      </w:pPr>
      <w:bookmarkStart w:id="831" w:name="__RefHeading___Toc1230467_211673320"/>
      <w:bookmarkStart w:id="832" w:name="_Toc350"/>
      <w:bookmarkEnd w:id="831"/>
      <w:r>
        <w:rPr>
          <w:rtl w:val="true"/>
        </w:rPr>
        <w:t>سلام بر فاسق</w:t>
      </w:r>
      <w:bookmarkEnd w:id="832"/>
    </w:p>
    <w:p>
      <w:pPr>
        <w:pStyle w:val="BookText"/>
        <w:rPr/>
      </w:pPr>
      <w:r>
        <w:rPr>
          <w:rFonts w:ascii="IRNazanin" w:hAnsi="IRNazanin" w:eastAsia="IRNazanin"/>
          <w:color w:val="111111"/>
          <w:sz w:val="28"/>
          <w:sz w:val="28"/>
          <w:szCs w:val="28"/>
          <w:rtl w:val="true"/>
          <w:lang w:bidi="fa-IR"/>
        </w:rPr>
        <w:t>یکی از یاران امیرالمؤمنین علیه السلام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مسلمان اهل گناه سلام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شایسته اعتقاد به توحید دانسته، تو او را شایسته سلام نمی‌دانی؟ یراه اللّٰه للتوحید اهلا و لا تراه اهلا للسلام</w:t>
      </w:r>
    </w:p>
    <w:p>
      <w:pPr>
        <w:pStyle w:val="Heading3"/>
        <w:numPr>
          <w:ilvl w:val="2"/>
          <w:numId w:val="1"/>
        </w:numPr>
        <w:rPr/>
      </w:pPr>
      <w:bookmarkStart w:id="833" w:name="__RefHeading___Toc1230469_211673320"/>
      <w:bookmarkStart w:id="834" w:name="_Toc351"/>
      <w:bookmarkEnd w:id="833"/>
      <w:r>
        <w:rPr>
          <w:rtl w:val="true"/>
        </w:rPr>
        <w:t>پرده‌پوشی</w:t>
      </w:r>
      <w:bookmarkEnd w:id="834"/>
    </w:p>
    <w:p>
      <w:pPr>
        <w:pStyle w:val="BookText"/>
        <w:rPr/>
      </w:pPr>
      <w:r>
        <w:rPr>
          <w:rFonts w:ascii="IRNazanin" w:hAnsi="IRNazanin" w:eastAsia="IRNazanin"/>
          <w:color w:val="111111"/>
          <w:sz w:val="28"/>
          <w:sz w:val="28"/>
          <w:szCs w:val="28"/>
          <w:rtl w:val="true"/>
          <w:lang w:bidi="fa-IR"/>
        </w:rPr>
        <w:t>همچنین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خودت مرتکب کارهای رسوا کننده‌ای می‌شوی، از کسی چیزی آشکار ننما</w:t>
      </w:r>
      <w:r>
        <w:rPr>
          <w:rFonts w:eastAsia="IRNazanin" w:cs="IRNazanin"/>
          <w:color w:val="111111"/>
          <w:sz w:val="28"/>
          <w:szCs w:val="28"/>
          <w:rtl w:val="true"/>
          <w:lang w:bidi="fa-IR"/>
        </w:rPr>
        <w:t>.</w:t>
      </w:r>
    </w:p>
    <w:p>
      <w:pPr>
        <w:pStyle w:val="Heading3"/>
        <w:numPr>
          <w:ilvl w:val="2"/>
          <w:numId w:val="1"/>
        </w:numPr>
        <w:rPr/>
      </w:pPr>
      <w:bookmarkStart w:id="835" w:name="__RefHeading___Toc1230471_211673320"/>
      <w:bookmarkStart w:id="836" w:name="_Toc352"/>
      <w:bookmarkEnd w:id="835"/>
      <w:r>
        <w:rPr>
          <w:rtl w:val="true"/>
        </w:rPr>
        <w:t>آرزو</w:t>
      </w:r>
      <w:bookmarkEnd w:id="836"/>
    </w:p>
    <w:p>
      <w:pPr>
        <w:pStyle w:val="BookText"/>
        <w:rPr/>
      </w:pPr>
      <w:r>
        <w:rPr>
          <w:rFonts w:ascii="IRNazanin" w:hAnsi="IRNazanin" w:eastAsia="IRNazanin"/>
          <w:color w:val="111111"/>
          <w:sz w:val="28"/>
          <w:sz w:val="28"/>
          <w:szCs w:val="28"/>
          <w:rtl w:val="true"/>
          <w:lang w:bidi="fa-IR"/>
        </w:rPr>
        <w:t>همان علت که موجب شده عاجز به آرزویش برسد، همان بین شخص قادر و خواسته‌اش فاصله می‌اندازد</w:t>
      </w:r>
      <w:r>
        <w:rPr>
          <w:rFonts w:eastAsia="IRNazanin" w:cs="IRNazanin"/>
          <w:color w:val="111111"/>
          <w:sz w:val="28"/>
          <w:szCs w:val="28"/>
          <w:rtl w:val="true"/>
          <w:lang w:bidi="fa-IR"/>
        </w:rPr>
        <w:t>.</w:t>
      </w:r>
    </w:p>
    <w:p>
      <w:pPr>
        <w:pStyle w:val="Heading3"/>
        <w:numPr>
          <w:ilvl w:val="2"/>
          <w:numId w:val="1"/>
        </w:numPr>
        <w:rPr/>
      </w:pPr>
      <w:bookmarkStart w:id="837" w:name="__RefHeading___Toc1230473_211673320"/>
      <w:bookmarkStart w:id="838" w:name="_Toc353"/>
      <w:bookmarkEnd w:id="837"/>
      <w:r>
        <w:rPr>
          <w:rtl w:val="true"/>
        </w:rPr>
        <w:t>گناه بزرگ و کوچک</w:t>
      </w:r>
      <w:bookmarkEnd w:id="8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گناهی را بزرگ دانستی، حق خدا را بزرگ شمرده‌ای، و چون</w:t>
      </w:r>
      <w:bookmarkStart w:id="839" w:name="pg145_716"/>
    </w:p>
    <w:p>
      <w:pPr>
        <w:pStyle w:val="BookText"/>
        <w:rPr/>
      </w:pPr>
      <w:bookmarkEnd w:id="839"/>
      <w:r>
        <w:rPr>
          <w:rFonts w:ascii="IRNazanin" w:hAnsi="IRNazanin" w:eastAsia="IRNazanin"/>
          <w:color w:val="111111"/>
          <w:sz w:val="28"/>
          <w:sz w:val="28"/>
          <w:szCs w:val="28"/>
          <w:rtl w:val="true"/>
          <w:lang w:bidi="fa-IR"/>
        </w:rPr>
        <w:t>گناه را کوچک شمردی، خدا را کوچک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گناهی نیست که آن را بزرگ شماری مگر اینکه نزد خدا کوچک و هیچ گناهی نیست که آن را کوچک شماری مگر اینکه نزد خدا بزرگ است</w:t>
      </w:r>
      <w:r>
        <w:rPr>
          <w:rFonts w:eastAsia="IRNazanin" w:cs="IRNazanin"/>
          <w:color w:val="111111"/>
          <w:sz w:val="28"/>
          <w:szCs w:val="28"/>
          <w:rtl w:val="true"/>
          <w:lang w:bidi="fa-IR"/>
        </w:rPr>
        <w:t>.</w:t>
      </w:r>
    </w:p>
    <w:p>
      <w:pPr>
        <w:pStyle w:val="Heading3"/>
        <w:numPr>
          <w:ilvl w:val="2"/>
          <w:numId w:val="1"/>
        </w:numPr>
        <w:rPr/>
      </w:pPr>
      <w:bookmarkStart w:id="840" w:name="__RefHeading___Toc1230475_211673320"/>
      <w:bookmarkStart w:id="841" w:name="_Toc354"/>
      <w:bookmarkEnd w:id="840"/>
      <w:r>
        <w:rPr>
          <w:rtl w:val="true"/>
        </w:rPr>
        <w:t>پرده‌پوشی</w:t>
      </w:r>
      <w:bookmarkEnd w:id="841"/>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در حال فحشا ببینم، با لباسم آن را چنین و چنان می‌پوشانم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وجدت مؤمناً علی فاحشة لسترته بثوبی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بثوبه هکذا</w:t>
      </w:r>
      <w:r>
        <w:rPr>
          <w:rFonts w:eastAsia="IRNazanin" w:cs="IRNazanin"/>
          <w:color w:val="111111"/>
          <w:sz w:val="28"/>
          <w:szCs w:val="28"/>
          <w:rtl w:val="true"/>
          <w:lang w:bidi="fa-IR"/>
        </w:rPr>
        <w:t>»).</w:t>
      </w:r>
    </w:p>
    <w:p>
      <w:pPr>
        <w:pStyle w:val="Heading3"/>
        <w:numPr>
          <w:ilvl w:val="2"/>
          <w:numId w:val="1"/>
        </w:numPr>
        <w:rPr/>
      </w:pPr>
      <w:bookmarkStart w:id="842" w:name="__RefHeading___Toc1230477_211673320"/>
      <w:bookmarkStart w:id="843" w:name="_Toc355"/>
      <w:bookmarkEnd w:id="842"/>
      <w:r>
        <w:rPr>
          <w:rtl w:val="true"/>
        </w:rPr>
        <w:t>خرید غیر ضروری</w:t>
      </w:r>
      <w:bookmarkEnd w:id="843"/>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آنچه لازم ندارد بخرد، هر آنچه که به آن محتاج است، می‌فروشد</w:t>
      </w:r>
      <w:r>
        <w:rPr>
          <w:rFonts w:eastAsia="IRNazanin" w:cs="IRNazanin"/>
          <w:color w:val="111111"/>
          <w:sz w:val="28"/>
          <w:szCs w:val="28"/>
          <w:rtl w:val="true"/>
          <w:lang w:bidi="fa-IR"/>
        </w:rPr>
        <w:t>.</w:t>
      </w:r>
    </w:p>
    <w:p>
      <w:pPr>
        <w:pStyle w:val="Heading3"/>
        <w:numPr>
          <w:ilvl w:val="2"/>
          <w:numId w:val="1"/>
        </w:numPr>
        <w:rPr/>
      </w:pPr>
      <w:bookmarkStart w:id="844" w:name="__RefHeading___Toc1230479_211673320"/>
      <w:bookmarkStart w:id="845" w:name="_Toc356"/>
      <w:bookmarkEnd w:id="844"/>
      <w:r>
        <w:rPr>
          <w:rtl w:val="true"/>
        </w:rPr>
        <w:t>آفرینش</w:t>
      </w:r>
      <w:bookmarkEnd w:id="845"/>
    </w:p>
    <w:p>
      <w:pPr>
        <w:pStyle w:val="BookText"/>
        <w:rPr/>
      </w:pPr>
      <w:r>
        <w:rPr>
          <w:rFonts w:ascii="Amiri" w:hAnsi="Amiri" w:eastAsia="Amiri" w:cs="Amiri"/>
          <w:color w:val="111111"/>
          <w:sz w:val="28"/>
          <w:sz w:val="28"/>
          <w:szCs w:val="28"/>
          <w:rtl w:val="true"/>
          <w:lang w:bidi="ar-SA"/>
        </w:rPr>
        <w:t>نیز در تفسیر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یَخْلُقُ مٰا لاٰ تَعْلَمُونَ </w:t>
      </w:r>
      <w:r>
        <w:rPr>
          <w:rStyle w:val="FootnoteAnchor"/>
          <w:rtl w:val="true"/>
        </w:rPr>
        <w:footnoteReference w:id="37"/>
      </w:r>
      <w:r>
        <w:rPr>
          <w:rFonts w:ascii="IRNazanin" w:hAnsi="IRNazanin" w:eastAsia="IRNazanin"/>
          <w:color w:val="111111"/>
          <w:sz w:val="28"/>
          <w:sz w:val="28"/>
          <w:szCs w:val="28"/>
          <w:rtl w:val="true"/>
          <w:lang w:bidi="fa-IR"/>
        </w:rPr>
        <w:t>، امام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سی و یک قبه را خلق کرده که شما از آنها بی‌خبرید</w:t>
      </w:r>
      <w:r>
        <w:rPr>
          <w:rFonts w:eastAsia="IRNazanin" w:cs="IRNazanin"/>
          <w:color w:val="111111"/>
          <w:sz w:val="28"/>
          <w:szCs w:val="28"/>
          <w:rtl w:val="true"/>
          <w:lang w:bidi="fa-IR"/>
        </w:rPr>
        <w:t>.</w:t>
      </w:r>
    </w:p>
    <w:p>
      <w:pPr>
        <w:pStyle w:val="Heading3"/>
        <w:numPr>
          <w:ilvl w:val="2"/>
          <w:numId w:val="1"/>
        </w:numPr>
        <w:rPr/>
      </w:pPr>
      <w:bookmarkStart w:id="846" w:name="__RefHeading___Toc1230481_211673320"/>
      <w:bookmarkStart w:id="847" w:name="_Toc357"/>
      <w:bookmarkEnd w:id="846"/>
      <w:r>
        <w:rPr>
          <w:rtl w:val="true"/>
        </w:rPr>
        <w:t>محبت به دنیا</w:t>
      </w:r>
      <w:bookmarkEnd w:id="847"/>
    </w:p>
    <w:p>
      <w:pPr>
        <w:pStyle w:val="BookText"/>
        <w:rPr/>
      </w:pPr>
      <w:r>
        <w:rPr>
          <w:rFonts w:ascii="IRNazanin" w:hAnsi="IRNazanin" w:eastAsia="IRNazanin"/>
          <w:color w:val="111111"/>
          <w:sz w:val="28"/>
          <w:sz w:val="28"/>
          <w:szCs w:val="28"/>
          <w:rtl w:val="true"/>
          <w:lang w:bidi="fa-IR"/>
        </w:rPr>
        <w:t>والیس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دنیا میخ شرّ است و بکار نمی‌آید و محبت به بدی و علاقه به آن، میخ عیب‌هاست و زشتی‌ها را به انسان متصل می‌کند</w:t>
      </w:r>
      <w:r>
        <w:rPr>
          <w:rFonts w:eastAsia="IRNazanin" w:cs="IRNazanin"/>
          <w:color w:val="111111"/>
          <w:sz w:val="28"/>
          <w:szCs w:val="28"/>
          <w:rtl w:val="true"/>
          <w:lang w:bidi="fa-IR"/>
        </w:rPr>
        <w:t>.</w:t>
      </w:r>
    </w:p>
    <w:p>
      <w:pPr>
        <w:pStyle w:val="Heading3"/>
        <w:numPr>
          <w:ilvl w:val="2"/>
          <w:numId w:val="1"/>
        </w:numPr>
        <w:rPr/>
      </w:pPr>
      <w:bookmarkStart w:id="848" w:name="__RefHeading___Toc1230483_211673320"/>
      <w:bookmarkStart w:id="849" w:name="_Toc358"/>
      <w:bookmarkEnd w:id="848"/>
      <w:r>
        <w:rPr>
          <w:rtl w:val="true"/>
        </w:rPr>
        <w:t>پند</w:t>
      </w:r>
      <w:bookmarkEnd w:id="849"/>
    </w:p>
    <w:p>
      <w:pPr>
        <w:pStyle w:val="BookText"/>
        <w:rPr/>
      </w:pPr>
      <w:r>
        <w:rPr>
          <w:rFonts w:ascii="IRNazanin" w:hAnsi="IRNazanin" w:eastAsia="IRNazanin"/>
          <w:color w:val="111111"/>
          <w:sz w:val="28"/>
          <w:sz w:val="28"/>
          <w:szCs w:val="28"/>
          <w:rtl w:val="true"/>
          <w:lang w:bidi="fa-IR"/>
        </w:rPr>
        <w:t>در کهنسالی، از والیس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سلاطین روم بهترند یا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سلطان غضب و شهوتش باشد برتر است</w:t>
      </w:r>
      <w:r>
        <w:rPr>
          <w:rFonts w:eastAsia="IRNazanin" w:cs="IRNazanin"/>
          <w:color w:val="111111"/>
          <w:sz w:val="28"/>
          <w:szCs w:val="28"/>
          <w:rtl w:val="true"/>
          <w:lang w:bidi="fa-IR"/>
        </w:rPr>
        <w:t>.</w:t>
      </w:r>
    </w:p>
    <w:p>
      <w:pPr>
        <w:pStyle w:val="Heading3"/>
        <w:numPr>
          <w:ilvl w:val="2"/>
          <w:numId w:val="1"/>
        </w:numPr>
        <w:rPr/>
      </w:pPr>
      <w:bookmarkStart w:id="850" w:name="__RefHeading___Toc1230485_211673320"/>
      <w:bookmarkStart w:id="851" w:name="_Toc359"/>
      <w:bookmarkEnd w:id="850"/>
      <w:r>
        <w:rPr>
          <w:rtl w:val="true"/>
        </w:rPr>
        <w:t>دنیا و دنباله رو</w:t>
      </w:r>
      <w:bookmarkEnd w:id="851"/>
    </w:p>
    <w:p>
      <w:pPr>
        <w:pStyle w:val="BookText"/>
        <w:rPr/>
      </w:pPr>
      <w:r>
        <w:rPr>
          <w:rFonts w:ascii="IRNazanin" w:hAnsi="IRNazanin" w:eastAsia="IRNazanin"/>
          <w:color w:val="111111"/>
          <w:sz w:val="28"/>
          <w:sz w:val="28"/>
          <w:szCs w:val="28"/>
          <w:rtl w:val="true"/>
          <w:lang w:bidi="fa-IR"/>
        </w:rPr>
        <w:t>همچنین والیس گفته‌است اگر دنیا به کسی‌که از او فرار کرده‌است، دست یابد او را زخمی می‌کند و اگر به طالبش دست یابد او را به قتل می‌رساند</w:t>
      </w:r>
      <w:r>
        <w:rPr>
          <w:rFonts w:eastAsia="IRNazanin" w:cs="IRNazanin"/>
          <w:color w:val="111111"/>
          <w:sz w:val="28"/>
          <w:szCs w:val="28"/>
          <w:rtl w:val="true"/>
          <w:lang w:bidi="fa-IR"/>
        </w:rPr>
        <w:t>.</w:t>
      </w:r>
    </w:p>
    <w:p>
      <w:pPr>
        <w:pStyle w:val="Heading3"/>
        <w:numPr>
          <w:ilvl w:val="2"/>
          <w:numId w:val="1"/>
        </w:numPr>
        <w:rPr/>
      </w:pPr>
      <w:bookmarkStart w:id="852" w:name="__RefHeading___Toc1230487_211673320"/>
      <w:bookmarkStart w:id="853" w:name="_Toc360"/>
      <w:bookmarkEnd w:id="852"/>
      <w:r>
        <w:rPr>
          <w:rtl w:val="true"/>
        </w:rPr>
        <w:t>دشمنی نفس</w:t>
      </w:r>
      <w:bookmarkEnd w:id="853"/>
    </w:p>
    <w:p>
      <w:pPr>
        <w:pStyle w:val="BookText"/>
        <w:rPr/>
      </w:pPr>
      <w:r>
        <w:rPr>
          <w:rFonts w:ascii="IRNazanin" w:hAnsi="IRNazanin" w:eastAsia="IRNazanin"/>
          <w:color w:val="111111"/>
          <w:sz w:val="28"/>
          <w:sz w:val="28"/>
          <w:szCs w:val="28"/>
          <w:rtl w:val="true"/>
          <w:lang w:bidi="fa-IR"/>
        </w:rPr>
        <w:t>همچنین گفته‌است حق نفست را بپرداز، چرا که اگر حق آن را ادا نکنی، دشمن توست</w:t>
      </w:r>
      <w:r>
        <w:rPr>
          <w:rFonts w:eastAsia="IRNazanin" w:cs="IRNazanin"/>
          <w:color w:val="111111"/>
          <w:sz w:val="28"/>
          <w:szCs w:val="28"/>
          <w:rtl w:val="true"/>
          <w:lang w:bidi="fa-IR"/>
        </w:rPr>
        <w:t>.</w:t>
      </w:r>
    </w:p>
    <w:p>
      <w:pPr>
        <w:pStyle w:val="Heading3"/>
        <w:numPr>
          <w:ilvl w:val="2"/>
          <w:numId w:val="1"/>
        </w:numPr>
        <w:rPr/>
      </w:pPr>
      <w:bookmarkStart w:id="854" w:name="__RefHeading___Toc1230489_211673320"/>
      <w:bookmarkStart w:id="855" w:name="_Toc361"/>
      <w:bookmarkEnd w:id="854"/>
      <w:r>
        <w:rPr>
          <w:rtl w:val="true"/>
        </w:rPr>
        <w:t>ارتباط با خدا</w:t>
      </w:r>
      <w:bookmarkEnd w:id="8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دربار سلطان راه پیدا می‌کند، اثر آن را در او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bookmarkStart w:id="856" w:name="pg145_717"/>
    </w:p>
    <w:p>
      <w:pPr>
        <w:pStyle w:val="BookText"/>
        <w:rPr/>
      </w:pPr>
      <w:bookmarkEnd w:id="856"/>
      <w:r>
        <w:rPr>
          <w:rFonts w:ascii="IRNazanin" w:hAnsi="IRNazanin" w:eastAsia="IRNazanin"/>
          <w:color w:val="111111"/>
          <w:sz w:val="28"/>
          <w:sz w:val="28"/>
          <w:szCs w:val="28"/>
          <w:rtl w:val="true"/>
          <w:lang w:bidi="fa-IR"/>
        </w:rPr>
        <w:t>کسی که از همه بریده و به سوی خدا روی آورده‌است، چگونه باشد؟</w:t>
      </w:r>
    </w:p>
    <w:p>
      <w:pPr>
        <w:pStyle w:val="Heading3"/>
        <w:numPr>
          <w:ilvl w:val="2"/>
          <w:numId w:val="1"/>
        </w:numPr>
        <w:rPr/>
      </w:pPr>
      <w:bookmarkStart w:id="857" w:name="__RefHeading___Toc1230491_211673320"/>
      <w:bookmarkStart w:id="858" w:name="_Toc362"/>
      <w:bookmarkEnd w:id="857"/>
      <w:r>
        <w:rPr>
          <w:rtl w:val="true"/>
        </w:rPr>
        <w:t>رفتار مردم</w:t>
      </w:r>
      <w:bookmarkEnd w:id="858"/>
    </w:p>
    <w:p>
      <w:pPr>
        <w:pStyle w:val="BookText"/>
        <w:rPr/>
      </w:pPr>
      <w:r>
        <w:rPr>
          <w:rFonts w:ascii="IRNazanin" w:hAnsi="IRNazanin" w:eastAsia="IRNazanin"/>
          <w:color w:val="111111"/>
          <w:sz w:val="28"/>
          <w:sz w:val="28"/>
          <w:szCs w:val="28"/>
          <w:rtl w:val="true"/>
          <w:lang w:bidi="fa-IR"/>
        </w:rPr>
        <w:t>همچنین گفته‌است من به جدیت از اهل زمانه خود می‌پرسم و آنها با اکراه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ثوابی می‌برند و نه آن پاسخ به سود ما می‌آید</w:t>
      </w:r>
      <w:r>
        <w:rPr>
          <w:rFonts w:eastAsia="IRNazanin" w:cs="IRNazanin"/>
          <w:color w:val="111111"/>
          <w:sz w:val="28"/>
          <w:szCs w:val="28"/>
          <w:rtl w:val="true"/>
          <w:lang w:bidi="fa-IR"/>
        </w:rPr>
        <w:t>.</w:t>
      </w:r>
    </w:p>
    <w:p>
      <w:pPr>
        <w:pStyle w:val="Heading3"/>
        <w:numPr>
          <w:ilvl w:val="2"/>
          <w:numId w:val="1"/>
        </w:numPr>
        <w:rPr/>
      </w:pPr>
      <w:bookmarkStart w:id="859" w:name="__RefHeading___Toc1230493_211673320"/>
      <w:bookmarkStart w:id="860" w:name="_Toc363"/>
      <w:bookmarkEnd w:id="859"/>
      <w:r>
        <w:rPr>
          <w:rtl w:val="true"/>
        </w:rPr>
        <w:t>قناعت</w:t>
      </w:r>
      <w:bookmarkEnd w:id="860"/>
    </w:p>
    <w:p>
      <w:pPr>
        <w:pStyle w:val="BookText"/>
        <w:rPr/>
      </w:pPr>
      <w:r>
        <w:rPr>
          <w:rFonts w:ascii="IRNazanin" w:hAnsi="IRNazanin" w:eastAsia="IRNazanin"/>
          <w:color w:val="111111"/>
          <w:sz w:val="28"/>
          <w:sz w:val="28"/>
          <w:szCs w:val="28"/>
          <w:rtl w:val="true"/>
          <w:lang w:bidi="fa-IR"/>
        </w:rPr>
        <w:t>سرور دنیا در این است که در حد روزی قناعت ورزی و غصه دین این است که برای آنچه روزی تو نیست، غم بخوری</w:t>
      </w:r>
      <w:r>
        <w:rPr>
          <w:rFonts w:eastAsia="IRNazanin" w:cs="IRNazanin"/>
          <w:color w:val="111111"/>
          <w:sz w:val="28"/>
          <w:szCs w:val="28"/>
          <w:rtl w:val="true"/>
          <w:lang w:bidi="fa-IR"/>
        </w:rPr>
        <w:t>.</w:t>
      </w:r>
    </w:p>
    <w:p>
      <w:pPr>
        <w:pStyle w:val="Heading3"/>
        <w:numPr>
          <w:ilvl w:val="2"/>
          <w:numId w:val="1"/>
        </w:numPr>
        <w:rPr/>
      </w:pPr>
      <w:bookmarkStart w:id="861" w:name="__RefHeading___Toc1230495_211673320"/>
      <w:bookmarkStart w:id="862" w:name="_Toc364"/>
      <w:bookmarkEnd w:id="861"/>
      <w:r>
        <w:rPr>
          <w:rtl w:val="true"/>
        </w:rPr>
        <w:t>بقاء نداشتن دنیا</w:t>
      </w:r>
      <w:bookmarkEnd w:id="862"/>
    </w:p>
    <w:p>
      <w:pPr>
        <w:pStyle w:val="BookText"/>
        <w:rPr/>
      </w:pPr>
      <w:r>
        <w:rPr>
          <w:rFonts w:ascii="IRNazanin" w:hAnsi="IRNazanin" w:eastAsia="IRNazanin"/>
          <w:color w:val="111111"/>
          <w:sz w:val="28"/>
          <w:sz w:val="28"/>
          <w:szCs w:val="28"/>
          <w:rtl w:val="true"/>
          <w:lang w:bidi="fa-IR"/>
        </w:rPr>
        <w:t>یکی از حکماء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آنچه در اختیار توست از دیگری است، این است که آنچه در دست دیگری است اکنون در دست توست</w:t>
      </w:r>
      <w:r>
        <w:rPr>
          <w:rFonts w:eastAsia="IRNazanin" w:cs="IRNazanin"/>
          <w:color w:val="111111"/>
          <w:sz w:val="28"/>
          <w:szCs w:val="28"/>
          <w:rtl w:val="true"/>
          <w:lang w:bidi="fa-IR"/>
        </w:rPr>
        <w:t>.</w:t>
      </w:r>
    </w:p>
    <w:p>
      <w:pPr>
        <w:pStyle w:val="Heading3"/>
        <w:numPr>
          <w:ilvl w:val="2"/>
          <w:numId w:val="1"/>
        </w:numPr>
        <w:rPr/>
      </w:pPr>
      <w:bookmarkStart w:id="863" w:name="__RefHeading___Toc1230497_211673320"/>
      <w:bookmarkStart w:id="864" w:name="_Toc365"/>
      <w:bookmarkEnd w:id="863"/>
      <w:r>
        <w:rPr>
          <w:rtl w:val="true"/>
        </w:rPr>
        <w:t>فقر</w:t>
      </w:r>
      <w:bookmarkEnd w:id="864"/>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فقیرانه توأم با ایمنی بهتر است از زندگی شاهانه توأم با هراس</w:t>
      </w:r>
      <w:r>
        <w:rPr>
          <w:rFonts w:eastAsia="IRNazanin" w:cs="IRNazanin"/>
          <w:color w:val="111111"/>
          <w:sz w:val="28"/>
          <w:szCs w:val="28"/>
          <w:rtl w:val="true"/>
          <w:lang w:bidi="fa-IR"/>
        </w:rPr>
        <w:t>.</w:t>
      </w:r>
    </w:p>
    <w:p>
      <w:pPr>
        <w:pStyle w:val="Heading3"/>
        <w:numPr>
          <w:ilvl w:val="2"/>
          <w:numId w:val="1"/>
        </w:numPr>
        <w:rPr/>
      </w:pPr>
      <w:bookmarkStart w:id="865" w:name="__RefHeading___Toc1230499_211673320"/>
      <w:bookmarkStart w:id="866" w:name="_Toc366"/>
      <w:bookmarkEnd w:id="865"/>
      <w:r>
        <w:rPr>
          <w:rtl w:val="true"/>
        </w:rPr>
        <w:t>قضای حاجت</w:t>
      </w:r>
      <w:bookmarkEnd w:id="866"/>
    </w:p>
    <w:p>
      <w:pPr>
        <w:pStyle w:val="BookText"/>
        <w:rPr/>
      </w:pPr>
      <w:r>
        <w:rPr>
          <w:rFonts w:ascii="IRNazanin" w:hAnsi="IRNazanin" w:eastAsia="IRNazanin"/>
          <w:color w:val="111111"/>
          <w:sz w:val="28"/>
          <w:sz w:val="28"/>
          <w:szCs w:val="28"/>
          <w:rtl w:val="true"/>
          <w:lang w:bidi="fa-IR"/>
        </w:rPr>
        <w:t>امام کاظم علیه السلام به ابن‌یقطین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برای من تضمین کن، من سه چیز را برای تو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 که هرکس از دوستان ما را که راهش به دربار حکومت افتاده‌است، حاجت او را روا کنی من تضمین می‌کنم که تیزی شمشیر به تو نرسد، هرگز زندانی نشوی، هرگز فقر به خانه‌ات نیاید</w:t>
      </w:r>
      <w:r>
        <w:rPr>
          <w:rFonts w:eastAsia="IRNazanin" w:cs="IRNazanin"/>
          <w:color w:val="111111"/>
          <w:sz w:val="28"/>
          <w:szCs w:val="28"/>
          <w:rtl w:val="true"/>
          <w:lang w:bidi="fa-IR"/>
        </w:rPr>
        <w:t>.</w:t>
      </w:r>
    </w:p>
    <w:p>
      <w:pPr>
        <w:pStyle w:val="Heading3"/>
        <w:numPr>
          <w:ilvl w:val="2"/>
          <w:numId w:val="1"/>
        </w:numPr>
        <w:rPr/>
      </w:pPr>
      <w:bookmarkStart w:id="867" w:name="__RefHeading___Toc1230501_211673320"/>
      <w:bookmarkStart w:id="868" w:name="_Toc367"/>
      <w:bookmarkEnd w:id="867"/>
      <w:r>
        <w:rPr>
          <w:rtl w:val="true"/>
        </w:rPr>
        <w:t>علت مرگ</w:t>
      </w:r>
      <w:bookmarkEnd w:id="868"/>
    </w:p>
    <w:p>
      <w:pPr>
        <w:pStyle w:val="BookText"/>
        <w:rPr/>
      </w:pPr>
      <w:r>
        <w:rPr>
          <w:rFonts w:ascii="IRNazanin" w:hAnsi="IRNazanin" w:eastAsia="IRNazanin"/>
          <w:color w:val="111111"/>
          <w:sz w:val="28"/>
          <w:sz w:val="28"/>
          <w:szCs w:val="28"/>
          <w:rtl w:val="true"/>
          <w:lang w:bidi="fa-IR"/>
        </w:rPr>
        <w:t>کسی از حکیمی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فلانی چه جور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بود</w:t>
      </w:r>
      <w:r>
        <w:rPr>
          <w:rFonts w:eastAsia="IRNazanin" w:cs="IRNazanin"/>
          <w:color w:val="111111"/>
          <w:sz w:val="28"/>
          <w:szCs w:val="28"/>
          <w:rtl w:val="true"/>
          <w:lang w:bidi="fa-IR"/>
        </w:rPr>
        <w:t>.</w:t>
      </w:r>
    </w:p>
    <w:p>
      <w:pPr>
        <w:pStyle w:val="Heading3"/>
        <w:numPr>
          <w:ilvl w:val="2"/>
          <w:numId w:val="1"/>
        </w:numPr>
        <w:rPr/>
      </w:pPr>
      <w:bookmarkStart w:id="869" w:name="__RefHeading___Toc1230503_211673320"/>
      <w:bookmarkStart w:id="870" w:name="_Toc368"/>
      <w:bookmarkEnd w:id="869"/>
      <w:r>
        <w:rPr>
          <w:rtl w:val="true"/>
        </w:rPr>
        <w:t>خریدار خداست</w:t>
      </w:r>
      <w:bookmarkEnd w:id="870"/>
    </w:p>
    <w:p>
      <w:pPr>
        <w:pStyle w:val="BookText"/>
        <w:rPr/>
      </w:pPr>
      <w:r>
        <w:rPr>
          <w:rFonts w:ascii="IRNazanin" w:hAnsi="IRNazanin" w:eastAsia="IRNazanin"/>
          <w:color w:val="111111"/>
          <w:sz w:val="28"/>
          <w:sz w:val="28"/>
          <w:szCs w:val="28"/>
          <w:rtl w:val="true"/>
          <w:lang w:bidi="fa-IR"/>
        </w:rPr>
        <w:t>بایزید از کسی شنید که این آیه را می‌خواند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Style w:val="FootnoteAnchor"/>
          <w:rtl w:val="true"/>
        </w:rPr>
        <w:footnoteReference w:id="38"/>
      </w:r>
      <w:r>
        <w:rPr>
          <w:rFonts w:ascii="IRNazanin" w:hAnsi="IRNazanin" w:eastAsia="IRNazanin"/>
          <w:color w:val="111111"/>
          <w:sz w:val="28"/>
          <w:sz w:val="28"/>
          <w:szCs w:val="28"/>
          <w:rtl w:val="true"/>
          <w:lang w:bidi="fa-IR"/>
        </w:rPr>
        <w:t>، بایزید با شنیدن این آیه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خودش را بفروشد، نفسی برای او باقی نمی‌ماند</w:t>
      </w:r>
      <w:r>
        <w:rPr>
          <w:rFonts w:eastAsia="IRNazanin" w:cs="IRNazanin"/>
          <w:color w:val="111111"/>
          <w:sz w:val="28"/>
          <w:szCs w:val="28"/>
          <w:rtl w:val="true"/>
          <w:lang w:bidi="fa-IR"/>
        </w:rPr>
        <w:t>.</w:t>
      </w:r>
      <w:bookmarkStart w:id="871" w:name="pg145_718"/>
    </w:p>
    <w:p>
      <w:pPr>
        <w:pStyle w:val="Heading3"/>
        <w:numPr>
          <w:ilvl w:val="2"/>
          <w:numId w:val="1"/>
        </w:numPr>
        <w:rPr/>
      </w:pPr>
      <w:bookmarkStart w:id="872" w:name="__RefHeading___Toc1230505_211673320"/>
      <w:bookmarkStart w:id="873" w:name="_Toc369"/>
      <w:bookmarkEnd w:id="871"/>
      <w:bookmarkEnd w:id="872"/>
      <w:r>
        <w:rPr>
          <w:rtl w:val="true"/>
        </w:rPr>
        <w:t>غضب و آتش</w:t>
      </w:r>
      <w:bookmarkEnd w:id="87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از آتش شدیدتر و رضای او از بهشت بزرگتر است</w:t>
      </w:r>
      <w:r>
        <w:rPr>
          <w:rFonts w:eastAsia="IRNazanin" w:cs="IRNazanin"/>
          <w:color w:val="111111"/>
          <w:sz w:val="28"/>
          <w:szCs w:val="28"/>
          <w:rtl w:val="true"/>
          <w:lang w:bidi="fa-IR"/>
        </w:rPr>
        <w:t>.</w:t>
      </w:r>
    </w:p>
    <w:p>
      <w:pPr>
        <w:pStyle w:val="Heading3"/>
        <w:numPr>
          <w:ilvl w:val="2"/>
          <w:numId w:val="1"/>
        </w:numPr>
        <w:rPr/>
      </w:pPr>
      <w:bookmarkStart w:id="874" w:name="__RefHeading___Toc1230507_211673320"/>
      <w:bookmarkStart w:id="875" w:name="_Toc370"/>
      <w:bookmarkEnd w:id="874"/>
      <w:r>
        <w:rPr>
          <w:rtl w:val="true"/>
        </w:rPr>
        <w:t>دنیا و من</w:t>
      </w:r>
      <w:bookmarkEnd w:id="875"/>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کاری ندارم چرا که اگر من باقی باشم، او پایدار نیست و اگر او پایدار باشد، من پایدار نمی‌مانم</w:t>
      </w:r>
      <w:r>
        <w:rPr>
          <w:rFonts w:eastAsia="IRNazanin" w:cs="IRNazanin"/>
          <w:color w:val="111111"/>
          <w:sz w:val="28"/>
          <w:szCs w:val="28"/>
          <w:rtl w:val="true"/>
          <w:lang w:bidi="fa-IR"/>
        </w:rPr>
        <w:t>.</w:t>
      </w:r>
    </w:p>
    <w:p>
      <w:pPr>
        <w:pStyle w:val="Heading3"/>
        <w:numPr>
          <w:ilvl w:val="2"/>
          <w:numId w:val="1"/>
        </w:numPr>
        <w:rPr/>
      </w:pPr>
      <w:bookmarkStart w:id="876" w:name="__RefHeading___Toc1230509_211673320"/>
      <w:bookmarkStart w:id="877" w:name="_Toc371"/>
      <w:bookmarkEnd w:id="876"/>
      <w:r>
        <w:rPr>
          <w:rtl w:val="true"/>
        </w:rPr>
        <w:t>ریا و مرگ</w:t>
      </w:r>
      <w:bookmarkEnd w:id="877"/>
    </w:p>
    <w:p>
      <w:pPr>
        <w:pStyle w:val="BookText"/>
        <w:rPr/>
      </w:pPr>
      <w:r>
        <w:rPr>
          <w:rFonts w:ascii="IRNazanin" w:hAnsi="IRNazanin" w:eastAsia="IRNazanin"/>
          <w:color w:val="111111"/>
          <w:sz w:val="28"/>
          <w:sz w:val="28"/>
          <w:szCs w:val="28"/>
          <w:rtl w:val="true"/>
          <w:lang w:bidi="fa-IR"/>
        </w:rPr>
        <w:t>بشر حافی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ریاکار از مردن نمی‌هراسد و من از مرگ می‌ترسم</w:t>
      </w:r>
      <w:r>
        <w:rPr>
          <w:rFonts w:eastAsia="IRNazanin" w:cs="IRNazanin"/>
          <w:color w:val="111111"/>
          <w:sz w:val="28"/>
          <w:szCs w:val="28"/>
          <w:rtl w:val="true"/>
          <w:lang w:bidi="fa-IR"/>
        </w:rPr>
        <w:t>.</w:t>
      </w:r>
    </w:p>
    <w:p>
      <w:pPr>
        <w:pStyle w:val="Heading3"/>
        <w:numPr>
          <w:ilvl w:val="2"/>
          <w:numId w:val="1"/>
        </w:numPr>
        <w:rPr/>
      </w:pPr>
      <w:bookmarkStart w:id="878" w:name="__RefHeading___Toc1230511_211673320"/>
      <w:bookmarkStart w:id="879" w:name="_Toc372"/>
      <w:bookmarkEnd w:id="878"/>
      <w:r>
        <w:rPr>
          <w:rtl w:val="true"/>
        </w:rPr>
        <w:t>گمان به خدا</w:t>
      </w:r>
      <w:bookmarkEnd w:id="879"/>
    </w:p>
    <w:p>
      <w:pPr>
        <w:pStyle w:val="BookText"/>
        <w:rPr/>
      </w:pPr>
      <w:r>
        <w:rPr>
          <w:rFonts w:ascii="IRNazanin" w:hAnsi="IRNazanin" w:eastAsia="IRNazanin"/>
          <w:color w:val="111111"/>
          <w:sz w:val="28"/>
          <w:sz w:val="28"/>
          <w:szCs w:val="28"/>
          <w:rtl w:val="true"/>
          <w:lang w:bidi="fa-IR"/>
        </w:rPr>
        <w:t>حضرت مسیح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می‌کند که خدا در اعطاء روزی او کوتاهی می‌کند، از غضب خدا بترسد</w:t>
      </w:r>
      <w:r>
        <w:rPr>
          <w:rFonts w:eastAsia="IRNazanin" w:cs="IRNazanin"/>
          <w:color w:val="111111"/>
          <w:sz w:val="28"/>
          <w:szCs w:val="28"/>
          <w:rtl w:val="true"/>
          <w:lang w:bidi="fa-IR"/>
        </w:rPr>
        <w:t>.</w:t>
      </w:r>
    </w:p>
    <w:p>
      <w:pPr>
        <w:pStyle w:val="Heading3"/>
        <w:numPr>
          <w:ilvl w:val="2"/>
          <w:numId w:val="1"/>
        </w:numPr>
        <w:rPr/>
      </w:pPr>
      <w:bookmarkStart w:id="880" w:name="__RefHeading___Toc1230513_211673320"/>
      <w:bookmarkStart w:id="881" w:name="_Toc373"/>
      <w:bookmarkEnd w:id="880"/>
      <w:r>
        <w:rPr>
          <w:rtl w:val="true"/>
        </w:rPr>
        <w:t>سؤال از خدا و بنده</w:t>
      </w:r>
      <w:bookmarkEnd w:id="88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زمانی است که از او بخواهد، و نزدیک‌ترین حالت انسان به بنده آن است که از او چیزی نخواهد</w:t>
      </w:r>
      <w:r>
        <w:rPr>
          <w:rFonts w:eastAsia="IRNazanin" w:cs="IRNazanin"/>
          <w:color w:val="111111"/>
          <w:sz w:val="28"/>
          <w:szCs w:val="28"/>
          <w:rtl w:val="true"/>
          <w:lang w:bidi="fa-IR"/>
        </w:rPr>
        <w:t>.</w:t>
      </w:r>
    </w:p>
    <w:p>
      <w:pPr>
        <w:pStyle w:val="Heading3"/>
        <w:numPr>
          <w:ilvl w:val="2"/>
          <w:numId w:val="1"/>
        </w:numPr>
        <w:rPr/>
      </w:pPr>
      <w:bookmarkStart w:id="882" w:name="__RefHeading___Toc1230515_211673320"/>
      <w:bookmarkStart w:id="883" w:name="_Toc374"/>
      <w:bookmarkEnd w:id="882"/>
      <w:r>
        <w:rPr>
          <w:rtl w:val="true"/>
        </w:rPr>
        <w:t>توجه به خدا</w:t>
      </w:r>
      <w:bookmarkEnd w:id="883"/>
    </w:p>
    <w:p>
      <w:pPr>
        <w:pStyle w:val="BookText"/>
        <w:rPr/>
      </w:pPr>
      <w:r>
        <w:rPr>
          <w:rFonts w:ascii="IRNazanin" w:hAnsi="IRNazanin" w:eastAsia="IRNazanin"/>
          <w:color w:val="111111"/>
          <w:sz w:val="28"/>
          <w:sz w:val="28"/>
          <w:szCs w:val="28"/>
          <w:rtl w:val="true"/>
          <w:lang w:bidi="fa-IR"/>
        </w:rPr>
        <w:t>یکی از پارسایان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حیا می‌کنم که مرا در حالی ببیند که من از وی روگردان شده و او به من رو آورده‌است</w:t>
      </w:r>
      <w:r>
        <w:rPr>
          <w:rFonts w:eastAsia="IRNazanin" w:cs="IRNazanin"/>
          <w:color w:val="111111"/>
          <w:sz w:val="28"/>
          <w:szCs w:val="28"/>
          <w:rtl w:val="true"/>
          <w:lang w:bidi="fa-IR"/>
        </w:rPr>
        <w:t>.</w:t>
      </w:r>
    </w:p>
    <w:p>
      <w:pPr>
        <w:pStyle w:val="Heading3"/>
        <w:numPr>
          <w:ilvl w:val="2"/>
          <w:numId w:val="1"/>
        </w:numPr>
        <w:rPr/>
      </w:pPr>
      <w:bookmarkStart w:id="884" w:name="__RefHeading___Toc1230517_211673320"/>
      <w:bookmarkStart w:id="885" w:name="_Toc375"/>
      <w:bookmarkEnd w:id="884"/>
      <w:r>
        <w:rPr>
          <w:rtl w:val="true"/>
        </w:rPr>
        <w:t>رفو زدن</w:t>
      </w:r>
      <w:bookmarkEnd w:id="885"/>
    </w:p>
    <w:p>
      <w:pPr>
        <w:pStyle w:val="BookText"/>
        <w:rPr/>
      </w:pPr>
      <w:r>
        <w:rPr>
          <w:rFonts w:ascii="IRNazanin" w:hAnsi="IRNazanin" w:eastAsia="IRNazanin"/>
          <w:color w:val="111111"/>
          <w:sz w:val="28"/>
          <w:sz w:val="28"/>
          <w:szCs w:val="28"/>
          <w:rtl w:val="true"/>
          <w:lang w:bidi="fa-IR"/>
        </w:rPr>
        <w:t>از بس که رفو زدیم و شد چاک</w:t>
      </w:r>
    </w:p>
    <w:p>
      <w:pPr>
        <w:pStyle w:val="BookText"/>
        <w:rPr/>
      </w:pPr>
      <w:r>
        <w:rPr>
          <w:rFonts w:ascii="IRNazanin" w:hAnsi="IRNazanin" w:eastAsia="IRNazanin"/>
          <w:color w:val="111111"/>
          <w:sz w:val="28"/>
          <w:sz w:val="28"/>
          <w:szCs w:val="28"/>
          <w:rtl w:val="true"/>
          <w:lang w:bidi="fa-IR"/>
        </w:rPr>
        <w:t>این سینه همه به دوختن رفت</w:t>
      </w:r>
    </w:p>
    <w:p>
      <w:pPr>
        <w:pStyle w:val="Heading3"/>
        <w:numPr>
          <w:ilvl w:val="2"/>
          <w:numId w:val="1"/>
        </w:numPr>
        <w:rPr/>
      </w:pPr>
      <w:bookmarkStart w:id="886" w:name="__RefHeading___Toc1230519_211673320"/>
      <w:bookmarkStart w:id="887" w:name="_Toc376"/>
      <w:bookmarkEnd w:id="886"/>
      <w:r>
        <w:rPr>
          <w:rtl w:val="true"/>
        </w:rPr>
        <w:t>گل خودرو</w:t>
      </w:r>
      <w:bookmarkEnd w:id="887"/>
    </w:p>
    <w:p>
      <w:pPr>
        <w:pStyle w:val="BookText"/>
        <w:rPr/>
      </w:pPr>
      <w:r>
        <w:rPr>
          <w:rFonts w:ascii="IRNazanin" w:hAnsi="IRNazanin" w:eastAsia="IRNazanin"/>
          <w:color w:val="111111"/>
          <w:sz w:val="28"/>
          <w:sz w:val="28"/>
          <w:szCs w:val="28"/>
          <w:rtl w:val="true"/>
          <w:lang w:bidi="fa-IR"/>
        </w:rPr>
        <w:t>ندانم آن گل خودرو چه رنگ و بو دارد</w:t>
      </w:r>
    </w:p>
    <w:p>
      <w:pPr>
        <w:pStyle w:val="BookText"/>
        <w:rPr/>
      </w:pPr>
      <w:r>
        <w:rPr>
          <w:rFonts w:ascii="IRNazanin" w:hAnsi="IRNazanin" w:eastAsia="IRNazanin"/>
          <w:color w:val="111111"/>
          <w:sz w:val="28"/>
          <w:sz w:val="28"/>
          <w:szCs w:val="28"/>
          <w:rtl w:val="true"/>
          <w:lang w:bidi="fa-IR"/>
        </w:rPr>
        <w:t>که مرغ هر چمنی گفتگوی او دارد</w:t>
      </w:r>
    </w:p>
    <w:p>
      <w:pPr>
        <w:pStyle w:val="BookText"/>
        <w:rPr/>
      </w:pPr>
      <w:r>
        <w:rPr>
          <w:rFonts w:ascii="IRNazanin" w:hAnsi="IRNazanin" w:eastAsia="IRNazanin"/>
          <w:color w:val="111111"/>
          <w:sz w:val="28"/>
          <w:sz w:val="28"/>
          <w:szCs w:val="28"/>
          <w:rtl w:val="true"/>
          <w:lang w:bidi="fa-IR"/>
        </w:rPr>
        <w:t>مسیحی</w:t>
      </w:r>
    </w:p>
    <w:p>
      <w:pPr>
        <w:pStyle w:val="BookText"/>
        <w:rPr/>
      </w:pPr>
      <w:r>
        <w:rPr>
          <w:rFonts w:ascii="IRNazanin" w:hAnsi="IRNazanin" w:eastAsia="IRNazanin"/>
          <w:color w:val="111111"/>
          <w:sz w:val="28"/>
          <w:sz w:val="28"/>
          <w:szCs w:val="28"/>
          <w:rtl w:val="true"/>
          <w:lang w:bidi="fa-IR"/>
        </w:rPr>
        <w:t>یار به کام ما نشد زین چه گنه رقیب را</w:t>
      </w:r>
    </w:p>
    <w:p>
      <w:pPr>
        <w:pStyle w:val="BookText"/>
        <w:rPr/>
      </w:pPr>
      <w:r>
        <w:rPr>
          <w:rFonts w:ascii="IRNazanin" w:hAnsi="IRNazanin" w:eastAsia="IRNazanin"/>
          <w:color w:val="111111"/>
          <w:sz w:val="28"/>
          <w:sz w:val="28"/>
          <w:szCs w:val="28"/>
          <w:rtl w:val="true"/>
          <w:lang w:bidi="fa-IR"/>
        </w:rPr>
        <w:t>نیست نصیب کام دل عاشق بی‌نصیب را</w:t>
      </w:r>
    </w:p>
    <w:p>
      <w:pPr>
        <w:pStyle w:val="BookText"/>
        <w:rPr/>
      </w:pPr>
      <w:r>
        <w:rPr>
          <w:rFonts w:ascii="IRNazanin" w:hAnsi="IRNazanin" w:eastAsia="IRNazanin"/>
          <w:color w:val="111111"/>
          <w:sz w:val="28"/>
          <w:sz w:val="28"/>
          <w:szCs w:val="28"/>
          <w:rtl w:val="true"/>
          <w:lang w:bidi="fa-IR"/>
        </w:rPr>
        <w:t>عمر اگر امان دهد وقت خزان درین چمن</w:t>
      </w:r>
    </w:p>
    <w:p>
      <w:pPr>
        <w:pStyle w:val="BookText"/>
        <w:rPr/>
      </w:pPr>
      <w:r>
        <w:rPr>
          <w:rFonts w:ascii="IRNazanin" w:hAnsi="IRNazanin" w:eastAsia="IRNazanin"/>
          <w:color w:val="111111"/>
          <w:sz w:val="28"/>
          <w:sz w:val="28"/>
          <w:szCs w:val="28"/>
          <w:rtl w:val="true"/>
          <w:lang w:bidi="fa-IR"/>
        </w:rPr>
        <w:t>نیم شبی قضا کنم ناله‌ی عندلیب را</w:t>
      </w:r>
    </w:p>
    <w:p>
      <w:pPr>
        <w:pStyle w:val="BookText"/>
        <w:rPr/>
      </w:pPr>
      <w:r>
        <w:rPr>
          <w:rFonts w:ascii="IRNazanin" w:hAnsi="IRNazanin" w:eastAsia="IRNazanin"/>
          <w:color w:val="111111"/>
          <w:sz w:val="28"/>
          <w:sz w:val="28"/>
          <w:szCs w:val="28"/>
          <w:rtl w:val="true"/>
          <w:lang w:bidi="fa-IR"/>
        </w:rPr>
        <w:t>غمزه‌ی او به هر دلی دردی و دارویی دهد</w:t>
      </w:r>
    </w:p>
    <w:p>
      <w:pPr>
        <w:pStyle w:val="BookText"/>
        <w:rPr/>
      </w:pPr>
      <w:r>
        <w:rPr>
          <w:rFonts w:ascii="IRNazanin" w:hAnsi="IRNazanin" w:eastAsia="IRNazanin"/>
          <w:color w:val="111111"/>
          <w:sz w:val="28"/>
          <w:sz w:val="28"/>
          <w:szCs w:val="28"/>
          <w:rtl w:val="true"/>
          <w:lang w:bidi="fa-IR"/>
        </w:rPr>
        <w:t>دست و دلی نمانده در کشور ما طبیب را</w:t>
      </w:r>
    </w:p>
    <w:p>
      <w:pPr>
        <w:pStyle w:val="BookText"/>
        <w:rPr/>
      </w:pPr>
      <w:r>
        <w:rPr>
          <w:rFonts w:ascii="IRNazanin" w:hAnsi="IRNazanin" w:eastAsia="IRNazanin"/>
          <w:color w:val="111111"/>
          <w:sz w:val="28"/>
          <w:sz w:val="28"/>
          <w:szCs w:val="28"/>
          <w:rtl w:val="true"/>
          <w:lang w:bidi="fa-IR"/>
        </w:rPr>
        <w:t>وصل تو گر زآسمان نامزد کسی شود</w:t>
      </w:r>
    </w:p>
    <w:p>
      <w:pPr>
        <w:pStyle w:val="BookText"/>
        <w:rPr/>
      </w:pPr>
      <w:r>
        <w:rPr>
          <w:rFonts w:ascii="IRNazanin" w:hAnsi="IRNazanin" w:eastAsia="IRNazanin"/>
          <w:color w:val="111111"/>
          <w:sz w:val="28"/>
          <w:sz w:val="28"/>
          <w:szCs w:val="28"/>
          <w:rtl w:val="true"/>
          <w:lang w:bidi="fa-IR"/>
        </w:rPr>
        <w:t>تیزی تیغ غیرتم باز برد نصیب را</w:t>
      </w:r>
    </w:p>
    <w:p>
      <w:pPr>
        <w:pStyle w:val="BookText"/>
        <w:rPr/>
      </w:pPr>
      <w:r>
        <w:rPr>
          <w:rFonts w:ascii="IRNazanin" w:hAnsi="IRNazanin" w:eastAsia="IRNazanin"/>
          <w:color w:val="111111"/>
          <w:sz w:val="28"/>
          <w:sz w:val="28"/>
          <w:szCs w:val="28"/>
          <w:rtl w:val="true"/>
          <w:lang w:bidi="fa-IR"/>
        </w:rPr>
        <w:t>حیرتی</w:t>
      </w:r>
    </w:p>
    <w:p>
      <w:pPr>
        <w:pStyle w:val="BookText"/>
        <w:rPr/>
      </w:pPr>
      <w:r>
        <w:rPr>
          <w:rFonts w:ascii="IRNazanin" w:hAnsi="IRNazanin" w:eastAsia="IRNazanin"/>
          <w:color w:val="111111"/>
          <w:sz w:val="28"/>
          <w:sz w:val="28"/>
          <w:szCs w:val="28"/>
          <w:rtl w:val="true"/>
          <w:lang w:bidi="fa-IR"/>
        </w:rPr>
        <w:t>به هیچ چیز خدایا مرا مکن قادر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خست پنهان من شود ظاهر</w:t>
      </w:r>
      <w:bookmarkStart w:id="888" w:name="pg145_719"/>
    </w:p>
    <w:p>
      <w:pPr>
        <w:pStyle w:val="BookText"/>
        <w:rPr/>
      </w:pPr>
      <w:bookmarkEnd w:id="888"/>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این طبیبان بدن دانشورند</w:t>
      </w:r>
    </w:p>
    <w:p>
      <w:pPr>
        <w:pStyle w:val="BookText"/>
        <w:rPr/>
      </w:pPr>
      <w:r>
        <w:rPr>
          <w:rFonts w:ascii="IRNazanin" w:hAnsi="IRNazanin" w:eastAsia="IRNazanin"/>
          <w:color w:val="111111"/>
          <w:sz w:val="28"/>
          <w:sz w:val="28"/>
          <w:szCs w:val="28"/>
          <w:rtl w:val="true"/>
          <w:lang w:bidi="fa-IR"/>
        </w:rPr>
        <w:t>بر سقام تو ز تو واقف ترند</w:t>
      </w:r>
    </w:p>
    <w:p>
      <w:pPr>
        <w:pStyle w:val="BookText"/>
        <w:rPr/>
      </w:pPr>
      <w:r>
        <w:rPr>
          <w:rFonts w:ascii="IRNazanin" w:hAnsi="IRNazanin" w:eastAsia="IRNazanin"/>
          <w:color w:val="111111"/>
          <w:sz w:val="28"/>
          <w:sz w:val="28"/>
          <w:szCs w:val="28"/>
          <w:rtl w:val="true"/>
          <w:lang w:bidi="fa-IR"/>
        </w:rPr>
        <w:t>هم ز نبضت هم ز جسمت هم ز رنگ</w:t>
      </w:r>
    </w:p>
    <w:p>
      <w:pPr>
        <w:pStyle w:val="BookText"/>
        <w:rPr/>
      </w:pPr>
      <w:r>
        <w:rPr>
          <w:rFonts w:ascii="IRNazanin" w:hAnsi="IRNazanin" w:eastAsia="IRNazanin"/>
          <w:color w:val="111111"/>
          <w:sz w:val="28"/>
          <w:sz w:val="28"/>
          <w:szCs w:val="28"/>
          <w:rtl w:val="true"/>
          <w:lang w:bidi="fa-IR"/>
        </w:rPr>
        <w:t>صد مرض بینند در تو بیدرنگ</w:t>
      </w:r>
    </w:p>
    <w:p>
      <w:pPr>
        <w:pStyle w:val="BookText"/>
        <w:rPr/>
      </w:pPr>
      <w:r>
        <w:rPr>
          <w:rFonts w:ascii="IRNazanin" w:hAnsi="IRNazanin" w:eastAsia="IRNazanin"/>
          <w:color w:val="111111"/>
          <w:sz w:val="28"/>
          <w:sz w:val="28"/>
          <w:szCs w:val="28"/>
          <w:rtl w:val="true"/>
          <w:lang w:bidi="fa-IR"/>
        </w:rPr>
        <w:t>پس طبیبان الهی در جهان</w:t>
      </w:r>
    </w:p>
    <w:p>
      <w:pPr>
        <w:pStyle w:val="BookText"/>
        <w:rPr/>
      </w:pPr>
      <w:r>
        <w:rPr>
          <w:rFonts w:ascii="IRNazanin" w:hAnsi="IRNazanin" w:eastAsia="IRNazanin"/>
          <w:color w:val="111111"/>
          <w:sz w:val="28"/>
          <w:sz w:val="28"/>
          <w:szCs w:val="28"/>
          <w:rtl w:val="true"/>
          <w:lang w:bidi="fa-IR"/>
        </w:rPr>
        <w:t>چون ندانند از تو بی‌گفت زبان</w:t>
      </w:r>
    </w:p>
    <w:p>
      <w:pPr>
        <w:pStyle w:val="BookText"/>
        <w:rPr/>
      </w:pPr>
      <w:r>
        <w:rPr>
          <w:rFonts w:ascii="IRNazanin" w:hAnsi="IRNazanin" w:eastAsia="IRNazanin"/>
          <w:color w:val="111111"/>
          <w:sz w:val="28"/>
          <w:sz w:val="28"/>
          <w:szCs w:val="28"/>
          <w:rtl w:val="true"/>
          <w:lang w:bidi="fa-IR"/>
        </w:rPr>
        <w:t>آن طبیبان بدن بیرونی اند</w:t>
      </w:r>
    </w:p>
    <w:p>
      <w:pPr>
        <w:pStyle w:val="BookText"/>
        <w:rPr/>
      </w:pPr>
      <w:r>
        <w:rPr>
          <w:rFonts w:ascii="IRNazanin" w:hAnsi="IRNazanin" w:eastAsia="IRNazanin"/>
          <w:color w:val="111111"/>
          <w:sz w:val="28"/>
          <w:sz w:val="28"/>
          <w:szCs w:val="28"/>
          <w:rtl w:val="true"/>
          <w:lang w:bidi="fa-IR"/>
        </w:rPr>
        <w:t>که بدان اشیا بعلت ره برند</w:t>
      </w:r>
    </w:p>
    <w:p>
      <w:pPr>
        <w:pStyle w:val="BookText"/>
        <w:rPr/>
      </w:pPr>
      <w:r>
        <w:rPr>
          <w:rFonts w:ascii="IRNazanin" w:hAnsi="IRNazanin" w:eastAsia="IRNazanin"/>
          <w:color w:val="111111"/>
          <w:sz w:val="28"/>
          <w:sz w:val="28"/>
          <w:szCs w:val="28"/>
          <w:rtl w:val="true"/>
          <w:lang w:bidi="fa-IR"/>
        </w:rPr>
        <w:t>وین طبیبان چونکه نامت بشنوند</w:t>
      </w:r>
    </w:p>
    <w:p>
      <w:pPr>
        <w:pStyle w:val="BookText"/>
        <w:rPr/>
      </w:pPr>
      <w:r>
        <w:rPr>
          <w:rFonts w:ascii="IRNazanin" w:hAnsi="IRNazanin" w:eastAsia="IRNazanin"/>
          <w:color w:val="111111"/>
          <w:sz w:val="28"/>
          <w:sz w:val="28"/>
          <w:szCs w:val="28"/>
          <w:rtl w:val="true"/>
          <w:lang w:bidi="fa-IR"/>
        </w:rPr>
        <w:t>تا بقعر تاروپودت در 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هر عضو را وردی جدا</w:t>
      </w:r>
    </w:p>
    <w:p>
      <w:pPr>
        <w:pStyle w:val="BookText"/>
        <w:rPr/>
      </w:pPr>
      <w:r>
        <w:rPr>
          <w:rFonts w:ascii="IRNazanin" w:hAnsi="IRNazanin" w:eastAsia="IRNazanin"/>
          <w:color w:val="111111"/>
          <w:sz w:val="28"/>
          <w:sz w:val="28"/>
          <w:szCs w:val="28"/>
          <w:rtl w:val="true"/>
          <w:lang w:bidi="fa-IR"/>
        </w:rPr>
        <w:t>آمده‌است اندر خبر بهر دعا</w:t>
      </w:r>
    </w:p>
    <w:p>
      <w:pPr>
        <w:pStyle w:val="BookText"/>
        <w:rPr/>
      </w:pPr>
      <w:r>
        <w:rPr>
          <w:rFonts w:ascii="IRNazanin" w:hAnsi="IRNazanin" w:eastAsia="IRNazanin"/>
          <w:color w:val="111111"/>
          <w:sz w:val="28"/>
          <w:sz w:val="28"/>
          <w:szCs w:val="28"/>
          <w:rtl w:val="true"/>
          <w:lang w:bidi="fa-IR"/>
        </w:rPr>
        <w:t>چونکه استنشاق بینی می‌کنی</w:t>
      </w:r>
    </w:p>
    <w:p>
      <w:pPr>
        <w:pStyle w:val="BookText"/>
        <w:rPr/>
      </w:pPr>
      <w:r>
        <w:rPr>
          <w:rFonts w:ascii="IRNazanin" w:hAnsi="IRNazanin" w:eastAsia="IRNazanin"/>
          <w:color w:val="111111"/>
          <w:sz w:val="28"/>
          <w:sz w:val="28"/>
          <w:szCs w:val="28"/>
          <w:rtl w:val="true"/>
          <w:lang w:bidi="fa-IR"/>
        </w:rPr>
        <w:t>بوی جنت خواهی از رب غنی</w:t>
      </w:r>
    </w:p>
    <w:p>
      <w:pPr>
        <w:pStyle w:val="BookText"/>
        <w:rPr/>
      </w:pPr>
      <w:r>
        <w:rPr>
          <w:rFonts w:ascii="IRNazanin" w:hAnsi="IRNazanin" w:eastAsia="IRNazanin"/>
          <w:color w:val="111111"/>
          <w:sz w:val="28"/>
          <w:sz w:val="28"/>
          <w:szCs w:val="28"/>
          <w:rtl w:val="true"/>
          <w:lang w:bidi="fa-IR"/>
        </w:rPr>
        <w:t>تا تو را آن بو کشد سوی جنان</w:t>
      </w:r>
    </w:p>
    <w:p>
      <w:pPr>
        <w:pStyle w:val="BookText"/>
        <w:rPr/>
      </w:pPr>
      <w:r>
        <w:rPr>
          <w:rFonts w:ascii="IRNazanin" w:hAnsi="IRNazanin" w:eastAsia="IRNazanin"/>
          <w:color w:val="111111"/>
          <w:sz w:val="28"/>
          <w:sz w:val="28"/>
          <w:szCs w:val="28"/>
          <w:rtl w:val="true"/>
          <w:lang w:bidi="fa-IR"/>
        </w:rPr>
        <w:t>بوی گل باشد دلیل گلستان</w:t>
      </w:r>
    </w:p>
    <w:p>
      <w:pPr>
        <w:pStyle w:val="BookText"/>
        <w:rPr/>
      </w:pPr>
      <w:r>
        <w:rPr>
          <w:rFonts w:ascii="IRNazanin" w:hAnsi="IRNazanin" w:eastAsia="IRNazanin"/>
          <w:color w:val="111111"/>
          <w:sz w:val="28"/>
          <w:sz w:val="28"/>
          <w:szCs w:val="28"/>
          <w:rtl w:val="true"/>
          <w:lang w:bidi="fa-IR"/>
        </w:rPr>
        <w:t>چونکه استنجا کنی ورد سخن</w:t>
      </w:r>
    </w:p>
    <w:p>
      <w:pPr>
        <w:pStyle w:val="BookText"/>
        <w:rPr/>
      </w:pPr>
      <w:r>
        <w:rPr>
          <w:rFonts w:ascii="IRNazanin" w:hAnsi="IRNazanin" w:eastAsia="IRNazanin"/>
          <w:color w:val="111111"/>
          <w:sz w:val="28"/>
          <w:sz w:val="28"/>
          <w:szCs w:val="28"/>
          <w:rtl w:val="true"/>
          <w:lang w:bidi="fa-IR"/>
        </w:rPr>
        <w:t>این بود یارب ازینم پاک کن</w:t>
      </w:r>
    </w:p>
    <w:p>
      <w:pPr>
        <w:pStyle w:val="BookText"/>
        <w:rPr/>
      </w:pPr>
      <w:r>
        <w:rPr>
          <w:rFonts w:ascii="IRNazanin" w:hAnsi="IRNazanin" w:eastAsia="IRNazanin"/>
          <w:color w:val="111111"/>
          <w:sz w:val="28"/>
          <w:sz w:val="28"/>
          <w:szCs w:val="28"/>
          <w:rtl w:val="true"/>
          <w:lang w:bidi="fa-IR"/>
        </w:rPr>
        <w:t>دست من اینجا رسید این را بشست</w:t>
      </w:r>
    </w:p>
    <w:p>
      <w:pPr>
        <w:pStyle w:val="BookText"/>
        <w:rPr/>
      </w:pPr>
      <w:r>
        <w:rPr>
          <w:rFonts w:ascii="IRNazanin" w:hAnsi="IRNazanin" w:eastAsia="IRNazanin"/>
          <w:color w:val="111111"/>
          <w:sz w:val="28"/>
          <w:sz w:val="28"/>
          <w:szCs w:val="28"/>
          <w:rtl w:val="true"/>
          <w:lang w:bidi="fa-IR"/>
        </w:rPr>
        <w:t>دستم اندر شستن جانست سست</w:t>
      </w:r>
    </w:p>
    <w:p>
      <w:pPr>
        <w:pStyle w:val="BookText"/>
        <w:rPr/>
      </w:pPr>
      <w:r>
        <w:rPr>
          <w:rFonts w:ascii="IRNazanin" w:hAnsi="IRNazanin" w:eastAsia="IRNazanin"/>
          <w:color w:val="111111"/>
          <w:sz w:val="28"/>
          <w:sz w:val="28"/>
          <w:szCs w:val="28"/>
          <w:rtl w:val="true"/>
          <w:lang w:bidi="fa-IR"/>
        </w:rPr>
        <w:t>از حوادث تو بشو آن مست را</w:t>
      </w:r>
    </w:p>
    <w:p>
      <w:pPr>
        <w:pStyle w:val="BookText"/>
        <w:rPr/>
      </w:pPr>
      <w:r>
        <w:rPr>
          <w:rFonts w:ascii="IRNazanin" w:hAnsi="IRNazanin" w:eastAsia="IRNazanin"/>
          <w:color w:val="111111"/>
          <w:sz w:val="28"/>
          <w:sz w:val="28"/>
          <w:szCs w:val="28"/>
          <w:rtl w:val="true"/>
          <w:lang w:bidi="fa-IR"/>
        </w:rPr>
        <w:t>کز حدث من خود بشستم دست را</w:t>
      </w:r>
    </w:p>
    <w:p>
      <w:pPr>
        <w:pStyle w:val="BookText"/>
        <w:rPr/>
      </w:pPr>
      <w:r>
        <w:rPr>
          <w:rFonts w:ascii="IRNazanin" w:hAnsi="IRNazanin" w:eastAsia="IRNazanin"/>
          <w:color w:val="111111"/>
          <w:sz w:val="28"/>
          <w:sz w:val="28"/>
          <w:szCs w:val="28"/>
          <w:rtl w:val="true"/>
          <w:lang w:bidi="fa-IR"/>
        </w:rPr>
        <w:t>آن یکی در وقت استنجا بگفت</w:t>
      </w:r>
    </w:p>
    <w:p>
      <w:pPr>
        <w:pStyle w:val="BookText"/>
        <w:rPr/>
      </w:pPr>
      <w:r>
        <w:rPr>
          <w:rFonts w:ascii="IRNazanin" w:hAnsi="IRNazanin" w:eastAsia="IRNazanin"/>
          <w:color w:val="111111"/>
          <w:sz w:val="28"/>
          <w:sz w:val="28"/>
          <w:szCs w:val="28"/>
          <w:rtl w:val="true"/>
          <w:lang w:bidi="fa-IR"/>
        </w:rPr>
        <w:t>که مرا با بوی جنت ساز جفت</w:t>
      </w:r>
    </w:p>
    <w:p>
      <w:pPr>
        <w:pStyle w:val="BookText"/>
        <w:rPr/>
      </w:pPr>
      <w:r>
        <w:rPr>
          <w:rFonts w:ascii="IRNazanin" w:hAnsi="IRNazanin" w:eastAsia="IRNazanin"/>
          <w:color w:val="111111"/>
          <w:sz w:val="28"/>
          <w:sz w:val="28"/>
          <w:szCs w:val="28"/>
          <w:rtl w:val="true"/>
          <w:lang w:bidi="fa-IR"/>
        </w:rPr>
        <w:t>گفت شیخی خوب ورد آورده‌یی</w:t>
      </w:r>
    </w:p>
    <w:p>
      <w:pPr>
        <w:pStyle w:val="BookText"/>
        <w:rPr/>
      </w:pPr>
      <w:r>
        <w:rPr>
          <w:rFonts w:ascii="IRNazanin" w:hAnsi="IRNazanin" w:eastAsia="IRNazanin"/>
          <w:color w:val="111111"/>
          <w:sz w:val="28"/>
          <w:sz w:val="28"/>
          <w:szCs w:val="28"/>
          <w:rtl w:val="true"/>
          <w:lang w:bidi="fa-IR"/>
        </w:rPr>
        <w:t>لیک سوراخ دعا گم کرده‌ای</w:t>
      </w:r>
    </w:p>
    <w:p>
      <w:pPr>
        <w:pStyle w:val="BookText"/>
        <w:rPr/>
      </w:pPr>
      <w:r>
        <w:rPr>
          <w:rFonts w:ascii="IRNazanin" w:hAnsi="IRNazanin" w:eastAsia="IRNazanin"/>
          <w:color w:val="111111"/>
          <w:sz w:val="28"/>
          <w:sz w:val="28"/>
          <w:szCs w:val="28"/>
          <w:rtl w:val="true"/>
          <w:lang w:bidi="fa-IR"/>
        </w:rPr>
        <w:t>ورد بینی این بود ای ذوفنون</w:t>
      </w:r>
    </w:p>
    <w:p>
      <w:pPr>
        <w:pStyle w:val="BookText"/>
        <w:rPr/>
      </w:pPr>
      <w:r>
        <w:rPr>
          <w:rFonts w:ascii="IRNazanin" w:hAnsi="IRNazanin" w:eastAsia="IRNazanin"/>
          <w:color w:val="111111"/>
          <w:sz w:val="28"/>
          <w:sz w:val="28"/>
          <w:szCs w:val="28"/>
          <w:rtl w:val="true"/>
          <w:lang w:bidi="fa-IR"/>
        </w:rPr>
        <w:t>ورد بینی را تو آوردی بکون</w:t>
      </w:r>
    </w:p>
    <w:p>
      <w:pPr>
        <w:pStyle w:val="BookText"/>
        <w:rPr/>
      </w:pPr>
      <w:r>
        <w:rPr>
          <w:rFonts w:ascii="IRNazanin" w:hAnsi="IRNazanin" w:eastAsia="IRNazanin"/>
          <w:color w:val="111111"/>
          <w:sz w:val="28"/>
          <w:sz w:val="28"/>
          <w:szCs w:val="28"/>
          <w:rtl w:val="true"/>
          <w:lang w:bidi="fa-IR"/>
        </w:rPr>
        <w:t>ریح جنت را ز بینی یافت حر</w:t>
      </w:r>
    </w:p>
    <w:p>
      <w:pPr>
        <w:pStyle w:val="BookText"/>
        <w:rPr/>
      </w:pPr>
      <w:r>
        <w:rPr>
          <w:rFonts w:ascii="IRNazanin" w:hAnsi="IRNazanin" w:eastAsia="IRNazanin"/>
          <w:color w:val="111111"/>
          <w:sz w:val="28"/>
          <w:sz w:val="28"/>
          <w:szCs w:val="28"/>
          <w:rtl w:val="true"/>
          <w:lang w:bidi="fa-IR"/>
        </w:rPr>
        <w:t>ریح جنت کی درآید از دبر</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زد به تیرم بعد چندین انتظار</w:t>
      </w:r>
    </w:p>
    <w:p>
      <w:pPr>
        <w:pStyle w:val="BookText"/>
        <w:rPr/>
      </w:pPr>
      <w:r>
        <w:rPr>
          <w:rFonts w:ascii="IRNazanin" w:hAnsi="IRNazanin" w:eastAsia="IRNazanin"/>
          <w:color w:val="111111"/>
          <w:sz w:val="28"/>
          <w:sz w:val="28"/>
          <w:szCs w:val="28"/>
          <w:rtl w:val="true"/>
          <w:lang w:bidi="fa-IR"/>
        </w:rPr>
        <w:t>گرچه دیر آمد خوش آمد تیر یار</w:t>
      </w:r>
    </w:p>
    <w:p>
      <w:pPr>
        <w:pStyle w:val="BookText"/>
        <w:rPr/>
      </w:pPr>
      <w:r>
        <w:rPr>
          <w:rFonts w:ascii="IRNazanin" w:hAnsi="IRNazanin" w:eastAsia="IRNazanin"/>
          <w:color w:val="111111"/>
          <w:sz w:val="28"/>
          <w:sz w:val="28"/>
          <w:szCs w:val="28"/>
          <w:rtl w:val="true"/>
          <w:lang w:bidi="fa-IR"/>
        </w:rPr>
        <w:t>شد دلم آسوده چون تیرم زدی</w:t>
      </w:r>
    </w:p>
    <w:p>
      <w:pPr>
        <w:pStyle w:val="BookText"/>
        <w:rPr/>
      </w:pPr>
      <w:r>
        <w:rPr>
          <w:rFonts w:ascii="IRNazanin" w:hAnsi="IRNazanin" w:eastAsia="IRNazanin"/>
          <w:color w:val="111111"/>
          <w:sz w:val="28"/>
          <w:sz w:val="28"/>
          <w:szCs w:val="28"/>
          <w:rtl w:val="true"/>
          <w:lang w:bidi="fa-IR"/>
        </w:rPr>
        <w:t>ای سرت گردم چرا دیرم زدی</w:t>
      </w:r>
    </w:p>
    <w:p>
      <w:pPr>
        <w:pStyle w:val="Heading3"/>
        <w:numPr>
          <w:ilvl w:val="2"/>
          <w:numId w:val="1"/>
        </w:numPr>
        <w:rPr/>
      </w:pPr>
      <w:bookmarkStart w:id="889" w:name="__RefHeading___Toc1230521_211673320"/>
      <w:bookmarkStart w:id="890" w:name="_Toc377"/>
      <w:bookmarkEnd w:id="889"/>
      <w:r>
        <w:rPr>
          <w:rtl w:val="true"/>
        </w:rPr>
        <w:t>عمل به دانش</w:t>
      </w:r>
      <w:bookmarkEnd w:id="89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فرا گرفته‌ای بکار نگیری، بهره‌ای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دانش خود بیفزایی مانند کسی خواهی شد که باری از هیزم را ببندد و بخواهد بر دوش کشد و نتواند، سپس بر زمین بگذارد و بر آن بار بیفزاید</w:t>
      </w:r>
      <w:r>
        <w:rPr>
          <w:rFonts w:eastAsia="IRNazanin" w:cs="IRNazanin"/>
          <w:color w:val="111111"/>
          <w:sz w:val="28"/>
          <w:szCs w:val="28"/>
          <w:rtl w:val="true"/>
          <w:lang w:bidi="fa-IR"/>
        </w:rPr>
        <w:t>.</w:t>
      </w:r>
    </w:p>
    <w:p>
      <w:pPr>
        <w:pStyle w:val="Heading3"/>
        <w:numPr>
          <w:ilvl w:val="2"/>
          <w:numId w:val="1"/>
        </w:numPr>
        <w:rPr/>
      </w:pPr>
      <w:bookmarkStart w:id="891" w:name="__RefHeading___Toc1230523_211673320"/>
      <w:bookmarkStart w:id="892" w:name="_Toc378"/>
      <w:bookmarkEnd w:id="891"/>
      <w:r>
        <w:rPr>
          <w:rtl w:val="true"/>
        </w:rPr>
        <w:t>گدای دانش</w:t>
      </w:r>
      <w:bookmarkEnd w:id="8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مفسران در تفسیر آیه وَ أَمَّا السّٰائِلَ فَلاٰ تَنْهَرْ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سائلی که نباید محروم شود، گدای غذا نیست بلکه گدای دانش است</w:t>
      </w:r>
      <w:r>
        <w:rPr>
          <w:rFonts w:eastAsia="IRNazanin" w:cs="IRNazanin"/>
          <w:color w:val="111111"/>
          <w:sz w:val="28"/>
          <w:szCs w:val="28"/>
          <w:rtl w:val="true"/>
          <w:lang w:bidi="fa-IR"/>
        </w:rPr>
        <w:t>.</w:t>
      </w:r>
      <w:bookmarkStart w:id="893" w:name="pg145_720"/>
    </w:p>
    <w:p>
      <w:pPr>
        <w:pStyle w:val="Heading3"/>
        <w:numPr>
          <w:ilvl w:val="2"/>
          <w:numId w:val="1"/>
        </w:numPr>
        <w:rPr/>
      </w:pPr>
      <w:bookmarkStart w:id="894" w:name="__RefHeading___Toc1230525_211673320"/>
      <w:bookmarkStart w:id="895" w:name="_Toc379"/>
      <w:bookmarkEnd w:id="893"/>
      <w:bookmarkEnd w:id="894"/>
      <w:r>
        <w:rPr>
          <w:rtl w:val="true"/>
        </w:rPr>
        <w:t>دعا علیه</w:t>
      </w:r>
      <w:bookmarkEnd w:id="895"/>
    </w:p>
    <w:p>
      <w:pPr>
        <w:pStyle w:val="BookText"/>
        <w:rPr/>
      </w:pPr>
      <w:r>
        <w:rPr>
          <w:rFonts w:ascii="IRNazanin" w:hAnsi="IRNazanin" w:eastAsia="IRNazanin"/>
          <w:color w:val="111111"/>
          <w:sz w:val="28"/>
          <w:sz w:val="28"/>
          <w:szCs w:val="28"/>
          <w:rtl w:val="true"/>
          <w:lang w:bidi="fa-IR"/>
        </w:rPr>
        <w:t>یکی از فرمانداران بصره از زاهدی درخواست کرد که او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تو کسی است که بر ضرر تو دعا می‌کند</w:t>
      </w:r>
      <w:r>
        <w:rPr>
          <w:rFonts w:eastAsia="IRNazanin" w:cs="IRNazanin"/>
          <w:color w:val="111111"/>
          <w:sz w:val="28"/>
          <w:szCs w:val="28"/>
          <w:rtl w:val="true"/>
          <w:lang w:bidi="fa-IR"/>
        </w:rPr>
        <w:t>.</w:t>
      </w:r>
    </w:p>
    <w:p>
      <w:pPr>
        <w:pStyle w:val="Heading3"/>
        <w:numPr>
          <w:ilvl w:val="2"/>
          <w:numId w:val="1"/>
        </w:numPr>
        <w:rPr/>
      </w:pPr>
      <w:bookmarkStart w:id="896" w:name="__RefHeading___Toc1230527_211673320"/>
      <w:bookmarkStart w:id="897" w:name="_Toc380"/>
      <w:bookmarkEnd w:id="896"/>
      <w:r>
        <w:rPr>
          <w:rtl w:val="true"/>
        </w:rPr>
        <w:t>مجلس عابد</w:t>
      </w:r>
      <w:bookmarkEnd w:id="897"/>
    </w:p>
    <w:p>
      <w:pPr>
        <w:pStyle w:val="BookText"/>
        <w:rPr/>
      </w:pPr>
      <w:r>
        <w:rPr>
          <w:rFonts w:ascii="IRNazanin" w:hAnsi="IRNazanin" w:eastAsia="IRNazanin"/>
          <w:color w:val="111111"/>
          <w:sz w:val="28"/>
          <w:sz w:val="28"/>
          <w:szCs w:val="28"/>
          <w:rtl w:val="true"/>
          <w:lang w:bidi="fa-IR"/>
        </w:rPr>
        <w:t>حکیمی گفته‌است اگر خواهی اندازه دنیا را ببینی، بنگر که دنیا در دست کیست؟ هم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عاقل سزاست که مجلس او از سه چیز مصون باشد، شوخی، یاد کردن از زن، حرف از غذا</w:t>
      </w:r>
      <w:r>
        <w:rPr>
          <w:rFonts w:eastAsia="IRNazanin" w:cs="IRNazanin"/>
          <w:color w:val="111111"/>
          <w:sz w:val="28"/>
          <w:szCs w:val="28"/>
          <w:rtl w:val="true"/>
          <w:lang w:bidi="fa-IR"/>
        </w:rPr>
        <w:t>.</w:t>
      </w:r>
    </w:p>
    <w:p>
      <w:pPr>
        <w:pStyle w:val="Heading3"/>
        <w:numPr>
          <w:ilvl w:val="2"/>
          <w:numId w:val="1"/>
        </w:numPr>
        <w:rPr/>
      </w:pPr>
      <w:bookmarkStart w:id="898" w:name="__RefHeading___Toc1230529_211673320"/>
      <w:bookmarkStart w:id="899" w:name="_Toc381"/>
      <w:bookmarkEnd w:id="898"/>
      <w:r>
        <w:rPr>
          <w:rtl w:val="true"/>
        </w:rPr>
        <w:t>خمول</w:t>
      </w:r>
      <w:bookmarkEnd w:id="899"/>
    </w:p>
    <w:p>
      <w:pPr>
        <w:pStyle w:val="BookText"/>
        <w:rPr/>
      </w:pPr>
      <w:r>
        <w:rPr>
          <w:rFonts w:ascii="IRNazanin" w:hAnsi="IRNazanin" w:eastAsia="IRNazanin"/>
          <w:color w:val="111111"/>
          <w:sz w:val="28"/>
          <w:sz w:val="28"/>
          <w:szCs w:val="28"/>
          <w:rtl w:val="true"/>
          <w:lang w:bidi="fa-IR"/>
        </w:rPr>
        <w:t>از ابراهیم ادهم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همنشینی با مردم دوری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پست‌تر از خود مجالست کنم، مرا آزار دهد؛ و اگر با برتر مجالست کنم، کبر فروشد؛ و اگر با همتای خود مجالست کنم، بر من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علت، همنشینی را با کسی انتخاب کرده‌ام که مجالست با او ملال آور نباشد، وصالش بریده نشود، و از انس با او وحشتی ایجاد نشود</w:t>
      </w:r>
      <w:r>
        <w:rPr>
          <w:rFonts w:eastAsia="IRNazanin" w:cs="IRNazanin"/>
          <w:color w:val="111111"/>
          <w:sz w:val="28"/>
          <w:szCs w:val="28"/>
          <w:rtl w:val="true"/>
          <w:lang w:bidi="fa-IR"/>
        </w:rPr>
        <w:t>.</w:t>
      </w:r>
    </w:p>
    <w:p>
      <w:pPr>
        <w:pStyle w:val="Heading3"/>
        <w:numPr>
          <w:ilvl w:val="2"/>
          <w:numId w:val="1"/>
        </w:numPr>
        <w:rPr/>
      </w:pPr>
      <w:bookmarkStart w:id="900" w:name="__RefHeading___Toc1230531_211673320"/>
      <w:bookmarkStart w:id="901" w:name="_Toc382"/>
      <w:bookmarkEnd w:id="900"/>
      <w:r>
        <w:rPr>
          <w:rtl w:val="true"/>
        </w:rPr>
        <w:t>دعا</w:t>
      </w:r>
      <w:bookmarkEnd w:id="901"/>
    </w:p>
    <w:p>
      <w:pPr>
        <w:pStyle w:val="BookText"/>
        <w:rPr/>
      </w:pPr>
      <w:r>
        <w:rPr>
          <w:rFonts w:ascii="IRNazanin" w:hAnsi="IRNazanin" w:eastAsia="IRNazanin"/>
          <w:color w:val="111111"/>
          <w:sz w:val="28"/>
          <w:sz w:val="28"/>
          <w:szCs w:val="28"/>
          <w:rtl w:val="true"/>
          <w:lang w:bidi="fa-IR"/>
        </w:rPr>
        <w:t>ای یکتا، ای بی‌همتا، ای تنها، ای بی‌نیاز، ای کسی‌که نمی‌زاید و زاده نشده‌است، ای کسی‌که همتایی ندارد، تو را به حق پیامبرت که پیامبر رحمت است و عترت او، از تو می‌خواهم که بر او و آنان درود فرستی و از مشکل من بزودی راه حل نجاتی باز کنی که تو بر هر کاری توانایی</w:t>
      </w:r>
      <w:r>
        <w:rPr>
          <w:rFonts w:eastAsia="IRNazanin" w:cs="IRNazanin"/>
          <w:color w:val="111111"/>
          <w:sz w:val="28"/>
          <w:szCs w:val="28"/>
          <w:rtl w:val="true"/>
          <w:lang w:bidi="fa-IR"/>
        </w:rPr>
        <w:t>.</w:t>
      </w:r>
    </w:p>
    <w:p>
      <w:pPr>
        <w:pStyle w:val="Heading3"/>
        <w:numPr>
          <w:ilvl w:val="2"/>
          <w:numId w:val="1"/>
        </w:numPr>
        <w:rPr/>
      </w:pPr>
      <w:bookmarkStart w:id="902" w:name="__RefHeading___Toc1230533_211673320"/>
      <w:bookmarkStart w:id="903" w:name="_Toc383"/>
      <w:bookmarkEnd w:id="902"/>
      <w:r>
        <w:rPr>
          <w:rtl w:val="true"/>
        </w:rPr>
        <w:t>نعمت بهشت</w:t>
      </w:r>
      <w:bookmarkEnd w:id="903"/>
    </w:p>
    <w:p>
      <w:pPr>
        <w:pStyle w:val="BookText"/>
        <w:rPr/>
      </w:pPr>
      <w:r>
        <w:rPr>
          <w:rFonts w:ascii="IRNazanin" w:hAnsi="IRNazanin" w:eastAsia="IRNazanin"/>
          <w:color w:val="111111"/>
          <w:sz w:val="28"/>
          <w:sz w:val="28"/>
          <w:szCs w:val="28"/>
          <w:rtl w:val="true"/>
          <w:lang w:bidi="fa-IR"/>
        </w:rPr>
        <w:t>در حدیث وارد شده‌است که در بهشت چیزهایی است که نه چشمی دیده و نه گوشی شنیده و نه به ذهن بشری خطور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نقص کرمست آنکه قدرش</w:t>
      </w:r>
    </w:p>
    <w:p>
      <w:pPr>
        <w:pStyle w:val="BookText"/>
        <w:rPr/>
      </w:pPr>
      <w:r>
        <w:rPr>
          <w:rFonts w:ascii="IRNazanin" w:hAnsi="IRNazanin" w:eastAsia="IRNazanin"/>
          <w:color w:val="111111"/>
          <w:sz w:val="28"/>
          <w:sz w:val="28"/>
          <w:szCs w:val="28"/>
          <w:rtl w:val="true"/>
          <w:lang w:bidi="fa-IR"/>
        </w:rPr>
        <w:t>در حوصله‌ی امید گنجد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او را که دل از عشق مشوش باشد</w:t>
      </w:r>
    </w:p>
    <w:p>
      <w:pPr>
        <w:pStyle w:val="BookText"/>
        <w:rPr/>
      </w:pPr>
      <w:r>
        <w:rPr>
          <w:rFonts w:ascii="IRNazanin" w:hAnsi="IRNazanin" w:eastAsia="IRNazanin"/>
          <w:color w:val="111111"/>
          <w:sz w:val="28"/>
          <w:sz w:val="28"/>
          <w:szCs w:val="28"/>
          <w:rtl w:val="true"/>
          <w:lang w:bidi="fa-IR"/>
        </w:rPr>
        <w:t>هر قصه که گوید همه دلکش باشد</w:t>
      </w:r>
    </w:p>
    <w:p>
      <w:pPr>
        <w:pStyle w:val="BookText"/>
        <w:rPr/>
      </w:pPr>
      <w:r>
        <w:rPr>
          <w:rFonts w:ascii="IRNazanin" w:hAnsi="IRNazanin" w:eastAsia="IRNazanin"/>
          <w:color w:val="111111"/>
          <w:sz w:val="28"/>
          <w:sz w:val="28"/>
          <w:szCs w:val="28"/>
          <w:rtl w:val="true"/>
          <w:lang w:bidi="fa-IR"/>
        </w:rPr>
        <w:t>تو قصه‌ی عاشقان همی کم شنوی</w:t>
      </w:r>
    </w:p>
    <w:p>
      <w:pPr>
        <w:pStyle w:val="BookText"/>
        <w:rPr/>
      </w:pPr>
      <w:r>
        <w:rPr>
          <w:rFonts w:ascii="IRNazanin" w:hAnsi="IRNazanin" w:eastAsia="IRNazanin"/>
          <w:color w:val="111111"/>
          <w:sz w:val="28"/>
          <w:sz w:val="28"/>
          <w:szCs w:val="28"/>
          <w:rtl w:val="true"/>
          <w:lang w:bidi="fa-IR"/>
        </w:rPr>
        <w:t>بشنو بشنو که قصه شان خوش باشد</w:t>
      </w:r>
    </w:p>
    <w:p>
      <w:pPr>
        <w:pStyle w:val="Heading3"/>
        <w:numPr>
          <w:ilvl w:val="2"/>
          <w:numId w:val="1"/>
        </w:numPr>
        <w:rPr/>
      </w:pPr>
      <w:bookmarkStart w:id="904" w:name="__RefHeading___Toc1230535_211673320"/>
      <w:bookmarkStart w:id="905" w:name="_Toc384"/>
      <w:bookmarkEnd w:id="904"/>
      <w:r>
        <w:rPr>
          <w:rtl w:val="true"/>
        </w:rPr>
        <w:t>عید</w:t>
      </w:r>
      <w:bookmarkEnd w:id="9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در روز عیدی به مقتضای حال گفتم</w:t>
      </w:r>
      <w:r>
        <w:rPr>
          <w:rFonts w:eastAsia="IRNazanin" w:cs="IRNazanin"/>
          <w:color w:val="111111"/>
          <w:sz w:val="28"/>
          <w:szCs w:val="28"/>
          <w:rtl w:val="true"/>
          <w:lang w:bidi="fa-IR"/>
        </w:rPr>
        <w:t>:</w:t>
      </w:r>
      <w:bookmarkStart w:id="906" w:name="pg145_721"/>
    </w:p>
    <w:p>
      <w:pPr>
        <w:pStyle w:val="BookText"/>
        <w:rPr/>
      </w:pPr>
      <w:bookmarkEnd w:id="906"/>
      <w:r>
        <w:rPr>
          <w:rFonts w:ascii="IRNazanin" w:hAnsi="IRNazanin" w:eastAsia="IRNazanin"/>
          <w:color w:val="111111"/>
          <w:sz w:val="28"/>
          <w:sz w:val="28"/>
          <w:szCs w:val="28"/>
          <w:rtl w:val="true"/>
          <w:lang w:bidi="fa-IR"/>
        </w:rPr>
        <w:t>عید و هرکس را ز یار خویش چشم عیدی است</w:t>
      </w:r>
    </w:p>
    <w:p>
      <w:pPr>
        <w:pStyle w:val="BookText"/>
        <w:rPr/>
      </w:pPr>
      <w:r>
        <w:rPr>
          <w:rFonts w:ascii="IRNazanin" w:hAnsi="IRNazanin" w:eastAsia="IRNazanin"/>
          <w:color w:val="111111"/>
          <w:sz w:val="28"/>
          <w:sz w:val="28"/>
          <w:szCs w:val="28"/>
          <w:rtl w:val="true"/>
          <w:lang w:bidi="fa-IR"/>
        </w:rPr>
        <w:t>چشم ما پر اشک حسرت دل پر از نومیدی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مال کسی نیست که لباس نو پوشد، بلکه از آن کسی است که از عذاب خدا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راهبی پرسیدند عید شما کی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عصیان خدا نکنم روز عید ما است، چه اینکه عید از آن کسی‌که لباسی گرانبها پوشد نیست، عید از کسی است که از عذاب آخرت ایمنی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از آن کسی‌که لباس نازک بپوشد نیست، عید از آن کسی است که راه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مبارک باد عید آن دردمند بیکسی کو را</w:t>
      </w:r>
    </w:p>
    <w:p>
      <w:pPr>
        <w:pStyle w:val="BookText"/>
        <w:rPr/>
      </w:pPr>
      <w:r>
        <w:rPr>
          <w:rFonts w:ascii="IRNazanin" w:hAnsi="IRNazanin" w:eastAsia="IRNazanin"/>
          <w:color w:val="111111"/>
          <w:sz w:val="28"/>
          <w:sz w:val="28"/>
          <w:szCs w:val="28"/>
          <w:rtl w:val="true"/>
          <w:lang w:bidi="fa-IR"/>
        </w:rPr>
        <w:t>که نه کس را مبارک باد گوید نه کسی او را</w:t>
      </w:r>
    </w:p>
    <w:p>
      <w:pPr>
        <w:pStyle w:val="Heading3"/>
        <w:numPr>
          <w:ilvl w:val="2"/>
          <w:numId w:val="1"/>
        </w:numPr>
        <w:rPr/>
      </w:pPr>
      <w:bookmarkStart w:id="907" w:name="__RefHeading___Toc1230537_211673320"/>
      <w:bookmarkStart w:id="908" w:name="_Toc385"/>
      <w:bookmarkEnd w:id="907"/>
      <w:r>
        <w:rPr>
          <w:rtl w:val="true"/>
        </w:rPr>
        <w:t>عزت نفس</w:t>
      </w:r>
      <w:bookmarkEnd w:id="90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تا تو را بنشانند که در بهترین مکان بنشانند، مگو تا از تو بپرسند که اگر بپرسند به سخن تو گوش دهند</w:t>
      </w:r>
      <w:r>
        <w:rPr>
          <w:rFonts w:eastAsia="IRNazanin" w:cs="IRNazanin"/>
          <w:color w:val="111111"/>
          <w:sz w:val="28"/>
          <w:szCs w:val="28"/>
          <w:rtl w:val="true"/>
          <w:lang w:bidi="fa-IR"/>
        </w:rPr>
        <w:t>.</w:t>
      </w:r>
    </w:p>
    <w:p>
      <w:pPr>
        <w:pStyle w:val="Heading3"/>
        <w:numPr>
          <w:ilvl w:val="2"/>
          <w:numId w:val="1"/>
        </w:numPr>
        <w:rPr/>
      </w:pPr>
      <w:bookmarkStart w:id="909" w:name="__RefHeading___Toc1230539_211673320"/>
      <w:bookmarkStart w:id="910" w:name="_Toc386"/>
      <w:bookmarkEnd w:id="909"/>
      <w:r>
        <w:rPr>
          <w:rtl w:val="true"/>
        </w:rPr>
        <w:t>طمأنینه در نماز</w:t>
      </w:r>
      <w:bookmarkEnd w:id="910"/>
    </w:p>
    <w:p>
      <w:pPr>
        <w:pStyle w:val="BookText"/>
        <w:rPr/>
      </w:pPr>
      <w:r>
        <w:rPr>
          <w:rFonts w:ascii="IRNazanin" w:hAnsi="IRNazanin" w:eastAsia="IRNazanin"/>
          <w:color w:val="111111"/>
          <w:sz w:val="28"/>
          <w:sz w:val="28"/>
          <w:szCs w:val="28"/>
          <w:rtl w:val="true"/>
          <w:lang w:bidi="fa-IR"/>
        </w:rPr>
        <w:t>شیخ طوسی رضی الله عنه در کتاب اخبار به طریق حسن از امام باقر علیه السلام از رسول خدا صلی الله علیه و آله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 نشسته بودند، مردی داخل شد و نماز خواند و رکوع و سجده‌اش را به درستی تمام نکرد،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کلاغ به زمین نوک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و این نمازش باشد بر دین غیر من مرده است</w:t>
      </w:r>
      <w:r>
        <w:rPr>
          <w:rFonts w:eastAsia="IRNazanin" w:cs="IRNazanin"/>
          <w:color w:val="111111"/>
          <w:sz w:val="28"/>
          <w:szCs w:val="28"/>
          <w:rtl w:val="true"/>
          <w:lang w:bidi="fa-IR"/>
        </w:rPr>
        <w:t>.</w:t>
      </w:r>
    </w:p>
    <w:p>
      <w:pPr>
        <w:pStyle w:val="Heading3"/>
        <w:numPr>
          <w:ilvl w:val="2"/>
          <w:numId w:val="1"/>
        </w:numPr>
        <w:rPr/>
      </w:pPr>
      <w:bookmarkStart w:id="911" w:name="__RefHeading___Toc1230541_211673320"/>
      <w:bookmarkStart w:id="912" w:name="_Toc387"/>
      <w:bookmarkEnd w:id="911"/>
      <w:r>
        <w:rPr>
          <w:rtl w:val="true"/>
        </w:rPr>
        <w:t>فوت وقت</w:t>
      </w:r>
      <w:bookmarkEnd w:id="912"/>
    </w:p>
    <w:p>
      <w:pPr>
        <w:pStyle w:val="BookText"/>
        <w:rPr/>
      </w:pPr>
      <w:r>
        <w:rPr>
          <w:rFonts w:ascii="IRNazanin" w:hAnsi="IRNazanin" w:eastAsia="IRNazanin"/>
          <w:color w:val="111111"/>
          <w:sz w:val="28"/>
          <w:sz w:val="28"/>
          <w:szCs w:val="28"/>
          <w:rtl w:val="true"/>
          <w:lang w:bidi="fa-IR"/>
        </w:rPr>
        <w:t>یکی از بزرگان صوفیه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وقت نزد یاران حقیقت از فوت روح سخت‌تر است، چرا که فوت روح جدا شدن از خلق است و فوت وقت جدا شدن از حق</w:t>
      </w:r>
      <w:r>
        <w:rPr>
          <w:rFonts w:eastAsia="IRNazanin" w:cs="IRNazanin"/>
          <w:color w:val="111111"/>
          <w:sz w:val="28"/>
          <w:szCs w:val="28"/>
          <w:rtl w:val="true"/>
          <w:lang w:bidi="fa-IR"/>
        </w:rPr>
        <w:t>.</w:t>
      </w:r>
    </w:p>
    <w:p>
      <w:pPr>
        <w:pStyle w:val="Heading3"/>
        <w:numPr>
          <w:ilvl w:val="2"/>
          <w:numId w:val="1"/>
        </w:numPr>
        <w:rPr/>
      </w:pPr>
      <w:bookmarkStart w:id="913" w:name="__RefHeading___Toc1230543_211673320"/>
      <w:bookmarkStart w:id="914" w:name="_Toc388"/>
      <w:bookmarkEnd w:id="913"/>
      <w:r>
        <w:rPr>
          <w:rtl w:val="true"/>
        </w:rPr>
        <w:t>چاپلوسی</w:t>
      </w:r>
      <w:bookmarkEnd w:id="9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ابوعلی دقاق در باره‌ی حدیث مشهور که می‌گوید هرکه برای ثروتمندی تواضع کند، دو ثلث دین او بر باد رفته‌است، پرسیده 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به قلب و زبان و اعضایش بستگی دارد، کسی‌که برای ثروتمندی با زبان و جوارح تواضع کند، دو ثلث دینش</w:t>
      </w:r>
      <w:bookmarkStart w:id="915" w:name="pg145_722"/>
    </w:p>
    <w:p>
      <w:pPr>
        <w:pStyle w:val="BookText"/>
        <w:rPr/>
      </w:pPr>
      <w:bookmarkEnd w:id="915"/>
      <w:r>
        <w:rPr>
          <w:rFonts w:ascii="IRNazanin" w:hAnsi="IRNazanin" w:eastAsia="IRNazanin"/>
          <w:color w:val="111111"/>
          <w:sz w:val="28"/>
          <w:sz w:val="28"/>
          <w:szCs w:val="28"/>
          <w:rtl w:val="true"/>
          <w:lang w:bidi="fa-IR"/>
        </w:rPr>
        <w:t>از دست رفته‌است و اگر با قلبش تواضع کند تمام دینش از دست رفته‌است</w:t>
      </w:r>
      <w:r>
        <w:rPr>
          <w:rFonts w:eastAsia="IRNazanin" w:cs="IRNazanin"/>
          <w:color w:val="111111"/>
          <w:sz w:val="28"/>
          <w:szCs w:val="28"/>
          <w:rtl w:val="true"/>
          <w:lang w:bidi="fa-IR"/>
        </w:rPr>
        <w:t>.</w:t>
      </w:r>
    </w:p>
    <w:p>
      <w:pPr>
        <w:pStyle w:val="Heading3"/>
        <w:numPr>
          <w:ilvl w:val="2"/>
          <w:numId w:val="1"/>
        </w:numPr>
        <w:rPr/>
      </w:pPr>
      <w:bookmarkStart w:id="916" w:name="__RefHeading___Toc1230545_211673320"/>
      <w:bookmarkStart w:id="917" w:name="_Toc389"/>
      <w:bookmarkEnd w:id="916"/>
      <w:r>
        <w:rPr>
          <w:rtl w:val="true"/>
        </w:rPr>
        <w:t>حب امام علی علیه السلام</w:t>
      </w:r>
      <w:bookmarkEnd w:id="917"/>
    </w:p>
    <w:p>
      <w:pPr>
        <w:pStyle w:val="BookText"/>
        <w:rPr/>
      </w:pPr>
      <w:r>
        <w:rPr>
          <w:rFonts w:ascii="IRNazanin" w:hAnsi="IRNazanin" w:eastAsia="IRNazanin"/>
          <w:color w:val="111111"/>
          <w:sz w:val="28"/>
          <w:sz w:val="28"/>
          <w:szCs w:val="28"/>
          <w:rtl w:val="true"/>
          <w:lang w:bidi="fa-IR"/>
        </w:rPr>
        <w:t>جاراللّٰه زمخشری مفسر بزرگ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کسی تصور می‌کند در راه درست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یکتا چنگ زده و سپس محمد صلی الله علیه و آله و علی علیه 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سگ به‌خاطر همراهی با اصحاب کهف نجات یافت چگونه دوست دار خانواده پیامبر بدبخت شود؟ کثرالشک و الخلاف و کل یدعی الفوز بالصراط السوی و اعتصامی بلا اله سواه ثم حبی لاحمد و علی فاز کلب بحب صاحب کهف کیف یشقی محب آل النبی</w:t>
      </w:r>
    </w:p>
    <w:p>
      <w:pPr>
        <w:pStyle w:val="Heading3"/>
        <w:numPr>
          <w:ilvl w:val="2"/>
          <w:numId w:val="1"/>
        </w:numPr>
        <w:rPr/>
      </w:pPr>
      <w:bookmarkStart w:id="918" w:name="__RefHeading___Toc1230547_211673320"/>
      <w:bookmarkStart w:id="919" w:name="_Toc390"/>
      <w:bookmarkEnd w:id="918"/>
      <w:r>
        <w:rPr>
          <w:rtl w:val="true"/>
        </w:rPr>
        <w:t>قبر پیشوایان</w:t>
      </w:r>
      <w:bookmarkEnd w:id="919"/>
    </w:p>
    <w:p>
      <w:pPr>
        <w:pStyle w:val="BookText"/>
        <w:rPr/>
      </w:pPr>
      <w:r>
        <w:rPr>
          <w:rFonts w:ascii="IRNazanin" w:hAnsi="IRNazanin" w:eastAsia="IRNazanin"/>
          <w:color w:val="111111"/>
          <w:sz w:val="28"/>
          <w:sz w:val="28"/>
          <w:szCs w:val="28"/>
          <w:rtl w:val="true"/>
          <w:lang w:bidi="fa-IR"/>
        </w:rPr>
        <w:t>جد من از دست خط مرحوم سید رضی الدین علی بن طاوس در کتاب زیارات نوشته مرحوم احمد بن داود قمی، جزء هشتم یا دوم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را دیدم که گِل قبر امام حسین علیه السلام را برای شفای بیمار می‌برند، آیا شفایی در این خاک 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تا چهار میل دورتر از قبر می‌توان برای شفا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قبر رسول خدا و حسن و علی بن حسن و امام باقر، از آنها بردار که شفای هر دردی است و سپر در برابر هر چیز خوفناکی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دستور داد که خاک قبر امام حسین علیه السلام را اکرام کنید و از آن برای شفای بیماری بردارید و در چیزی سر مهر قرار دهید</w:t>
      </w:r>
      <w:r>
        <w:rPr>
          <w:rFonts w:eastAsia="IRNazanin" w:cs="IRNazanin"/>
          <w:color w:val="111111"/>
          <w:sz w:val="28"/>
          <w:szCs w:val="28"/>
          <w:rtl w:val="true"/>
          <w:lang w:bidi="fa-IR"/>
        </w:rPr>
        <w:t>.</w:t>
      </w:r>
    </w:p>
    <w:p>
      <w:pPr>
        <w:pStyle w:val="Heading3"/>
        <w:numPr>
          <w:ilvl w:val="2"/>
          <w:numId w:val="1"/>
        </w:numPr>
        <w:rPr/>
      </w:pPr>
      <w:bookmarkStart w:id="920" w:name="__RefHeading___Toc1230549_211673320"/>
      <w:bookmarkStart w:id="921" w:name="_Toc391"/>
      <w:bookmarkEnd w:id="920"/>
      <w:r>
        <w:rPr>
          <w:rtl w:val="true"/>
        </w:rPr>
        <w:t>تربت امام حسین علیه السلام</w:t>
      </w:r>
      <w:bookmarkEnd w:id="921"/>
    </w:p>
    <w:p>
      <w:pPr>
        <w:pStyle w:val="BookText"/>
        <w:rPr/>
      </w:pPr>
      <w:r>
        <w:rPr>
          <w:rFonts w:ascii="IRNazanin" w:hAnsi="IRNazanin" w:eastAsia="IRNazanin"/>
          <w:color w:val="111111"/>
          <w:sz w:val="28"/>
          <w:sz w:val="28"/>
          <w:szCs w:val="28"/>
          <w:rtl w:val="true"/>
          <w:lang w:bidi="fa-IR"/>
        </w:rPr>
        <w:t>در همان کتاب آمده‌است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هر علتی گرفتار شود و از سلامتی مأیوس شود، از تربت مرقد امام حسین علیه السلام شفا جوید، خداوند او را شفا می‌دهد مگر اینکه مرگ حتمی او رسیده‌باشد</w:t>
      </w:r>
      <w:r>
        <w:rPr>
          <w:rFonts w:eastAsia="IRNazanin" w:cs="IRNazanin"/>
          <w:color w:val="111111"/>
          <w:sz w:val="28"/>
          <w:szCs w:val="28"/>
          <w:rtl w:val="true"/>
          <w:lang w:bidi="fa-IR"/>
        </w:rPr>
        <w:t>.</w:t>
      </w:r>
    </w:p>
    <w:p>
      <w:pPr>
        <w:pStyle w:val="Heading3"/>
        <w:numPr>
          <w:ilvl w:val="2"/>
          <w:numId w:val="1"/>
        </w:numPr>
        <w:rPr/>
      </w:pPr>
      <w:bookmarkStart w:id="922" w:name="__RefHeading___Toc1230551_211673320"/>
      <w:bookmarkStart w:id="923" w:name="_Toc392"/>
      <w:bookmarkEnd w:id="922"/>
      <w:r>
        <w:rPr>
          <w:rtl w:val="true"/>
        </w:rPr>
        <w:t>زمین کربلا</w:t>
      </w:r>
      <w:bookmarkEnd w:id="923"/>
    </w:p>
    <w:p>
      <w:pPr>
        <w:pStyle w:val="BookText"/>
        <w:rPr/>
      </w:pPr>
      <w:r>
        <w:rPr>
          <w:rFonts w:ascii="IRNazanin" w:hAnsi="IRNazanin" w:eastAsia="IRNazanin"/>
          <w:color w:val="111111"/>
          <w:sz w:val="28"/>
          <w:sz w:val="28"/>
          <w:szCs w:val="28"/>
          <w:rtl w:val="true"/>
          <w:lang w:bidi="fa-IR"/>
        </w:rPr>
        <w:t>در همان کتاب آمده‌است وقتی امام حسین علیه السلام وارد کربلا شد، نواحی اطراف کربلا از نینوا و غاضریه را به شصت هزار درهم خریداری کرد، و آنها را به همانها صدقه داد مشروط بر اینکه زائران را به قبرش هدایت کنند و تا سه روز از آنان پذیرایی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145_723"/>
    </w:p>
    <w:p>
      <w:pPr>
        <w:pStyle w:val="BookText"/>
        <w:rPr/>
      </w:pPr>
      <w:bookmarkEnd w:id="924"/>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حسین علیه السلام که او آن را خریداری کرده چهار میل در چهار میل است، این مقدار بر فرزندان او و دوستانش حلال و بر مخالفین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آن سرزمین برکت خاصی قرار داده‌است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رضی‌الدین بن طاوس آورده‌است که این زمین به‌خاطر تصدق حلال شده‌است و حال آنکه آنان به شرط خود وفا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محمد بن داود در ابواب نوادر زیارات، نیز نقل شده‌است که آنان به شرط وفا نکرده‌اند</w:t>
      </w:r>
      <w:r>
        <w:rPr>
          <w:rFonts w:eastAsia="IRNazanin" w:cs="IRNazanin"/>
          <w:color w:val="111111"/>
          <w:sz w:val="28"/>
          <w:szCs w:val="28"/>
          <w:rtl w:val="true"/>
          <w:lang w:bidi="fa-IR"/>
        </w:rPr>
        <w:t>.</w:t>
      </w:r>
    </w:p>
    <w:p>
      <w:pPr>
        <w:pStyle w:val="Heading3"/>
        <w:numPr>
          <w:ilvl w:val="2"/>
          <w:numId w:val="1"/>
        </w:numPr>
        <w:rPr/>
      </w:pPr>
      <w:bookmarkStart w:id="925" w:name="__RefHeading___Toc1230553_211673320"/>
      <w:bookmarkStart w:id="926" w:name="_Toc393"/>
      <w:bookmarkEnd w:id="925"/>
      <w:r>
        <w:rPr>
          <w:rtl w:val="true"/>
        </w:rPr>
        <w:t>مستحبات</w:t>
      </w:r>
      <w:bookmarkEnd w:id="926"/>
    </w:p>
    <w:p>
      <w:pPr>
        <w:pStyle w:val="BookText"/>
        <w:rPr/>
      </w:pPr>
      <w:r>
        <w:rPr>
          <w:rFonts w:ascii="IRNazanin" w:hAnsi="IRNazanin" w:eastAsia="IRNazanin"/>
          <w:color w:val="111111"/>
          <w:sz w:val="28"/>
          <w:sz w:val="28"/>
          <w:szCs w:val="28"/>
          <w:rtl w:val="true"/>
          <w:lang w:bidi="fa-IR"/>
        </w:rPr>
        <w:t>از پیامبر صلی الله علیه و آله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مستحبات نیز انجام گیرد کما اینکه دوست دارد واجبات نیز انجام شود، پس مستحبات را بپذیرید و البته مانند بنی‌اسراییل نشوید که بر خود شدت گرفتند، خدا نیز بر آنان شدت گرفت</w:t>
      </w:r>
      <w:r>
        <w:rPr>
          <w:rFonts w:eastAsia="IRNazanin" w:cs="IRNazanin"/>
          <w:color w:val="111111"/>
          <w:sz w:val="28"/>
          <w:szCs w:val="28"/>
          <w:rtl w:val="true"/>
          <w:lang w:bidi="fa-IR"/>
        </w:rPr>
        <w:t>.</w:t>
      </w:r>
    </w:p>
    <w:p>
      <w:pPr>
        <w:pStyle w:val="Heading3"/>
        <w:numPr>
          <w:ilvl w:val="2"/>
          <w:numId w:val="1"/>
        </w:numPr>
        <w:rPr/>
      </w:pPr>
      <w:bookmarkStart w:id="927" w:name="__RefHeading___Toc1230555_211673320"/>
      <w:bookmarkStart w:id="928" w:name="_Toc394"/>
      <w:bookmarkEnd w:id="927"/>
      <w:r>
        <w:rPr>
          <w:rtl w:val="true"/>
        </w:rPr>
        <w:t>کینه</w:t>
      </w:r>
      <w:bookmarkEnd w:id="928"/>
    </w:p>
    <w:p>
      <w:pPr>
        <w:pStyle w:val="BookText"/>
        <w:rPr/>
      </w:pPr>
      <w:r>
        <w:rPr>
          <w:rFonts w:ascii="IRNazanin" w:hAnsi="IRNazanin" w:eastAsia="IRNazanin"/>
          <w:color w:val="111111"/>
          <w:sz w:val="28"/>
          <w:sz w:val="28"/>
          <w:szCs w:val="28"/>
          <w:rtl w:val="true"/>
          <w:lang w:bidi="fa-IR"/>
        </w:rPr>
        <w:t>مرحوم جدم از رسول خدا صلی الله علیه و آله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هر ماه مساوی روزه سال است و موجب رفع کینه‌ی سینه می‌گردد</w:t>
      </w:r>
      <w:r>
        <w:rPr>
          <w:rFonts w:eastAsia="IRNazanin" w:cs="IRNazanin"/>
          <w:color w:val="111111"/>
          <w:sz w:val="28"/>
          <w:szCs w:val="28"/>
          <w:rtl w:val="true"/>
          <w:lang w:bidi="fa-IR"/>
        </w:rPr>
        <w:t>.</w:t>
      </w:r>
    </w:p>
    <w:p>
      <w:pPr>
        <w:pStyle w:val="Heading3"/>
        <w:numPr>
          <w:ilvl w:val="2"/>
          <w:numId w:val="1"/>
        </w:numPr>
        <w:rPr/>
      </w:pPr>
      <w:bookmarkStart w:id="929" w:name="__RefHeading___Toc1230557_211673320"/>
      <w:bookmarkStart w:id="930" w:name="_Toc395"/>
      <w:bookmarkEnd w:id="929"/>
      <w:r>
        <w:rPr>
          <w:rtl w:val="true"/>
        </w:rPr>
        <w:t>اسب برتر</w:t>
      </w:r>
      <w:bookmarkEnd w:id="930"/>
    </w:p>
    <w:p>
      <w:pPr>
        <w:pStyle w:val="BookText"/>
        <w:rPr/>
      </w:pPr>
      <w:r>
        <w:rPr>
          <w:rFonts w:ascii="IRNazanin" w:hAnsi="IRNazanin" w:eastAsia="IRNazanin"/>
          <w:color w:val="111111"/>
          <w:sz w:val="28"/>
          <w:sz w:val="28"/>
          <w:szCs w:val="28"/>
          <w:rtl w:val="true"/>
          <w:lang w:bidi="fa-IR"/>
        </w:rPr>
        <w:t>در حدیث آمده‌است بهترین اسبها اسب سیاهی است که دماغ و لب بالای آن و نیز پیشانی آن و همچنین ساقهای آن از پایین سفید باشد، پس از اسب سیاه، اسب سرخی است که دم آن سیاه باشد، خاصه اگر سایر اوصاف قبل را داشته‌باشد</w:t>
      </w:r>
      <w:r>
        <w:rPr>
          <w:rFonts w:eastAsia="IRNazanin" w:cs="IRNazanin"/>
          <w:color w:val="111111"/>
          <w:sz w:val="28"/>
          <w:szCs w:val="28"/>
          <w:rtl w:val="true"/>
          <w:lang w:bidi="fa-IR"/>
        </w:rPr>
        <w:t>.</w:t>
      </w:r>
    </w:p>
    <w:p>
      <w:pPr>
        <w:pStyle w:val="Heading3"/>
        <w:numPr>
          <w:ilvl w:val="2"/>
          <w:numId w:val="1"/>
        </w:numPr>
        <w:rPr/>
      </w:pPr>
      <w:bookmarkStart w:id="931" w:name="__RefHeading___Toc1230559_211673320"/>
      <w:bookmarkStart w:id="932" w:name="_Toc396"/>
      <w:bookmarkEnd w:id="931"/>
      <w:r>
        <w:rPr>
          <w:rtl w:val="true"/>
        </w:rPr>
        <w:t>غفلت</w:t>
      </w:r>
      <w:bookmarkEnd w:id="932"/>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 انسان، بی‌خبری وی از عیبهایش است</w:t>
      </w:r>
      <w:r>
        <w:rPr>
          <w:rFonts w:eastAsia="IRNazanin" w:cs="IRNazanin"/>
          <w:color w:val="111111"/>
          <w:sz w:val="28"/>
          <w:szCs w:val="28"/>
          <w:rtl w:val="true"/>
          <w:lang w:bidi="fa-IR"/>
        </w:rPr>
        <w:t>.</w:t>
      </w:r>
    </w:p>
    <w:p>
      <w:pPr>
        <w:pStyle w:val="Heading3"/>
        <w:numPr>
          <w:ilvl w:val="2"/>
          <w:numId w:val="1"/>
        </w:numPr>
        <w:rPr/>
      </w:pPr>
      <w:bookmarkStart w:id="933" w:name="__RefHeading___Toc1230561_211673320"/>
      <w:bookmarkStart w:id="934" w:name="_Toc397"/>
      <w:bookmarkEnd w:id="933"/>
      <w:r>
        <w:rPr>
          <w:rtl w:val="true"/>
        </w:rPr>
        <w:t>کیفیت دعا</w:t>
      </w:r>
      <w:bookmarkEnd w:id="934"/>
    </w:p>
    <w:p>
      <w:pPr>
        <w:pStyle w:val="BookText"/>
        <w:rPr/>
      </w:pPr>
      <w:r>
        <w:rPr>
          <w:rFonts w:ascii="IRNazanin" w:hAnsi="IRNazanin" w:eastAsia="IRNazanin"/>
          <w:color w:val="111111"/>
          <w:sz w:val="28"/>
          <w:sz w:val="28"/>
          <w:szCs w:val="28"/>
          <w:rtl w:val="true"/>
          <w:lang w:bidi="fa-IR"/>
        </w:rPr>
        <w:t>همچنین امام به نقل 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مرا هدایت کن و استوار نما،</w:t>
      </w:r>
    </w:p>
    <w:p>
      <w:pPr>
        <w:pStyle w:val="BookText"/>
        <w:rPr/>
      </w:pPr>
      <w:r>
        <w:rPr>
          <w:rFonts w:ascii="IRNazanin" w:hAnsi="IRNazanin" w:eastAsia="IRNazanin"/>
          <w:color w:val="111111"/>
          <w:sz w:val="28"/>
          <w:sz w:val="28"/>
          <w:szCs w:val="28"/>
          <w:rtl w:val="true"/>
          <w:lang w:bidi="fa-IR"/>
        </w:rPr>
        <w:t>اللهم اهدنی و سددنی، وقتی این دعا را بر زبان جاری ساختی، مراد تو از هدایت، هدایت در مسیر و منظور تو از سداد، تیری باشد که به هدف اصابت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ذیل این حدیث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حدیث به ما می‌فهماند این است که دعا کننده باید معانی دعا را به‌خاطر بسپارد و با توجه قصد خود را هرچه هست اعم از لازم و</w:t>
      </w:r>
      <w:bookmarkStart w:id="935" w:name="pg145_724"/>
    </w:p>
    <w:p>
      <w:pPr>
        <w:pStyle w:val="BookText"/>
        <w:rPr/>
      </w:pPr>
      <w:bookmarkEnd w:id="935"/>
      <w:r>
        <w:rPr>
          <w:rFonts w:ascii="IRNazanin" w:hAnsi="IRNazanin" w:eastAsia="IRNazanin"/>
          <w:color w:val="111111"/>
          <w:sz w:val="28"/>
          <w:sz w:val="28"/>
          <w:szCs w:val="28"/>
          <w:rtl w:val="true"/>
          <w:lang w:bidi="fa-IR"/>
        </w:rPr>
        <w:t>غیر لازم به طور کامل بیان کند</w:t>
      </w:r>
      <w:r>
        <w:rPr>
          <w:rFonts w:eastAsia="IRNazanin" w:cs="IRNazanin"/>
          <w:color w:val="111111"/>
          <w:sz w:val="28"/>
          <w:szCs w:val="28"/>
          <w:rtl w:val="true"/>
          <w:lang w:bidi="fa-IR"/>
        </w:rPr>
        <w:t>.</w:t>
      </w:r>
    </w:p>
    <w:p>
      <w:pPr>
        <w:pStyle w:val="Heading3"/>
        <w:numPr>
          <w:ilvl w:val="2"/>
          <w:numId w:val="1"/>
        </w:numPr>
        <w:rPr/>
      </w:pPr>
      <w:bookmarkStart w:id="936" w:name="__RefHeading___Toc1230563_211673320"/>
      <w:bookmarkStart w:id="937" w:name="_Toc398"/>
      <w:bookmarkEnd w:id="936"/>
      <w:r>
        <w:rPr>
          <w:rtl w:val="true"/>
        </w:rPr>
        <w:t>دعا برای رفع درد</w:t>
      </w:r>
      <w:bookmarkEnd w:id="937"/>
    </w:p>
    <w:p>
      <w:pPr>
        <w:pStyle w:val="BookText"/>
        <w:rPr/>
      </w:pPr>
      <w:r>
        <w:rPr>
          <w:rFonts w:ascii="IRNazanin" w:hAnsi="IRNazanin" w:eastAsia="IRNazanin"/>
          <w:color w:val="111111"/>
          <w:sz w:val="28"/>
          <w:sz w:val="28"/>
          <w:szCs w:val="28"/>
          <w:rtl w:val="true"/>
          <w:lang w:bidi="fa-IR"/>
        </w:rPr>
        <w:t>امام صادق علیه السلام دعای ذیل را برای کارهای مهم و دردهای جسمانی بیان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حقّاً لا اشرک به احداً، اللهم انت لها و لکل عظیمة، ففرّجها عنی</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برای دردی می‌خوانی، دست بر محل درد بگذار و در آن حال دعا را بخوان</w:t>
      </w:r>
      <w:r>
        <w:rPr>
          <w:rFonts w:eastAsia="IRNazanin" w:cs="IRNazanin"/>
          <w:color w:val="111111"/>
          <w:sz w:val="28"/>
          <w:szCs w:val="28"/>
          <w:rtl w:val="true"/>
          <w:lang w:bidi="fa-IR"/>
        </w:rPr>
        <w:t>.</w:t>
      </w:r>
    </w:p>
    <w:p>
      <w:pPr>
        <w:pStyle w:val="Heading3"/>
        <w:numPr>
          <w:ilvl w:val="2"/>
          <w:numId w:val="1"/>
        </w:numPr>
        <w:rPr/>
      </w:pPr>
      <w:bookmarkStart w:id="938" w:name="__RefHeading___Toc1230565_211673320"/>
      <w:bookmarkStart w:id="939" w:name="_Toc399"/>
      <w:bookmarkEnd w:id="938"/>
      <w:r>
        <w:rPr>
          <w:rtl w:val="true"/>
        </w:rPr>
        <w:t>توبه امروز</w:t>
      </w:r>
      <w:bookmarkEnd w:id="939"/>
    </w:p>
    <w:p>
      <w:pPr>
        <w:pStyle w:val="BookText"/>
        <w:rPr/>
      </w:pPr>
      <w:r>
        <w:rPr>
          <w:rFonts w:ascii="IRNazanin" w:hAnsi="IRNazanin" w:eastAsia="IRNazanin"/>
          <w:color w:val="111111"/>
          <w:sz w:val="28"/>
          <w:sz w:val="28"/>
          <w:szCs w:val="28"/>
          <w:rtl w:val="true"/>
          <w:lang w:bidi="fa-IR"/>
        </w:rPr>
        <w:t>یکی از بزرگان گذشته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امروز ارزان و عطا شده‌است و توبه فردا گران و غیر قابل قبول است</w:t>
      </w:r>
      <w:r>
        <w:rPr>
          <w:rFonts w:eastAsia="IRNazanin" w:cs="IRNazanin"/>
          <w:color w:val="111111"/>
          <w:sz w:val="28"/>
          <w:szCs w:val="28"/>
          <w:rtl w:val="true"/>
          <w:lang w:bidi="fa-IR"/>
        </w:rPr>
        <w:t>.</w:t>
      </w:r>
    </w:p>
    <w:p>
      <w:pPr>
        <w:pStyle w:val="Heading3"/>
        <w:numPr>
          <w:ilvl w:val="2"/>
          <w:numId w:val="1"/>
        </w:numPr>
        <w:rPr/>
      </w:pPr>
      <w:bookmarkStart w:id="940" w:name="__RefHeading___Toc1230567_211673320"/>
      <w:bookmarkStart w:id="941" w:name="_Toc400"/>
      <w:bookmarkEnd w:id="940"/>
      <w:r>
        <w:rPr>
          <w:rtl w:val="true"/>
        </w:rPr>
        <w:t>روزی</w:t>
      </w:r>
      <w:bookmarkEnd w:id="941"/>
    </w:p>
    <w:p>
      <w:pPr>
        <w:pStyle w:val="BookText"/>
        <w:rPr/>
      </w:pPr>
      <w:r>
        <w:rPr>
          <w:rFonts w:ascii="IRNazanin" w:hAnsi="IRNazanin" w:eastAsia="IRNazanin"/>
          <w:color w:val="111111"/>
          <w:sz w:val="28"/>
          <w:sz w:val="28"/>
          <w:szCs w:val="28"/>
          <w:rtl w:val="true"/>
          <w:lang w:bidi="fa-IR"/>
        </w:rPr>
        <w:t>از اشعار امام حسین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 از مخلوق با وجود خالق، و بی‌نیاز باش از دروغگو با وجود راستگو، از فضل خدای رحمان روزی بخواه که رازقی غیر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 عن المخلوق بالخالق</w:t>
      </w:r>
    </w:p>
    <w:p>
      <w:pPr>
        <w:pStyle w:val="BookText"/>
        <w:rPr/>
      </w:pPr>
      <w:r>
        <w:rPr>
          <w:rFonts w:ascii="IRNazanin" w:hAnsi="IRNazanin" w:eastAsia="IRNazanin"/>
          <w:color w:val="111111"/>
          <w:sz w:val="28"/>
          <w:sz w:val="28"/>
          <w:szCs w:val="28"/>
          <w:rtl w:val="true"/>
          <w:lang w:bidi="fa-IR"/>
        </w:rPr>
        <w:t>تغن عن الکاذب بالصادق</w:t>
      </w:r>
    </w:p>
    <w:p>
      <w:pPr>
        <w:pStyle w:val="BookText"/>
        <w:rPr/>
      </w:pPr>
      <w:r>
        <w:rPr>
          <w:rFonts w:ascii="IRNazanin" w:hAnsi="IRNazanin" w:eastAsia="IRNazanin"/>
          <w:color w:val="111111"/>
          <w:sz w:val="28"/>
          <w:sz w:val="28"/>
          <w:szCs w:val="28"/>
          <w:rtl w:val="true"/>
          <w:lang w:bidi="fa-IR"/>
        </w:rPr>
        <w:t>واسترزق الرحمن من فضله</w:t>
      </w:r>
    </w:p>
    <w:p>
      <w:pPr>
        <w:pStyle w:val="BookText"/>
        <w:rPr/>
      </w:pPr>
      <w:r>
        <w:rPr>
          <w:rFonts w:ascii="IRNazanin" w:hAnsi="IRNazanin" w:eastAsia="IRNazanin"/>
          <w:color w:val="111111"/>
          <w:sz w:val="28"/>
          <w:sz w:val="28"/>
          <w:szCs w:val="28"/>
          <w:rtl w:val="true"/>
          <w:lang w:bidi="fa-IR"/>
        </w:rPr>
        <w:t>فلیس غیر الله من رازق</w:t>
      </w:r>
    </w:p>
    <w:p>
      <w:pPr>
        <w:pStyle w:val="Heading3"/>
        <w:numPr>
          <w:ilvl w:val="2"/>
          <w:numId w:val="1"/>
        </w:numPr>
        <w:rPr/>
      </w:pPr>
      <w:bookmarkStart w:id="942" w:name="__RefHeading___Toc1230569_211673320"/>
      <w:bookmarkStart w:id="943" w:name="_Toc401"/>
      <w:bookmarkEnd w:id="942"/>
      <w:r>
        <w:rPr>
          <w:rtl w:val="true"/>
        </w:rPr>
        <w:t>بلاغت</w:t>
      </w:r>
      <w:bookmarkEnd w:id="943"/>
    </w:p>
    <w:p>
      <w:pPr>
        <w:pStyle w:val="BookText"/>
        <w:rPr/>
      </w:pPr>
      <w:r>
        <w:rPr>
          <w:rFonts w:ascii="IRNazanin" w:hAnsi="IRNazanin" w:eastAsia="IRNazanin"/>
          <w:color w:val="111111"/>
          <w:sz w:val="28"/>
          <w:sz w:val="28"/>
          <w:szCs w:val="28"/>
          <w:rtl w:val="true"/>
          <w:lang w:bidi="fa-IR"/>
        </w:rPr>
        <w:t>بزرگی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اداء کمال معنی به مخاطب در بهترین تصویر لفظی است</w:t>
      </w:r>
      <w:r>
        <w:rPr>
          <w:rFonts w:eastAsia="IRNazanin" w:cs="IRNazanin"/>
          <w:color w:val="111111"/>
          <w:sz w:val="28"/>
          <w:szCs w:val="28"/>
          <w:rtl w:val="true"/>
          <w:lang w:bidi="fa-IR"/>
        </w:rPr>
        <w:t>.</w:t>
      </w:r>
    </w:p>
    <w:p>
      <w:pPr>
        <w:pStyle w:val="Heading3"/>
        <w:numPr>
          <w:ilvl w:val="2"/>
          <w:numId w:val="1"/>
        </w:numPr>
        <w:rPr/>
      </w:pPr>
      <w:bookmarkStart w:id="944" w:name="__RefHeading___Toc1230571_211673320"/>
      <w:bookmarkStart w:id="945" w:name="_Toc402"/>
      <w:bookmarkEnd w:id="944"/>
      <w:r>
        <w:rPr>
          <w:rtl w:val="true"/>
        </w:rPr>
        <w:t>محبت قلبی</w:t>
      </w:r>
      <w:bookmarkEnd w:id="945"/>
    </w:p>
    <w:p>
      <w:pPr>
        <w:pStyle w:val="BookText"/>
        <w:rPr/>
      </w:pPr>
      <w:r>
        <w:rPr>
          <w:rFonts w:ascii="IRNazanin" w:hAnsi="IRNazanin" w:eastAsia="IRNazanin"/>
          <w:color w:val="111111"/>
          <w:sz w:val="28"/>
          <w:sz w:val="28"/>
          <w:szCs w:val="28"/>
          <w:rtl w:val="true"/>
          <w:lang w:bidi="fa-IR"/>
        </w:rPr>
        <w:t>سخنی عربی که مانند مَثَل شده‌است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به من بده، هرکجا خواستی مرا بنداز، با این مَثَل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محبت خالص محقق می‌شود نه با دیدار زیاد</w:t>
      </w:r>
      <w:r>
        <w:rPr>
          <w:rFonts w:eastAsia="IRNazanin" w:cs="IRNazanin"/>
          <w:color w:val="111111"/>
          <w:sz w:val="28"/>
          <w:szCs w:val="28"/>
          <w:rtl w:val="true"/>
          <w:lang w:bidi="fa-IR"/>
        </w:rPr>
        <w:t>.</w:t>
      </w:r>
    </w:p>
    <w:p>
      <w:pPr>
        <w:pStyle w:val="Heading3"/>
        <w:numPr>
          <w:ilvl w:val="2"/>
          <w:numId w:val="1"/>
        </w:numPr>
        <w:rPr/>
      </w:pPr>
      <w:bookmarkStart w:id="946" w:name="__RefHeading___Toc1230573_211673320"/>
      <w:bookmarkStart w:id="947" w:name="_Toc403"/>
      <w:bookmarkEnd w:id="946"/>
      <w:r>
        <w:rPr>
          <w:rtl w:val="true"/>
        </w:rPr>
        <w:t>مکر خدا</w:t>
      </w:r>
      <w:bookmarkEnd w:id="947"/>
    </w:p>
    <w:p>
      <w:pPr>
        <w:pStyle w:val="BookText"/>
        <w:rPr/>
      </w:pPr>
      <w:r>
        <w:rPr>
          <w:rFonts w:ascii="IRNazanin" w:hAnsi="IRNazanin" w:eastAsia="IRNazanin"/>
          <w:color w:val="111111"/>
          <w:sz w:val="28"/>
          <w:sz w:val="28"/>
          <w:szCs w:val="28"/>
          <w:rtl w:val="true"/>
          <w:lang w:bidi="fa-IR"/>
        </w:rPr>
        <w:t>کسی از مرحوم ابن‌جنید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مکر از خدا نیک است و از دیگران قبیح؟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چه می‌گویی ولی کسی از طبرانی برای من سروده‌است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که در طینت من محبت به خود قرار دادی تا نفس من غیر تو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من محبت به</w:t>
      </w:r>
      <w:bookmarkStart w:id="948" w:name="pg145_725"/>
    </w:p>
    <w:p>
      <w:pPr>
        <w:pStyle w:val="BookText"/>
        <w:rPr/>
      </w:pPr>
      <w:bookmarkEnd w:id="948"/>
      <w:r>
        <w:rPr>
          <w:rFonts w:ascii="IRNazanin" w:hAnsi="IRNazanin" w:eastAsia="IRNazanin"/>
          <w:color w:val="111111"/>
          <w:sz w:val="28"/>
          <w:sz w:val="28"/>
          <w:szCs w:val="28"/>
          <w:rtl w:val="true"/>
          <w:lang w:bidi="fa-IR"/>
        </w:rPr>
        <w:t>توست هرچند عشق به تو حرکت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دیگران نزد من زشت است ولی کاری که تو می‌کنی نزد من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فدیتک قد جبلت علی هواکا</w:t>
      </w:r>
    </w:p>
    <w:p>
      <w:pPr>
        <w:pStyle w:val="BookText"/>
        <w:rPr/>
      </w:pPr>
      <w:r>
        <w:rPr>
          <w:rFonts w:ascii="IRNazanin" w:hAnsi="IRNazanin" w:eastAsia="IRNazanin"/>
          <w:color w:val="111111"/>
          <w:sz w:val="28"/>
          <w:sz w:val="28"/>
          <w:szCs w:val="28"/>
          <w:rtl w:val="true"/>
          <w:lang w:bidi="fa-IR"/>
        </w:rPr>
        <w:t>فنفسی لا تطالبنی سواکا</w:t>
      </w:r>
    </w:p>
    <w:p>
      <w:pPr>
        <w:pStyle w:val="BookText"/>
        <w:rPr/>
      </w:pPr>
      <w:r>
        <w:rPr>
          <w:rFonts w:ascii="IRNazanin" w:hAnsi="IRNazanin" w:eastAsia="IRNazanin"/>
          <w:color w:val="111111"/>
          <w:sz w:val="28"/>
          <w:sz w:val="28"/>
          <w:szCs w:val="28"/>
          <w:rtl w:val="true"/>
          <w:lang w:bidi="fa-IR"/>
        </w:rPr>
        <w:t>احبک لا ببعضی بل بکلی</w:t>
      </w:r>
    </w:p>
    <w:p>
      <w:pPr>
        <w:pStyle w:val="BookText"/>
        <w:rPr/>
      </w:pPr>
      <w:r>
        <w:rPr>
          <w:rFonts w:ascii="IRNazanin" w:hAnsi="IRNazanin" w:eastAsia="IRNazanin"/>
          <w:color w:val="111111"/>
          <w:sz w:val="28"/>
          <w:sz w:val="28"/>
          <w:szCs w:val="28"/>
          <w:rtl w:val="true"/>
          <w:lang w:bidi="fa-IR"/>
        </w:rPr>
        <w:t>و ان لم یبق حبک لی حراکا</w:t>
      </w:r>
    </w:p>
    <w:p>
      <w:pPr>
        <w:pStyle w:val="BookText"/>
        <w:rPr/>
      </w:pPr>
      <w:r>
        <w:rPr>
          <w:rFonts w:ascii="IRNazanin" w:hAnsi="IRNazanin" w:eastAsia="IRNazanin"/>
          <w:color w:val="111111"/>
          <w:sz w:val="28"/>
          <w:sz w:val="28"/>
          <w:szCs w:val="28"/>
          <w:rtl w:val="true"/>
          <w:lang w:bidi="fa-IR"/>
        </w:rPr>
        <w:t>و یقبح من سواک الفعل عندی</w:t>
      </w:r>
    </w:p>
    <w:p>
      <w:pPr>
        <w:pStyle w:val="BookText"/>
        <w:rPr/>
      </w:pPr>
      <w:r>
        <w:rPr>
          <w:rFonts w:ascii="IRNazanin" w:hAnsi="IRNazanin" w:eastAsia="IRNazanin"/>
          <w:color w:val="111111"/>
          <w:sz w:val="28"/>
          <w:sz w:val="28"/>
          <w:szCs w:val="28"/>
          <w:rtl w:val="true"/>
          <w:lang w:bidi="fa-IR"/>
        </w:rPr>
        <w:t>و تفعله فیحسن منک ذاکا</w:t>
      </w:r>
    </w:p>
    <w:p>
      <w:pPr>
        <w:pStyle w:val="BookText"/>
        <w:rPr/>
      </w:pPr>
      <w:r>
        <w:rPr>
          <w:rFonts w:ascii="IRNazanin" w:hAnsi="IRNazanin" w:eastAsia="IRNazanin"/>
          <w:color w:val="111111"/>
          <w:sz w:val="28"/>
          <w:sz w:val="28"/>
          <w:szCs w:val="28"/>
          <w:rtl w:val="true"/>
          <w:lang w:bidi="fa-IR"/>
        </w:rPr>
        <w:t>آن مرد به ابن‌جنید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آیه‌ای در قرآن می‌پرسم، و تو از شعر طبرانی پاسخم می‌دهی؟ ابن‌جنید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پاسخ گفتم اگر دقت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جوانی گفت پیری را چه تدبیر</w:t>
      </w:r>
    </w:p>
    <w:p>
      <w:pPr>
        <w:pStyle w:val="BookText"/>
        <w:rPr/>
      </w:pPr>
      <w:r>
        <w:rPr>
          <w:rFonts w:ascii="IRNazanin" w:hAnsi="IRNazanin" w:eastAsia="IRNazanin"/>
          <w:color w:val="111111"/>
          <w:sz w:val="28"/>
          <w:sz w:val="28"/>
          <w:szCs w:val="28"/>
          <w:rtl w:val="true"/>
          <w:lang w:bidi="fa-IR"/>
        </w:rPr>
        <w:t>که یار از من گریزد چون شوم پیر</w:t>
      </w:r>
    </w:p>
    <w:p>
      <w:pPr>
        <w:pStyle w:val="BookText"/>
        <w:rPr/>
      </w:pPr>
      <w:r>
        <w:rPr>
          <w:rFonts w:ascii="IRNazanin" w:hAnsi="IRNazanin" w:eastAsia="IRNazanin"/>
          <w:color w:val="111111"/>
          <w:sz w:val="28"/>
          <w:sz w:val="28"/>
          <w:szCs w:val="28"/>
          <w:rtl w:val="true"/>
          <w:lang w:bidi="fa-IR"/>
        </w:rPr>
        <w:t>جوابش داد پیر نغز گفتار</w:t>
      </w:r>
    </w:p>
    <w:p>
      <w:pPr>
        <w:pStyle w:val="BookText"/>
        <w:rPr/>
      </w:pPr>
      <w:r>
        <w:rPr>
          <w:rFonts w:ascii="IRNazanin" w:hAnsi="IRNazanin" w:eastAsia="IRNazanin"/>
          <w:color w:val="111111"/>
          <w:sz w:val="28"/>
          <w:sz w:val="28"/>
          <w:szCs w:val="28"/>
          <w:rtl w:val="true"/>
          <w:lang w:bidi="fa-IR"/>
        </w:rPr>
        <w:t>که در پیری تو هم بگریزی از یار</w:t>
      </w:r>
    </w:p>
    <w:p>
      <w:pPr>
        <w:pStyle w:val="BookText"/>
        <w:rPr/>
      </w:pPr>
      <w:r>
        <w:rPr>
          <w:rFonts w:ascii="IRNazanin" w:hAnsi="IRNazanin" w:eastAsia="IRNazanin"/>
          <w:color w:val="111111"/>
          <w:sz w:val="28"/>
          <w:sz w:val="28"/>
          <w:szCs w:val="28"/>
          <w:rtl w:val="true"/>
          <w:lang w:bidi="fa-IR"/>
        </w:rPr>
        <w:t>بر آن سرکاسمان سیماب ریزد</w:t>
      </w:r>
    </w:p>
    <w:p>
      <w:pPr>
        <w:pStyle w:val="BookText"/>
        <w:rPr/>
      </w:pPr>
      <w:r>
        <w:rPr>
          <w:rFonts w:ascii="IRNazanin" w:hAnsi="IRNazanin" w:eastAsia="IRNazanin"/>
          <w:color w:val="111111"/>
          <w:sz w:val="28"/>
          <w:sz w:val="28"/>
          <w:szCs w:val="28"/>
          <w:rtl w:val="true"/>
          <w:lang w:bidi="fa-IR"/>
        </w:rPr>
        <w:t>چو سیماب از همه شادی گریزد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سنگ باشد سخت روی و چشم شوخ</w:t>
      </w:r>
    </w:p>
    <w:p>
      <w:pPr>
        <w:pStyle w:val="BookText"/>
        <w:rPr/>
      </w:pPr>
      <w:r>
        <w:rPr>
          <w:rFonts w:ascii="IRNazanin" w:hAnsi="IRNazanin" w:eastAsia="IRNazanin"/>
          <w:color w:val="111111"/>
          <w:sz w:val="28"/>
          <w:sz w:val="28"/>
          <w:szCs w:val="28"/>
          <w:rtl w:val="true"/>
          <w:lang w:bidi="fa-IR"/>
        </w:rPr>
        <w:t>می‌نترسد از جهانی پر کلوخ</w:t>
      </w:r>
    </w:p>
    <w:p>
      <w:pPr>
        <w:pStyle w:val="BookText"/>
        <w:rPr/>
      </w:pPr>
      <w:r>
        <w:rPr>
          <w:rFonts w:ascii="IRNazanin" w:hAnsi="IRNazanin" w:eastAsia="IRNazanin"/>
          <w:color w:val="111111"/>
          <w:sz w:val="28"/>
          <w:sz w:val="28"/>
          <w:szCs w:val="28"/>
          <w:rtl w:val="true"/>
          <w:lang w:bidi="fa-IR"/>
        </w:rPr>
        <w:t>کاین کلوخ از خشت زن یک لخت شد</w:t>
      </w:r>
    </w:p>
    <w:p>
      <w:pPr>
        <w:pStyle w:val="BookText"/>
        <w:rPr/>
      </w:pPr>
      <w:r>
        <w:rPr>
          <w:rFonts w:ascii="IRNazanin" w:hAnsi="IRNazanin" w:eastAsia="IRNazanin"/>
          <w:color w:val="111111"/>
          <w:sz w:val="28"/>
          <w:sz w:val="28"/>
          <w:szCs w:val="28"/>
          <w:rtl w:val="true"/>
          <w:lang w:bidi="fa-IR"/>
        </w:rPr>
        <w:t>سنگ از صنع الهی سخت شد</w:t>
      </w:r>
    </w:p>
    <w:p>
      <w:pPr>
        <w:pStyle w:val="Heading3"/>
        <w:numPr>
          <w:ilvl w:val="2"/>
          <w:numId w:val="1"/>
        </w:numPr>
        <w:rPr/>
      </w:pPr>
      <w:bookmarkStart w:id="949" w:name="__RefHeading___Toc1230575_211673320"/>
      <w:bookmarkStart w:id="950" w:name="_Toc404"/>
      <w:bookmarkEnd w:id="949"/>
      <w:r>
        <w:rPr>
          <w:rtl w:val="true"/>
        </w:rPr>
        <w:t>خادم خوب</w:t>
      </w:r>
      <w:bookmarkEnd w:id="950"/>
    </w:p>
    <w:p>
      <w:pPr>
        <w:pStyle w:val="BookText"/>
        <w:rPr/>
      </w:pPr>
      <w:r>
        <w:rPr>
          <w:rFonts w:ascii="IRNazanin" w:hAnsi="IRNazanin" w:eastAsia="IRNazanin"/>
          <w:color w:val="111111"/>
          <w:sz w:val="28"/>
          <w:sz w:val="28"/>
          <w:szCs w:val="28"/>
          <w:rtl w:val="true"/>
          <w:lang w:bidi="fa-IR"/>
        </w:rPr>
        <w:t>از صفات نیک خادم این است که، کتمان سر کند، ضرر نرساند، کم هزینه باشد، کم بگوید، احسان را شکر کند، شیرین سخن باشد، با اشاره بفهمد، عفیف بوده و تن پرور نباشد</w:t>
      </w:r>
      <w:r>
        <w:rPr>
          <w:rFonts w:eastAsia="IRNazanin" w:cs="IRNazanin"/>
          <w:color w:val="111111"/>
          <w:sz w:val="28"/>
          <w:szCs w:val="28"/>
          <w:rtl w:val="true"/>
          <w:lang w:bidi="fa-IR"/>
        </w:rPr>
        <w:t>.</w:t>
      </w:r>
    </w:p>
    <w:p>
      <w:pPr>
        <w:pStyle w:val="Heading3"/>
        <w:numPr>
          <w:ilvl w:val="2"/>
          <w:numId w:val="1"/>
        </w:numPr>
        <w:rPr/>
      </w:pPr>
      <w:bookmarkStart w:id="951" w:name="__RefHeading___Toc1230577_211673320"/>
      <w:bookmarkStart w:id="952" w:name="_Toc405"/>
      <w:bookmarkEnd w:id="951"/>
      <w:r>
        <w:rPr>
          <w:rtl w:val="true"/>
        </w:rPr>
        <w:t>فضل امام علی علیه السلام</w:t>
      </w:r>
      <w:bookmarkEnd w:id="9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ضمره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علی علیه السلام ، بر معاویه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توصیف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ناچارم،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مرد دورنگری بود، بسیار قوی بود، سخن او فصل حق و باطل و حکم او عدالت بود، از تمام اطراف او دانش سرازیر و از تمام جوانب او حکمت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زیور آن وحشت داشت، با شب و وحشت آن مأنوس بود، اشک چشمش بسیار و فکر او زیاد بود، از لباس، خشن آن را و از غذا، خشک آن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چون یکی از ما بود به پرسش ما جواب می‌داد و چون دعوتش می‌کردیم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اینکه ما با او خیلی نزدیک بودیم به‌خاطر هیبتش توان سخن گفتن با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را احترام و فقیران را به خود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قوی در باطل خود چشم طمع به او نمی‌دوخت، و</w:t>
      </w:r>
      <w:bookmarkStart w:id="953" w:name="pg145_726"/>
    </w:p>
    <w:p>
      <w:pPr>
        <w:pStyle w:val="BookText"/>
        <w:rPr/>
      </w:pPr>
      <w:bookmarkEnd w:id="953"/>
      <w:r>
        <w:rPr>
          <w:rFonts w:ascii="IRNazanin" w:hAnsi="IRNazanin" w:eastAsia="IRNazanin"/>
          <w:color w:val="111111"/>
          <w:sz w:val="28"/>
          <w:sz w:val="28"/>
          <w:szCs w:val="28"/>
          <w:rtl w:val="true"/>
          <w:lang w:bidi="fa-IR"/>
        </w:rPr>
        <w:t>ناتوان از عدالت وی مأیوس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ظلمانی که ستاره‌هااز تیرگی به چشم نمی‌آمد، محاسن خود را به‌دست گرفته بود و چون مار گزیده به خود می‌پیچید و گریه می‌کرد و خطاب به دنیا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در پی دیگری باش و متعرض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عرضه می‌کنی و خود را برای من زینت می‌دهی؟</w:t>
      </w:r>
    </w:p>
    <w:p>
      <w:pPr>
        <w:pStyle w:val="BookText"/>
        <w:rPr/>
      </w:pP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کرده‌ام که بازگشتی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و قدر تو کم، و زندگی تو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کمی توشه و طولانی بودن سفر و وحشت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اباالحسن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تو چگونه است ای ضرار؟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نگرانی مادری که سر فرزندش را در خانه‌اش بریده‌اند، اشکش قطع نمی‌شود و حزن او کاهش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کشف‌الیقین در باب فضائل مولای ما امیرالمؤمنین علیه السلام آمده‌است</w:t>
      </w:r>
      <w:r>
        <w:rPr>
          <w:rFonts w:eastAsia="IRNazanin" w:cs="IRNazanin"/>
          <w:color w:val="111111"/>
          <w:sz w:val="28"/>
          <w:szCs w:val="28"/>
          <w:rtl w:val="true"/>
          <w:lang w:bidi="fa-IR"/>
        </w:rPr>
        <w:t>.</w:t>
      </w:r>
    </w:p>
    <w:p>
      <w:pPr>
        <w:pStyle w:val="Heading3"/>
        <w:numPr>
          <w:ilvl w:val="2"/>
          <w:numId w:val="1"/>
        </w:numPr>
        <w:rPr/>
      </w:pPr>
      <w:bookmarkStart w:id="954" w:name="__RefHeading___Toc1230579_211673320"/>
      <w:bookmarkStart w:id="955" w:name="_Toc406"/>
      <w:bookmarkEnd w:id="954"/>
      <w:r>
        <w:rPr>
          <w:rtl w:val="true"/>
        </w:rPr>
        <w:t>انگشتر طلا</w:t>
      </w:r>
      <w:bookmarkEnd w:id="955"/>
    </w:p>
    <w:p>
      <w:pPr>
        <w:pStyle w:val="BookText"/>
        <w:rPr/>
      </w:pPr>
      <w:r>
        <w:rPr>
          <w:rFonts w:ascii="IRNazanin" w:hAnsi="IRNazanin" w:eastAsia="IRNazanin"/>
          <w:color w:val="111111"/>
          <w:sz w:val="28"/>
          <w:sz w:val="28"/>
          <w:szCs w:val="28"/>
          <w:rtl w:val="true"/>
          <w:lang w:bidi="fa-IR"/>
        </w:rPr>
        <w:t>عبداللّٰه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انگشتری از طلا در دست مردی دید، آن را از انگشتش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را بردار، و از او بهره دیگری ببر،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پیامبر دور ریخت،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باجی</w:t>
      </w:r>
    </w:p>
    <w:p>
      <w:pPr>
        <w:pStyle w:val="BookText"/>
        <w:rPr/>
      </w:pPr>
      <w:r>
        <w:rPr>
          <w:rFonts w:ascii="IRNazanin" w:hAnsi="IRNazanin" w:eastAsia="IRNazanin"/>
          <w:color w:val="111111"/>
          <w:sz w:val="28"/>
          <w:sz w:val="28"/>
          <w:szCs w:val="28"/>
          <w:rtl w:val="true"/>
          <w:lang w:bidi="fa-IR"/>
        </w:rPr>
        <w:t xml:space="preserve">باجی شاعری است از دانشمندان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سلیمان است، باجی یکی از روستاهای اسپانیا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در وفیات الاعیان دو بیتی از او نقل کرده‌است،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 یقین داشته‌باشم که تمام زندگی من بیش از یک ساعت نیست، چرا به آن بخل نورزم و آن را در مسیر صلاح و اطاعت قرار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کنت اعلم علماً یقیناً</w:t>
      </w:r>
    </w:p>
    <w:p>
      <w:pPr>
        <w:pStyle w:val="BookText"/>
        <w:rPr/>
      </w:pPr>
      <w:r>
        <w:rPr>
          <w:rFonts w:ascii="IRNazanin" w:hAnsi="IRNazanin" w:eastAsia="IRNazanin"/>
          <w:color w:val="111111"/>
          <w:sz w:val="28"/>
          <w:sz w:val="28"/>
          <w:szCs w:val="28"/>
          <w:rtl w:val="true"/>
          <w:lang w:bidi="fa-IR"/>
        </w:rPr>
        <w:t>بان جمیع حیاتی کساعة</w:t>
      </w:r>
    </w:p>
    <w:p>
      <w:pPr>
        <w:pStyle w:val="BookText"/>
        <w:rPr/>
      </w:pPr>
      <w:r>
        <w:rPr>
          <w:rFonts w:ascii="IRNazanin" w:hAnsi="IRNazanin" w:eastAsia="IRNazanin"/>
          <w:color w:val="111111"/>
          <w:sz w:val="28"/>
          <w:sz w:val="28"/>
          <w:szCs w:val="28"/>
          <w:rtl w:val="true"/>
          <w:lang w:bidi="fa-IR"/>
        </w:rPr>
        <w:t>فلم لا اکون ضنینا بها</w:t>
      </w:r>
    </w:p>
    <w:p>
      <w:pPr>
        <w:pStyle w:val="BookText"/>
        <w:rPr/>
      </w:pPr>
      <w:r>
        <w:rPr>
          <w:rFonts w:ascii="IRNazanin" w:hAnsi="IRNazanin" w:eastAsia="IRNazanin"/>
          <w:color w:val="111111"/>
          <w:sz w:val="28"/>
          <w:sz w:val="28"/>
          <w:szCs w:val="28"/>
          <w:rtl w:val="true"/>
          <w:lang w:bidi="fa-IR"/>
        </w:rPr>
        <w:t>واجعلها فی صلاح و طاعة</w:t>
      </w:r>
    </w:p>
    <w:p>
      <w:pPr>
        <w:pStyle w:val="Heading3"/>
        <w:numPr>
          <w:ilvl w:val="2"/>
          <w:numId w:val="1"/>
        </w:numPr>
        <w:rPr/>
      </w:pPr>
      <w:bookmarkStart w:id="956" w:name="__RefHeading___Toc1230581_211673320"/>
      <w:bookmarkStart w:id="957" w:name="_Toc407"/>
      <w:bookmarkEnd w:id="956"/>
      <w:r>
        <w:rPr>
          <w:rtl w:val="true"/>
        </w:rPr>
        <w:t>روز خراب</w:t>
      </w:r>
      <w:bookmarkEnd w:id="9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منسوب به علی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روزش را در غیر کار نیکی که باید انجام می‌داد و غیر واجبی که باید بجا می‌آورد و غیر شرافتی که باید بنا می‌کرد و غیر ستایشی که باید تحصیل می‌کرد و غیر خوبی که باید ایجاد می‌کرد، سپری کند؛ روزش از دست رفته</w:t>
      </w:r>
      <w:bookmarkStart w:id="958" w:name="pg145_727"/>
    </w:p>
    <w:p>
      <w:pPr>
        <w:pStyle w:val="BookText"/>
        <w:rPr/>
      </w:pPr>
      <w:bookmarkEnd w:id="9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59" w:name="__RefHeading___Toc1230583_211673320"/>
      <w:bookmarkStart w:id="960" w:name="_Toc408"/>
      <w:bookmarkEnd w:id="959"/>
      <w:r>
        <w:rPr>
          <w:rtl w:val="true"/>
        </w:rPr>
        <w:t>حقوق مؤمن</w:t>
      </w:r>
      <w:bookmarkEnd w:id="960"/>
    </w:p>
    <w:p>
      <w:pPr>
        <w:pStyle w:val="BookText"/>
        <w:rPr/>
      </w:pPr>
      <w:r>
        <w:rPr>
          <w:rFonts w:ascii="IRNazanin" w:hAnsi="IRNazanin" w:eastAsia="IRNazanin"/>
          <w:color w:val="111111"/>
          <w:sz w:val="28"/>
          <w:sz w:val="28"/>
          <w:szCs w:val="28"/>
          <w:rtl w:val="true"/>
          <w:lang w:bidi="fa-IR"/>
        </w:rPr>
        <w:t>حسن بصری امام زین‌العابدین را دید،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احسان می‌کند اطاعت نما، و اگر اطاعتش نمی‌کنی دستورش را نافرمانی نکن و اگر دستورش را نافرمانی می‌کنی روزی او را نخور، اگر وی را نافرمانی کردی و روزیش را خوردی و در خانه‌اش نشستی، جوابی برای او بیاب</w:t>
      </w:r>
      <w:r>
        <w:rPr>
          <w:rFonts w:eastAsia="IRNazanin" w:cs="IRNazanin"/>
          <w:color w:val="111111"/>
          <w:sz w:val="28"/>
          <w:szCs w:val="28"/>
          <w:rtl w:val="true"/>
          <w:lang w:bidi="fa-IR"/>
        </w:rPr>
        <w:t>.</w:t>
      </w:r>
    </w:p>
    <w:p>
      <w:pPr>
        <w:pStyle w:val="Heading3"/>
        <w:numPr>
          <w:ilvl w:val="2"/>
          <w:numId w:val="1"/>
        </w:numPr>
        <w:rPr/>
      </w:pPr>
      <w:bookmarkStart w:id="961" w:name="__RefHeading___Toc1230585_211673320"/>
      <w:bookmarkStart w:id="962" w:name="_Toc409"/>
      <w:bookmarkEnd w:id="961"/>
      <w:r>
        <w:rPr>
          <w:rtl w:val="true"/>
        </w:rPr>
        <w:t>بال مگس</w:t>
      </w:r>
      <w:bookmarkEnd w:id="962"/>
    </w:p>
    <w:p>
      <w:pPr>
        <w:pStyle w:val="BookText"/>
        <w:rPr/>
      </w:pPr>
      <w:r>
        <w:rPr>
          <w:rFonts w:ascii="IRNazanin" w:hAnsi="IRNazanin" w:eastAsia="IRNazanin"/>
          <w:color w:val="111111"/>
          <w:sz w:val="28"/>
          <w:sz w:val="28"/>
          <w:szCs w:val="28"/>
          <w:rtl w:val="true"/>
          <w:lang w:bidi="fa-IR"/>
        </w:rPr>
        <w:t>حدیث صحیحی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پشه در غذا افتاد، آن را در غذا غوطه‌ور کن، که یکی از بالهای او زهر و دیگری شفا است</w:t>
      </w:r>
      <w:r>
        <w:rPr>
          <w:rFonts w:eastAsia="IRNazanin" w:cs="IRNazanin"/>
          <w:color w:val="111111"/>
          <w:sz w:val="28"/>
          <w:szCs w:val="28"/>
          <w:rtl w:val="true"/>
          <w:lang w:bidi="fa-IR"/>
        </w:rPr>
        <w:t>.</w:t>
      </w:r>
    </w:p>
    <w:p>
      <w:pPr>
        <w:pStyle w:val="Heading3"/>
        <w:numPr>
          <w:ilvl w:val="2"/>
          <w:numId w:val="1"/>
        </w:numPr>
        <w:rPr/>
      </w:pPr>
      <w:bookmarkStart w:id="963" w:name="__RefHeading___Toc1230587_211673320"/>
      <w:bookmarkStart w:id="964" w:name="_Toc410"/>
      <w:bookmarkEnd w:id="963"/>
      <w:r>
        <w:rPr>
          <w:rtl w:val="true"/>
        </w:rPr>
        <w:t>امان از رسوایی</w:t>
      </w:r>
      <w:bookmarkEnd w:id="964"/>
    </w:p>
    <w:p>
      <w:pPr>
        <w:pStyle w:val="BookText"/>
        <w:rPr/>
      </w:pPr>
      <w:r>
        <w:rPr>
          <w:rFonts w:ascii="IRNazanin" w:hAnsi="IRNazanin" w:eastAsia="IRNazanin"/>
          <w:color w:val="111111"/>
          <w:sz w:val="28"/>
          <w:sz w:val="28"/>
          <w:szCs w:val="28"/>
          <w:rtl w:val="true"/>
          <w:lang w:bidi="fa-IR"/>
        </w:rPr>
        <w:t>از پیامبر صلی الله علیه و آله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خدا کسی را بر اعمال ناشایست او آگاه نکند و نامه او را منتشر نسازد، پس از هر نماز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مغفرتک ارجی من عملی و ان رحمتک اوسع من ذنبی ، اللهم ان لم اکن اهلا ان ابلغ رحمتک فرحمتک اهل ان تبلغنی ، لا نها وسعت کل شیء یا ارحم الرّاحمین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صبغةاللّٰه چیست خم رنگ هو</w:t>
      </w:r>
    </w:p>
    <w:p>
      <w:pPr>
        <w:pStyle w:val="BookText"/>
        <w:rPr/>
      </w:pPr>
      <w:r>
        <w:rPr>
          <w:rFonts w:ascii="IRNazanin" w:hAnsi="IRNazanin" w:eastAsia="IRNazanin"/>
          <w:color w:val="111111"/>
          <w:sz w:val="28"/>
          <w:sz w:val="28"/>
          <w:szCs w:val="28"/>
          <w:rtl w:val="true"/>
          <w:lang w:bidi="fa-IR"/>
        </w:rPr>
        <w:t>پیسها یک رنگ می‌گردد در او</w:t>
      </w:r>
    </w:p>
    <w:p>
      <w:pPr>
        <w:pStyle w:val="BookText"/>
        <w:rPr/>
      </w:pPr>
      <w:r>
        <w:rPr>
          <w:rFonts w:ascii="IRNazanin" w:hAnsi="IRNazanin" w:eastAsia="IRNazanin"/>
          <w:color w:val="111111"/>
          <w:sz w:val="28"/>
          <w:sz w:val="28"/>
          <w:szCs w:val="28"/>
          <w:rtl w:val="true"/>
          <w:lang w:bidi="fa-IR"/>
        </w:rPr>
        <w:t>چون در آن خم افتد و گوییش قم</w:t>
      </w:r>
    </w:p>
    <w:p>
      <w:pPr>
        <w:pStyle w:val="BookText"/>
        <w:rPr/>
      </w:pPr>
      <w:r>
        <w:rPr>
          <w:rFonts w:ascii="IRNazanin" w:hAnsi="IRNazanin" w:eastAsia="IRNazanin"/>
          <w:color w:val="111111"/>
          <w:sz w:val="28"/>
          <w:sz w:val="28"/>
          <w:szCs w:val="28"/>
          <w:rtl w:val="true"/>
          <w:lang w:bidi="fa-IR"/>
        </w:rPr>
        <w:t>گویدت بی‌شک منم خم لاتلم</w:t>
      </w:r>
    </w:p>
    <w:p>
      <w:pPr>
        <w:pStyle w:val="BookText"/>
        <w:rPr/>
      </w:pPr>
      <w:r>
        <w:rPr>
          <w:rFonts w:ascii="IRNazanin" w:hAnsi="IRNazanin" w:eastAsia="IRNazanin"/>
          <w:color w:val="111111"/>
          <w:sz w:val="28"/>
          <w:sz w:val="28"/>
          <w:szCs w:val="28"/>
          <w:rtl w:val="true"/>
          <w:lang w:bidi="fa-IR"/>
        </w:rPr>
        <w:t>این منم خم خود اناالحق گفتن است</w:t>
      </w:r>
    </w:p>
    <w:p>
      <w:pPr>
        <w:pStyle w:val="BookText"/>
        <w:rPr/>
      </w:pPr>
      <w:r>
        <w:rPr>
          <w:rFonts w:ascii="IRNazanin" w:hAnsi="IRNazanin" w:eastAsia="IRNazanin"/>
          <w:color w:val="111111"/>
          <w:sz w:val="28"/>
          <w:sz w:val="28"/>
          <w:szCs w:val="28"/>
          <w:rtl w:val="true"/>
          <w:lang w:bidi="fa-IR"/>
        </w:rPr>
        <w:t>رنگ آتش دارد اما آهن است</w:t>
      </w:r>
    </w:p>
    <w:p>
      <w:pPr>
        <w:pStyle w:val="BookText"/>
        <w:rPr/>
      </w:pPr>
      <w:r>
        <w:rPr>
          <w:rFonts w:ascii="IRNazanin" w:hAnsi="IRNazanin" w:eastAsia="IRNazanin"/>
          <w:color w:val="111111"/>
          <w:sz w:val="28"/>
          <w:sz w:val="28"/>
          <w:szCs w:val="28"/>
          <w:rtl w:val="true"/>
          <w:lang w:bidi="fa-IR"/>
        </w:rPr>
        <w:t>چون شود آهن ز آتش سرخ رنگ</w:t>
      </w:r>
    </w:p>
    <w:p>
      <w:pPr>
        <w:pStyle w:val="BookText"/>
        <w:rPr/>
      </w:pPr>
      <w:r>
        <w:rPr>
          <w:rFonts w:ascii="IRNazanin" w:hAnsi="IRNazanin" w:eastAsia="IRNazanin"/>
          <w:color w:val="111111"/>
          <w:sz w:val="28"/>
          <w:sz w:val="28"/>
          <w:szCs w:val="28"/>
          <w:rtl w:val="true"/>
          <w:lang w:bidi="fa-IR"/>
        </w:rPr>
        <w:t>پس اناالنار است لافش بی‌درنگ</w:t>
      </w:r>
    </w:p>
    <w:p>
      <w:pPr>
        <w:pStyle w:val="BookText"/>
        <w:rPr/>
      </w:pPr>
      <w:r>
        <w:rPr>
          <w:rFonts w:ascii="IRNazanin" w:hAnsi="IRNazanin" w:eastAsia="IRNazanin"/>
          <w:color w:val="111111"/>
          <w:sz w:val="28"/>
          <w:sz w:val="28"/>
          <w:szCs w:val="28"/>
          <w:rtl w:val="true"/>
          <w:lang w:bidi="fa-IR"/>
        </w:rPr>
        <w:t>شد ز طبع و رنگ آتش محتشم</w:t>
      </w:r>
    </w:p>
    <w:p>
      <w:pPr>
        <w:pStyle w:val="BookText"/>
        <w:rPr/>
      </w:pPr>
      <w:r>
        <w:rPr>
          <w:rFonts w:ascii="IRNazanin" w:hAnsi="IRNazanin" w:eastAsia="IRNazanin"/>
          <w:color w:val="111111"/>
          <w:sz w:val="28"/>
          <w:sz w:val="28"/>
          <w:szCs w:val="28"/>
          <w:rtl w:val="true"/>
          <w:lang w:bidi="fa-IR"/>
        </w:rPr>
        <w:t>گویدت من آتشم من آتشم</w:t>
      </w:r>
    </w:p>
    <w:p>
      <w:pPr>
        <w:pStyle w:val="BookText"/>
        <w:rPr/>
      </w:pPr>
      <w:r>
        <w:rPr>
          <w:rFonts w:ascii="IRNazanin" w:hAnsi="IRNazanin" w:eastAsia="IRNazanin"/>
          <w:color w:val="111111"/>
          <w:sz w:val="28"/>
          <w:sz w:val="28"/>
          <w:szCs w:val="28"/>
          <w:rtl w:val="true"/>
          <w:lang w:bidi="fa-IR"/>
        </w:rPr>
        <w:t>آتشم من گر تو را شک است و ظن</w:t>
      </w:r>
    </w:p>
    <w:p>
      <w:pPr>
        <w:pStyle w:val="BookText"/>
        <w:rPr/>
      </w:pPr>
      <w:r>
        <w:rPr>
          <w:rFonts w:ascii="IRNazanin" w:hAnsi="IRNazanin" w:eastAsia="IRNazanin"/>
          <w:color w:val="111111"/>
          <w:sz w:val="28"/>
          <w:sz w:val="28"/>
          <w:szCs w:val="28"/>
          <w:rtl w:val="true"/>
          <w:lang w:bidi="fa-IR"/>
        </w:rPr>
        <w:t>آزمون را دست خود بر من بزن</w:t>
      </w:r>
    </w:p>
    <w:p>
      <w:pPr>
        <w:pStyle w:val="BookText"/>
        <w:rPr/>
      </w:pPr>
      <w:r>
        <w:rPr>
          <w:rFonts w:ascii="IRNazanin" w:hAnsi="IRNazanin" w:eastAsia="IRNazanin"/>
          <w:color w:val="111111"/>
          <w:sz w:val="28"/>
          <w:sz w:val="28"/>
          <w:szCs w:val="28"/>
          <w:rtl w:val="true"/>
          <w:lang w:bidi="fa-IR"/>
        </w:rPr>
        <w:t>آتشم من بر تو گر شد مشتبه</w:t>
      </w:r>
    </w:p>
    <w:p>
      <w:pPr>
        <w:pStyle w:val="BookText"/>
        <w:rPr/>
      </w:pPr>
      <w:r>
        <w:rPr>
          <w:rFonts w:ascii="IRNazanin" w:hAnsi="IRNazanin" w:eastAsia="IRNazanin"/>
          <w:color w:val="111111"/>
          <w:sz w:val="28"/>
          <w:sz w:val="28"/>
          <w:szCs w:val="28"/>
          <w:rtl w:val="true"/>
          <w:lang w:bidi="fa-IR"/>
        </w:rPr>
        <w:t>روی خود یک دم به روی من بنه</w:t>
      </w:r>
    </w:p>
    <w:p>
      <w:pPr>
        <w:pStyle w:val="BookText"/>
        <w:rPr/>
      </w:pPr>
      <w:r>
        <w:rPr>
          <w:rFonts w:ascii="IRNazanin" w:hAnsi="IRNazanin" w:eastAsia="IRNazanin"/>
          <w:color w:val="111111"/>
          <w:sz w:val="28"/>
          <w:sz w:val="28"/>
          <w:szCs w:val="28"/>
          <w:rtl w:val="true"/>
          <w:lang w:bidi="fa-IR"/>
        </w:rPr>
        <w:t>آتشی چه آهنی چه لب به بند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تشبیه و مشبه را مخند</w:t>
      </w:r>
      <w:bookmarkStart w:id="965" w:name="pg145_728"/>
    </w:p>
    <w:p>
      <w:pPr>
        <w:pStyle w:val="BookText"/>
        <w:rPr/>
      </w:pPr>
      <w:bookmarkEnd w:id="965"/>
      <w:r>
        <w:rPr>
          <w:rFonts w:ascii="IRNazanin" w:hAnsi="IRNazanin" w:eastAsia="IRNazanin"/>
          <w:color w:val="111111"/>
          <w:sz w:val="28"/>
          <w:sz w:val="28"/>
          <w:szCs w:val="28"/>
          <w:rtl w:val="true"/>
          <w:lang w:bidi="fa-IR"/>
        </w:rPr>
        <w:t>ای برون از وهم و از تخییل من</w:t>
      </w:r>
    </w:p>
    <w:p>
      <w:pPr>
        <w:pStyle w:val="BookText"/>
        <w:rPr/>
      </w:pPr>
      <w:r>
        <w:rPr>
          <w:rFonts w:ascii="IRNazanin" w:hAnsi="IRNazanin" w:eastAsia="IRNazanin"/>
          <w:color w:val="111111"/>
          <w:sz w:val="28"/>
          <w:sz w:val="28"/>
          <w:szCs w:val="28"/>
          <w:rtl w:val="true"/>
          <w:lang w:bidi="fa-IR"/>
        </w:rPr>
        <w:t>خاک بر فرق من و تمثیل من</w:t>
      </w:r>
    </w:p>
    <w:p>
      <w:pPr>
        <w:pStyle w:val="BookText"/>
        <w:rPr/>
      </w:pPr>
      <w:r>
        <w:rPr>
          <w:rFonts w:ascii="IRNazanin" w:hAnsi="IRNazanin" w:eastAsia="IRNazanin"/>
          <w:color w:val="111111"/>
          <w:sz w:val="28"/>
          <w:sz w:val="28"/>
          <w:szCs w:val="28"/>
          <w:rtl w:val="true"/>
          <w:lang w:bidi="fa-IR"/>
        </w:rPr>
        <w:t>این اشعار را وقت عجیبی نوشتم، در آن وقت احساس تقرب به خدا می‌نمودم، ای کاش باقی بماند و دوام بیابد تا قلب را از بیماری شفا بخشد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966" w:name="__RefHeading___Toc1230589_211673320"/>
      <w:bookmarkStart w:id="967" w:name="_Toc411"/>
      <w:bookmarkEnd w:id="966"/>
      <w:r>
        <w:rPr>
          <w:rtl w:val="true"/>
        </w:rPr>
        <w:t>پر خوری، انفاق، قناعت، صبر و توکل در کلام جالینوس</w:t>
      </w:r>
      <w:bookmarkEnd w:id="967"/>
    </w:p>
    <w:p>
      <w:pPr>
        <w:pStyle w:val="BookText"/>
        <w:rPr/>
      </w:pPr>
      <w:r>
        <w:rPr>
          <w:rFonts w:ascii="IRNazanin" w:hAnsi="IRNazanin" w:eastAsia="IRNazanin"/>
          <w:color w:val="111111"/>
          <w:sz w:val="28"/>
          <w:sz w:val="28"/>
          <w:szCs w:val="28"/>
          <w:rtl w:val="true"/>
          <w:lang w:bidi="fa-IR"/>
        </w:rPr>
        <w:t>در جیب جالینوس حکیم کاغذی پیدا شد که بر آن نوشته بود، احمق‌ترین انسانها کسی است که شکم خود را از هرچه بیابد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می‌خوری برای جسم تو و هرچه صدقه می‌دهی برای روح تو، هرچه بجا می‌گذاری از آن غیر توست، احسان کننده زنده است اگر چه بمیرد و بدکار مرده است اگر چه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فقر را می‌پوشاند، با صبر به مقصود می‌رسی و با تدبیر، کم زیاد شود ولی از آدمیزادگان چیزی نافع‌تر از توکل به خدای متعال ندیدم</w:t>
      </w:r>
      <w:r>
        <w:rPr>
          <w:rFonts w:eastAsia="IRNazanin" w:cs="IRNazanin"/>
          <w:color w:val="111111"/>
          <w:sz w:val="28"/>
          <w:szCs w:val="28"/>
          <w:rtl w:val="true"/>
          <w:lang w:bidi="fa-IR"/>
        </w:rPr>
        <w:t>.</w:t>
      </w:r>
    </w:p>
    <w:p>
      <w:pPr>
        <w:pStyle w:val="Heading3"/>
        <w:numPr>
          <w:ilvl w:val="2"/>
          <w:numId w:val="1"/>
        </w:numPr>
        <w:rPr/>
      </w:pPr>
      <w:bookmarkStart w:id="968" w:name="__RefHeading___Toc1230591_211673320"/>
      <w:bookmarkStart w:id="969" w:name="_Toc412"/>
      <w:bookmarkEnd w:id="968"/>
      <w:r>
        <w:rPr>
          <w:rtl w:val="true"/>
        </w:rPr>
        <w:t>آثار عمل</w:t>
      </w:r>
      <w:bookmarkEnd w:id="969"/>
    </w:p>
    <w:p>
      <w:pPr>
        <w:pStyle w:val="BookText"/>
        <w:rPr/>
      </w:pPr>
      <w:r>
        <w:rPr>
          <w:rFonts w:ascii="IRNazanin" w:hAnsi="IRNazanin" w:eastAsia="IRNazanin"/>
          <w:color w:val="111111"/>
          <w:sz w:val="28"/>
          <w:sz w:val="28"/>
          <w:szCs w:val="28"/>
          <w:rtl w:val="true"/>
          <w:lang w:bidi="fa-IR"/>
        </w:rPr>
        <w:t>از سخنان عیسی علیه السلام است که به آسمان نمی‌رود مگر کسی‌که از آن فرود آمده‌است</w:t>
      </w:r>
      <w:r>
        <w:rPr>
          <w:rFonts w:eastAsia="IRNazanin" w:cs="IRNazanin"/>
          <w:color w:val="111111"/>
          <w:sz w:val="28"/>
          <w:szCs w:val="28"/>
          <w:rtl w:val="true"/>
          <w:lang w:bidi="fa-IR"/>
        </w:rPr>
        <w:t>.</w:t>
      </w:r>
    </w:p>
    <w:p>
      <w:pPr>
        <w:pStyle w:val="Heading3"/>
        <w:numPr>
          <w:ilvl w:val="2"/>
          <w:numId w:val="1"/>
        </w:numPr>
        <w:rPr/>
      </w:pPr>
      <w:bookmarkStart w:id="970" w:name="__RefHeading___Toc1230593_211673320"/>
      <w:bookmarkStart w:id="971" w:name="_Toc413"/>
      <w:bookmarkEnd w:id="970"/>
      <w:r>
        <w:rPr>
          <w:rtl w:val="true"/>
        </w:rPr>
        <w:t>سقراط حکیم</w:t>
      </w:r>
      <w:bookmarkEnd w:id="971"/>
    </w:p>
    <w:p>
      <w:pPr>
        <w:pStyle w:val="BookText"/>
        <w:rPr/>
      </w:pPr>
      <w:r>
        <w:rPr>
          <w:rFonts w:ascii="IRNazanin" w:hAnsi="IRNazanin" w:eastAsia="IRNazanin"/>
          <w:color w:val="111111"/>
          <w:sz w:val="28"/>
          <w:sz w:val="28"/>
          <w:szCs w:val="28"/>
          <w:rtl w:val="true"/>
          <w:lang w:bidi="fa-IR"/>
        </w:rPr>
        <w:t>سقراط کم غذا بود، لباس زبر می‌پوشید، یکی از فیلسوفان زمانش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گمان می‌کنی هر صاحب روحی باید به او ترحم شود چرا به خود ترحم نمی‌کنی؟ چرا لباس خشن می‌پوشی و غذا کم می‌خوری؟ سقراط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لباس زبر ملامت کردی، انسان چه بسا فریفته زشتی شود و از زیبایی دست بردارد، نیز به کم خوری ملامت کردی در حالی که من غذا را برای زندگی می‌خواهم و تو زندگی را برای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فلیسوف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کم سخن گفتنت چیست حال که در غذا خوردن بخل می‌ورزی چرا در سخن گفتن نیز این چنینی؟ سقراط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ندارم که آن را ترک کنم، بهتر است از آنچه به تو مربوط نیست، نپرسی؛ با این حال خدا دو گوش به تو داده و یک زبان، تا دو برابر آنچه می‌گویی بشنوی و هر آنچه می‌شنوی نگویی والسلام</w:t>
      </w:r>
      <w:r>
        <w:rPr>
          <w:rFonts w:eastAsia="IRNazanin" w:cs="IRNazanin"/>
          <w:color w:val="111111"/>
          <w:sz w:val="28"/>
          <w:szCs w:val="28"/>
          <w:rtl w:val="true"/>
          <w:lang w:bidi="fa-IR"/>
        </w:rPr>
        <w:t>.</w:t>
      </w:r>
    </w:p>
    <w:p>
      <w:pPr>
        <w:pStyle w:val="Heading3"/>
        <w:numPr>
          <w:ilvl w:val="2"/>
          <w:numId w:val="1"/>
        </w:numPr>
        <w:rPr/>
      </w:pPr>
      <w:bookmarkStart w:id="972" w:name="__RefHeading___Toc1230595_211673320"/>
      <w:bookmarkStart w:id="973" w:name="_Toc414"/>
      <w:bookmarkEnd w:id="972"/>
      <w:r>
        <w:rPr>
          <w:rtl w:val="true"/>
        </w:rPr>
        <w:t>عزت نفس</w:t>
      </w:r>
      <w:bookmarkEnd w:id="9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تهذیب در آغاز کتاب مکاسب به روایت معتبر از حسن بن محبوب</w:t>
      </w:r>
      <w:bookmarkStart w:id="974" w:name="pg145_729"/>
    </w:p>
    <w:p>
      <w:pPr>
        <w:pStyle w:val="BookText"/>
        <w:rPr/>
      </w:pPr>
      <w:bookmarkEnd w:id="974"/>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نفس خود را با پرهیزکاری بمیرانید، و با اطمینان تقویت نمایید و با طلب غنی از خدا، حاجت به دربار حاکم نبرید</w:t>
      </w:r>
      <w:r>
        <w:rPr>
          <w:rFonts w:eastAsia="IRNazanin" w:cs="IRNazanin"/>
          <w:color w:val="111111"/>
          <w:sz w:val="28"/>
          <w:szCs w:val="28"/>
          <w:rtl w:val="true"/>
          <w:lang w:bidi="fa-IR"/>
        </w:rPr>
        <w:t>.</w:t>
      </w:r>
    </w:p>
    <w:p>
      <w:pPr>
        <w:pStyle w:val="Heading3"/>
        <w:numPr>
          <w:ilvl w:val="2"/>
          <w:numId w:val="1"/>
        </w:numPr>
        <w:rPr/>
      </w:pPr>
      <w:bookmarkStart w:id="975" w:name="__RefHeading___Toc1230597_211673320"/>
      <w:bookmarkStart w:id="976" w:name="_Toc415"/>
      <w:bookmarkEnd w:id="975"/>
      <w:r>
        <w:rPr>
          <w:rtl w:val="true"/>
        </w:rPr>
        <w:t>چاپلوسی</w:t>
      </w:r>
      <w:bookmarkEnd w:id="976"/>
    </w:p>
    <w:p>
      <w:pPr>
        <w:pStyle w:val="BookText"/>
        <w:rPr/>
      </w:pPr>
      <w:r>
        <w:rPr>
          <w:rFonts w:ascii="IRNazanin" w:hAnsi="IRNazanin" w:eastAsia="IRNazanin"/>
          <w:color w:val="111111"/>
          <w:sz w:val="28"/>
          <w:sz w:val="28"/>
          <w:szCs w:val="28"/>
          <w:rtl w:val="true"/>
          <w:lang w:bidi="fa-IR"/>
        </w:rPr>
        <w:t>هرکه برای رفیق حاکم یا بی‌دین فروتنی کند تا از مال او چیزی عایدش شود، خدا او را در گرداب هلاکت افکند و به خودش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او چیزی به وی دهند برکت را از آن گرفته و اگر وی در راه حج و یا آزاد کردن برده و یا هر کار نیکی آن را خرج نماید، بهره‌ای از آن عاید 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کلام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همه‌ی تجربه کنندگان پیش از ما، به تجربه یافته‌ایم که این اموال برکت ندارد و به سرعت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هرکس که چیزی از این اموال عاید او شده‌است، آشکار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روزی حلال و پاک و کافی می‌خواهیم که دست ما را از دراز شدن به اینها و امثال اینها باز دارد، که خدا شنونده درخواستها است و او به هرچه بخواهد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تیری ز کمانخانه‌ی ابروی تو جست</w:t>
      </w:r>
    </w:p>
    <w:p>
      <w:pPr>
        <w:pStyle w:val="BookText"/>
        <w:rPr/>
      </w:pPr>
      <w:r>
        <w:rPr>
          <w:rFonts w:ascii="IRNazanin" w:hAnsi="IRNazanin" w:eastAsia="IRNazanin"/>
          <w:color w:val="111111"/>
          <w:sz w:val="28"/>
          <w:sz w:val="28"/>
          <w:szCs w:val="28"/>
          <w:rtl w:val="true"/>
          <w:lang w:bidi="fa-IR"/>
        </w:rPr>
        <w:t>دل پرتو وصل را خیالی بر بست</w:t>
      </w:r>
    </w:p>
    <w:p>
      <w:pPr>
        <w:pStyle w:val="BookText"/>
        <w:rPr/>
      </w:pPr>
      <w:r>
        <w:rPr>
          <w:rFonts w:ascii="IRNazanin" w:hAnsi="IRNazanin" w:eastAsia="IRNazanin"/>
          <w:color w:val="111111"/>
          <w:sz w:val="28"/>
          <w:sz w:val="28"/>
          <w:szCs w:val="28"/>
          <w:rtl w:val="true"/>
          <w:lang w:bidi="fa-IR"/>
        </w:rPr>
        <w:t>خوش خوش ز دلم گذشت و می‌گفت بناز</w:t>
      </w:r>
    </w:p>
    <w:p>
      <w:pPr>
        <w:pStyle w:val="BookText"/>
        <w:rPr/>
      </w:pPr>
      <w:r>
        <w:rPr>
          <w:rFonts w:ascii="IRNazanin" w:hAnsi="IRNazanin" w:eastAsia="IRNazanin"/>
          <w:color w:val="111111"/>
          <w:sz w:val="28"/>
          <w:sz w:val="28"/>
          <w:szCs w:val="28"/>
          <w:rtl w:val="true"/>
          <w:lang w:bidi="fa-IR"/>
        </w:rPr>
        <w:t>ما پهلوی چون تویی نخواهیم نشست</w:t>
      </w:r>
    </w:p>
    <w:p>
      <w:pPr>
        <w:pStyle w:val="Heading3"/>
        <w:numPr>
          <w:ilvl w:val="2"/>
          <w:numId w:val="1"/>
        </w:numPr>
        <w:rPr/>
      </w:pPr>
      <w:bookmarkStart w:id="977" w:name="__RefHeading___Toc1230599_211673320"/>
      <w:bookmarkStart w:id="978" w:name="_Toc416"/>
      <w:bookmarkEnd w:id="977"/>
      <w:r>
        <w:rPr>
          <w:rtl w:val="true"/>
        </w:rPr>
        <w:t>پند پیامبر به ابوذر</w:t>
      </w:r>
      <w:bookmarkEnd w:id="978"/>
    </w:p>
    <w:p>
      <w:pPr>
        <w:pStyle w:val="BookText"/>
        <w:rPr/>
      </w:pPr>
      <w:r>
        <w:rPr>
          <w:rFonts w:ascii="IRNazanin" w:hAnsi="IRNazanin" w:eastAsia="IRNazanin"/>
          <w:color w:val="111111"/>
          <w:sz w:val="28"/>
          <w:sz w:val="28"/>
          <w:szCs w:val="28"/>
          <w:rtl w:val="true"/>
          <w:lang w:bidi="fa-IR"/>
        </w:rPr>
        <w:t>پیامبر به ابوذر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خود نسبت به درهم و دینار خسیس‌تر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حال تو نفعی ندارد رهاکن، و آنچه تو را سودی نمی‌رساند نگو، و زبانت را باز دار چنانچه مال خود را حفظ می‌کنی</w:t>
      </w:r>
      <w:r>
        <w:rPr>
          <w:rFonts w:eastAsia="IRNazanin" w:cs="IRNazanin"/>
          <w:color w:val="111111"/>
          <w:sz w:val="28"/>
          <w:szCs w:val="28"/>
          <w:rtl w:val="true"/>
          <w:lang w:bidi="fa-IR"/>
        </w:rPr>
        <w:t>.</w:t>
      </w:r>
    </w:p>
    <w:p>
      <w:pPr>
        <w:pStyle w:val="Heading3"/>
        <w:numPr>
          <w:ilvl w:val="2"/>
          <w:numId w:val="1"/>
        </w:numPr>
        <w:rPr/>
      </w:pPr>
      <w:bookmarkStart w:id="979" w:name="__RefHeading___Toc1230601_211673320"/>
      <w:bookmarkStart w:id="980" w:name="_Toc417"/>
      <w:bookmarkEnd w:id="979"/>
      <w:r>
        <w:rPr>
          <w:rtl w:val="true"/>
        </w:rPr>
        <w:t>حرص و بخل</w:t>
      </w:r>
      <w:bookmarkEnd w:id="980"/>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حرص دنیا و بخل را با هم جمع کند، به دو استوانه زشت چنگ زده‌است</w:t>
      </w:r>
      <w:r>
        <w:rPr>
          <w:rFonts w:eastAsia="IRNazanin" w:cs="IRNazanin"/>
          <w:color w:val="111111"/>
          <w:sz w:val="28"/>
          <w:szCs w:val="28"/>
          <w:rtl w:val="true"/>
          <w:lang w:bidi="fa-IR"/>
        </w:rPr>
        <w:t>.</w:t>
      </w:r>
    </w:p>
    <w:p>
      <w:pPr>
        <w:pStyle w:val="Heading3"/>
        <w:numPr>
          <w:ilvl w:val="2"/>
          <w:numId w:val="1"/>
        </w:numPr>
        <w:rPr/>
      </w:pPr>
      <w:bookmarkStart w:id="981" w:name="__RefHeading___Toc1230603_211673320"/>
      <w:bookmarkStart w:id="982" w:name="_Toc418"/>
      <w:bookmarkEnd w:id="981"/>
      <w:r>
        <w:rPr>
          <w:rtl w:val="true"/>
        </w:rPr>
        <w:t>دانش در نهان و آشکار</w:t>
      </w:r>
      <w:bookmarkEnd w:id="982"/>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نهان نسبت به دانشش متعهد نباشد، در آشکاری رسوا می‌شود</w:t>
      </w:r>
      <w:r>
        <w:rPr>
          <w:rFonts w:eastAsia="IRNazanin" w:cs="IRNazanin"/>
          <w:color w:val="111111"/>
          <w:sz w:val="28"/>
          <w:szCs w:val="28"/>
          <w:rtl w:val="true"/>
          <w:lang w:bidi="fa-IR"/>
        </w:rPr>
        <w:t>.</w:t>
      </w:r>
    </w:p>
    <w:p>
      <w:pPr>
        <w:pStyle w:val="Heading3"/>
        <w:numPr>
          <w:ilvl w:val="2"/>
          <w:numId w:val="1"/>
        </w:numPr>
        <w:rPr/>
      </w:pPr>
      <w:bookmarkStart w:id="983" w:name="__RefHeading___Toc1230605_211673320"/>
      <w:bookmarkStart w:id="984" w:name="_Toc419"/>
      <w:bookmarkEnd w:id="983"/>
      <w:r>
        <w:rPr>
          <w:rtl w:val="true"/>
        </w:rPr>
        <w:t>عزت از غیر خدا</w:t>
      </w:r>
      <w:bookmarkEnd w:id="98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غیر خدا عزّت جوید، همان عزّت او را هلاک کند</w:t>
      </w:r>
      <w:r>
        <w:rPr>
          <w:rFonts w:eastAsia="IRNazanin" w:cs="IRNazanin"/>
          <w:color w:val="111111"/>
          <w:sz w:val="28"/>
          <w:szCs w:val="28"/>
          <w:rtl w:val="true"/>
          <w:lang w:bidi="fa-IR"/>
        </w:rPr>
        <w:t>.</w:t>
      </w:r>
      <w:bookmarkStart w:id="985" w:name="pg145_730"/>
    </w:p>
    <w:p>
      <w:pPr>
        <w:pStyle w:val="Heading3"/>
        <w:numPr>
          <w:ilvl w:val="2"/>
          <w:numId w:val="1"/>
        </w:numPr>
        <w:rPr/>
      </w:pPr>
      <w:bookmarkStart w:id="986" w:name="__RefHeading___Toc1230607_211673320"/>
      <w:bookmarkStart w:id="987" w:name="_Toc420"/>
      <w:bookmarkEnd w:id="985"/>
      <w:bookmarkEnd w:id="986"/>
      <w:r>
        <w:rPr>
          <w:rtl w:val="true"/>
        </w:rPr>
        <w:t>انفاق</w:t>
      </w:r>
      <w:bookmarkEnd w:id="987"/>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آبرویش را با گدایی از تو حفظ نکند، تو آبرویت را در محروم نکردن او حفظ کن</w:t>
      </w:r>
      <w:r>
        <w:rPr>
          <w:rFonts w:eastAsia="IRNazanin" w:cs="IRNazanin"/>
          <w:color w:val="111111"/>
          <w:sz w:val="28"/>
          <w:szCs w:val="28"/>
          <w:rtl w:val="true"/>
          <w:lang w:bidi="fa-IR"/>
        </w:rPr>
        <w:t>.</w:t>
      </w:r>
    </w:p>
    <w:p>
      <w:pPr>
        <w:pStyle w:val="Heading3"/>
        <w:numPr>
          <w:ilvl w:val="2"/>
          <w:numId w:val="1"/>
        </w:numPr>
        <w:rPr/>
      </w:pPr>
      <w:bookmarkStart w:id="988" w:name="__RefHeading___Toc1230609_211673320"/>
      <w:bookmarkStart w:id="989" w:name="_Toc421"/>
      <w:bookmarkEnd w:id="988"/>
      <w:r>
        <w:rPr>
          <w:rtl w:val="true"/>
        </w:rPr>
        <w:t>پند</w:t>
      </w:r>
      <w:bookmarkEnd w:id="989"/>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کار غیر نیک ضایع مکن و کار نیک خود را نزد غیر نیک ضایع ننما، و چیزی نگو که پاسخش تو را آزار دهد، و با لجوج در محافل جدال ننما، و با دوستت چنان عمل نکن که بدی او به تو بیش از احسان تو به او باشد</w:t>
      </w:r>
      <w:r>
        <w:rPr>
          <w:rFonts w:eastAsia="IRNazanin" w:cs="IRNazanin"/>
          <w:color w:val="111111"/>
          <w:sz w:val="28"/>
          <w:szCs w:val="28"/>
          <w:rtl w:val="true"/>
          <w:lang w:bidi="fa-IR"/>
        </w:rPr>
        <w:t>.</w:t>
      </w:r>
    </w:p>
    <w:p>
      <w:pPr>
        <w:pStyle w:val="Heading3"/>
        <w:numPr>
          <w:ilvl w:val="2"/>
          <w:numId w:val="1"/>
        </w:numPr>
        <w:rPr/>
      </w:pPr>
      <w:bookmarkStart w:id="990" w:name="__RefHeading___Toc1230611_211673320"/>
      <w:bookmarkStart w:id="991" w:name="_Toc422"/>
      <w:bookmarkEnd w:id="990"/>
      <w:r>
        <w:rPr>
          <w:rtl w:val="true"/>
        </w:rPr>
        <w:t>شیرینی مناجات</w:t>
      </w:r>
      <w:bookmarkEnd w:id="991"/>
    </w:p>
    <w:p>
      <w:pPr>
        <w:pStyle w:val="BookText"/>
        <w:rPr/>
      </w:pPr>
      <w:r>
        <w:rPr>
          <w:rFonts w:ascii="IRNazanin" w:hAnsi="IRNazanin" w:eastAsia="IRNazanin"/>
          <w:color w:val="111111"/>
          <w:sz w:val="28"/>
          <w:sz w:val="28"/>
          <w:szCs w:val="28"/>
          <w:rtl w:val="true"/>
          <w:lang w:bidi="fa-IR"/>
        </w:rPr>
        <w:t>یکی از علمای بنی‌اسراییل در دعایش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چقدر تو را نافرمانی کردم و تو مرا عقاب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آن زمان وحی می‌رساند که به بنده‌ام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عذابت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شیرینی مناجات با خودم را از تو گرفتم</w:t>
      </w:r>
      <w:r>
        <w:rPr>
          <w:rFonts w:eastAsia="IRNazanin" w:cs="IRNazanin"/>
          <w:color w:val="111111"/>
          <w:sz w:val="28"/>
          <w:szCs w:val="28"/>
          <w:rtl w:val="true"/>
          <w:lang w:bidi="fa-IR"/>
        </w:rPr>
        <w:t>!</w:t>
      </w:r>
    </w:p>
    <w:p>
      <w:pPr>
        <w:pStyle w:val="Heading3"/>
        <w:numPr>
          <w:ilvl w:val="2"/>
          <w:numId w:val="1"/>
        </w:numPr>
        <w:rPr/>
      </w:pPr>
      <w:bookmarkStart w:id="992" w:name="__RefHeading___Toc1230613_211673320"/>
      <w:bookmarkStart w:id="993" w:name="_Toc423"/>
      <w:bookmarkEnd w:id="992"/>
      <w:r>
        <w:rPr>
          <w:rtl w:val="true"/>
        </w:rPr>
        <w:t>عقل و عاقل</w:t>
      </w:r>
      <w:bookmarkEnd w:id="993"/>
    </w:p>
    <w:p>
      <w:p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به شاگردش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عاقلان بنشینید چه دشمن باشند یا دوست چرا که عقل، عقل را یاری می‌دهد</w:t>
      </w:r>
      <w:r>
        <w:rPr>
          <w:rFonts w:eastAsia="IRNazanin" w:cs="IRNazanin"/>
          <w:color w:val="111111"/>
          <w:sz w:val="28"/>
          <w:szCs w:val="28"/>
          <w:rtl w:val="true"/>
          <w:lang w:bidi="fa-IR"/>
        </w:rPr>
        <w:t>.</w:t>
      </w:r>
    </w:p>
    <w:p>
      <w:pPr>
        <w:pStyle w:val="Heading3"/>
        <w:numPr>
          <w:ilvl w:val="2"/>
          <w:numId w:val="1"/>
        </w:numPr>
        <w:rPr/>
      </w:pPr>
      <w:bookmarkStart w:id="994" w:name="__RefHeading___Toc1230615_211673320"/>
      <w:bookmarkStart w:id="995" w:name="_Toc424"/>
      <w:bookmarkEnd w:id="994"/>
      <w:r>
        <w:rPr>
          <w:rtl w:val="true"/>
        </w:rPr>
        <w:t>سه پند</w:t>
      </w:r>
      <w:bookmarkEnd w:id="995"/>
    </w:p>
    <w:p>
      <w:pPr>
        <w:pStyle w:val="BookText"/>
        <w:rPr/>
      </w:pPr>
      <w:r>
        <w:rPr>
          <w:rFonts w:ascii="IRNazanin" w:hAnsi="IRNazanin" w:eastAsia="IRNazanin"/>
          <w:color w:val="111111"/>
          <w:sz w:val="28"/>
          <w:sz w:val="28"/>
          <w:szCs w:val="28"/>
          <w:rtl w:val="true"/>
          <w:lang w:bidi="fa-IR"/>
        </w:rPr>
        <w:t>سفیان ثوری بر امام صادق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چیزی که خدا تو را آموخته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گناهان به تو رو آوردند، بر تو باد استغفار؛ وقتی نعمتها به تو رو آوردند، بر تو باد شکر؛ وقتی غمها بر تو رو آوردند،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سفیان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سه چیزی</w:t>
      </w:r>
      <w:r>
        <w:rPr>
          <w:rFonts w:eastAsia="IRNazanin" w:cs="IRNazanin"/>
          <w:color w:val="111111"/>
          <w:sz w:val="28"/>
          <w:szCs w:val="28"/>
          <w:rtl w:val="true"/>
          <w:lang w:bidi="fa-IR"/>
        </w:rPr>
        <w:t>.</w:t>
      </w:r>
    </w:p>
    <w:p>
      <w:pPr>
        <w:pStyle w:val="Heading3"/>
        <w:numPr>
          <w:ilvl w:val="2"/>
          <w:numId w:val="1"/>
        </w:numPr>
        <w:rPr/>
      </w:pPr>
      <w:bookmarkStart w:id="996" w:name="__RefHeading___Toc1230617_211673320"/>
      <w:bookmarkStart w:id="997" w:name="_Toc425"/>
      <w:bookmarkEnd w:id="996"/>
      <w:r>
        <w:rPr>
          <w:rtl w:val="true"/>
        </w:rPr>
        <w:t>پرهیز</w:t>
      </w:r>
      <w:bookmarkEnd w:id="997"/>
    </w:p>
    <w:p>
      <w:pPr>
        <w:pStyle w:val="BookText"/>
        <w:rPr/>
      </w:pPr>
      <w:r>
        <w:rPr>
          <w:rFonts w:ascii="IRNazanin" w:hAnsi="IRNazanin" w:eastAsia="IRNazanin"/>
          <w:color w:val="111111"/>
          <w:sz w:val="28"/>
          <w:sz w:val="28"/>
          <w:szCs w:val="28"/>
          <w:rtl w:val="true"/>
          <w:lang w:bidi="fa-IR"/>
        </w:rPr>
        <w:t>از پیامبر نقل شده‌است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کسی‌که از غذا پرهیز می‌کند که بیمار نشود، چگونه از گناه پرهیز نمی‌کند که وارد آتش نشود</w:t>
      </w:r>
      <w:r>
        <w:rPr>
          <w:rFonts w:eastAsia="IRNazanin" w:cs="IRNazanin"/>
          <w:color w:val="111111"/>
          <w:sz w:val="28"/>
          <w:szCs w:val="28"/>
          <w:rtl w:val="true"/>
          <w:lang w:bidi="fa-IR"/>
        </w:rPr>
        <w:t>.</w:t>
      </w:r>
    </w:p>
    <w:p>
      <w:pPr>
        <w:pStyle w:val="Heading3"/>
        <w:numPr>
          <w:ilvl w:val="2"/>
          <w:numId w:val="1"/>
        </w:numPr>
        <w:rPr/>
      </w:pPr>
      <w:bookmarkStart w:id="998" w:name="__RefHeading___Toc1230619_211673320"/>
      <w:bookmarkStart w:id="999" w:name="_Toc426"/>
      <w:bookmarkEnd w:id="998"/>
      <w:r>
        <w:rPr>
          <w:rtl w:val="true"/>
        </w:rPr>
        <w:t>ثروت</w:t>
      </w:r>
      <w:bookmarkEnd w:id="999"/>
    </w:p>
    <w:p>
      <w:pPr>
        <w:pStyle w:val="BookText"/>
        <w:rPr/>
      </w:pPr>
      <w:r>
        <w:rPr>
          <w:rFonts w:ascii="IRNazanin" w:hAnsi="IRNazanin" w:eastAsia="IRNazanin"/>
          <w:color w:val="111111"/>
          <w:sz w:val="28"/>
          <w:sz w:val="28"/>
          <w:szCs w:val="28"/>
          <w:rtl w:val="true"/>
          <w:lang w:bidi="fa-IR"/>
        </w:rPr>
        <w:t>از حکیمی پرسیدند که بدی معشوق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p>
    <w:p>
      <w:pPr>
        <w:pStyle w:val="Heading3"/>
        <w:numPr>
          <w:ilvl w:val="2"/>
          <w:numId w:val="1"/>
        </w:numPr>
        <w:rPr/>
      </w:pPr>
      <w:bookmarkStart w:id="1000" w:name="__RefHeading___Toc1230621_211673320"/>
      <w:bookmarkStart w:id="1001" w:name="_Toc427"/>
      <w:bookmarkEnd w:id="1000"/>
      <w:r>
        <w:rPr>
          <w:rtl w:val="true"/>
        </w:rPr>
        <w:t>نادان</w:t>
      </w:r>
      <w:bookmarkEnd w:id="100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نادان از دانا بیش از شگفتی دانا از نادان است</w:t>
      </w:r>
      <w:r>
        <w:rPr>
          <w:rFonts w:eastAsia="IRNazanin" w:cs="IRNazanin"/>
          <w:color w:val="111111"/>
          <w:sz w:val="28"/>
          <w:szCs w:val="28"/>
          <w:rtl w:val="true"/>
          <w:lang w:bidi="fa-IR"/>
        </w:rPr>
        <w:t>.</w:t>
      </w:r>
      <w:bookmarkStart w:id="1002" w:name="pg145_731"/>
    </w:p>
    <w:p>
      <w:pPr>
        <w:pStyle w:val="Heading3"/>
        <w:numPr>
          <w:ilvl w:val="2"/>
          <w:numId w:val="1"/>
        </w:numPr>
        <w:rPr/>
      </w:pPr>
      <w:bookmarkStart w:id="1003" w:name="__RefHeading___Toc1230623_211673320"/>
      <w:bookmarkStart w:id="1004" w:name="_Toc428"/>
      <w:bookmarkEnd w:id="1002"/>
      <w:bookmarkEnd w:id="1003"/>
      <w:r>
        <w:rPr>
          <w:rtl w:val="true"/>
        </w:rPr>
        <w:t>حسرت مرگ</w:t>
      </w:r>
      <w:bookmarkEnd w:id="1004"/>
    </w:p>
    <w:p>
      <w:pPr>
        <w:pStyle w:val="BookText"/>
        <w:rPr/>
      </w:pPr>
      <w:r>
        <w:rPr>
          <w:rFonts w:ascii="IRNazanin" w:hAnsi="IRNazanin" w:eastAsia="IRNazanin"/>
          <w:color w:val="111111"/>
          <w:sz w:val="28"/>
          <w:sz w:val="28"/>
          <w:szCs w:val="28"/>
          <w:rtl w:val="true"/>
          <w:lang w:bidi="fa-IR"/>
        </w:rPr>
        <w:t>حکیمی گاه مرگ اظهار حسرت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در باره‌ی کسی‌که سفر طولانی را بدون توشه باید طی کند و در قبری وحشتناک بدون مونس اسکان یابد و بر قاضی عادل بدون برهان وارد شود، چیست؟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هله نومید نباشی که ترا یار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در اگر بر تو ببندد مرو و صبر کن آنجا</w:t>
      </w:r>
    </w:p>
    <w:p>
      <w:pPr>
        <w:pStyle w:val="BookText"/>
        <w:rPr/>
      </w:pPr>
      <w:r>
        <w:rPr>
          <w:rFonts w:ascii="IRNazanin" w:hAnsi="IRNazanin" w:eastAsia="IRNazanin"/>
          <w:color w:val="111111"/>
          <w:sz w:val="28"/>
          <w:sz w:val="28"/>
          <w:szCs w:val="28"/>
          <w:rtl w:val="true"/>
          <w:lang w:bidi="fa-IR"/>
        </w:rPr>
        <w:t>که پس از صبر ترا او بسر صدر نشاند</w:t>
      </w:r>
    </w:p>
    <w:p>
      <w:pPr>
        <w:pStyle w:val="BookText"/>
        <w:rPr/>
      </w:pPr>
      <w:r>
        <w:rPr>
          <w:rFonts w:ascii="IRNazanin" w:hAnsi="IRNazanin" w:eastAsia="IRNazanin"/>
          <w:color w:val="111111"/>
          <w:sz w:val="28"/>
          <w:sz w:val="28"/>
          <w:szCs w:val="28"/>
          <w:rtl w:val="true"/>
          <w:lang w:bidi="fa-IR"/>
        </w:rPr>
        <w:t>وگر او بر تو ببندد همه درها و گذرها</w:t>
      </w:r>
    </w:p>
    <w:p>
      <w:pPr>
        <w:pStyle w:val="BookText"/>
        <w:rPr/>
      </w:pPr>
      <w:r>
        <w:rPr>
          <w:rFonts w:ascii="IRNazanin" w:hAnsi="IRNazanin" w:eastAsia="IRNazanin"/>
          <w:color w:val="111111"/>
          <w:sz w:val="28"/>
          <w:sz w:val="28"/>
          <w:szCs w:val="28"/>
          <w:rtl w:val="true"/>
          <w:lang w:bidi="fa-IR"/>
        </w:rPr>
        <w:t>ره پنهان بگشاید که کس آن راه نداند</w:t>
      </w:r>
    </w:p>
    <w:p>
      <w:pPr>
        <w:pStyle w:val="BookText"/>
        <w:rPr/>
      </w:pPr>
      <w:r>
        <w:rPr>
          <w:rFonts w:ascii="IRNazanin" w:hAnsi="IRNazanin" w:eastAsia="IRNazanin"/>
          <w:color w:val="111111"/>
          <w:sz w:val="28"/>
          <w:sz w:val="28"/>
          <w:szCs w:val="28"/>
          <w:rtl w:val="true"/>
          <w:lang w:bidi="fa-IR"/>
        </w:rPr>
        <w:t>نه که قصاب بخنجر چو سر میش ببرد</w:t>
      </w:r>
    </w:p>
    <w:p>
      <w:pPr>
        <w:pStyle w:val="BookText"/>
        <w:rPr/>
      </w:pPr>
      <w:r>
        <w:rPr>
          <w:rFonts w:ascii="IRNazanin" w:hAnsi="IRNazanin" w:eastAsia="IRNazanin"/>
          <w:color w:val="111111"/>
          <w:sz w:val="28"/>
          <w:sz w:val="28"/>
          <w:szCs w:val="28"/>
          <w:rtl w:val="true"/>
          <w:lang w:bidi="fa-IR"/>
        </w:rPr>
        <w:t>نهلد کشته‌ی خود را کشد آنگاه کشاند</w:t>
      </w:r>
    </w:p>
    <w:p>
      <w:pPr>
        <w:pStyle w:val="BookText"/>
        <w:rPr/>
      </w:pPr>
      <w:r>
        <w:rPr>
          <w:rFonts w:ascii="IRNazanin" w:hAnsi="IRNazanin" w:eastAsia="IRNazanin"/>
          <w:color w:val="111111"/>
          <w:sz w:val="28"/>
          <w:sz w:val="28"/>
          <w:szCs w:val="28"/>
          <w:rtl w:val="true"/>
          <w:lang w:bidi="fa-IR"/>
        </w:rPr>
        <w:t>چو دم میش نماند زدم خود کندش پر</w:t>
      </w:r>
    </w:p>
    <w:p>
      <w:pPr>
        <w:pStyle w:val="BookText"/>
        <w:rPr/>
      </w:pPr>
      <w:r>
        <w:rPr>
          <w:rFonts w:ascii="IRNazanin" w:hAnsi="IRNazanin" w:eastAsia="IRNazanin"/>
          <w:color w:val="111111"/>
          <w:sz w:val="28"/>
          <w:sz w:val="28"/>
          <w:szCs w:val="28"/>
          <w:rtl w:val="true"/>
          <w:lang w:bidi="fa-IR"/>
        </w:rPr>
        <w:t>تو ببین کاین دم سبحان بکجاهات رساند</w:t>
      </w:r>
    </w:p>
    <w:p>
      <w:pPr>
        <w:pStyle w:val="BookText"/>
        <w:rPr/>
      </w:pPr>
      <w:r>
        <w:rPr>
          <w:rFonts w:ascii="IRNazanin" w:hAnsi="IRNazanin" w:eastAsia="IRNazanin"/>
          <w:color w:val="111111"/>
          <w:sz w:val="28"/>
          <w:sz w:val="28"/>
          <w:szCs w:val="28"/>
          <w:rtl w:val="true"/>
          <w:lang w:bidi="fa-IR"/>
        </w:rPr>
        <w:t>بمثل گفته‌ام این را واگر نه کرم او</w:t>
      </w:r>
    </w:p>
    <w:p>
      <w:pPr>
        <w:pStyle w:val="BookText"/>
        <w:rPr/>
      </w:pPr>
      <w:r>
        <w:rPr>
          <w:rFonts w:ascii="IRNazanin" w:hAnsi="IRNazanin" w:eastAsia="IRNazanin"/>
          <w:color w:val="111111"/>
          <w:sz w:val="28"/>
          <w:sz w:val="28"/>
          <w:szCs w:val="28"/>
          <w:rtl w:val="true"/>
          <w:lang w:bidi="fa-IR"/>
        </w:rPr>
        <w:t>نکشد هیچکسی را و زکشتن برهاند</w:t>
      </w:r>
    </w:p>
    <w:p>
      <w:pPr>
        <w:pStyle w:val="BookText"/>
        <w:rPr/>
      </w:pPr>
      <w:r>
        <w:rPr>
          <w:rFonts w:ascii="IRNazanin" w:hAnsi="IRNazanin" w:eastAsia="IRNazanin"/>
          <w:color w:val="111111"/>
          <w:sz w:val="28"/>
          <w:sz w:val="28"/>
          <w:szCs w:val="28"/>
          <w:rtl w:val="true"/>
          <w:lang w:bidi="fa-IR"/>
        </w:rPr>
        <w:t>هله خاموش که شمس الحق تبریز از این می</w:t>
      </w:r>
    </w:p>
    <w:p>
      <w:pPr>
        <w:pStyle w:val="BookText"/>
        <w:rPr/>
      </w:pPr>
      <w:r>
        <w:rPr>
          <w:rFonts w:ascii="IRNazanin" w:hAnsi="IRNazanin" w:eastAsia="IRNazanin"/>
          <w:color w:val="111111"/>
          <w:sz w:val="28"/>
          <w:sz w:val="28"/>
          <w:szCs w:val="28"/>
          <w:rtl w:val="true"/>
          <w:lang w:bidi="fa-IR"/>
        </w:rPr>
        <w:t>همگان را بچشاند بچشاند بچشاند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هر سو دود آن کش ز در خویش براند</w:t>
      </w:r>
    </w:p>
    <w:p>
      <w:pPr>
        <w:pStyle w:val="BookText"/>
        <w:rPr/>
      </w:pPr>
      <w:r>
        <w:rPr>
          <w:rFonts w:ascii="IRNazanin" w:hAnsi="IRNazanin" w:eastAsia="IRNazanin"/>
          <w:color w:val="111111"/>
          <w:sz w:val="28"/>
          <w:sz w:val="28"/>
          <w:szCs w:val="28"/>
          <w:rtl w:val="true"/>
          <w:lang w:bidi="fa-IR"/>
        </w:rPr>
        <w:t>وانرا که بخواند بدر کس ندواند</w:t>
      </w:r>
    </w:p>
    <w:p>
      <w:pPr>
        <w:pStyle w:val="Heading3"/>
        <w:numPr>
          <w:ilvl w:val="2"/>
          <w:numId w:val="1"/>
        </w:numPr>
        <w:rPr/>
      </w:pPr>
      <w:bookmarkStart w:id="1005" w:name="__RefHeading___Toc1230625_211673320"/>
      <w:bookmarkStart w:id="1006" w:name="_Toc429"/>
      <w:bookmarkEnd w:id="1005"/>
      <w:r>
        <w:rPr>
          <w:rtl w:val="true"/>
        </w:rPr>
        <w:t>روزی</w:t>
      </w:r>
      <w:bookmarkEnd w:id="1006"/>
    </w:p>
    <w:p>
      <w:pPr>
        <w:pStyle w:val="BookText"/>
        <w:rPr/>
      </w:pPr>
      <w:r>
        <w:rPr>
          <w:rFonts w:ascii="IRNazanin" w:hAnsi="IRNazanin" w:eastAsia="IRNazanin"/>
          <w:color w:val="111111"/>
          <w:sz w:val="28"/>
          <w:sz w:val="28"/>
          <w:szCs w:val="28"/>
          <w:rtl w:val="true"/>
          <w:lang w:bidi="fa-IR"/>
        </w:rPr>
        <w:t>روزیی که در پی آن هستی همانند سایه‌ای است که با تو می‌رود، تو اگر بخواهی به آن برسی، او را درک نمی‌کنی ولی اگر از او روی برگردانی، در پی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الرزق الذی تطلبه</w:t>
      </w:r>
    </w:p>
    <w:p>
      <w:pPr>
        <w:pStyle w:val="BookText"/>
        <w:rPr/>
      </w:pPr>
      <w:r>
        <w:rPr>
          <w:rFonts w:ascii="IRNazanin" w:hAnsi="IRNazanin" w:eastAsia="IRNazanin"/>
          <w:color w:val="111111"/>
          <w:sz w:val="28"/>
          <w:sz w:val="28"/>
          <w:szCs w:val="28"/>
          <w:rtl w:val="true"/>
          <w:lang w:bidi="fa-IR"/>
        </w:rPr>
        <w:t>مثل الظل الذی یمشی معک</w:t>
      </w:r>
    </w:p>
    <w:p>
      <w:pPr>
        <w:pStyle w:val="BookText"/>
        <w:rPr/>
      </w:pPr>
      <w:r>
        <w:rPr>
          <w:rFonts w:ascii="IRNazanin" w:hAnsi="IRNazanin" w:eastAsia="IRNazanin"/>
          <w:color w:val="111111"/>
          <w:sz w:val="28"/>
          <w:sz w:val="28"/>
          <w:szCs w:val="28"/>
          <w:rtl w:val="true"/>
          <w:lang w:bidi="fa-IR"/>
        </w:rPr>
        <w:t>انت لاتدرکه متبعا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ولیت عنه تبعک</w:t>
      </w:r>
      <w:bookmarkStart w:id="1007" w:name="pg145_732"/>
    </w:p>
    <w:p>
      <w:pPr>
        <w:pStyle w:val="Heading3"/>
        <w:numPr>
          <w:ilvl w:val="2"/>
          <w:numId w:val="1"/>
        </w:numPr>
        <w:rPr/>
      </w:pPr>
      <w:bookmarkStart w:id="1008" w:name="__RefHeading___Toc1230627_211673320"/>
      <w:bookmarkStart w:id="1009" w:name="_Toc430"/>
      <w:bookmarkEnd w:id="1007"/>
      <w:bookmarkEnd w:id="1008"/>
      <w:r>
        <w:rPr>
          <w:rtl w:val="true"/>
        </w:rPr>
        <w:t>بین دو گنج</w:t>
      </w:r>
      <w:bookmarkEnd w:id="1009"/>
    </w:p>
    <w:p>
      <w:pPr>
        <w:pStyle w:val="BookText"/>
        <w:rPr/>
      </w:pPr>
      <w:r>
        <w:rPr>
          <w:rFonts w:ascii="IRNazanin" w:hAnsi="IRNazanin" w:eastAsia="IRNazanin"/>
          <w:color w:val="111111"/>
          <w:sz w:val="28"/>
          <w:sz w:val="28"/>
          <w:szCs w:val="28"/>
          <w:rtl w:val="true"/>
          <w:lang w:bidi="fa-IR"/>
        </w:rPr>
        <w:t>عبداللّٰه مبارک بر مردی گذرش افتاد که بین زباله‌دان و قبرستان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گنج از گنجهای دنیا نشسته‌ای، گنج اموال و گنج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ناصر خسرو به راهی می‌گذشت</w:t>
      </w:r>
    </w:p>
    <w:p>
      <w:pPr>
        <w:pStyle w:val="BookText"/>
        <w:rPr/>
      </w:pPr>
      <w:r>
        <w:rPr>
          <w:rFonts w:ascii="IRNazanin" w:hAnsi="IRNazanin" w:eastAsia="IRNazanin"/>
          <w:color w:val="111111"/>
          <w:sz w:val="28"/>
          <w:sz w:val="28"/>
          <w:szCs w:val="28"/>
          <w:rtl w:val="true"/>
          <w:lang w:bidi="fa-IR"/>
        </w:rPr>
        <w:t>مست و لا یعقل نه چون میخوارگان</w:t>
      </w:r>
    </w:p>
    <w:p>
      <w:pPr>
        <w:pStyle w:val="BookText"/>
        <w:rPr/>
      </w:pPr>
      <w:r>
        <w:rPr>
          <w:rFonts w:ascii="IRNazanin" w:hAnsi="IRNazanin" w:eastAsia="IRNazanin"/>
          <w:color w:val="111111"/>
          <w:sz w:val="28"/>
          <w:sz w:val="28"/>
          <w:szCs w:val="28"/>
          <w:rtl w:val="true"/>
          <w:lang w:bidi="fa-IR"/>
        </w:rPr>
        <w:t>دید قبرستان و مبرز رو برو</w:t>
      </w:r>
    </w:p>
    <w:p>
      <w:pPr>
        <w:pStyle w:val="BookText"/>
        <w:rPr/>
      </w:pPr>
      <w:r>
        <w:rPr>
          <w:rFonts w:ascii="IRNazanin" w:hAnsi="IRNazanin" w:eastAsia="IRNazanin"/>
          <w:color w:val="111111"/>
          <w:sz w:val="28"/>
          <w:sz w:val="28"/>
          <w:szCs w:val="28"/>
          <w:rtl w:val="true"/>
          <w:lang w:bidi="fa-IR"/>
        </w:rPr>
        <w:t>بانگ بر زد گفت کی نظارگان</w:t>
      </w:r>
    </w:p>
    <w:p>
      <w:pPr>
        <w:pStyle w:val="BookText"/>
        <w:rPr/>
      </w:pPr>
      <w:r>
        <w:rPr>
          <w:rFonts w:ascii="IRNazanin" w:hAnsi="IRNazanin" w:eastAsia="IRNazanin"/>
          <w:color w:val="111111"/>
          <w:sz w:val="28"/>
          <w:sz w:val="28"/>
          <w:szCs w:val="28"/>
          <w:rtl w:val="true"/>
          <w:lang w:bidi="fa-IR"/>
        </w:rPr>
        <w:t>نعمت دنیا و نعمت خواره بین</w:t>
      </w:r>
    </w:p>
    <w:p>
      <w:pPr>
        <w:pStyle w:val="BookText"/>
        <w:rPr/>
      </w:pPr>
      <w:r>
        <w:rPr>
          <w:rFonts w:ascii="IRNazanin" w:hAnsi="IRNazanin" w:eastAsia="IRNazanin"/>
          <w:color w:val="111111"/>
          <w:sz w:val="28"/>
          <w:sz w:val="28"/>
          <w:szCs w:val="28"/>
          <w:rtl w:val="true"/>
          <w:lang w:bidi="fa-IR"/>
        </w:rPr>
        <w:t>اینش نعمت اینش نعمت خوارگان</w:t>
      </w:r>
    </w:p>
    <w:p>
      <w:pPr>
        <w:pStyle w:val="Heading3"/>
        <w:numPr>
          <w:ilvl w:val="2"/>
          <w:numId w:val="1"/>
        </w:numPr>
        <w:rPr/>
      </w:pPr>
      <w:bookmarkStart w:id="1010" w:name="__RefHeading___Toc1230629_211673320"/>
      <w:bookmarkStart w:id="1011" w:name="_Toc431"/>
      <w:bookmarkEnd w:id="1010"/>
      <w:r>
        <w:rPr>
          <w:rtl w:val="true"/>
        </w:rPr>
        <w:t>بوی گناه</w:t>
      </w:r>
      <w:bookmarkEnd w:id="1011"/>
    </w:p>
    <w:p>
      <w:pPr>
        <w:pStyle w:val="BookText"/>
        <w:rPr/>
      </w:pPr>
      <w:r>
        <w:rPr>
          <w:rFonts w:ascii="IRNazanin" w:hAnsi="IRNazanin" w:eastAsia="IRNazanin"/>
          <w:color w:val="111111"/>
          <w:sz w:val="28"/>
          <w:sz w:val="28"/>
          <w:szCs w:val="28"/>
          <w:rtl w:val="true"/>
          <w:lang w:bidi="fa-IR"/>
        </w:rPr>
        <w:t>ربیع بن خیثم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گناه به مشام کسی می‌رسید، هرگز کسی نزد کسی نمی‌نشست</w:t>
      </w:r>
      <w:r>
        <w:rPr>
          <w:rFonts w:eastAsia="IRNazanin" w:cs="IRNazanin"/>
          <w:color w:val="111111"/>
          <w:sz w:val="28"/>
          <w:szCs w:val="28"/>
          <w:rtl w:val="true"/>
          <w:lang w:bidi="fa-IR"/>
        </w:rPr>
        <w:t>.</w:t>
      </w:r>
    </w:p>
    <w:p>
      <w:pPr>
        <w:pStyle w:val="Heading3"/>
        <w:numPr>
          <w:ilvl w:val="2"/>
          <w:numId w:val="1"/>
        </w:numPr>
        <w:rPr/>
      </w:pPr>
      <w:bookmarkStart w:id="1012" w:name="__RefHeading___Toc1230631_211673320"/>
      <w:bookmarkStart w:id="1013" w:name="_Toc432"/>
      <w:bookmarkEnd w:id="1012"/>
      <w:r>
        <w:rPr>
          <w:rtl w:val="true"/>
        </w:rPr>
        <w:t>تلاش برای دنیا</w:t>
      </w:r>
      <w:bookmarkEnd w:id="1013"/>
    </w:p>
    <w:p>
      <w:pPr>
        <w:pStyle w:val="BookText"/>
        <w:rPr/>
      </w:pPr>
      <w:r>
        <w:rPr>
          <w:rFonts w:ascii="IRNazanin" w:hAnsi="IRNazanin" w:eastAsia="IRNazanin"/>
          <w:color w:val="111111"/>
          <w:sz w:val="28"/>
          <w:sz w:val="28"/>
          <w:szCs w:val="28"/>
          <w:rtl w:val="true"/>
          <w:lang w:bidi="fa-IR"/>
        </w:rPr>
        <w:t>ابوحازم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کسی‌که برای دنیایی که هر روز بخشی از آنها از آن کوچ می‌کند، کاری کند و برای آخرتی که هر روز بخشی از آنها بدانجا می‌رود، عملش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 آنچه به ما داده شده نجات یابیم، آنچه که از ما می‌گویند زیانی نمی‌رساند</w:t>
      </w:r>
      <w:r>
        <w:rPr>
          <w:rFonts w:eastAsia="IRNazanin" w:cs="IRNazanin"/>
          <w:color w:val="111111"/>
          <w:sz w:val="28"/>
          <w:szCs w:val="28"/>
          <w:rtl w:val="true"/>
          <w:lang w:bidi="fa-IR"/>
        </w:rPr>
        <w:t>.</w:t>
      </w:r>
    </w:p>
    <w:p>
      <w:pPr>
        <w:pStyle w:val="Heading3"/>
        <w:numPr>
          <w:ilvl w:val="2"/>
          <w:numId w:val="1"/>
        </w:numPr>
        <w:rPr/>
      </w:pPr>
      <w:bookmarkStart w:id="1014" w:name="__RefHeading___Toc1230633_211673320"/>
      <w:bookmarkStart w:id="1015" w:name="_Toc433"/>
      <w:bookmarkEnd w:id="1014"/>
      <w:r>
        <w:rPr>
          <w:rtl w:val="true"/>
        </w:rPr>
        <w:t>شکر نعمت</w:t>
      </w:r>
      <w:bookmarkEnd w:id="1015"/>
    </w:p>
    <w:p>
      <w:pPr>
        <w:pStyle w:val="BookText"/>
        <w:rPr/>
      </w:pPr>
      <w:r>
        <w:rPr>
          <w:rFonts w:ascii="IRNazanin" w:hAnsi="IRNazanin" w:eastAsia="IRNazanin"/>
          <w:color w:val="111111"/>
          <w:sz w:val="28"/>
          <w:sz w:val="28"/>
          <w:szCs w:val="28"/>
          <w:rtl w:val="true"/>
          <w:lang w:bidi="fa-IR"/>
        </w:rPr>
        <w:t>مسیح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به‌خاطرگناهش عذاب نشود، سزاوار است که به‌خاطر شکر نعمت، او را نافرمانی نکنند</w:t>
      </w:r>
      <w:r>
        <w:rPr>
          <w:rFonts w:eastAsia="IRNazanin" w:cs="IRNazanin"/>
          <w:color w:val="111111"/>
          <w:sz w:val="28"/>
          <w:szCs w:val="28"/>
          <w:rtl w:val="true"/>
          <w:lang w:bidi="fa-IR"/>
        </w:rPr>
        <w:t>.</w:t>
      </w:r>
    </w:p>
    <w:p>
      <w:pPr>
        <w:pStyle w:val="Heading3"/>
        <w:numPr>
          <w:ilvl w:val="2"/>
          <w:numId w:val="1"/>
        </w:numPr>
        <w:rPr/>
      </w:pPr>
      <w:bookmarkStart w:id="1016" w:name="__RefHeading___Toc1230635_211673320"/>
      <w:bookmarkStart w:id="1017" w:name="_Toc434"/>
      <w:bookmarkEnd w:id="1016"/>
      <w:r>
        <w:rPr>
          <w:rtl w:val="true"/>
        </w:rPr>
        <w:t>فراموشی خطای دیگران</w:t>
      </w:r>
      <w:bookmarkEnd w:id="1017"/>
    </w:p>
    <w:p>
      <w:pPr>
        <w:pStyle w:val="BookText"/>
        <w:rPr/>
      </w:pPr>
      <w:r>
        <w:rPr>
          <w:rFonts w:ascii="IRNazanin" w:hAnsi="IRNazanin" w:eastAsia="IRNazanin"/>
          <w:color w:val="111111"/>
          <w:sz w:val="28"/>
          <w:sz w:val="28"/>
          <w:szCs w:val="28"/>
          <w:rtl w:val="true"/>
          <w:lang w:bidi="fa-IR"/>
        </w:rPr>
        <w:t>زمانی که یعقوب به یوسف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حوادث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آنچه برادرانم با من کردند نپرس، از آنچه خدا با من کرد بپرس</w:t>
      </w:r>
      <w:r>
        <w:rPr>
          <w:rFonts w:eastAsia="IRNazanin" w:cs="IRNazanin"/>
          <w:color w:val="111111"/>
          <w:sz w:val="28"/>
          <w:szCs w:val="28"/>
          <w:rtl w:val="true"/>
          <w:lang w:bidi="fa-IR"/>
        </w:rPr>
        <w:t>.</w:t>
      </w:r>
    </w:p>
    <w:p>
      <w:pPr>
        <w:pStyle w:val="Heading3"/>
        <w:numPr>
          <w:ilvl w:val="2"/>
          <w:numId w:val="1"/>
        </w:numPr>
        <w:rPr/>
      </w:pPr>
      <w:bookmarkStart w:id="1018" w:name="__RefHeading___Toc1230637_211673320"/>
      <w:bookmarkStart w:id="1019" w:name="_Toc435"/>
      <w:bookmarkEnd w:id="1018"/>
      <w:r>
        <w:rPr>
          <w:rtl w:val="true"/>
        </w:rPr>
        <w:t>پارسایی</w:t>
      </w:r>
      <w:bookmarkEnd w:id="1019"/>
    </w:p>
    <w:p>
      <w:pPr>
        <w:pStyle w:val="BookText"/>
        <w:rPr/>
      </w:pPr>
      <w:r>
        <w:rPr>
          <w:rFonts w:ascii="IRNazanin" w:hAnsi="IRNazanin" w:eastAsia="IRNazanin"/>
          <w:color w:val="111111"/>
          <w:sz w:val="28"/>
          <w:sz w:val="28"/>
          <w:szCs w:val="28"/>
          <w:rtl w:val="true"/>
          <w:lang w:bidi="fa-IR"/>
        </w:rPr>
        <w:t>هارون به فضیل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زهد می‌ورزی؟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زاهدتری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دنیای فانی زهد می‌ورزم و تو در دنیای باقی که فنا ندارد زهد ورزیده‌ای</w:t>
      </w:r>
      <w:r>
        <w:rPr>
          <w:rFonts w:eastAsia="IRNazanin" w:cs="IRNazanin"/>
          <w:color w:val="111111"/>
          <w:sz w:val="28"/>
          <w:szCs w:val="28"/>
          <w:rtl w:val="true"/>
          <w:lang w:bidi="fa-IR"/>
        </w:rPr>
        <w:t>.</w:t>
      </w:r>
    </w:p>
    <w:p>
      <w:pPr>
        <w:pStyle w:val="Heading3"/>
        <w:numPr>
          <w:ilvl w:val="2"/>
          <w:numId w:val="1"/>
        </w:numPr>
        <w:rPr/>
      </w:pPr>
      <w:bookmarkStart w:id="1020" w:name="__RefHeading___Toc1230639_211673320"/>
      <w:bookmarkStart w:id="1021" w:name="_Toc436"/>
      <w:bookmarkEnd w:id="1020"/>
      <w:r>
        <w:rPr>
          <w:rtl w:val="true"/>
        </w:rPr>
        <w:t>دنیای جاودان</w:t>
      </w:r>
      <w:bookmarkEnd w:id="10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ارزنده‌تر از زندگی نیست و زیانی برتر وجود ندارد که آن چیز گرانبها</w:t>
      </w:r>
      <w:bookmarkStart w:id="1022" w:name="pg145_733"/>
    </w:p>
    <w:p>
      <w:pPr>
        <w:pStyle w:val="BookText"/>
        <w:rPr/>
      </w:pPr>
      <w:bookmarkEnd w:id="1022"/>
      <w:r>
        <w:rPr>
          <w:rFonts w:ascii="IRNazanin" w:hAnsi="IRNazanin" w:eastAsia="IRNazanin"/>
          <w:color w:val="111111"/>
          <w:sz w:val="28"/>
          <w:sz w:val="28"/>
          <w:szCs w:val="28"/>
          <w:rtl w:val="true"/>
          <w:lang w:bidi="fa-IR"/>
        </w:rPr>
        <w:t>را در غیر زندگی جاودانی خرج کنی</w:t>
      </w:r>
      <w:r>
        <w:rPr>
          <w:rFonts w:eastAsia="IRNazanin" w:cs="IRNazanin"/>
          <w:color w:val="111111"/>
          <w:sz w:val="28"/>
          <w:szCs w:val="28"/>
          <w:rtl w:val="true"/>
          <w:lang w:bidi="fa-IR"/>
        </w:rPr>
        <w:t>.</w:t>
      </w:r>
    </w:p>
    <w:p>
      <w:pPr>
        <w:pStyle w:val="Heading3"/>
        <w:numPr>
          <w:ilvl w:val="2"/>
          <w:numId w:val="1"/>
        </w:numPr>
        <w:rPr/>
      </w:pPr>
      <w:bookmarkStart w:id="1023" w:name="__RefHeading___Toc1230641_211673320"/>
      <w:bookmarkStart w:id="1024" w:name="_Toc437"/>
      <w:bookmarkEnd w:id="1023"/>
      <w:r>
        <w:rPr>
          <w:rtl w:val="true"/>
        </w:rPr>
        <w:t>عمرو بن عبید و منصور دوانیقی</w:t>
      </w:r>
      <w:bookmarkEnd w:id="1024"/>
    </w:p>
    <w:p>
      <w:pPr>
        <w:pStyle w:val="BookText"/>
        <w:rPr/>
      </w:pPr>
      <w:r>
        <w:rPr>
          <w:rFonts w:ascii="IRNazanin" w:hAnsi="IRNazanin" w:eastAsia="IRNazanin"/>
          <w:color w:val="111111"/>
          <w:sz w:val="28"/>
          <w:sz w:val="28"/>
          <w:szCs w:val="28"/>
          <w:rtl w:val="true"/>
          <w:lang w:bidi="fa-IR"/>
        </w:rPr>
        <w:t>در کتاب وفیات الاعیان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روزی بر منصور وارد شد، او پیش از خلافت از دوستان وی بود و لذا منصور او را نزد خود نشاند و اکرام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مواعظی چند مطرح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که اکنون در دست توست، اگر در دست دیگری می‌ماند به تو نمی‌رسید، پس بترس از شبی که پس از آن شبی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بن عبید خواست برخیزد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ده هزار درهم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پسر منصور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سوگند یاد می‌کند و تو هم سوگند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منصور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پسرم که ولی عهد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نیکان تن او کرده‌ای و بنامی که شایسته‌اش نیست نامیده‌ای و کاری به او سپرده‌ای که بیشترین نفعی که از آن به او می‌رسد این است به غیر آن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به مهدی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 تو سوگند پدرت را بشکند، پدرت برای دادن کفاره از عموی تو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دنبال من نفرستی برای اینکه به نزد تو آیم، تا اگر خواستم خودم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نمی‌آیی، ابن‌عبید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منصور در حیرت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آهسته می‌روید به دنبال صید الا عمروبن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زمانی که از مکه باز می‌گشت، در محلی به نام مران،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رثای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قبری که در مران قرار گرفته‌ای، قبری که مؤمنی حقیقی را در بر گرفته و یکتایی خدا را تصدیق و با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زمانه انسان شایسته را باقی می‌گذارد، ابوعثمان عمرو بن عبید را برای ما می‌گذاشت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من متوسد</w:t>
      </w:r>
    </w:p>
    <w:p>
      <w:pPr>
        <w:pStyle w:val="BookText"/>
        <w:rPr/>
      </w:pPr>
      <w:r>
        <w:rPr>
          <w:rFonts w:ascii="IRNazanin" w:hAnsi="IRNazanin" w:eastAsia="IRNazanin"/>
          <w:color w:val="111111"/>
          <w:sz w:val="28"/>
          <w:sz w:val="28"/>
          <w:szCs w:val="28"/>
          <w:rtl w:val="true"/>
          <w:lang w:bidi="fa-IR"/>
        </w:rPr>
        <w:t>قبراً مررت به علی مران</w:t>
      </w:r>
    </w:p>
    <w:p>
      <w:pPr>
        <w:pStyle w:val="BookText"/>
        <w:rPr/>
      </w:pPr>
      <w:r>
        <w:rPr>
          <w:rFonts w:ascii="Amiri" w:hAnsi="Amiri" w:eastAsia="Amiri" w:cs="Amiri"/>
          <w:color w:val="111111"/>
          <w:sz w:val="28"/>
          <w:sz w:val="28"/>
          <w:szCs w:val="28"/>
          <w:rtl w:val="true"/>
          <w:lang w:bidi="ar-SA"/>
        </w:rPr>
        <w:t>قبراً تضمن مؤمناً متحققاً</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 و دان بالفرقان</w:t>
      </w:r>
    </w:p>
    <w:p>
      <w:pPr>
        <w:pStyle w:val="BookText"/>
        <w:rPr/>
      </w:pPr>
      <w:r>
        <w:rPr>
          <w:rFonts w:ascii="IRNazanin" w:hAnsi="IRNazanin" w:eastAsia="IRNazanin"/>
          <w:color w:val="111111"/>
          <w:sz w:val="28"/>
          <w:sz w:val="28"/>
          <w:szCs w:val="28"/>
          <w:rtl w:val="true"/>
          <w:lang w:bidi="fa-IR"/>
        </w:rPr>
        <w:t>لو ان هذا الدهر ابقی صالحاً</w:t>
      </w:r>
    </w:p>
    <w:p>
      <w:pPr>
        <w:pStyle w:val="BookText"/>
        <w:rPr/>
      </w:pPr>
      <w:r>
        <w:rPr>
          <w:rFonts w:ascii="IRNazanin" w:hAnsi="IRNazanin" w:eastAsia="IRNazanin"/>
          <w:color w:val="111111"/>
          <w:sz w:val="28"/>
          <w:sz w:val="28"/>
          <w:szCs w:val="28"/>
          <w:rtl w:val="true"/>
          <w:lang w:bidi="fa-IR"/>
        </w:rPr>
        <w:t>ابقی لنا عمرواً اباعثمان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گوید نشنیده‌ام خلیفه‌ای جز منصور که در رثای کسی شعر بسراید</w:t>
      </w:r>
      <w:r>
        <w:rPr>
          <w:rFonts w:eastAsia="IRNazanin" w:cs="IRNazanin"/>
          <w:color w:val="111111"/>
          <w:sz w:val="28"/>
          <w:szCs w:val="28"/>
          <w:rtl w:val="true"/>
          <w:lang w:bidi="fa-IR"/>
        </w:rPr>
        <w:t>.</w:t>
      </w:r>
      <w:bookmarkStart w:id="1025" w:name="pg145_734"/>
    </w:p>
    <w:p>
      <w:pPr>
        <w:pStyle w:val="Heading3"/>
        <w:numPr>
          <w:ilvl w:val="2"/>
          <w:numId w:val="1"/>
        </w:numPr>
        <w:rPr/>
      </w:pPr>
      <w:bookmarkStart w:id="1026" w:name="__RefHeading___Toc1230643_211673320"/>
      <w:bookmarkStart w:id="1027" w:name="_Toc438"/>
      <w:bookmarkEnd w:id="1025"/>
      <w:bookmarkEnd w:id="1026"/>
      <w:r>
        <w:rPr>
          <w:rtl w:val="true"/>
        </w:rPr>
        <w:t>ابن‌خلکان و ابوحنیفه</w:t>
      </w:r>
      <w:bookmarkEnd w:id="1027"/>
    </w:p>
    <w:p>
      <w:pPr>
        <w:pStyle w:val="BookText"/>
        <w:rPr/>
      </w:pPr>
      <w:r>
        <w:rPr>
          <w:rFonts w:ascii="IRNazanin" w:hAnsi="IRNazanin" w:eastAsia="IRNazanin"/>
          <w:color w:val="111111"/>
          <w:sz w:val="28"/>
          <w:sz w:val="28"/>
          <w:szCs w:val="28"/>
          <w:rtl w:val="true"/>
          <w:lang w:bidi="fa-IR"/>
        </w:rPr>
        <w:t>ابن خلکان در وفیات الاعیان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عجرد انسانی پست فطرت و متهم به کفر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او و بین یکی از پیشوایان دین رفاقتی بود، وقتی رابطه آنان قطع شد، آن پیشوای دینی از او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بدگوییها که به گوش حماد رسید وی نیز برای او نوشت اگر شما مرا بدگویی می‌کنید باکی ندارم چون روزهایی با هم به کارهای ناپسند و شرب خمر سر می‌کردیم و مست و لا یعقل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گوید آن پیشوای دینی ابوحنیفه بوده‌است</w:t>
      </w:r>
      <w:r>
        <w:rPr>
          <w:rFonts w:eastAsia="IRNazanin" w:cs="IRNazanin"/>
          <w:color w:val="111111"/>
          <w:sz w:val="28"/>
          <w:szCs w:val="28"/>
          <w:rtl w:val="true"/>
          <w:lang w:bidi="fa-IR"/>
        </w:rPr>
        <w:t>.</w:t>
      </w:r>
    </w:p>
    <w:p>
      <w:pPr>
        <w:pStyle w:val="Heading3"/>
        <w:numPr>
          <w:ilvl w:val="2"/>
          <w:numId w:val="1"/>
        </w:numPr>
        <w:rPr/>
      </w:pPr>
      <w:bookmarkStart w:id="1028" w:name="__RefHeading___Toc1230645_211673320"/>
      <w:bookmarkStart w:id="1029" w:name="_Toc439"/>
      <w:bookmarkEnd w:id="1028"/>
      <w:r>
        <w:rPr>
          <w:rtl w:val="true"/>
        </w:rPr>
        <w:t>مداوا</w:t>
      </w:r>
      <w:bookmarkEnd w:id="1029"/>
    </w:p>
    <w:p>
      <w:pPr>
        <w:pStyle w:val="BookText"/>
        <w:rPr/>
      </w:pPr>
      <w:r>
        <w:rPr>
          <w:rFonts w:ascii="IRNazanin" w:hAnsi="IRNazanin" w:eastAsia="IRNazanin"/>
          <w:color w:val="111111"/>
          <w:sz w:val="28"/>
          <w:sz w:val="28"/>
          <w:szCs w:val="28"/>
          <w:rtl w:val="true"/>
          <w:lang w:bidi="fa-IR"/>
        </w:rPr>
        <w:t>تاریخ الحکماء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موفق الدین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به بیماری ذات الجنب مبتلا بود و به همان علت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مداوا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بر درخت آشیانه کرده نمی‌توانم از لانه‌اش جدا کنم، این تلخی ثمره درختی است که خود کاشته‌ام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اذود الطیر عن شجر</w:t>
      </w:r>
    </w:p>
    <w:p>
      <w:pPr>
        <w:pStyle w:val="BookText"/>
        <w:rPr/>
      </w:pPr>
      <w:r>
        <w:rPr>
          <w:rFonts w:ascii="IRNazanin" w:hAnsi="IRNazanin" w:eastAsia="IRNazanin"/>
          <w:color w:val="111111"/>
          <w:sz w:val="28"/>
          <w:sz w:val="28"/>
          <w:szCs w:val="28"/>
          <w:rtl w:val="true"/>
          <w:lang w:bidi="fa-IR"/>
        </w:rPr>
        <w:t>قد بلوت المر من ثمره</w:t>
      </w:r>
    </w:p>
    <w:p>
      <w:pPr>
        <w:pStyle w:val="Heading3"/>
        <w:numPr>
          <w:ilvl w:val="2"/>
          <w:numId w:val="1"/>
        </w:numPr>
        <w:rPr/>
      </w:pPr>
      <w:bookmarkStart w:id="1030" w:name="__RefHeading___Toc1230647_211673320"/>
      <w:bookmarkStart w:id="1031" w:name="_Toc440"/>
      <w:bookmarkEnd w:id="1030"/>
      <w:r>
        <w:rPr>
          <w:rtl w:val="true"/>
        </w:rPr>
        <w:t>انتظار</w:t>
      </w:r>
      <w:bookmarkEnd w:id="1031"/>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گرفتاری واقع شوم و امید نجات داشته‌باشم، دوست داشتنی‌تر است از اینکه در راحتی باشم و انتظار گرفتاری ببرم</w:t>
      </w:r>
      <w:r>
        <w:rPr>
          <w:rFonts w:eastAsia="IRNazanin" w:cs="IRNazanin"/>
          <w:color w:val="111111"/>
          <w:sz w:val="28"/>
          <w:szCs w:val="28"/>
          <w:rtl w:val="true"/>
          <w:lang w:bidi="fa-IR"/>
        </w:rPr>
        <w:t>.</w:t>
      </w:r>
    </w:p>
    <w:p>
      <w:pPr>
        <w:pStyle w:val="Heading3"/>
        <w:numPr>
          <w:ilvl w:val="2"/>
          <w:numId w:val="1"/>
        </w:numPr>
        <w:rPr/>
      </w:pPr>
      <w:bookmarkStart w:id="1032" w:name="__RefHeading___Toc1230649_211673320"/>
      <w:bookmarkStart w:id="1033" w:name="_Toc441"/>
      <w:bookmarkEnd w:id="1032"/>
      <w:r>
        <w:rPr>
          <w:rtl w:val="true"/>
        </w:rPr>
        <w:t>توبه</w:t>
      </w:r>
      <w:bookmarkEnd w:id="1033"/>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گناهی کند و قلباً از آن ناراحت باشد، هرچند آمرزش نخواهد خدا آن را از او می‌بخشد</w:t>
      </w:r>
      <w:r>
        <w:rPr>
          <w:rFonts w:eastAsia="IRNazanin" w:cs="IRNazanin"/>
          <w:color w:val="111111"/>
          <w:sz w:val="28"/>
          <w:szCs w:val="28"/>
          <w:rtl w:val="true"/>
          <w:lang w:bidi="fa-IR"/>
        </w:rPr>
        <w:t>.</w:t>
      </w:r>
    </w:p>
    <w:p>
      <w:pPr>
        <w:pStyle w:val="Heading3"/>
        <w:numPr>
          <w:ilvl w:val="2"/>
          <w:numId w:val="1"/>
        </w:numPr>
        <w:rPr/>
      </w:pPr>
      <w:bookmarkStart w:id="1034" w:name="__RefHeading___Toc1230651_211673320"/>
      <w:bookmarkStart w:id="1035" w:name="_Toc442"/>
      <w:bookmarkEnd w:id="1034"/>
      <w:r>
        <w:rPr>
          <w:rtl w:val="true"/>
        </w:rPr>
        <w:t>تغییر قبله</w:t>
      </w:r>
      <w:bookmarkEnd w:id="1035"/>
    </w:p>
    <w:p>
      <w:pPr>
        <w:pStyle w:val="BookText"/>
        <w:rPr/>
      </w:pPr>
      <w:r>
        <w:rPr>
          <w:rFonts w:ascii="Amiri" w:hAnsi="Amiri" w:eastAsia="Amiri" w:cs="Amiri"/>
          <w:color w:val="111111"/>
          <w:sz w:val="28"/>
          <w:sz w:val="28"/>
          <w:szCs w:val="28"/>
          <w:rtl w:val="true"/>
          <w:lang w:bidi="ar-SA"/>
        </w:rPr>
        <w:t>صاحب کتاب الاکسیر،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ما تو را به آن جهت دو قبله دادیم تا بگوییم پیامبری که نام او در تورات آمده و به سوی دو قبله نماز می‌خواند، تو هستی، تا حجیت تو بر یهود اثبات شود تا متوجه شوند که در زمان ظهور تو چه کسانی از تو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 زمانی صحیح است که آیه را هم با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جامع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قبله‌ای که بودی، کعبه باشد، چرا که خاطر پیامبر متمایل به کعبه بود، به‌همین دلیل صحیح‌تر آن است که پیش از هجرت، بیت‌المقدس قبله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آنچه که از طریق روایات ائمه طاهرین علیهم السلام رسیده‌است که قبله مسلمانان در مکه، بیت‌المقدس بوده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کلام زمخشری در کشاف مانند دُر نثار شده بر عروس است و کلام غیر او چون رازی، نیشابوری و بیضاوی خالی از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اَلَّتِی کُنْتَ عَلَیْهٰا صفت قبله نیست، بلکه مفعول دوم جعل است، یعنی ما قرار ندادیم قبله آنچه تو بر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پیامبر در مکه به سوی کعبه بود در مدینه بخاطر جلب محبت یهود به سوی بیت‌المقدس نماز می‌خواند، حال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نخواستیم قبله تو، همان قبله‌ای باشد که در مکه به آن سو بودی، تا مردم امتحان شوند یعنی قبله همان مکه بوده و هست، بیت‌المقدس امری عارضی برای امتحان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قبله پیامبر در مکه بیت‌المقدس بوده وی به شکلی قرار می‌گرفتند که هر دو قبله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مفسران بر آنند که پیامبر در مکه تا تغییر قبله بسوی بیت‌المقدس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جعل را به معنای شرع و حکم دانسته‌است، یعنی ما چنان قبله را تشریع نکردیم یا تو را مأمور به آن ننمودیم، مگر برای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نظر از وی نشان می‌دهد که اَلَّتِی کُنْتَ عَلَیْهٰا، صفت قبله نیست بلکه مفعول دوم جعلنا است و این با قبلی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بهان</w:t>
      </w:r>
    </w:p>
    <w:p>
      <w:pPr>
        <w:pStyle w:val="BookText"/>
        <w:rPr/>
      </w:pPr>
      <w:r>
        <w:rPr>
          <w:rFonts w:ascii="IRNazanin" w:hAnsi="IRNazanin" w:eastAsia="IRNazanin"/>
          <w:color w:val="111111"/>
          <w:sz w:val="28"/>
          <w:sz w:val="28"/>
          <w:szCs w:val="28"/>
          <w:rtl w:val="true"/>
          <w:lang w:bidi="fa-IR"/>
        </w:rPr>
        <w:t>ای تو را با هر دلی راز دگر</w:t>
      </w:r>
    </w:p>
    <w:p>
      <w:pPr>
        <w:pStyle w:val="BookText"/>
        <w:rPr/>
      </w:pPr>
      <w:r>
        <w:rPr>
          <w:rFonts w:ascii="IRNazanin" w:hAnsi="IRNazanin" w:eastAsia="IRNazanin"/>
          <w:color w:val="111111"/>
          <w:sz w:val="28"/>
          <w:sz w:val="28"/>
          <w:szCs w:val="28"/>
          <w:rtl w:val="true"/>
          <w:lang w:bidi="fa-IR"/>
        </w:rPr>
        <w:t>هر گدا را با درت آزی دگر</w:t>
      </w:r>
    </w:p>
    <w:p>
      <w:pPr>
        <w:pStyle w:val="BookText"/>
        <w:rPr/>
      </w:pPr>
      <w:r>
        <w:rPr>
          <w:rFonts w:ascii="IRNazanin" w:hAnsi="IRNazanin" w:eastAsia="IRNazanin"/>
          <w:color w:val="111111"/>
          <w:sz w:val="28"/>
          <w:sz w:val="28"/>
          <w:szCs w:val="28"/>
          <w:rtl w:val="true"/>
          <w:lang w:bidi="fa-IR"/>
        </w:rPr>
        <w:t>صد هزاران پرده دارد عشق دوست</w:t>
      </w:r>
    </w:p>
    <w:p>
      <w:pPr>
        <w:pStyle w:val="BookText"/>
        <w:rPr/>
      </w:pPr>
      <w:r>
        <w:rPr>
          <w:rFonts w:ascii="IRNazanin" w:hAnsi="IRNazanin" w:eastAsia="IRNazanin"/>
          <w:color w:val="111111"/>
          <w:sz w:val="28"/>
          <w:sz w:val="28"/>
          <w:szCs w:val="28"/>
          <w:rtl w:val="true"/>
          <w:lang w:bidi="fa-IR"/>
        </w:rPr>
        <w:t>می‌کند هر پرده آوازی دگر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تا دست از این عالم بداریم</w:t>
      </w:r>
    </w:p>
    <w:p>
      <w:pPr>
        <w:pStyle w:val="BookText"/>
        <w:rPr/>
      </w:pPr>
      <w:r>
        <w:rPr>
          <w:rFonts w:ascii="IRNazanin" w:hAnsi="IRNazanin" w:eastAsia="IRNazanin"/>
          <w:color w:val="111111"/>
          <w:sz w:val="28"/>
          <w:sz w:val="28"/>
          <w:szCs w:val="28"/>
          <w:rtl w:val="true"/>
          <w:lang w:bidi="fa-IR"/>
        </w:rPr>
        <w:t>بیا تا پای دل از گل برآریم</w:t>
      </w:r>
    </w:p>
    <w:p>
      <w:pPr>
        <w:pStyle w:val="BookText"/>
        <w:rPr/>
      </w:pPr>
      <w:r>
        <w:rPr>
          <w:rFonts w:ascii="IRNazanin" w:hAnsi="IRNazanin" w:eastAsia="IRNazanin"/>
          <w:color w:val="111111"/>
          <w:sz w:val="28"/>
          <w:sz w:val="28"/>
          <w:szCs w:val="28"/>
          <w:rtl w:val="true"/>
          <w:lang w:bidi="fa-IR"/>
        </w:rPr>
        <w:t>بیا تا بردباری پیشه سازیم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تخم نیکویی بکاریم</w:t>
      </w:r>
      <w:bookmarkStart w:id="1036" w:name="pg145_736"/>
    </w:p>
    <w:p>
      <w:pPr>
        <w:pStyle w:val="BookText"/>
        <w:rPr/>
      </w:pPr>
      <w:bookmarkEnd w:id="1036"/>
      <w:r>
        <w:rPr>
          <w:rFonts w:ascii="IRNazanin" w:hAnsi="IRNazanin" w:eastAsia="IRNazanin"/>
          <w:color w:val="111111"/>
          <w:sz w:val="28"/>
          <w:sz w:val="28"/>
          <w:szCs w:val="28"/>
          <w:rtl w:val="true"/>
          <w:lang w:bidi="fa-IR"/>
        </w:rPr>
        <w:t>بیا تا از غم دوری از آن در</w:t>
      </w:r>
    </w:p>
    <w:p>
      <w:pPr>
        <w:pStyle w:val="BookText"/>
        <w:rPr/>
      </w:pPr>
      <w:r>
        <w:rPr>
          <w:rFonts w:ascii="IRNazanin" w:hAnsi="IRNazanin" w:eastAsia="IRNazanin"/>
          <w:color w:val="111111"/>
          <w:sz w:val="28"/>
          <w:sz w:val="28"/>
          <w:szCs w:val="28"/>
          <w:rtl w:val="true"/>
          <w:lang w:bidi="fa-IR"/>
        </w:rPr>
        <w:t>چو ابر نو بهاران خون بباریم</w:t>
      </w:r>
    </w:p>
    <w:p>
      <w:pPr>
        <w:pStyle w:val="BookText"/>
        <w:rPr/>
      </w:pPr>
      <w:r>
        <w:rPr>
          <w:rFonts w:ascii="IRNazanin" w:hAnsi="IRNazanin" w:eastAsia="IRNazanin"/>
          <w:color w:val="111111"/>
          <w:sz w:val="28"/>
          <w:sz w:val="28"/>
          <w:szCs w:val="28"/>
          <w:rtl w:val="true"/>
          <w:lang w:bidi="fa-IR"/>
        </w:rPr>
        <w:t>بیا تا همچو مردان در ره دوست</w:t>
      </w:r>
    </w:p>
    <w:p>
      <w:pPr>
        <w:pStyle w:val="BookText"/>
        <w:rPr/>
      </w:pPr>
      <w:r>
        <w:rPr>
          <w:rFonts w:ascii="IRNazanin" w:hAnsi="IRNazanin" w:eastAsia="IRNazanin"/>
          <w:color w:val="111111"/>
          <w:sz w:val="28"/>
          <w:sz w:val="28"/>
          <w:szCs w:val="28"/>
          <w:rtl w:val="true"/>
          <w:lang w:bidi="fa-IR"/>
        </w:rPr>
        <w:t>سراندازی کنیم و سر نخاریم</w:t>
      </w:r>
    </w:p>
    <w:p>
      <w:pPr>
        <w:pStyle w:val="Heading3"/>
        <w:numPr>
          <w:ilvl w:val="2"/>
          <w:numId w:val="1"/>
        </w:numPr>
        <w:rPr/>
      </w:pPr>
      <w:bookmarkStart w:id="1037" w:name="__RefHeading___Toc1230653_211673320"/>
      <w:bookmarkStart w:id="1038" w:name="_Toc443"/>
      <w:bookmarkEnd w:id="1037"/>
      <w:r>
        <w:rPr>
          <w:rtl w:val="true"/>
        </w:rPr>
        <w:t>داماد پیامبر</w:t>
      </w:r>
      <w:bookmarkEnd w:id="1038"/>
    </w:p>
    <w:p>
      <w:pPr>
        <w:pStyle w:val="BookText"/>
        <w:rPr/>
      </w:pPr>
      <w:r>
        <w:rPr>
          <w:rFonts w:ascii="IRNazanin" w:hAnsi="IRNazanin" w:eastAsia="IRNazanin"/>
          <w:color w:val="111111"/>
          <w:sz w:val="28"/>
          <w:sz w:val="28"/>
          <w:szCs w:val="28"/>
          <w:rtl w:val="true"/>
          <w:lang w:bidi="fa-IR"/>
        </w:rPr>
        <w:t>قطب الدین شیرازی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پس از پیامبر کسی است که دختر پیامبر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تاریکی شب، روشنی هدایت در روغن چراغ او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خیرالوری بعد النبی</w:t>
      </w:r>
    </w:p>
    <w:p>
      <w:pPr>
        <w:pStyle w:val="BookText"/>
        <w:rPr/>
      </w:pPr>
      <w:r>
        <w:rPr>
          <w:rFonts w:ascii="IRNazanin" w:hAnsi="IRNazanin" w:eastAsia="IRNazanin"/>
          <w:color w:val="111111"/>
          <w:sz w:val="28"/>
          <w:sz w:val="28"/>
          <w:szCs w:val="28"/>
          <w:rtl w:val="true"/>
          <w:lang w:bidi="fa-IR"/>
        </w:rPr>
        <w:t>من بنته فی بیته</w:t>
      </w:r>
    </w:p>
    <w:p>
      <w:pPr>
        <w:pStyle w:val="BookText"/>
        <w:rPr/>
      </w:pPr>
      <w:r>
        <w:rPr>
          <w:rFonts w:ascii="IRNazanin" w:hAnsi="IRNazanin" w:eastAsia="IRNazanin"/>
          <w:color w:val="111111"/>
          <w:sz w:val="28"/>
          <w:sz w:val="28"/>
          <w:szCs w:val="28"/>
          <w:rtl w:val="true"/>
          <w:lang w:bidi="fa-IR"/>
        </w:rPr>
        <w:t>من فی الدجی لیل العمی</w:t>
      </w:r>
    </w:p>
    <w:p>
      <w:pPr>
        <w:pStyle w:val="BookText"/>
        <w:rPr/>
      </w:pPr>
      <w:r>
        <w:rPr>
          <w:rFonts w:ascii="IRNazanin" w:hAnsi="IRNazanin" w:eastAsia="IRNazanin"/>
          <w:color w:val="111111"/>
          <w:sz w:val="28"/>
          <w:sz w:val="28"/>
          <w:szCs w:val="28"/>
          <w:rtl w:val="true"/>
          <w:lang w:bidi="fa-IR"/>
        </w:rPr>
        <w:t>ضوء الهدی فی زیته</w:t>
      </w:r>
    </w:p>
    <w:p>
      <w:pPr>
        <w:pStyle w:val="Heading3"/>
        <w:numPr>
          <w:ilvl w:val="2"/>
          <w:numId w:val="1"/>
        </w:numPr>
        <w:rPr/>
      </w:pPr>
      <w:bookmarkStart w:id="1039" w:name="__RefHeading___Toc1230655_211673320"/>
      <w:bookmarkStart w:id="1040" w:name="_Toc444"/>
      <w:bookmarkEnd w:id="1039"/>
      <w:r>
        <w:rPr>
          <w:rtl w:val="true"/>
        </w:rPr>
        <w:t>توحید</w:t>
      </w:r>
      <w:bookmarkEnd w:id="1040"/>
    </w:p>
    <w:p>
      <w:pPr>
        <w:pStyle w:val="BookText"/>
        <w:rPr/>
      </w:pPr>
      <w:r>
        <w:rPr>
          <w:rFonts w:ascii="IRNazanin" w:hAnsi="IRNazanin" w:eastAsia="IRNazanin"/>
          <w:color w:val="111111"/>
          <w:sz w:val="28"/>
          <w:sz w:val="28"/>
          <w:szCs w:val="28"/>
          <w:rtl w:val="true"/>
          <w:lang w:bidi="fa-IR"/>
        </w:rPr>
        <w:t>محقق دوانی در بحث توحید، در رساله واجب الجدید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توحید از مباحث دقیق است لازم است جوینده‌ی این مباحث دقت لازم را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گذشتگان و پس از آنان را در این باره بی‌عیب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نیست اینکه فصل کاملی تا آنجا که امکان دارد، مطرح کنم هرچند یقین دارم هدف ملامت سرزنش کنندگان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بحث، بیان مقدمه‌ای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از قبیل اطلاعات عرفیه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در اصطلاح عرف به معناهایی اطلاق می‌شوند که برهان صحیح با آنها مساعدت نمی‌نماید بلکه برهان بر خلاف آن چیزی است که عرف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بسیار است از جمله علم در لغت دانستن و دانش و مرادف آنها از قبیل نسب و اضافات است؛ با آنکه مقتضی تحقیق این است که دانش صورت مجرده و یا جوهر باشد، مانند علم به جوهر و گاهی قائم به عالم نبوده بلکه قائم به نفس است، مانند علم به نفس و سایر مجردات و گاهی عین عالم است مانند علم واجب تعالی به ذات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فصول جوهریه به الفاظی تعبیر می‌شود که موهم نسب و اضافات عارض به آن جوهرند چنانچه فصل انسان را ناطق و مدرک کلیات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حیوان را حساس و متحرک بالاراده می‌گویند با آنکه بطور تحقیق فصول جوهریه از قبیل نسب و اضافات نبوده بلکه همان جواهرند زیرا بطوری که در جای خود تحقیق شده جزء جوهر است و بس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طرح مقدمه‌ای دیگر نیز لازم است و آن اینست که هرگاه مشتق بر چیزی صدق کرد، مستلزم آن نیست که مبدأ اشتقاق قائم به آن چیز باشد با آنکه در عرف لغت چنین قیامی متصور است چنانچه لغویها و ادباء مثلاً اسم فاعل را این چنین معنی می‌کنند و</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دلالت می‌کند بر امری که مشتق منه قائم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دور از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دیگران به‌همین مناسبت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حداد بر زید اطلاق می‌شود به‌خاطر این است که حدید موضوع صنعت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بیان این دو مقدمه، می‌گوییم وجودی که مبدأ اشتقاق موجود ماست، ممکن است قائم بذات خود باشد که واجب الوجود است و وجود دیگران منتسب به او باشد بنابراین موجود اعم از حقیقت وجود و منتسب بوجود است و این مفهوم عام امر اعتباری و از معقولات ثانیه و از بدیهیات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چگونه ممکن است حقیقت موجوده که عین وجود است در خارج وجود داشته‌باشد و چگونه ممکن است موجود اعم از آن حقیقت موجوده و دیگر باشد؟</w:t>
      </w:r>
    </w:p>
    <w:p>
      <w:pPr>
        <w:pStyle w:val="BookText"/>
        <w:rPr/>
      </w:pPr>
      <w:r>
        <w:rPr>
          <w:rFonts w:ascii="IRNazanin" w:hAnsi="IRNazanin" w:eastAsia="IRNazanin"/>
          <w:color w:val="111111"/>
          <w:sz w:val="28"/>
          <w:sz w:val="28"/>
          <w:szCs w:val="28"/>
          <w:rtl w:val="true"/>
          <w:lang w:bidi="fa-IR"/>
        </w:rPr>
        <w:t>می‌گوییم معنی موجود که متبادر به ذهن است و عرف آن را می‌فهمد مغایر با وجود نیست بلکه همان وجودی است که در فارسی از آن تعبیر به هست یا کلمات مترادف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وجود از ناحیه غیر و قائم بذات باشد وجود لنفسه است و موجود بذات خود است چنانچه صورت مجرده هرگاه قائم بذات باشد علم و عالم و معلوم است مانند نفوس و عقول بلکه واجب تعالی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فرض شود حرارت از آتش جدا باشد باز هم گرم و گرم کننده‌است زیرا گرم کننده، موجودیست که اثر آتش در آن وجود دارد و گرمی هم با فرضی که جدای از آتش باشد همان آثار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در کتاب بهجت و سعادت در تأیید فرضیه‌ی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صورت محسوسه مجرد از حسن باشد و قائم به خود باشد باز هم حاسه و محسوسه است به‌همین مناسبت گفته‌اند وجود با این بیانی که ذکر می‌شود زائد بر موجود است مثلاً برخی از اشیا را موجود می‌دانیم و حال آنکه عین وجود نیستند و بعضی از اشیا را موجود می‌گوییم و حال آنکه عین وجودند که همان واجب بالذات باشد در نتیجه موجوداتی که واجب بالذات نیستند وجود آنها زائد بر آنها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چگونه ممکن است این معنی اعم از وجود قائم بذات و وجود منتسب به انتساب مخصوص باشد و بالاخره منظور از آن همان وجودی باشد که مبدأ آثار و مظهر احکام است و ممکن است مراد از آن ما قام به الوجود باشد یعنی آن متصوری که وجود به آن قائم است و اینگونه تصور اعم از این است وجود قائم به نفس باشد و یا از قبیل قیام امور منتزعه عقلیه باشد که قائم بعروضات خوداند مانند قیام امور اعتباریه از قبیل کلیت و</w:t>
      </w:r>
      <w:bookmarkStart w:id="1041" w:name="pg145_738"/>
    </w:p>
    <w:p>
      <w:pPr>
        <w:pStyle w:val="BookText"/>
        <w:rPr/>
      </w:pPr>
      <w:bookmarkEnd w:id="1041"/>
      <w:r>
        <w:rPr>
          <w:rFonts w:ascii="IRNazanin" w:hAnsi="IRNazanin" w:eastAsia="IRNazanin"/>
          <w:color w:val="111111"/>
          <w:sz w:val="28"/>
          <w:sz w:val="28"/>
          <w:szCs w:val="28"/>
          <w:rtl w:val="true"/>
          <w:lang w:bidi="fa-IR"/>
        </w:rPr>
        <w:t>جزئیت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را ایجاب نمی‌کند تا اطلاق قیام بدان معنی که بالمجاز است اطلاق موجود هم بر آن بالمجاز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بحث فعلی ما در معنی لغوی و اینکه آیا اطلاق موجود بنحو حقیقت است یا مجاز نمی‌باشد زیرا این چنین بحثی بیرون از مباحث عقلیه است خلاصه کلام آنکه وجودی که مبدأ اشتقاق موجود است یک امر واحد فی نفسه بیش نیست که حقیقت خارجیه دارد و موجود اعم از این وجود قائم بنفس است و وجودی که انتساب خاصی بدان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حکمیان را به این حمل کنیم، مستلزم آن نیست که بگوییم آنچه از موجود متصور می‌شود امر اعتباری و وصف برای موجودات باشد و همان است که آن را از بدیهیات اولیه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موجود بر آن حقیقت که قائم بالذات است به مجاز یا به وضع دیگر است و بالاخره اظهار نظر مذکور ایجاب نمی‌کند واجب تعالی از عروض وجود براو مستغنی باشد و آن مفهوم امر اعتباری است که حقیقت واجب تعالی نمی‌باشد</w:t>
      </w:r>
      <w:r>
        <w:rPr>
          <w:rFonts w:eastAsia="IRNazanin" w:cs="IRNazanin"/>
          <w:color w:val="111111"/>
          <w:sz w:val="28"/>
          <w:szCs w:val="28"/>
          <w:rtl w:val="true"/>
          <w:lang w:bidi="fa-IR"/>
        </w:rPr>
        <w:t>!</w:t>
      </w:r>
    </w:p>
    <w:p>
      <w:pPr>
        <w:pStyle w:val="Heading3"/>
        <w:numPr>
          <w:ilvl w:val="2"/>
          <w:numId w:val="1"/>
        </w:numPr>
        <w:rPr/>
      </w:pPr>
      <w:bookmarkStart w:id="1042" w:name="__RefHeading___Toc1230657_211673320"/>
      <w:bookmarkStart w:id="1043" w:name="_Toc445"/>
      <w:bookmarkEnd w:id="1042"/>
      <w:r>
        <w:rPr>
          <w:rtl w:val="true"/>
        </w:rPr>
        <w:t>اندازه دوستی و دشمنی</w:t>
      </w:r>
      <w:bookmarkEnd w:id="1043"/>
    </w:p>
    <w:p>
      <w:pPr>
        <w:pStyle w:val="BookText"/>
        <w:rPr/>
      </w:pPr>
      <w:r>
        <w:rPr>
          <w:rFonts w:ascii="IRNazanin" w:hAnsi="IRNazanin" w:eastAsia="IRNazanin"/>
          <w:color w:val="111111"/>
          <w:sz w:val="28"/>
          <w:sz w:val="28"/>
          <w:szCs w:val="28"/>
          <w:rtl w:val="true"/>
          <w:lang w:bidi="fa-IR"/>
        </w:rPr>
        <w:t>حکیمی به فرزندش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نکن هرچند گمان بری که ضرری برای شما ندارد، در دوستی زهد نورز هرچند گمان کردید فایده‌ای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چه وقت از دشمنی دشمن می‌ترسید و چه وقت از دوستی دوست امیدوار باشید</w:t>
      </w:r>
      <w:r>
        <w:rPr>
          <w:rFonts w:eastAsia="IRNazanin" w:cs="IRNazanin"/>
          <w:color w:val="111111"/>
          <w:sz w:val="28"/>
          <w:szCs w:val="28"/>
          <w:rtl w:val="true"/>
          <w:lang w:bidi="fa-IR"/>
        </w:rPr>
        <w:t>.</w:t>
      </w:r>
    </w:p>
    <w:p>
      <w:pPr>
        <w:pStyle w:val="Heading3"/>
        <w:numPr>
          <w:ilvl w:val="2"/>
          <w:numId w:val="1"/>
        </w:numPr>
        <w:rPr/>
      </w:pPr>
      <w:bookmarkStart w:id="1044" w:name="__RefHeading___Toc1230659_211673320"/>
      <w:bookmarkStart w:id="1045" w:name="_Toc446"/>
      <w:bookmarkEnd w:id="1044"/>
      <w:r>
        <w:rPr>
          <w:rtl w:val="true"/>
        </w:rPr>
        <w:t>احتیاط</w:t>
      </w:r>
      <w:bookmarkEnd w:id="1045"/>
    </w:p>
    <w:p>
      <w:pPr>
        <w:pStyle w:val="BookText"/>
        <w:rPr/>
      </w:pPr>
      <w:r>
        <w:rPr>
          <w:rFonts w:ascii="IRNazanin" w:hAnsi="IRNazanin" w:eastAsia="IRNazanin"/>
          <w:color w:val="111111"/>
          <w:sz w:val="28"/>
          <w:sz w:val="28"/>
          <w:szCs w:val="28"/>
          <w:rtl w:val="true"/>
          <w:lang w:bidi="fa-IR"/>
        </w:rPr>
        <w:t>به مهلب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تا اینکه فرصتی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تصور، مزاحم چیزی پوشیده نشوند، مگر اینکه آشکارش کنند</w:t>
      </w:r>
      <w:r>
        <w:rPr>
          <w:rFonts w:eastAsia="IRNazanin" w:cs="IRNazanin"/>
          <w:color w:val="111111"/>
          <w:sz w:val="28"/>
          <w:szCs w:val="28"/>
          <w:rtl w:val="true"/>
          <w:lang w:bidi="fa-IR"/>
        </w:rPr>
        <w:t>.</w:t>
      </w:r>
    </w:p>
    <w:p>
      <w:pPr>
        <w:pStyle w:val="Heading3"/>
        <w:numPr>
          <w:ilvl w:val="2"/>
          <w:numId w:val="1"/>
        </w:numPr>
        <w:rPr/>
      </w:pPr>
      <w:bookmarkStart w:id="1046" w:name="__RefHeading___Toc1230661_211673320"/>
      <w:bookmarkStart w:id="1047" w:name="_Toc447"/>
      <w:bookmarkEnd w:id="1046"/>
      <w:r>
        <w:rPr>
          <w:rtl w:val="true"/>
        </w:rPr>
        <w:t>حلاج</w:t>
      </w:r>
      <w:bookmarkEnd w:id="10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حلاج را می‌خواستند به قتل برسانند دست راستش و سپس دست چپ او را و سپس پای او را قطع کردند، وی ترسید که از کثرت خونی که از او رفته رنگش زرد شود، دست قطع شده‌اش را بر صورتش کشید تا زردی آن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هدف بیماریها قرار ندادم مگر به این جهت که یقین داشتم از این راه به وصال محبوب می‌رسم، چرا که عاشق در برابر هر درد شکیبا است و روزی آید که بیمار کننده، بهبودیش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دار آویخته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بیماری را بر من مسلط کردی، کمکم کن</w:t>
      </w:r>
      <w:r>
        <w:rPr>
          <w:rFonts w:eastAsia="IRNazanin" w:cs="IRNazanin"/>
          <w:color w:val="111111"/>
          <w:sz w:val="28"/>
          <w:szCs w:val="28"/>
          <w:rtl w:val="true"/>
          <w:lang w:bidi="fa-IR"/>
        </w:rPr>
        <w:t>.</w:t>
      </w:r>
      <w:bookmarkStart w:id="1048" w:name="pg145_739"/>
    </w:p>
    <w:p>
      <w:pPr>
        <w:pStyle w:val="BookText"/>
        <w:rPr/>
      </w:pPr>
      <w:bookmarkEnd w:id="1048"/>
      <w:r>
        <w:rPr>
          <w:rFonts w:ascii="IRNazanin" w:hAnsi="IRNazanin" w:eastAsia="IRNazanin"/>
          <w:color w:val="111111"/>
          <w:sz w:val="28"/>
          <w:sz w:val="28"/>
          <w:szCs w:val="28"/>
          <w:rtl w:val="true"/>
          <w:lang w:bidi="fa-IR"/>
        </w:rPr>
        <w:t>لم اسلم النفس للاسقام تبلغها</w:t>
      </w:r>
    </w:p>
    <w:p>
      <w:pPr>
        <w:pStyle w:val="BookText"/>
        <w:rPr/>
      </w:pPr>
      <w:r>
        <w:rPr>
          <w:rFonts w:ascii="IRNazanin" w:hAnsi="IRNazanin" w:eastAsia="IRNazanin"/>
          <w:color w:val="111111"/>
          <w:sz w:val="28"/>
          <w:sz w:val="28"/>
          <w:szCs w:val="28"/>
          <w:rtl w:val="true"/>
          <w:lang w:bidi="fa-IR"/>
        </w:rPr>
        <w:t>الا لعلمی بان الوصل یحییها</w:t>
      </w:r>
    </w:p>
    <w:p>
      <w:pPr>
        <w:pStyle w:val="BookText"/>
        <w:rPr/>
      </w:pPr>
      <w:r>
        <w:rPr>
          <w:rFonts w:ascii="IRNazanin" w:hAnsi="IRNazanin" w:eastAsia="IRNazanin"/>
          <w:color w:val="111111"/>
          <w:sz w:val="28"/>
          <w:sz w:val="28"/>
          <w:szCs w:val="28"/>
          <w:rtl w:val="true"/>
          <w:lang w:bidi="fa-IR"/>
        </w:rPr>
        <w:t>نفس المحب علی آلالام صابرة</w:t>
      </w:r>
    </w:p>
    <w:p>
      <w:pPr>
        <w:pStyle w:val="BookText"/>
        <w:rPr/>
      </w:pPr>
      <w:r>
        <w:rPr>
          <w:rFonts w:ascii="IRNazanin" w:hAnsi="IRNazanin" w:eastAsia="IRNazanin"/>
          <w:color w:val="111111"/>
          <w:sz w:val="28"/>
          <w:sz w:val="28"/>
          <w:szCs w:val="28"/>
          <w:rtl w:val="true"/>
          <w:lang w:bidi="fa-IR"/>
        </w:rPr>
        <w:t>لعل مسقمها یوما یداویها</w:t>
      </w:r>
    </w:p>
    <w:p>
      <w:pPr>
        <w:pStyle w:val="Heading3"/>
        <w:numPr>
          <w:ilvl w:val="2"/>
          <w:numId w:val="1"/>
        </w:numPr>
        <w:rPr/>
      </w:pPr>
      <w:bookmarkStart w:id="1049" w:name="__RefHeading___Toc1230663_211673320"/>
      <w:bookmarkStart w:id="1050" w:name="_Toc448"/>
      <w:bookmarkEnd w:id="1049"/>
      <w:r>
        <w:rPr>
          <w:rtl w:val="true"/>
        </w:rPr>
        <w:t>قیامت</w:t>
      </w:r>
      <w:bookmarkEnd w:id="1050"/>
    </w:p>
    <w:p>
      <w:pPr>
        <w:pStyle w:val="BookText"/>
        <w:rPr/>
      </w:pPr>
      <w:r>
        <w:rPr>
          <w:rFonts w:ascii="IRNazanin" w:hAnsi="IRNazanin" w:eastAsia="IRNazanin"/>
          <w:color w:val="111111"/>
          <w:sz w:val="28"/>
          <w:sz w:val="28"/>
          <w:szCs w:val="28"/>
          <w:rtl w:val="true"/>
          <w:lang w:bidi="fa-IR"/>
        </w:rPr>
        <w:t>از عمر بن عبدالعزیز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داشتم هرگاه قصد تنبیه او را داشتم می‌گفت ای عمر از شبی پرهیز کن که بامداد آن روز قیامت است</w:t>
      </w:r>
      <w:r>
        <w:rPr>
          <w:rFonts w:eastAsia="IRNazanin" w:cs="IRNazanin"/>
          <w:color w:val="111111"/>
          <w:sz w:val="28"/>
          <w:szCs w:val="28"/>
          <w:rtl w:val="true"/>
          <w:lang w:bidi="fa-IR"/>
        </w:rPr>
        <w:t>.</w:t>
      </w:r>
    </w:p>
    <w:p>
      <w:pPr>
        <w:pStyle w:val="Heading3"/>
        <w:numPr>
          <w:ilvl w:val="2"/>
          <w:numId w:val="1"/>
        </w:numPr>
        <w:rPr/>
      </w:pPr>
      <w:bookmarkStart w:id="1051" w:name="__RefHeading___Toc1230665_211673320"/>
      <w:bookmarkStart w:id="1052" w:name="_Toc449"/>
      <w:bookmarkEnd w:id="1051"/>
      <w:r>
        <w:rPr>
          <w:rtl w:val="true"/>
        </w:rPr>
        <w:t>هارون‌الرشید</w:t>
      </w:r>
      <w:bookmarkEnd w:id="1052"/>
    </w:p>
    <w:p>
      <w:pPr>
        <w:pStyle w:val="BookText"/>
        <w:rPr/>
      </w:pPr>
      <w:r>
        <w:rPr>
          <w:rFonts w:ascii="IRNazanin" w:hAnsi="IRNazanin" w:eastAsia="IRNazanin"/>
          <w:color w:val="111111"/>
          <w:sz w:val="28"/>
          <w:sz w:val="28"/>
          <w:szCs w:val="28"/>
          <w:rtl w:val="true"/>
          <w:lang w:bidi="fa-IR"/>
        </w:rPr>
        <w:t xml:space="preserve">غزالی در مستظهری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به المستظهر عباسی اهدا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ابراهیم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 هارون الرشید با پدرم به حج رفتم، لحظه‌ای هارون را دیدم که آشفته، پابرهنه روی سنگها ایستاده‌است و به سوی آسمان می‌نگرد و می‌لرزد و می‌گرید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تویی و من منم، من از گناه باز گشته و تو به بخشش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متکبر زمین، بسوی خدا راز و نیاز می‌کند</w:t>
      </w:r>
      <w:r>
        <w:rPr>
          <w:rFonts w:eastAsia="IRNazanin" w:cs="IRNazanin"/>
          <w:color w:val="111111"/>
          <w:sz w:val="28"/>
          <w:szCs w:val="28"/>
          <w:rtl w:val="true"/>
          <w:lang w:bidi="fa-IR"/>
        </w:rPr>
        <w:t>.</w:t>
      </w:r>
    </w:p>
    <w:p>
      <w:pPr>
        <w:pStyle w:val="Heading3"/>
        <w:numPr>
          <w:ilvl w:val="2"/>
          <w:numId w:val="1"/>
        </w:numPr>
        <w:rPr/>
      </w:pPr>
      <w:bookmarkStart w:id="1053" w:name="__RefHeading___Toc1230667_211673320"/>
      <w:bookmarkStart w:id="1054" w:name="_Toc450"/>
      <w:bookmarkEnd w:id="1053"/>
      <w:r>
        <w:rPr>
          <w:rtl w:val="true"/>
        </w:rPr>
        <w:t>اخلاص</w:t>
      </w:r>
      <w:bookmarkEnd w:id="1054"/>
    </w:p>
    <w:p>
      <w:pPr>
        <w:pStyle w:val="BookText"/>
        <w:rPr/>
      </w:pPr>
      <w:r>
        <w:rPr>
          <w:rFonts w:ascii="IRNazanin" w:hAnsi="IRNazanin" w:eastAsia="IRNazanin"/>
          <w:color w:val="111111"/>
          <w:sz w:val="28"/>
          <w:sz w:val="28"/>
          <w:szCs w:val="28"/>
          <w:rtl w:val="true"/>
          <w:lang w:bidi="fa-IR"/>
        </w:rPr>
        <w:t>کسی به ابوذر ناسزا گفت؛ ابوذر با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بهشت گذرگاهی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عبور کنم از ناسزای تو واهمه ندارم و اگر عبور نکنم من به بیشتر از آنچه گفتی شایسته ترم</w:t>
      </w:r>
      <w:r>
        <w:rPr>
          <w:rFonts w:eastAsia="IRNazanin" w:cs="IRNazanin"/>
          <w:color w:val="111111"/>
          <w:sz w:val="28"/>
          <w:szCs w:val="28"/>
          <w:rtl w:val="true"/>
          <w:lang w:bidi="fa-IR"/>
        </w:rPr>
        <w:t>.</w:t>
      </w:r>
    </w:p>
    <w:p>
      <w:pPr>
        <w:pStyle w:val="Heading3"/>
        <w:numPr>
          <w:ilvl w:val="2"/>
          <w:numId w:val="1"/>
        </w:numPr>
        <w:rPr/>
      </w:pPr>
      <w:bookmarkStart w:id="1055" w:name="__RefHeading___Toc1230669_211673320"/>
      <w:bookmarkStart w:id="1056" w:name="_Toc451"/>
      <w:bookmarkEnd w:id="1055"/>
      <w:r>
        <w:rPr>
          <w:rtl w:val="true"/>
        </w:rPr>
        <w:t>پارسایی علی و زهرا علیهما السلام</w:t>
      </w:r>
      <w:bookmarkEnd w:id="1056"/>
    </w:p>
    <w:p>
      <w:pPr>
        <w:pStyle w:val="BookText"/>
        <w:rPr/>
      </w:pPr>
      <w:r>
        <w:rPr>
          <w:rFonts w:ascii="IRNazanin" w:hAnsi="IRNazanin" w:eastAsia="IRNazanin"/>
          <w:color w:val="111111"/>
          <w:sz w:val="28"/>
          <w:sz w:val="28"/>
          <w:szCs w:val="28"/>
          <w:rtl w:val="true"/>
          <w:lang w:bidi="fa-IR"/>
        </w:rPr>
        <w:t>قرب الاسناد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 علیها السلام به خانه علی علیه السلام رفت، فرش منزل او پوست گوسفندی بود که وقتی می‌خواستند بخوابند، همان را روی خود می‌انداختند، بالش آنها از لیف خرما بود، مهریه وی نیز یک زره بود</w:t>
      </w:r>
      <w:r>
        <w:rPr>
          <w:rFonts w:eastAsia="IRNazanin" w:cs="IRNazanin"/>
          <w:color w:val="111111"/>
          <w:sz w:val="28"/>
          <w:szCs w:val="28"/>
          <w:rtl w:val="true"/>
          <w:lang w:bidi="fa-IR"/>
        </w:rPr>
        <w:t>.</w:t>
      </w:r>
    </w:p>
    <w:p>
      <w:pPr>
        <w:pStyle w:val="Heading3"/>
        <w:numPr>
          <w:ilvl w:val="2"/>
          <w:numId w:val="1"/>
        </w:numPr>
        <w:rPr/>
      </w:pPr>
      <w:bookmarkStart w:id="1057" w:name="__RefHeading___Toc1230671_211673320"/>
      <w:bookmarkStart w:id="1058" w:name="_Toc452"/>
      <w:bookmarkEnd w:id="1057"/>
      <w:r>
        <w:rPr>
          <w:rtl w:val="true"/>
        </w:rPr>
        <w:t>مروارید</w:t>
      </w:r>
      <w:bookmarkEnd w:id="1058"/>
    </w:p>
    <w:p>
      <w:pPr>
        <w:pStyle w:val="BookText"/>
        <w:rPr/>
      </w:pPr>
      <w:r>
        <w:rPr>
          <w:rFonts w:ascii="Amiri" w:hAnsi="Amiri" w:eastAsia="Amiri" w:cs="Amiri"/>
          <w:color w:val="111111"/>
          <w:sz w:val="28"/>
          <w:sz w:val="28"/>
          <w:szCs w:val="28"/>
          <w:rtl w:val="true"/>
          <w:lang w:bidi="ar-SA"/>
        </w:rPr>
        <w:t>در همان کتاب آمده‌است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در تفسیر یَخْرُجُ مِنْهُمَا اللُّؤْلُؤُ وَ الْمَرْجٰانُ </w:t>
      </w:r>
      <w:r>
        <w:rPr>
          <w:rStyle w:val="FootnoteAnchor"/>
          <w:rtl w:val="true"/>
        </w:rPr>
        <w:footnoteReference w:id="43"/>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از آب باران و آب دریا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می‌بارد، صدف دهان باز کرده و قطره باران در آن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همان صدف گوهر کوچک از قطره ریز باران و گوهر بزرگ از قطره درشت آن ایجاد می‌شود</w:t>
      </w:r>
      <w:r>
        <w:rPr>
          <w:rFonts w:eastAsia="IRNazanin" w:cs="IRNazanin"/>
          <w:color w:val="111111"/>
          <w:sz w:val="28"/>
          <w:szCs w:val="28"/>
          <w:rtl w:val="true"/>
          <w:lang w:bidi="fa-IR"/>
        </w:rPr>
        <w:t>.</w:t>
      </w:r>
    </w:p>
    <w:p>
      <w:pPr>
        <w:pStyle w:val="Heading3"/>
        <w:numPr>
          <w:ilvl w:val="2"/>
          <w:numId w:val="1"/>
        </w:numPr>
        <w:rPr/>
      </w:pPr>
      <w:bookmarkStart w:id="1059" w:name="__RefHeading___Toc1230673_211673320"/>
      <w:bookmarkStart w:id="1060" w:name="_Toc453"/>
      <w:bookmarkEnd w:id="1059"/>
      <w:r>
        <w:rPr>
          <w:rtl w:val="true"/>
        </w:rPr>
        <w:t>نامه یعقوب</w:t>
      </w:r>
      <w:bookmarkEnd w:id="10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بنیامین ظاهراً به جرم سرقت و در واقع با نقشه یوسف، در مصر ماندگار شد،</w:t>
      </w:r>
      <w:bookmarkStart w:id="1061" w:name="pg145_740"/>
    </w:p>
    <w:p>
      <w:pPr>
        <w:pStyle w:val="BookText"/>
        <w:rPr/>
      </w:pPr>
      <w:bookmarkEnd w:id="1061"/>
      <w:r>
        <w:rPr>
          <w:rFonts w:ascii="IRNazanin" w:hAnsi="IRNazanin" w:eastAsia="IRNazanin"/>
          <w:color w:val="111111"/>
          <w:sz w:val="28"/>
          <w:sz w:val="28"/>
          <w:szCs w:val="28"/>
          <w:rtl w:val="true"/>
          <w:lang w:bidi="fa-IR"/>
        </w:rPr>
        <w:t>یعقوب نامه‌ای به عزیز مصر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بنده خدا فرزند اسحاق، فرزند ابراهیم به عزیز مصر، ولی بعد ما خانواده‌ای هستیم که بلای زیادی بر ما وارد شده‌است، جدم ابراهیم را دست و پایش بستند و در آتش انداختند تا بسوزد، خدا آتش را بر او سرد کرد، پدرم چاقو بر گردنش گذاشتند تا کشته شود، خدا برای او فدایی فرستاد، من پسری داشتم از همه‌ی پسرانم محبوب‌تر بود، سایر برادران او را به بیابان بردند و با پیراهن آلوده به خون برگشته و گفتند گرگ او را دریده است و اینقدر گریه کردم تا نور از چشم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داشتم که برادر مادری او نیز بود، من خود را به او تسلی می‌دادم، او را بردند ولی وقتی باز 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کرده‌است و تو او را زندانی کرده‌ای، ما خانواده‌ای هستیم که دزدی نمی‌کنیم و دزد متولد نشده‌ایم، اگر او را به من بازگردانی فبها و الا نفرینی بر تو کنم که تا نسل هفتم تو را در بر گیرد، والسلام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نامه را خواند، گریست 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آنان صبر کن، تو نیز مانند آنان پیروز می‌شوی</w:t>
      </w:r>
      <w:r>
        <w:rPr>
          <w:rFonts w:eastAsia="IRNazanin" w:cs="IRNazanin"/>
          <w:color w:val="111111"/>
          <w:sz w:val="28"/>
          <w:szCs w:val="28"/>
          <w:rtl w:val="true"/>
          <w:lang w:bidi="fa-IR"/>
        </w:rPr>
        <w:t>.</w:t>
      </w:r>
    </w:p>
    <w:p>
      <w:pPr>
        <w:pStyle w:val="Heading3"/>
        <w:numPr>
          <w:ilvl w:val="2"/>
          <w:numId w:val="1"/>
        </w:numPr>
        <w:rPr/>
      </w:pPr>
      <w:bookmarkStart w:id="1062" w:name="__RefHeading___Toc1230675_211673320"/>
      <w:bookmarkStart w:id="1063" w:name="_Toc454"/>
      <w:bookmarkEnd w:id="1062"/>
      <w:r>
        <w:rPr>
          <w:rtl w:val="true"/>
        </w:rPr>
        <w:t>نامه عمل</w:t>
      </w:r>
      <w:bookmarkEnd w:id="1063"/>
    </w:p>
    <w:p>
      <w:pPr>
        <w:pStyle w:val="BookText"/>
        <w:rPr/>
      </w:pPr>
      <w:r>
        <w:rPr>
          <w:rFonts w:ascii="IRNazanin" w:hAnsi="IRNazanin" w:eastAsia="IRNazanin"/>
          <w:color w:val="111111"/>
          <w:sz w:val="28"/>
          <w:sz w:val="28"/>
          <w:szCs w:val="28"/>
          <w:rtl w:val="true"/>
          <w:lang w:bidi="fa-IR"/>
        </w:rPr>
        <w:t>امام علی علیه السلام شنید کسی یاوه سرایی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 نامه‌ات را که دو کاتب مأمور تو می‌نویسند، پر می‌کنی و نزد پروردگارت می‌فرستی</w:t>
      </w:r>
      <w:r>
        <w:rPr>
          <w:rFonts w:eastAsia="IRNazanin" w:cs="IRNazanin"/>
          <w:color w:val="111111"/>
          <w:sz w:val="28"/>
          <w:szCs w:val="28"/>
          <w:rtl w:val="true"/>
          <w:lang w:bidi="fa-IR"/>
        </w:rPr>
        <w:t>.</w:t>
      </w:r>
    </w:p>
    <w:p>
      <w:pPr>
        <w:pStyle w:val="Heading3"/>
        <w:numPr>
          <w:ilvl w:val="2"/>
          <w:numId w:val="1"/>
        </w:numPr>
        <w:rPr/>
      </w:pPr>
      <w:bookmarkStart w:id="1064" w:name="__RefHeading___Toc1230677_211673320"/>
      <w:bookmarkStart w:id="1065" w:name="_Toc455"/>
      <w:bookmarkEnd w:id="1064"/>
      <w:r>
        <w:rPr>
          <w:rtl w:val="true"/>
        </w:rPr>
        <w:t>دیوانه خوشحال</w:t>
      </w:r>
      <w:bookmarkEnd w:id="1065"/>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آسوده‌باشی، خوشحال باش که مردم تو را به جای عاقل دیوانه بخوانند</w:t>
      </w:r>
      <w:r>
        <w:rPr>
          <w:rFonts w:eastAsia="IRNazanin" w:cs="IRNazanin"/>
          <w:color w:val="111111"/>
          <w:sz w:val="28"/>
          <w:szCs w:val="28"/>
          <w:rtl w:val="true"/>
          <w:lang w:bidi="fa-IR"/>
        </w:rPr>
        <w:t>.</w:t>
      </w:r>
    </w:p>
    <w:p>
      <w:pPr>
        <w:pStyle w:val="Heading3"/>
        <w:numPr>
          <w:ilvl w:val="2"/>
          <w:numId w:val="1"/>
        </w:numPr>
        <w:rPr/>
      </w:pPr>
      <w:bookmarkStart w:id="1066" w:name="__RefHeading___Toc1230679_211673320"/>
      <w:bookmarkStart w:id="1067" w:name="_Toc456"/>
      <w:bookmarkEnd w:id="1066"/>
      <w:r>
        <w:rPr>
          <w:rtl w:val="true"/>
        </w:rPr>
        <w:t>شهرستانی</w:t>
      </w:r>
      <w:bookmarkEnd w:id="10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محمد شهرستانی صاحب کتاب ملل و نحل از اهالی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در تاریخ خود آورده‌است که شهرستان نام سه شهر است، شهری در خراسان بین نیشابور و خوارزم، دهی در نیشابور، شهری نزدیک اصفهان، شهرستانی از شهر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رفته‌است وی پس از ذکر هفت استوانه حکمت که آخرینشان افلاطون بود، می‌گوید حکیم معاصر آنان ارسطاطالیس بوده‌است</w:t>
      </w:r>
      <w:r>
        <w:rPr>
          <w:rFonts w:eastAsia="IRNazanin" w:cs="IRNazanin"/>
          <w:color w:val="111111"/>
          <w:sz w:val="28"/>
          <w:szCs w:val="28"/>
          <w:rtl w:val="true"/>
          <w:lang w:bidi="fa-IR"/>
        </w:rPr>
        <w:t>.</w:t>
      </w:r>
      <w:bookmarkStart w:id="1068" w:name="pg145_741"/>
    </w:p>
    <w:p>
      <w:pPr>
        <w:pStyle w:val="Heading3"/>
        <w:numPr>
          <w:ilvl w:val="2"/>
          <w:numId w:val="1"/>
        </w:numPr>
        <w:rPr/>
      </w:pPr>
      <w:bookmarkStart w:id="1069" w:name="__RefHeading___Toc1230681_211673320"/>
      <w:bookmarkStart w:id="1070" w:name="_Toc457"/>
      <w:bookmarkEnd w:id="1068"/>
      <w:bookmarkEnd w:id="1069"/>
      <w:r>
        <w:rPr>
          <w:rtl w:val="true"/>
        </w:rPr>
        <w:t>ارسطو</w:t>
      </w:r>
      <w:bookmarkEnd w:id="1070"/>
    </w:p>
    <w:p>
      <w:pPr>
        <w:pStyle w:val="BookText"/>
        <w:rPr/>
      </w:pPr>
      <w:r>
        <w:rPr>
          <w:rFonts w:ascii="IRNazanin" w:hAnsi="IRNazanin" w:eastAsia="IRNazanin"/>
          <w:color w:val="111111"/>
          <w:sz w:val="28"/>
          <w:sz w:val="28"/>
          <w:szCs w:val="28"/>
          <w:rtl w:val="true"/>
          <w:lang w:bidi="fa-IR"/>
        </w:rPr>
        <w:t>ارسطو یا ارسطاطالیس، پیشوای مشهور و معلم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متولد اولین سال شاهنشاهی 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سالگی پدرش او را برای کسب دانش به افلاطون سپرد، ارسطو بیست سال و اندی شاگرد افلاطون بود، او را به‌خاطر وضع دانش منطق، معلم اول گویند، آثار ارسطو در طبیعیات و الهیات و اخلاق هم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تعصب ویژه‌ای نسبت به ارسطو داشت و همواره از او جانبداری می‌کرده‌است</w:t>
      </w:r>
      <w:r>
        <w:rPr>
          <w:rFonts w:eastAsia="IRNazanin" w:cs="IRNazanin"/>
          <w:color w:val="111111"/>
          <w:sz w:val="28"/>
          <w:szCs w:val="28"/>
          <w:rtl w:val="true"/>
          <w:lang w:bidi="fa-IR"/>
        </w:rPr>
        <w:t>.</w:t>
      </w:r>
    </w:p>
    <w:p>
      <w:pPr>
        <w:pStyle w:val="Heading3"/>
        <w:numPr>
          <w:ilvl w:val="2"/>
          <w:numId w:val="1"/>
        </w:numPr>
        <w:rPr/>
      </w:pPr>
      <w:bookmarkStart w:id="1071" w:name="__RefHeading___Toc1230683_211673320"/>
      <w:bookmarkStart w:id="1072" w:name="_Toc458"/>
      <w:bookmarkEnd w:id="1071"/>
      <w:r>
        <w:rPr>
          <w:rtl w:val="true"/>
        </w:rPr>
        <w:t>ادریس و هرمس</w:t>
      </w:r>
      <w:bookmarkEnd w:id="1072"/>
    </w:p>
    <w:p>
      <w:pPr>
        <w:pStyle w:val="BookText"/>
        <w:rPr/>
      </w:pPr>
      <w:r>
        <w:rPr>
          <w:rFonts w:ascii="IRNazanin" w:hAnsi="IRNazanin" w:eastAsia="IRNazanin"/>
          <w:color w:val="111111"/>
          <w:sz w:val="28"/>
          <w:sz w:val="28"/>
          <w:szCs w:val="28"/>
          <w:rtl w:val="true"/>
          <w:lang w:bidi="fa-IR"/>
        </w:rPr>
        <w:t>قاضی بیضاوی در تفسیر و نیز دیگران آورده‌اند که ادریس پیامبر علیه السلام نخستین کسی است که در هیئت و نجوم و حساب سخن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و نحل آمده‌است که هرمس، همان ادریس است و در آغاز حکمت اشراق تصریح شده‌است که هرمس همان ادریس است و یکی از اساتید ارسطو بوده‌است</w:t>
      </w:r>
      <w:r>
        <w:rPr>
          <w:rFonts w:eastAsia="IRNazanin" w:cs="IRNazanin"/>
          <w:color w:val="111111"/>
          <w:sz w:val="28"/>
          <w:szCs w:val="28"/>
          <w:rtl w:val="true"/>
          <w:lang w:bidi="fa-IR"/>
        </w:rPr>
        <w:t>.</w:t>
      </w:r>
    </w:p>
    <w:p>
      <w:pPr>
        <w:pStyle w:val="Heading3"/>
        <w:numPr>
          <w:ilvl w:val="2"/>
          <w:numId w:val="1"/>
        </w:numPr>
        <w:rPr/>
      </w:pPr>
      <w:bookmarkStart w:id="1073" w:name="__RefHeading___Toc1230685_211673320"/>
      <w:bookmarkStart w:id="1074" w:name="_Toc459"/>
      <w:bookmarkEnd w:id="1073"/>
      <w:r>
        <w:rPr>
          <w:rtl w:val="true"/>
        </w:rPr>
        <w:t>ظاهر و باطن</w:t>
      </w:r>
      <w:bookmarkEnd w:id="1074"/>
    </w:p>
    <w:p>
      <w:pPr>
        <w:pStyle w:val="BookText"/>
        <w:rPr/>
      </w:pPr>
      <w:r>
        <w:rPr>
          <w:rFonts w:ascii="IRNazanin" w:hAnsi="IRNazanin" w:eastAsia="IRNazanin"/>
          <w:color w:val="111111"/>
          <w:sz w:val="28"/>
          <w:sz w:val="28"/>
          <w:szCs w:val="28"/>
          <w:rtl w:val="true"/>
          <w:lang w:bidi="fa-IR"/>
        </w:rPr>
        <w:t>حارث همدانی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بنده‌ای نیست مگر اینکه آشکاری و نهانی دارد، اگر نهان خود را حفظ کند خدا آشکار او را نگه می‌دارد و آنکه نهان خود را فاسد کند، خدا آشکار او را فاسد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آوازه و موقعیتی دارد، اگر شهرت آسمانی خود را حفظ کند، خدا شهرت زمینی او را حفظ می‌کند و آنکه شهرت آسمانی خود را تباه کند، شهرت زمینی وی نیز از دست می‌رود</w:t>
      </w:r>
      <w:r>
        <w:rPr>
          <w:rFonts w:eastAsia="IRNazanin" w:cs="IRNazanin"/>
          <w:color w:val="111111"/>
          <w:sz w:val="28"/>
          <w:szCs w:val="28"/>
          <w:rtl w:val="true"/>
          <w:lang w:bidi="fa-IR"/>
        </w:rPr>
        <w:t>.</w:t>
      </w:r>
    </w:p>
    <w:p>
      <w:pPr>
        <w:pStyle w:val="Heading3"/>
        <w:numPr>
          <w:ilvl w:val="2"/>
          <w:numId w:val="1"/>
        </w:numPr>
        <w:rPr/>
      </w:pPr>
      <w:bookmarkStart w:id="1075" w:name="__RefHeading___Toc1230687_211673320"/>
      <w:bookmarkStart w:id="1076" w:name="_Toc460"/>
      <w:bookmarkEnd w:id="1075"/>
      <w:r>
        <w:rPr>
          <w:rtl w:val="true"/>
        </w:rPr>
        <w:t>فاطمه علیها السلام در صحاح</w:t>
      </w:r>
      <w:bookmarkEnd w:id="1076"/>
    </w:p>
    <w:p>
      <w:pPr>
        <w:pStyle w:val="BookText"/>
        <w:rPr/>
      </w:pPr>
      <w:r>
        <w:rPr>
          <w:rFonts w:ascii="IRNazanin" w:hAnsi="IRNazanin" w:eastAsia="IRNazanin"/>
          <w:color w:val="111111"/>
          <w:sz w:val="28"/>
          <w:sz w:val="28"/>
          <w:szCs w:val="28"/>
          <w:rtl w:val="true"/>
          <w:lang w:bidi="fa-IR"/>
        </w:rPr>
        <w:t>در صحیح بخاری در باب مناقب حضرت زهرا علیها السلام آمده‌است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هرکه او را خشمگین کند مرا خشمگین کرده‌است</w:t>
      </w:r>
      <w:r>
        <w:rPr>
          <w:rFonts w:eastAsia="IRNazanin" w:cs="IRNazanin"/>
          <w:color w:val="111111"/>
          <w:sz w:val="28"/>
          <w:szCs w:val="28"/>
          <w:rtl w:val="true"/>
          <w:lang w:bidi="fa-IR"/>
        </w:rPr>
        <w:t>.</w:t>
      </w:r>
    </w:p>
    <w:p>
      <w:pPr>
        <w:pStyle w:val="Heading3"/>
        <w:numPr>
          <w:ilvl w:val="2"/>
          <w:numId w:val="1"/>
        </w:numPr>
        <w:rPr/>
      </w:pPr>
      <w:bookmarkStart w:id="1077" w:name="__RefHeading___Toc1230689_211673320"/>
      <w:bookmarkStart w:id="1078" w:name="_Toc461"/>
      <w:bookmarkEnd w:id="1077"/>
      <w:r>
        <w:rPr>
          <w:rtl w:val="true"/>
        </w:rPr>
        <w:t>خمس</w:t>
      </w:r>
      <w:bookmarkEnd w:id="1078"/>
    </w:p>
    <w:p>
      <w:pPr>
        <w:pStyle w:val="BookText"/>
        <w:rPr/>
      </w:pPr>
      <w:r>
        <w:rPr>
          <w:rFonts w:ascii="IRNazanin" w:hAnsi="IRNazanin" w:eastAsia="IRNazanin"/>
          <w:color w:val="111111"/>
          <w:sz w:val="28"/>
          <w:sz w:val="28"/>
          <w:szCs w:val="28"/>
          <w:rtl w:val="true"/>
          <w:lang w:bidi="fa-IR"/>
        </w:rPr>
        <w:t>از عروة بن زبیر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پس از رحلت پیامبر از ابوبکر خواست میراث او را که از رسول خدا باقی مانده به او تسلیم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پاسخ داد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او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پاسخ او غضبناک شد و از ابوبکر دوری کرد تا شش ماه که پس از پیامبر زندگی کرد با</w:t>
      </w:r>
      <w:bookmarkStart w:id="1079" w:name="pg145_742"/>
    </w:p>
    <w:p>
      <w:pPr>
        <w:pStyle w:val="BookText"/>
        <w:rPr/>
      </w:pPr>
      <w:bookmarkEnd w:id="1079"/>
      <w:r>
        <w:rPr>
          <w:rFonts w:ascii="IRNazanin" w:hAnsi="IRNazanin" w:eastAsia="IRNazanin"/>
          <w:color w:val="111111"/>
          <w:sz w:val="28"/>
          <w:sz w:val="28"/>
          <w:szCs w:val="28"/>
          <w:rtl w:val="true"/>
          <w:lang w:bidi="fa-IR"/>
        </w:rPr>
        <w:t>ابوبکر صحبت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ابوبکر درخواست کرد تا حقوق وی را از خیبر و فدک و صدقه‌ای که از رسول خدا در مدینه است در اختیار وی قرار دهد، وی پاسخ نداد و گفت می‌ترسم فرمان رسول خدا زیر پا افتد، عمر صدقات مدینه را در اختیار علی و عباس گذاشت و خیبر و فدک را که صدقه رسول خدا می‌شمرد، در اختیار خلیفه می‌دانست</w:t>
      </w:r>
      <w:r>
        <w:rPr>
          <w:rFonts w:eastAsia="IRNazanin" w:cs="IRNazanin"/>
          <w:color w:val="111111"/>
          <w:sz w:val="28"/>
          <w:szCs w:val="28"/>
          <w:rtl w:val="true"/>
          <w:lang w:bidi="fa-IR"/>
        </w:rPr>
        <w:t>.</w:t>
      </w:r>
    </w:p>
    <w:p>
      <w:pPr>
        <w:pStyle w:val="Heading3"/>
        <w:numPr>
          <w:ilvl w:val="2"/>
          <w:numId w:val="1"/>
        </w:numPr>
        <w:rPr/>
      </w:pPr>
      <w:bookmarkStart w:id="1080" w:name="__RefHeading___Toc1230691_211673320"/>
      <w:bookmarkStart w:id="1081" w:name="_Toc462"/>
      <w:bookmarkEnd w:id="1080"/>
      <w:r>
        <w:rPr>
          <w:rtl w:val="true"/>
        </w:rPr>
        <w:t>وصیت پیامبر</w:t>
      </w:r>
      <w:bookmarkEnd w:id="1081"/>
    </w:p>
    <w:p>
      <w:pPr>
        <w:pStyle w:val="BookText"/>
        <w:rPr/>
      </w:pPr>
      <w:r>
        <w:rPr>
          <w:rFonts w:ascii="IRNazanin" w:hAnsi="IRNazanin" w:eastAsia="IRNazanin"/>
          <w:color w:val="111111"/>
          <w:sz w:val="28"/>
          <w:sz w:val="28"/>
          <w:szCs w:val="28"/>
          <w:rtl w:val="true"/>
          <w:lang w:bidi="fa-IR"/>
        </w:rPr>
        <w:t>روز پنجشنبه‌ای بیماری پیامبر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تا چیزی بنویسم که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نزاع برخاستند،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در حضور من نزاع کنید، گفتند پیامبر هذیان می‌گوید از او بپرسید مقصود چیست؟ خواستند از او بپرسند،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امت را به سه چیز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مشرکان از جزیرة العرب، مهمان نوازی از مهمانان، از وصیت سوم ساکت ماند، راوی می‌گوید آن را به‌خاطر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از همین جا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پنجشنبه‌ای بیماری پیامبر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تا چیزی بنویسم که پس از من گمراه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اکتب لکم کتابا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 پیامبر غالب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ماست، کتاب خدا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نزاع برخاستند،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و دیگری حرف عمر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نزاع بالا گرفت،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از همین جا آغاز شد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082" w:name="__RefHeading___Toc1230693_211673320"/>
      <w:bookmarkStart w:id="1083" w:name="_Toc463"/>
      <w:bookmarkEnd w:id="1082"/>
      <w:r>
        <w:rPr>
          <w:rtl w:val="true"/>
        </w:rPr>
        <w:t>حج تمتع</w:t>
      </w:r>
      <w:bookmarkEnd w:id="10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تمتع نازل شد، ما همراه رسول خدا عمره تمتع انجام دادیم و آیه‌ای بر تحریم آن نرسید، و پیامبر تا زنده بود از آن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از سر</w:t>
      </w:r>
      <w:bookmarkStart w:id="1084" w:name="pg145_743"/>
    </w:p>
    <w:p>
      <w:pPr>
        <w:pStyle w:val="BookText"/>
        <w:rPr/>
      </w:pPr>
      <w:bookmarkEnd w:id="1084"/>
      <w:r>
        <w:rPr>
          <w:rFonts w:ascii="IRNazanin" w:hAnsi="IRNazanin" w:eastAsia="IRNazanin"/>
          <w:color w:val="111111"/>
          <w:sz w:val="28"/>
          <w:sz w:val="28"/>
          <w:szCs w:val="28"/>
          <w:rtl w:val="true"/>
          <w:lang w:bidi="fa-IR"/>
        </w:rPr>
        <w:t>خود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 بود</w:t>
      </w:r>
      <w:r>
        <w:rPr>
          <w:rFonts w:eastAsia="IRNazanin" w:cs="IRNazanin"/>
          <w:color w:val="111111"/>
          <w:sz w:val="28"/>
          <w:szCs w:val="28"/>
          <w:rtl w:val="true"/>
          <w:lang w:bidi="fa-IR"/>
        </w:rPr>
        <w:t>.</w:t>
      </w:r>
    </w:p>
    <w:p>
      <w:pPr>
        <w:pStyle w:val="Heading3"/>
        <w:numPr>
          <w:ilvl w:val="2"/>
          <w:numId w:val="1"/>
        </w:numPr>
        <w:rPr/>
      </w:pPr>
      <w:bookmarkStart w:id="1085" w:name="__RefHeading___Toc1230695_211673320"/>
      <w:bookmarkStart w:id="1086" w:name="_Toc464"/>
      <w:bookmarkEnd w:id="1085"/>
      <w:r>
        <w:rPr>
          <w:rtl w:val="true"/>
        </w:rPr>
        <w:t>تجارت بعد از نماز جمعه</w:t>
      </w:r>
      <w:bookmarkEnd w:id="1086"/>
    </w:p>
    <w:p>
      <w:pPr>
        <w:pStyle w:val="BookText"/>
        <w:rPr/>
      </w:pPr>
      <w:r>
        <w:rPr>
          <w:rFonts w:ascii="Amiri" w:hAnsi="Amiri" w:eastAsia="Amiri" w:cs="Amiri"/>
          <w:color w:val="111111"/>
          <w:sz w:val="28"/>
          <w:sz w:val="28"/>
          <w:szCs w:val="28"/>
          <w:rtl w:val="true"/>
          <w:lang w:bidi="ar-SA"/>
        </w:rPr>
        <w:t xml:space="preserve">در سبب نزول وَ إِذٰا رَأَوْا تِجٰارَةً أَوْ لَهْواً </w:t>
      </w:r>
      <w:r>
        <w:rPr>
          <w:rStyle w:val="FootnoteAnchor"/>
          <w:rtl w:val="true"/>
        </w:rPr>
        <w:footnoteReference w:id="46"/>
      </w:r>
      <w:r>
        <w:rPr>
          <w:rFonts w:ascii="IRNazanin" w:hAnsi="IRNazanin" w:eastAsia="IRNazanin"/>
          <w:color w:val="111111"/>
          <w:sz w:val="28"/>
          <w:sz w:val="28"/>
          <w:szCs w:val="28"/>
          <w:rtl w:val="true"/>
          <w:lang w:bidi="fa-IR"/>
        </w:rPr>
        <w:t>، از ابوسفیان و جابربن عبداللّٰه نقل شده‌است که روز جمعه‌ای با پیامبر بودیم، قافله‌ای داخل مدینه شد، مردم بسوی آن هجوم آوردند و تنها دوازده تن ماندند، تا این آیه نازل شد</w:t>
      </w:r>
      <w:r>
        <w:rPr>
          <w:rFonts w:eastAsia="IRNazanin" w:cs="IRNazanin"/>
          <w:color w:val="111111"/>
          <w:sz w:val="28"/>
          <w:szCs w:val="28"/>
          <w:rtl w:val="true"/>
          <w:lang w:bidi="fa-IR"/>
        </w:rPr>
        <w:t>.</w:t>
      </w:r>
    </w:p>
    <w:p>
      <w:pPr>
        <w:pStyle w:val="Heading3"/>
        <w:numPr>
          <w:ilvl w:val="2"/>
          <w:numId w:val="1"/>
        </w:numPr>
        <w:rPr/>
      </w:pPr>
      <w:bookmarkStart w:id="1087" w:name="__RefHeading___Toc1230697_211673320"/>
      <w:bookmarkStart w:id="1088" w:name="_Toc465"/>
      <w:bookmarkEnd w:id="1087"/>
      <w:r>
        <w:rPr>
          <w:rtl w:val="true"/>
        </w:rPr>
        <w:t>افشا سرّ</w:t>
      </w:r>
      <w:bookmarkEnd w:id="1088"/>
    </w:p>
    <w:p>
      <w:pPr>
        <w:pStyle w:val="BookText"/>
        <w:rPr/>
      </w:pPr>
      <w:r>
        <w:rPr>
          <w:rFonts w:ascii="IRNazanin" w:hAnsi="IRNazanin" w:eastAsia="IRNazanin"/>
          <w:color w:val="111111"/>
          <w:sz w:val="28"/>
          <w:sz w:val="28"/>
          <w:szCs w:val="28"/>
          <w:rtl w:val="true"/>
          <w:lang w:bidi="fa-IR"/>
        </w:rPr>
        <w:t>از ابن‌عباس نقل شده‌است از عمر پرسیدم آن دو زنی که به حرف پیامبر خدا صلی الله علیه و آله عمل نکردند و راز پیامبر را آشکار کردند، که بودند؟ هنوز سؤالم تمام نکرده‌بودم،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و عایشه بودند</w:t>
      </w:r>
      <w:r>
        <w:rPr>
          <w:rFonts w:eastAsia="IRNazanin" w:cs="IRNazanin"/>
          <w:color w:val="111111"/>
          <w:sz w:val="28"/>
          <w:szCs w:val="28"/>
          <w:rtl w:val="true"/>
          <w:lang w:bidi="fa-IR"/>
        </w:rPr>
        <w:t>.</w:t>
      </w:r>
    </w:p>
    <w:p>
      <w:pPr>
        <w:pStyle w:val="Heading3"/>
        <w:numPr>
          <w:ilvl w:val="2"/>
          <w:numId w:val="1"/>
        </w:numPr>
        <w:rPr/>
      </w:pPr>
      <w:bookmarkStart w:id="1089" w:name="__RefHeading___Toc1230699_211673320"/>
      <w:bookmarkStart w:id="1090" w:name="_Toc466"/>
      <w:bookmarkEnd w:id="1089"/>
      <w:r>
        <w:rPr>
          <w:rtl w:val="true"/>
        </w:rPr>
        <w:t>وصیت پیامبر</w:t>
      </w:r>
      <w:bookmarkEnd w:id="1090"/>
    </w:p>
    <w:p>
      <w:pPr>
        <w:pStyle w:val="BookText"/>
        <w:rPr/>
      </w:pPr>
      <w:r>
        <w:rPr>
          <w:rFonts w:ascii="IRNazanin" w:hAnsi="IRNazanin" w:eastAsia="IRNazanin"/>
          <w:color w:val="111111"/>
          <w:sz w:val="28"/>
          <w:sz w:val="28"/>
          <w:szCs w:val="28"/>
          <w:rtl w:val="true"/>
          <w:lang w:bidi="fa-IR"/>
        </w:rPr>
        <w:t>عده‌ای از اصحاب از جمله عمر، زمان احتضار پیامبر در حضور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کاغذی بیاورید تا چیزی بنویسم که پس از من گمراه نشوید،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 پیامبر غالب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ماست، کتاب خدا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نزاع برخاستند،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و دیگری حرف عمر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نزاع بالا گرفت،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بدبختی از این جا آغاز شد که بین پیامبر و نوشتن نامه‌اش جدایی انداختند</w:t>
      </w:r>
      <w:r>
        <w:rPr>
          <w:rFonts w:eastAsia="IRNazanin" w:cs="IRNazanin"/>
          <w:color w:val="111111"/>
          <w:sz w:val="28"/>
          <w:szCs w:val="28"/>
          <w:rtl w:val="true"/>
          <w:lang w:bidi="fa-IR"/>
        </w:rPr>
        <w:t>.</w:t>
      </w:r>
    </w:p>
    <w:p>
      <w:pPr>
        <w:pStyle w:val="Heading3"/>
        <w:numPr>
          <w:ilvl w:val="2"/>
          <w:numId w:val="1"/>
        </w:numPr>
        <w:rPr/>
      </w:pPr>
      <w:bookmarkStart w:id="1091" w:name="__RefHeading___Toc1230701_211673320"/>
      <w:bookmarkStart w:id="1092" w:name="_Toc467"/>
      <w:bookmarkEnd w:id="1091"/>
      <w:r>
        <w:rPr>
          <w:rtl w:val="true"/>
        </w:rPr>
        <w:t>اصحاب</w:t>
      </w:r>
      <w:bookmarkEnd w:id="1092"/>
    </w:p>
    <w:p>
      <w:pPr>
        <w:pStyle w:val="BookText"/>
        <w:rPr/>
      </w:pPr>
      <w:r>
        <w:rPr>
          <w:rFonts w:ascii="IRNazanin" w:hAnsi="IRNazanin" w:eastAsia="IRNazanin"/>
          <w:color w:val="111111"/>
          <w:sz w:val="28"/>
          <w:sz w:val="28"/>
          <w:szCs w:val="28"/>
          <w:rtl w:val="true"/>
          <w:lang w:bidi="fa-IR"/>
        </w:rPr>
        <w:t>یحیی بن حماد از ابوعوانه از سلیمان از شفیق از عبداللّٰه از پیامبر نقل کرده‌است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بر کوثر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کرده عمرو بن علی از محمد بن جعفر از شعبه از مغیره که رسول خدا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شما بر کوثر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عده‌ای از مردان شما بر من وارد می‌شوند که مضطربند، می‌گویم، پروردگارا اینان یاران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 نمی‌دانستی پس از تو چه کارهای ناشایستی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سنت تو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مرتد شدند و به جاهلیت باز گشتند</w:t>
      </w:r>
      <w:r>
        <w:rPr>
          <w:rFonts w:eastAsia="IRNazanin" w:cs="IRNazanin"/>
          <w:color w:val="111111"/>
          <w:sz w:val="28"/>
          <w:szCs w:val="28"/>
          <w:rtl w:val="true"/>
          <w:lang w:bidi="fa-IR"/>
        </w:rPr>
        <w:t>).</w:t>
      </w:r>
      <w:bookmarkStart w:id="1093" w:name="pg145_744"/>
    </w:p>
    <w:p>
      <w:pPr>
        <w:pStyle w:val="BookText"/>
        <w:rPr/>
      </w:pPr>
      <w:bookmarkEnd w:id="10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هم از پیامبر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شناختم، مضطرب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پروردگارا اینان یاران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نمی‌دانستی پس از تو چه کارهای ناشایستی مرتکب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ابن ابومریم نیز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کوثر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عبور کند از آب آن می‌آشامد و هرکه از آن آب بیاشامد، تشته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می‌آورند من آنان و آنان مرا می‌شناسند، سپس بین من و آنها جدایی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نمی‌دانستی پس از تو چه کارهای ناشایستی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باشند که سنت مرا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مرتد شدند و به جاهلیت باز گشتند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094" w:name="__RefHeading___Toc1230703_211673320"/>
      <w:bookmarkStart w:id="1095" w:name="_Toc468"/>
      <w:bookmarkEnd w:id="1094"/>
      <w:r>
        <w:rPr>
          <w:rtl w:val="true"/>
        </w:rPr>
        <w:t>پند</w:t>
      </w:r>
      <w:bookmarkEnd w:id="1095"/>
    </w:p>
    <w:p>
      <w:pPr>
        <w:pStyle w:val="BookText"/>
        <w:rPr/>
      </w:pPr>
      <w:r>
        <w:rPr>
          <w:rFonts w:ascii="IRNazanin" w:hAnsi="IRNazanin" w:eastAsia="IRNazanin"/>
          <w:color w:val="111111"/>
          <w:sz w:val="28"/>
          <w:sz w:val="28"/>
          <w:szCs w:val="28"/>
          <w:rtl w:val="true"/>
          <w:lang w:bidi="fa-IR"/>
        </w:rPr>
        <w:t>ابوحازم به دربار عمربن عبدالعزیز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بخواب، و بالش مرگ زیر سرت بگذار، سپس بنگر چه چیزی را دوست داری که آن لحظه به نفع تو باشد، همان لحظه آن را انجام بده، و هرچه می‌دانی تو را ضرر رساند، همان لحظه رهایش کن، شاید آن ساعت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بصر بر مهدی عباسی وارد شد،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جا پدر و عمویت مستقر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کار نیکی داشتند که آن نیکی یاریشان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ناپسندی داشته‌باشند که موجب گرفتاری آنها شده‌باشد؟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هر آنچه آنان به آن امید دارند انجام ده و هر کاری که بر آنها می‌ترسی، ترک کن</w:t>
      </w:r>
      <w:r>
        <w:rPr>
          <w:rFonts w:eastAsia="IRNazanin" w:cs="IRNazanin"/>
          <w:color w:val="111111"/>
          <w:sz w:val="28"/>
          <w:szCs w:val="28"/>
          <w:rtl w:val="true"/>
          <w:lang w:bidi="fa-IR"/>
        </w:rPr>
        <w:t>.</w:t>
      </w:r>
    </w:p>
    <w:p>
      <w:pPr>
        <w:pStyle w:val="Heading3"/>
        <w:numPr>
          <w:ilvl w:val="2"/>
          <w:numId w:val="1"/>
        </w:numPr>
        <w:rPr/>
      </w:pPr>
      <w:bookmarkStart w:id="1096" w:name="__RefHeading___Toc1230705_211673320"/>
      <w:bookmarkStart w:id="1097" w:name="_Toc469"/>
      <w:bookmarkEnd w:id="1096"/>
      <w:r>
        <w:rPr>
          <w:rtl w:val="true"/>
        </w:rPr>
        <w:t>توبه در عرفه</w:t>
      </w:r>
      <w:bookmarkEnd w:id="10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احیاءالعلوم ذیل کتاب حج از رسول خدا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شیطان کوچکتر</w:t>
      </w:r>
      <w:bookmarkStart w:id="1098" w:name="pg145_745"/>
    </w:p>
    <w:p>
      <w:pPr>
        <w:pStyle w:val="BookText"/>
        <w:rPr/>
      </w:pPr>
      <w:bookmarkEnd w:id="1098"/>
      <w:r>
        <w:rPr>
          <w:rFonts w:ascii="IRNazanin" w:hAnsi="IRNazanin" w:eastAsia="IRNazanin"/>
          <w:color w:val="111111"/>
          <w:sz w:val="28"/>
          <w:sz w:val="28"/>
          <w:szCs w:val="28"/>
          <w:rtl w:val="true"/>
          <w:lang w:bidi="fa-IR"/>
        </w:rPr>
        <w:t>و دورتر و ناچیزتر و خشمگین‌تر از عرفه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برخی گناهان فقط در عرفه قابل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امام صادق علیه السلام از پیامبر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آمده‌است که بزرگترین گنهکاران کسی است که در عرفه وقوف کرده‌باشد و گمان کند خدا او را نمی‌بخشد</w:t>
      </w:r>
      <w:r>
        <w:rPr>
          <w:rFonts w:eastAsia="IRNazanin" w:cs="IRNazanin"/>
          <w:color w:val="111111"/>
          <w:sz w:val="28"/>
          <w:szCs w:val="28"/>
          <w:rtl w:val="true"/>
          <w:lang w:bidi="fa-IR"/>
        </w:rPr>
        <w:t>.</w:t>
      </w:r>
    </w:p>
    <w:p>
      <w:pPr>
        <w:pStyle w:val="Heading3"/>
        <w:numPr>
          <w:ilvl w:val="2"/>
          <w:numId w:val="1"/>
        </w:numPr>
        <w:rPr/>
      </w:pPr>
      <w:bookmarkStart w:id="1099" w:name="__RefHeading___Toc1230707_211673320"/>
      <w:bookmarkStart w:id="1100" w:name="_Toc470"/>
      <w:bookmarkEnd w:id="1099"/>
      <w:r>
        <w:rPr>
          <w:rtl w:val="true"/>
        </w:rPr>
        <w:t>خواجه نصیر</w:t>
      </w:r>
      <w:bookmarkEnd w:id="1100"/>
    </w:p>
    <w:p>
      <w:pPr>
        <w:pStyle w:val="BookText"/>
        <w:rPr/>
      </w:pPr>
      <w:r>
        <w:rPr>
          <w:rFonts w:ascii="IRNazanin" w:hAnsi="IRNazanin" w:eastAsia="IRNazanin"/>
          <w:color w:val="111111"/>
          <w:sz w:val="28"/>
          <w:sz w:val="28"/>
          <w:szCs w:val="28"/>
          <w:rtl w:val="true"/>
          <w:lang w:bidi="fa-IR"/>
        </w:rPr>
        <w:t>خواجه نصیر طوسی پس از فتح بغداد به فرماندار حلب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شدیم، بامدادش را بامداد بیچارگان کردیم و فرماندارش را به اطاعت خود خواندیم، چون پیروی نکرد، دستگیر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به سوی خود می‌خوانم، اگر به اراده آمدی از نعمت برخوردار می‌شوی وگرنه نیروی تو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نباش که گلویش را با ناخن خود بفشارد و با دست خود دماغ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101" w:name="__RefHeading___Toc1230709_211673320"/>
      <w:bookmarkStart w:id="1102" w:name="_Toc471"/>
      <w:bookmarkEnd w:id="1101"/>
      <w:r>
        <w:rPr>
          <w:rtl w:val="true"/>
        </w:rPr>
        <w:t>دعای پیامبر</w:t>
      </w:r>
      <w:bookmarkEnd w:id="1102"/>
    </w:p>
    <w:p>
      <w:pPr>
        <w:pStyle w:val="BookText"/>
        <w:rPr/>
      </w:pPr>
      <w:r>
        <w:rPr>
          <w:rFonts w:ascii="IRNazanin" w:hAnsi="IRNazanin" w:eastAsia="IRNazanin"/>
          <w:color w:val="111111"/>
          <w:sz w:val="28"/>
          <w:sz w:val="28"/>
          <w:szCs w:val="28"/>
          <w:rtl w:val="true"/>
          <w:lang w:bidi="fa-IR"/>
        </w:rPr>
        <w:t>پدرم با خط خودش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معنای روایت پیامبر خدا که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خیرالدعاء دعائی و دعاء الانبیاء من قبلی، پرسش نمود که مراد کدام دعا است، پاسخ داد، این است</w:t>
      </w:r>
    </w:p>
    <w:p>
      <w:pPr>
        <w:pStyle w:val="BookText"/>
        <w:rPr/>
      </w:pPr>
      <w:r>
        <w:rPr>
          <w:rFonts w:ascii="IRNazanin" w:hAnsi="IRNazanin" w:eastAsia="IRNazanin"/>
          <w:color w:val="111111"/>
          <w:sz w:val="28"/>
          <w:sz w:val="28"/>
          <w:szCs w:val="28"/>
          <w:rtl w:val="true"/>
          <w:lang w:bidi="fa-IR"/>
        </w:rPr>
        <w:t>لا اله الا الله وحده وحده وحده لا شریک له ، له الملک ، و له الحمد، یحیی و یمیت و هوحی لا یموت بیده الخیر و هو علی کل شی ء قدیر و این دعا نیست بلکه تقدیس خداست</w:t>
      </w:r>
      <w:r>
        <w:rPr>
          <w:rFonts w:eastAsia="IRNazanin" w:cs="IRNazanin"/>
          <w:color w:val="111111"/>
          <w:sz w:val="28"/>
          <w:szCs w:val="28"/>
          <w:rtl w:val="true"/>
          <w:lang w:bidi="fa-IR"/>
        </w:rPr>
        <w:t>.</w:t>
      </w:r>
    </w:p>
    <w:p>
      <w:pPr>
        <w:pStyle w:val="Heading3"/>
        <w:numPr>
          <w:ilvl w:val="2"/>
          <w:numId w:val="1"/>
        </w:numPr>
        <w:rPr/>
      </w:pPr>
      <w:bookmarkStart w:id="1103" w:name="__RefHeading___Toc1230711_211673320"/>
      <w:bookmarkStart w:id="1104" w:name="_Toc472"/>
      <w:bookmarkEnd w:id="1103"/>
      <w:r>
        <w:rPr>
          <w:rtl w:val="true"/>
        </w:rPr>
        <w:t>توبه حجاج</w:t>
      </w:r>
      <w:bookmarkEnd w:id="1104"/>
    </w:p>
    <w:p>
      <w:pPr>
        <w:pStyle w:val="BookText"/>
        <w:rPr/>
      </w:pPr>
      <w:r>
        <w:rPr>
          <w:rFonts w:ascii="IRNazanin" w:hAnsi="IRNazanin" w:eastAsia="IRNazanin"/>
          <w:color w:val="111111"/>
          <w:sz w:val="28"/>
          <w:sz w:val="28"/>
          <w:szCs w:val="28"/>
          <w:rtl w:val="true"/>
          <w:lang w:bidi="fa-IR"/>
        </w:rPr>
        <w:t>در احیاءالعلوم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هنگام مرگ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ببخش، اینان می‌گویند مرا نمی‌بخشی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این جمله در تعجب بود و غبطه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وقتی شنید اول پرسید آیا واقعاً او این جمله را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شود</w:t>
      </w:r>
      <w:r>
        <w:rPr>
          <w:rFonts w:eastAsia="IRNazanin" w:cs="IRNazanin"/>
          <w:color w:val="111111"/>
          <w:sz w:val="28"/>
          <w:szCs w:val="28"/>
          <w:rtl w:val="true"/>
          <w:lang w:bidi="fa-IR"/>
        </w:rPr>
        <w:t>.</w:t>
      </w:r>
    </w:p>
    <w:p>
      <w:pPr>
        <w:pStyle w:val="Heading3"/>
        <w:numPr>
          <w:ilvl w:val="2"/>
          <w:numId w:val="1"/>
        </w:numPr>
        <w:rPr/>
      </w:pPr>
      <w:bookmarkStart w:id="1105" w:name="__RefHeading___Toc1230713_211673320"/>
      <w:bookmarkStart w:id="1106" w:name="_Toc473"/>
      <w:bookmarkEnd w:id="1105"/>
      <w:r>
        <w:rPr>
          <w:rtl w:val="true"/>
        </w:rPr>
        <w:t>طول دنیا</w:t>
      </w:r>
      <w:bookmarkEnd w:id="1106"/>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چون تیری است که به سوی تو آید، و عمر تو به اندازه اصابت تیر است</w:t>
      </w:r>
      <w:r>
        <w:rPr>
          <w:rFonts w:eastAsia="IRNazanin" w:cs="IRNazanin"/>
          <w:color w:val="111111"/>
          <w:sz w:val="28"/>
          <w:szCs w:val="28"/>
          <w:rtl w:val="true"/>
          <w:lang w:bidi="fa-IR"/>
        </w:rPr>
        <w:t>.</w:t>
      </w:r>
    </w:p>
    <w:p>
      <w:pPr>
        <w:pStyle w:val="Heading3"/>
        <w:numPr>
          <w:ilvl w:val="2"/>
          <w:numId w:val="1"/>
        </w:numPr>
        <w:rPr/>
      </w:pPr>
      <w:bookmarkStart w:id="1107" w:name="__RefHeading___Toc1230715_211673320"/>
      <w:bookmarkStart w:id="1108" w:name="_Toc474"/>
      <w:bookmarkEnd w:id="1107"/>
      <w:r>
        <w:rPr>
          <w:rtl w:val="true"/>
        </w:rPr>
        <w:t>دانشمندان هند</w:t>
      </w:r>
      <w:bookmarkEnd w:id="11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و نحل در بیان دانشمندان هند نوشته‌است آنان روشنفکران هستند و در رشته‌های ستاره‌شناسی و احکام آن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هند در احکام نجومی راهی بر خلاف راه منجمان روم و ایران می‌پیمایند به این معنی آنان احکام نجومی را از راه اتصالات ثوابت بدست می‌آورند و به سیارات توجهی ندارند و احکام را از خصوصیات کواکب استفاده می‌کنند و به طبایع آنها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ستاره‌ی زحل را سعد اکبر می‌دانند چون مکانش از ستاره‌های دیگر بالاتر و جرمش از دیگران بزرگتر است ولی منجمان در روم و ایران احکام را از طبایع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هندیها در امور طبی از خواص دواها استفاده می‌کنند نه از طبایع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فکر ارزش مهمی قائل اند و می‌گویند فکر حد وسط معقول و محسوس است که صور محسوسات و حقایق معقولات به وی عرضه می‌شود و همه‌ی معلمان عالم بدان متوجه‌اند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هندیها با کوشش بسیاری که در ریاضیات متحمل شده‌اند، از محسوسات بی‌نیاز شده و تجلیات ویژه‌ای از عالم برای آنها هویدا گردیده، تا جایی که از مغیبات احوال خبر می‌دهند و می‌توانند جلو باران را بگیرند و گاهی بر اثر شدت قوه‌ی واهمه می‌توانند انسانی را در حال حاضر از پای درآورند البته اظهار مزبور مستبعد نیست زیرا قوه‌ی واهمه می‌تواند بر اجسام اثر بگذارد و در نفوس تصرف داشته‌باشد چنانچه احتلام و چشم زخم اثر تصرف قوه‌ی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آدمی از روی دیوار مرتفع اثر قوه‌ی واهمه است با آنکه طرز راه رفتن او بر روی دیوار برابر با راه رفتن روی زمین بوده و هرگاه مجرد باشد اعمال عجیبه از وی به ظهور می‌رسد و به‌همین مناسبت هندیها چند روز چشمهای خود را می‌بندند تا فکر و وهم سرگرم محسوسات نشود و در صورت تجرد با وهم دیگران مشترکاً بکار می‌پردازند، خصوصاً وقتی مشترک در اتفاق باشند؛ به‌همین جهت هرگاه پیش آمد مهمی برای آنها اتفاق افتد چهل تن از دوستان مشفق بر یک امر اتفاق می‌کنند تا بدین وسیله رفع آن ناراحتی از آنها بشود و گرفتاری شدید از ایشان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عده‌یی از آنها لنگر بسته‌اند یعنی آنها که خود را به آهن می‌بندند خوی این عده از هندیها آنست که سرها و صورتهاشان را می‌تراشند و بدنشان را باستثنای عورتشان برهنه می‌کنند و از شکم تا سینه‌شان را به زنجیر می‌بندند و معتقدند هرگاه چنین نکنند ممکن است شکمهایشان از کثرت دانش و شدت وهم و غلبه‌ی‌فکر بدرد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ممکن است در آهن ارتباط خاصی با اوهام باشد و گرنه آهن چگونه می‌تواند از پاره شدن شکم ممانعت کند و یا کثرت دانش چگونه موجبات انشقاق شکم را بوجود</w:t>
      </w:r>
      <w:bookmarkStart w:id="1109" w:name="pg145_747"/>
    </w:p>
    <w:p>
      <w:pPr>
        <w:pStyle w:val="BookText"/>
        <w:rPr/>
      </w:pPr>
      <w:bookmarkEnd w:id="1109"/>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Heading3"/>
        <w:numPr>
          <w:ilvl w:val="2"/>
          <w:numId w:val="1"/>
        </w:numPr>
        <w:rPr/>
      </w:pPr>
      <w:bookmarkStart w:id="1110" w:name="__RefHeading___Toc1230717_211673320"/>
      <w:bookmarkStart w:id="1111" w:name="_Toc475"/>
      <w:bookmarkEnd w:id="1110"/>
      <w:r>
        <w:rPr>
          <w:rtl w:val="true"/>
        </w:rPr>
        <w:t>کشتن حلاج</w:t>
      </w:r>
      <w:bookmarkEnd w:id="1111"/>
    </w:p>
    <w:p>
      <w:pPr>
        <w:pStyle w:val="BookText"/>
        <w:rPr/>
      </w:pPr>
      <w:r>
        <w:rPr>
          <w:rFonts w:ascii="IRNazanin" w:hAnsi="IRNazanin" w:eastAsia="IRNazanin"/>
          <w:color w:val="111111"/>
          <w:sz w:val="28"/>
          <w:sz w:val="28"/>
          <w:szCs w:val="28"/>
          <w:rtl w:val="true"/>
          <w:lang w:bidi="fa-IR"/>
        </w:rPr>
        <w:t>منصور به علما می‌گفت در قتل من شریک نشوید، ولی عده‌ای سرمست امضاء نامه قتل او بودند و به حرف وی اعتنا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به زندان بردند، و به فرمان مقتدر باللّٰه عباسی در اختیار رییس پلیس گذاشتند تا هزار ضربه به او زده شود، و اگر نمرد هزار تازیانه دیگر بزنند و گردنش را نیز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به رییس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نمرد دو دست و پایش را قطع کن، سرش را جدا نما و بدنش را بسوزان و از حیله او باکی نداشته‌باش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پلیس منصور را کشان کشان به محل مخصوص برد، هزاران تن منتظر مرگ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تازیانه زدند و او فقط آهی کشید، سپس دست و پای او را بریدند و سرش را جدا کردند و جسدش را سوزاندند و سرش را بر جویی در کنار پل بغداد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Heading3"/>
        <w:numPr>
          <w:ilvl w:val="2"/>
          <w:numId w:val="1"/>
        </w:numPr>
        <w:rPr/>
      </w:pPr>
      <w:bookmarkStart w:id="1112" w:name="__RefHeading___Toc1230719_211673320"/>
      <w:bookmarkStart w:id="1113" w:name="_Toc476"/>
      <w:bookmarkEnd w:id="1112"/>
      <w:r>
        <w:rPr>
          <w:rtl w:val="true"/>
        </w:rPr>
        <w:t>عقل و دین</w:t>
      </w:r>
      <w:bookmarkEnd w:id="1113"/>
    </w:p>
    <w:p>
      <w:pPr>
        <w:pStyle w:val="BookText"/>
        <w:rPr/>
      </w:pPr>
      <w:r>
        <w:rPr>
          <w:rFonts w:ascii="IRNazanin" w:hAnsi="IRNazanin" w:eastAsia="IRNazanin"/>
          <w:color w:val="111111"/>
          <w:sz w:val="28"/>
          <w:sz w:val="28"/>
          <w:szCs w:val="28"/>
          <w:rtl w:val="true"/>
          <w:lang w:bidi="fa-IR"/>
        </w:rPr>
        <w:t>حکیمی به فرزندش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عقل تو پس از دین تو و سخن تو پس از عمل تو و لباس تو پس از قدرت تو باشد</w:t>
      </w:r>
      <w:r>
        <w:rPr>
          <w:rFonts w:eastAsia="IRNazanin" w:cs="IRNazanin"/>
          <w:color w:val="111111"/>
          <w:sz w:val="28"/>
          <w:szCs w:val="28"/>
          <w:rtl w:val="true"/>
          <w:lang w:bidi="fa-IR"/>
        </w:rPr>
        <w:t>.</w:t>
      </w:r>
    </w:p>
    <w:p>
      <w:pPr>
        <w:pStyle w:val="Heading3"/>
        <w:numPr>
          <w:ilvl w:val="2"/>
          <w:numId w:val="1"/>
        </w:numPr>
        <w:rPr/>
      </w:pPr>
      <w:bookmarkStart w:id="1114" w:name="__RefHeading___Toc1230721_211673320"/>
      <w:bookmarkStart w:id="1115" w:name="_Toc477"/>
      <w:bookmarkEnd w:id="1114"/>
      <w:r>
        <w:rPr>
          <w:rtl w:val="true"/>
        </w:rPr>
        <w:t>فنون و جنون</w:t>
      </w:r>
      <w:bookmarkEnd w:id="1115"/>
    </w:p>
    <w:p>
      <w:pPr>
        <w:pStyle w:val="BookText"/>
        <w:rPr/>
      </w:pPr>
      <w:r>
        <w:rPr>
          <w:rFonts w:ascii="IRNazanin" w:hAnsi="IRNazanin" w:eastAsia="IRNazanin"/>
          <w:color w:val="111111"/>
          <w:sz w:val="28"/>
          <w:sz w:val="28"/>
          <w:szCs w:val="28"/>
          <w:rtl w:val="true"/>
          <w:lang w:bidi="fa-IR"/>
        </w:rPr>
        <w:t>محقق تفتازانی در کتاب مطول ذیل بحث عکس از بدیع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فنون مختلف، دامن به کمر و عبا بر شانه انداختم، حال آنکه جنون همان فنون است وقتی از فنون برخوردار شدم مشخص شد فنون همان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لاحراز الفنون و نیلها</w:t>
      </w:r>
    </w:p>
    <w:p>
      <w:pPr>
        <w:pStyle w:val="BookText"/>
        <w:rPr/>
      </w:pPr>
      <w:r>
        <w:rPr>
          <w:rFonts w:ascii="IRNazanin" w:hAnsi="IRNazanin" w:eastAsia="IRNazanin"/>
          <w:color w:val="111111"/>
          <w:sz w:val="28"/>
          <w:sz w:val="28"/>
          <w:szCs w:val="28"/>
          <w:rtl w:val="true"/>
          <w:lang w:bidi="fa-IR"/>
        </w:rPr>
        <w:t>رداء شبابی والجنون فنون</w:t>
      </w:r>
    </w:p>
    <w:p>
      <w:pPr>
        <w:pStyle w:val="BookText"/>
        <w:rPr/>
      </w:pPr>
      <w:r>
        <w:rPr>
          <w:rFonts w:ascii="IRNazanin" w:hAnsi="IRNazanin" w:eastAsia="IRNazanin"/>
          <w:color w:val="111111"/>
          <w:sz w:val="28"/>
          <w:sz w:val="28"/>
          <w:szCs w:val="28"/>
          <w:rtl w:val="true"/>
          <w:lang w:bidi="fa-IR"/>
        </w:rPr>
        <w:t>فمنذ تعاطیت الفنون و خضتها</w:t>
      </w:r>
    </w:p>
    <w:p>
      <w:pPr>
        <w:pStyle w:val="BookText"/>
        <w:rPr/>
      </w:pPr>
      <w:r>
        <w:rPr>
          <w:rFonts w:ascii="IRNazanin" w:hAnsi="IRNazanin" w:eastAsia="IRNazanin"/>
          <w:color w:val="111111"/>
          <w:sz w:val="28"/>
          <w:sz w:val="28"/>
          <w:szCs w:val="28"/>
          <w:rtl w:val="true"/>
          <w:lang w:bidi="fa-IR"/>
        </w:rPr>
        <w:t>تبین لی ان الفنون جنون</w:t>
      </w:r>
    </w:p>
    <w:p>
      <w:pPr>
        <w:pStyle w:val="Heading3"/>
        <w:numPr>
          <w:ilvl w:val="2"/>
          <w:numId w:val="1"/>
        </w:numPr>
        <w:rPr/>
      </w:pPr>
      <w:bookmarkStart w:id="1116" w:name="__RefHeading___Toc1230723_211673320"/>
      <w:bookmarkStart w:id="1117" w:name="_Toc478"/>
      <w:bookmarkEnd w:id="1116"/>
      <w:r>
        <w:rPr>
          <w:rtl w:val="true"/>
        </w:rPr>
        <w:t>سرّ لغات عربی</w:t>
      </w:r>
      <w:bookmarkEnd w:id="1117"/>
    </w:p>
    <w:p>
      <w:pPr>
        <w:pStyle w:val="BookText"/>
        <w:rPr/>
      </w:pPr>
      <w:r>
        <w:rPr>
          <w:rFonts w:ascii="IRNazanin" w:hAnsi="IRNazanin" w:eastAsia="IRNazanin"/>
          <w:color w:val="111111"/>
          <w:sz w:val="28"/>
          <w:sz w:val="28"/>
          <w:szCs w:val="28"/>
          <w:rtl w:val="true"/>
          <w:lang w:bidi="fa-IR"/>
        </w:rPr>
        <w:t>در کتاب سرالعربیة در باره‌ی دوزندگی آمده‌است، خاط برای پیراهن دوزی، خرز برای چارق دوزی، خصف برای کفش دوزی، کتب برای خیک دوزی، کلب برای پوست دوزی، سرد برای زره بافی، خاص برای بادبزن بافی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می‌برند</w:t>
      </w:r>
      <w:r>
        <w:rPr>
          <w:rFonts w:eastAsia="IRNazanin" w:cs="IRNazanin"/>
          <w:color w:val="111111"/>
          <w:sz w:val="28"/>
          <w:szCs w:val="28"/>
          <w:rtl w:val="true"/>
          <w:lang w:bidi="fa-IR"/>
        </w:rPr>
        <w:t>.</w:t>
      </w:r>
    </w:p>
    <w:p>
      <w:pPr>
        <w:pStyle w:val="Heading3"/>
        <w:numPr>
          <w:ilvl w:val="2"/>
          <w:numId w:val="1"/>
        </w:numPr>
        <w:rPr/>
      </w:pPr>
      <w:bookmarkStart w:id="1118" w:name="__RefHeading___Toc1230725_211673320"/>
      <w:bookmarkStart w:id="1119" w:name="_Toc479"/>
      <w:bookmarkEnd w:id="1118"/>
      <w:r>
        <w:rPr>
          <w:rtl w:val="true"/>
        </w:rPr>
        <w:t>طلسم</w:t>
      </w:r>
      <w:bookmarkEnd w:id="11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فنی است که چگونگی امتزاج قوای عالیه فعاله با قوای سافله منفعله برای کسب امر غریب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 به معنای اثراست و طلسم یعنی اثر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طلسم واژه‌ای یونانی است و به معنای گره باز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آمده‌است که طلسم</w:t>
      </w:r>
      <w:bookmarkStart w:id="1120" w:name="pg145_748"/>
    </w:p>
    <w:p>
      <w:pPr>
        <w:pStyle w:val="BookText"/>
        <w:rPr/>
      </w:pPr>
      <w:bookmarkEnd w:id="1120"/>
      <w:r>
        <w:rPr>
          <w:rFonts w:ascii="IRNazanin" w:hAnsi="IRNazanin" w:eastAsia="IRNazanin"/>
          <w:color w:val="111111"/>
          <w:sz w:val="28"/>
          <w:sz w:val="28"/>
          <w:szCs w:val="28"/>
          <w:rtl w:val="true"/>
          <w:lang w:bidi="fa-IR"/>
        </w:rPr>
        <w:t>کنایه از مقلوب آن یعنی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بر این فن مسلط است و بر دیگران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طلسم از سحر آسان‌تر و به حق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کتاب مهمی در فن طلسم نوشته‌است</w:t>
      </w:r>
      <w:r>
        <w:rPr>
          <w:rFonts w:eastAsia="IRNazanin" w:cs="IRNazanin"/>
          <w:color w:val="111111"/>
          <w:sz w:val="28"/>
          <w:szCs w:val="28"/>
          <w:rtl w:val="true"/>
          <w:lang w:bidi="fa-IR"/>
        </w:rPr>
        <w:t>.</w:t>
      </w:r>
    </w:p>
    <w:p>
      <w:pPr>
        <w:pStyle w:val="Heading3"/>
        <w:numPr>
          <w:ilvl w:val="2"/>
          <w:numId w:val="1"/>
        </w:numPr>
        <w:rPr/>
      </w:pPr>
      <w:bookmarkStart w:id="1121" w:name="__RefHeading___Toc1230727_211673320"/>
      <w:bookmarkStart w:id="1122" w:name="_Toc480"/>
      <w:bookmarkEnd w:id="1121"/>
      <w:r>
        <w:rPr>
          <w:rtl w:val="true"/>
        </w:rPr>
        <w:t>نامه تهدید</w:t>
      </w:r>
      <w:bookmarkEnd w:id="1122"/>
    </w:p>
    <w:p>
      <w:pPr>
        <w:pStyle w:val="BookText"/>
        <w:rPr/>
      </w:pPr>
      <w:r>
        <w:rPr>
          <w:rFonts w:ascii="IRNazanin" w:hAnsi="IRNazanin" w:eastAsia="IRNazanin"/>
          <w:color w:val="111111"/>
          <w:sz w:val="28"/>
          <w:sz w:val="28"/>
          <w:szCs w:val="28"/>
          <w:rtl w:val="true"/>
          <w:lang w:bidi="fa-IR"/>
        </w:rPr>
        <w:t>در کتاب خمسین از رجال السالکین نامه زیر که علاءالدین ابن‌کیا حاکم الموت در پاسخ نامه تهدیدآمیز امیر شام نوشته،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کسی‌که کار مهمی انجام داده که تاکنون نشنیده‌ام و انتظارش نکشیده‌ام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مرا به شمشیر تهدید کرده‌ای، پهلوی من نخفته است که آن را به خاک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کبوتری در چنگال باز هستی، و یا چون کسی‌که از کفتار برای دستگیری شیر بیشه بهره برد، و یا چون کسی‌که با انگشت خود جلو دهان افعی را بگیرد، حال انگشتانش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تهدید آمیزت به تفصیل و اجمال با خبر شدم، عجب از مگسی که بر گوش فیل نشسته، عجب از پشه که در شمار تمثال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برخی همین تهدیدهارا داشتند، ما آنها را از پای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ادعای باطل کردند و به‌دست حق نابود شدند، بزودی ظالمان می‌فهمند که پیروزی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کرده‌ای که سر از بدنم جدا می‌کنی و حلقه‌های ما را که بر فراز کوهها بنا شده نابود کنی، آرزویی دروغ و خیالی بی‌اساس در سر پرورانده‌ای، بعید است که جوهر بوسیله عرض نابود شود و جسم بوسیله مرض از پا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ظواهر و منقولات بپردازیم و باطن و معقول را رهاکنیم، باید به قدر عقل مردم با آنان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ما الگویی نیکو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به اندازه من آزار ندید، و تو می‌دانی بر سر اهل بیت او و پیروان و یاران و عترت او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برای همه حال که ستم دیده‌ایم و ستمگر نبوده‌ایم، غصب شده‌ایم و غاصب نبوده‌ایم، شما حال ما را می‌دانید و از آنچه از دست می‌دهید باخبرید و از مرگی که بدان نزدیک می‌شوید مطلع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راست می‌گویید در انتظار مرگ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 شما نشان می‌دهد که هرگز آرزوی مرگ نخواهید کرد و خدا از حال ستمگران با خبر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لباس زلت بپوش و پوستین بلا بر خود بیفکن زیرا که بزودی از خود تو بر تو چیره</w:t>
      </w:r>
      <w:bookmarkStart w:id="1123" w:name="pg145_749"/>
    </w:p>
    <w:p>
      <w:pPr>
        <w:pStyle w:val="BookText"/>
        <w:rPr/>
      </w:pPr>
      <w:bookmarkEnd w:id="1123"/>
      <w:r>
        <w:rPr>
          <w:rFonts w:ascii="IRNazanin" w:hAnsi="IRNazanin" w:eastAsia="IRNazanin"/>
          <w:color w:val="111111"/>
          <w:sz w:val="28"/>
          <w:sz w:val="28"/>
          <w:szCs w:val="28"/>
          <w:rtl w:val="true"/>
          <w:lang w:bidi="fa-IR"/>
        </w:rPr>
        <w:t>خواهم شد و با کمک آنها عظمت تو را می‌شکنم و تو چون همان کسی خواهی شد که گلویش را با ناخن می‌فشارد و دماغش را با دست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آشکار شدن این حقیقت بر تو نمی‌گذرد</w:t>
      </w:r>
      <w:r>
        <w:rPr>
          <w:rFonts w:eastAsia="IRNazanin" w:cs="IRNazanin"/>
          <w:color w:val="111111"/>
          <w:sz w:val="28"/>
          <w:szCs w:val="28"/>
          <w:rtl w:val="true"/>
          <w:lang w:bidi="fa-IR"/>
        </w:rPr>
        <w:t>.</w:t>
      </w:r>
    </w:p>
    <w:p>
      <w:pPr>
        <w:pStyle w:val="Heading3"/>
        <w:numPr>
          <w:ilvl w:val="2"/>
          <w:numId w:val="1"/>
        </w:numPr>
        <w:rPr/>
      </w:pPr>
      <w:bookmarkStart w:id="1124" w:name="__RefHeading___Toc1230729_211673320"/>
      <w:bookmarkStart w:id="1125" w:name="_Toc481"/>
      <w:bookmarkEnd w:id="1124"/>
      <w:r>
        <w:rPr>
          <w:rtl w:val="true"/>
        </w:rPr>
        <w:t>حلاج</w:t>
      </w:r>
      <w:bookmarkEnd w:id="1125"/>
    </w:p>
    <w:p>
      <w:pPr>
        <w:pStyle w:val="BookText"/>
        <w:rPr/>
      </w:pPr>
      <w:r>
        <w:rPr>
          <w:rFonts w:ascii="IRNazanin" w:hAnsi="IRNazanin" w:eastAsia="IRNazanin"/>
          <w:color w:val="111111"/>
          <w:sz w:val="28"/>
          <w:sz w:val="28"/>
          <w:szCs w:val="28"/>
          <w:rtl w:val="true"/>
          <w:lang w:bidi="fa-IR"/>
        </w:rPr>
        <w:t>گفته شده حلاج صبحدمی در بغداد فریاد می‌زد ای مسلمانان مرا از دست خدا در امان بدارید، مبادا خدا مرا به خود وابگذارد و مأنوس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چنگال نفسم نجات ندهد تا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خدا طاقتی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جمله‌ها یکی از دلائل حکم قتل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من خواسته‌های پراکنده‌ای بود از وقتی تو را دیدم همه را جمع کردم، در معرض حسادت حسودان قرار گرفتم و چون تو مولای من بودی مولای همه شدم، از دنیا و دین مردم جدا گشتم و با تو مشغول شدم ای دین و دنیای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لنفسی اهواء مفرقة</w:t>
      </w:r>
    </w:p>
    <w:p>
      <w:pPr>
        <w:pStyle w:val="BookText"/>
        <w:rPr/>
      </w:pPr>
      <w:r>
        <w:rPr>
          <w:rFonts w:ascii="IRNazanin" w:hAnsi="IRNazanin" w:eastAsia="IRNazanin"/>
          <w:color w:val="111111"/>
          <w:sz w:val="28"/>
          <w:sz w:val="28"/>
          <w:szCs w:val="28"/>
          <w:rtl w:val="true"/>
          <w:lang w:bidi="fa-IR"/>
        </w:rPr>
        <w:t>فاستجمعت اذ رأتک العین اهوایی</w:t>
      </w:r>
    </w:p>
    <w:p>
      <w:pPr>
        <w:pStyle w:val="BookText"/>
        <w:rPr/>
      </w:pPr>
      <w:r>
        <w:rPr>
          <w:rFonts w:ascii="IRNazanin" w:hAnsi="IRNazanin" w:eastAsia="IRNazanin"/>
          <w:color w:val="111111"/>
          <w:sz w:val="28"/>
          <w:sz w:val="28"/>
          <w:szCs w:val="28"/>
          <w:rtl w:val="true"/>
          <w:lang w:bidi="fa-IR"/>
        </w:rPr>
        <w:t>فسار یحسدنی من کنت احسده</w:t>
      </w:r>
    </w:p>
    <w:p>
      <w:pPr>
        <w:pStyle w:val="BookText"/>
        <w:rPr/>
      </w:pPr>
      <w:r>
        <w:rPr>
          <w:rFonts w:ascii="IRNazanin" w:hAnsi="IRNazanin" w:eastAsia="IRNazanin"/>
          <w:color w:val="111111"/>
          <w:sz w:val="28"/>
          <w:sz w:val="28"/>
          <w:szCs w:val="28"/>
          <w:rtl w:val="true"/>
          <w:lang w:bidi="fa-IR"/>
        </w:rPr>
        <w:t>وصرت مولی الوری مذ صرت مولایی</w:t>
      </w:r>
    </w:p>
    <w:p>
      <w:pPr>
        <w:pStyle w:val="BookText"/>
        <w:rPr/>
      </w:pPr>
      <w:r>
        <w:rPr>
          <w:rFonts w:ascii="IRNazanin" w:hAnsi="IRNazanin" w:eastAsia="IRNazanin"/>
          <w:color w:val="111111"/>
          <w:sz w:val="28"/>
          <w:sz w:val="28"/>
          <w:szCs w:val="28"/>
          <w:rtl w:val="true"/>
          <w:lang w:bidi="fa-IR"/>
        </w:rPr>
        <w:t>ترکت للناس دنیاهم و دینهم</w:t>
      </w:r>
    </w:p>
    <w:p>
      <w:pPr>
        <w:pStyle w:val="BookText"/>
        <w:rPr/>
      </w:pPr>
      <w:r>
        <w:rPr>
          <w:rFonts w:ascii="IRNazanin" w:hAnsi="IRNazanin" w:eastAsia="IRNazanin"/>
          <w:color w:val="111111"/>
          <w:sz w:val="28"/>
          <w:sz w:val="28"/>
          <w:szCs w:val="28"/>
          <w:rtl w:val="true"/>
          <w:lang w:bidi="fa-IR"/>
        </w:rPr>
        <w:t>شغلا بذکرک یا دینی و دنیایی</w:t>
      </w:r>
    </w:p>
    <w:p>
      <w:pPr>
        <w:pStyle w:val="Heading3"/>
        <w:numPr>
          <w:ilvl w:val="2"/>
          <w:numId w:val="1"/>
        </w:numPr>
        <w:rPr/>
      </w:pPr>
      <w:bookmarkStart w:id="1126" w:name="__RefHeading___Toc1230731_211673320"/>
      <w:bookmarkStart w:id="1127" w:name="_Toc482"/>
      <w:bookmarkEnd w:id="1126"/>
      <w:r>
        <w:rPr>
          <w:rtl w:val="true"/>
        </w:rPr>
        <w:t>مسلمان و دنیا</w:t>
      </w:r>
      <w:bookmarkEnd w:id="1127"/>
    </w:p>
    <w:p>
      <w:pPr>
        <w:pStyle w:val="BookText"/>
        <w:rPr/>
      </w:pPr>
      <w:r>
        <w:rPr>
          <w:rFonts w:ascii="IRNazanin" w:hAnsi="IRNazanin" w:eastAsia="IRNazanin"/>
          <w:color w:val="111111"/>
          <w:sz w:val="28"/>
          <w:sz w:val="28"/>
          <w:szCs w:val="28"/>
          <w:rtl w:val="true"/>
          <w:lang w:bidi="fa-IR"/>
        </w:rPr>
        <w:t>از محاسن نقل شده‌است که در زمان فرمانداری سلمان در مدائن، آتش سوزی رخ داد، سلمان شمشیر و قرآنش را برداشت و از خانه بیرون رفت و گفت سبک باران چنین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بر خاک من رسید پس از مرگ و هر گیاه</w:t>
      </w:r>
    </w:p>
    <w:p>
      <w:pPr>
        <w:pStyle w:val="BookText"/>
        <w:rPr/>
      </w:pPr>
      <w:r>
        <w:rPr>
          <w:rFonts w:ascii="IRNazanin" w:hAnsi="IRNazanin" w:eastAsia="IRNazanin"/>
          <w:color w:val="111111"/>
          <w:sz w:val="28"/>
          <w:sz w:val="28"/>
          <w:szCs w:val="28"/>
          <w:rtl w:val="true"/>
          <w:lang w:bidi="fa-IR"/>
        </w:rPr>
        <w:t>کآنرا نه بوی او بود از بیخ برکنید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 وصل شاد نیم و ز جفا ملال ندارم</w:t>
      </w:r>
    </w:p>
    <w:p>
      <w:pPr>
        <w:pStyle w:val="BookText"/>
        <w:rPr/>
      </w:pPr>
      <w:r>
        <w:rPr>
          <w:rFonts w:ascii="IRNazanin" w:hAnsi="IRNazanin" w:eastAsia="IRNazanin"/>
          <w:color w:val="111111"/>
          <w:sz w:val="28"/>
          <w:sz w:val="28"/>
          <w:szCs w:val="28"/>
          <w:rtl w:val="true"/>
          <w:lang w:bidi="fa-IR"/>
        </w:rPr>
        <w:t>چنان ربوده‌ی عشقم که هیچ حال ندارم</w:t>
      </w:r>
    </w:p>
    <w:p>
      <w:pPr>
        <w:pStyle w:val="Heading3"/>
        <w:numPr>
          <w:ilvl w:val="2"/>
          <w:numId w:val="1"/>
        </w:numPr>
        <w:rPr/>
      </w:pPr>
      <w:bookmarkStart w:id="1128" w:name="__RefHeading___Toc1230733_211673320"/>
      <w:bookmarkStart w:id="1129" w:name="_Toc483"/>
      <w:bookmarkEnd w:id="1128"/>
      <w:r>
        <w:rPr>
          <w:rtl w:val="true"/>
        </w:rPr>
        <w:t>سختی دنیا</w:t>
      </w:r>
      <w:bookmarkEnd w:id="112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خدا سه روز دنیا را بر او زندان نماید و او از خدا خشنود باشد، اهل بهشت است</w:t>
      </w:r>
      <w:r>
        <w:rPr>
          <w:rFonts w:eastAsia="IRNazanin" w:cs="IRNazanin"/>
          <w:color w:val="111111"/>
          <w:sz w:val="28"/>
          <w:szCs w:val="28"/>
          <w:rtl w:val="true"/>
          <w:lang w:bidi="fa-IR"/>
        </w:rPr>
        <w:t>.</w:t>
      </w:r>
    </w:p>
    <w:p>
      <w:pPr>
        <w:pStyle w:val="Heading3"/>
        <w:numPr>
          <w:ilvl w:val="2"/>
          <w:numId w:val="1"/>
        </w:numPr>
        <w:rPr/>
      </w:pPr>
      <w:bookmarkStart w:id="1130" w:name="__RefHeading___Toc1230735_211673320"/>
      <w:bookmarkStart w:id="1131" w:name="_Toc484"/>
      <w:bookmarkEnd w:id="1130"/>
      <w:r>
        <w:rPr>
          <w:rtl w:val="true"/>
        </w:rPr>
        <w:t>ثروت</w:t>
      </w:r>
      <w:bookmarkEnd w:id="11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را مال نامیدند چون مردم را از اطاعت خدا متمایل می‌کند و مایل می‌گرداند</w:t>
      </w:r>
      <w:r>
        <w:rPr>
          <w:rFonts w:eastAsia="IRNazanin" w:cs="IRNazanin"/>
          <w:color w:val="111111"/>
          <w:sz w:val="28"/>
          <w:szCs w:val="28"/>
          <w:rtl w:val="true"/>
          <w:lang w:bidi="fa-IR"/>
        </w:rPr>
        <w:t>.</w:t>
      </w:r>
      <w:bookmarkStart w:id="1132" w:name="pg145_750"/>
    </w:p>
    <w:p>
      <w:pPr>
        <w:pStyle w:val="Heading3"/>
        <w:numPr>
          <w:ilvl w:val="2"/>
          <w:numId w:val="1"/>
        </w:numPr>
        <w:rPr/>
      </w:pPr>
      <w:bookmarkStart w:id="1133" w:name="__RefHeading___Toc1230737_211673320"/>
      <w:bookmarkStart w:id="1134" w:name="_Toc485"/>
      <w:bookmarkEnd w:id="1132"/>
      <w:bookmarkEnd w:id="1133"/>
      <w:r>
        <w:rPr>
          <w:rtl w:val="true"/>
        </w:rPr>
        <w:t>نفس مجرد</w:t>
      </w:r>
      <w:bookmarkEnd w:id="1134"/>
    </w:p>
    <w:p>
      <w:pPr>
        <w:pStyle w:val="BookText"/>
        <w:rPr/>
      </w:pPr>
      <w:r>
        <w:rPr>
          <w:rFonts w:ascii="IRNazanin" w:hAnsi="IRNazanin" w:eastAsia="IRNazanin"/>
          <w:color w:val="111111"/>
          <w:sz w:val="28"/>
          <w:sz w:val="28"/>
          <w:szCs w:val="28"/>
          <w:rtl w:val="true"/>
          <w:lang w:bidi="fa-IR"/>
        </w:rPr>
        <w:t>محقق دوانی در شرح هیاکل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این اعتقاد است که حیوانات دارای نفس مجرده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نیز چنین معتقد بودند و برخی حتی برای حیوانات نفس مجرد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گذشت عمر و تو در فکر نحو و صرف و معانی</w:t>
      </w:r>
    </w:p>
    <w:p>
      <w:pPr>
        <w:pStyle w:val="BookText"/>
        <w:rPr/>
      </w:pPr>
      <w:r>
        <w:rPr>
          <w:rFonts w:ascii="IRNazanin" w:hAnsi="IRNazanin" w:eastAsia="IRNazanin"/>
          <w:color w:val="111111"/>
          <w:sz w:val="28"/>
          <w:sz w:val="28"/>
          <w:szCs w:val="28"/>
          <w:rtl w:val="true"/>
          <w:lang w:bidi="fa-IR"/>
        </w:rPr>
        <w:t>بهایی از تو بدین نحو صرف عمر بدیع است</w:t>
      </w:r>
    </w:p>
    <w:p>
      <w:pPr>
        <w:pStyle w:val="Heading3"/>
        <w:numPr>
          <w:ilvl w:val="2"/>
          <w:numId w:val="1"/>
        </w:numPr>
        <w:rPr/>
      </w:pPr>
      <w:bookmarkStart w:id="1135" w:name="__RefHeading___Toc1230739_211673320"/>
      <w:bookmarkStart w:id="1136" w:name="_Toc486"/>
      <w:bookmarkEnd w:id="1135"/>
      <w:r>
        <w:rPr>
          <w:rtl w:val="true"/>
        </w:rPr>
        <w:t>قصه مریم علیها السلام</w:t>
      </w:r>
      <w:bookmarkEnd w:id="1136"/>
    </w:p>
    <w:p>
      <w:pPr>
        <w:pStyle w:val="BookText"/>
        <w:rPr/>
      </w:pPr>
      <w:r>
        <w:rPr>
          <w:rFonts w:ascii="IRNazanin" w:hAnsi="IRNazanin" w:eastAsia="IRNazanin"/>
          <w:color w:val="111111"/>
          <w:sz w:val="28"/>
          <w:sz w:val="28"/>
          <w:szCs w:val="28"/>
          <w:rtl w:val="true"/>
          <w:lang w:bidi="fa-IR"/>
        </w:rPr>
        <w:t>جمال العارفین شیخ عبدالرزاق کاشی ذیل قصه مریم علیه السلام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فَتَمَثَّلَ لَهٰا بَشَراً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شکل انسان زیبایی درآمد تا نفس مریم به او تمایل یابد و به مقتضای طبع بشر به او توجه کند و باعث تحریک شهوتش شود و چون انسان محتلم حالت انزال در او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فهمید چگونه فرزند از یک نطفه بوجود آمده‌است؟ نطفه مرد چون مایه پنیر است و نطفه زن چون شیر است یعنی بستن از منی مرد و انعقاد از منی زن چرا که قوه بستن در منی مرد قوی‌تر از قوه انعقاد در منی زن است نه اینکه مرد و زن به تنهایی قوه عاقد و منعقد باشند، چه اگر چنین می‌شد اشیاء متحد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مزاج زن قوی باشد بصورتی می‌شود که بدون مرد هم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زنانی شریف که در کمال قوت هستند مزاج کبدی آنها گرم است، منی آنها از تخمک راست آنها که گرمتر است حرکت می‌کند و تخمک طرف چپ نیز حرکت می‌کند این دو نطفه با هم در رحم آماده ترکیب شده، نطفه طرف راست کار نطفه مرد می‌کند و موجب عقد می‌شود، و نطفه جانب چپ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مؤید به روح القدس باشد اثر این انعقاد در تمام بدن نیز سرایت می‌کند</w:t>
      </w:r>
      <w:r>
        <w:rPr>
          <w:rFonts w:eastAsia="IRNazanin" w:cs="IRNazanin"/>
          <w:color w:val="111111"/>
          <w:sz w:val="28"/>
          <w:szCs w:val="28"/>
          <w:rtl w:val="true"/>
          <w:lang w:bidi="fa-IR"/>
        </w:rPr>
        <w:t>.</w:t>
      </w:r>
    </w:p>
    <w:p>
      <w:pPr>
        <w:pStyle w:val="Heading3"/>
        <w:numPr>
          <w:ilvl w:val="2"/>
          <w:numId w:val="1"/>
        </w:numPr>
        <w:rPr/>
      </w:pPr>
      <w:bookmarkStart w:id="1137" w:name="__RefHeading___Toc1230741_211673320"/>
      <w:bookmarkStart w:id="1138" w:name="_Toc487"/>
      <w:bookmarkEnd w:id="1137"/>
      <w:r>
        <w:rPr>
          <w:rtl w:val="true"/>
        </w:rPr>
        <w:t>همنشینی با حاکم</w:t>
      </w:r>
      <w:bookmarkEnd w:id="113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عباسی نامه‌ای به امام صادق علیه السلام نوشت که چرا مانند دیگران نزد ما نمی‌آیی؟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دنیایی دارم که برای آن از تو بیمناک باشم و نه آخرتی داری که به آن امیدوار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نعمت ویژه‌ای داری که تبریک گویم، و نه در بلایی هستی تا تسلیت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نوشت با ما بنشین تا پندمان دهی</w:t>
      </w:r>
      <w:r>
        <w:rPr>
          <w:rFonts w:eastAsia="IRNazanin" w:cs="IRNazanin"/>
          <w:color w:val="111111"/>
          <w:sz w:val="28"/>
          <w:szCs w:val="28"/>
          <w:rtl w:val="true"/>
          <w:lang w:bidi="fa-IR"/>
        </w:rPr>
        <w:t>.</w:t>
      </w:r>
      <w:bookmarkStart w:id="1139" w:name="pg145_751"/>
    </w:p>
    <w:p>
      <w:pPr>
        <w:pStyle w:val="Heading3"/>
        <w:numPr>
          <w:ilvl w:val="2"/>
          <w:numId w:val="1"/>
        </w:numPr>
        <w:rPr/>
      </w:pPr>
      <w:bookmarkStart w:id="1140" w:name="__RefHeading___Toc1230743_211673320"/>
      <w:bookmarkStart w:id="1141" w:name="_Toc488"/>
      <w:bookmarkEnd w:id="1139"/>
      <w:bookmarkEnd w:id="1140"/>
      <w:r>
        <w:rPr>
          <w:rtl w:val="true"/>
        </w:rPr>
        <w:t>دعا برای گنهکار</w:t>
      </w:r>
      <w:bookmarkEnd w:id="1141"/>
    </w:p>
    <w:p>
      <w:pPr>
        <w:pStyle w:val="BookText"/>
        <w:rPr/>
      </w:pPr>
      <w:r>
        <w:rPr>
          <w:rFonts w:ascii="IRNazanin" w:hAnsi="IRNazanin" w:eastAsia="IRNazanin"/>
          <w:color w:val="111111"/>
          <w:sz w:val="28"/>
          <w:sz w:val="28"/>
          <w:szCs w:val="28"/>
          <w:rtl w:val="true"/>
          <w:lang w:bidi="fa-IR"/>
        </w:rPr>
        <w:t>ابوحازم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حج در مشعر زنی زیبا را دیدم که روبند برداشته و مردم را به چهره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مشعرالحرام است؟ چرا مردم را از عبادت باز داشته و به خود مشغول کرده‌ای؟ از خدا بترس و چهره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هستم که به‌خاطر تقرب به خدا ظلم نمی‌کنم، من می‌خواهم آنکه گناه ندارد به قتل برسانم، ابوحازم به یارانش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دعایش کنیم که خدا این صورت زیبا را در آتش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این واقعه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حجازی‌ها خیلی رقیق القلب هستید، اگر عراقی بودید می‌گفتید خدا تو را لعنت کند</w:t>
      </w:r>
      <w:r>
        <w:rPr>
          <w:rFonts w:eastAsia="IRNazanin" w:cs="IRNazanin"/>
          <w:color w:val="111111"/>
          <w:sz w:val="28"/>
          <w:szCs w:val="28"/>
          <w:rtl w:val="true"/>
          <w:lang w:bidi="fa-IR"/>
        </w:rPr>
        <w:t>.</w:t>
      </w:r>
    </w:p>
    <w:p>
      <w:pPr>
        <w:pStyle w:val="Heading3"/>
        <w:numPr>
          <w:ilvl w:val="2"/>
          <w:numId w:val="1"/>
        </w:numPr>
        <w:rPr/>
      </w:pPr>
      <w:bookmarkStart w:id="1142" w:name="__RefHeading___Toc1230745_211673320"/>
      <w:bookmarkStart w:id="1143" w:name="_Toc489"/>
      <w:bookmarkEnd w:id="1142"/>
      <w:r>
        <w:rPr>
          <w:rtl w:val="true"/>
        </w:rPr>
        <w:t>مرگ</w:t>
      </w:r>
      <w:bookmarkEnd w:id="1143"/>
    </w:p>
    <w:p>
      <w:pPr>
        <w:pStyle w:val="BookText"/>
        <w:rPr/>
      </w:pPr>
      <w:r>
        <w:rPr>
          <w:rFonts w:ascii="IRNazanin" w:hAnsi="IRNazanin" w:eastAsia="IRNazanin"/>
          <w:color w:val="111111"/>
          <w:sz w:val="28"/>
          <w:sz w:val="28"/>
          <w:szCs w:val="28"/>
          <w:rtl w:val="true"/>
          <w:lang w:bidi="fa-IR"/>
        </w:rPr>
        <w:t>عبداللّٰه بن معتز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وعده تخلف کند و در گرو 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بسیار است که در طلب دنیا بود و دنیا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او بسیار است که دنیا به او خیانت نمود و او را از پای درآورد و در خاک کرد، امیدش ناامید نمود و سرانجام امورش را به او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حیاتش را زدود و قدرتش را گرفت؛ خاک تیره طراوت را از او برداشت و جسمش را پراکنده کرد و چون خطی از خاکستر بعد از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رفتند و او را در قبر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با کلنگ برای او کندند و با سنگ فرش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پریشان بود تا بدام مرگ افتاد روزگار نیز یاد او را از خاطرها زدود و چشمها به نبودش عادت کردند</w:t>
      </w:r>
      <w:r>
        <w:rPr>
          <w:rFonts w:eastAsia="IRNazanin" w:cs="IRNazanin"/>
          <w:color w:val="111111"/>
          <w:sz w:val="28"/>
          <w:szCs w:val="28"/>
          <w:rtl w:val="true"/>
          <w:lang w:bidi="fa-IR"/>
        </w:rPr>
        <w:t>.</w:t>
      </w:r>
    </w:p>
    <w:p>
      <w:pPr>
        <w:pStyle w:val="Heading3"/>
        <w:numPr>
          <w:ilvl w:val="2"/>
          <w:numId w:val="1"/>
        </w:numPr>
        <w:rPr/>
      </w:pPr>
      <w:bookmarkStart w:id="1144" w:name="__RefHeading___Toc1230747_211673320"/>
      <w:bookmarkStart w:id="1145" w:name="_Toc490"/>
      <w:bookmarkEnd w:id="1144"/>
      <w:r>
        <w:rPr>
          <w:rtl w:val="true"/>
        </w:rPr>
        <w:t>خمول</w:t>
      </w:r>
      <w:bookmarkEnd w:id="114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خود را در جمع مردم از بین می‌بری، کی راحت می‌شوی تا غذا بخوری</w:t>
      </w:r>
      <w:r>
        <w:rPr>
          <w:rFonts w:eastAsia="IRNazanin" w:cs="IRNazanin"/>
          <w:color w:val="111111"/>
          <w:sz w:val="28"/>
          <w:szCs w:val="28"/>
          <w:rtl w:val="true"/>
          <w:lang w:bidi="fa-IR"/>
        </w:rPr>
        <w:t>.</w:t>
      </w:r>
    </w:p>
    <w:p>
      <w:pPr>
        <w:pStyle w:val="Heading3"/>
        <w:numPr>
          <w:ilvl w:val="2"/>
          <w:numId w:val="1"/>
        </w:numPr>
        <w:rPr/>
      </w:pPr>
      <w:bookmarkStart w:id="1146" w:name="__RefHeading___Toc1230749_211673320"/>
      <w:bookmarkStart w:id="1147" w:name="_Toc491"/>
      <w:bookmarkEnd w:id="1146"/>
      <w:r>
        <w:rPr>
          <w:rtl w:val="true"/>
        </w:rPr>
        <w:t>یحیی اکتم</w:t>
      </w:r>
      <w:bookmarkEnd w:id="11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آمده‌است، صبحدمی در بزم مأمون عباسی، عبداللّٰه بن طاهر و یحیی بن اکتم حاضر بودند، مأمون به ساقی اشاره پی در پی می‌کرد و او قدری زیاد به یحیی شراب داد تا چون مرده‌ای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قبری برای او ساختند و او را در قبر نهادند و روی آن را پر از 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خطاب به او دو بیت به این مضمون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توان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توان ندارد، سپس دو بیت را به کنیزکی داد تا بالای سرش بماند و بخواند</w:t>
      </w:r>
      <w:r>
        <w:rPr>
          <w:rFonts w:eastAsia="IRNazanin" w:cs="IRNazanin"/>
          <w:color w:val="111111"/>
          <w:sz w:val="28"/>
          <w:szCs w:val="28"/>
          <w:rtl w:val="true"/>
          <w:lang w:bidi="fa-IR"/>
        </w:rPr>
        <w:t>.</w:t>
      </w:r>
      <w:bookmarkStart w:id="1148" w:name="pg145_752"/>
    </w:p>
    <w:p>
      <w:pPr>
        <w:pStyle w:val="BookText"/>
        <w:rPr/>
      </w:pPr>
      <w:bookmarkEnd w:id="1148"/>
      <w:r>
        <w:rPr>
          <w:rFonts w:ascii="IRNazanin" w:hAnsi="IRNazanin" w:eastAsia="IRNazanin"/>
          <w:color w:val="111111"/>
          <w:sz w:val="28"/>
          <w:sz w:val="28"/>
          <w:szCs w:val="28"/>
          <w:rtl w:val="true"/>
          <w:lang w:bidi="fa-IR"/>
        </w:rPr>
        <w:t>ندیته و هو میت لا حراک به</w:t>
      </w:r>
    </w:p>
    <w:p>
      <w:pPr>
        <w:pStyle w:val="BookText"/>
        <w:rPr/>
      </w:pPr>
      <w:r>
        <w:rPr>
          <w:rFonts w:ascii="IRNazanin" w:hAnsi="IRNazanin" w:eastAsia="IRNazanin"/>
          <w:color w:val="111111"/>
          <w:sz w:val="28"/>
          <w:sz w:val="28"/>
          <w:szCs w:val="28"/>
          <w:rtl w:val="true"/>
          <w:lang w:bidi="fa-IR"/>
        </w:rPr>
        <w:t>مکفن فی ثیاب من ریاحین</w:t>
      </w:r>
    </w:p>
    <w:p>
      <w:pPr>
        <w:pStyle w:val="BookText"/>
        <w:rPr/>
      </w:pPr>
      <w:r>
        <w:rPr>
          <w:rFonts w:ascii="IRNazanin" w:hAnsi="IRNazanin" w:eastAsia="IRNazanin"/>
          <w:color w:val="111111"/>
          <w:sz w:val="28"/>
          <w:sz w:val="28"/>
          <w:szCs w:val="28"/>
          <w:rtl w:val="true"/>
          <w:lang w:bidi="fa-IR"/>
        </w:rPr>
        <w:t>و قلت قم قال رجلی لا تطاوعنی</w:t>
      </w:r>
    </w:p>
    <w:p>
      <w:pPr>
        <w:pStyle w:val="BookText"/>
        <w:rPr/>
      </w:pPr>
      <w:r>
        <w:rPr>
          <w:rFonts w:ascii="IRNazanin" w:hAnsi="IRNazanin" w:eastAsia="IRNazanin"/>
          <w:color w:val="111111"/>
          <w:sz w:val="28"/>
          <w:sz w:val="28"/>
          <w:szCs w:val="28"/>
          <w:rtl w:val="true"/>
          <w:lang w:bidi="fa-IR"/>
        </w:rPr>
        <w:t>فقلت خذ قال کفی لا تواثینی</w:t>
      </w:r>
    </w:p>
    <w:p>
      <w:pPr>
        <w:pStyle w:val="BookText"/>
        <w:rPr/>
      </w:pPr>
      <w:r>
        <w:rPr>
          <w:rFonts w:ascii="IRNazanin" w:hAnsi="IRNazanin" w:eastAsia="IRNazanin"/>
          <w:color w:val="111111"/>
          <w:sz w:val="28"/>
          <w:sz w:val="28"/>
          <w:szCs w:val="28"/>
          <w:rtl w:val="true"/>
          <w:lang w:bidi="fa-IR"/>
        </w:rPr>
        <w:t>یحیی چون به حال آمد،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امیر من و مردم، آنکه مرا شراب داد ستم کرد، من از ساقی غافل بودم و او عقل و دین مرا گرفت، آری نه توان حرکت دارم نه پاسخ به صدای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قاضی دیگر انتخاب نما که من به شراب مردم و به تار زنده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روی تو گل تازه و خط سبزه‌ی نوخیز</w:t>
      </w:r>
    </w:p>
    <w:p>
      <w:pPr>
        <w:pStyle w:val="BookText"/>
        <w:rPr/>
      </w:pPr>
      <w:r>
        <w:rPr>
          <w:rFonts w:ascii="IRNazanin" w:hAnsi="IRNazanin" w:eastAsia="IRNazanin"/>
          <w:color w:val="111111"/>
          <w:sz w:val="28"/>
          <w:sz w:val="28"/>
          <w:szCs w:val="28"/>
          <w:rtl w:val="true"/>
          <w:lang w:bidi="fa-IR"/>
        </w:rPr>
        <w:t>نشکفته گلی همچو تو در گلشن تبریز</w:t>
      </w:r>
    </w:p>
    <w:p>
      <w:pPr>
        <w:pStyle w:val="BookText"/>
        <w:rPr/>
      </w:pPr>
      <w:r>
        <w:rPr>
          <w:rFonts w:ascii="IRNazanin" w:hAnsi="IRNazanin" w:eastAsia="IRNazanin"/>
          <w:color w:val="111111"/>
          <w:sz w:val="28"/>
          <w:sz w:val="28"/>
          <w:szCs w:val="28"/>
          <w:rtl w:val="true"/>
          <w:lang w:bidi="fa-IR"/>
        </w:rPr>
        <w:t>شد هوش دلم غارت آن غمزه خون ریز</w:t>
      </w:r>
    </w:p>
    <w:p>
      <w:pPr>
        <w:pStyle w:val="BookText"/>
        <w:rPr/>
      </w:pPr>
      <w:r>
        <w:rPr>
          <w:rFonts w:ascii="IRNazanin" w:hAnsi="IRNazanin" w:eastAsia="IRNazanin"/>
          <w:color w:val="111111"/>
          <w:sz w:val="28"/>
          <w:sz w:val="28"/>
          <w:szCs w:val="28"/>
          <w:rtl w:val="true"/>
          <w:lang w:bidi="fa-IR"/>
        </w:rPr>
        <w:t>این بود مرا فائده از دیدن تبریز</w:t>
      </w:r>
    </w:p>
    <w:p>
      <w:pPr>
        <w:pStyle w:val="BookText"/>
        <w:rPr/>
      </w:pPr>
      <w:r>
        <w:rPr>
          <w:rFonts w:ascii="IRNazanin" w:hAnsi="IRNazanin" w:eastAsia="IRNazanin"/>
          <w:color w:val="111111"/>
          <w:sz w:val="28"/>
          <w:sz w:val="28"/>
          <w:szCs w:val="28"/>
          <w:rtl w:val="true"/>
          <w:lang w:bidi="fa-IR"/>
        </w:rPr>
        <w:t>ای دل تو در این ورطه مزن لاف صبوری</w:t>
      </w:r>
    </w:p>
    <w:p>
      <w:pPr>
        <w:pStyle w:val="BookText"/>
        <w:rPr/>
      </w:pPr>
      <w:r>
        <w:rPr>
          <w:rFonts w:ascii="IRNazanin" w:hAnsi="IRNazanin" w:eastAsia="IRNazanin"/>
          <w:color w:val="111111"/>
          <w:sz w:val="28"/>
          <w:sz w:val="28"/>
          <w:szCs w:val="28"/>
          <w:rtl w:val="true"/>
          <w:lang w:bidi="fa-IR"/>
        </w:rPr>
        <w:t>وی عقل تو هم بر سر این واقعه بگریز</w:t>
      </w:r>
    </w:p>
    <w:p>
      <w:pPr>
        <w:pStyle w:val="BookText"/>
        <w:rPr/>
      </w:pPr>
      <w:r>
        <w:rPr>
          <w:rFonts w:ascii="IRNazanin" w:hAnsi="IRNazanin" w:eastAsia="IRNazanin"/>
          <w:color w:val="111111"/>
          <w:sz w:val="28"/>
          <w:sz w:val="28"/>
          <w:szCs w:val="28"/>
          <w:rtl w:val="true"/>
          <w:lang w:bidi="fa-IR"/>
        </w:rPr>
        <w:t>فرخنده شبی بود که آن خسرو خوبان</w:t>
      </w:r>
    </w:p>
    <w:p>
      <w:pPr>
        <w:pStyle w:val="BookText"/>
        <w:rPr/>
      </w:pPr>
      <w:r>
        <w:rPr>
          <w:rFonts w:ascii="IRNazanin" w:hAnsi="IRNazanin" w:eastAsia="IRNazanin"/>
          <w:color w:val="111111"/>
          <w:sz w:val="28"/>
          <w:sz w:val="28"/>
          <w:szCs w:val="28"/>
          <w:rtl w:val="true"/>
          <w:lang w:bidi="fa-IR"/>
        </w:rPr>
        <w:t>افسوس کنان لب به تبسم شکرآمیز</w:t>
      </w:r>
    </w:p>
    <w:p>
      <w:pPr>
        <w:pStyle w:val="BookText"/>
        <w:rPr/>
      </w:pPr>
      <w:r>
        <w:rPr>
          <w:rFonts w:ascii="IRNazanin" w:hAnsi="IRNazanin" w:eastAsia="IRNazanin"/>
          <w:color w:val="111111"/>
          <w:sz w:val="28"/>
          <w:sz w:val="28"/>
          <w:szCs w:val="28"/>
          <w:rtl w:val="true"/>
          <w:lang w:bidi="fa-IR"/>
        </w:rPr>
        <w:t>از راه وفا بر سر بالین من آمد</w:t>
      </w:r>
    </w:p>
    <w:p>
      <w:pPr>
        <w:pStyle w:val="BookText"/>
        <w:rPr/>
      </w:pPr>
      <w:r>
        <w:rPr>
          <w:rFonts w:ascii="IRNazanin" w:hAnsi="IRNazanin" w:eastAsia="IRNazanin"/>
          <w:color w:val="111111"/>
          <w:sz w:val="28"/>
          <w:sz w:val="28"/>
          <w:szCs w:val="28"/>
          <w:rtl w:val="true"/>
          <w:lang w:bidi="fa-IR"/>
        </w:rPr>
        <w:t>وز روی کرم گفت که ای دلشده برخیز</w:t>
      </w:r>
    </w:p>
    <w:p>
      <w:pPr>
        <w:pStyle w:val="BookText"/>
        <w:rPr/>
      </w:pPr>
      <w:r>
        <w:rPr>
          <w:rFonts w:ascii="IRNazanin" w:hAnsi="IRNazanin" w:eastAsia="IRNazanin"/>
          <w:color w:val="111111"/>
          <w:sz w:val="28"/>
          <w:sz w:val="28"/>
          <w:szCs w:val="28"/>
          <w:rtl w:val="true"/>
          <w:lang w:bidi="fa-IR"/>
        </w:rPr>
        <w:t>از دیده‌ی خونبار نثار قدم او</w:t>
      </w:r>
    </w:p>
    <w:p>
      <w:pPr>
        <w:pStyle w:val="BookText"/>
        <w:rPr/>
      </w:pPr>
      <w:r>
        <w:rPr>
          <w:rFonts w:ascii="IRNazanin" w:hAnsi="IRNazanin" w:eastAsia="IRNazanin"/>
          <w:color w:val="111111"/>
          <w:sz w:val="28"/>
          <w:sz w:val="28"/>
          <w:szCs w:val="28"/>
          <w:rtl w:val="true"/>
          <w:lang w:bidi="fa-IR"/>
        </w:rPr>
        <w:t>کردم گهر اشک من مفلس بی‌چیز</w:t>
      </w:r>
    </w:p>
    <w:p>
      <w:pPr>
        <w:pStyle w:val="BookText"/>
        <w:rPr/>
      </w:pPr>
      <w:r>
        <w:rPr>
          <w:rFonts w:ascii="IRNazanin" w:hAnsi="IRNazanin" w:eastAsia="IRNazanin"/>
          <w:color w:val="111111"/>
          <w:sz w:val="28"/>
          <w:sz w:val="28"/>
          <w:szCs w:val="28"/>
          <w:rtl w:val="true"/>
          <w:lang w:bidi="fa-IR"/>
        </w:rPr>
        <w:t>چون رفت دل گمشده‌ام گفت بهایی</w:t>
      </w:r>
    </w:p>
    <w:p>
      <w:pPr>
        <w:pStyle w:val="BookText"/>
        <w:rPr/>
      </w:pPr>
      <w:r>
        <w:rPr>
          <w:rFonts w:ascii="IRNazanin" w:hAnsi="IRNazanin" w:eastAsia="IRNazanin"/>
          <w:color w:val="111111"/>
          <w:sz w:val="28"/>
          <w:sz w:val="28"/>
          <w:szCs w:val="28"/>
          <w:rtl w:val="true"/>
          <w:lang w:bidi="fa-IR"/>
        </w:rPr>
        <w:t>خوش باش که من رفتم و جان گفت که من نیز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از درد تنهایی بجانم یار می‌باید</w:t>
      </w:r>
    </w:p>
    <w:p>
      <w:pPr>
        <w:pStyle w:val="BookText"/>
        <w:rPr/>
      </w:pPr>
      <w:r>
        <w:rPr>
          <w:rFonts w:ascii="IRNazanin" w:hAnsi="IRNazanin" w:eastAsia="IRNazanin"/>
          <w:color w:val="111111"/>
          <w:sz w:val="28"/>
          <w:sz w:val="28"/>
          <w:szCs w:val="28"/>
          <w:rtl w:val="true"/>
          <w:lang w:bidi="fa-IR"/>
        </w:rPr>
        <w:t>دگر تلخست کامم شربت دیدار می‌باید</w:t>
      </w:r>
    </w:p>
    <w:p>
      <w:pPr>
        <w:pStyle w:val="BookText"/>
        <w:rPr/>
      </w:pPr>
      <w:r>
        <w:rPr>
          <w:rFonts w:ascii="IRNazanin" w:hAnsi="IRNazanin" w:eastAsia="IRNazanin"/>
          <w:color w:val="111111"/>
          <w:sz w:val="28"/>
          <w:sz w:val="28"/>
          <w:szCs w:val="28"/>
          <w:rtl w:val="true"/>
          <w:lang w:bidi="fa-IR"/>
        </w:rPr>
        <w:t>ز جام عشق او مستم دگر پندم مده ناصح</w:t>
      </w:r>
    </w:p>
    <w:p>
      <w:pPr>
        <w:pStyle w:val="BookText"/>
        <w:rPr/>
      </w:pPr>
      <w:r>
        <w:rPr>
          <w:rFonts w:ascii="IRNazanin" w:hAnsi="IRNazanin" w:eastAsia="IRNazanin"/>
          <w:color w:val="111111"/>
          <w:sz w:val="28"/>
          <w:sz w:val="28"/>
          <w:szCs w:val="28"/>
          <w:rtl w:val="true"/>
          <w:lang w:bidi="fa-IR"/>
        </w:rPr>
        <w:t>نصیحت گوش کردن را دل هشیار می‌باید</w:t>
      </w:r>
    </w:p>
    <w:p>
      <w:pPr>
        <w:pStyle w:val="BookText"/>
        <w:rPr/>
      </w:pPr>
      <w:r>
        <w:rPr>
          <w:rFonts w:ascii="IRNazanin" w:hAnsi="IRNazanin" w:eastAsia="IRNazanin"/>
          <w:color w:val="111111"/>
          <w:sz w:val="28"/>
          <w:sz w:val="28"/>
          <w:szCs w:val="28"/>
          <w:rtl w:val="true"/>
          <w:lang w:bidi="fa-IR"/>
        </w:rPr>
        <w:t>مرا امید بهبودی نمانده ای خوش آنروزی</w:t>
      </w:r>
    </w:p>
    <w:p>
      <w:pPr>
        <w:pStyle w:val="BookText"/>
        <w:rPr/>
      </w:pPr>
      <w:r>
        <w:rPr>
          <w:rFonts w:ascii="IRNazanin" w:hAnsi="IRNazanin" w:eastAsia="IRNazanin"/>
          <w:color w:val="111111"/>
          <w:sz w:val="28"/>
          <w:sz w:val="28"/>
          <w:szCs w:val="28"/>
          <w:rtl w:val="true"/>
          <w:lang w:bidi="fa-IR"/>
        </w:rPr>
        <w:t>که می‌گفتم علاج این دل بیمار می‌باید</w:t>
      </w:r>
    </w:p>
    <w:p>
      <w:pPr>
        <w:pStyle w:val="BookText"/>
        <w:rPr/>
      </w:pPr>
      <w:r>
        <w:rPr>
          <w:rFonts w:ascii="IRNazanin" w:hAnsi="IRNazanin" w:eastAsia="IRNazanin"/>
          <w:color w:val="111111"/>
          <w:sz w:val="28"/>
          <w:sz w:val="28"/>
          <w:szCs w:val="28"/>
          <w:rtl w:val="true"/>
          <w:lang w:bidi="fa-IR"/>
        </w:rPr>
        <w:t>بهایی بارها ورزید عشق اما جنونش را</w:t>
      </w:r>
    </w:p>
    <w:p>
      <w:pPr>
        <w:pStyle w:val="BookText"/>
        <w:rPr/>
      </w:pPr>
      <w:r>
        <w:rPr>
          <w:rFonts w:ascii="IRNazanin" w:hAnsi="IRNazanin" w:eastAsia="IRNazanin"/>
          <w:color w:val="111111"/>
          <w:sz w:val="28"/>
          <w:sz w:val="28"/>
          <w:szCs w:val="28"/>
          <w:rtl w:val="true"/>
          <w:lang w:bidi="fa-IR"/>
        </w:rPr>
        <w:t>نمی‌بایست زنجیری ولی این بار می‌باید</w:t>
      </w:r>
    </w:p>
    <w:p>
      <w:pPr>
        <w:pStyle w:val="Heading3"/>
        <w:numPr>
          <w:ilvl w:val="2"/>
          <w:numId w:val="1"/>
        </w:numPr>
        <w:rPr/>
      </w:pPr>
      <w:bookmarkStart w:id="1149" w:name="__RefHeading___Toc1230751_211673320"/>
      <w:bookmarkStart w:id="1150" w:name="_Toc492"/>
      <w:bookmarkEnd w:id="1149"/>
      <w:r>
        <w:rPr>
          <w:rtl w:val="true"/>
        </w:rPr>
        <w:t>هدیه ناقابل</w:t>
      </w:r>
      <w:bookmarkEnd w:id="11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ادیبی از وزیری شتر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شتری ضعیف و لاغر به او داد، ادیب که شتر را دید به</w:t>
      </w:r>
      <w:bookmarkStart w:id="1151" w:name="pg145_753"/>
    </w:p>
    <w:p>
      <w:pPr>
        <w:pStyle w:val="BookText"/>
        <w:rPr/>
      </w:pPr>
      <w:bookmarkEnd w:id="1151"/>
      <w:r>
        <w:rPr>
          <w:rFonts w:ascii="IRNazanin" w:hAnsi="IRNazanin" w:eastAsia="IRNazanin"/>
          <w:color w:val="111111"/>
          <w:sz w:val="28"/>
          <w:sz w:val="28"/>
          <w:szCs w:val="28"/>
          <w:rtl w:val="true"/>
          <w:lang w:bidi="fa-IR"/>
        </w:rPr>
        <w:t>وزیر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عنایتی رسید ولی خیلی سال بر آن گذشته بود، گویی ثمره شتران قوم عاد است که روزگار زمانه او را از بین برده‌است، یا شاید یکی از دو جفتی باشد که خدا او را در کشتی نوح علیه السلام قرار داده تا نسل شتران منقرض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زار و زبون و خشک و لاغر، عاقل متعجب می‌شود از زندگی طولانی او، استخوانش از میان پشم و پوست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درنده دهند نمی‌خورد و اگر به گرگ دهند، حاضر به دریدن آن نیست، سالیان طولانی است که علف نمی‌خورد و از چرا روی برتافته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علف را در خواب و جو را در خیال 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حیوان را نگه دارم که باز هم زحمت دنیا کشد یا نحر کنم که کمک خرجی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نگه دارم زیرا علاقه به جمع آوری مال و فرزند دارم، سرگردانی من از این است که نه ماده است تا بزاید و نه جوان است تا امید به فرزندش داشت و نه سالم است که توان چریدن یابد و نه دست و پای درستی دارد تا بماند، ولی منصرف شدم و گفتم آن را بکشم و برای زن و بچه غذایی از آن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افروختم و کاردی تیز، قصابی خواستم تا آن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من نفعی نمی‌بری، زیرا نفسی ضعیف و دیدگانی نابینا دارم، نه گوشتی شایسته دارم چه اینکه روزگار گوشتم را خورده‌است و نه پوستی برای دباغی که روزگار پاره‌اش کرده‌است و نه پشمی برای ریسیدن زیرا پشم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 آتش بخوانی، کفی پشکل از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به پخته شدن گوشتم وفا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این شتر راست می‌گوید و در مقام مشاوره ناصحی خیرخواه است، ولی ندانستم کدام کار او بیشتر مرا شگفت زده کرده‌است، رفتار روزگار با وی، صبر او در برابر مشکلات، توان تو در نگهداری او، تحمل تو، ارزشی که تو برای دوستت قائل شده‌ای و یا اینکه دوستت ارزشی نداشته که چنین هدیه‌ای داده‌ای، از کدام تعجب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بگویم این حیوان همان حیوان سر از قبر در آورده و مرده زنده شده در قیامت است والسلام</w:t>
      </w:r>
      <w:r>
        <w:rPr>
          <w:rFonts w:eastAsia="IRNazanin" w:cs="IRNazanin"/>
          <w:color w:val="111111"/>
          <w:sz w:val="28"/>
          <w:szCs w:val="28"/>
          <w:rtl w:val="true"/>
          <w:lang w:bidi="fa-IR"/>
        </w:rPr>
        <w:t>.</w:t>
      </w:r>
    </w:p>
    <w:p>
      <w:pPr>
        <w:pStyle w:val="Heading3"/>
        <w:numPr>
          <w:ilvl w:val="2"/>
          <w:numId w:val="1"/>
        </w:numPr>
        <w:rPr/>
      </w:pPr>
      <w:bookmarkStart w:id="1152" w:name="__RefHeading___Toc1230753_211673320"/>
      <w:bookmarkStart w:id="1153" w:name="_Toc493"/>
      <w:bookmarkEnd w:id="1152"/>
      <w:r>
        <w:rPr>
          <w:rtl w:val="true"/>
        </w:rPr>
        <w:t>تصنیف</w:t>
      </w:r>
      <w:bookmarkEnd w:id="1153"/>
    </w:p>
    <w:p>
      <w:pPr>
        <w:pStyle w:val="BookText"/>
        <w:rPr/>
      </w:pPr>
      <w:r>
        <w:rPr>
          <w:rFonts w:ascii="IRNazanin" w:hAnsi="IRNazanin" w:eastAsia="IRNazanin"/>
          <w:color w:val="111111"/>
          <w:sz w:val="28"/>
          <w:sz w:val="28"/>
          <w:szCs w:val="28"/>
          <w:rtl w:val="true"/>
          <w:lang w:bidi="fa-IR"/>
        </w:rPr>
        <w:t>برخی گفته‌اند، جمع آوری قرآن تصنیف نیست، چون مراد از تصنیف، جمع آوری مطالبی است که مصنف خود تهیه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باید گردآوری حدیث را هم تصنیف نگفت در حالی که استعمال این واژه در حدیث شایع است</w:t>
      </w:r>
      <w:r>
        <w:rPr>
          <w:rFonts w:eastAsia="IRNazanin" w:cs="IRNazanin"/>
          <w:color w:val="111111"/>
          <w:sz w:val="28"/>
          <w:szCs w:val="28"/>
          <w:rtl w:val="true"/>
          <w:lang w:bidi="fa-IR"/>
        </w:rPr>
        <w:t>.</w:t>
      </w:r>
    </w:p>
    <w:p>
      <w:pPr>
        <w:pStyle w:val="Heading3"/>
        <w:numPr>
          <w:ilvl w:val="2"/>
          <w:numId w:val="1"/>
        </w:numPr>
        <w:rPr/>
      </w:pPr>
      <w:bookmarkStart w:id="1154" w:name="__RefHeading___Toc1230755_211673320"/>
      <w:bookmarkStart w:id="1155" w:name="_Toc494"/>
      <w:bookmarkEnd w:id="1154"/>
      <w:r>
        <w:rPr>
          <w:rtl w:val="true"/>
        </w:rPr>
        <w:t>خطبه غدیر</w:t>
      </w:r>
      <w:bookmarkEnd w:id="11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خطبه‌ی غدیر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محترم است که خدا آن را</w:t>
      </w:r>
      <w:bookmarkStart w:id="1156" w:name="pg145_754"/>
    </w:p>
    <w:p>
      <w:pPr>
        <w:pStyle w:val="BookText"/>
        <w:rPr/>
      </w:pPr>
      <w:bookmarkEnd w:id="1156"/>
      <w:r>
        <w:rPr>
          <w:rFonts w:ascii="IRNazanin" w:hAnsi="IRNazanin" w:eastAsia="IRNazanin"/>
          <w:color w:val="111111"/>
          <w:sz w:val="28"/>
          <w:sz w:val="28"/>
          <w:szCs w:val="28"/>
          <w:rtl w:val="true"/>
          <w:lang w:bidi="fa-IR"/>
        </w:rPr>
        <w:t>بزرگ شمرده و در قرآن از آن نام برده‌است و تکریم کرده و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Style w:val="FootnoteAnchor"/>
          <w:rtl w:val="true"/>
        </w:rPr>
        <w:footnoteReference w:id="48"/>
      </w:r>
      <w:r>
        <w:rPr>
          <w:rFonts w:ascii="IRNazanin" w:hAnsi="IRNazanin" w:eastAsia="IRNazanin"/>
          <w:color w:val="111111"/>
          <w:sz w:val="28"/>
          <w:sz w:val="28"/>
          <w:szCs w:val="28"/>
          <w:rtl w:val="true"/>
          <w:lang w:bidi="fa-IR"/>
        </w:rPr>
        <w:t>، امروز دین شما کامل کردم و نعمت را به آخر رسانیدم و به اینکه دین شما اسلام باشد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روز رسیدن دین به کمال و تکمیل نعمتها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دماغ دشمنان به خاک مالیده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غدیر، روزی است که آنچه پیامبر در خاطر داشت، مطرح نمود و پرده از سخنان خود کنار زد، و آنچه که بسیاری از آن بی‌خبر بودند، آشکار ساخت، بندگان به سوی خدا هدایت می‌شوند و سیاه بختان در حسادت خود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سید اوصیاء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فرشتگان به عظمت آن اعتراف می‌کنند و خبر بزرگی را نمایان می‌سازند، خبری که بیان کننده روشنگری مردم و هدایت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پرده از نهانها برداشته شد، و حقایق به زبان آقای پیامبران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دلایل قاطع خداوند آشکار و نص روشن،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روزی است که دشمنان به احسن و آفرین دهان باز می‌کنند و با جمله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موقعیت خدادادی علی تبریک می‌گویند و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سزاوارتر از خود او هستم علی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برای تسلای خاطر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علی را دوست و دشمن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ظهور حق و رسوایی یاوه گویان و روز عهد، یقین، هدایت و وصایت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حق گرفته شده و به ولایت علی تصریح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برگزیدگی مولی علی علیه السلام و اثبات حجت کبری است</w:t>
      </w:r>
      <w:r>
        <w:rPr>
          <w:rFonts w:eastAsia="IRNazanin" w:cs="IRNazanin"/>
          <w:color w:val="111111"/>
          <w:sz w:val="28"/>
          <w:szCs w:val="28"/>
          <w:rtl w:val="true"/>
          <w:lang w:bidi="fa-IR"/>
        </w:rPr>
        <w:t>.</w:t>
      </w:r>
    </w:p>
    <w:p>
      <w:pPr>
        <w:pStyle w:val="Heading3"/>
        <w:numPr>
          <w:ilvl w:val="2"/>
          <w:numId w:val="1"/>
        </w:numPr>
        <w:rPr/>
      </w:pPr>
      <w:bookmarkStart w:id="1157" w:name="__RefHeading___Toc1230757_211673320"/>
      <w:bookmarkStart w:id="1158" w:name="_Toc495"/>
      <w:bookmarkEnd w:id="1157"/>
      <w:r>
        <w:rPr>
          <w:rtl w:val="true"/>
        </w:rPr>
        <w:t>شیخ مفید و سید مرتضی</w:t>
      </w:r>
      <w:bookmarkEnd w:id="11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لاغر اندام بود و در خرد سالی با برادرش سید رضی به درس ابن‌نباته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مفید به مجلس درس سید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چون مطلع از حضور مفید شد از جا برخاست و شیخ را جای خود نشاند و با احترام در برابر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سید خواست درس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ولایتمداری</w:t>
      </w:r>
    </w:p>
    <w:p>
      <w:pPr>
        <w:pStyle w:val="BookText"/>
        <w:rPr/>
      </w:pPr>
      <w:r>
        <w:rPr>
          <w:rFonts w:ascii="IRNazanin" w:hAnsi="IRNazanin" w:eastAsia="IRNazanin"/>
          <w:color w:val="111111"/>
          <w:sz w:val="28"/>
          <w:sz w:val="28"/>
          <w:szCs w:val="28"/>
          <w:rtl w:val="true"/>
          <w:lang w:bidi="fa-IR"/>
        </w:rPr>
        <w:t>او نسبت به اهل بیت متعجب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حضرت زهرا علیها السلام را در خواب دیده بود که حسن و حسین علیهما السلام را برای فراگیری دانش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فاطمه دختر ناصر، دو پسرش سید رضی و مرتضی را نزد شیخ مفید آورد تا دانش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w:t>
      </w:r>
    </w:p>
    <w:p>
      <w:pPr>
        <w:pStyle w:val="BookText"/>
        <w:rPr/>
      </w:pPr>
      <w:r>
        <w:rPr>
          <w:rFonts w:ascii="IRNazanin" w:hAnsi="IRNazanin" w:eastAsia="IRNazanin"/>
          <w:color w:val="111111"/>
          <w:sz w:val="28"/>
          <w:sz w:val="28"/>
          <w:szCs w:val="28"/>
          <w:rtl w:val="true"/>
          <w:lang w:bidi="fa-IR"/>
        </w:rPr>
        <w:t>کسی باشد به گیتی مرد اینکار</w:t>
      </w:r>
    </w:p>
    <w:p>
      <w:pPr>
        <w:pStyle w:val="BookText"/>
        <w:rPr/>
      </w:pPr>
      <w:r>
        <w:rPr>
          <w:rFonts w:ascii="IRNazanin" w:hAnsi="IRNazanin" w:eastAsia="IRNazanin"/>
          <w:color w:val="111111"/>
          <w:sz w:val="28"/>
          <w:sz w:val="28"/>
          <w:szCs w:val="28"/>
          <w:rtl w:val="true"/>
          <w:lang w:bidi="fa-IR"/>
        </w:rPr>
        <w:t>که از گیتی همینش کار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چه می‌کنم نظر از چشم عبرتی</w:t>
      </w:r>
    </w:p>
    <w:p>
      <w:pPr>
        <w:pStyle w:val="BookText"/>
        <w:rPr/>
      </w:pPr>
      <w:r>
        <w:rPr>
          <w:rFonts w:ascii="IRNazanin" w:hAnsi="IRNazanin" w:eastAsia="IRNazanin"/>
          <w:color w:val="111111"/>
          <w:sz w:val="28"/>
          <w:sz w:val="28"/>
          <w:szCs w:val="28"/>
          <w:rtl w:val="true"/>
          <w:lang w:bidi="fa-IR"/>
        </w:rPr>
        <w:t>در وی مشرح است ز توحید صد دلیل</w:t>
      </w:r>
    </w:p>
    <w:p>
      <w:pPr>
        <w:pStyle w:val="BookText"/>
        <w:rPr/>
      </w:pPr>
      <w:r>
        <w:rPr>
          <w:rFonts w:ascii="IRNazanin" w:hAnsi="IRNazanin" w:eastAsia="IRNazanin"/>
          <w:color w:val="111111"/>
          <w:sz w:val="28"/>
          <w:sz w:val="28"/>
          <w:szCs w:val="28"/>
          <w:rtl w:val="true"/>
          <w:lang w:bidi="fa-IR"/>
        </w:rPr>
        <w:t>بگذر تو از دلیل و به مدلول راه بر</w:t>
      </w:r>
    </w:p>
    <w:p>
      <w:pPr>
        <w:pStyle w:val="BookText"/>
        <w:rPr/>
      </w:pPr>
      <w:r>
        <w:rPr>
          <w:rFonts w:ascii="IRNazanin" w:hAnsi="IRNazanin" w:eastAsia="IRNazanin"/>
          <w:color w:val="111111"/>
          <w:sz w:val="28"/>
          <w:sz w:val="28"/>
          <w:szCs w:val="28"/>
          <w:rtl w:val="true"/>
          <w:lang w:bidi="fa-IR"/>
        </w:rPr>
        <w:t>او را از او شناس نه از بحث و قال و قیل</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از پدرآموز ای روشن جبین</w:t>
      </w:r>
    </w:p>
    <w:p>
      <w:pPr>
        <w:pStyle w:val="BookText"/>
        <w:rPr/>
      </w:pPr>
      <w:r>
        <w:rPr>
          <w:rFonts w:ascii="IRNazanin" w:hAnsi="IRNazanin" w:eastAsia="IRNazanin"/>
          <w:color w:val="111111"/>
          <w:sz w:val="28"/>
          <w:sz w:val="28"/>
          <w:szCs w:val="28"/>
          <w:rtl w:val="true"/>
          <w:lang w:bidi="fa-IR"/>
        </w:rPr>
        <w:t>ربنا گفت و ظلمنا پیش از این</w:t>
      </w:r>
    </w:p>
    <w:p>
      <w:pPr>
        <w:pStyle w:val="BookText"/>
        <w:rPr/>
      </w:pPr>
      <w:r>
        <w:rPr>
          <w:rFonts w:ascii="IRNazanin" w:hAnsi="IRNazanin" w:eastAsia="IRNazanin"/>
          <w:color w:val="111111"/>
          <w:sz w:val="28"/>
          <w:sz w:val="28"/>
          <w:szCs w:val="28"/>
          <w:rtl w:val="true"/>
          <w:lang w:bidi="fa-IR"/>
        </w:rPr>
        <w:t>نه چو ابلیسی که بحث آغاز کرد</w:t>
      </w:r>
    </w:p>
    <w:p>
      <w:pPr>
        <w:pStyle w:val="BookText"/>
        <w:rPr/>
      </w:pPr>
      <w:r>
        <w:rPr>
          <w:rFonts w:ascii="IRNazanin" w:hAnsi="IRNazanin" w:eastAsia="IRNazanin"/>
          <w:color w:val="111111"/>
          <w:sz w:val="28"/>
          <w:sz w:val="28"/>
          <w:szCs w:val="28"/>
          <w:rtl w:val="true"/>
          <w:lang w:bidi="fa-IR"/>
        </w:rPr>
        <w:t>که بدم من سرخ رو کردیم زرد</w:t>
      </w:r>
    </w:p>
    <w:p>
      <w:pPr>
        <w:pStyle w:val="BookText"/>
        <w:rPr/>
      </w:pPr>
      <w:r>
        <w:rPr>
          <w:rFonts w:ascii="IRNazanin" w:hAnsi="IRNazanin" w:eastAsia="IRNazanin"/>
          <w:color w:val="111111"/>
          <w:sz w:val="28"/>
          <w:sz w:val="28"/>
          <w:szCs w:val="28"/>
          <w:rtl w:val="true"/>
          <w:lang w:bidi="fa-IR"/>
        </w:rPr>
        <w:t>رنگ رنگ تست و صباغم تویی</w:t>
      </w:r>
    </w:p>
    <w:p>
      <w:pPr>
        <w:pStyle w:val="BookText"/>
        <w:rPr/>
      </w:pPr>
      <w:r>
        <w:rPr>
          <w:rFonts w:ascii="IRNazanin" w:hAnsi="IRNazanin" w:eastAsia="IRNazanin"/>
          <w:color w:val="111111"/>
          <w:sz w:val="28"/>
          <w:sz w:val="28"/>
          <w:szCs w:val="28"/>
          <w:rtl w:val="true"/>
          <w:lang w:bidi="fa-IR"/>
        </w:rPr>
        <w:t>اصل جرم و آفت داغم تویی</w:t>
      </w:r>
    </w:p>
    <w:p>
      <w:pPr>
        <w:pStyle w:val="BookText"/>
        <w:rPr/>
      </w:pPr>
      <w:r>
        <w:rPr>
          <w:rFonts w:ascii="IRNazanin" w:hAnsi="IRNazanin" w:eastAsia="IRNazanin"/>
          <w:color w:val="111111"/>
          <w:sz w:val="28"/>
          <w:sz w:val="28"/>
          <w:szCs w:val="28"/>
          <w:rtl w:val="true"/>
          <w:lang w:bidi="fa-IR"/>
        </w:rPr>
        <w:t>هین بخوان رب بما اغویتنی</w:t>
      </w:r>
    </w:p>
    <w:p>
      <w:pPr>
        <w:pStyle w:val="BookText"/>
        <w:rPr/>
      </w:pPr>
      <w:r>
        <w:rPr>
          <w:rFonts w:ascii="IRNazanin" w:hAnsi="IRNazanin" w:eastAsia="IRNazanin"/>
          <w:color w:val="111111"/>
          <w:sz w:val="28"/>
          <w:sz w:val="28"/>
          <w:szCs w:val="28"/>
          <w:rtl w:val="true"/>
          <w:lang w:bidi="fa-IR"/>
        </w:rPr>
        <w:t>تا نگردی جبری و گردم تنی</w:t>
      </w:r>
    </w:p>
    <w:p>
      <w:pPr>
        <w:pStyle w:val="BookText"/>
        <w:rPr/>
      </w:pPr>
      <w:r>
        <w:rPr>
          <w:rFonts w:ascii="IRNazanin" w:hAnsi="IRNazanin" w:eastAsia="IRNazanin"/>
          <w:color w:val="111111"/>
          <w:sz w:val="28"/>
          <w:sz w:val="28"/>
          <w:szCs w:val="28"/>
          <w:rtl w:val="true"/>
          <w:lang w:bidi="fa-IR"/>
        </w:rPr>
        <w:t>بر درخت جبر تا کی برجهی</w:t>
      </w:r>
    </w:p>
    <w:p>
      <w:pPr>
        <w:pStyle w:val="BookText"/>
        <w:rPr/>
      </w:pPr>
      <w:r>
        <w:rPr>
          <w:rFonts w:ascii="IRNazanin" w:hAnsi="IRNazanin" w:eastAsia="IRNazanin"/>
          <w:color w:val="111111"/>
          <w:sz w:val="28"/>
          <w:sz w:val="28"/>
          <w:szCs w:val="28"/>
          <w:rtl w:val="true"/>
          <w:lang w:bidi="fa-IR"/>
        </w:rPr>
        <w:t>اختیار خویش را یکسو نهی</w:t>
      </w:r>
    </w:p>
    <w:p>
      <w:pPr>
        <w:pStyle w:val="BookText"/>
        <w:rPr/>
      </w:pPr>
      <w:r>
        <w:rPr>
          <w:rFonts w:ascii="IRNazanin" w:hAnsi="IRNazanin" w:eastAsia="IRNazanin"/>
          <w:color w:val="111111"/>
          <w:sz w:val="28"/>
          <w:sz w:val="28"/>
          <w:szCs w:val="28"/>
          <w:rtl w:val="true"/>
          <w:lang w:bidi="fa-IR"/>
        </w:rPr>
        <w:t>همچو آن ابلیس و ذریات او</w:t>
      </w:r>
    </w:p>
    <w:p>
      <w:pPr>
        <w:pStyle w:val="BookText"/>
        <w:rPr/>
      </w:pPr>
      <w:r>
        <w:rPr>
          <w:rFonts w:ascii="IRNazanin" w:hAnsi="IRNazanin" w:eastAsia="IRNazanin"/>
          <w:color w:val="111111"/>
          <w:sz w:val="28"/>
          <w:sz w:val="28"/>
          <w:szCs w:val="28"/>
          <w:rtl w:val="true"/>
          <w:lang w:bidi="fa-IR"/>
        </w:rPr>
        <w:t>با خدا در جنگ و اندر گفتگو</w:t>
      </w:r>
    </w:p>
    <w:p>
      <w:pPr>
        <w:pStyle w:val="BookText"/>
        <w:rPr/>
      </w:pPr>
      <w:r>
        <w:rPr>
          <w:rFonts w:ascii="IRNazanin" w:hAnsi="IRNazanin" w:eastAsia="IRNazanin"/>
          <w:color w:val="111111"/>
          <w:sz w:val="28"/>
          <w:sz w:val="28"/>
          <w:szCs w:val="28"/>
          <w:rtl w:val="true"/>
          <w:lang w:bidi="fa-IR"/>
        </w:rPr>
        <w:t>داند او کو نیکبخت و محرم است</w:t>
      </w:r>
    </w:p>
    <w:p>
      <w:pPr>
        <w:pStyle w:val="BookText"/>
        <w:rPr/>
      </w:pPr>
      <w:r>
        <w:rPr>
          <w:rFonts w:ascii="IRNazanin" w:hAnsi="IRNazanin" w:eastAsia="IRNazanin"/>
          <w:color w:val="111111"/>
          <w:sz w:val="28"/>
          <w:sz w:val="28"/>
          <w:szCs w:val="28"/>
          <w:rtl w:val="true"/>
          <w:lang w:bidi="fa-IR"/>
        </w:rPr>
        <w:t>زیرکی زابلیس و عشق از آدم است</w:t>
      </w:r>
    </w:p>
    <w:p>
      <w:pPr>
        <w:pStyle w:val="BookText"/>
        <w:rPr/>
      </w:pPr>
      <w:r>
        <w:rPr>
          <w:rFonts w:ascii="IRNazanin" w:hAnsi="IRNazanin" w:eastAsia="IRNazanin"/>
          <w:color w:val="111111"/>
          <w:sz w:val="28"/>
          <w:sz w:val="28"/>
          <w:szCs w:val="28"/>
          <w:rtl w:val="true"/>
          <w:lang w:bidi="fa-IR"/>
        </w:rPr>
        <w:t>زیرکی بفروش و حیرانی بخر</w:t>
      </w:r>
    </w:p>
    <w:p>
      <w:pPr>
        <w:pStyle w:val="BookText"/>
        <w:rPr/>
      </w:pPr>
      <w:r>
        <w:rPr>
          <w:rFonts w:ascii="IRNazanin" w:hAnsi="IRNazanin" w:eastAsia="IRNazanin"/>
          <w:color w:val="111111"/>
          <w:sz w:val="28"/>
          <w:sz w:val="28"/>
          <w:szCs w:val="28"/>
          <w:rtl w:val="true"/>
          <w:lang w:bidi="fa-IR"/>
        </w:rPr>
        <w:t>زیرکی کوریست حیرانی بصر</w:t>
      </w:r>
    </w:p>
    <w:p>
      <w:pPr>
        <w:pStyle w:val="BookText"/>
        <w:rPr/>
      </w:pPr>
      <w:r>
        <w:rPr>
          <w:rFonts w:ascii="IRNazanin" w:hAnsi="IRNazanin" w:eastAsia="IRNazanin"/>
          <w:color w:val="111111"/>
          <w:sz w:val="28"/>
          <w:sz w:val="28"/>
          <w:szCs w:val="28"/>
          <w:rtl w:val="true"/>
          <w:lang w:bidi="fa-IR"/>
        </w:rPr>
        <w:t>عقل قربان کن بقول مصطفی</w:t>
      </w:r>
    </w:p>
    <w:p>
      <w:pPr>
        <w:pStyle w:val="BookText"/>
        <w:rPr/>
      </w:pPr>
      <w:r>
        <w:rPr>
          <w:rFonts w:ascii="IRNazanin" w:hAnsi="IRNazanin" w:eastAsia="IRNazanin"/>
          <w:color w:val="111111"/>
          <w:sz w:val="28"/>
          <w:sz w:val="28"/>
          <w:szCs w:val="28"/>
          <w:rtl w:val="true"/>
          <w:lang w:bidi="fa-IR"/>
        </w:rPr>
        <w:t>حسبی اللّٰه گو که اللّٰه کفی</w:t>
      </w:r>
    </w:p>
    <w:p>
      <w:pPr>
        <w:pStyle w:val="BookText"/>
        <w:rPr/>
      </w:pPr>
      <w:r>
        <w:rPr>
          <w:rFonts w:ascii="IRNazanin" w:hAnsi="IRNazanin" w:eastAsia="IRNazanin"/>
          <w:color w:val="111111"/>
          <w:sz w:val="28"/>
          <w:sz w:val="28"/>
          <w:szCs w:val="28"/>
          <w:rtl w:val="true"/>
          <w:lang w:bidi="fa-IR"/>
        </w:rPr>
        <w:t>همچو کنعان سر ز کشتی وامکش</w:t>
      </w:r>
    </w:p>
    <w:p>
      <w:pPr>
        <w:pStyle w:val="BookText"/>
        <w:rPr/>
      </w:pPr>
      <w:r>
        <w:rPr>
          <w:rFonts w:ascii="IRNazanin" w:hAnsi="IRNazanin" w:eastAsia="IRNazanin"/>
          <w:color w:val="111111"/>
          <w:sz w:val="28"/>
          <w:sz w:val="28"/>
          <w:szCs w:val="28"/>
          <w:rtl w:val="true"/>
          <w:lang w:bidi="fa-IR"/>
        </w:rPr>
        <w:t>که غرورش داد نفس زیرکش</w:t>
      </w:r>
    </w:p>
    <w:p>
      <w:pPr>
        <w:pStyle w:val="BookText"/>
        <w:rPr/>
      </w:pPr>
      <w:r>
        <w:rPr>
          <w:rFonts w:ascii="IRNazanin" w:hAnsi="IRNazanin" w:eastAsia="IRNazanin"/>
          <w:color w:val="111111"/>
          <w:sz w:val="28"/>
          <w:sz w:val="28"/>
          <w:szCs w:val="28"/>
          <w:rtl w:val="true"/>
          <w:lang w:bidi="fa-IR"/>
        </w:rPr>
        <w:t>کاشکی او آشنا ناموختی</w:t>
      </w:r>
    </w:p>
    <w:p>
      <w:pPr>
        <w:pStyle w:val="BookText"/>
        <w:rPr/>
      </w:pPr>
      <w:r>
        <w:rPr>
          <w:rFonts w:ascii="IRNazanin" w:hAnsi="IRNazanin" w:eastAsia="IRNazanin"/>
          <w:color w:val="111111"/>
          <w:sz w:val="28"/>
          <w:sz w:val="28"/>
          <w:szCs w:val="28"/>
          <w:rtl w:val="true"/>
          <w:lang w:bidi="fa-IR"/>
        </w:rPr>
        <w:t>تا طمع در نوح و کشتی دوختی</w:t>
      </w:r>
    </w:p>
    <w:p>
      <w:pPr>
        <w:pStyle w:val="BookText"/>
        <w:rPr/>
      </w:pPr>
      <w:r>
        <w:rPr>
          <w:rFonts w:ascii="IRNazanin" w:hAnsi="IRNazanin" w:eastAsia="IRNazanin"/>
          <w:color w:val="111111"/>
          <w:sz w:val="28"/>
          <w:sz w:val="28"/>
          <w:szCs w:val="28"/>
          <w:rtl w:val="true"/>
          <w:lang w:bidi="fa-IR"/>
        </w:rPr>
        <w:t>رستگی زین ابلهی داری، هوس</w:t>
      </w:r>
    </w:p>
    <w:p>
      <w:pPr>
        <w:pStyle w:val="BookText"/>
        <w:rPr/>
      </w:pPr>
      <w:r>
        <w:rPr>
          <w:rFonts w:ascii="IRNazanin" w:hAnsi="IRNazanin" w:eastAsia="IRNazanin"/>
          <w:color w:val="111111"/>
          <w:sz w:val="28"/>
          <w:sz w:val="28"/>
          <w:szCs w:val="28"/>
          <w:rtl w:val="true"/>
          <w:lang w:bidi="fa-IR"/>
        </w:rPr>
        <w:t>خویش را ابله کن و میرو به پس</w:t>
      </w:r>
    </w:p>
    <w:p>
      <w:pPr>
        <w:pStyle w:val="BookText"/>
        <w:rPr/>
      </w:pPr>
      <w:r>
        <w:rPr>
          <w:rFonts w:ascii="IRNazanin" w:hAnsi="IRNazanin" w:eastAsia="IRNazanin"/>
          <w:color w:val="111111"/>
          <w:sz w:val="28"/>
          <w:sz w:val="28"/>
          <w:szCs w:val="28"/>
          <w:rtl w:val="true"/>
          <w:lang w:bidi="fa-IR"/>
        </w:rPr>
        <w:t>اکثر اهل الجنه البله ای پسر</w:t>
      </w:r>
    </w:p>
    <w:p>
      <w:pPr>
        <w:pStyle w:val="BookText"/>
        <w:rPr/>
      </w:pPr>
      <w:r>
        <w:rPr>
          <w:rFonts w:ascii="IRNazanin" w:hAnsi="IRNazanin" w:eastAsia="IRNazanin"/>
          <w:color w:val="111111"/>
          <w:sz w:val="28"/>
          <w:sz w:val="28"/>
          <w:szCs w:val="28"/>
          <w:rtl w:val="true"/>
          <w:lang w:bidi="fa-IR"/>
        </w:rPr>
        <w:t>بهر این گفتست سلطان البشر</w:t>
      </w:r>
    </w:p>
    <w:p>
      <w:pPr>
        <w:pStyle w:val="BookText"/>
        <w:rPr/>
      </w:pPr>
      <w:r>
        <w:rPr>
          <w:rFonts w:ascii="IRNazanin" w:hAnsi="IRNazanin" w:eastAsia="IRNazanin"/>
          <w:color w:val="111111"/>
          <w:sz w:val="28"/>
          <w:sz w:val="28"/>
          <w:szCs w:val="28"/>
          <w:rtl w:val="true"/>
          <w:lang w:bidi="fa-IR"/>
        </w:rPr>
        <w:t>ابلهی نه کو به مسخرگی تو دوست</w:t>
      </w:r>
    </w:p>
    <w:p>
      <w:pPr>
        <w:pStyle w:val="BookText"/>
        <w:rPr/>
      </w:pPr>
      <w:r>
        <w:rPr>
          <w:rFonts w:ascii="IRNazanin" w:hAnsi="IRNazanin" w:eastAsia="IRNazanin"/>
          <w:color w:val="111111"/>
          <w:sz w:val="28"/>
          <w:sz w:val="28"/>
          <w:szCs w:val="28"/>
          <w:rtl w:val="true"/>
          <w:lang w:bidi="fa-IR"/>
        </w:rPr>
        <w:t>ابلهی کو واله و حیران اوست</w:t>
      </w:r>
    </w:p>
    <w:p>
      <w:pPr>
        <w:pStyle w:val="BookText"/>
        <w:rPr/>
      </w:pPr>
      <w:r>
        <w:rPr>
          <w:rFonts w:ascii="IRNazanin" w:hAnsi="IRNazanin" w:eastAsia="IRNazanin"/>
          <w:color w:val="111111"/>
          <w:sz w:val="28"/>
          <w:sz w:val="28"/>
          <w:szCs w:val="28"/>
          <w:rtl w:val="true"/>
          <w:lang w:bidi="fa-IR"/>
        </w:rPr>
        <w:t>ابلهانند آن زنان دست بر</w:t>
      </w:r>
    </w:p>
    <w:p>
      <w:pPr>
        <w:pStyle w:val="BookText"/>
        <w:rPr/>
      </w:pPr>
      <w:r>
        <w:rPr>
          <w:rFonts w:ascii="IRNazanin" w:hAnsi="IRNazanin" w:eastAsia="IRNazanin"/>
          <w:color w:val="111111"/>
          <w:sz w:val="28"/>
          <w:sz w:val="28"/>
          <w:szCs w:val="28"/>
          <w:rtl w:val="true"/>
          <w:lang w:bidi="fa-IR"/>
        </w:rPr>
        <w:t>از کف ابله وزرخ یوسف به در</w:t>
      </w:r>
    </w:p>
    <w:p>
      <w:pPr>
        <w:pStyle w:val="BookText"/>
        <w:rPr/>
      </w:pPr>
      <w:r>
        <w:rPr>
          <w:rFonts w:ascii="IRNazanin" w:hAnsi="IRNazanin" w:eastAsia="IRNazanin"/>
          <w:color w:val="111111"/>
          <w:sz w:val="28"/>
          <w:sz w:val="28"/>
          <w:szCs w:val="28"/>
          <w:rtl w:val="true"/>
          <w:lang w:bidi="fa-IR"/>
        </w:rPr>
        <w:t>عقل را قربان کن اندر راه دوست</w:t>
      </w:r>
    </w:p>
    <w:p>
      <w:pPr>
        <w:pStyle w:val="BookText"/>
        <w:rPr/>
      </w:pPr>
      <w:r>
        <w:rPr>
          <w:rFonts w:ascii="IRNazanin" w:hAnsi="IRNazanin" w:eastAsia="IRNazanin"/>
          <w:color w:val="111111"/>
          <w:sz w:val="28"/>
          <w:sz w:val="28"/>
          <w:szCs w:val="28"/>
          <w:rtl w:val="true"/>
          <w:lang w:bidi="fa-IR"/>
        </w:rPr>
        <w:t>عقلها آید از آن سویی که اوست</w:t>
      </w:r>
    </w:p>
    <w:p>
      <w:pPr>
        <w:pStyle w:val="BookText"/>
        <w:rPr/>
      </w:pPr>
      <w:r>
        <w:rPr>
          <w:rFonts w:ascii="IRNazanin" w:hAnsi="IRNazanin" w:eastAsia="IRNazanin"/>
          <w:color w:val="111111"/>
          <w:sz w:val="28"/>
          <w:sz w:val="28"/>
          <w:szCs w:val="28"/>
          <w:rtl w:val="true"/>
          <w:lang w:bidi="fa-IR"/>
        </w:rPr>
        <w:t>زین سر از حیرت اگر عقلت رود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 مویت سر عقلی شود</w:t>
      </w:r>
      <w:bookmarkStart w:id="1159" w:name="pg145_756"/>
    </w:p>
    <w:p>
      <w:pPr>
        <w:pStyle w:val="BookText"/>
        <w:rPr/>
      </w:pPr>
      <w:bookmarkEnd w:id="1159"/>
      <w:r>
        <w:rPr>
          <w:rFonts w:ascii="IRNazanin" w:hAnsi="IRNazanin" w:eastAsia="IRNazanin"/>
          <w:color w:val="111111"/>
          <w:sz w:val="28"/>
          <w:sz w:val="28"/>
          <w:szCs w:val="28"/>
          <w:rtl w:val="true"/>
          <w:lang w:bidi="fa-IR"/>
        </w:rPr>
        <w:t>غیر این عقل تو حق را عقلهاست</w:t>
      </w:r>
    </w:p>
    <w:p>
      <w:pPr>
        <w:pStyle w:val="BookText"/>
        <w:rPr/>
      </w:pPr>
      <w:r>
        <w:rPr>
          <w:rFonts w:ascii="IRNazanin" w:hAnsi="IRNazanin" w:eastAsia="IRNazanin"/>
          <w:color w:val="111111"/>
          <w:sz w:val="28"/>
          <w:sz w:val="28"/>
          <w:szCs w:val="28"/>
          <w:rtl w:val="true"/>
          <w:lang w:bidi="fa-IR"/>
        </w:rPr>
        <w:t>که بدان تدبیر اسباب شماست</w:t>
      </w:r>
    </w:p>
    <w:p>
      <w:pPr>
        <w:pStyle w:val="BookText"/>
        <w:rPr/>
      </w:pPr>
      <w:r>
        <w:rPr>
          <w:rFonts w:ascii="IRNazanin" w:hAnsi="IRNazanin" w:eastAsia="IRNazanin"/>
          <w:color w:val="111111"/>
          <w:sz w:val="28"/>
          <w:sz w:val="28"/>
          <w:szCs w:val="28"/>
          <w:rtl w:val="true"/>
          <w:lang w:bidi="fa-IR"/>
        </w:rPr>
        <w:t>غیر از این معقولها معقولها</w:t>
      </w:r>
    </w:p>
    <w:p>
      <w:pPr>
        <w:pStyle w:val="BookText"/>
        <w:rPr/>
      </w:pPr>
      <w:r>
        <w:rPr>
          <w:rFonts w:ascii="IRNazanin" w:hAnsi="IRNazanin" w:eastAsia="IRNazanin"/>
          <w:color w:val="111111"/>
          <w:sz w:val="28"/>
          <w:sz w:val="28"/>
          <w:szCs w:val="28"/>
          <w:rtl w:val="true"/>
          <w:lang w:bidi="fa-IR"/>
        </w:rPr>
        <w:t>یابی اندر عشق با عز و بها</w:t>
      </w:r>
    </w:p>
    <w:p>
      <w:pPr>
        <w:pStyle w:val="BookText"/>
        <w:rPr/>
      </w:pPr>
      <w:r>
        <w:rPr>
          <w:rFonts w:ascii="IRNazanin" w:hAnsi="IRNazanin" w:eastAsia="IRNazanin"/>
          <w:color w:val="111111"/>
          <w:sz w:val="28"/>
          <w:sz w:val="28"/>
          <w:szCs w:val="28"/>
          <w:rtl w:val="true"/>
          <w:lang w:bidi="fa-IR"/>
        </w:rPr>
        <w:t>عشر امثالت دهد تا هفتصد</w:t>
      </w:r>
    </w:p>
    <w:p>
      <w:pPr>
        <w:pStyle w:val="BookText"/>
        <w:rPr/>
      </w:pPr>
      <w:r>
        <w:rPr>
          <w:rFonts w:ascii="IRNazanin" w:hAnsi="IRNazanin" w:eastAsia="IRNazanin"/>
          <w:color w:val="111111"/>
          <w:sz w:val="28"/>
          <w:sz w:val="28"/>
          <w:szCs w:val="28"/>
          <w:rtl w:val="true"/>
          <w:lang w:bidi="fa-IR"/>
        </w:rPr>
        <w:t>چون ببازی عقل در عشق صمد</w:t>
      </w:r>
    </w:p>
    <w:p>
      <w:pPr>
        <w:pStyle w:val="Heading3"/>
        <w:numPr>
          <w:ilvl w:val="2"/>
          <w:numId w:val="1"/>
        </w:numPr>
        <w:rPr/>
      </w:pPr>
      <w:bookmarkStart w:id="1160" w:name="__RefHeading___Toc1230759_211673320"/>
      <w:bookmarkStart w:id="1161" w:name="_Toc496"/>
      <w:bookmarkEnd w:id="1160"/>
      <w:r>
        <w:rPr>
          <w:rtl w:val="true"/>
        </w:rPr>
        <w:t>تفسیر آیه تبین</w:t>
      </w:r>
      <w:bookmarkEnd w:id="1161"/>
    </w:p>
    <w:p>
      <w:pPr>
        <w:pStyle w:val="BookText"/>
        <w:rPr/>
      </w:pPr>
      <w:r>
        <w:rPr>
          <w:rFonts w:ascii="Amiri" w:hAnsi="Amiri" w:eastAsia="Amiri" w:cs="Amiri"/>
          <w:color w:val="111111"/>
          <w:sz w:val="28"/>
          <w:sz w:val="28"/>
          <w:szCs w:val="28"/>
          <w:rtl w:val="true"/>
          <w:lang w:bidi="ar-SA"/>
        </w:rPr>
        <w:t xml:space="preserve">ذیل آیه یٰا أَیُّهَا الَّذِینَ آمَنُوا إِنْ جٰاءَکُمْ فٰاسِقٌ بِنَبَإٍ فَتَبَیَّنُوا </w:t>
      </w:r>
      <w:r>
        <w:rPr>
          <w:rStyle w:val="FootnoteAnchor"/>
          <w:rtl w:val="true"/>
        </w:rPr>
        <w:footnoteReference w:id="49"/>
      </w:r>
      <w:r>
        <w:rPr>
          <w:rFonts w:ascii="IRNazanin" w:hAnsi="IRNazanin" w:eastAsia="IRNazanin"/>
          <w:color w:val="111111"/>
          <w:sz w:val="28"/>
          <w:sz w:val="28"/>
          <w:szCs w:val="28"/>
          <w:rtl w:val="true"/>
          <w:lang w:bidi="fa-IR"/>
        </w:rPr>
        <w:t>، هرگاه فاسقی خبری برای شما آورد تفحص کنید تا حقیقت آن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تبینوا را به معنای فتعرفوا و تفصحوا معنا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افزوده‌است رسول خدا ولید بن عتبه را به عنوان جمع آوری صدقات نزد قبیله بنی‌مصطلق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سابقه عداوت با این قبیله داشت، مردم که خبر آمدن نماینده پیامبر را شنیده بودند به استقبال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تصور کرد آنان برای جنگ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تصور بازگشت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همه مرتد گشته و آماده کارزار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آماده جنگ شد که آیه مزبور نازل شد و ضمن بیان فسق ولید، تأنی پیامبر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پذیرش خبر عادل بدون تفحص است چرا که وقتی شرطی ذکر شد، اگر شرط نبود، مشروط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کسایی فتثبتوا خوانده‌اند، یعنی وقتی فاسقی خبر آورد، توقف کنید تا مسأله برای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 و وصف عنوانی با هم است، لذا آنچه که در پایان آیه آمده‌است، علت تأنی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فاسق واحد آمد، تبین لازم است نه اینکه تبیّن متعلق به مطلق فسق شود؛ چرا که در این صورت عمل بر طبق شیاع باطل می‌باشد چرا که جایی برای تأنی و دقت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لزوم تأنی در آیه مربوط به خبری است که منجر به قتل و خونریزی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از اخباری باشد که موجب قتل نمی‌شود، تبین هم لزومی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آیه برای حجیت خبر واحد عادل است نه غیر آن، لذا حرف برخی اصولیین قابل دقت است</w:t>
      </w:r>
      <w:r>
        <w:rPr>
          <w:rFonts w:eastAsia="IRNazanin" w:cs="IRNazanin"/>
          <w:color w:val="111111"/>
          <w:sz w:val="28"/>
          <w:szCs w:val="28"/>
          <w:rtl w:val="true"/>
          <w:lang w:bidi="fa-IR"/>
        </w:rPr>
        <w:t>.</w:t>
      </w:r>
    </w:p>
    <w:p>
      <w:pPr>
        <w:pStyle w:val="Heading3"/>
        <w:numPr>
          <w:ilvl w:val="2"/>
          <w:numId w:val="1"/>
        </w:numPr>
        <w:rPr/>
      </w:pPr>
      <w:bookmarkStart w:id="1162" w:name="__RefHeading___Toc1230761_211673320"/>
      <w:bookmarkStart w:id="1163" w:name="_Toc497"/>
      <w:bookmarkEnd w:id="1162"/>
      <w:r>
        <w:rPr>
          <w:rtl w:val="true"/>
        </w:rPr>
        <w:t>تقدم و تأخر لهو</w:t>
      </w:r>
      <w:bookmarkEnd w:id="116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آیه وَ إِذٰا رَأَوْا تِجٰارَةً أَوْ لَهْواً انْفَضُّوا إِلَیْهٰا وَ تَرَکُوکَ قٰائِماً قُلْ مٰا عِنْدَ اللّٰهِ خَیْرٌ مِنَ اللَّهْوِ</w:t>
      </w:r>
      <w:bookmarkStart w:id="1164" w:name="pg145_757"/>
    </w:p>
    <w:p>
      <w:pPr>
        <w:pStyle w:val="BookText"/>
        <w:rPr/>
      </w:pPr>
      <w:bookmarkEnd w:id="1164"/>
      <w:r>
        <w:rPr>
          <w:rFonts w:ascii="Amiri" w:hAnsi="Amiri" w:eastAsia="Amiri" w:cs="Amiri"/>
          <w:color w:val="111111"/>
          <w:sz w:val="28"/>
          <w:sz w:val="28"/>
          <w:szCs w:val="28"/>
          <w:rtl w:val="true"/>
          <w:lang w:bidi="ar-SA"/>
        </w:rPr>
        <w:t>وَ مِنَ التِّجٰارَةِ وَ اللّٰهُ خَیْرُ الرّٰازِقِینَ</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ابتدای آیه تجارت بر لهو و در آخر آیه لهو بر تجارت مقدم شده‌است؟ گوییم چون تجارت مورد توجه است و آنها که از نماز دست برداشتند، به تجارت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آیه این است که برخی برای حفظ دین زحمتی نمی‌کشند و در امورات دینی ثباتی ندارند، اگر دنیا به آنها روی آورد از عبادت خدا دست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لهوی پیش آید که نفع آن از تجارت کمتر است باز به جانب آن می‌روند به‌همین علت تجارت مقدم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در آخر آیه لهو مقدم شده‌است، باید گفت اقتضای کلام ترقی از پایین به بالا است، چرا که می‌خواست بگوید پاداش جزیل خدا برتر از نفع حقیر مورد نظر آنان است</w:t>
      </w:r>
      <w:r>
        <w:rPr>
          <w:rFonts w:eastAsia="IRNazanin" w:cs="IRNazanin"/>
          <w:color w:val="111111"/>
          <w:sz w:val="28"/>
          <w:szCs w:val="28"/>
          <w:rtl w:val="true"/>
          <w:lang w:bidi="fa-IR"/>
        </w:rPr>
        <w:t>.</w:t>
      </w:r>
    </w:p>
    <w:p>
      <w:pPr>
        <w:pStyle w:val="Heading3"/>
        <w:numPr>
          <w:ilvl w:val="2"/>
          <w:numId w:val="1"/>
        </w:numPr>
        <w:rPr/>
      </w:pPr>
      <w:bookmarkStart w:id="1165" w:name="__RefHeading___Toc1230763_211673320"/>
      <w:bookmarkStart w:id="1166" w:name="_Toc498"/>
      <w:bookmarkEnd w:id="1165"/>
      <w:r>
        <w:rPr>
          <w:rtl w:val="true"/>
        </w:rPr>
        <w:t>دنیا و آخرت</w:t>
      </w:r>
      <w:bookmarkEnd w:id="1166"/>
    </w:p>
    <w:p>
      <w:pPr>
        <w:pStyle w:val="BookText"/>
        <w:rPr/>
      </w:pPr>
      <w:r>
        <w:rPr>
          <w:rFonts w:ascii="IRNazanin" w:hAnsi="IRNazanin" w:eastAsia="IRNazanin"/>
          <w:color w:val="111111"/>
          <w:sz w:val="28"/>
          <w:sz w:val="28"/>
          <w:szCs w:val="28"/>
          <w:rtl w:val="true"/>
          <w:lang w:bidi="fa-IR"/>
        </w:rPr>
        <w:t>حجاج در خطبه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تحصیل آخرت واداشتی و امور دنیا را کفایت کردی، ای کاش آخرت ما را متکفل می‌شدی و ما را به طلب دنیا مأموریت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این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حکمتی است که گمشده مؤمن است و از دل منافقی درآمده‌است</w:t>
      </w:r>
      <w:r>
        <w:rPr>
          <w:rFonts w:eastAsia="IRNazanin" w:cs="IRNazanin"/>
          <w:color w:val="111111"/>
          <w:sz w:val="28"/>
          <w:szCs w:val="28"/>
          <w:rtl w:val="true"/>
          <w:lang w:bidi="fa-IR"/>
        </w:rPr>
        <w:t>.</w:t>
      </w:r>
    </w:p>
    <w:p>
      <w:pPr>
        <w:pStyle w:val="Heading3"/>
        <w:numPr>
          <w:ilvl w:val="2"/>
          <w:numId w:val="1"/>
        </w:numPr>
        <w:rPr/>
      </w:pPr>
      <w:bookmarkStart w:id="1167" w:name="__RefHeading___Toc1230765_211673320"/>
      <w:bookmarkStart w:id="1168" w:name="_Toc499"/>
      <w:bookmarkEnd w:id="1167"/>
      <w:r>
        <w:rPr>
          <w:rtl w:val="true"/>
        </w:rPr>
        <w:t>حفظ آبرو</w:t>
      </w:r>
      <w:bookmarkEnd w:id="116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حفظ آبروی خود با ثروتی است که در دست دارد</w:t>
      </w:r>
      <w:r>
        <w:rPr>
          <w:rFonts w:eastAsia="IRNazanin" w:cs="IRNazanin"/>
          <w:color w:val="111111"/>
          <w:sz w:val="28"/>
          <w:szCs w:val="28"/>
          <w:rtl w:val="true"/>
          <w:lang w:bidi="fa-IR"/>
        </w:rPr>
        <w:t>.</w:t>
      </w:r>
    </w:p>
    <w:p>
      <w:pPr>
        <w:pStyle w:val="Heading3"/>
        <w:numPr>
          <w:ilvl w:val="2"/>
          <w:numId w:val="1"/>
        </w:numPr>
        <w:rPr/>
      </w:pPr>
      <w:bookmarkStart w:id="1169" w:name="__RefHeading___Toc1230767_211673320"/>
      <w:bookmarkStart w:id="1170" w:name="_Toc500"/>
      <w:bookmarkEnd w:id="1169"/>
      <w:r>
        <w:rPr>
          <w:rtl w:val="true"/>
        </w:rPr>
        <w:t>همنشینی</w:t>
      </w:r>
      <w:bookmarkEnd w:id="1170"/>
    </w:p>
    <w:p>
      <w:pPr>
        <w:pStyle w:val="BookText"/>
        <w:rPr/>
      </w:pPr>
      <w:r>
        <w:rPr>
          <w:rFonts w:ascii="IRNazanin" w:hAnsi="IRNazanin" w:eastAsia="IRNazanin"/>
          <w:color w:val="111111"/>
          <w:sz w:val="28"/>
          <w:sz w:val="28"/>
          <w:szCs w:val="28"/>
          <w:rtl w:val="true"/>
          <w:lang w:bidi="fa-IR"/>
        </w:rPr>
        <w:t>هر گاه با کسی‌که پایین‌تر از توست همنشینی کردی، لازم است بهتر خود را حفظ کنی</w:t>
      </w:r>
      <w:r>
        <w:rPr>
          <w:rFonts w:eastAsia="IRNazanin" w:cs="IRNazanin"/>
          <w:color w:val="111111"/>
          <w:sz w:val="28"/>
          <w:szCs w:val="28"/>
          <w:rtl w:val="true"/>
          <w:lang w:bidi="fa-IR"/>
        </w:rPr>
        <w:t>.</w:t>
      </w:r>
    </w:p>
    <w:p>
      <w:pPr>
        <w:pStyle w:val="Heading3"/>
        <w:numPr>
          <w:ilvl w:val="2"/>
          <w:numId w:val="1"/>
        </w:numPr>
        <w:rPr/>
      </w:pPr>
      <w:bookmarkStart w:id="1171" w:name="__RefHeading___Toc1230769_211673320"/>
      <w:bookmarkStart w:id="1172" w:name="_Toc501"/>
      <w:bookmarkEnd w:id="1171"/>
      <w:r>
        <w:rPr>
          <w:rtl w:val="true"/>
        </w:rPr>
        <w:t>دوست</w:t>
      </w:r>
      <w:bookmarkEnd w:id="1172"/>
    </w:p>
    <w:p>
      <w:pPr>
        <w:pStyle w:val="BookText"/>
        <w:rPr/>
      </w:pPr>
      <w:r>
        <w:rPr>
          <w:rFonts w:ascii="IRNazanin" w:hAnsi="IRNazanin" w:eastAsia="IRNazanin"/>
          <w:color w:val="111111"/>
          <w:sz w:val="28"/>
          <w:sz w:val="28"/>
          <w:szCs w:val="28"/>
          <w:rtl w:val="true"/>
          <w:lang w:bidi="fa-IR"/>
        </w:rPr>
        <w:t>از پند دوست پرهیز نکن و به بد و خوب آن پند توجه ننما</w:t>
      </w:r>
      <w:r>
        <w:rPr>
          <w:rFonts w:eastAsia="IRNazanin" w:cs="IRNazanin"/>
          <w:color w:val="111111"/>
          <w:sz w:val="28"/>
          <w:szCs w:val="28"/>
          <w:rtl w:val="true"/>
          <w:lang w:bidi="fa-IR"/>
        </w:rPr>
        <w:t>.</w:t>
      </w:r>
    </w:p>
    <w:p>
      <w:pPr>
        <w:pStyle w:val="Heading3"/>
        <w:numPr>
          <w:ilvl w:val="2"/>
          <w:numId w:val="1"/>
        </w:numPr>
        <w:rPr/>
      </w:pPr>
      <w:bookmarkStart w:id="1173" w:name="__RefHeading___Toc1230771_211673320"/>
      <w:bookmarkStart w:id="1174" w:name="_Toc502"/>
      <w:bookmarkEnd w:id="1173"/>
      <w:r>
        <w:rPr>
          <w:rtl w:val="true"/>
        </w:rPr>
        <w:t>معاشرت</w:t>
      </w:r>
      <w:bookmarkEnd w:id="1174"/>
    </w:p>
    <w:p>
      <w:pPr>
        <w:pStyle w:val="BookText"/>
        <w:rPr/>
      </w:pPr>
      <w:r>
        <w:rPr>
          <w:rFonts w:ascii="IRNazanin" w:hAnsi="IRNazanin" w:eastAsia="IRNazanin"/>
          <w:color w:val="111111"/>
          <w:sz w:val="28"/>
          <w:sz w:val="28"/>
          <w:szCs w:val="28"/>
          <w:rtl w:val="true"/>
          <w:lang w:bidi="fa-IR"/>
        </w:rPr>
        <w:t>از معاشرت با افراد نادان بپرهیز، تا شوکت تو حفظ شود</w:t>
      </w:r>
      <w:r>
        <w:rPr>
          <w:rFonts w:eastAsia="IRNazanin" w:cs="IRNazanin"/>
          <w:color w:val="111111"/>
          <w:sz w:val="28"/>
          <w:szCs w:val="28"/>
          <w:rtl w:val="true"/>
          <w:lang w:bidi="fa-IR"/>
        </w:rPr>
        <w:t>.</w:t>
      </w:r>
    </w:p>
    <w:p>
      <w:pPr>
        <w:pStyle w:val="Heading3"/>
        <w:numPr>
          <w:ilvl w:val="2"/>
          <w:numId w:val="1"/>
        </w:numPr>
        <w:rPr/>
      </w:pPr>
      <w:bookmarkStart w:id="1175" w:name="__RefHeading___Toc1230773_211673320"/>
      <w:bookmarkStart w:id="1176" w:name="_Toc503"/>
      <w:bookmarkEnd w:id="1175"/>
      <w:r>
        <w:rPr>
          <w:rtl w:val="true"/>
        </w:rPr>
        <w:t>غضب</w:t>
      </w:r>
      <w:bookmarkEnd w:id="1176"/>
    </w:p>
    <w:p>
      <w:pPr>
        <w:pStyle w:val="BookText"/>
        <w:rPr/>
      </w:pPr>
      <w:r>
        <w:rPr>
          <w:rFonts w:ascii="IRNazanin" w:hAnsi="IRNazanin" w:eastAsia="IRNazanin"/>
          <w:color w:val="111111"/>
          <w:sz w:val="28"/>
          <w:sz w:val="28"/>
          <w:szCs w:val="28"/>
          <w:rtl w:val="true"/>
          <w:lang w:bidi="fa-IR"/>
        </w:rPr>
        <w:t>کسی که بر چیزی اندک خشم گیرد، از چیزی کم خشنود می‌شود</w:t>
      </w:r>
      <w:r>
        <w:rPr>
          <w:rFonts w:eastAsia="IRNazanin" w:cs="IRNazanin"/>
          <w:color w:val="111111"/>
          <w:sz w:val="28"/>
          <w:szCs w:val="28"/>
          <w:rtl w:val="true"/>
          <w:lang w:bidi="fa-IR"/>
        </w:rPr>
        <w:t>.</w:t>
      </w:r>
    </w:p>
    <w:p>
      <w:pPr>
        <w:pStyle w:val="Heading3"/>
        <w:numPr>
          <w:ilvl w:val="2"/>
          <w:numId w:val="1"/>
        </w:numPr>
        <w:rPr/>
      </w:pPr>
      <w:bookmarkStart w:id="1177" w:name="__RefHeading___Toc1230775_211673320"/>
      <w:bookmarkStart w:id="1178" w:name="_Toc504"/>
      <w:bookmarkEnd w:id="1177"/>
      <w:r>
        <w:rPr>
          <w:rtl w:val="true"/>
        </w:rPr>
        <w:t>سکوت</w:t>
      </w:r>
      <w:bookmarkEnd w:id="11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در برابر احمق، جواب اوست</w:t>
      </w:r>
      <w:r>
        <w:rPr>
          <w:rFonts w:eastAsia="IRNazanin" w:cs="IRNazanin"/>
          <w:color w:val="111111"/>
          <w:sz w:val="28"/>
          <w:szCs w:val="28"/>
          <w:rtl w:val="true"/>
          <w:lang w:bidi="fa-IR"/>
        </w:rPr>
        <w:t>.</w:t>
      </w:r>
      <w:bookmarkStart w:id="1179" w:name="pg145_758"/>
    </w:p>
    <w:p>
      <w:pPr>
        <w:pStyle w:val="Heading3"/>
        <w:numPr>
          <w:ilvl w:val="2"/>
          <w:numId w:val="1"/>
        </w:numPr>
        <w:rPr/>
      </w:pPr>
      <w:bookmarkStart w:id="1180" w:name="__RefHeading___Toc1230777_211673320"/>
      <w:bookmarkStart w:id="1181" w:name="_Toc505"/>
      <w:bookmarkEnd w:id="1179"/>
      <w:bookmarkEnd w:id="1180"/>
      <w:r>
        <w:rPr>
          <w:rtl w:val="true"/>
        </w:rPr>
        <w:t>انفاق</w:t>
      </w:r>
      <w:bookmarkEnd w:id="1181"/>
    </w:p>
    <w:p>
      <w:pPr>
        <w:pStyle w:val="BookText"/>
        <w:rPr/>
      </w:pPr>
      <w:r>
        <w:rPr>
          <w:rFonts w:ascii="IRNazanin" w:hAnsi="IRNazanin" w:eastAsia="IRNazanin"/>
          <w:color w:val="111111"/>
          <w:sz w:val="28"/>
          <w:sz w:val="28"/>
          <w:szCs w:val="28"/>
          <w:rtl w:val="true"/>
          <w:lang w:bidi="fa-IR"/>
        </w:rPr>
        <w:t>در برابر انسان پست خضوع نکن، که او به تو چیزی نمی‌دهد</w:t>
      </w:r>
      <w:r>
        <w:rPr>
          <w:rFonts w:eastAsia="IRNazanin" w:cs="IRNazanin"/>
          <w:color w:val="111111"/>
          <w:sz w:val="28"/>
          <w:szCs w:val="28"/>
          <w:rtl w:val="true"/>
          <w:lang w:bidi="fa-IR"/>
        </w:rPr>
        <w:t>.</w:t>
      </w:r>
    </w:p>
    <w:p>
      <w:pPr>
        <w:pStyle w:val="Heading3"/>
        <w:numPr>
          <w:ilvl w:val="2"/>
          <w:numId w:val="1"/>
        </w:numPr>
        <w:rPr/>
      </w:pPr>
      <w:bookmarkStart w:id="1182" w:name="__RefHeading___Toc1230779_211673320"/>
      <w:bookmarkStart w:id="1183" w:name="_Toc506"/>
      <w:bookmarkEnd w:id="1182"/>
      <w:r>
        <w:rPr>
          <w:rtl w:val="true"/>
        </w:rPr>
        <w:t>خمول</w:t>
      </w:r>
      <w:bookmarkEnd w:id="1183"/>
    </w:p>
    <w:p>
      <w:pPr>
        <w:pStyle w:val="BookText"/>
        <w:rPr/>
      </w:pPr>
      <w:r>
        <w:rPr>
          <w:rFonts w:ascii="IRNazanin" w:hAnsi="IRNazanin" w:eastAsia="IRNazanin"/>
          <w:color w:val="111111"/>
          <w:sz w:val="28"/>
          <w:sz w:val="28"/>
          <w:szCs w:val="28"/>
          <w:rtl w:val="true"/>
          <w:lang w:bidi="fa-IR"/>
        </w:rPr>
        <w:t>سفیان ثوری 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آن‌قدر عزیز الوجود است که خواسته‌اش مخفی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پیدا کنی، به گمنامی بپرداز، اگر نتوانستی در خلوت بسر ببر هرچند خلوت چون گمنامی نیست، اگر نتوانستی سکوت کن، هرچند سکوت چون خلوت نیست، و اگر نتوانستی حرف گذشتگان نیکو را بیان کن، نیکبخت کسی است که در خود احساس خلوت کند</w:t>
      </w:r>
      <w:r>
        <w:rPr>
          <w:rFonts w:eastAsia="IRNazanin" w:cs="IRNazanin"/>
          <w:color w:val="111111"/>
          <w:sz w:val="28"/>
          <w:szCs w:val="28"/>
          <w:rtl w:val="true"/>
          <w:lang w:bidi="fa-IR"/>
        </w:rPr>
        <w:t>.</w:t>
      </w:r>
    </w:p>
    <w:p>
      <w:pPr>
        <w:pStyle w:val="Heading3"/>
        <w:numPr>
          <w:ilvl w:val="2"/>
          <w:numId w:val="1"/>
        </w:numPr>
        <w:rPr/>
      </w:pPr>
      <w:bookmarkStart w:id="1184" w:name="__RefHeading___Toc1230781_211673320"/>
      <w:bookmarkStart w:id="1185" w:name="_Toc507"/>
      <w:bookmarkEnd w:id="1184"/>
      <w:r>
        <w:rPr>
          <w:rtl w:val="true"/>
        </w:rPr>
        <w:t>رضایت خدا</w:t>
      </w:r>
      <w:bookmarkEnd w:id="1185"/>
    </w:p>
    <w:p>
      <w:pPr>
        <w:pStyle w:val="BookText"/>
        <w:rPr/>
      </w:pPr>
      <w:r>
        <w:rPr>
          <w:rFonts w:ascii="IRNazanin" w:hAnsi="IRNazanin" w:eastAsia="IRNazanin"/>
          <w:color w:val="111111"/>
          <w:sz w:val="28"/>
          <w:sz w:val="28"/>
          <w:szCs w:val="28"/>
          <w:rtl w:val="true"/>
          <w:lang w:bidi="fa-IR"/>
        </w:rPr>
        <w:t>از رابعه عدویه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بنده از خدا خشنود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خوشی او در غم چون خوشی او در آسایش باشد</w:t>
      </w:r>
      <w:r>
        <w:rPr>
          <w:rFonts w:eastAsia="IRNazanin" w:cs="IRNazanin"/>
          <w:color w:val="111111"/>
          <w:sz w:val="28"/>
          <w:szCs w:val="28"/>
          <w:rtl w:val="true"/>
          <w:lang w:bidi="fa-IR"/>
        </w:rPr>
        <w:t>.</w:t>
      </w:r>
    </w:p>
    <w:p>
      <w:pPr>
        <w:pStyle w:val="Heading3"/>
        <w:numPr>
          <w:ilvl w:val="2"/>
          <w:numId w:val="1"/>
        </w:numPr>
        <w:rPr/>
      </w:pPr>
      <w:bookmarkStart w:id="1186" w:name="__RefHeading___Toc1230783_211673320"/>
      <w:bookmarkStart w:id="1187" w:name="_Toc508"/>
      <w:bookmarkEnd w:id="1186"/>
      <w:r>
        <w:rPr>
          <w:rtl w:val="true"/>
        </w:rPr>
        <w:t>شوق به بهشت</w:t>
      </w:r>
      <w:bookmarkEnd w:id="1187"/>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تو به بهشت چگونه است؟ یا چرا با اینکه ادعای محبت خدا می‌کنی به بهشت علاقمندی؟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شایسته‌ام را کوچک شمردم</w:t>
      </w:r>
      <w:r>
        <w:rPr>
          <w:rFonts w:eastAsia="IRNazanin" w:cs="IRNazanin"/>
          <w:color w:val="111111"/>
          <w:sz w:val="28"/>
          <w:szCs w:val="28"/>
          <w:rtl w:val="true"/>
          <w:lang w:bidi="fa-IR"/>
        </w:rPr>
        <w:t>.</w:t>
      </w:r>
    </w:p>
    <w:p>
      <w:pPr>
        <w:pStyle w:val="Heading3"/>
        <w:numPr>
          <w:ilvl w:val="2"/>
          <w:numId w:val="1"/>
        </w:numPr>
        <w:rPr/>
      </w:pPr>
      <w:bookmarkStart w:id="1188" w:name="__RefHeading___Toc1230785_211673320"/>
      <w:bookmarkStart w:id="1189" w:name="_Toc509"/>
      <w:bookmarkEnd w:id="1188"/>
      <w:r>
        <w:rPr>
          <w:rtl w:val="true"/>
        </w:rPr>
        <w:t>زیان دنیا</w:t>
      </w:r>
      <w:bookmarkEnd w:id="1189"/>
    </w:p>
    <w:p>
      <w:pPr>
        <w:pStyle w:val="BookText"/>
        <w:rPr/>
      </w:pPr>
      <w:r>
        <w:rPr>
          <w:rFonts w:ascii="IRNazanin" w:hAnsi="IRNazanin" w:eastAsia="IRNazanin"/>
          <w:color w:val="111111"/>
          <w:sz w:val="28"/>
          <w:sz w:val="28"/>
          <w:szCs w:val="28"/>
          <w:rtl w:val="true"/>
          <w:lang w:bidi="fa-IR"/>
        </w:rPr>
        <w:t>زاهدی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چشم اهانت بنگر، چرا که بهترین چیزهاکه به شما می‌دهد، پرزیانترین آنهاست</w:t>
      </w:r>
      <w:r>
        <w:rPr>
          <w:rFonts w:eastAsia="IRNazanin" w:cs="IRNazanin"/>
          <w:color w:val="111111"/>
          <w:sz w:val="28"/>
          <w:szCs w:val="28"/>
          <w:rtl w:val="true"/>
          <w:lang w:bidi="fa-IR"/>
        </w:rPr>
        <w:t>.</w:t>
      </w:r>
    </w:p>
    <w:p>
      <w:pPr>
        <w:pStyle w:val="Heading3"/>
        <w:numPr>
          <w:ilvl w:val="2"/>
          <w:numId w:val="1"/>
        </w:numPr>
        <w:rPr/>
      </w:pPr>
      <w:bookmarkStart w:id="1190" w:name="__RefHeading___Toc1230787_211673320"/>
      <w:bookmarkStart w:id="1191" w:name="_Toc510"/>
      <w:bookmarkEnd w:id="1190"/>
      <w:r>
        <w:rPr>
          <w:rtl w:val="true"/>
        </w:rPr>
        <w:t>دنیا</w:t>
      </w:r>
      <w:bookmarkEnd w:id="1191"/>
    </w:p>
    <w:p>
      <w:pPr>
        <w:pStyle w:val="BookText"/>
        <w:rPr/>
      </w:pPr>
      <w:r>
        <w:rPr>
          <w:rFonts w:ascii="IRNazanin" w:hAnsi="IRNazanin" w:eastAsia="IRNazanin"/>
          <w:color w:val="111111"/>
          <w:sz w:val="28"/>
          <w:sz w:val="28"/>
          <w:szCs w:val="28"/>
          <w:rtl w:val="true"/>
          <w:lang w:bidi="fa-IR"/>
        </w:rPr>
        <w:t>امام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 زیرکی است که دنیا را طلاق گفته و از آسیبهای آن در اضطراب هستند، به دنیا نگریستند، و چون فهمیدند دنیا محل آسایش زندگان نیست، آن را چون دریایی تصور کردند که کار نیک چون کشتیهای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عباداً فطنا</w:t>
      </w:r>
    </w:p>
    <w:p>
      <w:pPr>
        <w:pStyle w:val="BookText"/>
        <w:rPr/>
      </w:pPr>
      <w:r>
        <w:rPr>
          <w:rFonts w:ascii="IRNazanin" w:hAnsi="IRNazanin" w:eastAsia="IRNazanin"/>
          <w:color w:val="111111"/>
          <w:sz w:val="28"/>
          <w:sz w:val="28"/>
          <w:szCs w:val="28"/>
          <w:rtl w:val="true"/>
          <w:lang w:bidi="fa-IR"/>
        </w:rPr>
        <w:t>طلقوا الدنیا و خافوا الفتنا</w:t>
      </w:r>
    </w:p>
    <w:p>
      <w:pPr>
        <w:pStyle w:val="BookText"/>
        <w:rPr/>
      </w:pPr>
      <w:r>
        <w:rPr>
          <w:rFonts w:ascii="IRNazanin" w:hAnsi="IRNazanin" w:eastAsia="IRNazanin"/>
          <w:color w:val="111111"/>
          <w:sz w:val="28"/>
          <w:sz w:val="28"/>
          <w:szCs w:val="28"/>
          <w:rtl w:val="true"/>
          <w:lang w:bidi="fa-IR"/>
        </w:rPr>
        <w:t>نظروا فیها فلما علموا</w:t>
      </w:r>
    </w:p>
    <w:p>
      <w:pPr>
        <w:pStyle w:val="BookText"/>
        <w:rPr/>
      </w:pPr>
      <w:r>
        <w:rPr>
          <w:rFonts w:ascii="IRNazanin" w:hAnsi="IRNazanin" w:eastAsia="IRNazanin"/>
          <w:color w:val="111111"/>
          <w:sz w:val="28"/>
          <w:sz w:val="28"/>
          <w:szCs w:val="28"/>
          <w:rtl w:val="true"/>
          <w:lang w:bidi="fa-IR"/>
        </w:rPr>
        <w:t>انها لیست لحی وطنا</w:t>
      </w:r>
    </w:p>
    <w:p>
      <w:pPr>
        <w:pStyle w:val="BookText"/>
        <w:rPr/>
      </w:pPr>
      <w:r>
        <w:rPr>
          <w:rFonts w:ascii="Amiri" w:hAnsi="Amiri" w:eastAsia="Amiri" w:cs="Amiri"/>
          <w:color w:val="111111"/>
          <w:sz w:val="28"/>
          <w:sz w:val="28"/>
          <w:szCs w:val="28"/>
          <w:rtl w:val="true"/>
          <w:lang w:bidi="ar-SA"/>
        </w:rPr>
        <w:t>جهلوها لجة واتخذوا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الاعمال فیها سفنا</w:t>
      </w:r>
      <w:bookmarkStart w:id="1192" w:name="pg145_759"/>
    </w:p>
    <w:p>
      <w:pPr>
        <w:pStyle w:val="Heading3"/>
        <w:numPr>
          <w:ilvl w:val="2"/>
          <w:numId w:val="1"/>
        </w:numPr>
        <w:rPr/>
      </w:pPr>
      <w:bookmarkStart w:id="1193" w:name="__RefHeading___Toc1230789_211673320"/>
      <w:bookmarkStart w:id="1194" w:name="_Toc511"/>
      <w:bookmarkEnd w:id="1192"/>
      <w:bookmarkEnd w:id="1193"/>
      <w:r>
        <w:rPr>
          <w:rtl w:val="true"/>
        </w:rPr>
        <w:t>عمل و قیامت</w:t>
      </w:r>
      <w:bookmarkEnd w:id="1194"/>
    </w:p>
    <w:p>
      <w:pPr>
        <w:pStyle w:val="BookText"/>
        <w:rPr/>
      </w:pPr>
      <w:r>
        <w:rPr>
          <w:rFonts w:ascii="Amiri" w:hAnsi="Amiri" w:eastAsia="Amiri" w:cs="Amiri"/>
          <w:color w:val="111111"/>
          <w:sz w:val="28"/>
          <w:sz w:val="28"/>
          <w:szCs w:val="28"/>
          <w:rtl w:val="true"/>
          <w:lang w:bidi="ar-SA"/>
        </w:rPr>
        <w:t xml:space="preserve">در تفسیر آیه وَ یُنَجِّی اللّٰهُ الَّذِینَ اتَّقَوْا بِمَفٰازَتِهِمْ </w:t>
      </w:r>
      <w:r>
        <w:rPr>
          <w:rStyle w:val="FootnoteAnchor"/>
          <w:rtl w:val="true"/>
        </w:rPr>
        <w:footnoteReference w:id="51"/>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عمل شایسته در برابر نیکوکار مجسم می‌شود و به آدمی وقتی گرفتاریهای آخرت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سوار شو چون در دنیا خیلی بر تو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بر اوسوار می‌شود و از گرفتاریها نجات می‌یابد</w:t>
      </w:r>
      <w:r>
        <w:rPr>
          <w:rFonts w:eastAsia="IRNazanin" w:cs="IRNazanin"/>
          <w:color w:val="111111"/>
          <w:sz w:val="28"/>
          <w:szCs w:val="28"/>
          <w:rtl w:val="true"/>
          <w:lang w:bidi="fa-IR"/>
        </w:rPr>
        <w:t>.</w:t>
      </w:r>
    </w:p>
    <w:p>
      <w:pPr>
        <w:pStyle w:val="Heading3"/>
        <w:numPr>
          <w:ilvl w:val="2"/>
          <w:numId w:val="1"/>
        </w:numPr>
        <w:rPr/>
      </w:pPr>
      <w:bookmarkStart w:id="1195" w:name="__RefHeading___Toc1230791_211673320"/>
      <w:bookmarkStart w:id="1196" w:name="_Toc512"/>
      <w:bookmarkEnd w:id="1195"/>
      <w:r>
        <w:rPr>
          <w:rtl w:val="true"/>
        </w:rPr>
        <w:t>کرامت</w:t>
      </w:r>
      <w:bookmarkEnd w:id="1196"/>
    </w:p>
    <w:p>
      <w:pPr>
        <w:pStyle w:val="BookText"/>
        <w:rPr/>
      </w:pPr>
      <w:r>
        <w:rPr>
          <w:rFonts w:ascii="IRNazanin" w:hAnsi="IRNazanin" w:eastAsia="IRNazanin"/>
          <w:color w:val="111111"/>
          <w:sz w:val="28"/>
          <w:sz w:val="28"/>
          <w:szCs w:val="28"/>
          <w:rtl w:val="true"/>
          <w:lang w:bidi="fa-IR"/>
        </w:rPr>
        <w:t>بزرگی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مقام بزرگواری برخوردار می‌شود که یکی از دو صفت را دارا باشد، یا به مردم ننگرد و جز خدا را نبیند و اعتقاد داشته‌باشد که غیر خدا توان رساندن نفع به او ندارند، یا مردم را از دل بیندازد و از اینکه مردم او را در چه حالی می‌بینند ناراحت نشود</w:t>
      </w:r>
      <w:r>
        <w:rPr>
          <w:rFonts w:eastAsia="IRNazanin" w:cs="IRNazanin"/>
          <w:color w:val="111111"/>
          <w:sz w:val="28"/>
          <w:szCs w:val="28"/>
          <w:rtl w:val="true"/>
          <w:lang w:bidi="fa-IR"/>
        </w:rPr>
        <w:t>.</w:t>
      </w:r>
    </w:p>
    <w:p>
      <w:pPr>
        <w:pStyle w:val="Heading3"/>
        <w:numPr>
          <w:ilvl w:val="2"/>
          <w:numId w:val="1"/>
        </w:numPr>
        <w:rPr/>
      </w:pPr>
      <w:bookmarkStart w:id="1197" w:name="__RefHeading___Toc1230793_211673320"/>
      <w:bookmarkStart w:id="1198" w:name="_Toc513"/>
      <w:bookmarkEnd w:id="1197"/>
      <w:r>
        <w:rPr>
          <w:rtl w:val="true"/>
        </w:rPr>
        <w:t>اخلاص</w:t>
      </w:r>
      <w:bookmarkEnd w:id="1198"/>
    </w:p>
    <w:p>
      <w:pPr>
        <w:pStyle w:val="BookText"/>
        <w:rPr/>
      </w:pPr>
      <w:r>
        <w:rPr>
          <w:rFonts w:ascii="IRNazanin" w:hAnsi="IRNazanin" w:eastAsia="IRNazanin"/>
          <w:color w:val="111111"/>
          <w:sz w:val="28"/>
          <w:sz w:val="28"/>
          <w:szCs w:val="28"/>
          <w:rtl w:val="true"/>
          <w:lang w:bidi="fa-IR"/>
        </w:rPr>
        <w:t>عارفی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خواهی جمله حدیث ما کن</w:t>
      </w:r>
    </w:p>
    <w:p>
      <w:pPr>
        <w:pStyle w:val="BookText"/>
        <w:rPr/>
      </w:pPr>
      <w:r>
        <w:rPr>
          <w:rFonts w:ascii="IRNazanin" w:hAnsi="IRNazanin" w:eastAsia="IRNazanin"/>
          <w:color w:val="111111"/>
          <w:sz w:val="28"/>
          <w:sz w:val="28"/>
          <w:szCs w:val="28"/>
          <w:rtl w:val="true"/>
          <w:lang w:bidi="fa-IR"/>
        </w:rPr>
        <w:t>خو با ما کن ز دیگران خو واکن</w:t>
      </w:r>
    </w:p>
    <w:p>
      <w:pPr>
        <w:pStyle w:val="BookText"/>
        <w:rPr/>
      </w:pPr>
      <w:r>
        <w:rPr>
          <w:rFonts w:ascii="IRNazanin" w:hAnsi="IRNazanin" w:eastAsia="IRNazanin"/>
          <w:color w:val="111111"/>
          <w:sz w:val="28"/>
          <w:sz w:val="28"/>
          <w:szCs w:val="28"/>
          <w:rtl w:val="true"/>
          <w:lang w:bidi="fa-IR"/>
        </w:rPr>
        <w:t>ما زیباییم یاد ما زیبا کن</w:t>
      </w:r>
    </w:p>
    <w:p>
      <w:pPr>
        <w:pStyle w:val="BookText"/>
        <w:rPr/>
      </w:pPr>
      <w:r>
        <w:rPr>
          <w:rFonts w:ascii="IRNazanin" w:hAnsi="IRNazanin" w:eastAsia="IRNazanin"/>
          <w:color w:val="111111"/>
          <w:sz w:val="28"/>
          <w:sz w:val="28"/>
          <w:szCs w:val="28"/>
          <w:rtl w:val="true"/>
          <w:lang w:bidi="fa-IR"/>
        </w:rPr>
        <w:t>با ما تو دو دل مباش دل یکتا کن</w:t>
      </w:r>
    </w:p>
    <w:p>
      <w:pPr>
        <w:pStyle w:val="Heading3"/>
        <w:numPr>
          <w:ilvl w:val="2"/>
          <w:numId w:val="1"/>
        </w:numPr>
        <w:rPr/>
      </w:pPr>
      <w:bookmarkStart w:id="1199" w:name="__RefHeading___Toc1230795_211673320"/>
      <w:bookmarkStart w:id="1200" w:name="_Toc514"/>
      <w:bookmarkEnd w:id="1199"/>
      <w:r>
        <w:rPr>
          <w:rtl w:val="true"/>
        </w:rPr>
        <w:t>سوز دل</w:t>
      </w:r>
      <w:bookmarkEnd w:id="1200"/>
    </w:p>
    <w:p>
      <w:pPr>
        <w:pStyle w:val="BookText"/>
        <w:rPr/>
      </w:pPr>
      <w:r>
        <w:rPr>
          <w:rFonts w:ascii="IRNazanin" w:hAnsi="IRNazanin" w:eastAsia="IRNazanin"/>
          <w:color w:val="111111"/>
          <w:sz w:val="28"/>
          <w:sz w:val="28"/>
          <w:szCs w:val="28"/>
          <w:rtl w:val="true"/>
          <w:lang w:bidi="fa-IR"/>
        </w:rPr>
        <w:t>یکی از فرزندان پیامبر، از سوز دل خود می‌سراید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بستگان پیامبر محنت کشندگانی هستیم که از آغاز جام بلا به‌دست گرفته و سرکشیده‌ایم، رنج ما قدیمی است و اول و آخر ما محنت کشیده‌است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جشنها مسرورند و ما در تمام زندگی بیمناک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بنوا المصطفی ذوومحن</w:t>
      </w:r>
    </w:p>
    <w:p>
      <w:pPr>
        <w:pStyle w:val="BookText"/>
        <w:rPr/>
      </w:pPr>
      <w:r>
        <w:rPr>
          <w:rFonts w:ascii="IRNazanin" w:hAnsi="IRNazanin" w:eastAsia="IRNazanin"/>
          <w:color w:val="111111"/>
          <w:sz w:val="28"/>
          <w:sz w:val="28"/>
          <w:szCs w:val="28"/>
          <w:rtl w:val="true"/>
          <w:lang w:bidi="fa-IR"/>
        </w:rPr>
        <w:t>یجرعها فی الحیوة کاظمنا</w:t>
      </w:r>
    </w:p>
    <w:p>
      <w:pPr>
        <w:pStyle w:val="BookText"/>
        <w:rPr/>
      </w:pPr>
      <w:r>
        <w:rPr>
          <w:rFonts w:ascii="IRNazanin" w:hAnsi="IRNazanin" w:eastAsia="IRNazanin"/>
          <w:color w:val="111111"/>
          <w:sz w:val="28"/>
          <w:sz w:val="28"/>
          <w:szCs w:val="28"/>
          <w:rtl w:val="true"/>
          <w:lang w:bidi="fa-IR"/>
        </w:rPr>
        <w:t>قدیمة فی الزمان محنتنا</w:t>
      </w:r>
    </w:p>
    <w:p>
      <w:pPr>
        <w:pStyle w:val="BookText"/>
        <w:rPr/>
      </w:pPr>
      <w:r>
        <w:rPr>
          <w:rFonts w:ascii="IRNazanin" w:hAnsi="IRNazanin" w:eastAsia="IRNazanin"/>
          <w:color w:val="111111"/>
          <w:sz w:val="28"/>
          <w:sz w:val="28"/>
          <w:szCs w:val="28"/>
          <w:rtl w:val="true"/>
          <w:lang w:bidi="fa-IR"/>
        </w:rPr>
        <w:t>اولنا مبتلی و آخرنا</w:t>
      </w:r>
    </w:p>
    <w:p>
      <w:pPr>
        <w:pStyle w:val="BookText"/>
        <w:rPr/>
      </w:pPr>
      <w:r>
        <w:rPr>
          <w:rFonts w:ascii="IRNazanin" w:hAnsi="IRNazanin" w:eastAsia="IRNazanin"/>
          <w:color w:val="111111"/>
          <w:sz w:val="28"/>
          <w:sz w:val="28"/>
          <w:szCs w:val="28"/>
          <w:rtl w:val="true"/>
          <w:lang w:bidi="fa-IR"/>
        </w:rPr>
        <w:t>یفرح هذا الوری بعیدهم</w:t>
      </w:r>
    </w:p>
    <w:p>
      <w:pPr>
        <w:pStyle w:val="BookText"/>
        <w:rPr/>
      </w:pPr>
      <w:r>
        <w:rPr>
          <w:rFonts w:ascii="IRNazanin" w:hAnsi="IRNazanin" w:eastAsia="IRNazanin"/>
          <w:color w:val="111111"/>
          <w:sz w:val="28"/>
          <w:sz w:val="28"/>
          <w:szCs w:val="28"/>
          <w:rtl w:val="true"/>
          <w:lang w:bidi="fa-IR"/>
        </w:rPr>
        <w:t>و نحن اعیادنا ماتمنا</w:t>
      </w:r>
    </w:p>
    <w:p>
      <w:pPr>
        <w:pStyle w:val="BookText"/>
        <w:rPr/>
      </w:pPr>
      <w:r>
        <w:rPr>
          <w:rFonts w:ascii="IRNazanin" w:hAnsi="IRNazanin" w:eastAsia="IRNazanin"/>
          <w:color w:val="111111"/>
          <w:sz w:val="28"/>
          <w:sz w:val="28"/>
          <w:szCs w:val="28"/>
          <w:rtl w:val="true"/>
          <w:lang w:bidi="fa-IR"/>
        </w:rPr>
        <w:t>الناس فی الامن والسرور ولا</w:t>
      </w:r>
    </w:p>
    <w:p>
      <w:pPr>
        <w:pStyle w:val="BookText"/>
        <w:rPr/>
      </w:pPr>
      <w:r>
        <w:rPr>
          <w:rFonts w:ascii="IRNazanin" w:hAnsi="IRNazanin" w:eastAsia="IRNazanin"/>
          <w:color w:val="111111"/>
          <w:sz w:val="28"/>
          <w:sz w:val="28"/>
          <w:szCs w:val="28"/>
          <w:rtl w:val="true"/>
          <w:lang w:bidi="fa-IR"/>
        </w:rPr>
        <w:t>یأمن طول الحیاة خائفنا</w:t>
      </w:r>
    </w:p>
    <w:p>
      <w:pPr>
        <w:pStyle w:val="Heading3"/>
        <w:numPr>
          <w:ilvl w:val="2"/>
          <w:numId w:val="1"/>
        </w:numPr>
        <w:rPr/>
      </w:pPr>
      <w:bookmarkStart w:id="1201" w:name="__RefHeading___Toc1230797_211673320"/>
      <w:bookmarkStart w:id="1202" w:name="_Toc515"/>
      <w:bookmarkEnd w:id="1201"/>
      <w:r>
        <w:rPr>
          <w:rtl w:val="true"/>
        </w:rPr>
        <w:t>شهرت و تواضع</w:t>
      </w:r>
      <w:bookmarkEnd w:id="120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عزیر پیامبر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 تو را مشهور کنم، و سر زبانها بیندازم، تو را در محضر خود و در ردیف متواضعان می‌دانم</w:t>
      </w:r>
      <w:r>
        <w:rPr>
          <w:rFonts w:eastAsia="IRNazanin" w:cs="IRNazanin"/>
          <w:color w:val="111111"/>
          <w:sz w:val="28"/>
          <w:szCs w:val="28"/>
          <w:rtl w:val="true"/>
          <w:lang w:bidi="fa-IR"/>
        </w:rPr>
        <w:t>.</w:t>
      </w:r>
      <w:bookmarkStart w:id="1203" w:name="pg145_760"/>
    </w:p>
    <w:p>
      <w:pPr>
        <w:pStyle w:val="Heading3"/>
        <w:numPr>
          <w:ilvl w:val="2"/>
          <w:numId w:val="1"/>
        </w:numPr>
        <w:rPr/>
      </w:pPr>
      <w:bookmarkStart w:id="1204" w:name="__RefHeading___Toc1230799_211673320"/>
      <w:bookmarkStart w:id="1205" w:name="_Toc516"/>
      <w:bookmarkEnd w:id="1203"/>
      <w:bookmarkEnd w:id="1204"/>
      <w:r>
        <w:rPr>
          <w:rtl w:val="true"/>
        </w:rPr>
        <w:t>عزت نفس</w:t>
      </w:r>
      <w:bookmarkEnd w:id="1205"/>
    </w:p>
    <w:p>
      <w:pPr>
        <w:pStyle w:val="BookText"/>
        <w:rPr/>
      </w:pPr>
      <w:r>
        <w:rPr>
          <w:rFonts w:ascii="IRNazanin" w:hAnsi="IRNazanin" w:eastAsia="IRNazanin"/>
          <w:color w:val="111111"/>
          <w:sz w:val="28"/>
          <w:sz w:val="28"/>
          <w:szCs w:val="28"/>
          <w:rtl w:val="true"/>
          <w:lang w:bidi="fa-IR"/>
        </w:rPr>
        <w:t>پرستو لانه‌ی خود را از گل و مو می‌سازد و از همان مو می‌خورد، و از خوراک آدمیان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گفته از هرچه در اختیار مردم است دوری کن تا همه تو را دوست داشته‌باشند، مگر نمی‌بینی که پرستو خوراک مردم را بر خود حرام کرده و به‌همین خاطر در خانه‌هایشان چون پیش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زاهداً فیما خوته یدالوری</w:t>
      </w:r>
    </w:p>
    <w:p>
      <w:pPr>
        <w:pStyle w:val="BookText"/>
        <w:rPr/>
      </w:pPr>
      <w:r>
        <w:rPr>
          <w:rFonts w:ascii="IRNazanin" w:hAnsi="IRNazanin" w:eastAsia="IRNazanin"/>
          <w:color w:val="111111"/>
          <w:sz w:val="28"/>
          <w:sz w:val="28"/>
          <w:szCs w:val="28"/>
          <w:rtl w:val="true"/>
          <w:lang w:bidi="fa-IR"/>
        </w:rPr>
        <w:t>تضحی ای کل الانام حبیبا</w:t>
      </w:r>
    </w:p>
    <w:p>
      <w:pPr>
        <w:pStyle w:val="BookText"/>
        <w:rPr/>
      </w:pPr>
      <w:r>
        <w:rPr>
          <w:rFonts w:ascii="IRNazanin" w:hAnsi="IRNazanin" w:eastAsia="IRNazanin"/>
          <w:color w:val="111111"/>
          <w:sz w:val="28"/>
          <w:sz w:val="28"/>
          <w:szCs w:val="28"/>
          <w:rtl w:val="true"/>
          <w:lang w:bidi="fa-IR"/>
        </w:rPr>
        <w:t>او ماتری الخطاف حرم زادهم</w:t>
      </w:r>
    </w:p>
    <w:p>
      <w:pPr>
        <w:pStyle w:val="BookText"/>
        <w:rPr/>
      </w:pPr>
      <w:r>
        <w:rPr>
          <w:rFonts w:ascii="Amiri" w:hAnsi="Amiri" w:eastAsia="Amiri" w:cs="Amiri"/>
          <w:color w:val="111111"/>
          <w:sz w:val="28"/>
          <w:sz w:val="28"/>
          <w:szCs w:val="28"/>
          <w:rtl w:val="true"/>
          <w:lang w:bidi="ar-SA"/>
        </w:rPr>
        <w:t>فغداً مقیماً فی البیوت ربیباً</w:t>
      </w:r>
    </w:p>
    <w:p>
      <w:pPr>
        <w:pStyle w:val="Heading3"/>
        <w:numPr>
          <w:ilvl w:val="2"/>
          <w:numId w:val="1"/>
        </w:numPr>
        <w:rPr/>
      </w:pPr>
      <w:bookmarkStart w:id="1206" w:name="__RefHeading___Toc1230801_211673320"/>
      <w:bookmarkStart w:id="1207" w:name="_Toc517"/>
      <w:bookmarkEnd w:id="1206"/>
      <w:r>
        <w:rPr>
          <w:rtl w:val="true"/>
        </w:rPr>
        <w:t>حسن ظن</w:t>
      </w:r>
      <w:bookmarkEnd w:id="1207"/>
    </w:p>
    <w:p>
      <w:pPr>
        <w:pStyle w:val="BookText"/>
        <w:rPr/>
      </w:pPr>
      <w:r>
        <w:rPr>
          <w:rFonts w:ascii="IRNazanin" w:hAnsi="IRNazanin" w:eastAsia="IRNazanin"/>
          <w:color w:val="111111"/>
          <w:sz w:val="28"/>
          <w:sz w:val="28"/>
          <w:szCs w:val="28"/>
          <w:rtl w:val="true"/>
          <w:lang w:bidi="fa-IR"/>
        </w:rPr>
        <w:t>بزرگی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لغزش دوستت، هفتاد عذر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دلت آسوده نشد به قلب خود بگو چقدر تیره دل هستی؟ با اینکه برادرت هفتاد عذر آورده، باز هم عذر او را نمی‌پذیری؟ با اینحال تو خود را مورد سرزنش قرار می‌دهی نه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دل از نظر تو جاودانی گردد</w:t>
      </w:r>
    </w:p>
    <w:p>
      <w:pPr>
        <w:pStyle w:val="BookText"/>
        <w:rPr/>
      </w:pPr>
      <w:r>
        <w:rPr>
          <w:rFonts w:ascii="IRNazanin" w:hAnsi="IRNazanin" w:eastAsia="IRNazanin"/>
          <w:color w:val="111111"/>
          <w:sz w:val="28"/>
          <w:sz w:val="28"/>
          <w:szCs w:val="28"/>
          <w:rtl w:val="true"/>
          <w:lang w:bidi="fa-IR"/>
        </w:rPr>
        <w:t>غم با الم تو شادمانی گردد</w:t>
      </w:r>
    </w:p>
    <w:p>
      <w:pPr>
        <w:pStyle w:val="BookText"/>
        <w:rPr/>
      </w:pPr>
      <w:r>
        <w:rPr>
          <w:rFonts w:ascii="IRNazanin" w:hAnsi="IRNazanin" w:eastAsia="IRNazanin"/>
          <w:color w:val="111111"/>
          <w:sz w:val="28"/>
          <w:sz w:val="28"/>
          <w:szCs w:val="28"/>
          <w:rtl w:val="true"/>
          <w:lang w:bidi="fa-IR"/>
        </w:rPr>
        <w:t>گر باد بدوزخ برد از کوی تو خاک</w:t>
      </w:r>
    </w:p>
    <w:p>
      <w:pPr>
        <w:pStyle w:val="BookText"/>
        <w:rPr/>
      </w:pPr>
      <w:r>
        <w:rPr>
          <w:rFonts w:ascii="IRNazanin" w:hAnsi="IRNazanin" w:eastAsia="IRNazanin"/>
          <w:color w:val="111111"/>
          <w:sz w:val="28"/>
          <w:sz w:val="28"/>
          <w:szCs w:val="28"/>
          <w:rtl w:val="true"/>
          <w:lang w:bidi="fa-IR"/>
        </w:rPr>
        <w:t>آتش همه آب زندگانی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نه دله ده دله هر ده یله کن</w:t>
      </w:r>
    </w:p>
    <w:p>
      <w:pPr>
        <w:pStyle w:val="BookText"/>
        <w:rPr/>
      </w:pPr>
      <w:r>
        <w:rPr>
          <w:rFonts w:ascii="IRNazanin" w:hAnsi="IRNazanin" w:eastAsia="IRNazanin"/>
          <w:color w:val="111111"/>
          <w:sz w:val="28"/>
          <w:sz w:val="28"/>
          <w:szCs w:val="28"/>
          <w:rtl w:val="true"/>
          <w:lang w:bidi="fa-IR"/>
        </w:rPr>
        <w:t>صراف وجود باش و خود را چله کن</w:t>
      </w:r>
    </w:p>
    <w:p>
      <w:pPr>
        <w:pStyle w:val="BookText"/>
        <w:rPr/>
      </w:pPr>
      <w:r>
        <w:rPr>
          <w:rFonts w:ascii="IRNazanin" w:hAnsi="IRNazanin" w:eastAsia="IRNazanin"/>
          <w:color w:val="111111"/>
          <w:sz w:val="28"/>
          <w:sz w:val="28"/>
          <w:szCs w:val="28"/>
          <w:rtl w:val="true"/>
          <w:lang w:bidi="fa-IR"/>
        </w:rPr>
        <w:t>یک صبح به اخلاص بیا بر در دوست</w:t>
      </w:r>
    </w:p>
    <w:p>
      <w:pPr>
        <w:pStyle w:val="BookText"/>
        <w:rPr/>
      </w:pPr>
      <w:r>
        <w:rPr>
          <w:rFonts w:ascii="IRNazanin" w:hAnsi="IRNazanin" w:eastAsia="IRNazanin"/>
          <w:color w:val="111111"/>
          <w:sz w:val="28"/>
          <w:sz w:val="28"/>
          <w:szCs w:val="28"/>
          <w:rtl w:val="true"/>
          <w:lang w:bidi="fa-IR"/>
        </w:rPr>
        <w:t>گر کام تو برنیارد آنگه گله کن</w:t>
      </w:r>
    </w:p>
    <w:p>
      <w:pPr>
        <w:pStyle w:val="Heading3"/>
        <w:numPr>
          <w:ilvl w:val="2"/>
          <w:numId w:val="1"/>
        </w:numPr>
        <w:rPr/>
      </w:pPr>
      <w:bookmarkStart w:id="1208" w:name="__RefHeading___Toc1230803_211673320"/>
      <w:bookmarkStart w:id="1209" w:name="_Toc518"/>
      <w:bookmarkEnd w:id="1208"/>
      <w:r>
        <w:rPr>
          <w:rtl w:val="true"/>
        </w:rPr>
        <w:t>مساحت زمین</w:t>
      </w:r>
      <w:bookmarkEnd w:id="1209"/>
    </w:p>
    <w:p>
      <w:pPr>
        <w:pStyle w:val="BookText"/>
        <w:rPr/>
      </w:pPr>
      <w:r>
        <w:rPr>
          <w:rFonts w:ascii="IRNazanin" w:hAnsi="IRNazanin" w:eastAsia="IRNazanin"/>
          <w:color w:val="111111"/>
          <w:sz w:val="28"/>
          <w:sz w:val="28"/>
          <w:szCs w:val="28"/>
          <w:rtl w:val="true"/>
          <w:lang w:bidi="fa-IR"/>
        </w:rPr>
        <w:t>پدرم به خط خودش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درختی بلند قامت دارد که ارتفاع آن برای ما نامعلوم است گنجشکی در نیمه روز که خورشید در اول درجه جدی بوده و در شهریست که عرض آن بیست و یک درجه است از سر همان درخت به سوی زمین به حرکت آمد و در یک نقطه‌ای از سایه‌ی آن درخت به زمین نشست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آن زمین از بیخ درخت را تا همان نقطه که گنجشک نشسته بود به زید و از همان نقطه تا کنار سایه به عمرو و از کنار سایه تا برابر با سایه ارتفاع درخت را به بکر فروخت و بالاخره نهایت مایملک خود را به عنوان فروش در اختیار نامبردگان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درخت از ریشه کنده شد و مقدار سایه و محلی که گنجشک روی زمین قرار گرفته بود، نامعین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لازم است مساحتی را که نامبرده به خریداران فروخته تسلیم آنان</w:t>
      </w:r>
      <w:bookmarkStart w:id="1210" w:name="pg145_761"/>
    </w:p>
    <w:p>
      <w:pPr>
        <w:pStyle w:val="BookText"/>
        <w:rPr/>
      </w:pPr>
      <w:bookmarkEnd w:id="1210"/>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آنست که می‌خواهیم طول درخت و سایه و فاصله بیخ درخت را تا نقطه‌ای که گنجشک در آن نشسته بود تعیین شود تنها رقمی که از این رویداد داریم آن است که گنجشک به اندازه پنج ذراع از سر درخت به زمین پرواز کرده و اینکه عدد ذراعهای هر یک از مقادیر مجهول، عدد صحیح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نظر ما آنست که این مجهولات را بدون کمک گرفتن از قواعد مقرره در حساب از قبیل جبر و مقابله و خطایی و امثال اینها تعیین کنید اکنون راه حل چیست؟</w:t>
      </w:r>
    </w:p>
    <w:p>
      <w:pPr>
        <w:pStyle w:val="BookText"/>
        <w:rPr/>
      </w:pPr>
      <w:r>
        <w:rPr>
          <w:rFonts w:ascii="IRNazanin" w:hAnsi="IRNazanin" w:eastAsia="IRNazanin"/>
          <w:color w:val="111111"/>
          <w:sz w:val="28"/>
          <w:sz w:val="28"/>
          <w:szCs w:val="28"/>
          <w:rtl w:val="true"/>
          <w:lang w:bidi="fa-IR"/>
        </w:rPr>
        <w:t>تا این‌جا طرح مسئله به طوری که از خط پدرم بوده نقل کردم و تصور من این است پرسش را خود ایشان مطرح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آن به طوری که به ذهن من می‌رسد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مسافت طیران گنجشک وتر قائمه ایست که مربع می‌شود یکی از آنها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یکی از دو ضلع محیط بقاعده چهار و دیگری سه است و سایه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ارتفاع خورشید در آن وقت و در آن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باقی از تمام عرض است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هرگاه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کم شود که میل کلی است و در محل خود ثابت شده ظل ارتفاع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ناچار مساوی با شاخص است از این تحقیق بدست می‌آید حصه زید از آن زمین سه ذراع و سهم عمرو یک ذراع و سهمیه بکر چهار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برهانی که برای مساوات ظل با ارتفاع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شاخص ایراد کرده یک نوع سهل انگاری بکار رفته و ما در بخشی از تحقیقات خود بر رساله اسطرلاب به این موضوع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نظر به اینکه تفاوت ناچیز است اشکالی ندارد و برای پاسخ این مسأله کافی است</w:t>
      </w:r>
      <w:r>
        <w:rPr>
          <w:rFonts w:eastAsia="IRNazanin" w:cs="IRNazanin"/>
          <w:color w:val="111111"/>
          <w:sz w:val="28"/>
          <w:szCs w:val="28"/>
          <w:rtl w:val="true"/>
          <w:lang w:bidi="fa-IR"/>
        </w:rPr>
        <w:t>.</w:t>
      </w:r>
    </w:p>
    <w:p>
      <w:pPr>
        <w:pStyle w:val="Heading3"/>
        <w:numPr>
          <w:ilvl w:val="2"/>
          <w:numId w:val="1"/>
        </w:numPr>
        <w:rPr/>
      </w:pPr>
      <w:bookmarkStart w:id="1211" w:name="__RefHeading___Toc1230805_211673320"/>
      <w:bookmarkStart w:id="1212" w:name="_Toc519"/>
      <w:bookmarkEnd w:id="1211"/>
      <w:r>
        <w:rPr>
          <w:rtl w:val="true"/>
        </w:rPr>
        <w:t>عهد خدا</w:t>
      </w:r>
      <w:bookmarkEnd w:id="1212"/>
    </w:p>
    <w:p>
      <w:pPr>
        <w:pStyle w:val="BookText"/>
        <w:rPr/>
      </w:pPr>
      <w:r>
        <w:rPr>
          <w:rFonts w:ascii="IRNazanin" w:hAnsi="IRNazanin" w:eastAsia="IRNazanin"/>
          <w:color w:val="111111"/>
          <w:sz w:val="28"/>
          <w:sz w:val="28"/>
          <w:szCs w:val="28"/>
          <w:rtl w:val="true"/>
          <w:lang w:bidi="fa-IR"/>
        </w:rPr>
        <w:t>در کافی با سند حسنه از امام صادق علیه السلام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 با خلق است، بر آدمی لازم است که به عهد خدا توجه کند و هر روز پنجاه آیه آن را بخواند</w:t>
      </w:r>
      <w:r>
        <w:rPr>
          <w:rFonts w:eastAsia="IRNazanin" w:cs="IRNazanin"/>
          <w:color w:val="111111"/>
          <w:sz w:val="28"/>
          <w:szCs w:val="28"/>
          <w:rtl w:val="true"/>
          <w:lang w:bidi="fa-IR"/>
        </w:rPr>
        <w:t>.</w:t>
      </w:r>
    </w:p>
    <w:p>
      <w:pPr>
        <w:pStyle w:val="Heading3"/>
        <w:numPr>
          <w:ilvl w:val="2"/>
          <w:numId w:val="1"/>
        </w:numPr>
        <w:rPr/>
      </w:pPr>
      <w:bookmarkStart w:id="1213" w:name="__RefHeading___Toc1230807_211673320"/>
      <w:bookmarkStart w:id="1214" w:name="_Toc520"/>
      <w:bookmarkEnd w:id="1213"/>
      <w:r>
        <w:rPr>
          <w:rtl w:val="true"/>
        </w:rPr>
        <w:t>گنجینه اسرار</w:t>
      </w:r>
      <w:bookmarkEnd w:id="1214"/>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خزینه‌های خداست لازم است هر گنجینه‌ای باز شود، در آن دقت شود</w:t>
      </w:r>
      <w:r>
        <w:rPr>
          <w:rFonts w:eastAsia="IRNazanin" w:cs="IRNazanin"/>
          <w:color w:val="111111"/>
          <w:sz w:val="28"/>
          <w:szCs w:val="28"/>
          <w:rtl w:val="true"/>
          <w:lang w:bidi="fa-IR"/>
        </w:rPr>
        <w:t>.</w:t>
      </w:r>
    </w:p>
    <w:p>
      <w:pPr>
        <w:pStyle w:val="Heading3"/>
        <w:numPr>
          <w:ilvl w:val="2"/>
          <w:numId w:val="1"/>
        </w:numPr>
        <w:rPr/>
      </w:pPr>
      <w:bookmarkStart w:id="1215" w:name="__RefHeading___Toc1230809_211673320"/>
      <w:bookmarkStart w:id="1216" w:name="_Toc521"/>
      <w:bookmarkEnd w:id="1215"/>
      <w:r>
        <w:rPr>
          <w:rtl w:val="true"/>
        </w:rPr>
        <w:t>ماه‌های رومی</w:t>
      </w:r>
      <w:bookmarkEnd w:id="12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ماه رومی تشرین اول است که آغاز سال است و ابتدای آن در این روزگار اواسط</w:t>
      </w:r>
      <w:bookmarkStart w:id="1217" w:name="pg145_762"/>
    </w:p>
    <w:p>
      <w:pPr>
        <w:pStyle w:val="BookText"/>
        <w:rPr/>
      </w:pPr>
      <w:bookmarkEnd w:id="1217"/>
      <w:r>
        <w:rPr>
          <w:rFonts w:ascii="IRNazanin" w:hAnsi="IRNazanin" w:eastAsia="IRNazanin"/>
          <w:color w:val="111111"/>
          <w:sz w:val="28"/>
          <w:sz w:val="28"/>
          <w:szCs w:val="28"/>
          <w:rtl w:val="true"/>
          <w:lang w:bidi="fa-IR"/>
        </w:rPr>
        <w:t>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کوشیار در زیج موسوم به جامع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ماههای رومی سریانی است نه رومی، و رومیها برای ماههای خود، نامهای دیگری انتخاب کرده‌اند و اول تشرین اول آغاز سال سریانیها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رومی، اول کانون ثانی است که در این زمانه، بیستم درجات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مولانا عبدالعلی در شرح زیج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کوشیار در زیج جامع نوشته، شباط که از ماههای رومی است، با شین است ولی جوهری با سین گفته و محقق بیرجندی گفته شباط معرب 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محقق بیرجندی بر پایه سایر کلماتی چون کاسان و ابریسم و طست است که معرب کاشان و ابریشم و طشت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تعریب، تغییر لازم نیست</w:t>
      </w:r>
      <w:r>
        <w:rPr>
          <w:rFonts w:eastAsia="IRNazanin" w:cs="IRNazanin"/>
          <w:color w:val="111111"/>
          <w:sz w:val="28"/>
          <w:szCs w:val="28"/>
          <w:rtl w:val="true"/>
          <w:lang w:bidi="fa-IR"/>
        </w:rPr>
        <w:t>.</w:t>
      </w:r>
    </w:p>
    <w:p>
      <w:pPr>
        <w:pStyle w:val="Heading3"/>
        <w:numPr>
          <w:ilvl w:val="2"/>
          <w:numId w:val="1"/>
        </w:numPr>
        <w:rPr/>
      </w:pPr>
      <w:bookmarkStart w:id="1218" w:name="__RefHeading___Toc1230811_211673320"/>
      <w:bookmarkStart w:id="1219" w:name="_Toc522"/>
      <w:bookmarkEnd w:id="1218"/>
      <w:r>
        <w:rPr>
          <w:rtl w:val="true"/>
        </w:rPr>
        <w:t>خمول</w:t>
      </w:r>
      <w:bookmarkEnd w:id="1219"/>
    </w:p>
    <w:p>
      <w:pPr>
        <w:pStyle w:val="BookText"/>
        <w:rPr/>
      </w:pPr>
      <w:r>
        <w:rPr>
          <w:rFonts w:ascii="IRNazanin" w:hAnsi="IRNazanin" w:eastAsia="IRNazanin"/>
          <w:color w:val="111111"/>
          <w:sz w:val="28"/>
          <w:sz w:val="28"/>
          <w:szCs w:val="28"/>
          <w:rtl w:val="true"/>
          <w:lang w:bidi="fa-IR"/>
        </w:rPr>
        <w:t>خدا به موسی وحی رساند ای موسی لباست کهنه و دل تو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ناشناس باشی، فرشتگان آسمان تو را خواهند شناخت</w:t>
      </w:r>
      <w:r>
        <w:rPr>
          <w:rFonts w:eastAsia="IRNazanin" w:cs="IRNazanin"/>
          <w:color w:val="111111"/>
          <w:sz w:val="28"/>
          <w:szCs w:val="28"/>
          <w:rtl w:val="true"/>
          <w:lang w:bidi="fa-IR"/>
        </w:rPr>
        <w:t>.</w:t>
      </w:r>
    </w:p>
    <w:p>
      <w:pPr>
        <w:pStyle w:val="Heading3"/>
        <w:numPr>
          <w:ilvl w:val="2"/>
          <w:numId w:val="1"/>
        </w:numPr>
        <w:rPr/>
      </w:pPr>
      <w:bookmarkStart w:id="1220" w:name="__RefHeading___Toc1230813_211673320"/>
      <w:bookmarkStart w:id="1221" w:name="_Toc523"/>
      <w:bookmarkEnd w:id="1220"/>
      <w:r>
        <w:rPr>
          <w:rtl w:val="true"/>
        </w:rPr>
        <w:t>پارسایی، دوری از حکومت</w:t>
      </w:r>
      <w:bookmarkEnd w:id="1221"/>
    </w:p>
    <w:p>
      <w:pPr>
        <w:pStyle w:val="BookText"/>
        <w:rPr/>
      </w:pPr>
      <w:r>
        <w:rPr>
          <w:rFonts w:ascii="IRNazanin" w:hAnsi="IRNazanin" w:eastAsia="IRNazanin"/>
          <w:color w:val="111111"/>
          <w:sz w:val="28"/>
          <w:sz w:val="28"/>
          <w:szCs w:val="28"/>
          <w:rtl w:val="true"/>
          <w:lang w:bidi="fa-IR"/>
        </w:rPr>
        <w:t>سلطانی همنشین حکیمی شد که علف می‌خورد و همین غذای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سلطان کردی به علفخواری مبتلا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علف می‌خوردی به خدمت سلاطین نیازمند نمی‌شدی</w:t>
      </w:r>
      <w:r>
        <w:rPr>
          <w:rFonts w:eastAsia="IRNazanin" w:cs="IRNazanin"/>
          <w:color w:val="111111"/>
          <w:sz w:val="28"/>
          <w:szCs w:val="28"/>
          <w:rtl w:val="true"/>
          <w:lang w:bidi="fa-IR"/>
        </w:rPr>
        <w:t>.</w:t>
      </w:r>
    </w:p>
    <w:p>
      <w:pPr>
        <w:pStyle w:val="Heading3"/>
        <w:numPr>
          <w:ilvl w:val="2"/>
          <w:numId w:val="1"/>
        </w:numPr>
        <w:rPr/>
      </w:pPr>
      <w:bookmarkStart w:id="1222" w:name="__RefHeading___Toc1230815_211673320"/>
      <w:bookmarkStart w:id="1223" w:name="_Toc524"/>
      <w:bookmarkEnd w:id="1222"/>
      <w:r>
        <w:rPr>
          <w:rtl w:val="true"/>
        </w:rPr>
        <w:t>خدمت شاه</w:t>
      </w:r>
      <w:bookmarkEnd w:id="1223"/>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 را به خدمت نمی‌خواند مگر اینکه چیزی افزوده بر خودش در تو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انبری می‌خواهد که با آن آتش بگیرد، چون نمی‌تواند با دست خود آتش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به اندازه زیادتی تو بر او، وظیفه‌ات را انجام دهی</w:t>
      </w:r>
      <w:r>
        <w:rPr>
          <w:rFonts w:eastAsia="IRNazanin" w:cs="IRNazanin"/>
          <w:color w:val="111111"/>
          <w:sz w:val="28"/>
          <w:szCs w:val="28"/>
          <w:rtl w:val="true"/>
          <w:lang w:bidi="fa-IR"/>
        </w:rPr>
        <w:t>.</w:t>
      </w:r>
    </w:p>
    <w:p>
      <w:pPr>
        <w:pStyle w:val="Heading3"/>
        <w:numPr>
          <w:ilvl w:val="2"/>
          <w:numId w:val="1"/>
        </w:numPr>
        <w:rPr/>
      </w:pPr>
      <w:bookmarkStart w:id="1224" w:name="__RefHeading___Toc1230817_211673320"/>
      <w:bookmarkStart w:id="1225" w:name="_Toc525"/>
      <w:bookmarkEnd w:id="1224"/>
      <w:r>
        <w:rPr>
          <w:rtl w:val="true"/>
        </w:rPr>
        <w:t>ستایش بی‌مورد</w:t>
      </w:r>
      <w:bookmarkEnd w:id="1225"/>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خوبی‌هایی را که در تو نیست ستایش کند و از تو خشنود باشد؛ هم او گاه خشم از تو نکوهشایی کند که در تو نباشد</w:t>
      </w:r>
      <w:r>
        <w:rPr>
          <w:rFonts w:eastAsia="IRNazanin" w:cs="IRNazanin"/>
          <w:color w:val="111111"/>
          <w:sz w:val="28"/>
          <w:szCs w:val="28"/>
          <w:rtl w:val="true"/>
          <w:lang w:bidi="fa-IR"/>
        </w:rPr>
        <w:t>.</w:t>
      </w:r>
    </w:p>
    <w:p>
      <w:pPr>
        <w:pStyle w:val="Heading3"/>
        <w:numPr>
          <w:ilvl w:val="2"/>
          <w:numId w:val="1"/>
        </w:numPr>
        <w:rPr/>
      </w:pPr>
      <w:bookmarkStart w:id="1226" w:name="__RefHeading___Toc1230819_211673320"/>
      <w:bookmarkStart w:id="1227" w:name="_Toc526"/>
      <w:bookmarkEnd w:id="1226"/>
      <w:r>
        <w:rPr>
          <w:rtl w:val="true"/>
        </w:rPr>
        <w:t>شرم از خدا</w:t>
      </w:r>
      <w:bookmarkEnd w:id="1227"/>
    </w:p>
    <w:p>
      <w:pPr>
        <w:pStyle w:val="BookText"/>
        <w:rPr/>
      </w:pPr>
      <w:r>
        <w:rPr>
          <w:rFonts w:ascii="IRNazanin" w:hAnsi="IRNazanin" w:eastAsia="IRNazanin"/>
          <w:color w:val="111111"/>
          <w:sz w:val="28"/>
          <w:sz w:val="28"/>
          <w:szCs w:val="28"/>
          <w:rtl w:val="true"/>
          <w:lang w:bidi="fa-IR"/>
        </w:rPr>
        <w:t>بطلمیوس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دانشمند لازم است هر وقت فکر نافرمانی خدا در او ایجاد شد، از پروردگارش شرم کند</w:t>
      </w:r>
      <w:r>
        <w:rPr>
          <w:rFonts w:eastAsia="IRNazanin" w:cs="IRNazanin"/>
          <w:color w:val="111111"/>
          <w:sz w:val="28"/>
          <w:szCs w:val="28"/>
          <w:rtl w:val="true"/>
          <w:lang w:bidi="fa-IR"/>
        </w:rPr>
        <w:t>.</w:t>
      </w:r>
    </w:p>
    <w:p>
      <w:pPr>
        <w:pStyle w:val="Heading3"/>
        <w:numPr>
          <w:ilvl w:val="2"/>
          <w:numId w:val="1"/>
        </w:numPr>
        <w:rPr/>
      </w:pPr>
      <w:bookmarkStart w:id="1228" w:name="__RefHeading___Toc1230821_211673320"/>
      <w:bookmarkStart w:id="1229" w:name="_Toc527"/>
      <w:bookmarkEnd w:id="1228"/>
      <w:r>
        <w:rPr>
          <w:rtl w:val="true"/>
        </w:rPr>
        <w:t>آسایش و ناراحتی</w:t>
      </w:r>
      <w:bookmarkEnd w:id="12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بطلمیوس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موقع آسایش، انسان را از فضیلت بهره‌مند نموده و</w:t>
      </w:r>
      <w:bookmarkStart w:id="1230" w:name="pg145_763"/>
    </w:p>
    <w:p>
      <w:pPr>
        <w:pStyle w:val="BookText"/>
        <w:rPr/>
      </w:pPr>
      <w:bookmarkEnd w:id="1230"/>
      <w:r>
        <w:rPr>
          <w:rFonts w:ascii="IRNazanin" w:hAnsi="IRNazanin" w:eastAsia="IRNazanin"/>
          <w:color w:val="111111"/>
          <w:sz w:val="28"/>
          <w:sz w:val="28"/>
          <w:szCs w:val="28"/>
          <w:rtl w:val="true"/>
          <w:lang w:bidi="fa-IR"/>
        </w:rPr>
        <w:t>در ناراحتی، از ثواب و پاداش آن متنعم کرده</w:t>
      </w:r>
      <w:r>
        <w:rPr>
          <w:rFonts w:eastAsia="IRNazanin" w:cs="IRNazanin"/>
          <w:color w:val="111111"/>
          <w:sz w:val="28"/>
          <w:szCs w:val="28"/>
          <w:rtl w:val="true"/>
          <w:lang w:bidi="fa-IR"/>
        </w:rPr>
        <w:t>.</w:t>
      </w:r>
    </w:p>
    <w:p>
      <w:pPr>
        <w:pStyle w:val="Heading3"/>
        <w:numPr>
          <w:ilvl w:val="2"/>
          <w:numId w:val="1"/>
        </w:numPr>
        <w:rPr/>
      </w:pPr>
      <w:bookmarkStart w:id="1231" w:name="__RefHeading___Toc1230823_211673320"/>
      <w:bookmarkStart w:id="1232" w:name="_Toc528"/>
      <w:bookmarkEnd w:id="1231"/>
      <w:r>
        <w:rPr>
          <w:rtl w:val="true"/>
        </w:rPr>
        <w:t>دوام در عمل</w:t>
      </w:r>
      <w:bookmarkEnd w:id="1232"/>
    </w:p>
    <w:p>
      <w:pPr>
        <w:pStyle w:val="BookText"/>
        <w:rPr/>
      </w:pPr>
      <w:r>
        <w:rPr>
          <w:rFonts w:ascii="IRNazanin" w:hAnsi="IRNazanin" w:eastAsia="IRNazanin"/>
          <w:color w:val="111111"/>
          <w:sz w:val="28"/>
          <w:sz w:val="28"/>
          <w:szCs w:val="28"/>
          <w:rtl w:val="true"/>
          <w:lang w:bidi="fa-IR"/>
        </w:rPr>
        <w:t>کافی روایت حسنه‌ای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نزد خدا عمل دائمی است، هرچند کم باشد</w:t>
      </w:r>
      <w:r>
        <w:rPr>
          <w:rFonts w:eastAsia="IRNazanin" w:cs="IRNazanin"/>
          <w:color w:val="111111"/>
          <w:sz w:val="28"/>
          <w:szCs w:val="28"/>
          <w:rtl w:val="true"/>
          <w:lang w:bidi="fa-IR"/>
        </w:rPr>
        <w:t>.</w:t>
      </w:r>
    </w:p>
    <w:p>
      <w:pPr>
        <w:pStyle w:val="Heading3"/>
        <w:numPr>
          <w:ilvl w:val="2"/>
          <w:numId w:val="1"/>
        </w:numPr>
        <w:rPr/>
      </w:pPr>
      <w:bookmarkStart w:id="1233" w:name="__RefHeading___Toc1230825_211673320"/>
      <w:bookmarkStart w:id="1234" w:name="_Toc529"/>
      <w:bookmarkEnd w:id="1233"/>
      <w:r>
        <w:rPr>
          <w:rtl w:val="true"/>
        </w:rPr>
        <w:t>آفرینش آسمان و زمین</w:t>
      </w:r>
      <w:bookmarkEnd w:id="1234"/>
    </w:p>
    <w:p>
      <w:pPr>
        <w:pStyle w:val="BookText"/>
        <w:rPr/>
      </w:pPr>
      <w:r>
        <w:rPr>
          <w:rFonts w:ascii="IRNazanin" w:hAnsi="IRNazanin" w:eastAsia="IRNazanin"/>
          <w:color w:val="111111"/>
          <w:sz w:val="28"/>
          <w:sz w:val="28"/>
          <w:szCs w:val="28"/>
          <w:rtl w:val="true"/>
          <w:lang w:bidi="fa-IR"/>
        </w:rPr>
        <w:t>در روضه کافی روایت صحیحه‌ای از محمد بن مسلم، از امام باقر علیه السلام نقل شده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آب بود، که خدا عرش خود را بر فراز آن قرار داد، سپس آب به فرمان خدا به شکل آتش درآمد، پس از آن آتش خاموش شد و از آن دودی در فضا پراکنده شد و خدا آسمانها را از آن دود آفرید و زمین را از خاکستر خلق کرد</w:t>
      </w:r>
      <w:r>
        <w:rPr>
          <w:rFonts w:eastAsia="IRNazanin" w:cs="IRNazanin"/>
          <w:color w:val="111111"/>
          <w:sz w:val="28"/>
          <w:szCs w:val="28"/>
          <w:rtl w:val="true"/>
          <w:lang w:bidi="fa-IR"/>
        </w:rPr>
        <w:t>.</w:t>
      </w:r>
    </w:p>
    <w:p>
      <w:pPr>
        <w:pStyle w:val="Heading3"/>
        <w:numPr>
          <w:ilvl w:val="2"/>
          <w:numId w:val="1"/>
        </w:numPr>
        <w:rPr/>
      </w:pPr>
      <w:bookmarkStart w:id="1235" w:name="__RefHeading___Toc1230827_211673320"/>
      <w:bookmarkStart w:id="1236" w:name="_Toc530"/>
      <w:bookmarkEnd w:id="1235"/>
      <w:r>
        <w:rPr>
          <w:rtl w:val="true"/>
        </w:rPr>
        <w:t>ممنوعیت از تصرف مال</w:t>
      </w:r>
      <w:bookmarkEnd w:id="1236"/>
    </w:p>
    <w:p>
      <w:pPr>
        <w:pStyle w:val="BookText"/>
        <w:rPr/>
      </w:pPr>
      <w:r>
        <w:rPr>
          <w:rFonts w:ascii="IRNazanin" w:hAnsi="IRNazanin" w:eastAsia="IRNazanin"/>
          <w:color w:val="111111"/>
          <w:sz w:val="28"/>
          <w:sz w:val="28"/>
          <w:szCs w:val="28"/>
          <w:rtl w:val="true"/>
          <w:lang w:bidi="fa-IR"/>
        </w:rPr>
        <w:t>ثروتمندی از اهالی بصره به ساختن عمارت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وی پیرزالی بود که خانه‌اش بیست دینار بیشتر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برای اینکه ابعاد خانه‌اش مربع باشد حاضر شد آن منزل را از پیر به دویست دینار بخرد ولی او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سفیه هستی و لازم است قاضی تو را از دسترسی به اموالت به‌خاطر سفاهت ممنوع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پیرزال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آنکه خانه بیست دیناری را به دویست دینار می‌خرد سفیه بداند و از تصرف در اموال ممنوع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حاضران ساکت ماندند و آن پیر تا از دنیا رفت خانه را از دست نداد</w:t>
      </w:r>
      <w:r>
        <w:rPr>
          <w:rFonts w:eastAsia="IRNazanin" w:cs="IRNazanin"/>
          <w:color w:val="111111"/>
          <w:sz w:val="28"/>
          <w:szCs w:val="28"/>
          <w:rtl w:val="true"/>
          <w:lang w:bidi="fa-IR"/>
        </w:rPr>
        <w:t>.</w:t>
      </w:r>
    </w:p>
    <w:p>
      <w:pPr>
        <w:pStyle w:val="Heading3"/>
        <w:numPr>
          <w:ilvl w:val="2"/>
          <w:numId w:val="1"/>
        </w:numPr>
        <w:rPr/>
      </w:pPr>
      <w:bookmarkStart w:id="1237" w:name="__RefHeading___Toc1230829_211673320"/>
      <w:bookmarkStart w:id="1238" w:name="_Toc531"/>
      <w:bookmarkEnd w:id="1237"/>
      <w:r>
        <w:rPr>
          <w:rtl w:val="true"/>
        </w:rPr>
        <w:t>پارسایی و دنیا</w:t>
      </w:r>
      <w:bookmarkEnd w:id="1238"/>
    </w:p>
    <w:p>
      <w:pPr>
        <w:pStyle w:val="BookText"/>
        <w:rPr/>
      </w:pPr>
      <w:r>
        <w:rPr>
          <w:rFonts w:ascii="IRNazanin" w:hAnsi="IRNazanin" w:eastAsia="IRNazanin"/>
          <w:color w:val="111111"/>
          <w:sz w:val="28"/>
          <w:sz w:val="28"/>
          <w:szCs w:val="28"/>
          <w:rtl w:val="true"/>
          <w:lang w:bidi="fa-IR"/>
        </w:rPr>
        <w:t>زاهدی بغدادی بنام رویم، قاضی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مطلع شد و در ملاقات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سرّ خود را نزد کسی به امانت گذارد که افشا نکند، نزد رویم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راز خود را که محبت دنیا بود، چهل سال پوشیده نگه داشت</w:t>
      </w:r>
      <w:r>
        <w:rPr>
          <w:rFonts w:eastAsia="IRNazanin" w:cs="IRNazanin"/>
          <w:color w:val="111111"/>
          <w:sz w:val="28"/>
          <w:szCs w:val="28"/>
          <w:rtl w:val="true"/>
          <w:lang w:bidi="fa-IR"/>
        </w:rPr>
        <w:t>.</w:t>
      </w:r>
    </w:p>
    <w:p>
      <w:pPr>
        <w:pStyle w:val="Heading3"/>
        <w:numPr>
          <w:ilvl w:val="2"/>
          <w:numId w:val="1"/>
        </w:numPr>
        <w:rPr/>
      </w:pPr>
      <w:bookmarkStart w:id="1239" w:name="__RefHeading___Toc1230831_211673320"/>
      <w:bookmarkStart w:id="1240" w:name="_Toc532"/>
      <w:bookmarkEnd w:id="1239"/>
      <w:r>
        <w:rPr>
          <w:rtl w:val="true"/>
        </w:rPr>
        <w:t>تلاوت قرآن</w:t>
      </w:r>
      <w:bookmarkEnd w:id="1240"/>
    </w:p>
    <w:p>
      <w:pPr>
        <w:pStyle w:val="BookText"/>
        <w:rPr/>
      </w:pPr>
      <w:r>
        <w:rPr>
          <w:rFonts w:ascii="IRNazanin" w:hAnsi="IRNazanin" w:eastAsia="IRNazanin"/>
          <w:color w:val="111111"/>
          <w:sz w:val="28"/>
          <w:sz w:val="28"/>
          <w:szCs w:val="28"/>
          <w:rtl w:val="true"/>
          <w:lang w:bidi="fa-IR"/>
        </w:rPr>
        <w:t>حسن بصری از امام صادق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حزن نازل شد، شما نیز با حزن بخوانید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 علیه السلام نقل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لحن و صدای عربی بخوانید و از صدای فاسقان بپرهیزید، بزودی مردمی می‌آیند که قرآن را با غنا می‌خوانند، صدای قرآن از گودی گلویشان تجاوز نمی‌کند، دلهای آنها و هرکه از صدای آنها</w:t>
      </w:r>
      <w:bookmarkStart w:id="1241" w:name="pg145_764"/>
    </w:p>
    <w:p>
      <w:pPr>
        <w:pStyle w:val="BookText"/>
        <w:rPr/>
      </w:pPr>
      <w:bookmarkEnd w:id="1241"/>
      <w:r>
        <w:rPr>
          <w:rFonts w:ascii="IRNazanin" w:hAnsi="IRNazanin" w:eastAsia="IRNazanin"/>
          <w:color w:val="111111"/>
          <w:sz w:val="28"/>
          <w:sz w:val="28"/>
          <w:szCs w:val="28"/>
          <w:rtl w:val="true"/>
          <w:lang w:bidi="fa-IR"/>
        </w:rPr>
        <w:t>به شگفت آید، مقلوب است</w:t>
      </w:r>
      <w:r>
        <w:rPr>
          <w:rFonts w:eastAsia="IRNazanin" w:cs="IRNazanin"/>
          <w:color w:val="111111"/>
          <w:sz w:val="28"/>
          <w:szCs w:val="28"/>
          <w:rtl w:val="true"/>
          <w:lang w:bidi="fa-IR"/>
        </w:rPr>
        <w:t>.</w:t>
      </w:r>
    </w:p>
    <w:p>
      <w:pPr>
        <w:pStyle w:val="Heading3"/>
        <w:numPr>
          <w:ilvl w:val="2"/>
          <w:numId w:val="1"/>
        </w:numPr>
        <w:rPr/>
      </w:pPr>
      <w:bookmarkStart w:id="1242" w:name="__RefHeading___Toc1230833_211673320"/>
      <w:bookmarkStart w:id="1243" w:name="_Toc533"/>
      <w:bookmarkEnd w:id="1242"/>
      <w:r>
        <w:rPr>
          <w:rtl w:val="true"/>
        </w:rPr>
        <w:t>سوره یس</w:t>
      </w:r>
      <w:bookmarkEnd w:id="1243"/>
    </w:p>
    <w:p>
      <w:pPr>
        <w:pStyle w:val="BookText"/>
        <w:rPr/>
      </w:pPr>
      <w:r>
        <w:rPr>
          <w:rFonts w:ascii="IRNazanin" w:hAnsi="IRNazanin" w:eastAsia="IRNazanin"/>
          <w:color w:val="111111"/>
          <w:sz w:val="28"/>
          <w:sz w:val="28"/>
          <w:szCs w:val="28"/>
          <w:rtl w:val="true"/>
          <w:lang w:bidi="fa-IR"/>
        </w:rPr>
        <w:t>سعید بن یسار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شما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جز سوره یس را نمی‌داند، همان را بخواند یا بقیه را فراگیرد،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بخواند مانعی ندارد</w:t>
      </w:r>
      <w:r>
        <w:rPr>
          <w:rFonts w:eastAsia="IRNazanin" w:cs="IRNazanin"/>
          <w:color w:val="111111"/>
          <w:sz w:val="28"/>
          <w:szCs w:val="28"/>
          <w:rtl w:val="true"/>
          <w:lang w:bidi="fa-IR"/>
        </w:rPr>
        <w:t>.</w:t>
      </w:r>
    </w:p>
    <w:p>
      <w:pPr>
        <w:pStyle w:val="Heading3"/>
        <w:numPr>
          <w:ilvl w:val="2"/>
          <w:numId w:val="1"/>
        </w:numPr>
        <w:rPr/>
      </w:pPr>
      <w:bookmarkStart w:id="1244" w:name="__RefHeading___Toc1230835_211673320"/>
      <w:bookmarkStart w:id="1245" w:name="_Toc534"/>
      <w:bookmarkEnd w:id="1244"/>
      <w:r>
        <w:rPr>
          <w:rtl w:val="true"/>
        </w:rPr>
        <w:t>ایمنی از عذاب قبر</w:t>
      </w:r>
      <w:bookmarkEnd w:id="124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ملک مانع عذاب قبر است و من پس از عشا همانطور که نشسته‌ام آن را می‌خوانم</w:t>
      </w:r>
      <w:r>
        <w:rPr>
          <w:rFonts w:eastAsia="IRNazanin" w:cs="IRNazanin"/>
          <w:color w:val="111111"/>
          <w:sz w:val="28"/>
          <w:szCs w:val="28"/>
          <w:rtl w:val="true"/>
          <w:lang w:bidi="fa-IR"/>
        </w:rPr>
        <w:t>.</w:t>
      </w:r>
    </w:p>
    <w:p>
      <w:pPr>
        <w:pStyle w:val="Heading3"/>
        <w:numPr>
          <w:ilvl w:val="2"/>
          <w:numId w:val="1"/>
        </w:numPr>
        <w:rPr/>
      </w:pPr>
      <w:bookmarkStart w:id="1246" w:name="__RefHeading___Toc1230837_211673320"/>
      <w:bookmarkStart w:id="1247" w:name="_Toc535"/>
      <w:bookmarkEnd w:id="1246"/>
      <w:r>
        <w:rPr>
          <w:rtl w:val="true"/>
        </w:rPr>
        <w:t>یاری ستمدیده</w:t>
      </w:r>
      <w:bookmarkEnd w:id="1247"/>
    </w:p>
    <w:p>
      <w:pPr>
        <w:pStyle w:val="BookText"/>
        <w:rPr/>
      </w:pPr>
      <w:r>
        <w:rPr>
          <w:rFonts w:ascii="IRNazanin" w:hAnsi="IRNazanin" w:eastAsia="IRNazanin"/>
          <w:color w:val="111111"/>
          <w:sz w:val="28"/>
          <w:sz w:val="28"/>
          <w:szCs w:val="28"/>
          <w:rtl w:val="true"/>
          <w:lang w:bidi="fa-IR"/>
        </w:rPr>
        <w:t>من لا یحضره الفقیه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خدا از بنده‌ی مؤمن همین کافی است که آن مؤمن ببیند دشمنش به گناه مشغول است</w:t>
      </w:r>
      <w:r>
        <w:rPr>
          <w:rFonts w:eastAsia="IRNazanin" w:cs="IRNazanin"/>
          <w:color w:val="111111"/>
          <w:sz w:val="28"/>
          <w:szCs w:val="28"/>
          <w:rtl w:val="true"/>
          <w:lang w:bidi="fa-IR"/>
        </w:rPr>
        <w:t>.</w:t>
      </w:r>
    </w:p>
    <w:p>
      <w:pPr>
        <w:pStyle w:val="Heading3"/>
        <w:numPr>
          <w:ilvl w:val="2"/>
          <w:numId w:val="1"/>
        </w:numPr>
        <w:rPr/>
      </w:pPr>
      <w:bookmarkStart w:id="1248" w:name="__RefHeading___Toc1230839_211673320"/>
      <w:bookmarkStart w:id="1249" w:name="_Toc536"/>
      <w:bookmarkEnd w:id="1248"/>
      <w:r>
        <w:rPr>
          <w:rtl w:val="true"/>
        </w:rPr>
        <w:t>شِکَر</w:t>
      </w:r>
      <w:bookmarkEnd w:id="1249"/>
    </w:p>
    <w:p>
      <w:pPr>
        <w:pStyle w:val="BookText"/>
        <w:rPr/>
      </w:pPr>
      <w:r>
        <w:rPr>
          <w:rFonts w:ascii="IRNazanin" w:hAnsi="IRNazanin" w:eastAsia="IRNazanin"/>
          <w:color w:val="111111"/>
          <w:sz w:val="28"/>
          <w:sz w:val="28"/>
          <w:szCs w:val="28"/>
          <w:rtl w:val="true"/>
          <w:lang w:bidi="fa-IR"/>
        </w:rPr>
        <w:t>در کافی آمده‌است که امام صادق علیه السلام شِکَر صدقه می‌داد، عرض کردند شِکَر صدقه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شیرینیها بهتر از این را دوست ندارم و می‌خواهم بهترینها را صدقه دهم</w:t>
      </w:r>
      <w:r>
        <w:rPr>
          <w:rFonts w:eastAsia="IRNazanin" w:cs="IRNazanin"/>
          <w:color w:val="111111"/>
          <w:sz w:val="28"/>
          <w:szCs w:val="28"/>
          <w:rtl w:val="true"/>
          <w:lang w:bidi="fa-IR"/>
        </w:rPr>
        <w:t>.</w:t>
      </w:r>
    </w:p>
    <w:p>
      <w:pPr>
        <w:pStyle w:val="Heading3"/>
        <w:numPr>
          <w:ilvl w:val="2"/>
          <w:numId w:val="1"/>
        </w:numPr>
        <w:rPr/>
      </w:pPr>
      <w:bookmarkStart w:id="1250" w:name="__RefHeading___Toc1230841_211673320"/>
      <w:bookmarkStart w:id="1251" w:name="_Toc537"/>
      <w:bookmarkEnd w:id="1250"/>
      <w:r>
        <w:rPr>
          <w:rtl w:val="true"/>
        </w:rPr>
        <w:t>تقوا</w:t>
      </w:r>
      <w:bookmarkEnd w:id="1251"/>
    </w:p>
    <w:p>
      <w:pPr>
        <w:pStyle w:val="BookText"/>
        <w:rPr/>
      </w:pPr>
      <w:r>
        <w:rPr>
          <w:rFonts w:ascii="IRNazanin" w:hAnsi="IRNazanin" w:eastAsia="IRNazanin"/>
          <w:color w:val="111111"/>
          <w:sz w:val="28"/>
          <w:sz w:val="28"/>
          <w:szCs w:val="28"/>
          <w:rtl w:val="true"/>
          <w:lang w:bidi="fa-IR"/>
        </w:rPr>
        <w:t>من لا یحضره الفقیه به نقل از امام صادق علیه السلام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خدا او را از ذلت نافرمانی به عزت فرمانبری از خدا برساند، او را بدون ثروت، توانگر، و بدون عشیره عزیز؛ و بدون انیس، به خود مأنوس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خدا بیمناک باشد خدا همه چیز را از او بیمناک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از خدا نترسد، خدا او را از همه چیز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به اندک روزی قانع باشد خدا به عمل کم او خشنود است</w:t>
      </w:r>
      <w:r>
        <w:rPr>
          <w:rFonts w:eastAsia="IRNazanin" w:cs="IRNazanin"/>
          <w:color w:val="111111"/>
          <w:sz w:val="28"/>
          <w:szCs w:val="28"/>
          <w:rtl w:val="true"/>
          <w:lang w:bidi="fa-IR"/>
        </w:rPr>
        <w:t>.</w:t>
      </w:r>
    </w:p>
    <w:p>
      <w:pPr>
        <w:pStyle w:val="Heading3"/>
        <w:numPr>
          <w:ilvl w:val="2"/>
          <w:numId w:val="1"/>
        </w:numPr>
        <w:rPr/>
      </w:pPr>
      <w:bookmarkStart w:id="1252" w:name="__RefHeading___Toc1230843_211673320"/>
      <w:bookmarkStart w:id="1253" w:name="_Toc538"/>
      <w:bookmarkEnd w:id="1252"/>
      <w:r>
        <w:rPr>
          <w:rtl w:val="true"/>
        </w:rPr>
        <w:t>شرم از کاسبی، تقوا</w:t>
      </w:r>
      <w:bookmarkEnd w:id="1253"/>
    </w:p>
    <w:p>
      <w:pPr>
        <w:pStyle w:val="BookText"/>
        <w:rPr/>
      </w:pPr>
      <w:r>
        <w:rPr>
          <w:rFonts w:ascii="IRNazanin" w:hAnsi="IRNazanin" w:eastAsia="IRNazanin"/>
          <w:color w:val="111111"/>
          <w:sz w:val="28"/>
          <w:sz w:val="28"/>
          <w:szCs w:val="28"/>
          <w:rtl w:val="true"/>
          <w:lang w:bidi="fa-IR"/>
        </w:rPr>
        <w:t>کسی که از کسب معیشت شرم نکند، کسب برای وی آسان باشد و خانواده‌اش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دنیا دوری کند، خدا حکمت را بر دل او پایدار کند و زبانش را به کلمات حق گویا گرداند و عیبهای دنیا را به او می‌نمایاند و او را با سلامتی به دارالسلام می‌برد</w:t>
      </w:r>
      <w:r>
        <w:rPr>
          <w:rFonts w:eastAsia="IRNazanin" w:cs="IRNazanin"/>
          <w:color w:val="111111"/>
          <w:sz w:val="28"/>
          <w:szCs w:val="28"/>
          <w:rtl w:val="true"/>
          <w:lang w:bidi="fa-IR"/>
        </w:rPr>
        <w:t>.</w:t>
      </w:r>
    </w:p>
    <w:p>
      <w:pPr>
        <w:pStyle w:val="Heading3"/>
        <w:numPr>
          <w:ilvl w:val="2"/>
          <w:numId w:val="1"/>
        </w:numPr>
        <w:rPr/>
      </w:pPr>
      <w:bookmarkStart w:id="1254" w:name="__RefHeading___Toc1230845_211673320"/>
      <w:bookmarkStart w:id="1255" w:name="_Toc539"/>
      <w:bookmarkEnd w:id="1254"/>
      <w:r>
        <w:rPr>
          <w:rtl w:val="true"/>
        </w:rPr>
        <w:t>تعبیر خواب</w:t>
      </w:r>
      <w:bookmarkEnd w:id="12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روضه کافی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خوابی بد دید، به پهلوی دیگرش</w:t>
      </w:r>
      <w:bookmarkStart w:id="1256" w:name="pg145_765"/>
    </w:p>
    <w:p>
      <w:pPr>
        <w:pStyle w:val="BookText"/>
        <w:rPr/>
      </w:pPr>
      <w:bookmarkEnd w:id="1256"/>
      <w:r>
        <w:rPr>
          <w:rFonts w:ascii="IRNazanin" w:hAnsi="IRNazanin" w:eastAsia="IRNazanin"/>
          <w:color w:val="111111"/>
          <w:sz w:val="28"/>
          <w:sz w:val="28"/>
          <w:szCs w:val="28"/>
          <w:rtl w:val="true"/>
          <w:lang w:bidi="fa-IR"/>
        </w:rPr>
        <w:t>بغلتد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النَّجْویٰ مِنَ الشَّیْطٰانِ لِیَحْزُنَ الَّذِینَ آمَنُوا وَ لَیْسَ بِضٰارِّهِمْ شَیْئاً إِلاّٰ بِإِذْنِ اللّٰهِ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عذت بما عاذت به الملائکة المقربون و الانبیائه المرسلون و عباده الصالحون من شر ما رأیت و من شر الشیطان الرجیم </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257" w:name="__RefHeading___Toc1230847_211673320"/>
      <w:bookmarkStart w:id="1258" w:name="_Toc540"/>
      <w:bookmarkEnd w:id="1257"/>
      <w:r>
        <w:rPr>
          <w:rtl w:val="true"/>
        </w:rPr>
        <w:t>دنیا و آخرت</w:t>
      </w:r>
      <w:bookmarkEnd w:id="1258"/>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کسی‌که آخرتش را برای سامان دادن دنیایش، تباه کند، چنین کسی از دنیایی که آبادش کرده دور و به آخرتی که تباهش نموده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صمت عادت کن که از یک گفتنک</w:t>
      </w:r>
    </w:p>
    <w:p>
      <w:pPr>
        <w:pStyle w:val="BookText"/>
        <w:rPr/>
      </w:pPr>
      <w:r>
        <w:rPr>
          <w:rFonts w:ascii="IRNazanin" w:hAnsi="IRNazanin" w:eastAsia="IRNazanin"/>
          <w:color w:val="111111"/>
          <w:sz w:val="28"/>
          <w:sz w:val="28"/>
          <w:szCs w:val="28"/>
          <w:rtl w:val="true"/>
          <w:lang w:bidi="fa-IR"/>
        </w:rPr>
        <w:t>می‌شود زنار این تحت الحنک</w:t>
      </w:r>
    </w:p>
    <w:p>
      <w:pPr>
        <w:pStyle w:val="BookText"/>
        <w:rPr/>
      </w:pPr>
      <w:r>
        <w:rPr>
          <w:rFonts w:ascii="IRNazanin" w:hAnsi="IRNazanin" w:eastAsia="IRNazanin"/>
          <w:color w:val="111111"/>
          <w:sz w:val="28"/>
          <w:sz w:val="28"/>
          <w:szCs w:val="28"/>
          <w:rtl w:val="true"/>
          <w:lang w:bidi="fa-IR"/>
        </w:rPr>
        <w:t>گوش بگشا لب فرو بند از مقال</w:t>
      </w:r>
    </w:p>
    <w:p>
      <w:pPr>
        <w:pStyle w:val="BookText"/>
        <w:rPr/>
      </w:pPr>
      <w:r>
        <w:rPr>
          <w:rFonts w:ascii="IRNazanin" w:hAnsi="IRNazanin" w:eastAsia="IRNazanin"/>
          <w:color w:val="111111"/>
          <w:sz w:val="28"/>
          <w:sz w:val="28"/>
          <w:szCs w:val="28"/>
          <w:rtl w:val="true"/>
          <w:lang w:bidi="fa-IR"/>
        </w:rPr>
        <w:t>هفته هفته ماه ماه و سال سال</w:t>
      </w:r>
    </w:p>
    <w:p>
      <w:pPr>
        <w:pStyle w:val="BookText"/>
        <w:rPr/>
      </w:pPr>
      <w:r>
        <w:rPr>
          <w:rFonts w:ascii="IRNazanin" w:hAnsi="IRNazanin" w:eastAsia="IRNazanin"/>
          <w:color w:val="111111"/>
          <w:sz w:val="28"/>
          <w:sz w:val="28"/>
          <w:szCs w:val="28"/>
          <w:rtl w:val="true"/>
          <w:lang w:bidi="fa-IR"/>
        </w:rPr>
        <w:t>خامشی را آنقدر کن ورد جان</w:t>
      </w:r>
    </w:p>
    <w:p>
      <w:pPr>
        <w:pStyle w:val="BookText"/>
        <w:rPr/>
      </w:pPr>
      <w:r>
        <w:rPr>
          <w:rFonts w:ascii="IRNazanin" w:hAnsi="IRNazanin" w:eastAsia="IRNazanin"/>
          <w:color w:val="111111"/>
          <w:sz w:val="28"/>
          <w:sz w:val="28"/>
          <w:szCs w:val="28"/>
          <w:rtl w:val="true"/>
          <w:lang w:bidi="fa-IR"/>
        </w:rPr>
        <w:t>که فراموشت شود لفظ زبان</w:t>
      </w:r>
    </w:p>
    <w:p>
      <w:pPr>
        <w:pStyle w:val="BookText"/>
        <w:rPr/>
      </w:pPr>
      <w:r>
        <w:rPr>
          <w:rFonts w:ascii="IRNazanin" w:hAnsi="IRNazanin" w:eastAsia="IRNazanin"/>
          <w:color w:val="111111"/>
          <w:sz w:val="28"/>
          <w:sz w:val="28"/>
          <w:szCs w:val="28"/>
          <w:rtl w:val="true"/>
          <w:lang w:bidi="fa-IR"/>
        </w:rPr>
        <w:t>رنج راحت دان چو شد مطلب بزرگ</w:t>
      </w:r>
    </w:p>
    <w:p>
      <w:pPr>
        <w:pStyle w:val="BookText"/>
        <w:rPr/>
      </w:pPr>
      <w:r>
        <w:rPr>
          <w:rFonts w:ascii="IRNazanin" w:hAnsi="IRNazanin" w:eastAsia="IRNazanin"/>
          <w:color w:val="111111"/>
          <w:sz w:val="28"/>
          <w:sz w:val="28"/>
          <w:szCs w:val="28"/>
          <w:rtl w:val="true"/>
          <w:lang w:bidi="fa-IR"/>
        </w:rPr>
        <w:t>گرد گله توتیای چشم گرگ</w:t>
      </w:r>
    </w:p>
    <w:p>
      <w:pPr>
        <w:pStyle w:val="Heading3"/>
        <w:numPr>
          <w:ilvl w:val="2"/>
          <w:numId w:val="1"/>
        </w:numPr>
        <w:rPr/>
      </w:pPr>
      <w:bookmarkStart w:id="1259" w:name="__RefHeading___Toc1230849_211673320"/>
      <w:bookmarkStart w:id="1260" w:name="_Toc541"/>
      <w:bookmarkEnd w:id="1259"/>
      <w:r>
        <w:rPr>
          <w:rtl w:val="true"/>
        </w:rPr>
        <w:t>امنیت</w:t>
      </w:r>
      <w:bookmarkEnd w:id="1260"/>
    </w:p>
    <w:p>
      <w:pPr>
        <w:pStyle w:val="BookText"/>
        <w:rPr/>
      </w:pPr>
      <w:r>
        <w:rPr>
          <w:rFonts w:ascii="IRNazanin" w:hAnsi="IRNazanin" w:eastAsia="IRNazanin"/>
          <w:color w:val="111111"/>
          <w:sz w:val="28"/>
          <w:sz w:val="28"/>
          <w:szCs w:val="28"/>
          <w:rtl w:val="true"/>
          <w:lang w:bidi="fa-IR"/>
        </w:rPr>
        <w:t>بطلمیوس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وحشت تنهایی را می‌برد، چنانچه ترس، انس با جماعت را می‌برد</w:t>
      </w:r>
      <w:r>
        <w:rPr>
          <w:rFonts w:eastAsia="IRNazanin" w:cs="IRNazanin"/>
          <w:color w:val="111111"/>
          <w:sz w:val="28"/>
          <w:szCs w:val="28"/>
          <w:rtl w:val="true"/>
          <w:lang w:bidi="fa-IR"/>
        </w:rPr>
        <w:t>.</w:t>
      </w:r>
    </w:p>
    <w:p>
      <w:pPr>
        <w:pStyle w:val="Heading3"/>
        <w:numPr>
          <w:ilvl w:val="2"/>
          <w:numId w:val="1"/>
        </w:numPr>
        <w:rPr/>
      </w:pPr>
      <w:bookmarkStart w:id="1261" w:name="__RefHeading___Toc1230851_211673320"/>
      <w:bookmarkStart w:id="1262" w:name="_Toc542"/>
      <w:bookmarkEnd w:id="1261"/>
      <w:r>
        <w:rPr>
          <w:rtl w:val="true"/>
        </w:rPr>
        <w:t>فخر به لباس</w:t>
      </w:r>
      <w:bookmarkEnd w:id="12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ابوالحسن علی بن عیسی، همواره دوست داشت، اظهار فضل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قاضی ابوعمرو که لباس فاخری پوشیده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لباس پیش شکافته‌ات را چند خریده‌ای؟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جامه‌ام را به بیست دینار خریده‌ام،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می‌خواهد خود را با مبلغ ناچیزی به لباسهای خوب بیاراید و ما می‌خواهیم با قیمت گران لباس فاخر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ما با مردم سروکار داریم، هر کس می‌خواهد شکوهش در دل باشد باید این لباس را بپوشد؛ ولی وزیر که با</w:t>
      </w:r>
      <w:bookmarkStart w:id="1263" w:name="pg145_766"/>
    </w:p>
    <w:p>
      <w:pPr>
        <w:pStyle w:val="BookText"/>
        <w:rPr/>
      </w:pPr>
      <w:bookmarkEnd w:id="1263"/>
      <w:r>
        <w:rPr>
          <w:rFonts w:ascii="IRNazanin" w:hAnsi="IRNazanin" w:eastAsia="IRNazanin"/>
          <w:color w:val="111111"/>
          <w:sz w:val="28"/>
          <w:sz w:val="28"/>
          <w:szCs w:val="28"/>
          <w:rtl w:val="true"/>
          <w:lang w:bidi="fa-IR"/>
        </w:rPr>
        <w:t>خواص رفت و شد دارد، حاجتی به لباس گران ندارد، چون آنان می‌دانند وزیر توانایی تهیه لباس فاخر را دارد</w:t>
      </w:r>
      <w:r>
        <w:rPr>
          <w:rFonts w:eastAsia="IRNazanin" w:cs="IRNazanin"/>
          <w:color w:val="111111"/>
          <w:sz w:val="28"/>
          <w:szCs w:val="28"/>
          <w:rtl w:val="true"/>
          <w:lang w:bidi="fa-IR"/>
        </w:rPr>
        <w:t>.</w:t>
      </w:r>
    </w:p>
    <w:p>
      <w:pPr>
        <w:pStyle w:val="Heading3"/>
        <w:numPr>
          <w:ilvl w:val="2"/>
          <w:numId w:val="1"/>
        </w:numPr>
        <w:rPr/>
      </w:pPr>
      <w:bookmarkStart w:id="1264" w:name="__RefHeading___Toc1230853_211673320"/>
      <w:bookmarkStart w:id="1265" w:name="_Toc543"/>
      <w:bookmarkEnd w:id="1264"/>
      <w:r>
        <w:rPr>
          <w:rtl w:val="true"/>
        </w:rPr>
        <w:t>ستمگر</w:t>
      </w:r>
      <w:bookmarkEnd w:id="1265"/>
    </w:p>
    <w:p>
      <w:pPr>
        <w:pStyle w:val="BookText"/>
        <w:rPr/>
      </w:pPr>
      <w:r>
        <w:rPr>
          <w:rFonts w:ascii="IRNazanin" w:hAnsi="IRNazanin" w:eastAsia="IRNazanin"/>
          <w:color w:val="111111"/>
          <w:sz w:val="28"/>
          <w:sz w:val="28"/>
          <w:szCs w:val="28"/>
          <w:rtl w:val="true"/>
          <w:lang w:bidi="fa-IR"/>
        </w:rPr>
        <w:t>یکی از خلفاء کسی را سالیان طولانی حبس کرد، وقت وفاتش نامه‌ای به خلیفه نوشت و به زندانبان گفت هر وقت از دنیا رفتم، نامه را به خلیفه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زندانبان نامه را به خلیفه داد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بی‌خبر، دشمن رفت، مدعی علیه نیز به دنبالش رفت، منادی جبراییل است و داوری بینه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اوست دیوانه که دیوانه نشد</w:t>
      </w:r>
    </w:p>
    <w:p>
      <w:pPr>
        <w:pStyle w:val="BookText"/>
        <w:rPr/>
      </w:pPr>
      <w:r>
        <w:rPr>
          <w:rFonts w:ascii="IRNazanin" w:hAnsi="IRNazanin" w:eastAsia="IRNazanin"/>
          <w:color w:val="111111"/>
          <w:sz w:val="28"/>
          <w:sz w:val="28"/>
          <w:szCs w:val="28"/>
          <w:rtl w:val="true"/>
          <w:lang w:bidi="fa-IR"/>
        </w:rPr>
        <w:t>این عسس را دید و در خانه نشد</w:t>
      </w:r>
    </w:p>
    <w:p>
      <w:pPr>
        <w:pStyle w:val="BookText"/>
        <w:rPr/>
      </w:pPr>
      <w:r>
        <w:rPr>
          <w:rFonts w:ascii="IRNazanin" w:hAnsi="IRNazanin" w:eastAsia="IRNazanin"/>
          <w:color w:val="111111"/>
          <w:sz w:val="28"/>
          <w:sz w:val="28"/>
          <w:szCs w:val="28"/>
          <w:rtl w:val="true"/>
          <w:lang w:bidi="fa-IR"/>
        </w:rPr>
        <w:t>عقل من گنج است و من ویرانه‌ام</w:t>
      </w:r>
    </w:p>
    <w:p>
      <w:pPr>
        <w:pStyle w:val="BookText"/>
        <w:rPr/>
      </w:pPr>
      <w:r>
        <w:rPr>
          <w:rFonts w:ascii="IRNazanin" w:hAnsi="IRNazanin" w:eastAsia="IRNazanin"/>
          <w:color w:val="111111"/>
          <w:sz w:val="28"/>
          <w:sz w:val="28"/>
          <w:szCs w:val="28"/>
          <w:rtl w:val="true"/>
          <w:lang w:bidi="fa-IR"/>
        </w:rPr>
        <w:t>گنج اگر ظاهر کنم دیوانه‌ام</w:t>
      </w:r>
    </w:p>
    <w:p>
      <w:pPr>
        <w:pStyle w:val="BookText"/>
        <w:rPr/>
      </w:pPr>
      <w:r>
        <w:rPr>
          <w:rFonts w:ascii="IRNazanin" w:hAnsi="IRNazanin" w:eastAsia="IRNazanin"/>
          <w:color w:val="111111"/>
          <w:sz w:val="28"/>
          <w:sz w:val="28"/>
          <w:szCs w:val="28"/>
          <w:rtl w:val="true"/>
          <w:lang w:bidi="fa-IR"/>
        </w:rPr>
        <w:t>کان قند و نیستان شکرم</w:t>
      </w:r>
    </w:p>
    <w:p>
      <w:pPr>
        <w:pStyle w:val="BookText"/>
        <w:rPr/>
      </w:pPr>
      <w:r>
        <w:rPr>
          <w:rFonts w:ascii="IRNazanin" w:hAnsi="IRNazanin" w:eastAsia="IRNazanin"/>
          <w:color w:val="111111"/>
          <w:sz w:val="28"/>
          <w:sz w:val="28"/>
          <w:szCs w:val="28"/>
          <w:rtl w:val="true"/>
          <w:lang w:bidi="fa-IR"/>
        </w:rPr>
        <w:t>بر زمین می‌رویم و خود می‌خورم</w:t>
      </w:r>
    </w:p>
    <w:p>
      <w:pPr>
        <w:pStyle w:val="BookText"/>
        <w:rPr/>
      </w:pPr>
      <w:r>
        <w:rPr>
          <w:rFonts w:ascii="IRNazanin" w:hAnsi="IRNazanin" w:eastAsia="IRNazanin"/>
          <w:color w:val="111111"/>
          <w:sz w:val="28"/>
          <w:sz w:val="28"/>
          <w:szCs w:val="28"/>
          <w:rtl w:val="true"/>
          <w:lang w:bidi="fa-IR"/>
        </w:rPr>
        <w:t>علم گفتاری که آن بیجان بود</w:t>
      </w:r>
    </w:p>
    <w:p>
      <w:pPr>
        <w:pStyle w:val="BookText"/>
        <w:rPr/>
      </w:pPr>
      <w:r>
        <w:rPr>
          <w:rFonts w:ascii="IRNazanin" w:hAnsi="IRNazanin" w:eastAsia="IRNazanin"/>
          <w:color w:val="111111"/>
          <w:sz w:val="28"/>
          <w:sz w:val="28"/>
          <w:szCs w:val="28"/>
          <w:rtl w:val="true"/>
          <w:lang w:bidi="fa-IR"/>
        </w:rPr>
        <w:t>عاشق روی خریداران بود</w:t>
      </w:r>
    </w:p>
    <w:p>
      <w:pPr>
        <w:pStyle w:val="BookText"/>
        <w:rPr/>
      </w:pPr>
      <w:r>
        <w:rPr>
          <w:rFonts w:ascii="IRNazanin" w:hAnsi="IRNazanin" w:eastAsia="IRNazanin"/>
          <w:color w:val="111111"/>
          <w:sz w:val="28"/>
          <w:sz w:val="28"/>
          <w:szCs w:val="28"/>
          <w:rtl w:val="true"/>
          <w:lang w:bidi="fa-IR"/>
        </w:rPr>
        <w:t>علم گفتاری و تقلیدیست آن</w:t>
      </w:r>
    </w:p>
    <w:p>
      <w:pPr>
        <w:pStyle w:val="BookText"/>
        <w:rPr/>
      </w:pPr>
      <w:r>
        <w:rPr>
          <w:rFonts w:ascii="IRNazanin" w:hAnsi="IRNazanin" w:eastAsia="IRNazanin"/>
          <w:color w:val="111111"/>
          <w:sz w:val="28"/>
          <w:sz w:val="28"/>
          <w:szCs w:val="28"/>
          <w:rtl w:val="true"/>
          <w:lang w:bidi="fa-IR"/>
        </w:rPr>
        <w:t>کز برای مشتری دارد فغان</w:t>
      </w:r>
    </w:p>
    <w:p>
      <w:pPr>
        <w:pStyle w:val="BookText"/>
        <w:rPr/>
      </w:pPr>
      <w:r>
        <w:rPr>
          <w:rFonts w:ascii="IRNazanin" w:hAnsi="IRNazanin" w:eastAsia="IRNazanin"/>
          <w:color w:val="111111"/>
          <w:sz w:val="28"/>
          <w:sz w:val="28"/>
          <w:szCs w:val="28"/>
          <w:rtl w:val="true"/>
          <w:lang w:bidi="fa-IR"/>
        </w:rPr>
        <w:t>مشتری من خدایست و مرا</w:t>
      </w:r>
    </w:p>
    <w:p>
      <w:pPr>
        <w:pStyle w:val="BookText"/>
        <w:rPr/>
      </w:pPr>
      <w:r>
        <w:rPr>
          <w:rFonts w:ascii="IRNazanin" w:hAnsi="IRNazanin" w:eastAsia="IRNazanin"/>
          <w:color w:val="111111"/>
          <w:sz w:val="28"/>
          <w:sz w:val="28"/>
          <w:szCs w:val="28"/>
          <w:rtl w:val="true"/>
          <w:lang w:bidi="fa-IR"/>
        </w:rPr>
        <w:t>می‌کشد بالا که اللّٰه اشترا</w:t>
      </w:r>
    </w:p>
    <w:p>
      <w:pPr>
        <w:pStyle w:val="BookText"/>
        <w:rPr/>
      </w:pPr>
      <w:r>
        <w:rPr>
          <w:rFonts w:ascii="IRNazanin" w:hAnsi="IRNazanin" w:eastAsia="IRNazanin"/>
          <w:color w:val="111111"/>
          <w:sz w:val="28"/>
          <w:sz w:val="28"/>
          <w:szCs w:val="28"/>
          <w:rtl w:val="true"/>
          <w:lang w:bidi="fa-IR"/>
        </w:rPr>
        <w:t>رو خریداران مفلس را بهل</w:t>
      </w:r>
    </w:p>
    <w:p>
      <w:pPr>
        <w:pStyle w:val="BookText"/>
        <w:rPr/>
      </w:pPr>
      <w:r>
        <w:rPr>
          <w:rFonts w:ascii="IRNazanin" w:hAnsi="IRNazanin" w:eastAsia="IRNazanin"/>
          <w:color w:val="111111"/>
          <w:sz w:val="28"/>
          <w:sz w:val="28"/>
          <w:szCs w:val="28"/>
          <w:rtl w:val="true"/>
          <w:lang w:bidi="fa-IR"/>
        </w:rPr>
        <w:t>چه خریداری کند یک مشت گل</w:t>
      </w:r>
    </w:p>
    <w:p>
      <w:pPr>
        <w:pStyle w:val="BookText"/>
        <w:rPr/>
      </w:pPr>
      <w:r>
        <w:rPr>
          <w:rFonts w:ascii="IRNazanin" w:hAnsi="IRNazanin" w:eastAsia="IRNazanin"/>
          <w:color w:val="111111"/>
          <w:sz w:val="28"/>
          <w:sz w:val="28"/>
          <w:szCs w:val="28"/>
          <w:rtl w:val="true"/>
          <w:lang w:bidi="fa-IR"/>
        </w:rPr>
        <w:t>یارب این بخشش نه حد کار ماست</w:t>
      </w:r>
    </w:p>
    <w:p>
      <w:pPr>
        <w:pStyle w:val="BookText"/>
        <w:rPr/>
      </w:pPr>
      <w:r>
        <w:rPr>
          <w:rFonts w:ascii="IRNazanin" w:hAnsi="IRNazanin" w:eastAsia="IRNazanin"/>
          <w:color w:val="111111"/>
          <w:sz w:val="28"/>
          <w:sz w:val="28"/>
          <w:szCs w:val="28"/>
          <w:rtl w:val="true"/>
          <w:lang w:bidi="fa-IR"/>
        </w:rPr>
        <w:t>لطف تو باید که گردد کار راست</w:t>
      </w:r>
    </w:p>
    <w:p>
      <w:pPr>
        <w:pStyle w:val="BookText"/>
        <w:rPr/>
      </w:pPr>
      <w:r>
        <w:rPr>
          <w:rFonts w:ascii="IRNazanin" w:hAnsi="IRNazanin" w:eastAsia="IRNazanin"/>
          <w:color w:val="111111"/>
          <w:sz w:val="28"/>
          <w:sz w:val="28"/>
          <w:szCs w:val="28"/>
          <w:rtl w:val="true"/>
          <w:lang w:bidi="fa-IR"/>
        </w:rPr>
        <w:t>باز خر مارا از این نفس پلید</w:t>
      </w:r>
    </w:p>
    <w:p>
      <w:pPr>
        <w:pStyle w:val="BookText"/>
        <w:rPr/>
      </w:pPr>
      <w:r>
        <w:rPr>
          <w:rFonts w:ascii="IRNazanin" w:hAnsi="IRNazanin" w:eastAsia="IRNazanin"/>
          <w:color w:val="111111"/>
          <w:sz w:val="28"/>
          <w:sz w:val="28"/>
          <w:szCs w:val="28"/>
          <w:rtl w:val="true"/>
          <w:lang w:bidi="fa-IR"/>
        </w:rPr>
        <w:t>کاردش تا استخوان ما رسید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گفتم از کوی فلک صورت حالی پرسم</w:t>
      </w:r>
    </w:p>
    <w:p>
      <w:pPr>
        <w:pStyle w:val="BookText"/>
        <w:rPr/>
      </w:pPr>
      <w:r>
        <w:rPr>
          <w:rFonts w:ascii="IRNazanin" w:hAnsi="IRNazanin" w:eastAsia="IRNazanin"/>
          <w:color w:val="111111"/>
          <w:sz w:val="28"/>
          <w:sz w:val="28"/>
          <w:szCs w:val="28"/>
          <w:rtl w:val="true"/>
          <w:lang w:bidi="fa-IR"/>
        </w:rPr>
        <w:t>گفت آن می‌کشم اندر خم چوگان که مپرس</w:t>
      </w:r>
    </w:p>
    <w:p>
      <w:pPr>
        <w:pStyle w:val="BookText"/>
        <w:rPr/>
      </w:pPr>
      <w:r>
        <w:rPr>
          <w:rFonts w:ascii="IRNazanin" w:hAnsi="IRNazanin" w:eastAsia="IRNazanin"/>
          <w:color w:val="111111"/>
          <w:sz w:val="28"/>
          <w:sz w:val="28"/>
          <w:szCs w:val="28"/>
          <w:rtl w:val="true"/>
          <w:lang w:bidi="fa-IR"/>
        </w:rPr>
        <w:t>هلالی</w:t>
      </w:r>
    </w:p>
    <w:p>
      <w:pPr>
        <w:pStyle w:val="BookText"/>
        <w:rPr/>
      </w:pPr>
      <w:r>
        <w:rPr>
          <w:rFonts w:ascii="IRNazanin" w:hAnsi="IRNazanin" w:eastAsia="IRNazanin"/>
          <w:color w:val="111111"/>
          <w:sz w:val="28"/>
          <w:sz w:val="28"/>
          <w:szCs w:val="28"/>
          <w:rtl w:val="true"/>
          <w:lang w:bidi="fa-IR"/>
        </w:rPr>
        <w:t>لذت دیوانگی در سنگ طفلان خوردنست</w:t>
      </w:r>
    </w:p>
    <w:p>
      <w:pPr>
        <w:pStyle w:val="BookText"/>
        <w:rPr/>
      </w:pPr>
      <w:r>
        <w:rPr>
          <w:rFonts w:ascii="IRNazanin" w:hAnsi="IRNazanin" w:eastAsia="IRNazanin"/>
          <w:color w:val="111111"/>
          <w:sz w:val="28"/>
          <w:sz w:val="28"/>
          <w:szCs w:val="28"/>
          <w:rtl w:val="true"/>
          <w:lang w:bidi="fa-IR"/>
        </w:rPr>
        <w:t>حیف از آن اوقات مجنون را که در هامون گذشت</w:t>
      </w:r>
    </w:p>
    <w:p>
      <w:pPr>
        <w:pStyle w:val="BookText"/>
        <w:rPr/>
      </w:pPr>
      <w:r>
        <w:rPr>
          <w:rFonts w:ascii="IRNazanin" w:hAnsi="IRNazanin" w:eastAsia="IRNazanin"/>
          <w:color w:val="111111"/>
          <w:sz w:val="28"/>
          <w:sz w:val="28"/>
          <w:szCs w:val="28"/>
          <w:rtl w:val="true"/>
          <w:lang w:bidi="fa-IR"/>
        </w:rPr>
        <w:t>رضی الدین علی لالا</w:t>
      </w:r>
    </w:p>
    <w:p>
      <w:pPr>
        <w:pStyle w:val="BookText"/>
        <w:rPr/>
      </w:pPr>
      <w:r>
        <w:rPr>
          <w:rFonts w:ascii="IRNazanin" w:hAnsi="IRNazanin" w:eastAsia="IRNazanin"/>
          <w:color w:val="111111"/>
          <w:sz w:val="28"/>
          <w:sz w:val="28"/>
          <w:szCs w:val="28"/>
          <w:rtl w:val="true"/>
          <w:lang w:bidi="fa-IR"/>
        </w:rPr>
        <w:t xml:space="preserve">نام وی رضی الدین علی لالا غزنوی است که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جان به هزار دل گرفتار تو است</w:t>
      </w:r>
    </w:p>
    <w:p>
      <w:pPr>
        <w:pStyle w:val="BookText"/>
        <w:rPr/>
      </w:pPr>
      <w:r>
        <w:rPr>
          <w:rFonts w:ascii="IRNazanin" w:hAnsi="IRNazanin" w:eastAsia="IRNazanin"/>
          <w:color w:val="111111"/>
          <w:sz w:val="28"/>
          <w:sz w:val="28"/>
          <w:szCs w:val="28"/>
          <w:rtl w:val="true"/>
          <w:lang w:bidi="fa-IR"/>
        </w:rPr>
        <w:t>هم دل به هزار جان خریدار تو است</w:t>
      </w:r>
    </w:p>
    <w:p>
      <w:pPr>
        <w:pStyle w:val="BookText"/>
        <w:rPr/>
      </w:pPr>
      <w:r>
        <w:rPr>
          <w:rFonts w:ascii="IRNazanin" w:hAnsi="IRNazanin" w:eastAsia="IRNazanin"/>
          <w:color w:val="111111"/>
          <w:sz w:val="28"/>
          <w:sz w:val="28"/>
          <w:szCs w:val="28"/>
          <w:rtl w:val="true"/>
          <w:lang w:bidi="fa-IR"/>
        </w:rPr>
        <w:t>اندر طلبت نه خواب یابد نه قرار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آرزوی دیدار تو است</w:t>
      </w:r>
      <w:bookmarkStart w:id="1266" w:name="pg145_767"/>
    </w:p>
    <w:p>
      <w:pPr>
        <w:pStyle w:val="Heading3"/>
        <w:numPr>
          <w:ilvl w:val="2"/>
          <w:numId w:val="1"/>
        </w:numPr>
        <w:rPr/>
      </w:pPr>
      <w:bookmarkStart w:id="1267" w:name="__RefHeading___Toc1230855_211673320"/>
      <w:bookmarkStart w:id="1268" w:name="_Toc544"/>
      <w:bookmarkEnd w:id="1266"/>
      <w:bookmarkEnd w:id="1267"/>
      <w:r>
        <w:rPr>
          <w:rtl w:val="true"/>
        </w:rPr>
        <w:t>رضی الدین علی لالا</w:t>
      </w:r>
      <w:bookmarkEnd w:id="1268"/>
    </w:p>
    <w:p>
      <w:pPr>
        <w:pStyle w:val="BookText"/>
        <w:rPr/>
      </w:pPr>
      <w:r>
        <w:rPr>
          <w:rFonts w:ascii="IRNazanin" w:hAnsi="IRNazanin" w:eastAsia="IRNazanin"/>
          <w:color w:val="111111"/>
          <w:sz w:val="28"/>
          <w:sz w:val="28"/>
          <w:szCs w:val="28"/>
          <w:rtl w:val="true"/>
          <w:lang w:bidi="fa-IR"/>
        </w:rPr>
        <w:t>جامی در 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به هند رفت و در آنجا با ابورضا رکن همنشین شد، ابوالرضا شانه‌ای که می‌گفت شانه‌ی رسول خداست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نفحات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شانه بعد از آن نزد علاءالدوله سمنانی بود و ممکن است از رضی الدین به وی رسیده‌باشد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آن را در پارچه‌ای پیچید و آن را در میان ورقی گذاشت و بر آن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شانه‌ای است از شانه‌های رسول خدا و این پارچه همان است که از ابوالرضا رکن به این ناتوان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هم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شانه امانت بود از رسول خدا که به‌دست رضی الدین لا لا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مؤلف نفحات نوشته خالی از تأمل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آمده‌است که رکن از یاران پیامبر نبوده بلکه دروغگویی هندی است که پس از ششصد سال در هند مدعی شد به همنشینی پیامبر رسیده‌است</w:t>
      </w:r>
      <w:r>
        <w:rPr>
          <w:rFonts w:eastAsia="IRNazanin" w:cs="IRNazanin"/>
          <w:color w:val="111111"/>
          <w:sz w:val="28"/>
          <w:szCs w:val="28"/>
          <w:rtl w:val="true"/>
          <w:lang w:bidi="fa-IR"/>
        </w:rPr>
        <w:t>...</w:t>
      </w:r>
    </w:p>
    <w:p>
      <w:pPr>
        <w:pStyle w:val="Heading3"/>
        <w:numPr>
          <w:ilvl w:val="2"/>
          <w:numId w:val="1"/>
        </w:numPr>
        <w:rPr/>
      </w:pPr>
      <w:bookmarkStart w:id="1269" w:name="__RefHeading___Toc1230857_211673320"/>
      <w:bookmarkStart w:id="1270" w:name="_Toc545"/>
      <w:bookmarkEnd w:id="1269"/>
      <w:r>
        <w:rPr>
          <w:rtl w:val="true"/>
        </w:rPr>
        <w:t>زن با وفا، هدبه عذری</w:t>
      </w:r>
      <w:bookmarkEnd w:id="1270"/>
    </w:p>
    <w:p>
      <w:pPr>
        <w:pStyle w:val="BookText"/>
        <w:rPr/>
      </w:pPr>
      <w:r>
        <w:rPr>
          <w:rFonts w:ascii="IRNazanin" w:hAnsi="IRNazanin" w:eastAsia="IRNazanin"/>
          <w:color w:val="111111"/>
          <w:sz w:val="28"/>
          <w:sz w:val="28"/>
          <w:szCs w:val="28"/>
          <w:rtl w:val="true"/>
          <w:lang w:bidi="fa-IR"/>
        </w:rPr>
        <w:t xml:space="preserve">وقتی هدبه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نسخه‌ها هدیه عذری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کشتن می‌بردند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شوهر نکن و دماغ خود را ببر تا کسی فریفته چهره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فوراً دماغ خود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آسوده‌باش، هدبه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اکنون بر من گوارا است</w:t>
      </w:r>
      <w:r>
        <w:rPr>
          <w:rFonts w:eastAsia="IRNazanin" w:cs="IRNazanin"/>
          <w:color w:val="111111"/>
          <w:sz w:val="28"/>
          <w:szCs w:val="28"/>
          <w:rtl w:val="true"/>
          <w:lang w:bidi="fa-IR"/>
        </w:rPr>
        <w:t>.</w:t>
      </w:r>
    </w:p>
    <w:p>
      <w:pPr>
        <w:pStyle w:val="Heading3"/>
        <w:numPr>
          <w:ilvl w:val="2"/>
          <w:numId w:val="1"/>
        </w:numPr>
        <w:rPr/>
      </w:pPr>
      <w:bookmarkStart w:id="1271" w:name="__RefHeading___Toc1230859_211673320"/>
      <w:bookmarkStart w:id="1272" w:name="_Toc546"/>
      <w:bookmarkEnd w:id="1271"/>
      <w:r>
        <w:rPr>
          <w:rtl w:val="true"/>
        </w:rPr>
        <w:t>نذر سلامتی</w:t>
      </w:r>
      <w:bookmarkEnd w:id="1272"/>
    </w:p>
    <w:p>
      <w:pPr>
        <w:pStyle w:val="BookText"/>
        <w:rPr/>
      </w:pPr>
      <w:r>
        <w:rPr>
          <w:rFonts w:ascii="IRNazanin" w:hAnsi="IRNazanin" w:eastAsia="IRNazanin"/>
          <w:color w:val="111111"/>
          <w:sz w:val="28"/>
          <w:sz w:val="28"/>
          <w:szCs w:val="28"/>
          <w:rtl w:val="true"/>
          <w:lang w:bidi="fa-IR"/>
        </w:rPr>
        <w:t>ابن‌دهان به‌خاطر شادی از سلامتی یکی از حکام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سلامتی تو نذر کردند که روزه بگیرند، و من نذر کردم افطار کنم، زیرا بهبودی تو عید است و روزه عید هرچند نذری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الناس یوم برئک صوما</w:t>
      </w:r>
    </w:p>
    <w:p>
      <w:pPr>
        <w:pStyle w:val="BookText"/>
        <w:rPr/>
      </w:pPr>
      <w:r>
        <w:rPr>
          <w:rFonts w:ascii="IRNazanin" w:hAnsi="IRNazanin" w:eastAsia="IRNazanin"/>
          <w:color w:val="111111"/>
          <w:sz w:val="28"/>
          <w:sz w:val="28"/>
          <w:szCs w:val="28"/>
          <w:rtl w:val="true"/>
          <w:lang w:bidi="fa-IR"/>
        </w:rPr>
        <w:t>غیر انی نذرت وحدی فطرا</w:t>
      </w:r>
    </w:p>
    <w:p>
      <w:pPr>
        <w:pStyle w:val="BookText"/>
        <w:rPr/>
      </w:pPr>
      <w:r>
        <w:rPr>
          <w:rFonts w:ascii="IRNazanin" w:hAnsi="IRNazanin" w:eastAsia="IRNazanin"/>
          <w:color w:val="111111"/>
          <w:sz w:val="28"/>
          <w:sz w:val="28"/>
          <w:szCs w:val="28"/>
          <w:rtl w:val="true"/>
          <w:lang w:bidi="fa-IR"/>
        </w:rPr>
        <w:t>عالما ان یوم برئک عید</w:t>
      </w:r>
    </w:p>
    <w:p>
      <w:pPr>
        <w:pStyle w:val="BookText"/>
        <w:rPr/>
      </w:pPr>
      <w:r>
        <w:rPr>
          <w:rFonts w:ascii="IRNazanin" w:hAnsi="IRNazanin" w:eastAsia="IRNazanin"/>
          <w:color w:val="111111"/>
          <w:sz w:val="28"/>
          <w:sz w:val="28"/>
          <w:szCs w:val="28"/>
          <w:rtl w:val="true"/>
          <w:lang w:bidi="fa-IR"/>
        </w:rPr>
        <w:t>لا اری صومه و ان کان نذرا</w:t>
      </w:r>
    </w:p>
    <w:p>
      <w:pPr>
        <w:pStyle w:val="Heading3"/>
        <w:numPr>
          <w:ilvl w:val="2"/>
          <w:numId w:val="1"/>
        </w:numPr>
        <w:rPr/>
      </w:pPr>
      <w:bookmarkStart w:id="1273" w:name="__RefHeading___Toc1230861_211673320"/>
      <w:bookmarkStart w:id="1274" w:name="_Toc547"/>
      <w:bookmarkEnd w:id="1273"/>
      <w:r>
        <w:rPr>
          <w:rtl w:val="true"/>
        </w:rPr>
        <w:t>فریاد از ظواهر</w:t>
      </w:r>
      <w:bookmarkEnd w:id="1274"/>
    </w:p>
    <w:p>
      <w:pPr>
        <w:pStyle w:val="BookText"/>
        <w:rPr/>
      </w:pPr>
      <w:r>
        <w:rPr>
          <w:rFonts w:ascii="IRNazanin" w:hAnsi="IRNazanin" w:eastAsia="IRNazanin"/>
          <w:color w:val="111111"/>
          <w:sz w:val="28"/>
          <w:sz w:val="28"/>
          <w:szCs w:val="28"/>
          <w:rtl w:val="true"/>
          <w:lang w:bidi="fa-IR"/>
        </w:rPr>
        <w:t>خواجه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معرفت رسمی و حکمت تجربتی و محبت عاریتی و عبادت عادتی</w:t>
      </w:r>
      <w:r>
        <w:rPr>
          <w:rFonts w:eastAsia="IRNazanin" w:cs="IRNazanin"/>
          <w:color w:val="111111"/>
          <w:sz w:val="28"/>
          <w:szCs w:val="28"/>
          <w:rtl w:val="true"/>
          <w:lang w:bidi="fa-IR"/>
        </w:rPr>
        <w:t>.</w:t>
      </w:r>
    </w:p>
    <w:p>
      <w:pPr>
        <w:pStyle w:val="Heading3"/>
        <w:numPr>
          <w:ilvl w:val="2"/>
          <w:numId w:val="1"/>
        </w:numPr>
        <w:rPr/>
      </w:pPr>
      <w:bookmarkStart w:id="1275" w:name="__RefHeading___Toc1230863_211673320"/>
      <w:bookmarkStart w:id="1276" w:name="_Toc548"/>
      <w:bookmarkEnd w:id="1275"/>
      <w:r>
        <w:rPr>
          <w:rtl w:val="true"/>
        </w:rPr>
        <w:t>زن</w:t>
      </w:r>
      <w:bookmarkEnd w:id="12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ریسمان‌های شیطان هستند</w:t>
      </w:r>
      <w:r>
        <w:rPr>
          <w:rFonts w:eastAsia="IRNazanin" w:cs="IRNazanin"/>
          <w:color w:val="111111"/>
          <w:sz w:val="28"/>
          <w:szCs w:val="28"/>
          <w:rtl w:val="true"/>
          <w:lang w:bidi="fa-IR"/>
        </w:rPr>
        <w:t>.</w:t>
      </w:r>
      <w:bookmarkStart w:id="1277" w:name="pg145_768"/>
    </w:p>
    <w:p>
      <w:pPr>
        <w:pStyle w:val="Heading3"/>
        <w:numPr>
          <w:ilvl w:val="2"/>
          <w:numId w:val="1"/>
        </w:numPr>
        <w:rPr/>
      </w:pPr>
      <w:bookmarkStart w:id="1278" w:name="__RefHeading___Toc1230865_211673320"/>
      <w:bookmarkStart w:id="1279" w:name="_Toc549"/>
      <w:bookmarkEnd w:id="1277"/>
      <w:bookmarkEnd w:id="1278"/>
      <w:r>
        <w:rPr>
          <w:rtl w:val="true"/>
        </w:rPr>
        <w:t>نگاه ناروا</w:t>
      </w:r>
      <w:bookmarkEnd w:id="1279"/>
    </w:p>
    <w:p>
      <w:pPr>
        <w:pStyle w:val="BookText"/>
        <w:rPr/>
      </w:pPr>
      <w:r>
        <w:rPr>
          <w:rFonts w:ascii="IRNazanin" w:hAnsi="IRNazanin" w:eastAsia="IRNazanin"/>
          <w:color w:val="111111"/>
          <w:sz w:val="28"/>
          <w:sz w:val="28"/>
          <w:szCs w:val="28"/>
          <w:rtl w:val="true"/>
          <w:lang w:bidi="fa-IR"/>
        </w:rPr>
        <w:t>نگاه ناروا، زنای چشم است</w:t>
      </w:r>
      <w:r>
        <w:rPr>
          <w:rFonts w:eastAsia="IRNazanin" w:cs="IRNazanin"/>
          <w:color w:val="111111"/>
          <w:sz w:val="28"/>
          <w:szCs w:val="28"/>
          <w:rtl w:val="true"/>
          <w:lang w:bidi="fa-IR"/>
        </w:rPr>
        <w:t>.</w:t>
      </w:r>
    </w:p>
    <w:p>
      <w:pPr>
        <w:pStyle w:val="Heading3"/>
        <w:numPr>
          <w:ilvl w:val="2"/>
          <w:numId w:val="1"/>
        </w:numPr>
        <w:rPr/>
      </w:pPr>
      <w:bookmarkStart w:id="1280" w:name="__RefHeading___Toc1230867_211673320"/>
      <w:bookmarkStart w:id="1281" w:name="_Toc550"/>
      <w:bookmarkEnd w:id="1280"/>
      <w:r>
        <w:rPr>
          <w:rtl w:val="true"/>
        </w:rPr>
        <w:t>صدقه و صله</w:t>
      </w:r>
      <w:bookmarkEnd w:id="1281"/>
    </w:p>
    <w:p>
      <w:pPr>
        <w:pStyle w:val="BookText"/>
        <w:rPr/>
      </w:pPr>
      <w:r>
        <w:rPr>
          <w:rFonts w:ascii="IRNazanin" w:hAnsi="IRNazanin" w:eastAsia="IRNazanin"/>
          <w:color w:val="111111"/>
          <w:sz w:val="28"/>
          <w:sz w:val="28"/>
          <w:szCs w:val="28"/>
          <w:rtl w:val="true"/>
          <w:lang w:bidi="fa-IR"/>
        </w:rPr>
        <w:t>صدقه با خویشان هم صدقه است و هم صله رحم</w:t>
      </w:r>
      <w:r>
        <w:rPr>
          <w:rFonts w:eastAsia="IRNazanin" w:cs="IRNazanin"/>
          <w:color w:val="111111"/>
          <w:sz w:val="28"/>
          <w:szCs w:val="28"/>
          <w:rtl w:val="true"/>
          <w:lang w:bidi="fa-IR"/>
        </w:rPr>
        <w:t>.</w:t>
      </w:r>
    </w:p>
    <w:p>
      <w:pPr>
        <w:pStyle w:val="Heading3"/>
        <w:numPr>
          <w:ilvl w:val="2"/>
          <w:numId w:val="1"/>
        </w:numPr>
        <w:rPr/>
      </w:pPr>
      <w:bookmarkStart w:id="1282" w:name="__RefHeading___Toc1230869_211673320"/>
      <w:bookmarkStart w:id="1283" w:name="_Toc551"/>
      <w:bookmarkEnd w:id="1282"/>
      <w:r>
        <w:rPr>
          <w:rtl w:val="true"/>
        </w:rPr>
        <w:t>شکر و صبر</w:t>
      </w:r>
      <w:bookmarkEnd w:id="1283"/>
    </w:p>
    <w:p>
      <w:pPr>
        <w:pStyle w:val="BookText"/>
        <w:rPr/>
      </w:pPr>
      <w:r>
        <w:rPr>
          <w:rFonts w:ascii="IRNazanin" w:hAnsi="IRNazanin" w:eastAsia="IRNazanin"/>
          <w:color w:val="111111"/>
          <w:sz w:val="28"/>
          <w:sz w:val="28"/>
          <w:szCs w:val="28"/>
          <w:rtl w:val="true"/>
          <w:lang w:bidi="fa-IR"/>
        </w:rPr>
        <w:t>ایمان بر دو بخش است، بخشی شکر نعمت است و قسمی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 وار باید زبان در کشیدن</w:t>
      </w:r>
    </w:p>
    <w:p>
      <w:pPr>
        <w:pStyle w:val="BookText"/>
        <w:rPr/>
      </w:pPr>
      <w:r>
        <w:rPr>
          <w:rFonts w:ascii="IRNazanin" w:hAnsi="IRNazanin" w:eastAsia="IRNazanin"/>
          <w:color w:val="111111"/>
          <w:sz w:val="28"/>
          <w:sz w:val="28"/>
          <w:szCs w:val="28"/>
          <w:rtl w:val="true"/>
          <w:lang w:bidi="fa-IR"/>
        </w:rPr>
        <w:t>که وقتی که حاجت بود در چکانی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اصمعی می‌رفت در راهی سوار</w:t>
      </w:r>
    </w:p>
    <w:p>
      <w:pPr>
        <w:pStyle w:val="BookText"/>
        <w:rPr/>
      </w:pPr>
      <w:r>
        <w:rPr>
          <w:rFonts w:ascii="IRNazanin" w:hAnsi="IRNazanin" w:eastAsia="IRNazanin"/>
          <w:color w:val="111111"/>
          <w:sz w:val="28"/>
          <w:sz w:val="28"/>
          <w:szCs w:val="28"/>
          <w:rtl w:val="true"/>
          <w:lang w:bidi="fa-IR"/>
        </w:rPr>
        <w:t>دید کناسی شده مشغول کار</w:t>
      </w:r>
    </w:p>
    <w:p>
      <w:pPr>
        <w:pStyle w:val="BookText"/>
        <w:rPr/>
      </w:pPr>
      <w:r>
        <w:rPr>
          <w:rFonts w:ascii="IRNazanin" w:hAnsi="IRNazanin" w:eastAsia="IRNazanin"/>
          <w:color w:val="111111"/>
          <w:sz w:val="28"/>
          <w:sz w:val="28"/>
          <w:szCs w:val="28"/>
          <w:rtl w:val="true"/>
          <w:lang w:bidi="fa-IR"/>
        </w:rPr>
        <w:t>نفس را می‌گفت ای نفس نفیس</w:t>
      </w:r>
    </w:p>
    <w:p>
      <w:pPr>
        <w:pStyle w:val="BookText"/>
        <w:rPr/>
      </w:pPr>
      <w:r>
        <w:rPr>
          <w:rFonts w:ascii="IRNazanin" w:hAnsi="IRNazanin" w:eastAsia="IRNazanin"/>
          <w:color w:val="111111"/>
          <w:sz w:val="28"/>
          <w:sz w:val="28"/>
          <w:szCs w:val="28"/>
          <w:rtl w:val="true"/>
          <w:lang w:bidi="fa-IR"/>
        </w:rPr>
        <w:t>کردمت آزاد از کاری خسیس</w:t>
      </w:r>
    </w:p>
    <w:p>
      <w:pPr>
        <w:pStyle w:val="BookText"/>
        <w:rPr/>
      </w:pPr>
      <w:r>
        <w:rPr>
          <w:rFonts w:ascii="IRNazanin" w:hAnsi="IRNazanin" w:eastAsia="IRNazanin"/>
          <w:color w:val="111111"/>
          <w:sz w:val="28"/>
          <w:sz w:val="28"/>
          <w:szCs w:val="28"/>
          <w:rtl w:val="true"/>
          <w:lang w:bidi="fa-IR"/>
        </w:rPr>
        <w:t>هم ترا دائم گرامی داشتم</w:t>
      </w:r>
    </w:p>
    <w:p>
      <w:pPr>
        <w:pStyle w:val="BookText"/>
        <w:rPr/>
      </w:pPr>
      <w:r>
        <w:rPr>
          <w:rFonts w:ascii="IRNazanin" w:hAnsi="IRNazanin" w:eastAsia="IRNazanin"/>
          <w:color w:val="111111"/>
          <w:sz w:val="28"/>
          <w:sz w:val="28"/>
          <w:szCs w:val="28"/>
          <w:rtl w:val="true"/>
          <w:lang w:bidi="fa-IR"/>
        </w:rPr>
        <w:t>هم برای نیکنامی داشتم</w:t>
      </w:r>
    </w:p>
    <w:p>
      <w:pPr>
        <w:pStyle w:val="BookText"/>
        <w:rPr/>
      </w:pPr>
      <w:r>
        <w:rPr>
          <w:rFonts w:ascii="IRNazanin" w:hAnsi="IRNazanin" w:eastAsia="IRNazanin"/>
          <w:color w:val="111111"/>
          <w:sz w:val="28"/>
          <w:sz w:val="28"/>
          <w:szCs w:val="28"/>
          <w:rtl w:val="true"/>
          <w:lang w:bidi="fa-IR"/>
        </w:rPr>
        <w:t>اصمعی گفتش که باری این مگو</w:t>
      </w:r>
    </w:p>
    <w:p>
      <w:pPr>
        <w:pStyle w:val="BookText"/>
        <w:rPr/>
      </w:pPr>
      <w:r>
        <w:rPr>
          <w:rFonts w:ascii="IRNazanin" w:hAnsi="IRNazanin" w:eastAsia="IRNazanin"/>
          <w:color w:val="111111"/>
          <w:sz w:val="28"/>
          <w:sz w:val="28"/>
          <w:szCs w:val="28"/>
          <w:rtl w:val="true"/>
          <w:lang w:bidi="fa-IR"/>
        </w:rPr>
        <w:t>این سخن با وی تو ای مسکین مگو</w:t>
      </w:r>
    </w:p>
    <w:p>
      <w:pPr>
        <w:pStyle w:val="BookText"/>
        <w:rPr/>
      </w:pPr>
      <w:r>
        <w:rPr>
          <w:rFonts w:ascii="IRNazanin" w:hAnsi="IRNazanin" w:eastAsia="IRNazanin"/>
          <w:color w:val="111111"/>
          <w:sz w:val="28"/>
          <w:sz w:val="28"/>
          <w:szCs w:val="28"/>
          <w:rtl w:val="true"/>
          <w:lang w:bidi="fa-IR"/>
        </w:rPr>
        <w:t>چون تو هستی در نجاست کارگر</w:t>
      </w:r>
    </w:p>
    <w:p>
      <w:pPr>
        <w:pStyle w:val="BookText"/>
        <w:rPr/>
      </w:pPr>
      <w:r>
        <w:rPr>
          <w:rFonts w:ascii="IRNazanin" w:hAnsi="IRNazanin" w:eastAsia="IRNazanin"/>
          <w:color w:val="111111"/>
          <w:sz w:val="28"/>
          <w:sz w:val="28"/>
          <w:szCs w:val="28"/>
          <w:rtl w:val="true"/>
          <w:lang w:bidi="fa-IR"/>
        </w:rPr>
        <w:t>هین چه باشد در جهان زین خوارتر</w:t>
      </w:r>
    </w:p>
    <w:p>
      <w:pPr>
        <w:pStyle w:val="BookText"/>
        <w:rPr/>
      </w:pPr>
      <w:r>
        <w:rPr>
          <w:rFonts w:ascii="IRNazanin" w:hAnsi="IRNazanin" w:eastAsia="IRNazanin"/>
          <w:color w:val="111111"/>
          <w:sz w:val="28"/>
          <w:sz w:val="28"/>
          <w:szCs w:val="28"/>
          <w:rtl w:val="true"/>
          <w:lang w:bidi="fa-IR"/>
        </w:rPr>
        <w:t>گفت آنکو خلق را خدمت کند</w:t>
      </w:r>
    </w:p>
    <w:p>
      <w:pPr>
        <w:pStyle w:val="BookText"/>
        <w:rPr/>
      </w:pPr>
      <w:r>
        <w:rPr>
          <w:rFonts w:ascii="IRNazanin" w:hAnsi="IRNazanin" w:eastAsia="IRNazanin"/>
          <w:color w:val="111111"/>
          <w:sz w:val="28"/>
          <w:sz w:val="28"/>
          <w:szCs w:val="28"/>
          <w:rtl w:val="true"/>
          <w:lang w:bidi="fa-IR"/>
        </w:rPr>
        <w:t>کار من صد ره ازو بهتر بود</w:t>
      </w:r>
    </w:p>
    <w:p>
      <w:pPr>
        <w:pStyle w:val="Heading3"/>
        <w:numPr>
          <w:ilvl w:val="2"/>
          <w:numId w:val="1"/>
        </w:numPr>
        <w:rPr/>
      </w:pPr>
      <w:bookmarkStart w:id="1284" w:name="__RefHeading___Toc1230871_211673320"/>
      <w:bookmarkStart w:id="1285" w:name="_Toc552"/>
      <w:bookmarkEnd w:id="1284"/>
      <w:r>
        <w:rPr>
          <w:rtl w:val="true"/>
        </w:rPr>
        <w:t>همت شاهانه</w:t>
      </w:r>
      <w:bookmarkEnd w:id="1285"/>
    </w:p>
    <w:p>
      <w:pPr>
        <w:pStyle w:val="BookText"/>
        <w:rPr/>
      </w:pPr>
      <w:r>
        <w:rPr>
          <w:rFonts w:ascii="IRNazanin" w:hAnsi="IRNazanin" w:eastAsia="IRNazanin"/>
          <w:color w:val="111111"/>
          <w:sz w:val="28"/>
          <w:sz w:val="28"/>
          <w:szCs w:val="28"/>
          <w:rtl w:val="true"/>
          <w:lang w:bidi="fa-IR"/>
        </w:rPr>
        <w:t>شهریاری بر درباری غضب کرد، وزیر هم فوراً نام او را از دیوان حقوق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را حذف نکن که خشم من با همت شاهانه‌ام منافات ندارد</w:t>
      </w:r>
      <w:r>
        <w:rPr>
          <w:rFonts w:eastAsia="IRNazanin" w:cs="IRNazanin"/>
          <w:color w:val="111111"/>
          <w:sz w:val="28"/>
          <w:szCs w:val="28"/>
          <w:rtl w:val="true"/>
          <w:lang w:bidi="fa-IR"/>
        </w:rPr>
        <w:t>.</w:t>
      </w:r>
    </w:p>
    <w:p>
      <w:pPr>
        <w:pStyle w:val="Heading3"/>
        <w:numPr>
          <w:ilvl w:val="2"/>
          <w:numId w:val="1"/>
        </w:numPr>
        <w:rPr/>
      </w:pPr>
      <w:bookmarkStart w:id="1286" w:name="__RefHeading___Toc1230873_211673320"/>
      <w:bookmarkStart w:id="1287" w:name="_Toc553"/>
      <w:bookmarkEnd w:id="1286"/>
      <w:r>
        <w:rPr>
          <w:rtl w:val="true"/>
        </w:rPr>
        <w:t>کفران نعمت</w:t>
      </w:r>
      <w:bookmarkEnd w:id="1287"/>
    </w:p>
    <w:p>
      <w:pPr>
        <w:pStyle w:val="BookText"/>
        <w:rPr/>
      </w:pPr>
      <w:r>
        <w:rPr>
          <w:rFonts w:ascii="IRNazanin" w:hAnsi="IRNazanin" w:eastAsia="IRNazanin"/>
          <w:color w:val="111111"/>
          <w:sz w:val="28"/>
          <w:sz w:val="28"/>
          <w:szCs w:val="28"/>
          <w:rtl w:val="true"/>
          <w:lang w:bidi="fa-IR"/>
        </w:rPr>
        <w:t>از شخصی صوفی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خود را خیرالرازقین نامیده‌است؟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هرکه نعمت او را کفران کند، قطع نمی‌کند</w:t>
      </w:r>
      <w:r>
        <w:rPr>
          <w:rFonts w:eastAsia="IRNazanin" w:cs="IRNazanin"/>
          <w:color w:val="111111"/>
          <w:sz w:val="28"/>
          <w:szCs w:val="28"/>
          <w:rtl w:val="true"/>
          <w:lang w:bidi="fa-IR"/>
        </w:rPr>
        <w:t>.</w:t>
      </w:r>
    </w:p>
    <w:p>
      <w:pPr>
        <w:pStyle w:val="Heading3"/>
        <w:numPr>
          <w:ilvl w:val="2"/>
          <w:numId w:val="1"/>
        </w:numPr>
        <w:rPr/>
      </w:pPr>
      <w:bookmarkStart w:id="1288" w:name="__RefHeading___Toc1230875_211673320"/>
      <w:bookmarkStart w:id="1289" w:name="_Toc554"/>
      <w:bookmarkEnd w:id="1288"/>
      <w:r>
        <w:rPr>
          <w:rtl w:val="true"/>
        </w:rPr>
        <w:t>رد درخواست</w:t>
      </w:r>
      <w:bookmarkEnd w:id="1289"/>
    </w:p>
    <w:p>
      <w:pPr>
        <w:pStyle w:val="BookText"/>
        <w:rPr/>
      </w:pPr>
      <w:r>
        <w:rPr>
          <w:rFonts w:ascii="IRNazanin" w:hAnsi="IRNazanin" w:eastAsia="IRNazanin"/>
          <w:color w:val="111111"/>
          <w:sz w:val="28"/>
          <w:sz w:val="28"/>
          <w:szCs w:val="28"/>
          <w:rtl w:val="true"/>
          <w:lang w:bidi="fa-IR"/>
        </w:rPr>
        <w:t>کسی نامه‌ای به دوستش نوشت و از او تقاضای چیزی کرد، رفیقش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تهی است تا جایی که یک پیمانه گندم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در پشت همان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گفتی خدا تو را تکذیب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دروغ گفتی، خدا تو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فقیر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گر ترا از غیب چشمی باز 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ذرات جهان همراز شد</w:t>
      </w:r>
      <w:bookmarkStart w:id="1290" w:name="pg145_769"/>
    </w:p>
    <w:p>
      <w:pPr>
        <w:pStyle w:val="BookText"/>
        <w:rPr/>
      </w:pPr>
      <w:bookmarkEnd w:id="1290"/>
      <w:r>
        <w:rPr>
          <w:rFonts w:ascii="IRNazanin" w:hAnsi="IRNazanin" w:eastAsia="IRNazanin"/>
          <w:color w:val="111111"/>
          <w:sz w:val="28"/>
          <w:sz w:val="28"/>
          <w:szCs w:val="28"/>
          <w:rtl w:val="true"/>
          <w:lang w:bidi="fa-IR"/>
        </w:rPr>
        <w:t>نطق خاک و نطق آب و نطق گل</w:t>
      </w:r>
    </w:p>
    <w:p>
      <w:pPr>
        <w:pStyle w:val="BookText"/>
        <w:rPr/>
      </w:pPr>
      <w:r>
        <w:rPr>
          <w:rFonts w:ascii="IRNazanin" w:hAnsi="IRNazanin" w:eastAsia="IRNazanin"/>
          <w:color w:val="111111"/>
          <w:sz w:val="28"/>
          <w:sz w:val="28"/>
          <w:szCs w:val="28"/>
          <w:rtl w:val="true"/>
          <w:lang w:bidi="fa-IR"/>
        </w:rPr>
        <w:t>هست محسوس هواس اهل دل</w:t>
      </w:r>
    </w:p>
    <w:p>
      <w:pPr>
        <w:pStyle w:val="BookText"/>
        <w:rPr/>
      </w:pPr>
      <w:r>
        <w:rPr>
          <w:rFonts w:ascii="IRNazanin" w:hAnsi="IRNazanin" w:eastAsia="IRNazanin"/>
          <w:color w:val="111111"/>
          <w:sz w:val="28"/>
          <w:sz w:val="28"/>
          <w:szCs w:val="28"/>
          <w:rtl w:val="true"/>
          <w:lang w:bidi="fa-IR"/>
        </w:rPr>
        <w:t>هر جمادی با تو می‌گوید سخن</w:t>
      </w:r>
    </w:p>
    <w:p>
      <w:pPr>
        <w:pStyle w:val="BookText"/>
        <w:rPr/>
      </w:pPr>
      <w:r>
        <w:rPr>
          <w:rFonts w:ascii="IRNazanin" w:hAnsi="IRNazanin" w:eastAsia="IRNazanin"/>
          <w:color w:val="111111"/>
          <w:sz w:val="28"/>
          <w:sz w:val="28"/>
          <w:szCs w:val="28"/>
          <w:rtl w:val="true"/>
          <w:lang w:bidi="fa-IR"/>
        </w:rPr>
        <w:t>کو ترا آن گوش و چشم ای بوالحسن</w:t>
      </w:r>
    </w:p>
    <w:p>
      <w:pPr>
        <w:pStyle w:val="BookText"/>
        <w:rPr/>
      </w:pPr>
      <w:r>
        <w:rPr>
          <w:rFonts w:ascii="IRNazanin" w:hAnsi="IRNazanin" w:eastAsia="IRNazanin"/>
          <w:color w:val="111111"/>
          <w:sz w:val="28"/>
          <w:sz w:val="28"/>
          <w:szCs w:val="28"/>
          <w:rtl w:val="true"/>
          <w:lang w:bidi="fa-IR"/>
        </w:rPr>
        <w:t>گر نبودی واقف از حق جان باد</w:t>
      </w:r>
    </w:p>
    <w:p>
      <w:pPr>
        <w:pStyle w:val="BookText"/>
        <w:rPr/>
      </w:pPr>
      <w:r>
        <w:rPr>
          <w:rFonts w:ascii="IRNazanin" w:hAnsi="IRNazanin" w:eastAsia="IRNazanin"/>
          <w:color w:val="111111"/>
          <w:sz w:val="28"/>
          <w:sz w:val="28"/>
          <w:szCs w:val="28"/>
          <w:rtl w:val="true"/>
          <w:lang w:bidi="fa-IR"/>
        </w:rPr>
        <w:t>فرق کی کردی میان قوم عاد</w:t>
      </w:r>
    </w:p>
    <w:p>
      <w:pPr>
        <w:pStyle w:val="BookText"/>
        <w:rPr/>
      </w:pPr>
      <w:r>
        <w:rPr>
          <w:rFonts w:ascii="IRNazanin" w:hAnsi="IRNazanin" w:eastAsia="IRNazanin"/>
          <w:color w:val="111111"/>
          <w:sz w:val="28"/>
          <w:sz w:val="28"/>
          <w:szCs w:val="28"/>
          <w:rtl w:val="true"/>
          <w:lang w:bidi="fa-IR"/>
        </w:rPr>
        <w:t>جمله‌ی ذرات در عالم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 و باهشیم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از جمادی سوی جان جان شوید</w:t>
      </w:r>
    </w:p>
    <w:p>
      <w:pPr>
        <w:pStyle w:val="BookText"/>
        <w:rPr/>
      </w:pPr>
      <w:r>
        <w:rPr>
          <w:rFonts w:ascii="IRNazanin" w:hAnsi="IRNazanin" w:eastAsia="IRNazanin"/>
          <w:color w:val="111111"/>
          <w:sz w:val="28"/>
          <w:sz w:val="28"/>
          <w:szCs w:val="28"/>
          <w:rtl w:val="true"/>
          <w:lang w:bidi="fa-IR"/>
        </w:rPr>
        <w:t>غلغل اجزای عالم بشنوید</w:t>
      </w:r>
    </w:p>
    <w:p>
      <w:pPr>
        <w:pStyle w:val="BookText"/>
        <w:rPr/>
      </w:pPr>
      <w:r>
        <w:rPr>
          <w:rFonts w:ascii="IRNazanin" w:hAnsi="IRNazanin" w:eastAsia="IRNazanin"/>
          <w:color w:val="111111"/>
          <w:sz w:val="28"/>
          <w:sz w:val="28"/>
          <w:szCs w:val="28"/>
          <w:rtl w:val="true"/>
          <w:lang w:bidi="fa-IR"/>
        </w:rPr>
        <w:t>فاش تسبیح جمادات آیدت</w:t>
      </w:r>
    </w:p>
    <w:p>
      <w:pPr>
        <w:pStyle w:val="BookText"/>
        <w:rPr/>
      </w:pPr>
      <w:r>
        <w:rPr>
          <w:rFonts w:ascii="IRNazanin" w:hAnsi="IRNazanin" w:eastAsia="IRNazanin"/>
          <w:color w:val="111111"/>
          <w:sz w:val="28"/>
          <w:sz w:val="28"/>
          <w:szCs w:val="28"/>
          <w:rtl w:val="true"/>
          <w:lang w:bidi="fa-IR"/>
        </w:rPr>
        <w:t>وسوسه‌ی تأویلها بزدایدت</w:t>
      </w:r>
    </w:p>
    <w:p>
      <w:pPr>
        <w:pStyle w:val="BookText"/>
        <w:rPr/>
      </w:pPr>
      <w:r>
        <w:rPr>
          <w:rFonts w:ascii="IRNazanin" w:hAnsi="IRNazanin" w:eastAsia="IRNazanin"/>
          <w:color w:val="111111"/>
          <w:sz w:val="28"/>
          <w:sz w:val="28"/>
          <w:szCs w:val="28"/>
          <w:rtl w:val="true"/>
          <w:lang w:bidi="fa-IR"/>
        </w:rPr>
        <w:t>چون ندارد جان تو قندیلها</w:t>
      </w:r>
    </w:p>
    <w:p>
      <w:pPr>
        <w:pStyle w:val="BookText"/>
        <w:rPr/>
      </w:pPr>
      <w:r>
        <w:rPr>
          <w:rFonts w:ascii="IRNazanin" w:hAnsi="IRNazanin" w:eastAsia="IRNazanin"/>
          <w:color w:val="111111"/>
          <w:sz w:val="28"/>
          <w:sz w:val="28"/>
          <w:szCs w:val="28"/>
          <w:rtl w:val="true"/>
          <w:lang w:bidi="fa-IR"/>
        </w:rPr>
        <w:t>بهر بینش کرده‌ای تأویلها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برو دامن از گرد عصیان بشوی</w:t>
      </w:r>
    </w:p>
    <w:p>
      <w:pPr>
        <w:pStyle w:val="BookText"/>
        <w:rPr/>
      </w:pPr>
      <w:r>
        <w:rPr>
          <w:rFonts w:ascii="IRNazanin" w:hAnsi="IRNazanin" w:eastAsia="IRNazanin"/>
          <w:color w:val="111111"/>
          <w:sz w:val="28"/>
          <w:sz w:val="28"/>
          <w:szCs w:val="28"/>
          <w:rtl w:val="true"/>
          <w:lang w:bidi="fa-IR"/>
        </w:rPr>
        <w:t>که ناگه ز بالا ببندند جوی</w:t>
      </w:r>
    </w:p>
    <w:p>
      <w:pPr>
        <w:pStyle w:val="BookText"/>
        <w:rPr/>
      </w:pPr>
      <w:r>
        <w:rPr>
          <w:rFonts w:ascii="IRNazanin" w:hAnsi="IRNazanin" w:eastAsia="IRNazanin"/>
          <w:color w:val="111111"/>
          <w:sz w:val="28"/>
          <w:sz w:val="28"/>
          <w:szCs w:val="28"/>
          <w:rtl w:val="true"/>
          <w:lang w:bidi="fa-IR"/>
        </w:rPr>
        <w:t>گر آیینه از آه گردد سیاه</w:t>
      </w:r>
    </w:p>
    <w:p>
      <w:pPr>
        <w:pStyle w:val="BookText"/>
        <w:rPr/>
      </w:pPr>
      <w:r>
        <w:rPr>
          <w:rFonts w:ascii="IRNazanin" w:hAnsi="IRNazanin" w:eastAsia="IRNazanin"/>
          <w:color w:val="111111"/>
          <w:sz w:val="28"/>
          <w:sz w:val="28"/>
          <w:szCs w:val="28"/>
          <w:rtl w:val="true"/>
          <w:lang w:bidi="fa-IR"/>
        </w:rPr>
        <w:t>شود روشن آیینه دل ز آه</w:t>
      </w:r>
    </w:p>
    <w:p>
      <w:pPr>
        <w:pStyle w:val="BookText"/>
        <w:rPr/>
      </w:pPr>
      <w:r>
        <w:rPr>
          <w:rFonts w:ascii="IRNazanin" w:hAnsi="IRNazanin" w:eastAsia="IRNazanin"/>
          <w:color w:val="111111"/>
          <w:sz w:val="28"/>
          <w:sz w:val="28"/>
          <w:szCs w:val="28"/>
          <w:rtl w:val="true"/>
          <w:lang w:bidi="fa-IR"/>
        </w:rPr>
        <w:t>هنوز از سر صلح داری چه بیم</w:t>
      </w:r>
    </w:p>
    <w:p>
      <w:pPr>
        <w:pStyle w:val="BookText"/>
        <w:rPr/>
      </w:pPr>
      <w:r>
        <w:rPr>
          <w:rFonts w:ascii="IRNazanin" w:hAnsi="IRNazanin" w:eastAsia="IRNazanin"/>
          <w:color w:val="111111"/>
          <w:sz w:val="28"/>
          <w:sz w:val="28"/>
          <w:szCs w:val="28"/>
          <w:rtl w:val="true"/>
          <w:lang w:bidi="fa-IR"/>
        </w:rPr>
        <w:t>در عذر خواهان نبندد کریم</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آه که فرصت همه بر باد رفت</w:t>
      </w:r>
    </w:p>
    <w:p>
      <w:pPr>
        <w:pStyle w:val="BookText"/>
        <w:rPr/>
      </w:pPr>
      <w:r>
        <w:rPr>
          <w:rFonts w:ascii="IRNazanin" w:hAnsi="IRNazanin" w:eastAsia="IRNazanin"/>
          <w:color w:val="111111"/>
          <w:sz w:val="28"/>
          <w:sz w:val="28"/>
          <w:szCs w:val="28"/>
          <w:rtl w:val="true"/>
          <w:lang w:bidi="fa-IR"/>
        </w:rPr>
        <w:t>عمر نه بر قاعده داد رفت</w:t>
      </w:r>
    </w:p>
    <w:p>
      <w:pPr>
        <w:pStyle w:val="BookText"/>
        <w:rPr/>
      </w:pPr>
      <w:r>
        <w:rPr>
          <w:rFonts w:ascii="IRNazanin" w:hAnsi="IRNazanin" w:eastAsia="IRNazanin"/>
          <w:color w:val="111111"/>
          <w:sz w:val="28"/>
          <w:sz w:val="28"/>
          <w:szCs w:val="28"/>
          <w:rtl w:val="true"/>
          <w:lang w:bidi="fa-IR"/>
        </w:rPr>
        <w:t>باغ جهان بوی وفایی نداشت</w:t>
      </w:r>
    </w:p>
    <w:p>
      <w:pPr>
        <w:pStyle w:val="BookText"/>
        <w:rPr/>
      </w:pPr>
      <w:r>
        <w:rPr>
          <w:rFonts w:ascii="IRNazanin" w:hAnsi="IRNazanin" w:eastAsia="IRNazanin"/>
          <w:color w:val="111111"/>
          <w:sz w:val="28"/>
          <w:sz w:val="28"/>
          <w:szCs w:val="28"/>
          <w:rtl w:val="true"/>
          <w:lang w:bidi="fa-IR"/>
        </w:rPr>
        <w:t>سبزه او مهر گیاهی نداشت</w:t>
      </w:r>
    </w:p>
    <w:p>
      <w:pPr>
        <w:pStyle w:val="BookText"/>
        <w:rPr/>
      </w:pPr>
      <w:r>
        <w:rPr>
          <w:rFonts w:ascii="IRNazanin" w:hAnsi="IRNazanin" w:eastAsia="IRNazanin"/>
          <w:color w:val="111111"/>
          <w:sz w:val="28"/>
          <w:sz w:val="28"/>
          <w:szCs w:val="28"/>
          <w:rtl w:val="true"/>
          <w:lang w:bidi="fa-IR"/>
        </w:rPr>
        <w:t>چرخ ستمگر ز ستم بس نکرد</w:t>
      </w:r>
    </w:p>
    <w:p>
      <w:pPr>
        <w:pStyle w:val="BookText"/>
        <w:rPr/>
      </w:pPr>
      <w:r>
        <w:rPr>
          <w:rFonts w:ascii="IRNazanin" w:hAnsi="IRNazanin" w:eastAsia="IRNazanin"/>
          <w:color w:val="111111"/>
          <w:sz w:val="28"/>
          <w:sz w:val="28"/>
          <w:szCs w:val="28"/>
          <w:rtl w:val="true"/>
          <w:lang w:bidi="fa-IR"/>
        </w:rPr>
        <w:t>عمر چنان رفت که رو پس نکرد</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از یار دلا بسی ستم خواهی دید</w:t>
      </w:r>
    </w:p>
    <w:p>
      <w:pPr>
        <w:pStyle w:val="BookText"/>
        <w:rPr/>
      </w:pPr>
      <w:r>
        <w:rPr>
          <w:rFonts w:ascii="IRNazanin" w:hAnsi="IRNazanin" w:eastAsia="IRNazanin"/>
          <w:color w:val="111111"/>
          <w:sz w:val="28"/>
          <w:sz w:val="28"/>
          <w:szCs w:val="28"/>
          <w:rtl w:val="true"/>
          <w:lang w:bidi="fa-IR"/>
        </w:rPr>
        <w:t>خواری بسیار و لطف کم خواهی دید</w:t>
      </w:r>
    </w:p>
    <w:p>
      <w:pPr>
        <w:pStyle w:val="BookText"/>
        <w:rPr/>
      </w:pPr>
      <w:r>
        <w:rPr>
          <w:rFonts w:ascii="IRNazanin" w:hAnsi="IRNazanin" w:eastAsia="IRNazanin"/>
          <w:color w:val="111111"/>
          <w:sz w:val="28"/>
          <w:sz w:val="28"/>
          <w:szCs w:val="28"/>
          <w:rtl w:val="true"/>
          <w:lang w:bidi="fa-IR"/>
        </w:rPr>
        <w:t>هر کس که رخش بدید جز خون نگریست</w:t>
      </w:r>
    </w:p>
    <w:p>
      <w:pPr>
        <w:pStyle w:val="BookText"/>
        <w:rPr/>
      </w:pPr>
      <w:r>
        <w:rPr>
          <w:rFonts w:ascii="IRNazanin" w:hAnsi="IRNazanin" w:eastAsia="IRNazanin"/>
          <w:color w:val="111111"/>
          <w:sz w:val="28"/>
          <w:sz w:val="28"/>
          <w:szCs w:val="28"/>
          <w:rtl w:val="true"/>
          <w:lang w:bidi="fa-IR"/>
        </w:rPr>
        <w:t>چشمی داری ولی تو هم خواهی دید</w:t>
      </w:r>
    </w:p>
    <w:p>
      <w:pPr>
        <w:pStyle w:val="Heading3"/>
        <w:numPr>
          <w:ilvl w:val="2"/>
          <w:numId w:val="1"/>
        </w:numPr>
        <w:rPr/>
      </w:pPr>
      <w:bookmarkStart w:id="1291" w:name="__RefHeading___Toc1230877_211673320"/>
      <w:bookmarkStart w:id="1292" w:name="_Toc555"/>
      <w:bookmarkEnd w:id="1291"/>
      <w:r>
        <w:rPr>
          <w:rtl w:val="true"/>
        </w:rPr>
        <w:t>تسبیح موجودات</w:t>
      </w:r>
      <w:bookmarkEnd w:id="12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اجزای جهان زنده است و سخن می‌گوید و هر چیز خدا را تسبیح می‌نماید ولی شما تسبیح آنها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نطق برخی قابل فهمیدن است مانند دو انسان همزبان و نطق برخی شنیده می‌شود ولی قابل فهم نیست مانند نطق دو انسان با دو زبان، برخی موجودات نیز صدایشان شنیده می‌شود ولی قابل فهم نیست، کسی‌که در حجاب است صداهای تسبیح را نمی‌شنود و نمی‌فهمد، و آنان که از حجاب بیرون آمده‌اند همه را می‌شنوند و می‌فهمند</w:t>
      </w:r>
      <w:r>
        <w:rPr>
          <w:rFonts w:eastAsia="IRNazanin" w:cs="IRNazanin"/>
          <w:color w:val="111111"/>
          <w:sz w:val="28"/>
          <w:szCs w:val="28"/>
          <w:rtl w:val="true"/>
          <w:lang w:bidi="fa-IR"/>
        </w:rPr>
        <w:t>.</w:t>
      </w:r>
      <w:bookmarkStart w:id="1293" w:name="pg145_770"/>
    </w:p>
    <w:p>
      <w:pPr>
        <w:pStyle w:val="BookText"/>
        <w:rPr/>
      </w:pPr>
      <w:bookmarkEnd w:id="1293"/>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چون بت رخ تست بت پرستی بهتر</w:t>
      </w:r>
    </w:p>
    <w:p>
      <w:pPr>
        <w:pStyle w:val="BookText"/>
        <w:rPr/>
      </w:pPr>
      <w:r>
        <w:rPr>
          <w:rFonts w:ascii="IRNazanin" w:hAnsi="IRNazanin" w:eastAsia="IRNazanin"/>
          <w:color w:val="111111"/>
          <w:sz w:val="28"/>
          <w:sz w:val="28"/>
          <w:szCs w:val="28"/>
          <w:rtl w:val="true"/>
          <w:lang w:bidi="fa-IR"/>
        </w:rPr>
        <w:t>چون باده ز جام تست مستی بهتر</w:t>
      </w:r>
    </w:p>
    <w:p>
      <w:pPr>
        <w:pStyle w:val="BookText"/>
        <w:rPr/>
      </w:pPr>
      <w:r>
        <w:rPr>
          <w:rFonts w:ascii="IRNazanin" w:hAnsi="IRNazanin" w:eastAsia="IRNazanin"/>
          <w:color w:val="111111"/>
          <w:sz w:val="28"/>
          <w:sz w:val="28"/>
          <w:szCs w:val="28"/>
          <w:rtl w:val="true"/>
          <w:lang w:bidi="fa-IR"/>
        </w:rPr>
        <w:t>از هستی عشق تو چنان نیست شدم</w:t>
      </w:r>
    </w:p>
    <w:p>
      <w:pPr>
        <w:pStyle w:val="BookText"/>
        <w:rPr/>
      </w:pPr>
      <w:r>
        <w:rPr>
          <w:rFonts w:ascii="IRNazanin" w:hAnsi="IRNazanin" w:eastAsia="IRNazanin"/>
          <w:color w:val="111111"/>
          <w:sz w:val="28"/>
          <w:sz w:val="28"/>
          <w:szCs w:val="28"/>
          <w:rtl w:val="true"/>
          <w:lang w:bidi="fa-IR"/>
        </w:rPr>
        <w:t>کان نیستی از هزار مستی بهتر</w:t>
      </w:r>
    </w:p>
    <w:p>
      <w:pPr>
        <w:pStyle w:val="Heading3"/>
        <w:numPr>
          <w:ilvl w:val="2"/>
          <w:numId w:val="1"/>
        </w:numPr>
        <w:rPr/>
      </w:pPr>
      <w:bookmarkStart w:id="1294" w:name="__RefHeading___Toc1230879_211673320"/>
      <w:bookmarkStart w:id="1295" w:name="_Toc556"/>
      <w:bookmarkEnd w:id="1294"/>
      <w:r>
        <w:rPr>
          <w:rtl w:val="true"/>
        </w:rPr>
        <w:t>تناسب درخواست</w:t>
      </w:r>
      <w:bookmarkEnd w:id="1295"/>
    </w:p>
    <w:p>
      <w:pPr>
        <w:pStyle w:val="BookText"/>
        <w:rPr/>
      </w:pPr>
      <w:r>
        <w:rPr>
          <w:rFonts w:ascii="IRNazanin" w:hAnsi="IRNazanin" w:eastAsia="IRNazanin"/>
          <w:color w:val="111111"/>
          <w:sz w:val="28"/>
          <w:sz w:val="28"/>
          <w:szCs w:val="28"/>
          <w:rtl w:val="true"/>
          <w:lang w:bidi="fa-IR"/>
        </w:rPr>
        <w:t>کسی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خواسته‌ی ناچیزی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آن نزد مردکی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خواسته ناچیزی نزد تو آمده‌ام،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بزرگ شود</w:t>
      </w:r>
      <w:r>
        <w:rPr>
          <w:rFonts w:eastAsia="IRNazanin" w:cs="IRNazanin"/>
          <w:color w:val="111111"/>
          <w:sz w:val="28"/>
          <w:szCs w:val="28"/>
          <w:rtl w:val="true"/>
          <w:lang w:bidi="fa-IR"/>
        </w:rPr>
        <w:t>.</w:t>
      </w:r>
    </w:p>
    <w:p>
      <w:pPr>
        <w:pStyle w:val="Heading3"/>
        <w:numPr>
          <w:ilvl w:val="2"/>
          <w:numId w:val="1"/>
        </w:numPr>
        <w:rPr/>
      </w:pPr>
      <w:bookmarkStart w:id="1296" w:name="__RefHeading___Toc1230881_211673320"/>
      <w:bookmarkStart w:id="1297" w:name="_Toc557"/>
      <w:bookmarkEnd w:id="1296"/>
      <w:r>
        <w:rPr>
          <w:rtl w:val="true"/>
        </w:rPr>
        <w:t>صوفی</w:t>
      </w:r>
      <w:bookmarkEnd w:id="1297"/>
    </w:p>
    <w:p>
      <w:pPr>
        <w:pStyle w:val="BookText"/>
        <w:rPr/>
      </w:pPr>
      <w:r>
        <w:rPr>
          <w:rFonts w:ascii="IRNazanin" w:hAnsi="IRNazanin" w:eastAsia="IRNazanin"/>
          <w:color w:val="111111"/>
          <w:sz w:val="28"/>
          <w:sz w:val="28"/>
          <w:szCs w:val="28"/>
          <w:rtl w:val="true"/>
          <w:lang w:bidi="fa-IR"/>
        </w:rPr>
        <w:t>از رویم پرسیدند صوفی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 مالک چیزی می‌شود و نه خود مالک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یعنی برتر ندانستن یکی از دو چیز</w:t>
      </w:r>
      <w:r>
        <w:rPr>
          <w:rFonts w:eastAsia="IRNazanin" w:cs="IRNazanin"/>
          <w:color w:val="111111"/>
          <w:sz w:val="28"/>
          <w:szCs w:val="28"/>
          <w:rtl w:val="true"/>
          <w:lang w:bidi="fa-IR"/>
        </w:rPr>
        <w:t>.</w:t>
      </w:r>
    </w:p>
    <w:p>
      <w:pPr>
        <w:pStyle w:val="Heading3"/>
        <w:numPr>
          <w:ilvl w:val="2"/>
          <w:numId w:val="1"/>
        </w:numPr>
        <w:rPr/>
      </w:pPr>
      <w:bookmarkStart w:id="1298" w:name="__RefHeading___Toc1230883_211673320"/>
      <w:bookmarkStart w:id="1299" w:name="_Toc558"/>
      <w:bookmarkEnd w:id="1298"/>
      <w:r>
        <w:rPr>
          <w:rtl w:val="true"/>
        </w:rPr>
        <w:t>انقطاع از خلق</w:t>
      </w:r>
      <w:bookmarkEnd w:id="1299"/>
    </w:p>
    <w:p>
      <w:pPr>
        <w:pStyle w:val="BookText"/>
        <w:rPr/>
      </w:pPr>
      <w:r>
        <w:rPr>
          <w:rFonts w:ascii="IRNazanin" w:hAnsi="IRNazanin" w:eastAsia="IRNazanin"/>
          <w:color w:val="111111"/>
          <w:sz w:val="28"/>
          <w:sz w:val="28"/>
          <w:szCs w:val="28"/>
          <w:rtl w:val="true"/>
          <w:lang w:bidi="fa-IR"/>
        </w:rPr>
        <w:t>سمنون محب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وصال عبد با حق این است که از خود بگذرد، و نخستین دوری عبد با حق این است که با خود باشد</w:t>
      </w:r>
      <w:r>
        <w:rPr>
          <w:rFonts w:eastAsia="IRNazanin" w:cs="IRNazanin"/>
          <w:color w:val="111111"/>
          <w:sz w:val="28"/>
          <w:szCs w:val="28"/>
          <w:rtl w:val="true"/>
          <w:lang w:bidi="fa-IR"/>
        </w:rPr>
        <w:t>.</w:t>
      </w:r>
    </w:p>
    <w:p>
      <w:pPr>
        <w:pStyle w:val="Heading3"/>
        <w:numPr>
          <w:ilvl w:val="2"/>
          <w:numId w:val="1"/>
        </w:numPr>
        <w:rPr/>
      </w:pPr>
      <w:bookmarkStart w:id="1300" w:name="__RefHeading___Toc1230885_211673320"/>
      <w:bookmarkStart w:id="1301" w:name="_Toc559"/>
      <w:bookmarkEnd w:id="1300"/>
      <w:r>
        <w:rPr>
          <w:rtl w:val="true"/>
        </w:rPr>
        <w:t>کمک به ستمگر و ستمدیده</w:t>
      </w:r>
      <w:bookmarkEnd w:id="1301"/>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چه ظالم و چه مظلوم باشد یاری کن،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ظالم را یاری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ظلم باز دار</w:t>
      </w:r>
      <w:r>
        <w:rPr>
          <w:rFonts w:eastAsia="IRNazanin" w:cs="IRNazanin"/>
          <w:color w:val="111111"/>
          <w:sz w:val="28"/>
          <w:szCs w:val="28"/>
          <w:rtl w:val="true"/>
          <w:lang w:bidi="fa-IR"/>
        </w:rPr>
        <w:t>.</w:t>
      </w:r>
    </w:p>
    <w:p>
      <w:pPr>
        <w:pStyle w:val="Heading3"/>
        <w:numPr>
          <w:ilvl w:val="2"/>
          <w:numId w:val="1"/>
        </w:numPr>
        <w:rPr/>
      </w:pPr>
      <w:bookmarkStart w:id="1302" w:name="__RefHeading___Toc1230887_211673320"/>
      <w:bookmarkStart w:id="1303" w:name="_Toc560"/>
      <w:bookmarkEnd w:id="1302"/>
      <w:r>
        <w:rPr>
          <w:rtl w:val="true"/>
        </w:rPr>
        <w:t>یاد مرگ</w:t>
      </w:r>
      <w:bookmarkEnd w:id="1303"/>
    </w:p>
    <w:p>
      <w:pPr>
        <w:pStyle w:val="BookText"/>
        <w:rPr/>
      </w:pPr>
      <w:r>
        <w:rPr>
          <w:rFonts w:ascii="IRNazanin" w:hAnsi="IRNazanin" w:eastAsia="IRNazanin"/>
          <w:color w:val="111111"/>
          <w:sz w:val="28"/>
          <w:sz w:val="28"/>
          <w:szCs w:val="28"/>
          <w:rtl w:val="true"/>
          <w:lang w:bidi="fa-IR"/>
        </w:rPr>
        <w:t>گفته شده که بسیار چیزی را یاد کنید که لذتها را پایان می‌دهد</w:t>
      </w:r>
      <w:r>
        <w:rPr>
          <w:rFonts w:eastAsia="IRNazanin" w:cs="IRNazanin"/>
          <w:color w:val="111111"/>
          <w:sz w:val="28"/>
          <w:szCs w:val="28"/>
          <w:rtl w:val="true"/>
          <w:lang w:bidi="fa-IR"/>
        </w:rPr>
        <w:t>.</w:t>
      </w:r>
    </w:p>
    <w:p>
      <w:pPr>
        <w:pStyle w:val="Heading3"/>
        <w:numPr>
          <w:ilvl w:val="2"/>
          <w:numId w:val="1"/>
        </w:numPr>
        <w:rPr/>
      </w:pPr>
      <w:bookmarkStart w:id="1304" w:name="__RefHeading___Toc1230889_211673320"/>
      <w:bookmarkStart w:id="1305" w:name="_Toc561"/>
      <w:bookmarkEnd w:id="1304"/>
      <w:r>
        <w:rPr>
          <w:rtl w:val="true"/>
        </w:rPr>
        <w:t>پشتکار</w:t>
      </w:r>
      <w:bookmarkEnd w:id="1305"/>
    </w:p>
    <w:p>
      <w:pPr>
        <w:pStyle w:val="BookText"/>
        <w:rPr/>
      </w:pPr>
      <w:r>
        <w:rPr>
          <w:rFonts w:ascii="IRNazanin" w:hAnsi="IRNazanin" w:eastAsia="IRNazanin"/>
          <w:color w:val="111111"/>
          <w:sz w:val="28"/>
          <w:sz w:val="28"/>
          <w:szCs w:val="28"/>
          <w:rtl w:val="true"/>
          <w:lang w:bidi="fa-IR"/>
        </w:rPr>
        <w:t>علت سستی در کار، نشناختن آن است</w:t>
      </w:r>
      <w:r>
        <w:rPr>
          <w:rFonts w:eastAsia="IRNazanin" w:cs="IRNazanin"/>
          <w:color w:val="111111"/>
          <w:sz w:val="28"/>
          <w:szCs w:val="28"/>
          <w:rtl w:val="true"/>
          <w:lang w:bidi="fa-IR"/>
        </w:rPr>
        <w:t>.</w:t>
      </w:r>
    </w:p>
    <w:p>
      <w:pPr>
        <w:pStyle w:val="Heading3"/>
        <w:numPr>
          <w:ilvl w:val="2"/>
          <w:numId w:val="1"/>
        </w:numPr>
        <w:rPr/>
      </w:pPr>
      <w:bookmarkStart w:id="1306" w:name="__RefHeading___Toc1230891_211673320"/>
      <w:bookmarkStart w:id="1307" w:name="_Toc562"/>
      <w:bookmarkEnd w:id="1306"/>
      <w:r>
        <w:rPr>
          <w:rtl w:val="true"/>
        </w:rPr>
        <w:t>استغاثه</w:t>
      </w:r>
      <w:bookmarkEnd w:id="13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ابن‌فارض، شاعر عرب، در ساحل دجله بود و در دستش شاخی بود که به ران خود می‌زد، به طوری که آن را مجروح کرد ولی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همینطور بر خود می‌زد و در آن حال این اشعار را سرود؛ دلی داشتم که با آن زندگی می‌کردم، در گذر زمان آن را از دست دادم، خدایا آن را به من باز گردان که سینه‌ام در بدست آوردن آن تنگ شده‌است، من تا آخرین رمقم تقاضای دادرسی دارم، ای فریاد رس، به داد من برس</w:t>
      </w:r>
      <w:r>
        <w:rPr>
          <w:rFonts w:eastAsia="IRNazanin" w:cs="IRNazanin"/>
          <w:color w:val="111111"/>
          <w:sz w:val="28"/>
          <w:szCs w:val="28"/>
          <w:rtl w:val="true"/>
          <w:lang w:bidi="fa-IR"/>
        </w:rPr>
        <w:t>.</w:t>
      </w:r>
      <w:bookmarkStart w:id="1308" w:name="pg145_771"/>
    </w:p>
    <w:p>
      <w:pPr>
        <w:pStyle w:val="BookText"/>
        <w:rPr/>
      </w:pPr>
      <w:bookmarkEnd w:id="1308"/>
      <w:r>
        <w:rPr>
          <w:rFonts w:ascii="IRNazanin" w:hAnsi="IRNazanin" w:eastAsia="IRNazanin"/>
          <w:color w:val="111111"/>
          <w:sz w:val="28"/>
          <w:sz w:val="28"/>
          <w:szCs w:val="28"/>
          <w:rtl w:val="true"/>
          <w:lang w:bidi="fa-IR"/>
        </w:rPr>
        <w:t>کان لی قلب اعیش به</w:t>
      </w:r>
    </w:p>
    <w:p>
      <w:pPr>
        <w:pStyle w:val="BookText"/>
        <w:rPr/>
      </w:pPr>
      <w:r>
        <w:rPr>
          <w:rFonts w:ascii="IRNazanin" w:hAnsi="IRNazanin" w:eastAsia="IRNazanin"/>
          <w:color w:val="111111"/>
          <w:sz w:val="28"/>
          <w:sz w:val="28"/>
          <w:szCs w:val="28"/>
          <w:rtl w:val="true"/>
          <w:lang w:bidi="fa-IR"/>
        </w:rPr>
        <w:t>ضاع منی فی تقلبه</w:t>
      </w:r>
    </w:p>
    <w:p>
      <w:pPr>
        <w:pStyle w:val="BookText"/>
        <w:rPr/>
      </w:pPr>
      <w:r>
        <w:rPr>
          <w:rFonts w:ascii="Amiri" w:hAnsi="Amiri" w:eastAsia="Amiri" w:cs="Amiri"/>
          <w:color w:val="111111"/>
          <w:sz w:val="28"/>
          <w:sz w:val="28"/>
          <w:szCs w:val="28"/>
          <w:rtl w:val="true"/>
          <w:lang w:bidi="ar-SA"/>
        </w:rPr>
        <w:t>ربّ فاردده علیّ فقد</w:t>
      </w:r>
    </w:p>
    <w:p>
      <w:pPr>
        <w:pStyle w:val="BookText"/>
        <w:rPr/>
      </w:pPr>
      <w:r>
        <w:rPr>
          <w:rFonts w:ascii="IRNazanin" w:hAnsi="IRNazanin" w:eastAsia="IRNazanin"/>
          <w:color w:val="111111"/>
          <w:sz w:val="28"/>
          <w:sz w:val="28"/>
          <w:szCs w:val="28"/>
          <w:rtl w:val="true"/>
          <w:lang w:bidi="fa-IR"/>
        </w:rPr>
        <w:t>ضاق صدری فی تطلبه</w:t>
      </w:r>
    </w:p>
    <w:p>
      <w:pPr>
        <w:pStyle w:val="BookText"/>
        <w:rPr/>
      </w:pPr>
      <w:r>
        <w:rPr>
          <w:rFonts w:ascii="IRNazanin" w:hAnsi="IRNazanin" w:eastAsia="IRNazanin"/>
          <w:color w:val="111111"/>
          <w:sz w:val="28"/>
          <w:sz w:val="28"/>
          <w:szCs w:val="28"/>
          <w:rtl w:val="true"/>
          <w:lang w:bidi="fa-IR"/>
        </w:rPr>
        <w:t>فاغیث مادام بی‌رمق</w:t>
      </w:r>
    </w:p>
    <w:p>
      <w:pPr>
        <w:pStyle w:val="BookText"/>
        <w:rPr/>
      </w:pPr>
      <w:r>
        <w:rPr>
          <w:rFonts w:ascii="IRNazanin" w:hAnsi="IRNazanin" w:eastAsia="IRNazanin"/>
          <w:color w:val="111111"/>
          <w:sz w:val="28"/>
          <w:sz w:val="28"/>
          <w:szCs w:val="28"/>
          <w:rtl w:val="true"/>
          <w:lang w:bidi="fa-IR"/>
        </w:rPr>
        <w:t>یا غیاث المستغیث به</w:t>
      </w:r>
    </w:p>
    <w:p>
      <w:pPr>
        <w:pStyle w:val="BookText"/>
        <w:rPr/>
      </w:pPr>
      <w:r>
        <w:rPr>
          <w:rFonts w:ascii="IRNazanin" w:hAnsi="IRNazanin" w:eastAsia="IRNazanin"/>
          <w:color w:val="111111"/>
          <w:sz w:val="28"/>
          <w:sz w:val="28"/>
          <w:szCs w:val="28"/>
          <w:rtl w:val="true"/>
          <w:lang w:bidi="fa-IR"/>
        </w:rPr>
        <w:t>روزی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من خبرداری، باز هم مرا آزمایش کن چون مطمئن هستم که از غیر تو عایدی ندارم پس هر آزمایشی می‌خواهی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 منی اختبار سری</w:t>
      </w:r>
    </w:p>
    <w:p>
      <w:pPr>
        <w:pStyle w:val="BookText"/>
        <w:rPr/>
      </w:pPr>
      <w:r>
        <w:rPr>
          <w:rFonts w:ascii="IRNazanin" w:hAnsi="IRNazanin" w:eastAsia="IRNazanin"/>
          <w:color w:val="111111"/>
          <w:sz w:val="28"/>
          <w:sz w:val="28"/>
          <w:szCs w:val="28"/>
          <w:rtl w:val="true"/>
          <w:lang w:bidi="fa-IR"/>
        </w:rPr>
        <w:t>و قد علمت المراد منی</w:t>
      </w:r>
    </w:p>
    <w:p>
      <w:pPr>
        <w:pStyle w:val="BookText"/>
        <w:rPr/>
      </w:pPr>
      <w:r>
        <w:rPr>
          <w:rFonts w:ascii="IRNazanin" w:hAnsi="IRNazanin" w:eastAsia="IRNazanin"/>
          <w:color w:val="111111"/>
          <w:sz w:val="28"/>
          <w:sz w:val="28"/>
          <w:szCs w:val="28"/>
          <w:rtl w:val="true"/>
          <w:lang w:bidi="fa-IR"/>
        </w:rPr>
        <w:t>و لیس لی فی سواک حظ</w:t>
      </w:r>
    </w:p>
    <w:p>
      <w:pPr>
        <w:pStyle w:val="BookText"/>
        <w:rPr/>
      </w:pPr>
      <w:r>
        <w:rPr>
          <w:rFonts w:ascii="IRNazanin" w:hAnsi="IRNazanin" w:eastAsia="IRNazanin"/>
          <w:color w:val="111111"/>
          <w:sz w:val="28"/>
          <w:sz w:val="28"/>
          <w:szCs w:val="28"/>
          <w:rtl w:val="true"/>
          <w:lang w:bidi="fa-IR"/>
        </w:rPr>
        <w:t>فکیف ماشئت فاختبرنی</w:t>
      </w:r>
    </w:p>
    <w:p>
      <w:pPr>
        <w:pStyle w:val="BookText"/>
        <w:rPr/>
      </w:pPr>
      <w:r>
        <w:rPr>
          <w:rFonts w:ascii="IRNazanin" w:hAnsi="IRNazanin" w:eastAsia="IRNazanin"/>
          <w:color w:val="111111"/>
          <w:sz w:val="28"/>
          <w:sz w:val="28"/>
          <w:szCs w:val="28"/>
          <w:rtl w:val="true"/>
          <w:lang w:bidi="fa-IR"/>
        </w:rPr>
        <w:t>همان لحظه ادرار او بند آمد و درد شدیدی گرفت ولی او مدتها بر این درد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دوستانش او را در خواب دید که او از خدا شفای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دوستش خواب را برای او تعریف کرد، ابن‌فارض فهمید که خدا او را به آداب عبودیت تأدیب می‌کند و عجز و ناله از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خارج شد و هر وقت به مکتب خانه‌ای می‌رسید به بچه‌ها می‌گفت برای عموی دروغگوی خود دعا کنید</w:t>
      </w:r>
      <w:r>
        <w:rPr>
          <w:rFonts w:eastAsia="IRNazanin" w:cs="IRNazanin"/>
          <w:color w:val="111111"/>
          <w:sz w:val="28"/>
          <w:szCs w:val="28"/>
          <w:rtl w:val="true"/>
          <w:lang w:bidi="fa-IR"/>
        </w:rPr>
        <w:t>.</w:t>
      </w:r>
    </w:p>
    <w:p>
      <w:pPr>
        <w:pStyle w:val="Heading3"/>
        <w:numPr>
          <w:ilvl w:val="2"/>
          <w:numId w:val="1"/>
        </w:numPr>
        <w:rPr/>
      </w:pPr>
      <w:bookmarkStart w:id="1309" w:name="__RefHeading___Toc1230893_211673320"/>
      <w:bookmarkStart w:id="1310" w:name="_Toc563"/>
      <w:bookmarkEnd w:id="1309"/>
      <w:r>
        <w:rPr>
          <w:rtl w:val="true"/>
        </w:rPr>
        <w:t>کتمان</w:t>
      </w:r>
      <w:bookmarkEnd w:id="1310"/>
    </w:p>
    <w:p>
      <w:pPr>
        <w:pStyle w:val="BookText"/>
        <w:rPr/>
      </w:pPr>
      <w:r>
        <w:rPr>
          <w:rFonts w:ascii="IRNazanin" w:hAnsi="IRNazanin" w:eastAsia="IRNazanin"/>
          <w:color w:val="111111"/>
          <w:sz w:val="28"/>
          <w:sz w:val="28"/>
          <w:szCs w:val="28"/>
          <w:rtl w:val="true"/>
          <w:lang w:bidi="fa-IR"/>
        </w:rPr>
        <w:t>آمده‌است برای رسیدن به خواسته‌هااز کتمان کردن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جامه باف</w:t>
      </w:r>
    </w:p>
    <w:p>
      <w:pPr>
        <w:pStyle w:val="BookText"/>
        <w:rPr/>
      </w:pPr>
      <w:r>
        <w:rPr>
          <w:rFonts w:ascii="IRNazanin" w:hAnsi="IRNazanin" w:eastAsia="IRNazanin"/>
          <w:color w:val="111111"/>
          <w:sz w:val="28"/>
          <w:sz w:val="28"/>
          <w:szCs w:val="28"/>
          <w:rtl w:val="true"/>
          <w:lang w:bidi="fa-IR"/>
        </w:rPr>
        <w:t>شاطر بچه‌ای که نکته بر باد گرفت</w:t>
      </w:r>
    </w:p>
    <w:p>
      <w:pPr>
        <w:pStyle w:val="BookText"/>
        <w:rPr/>
      </w:pPr>
      <w:r>
        <w:rPr>
          <w:rFonts w:ascii="IRNazanin" w:hAnsi="IRNazanin" w:eastAsia="IRNazanin"/>
          <w:color w:val="111111"/>
          <w:sz w:val="28"/>
          <w:sz w:val="28"/>
          <w:szCs w:val="28"/>
          <w:rtl w:val="true"/>
          <w:lang w:bidi="fa-IR"/>
        </w:rPr>
        <w:t>صد ملک دل از حسن خدا داد گرفت</w:t>
      </w:r>
    </w:p>
    <w:p>
      <w:pPr>
        <w:pStyle w:val="BookText"/>
        <w:rPr/>
      </w:pPr>
      <w:r>
        <w:rPr>
          <w:rFonts w:ascii="IRNazanin" w:hAnsi="IRNazanin" w:eastAsia="IRNazanin"/>
          <w:color w:val="111111"/>
          <w:sz w:val="28"/>
          <w:sz w:val="28"/>
          <w:szCs w:val="28"/>
          <w:rtl w:val="true"/>
          <w:lang w:bidi="fa-IR"/>
        </w:rPr>
        <w:t>بالا روی از دود دل من آموخت</w:t>
      </w:r>
    </w:p>
    <w:p>
      <w:pPr>
        <w:pStyle w:val="BookText"/>
        <w:rPr/>
      </w:pPr>
      <w:r>
        <w:rPr>
          <w:rFonts w:ascii="IRNazanin" w:hAnsi="IRNazanin" w:eastAsia="IRNazanin"/>
          <w:color w:val="111111"/>
          <w:sz w:val="28"/>
          <w:sz w:val="28"/>
          <w:szCs w:val="28"/>
          <w:rtl w:val="true"/>
          <w:lang w:bidi="fa-IR"/>
        </w:rPr>
        <w:t>وز چشم ترم قطره زدن یاد گرفت</w:t>
      </w:r>
    </w:p>
    <w:p>
      <w:pPr>
        <w:pStyle w:val="BookText"/>
        <w:rPr/>
      </w:pPr>
      <w:r>
        <w:rPr>
          <w:rFonts w:ascii="IRNazanin" w:hAnsi="IRNazanin" w:eastAsia="IRNazanin"/>
          <w:color w:val="111111"/>
          <w:sz w:val="28"/>
          <w:sz w:val="28"/>
          <w:szCs w:val="28"/>
          <w:rtl w:val="true"/>
          <w:lang w:bidi="fa-IR"/>
        </w:rPr>
        <w:t>درویش دهکی</w:t>
      </w:r>
    </w:p>
    <w:p>
      <w:pPr>
        <w:pStyle w:val="BookText"/>
        <w:rPr/>
      </w:pPr>
      <w:r>
        <w:rPr>
          <w:rFonts w:ascii="IRNazanin" w:hAnsi="IRNazanin" w:eastAsia="IRNazanin"/>
          <w:color w:val="111111"/>
          <w:sz w:val="28"/>
          <w:sz w:val="28"/>
          <w:szCs w:val="28"/>
          <w:rtl w:val="true"/>
          <w:lang w:bidi="fa-IR"/>
        </w:rPr>
        <w:t>مرا چه حد سخن پیش آن جمال و قداست</w:t>
      </w:r>
    </w:p>
    <w:p>
      <w:pPr>
        <w:pStyle w:val="BookText"/>
        <w:rPr/>
      </w:pPr>
      <w:r>
        <w:rPr>
          <w:rFonts w:ascii="IRNazanin" w:hAnsi="IRNazanin" w:eastAsia="IRNazanin"/>
          <w:color w:val="111111"/>
          <w:sz w:val="28"/>
          <w:sz w:val="28"/>
          <w:szCs w:val="28"/>
          <w:rtl w:val="true"/>
          <w:lang w:bidi="fa-IR"/>
        </w:rPr>
        <w:t>که صد هزار صفت گر کنم یکی ز صداست</w:t>
      </w:r>
    </w:p>
    <w:p>
      <w:pPr>
        <w:pStyle w:val="BookText"/>
        <w:rPr/>
      </w:pPr>
      <w:r>
        <w:rPr>
          <w:rFonts w:ascii="IRNazanin" w:hAnsi="IRNazanin" w:eastAsia="IRNazanin"/>
          <w:color w:val="111111"/>
          <w:sz w:val="28"/>
          <w:sz w:val="28"/>
          <w:szCs w:val="28"/>
          <w:rtl w:val="true"/>
          <w:lang w:bidi="fa-IR"/>
        </w:rPr>
        <w:t>بد است خوی تو ای جان که بد همی گویند</w:t>
      </w:r>
    </w:p>
    <w:p>
      <w:pPr>
        <w:pStyle w:val="BookText"/>
        <w:rPr/>
      </w:pPr>
      <w:r>
        <w:rPr>
          <w:rFonts w:ascii="IRNazanin" w:hAnsi="IRNazanin" w:eastAsia="IRNazanin"/>
          <w:color w:val="111111"/>
          <w:sz w:val="28"/>
          <w:sz w:val="28"/>
          <w:szCs w:val="28"/>
          <w:rtl w:val="true"/>
          <w:lang w:bidi="fa-IR"/>
        </w:rPr>
        <w:t>رخت که هست نکو گفت هیچ کس که بد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گفته‌ای درویش جان ده در طریق عاشقی</w:t>
      </w:r>
    </w:p>
    <w:p>
      <w:pPr>
        <w:pStyle w:val="BookText"/>
        <w:rPr/>
      </w:pPr>
      <w:r>
        <w:rPr>
          <w:rFonts w:ascii="IRNazanin" w:hAnsi="IRNazanin" w:eastAsia="IRNazanin"/>
          <w:color w:val="111111"/>
          <w:sz w:val="28"/>
          <w:sz w:val="28"/>
          <w:szCs w:val="28"/>
          <w:rtl w:val="true"/>
          <w:lang w:bidi="fa-IR"/>
        </w:rPr>
        <w:t>کار دشواری بفرما این خود آسان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غم صورت شیرین به قیامت فرهاد</w:t>
      </w:r>
    </w:p>
    <w:p>
      <w:pPr>
        <w:pStyle w:val="BookText"/>
        <w:rPr/>
      </w:pPr>
      <w:r>
        <w:rPr>
          <w:rFonts w:ascii="IRNazanin" w:hAnsi="IRNazanin" w:eastAsia="IRNazanin"/>
          <w:color w:val="111111"/>
          <w:sz w:val="28"/>
          <w:sz w:val="28"/>
          <w:szCs w:val="28"/>
          <w:rtl w:val="true"/>
          <w:lang w:bidi="fa-IR"/>
        </w:rPr>
        <w:t>صد قیامت کند آندم که رود کوه بباد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می‌کند پروانه ترک جان و می‌سوزد روان</w:t>
      </w:r>
    </w:p>
    <w:p>
      <w:pPr>
        <w:pStyle w:val="BookText"/>
        <w:rPr/>
      </w:pPr>
      <w:r>
        <w:rPr>
          <w:rFonts w:ascii="IRNazanin" w:hAnsi="IRNazanin" w:eastAsia="IRNazanin"/>
          <w:color w:val="111111"/>
          <w:sz w:val="28"/>
          <w:sz w:val="28"/>
          <w:szCs w:val="28"/>
          <w:rtl w:val="true"/>
          <w:lang w:bidi="fa-IR"/>
        </w:rPr>
        <w:t>تا نبیند شمع خود را مجلس آرای کسان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زمن طلبی جان چنان بیفشانم</w:t>
      </w:r>
    </w:p>
    <w:p>
      <w:pPr>
        <w:pStyle w:val="BookText"/>
        <w:rPr/>
      </w:pPr>
      <w:r>
        <w:rPr>
          <w:rFonts w:ascii="IRNazanin" w:hAnsi="IRNazanin" w:eastAsia="IRNazanin"/>
          <w:color w:val="111111"/>
          <w:sz w:val="28"/>
          <w:sz w:val="28"/>
          <w:szCs w:val="28"/>
          <w:rtl w:val="true"/>
          <w:lang w:bidi="fa-IR"/>
        </w:rPr>
        <w:t>که آب در دهن حاضران بگردانم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ز عشق نه عقل و نه دین و نه دنیاست</w:t>
      </w:r>
    </w:p>
    <w:p>
      <w:pPr>
        <w:pStyle w:val="BookText"/>
        <w:rPr/>
      </w:pPr>
      <w:r>
        <w:rPr>
          <w:rFonts w:ascii="IRNazanin" w:hAnsi="IRNazanin" w:eastAsia="IRNazanin"/>
          <w:color w:val="111111"/>
          <w:sz w:val="28"/>
          <w:sz w:val="28"/>
          <w:szCs w:val="28"/>
          <w:rtl w:val="true"/>
          <w:lang w:bidi="fa-IR"/>
        </w:rPr>
        <w:t>چه زندگیست که من دارم این چه رسوایی است</w:t>
      </w:r>
    </w:p>
    <w:p>
      <w:pPr>
        <w:pStyle w:val="BookText"/>
        <w:rPr/>
      </w:pPr>
      <w:r>
        <w:rPr>
          <w:rFonts w:ascii="IRNazanin" w:hAnsi="IRNazanin" w:eastAsia="IRNazanin"/>
          <w:color w:val="111111"/>
          <w:sz w:val="28"/>
          <w:sz w:val="28"/>
          <w:szCs w:val="28"/>
          <w:rtl w:val="true"/>
          <w:lang w:bidi="fa-IR"/>
        </w:rPr>
        <w:t>حدیث شوق همین بس که سوختم بی‌دوست</w:t>
      </w:r>
    </w:p>
    <w:p>
      <w:pPr>
        <w:pStyle w:val="BookText"/>
        <w:rPr/>
      </w:pPr>
      <w:r>
        <w:rPr>
          <w:rFonts w:ascii="IRNazanin" w:hAnsi="IRNazanin" w:eastAsia="IRNazanin"/>
          <w:color w:val="111111"/>
          <w:sz w:val="28"/>
          <w:sz w:val="28"/>
          <w:szCs w:val="28"/>
          <w:rtl w:val="true"/>
          <w:lang w:bidi="fa-IR"/>
        </w:rPr>
        <w:t>سخن یکی است دگرها عبارت آرایی است</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در عرصات همچنان روی گشاده اندرآ</w:t>
      </w:r>
    </w:p>
    <w:p>
      <w:pPr>
        <w:pStyle w:val="BookText"/>
        <w:rPr/>
      </w:pPr>
      <w:r>
        <w:rPr>
          <w:rFonts w:ascii="IRNazanin" w:hAnsi="IRNazanin" w:eastAsia="IRNazanin"/>
          <w:color w:val="111111"/>
          <w:sz w:val="28"/>
          <w:sz w:val="28"/>
          <w:szCs w:val="28"/>
          <w:rtl w:val="true"/>
          <w:lang w:bidi="fa-IR"/>
        </w:rPr>
        <w:t>تا بدعا بدل شود دعوی دادخواه تو</w:t>
      </w:r>
    </w:p>
    <w:p>
      <w:pPr>
        <w:pStyle w:val="BookText"/>
        <w:rPr/>
      </w:pPr>
      <w:r>
        <w:rPr>
          <w:rFonts w:ascii="IRNazanin" w:hAnsi="IRNazanin" w:eastAsia="IRNazanin"/>
          <w:color w:val="111111"/>
          <w:sz w:val="28"/>
          <w:sz w:val="28"/>
          <w:szCs w:val="28"/>
          <w:rtl w:val="true"/>
          <w:lang w:bidi="fa-IR"/>
        </w:rPr>
        <w:t>هر گنهی که می‌کنی عذر که می‌کند طلب</w:t>
      </w:r>
    </w:p>
    <w:p>
      <w:pPr>
        <w:pStyle w:val="BookText"/>
        <w:rPr/>
      </w:pPr>
      <w:r>
        <w:rPr>
          <w:rFonts w:ascii="IRNazanin" w:hAnsi="IRNazanin" w:eastAsia="IRNazanin"/>
          <w:color w:val="111111"/>
          <w:sz w:val="28"/>
          <w:sz w:val="28"/>
          <w:szCs w:val="28"/>
          <w:rtl w:val="true"/>
          <w:lang w:bidi="fa-IR"/>
        </w:rPr>
        <w:t>این همه طاعت حسن گرد سر گناه تو</w:t>
      </w:r>
    </w:p>
    <w:p>
      <w:pPr>
        <w:pStyle w:val="BookText"/>
        <w:rPr/>
      </w:pPr>
      <w:r>
        <w:rPr>
          <w:rFonts w:ascii="IRNazanin" w:hAnsi="IRNazanin" w:eastAsia="IRNazanin"/>
          <w:color w:val="111111"/>
          <w:sz w:val="28"/>
          <w:sz w:val="28"/>
          <w:szCs w:val="28"/>
          <w:rtl w:val="true"/>
          <w:lang w:bidi="fa-IR"/>
        </w:rPr>
        <w:t>مهری</w:t>
      </w:r>
    </w:p>
    <w:p>
      <w:pPr>
        <w:pStyle w:val="BookText"/>
        <w:rPr/>
      </w:pPr>
      <w:r>
        <w:rPr>
          <w:rFonts w:ascii="IRNazanin" w:hAnsi="IRNazanin" w:eastAsia="IRNazanin"/>
          <w:color w:val="111111"/>
          <w:sz w:val="28"/>
          <w:sz w:val="28"/>
          <w:szCs w:val="28"/>
          <w:rtl w:val="true"/>
          <w:lang w:bidi="fa-IR"/>
        </w:rPr>
        <w:t>حل هر نکته که بر پیر خرد مشکل بود</w:t>
      </w:r>
    </w:p>
    <w:p>
      <w:pPr>
        <w:pStyle w:val="BookText"/>
        <w:rPr/>
      </w:pPr>
      <w:r>
        <w:rPr>
          <w:rFonts w:ascii="IRNazanin" w:hAnsi="IRNazanin" w:eastAsia="IRNazanin"/>
          <w:color w:val="111111"/>
          <w:sz w:val="28"/>
          <w:sz w:val="28"/>
          <w:szCs w:val="28"/>
          <w:rtl w:val="true"/>
          <w:lang w:bidi="fa-IR"/>
        </w:rPr>
        <w:t>آزمودیم به یک جرعه‌ی می حاصل بود</w:t>
      </w:r>
    </w:p>
    <w:p>
      <w:pPr>
        <w:pStyle w:val="BookText"/>
        <w:rPr/>
      </w:pPr>
      <w:r>
        <w:rPr>
          <w:rFonts w:ascii="IRNazanin" w:hAnsi="IRNazanin" w:eastAsia="IRNazanin"/>
          <w:color w:val="111111"/>
          <w:sz w:val="28"/>
          <w:sz w:val="28"/>
          <w:szCs w:val="28"/>
          <w:rtl w:val="true"/>
          <w:lang w:bidi="fa-IR"/>
        </w:rPr>
        <w:t>گفتم از مدرسه پرسم سبب حرمت می</w:t>
      </w:r>
    </w:p>
    <w:p>
      <w:pPr>
        <w:pStyle w:val="BookText"/>
        <w:rPr/>
      </w:pPr>
      <w:r>
        <w:rPr>
          <w:rFonts w:ascii="IRNazanin" w:hAnsi="IRNazanin" w:eastAsia="IRNazanin"/>
          <w:color w:val="111111"/>
          <w:sz w:val="28"/>
          <w:sz w:val="28"/>
          <w:szCs w:val="28"/>
          <w:rtl w:val="true"/>
          <w:lang w:bidi="fa-IR"/>
        </w:rPr>
        <w:t>در هرکس که زدم بیخود و لایعقل بود</w:t>
      </w:r>
    </w:p>
    <w:p>
      <w:pPr>
        <w:pStyle w:val="BookText"/>
        <w:rPr/>
      </w:pPr>
      <w:r>
        <w:rPr>
          <w:rFonts w:ascii="IRNazanin" w:hAnsi="IRNazanin" w:eastAsia="IRNazanin"/>
          <w:color w:val="111111"/>
          <w:sz w:val="28"/>
          <w:sz w:val="28"/>
          <w:szCs w:val="28"/>
          <w:rtl w:val="true"/>
          <w:lang w:bidi="fa-IR"/>
        </w:rPr>
        <w:t>خواستم سوز دل خویش بگویم با شمع</w:t>
      </w:r>
    </w:p>
    <w:p>
      <w:pPr>
        <w:pStyle w:val="BookText"/>
        <w:rPr/>
      </w:pPr>
      <w:r>
        <w:rPr>
          <w:rFonts w:ascii="IRNazanin" w:hAnsi="IRNazanin" w:eastAsia="IRNazanin"/>
          <w:color w:val="111111"/>
          <w:sz w:val="28"/>
          <w:sz w:val="28"/>
          <w:szCs w:val="28"/>
          <w:rtl w:val="true"/>
          <w:lang w:bidi="fa-IR"/>
        </w:rPr>
        <w:t>بود او را به زبان آنچه مرا در دل بود</w:t>
      </w:r>
    </w:p>
    <w:p>
      <w:pPr>
        <w:pStyle w:val="BookText"/>
        <w:rPr/>
      </w:pPr>
      <w:r>
        <w:rPr>
          <w:rFonts w:ascii="IRNazanin" w:hAnsi="IRNazanin" w:eastAsia="IRNazanin"/>
          <w:color w:val="111111"/>
          <w:sz w:val="28"/>
          <w:sz w:val="28"/>
          <w:szCs w:val="28"/>
          <w:rtl w:val="true"/>
          <w:lang w:bidi="fa-IR"/>
        </w:rPr>
        <w:t>دولتی بود ز وصل تو شبی مهری را</w:t>
      </w:r>
    </w:p>
    <w:p>
      <w:pPr>
        <w:pStyle w:val="BookText"/>
        <w:rPr/>
      </w:pPr>
      <w:r>
        <w:rPr>
          <w:rFonts w:ascii="IRNazanin" w:hAnsi="IRNazanin" w:eastAsia="IRNazanin"/>
          <w:color w:val="111111"/>
          <w:sz w:val="28"/>
          <w:sz w:val="28"/>
          <w:szCs w:val="28"/>
          <w:rtl w:val="true"/>
          <w:lang w:bidi="fa-IR"/>
        </w:rPr>
        <w:t>حیف و صد حیف که بس دولت مستعجل بود</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آن یار که عهد دوستداری بشکست</w:t>
      </w:r>
    </w:p>
    <w:p>
      <w:pPr>
        <w:pStyle w:val="BookText"/>
        <w:rPr/>
      </w:pPr>
      <w:r>
        <w:rPr>
          <w:rFonts w:ascii="IRNazanin" w:hAnsi="IRNazanin" w:eastAsia="IRNazanin"/>
          <w:color w:val="111111"/>
          <w:sz w:val="28"/>
          <w:sz w:val="28"/>
          <w:szCs w:val="28"/>
          <w:rtl w:val="true"/>
          <w:lang w:bidi="fa-IR"/>
        </w:rPr>
        <w:t>می‌رفت و منش گرفته دامن در دست</w:t>
      </w:r>
    </w:p>
    <w:p>
      <w:pPr>
        <w:pStyle w:val="BookText"/>
        <w:rPr/>
      </w:pPr>
      <w:r>
        <w:rPr>
          <w:rFonts w:ascii="IRNazanin" w:hAnsi="IRNazanin" w:eastAsia="IRNazanin"/>
          <w:color w:val="111111"/>
          <w:sz w:val="28"/>
          <w:sz w:val="28"/>
          <w:szCs w:val="28"/>
          <w:rtl w:val="true"/>
          <w:lang w:bidi="fa-IR"/>
        </w:rPr>
        <w:t>می‌گفت دگر باره بخوابم بینی</w:t>
      </w:r>
    </w:p>
    <w:p>
      <w:pPr>
        <w:pStyle w:val="BookText"/>
        <w:rPr/>
      </w:pPr>
      <w:r>
        <w:rPr>
          <w:rFonts w:ascii="IRNazanin" w:hAnsi="IRNazanin" w:eastAsia="IRNazanin"/>
          <w:color w:val="111111"/>
          <w:sz w:val="28"/>
          <w:sz w:val="28"/>
          <w:szCs w:val="28"/>
          <w:rtl w:val="true"/>
          <w:lang w:bidi="fa-IR"/>
        </w:rPr>
        <w:t>پنداشت که بعد از او مرا خوابی هست</w:t>
      </w:r>
    </w:p>
    <w:p>
      <w:pPr>
        <w:pStyle w:val="BookText"/>
        <w:rPr/>
      </w:pPr>
      <w:r>
        <w:rPr>
          <w:rFonts w:ascii="IRNazanin" w:hAnsi="IRNazanin" w:eastAsia="IRNazanin"/>
          <w:color w:val="111111"/>
          <w:sz w:val="28"/>
          <w:sz w:val="28"/>
          <w:szCs w:val="28"/>
          <w:rtl w:val="true"/>
          <w:lang w:bidi="fa-IR"/>
        </w:rPr>
        <w:t>خان احمد</w:t>
      </w:r>
    </w:p>
    <w:p>
      <w:pPr>
        <w:pStyle w:val="BookText"/>
        <w:rPr/>
      </w:pPr>
      <w:r>
        <w:rPr>
          <w:rFonts w:ascii="IRNazanin" w:hAnsi="IRNazanin" w:eastAsia="IRNazanin"/>
          <w:color w:val="111111"/>
          <w:sz w:val="28"/>
          <w:sz w:val="28"/>
          <w:szCs w:val="28"/>
          <w:rtl w:val="true"/>
          <w:lang w:bidi="fa-IR"/>
        </w:rPr>
        <w:t>از گردش چرخ واژگون می‌گریم</w:t>
      </w:r>
    </w:p>
    <w:p>
      <w:pPr>
        <w:pStyle w:val="BookText"/>
        <w:rPr/>
      </w:pPr>
      <w:r>
        <w:rPr>
          <w:rFonts w:ascii="IRNazanin" w:hAnsi="IRNazanin" w:eastAsia="IRNazanin"/>
          <w:color w:val="111111"/>
          <w:sz w:val="28"/>
          <w:sz w:val="28"/>
          <w:szCs w:val="28"/>
          <w:rtl w:val="true"/>
          <w:lang w:bidi="fa-IR"/>
        </w:rPr>
        <w:t>وز جور زمانه بین که چون می‌گریم</w:t>
      </w:r>
    </w:p>
    <w:p>
      <w:pPr>
        <w:pStyle w:val="BookText"/>
        <w:rPr/>
      </w:pPr>
      <w:r>
        <w:rPr>
          <w:rFonts w:ascii="IRNazanin" w:hAnsi="IRNazanin" w:eastAsia="IRNazanin"/>
          <w:color w:val="111111"/>
          <w:sz w:val="28"/>
          <w:sz w:val="28"/>
          <w:szCs w:val="28"/>
          <w:rtl w:val="true"/>
          <w:lang w:bidi="fa-IR"/>
        </w:rPr>
        <w:t>با قد خمیده چون صراحی شب و روز</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قهقهه‌ام و لیک خون می‌گریم</w:t>
      </w:r>
      <w:bookmarkStart w:id="1311" w:name="pg145_773"/>
    </w:p>
    <w:p>
      <w:pPr>
        <w:pStyle w:val="BookText"/>
        <w:rPr/>
      </w:pPr>
      <w:bookmarkEnd w:id="1311"/>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آفاق به پای آه ما فرسنگی است</w:t>
      </w:r>
    </w:p>
    <w:p>
      <w:pPr>
        <w:pStyle w:val="BookText"/>
        <w:rPr/>
      </w:pPr>
      <w:r>
        <w:rPr>
          <w:rFonts w:ascii="IRNazanin" w:hAnsi="IRNazanin" w:eastAsia="IRNazanin"/>
          <w:color w:val="111111"/>
          <w:sz w:val="28"/>
          <w:sz w:val="28"/>
          <w:szCs w:val="28"/>
          <w:rtl w:val="true"/>
          <w:lang w:bidi="fa-IR"/>
        </w:rPr>
        <w:t>وز ناله‌ی ما سپهر دود آهنگی است</w:t>
      </w:r>
    </w:p>
    <w:p>
      <w:pPr>
        <w:pStyle w:val="BookText"/>
        <w:rPr/>
      </w:pPr>
      <w:r>
        <w:rPr>
          <w:rFonts w:ascii="IRNazanin" w:hAnsi="IRNazanin" w:eastAsia="IRNazanin"/>
          <w:color w:val="111111"/>
          <w:sz w:val="28"/>
          <w:sz w:val="28"/>
          <w:szCs w:val="28"/>
          <w:rtl w:val="true"/>
          <w:lang w:bidi="fa-IR"/>
        </w:rPr>
        <w:t>در پای امید ماست هر جا خاری است</w:t>
      </w:r>
    </w:p>
    <w:p>
      <w:pPr>
        <w:pStyle w:val="BookText"/>
        <w:rPr/>
      </w:pPr>
      <w:r>
        <w:rPr>
          <w:rFonts w:ascii="IRNazanin" w:hAnsi="IRNazanin" w:eastAsia="IRNazanin"/>
          <w:color w:val="111111"/>
          <w:sz w:val="28"/>
          <w:sz w:val="28"/>
          <w:szCs w:val="28"/>
          <w:rtl w:val="true"/>
          <w:lang w:bidi="fa-IR"/>
        </w:rPr>
        <w:t>بر شیشه عمر ماست هر جا سنگی است</w:t>
      </w:r>
    </w:p>
    <w:p>
      <w:pPr>
        <w:pStyle w:val="BookText"/>
        <w:rPr/>
      </w:pPr>
      <w:r>
        <w:rPr>
          <w:rFonts w:ascii="IRNazanin" w:hAnsi="IRNazanin" w:eastAsia="IRNazanin"/>
          <w:color w:val="111111"/>
          <w:sz w:val="28"/>
          <w:sz w:val="28"/>
          <w:szCs w:val="28"/>
          <w:rtl w:val="true"/>
          <w:lang w:bidi="fa-IR"/>
        </w:rPr>
        <w:t>معلم ثانی</w:t>
      </w:r>
    </w:p>
    <w:p>
      <w:pPr>
        <w:pStyle w:val="BookText"/>
        <w:rPr/>
      </w:pPr>
      <w:r>
        <w:rPr>
          <w:rFonts w:ascii="IRNazanin" w:hAnsi="IRNazanin" w:eastAsia="IRNazanin"/>
          <w:color w:val="111111"/>
          <w:sz w:val="28"/>
          <w:sz w:val="28"/>
          <w:szCs w:val="28"/>
          <w:rtl w:val="true"/>
          <w:lang w:bidi="fa-IR"/>
        </w:rPr>
        <w:t>اسرار وجود خام و ناپخته بماند</w:t>
      </w:r>
    </w:p>
    <w:p>
      <w:pPr>
        <w:pStyle w:val="BookText"/>
        <w:rPr/>
      </w:pPr>
      <w:r>
        <w:rPr>
          <w:rFonts w:ascii="IRNazanin" w:hAnsi="IRNazanin" w:eastAsia="IRNazanin"/>
          <w:color w:val="111111"/>
          <w:sz w:val="28"/>
          <w:sz w:val="28"/>
          <w:szCs w:val="28"/>
          <w:rtl w:val="true"/>
          <w:lang w:bidi="fa-IR"/>
        </w:rPr>
        <w:t>وآن گوهر بس شریف ناسفته بماند</w:t>
      </w:r>
    </w:p>
    <w:p>
      <w:pPr>
        <w:pStyle w:val="BookText"/>
        <w:rPr/>
      </w:pPr>
      <w:r>
        <w:rPr>
          <w:rFonts w:ascii="IRNazanin" w:hAnsi="IRNazanin" w:eastAsia="IRNazanin"/>
          <w:color w:val="111111"/>
          <w:sz w:val="28"/>
          <w:sz w:val="28"/>
          <w:szCs w:val="28"/>
          <w:rtl w:val="true"/>
          <w:lang w:bidi="fa-IR"/>
        </w:rPr>
        <w:t>هر کس ز سر قیاس چیزی گفتند</w:t>
      </w:r>
    </w:p>
    <w:p>
      <w:pPr>
        <w:pStyle w:val="BookText"/>
        <w:rPr/>
      </w:pPr>
      <w:r>
        <w:rPr>
          <w:rFonts w:ascii="IRNazanin" w:hAnsi="IRNazanin" w:eastAsia="IRNazanin"/>
          <w:color w:val="111111"/>
          <w:sz w:val="28"/>
          <w:sz w:val="28"/>
          <w:szCs w:val="28"/>
          <w:rtl w:val="true"/>
          <w:lang w:bidi="fa-IR"/>
        </w:rPr>
        <w:t>وآن نکته که اصل بود ناگفته بماند</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حسن خویش از روی خوبان آشکارا کرده‌ای</w:t>
      </w:r>
    </w:p>
    <w:p>
      <w:pPr>
        <w:pStyle w:val="BookText"/>
        <w:rPr/>
      </w:pPr>
      <w:r>
        <w:rPr>
          <w:rFonts w:ascii="IRNazanin" w:hAnsi="IRNazanin" w:eastAsia="IRNazanin"/>
          <w:color w:val="111111"/>
          <w:sz w:val="28"/>
          <w:sz w:val="28"/>
          <w:szCs w:val="28"/>
          <w:rtl w:val="true"/>
          <w:lang w:bidi="fa-IR"/>
        </w:rPr>
        <w:t>پس به چشم عاشقان خود را تماشا کرده‌ای</w:t>
      </w:r>
    </w:p>
    <w:p>
      <w:pPr>
        <w:pStyle w:val="BookText"/>
        <w:rPr/>
      </w:pPr>
      <w:r>
        <w:rPr>
          <w:rFonts w:ascii="IRNazanin" w:hAnsi="IRNazanin" w:eastAsia="IRNazanin"/>
          <w:color w:val="111111"/>
          <w:sz w:val="28"/>
          <w:sz w:val="28"/>
          <w:szCs w:val="28"/>
          <w:rtl w:val="true"/>
          <w:lang w:bidi="fa-IR"/>
        </w:rPr>
        <w:t>زاب و گل عکس جمال خویشتن بنموده‌ای</w:t>
      </w:r>
    </w:p>
    <w:p>
      <w:pPr>
        <w:pStyle w:val="BookText"/>
        <w:rPr/>
      </w:pPr>
      <w:r>
        <w:rPr>
          <w:rFonts w:ascii="IRNazanin" w:hAnsi="IRNazanin" w:eastAsia="IRNazanin"/>
          <w:color w:val="111111"/>
          <w:sz w:val="28"/>
          <w:sz w:val="28"/>
          <w:szCs w:val="28"/>
          <w:rtl w:val="true"/>
          <w:lang w:bidi="fa-IR"/>
        </w:rPr>
        <w:t>شمع گل رخسار و ماه سر و بالا کرده‌ای</w:t>
      </w:r>
    </w:p>
    <w:p>
      <w:pPr>
        <w:pStyle w:val="BookText"/>
        <w:rPr/>
      </w:pPr>
      <w:r>
        <w:rPr>
          <w:rFonts w:ascii="IRNazanin" w:hAnsi="IRNazanin" w:eastAsia="IRNazanin"/>
          <w:color w:val="111111"/>
          <w:sz w:val="28"/>
          <w:sz w:val="28"/>
          <w:szCs w:val="28"/>
          <w:rtl w:val="true"/>
          <w:lang w:bidi="fa-IR"/>
        </w:rPr>
        <w:t>جرعه‌ای از جام عشق خود به خاک افکنده‌ای</w:t>
      </w:r>
    </w:p>
    <w:p>
      <w:pPr>
        <w:pStyle w:val="BookText"/>
        <w:rPr/>
      </w:pPr>
      <w:r>
        <w:rPr>
          <w:rFonts w:ascii="IRNazanin" w:hAnsi="IRNazanin" w:eastAsia="IRNazanin"/>
          <w:color w:val="111111"/>
          <w:sz w:val="28"/>
          <w:sz w:val="28"/>
          <w:szCs w:val="28"/>
          <w:rtl w:val="true"/>
          <w:lang w:bidi="fa-IR"/>
        </w:rPr>
        <w:t>ذوفنون عقل را مجنون و شیدا کرده‌ای</w:t>
      </w:r>
    </w:p>
    <w:p>
      <w:pPr>
        <w:pStyle w:val="BookText"/>
        <w:rPr/>
      </w:pPr>
      <w:r>
        <w:rPr>
          <w:rFonts w:ascii="IRNazanin" w:hAnsi="IRNazanin" w:eastAsia="IRNazanin"/>
          <w:color w:val="111111"/>
          <w:sz w:val="28"/>
          <w:sz w:val="28"/>
          <w:szCs w:val="28"/>
          <w:rtl w:val="true"/>
          <w:lang w:bidi="fa-IR"/>
        </w:rPr>
        <w:t>گر چه معشوقی لباس عاشقی پوشیده‌ای</w:t>
      </w:r>
    </w:p>
    <w:p>
      <w:pPr>
        <w:pStyle w:val="BookText"/>
        <w:rPr/>
      </w:pPr>
      <w:r>
        <w:rPr>
          <w:rFonts w:ascii="IRNazanin" w:hAnsi="IRNazanin" w:eastAsia="IRNazanin"/>
          <w:color w:val="111111"/>
          <w:sz w:val="28"/>
          <w:sz w:val="28"/>
          <w:szCs w:val="28"/>
          <w:rtl w:val="true"/>
          <w:lang w:bidi="fa-IR"/>
        </w:rPr>
        <w:t>آنکه از خود جلوه‌ای بر خود تمنا کرده‌ای</w:t>
      </w:r>
    </w:p>
    <w:p>
      <w:pPr>
        <w:pStyle w:val="BookText"/>
        <w:rPr/>
      </w:pPr>
      <w:r>
        <w:rPr>
          <w:rFonts w:ascii="IRNazanin" w:hAnsi="IRNazanin" w:eastAsia="IRNazanin"/>
          <w:color w:val="111111"/>
          <w:sz w:val="28"/>
          <w:sz w:val="28"/>
          <w:szCs w:val="28"/>
          <w:rtl w:val="true"/>
          <w:lang w:bidi="fa-IR"/>
        </w:rPr>
        <w:t>بر رخ از مشک سیه مشکین سلاسل بسته‌ای</w:t>
      </w:r>
    </w:p>
    <w:p>
      <w:pPr>
        <w:pStyle w:val="BookText"/>
        <w:rPr/>
      </w:pPr>
      <w:r>
        <w:rPr>
          <w:rFonts w:ascii="IRNazanin" w:hAnsi="IRNazanin" w:eastAsia="IRNazanin"/>
          <w:color w:val="111111"/>
          <w:sz w:val="28"/>
          <w:sz w:val="28"/>
          <w:szCs w:val="28"/>
          <w:rtl w:val="true"/>
          <w:lang w:bidi="fa-IR"/>
        </w:rPr>
        <w:t>عالمی را بسته‌ای زنجیر سودا کرده‌ای</w:t>
      </w:r>
    </w:p>
    <w:p>
      <w:pPr>
        <w:pStyle w:val="BookText"/>
        <w:rPr/>
      </w:pPr>
      <w:r>
        <w:rPr>
          <w:rFonts w:ascii="IRNazanin" w:hAnsi="IRNazanin" w:eastAsia="IRNazanin"/>
          <w:color w:val="111111"/>
          <w:sz w:val="28"/>
          <w:sz w:val="28"/>
          <w:szCs w:val="28"/>
          <w:rtl w:val="true"/>
          <w:lang w:bidi="fa-IR"/>
        </w:rPr>
        <w:t>موکب حسنت نگنجد در زمین و آسمان</w:t>
      </w:r>
    </w:p>
    <w:p>
      <w:pPr>
        <w:pStyle w:val="BookText"/>
        <w:rPr/>
      </w:pPr>
      <w:r>
        <w:rPr>
          <w:rFonts w:ascii="IRNazanin" w:hAnsi="IRNazanin" w:eastAsia="IRNazanin"/>
          <w:color w:val="111111"/>
          <w:sz w:val="28"/>
          <w:sz w:val="28"/>
          <w:szCs w:val="28"/>
          <w:rtl w:val="true"/>
          <w:lang w:bidi="fa-IR"/>
        </w:rPr>
        <w:t>در درون سینه حیرانم که چون جا کرده‌ای</w:t>
      </w:r>
    </w:p>
    <w:p>
      <w:pPr>
        <w:pStyle w:val="BookText"/>
        <w:rPr/>
      </w:pPr>
      <w:r>
        <w:rPr>
          <w:rFonts w:ascii="IRNazanin" w:hAnsi="IRNazanin" w:eastAsia="IRNazanin"/>
          <w:color w:val="111111"/>
          <w:sz w:val="28"/>
          <w:sz w:val="28"/>
          <w:szCs w:val="28"/>
          <w:rtl w:val="true"/>
          <w:lang w:bidi="fa-IR"/>
        </w:rPr>
        <w:t>می‌کنی جامی کم اندر عشق اسم و رسم خویش</w:t>
      </w:r>
    </w:p>
    <w:p>
      <w:pPr>
        <w:pStyle w:val="BookText"/>
        <w:rPr/>
      </w:pPr>
      <w:r>
        <w:rPr>
          <w:rFonts w:ascii="IRNazanin" w:hAnsi="IRNazanin" w:eastAsia="IRNazanin"/>
          <w:color w:val="111111"/>
          <w:sz w:val="28"/>
          <w:sz w:val="28"/>
          <w:szCs w:val="28"/>
          <w:rtl w:val="true"/>
          <w:lang w:bidi="fa-IR"/>
        </w:rPr>
        <w:t>آفرین بادا بر این رسمی که پیدا کرده‌ای</w:t>
      </w:r>
    </w:p>
    <w:p>
      <w:pPr>
        <w:pStyle w:val="BookText"/>
        <w:rPr/>
      </w:pPr>
      <w:r>
        <w:rPr>
          <w:rFonts w:ascii="IRNazanin" w:hAnsi="IRNazanin" w:eastAsia="IRNazanin"/>
          <w:color w:val="111111"/>
          <w:sz w:val="28"/>
          <w:sz w:val="28"/>
          <w:szCs w:val="28"/>
          <w:rtl w:val="true"/>
          <w:lang w:bidi="fa-IR"/>
        </w:rPr>
        <w:t>بیکسی</w:t>
      </w:r>
    </w:p>
    <w:p>
      <w:pPr>
        <w:pStyle w:val="BookText"/>
        <w:rPr/>
      </w:pPr>
      <w:r>
        <w:rPr>
          <w:rFonts w:ascii="IRNazanin" w:hAnsi="IRNazanin" w:eastAsia="IRNazanin"/>
          <w:color w:val="111111"/>
          <w:sz w:val="28"/>
          <w:sz w:val="28"/>
          <w:szCs w:val="28"/>
          <w:rtl w:val="true"/>
          <w:lang w:bidi="fa-IR"/>
        </w:rPr>
        <w:t>گفت دیروز طبیبی که تب یار شکست</w:t>
      </w:r>
    </w:p>
    <w:p>
      <w:pPr>
        <w:pStyle w:val="BookText"/>
        <w:rPr/>
      </w:pPr>
      <w:r>
        <w:rPr>
          <w:rFonts w:ascii="IRNazanin" w:hAnsi="IRNazanin" w:eastAsia="IRNazanin"/>
          <w:color w:val="111111"/>
          <w:sz w:val="28"/>
          <w:sz w:val="28"/>
          <w:szCs w:val="28"/>
          <w:rtl w:val="true"/>
          <w:lang w:bidi="fa-IR"/>
        </w:rPr>
        <w:t>لله الحمد که امروز به صحت پیوست</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لبت به خنده مرا می‌کشد چه بدبختم</w:t>
      </w:r>
    </w:p>
    <w:p>
      <w:pPr>
        <w:pStyle w:val="BookText"/>
        <w:rPr/>
      </w:pPr>
      <w:r>
        <w:rPr>
          <w:rFonts w:ascii="IRNazanin" w:hAnsi="IRNazanin" w:eastAsia="IRNazanin"/>
          <w:color w:val="111111"/>
          <w:sz w:val="28"/>
          <w:sz w:val="28"/>
          <w:szCs w:val="28"/>
          <w:rtl w:val="true"/>
          <w:lang w:bidi="fa-IR"/>
        </w:rPr>
        <w:t>که داده خوی اجل بخت من مسیحا را</w:t>
      </w:r>
    </w:p>
    <w:p>
      <w:pPr>
        <w:pStyle w:val="Heading3"/>
        <w:numPr>
          <w:ilvl w:val="2"/>
          <w:numId w:val="1"/>
        </w:numPr>
        <w:rPr/>
      </w:pPr>
      <w:bookmarkStart w:id="1312" w:name="__RefHeading___Toc1230895_211673320"/>
      <w:bookmarkStart w:id="1313" w:name="_Toc564"/>
      <w:bookmarkEnd w:id="1312"/>
      <w:r>
        <w:rPr>
          <w:rtl w:val="true"/>
        </w:rPr>
        <w:t>عارف و ثروتمند</w:t>
      </w:r>
      <w:bookmarkEnd w:id="131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به ثروتمندی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دنیای تو چگونه است،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bookmarkStart w:id="1314" w:name="pg145_774"/>
    </w:p>
    <w:p>
      <w:pPr>
        <w:pStyle w:val="BookText"/>
        <w:rPr/>
      </w:pPr>
      <w:bookmarkEnd w:id="1314"/>
      <w:r>
        <w:rPr>
          <w:rFonts w:ascii="IRNazanin" w:hAnsi="IRNazanin" w:eastAsia="IRNazanin"/>
          <w:color w:val="111111"/>
          <w:sz w:val="28"/>
          <w:sz w:val="28"/>
          <w:szCs w:val="28"/>
          <w:rtl w:val="true"/>
          <w:lang w:bidi="fa-IR"/>
        </w:rPr>
        <w:t>پرسید به هرچه خواسته‌ای رسیده‌ای؟ ثروتمند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طلب دنیا بوده‌ای به آن نرسیدی، حال تو با آنچه که در طلب آن نبوده‌ای چه خواهد بود؟</w:t>
      </w:r>
    </w:p>
    <w:p>
      <w:pPr>
        <w:pStyle w:val="BookText"/>
        <w:rPr/>
      </w:pPr>
      <w:r>
        <w:rPr>
          <w:rFonts w:ascii="IRNazanin" w:hAnsi="IRNazanin" w:eastAsia="IRNazanin"/>
          <w:color w:val="111111"/>
          <w:sz w:val="28"/>
          <w:sz w:val="28"/>
          <w:szCs w:val="28"/>
          <w:rtl w:val="true"/>
          <w:lang w:bidi="fa-IR"/>
        </w:rPr>
        <w:t>پرسش و پاسخ این عارف را در ضمن حکایتی در کتاب سوانح حجاز چنین به نظم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از منعمی کرد این سؤال</w:t>
      </w:r>
    </w:p>
    <w:p>
      <w:pPr>
        <w:pStyle w:val="BookText"/>
        <w:rPr/>
      </w:pPr>
      <w:r>
        <w:rPr>
          <w:rFonts w:ascii="IRNazanin" w:hAnsi="IRNazanin" w:eastAsia="IRNazanin"/>
          <w:color w:val="111111"/>
          <w:sz w:val="28"/>
          <w:sz w:val="28"/>
          <w:szCs w:val="28"/>
          <w:rtl w:val="true"/>
          <w:lang w:bidi="fa-IR"/>
        </w:rPr>
        <w:t>کی ترا دل در پی مال و منال</w:t>
      </w:r>
    </w:p>
    <w:p>
      <w:pPr>
        <w:pStyle w:val="BookText"/>
        <w:rPr/>
      </w:pPr>
      <w:r>
        <w:rPr>
          <w:rFonts w:ascii="IRNazanin" w:hAnsi="IRNazanin" w:eastAsia="IRNazanin"/>
          <w:color w:val="111111"/>
          <w:sz w:val="28"/>
          <w:sz w:val="28"/>
          <w:szCs w:val="28"/>
          <w:rtl w:val="true"/>
          <w:lang w:bidi="fa-IR"/>
        </w:rPr>
        <w:t>سعی تو از بهر دنیای دنی</w:t>
      </w:r>
    </w:p>
    <w:p>
      <w:pPr>
        <w:pStyle w:val="BookText"/>
        <w:rPr/>
      </w:pPr>
      <w:r>
        <w:rPr>
          <w:rFonts w:ascii="IRNazanin" w:hAnsi="IRNazanin" w:eastAsia="IRNazanin"/>
          <w:color w:val="111111"/>
          <w:sz w:val="28"/>
          <w:sz w:val="28"/>
          <w:szCs w:val="28"/>
          <w:rtl w:val="true"/>
          <w:lang w:bidi="fa-IR"/>
        </w:rPr>
        <w:t>تا چه مقدار است ای مرد غنی</w:t>
      </w:r>
    </w:p>
    <w:p>
      <w:pPr>
        <w:pStyle w:val="BookText"/>
        <w:rPr/>
      </w:pPr>
      <w:r>
        <w:rPr>
          <w:rFonts w:ascii="IRNazanin" w:hAnsi="IRNazanin" w:eastAsia="IRNazanin"/>
          <w:color w:val="111111"/>
          <w:sz w:val="28"/>
          <w:sz w:val="28"/>
          <w:szCs w:val="28"/>
          <w:rtl w:val="true"/>
          <w:lang w:bidi="fa-IR"/>
        </w:rPr>
        <w:t>گفت افزون است از عد و شمار</w:t>
      </w:r>
    </w:p>
    <w:p>
      <w:pPr>
        <w:pStyle w:val="BookText"/>
        <w:rPr/>
      </w:pPr>
      <w:r>
        <w:rPr>
          <w:rFonts w:ascii="IRNazanin" w:hAnsi="IRNazanin" w:eastAsia="IRNazanin"/>
          <w:color w:val="111111"/>
          <w:sz w:val="28"/>
          <w:sz w:val="28"/>
          <w:szCs w:val="28"/>
          <w:rtl w:val="true"/>
          <w:lang w:bidi="fa-IR"/>
        </w:rPr>
        <w:t>کار من آنست در لیل و نهار</w:t>
      </w:r>
    </w:p>
    <w:p>
      <w:pPr>
        <w:pStyle w:val="BookText"/>
        <w:rPr/>
      </w:pPr>
      <w:r>
        <w:rPr>
          <w:rFonts w:ascii="IRNazanin" w:hAnsi="IRNazanin" w:eastAsia="IRNazanin"/>
          <w:color w:val="111111"/>
          <w:sz w:val="28"/>
          <w:sz w:val="28"/>
          <w:szCs w:val="28"/>
          <w:rtl w:val="true"/>
          <w:lang w:bidi="fa-IR"/>
        </w:rPr>
        <w:t>عارفش گفت اینکه بهرش در تکی</w:t>
      </w:r>
    </w:p>
    <w:p>
      <w:pPr>
        <w:pStyle w:val="BookText"/>
        <w:rPr/>
      </w:pPr>
      <w:r>
        <w:rPr>
          <w:rFonts w:ascii="IRNazanin" w:hAnsi="IRNazanin" w:eastAsia="IRNazanin"/>
          <w:color w:val="111111"/>
          <w:sz w:val="28"/>
          <w:sz w:val="28"/>
          <w:szCs w:val="28"/>
          <w:rtl w:val="true"/>
          <w:lang w:bidi="fa-IR"/>
        </w:rPr>
        <w:t>حاصلت زان چیست؟ گفتا اندکی</w:t>
      </w:r>
    </w:p>
    <w:p>
      <w:pPr>
        <w:pStyle w:val="BookText"/>
        <w:rPr/>
      </w:pPr>
      <w:r>
        <w:rPr>
          <w:rFonts w:ascii="IRNazanin" w:hAnsi="IRNazanin" w:eastAsia="IRNazanin"/>
          <w:color w:val="111111"/>
          <w:sz w:val="28"/>
          <w:sz w:val="28"/>
          <w:szCs w:val="28"/>
          <w:rtl w:val="true"/>
          <w:lang w:bidi="fa-IR"/>
        </w:rPr>
        <w:t>آنچه مقصود است ای روشن ضمیر</w:t>
      </w:r>
    </w:p>
    <w:p>
      <w:pPr>
        <w:pStyle w:val="BookText"/>
        <w:rPr/>
      </w:pPr>
      <w:r>
        <w:rPr>
          <w:rFonts w:ascii="IRNazanin" w:hAnsi="IRNazanin" w:eastAsia="IRNazanin"/>
          <w:color w:val="111111"/>
          <w:sz w:val="28"/>
          <w:sz w:val="28"/>
          <w:szCs w:val="28"/>
          <w:rtl w:val="true"/>
          <w:lang w:bidi="fa-IR"/>
        </w:rPr>
        <w:t>برنیامد زان مگر عشر عشیر</w:t>
      </w:r>
    </w:p>
    <w:p>
      <w:pPr>
        <w:pStyle w:val="BookText"/>
        <w:rPr/>
      </w:pPr>
      <w:r>
        <w:rPr>
          <w:rFonts w:ascii="IRNazanin" w:hAnsi="IRNazanin" w:eastAsia="IRNazanin"/>
          <w:color w:val="111111"/>
          <w:sz w:val="28"/>
          <w:sz w:val="28"/>
          <w:szCs w:val="28"/>
          <w:rtl w:val="true"/>
          <w:lang w:bidi="fa-IR"/>
        </w:rPr>
        <w:t>گفت عارف اینکه هستی روز و شب</w:t>
      </w:r>
    </w:p>
    <w:p>
      <w:pPr>
        <w:pStyle w:val="BookText"/>
        <w:rPr/>
      </w:pPr>
      <w:r>
        <w:rPr>
          <w:rFonts w:ascii="IRNazanin" w:hAnsi="IRNazanin" w:eastAsia="IRNazanin"/>
          <w:color w:val="111111"/>
          <w:sz w:val="28"/>
          <w:sz w:val="28"/>
          <w:szCs w:val="28"/>
          <w:rtl w:val="true"/>
          <w:lang w:bidi="fa-IR"/>
        </w:rPr>
        <w:t>از پی تحصیل آن در تاب و تب</w:t>
      </w:r>
    </w:p>
    <w:p>
      <w:pPr>
        <w:pStyle w:val="BookText"/>
        <w:rPr/>
      </w:pPr>
      <w:r>
        <w:rPr>
          <w:rFonts w:ascii="IRNazanin" w:hAnsi="IRNazanin" w:eastAsia="IRNazanin"/>
          <w:color w:val="111111"/>
          <w:sz w:val="28"/>
          <w:sz w:val="28"/>
          <w:szCs w:val="28"/>
          <w:rtl w:val="true"/>
          <w:lang w:bidi="fa-IR"/>
        </w:rPr>
        <w:t>شغل آن را قبله‌ی خود ساختی</w:t>
      </w:r>
    </w:p>
    <w:p>
      <w:pPr>
        <w:pStyle w:val="BookText"/>
        <w:rPr/>
      </w:pPr>
      <w:r>
        <w:rPr>
          <w:rFonts w:ascii="IRNazanin" w:hAnsi="IRNazanin" w:eastAsia="IRNazanin"/>
          <w:color w:val="111111"/>
          <w:sz w:val="28"/>
          <w:sz w:val="28"/>
          <w:szCs w:val="28"/>
          <w:rtl w:val="true"/>
          <w:lang w:bidi="fa-IR"/>
        </w:rPr>
        <w:t>عمر خود را بهر آن درباختی</w:t>
      </w:r>
    </w:p>
    <w:p>
      <w:pPr>
        <w:pStyle w:val="BookText"/>
        <w:rPr/>
      </w:pPr>
      <w:r>
        <w:rPr>
          <w:rFonts w:ascii="IRNazanin" w:hAnsi="IRNazanin" w:eastAsia="IRNazanin"/>
          <w:color w:val="111111"/>
          <w:sz w:val="28"/>
          <w:sz w:val="28"/>
          <w:szCs w:val="28"/>
          <w:rtl w:val="true"/>
          <w:lang w:bidi="fa-IR"/>
        </w:rPr>
        <w:t>آنچه زان می‌خواستی واصل نشد</w:t>
      </w:r>
    </w:p>
    <w:p>
      <w:pPr>
        <w:pStyle w:val="BookText"/>
        <w:rPr/>
      </w:pPr>
      <w:r>
        <w:rPr>
          <w:rFonts w:ascii="IRNazanin" w:hAnsi="IRNazanin" w:eastAsia="IRNazanin"/>
          <w:color w:val="111111"/>
          <w:sz w:val="28"/>
          <w:sz w:val="28"/>
          <w:szCs w:val="28"/>
          <w:rtl w:val="true"/>
          <w:lang w:bidi="fa-IR"/>
        </w:rPr>
        <w:t>مدعای تو از آن حاصل نشد</w:t>
      </w:r>
    </w:p>
    <w:p>
      <w:pPr>
        <w:pStyle w:val="BookText"/>
        <w:rPr/>
      </w:pPr>
      <w:r>
        <w:rPr>
          <w:rFonts w:ascii="IRNazanin" w:hAnsi="IRNazanin" w:eastAsia="IRNazanin"/>
          <w:color w:val="111111"/>
          <w:sz w:val="28"/>
          <w:sz w:val="28"/>
          <w:szCs w:val="28"/>
          <w:rtl w:val="true"/>
          <w:lang w:bidi="fa-IR"/>
        </w:rPr>
        <w:t>دار عقبا کو ز دنیا برتر است</w:t>
      </w:r>
    </w:p>
    <w:p>
      <w:pPr>
        <w:pStyle w:val="BookText"/>
        <w:rPr/>
      </w:pPr>
      <w:r>
        <w:rPr>
          <w:rFonts w:ascii="IRNazanin" w:hAnsi="IRNazanin" w:eastAsia="IRNazanin"/>
          <w:color w:val="111111"/>
          <w:sz w:val="28"/>
          <w:sz w:val="28"/>
          <w:szCs w:val="28"/>
          <w:rtl w:val="true"/>
          <w:lang w:bidi="fa-IR"/>
        </w:rPr>
        <w:t>وز پی آن سعی خواجه کمتر است</w:t>
      </w:r>
    </w:p>
    <w:p>
      <w:pPr>
        <w:pStyle w:val="BookText"/>
        <w:rPr/>
      </w:pPr>
      <w:r>
        <w:rPr>
          <w:rFonts w:ascii="IRNazanin" w:hAnsi="IRNazanin" w:eastAsia="IRNazanin"/>
          <w:color w:val="111111"/>
          <w:sz w:val="28"/>
          <w:sz w:val="28"/>
          <w:szCs w:val="28"/>
          <w:rtl w:val="true"/>
          <w:lang w:bidi="fa-IR"/>
        </w:rPr>
        <w:t>چون شود چیزی ترا حاصل از او</w:t>
      </w:r>
    </w:p>
    <w:p>
      <w:pPr>
        <w:pStyle w:val="BookText"/>
        <w:rPr/>
      </w:pPr>
      <w:r>
        <w:rPr>
          <w:rFonts w:ascii="IRNazanin" w:hAnsi="IRNazanin" w:eastAsia="IRNazanin"/>
          <w:color w:val="111111"/>
          <w:sz w:val="28"/>
          <w:sz w:val="28"/>
          <w:szCs w:val="28"/>
          <w:rtl w:val="true"/>
          <w:lang w:bidi="fa-IR"/>
        </w:rPr>
        <w:t>خود بگو ای مرد دانا خود بگو</w:t>
      </w:r>
    </w:p>
    <w:p>
      <w:pPr>
        <w:pStyle w:val="BookText"/>
        <w:rPr/>
      </w:pPr>
      <w:r>
        <w:rPr>
          <w:rFonts w:ascii="IRNazanin" w:hAnsi="IRNazanin" w:eastAsia="IRNazanin"/>
          <w:color w:val="111111"/>
          <w:sz w:val="28"/>
          <w:sz w:val="28"/>
          <w:szCs w:val="28"/>
          <w:rtl w:val="true"/>
          <w:lang w:bidi="fa-IR"/>
        </w:rPr>
        <w:t xml:space="preserve">این اشعار را زمانی سرودم که در شهر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آنجا خاطری پریشان، قلبی نگران و چشمی گریان داشتم، چرا که روزگار با من نبود و دوستان را از من جدا کرده‌بود و اقامت کاروان زیاد شده بود، به طوری که نهایت ناراحتی را فراهم کرده‌بود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بود که برخی از حاکمان تقاضای رشوه می‌کردند و حرکت کاروان را به‌همین علت ممنوع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دوازده شبانه روز گرفتار بودم، نه خوراکی داشتم و نه خوابی، تا اینکه خدا اسباب حرکت ما را فراهم کرد، زمانی که نزدیک بود روح ما برود</w:t>
      </w:r>
      <w:r>
        <w:rPr>
          <w:rFonts w:eastAsia="IRNazanin" w:cs="IRNazanin"/>
          <w:color w:val="111111"/>
          <w:sz w:val="28"/>
          <w:szCs w:val="28"/>
          <w:rtl w:val="true"/>
          <w:lang w:bidi="fa-IR"/>
        </w:rPr>
        <w:t>.</w:t>
      </w:r>
    </w:p>
    <w:p>
      <w:pPr>
        <w:pStyle w:val="Heading3"/>
        <w:numPr>
          <w:ilvl w:val="2"/>
          <w:numId w:val="1"/>
        </w:numPr>
        <w:rPr/>
      </w:pPr>
      <w:bookmarkStart w:id="1315" w:name="__RefHeading___Toc1230897_211673320"/>
      <w:bookmarkStart w:id="1316" w:name="_Toc565"/>
      <w:bookmarkEnd w:id="1315"/>
      <w:r>
        <w:rPr>
          <w:rtl w:val="true"/>
        </w:rPr>
        <w:t>پارسایی سلمان</w:t>
      </w:r>
      <w:bookmarkEnd w:id="13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سلمان فارسی در بستر احتضار بود، اندوهگین به نظر می‌آمد، علت اندوه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تأسفم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از ما تعهد گرفت که باید وسایل زندگی شما به اندازه‌ای باشد که سواره‌ای برای سفر خود تهیه می‌کند غصه‌ی من این است که با این همه چیزی که کنار من است، بر خلاف تعهد عمل کرده‌باشم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خانه سلمان بود شمشیر، پشتی از لیف خرما، و کاسه‌ای چوبین بود</w:t>
      </w:r>
      <w:r>
        <w:rPr>
          <w:rFonts w:eastAsia="IRNazanin" w:cs="IRNazanin"/>
          <w:color w:val="111111"/>
          <w:sz w:val="28"/>
          <w:szCs w:val="28"/>
          <w:rtl w:val="true"/>
          <w:lang w:bidi="fa-IR"/>
        </w:rPr>
        <w:t>.</w:t>
      </w:r>
      <w:bookmarkStart w:id="1317" w:name="pg145_775"/>
    </w:p>
    <w:p>
      <w:pPr>
        <w:pStyle w:val="Heading3"/>
        <w:numPr>
          <w:ilvl w:val="2"/>
          <w:numId w:val="1"/>
        </w:numPr>
        <w:rPr/>
      </w:pPr>
      <w:bookmarkStart w:id="1318" w:name="__RefHeading___Toc1230899_211673320"/>
      <w:bookmarkStart w:id="1319" w:name="_Toc566"/>
      <w:bookmarkEnd w:id="1317"/>
      <w:bookmarkEnd w:id="1318"/>
      <w:r>
        <w:rPr>
          <w:rtl w:val="true"/>
        </w:rPr>
        <w:t>بلال حبشی</w:t>
      </w:r>
      <w:bookmarkEnd w:id="1319"/>
    </w:p>
    <w:p>
      <w:pPr>
        <w:pStyle w:val="BookText"/>
        <w:rPr/>
      </w:pPr>
      <w:r>
        <w:rPr>
          <w:rFonts w:ascii="IRNazanin" w:hAnsi="IRNazanin" w:eastAsia="IRNazanin"/>
          <w:color w:val="111111"/>
          <w:sz w:val="28"/>
          <w:sz w:val="28"/>
          <w:szCs w:val="28"/>
          <w:rtl w:val="true"/>
          <w:lang w:bidi="fa-IR"/>
        </w:rPr>
        <w:t>بلال وقتی از حبشه آمد و حضور پیامبر رسید، این شعر را انشاد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 هر وقت از رفتار نیک می‌گفتند، رفتار تو را مَثَل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 بره کنگره</w:t>
      </w:r>
    </w:p>
    <w:p>
      <w:pPr>
        <w:pStyle w:val="BookText"/>
        <w:rPr/>
      </w:pPr>
      <w:r>
        <w:rPr>
          <w:rFonts w:ascii="IRNazanin" w:hAnsi="IRNazanin" w:eastAsia="IRNazanin"/>
          <w:color w:val="111111"/>
          <w:sz w:val="28"/>
          <w:sz w:val="28"/>
          <w:szCs w:val="28"/>
          <w:rtl w:val="true"/>
          <w:lang w:bidi="fa-IR"/>
        </w:rPr>
        <w:t>کری کری مندره</w:t>
      </w:r>
    </w:p>
    <w:p>
      <w:pPr>
        <w:pStyle w:val="Heading3"/>
        <w:numPr>
          <w:ilvl w:val="2"/>
          <w:numId w:val="1"/>
        </w:numPr>
        <w:rPr/>
      </w:pPr>
      <w:bookmarkStart w:id="1320" w:name="__RefHeading___Toc1230901_211673320"/>
      <w:bookmarkStart w:id="1321" w:name="_Toc567"/>
      <w:bookmarkEnd w:id="1320"/>
      <w:r>
        <w:rPr>
          <w:rtl w:val="true"/>
        </w:rPr>
        <w:t>تفسیر آیه سد جلو و عقب</w:t>
      </w:r>
      <w:bookmarkEnd w:id="1321"/>
    </w:p>
    <w:p>
      <w:pPr>
        <w:pStyle w:val="BookText"/>
        <w:rPr/>
      </w:pPr>
      <w:r>
        <w:rPr>
          <w:rFonts w:ascii="Amiri" w:hAnsi="Amiri" w:eastAsia="Amiri" w:cs="Amiri"/>
          <w:color w:val="111111"/>
          <w:sz w:val="28"/>
          <w:sz w:val="28"/>
          <w:szCs w:val="28"/>
          <w:rtl w:val="true"/>
          <w:lang w:bidi="ar-SA"/>
        </w:rPr>
        <w:t>عارفی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آورده‌است مراد از سد جلوی روی، آرزوهای طولانی و طمع در ماندگاری است و مراد از سد پشت سر، غفلت از گناهان گذشته و ندامت اندک و طلب آمرزش کم از آنهاست</w:t>
      </w:r>
      <w:r>
        <w:rPr>
          <w:rFonts w:eastAsia="IRNazanin" w:cs="IRNazanin"/>
          <w:color w:val="111111"/>
          <w:sz w:val="28"/>
          <w:szCs w:val="28"/>
          <w:rtl w:val="true"/>
          <w:lang w:bidi="fa-IR"/>
        </w:rPr>
        <w:t>.</w:t>
      </w:r>
    </w:p>
    <w:p>
      <w:pPr>
        <w:pStyle w:val="Heading3"/>
        <w:numPr>
          <w:ilvl w:val="2"/>
          <w:numId w:val="1"/>
        </w:numPr>
        <w:rPr/>
      </w:pPr>
      <w:bookmarkStart w:id="1322" w:name="__RefHeading___Toc1230903_211673320"/>
      <w:bookmarkStart w:id="1323" w:name="_Toc568"/>
      <w:bookmarkEnd w:id="1322"/>
      <w:r>
        <w:rPr>
          <w:rtl w:val="true"/>
        </w:rPr>
        <w:t>طالب دنیا و زاهد آخرت</w:t>
      </w:r>
      <w:bookmarkEnd w:id="1323"/>
    </w:p>
    <w:p>
      <w:pPr>
        <w:pStyle w:val="BookText"/>
        <w:rPr/>
      </w:pPr>
      <w:r>
        <w:rPr>
          <w:rFonts w:ascii="IRNazanin" w:hAnsi="IRNazanin" w:eastAsia="IRNazanin"/>
          <w:color w:val="111111"/>
          <w:sz w:val="28"/>
          <w:sz w:val="28"/>
          <w:szCs w:val="28"/>
          <w:rtl w:val="true"/>
          <w:lang w:bidi="fa-IR"/>
        </w:rPr>
        <w:t>زاهدی شنید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زاهدان در دنیا و طالبان آخرت؟ زاهد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عوض کن و هرکه خواهی برگزین</w:t>
      </w:r>
      <w:r>
        <w:rPr>
          <w:rFonts w:eastAsia="IRNazanin" w:cs="IRNazanin"/>
          <w:color w:val="111111"/>
          <w:sz w:val="28"/>
          <w:szCs w:val="28"/>
          <w:rtl w:val="true"/>
          <w:lang w:bidi="fa-IR"/>
        </w:rPr>
        <w:t>.</w:t>
      </w:r>
    </w:p>
    <w:p>
      <w:pPr>
        <w:pStyle w:val="Heading3"/>
        <w:numPr>
          <w:ilvl w:val="2"/>
          <w:numId w:val="1"/>
        </w:numPr>
        <w:rPr/>
      </w:pPr>
      <w:bookmarkStart w:id="1324" w:name="__RefHeading___Toc1230905_211673320"/>
      <w:bookmarkStart w:id="1325" w:name="_Toc569"/>
      <w:bookmarkEnd w:id="1324"/>
      <w:r>
        <w:rPr>
          <w:rtl w:val="true"/>
        </w:rPr>
        <w:t>عشق به پیامبر</w:t>
      </w:r>
      <w:bookmarkEnd w:id="1325"/>
    </w:p>
    <w:p>
      <w:pPr>
        <w:pStyle w:val="BookText"/>
        <w:rPr/>
      </w:pPr>
      <w:r>
        <w:rPr>
          <w:rFonts w:ascii="IRNazanin" w:hAnsi="IRNazanin" w:eastAsia="IRNazanin"/>
          <w:color w:val="111111"/>
          <w:sz w:val="28"/>
          <w:sz w:val="28"/>
          <w:szCs w:val="28"/>
          <w:rtl w:val="true"/>
          <w:lang w:bidi="fa-IR"/>
        </w:rPr>
        <w:t>به بخشش خدا مطمئن هستم هرچند خود گنه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پیامبر و خاندان او را خالص کرده‌ام و همین برای نجاتم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وثقت بعفو اللّٰه عنی فی غد</w:t>
      </w:r>
    </w:p>
    <w:p>
      <w:pPr>
        <w:pStyle w:val="BookText"/>
        <w:rPr/>
      </w:pPr>
      <w:r>
        <w:rPr>
          <w:rFonts w:ascii="IRNazanin" w:hAnsi="IRNazanin" w:eastAsia="IRNazanin"/>
          <w:color w:val="111111"/>
          <w:sz w:val="28"/>
          <w:sz w:val="28"/>
          <w:szCs w:val="28"/>
          <w:rtl w:val="true"/>
          <w:lang w:bidi="fa-IR"/>
        </w:rPr>
        <w:t>و ان کنت ادری اننی المذنب العاصی</w:t>
      </w:r>
    </w:p>
    <w:p>
      <w:pPr>
        <w:pStyle w:val="BookText"/>
        <w:rPr/>
      </w:pPr>
      <w:r>
        <w:rPr>
          <w:rFonts w:ascii="IRNazanin" w:hAnsi="IRNazanin" w:eastAsia="IRNazanin"/>
          <w:color w:val="111111"/>
          <w:sz w:val="28"/>
          <w:sz w:val="28"/>
          <w:szCs w:val="28"/>
          <w:rtl w:val="true"/>
          <w:lang w:bidi="fa-IR"/>
        </w:rPr>
        <w:t>و اخلصت حبی فی النبی و آله</w:t>
      </w:r>
    </w:p>
    <w:p>
      <w:pPr>
        <w:pStyle w:val="BookText"/>
        <w:rPr/>
      </w:pPr>
      <w:r>
        <w:rPr>
          <w:rFonts w:ascii="IRNazanin" w:hAnsi="IRNazanin" w:eastAsia="IRNazanin"/>
          <w:color w:val="111111"/>
          <w:sz w:val="28"/>
          <w:sz w:val="28"/>
          <w:szCs w:val="28"/>
          <w:rtl w:val="true"/>
          <w:lang w:bidi="fa-IR"/>
        </w:rPr>
        <w:t>کفی فی خلاصی یوم حشری، اخلاصی</w:t>
      </w:r>
    </w:p>
    <w:p>
      <w:pPr>
        <w:pStyle w:val="Heading3"/>
        <w:numPr>
          <w:ilvl w:val="2"/>
          <w:numId w:val="1"/>
        </w:numPr>
        <w:rPr/>
      </w:pPr>
      <w:bookmarkStart w:id="1326" w:name="__RefHeading___Toc1230907_211673320"/>
      <w:bookmarkStart w:id="1327" w:name="_Toc570"/>
      <w:bookmarkEnd w:id="1326"/>
      <w:r>
        <w:rPr>
          <w:rtl w:val="true"/>
        </w:rPr>
        <w:t>یوم تغابن</w:t>
      </w:r>
      <w:bookmarkEnd w:id="13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اندازه هر روز از روزهای دنیا و به اندازه ساعات هر روز، خزینه‌هایی گشوده می‌شود؛ خزینه‌ای پر از نور است که بنده از مشاهده آن فرحناک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فرح را بر دوزخیان تقسیم کنند از شدت فرح، عذاب قیامت از یادشان برود، آن ساعتی است که خدا را اطاعت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خزینه‌ای تاریک و بد بو و اندوهناک است که اگر آن اندوه را بر اهل بهشت تقسیم کنند، لذت بهشت برای آنها عزا شود، و آن همان ساعت گناه وی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خزینه‌ای بر او می‌گشایند و او آن را خالی می‌بیند و آن ساعتی بوده که خوابیده یا به کار مباح دنیوی مشغول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در آن لحظه ناراحت می‌شود که چرا به عمل شایسته‌ای آن را پر نکرده‌است، و لذا قیامت را یوم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bookmarkStart w:id="1328" w:name="pg145_776"/>
    </w:p>
    <w:p>
      <w:pPr>
        <w:pStyle w:val="BookText"/>
        <w:rPr/>
      </w:pPr>
      <w:bookmarkEnd w:id="1328"/>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3"/>
        <w:numPr>
          <w:ilvl w:val="2"/>
          <w:numId w:val="1"/>
        </w:numPr>
        <w:rPr/>
      </w:pPr>
      <w:bookmarkStart w:id="1329" w:name="__RefHeading___Toc1230909_211673320"/>
      <w:bookmarkStart w:id="1330" w:name="_Toc571"/>
      <w:bookmarkEnd w:id="1329"/>
      <w:r>
        <w:rPr>
          <w:rtl w:val="true"/>
        </w:rPr>
        <w:t>دیدن جن</w:t>
      </w:r>
      <w:bookmarkEnd w:id="1330"/>
    </w:p>
    <w:p>
      <w:pPr>
        <w:pStyle w:val="BookText"/>
        <w:rPr/>
      </w:pPr>
      <w:r>
        <w:rPr>
          <w:rFonts w:ascii="IRNazanin" w:hAnsi="IRNazanin" w:eastAsia="IRNazanin"/>
          <w:color w:val="111111"/>
          <w:sz w:val="28"/>
          <w:sz w:val="28"/>
          <w:szCs w:val="28"/>
          <w:rtl w:val="true"/>
          <w:lang w:bidi="fa-IR"/>
        </w:rPr>
        <w:t>إِنَّهُ یَرٰاکُمْ هُوَ وَ قَبِیلُهُ، مِنْ حَیْثُ لاٰ تَرَوْنَهُمْ، کشاف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جن به چشم دیده نمی‌شود، و برای انسان آشکار نمی‌شود وی اختیار ندارد که خود را ظاهر کند، و کسی‌که ادعای دیدن آنها کند،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هیچ دلالتی بر دیده نشدن جن ندارد، و حرف زمخشری بی‌اساس است چرا که بسیاری از مردم، جن را دیده‌اند و رسول خدا و اولیاء او با جن ملاقات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بیضاوی نیز مثل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 جن قابل دیدن است</w:t>
      </w:r>
      <w:r>
        <w:rPr>
          <w:rFonts w:eastAsia="IRNazanin" w:cs="IRNazanin"/>
          <w:color w:val="111111"/>
          <w:sz w:val="28"/>
          <w:szCs w:val="28"/>
          <w:rtl w:val="true"/>
          <w:lang w:bidi="fa-IR"/>
        </w:rPr>
        <w:t>.</w:t>
      </w:r>
    </w:p>
    <w:p>
      <w:pPr>
        <w:pStyle w:val="Heading3"/>
        <w:numPr>
          <w:ilvl w:val="2"/>
          <w:numId w:val="1"/>
        </w:numPr>
        <w:rPr/>
      </w:pPr>
      <w:bookmarkStart w:id="1331" w:name="__RefHeading___Toc1230911_211673320"/>
      <w:bookmarkStart w:id="1332" w:name="_Toc572"/>
      <w:bookmarkEnd w:id="1331"/>
      <w:r>
        <w:rPr>
          <w:rtl w:val="true"/>
        </w:rPr>
        <w:t>حکمت افلاطون</w:t>
      </w:r>
      <w:bookmarkEnd w:id="1332"/>
    </w:p>
    <w:p>
      <w:pPr>
        <w:pStyle w:val="BookText"/>
        <w:rPr/>
      </w:pPr>
      <w:r>
        <w:rPr>
          <w:rFonts w:ascii="IRNazanin" w:hAnsi="IRNazanin" w:eastAsia="IRNazanin"/>
          <w:color w:val="111111"/>
          <w:sz w:val="28"/>
          <w:sz w:val="28"/>
          <w:szCs w:val="28"/>
          <w:rtl w:val="true"/>
          <w:lang w:bidi="fa-IR"/>
        </w:rPr>
        <w:t>افلاطون شاگردان خود را به سه دسته تقسیم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اشراقیها، رواقیها و مشائیها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شاگردان او بودند که لوح عقل آنها از نقش هستی خالی و پرتوهای نور حکمت از لوح نفس افلاطون بدون واسطه شدن عبارت، بر آنها می‌درخشید و آنان از اشارتهای استاد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شاگردان او هستند که در رواق خانه افلاطون می‌نشستند و فنون حکمت را از عبارات و اشارات او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شاگردان بودند که در رکاب او حرکت می‌کردند و حکمت را در طول راه از او می‌گرفتند و ارسطو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 مشائیها کسانی هستند که در رکاب ارسطو حرکت می‌کردند</w:t>
      </w:r>
      <w:r>
        <w:rPr>
          <w:rFonts w:eastAsia="IRNazanin" w:cs="IRNazanin"/>
          <w:color w:val="111111"/>
          <w:sz w:val="28"/>
          <w:szCs w:val="28"/>
          <w:rtl w:val="true"/>
          <w:lang w:bidi="fa-IR"/>
        </w:rPr>
        <w:t>.</w:t>
      </w:r>
    </w:p>
    <w:p>
      <w:pPr>
        <w:pStyle w:val="Heading3"/>
        <w:numPr>
          <w:ilvl w:val="2"/>
          <w:numId w:val="1"/>
        </w:numPr>
        <w:rPr/>
      </w:pPr>
      <w:bookmarkStart w:id="1333" w:name="__RefHeading___Toc1230913_211673320"/>
      <w:bookmarkStart w:id="1334" w:name="_Toc573"/>
      <w:bookmarkEnd w:id="1333"/>
      <w:r>
        <w:rPr>
          <w:rtl w:val="true"/>
        </w:rPr>
        <w:t>قیل و قال</w:t>
      </w:r>
      <w:bookmarkEnd w:id="1334"/>
    </w:p>
    <w:p>
      <w:pPr>
        <w:pStyle w:val="BookText"/>
        <w:rPr/>
      </w:pPr>
      <w:r>
        <w:rPr>
          <w:rFonts w:ascii="IRNazanin" w:hAnsi="IRNazanin" w:eastAsia="IRNazanin"/>
          <w:color w:val="111111"/>
          <w:sz w:val="28"/>
          <w:sz w:val="28"/>
          <w:szCs w:val="28"/>
          <w:rtl w:val="true"/>
          <w:lang w:bidi="fa-IR"/>
        </w:rPr>
        <w:t>آمده‌است که پیامبر مردم را از قیل و قال باز می‌داشت، زمخشری در فائق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مردم را از حرف زیاد و یاوه گویی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و قال از قیل کذ و قال کذا، گرفته شده‌است و هر دو فعل هستند که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لذا اعراب اسم گرفته‌اند و خالی از ضمیر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الدنیا قیل و قال؛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بر آنها وارد می‌شود</w:t>
      </w:r>
      <w:r>
        <w:rPr>
          <w:rFonts w:eastAsia="IRNazanin" w:cs="IRNazanin"/>
          <w:color w:val="111111"/>
          <w:sz w:val="28"/>
          <w:szCs w:val="28"/>
          <w:rtl w:val="true"/>
          <w:lang w:bidi="fa-IR"/>
        </w:rPr>
        <w:t>.</w:t>
      </w:r>
    </w:p>
    <w:p>
      <w:pPr>
        <w:pStyle w:val="Heading3"/>
        <w:numPr>
          <w:ilvl w:val="2"/>
          <w:numId w:val="1"/>
        </w:numPr>
        <w:rPr/>
      </w:pPr>
      <w:bookmarkStart w:id="1335" w:name="__RefHeading___Toc1230915_211673320"/>
      <w:bookmarkStart w:id="1336" w:name="_Toc574"/>
      <w:bookmarkEnd w:id="1335"/>
      <w:r>
        <w:rPr>
          <w:rtl w:val="true"/>
        </w:rPr>
        <w:t>ابدال</w:t>
      </w:r>
      <w:bookmarkEnd w:id="13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نهایه از امام علی علیه السلام آمده‌است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در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اولیاء و عابدان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 جهت ابدال خوانند که هر کدام بمیرد دیگری جایگزینش</w:t>
      </w:r>
      <w:bookmarkStart w:id="1337" w:name="pg145_777"/>
    </w:p>
    <w:p>
      <w:pPr>
        <w:pStyle w:val="BookText"/>
        <w:rPr/>
      </w:pPr>
      <w:bookmarkEnd w:id="133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1338" w:name="__RefHeading___Toc1230917_211673320"/>
      <w:bookmarkStart w:id="1339" w:name="_Toc575"/>
      <w:bookmarkEnd w:id="1338"/>
      <w:r>
        <w:rPr>
          <w:rtl w:val="true"/>
        </w:rPr>
        <w:t>تاریخ فتوحات، بدن</w:t>
      </w:r>
      <w:bookmarkEnd w:id="1339"/>
    </w:p>
    <w:p>
      <w:pPr>
        <w:pStyle w:val="BookText"/>
        <w:rPr/>
      </w:pPr>
      <w:r>
        <w:rPr>
          <w:rFonts w:ascii="Amiri" w:hAnsi="Amiri" w:eastAsia="Amiri" w:cs="Amiri"/>
          <w:color w:val="111111"/>
          <w:sz w:val="28"/>
          <w:sz w:val="28"/>
          <w:szCs w:val="28"/>
          <w:rtl w:val="true"/>
          <w:lang w:bidi="ar-SA"/>
        </w:rPr>
        <w:t>نیشابوری در تفسیر آیه سَنُرِیهِمْ آیٰاتِنٰا فِی الْآفٰاقِ وَ فِی أَنْفُسِهِمْ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که در سوره حم سجده آمده‌است، برخی از فتوحات اسلامی از زمان معاویه تا آلب الارسلان و خاصه جنگ آلب الارسلان با قیصر روم را بحث کرده‌است و سپس وارد بحث از بدن انسان شده و آن را چون شهر آبادی دانسته که هر مایحتاجی در آن پیدا شود</w:t>
      </w:r>
      <w:r>
        <w:rPr>
          <w:rFonts w:eastAsia="IRNazanin" w:cs="IRNazanin"/>
          <w:color w:val="111111"/>
          <w:sz w:val="28"/>
          <w:szCs w:val="28"/>
          <w:rtl w:val="true"/>
          <w:lang w:bidi="fa-IR"/>
        </w:rPr>
        <w:t>.</w:t>
      </w:r>
    </w:p>
    <w:p>
      <w:pPr>
        <w:pStyle w:val="Heading3"/>
        <w:numPr>
          <w:ilvl w:val="2"/>
          <w:numId w:val="1"/>
        </w:numPr>
        <w:rPr/>
      </w:pPr>
      <w:bookmarkStart w:id="1340" w:name="__RefHeading___Toc1230919_211673320"/>
      <w:bookmarkStart w:id="1341" w:name="_Toc576"/>
      <w:bookmarkEnd w:id="1340"/>
      <w:r>
        <w:rPr>
          <w:rtl w:val="true"/>
        </w:rPr>
        <w:t>فقر</w:t>
      </w:r>
      <w:bookmarkEnd w:id="1341"/>
    </w:p>
    <w:p>
      <w:pPr>
        <w:pStyle w:val="BookText"/>
        <w:rPr/>
      </w:pPr>
      <w:r>
        <w:rPr>
          <w:rFonts w:ascii="IRNazanin" w:hAnsi="IRNazanin" w:eastAsia="IRNazanin"/>
          <w:color w:val="111111"/>
          <w:sz w:val="28"/>
          <w:sz w:val="28"/>
          <w:szCs w:val="28"/>
          <w:rtl w:val="true"/>
          <w:lang w:bidi="fa-IR"/>
        </w:rPr>
        <w:t>همچنین نیشابوری در ذیل آیه وَ لَوْ لاٰ أَنْ یَکُونَ النّٰاسُ أُمَّةً وٰاحِدَةً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حکایتهایی از تجملات خلفای عباسی و نیز زندگی فقیرانه برخی عابدان را مطرح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اعتذار خدا نسبت به اولیاء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اگر دنیا را به آنان نداده برای بی‌اعتباری دنیا بوده‌است ولی نعمتهای آخرت را که جاویدان است به آنان عطا کرده‌است</w:t>
      </w:r>
      <w:r>
        <w:rPr>
          <w:rFonts w:eastAsia="IRNazanin" w:cs="IRNazanin"/>
          <w:color w:val="111111"/>
          <w:sz w:val="28"/>
          <w:szCs w:val="28"/>
          <w:rtl w:val="true"/>
          <w:lang w:bidi="fa-IR"/>
        </w:rPr>
        <w:t>.</w:t>
      </w:r>
    </w:p>
    <w:p>
      <w:pPr>
        <w:pStyle w:val="Heading3"/>
        <w:numPr>
          <w:ilvl w:val="2"/>
          <w:numId w:val="1"/>
        </w:numPr>
        <w:rPr/>
      </w:pPr>
      <w:bookmarkStart w:id="1342" w:name="__RefHeading___Toc1230921_211673320"/>
      <w:bookmarkStart w:id="1343" w:name="_Toc577"/>
      <w:bookmarkEnd w:id="1342"/>
      <w:r>
        <w:rPr>
          <w:rtl w:val="true"/>
        </w:rPr>
        <w:t>حدوث و قدم کلام</w:t>
      </w:r>
      <w:bookmarkEnd w:id="1343"/>
    </w:p>
    <w:p>
      <w:pPr>
        <w:pStyle w:val="BookText"/>
        <w:rPr/>
      </w:pPr>
      <w:r>
        <w:rPr>
          <w:rFonts w:ascii="IRNazanin" w:hAnsi="IRNazanin" w:eastAsia="IRNazanin"/>
          <w:color w:val="111111"/>
          <w:sz w:val="28"/>
          <w:sz w:val="28"/>
          <w:szCs w:val="28"/>
          <w:rtl w:val="true"/>
          <w:lang w:bidi="fa-IR"/>
        </w:rPr>
        <w:t>علماء، در اینکه آیا کلام خدا قدیم یا حادث است با قیاس شکل اول به دو نتیجه مخالف رسیده‌اند؛ کلام صفت خداست، هر صفت خدا قدیم است پس کلام هم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مترتب الاجزاء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مترتب الاجزایی حادث است، پس کلام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اسلامی هر کدام در این باره به بحث و بررسی پرداخته‌اند و اما 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 دو معنی است، کلام نفسی و کلام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لسانی دو حالت دارد، تکلم بالفعل و تکلم بالقوه؛ این عناوین را با ضد آنها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نسیان ضد کلام نفسی است و سکوت ضد کلام لسانی است و لالی ضد کلام فعلی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نیز دو مفهوم دارد، مدلول لفظ و چیزی قائم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اشعری می‌گوید مراد از کلام، کلام نفسی است، از این سخن، اشعریان اینگونه برداشت کرده‌اند که مراد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قائل به حدوث الفاظ شده‌اند و البته این عقیده مستلزم لوازم فاسده‌ی زیادی است از جمله اینکه انکار کلام قرآنی خدا، کافر نیست با اینکه قرآن ضرورتا کلام خداست</w:t>
      </w:r>
      <w:r>
        <w:rPr>
          <w:rFonts w:eastAsia="IRNazanin" w:cs="IRNazanin"/>
          <w:color w:val="111111"/>
          <w:sz w:val="28"/>
          <w:szCs w:val="28"/>
          <w:rtl w:val="true"/>
          <w:lang w:bidi="fa-IR"/>
        </w:rPr>
        <w:t>.</w:t>
      </w:r>
      <w:bookmarkStart w:id="1344" w:name="pg145_778"/>
    </w:p>
    <w:p>
      <w:pPr>
        <w:pStyle w:val="BookText"/>
        <w:rPr/>
      </w:pPr>
      <w:bookmarkEnd w:id="1344"/>
      <w:r>
        <w:rPr>
          <w:rFonts w:ascii="IRNazanin" w:hAnsi="IRNazanin" w:eastAsia="IRNazanin"/>
          <w:color w:val="111111"/>
          <w:sz w:val="28"/>
          <w:sz w:val="28"/>
          <w:szCs w:val="28"/>
          <w:rtl w:val="true"/>
          <w:lang w:bidi="fa-IR"/>
        </w:rPr>
        <w:t>نیز پذیرش این سخن موجب می‌شود که قرآن قابل معارضه و تحدی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مراد کلام نفسی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کلامی است که در قرآن آمده و خوانده می‌شود و در سینه‌ها محفوظ است و این کلامی غیر از قرائت و کتابت حادث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غیر از قرائت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شود که مرتبة الاجزاء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چرا که معنا در نفس وجود می‌گیرد، و ترتب و تأخری به آن راه ندارد، چنانچه معنی قائم به نفس حافظ است و ترتبی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ترتب در تلفظ ضرورتاً ایجاد می‌شود چون ابزار تلفظ یاری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که بر حدوث دلالت دارند، دلیل بر حدوث جمعی است، با این توضیحات می‌توان وجه حملی برای شیخ اشعری بیان کرد</w:t>
      </w:r>
      <w:r>
        <w:rPr>
          <w:rFonts w:eastAsia="IRNazanin" w:cs="IRNazanin"/>
          <w:color w:val="111111"/>
          <w:sz w:val="28"/>
          <w:szCs w:val="28"/>
          <w:rtl w:val="true"/>
          <w:lang w:bidi="fa-IR"/>
        </w:rPr>
        <w:t>.</w:t>
      </w:r>
    </w:p>
    <w:p>
      <w:pPr>
        <w:pStyle w:val="Heading3"/>
        <w:numPr>
          <w:ilvl w:val="2"/>
          <w:numId w:val="1"/>
        </w:numPr>
        <w:rPr/>
      </w:pPr>
      <w:bookmarkStart w:id="1345" w:name="__RefHeading___Toc1230923_211673320"/>
      <w:bookmarkStart w:id="1346" w:name="_Toc578"/>
      <w:bookmarkEnd w:id="1345"/>
      <w:r>
        <w:rPr>
          <w:rtl w:val="true"/>
        </w:rPr>
        <w:t>کنایه</w:t>
      </w:r>
      <w:bookmarkEnd w:id="1346"/>
    </w:p>
    <w:p>
      <w:pPr>
        <w:pStyle w:val="BookText"/>
        <w:rPr/>
      </w:pPr>
      <w:r>
        <w:rPr>
          <w:rFonts w:ascii="IRNazanin" w:hAnsi="IRNazanin" w:eastAsia="IRNazanin"/>
          <w:color w:val="111111"/>
          <w:sz w:val="28"/>
          <w:sz w:val="28"/>
          <w:szCs w:val="28"/>
          <w:rtl w:val="true"/>
          <w:lang w:bidi="fa-IR"/>
        </w:rPr>
        <w:t>در شرح دیوان نقل شده‌است که قاضی عضد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که از معتزله است، در خانه صاحب بن عباد، شیخ ابواسحاق اسفراینی را دید و بر سبیل تعریض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که فحشا را برداشته‌است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در حکومتش جز آنچه بخواهد جاری نمی‌کند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347" w:name="__RefHeading___Toc1230925_211673320"/>
      <w:bookmarkStart w:id="1348" w:name="_Toc579"/>
      <w:bookmarkEnd w:id="1347"/>
      <w:r>
        <w:rPr>
          <w:rtl w:val="true"/>
        </w:rPr>
        <w:t>آرزو</w:t>
      </w:r>
      <w:bookmarkEnd w:id="1348"/>
    </w:p>
    <w:p>
      <w:pPr>
        <w:pStyle w:val="BookText"/>
        <w:rPr/>
      </w:pPr>
      <w:r>
        <w:rPr>
          <w:rFonts w:ascii="IRNazanin" w:hAnsi="IRNazanin" w:eastAsia="IRNazanin"/>
          <w:color w:val="111111"/>
          <w:sz w:val="28"/>
          <w:sz w:val="28"/>
          <w:szCs w:val="28"/>
          <w:rtl w:val="true"/>
          <w:lang w:bidi="fa-IR"/>
        </w:rPr>
        <w:t>ابن معتز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نخور بر آرزوی حاصل نشده که آینده چون گذشته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تأسفن من الدنیا علی امل</w:t>
      </w:r>
    </w:p>
    <w:p>
      <w:pPr>
        <w:pStyle w:val="BookText"/>
        <w:rPr/>
      </w:pPr>
      <w:r>
        <w:rPr>
          <w:rFonts w:ascii="IRNazanin" w:hAnsi="IRNazanin" w:eastAsia="IRNazanin"/>
          <w:color w:val="111111"/>
          <w:sz w:val="28"/>
          <w:sz w:val="28"/>
          <w:szCs w:val="28"/>
          <w:rtl w:val="true"/>
          <w:lang w:bidi="fa-IR"/>
        </w:rPr>
        <w:t>فلیس باقیة الا مثل ماضیة</w:t>
      </w:r>
    </w:p>
    <w:p>
      <w:pPr>
        <w:pStyle w:val="Heading3"/>
        <w:numPr>
          <w:ilvl w:val="2"/>
          <w:numId w:val="1"/>
        </w:numPr>
        <w:rPr/>
      </w:pPr>
      <w:bookmarkStart w:id="1349" w:name="__RefHeading___Toc1230927_211673320"/>
      <w:bookmarkStart w:id="1350" w:name="_Toc580"/>
      <w:bookmarkEnd w:id="1349"/>
      <w:r>
        <w:rPr>
          <w:rtl w:val="true"/>
        </w:rPr>
        <w:t>خیر و شر</w:t>
      </w:r>
      <w:bookmarkEnd w:id="1350"/>
    </w:p>
    <w:p>
      <w:pPr>
        <w:pStyle w:val="BookText"/>
        <w:rPr/>
      </w:pPr>
      <w:r>
        <w:rPr>
          <w:rFonts w:ascii="IRNazanin" w:hAnsi="IRNazanin" w:eastAsia="IRNazanin"/>
          <w:color w:val="111111"/>
          <w:sz w:val="28"/>
          <w:sz w:val="28"/>
          <w:szCs w:val="28"/>
          <w:rtl w:val="true"/>
          <w:lang w:bidi="fa-IR"/>
        </w:rPr>
        <w:t>از شرح دیوان حکماء گویند هر چه موجود است خیر محض است یا خیر او غالب است بر شر او و ترک خیر کثیر برای شر قلیل شر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انگشت مار گزیده باید برید تا باقی اعضاء سالم ماند و در این صورت سلامت مراد است و مرضی و قطع انگشت مراد است و غیر مرضی و اگر بگوییم شر قلیل برای خیر کثیر، خیر کثیر است هم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طریقت هر چه پیش سالک آید خیر اوست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صراط المستقیم ای دل کسی گمراه نیست</w:t>
      </w:r>
      <w:bookmarkStart w:id="1351" w:name="pg145_779"/>
    </w:p>
    <w:p>
      <w:pPr>
        <w:pStyle w:val="BookText"/>
        <w:rPr/>
      </w:pPr>
      <w:bookmarkEnd w:id="1351"/>
      <w:r>
        <w:rPr>
          <w:rFonts w:ascii="IRNazanin" w:hAnsi="IRNazanin" w:eastAsia="IRNazanin"/>
          <w:color w:val="111111"/>
          <w:sz w:val="28"/>
          <w:sz w:val="28"/>
          <w:szCs w:val="28"/>
          <w:rtl w:val="true"/>
          <w:lang w:bidi="fa-IR"/>
        </w:rPr>
        <w:t>و تحقیق مقام آنکه خدای حکیم است پس می‌داند که احسن نظام و اصلح اوضاع در آفریدن عالم چیست و قادر است پس می‌تواند که بر طبق علم خود عالم را خلق کند و فیاض مطلق است و هیچ بخل در او نیست پس آنچه داند و تواند بجای آورد اکنون میسر نیست که هر جزء از اجزا عالم در حد ذات خود بر احسن اوضاع باشد و ملاحظه کل انسب است از ملاحظه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کل باحسن اوضاع مخلوق شده و نزد ایشان قضا و عنایت علم حق است باحسن اوضاع کل و اگر چنین نماید که وضع جزوی از اجزاء بهتر از آنکه هست می‌تواند بود نه محل مناقشه است و خواجه نصیرالدین گوید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 حق حکمی که ملک را شاید نیست</w:t>
      </w:r>
    </w:p>
    <w:p>
      <w:pPr>
        <w:pStyle w:val="BookText"/>
        <w:rPr/>
      </w:pPr>
      <w:r>
        <w:rPr>
          <w:rFonts w:ascii="IRNazanin" w:hAnsi="IRNazanin" w:eastAsia="IRNazanin"/>
          <w:color w:val="111111"/>
          <w:sz w:val="28"/>
          <w:sz w:val="28"/>
          <w:szCs w:val="28"/>
          <w:rtl w:val="true"/>
          <w:lang w:bidi="fa-IR"/>
        </w:rPr>
        <w:t>حکمی که ز حکم او فزون آید نیست</w:t>
      </w:r>
    </w:p>
    <w:p>
      <w:pPr>
        <w:pStyle w:val="BookText"/>
        <w:rPr/>
      </w:pPr>
      <w:r>
        <w:rPr>
          <w:rFonts w:ascii="IRNazanin" w:hAnsi="IRNazanin" w:eastAsia="IRNazanin"/>
          <w:color w:val="111111"/>
          <w:sz w:val="28"/>
          <w:sz w:val="28"/>
          <w:szCs w:val="28"/>
          <w:rtl w:val="true"/>
          <w:lang w:bidi="fa-IR"/>
        </w:rPr>
        <w:t>هر چیز که هست آنچنان می‌باید</w:t>
      </w:r>
    </w:p>
    <w:p>
      <w:pPr>
        <w:pStyle w:val="BookText"/>
        <w:rPr/>
      </w:pPr>
      <w:r>
        <w:rPr>
          <w:rFonts w:ascii="IRNazanin" w:hAnsi="IRNazanin" w:eastAsia="IRNazanin"/>
          <w:color w:val="111111"/>
          <w:sz w:val="28"/>
          <w:sz w:val="28"/>
          <w:szCs w:val="28"/>
          <w:rtl w:val="true"/>
          <w:lang w:bidi="fa-IR"/>
        </w:rPr>
        <w:t>آن چیز که آنچنان نمی‌باید نیست</w:t>
      </w:r>
    </w:p>
    <w:p>
      <w:pPr>
        <w:pStyle w:val="Heading3"/>
        <w:numPr>
          <w:ilvl w:val="2"/>
          <w:numId w:val="1"/>
        </w:numPr>
        <w:rPr/>
      </w:pPr>
      <w:bookmarkStart w:id="1352" w:name="__RefHeading___Toc1230929_211673320"/>
      <w:bookmarkStart w:id="1353" w:name="_Toc581"/>
      <w:bookmarkEnd w:id="1352"/>
      <w:r>
        <w:rPr>
          <w:rtl w:val="true"/>
        </w:rPr>
        <w:t>معماری</w:t>
      </w:r>
      <w:bookmarkEnd w:id="1353"/>
    </w:p>
    <w:p>
      <w:pPr>
        <w:pStyle w:val="BookText"/>
        <w:rPr/>
      </w:pPr>
      <w:r>
        <w:rPr>
          <w:rFonts w:ascii="IRNazanin" w:hAnsi="IRNazanin" w:eastAsia="IRNazanin"/>
          <w:color w:val="111111"/>
          <w:sz w:val="28"/>
          <w:sz w:val="28"/>
          <w:szCs w:val="28"/>
          <w:rtl w:val="true"/>
          <w:lang w:bidi="fa-IR"/>
        </w:rPr>
        <w:t>معمار که طرح خانه می‌کند شاید که بعضی اجزاء را بهتر از آنکه هست طرح تواند اما طرح کل مقتضی آن باشد که جز بر آن طرح واقع نشود که هست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احمقی دید کافری قتال</w:t>
      </w:r>
    </w:p>
    <w:p>
      <w:pPr>
        <w:pStyle w:val="BookText"/>
        <w:rPr/>
      </w:pPr>
      <w:r>
        <w:rPr>
          <w:rFonts w:ascii="IRNazanin" w:hAnsi="IRNazanin" w:eastAsia="IRNazanin"/>
          <w:color w:val="111111"/>
          <w:sz w:val="28"/>
          <w:sz w:val="28"/>
          <w:szCs w:val="28"/>
          <w:rtl w:val="true"/>
          <w:lang w:bidi="fa-IR"/>
        </w:rPr>
        <w:t>کرد از خیر او ز پیر سؤال</w:t>
      </w:r>
    </w:p>
    <w:p>
      <w:pPr>
        <w:pStyle w:val="BookText"/>
        <w:rPr/>
      </w:pPr>
      <w:r>
        <w:rPr>
          <w:rFonts w:ascii="IRNazanin" w:hAnsi="IRNazanin" w:eastAsia="IRNazanin"/>
          <w:color w:val="111111"/>
          <w:sz w:val="28"/>
          <w:sz w:val="28"/>
          <w:szCs w:val="28"/>
          <w:rtl w:val="true"/>
          <w:lang w:bidi="fa-IR"/>
        </w:rPr>
        <w:t>گفت هست اندران دو چیز نهان</w:t>
      </w:r>
    </w:p>
    <w:p>
      <w:pPr>
        <w:pStyle w:val="BookText"/>
        <w:rPr/>
      </w:pPr>
      <w:r>
        <w:rPr>
          <w:rFonts w:ascii="IRNazanin" w:hAnsi="IRNazanin" w:eastAsia="IRNazanin"/>
          <w:color w:val="111111"/>
          <w:sz w:val="28"/>
          <w:sz w:val="28"/>
          <w:szCs w:val="28"/>
          <w:rtl w:val="true"/>
          <w:lang w:bidi="fa-IR"/>
        </w:rPr>
        <w:t>که نبی و ولی ندارد آن</w:t>
      </w:r>
    </w:p>
    <w:p>
      <w:pPr>
        <w:pStyle w:val="BookText"/>
        <w:rPr/>
      </w:pPr>
      <w:r>
        <w:rPr>
          <w:rFonts w:ascii="IRNazanin" w:hAnsi="IRNazanin" w:eastAsia="IRNazanin"/>
          <w:color w:val="111111"/>
          <w:sz w:val="28"/>
          <w:sz w:val="28"/>
          <w:szCs w:val="28"/>
          <w:rtl w:val="true"/>
          <w:lang w:bidi="fa-IR"/>
        </w:rPr>
        <w:t>قاتلش غازی است در ره دین</w:t>
      </w:r>
    </w:p>
    <w:p>
      <w:pPr>
        <w:pStyle w:val="BookText"/>
        <w:rPr/>
      </w:pPr>
      <w:r>
        <w:rPr>
          <w:rFonts w:ascii="IRNazanin" w:hAnsi="IRNazanin" w:eastAsia="IRNazanin"/>
          <w:color w:val="111111"/>
          <w:sz w:val="28"/>
          <w:sz w:val="28"/>
          <w:szCs w:val="28"/>
          <w:rtl w:val="true"/>
          <w:lang w:bidi="fa-IR"/>
        </w:rPr>
        <w:t>باز مقتول او شهید گزین</w:t>
      </w:r>
    </w:p>
    <w:p>
      <w:pPr>
        <w:pStyle w:val="BookText"/>
        <w:rPr/>
      </w:pPr>
      <w:r>
        <w:rPr>
          <w:rFonts w:ascii="IRNazanin" w:hAnsi="IRNazanin" w:eastAsia="IRNazanin"/>
          <w:color w:val="111111"/>
          <w:sz w:val="28"/>
          <w:sz w:val="28"/>
          <w:szCs w:val="28"/>
          <w:rtl w:val="true"/>
          <w:lang w:bidi="fa-IR"/>
        </w:rPr>
        <w:t>نظر پاک این چنین بیند</w:t>
      </w:r>
    </w:p>
    <w:p>
      <w:pPr>
        <w:pStyle w:val="BookText"/>
        <w:rPr/>
      </w:pPr>
      <w:r>
        <w:rPr>
          <w:rFonts w:ascii="IRNazanin" w:hAnsi="IRNazanin" w:eastAsia="IRNazanin"/>
          <w:color w:val="111111"/>
          <w:sz w:val="28"/>
          <w:sz w:val="28"/>
          <w:szCs w:val="28"/>
          <w:rtl w:val="true"/>
          <w:lang w:bidi="fa-IR"/>
        </w:rPr>
        <w:t>نازنین جمله نازنین بیند</w:t>
      </w:r>
    </w:p>
    <w:p>
      <w:pPr>
        <w:pStyle w:val="BookText"/>
        <w:rPr/>
      </w:pPr>
      <w:r>
        <w:rPr>
          <w:rFonts w:ascii="IRNazanin" w:hAnsi="IRNazanin" w:eastAsia="IRNazanin"/>
          <w:color w:val="111111"/>
          <w:sz w:val="28"/>
          <w:sz w:val="28"/>
          <w:szCs w:val="28"/>
          <w:rtl w:val="true"/>
          <w:lang w:bidi="fa-IR"/>
        </w:rPr>
        <w:t>فاضلی گفته</w:t>
      </w:r>
    </w:p>
    <w:p>
      <w:pPr>
        <w:pStyle w:val="BookText"/>
        <w:rPr/>
      </w:pPr>
      <w:r>
        <w:rPr>
          <w:rFonts w:ascii="IRNazanin" w:hAnsi="IRNazanin" w:eastAsia="IRNazanin"/>
          <w:color w:val="111111"/>
          <w:sz w:val="28"/>
          <w:sz w:val="28"/>
          <w:szCs w:val="28"/>
          <w:rtl w:val="true"/>
          <w:lang w:bidi="fa-IR"/>
        </w:rPr>
        <w:t>از قول حکیمان به جهان در سمر است</w:t>
      </w:r>
    </w:p>
    <w:p>
      <w:pPr>
        <w:pStyle w:val="BookText"/>
        <w:rPr/>
      </w:pPr>
      <w:r>
        <w:rPr>
          <w:rFonts w:ascii="IRNazanin" w:hAnsi="IRNazanin" w:eastAsia="IRNazanin"/>
          <w:color w:val="111111"/>
          <w:sz w:val="28"/>
          <w:sz w:val="28"/>
          <w:szCs w:val="28"/>
          <w:rtl w:val="true"/>
          <w:lang w:bidi="fa-IR"/>
        </w:rPr>
        <w:t>نیّر که بود بطالع اندر ضرر است</w:t>
      </w:r>
    </w:p>
    <w:p>
      <w:pPr>
        <w:pStyle w:val="BookText"/>
        <w:rPr/>
      </w:pPr>
      <w:r>
        <w:rPr>
          <w:rFonts w:ascii="IRNazanin" w:hAnsi="IRNazanin" w:eastAsia="IRNazanin"/>
          <w:color w:val="111111"/>
          <w:sz w:val="28"/>
          <w:sz w:val="28"/>
          <w:szCs w:val="28"/>
          <w:rtl w:val="true"/>
          <w:lang w:bidi="fa-IR"/>
        </w:rPr>
        <w:t>این کار جهان از آن چنین با خطر است</w:t>
      </w:r>
    </w:p>
    <w:p>
      <w:pPr>
        <w:pStyle w:val="BookText"/>
        <w:rPr/>
      </w:pPr>
      <w:r>
        <w:rPr>
          <w:rFonts w:ascii="IRNazanin" w:hAnsi="IRNazanin" w:eastAsia="IRNazanin"/>
          <w:color w:val="111111"/>
          <w:sz w:val="28"/>
          <w:sz w:val="28"/>
          <w:szCs w:val="28"/>
          <w:rtl w:val="true"/>
          <w:lang w:bidi="fa-IR"/>
        </w:rPr>
        <w:t>کاندر درج طالع هر روزه خور است</w:t>
      </w:r>
    </w:p>
    <w:p>
      <w:pPr>
        <w:pStyle w:val="BookText"/>
        <w:rPr/>
      </w:pP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ای عین بقا در چه بقایی که نه‌ای</w:t>
      </w:r>
    </w:p>
    <w:p>
      <w:pPr>
        <w:pStyle w:val="BookText"/>
        <w:rPr/>
      </w:pPr>
      <w:r>
        <w:rPr>
          <w:rFonts w:ascii="IRNazanin" w:hAnsi="IRNazanin" w:eastAsia="IRNazanin"/>
          <w:color w:val="111111"/>
          <w:sz w:val="28"/>
          <w:sz w:val="28"/>
          <w:szCs w:val="28"/>
          <w:rtl w:val="true"/>
          <w:lang w:bidi="fa-IR"/>
        </w:rPr>
        <w:t>در جای نه‌ای کدام جایی که نه‌ای</w:t>
      </w:r>
    </w:p>
    <w:p>
      <w:pPr>
        <w:pStyle w:val="BookText"/>
        <w:rPr/>
      </w:pPr>
      <w:r>
        <w:rPr>
          <w:rFonts w:ascii="IRNazanin" w:hAnsi="IRNazanin" w:eastAsia="IRNazanin"/>
          <w:color w:val="111111"/>
          <w:sz w:val="28"/>
          <w:sz w:val="28"/>
          <w:szCs w:val="28"/>
          <w:rtl w:val="true"/>
          <w:lang w:bidi="fa-IR"/>
        </w:rPr>
        <w:t>ای ذات تو از جا و جهت مستغنی</w:t>
      </w:r>
    </w:p>
    <w:p>
      <w:pPr>
        <w:pStyle w:val="BookText"/>
        <w:rPr/>
      </w:pPr>
      <w:r>
        <w:rPr>
          <w:rFonts w:ascii="IRNazanin" w:hAnsi="IRNazanin" w:eastAsia="IRNazanin"/>
          <w:color w:val="111111"/>
          <w:sz w:val="28"/>
          <w:sz w:val="28"/>
          <w:szCs w:val="28"/>
          <w:rtl w:val="true"/>
          <w:lang w:bidi="fa-IR"/>
        </w:rPr>
        <w:t>آخر تو کجایی و کجایی که نه‌ای</w:t>
      </w:r>
    </w:p>
    <w:p>
      <w:pPr>
        <w:pStyle w:val="Heading3"/>
        <w:numPr>
          <w:ilvl w:val="2"/>
          <w:numId w:val="1"/>
        </w:numPr>
        <w:rPr/>
      </w:pPr>
      <w:bookmarkStart w:id="1354" w:name="__RefHeading___Toc1230931_211673320"/>
      <w:bookmarkStart w:id="1355" w:name="_Toc582"/>
      <w:bookmarkEnd w:id="1354"/>
      <w:r>
        <w:rPr>
          <w:rtl w:val="true"/>
        </w:rPr>
        <w:t>چشم تیزبین</w:t>
      </w:r>
      <w:bookmarkEnd w:id="13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قرة در باب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bookmarkStart w:id="1356" w:name="pg145_780"/>
    </w:p>
    <w:p>
      <w:pPr>
        <w:pStyle w:val="BookText"/>
        <w:rPr/>
      </w:pPr>
      <w:bookmarkEnd w:id="1356"/>
      <w:r>
        <w:rPr>
          <w:rFonts w:ascii="IRNazanin" w:hAnsi="IRNazanin" w:eastAsia="IRNazanin"/>
          <w:color w:val="111111"/>
          <w:sz w:val="28"/>
          <w:sz w:val="28"/>
          <w:szCs w:val="28"/>
          <w:rtl w:val="true"/>
          <w:lang w:bidi="fa-IR"/>
        </w:rPr>
        <w:t>حکیمی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سرمه‌ای است که چنان چشم را تقویت بخشد که دور را مانند نزدیک ببیند چنانچه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یکی از اهالی بابل همان سرمه را به چشم زد و گفت هم ستارگان ثابت و سیار را در جای خودشان دیده‌است و وقتی به اجسام حجیم نگاه می‌کرد، پشت آنها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قسطابن لوقا، این سرمه را امتحان کردیم و وارد اطاقی شدیم، او کتابی را در دست داشت و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سطر اول تا آخر آن را به خوبی می‌دیدیم چنانچه کتاب در دست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کاغذی را دست گرفتم با اینکه بین ما دیواری فاصله بود هر آنچه او می‌نوشت ما می‌نوشتیم و هرچه ما می‌نوشتیم او می‌نوشت چنانچه به نوشته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ذرقاء الیمامه، سواره‌ای را در مسیر سه روز می‌دید و نوع پرنده را در آسمان دور تشخیص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وی تعداد ماهیانی که در دام صیاد بودند شمرد و گفت شصت و شش تا هستند و همان تعداد بود</w:t>
      </w:r>
      <w:r>
        <w:rPr>
          <w:rFonts w:eastAsia="IRNazanin" w:cs="IRNazanin"/>
          <w:color w:val="111111"/>
          <w:sz w:val="28"/>
          <w:szCs w:val="28"/>
          <w:rtl w:val="true"/>
          <w:lang w:bidi="fa-IR"/>
        </w:rPr>
        <w:t>.</w:t>
      </w:r>
    </w:p>
    <w:p>
      <w:pPr>
        <w:pStyle w:val="Heading3"/>
        <w:numPr>
          <w:ilvl w:val="2"/>
          <w:numId w:val="1"/>
        </w:numPr>
        <w:rPr/>
      </w:pPr>
      <w:bookmarkStart w:id="1357" w:name="__RefHeading___Toc1230933_211673320"/>
      <w:bookmarkStart w:id="1358" w:name="_Toc583"/>
      <w:bookmarkEnd w:id="1357"/>
      <w:r>
        <w:rPr>
          <w:rtl w:val="true"/>
        </w:rPr>
        <w:t>اعتزال فخر</w:t>
      </w:r>
      <w:bookmarkEnd w:id="1358"/>
    </w:p>
    <w:p>
      <w:pPr>
        <w:pStyle w:val="BookText"/>
        <w:rPr/>
      </w:pPr>
      <w:r>
        <w:rPr>
          <w:rFonts w:ascii="IRNazanin" w:hAnsi="IRNazanin" w:eastAsia="IRNazanin"/>
          <w:color w:val="111111"/>
          <w:sz w:val="28"/>
          <w:sz w:val="28"/>
          <w:szCs w:val="28"/>
          <w:rtl w:val="true"/>
          <w:lang w:bidi="fa-IR"/>
        </w:rPr>
        <w:t>فخرالدین رازی در بعضی اعتقادات خود موافقت معتزله نموده چنانکه در کتاب معالم می‌گوید عندی ان الملک افضل من البشر و بر این مطلب وجهی ذکر می‌کند آنکه سماوات نسبت به ملایک چون بدن‌اند و کواکب چون قلب و نسبت بدن به بدن چون نسبت روح بروح است چون اجسام سماوی اشرف‌اند از اجسام عنصری و ابدان بشری؛ ارواح سماوی که ملایک باشند اشرف است از نفوس انسانی</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359" w:name="__RefHeading___Toc1230935_211673320"/>
      <w:bookmarkStart w:id="1360" w:name="_Toc584"/>
      <w:bookmarkEnd w:id="1359"/>
      <w:r>
        <w:rPr>
          <w:rtl w:val="true"/>
        </w:rPr>
        <w:t>نبوت رسول</w:t>
      </w:r>
      <w:bookmarkEnd w:id="1360"/>
    </w:p>
    <w:p>
      <w:pPr>
        <w:pStyle w:val="BookText"/>
        <w:rPr/>
      </w:pPr>
      <w:r>
        <w:rPr>
          <w:rFonts w:ascii="IRNazanin" w:hAnsi="IRNazanin" w:eastAsia="IRNazanin"/>
          <w:color w:val="111111"/>
          <w:sz w:val="28"/>
          <w:sz w:val="28"/>
          <w:szCs w:val="28"/>
          <w:rtl w:val="true"/>
          <w:lang w:bidi="fa-IR"/>
        </w:rPr>
        <w:t>فخر نیز در این کتاب اجرای برهانی بر نبوت رسول نزدیک به مذاق حکماء فلاسفه نموده‌است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ناقص است که در پایین‌ترین درجات است یا کامل است ولی قدرت تکمیل دیگران را ندارد، مانند اولیاء و یا کامل است و قدرت به کمال رساندن دیگران هم دارد، مانند انبیاء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تکمیل در قوه نظری و عمل قابل توجه است، اساس کمالات قوه نظری، شناخت خداست و اساس کمال عملی،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درجات کمال او در این دو حد،</w:t>
      </w:r>
      <w:bookmarkStart w:id="1361" w:name="pg145_781"/>
    </w:p>
    <w:p>
      <w:pPr>
        <w:pStyle w:val="BookText"/>
        <w:rPr/>
      </w:pPr>
      <w:bookmarkEnd w:id="1361"/>
      <w:r>
        <w:rPr>
          <w:rFonts w:ascii="IRNazanin" w:hAnsi="IRNazanin" w:eastAsia="IRNazanin"/>
          <w:color w:val="111111"/>
          <w:sz w:val="28"/>
          <w:sz w:val="28"/>
          <w:szCs w:val="28"/>
          <w:rtl w:val="true"/>
          <w:lang w:bidi="fa-IR"/>
        </w:rPr>
        <w:t>به آخر رسیده‌باشد، درجات ولایت او هم کامل‌ترین خواهد بود و آنکه بتواند مردم را به راه نیک اعم از شناخت و عمل بخواند، درجات نبوتی او کامل‌ترین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زمانی مبعوث شد که جهان پر از شرک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یهود راه باطلی می‌رفتند و خدا را مانند خلایق می‌دانستند و به پیامبران افتراء می‌بستند و تورات را تحریف می‌کردند و در همه این امور به آخر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در تثلیث و تحریف انجیل به آخر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هم در دو خدایی بودن اهورا و اهریمن و حلیت ازدواج با مادر و دختر به آخر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نیز در بت پرستی و تعدی به حق دیگران به آخر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پیامبر مبعوث شد و با دعوت مردم به شناخت خدا و اطاعت، انقلابی بزرگ ایجاد کرد؛ مردم را از باطل دور و به حق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عقل‌هارا منور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از دل مردم خارج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غرض از فرستادن انبیاء، تکمیل ناقص بود، تا آنان را در قوه نظری و عملی به کمال برساند، با ظهور پیامبر اثر این دو کامل‌تر شد و بیشتر از ظهور موسی و عیسی بود، لذا من اطمینان دارم که پیامبر اسلام، آقای پیامبران و الگوی برگزیدگان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362" w:name="__RefHeading___Toc1230937_211673320"/>
      <w:bookmarkStart w:id="1363" w:name="_Toc585"/>
      <w:bookmarkEnd w:id="1362"/>
      <w:r>
        <w:rPr>
          <w:rtl w:val="true"/>
        </w:rPr>
        <w:t>توصیه پزشکی</w:t>
      </w:r>
      <w:bookmarkEnd w:id="1363"/>
    </w:p>
    <w:p>
      <w:pPr>
        <w:pStyle w:val="BookText"/>
        <w:rPr/>
      </w:pPr>
      <w:r>
        <w:rPr>
          <w:rFonts w:ascii="IRNazanin" w:hAnsi="IRNazanin" w:eastAsia="IRNazanin"/>
          <w:color w:val="111111"/>
          <w:sz w:val="28"/>
          <w:sz w:val="28"/>
          <w:szCs w:val="28"/>
          <w:rtl w:val="true"/>
          <w:lang w:bidi="fa-IR"/>
        </w:rPr>
        <w:t>پس از غذا خوردن راه رفتن هرچند یک قدم و پس از حمام خوابیدن هرچند اندکی، پس از جماع، ادرار هرچند یک قطره نیک است</w:t>
      </w:r>
      <w:r>
        <w:rPr>
          <w:rFonts w:eastAsia="IRNazanin" w:cs="IRNazanin"/>
          <w:color w:val="111111"/>
          <w:sz w:val="28"/>
          <w:szCs w:val="28"/>
          <w:rtl w:val="true"/>
          <w:lang w:bidi="fa-IR"/>
        </w:rPr>
        <w:t>.</w:t>
      </w:r>
    </w:p>
    <w:p>
      <w:pPr>
        <w:pStyle w:val="Heading3"/>
        <w:numPr>
          <w:ilvl w:val="2"/>
          <w:numId w:val="1"/>
        </w:numPr>
        <w:rPr/>
      </w:pPr>
      <w:bookmarkStart w:id="1364" w:name="__RefHeading___Toc1230939_211673320"/>
      <w:bookmarkStart w:id="1365" w:name="_Toc586"/>
      <w:bookmarkEnd w:id="1364"/>
      <w:r>
        <w:rPr>
          <w:rtl w:val="true"/>
        </w:rPr>
        <w:t>شکوه از دنیا</w:t>
      </w:r>
      <w:bookmarkEnd w:id="1365"/>
    </w:p>
    <w:p>
      <w:pPr>
        <w:pStyle w:val="BookText"/>
        <w:rPr/>
      </w:pPr>
      <w:r>
        <w:rPr>
          <w:rFonts w:ascii="IRNazanin" w:hAnsi="IRNazanin" w:eastAsia="IRNazanin"/>
          <w:color w:val="111111"/>
          <w:sz w:val="28"/>
          <w:sz w:val="28"/>
          <w:szCs w:val="28"/>
          <w:rtl w:val="true"/>
          <w:lang w:bidi="fa-IR"/>
        </w:rPr>
        <w:t>در مطول از حریری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پیرزالی از دنیا و خرجی خود چنین گلایه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زندگی خوب، از بین رفت و سفید و سیاه با من ناسازگار شدند و روز سفیدم زرد، و موی سیاهم سفید شد به حدی که دشمن چشم آبی به روزگار من گریه‌اش آمد، گاه آن رسیده آرزوی مرگ سرخ یعنی مخالفت نفس کنم</w:t>
      </w:r>
      <w:r>
        <w:rPr>
          <w:rFonts w:eastAsia="IRNazanin" w:cs="IRNazanin"/>
          <w:color w:val="111111"/>
          <w:sz w:val="28"/>
          <w:szCs w:val="28"/>
          <w:rtl w:val="true"/>
          <w:lang w:bidi="fa-IR"/>
        </w:rPr>
        <w:t>.</w:t>
      </w:r>
    </w:p>
    <w:p>
      <w:pPr>
        <w:pStyle w:val="Heading3"/>
        <w:numPr>
          <w:ilvl w:val="2"/>
          <w:numId w:val="1"/>
        </w:numPr>
        <w:rPr/>
      </w:pPr>
      <w:bookmarkStart w:id="1366" w:name="__RefHeading___Toc1230941_211673320"/>
      <w:bookmarkStart w:id="1367" w:name="_Toc587"/>
      <w:bookmarkEnd w:id="1366"/>
      <w:r>
        <w:rPr>
          <w:rtl w:val="true"/>
        </w:rPr>
        <w:t>واژه بین</w:t>
      </w:r>
      <w:bookmarkEnd w:id="13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حریری در درةالغواص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تثنیه و جمع بوده‌است، و بر مفرد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بینهما، کلام خدا که مُذَبْذَبِینَ بَیْنَ ذٰلِکَ، نیز چنین است و مراد از ذلک اشاره به دو چیز است که لا الی هؤلاء و لا الی هؤلاء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لاٰ نُفَرِّقُ</w:t>
      </w:r>
      <w:bookmarkStart w:id="1368" w:name="pg145_782"/>
    </w:p>
    <w:p>
      <w:pPr>
        <w:pStyle w:val="BookText"/>
        <w:rPr/>
      </w:pPr>
      <w:bookmarkEnd w:id="1368"/>
      <w:r>
        <w:rPr>
          <w:rFonts w:ascii="Amiri" w:hAnsi="Amiri" w:eastAsia="Amiri" w:cs="Amiri"/>
          <w:color w:val="111111"/>
          <w:sz w:val="28"/>
          <w:sz w:val="28"/>
          <w:szCs w:val="28"/>
          <w:rtl w:val="true"/>
          <w:lang w:bidi="ar-SA"/>
        </w:rPr>
        <w:t xml:space="preserve">بَیْنَ أَحَدٍ مِنْ رُسُلِهِ </w:t>
      </w:r>
      <w:r>
        <w:rPr>
          <w:rStyle w:val="FootnoteAnchor"/>
          <w:rtl w:val="true"/>
        </w:rPr>
        <w:footnoteReference w:id="62"/>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جنس است که بر مثنی و جمع اطلاق می‌گردد</w:t>
      </w:r>
      <w:r>
        <w:rPr>
          <w:rFonts w:eastAsia="IRNazanin" w:cs="IRNazanin"/>
          <w:color w:val="111111"/>
          <w:sz w:val="28"/>
          <w:szCs w:val="28"/>
          <w:rtl w:val="true"/>
          <w:lang w:bidi="fa-IR"/>
        </w:rPr>
        <w:t>.</w:t>
      </w:r>
    </w:p>
    <w:p>
      <w:pPr>
        <w:pStyle w:val="Heading3"/>
        <w:numPr>
          <w:ilvl w:val="2"/>
          <w:numId w:val="1"/>
        </w:numPr>
        <w:rPr/>
      </w:pPr>
      <w:bookmarkStart w:id="1369" w:name="__RefHeading___Toc1230943_211673320"/>
      <w:bookmarkStart w:id="1370" w:name="_Toc588"/>
      <w:bookmarkEnd w:id="1369"/>
      <w:r>
        <w:rPr>
          <w:rtl w:val="true"/>
        </w:rPr>
        <w:t>بحث لغوی و نحوی</w:t>
      </w:r>
      <w:bookmarkEnd w:id="1370"/>
    </w:p>
    <w:p>
      <w:pPr>
        <w:pStyle w:val="BookText"/>
        <w:rPr/>
      </w:pPr>
      <w:r>
        <w:rPr>
          <w:rFonts w:ascii="IRNazanin" w:hAnsi="IRNazanin" w:eastAsia="IRNazanin"/>
          <w:color w:val="111111"/>
          <w:sz w:val="28"/>
          <w:sz w:val="28"/>
          <w:szCs w:val="28"/>
          <w:rtl w:val="true"/>
          <w:lang w:bidi="fa-IR"/>
        </w:rPr>
        <w:t>همچنین مسافرت به معنای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سفت به معنای بوییدن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راهنمای کاروان در مسیر، زمین را می‌بویید تا راه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نیز اسم مصدر اخلاف است و خلف در آینده بکار می‌رود مثل کذب که در گذشته بکار می‌رود</w:t>
      </w:r>
      <w:r>
        <w:rPr>
          <w:rFonts w:eastAsia="IRNazanin" w:cs="IRNazanin"/>
          <w:color w:val="111111"/>
          <w:sz w:val="28"/>
          <w:szCs w:val="28"/>
          <w:rtl w:val="true"/>
          <w:lang w:bidi="fa-IR"/>
        </w:rPr>
        <w:t>.</w:t>
      </w:r>
    </w:p>
    <w:p>
      <w:pPr>
        <w:pStyle w:val="Heading3"/>
        <w:numPr>
          <w:ilvl w:val="2"/>
          <w:numId w:val="1"/>
        </w:numPr>
        <w:rPr/>
      </w:pPr>
      <w:bookmarkStart w:id="1371" w:name="__RefHeading___Toc1230945_211673320"/>
      <w:bookmarkStart w:id="1372" w:name="_Toc589"/>
      <w:bookmarkEnd w:id="1371"/>
      <w:r>
        <w:rPr>
          <w:rtl w:val="true"/>
        </w:rPr>
        <w:t>اسم معنی</w:t>
      </w:r>
      <w:bookmarkEnd w:id="1372"/>
    </w:p>
    <w:p>
      <w:pPr>
        <w:pStyle w:val="BookText"/>
        <w:rPr/>
      </w:pPr>
      <w:r>
        <w:rPr>
          <w:rFonts w:ascii="IRNazanin" w:hAnsi="IRNazanin" w:eastAsia="IRNazanin"/>
          <w:color w:val="111111"/>
          <w:sz w:val="28"/>
          <w:sz w:val="28"/>
          <w:szCs w:val="28"/>
          <w:rtl w:val="true"/>
          <w:lang w:bidi="fa-IR"/>
        </w:rPr>
        <w:t>شیخ بدرالدین 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معنی که از افعال صادر شده‌است،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یا قائم بالذات مانند علم، به مصدر و اسم مصدر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ابتدای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غیر باب مفاعله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 و محمدة، یا برای غیر ثلاثی بکار برود مانند غسل و وضو، اسم مصدر است و در غیر این صورت خود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گل گر چه کشد سرزنش از خار درشت</w:t>
      </w:r>
    </w:p>
    <w:p>
      <w:pPr>
        <w:pStyle w:val="BookText"/>
        <w:rPr/>
      </w:pPr>
      <w:r>
        <w:rPr>
          <w:rFonts w:ascii="IRNazanin" w:hAnsi="IRNazanin" w:eastAsia="IRNazanin"/>
          <w:color w:val="111111"/>
          <w:sz w:val="28"/>
          <w:sz w:val="28"/>
          <w:szCs w:val="28"/>
          <w:rtl w:val="true"/>
          <w:lang w:bidi="fa-IR"/>
        </w:rPr>
        <w:t>رو با تو و بر درخت خود دارد پشت</w:t>
      </w:r>
    </w:p>
    <w:p>
      <w:pPr>
        <w:pStyle w:val="BookText"/>
        <w:rPr/>
      </w:pPr>
      <w:r>
        <w:rPr>
          <w:rFonts w:ascii="IRNazanin" w:hAnsi="IRNazanin" w:eastAsia="IRNazanin"/>
          <w:color w:val="111111"/>
          <w:sz w:val="28"/>
          <w:sz w:val="28"/>
          <w:szCs w:val="28"/>
          <w:rtl w:val="true"/>
          <w:lang w:bidi="fa-IR"/>
        </w:rPr>
        <w:t>با قد تو شاخ گل مگر دعوی کرد</w:t>
      </w:r>
    </w:p>
    <w:p>
      <w:pPr>
        <w:pStyle w:val="BookText"/>
        <w:rPr/>
      </w:pPr>
      <w:r>
        <w:rPr>
          <w:rFonts w:ascii="IRNazanin" w:hAnsi="IRNazanin" w:eastAsia="IRNazanin"/>
          <w:color w:val="111111"/>
          <w:sz w:val="28"/>
          <w:sz w:val="28"/>
          <w:szCs w:val="28"/>
          <w:rtl w:val="true"/>
          <w:lang w:bidi="fa-IR"/>
        </w:rPr>
        <w:t>کش گل بطپانچه می‌زند غنچه بمشت</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بمحشر گر بپرسندت که خسرو را چرا کشتی</w:t>
      </w:r>
    </w:p>
    <w:p>
      <w:pPr>
        <w:pStyle w:val="BookText"/>
        <w:rPr/>
      </w:pPr>
      <w:r>
        <w:rPr>
          <w:rFonts w:ascii="IRNazanin" w:hAnsi="IRNazanin" w:eastAsia="IRNazanin"/>
          <w:color w:val="111111"/>
          <w:sz w:val="28"/>
          <w:sz w:val="28"/>
          <w:szCs w:val="28"/>
          <w:rtl w:val="true"/>
          <w:lang w:bidi="fa-IR"/>
        </w:rPr>
        <w:t>سرت گردم چه خواهی گفت تا من هم همان گویم</w:t>
      </w:r>
    </w:p>
    <w:p>
      <w:pPr>
        <w:pStyle w:val="Heading3"/>
        <w:numPr>
          <w:ilvl w:val="2"/>
          <w:numId w:val="1"/>
        </w:numPr>
        <w:rPr/>
      </w:pPr>
      <w:bookmarkStart w:id="1373" w:name="__RefHeading___Toc1230947_211673320"/>
      <w:bookmarkStart w:id="1374" w:name="_Toc590"/>
      <w:bookmarkEnd w:id="1373"/>
      <w:r>
        <w:rPr>
          <w:rtl w:val="true"/>
        </w:rPr>
        <w:t>ناشکری</w:t>
      </w:r>
      <w:bookmarkEnd w:id="13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نزد مالک خود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برگ خرما تغذیه می‌کرد و بنده را خوراک پست می‌خورانید، بنده از خدمت ارباب خود سر باز زد و از او خواست وی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نیز چنین کرد و او را به کسی فروخت که خود پست می‌خورد و به غلام سبوس می‌خورانید، غلام باز هم از اطاعت سر باز زد و درخواست کرد که فروخته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غلام را به کس دیگری فروخت که وی نخاله می‌خورد و به غلام چیزی نمی‌داد، غلام چون گذشته اطاعت نکرد و درخواست کرد که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او را به کسی فروخت که چیزی نمی‌خورد و</w:t>
      </w:r>
      <w:bookmarkStart w:id="1375" w:name="pg145_783"/>
    </w:p>
    <w:p>
      <w:pPr>
        <w:pStyle w:val="BookText"/>
        <w:rPr/>
      </w:pPr>
      <w:bookmarkEnd w:id="1375"/>
      <w:r>
        <w:rPr>
          <w:rFonts w:ascii="IRNazanin" w:hAnsi="IRNazanin" w:eastAsia="IRNazanin"/>
          <w:color w:val="111111"/>
          <w:sz w:val="28"/>
          <w:sz w:val="28"/>
          <w:szCs w:val="28"/>
          <w:rtl w:val="true"/>
          <w:lang w:bidi="fa-IR"/>
        </w:rPr>
        <w:t>سر غلامش را تراشید و شبها چون مناره بر سر او چراغ می‌گذاشت، غلام نزد او ماند و اطاعتش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فروش نمی‌کنی،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که مرا به کسی بفروشد که فتیله این چراغ را در چشمم فرو کند</w:t>
      </w:r>
      <w:r>
        <w:rPr>
          <w:rFonts w:eastAsia="IRNazanin" w:cs="IRNazanin"/>
          <w:color w:val="111111"/>
          <w:sz w:val="28"/>
          <w:szCs w:val="28"/>
          <w:rtl w:val="true"/>
          <w:lang w:bidi="fa-IR"/>
        </w:rPr>
        <w:t>.</w:t>
      </w:r>
    </w:p>
    <w:p>
      <w:pPr>
        <w:pStyle w:val="Heading3"/>
        <w:numPr>
          <w:ilvl w:val="2"/>
          <w:numId w:val="1"/>
        </w:numPr>
        <w:rPr/>
      </w:pPr>
      <w:bookmarkStart w:id="1376" w:name="__RefHeading___Toc1230949_211673320"/>
      <w:bookmarkStart w:id="1377" w:name="_Toc591"/>
      <w:bookmarkEnd w:id="1376"/>
      <w:r>
        <w:rPr>
          <w:rtl w:val="true"/>
        </w:rPr>
        <w:t>تشبیه</w:t>
      </w:r>
      <w:bookmarkEnd w:id="1377"/>
    </w:p>
    <w:p>
      <w:pPr>
        <w:pStyle w:val="BookText"/>
        <w:rPr/>
      </w:pPr>
      <w:r>
        <w:rPr>
          <w:rFonts w:ascii="IRNazanin" w:hAnsi="IRNazanin" w:eastAsia="IRNazanin"/>
          <w:color w:val="111111"/>
          <w:sz w:val="28"/>
          <w:sz w:val="28"/>
          <w:szCs w:val="28"/>
          <w:rtl w:val="true"/>
          <w:lang w:bidi="fa-IR"/>
        </w:rPr>
        <w:t>تشبیه به اعتبار مشبه و مشبه‌به، بر چهار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که پس از آمدن مشبه‌به، چند مشبه به وسیله عطف بیاید، مانند سخن 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قلوب الطیر رطبا و یابسا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که چند مشبه و مشبه به پی در پی بیایند،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 مسک والوجوه دنانیر</w:t>
      </w:r>
    </w:p>
    <w:p>
      <w:pPr>
        <w:pStyle w:val="BookText"/>
        <w:rPr/>
      </w:pPr>
      <w:r>
        <w:rPr>
          <w:rFonts w:ascii="IRNazanin" w:hAnsi="IRNazanin" w:eastAsia="IRNazanin"/>
          <w:color w:val="111111"/>
          <w:sz w:val="28"/>
          <w:sz w:val="28"/>
          <w:szCs w:val="28"/>
          <w:rtl w:val="true"/>
          <w:lang w:bidi="fa-IR"/>
        </w:rPr>
        <w:t>و اطراف الاکف عنم</w:t>
      </w:r>
    </w:p>
    <w:p>
      <w:pPr>
        <w:pStyle w:val="BookText"/>
        <w:rPr/>
      </w:pPr>
      <w:r>
        <w:rPr>
          <w:rFonts w:ascii="IRNazanin" w:hAnsi="IRNazanin" w:eastAsia="IRNazanin"/>
          <w:color w:val="111111"/>
          <w:sz w:val="28"/>
          <w:sz w:val="28"/>
          <w:szCs w:val="28"/>
          <w:rtl w:val="true"/>
          <w:lang w:bidi="fa-IR"/>
        </w:rPr>
        <w:t>یعنی بوی دهانش چون مشک، صورتش چون زر سرخ و دستهایش چون میوه درخت عنم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که مشبه متعدد و مشبه‌به یکی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صدغ الجیب و حالی کلاهما کاللیالی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اطراف پیشانی درست و حال من چون شبهای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که مشبه به متعدد باشد و مشبه یکی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دندان معشوق به پنج چیز در شعر 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 عن لؤلؤ رطب و عن برد</w:t>
      </w:r>
    </w:p>
    <w:p>
      <w:pPr>
        <w:pStyle w:val="BookText"/>
        <w:rPr/>
      </w:pPr>
      <w:r>
        <w:rPr>
          <w:rFonts w:ascii="IRNazanin" w:hAnsi="IRNazanin" w:eastAsia="IRNazanin"/>
          <w:color w:val="111111"/>
          <w:sz w:val="28"/>
          <w:sz w:val="28"/>
          <w:szCs w:val="28"/>
          <w:rtl w:val="true"/>
          <w:lang w:bidi="fa-IR"/>
        </w:rPr>
        <w:t>و عن اقاح و عن طلع و عن حبب</w:t>
      </w:r>
    </w:p>
    <w:p>
      <w:pPr>
        <w:pStyle w:val="Heading3"/>
        <w:numPr>
          <w:ilvl w:val="2"/>
          <w:numId w:val="1"/>
        </w:numPr>
        <w:rPr/>
      </w:pPr>
      <w:bookmarkStart w:id="1378" w:name="__RefHeading___Toc1230951_211673320"/>
      <w:bookmarkStart w:id="1379" w:name="_Toc592"/>
      <w:bookmarkEnd w:id="1378"/>
      <w:r>
        <w:rPr>
          <w:rtl w:val="true"/>
        </w:rPr>
        <w:t>استعاره</w:t>
      </w:r>
      <w:bookmarkEnd w:id="1379"/>
    </w:p>
    <w:p>
      <w:pPr>
        <w:pStyle w:val="BookText"/>
        <w:rPr/>
      </w:pPr>
      <w:r>
        <w:rPr>
          <w:rFonts w:ascii="IRNazanin" w:hAnsi="IRNazanin" w:eastAsia="IRNazanin"/>
          <w:color w:val="111111"/>
          <w:sz w:val="28"/>
          <w:sz w:val="28"/>
          <w:szCs w:val="28"/>
          <w:rtl w:val="true"/>
          <w:lang w:bidi="fa-IR"/>
        </w:rPr>
        <w:t>استعاره بر چند قسم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عنادیه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 در ایضاح و تفتازانی در مطول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استعاریه عنادیه آن است که اجتماع دوطرفش امکان پذیر نباشد، مانند استعاره معدوم برای موجودی که از وجودش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طرف قابلیت قوت و ضعف دارند، استعاره اسم قوی، برای ضعیف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آنکه علم کمتر یا ضعف دارد، بهتر است که اسم میت را برای او استعاره آورند؛ البته علم کمتر بهتر است از قوت کمتر ؛ چرا که ادراک مقدم بر فعل است، چرا که ادراک ویژه حیوان است؛ چون افعال حیوان به آن اختصاص دارد و حرکات ارادی به ادراک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ادراک مقدم‌تر و اختصاص آن به حیوان شدیدتر باشد، نقصان نسبت به حیات از او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آن‌که علمش بیشتر</w:t>
      </w:r>
      <w:bookmarkStart w:id="1380" w:name="pg145_784"/>
    </w:p>
    <w:p>
      <w:pPr>
        <w:pStyle w:val="BookText"/>
        <w:rPr/>
      </w:pPr>
      <w:bookmarkEnd w:id="1380"/>
      <w:r>
        <w:rPr>
          <w:rFonts w:ascii="IRNazanin" w:hAnsi="IRNazanin" w:eastAsia="IRNazanin"/>
          <w:color w:val="111111"/>
          <w:sz w:val="28"/>
          <w:sz w:val="28"/>
          <w:szCs w:val="28"/>
          <w:rtl w:val="true"/>
          <w:lang w:bidi="fa-IR"/>
        </w:rPr>
        <w:t>است، زنده نامیدن وی سزاوارتر است</w:t>
      </w:r>
      <w:r>
        <w:rPr>
          <w:rFonts w:eastAsia="IRNazanin" w:cs="IRNazanin"/>
          <w:color w:val="111111"/>
          <w:sz w:val="28"/>
          <w:szCs w:val="28"/>
          <w:rtl w:val="true"/>
          <w:lang w:bidi="fa-IR"/>
        </w:rPr>
        <w:t>.</w:t>
      </w:r>
    </w:p>
    <w:p>
      <w:pPr>
        <w:pStyle w:val="Heading3"/>
        <w:numPr>
          <w:ilvl w:val="2"/>
          <w:numId w:val="1"/>
        </w:numPr>
        <w:rPr/>
      </w:pPr>
      <w:bookmarkStart w:id="1381" w:name="__RefHeading___Toc1230953_211673320"/>
      <w:bookmarkStart w:id="1382" w:name="_Toc593"/>
      <w:bookmarkEnd w:id="1381"/>
      <w:r>
        <w:rPr>
          <w:rtl w:val="true"/>
        </w:rPr>
        <w:t>عقائد معتزله</w:t>
      </w:r>
      <w:bookmarkEnd w:id="1382"/>
    </w:p>
    <w:p>
      <w:pPr>
        <w:pStyle w:val="BookText"/>
        <w:rPr/>
      </w:pPr>
      <w:r>
        <w:rPr>
          <w:rFonts w:ascii="IRNazanin" w:hAnsi="IRNazanin" w:eastAsia="IRNazanin"/>
          <w:color w:val="111111"/>
          <w:sz w:val="28"/>
          <w:sz w:val="28"/>
          <w:szCs w:val="28"/>
          <w:rtl w:val="true"/>
          <w:lang w:bidi="fa-IR"/>
        </w:rPr>
        <w:t>از شرح لامیة العجم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بخشی از مسلمانان هستند که به اموری معتقدند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نیک از خدا و امور بد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که آنچه به صلاح بندگان است، انجام دهد قرآن مخلوق و بوجود آمده‌است نه اینکه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مرتکب گناه کبیره چون فحشا و یا نوشیدن شراب شود، نه مؤمن است و نه کافر بلکه بین این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داخل آتش شود، از آن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گفتار، کردار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این است که خداوند مردم را از آوردن قرآن منصرف کرده‌است نه اینکه قرآن فی حدنفسه معجزه باشد و اینکه معدوم چیزی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خوبی و بدی هر چیزی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به ذات خود است نه به حیات و نیز خدا به ذات خود عالم است نه به علم و به ذات خود قادر است نه به قدرت</w:t>
      </w:r>
      <w:r>
        <w:rPr>
          <w:rFonts w:eastAsia="IRNazanin" w:cs="IRNazanin"/>
          <w:color w:val="111111"/>
          <w:sz w:val="28"/>
          <w:szCs w:val="28"/>
          <w:rtl w:val="true"/>
          <w:lang w:bidi="fa-IR"/>
        </w:rPr>
        <w:t>.</w:t>
      </w:r>
    </w:p>
    <w:p>
      <w:pPr>
        <w:pStyle w:val="Heading3"/>
        <w:numPr>
          <w:ilvl w:val="2"/>
          <w:numId w:val="1"/>
        </w:numPr>
        <w:rPr/>
      </w:pPr>
      <w:bookmarkStart w:id="1383" w:name="__RefHeading___Toc1230955_211673320"/>
      <w:bookmarkStart w:id="1384" w:name="_Toc594"/>
      <w:bookmarkEnd w:id="1383"/>
      <w:r>
        <w:rPr>
          <w:rtl w:val="true"/>
        </w:rPr>
        <w:t>مَثل</w:t>
      </w:r>
      <w:bookmarkEnd w:id="1384"/>
    </w:p>
    <w:p>
      <w:p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غرابتی دارد آن را برای حال یا صفت یا حکایت عجیبی، استعاره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مثل در اینجا به معنای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الْمَثَلُ الْأَعْلیٰ</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نیز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یعنی قصه عجیب بهشت چنین و چنان است</w:t>
      </w:r>
      <w:r>
        <w:rPr>
          <w:rFonts w:eastAsia="IRNazanin" w:cs="IRNazanin"/>
          <w:color w:val="111111"/>
          <w:sz w:val="28"/>
          <w:szCs w:val="28"/>
          <w:rtl w:val="true"/>
          <w:lang w:bidi="fa-IR"/>
        </w:rPr>
        <w:t>.</w:t>
      </w:r>
    </w:p>
    <w:p>
      <w:pPr>
        <w:pStyle w:val="Heading3"/>
        <w:numPr>
          <w:ilvl w:val="2"/>
          <w:numId w:val="1"/>
        </w:numPr>
        <w:rPr/>
      </w:pPr>
      <w:bookmarkStart w:id="1385" w:name="__RefHeading___Toc1230957_211673320"/>
      <w:bookmarkStart w:id="1386" w:name="_Toc595"/>
      <w:bookmarkEnd w:id="1385"/>
      <w:r>
        <w:rPr>
          <w:rtl w:val="true"/>
        </w:rPr>
        <w:t>بحث ادبی</w:t>
      </w:r>
      <w:bookmarkEnd w:id="138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فِی بُیُوتٍ أَذِنَ اللّٰهُ أَنْ تُرْفَعَ </w:t>
      </w:r>
      <w:r>
        <w:rPr>
          <w:rStyle w:val="FootnoteAnchor"/>
          <w:rtl w:val="true"/>
        </w:rPr>
        <w:footnoteReference w:id="66"/>
      </w:r>
      <w:r>
        <w:rPr>
          <w:rFonts w:ascii="IRNazanin" w:hAnsi="IRNazanin" w:eastAsia="IRNazanin"/>
          <w:color w:val="111111"/>
          <w:sz w:val="28"/>
          <w:sz w:val="28"/>
          <w:szCs w:val="28"/>
          <w:rtl w:val="true"/>
          <w:lang w:bidi="fa-IR"/>
        </w:rPr>
        <w:t xml:space="preserve">، کسی فی بیوتٍ را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یکی به او معترض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می‌گوید بیتی که خدا اجازه داده که رفیع شود، تو چرا جر می‌دهی؟</w:t>
      </w:r>
      <w:bookmarkStart w:id="1387" w:name="pg145_785"/>
    </w:p>
    <w:p>
      <w:pPr>
        <w:pStyle w:val="Heading3"/>
        <w:numPr>
          <w:ilvl w:val="2"/>
          <w:numId w:val="1"/>
        </w:numPr>
        <w:rPr/>
      </w:pPr>
      <w:bookmarkStart w:id="1388" w:name="__RefHeading___Toc1230959_211673320"/>
      <w:bookmarkStart w:id="1389" w:name="_Toc596"/>
      <w:bookmarkEnd w:id="1387"/>
      <w:bookmarkEnd w:id="1388"/>
      <w:r>
        <w:rPr>
          <w:rtl w:val="true"/>
        </w:rPr>
        <w:t>شمشیر و زور بازو</w:t>
      </w:r>
      <w:bookmarkEnd w:id="1389"/>
    </w:p>
    <w:p>
      <w:pPr>
        <w:pStyle w:val="BookText"/>
        <w:rPr/>
      </w:pPr>
      <w:r>
        <w:rPr>
          <w:rFonts w:ascii="IRNazanin" w:hAnsi="IRNazanin" w:eastAsia="IRNazanin"/>
          <w:color w:val="111111"/>
          <w:sz w:val="28"/>
          <w:sz w:val="28"/>
          <w:szCs w:val="28"/>
          <w:rtl w:val="true"/>
          <w:lang w:bidi="fa-IR"/>
        </w:rPr>
        <w:t>صفدی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 عمروبن معدیکرب خواست شمشیرش که صمصامه نام داشت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حاضر شد و عمر آن را از غلاف کشید و بر جایی فرود آورد ولی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شمشیری نیست که لیاقت داشته‌باشد از غلاف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از من خواستی نه بازوی توانا، عمر تندی کرد و برخی گفته‌اند او را زد</w:t>
      </w:r>
      <w:r>
        <w:rPr>
          <w:rFonts w:eastAsia="IRNazanin" w:cs="IRNazanin"/>
          <w:color w:val="111111"/>
          <w:sz w:val="28"/>
          <w:szCs w:val="28"/>
          <w:rtl w:val="true"/>
          <w:lang w:bidi="fa-IR"/>
        </w:rPr>
        <w:t>.</w:t>
      </w:r>
    </w:p>
    <w:p>
      <w:pPr>
        <w:pStyle w:val="Heading3"/>
        <w:numPr>
          <w:ilvl w:val="2"/>
          <w:numId w:val="1"/>
        </w:numPr>
        <w:rPr/>
      </w:pPr>
      <w:bookmarkStart w:id="1390" w:name="__RefHeading___Toc1230961_211673320"/>
      <w:bookmarkStart w:id="1391" w:name="_Toc597"/>
      <w:bookmarkEnd w:id="1390"/>
      <w:r>
        <w:rPr>
          <w:rtl w:val="true"/>
        </w:rPr>
        <w:t>شمشیر علی علیه السلام</w:t>
      </w:r>
      <w:bookmarkEnd w:id="1391"/>
    </w:p>
    <w:p>
      <w:pPr>
        <w:pStyle w:val="BookText"/>
        <w:rPr/>
      </w:pPr>
      <w:r>
        <w:rPr>
          <w:rFonts w:ascii="IRNazanin" w:hAnsi="IRNazanin" w:eastAsia="IRNazanin"/>
          <w:color w:val="111111"/>
          <w:sz w:val="28"/>
          <w:sz w:val="28"/>
          <w:szCs w:val="28"/>
          <w:rtl w:val="true"/>
          <w:lang w:bidi="fa-IR"/>
        </w:rPr>
        <w:t>صفدی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آورده‌اند، علی علیه السلام در روز جنگ با خوارج نهروان، دو هزار تن را به قتل رسانید، او شمشیر می‌زد و تا نهایت سپاه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شمشیرش خم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بلکه این شمشیر را ملامت کنید، سپس او شمشیر را راست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ضربه‌های مشهور علی علیه السلام ضربه او به مرحب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ضربت کلاه‌خود او را بر سرش،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عبدوود عامری پس از قطع پایش با شمشیر علی علیه السلام ، پای خود را گرفت و به سوی علی پرتاب کرد، علی خود را به کنار کشید، پای بریده به دو پای شتری اصابت کرد و آنها را شکست</w:t>
      </w:r>
      <w:r>
        <w:rPr>
          <w:rFonts w:eastAsia="IRNazanin" w:cs="IRNazanin"/>
          <w:color w:val="111111"/>
          <w:sz w:val="28"/>
          <w:szCs w:val="28"/>
          <w:rtl w:val="true"/>
          <w:lang w:bidi="fa-IR"/>
        </w:rPr>
        <w:t>.</w:t>
      </w:r>
    </w:p>
    <w:p>
      <w:pPr>
        <w:pStyle w:val="Heading3"/>
        <w:numPr>
          <w:ilvl w:val="2"/>
          <w:numId w:val="1"/>
        </w:numPr>
        <w:rPr/>
      </w:pPr>
      <w:bookmarkStart w:id="1392" w:name="__RefHeading___Toc1230963_211673320"/>
      <w:bookmarkStart w:id="1393" w:name="_Toc598"/>
      <w:bookmarkEnd w:id="1392"/>
      <w:r>
        <w:rPr>
          <w:rtl w:val="true"/>
        </w:rPr>
        <w:t>اقسام لام</w:t>
      </w:r>
      <w:bookmarkEnd w:id="1393"/>
    </w:p>
    <w:p>
      <w:pPr>
        <w:pStyle w:val="BookText"/>
        <w:rPr/>
      </w:pP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ابوالقاسم جرجانی دیده‌ام که اقسام لام را در سی و یک قسم تفصیل داده‌است و برای هر قسم شواهدی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اقسام بدون ذکر مثال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تعریف، ملک، استحقاق، کی، جحود، ان، ابتداء، تعجب، وارد شده بر مقسم‌به، جواب قسم، مستغاث‌به، مستغاث من اجله، امر، مضمر، داخل شده بر نفی بین مضاف و مضاف الیه، وارد شده بر فعل مستقیل، ملازم قسم، ملازم ان مکسوره وقتی مخفف از مثقله باشد، عاقبت یا به تعبیر کوفیان لام صیرورت، تبیین، لولا، تکسیر، زائده در عندک و مثل آن، زائده در لعل، توضیح دهنده مفعول لاجله، تعقیب کننده حروف، به معنای الی، شرط و لامی که افعال را به دو مفعول وصل می‌کند</w:t>
      </w:r>
      <w:r>
        <w:rPr>
          <w:rFonts w:eastAsia="IRNazanin" w:cs="IRNazanin"/>
          <w:color w:val="111111"/>
          <w:sz w:val="28"/>
          <w:szCs w:val="28"/>
          <w:rtl w:val="true"/>
          <w:lang w:bidi="fa-IR"/>
        </w:rPr>
        <w:t>.</w:t>
      </w:r>
    </w:p>
    <w:p>
      <w:pPr>
        <w:pStyle w:val="Heading3"/>
        <w:numPr>
          <w:ilvl w:val="2"/>
          <w:numId w:val="1"/>
        </w:numPr>
        <w:rPr/>
      </w:pPr>
      <w:bookmarkStart w:id="1394" w:name="__RefHeading___Toc1230965_211673320"/>
      <w:bookmarkStart w:id="1395" w:name="_Toc599"/>
      <w:bookmarkEnd w:id="1394"/>
      <w:r>
        <w:rPr>
          <w:rtl w:val="true"/>
        </w:rPr>
        <w:t>لُغوی</w:t>
      </w:r>
      <w:bookmarkEnd w:id="13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غافلی از فاضلی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لغت را چه نامند؟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ضمه‌ی لام، خطا رفتی؛ چه اینکه درست آن است که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w:t>
      </w:r>
      <w:bookmarkStart w:id="1396" w:name="pg145_786"/>
    </w:p>
    <w:p>
      <w:pPr>
        <w:pStyle w:val="Heading3"/>
        <w:numPr>
          <w:ilvl w:val="2"/>
          <w:numId w:val="1"/>
        </w:numPr>
        <w:rPr/>
      </w:pPr>
      <w:bookmarkStart w:id="1397" w:name="__RefHeading___Toc1230967_211673320"/>
      <w:bookmarkStart w:id="1398" w:name="_Toc600"/>
      <w:bookmarkEnd w:id="1396"/>
      <w:bookmarkEnd w:id="1397"/>
      <w:r>
        <w:rPr>
          <w:rtl w:val="true"/>
        </w:rPr>
        <w:t>حیوانات</w:t>
      </w:r>
      <w:bookmarkEnd w:id="1398"/>
    </w:p>
    <w:p>
      <w:pPr>
        <w:pStyle w:val="BookText"/>
        <w:rPr/>
      </w:pPr>
      <w:r>
        <w:rPr>
          <w:rFonts w:ascii="IRNazanin" w:hAnsi="IRNazanin" w:eastAsia="IRNazanin"/>
          <w:color w:val="111111"/>
          <w:sz w:val="28"/>
          <w:sz w:val="28"/>
          <w:szCs w:val="28"/>
          <w:rtl w:val="true"/>
          <w:lang w:bidi="fa-IR"/>
        </w:rPr>
        <w:t>هر حیوانی که خون در بدنش جریان دارد، می‌خوابد و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که مژه دارد، در خواب مژه‌ها برهم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نیز گاهی محتلم می‌شوند و احتلام آنها از حرکات و صداهایشان در هنگام خواب آشکار است</w:t>
      </w:r>
      <w:r>
        <w:rPr>
          <w:rFonts w:eastAsia="IRNazanin" w:cs="IRNazanin"/>
          <w:color w:val="111111"/>
          <w:sz w:val="28"/>
          <w:szCs w:val="28"/>
          <w:rtl w:val="true"/>
          <w:lang w:bidi="fa-IR"/>
        </w:rPr>
        <w:t>.</w:t>
      </w:r>
    </w:p>
    <w:p>
      <w:pPr>
        <w:pStyle w:val="Heading3"/>
        <w:numPr>
          <w:ilvl w:val="2"/>
          <w:numId w:val="1"/>
        </w:numPr>
        <w:rPr/>
      </w:pPr>
      <w:bookmarkStart w:id="1399" w:name="__RefHeading___Toc1230969_211673320"/>
      <w:bookmarkStart w:id="1400" w:name="_Toc601"/>
      <w:bookmarkEnd w:id="1399"/>
      <w:r>
        <w:rPr>
          <w:rtl w:val="true"/>
        </w:rPr>
        <w:t>خصائل بزرگان</w:t>
      </w:r>
      <w:bookmarkEnd w:id="14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ویژگیهایی داشتند که دیگران به آنجا نمی‌رسیدند،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قضاوت، ابوعبیده در امانت داری، ابوذر در صراحت گویی، ابی بن کعب در قرائت قرآن، زیدبن ثابت در واجبات، ابن‌عباس در تفسیر قرآن، حسن بصری در اخلاق، وهب بن منبه در قصص، ابن‌سیرین در تعبیر خواب، نافع در قرائت، ابوحنیفه در فقه قیاسی، ابن‌اسحق در اوصاف جنگجویان، مقاتل در فن تأویل، کلبی در حکایتهای قرآن، ابن‌کلبی صغیر در نسب‌شناسی، ابوالحسن مداینی در اخبار، محمد بن جریر طبری در تاریخ، خلیل در عروض، فضیل بن عیاض در عبادت، مالک بن انس در علم، شافعی در فقه حدیث، ابوعبیده در غریب، علی بن مدینی در علل حدیث، یحیی بن معین در رجال، احمد بن حنبل در سنت، بخاری در نقد صحیح، جنید در تصوف، محمد بن نصر مروزی در اختلاف، جبایی در اعتزال، اشعری در کلام، ابوالقاسم طبرانی در عوالی، عبدالرزاق در کوچ کردن مردم به سوی او، ابن‌منده در اسفار عدیده، ابوبکر خطیب در زبان آوری، سیبویه در نحو، ابوالحسن بکری در دروغگویی، ایاس قاضی در فراست، عبدالحمید در کتابت و وفا، ابومسلم خراسانی در همت و احتیاط، ندیم موصلی در خوانندگی، ابوالفرج اصفهانی در محاضره، ابومعشر بلخی در نجوم، رازی در طب، فضل یحیی در جود، جعفربن یحیی در توقیع، ابن‌زیدون در خوش عبارتی، ابن‌قریه در بلاغت، جاحظ در ادب و بیان، حریری در مقامات بدیع، همدانی در حفظ، ابونواس در فکاهیات و شوخی،حجاج در الفاظ سخیف، متنبی در اندرزهای شعری، زمخشری در فنون عربیت، نسفی در جدل، جریر در نکوهش شعری، حماد راویه در اشعار عربی، معاویه در حلم، مأمون در علاقمندی به عفو، عمروعاص در حقه بازی، ولید در باده گساری، ابوموسی در سلامتی باطن، عطاء سلمی در خوف از خدا، ابن‌بواب در کتابت، قاضی فاضل در نامه نگاری، عمادکاتب در جناس، ابن‌جوزی در وعظ، اشعب در طمع، ابونصر فارابی در نقل کلمات قدما و شناخت و تفسیر آنها، حنین ابن‌اسحق در ترجمه یونانی به عربی، ثابت بن قره در تهذیب، ابن‌سینا در فلسفه و علوم</w:t>
      </w:r>
      <w:bookmarkStart w:id="1401" w:name="pg145_787"/>
    </w:p>
    <w:p>
      <w:pPr>
        <w:pStyle w:val="BookText"/>
        <w:rPr/>
      </w:pPr>
      <w:bookmarkEnd w:id="1401"/>
      <w:r>
        <w:rPr>
          <w:rFonts w:ascii="IRNazanin" w:hAnsi="IRNazanin" w:eastAsia="IRNazanin"/>
          <w:color w:val="111111"/>
          <w:sz w:val="28"/>
          <w:sz w:val="28"/>
          <w:szCs w:val="28"/>
          <w:rtl w:val="true"/>
          <w:lang w:bidi="fa-IR"/>
        </w:rPr>
        <w:t xml:space="preserve">اوائل، فخر رازی در اطلاع از علوم، سیف آمدی در تحقیق، خواجه نصیر طوسی در مجسطی، ابن‌هیثم در ریاضی، نجم الدین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ابوعلی معری در لغت، ابوالعیناء در پاسخهای سکوت آور، مزید در بخل، قاضی احمد بن ابی داود در مروت و داوری بجا، ابن‌معتز در تشبیه، ابن‌رومی در تطیر، صولی در شطرنج، ابوحامد غزالی در جمع بین معقول و منقول، ابوالولید بن رشید در تلخیص کتابهای پیشینیان در فلسفه و طب و محیی الدین در علم تصوف</w:t>
      </w:r>
      <w:r>
        <w:rPr>
          <w:rFonts w:eastAsia="IRNazanin" w:cs="IRNazanin"/>
          <w:color w:val="111111"/>
          <w:sz w:val="28"/>
          <w:szCs w:val="28"/>
          <w:rtl w:val="true"/>
          <w:lang w:bidi="fa-IR"/>
        </w:rPr>
        <w:t>.</w:t>
      </w:r>
    </w:p>
    <w:p>
      <w:pPr>
        <w:pStyle w:val="Heading3"/>
        <w:numPr>
          <w:ilvl w:val="2"/>
          <w:numId w:val="1"/>
        </w:numPr>
        <w:rPr/>
      </w:pPr>
      <w:bookmarkStart w:id="1402" w:name="__RefHeading___Toc1230971_211673320"/>
      <w:bookmarkStart w:id="1403" w:name="_Toc602"/>
      <w:bookmarkEnd w:id="1402"/>
      <w:r>
        <w:rPr>
          <w:rtl w:val="true"/>
        </w:rPr>
        <w:t>عشق پولی</w:t>
      </w:r>
      <w:bookmarkEnd w:id="1403"/>
    </w:p>
    <w:p>
      <w:pPr>
        <w:pStyle w:val="BookText"/>
        <w:rPr/>
      </w:pPr>
      <w:r>
        <w:rPr>
          <w:rFonts w:ascii="IRNazanin" w:hAnsi="IRNazanin" w:eastAsia="IRNazanin"/>
          <w:color w:val="111111"/>
          <w:sz w:val="28"/>
          <w:sz w:val="28"/>
          <w:szCs w:val="28"/>
          <w:rtl w:val="true"/>
          <w:lang w:bidi="fa-IR"/>
        </w:rPr>
        <w:t>در نوادر خیال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زنی یهودیه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خودت فرمان ده تا بر من گذری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برایم بفرست تا خود در بیداری به دیدارت آیم</w:t>
      </w:r>
      <w:r>
        <w:rPr>
          <w:rFonts w:eastAsia="IRNazanin" w:cs="IRNazanin"/>
          <w:color w:val="111111"/>
          <w:sz w:val="28"/>
          <w:szCs w:val="28"/>
          <w:rtl w:val="true"/>
          <w:lang w:bidi="fa-IR"/>
        </w:rPr>
        <w:t>.</w:t>
      </w:r>
    </w:p>
    <w:p>
      <w:pPr>
        <w:pStyle w:val="Heading3"/>
        <w:numPr>
          <w:ilvl w:val="2"/>
          <w:numId w:val="1"/>
        </w:numPr>
        <w:rPr/>
      </w:pPr>
      <w:bookmarkStart w:id="1404" w:name="__RefHeading___Toc1230973_211673320"/>
      <w:bookmarkStart w:id="1405" w:name="_Toc603"/>
      <w:bookmarkEnd w:id="1404"/>
      <w:r>
        <w:rPr>
          <w:rtl w:val="true"/>
        </w:rPr>
        <w:t>قوای بدن در خواب</w:t>
      </w:r>
      <w:bookmarkEnd w:id="1405"/>
    </w:p>
    <w:p>
      <w:pPr>
        <w:pStyle w:val="BookText"/>
        <w:rPr/>
      </w:pPr>
      <w:r>
        <w:rPr>
          <w:rFonts w:ascii="IRNazanin" w:hAnsi="IRNazanin" w:eastAsia="IRNazanin"/>
          <w:color w:val="111111"/>
          <w:sz w:val="28"/>
          <w:sz w:val="28"/>
          <w:szCs w:val="28"/>
          <w:rtl w:val="true"/>
          <w:lang w:bidi="fa-IR"/>
        </w:rPr>
        <w:t>در هنگام خواب علاوه بر قوه مخیله، قوه مفکره و حافظه و سایر قوای عقلیه در فعالیت است، پس کسی‌که در خواب شیر زنده‌ای می‌بیند که به سوی او می‌آید تا او را بدرد، قوه مفکره ماهیت درنده ضرر رسان را درک می‌کند؛ قوه ذاکره، درندگی او را احساس می‌کند، قوه حافظه حرکات او را می‌فهمد؛ و قوه مخیله همه‌ی اینها را می‌بیند و در خیال خود می‌انگارد</w:t>
      </w:r>
      <w:r>
        <w:rPr>
          <w:rFonts w:eastAsia="IRNazanin" w:cs="IRNazanin"/>
          <w:color w:val="111111"/>
          <w:sz w:val="28"/>
          <w:szCs w:val="28"/>
          <w:rtl w:val="true"/>
          <w:lang w:bidi="fa-IR"/>
        </w:rPr>
        <w:t>.</w:t>
      </w:r>
    </w:p>
    <w:p>
      <w:pPr>
        <w:pStyle w:val="Heading3"/>
        <w:numPr>
          <w:ilvl w:val="2"/>
          <w:numId w:val="1"/>
        </w:numPr>
        <w:rPr/>
      </w:pPr>
      <w:bookmarkStart w:id="1406" w:name="__RefHeading___Toc1230975_211673320"/>
      <w:bookmarkStart w:id="1407" w:name="_Toc604"/>
      <w:bookmarkEnd w:id="1406"/>
      <w:r>
        <w:rPr>
          <w:rtl w:val="true"/>
        </w:rPr>
        <w:t>حجیت امر در خواب</w:t>
      </w:r>
      <w:bookmarkEnd w:id="1407"/>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کسی‌که پیامبر را به خواب ببیند که او را به چیزی فرمان می‌دهد، آیا عمل بر طبق فرمان او واجب است یا نه؟ 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فرمان موافق فرمان در بیداری باشد، دو وجه دارد، و اگر فرمان او در خواب مخالف فرمان او در بیداری باشد اگر بگوییم هرکه پیامبر را ببیند، رؤیای حقیقی است، از باب تعارض ادله به این دو فرمان توجه می‌شود و علی القائده، به قوی‌ترین این دو عمل می‌شود، و البته امر در بیداری رجحان دارد، لذا عمل به چیزی که مخالف امر در بیداری می‌شود، صحیح نیست</w:t>
      </w:r>
      <w:r>
        <w:rPr>
          <w:rFonts w:eastAsia="IRNazanin" w:cs="IRNazanin"/>
          <w:color w:val="111111"/>
          <w:sz w:val="28"/>
          <w:szCs w:val="28"/>
          <w:rtl w:val="true"/>
          <w:lang w:bidi="fa-IR"/>
        </w:rPr>
        <w:t>.</w:t>
      </w:r>
    </w:p>
    <w:p>
      <w:pPr>
        <w:pStyle w:val="Heading3"/>
        <w:numPr>
          <w:ilvl w:val="2"/>
          <w:numId w:val="1"/>
        </w:numPr>
        <w:rPr/>
      </w:pPr>
      <w:bookmarkStart w:id="1408" w:name="__RefHeading___Toc1230977_211673320"/>
      <w:bookmarkStart w:id="1409" w:name="_Toc605"/>
      <w:bookmarkEnd w:id="1408"/>
      <w:r>
        <w:rPr>
          <w:rtl w:val="true"/>
        </w:rPr>
        <w:t>دروغ پذیرفته</w:t>
      </w:r>
      <w:bookmarkEnd w:id="140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اشعب از راهی می‌گذشت، کودکان با وی به بازی پرداختند، اشعب خواست آنها را از خود دور کند، لذا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سالم بن عبداللّٰه خرماهای صدقه‌ای عمر را تقسیم می‌کند، بچه‌هابه سوی خانه سالم بن عبداللّٰه هجوم آوردند؛ اشعب نیز با آنها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نروم، شاید واقعاً چنین باشد</w:t>
      </w:r>
      <w:r>
        <w:rPr>
          <w:rFonts w:eastAsia="IRNazanin" w:cs="IRNazanin"/>
          <w:color w:val="111111"/>
          <w:sz w:val="28"/>
          <w:szCs w:val="28"/>
          <w:rtl w:val="true"/>
          <w:lang w:bidi="fa-IR"/>
        </w:rPr>
        <w:t>.</w:t>
      </w:r>
      <w:bookmarkStart w:id="1410" w:name="pg145_788"/>
    </w:p>
    <w:p>
      <w:pPr>
        <w:pStyle w:val="Heading3"/>
        <w:numPr>
          <w:ilvl w:val="2"/>
          <w:numId w:val="1"/>
        </w:numPr>
        <w:rPr/>
      </w:pPr>
      <w:bookmarkStart w:id="1411" w:name="__RefHeading___Toc1230979_211673320"/>
      <w:bookmarkStart w:id="1412" w:name="_Toc606"/>
      <w:bookmarkEnd w:id="1410"/>
      <w:bookmarkEnd w:id="1411"/>
      <w:r>
        <w:rPr>
          <w:rtl w:val="true"/>
        </w:rPr>
        <w:t>کفتار طماع</w:t>
      </w:r>
      <w:bookmarkEnd w:id="1412"/>
    </w:p>
    <w:p>
      <w:pPr>
        <w:pStyle w:val="BookText"/>
        <w:rPr/>
      </w:pPr>
      <w:r>
        <w:rPr>
          <w:rFonts w:ascii="IRNazanin" w:hAnsi="IRNazanin" w:eastAsia="IRNazanin"/>
          <w:color w:val="111111"/>
          <w:sz w:val="28"/>
          <w:sz w:val="28"/>
          <w:szCs w:val="28"/>
          <w:rtl w:val="true"/>
          <w:lang w:bidi="fa-IR"/>
        </w:rPr>
        <w:t>کفتاری به کفتار دیگر که بر الاغی سوار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سوار کن، کفتار سواره او را سوار کرد، چیزی نگذشت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تو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رفتند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ما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سواره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رو پیش از اینکه بگویی الاغ من زرنگ است که از تو طماع تر ندیدم</w:t>
      </w:r>
    </w:p>
    <w:p>
      <w:pPr>
        <w:pStyle w:val="Heading3"/>
        <w:numPr>
          <w:ilvl w:val="2"/>
          <w:numId w:val="1"/>
        </w:numPr>
        <w:rPr/>
      </w:pPr>
      <w:bookmarkStart w:id="1413" w:name="__RefHeading___Toc1230981_211673320"/>
      <w:bookmarkStart w:id="1414" w:name="_Toc607"/>
      <w:bookmarkEnd w:id="1413"/>
      <w:r>
        <w:rPr>
          <w:rtl w:val="true"/>
        </w:rPr>
        <w:t>خیاط و فقیر</w:t>
      </w:r>
      <w:bookmarkEnd w:id="1414"/>
    </w:p>
    <w:p>
      <w:pPr>
        <w:pStyle w:val="BookText"/>
        <w:rPr/>
      </w:pPr>
      <w:r>
        <w:rPr>
          <w:rFonts w:ascii="IRNazanin" w:hAnsi="IRNazanin" w:eastAsia="IRNazanin"/>
          <w:color w:val="111111"/>
          <w:sz w:val="28"/>
          <w:sz w:val="28"/>
          <w:szCs w:val="28"/>
          <w:rtl w:val="true"/>
          <w:lang w:bidi="fa-IR"/>
        </w:rPr>
        <w:t>حکایت شده که فقیری نزد خیاطی آمد تا پارگی پیراهنش را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ایستاده بود تا خیاط جامه‌اش را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لباس او را زیر خود انداخت و به خیاطی چیز دیگری مشغول شد،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فقیر که ایستاده‌است نمی‌دوزی؟ 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خسته شود و برود</w:t>
      </w:r>
      <w:r>
        <w:rPr>
          <w:rFonts w:eastAsia="IRNazanin" w:cs="IRNazanin"/>
          <w:color w:val="111111"/>
          <w:sz w:val="28"/>
          <w:szCs w:val="28"/>
          <w:rtl w:val="true"/>
          <w:lang w:bidi="fa-IR"/>
        </w:rPr>
        <w:t>.</w:t>
      </w:r>
    </w:p>
    <w:p>
      <w:pPr>
        <w:pStyle w:val="Heading3"/>
        <w:numPr>
          <w:ilvl w:val="2"/>
          <w:numId w:val="1"/>
        </w:numPr>
        <w:rPr/>
      </w:pPr>
      <w:bookmarkStart w:id="1415" w:name="__RefHeading___Toc1230983_211673320"/>
      <w:bookmarkStart w:id="1416" w:name="_Toc608"/>
      <w:bookmarkEnd w:id="1415"/>
      <w:r>
        <w:rPr>
          <w:rtl w:val="true"/>
        </w:rPr>
        <w:t>اسرار</w:t>
      </w:r>
      <w:bookmarkEnd w:id="1416"/>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 اسیر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زبانش آوردی تو اسیر او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پند خود را به نظم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 السرّ عن کل مستخبر</w:t>
      </w:r>
    </w:p>
    <w:p>
      <w:pPr>
        <w:pStyle w:val="BookText"/>
        <w:rPr/>
      </w:pPr>
      <w:r>
        <w:rPr>
          <w:rFonts w:ascii="IRNazanin" w:hAnsi="IRNazanin" w:eastAsia="IRNazanin"/>
          <w:color w:val="111111"/>
          <w:sz w:val="28"/>
          <w:sz w:val="28"/>
          <w:szCs w:val="28"/>
          <w:rtl w:val="true"/>
          <w:lang w:bidi="fa-IR"/>
        </w:rPr>
        <w:t>و حاذر فماالحزم الاالحذر</w:t>
      </w:r>
    </w:p>
    <w:p>
      <w:pPr>
        <w:pStyle w:val="BookText"/>
        <w:rPr/>
      </w:pPr>
      <w:r>
        <w:rPr>
          <w:rFonts w:ascii="IRNazanin" w:hAnsi="IRNazanin" w:eastAsia="IRNazanin"/>
          <w:color w:val="111111"/>
          <w:sz w:val="28"/>
          <w:sz w:val="28"/>
          <w:szCs w:val="28"/>
          <w:rtl w:val="true"/>
          <w:lang w:bidi="fa-IR"/>
        </w:rPr>
        <w:t>اسیرک سرّک ان صنته</w:t>
      </w:r>
    </w:p>
    <w:p>
      <w:pPr>
        <w:pStyle w:val="BookText"/>
        <w:rPr/>
      </w:pPr>
      <w:r>
        <w:rPr>
          <w:rFonts w:ascii="IRNazanin" w:hAnsi="IRNazanin" w:eastAsia="IRNazanin"/>
          <w:color w:val="111111"/>
          <w:sz w:val="28"/>
          <w:sz w:val="28"/>
          <w:szCs w:val="28"/>
          <w:rtl w:val="true"/>
          <w:lang w:bidi="fa-IR"/>
        </w:rPr>
        <w:t>و انت اسیرٌ ان ظهر</w:t>
      </w:r>
    </w:p>
    <w:p>
      <w:pPr>
        <w:pStyle w:val="Heading3"/>
        <w:numPr>
          <w:ilvl w:val="2"/>
          <w:numId w:val="1"/>
        </w:numPr>
        <w:rPr/>
      </w:pPr>
      <w:bookmarkStart w:id="1417" w:name="__RefHeading___Toc1230985_211673320"/>
      <w:bookmarkStart w:id="1418" w:name="_Toc609"/>
      <w:bookmarkEnd w:id="1417"/>
      <w:r>
        <w:rPr>
          <w:rtl w:val="true"/>
        </w:rPr>
        <w:t>ستایش رودررو</w:t>
      </w:r>
      <w:bookmarkEnd w:id="1418"/>
    </w:p>
    <w:p>
      <w:pPr>
        <w:pStyle w:val="BookText"/>
        <w:rPr/>
      </w:pPr>
      <w:r>
        <w:rPr>
          <w:rFonts w:ascii="IRNazanin" w:hAnsi="IRNazanin" w:eastAsia="IRNazanin"/>
          <w:color w:val="111111"/>
          <w:sz w:val="28"/>
          <w:sz w:val="28"/>
          <w:szCs w:val="28"/>
          <w:rtl w:val="true"/>
          <w:lang w:bidi="fa-IR"/>
        </w:rPr>
        <w:t>کسی هشام بن عبدالملک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انسانی در حضورش ستایش شود نهی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ستایش نکردم، تو را به یاد نعمتهایی انداختم که خدا به تو داده تا شکر او را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بهتر از مدح بود، صله‌اش داد و اکرامش کرد</w:t>
      </w:r>
      <w:r>
        <w:rPr>
          <w:rFonts w:eastAsia="IRNazanin" w:cs="IRNazanin"/>
          <w:color w:val="111111"/>
          <w:sz w:val="28"/>
          <w:szCs w:val="28"/>
          <w:rtl w:val="true"/>
          <w:lang w:bidi="fa-IR"/>
        </w:rPr>
        <w:t>.</w:t>
      </w:r>
    </w:p>
    <w:p>
      <w:pPr>
        <w:pStyle w:val="Heading3"/>
        <w:numPr>
          <w:ilvl w:val="2"/>
          <w:numId w:val="1"/>
        </w:numPr>
        <w:rPr/>
      </w:pPr>
      <w:bookmarkStart w:id="1419" w:name="__RefHeading___Toc1230987_211673320"/>
      <w:bookmarkStart w:id="1420" w:name="_Toc610"/>
      <w:bookmarkEnd w:id="1419"/>
      <w:r>
        <w:rPr>
          <w:rtl w:val="true"/>
        </w:rPr>
        <w:t>مهمان</w:t>
      </w:r>
      <w:bookmarkEnd w:id="1420"/>
    </w:p>
    <w:p>
      <w:pPr>
        <w:pStyle w:val="BookText"/>
        <w:rPr/>
      </w:pPr>
      <w:r>
        <w:rPr>
          <w:rFonts w:ascii="IRNazanin" w:hAnsi="IRNazanin" w:eastAsia="IRNazanin"/>
          <w:color w:val="111111"/>
          <w:sz w:val="28"/>
          <w:sz w:val="28"/>
          <w:szCs w:val="28"/>
          <w:rtl w:val="true"/>
          <w:lang w:bidi="fa-IR"/>
        </w:rPr>
        <w:t xml:space="preserve">عجم که مهمان را مهمان گویند به‌خاطر آن است که اکرام مهمان هرکه باشد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بزرگ فارس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منزلگاه می‌باشد، پس مهمان تا در خانه آنان است، آقای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سمّت العجم المهمان مهماناً</w:t>
      </w:r>
    </w:p>
    <w:p>
      <w:pPr>
        <w:pStyle w:val="BookText"/>
        <w:rPr/>
      </w:pPr>
      <w:r>
        <w:rPr>
          <w:rFonts w:ascii="IRNazanin" w:hAnsi="IRNazanin" w:eastAsia="IRNazanin"/>
          <w:color w:val="111111"/>
          <w:sz w:val="28"/>
          <w:sz w:val="28"/>
          <w:szCs w:val="28"/>
          <w:rtl w:val="true"/>
          <w:lang w:bidi="fa-IR"/>
        </w:rPr>
        <w:t>الا لاکرام ضیف کان من کانا</w:t>
      </w:r>
    </w:p>
    <w:p>
      <w:pPr>
        <w:pStyle w:val="BookText"/>
        <w:rPr/>
      </w:pPr>
      <w:r>
        <w:rPr>
          <w:rFonts w:ascii="IRNazanin" w:hAnsi="IRNazanin" w:eastAsia="IRNazanin"/>
          <w:color w:val="111111"/>
          <w:sz w:val="28"/>
          <w:sz w:val="28"/>
          <w:szCs w:val="28"/>
          <w:rtl w:val="true"/>
          <w:lang w:bidi="fa-IR"/>
        </w:rPr>
        <w:t>فالمه سیدهم والمان منزلهم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والضیف سیدهم مالازم المانا</w:t>
      </w:r>
      <w:bookmarkStart w:id="1421" w:name="pg145_789"/>
    </w:p>
    <w:p>
      <w:pPr>
        <w:pStyle w:val="Heading3"/>
        <w:numPr>
          <w:ilvl w:val="2"/>
          <w:numId w:val="1"/>
        </w:numPr>
        <w:rPr/>
      </w:pPr>
      <w:bookmarkStart w:id="1422" w:name="__RefHeading___Toc1230989_211673320"/>
      <w:bookmarkStart w:id="1423" w:name="_Toc611"/>
      <w:bookmarkEnd w:id="1421"/>
      <w:bookmarkEnd w:id="1422"/>
      <w:r>
        <w:rPr>
          <w:rtl w:val="true"/>
        </w:rPr>
        <w:t>ترس از قیامت</w:t>
      </w:r>
      <w:bookmarkEnd w:id="1423"/>
    </w:p>
    <w:p>
      <w:pPr>
        <w:pStyle w:val="BookText"/>
        <w:rPr/>
      </w:pPr>
      <w:r>
        <w:rPr>
          <w:rFonts w:ascii="IRNazanin" w:hAnsi="IRNazanin" w:eastAsia="IRNazanin"/>
          <w:color w:val="111111"/>
          <w:sz w:val="28"/>
          <w:sz w:val="28"/>
          <w:szCs w:val="28"/>
          <w:rtl w:val="true"/>
          <w:lang w:bidi="fa-IR"/>
        </w:rPr>
        <w:t>محمد بن سلیمان طفاوی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را در تشیع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فرزدق دیدم و فرزدق خود حضور داشت، حسن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قبر چه آماده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شهادت لا اله الا الله ،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عمود خیمه است ریسمان کجاست؟ فرزدق اشعاری در هول و اضطراب قیامت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اخاف وراء القبر ان لم یعافنی</w:t>
      </w:r>
    </w:p>
    <w:p>
      <w:pPr>
        <w:pStyle w:val="BookText"/>
        <w:rPr/>
      </w:pPr>
      <w:r>
        <w:rPr>
          <w:rFonts w:ascii="IRNazanin" w:hAnsi="IRNazanin" w:eastAsia="IRNazanin"/>
          <w:color w:val="111111"/>
          <w:sz w:val="28"/>
          <w:sz w:val="28"/>
          <w:szCs w:val="28"/>
          <w:rtl w:val="true"/>
          <w:lang w:bidi="fa-IR"/>
        </w:rPr>
        <w:t>اشد من الموت التهابا واضیقاً</w:t>
      </w:r>
    </w:p>
    <w:p>
      <w:pPr>
        <w:pStyle w:val="BookText"/>
        <w:rPr/>
      </w:pPr>
      <w:r>
        <w:rPr>
          <w:rFonts w:ascii="IRNazanin" w:hAnsi="IRNazanin" w:eastAsia="IRNazanin"/>
          <w:color w:val="111111"/>
          <w:sz w:val="28"/>
          <w:sz w:val="28"/>
          <w:szCs w:val="28"/>
          <w:rtl w:val="true"/>
          <w:lang w:bidi="fa-IR"/>
        </w:rPr>
        <w:t>اذا جاء فی یوم القیمة قائد</w:t>
      </w:r>
    </w:p>
    <w:p>
      <w:pPr>
        <w:pStyle w:val="BookText"/>
        <w:rPr/>
      </w:pPr>
      <w:r>
        <w:rPr>
          <w:rFonts w:ascii="IRNazanin" w:hAnsi="IRNazanin" w:eastAsia="IRNazanin"/>
          <w:color w:val="111111"/>
          <w:sz w:val="28"/>
          <w:sz w:val="28"/>
          <w:szCs w:val="28"/>
          <w:rtl w:val="true"/>
          <w:lang w:bidi="fa-IR"/>
        </w:rPr>
        <w:t>عنیف و سواق یسوقا الفرزدقا</w:t>
      </w:r>
    </w:p>
    <w:p>
      <w:pPr>
        <w:pStyle w:val="BookText"/>
        <w:rPr/>
      </w:pPr>
      <w:r>
        <w:rPr>
          <w:rFonts w:ascii="IRNazanin" w:hAnsi="IRNazanin" w:eastAsia="IRNazanin"/>
          <w:color w:val="111111"/>
          <w:sz w:val="28"/>
          <w:sz w:val="28"/>
          <w:szCs w:val="28"/>
          <w:rtl w:val="true"/>
          <w:lang w:bidi="fa-IR"/>
        </w:rPr>
        <w:t>لقد خاب من اولاد دارم من مشی</w:t>
      </w:r>
    </w:p>
    <w:p>
      <w:pPr>
        <w:pStyle w:val="BookText"/>
        <w:rPr/>
      </w:pPr>
      <w:r>
        <w:rPr>
          <w:rFonts w:ascii="IRNazanin" w:hAnsi="IRNazanin" w:eastAsia="IRNazanin"/>
          <w:color w:val="111111"/>
          <w:sz w:val="28"/>
          <w:sz w:val="28"/>
          <w:szCs w:val="28"/>
          <w:rtl w:val="true"/>
          <w:lang w:bidi="fa-IR"/>
        </w:rPr>
        <w:t>الی النار مغلول القلادة ازرقا</w:t>
      </w:r>
    </w:p>
    <w:p>
      <w:pPr>
        <w:pStyle w:val="BookText"/>
        <w:rPr/>
      </w:pPr>
      <w:r>
        <w:rPr>
          <w:rFonts w:ascii="IRNazanin" w:hAnsi="IRNazanin" w:eastAsia="IRNazanin"/>
          <w:color w:val="111111"/>
          <w:sz w:val="28"/>
          <w:sz w:val="28"/>
          <w:szCs w:val="28"/>
          <w:rtl w:val="true"/>
          <w:lang w:bidi="fa-IR"/>
        </w:rPr>
        <w:t>یقاد الی نار الجحیم مسربلا</w:t>
      </w:r>
    </w:p>
    <w:p>
      <w:pPr>
        <w:pStyle w:val="BookText"/>
        <w:rPr/>
      </w:pPr>
      <w:r>
        <w:rPr>
          <w:rFonts w:ascii="IRNazanin" w:hAnsi="IRNazanin" w:eastAsia="IRNazanin"/>
          <w:color w:val="111111"/>
          <w:sz w:val="28"/>
          <w:sz w:val="28"/>
          <w:szCs w:val="28"/>
          <w:rtl w:val="true"/>
          <w:lang w:bidi="fa-IR"/>
        </w:rPr>
        <w:t>سرابیل قطران لباساً محرقا</w:t>
      </w:r>
    </w:p>
    <w:p>
      <w:pPr>
        <w:pStyle w:val="Heading3"/>
        <w:numPr>
          <w:ilvl w:val="2"/>
          <w:numId w:val="1"/>
        </w:numPr>
        <w:rPr/>
      </w:pPr>
      <w:bookmarkStart w:id="1424" w:name="__RefHeading___Toc1230991_211673320"/>
      <w:bookmarkStart w:id="1425" w:name="_Toc612"/>
      <w:bookmarkEnd w:id="1424"/>
      <w:r>
        <w:rPr>
          <w:rtl w:val="true"/>
        </w:rPr>
        <w:t>رازداری</w:t>
      </w:r>
      <w:bookmarkEnd w:id="1425"/>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انسان به‌خاطر راز درونش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آن را افشا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کتمان من بکوش،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راز خود را نزد کسی فاش کند، و مورد ملامت واقع شود البته انسان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سینه‌ی کسی از رازش تنگ شود، سینه دیگری که راز در آن واقع شد، تنگ‌تر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المرء افشی سرّه عند غیره</w:t>
      </w:r>
    </w:p>
    <w:p>
      <w:pPr>
        <w:pStyle w:val="BookText"/>
        <w:rPr/>
      </w:pPr>
      <w:r>
        <w:rPr>
          <w:rFonts w:ascii="IRNazanin" w:hAnsi="IRNazanin" w:eastAsia="IRNazanin"/>
          <w:color w:val="111111"/>
          <w:sz w:val="28"/>
          <w:sz w:val="28"/>
          <w:szCs w:val="28"/>
          <w:rtl w:val="true"/>
          <w:lang w:bidi="fa-IR"/>
        </w:rPr>
        <w:t>ولام علیه غیره فهو احمق</w:t>
      </w:r>
    </w:p>
    <w:p>
      <w:pPr>
        <w:pStyle w:val="BookText"/>
        <w:rPr/>
      </w:pPr>
      <w:r>
        <w:rPr>
          <w:rFonts w:ascii="IRNazanin" w:hAnsi="IRNazanin" w:eastAsia="IRNazanin"/>
          <w:color w:val="111111"/>
          <w:sz w:val="28"/>
          <w:sz w:val="28"/>
          <w:szCs w:val="28"/>
          <w:rtl w:val="true"/>
          <w:lang w:bidi="fa-IR"/>
        </w:rPr>
        <w:t>اذا ضاق صدر المرء عن سرّ نفسه</w:t>
      </w:r>
    </w:p>
    <w:p>
      <w:pPr>
        <w:pStyle w:val="BookText"/>
        <w:rPr/>
      </w:pPr>
      <w:r>
        <w:rPr>
          <w:rFonts w:ascii="IRNazanin" w:hAnsi="IRNazanin" w:eastAsia="IRNazanin"/>
          <w:color w:val="111111"/>
          <w:sz w:val="28"/>
          <w:sz w:val="28"/>
          <w:szCs w:val="28"/>
          <w:rtl w:val="true"/>
          <w:lang w:bidi="fa-IR"/>
        </w:rPr>
        <w:t>فصدر الذی یستودع السر اضیق</w:t>
      </w:r>
    </w:p>
    <w:p>
      <w:pPr>
        <w:pStyle w:val="Heading3"/>
        <w:numPr>
          <w:ilvl w:val="2"/>
          <w:numId w:val="1"/>
        </w:numPr>
        <w:rPr/>
      </w:pPr>
      <w:bookmarkStart w:id="1426" w:name="__RefHeading___Toc1230993_211673320"/>
      <w:bookmarkStart w:id="1427" w:name="_Toc613"/>
      <w:bookmarkEnd w:id="1426"/>
      <w:r>
        <w:rPr>
          <w:rtl w:val="true"/>
        </w:rPr>
        <w:t>انواع مجاز</w:t>
      </w:r>
      <w:bookmarkEnd w:id="1427"/>
    </w:p>
    <w:p>
      <w:pPr>
        <w:pStyle w:val="BookText"/>
        <w:rPr/>
      </w:pPr>
      <w:r>
        <w:rPr>
          <w:rFonts w:ascii="IRNazanin" w:hAnsi="IRNazanin" w:eastAsia="IRNazanin"/>
          <w:color w:val="111111"/>
          <w:sz w:val="28"/>
          <w:sz w:val="28"/>
          <w:szCs w:val="28"/>
          <w:rtl w:val="true"/>
          <w:lang w:bidi="fa-IR"/>
        </w:rPr>
        <w:t>تفتازانی در فصل اول در آخر کتاب بیان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نزد گذشتگان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لغوی و مجاز عقلی، مجاز لغوی بر دو قسم است یا به معنای کلمه بر می‌گردد و یا به حکم، مجازی که به کلمه عود می‌کند بر دو قسم است یا خالی از فائده است و یا فائده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مجازی که فائده دارد بر دو قسم است استعاره و غیر استعاره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سروی چو تو در اوچه و در تتّه نباشد</w:t>
      </w:r>
    </w:p>
    <w:p>
      <w:pPr>
        <w:pStyle w:val="BookText"/>
        <w:rPr/>
      </w:pPr>
      <w:r>
        <w:rPr>
          <w:rFonts w:ascii="IRNazanin" w:hAnsi="IRNazanin" w:eastAsia="IRNazanin"/>
          <w:color w:val="111111"/>
          <w:sz w:val="28"/>
          <w:sz w:val="28"/>
          <w:szCs w:val="28"/>
          <w:rtl w:val="true"/>
          <w:lang w:bidi="fa-IR"/>
        </w:rPr>
        <w:t>گل همچو رخ خوب تو البته نباشد</w:t>
      </w:r>
    </w:p>
    <w:p>
      <w:pPr>
        <w:pStyle w:val="BookText"/>
        <w:rPr/>
      </w:pPr>
      <w:r>
        <w:rPr>
          <w:rFonts w:ascii="IRNazanin" w:hAnsi="IRNazanin" w:eastAsia="IRNazanin"/>
          <w:color w:val="111111"/>
          <w:sz w:val="28"/>
          <w:sz w:val="28"/>
          <w:szCs w:val="28"/>
          <w:rtl w:val="true"/>
          <w:lang w:bidi="fa-IR"/>
        </w:rPr>
        <w:t>دوزیم ز بهر تو قبا از گل سوری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خلعت زیبای تو از لته نباشد</w:t>
      </w:r>
      <w:bookmarkStart w:id="1428" w:name="pg145_790"/>
    </w:p>
    <w:p>
      <w:pPr>
        <w:pStyle w:val="BookText"/>
        <w:rPr/>
      </w:pPr>
      <w:bookmarkEnd w:id="1428"/>
      <w:r>
        <w:rPr>
          <w:rFonts w:ascii="IRNazanin" w:hAnsi="IRNazanin" w:eastAsia="IRNazanin"/>
          <w:color w:val="111111"/>
          <w:sz w:val="28"/>
          <w:sz w:val="28"/>
          <w:szCs w:val="28"/>
          <w:rtl w:val="true"/>
          <w:lang w:bidi="fa-IR"/>
        </w:rPr>
        <w:t>در جنت فردوس سری را نگذارند</w:t>
      </w:r>
    </w:p>
    <w:p>
      <w:pPr>
        <w:pStyle w:val="BookText"/>
        <w:rPr/>
      </w:pPr>
      <w:r>
        <w:rPr>
          <w:rFonts w:ascii="IRNazanin" w:hAnsi="IRNazanin" w:eastAsia="IRNazanin"/>
          <w:color w:val="111111"/>
          <w:sz w:val="28"/>
          <w:sz w:val="28"/>
          <w:szCs w:val="28"/>
          <w:rtl w:val="true"/>
          <w:lang w:bidi="fa-IR"/>
        </w:rPr>
        <w:t>کز داغ غلامی تواش پته نباشد</w:t>
      </w:r>
    </w:p>
    <w:p>
      <w:pPr>
        <w:pStyle w:val="BookText"/>
        <w:rPr/>
      </w:pPr>
      <w:r>
        <w:rPr>
          <w:rFonts w:ascii="IRNazanin" w:hAnsi="IRNazanin" w:eastAsia="IRNazanin"/>
          <w:color w:val="111111"/>
          <w:sz w:val="28"/>
          <w:sz w:val="28"/>
          <w:szCs w:val="28"/>
          <w:rtl w:val="true"/>
          <w:lang w:bidi="fa-IR"/>
        </w:rPr>
        <w:t>این شکل و شمایل که تو کافر بچه داری</w:t>
      </w:r>
    </w:p>
    <w:p>
      <w:pPr>
        <w:pStyle w:val="BookText"/>
        <w:rPr/>
      </w:pPr>
      <w:r>
        <w:rPr>
          <w:rFonts w:ascii="IRNazanin" w:hAnsi="IRNazanin" w:eastAsia="IRNazanin"/>
          <w:color w:val="111111"/>
          <w:sz w:val="28"/>
          <w:sz w:val="28"/>
          <w:szCs w:val="28"/>
          <w:rtl w:val="true"/>
          <w:lang w:bidi="fa-IR"/>
        </w:rPr>
        <w:t>در چین و ختا و ختن چته نباشد</w:t>
      </w:r>
    </w:p>
    <w:p>
      <w:pPr>
        <w:pStyle w:val="BookText"/>
        <w:rPr/>
      </w:pPr>
      <w:r>
        <w:rPr>
          <w:rFonts w:ascii="IRNazanin" w:hAnsi="IRNazanin" w:eastAsia="IRNazanin"/>
          <w:color w:val="111111"/>
          <w:sz w:val="28"/>
          <w:sz w:val="28"/>
          <w:szCs w:val="28"/>
          <w:rtl w:val="true"/>
          <w:lang w:bidi="fa-IR"/>
        </w:rPr>
        <w:t>چون موی شده‌است از غم تو خسر و مسکین</w:t>
      </w:r>
    </w:p>
    <w:p>
      <w:pPr>
        <w:pStyle w:val="BookText"/>
        <w:rPr/>
      </w:pPr>
      <w:r>
        <w:rPr>
          <w:rFonts w:ascii="IRNazanin" w:hAnsi="IRNazanin" w:eastAsia="IRNazanin"/>
          <w:color w:val="111111"/>
          <w:sz w:val="28"/>
          <w:sz w:val="28"/>
          <w:szCs w:val="28"/>
          <w:rtl w:val="true"/>
          <w:lang w:bidi="fa-IR"/>
        </w:rPr>
        <w:t xml:space="preserve">تا همچو رقیبت خنک و کته نباشد </w:t>
      </w:r>
      <w:r>
        <w:rPr>
          <w:rStyle w:val="FootnoteAnchor"/>
          <w:rtl w:val="true"/>
        </w:rPr>
        <w:footnoteReference w:id="67"/>
      </w:r>
    </w:p>
    <w:p>
      <w:pPr>
        <w:pStyle w:val="Heading3"/>
        <w:numPr>
          <w:ilvl w:val="2"/>
          <w:numId w:val="1"/>
        </w:numPr>
        <w:rPr/>
      </w:pPr>
      <w:bookmarkStart w:id="1429" w:name="__RefHeading___Toc1230995_211673320"/>
      <w:bookmarkStart w:id="1430" w:name="_Toc614"/>
      <w:bookmarkEnd w:id="1429"/>
      <w:r>
        <w:rPr>
          <w:rtl w:val="true"/>
        </w:rPr>
        <w:t>حکمت‌ها</w:t>
      </w:r>
      <w:bookmarkEnd w:id="1430"/>
    </w:p>
    <w:p>
      <w:pPr>
        <w:pStyle w:val="BookText"/>
        <w:rPr/>
      </w:pPr>
      <w:r>
        <w:rPr>
          <w:rFonts w:ascii="IRNazanin" w:hAnsi="IRNazanin" w:eastAsia="IRNazanin"/>
          <w:color w:val="111111"/>
          <w:sz w:val="28"/>
          <w:sz w:val="28"/>
          <w:szCs w:val="28"/>
          <w:rtl w:val="true"/>
          <w:lang w:bidi="fa-IR"/>
        </w:rPr>
        <w:t>شرافت با همت عالی محقق می‌شود نه با استخوان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متهم است اگرچه دلیلش واضح و لهجه‌اش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انسان در تزلزل قدم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کور به مقصد رسد و بینا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نکن زیرا دشمن یا عاقل است و یا جاهل پس از حیله عاقل و جهل جاهل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نکوهش غائبی که اگر حاضر باشد در ستایشش مبالغه می‌کنی حیا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مدح حاضری که اگر غایب باشد مذمتش می‌کنی حیا نما</w:t>
      </w:r>
      <w:r>
        <w:rPr>
          <w:rFonts w:eastAsia="IRNazanin" w:cs="IRNazanin"/>
          <w:color w:val="111111"/>
          <w:sz w:val="28"/>
          <w:szCs w:val="28"/>
          <w:rtl w:val="true"/>
          <w:lang w:bidi="fa-IR"/>
        </w:rPr>
        <w:t>.</w:t>
      </w:r>
    </w:p>
    <w:p>
      <w:pPr>
        <w:pStyle w:val="Heading3"/>
        <w:numPr>
          <w:ilvl w:val="2"/>
          <w:numId w:val="1"/>
        </w:numPr>
        <w:rPr/>
      </w:pPr>
      <w:bookmarkStart w:id="1431" w:name="__RefHeading___Toc1230997_211673320"/>
      <w:bookmarkStart w:id="1432" w:name="_Toc615"/>
      <w:bookmarkEnd w:id="1431"/>
      <w:r>
        <w:rPr>
          <w:rtl w:val="true"/>
        </w:rPr>
        <w:t>مثل‌های عرب</w:t>
      </w:r>
      <w:bookmarkEnd w:id="1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با تو تلاش می‌کند با توست، کسی‌که به خود ضرر رساند تا به تو نفع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با شاخ بازی می‌کنی با صاحب شاخ همآورد 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بپرهیز که زبانت گردنت را بر باد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 وزن کن، سرش را پایین می‌اندازد و غمناک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یک لقمه تو را از لقمه‌ها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چه‌بسا تیری بدون تیرانداز، چه‌بسا برادری که از مادرت نیست، چه‌بسا سکوتی که جواب است، چه‌بسا ملامت شده‌ای که بی‌گناه است، چه بسا چشمی که نمام‌تر از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بر شیر است نه راه رفتن بر گلیم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تابستان اندک هم باشد، ابرها را پراکنده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جوانمرد از زبانش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صبحدم از قومی که شبانه حرکت کرده‌اند ستایش می‌شود</w:t>
      </w:r>
      <w:r>
        <w:rPr>
          <w:rFonts w:eastAsia="IRNazanin" w:cs="IRNazanin"/>
          <w:color w:val="111111"/>
          <w:sz w:val="28"/>
          <w:szCs w:val="28"/>
          <w:rtl w:val="true"/>
          <w:lang w:bidi="fa-IR"/>
        </w:rPr>
        <w:t>.</w:t>
      </w:r>
      <w:bookmarkStart w:id="1433" w:name="pg145_791"/>
    </w:p>
    <w:p>
      <w:pPr>
        <w:pStyle w:val="BookText"/>
        <w:rPr/>
      </w:pPr>
      <w:bookmarkEnd w:id="14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که بفهمد گریان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ببند و توکل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امتحان انسان اکرام یا اهانت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سگی در خانه صاحبش 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زیاد، کینه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 سؤال مؤنث و جواب مذکر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بکاری درو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دوره گرد از شیر خوابیده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است هرکه روباه‌ها بر سرش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تیزی هر شمشیری و بخشش هر جوادی به پایان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عذری دارد که تو ملامتش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بیفتد کسی او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 از رطب و دستی از گندم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زن بچه مرده مانند نوحه 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مانند ناخن تو پشت تو را نمی‌خاراند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 دوستان از نبودشان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 از ریاست هرچند بر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می‌پوشاند خودش برهنه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تو از توست هرچند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الغ بیک گورکانی</w:t>
      </w:r>
    </w:p>
    <w:p>
      <w:pPr>
        <w:pStyle w:val="BookText"/>
        <w:rPr/>
      </w:pPr>
      <w:r>
        <w:rPr>
          <w:rFonts w:ascii="IRNazanin" w:hAnsi="IRNazanin" w:eastAsia="IRNazanin"/>
          <w:color w:val="111111"/>
          <w:sz w:val="28"/>
          <w:sz w:val="28"/>
          <w:szCs w:val="28"/>
          <w:rtl w:val="true"/>
          <w:lang w:bidi="fa-IR"/>
        </w:rPr>
        <w:t>بینی تو بقاء ملک مغیر گشته</w:t>
      </w:r>
    </w:p>
    <w:p>
      <w:pPr>
        <w:pStyle w:val="BookText"/>
        <w:rPr/>
      </w:pPr>
      <w:r>
        <w:rPr>
          <w:rFonts w:ascii="IRNazanin" w:hAnsi="IRNazanin" w:eastAsia="IRNazanin"/>
          <w:color w:val="111111"/>
          <w:sz w:val="28"/>
          <w:sz w:val="28"/>
          <w:szCs w:val="28"/>
          <w:rtl w:val="true"/>
          <w:lang w:bidi="fa-IR"/>
        </w:rPr>
        <w:t>در وقت غلط زیر و زبرتر گشته</w:t>
      </w:r>
    </w:p>
    <w:p>
      <w:pPr>
        <w:pStyle w:val="BookText"/>
        <w:rPr/>
      </w:pPr>
      <w:r>
        <w:rPr>
          <w:rFonts w:ascii="IRNazanin" w:hAnsi="IRNazanin" w:eastAsia="IRNazanin"/>
          <w:color w:val="111111"/>
          <w:sz w:val="28"/>
          <w:sz w:val="28"/>
          <w:szCs w:val="28"/>
          <w:rtl w:val="true"/>
          <w:lang w:bidi="fa-IR"/>
        </w:rPr>
        <w:t xml:space="preserve">در سال غلب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بمانی بینی</w:t>
      </w:r>
    </w:p>
    <w:p>
      <w:pPr>
        <w:pStyle w:val="BookText"/>
        <w:rPr/>
      </w:pPr>
      <w:r>
        <w:rPr>
          <w:rFonts w:ascii="IRNazanin" w:hAnsi="IRNazanin" w:eastAsia="IRNazanin"/>
          <w:color w:val="111111"/>
          <w:sz w:val="28"/>
          <w:sz w:val="28"/>
          <w:szCs w:val="28"/>
          <w:rtl w:val="true"/>
          <w:lang w:bidi="fa-IR"/>
        </w:rPr>
        <w:t>ملک و ملل و مذهب و دین برگشته</w:t>
      </w:r>
    </w:p>
    <w:p>
      <w:pPr>
        <w:pStyle w:val="BookText"/>
        <w:rPr/>
      </w:pPr>
      <w:r>
        <w:rPr>
          <w:rFonts w:ascii="IRNazanin" w:hAnsi="IRNazanin" w:eastAsia="IRNazanin"/>
          <w:color w:val="111111"/>
          <w:sz w:val="28"/>
          <w:sz w:val="28"/>
          <w:szCs w:val="28"/>
          <w:rtl w:val="true"/>
          <w:lang w:bidi="fa-IR"/>
        </w:rPr>
        <w:t>محقق طوسی</w:t>
      </w:r>
    </w:p>
    <w:p>
      <w:pPr>
        <w:pStyle w:val="BookText"/>
        <w:rPr/>
      </w:pPr>
      <w:r>
        <w:rPr>
          <w:rFonts w:ascii="IRNazanin" w:hAnsi="IRNazanin" w:eastAsia="IRNazanin"/>
          <w:color w:val="111111"/>
          <w:sz w:val="28"/>
          <w:sz w:val="28"/>
          <w:szCs w:val="28"/>
          <w:rtl w:val="true"/>
          <w:lang w:bidi="fa-IR"/>
        </w:rPr>
        <w:t>در الف و ثلاثین دو قران می‌بینم</w:t>
      </w:r>
    </w:p>
    <w:p>
      <w:pPr>
        <w:pStyle w:val="BookText"/>
        <w:rPr/>
      </w:pPr>
      <w:r>
        <w:rPr>
          <w:rFonts w:ascii="IRNazanin" w:hAnsi="IRNazanin" w:eastAsia="IRNazanin"/>
          <w:color w:val="111111"/>
          <w:sz w:val="28"/>
          <w:sz w:val="28"/>
          <w:szCs w:val="28"/>
          <w:rtl w:val="true"/>
          <w:lang w:bidi="fa-IR"/>
        </w:rPr>
        <w:t>وز مهدی و دجال نشان می‌بینم</w:t>
      </w:r>
    </w:p>
    <w:p>
      <w:pPr>
        <w:pStyle w:val="BookText"/>
        <w:rPr/>
      </w:pPr>
      <w:r>
        <w:rPr>
          <w:rFonts w:ascii="IRNazanin" w:hAnsi="IRNazanin" w:eastAsia="IRNazanin"/>
          <w:color w:val="111111"/>
          <w:sz w:val="28"/>
          <w:sz w:val="28"/>
          <w:szCs w:val="28"/>
          <w:rtl w:val="true"/>
          <w:lang w:bidi="fa-IR"/>
        </w:rPr>
        <w:t>یا ملک شود خراب یا گردد دین</w:t>
      </w:r>
    </w:p>
    <w:p>
      <w:pPr>
        <w:pStyle w:val="BookText"/>
        <w:rPr/>
      </w:pPr>
      <w:r>
        <w:rPr>
          <w:rFonts w:ascii="IRNazanin" w:hAnsi="IRNazanin" w:eastAsia="IRNazanin"/>
          <w:color w:val="111111"/>
          <w:sz w:val="28"/>
          <w:sz w:val="28"/>
          <w:szCs w:val="28"/>
          <w:rtl w:val="true"/>
          <w:lang w:bidi="fa-IR"/>
        </w:rPr>
        <w:t>سریست نهان و من عیان می‌بینم</w:t>
      </w:r>
    </w:p>
    <w:p>
      <w:pPr>
        <w:pStyle w:val="Heading3"/>
        <w:numPr>
          <w:ilvl w:val="2"/>
          <w:numId w:val="1"/>
        </w:numPr>
        <w:rPr/>
      </w:pPr>
      <w:bookmarkStart w:id="1434" w:name="__RefHeading___Toc1230999_211673320"/>
      <w:bookmarkStart w:id="1435" w:name="_Toc616"/>
      <w:bookmarkEnd w:id="1434"/>
      <w:r>
        <w:rPr>
          <w:rtl w:val="true"/>
        </w:rPr>
        <w:t>مثلهای عامیانه</w:t>
      </w:r>
      <w:bookmarkEnd w:id="14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مارگیر از زهر مار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ذبح شده از کندن پوست ناراحت نیست</w:t>
      </w:r>
      <w:r>
        <w:rPr>
          <w:rFonts w:eastAsia="IRNazanin" w:cs="IRNazanin"/>
          <w:color w:val="111111"/>
          <w:sz w:val="28"/>
          <w:szCs w:val="28"/>
          <w:rtl w:val="true"/>
          <w:lang w:bidi="fa-IR"/>
        </w:rPr>
        <w:t>.</w:t>
      </w:r>
      <w:bookmarkStart w:id="1436" w:name="pg145_792"/>
    </w:p>
    <w:p>
      <w:pPr>
        <w:pStyle w:val="BookText"/>
        <w:rPr/>
      </w:pPr>
      <w:bookmarkEnd w:id="1436"/>
      <w:r>
        <w:rPr>
          <w:rFonts w:ascii="IRNazanin" w:hAnsi="IRNazanin" w:eastAsia="IRNazanin"/>
          <w:color w:val="111111"/>
          <w:sz w:val="28"/>
          <w:sz w:val="28"/>
          <w:szCs w:val="28"/>
          <w:rtl w:val="true"/>
          <w:lang w:bidi="fa-IR"/>
        </w:rPr>
        <w:t>مار کوتاه در آغل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خاص این صورت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غائب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عشق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عمومی موجب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هم رو بقیه 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آزاد مرد است هرچند سختی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نوره هم کاری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برادران معاشرت کنید و مانند بیگانگان معامله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بول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روزی ندارد روزهایش را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زدن زیر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قلب به وسیله کناره‌های زبان و رنگ رخ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فرار کرد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تسبیح و قلبش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چون کعبه است، زیارت می‌شود و به دیدار کسی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چون سوزن است مردم را می‌پوشاند و خودش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پرواز کند بالهایش دورتر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بزرگی پدرانش ببالد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انسان این است که دشمنش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عجول است سلطان هم بشود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کاری را استحکام بخشد، به نتیجه رسیده‌است، هرچند هلاک شود</w:t>
      </w:r>
      <w:r>
        <w:rPr>
          <w:rFonts w:eastAsia="IRNazanin" w:cs="IRNazanin"/>
          <w:color w:val="111111"/>
          <w:sz w:val="28"/>
          <w:szCs w:val="28"/>
          <w:rtl w:val="true"/>
          <w:lang w:bidi="fa-IR"/>
        </w:rPr>
        <w:t>.</w:t>
      </w:r>
    </w:p>
    <w:p>
      <w:pPr>
        <w:pStyle w:val="Heading3"/>
        <w:numPr>
          <w:ilvl w:val="2"/>
          <w:numId w:val="1"/>
        </w:numPr>
        <w:rPr/>
      </w:pPr>
      <w:bookmarkStart w:id="1437" w:name="__RefHeading___Toc1231001_211673320"/>
      <w:bookmarkStart w:id="1438" w:name="_Toc617"/>
      <w:bookmarkEnd w:id="1437"/>
      <w:r>
        <w:rPr>
          <w:rtl w:val="true"/>
        </w:rPr>
        <w:t>اسم عرب</w:t>
      </w:r>
      <w:bookmarkEnd w:id="1438"/>
    </w:p>
    <w:p>
      <w:pPr>
        <w:pStyle w:val="BookText"/>
        <w:rPr/>
      </w:pPr>
      <w:r>
        <w:rPr>
          <w:rFonts w:ascii="IRNazanin" w:hAnsi="IRNazanin" w:eastAsia="IRNazanin"/>
          <w:color w:val="111111"/>
          <w:sz w:val="28"/>
          <w:sz w:val="28"/>
          <w:szCs w:val="28"/>
          <w:rtl w:val="true"/>
          <w:lang w:bidi="fa-IR"/>
        </w:rPr>
        <w:t>گفته شده عربی بر گروهی گذشت،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پاسخ داد منیع، از دیگری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 از سومی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از چهارمی پرسید،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که افعال را از اسماء شما گرفته‌اند</w:t>
      </w:r>
      <w:r>
        <w:rPr>
          <w:rFonts w:eastAsia="IRNazanin" w:cs="IRNazanin"/>
          <w:color w:val="111111"/>
          <w:sz w:val="28"/>
          <w:szCs w:val="28"/>
          <w:rtl w:val="true"/>
          <w:lang w:bidi="fa-IR"/>
        </w:rPr>
        <w:t>.</w:t>
      </w:r>
    </w:p>
    <w:p>
      <w:pPr>
        <w:pStyle w:val="Heading3"/>
        <w:numPr>
          <w:ilvl w:val="2"/>
          <w:numId w:val="1"/>
        </w:numPr>
        <w:rPr/>
      </w:pPr>
      <w:bookmarkStart w:id="1439" w:name="__RefHeading___Toc1231003_211673320"/>
      <w:bookmarkStart w:id="1440" w:name="_Toc618"/>
      <w:bookmarkEnd w:id="1439"/>
      <w:r>
        <w:rPr>
          <w:rtl w:val="true"/>
        </w:rPr>
        <w:t>عمل حتی</w:t>
      </w:r>
      <w:bookmarkEnd w:id="1440"/>
    </w:p>
    <w:p>
      <w:pPr>
        <w:pStyle w:val="BookText"/>
        <w:rPr/>
      </w:pPr>
      <w:r>
        <w:rPr>
          <w:rFonts w:ascii="IRNazanin" w:hAnsi="IRNazanin" w:eastAsia="IRNazanin"/>
          <w:color w:val="111111"/>
          <w:sz w:val="28"/>
          <w:sz w:val="28"/>
          <w:szCs w:val="28"/>
          <w:rtl w:val="true"/>
          <w:lang w:bidi="fa-IR"/>
        </w:rPr>
        <w:t>در عبارت اکلت السمک حتی رأسها، س در رأسها را به رفع و نصب و جر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بنابر اینکه حتی برای ابتدا است و خبر آن محذوف است، نصب بنابر اینکه حتی عطف باشد، جر بنابر اینکه حتی از ادات 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نیز می‌گوید می‌میرم و از حتی ناراحتم چرا که حتی رفع و نصب و جر می‌دهد</w:t>
      </w:r>
      <w:r>
        <w:rPr>
          <w:rFonts w:eastAsia="IRNazanin" w:cs="IRNazanin"/>
          <w:color w:val="111111"/>
          <w:sz w:val="28"/>
          <w:szCs w:val="28"/>
          <w:rtl w:val="true"/>
          <w:lang w:bidi="fa-IR"/>
        </w:rPr>
        <w:t>.</w:t>
      </w:r>
    </w:p>
    <w:p>
      <w:pPr>
        <w:pStyle w:val="Heading3"/>
        <w:numPr>
          <w:ilvl w:val="2"/>
          <w:numId w:val="1"/>
        </w:numPr>
        <w:rPr/>
      </w:pPr>
      <w:bookmarkStart w:id="1441" w:name="__RefHeading___Toc1231005_211673320"/>
      <w:bookmarkStart w:id="1442" w:name="_Toc619"/>
      <w:bookmarkEnd w:id="1441"/>
      <w:r>
        <w:rPr>
          <w:rtl w:val="true"/>
        </w:rPr>
        <w:t>اسم ساعات</w:t>
      </w:r>
      <w:bookmarkEnd w:id="1442"/>
    </w:p>
    <w:p>
      <w:pPr>
        <w:pStyle w:val="BookText"/>
        <w:rPr/>
      </w:pPr>
      <w:r>
        <w:rPr>
          <w:rFonts w:ascii="IRNazanin" w:hAnsi="IRNazanin" w:eastAsia="IRNazanin"/>
          <w:color w:val="111111"/>
          <w:sz w:val="28"/>
          <w:sz w:val="28"/>
          <w:szCs w:val="28"/>
          <w:rtl w:val="true"/>
          <w:lang w:bidi="fa-IR"/>
        </w:rPr>
        <w:t>عرب دوازده ساعت روز را نامگذاری کرده‌است به دو صورت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Heading3"/>
        <w:numPr>
          <w:ilvl w:val="2"/>
          <w:numId w:val="1"/>
        </w:numPr>
        <w:rPr/>
      </w:pPr>
      <w:bookmarkStart w:id="1443" w:name="__RefHeading___Toc1231007_211673320"/>
      <w:bookmarkStart w:id="1444" w:name="_Toc620"/>
      <w:bookmarkEnd w:id="1443"/>
      <w:r>
        <w:rPr>
          <w:rtl w:val="true"/>
        </w:rPr>
        <w:t>غیر خدا</w:t>
      </w:r>
      <w:bookmarkEnd w:id="1444"/>
    </w:p>
    <w:p>
      <w:pPr>
        <w:pStyle w:val="BookText"/>
        <w:rPr/>
      </w:pPr>
      <w:r>
        <w:rPr>
          <w:rFonts w:ascii="IRNazanin" w:hAnsi="IRNazanin" w:eastAsia="IRNazanin"/>
          <w:color w:val="111111"/>
          <w:sz w:val="28"/>
          <w:sz w:val="28"/>
          <w:szCs w:val="28"/>
          <w:rtl w:val="true"/>
          <w:lang w:bidi="fa-IR"/>
        </w:rPr>
        <w:t>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خدا باطل و هر نعمتی به ناچار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 شی ما خلا اللّٰه باطل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نعیم لا محاله زائل</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آمدن موسی و عصای او سحر و ساحری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 موسی و القی العصا</w:t>
      </w:r>
    </w:p>
    <w:p>
      <w:pPr>
        <w:pStyle w:val="BookText"/>
        <w:rPr/>
      </w:pPr>
      <w:r>
        <w:rPr>
          <w:rFonts w:ascii="IRNazanin" w:hAnsi="IRNazanin" w:eastAsia="IRNazanin"/>
          <w:color w:val="111111"/>
          <w:sz w:val="28"/>
          <w:sz w:val="28"/>
          <w:szCs w:val="28"/>
          <w:rtl w:val="true"/>
          <w:lang w:bidi="fa-IR"/>
        </w:rPr>
        <w:t>فقد بطل السحر والساحر</w:t>
      </w:r>
    </w:p>
    <w:p>
      <w:pPr>
        <w:pStyle w:val="BookText"/>
        <w:rPr/>
      </w:pPr>
      <w:r>
        <w:rPr>
          <w:rFonts w:ascii="IRNazanin" w:hAnsi="IRNazanin" w:eastAsia="IRNazanin"/>
          <w:color w:val="111111"/>
          <w:sz w:val="28"/>
          <w:sz w:val="28"/>
          <w:szCs w:val="28"/>
          <w:rtl w:val="true"/>
          <w:lang w:bidi="fa-IR"/>
        </w:rPr>
        <w:t>آیا هر دوستی چنین غیر منصف است و هر زمانی به کرم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 خلیل هکذا غیر منصف</w:t>
      </w:r>
    </w:p>
    <w:p>
      <w:pPr>
        <w:pStyle w:val="BookText"/>
        <w:rPr/>
      </w:pPr>
      <w:r>
        <w:rPr>
          <w:rFonts w:ascii="IRNazanin" w:hAnsi="IRNazanin" w:eastAsia="IRNazanin"/>
          <w:color w:val="111111"/>
          <w:sz w:val="28"/>
          <w:sz w:val="28"/>
          <w:szCs w:val="28"/>
          <w:rtl w:val="true"/>
          <w:lang w:bidi="fa-IR"/>
        </w:rPr>
        <w:t>و کل زمان بالکرام بخیل</w:t>
      </w:r>
    </w:p>
    <w:p>
      <w:pPr>
        <w:pStyle w:val="BookText"/>
        <w:rPr/>
      </w:pPr>
      <w:r>
        <w:rPr>
          <w:rFonts w:ascii="IRNazanin" w:hAnsi="IRNazanin" w:eastAsia="IRNazanin"/>
          <w:color w:val="111111"/>
          <w:sz w:val="28"/>
          <w:sz w:val="28"/>
          <w:szCs w:val="28"/>
          <w:rtl w:val="true"/>
          <w:lang w:bidi="fa-IR"/>
        </w:rPr>
        <w:t>خوبی همیشه نیست و سیل بدی پیش از باران خوبی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لا یأتیک متصلا</w:t>
      </w:r>
    </w:p>
    <w:p>
      <w:pPr>
        <w:pStyle w:val="BookText"/>
        <w:rPr/>
      </w:pPr>
      <w:r>
        <w:rPr>
          <w:rFonts w:ascii="IRNazanin" w:hAnsi="IRNazanin" w:eastAsia="IRNazanin"/>
          <w:color w:val="111111"/>
          <w:sz w:val="28"/>
          <w:sz w:val="28"/>
          <w:szCs w:val="28"/>
          <w:rtl w:val="true"/>
          <w:lang w:bidi="fa-IR"/>
        </w:rPr>
        <w:t>والشر یسبق سیله المطر</w:t>
      </w:r>
    </w:p>
    <w:p>
      <w:pPr>
        <w:pStyle w:val="BookText"/>
        <w:rPr/>
      </w:pPr>
      <w:r>
        <w:rPr>
          <w:rFonts w:ascii="IRNazanin" w:hAnsi="IRNazanin" w:eastAsia="IRNazanin"/>
          <w:color w:val="111111"/>
          <w:sz w:val="28"/>
          <w:sz w:val="28"/>
          <w:szCs w:val="28"/>
          <w:rtl w:val="true"/>
          <w:lang w:bidi="fa-IR"/>
        </w:rPr>
        <w:t>جان ما عاریه‌ای است و عاریه به صاحبش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انفسنا عاریه</w:t>
      </w:r>
    </w:p>
    <w:p>
      <w:pPr>
        <w:pStyle w:val="BookText"/>
        <w:rPr/>
      </w:pPr>
      <w:r>
        <w:rPr>
          <w:rFonts w:ascii="IRNazanin" w:hAnsi="IRNazanin" w:eastAsia="IRNazanin"/>
          <w:color w:val="111111"/>
          <w:sz w:val="28"/>
          <w:sz w:val="28"/>
          <w:szCs w:val="28"/>
          <w:rtl w:val="true"/>
          <w:lang w:bidi="fa-IR"/>
        </w:rPr>
        <w:t>والعواری حکمها ان</w:t>
      </w:r>
    </w:p>
    <w:p>
      <w:pPr>
        <w:pStyle w:val="BookText"/>
        <w:rPr/>
      </w:pPr>
      <w:r>
        <w:rPr>
          <w:rFonts w:ascii="IRNazanin" w:hAnsi="IRNazanin" w:eastAsia="IRNazanin"/>
          <w:color w:val="111111"/>
          <w:sz w:val="28"/>
          <w:sz w:val="28"/>
          <w:szCs w:val="28"/>
          <w:rtl w:val="true"/>
          <w:lang w:bidi="fa-IR"/>
        </w:rPr>
        <w:t>تسترد</w:t>
      </w:r>
    </w:p>
    <w:p>
      <w:pPr>
        <w:pStyle w:val="BookText"/>
        <w:rPr/>
      </w:pPr>
      <w:r>
        <w:rPr>
          <w:rFonts w:ascii="IRNazanin" w:hAnsi="IRNazanin" w:eastAsia="IRNazanin"/>
          <w:color w:val="111111"/>
          <w:sz w:val="28"/>
          <w:sz w:val="28"/>
          <w:szCs w:val="28"/>
          <w:rtl w:val="true"/>
          <w:lang w:bidi="fa-IR"/>
        </w:rPr>
        <w:t>سلطان که سخی نباشد دولتش به زوال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ملک لم یکن ذاهبه</w:t>
      </w:r>
    </w:p>
    <w:p>
      <w:pPr>
        <w:pStyle w:val="BookText"/>
        <w:rPr/>
      </w:pPr>
      <w:r>
        <w:rPr>
          <w:rFonts w:ascii="IRNazanin" w:hAnsi="IRNazanin" w:eastAsia="IRNazanin"/>
          <w:color w:val="111111"/>
          <w:sz w:val="28"/>
          <w:sz w:val="28"/>
          <w:szCs w:val="28"/>
          <w:rtl w:val="true"/>
          <w:lang w:bidi="fa-IR"/>
        </w:rPr>
        <w:t>فدعه فدولته ذاهبه</w:t>
      </w:r>
    </w:p>
    <w:p>
      <w:pPr>
        <w:pStyle w:val="BookText"/>
        <w:rPr/>
      </w:pPr>
      <w:r>
        <w:rPr>
          <w:rFonts w:ascii="IRNazanin" w:hAnsi="IRNazanin" w:eastAsia="IRNazanin"/>
          <w:color w:val="111111"/>
          <w:sz w:val="28"/>
          <w:sz w:val="28"/>
          <w:szCs w:val="28"/>
          <w:rtl w:val="true"/>
          <w:lang w:bidi="fa-IR"/>
        </w:rPr>
        <w:t>وقتی به آنچه می‌بینی خشنود نمی‌شوی با این ریسمان خود را خفه کن ان کنت لا ترضی بما قد تری فدونک الحبل به فاختنق</w:t>
      </w:r>
    </w:p>
    <w:p>
      <w:pPr>
        <w:pStyle w:val="BookText"/>
        <w:rPr/>
      </w:pPr>
      <w:r>
        <w:rPr>
          <w:rFonts w:ascii="IRNazanin" w:hAnsi="IRNazanin" w:eastAsia="IRNazanin"/>
          <w:color w:val="111111"/>
          <w:sz w:val="28"/>
          <w:sz w:val="28"/>
          <w:szCs w:val="28"/>
          <w:rtl w:val="true"/>
          <w:lang w:bidi="fa-IR"/>
        </w:rPr>
        <w:t>صاحب خانه چون چنگ بنوازد، اهل خانه همه رقاصند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رب البیت بالدف مولعا</w:t>
      </w:r>
    </w:p>
    <w:p>
      <w:pPr>
        <w:pStyle w:val="BookText"/>
        <w:rPr/>
      </w:pPr>
      <w:r>
        <w:rPr>
          <w:rFonts w:ascii="IRNazanin" w:hAnsi="IRNazanin" w:eastAsia="IRNazanin"/>
          <w:color w:val="111111"/>
          <w:sz w:val="28"/>
          <w:sz w:val="28"/>
          <w:szCs w:val="28"/>
          <w:rtl w:val="true"/>
          <w:lang w:bidi="fa-IR"/>
        </w:rPr>
        <w:t>فشیمة اهل البیت کلهم الرقص</w:t>
      </w:r>
    </w:p>
    <w:p>
      <w:pPr>
        <w:pStyle w:val="BookText"/>
        <w:rPr/>
      </w:pPr>
      <w:r>
        <w:rPr>
          <w:rFonts w:ascii="IRNazanin" w:hAnsi="IRNazanin" w:eastAsia="IRNazanin"/>
          <w:color w:val="111111"/>
          <w:sz w:val="28"/>
          <w:sz w:val="28"/>
          <w:szCs w:val="28"/>
          <w:rtl w:val="true"/>
          <w:lang w:bidi="fa-IR"/>
        </w:rPr>
        <w:t>وقتی خدا نابودی موری را بخواهد با بالهایش به آسمان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اراداللّٰه اهلاک نملة</w:t>
      </w:r>
    </w:p>
    <w:p>
      <w:pPr>
        <w:pStyle w:val="BookText"/>
        <w:rPr/>
      </w:pPr>
      <w:r>
        <w:rPr>
          <w:rFonts w:ascii="IRNazanin" w:hAnsi="IRNazanin" w:eastAsia="IRNazanin"/>
          <w:color w:val="111111"/>
          <w:sz w:val="28"/>
          <w:sz w:val="28"/>
          <w:szCs w:val="28"/>
          <w:rtl w:val="true"/>
          <w:lang w:bidi="fa-IR"/>
        </w:rPr>
        <w:t>سمت بجناحیها الی الجو تصعد</w:t>
      </w:r>
    </w:p>
    <w:p>
      <w:pPr>
        <w:pStyle w:val="BookText"/>
        <w:rPr/>
      </w:pPr>
      <w:r>
        <w:rPr>
          <w:rFonts w:ascii="IRNazanin" w:hAnsi="IRNazanin" w:eastAsia="IRNazanin"/>
          <w:color w:val="111111"/>
          <w:sz w:val="28"/>
          <w:sz w:val="28"/>
          <w:szCs w:val="28"/>
          <w:rtl w:val="true"/>
          <w:lang w:bidi="fa-IR"/>
        </w:rPr>
        <w:t>تنگ شد که اگر تنگ نمی‌شد آسان نمی‌گشت، سختی گشت کلید هر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ضاقت و لو لم تصق لما انفرجت</w:t>
      </w:r>
    </w:p>
    <w:p>
      <w:pPr>
        <w:pStyle w:val="BookText"/>
        <w:rPr/>
      </w:pPr>
      <w:r>
        <w:rPr>
          <w:rFonts w:ascii="IRNazanin" w:hAnsi="IRNazanin" w:eastAsia="IRNazanin"/>
          <w:color w:val="111111"/>
          <w:sz w:val="28"/>
          <w:sz w:val="28"/>
          <w:szCs w:val="28"/>
          <w:rtl w:val="true"/>
          <w:lang w:bidi="fa-IR"/>
        </w:rPr>
        <w:t>والعسر مفتاح کل میسور</w:t>
      </w:r>
    </w:p>
    <w:p>
      <w:pPr>
        <w:pStyle w:val="BookText"/>
        <w:rPr/>
      </w:pPr>
      <w:r>
        <w:rPr>
          <w:rFonts w:ascii="IRNazanin" w:hAnsi="IRNazanin" w:eastAsia="IRNazanin"/>
          <w:color w:val="111111"/>
          <w:sz w:val="28"/>
          <w:sz w:val="28"/>
          <w:szCs w:val="28"/>
          <w:rtl w:val="true"/>
          <w:lang w:bidi="fa-IR"/>
        </w:rPr>
        <w:t>روزی به خطا بر در خانه عاقل قوم آمد و خوابید به درگاه خانه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الرزق یخطی بباب عاقل قوم</w:t>
      </w:r>
    </w:p>
    <w:p>
      <w:pPr>
        <w:pStyle w:val="BookText"/>
        <w:rPr/>
      </w:pPr>
      <w:r>
        <w:rPr>
          <w:rFonts w:ascii="IRNazanin" w:hAnsi="IRNazanin" w:eastAsia="IRNazanin"/>
          <w:color w:val="111111"/>
          <w:sz w:val="28"/>
          <w:sz w:val="28"/>
          <w:szCs w:val="28"/>
          <w:rtl w:val="true"/>
          <w:lang w:bidi="fa-IR"/>
        </w:rPr>
        <w:t>ویبیت بوابا بباب الاحمق</w:t>
      </w:r>
    </w:p>
    <w:p>
      <w:pPr>
        <w:pStyle w:val="BookText"/>
        <w:rPr/>
      </w:pPr>
      <w:r>
        <w:rPr>
          <w:rFonts w:ascii="IRNazanin" w:hAnsi="IRNazanin" w:eastAsia="IRNazanin"/>
          <w:color w:val="111111"/>
          <w:sz w:val="28"/>
          <w:sz w:val="28"/>
          <w:szCs w:val="28"/>
          <w:rtl w:val="true"/>
          <w:lang w:bidi="fa-IR"/>
        </w:rPr>
        <w:t>وقتی توان کاری نداری رهایش کن، و تا وقت توان از آن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تستطع امراً فدعه</w:t>
      </w:r>
    </w:p>
    <w:p>
      <w:pPr>
        <w:pStyle w:val="BookText"/>
        <w:rPr/>
      </w:pPr>
      <w:r>
        <w:rPr>
          <w:rFonts w:ascii="IRNazanin" w:hAnsi="IRNazanin" w:eastAsia="IRNazanin"/>
          <w:color w:val="111111"/>
          <w:sz w:val="28"/>
          <w:sz w:val="28"/>
          <w:szCs w:val="28"/>
          <w:rtl w:val="true"/>
          <w:lang w:bidi="fa-IR"/>
        </w:rPr>
        <w:t>و جاوزه الی ما تستطیع</w:t>
      </w:r>
    </w:p>
    <w:p>
      <w:pPr>
        <w:pStyle w:val="BookText"/>
        <w:rPr/>
      </w:pPr>
      <w:r>
        <w:rPr>
          <w:rFonts w:ascii="IRNazanin" w:hAnsi="IRNazanin" w:eastAsia="IRNazanin"/>
          <w:color w:val="111111"/>
          <w:sz w:val="28"/>
          <w:sz w:val="28"/>
          <w:szCs w:val="28"/>
          <w:rtl w:val="true"/>
          <w:lang w:bidi="fa-IR"/>
        </w:rPr>
        <w:t>وقتی نکوهش مرا از ناقص شنیدی، گواهی به کمال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اتتک مذمتی من ناقص</w:t>
      </w:r>
    </w:p>
    <w:p>
      <w:pPr>
        <w:pStyle w:val="BookText"/>
        <w:rPr/>
      </w:pPr>
      <w:r>
        <w:rPr>
          <w:rFonts w:ascii="IRNazanin" w:hAnsi="IRNazanin" w:eastAsia="IRNazanin"/>
          <w:color w:val="111111"/>
          <w:sz w:val="28"/>
          <w:sz w:val="28"/>
          <w:szCs w:val="28"/>
          <w:rtl w:val="true"/>
          <w:lang w:bidi="fa-IR"/>
        </w:rPr>
        <w:t>فهی الشهاد لی بانی کامل</w:t>
      </w:r>
    </w:p>
    <w:p>
      <w:pPr>
        <w:pStyle w:val="BookText"/>
        <w:rPr/>
      </w:pPr>
      <w:r>
        <w:rPr>
          <w:rFonts w:ascii="IRNazanin" w:hAnsi="IRNazanin" w:eastAsia="IRNazanin"/>
          <w:color w:val="111111"/>
          <w:sz w:val="28"/>
          <w:sz w:val="28"/>
          <w:szCs w:val="28"/>
          <w:rtl w:val="true"/>
          <w:lang w:bidi="fa-IR"/>
        </w:rPr>
        <w:t>سلم را عتاب کردم و چون رهایش نمودم به گروهی رسیدم که بر وی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عتبت علی سلم فلما ترکته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جربت اقواماً بکیت علی سلم</w:t>
      </w:r>
      <w:bookmarkStart w:id="1445" w:name="pg145_794"/>
    </w:p>
    <w:p>
      <w:pPr>
        <w:pStyle w:val="BookText"/>
        <w:rPr/>
      </w:pPr>
      <w:bookmarkEnd w:id="1445"/>
      <w:r>
        <w:rPr>
          <w:rFonts w:ascii="IRNazanin" w:hAnsi="IRNazanin" w:eastAsia="IRNazanin"/>
          <w:color w:val="111111"/>
          <w:sz w:val="28"/>
          <w:sz w:val="28"/>
          <w:szCs w:val="28"/>
          <w:rtl w:val="true"/>
          <w:lang w:bidi="fa-IR"/>
        </w:rPr>
        <w:t>هرکه در بیماری من از من عیادت نکرد، وقتی از دنیا رفت به تشیع او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یعدنا اذا مرضنا</w:t>
      </w:r>
    </w:p>
    <w:p>
      <w:pPr>
        <w:pStyle w:val="BookText"/>
        <w:rPr/>
      </w:pPr>
      <w:r>
        <w:rPr>
          <w:rFonts w:ascii="Amiri" w:hAnsi="Amiri" w:eastAsia="Amiri" w:cs="Amiri"/>
          <w:color w:val="111111"/>
          <w:sz w:val="28"/>
          <w:sz w:val="28"/>
          <w:szCs w:val="28"/>
          <w:rtl w:val="true"/>
          <w:lang w:bidi="ar-SA"/>
        </w:rPr>
        <w:t>و مات لم نشهد الجنازة</w:t>
      </w:r>
    </w:p>
    <w:p>
      <w:pPr>
        <w:pStyle w:val="BookText"/>
        <w:rPr/>
      </w:pPr>
      <w:r>
        <w:rPr>
          <w:rFonts w:ascii="IRNazanin" w:hAnsi="IRNazanin" w:eastAsia="IRNazanin"/>
          <w:color w:val="111111"/>
          <w:sz w:val="28"/>
          <w:sz w:val="28"/>
          <w:szCs w:val="28"/>
          <w:rtl w:val="true"/>
          <w:lang w:bidi="fa-IR"/>
        </w:rPr>
        <w:t>چه بسا از کریم بخل بینی و بخل ندارد و این طالب سخاوت است که زیاده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لربما بخل الکریم و ما به</w:t>
      </w:r>
    </w:p>
    <w:p>
      <w:pPr>
        <w:pStyle w:val="BookText"/>
        <w:rPr/>
      </w:pPr>
      <w:r>
        <w:rPr>
          <w:rFonts w:ascii="IRNazanin" w:hAnsi="IRNazanin" w:eastAsia="IRNazanin"/>
          <w:color w:val="111111"/>
          <w:sz w:val="28"/>
          <w:sz w:val="28"/>
          <w:szCs w:val="28"/>
          <w:rtl w:val="true"/>
          <w:lang w:bidi="fa-IR"/>
        </w:rPr>
        <w:t>بخل و لکن سوء خظ الطالب</w:t>
      </w:r>
    </w:p>
    <w:p>
      <w:pPr>
        <w:pStyle w:val="BookText"/>
        <w:rPr/>
      </w:pPr>
      <w:r>
        <w:rPr>
          <w:rFonts w:ascii="IRNazanin" w:hAnsi="IRNazanin" w:eastAsia="IRNazanin"/>
          <w:color w:val="111111"/>
          <w:sz w:val="28"/>
          <w:sz w:val="28"/>
          <w:szCs w:val="28"/>
          <w:rtl w:val="true"/>
          <w:lang w:bidi="fa-IR"/>
        </w:rPr>
        <w:t>روی برگرداندم جز صاحب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نعمت متمایل می‌شد به همان سو 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اقلب طرفی لا اری غیر صاحب</w:t>
      </w:r>
    </w:p>
    <w:p>
      <w:pPr>
        <w:pStyle w:val="BookText"/>
        <w:rPr/>
      </w:pPr>
      <w:r>
        <w:rPr>
          <w:rFonts w:ascii="IRNazanin" w:hAnsi="IRNazanin" w:eastAsia="IRNazanin"/>
          <w:color w:val="111111"/>
          <w:sz w:val="28"/>
          <w:sz w:val="28"/>
          <w:szCs w:val="28"/>
          <w:rtl w:val="true"/>
          <w:lang w:bidi="fa-IR"/>
        </w:rPr>
        <w:t>یمیل مع النعماء حیث تمیل</w:t>
      </w:r>
    </w:p>
    <w:p>
      <w:pPr>
        <w:pStyle w:val="BookText"/>
        <w:rPr/>
      </w:pPr>
      <w:r>
        <w:rPr>
          <w:rFonts w:ascii="IRNazanin" w:hAnsi="IRNazanin" w:eastAsia="IRNazanin"/>
          <w:color w:val="111111"/>
          <w:sz w:val="28"/>
          <w:sz w:val="28"/>
          <w:szCs w:val="28"/>
          <w:rtl w:val="true"/>
          <w:lang w:bidi="fa-IR"/>
        </w:rPr>
        <w:t>به خاطر غصه‌ام از آنان فرار می‌کردم، در حالی که آنان غصه‌ی من هستند، پس کجا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من کربتی افزع الیهم</w:t>
      </w:r>
    </w:p>
    <w:p>
      <w:pPr>
        <w:pStyle w:val="BookText"/>
        <w:rPr/>
      </w:pPr>
      <w:r>
        <w:rPr>
          <w:rFonts w:ascii="IRNazanin" w:hAnsi="IRNazanin" w:eastAsia="IRNazanin"/>
          <w:color w:val="111111"/>
          <w:sz w:val="28"/>
          <w:sz w:val="28"/>
          <w:szCs w:val="28"/>
          <w:rtl w:val="true"/>
          <w:lang w:bidi="fa-IR"/>
        </w:rPr>
        <w:t>فهم کربتی فاین الفرار</w:t>
      </w:r>
    </w:p>
    <w:p>
      <w:pPr>
        <w:pStyle w:val="Heading3"/>
        <w:numPr>
          <w:ilvl w:val="2"/>
          <w:numId w:val="1"/>
        </w:numPr>
        <w:rPr/>
      </w:pPr>
      <w:bookmarkStart w:id="1446" w:name="__RefHeading___Toc1231009_211673320"/>
      <w:bookmarkStart w:id="1447" w:name="_Toc621"/>
      <w:bookmarkEnd w:id="1446"/>
      <w:r>
        <w:rPr>
          <w:rtl w:val="true"/>
        </w:rPr>
        <w:t>دین خلیفه عباسی</w:t>
      </w:r>
      <w:bookmarkEnd w:id="1447"/>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طائع باللّٰه با ریش خود بازی می‌کرد و تا بینی آن را بالا می‌برد، سید رضی آنجا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بوی خلافت را از آن استشمام می‌کنی؟ طائع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بوی نبوت را استشمام می‌کنم</w:t>
      </w:r>
      <w:r>
        <w:rPr>
          <w:rFonts w:eastAsia="IRNazanin" w:cs="IRNazanin"/>
          <w:color w:val="111111"/>
          <w:sz w:val="28"/>
          <w:szCs w:val="28"/>
          <w:rtl w:val="true"/>
          <w:lang w:bidi="fa-IR"/>
        </w:rPr>
        <w:t>.</w:t>
      </w:r>
    </w:p>
    <w:p>
      <w:pPr>
        <w:pStyle w:val="Heading3"/>
        <w:numPr>
          <w:ilvl w:val="2"/>
          <w:numId w:val="1"/>
        </w:numPr>
        <w:rPr/>
      </w:pPr>
      <w:bookmarkStart w:id="1448" w:name="__RefHeading___Toc1231011_211673320"/>
      <w:bookmarkStart w:id="1449" w:name="_Toc622"/>
      <w:bookmarkEnd w:id="1448"/>
      <w:r>
        <w:rPr>
          <w:rtl w:val="true"/>
        </w:rPr>
        <w:t>اسم و مسمی</w:t>
      </w:r>
      <w:bookmarkEnd w:id="1449"/>
    </w:p>
    <w:p>
      <w:pPr>
        <w:pStyle w:val="BookText"/>
        <w:rPr/>
      </w:pPr>
      <w:r>
        <w:rPr>
          <w:rFonts w:ascii="IRNazanin" w:hAnsi="IRNazanin" w:eastAsia="IRNazanin"/>
          <w:color w:val="111111"/>
          <w:sz w:val="28"/>
          <w:sz w:val="28"/>
          <w:szCs w:val="28"/>
          <w:rtl w:val="true"/>
          <w:lang w:bidi="fa-IR"/>
        </w:rPr>
        <w:t>مردی به حضور عمر بن خطاب رسید،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حرقة، عمر پرسید از کجایی؟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حرة النار،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سکنای تو کجاست؟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 لظی،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دریاب که آتش گرفتند</w:t>
      </w:r>
      <w:r>
        <w:rPr>
          <w:rFonts w:eastAsia="IRNazanin" w:cs="IRNazanin"/>
          <w:color w:val="111111"/>
          <w:sz w:val="28"/>
          <w:szCs w:val="28"/>
          <w:rtl w:val="true"/>
          <w:lang w:bidi="fa-IR"/>
        </w:rPr>
        <w:t>.</w:t>
      </w:r>
    </w:p>
    <w:p>
      <w:pPr>
        <w:pStyle w:val="Heading3"/>
        <w:numPr>
          <w:ilvl w:val="2"/>
          <w:numId w:val="1"/>
        </w:numPr>
        <w:rPr/>
      </w:pPr>
      <w:bookmarkStart w:id="1450" w:name="__RefHeading___Toc1231013_211673320"/>
      <w:bookmarkStart w:id="1451" w:name="_Toc623"/>
      <w:bookmarkEnd w:id="1450"/>
      <w:r>
        <w:rPr>
          <w:rtl w:val="true"/>
        </w:rPr>
        <w:t>آب</w:t>
      </w:r>
      <w:bookmarkEnd w:id="1451"/>
    </w:p>
    <w:p>
      <w:pPr>
        <w:pStyle w:val="BookText"/>
        <w:rPr/>
      </w:pPr>
      <w:r>
        <w:rPr>
          <w:rFonts w:ascii="IRNazanin" w:hAnsi="IRNazanin" w:eastAsia="IRNazanin"/>
          <w:color w:val="111111"/>
          <w:sz w:val="28"/>
          <w:sz w:val="28"/>
          <w:szCs w:val="28"/>
          <w:rtl w:val="true"/>
          <w:lang w:bidi="fa-IR"/>
        </w:rPr>
        <w:t>کسی از عربی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هستی؟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ابن‌فیاض،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توان دیدار تو را ندارد مگر اینکه در قایق بنشیند</w:t>
      </w:r>
      <w:r>
        <w:rPr>
          <w:rFonts w:eastAsia="IRNazanin" w:cs="IRNazanin"/>
          <w:color w:val="111111"/>
          <w:sz w:val="28"/>
          <w:szCs w:val="28"/>
          <w:rtl w:val="true"/>
          <w:lang w:bidi="fa-IR"/>
        </w:rPr>
        <w:t>.</w:t>
      </w:r>
    </w:p>
    <w:p>
      <w:pPr>
        <w:pStyle w:val="Heading3"/>
        <w:numPr>
          <w:ilvl w:val="2"/>
          <w:numId w:val="1"/>
        </w:numPr>
        <w:rPr/>
      </w:pPr>
      <w:bookmarkStart w:id="1452" w:name="__RefHeading___Toc1231015_211673320"/>
      <w:bookmarkStart w:id="1453" w:name="_Toc624"/>
      <w:bookmarkEnd w:id="1452"/>
      <w:r>
        <w:rPr>
          <w:rtl w:val="true"/>
        </w:rPr>
        <w:t>ابوتمام</w:t>
      </w:r>
      <w:bookmarkEnd w:id="1453"/>
    </w:p>
    <w:p>
      <w:pPr>
        <w:pStyle w:val="BookText"/>
        <w:rPr/>
      </w:pPr>
      <w:r>
        <w:rPr>
          <w:rFonts w:ascii="IRNazanin" w:hAnsi="IRNazanin" w:eastAsia="IRNazanin"/>
          <w:color w:val="111111"/>
          <w:sz w:val="28"/>
          <w:sz w:val="28"/>
          <w:szCs w:val="28"/>
          <w:rtl w:val="true"/>
          <w:lang w:bidi="fa-IR"/>
        </w:rPr>
        <w:t xml:space="preserve">پدر ابوتمام مسیحی و نام او نندوس العطار از قریه‌ای در حوران شام به نام حاسم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پدرش را تغییر داد</w:t>
      </w:r>
      <w:r>
        <w:rPr>
          <w:rFonts w:eastAsia="IRNazanin" w:cs="IRNazanin"/>
          <w:color w:val="111111"/>
          <w:sz w:val="28"/>
          <w:szCs w:val="28"/>
          <w:rtl w:val="true"/>
          <w:lang w:bidi="fa-IR"/>
        </w:rPr>
        <w:t>.</w:t>
      </w:r>
    </w:p>
    <w:p>
      <w:pPr>
        <w:pStyle w:val="Heading3"/>
        <w:numPr>
          <w:ilvl w:val="2"/>
          <w:numId w:val="1"/>
        </w:numPr>
        <w:rPr/>
      </w:pPr>
      <w:bookmarkStart w:id="1454" w:name="__RefHeading___Toc1231017_211673320"/>
      <w:bookmarkStart w:id="1455" w:name="_Toc625"/>
      <w:bookmarkEnd w:id="1454"/>
      <w:r>
        <w:rPr>
          <w:rtl w:val="true"/>
        </w:rPr>
        <w:t>مفاخره</w:t>
      </w:r>
      <w:bookmarkEnd w:id="145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کسی کتابی در برتری گل و نرگس، نوشته بود که 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در باب شمشیر و قلم، یا بخل و کرم، یا مصر و شام، یا شرق و غرب، یا عرب و عجم، یا نثر و نظم، یا کنیز و غلام نوشته‌اند</w:t>
      </w:r>
      <w:r>
        <w:rPr>
          <w:rFonts w:eastAsia="IRNazanin" w:cs="IRNazanin"/>
          <w:color w:val="111111"/>
          <w:sz w:val="28"/>
          <w:szCs w:val="28"/>
          <w:rtl w:val="true"/>
          <w:lang w:bidi="fa-IR"/>
        </w:rPr>
        <w:t>.</w:t>
      </w:r>
      <w:bookmarkStart w:id="1456" w:name="pg145_795"/>
    </w:p>
    <w:p>
      <w:pPr>
        <w:pStyle w:val="BookText"/>
        <w:rPr/>
      </w:pPr>
      <w:bookmarkEnd w:id="1456"/>
      <w:r>
        <w:rPr>
          <w:rFonts w:ascii="IRNazanin" w:hAnsi="IRNazanin" w:eastAsia="IRNazanin"/>
          <w:color w:val="111111"/>
          <w:sz w:val="28"/>
          <w:sz w:val="28"/>
          <w:szCs w:val="28"/>
          <w:rtl w:val="true"/>
          <w:lang w:bidi="fa-IR"/>
        </w:rPr>
        <w:t xml:space="preserve">همه‌ی اینها برتریهایی است که از وجهی خود را نشان می‌دهد، البته مفاخره بین مشک و زباد که یکی از آهو و دیگری ماده عطری از حیوانی به‌همین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عقلی است، جاخط در این باره رساله‌ای بدیع نگاشته‌است</w:t>
      </w:r>
      <w:r>
        <w:rPr>
          <w:rFonts w:eastAsia="IRNazanin" w:cs="IRNazanin"/>
          <w:color w:val="111111"/>
          <w:sz w:val="28"/>
          <w:szCs w:val="28"/>
          <w:rtl w:val="true"/>
          <w:lang w:bidi="fa-IR"/>
        </w:rPr>
        <w:t>.</w:t>
      </w:r>
    </w:p>
    <w:p>
      <w:pPr>
        <w:pStyle w:val="Heading3"/>
        <w:numPr>
          <w:ilvl w:val="2"/>
          <w:numId w:val="1"/>
        </w:numPr>
        <w:rPr/>
      </w:pPr>
      <w:bookmarkStart w:id="1457" w:name="__RefHeading___Toc1231019_211673320"/>
      <w:bookmarkStart w:id="1458" w:name="_Toc626"/>
      <w:bookmarkEnd w:id="1457"/>
      <w:r>
        <w:rPr>
          <w:rtl w:val="true"/>
        </w:rPr>
        <w:t>شاعرترین</w:t>
      </w:r>
      <w:bookmarkEnd w:id="1458"/>
    </w:p>
    <w:p>
      <w:pPr>
        <w:pStyle w:val="BookText"/>
        <w:rPr/>
      </w:pPr>
      <w:r>
        <w:rPr>
          <w:rFonts w:ascii="IRNazanin" w:hAnsi="IRNazanin" w:eastAsia="IRNazanin"/>
          <w:color w:val="111111"/>
          <w:sz w:val="28"/>
          <w:sz w:val="28"/>
          <w:szCs w:val="28"/>
          <w:rtl w:val="true"/>
          <w:lang w:bidi="fa-IR"/>
        </w:rPr>
        <w:t>صاحب اغایی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مردم کیست؟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تو را پاسخ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دست او را گرفت و نزد پدرش عطیه آورد، عطیه بزی را بسته بود و از پستانش شیر می‌نوشید و با لباسی چرکین که از ریش او شیر جاری بود نزد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از پستان بز شیر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صدای دوشیدن شیر به گوش کسی نرسد و از او شیر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مردم کسی است که با داشتن چنین پدری، بر هشتاد شاعر مباهات می‌کند و غلبه می‌یابد</w:t>
      </w:r>
      <w:r>
        <w:rPr>
          <w:rFonts w:eastAsia="IRNazanin" w:cs="IRNazanin"/>
          <w:color w:val="111111"/>
          <w:sz w:val="28"/>
          <w:szCs w:val="28"/>
          <w:rtl w:val="true"/>
          <w:lang w:bidi="fa-IR"/>
        </w:rPr>
        <w:t>.</w:t>
      </w:r>
    </w:p>
    <w:p>
      <w:pPr>
        <w:pStyle w:val="Heading3"/>
        <w:numPr>
          <w:ilvl w:val="2"/>
          <w:numId w:val="1"/>
        </w:numPr>
        <w:rPr/>
      </w:pPr>
      <w:bookmarkStart w:id="1459" w:name="__RefHeading___Toc1231021_211673320"/>
      <w:bookmarkStart w:id="1460" w:name="_Toc627"/>
      <w:bookmarkEnd w:id="1459"/>
      <w:r>
        <w:rPr>
          <w:rtl w:val="true"/>
        </w:rPr>
        <w:t>تفسیر آیه نحل</w:t>
      </w:r>
      <w:bookmarkEnd w:id="1460"/>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یَخْرُجُ مِنْ بُطُونِهٰا شَرٰابٌ مُخْتَلِفٌ أَلْوٰانُهُ 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مراد از این آیه اهل بیت و بنی‌هاشم هستند، آنان نحل و قرآن و حکمت، شراب شفا دهنده‌است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معاصران منصور دوانیقی همین تفسیر را در حضور وی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طعام و شراب خلیفه را چیزی قرار داده که از شکم بنی‌هاشم خارج می‌شود؟ حضار از این سخن خندیدند</w:t>
      </w:r>
      <w:r>
        <w:rPr>
          <w:rFonts w:eastAsia="IRNazanin" w:cs="IRNazanin"/>
          <w:color w:val="111111"/>
          <w:sz w:val="28"/>
          <w:szCs w:val="28"/>
          <w:rtl w:val="true"/>
          <w:lang w:bidi="fa-IR"/>
        </w:rPr>
        <w:t>.</w:t>
      </w:r>
    </w:p>
    <w:p>
      <w:pPr>
        <w:pStyle w:val="Heading3"/>
        <w:numPr>
          <w:ilvl w:val="2"/>
          <w:numId w:val="1"/>
        </w:numPr>
        <w:rPr/>
      </w:pPr>
      <w:bookmarkStart w:id="1461" w:name="__RefHeading___Toc1231023_211673320"/>
      <w:bookmarkStart w:id="1462" w:name="_Toc628"/>
      <w:bookmarkEnd w:id="1461"/>
      <w:r>
        <w:rPr>
          <w:rtl w:val="true"/>
        </w:rPr>
        <w:t>تفسیر آیه حاش لله</w:t>
      </w:r>
      <w:bookmarkEnd w:id="1462"/>
    </w:p>
    <w:p>
      <w:pPr>
        <w:pStyle w:val="BookText"/>
        <w:rPr/>
      </w:pPr>
      <w:r>
        <w:rPr>
          <w:rFonts w:ascii="Amiri" w:hAnsi="Amiri" w:eastAsia="Amiri" w:cs="Amiri"/>
          <w:color w:val="111111"/>
          <w:sz w:val="28"/>
          <w:sz w:val="28"/>
          <w:szCs w:val="28"/>
          <w:rtl w:val="true"/>
          <w:lang w:bidi="ar-SA"/>
        </w:rPr>
        <w:t xml:space="preserve">در تفسیر آیه فَلَمّٰا رَأَیْنَهُ أَکْبَرْنَهُ وَ قَطَّعْنَ أَیْدِیَهُنَّ وَ قُلْنَ حٰاشَ لِلّٰهِ </w:t>
      </w:r>
      <w:r>
        <w:rPr>
          <w:rStyle w:val="FootnoteAnchor"/>
          <w:rtl w:val="true"/>
        </w:rPr>
        <w:footnoteReference w:id="68"/>
      </w:r>
      <w:r>
        <w:rPr>
          <w:rFonts w:ascii="IRNazanin" w:hAnsi="IRNazanin" w:eastAsia="IRNazanin"/>
          <w:color w:val="111111"/>
          <w:sz w:val="28"/>
          <w:sz w:val="28"/>
          <w:szCs w:val="28"/>
          <w:rtl w:val="true"/>
          <w:lang w:bidi="fa-IR"/>
        </w:rPr>
        <w:t>،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در همان مجلس فریفته یوسف شدند و گفتند 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نیز گفته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زنان مصر این بود که یوسف پاک‌تر از آن است که کسی او را به گناه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بشر را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کرده‌است، ما هذا بِشِر، و در این صورت معنا این می‌شود که این</w:t>
      </w:r>
      <w:bookmarkStart w:id="1463" w:name="pg145_796"/>
    </w:p>
    <w:p>
      <w:pPr>
        <w:pStyle w:val="BookText"/>
        <w:rPr/>
      </w:pPr>
      <w:bookmarkEnd w:id="1463"/>
      <w:r>
        <w:rPr>
          <w:rFonts w:ascii="IRNazanin" w:hAnsi="IRNazanin" w:eastAsia="IRNazanin"/>
          <w:color w:val="111111"/>
          <w:sz w:val="28"/>
          <w:sz w:val="28"/>
          <w:szCs w:val="28"/>
          <w:rtl w:val="true"/>
          <w:lang w:bidi="fa-IR"/>
        </w:rPr>
        <w:t>جوان مملوک نیست، زجاج نپذیرفته و گفته این قرائت خلاف رسم مصحف است که با الف نوشته شده‌است</w:t>
      </w:r>
      <w:r>
        <w:rPr>
          <w:rFonts w:eastAsia="IRNazanin" w:cs="IRNazanin"/>
          <w:color w:val="111111"/>
          <w:sz w:val="28"/>
          <w:szCs w:val="28"/>
          <w:rtl w:val="true"/>
          <w:lang w:bidi="fa-IR"/>
        </w:rPr>
        <w:t>.</w:t>
      </w:r>
    </w:p>
    <w:p>
      <w:pPr>
        <w:pStyle w:val="Heading3"/>
        <w:numPr>
          <w:ilvl w:val="2"/>
          <w:numId w:val="1"/>
        </w:numPr>
        <w:rPr/>
      </w:pPr>
      <w:bookmarkStart w:id="1464" w:name="__RefHeading___Toc1231025_211673320"/>
      <w:bookmarkStart w:id="1465" w:name="_Toc629"/>
      <w:bookmarkEnd w:id="1464"/>
      <w:r>
        <w:rPr>
          <w:rtl w:val="true"/>
        </w:rPr>
        <w:t>نکوهش دنیا</w:t>
      </w:r>
      <w:bookmarkEnd w:id="1465"/>
    </w:p>
    <w:p>
      <w:pPr>
        <w:pStyle w:val="BookText"/>
        <w:rPr/>
      </w:pPr>
      <w:r>
        <w:rPr>
          <w:rFonts w:ascii="IRNazanin" w:hAnsi="IRNazanin" w:eastAsia="IRNazanin"/>
          <w:color w:val="111111"/>
          <w:sz w:val="28"/>
          <w:sz w:val="28"/>
          <w:szCs w:val="28"/>
          <w:rtl w:val="true"/>
          <w:lang w:bidi="fa-IR"/>
        </w:rPr>
        <w:t>اگر صد سال مانی و یک روز</w:t>
      </w:r>
    </w:p>
    <w:p>
      <w:pPr>
        <w:pStyle w:val="BookText"/>
        <w:rPr/>
      </w:pPr>
      <w:r>
        <w:rPr>
          <w:rFonts w:ascii="IRNazanin" w:hAnsi="IRNazanin" w:eastAsia="IRNazanin"/>
          <w:color w:val="111111"/>
          <w:sz w:val="28"/>
          <w:sz w:val="28"/>
          <w:szCs w:val="28"/>
          <w:rtl w:val="true"/>
          <w:lang w:bidi="fa-IR"/>
        </w:rPr>
        <w:t>بباید رفت از این کاخ دل افروز</w:t>
      </w:r>
    </w:p>
    <w:p>
      <w:pPr>
        <w:pStyle w:val="Heading3"/>
        <w:numPr>
          <w:ilvl w:val="2"/>
          <w:numId w:val="1"/>
        </w:numPr>
        <w:rPr/>
      </w:pPr>
      <w:bookmarkStart w:id="1466" w:name="__RefHeading___Toc1231027_211673320"/>
      <w:bookmarkStart w:id="1467" w:name="_Toc630"/>
      <w:bookmarkEnd w:id="1466"/>
      <w:r>
        <w:rPr>
          <w:rtl w:val="true"/>
        </w:rPr>
        <w:t>صبر</w:t>
      </w:r>
      <w:bookmarkEnd w:id="1467"/>
    </w:p>
    <w:p>
      <w:pPr>
        <w:pStyle w:val="BookText"/>
        <w:rPr/>
      </w:pPr>
      <w:r>
        <w:rPr>
          <w:rFonts w:ascii="IRNazanin" w:hAnsi="IRNazanin" w:eastAsia="IRNazanin"/>
          <w:color w:val="111111"/>
          <w:sz w:val="28"/>
          <w:sz w:val="28"/>
          <w:szCs w:val="28"/>
          <w:rtl w:val="true"/>
          <w:lang w:bidi="fa-IR"/>
        </w:rPr>
        <w:t>در کتاب مزار در باره‌ی صبر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ذوالنون مصری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با دو زن مواجه شدم که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بر چیزهایی که اگر برخی از آنها بر کوه رضوی می‌آمد،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را نگه داشتم، سپس به چشمهایم اجازه دادم بگریند، چشمها در قلب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علی ما لو تحمل بعضه</w:t>
      </w:r>
    </w:p>
    <w:p>
      <w:pPr>
        <w:pStyle w:val="BookText"/>
        <w:rPr/>
      </w:pPr>
      <w:r>
        <w:rPr>
          <w:rFonts w:ascii="IRNazanin" w:hAnsi="IRNazanin" w:eastAsia="IRNazanin"/>
          <w:color w:val="111111"/>
          <w:sz w:val="28"/>
          <w:sz w:val="28"/>
          <w:szCs w:val="28"/>
          <w:rtl w:val="true"/>
          <w:lang w:bidi="fa-IR"/>
        </w:rPr>
        <w:t xml:space="preserve">جبال برضوی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تتصدع</w:t>
      </w:r>
    </w:p>
    <w:p>
      <w:pPr>
        <w:pStyle w:val="BookText"/>
        <w:rPr/>
      </w:pPr>
      <w:r>
        <w:rPr>
          <w:rFonts w:ascii="IRNazanin" w:hAnsi="IRNazanin" w:eastAsia="IRNazanin"/>
          <w:color w:val="111111"/>
          <w:sz w:val="28"/>
          <w:sz w:val="28"/>
          <w:szCs w:val="28"/>
          <w:rtl w:val="true"/>
          <w:lang w:bidi="fa-IR"/>
        </w:rPr>
        <w:t>ملکت دموع العین ثم رددتها</w:t>
      </w:r>
    </w:p>
    <w:p>
      <w:pPr>
        <w:pStyle w:val="BookText"/>
        <w:rPr/>
      </w:pPr>
      <w:r>
        <w:rPr>
          <w:rFonts w:ascii="IRNazanin" w:hAnsi="IRNazanin" w:eastAsia="IRNazanin"/>
          <w:color w:val="111111"/>
          <w:sz w:val="28"/>
          <w:sz w:val="28"/>
          <w:szCs w:val="28"/>
          <w:rtl w:val="true"/>
          <w:lang w:bidi="fa-IR"/>
        </w:rPr>
        <w:t>الی ناظری فالعین فی القلب تدمع</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اندوهی چنین صبر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اندوهی که گمان می‌کنم کسی بدان دچار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کودکم در برابرم بازی می‌کردند، پدرشان دو گوسفند قربانی کرده‌بود، یکی از فرزندانم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تو بگویم پدرم چگونه گوسفند را قربانی می‌کند، سپس برادرش را خوابانید و سرش را برید، و از ترس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پی او شد وقتی او را دید درنده‌ای او را دریده بود، پدر که در یک آن دو فرزندش قربانی شده بود در راه خانه از دنیا رفت</w:t>
      </w:r>
      <w:r>
        <w:rPr>
          <w:rFonts w:eastAsia="IRNazanin" w:cs="IRNazanin"/>
          <w:color w:val="111111"/>
          <w:sz w:val="28"/>
          <w:szCs w:val="28"/>
          <w:rtl w:val="true"/>
          <w:lang w:bidi="fa-IR"/>
        </w:rPr>
        <w:t>.</w:t>
      </w:r>
    </w:p>
    <w:p>
      <w:pPr>
        <w:pStyle w:val="Heading3"/>
        <w:numPr>
          <w:ilvl w:val="2"/>
          <w:numId w:val="1"/>
        </w:numPr>
        <w:rPr/>
      </w:pPr>
      <w:bookmarkStart w:id="1468" w:name="__RefHeading___Toc1231029_211673320"/>
      <w:bookmarkStart w:id="1469" w:name="_Toc631"/>
      <w:bookmarkEnd w:id="1468"/>
      <w:r>
        <w:rPr>
          <w:rtl w:val="true"/>
        </w:rPr>
        <w:t>مزه</w:t>
      </w:r>
      <w:bookmarkEnd w:id="14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مزه‌ها نه قسم هستند، شیرین، تلخ، ترش، میخوش، شور، تیز، زمخت، چرب، 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ترش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جسم یا زمخت است یا لطیف است و یا معتدل، اثر کننده در جسم یا سردی است یا حرارت و یا اعتدال، حرارت در چیز زمخت تلخی و در چیز لطیف تیزی و در معتدل تولید شوری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در چیز زمخت تولید زمختی و در لطیف تولید ترشی و در معتدل تولید میخوش می‌کند، معتدل نیز در چیز زمخت شیرینی و در لطیف چربی و در معتدل تفه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دو طعم از قبیل تلخی و قبض در خضض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 که آن را بی‌مزه گویند و یا تلخی و شوری بوجود می‌آید</w:t>
      </w:r>
      <w:r>
        <w:rPr>
          <w:rFonts w:eastAsia="IRNazanin" w:cs="IRNazanin"/>
          <w:color w:val="111111"/>
          <w:sz w:val="28"/>
          <w:szCs w:val="28"/>
          <w:rtl w:val="true"/>
          <w:lang w:bidi="fa-IR"/>
        </w:rPr>
        <w:t>.</w:t>
      </w:r>
      <w:bookmarkStart w:id="1470" w:name="pg145_797"/>
    </w:p>
    <w:p>
      <w:pPr>
        <w:pStyle w:val="BookText"/>
        <w:rPr/>
      </w:pPr>
      <w:bookmarkEnd w:id="1470"/>
      <w:r>
        <w:rPr>
          <w:rFonts w:ascii="IRNazanin" w:hAnsi="IRNazanin" w:eastAsia="IRNazanin"/>
          <w:color w:val="111111"/>
          <w:sz w:val="28"/>
          <w:sz w:val="28"/>
          <w:szCs w:val="28"/>
          <w:rtl w:val="true"/>
          <w:lang w:bidi="fa-IR"/>
        </w:rPr>
        <w:t>برخی می‌گویند اصول مزه‌ها چهار چیز است شیرینی، تلخی، ترشی و شوری و بقیه همگی مرکب از آنها هستند</w:t>
      </w:r>
      <w:r>
        <w:rPr>
          <w:rFonts w:eastAsia="IRNazanin" w:cs="IRNazanin"/>
          <w:color w:val="111111"/>
          <w:sz w:val="28"/>
          <w:szCs w:val="28"/>
          <w:rtl w:val="true"/>
          <w:lang w:bidi="fa-IR"/>
        </w:rPr>
        <w:t>.</w:t>
      </w:r>
    </w:p>
    <w:p>
      <w:pPr>
        <w:pStyle w:val="Heading3"/>
        <w:numPr>
          <w:ilvl w:val="2"/>
          <w:numId w:val="1"/>
        </w:numPr>
        <w:rPr/>
      </w:pPr>
      <w:bookmarkStart w:id="1471" w:name="__RefHeading___Toc1231031_211673320"/>
      <w:bookmarkStart w:id="1472" w:name="_Toc632"/>
      <w:bookmarkEnd w:id="1471"/>
      <w:r>
        <w:rPr>
          <w:rtl w:val="true"/>
        </w:rPr>
        <w:t>اعتدال مزاج</w:t>
      </w:r>
      <w:bookmarkEnd w:id="1472"/>
    </w:p>
    <w:p>
      <w:pPr>
        <w:pStyle w:val="BookText"/>
        <w:rPr/>
      </w:pPr>
      <w:r>
        <w:rPr>
          <w:rFonts w:ascii="IRNazanin" w:hAnsi="IRNazanin" w:eastAsia="IRNazanin"/>
          <w:color w:val="111111"/>
          <w:sz w:val="28"/>
          <w:sz w:val="28"/>
          <w:szCs w:val="28"/>
          <w:rtl w:val="true"/>
          <w:lang w:bidi="fa-IR"/>
        </w:rPr>
        <w:t>فخرالدین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معتدل موجود است ولی آن استمرار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معتدل مزاجی است که به بهترین احوال از عناصر بوجود آید، و چون اعتدال حقیقی وجود ندارد هرچه به آن نزدیک‌تر باشد اعتدال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ابوعبداللّٰه محمد بن ابراهیم بن ساعد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وجود اعتدال حقیقی آن است که مکان مناسب با آن وجود ندارد، چون مکان مرکب، مکانی است که بسائط بر آن غالب هستند و لذا اینها بسائط معتدله هستند، پس در واقع مکانی استحقاق او را ندارد پس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می‌گوید این دلیل خالی از اشکال نیست، چرا که مراد از معتدل، وجود کیفیات مساوی در آن است و وجود کیفیات مستلزم وجود کمیات نیست، چرا که مثلاً یک جزء آتش در برابر جوهر آب و زمین مقاومت می‌کند، بنابراین چه بسا معتدل کیفی داشته‌باشیم اما معتدل کمی نداشته‌باشیم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مکان آن معتدل، مکانی باشد که شی به‌خاطر کمیتش دارد نه به‌خاطر کیفیتش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اعتبار در مزاج به کیفیت است و اعتبار در مکان به کم است</w:t>
      </w:r>
      <w:r>
        <w:rPr>
          <w:rFonts w:eastAsia="IRNazanin" w:cs="IRNazanin"/>
          <w:color w:val="111111"/>
          <w:sz w:val="28"/>
          <w:szCs w:val="28"/>
          <w:rtl w:val="true"/>
          <w:lang w:bidi="fa-IR"/>
        </w:rPr>
        <w:t>.</w:t>
      </w:r>
    </w:p>
    <w:p>
      <w:pPr>
        <w:pStyle w:val="Heading3"/>
        <w:numPr>
          <w:ilvl w:val="2"/>
          <w:numId w:val="1"/>
        </w:numPr>
        <w:rPr/>
      </w:pPr>
      <w:bookmarkStart w:id="1473" w:name="__RefHeading___Toc1231033_211673320"/>
      <w:bookmarkStart w:id="1474" w:name="_Toc633"/>
      <w:bookmarkEnd w:id="1473"/>
      <w:r>
        <w:rPr>
          <w:rtl w:val="true"/>
        </w:rPr>
        <w:t>احول</w:t>
      </w:r>
      <w:bookmarkEnd w:id="1474"/>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احول یک چیز را دو چیز می‌بیند این است که اگر پیچشی در اثر سستی عضله در حدقه چشم بوجود آید، یا رطوبت جلیدی، جهت خود را تغییر دهد، همان جهت که تغییر وضع داده به آن سمت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 حدقه نیز موجب انتقال موضع انطباع جلیدیه است و این موجب می‌شود که یک تصویر به دو تصویر تبدیل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شمس الدین محمد انصاری که کتابی در دیدنی‌ها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احول یک جسم را دو تا می‌بیند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است که احولی او به‌خاطر اختلاف یکی از دو حدقه در ارتفاع و انخفاض باشد، بنابراین بایستی در مرور زمان چشم او عادت کند و صحیح ببیند</w:t>
      </w:r>
      <w:r>
        <w:rPr>
          <w:rFonts w:eastAsia="IRNazanin" w:cs="IRNazanin"/>
          <w:color w:val="111111"/>
          <w:sz w:val="28"/>
          <w:szCs w:val="28"/>
          <w:rtl w:val="true"/>
          <w:lang w:bidi="fa-IR"/>
        </w:rPr>
        <w:t>.</w:t>
      </w:r>
      <w:bookmarkStart w:id="1475" w:name="pg145_798"/>
    </w:p>
    <w:p>
      <w:pPr>
        <w:pStyle w:val="Heading3"/>
        <w:numPr>
          <w:ilvl w:val="2"/>
          <w:numId w:val="1"/>
        </w:numPr>
        <w:rPr/>
      </w:pPr>
      <w:bookmarkStart w:id="1476" w:name="__RefHeading___Toc1231035_211673320"/>
      <w:bookmarkStart w:id="1477" w:name="_Toc634"/>
      <w:bookmarkEnd w:id="1475"/>
      <w:bookmarkEnd w:id="1476"/>
      <w:r>
        <w:rPr>
          <w:rtl w:val="true"/>
        </w:rPr>
        <w:t>حجاج</w:t>
      </w:r>
      <w:bookmarkEnd w:id="1477"/>
    </w:p>
    <w:p>
      <w:pPr>
        <w:pStyle w:val="BookText"/>
        <w:rPr/>
      </w:pPr>
      <w:r>
        <w:rPr>
          <w:rFonts w:ascii="IRNazanin" w:hAnsi="IRNazanin" w:eastAsia="IRNazanin"/>
          <w:color w:val="111111"/>
          <w:sz w:val="28"/>
          <w:sz w:val="28"/>
          <w:szCs w:val="28"/>
          <w:rtl w:val="true"/>
          <w:lang w:bidi="fa-IR"/>
        </w:rPr>
        <w:t>روزی حجاج با خدمتکارانش به تفریح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پیرمردی از قبیله عجل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 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حکومت با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کارگزاران هستند، ظلم می‌کنند، اموال مردم را می‌برند و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حجاج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بدتر از او گمارده نشده‌است، خدا روز وی و کسی‌که او را نصب کرده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مرا می‌شناسی؟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بنی‌عجل هستم که روزی دو بار دیوانه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به او صله داد</w:t>
      </w:r>
      <w:r>
        <w:rPr>
          <w:rFonts w:eastAsia="IRNazanin" w:cs="IRNazanin"/>
          <w:color w:val="111111"/>
          <w:sz w:val="28"/>
          <w:szCs w:val="28"/>
          <w:rtl w:val="true"/>
          <w:lang w:bidi="fa-IR"/>
        </w:rPr>
        <w:t>.</w:t>
      </w:r>
    </w:p>
    <w:p>
      <w:pPr>
        <w:pStyle w:val="Heading3"/>
        <w:numPr>
          <w:ilvl w:val="2"/>
          <w:numId w:val="1"/>
        </w:numPr>
        <w:rPr/>
      </w:pPr>
      <w:bookmarkStart w:id="1478" w:name="__RefHeading___Toc1231037_211673320"/>
      <w:bookmarkStart w:id="1479" w:name="_Toc635"/>
      <w:bookmarkEnd w:id="1478"/>
      <w:r>
        <w:rPr>
          <w:rtl w:val="true"/>
        </w:rPr>
        <w:t>اسم جمع</w:t>
      </w:r>
      <w:bookmarkEnd w:id="1479"/>
    </w:p>
    <w:p>
      <w:pPr>
        <w:pStyle w:val="BookText"/>
        <w:rPr/>
      </w:pPr>
      <w:r>
        <w:rPr>
          <w:rFonts w:ascii="IRNazanin" w:hAnsi="IRNazanin" w:eastAsia="IRNazanin"/>
          <w:color w:val="111111"/>
          <w:sz w:val="28"/>
          <w:sz w:val="28"/>
          <w:szCs w:val="28"/>
          <w:rtl w:val="true"/>
          <w:lang w:bidi="fa-IR"/>
        </w:rPr>
        <w:t>بدرالدین بن جمال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بیش از دو معنی دارد، یا موضوع برای احاد مجتمعه است که بر آنها بر اساس تکرار واحد که یکی یکی بر هم عطف شده‌باشند دلالت می‌کند یا موضوع برای مجموعه احاد است و مانند مفرد بر مجموعه اجزاء دلالت می‌کند، یا موضوع برای حقیقت است که فرد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موضوع برای احاد مجتمعه است، چه از لفظ آن مفرد استعمال شود مانند رجال و اسود و یا نشود مانند ابابیل، و نیز اسمی که موضوع برای آحاد است، چه مفردی از لفظ آن باشد مانند رکب و صحب یا نباشد مانند نوم و رهط، چنین اسمی 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موضوع برای حقیقت باشد و فردیت در آن ملغی شده‌باشد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ممیز اسم جنس از مفرد آن بوسیله تاء است مانند تمر و تمرة</w:t>
      </w:r>
      <w:r>
        <w:rPr>
          <w:rFonts w:eastAsia="IRNazanin" w:cs="IRNazanin"/>
          <w:color w:val="111111"/>
          <w:sz w:val="28"/>
          <w:szCs w:val="28"/>
          <w:rtl w:val="true"/>
          <w:lang w:bidi="fa-IR"/>
        </w:rPr>
        <w:t>.</w:t>
      </w:r>
    </w:p>
    <w:p>
      <w:pPr>
        <w:pStyle w:val="Heading3"/>
        <w:numPr>
          <w:ilvl w:val="2"/>
          <w:numId w:val="1"/>
        </w:numPr>
        <w:rPr/>
      </w:pPr>
      <w:bookmarkStart w:id="1480" w:name="__RefHeading___Toc1231039_211673320"/>
      <w:bookmarkStart w:id="1481" w:name="_Toc636"/>
      <w:bookmarkEnd w:id="1480"/>
      <w:r>
        <w:rPr>
          <w:rtl w:val="true"/>
        </w:rPr>
        <w:t>یمنی‌ها</w:t>
      </w:r>
      <w:bookmarkEnd w:id="1481"/>
    </w:p>
    <w:p>
      <w:pPr>
        <w:pStyle w:val="BookText"/>
        <w:rPr/>
      </w:pPr>
      <w:r>
        <w:rPr>
          <w:rFonts w:ascii="IRNazanin" w:hAnsi="IRNazanin" w:eastAsia="IRNazanin"/>
          <w:color w:val="111111"/>
          <w:sz w:val="28"/>
          <w:sz w:val="28"/>
          <w:szCs w:val="28"/>
          <w:rtl w:val="true"/>
          <w:lang w:bidi="fa-IR"/>
        </w:rPr>
        <w:t>معاویه به یکی از یمنی‌ها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 از مردم یمن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زنی بر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جاهل‌تر از آنها، کسان تو هستند، که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حق است بر ما سنگ ببارد و نگفتند اگر سخن پیامبر حق است ما را به حق هدایت نما</w:t>
      </w:r>
      <w:r>
        <w:rPr>
          <w:rFonts w:eastAsia="IRNazanin" w:cs="IRNazanin"/>
          <w:color w:val="111111"/>
          <w:sz w:val="28"/>
          <w:szCs w:val="28"/>
          <w:rtl w:val="true"/>
          <w:lang w:bidi="fa-IR"/>
        </w:rPr>
        <w:t>.</w:t>
      </w:r>
    </w:p>
    <w:p>
      <w:pPr>
        <w:pStyle w:val="Heading3"/>
        <w:numPr>
          <w:ilvl w:val="2"/>
          <w:numId w:val="1"/>
        </w:numPr>
        <w:rPr/>
      </w:pPr>
      <w:bookmarkStart w:id="1482" w:name="__RefHeading___Toc1231041_211673320"/>
      <w:bookmarkStart w:id="1483" w:name="_Toc637"/>
      <w:bookmarkEnd w:id="1482"/>
      <w:r>
        <w:rPr>
          <w:rtl w:val="true"/>
        </w:rPr>
        <w:t>اعطاء معاویه</w:t>
      </w:r>
      <w:bookmarkEnd w:id="14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کسی در حد مقام و شخصیت او عطا می‌کنیم، وَ إِنْ</w:t>
      </w:r>
      <w:bookmarkStart w:id="1484" w:name="pg145_799"/>
    </w:p>
    <w:p>
      <w:pPr>
        <w:pStyle w:val="BookText"/>
        <w:rPr/>
      </w:pPr>
      <w:bookmarkEnd w:id="1484"/>
      <w:r>
        <w:rPr>
          <w:rFonts w:ascii="Amiri" w:hAnsi="Amiri" w:eastAsia="Amiri" w:cs="Amiri"/>
          <w:color w:val="111111"/>
          <w:sz w:val="28"/>
          <w:sz w:val="28"/>
          <w:szCs w:val="28"/>
          <w:rtl w:val="true"/>
          <w:lang w:bidi="ar-SA"/>
        </w:rPr>
        <w:t xml:space="preserve">مِنْ شَیْءٍ إِلاّٰ عِنْدَنٰا خَزٰائِنُهُ وَ مٰا نُنَزِّلُهُ إِلاّٰ بِقَدَرٍ مَعْلُومٍ </w:t>
      </w:r>
      <w:r>
        <w:rPr>
          <w:rStyle w:val="FootnoteAnchor"/>
          <w:rtl w:val="true"/>
        </w:rPr>
        <w:footnoteReference w:id="69"/>
      </w:r>
      <w:r>
        <w:rPr>
          <w:rFonts w:ascii="IRNazanin" w:hAnsi="IRNazanin" w:eastAsia="IRNazanin"/>
          <w:color w:val="111111"/>
          <w:sz w:val="28"/>
          <w:sz w:val="28"/>
          <w:szCs w:val="28"/>
          <w:rtl w:val="true"/>
          <w:lang w:bidi="fa-IR"/>
        </w:rPr>
        <w:t>، لذا مرا بر کارم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آنچه در خزائن الهی است ملامت نمی‌کنیم، بلکه ملامت ما به‌خاطر آن چیزهایی است که در خزینه خود جمع کرده و از آنها پرداخت نمی‌کنی</w:t>
      </w:r>
      <w:r>
        <w:rPr>
          <w:rFonts w:eastAsia="IRNazanin" w:cs="IRNazanin"/>
          <w:color w:val="111111"/>
          <w:sz w:val="28"/>
          <w:szCs w:val="28"/>
          <w:rtl w:val="true"/>
          <w:lang w:bidi="fa-IR"/>
        </w:rPr>
        <w:t>.</w:t>
      </w:r>
    </w:p>
    <w:p>
      <w:pPr>
        <w:pStyle w:val="Heading3"/>
        <w:numPr>
          <w:ilvl w:val="2"/>
          <w:numId w:val="1"/>
        </w:numPr>
        <w:rPr/>
      </w:pPr>
      <w:bookmarkStart w:id="1485" w:name="__RefHeading___Toc1231043_211673320"/>
      <w:bookmarkStart w:id="1486" w:name="_Toc638"/>
      <w:bookmarkEnd w:id="1485"/>
      <w:r>
        <w:rPr>
          <w:rtl w:val="true"/>
        </w:rPr>
        <w:t>معاویه و شریک</w:t>
      </w:r>
      <w:bookmarkEnd w:id="1486"/>
    </w:p>
    <w:p>
      <w:pPr>
        <w:pStyle w:val="BookText"/>
        <w:rPr/>
      </w:pPr>
      <w:r>
        <w:rPr>
          <w:rFonts w:ascii="IRNazanin" w:hAnsi="IRNazanin" w:eastAsia="IRNazanin"/>
          <w:color w:val="111111"/>
          <w:sz w:val="28"/>
          <w:sz w:val="28"/>
          <w:szCs w:val="28"/>
          <w:rtl w:val="true"/>
          <w:lang w:bidi="fa-IR"/>
        </w:rPr>
        <w:t>شریک بن اعور که زشت چهره بود روزی به دربار معاویه رفت،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زشت صورتی و زیبایی بهتر از زشتی است؛ تو شریکی و خدا شریک ندارد؛ پدرت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چشم برتر است؛ با این خصال ناپسند چگونه بزرگ قوم خود شدی؟</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معاویه‌ای و معاویه سگ ماده‌ای است که سگان دیگر را به خود می‌خواند؛ تو پسر صخر هستی و بیابان بهتر از سنگلاخ است؛ تو زاده حربی و صلح بهتر از جنگ است؛ تو پسر امیه هستی و امیه تصغیر امه یعنی کنیز است و آزاده برتر از کنیز است؛ حال با این اوصاف چگونه بر ما امارت می‌کنی؟ سپس از نزد او خارج شد و شعری در توصیف خود و شمشیر و قبیله خویش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ایشتمنی معاویةبن حرب</w:t>
      </w:r>
    </w:p>
    <w:p>
      <w:pPr>
        <w:pStyle w:val="BookText"/>
        <w:rPr/>
      </w:pPr>
      <w:r>
        <w:rPr>
          <w:rFonts w:ascii="IRNazanin" w:hAnsi="IRNazanin" w:eastAsia="IRNazanin"/>
          <w:color w:val="111111"/>
          <w:sz w:val="28"/>
          <w:sz w:val="28"/>
          <w:szCs w:val="28"/>
          <w:rtl w:val="true"/>
          <w:lang w:bidi="fa-IR"/>
        </w:rPr>
        <w:t>و سیفی صارم و معی لسانی</w:t>
      </w:r>
    </w:p>
    <w:p>
      <w:pPr>
        <w:pStyle w:val="BookText"/>
        <w:rPr/>
      </w:pPr>
      <w:r>
        <w:rPr>
          <w:rFonts w:ascii="IRNazanin" w:hAnsi="IRNazanin" w:eastAsia="IRNazanin"/>
          <w:color w:val="111111"/>
          <w:sz w:val="28"/>
          <w:sz w:val="28"/>
          <w:szCs w:val="28"/>
          <w:rtl w:val="true"/>
          <w:lang w:bidi="fa-IR"/>
        </w:rPr>
        <w:t>و حولی من بنی عمی لیوث</w:t>
      </w:r>
    </w:p>
    <w:p>
      <w:pPr>
        <w:pStyle w:val="BookText"/>
        <w:rPr/>
      </w:pPr>
      <w:r>
        <w:rPr>
          <w:rFonts w:ascii="IRNazanin" w:hAnsi="IRNazanin" w:eastAsia="IRNazanin"/>
          <w:color w:val="111111"/>
          <w:sz w:val="28"/>
          <w:sz w:val="28"/>
          <w:szCs w:val="28"/>
          <w:rtl w:val="true"/>
          <w:lang w:bidi="fa-IR"/>
        </w:rPr>
        <w:t>ضراغمة تهش الی الطعان</w:t>
      </w:r>
    </w:p>
    <w:p>
      <w:pPr>
        <w:pStyle w:val="Heading3"/>
        <w:numPr>
          <w:ilvl w:val="2"/>
          <w:numId w:val="1"/>
        </w:numPr>
        <w:rPr/>
      </w:pPr>
      <w:bookmarkStart w:id="1487" w:name="__RefHeading___Toc1231045_211673320"/>
      <w:bookmarkStart w:id="1488" w:name="_Toc639"/>
      <w:bookmarkEnd w:id="1487"/>
      <w:r>
        <w:rPr>
          <w:rtl w:val="true"/>
        </w:rPr>
        <w:t>نکوهش</w:t>
      </w:r>
      <w:bookmarkEnd w:id="1488"/>
    </w:p>
    <w:p>
      <w:pPr>
        <w:pStyle w:val="BookText"/>
        <w:rPr/>
      </w:pPr>
      <w:r>
        <w:rPr>
          <w:rFonts w:ascii="IRNazanin" w:hAnsi="IRNazanin" w:eastAsia="IRNazanin"/>
          <w:color w:val="111111"/>
          <w:sz w:val="28"/>
          <w:sz w:val="28"/>
          <w:szCs w:val="28"/>
          <w:rtl w:val="true"/>
          <w:lang w:bidi="fa-IR"/>
        </w:rPr>
        <w:t>ابوتمام گفته‌است آب ملامت به من میاشام که من عاشقم و از آب چشم سیراب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لاتسقنی ماء الملام لاننی</w:t>
      </w:r>
    </w:p>
    <w:p>
      <w:pPr>
        <w:pStyle w:val="BookText"/>
        <w:rPr/>
      </w:pPr>
      <w:r>
        <w:rPr>
          <w:rFonts w:ascii="IRNazanin" w:hAnsi="IRNazanin" w:eastAsia="IRNazanin"/>
          <w:color w:val="111111"/>
          <w:sz w:val="28"/>
          <w:sz w:val="28"/>
          <w:szCs w:val="28"/>
          <w:rtl w:val="true"/>
          <w:lang w:bidi="fa-IR"/>
        </w:rPr>
        <w:t>صب قد استعذبت ماء بکائی</w:t>
      </w:r>
    </w:p>
    <w:p>
      <w:pPr>
        <w:pStyle w:val="BookText"/>
        <w:rPr/>
      </w:pPr>
      <w:r>
        <w:rPr>
          <w:rFonts w:ascii="IRNazanin" w:hAnsi="IRNazanin" w:eastAsia="IRNazanin"/>
          <w:color w:val="111111"/>
          <w:sz w:val="28"/>
          <w:sz w:val="28"/>
          <w:szCs w:val="28"/>
          <w:rtl w:val="true"/>
          <w:lang w:bidi="fa-IR"/>
        </w:rPr>
        <w:t>رندی چون این سخن از وی شنید، کوزه‌ای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ملامت به ما بده، ابوتمام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قطره‌ای از آن به تو دهم که پری از بال ذلت برای من بفرستی</w:t>
      </w:r>
      <w:r>
        <w:rPr>
          <w:rFonts w:eastAsia="IRNazanin" w:cs="IRNazanin"/>
          <w:color w:val="111111"/>
          <w:sz w:val="28"/>
          <w:szCs w:val="28"/>
          <w:rtl w:val="true"/>
          <w:lang w:bidi="fa-IR"/>
        </w:rPr>
        <w:t>.</w:t>
      </w:r>
    </w:p>
    <w:p>
      <w:pPr>
        <w:pStyle w:val="Heading3"/>
        <w:numPr>
          <w:ilvl w:val="2"/>
          <w:numId w:val="1"/>
        </w:numPr>
        <w:rPr/>
      </w:pPr>
      <w:bookmarkStart w:id="1489" w:name="__RefHeading___Toc1231047_211673320"/>
      <w:bookmarkStart w:id="1490" w:name="_Toc640"/>
      <w:bookmarkEnd w:id="1489"/>
      <w:r>
        <w:rPr>
          <w:rtl w:val="true"/>
        </w:rPr>
        <w:t>شعر</w:t>
      </w:r>
      <w:bookmarkEnd w:id="1490"/>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امیران سخن هستند، و هر گونه بخواهند در سخن تصرف کنند، تصرفاتی که برای غیر آنها جایز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 الاحمر، سراینده‌ای قوی‌تر ندیده‌ام، شعر را بر زبان نامداران گذشته می‌سرود، به طوری که از اشعار آنان تمیز داده نمی‌شد، سپس عابد شد و شبانه روز قرآن را</w:t>
      </w:r>
      <w:bookmarkStart w:id="1491" w:name="pg145_800"/>
    </w:p>
    <w:p>
      <w:pPr>
        <w:pStyle w:val="BookText"/>
        <w:rPr/>
      </w:pPr>
      <w:bookmarkEnd w:id="1491"/>
      <w:r>
        <w:rPr>
          <w:rFonts w:ascii="IRNazanin" w:hAnsi="IRNazanin" w:eastAsia="IRNazanin"/>
          <w:color w:val="111111"/>
          <w:sz w:val="28"/>
          <w:sz w:val="28"/>
          <w:szCs w:val="28"/>
          <w:rtl w:val="true"/>
          <w:lang w:bidi="fa-IR"/>
        </w:rPr>
        <w:t>ختم می‌کرد، یکی از پادشاهان ثروتی هنگفت به وی بذل کرد تا شعری برای او بسراید ولی او سر باز زد</w:t>
      </w:r>
      <w:r>
        <w:rPr>
          <w:rFonts w:eastAsia="IRNazanin" w:cs="IRNazanin"/>
          <w:color w:val="111111"/>
          <w:sz w:val="28"/>
          <w:szCs w:val="28"/>
          <w:rtl w:val="true"/>
          <w:lang w:bidi="fa-IR"/>
        </w:rPr>
        <w:t>.</w:t>
      </w:r>
    </w:p>
    <w:p>
      <w:pPr>
        <w:pStyle w:val="Heading3"/>
        <w:numPr>
          <w:ilvl w:val="2"/>
          <w:numId w:val="1"/>
        </w:numPr>
        <w:rPr/>
      </w:pPr>
      <w:bookmarkStart w:id="1492" w:name="__RefHeading___Toc1231049_211673320"/>
      <w:bookmarkStart w:id="1493" w:name="_Toc641"/>
      <w:bookmarkEnd w:id="1492"/>
      <w:r>
        <w:rPr>
          <w:rtl w:val="true"/>
        </w:rPr>
        <w:t>حفظ آبرو</w:t>
      </w:r>
      <w:bookmarkEnd w:id="1493"/>
    </w:p>
    <w:p>
      <w:pPr>
        <w:pStyle w:val="BookText"/>
        <w:rPr/>
      </w:pPr>
      <w:r>
        <w:rPr>
          <w:rFonts w:ascii="IRNazanin" w:hAnsi="IRNazanin" w:eastAsia="IRNazanin"/>
          <w:color w:val="111111"/>
          <w:sz w:val="28"/>
          <w:sz w:val="28"/>
          <w:szCs w:val="28"/>
          <w:rtl w:val="true"/>
          <w:lang w:bidi="fa-IR"/>
        </w:rPr>
        <w:t>امام مجتبی علیه السلام به شعرا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 چرا چنین می‌کنی؟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اموال تو قسمی است که آبروی تو را نگه دارد</w:t>
      </w:r>
      <w:r>
        <w:rPr>
          <w:rFonts w:eastAsia="IRNazanin" w:cs="IRNazanin"/>
          <w:color w:val="111111"/>
          <w:sz w:val="28"/>
          <w:szCs w:val="28"/>
          <w:rtl w:val="true"/>
          <w:lang w:bidi="fa-IR"/>
        </w:rPr>
        <w:t>.</w:t>
      </w:r>
    </w:p>
    <w:p>
      <w:pPr>
        <w:pStyle w:val="Heading3"/>
        <w:numPr>
          <w:ilvl w:val="2"/>
          <w:numId w:val="1"/>
        </w:numPr>
        <w:rPr/>
      </w:pPr>
      <w:bookmarkStart w:id="1494" w:name="__RefHeading___Toc1231051_211673320"/>
      <w:bookmarkStart w:id="1495" w:name="_Toc642"/>
      <w:bookmarkEnd w:id="1494"/>
      <w:r>
        <w:rPr>
          <w:rtl w:val="true"/>
        </w:rPr>
        <w:t>شعر</w:t>
      </w:r>
      <w:bookmarkEnd w:id="1495"/>
    </w:p>
    <w:p>
      <w:pPr>
        <w:pStyle w:val="BookText"/>
        <w:rPr/>
      </w:pPr>
      <w:r>
        <w:rPr>
          <w:rFonts w:ascii="IRNazanin" w:hAnsi="IRNazanin" w:eastAsia="IRNazanin"/>
          <w:color w:val="111111"/>
          <w:sz w:val="28"/>
          <w:sz w:val="28"/>
          <w:szCs w:val="28"/>
          <w:rtl w:val="true"/>
          <w:lang w:bidi="fa-IR"/>
        </w:rPr>
        <w:t>ابوزیاد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بهتر از عروه ندیدم، وی اشعار زیادی به‌خاطر داشت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بسیار مهارت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من پیش قدم‌تر است، چون هیچ حادثه‌ای بوقوع نمی‌پیوست مگر اینکه شعری مناسب او ایراد می‌کرد</w:t>
      </w:r>
      <w:r>
        <w:rPr>
          <w:rFonts w:eastAsia="IRNazanin" w:cs="IRNazanin"/>
          <w:color w:val="111111"/>
          <w:sz w:val="28"/>
          <w:szCs w:val="28"/>
          <w:rtl w:val="true"/>
          <w:lang w:bidi="fa-IR"/>
        </w:rPr>
        <w:t>.</w:t>
      </w:r>
    </w:p>
    <w:p>
      <w:pPr>
        <w:pStyle w:val="Heading3"/>
        <w:numPr>
          <w:ilvl w:val="2"/>
          <w:numId w:val="1"/>
        </w:numPr>
        <w:rPr/>
      </w:pPr>
      <w:bookmarkStart w:id="1496" w:name="__RefHeading___Toc1231053_211673320"/>
      <w:bookmarkStart w:id="1497" w:name="_Toc643"/>
      <w:bookmarkEnd w:id="1496"/>
      <w:r>
        <w:rPr>
          <w:rtl w:val="true"/>
        </w:rPr>
        <w:t>بهترین پند</w:t>
      </w:r>
      <w:bookmarkEnd w:id="1497"/>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موعظه برای انسان، دین اسلام و پیری است </w:t>
      </w:r>
      <w:r>
        <w:rPr>
          <w:rFonts w:eastAsia="IRNazanin" w:cs="IRNazanin"/>
          <w:color w:val="111111"/>
          <w:sz w:val="28"/>
          <w:szCs w:val="28"/>
          <w:rtl w:val="true"/>
          <w:lang w:bidi="fa-IR"/>
        </w:rPr>
        <w:t>.</w:t>
      </w:r>
    </w:p>
    <w:p>
      <w:pPr>
        <w:pStyle w:val="Heading3"/>
        <w:numPr>
          <w:ilvl w:val="2"/>
          <w:numId w:val="1"/>
        </w:numPr>
        <w:rPr/>
      </w:pPr>
      <w:bookmarkStart w:id="1498" w:name="__RefHeading___Toc1231055_211673320"/>
      <w:bookmarkStart w:id="1499" w:name="_Toc644"/>
      <w:bookmarkEnd w:id="1498"/>
      <w:r>
        <w:rPr>
          <w:rtl w:val="true"/>
        </w:rPr>
        <w:t>اکرام یا اهانت</w:t>
      </w:r>
      <w:bookmarkEnd w:id="1499"/>
    </w:p>
    <w:p>
      <w:pPr>
        <w:pStyle w:val="BookText"/>
        <w:rPr/>
      </w:pPr>
      <w:r>
        <w:rPr>
          <w:rFonts w:ascii="IRNazanin" w:hAnsi="IRNazanin" w:eastAsia="IRNazanin"/>
          <w:color w:val="111111"/>
          <w:sz w:val="28"/>
          <w:sz w:val="28"/>
          <w:szCs w:val="28"/>
          <w:rtl w:val="true"/>
          <w:lang w:bidi="fa-IR"/>
        </w:rPr>
        <w:t>متنبی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کریمی را عطا کنی، مالکش شده‌ای، وقتی لئیمی را اکرام کنی، سرپیچی می‌کند، بخشش به جای شمشیر چنان زیان آور است که شمشیر به جای عطا بکار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انت اکرمت الکریم ملکته</w:t>
      </w:r>
    </w:p>
    <w:p>
      <w:pPr>
        <w:pStyle w:val="BookText"/>
        <w:rPr/>
      </w:pPr>
      <w:r>
        <w:rPr>
          <w:rFonts w:ascii="IRNazanin" w:hAnsi="IRNazanin" w:eastAsia="IRNazanin"/>
          <w:color w:val="111111"/>
          <w:sz w:val="28"/>
          <w:sz w:val="28"/>
          <w:szCs w:val="28"/>
          <w:rtl w:val="true"/>
          <w:lang w:bidi="fa-IR"/>
        </w:rPr>
        <w:t>و ان انت اکرمت اللئیم تمردا</w:t>
      </w:r>
    </w:p>
    <w:p>
      <w:pPr>
        <w:pStyle w:val="BookText"/>
        <w:rPr/>
      </w:pPr>
      <w:r>
        <w:rPr>
          <w:rFonts w:ascii="IRNazanin" w:hAnsi="IRNazanin" w:eastAsia="IRNazanin"/>
          <w:color w:val="111111"/>
          <w:sz w:val="28"/>
          <w:sz w:val="28"/>
          <w:szCs w:val="28"/>
          <w:rtl w:val="true"/>
          <w:lang w:bidi="fa-IR"/>
        </w:rPr>
        <w:t>و وضع الندی فی موضع السیف بالعلا</w:t>
      </w:r>
    </w:p>
    <w:p>
      <w:pPr>
        <w:pStyle w:val="BookText"/>
        <w:rPr/>
      </w:pPr>
      <w:r>
        <w:rPr>
          <w:rFonts w:ascii="IRNazanin" w:hAnsi="IRNazanin" w:eastAsia="IRNazanin"/>
          <w:color w:val="111111"/>
          <w:sz w:val="28"/>
          <w:sz w:val="28"/>
          <w:szCs w:val="28"/>
          <w:rtl w:val="true"/>
          <w:lang w:bidi="fa-IR"/>
        </w:rPr>
        <w:t>مضر کوضع السیف فی موضع الندی</w:t>
      </w:r>
    </w:p>
    <w:p>
      <w:pPr>
        <w:pStyle w:val="Heading3"/>
        <w:numPr>
          <w:ilvl w:val="2"/>
          <w:numId w:val="1"/>
        </w:numPr>
        <w:rPr/>
      </w:pPr>
      <w:bookmarkStart w:id="1500" w:name="__RefHeading___Toc1231057_211673320"/>
      <w:bookmarkStart w:id="1501" w:name="_Toc645"/>
      <w:bookmarkEnd w:id="1500"/>
      <w:r>
        <w:rPr>
          <w:rtl w:val="true"/>
        </w:rPr>
        <w:t>روزی از مخلوق</w:t>
      </w:r>
      <w:bookmarkEnd w:id="1501"/>
    </w:p>
    <w:p>
      <w:pPr>
        <w:pStyle w:val="BookText"/>
        <w:rPr/>
      </w:pPr>
      <w:r>
        <w:rPr>
          <w:rFonts w:ascii="IRNazanin" w:hAnsi="IRNazanin" w:eastAsia="IRNazanin"/>
          <w:color w:val="111111"/>
          <w:sz w:val="28"/>
          <w:sz w:val="28"/>
          <w:szCs w:val="28"/>
          <w:rtl w:val="true"/>
          <w:lang w:bidi="fa-IR"/>
        </w:rPr>
        <w:t>وقتی ابوالعیناء به‌خاطر دیر رسیدن مواجب خود به عبیداللّٰه بن سلیمان شکایت کرد،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به ابن‌مدبر سفارش نکردیم؟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او مرا به خار تأخیر کشید و از میوه وعده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اختیار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هفتاد تن از قوم خود برگزید همه خلاف رفتند و به عذاب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ابن‌سرح را کاتب خود نمود و وی به مشرکان پیوست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ابوموسی را حکم کرد، بر علیه وی حکم نمود</w:t>
      </w:r>
      <w:r>
        <w:rPr>
          <w:rFonts w:eastAsia="IRNazanin" w:cs="IRNazanin"/>
          <w:color w:val="111111"/>
          <w:sz w:val="28"/>
          <w:szCs w:val="28"/>
          <w:rtl w:val="true"/>
          <w:lang w:bidi="fa-IR"/>
        </w:rPr>
        <w:t>.</w:t>
      </w:r>
    </w:p>
    <w:p>
      <w:pPr>
        <w:pStyle w:val="Heading3"/>
        <w:numPr>
          <w:ilvl w:val="2"/>
          <w:numId w:val="1"/>
        </w:numPr>
        <w:rPr/>
      </w:pPr>
      <w:bookmarkStart w:id="1502" w:name="__RefHeading___Toc1231059_211673320"/>
      <w:bookmarkStart w:id="1503" w:name="_Toc646"/>
      <w:bookmarkEnd w:id="1502"/>
      <w:r>
        <w:rPr>
          <w:rtl w:val="true"/>
        </w:rPr>
        <w:t>اعتقاد به علی علیه السلام</w:t>
      </w:r>
      <w:bookmarkEnd w:id="15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عباد معروف به صاحب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اگر علاقمندی به تو موجب رفتن من به دوزخ شود، مطمئن هستم که رستگاری من به رفتن در دوزخ است</w:t>
      </w:r>
      <w:r>
        <w:rPr>
          <w:rFonts w:eastAsia="IRNazanin" w:cs="IRNazanin"/>
          <w:color w:val="111111"/>
          <w:sz w:val="28"/>
          <w:szCs w:val="28"/>
          <w:rtl w:val="true"/>
          <w:lang w:bidi="fa-IR"/>
        </w:rPr>
        <w:t>.</w:t>
      </w:r>
      <w:bookmarkStart w:id="1504" w:name="pg145_801"/>
    </w:p>
    <w:p>
      <w:pPr>
        <w:pStyle w:val="BookText"/>
        <w:rPr/>
      </w:pPr>
      <w:bookmarkEnd w:id="1504"/>
      <w:r>
        <w:rPr>
          <w:rFonts w:ascii="IRNazanin" w:hAnsi="IRNazanin" w:eastAsia="IRNazanin"/>
          <w:color w:val="111111"/>
          <w:sz w:val="28"/>
          <w:sz w:val="28"/>
          <w:szCs w:val="28"/>
          <w:rtl w:val="true"/>
          <w:lang w:bidi="fa-IR"/>
        </w:rPr>
        <w:t>چگونه از آتش بهراسد مؤمن و حال آن‌که امیرالمؤمنین تقسیم 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اباالحسن لو کان حبک مدخلی</w:t>
      </w:r>
    </w:p>
    <w:p>
      <w:pPr>
        <w:pStyle w:val="BookText"/>
        <w:rPr/>
      </w:pPr>
      <w:r>
        <w:rPr>
          <w:rFonts w:ascii="IRNazanin" w:hAnsi="IRNazanin" w:eastAsia="IRNazanin"/>
          <w:color w:val="111111"/>
          <w:sz w:val="28"/>
          <w:sz w:val="28"/>
          <w:szCs w:val="28"/>
          <w:rtl w:val="true"/>
          <w:lang w:bidi="fa-IR"/>
        </w:rPr>
        <w:t>جحیماً فان الفوز عندی جحیمها</w:t>
      </w:r>
    </w:p>
    <w:p>
      <w:pPr>
        <w:pStyle w:val="BookText"/>
        <w:rPr/>
      </w:pPr>
      <w:r>
        <w:rPr>
          <w:rFonts w:ascii="IRNazanin" w:hAnsi="IRNazanin" w:eastAsia="IRNazanin"/>
          <w:color w:val="111111"/>
          <w:sz w:val="28"/>
          <w:sz w:val="28"/>
          <w:szCs w:val="28"/>
          <w:rtl w:val="true"/>
          <w:lang w:bidi="fa-IR"/>
        </w:rPr>
        <w:t>فکیف یخاف النار من هو مؤمن</w:t>
      </w:r>
    </w:p>
    <w:p>
      <w:pPr>
        <w:pStyle w:val="BookText"/>
        <w:rPr/>
      </w:pPr>
      <w:r>
        <w:rPr>
          <w:rFonts w:ascii="IRNazanin" w:hAnsi="IRNazanin" w:eastAsia="IRNazanin"/>
          <w:color w:val="111111"/>
          <w:sz w:val="28"/>
          <w:sz w:val="28"/>
          <w:szCs w:val="28"/>
          <w:rtl w:val="true"/>
          <w:lang w:bidi="fa-IR"/>
        </w:rPr>
        <w:t>بان امیرالمؤمنین قسیمها</w:t>
      </w:r>
    </w:p>
    <w:p>
      <w:pPr>
        <w:pStyle w:val="Heading3"/>
        <w:numPr>
          <w:ilvl w:val="2"/>
          <w:numId w:val="1"/>
        </w:numPr>
        <w:rPr/>
      </w:pPr>
      <w:bookmarkStart w:id="1505" w:name="__RefHeading___Toc1231061_211673320"/>
      <w:bookmarkStart w:id="1506" w:name="_Toc647"/>
      <w:bookmarkEnd w:id="1505"/>
      <w:r>
        <w:rPr>
          <w:rtl w:val="true"/>
        </w:rPr>
        <w:t>بلیغ</w:t>
      </w:r>
      <w:bookmarkEnd w:id="1506"/>
    </w:p>
    <w:p>
      <w:pPr>
        <w:pStyle w:val="BookText"/>
        <w:rPr/>
      </w:pPr>
      <w:r>
        <w:rPr>
          <w:rFonts w:ascii="IRNazanin" w:hAnsi="IRNazanin" w:eastAsia="IRNazanin"/>
          <w:color w:val="111111"/>
          <w:sz w:val="28"/>
          <w:sz w:val="28"/>
          <w:szCs w:val="28"/>
          <w:rtl w:val="true"/>
          <w:lang w:bidi="fa-IR"/>
        </w:rPr>
        <w:t>بلیغ کسی است که کلام را مطابق با خواست قلبی خود به زبان آورد و الفاظ را به اندازه معنا خیاطی کند و کلام بلیغ کلامی است که واژه‌اش متین و معنایش تازه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بادیه نشینی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کمترین لفظ و بیش‌ترین بدیهه را داشته‌باشد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تعریف بلاغت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آدمی با اداء الفاظ به کنه اراده خود برسد، و از کم گویی خلل آور و طولانی کردن رنج آور پرهیز نماید</w:t>
      </w:r>
      <w:r>
        <w:rPr>
          <w:rFonts w:eastAsia="IRNazanin" w:cs="IRNazanin"/>
          <w:color w:val="111111"/>
          <w:sz w:val="28"/>
          <w:szCs w:val="28"/>
          <w:rtl w:val="true"/>
          <w:lang w:bidi="fa-IR"/>
        </w:rPr>
        <w:t>.</w:t>
      </w:r>
    </w:p>
    <w:p>
      <w:pPr>
        <w:pStyle w:val="Heading3"/>
        <w:numPr>
          <w:ilvl w:val="2"/>
          <w:numId w:val="1"/>
        </w:numPr>
        <w:rPr/>
      </w:pPr>
      <w:bookmarkStart w:id="1507" w:name="__RefHeading___Toc1231063_211673320"/>
      <w:bookmarkStart w:id="1508" w:name="_Toc648"/>
      <w:bookmarkEnd w:id="1507"/>
      <w:r>
        <w:rPr>
          <w:rtl w:val="true"/>
        </w:rPr>
        <w:t>حال و قال</w:t>
      </w:r>
      <w:bookmarkEnd w:id="1508"/>
    </w:p>
    <w:p>
      <w:pPr>
        <w:pStyle w:val="BookText"/>
        <w:rPr/>
      </w:pPr>
      <w:r>
        <w:rPr>
          <w:rFonts w:ascii="IRNazanin" w:hAnsi="IRNazanin" w:eastAsia="IRNazanin"/>
          <w:color w:val="111111"/>
          <w:sz w:val="28"/>
          <w:sz w:val="28"/>
          <w:szCs w:val="28"/>
          <w:rtl w:val="true"/>
          <w:lang w:bidi="fa-IR"/>
        </w:rPr>
        <w:t>فیلسوفی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ظرفها را با صدایش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درون و برون آدم را از گفتارش می‌سنجید</w:t>
      </w:r>
      <w:r>
        <w:rPr>
          <w:rFonts w:eastAsia="IRNazanin" w:cs="IRNazanin"/>
          <w:color w:val="111111"/>
          <w:sz w:val="28"/>
          <w:szCs w:val="28"/>
          <w:rtl w:val="true"/>
          <w:lang w:bidi="fa-IR"/>
        </w:rPr>
        <w:t>.</w:t>
      </w:r>
    </w:p>
    <w:p>
      <w:pPr>
        <w:pStyle w:val="Heading3"/>
        <w:numPr>
          <w:ilvl w:val="2"/>
          <w:numId w:val="1"/>
        </w:numPr>
        <w:rPr/>
      </w:pPr>
      <w:bookmarkStart w:id="1509" w:name="__RefHeading___Toc1231065_211673320"/>
      <w:bookmarkStart w:id="1510" w:name="_Toc649"/>
      <w:bookmarkEnd w:id="1509"/>
      <w:r>
        <w:rPr>
          <w:rtl w:val="true"/>
        </w:rPr>
        <w:t>حرف واو</w:t>
      </w:r>
      <w:bookmarkEnd w:id="1510"/>
    </w:p>
    <w:p>
      <w:pPr>
        <w:pStyle w:val="BookText"/>
        <w:rPr/>
      </w:pPr>
      <w:r>
        <w:rPr>
          <w:rFonts w:ascii="IRNazanin" w:hAnsi="IRNazanin" w:eastAsia="IRNazanin"/>
          <w:color w:val="111111"/>
          <w:sz w:val="28"/>
          <w:sz w:val="28"/>
          <w:szCs w:val="28"/>
          <w:rtl w:val="true"/>
          <w:lang w:bidi="fa-IR"/>
        </w:rPr>
        <w:t>ابوبکر بر کسی‌که پارچه‌ای در دست داشت،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می‌فروشی؟ گفت؛ لا 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با وقف بعد از لا و بدون وقف دو معنا دارد، خیر، خدا تو را رحم کند، خدا تو را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پایدار شوید زبان شما را راست خواهم کرد چرا نگفتی لا و 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فقط جمله دعاییه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اعتراض ابوبکر وارد نیست چرا که چون ممکن است قصد وی از لا یرحمک اللّٰه معنایی بوده که محتاج واو نبوده‌است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از یحیی بن اکتم چیزی پرسید، یحیی ضمن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ایداللّٰه الامیر ،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ظریف و به موقع قرار گرفته‌است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1" w:name="pg145_802"/>
    </w:p>
    <w:p>
      <w:pPr>
        <w:pStyle w:val="BookText"/>
        <w:rPr/>
      </w:pPr>
      <w:bookmarkEnd w:id="1511"/>
      <w:r>
        <w:rPr>
          <w:rFonts w:ascii="IRNazanin" w:hAnsi="IRNazanin" w:eastAsia="IRNazanin"/>
          <w:color w:val="111111"/>
          <w:sz w:val="28"/>
          <w:sz w:val="28"/>
          <w:szCs w:val="28"/>
          <w:rtl w:val="true"/>
          <w:lang w:bidi="fa-IR"/>
        </w:rPr>
        <w:t xml:space="preserve">صاحب بن عباد هم گفته‌است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موهای به شکل واو در کنار گوش برتر است</w:t>
      </w:r>
      <w:r>
        <w:rPr>
          <w:rFonts w:eastAsia="IRNazanin" w:cs="IRNazanin"/>
          <w:color w:val="111111"/>
          <w:sz w:val="28"/>
          <w:szCs w:val="28"/>
          <w:rtl w:val="true"/>
          <w:lang w:bidi="fa-IR"/>
        </w:rPr>
        <w:t>.</w:t>
      </w:r>
    </w:p>
    <w:p>
      <w:pPr>
        <w:pStyle w:val="Heading3"/>
        <w:numPr>
          <w:ilvl w:val="2"/>
          <w:numId w:val="1"/>
        </w:numPr>
        <w:rPr/>
      </w:pPr>
      <w:bookmarkStart w:id="1512" w:name="__RefHeading___Toc1231067_211673320"/>
      <w:bookmarkStart w:id="1513" w:name="_Toc650"/>
      <w:bookmarkEnd w:id="1512"/>
      <w:r>
        <w:rPr>
          <w:rtl w:val="true"/>
        </w:rPr>
        <w:t>شکر منعم</w:t>
      </w:r>
      <w:bookmarkEnd w:id="1513"/>
    </w:p>
    <w:p>
      <w:pPr>
        <w:pStyle w:val="BookText"/>
        <w:rPr/>
      </w:pPr>
      <w:r>
        <w:rPr>
          <w:rFonts w:ascii="IRNazanin" w:hAnsi="IRNazanin" w:eastAsia="IRNazanin"/>
          <w:color w:val="111111"/>
          <w:sz w:val="28"/>
          <w:sz w:val="28"/>
          <w:szCs w:val="28"/>
          <w:rtl w:val="true"/>
          <w:lang w:bidi="fa-IR"/>
        </w:rPr>
        <w:t>شکر منعم واجب نیست، چرا که اگر فقیری بر سر سفره پادشاهی بزرگ که مالک شرق و غرب است بنشیند و این فقیر او را شکر کند به‌خاطر لقمه‌ای غذا، تمسخر شمرده می‌شود، در اینجا نیز چنین است بلکه در اینجا خدا با آن پادشاه و بزرگی نعمتهایش با آن نعمتها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مثال دیگری آورده‌اند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گوشه‌ای انسانی افتاده که لال است و دست و پاهایش نیز علیل است گوش و چشم او ناتوان است، و همه‌ی حواس او از ظاهر و باطن کار نمی‌کند، پادشاهی او را از وضعیت خارج کند، زبانش را باز و سایر حواسش را به او برگرداند، حال این انسان پس از دیدن این همه اکرام، او را شاکر نباشد و قبل و پس از آن حالت برای او فرق نکند، بدون شک مذموم و کار او اهانت است</w:t>
      </w:r>
      <w:r>
        <w:rPr>
          <w:rFonts w:eastAsia="IRNazanin" w:cs="IRNazanin"/>
          <w:color w:val="111111"/>
          <w:sz w:val="28"/>
          <w:szCs w:val="28"/>
          <w:rtl w:val="true"/>
          <w:lang w:bidi="fa-IR"/>
        </w:rPr>
        <w:t>.</w:t>
      </w:r>
    </w:p>
    <w:p>
      <w:pPr>
        <w:pStyle w:val="Heading3"/>
        <w:numPr>
          <w:ilvl w:val="2"/>
          <w:numId w:val="1"/>
        </w:numPr>
        <w:rPr/>
      </w:pPr>
      <w:bookmarkStart w:id="1514" w:name="__RefHeading___Toc1231069_211673320"/>
      <w:bookmarkStart w:id="1515" w:name="_Toc651"/>
      <w:bookmarkEnd w:id="1514"/>
      <w:r>
        <w:rPr>
          <w:rtl w:val="true"/>
        </w:rPr>
        <w:t>کلام دو پهلو</w:t>
      </w:r>
      <w:bookmarkEnd w:id="1515"/>
    </w:p>
    <w:p>
      <w:pPr>
        <w:pStyle w:val="BookText"/>
        <w:rPr/>
      </w:pPr>
      <w:r>
        <w:rPr>
          <w:rFonts w:ascii="IRNazanin" w:hAnsi="IRNazanin" w:eastAsia="IRNazanin"/>
          <w:color w:val="111111"/>
          <w:sz w:val="28"/>
          <w:sz w:val="28"/>
          <w:szCs w:val="28"/>
          <w:rtl w:val="true"/>
          <w:lang w:bidi="fa-IR"/>
        </w:rPr>
        <w:t xml:space="preserve">یکی بر دشمن خود از مسیحیان وارد شد و چنین برای او دعا کرد، خدا تو را بقا دهد و چشم تو را روشن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مرا پیش از روز تو قرار دهد، به خدا هرچه تو را شاد کند مرا شاد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به وی اکرام کرد و دستور داد به او صله دهند، و البته لحن کلام او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دعایش این بود که خدا او را باقی بدارد تا بیشتر جزیه بپردازد، مراد از اقرّ عینک، چشم روشنی نیست بلکه مراد او این بود که خدا چشم تو را از حرکت باز دارد و نابینا کند، و مراد او از دعای سوم این بود، که امروز که من وارد بهشت می‌شوم پیش از روز ورود تو به جهنم باشد، مراد از شادی عافیت و سلامت جسمانی است که هم مسلمان و هم کافر آن را خواستارند</w:t>
      </w:r>
      <w:r>
        <w:rPr>
          <w:rFonts w:eastAsia="IRNazanin" w:cs="IRNazanin"/>
          <w:color w:val="111111"/>
          <w:sz w:val="28"/>
          <w:szCs w:val="28"/>
          <w:rtl w:val="true"/>
          <w:lang w:bidi="fa-IR"/>
        </w:rPr>
        <w:t>.</w:t>
      </w:r>
    </w:p>
    <w:p>
      <w:pPr>
        <w:pStyle w:val="Heading3"/>
        <w:numPr>
          <w:ilvl w:val="2"/>
          <w:numId w:val="1"/>
        </w:numPr>
        <w:rPr/>
      </w:pPr>
      <w:bookmarkStart w:id="1516" w:name="__RefHeading___Toc1231071_211673320"/>
      <w:bookmarkStart w:id="1517" w:name="_Toc652"/>
      <w:bookmarkEnd w:id="1516"/>
      <w:r>
        <w:rPr>
          <w:rtl w:val="true"/>
        </w:rPr>
        <w:t>چاره شاعر</w:t>
      </w:r>
      <w:bookmarkEnd w:id="1517"/>
    </w:p>
    <w:p>
      <w:pPr>
        <w:pStyle w:val="BookText"/>
        <w:rPr/>
      </w:pPr>
      <w:r>
        <w:rPr>
          <w:rFonts w:ascii="IRNazanin" w:hAnsi="IRNazanin" w:eastAsia="IRNazanin"/>
          <w:color w:val="111111"/>
          <w:sz w:val="28"/>
          <w:sz w:val="28"/>
          <w:szCs w:val="28"/>
          <w:rtl w:val="true"/>
          <w:lang w:bidi="fa-IR"/>
        </w:rPr>
        <w:t>شاعری دشمنی داشت که همواره از او دوری می‌جست، روزی دشمن خود را کنار خود دید، دانست کشته می‌شود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مرگم نزدیک شده و از تو تقاضا دارم بعد از اینکه مرا کشتی به خانه‌ام برو و بگو الا یا ایها البنتان ان اباکما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به‌دست دشمنش کشته شد، و بنا به وصیت مقتول، به خانه‌اش که دو دخترش آنجا بودند رفت و آن مصرع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چون مصرع را شنیدند، مصرع دیگر را بیان کردند که قتیلٌ خذا بالثار ممن اتاکما ، یعنی پدرتان کشته شد از کسی‌که به سوی شما آمده، دیه‌اش</w:t>
      </w:r>
      <w:bookmarkStart w:id="1518" w:name="pg145_803"/>
    </w:p>
    <w:p>
      <w:pPr>
        <w:pStyle w:val="BookText"/>
        <w:rPr/>
      </w:pPr>
      <w:bookmarkEnd w:id="1518"/>
      <w:r>
        <w:rPr>
          <w:rFonts w:ascii="IRNazanin" w:hAnsi="IRNazanin" w:eastAsia="IRNazanin"/>
          <w:color w:val="111111"/>
          <w:sz w:val="28"/>
          <w:sz w:val="28"/>
          <w:szCs w:val="28"/>
          <w:rtl w:val="true"/>
          <w:lang w:bidi="fa-IR"/>
        </w:rPr>
        <w:t>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را گرفتند و نزد حاکم بردند، قاتل اقرار به قتل کرد و کشته شد</w:t>
      </w:r>
      <w:r>
        <w:rPr>
          <w:rFonts w:eastAsia="IRNazanin" w:cs="IRNazanin"/>
          <w:color w:val="111111"/>
          <w:sz w:val="28"/>
          <w:szCs w:val="28"/>
          <w:rtl w:val="true"/>
          <w:lang w:bidi="fa-IR"/>
        </w:rPr>
        <w:t>.</w:t>
      </w:r>
    </w:p>
    <w:p>
      <w:pPr>
        <w:pStyle w:val="Heading3"/>
        <w:numPr>
          <w:ilvl w:val="2"/>
          <w:numId w:val="1"/>
        </w:numPr>
        <w:rPr/>
      </w:pPr>
      <w:bookmarkStart w:id="1519" w:name="__RefHeading___Toc1231073_211673320"/>
      <w:bookmarkStart w:id="1520" w:name="_Toc653"/>
      <w:bookmarkEnd w:id="1519"/>
      <w:r>
        <w:rPr>
          <w:rtl w:val="true"/>
        </w:rPr>
        <w:t>جاریة بن قدامه</w:t>
      </w:r>
      <w:bookmarkEnd w:id="1520"/>
    </w:p>
    <w:p>
      <w:pPr>
        <w:pStyle w:val="BookText"/>
        <w:rPr/>
      </w:pPr>
      <w:r>
        <w:rPr>
          <w:rFonts w:ascii="IRNazanin" w:hAnsi="IRNazanin" w:eastAsia="IRNazanin"/>
          <w:color w:val="111111"/>
          <w:sz w:val="28"/>
          <w:sz w:val="28"/>
          <w:szCs w:val="28"/>
          <w:rtl w:val="true"/>
          <w:lang w:bidi="fa-IR"/>
        </w:rPr>
        <w:t>جاریة بن قدامه نزد معاویه رفت،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تو به تو اهانت کرده‌اند که تو را جاریه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کسان تو به تو اهانت کرده‌اند که تو را معاویه نام نهاده‌اند چه اینکه معاویه به معنای سگ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که مرا زاییده‌است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قلبهایی که به تو خشم دارند در درون ماست و شمشیرهایی که با تو نبرد کنند در دست ماست، تو به زور بر ما امارت نکردی و به خواری ما را هلاک ننمودی، بین ما و شما عهدی است وفا کردی وفا می‌کنیم، شکستی، با مردان نیرومند به جنگ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 تو را بین مردم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 کن، دعای بد به صاحبش بر می‌گردد</w:t>
      </w:r>
      <w:r>
        <w:rPr>
          <w:rFonts w:eastAsia="IRNazanin" w:cs="IRNazanin"/>
          <w:color w:val="111111"/>
          <w:sz w:val="28"/>
          <w:szCs w:val="28"/>
          <w:rtl w:val="true"/>
          <w:lang w:bidi="fa-IR"/>
        </w:rPr>
        <w:t>.</w:t>
      </w:r>
    </w:p>
    <w:p>
      <w:pPr>
        <w:pStyle w:val="Heading3"/>
        <w:numPr>
          <w:ilvl w:val="2"/>
          <w:numId w:val="1"/>
        </w:numPr>
        <w:rPr/>
      </w:pPr>
      <w:bookmarkStart w:id="1521" w:name="__RefHeading___Toc1231075_211673320"/>
      <w:bookmarkStart w:id="1522" w:name="_Toc654"/>
      <w:bookmarkEnd w:id="1521"/>
      <w:r>
        <w:rPr>
          <w:rtl w:val="true"/>
        </w:rPr>
        <w:t>اجزای بدن</w:t>
      </w:r>
      <w:bookmarkEnd w:id="1522"/>
    </w:p>
    <w:p>
      <w:pPr>
        <w:pStyle w:val="BookText"/>
        <w:rPr/>
      </w:pPr>
      <w:r>
        <w:rPr>
          <w:rFonts w:ascii="IRNazanin" w:hAnsi="IRNazanin" w:eastAsia="IRNazanin"/>
          <w:color w:val="111111"/>
          <w:sz w:val="28"/>
          <w:sz w:val="28"/>
          <w:szCs w:val="28"/>
          <w:rtl w:val="true"/>
          <w:lang w:bidi="fa-IR"/>
        </w:rPr>
        <w:t>حکایت شده که روزی عبدالملک بن مروان نشسته بود، و عده‌ای از دوستان و ندیمانش نشسته بودند،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شما می‌تواند اجزای بدن را طبق حروف الفبا نام برد؟ سوید بن غفله برخاست و اعلام آمادگی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بطن، ترقوه، 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جمجمه، حلق،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دماغ، ذکر،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 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طحال،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غبغبه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 لسان، منخر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نغنوغ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اجزای انسان را با دو لفظ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با سه لفظ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اسنان،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بپا خاست و در برابر عبدالملک به خاک افتاد و زمین را در برابر او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 ما بیش از او اطلاعی نداریم هرچه می‌خواهد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جایزه‌ای ارزشمند به وی داد و او را اکرام کرد</w:t>
      </w:r>
      <w:r>
        <w:rPr>
          <w:rFonts w:eastAsia="IRNazanin" w:cs="IRNazanin"/>
          <w:color w:val="111111"/>
          <w:sz w:val="28"/>
          <w:szCs w:val="28"/>
          <w:rtl w:val="true"/>
          <w:lang w:bidi="fa-IR"/>
        </w:rPr>
        <w:t>.</w:t>
      </w:r>
    </w:p>
    <w:p>
      <w:pPr>
        <w:pStyle w:val="Heading3"/>
        <w:numPr>
          <w:ilvl w:val="2"/>
          <w:numId w:val="1"/>
        </w:numPr>
        <w:rPr/>
      </w:pPr>
      <w:bookmarkStart w:id="1523" w:name="__RefHeading___Toc1231077_211673320"/>
      <w:bookmarkStart w:id="1524" w:name="_Toc655"/>
      <w:bookmarkEnd w:id="1523"/>
      <w:r>
        <w:rPr>
          <w:rtl w:val="true"/>
        </w:rPr>
        <w:t>صدای سقف</w:t>
      </w:r>
      <w:bookmarkEnd w:id="15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 سقف خانه‌ات را اصلاح کن صدای شکستگی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چوبها مشغول تسبیح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رقت قلب در آنها حاصل شود و سجده کنند</w:t>
      </w:r>
      <w:r>
        <w:rPr>
          <w:rFonts w:eastAsia="IRNazanin" w:cs="IRNazanin"/>
          <w:color w:val="111111"/>
          <w:sz w:val="28"/>
          <w:szCs w:val="28"/>
          <w:rtl w:val="true"/>
          <w:lang w:bidi="fa-IR"/>
        </w:rPr>
        <w:t>.</w:t>
      </w:r>
      <w:bookmarkStart w:id="1525" w:name="pg145_804"/>
    </w:p>
    <w:p>
      <w:pPr>
        <w:pStyle w:val="Heading3"/>
        <w:numPr>
          <w:ilvl w:val="2"/>
          <w:numId w:val="1"/>
        </w:numPr>
        <w:rPr/>
      </w:pPr>
      <w:bookmarkStart w:id="1526" w:name="__RefHeading___Toc1231079_211673320"/>
      <w:bookmarkStart w:id="1527" w:name="_Toc656"/>
      <w:bookmarkEnd w:id="1525"/>
      <w:bookmarkEnd w:id="1526"/>
      <w:r>
        <w:rPr>
          <w:rtl w:val="true"/>
        </w:rPr>
        <w:t>حلال و پاکیزه</w:t>
      </w:r>
      <w:bookmarkEnd w:id="1527"/>
    </w:p>
    <w:p>
      <w:pPr>
        <w:pStyle w:val="BookText"/>
        <w:rPr/>
      </w:pPr>
      <w:r>
        <w:rPr>
          <w:rFonts w:ascii="IRNazanin" w:hAnsi="IRNazanin" w:eastAsia="IRNazanin"/>
          <w:color w:val="111111"/>
          <w:sz w:val="28"/>
          <w:sz w:val="28"/>
          <w:szCs w:val="28"/>
          <w:rtl w:val="true"/>
          <w:lang w:bidi="fa-IR"/>
        </w:rPr>
        <w:t>پیرزنی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نمی‌کنی با داشتن حلال و پاکیزه، مرتکب فحشاء می‌شوی؟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راست گفتی ولی پاکیزه محل تأمل است</w:t>
      </w:r>
      <w:r>
        <w:rPr>
          <w:rFonts w:eastAsia="IRNazanin" w:cs="IRNazanin"/>
          <w:color w:val="111111"/>
          <w:sz w:val="28"/>
          <w:szCs w:val="28"/>
          <w:rtl w:val="true"/>
          <w:lang w:bidi="fa-IR"/>
        </w:rPr>
        <w:t>.</w:t>
      </w:r>
    </w:p>
    <w:p>
      <w:pPr>
        <w:pStyle w:val="Heading3"/>
        <w:numPr>
          <w:ilvl w:val="2"/>
          <w:numId w:val="1"/>
        </w:numPr>
        <w:rPr/>
      </w:pPr>
      <w:bookmarkStart w:id="1528" w:name="__RefHeading___Toc1231081_211673320"/>
      <w:bookmarkStart w:id="1529" w:name="_Toc657"/>
      <w:bookmarkEnd w:id="1528"/>
      <w:r>
        <w:rPr>
          <w:rtl w:val="true"/>
        </w:rPr>
        <w:t>روزی</w:t>
      </w:r>
      <w:bookmarkEnd w:id="1529"/>
    </w:p>
    <w:p>
      <w:pPr>
        <w:pStyle w:val="BookText"/>
        <w:rPr/>
      </w:pPr>
      <w:r>
        <w:rPr>
          <w:rFonts w:ascii="IRNazanin" w:hAnsi="IRNazanin" w:eastAsia="IRNazanin"/>
          <w:color w:val="111111"/>
          <w:sz w:val="28"/>
          <w:sz w:val="28"/>
          <w:szCs w:val="28"/>
          <w:rtl w:val="true"/>
          <w:lang w:bidi="fa-IR"/>
        </w:rPr>
        <w:t>پادشاهی به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خدا به بنده‌اش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با آن زندگی کند، پرسید 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او را حفظ کند، پرسید 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برقی که او را بسوزاند و بندگان و شهرهارا از دستش آسوده نماید</w:t>
      </w:r>
      <w:r>
        <w:rPr>
          <w:rFonts w:eastAsia="IRNazanin" w:cs="IRNazanin"/>
          <w:color w:val="111111"/>
          <w:sz w:val="28"/>
          <w:szCs w:val="28"/>
          <w:rtl w:val="true"/>
          <w:lang w:bidi="fa-IR"/>
        </w:rPr>
        <w:t>.</w:t>
      </w:r>
    </w:p>
    <w:p>
      <w:pPr>
        <w:pStyle w:val="Heading3"/>
        <w:numPr>
          <w:ilvl w:val="2"/>
          <w:numId w:val="1"/>
        </w:numPr>
        <w:rPr/>
      </w:pPr>
      <w:bookmarkStart w:id="1530" w:name="__RefHeading___Toc1231083_211673320"/>
      <w:bookmarkStart w:id="1531" w:name="_Toc658"/>
      <w:bookmarkEnd w:id="1530"/>
      <w:r>
        <w:rPr>
          <w:rtl w:val="true"/>
        </w:rPr>
        <w:t>وزیر خلیفه</w:t>
      </w:r>
      <w:bookmarkEnd w:id="1531"/>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وزیر منصور، ابوایوب مرزبانی به حضور منصور می‌رسید چهره‌اش زرد می‌شد و بر خود می‌لرزید، و چون از حضورش بیرون می‌آمد رنگش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تو با اینکه خیلی نزد امیر می‌روی چنین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مثل شما، مثل باز و خروس است که روزی باز به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بی‌وفاتر از تو به صاحبش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بی‌وفاترم؟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تخم بودی که به‌دست صاحبت پرورش یافتی، ولی هر کدام به تو نزدیک شوند سروصدا می‌کنی و فرار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اینکه از کوهها شکار شده‌ام به خوراک کمی قناعت می‌کنم و شب به بی‌خوابی می‌گذرانم، برای صاحبم به شکار می‌روم،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ناکافی است، چرا که تو هرگز دو باز را در تاوه آتش ندیدی ولی من همیشه تاوه‌های پر خروس را بر آتش سوزان دیده‌ام</w:t>
      </w:r>
      <w:r>
        <w:rPr>
          <w:rFonts w:eastAsia="IRNazanin" w:cs="IRNazanin"/>
          <w:color w:val="111111"/>
          <w:sz w:val="28"/>
          <w:szCs w:val="28"/>
          <w:rtl w:val="true"/>
          <w:lang w:bidi="fa-IR"/>
        </w:rPr>
        <w:t>.</w:t>
      </w:r>
    </w:p>
    <w:p>
      <w:pPr>
        <w:pStyle w:val="Heading3"/>
        <w:numPr>
          <w:ilvl w:val="2"/>
          <w:numId w:val="1"/>
        </w:numPr>
        <w:rPr/>
      </w:pPr>
      <w:bookmarkStart w:id="1532" w:name="__RefHeading___Toc1231085_211673320"/>
      <w:bookmarkStart w:id="1533" w:name="_Toc659"/>
      <w:bookmarkEnd w:id="1532"/>
      <w:r>
        <w:rPr>
          <w:rtl w:val="true"/>
        </w:rPr>
        <w:t>مرگ برادر</w:t>
      </w:r>
      <w:bookmarkEnd w:id="1533"/>
    </w:p>
    <w:p>
      <w:pPr>
        <w:pStyle w:val="BookText"/>
        <w:rPr/>
      </w:pPr>
      <w:r>
        <w:rPr>
          <w:rFonts w:ascii="IRNazanin" w:hAnsi="IRNazanin" w:eastAsia="IRNazanin"/>
          <w:color w:val="111111"/>
          <w:sz w:val="28"/>
          <w:sz w:val="28"/>
          <w:szCs w:val="28"/>
          <w:rtl w:val="true"/>
          <w:lang w:bidi="fa-IR"/>
        </w:rPr>
        <w:t>گویند لقمان از سفر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غلامش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کار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دیگری برمی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p>
    <w:p>
      <w:pPr>
        <w:pStyle w:val="Heading3"/>
        <w:numPr>
          <w:ilvl w:val="2"/>
          <w:numId w:val="1"/>
        </w:numPr>
        <w:rPr/>
      </w:pPr>
      <w:bookmarkStart w:id="1534" w:name="__RefHeading___Toc1231087_211673320"/>
      <w:bookmarkStart w:id="1535" w:name="_Toc660"/>
      <w:bookmarkEnd w:id="1534"/>
      <w:r>
        <w:rPr>
          <w:rtl w:val="true"/>
        </w:rPr>
        <w:t>مدت آبستنی</w:t>
      </w:r>
      <w:bookmarkEnd w:id="15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حاملگی مریم اختلاف شده‌است، ابن‌عباس نه ماه چون زنان دیگر، عطاء و ابوالعالیه و ضحاک هفت ماه، برخی دیگر هشت ماه و عده‌ای شش ماه و بعضی دیگر سه ساعت، و در روایتی از ابن‌عباس، یک ساعت را مطرح کرده‌اند</w:t>
      </w:r>
      <w:r>
        <w:rPr>
          <w:rFonts w:eastAsia="IRNazanin" w:cs="IRNazanin"/>
          <w:color w:val="111111"/>
          <w:sz w:val="28"/>
          <w:szCs w:val="28"/>
          <w:rtl w:val="true"/>
          <w:lang w:bidi="fa-IR"/>
        </w:rPr>
        <w:t>.</w:t>
      </w:r>
      <w:bookmarkStart w:id="1536" w:name="pg145_805"/>
    </w:p>
    <w:p>
      <w:pPr>
        <w:pStyle w:val="Heading3"/>
        <w:numPr>
          <w:ilvl w:val="2"/>
          <w:numId w:val="1"/>
        </w:numPr>
        <w:rPr/>
      </w:pPr>
      <w:bookmarkStart w:id="1537" w:name="__RefHeading___Toc1231089_211673320"/>
      <w:bookmarkStart w:id="1538" w:name="_Toc661"/>
      <w:bookmarkEnd w:id="1536"/>
      <w:bookmarkEnd w:id="1537"/>
      <w:r>
        <w:rPr>
          <w:rtl w:val="true"/>
        </w:rPr>
        <w:t>دوست</w:t>
      </w:r>
      <w:bookmarkEnd w:id="1538"/>
    </w:p>
    <w:p>
      <w:pPr>
        <w:pStyle w:val="BookText"/>
        <w:rPr/>
      </w:pPr>
      <w:r>
        <w:rPr>
          <w:rFonts w:ascii="IRNazanin" w:hAnsi="IRNazanin" w:eastAsia="IRNazanin"/>
          <w:color w:val="111111"/>
          <w:sz w:val="28"/>
          <w:sz w:val="28"/>
          <w:szCs w:val="28"/>
          <w:rtl w:val="true"/>
          <w:lang w:bidi="fa-IR"/>
        </w:rPr>
        <w:t>سروده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دوستی در راحتی بسیار است، دوست‌ها در سختی‌ها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الاخاء علی الرّخاء کثیرة</w:t>
      </w:r>
    </w:p>
    <w:p>
      <w:pPr>
        <w:pStyle w:val="BookText"/>
        <w:rPr/>
      </w:pPr>
      <w:r>
        <w:rPr>
          <w:rFonts w:ascii="IRNazanin" w:hAnsi="IRNazanin" w:eastAsia="IRNazanin"/>
          <w:color w:val="111111"/>
          <w:sz w:val="28"/>
          <w:sz w:val="28"/>
          <w:szCs w:val="28"/>
          <w:rtl w:val="true"/>
          <w:lang w:bidi="fa-IR"/>
        </w:rPr>
        <w:t>بل فی الشدائد تعرف الاخوان</w:t>
      </w:r>
    </w:p>
    <w:p>
      <w:pPr>
        <w:pStyle w:val="Heading3"/>
        <w:numPr>
          <w:ilvl w:val="2"/>
          <w:numId w:val="1"/>
        </w:numPr>
        <w:rPr/>
      </w:pPr>
      <w:bookmarkStart w:id="1539" w:name="__RefHeading___Toc1231091_211673320"/>
      <w:bookmarkStart w:id="1540" w:name="_Toc662"/>
      <w:bookmarkEnd w:id="1539"/>
      <w:r>
        <w:rPr>
          <w:rtl w:val="true"/>
        </w:rPr>
        <w:t>آتش</w:t>
      </w:r>
      <w:bookmarkEnd w:id="1540"/>
    </w:p>
    <w:p>
      <w:pPr>
        <w:pStyle w:val="BookText"/>
        <w:rPr/>
      </w:pPr>
      <w:r>
        <w:rPr>
          <w:rFonts w:ascii="IRNazanin" w:hAnsi="IRNazanin" w:eastAsia="IRNazanin"/>
          <w:color w:val="111111"/>
          <w:sz w:val="28"/>
          <w:sz w:val="28"/>
          <w:szCs w:val="28"/>
          <w:rtl w:val="true"/>
          <w:lang w:bidi="fa-IR"/>
        </w:rPr>
        <w:t>آتش در عرب بر چهارده صنف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مزدلفه، آتشی که در مشعرالحرام روشن می‌کردند تا راه عرفه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نخستین کسی‌که این آتش را برافروخت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استسقاء، در جاهلیت عرب پس از چند سال بی‌بارانی، گیاهان خشک را بر شاخ گاوها می‌گذاشتند و به بیابان میرفتند و بر کوه صعب العبوری آتش می‌افروختند و دعا و تضرع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تحالف، جاهلان عرب هنگام برقرار عهد، آتش برمی‌افروختند و در آن نمک و کبریت می‌ریختند و می‌گفتند این آتش گواه سوگند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غدر، مردی که همسایه آزاری کرده در موسم حج در منی آتش می‌افروخت و می‌گفت این آتش آزاری است که فلان کس افروخته‌است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سلامت، برای مسافری که به سلامت از سفر بازگشته می‌افروختند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زائر و مسافر، اگر نمی‌خواستند مسافر برگردد آتش می‌افروختند و درخواست هلاکت وی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حرب، آتشی که که بر بلندیها می‌افروختند تا همه از وقوع جنگ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ناراللاهیة نیز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شکار، آتشی که برای نابینا ساختن صید و آسانی شکار می‌افروختند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شیر، آتشی که موقع ترس از حمله شیر می‌افروختند تا مانع حمله شیر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سلیم، آتشی که برای مار گزیده و شب بیداری او می‌افروختند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سگ، آتشی که برای اینکه خود بیدار بمانند، برمی 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فدا، قبیله‌ای که در جنگ شکست می‌خورد، و مردمش اسیر می‌شدند، آتش می‌افروختند و زنها را شبانه تسلیم دشمن می‌کردند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نشانه، برای داغ کردن شتر و علامت گذاری وی می‌افروختند</w:t>
      </w:r>
      <w:r>
        <w:rPr>
          <w:rFonts w:eastAsia="IRNazanin" w:cs="IRNazanin"/>
          <w:color w:val="111111"/>
          <w:sz w:val="28"/>
          <w:szCs w:val="28"/>
          <w:rtl w:val="true"/>
          <w:lang w:bidi="fa-IR"/>
        </w:rPr>
        <w:t>.</w:t>
      </w:r>
      <w:bookmarkStart w:id="1541" w:name="pg145_806"/>
    </w:p>
    <w:p>
      <w:pPr>
        <w:pStyle w:val="BookText"/>
        <w:rPr/>
      </w:pPr>
      <w:bookmarkEnd w:id="154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حرتین، آتشی که خالد بن سنان عبسی وارد آن شد و خدا آن را خاموش کرد و او به سلامت خارج گردید</w:t>
      </w:r>
      <w:r>
        <w:rPr>
          <w:rFonts w:eastAsia="IRNazanin" w:cs="IRNazanin"/>
          <w:color w:val="111111"/>
          <w:sz w:val="28"/>
          <w:szCs w:val="28"/>
          <w:rtl w:val="true"/>
          <w:lang w:bidi="fa-IR"/>
        </w:rPr>
        <w:t>.</w:t>
      </w:r>
    </w:p>
    <w:p>
      <w:pPr>
        <w:pStyle w:val="Heading3"/>
        <w:numPr>
          <w:ilvl w:val="2"/>
          <w:numId w:val="1"/>
        </w:numPr>
        <w:rPr/>
      </w:pPr>
      <w:bookmarkStart w:id="1542" w:name="__RefHeading___Toc1231093_211673320"/>
      <w:bookmarkStart w:id="1543" w:name="_Toc663"/>
      <w:bookmarkEnd w:id="1542"/>
      <w:r>
        <w:rPr>
          <w:rtl w:val="true"/>
        </w:rPr>
        <w:t>بخل و ترس</w:t>
      </w:r>
      <w:bookmarkEnd w:id="1543"/>
    </w:p>
    <w:p>
      <w:pPr>
        <w:pStyle w:val="BookText"/>
        <w:rPr/>
      </w:pP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ترس، دو صفت مذموم در مردان و دو صفت پسندیده در زنان هستند، زن نترس از شوهر بی‌نیاز شود، و گاه کاری کند که شوهرش هلاک شود، و یا به کاری دست زند که نتیجه‌اش هلاکت شوهرش باشد، زیرا چه بسا قوه عقلانی در آن لحظه به یاری او نیاید تا او را از عاقبت کار زشتش سرزنش کند</w:t>
      </w:r>
      <w:r>
        <w:rPr>
          <w:rFonts w:eastAsia="IRNazanin" w:cs="IRNazanin"/>
          <w:color w:val="111111"/>
          <w:sz w:val="28"/>
          <w:szCs w:val="28"/>
          <w:rtl w:val="true"/>
          <w:lang w:bidi="fa-IR"/>
        </w:rPr>
        <w:t>.</w:t>
      </w:r>
    </w:p>
    <w:p>
      <w:pPr>
        <w:pStyle w:val="Heading3"/>
        <w:numPr>
          <w:ilvl w:val="2"/>
          <w:numId w:val="1"/>
        </w:numPr>
        <w:rPr/>
      </w:pPr>
      <w:bookmarkStart w:id="1544" w:name="__RefHeading___Toc1231095_211673320"/>
      <w:bookmarkStart w:id="1545" w:name="_Toc664"/>
      <w:bookmarkEnd w:id="1544"/>
      <w:r>
        <w:rPr>
          <w:rtl w:val="true"/>
        </w:rPr>
        <w:t>انتقام</w:t>
      </w:r>
      <w:bookmarkEnd w:id="1545"/>
    </w:p>
    <w:p>
      <w:pPr>
        <w:pStyle w:val="BookText"/>
        <w:rPr/>
      </w:pPr>
      <w:r>
        <w:rPr>
          <w:rFonts w:ascii="IRNazanin" w:hAnsi="IRNazanin" w:eastAsia="IRNazanin"/>
          <w:color w:val="111111"/>
          <w:sz w:val="28"/>
          <w:sz w:val="28"/>
          <w:szCs w:val="28"/>
          <w:rtl w:val="true"/>
          <w:lang w:bidi="fa-IR"/>
        </w:rPr>
        <w:t>در کتاب فرج بعد از شدت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غریبی به قبرستان شهر رمله آمد و کسی را دید که نبش قبر می‌کند، وی با شمشیر دست نباش را برید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در همانجا مشاهده کرد دست بریده شده دستبند دارد، چون متوجه شد دست زنی را بریده به دنبال قطرات خون افتاد تا از خانه‌ی قاضی سر در آورد و چون تفحص کرد فهمید دست دختر قاضی را قطع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 قاضی رفت و آمد کرد تا دختر را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دختر به قصد انتقام با کاردی تیز بر سینه شوهر نشست ولی پس از گفتگو شوهرش را سوگند داد که طلاقش دهد و رمله را ترک کند</w:t>
      </w:r>
      <w:r>
        <w:rPr>
          <w:rFonts w:eastAsia="IRNazanin" w:cs="IRNazanin"/>
          <w:color w:val="111111"/>
          <w:sz w:val="28"/>
          <w:szCs w:val="28"/>
          <w:rtl w:val="true"/>
          <w:lang w:bidi="fa-IR"/>
        </w:rPr>
        <w:t>.</w:t>
      </w:r>
    </w:p>
    <w:p>
      <w:pPr>
        <w:pStyle w:val="Heading3"/>
        <w:numPr>
          <w:ilvl w:val="2"/>
          <w:numId w:val="1"/>
        </w:numPr>
        <w:rPr/>
      </w:pPr>
      <w:bookmarkStart w:id="1546" w:name="__RefHeading___Toc1231097_211673320"/>
      <w:bookmarkStart w:id="1547" w:name="_Toc665"/>
      <w:bookmarkEnd w:id="1546"/>
      <w:r>
        <w:rPr>
          <w:rtl w:val="true"/>
        </w:rPr>
        <w:t>زن سخاوتمند</w:t>
      </w:r>
      <w:bookmarkEnd w:id="1547"/>
    </w:p>
    <w:p>
      <w:pPr>
        <w:pStyle w:val="BookText"/>
        <w:rPr/>
      </w:pPr>
      <w:r>
        <w:rPr>
          <w:rFonts w:ascii="IRNazanin" w:hAnsi="IRNazanin" w:eastAsia="IRNazanin"/>
          <w:color w:val="111111"/>
          <w:sz w:val="28"/>
          <w:sz w:val="28"/>
          <w:szCs w:val="28"/>
          <w:rtl w:val="true"/>
          <w:lang w:bidi="fa-IR"/>
        </w:rPr>
        <w:t>اگر زن سخاوتمند باشد هرچه در خانه هست می‌بخشد، و چه بسا بخشش نابجا کند و اموال شوهرش را به تباهی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گفته‌است اموال خود را دست سفیهان ندهید، مراد از سفیهان زنان و کودکانی هستند که توان تشخیص خوب و بد را ندارند</w:t>
      </w:r>
      <w:r>
        <w:rPr>
          <w:rFonts w:eastAsia="IRNazanin" w:cs="IRNazanin"/>
          <w:color w:val="111111"/>
          <w:sz w:val="28"/>
          <w:szCs w:val="28"/>
          <w:rtl w:val="true"/>
          <w:lang w:bidi="fa-IR"/>
        </w:rPr>
        <w:t>.</w:t>
      </w:r>
    </w:p>
    <w:p>
      <w:pPr>
        <w:pStyle w:val="Heading3"/>
        <w:numPr>
          <w:ilvl w:val="2"/>
          <w:numId w:val="1"/>
        </w:numPr>
        <w:rPr/>
      </w:pPr>
      <w:bookmarkStart w:id="1548" w:name="__RefHeading___Toc1231099_211673320"/>
      <w:bookmarkStart w:id="1549" w:name="_Toc666"/>
      <w:bookmarkEnd w:id="1548"/>
      <w:r>
        <w:rPr>
          <w:rtl w:val="true"/>
        </w:rPr>
        <w:t>توقف آخر باب</w:t>
      </w:r>
      <w:bookmarkEnd w:id="1549"/>
    </w:p>
    <w:p>
      <w:pPr>
        <w:pStyle w:val="BookText"/>
        <w:rPr/>
      </w:pPr>
      <w:r>
        <w:rPr>
          <w:rFonts w:ascii="IRNazanin" w:hAnsi="IRNazanin" w:eastAsia="IRNazanin"/>
          <w:color w:val="111111"/>
          <w:sz w:val="28"/>
          <w:sz w:val="28"/>
          <w:szCs w:val="28"/>
          <w:rtl w:val="true"/>
          <w:lang w:bidi="fa-IR"/>
        </w:rPr>
        <w:t xml:space="preserve">شیخ عزالدین، عادتش چنین بود که هر وقت یکی از شاگردانش بابی از کتاب را تمام می‌کرد، دستور می‌داد هرچند یک سطر هم از باب بعدی بخواند، وی می‌گفت نمی‌خواهم از کسانی باشی که بر ابواب سفلگان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انسانهای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می‌نمایند</w:t>
      </w:r>
      <w:r>
        <w:rPr>
          <w:rFonts w:eastAsia="IRNazanin" w:cs="IRNazanin"/>
          <w:color w:val="111111"/>
          <w:sz w:val="28"/>
          <w:szCs w:val="28"/>
          <w:rtl w:val="true"/>
          <w:lang w:bidi="fa-IR"/>
        </w:rPr>
        <w:t>.</w:t>
      </w:r>
    </w:p>
    <w:p>
      <w:pPr>
        <w:pStyle w:val="Heading3"/>
        <w:numPr>
          <w:ilvl w:val="2"/>
          <w:numId w:val="1"/>
        </w:numPr>
        <w:rPr/>
      </w:pPr>
      <w:bookmarkStart w:id="1550" w:name="__RefHeading___Toc1231101_211673320"/>
      <w:bookmarkStart w:id="1551" w:name="_Toc667"/>
      <w:bookmarkEnd w:id="1550"/>
      <w:r>
        <w:rPr>
          <w:rtl w:val="true"/>
        </w:rPr>
        <w:t>کودک و دانش</w:t>
      </w:r>
      <w:bookmarkEnd w:id="15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شرح مقامات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عباسی وارد بصره شد، ایاس بن معاویه که کودکی بیش نبود و پشت سر وی چهار صد تن از دانشمندان و اصحاب طیالسه بودند،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همراهان خود گفت، شیخی نیست بر آنها مقدم شود تا این کودک</w:t>
      </w:r>
      <w:bookmarkStart w:id="1552" w:name="pg145_807"/>
    </w:p>
    <w:p>
      <w:pPr>
        <w:pStyle w:val="BookText"/>
        <w:rPr/>
      </w:pPr>
      <w:bookmarkEnd w:id="1552"/>
      <w:r>
        <w:rPr>
          <w:rFonts w:ascii="IRNazanin" w:hAnsi="IRNazanin" w:eastAsia="IRNazanin"/>
          <w:color w:val="111111"/>
          <w:sz w:val="28"/>
          <w:sz w:val="28"/>
          <w:szCs w:val="28"/>
          <w:rtl w:val="true"/>
          <w:lang w:bidi="fa-IR"/>
        </w:rPr>
        <w:t>مقدم شود؟ سپس مهدی به وی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چند سال داری؟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امیر را طولانی کند، به اندازه سن اسامةبن زید است، زمانی که رسول خدا او را فرمانده سپاهی کرد که ابوبکر و عمر در آن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 آفرین بر تو</w:t>
      </w:r>
      <w:r>
        <w:rPr>
          <w:rFonts w:eastAsia="IRNazanin" w:cs="IRNazanin"/>
          <w:color w:val="111111"/>
          <w:sz w:val="28"/>
          <w:szCs w:val="28"/>
          <w:rtl w:val="true"/>
          <w:lang w:bidi="fa-IR"/>
        </w:rPr>
        <w:t>.</w:t>
      </w:r>
    </w:p>
    <w:p>
      <w:pPr>
        <w:pStyle w:val="Heading3"/>
        <w:numPr>
          <w:ilvl w:val="2"/>
          <w:numId w:val="1"/>
        </w:numPr>
        <w:rPr/>
      </w:pPr>
      <w:bookmarkStart w:id="1553" w:name="__RefHeading___Toc1231103_211673320"/>
      <w:bookmarkStart w:id="1554" w:name="_Toc668"/>
      <w:bookmarkEnd w:id="1553"/>
      <w:r>
        <w:rPr>
          <w:rtl w:val="true"/>
        </w:rPr>
        <w:t>دانش ایاس</w:t>
      </w:r>
      <w:bookmarkEnd w:id="1554"/>
    </w:p>
    <w:p>
      <w:pPr>
        <w:pStyle w:val="BookText"/>
        <w:rPr/>
      </w:pPr>
      <w:r>
        <w:rPr>
          <w:rFonts w:ascii="IRNazanin" w:hAnsi="IRNazanin" w:eastAsia="IRNazanin"/>
          <w:color w:val="111111"/>
          <w:sz w:val="28"/>
          <w:sz w:val="28"/>
          <w:szCs w:val="28"/>
          <w:rtl w:val="true"/>
          <w:lang w:bidi="fa-IR"/>
        </w:rPr>
        <w:t>ایاس نگاهش به سه زن افتاد که از چیزی ترسیدند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آبستن و دیگری شیرده و سومی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موقع فریاد دست بر شکم خود گذاشت، دومی دست بر سینه‌هایش و سومی دست بر فرجش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ایاس چشمش به مرد غریبی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واسط و معلم کودکان است و غلام سیاهی از او فرار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 و جو کردند فهمیدند راست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چگونه متوجه شده‌است؟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به این سو و آن سو نگاه می‌کرد، فهمیدم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لباسش گرد و خاک سرخ نشسته بود، فهمیدم از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کودکان می‌گذشت، سلام می‌کرد و به بزرگان توجهی نداشت، فهمیدم معلم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سیاه چهره‌ای می‌رسید در او دقت می‌کرد، فهمیدم غلام سیاهش گم شده‌است</w:t>
      </w:r>
      <w:r>
        <w:rPr>
          <w:rFonts w:eastAsia="IRNazanin" w:cs="IRNazanin"/>
          <w:color w:val="111111"/>
          <w:sz w:val="28"/>
          <w:szCs w:val="28"/>
          <w:rtl w:val="true"/>
          <w:lang w:bidi="fa-IR"/>
        </w:rPr>
        <w:t>.</w:t>
      </w:r>
    </w:p>
    <w:p>
      <w:pPr>
        <w:pStyle w:val="Heading3"/>
        <w:numPr>
          <w:ilvl w:val="2"/>
          <w:numId w:val="1"/>
        </w:numPr>
        <w:rPr/>
      </w:pPr>
      <w:bookmarkStart w:id="1555" w:name="__RefHeading___Toc1231105_211673320"/>
      <w:bookmarkStart w:id="1556" w:name="_Toc669"/>
      <w:bookmarkEnd w:id="1555"/>
      <w:r>
        <w:rPr>
          <w:rtl w:val="true"/>
        </w:rPr>
        <w:t>جمله</w:t>
      </w:r>
      <w:bookmarkEnd w:id="1556"/>
    </w:p>
    <w:p>
      <w:pPr>
        <w:pStyle w:val="BookText"/>
        <w:rPr/>
      </w:pPr>
      <w:r>
        <w:rPr>
          <w:rFonts w:ascii="IRNazanin" w:hAnsi="IRNazanin" w:eastAsia="IRNazanin"/>
          <w:color w:val="111111"/>
          <w:sz w:val="28"/>
          <w:sz w:val="28"/>
          <w:szCs w:val="28"/>
          <w:rtl w:val="true"/>
          <w:lang w:bidi="fa-IR"/>
        </w:rPr>
        <w:t>هشت جمله‌ای که محل از اعراب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ابوه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ابوه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الیها،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عامل معلق از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زید منطلق و علمت لزید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شرط و جزا،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زید قام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جمله‌ای که محلی از اعراب ندارند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صله،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الذی هو قائم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bookmarkStart w:id="1557" w:name="pg145_808"/>
    </w:p>
    <w:p>
      <w:pPr>
        <w:pStyle w:val="BookText"/>
        <w:rPr/>
      </w:pPr>
      <w:bookmarkEnd w:id="1557"/>
      <w:r>
        <w:rPr>
          <w:rFonts w:ascii="IRNazanin" w:hAnsi="IRNazanin" w:eastAsia="IRNazanin"/>
          <w:color w:val="111111"/>
          <w:sz w:val="28"/>
          <w:sz w:val="28"/>
          <w:szCs w:val="28"/>
          <w:rtl w:val="true"/>
          <w:lang w:bidi="fa-IR"/>
        </w:rPr>
        <w:t>شرط و جواب،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زید قام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 یا معترضه،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بلغتها که بین اسم و خبر انّ فاصله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الثمانین و بلغتها قد احوجت سمعی الی الترجمان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تحضیض،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ضربته</w:t>
      </w:r>
      <w:r>
        <w:rPr>
          <w:rFonts w:eastAsia="IRNazanin" w:cs="IRNazanin"/>
          <w:color w:val="111111"/>
          <w:sz w:val="28"/>
          <w:szCs w:val="28"/>
          <w:rtl w:val="true"/>
          <w:lang w:bidi="fa-IR"/>
        </w:rPr>
        <w:t>.</w:t>
      </w:r>
    </w:p>
    <w:p>
      <w:pPr>
        <w:pStyle w:val="Heading3"/>
        <w:numPr>
          <w:ilvl w:val="2"/>
          <w:numId w:val="1"/>
        </w:numPr>
        <w:rPr/>
      </w:pPr>
      <w:bookmarkStart w:id="1558" w:name="__RefHeading___Toc1231107_211673320"/>
      <w:bookmarkStart w:id="1559" w:name="_Toc670"/>
      <w:bookmarkEnd w:id="1558"/>
      <w:r>
        <w:rPr>
          <w:rtl w:val="true"/>
        </w:rPr>
        <w:t>وقف در آیه و مالی</w:t>
      </w:r>
      <w:r>
        <w:rPr>
          <w:rtl w:val="true"/>
        </w:rPr>
        <w:t>...</w:t>
      </w:r>
      <w:bookmarkEnd w:id="1559"/>
    </w:p>
    <w:p>
      <w:pPr>
        <w:pStyle w:val="BookText"/>
        <w:rPr/>
      </w:pPr>
      <w:r>
        <w:rPr>
          <w:rFonts w:ascii="IRNazanin" w:hAnsi="IRNazanin" w:eastAsia="IRNazanin"/>
          <w:color w:val="111111"/>
          <w:sz w:val="28"/>
          <w:sz w:val="28"/>
          <w:szCs w:val="28"/>
          <w:rtl w:val="true"/>
          <w:lang w:bidi="fa-IR"/>
        </w:rPr>
        <w:t xml:space="preserve">ابوعمر بن علا، می‌گفت وقتی این آیه را می‌خواندم وَ مٰا لِیَ لاٰ أَعْبُدُ الَّذِی فَطَرَنِی </w:t>
      </w:r>
      <w:r>
        <w:rPr>
          <w:rStyle w:val="FootnoteAnchor"/>
          <w:rtl w:val="true"/>
        </w:rPr>
        <w:footnoteReference w:id="70"/>
      </w:r>
      <w:r>
        <w:rPr>
          <w:rFonts w:ascii="IRNazanin" w:hAnsi="IRNazanin" w:eastAsia="IRNazanin"/>
          <w:color w:val="111111"/>
          <w:sz w:val="28"/>
          <w:sz w:val="28"/>
          <w:szCs w:val="28"/>
          <w:rtl w:val="true"/>
          <w:lang w:bidi="fa-IR"/>
        </w:rPr>
        <w:t xml:space="preserve">، حرکت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سکون آن ترجیح می‌دادم، چرا که سکون نوعی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یا را ساکنه بخوانم مثل این است که از لا شروع کنم و معنی خراب می‌شود، لذا یا را حرکت می‌دادم تا از این وقف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ابن‌عمرو در نهایت دقت و لطافت است</w:t>
      </w:r>
      <w:r>
        <w:rPr>
          <w:rFonts w:eastAsia="IRNazanin" w:cs="IRNazanin"/>
          <w:color w:val="111111"/>
          <w:sz w:val="28"/>
          <w:szCs w:val="28"/>
          <w:rtl w:val="true"/>
          <w:lang w:bidi="fa-IR"/>
        </w:rPr>
        <w:t>.</w:t>
      </w:r>
    </w:p>
    <w:p>
      <w:pPr>
        <w:pStyle w:val="Heading3"/>
        <w:numPr>
          <w:ilvl w:val="2"/>
          <w:numId w:val="1"/>
        </w:numPr>
        <w:rPr/>
      </w:pPr>
      <w:bookmarkStart w:id="1560" w:name="__RefHeading___Toc1231109_211673320"/>
      <w:bookmarkStart w:id="1561" w:name="_Toc671"/>
      <w:bookmarkEnd w:id="1560"/>
      <w:r>
        <w:rPr>
          <w:rtl w:val="true"/>
        </w:rPr>
        <w:t>شعر حقیقی</w:t>
      </w:r>
      <w:bookmarkEnd w:id="1561"/>
    </w:p>
    <w:p>
      <w:pPr>
        <w:pStyle w:val="BookText"/>
        <w:rPr/>
      </w:pPr>
      <w:r>
        <w:rPr>
          <w:rFonts w:ascii="IRNazanin" w:hAnsi="IRNazanin" w:eastAsia="IRNazanin"/>
          <w:color w:val="111111"/>
          <w:sz w:val="28"/>
          <w:sz w:val="28"/>
          <w:szCs w:val="28"/>
          <w:rtl w:val="true"/>
          <w:lang w:bidi="fa-IR"/>
        </w:rPr>
        <w:t>در تذکرة الاولیاء جامی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شیرین محمد مشهور به مغربی مرید شیخ اسماعیل سیسی است که وی از اصحاب شیخ نورالدین عبدالرحمن اسفراینی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که در بعضی از سیاحات به دیار مغرب رسیده و آنجا به یکی از مشایخ که نسبت وی به شیخ بزرگوار شیخ محی الدین بن عربی است، رسیده‌است و خرقه پوشیده و با شیخ کمال خجندی معاصر بوده و مصاحبت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آن‌وقت که شیخ این مطلع گفته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اگر اینست و ابرو این و ناز و عشوه این</w:t>
      </w:r>
    </w:p>
    <w:p>
      <w:pPr>
        <w:pStyle w:val="BookText"/>
        <w:rPr/>
      </w:pPr>
      <w:r>
        <w:rPr>
          <w:rFonts w:ascii="IRNazanin" w:hAnsi="IRNazanin" w:eastAsia="IRNazanin"/>
          <w:color w:val="111111"/>
          <w:sz w:val="28"/>
          <w:sz w:val="28"/>
          <w:szCs w:val="28"/>
          <w:rtl w:val="true"/>
          <w:lang w:bidi="fa-IR"/>
        </w:rPr>
        <w:t>الوداع ای زهد و تقوا الفراق ای عقل و دین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مولانا رسیده‌است، گفته که شیخ بسیار بزرگ است چرا شعری باید گفت که جز معنی مجازی محملی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شنیده از وی استدعای صحبت کرده خود بطبخ قیام نمود و مولانا نیز در آن خدمت موافقت کرده در آن اثناء شیخ آن مطلع را خوانده‌است و فرموده که چشم عین است پس می‌شاید که بلسان اشارت از عین قدیم که ذاتست به آن تعبیر کند و ابرو حاجب است می‌تواند بود که آن را اشارت به صفات که حاجب</w:t>
      </w:r>
      <w:bookmarkStart w:id="1562" w:name="pg145_809"/>
    </w:p>
    <w:p>
      <w:pPr>
        <w:pStyle w:val="BookText"/>
        <w:rPr/>
      </w:pPr>
      <w:bookmarkEnd w:id="1562"/>
      <w:r>
        <w:rPr>
          <w:rFonts w:ascii="IRNazanin" w:hAnsi="IRNazanin" w:eastAsia="IRNazanin"/>
          <w:color w:val="111111"/>
          <w:sz w:val="28"/>
          <w:sz w:val="28"/>
          <w:szCs w:val="28"/>
          <w:rtl w:val="true"/>
          <w:lang w:bidi="fa-IR"/>
        </w:rPr>
        <w:t>ذاتست داند و خدمت مولانا تواضع نموده‌است و انصاف داده</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563" w:name="__RefHeading___Toc1231111_211673320"/>
      <w:bookmarkStart w:id="1564" w:name="_Toc672"/>
      <w:bookmarkEnd w:id="1563"/>
      <w:r>
        <w:rPr>
          <w:rtl w:val="true"/>
        </w:rPr>
        <w:t>ترجمه</w:t>
      </w:r>
      <w:bookmarkEnd w:id="1564"/>
    </w:p>
    <w:p>
      <w:pPr>
        <w:pStyle w:val="BookText"/>
        <w:rPr/>
      </w:pPr>
      <w:r>
        <w:rPr>
          <w:rFonts w:ascii="IRNazanin" w:hAnsi="IRNazanin" w:eastAsia="IRNazanin"/>
          <w:color w:val="111111"/>
          <w:sz w:val="28"/>
          <w:sz w:val="28"/>
          <w:szCs w:val="28"/>
          <w:rtl w:val="true"/>
          <w:lang w:bidi="fa-IR"/>
        </w:rPr>
        <w:t>صلاح 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ترجمه وجود دارد، یکی راه یوحنابن البطریق، وناعمة الحمصی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اینان این است که اگر کسی بخواهد مثلا متن یونانی را به عربی ترجمه کند، هر کدام از واژه‌ها را با معانی مختلف آنها مورد دقت قرار داده و برابر همان کلمه می‌آورد وبه کلمه دیگری می‌پردازد تا جمله را به تمام به زبان مقصد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ترجمه را که تحت اللفظی گویند، به دو علت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معادل همه‌ی کلمات پیدا نمی‌شود و لذا برخی واژه‌ها به همان صورت که بوده‌اند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ترکیباتی که در زبان مبدأ مثل شده‌اند و استعمال مجازی واژه‌ها که زیادند به دقت ترجمه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سبک حنین بن اسحق و جوهری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 عده این است که جمله مبدأ را در ذهن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معانی که از آن فهمیده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ممکن است الفاظ عین عبارت مبدأ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از اولی بهتر است به‌همین خاطر کتابهای ترجمه شده حنین بن اسحق نیاز به تهذیب ندارد، مگر کتابهای او در ریاضیات که چون فن او نبوده تهذیب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اقلیدس و مجسطی و متوسطات را ثابت بن قره تهذیب کرده‌است</w:t>
      </w:r>
      <w:r>
        <w:rPr>
          <w:rFonts w:eastAsia="IRNazanin" w:cs="IRNazanin"/>
          <w:color w:val="111111"/>
          <w:sz w:val="28"/>
          <w:szCs w:val="28"/>
          <w:rtl w:val="true"/>
          <w:lang w:bidi="fa-IR"/>
        </w:rPr>
        <w:t>.</w:t>
      </w:r>
    </w:p>
    <w:p>
      <w:pPr>
        <w:pStyle w:val="Heading3"/>
        <w:numPr>
          <w:ilvl w:val="2"/>
          <w:numId w:val="1"/>
        </w:numPr>
        <w:rPr/>
      </w:pPr>
      <w:bookmarkStart w:id="1565" w:name="__RefHeading___Toc1231113_211673320"/>
      <w:bookmarkStart w:id="1566" w:name="_Toc673"/>
      <w:bookmarkEnd w:id="1565"/>
      <w:r>
        <w:rPr>
          <w:rtl w:val="true"/>
        </w:rPr>
        <w:t>سن قاضی</w:t>
      </w:r>
      <w:bookmarkEnd w:id="1566"/>
    </w:p>
    <w:p>
      <w:pPr>
        <w:pStyle w:val="BookText"/>
        <w:rPr/>
      </w:pPr>
      <w:r>
        <w:rPr>
          <w:rFonts w:ascii="IRNazanin" w:hAnsi="IRNazanin" w:eastAsia="IRNazanin"/>
          <w:color w:val="111111"/>
          <w:sz w:val="28"/>
          <w:sz w:val="28"/>
          <w:szCs w:val="28"/>
          <w:rtl w:val="true"/>
          <w:lang w:bidi="fa-IR"/>
        </w:rPr>
        <w:t>خطیب بغدادی در تاریخ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اکتم در بیست سالگی قاضی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سن وی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می‌پرسیدند، سن قاضی باید چقدر باشد؟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از عتاب بن اسید که پیامبر او را روز فتح، قاضی مکه نمود، و از معاذ بن جبل که پیامبر او را قاضی یمن نمود، و کعب بن سوید که عمر او را قاضی بصره نمود،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پاسخهایش حجت را بر مخاطبانش تمام می‌کرد</w:t>
      </w:r>
      <w:r>
        <w:rPr>
          <w:rFonts w:eastAsia="IRNazanin" w:cs="IRNazanin"/>
          <w:color w:val="111111"/>
          <w:sz w:val="28"/>
          <w:szCs w:val="28"/>
          <w:rtl w:val="true"/>
          <w:lang w:bidi="fa-IR"/>
        </w:rPr>
        <w:t>.</w:t>
      </w:r>
    </w:p>
    <w:p>
      <w:pPr>
        <w:pStyle w:val="Heading3"/>
        <w:numPr>
          <w:ilvl w:val="2"/>
          <w:numId w:val="1"/>
        </w:numPr>
        <w:rPr/>
      </w:pPr>
      <w:bookmarkStart w:id="1567" w:name="__RefHeading___Toc1231115_211673320"/>
      <w:bookmarkStart w:id="1568" w:name="_Toc674"/>
      <w:bookmarkEnd w:id="1567"/>
      <w:r>
        <w:rPr>
          <w:rtl w:val="true"/>
        </w:rPr>
        <w:t>سن یا کمال</w:t>
      </w:r>
      <w:bookmarkEnd w:id="15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گفته‌است که عده‌ای گفتند مرا به‌خاطر پیری مقدم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نفهمیدند، باید مرا به‌خاطر تقدمم، تقدیم کنند</w:t>
      </w:r>
      <w:r>
        <w:rPr>
          <w:rFonts w:eastAsia="IRNazanin" w:cs="IRNazanin"/>
          <w:color w:val="111111"/>
          <w:sz w:val="28"/>
          <w:szCs w:val="28"/>
          <w:rtl w:val="true"/>
          <w:lang w:bidi="fa-IR"/>
        </w:rPr>
        <w:t>.</w:t>
      </w:r>
      <w:bookmarkStart w:id="1569" w:name="pg145_810"/>
    </w:p>
    <w:p>
      <w:pPr>
        <w:pStyle w:val="BookText"/>
        <w:rPr/>
      </w:pPr>
      <w:bookmarkEnd w:id="1569"/>
      <w:r>
        <w:rPr>
          <w:rFonts w:ascii="IRNazanin" w:hAnsi="IRNazanin" w:eastAsia="IRNazanin"/>
          <w:color w:val="111111"/>
          <w:sz w:val="28"/>
          <w:sz w:val="28"/>
          <w:szCs w:val="28"/>
          <w:rtl w:val="true"/>
          <w:lang w:bidi="fa-IR"/>
        </w:rPr>
        <w:t>قد قال قوم اعطه لقدیمه</w:t>
      </w:r>
    </w:p>
    <w:p>
      <w:pPr>
        <w:pStyle w:val="BookText"/>
        <w:rPr/>
      </w:pPr>
      <w:r>
        <w:rPr>
          <w:rFonts w:ascii="IRNazanin" w:hAnsi="IRNazanin" w:eastAsia="IRNazanin"/>
          <w:color w:val="111111"/>
          <w:sz w:val="28"/>
          <w:sz w:val="28"/>
          <w:szCs w:val="28"/>
          <w:rtl w:val="true"/>
          <w:lang w:bidi="fa-IR"/>
        </w:rPr>
        <w:t>جهلوا و لکن اعطنی لتقدمی</w:t>
      </w:r>
    </w:p>
    <w:p>
      <w:pPr>
        <w:pStyle w:val="Heading3"/>
        <w:numPr>
          <w:ilvl w:val="2"/>
          <w:numId w:val="1"/>
        </w:numPr>
        <w:rPr/>
      </w:pPr>
      <w:bookmarkStart w:id="1570" w:name="__RefHeading___Toc1231117_211673320"/>
      <w:bookmarkStart w:id="1571" w:name="_Toc675"/>
      <w:bookmarkEnd w:id="1570"/>
      <w:r>
        <w:rPr>
          <w:rtl w:val="true"/>
        </w:rPr>
        <w:t>قیاس</w:t>
      </w:r>
      <w:bookmarkEnd w:id="1571"/>
    </w:p>
    <w:p>
      <w:pPr>
        <w:pStyle w:val="BookText"/>
        <w:rPr/>
      </w:pPr>
      <w:r>
        <w:rPr>
          <w:rFonts w:ascii="IRNazanin" w:hAnsi="IRNazanin" w:eastAsia="IRNazanin"/>
          <w:color w:val="111111"/>
          <w:sz w:val="28"/>
          <w:sz w:val="28"/>
          <w:szCs w:val="28"/>
          <w:rtl w:val="true"/>
          <w:lang w:bidi="fa-IR"/>
        </w:rPr>
        <w:t>ابن 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معتقدند که مرام ابوحنیفه برتری حدیث ضعیف بر رأی و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ابوحنیفه چون سخن خلیل بن احمد است که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من در دانش نحو مانند کسی است وارد منزلی شده و به معماری آگاه باشد و از آن ساختمان ایراد کند و یا محسنات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احتیاط می‌کرده و چنین می‌گفته که اگر این حدیث صحیح باشد، به آن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فقیه از بیان علت حکمی بماند می‌گوید ما به آن معتقد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مالکی سگ را طاهر و شستن هفت باره ظرف آغشته به ولوغ سگ را لازم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حدیثی بیاید که ظرف آغشته به ولوغ را باید هفت بار شست، ما از طرف خدا به آن متعبد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نیز وقتی از تعلیل حکمی عاجز شود می‌گوید عامل معنوی است، حکیم وقتی از تعلیل حکمی عاجز شود می‌گوید خاصیتش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علت جذب آهن ربا بپرسی می‌گوید خاصیتش این است</w:t>
      </w:r>
      <w:r>
        <w:rPr>
          <w:rFonts w:eastAsia="IRNazanin" w:cs="IRNazanin"/>
          <w:color w:val="111111"/>
          <w:sz w:val="28"/>
          <w:szCs w:val="28"/>
          <w:rtl w:val="true"/>
          <w:lang w:bidi="fa-IR"/>
        </w:rPr>
        <w:t>.</w:t>
      </w:r>
    </w:p>
    <w:p>
      <w:pPr>
        <w:pStyle w:val="Heading3"/>
        <w:numPr>
          <w:ilvl w:val="2"/>
          <w:numId w:val="1"/>
        </w:numPr>
        <w:rPr/>
      </w:pPr>
      <w:bookmarkStart w:id="1572" w:name="__RefHeading___Toc1231119_211673320"/>
      <w:bookmarkStart w:id="1573" w:name="_Toc676"/>
      <w:bookmarkEnd w:id="1572"/>
      <w:r>
        <w:rPr>
          <w:rtl w:val="true"/>
        </w:rPr>
        <w:t>اقسام جر</w:t>
      </w:r>
      <w:bookmarkEnd w:id="1573"/>
    </w:p>
    <w:p>
      <w:pPr>
        <w:pStyle w:val="BookText"/>
        <w:rPr/>
      </w:pPr>
      <w:r>
        <w:rPr>
          <w:rFonts w:ascii="IRNazanin" w:hAnsi="IRNazanin" w:eastAsia="IRNazanin"/>
          <w:color w:val="111111"/>
          <w:sz w:val="28"/>
          <w:sz w:val="28"/>
          <w:szCs w:val="28"/>
          <w:rtl w:val="true"/>
          <w:lang w:bidi="fa-IR"/>
        </w:rPr>
        <w:t>جر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به اضافه و به تبعیت، اصل در جر حروف سپس اضافه و سپس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بسمله وجود دارد، اسم مجرور به حرف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مجرور به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مجرور به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گر امروز آتش شهوت بکشتی بیگمان رستی</w:t>
      </w:r>
    </w:p>
    <w:p>
      <w:pPr>
        <w:pStyle w:val="BookText"/>
        <w:rPr/>
      </w:pPr>
      <w:r>
        <w:rPr>
          <w:rFonts w:ascii="IRNazanin" w:hAnsi="IRNazanin" w:eastAsia="IRNazanin"/>
          <w:color w:val="111111"/>
          <w:sz w:val="28"/>
          <w:sz w:val="28"/>
          <w:szCs w:val="28"/>
          <w:rtl w:val="true"/>
          <w:lang w:bidi="fa-IR"/>
        </w:rPr>
        <w:t>و گر نه این تف آتش ترا هیزم کند فردا</w:t>
      </w:r>
    </w:p>
    <w:p>
      <w:pPr>
        <w:pStyle w:val="BookText"/>
        <w:rPr/>
      </w:pPr>
      <w:r>
        <w:rPr>
          <w:rFonts w:ascii="IRNazanin" w:hAnsi="IRNazanin" w:eastAsia="IRNazanin"/>
          <w:color w:val="111111"/>
          <w:sz w:val="28"/>
          <w:sz w:val="28"/>
          <w:szCs w:val="28"/>
          <w:rtl w:val="true"/>
          <w:lang w:bidi="fa-IR"/>
        </w:rPr>
        <w:t>چو علم آموختی از حرص آنگه ترس کاندر شب</w:t>
      </w:r>
    </w:p>
    <w:p>
      <w:pPr>
        <w:pStyle w:val="BookText"/>
        <w:rPr/>
      </w:pPr>
      <w:r>
        <w:rPr>
          <w:rFonts w:ascii="IRNazanin" w:hAnsi="IRNazanin" w:eastAsia="IRNazanin"/>
          <w:color w:val="111111"/>
          <w:sz w:val="28"/>
          <w:sz w:val="28"/>
          <w:szCs w:val="28"/>
          <w:rtl w:val="true"/>
          <w:lang w:bidi="fa-IR"/>
        </w:rPr>
        <w:t>چو دزدی با چراغ آید گزیده‌تر برد کالا</w:t>
      </w:r>
    </w:p>
    <w:p>
      <w:pPr>
        <w:pStyle w:val="BookText"/>
        <w:rPr/>
      </w:pPr>
      <w:r>
        <w:rPr>
          <w:rFonts w:ascii="IRNazanin" w:hAnsi="IRNazanin" w:eastAsia="IRNazanin"/>
          <w:color w:val="111111"/>
          <w:sz w:val="28"/>
          <w:sz w:val="28"/>
          <w:szCs w:val="28"/>
          <w:rtl w:val="true"/>
          <w:lang w:bidi="fa-IR"/>
        </w:rPr>
        <w:t>سخن کز روی دین گویی چه عبرانی چه سریانی</w:t>
      </w:r>
    </w:p>
    <w:p>
      <w:pPr>
        <w:pStyle w:val="BookText"/>
        <w:rPr/>
      </w:pPr>
      <w:r>
        <w:rPr>
          <w:rFonts w:ascii="IRNazanin" w:hAnsi="IRNazanin" w:eastAsia="IRNazanin"/>
          <w:color w:val="111111"/>
          <w:sz w:val="28"/>
          <w:sz w:val="28"/>
          <w:szCs w:val="28"/>
          <w:rtl w:val="true"/>
          <w:lang w:bidi="fa-IR"/>
        </w:rPr>
        <w:t>مکان کز بهر حق جویی چه جابلقا چه جابلسا</w:t>
      </w:r>
    </w:p>
    <w:p>
      <w:pPr>
        <w:pStyle w:val="BookText"/>
        <w:rPr/>
      </w:pPr>
      <w:r>
        <w:rPr>
          <w:rFonts w:ascii="IRNazanin" w:hAnsi="IRNazanin" w:eastAsia="IRNazanin"/>
          <w:color w:val="111111"/>
          <w:sz w:val="28"/>
          <w:sz w:val="28"/>
          <w:szCs w:val="28"/>
          <w:rtl w:val="true"/>
          <w:lang w:bidi="fa-IR"/>
        </w:rPr>
        <w:t>شهادت گفتن آن باشد که هم ز اول در آشامی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دریای هستی را بدان حرف نهنگ آسا</w:t>
      </w:r>
      <w:bookmarkStart w:id="1574" w:name="pg145_811"/>
    </w:p>
    <w:p>
      <w:pPr>
        <w:pStyle w:val="BookText"/>
        <w:rPr/>
      </w:pPr>
      <w:bookmarkEnd w:id="1574"/>
      <w:r>
        <w:rPr>
          <w:rFonts w:ascii="IRNazanin" w:hAnsi="IRNazanin" w:eastAsia="IRNazanin"/>
          <w:color w:val="111111"/>
          <w:sz w:val="28"/>
          <w:sz w:val="28"/>
          <w:szCs w:val="28"/>
          <w:rtl w:val="true"/>
          <w:lang w:bidi="fa-IR"/>
        </w:rPr>
        <w:t>نبینی خار و خاشاکی در این ره چون بفراشی</w:t>
      </w:r>
    </w:p>
    <w:p>
      <w:pPr>
        <w:pStyle w:val="BookText"/>
        <w:rPr/>
      </w:pPr>
      <w:r>
        <w:rPr>
          <w:rFonts w:ascii="IRNazanin" w:hAnsi="IRNazanin" w:eastAsia="IRNazanin"/>
          <w:color w:val="111111"/>
          <w:sz w:val="28"/>
          <w:sz w:val="28"/>
          <w:szCs w:val="28"/>
          <w:rtl w:val="true"/>
          <w:lang w:bidi="fa-IR"/>
        </w:rPr>
        <w:t>کمر بست و بفرق استاد در حرف شهادت لا</w:t>
      </w:r>
    </w:p>
    <w:p>
      <w:pPr>
        <w:pStyle w:val="BookText"/>
        <w:rPr/>
      </w:pPr>
      <w:r>
        <w:rPr>
          <w:rFonts w:ascii="IRNazanin" w:hAnsi="IRNazanin" w:eastAsia="IRNazanin"/>
          <w:color w:val="111111"/>
          <w:sz w:val="28"/>
          <w:sz w:val="28"/>
          <w:szCs w:val="28"/>
          <w:rtl w:val="true"/>
          <w:lang w:bidi="fa-IR"/>
        </w:rPr>
        <w:t>عروس حضرت قرآن نقاب آنگه براندازد</w:t>
      </w:r>
    </w:p>
    <w:p>
      <w:pPr>
        <w:pStyle w:val="BookText"/>
        <w:rPr/>
      </w:pPr>
      <w:r>
        <w:rPr>
          <w:rFonts w:ascii="IRNazanin" w:hAnsi="IRNazanin" w:eastAsia="IRNazanin"/>
          <w:color w:val="111111"/>
          <w:sz w:val="28"/>
          <w:sz w:val="28"/>
          <w:szCs w:val="28"/>
          <w:rtl w:val="true"/>
          <w:lang w:bidi="fa-IR"/>
        </w:rPr>
        <w:t>که دارالملک ایمان را مجرد بینداز غوغا</w:t>
      </w:r>
    </w:p>
    <w:p>
      <w:pPr>
        <w:pStyle w:val="BookText"/>
        <w:rPr/>
      </w:pPr>
      <w:r>
        <w:rPr>
          <w:rFonts w:ascii="IRNazanin" w:hAnsi="IRNazanin" w:eastAsia="IRNazanin"/>
          <w:color w:val="111111"/>
          <w:sz w:val="28"/>
          <w:sz w:val="28"/>
          <w:szCs w:val="28"/>
          <w:rtl w:val="true"/>
          <w:lang w:bidi="fa-IR"/>
        </w:rPr>
        <w:t>عجب نبود گر از قرآن نصیبت نیست جز نقشی</w:t>
      </w:r>
    </w:p>
    <w:p>
      <w:pPr>
        <w:pStyle w:val="BookText"/>
        <w:rPr/>
      </w:pPr>
      <w:r>
        <w:rPr>
          <w:rFonts w:ascii="IRNazanin" w:hAnsi="IRNazanin" w:eastAsia="IRNazanin"/>
          <w:color w:val="111111"/>
          <w:sz w:val="28"/>
          <w:sz w:val="28"/>
          <w:szCs w:val="28"/>
          <w:rtl w:val="true"/>
          <w:lang w:bidi="fa-IR"/>
        </w:rPr>
        <w:t>که از خورشید جز گرمی نیاید چشم نابینا</w:t>
      </w:r>
    </w:p>
    <w:p>
      <w:pPr>
        <w:pStyle w:val="BookText"/>
        <w:rPr/>
      </w:pPr>
      <w:r>
        <w:rPr>
          <w:rFonts w:ascii="IRNazanin" w:hAnsi="IRNazanin" w:eastAsia="IRNazanin"/>
          <w:color w:val="111111"/>
          <w:sz w:val="28"/>
          <w:sz w:val="28"/>
          <w:szCs w:val="28"/>
          <w:rtl w:val="true"/>
          <w:lang w:bidi="fa-IR"/>
        </w:rPr>
        <w:t>نبینی طبع را طبعی چو کرد انصاف رخ پنهان</w:t>
      </w:r>
    </w:p>
    <w:p>
      <w:pPr>
        <w:pStyle w:val="BookText"/>
        <w:rPr/>
      </w:pPr>
      <w:r>
        <w:rPr>
          <w:rFonts w:ascii="IRNazanin" w:hAnsi="IRNazanin" w:eastAsia="IRNazanin"/>
          <w:color w:val="111111"/>
          <w:sz w:val="28"/>
          <w:sz w:val="28"/>
          <w:szCs w:val="28"/>
          <w:rtl w:val="true"/>
          <w:lang w:bidi="fa-IR"/>
        </w:rPr>
        <w:t>نیابی دیو را دیوی چو کرد اخلاص رو پیدا</w:t>
      </w:r>
    </w:p>
    <w:p>
      <w:pPr>
        <w:pStyle w:val="BookText"/>
        <w:rPr/>
      </w:pPr>
      <w:r>
        <w:rPr>
          <w:rFonts w:ascii="IRNazanin" w:hAnsi="IRNazanin" w:eastAsia="IRNazanin"/>
          <w:color w:val="111111"/>
          <w:sz w:val="28"/>
          <w:sz w:val="28"/>
          <w:szCs w:val="28"/>
          <w:rtl w:val="true"/>
          <w:lang w:bidi="fa-IR"/>
        </w:rPr>
        <w:t>چو علمت هست خدمت کن چو دانایان که زشت آمد</w:t>
      </w:r>
    </w:p>
    <w:p>
      <w:pPr>
        <w:pStyle w:val="BookText"/>
        <w:rPr/>
      </w:pPr>
      <w:r>
        <w:rPr>
          <w:rFonts w:ascii="IRNazanin" w:hAnsi="IRNazanin" w:eastAsia="IRNazanin"/>
          <w:color w:val="111111"/>
          <w:sz w:val="28"/>
          <w:sz w:val="28"/>
          <w:szCs w:val="28"/>
          <w:rtl w:val="true"/>
          <w:lang w:bidi="fa-IR"/>
        </w:rPr>
        <w:t>گرفته چینیان احرام و مکی خفته در بطحا</w:t>
      </w:r>
    </w:p>
    <w:p>
      <w:pPr>
        <w:pStyle w:val="Heading3"/>
        <w:numPr>
          <w:ilvl w:val="2"/>
          <w:numId w:val="1"/>
        </w:numPr>
        <w:rPr/>
      </w:pPr>
      <w:bookmarkStart w:id="1575" w:name="__RefHeading___Toc1231121_211673320"/>
      <w:bookmarkStart w:id="1576" w:name="_Toc677"/>
      <w:bookmarkEnd w:id="1575"/>
      <w:r>
        <w:rPr>
          <w:rtl w:val="true"/>
        </w:rPr>
        <w:t>بحث ادبی</w:t>
      </w:r>
      <w:bookmarkEnd w:id="1576"/>
    </w:p>
    <w:p>
      <w:pPr>
        <w:pStyle w:val="BookText"/>
        <w:rPr/>
      </w:pPr>
      <w:r>
        <w:rPr>
          <w:rFonts w:ascii="IRNazanin" w:hAnsi="IRNazanin" w:eastAsia="IRNazanin"/>
          <w:color w:val="111111"/>
          <w:sz w:val="28"/>
          <w:sz w:val="28"/>
          <w:szCs w:val="28"/>
          <w:rtl w:val="true"/>
          <w:lang w:bidi="fa-IR"/>
        </w:rPr>
        <w:t xml:space="preserve">گاهی غیر عاقل به صفت عاقل، متصف می‌شود، و لذا با حروف معرب می‌گردد،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أَحَدَ عَشَرَ کَوْکَباً وَ الشَّمْسَ وَ الْقَمَرَ رَأَیْتُهُمْ لِی سٰاجِدِینَ </w:t>
      </w:r>
      <w:r>
        <w:rPr>
          <w:rStyle w:val="FootnoteAnchor"/>
          <w:rtl w:val="true"/>
        </w:rPr>
        <w:footnoteReference w:id="72"/>
      </w:r>
      <w:r>
        <w:rPr>
          <w:rFonts w:ascii="IRNazanin" w:hAnsi="IRNazanin" w:eastAsia="IRNazanin"/>
          <w:color w:val="111111"/>
          <w:sz w:val="28"/>
          <w:sz w:val="28"/>
          <w:szCs w:val="28"/>
          <w:rtl w:val="true"/>
          <w:lang w:bidi="fa-IR"/>
        </w:rPr>
        <w:t>، چرا که وقتی نورهایی به سجود توصیف شده‌اند، با توجه به اینکه سجده وصف ذوی العقول است، اعراب ذوی العقول می‌گیرند</w:t>
      </w:r>
      <w:r>
        <w:rPr>
          <w:rFonts w:eastAsia="IRNazanin" w:cs="IRNazanin"/>
          <w:color w:val="111111"/>
          <w:sz w:val="28"/>
          <w:szCs w:val="28"/>
          <w:rtl w:val="true"/>
          <w:lang w:bidi="fa-IR"/>
        </w:rPr>
        <w:t>.</w:t>
      </w:r>
    </w:p>
    <w:p>
      <w:pPr>
        <w:pStyle w:val="Heading3"/>
        <w:numPr>
          <w:ilvl w:val="2"/>
          <w:numId w:val="1"/>
        </w:numPr>
        <w:rPr/>
      </w:pPr>
      <w:bookmarkStart w:id="1577" w:name="__RefHeading___Toc1231123_211673320"/>
      <w:bookmarkStart w:id="1578" w:name="_Toc678"/>
      <w:bookmarkEnd w:id="1577"/>
      <w:r>
        <w:rPr>
          <w:rtl w:val="true"/>
        </w:rPr>
        <w:t>هرقل و معاویه</w:t>
      </w:r>
      <w:bookmarkEnd w:id="1578"/>
    </w:p>
    <w:p>
      <w:pPr>
        <w:pStyle w:val="BookText"/>
        <w:rPr/>
      </w:pPr>
      <w:r>
        <w:rPr>
          <w:rFonts w:ascii="IRNazanin" w:hAnsi="IRNazanin" w:eastAsia="IRNazanin"/>
          <w:color w:val="111111"/>
          <w:sz w:val="28"/>
          <w:sz w:val="28"/>
          <w:szCs w:val="28"/>
          <w:rtl w:val="true"/>
          <w:lang w:bidi="fa-IR"/>
        </w:rPr>
        <w:t>هرقل قیصر روم نامه‌ای به معاویه نوشت و سؤالاتی به شرح زیر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 چیست؟ لاشی کدام است؟ دینی که خدا غیر آن را نمی‌پذیرد کدام است؟ کلید نماز چیست؟ کشته بهشت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هر چیزی چگونه است؟ چهار موجود روح دار که در پشت پدران و رحم مادران نبوده‌اند کدامند؟ مرد بی‌پدر کیست؟ مرد بدون خویشاوند چه مردیست؟ گوری که صاحبش را همراه خود می‌برد کدامست، قوس و قزح چیست؟ کدام زمین یک بار آفتاب به آن تابید و پیش از آن و پس از آن آفتاب بر آن نتابیده بود؟ رونده‌ای که برای یک بار به حرکت آمد و پیش از آن و پس از آن حرکتی از آن مشاهده نشد، چیست؟ کدام درخت بدون آب سبز شد؟ چیزی که بدون روح است و نفس می‌کشد، چیست؟ امروز و دیروز و</w:t>
      </w:r>
    </w:p>
    <w:p>
      <w:pPr>
        <w:pStyle w:val="BookText"/>
        <w:rPr/>
      </w:pPr>
      <w:r>
        <w:rPr>
          <w:rFonts w:ascii="IRNazanin" w:hAnsi="IRNazanin" w:eastAsia="IRNazanin"/>
          <w:color w:val="111111"/>
          <w:sz w:val="28"/>
          <w:sz w:val="28"/>
          <w:szCs w:val="28"/>
          <w:rtl w:val="true"/>
          <w:lang w:bidi="fa-IR"/>
        </w:rPr>
        <w:t>فردا و پس فردا کدامست؟ برق و رعد و صدای آن چیست؟ محاق ماه چیست؟</w:t>
      </w:r>
    </w:p>
    <w:p>
      <w:pPr>
        <w:pStyle w:val="BookText"/>
        <w:rPr/>
      </w:pPr>
      <w:r>
        <w:rPr>
          <w:rFonts w:ascii="IRNazanin" w:hAnsi="IRNazanin" w:eastAsia="IRNazanin"/>
          <w:color w:val="111111"/>
          <w:sz w:val="28"/>
          <w:sz w:val="28"/>
          <w:szCs w:val="28"/>
          <w:rtl w:val="true"/>
          <w:lang w:bidi="fa-IR"/>
        </w:rPr>
        <w:t>نامه قیصر برای معاویه خوانده شد به او گفتند پاسخ این پرسشها در خور اطلاع تو نیست ممکن است پاسخ نابجایی بدهی در نتیجه از چشم قیصر بیفتی، نامه‌ای به‌عباس بنویس و از او تقاضا کن تا پاسخ قیصر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کرد و ابن‌عباس پاسخ سؤالات بدین شرح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شیء همانست که خدا فرموده مِنَ الْمٰاءِ کُلَّ شَیْءٍ حَیٍّ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لا شیء دنیاست که آشکار می‌گردد و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خدا جز آن را نمی‌پذیرد لا اله الا اللّٰه محمد رسول اللّٰه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نماز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بهشت لا حول و لا قوة الا باللّٰه العلی 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چیز سبحان الله و بحمده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موجود روح دار که در پشت پدران و رحم مادران نبوده‌اند آدم، حوا، عصای موسی، قوچ فدایی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بی‌پدر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بی‌خویشاوند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با صاحبش حرکت کرد ماهی یونس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و قزح وسیله‌ی امان خدا از غرق شدن بندگان است، زمینی که خورشید بر آن تابید، رود نیل بود که برای بنی‌اسرائیل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که حرکت کرد، کوه طور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کوه تا ارض مقدسه چهار شب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بنی‌اسرائیل سر به عصیان برآوردند خدای متعال کوه طور را مانند پرنده‌ای بالای سر آنها به پرواز درآورد و منادی ندا کرد اگر تورات را پذیرفتید این بلا را از شما برطرف می‌سازم و در غیر این صورت بر روی سر شما خواهم انداخت، یهودیان ترسیدند و تورات را پذیرفتند و خدا کوه را بجای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بدون آب روئید، درخت کدو بود که خدا آن را برای یونس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بی‌روحی که نفس می‌کشد صبح است وَ الصُّبْحِ إِذٰا تَنَفَّسَ</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امروز عمل است، دیروز مثل است، فردا اجل است، پس فردا آرزو و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تازیانه‌هایی است که فرشتگان در اختیار دارند و به ابرهامی زنند و صدای آن همان زجریست که در آنها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محاق در ماه را خدا چنین فرموده وَ جَعَلْنَا اللَّیْلَ وَ النَّهٰارَ آیَتَیْنِ فَمَحَوْنٰا آیَةَ اللَّیْلِ وَ جَعَلْنٰا آیَةَ النَّهٰارِ مُبْصِرَةً </w:t>
      </w:r>
      <w:r>
        <w:rPr>
          <w:rStyle w:val="FootnoteAnchor"/>
          <w:rtl w:val="true"/>
        </w:rPr>
        <w:footnoteReference w:id="75"/>
      </w:r>
      <w:r>
        <w:rPr>
          <w:rFonts w:ascii="IRNazanin" w:hAnsi="IRNazanin" w:eastAsia="IRNazanin"/>
          <w:color w:val="111111"/>
          <w:sz w:val="28"/>
          <w:sz w:val="28"/>
          <w:szCs w:val="28"/>
          <w:rtl w:val="true"/>
          <w:lang w:bidi="fa-IR"/>
        </w:rPr>
        <w:t>، و هرگاه محاق وجود نداشت شب از روز و روز از شب امتیاز داده نمی‌شد</w:t>
      </w:r>
      <w:r>
        <w:rPr>
          <w:rFonts w:eastAsia="IRNazanin" w:cs="IRNazanin"/>
          <w:color w:val="111111"/>
          <w:sz w:val="28"/>
          <w:szCs w:val="28"/>
          <w:rtl w:val="true"/>
          <w:lang w:bidi="fa-IR"/>
        </w:rPr>
        <w:t>.</w:t>
      </w:r>
      <w:bookmarkStart w:id="1579" w:name="pg145_813"/>
    </w:p>
    <w:p>
      <w:pPr>
        <w:pStyle w:val="Heading3"/>
        <w:numPr>
          <w:ilvl w:val="2"/>
          <w:numId w:val="1"/>
        </w:numPr>
        <w:rPr/>
      </w:pPr>
      <w:bookmarkStart w:id="1580" w:name="__RefHeading___Toc1231125_211673320"/>
      <w:bookmarkStart w:id="1581" w:name="_Toc679"/>
      <w:bookmarkEnd w:id="1579"/>
      <w:bookmarkEnd w:id="1580"/>
      <w:r>
        <w:rPr>
          <w:rtl w:val="true"/>
        </w:rPr>
        <w:t>دانش و معرفت</w:t>
      </w:r>
      <w:bookmarkEnd w:id="1581"/>
    </w:p>
    <w:p>
      <w:pPr>
        <w:pStyle w:val="BookText"/>
        <w:rPr/>
      </w:pPr>
      <w:r>
        <w:rPr>
          <w:rFonts w:ascii="IRNazanin" w:hAnsi="IRNazanin" w:eastAsia="IRNazanin"/>
          <w:color w:val="111111"/>
          <w:sz w:val="28"/>
          <w:sz w:val="28"/>
          <w:szCs w:val="28"/>
          <w:rtl w:val="true"/>
          <w:lang w:bidi="fa-IR"/>
        </w:rPr>
        <w:t>شریف جرجانی در حاشیه شرح مطالع در باب معنای دانش و معرفت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دیگر برای علم و معرفت شده که در کتاب به آنها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 ادراک پس از جهل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 ادراک آخرین از دو ادراک گفته می‌شود که هر دو از چیزی واحد ادراک شده‌اند و بین آنها غفلتی ایجاد شده و عدم فاصله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دو قید در دانش لحاظ نشده‌است به‌همین علت است که خدا را عالم گویند و عارف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که راغب و دیگران مطرح کرده‌اند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 به شی از سوی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از عرف به معنای رائحه و بوی اخذ شده‌باشد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استشممت بهذاالمعنی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هست در دیده من خوبتر از روی سپید</w:t>
      </w:r>
    </w:p>
    <w:p>
      <w:pPr>
        <w:pStyle w:val="BookText"/>
        <w:rPr/>
      </w:pPr>
      <w:r>
        <w:rPr>
          <w:rFonts w:ascii="IRNazanin" w:hAnsi="IRNazanin" w:eastAsia="IRNazanin"/>
          <w:color w:val="111111"/>
          <w:sz w:val="28"/>
          <w:sz w:val="28"/>
          <w:szCs w:val="28"/>
          <w:rtl w:val="true"/>
          <w:lang w:bidi="fa-IR"/>
        </w:rPr>
        <w:t>روی حرفی که به نوک قلمت گشته سیاه</w:t>
      </w:r>
    </w:p>
    <w:p>
      <w:pPr>
        <w:pStyle w:val="BookText"/>
        <w:rPr/>
      </w:pPr>
      <w:r>
        <w:rPr>
          <w:rFonts w:ascii="IRNazanin" w:hAnsi="IRNazanin" w:eastAsia="IRNazanin"/>
          <w:color w:val="111111"/>
          <w:sz w:val="28"/>
          <w:sz w:val="28"/>
          <w:szCs w:val="28"/>
          <w:rtl w:val="true"/>
          <w:lang w:bidi="fa-IR"/>
        </w:rPr>
        <w:t>عزم من بنده چنانست که تا آخر عمر</w:t>
      </w:r>
    </w:p>
    <w:p>
      <w:pPr>
        <w:pStyle w:val="BookText"/>
        <w:rPr/>
      </w:pPr>
      <w:r>
        <w:rPr>
          <w:rFonts w:ascii="IRNazanin" w:hAnsi="IRNazanin" w:eastAsia="IRNazanin"/>
          <w:color w:val="111111"/>
          <w:sz w:val="28"/>
          <w:sz w:val="28"/>
          <w:szCs w:val="28"/>
          <w:rtl w:val="true"/>
          <w:lang w:bidi="fa-IR"/>
        </w:rPr>
        <w:t>دارم از بهر شرف خط شریف تو نگاه</w:t>
      </w:r>
    </w:p>
    <w:p>
      <w:pPr>
        <w:pStyle w:val="Heading3"/>
        <w:numPr>
          <w:ilvl w:val="2"/>
          <w:numId w:val="1"/>
        </w:numPr>
        <w:rPr/>
      </w:pPr>
      <w:bookmarkStart w:id="1582" w:name="__RefHeading___Toc1231127_211673320"/>
      <w:bookmarkStart w:id="1583" w:name="_Toc680"/>
      <w:bookmarkEnd w:id="1582"/>
      <w:r>
        <w:rPr>
          <w:rtl w:val="true"/>
        </w:rPr>
        <w:t>عشق</w:t>
      </w:r>
      <w:bookmarkEnd w:id="1583"/>
    </w:p>
    <w:p>
      <w:pPr>
        <w:pStyle w:val="BookText"/>
        <w:rPr/>
      </w:pPr>
      <w:r>
        <w:rPr>
          <w:rFonts w:ascii="IRNazanin" w:hAnsi="IRNazanin" w:eastAsia="IRNazanin"/>
          <w:color w:val="111111"/>
          <w:sz w:val="28"/>
          <w:sz w:val="28"/>
          <w:szCs w:val="28"/>
          <w:rtl w:val="true"/>
          <w:lang w:bidi="fa-IR"/>
        </w:rPr>
        <w:t>نویسنده ریحان و ریعان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عشق، هوا است، سپس علاقه، سپس امتناع سپس وجد، و پس از آن عشق، و سپس شغف که به معنای مالامال شدن قلب از عشق و سوختن قلب از عشق با لذتی حاصل شدنی و نهایت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عشق را از جمله انواع مالیخولیا دانسته‌اند</w:t>
      </w:r>
      <w:r>
        <w:rPr>
          <w:rFonts w:eastAsia="IRNazanin" w:cs="IRNazanin"/>
          <w:color w:val="111111"/>
          <w:sz w:val="28"/>
          <w:szCs w:val="28"/>
          <w:rtl w:val="true"/>
          <w:lang w:bidi="fa-IR"/>
        </w:rPr>
        <w:t>.</w:t>
      </w:r>
    </w:p>
    <w:p>
      <w:pPr>
        <w:pStyle w:val="Heading3"/>
        <w:numPr>
          <w:ilvl w:val="2"/>
          <w:numId w:val="1"/>
        </w:numPr>
        <w:rPr/>
      </w:pPr>
      <w:bookmarkStart w:id="1584" w:name="__RefHeading___Toc1231129_211673320"/>
      <w:bookmarkStart w:id="1585" w:name="_Toc681"/>
      <w:bookmarkEnd w:id="1584"/>
      <w:r>
        <w:rPr>
          <w:rtl w:val="true"/>
        </w:rPr>
        <w:t>اشاره</w:t>
      </w:r>
      <w:bookmarkEnd w:id="1585"/>
    </w:p>
    <w:p>
      <w:pPr>
        <w:pStyle w:val="BookText"/>
        <w:rPr/>
      </w:pPr>
      <w:r>
        <w:rPr>
          <w:rFonts w:ascii="IRNazanin" w:hAnsi="IRNazanin" w:eastAsia="IRNazanin"/>
          <w:color w:val="111111"/>
          <w:sz w:val="28"/>
          <w:sz w:val="28"/>
          <w:szCs w:val="28"/>
          <w:rtl w:val="true"/>
          <w:lang w:bidi="fa-IR"/>
        </w:rPr>
        <w:t>مبرد در حضور عده‌ای غلامش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دیدی چیزی نگو و اگر ندیدی به او بگو، غلام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او را گفتم پس آمد 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از پیام و جواب پرسیدند،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از من خواست نزد غلامی بروم اگر مولایش را دیدم حرف نزنم و اگر مولایش را ندیدم به او بگویم مبرد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غلام رفتم، مولایش نبود، لذا او را خواستم تا نزد مبرد برود، ولی از قضا مولایش آمد و خودش نیامد</w:t>
      </w:r>
      <w:r>
        <w:rPr>
          <w:rFonts w:eastAsia="IRNazanin" w:cs="IRNazanin"/>
          <w:color w:val="111111"/>
          <w:sz w:val="28"/>
          <w:szCs w:val="28"/>
          <w:rtl w:val="true"/>
          <w:lang w:bidi="fa-IR"/>
        </w:rPr>
        <w:t>.</w:t>
      </w:r>
    </w:p>
    <w:p>
      <w:pPr>
        <w:pStyle w:val="Heading3"/>
        <w:numPr>
          <w:ilvl w:val="2"/>
          <w:numId w:val="1"/>
        </w:numPr>
        <w:rPr/>
      </w:pPr>
      <w:bookmarkStart w:id="1586" w:name="__RefHeading___Toc1231131_211673320"/>
      <w:bookmarkStart w:id="1587" w:name="_Toc682"/>
      <w:bookmarkEnd w:id="1586"/>
      <w:r>
        <w:rPr>
          <w:rtl w:val="true"/>
        </w:rPr>
        <w:t>شب قدر</w:t>
      </w:r>
      <w:bookmarkEnd w:id="15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ذیل بحث اجماع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حقانیت شب قدر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معتقدند شب قدر در سال منحصر در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آن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شبهای فرد دهه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بیست و هفتم را گفته، چرا که لیلة القدر از نه حرف ترکیب یافته و سه بار در سوره قدر تکرار شده‌است و حاصل این دو عدد بیست و هفت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تمام سال است و منحصر به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تمام را به قیام بگذراند ادراک شب قدر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شب قدر به‌خاطر نزول قرآن است و پس از ارتحال پیامبر از میان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شب قدر در ماه رمضان است، در تعیین زمان آن هشت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ماه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ماه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ماه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p>
    <w:p>
      <w:pPr>
        <w:pStyle w:val="BookText"/>
        <w:rPr/>
      </w:pPr>
      <w:r>
        <w:rPr>
          <w:rFonts w:ascii="IRNazanin" w:hAnsi="IRNazanin" w:eastAsia="IRNazanin"/>
          <w:color w:val="111111"/>
          <w:sz w:val="28"/>
          <w:sz w:val="28"/>
          <w:szCs w:val="28"/>
          <w:rtl w:val="true"/>
          <w:lang w:bidi="fa-IR"/>
        </w:rPr>
        <w:t>کسی که لیلةالقدر را در مجموع سال بداند، فتوای او موجب می‌شود اگر کسی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لیله القدر در صورتی زنش مطلقه می‌شود که یکسال کامل بگذرد، چرا که نکاح امر یقینی است و فقط با یک امر یقینی از بین می‌رود، و اینکه گفته شود لیلةالقدر در ماه رمضان است، یک امر احتمالی است و نکاحِ یقینی با امر احتمالی نقض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صحت این فتوی قدری تأمل لازم است؛ چون احادیث صحیحه به خبر واحد موجب عمل می‌شود در حالی که علم‌آور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شب قدر را قدر نامیده‌اند؟ وجوهی گفته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ابن‌عباس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واحکام افراد در آن شب مقدر می‌شود،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معنای 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قدر گفته‌اند، چون زمین برای پذیرایی تنگ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معنای مرتبه است، آنکه شب قدر را عبادت کند، مرتبه‌ای ویژه نزد</w:t>
      </w:r>
      <w:bookmarkStart w:id="1588" w:name="pg145_815"/>
    </w:p>
    <w:p>
      <w:pPr>
        <w:pStyle w:val="BookText"/>
        <w:rPr/>
      </w:pPr>
      <w:bookmarkEnd w:id="1588"/>
      <w:r>
        <w:rPr>
          <w:rFonts w:ascii="IRNazanin" w:hAnsi="IRNazanin" w:eastAsia="IRNazanin"/>
          <w:color w:val="111111"/>
          <w:sz w:val="28"/>
          <w:sz w:val="28"/>
          <w:szCs w:val="28"/>
          <w:rtl w:val="true"/>
          <w:lang w:bidi="fa-IR"/>
        </w:rPr>
        <w:t>خدا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همه اعتقاد دارند در آن شب کتاب ارزشمندی نازل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شرح لامیه المعجم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در شب قدر تعیین نمی‌شود چرا که مقدرات پیش از آفزینش آسمان و زمین معین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شب قدر آن است که مقدرات در آن شب اظهار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بسا منکر که آمد تیغ در مشت</w:t>
      </w:r>
    </w:p>
    <w:p>
      <w:pPr>
        <w:pStyle w:val="BookText"/>
        <w:rPr/>
      </w:pPr>
      <w:r>
        <w:rPr>
          <w:rFonts w:ascii="IRNazanin" w:hAnsi="IRNazanin" w:eastAsia="IRNazanin"/>
          <w:color w:val="111111"/>
          <w:sz w:val="28"/>
          <w:sz w:val="28"/>
          <w:szCs w:val="28"/>
          <w:rtl w:val="true"/>
          <w:lang w:bidi="fa-IR"/>
        </w:rPr>
        <w:t>مرا زد تیغ و شمع خویش را کشت</w:t>
      </w:r>
    </w:p>
    <w:p>
      <w:pPr>
        <w:pStyle w:val="BookText"/>
        <w:rPr/>
      </w:pPr>
      <w:r>
        <w:rPr>
          <w:rFonts w:ascii="IRNazanin" w:hAnsi="IRNazanin" w:eastAsia="IRNazanin"/>
          <w:color w:val="111111"/>
          <w:sz w:val="28"/>
          <w:sz w:val="28"/>
          <w:szCs w:val="28"/>
          <w:rtl w:val="true"/>
          <w:lang w:bidi="fa-IR"/>
        </w:rPr>
        <w:t>بسا دانا که از من گشت خاموش</w:t>
      </w:r>
    </w:p>
    <w:p>
      <w:pPr>
        <w:pStyle w:val="BookText"/>
        <w:rPr/>
      </w:pPr>
      <w:r>
        <w:rPr>
          <w:rFonts w:ascii="IRNazanin" w:hAnsi="IRNazanin" w:eastAsia="IRNazanin"/>
          <w:color w:val="111111"/>
          <w:sz w:val="28"/>
          <w:sz w:val="28"/>
          <w:szCs w:val="28"/>
          <w:rtl w:val="true"/>
          <w:lang w:bidi="fa-IR"/>
        </w:rPr>
        <w:t>درازیش از زبان آمد سوی گوش</w:t>
      </w:r>
    </w:p>
    <w:p>
      <w:pPr>
        <w:pStyle w:val="BookText"/>
        <w:rPr/>
      </w:pPr>
      <w:r>
        <w:rPr>
          <w:rFonts w:ascii="IRNazanin" w:hAnsi="IRNazanin" w:eastAsia="IRNazanin"/>
          <w:color w:val="111111"/>
          <w:sz w:val="28"/>
          <w:sz w:val="28"/>
          <w:szCs w:val="28"/>
          <w:rtl w:val="true"/>
          <w:lang w:bidi="fa-IR"/>
        </w:rPr>
        <w:t>من از دامن چو دریا ریخته در</w:t>
      </w:r>
    </w:p>
    <w:p>
      <w:pPr>
        <w:pStyle w:val="BookText"/>
        <w:rPr/>
      </w:pPr>
      <w:r>
        <w:rPr>
          <w:rFonts w:ascii="IRNazanin" w:hAnsi="IRNazanin" w:eastAsia="IRNazanin"/>
          <w:color w:val="111111"/>
          <w:sz w:val="28"/>
          <w:sz w:val="28"/>
          <w:szCs w:val="28"/>
          <w:rtl w:val="true"/>
          <w:lang w:bidi="fa-IR"/>
        </w:rPr>
        <w:t>گریبانم ز سنگ طفلها پر</w:t>
      </w:r>
    </w:p>
    <w:p>
      <w:pPr>
        <w:pStyle w:val="Heading3"/>
        <w:numPr>
          <w:ilvl w:val="2"/>
          <w:numId w:val="1"/>
        </w:numPr>
        <w:rPr/>
      </w:pPr>
      <w:bookmarkStart w:id="1589" w:name="__RefHeading___Toc1231133_211673320"/>
      <w:bookmarkStart w:id="1590" w:name="_Toc683"/>
      <w:bookmarkEnd w:id="1589"/>
      <w:r>
        <w:rPr>
          <w:rtl w:val="true"/>
        </w:rPr>
        <w:t>ابوتراب</w:t>
      </w:r>
      <w:bookmarkEnd w:id="1590"/>
    </w:p>
    <w:p>
      <w:pPr>
        <w:pStyle w:val="BookText"/>
        <w:rPr/>
      </w:pPr>
      <w:r>
        <w:rPr>
          <w:rFonts w:ascii="IRNazanin" w:hAnsi="IRNazanin" w:eastAsia="IRNazanin"/>
          <w:color w:val="111111"/>
          <w:sz w:val="28"/>
          <w:sz w:val="28"/>
          <w:szCs w:val="28"/>
          <w:rtl w:val="true"/>
          <w:lang w:bidi="fa-IR"/>
        </w:rPr>
        <w:t>مردی سنی مقداری گندم کهنه برای یک شیعی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گندم را عودت داد و مقداری گندم تازه مخلوط با خاک برای وی فرستاد، وی پذیرفت و این دو شعر را برای او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گندم ما، گندمی برای ما فرستادی، ما گندم کهنه خود را کنار گذاشتیم و گندم تازه‌تر آلوده به خاک را پذیرفتیم یعنی ابوترابی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لنا بذاک البریره</w:t>
      </w:r>
    </w:p>
    <w:p>
      <w:pPr>
        <w:pStyle w:val="BookText"/>
        <w:rPr/>
      </w:pPr>
      <w:r>
        <w:rPr>
          <w:rFonts w:ascii="IRNazanin" w:hAnsi="IRNazanin" w:eastAsia="IRNazanin"/>
          <w:color w:val="111111"/>
          <w:sz w:val="28"/>
          <w:sz w:val="28"/>
          <w:szCs w:val="28"/>
          <w:rtl w:val="true"/>
          <w:lang w:bidi="fa-IR"/>
        </w:rPr>
        <w:t>رجاء للجزیل من الثواب</w:t>
      </w:r>
    </w:p>
    <w:p>
      <w:pPr>
        <w:pStyle w:val="BookText"/>
        <w:rPr/>
      </w:pPr>
      <w:r>
        <w:rPr>
          <w:rFonts w:ascii="IRNazanin" w:hAnsi="IRNazanin" w:eastAsia="IRNazanin"/>
          <w:color w:val="111111"/>
          <w:sz w:val="28"/>
          <w:sz w:val="28"/>
          <w:szCs w:val="28"/>
          <w:rtl w:val="true"/>
          <w:lang w:bidi="fa-IR"/>
        </w:rPr>
        <w:t>رفضناه عتیقاً وارتضینا</w:t>
      </w:r>
    </w:p>
    <w:p>
      <w:pPr>
        <w:pStyle w:val="BookText"/>
        <w:rPr/>
      </w:pPr>
      <w:r>
        <w:rPr>
          <w:rFonts w:ascii="IRNazanin" w:hAnsi="IRNazanin" w:eastAsia="IRNazanin"/>
          <w:color w:val="111111"/>
          <w:sz w:val="28"/>
          <w:sz w:val="28"/>
          <w:szCs w:val="28"/>
          <w:rtl w:val="true"/>
          <w:lang w:bidi="fa-IR"/>
        </w:rPr>
        <w:t>به اذا جاء و هو ابوتراب</w:t>
      </w:r>
    </w:p>
    <w:p>
      <w:pPr>
        <w:pStyle w:val="Heading3"/>
        <w:numPr>
          <w:ilvl w:val="2"/>
          <w:numId w:val="1"/>
        </w:numPr>
        <w:rPr/>
      </w:pPr>
      <w:bookmarkStart w:id="1591" w:name="__RefHeading___Toc1231135_211673320"/>
      <w:bookmarkStart w:id="1592" w:name="_Toc684"/>
      <w:bookmarkEnd w:id="1591"/>
      <w:r>
        <w:rPr>
          <w:rtl w:val="true"/>
        </w:rPr>
        <w:t>ستم</w:t>
      </w:r>
      <w:bookmarkEnd w:id="1592"/>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ستمدیده بر ستمگر، شدیدتر است از روز ستمگر بر ستمدیده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سلاطین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اینکه ستم نمایم به کسی‌که دادخواهی جز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صوفیان بر کسی گذشت که به فرمان حجاج بر چوبه 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بردباری تو نسبت به ظالمان پرضررتر است نسبت به بردباری تو در باره‌ی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قیامت را دید که خودش در بهشت است و همان به دار آویخته در عالی‌ترین مراتب بهشت جای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که نسبت به ظالمان دارم، مظلومان را در درجات برترین بهشت قرار می‌دهد</w:t>
      </w:r>
      <w:r>
        <w:rPr>
          <w:rFonts w:eastAsia="IRNazanin" w:cs="IRNazanin"/>
          <w:color w:val="111111"/>
          <w:sz w:val="28"/>
          <w:szCs w:val="28"/>
          <w:rtl w:val="true"/>
          <w:lang w:bidi="fa-IR"/>
        </w:rPr>
        <w:t>.</w:t>
      </w:r>
      <w:bookmarkStart w:id="1593" w:name="pg145_816"/>
    </w:p>
    <w:p>
      <w:pPr>
        <w:pStyle w:val="Heading3"/>
        <w:numPr>
          <w:ilvl w:val="2"/>
          <w:numId w:val="1"/>
        </w:numPr>
        <w:rPr/>
      </w:pPr>
      <w:bookmarkStart w:id="1594" w:name="__RefHeading___Toc1231137_211673320"/>
      <w:bookmarkStart w:id="1595" w:name="_Toc685"/>
      <w:bookmarkEnd w:id="1593"/>
      <w:bookmarkEnd w:id="1594"/>
      <w:r>
        <w:rPr>
          <w:rtl w:val="true"/>
        </w:rPr>
        <w:t>تأثیر پند</w:t>
      </w:r>
      <w:bookmarkEnd w:id="1595"/>
    </w:p>
    <w:p>
      <w:pPr>
        <w:pStyle w:val="BookText"/>
        <w:rPr/>
      </w:pPr>
      <w:r>
        <w:rPr>
          <w:rFonts w:ascii="IRNazanin" w:hAnsi="IRNazanin" w:eastAsia="IRNazanin"/>
          <w:color w:val="111111"/>
          <w:sz w:val="28"/>
          <w:sz w:val="28"/>
          <w:szCs w:val="28"/>
          <w:rtl w:val="true"/>
          <w:lang w:bidi="fa-IR"/>
        </w:rPr>
        <w:t>احمد بن طولون پیش از عدالت ورزی، ستمکار بود، و فریاد مردم از ظلم او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نزد نفیسه آمدند و از احمد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چه زمان بر اسب سوار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سر راه احمد قرار گرفت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شناخت و به احترامش ایستاد، نامه‌اش گرفت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مالک شده و امیر کردید و مسلط شدید و ستم کردید، روزی را بر آنها بستید، می‌دانید تیرهای سحرگاههان نافذ است مخصوصاً اگر از درون مردمی برآید که شما آن را به درد آورده‌اید و از ترکش بدنهایی کشیده شود که شما برهنه کرده‌اید؛ هر کار خواهید انجام دهید، ما در برابر شما شکیبا هستیم؛ هرچه خواهید ستم کنید، ما در برابر ستم شما پناه‌گاهی داریم؛ هرچه خواهید ظلم کنید، ما ظلم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تأثیر این نامه همان لحظه ستم را کنار گذاشت و دادگری را پیشه ساخت</w:t>
      </w:r>
      <w:r>
        <w:rPr>
          <w:rFonts w:eastAsia="IRNazanin" w:cs="IRNazanin"/>
          <w:color w:val="111111"/>
          <w:sz w:val="28"/>
          <w:szCs w:val="28"/>
          <w:rtl w:val="true"/>
          <w:lang w:bidi="fa-IR"/>
        </w:rPr>
        <w:t>.</w:t>
      </w:r>
    </w:p>
    <w:p>
      <w:pPr>
        <w:pStyle w:val="Heading3"/>
        <w:numPr>
          <w:ilvl w:val="2"/>
          <w:numId w:val="1"/>
        </w:numPr>
        <w:rPr/>
      </w:pPr>
      <w:bookmarkStart w:id="1596" w:name="__RefHeading___Toc1231139_211673320"/>
      <w:bookmarkStart w:id="1597" w:name="_Toc686"/>
      <w:bookmarkEnd w:id="1596"/>
      <w:r>
        <w:rPr>
          <w:rtl w:val="true"/>
        </w:rPr>
        <w:t>داروی قلب</w:t>
      </w:r>
      <w:bookmarkEnd w:id="1597"/>
    </w:p>
    <w:p>
      <w:pPr>
        <w:pStyle w:val="BookText"/>
        <w:rPr/>
      </w:pPr>
      <w:r>
        <w:rPr>
          <w:rFonts w:ascii="IRNazanin" w:hAnsi="IRNazanin" w:eastAsia="IRNazanin"/>
          <w:color w:val="111111"/>
          <w:sz w:val="28"/>
          <w:sz w:val="28"/>
          <w:szCs w:val="28"/>
          <w:rtl w:val="true"/>
          <w:lang w:bidi="fa-IR"/>
        </w:rPr>
        <w:t>ابراهیم خواص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قلب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تأمل، شکم خالی، شب زنده داری، ناله‌ی سحر، همنشینی با خوبان</w:t>
      </w:r>
      <w:r>
        <w:rPr>
          <w:rFonts w:eastAsia="IRNazanin" w:cs="IRNazanin"/>
          <w:color w:val="111111"/>
          <w:sz w:val="28"/>
          <w:szCs w:val="28"/>
          <w:rtl w:val="true"/>
          <w:lang w:bidi="fa-IR"/>
        </w:rPr>
        <w:t>.</w:t>
      </w:r>
    </w:p>
    <w:p>
      <w:pPr>
        <w:pStyle w:val="Heading3"/>
        <w:numPr>
          <w:ilvl w:val="2"/>
          <w:numId w:val="1"/>
        </w:numPr>
        <w:rPr/>
      </w:pPr>
      <w:bookmarkStart w:id="1598" w:name="__RefHeading___Toc1231141_211673320"/>
      <w:bookmarkStart w:id="1599" w:name="_Toc687"/>
      <w:bookmarkEnd w:id="1598"/>
      <w:r>
        <w:rPr>
          <w:rtl w:val="true"/>
        </w:rPr>
        <w:t>ختم قرآن</w:t>
      </w:r>
      <w:bookmarkEnd w:id="1599"/>
    </w:p>
    <w:p>
      <w:pPr>
        <w:pStyle w:val="BookText"/>
        <w:rPr/>
      </w:pPr>
      <w:r>
        <w:rPr>
          <w:rFonts w:ascii="IRNazanin" w:hAnsi="IRNazanin" w:eastAsia="IRNazanin"/>
          <w:color w:val="111111"/>
          <w:sz w:val="28"/>
          <w:sz w:val="28"/>
          <w:szCs w:val="28"/>
          <w:rtl w:val="true"/>
          <w:lang w:bidi="fa-IR"/>
        </w:rPr>
        <w:t>شیخ نوری در الاذکار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گذشتگان در ختم قرآن گوناگون بوده‌است، برخی هر ده شب، عده‌ای هر سه شب، گروهی هر شب، و بعضی در شبانه روز دو ختم و حتی دسته‌ای در شبانه روز هشت بار قرآن را ختم می‌کردند؛ چهار ختم روز و چهارختم شب</w:t>
      </w:r>
      <w:r>
        <w:rPr>
          <w:rFonts w:eastAsia="IRNazanin" w:cs="IRNazanin"/>
          <w:color w:val="111111"/>
          <w:sz w:val="28"/>
          <w:szCs w:val="28"/>
          <w:rtl w:val="true"/>
          <w:lang w:bidi="fa-IR"/>
        </w:rPr>
        <w:t>.</w:t>
      </w:r>
    </w:p>
    <w:p>
      <w:pPr>
        <w:pStyle w:val="Heading3"/>
        <w:numPr>
          <w:ilvl w:val="2"/>
          <w:numId w:val="1"/>
        </w:numPr>
        <w:rPr/>
      </w:pPr>
      <w:bookmarkStart w:id="1600" w:name="__RefHeading___Toc1231143_211673320"/>
      <w:bookmarkStart w:id="1601" w:name="_Toc688"/>
      <w:bookmarkEnd w:id="1600"/>
      <w:r>
        <w:rPr>
          <w:rtl w:val="true"/>
        </w:rPr>
        <w:t>ستم</w:t>
      </w:r>
      <w:bookmarkEnd w:id="1601"/>
    </w:p>
    <w:p>
      <w:pPr>
        <w:pStyle w:val="BookText"/>
        <w:rPr/>
      </w:pPr>
      <w:r>
        <w:rPr>
          <w:rFonts w:ascii="IRNazanin" w:hAnsi="IRNazanin" w:eastAsia="IRNazanin"/>
          <w:color w:val="111111"/>
          <w:sz w:val="28"/>
          <w:sz w:val="28"/>
          <w:szCs w:val="28"/>
          <w:rtl w:val="true"/>
          <w:lang w:bidi="fa-IR"/>
        </w:rPr>
        <w:t>حکیمی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طبیعی است و دو عامل ممکن است مانع آن شود، نخست دین چون ترس از قیامت و دوم سیاست چون ترس از شمشیر</w:t>
      </w:r>
      <w:r>
        <w:rPr>
          <w:rFonts w:eastAsia="IRNazanin" w:cs="IRNazanin"/>
          <w:color w:val="111111"/>
          <w:sz w:val="28"/>
          <w:szCs w:val="28"/>
          <w:rtl w:val="true"/>
          <w:lang w:bidi="fa-IR"/>
        </w:rPr>
        <w:t>.</w:t>
      </w:r>
    </w:p>
    <w:p>
      <w:pPr>
        <w:pStyle w:val="Heading3"/>
        <w:numPr>
          <w:ilvl w:val="2"/>
          <w:numId w:val="1"/>
        </w:numPr>
        <w:rPr/>
      </w:pPr>
      <w:bookmarkStart w:id="1602" w:name="__RefHeading___Toc1231145_211673320"/>
      <w:bookmarkStart w:id="1603" w:name="_Toc689"/>
      <w:bookmarkEnd w:id="1602"/>
      <w:r>
        <w:rPr>
          <w:rtl w:val="true"/>
        </w:rPr>
        <w:t>احیا کننده دین</w:t>
      </w:r>
      <w:bookmarkEnd w:id="1603"/>
    </w:p>
    <w:p>
      <w:pPr>
        <w:pStyle w:val="BookText"/>
        <w:rPr/>
      </w:pPr>
      <w:r>
        <w:rPr>
          <w:rFonts w:ascii="IRNazanin" w:hAnsi="IRNazanin" w:eastAsia="IRNazanin"/>
          <w:color w:val="111111"/>
          <w:sz w:val="28"/>
          <w:sz w:val="28"/>
          <w:szCs w:val="28"/>
          <w:rtl w:val="true"/>
          <w:lang w:bidi="fa-IR"/>
        </w:rPr>
        <w:t>طیبی در کتاب مشکواة به واسطه ابوهریره از رسول خدا صلی الله علیه و آله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احیاء دین در هر صد سال کسی را برمی‌انگیزد تا امور دینی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نیز این حدیث را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الاصول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هر کدام حدیث را به شکلی تاویل کرده‌اند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عنوان کلی حدیث لحاظ شود و مصادیق 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از وجود</w:t>
      </w:r>
    </w:p>
    <w:p>
      <w:pPr>
        <w:pStyle w:val="BookText"/>
        <w:rPr/>
      </w:pPr>
      <w:r>
        <w:rPr>
          <w:rFonts w:ascii="IRNazanin" w:hAnsi="IRNazanin" w:eastAsia="IRNazanin"/>
          <w:color w:val="111111"/>
          <w:sz w:val="28"/>
          <w:sz w:val="28"/>
          <w:szCs w:val="28"/>
          <w:rtl w:val="true"/>
          <w:lang w:bidi="fa-IR"/>
        </w:rPr>
        <w:t>فقهاء، سلاطین، محدثان، قاریان، واعظان و زاهدان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شهریاران امور سیاسی را قاریان و محدثان علوم مربوط به قرآن و حدیث را که اصول شرع هستند، واعظان و زاهدان، پند و اندرز مردم را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سده اول از خلفا عمر ابن‌عبدالعزیز، از فقهاء محمد بن علی باقر علیهما السلام و قاسم ابن‌محمد ابن‌ابی‌بکر و سالم بن عبداللّٰه عمر و حسن بصری و محمد ابن‌سیرین و دیگران، از قاریان عبداللّٰه ابن‌کثیر، از محدثان شهاب زهری و دیگران که از تابعان و تابع تابعان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دوم از خلفا مأمون، از فقها شافعی و احمد بن حنبل که البته در آن زمان هنوز مشهور نشده بود و لؤلؤی از یاران ابوحنیفه و اشهب از یاران مالک و از امامیه علی بن موسی الرضا علیه السلام و از قاریان یعقوب حضرمی و از محدثان یحیی بن معاذ و از زاهدان کرخی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سوم از خلفا المقتدر بالله، از فقها ابوالعباس بن شریح شافعی و ابوجعفر طحاوی حنفی و ابن‌جلال حنبلی و ابوجعفر رازی امامی، از متکلمان ابوالحسن اشعری، از قاریان احمد بن موسی بن مجاهد، از محدثان ابوعبد الرحمن نسایی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چهارم از خلفا القادر بالله، از فقها ابوحامد اسفراینی شافعی و ابوبکر خوارزمی حنفی و ابومحمد عبد الوهاب مالکی و ابوعبداللّٰه حسین حنبلی و مرتضی طرطوسی برادر وضاح شاعر و از متکلمان قاضی ابوبکر باقلانی و ابن‌فوزک و از محدثان حکم بن نسفی و از قاریان ابوالحسن جهامی و از زاهدان ابوبکر دینوری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پنجم از خلفا المستظهر بالله، از فقها ابوحامد غزالی شافعی و قاضی محمد بن مروزی حنفی و ابوالحسن راغوی حنبلی، از محدثان رزین بن عبدری و از قاریان ابوالفداء قلانسی می‌باشند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افراد سرشناس زمانه بوده‌اند و البته مراد از هر قرن این است که قرن گذشته را گذرانده و در آغاز قرن بعد زنده بوده‌باشند</w:t>
      </w:r>
      <w:r>
        <w:rPr>
          <w:rFonts w:eastAsia="IRNazanin" w:cs="IRNazanin"/>
          <w:color w:val="111111"/>
          <w:sz w:val="28"/>
          <w:szCs w:val="28"/>
          <w:rtl w:val="true"/>
          <w:lang w:bidi="fa-IR"/>
        </w:rPr>
        <w:t xml:space="preserve">. </w:t>
      </w:r>
      <w:r>
        <w:rPr>
          <w:rStyle w:val="FootnoteAnchor"/>
          <w:rtl w:val="true"/>
        </w:rPr>
        <w:footnoteReference w:id="76"/>
      </w:r>
      <w:bookmarkStart w:id="1604" w:name="pg145_819"/>
    </w:p>
    <w:p>
      <w:pPr>
        <w:pStyle w:val="Heading3"/>
        <w:numPr>
          <w:ilvl w:val="2"/>
          <w:numId w:val="1"/>
        </w:numPr>
        <w:rPr/>
      </w:pPr>
      <w:bookmarkStart w:id="1605" w:name="__RefHeading___Toc1231147_211673320"/>
      <w:bookmarkStart w:id="1606" w:name="_Toc690"/>
      <w:bookmarkEnd w:id="1604"/>
      <w:bookmarkEnd w:id="1605"/>
      <w:r>
        <w:rPr>
          <w:rtl w:val="true"/>
        </w:rPr>
        <w:t>محکمه جنیان</w:t>
      </w:r>
      <w:bookmarkEnd w:id="1606"/>
    </w:p>
    <w:p>
      <w:pPr>
        <w:pStyle w:val="BookText"/>
        <w:rPr/>
      </w:pPr>
      <w:r>
        <w:rPr>
          <w:rFonts w:ascii="IRNazanin" w:hAnsi="IRNazanin" w:eastAsia="IRNazanin"/>
          <w:color w:val="111111"/>
          <w:sz w:val="28"/>
          <w:sz w:val="28"/>
          <w:szCs w:val="28"/>
          <w:rtl w:val="true"/>
          <w:lang w:bidi="fa-IR"/>
        </w:rPr>
        <w:t>در رساله‌ای از صفی الدین عبدالرحمن از برهان الدین موصلی که از دانشمندان است،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عازم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منزل کردیم، مار عظیمی به قافله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پیش قدم شد و آن مار را کشت، پس از کشتن مار، پسر عمویم دچار موجوداتی شد که دیده نمی‌شدند، کشان کشان وی را بردند و تلاش اهل قافله بی‌ثمر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حرکت فرا رسید و همان روز پسر عمویم ظاهر شد و کاروان همه از او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مرا بردند و از هر سو به من هجوم آوردند،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را کشتی، برخی می‌گفتند پسر عموی ما را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بین شما و من شرع پیامبر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محکمه‌ای تشکیل شد، قاضی محکمه از آنان که مرا در بند کرده‌بودند دلیل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جریان قافله و حمله مار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هرکس از زی خود خارج و به زی دیگری درآید خونش هدر است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و به محل خودش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به 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من بود</w:t>
      </w:r>
      <w:r>
        <w:rPr>
          <w:rFonts w:eastAsia="IRNazanin" w:cs="IRNazanin"/>
          <w:color w:val="111111"/>
          <w:sz w:val="28"/>
          <w:szCs w:val="28"/>
          <w:rtl w:val="true"/>
          <w:lang w:bidi="fa-IR"/>
        </w:rPr>
        <w:t>.</w:t>
      </w:r>
    </w:p>
    <w:p>
      <w:pPr>
        <w:pStyle w:val="Heading3"/>
        <w:numPr>
          <w:ilvl w:val="2"/>
          <w:numId w:val="1"/>
        </w:numPr>
        <w:rPr/>
      </w:pPr>
      <w:bookmarkStart w:id="1607" w:name="__RefHeading___Toc1231149_211673320"/>
      <w:bookmarkStart w:id="1608" w:name="_Toc691"/>
      <w:bookmarkEnd w:id="1607"/>
      <w:r>
        <w:rPr>
          <w:rtl w:val="true"/>
        </w:rPr>
        <w:t>عشق</w:t>
      </w:r>
      <w:bookmarkEnd w:id="1608"/>
    </w:p>
    <w:p>
      <w:pPr>
        <w:pStyle w:val="BookText"/>
        <w:rPr/>
      </w:pPr>
      <w:r>
        <w:rPr>
          <w:rFonts w:ascii="IRNazanin" w:hAnsi="IRNazanin" w:eastAsia="IRNazanin"/>
          <w:color w:val="111111"/>
          <w:sz w:val="28"/>
          <w:sz w:val="28"/>
          <w:szCs w:val="28"/>
          <w:rtl w:val="true"/>
          <w:lang w:bidi="fa-IR"/>
        </w:rPr>
        <w:t>شیخ الرییس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همه‌ی موجودات از مجردات، فلکیات، عنصریات، معدنیات و حیوانات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ریاضیات نیز اعتقاد دارند که در اعداد متحابه نوعی عشق وجود دارد، آنان به اقلیدس متعرض شده که وی به این عشق پی نبرده‌است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متحابه دویست و بیست است که مجموع عدد اجزاء آن، بیشتر از خود آنست، در جمع اعداد آنها، عدد دویست و هشتاد و چهار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اعداد دویست و هشتاد و چهار از خودش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نصف و ربع و خمس و عشر و نصف عشر عدد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آنها به عدد صحیح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کنیم حاصل آنها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با جمع مقسوم علیه که عدد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پس بین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عشق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w:t>
      </w:r>
    </w:p>
    <w:p>
      <w:pPr>
        <w:pStyle w:val="BookText"/>
        <w:rPr/>
      </w:pPr>
      <w:r>
        <w:rPr>
          <w:rFonts w:ascii="IRNazanin" w:hAnsi="IRNazanin" w:eastAsia="IRNazanin"/>
          <w:color w:val="111111"/>
          <w:sz w:val="28"/>
          <w:sz w:val="28"/>
          <w:szCs w:val="28"/>
          <w:rtl w:val="true"/>
          <w:lang w:bidi="fa-IR"/>
        </w:rPr>
        <w:t>زنخت گر گرفتم اندر دست</w:t>
      </w:r>
    </w:p>
    <w:p>
      <w:pPr>
        <w:pStyle w:val="BookText"/>
        <w:rPr/>
      </w:pPr>
      <w:r>
        <w:rPr>
          <w:rFonts w:ascii="IRNazanin" w:hAnsi="IRNazanin" w:eastAsia="IRNazanin"/>
          <w:color w:val="111111"/>
          <w:sz w:val="28"/>
          <w:sz w:val="28"/>
          <w:szCs w:val="28"/>
          <w:rtl w:val="true"/>
          <w:lang w:bidi="fa-IR"/>
        </w:rPr>
        <w:t>خون من ریختی و عذرم هست</w:t>
      </w:r>
    </w:p>
    <w:p>
      <w:pPr>
        <w:pStyle w:val="BookText"/>
        <w:rPr/>
      </w:pPr>
      <w:r>
        <w:rPr>
          <w:rFonts w:ascii="IRNazanin" w:hAnsi="IRNazanin" w:eastAsia="IRNazanin"/>
          <w:color w:val="111111"/>
          <w:sz w:val="28"/>
          <w:sz w:val="28"/>
          <w:szCs w:val="28"/>
          <w:rtl w:val="true"/>
          <w:lang w:bidi="fa-IR"/>
        </w:rPr>
        <w:t>زانکه هنگام رگ زدن شرط است</w:t>
      </w:r>
    </w:p>
    <w:p>
      <w:pPr>
        <w:pStyle w:val="BookText"/>
        <w:rPr/>
      </w:pPr>
      <w:r>
        <w:rPr>
          <w:rFonts w:ascii="IRNazanin" w:hAnsi="IRNazanin" w:eastAsia="IRNazanin"/>
          <w:color w:val="111111"/>
          <w:sz w:val="28"/>
          <w:sz w:val="28"/>
          <w:szCs w:val="28"/>
          <w:rtl w:val="true"/>
          <w:lang w:bidi="fa-IR"/>
        </w:rPr>
        <w:t>گوی سیمین گرفتن اندر دست</w:t>
      </w:r>
    </w:p>
    <w:p>
      <w:pPr>
        <w:pStyle w:val="Heading3"/>
        <w:numPr>
          <w:ilvl w:val="2"/>
          <w:numId w:val="1"/>
        </w:numPr>
        <w:rPr/>
      </w:pPr>
      <w:bookmarkStart w:id="1609" w:name="__RefHeading___Toc1231151_211673320"/>
      <w:bookmarkStart w:id="1610" w:name="_Toc692"/>
      <w:bookmarkEnd w:id="1609"/>
      <w:r>
        <w:rPr>
          <w:rtl w:val="true"/>
        </w:rPr>
        <w:t>عشق</w:t>
      </w:r>
      <w:bookmarkEnd w:id="16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الفتی رحمانی و الهامی شوقانی است که خدا این دو حقیقت را</w:t>
      </w:r>
      <w:bookmarkStart w:id="1611" w:name="pg145_821"/>
    </w:p>
    <w:p>
      <w:pPr>
        <w:pStyle w:val="BookText"/>
        <w:rPr/>
      </w:pPr>
      <w:bookmarkEnd w:id="1611"/>
      <w:r>
        <w:rPr>
          <w:rFonts w:ascii="IRNazanin" w:hAnsi="IRNazanin" w:eastAsia="IRNazanin"/>
          <w:color w:val="111111"/>
          <w:sz w:val="28"/>
          <w:sz w:val="28"/>
          <w:szCs w:val="28"/>
          <w:rtl w:val="true"/>
          <w:lang w:bidi="fa-IR"/>
        </w:rPr>
        <w:t>برای هر موجودی که روح دارد لازم شمرده‌است، تا لذتی وصف ناپذیر که جز از الفت بدست نیاید،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الفت در نفس آدمی موجود و مراتب آن نزد اربابش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نیست مگر اینکه به قدر طبقه خود در آفرینش عاشق است به‌همین جهت است که برترین مراتب دنیوی، مرتبه زاهدان است که با نگاه به زخارف دنیوی از آن فاصله گرفته‌اند، و به حکایتی که از آن جز حرفی نشنیده‌اند، توجه کامل دارند</w:t>
      </w:r>
      <w:r>
        <w:rPr>
          <w:rFonts w:eastAsia="IRNazanin" w:cs="IRNazanin"/>
          <w:color w:val="111111"/>
          <w:sz w:val="28"/>
          <w:szCs w:val="28"/>
          <w:rtl w:val="true"/>
          <w:lang w:bidi="fa-IR"/>
        </w:rPr>
        <w:t>.</w:t>
      </w:r>
    </w:p>
    <w:p>
      <w:pPr>
        <w:pStyle w:val="Heading3"/>
        <w:numPr>
          <w:ilvl w:val="2"/>
          <w:numId w:val="1"/>
        </w:numPr>
        <w:rPr/>
      </w:pPr>
      <w:bookmarkStart w:id="1612" w:name="__RefHeading___Toc1231153_211673320"/>
      <w:bookmarkStart w:id="1613" w:name="_Toc693"/>
      <w:bookmarkEnd w:id="1612"/>
      <w:r>
        <w:rPr>
          <w:rtl w:val="true"/>
        </w:rPr>
        <w:t>ستایش مؤثر</w:t>
      </w:r>
      <w:bookmarkEnd w:id="1613"/>
    </w:p>
    <w:p>
      <w:pPr>
        <w:pStyle w:val="BookText"/>
        <w:rPr/>
      </w:pPr>
      <w:r>
        <w:rPr>
          <w:rFonts w:ascii="IRNazanin" w:hAnsi="IRNazanin" w:eastAsia="IRNazanin"/>
          <w:color w:val="111111"/>
          <w:sz w:val="28"/>
          <w:sz w:val="28"/>
          <w:szCs w:val="28"/>
          <w:rtl w:val="true"/>
          <w:lang w:bidi="fa-IR"/>
        </w:rPr>
        <w:t>مسلم بن ولید در ستایش ابن‌مزید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زره پوشیده و هرگز از بوی خوش برنمی گیرد و سرمه به چشم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فی الامن فی درع مضاعفه</w:t>
      </w:r>
    </w:p>
    <w:p>
      <w:pPr>
        <w:pStyle w:val="BookText"/>
        <w:rPr/>
      </w:pPr>
      <w:r>
        <w:rPr>
          <w:rFonts w:ascii="IRNazanin" w:hAnsi="IRNazanin" w:eastAsia="IRNazanin"/>
          <w:color w:val="111111"/>
          <w:sz w:val="28"/>
          <w:sz w:val="28"/>
          <w:szCs w:val="28"/>
          <w:rtl w:val="true"/>
          <w:lang w:bidi="fa-IR"/>
        </w:rPr>
        <w:t>لا یؤمن الدهران یدع علی عجل</w:t>
      </w:r>
    </w:p>
    <w:p>
      <w:pPr>
        <w:pStyle w:val="BookText"/>
        <w:rPr/>
      </w:pPr>
      <w:r>
        <w:rPr>
          <w:rFonts w:ascii="IRNazanin" w:hAnsi="IRNazanin" w:eastAsia="IRNazanin"/>
          <w:color w:val="111111"/>
          <w:sz w:val="28"/>
          <w:sz w:val="28"/>
          <w:szCs w:val="28"/>
          <w:rtl w:val="true"/>
          <w:lang w:bidi="fa-IR"/>
        </w:rPr>
        <w:t>لا یعبق الطیب خدیه و مفرقة</w:t>
      </w:r>
    </w:p>
    <w:p>
      <w:pPr>
        <w:pStyle w:val="BookText"/>
        <w:rPr/>
      </w:pPr>
      <w:r>
        <w:rPr>
          <w:rFonts w:ascii="IRNazanin" w:hAnsi="IRNazanin" w:eastAsia="IRNazanin"/>
          <w:color w:val="111111"/>
          <w:sz w:val="28"/>
          <w:sz w:val="28"/>
          <w:szCs w:val="28"/>
          <w:rtl w:val="true"/>
          <w:lang w:bidi="fa-IR"/>
        </w:rPr>
        <w:t>و لا یمسح عینیه من الکحل</w:t>
      </w:r>
    </w:p>
    <w:p>
      <w:pPr>
        <w:pStyle w:val="BookText"/>
        <w:rPr/>
      </w:pPr>
      <w:r>
        <w:rPr>
          <w:rFonts w:ascii="IRNazanin" w:hAnsi="IRNazanin" w:eastAsia="IRNazanin"/>
          <w:color w:val="111111"/>
          <w:sz w:val="28"/>
          <w:sz w:val="28"/>
          <w:szCs w:val="28"/>
          <w:rtl w:val="true"/>
          <w:lang w:bidi="fa-IR"/>
        </w:rPr>
        <w:t>هارون الرشید این دو بیت را شنید، ابن‌مزید را به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ابن‌مزید لباس رنگارنگ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را تکذیب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ابن‌مزید جامه را کنار زد و زره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پنجاه هزار دینار به ابن‌مزید و همین مقدار به مسلم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ولید تا آخر عمر عطر را از من دور کرد، و وی با اینکه عطر و سرمه چشم را دوست می‌داشت، ولی کسی او را با این زینتها ندید</w:t>
      </w:r>
      <w:r>
        <w:rPr>
          <w:rFonts w:eastAsia="IRNazanin" w:cs="IRNazanin"/>
          <w:color w:val="111111"/>
          <w:sz w:val="28"/>
          <w:szCs w:val="28"/>
          <w:rtl w:val="true"/>
          <w:lang w:bidi="fa-IR"/>
        </w:rPr>
        <w:t>.</w:t>
      </w:r>
    </w:p>
    <w:p>
      <w:pPr>
        <w:pStyle w:val="Heading3"/>
        <w:numPr>
          <w:ilvl w:val="2"/>
          <w:numId w:val="1"/>
        </w:numPr>
        <w:rPr/>
      </w:pPr>
      <w:bookmarkStart w:id="1614" w:name="__RefHeading___Toc1231155_211673320"/>
      <w:bookmarkStart w:id="1615" w:name="_Toc694"/>
      <w:bookmarkEnd w:id="1614"/>
      <w:r>
        <w:rPr>
          <w:rtl w:val="true"/>
        </w:rPr>
        <w:t>کلمات و حروف قرآن</w:t>
      </w:r>
      <w:bookmarkEnd w:id="1615"/>
    </w:p>
    <w:p>
      <w:pPr>
        <w:pStyle w:val="BookText"/>
        <w:rPr/>
      </w:pPr>
      <w:r>
        <w:rPr>
          <w:rFonts w:ascii="IRNazanin" w:hAnsi="IRNazanin" w:eastAsia="IRNazanin"/>
          <w:color w:val="111111"/>
          <w:sz w:val="28"/>
          <w:sz w:val="28"/>
          <w:szCs w:val="28"/>
          <w:rtl w:val="true"/>
          <w:lang w:bidi="fa-IR"/>
        </w:rPr>
        <w:t xml:space="preserve">قرآن کریم حاوی </w:t>
      </w:r>
      <w:r>
        <w:rPr>
          <w:rFonts w:eastAsia="IRNazanin" w:cs="IRNazanin"/>
          <w:color w:val="111111"/>
          <w:sz w:val="28"/>
          <w:szCs w:val="28"/>
          <w:lang w:bidi="fa-IR"/>
        </w:rPr>
        <w:t>76440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722332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هر کدام از حروف الفبا در قرآن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40792</w:t>
      </w:r>
      <w:r>
        <w:rPr>
          <w:rFonts w:ascii="IRNazanin" w:hAnsi="IRNazanin" w:eastAsia="IRNazanin"/>
          <w:color w:val="111111"/>
          <w:sz w:val="28"/>
          <w:sz w:val="28"/>
          <w:szCs w:val="28"/>
          <w:rtl w:val="true"/>
          <w:lang w:bidi="fa-IR"/>
        </w:rPr>
        <w:t xml:space="preserve">، باء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تاء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ثاء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جیم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 حاء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خاء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xml:space="preserve">، دال </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 xml:space="preserve">، ذال </w:t>
      </w:r>
      <w:r>
        <w:rPr>
          <w:rFonts w:eastAsia="IRNazanin" w:cs="IRNazanin"/>
          <w:color w:val="111111"/>
          <w:sz w:val="28"/>
          <w:szCs w:val="28"/>
          <w:lang w:bidi="fa-IR"/>
        </w:rPr>
        <w:t>4840</w:t>
      </w:r>
      <w:r>
        <w:rPr>
          <w:rFonts w:ascii="IRNazanin" w:hAnsi="IRNazanin" w:eastAsia="IRNazanin"/>
          <w:color w:val="111111"/>
          <w:sz w:val="28"/>
          <w:sz w:val="28"/>
          <w:szCs w:val="28"/>
          <w:rtl w:val="true"/>
          <w:lang w:bidi="fa-IR"/>
        </w:rPr>
        <w:t xml:space="preserve">، راء </w:t>
      </w:r>
      <w:r>
        <w:rPr>
          <w:rFonts w:eastAsia="IRNazanin" w:cs="IRNazanin"/>
          <w:color w:val="111111"/>
          <w:sz w:val="28"/>
          <w:szCs w:val="28"/>
          <w:lang w:bidi="fa-IR"/>
        </w:rPr>
        <w:t>10903</w:t>
      </w:r>
      <w:r>
        <w:rPr>
          <w:rFonts w:ascii="IRNazanin" w:hAnsi="IRNazanin" w:eastAsia="IRNazanin"/>
          <w:color w:val="111111"/>
          <w:sz w:val="28"/>
          <w:sz w:val="28"/>
          <w:szCs w:val="28"/>
          <w:rtl w:val="true"/>
          <w:lang w:bidi="fa-IR"/>
        </w:rPr>
        <w:t xml:space="preserve">، زاء </w:t>
      </w:r>
      <w:r>
        <w:rPr>
          <w:rFonts w:eastAsia="IRNazanin" w:cs="IRNazanin"/>
          <w:color w:val="111111"/>
          <w:sz w:val="28"/>
          <w:szCs w:val="28"/>
          <w:lang w:bidi="fa-IR"/>
        </w:rPr>
        <w:t>9583</w:t>
      </w:r>
      <w:r>
        <w:rPr>
          <w:rFonts w:ascii="IRNazanin" w:hAnsi="IRNazanin" w:eastAsia="IRNazanin"/>
          <w:color w:val="111111"/>
          <w:sz w:val="28"/>
          <w:sz w:val="28"/>
          <w:szCs w:val="28"/>
          <w:rtl w:val="true"/>
          <w:lang w:bidi="fa-IR"/>
        </w:rPr>
        <w:t xml:space="preserve">، سین </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 xml:space="preserve">، شین </w:t>
      </w:r>
      <w:r>
        <w:rPr>
          <w:rFonts w:eastAsia="IRNazanin" w:cs="IRNazanin"/>
          <w:color w:val="111111"/>
          <w:sz w:val="28"/>
          <w:szCs w:val="28"/>
          <w:lang w:bidi="fa-IR"/>
        </w:rPr>
        <w:t>25133</w:t>
      </w:r>
      <w:r>
        <w:rPr>
          <w:rFonts w:ascii="IRNazanin" w:hAnsi="IRNazanin" w:eastAsia="IRNazanin"/>
          <w:color w:val="111111"/>
          <w:sz w:val="28"/>
          <w:sz w:val="28"/>
          <w:szCs w:val="28"/>
          <w:rtl w:val="true"/>
          <w:lang w:bidi="fa-IR"/>
        </w:rPr>
        <w:t xml:space="preserve">، صاد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ضاد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طاء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ظاء </w:t>
      </w:r>
      <w:r>
        <w:rPr>
          <w:rFonts w:eastAsia="IRNazanin" w:cs="IRNazanin"/>
          <w:color w:val="111111"/>
          <w:sz w:val="28"/>
          <w:szCs w:val="28"/>
          <w:lang w:bidi="fa-IR"/>
        </w:rPr>
        <w:t>9320</w:t>
      </w:r>
      <w:r>
        <w:rPr>
          <w:rFonts w:ascii="IRNazanin" w:hAnsi="IRNazanin" w:eastAsia="IRNazanin"/>
          <w:color w:val="111111"/>
          <w:sz w:val="28"/>
          <w:sz w:val="28"/>
          <w:szCs w:val="28"/>
          <w:rtl w:val="true"/>
          <w:lang w:bidi="fa-IR"/>
        </w:rPr>
        <w:t xml:space="preserve">، عین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غین </w:t>
      </w:r>
      <w:r>
        <w:rPr>
          <w:rFonts w:eastAsia="IRNazanin" w:cs="IRNazanin"/>
          <w:color w:val="111111"/>
          <w:sz w:val="28"/>
          <w:szCs w:val="28"/>
          <w:lang w:bidi="fa-IR"/>
        </w:rPr>
        <w:t>7499</w:t>
      </w:r>
      <w:r>
        <w:rPr>
          <w:rFonts w:ascii="IRNazanin" w:hAnsi="IRNazanin" w:eastAsia="IRNazanin"/>
          <w:color w:val="111111"/>
          <w:sz w:val="28"/>
          <w:sz w:val="28"/>
          <w:szCs w:val="28"/>
          <w:rtl w:val="true"/>
          <w:lang w:bidi="fa-IR"/>
        </w:rPr>
        <w:t xml:space="preserve">، فاء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 قاف </w:t>
      </w:r>
      <w:r>
        <w:rPr>
          <w:rFonts w:eastAsia="IRNazanin" w:cs="IRNazanin"/>
          <w:color w:val="111111"/>
          <w:sz w:val="28"/>
          <w:szCs w:val="28"/>
          <w:lang w:bidi="fa-IR"/>
        </w:rPr>
        <w:t>5240</w:t>
      </w:r>
      <w:r>
        <w:rPr>
          <w:rFonts w:ascii="IRNazanin" w:hAnsi="IRNazanin" w:eastAsia="IRNazanin"/>
          <w:color w:val="111111"/>
          <w:sz w:val="28"/>
          <w:sz w:val="28"/>
          <w:szCs w:val="28"/>
          <w:rtl w:val="true"/>
          <w:lang w:bidi="fa-IR"/>
        </w:rPr>
        <w:t xml:space="preserve">، کاف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 xml:space="preserve">، لام </w:t>
      </w:r>
      <w:r>
        <w:rPr>
          <w:rFonts w:eastAsia="IRNazanin" w:cs="IRNazanin"/>
          <w:color w:val="111111"/>
          <w:sz w:val="28"/>
          <w:szCs w:val="28"/>
          <w:lang w:bidi="fa-IR"/>
        </w:rPr>
        <w:t>26591</w:t>
      </w:r>
      <w:r>
        <w:rPr>
          <w:rFonts w:ascii="IRNazanin" w:hAnsi="IRNazanin" w:eastAsia="IRNazanin"/>
          <w:color w:val="111111"/>
          <w:sz w:val="28"/>
          <w:sz w:val="28"/>
          <w:szCs w:val="28"/>
          <w:rtl w:val="true"/>
          <w:lang w:bidi="fa-IR"/>
        </w:rPr>
        <w:t xml:space="preserve">، میم </w:t>
      </w:r>
      <w:r>
        <w:rPr>
          <w:rFonts w:eastAsia="IRNazanin" w:cs="IRNazanin"/>
          <w:color w:val="111111"/>
          <w:sz w:val="28"/>
          <w:szCs w:val="28"/>
          <w:lang w:bidi="fa-IR"/>
        </w:rPr>
        <w:t>20560</w:t>
      </w:r>
      <w:r>
        <w:rPr>
          <w:rFonts w:ascii="IRNazanin" w:hAnsi="IRNazanin" w:eastAsia="IRNazanin"/>
          <w:color w:val="111111"/>
          <w:sz w:val="28"/>
          <w:sz w:val="28"/>
          <w:szCs w:val="28"/>
          <w:rtl w:val="true"/>
          <w:lang w:bidi="fa-IR"/>
        </w:rPr>
        <w:t xml:space="preserve">، نون </w:t>
      </w: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 xml:space="preserve">، واو </w:t>
      </w:r>
      <w:r>
        <w:rPr>
          <w:rFonts w:eastAsia="IRNazanin" w:cs="IRNazanin"/>
          <w:color w:val="111111"/>
          <w:sz w:val="28"/>
          <w:szCs w:val="28"/>
          <w:lang w:bidi="fa-IR"/>
        </w:rPr>
        <w:t>13700</w:t>
      </w:r>
      <w:r>
        <w:rPr>
          <w:rFonts w:ascii="IRNazanin" w:hAnsi="IRNazanin" w:eastAsia="IRNazanin"/>
          <w:color w:val="111111"/>
          <w:sz w:val="28"/>
          <w:sz w:val="28"/>
          <w:szCs w:val="28"/>
          <w:rtl w:val="true"/>
          <w:lang w:bidi="fa-IR"/>
        </w:rPr>
        <w:t xml:space="preserve">، هاء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یاء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ارقام مطابق شمارش سلطان قراء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قرآن کریم </w:t>
      </w:r>
      <w:r>
        <w:rPr>
          <w:rFonts w:eastAsia="IRNazanin" w:cs="IRNazanin"/>
          <w:color w:val="111111"/>
          <w:sz w:val="28"/>
          <w:szCs w:val="28"/>
          <w:lang w:bidi="fa-IR"/>
        </w:rPr>
        <w:t>299512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هر کدام از حروف الفبا در قرآن به قرار زیر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48892</w:t>
      </w:r>
      <w:r>
        <w:rPr>
          <w:rFonts w:ascii="IRNazanin" w:hAnsi="IRNazanin" w:eastAsia="IRNazanin"/>
          <w:color w:val="111111"/>
          <w:sz w:val="28"/>
          <w:sz w:val="28"/>
          <w:szCs w:val="28"/>
          <w:rtl w:val="true"/>
          <w:lang w:bidi="fa-IR"/>
        </w:rPr>
        <w:t xml:space="preserve">، باء </w:t>
      </w:r>
      <w:r>
        <w:rPr>
          <w:rFonts w:eastAsia="IRNazanin" w:cs="IRNazanin"/>
          <w:color w:val="111111"/>
          <w:sz w:val="28"/>
          <w:szCs w:val="28"/>
          <w:lang w:bidi="fa-IR"/>
        </w:rPr>
        <w:t>12428</w:t>
      </w:r>
      <w:r>
        <w:rPr>
          <w:rFonts w:ascii="IRNazanin" w:hAnsi="IRNazanin" w:eastAsia="IRNazanin"/>
          <w:color w:val="111111"/>
          <w:sz w:val="28"/>
          <w:sz w:val="28"/>
          <w:szCs w:val="28"/>
          <w:rtl w:val="true"/>
          <w:lang w:bidi="fa-IR"/>
        </w:rPr>
        <w:t xml:space="preserve">، تاء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xml:space="preserve">، ثاء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جیم </w:t>
      </w:r>
      <w:r>
        <w:rPr>
          <w:rFonts w:eastAsia="IRNazanin" w:cs="IRNazanin"/>
          <w:color w:val="111111"/>
          <w:sz w:val="28"/>
          <w:szCs w:val="28"/>
          <w:lang w:bidi="fa-IR"/>
        </w:rPr>
        <w:t>4041</w:t>
      </w:r>
      <w:r>
        <w:rPr>
          <w:rFonts w:ascii="IRNazanin" w:hAnsi="IRNazanin" w:eastAsia="IRNazanin"/>
          <w:color w:val="111111"/>
          <w:sz w:val="28"/>
          <w:sz w:val="28"/>
          <w:szCs w:val="28"/>
          <w:rtl w:val="true"/>
          <w:lang w:bidi="fa-IR"/>
        </w:rPr>
        <w:t xml:space="preserve">، حاء </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xml:space="preserve">، خاء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دال </w:t>
      </w:r>
      <w:r>
        <w:rPr>
          <w:rFonts w:eastAsia="IRNazanin" w:cs="IRNazanin"/>
          <w:color w:val="111111"/>
          <w:sz w:val="28"/>
          <w:szCs w:val="28"/>
          <w:lang w:bidi="fa-IR"/>
        </w:rPr>
        <w:t>5693</w:t>
      </w:r>
      <w:r>
        <w:rPr>
          <w:rFonts w:ascii="IRNazanin" w:hAnsi="IRNazanin" w:eastAsia="IRNazanin"/>
          <w:color w:val="111111"/>
          <w:sz w:val="28"/>
          <w:sz w:val="28"/>
          <w:szCs w:val="28"/>
          <w:rtl w:val="true"/>
          <w:lang w:bidi="fa-IR"/>
        </w:rPr>
        <w:t xml:space="preserve">، ذال </w:t>
      </w:r>
      <w:r>
        <w:rPr>
          <w:rFonts w:eastAsia="IRNazanin" w:cs="IRNazanin"/>
          <w:color w:val="111111"/>
          <w:sz w:val="28"/>
          <w:szCs w:val="28"/>
          <w:lang w:bidi="fa-IR"/>
        </w:rPr>
        <w:t>4709</w:t>
      </w:r>
      <w:r>
        <w:rPr>
          <w:rFonts w:ascii="IRNazanin" w:hAnsi="IRNazanin" w:eastAsia="IRNazanin"/>
          <w:color w:val="111111"/>
          <w:sz w:val="28"/>
          <w:sz w:val="28"/>
          <w:szCs w:val="28"/>
          <w:rtl w:val="true"/>
          <w:lang w:bidi="fa-IR"/>
        </w:rPr>
        <w:t xml:space="preserve">، راء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زاء </w:t>
      </w:r>
      <w:r>
        <w:rPr>
          <w:rFonts w:eastAsia="IRNazanin" w:cs="IRNazanin"/>
          <w:color w:val="111111"/>
          <w:sz w:val="28"/>
          <w:szCs w:val="28"/>
          <w:lang w:bidi="fa-IR"/>
        </w:rPr>
        <w:t>3680</w:t>
      </w:r>
      <w:r>
        <w:rPr>
          <w:rFonts w:ascii="IRNazanin" w:hAnsi="IRNazanin" w:eastAsia="IRNazanin"/>
          <w:color w:val="111111"/>
          <w:sz w:val="28"/>
          <w:sz w:val="28"/>
          <w:szCs w:val="28"/>
          <w:rtl w:val="true"/>
          <w:lang w:bidi="fa-IR"/>
        </w:rPr>
        <w:t xml:space="preserve">، سین </w:t>
      </w:r>
      <w:r>
        <w:rPr>
          <w:rFonts w:eastAsia="IRNazanin" w:cs="IRNazanin"/>
          <w:color w:val="111111"/>
          <w:sz w:val="28"/>
          <w:szCs w:val="28"/>
          <w:lang w:bidi="fa-IR"/>
        </w:rPr>
        <w:t>5700</w:t>
      </w:r>
      <w:r>
        <w:rPr>
          <w:rFonts w:ascii="IRNazanin" w:hAnsi="IRNazanin" w:eastAsia="IRNazanin"/>
          <w:color w:val="111111"/>
          <w:sz w:val="28"/>
          <w:sz w:val="28"/>
          <w:szCs w:val="28"/>
          <w:rtl w:val="true"/>
          <w:lang w:bidi="fa-IR"/>
        </w:rPr>
        <w:t xml:space="preserve">، شین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صاد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ضاد</w:t>
      </w:r>
      <w:bookmarkStart w:id="1616" w:name="pg145_824"/>
    </w:p>
    <w:p>
      <w:pPr>
        <w:pStyle w:val="BookText"/>
        <w:rPr/>
      </w:pPr>
      <w:bookmarkEnd w:id="1616"/>
      <w:r>
        <w:rPr>
          <w:rFonts w:eastAsia="IRNazanin" w:cs="IRNazanin"/>
          <w:color w:val="111111"/>
          <w:sz w:val="28"/>
          <w:szCs w:val="28"/>
          <w:lang w:bidi="fa-IR"/>
        </w:rPr>
        <w:t>2037</w:t>
      </w:r>
      <w:r>
        <w:rPr>
          <w:rFonts w:ascii="IRNazanin" w:hAnsi="IRNazanin" w:eastAsia="IRNazanin"/>
          <w:color w:val="111111"/>
          <w:sz w:val="28"/>
          <w:sz w:val="28"/>
          <w:szCs w:val="28"/>
          <w:rtl w:val="true"/>
          <w:lang w:bidi="fa-IR"/>
        </w:rPr>
        <w:t xml:space="preserve">، طاء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ظاء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عین </w:t>
      </w:r>
      <w:r>
        <w:rPr>
          <w:rFonts w:eastAsia="IRNazanin" w:cs="IRNazanin"/>
          <w:color w:val="111111"/>
          <w:sz w:val="28"/>
          <w:szCs w:val="28"/>
          <w:lang w:bidi="fa-IR"/>
        </w:rPr>
        <w:t>9417</w:t>
      </w:r>
      <w:r>
        <w:rPr>
          <w:rFonts w:ascii="IRNazanin" w:hAnsi="IRNazanin" w:eastAsia="IRNazanin"/>
          <w:color w:val="111111"/>
          <w:sz w:val="28"/>
          <w:sz w:val="28"/>
          <w:szCs w:val="28"/>
          <w:rtl w:val="true"/>
          <w:lang w:bidi="fa-IR"/>
        </w:rPr>
        <w:t>، غین</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فاء </w:t>
      </w:r>
      <w:r>
        <w:rPr>
          <w:rFonts w:eastAsia="IRNazanin" w:cs="IRNazanin"/>
          <w:color w:val="111111"/>
          <w:sz w:val="28"/>
          <w:szCs w:val="28"/>
          <w:lang w:bidi="fa-IR"/>
        </w:rPr>
        <w:t>8112</w:t>
      </w:r>
      <w:r>
        <w:rPr>
          <w:rFonts w:ascii="IRNazanin" w:hAnsi="IRNazanin" w:eastAsia="IRNazanin"/>
          <w:color w:val="111111"/>
          <w:sz w:val="28"/>
          <w:sz w:val="28"/>
          <w:szCs w:val="28"/>
          <w:rtl w:val="true"/>
          <w:lang w:bidi="fa-IR"/>
        </w:rPr>
        <w:t xml:space="preserve">، قاف </w:t>
      </w:r>
      <w:r>
        <w:rPr>
          <w:rFonts w:eastAsia="IRNazanin" w:cs="IRNazanin"/>
          <w:color w:val="111111"/>
          <w:sz w:val="28"/>
          <w:szCs w:val="28"/>
          <w:lang w:bidi="fa-IR"/>
        </w:rPr>
        <w:t>6313</w:t>
      </w:r>
      <w:r>
        <w:rPr>
          <w:rFonts w:ascii="IRNazanin" w:hAnsi="IRNazanin" w:eastAsia="IRNazanin"/>
          <w:color w:val="111111"/>
          <w:sz w:val="28"/>
          <w:sz w:val="28"/>
          <w:szCs w:val="28"/>
          <w:rtl w:val="true"/>
          <w:lang w:bidi="fa-IR"/>
        </w:rPr>
        <w:t xml:space="preserve">، کاف </w:t>
      </w:r>
      <w:r>
        <w:rPr>
          <w:rFonts w:eastAsia="IRNazanin" w:cs="IRNazanin"/>
          <w:color w:val="111111"/>
          <w:sz w:val="28"/>
          <w:szCs w:val="28"/>
          <w:lang w:bidi="fa-IR"/>
        </w:rPr>
        <w:t>10522</w:t>
      </w:r>
      <w:r>
        <w:rPr>
          <w:rFonts w:ascii="IRNazanin" w:hAnsi="IRNazanin" w:eastAsia="IRNazanin"/>
          <w:color w:val="111111"/>
          <w:sz w:val="28"/>
          <w:sz w:val="28"/>
          <w:szCs w:val="28"/>
          <w:rtl w:val="true"/>
          <w:lang w:bidi="fa-IR"/>
        </w:rPr>
        <w:t xml:space="preserve">، لام </w:t>
      </w:r>
      <w:r>
        <w:rPr>
          <w:rFonts w:eastAsia="IRNazanin" w:cs="IRNazanin"/>
          <w:color w:val="111111"/>
          <w:sz w:val="28"/>
          <w:szCs w:val="28"/>
          <w:lang w:bidi="fa-IR"/>
        </w:rPr>
        <w:t>33800</w:t>
      </w:r>
      <w:r>
        <w:rPr>
          <w:rFonts w:ascii="IRNazanin" w:hAnsi="IRNazanin" w:eastAsia="IRNazanin"/>
          <w:color w:val="111111"/>
          <w:sz w:val="28"/>
          <w:sz w:val="28"/>
          <w:szCs w:val="28"/>
          <w:rtl w:val="true"/>
          <w:lang w:bidi="fa-IR"/>
        </w:rPr>
        <w:t xml:space="preserve">، میم </w:t>
      </w:r>
      <w:r>
        <w:rPr>
          <w:rFonts w:eastAsia="IRNazanin" w:cs="IRNazanin"/>
          <w:color w:val="111111"/>
          <w:sz w:val="28"/>
          <w:szCs w:val="28"/>
          <w:lang w:bidi="fa-IR"/>
        </w:rPr>
        <w:t>26900</w:t>
      </w:r>
      <w:r>
        <w:rPr>
          <w:rFonts w:ascii="IRNazanin" w:hAnsi="IRNazanin" w:eastAsia="IRNazanin"/>
          <w:color w:val="111111"/>
          <w:sz w:val="28"/>
          <w:sz w:val="28"/>
          <w:szCs w:val="28"/>
          <w:rtl w:val="true"/>
          <w:lang w:bidi="fa-IR"/>
        </w:rPr>
        <w:t xml:space="preserve">، نون </w:t>
      </w:r>
      <w:r>
        <w:rPr>
          <w:rFonts w:eastAsia="IRNazanin" w:cs="IRNazanin"/>
          <w:color w:val="111111"/>
          <w:sz w:val="28"/>
          <w:szCs w:val="28"/>
          <w:lang w:bidi="fa-IR"/>
        </w:rPr>
        <w:t>26055</w:t>
      </w:r>
      <w:r>
        <w:rPr>
          <w:rFonts w:ascii="IRNazanin" w:hAnsi="IRNazanin" w:eastAsia="IRNazanin"/>
          <w:color w:val="111111"/>
          <w:sz w:val="28"/>
          <w:sz w:val="28"/>
          <w:szCs w:val="28"/>
          <w:rtl w:val="true"/>
          <w:lang w:bidi="fa-IR"/>
        </w:rPr>
        <w:t xml:space="preserve">، واو </w:t>
      </w:r>
      <w:r>
        <w:rPr>
          <w:rFonts w:eastAsia="IRNazanin" w:cs="IRNazanin"/>
          <w:color w:val="111111"/>
          <w:sz w:val="28"/>
          <w:szCs w:val="28"/>
          <w:lang w:bidi="fa-IR"/>
        </w:rPr>
        <w:t>25570</w:t>
      </w:r>
      <w:r>
        <w:rPr>
          <w:rFonts w:ascii="IRNazanin" w:hAnsi="IRNazanin" w:eastAsia="IRNazanin"/>
          <w:color w:val="111111"/>
          <w:sz w:val="28"/>
          <w:sz w:val="28"/>
          <w:szCs w:val="28"/>
          <w:rtl w:val="true"/>
          <w:lang w:bidi="fa-IR"/>
        </w:rPr>
        <w:t xml:space="preserve">، هاء </w:t>
      </w:r>
      <w:r>
        <w:rPr>
          <w:rFonts w:eastAsia="IRNazanin" w:cs="IRNazanin"/>
          <w:color w:val="111111"/>
          <w:sz w:val="28"/>
          <w:szCs w:val="28"/>
          <w:lang w:bidi="fa-IR"/>
        </w:rPr>
        <w:t>18070</w:t>
      </w:r>
      <w:r>
        <w:rPr>
          <w:rFonts w:ascii="IRNazanin" w:hAnsi="IRNazanin" w:eastAsia="IRNazanin"/>
          <w:color w:val="111111"/>
          <w:sz w:val="28"/>
          <w:sz w:val="28"/>
          <w:szCs w:val="28"/>
          <w:rtl w:val="true"/>
          <w:lang w:bidi="fa-IR"/>
        </w:rPr>
        <w:t xml:space="preserve">، یاء </w:t>
      </w:r>
      <w:r>
        <w:rPr>
          <w:rFonts w:eastAsia="IRNazanin" w:cs="IRNazanin"/>
          <w:color w:val="111111"/>
          <w:sz w:val="28"/>
          <w:szCs w:val="28"/>
          <w:lang w:bidi="fa-IR"/>
        </w:rPr>
        <w:t>25719</w:t>
      </w:r>
      <w:r>
        <w:rPr>
          <w:rFonts w:eastAsia="IRNazanin" w:cs="IRNazanin"/>
          <w:color w:val="111111"/>
          <w:sz w:val="28"/>
          <w:szCs w:val="28"/>
          <w:rtl w:val="true"/>
          <w:lang w:bidi="fa-IR"/>
        </w:rPr>
        <w:t>.</w:t>
      </w:r>
    </w:p>
    <w:p>
      <w:pPr>
        <w:pStyle w:val="Heading3"/>
        <w:numPr>
          <w:ilvl w:val="2"/>
          <w:numId w:val="1"/>
        </w:numPr>
        <w:rPr/>
      </w:pPr>
      <w:bookmarkStart w:id="1617" w:name="__RefHeading___Toc1231157_211673320"/>
      <w:bookmarkStart w:id="1618" w:name="_Toc695"/>
      <w:bookmarkEnd w:id="1617"/>
      <w:r>
        <w:rPr>
          <w:rtl w:val="true"/>
        </w:rPr>
        <w:t>کم لطفی به شعر شاعر</w:t>
      </w:r>
      <w:bookmarkEnd w:id="1618"/>
    </w:p>
    <w:p>
      <w:pPr>
        <w:pStyle w:val="BookText"/>
        <w:rPr/>
      </w:pPr>
      <w:r>
        <w:rPr>
          <w:rFonts w:ascii="IRNazanin" w:hAnsi="IRNazanin" w:eastAsia="IRNazanin"/>
          <w:color w:val="111111"/>
          <w:sz w:val="28"/>
          <w:sz w:val="28"/>
          <w:szCs w:val="28"/>
          <w:rtl w:val="true"/>
          <w:lang w:bidi="fa-IR"/>
        </w:rPr>
        <w:t>ابن اثیر در کتاب مثل السائر شعر زیر را از ابونواس نقل کرده‌است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اقمنا بها یوما و یوما و ثالثا</w:t>
      </w:r>
    </w:p>
    <w:p>
      <w:pPr>
        <w:pStyle w:val="BookText"/>
        <w:rPr/>
      </w:pPr>
      <w:r>
        <w:rPr>
          <w:rFonts w:ascii="IRNazanin" w:hAnsi="IRNazanin" w:eastAsia="IRNazanin"/>
          <w:color w:val="111111"/>
          <w:sz w:val="28"/>
          <w:sz w:val="28"/>
          <w:szCs w:val="28"/>
          <w:rtl w:val="true"/>
          <w:lang w:bidi="fa-IR"/>
        </w:rPr>
        <w:t>و یوما له یوم الترحل خامس</w:t>
      </w:r>
    </w:p>
    <w:p>
      <w:pPr>
        <w:pStyle w:val="BookText"/>
        <w:rPr/>
      </w:pPr>
      <w:r>
        <w:rPr>
          <w:rFonts w:ascii="IRNazanin" w:hAnsi="IRNazanin" w:eastAsia="IRNazanin"/>
          <w:color w:val="111111"/>
          <w:sz w:val="28"/>
          <w:sz w:val="28"/>
          <w:szCs w:val="28"/>
          <w:rtl w:val="true"/>
          <w:lang w:bidi="fa-IR"/>
        </w:rPr>
        <w:t>ابن اثیر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شاعر این است که چهار روز اقامت کرده‌است و اضافه کرده که ابونواس شعر ضعیفی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برتر از آن است که بی‌خود چیزی بسراید، مراد وی این است که مدت اقامت هفت روز بوده‌است، چه اینکه ثالثاً یعنی سومین روز که به ضمیمه دو روز قبل، پنج روز می‌شود، و روز بعد و روزی که کوچ کرده جمعاً هفت روز خواهد شد، اگر ابن‌اثیر دقت بیشتری می‌کرد، به این معنا می‌رسید</w:t>
      </w:r>
      <w:r>
        <w:rPr>
          <w:rFonts w:eastAsia="IRNazanin" w:cs="IRNazanin"/>
          <w:color w:val="111111"/>
          <w:sz w:val="28"/>
          <w:szCs w:val="28"/>
          <w:rtl w:val="true"/>
          <w:lang w:bidi="fa-IR"/>
        </w:rPr>
        <w:t>.</w:t>
      </w:r>
    </w:p>
    <w:p>
      <w:pPr>
        <w:pStyle w:val="Heading3"/>
        <w:numPr>
          <w:ilvl w:val="2"/>
          <w:numId w:val="1"/>
        </w:numPr>
        <w:rPr/>
      </w:pPr>
      <w:bookmarkStart w:id="1619" w:name="__RefHeading___Toc1231159_211673320"/>
      <w:bookmarkStart w:id="1620" w:name="_Toc696"/>
      <w:bookmarkEnd w:id="1619"/>
      <w:r>
        <w:rPr>
          <w:rtl w:val="true"/>
        </w:rPr>
        <w:t>اسامی ماه‌های سال</w:t>
      </w:r>
      <w:bookmarkEnd w:id="1620"/>
    </w:p>
    <w:p>
      <w:pPr>
        <w:pStyle w:val="BookText"/>
        <w:rPr/>
      </w:pPr>
      <w:r>
        <w:rPr>
          <w:rFonts w:ascii="IRNazanin" w:hAnsi="IRNazanin" w:eastAsia="IRNazanin"/>
          <w:color w:val="111111"/>
          <w:sz w:val="28"/>
          <w:sz w:val="28"/>
          <w:szCs w:val="28"/>
          <w:rtl w:val="true"/>
          <w:lang w:bidi="fa-IR"/>
        </w:rPr>
        <w:t>عرب برای اسامی ماه‌های سال اسم‌های دیگری نیز آورده‌است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عباد این نامها را به شعر در آورده‌است اردت شهور العرب فی جاهلیة فخذها علی سرد المحرم تشترک فمؤتمر یاتی و من بعدها ناجر و خوان مع وبصان تجمع فی شرک حنین و رنی والاصم و عاذل و ناتق مع وعل و هواع و ورنة مع برک</w:t>
      </w:r>
    </w:p>
    <w:p>
      <w:pPr>
        <w:pStyle w:val="Heading3"/>
        <w:numPr>
          <w:ilvl w:val="2"/>
          <w:numId w:val="1"/>
        </w:numPr>
        <w:rPr/>
      </w:pPr>
      <w:bookmarkStart w:id="1621" w:name="__RefHeading___Toc1231161_211673320"/>
      <w:bookmarkStart w:id="1622" w:name="_Toc697"/>
      <w:bookmarkEnd w:id="1621"/>
      <w:r>
        <w:rPr>
          <w:rtl w:val="true"/>
        </w:rPr>
        <w:t>حجاب شراب</w:t>
      </w:r>
      <w:bookmarkEnd w:id="1622"/>
    </w:p>
    <w:p>
      <w:pPr>
        <w:pStyle w:val="BookText"/>
        <w:rPr/>
      </w:pPr>
      <w:r>
        <w:rPr>
          <w:rFonts w:ascii="IRNazanin" w:hAnsi="IRNazanin" w:eastAsia="IRNazanin"/>
          <w:color w:val="111111"/>
          <w:sz w:val="28"/>
          <w:sz w:val="28"/>
          <w:szCs w:val="28"/>
          <w:rtl w:val="true"/>
          <w:lang w:bidi="fa-IR"/>
        </w:rPr>
        <w:t>نزد هارون رشید شعر ابونواس قرائت 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شرابی سرگرم نما که در رحم چادر پیری به خود پوشانیده‌است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فاسقنی البکر التی اعتجرت</w:t>
      </w:r>
    </w:p>
    <w:p>
      <w:pPr>
        <w:pStyle w:val="BookText"/>
        <w:rPr/>
      </w:pPr>
      <w:r>
        <w:rPr>
          <w:rFonts w:ascii="IRNazanin" w:hAnsi="IRNazanin" w:eastAsia="IRNazanin"/>
          <w:color w:val="111111"/>
          <w:sz w:val="28"/>
          <w:sz w:val="28"/>
          <w:szCs w:val="28"/>
          <w:rtl w:val="true"/>
          <w:lang w:bidi="fa-IR"/>
        </w:rPr>
        <w:t>بخمار الشیب فی الرحم</w:t>
      </w:r>
    </w:p>
    <w:p>
      <w:pPr>
        <w:pStyle w:val="BookText"/>
        <w:rPr/>
      </w:pPr>
      <w:r>
        <w:rPr>
          <w:rFonts w:ascii="IRNazanin" w:hAnsi="IRNazanin" w:eastAsia="IRNazanin"/>
          <w:color w:val="111111"/>
          <w:sz w:val="28"/>
          <w:sz w:val="28"/>
          <w:szCs w:val="28"/>
          <w:rtl w:val="true"/>
          <w:lang w:bidi="fa-IR"/>
        </w:rPr>
        <w:t>هارون پرسید شعر از کیست و لباس پیری چیست؟ یکی از حضار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شراب در خم ریخته شود، کف سفیدی روی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ابونواس به آن بوده‌است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نیز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مقامش برتر از آن است که شعری بسراید و لطافتی</w:t>
      </w:r>
      <w:bookmarkStart w:id="1623" w:name="pg145_825"/>
    </w:p>
    <w:p>
      <w:pPr>
        <w:pStyle w:val="BookText"/>
        <w:rPr/>
      </w:pPr>
      <w:bookmarkEnd w:id="1623"/>
      <w:r>
        <w:rPr>
          <w:rFonts w:ascii="IRNazanin" w:hAnsi="IRNazanin" w:eastAsia="IRNazanin"/>
          <w:color w:val="111111"/>
          <w:sz w:val="28"/>
          <w:sz w:val="28"/>
          <w:szCs w:val="28"/>
          <w:rtl w:val="true"/>
          <w:lang w:bidi="fa-IR"/>
        </w:rPr>
        <w:t>در آن نباشد، خودش را بحضور بخوان و معنای شعر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ابونواس را آوردند،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خوشه انگور را در خمره می‌اندازند، چیزی شبیه به پنبه اطراف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نظر ابونواس به چیزی دقیق‌تر از آن است که گفته شد</w:t>
      </w:r>
      <w:r>
        <w:rPr>
          <w:rFonts w:eastAsia="IRNazanin" w:cs="IRNazanin"/>
          <w:color w:val="111111"/>
          <w:sz w:val="28"/>
          <w:szCs w:val="28"/>
          <w:rtl w:val="true"/>
          <w:lang w:bidi="fa-IR"/>
        </w:rPr>
        <w:t>.</w:t>
      </w:r>
    </w:p>
    <w:p>
      <w:pPr>
        <w:pStyle w:val="Heading3"/>
        <w:numPr>
          <w:ilvl w:val="2"/>
          <w:numId w:val="1"/>
        </w:numPr>
        <w:rPr/>
      </w:pPr>
      <w:bookmarkStart w:id="1624" w:name="__RefHeading___Toc1231163_211673320"/>
      <w:bookmarkStart w:id="1625" w:name="_Toc698"/>
      <w:bookmarkEnd w:id="1624"/>
      <w:r>
        <w:rPr>
          <w:rtl w:val="true"/>
        </w:rPr>
        <w:t>تفسیر آیه مهد</w:t>
      </w:r>
      <w:bookmarkEnd w:id="1625"/>
    </w:p>
    <w:p>
      <w:pPr>
        <w:pStyle w:val="BookText"/>
        <w:rPr/>
      </w:pPr>
      <w:r>
        <w:rPr>
          <w:rFonts w:ascii="Amiri" w:hAnsi="Amiri" w:eastAsia="Amiri" w:cs="Amiri"/>
          <w:color w:val="111111"/>
          <w:sz w:val="28"/>
          <w:sz w:val="28"/>
          <w:szCs w:val="28"/>
          <w:rtl w:val="true"/>
          <w:lang w:bidi="ar-SA"/>
        </w:rPr>
        <w:t xml:space="preserve">در تفسیر آیه کَیْفَ نُکَلِّمُ مَنْ کٰانَ فِی الْمَهْدِ صَبِیًّا </w:t>
      </w:r>
      <w:r>
        <w:rPr>
          <w:rStyle w:val="FootnoteAnchor"/>
          <w:rtl w:val="true"/>
        </w:rPr>
        <w:footnoteReference w:id="77"/>
      </w:r>
      <w:r>
        <w:rPr>
          <w:rFonts w:ascii="IRNazanin" w:hAnsi="IRNazanin" w:eastAsia="IRNazanin"/>
          <w:color w:val="111111"/>
          <w:sz w:val="28"/>
          <w:sz w:val="28"/>
          <w:szCs w:val="28"/>
          <w:rtl w:val="true"/>
          <w:lang w:bidi="fa-IR"/>
        </w:rPr>
        <w:t>، ابن‌انبازی در اسرار العربیة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تامه است و صبیاً حال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 ناقصه باشد، مختص به مسیح نمی‌شود چه اینکه هرکه در گهواره باشد کودک است، علاوه اینکه سخن گفتن کودکی پیش از عیسی هم شگفت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گفته‌است کان زائده‌است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 نکلم من هو فی المهد صبیا ، صبیا نیز حال از ضمیر جار و مجرور است و ضمیر منفصل مقدر، متصل به 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شده‌است که ضمیری در آن مستتر نیست و لذا تقدیر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گفته‌اند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آن را به معنای صار گرفته‌اند</w:t>
      </w:r>
      <w:r>
        <w:rPr>
          <w:rFonts w:eastAsia="IRNazanin" w:cs="IRNazanin"/>
          <w:color w:val="111111"/>
          <w:sz w:val="28"/>
          <w:szCs w:val="28"/>
          <w:rtl w:val="true"/>
          <w:lang w:bidi="fa-IR"/>
        </w:rPr>
        <w:t>.</w:t>
      </w:r>
    </w:p>
    <w:p>
      <w:pPr>
        <w:pStyle w:val="Heading3"/>
        <w:numPr>
          <w:ilvl w:val="2"/>
          <w:numId w:val="1"/>
        </w:numPr>
        <w:rPr/>
      </w:pPr>
      <w:bookmarkStart w:id="1626" w:name="__RefHeading___Toc1231165_211673320"/>
      <w:bookmarkStart w:id="1627" w:name="_Toc699"/>
      <w:bookmarkEnd w:id="1626"/>
      <w:r>
        <w:rPr>
          <w:rtl w:val="true"/>
        </w:rPr>
        <w:t>فال بد</w:t>
      </w:r>
      <w:bookmarkEnd w:id="1627"/>
    </w:p>
    <w:p>
      <w:pPr>
        <w:pStyle w:val="BookText"/>
        <w:rPr/>
      </w:pPr>
      <w:r>
        <w:rPr>
          <w:rFonts w:ascii="IRNazanin" w:hAnsi="IRNazanin" w:eastAsia="IRNazanin"/>
          <w:color w:val="111111"/>
          <w:sz w:val="28"/>
          <w:sz w:val="28"/>
          <w:szCs w:val="28"/>
          <w:rtl w:val="true"/>
          <w:lang w:bidi="fa-IR"/>
        </w:rPr>
        <w:t>از جمله فالهای بد، چیزی است که برای جریر در درگاه عبدالملک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وقتی در خواندن شعر به این مصرع رسید اتصحو ام فؤادک غیر صاح؟ عبدالملک آن را به 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فاحشه، دل تو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به این مصرع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عینیک منها الماء ینکب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چشم عبدالملک بیماری بود که دائماً از آن اشک می‌آمد، پرسید مراد تو از این پرسش چیست؟ و او را اخراج کرد</w:t>
      </w:r>
      <w:r>
        <w:rPr>
          <w:rFonts w:eastAsia="IRNazanin" w:cs="IRNazanin"/>
          <w:color w:val="111111"/>
          <w:sz w:val="28"/>
          <w:szCs w:val="28"/>
          <w:rtl w:val="true"/>
          <w:lang w:bidi="fa-IR"/>
        </w:rPr>
        <w:t>.</w:t>
      </w:r>
    </w:p>
    <w:p>
      <w:pPr>
        <w:pStyle w:val="Heading3"/>
        <w:numPr>
          <w:ilvl w:val="2"/>
          <w:numId w:val="1"/>
        </w:numPr>
        <w:rPr/>
      </w:pPr>
      <w:bookmarkStart w:id="1628" w:name="__RefHeading___Toc1231167_211673320"/>
      <w:bookmarkStart w:id="1629" w:name="_Toc700"/>
      <w:bookmarkEnd w:id="1628"/>
      <w:r>
        <w:rPr>
          <w:rtl w:val="true"/>
        </w:rPr>
        <w:t>برمکیان</w:t>
      </w:r>
      <w:bookmarkEnd w:id="1629"/>
    </w:p>
    <w:p>
      <w:pPr>
        <w:pStyle w:val="BookText"/>
        <w:rPr/>
      </w:pPr>
      <w:r>
        <w:rPr>
          <w:rFonts w:ascii="IRNazanin" w:hAnsi="IRNazanin" w:eastAsia="IRNazanin"/>
          <w:color w:val="111111"/>
          <w:sz w:val="28"/>
          <w:sz w:val="28"/>
          <w:szCs w:val="28"/>
          <w:rtl w:val="true"/>
          <w:lang w:bidi="fa-IR"/>
        </w:rPr>
        <w:t>وقتی جعفر برمکی به کاخ جدید خود وارد شد، ابونواس قصیده‌ای سرود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دنیا آنگاه که برمکیان را از دست داده‌باشید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این شعر را به 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مرگ تعزیت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 که هارون الرشید، برمکیان را از بین برد</w:t>
      </w:r>
      <w:r>
        <w:rPr>
          <w:rFonts w:eastAsia="IRNazanin" w:cs="IRNazanin"/>
          <w:color w:val="111111"/>
          <w:sz w:val="28"/>
          <w:szCs w:val="28"/>
          <w:rtl w:val="true"/>
          <w:lang w:bidi="fa-IR"/>
        </w:rPr>
        <w:t>.</w:t>
      </w:r>
      <w:bookmarkStart w:id="1630" w:name="pg145_827"/>
    </w:p>
    <w:p>
      <w:pPr>
        <w:pStyle w:val="BookText"/>
        <w:rPr/>
      </w:pPr>
      <w:bookmarkEnd w:id="1630"/>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به‌خاطر ناراحت بودنش از جعفر، این شعر را مخصوصاً به عنوان فال بد سرورده‌است</w:t>
      </w:r>
      <w:r>
        <w:rPr>
          <w:rFonts w:eastAsia="IRNazanin" w:cs="IRNazanin"/>
          <w:color w:val="111111"/>
          <w:sz w:val="28"/>
          <w:szCs w:val="28"/>
          <w:rtl w:val="true"/>
          <w:lang w:bidi="fa-IR"/>
        </w:rPr>
        <w:t>.</w:t>
      </w:r>
    </w:p>
    <w:p>
      <w:pPr>
        <w:pStyle w:val="Heading3"/>
        <w:numPr>
          <w:ilvl w:val="2"/>
          <w:numId w:val="1"/>
        </w:numPr>
        <w:rPr/>
      </w:pPr>
      <w:bookmarkStart w:id="1631" w:name="__RefHeading___Toc1231169_211673320"/>
      <w:bookmarkStart w:id="1632" w:name="_Toc701"/>
      <w:bookmarkEnd w:id="1631"/>
      <w:r>
        <w:rPr>
          <w:rtl w:val="true"/>
        </w:rPr>
        <w:t>بخل</w:t>
      </w:r>
      <w:bookmarkEnd w:id="1632"/>
    </w:p>
    <w:p>
      <w:pPr>
        <w:pStyle w:val="BookText"/>
        <w:rPr/>
      </w:pPr>
      <w:r>
        <w:rPr>
          <w:rFonts w:ascii="IRNazanin" w:hAnsi="IRNazanin" w:eastAsia="IRNazanin"/>
          <w:color w:val="111111"/>
          <w:sz w:val="28"/>
          <w:sz w:val="28"/>
          <w:szCs w:val="28"/>
          <w:rtl w:val="true"/>
          <w:lang w:bidi="fa-IR"/>
        </w:rPr>
        <w:t>نکوهیده‌ترین شعر عرب، شعر اخطل است که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وقتی مهمانشان از دور آشکار می‌شود و سگ آنها پارس می‌کند، به مادرش می‌گوید برو بر آتش ادرار کن؛ وی به‌خاطر بخل فرجش را تنگ گرفته تا بیش از اندازه‌ی خاموش کردن آتش بول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اذا استنج الاضیاف کلبهم</w:t>
      </w:r>
    </w:p>
    <w:p>
      <w:pPr>
        <w:pStyle w:val="BookText"/>
        <w:rPr/>
      </w:pPr>
      <w:r>
        <w:rPr>
          <w:rFonts w:ascii="IRNazanin" w:hAnsi="IRNazanin" w:eastAsia="IRNazanin"/>
          <w:color w:val="111111"/>
          <w:sz w:val="28"/>
          <w:sz w:val="28"/>
          <w:szCs w:val="28"/>
          <w:rtl w:val="true"/>
          <w:lang w:bidi="fa-IR"/>
        </w:rPr>
        <w:t>قالوا لامهم بولی علی النار</w:t>
      </w:r>
    </w:p>
    <w:p>
      <w:pPr>
        <w:pStyle w:val="BookText"/>
        <w:rPr/>
      </w:pPr>
      <w:r>
        <w:rPr>
          <w:rFonts w:ascii="IRNazanin" w:hAnsi="IRNazanin" w:eastAsia="IRNazanin"/>
          <w:color w:val="111111"/>
          <w:sz w:val="28"/>
          <w:sz w:val="28"/>
          <w:szCs w:val="28"/>
          <w:rtl w:val="true"/>
          <w:lang w:bidi="fa-IR"/>
        </w:rPr>
        <w:t>فضیقت فرجها بخلا ببولتها</w:t>
      </w:r>
    </w:p>
    <w:p>
      <w:pPr>
        <w:pStyle w:val="BookText"/>
        <w:rPr/>
      </w:pPr>
      <w:r>
        <w:rPr>
          <w:rFonts w:ascii="IRNazanin" w:hAnsi="IRNazanin" w:eastAsia="IRNazanin"/>
          <w:color w:val="111111"/>
          <w:sz w:val="28"/>
          <w:sz w:val="28"/>
          <w:szCs w:val="28"/>
          <w:rtl w:val="true"/>
          <w:lang w:bidi="fa-IR"/>
        </w:rPr>
        <w:t>و لم تبل لهم الا بمقدار</w:t>
      </w:r>
    </w:p>
    <w:p>
      <w:pPr>
        <w:pStyle w:val="BookText"/>
        <w:rPr/>
      </w:pP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اخطل چند عیب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مهمان چیزی نمی‌دهند تا اینکه سگ پارس کند و به‌همین پارس اکتفا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آنها اینقدر کم است که با اندک ادرار خاموش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جز مادرشان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توان انجام این کار را ندارند و به مادرشان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مادرند چون مادر را به خدمت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بی‌ادبند چون به مادرشان چنین دستوری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مادرشان، بر آتش فروزان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هستند چون با کمترین صدا بیدارند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پست هستند که از بوی ادرار بر آتش ناراحت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مادرشان می‌گویند به اندازه خاموش کردن آتش ادرار کن و بقیه را نگه دار، نمی‌دانند وی به حبس البول گرفتار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آنها به حدی است که به جای خاموش کردن آتش با آب، با ادرار خاموش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مجوسی دشمنی می‌ورزند چه اینکه آنان آتش می‌پرستند و این‌ها بول بر آتش می‌ریزند</w:t>
      </w:r>
      <w:r>
        <w:rPr>
          <w:rFonts w:eastAsia="IRNazanin" w:cs="IRNazanin"/>
          <w:color w:val="111111"/>
          <w:sz w:val="28"/>
          <w:szCs w:val="28"/>
          <w:rtl w:val="true"/>
          <w:lang w:bidi="fa-IR"/>
        </w:rPr>
        <w:t>.</w:t>
      </w:r>
    </w:p>
    <w:p>
      <w:pPr>
        <w:pStyle w:val="Heading3"/>
        <w:numPr>
          <w:ilvl w:val="2"/>
          <w:numId w:val="1"/>
        </w:numPr>
        <w:rPr/>
      </w:pPr>
      <w:bookmarkStart w:id="1633" w:name="__RefHeading___Toc1231171_211673320"/>
      <w:bookmarkStart w:id="1634" w:name="_Toc702"/>
      <w:bookmarkEnd w:id="1633"/>
      <w:r>
        <w:rPr>
          <w:rtl w:val="true"/>
        </w:rPr>
        <w:t>آیه نفاد</w:t>
      </w:r>
      <w:bookmarkEnd w:id="16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باره‌ی آیه وَ لَوْ أَنَّ مٰا فِی الْأَرْضِ مِنْ شَجَرَةٍ أَقْلاٰمٌ وَ الْبَحْرُ یَمُدُّهُ مِنْ بَعْدِهِ سَبْعَةُ أَبْحُرٍ مٰا</w:t>
      </w:r>
      <w:bookmarkStart w:id="1635" w:name="pg145_829"/>
    </w:p>
    <w:p>
      <w:pPr>
        <w:pStyle w:val="BookText"/>
        <w:rPr/>
      </w:pPr>
      <w:bookmarkEnd w:id="1635"/>
      <w:r>
        <w:rPr>
          <w:rFonts w:ascii="Amiri" w:hAnsi="Amiri" w:eastAsia="Amiri" w:cs="Amiri"/>
          <w:color w:val="111111"/>
          <w:sz w:val="28"/>
          <w:sz w:val="28"/>
          <w:szCs w:val="28"/>
          <w:rtl w:val="true"/>
          <w:lang w:bidi="ar-SA"/>
        </w:rPr>
        <w:t>نَفِدَتْ کَلِمٰاتُ 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شیخ شهاب الدین احمد بن ادریس قرافی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اگر بر دو چیز اثباتی داخل شود، هر دو منفی خواهد شد، و اگر بر دو جمله نفی وارد شود، هر دو ثبوتی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کلام این است که باید کلمات‌اللّٰه پایان پذیرد،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آیه حدیث پیامبر است که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العبد صهیب لولم یخف اللّٰه لم یعصه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گفته شد معنای حدیث این است که خوف از خدا موجب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عصفور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در حدیث به معنای ال است و برای مطلق شرط آمده‌است، شمس الدین خسروشاهی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در اصل لغت برای ربط است و عرفاً به آنچه گذشت مشهور شده‌است و حدیث به معنای لغوی لو باید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عزالدین بن عبدالسلام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چیز، دو علت دارد، و با نبود یکی، آن چیز معدوم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مردم عصیان نمی‌کنند چون می‌ترسند، وقتی خوف نباشد، عصیان می‌آید، و پیامبر فرموده‌است که دو چیز در صهب جمع شده و مانع معصیت او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پاسخ داده‌اند که جواب لو حذف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لو یخف اللّٰه عصمه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به آن معتقدم این است که لو برای ربط دو چیز می‌آید، ولی گاهی برای قطع ربط نیز استعمال شده‌است مثلاً می‌گویی لو لم یکن زید عالما لاکرم لشجاعته ، این کلام جواب پرسش سائل است که می‌پرسد وقتی عالم نیست اکرام نمی‌شود؟ شما بین عدم علم و عدم اکرام که تصور ربط وجود داشته، قطع کرده‌ای، نه اینکه بین عدم علم و اکرام ربط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 آیه نیز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عدم عصیان با خوف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ارتباط را قطع کرده و می‌فرماید اگر نترسد باز هم عصیان نمی‌کند، و چون نزد مردم غالباً اگر درختها قطع شوند و دریاها مرکب گردند و همه چیز نوشته شود اینها تمام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ارتباط را قطع کرده و می‌فرماید کلمات خدا تمام نمی‌شود</w:t>
      </w:r>
      <w:r>
        <w:rPr>
          <w:rFonts w:eastAsia="IRNazanin" w:cs="IRNazanin"/>
          <w:color w:val="111111"/>
          <w:sz w:val="28"/>
          <w:szCs w:val="28"/>
          <w:rtl w:val="true"/>
          <w:lang w:bidi="fa-IR"/>
        </w:rPr>
        <w:t>.</w:t>
      </w:r>
    </w:p>
    <w:p>
      <w:pPr>
        <w:pStyle w:val="Heading3"/>
        <w:numPr>
          <w:ilvl w:val="2"/>
          <w:numId w:val="1"/>
        </w:numPr>
        <w:rPr/>
      </w:pPr>
      <w:bookmarkStart w:id="1636" w:name="__RefHeading___Toc1231173_211673320"/>
      <w:bookmarkStart w:id="1637" w:name="_Toc703"/>
      <w:bookmarkEnd w:id="1636"/>
      <w:r>
        <w:rPr>
          <w:rtl w:val="true"/>
        </w:rPr>
        <w:t>مانع گناه</w:t>
      </w:r>
      <w:bookmarkEnd w:id="163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بسام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غلام زیبایی داشت، شبی در منزل دایی</w:t>
      </w:r>
      <w:bookmarkStart w:id="1638" w:name="pg145_831"/>
    </w:p>
    <w:p>
      <w:pPr>
        <w:pStyle w:val="BookText"/>
        <w:rPr/>
      </w:pPr>
      <w:bookmarkEnd w:id="1638"/>
      <w:r>
        <w:rPr>
          <w:rFonts w:ascii="IRNazanin" w:hAnsi="IRNazanin" w:eastAsia="IRNazanin"/>
          <w:color w:val="111111"/>
          <w:sz w:val="28"/>
          <w:sz w:val="28"/>
          <w:szCs w:val="28"/>
          <w:rtl w:val="true"/>
          <w:lang w:bidi="fa-IR"/>
        </w:rPr>
        <w:t>خوابیده بودم، نیمه شب سراغ غلام رفتم، عقربی پایم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دایی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ادرار کنم، دایی گفت، آری می‌خواستی در دبر غلام من ادرار کنی</w:t>
      </w:r>
      <w:r>
        <w:rPr>
          <w:rFonts w:eastAsia="IRNazanin" w:cs="IRNazanin"/>
          <w:color w:val="111111"/>
          <w:sz w:val="28"/>
          <w:szCs w:val="28"/>
          <w:rtl w:val="true"/>
          <w:lang w:bidi="fa-IR"/>
        </w:rPr>
        <w:t>!</w:t>
      </w:r>
    </w:p>
    <w:p>
      <w:pPr>
        <w:pStyle w:val="Heading3"/>
        <w:numPr>
          <w:ilvl w:val="2"/>
          <w:numId w:val="1"/>
        </w:numPr>
        <w:rPr/>
      </w:pPr>
      <w:bookmarkStart w:id="1639" w:name="__RefHeading___Toc1231175_211673320"/>
      <w:bookmarkStart w:id="1640" w:name="_Toc704"/>
      <w:bookmarkEnd w:id="1639"/>
      <w:r>
        <w:rPr>
          <w:rtl w:val="true"/>
        </w:rPr>
        <w:t>دنیا، جوان و پیر</w:t>
      </w:r>
      <w:bookmarkEnd w:id="1640"/>
    </w:p>
    <w:p>
      <w:pPr>
        <w:pStyle w:val="BookText"/>
        <w:rPr/>
      </w:pPr>
      <w:r>
        <w:rPr>
          <w:rFonts w:ascii="IRNazanin" w:hAnsi="IRNazanin" w:eastAsia="IRNazanin"/>
          <w:color w:val="111111"/>
          <w:sz w:val="28"/>
          <w:sz w:val="28"/>
          <w:szCs w:val="28"/>
          <w:rtl w:val="true"/>
          <w:lang w:bidi="fa-IR"/>
        </w:rPr>
        <w:t>گویند دنیا جوان و پیر است، یعنی دنیا از نظر خودش و از حیث تعلق آن به دیگران جوان و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حیث خودش، تا زمان ابراهیم خلیل جوان و تا زمان بعثت پیامبر اسلام میانسال و پس از آن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از حیث تعلقش به چیزهای دیگر که البته معنای مجازی است، نسبت به آغاز هر ملتی جوان و نسبت به پایان آن امت،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آغاز حیات هر شخص جوان و نسبت به پایان عمر هرکس پیر است</w:t>
      </w:r>
      <w:r>
        <w:rPr>
          <w:rFonts w:eastAsia="IRNazanin" w:cs="IRNazanin"/>
          <w:color w:val="111111"/>
          <w:sz w:val="28"/>
          <w:szCs w:val="28"/>
          <w:rtl w:val="true"/>
          <w:lang w:bidi="fa-IR"/>
        </w:rPr>
        <w:t>.</w:t>
      </w:r>
    </w:p>
    <w:p>
      <w:pPr>
        <w:pStyle w:val="Heading3"/>
        <w:numPr>
          <w:ilvl w:val="2"/>
          <w:numId w:val="1"/>
        </w:numPr>
        <w:rPr/>
      </w:pPr>
      <w:bookmarkStart w:id="1641" w:name="__RefHeading___Toc1231177_211673320"/>
      <w:bookmarkStart w:id="1642" w:name="_Toc705"/>
      <w:bookmarkEnd w:id="1641"/>
      <w:r>
        <w:rPr>
          <w:rtl w:val="true"/>
        </w:rPr>
        <w:t>رمضان در واوها</w:t>
      </w:r>
      <w:bookmarkEnd w:id="1642"/>
    </w:p>
    <w:p>
      <w:pPr>
        <w:pStyle w:val="BookText"/>
        <w:rPr/>
      </w:pPr>
      <w:r>
        <w:rPr>
          <w:rFonts w:ascii="IRNazanin" w:hAnsi="IRNazanin" w:eastAsia="IRNazanin"/>
          <w:color w:val="111111"/>
          <w:sz w:val="28"/>
          <w:sz w:val="28"/>
          <w:szCs w:val="28"/>
          <w:rtl w:val="true"/>
          <w:lang w:bidi="fa-IR"/>
        </w:rPr>
        <w:t>از مثلهای عربی این است که رمضان در واوها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این است که رمضان از بیست روز بیشتر است و عدد آن با واو عطف می‌شود احد و عشرون، یا بیست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مثل دیگر این است که وقع الشهر فی الانین ، یعنی ماه در ناله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روز بیستم به بعد است که می‌گویند احد و عشرین، ثانی و عشرین، همین صدای انین شنیده می‌شود</w:t>
      </w:r>
      <w:r>
        <w:rPr>
          <w:rFonts w:eastAsia="IRNazanin" w:cs="IRNazanin"/>
          <w:color w:val="111111"/>
          <w:sz w:val="28"/>
          <w:szCs w:val="28"/>
          <w:rtl w:val="true"/>
          <w:lang w:bidi="fa-IR"/>
        </w:rPr>
        <w:t>.</w:t>
      </w:r>
    </w:p>
    <w:p>
      <w:pPr>
        <w:pStyle w:val="Heading3"/>
        <w:numPr>
          <w:ilvl w:val="2"/>
          <w:numId w:val="1"/>
        </w:numPr>
        <w:rPr/>
      </w:pPr>
      <w:bookmarkStart w:id="1643" w:name="__RefHeading___Toc1231179_211673320"/>
      <w:bookmarkStart w:id="1644" w:name="_Toc706"/>
      <w:bookmarkEnd w:id="1643"/>
      <w:r>
        <w:rPr>
          <w:rtl w:val="true"/>
        </w:rPr>
        <w:t>جمع دست</w:t>
      </w:r>
      <w:bookmarkEnd w:id="1644"/>
    </w:p>
    <w:p>
      <w:pPr>
        <w:pStyle w:val="BookText"/>
        <w:rPr/>
      </w:pP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 جمع ید و به معنای نعت است، برخی از دانشمندان که از حقیقت وضع لغوی بی‌خبرند جمع ید را که به معنای دست است، ایادی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هم این جمع غلط را به کار می‌برند و در نامه‌ها می‌نویسند مثلاً الملوک یقبل الایادی الکریمه؛ در حالی که باید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یقبل الایدی الکریمه</w:t>
      </w:r>
      <w:r>
        <w:rPr>
          <w:rFonts w:eastAsia="IRNazanin" w:cs="IRNazanin"/>
          <w:color w:val="111111"/>
          <w:sz w:val="28"/>
          <w:szCs w:val="28"/>
          <w:rtl w:val="true"/>
          <w:lang w:bidi="fa-IR"/>
        </w:rPr>
        <w:t>.</w:t>
      </w:r>
    </w:p>
    <w:p>
      <w:pPr>
        <w:pStyle w:val="Heading3"/>
        <w:numPr>
          <w:ilvl w:val="2"/>
          <w:numId w:val="1"/>
        </w:numPr>
        <w:rPr/>
      </w:pPr>
      <w:bookmarkStart w:id="1645" w:name="__RefHeading___Toc1231181_211673320"/>
      <w:bookmarkStart w:id="1646" w:name="_Toc707"/>
      <w:bookmarkEnd w:id="1645"/>
      <w:r>
        <w:rPr>
          <w:rtl w:val="true"/>
        </w:rPr>
        <w:t>پیری</w:t>
      </w:r>
      <w:bookmarkEnd w:id="1646"/>
    </w:p>
    <w:p>
      <w:pPr>
        <w:pStyle w:val="BookText"/>
        <w:rPr/>
      </w:pPr>
      <w:r>
        <w:rPr>
          <w:rFonts w:ascii="IRNazanin" w:hAnsi="IRNazanin" w:eastAsia="IRNazanin"/>
          <w:color w:val="111111"/>
          <w:sz w:val="28"/>
          <w:sz w:val="28"/>
          <w:szCs w:val="28"/>
          <w:rtl w:val="true"/>
          <w:lang w:bidi="fa-IR"/>
        </w:rPr>
        <w:t>از پیرمردی عرب پرسیدند، چگونه‌ای و پیری بر تو چگونه می‌گذرد؟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همخوابی که دو چیز ارزنده بود از من گرفته شد، سرفه و ظرطه که دو چیز ناپسند است برایم باقی مانده‌است</w:t>
      </w:r>
      <w:r>
        <w:rPr>
          <w:rFonts w:eastAsia="IRNazanin" w:cs="IRNazanin"/>
          <w:color w:val="111111"/>
          <w:sz w:val="28"/>
          <w:szCs w:val="28"/>
          <w:rtl w:val="true"/>
          <w:lang w:bidi="fa-IR"/>
        </w:rPr>
        <w:t>.</w:t>
      </w:r>
    </w:p>
    <w:p>
      <w:pPr>
        <w:pStyle w:val="Heading3"/>
        <w:numPr>
          <w:ilvl w:val="2"/>
          <w:numId w:val="1"/>
        </w:numPr>
        <w:rPr/>
      </w:pPr>
      <w:bookmarkStart w:id="1647" w:name="__RefHeading___Toc1231183_211673320"/>
      <w:bookmarkStart w:id="1648" w:name="_Toc708"/>
      <w:bookmarkEnd w:id="1647"/>
      <w:r>
        <w:rPr>
          <w:rtl w:val="true"/>
        </w:rPr>
        <w:t>واضع شطرنج</w:t>
      </w:r>
      <w:bookmarkEnd w:id="164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مردم در اینکه چه کسی شطرنج را وضع کرده اشتباه می‌کنند و واضع را ابوبکر</w:t>
      </w:r>
      <w:bookmarkStart w:id="1649" w:name="pg145_834"/>
    </w:p>
    <w:p>
      <w:pPr>
        <w:pStyle w:val="BookText"/>
        <w:rPr/>
      </w:pPr>
      <w:bookmarkEnd w:id="1649"/>
      <w:r>
        <w:rPr>
          <w:rFonts w:ascii="IRNazanin" w:hAnsi="IRNazanin" w:eastAsia="IRNazanin"/>
          <w:color w:val="111111"/>
          <w:sz w:val="28"/>
          <w:sz w:val="28"/>
          <w:szCs w:val="28"/>
          <w:rtl w:val="true"/>
          <w:lang w:bidi="fa-IR"/>
        </w:rPr>
        <w:t>محمد بن یحیی بن صول تکین می‌دانند در حالی که صحیح آن است که واضع شطرنج صصه بن داهر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بابکان، نخستین پادشاه ساسانی نرد را وضع کرد وآن را نردشیر گفت، و آن را مثالی برای دنیا واهل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نرد را دوازده خانه به اندازه ماه‌های سال نمود و سی مهره را به اندازه روزهای هر ماه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را مانند افلاک و انداختن آن را مانند تغیرات و دوران‌ها و نقطه‌های آن را به تعداد ستارگان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روی آن را هفت معین نمود، به این صورت که شش در برابر یک و پنج در برابر دو و چهار در برابر 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کنندگان را به حکم قضا و قدر غالبا مغلوب و گاهی غالب قرارداد</w:t>
      </w:r>
      <w:r>
        <w:rPr>
          <w:rFonts w:eastAsia="IRNazanin" w:cs="IRNazanin"/>
          <w:color w:val="111111"/>
          <w:sz w:val="28"/>
          <w:szCs w:val="28"/>
          <w:rtl w:val="true"/>
          <w:lang w:bidi="fa-IR"/>
        </w:rPr>
        <w:t>.</w:t>
      </w:r>
    </w:p>
    <w:p>
      <w:pPr>
        <w:pStyle w:val="Heading3"/>
        <w:numPr>
          <w:ilvl w:val="2"/>
          <w:numId w:val="1"/>
        </w:numPr>
        <w:rPr/>
      </w:pPr>
      <w:bookmarkStart w:id="1650" w:name="__RefHeading___Toc1231185_211673320"/>
      <w:bookmarkStart w:id="1651" w:name="_Toc709"/>
      <w:bookmarkEnd w:id="1650"/>
      <w:r>
        <w:rPr>
          <w:rtl w:val="true"/>
        </w:rPr>
        <w:t>آرزوی عاشق</w:t>
      </w:r>
      <w:bookmarkEnd w:id="1651"/>
    </w:p>
    <w:p>
      <w:pPr>
        <w:pStyle w:val="BookText"/>
        <w:rPr/>
      </w:pPr>
      <w:r>
        <w:rPr>
          <w:rFonts w:ascii="IRNazanin" w:hAnsi="IRNazanin" w:eastAsia="IRNazanin"/>
          <w:color w:val="111111"/>
          <w:sz w:val="28"/>
          <w:sz w:val="28"/>
          <w:szCs w:val="28"/>
          <w:rtl w:val="true"/>
          <w:lang w:bidi="fa-IR"/>
        </w:rPr>
        <w:t>از عاشقی پرسیدند آرزوی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رقیبان و زبان بد گویان و جگر حسودان</w:t>
      </w:r>
      <w:r>
        <w:rPr>
          <w:rFonts w:eastAsia="IRNazanin" w:cs="IRNazanin"/>
          <w:color w:val="111111"/>
          <w:sz w:val="28"/>
          <w:szCs w:val="28"/>
          <w:rtl w:val="true"/>
          <w:lang w:bidi="fa-IR"/>
        </w:rPr>
        <w:t>.</w:t>
      </w:r>
    </w:p>
    <w:p>
      <w:pPr>
        <w:pStyle w:val="Heading3"/>
        <w:numPr>
          <w:ilvl w:val="2"/>
          <w:numId w:val="1"/>
        </w:numPr>
        <w:rPr/>
      </w:pPr>
      <w:bookmarkStart w:id="1652" w:name="__RefHeading___Toc1231187_211673320"/>
      <w:bookmarkStart w:id="1653" w:name="_Toc710"/>
      <w:bookmarkEnd w:id="1652"/>
      <w:r>
        <w:rPr>
          <w:rtl w:val="true"/>
        </w:rPr>
        <w:t>دنیای لذیذ</w:t>
      </w:r>
      <w:bookmarkEnd w:id="1653"/>
    </w:p>
    <w:p>
      <w:pPr>
        <w:pStyle w:val="BookText"/>
        <w:rPr/>
      </w:pPr>
      <w:r>
        <w:rPr>
          <w:rFonts w:ascii="IRNazanin" w:hAnsi="IRNazanin" w:eastAsia="IRNazanin"/>
          <w:color w:val="111111"/>
          <w:sz w:val="28"/>
          <w:sz w:val="28"/>
          <w:szCs w:val="28"/>
          <w:rtl w:val="true"/>
          <w:lang w:bidi="fa-IR"/>
        </w:rPr>
        <w:t>از عربی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بخش‌ترین دنیا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محبوب و دوری از رقیب</w:t>
      </w:r>
      <w:r>
        <w:rPr>
          <w:rFonts w:eastAsia="IRNazanin" w:cs="IRNazanin"/>
          <w:color w:val="111111"/>
          <w:sz w:val="28"/>
          <w:szCs w:val="28"/>
          <w:rtl w:val="true"/>
          <w:lang w:bidi="fa-IR"/>
        </w:rPr>
        <w:t>.</w:t>
      </w:r>
    </w:p>
    <w:p>
      <w:pPr>
        <w:pStyle w:val="Heading3"/>
        <w:numPr>
          <w:ilvl w:val="2"/>
          <w:numId w:val="1"/>
        </w:numPr>
        <w:rPr/>
      </w:pPr>
      <w:bookmarkStart w:id="1654" w:name="__RefHeading___Toc1231189_211673320"/>
      <w:bookmarkStart w:id="1655" w:name="_Toc711"/>
      <w:bookmarkEnd w:id="1654"/>
      <w:r>
        <w:rPr>
          <w:rtl w:val="true"/>
        </w:rPr>
        <w:t>نفس</w:t>
      </w:r>
      <w:bookmarkEnd w:id="1655"/>
    </w:p>
    <w:p>
      <w:pPr>
        <w:pStyle w:val="BookText"/>
        <w:rPr/>
      </w:pPr>
      <w:r>
        <w:rPr>
          <w:rFonts w:ascii="IRNazanin" w:hAnsi="IRNazanin" w:eastAsia="IRNazanin"/>
          <w:color w:val="111111"/>
          <w:sz w:val="28"/>
          <w:sz w:val="28"/>
          <w:szCs w:val="28"/>
          <w:rtl w:val="true"/>
          <w:lang w:bidi="fa-IR"/>
        </w:rPr>
        <w:t>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جوهری روحانی است، جسم و جسمانی نبوده، نه داخل بدن و نه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 به جسم چون علاقه عاشق به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نظریه دیدگاه غزالی در برخی کتاب‌های اوست</w:t>
      </w:r>
      <w:r>
        <w:rPr>
          <w:rFonts w:eastAsia="IRNazanin" w:cs="IRNazanin"/>
          <w:color w:val="111111"/>
          <w:sz w:val="28"/>
          <w:szCs w:val="28"/>
          <w:rtl w:val="true"/>
          <w:lang w:bidi="fa-IR"/>
        </w:rPr>
        <w:t>.</w:t>
      </w:r>
    </w:p>
    <w:p>
      <w:pPr>
        <w:pStyle w:val="Heading3"/>
        <w:numPr>
          <w:ilvl w:val="2"/>
          <w:numId w:val="1"/>
        </w:numPr>
        <w:rPr/>
      </w:pPr>
      <w:bookmarkStart w:id="1656" w:name="__RefHeading___Toc1231191_211673320"/>
      <w:bookmarkStart w:id="1657" w:name="_Toc712"/>
      <w:bookmarkEnd w:id="1656"/>
      <w:r>
        <w:rPr>
          <w:rtl w:val="true"/>
        </w:rPr>
        <w:t>روح و جسم</w:t>
      </w:r>
      <w:bookmarkEnd w:id="1657"/>
    </w:p>
    <w:p>
      <w:pPr>
        <w:pStyle w:val="BookText"/>
        <w:rPr/>
      </w:pPr>
      <w:r>
        <w:rPr>
          <w:rFonts w:ascii="IRNazanin" w:hAnsi="IRNazanin" w:eastAsia="IRNazanin"/>
          <w:color w:val="111111"/>
          <w:sz w:val="28"/>
          <w:sz w:val="28"/>
          <w:szCs w:val="28"/>
          <w:rtl w:val="true"/>
          <w:lang w:bidi="fa-IR"/>
        </w:rPr>
        <w:t>امام امیرالمؤمنین علیه السلام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جسم چون معنی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زیباتر از این ندیدم، از یکی از متکلمین از روح و نفس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باد است و نفس همان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نفس می‌کشد، نَفَس وی خارج می‌شود؛ و چون باد معده‌اش خارج شود، روح او به در آید، مجلس به خنده آمد</w:t>
      </w:r>
      <w:r>
        <w:rPr>
          <w:rFonts w:eastAsia="IRNazanin" w:cs="IRNazanin"/>
          <w:color w:val="111111"/>
          <w:sz w:val="28"/>
          <w:szCs w:val="28"/>
          <w:rtl w:val="true"/>
          <w:lang w:bidi="fa-IR"/>
        </w:rPr>
        <w:t>.</w:t>
      </w:r>
    </w:p>
    <w:p>
      <w:pPr>
        <w:pStyle w:val="Heading3"/>
        <w:numPr>
          <w:ilvl w:val="2"/>
          <w:numId w:val="1"/>
        </w:numPr>
        <w:rPr/>
      </w:pPr>
      <w:bookmarkStart w:id="1658" w:name="__RefHeading___Toc1231193_211673320"/>
      <w:bookmarkStart w:id="1659" w:name="_Toc713"/>
      <w:bookmarkEnd w:id="1658"/>
      <w:r>
        <w:rPr>
          <w:rtl w:val="true"/>
        </w:rPr>
        <w:t>کنیزها</w:t>
      </w:r>
      <w:bookmarkEnd w:id="16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از جعفر در باره‌ی کنیزانش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دو کنیز که یکی اهل مکه و دیگری مدینه بود مرا می‌مالیدند، من خودم را به خواب زدم، کنیز مدتی دست به آلتم برد و آن را راست کرد، کنیز مکی خود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w:t>
      </w:r>
      <w:bookmarkStart w:id="1660" w:name="pg145_836"/>
    </w:p>
    <w:p>
      <w:pPr>
        <w:pStyle w:val="BookText"/>
        <w:rPr/>
      </w:pPr>
      <w:bookmarkEnd w:id="1660"/>
      <w:r>
        <w:rPr>
          <w:rFonts w:ascii="IRNazanin" w:hAnsi="IRNazanin" w:eastAsia="IRNazanin"/>
          <w:color w:val="111111"/>
          <w:sz w:val="28"/>
          <w:sz w:val="28"/>
          <w:szCs w:val="28"/>
          <w:rtl w:val="true"/>
          <w:lang w:bidi="fa-IR"/>
        </w:rPr>
        <w:t>من از نافع از ابن‌عمر از پیامبر شنیدم که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زمینی را زنده کند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 من از معمر از عکرمه از پیامبر شنیدم که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از آن کسی است که آن را بدست آورده‌باشد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سخت خندید تا به پشت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پرسید به کدامیک علاقه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کنیزانش همه تحت فرمان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دو را برای خلیفه فرستاد</w:t>
      </w:r>
      <w:r>
        <w:rPr>
          <w:rFonts w:eastAsia="IRNazanin" w:cs="IRNazanin"/>
          <w:color w:val="111111"/>
          <w:sz w:val="28"/>
          <w:szCs w:val="28"/>
          <w:rtl w:val="true"/>
          <w:lang w:bidi="fa-IR"/>
        </w:rPr>
        <w:t>.</w:t>
      </w:r>
    </w:p>
    <w:p>
      <w:pPr>
        <w:pStyle w:val="Heading3"/>
        <w:numPr>
          <w:ilvl w:val="2"/>
          <w:numId w:val="1"/>
        </w:numPr>
        <w:rPr/>
      </w:pPr>
      <w:bookmarkStart w:id="1661" w:name="__RefHeading___Toc1231195_211673320"/>
      <w:bookmarkStart w:id="1662" w:name="_Toc714"/>
      <w:bookmarkEnd w:id="1661"/>
      <w:r>
        <w:rPr>
          <w:rtl w:val="true"/>
        </w:rPr>
        <w:t>بحث ادبی</w:t>
      </w:r>
      <w:bookmarkEnd w:id="1662"/>
    </w:p>
    <w:p>
      <w:pPr>
        <w:pStyle w:val="BookText"/>
        <w:rPr/>
      </w:pPr>
      <w:r>
        <w:rPr>
          <w:rFonts w:ascii="Amiri" w:hAnsi="Amiri" w:eastAsia="Amiri" w:cs="Amiri"/>
          <w:color w:val="111111"/>
          <w:sz w:val="28"/>
          <w:sz w:val="28"/>
          <w:szCs w:val="28"/>
          <w:rtl w:val="true"/>
          <w:lang w:bidi="ar-SA"/>
        </w:rPr>
        <w:t>از جاهایی که حرف جر حذف و اسم بعد از آن منصوب شده‌است عبارت است از واختار موسی قومَه که مِن قومِهِ بوده‌است، و نیز إِلاّٰ مَنْ سَفِهَ نَفْسَهُ که مِنْ نفسِهِ بوده‌است</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231197_211673320"/>
      <w:bookmarkStart w:id="1664" w:name="_Toc715"/>
      <w:bookmarkEnd w:id="1663"/>
      <w:r>
        <w:rPr>
          <w:rtl w:val="true"/>
        </w:rPr>
        <w:t>چهارشنبه</w:t>
      </w:r>
      <w:bookmarkEnd w:id="1664"/>
    </w:p>
    <w:p>
      <w:pPr>
        <w:pStyle w:val="BookText"/>
        <w:rPr/>
      </w:pPr>
      <w:r>
        <w:rPr>
          <w:rFonts w:ascii="IRNazanin" w:hAnsi="IRNazanin" w:eastAsia="IRNazanin"/>
          <w:color w:val="111111"/>
          <w:sz w:val="28"/>
          <w:sz w:val="28"/>
          <w:szCs w:val="28"/>
          <w:rtl w:val="true"/>
          <w:lang w:bidi="fa-IR"/>
        </w:rPr>
        <w:t>ابوالفرج در کتاب جلیس و انیس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ابواسحق مزید نشسته بود، دوستانش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هم به وادی عقیق و قبا و احد و زیارت شهدا برویم، امروز روز خوبی است و هوا برای گردش و تفریح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چهارشنبه است و من چهارشنبه از منزل خارج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روز خوبی است روز تولد یونس بن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چهارشنبه متولد شد ماهی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روز فتح رسول خدا در جنگ احزاب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آنکه چشمها از کاسه سر بیرون آمد و دلها به گودی گردن رسید</w:t>
      </w:r>
      <w:r>
        <w:rPr>
          <w:rFonts w:eastAsia="IRNazanin" w:cs="IRNazanin"/>
          <w:color w:val="111111"/>
          <w:sz w:val="28"/>
          <w:szCs w:val="28"/>
          <w:rtl w:val="true"/>
          <w:lang w:bidi="fa-IR"/>
        </w:rPr>
        <w:t>.</w:t>
      </w:r>
    </w:p>
    <w:p>
      <w:pPr>
        <w:pStyle w:val="Heading3"/>
        <w:numPr>
          <w:ilvl w:val="2"/>
          <w:numId w:val="1"/>
        </w:numPr>
        <w:rPr/>
      </w:pPr>
      <w:bookmarkStart w:id="1665" w:name="__RefHeading___Toc1231199_211673320"/>
      <w:bookmarkStart w:id="1666" w:name="_Toc716"/>
      <w:bookmarkEnd w:id="1665"/>
      <w:r>
        <w:rPr>
          <w:rtl w:val="true"/>
        </w:rPr>
        <w:t>قرآن مخلوق</w:t>
      </w:r>
      <w:bookmarkEnd w:id="1666"/>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اعتزال روبه رشد بود تا زمان هارون الرشید و ظهور بشر مریسی و به زندان افتادن شافعی، در ملاقات بشر و شافعی،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قرشی در باره‌ی قرآن چه می‌گویی؟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ترسید که پاسخ او موجب فساد شود لذا از بغداد به سوی مصر فرار کرد و در باره مخلوق بودن قرآن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سالی که از دنیا رفت، از مخلوق بودن قرآن حمایت کرد، و احمد بن حنبل را طلبید ولی مأمون از دنیا رفت و معتصم به جای او نشست، معتصم احمد را به بغداد خواند و مجلس مناظره تشکیل داد و سه روز علماء با او مناظره کردند از مناظره کنندگان، عبدالرحمن بن اسحاق و قاضی احمد بن ابی 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سه روز طول کشید و پس از مناظره احمد بن حنبل را چنان تازیانه زدند که</w:t>
      </w:r>
      <w:bookmarkStart w:id="1667" w:name="pg145_838"/>
    </w:p>
    <w:p>
      <w:pPr>
        <w:pStyle w:val="BookText"/>
        <w:rPr/>
      </w:pPr>
      <w:bookmarkEnd w:id="1667"/>
      <w:r>
        <w:rPr>
          <w:rFonts w:ascii="IRNazanin" w:hAnsi="IRNazanin" w:eastAsia="IRNazanin"/>
          <w:color w:val="111111"/>
          <w:sz w:val="28"/>
          <w:sz w:val="28"/>
          <w:szCs w:val="28"/>
          <w:rtl w:val="true"/>
          <w:lang w:bidi="fa-IR"/>
        </w:rPr>
        <w:t>بیهوش شد وی را به منزل بردند و سپس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ماه در زندان بود، پس از آن آزاد شد تا معتصم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واثق به جای او نشست، واثق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زیر کنترل من است زندگی نکن، احمد هم زندگی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دنیا رفت و متوکل به جای او نشست، متوکل احمد را خواست و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اختیار وی گذاشت و او آن را بین دیگران تقسیم کرد، هر ماه چهار هزار دینار به بستگان او می‌دادند تا متوکل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متوکل، مرام سنت آشکار شد و ترویج گردید، رویکرد اعتزال به خاموشی گرایید و البته هیچ گروهی به اندازه معتزلی‌ها موجب بدعت و فساد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سرشناسان معتزله عبارتند از جاخط، ابوهذیل علاف، ابراهیم نظام، واصل بن عطا، احمد بن حائظ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 بن معتمر، معمر بن عباد سلمی، ابوموسی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راهب معتزله نامیده می‌شد، شمامة بن اشرس، هشام بن عمر فوطی، ابوالحسن بن ابی عمرو خیاط استاد کعبی، ابوعلی جبایی استاد شیخ ابوالحسن اشعری و فرزندش ابوهاشم عبدالسلام جبایی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شافعیان، اشعری مذهبند، و اکثر حنفیها معتزلی هستند بیشتر مالکیها قدری و اکثر حنبلیها حشوی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زمخشری و فراء نحوی و سیرافی معتزلی هستند</w:t>
      </w:r>
      <w:r>
        <w:rPr>
          <w:rFonts w:eastAsia="IRNazanin" w:cs="IRNazanin"/>
          <w:color w:val="111111"/>
          <w:sz w:val="28"/>
          <w:szCs w:val="28"/>
          <w:rtl w:val="true"/>
          <w:lang w:bidi="fa-IR"/>
        </w:rPr>
        <w:t>.</w:t>
      </w:r>
    </w:p>
    <w:p>
      <w:pPr>
        <w:pStyle w:val="Heading3"/>
        <w:numPr>
          <w:ilvl w:val="2"/>
          <w:numId w:val="1"/>
        </w:numPr>
        <w:rPr/>
      </w:pPr>
      <w:bookmarkStart w:id="1668" w:name="__RefHeading___Toc1231201_211673320"/>
      <w:bookmarkStart w:id="1669" w:name="_Toc717"/>
      <w:bookmarkEnd w:id="1668"/>
      <w:r>
        <w:rPr>
          <w:rtl w:val="true"/>
        </w:rPr>
        <w:t>جایزه شعر</w:t>
      </w:r>
      <w:bookmarkEnd w:id="1669"/>
    </w:p>
    <w:p>
      <w:pPr>
        <w:pStyle w:val="BookText"/>
        <w:rPr/>
      </w:pPr>
      <w:r>
        <w:rPr>
          <w:rFonts w:ascii="IRNazanin" w:hAnsi="IRNazanin" w:eastAsia="IRNazanin"/>
          <w:color w:val="111111"/>
          <w:sz w:val="28"/>
          <w:sz w:val="28"/>
          <w:szCs w:val="28"/>
          <w:rtl w:val="true"/>
          <w:lang w:bidi="fa-IR"/>
        </w:rPr>
        <w:t>مطربی با دوستان خود در حضور امیری ایرانی آوازخوانی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امیر دستور داد به مطرب قبایی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دستور امیر را نفهمید و بیت‌الخلاء رفت، قبا را آوردند ولی مطرب نبود، سرو صدایی بلند شد، امیر حضار را مرخص کرد، در راه به مطرب گفتند، جایزه‌ای برای تو آوردند و محروم شدی چند روز گذشت، مطرب در مجلس امیر حاضر شد و در ضمن خواندن ترانه،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خوشبخت بودی، بول نمی‌کردی، حضار ملامت کردند، و امیر دستور داد جایزه را به او باز گردانند</w:t>
      </w:r>
      <w:r>
        <w:rPr>
          <w:rFonts w:eastAsia="IRNazanin" w:cs="IRNazanin"/>
          <w:color w:val="111111"/>
          <w:sz w:val="28"/>
          <w:szCs w:val="28"/>
          <w:rtl w:val="true"/>
          <w:lang w:bidi="fa-IR"/>
        </w:rPr>
        <w:t>.</w:t>
      </w:r>
    </w:p>
    <w:p>
      <w:pPr>
        <w:pStyle w:val="Heading3"/>
        <w:numPr>
          <w:ilvl w:val="2"/>
          <w:numId w:val="1"/>
        </w:numPr>
        <w:rPr/>
      </w:pPr>
      <w:bookmarkStart w:id="1670" w:name="__RefHeading___Toc1231203_211673320"/>
      <w:bookmarkStart w:id="1671" w:name="_Toc718"/>
      <w:bookmarkEnd w:id="1670"/>
      <w:r>
        <w:rPr>
          <w:rtl w:val="true"/>
        </w:rPr>
        <w:t>لقب</w:t>
      </w:r>
      <w:bookmarkEnd w:id="1671"/>
    </w:p>
    <w:p>
      <w:pPr>
        <w:pStyle w:val="BookText"/>
        <w:rPr/>
      </w:pPr>
      <w:r>
        <w:rPr>
          <w:rFonts w:ascii="IRNazanin" w:hAnsi="IRNazanin" w:eastAsia="IRNazanin"/>
          <w:color w:val="111111"/>
          <w:sz w:val="28"/>
          <w:sz w:val="28"/>
          <w:szCs w:val="28"/>
          <w:rtl w:val="true"/>
          <w:lang w:bidi="fa-IR"/>
        </w:rPr>
        <w:t>گروهی به القاب ویژه‌ای ملقب شده‌اند مانند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بنی‌عامر که در روز احد پس از زفاف عروسی کشته شد</w:t>
      </w:r>
      <w:r>
        <w:rPr>
          <w:rFonts w:eastAsia="IRNazanin" w:cs="IRNazanin"/>
          <w:color w:val="111111"/>
          <w:sz w:val="28"/>
          <w:szCs w:val="28"/>
          <w:rtl w:val="true"/>
          <w:lang w:bidi="fa-IR"/>
        </w:rPr>
        <w:t>.</w:t>
      </w:r>
      <w:bookmarkStart w:id="1672" w:name="pg145_840"/>
    </w:p>
    <w:p>
      <w:pPr>
        <w:pStyle w:val="BookText"/>
        <w:rPr/>
      </w:pPr>
      <w:bookmarkEnd w:id="1672"/>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 فرشتگان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سعد بن عباده که وی را کشتند و گفتند جنی‌ها او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خزیمة بن ثابت انصاری که به نفع پیامبر در مرافعه وی با یهودی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قتادة بن نعمان که در احد هر دو چشمش از دست داد و پیامبر آنها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خوارج که یکی از دو دستش چون پستانی بود و بر آن موی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علی علیه السلام امام سجاد علیه السلام و علی بن عبداللّٰه بن عباس، چون در محل سجده از کثرت سجده چون زانوی شتر، پینه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ابوالهیثم بن تیهان است او در جنگ دو شمشیر حمایل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النطاقین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اسماء دختر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کمربندش را دو نیم کرد، و نیمی را به سفره غذای پدرش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ابواحیحة بن عاص بن امیه است، وقتی او عمامه بر سر می‌گذاشت هیچ قرشی عمامه بر سر نمی‌گذاشت تا او آن را خارج می‌کرد</w:t>
      </w:r>
      <w:r>
        <w:rPr>
          <w:rFonts w:eastAsia="IRNazanin" w:cs="IRNazanin"/>
          <w:color w:val="111111"/>
          <w:sz w:val="28"/>
          <w:szCs w:val="28"/>
          <w:rtl w:val="true"/>
          <w:lang w:bidi="fa-IR"/>
        </w:rPr>
        <w:t>.</w:t>
      </w:r>
    </w:p>
    <w:p>
      <w:pPr>
        <w:pStyle w:val="Heading3"/>
        <w:numPr>
          <w:ilvl w:val="2"/>
          <w:numId w:val="1"/>
        </w:numPr>
        <w:rPr/>
      </w:pPr>
      <w:bookmarkStart w:id="1673" w:name="__RefHeading___Toc1231205_211673320"/>
      <w:bookmarkStart w:id="1674" w:name="_Toc719"/>
      <w:bookmarkEnd w:id="1673"/>
      <w:r>
        <w:rPr>
          <w:rtl w:val="true"/>
        </w:rPr>
        <w:t>شهوت زن</w:t>
      </w:r>
      <w:bookmarkEnd w:id="1674"/>
    </w:p>
    <w:p>
      <w:pPr>
        <w:pStyle w:val="BookText"/>
        <w:rPr/>
      </w:pPr>
      <w:r>
        <w:rPr>
          <w:rFonts w:ascii="IRNazanin" w:hAnsi="IRNazanin" w:eastAsia="IRNazanin"/>
          <w:color w:val="111111"/>
          <w:sz w:val="28"/>
          <w:sz w:val="28"/>
          <w:szCs w:val="28"/>
          <w:rtl w:val="true"/>
          <w:lang w:bidi="fa-IR"/>
        </w:rPr>
        <w:t>حبی روزی دخترانش را جمع کرد و از دختر بزرگتر پرسید دوست داری شوهرت چگونه با تو همبستر شود؟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شوهرم از سفر برگردد، حمام رود، دوستانش به دیدارش آیند و وقتی آنان رفتند، نزد من آید و پرده بیاویزد و مراد مرا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که کاری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 وسطی پرسید تو چگونه دوست داری شوهرت با تو همبستر شود؟ دختر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شوهرم از سفر بیاید و لباس سفر از تن درآورد، همسایگان به دیدارش آیند، شب هنگام خودم را خوشبو کنم و او دست در گردن من کند و مرا چنین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کاری نکردی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دختر کوچک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شوهرم از سفر آید و حمام رود و نوره استعمال کند، سپس به خانه مراجعت کند و مسواک زند و نزد من آید و در اتاق را</w:t>
      </w:r>
      <w:bookmarkStart w:id="1675" w:name="pg145_842"/>
    </w:p>
    <w:p>
      <w:pPr>
        <w:pStyle w:val="BookText"/>
        <w:rPr/>
      </w:pPr>
      <w:bookmarkEnd w:id="1675"/>
      <w:r>
        <w:rPr>
          <w:rFonts w:ascii="IRNazanin" w:hAnsi="IRNazanin" w:eastAsia="IRNazanin"/>
          <w:color w:val="111111"/>
          <w:sz w:val="28"/>
          <w:sz w:val="28"/>
          <w:szCs w:val="28"/>
          <w:rtl w:val="true"/>
          <w:lang w:bidi="fa-IR"/>
        </w:rPr>
        <w:t>ببندد و پرده درآویزد و آلتش را در فرجم فرو برد و زبانش را در دهانم بگذارد و انگشت بر مقعدم نهد و از هر سه موضع مرا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که مادرت از زیادی شهوت ادرارش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دید وقتی یکی پراکنده</w:t>
      </w:r>
    </w:p>
    <w:p>
      <w:pPr>
        <w:pStyle w:val="BookText"/>
        <w:rPr/>
      </w:pPr>
      <w:r>
        <w:rPr>
          <w:rFonts w:ascii="IRNazanin" w:hAnsi="IRNazanin" w:eastAsia="IRNazanin"/>
          <w:color w:val="111111"/>
          <w:sz w:val="28"/>
          <w:sz w:val="28"/>
          <w:szCs w:val="28"/>
          <w:rtl w:val="true"/>
          <w:lang w:bidi="fa-IR"/>
        </w:rPr>
        <w:t>زنده‌ای زیر جامه‌ای ژنده</w:t>
      </w:r>
    </w:p>
    <w:p>
      <w:pPr>
        <w:pStyle w:val="BookText"/>
        <w:rPr/>
      </w:pPr>
      <w:r>
        <w:rPr>
          <w:rFonts w:ascii="IRNazanin" w:hAnsi="IRNazanin" w:eastAsia="IRNazanin"/>
          <w:color w:val="111111"/>
          <w:sz w:val="28"/>
          <w:sz w:val="28"/>
          <w:szCs w:val="28"/>
          <w:rtl w:val="true"/>
          <w:lang w:bidi="fa-IR"/>
        </w:rPr>
        <w:t>گفتش این جامه سخت خلقانست</w:t>
      </w:r>
    </w:p>
    <w:p>
      <w:pPr>
        <w:pStyle w:val="BookText"/>
        <w:rPr/>
      </w:pPr>
      <w:r>
        <w:rPr>
          <w:rFonts w:ascii="IRNazanin" w:hAnsi="IRNazanin" w:eastAsia="IRNazanin"/>
          <w:color w:val="111111"/>
          <w:sz w:val="28"/>
          <w:sz w:val="28"/>
          <w:szCs w:val="28"/>
          <w:rtl w:val="true"/>
          <w:lang w:bidi="fa-IR"/>
        </w:rPr>
        <w:t>گفت هست آن من چنین زآنست</w:t>
      </w:r>
    </w:p>
    <w:p>
      <w:pPr>
        <w:pStyle w:val="BookText"/>
        <w:rPr/>
      </w:pPr>
      <w:r>
        <w:rPr>
          <w:rFonts w:ascii="IRNazanin" w:hAnsi="IRNazanin" w:eastAsia="IRNazanin"/>
          <w:color w:val="111111"/>
          <w:sz w:val="28"/>
          <w:sz w:val="28"/>
          <w:szCs w:val="28"/>
          <w:rtl w:val="true"/>
          <w:lang w:bidi="fa-IR"/>
        </w:rPr>
        <w:t>هست پاک و هلال و ننگین روی</w:t>
      </w:r>
    </w:p>
    <w:p>
      <w:pPr>
        <w:pStyle w:val="BookText"/>
        <w:rPr/>
      </w:pPr>
      <w:r>
        <w:rPr>
          <w:rFonts w:ascii="IRNazanin" w:hAnsi="IRNazanin" w:eastAsia="IRNazanin"/>
          <w:color w:val="111111"/>
          <w:sz w:val="28"/>
          <w:sz w:val="28"/>
          <w:szCs w:val="28"/>
          <w:rtl w:val="true"/>
          <w:lang w:bidi="fa-IR"/>
        </w:rPr>
        <w:t>نه حرام و پلید و رنگین روی</w:t>
      </w:r>
    </w:p>
    <w:p>
      <w:pPr>
        <w:pStyle w:val="BookText"/>
        <w:rPr/>
      </w:pPr>
      <w:r>
        <w:rPr>
          <w:rFonts w:ascii="IRNazanin" w:hAnsi="IRNazanin" w:eastAsia="IRNazanin"/>
          <w:color w:val="111111"/>
          <w:sz w:val="28"/>
          <w:sz w:val="28"/>
          <w:szCs w:val="28"/>
          <w:rtl w:val="true"/>
          <w:lang w:bidi="fa-IR"/>
        </w:rPr>
        <w:t>چون نجویم حرام و ندهم دین</w:t>
      </w:r>
    </w:p>
    <w:p>
      <w:pPr>
        <w:pStyle w:val="BookText"/>
        <w:rPr/>
      </w:pPr>
      <w:r>
        <w:rPr>
          <w:rFonts w:ascii="IRNazanin" w:hAnsi="IRNazanin" w:eastAsia="IRNazanin"/>
          <w:color w:val="111111"/>
          <w:sz w:val="28"/>
          <w:sz w:val="28"/>
          <w:szCs w:val="28"/>
          <w:rtl w:val="true"/>
          <w:lang w:bidi="fa-IR"/>
        </w:rPr>
        <w:t>جامه لابد نباشدم به از این</w:t>
      </w:r>
    </w:p>
    <w:p>
      <w:pPr>
        <w:pStyle w:val="Heading3"/>
        <w:numPr>
          <w:ilvl w:val="2"/>
          <w:numId w:val="1"/>
        </w:numPr>
        <w:rPr/>
      </w:pPr>
      <w:bookmarkStart w:id="1676" w:name="__RefHeading___Toc1231207_211673320"/>
      <w:bookmarkStart w:id="1677" w:name="_Toc720"/>
      <w:bookmarkEnd w:id="1676"/>
      <w:r>
        <w:rPr>
          <w:rtl w:val="true"/>
        </w:rPr>
        <w:t>همخوابی</w:t>
      </w:r>
      <w:bookmarkEnd w:id="1677"/>
    </w:p>
    <w:p>
      <w:pPr>
        <w:pStyle w:val="BookText"/>
        <w:rPr/>
      </w:pPr>
      <w:r>
        <w:rPr>
          <w:rFonts w:ascii="IRNazanin" w:hAnsi="IRNazanin" w:eastAsia="IRNazanin"/>
          <w:color w:val="111111"/>
          <w:sz w:val="28"/>
          <w:sz w:val="28"/>
          <w:szCs w:val="28"/>
          <w:rtl w:val="true"/>
          <w:lang w:bidi="fa-IR"/>
        </w:rPr>
        <w:t>حجاج لباس مبدل پوشیده‌بود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مرا شناختی؟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 که پذیرایی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فطیر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خانه‌اش آمد و نان و آب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بین من و همسرم سازش ایجاد 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داری که با او همبستر شوی و بی‌نیازش کنی؟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 به کسی‌که بین شما را اصلاح کند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باره‌ی کسی‌که چون نزد همسرش می‌رود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کشتی، مرا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 خونش بر من</w:t>
      </w:r>
      <w:r>
        <w:rPr>
          <w:rFonts w:eastAsia="IRNazanin" w:cs="IRNazanin"/>
          <w:color w:val="111111"/>
          <w:sz w:val="28"/>
          <w:szCs w:val="28"/>
          <w:rtl w:val="true"/>
          <w:lang w:bidi="fa-IR"/>
        </w:rPr>
        <w:t>.</w:t>
      </w:r>
    </w:p>
    <w:p>
      <w:pPr>
        <w:pStyle w:val="Heading3"/>
        <w:numPr>
          <w:ilvl w:val="2"/>
          <w:numId w:val="1"/>
        </w:numPr>
        <w:rPr/>
      </w:pPr>
      <w:bookmarkStart w:id="1678" w:name="__RefHeading___Toc1231209_211673320"/>
      <w:bookmarkStart w:id="1679" w:name="_Toc721"/>
      <w:bookmarkEnd w:id="1678"/>
      <w:r>
        <w:rPr>
          <w:rtl w:val="true"/>
        </w:rPr>
        <w:t>شب قدر</w:t>
      </w:r>
      <w:bookmarkEnd w:id="1679"/>
    </w:p>
    <w:p>
      <w:pPr>
        <w:pStyle w:val="BookText"/>
        <w:rPr/>
      </w:pPr>
      <w:r>
        <w:rPr>
          <w:rFonts w:ascii="IRNazanin" w:hAnsi="IRNazanin" w:eastAsia="IRNazanin"/>
          <w:color w:val="111111"/>
          <w:sz w:val="28"/>
          <w:sz w:val="28"/>
          <w:szCs w:val="28"/>
          <w:rtl w:val="true"/>
          <w:lang w:bidi="fa-IR"/>
        </w:rPr>
        <w:t>مرحوم کلینی در حدیثی طولانی از امام باقر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از پیامبر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در هر سال، شب قدر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ماه رمضان فرا رسد، هر شب، صدبار سوره دخان بخوان، چون شب بیست وسوم رسید، اثر شب قدر را احساس می‌کنی </w:t>
      </w:r>
      <w:r>
        <w:rPr>
          <w:rFonts w:eastAsia="IRNazanin" w:cs="IRNazanin"/>
          <w:color w:val="111111"/>
          <w:sz w:val="28"/>
          <w:szCs w:val="28"/>
          <w:rtl w:val="true"/>
          <w:lang w:bidi="fa-IR"/>
        </w:rPr>
        <w:t>.</w:t>
      </w:r>
    </w:p>
    <w:p>
      <w:pPr>
        <w:pStyle w:val="Heading3"/>
        <w:numPr>
          <w:ilvl w:val="2"/>
          <w:numId w:val="1"/>
        </w:numPr>
        <w:rPr/>
      </w:pPr>
      <w:bookmarkStart w:id="1680" w:name="__RefHeading___Toc1231211_211673320"/>
      <w:bookmarkStart w:id="1681" w:name="_Toc722"/>
      <w:bookmarkEnd w:id="1680"/>
      <w:r>
        <w:rPr>
          <w:rtl w:val="true"/>
        </w:rPr>
        <w:t>پاکدامنی</w:t>
      </w:r>
      <w:bookmarkEnd w:id="1681"/>
    </w:p>
    <w:p>
      <w:pPr>
        <w:pStyle w:val="BookText"/>
        <w:rPr/>
      </w:pPr>
      <w:r>
        <w:rPr>
          <w:rFonts w:ascii="IRNazanin" w:hAnsi="IRNazanin" w:eastAsia="IRNazanin"/>
          <w:color w:val="111111"/>
          <w:sz w:val="28"/>
          <w:sz w:val="28"/>
          <w:szCs w:val="28"/>
          <w:rtl w:val="true"/>
          <w:lang w:bidi="fa-IR"/>
        </w:rPr>
        <w:t>مؤیدالدین طغرایی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زوراء ساکن شوم با اینکه منزلی ندارم و شتر ماده و بزی از من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 الاقامه بالزوراء لاسکنی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و لا ناقتی فیها ولا جمل</w:t>
      </w:r>
      <w:bookmarkStart w:id="1682" w:name="pg145_843"/>
    </w:p>
    <w:p>
      <w:pPr>
        <w:pStyle w:val="BookText"/>
        <w:rPr/>
      </w:pPr>
      <w:bookmarkEnd w:id="1682"/>
      <w:r>
        <w:rPr>
          <w:rFonts w:ascii="IRNazanin" w:hAnsi="IRNazanin" w:eastAsia="IRNazanin"/>
          <w:color w:val="111111"/>
          <w:sz w:val="28"/>
          <w:sz w:val="28"/>
          <w:szCs w:val="28"/>
          <w:rtl w:val="true"/>
          <w:lang w:bidi="fa-IR"/>
        </w:rPr>
        <w:t>مصرع دوم اشاره به ضرب المثلی در عرب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ناقه لی فی هذا و لا جمل، اصل این ضرب المثل این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عدویه، همسر زید ابن‌اخنس عدوی است، زید از زن دیگرش دختری به نام قارعه داشت، این دختر در خیمه دیگری دورتر از خیمه همسرش صدوق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مسافرت رفت، مردی به نام شبیب عدوی به قارعه علاقمند بود، قارعه هر شب سوار شتر پدرش می‌شد و به خانه شبیب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سفر بازگشت، پیش از رفتن به خانه، نزد جادوگری به نام ظریفه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او را از اتفاق پیش آمده بر خانواده‌اش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نمی‌دانست چه کسی خطا کرده و چون به همسرش شک برد با عصبانیت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واز محل اتفاق جستجو کن چرا که لا ناقه فی هذا ولا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اثبات پاکدامنی از این جمله استفاده می‌کنند</w:t>
      </w:r>
      <w:r>
        <w:rPr>
          <w:rFonts w:eastAsia="IRNazanin" w:cs="IRNazanin"/>
          <w:color w:val="111111"/>
          <w:sz w:val="28"/>
          <w:szCs w:val="28"/>
          <w:rtl w:val="true"/>
          <w:lang w:bidi="fa-IR"/>
        </w:rPr>
        <w:t>.</w:t>
      </w:r>
    </w:p>
    <w:p>
      <w:pPr>
        <w:pStyle w:val="Heading3"/>
        <w:numPr>
          <w:ilvl w:val="2"/>
          <w:numId w:val="1"/>
        </w:numPr>
        <w:rPr/>
      </w:pPr>
      <w:bookmarkStart w:id="1683" w:name="__RefHeading___Toc1231213_211673320"/>
      <w:bookmarkStart w:id="1684" w:name="_Toc723"/>
      <w:bookmarkEnd w:id="1683"/>
      <w:r>
        <w:rPr>
          <w:rtl w:val="true"/>
        </w:rPr>
        <w:t>تفسیر آیه تحدی</w:t>
      </w:r>
      <w:bookmarkEnd w:id="1684"/>
    </w:p>
    <w:p>
      <w:pPr>
        <w:pStyle w:val="BookText"/>
        <w:rPr/>
      </w:pPr>
      <w:r>
        <w:rPr>
          <w:rFonts w:ascii="IRNazanin" w:hAnsi="IRNazanin" w:eastAsia="IRNazanin"/>
          <w:color w:val="111111"/>
          <w:sz w:val="28"/>
          <w:sz w:val="28"/>
          <w:szCs w:val="28"/>
          <w:rtl w:val="true"/>
          <w:lang w:bidi="fa-IR"/>
        </w:rPr>
        <w:t xml:space="preserve">زمخشری در کشاف، در تفسیر آیه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سوره و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سوره‌ای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جارو مجرور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برای سوره، و در هر دو صورت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می‌کند 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چهار صورت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زمخشری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فخر رازی نیز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عبدنا برگردد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بیاورید که همانند پیامبر باشد که کتاب ناخوانده قرآن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متعلق مِمّٰا نَزَّلْنٰا باشد پس سوره‌ای را بیاورید که در فصاحت مانند آن سوره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مرجع ضمیر را مِمّٰا نَزَّلْنٰا دانسته‌اند و وجوهی این قول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مطابق سایر آیات تحدی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مُنزَل است پس ضمیر هم باید راجع به آن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به قرآن برگردد، یعنی مردم از آوردن مانند قرآن عاجز هستند و اگر متعلق</w:t>
      </w:r>
    </w:p>
    <w:p>
      <w:pPr>
        <w:pStyle w:val="BookText"/>
        <w:rPr/>
      </w:pPr>
      <w:r>
        <w:rPr>
          <w:rFonts w:ascii="IRNazanin" w:hAnsi="IRNazanin" w:eastAsia="IRNazanin"/>
          <w:color w:val="111111"/>
          <w:sz w:val="28"/>
          <w:sz w:val="28"/>
          <w:szCs w:val="28"/>
          <w:rtl w:val="true"/>
          <w:lang w:bidi="fa-IR"/>
        </w:rPr>
        <w:t>به عبد باشد یعنی کس دیگری مانند پیامبر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ضمیر قرآن باشد معجزه بودنش از نظر فصاحت و بلاغت آشکار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قرآن باشد معلوم می‌شود صدور آن از شخصی بی‌سواد محال است</w:t>
      </w:r>
      <w:r>
        <w:rPr>
          <w:rFonts w:eastAsia="IRNazanin" w:cs="IRNazanin"/>
          <w:color w:val="111111"/>
          <w:sz w:val="28"/>
          <w:szCs w:val="28"/>
          <w:rtl w:val="true"/>
          <w:lang w:bidi="fa-IR"/>
        </w:rPr>
        <w:t>...</w:t>
      </w:r>
      <w:bookmarkStart w:id="1685" w:name="pg145_847"/>
    </w:p>
    <w:p>
      <w:pPr>
        <w:pStyle w:val="Heading2"/>
        <w:numPr>
          <w:ilvl w:val="1"/>
          <w:numId w:val="1"/>
        </w:numPr>
        <w:rPr/>
      </w:pPr>
      <w:bookmarkStart w:id="1686" w:name="__RefHeading___Toc1231215_211673320"/>
      <w:bookmarkStart w:id="1687" w:name="_Toc724"/>
      <w:bookmarkEnd w:id="1685"/>
      <w:bookmarkEnd w:id="1686"/>
      <w:r>
        <w:rPr>
          <w:rtl w:val="true"/>
        </w:rPr>
        <w:t>دفتر سوم</w:t>
      </w:r>
      <w:bookmarkEnd w:id="168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8" w:name="__RefHeading___Toc1231217_211673320"/>
      <w:bookmarkStart w:id="1689" w:name="_Toc725"/>
      <w:bookmarkEnd w:id="1688"/>
      <w:r>
        <w:rPr>
          <w:rtl w:val="true"/>
        </w:rPr>
        <w:t>اشاره</w:t>
      </w:r>
      <w:bookmarkStart w:id="1690" w:name="pg145_850"/>
      <w:bookmarkEnd w:id="1689"/>
    </w:p>
    <w:p>
      <w:pPr>
        <w:pStyle w:val="Heading3"/>
        <w:numPr>
          <w:ilvl w:val="2"/>
          <w:numId w:val="1"/>
        </w:numPr>
        <w:rPr/>
      </w:pPr>
      <w:bookmarkStart w:id="1691" w:name="__RefHeading___Toc1231219_211673320"/>
      <w:bookmarkStart w:id="1692" w:name="_Toc726"/>
      <w:bookmarkEnd w:id="1690"/>
      <w:bookmarkEnd w:id="1691"/>
      <w:r>
        <w:rPr>
          <w:rtl w:val="true"/>
        </w:rPr>
        <w:t>دنیا</w:t>
      </w:r>
      <w:bookmarkEnd w:id="1692"/>
    </w:p>
    <w:p>
      <w:pPr>
        <w:pStyle w:val="BookText"/>
        <w:rPr/>
      </w:pPr>
      <w:r>
        <w:rPr>
          <w:rFonts w:ascii="IRNazanin" w:hAnsi="IRNazanin" w:eastAsia="IRNazanin"/>
          <w:color w:val="111111"/>
          <w:sz w:val="28"/>
          <w:sz w:val="28"/>
          <w:szCs w:val="28"/>
          <w:rtl w:val="true"/>
          <w:lang w:bidi="fa-IR"/>
        </w:rPr>
        <w:t>پیامبر خدا، آقای بشر، و شفیعی که در محشر شفاعتش پذیرفته‌است،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خانه‌ی گرفتاری و منزلی است که به قدر قناعت باید به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دل از آن کنده‌اند و خود را از دست شقاوتمندان رهانیده‌اند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کسی است که در دنیا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به‌حال بنده‌ای که تقوای خدا در باره‌ی دنیا رعایت کند و توبه‌اش را پیش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خواسته‌اش چیره شود پیش از آنکه دنیا او را به آخرت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قبری تنگ و وحشت زا و تاریک و ظلمانی قرار می‌گیرد، نه توان آن را دارد که بر حسناتش افزاید و نه از گناهانش بکاهد، سپس برانگیخته می‌شود یا او را به بهشت جاوید فرا خوانند یا به سوی آتشی که عذابش کاستی ندارد</w:t>
      </w:r>
      <w:r>
        <w:rPr>
          <w:rFonts w:eastAsia="IRNazanin" w:cs="IRNazanin"/>
          <w:color w:val="111111"/>
          <w:sz w:val="28"/>
          <w:szCs w:val="28"/>
          <w:rtl w:val="true"/>
          <w:lang w:bidi="fa-IR"/>
        </w:rPr>
        <w:t>.</w:t>
      </w:r>
    </w:p>
    <w:p>
      <w:pPr>
        <w:pStyle w:val="Heading3"/>
        <w:numPr>
          <w:ilvl w:val="2"/>
          <w:numId w:val="1"/>
        </w:numPr>
        <w:rPr/>
      </w:pPr>
      <w:bookmarkStart w:id="1693" w:name="__RefHeading___Toc1231221_211673320"/>
      <w:bookmarkStart w:id="1694" w:name="_Toc727"/>
      <w:bookmarkEnd w:id="1693"/>
      <w:r>
        <w:rPr>
          <w:rtl w:val="true"/>
        </w:rPr>
        <w:t>آثار گناه</w:t>
      </w:r>
      <w:bookmarkEnd w:id="1694"/>
    </w:p>
    <w:p>
      <w:pPr>
        <w:pStyle w:val="BookText"/>
        <w:rPr/>
      </w:pPr>
      <w:r>
        <w:rPr>
          <w:rFonts w:ascii="IRNazanin" w:hAnsi="IRNazanin" w:eastAsia="IRNazanin"/>
          <w:color w:val="111111"/>
          <w:sz w:val="28"/>
          <w:sz w:val="28"/>
          <w:szCs w:val="28"/>
          <w:rtl w:val="true"/>
          <w:lang w:bidi="fa-IR"/>
        </w:rPr>
        <w:t>رسول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مرا می‌شناسد نافرمانیم کند، کسی بر او می‌گمارم که مرا نمی‌شناسد</w:t>
      </w:r>
      <w:r>
        <w:rPr>
          <w:rFonts w:eastAsia="IRNazanin" w:cs="IRNazanin"/>
          <w:color w:val="111111"/>
          <w:sz w:val="28"/>
          <w:szCs w:val="28"/>
          <w:rtl w:val="true"/>
          <w:lang w:bidi="fa-IR"/>
        </w:rPr>
        <w:t>.</w:t>
      </w:r>
    </w:p>
    <w:p>
      <w:pPr>
        <w:pStyle w:val="Heading3"/>
        <w:numPr>
          <w:ilvl w:val="2"/>
          <w:numId w:val="1"/>
        </w:numPr>
        <w:rPr/>
      </w:pPr>
      <w:bookmarkStart w:id="1695" w:name="__RefHeading___Toc1231223_211673320"/>
      <w:bookmarkStart w:id="1696" w:name="_Toc728"/>
      <w:bookmarkEnd w:id="1695"/>
      <w:r>
        <w:rPr>
          <w:rtl w:val="true"/>
        </w:rPr>
        <w:t>حضور قلب، نافله</w:t>
      </w:r>
      <w:bookmarkEnd w:id="1696"/>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از شانه وی افتاد و او توجه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عبایتان افتاد،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حضور چه بزرگی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نماز بنده مقبول است که توجه کامل به خدا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ما نابودیم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 با نوافل نقص نماز را جبران می‌کند</w:t>
      </w:r>
      <w:r>
        <w:rPr>
          <w:rFonts w:eastAsia="IRNazanin" w:cs="IRNazanin"/>
          <w:color w:val="111111"/>
          <w:sz w:val="28"/>
          <w:szCs w:val="28"/>
          <w:rtl w:val="true"/>
          <w:lang w:bidi="fa-IR"/>
        </w:rPr>
        <w:t>.</w:t>
      </w:r>
    </w:p>
    <w:p>
      <w:pPr>
        <w:pStyle w:val="Heading3"/>
        <w:numPr>
          <w:ilvl w:val="2"/>
          <w:numId w:val="1"/>
        </w:numPr>
        <w:rPr/>
      </w:pPr>
      <w:bookmarkStart w:id="1697" w:name="__RefHeading___Toc1231225_211673320"/>
      <w:bookmarkStart w:id="1698" w:name="_Toc729"/>
      <w:bookmarkEnd w:id="1697"/>
      <w:r>
        <w:rPr>
          <w:rtl w:val="true"/>
        </w:rPr>
        <w:t>پند، عنوان بصری</w:t>
      </w:r>
      <w:bookmarkEnd w:id="169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پیری نود و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سالهای طولانی با مالک بن انس رفت و آمد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آمدند به حضور وی رسیدم و دوست داشتم از امام نیز بهره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نظرم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عبادات خاصی دارم که باید انجام دهم، بهتر است چون گذشته از مالک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بیرون شدم و با خود گفتم اگر خیری داشتم امام مرا محروم نمی‌کرد، به مسجد پیامبر آمدم و سلام کردم، روز دیگر به روضه رفتم، دو رکعت نماز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قلب جعفربن محمد را به من مهربان کنی، و اندکی از دانش او را روزی من نمایی تا به صراط مستقیم هدایت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غمگین به خانه‌ام رفتم، و چون عشق جعفربن محمد مرا</w:t>
      </w:r>
    </w:p>
    <w:p>
      <w:pPr>
        <w:pStyle w:val="BookText"/>
        <w:rPr/>
      </w:pPr>
      <w:r>
        <w:rPr>
          <w:rFonts w:ascii="IRNazanin" w:hAnsi="IRNazanin" w:eastAsia="IRNazanin"/>
          <w:color w:val="111111"/>
          <w:sz w:val="28"/>
          <w:sz w:val="28"/>
          <w:szCs w:val="28"/>
          <w:rtl w:val="true"/>
          <w:lang w:bidi="fa-IR"/>
        </w:rPr>
        <w:t>گرفته بود، نزد مالک نرفتم، و جز برای نماز خارج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سینه‌ام تنگ شد، نعلین خود را پوشیدم و عبا بر دوش افکندم و پس از نماز عصر بسوی خانه جعفر بن محمد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الشریف،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دم در نشستم، اندکی بیش نگذشت که خادم خارج شد و گفت بر برکت خدا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بر امام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امام سر بزیر داشت و پس از مدتی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کنیه را برای تو نگهدارد و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چیست؟ عرض کردم از خدا خواستم دل شما را به من مهربان و مرا از دانش شما منتفع گرداند، می‌خواهم خدا دعایم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یادگیری نیست، دانش نوری است که در قلب هر کسی بخواهد قرار می‌دهد، اگر دانش می‌خواهی، حقیقت بندگی را در خود ایجاد کن، آنچه را فرا گرفته‌ای بکار بند، و از خدا بخواه تا فهم و راستی در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اباعبداللّٰه،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حقیقت بندگی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خود را مالک آنچه که خدا به او داده قرار ندهد، چون بنده چیزی ندارد، بلکه همه چیز را از خدا می‌داند و در راه او صرف می‌کند،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خود برای خود تدبیری نداشته‌باشد،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فرمان‌های الهی مشغول سازد و از نواهی او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مالک نداند، انفاق برای او آسان شود، اگر تدبیر امورش را به خدا سپارد اندوهها برای او سبک شود، و هرگاه به فرمان‌های الهی مشغول شود به جدال با مردم و فخر رو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بنده‌اش را به این سه صفت پسندیده اکرام کرد، دنیا در نظر او بی‌مقدار شود، ابلیس بر او ظفر نیابد و مردم از آزارش در امان مانند، دنیا را جمع نکند، فخر نفروشد، به مقام ظاهری مردم چشم ندوزد، روزگارش به بطالت نگذرد، این نخستین درجه تقوی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ابا عبداللّٰه وصیتی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نگهداری نه چیز به تو توصیه می‌کنم، و آنها سفارشاتی هستند که به مریدان خودم در راه خدا می‌نمایم و از خدا می‌خواهم تو را</w:t>
      </w:r>
      <w:bookmarkStart w:id="1699" w:name="pg145_854"/>
    </w:p>
    <w:p>
      <w:pPr>
        <w:pStyle w:val="BookText"/>
        <w:rPr/>
      </w:pPr>
      <w:bookmarkEnd w:id="1699"/>
      <w:r>
        <w:rPr>
          <w:rFonts w:ascii="IRNazanin" w:hAnsi="IRNazanin" w:eastAsia="IRNazanin"/>
          <w:color w:val="111111"/>
          <w:sz w:val="28"/>
          <w:sz w:val="28"/>
          <w:szCs w:val="28"/>
          <w:rtl w:val="true"/>
          <w:lang w:bidi="fa-IR"/>
        </w:rPr>
        <w:t>توفیق به عمل به آنها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در ریاضت نفس، سه مورد در حلم و سه مورد در علم است، آنها را حفظ کن و بر آنها سستی روا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آماده شنیدن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مربوط به ریاضت نفس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خوردن غذایی که بدان اشتها نداری بپرهیز که موجب حماقت و سفاهت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هنگام گرسنگی غذا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غذای حلال بخوری و گاه خوردن نام خدا آوری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ظرفی بدتر از شکم نمی‌یابد، وقتی ناچار شود که بخورد، ثلث آن را برای غذا، ثلث آن را برای نوشیدنی و ثلث آن را برای هوا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که در باره‌ی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گفت یکی بگویی ده می‌گویم،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بگویی، یکی از من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تو را دشنام دهد، بگو اگر در آنچه می‌گویی راست گو باشی، از خدا می‌خواهم مرا ببخشد، و اگر دروغ می‌گویی از خدا خواهم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دشنام وعده دهد، او را به نصیحت و دعا وعده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که در باره‌ی علم است، پس هرچه نمی‌دانی از علماء بپرس؛ بپرهیز که به‌خاطر آزمایش آنها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 کاری مکن و در همه‌ی امور محطاط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چون فرار از شیر بپرهیز، گردن خود را پل برای عبور مردم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برخیز ای ابوعبداللّٰه، از نصیحت تو خودداری نکردم، بگذار به کارم برسم که مرد بخیل به خود هستم، سلام بر هر کسی هدایت را بپذیرد</w:t>
      </w:r>
      <w:r>
        <w:rPr>
          <w:rFonts w:eastAsia="IRNazanin" w:cs="IRNazanin"/>
          <w:color w:val="111111"/>
          <w:sz w:val="28"/>
          <w:szCs w:val="28"/>
          <w:rtl w:val="true"/>
          <w:lang w:bidi="fa-IR"/>
        </w:rPr>
        <w:t>.</w:t>
      </w:r>
    </w:p>
    <w:p>
      <w:pPr>
        <w:pStyle w:val="Heading3"/>
        <w:numPr>
          <w:ilvl w:val="2"/>
          <w:numId w:val="1"/>
        </w:numPr>
        <w:rPr/>
      </w:pPr>
      <w:bookmarkStart w:id="1700" w:name="__RefHeading___Toc1231227_211673320"/>
      <w:bookmarkStart w:id="1701" w:name="_Toc730"/>
      <w:bookmarkEnd w:id="1700"/>
      <w:r>
        <w:rPr>
          <w:rtl w:val="true"/>
        </w:rPr>
        <w:t>ستارگان</w:t>
      </w:r>
      <w:bookmarkEnd w:id="1701"/>
    </w:p>
    <w:p>
      <w:pPr>
        <w:pStyle w:val="BookText"/>
        <w:rPr/>
      </w:pPr>
      <w:r>
        <w:rPr>
          <w:rFonts w:ascii="IRNazanin" w:hAnsi="IRNazanin" w:eastAsia="IRNazanin"/>
          <w:color w:val="111111"/>
          <w:sz w:val="28"/>
          <w:sz w:val="28"/>
          <w:szCs w:val="28"/>
          <w:rtl w:val="true"/>
          <w:lang w:bidi="fa-IR"/>
        </w:rPr>
        <w:t>ستاره شناسان روحانی که برترند از کسانی که رصد بندی جسمانی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ستاره شناسان از سعد و نحس ستارگان، صعود و هبوط و احکام ستارگان روحانی بیان می‌کنند پیروی کن</w:t>
      </w:r>
      <w:r>
        <w:rPr>
          <w:rFonts w:eastAsia="IRNazanin" w:cs="IRNazanin"/>
          <w:color w:val="111111"/>
          <w:sz w:val="28"/>
          <w:szCs w:val="28"/>
          <w:rtl w:val="true"/>
          <w:lang w:bidi="fa-IR"/>
        </w:rPr>
        <w:t>.</w:t>
      </w:r>
    </w:p>
    <w:p>
      <w:pPr>
        <w:pStyle w:val="Heading3"/>
        <w:numPr>
          <w:ilvl w:val="2"/>
          <w:numId w:val="1"/>
        </w:numPr>
        <w:rPr/>
      </w:pPr>
      <w:bookmarkStart w:id="1702" w:name="__RefHeading___Toc1231229_211673320"/>
      <w:bookmarkStart w:id="1703" w:name="_Toc731"/>
      <w:bookmarkEnd w:id="1702"/>
      <w:r>
        <w:rPr>
          <w:rtl w:val="true"/>
        </w:rPr>
        <w:t>گشایش</w:t>
      </w:r>
      <w:bookmarkEnd w:id="1703"/>
    </w:p>
    <w:p>
      <w:pPr>
        <w:pStyle w:val="BookText"/>
        <w:rPr/>
      </w:pPr>
      <w:r>
        <w:rPr>
          <w:rFonts w:ascii="IRNazanin" w:hAnsi="IRNazanin" w:eastAsia="IRNazanin"/>
          <w:color w:val="111111"/>
          <w:sz w:val="28"/>
          <w:sz w:val="28"/>
          <w:szCs w:val="28"/>
          <w:rtl w:val="true"/>
          <w:lang w:bidi="fa-IR"/>
        </w:rPr>
        <w:t>در حدیث آمده‌است چیزی از امور دینی مردم برای اصلاح امور دنیای آنان رها نمی‌شود مگر اینکه خدا سخت‌تر آن را بر آنان می‌گشاید</w:t>
      </w:r>
      <w:r>
        <w:rPr>
          <w:rFonts w:eastAsia="IRNazanin" w:cs="IRNazanin"/>
          <w:color w:val="111111"/>
          <w:sz w:val="28"/>
          <w:szCs w:val="28"/>
          <w:rtl w:val="true"/>
          <w:lang w:bidi="fa-IR"/>
        </w:rPr>
        <w:t>.</w:t>
      </w:r>
    </w:p>
    <w:p>
      <w:pPr>
        <w:pStyle w:val="Heading3"/>
        <w:numPr>
          <w:ilvl w:val="2"/>
          <w:numId w:val="1"/>
        </w:numPr>
        <w:rPr/>
      </w:pPr>
      <w:bookmarkStart w:id="1704" w:name="__RefHeading___Toc1231231_211673320"/>
      <w:bookmarkStart w:id="1705" w:name="_Toc732"/>
      <w:bookmarkEnd w:id="1704"/>
      <w:r>
        <w:rPr>
          <w:rtl w:val="true"/>
        </w:rPr>
        <w:t>نفْس</w:t>
      </w:r>
      <w:bookmarkEnd w:id="17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خواستم نفس را برایم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 را می‌خواهی بشناسی؟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نفس واحده چیزی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نفس بر چهار</w:t>
      </w:r>
      <w:bookmarkStart w:id="1706" w:name="pg145_855"/>
    </w:p>
    <w:p>
      <w:pPr>
        <w:pStyle w:val="BookText"/>
        <w:rPr/>
      </w:pPr>
      <w:bookmarkEnd w:id="1706"/>
      <w:r>
        <w:rPr>
          <w:rFonts w:ascii="IRNazanin" w:hAnsi="IRNazanin" w:eastAsia="IRNazanin"/>
          <w:color w:val="111111"/>
          <w:sz w:val="28"/>
          <w:sz w:val="28"/>
          <w:szCs w:val="28"/>
          <w:rtl w:val="true"/>
          <w:lang w:bidi="fa-IR"/>
        </w:rPr>
        <w:t>گونه است، نامیه نبانیه، حسیه حیوانیه، ناطقه قدسیه، کلیه الهیه، هر کدام پنج قوه و دو خاصیت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نفس نامیه نباتیه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ماسکه، جاذبه، هاضمه، دافعه، مربیه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آن زیاد و نقصان و مرکز آن کبد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نفس حسیه حیوانیه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چشم، بویایی، چشایی،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آن رضا و غضب و مرکز آن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نفس ناطقه قدسیه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ذکر، علم، حلم،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آن نزاهت و حکمت و مرکز فعالیتی ندارد و شبیه‌ترین به نفوس ملکیه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نفس کلیه الهیه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در فنا، نعمت در شقا، عزت در ذلت، فقر در غنا، صبر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خاصیت آن رضا و تسلیم است، مبدأ این قوه خداست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Style w:val="FootnoteAnchor"/>
          <w:rtl w:val="true"/>
        </w:rPr>
        <w:footnoteReference w:id="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وسط همه‌ی اینها است</w:t>
      </w:r>
      <w:r>
        <w:rPr>
          <w:rFonts w:eastAsia="IRNazanin" w:cs="IRNazanin"/>
          <w:color w:val="111111"/>
          <w:sz w:val="28"/>
          <w:szCs w:val="28"/>
          <w:rtl w:val="true"/>
          <w:lang w:bidi="fa-IR"/>
        </w:rPr>
        <w:t>.</w:t>
      </w:r>
    </w:p>
    <w:p>
      <w:pPr>
        <w:pStyle w:val="Heading3"/>
        <w:numPr>
          <w:ilvl w:val="2"/>
          <w:numId w:val="1"/>
        </w:numPr>
        <w:rPr/>
      </w:pPr>
      <w:bookmarkStart w:id="1707" w:name="__RefHeading___Toc1231233_211673320"/>
      <w:bookmarkStart w:id="1708" w:name="_Toc733"/>
      <w:bookmarkEnd w:id="1707"/>
      <w:r>
        <w:rPr>
          <w:rtl w:val="true"/>
        </w:rPr>
        <w:t>قدر</w:t>
      </w:r>
      <w:bookmarkEnd w:id="1708"/>
    </w:p>
    <w:p>
      <w:pPr>
        <w:pStyle w:val="BookText"/>
        <w:rPr/>
      </w:pPr>
      <w:r>
        <w:rPr>
          <w:rFonts w:ascii="IRNazanin" w:hAnsi="IRNazanin" w:eastAsia="IRNazanin"/>
          <w:color w:val="111111"/>
          <w:sz w:val="28"/>
          <w:sz w:val="28"/>
          <w:szCs w:val="28"/>
          <w:rtl w:val="true"/>
          <w:lang w:bidi="fa-IR"/>
        </w:rPr>
        <w:t>از امام علی علیه السلام در باره‌ی قدر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تاریکی است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سائلی پرسش را اعاده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بیکرانی است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سائل سؤالش را مطرح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خداست که توان پرده برداری از آن را ندارید</w:t>
      </w:r>
      <w:r>
        <w:rPr>
          <w:rFonts w:eastAsia="IRNazanin" w:cs="IRNazanin"/>
          <w:color w:val="111111"/>
          <w:sz w:val="28"/>
          <w:szCs w:val="28"/>
          <w:rtl w:val="true"/>
          <w:lang w:bidi="fa-IR"/>
        </w:rPr>
        <w:t>.</w:t>
      </w:r>
    </w:p>
    <w:p>
      <w:pPr>
        <w:pStyle w:val="Heading3"/>
        <w:numPr>
          <w:ilvl w:val="2"/>
          <w:numId w:val="1"/>
        </w:numPr>
        <w:rPr/>
      </w:pPr>
      <w:bookmarkStart w:id="1709" w:name="__RefHeading___Toc1231235_211673320"/>
      <w:bookmarkStart w:id="1710" w:name="_Toc734"/>
      <w:bookmarkEnd w:id="1709"/>
      <w:r>
        <w:rPr>
          <w:rtl w:val="true"/>
        </w:rPr>
        <w:t>مهمان نوازی</w:t>
      </w:r>
      <w:bookmarkEnd w:id="1710"/>
    </w:p>
    <w:p>
      <w:pPr>
        <w:pStyle w:val="BookText"/>
        <w:rPr/>
      </w:pPr>
      <w:r>
        <w:rPr>
          <w:rFonts w:ascii="IRNazanin" w:hAnsi="IRNazanin" w:eastAsia="IRNazanin"/>
          <w:color w:val="111111"/>
          <w:sz w:val="28"/>
          <w:sz w:val="28"/>
          <w:szCs w:val="28"/>
          <w:rtl w:val="true"/>
          <w:lang w:bidi="fa-IR"/>
        </w:rPr>
        <w:t>آن اعرابی به شتر قانع و شیر</w:t>
      </w:r>
    </w:p>
    <w:p>
      <w:pPr>
        <w:pStyle w:val="BookText"/>
        <w:rPr/>
      </w:pPr>
      <w:r>
        <w:rPr>
          <w:rFonts w:ascii="IRNazanin" w:hAnsi="IRNazanin" w:eastAsia="IRNazanin"/>
          <w:color w:val="111111"/>
          <w:sz w:val="28"/>
          <w:sz w:val="28"/>
          <w:szCs w:val="28"/>
          <w:rtl w:val="true"/>
          <w:lang w:bidi="fa-IR"/>
        </w:rPr>
        <w:t>در یکی بادیه بد مرحله گیر</w:t>
      </w:r>
    </w:p>
    <w:p>
      <w:pPr>
        <w:pStyle w:val="BookText"/>
        <w:rPr/>
      </w:pPr>
      <w:r>
        <w:rPr>
          <w:rFonts w:ascii="IRNazanin" w:hAnsi="IRNazanin" w:eastAsia="IRNazanin"/>
          <w:color w:val="111111"/>
          <w:sz w:val="28"/>
          <w:sz w:val="28"/>
          <w:szCs w:val="28"/>
          <w:rtl w:val="true"/>
          <w:lang w:bidi="fa-IR"/>
        </w:rPr>
        <w:t>ناگهان جمعی از ارباب قبول</w:t>
      </w:r>
    </w:p>
    <w:p>
      <w:pPr>
        <w:pStyle w:val="BookText"/>
        <w:rPr/>
      </w:pPr>
      <w:r>
        <w:rPr>
          <w:rFonts w:ascii="IRNazanin" w:hAnsi="IRNazanin" w:eastAsia="IRNazanin"/>
          <w:color w:val="111111"/>
          <w:sz w:val="28"/>
          <w:sz w:val="28"/>
          <w:szCs w:val="28"/>
          <w:rtl w:val="true"/>
          <w:lang w:bidi="fa-IR"/>
        </w:rPr>
        <w:t>شب در آن مرحله کردند نزول</w:t>
      </w:r>
    </w:p>
    <w:p>
      <w:pPr>
        <w:pStyle w:val="BookText"/>
        <w:rPr/>
      </w:pPr>
      <w:r>
        <w:rPr>
          <w:rFonts w:ascii="IRNazanin" w:hAnsi="IRNazanin" w:eastAsia="IRNazanin"/>
          <w:color w:val="111111"/>
          <w:sz w:val="28"/>
          <w:sz w:val="28"/>
          <w:szCs w:val="28"/>
          <w:rtl w:val="true"/>
          <w:lang w:bidi="fa-IR"/>
        </w:rPr>
        <w:t>خواست مردانه به مهمانیشان</w:t>
      </w:r>
    </w:p>
    <w:p>
      <w:pPr>
        <w:pStyle w:val="BookText"/>
        <w:rPr/>
      </w:pPr>
      <w:r>
        <w:rPr>
          <w:rFonts w:ascii="IRNazanin" w:hAnsi="IRNazanin" w:eastAsia="IRNazanin"/>
          <w:color w:val="111111"/>
          <w:sz w:val="28"/>
          <w:sz w:val="28"/>
          <w:szCs w:val="28"/>
          <w:rtl w:val="true"/>
          <w:lang w:bidi="fa-IR"/>
        </w:rPr>
        <w:t>شتری برد به قربانیشان</w:t>
      </w:r>
    </w:p>
    <w:p>
      <w:pPr>
        <w:pStyle w:val="BookText"/>
        <w:rPr/>
      </w:pPr>
      <w:r>
        <w:rPr>
          <w:rFonts w:ascii="IRNazanin" w:hAnsi="IRNazanin" w:eastAsia="IRNazanin"/>
          <w:color w:val="111111"/>
          <w:sz w:val="28"/>
          <w:sz w:val="28"/>
          <w:szCs w:val="28"/>
          <w:rtl w:val="true"/>
          <w:lang w:bidi="fa-IR"/>
        </w:rPr>
        <w:t>روز دیگر ره پیشینه سپرد</w:t>
      </w:r>
    </w:p>
    <w:p>
      <w:pPr>
        <w:pStyle w:val="BookText"/>
        <w:rPr/>
      </w:pPr>
      <w:r>
        <w:rPr>
          <w:rFonts w:ascii="IRNazanin" w:hAnsi="IRNazanin" w:eastAsia="IRNazanin"/>
          <w:color w:val="111111"/>
          <w:sz w:val="28"/>
          <w:sz w:val="28"/>
          <w:szCs w:val="28"/>
          <w:rtl w:val="true"/>
          <w:lang w:bidi="fa-IR"/>
        </w:rPr>
        <w:t>بهر ایشان شتر دیگر برد</w:t>
      </w:r>
    </w:p>
    <w:p>
      <w:pPr>
        <w:pStyle w:val="BookText"/>
        <w:rPr/>
      </w:pPr>
      <w:r>
        <w:rPr>
          <w:rFonts w:ascii="IRNazanin" w:hAnsi="IRNazanin" w:eastAsia="IRNazanin"/>
          <w:color w:val="111111"/>
          <w:sz w:val="28"/>
          <w:sz w:val="28"/>
          <w:szCs w:val="28"/>
          <w:rtl w:val="true"/>
          <w:lang w:bidi="fa-IR"/>
        </w:rPr>
        <w:t>عذر گفتند که باقیست هنوز</w:t>
      </w:r>
    </w:p>
    <w:p>
      <w:pPr>
        <w:pStyle w:val="BookText"/>
        <w:rPr/>
      </w:pPr>
      <w:r>
        <w:rPr>
          <w:rFonts w:ascii="IRNazanin" w:hAnsi="IRNazanin" w:eastAsia="IRNazanin"/>
          <w:color w:val="111111"/>
          <w:sz w:val="28"/>
          <w:sz w:val="28"/>
          <w:szCs w:val="28"/>
          <w:rtl w:val="true"/>
          <w:lang w:bidi="fa-IR"/>
        </w:rPr>
        <w:t>چیزی از داده‌ی دوشین امروز</w:t>
      </w:r>
    </w:p>
    <w:p>
      <w:pPr>
        <w:pStyle w:val="BookText"/>
        <w:rPr/>
      </w:pPr>
      <w:r>
        <w:rPr>
          <w:rFonts w:ascii="IRNazanin" w:hAnsi="IRNazanin" w:eastAsia="IRNazanin"/>
          <w:color w:val="111111"/>
          <w:sz w:val="28"/>
          <w:sz w:val="28"/>
          <w:szCs w:val="28"/>
          <w:rtl w:val="true"/>
          <w:lang w:bidi="fa-IR"/>
        </w:rPr>
        <w:t>گفت حاشا که ز پس مانده دوش</w:t>
      </w:r>
    </w:p>
    <w:p>
      <w:pPr>
        <w:pStyle w:val="BookText"/>
        <w:rPr/>
      </w:pPr>
      <w:r>
        <w:rPr>
          <w:rFonts w:ascii="IRNazanin" w:hAnsi="IRNazanin" w:eastAsia="IRNazanin"/>
          <w:color w:val="111111"/>
          <w:sz w:val="28"/>
          <w:sz w:val="28"/>
          <w:szCs w:val="28"/>
          <w:rtl w:val="true"/>
          <w:lang w:bidi="fa-IR"/>
        </w:rPr>
        <w:t>دیگ جود آورم امروز بجوش</w:t>
      </w:r>
    </w:p>
    <w:p>
      <w:pPr>
        <w:pStyle w:val="BookText"/>
        <w:rPr/>
      </w:pPr>
      <w:r>
        <w:rPr>
          <w:rFonts w:ascii="IRNazanin" w:hAnsi="IRNazanin" w:eastAsia="IRNazanin"/>
          <w:color w:val="111111"/>
          <w:sz w:val="28"/>
          <w:sz w:val="28"/>
          <w:szCs w:val="28"/>
          <w:rtl w:val="true"/>
          <w:lang w:bidi="fa-IR"/>
        </w:rPr>
        <w:t>روز دیگر به کرم داری پشت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محکم شتری دیگر کشت</w:t>
      </w:r>
      <w:bookmarkStart w:id="1711" w:name="pg145_857"/>
    </w:p>
    <w:p>
      <w:pPr>
        <w:pStyle w:val="BookText"/>
        <w:rPr/>
      </w:pPr>
      <w:bookmarkEnd w:id="1711"/>
      <w:r>
        <w:rPr>
          <w:rFonts w:ascii="IRNazanin" w:hAnsi="IRNazanin" w:eastAsia="IRNazanin"/>
          <w:color w:val="111111"/>
          <w:sz w:val="28"/>
          <w:sz w:val="28"/>
          <w:szCs w:val="28"/>
          <w:rtl w:val="true"/>
          <w:lang w:bidi="fa-IR"/>
        </w:rPr>
        <w:t>بعد از آن بر شتری راکب شد</w:t>
      </w:r>
    </w:p>
    <w:p>
      <w:pPr>
        <w:pStyle w:val="BookText"/>
        <w:rPr/>
      </w:pPr>
      <w:r>
        <w:rPr>
          <w:rFonts w:ascii="IRNazanin" w:hAnsi="IRNazanin" w:eastAsia="IRNazanin"/>
          <w:color w:val="111111"/>
          <w:sz w:val="28"/>
          <w:sz w:val="28"/>
          <w:szCs w:val="28"/>
          <w:rtl w:val="true"/>
          <w:lang w:bidi="fa-IR"/>
        </w:rPr>
        <w:t>بهر کاری ز میان غایب شد</w:t>
      </w:r>
    </w:p>
    <w:p>
      <w:pPr>
        <w:pStyle w:val="BookText"/>
        <w:rPr/>
      </w:pPr>
      <w:r>
        <w:rPr>
          <w:rFonts w:ascii="IRNazanin" w:hAnsi="IRNazanin" w:eastAsia="IRNazanin"/>
          <w:color w:val="111111"/>
          <w:sz w:val="28"/>
          <w:sz w:val="28"/>
          <w:szCs w:val="28"/>
          <w:rtl w:val="true"/>
          <w:lang w:bidi="fa-IR"/>
        </w:rPr>
        <w:t>قوم چون خوان نوالش خوردند</w:t>
      </w:r>
    </w:p>
    <w:p>
      <w:pPr>
        <w:pStyle w:val="BookText"/>
        <w:rPr/>
      </w:pPr>
      <w:r>
        <w:rPr>
          <w:rFonts w:ascii="IRNazanin" w:hAnsi="IRNazanin" w:eastAsia="IRNazanin"/>
          <w:color w:val="111111"/>
          <w:sz w:val="28"/>
          <w:sz w:val="28"/>
          <w:szCs w:val="28"/>
          <w:rtl w:val="true"/>
          <w:lang w:bidi="fa-IR"/>
        </w:rPr>
        <w:t>عزم رحلت ز دیارش کردند</w:t>
      </w:r>
    </w:p>
    <w:p>
      <w:pPr>
        <w:pStyle w:val="BookText"/>
        <w:rPr/>
      </w:pPr>
      <w:r>
        <w:rPr>
          <w:rFonts w:ascii="IRNazanin" w:hAnsi="IRNazanin" w:eastAsia="IRNazanin"/>
          <w:color w:val="111111"/>
          <w:sz w:val="28"/>
          <w:sz w:val="28"/>
          <w:szCs w:val="28"/>
          <w:rtl w:val="true"/>
          <w:lang w:bidi="fa-IR"/>
        </w:rPr>
        <w:t>دست احسان و کرم بگشادند</w:t>
      </w:r>
    </w:p>
    <w:p>
      <w:pPr>
        <w:pStyle w:val="BookText"/>
        <w:rPr/>
      </w:pPr>
      <w:r>
        <w:rPr>
          <w:rFonts w:ascii="IRNazanin" w:hAnsi="IRNazanin" w:eastAsia="IRNazanin"/>
          <w:color w:val="111111"/>
          <w:sz w:val="28"/>
          <w:sz w:val="28"/>
          <w:szCs w:val="28"/>
          <w:rtl w:val="true"/>
          <w:lang w:bidi="fa-IR"/>
        </w:rPr>
        <w:t>بدره زر به عیالش دادند</w:t>
      </w:r>
    </w:p>
    <w:p>
      <w:pPr>
        <w:pStyle w:val="BookText"/>
        <w:rPr/>
      </w:pPr>
      <w:r>
        <w:rPr>
          <w:rFonts w:ascii="IRNazanin" w:hAnsi="IRNazanin" w:eastAsia="IRNazanin"/>
          <w:color w:val="111111"/>
          <w:sz w:val="28"/>
          <w:sz w:val="28"/>
          <w:szCs w:val="28"/>
          <w:rtl w:val="true"/>
          <w:lang w:bidi="fa-IR"/>
        </w:rPr>
        <w:t>دور ناگشته هنوز از دیده</w:t>
      </w:r>
    </w:p>
    <w:p>
      <w:pPr>
        <w:pStyle w:val="BookText"/>
        <w:rPr/>
      </w:pPr>
      <w:r>
        <w:rPr>
          <w:rFonts w:ascii="IRNazanin" w:hAnsi="IRNazanin" w:eastAsia="IRNazanin"/>
          <w:color w:val="111111"/>
          <w:sz w:val="28"/>
          <w:sz w:val="28"/>
          <w:szCs w:val="28"/>
          <w:rtl w:val="true"/>
          <w:lang w:bidi="fa-IR"/>
        </w:rPr>
        <w:t>مهمانان کرم ورزیده</w:t>
      </w:r>
    </w:p>
    <w:p>
      <w:pPr>
        <w:pStyle w:val="BookText"/>
        <w:rPr/>
      </w:pPr>
      <w:r>
        <w:rPr>
          <w:rFonts w:ascii="IRNazanin" w:hAnsi="IRNazanin" w:eastAsia="IRNazanin"/>
          <w:color w:val="111111"/>
          <w:sz w:val="28"/>
          <w:sz w:val="28"/>
          <w:szCs w:val="28"/>
          <w:rtl w:val="true"/>
          <w:lang w:bidi="fa-IR"/>
        </w:rPr>
        <w:t>آمد آن طرفه عرابی از راه</w:t>
      </w:r>
    </w:p>
    <w:p>
      <w:pPr>
        <w:pStyle w:val="BookText"/>
        <w:rPr/>
      </w:pPr>
      <w:r>
        <w:rPr>
          <w:rFonts w:ascii="IRNazanin" w:hAnsi="IRNazanin" w:eastAsia="IRNazanin"/>
          <w:color w:val="111111"/>
          <w:sz w:val="28"/>
          <w:sz w:val="28"/>
          <w:szCs w:val="28"/>
          <w:rtl w:val="true"/>
          <w:lang w:bidi="fa-IR"/>
        </w:rPr>
        <w:t>دید آن بدره در آن منزلگاه</w:t>
      </w:r>
    </w:p>
    <w:p>
      <w:pPr>
        <w:pStyle w:val="BookText"/>
        <w:rPr/>
      </w:pPr>
      <w:r>
        <w:rPr>
          <w:rFonts w:ascii="IRNazanin" w:hAnsi="IRNazanin" w:eastAsia="IRNazanin"/>
          <w:color w:val="111111"/>
          <w:sz w:val="28"/>
          <w:sz w:val="28"/>
          <w:szCs w:val="28"/>
          <w:rtl w:val="true"/>
          <w:lang w:bidi="fa-IR"/>
        </w:rPr>
        <w:t>گفت این چیست زبان بگشودند</w:t>
      </w:r>
    </w:p>
    <w:p>
      <w:pPr>
        <w:pStyle w:val="BookText"/>
        <w:rPr/>
      </w:pPr>
      <w:r>
        <w:rPr>
          <w:rFonts w:ascii="IRNazanin" w:hAnsi="IRNazanin" w:eastAsia="IRNazanin"/>
          <w:color w:val="111111"/>
          <w:sz w:val="28"/>
          <w:sz w:val="28"/>
          <w:szCs w:val="28"/>
          <w:rtl w:val="true"/>
          <w:lang w:bidi="fa-IR"/>
        </w:rPr>
        <w:t>صورت حال بر او بنمودند</w:t>
      </w:r>
    </w:p>
    <w:p>
      <w:pPr>
        <w:pStyle w:val="BookText"/>
        <w:rPr/>
      </w:pPr>
      <w:r>
        <w:rPr>
          <w:rFonts w:ascii="IRNazanin" w:hAnsi="IRNazanin" w:eastAsia="IRNazanin"/>
          <w:color w:val="111111"/>
          <w:sz w:val="28"/>
          <w:sz w:val="28"/>
          <w:szCs w:val="28"/>
          <w:rtl w:val="true"/>
          <w:lang w:bidi="fa-IR"/>
        </w:rPr>
        <w:t>خاست نیزه بکف و بدره بدوش</w:t>
      </w:r>
    </w:p>
    <w:p>
      <w:pPr>
        <w:pStyle w:val="BookText"/>
        <w:rPr/>
      </w:pPr>
      <w:r>
        <w:rPr>
          <w:rFonts w:ascii="IRNazanin" w:hAnsi="IRNazanin" w:eastAsia="IRNazanin"/>
          <w:color w:val="111111"/>
          <w:sz w:val="28"/>
          <w:sz w:val="28"/>
          <w:szCs w:val="28"/>
          <w:rtl w:val="true"/>
          <w:lang w:bidi="fa-IR"/>
        </w:rPr>
        <w:t>از پی قوم بر آورد خروش</w:t>
      </w:r>
    </w:p>
    <w:p>
      <w:pPr>
        <w:pStyle w:val="BookText"/>
        <w:rPr/>
      </w:pPr>
      <w:r>
        <w:rPr>
          <w:rFonts w:ascii="IRNazanin" w:hAnsi="IRNazanin" w:eastAsia="IRNazanin"/>
          <w:color w:val="111111"/>
          <w:sz w:val="28"/>
          <w:sz w:val="28"/>
          <w:szCs w:val="28"/>
          <w:rtl w:val="true"/>
          <w:lang w:bidi="fa-IR"/>
        </w:rPr>
        <w:t>کی سفیهان خطا اندیشه</w:t>
      </w:r>
    </w:p>
    <w:p>
      <w:pPr>
        <w:pStyle w:val="BookText"/>
        <w:rPr/>
      </w:pPr>
      <w:r>
        <w:rPr>
          <w:rFonts w:ascii="IRNazanin" w:hAnsi="IRNazanin" w:eastAsia="IRNazanin"/>
          <w:color w:val="111111"/>
          <w:sz w:val="28"/>
          <w:sz w:val="28"/>
          <w:szCs w:val="28"/>
          <w:rtl w:val="true"/>
          <w:lang w:bidi="fa-IR"/>
        </w:rPr>
        <w:t>وی لئیمان خساست پیشه</w:t>
      </w:r>
    </w:p>
    <w:p>
      <w:pPr>
        <w:pStyle w:val="BookText"/>
        <w:rPr/>
      </w:pPr>
      <w:r>
        <w:rPr>
          <w:rFonts w:ascii="IRNazanin" w:hAnsi="IRNazanin" w:eastAsia="IRNazanin"/>
          <w:color w:val="111111"/>
          <w:sz w:val="28"/>
          <w:sz w:val="28"/>
          <w:szCs w:val="28"/>
          <w:rtl w:val="true"/>
          <w:lang w:bidi="fa-IR"/>
        </w:rPr>
        <w:t>بود مهمانیم از محض کرم</w:t>
      </w:r>
    </w:p>
    <w:p>
      <w:pPr>
        <w:pStyle w:val="BookText"/>
        <w:rPr/>
      </w:pPr>
      <w:r>
        <w:rPr>
          <w:rFonts w:ascii="IRNazanin" w:hAnsi="IRNazanin" w:eastAsia="IRNazanin"/>
          <w:color w:val="111111"/>
          <w:sz w:val="28"/>
          <w:sz w:val="28"/>
          <w:szCs w:val="28"/>
          <w:rtl w:val="true"/>
          <w:lang w:bidi="fa-IR"/>
        </w:rPr>
        <w:t>نه چو بیع از پی دینار و درم</w:t>
      </w:r>
    </w:p>
    <w:p>
      <w:pPr>
        <w:pStyle w:val="BookText"/>
        <w:rPr/>
      </w:pPr>
      <w:r>
        <w:rPr>
          <w:rFonts w:ascii="IRNazanin" w:hAnsi="IRNazanin" w:eastAsia="IRNazanin"/>
          <w:color w:val="111111"/>
          <w:sz w:val="28"/>
          <w:sz w:val="28"/>
          <w:szCs w:val="28"/>
          <w:rtl w:val="true"/>
          <w:lang w:bidi="fa-IR"/>
        </w:rPr>
        <w:t>داده‌ی خویش ز من بستانید</w:t>
      </w:r>
    </w:p>
    <w:p>
      <w:pPr>
        <w:pStyle w:val="BookText"/>
        <w:rPr/>
      </w:pPr>
      <w:r>
        <w:rPr>
          <w:rFonts w:ascii="IRNazanin" w:hAnsi="IRNazanin" w:eastAsia="IRNazanin"/>
          <w:color w:val="111111"/>
          <w:sz w:val="28"/>
          <w:sz w:val="28"/>
          <w:szCs w:val="28"/>
          <w:rtl w:val="true"/>
          <w:lang w:bidi="fa-IR"/>
        </w:rPr>
        <w:t>پس رواحل بره خود رانید</w:t>
      </w:r>
    </w:p>
    <w:p>
      <w:pPr>
        <w:pStyle w:val="BookText"/>
        <w:rPr/>
      </w:pPr>
      <w:r>
        <w:rPr>
          <w:rFonts w:ascii="IRNazanin" w:hAnsi="IRNazanin" w:eastAsia="IRNazanin"/>
          <w:color w:val="111111"/>
          <w:sz w:val="28"/>
          <w:sz w:val="28"/>
          <w:szCs w:val="28"/>
          <w:rtl w:val="true"/>
          <w:lang w:bidi="fa-IR"/>
        </w:rPr>
        <w:t>ورنه تا جان بود اندر تنتان</w:t>
      </w:r>
    </w:p>
    <w:p>
      <w:pPr>
        <w:pStyle w:val="BookText"/>
        <w:rPr/>
      </w:pPr>
      <w:r>
        <w:rPr>
          <w:rFonts w:ascii="IRNazanin" w:hAnsi="IRNazanin" w:eastAsia="IRNazanin"/>
          <w:color w:val="111111"/>
          <w:sz w:val="28"/>
          <w:sz w:val="28"/>
          <w:szCs w:val="28"/>
          <w:rtl w:val="true"/>
          <w:lang w:bidi="fa-IR"/>
        </w:rPr>
        <w:t>در تن از نیزه کنم روزنتان</w:t>
      </w:r>
    </w:p>
    <w:p>
      <w:pPr>
        <w:pStyle w:val="BookText"/>
        <w:rPr/>
      </w:pPr>
      <w:r>
        <w:rPr>
          <w:rFonts w:ascii="IRNazanin" w:hAnsi="IRNazanin" w:eastAsia="IRNazanin"/>
          <w:color w:val="111111"/>
          <w:sz w:val="28"/>
          <w:sz w:val="28"/>
          <w:szCs w:val="28"/>
          <w:rtl w:val="true"/>
          <w:lang w:bidi="fa-IR"/>
        </w:rPr>
        <w:t>داده خویش گرفتند و گذشت</w:t>
      </w:r>
    </w:p>
    <w:p>
      <w:pPr>
        <w:pStyle w:val="BookText"/>
        <w:rPr/>
      </w:pPr>
      <w:r>
        <w:rPr>
          <w:rFonts w:ascii="IRNazanin" w:hAnsi="IRNazanin" w:eastAsia="IRNazanin"/>
          <w:color w:val="111111"/>
          <w:sz w:val="28"/>
          <w:sz w:val="28"/>
          <w:szCs w:val="28"/>
          <w:rtl w:val="true"/>
          <w:lang w:bidi="fa-IR"/>
        </w:rPr>
        <w:t>و آن عرابی ز قفاشان برگشت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تو چه دانی قدر آب دیدگان</w:t>
      </w:r>
    </w:p>
    <w:p>
      <w:pPr>
        <w:pStyle w:val="BookText"/>
        <w:rPr/>
      </w:pPr>
      <w:r>
        <w:rPr>
          <w:rFonts w:ascii="IRNazanin" w:hAnsi="IRNazanin" w:eastAsia="IRNazanin"/>
          <w:color w:val="111111"/>
          <w:sz w:val="28"/>
          <w:sz w:val="28"/>
          <w:szCs w:val="28"/>
          <w:rtl w:val="true"/>
          <w:lang w:bidi="fa-IR"/>
        </w:rPr>
        <w:t>عاشق نانی تو چون نادیدگان</w:t>
      </w:r>
    </w:p>
    <w:p>
      <w:pPr>
        <w:pStyle w:val="BookText"/>
        <w:rPr/>
      </w:pPr>
      <w:r>
        <w:rPr>
          <w:rFonts w:ascii="IRNazanin" w:hAnsi="IRNazanin" w:eastAsia="IRNazanin"/>
          <w:color w:val="111111"/>
          <w:sz w:val="28"/>
          <w:sz w:val="28"/>
          <w:szCs w:val="28"/>
          <w:rtl w:val="true"/>
          <w:lang w:bidi="fa-IR"/>
        </w:rPr>
        <w:t>گر تو این انبان ز نان خالی کنی</w:t>
      </w:r>
    </w:p>
    <w:p>
      <w:pPr>
        <w:pStyle w:val="BookText"/>
        <w:rPr/>
      </w:pPr>
      <w:r>
        <w:rPr>
          <w:rFonts w:ascii="IRNazanin" w:hAnsi="IRNazanin" w:eastAsia="IRNazanin"/>
          <w:color w:val="111111"/>
          <w:sz w:val="28"/>
          <w:sz w:val="28"/>
          <w:szCs w:val="28"/>
          <w:rtl w:val="true"/>
          <w:lang w:bidi="fa-IR"/>
        </w:rPr>
        <w:t>پر ز گوهرهای اجلالی کنی</w:t>
      </w:r>
    </w:p>
    <w:p>
      <w:pPr>
        <w:pStyle w:val="BookText"/>
        <w:rPr/>
      </w:pPr>
      <w:r>
        <w:rPr>
          <w:rFonts w:ascii="IRNazanin" w:hAnsi="IRNazanin" w:eastAsia="IRNazanin"/>
          <w:color w:val="111111"/>
          <w:sz w:val="28"/>
          <w:sz w:val="28"/>
          <w:szCs w:val="28"/>
          <w:rtl w:val="true"/>
          <w:lang w:bidi="fa-IR"/>
        </w:rPr>
        <w:t>طفل جان از شیر شیطان باز کن</w:t>
      </w:r>
    </w:p>
    <w:p>
      <w:pPr>
        <w:pStyle w:val="BookText"/>
        <w:rPr/>
      </w:pPr>
      <w:r>
        <w:rPr>
          <w:rFonts w:ascii="IRNazanin" w:hAnsi="IRNazanin" w:eastAsia="IRNazanin"/>
          <w:color w:val="111111"/>
          <w:sz w:val="28"/>
          <w:sz w:val="28"/>
          <w:szCs w:val="28"/>
          <w:rtl w:val="true"/>
          <w:lang w:bidi="fa-IR"/>
        </w:rPr>
        <w:t>بعد از آنش با ملک انباز کن</w:t>
      </w:r>
    </w:p>
    <w:p>
      <w:pPr>
        <w:pStyle w:val="BookText"/>
        <w:rPr/>
      </w:pPr>
      <w:r>
        <w:rPr>
          <w:rFonts w:ascii="IRNazanin" w:hAnsi="IRNazanin" w:eastAsia="IRNazanin"/>
          <w:color w:val="111111"/>
          <w:sz w:val="28"/>
          <w:sz w:val="28"/>
          <w:szCs w:val="28"/>
          <w:rtl w:val="true"/>
          <w:lang w:bidi="fa-IR"/>
        </w:rPr>
        <w:t>تا تو تاریک و ملول و تیره‌ای</w:t>
      </w:r>
    </w:p>
    <w:p>
      <w:pPr>
        <w:pStyle w:val="BookText"/>
        <w:rPr/>
      </w:pPr>
      <w:r>
        <w:rPr>
          <w:rFonts w:ascii="IRNazanin" w:hAnsi="IRNazanin" w:eastAsia="IRNazanin"/>
          <w:color w:val="111111"/>
          <w:sz w:val="28"/>
          <w:sz w:val="28"/>
          <w:szCs w:val="28"/>
          <w:rtl w:val="true"/>
          <w:lang w:bidi="fa-IR"/>
        </w:rPr>
        <w:t>دان که با دیو لعین همشیره‌ای</w:t>
      </w:r>
    </w:p>
    <w:p>
      <w:pPr>
        <w:pStyle w:val="Heading3"/>
        <w:numPr>
          <w:ilvl w:val="2"/>
          <w:numId w:val="1"/>
        </w:numPr>
        <w:rPr/>
      </w:pPr>
      <w:bookmarkStart w:id="1712" w:name="__RefHeading___Toc1231237_211673320"/>
      <w:bookmarkStart w:id="1713" w:name="_Toc735"/>
      <w:bookmarkEnd w:id="1712"/>
      <w:r>
        <w:rPr>
          <w:rtl w:val="true"/>
        </w:rPr>
        <w:t>معمای ریاضی</w:t>
      </w:r>
      <w:bookmarkEnd w:id="1713"/>
    </w:p>
    <w:p>
      <w:pPr>
        <w:pStyle w:val="BookText"/>
        <w:rPr/>
      </w:pPr>
      <w:r>
        <w:rPr>
          <w:rFonts w:ascii="IRNazanin" w:hAnsi="IRNazanin" w:eastAsia="IRNazanin"/>
          <w:color w:val="111111"/>
          <w:sz w:val="28"/>
          <w:sz w:val="28"/>
          <w:szCs w:val="28"/>
          <w:rtl w:val="true"/>
          <w:lang w:bidi="fa-IR"/>
        </w:rPr>
        <w:t>دو دوست از فروشنده‌ای که در پی فروش متاع خود بود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ثلث پولت را به من دهی با آنچه دارم می‌توانم متاع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ربع آنچه داری به من دهی با آنچه دارم جمع می‌کنم و متاع را می‌خرم، چقدر پول دارند و قیمت متاع چیست؟ مخرج ثلث و ربع ضرب و از آن یک عدد کم کنند قیمت متاع بدست می‌آید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ربع را از حاصل ضرب کم کنی، باقیمانده پول یکی از آن 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ثلث را از حاصل ضرب کم کنی، باقیمانده پول دیگری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714" w:name="__RefHeading___Toc1231239_211673320"/>
      <w:bookmarkStart w:id="1715" w:name="_Toc736"/>
      <w:bookmarkEnd w:id="1714"/>
      <w:r>
        <w:rPr>
          <w:rtl w:val="true"/>
        </w:rPr>
        <w:t>پند امام علی علیه السلام</w:t>
      </w:r>
      <w:bookmarkEnd w:id="171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نباش که بدون آنکه عملی برای آخرت انجام داده‌باشند در انتظار روز قیامت باشند</w:t>
      </w:r>
    </w:p>
    <w:p>
      <w:pPr>
        <w:pStyle w:val="BookText"/>
        <w:rPr/>
      </w:pPr>
      <w:r>
        <w:rPr>
          <w:rFonts w:ascii="IRNazanin" w:hAnsi="IRNazanin" w:eastAsia="IRNazanin"/>
          <w:color w:val="111111"/>
          <w:sz w:val="28"/>
          <w:sz w:val="28"/>
          <w:szCs w:val="28"/>
          <w:rtl w:val="true"/>
          <w:lang w:bidi="fa-IR"/>
        </w:rPr>
        <w:t>و با آرزوی دراز در صدد توبه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سخن از زاهدان گویند و خود همانند آنها که دلبستگی به دنیا دارند به کارهای دنیایی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سیر نشوند و دری از قناعت بر خود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کار ناپسند باز می‌دارند و خود انجام می‌دهند و دستوراتی برای دیگران صادر می‌کنند که خود آنها را بکار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دوست دارند و خود مانند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نفرت دارند و خود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خود از مرگ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شوند از کرده‌های ناپسند خود پشیمان می‌شوند و چون از سلامتی برخوردار گردند باز به کار ناپسند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از عافیت دارند از خودبینی روگردان نمی‌باشند و آنگاه که گرفتاری دست به گریبان آنها شود اظهار ناامیدی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گرفتار شوند، همانند بیچارگان دست به دعا برمی دارند و چون احساس آسودگی نمایند از خدا روگردان می‌شوند و غرور و غفلت آنها را سرگرم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خیالات توجه دارند و از حقایق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گناهی مرتکب شود بر او هراسان می‌شوند و خود را به کارهای زیادش آرزومند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بی‌نیاز شوند نخوت می‌فروشند و فتنه انگیزی می‌کنند و اگر بینوا گردند ناامید گردیده و سستی 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کوتاهی دارند و در پرسش مبالغه می‌نمایند در هنگام شهوت از نافرمانی استقبال می‌کنند و توبه را به تأخیر می‌اندازند و اگر اندوهی آنها را فرا رسد، از آئین حق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عبرت‌آمیز را برای دیگران توصیف می‌کنند و خود چشم عبرت بین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 به دیگران می‌کوشند و خود اندرز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زیاد است و کردارشان اندک بدانچه نابود می‌شود، دل می‌بندند و در آنچه برقرار است، سستی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غرامت می‌دانند و غرامت را غنیمت می‌پندارند از مرگ هراسانند و از آنچه از دست داده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دیگران را بزرگ می‌شمارند و کار ناپسند خود را کوچک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خود را بزرگ و اطاعت دیگران را حقیر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طعنه می‌زنند و با خود حیله می‌کنند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همبازی شدن با ثروتمندان را از گفتگو با بینوایان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فرماندار دیگران می‌دانند و خود زیر بار حکم دیگران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ارشاد می‌کنند و خود به گمراهی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مطاعست و معصیت کار، از دیگران وفاداری می‌خواهند و خود به پیمان خویش وفا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کاری که مربوط به خدا نیست می‌هراسند و از خدا در کاری که مربوط به آنان است ترسی ندارند</w:t>
      </w:r>
      <w:r>
        <w:rPr>
          <w:rFonts w:eastAsia="IRNazanin" w:cs="IRNazanin"/>
          <w:color w:val="111111"/>
          <w:sz w:val="28"/>
          <w:szCs w:val="28"/>
          <w:rtl w:val="true"/>
          <w:lang w:bidi="fa-IR"/>
        </w:rPr>
        <w:t>.</w:t>
      </w:r>
      <w:bookmarkStart w:id="1716" w:name="pg145_860"/>
    </w:p>
    <w:p>
      <w:pPr>
        <w:pStyle w:val="Heading3"/>
        <w:numPr>
          <w:ilvl w:val="2"/>
          <w:numId w:val="1"/>
        </w:numPr>
        <w:rPr/>
      </w:pPr>
      <w:bookmarkStart w:id="1717" w:name="__RefHeading___Toc1231241_211673320"/>
      <w:bookmarkStart w:id="1718" w:name="_Toc737"/>
      <w:bookmarkEnd w:id="1716"/>
      <w:bookmarkEnd w:id="1717"/>
      <w:r>
        <w:rPr>
          <w:rtl w:val="true"/>
        </w:rPr>
        <w:t>نهج‌البلاغه</w:t>
      </w:r>
      <w:bookmarkEnd w:id="1718"/>
    </w:p>
    <w:p>
      <w:pPr>
        <w:pStyle w:val="BookText"/>
        <w:rPr/>
      </w:pPr>
      <w:r>
        <w:rPr>
          <w:rFonts w:ascii="IRNazanin" w:hAnsi="IRNazanin" w:eastAsia="IRNazanin"/>
          <w:color w:val="111111"/>
          <w:sz w:val="28"/>
          <w:sz w:val="28"/>
          <w:szCs w:val="28"/>
          <w:rtl w:val="true"/>
          <w:lang w:bidi="fa-IR"/>
        </w:rPr>
        <w:t>نهج‌البلاغه موعظه‌ای ارزنده، حکمتی رسا و روشنایی بیننده و عبرت اندیشمند است</w:t>
      </w:r>
      <w:r>
        <w:rPr>
          <w:rFonts w:eastAsia="IRNazanin" w:cs="IRNazanin"/>
          <w:color w:val="111111"/>
          <w:sz w:val="28"/>
          <w:szCs w:val="28"/>
          <w:rtl w:val="true"/>
          <w:lang w:bidi="fa-IR"/>
        </w:rPr>
        <w:t>.</w:t>
      </w:r>
    </w:p>
    <w:p>
      <w:pPr>
        <w:pStyle w:val="Heading3"/>
        <w:numPr>
          <w:ilvl w:val="2"/>
          <w:numId w:val="1"/>
        </w:numPr>
        <w:rPr/>
      </w:pPr>
      <w:bookmarkStart w:id="1719" w:name="__RefHeading___Toc1231243_211673320"/>
      <w:bookmarkStart w:id="1720" w:name="_Toc738"/>
      <w:bookmarkEnd w:id="1719"/>
      <w:r>
        <w:rPr>
          <w:rtl w:val="true"/>
        </w:rPr>
        <w:t>تعامل با دیگران</w:t>
      </w:r>
      <w:bookmarkEnd w:id="1720"/>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به برادرت به او عتاب نما، شر او را با نعمت به وی به خودش بازگردان</w:t>
      </w:r>
      <w:r>
        <w:rPr>
          <w:rFonts w:eastAsia="IRNazanin" w:cs="IRNazanin"/>
          <w:color w:val="111111"/>
          <w:sz w:val="28"/>
          <w:szCs w:val="28"/>
          <w:rtl w:val="true"/>
          <w:lang w:bidi="fa-IR"/>
        </w:rPr>
        <w:t>.</w:t>
      </w:r>
    </w:p>
    <w:p>
      <w:pPr>
        <w:pStyle w:val="Heading3"/>
        <w:numPr>
          <w:ilvl w:val="2"/>
          <w:numId w:val="1"/>
        </w:numPr>
        <w:rPr/>
      </w:pPr>
      <w:bookmarkStart w:id="1721" w:name="__RefHeading___Toc1231245_211673320"/>
      <w:bookmarkStart w:id="1722" w:name="_Toc739"/>
      <w:bookmarkEnd w:id="1721"/>
      <w:r>
        <w:rPr>
          <w:rtl w:val="true"/>
        </w:rPr>
        <w:t>دست‌ها</w:t>
      </w:r>
      <w:bookmarkEnd w:id="1722"/>
    </w:p>
    <w:p>
      <w:pPr>
        <w:pStyle w:val="BookText"/>
        <w:rPr/>
      </w:pPr>
      <w:r>
        <w:rPr>
          <w:rFonts w:ascii="IRNazanin" w:hAnsi="IRNazanin" w:eastAsia="IRNazanin"/>
          <w:color w:val="111111"/>
          <w:sz w:val="28"/>
          <w:sz w:val="28"/>
          <w:szCs w:val="28"/>
          <w:rtl w:val="true"/>
          <w:lang w:bidi="fa-IR"/>
        </w:rPr>
        <w:t>یونس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 سه قسم هستند، دست سفید، دست سبز، دست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سفید، دستی است که به نیکی آغاز می‌کند؛ دست سبز، دستی است که جبران کار نیک نماید؛ دست سیاه، دستی است که به‌خاطر نیکی منت نهد</w:t>
      </w:r>
      <w:r>
        <w:rPr>
          <w:rFonts w:eastAsia="IRNazanin" w:cs="IRNazanin"/>
          <w:color w:val="111111"/>
          <w:sz w:val="28"/>
          <w:szCs w:val="28"/>
          <w:rtl w:val="true"/>
          <w:lang w:bidi="fa-IR"/>
        </w:rPr>
        <w:t>.</w:t>
      </w:r>
    </w:p>
    <w:p>
      <w:pPr>
        <w:pStyle w:val="Heading3"/>
        <w:numPr>
          <w:ilvl w:val="2"/>
          <w:numId w:val="1"/>
        </w:numPr>
        <w:rPr/>
      </w:pPr>
      <w:bookmarkStart w:id="1723" w:name="__RefHeading___Toc1231247_211673320"/>
      <w:bookmarkStart w:id="1724" w:name="_Toc740"/>
      <w:bookmarkEnd w:id="1723"/>
      <w:r>
        <w:rPr>
          <w:rtl w:val="true"/>
        </w:rPr>
        <w:t>همت والا</w:t>
      </w:r>
      <w:bookmarkEnd w:id="1724"/>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کسی‌که از کبر می‌گریزد و از عجب دوری می‌جوید، چنان باشد که در دنیا منزلتش والا و مقامش بزرگ است، چرا که هر چیز زیادی را با همت بزرگش کوچک می‌شمارد و هر چیز بزرگی را کوچک می‌انگارد</w:t>
      </w:r>
      <w:r>
        <w:rPr>
          <w:rFonts w:eastAsia="IRNazanin" w:cs="IRNazanin"/>
          <w:color w:val="111111"/>
          <w:sz w:val="28"/>
          <w:szCs w:val="28"/>
          <w:rtl w:val="true"/>
          <w:lang w:bidi="fa-IR"/>
        </w:rPr>
        <w:t>.</w:t>
      </w:r>
    </w:p>
    <w:p>
      <w:pPr>
        <w:pStyle w:val="Heading3"/>
        <w:numPr>
          <w:ilvl w:val="2"/>
          <w:numId w:val="1"/>
        </w:numPr>
        <w:rPr/>
      </w:pPr>
      <w:bookmarkStart w:id="1725" w:name="__RefHeading___Toc1231249_211673320"/>
      <w:bookmarkStart w:id="1726" w:name="_Toc741"/>
      <w:bookmarkEnd w:id="1725"/>
      <w:r>
        <w:rPr>
          <w:rtl w:val="true"/>
        </w:rPr>
        <w:t>تواضع، شرف</w:t>
      </w:r>
      <w:bookmarkEnd w:id="1726"/>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متضاد، معنای واحدی دارند، تواضع و شرف</w:t>
      </w:r>
      <w:r>
        <w:rPr>
          <w:rFonts w:eastAsia="IRNazanin" w:cs="IRNazanin"/>
          <w:color w:val="111111"/>
          <w:sz w:val="28"/>
          <w:szCs w:val="28"/>
          <w:rtl w:val="true"/>
          <w:lang w:bidi="fa-IR"/>
        </w:rPr>
        <w:t>.</w:t>
      </w:r>
    </w:p>
    <w:p>
      <w:pPr>
        <w:pStyle w:val="Heading3"/>
        <w:numPr>
          <w:ilvl w:val="2"/>
          <w:numId w:val="1"/>
        </w:numPr>
        <w:rPr/>
      </w:pPr>
      <w:bookmarkStart w:id="1727" w:name="__RefHeading___Toc1231251_211673320"/>
      <w:bookmarkStart w:id="1728" w:name="_Toc742"/>
      <w:bookmarkEnd w:id="1727"/>
      <w:r>
        <w:rPr>
          <w:rtl w:val="true"/>
        </w:rPr>
        <w:t>شیوه تنبیه</w:t>
      </w:r>
      <w:bookmarkEnd w:id="1728"/>
    </w:p>
    <w:p>
      <w:pPr>
        <w:pStyle w:val="BookText"/>
        <w:rPr/>
      </w:pPr>
      <w:r>
        <w:rPr>
          <w:rFonts w:ascii="IRNazanin" w:hAnsi="IRNazanin" w:eastAsia="IRNazanin"/>
          <w:color w:val="111111"/>
          <w:sz w:val="28"/>
          <w:sz w:val="28"/>
          <w:szCs w:val="28"/>
          <w:rtl w:val="true"/>
          <w:lang w:bidi="fa-IR"/>
        </w:rPr>
        <w:t>برای مجازات گنه‌کار به نیکوکار پاداش بده</w:t>
      </w:r>
      <w:r>
        <w:rPr>
          <w:rFonts w:eastAsia="IRNazanin" w:cs="IRNazanin"/>
          <w:color w:val="111111"/>
          <w:sz w:val="28"/>
          <w:szCs w:val="28"/>
          <w:rtl w:val="true"/>
          <w:lang w:bidi="fa-IR"/>
        </w:rPr>
        <w:t>.</w:t>
      </w:r>
    </w:p>
    <w:p>
      <w:pPr>
        <w:pStyle w:val="Heading3"/>
        <w:numPr>
          <w:ilvl w:val="2"/>
          <w:numId w:val="1"/>
        </w:numPr>
        <w:rPr/>
      </w:pPr>
      <w:bookmarkStart w:id="1729" w:name="__RefHeading___Toc1231253_211673320"/>
      <w:bookmarkStart w:id="1730" w:name="_Toc743"/>
      <w:bookmarkEnd w:id="1729"/>
      <w:r>
        <w:rPr>
          <w:rtl w:val="true"/>
        </w:rPr>
        <w:t>خواست قلب</w:t>
      </w:r>
      <w:bookmarkEnd w:id="1730"/>
    </w:p>
    <w:p>
      <w:pPr>
        <w:pStyle w:val="BookText"/>
        <w:rPr/>
      </w:pPr>
      <w:r>
        <w:rPr>
          <w:rFonts w:ascii="IRNazanin" w:hAnsi="IRNazanin" w:eastAsia="IRNazanin"/>
          <w:color w:val="111111"/>
          <w:sz w:val="28"/>
          <w:sz w:val="28"/>
          <w:szCs w:val="28"/>
          <w:rtl w:val="true"/>
          <w:lang w:bidi="fa-IR"/>
        </w:rPr>
        <w:t>نیز گفته‌اند قلبها خواسته‌ها و اقبال و ادبار دارند، خواسته‌هایشان را برآورید و بر دل از طریق خواسته‌اش وارد شوید چه اینکه دل اگر مجبور شود کور می‌شود</w:t>
      </w:r>
      <w:r>
        <w:rPr>
          <w:rFonts w:eastAsia="IRNazanin" w:cs="IRNazanin"/>
          <w:color w:val="111111"/>
          <w:sz w:val="28"/>
          <w:szCs w:val="28"/>
          <w:rtl w:val="true"/>
          <w:lang w:bidi="fa-IR"/>
        </w:rPr>
        <w:t>.</w:t>
      </w:r>
    </w:p>
    <w:p>
      <w:pPr>
        <w:pStyle w:val="Heading3"/>
        <w:numPr>
          <w:ilvl w:val="2"/>
          <w:numId w:val="1"/>
        </w:numPr>
        <w:rPr/>
      </w:pPr>
      <w:bookmarkStart w:id="1731" w:name="__RefHeading___Toc1231255_211673320"/>
      <w:bookmarkStart w:id="1732" w:name="_Toc744"/>
      <w:bookmarkEnd w:id="1731"/>
      <w:r>
        <w:rPr>
          <w:rtl w:val="true"/>
        </w:rPr>
        <w:t>راضی به گناه</w:t>
      </w:r>
      <w:bookmarkEnd w:id="1732"/>
    </w:p>
    <w:p>
      <w:pPr>
        <w:pStyle w:val="BookText"/>
        <w:rPr/>
      </w:pPr>
      <w:r>
        <w:rPr>
          <w:rFonts w:ascii="IRNazanin" w:hAnsi="IRNazanin" w:eastAsia="IRNazanin"/>
          <w:color w:val="111111"/>
          <w:sz w:val="28"/>
          <w:sz w:val="28"/>
          <w:szCs w:val="28"/>
          <w:rtl w:val="true"/>
          <w:lang w:bidi="fa-IR"/>
        </w:rPr>
        <w:t>و گفته‌اند هرکه بر کار زشتی داخل شود، دو گناه دارد؛ گناه عمل بدان و گناه رضای به آن</w:t>
      </w:r>
      <w:r>
        <w:rPr>
          <w:rFonts w:eastAsia="IRNazanin" w:cs="IRNazanin"/>
          <w:color w:val="111111"/>
          <w:sz w:val="28"/>
          <w:szCs w:val="28"/>
          <w:rtl w:val="true"/>
          <w:lang w:bidi="fa-IR"/>
        </w:rPr>
        <w:t>.</w:t>
      </w:r>
    </w:p>
    <w:p>
      <w:pPr>
        <w:pStyle w:val="Heading3"/>
        <w:numPr>
          <w:ilvl w:val="2"/>
          <w:numId w:val="1"/>
        </w:numPr>
        <w:rPr/>
      </w:pPr>
      <w:bookmarkStart w:id="1733" w:name="__RefHeading___Toc1231257_211673320"/>
      <w:bookmarkStart w:id="1734" w:name="_Toc745"/>
      <w:bookmarkEnd w:id="1733"/>
      <w:r>
        <w:rPr>
          <w:rtl w:val="true"/>
        </w:rPr>
        <w:t>راز داری</w:t>
      </w:r>
      <w:bookmarkEnd w:id="1734"/>
    </w:p>
    <w:p>
      <w:pPr>
        <w:pStyle w:val="BookText"/>
        <w:rPr/>
      </w:pPr>
      <w:r>
        <w:rPr>
          <w:rFonts w:ascii="IRNazanin" w:hAnsi="IRNazanin" w:eastAsia="IRNazanin"/>
          <w:color w:val="111111"/>
          <w:sz w:val="28"/>
          <w:sz w:val="28"/>
          <w:szCs w:val="28"/>
          <w:rtl w:val="true"/>
          <w:lang w:bidi="fa-IR"/>
        </w:rPr>
        <w:t>نیز گفته‌اند هرکه راز خود را کتمان کند، خیر در اوست</w:t>
      </w:r>
      <w:r>
        <w:rPr>
          <w:rFonts w:eastAsia="IRNazanin" w:cs="IRNazanin"/>
          <w:color w:val="111111"/>
          <w:sz w:val="28"/>
          <w:szCs w:val="28"/>
          <w:rtl w:val="true"/>
          <w:lang w:bidi="fa-IR"/>
        </w:rPr>
        <w:t>.</w:t>
      </w:r>
    </w:p>
    <w:p>
      <w:pPr>
        <w:pStyle w:val="Heading3"/>
        <w:numPr>
          <w:ilvl w:val="2"/>
          <w:numId w:val="1"/>
        </w:numPr>
        <w:rPr/>
      </w:pPr>
      <w:bookmarkStart w:id="1735" w:name="__RefHeading___Toc1231259_211673320"/>
      <w:bookmarkStart w:id="1736" w:name="_Toc746"/>
      <w:bookmarkEnd w:id="1735"/>
      <w:r>
        <w:rPr>
          <w:rtl w:val="true"/>
        </w:rPr>
        <w:t>پند</w:t>
      </w:r>
      <w:bookmarkEnd w:id="17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مال که تو را موعظه کند، از دست نرفته‌است</w:t>
      </w:r>
      <w:r>
        <w:rPr>
          <w:rFonts w:eastAsia="IRNazanin" w:cs="IRNazanin"/>
          <w:color w:val="111111"/>
          <w:sz w:val="28"/>
          <w:szCs w:val="28"/>
          <w:rtl w:val="true"/>
          <w:lang w:bidi="fa-IR"/>
        </w:rPr>
        <w:t>.</w:t>
      </w:r>
      <w:bookmarkStart w:id="1737" w:name="pg145_862"/>
    </w:p>
    <w:p>
      <w:pPr>
        <w:pStyle w:val="Heading3"/>
        <w:numPr>
          <w:ilvl w:val="2"/>
          <w:numId w:val="1"/>
        </w:numPr>
        <w:rPr/>
      </w:pPr>
      <w:bookmarkStart w:id="1738" w:name="__RefHeading___Toc1231261_211673320"/>
      <w:bookmarkStart w:id="1739" w:name="_Toc747"/>
      <w:bookmarkEnd w:id="1737"/>
      <w:bookmarkEnd w:id="1738"/>
      <w:r>
        <w:rPr>
          <w:rtl w:val="true"/>
        </w:rPr>
        <w:t>معمای ریاضی</w:t>
      </w:r>
      <w:bookmarkEnd w:id="1739"/>
    </w:p>
    <w:p>
      <w:pPr>
        <w:pStyle w:val="BookText"/>
        <w:rPr/>
      </w:pPr>
      <w:r>
        <w:rPr>
          <w:rFonts w:ascii="IRNazanin" w:hAnsi="IRNazanin" w:eastAsia="IRNazanin"/>
          <w:color w:val="111111"/>
          <w:sz w:val="28"/>
          <w:sz w:val="28"/>
          <w:szCs w:val="28"/>
          <w:rtl w:val="true"/>
          <w:lang w:bidi="fa-IR"/>
        </w:rPr>
        <w:t>هر مجذوری بر حاصل ضرب یک طرف با طرف دیگر، یکی از عدد اصلی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جذر شانزده، چهار است، یک طرف آن سه و طرف دیگر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در عدد پنج ضرب شود پانزده می‌شود، که یکی از عدد اصلی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جذر سی و شش،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ضرب پنج با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یکی از عدد اصلی کمتر است پس اگر عددی را در خود ضرب کنند، حاصل آن یکی بیشتر از حاصل ضرب دو عدد اطراف آن است</w:t>
      </w:r>
      <w:r>
        <w:rPr>
          <w:rFonts w:eastAsia="IRNazanin" w:cs="IRNazanin"/>
          <w:color w:val="111111"/>
          <w:sz w:val="28"/>
          <w:szCs w:val="28"/>
          <w:rtl w:val="true"/>
          <w:lang w:bidi="fa-IR"/>
        </w:rPr>
        <w:t>.</w:t>
      </w:r>
    </w:p>
    <w:p>
      <w:pPr>
        <w:pStyle w:val="Heading3"/>
        <w:numPr>
          <w:ilvl w:val="2"/>
          <w:numId w:val="1"/>
        </w:numPr>
        <w:rPr/>
      </w:pPr>
      <w:bookmarkStart w:id="1740" w:name="__RefHeading___Toc1231263_211673320"/>
      <w:bookmarkStart w:id="1741" w:name="_Toc748"/>
      <w:bookmarkEnd w:id="1740"/>
      <w:r>
        <w:rPr>
          <w:rtl w:val="true"/>
        </w:rPr>
        <w:t>رضایت خدا</w:t>
      </w:r>
      <w:bookmarkEnd w:id="1741"/>
    </w:p>
    <w:p>
      <w:pPr>
        <w:pStyle w:val="BookText"/>
        <w:rPr/>
      </w:pPr>
      <w:r>
        <w:rPr>
          <w:rFonts w:ascii="IRNazanin" w:hAnsi="IRNazanin" w:eastAsia="IRNazanin"/>
          <w:color w:val="111111"/>
          <w:sz w:val="28"/>
          <w:sz w:val="28"/>
          <w:szCs w:val="28"/>
          <w:rtl w:val="true"/>
          <w:lang w:bidi="fa-IR"/>
        </w:rPr>
        <w:t>امیر المؤمنین علیه السلام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را زنده ساخته، و شهواتش را میرانده‌است، تا آنجا که جسمش به لاغری گراییده و خشونت و غفلت اخلاقش به لطافت تبدیل شده، برقی پر نور در وجودش درخشیده و راه هدایت را برایش روشن ساخته، و در طریق الهی او را به راه انداخته، همواره در مسیر تکامل از بابی به باب دیگر منتقل شده تا به باب سلامت و سرای زندگی جاودانی راه یافته، و در قرار امن و راحت، با آرامش و اعتماد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به‌خاطر آن است که عقل و قلبش را به کار واداشته و پروردگارش را خشنود ساخته‌است</w:t>
      </w:r>
      <w:r>
        <w:rPr>
          <w:rFonts w:eastAsia="IRNazanin" w:cs="IRNazanin"/>
          <w:color w:val="111111"/>
          <w:sz w:val="28"/>
          <w:szCs w:val="28"/>
          <w:rtl w:val="true"/>
          <w:lang w:bidi="fa-IR"/>
        </w:rPr>
        <w:t>.</w:t>
      </w:r>
    </w:p>
    <w:p>
      <w:pPr>
        <w:pStyle w:val="Heading3"/>
        <w:numPr>
          <w:ilvl w:val="2"/>
          <w:numId w:val="1"/>
        </w:numPr>
        <w:rPr/>
      </w:pPr>
      <w:bookmarkStart w:id="1742" w:name="__RefHeading___Toc1231265_211673320"/>
      <w:bookmarkStart w:id="1743" w:name="_Toc749"/>
      <w:bookmarkEnd w:id="1742"/>
      <w:r>
        <w:rPr>
          <w:rtl w:val="true"/>
        </w:rPr>
        <w:t>اقبال و ادبار قلب</w:t>
      </w:r>
      <w:bookmarkEnd w:id="1743"/>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آدمیان گاهی پرنشاطند و گاه بی‌نشاط، آنگاه که پر نشاطند آنها را به انجام مستحبات نیز وادار کنید و آنگاه که بی‌نشاطند تنها به انجام فرائض و واجبات قناعت جویید</w:t>
      </w:r>
      <w:r>
        <w:rPr>
          <w:rFonts w:eastAsia="IRNazanin" w:cs="IRNazanin"/>
          <w:color w:val="111111"/>
          <w:sz w:val="28"/>
          <w:szCs w:val="28"/>
          <w:rtl w:val="true"/>
          <w:lang w:bidi="fa-IR"/>
        </w:rPr>
        <w:t>.</w:t>
      </w:r>
    </w:p>
    <w:p>
      <w:pPr>
        <w:pStyle w:val="Heading3"/>
        <w:numPr>
          <w:ilvl w:val="2"/>
          <w:numId w:val="1"/>
        </w:numPr>
        <w:rPr/>
      </w:pPr>
      <w:bookmarkStart w:id="1744" w:name="__RefHeading___Toc1231267_211673320"/>
      <w:bookmarkStart w:id="1745" w:name="_Toc750"/>
      <w:bookmarkEnd w:id="1744"/>
      <w:r>
        <w:rPr>
          <w:rtl w:val="true"/>
        </w:rPr>
        <w:t>شکر نعمت</w:t>
      </w:r>
      <w:bookmarkEnd w:id="1745"/>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وعده‌ی عذاب به‌خاطر گناه نمی‌داد، سزاوار بود کسی به‌خاطر شکر نعمت مرتکب گناه نشود</w:t>
      </w:r>
      <w:r>
        <w:rPr>
          <w:rFonts w:eastAsia="IRNazanin" w:cs="IRNazanin"/>
          <w:color w:val="111111"/>
          <w:sz w:val="28"/>
          <w:szCs w:val="28"/>
          <w:rtl w:val="true"/>
          <w:lang w:bidi="fa-IR"/>
        </w:rPr>
        <w:t>.</w:t>
      </w:r>
    </w:p>
    <w:p>
      <w:pPr>
        <w:pStyle w:val="Heading3"/>
        <w:numPr>
          <w:ilvl w:val="2"/>
          <w:numId w:val="1"/>
        </w:numPr>
        <w:rPr/>
      </w:pPr>
      <w:bookmarkStart w:id="1746" w:name="__RefHeading___Toc1231269_211673320"/>
      <w:bookmarkStart w:id="1747" w:name="_Toc751"/>
      <w:bookmarkEnd w:id="1746"/>
      <w:r>
        <w:rPr>
          <w:rtl w:val="true"/>
        </w:rPr>
        <w:t>برادر دینی</w:t>
      </w:r>
      <w:bookmarkEnd w:id="174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توصیف برادر دینی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یک برادر خدایی و دینی داشتم که توصیفش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تحت حکومت شکمش خارج شده بود؛ آنچه نمی‌یافت اشتهایش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می‌یافت زیاد مصرف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زندگیش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می‌گفت بر گویندگان چیره بود و عطش پرسش کنندگان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مستضعف بود اگر</w:t>
      </w:r>
      <w:bookmarkStart w:id="1748" w:name="pg145_864"/>
    </w:p>
    <w:p>
      <w:pPr>
        <w:pStyle w:val="BookText"/>
        <w:rPr/>
      </w:pPr>
      <w:bookmarkEnd w:id="1748"/>
      <w:r>
        <w:rPr>
          <w:rFonts w:ascii="IRNazanin" w:hAnsi="IRNazanin" w:eastAsia="IRNazanin"/>
          <w:color w:val="111111"/>
          <w:sz w:val="28"/>
          <w:sz w:val="28"/>
          <w:szCs w:val="28"/>
          <w:rtl w:val="true"/>
          <w:lang w:bidi="fa-IR"/>
        </w:rPr>
        <w:t>کاری جدی بمیان می‌آمد همچون شیر بیشه می‌خروشید و مانند مار بیابانی به حرکت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حضور در محکمه قضاوت دلیل اقامه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نسبت به کارش در آنجا که امکان داشت عذری داشته‌باشد، پیش از استماع عذرش ملامت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دردی جز هنگام بهبودی شکایت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می‌گفت که خود انجام می‌داد و چیزی که عمل نمی‌کرد نمی‌گفت اگر در سخن گفتن مغلوب می‌شد در سکوت کسی بر او غلبه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شنیدن حریص‌تر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کار برایش پیش می‌آمد می‌اندیشید که کدام به هوا و هوس نزدیک‌تر است؛ با آن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داشتن این اخلاق نیک؛ از یکدیگر در داشتن آنها سبقت گیرید و اگر قدرت انجام همه‌ی آنها را ندارید، بدانید انجام کمی ازآن بهتر از ترک بسیار است</w:t>
      </w:r>
      <w:r>
        <w:rPr>
          <w:rFonts w:eastAsia="IRNazanin" w:cs="IRNazanin"/>
          <w:color w:val="111111"/>
          <w:sz w:val="28"/>
          <w:szCs w:val="28"/>
          <w:rtl w:val="true"/>
          <w:lang w:bidi="fa-IR"/>
        </w:rPr>
        <w:t>.</w:t>
      </w:r>
    </w:p>
    <w:p>
      <w:pPr>
        <w:pStyle w:val="Heading3"/>
        <w:numPr>
          <w:ilvl w:val="2"/>
          <w:numId w:val="1"/>
        </w:numPr>
        <w:rPr/>
      </w:pPr>
      <w:bookmarkStart w:id="1749" w:name="__RefHeading___Toc1231271_211673320"/>
      <w:bookmarkStart w:id="1750" w:name="_Toc752"/>
      <w:bookmarkEnd w:id="1749"/>
      <w:r>
        <w:rPr>
          <w:rtl w:val="true"/>
        </w:rPr>
        <w:t>استعداد موعظه</w:t>
      </w:r>
      <w:bookmarkEnd w:id="1750"/>
    </w:p>
    <w:p>
      <w:pPr>
        <w:pStyle w:val="BookText"/>
        <w:rPr/>
      </w:pPr>
      <w:r>
        <w:rPr>
          <w:rFonts w:ascii="IRNazanin" w:hAnsi="IRNazanin" w:eastAsia="IRNazanin"/>
          <w:color w:val="111111"/>
          <w:sz w:val="28"/>
          <w:sz w:val="28"/>
          <w:szCs w:val="28"/>
          <w:rtl w:val="true"/>
          <w:lang w:bidi="fa-IR"/>
        </w:rPr>
        <w:t>کمیل ابن‌زیاد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ابی‌طالب علیه السلام دست مرا گرفت و مرا به سوی قبرستان کوفه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صحرا رسیدیم آه پر دردی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همانند ظرف‌هااست، که بهترین آنها ظرفی است که حفظ و نگهداریش بیشتر باشد، بنابراین آنچه را برای تو می‌گویم از من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علمای الهی، دوم دانش طلبانی که در راه نجات دنبال تحصیل علمند، و سوم احمقان بی‌سروپا که دنبال هر صدایی می‌دوند و با هر بادی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با نور دانش روشن نشده‌اند و به ستون محکمی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را پاسداری می‌کند ولی تو باید مال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انفاق کم می‌شود ولی دانش با انفاق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مال به مجرد زوال آن از بین می‌روند، ولی شاگردان دانش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آیینی است که با آن جزا داده می‌شود، به وسیله آن انسان در دوران حیات اطاعت فرمان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نام نیک از او می‌ماند؛ و علم حاکم است و مال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ظاهراً در صف زندگانند؛ ولی دانشمندان تا دنیا برقرار است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از میان مردم بیرون رفته‌اند، ولی چهره آنان در آینه دلها نقش شده‌است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در اینجا دانش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دستش اشاره به سینه مبارکش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افراد</w:t>
      </w:r>
      <w:bookmarkStart w:id="1751" w:name="pg145_865"/>
    </w:p>
    <w:p>
      <w:pPr>
        <w:pStyle w:val="BookText"/>
        <w:rPr/>
      </w:pPr>
      <w:bookmarkEnd w:id="1751"/>
      <w:r>
        <w:rPr>
          <w:rFonts w:ascii="IRNazanin" w:hAnsi="IRNazanin" w:eastAsia="IRNazanin"/>
          <w:color w:val="111111"/>
          <w:sz w:val="28"/>
          <w:sz w:val="28"/>
          <w:szCs w:val="28"/>
          <w:rtl w:val="true"/>
          <w:lang w:bidi="fa-IR"/>
        </w:rPr>
        <w:t>لایقی می‌یافتم به آنها تعلیم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کسی را می‌یابم که زود درک می‌کند ولی از نظر تقوی قابل اطمینان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وسیله دنیا قرار می‌دهد و از نعمت خدا بر ضد بندگانش استفاده می‌کند و از دلائل الهی بر ضد اولیاء حق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کسی‌که مطیع حاملان حق است ولی بصیرتی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نخستین شبهه و ایراد شک در دل او پیدا می‌شود، بدان نه این به درد می‌خورد 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کسی‌که اسیر لذت است و در چنگال شهوات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کسی‌که حریص به جمع و ذخیره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رهبران دین نیستند، و شبیه‌ترین موجودات به آنها چهارپایان هستند که برای چرا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دانش با مرگ حاملانش می‌میرد چون افرادی را که لایق آن باشند نمی‌یابند که به آنان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آری؛ هرگز روی زمین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کسی‌که به حجت الهی قیام کند، خواه ظاهر باشد و آشکار، و یا ترسان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دلائل الهی و نشانه‌های روشن او باطل نگردد، ولی آنها چند نفرند و کجا هستند؟ به خدا سوگند آنها تعدادشان کم و قدر و مقامشان نزد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به‌واسطه آنها حجت‌ها و دلائلش را حفظ می‌کند تا به افرادی که نظیر آنها هستند بسپارند و بذر آن را در قلب افرادی شبیه خود بیفشانند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با حقیقت و بصیرت به آنها روی آورده، و روح یقین را لمس کرده‌اند و آنچه دنیا پرستان هوس باز مشکل می‌شمرند بر آنها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آنچه جاهلان از آن وحشت دارند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بدن‌هایی زندگی می‌کنند که ارواحشان به جهان بالا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خلفای الهی در زمینند و دعوت کنندگان به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چقدر اشتیاق دیدار آنها را دارم ای کمیل، همین قدر کافی است هر وقت می‌خواهی باز گرد</w:t>
      </w:r>
      <w:r>
        <w:rPr>
          <w:rFonts w:eastAsia="IRNazanin" w:cs="IRNazanin"/>
          <w:color w:val="111111"/>
          <w:sz w:val="28"/>
          <w:szCs w:val="28"/>
          <w:rtl w:val="true"/>
          <w:lang w:bidi="fa-IR"/>
        </w:rPr>
        <w:t>!</w:t>
      </w:r>
    </w:p>
    <w:p>
      <w:pPr>
        <w:pStyle w:val="Heading3"/>
        <w:numPr>
          <w:ilvl w:val="2"/>
          <w:numId w:val="1"/>
        </w:numPr>
        <w:rPr/>
      </w:pPr>
      <w:bookmarkStart w:id="1752" w:name="__RefHeading___Toc1231273_211673320"/>
      <w:bookmarkStart w:id="1753" w:name="_Toc753"/>
      <w:bookmarkEnd w:id="1752"/>
      <w:r>
        <w:rPr>
          <w:rtl w:val="true"/>
        </w:rPr>
        <w:t>آرزوی مرگ</w:t>
      </w:r>
      <w:bookmarkEnd w:id="1753"/>
    </w:p>
    <w:p>
      <w:pPr>
        <w:pStyle w:val="BookText"/>
        <w:rPr/>
      </w:pPr>
      <w:r>
        <w:rPr>
          <w:rFonts w:ascii="IRNazanin" w:hAnsi="IRNazanin" w:eastAsia="IRNazanin"/>
          <w:color w:val="111111"/>
          <w:sz w:val="28"/>
          <w:sz w:val="28"/>
          <w:szCs w:val="28"/>
          <w:rtl w:val="true"/>
          <w:lang w:bidi="fa-IR"/>
        </w:rPr>
        <w:t>سلیمی می‌خواست در آرزویش بمیرم، آسانترین کار نزد من درخواست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تمنت سلیمی ان نموت بحبها</w:t>
      </w:r>
    </w:p>
    <w:p>
      <w:pPr>
        <w:pStyle w:val="BookText"/>
        <w:rPr/>
      </w:pPr>
      <w:r>
        <w:rPr>
          <w:rFonts w:ascii="IRNazanin" w:hAnsi="IRNazanin" w:eastAsia="IRNazanin"/>
          <w:color w:val="111111"/>
          <w:sz w:val="28"/>
          <w:sz w:val="28"/>
          <w:szCs w:val="28"/>
          <w:rtl w:val="true"/>
          <w:lang w:bidi="fa-IR"/>
        </w:rPr>
        <w:t>و اهون شی عندنا ما تمنت</w:t>
      </w:r>
    </w:p>
    <w:p>
      <w:pPr>
        <w:pStyle w:val="Heading3"/>
        <w:numPr>
          <w:ilvl w:val="2"/>
          <w:numId w:val="1"/>
        </w:numPr>
        <w:rPr/>
      </w:pPr>
      <w:bookmarkStart w:id="1754" w:name="__RefHeading___Toc1231275_211673320"/>
      <w:bookmarkStart w:id="1755" w:name="_Toc754"/>
      <w:bookmarkEnd w:id="1754"/>
      <w:r>
        <w:rPr>
          <w:rtl w:val="true"/>
        </w:rPr>
        <w:t>پارسایی</w:t>
      </w:r>
      <w:bookmarkEnd w:id="17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دیگری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زاهدان در دنیا و راغبان در آخرت؟ به وی</w:t>
      </w:r>
      <w:bookmarkStart w:id="1756" w:name="pg145_867"/>
    </w:p>
    <w:p>
      <w:pPr>
        <w:pStyle w:val="BookText"/>
        <w:rPr/>
      </w:pPr>
      <w:bookmarkEnd w:id="17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عکس کن و دست بر هرکه می‌خواهی بگذار</w:t>
      </w:r>
      <w:r>
        <w:rPr>
          <w:rFonts w:eastAsia="IRNazanin" w:cs="IRNazanin"/>
          <w:color w:val="111111"/>
          <w:sz w:val="28"/>
          <w:szCs w:val="28"/>
          <w:rtl w:val="true"/>
          <w:lang w:bidi="fa-IR"/>
        </w:rPr>
        <w:t>.</w:t>
      </w:r>
    </w:p>
    <w:p>
      <w:pPr>
        <w:pStyle w:val="Heading3"/>
        <w:numPr>
          <w:ilvl w:val="2"/>
          <w:numId w:val="1"/>
        </w:numPr>
        <w:rPr/>
      </w:pPr>
      <w:bookmarkStart w:id="1757" w:name="__RefHeading___Toc1231277_211673320"/>
      <w:bookmarkStart w:id="1758" w:name="_Toc755"/>
      <w:bookmarkEnd w:id="1757"/>
      <w:r>
        <w:rPr>
          <w:rtl w:val="true"/>
        </w:rPr>
        <w:t>حزم</w:t>
      </w:r>
      <w:bookmarkEnd w:id="1758"/>
    </w:p>
    <w:p>
      <w:pPr>
        <w:pStyle w:val="BookText"/>
        <w:rPr/>
      </w:pPr>
      <w:r>
        <w:rPr>
          <w:rFonts w:ascii="IRNazanin" w:hAnsi="IRNazanin" w:eastAsia="IRNazanin"/>
          <w:color w:val="111111"/>
          <w:sz w:val="28"/>
          <w:sz w:val="28"/>
          <w:szCs w:val="28"/>
          <w:rtl w:val="true"/>
          <w:lang w:bidi="fa-IR"/>
        </w:rPr>
        <w:t>به مهلب گفته شد حزم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غصه‌ها تا وقت مناسب برسد</w:t>
      </w:r>
      <w:r>
        <w:rPr>
          <w:rFonts w:eastAsia="IRNazanin" w:cs="IRNazanin"/>
          <w:color w:val="111111"/>
          <w:sz w:val="28"/>
          <w:szCs w:val="28"/>
          <w:rtl w:val="true"/>
          <w:lang w:bidi="fa-IR"/>
        </w:rPr>
        <w:t>.</w:t>
      </w:r>
    </w:p>
    <w:p>
      <w:pPr>
        <w:pStyle w:val="Heading3"/>
        <w:numPr>
          <w:ilvl w:val="2"/>
          <w:numId w:val="1"/>
        </w:numPr>
        <w:rPr/>
      </w:pPr>
      <w:bookmarkStart w:id="1759" w:name="__RefHeading___Toc1231279_211673320"/>
      <w:bookmarkStart w:id="1760" w:name="_Toc756"/>
      <w:bookmarkEnd w:id="1759"/>
      <w:r>
        <w:rPr>
          <w:rtl w:val="true"/>
        </w:rPr>
        <w:t>تضرع</w:t>
      </w:r>
      <w:bookmarkEnd w:id="1760"/>
    </w:p>
    <w:p>
      <w:pPr>
        <w:pStyle w:val="BookText"/>
        <w:rPr/>
      </w:pPr>
      <w:r>
        <w:rPr>
          <w:rFonts w:ascii="IRNazanin" w:hAnsi="IRNazanin" w:eastAsia="IRNazanin"/>
          <w:color w:val="111111"/>
          <w:sz w:val="28"/>
          <w:sz w:val="28"/>
          <w:szCs w:val="28"/>
          <w:rtl w:val="true"/>
          <w:lang w:bidi="fa-IR"/>
        </w:rPr>
        <w:t>ابراهیم بن عبداللّٰه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 هارون الرشید، با پدرم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هارون دست بلند کرده و می‌لرزید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تویی و من منم، من به گناه باز می‌گردم و تو به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ببین جبار ارض چگونه به جبار آسمان تضرع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بخت آنم کو که خواب آلوده برخیزی شبی</w:t>
      </w:r>
    </w:p>
    <w:p>
      <w:pPr>
        <w:pStyle w:val="BookText"/>
        <w:rPr/>
      </w:pPr>
      <w:r>
        <w:rPr>
          <w:rFonts w:ascii="IRNazanin" w:hAnsi="IRNazanin" w:eastAsia="IRNazanin"/>
          <w:color w:val="111111"/>
          <w:sz w:val="28"/>
          <w:sz w:val="28"/>
          <w:szCs w:val="28"/>
          <w:rtl w:val="true"/>
          <w:lang w:bidi="fa-IR"/>
        </w:rPr>
        <w:t>ناله‌ام بشناسی و گوش بفریادم کنی</w:t>
      </w:r>
    </w:p>
    <w:p>
      <w:pPr>
        <w:pStyle w:val="Heading3"/>
        <w:numPr>
          <w:ilvl w:val="2"/>
          <w:numId w:val="1"/>
        </w:numPr>
        <w:rPr/>
      </w:pPr>
      <w:bookmarkStart w:id="1761" w:name="__RefHeading___Toc1231281_211673320"/>
      <w:bookmarkStart w:id="1762" w:name="_Toc757"/>
      <w:bookmarkEnd w:id="1761"/>
      <w:r>
        <w:rPr>
          <w:rtl w:val="true"/>
        </w:rPr>
        <w:t>ارسطو</w:t>
      </w:r>
      <w:bookmarkEnd w:id="1762"/>
    </w:p>
    <w:p>
      <w:pPr>
        <w:pStyle w:val="BookText"/>
        <w:rPr/>
      </w:pPr>
      <w:r>
        <w:rPr>
          <w:rFonts w:ascii="IRNazanin" w:hAnsi="IRNazanin" w:eastAsia="IRNazanin"/>
          <w:color w:val="111111"/>
          <w:sz w:val="28"/>
          <w:sz w:val="28"/>
          <w:szCs w:val="28"/>
          <w:rtl w:val="true"/>
          <w:lang w:bidi="fa-IR"/>
        </w:rPr>
        <w:t>صاحب ملل و نحل پس از آنکه، هفت حکیم که استوانه‌های حکمت هستند برمی شمارد و آخرین آنها را افلاطون قرار داده‌است،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آنها آمده‌اند و نظر آنان با این حکیمان فرق می‌کند، ارسطاطالیس است که معلم اول و حکیم مطلق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سال حکومت ملک اردشیر بدنیا آمد، وقتی هفده ساله شد، پدرش او را به افلاطون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افلاطون بیش از بیست سال ماند، وی را معلم اول نامیدند چرا که واضع دانش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در طبیعیات و الهیات و اخلاق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بسیاری بر آنها نگاشته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به وی تعصب می‌ورزد و سیر او را دنبال می‌کند</w:t>
      </w:r>
      <w:r>
        <w:rPr>
          <w:rFonts w:eastAsia="IRNazanin" w:cs="IRNazanin"/>
          <w:color w:val="111111"/>
          <w:sz w:val="28"/>
          <w:szCs w:val="28"/>
          <w:rtl w:val="true"/>
          <w:lang w:bidi="fa-IR"/>
        </w:rPr>
        <w:t>.</w:t>
      </w:r>
    </w:p>
    <w:p>
      <w:pPr>
        <w:pStyle w:val="Heading3"/>
        <w:numPr>
          <w:ilvl w:val="2"/>
          <w:numId w:val="1"/>
        </w:numPr>
        <w:rPr/>
      </w:pPr>
      <w:bookmarkStart w:id="1763" w:name="__RefHeading___Toc1231283_211673320"/>
      <w:bookmarkStart w:id="1764" w:name="_Toc758"/>
      <w:bookmarkEnd w:id="1763"/>
      <w:r>
        <w:rPr>
          <w:rtl w:val="true"/>
        </w:rPr>
        <w:t>هرمس</w:t>
      </w:r>
      <w:bookmarkEnd w:id="1764"/>
    </w:p>
    <w:p>
      <w:pPr>
        <w:pStyle w:val="BookText"/>
        <w:rPr/>
      </w:pPr>
      <w:r>
        <w:rPr>
          <w:rFonts w:ascii="IRNazanin" w:hAnsi="IRNazanin" w:eastAsia="IRNazanin"/>
          <w:color w:val="111111"/>
          <w:sz w:val="28"/>
          <w:sz w:val="28"/>
          <w:szCs w:val="28"/>
          <w:rtl w:val="true"/>
          <w:lang w:bidi="fa-IR"/>
        </w:rPr>
        <w:t>هرمس حکیم، ایجاد کننده دانش هیئت و نجوم و قوانین محاسبات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ادریس پیامبر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کتاب ملل و نحل وقتی از صائبه بحث می‌کند، به این مطلب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شرح حکمة اشراق به آن تصریح کرده‌است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حکمت اشراق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از اساتید ارسطو است و چون ادریس پیامبر نخستین کسی است که در هیئت و نجوم و محاسبات سخن گفته‌است، این می‌رساند که وی همان هرمس است</w:t>
      </w:r>
      <w:r>
        <w:rPr>
          <w:rFonts w:eastAsia="IRNazanin" w:cs="IRNazanin"/>
          <w:color w:val="111111"/>
          <w:sz w:val="28"/>
          <w:szCs w:val="28"/>
          <w:rtl w:val="true"/>
          <w:lang w:bidi="fa-IR"/>
        </w:rPr>
        <w:t>.</w:t>
      </w:r>
      <w:bookmarkStart w:id="1765" w:name="pg145_869"/>
    </w:p>
    <w:p>
      <w:pPr>
        <w:pStyle w:val="Heading3"/>
        <w:numPr>
          <w:ilvl w:val="2"/>
          <w:numId w:val="1"/>
        </w:numPr>
        <w:rPr/>
      </w:pPr>
      <w:bookmarkStart w:id="1766" w:name="__RefHeading___Toc1231285_211673320"/>
      <w:bookmarkStart w:id="1767" w:name="_Toc759"/>
      <w:bookmarkEnd w:id="1765"/>
      <w:bookmarkEnd w:id="1766"/>
      <w:r>
        <w:rPr>
          <w:rtl w:val="true"/>
        </w:rPr>
        <w:t>اصلاح باطن</w:t>
      </w:r>
      <w:bookmarkEnd w:id="1767"/>
    </w:p>
    <w:p>
      <w:pPr>
        <w:pStyle w:val="BookText"/>
        <w:rPr/>
      </w:pPr>
      <w:r>
        <w:rPr>
          <w:rFonts w:ascii="IRNazanin" w:hAnsi="IRNazanin" w:eastAsia="IRNazanin"/>
          <w:color w:val="111111"/>
          <w:sz w:val="28"/>
          <w:sz w:val="28"/>
          <w:szCs w:val="28"/>
          <w:rtl w:val="true"/>
          <w:lang w:bidi="fa-IR"/>
        </w:rPr>
        <w:t>حارث همدانی از علی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اینکه باطنی و ظاهری دارد، هرکس باطن خود را اصلاح کند، خدا ظاهرش را اصلاح می‌کند، و هرکه باطن خود را ویران کند، خداوند ظاهرش را فاسد می‌گرداند</w:t>
      </w:r>
      <w:r>
        <w:rPr>
          <w:rFonts w:eastAsia="IRNazanin" w:cs="IRNazanin"/>
          <w:color w:val="111111"/>
          <w:sz w:val="28"/>
          <w:szCs w:val="28"/>
          <w:rtl w:val="true"/>
          <w:lang w:bidi="fa-IR"/>
        </w:rPr>
        <w:t>.</w:t>
      </w:r>
    </w:p>
    <w:p>
      <w:pPr>
        <w:pStyle w:val="Heading3"/>
        <w:numPr>
          <w:ilvl w:val="2"/>
          <w:numId w:val="1"/>
        </w:numPr>
        <w:rPr/>
      </w:pPr>
      <w:bookmarkStart w:id="1768" w:name="__RefHeading___Toc1231287_211673320"/>
      <w:bookmarkStart w:id="1769" w:name="_Toc760"/>
      <w:bookmarkEnd w:id="1768"/>
      <w:r>
        <w:rPr>
          <w:rtl w:val="true"/>
        </w:rPr>
        <w:t>حلاج</w:t>
      </w:r>
      <w:bookmarkEnd w:id="1769"/>
    </w:p>
    <w:p>
      <w:pPr>
        <w:pStyle w:val="BookText"/>
        <w:rPr/>
      </w:pPr>
      <w:r>
        <w:rPr>
          <w:rFonts w:ascii="IRNazanin" w:hAnsi="IRNazanin" w:eastAsia="IRNazanin"/>
          <w:color w:val="111111"/>
          <w:sz w:val="28"/>
          <w:sz w:val="28"/>
          <w:szCs w:val="28"/>
          <w:rtl w:val="true"/>
          <w:lang w:bidi="fa-IR"/>
        </w:rPr>
        <w:t>وقتی حلاج را برای اعدام بردند، دست راست و سپس چپ و سپس پایش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 که رویش از کم خونی زرد شود، دست قطع شده‌اش را به صورتش زد تا خون آلود شود و زردی آن دیده نشود</w:t>
      </w:r>
      <w:r>
        <w:rPr>
          <w:rFonts w:eastAsia="IRNazanin" w:cs="IRNazanin"/>
          <w:color w:val="111111"/>
          <w:sz w:val="28"/>
          <w:szCs w:val="28"/>
          <w:rtl w:val="true"/>
          <w:lang w:bidi="fa-IR"/>
        </w:rPr>
        <w:t>.</w:t>
      </w:r>
    </w:p>
    <w:p>
      <w:pPr>
        <w:pStyle w:val="Heading3"/>
        <w:numPr>
          <w:ilvl w:val="2"/>
          <w:numId w:val="1"/>
        </w:numPr>
        <w:rPr/>
      </w:pPr>
      <w:bookmarkStart w:id="1770" w:name="__RefHeading___Toc1231289_211673320"/>
      <w:bookmarkStart w:id="1771" w:name="_Toc761"/>
      <w:bookmarkEnd w:id="1770"/>
      <w:r>
        <w:rPr>
          <w:rtl w:val="true"/>
        </w:rPr>
        <w:t>خط متقاطع</w:t>
      </w:r>
      <w:bookmarkEnd w:id="1771"/>
    </w:p>
    <w:p>
      <w:pPr>
        <w:pStyle w:val="BookText"/>
        <w:rPr/>
      </w:pPr>
      <w:r>
        <w:rPr>
          <w:rFonts w:ascii="IRNazanin" w:hAnsi="IRNazanin" w:eastAsia="IRNazanin"/>
          <w:color w:val="111111"/>
          <w:sz w:val="28"/>
          <w:sz w:val="28"/>
          <w:szCs w:val="28"/>
          <w:rtl w:val="true"/>
          <w:lang w:bidi="fa-IR"/>
        </w:rPr>
        <w:t>ابن کمونه در شرح تلویحات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غیر متناهی که همدیگر را قطع می‌کنند و یکی از آنها از مخرج کره خارج شده‌باشد، اگر کره در حال حرکت باشد و قطر کره از مقاطعه به موازات خارج شود، این دو خط از هم خلاص شوند و خلاصی در نقطه‌ای از خط با اینکه غیر متناهی است به آن منتهی شده، متصور است</w:t>
      </w:r>
      <w:r>
        <w:rPr>
          <w:rFonts w:eastAsia="IRNazanin" w:cs="IRNazanin"/>
          <w:color w:val="111111"/>
          <w:sz w:val="28"/>
          <w:szCs w:val="28"/>
          <w:rtl w:val="true"/>
          <w:lang w:bidi="fa-IR"/>
        </w:rPr>
        <w:t>.</w:t>
      </w:r>
    </w:p>
    <w:p>
      <w:pPr>
        <w:pStyle w:val="Heading3"/>
        <w:numPr>
          <w:ilvl w:val="2"/>
          <w:numId w:val="1"/>
        </w:numPr>
        <w:rPr/>
      </w:pPr>
      <w:bookmarkStart w:id="1772" w:name="__RefHeading___Toc1231291_211673320"/>
      <w:bookmarkStart w:id="1773" w:name="_Toc762"/>
      <w:bookmarkEnd w:id="1772"/>
      <w:r>
        <w:rPr>
          <w:rtl w:val="true"/>
        </w:rPr>
        <w:t>تواضع</w:t>
      </w:r>
      <w:bookmarkEnd w:id="1773"/>
    </w:p>
    <w:p>
      <w:pPr>
        <w:pStyle w:val="BookText"/>
        <w:rPr/>
      </w:pPr>
      <w:r>
        <w:rPr>
          <w:rFonts w:ascii="IRNazanin" w:hAnsi="IRNazanin" w:eastAsia="IRNazanin"/>
          <w:color w:val="111111"/>
          <w:sz w:val="28"/>
          <w:sz w:val="28"/>
          <w:szCs w:val="28"/>
          <w:rtl w:val="true"/>
          <w:lang w:bidi="fa-IR"/>
        </w:rPr>
        <w:t>در عیون اخبارالرضا علیه السلام آمده‌است که امام اشعاری برای مأمون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آنکه گرفتار جهل او شده‌ام از من بدتر باشد، در برابر جهالت او، اظهار شخصیت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خردمندی مانند من باشد، حلم می‌ورزم که بردباری از من ارزنده‌تر است و اگر در علم و فضیلت از او کمتر باشم، حق او را رعایت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رضا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اشعاری که امام رضا علیه السلام برای مأمون انشاد کرد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دونی من بلیت بجهله</w:t>
      </w:r>
    </w:p>
    <w:p>
      <w:pPr>
        <w:pStyle w:val="BookText"/>
        <w:rPr/>
      </w:pPr>
      <w:r>
        <w:rPr>
          <w:rFonts w:ascii="IRNazanin" w:hAnsi="IRNazanin" w:eastAsia="IRNazanin"/>
          <w:color w:val="111111"/>
          <w:sz w:val="28"/>
          <w:sz w:val="28"/>
          <w:szCs w:val="28"/>
          <w:rtl w:val="true"/>
          <w:lang w:bidi="fa-IR"/>
        </w:rPr>
        <w:t>ابیت نفسی ان تقابل بالجهل</w:t>
      </w:r>
    </w:p>
    <w:p>
      <w:pPr>
        <w:pStyle w:val="BookText"/>
        <w:rPr/>
      </w:pPr>
      <w:r>
        <w:rPr>
          <w:rFonts w:ascii="IRNazanin" w:hAnsi="IRNazanin" w:eastAsia="IRNazanin"/>
          <w:color w:val="111111"/>
          <w:sz w:val="28"/>
          <w:sz w:val="28"/>
          <w:szCs w:val="28"/>
          <w:rtl w:val="true"/>
          <w:lang w:bidi="fa-IR"/>
        </w:rPr>
        <w:t>و ان کان مثلی فی محلی من النهی</w:t>
      </w:r>
    </w:p>
    <w:p>
      <w:pPr>
        <w:pStyle w:val="BookText"/>
        <w:rPr/>
      </w:pPr>
      <w:r>
        <w:rPr>
          <w:rFonts w:ascii="IRNazanin" w:hAnsi="IRNazanin" w:eastAsia="IRNazanin"/>
          <w:color w:val="111111"/>
          <w:sz w:val="28"/>
          <w:sz w:val="28"/>
          <w:szCs w:val="28"/>
          <w:rtl w:val="true"/>
          <w:lang w:bidi="fa-IR"/>
        </w:rPr>
        <w:t>اخذت بحلمی کی اجل عن المثل</w:t>
      </w:r>
    </w:p>
    <w:p>
      <w:pPr>
        <w:pStyle w:val="BookText"/>
        <w:rPr/>
      </w:pPr>
      <w:r>
        <w:rPr>
          <w:rFonts w:ascii="IRNazanin" w:hAnsi="IRNazanin" w:eastAsia="IRNazanin"/>
          <w:color w:val="111111"/>
          <w:sz w:val="28"/>
          <w:sz w:val="28"/>
          <w:szCs w:val="28"/>
          <w:rtl w:val="true"/>
          <w:lang w:bidi="fa-IR"/>
        </w:rPr>
        <w:t>و ان کنت ادنی منه فی الفضل والحجی</w:t>
      </w:r>
    </w:p>
    <w:p>
      <w:pPr>
        <w:pStyle w:val="BookText"/>
        <w:rPr/>
      </w:pPr>
      <w:r>
        <w:rPr>
          <w:rFonts w:ascii="IRNazanin" w:hAnsi="IRNazanin" w:eastAsia="IRNazanin"/>
          <w:color w:val="111111"/>
          <w:sz w:val="28"/>
          <w:sz w:val="28"/>
          <w:szCs w:val="28"/>
          <w:rtl w:val="true"/>
          <w:lang w:bidi="fa-IR"/>
        </w:rPr>
        <w:t>عرفت له حق التقدم والفضل</w:t>
      </w:r>
    </w:p>
    <w:p>
      <w:pPr>
        <w:pStyle w:val="Heading3"/>
        <w:numPr>
          <w:ilvl w:val="2"/>
          <w:numId w:val="1"/>
        </w:numPr>
        <w:rPr/>
      </w:pPr>
      <w:bookmarkStart w:id="1774" w:name="__RefHeading___Toc1231293_211673320"/>
      <w:bookmarkStart w:id="1775" w:name="_Toc763"/>
      <w:bookmarkEnd w:id="1774"/>
      <w:r>
        <w:rPr>
          <w:rtl w:val="true"/>
        </w:rPr>
        <w:t>طرب</w:t>
      </w:r>
      <w:bookmarkEnd w:id="177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ادب الکتاب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حالتی است که به‌خاطر شدت سرور و یا نهایت جزع به انسان می‌رسد، و البته به معنای فقط فرح و خوشحالی نیست چنانکه بعضی چنین تصور کرده‌اند</w:t>
      </w:r>
      <w:r>
        <w:rPr>
          <w:rFonts w:eastAsia="IRNazanin" w:cs="IRNazanin"/>
          <w:color w:val="111111"/>
          <w:sz w:val="28"/>
          <w:szCs w:val="28"/>
          <w:rtl w:val="true"/>
          <w:lang w:bidi="fa-IR"/>
        </w:rPr>
        <w:t>.</w:t>
      </w:r>
      <w:bookmarkStart w:id="1776" w:name="pg145_871"/>
    </w:p>
    <w:p>
      <w:pPr>
        <w:pStyle w:val="Heading3"/>
        <w:numPr>
          <w:ilvl w:val="2"/>
          <w:numId w:val="1"/>
        </w:numPr>
        <w:rPr/>
      </w:pPr>
      <w:bookmarkStart w:id="1777" w:name="__RefHeading___Toc1231295_211673320"/>
      <w:bookmarkStart w:id="1778" w:name="_Toc764"/>
      <w:bookmarkEnd w:id="1776"/>
      <w:bookmarkEnd w:id="1777"/>
      <w:r>
        <w:rPr>
          <w:rtl w:val="true"/>
        </w:rPr>
        <w:t>اجتماع زنان</w:t>
      </w:r>
      <w:bookmarkEnd w:id="1778"/>
    </w:p>
    <w:p>
      <w:pPr>
        <w:pStyle w:val="BookText"/>
        <w:rPr/>
      </w:pPr>
      <w:r>
        <w:rPr>
          <w:rFonts w:ascii="IRNazanin" w:hAnsi="IRNazanin" w:eastAsia="IRNazanin"/>
          <w:color w:val="111111"/>
          <w:sz w:val="28"/>
          <w:sz w:val="28"/>
          <w:szCs w:val="28"/>
          <w:rtl w:val="true"/>
          <w:lang w:bidi="fa-IR"/>
        </w:rPr>
        <w:t>زنهایی که جمع می‌شوند اندوه و ماتم هستند، چه در کار خیری جمع شوند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ماتم آنها منحصر در مجالس عزا نیست، بلکه نفس اجتماع آنها ماتم است</w:t>
      </w:r>
      <w:r>
        <w:rPr>
          <w:rFonts w:eastAsia="IRNazanin" w:cs="IRNazanin"/>
          <w:color w:val="111111"/>
          <w:sz w:val="28"/>
          <w:szCs w:val="28"/>
          <w:rtl w:val="true"/>
          <w:lang w:bidi="fa-IR"/>
        </w:rPr>
        <w:t>.</w:t>
      </w:r>
    </w:p>
    <w:p>
      <w:pPr>
        <w:pStyle w:val="Heading3"/>
        <w:numPr>
          <w:ilvl w:val="2"/>
          <w:numId w:val="1"/>
        </w:numPr>
        <w:rPr/>
      </w:pPr>
      <w:bookmarkStart w:id="1779" w:name="__RefHeading___Toc1231297_211673320"/>
      <w:bookmarkStart w:id="1780" w:name="_Toc765"/>
      <w:bookmarkEnd w:id="1779"/>
      <w:r>
        <w:rPr>
          <w:rtl w:val="true"/>
        </w:rPr>
        <w:t>مایه ستم</w:t>
      </w:r>
      <w:bookmarkEnd w:id="178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طبیعت نفس است و دو علت می‌تواند مانع آن شود، علت دینی چون ترس از قیامت و علت سیاسی چون ترس از شمشیر</w:t>
      </w:r>
      <w:r>
        <w:rPr>
          <w:rFonts w:eastAsia="IRNazanin" w:cs="IRNazanin"/>
          <w:color w:val="111111"/>
          <w:sz w:val="28"/>
          <w:szCs w:val="28"/>
          <w:rtl w:val="true"/>
          <w:lang w:bidi="fa-IR"/>
        </w:rPr>
        <w:t>.</w:t>
      </w:r>
    </w:p>
    <w:p>
      <w:pPr>
        <w:pStyle w:val="Heading3"/>
        <w:numPr>
          <w:ilvl w:val="2"/>
          <w:numId w:val="1"/>
        </w:numPr>
        <w:rPr/>
      </w:pPr>
      <w:bookmarkStart w:id="1781" w:name="__RefHeading___Toc1231299_211673320"/>
      <w:bookmarkStart w:id="1782" w:name="_Toc766"/>
      <w:bookmarkEnd w:id="1781"/>
      <w:r>
        <w:rPr>
          <w:rtl w:val="true"/>
        </w:rPr>
        <w:t>خرقه صوفی</w:t>
      </w:r>
      <w:bookmarkEnd w:id="1782"/>
    </w:p>
    <w:p>
      <w:pPr>
        <w:pStyle w:val="BookText"/>
        <w:rPr/>
      </w:pPr>
      <w:r>
        <w:rPr>
          <w:rFonts w:ascii="IRNazanin" w:hAnsi="IRNazanin" w:eastAsia="IRNazanin"/>
          <w:color w:val="111111"/>
          <w:sz w:val="28"/>
          <w:sz w:val="28"/>
          <w:szCs w:val="28"/>
          <w:rtl w:val="true"/>
          <w:lang w:bidi="fa-IR"/>
        </w:rPr>
        <w:t>به یکی از صوفیان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خرقه را نمی‌فروشی؟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صیاد دام خود را بفروشد، با چه وسیله‌ای صید کند؟</w:t>
      </w:r>
    </w:p>
    <w:p>
      <w:pPr>
        <w:pStyle w:val="Heading3"/>
        <w:numPr>
          <w:ilvl w:val="2"/>
          <w:numId w:val="1"/>
        </w:numPr>
        <w:rPr/>
      </w:pPr>
      <w:bookmarkStart w:id="1783" w:name="__RefHeading___Toc1231301_211673320"/>
      <w:bookmarkStart w:id="1784" w:name="_Toc767"/>
      <w:bookmarkEnd w:id="1783"/>
      <w:r>
        <w:rPr>
          <w:rtl w:val="true"/>
        </w:rPr>
        <w:t>هر و بر</w:t>
      </w:r>
      <w:bookmarkEnd w:id="1784"/>
    </w:p>
    <w:p>
      <w:pPr>
        <w:pStyle w:val="BookText"/>
        <w:rPr/>
      </w:pPr>
      <w:r>
        <w:rPr>
          <w:rFonts w:ascii="IRNazanin" w:hAnsi="IRNazanin" w:eastAsia="IRNazanin"/>
          <w:color w:val="111111"/>
          <w:sz w:val="28"/>
          <w:sz w:val="28"/>
          <w:szCs w:val="28"/>
          <w:rtl w:val="true"/>
          <w:lang w:bidi="fa-IR"/>
        </w:rPr>
        <w:t>مثل معروفی که می‌گوید فلانی هِر را از بِر تشخیص نمی‌دهد، به این معناست که نمی‌داند چه برای او خوب و چه برای او بد است</w:t>
      </w:r>
      <w:r>
        <w:rPr>
          <w:rFonts w:eastAsia="IRNazanin" w:cs="IRNazanin"/>
          <w:color w:val="111111"/>
          <w:sz w:val="28"/>
          <w:szCs w:val="28"/>
          <w:rtl w:val="true"/>
          <w:lang w:bidi="fa-IR"/>
        </w:rPr>
        <w:t>.</w:t>
      </w:r>
    </w:p>
    <w:p>
      <w:pPr>
        <w:pStyle w:val="Heading3"/>
        <w:numPr>
          <w:ilvl w:val="2"/>
          <w:numId w:val="1"/>
        </w:numPr>
        <w:rPr/>
      </w:pPr>
      <w:bookmarkStart w:id="1785" w:name="__RefHeading___Toc1231303_211673320"/>
      <w:bookmarkStart w:id="1786" w:name="_Toc768"/>
      <w:bookmarkEnd w:id="1785"/>
      <w:r>
        <w:rPr>
          <w:rtl w:val="true"/>
        </w:rPr>
        <w:t>عربده</w:t>
      </w:r>
      <w:bookmarkEnd w:id="1786"/>
    </w:p>
    <w:p>
      <w:pPr>
        <w:pStyle w:val="BookText"/>
        <w:rPr/>
      </w:pPr>
      <w:r>
        <w:rPr>
          <w:rFonts w:ascii="IRNazanin" w:hAnsi="IRNazanin" w:eastAsia="IRNazanin"/>
          <w:color w:val="111111"/>
          <w:sz w:val="28"/>
          <w:sz w:val="28"/>
          <w:szCs w:val="28"/>
          <w:rtl w:val="true"/>
          <w:lang w:bidi="fa-IR"/>
        </w:rPr>
        <w:t>مثل معروف دیگری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مستی عربده می‌کشد، عربده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عربد مشتق شده که نام ماری است که در خود باد بوجود می‌آورد و آزاری ندارد</w:t>
      </w:r>
      <w:r>
        <w:rPr>
          <w:rFonts w:eastAsia="IRNazanin" w:cs="IRNazanin"/>
          <w:color w:val="111111"/>
          <w:sz w:val="28"/>
          <w:szCs w:val="28"/>
          <w:rtl w:val="true"/>
          <w:lang w:bidi="fa-IR"/>
        </w:rPr>
        <w:t>.</w:t>
      </w:r>
    </w:p>
    <w:p>
      <w:pPr>
        <w:pStyle w:val="Heading3"/>
        <w:numPr>
          <w:ilvl w:val="2"/>
          <w:numId w:val="1"/>
        </w:numPr>
        <w:rPr/>
      </w:pPr>
      <w:bookmarkStart w:id="1787" w:name="__RefHeading___Toc1231305_211673320"/>
      <w:bookmarkStart w:id="1788" w:name="_Toc769"/>
      <w:bookmarkEnd w:id="1787"/>
      <w:r>
        <w:rPr>
          <w:rtl w:val="true"/>
        </w:rPr>
        <w:t>فضیل عیاض، پند</w:t>
      </w:r>
      <w:bookmarkEnd w:id="178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کتاب مستظهری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هارون الرشید همراه عباس به دیدار فضیل بن عیاض رسید، در خانه این آیه را از او می‌شنید که أَمْ حَسِبَ الَّذِینَ اجْتَرَحُوا السَّیِّئٰاتِ أَنْ نَجْعَلَهُمْ کَالَّذِینَ آمَنُوا وَ عَمِلُوا الصّٰالِحٰاتِ سَوٰاءً مَحْیٰاهُمْ وَ مَمٰاتُهُمْ سٰاءَ مٰا یَحْکُمُونَ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از فضیل چیزی عاید ما شود همین آیه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صدا بلند کرد و به او فهماند هارون بر در خانه او ایستاده‌است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خانه من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در را باز کرد و چراغ را خاموش نمود، هارون دست به این سو و آن سو زد تا دستش به فضیل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نرمی است اگر بتواند در قیامت از عذاب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پاسخ قیامت آماده کن، زیرا تو با هر زن و مرد مسلمان وارد</w:t>
      </w:r>
      <w:bookmarkStart w:id="1789" w:name="pg145_873"/>
    </w:p>
    <w:p>
      <w:pPr>
        <w:pStyle w:val="BookText"/>
        <w:rPr/>
      </w:pPr>
      <w:bookmarkEnd w:id="1789"/>
      <w:r>
        <w:rPr>
          <w:rFonts w:ascii="IRNazanin" w:hAnsi="IRNazanin" w:eastAsia="IRNazanin"/>
          <w:color w:val="111111"/>
          <w:sz w:val="28"/>
          <w:sz w:val="28"/>
          <w:szCs w:val="28"/>
          <w:rtl w:val="true"/>
          <w:lang w:bidi="fa-IR"/>
        </w:rPr>
        <w:t>قیامت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امیر را از گریه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او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 را هامان ننامید مگر اینکه مرا فرعون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مهریه مادر من است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نمی‌پذیرم، بده به کسی‌که از او گرفته‌ای، رشید از نزد او برخاست</w:t>
      </w:r>
      <w:r>
        <w:rPr>
          <w:rFonts w:eastAsia="IRNazanin" w:cs="IRNazanin"/>
          <w:color w:val="111111"/>
          <w:sz w:val="28"/>
          <w:szCs w:val="28"/>
          <w:rtl w:val="true"/>
          <w:lang w:bidi="fa-IR"/>
        </w:rPr>
        <w:t>.</w:t>
      </w:r>
    </w:p>
    <w:p>
      <w:pPr>
        <w:pStyle w:val="Heading3"/>
        <w:numPr>
          <w:ilvl w:val="2"/>
          <w:numId w:val="1"/>
        </w:numPr>
        <w:rPr/>
      </w:pPr>
      <w:bookmarkStart w:id="1790" w:name="__RefHeading___Toc1231307_211673320"/>
      <w:bookmarkStart w:id="1791" w:name="_Toc770"/>
      <w:bookmarkEnd w:id="1790"/>
      <w:r>
        <w:rPr>
          <w:rtl w:val="true"/>
        </w:rPr>
        <w:t>دو حرکت جسم واحد</w:t>
      </w:r>
      <w:bookmarkEnd w:id="1791"/>
    </w:p>
    <w:p>
      <w:pPr>
        <w:pStyle w:val="BookText"/>
        <w:rPr/>
      </w:pPr>
      <w:r>
        <w:rPr>
          <w:rFonts w:ascii="IRNazanin" w:hAnsi="IRNazanin" w:eastAsia="IRNazanin"/>
          <w:color w:val="111111"/>
          <w:sz w:val="28"/>
          <w:sz w:val="28"/>
          <w:szCs w:val="28"/>
          <w:rtl w:val="true"/>
          <w:lang w:bidi="fa-IR"/>
        </w:rPr>
        <w:t>طوسی در شرح اشارات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دو حرکت مختلف برای یک جسم در آن واحد را انکار کرده‌است و گفته‌است انتقال در جهت خاص، مستلزم حصول آن جهت است، وقتی دو حرکت داشته‌باشد، باید دو جهت در آن واحد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حرکت ذاتی باشد یا عرضی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حرکت آسیا و مورچه‌ای که بر خلاف آن در حرکت است با بحث ما یکی نیست چه اینکه چرا مورچه در حال حرکت آسیا متوقف نباشد و آسیا در حال حرکت مورچه متوقف نباشد؟ البته این توقف هرچند بعید به نظر می‌رسد ولی معارض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آنست که جسم دارای دو حرکت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حرکت واحدی دارد که از دو حرکت ترکیب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مرکب اگر در جهت واحد باشند، به‌خاطر برتری بعضی بر بعض دیگر، حرکات مساوی ایجاد می‌کنند و اگر برتری نباشد، موجب سکون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به جهات مختلف باشد، حرکت مرکبی را ایجاد می‌کند به جهتی که حد وسط آن جهات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واحد بیش از یک حرکت به جهت واحد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حرکت واحده همان‌طور که متشابه است، گاهی مختلف هم هست، و همان‌طور که بسیط است، مرکب نیز هست، و هر مختلفی مرکب، و هر بسیطی، متشابه است، حرکات مختلفه نسبت به اولش بالذات و نسبت به غیر آن به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حرکات مختلف نسبت به غیر متحرک واحد بالذات نیستند، بلکه یک حرکت،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نمی‌آید که جسم دو حرکت داشته‌باشد و در آن واحد متحرک به دو جهت باشد، و چیز مستبعد و محال لازم نمی‌آید</w:t>
      </w:r>
      <w:r>
        <w:rPr>
          <w:rFonts w:eastAsia="IRNazanin" w:cs="IRNazanin"/>
          <w:color w:val="111111"/>
          <w:sz w:val="28"/>
          <w:szCs w:val="28"/>
          <w:rtl w:val="true"/>
          <w:lang w:bidi="fa-IR"/>
        </w:rPr>
        <w:t>.</w:t>
      </w:r>
    </w:p>
    <w:p>
      <w:pPr>
        <w:pStyle w:val="Heading3"/>
        <w:numPr>
          <w:ilvl w:val="2"/>
          <w:numId w:val="1"/>
        </w:numPr>
        <w:rPr/>
      </w:pPr>
      <w:bookmarkStart w:id="1792" w:name="__RefHeading___Toc1231309_211673320"/>
      <w:bookmarkStart w:id="1793" w:name="_Toc771"/>
      <w:bookmarkEnd w:id="1792"/>
      <w:r>
        <w:rPr>
          <w:rtl w:val="true"/>
        </w:rPr>
        <w:t>پند</w:t>
      </w:r>
      <w:bookmarkEnd w:id="17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شکم از مباح پر شد، چشم از اصلاح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سختی‌ها به تو روی آوردند، بنشین، برابری تو آنها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منزه را</w:t>
      </w:r>
      <w:bookmarkStart w:id="1794" w:name="pg145_874"/>
    </w:p>
    <w:p>
      <w:pPr>
        <w:pStyle w:val="BookText"/>
        <w:rPr/>
      </w:pPr>
      <w:bookmarkEnd w:id="1794"/>
      <w:r>
        <w:rPr>
          <w:rFonts w:ascii="IRNazanin" w:hAnsi="IRNazanin" w:eastAsia="IRNazanin"/>
          <w:color w:val="111111"/>
          <w:sz w:val="28"/>
          <w:sz w:val="28"/>
          <w:szCs w:val="28"/>
          <w:rtl w:val="true"/>
          <w:lang w:bidi="fa-IR"/>
        </w:rPr>
        <w:t>مشاهده کردی، که پی در پی بلا برای تو می‌فرستد، می‌خواهد تو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اطاعت شوی شمشیر خود از غلاف بیرون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نمی‌توانی هرچه می‌خواهی محقق کنی، همان را بخواه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زاهد از مردم فرار کرد در پی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دشمنان خود مشورت بده، از نظری که می‌دهند، میزان عداوت و هدفشان را می‌فهمی</w:t>
      </w:r>
      <w:r>
        <w:rPr>
          <w:rFonts w:eastAsia="IRNazanin" w:cs="IRNazanin"/>
          <w:color w:val="111111"/>
          <w:sz w:val="28"/>
          <w:szCs w:val="28"/>
          <w:rtl w:val="true"/>
          <w:lang w:bidi="fa-IR"/>
        </w:rPr>
        <w:t>.</w:t>
      </w:r>
    </w:p>
    <w:p>
      <w:pPr>
        <w:pStyle w:val="Heading3"/>
        <w:numPr>
          <w:ilvl w:val="2"/>
          <w:numId w:val="1"/>
        </w:numPr>
        <w:rPr/>
      </w:pPr>
      <w:bookmarkStart w:id="1795" w:name="__RefHeading___Toc1231311_211673320"/>
      <w:bookmarkStart w:id="1796" w:name="_Toc772"/>
      <w:bookmarkEnd w:id="1795"/>
      <w:r>
        <w:rPr>
          <w:rtl w:val="true"/>
        </w:rPr>
        <w:t>اعتقادات جاهلی</w:t>
      </w:r>
      <w:bookmarkEnd w:id="1796"/>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و هامه و طیره و صفره صحیح نیستند، عدوی عبارت است از تصور خیالی واگیر بودن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عبارت است از اعتقاد جاهلیت به فریاد کردن مرده‌ای که خونبهایش گرفته نشده در قبر که مرا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همان فال بد است که از چیزی چون صدای کلاغ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صفره اعتقاد به وجود ماری در شکم که گاه گرسنگی به انسان لطمه می‌زند و بیمار می‌کند</w:t>
      </w:r>
      <w:r>
        <w:rPr>
          <w:rFonts w:eastAsia="IRNazanin" w:cs="IRNazanin"/>
          <w:color w:val="111111"/>
          <w:sz w:val="28"/>
          <w:szCs w:val="28"/>
          <w:rtl w:val="true"/>
          <w:lang w:bidi="fa-IR"/>
        </w:rPr>
        <w:t>.</w:t>
      </w:r>
    </w:p>
    <w:p>
      <w:pPr>
        <w:pStyle w:val="Heading3"/>
        <w:numPr>
          <w:ilvl w:val="2"/>
          <w:numId w:val="1"/>
        </w:numPr>
        <w:rPr/>
      </w:pPr>
      <w:bookmarkStart w:id="1797" w:name="__RefHeading___Toc1231313_211673320"/>
      <w:bookmarkStart w:id="1798" w:name="_Toc773"/>
      <w:bookmarkEnd w:id="1797"/>
      <w:r>
        <w:rPr>
          <w:rtl w:val="true"/>
        </w:rPr>
        <w:t>ثروت و جان</w:t>
      </w:r>
      <w:bookmarkEnd w:id="1798"/>
    </w:p>
    <w:p>
      <w:pPr>
        <w:pStyle w:val="BookText"/>
        <w:rPr/>
      </w:pPr>
      <w:r>
        <w:rPr>
          <w:rFonts w:ascii="IRNazanin" w:hAnsi="IRNazanin" w:eastAsia="IRNazanin"/>
          <w:color w:val="111111"/>
          <w:sz w:val="28"/>
          <w:sz w:val="28"/>
          <w:szCs w:val="28"/>
          <w:rtl w:val="true"/>
          <w:lang w:bidi="fa-IR"/>
        </w:rPr>
        <w:t>یکی از سلاطین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دوست داشته‌باشد ثروتش را می‌خواهم و آنکه دشمنی کند جانش را می‌گیریم</w:t>
      </w:r>
      <w:r>
        <w:rPr>
          <w:rFonts w:eastAsia="IRNazanin" w:cs="IRNazanin"/>
          <w:color w:val="111111"/>
          <w:sz w:val="28"/>
          <w:szCs w:val="28"/>
          <w:rtl w:val="true"/>
          <w:lang w:bidi="fa-IR"/>
        </w:rPr>
        <w:t>.</w:t>
      </w:r>
    </w:p>
    <w:p>
      <w:pPr>
        <w:pStyle w:val="Heading3"/>
        <w:numPr>
          <w:ilvl w:val="2"/>
          <w:numId w:val="1"/>
        </w:numPr>
        <w:rPr/>
      </w:pPr>
      <w:bookmarkStart w:id="1799" w:name="__RefHeading___Toc1231315_211673320"/>
      <w:bookmarkStart w:id="1800" w:name="_Toc774"/>
      <w:bookmarkEnd w:id="1799"/>
      <w:r>
        <w:rPr>
          <w:rtl w:val="true"/>
        </w:rPr>
        <w:t>شاه</w:t>
      </w:r>
      <w:bookmarkEnd w:id="1800"/>
    </w:p>
    <w:p>
      <w:pPr>
        <w:pStyle w:val="BookText"/>
        <w:rPr/>
      </w:pPr>
      <w:r>
        <w:rPr>
          <w:rFonts w:ascii="IRNazanin" w:hAnsi="IRNazanin" w:eastAsia="IRNazanin"/>
          <w:color w:val="111111"/>
          <w:sz w:val="28"/>
          <w:sz w:val="28"/>
          <w:szCs w:val="28"/>
          <w:rtl w:val="true"/>
          <w:lang w:bidi="fa-IR"/>
        </w:rPr>
        <w:t>شاهان گروهی هستند که بجای سلام بسیار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کم آنها، گردن زدن است</w:t>
      </w:r>
      <w:r>
        <w:rPr>
          <w:rFonts w:eastAsia="IRNazanin" w:cs="IRNazanin"/>
          <w:color w:val="111111"/>
          <w:sz w:val="28"/>
          <w:szCs w:val="28"/>
          <w:rtl w:val="true"/>
          <w:lang w:bidi="fa-IR"/>
        </w:rPr>
        <w:t>.</w:t>
      </w:r>
    </w:p>
    <w:p>
      <w:pPr>
        <w:pStyle w:val="Heading3"/>
        <w:numPr>
          <w:ilvl w:val="2"/>
          <w:numId w:val="1"/>
        </w:numPr>
        <w:rPr/>
      </w:pPr>
      <w:bookmarkStart w:id="1801" w:name="__RefHeading___Toc1231317_211673320"/>
      <w:bookmarkStart w:id="1802" w:name="_Toc775"/>
      <w:bookmarkEnd w:id="1801"/>
      <w:r>
        <w:rPr>
          <w:rtl w:val="true"/>
        </w:rPr>
        <w:t>حاکم و رعیت</w:t>
      </w:r>
      <w:bookmarkEnd w:id="1802"/>
    </w:p>
    <w:p>
      <w:pPr>
        <w:pStyle w:val="BookText"/>
        <w:rPr/>
      </w:pPr>
      <w:r>
        <w:rPr>
          <w:rFonts w:ascii="IRNazanin" w:hAnsi="IRNazanin" w:eastAsia="IRNazanin"/>
          <w:color w:val="111111"/>
          <w:sz w:val="28"/>
          <w:sz w:val="28"/>
          <w:szCs w:val="28"/>
          <w:rtl w:val="true"/>
          <w:lang w:bidi="fa-IR"/>
        </w:rPr>
        <w:t>عارفی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پادشاه و سرباز و رعیت مانند چادر و ستون و طناب و میخ هستند</w:t>
      </w:r>
      <w:r>
        <w:rPr>
          <w:rFonts w:eastAsia="IRNazanin" w:cs="IRNazanin"/>
          <w:color w:val="111111"/>
          <w:sz w:val="28"/>
          <w:szCs w:val="28"/>
          <w:rtl w:val="true"/>
          <w:lang w:bidi="fa-IR"/>
        </w:rPr>
        <w:t>.</w:t>
      </w:r>
    </w:p>
    <w:p>
      <w:pPr>
        <w:pStyle w:val="Heading3"/>
        <w:numPr>
          <w:ilvl w:val="2"/>
          <w:numId w:val="1"/>
        </w:numPr>
        <w:rPr/>
      </w:pPr>
      <w:bookmarkStart w:id="1803" w:name="__RefHeading___Toc1231319_211673320"/>
      <w:bookmarkStart w:id="1804" w:name="_Toc776"/>
      <w:bookmarkEnd w:id="1803"/>
      <w:r>
        <w:rPr>
          <w:rtl w:val="true"/>
        </w:rPr>
        <w:t>سخن و عمل</w:t>
      </w:r>
      <w:bookmarkEnd w:id="1804"/>
    </w:p>
    <w:p>
      <w:pPr>
        <w:pStyle w:val="BookText"/>
        <w:rPr/>
      </w:pPr>
      <w:r>
        <w:rPr>
          <w:rFonts w:ascii="IRNazanin" w:hAnsi="IRNazanin" w:eastAsia="IRNazanin"/>
          <w:color w:val="111111"/>
          <w:sz w:val="28"/>
          <w:sz w:val="28"/>
          <w:szCs w:val="28"/>
          <w:rtl w:val="true"/>
          <w:lang w:bidi="fa-IR"/>
        </w:rPr>
        <w:t>حکیمی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بگیر دانش را که بر 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 از آنچه می‌شنوند می‌نویسند و بهتر از آنچه نگه می‌دارند می‌گویند</w:t>
      </w:r>
      <w:r>
        <w:rPr>
          <w:rFonts w:eastAsia="IRNazanin" w:cs="IRNazanin"/>
          <w:color w:val="111111"/>
          <w:sz w:val="28"/>
          <w:szCs w:val="28"/>
          <w:rtl w:val="true"/>
          <w:lang w:bidi="fa-IR"/>
        </w:rPr>
        <w:t>.</w:t>
      </w:r>
    </w:p>
    <w:p>
      <w:pPr>
        <w:pStyle w:val="Heading3"/>
        <w:numPr>
          <w:ilvl w:val="2"/>
          <w:numId w:val="1"/>
        </w:numPr>
        <w:rPr/>
      </w:pPr>
      <w:bookmarkStart w:id="1805" w:name="__RefHeading___Toc1231321_211673320"/>
      <w:bookmarkStart w:id="1806" w:name="_Toc777"/>
      <w:bookmarkEnd w:id="1805"/>
      <w:r>
        <w:rPr>
          <w:rtl w:val="true"/>
        </w:rPr>
        <w:t>وقت</w:t>
      </w:r>
      <w:bookmarkEnd w:id="1806"/>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 شتر توست، وقتی سر به سوی تو دراز کند، همه‌ی وجودش به اطاعت تو آماده شود،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روز کار نیکی انجام دادی تا آخر چنین خواهد شد</w:t>
      </w:r>
      <w:r>
        <w:rPr>
          <w:rFonts w:eastAsia="IRNazanin" w:cs="IRNazanin"/>
          <w:color w:val="111111"/>
          <w:sz w:val="28"/>
          <w:szCs w:val="28"/>
          <w:rtl w:val="true"/>
          <w:lang w:bidi="fa-IR"/>
        </w:rPr>
        <w:t>.</w:t>
      </w:r>
    </w:p>
    <w:p>
      <w:pPr>
        <w:pStyle w:val="Heading3"/>
        <w:numPr>
          <w:ilvl w:val="2"/>
          <w:numId w:val="1"/>
        </w:numPr>
        <w:rPr/>
      </w:pPr>
      <w:bookmarkStart w:id="1807" w:name="__RefHeading___Toc1231323_211673320"/>
      <w:bookmarkStart w:id="1808" w:name="_Toc778"/>
      <w:bookmarkEnd w:id="1807"/>
      <w:r>
        <w:rPr>
          <w:rtl w:val="true"/>
        </w:rPr>
        <w:t>شعری در هجو</w:t>
      </w:r>
      <w:bookmarkEnd w:id="180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دارم با ریش دراز بدون فائده، ریش او مانند شبهای زمستان طولانی و ابری و</w:t>
      </w:r>
      <w:bookmarkStart w:id="1809" w:name="pg145_876"/>
    </w:p>
    <w:p>
      <w:pPr>
        <w:pStyle w:val="BookText"/>
        <w:rPr/>
      </w:pPr>
      <w:bookmarkEnd w:id="1809"/>
      <w:r>
        <w:rPr>
          <w:rFonts w:ascii="IRNazanin" w:hAnsi="IRNazanin" w:eastAsia="IRNazanin"/>
          <w:color w:val="111111"/>
          <w:sz w:val="28"/>
          <w:sz w:val="28"/>
          <w:szCs w:val="28"/>
          <w:rtl w:val="true"/>
          <w:lang w:bidi="fa-IR"/>
        </w:rPr>
        <w:t>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صدیق و له لحیة</w:t>
      </w:r>
    </w:p>
    <w:p>
      <w:pPr>
        <w:pStyle w:val="BookText"/>
        <w:rPr/>
      </w:pPr>
      <w:r>
        <w:rPr>
          <w:rFonts w:ascii="IRNazanin" w:hAnsi="IRNazanin" w:eastAsia="IRNazanin"/>
          <w:color w:val="111111"/>
          <w:sz w:val="28"/>
          <w:sz w:val="28"/>
          <w:szCs w:val="28"/>
          <w:rtl w:val="true"/>
          <w:lang w:bidi="fa-IR"/>
        </w:rPr>
        <w:t>طویلة لیس لها فائدة</w:t>
      </w:r>
    </w:p>
    <w:p>
      <w:pPr>
        <w:pStyle w:val="BookText"/>
        <w:rPr/>
      </w:pPr>
      <w:r>
        <w:rPr>
          <w:rFonts w:ascii="IRNazanin" w:hAnsi="IRNazanin" w:eastAsia="IRNazanin"/>
          <w:color w:val="111111"/>
          <w:sz w:val="28"/>
          <w:sz w:val="28"/>
          <w:szCs w:val="28"/>
          <w:rtl w:val="true"/>
          <w:lang w:bidi="fa-IR"/>
        </w:rPr>
        <w:t>کانها بعض اللیالی الشتاء</w:t>
      </w:r>
    </w:p>
    <w:p>
      <w:pPr>
        <w:pStyle w:val="BookText"/>
        <w:rPr/>
      </w:pPr>
      <w:r>
        <w:rPr>
          <w:rFonts w:ascii="IRNazanin" w:hAnsi="IRNazanin" w:eastAsia="IRNazanin"/>
          <w:color w:val="111111"/>
          <w:sz w:val="28"/>
          <w:sz w:val="28"/>
          <w:szCs w:val="28"/>
          <w:rtl w:val="true"/>
          <w:lang w:bidi="fa-IR"/>
        </w:rPr>
        <w:t>طویلة مغتمة باردة</w:t>
      </w:r>
    </w:p>
    <w:p>
      <w:pPr>
        <w:pStyle w:val="Heading3"/>
        <w:numPr>
          <w:ilvl w:val="2"/>
          <w:numId w:val="1"/>
        </w:numPr>
        <w:rPr/>
      </w:pPr>
      <w:bookmarkStart w:id="1810" w:name="__RefHeading___Toc1231325_211673320"/>
      <w:bookmarkStart w:id="1811" w:name="_Toc779"/>
      <w:bookmarkEnd w:id="1810"/>
      <w:r>
        <w:rPr>
          <w:rtl w:val="true"/>
        </w:rPr>
        <w:t>سخن بی‌فایده</w:t>
      </w:r>
      <w:bookmarkEnd w:id="1811"/>
    </w:p>
    <w:p>
      <w:pPr>
        <w:pStyle w:val="BookText"/>
        <w:rPr/>
      </w:pPr>
      <w:r>
        <w:rPr>
          <w:rFonts w:ascii="IRNazanin" w:hAnsi="IRNazanin" w:eastAsia="IRNazanin"/>
          <w:color w:val="111111"/>
          <w:sz w:val="28"/>
          <w:sz w:val="28"/>
          <w:szCs w:val="28"/>
          <w:rtl w:val="true"/>
          <w:lang w:bidi="fa-IR"/>
        </w:rPr>
        <w:t>امام علی علیه السلام شنید کسی سخنانی می‌گوید که او را فایده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می‌کنی بر دو نویسنده‌ی اعمالت نامه‌ای را بسوی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هذا انما نملی علی کتابیک کتابا الی ربک </w:t>
      </w:r>
      <w:r>
        <w:rPr>
          <w:rFonts w:eastAsia="IRNazanin" w:cs="IRNazanin"/>
          <w:color w:val="111111"/>
          <w:sz w:val="28"/>
          <w:szCs w:val="28"/>
          <w:rtl w:val="true"/>
          <w:lang w:bidi="fa-IR"/>
        </w:rPr>
        <w:t>.</w:t>
      </w:r>
    </w:p>
    <w:p>
      <w:pPr>
        <w:pStyle w:val="Heading3"/>
        <w:numPr>
          <w:ilvl w:val="2"/>
          <w:numId w:val="1"/>
        </w:numPr>
        <w:rPr/>
      </w:pPr>
      <w:bookmarkStart w:id="1812" w:name="__RefHeading___Toc1231327_211673320"/>
      <w:bookmarkStart w:id="1813" w:name="_Toc780"/>
      <w:bookmarkEnd w:id="1812"/>
      <w:r>
        <w:rPr>
          <w:rtl w:val="true"/>
        </w:rPr>
        <w:t>دیوانه یا عاقل</w:t>
      </w:r>
      <w:bookmarkEnd w:id="1813"/>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زندگی تو پاکیزه شود، خشنود باش که مردم به تو به جای اینکه بگویند عاقل هستی، بگویند دیوانه‌ای</w:t>
      </w:r>
      <w:r>
        <w:rPr>
          <w:rFonts w:eastAsia="IRNazanin" w:cs="IRNazanin"/>
          <w:color w:val="111111"/>
          <w:sz w:val="28"/>
          <w:szCs w:val="28"/>
          <w:rtl w:val="true"/>
          <w:lang w:bidi="fa-IR"/>
        </w:rPr>
        <w:t>.</w:t>
      </w:r>
    </w:p>
    <w:p>
      <w:pPr>
        <w:pStyle w:val="Heading3"/>
        <w:numPr>
          <w:ilvl w:val="2"/>
          <w:numId w:val="1"/>
        </w:numPr>
        <w:rPr/>
      </w:pPr>
      <w:bookmarkStart w:id="1814" w:name="__RefHeading___Toc1231329_211673320"/>
      <w:bookmarkStart w:id="1815" w:name="_Toc781"/>
      <w:bookmarkEnd w:id="1814"/>
      <w:r>
        <w:rPr>
          <w:rtl w:val="true"/>
        </w:rPr>
        <w:t>پند</w:t>
      </w:r>
      <w:bookmarkEnd w:id="1815"/>
    </w:p>
    <w:p>
      <w:pPr>
        <w:pStyle w:val="BookText"/>
        <w:rPr/>
      </w:pPr>
      <w:r>
        <w:rPr>
          <w:rFonts w:ascii="IRNazanin" w:hAnsi="IRNazanin" w:eastAsia="IRNazanin"/>
          <w:color w:val="111111"/>
          <w:sz w:val="28"/>
          <w:sz w:val="28"/>
          <w:szCs w:val="28"/>
          <w:rtl w:val="true"/>
          <w:lang w:bidi="fa-IR"/>
        </w:rPr>
        <w:t>ابوحازم بر عمربن عبدالعزیز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و مرگ را نزد سر خود بگذار، سپس بنگر که دوست داری آن لحظه چه چیزی در تو باشد، پس اکنون همان گونه باش، و نیز دقت کن که آن لحظه دوست داری چه چیزی در تو نباشد، پس اکنون از آن فاصله گیر، چرا که چه بسا قیامت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بشر زاهد بر مهدی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تو در این مجلس پدرت و عمویت ننشستند؟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داشتند اعمالی که امید داری که به وسیله آنها نجات یابند و اعمالی که می‌ترسی به‌خاطر آنها هلاک شوند؟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به‌خاطر آن امید نجات آنها می‌رود بیاور و آنچه به‌خاطر آن ترس از هلاکتشان داری، ترک کن</w:t>
      </w:r>
      <w:r>
        <w:rPr>
          <w:rFonts w:eastAsia="IRNazanin" w:cs="IRNazanin"/>
          <w:color w:val="111111"/>
          <w:sz w:val="28"/>
          <w:szCs w:val="28"/>
          <w:rtl w:val="true"/>
          <w:lang w:bidi="fa-IR"/>
        </w:rPr>
        <w:t>.</w:t>
      </w:r>
    </w:p>
    <w:p>
      <w:pPr>
        <w:pStyle w:val="Heading3"/>
        <w:numPr>
          <w:ilvl w:val="2"/>
          <w:numId w:val="1"/>
        </w:numPr>
        <w:rPr/>
      </w:pPr>
      <w:bookmarkStart w:id="1816" w:name="__RefHeading___Toc1231331_211673320"/>
      <w:bookmarkStart w:id="1817" w:name="_Toc782"/>
      <w:bookmarkEnd w:id="1816"/>
      <w:r>
        <w:rPr>
          <w:rtl w:val="true"/>
        </w:rPr>
        <w:t>بخشش</w:t>
      </w:r>
      <w:bookmarkEnd w:id="1817"/>
    </w:p>
    <w:p>
      <w:pPr>
        <w:pStyle w:val="BookText"/>
        <w:rPr/>
      </w:pPr>
      <w:r>
        <w:rPr>
          <w:rFonts w:ascii="IRNazanin" w:hAnsi="IRNazanin" w:eastAsia="IRNazanin"/>
          <w:color w:val="111111"/>
          <w:sz w:val="28"/>
          <w:sz w:val="28"/>
          <w:szCs w:val="28"/>
          <w:rtl w:val="true"/>
          <w:lang w:bidi="fa-IR"/>
        </w:rPr>
        <w:t>عبداللّٰه بن مسلم بر هارون الرشید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قصد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که تو نزد او ذلیل‌تر هستی از من نزد تو، و کسی‌که تواناتر است بر عذاب تو، بیشتر از توان من،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همتم بدرقه‌ی راه کن ای طایر قدس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دراز است ره مقصد و من نوسفرم</w:t>
      </w:r>
      <w:bookmarkStart w:id="1818" w:name="pg145_878"/>
    </w:p>
    <w:p>
      <w:pPr>
        <w:pStyle w:val="Heading3"/>
        <w:numPr>
          <w:ilvl w:val="2"/>
          <w:numId w:val="1"/>
        </w:numPr>
        <w:rPr/>
      </w:pPr>
      <w:bookmarkStart w:id="1819" w:name="__RefHeading___Toc1231333_211673320"/>
      <w:bookmarkStart w:id="1820" w:name="_Toc783"/>
      <w:bookmarkEnd w:id="1818"/>
      <w:bookmarkEnd w:id="1819"/>
      <w:r>
        <w:rPr>
          <w:rtl w:val="true"/>
        </w:rPr>
        <w:t>تفسیر آیه و لقد زینا</w:t>
      </w:r>
      <w:bookmarkEnd w:id="1820"/>
    </w:p>
    <w:p>
      <w:pPr>
        <w:pStyle w:val="BookText"/>
        <w:rPr/>
      </w:pPr>
      <w:r>
        <w:rPr>
          <w:rFonts w:ascii="Amiri" w:hAnsi="Amiri" w:eastAsia="Amiri" w:cs="Amiri"/>
          <w:color w:val="111111"/>
          <w:sz w:val="28"/>
          <w:sz w:val="28"/>
          <w:szCs w:val="28"/>
          <w:rtl w:val="true"/>
          <w:lang w:bidi="ar-SA"/>
        </w:rPr>
        <w:t xml:space="preserve">در تفسیر آیه شریفه وَ لَقَدْ زَیَّنَّا السَّمٰاءَ الدُّنْیٰا بِمَصٰابِیحَ </w:t>
      </w:r>
      <w:r>
        <w:rPr>
          <w:rStyle w:val="FootnoteAnchor"/>
          <w:rtl w:val="true"/>
        </w:rPr>
        <w:footnoteReference w:id="84"/>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ندارد که ستارگان در فلک ماه هستند، بلکه دلالت آیه بر این است که فلک ماه به ستارگان زینت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است چرا که ستارگان نور دارند</w:t>
      </w:r>
      <w:r>
        <w:rPr>
          <w:rFonts w:eastAsia="IRNazanin" w:cs="IRNazanin"/>
          <w:color w:val="111111"/>
          <w:sz w:val="28"/>
          <w:szCs w:val="28"/>
          <w:rtl w:val="true"/>
          <w:lang w:bidi="fa-IR"/>
        </w:rPr>
        <w:t>.</w:t>
      </w:r>
    </w:p>
    <w:p>
      <w:pPr>
        <w:pStyle w:val="Heading3"/>
        <w:numPr>
          <w:ilvl w:val="2"/>
          <w:numId w:val="1"/>
        </w:numPr>
        <w:rPr/>
      </w:pPr>
      <w:bookmarkStart w:id="1821" w:name="__RefHeading___Toc1231335_211673320"/>
      <w:bookmarkStart w:id="1822" w:name="_Toc784"/>
      <w:bookmarkEnd w:id="1821"/>
      <w:r>
        <w:rPr>
          <w:rtl w:val="true"/>
        </w:rPr>
        <w:t>تفسیر آیه و جعلناها رجوماً</w:t>
      </w:r>
      <w:bookmarkEnd w:id="1822"/>
    </w:p>
    <w:p>
      <w:pPr>
        <w:pStyle w:val="BookText"/>
        <w:rPr/>
      </w:pPr>
      <w:r>
        <w:rPr>
          <w:rFonts w:ascii="IRNazanin" w:hAnsi="IRNazanin" w:eastAsia="IRNazanin"/>
          <w:color w:val="111111"/>
          <w:sz w:val="28"/>
          <w:sz w:val="28"/>
          <w:szCs w:val="28"/>
          <w:rtl w:val="true"/>
          <w:lang w:bidi="fa-IR"/>
        </w:rPr>
        <w:t xml:space="preserve">در تفسیر ادامه این آیه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جَعَلْنٰاهٰا رُجُوماً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بدست نمی‌آید که ستارگان نیز شهاب هستند، چون در این صورت باید تعداد ستارگان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 بر آن دلالت دارد این است که اجزایی از ستارگان به نام شهاب جدا می‌شود مانند جدا شدن شعاع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دلیلی وجود ندارد که ستارگان در فلک هشتم مستقر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فلک قمر، جز قمر چیزی نباشد، بلکه چه بسا ستارگانی باشند که هنوز کشف نشده‌اند و شهابها از آن ستارگان جدا شوند</w:t>
      </w:r>
      <w:r>
        <w:rPr>
          <w:rFonts w:eastAsia="IRNazanin" w:cs="IRNazanin"/>
          <w:color w:val="111111"/>
          <w:sz w:val="28"/>
          <w:szCs w:val="28"/>
          <w:rtl w:val="true"/>
          <w:lang w:bidi="fa-IR"/>
        </w:rPr>
        <w:t>.</w:t>
      </w:r>
    </w:p>
    <w:p>
      <w:pPr>
        <w:pStyle w:val="Heading3"/>
        <w:numPr>
          <w:ilvl w:val="2"/>
          <w:numId w:val="1"/>
        </w:numPr>
        <w:rPr/>
      </w:pPr>
      <w:bookmarkStart w:id="1823" w:name="__RefHeading___Toc1231337_211673320"/>
      <w:bookmarkStart w:id="1824" w:name="_Toc785"/>
      <w:bookmarkEnd w:id="1823"/>
      <w:r>
        <w:rPr>
          <w:rtl w:val="true"/>
        </w:rPr>
        <w:t>توحید</w:t>
      </w:r>
      <w:bookmarkEnd w:id="1824"/>
    </w:p>
    <w:p>
      <w:pPr>
        <w:pStyle w:val="BookText"/>
        <w:rPr/>
      </w:pPr>
      <w:r>
        <w:rPr>
          <w:rFonts w:ascii="IRNazanin" w:hAnsi="IRNazanin" w:eastAsia="IRNazanin"/>
          <w:color w:val="111111"/>
          <w:sz w:val="28"/>
          <w:sz w:val="28"/>
          <w:szCs w:val="28"/>
          <w:rtl w:val="true"/>
          <w:lang w:bidi="fa-IR"/>
        </w:rPr>
        <w:t>ابومحمد، حسن بن ابوالحسن دیلمی در کتاب اعلام الدین از مقداد بن شریح برهانی از پدرش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عربی برخاست و به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خدا یکی است؟ اصحاب از پرسش وی بوی اعتراض استشمام کردند و خواستند مانع 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آنچه او می‌خواهد، ما همان را از مردم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اینکه گفته شود خدا یکی است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نسبت به خدا صحیح نیست و دو وجه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وجهی که شایسته خدا نیست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خدا یکی است و مراد او یکی در عدد باشد صحیح نیست چون خدا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کسی را که خدا را ثالث ثلاثه گفته کافر 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مرادش از واحد، نوعی از جنس باشد، صحیح نیست چه اینکه در این قول تشبیه نهفته‌است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وجهی که صحیح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یکی است یعنی یکتا است و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خدا در وجود و عقل و وهم مجسم نمی‌شود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w:t>
      </w:r>
      <w:bookmarkStart w:id="1825" w:name="pg145_880"/>
    </w:p>
    <w:p>
      <w:pPr>
        <w:pStyle w:val="Heading3"/>
        <w:numPr>
          <w:ilvl w:val="2"/>
          <w:numId w:val="1"/>
        </w:numPr>
        <w:rPr/>
      </w:pPr>
      <w:bookmarkStart w:id="1826" w:name="__RefHeading___Toc1231339_211673320"/>
      <w:bookmarkStart w:id="1827" w:name="_Toc786"/>
      <w:bookmarkEnd w:id="1825"/>
      <w:bookmarkEnd w:id="1826"/>
      <w:r>
        <w:rPr>
          <w:rtl w:val="true"/>
        </w:rPr>
        <w:t>پند</w:t>
      </w:r>
      <w:bookmarkEnd w:id="1827"/>
    </w:p>
    <w:p>
      <w:pPr>
        <w:pStyle w:val="BookText"/>
        <w:rPr/>
      </w:pP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را دیدم از رختخواب برخاست و به ستارگان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خوابی یا بیداری؟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بحال پارسایان که از دنیا اعراض کرده‌اند و به آخرت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زمین را سفره، خاک را فرش، آب را عطر، قرآن را شعار و دعا را ابزار خویش می‌دانند و دنیا را چون مسیح علیه السلام قرض الحسنه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داود پیامبر علیه السلام در چنین ساعتی از خواب برمی خاست و می‌گفت این همان ساعتی است که بنده خدا دست به دعا برنمی دارد مگر اینکه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دعا کننده، خراج گیر، سردار سپاه، سرباز، طبل زن، طنبورنواز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شب را بر خار سعدان به بیداری بگذرانم و مرا در زنجیر کرده و کشان کشان ببرند بدان علاقمندترم از اینکه خدا و رسولش را در قیامت در حالی ملاقات کنم که به بنده‌ای ستم کرده یا مالی را غصب کرده‌باشم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به‌خاطر نفسی بر کسی ستم روا دارم که بزودی کهنه شود و مدتها در دل خاک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برادرم عقیل از تنگدستی پریشان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یک من از گندم شما را از من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نیز از فقر، رنگ صورتشان سیاه شده بود که گویا با نیل رنگ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برادرم عقیل می‌آمد و همان درخواست را بیان می‌کرد، و من همیشه به سخن او گوش می‌دادم، گمان کرد به‌خاطر او دین خودم را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همین تقاضا را داشت، پاره آهنی را گرم کردم و به‌دست او نزدیک نمودم، خواستم عبرتی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چون انسان دردمند فریاد کشید، نزدیک بود از گرمای آهن، بدنش بسوزد، با خود گفتم ای عقیل زنان بچه مرده به حالت تو بگریند، از این آهن که انسان به‌خاطر بازی داغ کرده می‌هراسی و مرا به آتشی می‌خوانی که خداوند به غضب خویش افروخته‌است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تو از پاره آهنی به ستوه آیی و من از آتش قیامت فریاد نکنم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آورتر از حال برادرم عقیل، شبی است که کوبه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خانه‌ام آمد و هدیه‌ای در پارچه‌ای گره زده بود، حلوایی بود که همواره از آن بدبین بودم، که گویا با آب دهان مار یا استفراغ آن خمیر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این هدیه است یا زکات یا صدقه؟ اگر صدقه باشد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و نه صدقه، بلکه هدیه است</w:t>
      </w:r>
      <w:r>
        <w:rPr>
          <w:rFonts w:eastAsia="IRNazanin" w:cs="IRNazanin"/>
          <w:color w:val="111111"/>
          <w:sz w:val="28"/>
          <w:szCs w:val="28"/>
          <w:rtl w:val="true"/>
          <w:lang w:bidi="fa-IR"/>
        </w:rPr>
        <w:t>.</w:t>
      </w:r>
      <w:bookmarkStart w:id="1828" w:name="pg145_882"/>
    </w:p>
    <w:p>
      <w:pPr>
        <w:pStyle w:val="BookText"/>
        <w:rPr/>
      </w:pPr>
      <w:bookmarkEnd w:id="1828"/>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بچه مرده به حال تو گریه کنند، آیا از راه دین خدا آمده‌ای مرا فریب دهی؟ نمی‌فهمی یا دیوانه‌ای یا هذیان می‌گویی؟ به خدا اگر هفت اقلیم و افلاک زیر آن را به من دهی تا پوست جوی از دهان مورچه‌ای بیرون آورم، خدا را نافرمانی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نظر من بی‌ارزش‌تر از برگ ملخی است جویده شده، علی را چه به نعمتهای نابود شونده‌ی دنیا و لذت ناپایدار آن، پناه به خدا برده‌ام از اعمال ناپسند عقل و لغزشهای زشت و ناستوده‌ی آن و از هم او کمک می‌خواهم</w:t>
      </w:r>
      <w:r>
        <w:rPr>
          <w:rFonts w:eastAsia="IRNazanin" w:cs="IRNazanin"/>
          <w:color w:val="111111"/>
          <w:sz w:val="28"/>
          <w:szCs w:val="28"/>
          <w:rtl w:val="true"/>
          <w:lang w:bidi="fa-IR"/>
        </w:rPr>
        <w:t>.</w:t>
      </w:r>
    </w:p>
    <w:p>
      <w:pPr>
        <w:pStyle w:val="Heading3"/>
        <w:numPr>
          <w:ilvl w:val="2"/>
          <w:numId w:val="1"/>
        </w:numPr>
        <w:rPr/>
      </w:pPr>
      <w:bookmarkStart w:id="1829" w:name="__RefHeading___Toc1231341_211673320"/>
      <w:bookmarkStart w:id="1830" w:name="_Toc787"/>
      <w:bookmarkEnd w:id="1829"/>
      <w:r>
        <w:rPr>
          <w:rtl w:val="true"/>
        </w:rPr>
        <w:t>طمع</w:t>
      </w:r>
      <w:bookmarkEnd w:id="1830"/>
    </w:p>
    <w:p>
      <w:pPr>
        <w:pStyle w:val="BookText"/>
        <w:rPr/>
      </w:pPr>
      <w:r>
        <w:rPr>
          <w:rFonts w:ascii="IRNazanin" w:hAnsi="IRNazanin" w:eastAsia="IRNazanin"/>
          <w:color w:val="111111"/>
          <w:sz w:val="28"/>
          <w:sz w:val="28"/>
          <w:szCs w:val="28"/>
          <w:rtl w:val="true"/>
          <w:lang w:bidi="fa-IR"/>
        </w:rPr>
        <w:t>امام امیر 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خطاهای عقل در زیر برقهای فروزان طمع است</w:t>
      </w:r>
      <w:r>
        <w:rPr>
          <w:rFonts w:eastAsia="IRNazanin" w:cs="IRNazanin"/>
          <w:color w:val="111111"/>
          <w:sz w:val="28"/>
          <w:szCs w:val="28"/>
          <w:rtl w:val="true"/>
          <w:lang w:bidi="fa-IR"/>
        </w:rPr>
        <w:t>.</w:t>
      </w:r>
    </w:p>
    <w:p>
      <w:pPr>
        <w:pStyle w:val="Heading3"/>
        <w:numPr>
          <w:ilvl w:val="2"/>
          <w:numId w:val="1"/>
        </w:numPr>
        <w:rPr/>
      </w:pPr>
      <w:bookmarkStart w:id="1831" w:name="__RefHeading___Toc1231343_211673320"/>
      <w:bookmarkStart w:id="1832" w:name="_Toc788"/>
      <w:bookmarkEnd w:id="1831"/>
      <w:r>
        <w:rPr>
          <w:rtl w:val="true"/>
        </w:rPr>
        <w:t>نادان</w:t>
      </w:r>
      <w:bookmarkEnd w:id="1832"/>
    </w:p>
    <w:p>
      <w:pPr>
        <w:pStyle w:val="BookText"/>
        <w:rPr/>
      </w:pP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ویژگیهای نادانی هستند، خشم بر کسی‌که از او خشنود نیستی، همنشینی با کسی‌که با او کفو نیستی، اظهار نیاز به کسی‌که از او کاری برنیاید، سخن گفتن از چیز بی‌اساس</w:t>
      </w:r>
      <w:r>
        <w:rPr>
          <w:rFonts w:eastAsia="IRNazanin" w:cs="IRNazanin"/>
          <w:color w:val="111111"/>
          <w:sz w:val="28"/>
          <w:szCs w:val="28"/>
          <w:rtl w:val="true"/>
          <w:lang w:bidi="fa-IR"/>
        </w:rPr>
        <w:t>.</w:t>
      </w:r>
    </w:p>
    <w:p>
      <w:pPr>
        <w:pStyle w:val="Heading3"/>
        <w:numPr>
          <w:ilvl w:val="2"/>
          <w:numId w:val="1"/>
        </w:numPr>
        <w:rPr/>
      </w:pPr>
      <w:bookmarkStart w:id="1833" w:name="__RefHeading___Toc1231345_211673320"/>
      <w:bookmarkStart w:id="1834" w:name="_Toc789"/>
      <w:bookmarkEnd w:id="1833"/>
      <w:r>
        <w:rPr>
          <w:rtl w:val="true"/>
        </w:rPr>
        <w:t>معاشرت</w:t>
      </w:r>
      <w:bookmarkEnd w:id="1834"/>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بداند نه در مردم خیری است و نه گریزی از معاشرت نکردن</w:t>
      </w:r>
      <w:r>
        <w:rPr>
          <w:rFonts w:eastAsia="IRNazanin" w:cs="IRNazanin"/>
          <w:color w:val="111111"/>
          <w:sz w:val="28"/>
          <w:szCs w:val="28"/>
          <w:rtl w:val="true"/>
          <w:lang w:bidi="fa-IR"/>
        </w:rPr>
        <w:t>.</w:t>
      </w:r>
    </w:p>
    <w:p>
      <w:pPr>
        <w:pStyle w:val="Heading3"/>
        <w:numPr>
          <w:ilvl w:val="2"/>
          <w:numId w:val="1"/>
        </w:numPr>
        <w:rPr/>
      </w:pPr>
      <w:bookmarkStart w:id="1835" w:name="__RefHeading___Toc1231347_211673320"/>
      <w:bookmarkStart w:id="1836" w:name="_Toc790"/>
      <w:bookmarkEnd w:id="1835"/>
      <w:r>
        <w:rPr>
          <w:rtl w:val="true"/>
        </w:rPr>
        <w:t>چشم پوشی</w:t>
      </w:r>
      <w:bookmarkEnd w:id="1836"/>
    </w:p>
    <w:p>
      <w:pPr>
        <w:pStyle w:val="BookText"/>
        <w:rPr/>
      </w:pPr>
      <w:r>
        <w:rPr>
          <w:rFonts w:ascii="IRNazanin" w:hAnsi="IRNazanin" w:eastAsia="IRNazanin"/>
          <w:color w:val="111111"/>
          <w:sz w:val="28"/>
          <w:sz w:val="28"/>
          <w:szCs w:val="28"/>
          <w:rtl w:val="true"/>
          <w:lang w:bidi="fa-IR"/>
        </w:rPr>
        <w:t>کسی به حکیمی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علت نادیده گرفتم</w:t>
      </w:r>
      <w:r>
        <w:rPr>
          <w:rFonts w:eastAsia="IRNazanin" w:cs="IRNazanin"/>
          <w:color w:val="111111"/>
          <w:sz w:val="28"/>
          <w:szCs w:val="28"/>
          <w:rtl w:val="true"/>
          <w:lang w:bidi="fa-IR"/>
        </w:rPr>
        <w:t>.</w:t>
      </w:r>
    </w:p>
    <w:p>
      <w:pPr>
        <w:pStyle w:val="Heading3"/>
        <w:numPr>
          <w:ilvl w:val="2"/>
          <w:numId w:val="1"/>
        </w:numPr>
        <w:rPr/>
      </w:pPr>
      <w:bookmarkStart w:id="1837" w:name="__RefHeading___Toc1231349_211673320"/>
      <w:bookmarkStart w:id="1838" w:name="_Toc791"/>
      <w:bookmarkEnd w:id="1837"/>
      <w:r>
        <w:rPr>
          <w:rtl w:val="true"/>
        </w:rPr>
        <w:t>بحث ادبی</w:t>
      </w:r>
      <w:bookmarkEnd w:id="1838"/>
    </w:p>
    <w:p>
      <w:pPr>
        <w:pStyle w:val="BookText"/>
        <w:rPr/>
      </w:pPr>
      <w:r>
        <w:rPr>
          <w:rFonts w:ascii="IRNazanin" w:hAnsi="IRNazanin" w:eastAsia="IRNazanin"/>
          <w:color w:val="111111"/>
          <w:sz w:val="28"/>
          <w:sz w:val="28"/>
          <w:szCs w:val="28"/>
          <w:rtl w:val="true"/>
          <w:lang w:bidi="fa-IR"/>
        </w:rPr>
        <w:t>زمخشری در درةالغواص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غلط است چون در کلام عرب فاعل که عین الفعل آن واو باشد استعمال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گفته شود هاوون بر وزن فاعول</w:t>
      </w:r>
      <w:r>
        <w:rPr>
          <w:rFonts w:eastAsia="IRNazanin" w:cs="IRNazanin"/>
          <w:color w:val="111111"/>
          <w:sz w:val="28"/>
          <w:szCs w:val="28"/>
          <w:rtl w:val="true"/>
          <w:lang w:bidi="fa-IR"/>
        </w:rPr>
        <w:t>.</w:t>
      </w:r>
    </w:p>
    <w:p>
      <w:pPr>
        <w:pStyle w:val="Heading3"/>
        <w:numPr>
          <w:ilvl w:val="2"/>
          <w:numId w:val="1"/>
        </w:numPr>
        <w:rPr/>
      </w:pPr>
      <w:bookmarkStart w:id="1839" w:name="__RefHeading___Toc1231351_211673320"/>
      <w:bookmarkStart w:id="1840" w:name="_Toc792"/>
      <w:bookmarkEnd w:id="1839"/>
      <w:r>
        <w:rPr>
          <w:rtl w:val="true"/>
        </w:rPr>
        <w:t>زبان عاقل</w:t>
      </w:r>
      <w:bookmarkEnd w:id="1840"/>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در پس قلب او و قلب نادان در پس زبان اوست</w:t>
      </w:r>
      <w:r>
        <w:rPr>
          <w:rFonts w:eastAsia="IRNazanin" w:cs="IRNazanin"/>
          <w:color w:val="111111"/>
          <w:sz w:val="28"/>
          <w:szCs w:val="28"/>
          <w:rtl w:val="true"/>
          <w:lang w:bidi="fa-IR"/>
        </w:rPr>
        <w:t>.</w:t>
      </w:r>
    </w:p>
    <w:p>
      <w:pPr>
        <w:pStyle w:val="Heading3"/>
        <w:numPr>
          <w:ilvl w:val="2"/>
          <w:numId w:val="1"/>
        </w:numPr>
        <w:rPr/>
      </w:pPr>
      <w:bookmarkStart w:id="1841" w:name="__RefHeading___Toc1231353_211673320"/>
      <w:bookmarkStart w:id="1842" w:name="_Toc793"/>
      <w:bookmarkEnd w:id="1841"/>
      <w:r>
        <w:rPr>
          <w:rtl w:val="true"/>
        </w:rPr>
        <w:t>حلاج</w:t>
      </w:r>
      <w:bookmarkEnd w:id="184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عراق اجماع بر مباح بودن خون حلاج کردند و اتفاق نظر یافتند، ولی او ریختن خون خود را حرام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بردند، مقتدر باللّٰه عباسی دستور داد هزار تازیانه بر او بزنند، اگر از دنیا نرفت هزار تازیانه دیگر بزنند، سپس گردنش را بزنند، وزیر</w:t>
      </w:r>
      <w:bookmarkStart w:id="1843" w:name="pg145_884"/>
    </w:p>
    <w:p>
      <w:pPr>
        <w:pStyle w:val="BookText"/>
        <w:rPr/>
      </w:pPr>
      <w:bookmarkEnd w:id="1843"/>
      <w:r>
        <w:rPr>
          <w:rFonts w:ascii="IRNazanin" w:hAnsi="IRNazanin" w:eastAsia="IRNazanin"/>
          <w:color w:val="111111"/>
          <w:sz w:val="28"/>
          <w:sz w:val="28"/>
          <w:szCs w:val="28"/>
          <w:rtl w:val="true"/>
          <w:lang w:bidi="fa-IR"/>
        </w:rPr>
        <w:t>او را به مأمور تسلیم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نمرد، دو دست و دو پایش را قطع کن، سرش را بردار بیاویز و جسدش را بسوزان، و خدعه‌هایش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او را گرفت و به مکانی آورد که عده‌ی بسیاری از مردم جمع شده بودند، هزار تازیانه به او زد و دست و پایش را قطع کرد و سرش را به دار آویخت و جسدش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 پل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مربوط به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44" w:name="__RefHeading___Toc1231355_211673320"/>
      <w:bookmarkStart w:id="1845" w:name="_Toc794"/>
      <w:bookmarkEnd w:id="1844"/>
      <w:r>
        <w:rPr>
          <w:rtl w:val="true"/>
        </w:rPr>
        <w:t>طلسم</w:t>
      </w:r>
      <w:bookmarkEnd w:id="1845"/>
    </w:p>
    <w:p>
      <w:pPr>
        <w:pStyle w:val="BookText"/>
        <w:rPr/>
      </w:pPr>
      <w:r>
        <w:rPr>
          <w:rFonts w:ascii="IRNazanin" w:hAnsi="IRNazanin" w:eastAsia="IRNazanin"/>
          <w:color w:val="111111"/>
          <w:sz w:val="28"/>
          <w:sz w:val="28"/>
          <w:szCs w:val="28"/>
          <w:rtl w:val="true"/>
          <w:lang w:bidi="fa-IR"/>
        </w:rPr>
        <w:t>علم طلسم، علمی است که کیفیت امتزاج قوای فعال عالی با قوای منفصل پایین را می‌آموزد تا در عالم امری غریب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واژه‌ی طلسم اختلاف کرده‌اند، برخی آن را از طل به معنای اثر دانسته‌اند و آن را به معنای اثر اسم گرفته‌اند عده‌ای آن را یونانی و به معنای گره‌ای که باز نشود می‌دانند و دسته‌ای آن را کنایه از مقلوب آن یعنی مسلط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طلسم از سحر آسان‌تر و راه آن کوتاه‌تر است سکاکی در این رابطه کتاب مهمی دارد</w:t>
      </w:r>
      <w:r>
        <w:rPr>
          <w:rFonts w:eastAsia="IRNazanin" w:cs="IRNazanin"/>
          <w:color w:val="111111"/>
          <w:sz w:val="28"/>
          <w:szCs w:val="28"/>
          <w:rtl w:val="true"/>
          <w:lang w:bidi="fa-IR"/>
        </w:rPr>
        <w:t>.</w:t>
      </w:r>
    </w:p>
    <w:p>
      <w:pPr>
        <w:pStyle w:val="Heading3"/>
        <w:numPr>
          <w:ilvl w:val="2"/>
          <w:numId w:val="1"/>
        </w:numPr>
        <w:rPr/>
      </w:pPr>
      <w:bookmarkStart w:id="1846" w:name="__RefHeading___Toc1231357_211673320"/>
      <w:bookmarkStart w:id="1847" w:name="_Toc795"/>
      <w:bookmarkEnd w:id="1846"/>
      <w:r>
        <w:rPr>
          <w:rtl w:val="true"/>
        </w:rPr>
        <w:t>شهرستانی</w:t>
      </w:r>
      <w:bookmarkEnd w:id="1847"/>
    </w:p>
    <w:p>
      <w:pPr>
        <w:pStyle w:val="BookText"/>
        <w:rPr/>
      </w:pPr>
      <w:r>
        <w:rPr>
          <w:rFonts w:ascii="IRNazanin" w:hAnsi="IRNazanin" w:eastAsia="IRNazanin"/>
          <w:color w:val="111111"/>
          <w:sz w:val="28"/>
          <w:sz w:val="28"/>
          <w:szCs w:val="28"/>
          <w:rtl w:val="true"/>
          <w:lang w:bidi="fa-IR"/>
        </w:rPr>
        <w:t>ابوالفتح محمد شهرستانی، صاحب کتاب ملل و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شهرستان منسوب است و شهرستان اسم سه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خراسان بین نیشابور و خوارزم و ابوالفتح به‌همین شهر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در نواحی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بین نیشابور و اصفهان به اندازه 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یافعی در تاریخ خود است</w:t>
      </w:r>
      <w:r>
        <w:rPr>
          <w:rFonts w:eastAsia="IRNazanin" w:cs="IRNazanin"/>
          <w:color w:val="111111"/>
          <w:sz w:val="28"/>
          <w:szCs w:val="28"/>
          <w:rtl w:val="true"/>
          <w:lang w:bidi="fa-IR"/>
        </w:rPr>
        <w:t>.</w:t>
      </w:r>
    </w:p>
    <w:p>
      <w:pPr>
        <w:pStyle w:val="Heading3"/>
        <w:numPr>
          <w:ilvl w:val="2"/>
          <w:numId w:val="1"/>
        </w:numPr>
        <w:rPr/>
      </w:pPr>
      <w:bookmarkStart w:id="1848" w:name="__RefHeading___Toc1231359_211673320"/>
      <w:bookmarkStart w:id="1849" w:name="_Toc796"/>
      <w:bookmarkEnd w:id="1848"/>
      <w:r>
        <w:rPr>
          <w:rtl w:val="true"/>
        </w:rPr>
        <w:t>عرفه</w:t>
      </w:r>
      <w:bookmarkEnd w:id="1849"/>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کرده‌است که شیطان در روزی چون عرفه، دورتر و کوچکتر و ضعیف‌تر و خشمگین‌تر دیده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جز وقوف در عرفه آنها را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مسند از اهل بیت پیامبر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گناه‌کارترین مردم کسی است که در عرفه وقوف کند و تصور کند خدا او را نمی‌بخشد</w:t>
      </w:r>
      <w:r>
        <w:rPr>
          <w:rFonts w:eastAsia="IRNazanin" w:cs="IRNazanin"/>
          <w:color w:val="111111"/>
          <w:sz w:val="28"/>
          <w:szCs w:val="28"/>
          <w:rtl w:val="true"/>
          <w:lang w:bidi="fa-IR"/>
        </w:rPr>
        <w:t>.</w:t>
      </w:r>
    </w:p>
    <w:p>
      <w:pPr>
        <w:pStyle w:val="Heading3"/>
        <w:numPr>
          <w:ilvl w:val="2"/>
          <w:numId w:val="1"/>
        </w:numPr>
        <w:rPr/>
      </w:pPr>
      <w:bookmarkStart w:id="1850" w:name="__RefHeading___Toc1231361_211673320"/>
      <w:bookmarkStart w:id="1851" w:name="_Toc797"/>
      <w:bookmarkEnd w:id="1850"/>
      <w:r>
        <w:rPr>
          <w:rtl w:val="true"/>
        </w:rPr>
        <w:t>دعا</w:t>
      </w:r>
      <w:bookmarkEnd w:id="1851"/>
    </w:p>
    <w:p>
      <w:pPr>
        <w:pStyle w:val="BookText"/>
        <w:rPr/>
      </w:pPr>
      <w:r>
        <w:rPr>
          <w:rFonts w:ascii="IRNazanin" w:hAnsi="IRNazanin" w:eastAsia="IRNazanin"/>
          <w:color w:val="111111"/>
          <w:sz w:val="28"/>
          <w:sz w:val="28"/>
          <w:szCs w:val="28"/>
          <w:rtl w:val="true"/>
          <w:lang w:bidi="fa-IR"/>
        </w:rPr>
        <w:t>از عطا در باره‌ی فرمایش پیامبر پرسش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دعاها دعای من و دعای انبیاء پیش از من است، و آن دعا این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وحده لا شریک له له الملک و له</w:t>
      </w:r>
      <w:bookmarkStart w:id="1852" w:name="pg145_886"/>
    </w:p>
    <w:p>
      <w:pPr>
        <w:pStyle w:val="BookText"/>
        <w:rPr/>
      </w:pPr>
      <w:bookmarkEnd w:id="1852"/>
      <w:r>
        <w:rPr>
          <w:rFonts w:ascii="IRNazanin" w:hAnsi="IRNazanin" w:eastAsia="IRNazanin"/>
          <w:color w:val="111111"/>
          <w:sz w:val="28"/>
          <w:sz w:val="28"/>
          <w:szCs w:val="28"/>
          <w:rtl w:val="true"/>
          <w:lang w:bidi="fa-IR"/>
        </w:rPr>
        <w:t>الحمد یحیی و یمیت و یمیت و یحیی و هوحی لا یموت بیده الخیر و هو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چیزی جز تمحید و تقدیس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به شعری از ابن‌جذعان استناد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ابن‌جذعان می‌داند مراد از ثنا چیست و خدا نمی‌داند؟</w:t>
      </w:r>
    </w:p>
    <w:p>
      <w:pPr>
        <w:pStyle w:val="Heading3"/>
        <w:numPr>
          <w:ilvl w:val="2"/>
          <w:numId w:val="1"/>
        </w:numPr>
        <w:rPr/>
      </w:pPr>
      <w:bookmarkStart w:id="1853" w:name="__RefHeading___Toc1231363_211673320"/>
      <w:bookmarkStart w:id="1854" w:name="_Toc798"/>
      <w:bookmarkEnd w:id="1853"/>
      <w:r>
        <w:rPr>
          <w:rtl w:val="true"/>
        </w:rPr>
        <w:t>شرح شعر</w:t>
      </w:r>
      <w:bookmarkEnd w:id="1854"/>
    </w:p>
    <w:p>
      <w:pPr>
        <w:pStyle w:val="BookText"/>
        <w:rPr/>
      </w:pPr>
      <w:r>
        <w:rPr>
          <w:rFonts w:ascii="IRNazanin" w:hAnsi="IRNazanin" w:eastAsia="IRNazanin"/>
          <w:color w:val="111111"/>
          <w:sz w:val="28"/>
          <w:sz w:val="28"/>
          <w:szCs w:val="28"/>
          <w:rtl w:val="true"/>
          <w:lang w:bidi="fa-IR"/>
        </w:rPr>
        <w:t>سکاکی در باره‌ی بیت شعری از ابن‌تمام نظر داده و گفته شعر او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تسقنی ماءالملام فاننی</w:t>
      </w:r>
    </w:p>
    <w:p>
      <w:pPr>
        <w:pStyle w:val="BookText"/>
        <w:rPr/>
      </w:pPr>
      <w:r>
        <w:rPr>
          <w:rFonts w:ascii="IRNazanin" w:hAnsi="IRNazanin" w:eastAsia="IRNazanin"/>
          <w:color w:val="111111"/>
          <w:sz w:val="28"/>
          <w:sz w:val="28"/>
          <w:szCs w:val="28"/>
          <w:rtl w:val="true"/>
          <w:lang w:bidi="fa-IR"/>
        </w:rPr>
        <w:t>صب قد استعذبت ماء بکایی</w:t>
      </w:r>
    </w:p>
    <w:p>
      <w:pPr>
        <w:pStyle w:val="BookText"/>
        <w:rPr/>
      </w:pPr>
      <w:r>
        <w:rPr>
          <w:rFonts w:ascii="IRNazanin" w:hAnsi="IRNazanin" w:eastAsia="IRNazanin"/>
          <w:color w:val="111111"/>
          <w:sz w:val="28"/>
          <w:sz w:val="28"/>
          <w:szCs w:val="28"/>
          <w:rtl w:val="true"/>
          <w:lang w:bidi="fa-IR"/>
        </w:rPr>
        <w:t>استهجان این بیت به آن جهت است که استعاره تخییلیه در شعر از استعاره بالکنایه جدا شده‌است، در حالی که مؤلف ایضاح این انفکاک را جایز نشمرده‌است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این است که چه بسا ملام را به ظرف شراب مکروهی تشبیه کرده‌باشد و استعاره بالکنایه می‌شود و اضافه شدن ماء به سلام، استعاره تخییلیه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چلبی در حاشیه مطول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عاشق این است که ادعا می‌کند حرارت عشق بر اثر ملامت و چیز دیگر تسکین نمی‌یابد، لذا نمی‌توان آن را وجه شبه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مثل السائر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شعر مشهور شد، یکی از دوستان ابوتمام ظرفی برای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ملامت برای من بفرست تا مقداری از آب ملامت برای تو بفرستم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که ابوتمام فرق تشبیه در آیه و شعر را ندانسته‌باشد، چون قرار دادن بال برای ذلت در آیه، غیر از قرار دادن آب برای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جناح مناسب با ذلت است و شاهد آن این است که پرنده وقتی به جوجه‌هایش مهربان می‌شود بالهایش را پایین می‌آورد و می‌گستراند و بر زمین پهن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ناراحتی هم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موقع فروتنی سر به زمین می‌افکند و دستانش آویزان می‌شود، پس فروتنی به ظاهر استعاره بالکنایه به حالت پرنده‌ای تشبیه کرده‌است و جناح را قرینه آن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 مشبه به متناسب است ولی ماءالملام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شعر توجیه دیگری دارد و گمان می‌کنم غیر من چنین توجیهی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من آن را بیان کردم در تبیان هم آن توجیه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ماءالملام از قبیل مشاکله است، چون در برابر آن ماء البکاء آورده‌است و درست نیست که بگوییم تأخیر ماءالبکاء مانع از مشاکله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ادیبان در آیه شریفه فَمِنْهُمْ مَنْ یَمْشِی عَلیٰ بَطْنِهِ وَ مِنْهُمْ</w:t>
      </w:r>
      <w:bookmarkStart w:id="1855" w:name="pg145_888"/>
    </w:p>
    <w:p>
      <w:pPr>
        <w:pStyle w:val="BookText"/>
        <w:rPr/>
      </w:pPr>
      <w:bookmarkEnd w:id="1855"/>
      <w:r>
        <w:rPr>
          <w:rFonts w:ascii="Amiri" w:hAnsi="Amiri" w:eastAsia="Amiri" w:cs="Amiri"/>
          <w:color w:val="111111"/>
          <w:sz w:val="28"/>
          <w:sz w:val="28"/>
          <w:szCs w:val="28"/>
          <w:rtl w:val="true"/>
          <w:lang w:bidi="ar-SA"/>
        </w:rPr>
        <w:t xml:space="preserve">مَنْ یَمْشِی عَلیٰ رِجْلَیْنِ </w:t>
      </w:r>
      <w:r>
        <w:rPr>
          <w:rStyle w:val="FootnoteAnchor"/>
          <w:rtl w:val="true"/>
        </w:rPr>
        <w:footnoteReference w:id="85"/>
      </w:r>
      <w:r>
        <w:rPr>
          <w:rFonts w:ascii="IRNazanin" w:hAnsi="IRNazanin" w:eastAsia="IRNazanin"/>
          <w:color w:val="111111"/>
          <w:sz w:val="28"/>
          <w:sz w:val="28"/>
          <w:szCs w:val="28"/>
          <w:rtl w:val="true"/>
          <w:lang w:bidi="fa-IR"/>
        </w:rPr>
        <w:t>به صراحت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با شکم به مناسبت مابعدش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شده‌است و آن حرف زمانی صحیح است که این حکایت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من بیان کردم از توجیه ایضاح بهتر است چون دو وجه ایشان خیلی از شعر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شعر استفاده نمی‌شود ظرف یا آب مورد کراهت است و تشبیه بدون این اظهار نظر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ابن‌اثیر هم درست نیست، ابن‌اثیر ملام را وجه شبه قرار داده‌است و این وجه شبه محتاج به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شاعر گفته آب ملام به من نچشان، حرف ابن‌اثیر مستلزم آن است که سمع مانند حلق، جرعه ملام را چشیده‌باشد، و این در نهایت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ابن‌اثیر خیال کرده این وجه درست است، با اینکه مناسبتی بین ماء و ملام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پاسخ چلبی گفته‌اند که تشبیه شاعر در باره‌ی ملام نسبت به آب، که آتش عشق را تسکین می‌دهد موافق عقیده کسانی است که می‌گویند حرارت عشق بوسیله ملامت تسکین می‌یابد نه موافق عقیده‌ی ابوتمام، عقیده ابوتمام این است که آتش عشق بر اثر ملامت شعله 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همین معنا از شعر ابوشیص نیز قابل استفاده‌است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 الملامة فی هواک لذیذة</w:t>
      </w:r>
    </w:p>
    <w:p>
      <w:pPr>
        <w:pStyle w:val="BookText"/>
        <w:rPr/>
      </w:pPr>
      <w:r>
        <w:rPr>
          <w:rFonts w:ascii="IRNazanin" w:hAnsi="IRNazanin" w:eastAsia="IRNazanin"/>
          <w:color w:val="111111"/>
          <w:sz w:val="28"/>
          <w:sz w:val="28"/>
          <w:szCs w:val="28"/>
          <w:rtl w:val="true"/>
          <w:lang w:bidi="fa-IR"/>
        </w:rPr>
        <w:t>حباً لذکرک فلیلمنی اللؤم</w:t>
      </w:r>
    </w:p>
    <w:p>
      <w:pPr>
        <w:pStyle w:val="BookText"/>
        <w:rPr/>
      </w:pPr>
      <w:r>
        <w:rPr>
          <w:rFonts w:ascii="IRNazanin" w:hAnsi="IRNazanin" w:eastAsia="IRNazanin"/>
          <w:color w:val="111111"/>
          <w:sz w:val="28"/>
          <w:sz w:val="28"/>
          <w:szCs w:val="28"/>
          <w:rtl w:val="true"/>
          <w:lang w:bidi="fa-IR"/>
        </w:rPr>
        <w:t>و یا اینکه آتش عشق از ملامت اثر نمی‌پذیرد چنانکه شاعر دیگری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جائوایرمون سلوانی بلؤمهم</w:t>
      </w:r>
    </w:p>
    <w:p>
      <w:pPr>
        <w:pStyle w:val="BookText"/>
        <w:rPr/>
      </w:pPr>
      <w:r>
        <w:rPr>
          <w:rFonts w:ascii="IRNazanin" w:hAnsi="IRNazanin" w:eastAsia="IRNazanin"/>
          <w:color w:val="111111"/>
          <w:sz w:val="28"/>
          <w:sz w:val="28"/>
          <w:szCs w:val="28"/>
          <w:rtl w:val="true"/>
          <w:lang w:bidi="fa-IR"/>
        </w:rPr>
        <w:t>عن الحبیب فراحوا مثل ما جائوا</w:t>
      </w:r>
    </w:p>
    <w:p>
      <w:pPr>
        <w:pStyle w:val="BookText"/>
        <w:rPr/>
      </w:pPr>
      <w:r>
        <w:rPr>
          <w:rFonts w:ascii="IRNazanin" w:hAnsi="IRNazanin" w:eastAsia="IRNazanin"/>
          <w:color w:val="111111"/>
          <w:sz w:val="28"/>
          <w:sz w:val="28"/>
          <w:szCs w:val="28"/>
          <w:rtl w:val="true"/>
          <w:lang w:bidi="fa-IR"/>
        </w:rPr>
        <w:t>پس حرف چلبی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معتقد است که به نظر عاشق حرارت عشق جز به آب ملامت تسکین می‌یابد،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اینکه صاحب ایضاح کراهت در شراب را مستند قرار داده‌است معلوم می‌شود او این جواب را نمی‌پذیرد</w:t>
      </w:r>
      <w:r>
        <w:rPr>
          <w:rFonts w:eastAsia="IRNazanin" w:cs="IRNazanin"/>
          <w:color w:val="111111"/>
          <w:sz w:val="28"/>
          <w:szCs w:val="28"/>
          <w:rtl w:val="true"/>
          <w:lang w:bidi="fa-IR"/>
        </w:rPr>
        <w:t>.</w:t>
      </w:r>
    </w:p>
    <w:p>
      <w:pPr>
        <w:pStyle w:val="Heading3"/>
        <w:numPr>
          <w:ilvl w:val="2"/>
          <w:numId w:val="1"/>
        </w:numPr>
        <w:rPr/>
      </w:pPr>
      <w:bookmarkStart w:id="1856" w:name="__RefHeading___Toc1231365_211673320"/>
      <w:bookmarkStart w:id="1857" w:name="_Toc799"/>
      <w:bookmarkEnd w:id="1856"/>
      <w:r>
        <w:rPr>
          <w:rtl w:val="true"/>
        </w:rPr>
        <w:t>صبر</w:t>
      </w:r>
      <w:bookmarkEnd w:id="185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قسم است، صبر بر مکروهات طبیعی و صبر بر محبوبات بدیهی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دوم در نفس تأثیر بیشتری دارد</w:t>
      </w:r>
      <w:r>
        <w:rPr>
          <w:rFonts w:eastAsia="IRNazanin" w:cs="IRNazanin"/>
          <w:color w:val="111111"/>
          <w:sz w:val="28"/>
          <w:szCs w:val="28"/>
          <w:rtl w:val="true"/>
          <w:lang w:bidi="fa-IR"/>
        </w:rPr>
        <w:t>.</w:t>
      </w:r>
      <w:bookmarkStart w:id="1858" w:name="pg145_890"/>
    </w:p>
    <w:p>
      <w:pPr>
        <w:pStyle w:val="Heading3"/>
        <w:numPr>
          <w:ilvl w:val="2"/>
          <w:numId w:val="1"/>
        </w:numPr>
        <w:rPr/>
      </w:pPr>
      <w:bookmarkStart w:id="1859" w:name="__RefHeading___Toc1231367_211673320"/>
      <w:bookmarkStart w:id="1860" w:name="_Toc800"/>
      <w:bookmarkEnd w:id="1858"/>
      <w:bookmarkEnd w:id="1859"/>
      <w:r>
        <w:rPr>
          <w:rtl w:val="true"/>
        </w:rPr>
        <w:t>دعای کافر</w:t>
      </w:r>
      <w:bookmarkEnd w:id="1860"/>
    </w:p>
    <w:p>
      <w:pPr>
        <w:pStyle w:val="BookText"/>
        <w:rPr/>
      </w:pPr>
      <w:r>
        <w:rPr>
          <w:rFonts w:ascii="IRNazanin" w:hAnsi="IRNazanin" w:eastAsia="IRNazanin"/>
          <w:color w:val="111111"/>
          <w:sz w:val="28"/>
          <w:sz w:val="28"/>
          <w:szCs w:val="28"/>
          <w:rtl w:val="true"/>
          <w:lang w:bidi="fa-IR"/>
        </w:rPr>
        <w:t>قطب الدین در شرح شهاب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دعای دو دسته مستجاب است، کافر باشد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ستمدیده و بیچاره‌است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پیامبر صلی الله علیه و آله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چگونه دعای کافر مظلوم مستجاب است با اینکه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دُعٰاءُ الْکٰافِرِینَ إِلاّٰ فِی ضَلاٰلٍ </w:t>
      </w:r>
      <w:r>
        <w:rPr>
          <w:rStyle w:val="FootnoteAnchor"/>
          <w:rtl w:val="true"/>
        </w:rPr>
        <w:footnoteReference w:id="87"/>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باره‌ی دعای کافر در آتش است، در آنجا نه ترحمی وجود دارد و نه دعایی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که نقل کردم در باره‌ی دنیا است</w:t>
      </w:r>
      <w:r>
        <w:rPr>
          <w:rFonts w:eastAsia="IRNazanin" w:cs="IRNazanin"/>
          <w:color w:val="111111"/>
          <w:sz w:val="28"/>
          <w:szCs w:val="28"/>
          <w:rtl w:val="true"/>
          <w:lang w:bidi="fa-IR"/>
        </w:rPr>
        <w:t>.</w:t>
      </w:r>
    </w:p>
    <w:p>
      <w:pPr>
        <w:pStyle w:val="Heading3"/>
        <w:numPr>
          <w:ilvl w:val="2"/>
          <w:numId w:val="1"/>
        </w:numPr>
        <w:rPr/>
      </w:pPr>
      <w:bookmarkStart w:id="1861" w:name="__RefHeading___Toc1231369_211673320"/>
      <w:bookmarkStart w:id="1862" w:name="_Toc801"/>
      <w:bookmarkEnd w:id="1861"/>
      <w:r>
        <w:rPr>
          <w:rtl w:val="true"/>
        </w:rPr>
        <w:t>تجسم عمل</w:t>
      </w:r>
      <w:bookmarkEnd w:id="1862"/>
    </w:p>
    <w:p>
      <w:pPr>
        <w:pStyle w:val="BookText"/>
        <w:rPr/>
      </w:pPr>
      <w:r>
        <w:rPr>
          <w:rFonts w:ascii="IRNazanin" w:hAnsi="IRNazanin" w:eastAsia="IRNazanin"/>
          <w:color w:val="111111"/>
          <w:sz w:val="28"/>
          <w:sz w:val="28"/>
          <w:szCs w:val="28"/>
          <w:rtl w:val="true"/>
          <w:lang w:bidi="fa-IR"/>
        </w:rPr>
        <w:t>آنچه انسان می‌بیند به علت همراهی آن با عوارض مادیه است که به لباس جسمانی درآمده‌است و در وضع خاصی از قرب و بعد قرار گرفته‌است و همان چیز در حس مشترک که هیچ‌کدام از آن عوارض را ندارد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 علمی که در بیداری ایجاد می‌شود و عقل یا وهم آن را درک می‌کند، در خواب به صورت شیر خوراکی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آنچه در بیداری و در خواب دیده می‌شود یکی است و آن دانش است ولی تجلی آن در هر عالمی به شکلی خاص آن است، پس ظهورش در هر عالمی مناسب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سر تجسم اعمال که در شریعت آمده‌است،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حرف عارفان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صالحه به‌صورت حور و قصور و انهار آشکار می‌شود و اعمال بد به‌صورت مار و عقرب و آتش آشکار می‌گردد،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لَمُحِیطَةٌ بِالْکٰافِرِینَ </w:t>
      </w:r>
      <w:r>
        <w:rPr>
          <w:rStyle w:val="FootnoteAnchor"/>
          <w:rtl w:val="true"/>
        </w:rPr>
        <w:footnoteReference w:id="88"/>
      </w:r>
      <w:r>
        <w:rPr>
          <w:rFonts w:ascii="IRNazanin" w:hAnsi="IRNazanin" w:eastAsia="IRNazanin"/>
          <w:color w:val="111111"/>
          <w:sz w:val="28"/>
          <w:sz w:val="28"/>
          <w:szCs w:val="28"/>
          <w:rtl w:val="true"/>
          <w:lang w:bidi="fa-IR"/>
        </w:rPr>
        <w:t>، مسئله‌ای حقیقی است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دوزخ محیط بر آنهاست، یعنی خویهای زشت آنها در این عالم، بصورت جهنم در آن عالم تجلی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معنای این آیه روشن می‌شود که إِنَّ الَّذِینَ یَأْکُلُونَ أَمْوٰالَ الْیَتٰامیٰ ظُلْماً إِنَّمٰا یَأْکُلُونَ فِی بُطُونِهِمْ نٰاراً </w:t>
      </w:r>
      <w:r>
        <w:rPr>
          <w:rStyle w:val="FootnoteAnchor"/>
          <w:rtl w:val="true"/>
        </w:rPr>
        <w:footnoteReference w:id="8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بین بردن مال ایتام در دنیا به صورت آتش شکم در قیامت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1863" w:name="pg145_892"/>
    </w:p>
    <w:p>
      <w:pPr>
        <w:pStyle w:val="BookText"/>
        <w:rPr/>
      </w:pPr>
      <w:bookmarkEnd w:id="1863"/>
      <w:r>
        <w:rPr>
          <w:rFonts w:ascii="IRNazanin" w:hAnsi="IRNazanin" w:eastAsia="IRNazanin"/>
          <w:color w:val="111111"/>
          <w:sz w:val="28"/>
          <w:sz w:val="28"/>
          <w:szCs w:val="28"/>
          <w:rtl w:val="true"/>
          <w:lang w:bidi="fa-IR"/>
        </w:rPr>
        <w:t>درستی این حدیث هم آشکار می‌شود که 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ظرف طلا و نقره استفاده می‌کنند در درونشان آتش جهنم شعله‌ور است و نیز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الظلمات ظلمات یوم القیامة یعنی ستمگری در دنیا، تیرگی در آخرت است</w:t>
      </w:r>
      <w:r>
        <w:rPr>
          <w:rFonts w:eastAsia="IRNazanin" w:cs="IRNazanin"/>
          <w:color w:val="111111"/>
          <w:sz w:val="28"/>
          <w:szCs w:val="28"/>
          <w:rtl w:val="true"/>
          <w:lang w:bidi="fa-IR"/>
        </w:rPr>
        <w:t>.</w:t>
      </w:r>
    </w:p>
    <w:p>
      <w:pPr>
        <w:pStyle w:val="Heading3"/>
        <w:numPr>
          <w:ilvl w:val="2"/>
          <w:numId w:val="1"/>
        </w:numPr>
        <w:rPr/>
      </w:pPr>
      <w:bookmarkStart w:id="1864" w:name="__RefHeading___Toc1231371_211673320"/>
      <w:bookmarkStart w:id="1865" w:name="_Toc802"/>
      <w:bookmarkEnd w:id="1864"/>
      <w:r>
        <w:rPr>
          <w:rtl w:val="true"/>
        </w:rPr>
        <w:t>رؤیت</w:t>
      </w:r>
      <w:bookmarkEnd w:id="1865"/>
    </w:p>
    <w:p>
      <w:pPr>
        <w:pStyle w:val="BookText"/>
        <w:rPr/>
      </w:pPr>
      <w:r>
        <w:rPr>
          <w:rFonts w:ascii="IRNazanin" w:hAnsi="IRNazanin" w:eastAsia="IRNazanin"/>
          <w:color w:val="111111"/>
          <w:sz w:val="28"/>
          <w:sz w:val="28"/>
          <w:szCs w:val="28"/>
          <w:rtl w:val="true"/>
          <w:lang w:bidi="fa-IR"/>
        </w:rPr>
        <w:t>کسانی که رؤیت را انعکاس شیء در بیننده می‌بینند، انعکاس و انطباع حقیقی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رساله جمع بین نظر افلاطون و 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دسته از فلاسفه این است که بر این ادراک توجهی نموده و تشبیه کرده‌باشند، نه اینکه واقعاً خروج شعاع و حقیقت انطباع وجود دارد و تعبیر به این الفاظ به‌خاطر ضعف عبارت بوده‌است</w:t>
      </w:r>
      <w:r>
        <w:rPr>
          <w:rFonts w:eastAsia="IRNazanin" w:cs="IRNazanin"/>
          <w:color w:val="111111"/>
          <w:sz w:val="28"/>
          <w:szCs w:val="28"/>
          <w:rtl w:val="true"/>
          <w:lang w:bidi="fa-IR"/>
        </w:rPr>
        <w:t>.</w:t>
      </w:r>
    </w:p>
    <w:p>
      <w:pPr>
        <w:pStyle w:val="Heading3"/>
        <w:numPr>
          <w:ilvl w:val="2"/>
          <w:numId w:val="1"/>
        </w:numPr>
        <w:rPr/>
      </w:pPr>
      <w:bookmarkStart w:id="1866" w:name="__RefHeading___Toc1231373_211673320"/>
      <w:bookmarkStart w:id="1867" w:name="_Toc803"/>
      <w:bookmarkEnd w:id="1866"/>
      <w:r>
        <w:rPr>
          <w:rtl w:val="true"/>
        </w:rPr>
        <w:t>بصیرت</w:t>
      </w:r>
      <w:bookmarkEnd w:id="1867"/>
    </w:p>
    <w:p>
      <w:pPr>
        <w:pStyle w:val="BookText"/>
        <w:rPr/>
      </w:pPr>
      <w:r>
        <w:rPr>
          <w:rFonts w:ascii="IRNazanin" w:hAnsi="IRNazanin" w:eastAsia="IRNazanin"/>
          <w:color w:val="111111"/>
          <w:sz w:val="28"/>
          <w:sz w:val="28"/>
          <w:szCs w:val="28"/>
          <w:rtl w:val="true"/>
          <w:lang w:bidi="fa-IR"/>
        </w:rPr>
        <w:t>یکی از صاحبدلان گفته‌است مردم می‌گویند چشمها را بگشایید تا آنچه لازم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چشمها را ببندید تا آنچه شایسته‌است ببینید</w:t>
      </w:r>
      <w:r>
        <w:rPr>
          <w:rFonts w:eastAsia="IRNazanin" w:cs="IRNazanin"/>
          <w:color w:val="111111"/>
          <w:sz w:val="28"/>
          <w:szCs w:val="28"/>
          <w:rtl w:val="true"/>
          <w:lang w:bidi="fa-IR"/>
        </w:rPr>
        <w:t>.</w:t>
      </w:r>
    </w:p>
    <w:p>
      <w:pPr>
        <w:pStyle w:val="Heading3"/>
        <w:numPr>
          <w:ilvl w:val="2"/>
          <w:numId w:val="1"/>
        </w:numPr>
        <w:rPr/>
      </w:pPr>
      <w:bookmarkStart w:id="1868" w:name="__RefHeading___Toc1231375_211673320"/>
      <w:bookmarkStart w:id="1869" w:name="_Toc804"/>
      <w:bookmarkEnd w:id="1868"/>
      <w:r>
        <w:rPr>
          <w:rtl w:val="true"/>
        </w:rPr>
        <w:t>معاد</w:t>
      </w:r>
      <w:bookmarkEnd w:id="1869"/>
    </w:p>
    <w:p>
      <w:pPr>
        <w:pStyle w:val="BookText"/>
        <w:rPr/>
      </w:pPr>
      <w:r>
        <w:rPr>
          <w:rFonts w:ascii="IRNazanin" w:hAnsi="IRNazanin" w:eastAsia="IRNazanin"/>
          <w:color w:val="111111"/>
          <w:sz w:val="28"/>
          <w:sz w:val="28"/>
          <w:szCs w:val="28"/>
          <w:rtl w:val="true"/>
          <w:lang w:bidi="fa-IR"/>
        </w:rPr>
        <w:t>آنچه می‌توان در باره معاد گفت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معاد جسمانی و اینکه معاد جز برای همین بدن نیست و این عقیده کسانی است که نفس ناطقه مجرده را قبول ندارند و اکثر مسلمانان معاد جسمانی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روحانی، این عقیده فلاسفه‌ای است که می‌گویند انسان همان نفس ناطقه‌است و بدن آلتی است که برای استکمال جوهر نفسانی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روحانی و جسمانی با هم، این عقیده برخی از مسلمانان مانند غزالی و راغب اصفهانی و بسیاری از صوفیان است، اینان قائل به وجود نفس ناطقه مجرده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صحیح نیست، این حرف طبیعیون است که به حرف آنها نه از نظر دین و نه فلسفه توجهی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این حرف جالینوس است وی در حال مرگ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نفس همان مزاجی است که در اثر مرگ از بین می‌رود و برنمی‌گردد و یا جوهر پایداریست که با فساد بدن، باقی می‌ماند و برمی‌گردد</w:t>
      </w:r>
      <w:r>
        <w:rPr>
          <w:rFonts w:eastAsia="IRNazanin" w:cs="IRNazanin"/>
          <w:color w:val="111111"/>
          <w:sz w:val="28"/>
          <w:szCs w:val="28"/>
          <w:rtl w:val="true"/>
          <w:lang w:bidi="fa-IR"/>
        </w:rPr>
        <w:t>.</w:t>
      </w:r>
    </w:p>
    <w:p>
      <w:pPr>
        <w:pStyle w:val="Heading3"/>
        <w:numPr>
          <w:ilvl w:val="2"/>
          <w:numId w:val="1"/>
        </w:numPr>
        <w:rPr/>
      </w:pPr>
      <w:bookmarkStart w:id="1870" w:name="__RefHeading___Toc1231377_211673320"/>
      <w:bookmarkStart w:id="1871" w:name="_Toc805"/>
      <w:bookmarkEnd w:id="1870"/>
      <w:r>
        <w:rPr>
          <w:rtl w:val="true"/>
        </w:rPr>
        <w:t>فلسفه</w:t>
      </w:r>
      <w:bookmarkEnd w:id="18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یونانی است و معنای آن دوست داری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فیلسوف از فیلاسوف مشتق است یعنی کسی‌که دوست دار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 به معنای محب و سوف به معنای</w:t>
      </w:r>
      <w:bookmarkStart w:id="1872" w:name="pg145_894"/>
    </w:p>
    <w:p>
      <w:pPr>
        <w:pStyle w:val="BookText"/>
        <w:rPr/>
      </w:pPr>
      <w:bookmarkEnd w:id="1872"/>
      <w:r>
        <w:rPr>
          <w:rFonts w:ascii="IRNazanin" w:hAnsi="IRNazanin" w:eastAsia="IRNazanin"/>
          <w:color w:val="111111"/>
          <w:sz w:val="28"/>
          <w:sz w:val="28"/>
          <w:szCs w:val="28"/>
          <w:rtl w:val="true"/>
          <w:lang w:bidi="fa-IR"/>
        </w:rPr>
        <w:t>حکمت است</w:t>
      </w:r>
      <w:r>
        <w:rPr>
          <w:rFonts w:eastAsia="IRNazanin" w:cs="IRNazanin"/>
          <w:color w:val="111111"/>
          <w:sz w:val="28"/>
          <w:szCs w:val="28"/>
          <w:rtl w:val="true"/>
          <w:lang w:bidi="fa-IR"/>
        </w:rPr>
        <w:t>.</w:t>
      </w:r>
    </w:p>
    <w:p>
      <w:pPr>
        <w:pStyle w:val="Heading3"/>
        <w:numPr>
          <w:ilvl w:val="2"/>
          <w:numId w:val="1"/>
        </w:numPr>
        <w:rPr/>
      </w:pPr>
      <w:bookmarkStart w:id="1873" w:name="__RefHeading___Toc1231379_211673320"/>
      <w:bookmarkStart w:id="1874" w:name="_Toc806"/>
      <w:bookmarkEnd w:id="1873"/>
      <w:r>
        <w:rPr>
          <w:rtl w:val="true"/>
        </w:rPr>
        <w:t>احتضار</w:t>
      </w:r>
      <w:bookmarkEnd w:id="1874"/>
    </w:p>
    <w:p>
      <w:pPr>
        <w:pStyle w:val="BookText"/>
        <w:rPr/>
      </w:pPr>
      <w:r>
        <w:rPr>
          <w:rFonts w:ascii="IRNazanin" w:hAnsi="IRNazanin" w:eastAsia="IRNazanin"/>
          <w:color w:val="111111"/>
          <w:sz w:val="28"/>
          <w:sz w:val="28"/>
          <w:szCs w:val="28"/>
          <w:rtl w:val="true"/>
          <w:lang w:bidi="fa-IR"/>
        </w:rPr>
        <w:t>پیامبر خدا صلی الله علیه و آله به عیادت جوانی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حالی می‌بینی؟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به خدا و خائف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بنده در حال احتضار دو چیز نمی‌گنجد مگر اینکه خدا او را به آرزویش برساند، و از آنچه خوف دارد ایمنی عطا کند</w:t>
      </w:r>
      <w:r>
        <w:rPr>
          <w:rFonts w:eastAsia="IRNazanin" w:cs="IRNazanin"/>
          <w:color w:val="111111"/>
          <w:sz w:val="28"/>
          <w:szCs w:val="28"/>
          <w:rtl w:val="true"/>
          <w:lang w:bidi="fa-IR"/>
        </w:rPr>
        <w:t>.</w:t>
      </w:r>
    </w:p>
    <w:p>
      <w:pPr>
        <w:pStyle w:val="Heading3"/>
        <w:numPr>
          <w:ilvl w:val="2"/>
          <w:numId w:val="1"/>
        </w:numPr>
        <w:rPr/>
      </w:pPr>
      <w:bookmarkStart w:id="1875" w:name="__RefHeading___Toc1231381_211673320"/>
      <w:bookmarkStart w:id="1876" w:name="_Toc807"/>
      <w:bookmarkEnd w:id="1875"/>
      <w:r>
        <w:rPr>
          <w:rtl w:val="true"/>
        </w:rPr>
        <w:t>ایمان کامل</w:t>
      </w:r>
      <w:bookmarkEnd w:id="1876"/>
    </w:p>
    <w:p>
      <w:pPr>
        <w:pStyle w:val="BookText"/>
        <w:rPr/>
      </w:pPr>
      <w:r>
        <w:rPr>
          <w:rFonts w:ascii="IRNazanin" w:hAnsi="IRNazanin" w:eastAsia="IRNazanin"/>
          <w:color w:val="111111"/>
          <w:sz w:val="28"/>
          <w:sz w:val="28"/>
          <w:szCs w:val="28"/>
          <w:rtl w:val="true"/>
          <w:lang w:bidi="fa-IR"/>
        </w:rPr>
        <w:t>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مؤمن زمانی به نهایت می‌رسد که آنچه را نمی‌شناخته نسبت به آنچه که می‌شناخته محبوب‌تر باشد</w:t>
      </w:r>
      <w:r>
        <w:rPr>
          <w:rFonts w:eastAsia="IRNazanin" w:cs="IRNazanin"/>
          <w:color w:val="111111"/>
          <w:sz w:val="28"/>
          <w:szCs w:val="28"/>
          <w:rtl w:val="true"/>
          <w:lang w:bidi="fa-IR"/>
        </w:rPr>
        <w:t>.</w:t>
      </w:r>
    </w:p>
    <w:p>
      <w:pPr>
        <w:pStyle w:val="Heading3"/>
        <w:numPr>
          <w:ilvl w:val="2"/>
          <w:numId w:val="1"/>
        </w:numPr>
        <w:rPr/>
      </w:pPr>
      <w:bookmarkStart w:id="1877" w:name="__RefHeading___Toc1231383_211673320"/>
      <w:bookmarkStart w:id="1878" w:name="_Toc808"/>
      <w:bookmarkEnd w:id="1877"/>
      <w:r>
        <w:rPr>
          <w:rtl w:val="true"/>
        </w:rPr>
        <w:t>پیاله و می</w:t>
      </w:r>
      <w:bookmarkEnd w:id="1878"/>
    </w:p>
    <w:p>
      <w:pPr>
        <w:pStyle w:val="BookText"/>
        <w:rPr/>
      </w:pPr>
      <w:r>
        <w:rPr>
          <w:rFonts w:ascii="IRNazanin" w:hAnsi="IRNazanin" w:eastAsia="IRNazanin"/>
          <w:color w:val="111111"/>
          <w:sz w:val="28"/>
          <w:sz w:val="28"/>
          <w:szCs w:val="28"/>
          <w:rtl w:val="true"/>
          <w:lang w:bidi="fa-IR"/>
        </w:rPr>
        <w:t>صاحب بن عباد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w:t>
      </w:r>
    </w:p>
    <w:p>
      <w:pPr>
        <w:pStyle w:val="BookText"/>
        <w:rPr/>
      </w:pPr>
      <w:r>
        <w:rPr>
          <w:rFonts w:ascii="IRNazanin" w:hAnsi="IRNazanin" w:eastAsia="IRNazanin"/>
          <w:color w:val="111111"/>
          <w:sz w:val="28"/>
          <w:sz w:val="28"/>
          <w:szCs w:val="28"/>
          <w:rtl w:val="true"/>
          <w:lang w:bidi="fa-IR"/>
        </w:rPr>
        <w:t>و تشاکلا فتشابه الامر</w:t>
      </w:r>
    </w:p>
    <w:p>
      <w:pPr>
        <w:pStyle w:val="BookText"/>
        <w:rPr/>
      </w:pPr>
      <w:r>
        <w:rPr>
          <w:rFonts w:ascii="IRNazanin" w:hAnsi="IRNazanin" w:eastAsia="IRNazanin"/>
          <w:color w:val="111111"/>
          <w:sz w:val="28"/>
          <w:sz w:val="28"/>
          <w:szCs w:val="28"/>
          <w:rtl w:val="true"/>
          <w:lang w:bidi="fa-IR"/>
        </w:rPr>
        <w:t>فکانما خمر و لا قدح</w:t>
      </w:r>
    </w:p>
    <w:p>
      <w:pPr>
        <w:pStyle w:val="BookText"/>
        <w:rPr/>
      </w:pPr>
      <w:r>
        <w:rPr>
          <w:rFonts w:ascii="IRNazanin" w:hAnsi="IRNazanin" w:eastAsia="IRNazanin"/>
          <w:color w:val="111111"/>
          <w:sz w:val="28"/>
          <w:sz w:val="28"/>
          <w:szCs w:val="28"/>
          <w:rtl w:val="true"/>
          <w:lang w:bidi="fa-IR"/>
        </w:rPr>
        <w:t>و کانما قدح و لا خمر</w:t>
      </w:r>
    </w:p>
    <w:p>
      <w:pPr>
        <w:pStyle w:val="BookText"/>
        <w:rPr/>
      </w:pPr>
      <w:r>
        <w:rPr>
          <w:rFonts w:ascii="IRNazanin" w:hAnsi="IRNazanin" w:eastAsia="IRNazanin"/>
          <w:color w:val="111111"/>
          <w:sz w:val="28"/>
          <w:sz w:val="28"/>
          <w:szCs w:val="28"/>
          <w:rtl w:val="true"/>
          <w:lang w:bidi="fa-IR"/>
        </w:rPr>
        <w:t>شیخ عراقی این دو بیت را چنین ترچمه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صفای می و لطافت جام</w:t>
      </w:r>
    </w:p>
    <w:p>
      <w:pPr>
        <w:pStyle w:val="BookText"/>
        <w:rPr/>
      </w:pPr>
      <w:r>
        <w:rPr>
          <w:rFonts w:ascii="IRNazanin" w:hAnsi="IRNazanin" w:eastAsia="IRNazanin"/>
          <w:color w:val="111111"/>
          <w:sz w:val="28"/>
          <w:sz w:val="28"/>
          <w:szCs w:val="28"/>
          <w:rtl w:val="true"/>
          <w:lang w:bidi="fa-IR"/>
        </w:rPr>
        <w:t>درهم آمیخت رنگ جام مدام</w:t>
      </w:r>
    </w:p>
    <w:p>
      <w:pPr>
        <w:pStyle w:val="BookText"/>
        <w:rPr/>
      </w:pPr>
      <w:r>
        <w:rPr>
          <w:rFonts w:ascii="IRNazanin" w:hAnsi="IRNazanin" w:eastAsia="IRNazanin"/>
          <w:color w:val="111111"/>
          <w:sz w:val="28"/>
          <w:sz w:val="28"/>
          <w:szCs w:val="28"/>
          <w:rtl w:val="true"/>
          <w:lang w:bidi="fa-IR"/>
        </w:rPr>
        <w:t>همه جام است و نیست گویی می</w:t>
      </w:r>
    </w:p>
    <w:p>
      <w:pPr>
        <w:pStyle w:val="BookText"/>
        <w:rPr/>
      </w:pPr>
      <w:r>
        <w:rPr>
          <w:rFonts w:ascii="IRNazanin" w:hAnsi="IRNazanin" w:eastAsia="IRNazanin"/>
          <w:color w:val="111111"/>
          <w:sz w:val="28"/>
          <w:sz w:val="28"/>
          <w:szCs w:val="28"/>
          <w:rtl w:val="true"/>
          <w:lang w:bidi="fa-IR"/>
        </w:rPr>
        <w:t>یا مدام اوست نیست گویی جام</w:t>
      </w:r>
    </w:p>
    <w:p>
      <w:pPr>
        <w:pStyle w:val="Heading3"/>
        <w:numPr>
          <w:ilvl w:val="2"/>
          <w:numId w:val="1"/>
        </w:numPr>
        <w:rPr/>
      </w:pPr>
      <w:bookmarkStart w:id="1879" w:name="__RefHeading___Toc1231385_211673320"/>
      <w:bookmarkStart w:id="1880" w:name="_Toc809"/>
      <w:bookmarkEnd w:id="1879"/>
      <w:r>
        <w:rPr>
          <w:rtl w:val="true"/>
        </w:rPr>
        <w:t>پناه حیوان</w:t>
      </w:r>
      <w:bookmarkEnd w:id="1880"/>
    </w:p>
    <w:p>
      <w:pPr>
        <w:pStyle w:val="BookText"/>
        <w:rPr/>
      </w:pPr>
      <w:r>
        <w:rPr>
          <w:rFonts w:ascii="IRNazanin" w:hAnsi="IRNazanin" w:eastAsia="IRNazanin"/>
          <w:color w:val="111111"/>
          <w:sz w:val="28"/>
          <w:sz w:val="28"/>
          <w:szCs w:val="28"/>
          <w:rtl w:val="true"/>
          <w:lang w:bidi="fa-IR"/>
        </w:rPr>
        <w:t>فخر رازی مشغول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از باز فرار کرده‌بود، خود را به دامن فخر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ابن‌عنین فوراً این دو شعر را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آثار مرگ از بالهایش آشکار بود، نزد سلیمان زمان آمد، چه کسی به ورقا گفته محل شما حرم امن است و تو پناه گاه خائفین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جائت سلیمان الزمان حمامه</w:t>
      </w:r>
    </w:p>
    <w:p>
      <w:pPr>
        <w:pStyle w:val="BookText"/>
        <w:rPr/>
      </w:pPr>
      <w:r>
        <w:rPr>
          <w:rFonts w:ascii="IRNazanin" w:hAnsi="IRNazanin" w:eastAsia="IRNazanin"/>
          <w:color w:val="111111"/>
          <w:sz w:val="28"/>
          <w:sz w:val="28"/>
          <w:szCs w:val="28"/>
          <w:rtl w:val="true"/>
          <w:lang w:bidi="fa-IR"/>
        </w:rPr>
        <w:t>والموت یلمع من جناحی خاطف</w:t>
      </w:r>
    </w:p>
    <w:p>
      <w:pPr>
        <w:pStyle w:val="BookText"/>
        <w:rPr/>
      </w:pPr>
      <w:r>
        <w:rPr>
          <w:rFonts w:ascii="IRNazanin" w:hAnsi="IRNazanin" w:eastAsia="IRNazanin"/>
          <w:color w:val="111111"/>
          <w:sz w:val="28"/>
          <w:sz w:val="28"/>
          <w:szCs w:val="28"/>
          <w:rtl w:val="true"/>
          <w:lang w:bidi="fa-IR"/>
        </w:rPr>
        <w:t>من نبأ الورقاء ان محلکم</w:t>
      </w:r>
    </w:p>
    <w:p>
      <w:pPr>
        <w:pStyle w:val="BookText"/>
        <w:rPr/>
      </w:pPr>
      <w:r>
        <w:rPr>
          <w:rFonts w:ascii="IRNazanin" w:hAnsi="IRNazanin" w:eastAsia="IRNazanin"/>
          <w:color w:val="111111"/>
          <w:sz w:val="28"/>
          <w:sz w:val="28"/>
          <w:szCs w:val="28"/>
          <w:rtl w:val="true"/>
          <w:lang w:bidi="fa-IR"/>
        </w:rPr>
        <w:t>حرم و انت ملجأ للخائف</w:t>
      </w:r>
    </w:p>
    <w:p>
      <w:pPr>
        <w:pStyle w:val="Heading3"/>
        <w:numPr>
          <w:ilvl w:val="2"/>
          <w:numId w:val="1"/>
        </w:numPr>
        <w:rPr/>
      </w:pPr>
      <w:bookmarkStart w:id="1881" w:name="__RefHeading___Toc1231387_211673320"/>
      <w:bookmarkStart w:id="1882" w:name="_Toc810"/>
      <w:bookmarkEnd w:id="1881"/>
      <w:r>
        <w:rPr>
          <w:rtl w:val="true"/>
        </w:rPr>
        <w:t>تواضع</w:t>
      </w:r>
      <w:bookmarkEnd w:id="18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طفیلی فرزندش را چنین سفارش کرد، وقتی در مجلسی تنگ قرار گرفتی به کسی‌که کنار تو نشسته بگو ممکن است من جا را بر شما تنگ کرده‌باشم، وی حرکتی می‌کند و جا بر تو باز می‌شود</w:t>
      </w:r>
      <w:r>
        <w:rPr>
          <w:rFonts w:eastAsia="IRNazanin" w:cs="IRNazanin"/>
          <w:color w:val="111111"/>
          <w:sz w:val="28"/>
          <w:szCs w:val="28"/>
          <w:rtl w:val="true"/>
          <w:lang w:bidi="fa-IR"/>
        </w:rPr>
        <w:t>.</w:t>
      </w:r>
      <w:bookmarkStart w:id="1883" w:name="pg145_896"/>
    </w:p>
    <w:p>
      <w:pPr>
        <w:pStyle w:val="Heading3"/>
        <w:numPr>
          <w:ilvl w:val="2"/>
          <w:numId w:val="1"/>
        </w:numPr>
        <w:rPr/>
      </w:pPr>
      <w:bookmarkStart w:id="1884" w:name="__RefHeading___Toc1231389_211673320"/>
      <w:bookmarkStart w:id="1885" w:name="_Toc811"/>
      <w:bookmarkEnd w:id="1883"/>
      <w:bookmarkEnd w:id="1884"/>
      <w:r>
        <w:rPr>
          <w:rtl w:val="true"/>
        </w:rPr>
        <w:t>ضعف جسم</w:t>
      </w:r>
      <w:bookmarkEnd w:id="1885"/>
    </w:p>
    <w:p>
      <w:pPr>
        <w:pStyle w:val="BookText"/>
        <w:rPr/>
      </w:pPr>
      <w:r>
        <w:rPr>
          <w:rFonts w:ascii="IRNazanin" w:hAnsi="IRNazanin" w:eastAsia="IRNazanin"/>
          <w:color w:val="111111"/>
          <w:sz w:val="28"/>
          <w:sz w:val="28"/>
          <w:szCs w:val="28"/>
          <w:rtl w:val="true"/>
          <w:lang w:bidi="fa-IR"/>
        </w:rPr>
        <w:t>تنم از ضعف چنان شد که اجل جست و نیافت</w:t>
      </w:r>
    </w:p>
    <w:p>
      <w:pPr>
        <w:pStyle w:val="BookText"/>
        <w:rPr/>
      </w:pPr>
      <w:r>
        <w:rPr>
          <w:rFonts w:ascii="IRNazanin" w:hAnsi="IRNazanin" w:eastAsia="IRNazanin"/>
          <w:color w:val="111111"/>
          <w:sz w:val="28"/>
          <w:sz w:val="28"/>
          <w:szCs w:val="28"/>
          <w:rtl w:val="true"/>
          <w:lang w:bidi="fa-IR"/>
        </w:rPr>
        <w:t>ناله هر چند نشان داد که در پیرهن است</w:t>
      </w:r>
    </w:p>
    <w:p>
      <w:pPr>
        <w:pStyle w:val="Heading3"/>
        <w:numPr>
          <w:ilvl w:val="2"/>
          <w:numId w:val="1"/>
        </w:numPr>
        <w:rPr/>
      </w:pPr>
      <w:bookmarkStart w:id="1886" w:name="__RefHeading___Toc1231391_211673320"/>
      <w:bookmarkStart w:id="1887" w:name="_Toc812"/>
      <w:bookmarkEnd w:id="1886"/>
      <w:r>
        <w:rPr>
          <w:rtl w:val="true"/>
        </w:rPr>
        <w:t>موسیقی</w:t>
      </w:r>
      <w:bookmarkEnd w:id="1887"/>
    </w:p>
    <w:p>
      <w:pPr>
        <w:pStyle w:val="BookText"/>
        <w:rPr/>
      </w:pPr>
      <w:r>
        <w:rPr>
          <w:rFonts w:ascii="IRNazanin" w:hAnsi="IRNazanin" w:eastAsia="IRNazanin"/>
          <w:color w:val="111111"/>
          <w:sz w:val="28"/>
          <w:sz w:val="28"/>
          <w:szCs w:val="28"/>
          <w:rtl w:val="true"/>
          <w:lang w:bidi="fa-IR"/>
        </w:rPr>
        <w:t>موسیقی علمی است که در آن آوازها و شیوه ایجاد آنها و لحنها و تهیه آلات موسیقی،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صدا است از آن جهت که در نفس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صوتی است که با درنگ الحان چون حروف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بسائط نغمه هفده چیز است و اوتار آن چهل و هشت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نیز اعتبار زمان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 منعی در تعلیم این دانش نیست بلی شریعت مطهره عمل به این دانش را ممنوع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این باره نوشته شده دانش موسیقی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موسیقیدان علمی، نغمه‌هارا تصور می‌کند از آن جهت که عموماً مسموع هستند و نظری به دستگاه ویژه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موسیقی عملی می‌داند، به ادوات موسیقی از آن جهت نگاه می‌کند که آوازی خاص از آنها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 این عقیده‌اند که لحنهای موسیقی از نسبت اصطکاکات فلکی بوجود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اشاره است و رمز، وگرنه اصطکاک در افلاک وجود ندارد و آنها صدایی ندارند</w:t>
      </w:r>
      <w:r>
        <w:rPr>
          <w:rFonts w:eastAsia="IRNazanin" w:cs="IRNazanin"/>
          <w:color w:val="111111"/>
          <w:sz w:val="28"/>
          <w:szCs w:val="28"/>
          <w:rtl w:val="true"/>
          <w:lang w:bidi="fa-IR"/>
        </w:rPr>
        <w:t>.</w:t>
      </w:r>
    </w:p>
    <w:p>
      <w:pPr>
        <w:pStyle w:val="Heading3"/>
        <w:numPr>
          <w:ilvl w:val="2"/>
          <w:numId w:val="1"/>
        </w:numPr>
        <w:rPr/>
      </w:pPr>
      <w:bookmarkStart w:id="1888" w:name="__RefHeading___Toc1231393_211673320"/>
      <w:bookmarkStart w:id="1889" w:name="_Toc813"/>
      <w:bookmarkEnd w:id="1888"/>
      <w:r>
        <w:rPr>
          <w:rtl w:val="true"/>
        </w:rPr>
        <w:t>دنیا، پند</w:t>
      </w:r>
      <w:bookmarkEnd w:id="1889"/>
    </w:p>
    <w:p>
      <w:pPr>
        <w:pStyle w:val="BookText"/>
        <w:rPr/>
      </w:pPr>
      <w:r>
        <w:rPr>
          <w:rFonts w:ascii="IRNazanin" w:hAnsi="IRNazanin" w:eastAsia="IRNazanin"/>
          <w:color w:val="111111"/>
          <w:sz w:val="28"/>
          <w:sz w:val="28"/>
          <w:szCs w:val="28"/>
          <w:rtl w:val="true"/>
          <w:lang w:bidi="fa-IR"/>
        </w:rPr>
        <w:t>امام علی علیه السلام چنین موعظه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نافرمانی خدا بپرهیزید و با اعمال نیک خویش بر مرگتان پیشی گیرید پیش از آنکه مرگ شما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اعمال نیک بجا آورید و به وسیله چیزی که از دست شما می‌رود آنچه برای شما جاودان می‌ماند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کوچ کنید که به سختی برای کوچ دادنتان کوشش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مرگ باشید که بر شما سایه افکنده‌است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باشید که آنها را بانگ زدند و بیدار شدند و دانستند که دنیا سرای جاودان نیست؛ پس آن را با سرای آخرت 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بیهوده نیافریده، و مهمل رها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شما با بهشت یا دوزخ بیش از فرارسیدن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محدودی که گذشتن لحظات، از آن می‌کاهد و مرگ آن را نابود می‌سازد حتماً کوتاه خواهد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که گذشت شب و روز آن را به پیش می‌راند بزودی به پایان خواهد رسید</w:t>
      </w:r>
      <w:r>
        <w:rPr>
          <w:rFonts w:eastAsia="IRNazanin" w:cs="IRNazanin"/>
          <w:color w:val="111111"/>
          <w:sz w:val="28"/>
          <w:szCs w:val="28"/>
          <w:rtl w:val="true"/>
          <w:lang w:bidi="fa-IR"/>
        </w:rPr>
        <w:t>.</w:t>
      </w:r>
      <w:bookmarkStart w:id="1890" w:name="pg145_898"/>
    </w:p>
    <w:p>
      <w:pPr>
        <w:pStyle w:val="BookText"/>
        <w:rPr/>
      </w:pPr>
      <w:bookmarkEnd w:id="1890"/>
      <w:r>
        <w:rPr>
          <w:rFonts w:ascii="IRNazanin" w:hAnsi="IRNazanin" w:eastAsia="IRNazanin"/>
          <w:color w:val="111111"/>
          <w:sz w:val="28"/>
          <w:sz w:val="28"/>
          <w:szCs w:val="28"/>
          <w:rtl w:val="true"/>
          <w:lang w:bidi="fa-IR"/>
        </w:rPr>
        <w:t>مسافری که تنها خوشبختی و بدبختی همراه دارد باید بهترین زاد را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از همین جهان برای خود زاد و توشه‌ای گیرید که فردای رستاخیز حافظ و نگهدارتان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از پروردگارش بترسد، خویشتن را اندرز دهد، توبه را مقدم دارد، و بر شهوات خویش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مرگش از نظرش پنهان است و آرزویش وی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همیشه همراه او است گناه و معصیت را پیش چشمش زینت می‌دهد، وی را در آرزوی توبه نگه می‌دارد که آن را به تأخیر اندازد تا زمانی که مرگ در حال غفلت کامل، در برابرش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غافلی که عمرش دلیلی بر ضد او است، و روزگارش او را به بدبختی و شقاوت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می‌خواهیم که ما و شما را از کسانی قرار دهد که هیچ نعمتی آنها را مست و مغرور نمی‌کند و هیچ هدفی او را از اطاعت پروردگار باز نمی‌دارد و پس از فرا رسیدن مرگ پشیمانی و اندوه در او راه نمی‌یابد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891" w:name="__RefHeading___Toc1231395_211673320"/>
      <w:bookmarkStart w:id="1892" w:name="_Toc814"/>
      <w:bookmarkEnd w:id="1891"/>
      <w:r>
        <w:rPr>
          <w:rtl w:val="true"/>
        </w:rPr>
        <w:t>تفسیر آیه لا خوف علیهم و لا هم یحزنون</w:t>
      </w:r>
      <w:bookmarkEnd w:id="1892"/>
    </w:p>
    <w:p>
      <w:pPr>
        <w:pStyle w:val="BookText"/>
        <w:rPr/>
      </w:pPr>
      <w:r>
        <w:rPr>
          <w:rFonts w:ascii="IRNazanin" w:hAnsi="IRNazanin" w:eastAsia="IRNazanin"/>
          <w:color w:val="111111"/>
          <w:sz w:val="28"/>
          <w:sz w:val="28"/>
          <w:szCs w:val="28"/>
          <w:rtl w:val="true"/>
          <w:lang w:bidi="fa-IR"/>
        </w:rPr>
        <w:t xml:space="preserve">گفته شده خوف بر چیزی است که انتظار آن می‌رود و حزن بر چیزی است که واقع شده‌است و البته این صحیح نیست چرا که در آیه لَیَحْزُنُنِی </w:t>
      </w:r>
      <w:r>
        <w:rPr>
          <w:rStyle w:val="FootnoteAnchor"/>
          <w:rtl w:val="true"/>
        </w:rPr>
        <w:footnoteReference w:id="91"/>
      </w:r>
      <w:r>
        <w:rPr>
          <w:rFonts w:ascii="IRNazanin" w:hAnsi="IRNazanin" w:eastAsia="IRNazanin"/>
          <w:color w:val="111111"/>
          <w:sz w:val="28"/>
          <w:sz w:val="28"/>
          <w:szCs w:val="28"/>
          <w:rtl w:val="true"/>
          <w:lang w:bidi="fa-IR"/>
        </w:rPr>
        <w:t>مراد از یحزننی در این آیه حزن برای امر قابل انتظار بکار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را ببرید در انتظار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آیه را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قصد تو محزون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اعتراض ابن‌مالک به نحوی‌ها از بین می‌رود آنان لام لیحزننی برای ابتداء می‌دانند و مضارع را ویژه حال قرار می‌دهند و از اشتراک بین حال و استقبال خارج می‌کنند</w:t>
      </w:r>
      <w:r>
        <w:rPr>
          <w:rFonts w:eastAsia="IRNazanin" w:cs="IRNazanin"/>
          <w:color w:val="111111"/>
          <w:sz w:val="28"/>
          <w:szCs w:val="28"/>
          <w:rtl w:val="true"/>
          <w:lang w:bidi="fa-IR"/>
        </w:rPr>
        <w:t>.</w:t>
      </w:r>
    </w:p>
    <w:p>
      <w:pPr>
        <w:pStyle w:val="Heading3"/>
        <w:numPr>
          <w:ilvl w:val="2"/>
          <w:numId w:val="1"/>
        </w:numPr>
        <w:rPr/>
      </w:pPr>
      <w:bookmarkStart w:id="1893" w:name="__RefHeading___Toc1231397_211673320"/>
      <w:bookmarkStart w:id="1894" w:name="_Toc815"/>
      <w:bookmarkEnd w:id="1893"/>
      <w:r>
        <w:rPr>
          <w:rtl w:val="true"/>
        </w:rPr>
        <w:t>گوشه‌گیری غزالی</w:t>
      </w:r>
      <w:bookmarkEnd w:id="189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غزالی گوشه‌گیری آغاز کرد، و از تدریس در نظامیه بغداد سر باز زد، نظام الملک بار دیگر تدریس را به او پیشنهاد کرد و وعده داد اگر تدریس را بپذیرد، مناصب عالیه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پاسخ نظام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بخشنده مهربان، وَ لِکُلٍّ وِجْهَةٌ هُوَ مُوَلِّیهٰا فَاسْتَبِقُوا الْخَیْرٰاتِ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بدان که هرکس جهت ویژه‌ای دارد که باید بدان توجه کرد و در پی آن نیکی‌ها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توجه کردن به آنچه به آنان روی می‌آورند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که توجهشان به دنیا است، پیامبر این عده را از این توجه منع کرده‌است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گرگ گرسنه در گله‌ی گوسفند زیانشان بیش از علاقمندی به مال و اسراف در 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که آخرت را بر دنیا ترجیح داده و کارشان نیک است و مطمئن به آخرت پایدارتری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اینان را مقصر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اهل آخرت حرام است و آخرت بر اهل دنیا حرام است و دنیا و آخرت برای اهل خدای متعال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و آنها کسانی هستند که یقین دارند بالاتر از هر چیزی بالاتری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را آفل می‌دانند و علاقه‌ای به آن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دنیا و آخرت یکی از آفریده‌های خداست، و مهمترین امور دنیا و آخرت دو چیز میان تهی است و آن غذا و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همه‌ی جنبندگان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باید دوری گزید و حتی باید از دنیا و آخرت هم دوری گزید و به خالق آنها روی آورد، تا حقیقت خدا بهتر برای آنها آشکار شود، و حقیقت لا اله الا الله برای آنها کشف شود که هیچ اثر کننده‌ای در هستی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غیر خدا توجه کند، از شرک خفی خارج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همه‌ی موجودات نزد آنان دو قسم می‌شوند، اللّٰه، غیراللّٰه؛ این دو را دو کفه ترازو و دل خود را زبانه ترازو بداند، هر وقت دل آنها بر کفه شریفه شد، مطمئن به حسنات سنگین خود شوند و هر وقت دلشان متوجه کفه پست گردید، مطمئن به سنگینی کفه گناهان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طبقه اول نسبت به دوم عوام هستند، دوم نیز نسبت به سوم عوام هستند، در نتیجه این سه طبقه به دو طبقه عوام و خواص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بگویم صدرالوزراء مرا از طبقه عالیه به سافله دعوت کرده‌است و من او را از مرتبه سافله به عالیه می‌خوانم که از هر مرتبه‌ای برتر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به سوی خدا در بغداد و طوس و هر جای دیگر یکی است و هیچ‌کدام نزدیک‌تراز</w:t>
      </w:r>
      <w:bookmarkStart w:id="1895" w:name="pg145_902"/>
    </w:p>
    <w:p>
      <w:pPr>
        <w:pStyle w:val="BookText"/>
        <w:rPr/>
      </w:pPr>
      <w:bookmarkEnd w:id="1895"/>
      <w:r>
        <w:rPr>
          <w:rFonts w:ascii="IRNazanin" w:hAnsi="IRNazanin" w:eastAsia="IRNazanin"/>
          <w:color w:val="111111"/>
          <w:sz w:val="28"/>
          <w:sz w:val="28"/>
          <w:szCs w:val="28"/>
          <w:rtl w:val="true"/>
          <w:lang w:bidi="fa-IR"/>
        </w:rPr>
        <w:t>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اورا از خواب غفلت بیدار کند تا به فکر فردایش باشد پیش از آنکه امور از دستش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896" w:name="__RefHeading___Toc1231399_211673320"/>
      <w:bookmarkStart w:id="1897" w:name="_Toc816"/>
      <w:bookmarkEnd w:id="1896"/>
      <w:r>
        <w:rPr>
          <w:rtl w:val="true"/>
        </w:rPr>
        <w:t>سوره فاتحه</w:t>
      </w:r>
      <w:bookmarkEnd w:id="1897"/>
    </w:p>
    <w:p>
      <w:pPr>
        <w:pStyle w:val="BookText"/>
        <w:rPr/>
      </w:pPr>
      <w:r>
        <w:rPr>
          <w:rFonts w:ascii="IRNazanin" w:hAnsi="IRNazanin" w:eastAsia="IRNazanin"/>
          <w:color w:val="111111"/>
          <w:sz w:val="28"/>
          <w:sz w:val="28"/>
          <w:szCs w:val="28"/>
          <w:rtl w:val="true"/>
          <w:lang w:bidi="fa-IR"/>
        </w:rPr>
        <w:t>زمخشری در کشاف آورده‌است، سوره فاتحه را مثانی گویند چون در هر رکعتی دوبار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نیز همین را آورده‌است، در توجیه این کلام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رکعت، نماز است به‌خاطر نامگذاری کل به اسم 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دو بار خوانده می‌شود یکی واجب و دیگری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است، یعنی به سبب هر رکعت رکعت، دوبار خوانده می‌شود نه به سبب سجود،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و نه به‌خاطر دو رکعت دو رکعت، چون تشهد در نماز چهار رکعتی و نه به‌خاطر هر نماز نماز، مانند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 بعید هستند، وجه اول چون نماز نافله یک رکعتی هم نزد برخی داریم، علاوه اینکه نماز میت رکعت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اخیر نیز بعید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اول از همه قوی‌تر باشد و کشاف در سوره حجر همان را پسندیده و نافله یک رکعتی نزد کشاف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اگر هم جایز باشد نادر است و ضرری به کلیت توجیه اول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هیچ عامی نیست که تخصیص نخورده‌باشد</w:t>
      </w:r>
      <w:r>
        <w:rPr>
          <w:rFonts w:eastAsia="IRNazanin" w:cs="IRNazanin"/>
          <w:color w:val="111111"/>
          <w:sz w:val="28"/>
          <w:szCs w:val="28"/>
          <w:rtl w:val="true"/>
          <w:lang w:bidi="fa-IR"/>
        </w:rPr>
        <w:t>.</w:t>
      </w:r>
    </w:p>
    <w:p>
      <w:pPr>
        <w:pStyle w:val="Heading3"/>
        <w:numPr>
          <w:ilvl w:val="2"/>
          <w:numId w:val="1"/>
        </w:numPr>
        <w:rPr/>
      </w:pPr>
      <w:bookmarkStart w:id="1898" w:name="__RefHeading___Toc1231401_211673320"/>
      <w:bookmarkStart w:id="1899" w:name="_Toc817"/>
      <w:bookmarkEnd w:id="1898"/>
      <w:r>
        <w:rPr>
          <w:rtl w:val="true"/>
        </w:rPr>
        <w:t>گریه معشوق</w:t>
      </w:r>
      <w:bookmarkEnd w:id="1899"/>
    </w:p>
    <w:p>
      <w:pPr>
        <w:pStyle w:val="BookText"/>
        <w:rPr/>
      </w:pPr>
      <w:r>
        <w:rPr>
          <w:rFonts w:ascii="IRNazanin" w:hAnsi="IRNazanin" w:eastAsia="IRNazanin"/>
          <w:color w:val="111111"/>
          <w:sz w:val="28"/>
          <w:sz w:val="28"/>
          <w:szCs w:val="28"/>
          <w:rtl w:val="true"/>
          <w:lang w:bidi="fa-IR"/>
        </w:rPr>
        <w:t>صلاح صفدی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تحسبوا ان الحبیب بکا</w:t>
      </w:r>
    </w:p>
    <w:p>
      <w:pPr>
        <w:pStyle w:val="BookText"/>
        <w:rPr/>
      </w:pPr>
      <w:r>
        <w:rPr>
          <w:rFonts w:ascii="IRNazanin" w:hAnsi="IRNazanin" w:eastAsia="IRNazanin"/>
          <w:color w:val="111111"/>
          <w:sz w:val="28"/>
          <w:sz w:val="28"/>
          <w:szCs w:val="28"/>
          <w:rtl w:val="true"/>
          <w:lang w:bidi="fa-IR"/>
        </w:rPr>
        <w:t>لی رقة یا بعد ما تحسبون</w:t>
      </w:r>
    </w:p>
    <w:p>
      <w:pPr>
        <w:pStyle w:val="BookText"/>
        <w:rPr/>
      </w:pPr>
      <w:r>
        <w:rPr>
          <w:rFonts w:ascii="IRNazanin" w:hAnsi="IRNazanin" w:eastAsia="IRNazanin"/>
          <w:color w:val="111111"/>
          <w:sz w:val="28"/>
          <w:sz w:val="28"/>
          <w:szCs w:val="28"/>
          <w:rtl w:val="true"/>
          <w:lang w:bidi="fa-IR"/>
        </w:rPr>
        <w:t>فما بکی من رقة انما</w:t>
      </w:r>
    </w:p>
    <w:p>
      <w:pPr>
        <w:pStyle w:val="BookText"/>
        <w:rPr/>
      </w:pPr>
      <w:r>
        <w:rPr>
          <w:rFonts w:ascii="IRNazanin" w:hAnsi="IRNazanin" w:eastAsia="IRNazanin"/>
          <w:color w:val="111111"/>
          <w:sz w:val="28"/>
          <w:sz w:val="28"/>
          <w:szCs w:val="28"/>
          <w:rtl w:val="true"/>
          <w:lang w:bidi="fa-IR"/>
        </w:rPr>
        <w:t>اراد ان یسقی سیف الجنون</w:t>
      </w:r>
    </w:p>
    <w:p>
      <w:pPr>
        <w:pStyle w:val="BookText"/>
        <w:rPr/>
      </w:pPr>
      <w:r>
        <w:rPr>
          <w:rFonts w:ascii="IRNazanin" w:hAnsi="IRNazanin" w:eastAsia="IRNazanin"/>
          <w:color w:val="111111"/>
          <w:sz w:val="28"/>
          <w:sz w:val="28"/>
          <w:szCs w:val="28"/>
          <w:rtl w:val="true"/>
          <w:lang w:bidi="fa-IR"/>
        </w:rPr>
        <w:t>شریف تبریزی همین معنا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رخ است اگر تر ساخت جانان چشم فتان را</w:t>
      </w:r>
    </w:p>
    <w:p>
      <w:pPr>
        <w:pStyle w:val="BookText"/>
        <w:rPr/>
      </w:pPr>
      <w:r>
        <w:rPr>
          <w:rFonts w:ascii="IRNazanin" w:hAnsi="IRNazanin" w:eastAsia="IRNazanin"/>
          <w:color w:val="111111"/>
          <w:sz w:val="28"/>
          <w:sz w:val="28"/>
          <w:szCs w:val="28"/>
          <w:rtl w:val="true"/>
          <w:lang w:bidi="fa-IR"/>
        </w:rPr>
        <w:t>برای کشتن من آب داده تیغ مژگان را</w:t>
      </w:r>
    </w:p>
    <w:p>
      <w:pPr>
        <w:pStyle w:val="Heading3"/>
        <w:numPr>
          <w:ilvl w:val="2"/>
          <w:numId w:val="1"/>
        </w:numPr>
        <w:rPr/>
      </w:pPr>
      <w:bookmarkStart w:id="1900" w:name="__RefHeading___Toc1231403_211673320"/>
      <w:bookmarkStart w:id="1901" w:name="_Toc818"/>
      <w:bookmarkEnd w:id="1900"/>
      <w:r>
        <w:rPr>
          <w:rtl w:val="true"/>
        </w:rPr>
        <w:t>ابوسعید اصفهانی</w:t>
      </w:r>
      <w:bookmarkEnd w:id="19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اصفهانی شاعری نازک دل است که گوشش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حرف می‌زد می‌گفت فریاد بکش که سنگینی که در گوش من است چون سنگینی دل توست</w:t>
      </w:r>
      <w:r>
        <w:rPr>
          <w:rFonts w:eastAsia="IRNazanin" w:cs="IRNazanin"/>
          <w:color w:val="111111"/>
          <w:sz w:val="28"/>
          <w:szCs w:val="28"/>
          <w:rtl w:val="true"/>
          <w:lang w:bidi="fa-IR"/>
        </w:rPr>
        <w:t>.</w:t>
      </w:r>
      <w:bookmarkStart w:id="1902" w:name="pg145_903"/>
    </w:p>
    <w:p>
      <w:pPr>
        <w:pStyle w:val="BookText"/>
        <w:rPr/>
      </w:pPr>
      <w:bookmarkEnd w:id="1902"/>
      <w:r>
        <w:rPr>
          <w:rFonts w:ascii="IRNazanin" w:hAnsi="IRNazanin" w:eastAsia="IRNazanin"/>
          <w:color w:val="111111"/>
          <w:sz w:val="28"/>
          <w:sz w:val="28"/>
          <w:szCs w:val="28"/>
          <w:rtl w:val="true"/>
          <w:lang w:bidi="fa-IR"/>
        </w:rPr>
        <w:t>ابوسعید از سرایندگان دربار صامت بن عباد است، این را ثعالبی در یتیمةالدهر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نهایت خوبی است</w:t>
      </w:r>
      <w:r>
        <w:rPr>
          <w:rFonts w:eastAsia="IRNazanin" w:cs="IRNazanin"/>
          <w:color w:val="111111"/>
          <w:sz w:val="28"/>
          <w:szCs w:val="28"/>
          <w:rtl w:val="true"/>
          <w:lang w:bidi="fa-IR"/>
        </w:rPr>
        <w:t>.</w:t>
      </w:r>
    </w:p>
    <w:p>
      <w:pPr>
        <w:pStyle w:val="Heading3"/>
        <w:numPr>
          <w:ilvl w:val="2"/>
          <w:numId w:val="1"/>
        </w:numPr>
        <w:rPr/>
      </w:pPr>
      <w:bookmarkStart w:id="1903" w:name="__RefHeading___Toc1231405_211673320"/>
      <w:bookmarkStart w:id="1904" w:name="_Toc819"/>
      <w:bookmarkEnd w:id="1903"/>
      <w:r>
        <w:rPr>
          <w:rtl w:val="true"/>
        </w:rPr>
        <w:t>پدر حیله‌گر</w:t>
      </w:r>
      <w:bookmarkEnd w:id="1904"/>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مادرم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پدرت آمرزش نمی‌خواهی؟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حیله‌گر است و می‌تواند وسیله آمرزش خود را تهیه کند ولی مادرم ناتوان است</w:t>
      </w:r>
      <w:r>
        <w:rPr>
          <w:rFonts w:eastAsia="IRNazanin" w:cs="IRNazanin"/>
          <w:color w:val="111111"/>
          <w:sz w:val="28"/>
          <w:szCs w:val="28"/>
          <w:rtl w:val="true"/>
          <w:lang w:bidi="fa-IR"/>
        </w:rPr>
        <w:t>.</w:t>
      </w:r>
    </w:p>
    <w:p>
      <w:pPr>
        <w:pStyle w:val="Heading3"/>
        <w:numPr>
          <w:ilvl w:val="2"/>
          <w:numId w:val="1"/>
        </w:numPr>
        <w:rPr/>
      </w:pPr>
      <w:bookmarkStart w:id="1905" w:name="__RefHeading___Toc1231407_211673320"/>
      <w:bookmarkStart w:id="1906" w:name="_Toc820"/>
      <w:bookmarkEnd w:id="1905"/>
      <w:r>
        <w:rPr>
          <w:rtl w:val="true"/>
        </w:rPr>
        <w:t>پارسایی</w:t>
      </w:r>
      <w:bookmarkEnd w:id="1906"/>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ترک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آن را از من گرفتند و من به کدر آن بی‌علاقه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آن از من سلب شده، به ناراحتی آن خرسند نیستم</w:t>
      </w:r>
      <w:r>
        <w:rPr>
          <w:rFonts w:eastAsia="IRNazanin" w:cs="IRNazanin"/>
          <w:color w:val="111111"/>
          <w:sz w:val="28"/>
          <w:szCs w:val="28"/>
          <w:rtl w:val="true"/>
          <w:lang w:bidi="fa-IR"/>
        </w:rPr>
        <w:t>).</w:t>
      </w:r>
    </w:p>
    <w:p>
      <w:pPr>
        <w:pStyle w:val="Heading3"/>
        <w:numPr>
          <w:ilvl w:val="2"/>
          <w:numId w:val="1"/>
        </w:numPr>
        <w:rPr/>
      </w:pPr>
      <w:bookmarkStart w:id="1907" w:name="__RefHeading___Toc1231409_211673320"/>
      <w:bookmarkStart w:id="1908" w:name="_Toc821"/>
      <w:bookmarkEnd w:id="1907"/>
      <w:r>
        <w:rPr>
          <w:rtl w:val="true"/>
        </w:rPr>
        <w:t>دنیای فانی</w:t>
      </w:r>
      <w:bookmarkEnd w:id="1908"/>
    </w:p>
    <w:p>
      <w:pPr>
        <w:pStyle w:val="BookText"/>
        <w:rPr/>
      </w:pPr>
      <w:r>
        <w:rPr>
          <w:rFonts w:ascii="IRNazanin" w:hAnsi="IRNazanin" w:eastAsia="IRNazanin"/>
          <w:color w:val="111111"/>
          <w:sz w:val="28"/>
          <w:sz w:val="28"/>
          <w:szCs w:val="28"/>
          <w:rtl w:val="true"/>
          <w:lang w:bidi="fa-IR"/>
        </w:rPr>
        <w:t>به عارفی گفتند بهره خود را از دنیا بگیر که فانی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فانی شود بر من لازم شد که بهره‌ای از آن نگیرم</w:t>
      </w:r>
      <w:r>
        <w:rPr>
          <w:rFonts w:eastAsia="IRNazanin" w:cs="IRNazanin"/>
          <w:color w:val="111111"/>
          <w:sz w:val="28"/>
          <w:szCs w:val="28"/>
          <w:rtl w:val="true"/>
          <w:lang w:bidi="fa-IR"/>
        </w:rPr>
        <w:t>.</w:t>
      </w:r>
    </w:p>
    <w:p>
      <w:pPr>
        <w:pStyle w:val="Heading3"/>
        <w:numPr>
          <w:ilvl w:val="2"/>
          <w:numId w:val="1"/>
        </w:numPr>
        <w:rPr/>
      </w:pPr>
      <w:bookmarkStart w:id="1909" w:name="__RefHeading___Toc1231411_211673320"/>
      <w:bookmarkStart w:id="1910" w:name="_Toc822"/>
      <w:bookmarkEnd w:id="1909"/>
      <w:r>
        <w:rPr>
          <w:rtl w:val="true"/>
        </w:rPr>
        <w:t>حکومت بر دل عاقل</w:t>
      </w:r>
      <w:bookmarkEnd w:id="1910"/>
    </w:p>
    <w:p>
      <w:pPr>
        <w:pStyle w:val="BookText"/>
        <w:rPr/>
      </w:pPr>
      <w:r>
        <w:rPr>
          <w:rFonts w:ascii="IRNazanin" w:hAnsi="IRNazanin" w:eastAsia="IRNazanin"/>
          <w:color w:val="111111"/>
          <w:sz w:val="28"/>
          <w:sz w:val="28"/>
          <w:szCs w:val="28"/>
          <w:rtl w:val="true"/>
          <w:lang w:bidi="fa-IR"/>
        </w:rPr>
        <w:t>اسکندر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عقل بر دل عاقل قوی‌تر از حکومت شمشیر بر ظاهر احمق است</w:t>
      </w:r>
      <w:r>
        <w:rPr>
          <w:rFonts w:eastAsia="IRNazanin" w:cs="IRNazanin"/>
          <w:color w:val="111111"/>
          <w:sz w:val="28"/>
          <w:szCs w:val="28"/>
          <w:rtl w:val="true"/>
          <w:lang w:bidi="fa-IR"/>
        </w:rPr>
        <w:t>.</w:t>
      </w:r>
    </w:p>
    <w:p>
      <w:pPr>
        <w:pStyle w:val="Heading3"/>
        <w:numPr>
          <w:ilvl w:val="2"/>
          <w:numId w:val="1"/>
        </w:numPr>
        <w:rPr/>
      </w:pPr>
      <w:bookmarkStart w:id="1911" w:name="__RefHeading___Toc1231413_211673320"/>
      <w:bookmarkStart w:id="1912" w:name="_Toc823"/>
      <w:bookmarkEnd w:id="1911"/>
      <w:r>
        <w:rPr>
          <w:rtl w:val="true"/>
        </w:rPr>
        <w:t>تیمارستان</w:t>
      </w:r>
      <w:bookmarkEnd w:id="1912"/>
    </w:p>
    <w:p>
      <w:pPr>
        <w:pStyle w:val="BookText"/>
        <w:rPr/>
      </w:pPr>
      <w:r>
        <w:rPr>
          <w:rFonts w:ascii="IRNazanin" w:hAnsi="IRNazanin" w:eastAsia="IRNazanin"/>
          <w:color w:val="111111"/>
          <w:sz w:val="28"/>
          <w:sz w:val="28"/>
          <w:szCs w:val="28"/>
          <w:rtl w:val="true"/>
          <w:lang w:bidi="fa-IR"/>
        </w:rPr>
        <w:t>ثمامة بن اشرس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هارون الرشید مأمور شدم به تیمارستان روم و از نزدیک به حال دیوانگان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چهره‌ای دیدم که از ظاهرش پیدا بود عاقل است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بنده از نعمتی که شکر آن بر وی واجب است و یا بلایی که صبر بر آن واجب است جدا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 شدی و خوابیدی و غلام تو با تو وطی کرد، آیا این نعمتی است که باید شکر کرد یا بلایی است که باید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از نعمت خواب چه وقت متلذذ می‌شود، اگر بگویی وقتی بیدار شد، آن وقت دیگر لذت ندارد چون معدوم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پیش از خواب، آنهم معدوم است و لذت ندارد، اگر بگویی در حال خواب، در آن حال که غافل بوده‌است</w:t>
      </w:r>
      <w:r>
        <w:rPr>
          <w:rFonts w:eastAsia="IRNazanin" w:cs="IRNazanin"/>
          <w:color w:val="111111"/>
          <w:sz w:val="28"/>
          <w:szCs w:val="28"/>
          <w:rtl w:val="true"/>
          <w:lang w:bidi="fa-IR"/>
        </w:rPr>
        <w:t>.</w:t>
      </w:r>
      <w:bookmarkStart w:id="1913" w:name="pg145_905"/>
    </w:p>
    <w:p>
      <w:pPr>
        <w:pStyle w:val="BookText"/>
        <w:rPr/>
      </w:pPr>
      <w:bookmarkEnd w:id="1913"/>
      <w:r>
        <w:rPr>
          <w:rFonts w:ascii="IRNazanin" w:hAnsi="IRNazanin" w:eastAsia="IRNazanin"/>
          <w:color w:val="111111"/>
          <w:sz w:val="28"/>
          <w:sz w:val="28"/>
          <w:szCs w:val="28"/>
          <w:rtl w:val="true"/>
          <w:lang w:bidi="fa-IR"/>
        </w:rPr>
        <w:t>ثمامة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 پرسش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نوعی از حیوانات پیامبر دارند؟ پس پیامبر سگان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پرسشها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اول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شکر آن واجب است، بلایی که صبر بر آن واجب است، گرفتاری که باید از آن دوری کرد تا ننگ آن دامن تو را نگیرد، و پرسش من از این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درد است و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آستین درآورد و گفت اگر سگی پارس کرد، ترساننده‌اش این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را به سوی من انداخت، سنگ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حقیر، نذیر تو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او نیز چون بقیه دیوانه است، بیرون شدم و دیگر به تیمارستان نرفتم</w:t>
      </w:r>
      <w:r>
        <w:rPr>
          <w:rFonts w:eastAsia="IRNazanin" w:cs="IRNazanin"/>
          <w:color w:val="111111"/>
          <w:sz w:val="28"/>
          <w:szCs w:val="28"/>
          <w:rtl w:val="true"/>
          <w:lang w:bidi="fa-IR"/>
        </w:rPr>
        <w:t>.</w:t>
      </w:r>
    </w:p>
    <w:p>
      <w:pPr>
        <w:pStyle w:val="Heading3"/>
        <w:numPr>
          <w:ilvl w:val="2"/>
          <w:numId w:val="1"/>
        </w:numPr>
        <w:rPr/>
      </w:pPr>
      <w:bookmarkStart w:id="1914" w:name="__RefHeading___Toc1231415_211673320"/>
      <w:bookmarkStart w:id="1915" w:name="_Toc824"/>
      <w:bookmarkEnd w:id="1914"/>
      <w:r>
        <w:rPr>
          <w:rtl w:val="true"/>
        </w:rPr>
        <w:t>بهلول</w:t>
      </w:r>
      <w:bookmarkEnd w:id="1915"/>
    </w:p>
    <w:p>
      <w:pPr>
        <w:pStyle w:val="BookText"/>
        <w:rPr/>
      </w:pPr>
      <w:r>
        <w:rPr>
          <w:rFonts w:ascii="IRNazanin" w:hAnsi="IRNazanin" w:eastAsia="IRNazanin"/>
          <w:color w:val="111111"/>
          <w:sz w:val="28"/>
          <w:sz w:val="28"/>
          <w:szCs w:val="28"/>
          <w:rtl w:val="true"/>
          <w:lang w:bidi="fa-IR"/>
        </w:rPr>
        <w:t>بهلول نشسته بود و کودکان اطراف او گرد آمده بودند و او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مکرر می‌گفت لا حول و لا قوة الا باللّٰه ، وقتی آزار آنها زیاد شد، بهلول با چوبدستی به آنها حمله کرد و گفت به سردار سپاه حمله می‌کنم و باکی ندارم کشته شوم یا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زمین می‌افتادند و او می‌گفت دشمن شکست خورد و به جنگ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ما را فرمان داده که دشمن را تعقیب نکنیم و مجروحان را آزار نرسانیم سپس می‌نشست و عصا را رها می‌کرد</w:t>
      </w:r>
      <w:r>
        <w:rPr>
          <w:rFonts w:eastAsia="IRNazanin" w:cs="IRNazanin"/>
          <w:color w:val="111111"/>
          <w:sz w:val="28"/>
          <w:szCs w:val="28"/>
          <w:rtl w:val="true"/>
          <w:lang w:bidi="fa-IR"/>
        </w:rPr>
        <w:t>.</w:t>
      </w:r>
    </w:p>
    <w:p>
      <w:pPr>
        <w:pStyle w:val="Heading3"/>
        <w:numPr>
          <w:ilvl w:val="2"/>
          <w:numId w:val="1"/>
        </w:numPr>
        <w:rPr/>
      </w:pPr>
      <w:bookmarkStart w:id="1916" w:name="__RefHeading___Toc1231417_211673320"/>
      <w:bookmarkStart w:id="1917" w:name="_Toc825"/>
      <w:bookmarkEnd w:id="1916"/>
      <w:r>
        <w:rPr>
          <w:rtl w:val="true"/>
        </w:rPr>
        <w:t>صبر</w:t>
      </w:r>
      <w:bookmarkEnd w:id="1917"/>
    </w:p>
    <w:p>
      <w:pPr>
        <w:pStyle w:val="BookText"/>
        <w:rPr/>
      </w:pPr>
      <w:r>
        <w:rPr>
          <w:rFonts w:ascii="IRNazanin" w:hAnsi="IRNazanin" w:eastAsia="IRNazanin"/>
          <w:color w:val="111111"/>
          <w:sz w:val="28"/>
          <w:sz w:val="28"/>
          <w:szCs w:val="28"/>
          <w:rtl w:val="true"/>
          <w:lang w:bidi="fa-IR"/>
        </w:rPr>
        <w:t>در دیوان منصوب به امام 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تجربه گرفته‌ام که صبر عاقبتی نیک دارد، پس تو بیتاب و درمانده نباش که پیروزی بین ناتوانی و بیتابی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رأیت فی الایام تجربة</w:t>
      </w:r>
    </w:p>
    <w:p>
      <w:pPr>
        <w:pStyle w:val="BookText"/>
        <w:rPr/>
      </w:pPr>
      <w:r>
        <w:rPr>
          <w:rFonts w:ascii="Amiri" w:hAnsi="Amiri" w:eastAsia="Amiri" w:cs="Amiri"/>
          <w:color w:val="111111"/>
          <w:sz w:val="28"/>
          <w:sz w:val="28"/>
          <w:szCs w:val="28"/>
          <w:rtl w:val="true"/>
          <w:lang w:bidi="ar-SA"/>
        </w:rPr>
        <w:t>للصبر عاقبة محمودة الاثر</w:t>
      </w:r>
    </w:p>
    <w:p>
      <w:pPr>
        <w:pStyle w:val="BookText"/>
        <w:rPr/>
      </w:pPr>
      <w:r>
        <w:rPr>
          <w:rFonts w:ascii="IRNazanin" w:hAnsi="IRNazanin" w:eastAsia="IRNazanin"/>
          <w:color w:val="111111"/>
          <w:sz w:val="28"/>
          <w:sz w:val="28"/>
          <w:szCs w:val="28"/>
          <w:rtl w:val="true"/>
          <w:lang w:bidi="fa-IR"/>
        </w:rPr>
        <w:t>لا تضجرنّ و لا یدخلک معجزه</w:t>
      </w:r>
    </w:p>
    <w:p>
      <w:pPr>
        <w:pStyle w:val="BookText"/>
        <w:rPr/>
      </w:pPr>
      <w:r>
        <w:rPr>
          <w:rFonts w:ascii="IRNazanin" w:hAnsi="IRNazanin" w:eastAsia="IRNazanin"/>
          <w:color w:val="111111"/>
          <w:sz w:val="28"/>
          <w:sz w:val="28"/>
          <w:szCs w:val="28"/>
          <w:rtl w:val="true"/>
          <w:lang w:bidi="fa-IR"/>
        </w:rPr>
        <w:t>فالنجح یهلک بین العجز والضجر</w:t>
      </w:r>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 آن است که او را دشمن نبینی</w:t>
      </w:r>
      <w:r>
        <w:rPr>
          <w:rFonts w:eastAsia="IRNazanin" w:cs="IRNazanin"/>
          <w:color w:val="111111"/>
          <w:sz w:val="28"/>
          <w:szCs w:val="28"/>
          <w:rtl w:val="true"/>
          <w:lang w:bidi="fa-IR"/>
        </w:rPr>
        <w:t>.</w:t>
      </w:r>
    </w:p>
    <w:p>
      <w:pPr>
        <w:pStyle w:val="Heading3"/>
        <w:numPr>
          <w:ilvl w:val="2"/>
          <w:numId w:val="1"/>
        </w:numPr>
        <w:rPr/>
      </w:pPr>
      <w:bookmarkStart w:id="1918" w:name="__RefHeading___Toc1231419_211673320"/>
      <w:bookmarkStart w:id="1919" w:name="_Toc826"/>
      <w:bookmarkEnd w:id="1918"/>
      <w:r>
        <w:rPr>
          <w:rtl w:val="true"/>
        </w:rPr>
        <w:t>اطمینان، دنیا، قضا و قدر</w:t>
      </w:r>
      <w:bookmarkEnd w:id="191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بازوبند قابوس وشمگیر، کاغذی بود که در آن نوشته بود وقتی حیله، طبیعت آدمی شود؛ اطمینان به هر کسی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حتمی باشد، دلبستگی به دنیا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 و قدر حق است احتیاط بی‌ثمر است</w:t>
      </w:r>
      <w:r>
        <w:rPr>
          <w:rFonts w:eastAsia="IRNazanin" w:cs="IRNazanin"/>
          <w:color w:val="111111"/>
          <w:sz w:val="28"/>
          <w:szCs w:val="28"/>
          <w:rtl w:val="true"/>
          <w:lang w:bidi="fa-IR"/>
        </w:rPr>
        <w:t>.</w:t>
      </w:r>
      <w:bookmarkStart w:id="1920" w:name="pg145_907"/>
    </w:p>
    <w:p>
      <w:pPr>
        <w:pStyle w:val="Heading3"/>
        <w:numPr>
          <w:ilvl w:val="2"/>
          <w:numId w:val="1"/>
        </w:numPr>
        <w:rPr/>
      </w:pPr>
      <w:bookmarkStart w:id="1921" w:name="__RefHeading___Toc1231421_211673320"/>
      <w:bookmarkStart w:id="1922" w:name="_Toc827"/>
      <w:bookmarkEnd w:id="1920"/>
      <w:bookmarkEnd w:id="1921"/>
      <w:r>
        <w:rPr>
          <w:rtl w:val="true"/>
        </w:rPr>
        <w:t>عزت، ثروت</w:t>
      </w:r>
      <w:bookmarkEnd w:id="192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عزتی با اطاعت خدا آن را طلب کن، اگر ثروت می‌خواهی با قناعت آن را به چنگ آور، که هر کسی اطاعت خدا کند، خدا او را عزت دهد و یاری کند و هر کس قناعت پیشه کند، فقرش از بین می‌رود</w:t>
      </w:r>
      <w:r>
        <w:rPr>
          <w:rFonts w:eastAsia="IRNazanin" w:cs="IRNazanin"/>
          <w:color w:val="111111"/>
          <w:sz w:val="28"/>
          <w:szCs w:val="28"/>
          <w:rtl w:val="true"/>
          <w:lang w:bidi="fa-IR"/>
        </w:rPr>
        <w:t>.</w:t>
      </w:r>
    </w:p>
    <w:p>
      <w:pPr>
        <w:pStyle w:val="Heading3"/>
        <w:numPr>
          <w:ilvl w:val="2"/>
          <w:numId w:val="1"/>
        </w:numPr>
        <w:rPr/>
      </w:pPr>
      <w:bookmarkStart w:id="1923" w:name="__RefHeading___Toc1231423_211673320"/>
      <w:bookmarkStart w:id="1924" w:name="_Toc828"/>
      <w:bookmarkEnd w:id="1923"/>
      <w:r>
        <w:rPr>
          <w:rtl w:val="true"/>
        </w:rPr>
        <w:t>بین طلوعین</w:t>
      </w:r>
      <w:bookmarkEnd w:id="1924"/>
    </w:p>
    <w:p>
      <w:pPr>
        <w:pStyle w:val="BookText"/>
        <w:rPr/>
      </w:pPr>
      <w:r>
        <w:rPr>
          <w:rFonts w:ascii="IRNazanin" w:hAnsi="IRNazanin" w:eastAsia="IRNazanin"/>
          <w:color w:val="111111"/>
          <w:sz w:val="28"/>
          <w:sz w:val="28"/>
          <w:szCs w:val="28"/>
          <w:rtl w:val="true"/>
          <w:lang w:bidi="fa-IR"/>
        </w:rPr>
        <w:t>راوندی در شرح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آمده‌است خواب بین طلوع سپیده تا طلوع خورشید مکروه است چرا که وقت قسمت روزی است</w:t>
      </w:r>
      <w:r>
        <w:rPr>
          <w:rFonts w:eastAsia="IRNazanin" w:cs="IRNazanin"/>
          <w:color w:val="111111"/>
          <w:sz w:val="28"/>
          <w:szCs w:val="28"/>
          <w:rtl w:val="true"/>
          <w:lang w:bidi="fa-IR"/>
        </w:rPr>
        <w:t>.</w:t>
      </w:r>
    </w:p>
    <w:p>
      <w:pPr>
        <w:pStyle w:val="Heading3"/>
        <w:numPr>
          <w:ilvl w:val="2"/>
          <w:numId w:val="1"/>
        </w:numPr>
        <w:rPr/>
      </w:pPr>
      <w:bookmarkStart w:id="1925" w:name="__RefHeading___Toc1231425_211673320"/>
      <w:bookmarkStart w:id="1926" w:name="_Toc829"/>
      <w:bookmarkEnd w:id="1925"/>
      <w:r>
        <w:rPr>
          <w:rtl w:val="true"/>
        </w:rPr>
        <w:t>آرامش</w:t>
      </w:r>
      <w:bookmarkEnd w:id="1926"/>
    </w:p>
    <w:p>
      <w:pPr>
        <w:pStyle w:val="BookText"/>
        <w:rPr/>
      </w:pPr>
      <w:r>
        <w:rPr>
          <w:rFonts w:ascii="IRNazanin" w:hAnsi="IRNazanin" w:eastAsia="IRNazanin"/>
          <w:color w:val="111111"/>
          <w:sz w:val="28"/>
          <w:sz w:val="28"/>
          <w:szCs w:val="28"/>
          <w:rtl w:val="true"/>
          <w:lang w:bidi="fa-IR"/>
        </w:rPr>
        <w:t>فیلسوفی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منزلگاه غم و اندوه است هرکه در آن عجله کند، به خود ستم کرده و آنکه آرام باشد به دوستانش ستم کرده‌است</w:t>
      </w:r>
      <w:r>
        <w:rPr>
          <w:rFonts w:eastAsia="IRNazanin" w:cs="IRNazanin"/>
          <w:color w:val="111111"/>
          <w:sz w:val="28"/>
          <w:szCs w:val="28"/>
          <w:rtl w:val="true"/>
          <w:lang w:bidi="fa-IR"/>
        </w:rPr>
        <w:t>.</w:t>
      </w:r>
    </w:p>
    <w:p>
      <w:pPr>
        <w:pStyle w:val="Heading3"/>
        <w:numPr>
          <w:ilvl w:val="2"/>
          <w:numId w:val="1"/>
        </w:numPr>
        <w:rPr/>
      </w:pPr>
      <w:bookmarkStart w:id="1927" w:name="__RefHeading___Toc1231427_211673320"/>
      <w:bookmarkStart w:id="1928" w:name="_Toc830"/>
      <w:bookmarkEnd w:id="1927"/>
      <w:r>
        <w:rPr>
          <w:rtl w:val="true"/>
        </w:rPr>
        <w:t>یاد دوست</w:t>
      </w:r>
      <w:bookmarkEnd w:id="192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تو را به‌خاطر کاری دوست داشته‌باشد، هنگام رواشدن حاجتش از تو یاد می‌کند</w:t>
      </w:r>
      <w:r>
        <w:rPr>
          <w:rFonts w:eastAsia="IRNazanin" w:cs="IRNazanin"/>
          <w:color w:val="111111"/>
          <w:sz w:val="28"/>
          <w:szCs w:val="28"/>
          <w:rtl w:val="true"/>
          <w:lang w:bidi="fa-IR"/>
        </w:rPr>
        <w:t>.</w:t>
      </w:r>
    </w:p>
    <w:p>
      <w:pPr>
        <w:pStyle w:val="Heading3"/>
        <w:numPr>
          <w:ilvl w:val="2"/>
          <w:numId w:val="1"/>
        </w:numPr>
        <w:rPr/>
      </w:pPr>
      <w:bookmarkStart w:id="1929" w:name="__RefHeading___Toc1231429_211673320"/>
      <w:bookmarkStart w:id="1930" w:name="_Toc831"/>
      <w:bookmarkEnd w:id="1929"/>
      <w:r>
        <w:rPr>
          <w:rtl w:val="true"/>
        </w:rPr>
        <w:t>مجلس انس</w:t>
      </w:r>
      <w:bookmarkEnd w:id="1930"/>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انس خصوصی است نه عمومی</w:t>
      </w:r>
      <w:r>
        <w:rPr>
          <w:rFonts w:eastAsia="IRNazanin" w:cs="IRNazanin"/>
          <w:color w:val="111111"/>
          <w:sz w:val="28"/>
          <w:szCs w:val="28"/>
          <w:rtl w:val="true"/>
          <w:lang w:bidi="fa-IR"/>
        </w:rPr>
        <w:t>.</w:t>
      </w:r>
    </w:p>
    <w:p>
      <w:pPr>
        <w:pStyle w:val="Heading3"/>
        <w:numPr>
          <w:ilvl w:val="2"/>
          <w:numId w:val="1"/>
        </w:numPr>
        <w:rPr/>
      </w:pPr>
      <w:bookmarkStart w:id="1931" w:name="__RefHeading___Toc1231431_211673320"/>
      <w:bookmarkStart w:id="1932" w:name="_Toc832"/>
      <w:bookmarkEnd w:id="1931"/>
      <w:r>
        <w:rPr>
          <w:rtl w:val="true"/>
        </w:rPr>
        <w:t>انصاف</w:t>
      </w:r>
      <w:bookmarkEnd w:id="1932"/>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انصاف بدور است که از دوستان درخواست انصاف کنی</w:t>
      </w:r>
      <w:r>
        <w:rPr>
          <w:rFonts w:eastAsia="IRNazanin" w:cs="IRNazanin"/>
          <w:color w:val="111111"/>
          <w:sz w:val="28"/>
          <w:szCs w:val="28"/>
          <w:rtl w:val="true"/>
          <w:lang w:bidi="fa-IR"/>
        </w:rPr>
        <w:t>.</w:t>
      </w:r>
    </w:p>
    <w:p>
      <w:pPr>
        <w:pStyle w:val="Heading3"/>
        <w:numPr>
          <w:ilvl w:val="2"/>
          <w:numId w:val="1"/>
        </w:numPr>
        <w:rPr/>
      </w:pPr>
      <w:bookmarkStart w:id="1933" w:name="__RefHeading___Toc1231433_211673320"/>
      <w:bookmarkStart w:id="1934" w:name="_Toc833"/>
      <w:bookmarkEnd w:id="1933"/>
      <w:r>
        <w:rPr>
          <w:rtl w:val="true"/>
        </w:rPr>
        <w:t>دنیا</w:t>
      </w:r>
      <w:bookmarkEnd w:id="1934"/>
    </w:p>
    <w:p>
      <w:pPr>
        <w:pStyle w:val="BookText"/>
        <w:rPr/>
      </w:pPr>
      <w:r>
        <w:rPr>
          <w:rFonts w:ascii="IRNazanin" w:hAnsi="IRNazanin" w:eastAsia="IRNazanin"/>
          <w:color w:val="111111"/>
          <w:sz w:val="28"/>
          <w:sz w:val="28"/>
          <w:szCs w:val="28"/>
          <w:rtl w:val="true"/>
          <w:lang w:bidi="fa-IR"/>
        </w:rPr>
        <w:t>نیز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دنیا که ظاهر دنیا تو را فریفته است، اگر درونش را ببینی پشیمان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الدنیا یغرک وجهها</w:t>
      </w:r>
    </w:p>
    <w:p>
      <w:pPr>
        <w:pStyle w:val="BookText"/>
        <w:rPr/>
      </w:pPr>
      <w:r>
        <w:rPr>
          <w:rFonts w:ascii="IRNazanin" w:hAnsi="IRNazanin" w:eastAsia="IRNazanin"/>
          <w:color w:val="111111"/>
          <w:sz w:val="28"/>
          <w:sz w:val="28"/>
          <w:szCs w:val="28"/>
          <w:rtl w:val="true"/>
          <w:lang w:bidi="fa-IR"/>
        </w:rPr>
        <w:t>و لتندمنّ اذا رأیت قفاها</w:t>
      </w:r>
    </w:p>
    <w:p>
      <w:pPr>
        <w:pStyle w:val="Heading3"/>
        <w:numPr>
          <w:ilvl w:val="2"/>
          <w:numId w:val="1"/>
        </w:numPr>
        <w:rPr/>
      </w:pPr>
      <w:bookmarkStart w:id="1935" w:name="__RefHeading___Toc1231435_211673320"/>
      <w:bookmarkStart w:id="1936" w:name="_Toc834"/>
      <w:bookmarkEnd w:id="1935"/>
      <w:r>
        <w:rPr>
          <w:rtl w:val="true"/>
        </w:rPr>
        <w:t>خَلع</w:t>
      </w:r>
      <w:bookmarkEnd w:id="19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تلویحات از افلاطون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هنگام ریاضت زیاد از خود جدا می‌شدم، و در موجودات مجرد تأمل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در گوشه‌ای افتاده بود، چنان بودم که من هم مجرد هستم و از بدن و لباسهایم جدایم، و به غیر آن مجردات توجه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خود چنان حس و بهاء و نور و محاسن غریب دیدم که هرکس را حیران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جزیی از عالم روحانی و دارای زندگی فعال می‌دیدم، سپس از آن عالم الهی ترقی کردم و به</w:t>
      </w:r>
      <w:bookmarkStart w:id="1937" w:name="pg145_909"/>
    </w:p>
    <w:p>
      <w:pPr>
        <w:pStyle w:val="BookText"/>
        <w:rPr/>
      </w:pPr>
      <w:bookmarkEnd w:id="1937"/>
      <w:r>
        <w:rPr>
          <w:rFonts w:ascii="IRNazanin" w:hAnsi="IRNazanin" w:eastAsia="IRNazanin"/>
          <w:color w:val="111111"/>
          <w:sz w:val="28"/>
          <w:sz w:val="28"/>
          <w:szCs w:val="28"/>
          <w:rtl w:val="true"/>
          <w:lang w:bidi="fa-IR"/>
        </w:rPr>
        <w:t>حضور خدا نائل شدم و بالای عالم عقل و نور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چنان روشنایی و نورانیت در خود می‌دیدم که توان وصف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عالم فکرت هبوط کردم و متأسف شدم که از آن عالم به این عالم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شدم که چگونه سرشار از نور بودم با آنکه نفس من همان هیئت داشت که در بدنم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گفته مطریوس افتادم که به ما دستور می‌داد همواره در پی بدست آوردن جوهر نفس شریف باشید و بکوشید به عالم عقل دست یابید</w:t>
      </w:r>
      <w:r>
        <w:rPr>
          <w:rFonts w:eastAsia="IRNazanin" w:cs="IRNazanin"/>
          <w:color w:val="111111"/>
          <w:sz w:val="28"/>
          <w:szCs w:val="28"/>
          <w:rtl w:val="true"/>
          <w:lang w:bidi="fa-IR"/>
        </w:rPr>
        <w:t>.</w:t>
      </w:r>
    </w:p>
    <w:p>
      <w:pPr>
        <w:pStyle w:val="Heading3"/>
        <w:numPr>
          <w:ilvl w:val="2"/>
          <w:numId w:val="1"/>
        </w:numPr>
        <w:rPr/>
      </w:pPr>
      <w:bookmarkStart w:id="1938" w:name="__RefHeading___Toc1231437_211673320"/>
      <w:bookmarkStart w:id="1939" w:name="_Toc835"/>
      <w:bookmarkEnd w:id="1938"/>
      <w:r>
        <w:rPr>
          <w:rtl w:val="true"/>
        </w:rPr>
        <w:t>آیه وضو</w:t>
      </w:r>
      <w:bookmarkEnd w:id="1939"/>
    </w:p>
    <w:p>
      <w:pPr>
        <w:pStyle w:val="BookText"/>
        <w:rPr/>
      </w:pPr>
      <w:r>
        <w:rPr>
          <w:rFonts w:ascii="IRNazanin" w:hAnsi="IRNazanin" w:eastAsia="IRNazanin"/>
          <w:color w:val="111111"/>
          <w:sz w:val="28"/>
          <w:sz w:val="28"/>
          <w:szCs w:val="28"/>
          <w:rtl w:val="true"/>
          <w:lang w:bidi="fa-IR"/>
        </w:rPr>
        <w:t>در کشاف ذیل آیه وضو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آنان که أَرْجُلَکُمْ را به جر قرائت کرده‌اند و در حکم مسح قرار داده‌اند، با مطالب قبلی سازگار 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سه گانه که شستن آن لازم است، اگر بر پا آب بریزند در مظنه اسراف مذموم است پس باید بر چهارمی که رؤسکم باشد عطف گردد، و میانه روی در مصرف آب هم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خدا مسح پا بود، باید می‌گفت الی الکعاب، نه الی الکعبین یا می‌گفت الی الکعب، چون کعب مفصل قدم است و در هر پا بیش از یک کعب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کل واحد بود، باید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در غیر این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خدا شستن بود، مراد از کعبین، ناشزان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پا دو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تثنیه به اعتبار، هر یکی از دو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مقابله به اعتبار غایت و صاحب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قول اول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فقهاء معتقدند که کعبین عبارت است از دو استخوانی که دو طرف ساق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و هرکس مسح پا را واجب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دایره مانندی است، مانند کعب گوسفند و گاو که در زیر استخوان ساق قرار گرفته‌است و مفصل ساق 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شیبانی و اصمعی این قول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امامیه این است که کعب همان استخوان مخصوصی است که در انسان و همه‌ی حیوانات وجود دارد، و مفصل همان کعب است و کعب نیزه نیز به‌خاطر مفصلهایش کعب گویند</w:t>
      </w:r>
      <w:r>
        <w:rPr>
          <w:rFonts w:eastAsia="IRNazanin" w:cs="IRNazanin"/>
          <w:color w:val="111111"/>
          <w:sz w:val="28"/>
          <w:szCs w:val="28"/>
          <w:rtl w:val="true"/>
          <w:lang w:bidi="fa-IR"/>
        </w:rPr>
        <w:t>.</w:t>
      </w:r>
    </w:p>
    <w:p>
      <w:pPr>
        <w:pStyle w:val="Heading3"/>
        <w:numPr>
          <w:ilvl w:val="2"/>
          <w:numId w:val="1"/>
        </w:numPr>
        <w:rPr/>
      </w:pPr>
      <w:bookmarkStart w:id="1940" w:name="__RefHeading___Toc1231439_211673320"/>
      <w:bookmarkStart w:id="1941" w:name="_Toc836"/>
      <w:bookmarkEnd w:id="1940"/>
      <w:r>
        <w:rPr>
          <w:rtl w:val="true"/>
        </w:rPr>
        <w:t>معاشرت با مردم</w:t>
      </w:r>
      <w:bookmarkEnd w:id="194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سفارشهای امام علی علیه السلام به فرزندانش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مردم</w:t>
      </w:r>
      <w:bookmarkStart w:id="1942" w:name="pg145_911"/>
    </w:p>
    <w:p>
      <w:pPr>
        <w:pStyle w:val="BookText"/>
        <w:rPr/>
      </w:pPr>
      <w:bookmarkEnd w:id="1942"/>
      <w:r>
        <w:rPr>
          <w:rFonts w:ascii="IRNazanin" w:hAnsi="IRNazanin" w:eastAsia="IRNazanin"/>
          <w:color w:val="111111"/>
          <w:sz w:val="28"/>
          <w:sz w:val="28"/>
          <w:szCs w:val="28"/>
          <w:rtl w:val="true"/>
          <w:lang w:bidi="fa-IR"/>
        </w:rPr>
        <w:t>معاشرت کنید که اگر از آنها دور شوید، آرزوی دیدارتان کنند و اگر از دنیا بروید برای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چون سربازانی هستند که در پادگان جمع شده‌اند، آنان در دوستی و دشمنی به هم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خواسته‌ی کسی بدون اینکه خیری برای شما داشته‌باشد اجابت کردید، منتظر باشید اگر بدون جهت به دشمنی او برخاستید، بر شما پیشی بگیرد، پس از او دوری کنید</w:t>
      </w:r>
      <w:r>
        <w:rPr>
          <w:rFonts w:eastAsia="IRNazanin" w:cs="IRNazanin"/>
          <w:color w:val="111111"/>
          <w:sz w:val="28"/>
          <w:szCs w:val="28"/>
          <w:rtl w:val="true"/>
          <w:lang w:bidi="fa-IR"/>
        </w:rPr>
        <w:t>.</w:t>
      </w:r>
    </w:p>
    <w:p>
      <w:pPr>
        <w:pStyle w:val="Heading3"/>
        <w:numPr>
          <w:ilvl w:val="2"/>
          <w:numId w:val="1"/>
        </w:numPr>
        <w:rPr/>
      </w:pPr>
      <w:bookmarkStart w:id="1943" w:name="__RefHeading___Toc1231441_211673320"/>
      <w:bookmarkStart w:id="1944" w:name="_Toc837"/>
      <w:bookmarkEnd w:id="1943"/>
      <w:r>
        <w:rPr>
          <w:rtl w:val="true"/>
        </w:rPr>
        <w:t>امتها</w:t>
      </w:r>
      <w:bookmarkEnd w:id="1944"/>
    </w:p>
    <w:p>
      <w:pPr>
        <w:pStyle w:val="BookText"/>
        <w:rPr/>
      </w:pPr>
      <w:r>
        <w:rPr>
          <w:rFonts w:ascii="IRNazanin" w:hAnsi="IRNazanin" w:eastAsia="IRNazanin"/>
          <w:color w:val="111111"/>
          <w:sz w:val="28"/>
          <w:sz w:val="28"/>
          <w:szCs w:val="28"/>
          <w:rtl w:val="true"/>
          <w:lang w:bidi="fa-IR"/>
        </w:rPr>
        <w:t>شهرستانی در ملل و نحل آورده‌است، برخی از مردم نه به معقول معتقد هستند و نه محسوس، آنان سوفسطائیان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محسوس را فقط پذیرفته‌اند و عقیده‌ای به معقول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طبیعیون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معقول و محسوس را پذیرفته‌اند ولی اعتقاد به حدود و احکام ندارند آنان فیلسوفان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معقول و محسوس و حدود را پذیرفته‌اند ولی پیرو شریعت خاص نیستند، آنان صابئین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شریعت را نیز قبول کرده‌اند آنان برخی یهودی و مسیحی و مجوس و عده‌ای مسلمان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مربوط به فلاسفه اشراق آمده‌است عنایت خدا اولاً و بالذات به تدبیر کلی تعلق دارد و ثانیاً و بالعرض متعلق به تدبیر 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کرد نظام کلی احسن از نظام فعلی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علت آن را نفهمیم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مَثَل معماری است که وقتی طرح ساختمانی را می‌ریزد، نظام کلی عمارت اقتضا می‌کند که بخشی خاص را به پذیرایی اختصاص می‌دهد و قسمتی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 اگر به پذیرایی بیشتر رسیدگی کند هر چند برای پذیرایی بهتر است ولی به کل بنا ضرر رسانده‌است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خوبی است در اینجا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هست آنچنان می‌باید</w:t>
      </w:r>
    </w:p>
    <w:p>
      <w:pPr>
        <w:pStyle w:val="BookText"/>
        <w:rPr/>
      </w:pPr>
      <w:r>
        <w:rPr>
          <w:rFonts w:ascii="IRNazanin" w:hAnsi="IRNazanin" w:eastAsia="IRNazanin"/>
          <w:color w:val="111111"/>
          <w:sz w:val="28"/>
          <w:sz w:val="28"/>
          <w:szCs w:val="28"/>
          <w:rtl w:val="true"/>
          <w:lang w:bidi="fa-IR"/>
        </w:rPr>
        <w:t>ابروی تو گر راست بدی کج بدی</w:t>
      </w:r>
    </w:p>
    <w:p>
      <w:pPr>
        <w:pStyle w:val="Heading3"/>
        <w:numPr>
          <w:ilvl w:val="2"/>
          <w:numId w:val="1"/>
        </w:numPr>
        <w:rPr/>
      </w:pPr>
      <w:bookmarkStart w:id="1945" w:name="__RefHeading___Toc1231443_211673320"/>
      <w:bookmarkStart w:id="1946" w:name="_Toc838"/>
      <w:bookmarkEnd w:id="1945"/>
      <w:r>
        <w:rPr>
          <w:rtl w:val="true"/>
        </w:rPr>
        <w:t>بحث بلاغی</w:t>
      </w:r>
      <w:bookmarkEnd w:id="1946"/>
    </w:p>
    <w:p>
      <w:pPr>
        <w:pStyle w:val="BookText"/>
        <w:rPr/>
      </w:pPr>
      <w:r>
        <w:rPr>
          <w:rFonts w:ascii="IRNazanin" w:hAnsi="IRNazanin" w:eastAsia="IRNazanin"/>
          <w:color w:val="111111"/>
          <w:sz w:val="28"/>
          <w:sz w:val="28"/>
          <w:szCs w:val="28"/>
          <w:rtl w:val="true"/>
          <w:lang w:bidi="fa-IR"/>
        </w:rPr>
        <w:t>در کتاب التبیان فی المعانی و البیان،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صنایع بدیعی که آن را قول موجب هم می‌نامند این است که کلامی به مخاطب القا شود که خلاف انتظار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این تلقین این است که به مخاطب بفهماند کلام او شایسته‌تر به منظور بوده‌است</w:t>
      </w:r>
      <w:r>
        <w:rPr>
          <w:rFonts w:eastAsia="IRNazanin" w:cs="IRNazanin"/>
          <w:color w:val="111111"/>
          <w:sz w:val="28"/>
          <w:szCs w:val="28"/>
          <w:rtl w:val="true"/>
          <w:lang w:bidi="fa-IR"/>
        </w:rPr>
        <w:t>.</w:t>
      </w:r>
    </w:p>
    <w:p>
      <w:pPr>
        <w:pStyle w:val="Heading3"/>
        <w:numPr>
          <w:ilvl w:val="2"/>
          <w:numId w:val="1"/>
        </w:numPr>
        <w:rPr/>
      </w:pPr>
      <w:bookmarkStart w:id="1947" w:name="__RefHeading___Toc1231445_211673320"/>
      <w:bookmarkStart w:id="1948" w:name="_Toc839"/>
      <w:bookmarkEnd w:id="1947"/>
      <w:r>
        <w:rPr>
          <w:rtl w:val="true"/>
        </w:rPr>
        <w:t>قول موجب</w:t>
      </w:r>
      <w:bookmarkEnd w:id="19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وقتی حجاج بن یوسف، قبعثرا را تهدید به قتل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زنجیر آهنین در بند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حملنک علی الادهم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قبعثرا در پاسخ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الامیر</w:t>
      </w:r>
      <w:bookmarkStart w:id="1949" w:name="pg145_913"/>
    </w:p>
    <w:p>
      <w:pPr>
        <w:pStyle w:val="BookText"/>
        <w:rPr/>
      </w:pPr>
      <w:bookmarkEnd w:id="1949"/>
      <w:r>
        <w:rPr>
          <w:rFonts w:ascii="IRNazanin" w:hAnsi="IRNazanin" w:eastAsia="IRNazanin"/>
          <w:color w:val="111111"/>
          <w:sz w:val="28"/>
          <w:sz w:val="28"/>
          <w:szCs w:val="28"/>
          <w:rtl w:val="true"/>
          <w:lang w:bidi="fa-IR"/>
        </w:rPr>
        <w:t>یحمل علی الادهم و الاشهب ، یعنی سزاوار است مانند امیر، افراد را بر اسب سیاه رنگ و سپید رنگ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ادهم، زنجیر است نه اسب، قبعثرا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خیرٌ من البلید، یعنی انسان تیز هوش از کند ذهن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إِنْ تَسْتَغْفِرْ لَهُمْ سَبْعِینَ مَرَّةً فَلَنْ یَغْفِرَ اللّٰهُ لَهُمْ </w:t>
      </w:r>
      <w:r>
        <w:rPr>
          <w:rStyle w:val="FootnoteAnchor"/>
          <w:rtl w:val="true"/>
        </w:rPr>
        <w:footnoteReference w:id="93"/>
      </w:r>
      <w:r>
        <w:rPr>
          <w:rFonts w:ascii="IRNazanin" w:hAnsi="IRNazanin" w:eastAsia="IRNazanin"/>
          <w:color w:val="111111"/>
          <w:sz w:val="28"/>
          <w:sz w:val="28"/>
          <w:szCs w:val="28"/>
          <w:rtl w:val="true"/>
          <w:lang w:bidi="fa-IR"/>
        </w:rPr>
        <w:t>نیز از همین صنعت بهره برده‌است چرا که مراد از عدد مزبور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خدا صلی الله علیه و آله فرموده‌است، بیش از هفتاد بار طلب آمرزش می‌کنم</w:t>
      </w:r>
      <w:r>
        <w:rPr>
          <w:rFonts w:eastAsia="IRNazanin" w:cs="IRNazanin"/>
          <w:color w:val="111111"/>
          <w:sz w:val="28"/>
          <w:szCs w:val="28"/>
          <w:rtl w:val="true"/>
          <w:lang w:bidi="fa-IR"/>
        </w:rPr>
        <w:t>.</w:t>
      </w:r>
    </w:p>
    <w:p>
      <w:pPr>
        <w:pStyle w:val="Heading3"/>
        <w:numPr>
          <w:ilvl w:val="2"/>
          <w:numId w:val="1"/>
        </w:numPr>
        <w:rPr/>
      </w:pPr>
      <w:bookmarkStart w:id="1950" w:name="__RefHeading___Toc1231447_211673320"/>
      <w:bookmarkStart w:id="1951" w:name="_Toc840"/>
      <w:bookmarkEnd w:id="1950"/>
      <w:r>
        <w:rPr>
          <w:rtl w:val="true"/>
        </w:rPr>
        <w:t>صالحان</w:t>
      </w:r>
      <w:bookmarkEnd w:id="1951"/>
    </w:p>
    <w:p>
      <w:pPr>
        <w:pStyle w:val="BookText"/>
        <w:rPr/>
      </w:pPr>
      <w:r>
        <w:rPr>
          <w:rFonts w:ascii="IRNazanin" w:hAnsi="IRNazanin" w:eastAsia="IRNazanin"/>
          <w:color w:val="111111"/>
          <w:sz w:val="28"/>
          <w:sz w:val="28"/>
          <w:szCs w:val="28"/>
          <w:rtl w:val="true"/>
          <w:lang w:bidi="fa-IR"/>
        </w:rPr>
        <w:t>در کتاب عدةالداعی از امام صادق علیه السلام آمده‌است وی به مفضل بن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بندگانی صالح است که اعمالشان را در خفا انجام دهند و خدا نیز پاداش نیکی در نهان به آنان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قیامت که به محضر خدا می‌رسند، در نامه اعمالشان که به آنان داده می‌شود، چیزی نوشته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حافظان از عمل آنان مطلع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می‌کنم سراینده این بیت در همین باره، بابا افغانی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در دل تنگ من از خزینه عشقت</w:t>
      </w:r>
    </w:p>
    <w:p>
      <w:pPr>
        <w:pStyle w:val="BookText"/>
        <w:rPr/>
      </w:pPr>
      <w:r>
        <w:rPr>
          <w:rFonts w:ascii="IRNazanin" w:hAnsi="IRNazanin" w:eastAsia="IRNazanin"/>
          <w:color w:val="111111"/>
          <w:sz w:val="28"/>
          <w:sz w:val="28"/>
          <w:szCs w:val="28"/>
          <w:rtl w:val="true"/>
          <w:lang w:bidi="fa-IR"/>
        </w:rPr>
        <w:t>امانتی است که روح الامین نبوده امینش</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عاصی اندر خواب نام توبه نتواند شنید</w:t>
      </w:r>
    </w:p>
    <w:p>
      <w:pPr>
        <w:pStyle w:val="BookText"/>
        <w:rPr/>
      </w:pPr>
      <w:r>
        <w:rPr>
          <w:rFonts w:ascii="IRNazanin" w:hAnsi="IRNazanin" w:eastAsia="IRNazanin"/>
          <w:color w:val="111111"/>
          <w:sz w:val="28"/>
          <w:sz w:val="28"/>
          <w:szCs w:val="28"/>
          <w:rtl w:val="true"/>
          <w:lang w:bidi="fa-IR"/>
        </w:rPr>
        <w:t>گر بداند عشقبازی‌های عفوش با گناه</w:t>
      </w:r>
    </w:p>
    <w:p>
      <w:pPr>
        <w:pStyle w:val="Heading3"/>
        <w:numPr>
          <w:ilvl w:val="2"/>
          <w:numId w:val="1"/>
        </w:numPr>
        <w:rPr/>
      </w:pPr>
      <w:bookmarkStart w:id="1952" w:name="__RefHeading___Toc1231449_211673320"/>
      <w:bookmarkStart w:id="1953" w:name="_Toc841"/>
      <w:bookmarkEnd w:id="1952"/>
      <w:r>
        <w:rPr>
          <w:rtl w:val="true"/>
        </w:rPr>
        <w:t>محاسبه با خدا</w:t>
      </w:r>
      <w:bookmarkEnd w:id="1953"/>
    </w:p>
    <w:p>
      <w:pPr>
        <w:pStyle w:val="BookText"/>
        <w:rPr/>
      </w:pPr>
      <w:r>
        <w:rPr>
          <w:rFonts w:ascii="IRNazanin" w:hAnsi="IRNazanin" w:eastAsia="IRNazanin"/>
          <w:color w:val="111111"/>
          <w:sz w:val="28"/>
          <w:sz w:val="28"/>
          <w:szCs w:val="28"/>
          <w:rtl w:val="true"/>
          <w:lang w:bidi="fa-IR"/>
        </w:rPr>
        <w:t>به عربی گفتند خدا روز قیامت به حساب تو رسیدگی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خدا تفضل می‌کند</w:t>
      </w:r>
      <w:r>
        <w:rPr>
          <w:rFonts w:eastAsia="IRNazanin" w:cs="IRNazanin"/>
          <w:color w:val="111111"/>
          <w:sz w:val="28"/>
          <w:szCs w:val="28"/>
          <w:rtl w:val="true"/>
          <w:lang w:bidi="fa-IR"/>
        </w:rPr>
        <w:t>.</w:t>
      </w:r>
    </w:p>
    <w:p>
      <w:pPr>
        <w:pStyle w:val="Heading3"/>
        <w:numPr>
          <w:ilvl w:val="2"/>
          <w:numId w:val="1"/>
        </w:numPr>
        <w:rPr/>
      </w:pPr>
      <w:bookmarkStart w:id="1954" w:name="__RefHeading___Toc1231451_211673320"/>
      <w:bookmarkStart w:id="1955" w:name="_Toc842"/>
      <w:bookmarkEnd w:id="1954"/>
      <w:r>
        <w:rPr>
          <w:rtl w:val="true"/>
        </w:rPr>
        <w:t>محاسبه</w:t>
      </w:r>
      <w:bookmarkEnd w:id="1955"/>
    </w:p>
    <w:p>
      <w:pPr>
        <w:pStyle w:val="BookText"/>
        <w:rPr/>
      </w:pPr>
      <w:r>
        <w:rPr>
          <w:rFonts w:ascii="IRNazanin" w:hAnsi="IRNazanin" w:eastAsia="IRNazanin"/>
          <w:color w:val="111111"/>
          <w:sz w:val="28"/>
          <w:sz w:val="28"/>
          <w:szCs w:val="28"/>
          <w:rtl w:val="true"/>
          <w:lang w:bidi="fa-IR"/>
        </w:rPr>
        <w:t>گویند عارفی پارچه‌ای با دقت تمام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فروش، خریدار چند عیب گرفت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گریست، خریدار چون صحنه را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پارچه را با این عیبها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این نیست که کالایم را بفروشم، گریه‌ام برای این است که در پارچه‌ای که این همه دقت کردم، این عیبها وجود دارد، ناراحتم که</w:t>
      </w:r>
      <w:bookmarkStart w:id="1956" w:name="pg145_914"/>
    </w:p>
    <w:p>
      <w:pPr>
        <w:pStyle w:val="BookText"/>
        <w:rPr/>
      </w:pPr>
      <w:bookmarkEnd w:id="1956"/>
      <w:r>
        <w:rPr>
          <w:rFonts w:ascii="IRNazanin" w:hAnsi="IRNazanin" w:eastAsia="IRNazanin"/>
          <w:color w:val="111111"/>
          <w:sz w:val="28"/>
          <w:sz w:val="28"/>
          <w:szCs w:val="28"/>
          <w:rtl w:val="true"/>
          <w:lang w:bidi="fa-IR"/>
        </w:rPr>
        <w:t>گناه چهل ساله‌ام را خداوند چگونه قضاوت می‌کند</w:t>
      </w:r>
      <w:r>
        <w:rPr>
          <w:rFonts w:eastAsia="IRNazanin" w:cs="IRNazanin"/>
          <w:color w:val="111111"/>
          <w:sz w:val="28"/>
          <w:szCs w:val="28"/>
          <w:rtl w:val="true"/>
          <w:lang w:bidi="fa-IR"/>
        </w:rPr>
        <w:t>.</w:t>
      </w:r>
    </w:p>
    <w:p>
      <w:pPr>
        <w:pStyle w:val="Heading3"/>
        <w:numPr>
          <w:ilvl w:val="2"/>
          <w:numId w:val="1"/>
        </w:numPr>
        <w:rPr/>
      </w:pPr>
      <w:bookmarkStart w:id="1957" w:name="__RefHeading___Toc1231453_211673320"/>
      <w:bookmarkStart w:id="1958" w:name="_Toc843"/>
      <w:bookmarkEnd w:id="1957"/>
      <w:r>
        <w:rPr>
          <w:rtl w:val="true"/>
        </w:rPr>
        <w:t>نگاه به زندگی</w:t>
      </w:r>
      <w:bookmarkEnd w:id="1958"/>
    </w:p>
    <w:p>
      <w:pPr>
        <w:pStyle w:val="BookText"/>
        <w:rPr/>
      </w:pPr>
      <w:r>
        <w:rPr>
          <w:rFonts w:ascii="IRNazanin" w:hAnsi="IRNazanin" w:eastAsia="IRNazanin"/>
          <w:color w:val="111111"/>
          <w:sz w:val="28"/>
          <w:sz w:val="28"/>
          <w:szCs w:val="28"/>
          <w:rtl w:val="true"/>
          <w:lang w:bidi="fa-IR"/>
        </w:rPr>
        <w:t>از عارفی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دیروز خود متأسف هستم و از امروز کراهت دارم و از فردا در رنجم</w:t>
      </w:r>
      <w:r>
        <w:rPr>
          <w:rFonts w:eastAsia="IRNazanin" w:cs="IRNazanin"/>
          <w:color w:val="111111"/>
          <w:sz w:val="28"/>
          <w:szCs w:val="28"/>
          <w:rtl w:val="true"/>
          <w:lang w:bidi="fa-IR"/>
        </w:rPr>
        <w:t>.</w:t>
      </w:r>
    </w:p>
    <w:p>
      <w:pPr>
        <w:pStyle w:val="Heading3"/>
        <w:numPr>
          <w:ilvl w:val="2"/>
          <w:numId w:val="1"/>
        </w:numPr>
        <w:rPr/>
      </w:pPr>
      <w:bookmarkStart w:id="1959" w:name="__RefHeading___Toc1231455_211673320"/>
      <w:bookmarkStart w:id="1960" w:name="_Toc844"/>
      <w:bookmarkEnd w:id="1959"/>
      <w:r>
        <w:rPr>
          <w:rtl w:val="true"/>
        </w:rPr>
        <w:t>چاپلوسی</w:t>
      </w:r>
      <w:bookmarkEnd w:id="1960"/>
    </w:p>
    <w:p>
      <w:pPr>
        <w:pStyle w:val="BookText"/>
        <w:rPr/>
      </w:pPr>
      <w:r>
        <w:rPr>
          <w:rFonts w:ascii="IRNazanin" w:hAnsi="IRNazanin" w:eastAsia="IRNazanin"/>
          <w:color w:val="111111"/>
          <w:sz w:val="28"/>
          <w:sz w:val="28"/>
          <w:szCs w:val="28"/>
          <w:rtl w:val="true"/>
          <w:lang w:bidi="fa-IR"/>
        </w:rPr>
        <w:t>اگر چاپلوسی کردید، از سرانجام آن بترسید و صدقه دهید</w:t>
      </w:r>
      <w:r>
        <w:rPr>
          <w:rFonts w:eastAsia="IRNazanin" w:cs="IRNazanin"/>
          <w:color w:val="111111"/>
          <w:sz w:val="28"/>
          <w:szCs w:val="28"/>
          <w:rtl w:val="true"/>
          <w:lang w:bidi="fa-IR"/>
        </w:rPr>
        <w:t>.</w:t>
      </w:r>
    </w:p>
    <w:p>
      <w:pPr>
        <w:pStyle w:val="Heading3"/>
        <w:numPr>
          <w:ilvl w:val="2"/>
          <w:numId w:val="1"/>
        </w:numPr>
        <w:rPr/>
      </w:pPr>
      <w:bookmarkStart w:id="1961" w:name="__RefHeading___Toc1231457_211673320"/>
      <w:bookmarkStart w:id="1962" w:name="_Toc845"/>
      <w:bookmarkEnd w:id="1961"/>
      <w:r>
        <w:rPr>
          <w:rtl w:val="true"/>
        </w:rPr>
        <w:t>حسن ظن</w:t>
      </w:r>
      <w:bookmarkEnd w:id="1962"/>
    </w:p>
    <w:p>
      <w:pPr>
        <w:pStyle w:val="BookText"/>
        <w:rPr/>
      </w:pPr>
      <w:r>
        <w:rPr>
          <w:rFonts w:ascii="IRNazanin" w:hAnsi="IRNazanin" w:eastAsia="IRNazanin"/>
          <w:color w:val="111111"/>
          <w:sz w:val="28"/>
          <w:sz w:val="28"/>
          <w:szCs w:val="28"/>
          <w:rtl w:val="true"/>
          <w:lang w:bidi="fa-IR"/>
        </w:rPr>
        <w:t>هرکه به تو خوشبین باشد، او را تصدیق کن</w:t>
      </w:r>
      <w:r>
        <w:rPr>
          <w:rFonts w:eastAsia="IRNazanin" w:cs="IRNazanin"/>
          <w:color w:val="111111"/>
          <w:sz w:val="28"/>
          <w:szCs w:val="28"/>
          <w:rtl w:val="true"/>
          <w:lang w:bidi="fa-IR"/>
        </w:rPr>
        <w:t>.</w:t>
      </w:r>
    </w:p>
    <w:p>
      <w:pPr>
        <w:pStyle w:val="Heading3"/>
        <w:numPr>
          <w:ilvl w:val="2"/>
          <w:numId w:val="1"/>
        </w:numPr>
        <w:rPr/>
      </w:pPr>
      <w:bookmarkStart w:id="1963" w:name="__RefHeading___Toc1231459_211673320"/>
      <w:bookmarkStart w:id="1964" w:name="_Toc846"/>
      <w:bookmarkEnd w:id="1963"/>
      <w:r>
        <w:rPr>
          <w:rtl w:val="true"/>
        </w:rPr>
        <w:t>مرگ</w:t>
      </w:r>
      <w:bookmarkEnd w:id="1964"/>
    </w:p>
    <w:p>
      <w:pPr>
        <w:pStyle w:val="BookText"/>
        <w:rPr/>
      </w:pPr>
      <w:r>
        <w:rPr>
          <w:rFonts w:ascii="IRNazanin" w:hAnsi="IRNazanin" w:eastAsia="IRNazanin"/>
          <w:color w:val="111111"/>
          <w:sz w:val="28"/>
          <w:sz w:val="28"/>
          <w:szCs w:val="28"/>
          <w:rtl w:val="true"/>
          <w:lang w:bidi="fa-IR"/>
        </w:rPr>
        <w:t>مرگ بهترین نگهبان است</w:t>
      </w:r>
      <w:r>
        <w:rPr>
          <w:rFonts w:eastAsia="IRNazanin" w:cs="IRNazanin"/>
          <w:color w:val="111111"/>
          <w:sz w:val="28"/>
          <w:szCs w:val="28"/>
          <w:rtl w:val="true"/>
          <w:lang w:bidi="fa-IR"/>
        </w:rPr>
        <w:t>.</w:t>
      </w:r>
    </w:p>
    <w:p>
      <w:pPr>
        <w:pStyle w:val="Heading3"/>
        <w:numPr>
          <w:ilvl w:val="2"/>
          <w:numId w:val="1"/>
        </w:numPr>
        <w:rPr/>
      </w:pPr>
      <w:bookmarkStart w:id="1965" w:name="__RefHeading___Toc1231461_211673320"/>
      <w:bookmarkStart w:id="1966" w:name="_Toc847"/>
      <w:bookmarkEnd w:id="1965"/>
      <w:r>
        <w:rPr>
          <w:rtl w:val="true"/>
        </w:rPr>
        <w:t>دنیای فانی</w:t>
      </w:r>
      <w:bookmarkEnd w:id="1966"/>
    </w:p>
    <w:p>
      <w:pPr>
        <w:pStyle w:val="BookText"/>
        <w:rPr/>
      </w:pPr>
      <w:r>
        <w:rPr>
          <w:rFonts w:ascii="IRNazanin" w:hAnsi="IRNazanin" w:eastAsia="IRNazanin"/>
          <w:color w:val="111111"/>
          <w:sz w:val="28"/>
          <w:sz w:val="28"/>
          <w:szCs w:val="28"/>
          <w:rtl w:val="true"/>
          <w:lang w:bidi="fa-IR"/>
        </w:rPr>
        <w:t>بین دو کار که یکی لذتش برود و زشتیش بماند و دیگری سختی آن برود و اجرتش بماند، خیلی فرق است</w:t>
      </w:r>
      <w:r>
        <w:rPr>
          <w:rFonts w:eastAsia="IRNazanin" w:cs="IRNazanin"/>
          <w:color w:val="111111"/>
          <w:sz w:val="28"/>
          <w:szCs w:val="28"/>
          <w:rtl w:val="true"/>
          <w:lang w:bidi="fa-IR"/>
        </w:rPr>
        <w:t>.</w:t>
      </w:r>
    </w:p>
    <w:p>
      <w:pPr>
        <w:pStyle w:val="Heading3"/>
        <w:numPr>
          <w:ilvl w:val="2"/>
          <w:numId w:val="1"/>
        </w:numPr>
        <w:rPr/>
      </w:pPr>
      <w:bookmarkStart w:id="1967" w:name="__RefHeading___Toc1231463_211673320"/>
      <w:bookmarkStart w:id="1968" w:name="_Toc848"/>
      <w:bookmarkEnd w:id="1967"/>
      <w:r>
        <w:rPr>
          <w:rtl w:val="true"/>
        </w:rPr>
        <w:t>سرور</w:t>
      </w:r>
      <w:bookmarkEnd w:id="1968"/>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کسی‌که همه چیز را می‌شنود، هیچ کسی نیست که دیگری را خوشحال کند، مگر اینکه خداوند به همان خوشحالی، برای وی لطفی خلق کند که هر وقت حادثه‌ای ناراحت کننده بر او بیاید، چون جریان سیل از کوه، آن اتفاق از وی دور شود</w:t>
      </w:r>
      <w:r>
        <w:rPr>
          <w:rFonts w:eastAsia="IRNazanin" w:cs="IRNazanin"/>
          <w:color w:val="111111"/>
          <w:sz w:val="28"/>
          <w:szCs w:val="28"/>
          <w:rtl w:val="true"/>
          <w:lang w:bidi="fa-IR"/>
        </w:rPr>
        <w:t>.</w:t>
      </w:r>
    </w:p>
    <w:p>
      <w:pPr>
        <w:pStyle w:val="Heading3"/>
        <w:numPr>
          <w:ilvl w:val="2"/>
          <w:numId w:val="1"/>
        </w:numPr>
        <w:rPr/>
      </w:pPr>
      <w:bookmarkStart w:id="1969" w:name="__RefHeading___Toc1231465_211673320"/>
      <w:bookmarkStart w:id="1970" w:name="_Toc849"/>
      <w:bookmarkEnd w:id="1969"/>
      <w:r>
        <w:rPr>
          <w:rtl w:val="true"/>
        </w:rPr>
        <w:t>آزمایش مردم</w:t>
      </w:r>
      <w:bookmarkEnd w:id="1970"/>
    </w:p>
    <w:p>
      <w:pPr>
        <w:pStyle w:val="BookText"/>
        <w:rPr/>
      </w:pPr>
      <w:r>
        <w:rPr>
          <w:rFonts w:ascii="IRNazanin" w:hAnsi="IRNazanin" w:eastAsia="IRNazanin"/>
          <w:color w:val="111111"/>
          <w:sz w:val="28"/>
          <w:sz w:val="28"/>
          <w:szCs w:val="28"/>
          <w:rtl w:val="true"/>
          <w:lang w:bidi="fa-IR"/>
        </w:rPr>
        <w:t>هرکه می‌بینی فریب ظاهرش نخور تا او را امتحان کنی، چون پس از آزمایش، کینه او را در دل خواهی گرفت و از او دور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این جمله را نمی‌گفت، من می‌گفتم، مردم را دشمن بدار تا آنان را بیازمایی</w:t>
      </w:r>
      <w:r>
        <w:rPr>
          <w:rFonts w:eastAsia="IRNazanin" w:cs="IRNazanin"/>
          <w:color w:val="111111"/>
          <w:sz w:val="28"/>
          <w:szCs w:val="28"/>
          <w:rtl w:val="true"/>
          <w:lang w:bidi="fa-IR"/>
        </w:rPr>
        <w:t>.</w:t>
      </w:r>
    </w:p>
    <w:p>
      <w:pPr>
        <w:pStyle w:val="Heading3"/>
        <w:numPr>
          <w:ilvl w:val="2"/>
          <w:numId w:val="1"/>
        </w:numPr>
        <w:rPr/>
      </w:pPr>
      <w:bookmarkStart w:id="1971" w:name="__RefHeading___Toc1231467_211673320"/>
      <w:bookmarkStart w:id="1972" w:name="_Toc850"/>
      <w:bookmarkEnd w:id="1971"/>
      <w:r>
        <w:rPr>
          <w:rtl w:val="true"/>
        </w:rPr>
        <w:t>مناجات</w:t>
      </w:r>
      <w:bookmarkEnd w:id="1972"/>
    </w:p>
    <w:p>
      <w:pPr>
        <w:pStyle w:val="BookText"/>
        <w:rPr/>
      </w:pPr>
      <w:r>
        <w:rPr>
          <w:rFonts w:ascii="IRNazanin" w:hAnsi="IRNazanin" w:eastAsia="IRNazanin"/>
          <w:color w:val="111111"/>
          <w:sz w:val="28"/>
          <w:sz w:val="28"/>
          <w:szCs w:val="28"/>
          <w:rtl w:val="true"/>
          <w:lang w:bidi="fa-IR"/>
        </w:rPr>
        <w:t>یحیی بن معاذ در مناجات با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نزدیک است امید من به تو با وجود گناهانم بر امید من به اعمالم،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اعمالم به اخلاص تکیه می‌کنم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چگونه نترسم در حالی که من به آفت مشهورم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به عفو تو تکیه کرده‌ام و</w:t>
      </w:r>
      <w:bookmarkStart w:id="1973" w:name="pg145_916"/>
    </w:p>
    <w:p>
      <w:pPr>
        <w:pStyle w:val="BookText"/>
        <w:rPr/>
      </w:pPr>
      <w:bookmarkEnd w:id="1973"/>
      <w:r>
        <w:rPr>
          <w:rFonts w:ascii="IRNazanin" w:hAnsi="IRNazanin" w:eastAsia="IRNazanin"/>
          <w:color w:val="111111"/>
          <w:sz w:val="28"/>
          <w:sz w:val="28"/>
          <w:szCs w:val="28"/>
          <w:rtl w:val="true"/>
          <w:lang w:bidi="fa-IR"/>
        </w:rPr>
        <w:t>چگونه تو آنها را عفو نکنی در حالی که به جود و کرم مشهوری</w:t>
      </w:r>
      <w:r>
        <w:rPr>
          <w:rFonts w:eastAsia="IRNazanin" w:cs="IRNazanin"/>
          <w:color w:val="111111"/>
          <w:sz w:val="28"/>
          <w:szCs w:val="28"/>
          <w:rtl w:val="true"/>
          <w:lang w:bidi="fa-IR"/>
        </w:rPr>
        <w:t>.</w:t>
      </w:r>
    </w:p>
    <w:p>
      <w:pPr>
        <w:pStyle w:val="Heading3"/>
        <w:numPr>
          <w:ilvl w:val="2"/>
          <w:numId w:val="1"/>
        </w:numPr>
        <w:rPr/>
      </w:pPr>
      <w:bookmarkStart w:id="1974" w:name="__RefHeading___Toc1231469_211673320"/>
      <w:bookmarkStart w:id="1975" w:name="_Toc851"/>
      <w:bookmarkEnd w:id="1974"/>
      <w:r>
        <w:rPr>
          <w:rtl w:val="true"/>
        </w:rPr>
        <w:t>دفع ستم</w:t>
      </w:r>
      <w:bookmarkEnd w:id="1975"/>
    </w:p>
    <w:p>
      <w:pPr>
        <w:pStyle w:val="BookText"/>
        <w:rPr/>
      </w:pPr>
      <w:r>
        <w:rPr>
          <w:rFonts w:ascii="IRNazanin" w:hAnsi="IRNazanin" w:eastAsia="IRNazanin"/>
          <w:color w:val="111111"/>
          <w:sz w:val="28"/>
          <w:sz w:val="28"/>
          <w:szCs w:val="28"/>
          <w:rtl w:val="true"/>
          <w:lang w:bidi="fa-IR"/>
        </w:rPr>
        <w:t>درو کن بدی را از سینه دیگران با کندن آن از سینه خودت</w:t>
      </w:r>
      <w:r>
        <w:rPr>
          <w:rFonts w:eastAsia="IRNazanin" w:cs="IRNazanin"/>
          <w:color w:val="111111"/>
          <w:sz w:val="28"/>
          <w:szCs w:val="28"/>
          <w:rtl w:val="true"/>
          <w:lang w:bidi="fa-IR"/>
        </w:rPr>
        <w:t>.</w:t>
      </w:r>
    </w:p>
    <w:p>
      <w:pPr>
        <w:pStyle w:val="Heading3"/>
        <w:numPr>
          <w:ilvl w:val="2"/>
          <w:numId w:val="1"/>
        </w:numPr>
        <w:rPr/>
      </w:pPr>
      <w:bookmarkStart w:id="1976" w:name="__RefHeading___Toc1231471_211673320"/>
      <w:bookmarkStart w:id="1977" w:name="_Toc852"/>
      <w:bookmarkEnd w:id="1976"/>
      <w:r>
        <w:rPr>
          <w:rtl w:val="true"/>
        </w:rPr>
        <w:t>تلفظ غلط</w:t>
      </w:r>
      <w:bookmarkEnd w:id="197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واژه‌های مخففه که بسیاری آن را با تشدید تلفظ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رباعیه، کراهیه، رفاهیه، طماعیه، دخان، 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واژه‌هایی که ساکن است و مردم با حرکت می‌خوانند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شدن ریشه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در عرب فقط حلَقْه الشعر با فتحه خوانده می‌شود، مانند کَفَرَه، جمع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واژه‌هایی که مفتوح است و مردم مکسور خوانند،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 عقار، دجاجه، فص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واژه‌هایی که مکسور است و مردم فتحه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 انفحه، ضفدع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واژه‌هایی که مضموم است و مردم فتحه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طلاوة، ثیاب، جُدد،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واژه‌هایی که مفتوح است و مردم ضمه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واژه‌هایی که مضموم است و مردم کسره می‌دهند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 جمع مصیر و جُربان جمع جریب</w:t>
      </w:r>
      <w:r>
        <w:rPr>
          <w:rFonts w:eastAsia="IRNazanin" w:cs="IRNazanin"/>
          <w:color w:val="111111"/>
          <w:sz w:val="28"/>
          <w:szCs w:val="28"/>
          <w:rtl w:val="true"/>
          <w:lang w:bidi="fa-IR"/>
        </w:rPr>
        <w:t>.</w:t>
      </w:r>
    </w:p>
    <w:p>
      <w:pPr>
        <w:pStyle w:val="Heading3"/>
        <w:numPr>
          <w:ilvl w:val="2"/>
          <w:numId w:val="1"/>
        </w:numPr>
        <w:rPr/>
      </w:pPr>
      <w:bookmarkStart w:id="1978" w:name="__RefHeading___Toc1231473_211673320"/>
      <w:bookmarkStart w:id="1979" w:name="_Toc853"/>
      <w:bookmarkEnd w:id="1978"/>
      <w:r>
        <w:rPr>
          <w:rtl w:val="true"/>
        </w:rPr>
        <w:t>حکمت خدا</w:t>
      </w:r>
      <w:bookmarkEnd w:id="1979"/>
    </w:p>
    <w:p>
      <w:pPr>
        <w:pStyle w:val="BookText"/>
        <w:rPr/>
      </w:pPr>
      <w:r>
        <w:rPr>
          <w:rFonts w:ascii="IRNazanin" w:hAnsi="IRNazanin" w:eastAsia="IRNazanin"/>
          <w:color w:val="111111"/>
          <w:sz w:val="28"/>
          <w:sz w:val="28"/>
          <w:szCs w:val="28"/>
          <w:rtl w:val="true"/>
          <w:lang w:bidi="fa-IR"/>
        </w:rPr>
        <w:t>از مجموعه ورام نقل شده‌است که دو فرشته با هم ملاقات کردند و یکی به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بودم ماهی که شخص یهودی آن را دوست داشت به دریایی سوق دهم تا او بتواند صیدش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بودم روغنی که فلان زاهد آن را دوست می‌داشت، بریزم</w:t>
      </w:r>
      <w:r>
        <w:rPr>
          <w:rFonts w:eastAsia="IRNazanin" w:cs="IRNazanin"/>
          <w:color w:val="111111"/>
          <w:sz w:val="28"/>
          <w:szCs w:val="28"/>
          <w:rtl w:val="true"/>
          <w:lang w:bidi="fa-IR"/>
        </w:rPr>
        <w:t>.</w:t>
      </w:r>
    </w:p>
    <w:p>
      <w:pPr>
        <w:pStyle w:val="Heading3"/>
        <w:numPr>
          <w:ilvl w:val="2"/>
          <w:numId w:val="1"/>
        </w:numPr>
        <w:rPr/>
      </w:pPr>
      <w:bookmarkStart w:id="1980" w:name="__RefHeading___Toc1231475_211673320"/>
      <w:bookmarkStart w:id="1981" w:name="_Toc854"/>
      <w:bookmarkEnd w:id="1980"/>
      <w:r>
        <w:rPr>
          <w:rtl w:val="true"/>
        </w:rPr>
        <w:t>وفای انسان</w:t>
      </w:r>
      <w:bookmarkEnd w:id="198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دور شد، او را از خاطر می‌برید در حالی که دل او در گرو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وفا به هم مانند مسافر کشتی هستید، با پیاده شدن، کشتی از یادتان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غاب عنکم نسیتموه</w:t>
      </w:r>
    </w:p>
    <w:p>
      <w:pPr>
        <w:pStyle w:val="BookText"/>
        <w:rPr/>
      </w:pPr>
      <w:r>
        <w:rPr>
          <w:rFonts w:ascii="IRNazanin" w:hAnsi="IRNazanin" w:eastAsia="IRNazanin"/>
          <w:color w:val="111111"/>
          <w:sz w:val="28"/>
          <w:sz w:val="28"/>
          <w:szCs w:val="28"/>
          <w:rtl w:val="true"/>
          <w:lang w:bidi="fa-IR"/>
        </w:rPr>
        <w:t>و قلبه عندکم رهینه</w:t>
      </w:r>
    </w:p>
    <w:p>
      <w:pPr>
        <w:pStyle w:val="BookText"/>
        <w:rPr/>
      </w:pPr>
      <w:r>
        <w:rPr>
          <w:rFonts w:ascii="IRNazanin" w:hAnsi="IRNazanin" w:eastAsia="IRNazanin"/>
          <w:color w:val="111111"/>
          <w:sz w:val="28"/>
          <w:sz w:val="28"/>
          <w:szCs w:val="28"/>
          <w:rtl w:val="true"/>
          <w:lang w:bidi="fa-IR"/>
        </w:rPr>
        <w:t>وجدتکم فی الوفاء ممن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 صحبة السفینة</w:t>
      </w:r>
      <w:bookmarkStart w:id="1982" w:name="pg145_918"/>
    </w:p>
    <w:p>
      <w:pPr>
        <w:pStyle w:val="Heading3"/>
        <w:numPr>
          <w:ilvl w:val="2"/>
          <w:numId w:val="1"/>
        </w:numPr>
        <w:rPr/>
      </w:pPr>
      <w:bookmarkStart w:id="1983" w:name="__RefHeading___Toc1231477_211673320"/>
      <w:bookmarkStart w:id="1984" w:name="_Toc855"/>
      <w:bookmarkEnd w:id="1982"/>
      <w:bookmarkEnd w:id="1983"/>
      <w:r>
        <w:rPr>
          <w:rtl w:val="true"/>
        </w:rPr>
        <w:t>تفسیر آیه لایقبل منها عدل</w:t>
      </w:r>
      <w:bookmarkEnd w:id="1984"/>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مِنْهٰا عَدْلٌ </w:t>
      </w:r>
      <w:r>
        <w:rPr>
          <w:rStyle w:val="FootnoteAnchor"/>
          <w:rtl w:val="true"/>
        </w:rPr>
        <w:footnoteReference w:id="94"/>
      </w:r>
      <w:r>
        <w:rPr>
          <w:rFonts w:ascii="IRNazanin" w:hAnsi="IRNazanin" w:eastAsia="IRNazanin"/>
          <w:color w:val="111111"/>
          <w:sz w:val="28"/>
          <w:sz w:val="28"/>
          <w:szCs w:val="28"/>
          <w:rtl w:val="true"/>
          <w:lang w:bidi="fa-IR"/>
        </w:rPr>
        <w:t>، مراد از عدل، فدیه است</w:t>
      </w:r>
      <w:r>
        <w:rPr>
          <w:rFonts w:eastAsia="IRNazanin" w:cs="IRNazanin"/>
          <w:color w:val="111111"/>
          <w:sz w:val="28"/>
          <w:szCs w:val="28"/>
          <w:rtl w:val="true"/>
          <w:lang w:bidi="fa-IR"/>
        </w:rPr>
        <w:t>.</w:t>
      </w:r>
    </w:p>
    <w:p>
      <w:pPr>
        <w:pStyle w:val="Heading3"/>
        <w:numPr>
          <w:ilvl w:val="2"/>
          <w:numId w:val="1"/>
        </w:numPr>
        <w:rPr/>
      </w:pPr>
      <w:bookmarkStart w:id="1985" w:name="__RefHeading___Toc1231479_211673320"/>
      <w:bookmarkStart w:id="1986" w:name="_Toc856"/>
      <w:bookmarkEnd w:id="1985"/>
      <w:r>
        <w:rPr>
          <w:rtl w:val="true"/>
        </w:rPr>
        <w:t>دوست</w:t>
      </w:r>
      <w:bookmarkEnd w:id="1986"/>
    </w:p>
    <w:p>
      <w:pPr>
        <w:pStyle w:val="BookText"/>
        <w:rPr/>
      </w:pPr>
      <w:r>
        <w:rPr>
          <w:rFonts w:ascii="IRNazanin" w:hAnsi="IRNazanin" w:eastAsia="IRNazanin"/>
          <w:color w:val="111111"/>
          <w:sz w:val="28"/>
          <w:sz w:val="28"/>
          <w:szCs w:val="28"/>
          <w:rtl w:val="true"/>
          <w:lang w:bidi="fa-IR"/>
        </w:rPr>
        <w:t>در غررالحکم از امام علی علیه السلام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آدمی خود اوست مگر اینکه غیر توست</w:t>
      </w:r>
      <w:r>
        <w:rPr>
          <w:rFonts w:eastAsia="IRNazanin" w:cs="IRNazanin"/>
          <w:color w:val="111111"/>
          <w:sz w:val="28"/>
          <w:szCs w:val="28"/>
          <w:rtl w:val="true"/>
          <w:lang w:bidi="fa-IR"/>
        </w:rPr>
        <w:t>.</w:t>
      </w:r>
    </w:p>
    <w:p>
      <w:pPr>
        <w:pStyle w:val="Heading3"/>
        <w:numPr>
          <w:ilvl w:val="2"/>
          <w:numId w:val="1"/>
        </w:numPr>
        <w:rPr/>
      </w:pPr>
      <w:bookmarkStart w:id="1987" w:name="__RefHeading___Toc1231481_211673320"/>
      <w:bookmarkStart w:id="1988" w:name="_Toc857"/>
      <w:bookmarkEnd w:id="1987"/>
      <w:r>
        <w:rPr>
          <w:rtl w:val="true"/>
        </w:rPr>
        <w:t>زن</w:t>
      </w:r>
      <w:bookmarkEnd w:id="1988"/>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همه‌اش بدی است ولی از او نمی‌توان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مدارا کرد و با مدارا زندگی را برای هر دو زیبا ساخت</w:t>
      </w:r>
      <w:r>
        <w:rPr>
          <w:rFonts w:eastAsia="IRNazanin" w:cs="IRNazanin"/>
          <w:color w:val="111111"/>
          <w:sz w:val="28"/>
          <w:szCs w:val="28"/>
          <w:rtl w:val="true"/>
          <w:lang w:bidi="fa-IR"/>
        </w:rPr>
        <w:t>).</w:t>
      </w:r>
    </w:p>
    <w:p>
      <w:pPr>
        <w:pStyle w:val="Heading3"/>
        <w:numPr>
          <w:ilvl w:val="2"/>
          <w:numId w:val="1"/>
        </w:numPr>
        <w:rPr/>
      </w:pPr>
      <w:bookmarkStart w:id="1989" w:name="__RefHeading___Toc1231483_211673320"/>
      <w:bookmarkStart w:id="1990" w:name="_Toc858"/>
      <w:bookmarkEnd w:id="1989"/>
      <w:r>
        <w:rPr>
          <w:rtl w:val="true"/>
        </w:rPr>
        <w:t>شراکت در حکومت</w:t>
      </w:r>
      <w:bookmarkEnd w:id="1990"/>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در حکومت موجب درماندگی و شراکت در آراء موجب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 که عاجز را به هدف می‌رساند، قادر را از رسیدن به هدف منع می‌کند</w:t>
      </w:r>
      <w:r>
        <w:rPr>
          <w:rFonts w:eastAsia="IRNazanin" w:cs="IRNazanin"/>
          <w:color w:val="111111"/>
          <w:sz w:val="28"/>
          <w:szCs w:val="28"/>
          <w:rtl w:val="true"/>
          <w:lang w:bidi="fa-IR"/>
        </w:rPr>
        <w:t>.</w:t>
      </w:r>
    </w:p>
    <w:p>
      <w:pPr>
        <w:pStyle w:val="Heading3"/>
        <w:numPr>
          <w:ilvl w:val="2"/>
          <w:numId w:val="1"/>
        </w:numPr>
        <w:rPr/>
      </w:pPr>
      <w:bookmarkStart w:id="1991" w:name="__RefHeading___Toc1231485_211673320"/>
      <w:bookmarkStart w:id="1992" w:name="_Toc859"/>
      <w:bookmarkEnd w:id="1991"/>
      <w:r>
        <w:rPr>
          <w:rtl w:val="true"/>
        </w:rPr>
        <w:t>پند</w:t>
      </w:r>
      <w:bookmarkEnd w:id="1992"/>
    </w:p>
    <w:p>
      <w:pPr>
        <w:pStyle w:val="BookText"/>
        <w:rPr/>
      </w:pPr>
      <w:r>
        <w:rPr>
          <w:rFonts w:ascii="IRNazanin" w:hAnsi="IRNazanin" w:eastAsia="IRNazanin"/>
          <w:color w:val="111111"/>
          <w:sz w:val="28"/>
          <w:sz w:val="28"/>
          <w:szCs w:val="28"/>
          <w:rtl w:val="true"/>
          <w:lang w:bidi="fa-IR"/>
        </w:rPr>
        <w:t>کلفت خود را اگر نافرمانی خدا کند بزن، و اگر نافرمانی تو کند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جدید آن را و از دوستان، قدیم آن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را با محافظت از آن زنده کنید و منت بر کسی نگذارید که کار نیک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نیت از گناه از تلاش بسیار برتر است، وقتی موی سیاه تو سفید شد، لذائذ تو رفت</w:t>
      </w:r>
      <w:r>
        <w:rPr>
          <w:rFonts w:eastAsia="IRNazanin" w:cs="IRNazanin"/>
          <w:color w:val="111111"/>
          <w:sz w:val="28"/>
          <w:szCs w:val="28"/>
          <w:rtl w:val="true"/>
          <w:lang w:bidi="fa-IR"/>
        </w:rPr>
        <w:t>.</w:t>
      </w:r>
    </w:p>
    <w:p>
      <w:pPr>
        <w:pStyle w:val="Heading3"/>
        <w:numPr>
          <w:ilvl w:val="2"/>
          <w:numId w:val="1"/>
        </w:numPr>
        <w:rPr/>
      </w:pPr>
      <w:bookmarkStart w:id="1993" w:name="__RefHeading___Toc1231487_211673320"/>
      <w:bookmarkStart w:id="1994" w:name="_Toc860"/>
      <w:bookmarkEnd w:id="1993"/>
      <w:r>
        <w:rPr>
          <w:rtl w:val="true"/>
        </w:rPr>
        <w:t>تفسیر آیه و لقد همّ بها</w:t>
      </w:r>
      <w:bookmarkEnd w:id="1994"/>
    </w:p>
    <w:p>
      <w:pPr>
        <w:pStyle w:val="BookText"/>
        <w:rPr/>
      </w:pPr>
      <w:r>
        <w:rPr>
          <w:rFonts w:ascii="Amiri" w:hAnsi="Amiri" w:eastAsia="Amiri" w:cs="Amiri"/>
          <w:color w:val="111111"/>
          <w:sz w:val="28"/>
          <w:sz w:val="28"/>
          <w:szCs w:val="28"/>
          <w:rtl w:val="true"/>
          <w:lang w:bidi="ar-SA"/>
        </w:rPr>
        <w:t>در عیون اخبار الرضا علیه السلام آمده‌است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بها جواب لولا است یعنی لَوْ لاٰ أَنْ رَأیٰ بُرْهٰانَ رَبِّهِ </w:t>
      </w:r>
      <w:r>
        <w:rPr>
          <w:rStyle w:val="FootnoteAnchor"/>
          <w:rtl w:val="true"/>
        </w:rPr>
        <w:footnoteReference w:id="95"/>
      </w:r>
      <w:r>
        <w:rPr>
          <w:rFonts w:ascii="IRNazanin" w:hAnsi="IRNazanin" w:eastAsia="IRNazanin"/>
          <w:color w:val="111111"/>
          <w:sz w:val="28"/>
          <w:sz w:val="28"/>
          <w:szCs w:val="28"/>
          <w:rtl w:val="true"/>
          <w:lang w:bidi="fa-IR"/>
        </w:rPr>
        <w:t>، هم بها، و با چنین فرضی یوسف پیامبر علیه السلام گناهی مرتکب نشده‌است و نقصی در نبوت او ایجاد نگردیده‌است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جواب لولا مقدم نمی‌شود چرا که در حکم شرط است و شرط صدارت خواه است و شرط یا جملات مربوط به آن در حکم کلمه واحد می‌باشد و چنانچه برخی از اجزای کلمه بر آن کلمه مقدم نمی‌شود و اجزاء شرط و هرچه مانند آن است بر خود آن</w:t>
      </w:r>
    </w:p>
    <w:p>
      <w:pPr>
        <w:pStyle w:val="BookText"/>
        <w:rPr/>
      </w:pPr>
      <w:r>
        <w:rPr>
          <w:rFonts w:ascii="IRNazanin" w:hAnsi="IRNazanin" w:eastAsia="IRNazanin"/>
          <w:color w:val="111111"/>
          <w:sz w:val="28"/>
          <w:sz w:val="28"/>
          <w:szCs w:val="28"/>
          <w:rtl w:val="true"/>
          <w:lang w:bidi="fa-IR"/>
        </w:rPr>
        <w:t>مقدم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و تقدم جواب لولا بر آن مانعی ندارد، نهایت این است که جواب دیگری برای آن در تقدیر گرفته شود و جواب مقدم مفسر جواب مؤخر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آمده‌است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خدا اهتمام به معصیت نموده‌است؟ گوییم نفس وی متمایل به آمیزش با زلیخا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محیرالعقولی برای او ایجاد شد تا به برهان خدا متوجه شود و از نافرمانی خدا اجتناب ورزد، و اگر آن همّ برای او پیش نمی‌آمد، ارتقاء مقامی این چنین نمی‌یافت، چرا که در برابر آن همّ صبر کردن، عظیم‌تر است و ثواب آن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سپس تفاسیر دیگر آیه را نپذیرفته‌است، مثلاً یکی گفته بند لباسش را باز کرد، دیگری گفته صدایی شنید و او را از گناه باز داشت و یوسف به آن اعتنا نکرد، دوباره شنید باز اعتنا نکرد و بار سوم یعقوب مجسم شد در حالی که انگشت اندوه می‌گزید و با دست به سینه‌اش زد و مایع شهوت از انگشتش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یعقوب فریاد زد چون پرنده‌ی پردار نباش که وقتی گناه کرد پرهایش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کف دستی تنها، بدون بازو و بند دست در میان یوسف و زلیخا حائل شد و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عَلَیْکُمْ 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اعتنا نکرد باز نوشته بود وَ لاٰ تَقْرَبُوا الزِّنیٰ إِنَّهُ کٰانَ فٰاحِشَةً وَ سٰاءَ سَبِیلاً ، باز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بود وَ اتَّقُوا یَوْماً تُرْجَعُونَ فِیهِ إِلَی اللّٰهِ ، باز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پیش از اینکه گناهی مرتکب شود،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نزول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دیوان انبیاء است، کار جاهلان مرتکب می‌شوی؟</w:t>
      </w:r>
    </w:p>
    <w:p>
      <w:pPr>
        <w:pStyle w:val="BookText"/>
        <w:rPr/>
      </w:pPr>
      <w:r>
        <w:rPr>
          <w:rFonts w:ascii="IRNazanin" w:hAnsi="IRNazanin" w:eastAsia="IRNazanin"/>
          <w:color w:val="111111"/>
          <w:sz w:val="28"/>
          <w:sz w:val="28"/>
          <w:szCs w:val="28"/>
          <w:rtl w:val="true"/>
          <w:lang w:bidi="fa-IR"/>
        </w:rPr>
        <w:t>یا عزیز مصر برای او مجسم شد و یا زلیخا از جا برخاست و صورت بت را پوشاند و گفت از این بت شرم 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خدایی که می‌شنود و می‌بیند و از دل بندگان باخبر است، شرم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همه بی‌پایه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حشویه و جبریه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دینشان، خدا و پیامبران و رسولان و مردم موحد را حیران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اینان قابل توجه نیست، اگر از یوسف کمترین لغزشی صورت می‌گرفت، خدا از او در قرآن عیبجویی می‌کرد، چنانچه از آدم عیبجویی کرده و از توبه او خبر داده‌است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آنچه قطعی به نظر می‌رسد این است که پیش آمدی برای یوسف آمد که او را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حجت سایر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یوسف را کاملاً در سوره‌ای</w:t>
      </w:r>
    </w:p>
    <w:p>
      <w:pPr>
        <w:pStyle w:val="BookText"/>
        <w:rPr/>
      </w:pPr>
      <w:r>
        <w:rPr>
          <w:rFonts w:ascii="IRNazanin" w:hAnsi="IRNazanin" w:eastAsia="IRNazanin"/>
          <w:color w:val="111111"/>
          <w:sz w:val="28"/>
          <w:sz w:val="28"/>
          <w:szCs w:val="28"/>
          <w:rtl w:val="true"/>
          <w:lang w:bidi="fa-IR"/>
        </w:rPr>
        <w:t>خاص آورده‌است، تا حکایت او مانند عمل زیبای جدش ابراهیم منتشر شود و مردم از وی پیروی کنند و راه عفت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رسوا کند کسانی که احسن القصص را به شکلی تفسیر کردند که پیامبری را بد نام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شکی در بی‌گناهی یوسف نیست،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او قصد گناه کرد یا نه؟ بنابراین مذمتی که از کشاف نقل شد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برخی اساساً هم گناه را از وی نفی کرده‌اند و گفته‌اند مرتکب هیچ مقدمه‌ای از گناه 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در تفسیر آیه نکته‌ای دارد که خوب است آن را هم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شاهدان ماجرا، یوسف، زلیخا، عزیز مصر، زنان مصری، شاهدان، پروردگار، شیطان، همگی پاکدامنی یوسف را تأیید کرده‌اند بنابراین برای هر مسلمانی تردیدی در این باره باقی نمی‌ماند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گفته‌است هِیَ رٰاوَدَتْنِی عَنْ نَفْسِی </w:t>
      </w:r>
      <w:r>
        <w:rPr>
          <w:rStyle w:val="FootnoteAnchor"/>
          <w:rtl w:val="true"/>
        </w:rPr>
        <w:footnoteReference w:id="96"/>
      </w:r>
      <w:r>
        <w:rPr>
          <w:rFonts w:ascii="Amiri" w:hAnsi="Amiri" w:eastAsia="Amiri" w:cs="Amiri"/>
          <w:color w:val="111111"/>
          <w:sz w:val="28"/>
          <w:sz w:val="28"/>
          <w:szCs w:val="28"/>
          <w:rtl w:val="true"/>
          <w:lang w:bidi="ar-SA"/>
        </w:rPr>
        <w:t xml:space="preserve">، رَبِّ السِّجْنُ أَحَبُّ إِلَیَّ مِمّٰا یَدْعُونَنِی إِلَیْهِ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زلیخا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رٰاوَدْتُهُ عَنْ نَفْسِهِ فَاسْتَعْصَمَ ، اَلْآنَ حَصْحَصَ الْحَقُّ أَنَا رٰاوَدْتُهُ عَنْ نَفْسِهِ </w:t>
      </w:r>
      <w:r>
        <w:rPr>
          <w:rStyle w:val="FootnoteAnchor"/>
          <w:rtl w:val="true"/>
        </w:rPr>
        <w:footnoteReference w:id="98"/>
      </w:r>
      <w:r>
        <w:rPr>
          <w:rFonts w:ascii="IRNazanin" w:hAnsi="IRNazanin" w:eastAsia="IRNazanin"/>
          <w:color w:val="111111"/>
          <w:sz w:val="28"/>
          <w:sz w:val="28"/>
          <w:szCs w:val="28"/>
          <w:rtl w:val="true"/>
          <w:lang w:bidi="fa-IR"/>
        </w:rPr>
        <w:t>، عزیز مصر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کَیْدَکُنَّ عَظِیمٌ </w:t>
      </w:r>
      <w:r>
        <w:rPr>
          <w:rStyle w:val="FootnoteAnchor"/>
          <w:rtl w:val="true"/>
        </w:rPr>
        <w:footnoteReference w:id="99"/>
      </w:r>
      <w:r>
        <w:rPr>
          <w:rFonts w:ascii="IRNazanin" w:hAnsi="IRNazanin" w:eastAsia="IRNazanin"/>
          <w:color w:val="111111"/>
          <w:sz w:val="28"/>
          <w:sz w:val="28"/>
          <w:szCs w:val="28"/>
          <w:rtl w:val="true"/>
          <w:lang w:bidi="fa-IR"/>
        </w:rPr>
        <w:t>، زنان مصر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 الْعَزِیزِ تُرٰاوِدُ فَتٰاهٰا عَنْ نَفْسِهِ </w:t>
      </w:r>
      <w:r>
        <w:rPr>
          <w:rStyle w:val="FootnoteAnchor"/>
          <w:rtl w:val="true"/>
        </w:rPr>
        <w:footnoteReference w:id="100"/>
      </w:r>
      <w:r>
        <w:rPr>
          <w:rFonts w:ascii="Amiri" w:hAnsi="Amiri" w:eastAsia="Amiri" w:cs="Amiri"/>
          <w:color w:val="111111"/>
          <w:sz w:val="28"/>
          <w:sz w:val="28"/>
          <w:szCs w:val="28"/>
          <w:rtl w:val="true"/>
          <w:lang w:bidi="ar-SA"/>
        </w:rPr>
        <w:t xml:space="preserve">، حٰاشَ لِلّٰهِ مٰا عَلِمْنٰا عَلَیْهِ مِنْ سُوءٍ </w:t>
      </w:r>
      <w:r>
        <w:rPr>
          <w:rStyle w:val="FootnoteAnchor"/>
          <w:rtl w:val="true"/>
        </w:rPr>
        <w:footnoteReference w:id="101"/>
      </w:r>
      <w:r>
        <w:rPr>
          <w:rFonts w:ascii="IRNazanin" w:hAnsi="IRNazanin" w:eastAsia="IRNazanin"/>
          <w:color w:val="111111"/>
          <w:sz w:val="28"/>
          <w:sz w:val="28"/>
          <w:szCs w:val="28"/>
          <w:rtl w:val="true"/>
          <w:lang w:bidi="fa-IR"/>
        </w:rPr>
        <w:t>، شاهدان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أَهْلِهٰا إِنْ کٰانَ قَمِیصُهُ قُدَّ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خدا نیز گواهی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لِنَصْرِفَ عَنْهُ السُّوءَ وَ الْفَحْشٰاءَ إِنَّهُ مِنْ عِبٰادِنَا الْمُخْلَصِینَ </w:t>
      </w:r>
      <w:r>
        <w:rPr>
          <w:rStyle w:val="FootnoteAnchor"/>
          <w:rtl w:val="true"/>
        </w:rPr>
        <w:footnoteReference w:id="103"/>
      </w:r>
      <w:r>
        <w:rPr>
          <w:rFonts w:ascii="IRNazanin" w:hAnsi="IRNazanin" w:eastAsia="IRNazanin"/>
          <w:color w:val="111111"/>
          <w:sz w:val="28"/>
          <w:sz w:val="28"/>
          <w:szCs w:val="28"/>
          <w:rtl w:val="true"/>
          <w:lang w:bidi="fa-IR"/>
        </w:rPr>
        <w:t>، شیطان هم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فَبِعِزَّتِکَ لَأُغْوِیَنَّهُمْ أَجْمَعِینَ إِلاّٰ عِبٰادَکَ مِنْهُمُ الْمُخْلَصِینَ </w:t>
      </w:r>
      <w:r>
        <w:rPr>
          <w:rStyle w:val="FootnoteAnchor"/>
          <w:rtl w:val="true"/>
        </w:rPr>
        <w:footnoteReference w:id="104"/>
      </w:r>
      <w:r>
        <w:rPr>
          <w:rFonts w:ascii="IRNazanin" w:hAnsi="IRNazanin" w:eastAsia="IRNazanin"/>
          <w:color w:val="111111"/>
          <w:sz w:val="28"/>
          <w:sz w:val="28"/>
          <w:szCs w:val="28"/>
          <w:rtl w:val="true"/>
          <w:lang w:bidi="fa-IR"/>
        </w:rPr>
        <w:t>، با این اعترافات، کسانی که به یوسف افتراء بسته‌اند یا باید این اعترافات را بپذیرند و یا از شیطان پیروی کنند و اقرار او را به پاکدامنی ابلیس بپذیرند</w:t>
      </w:r>
      <w:r>
        <w:rPr>
          <w:rFonts w:eastAsia="IRNazanin" w:cs="IRNazanin"/>
          <w:color w:val="111111"/>
          <w:sz w:val="28"/>
          <w:szCs w:val="28"/>
          <w:rtl w:val="true"/>
          <w:lang w:bidi="fa-IR"/>
        </w:rPr>
        <w:t>.</w:t>
      </w:r>
      <w:bookmarkStart w:id="1995" w:name="pg145_924"/>
    </w:p>
    <w:p>
      <w:pPr>
        <w:pStyle w:val="Heading3"/>
        <w:numPr>
          <w:ilvl w:val="2"/>
          <w:numId w:val="1"/>
        </w:numPr>
        <w:rPr/>
      </w:pPr>
      <w:bookmarkStart w:id="1996" w:name="__RefHeading___Toc1231489_211673320"/>
      <w:bookmarkStart w:id="1997" w:name="_Toc861"/>
      <w:bookmarkEnd w:id="1995"/>
      <w:bookmarkEnd w:id="1996"/>
      <w:r>
        <w:rPr>
          <w:rtl w:val="true"/>
        </w:rPr>
        <w:t>زن</w:t>
      </w:r>
      <w:bookmarkEnd w:id="1997"/>
    </w:p>
    <w:p>
      <w:pPr>
        <w:pStyle w:val="BookText"/>
        <w:rPr/>
      </w:pPr>
      <w:r>
        <w:rPr>
          <w:rFonts w:ascii="IRNazanin" w:hAnsi="IRNazanin" w:eastAsia="IRNazanin"/>
          <w:color w:val="111111"/>
          <w:sz w:val="28"/>
          <w:sz w:val="28"/>
          <w:szCs w:val="28"/>
          <w:rtl w:val="true"/>
          <w:lang w:bidi="fa-IR"/>
        </w:rPr>
        <w:t>زنی زشت‌رو از کنار دیوجانس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نظرگاه مردان پس از آزمایش است و آزمایش زنان پس از نظرگاه، زن خجل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سیل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دیوجانس به او افتاد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مَثَل معروف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را رها کن که شر به آب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آتشی بدست گرفته و با خود می‌برد، دیو جانس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شرتر از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خود را آراسته بود و در روز عیدی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جانس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تا خود را به دیگران بنمایاند نه اینکه چیزی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نوشتن می‌آموخت، دیوجانس گفت، سمی است که زهر می‌آشامد</w:t>
      </w:r>
      <w:r>
        <w:rPr>
          <w:rFonts w:eastAsia="IRNazanin" w:cs="IRNazanin"/>
          <w:color w:val="111111"/>
          <w:sz w:val="28"/>
          <w:szCs w:val="28"/>
          <w:rtl w:val="true"/>
          <w:lang w:bidi="fa-IR"/>
        </w:rPr>
        <w:t>.</w:t>
      </w:r>
    </w:p>
    <w:p>
      <w:pPr>
        <w:pStyle w:val="Heading3"/>
        <w:numPr>
          <w:ilvl w:val="2"/>
          <w:numId w:val="1"/>
        </w:numPr>
        <w:rPr/>
      </w:pPr>
      <w:bookmarkStart w:id="1998" w:name="__RefHeading___Toc1231491_211673320"/>
      <w:bookmarkStart w:id="1999" w:name="_Toc862"/>
      <w:bookmarkEnd w:id="1998"/>
      <w:r>
        <w:rPr>
          <w:rtl w:val="true"/>
        </w:rPr>
        <w:t>اسکندر</w:t>
      </w:r>
      <w:bookmarkEnd w:id="1999"/>
    </w:p>
    <w:p>
      <w:pPr>
        <w:pStyle w:val="BookText"/>
        <w:rPr/>
      </w:pPr>
      <w:r>
        <w:rPr>
          <w:rFonts w:ascii="IRNazanin" w:hAnsi="IRNazanin" w:eastAsia="IRNazanin"/>
          <w:color w:val="111111"/>
          <w:sz w:val="28"/>
          <w:sz w:val="28"/>
          <w:szCs w:val="28"/>
          <w:rtl w:val="true"/>
          <w:lang w:bidi="fa-IR"/>
        </w:rPr>
        <w:t>گویند اسکندر شبی دوستانش را خواست که ستارگان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معرفی ستارگان بود که بر سر راهش در چاهی افتاد، 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اظهار دانش در باره بالاتر از خود نماید، به جهل ماتحت دچار شود</w:t>
      </w:r>
      <w:r>
        <w:rPr>
          <w:rFonts w:eastAsia="IRNazanin" w:cs="IRNazanin"/>
          <w:color w:val="111111"/>
          <w:sz w:val="28"/>
          <w:szCs w:val="28"/>
          <w:rtl w:val="true"/>
          <w:lang w:bidi="fa-IR"/>
        </w:rPr>
        <w:t>.</w:t>
      </w:r>
    </w:p>
    <w:p>
      <w:pPr>
        <w:pStyle w:val="Heading3"/>
        <w:numPr>
          <w:ilvl w:val="2"/>
          <w:numId w:val="1"/>
        </w:numPr>
        <w:rPr/>
      </w:pPr>
      <w:bookmarkStart w:id="2000" w:name="__RefHeading___Toc1231493_211673320"/>
      <w:bookmarkStart w:id="2001" w:name="_Toc863"/>
      <w:bookmarkEnd w:id="2000"/>
      <w:r>
        <w:rPr>
          <w:rtl w:val="true"/>
        </w:rPr>
        <w:t>دنیا</w:t>
      </w:r>
      <w:bookmarkEnd w:id="2001"/>
    </w:p>
    <w:p>
      <w:pPr>
        <w:pStyle w:val="BookText"/>
        <w:rPr/>
      </w:pPr>
      <w:r>
        <w:rPr>
          <w:rFonts w:ascii="IRNazanin" w:hAnsi="IRNazanin" w:eastAsia="IRNazanin"/>
          <w:color w:val="111111"/>
          <w:sz w:val="28"/>
          <w:sz w:val="28"/>
          <w:szCs w:val="28"/>
          <w:rtl w:val="true"/>
          <w:lang w:bidi="fa-IR"/>
        </w:rPr>
        <w:t>از حسن بصری پرسیدند دنیا را 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گرفتاریهایش مرا از سرگرمی به آسایشهایش باز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تو گرفتار دنیا هستی، به خوشیهای در گذر آن خشنود شده‌ای، از روزیهای نابود شده‌اش خوشحال، از حکومت فانی شده‌اش شادمانی، دائماً برای خود وزر و وبال حمع می‌کنی، و برای خانواده‌ات ثروت می‌اندوزی، وقتی مردی، وبال را با خود به قبر می‌بری و اموال را برای آنها باقی می‌گذاری</w:t>
      </w:r>
      <w:r>
        <w:rPr>
          <w:rFonts w:eastAsia="IRNazanin" w:cs="IRNazanin"/>
          <w:color w:val="111111"/>
          <w:sz w:val="28"/>
          <w:szCs w:val="28"/>
          <w:rtl w:val="true"/>
          <w:lang w:bidi="fa-IR"/>
        </w:rPr>
        <w:t>.</w:t>
      </w:r>
    </w:p>
    <w:p>
      <w:pPr>
        <w:pStyle w:val="Heading3"/>
        <w:numPr>
          <w:ilvl w:val="2"/>
          <w:numId w:val="1"/>
        </w:numPr>
        <w:rPr/>
      </w:pPr>
      <w:bookmarkStart w:id="2002" w:name="__RefHeading___Toc1231495_211673320"/>
      <w:bookmarkStart w:id="2003" w:name="_Toc864"/>
      <w:bookmarkEnd w:id="2002"/>
      <w:r>
        <w:rPr>
          <w:rtl w:val="true"/>
        </w:rPr>
        <w:t>وحشت، انسان</w:t>
      </w:r>
      <w:bookmarkEnd w:id="2003"/>
    </w:p>
    <w:p>
      <w:pPr>
        <w:pStyle w:val="BookText"/>
        <w:rPr/>
      </w:pPr>
      <w:r>
        <w:rPr>
          <w:rFonts w:ascii="IRNazanin" w:hAnsi="IRNazanin" w:eastAsia="IRNazanin"/>
          <w:color w:val="111111"/>
          <w:sz w:val="28"/>
          <w:sz w:val="28"/>
          <w:szCs w:val="28"/>
          <w:rtl w:val="true"/>
          <w:lang w:bidi="fa-IR"/>
        </w:rPr>
        <w:t>از دِعبل شاعر پرسیدند وحشت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زیادند مردم، نه چه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دروغ نگفتم، چون چشم باز می‌کنم و مردم را می‌بینم، یک تن موافق طبع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اکثرالناس لا بل ما اقلهم</w:t>
      </w:r>
    </w:p>
    <w:p>
      <w:pPr>
        <w:pStyle w:val="BookText"/>
        <w:rPr/>
      </w:pPr>
      <w:r>
        <w:rPr>
          <w:rFonts w:ascii="Amiri" w:hAnsi="Amiri" w:eastAsia="Amiri" w:cs="Amiri"/>
          <w:color w:val="111111"/>
          <w:sz w:val="28"/>
          <w:sz w:val="28"/>
          <w:szCs w:val="28"/>
          <w:rtl w:val="true"/>
          <w:lang w:bidi="ar-SA"/>
        </w:rPr>
        <w:t>اللّٰه یعلم انی لم اقل فنداً</w:t>
      </w:r>
    </w:p>
    <w:p>
      <w:pPr>
        <w:pStyle w:val="BookText"/>
        <w:rPr/>
      </w:pPr>
      <w:r>
        <w:rPr>
          <w:rFonts w:ascii="IRNazanin" w:hAnsi="IRNazanin" w:eastAsia="IRNazanin"/>
          <w:color w:val="111111"/>
          <w:sz w:val="28"/>
          <w:sz w:val="28"/>
          <w:szCs w:val="28"/>
          <w:rtl w:val="true"/>
          <w:lang w:bidi="fa-IR"/>
        </w:rPr>
        <w:t>انی افتتح عینی حین افتحها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کثیر و لکن لا اری احداً</w:t>
      </w:r>
      <w:bookmarkStart w:id="2004" w:name="pg145_926"/>
    </w:p>
    <w:p>
      <w:pPr>
        <w:pStyle w:val="Heading3"/>
        <w:numPr>
          <w:ilvl w:val="2"/>
          <w:numId w:val="1"/>
        </w:numPr>
        <w:rPr/>
      </w:pPr>
      <w:bookmarkStart w:id="2005" w:name="__RefHeading___Toc1231497_211673320"/>
      <w:bookmarkStart w:id="2006" w:name="_Toc865"/>
      <w:bookmarkEnd w:id="2004"/>
      <w:bookmarkEnd w:id="2005"/>
      <w:r>
        <w:rPr>
          <w:rtl w:val="true"/>
        </w:rPr>
        <w:t>بی‌نیازی</w:t>
      </w:r>
      <w:bookmarkEnd w:id="2006"/>
    </w:p>
    <w:p>
      <w:pPr>
        <w:pStyle w:val="BookText"/>
        <w:rPr/>
      </w:pPr>
      <w:r>
        <w:rPr>
          <w:rFonts w:ascii="IRNazanin" w:hAnsi="IRNazanin" w:eastAsia="IRNazanin"/>
          <w:color w:val="111111"/>
          <w:sz w:val="28"/>
          <w:sz w:val="28"/>
          <w:szCs w:val="28"/>
          <w:rtl w:val="true"/>
          <w:lang w:bidi="fa-IR"/>
        </w:rPr>
        <w:t>عمربن عبدالعزیز چنین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نیازمندی به خودت، از دیگران بی‌نیاز نما و به استغنای از خودت، نیازمند کسی نساز</w:t>
      </w:r>
      <w:r>
        <w:rPr>
          <w:rFonts w:eastAsia="IRNazanin" w:cs="IRNazanin"/>
          <w:color w:val="111111"/>
          <w:sz w:val="28"/>
          <w:szCs w:val="28"/>
          <w:rtl w:val="true"/>
          <w:lang w:bidi="fa-IR"/>
        </w:rPr>
        <w:t>.</w:t>
      </w:r>
    </w:p>
    <w:p>
      <w:pPr>
        <w:pStyle w:val="Heading3"/>
        <w:numPr>
          <w:ilvl w:val="2"/>
          <w:numId w:val="1"/>
        </w:numPr>
        <w:rPr/>
      </w:pPr>
      <w:bookmarkStart w:id="2007" w:name="__RefHeading___Toc1231499_211673320"/>
      <w:bookmarkStart w:id="2008" w:name="_Toc866"/>
      <w:bookmarkEnd w:id="2007"/>
      <w:r>
        <w:rPr>
          <w:rtl w:val="true"/>
        </w:rPr>
        <w:t>تفسیر آیه فلا اقسم بالخنس الجوار الکنس</w:t>
      </w:r>
      <w:bookmarkEnd w:id="2008"/>
    </w:p>
    <w:p>
      <w:pPr>
        <w:pStyle w:val="BookText"/>
        <w:rPr/>
      </w:pPr>
      <w:r>
        <w:rPr>
          <w:rFonts w:ascii="IRNazanin" w:hAnsi="IRNazanin" w:eastAsia="IRNazanin"/>
          <w:color w:val="111111"/>
          <w:sz w:val="28"/>
          <w:sz w:val="28"/>
          <w:szCs w:val="28"/>
          <w:rtl w:val="true"/>
          <w:lang w:bidi="fa-IR"/>
        </w:rPr>
        <w:t xml:space="preserve">خنس و کنس دو اسمی هستند که خدا به آنها سوگند یاد کرده‌است، این دو اسم همان خمسه متحیرة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مریخ، مشری و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از خنس مشتق شده و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 نیز از کنس الوحش گرفته شده و به معنای حرکت حیوان به 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در زیر نور خورشید ناپدید می‌شوند مانند اینکه به لانه خود می‌روند و مخفی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مراد از کنس کسانی است که در کنیسه‌ها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آیه شریفه، خنس اشاره به رجوع و کنس، اشاره به اقامت و جواری، اشاره به استقامت آنهاست</w:t>
      </w:r>
      <w:r>
        <w:rPr>
          <w:rFonts w:eastAsia="IRNazanin" w:cs="IRNazanin"/>
          <w:color w:val="111111"/>
          <w:sz w:val="28"/>
          <w:szCs w:val="28"/>
          <w:rtl w:val="true"/>
          <w:lang w:bidi="fa-IR"/>
        </w:rPr>
        <w:t>.</w:t>
      </w:r>
    </w:p>
    <w:p>
      <w:pPr>
        <w:pStyle w:val="Heading3"/>
        <w:numPr>
          <w:ilvl w:val="2"/>
          <w:numId w:val="1"/>
        </w:numPr>
        <w:rPr/>
      </w:pPr>
      <w:bookmarkStart w:id="2009" w:name="__RefHeading___Toc1231501_211673320"/>
      <w:bookmarkStart w:id="2010" w:name="_Toc867"/>
      <w:bookmarkEnd w:id="2009"/>
      <w:r>
        <w:rPr>
          <w:rtl w:val="true"/>
        </w:rPr>
        <w:t>قضاوت</w:t>
      </w:r>
      <w:bookmarkEnd w:id="2010"/>
    </w:p>
    <w:p>
      <w:pPr>
        <w:pStyle w:val="BookText"/>
        <w:rPr/>
      </w:pPr>
      <w:r>
        <w:rPr>
          <w:rFonts w:ascii="IRNazanin" w:hAnsi="IRNazanin" w:eastAsia="IRNazanin"/>
          <w:color w:val="111111"/>
          <w:sz w:val="28"/>
          <w:sz w:val="28"/>
          <w:szCs w:val="28"/>
          <w:rtl w:val="true"/>
          <w:lang w:bidi="fa-IR"/>
        </w:rPr>
        <w:t>عمربن عبدالعزیز به عدی بن ارطاة نوشت، دو قاضی بنام بکربن عبداللّٰه و ایاس بن معاویه در منطقه تو زندگی می‌کنند، یکی را به داوری بصره انتخاب کن، عدی نامه خلیفه را به هر دو ابلاغ کرد، هر دو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هر دو را احضار کرد و اصرار بر پذیرش نظر خلیفه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قضاوت را خوب بلد نیستم و ایاس بهتر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سخن راست گفته‌ام پس چگونه متولی این امر شوم، اگر دروغ گفته‌ام چگونه شما دروغگویی را به عنوان قاضی نصب می‌کنید؟</w:t>
      </w:r>
    </w:p>
    <w:p>
      <w:pPr>
        <w:pStyle w:val="BookText"/>
        <w:rPr/>
      </w:pP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بر لب پرتگاه جهنم قرار داده‌اید و با سوگندی که می‌توان کفاره‌اش را داد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به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قضاوت می‌دانی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پذیرفت</w:t>
      </w:r>
      <w:r>
        <w:rPr>
          <w:rFonts w:eastAsia="IRNazanin" w:cs="IRNazanin"/>
          <w:color w:val="111111"/>
          <w:sz w:val="28"/>
          <w:szCs w:val="28"/>
          <w:rtl w:val="true"/>
          <w:lang w:bidi="fa-IR"/>
        </w:rPr>
        <w:t>.</w:t>
      </w:r>
    </w:p>
    <w:p>
      <w:pPr>
        <w:pStyle w:val="Heading3"/>
        <w:numPr>
          <w:ilvl w:val="2"/>
          <w:numId w:val="1"/>
        </w:numPr>
        <w:rPr/>
      </w:pPr>
      <w:bookmarkStart w:id="2011" w:name="__RefHeading___Toc1231503_211673320"/>
      <w:bookmarkStart w:id="2012" w:name="_Toc868"/>
      <w:bookmarkEnd w:id="2011"/>
      <w:r>
        <w:rPr>
          <w:rtl w:val="true"/>
        </w:rPr>
        <w:t>ایاس</w:t>
      </w:r>
      <w:bookmarkEnd w:id="201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ایاس در کودکی به شام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او شکایت کرد و نزد قاضی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به پیرمرد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پیرمرد است و در محفل قضاوت است باید او را احترام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او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ساکت بمانم چه کسی از من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حق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خبر به</w:t>
      </w:r>
      <w:bookmarkStart w:id="2013" w:name="pg145_928"/>
    </w:p>
    <w:p>
      <w:pPr>
        <w:pStyle w:val="BookText"/>
        <w:rPr/>
      </w:pPr>
      <w:bookmarkEnd w:id="2013"/>
      <w:r>
        <w:rPr>
          <w:rFonts w:ascii="IRNazanin" w:hAnsi="IRNazanin" w:eastAsia="IRNazanin"/>
          <w:color w:val="111111"/>
          <w:sz w:val="28"/>
          <w:sz w:val="28"/>
          <w:szCs w:val="28"/>
          <w:rtl w:val="true"/>
          <w:lang w:bidi="fa-IR"/>
        </w:rPr>
        <w:t>عبدالملک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خواسته ایاس رسیدگی شود و از شام اخراج شود تا مبادا آشوب به پا کند</w:t>
      </w:r>
      <w:r>
        <w:rPr>
          <w:rFonts w:eastAsia="IRNazanin" w:cs="IRNazanin"/>
          <w:color w:val="111111"/>
          <w:sz w:val="28"/>
          <w:szCs w:val="28"/>
          <w:rtl w:val="true"/>
          <w:lang w:bidi="fa-IR"/>
        </w:rPr>
        <w:t>.</w:t>
      </w:r>
    </w:p>
    <w:p>
      <w:pPr>
        <w:pStyle w:val="Heading3"/>
        <w:numPr>
          <w:ilvl w:val="2"/>
          <w:numId w:val="1"/>
        </w:numPr>
        <w:rPr/>
      </w:pPr>
      <w:bookmarkStart w:id="2014" w:name="__RefHeading___Toc1231505_211673320"/>
      <w:bookmarkStart w:id="2015" w:name="_Toc869"/>
      <w:bookmarkEnd w:id="2014"/>
      <w:r>
        <w:rPr>
          <w:rtl w:val="true"/>
        </w:rPr>
        <w:t>غم</w:t>
      </w:r>
      <w:bookmarkEnd w:id="2015"/>
    </w:p>
    <w:p>
      <w:pPr>
        <w:pStyle w:val="BookText"/>
        <w:rPr/>
      </w:pPr>
      <w:r>
        <w:rPr>
          <w:rFonts w:ascii="IRNazanin" w:hAnsi="IRNazanin" w:eastAsia="IRNazanin"/>
          <w:color w:val="111111"/>
          <w:sz w:val="28"/>
          <w:sz w:val="28"/>
          <w:szCs w:val="28"/>
          <w:rtl w:val="true"/>
          <w:lang w:bidi="fa-IR"/>
        </w:rPr>
        <w:t>خردمندان، ابزاری برای کاهش اندوه مطرح کرده‌اند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و عزم 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بی‌ثباتی دنیا و فنای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شدن عمر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آمد روزگار به خود تسلیت بده که موجودی پایدار نمی‌ماند، و غم تو نیز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این خدا به تو به رحمت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 عن الهموم فلیس</w:t>
      </w:r>
    </w:p>
    <w:p>
      <w:pPr>
        <w:pStyle w:val="BookText"/>
        <w:rPr/>
      </w:pPr>
      <w:r>
        <w:rPr>
          <w:rFonts w:ascii="IRNazanin" w:hAnsi="IRNazanin" w:eastAsia="IRNazanin"/>
          <w:color w:val="111111"/>
          <w:sz w:val="28"/>
          <w:sz w:val="28"/>
          <w:szCs w:val="28"/>
          <w:rtl w:val="true"/>
          <w:lang w:bidi="fa-IR"/>
        </w:rPr>
        <w:t>شی</w:t>
      </w:r>
    </w:p>
    <w:p>
      <w:pPr>
        <w:pStyle w:val="BookText"/>
        <w:rPr/>
      </w:pPr>
      <w:r>
        <w:rPr>
          <w:rFonts w:ascii="IRNazanin" w:hAnsi="IRNazanin" w:eastAsia="IRNazanin"/>
          <w:color w:val="111111"/>
          <w:sz w:val="28"/>
          <w:sz w:val="28"/>
          <w:szCs w:val="28"/>
          <w:rtl w:val="true"/>
          <w:lang w:bidi="fa-IR"/>
        </w:rPr>
        <w:t>یقیم فما همومک بالمقیمة</w:t>
      </w:r>
    </w:p>
    <w:p>
      <w:pPr>
        <w:pStyle w:val="BookText"/>
        <w:rPr/>
      </w:pPr>
      <w:r>
        <w:rPr>
          <w:rFonts w:ascii="Amiri" w:hAnsi="Amiri" w:eastAsia="Amiri" w:cs="Amiri"/>
          <w:color w:val="111111"/>
          <w:sz w:val="28"/>
          <w:sz w:val="28"/>
          <w:szCs w:val="28"/>
          <w:rtl w:val="true"/>
          <w:lang w:bidi="ar-SA"/>
        </w:rPr>
        <w:t>لعل اللّٰه ینظر بعد هذا</w:t>
      </w:r>
    </w:p>
    <w:p>
      <w:pPr>
        <w:pStyle w:val="BookText"/>
        <w:rPr/>
      </w:pPr>
      <w:r>
        <w:rPr>
          <w:rFonts w:ascii="IRNazanin" w:hAnsi="IRNazanin" w:eastAsia="IRNazanin"/>
          <w:color w:val="111111"/>
          <w:sz w:val="28"/>
          <w:sz w:val="28"/>
          <w:szCs w:val="28"/>
          <w:rtl w:val="true"/>
          <w:lang w:bidi="fa-IR"/>
        </w:rPr>
        <w:t>الیک بنظرة منه رحیمة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وارد شده بر تو، غمهای بزرگتر دیگری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انسان نشانه فضیلت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محنتهای آدم از فضل وی خبر دهد همان‌طور که آتش سر عنبر، اهمیت او را به اطلاع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انسان از روزی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 الفتی یخبرن عن فضل الفتی</w:t>
      </w:r>
    </w:p>
    <w:p>
      <w:pPr>
        <w:pStyle w:val="BookText"/>
        <w:rPr/>
      </w:pPr>
      <w:r>
        <w:rPr>
          <w:rFonts w:ascii="IRNazanin" w:hAnsi="IRNazanin" w:eastAsia="IRNazanin"/>
          <w:color w:val="111111"/>
          <w:sz w:val="28"/>
          <w:sz w:val="28"/>
          <w:szCs w:val="28"/>
          <w:rtl w:val="true"/>
          <w:lang w:bidi="fa-IR"/>
        </w:rPr>
        <w:t>کالنار مخبرة بفضل العنبر</w:t>
      </w:r>
    </w:p>
    <w:p>
      <w:pPr>
        <w:pStyle w:val="BookText"/>
        <w:rPr/>
      </w:pPr>
      <w:r>
        <w:rPr>
          <w:rFonts w:ascii="IRNazanin" w:hAnsi="IRNazanin" w:eastAsia="IRNazanin"/>
          <w:color w:val="111111"/>
          <w:sz w:val="28"/>
          <w:sz w:val="28"/>
          <w:szCs w:val="28"/>
          <w:rtl w:val="true"/>
          <w:lang w:bidi="fa-IR"/>
        </w:rPr>
        <w:t>چون کم اتفاق می‌افتد که زحمت فاضلان از غیر جاهلان نصیب آنها شده‌باشد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داشته‌باشد آدمی بر اثر محنتهای پی‌درپی استخوان بندی باطنی خود را تقویت می‌کند و تجارب جدید بدست می‌آورد و ثباتی که تزلزلی به آن راه ندارد برای 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تا هست ناهمواره‌ای در خود غنیمت دان</w:t>
      </w:r>
    </w:p>
    <w:p>
      <w:pPr>
        <w:pStyle w:val="BookText"/>
        <w:rPr/>
      </w:pPr>
      <w:r>
        <w:rPr>
          <w:rFonts w:ascii="IRNazanin" w:hAnsi="IRNazanin" w:eastAsia="IRNazanin"/>
          <w:color w:val="111111"/>
          <w:sz w:val="28"/>
          <w:sz w:val="28"/>
          <w:szCs w:val="28"/>
          <w:rtl w:val="true"/>
          <w:lang w:bidi="fa-IR"/>
        </w:rPr>
        <w:t>درشتیهای دور چرخ را کان هست سوهانش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انبیاء و اولیاء گذشته و صالحان که هیچ‌کدام آنها از حوادث سخت در امان نبودند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با خود چنان رفتار کند که این اندوهها و غمها وی را در سلک اولیاء خدا قرار می‌دهد</w:t>
      </w:r>
      <w:r>
        <w:rPr>
          <w:rFonts w:eastAsia="IRNazanin" w:cs="IRNazanin"/>
          <w:color w:val="111111"/>
          <w:sz w:val="28"/>
          <w:szCs w:val="28"/>
          <w:rtl w:val="true"/>
          <w:lang w:bidi="fa-IR"/>
        </w:rPr>
        <w:t>.</w:t>
      </w:r>
      <w:bookmarkStart w:id="2016" w:name="pg145_930"/>
    </w:p>
    <w:p>
      <w:pPr>
        <w:pStyle w:val="Heading3"/>
        <w:numPr>
          <w:ilvl w:val="2"/>
          <w:numId w:val="1"/>
        </w:numPr>
        <w:rPr/>
      </w:pPr>
      <w:bookmarkStart w:id="2017" w:name="__RefHeading___Toc1231507_211673320"/>
      <w:bookmarkStart w:id="2018" w:name="_Toc870"/>
      <w:bookmarkEnd w:id="2016"/>
      <w:bookmarkEnd w:id="2017"/>
      <w:r>
        <w:rPr>
          <w:rtl w:val="true"/>
        </w:rPr>
        <w:t>انسان کامل، مرگ</w:t>
      </w:r>
      <w:bookmarkEnd w:id="2018"/>
    </w:p>
    <w:p>
      <w:pPr>
        <w:pStyle w:val="BookText"/>
        <w:rPr/>
      </w:pPr>
      <w:r>
        <w:rPr>
          <w:rFonts w:ascii="IRNazanin" w:hAnsi="IRNazanin" w:eastAsia="IRNazanin"/>
          <w:color w:val="111111"/>
          <w:sz w:val="28"/>
          <w:sz w:val="28"/>
          <w:szCs w:val="28"/>
          <w:rtl w:val="true"/>
          <w:lang w:bidi="fa-IR"/>
        </w:rPr>
        <w:t>از امام مجتبی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جایگاه او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اعتنا نمی‌کند به اینکه دنیا در دست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خوشیها را بر مردم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نعمتی برو که مرگی پس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دنیا را چنان رسوا کرد که هیچ خردمندی به شادی در دنیا نپردازد</w:t>
      </w:r>
      <w:r>
        <w:rPr>
          <w:rFonts w:eastAsia="IRNazanin" w:cs="IRNazanin"/>
          <w:color w:val="111111"/>
          <w:sz w:val="28"/>
          <w:szCs w:val="28"/>
          <w:rtl w:val="true"/>
          <w:lang w:bidi="fa-IR"/>
        </w:rPr>
        <w:t>.</w:t>
      </w:r>
    </w:p>
    <w:p>
      <w:pPr>
        <w:pStyle w:val="Heading3"/>
        <w:numPr>
          <w:ilvl w:val="2"/>
          <w:numId w:val="1"/>
        </w:numPr>
        <w:rPr/>
      </w:pPr>
      <w:bookmarkStart w:id="2019" w:name="__RefHeading___Toc1231509_211673320"/>
      <w:bookmarkStart w:id="2020" w:name="_Toc871"/>
      <w:bookmarkEnd w:id="2019"/>
      <w:r>
        <w:rPr>
          <w:rtl w:val="true"/>
        </w:rPr>
        <w:t>توجه به خدا</w:t>
      </w:r>
      <w:bookmarkEnd w:id="2020"/>
    </w:p>
    <w:p>
      <w:pPr>
        <w:pStyle w:val="BookText"/>
        <w:rPr/>
      </w:pPr>
      <w:r>
        <w:rPr>
          <w:rFonts w:ascii="IRNazanin" w:hAnsi="IRNazanin" w:eastAsia="IRNazanin"/>
          <w:color w:val="111111"/>
          <w:sz w:val="28"/>
          <w:sz w:val="28"/>
          <w:szCs w:val="28"/>
          <w:rtl w:val="true"/>
          <w:lang w:bidi="fa-IR"/>
        </w:rPr>
        <w:t>گفته شده وقتی ابراهیم را در منجنیق گذاشتند تا در آتش اندازند،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داری؟ ابراهیم پاسخ داد آری ولی به تو نه</w:t>
      </w:r>
      <w:r>
        <w:rPr>
          <w:rFonts w:eastAsia="IRNazanin" w:cs="IRNazanin"/>
          <w:color w:val="111111"/>
          <w:sz w:val="28"/>
          <w:szCs w:val="28"/>
          <w:rtl w:val="true"/>
          <w:lang w:bidi="fa-IR"/>
        </w:rPr>
        <w:t>.</w:t>
      </w:r>
    </w:p>
    <w:p>
      <w:pPr>
        <w:pStyle w:val="Heading3"/>
        <w:numPr>
          <w:ilvl w:val="2"/>
          <w:numId w:val="1"/>
        </w:numPr>
        <w:rPr/>
      </w:pPr>
      <w:bookmarkStart w:id="2021" w:name="__RefHeading___Toc1231511_211673320"/>
      <w:bookmarkStart w:id="2022" w:name="_Toc872"/>
      <w:bookmarkEnd w:id="2021"/>
      <w:r>
        <w:rPr>
          <w:rtl w:val="true"/>
        </w:rPr>
        <w:t>هوای نفس، شهوت</w:t>
      </w:r>
      <w:bookmarkEnd w:id="2022"/>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شهوت با اینکه در علت و معلول و اتفاق در دلالت، با یکدیگر شریک هستند ولی با هم فرقهایی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ویژه اعتقادات است و شهوت در باره‌ی لذتها است، پس شهوت در واقع نتیجه هوا و اخص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گمراه کننده‌تر و عمومی است</w:t>
      </w:r>
      <w:r>
        <w:rPr>
          <w:rFonts w:eastAsia="IRNazanin" w:cs="IRNazanin"/>
          <w:color w:val="111111"/>
          <w:sz w:val="28"/>
          <w:szCs w:val="28"/>
          <w:rtl w:val="true"/>
          <w:lang w:bidi="fa-IR"/>
        </w:rPr>
        <w:t>.</w:t>
      </w:r>
    </w:p>
    <w:p>
      <w:pPr>
        <w:pStyle w:val="Heading3"/>
        <w:numPr>
          <w:ilvl w:val="2"/>
          <w:numId w:val="1"/>
        </w:numPr>
        <w:rPr/>
      </w:pPr>
      <w:bookmarkStart w:id="2023" w:name="__RefHeading___Toc1231513_211673320"/>
      <w:bookmarkStart w:id="2024" w:name="_Toc873"/>
      <w:bookmarkEnd w:id="2023"/>
      <w:r>
        <w:rPr>
          <w:rtl w:val="true"/>
        </w:rPr>
        <w:t>ابن‌دمینه</w:t>
      </w:r>
      <w:bookmarkEnd w:id="2024"/>
    </w:p>
    <w:p>
      <w:pPr>
        <w:pStyle w:val="BookText"/>
        <w:rPr/>
      </w:pPr>
      <w:r>
        <w:rPr>
          <w:rFonts w:ascii="IRNazanin" w:hAnsi="IRNazanin" w:eastAsia="IRNazanin"/>
          <w:color w:val="111111"/>
          <w:sz w:val="28"/>
          <w:sz w:val="28"/>
          <w:szCs w:val="28"/>
          <w:rtl w:val="true"/>
          <w:lang w:bidi="fa-IR"/>
        </w:rPr>
        <w:t>نام ابن‌دمینه، عبداللّٰه است و از خاندان اصیل عرب و از قبیله بنی‌عامر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لطیف و دقیق و مایه تعجب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احنف که خود از سرایندگان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ابن‌دمینه به وجد می‌آمده‌است</w:t>
      </w:r>
      <w:r>
        <w:rPr>
          <w:rFonts w:eastAsia="IRNazanin" w:cs="IRNazanin"/>
          <w:color w:val="111111"/>
          <w:sz w:val="28"/>
          <w:szCs w:val="28"/>
          <w:rtl w:val="true"/>
          <w:lang w:bidi="fa-IR"/>
        </w:rPr>
        <w:t>.</w:t>
      </w:r>
    </w:p>
    <w:p>
      <w:pPr>
        <w:pStyle w:val="Heading3"/>
        <w:numPr>
          <w:ilvl w:val="2"/>
          <w:numId w:val="1"/>
        </w:numPr>
        <w:rPr/>
      </w:pPr>
      <w:bookmarkStart w:id="2025" w:name="__RefHeading___Toc1231515_211673320"/>
      <w:bookmarkStart w:id="2026" w:name="_Toc874"/>
      <w:bookmarkEnd w:id="2025"/>
      <w:r>
        <w:rPr>
          <w:rtl w:val="true"/>
        </w:rPr>
        <w:t>دانش</w:t>
      </w:r>
      <w:bookmarkEnd w:id="2026"/>
    </w:p>
    <w:p>
      <w:pPr>
        <w:pStyle w:val="BookText"/>
        <w:rPr/>
      </w:pPr>
      <w:r>
        <w:rPr>
          <w:rFonts w:ascii="IRNazanin" w:hAnsi="IRNazanin" w:eastAsia="IRNazanin"/>
          <w:color w:val="111111"/>
          <w:sz w:val="28"/>
          <w:sz w:val="28"/>
          <w:szCs w:val="28"/>
          <w:rtl w:val="true"/>
          <w:lang w:bidi="fa-IR"/>
        </w:rPr>
        <w:t xml:space="preserve">از بعضی نقل شده‌است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حاصل نمی‌شود مگر اینکه دکانش را ویران کند، از دوستانش دوری گزیند، از شهر خود دور شود و هرچه را بدست می‌آورد هرچند اندک غنیمت شمارد</w:t>
      </w:r>
      <w:r>
        <w:rPr>
          <w:rFonts w:eastAsia="IRNazanin" w:cs="IRNazanin"/>
          <w:color w:val="111111"/>
          <w:sz w:val="28"/>
          <w:szCs w:val="28"/>
          <w:rtl w:val="true"/>
          <w:lang w:bidi="fa-IR"/>
        </w:rPr>
        <w:t>.</w:t>
      </w:r>
    </w:p>
    <w:p>
      <w:pPr>
        <w:pStyle w:val="Heading3"/>
        <w:numPr>
          <w:ilvl w:val="2"/>
          <w:numId w:val="1"/>
        </w:numPr>
        <w:rPr/>
      </w:pPr>
      <w:bookmarkStart w:id="2027" w:name="__RefHeading___Toc1231517_211673320"/>
      <w:bookmarkStart w:id="2028" w:name="_Toc875"/>
      <w:bookmarkEnd w:id="2027"/>
      <w:r>
        <w:rPr>
          <w:rtl w:val="true"/>
        </w:rPr>
        <w:t>جادو، سیمیا</w:t>
      </w:r>
      <w:bookmarkEnd w:id="20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سیمیا یکی از فنون غیر حقیقی سحر است، و آن عبارت است از ایجاد شعاعهای خیالی در ذهن که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اعمالی که تجسمات خیالی را در حس ایجاد می‌کنند و صورتهایی را در جوهر هوا ایجاد می‌نمایند، و چون جوهر هوا تغییر می‌کند آن</w:t>
      </w:r>
      <w:bookmarkStart w:id="2029" w:name="pg145_931"/>
    </w:p>
    <w:p>
      <w:pPr>
        <w:pStyle w:val="BookText"/>
        <w:rPr/>
      </w:pPr>
      <w:bookmarkEnd w:id="2029"/>
      <w:r>
        <w:rPr>
          <w:rFonts w:ascii="IRNazanin" w:hAnsi="IRNazanin" w:eastAsia="IRNazanin"/>
          <w:color w:val="111111"/>
          <w:sz w:val="28"/>
          <w:sz w:val="28"/>
          <w:szCs w:val="28"/>
          <w:rtl w:val="true"/>
          <w:lang w:bidi="fa-IR"/>
        </w:rPr>
        <w:t>صورت‌ها هم دگرگون می‌شود</w:t>
      </w:r>
      <w:r>
        <w:rPr>
          <w:rFonts w:eastAsia="IRNazanin" w:cs="IRNazanin"/>
          <w:color w:val="111111"/>
          <w:sz w:val="28"/>
          <w:szCs w:val="28"/>
          <w:rtl w:val="true"/>
          <w:lang w:bidi="fa-IR"/>
        </w:rPr>
        <w:t>.</w:t>
      </w:r>
    </w:p>
    <w:p>
      <w:pPr>
        <w:pStyle w:val="Heading3"/>
        <w:numPr>
          <w:ilvl w:val="2"/>
          <w:numId w:val="1"/>
        </w:numPr>
        <w:rPr/>
      </w:pPr>
      <w:bookmarkStart w:id="2030" w:name="__RefHeading___Toc1231519_211673320"/>
      <w:bookmarkStart w:id="2031" w:name="_Toc876"/>
      <w:bookmarkEnd w:id="2030"/>
      <w:r>
        <w:rPr>
          <w:rtl w:val="true"/>
        </w:rPr>
        <w:t>جنین</w:t>
      </w:r>
      <w:bookmarkEnd w:id="2031"/>
    </w:p>
    <w:p>
      <w:pPr>
        <w:pStyle w:val="BookText"/>
        <w:rPr/>
      </w:pPr>
      <w:r>
        <w:rPr>
          <w:rFonts w:ascii="IRNazanin" w:hAnsi="IRNazanin" w:eastAsia="IRNazanin"/>
          <w:color w:val="111111"/>
          <w:sz w:val="28"/>
          <w:sz w:val="28"/>
          <w:szCs w:val="28"/>
          <w:rtl w:val="true"/>
          <w:lang w:bidi="fa-IR"/>
        </w:rPr>
        <w:t>پزشکان مجرب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تکون جنین در رحم زمانی خاص معین شده‌است وقتی آن زمان برسد، جنین تغییر می‌کند و هر وقت جنین کامل شود از رحم جدا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حیوان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چهار سال آبستن بود، و پس از آن بچه‌ای زایید که دندان داشت و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همه‌ی موجودات معلوم است 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کوشش چند ساله که زمان حمل انسان را بدست آوردم، به زنی برخورد کردم که پس از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زائید</w:t>
      </w:r>
      <w:r>
        <w:rPr>
          <w:rFonts w:eastAsia="IRNazanin" w:cs="IRNazanin"/>
          <w:color w:val="111111"/>
          <w:sz w:val="28"/>
          <w:szCs w:val="28"/>
          <w:rtl w:val="true"/>
          <w:lang w:bidi="fa-IR"/>
        </w:rPr>
        <w:t>.</w:t>
      </w:r>
    </w:p>
    <w:p>
      <w:pPr>
        <w:pStyle w:val="Heading3"/>
        <w:numPr>
          <w:ilvl w:val="2"/>
          <w:numId w:val="1"/>
        </w:numPr>
        <w:rPr/>
      </w:pPr>
      <w:bookmarkStart w:id="2032" w:name="__RefHeading___Toc1231521_211673320"/>
      <w:bookmarkStart w:id="2033" w:name="_Toc877"/>
      <w:bookmarkEnd w:id="2032"/>
      <w:r>
        <w:rPr>
          <w:rtl w:val="true"/>
        </w:rPr>
        <w:t>غم</w:t>
      </w:r>
      <w:bookmarkEnd w:id="2033"/>
    </w:p>
    <w:p>
      <w:pPr>
        <w:pStyle w:val="BookText"/>
        <w:rPr/>
      </w:pPr>
      <w:r>
        <w:rPr>
          <w:rFonts w:ascii="IRNazanin" w:hAnsi="IRNazanin" w:eastAsia="IRNazanin"/>
          <w:color w:val="111111"/>
          <w:sz w:val="28"/>
          <w:sz w:val="28"/>
          <w:szCs w:val="28"/>
          <w:rtl w:val="true"/>
          <w:lang w:bidi="fa-IR"/>
        </w:rPr>
        <w:t>در دیوان امام 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آسانی دو حال گوناگون هستند و نعمت و گرفتاری همواره بر هم مباهات می‌کنند، جوانمرد آگاه، اگر از زمانه خیانتی ببیند، دست به خیانت آلوده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اگر ناراحتی برسد چون سنگ استقامت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شکیبا هستم و اطمینان دارم که نه نعمت باقی می‌ماند و نه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حالان شدة و رخاء</w:t>
      </w:r>
    </w:p>
    <w:p>
      <w:pPr>
        <w:pStyle w:val="BookText"/>
        <w:rPr/>
      </w:pPr>
      <w:r>
        <w:rPr>
          <w:rFonts w:ascii="Amiri" w:hAnsi="Amiri" w:eastAsia="Amiri" w:cs="Amiri"/>
          <w:color w:val="111111"/>
          <w:sz w:val="28"/>
          <w:sz w:val="28"/>
          <w:szCs w:val="28"/>
          <w:rtl w:val="true"/>
          <w:lang w:bidi="ar-SA"/>
        </w:rPr>
        <w:t>و سجالان نعمة و بلاء</w:t>
      </w:r>
    </w:p>
    <w:p>
      <w:pPr>
        <w:pStyle w:val="BookText"/>
        <w:rPr/>
      </w:pPr>
      <w:r>
        <w:rPr>
          <w:rFonts w:ascii="IRNazanin" w:hAnsi="IRNazanin" w:eastAsia="IRNazanin"/>
          <w:color w:val="111111"/>
          <w:sz w:val="28"/>
          <w:sz w:val="28"/>
          <w:szCs w:val="28"/>
          <w:rtl w:val="true"/>
          <w:lang w:bidi="fa-IR"/>
        </w:rPr>
        <w:t>والفتی الحاذق الا ریب اذاما</w:t>
      </w:r>
    </w:p>
    <w:p>
      <w:pPr>
        <w:pStyle w:val="BookText"/>
        <w:rPr/>
      </w:pPr>
      <w:r>
        <w:rPr>
          <w:rFonts w:ascii="IRNazanin" w:hAnsi="IRNazanin" w:eastAsia="IRNazanin"/>
          <w:color w:val="111111"/>
          <w:sz w:val="28"/>
          <w:sz w:val="28"/>
          <w:szCs w:val="28"/>
          <w:rtl w:val="true"/>
          <w:lang w:bidi="fa-IR"/>
        </w:rPr>
        <w:t>خانه الدهر لم یخنه العزاء</w:t>
      </w:r>
    </w:p>
    <w:p>
      <w:pPr>
        <w:pStyle w:val="BookText"/>
        <w:rPr/>
      </w:pPr>
      <w:r>
        <w:rPr>
          <w:rFonts w:ascii="IRNazanin" w:hAnsi="IRNazanin" w:eastAsia="IRNazanin"/>
          <w:color w:val="111111"/>
          <w:sz w:val="28"/>
          <w:sz w:val="28"/>
          <w:szCs w:val="28"/>
          <w:rtl w:val="true"/>
          <w:lang w:bidi="fa-IR"/>
        </w:rPr>
        <w:t>ان المت ملمة بی فانّی</w:t>
      </w:r>
    </w:p>
    <w:p>
      <w:pPr>
        <w:pStyle w:val="BookText"/>
        <w:rPr/>
      </w:pPr>
      <w:r>
        <w:rPr>
          <w:rFonts w:ascii="IRNazanin" w:hAnsi="IRNazanin" w:eastAsia="IRNazanin"/>
          <w:color w:val="111111"/>
          <w:sz w:val="28"/>
          <w:sz w:val="28"/>
          <w:szCs w:val="28"/>
          <w:rtl w:val="true"/>
          <w:lang w:bidi="fa-IR"/>
        </w:rPr>
        <w:t>فی الملمات صخرة صمّاء</w:t>
      </w:r>
    </w:p>
    <w:p>
      <w:pPr>
        <w:pStyle w:val="BookText"/>
        <w:rPr/>
      </w:pPr>
      <w:r>
        <w:rPr>
          <w:rFonts w:ascii="IRNazanin" w:hAnsi="IRNazanin" w:eastAsia="IRNazanin"/>
          <w:color w:val="111111"/>
          <w:sz w:val="28"/>
          <w:sz w:val="28"/>
          <w:szCs w:val="28"/>
          <w:rtl w:val="true"/>
          <w:lang w:bidi="fa-IR"/>
        </w:rPr>
        <w:t>صابر فی البلاء علما بانّ</w:t>
      </w:r>
    </w:p>
    <w:p>
      <w:pPr>
        <w:pStyle w:val="BookText"/>
        <w:rPr/>
      </w:pPr>
      <w:r>
        <w:rPr>
          <w:rFonts w:ascii="IRNazanin" w:hAnsi="IRNazanin" w:eastAsia="IRNazanin"/>
          <w:color w:val="111111"/>
          <w:sz w:val="28"/>
          <w:sz w:val="28"/>
          <w:szCs w:val="28"/>
          <w:rtl w:val="true"/>
          <w:lang w:bidi="fa-IR"/>
        </w:rPr>
        <w:t>لیس یدوم النعیم و البلاء</w:t>
      </w:r>
    </w:p>
    <w:p>
      <w:pPr>
        <w:pStyle w:val="Heading3"/>
        <w:numPr>
          <w:ilvl w:val="2"/>
          <w:numId w:val="1"/>
        </w:numPr>
        <w:rPr/>
      </w:pPr>
      <w:bookmarkStart w:id="2034" w:name="__RefHeading___Toc1231523_211673320"/>
      <w:bookmarkStart w:id="2035" w:name="_Toc878"/>
      <w:bookmarkEnd w:id="2034"/>
      <w:r>
        <w:rPr>
          <w:rtl w:val="true"/>
        </w:rPr>
        <w:t>افراط در محبت</w:t>
      </w:r>
      <w:bookmarkEnd w:id="2035"/>
    </w:p>
    <w:p>
      <w:pPr>
        <w:pStyle w:val="BookText"/>
        <w:rPr/>
      </w:pPr>
      <w:r>
        <w:rPr>
          <w:rFonts w:ascii="IRNazanin" w:hAnsi="IRNazanin" w:eastAsia="IRNazanin"/>
          <w:color w:val="111111"/>
          <w:sz w:val="28"/>
          <w:sz w:val="28"/>
          <w:szCs w:val="28"/>
          <w:rtl w:val="true"/>
          <w:lang w:bidi="fa-IR"/>
        </w:rPr>
        <w:t>سمنون محب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مردی زندگی می‌کرد و کنیزی زیباروی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بی‌نهایت وی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کنیز بیمار شد، وی برای او آشی تهیه کرد و کنار قابلمه نشست و آش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آه دردناکی کشید و ملاقه از دست همسایه ما در قابلمه افتاد و آتش سوزان بر دستش ریخت و گوشت انگشتانش فرو ریخت و آن مرد با آن حال، احساس ناراحتی نکرد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حکایت از افراط در محبت به مخلوق می‌کند، این محبت سزاوار خالق است</w:t>
      </w:r>
      <w:bookmarkStart w:id="2036" w:name="pg145_933"/>
    </w:p>
    <w:p>
      <w:pPr>
        <w:pStyle w:val="BookText"/>
        <w:rPr/>
      </w:pPr>
      <w:bookmarkEnd w:id="2036"/>
      <w:r>
        <w:rPr>
          <w:rFonts w:ascii="IRNazanin" w:hAnsi="IRNazanin" w:eastAsia="IRNazanin"/>
          <w:color w:val="111111"/>
          <w:sz w:val="28"/>
          <w:sz w:val="28"/>
          <w:szCs w:val="28"/>
          <w:rtl w:val="true"/>
          <w:lang w:bidi="fa-IR"/>
        </w:rPr>
        <w:t>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بصیرت باطنی از بینایی ظاهری صادق‌تر است و البته جمال خدا به مراتب از جمال ظاهری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جمال دیگر نسبت به جمال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رومی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پیش کلوخی سینه چاک</w:t>
      </w:r>
    </w:p>
    <w:p>
      <w:pPr>
        <w:pStyle w:val="BookText"/>
        <w:rPr/>
      </w:pPr>
      <w:r>
        <w:rPr>
          <w:rFonts w:ascii="IRNazanin" w:hAnsi="IRNazanin" w:eastAsia="IRNazanin"/>
          <w:color w:val="111111"/>
          <w:sz w:val="28"/>
          <w:sz w:val="28"/>
          <w:szCs w:val="28"/>
          <w:rtl w:val="true"/>
          <w:lang w:bidi="fa-IR"/>
        </w:rPr>
        <w:t>کاین کلوخ از حسن گشته جرعه ناک</w:t>
      </w:r>
    </w:p>
    <w:p>
      <w:pPr>
        <w:pStyle w:val="BookText"/>
        <w:rPr/>
      </w:pPr>
      <w:r>
        <w:rPr>
          <w:rFonts w:ascii="IRNazanin" w:hAnsi="IRNazanin" w:eastAsia="IRNazanin"/>
          <w:color w:val="111111"/>
          <w:sz w:val="28"/>
          <w:sz w:val="28"/>
          <w:szCs w:val="28"/>
          <w:rtl w:val="true"/>
          <w:lang w:bidi="fa-IR"/>
        </w:rPr>
        <w:t>باده درد آلوده‌تان مجنون کند</w:t>
      </w:r>
    </w:p>
    <w:p>
      <w:pPr>
        <w:pStyle w:val="BookText"/>
        <w:rPr/>
      </w:pPr>
      <w:r>
        <w:rPr>
          <w:rFonts w:ascii="IRNazanin" w:hAnsi="IRNazanin" w:eastAsia="IRNazanin"/>
          <w:color w:val="111111"/>
          <w:sz w:val="28"/>
          <w:sz w:val="28"/>
          <w:szCs w:val="28"/>
          <w:rtl w:val="true"/>
          <w:lang w:bidi="fa-IR"/>
        </w:rPr>
        <w:t>صاف اگر باشد ندانم چون کند</w:t>
      </w:r>
    </w:p>
    <w:p>
      <w:pPr>
        <w:pStyle w:val="Heading3"/>
        <w:numPr>
          <w:ilvl w:val="2"/>
          <w:numId w:val="1"/>
        </w:numPr>
        <w:rPr/>
      </w:pPr>
      <w:bookmarkStart w:id="2037" w:name="__RefHeading___Toc1231525_211673320"/>
      <w:bookmarkStart w:id="2038" w:name="_Toc879"/>
      <w:bookmarkEnd w:id="2037"/>
      <w:r>
        <w:rPr>
          <w:rtl w:val="true"/>
        </w:rPr>
        <w:t>بنی‌تمیم</w:t>
      </w:r>
      <w:bookmarkEnd w:id="2038"/>
    </w:p>
    <w:p>
      <w:pPr>
        <w:pStyle w:val="BookText"/>
        <w:rPr/>
      </w:pPr>
      <w:r>
        <w:rPr>
          <w:rFonts w:ascii="IRNazanin" w:hAnsi="IRNazanin" w:eastAsia="IRNazanin"/>
          <w:color w:val="111111"/>
          <w:sz w:val="28"/>
          <w:sz w:val="28"/>
          <w:szCs w:val="28"/>
          <w:rtl w:val="true"/>
          <w:lang w:bidi="fa-IR"/>
        </w:rPr>
        <w:t>شاعری نزد ابودلف آمد، پرسید از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بنی‌تمیمم، ابودلف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بنی‌تمیم ملامت را از مرغ قطا بهتر می‌دانند، آنان اگر راه خوب بروند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بطرق اللؤم اهدی من القطا</w:t>
      </w:r>
    </w:p>
    <w:p>
      <w:pPr>
        <w:pStyle w:val="BookText"/>
        <w:rPr/>
      </w:pPr>
      <w:r>
        <w:rPr>
          <w:rFonts w:ascii="IRNazanin" w:hAnsi="IRNazanin" w:eastAsia="IRNazanin"/>
          <w:color w:val="111111"/>
          <w:sz w:val="28"/>
          <w:sz w:val="28"/>
          <w:szCs w:val="28"/>
          <w:rtl w:val="true"/>
          <w:lang w:bidi="fa-IR"/>
        </w:rPr>
        <w:t>و لو سلکت سبل المکارم ضلت</w:t>
      </w:r>
    </w:p>
    <w:p>
      <w:pPr>
        <w:pStyle w:val="Heading3"/>
        <w:numPr>
          <w:ilvl w:val="2"/>
          <w:numId w:val="1"/>
        </w:numPr>
        <w:rPr/>
      </w:pPr>
      <w:bookmarkStart w:id="2039" w:name="__RefHeading___Toc1231527_211673320"/>
      <w:bookmarkStart w:id="2040" w:name="_Toc880"/>
      <w:bookmarkEnd w:id="2039"/>
      <w:r>
        <w:rPr>
          <w:rtl w:val="true"/>
        </w:rPr>
        <w:t>اسطرلاب</w:t>
      </w:r>
      <w:bookmarkEnd w:id="2040"/>
    </w:p>
    <w:p>
      <w:pPr>
        <w:pStyle w:val="BookText"/>
        <w:rPr/>
      </w:pPr>
      <w:r>
        <w:rPr>
          <w:rFonts w:ascii="IRNazanin" w:hAnsi="IRNazanin" w:eastAsia="IRNazanin"/>
          <w:color w:val="111111"/>
          <w:sz w:val="28"/>
          <w:sz w:val="28"/>
          <w:szCs w:val="28"/>
          <w:rtl w:val="true"/>
          <w:lang w:bidi="fa-IR"/>
        </w:rPr>
        <w:t>اسطرلاب ابزاری است از چند وسیله متحرک و برای تشخیص اوضاع فلکی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ابزار برای بررسی احوال آسمان و تأثیر آن بر زمین استفاده می‌شود</w:t>
      </w:r>
      <w:r>
        <w:rPr>
          <w:rFonts w:eastAsia="IRNazanin" w:cs="IRNazanin"/>
          <w:color w:val="111111"/>
          <w:sz w:val="28"/>
          <w:szCs w:val="28"/>
          <w:rtl w:val="true"/>
          <w:lang w:bidi="fa-IR"/>
        </w:rPr>
        <w:t>.</w:t>
      </w:r>
    </w:p>
    <w:p>
      <w:pPr>
        <w:pStyle w:val="Heading3"/>
        <w:numPr>
          <w:ilvl w:val="2"/>
          <w:numId w:val="1"/>
        </w:numPr>
        <w:rPr/>
      </w:pPr>
      <w:bookmarkStart w:id="2041" w:name="__RefHeading___Toc1231529_211673320"/>
      <w:bookmarkStart w:id="2042" w:name="_Toc881"/>
      <w:bookmarkEnd w:id="2041"/>
      <w:r>
        <w:rPr>
          <w:rtl w:val="true"/>
        </w:rPr>
        <w:t>ذخیره</w:t>
      </w:r>
      <w:bookmarkEnd w:id="2042"/>
    </w:p>
    <w:p>
      <w:pPr>
        <w:pStyle w:val="BookText"/>
        <w:rPr/>
      </w:pPr>
      <w:r>
        <w:rPr>
          <w:rFonts w:ascii="IRNazanin" w:hAnsi="IRNazanin" w:eastAsia="IRNazanin"/>
          <w:color w:val="111111"/>
          <w:sz w:val="28"/>
          <w:sz w:val="28"/>
          <w:szCs w:val="28"/>
          <w:rtl w:val="true"/>
          <w:lang w:bidi="fa-IR"/>
        </w:rPr>
        <w:t>ارسطو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کردن، چشمه‌های غم است، بستی آن را به نظم آورده‌است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گویند چرا ثروتی اندوخته نمی‌کنی، با اینکه اندوختن مال 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سختی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سرانجام آن می‌هراسم تا از دزدیده شدن آن محزون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مالک لا تقتنی</w:t>
      </w:r>
    </w:p>
    <w:p>
      <w:pPr>
        <w:pStyle w:val="BookText"/>
        <w:rPr/>
      </w:pPr>
      <w:r>
        <w:rPr>
          <w:rFonts w:ascii="IRNazanin" w:hAnsi="IRNazanin" w:eastAsia="IRNazanin"/>
          <w:color w:val="111111"/>
          <w:sz w:val="28"/>
          <w:sz w:val="28"/>
          <w:szCs w:val="28"/>
          <w:rtl w:val="true"/>
          <w:lang w:bidi="fa-IR"/>
        </w:rPr>
        <w:t>من المال ذخراً یفید الفتی</w:t>
      </w:r>
    </w:p>
    <w:p>
      <w:pPr>
        <w:pStyle w:val="BookText"/>
        <w:rPr/>
      </w:pPr>
      <w:r>
        <w:rPr>
          <w:rFonts w:ascii="IRNazanin" w:hAnsi="IRNazanin" w:eastAsia="IRNazanin"/>
          <w:color w:val="111111"/>
          <w:sz w:val="28"/>
          <w:sz w:val="28"/>
          <w:szCs w:val="28"/>
          <w:rtl w:val="true"/>
          <w:lang w:bidi="fa-IR"/>
        </w:rPr>
        <w:t>فقلت فافحمتهم فی الجواب</w:t>
      </w:r>
    </w:p>
    <w:p>
      <w:pPr>
        <w:pStyle w:val="BookText"/>
        <w:rPr/>
      </w:pPr>
      <w:r>
        <w:rPr>
          <w:rFonts w:ascii="IRNazanin" w:hAnsi="IRNazanin" w:eastAsia="IRNazanin"/>
          <w:color w:val="111111"/>
          <w:sz w:val="28"/>
          <w:sz w:val="28"/>
          <w:szCs w:val="28"/>
          <w:rtl w:val="true"/>
          <w:lang w:bidi="fa-IR"/>
        </w:rPr>
        <w:t>لئلا اخاف و لا احزنا</w:t>
      </w:r>
    </w:p>
    <w:p>
      <w:pPr>
        <w:pStyle w:val="Heading3"/>
        <w:numPr>
          <w:ilvl w:val="2"/>
          <w:numId w:val="1"/>
        </w:numPr>
        <w:rPr/>
      </w:pPr>
      <w:bookmarkStart w:id="2043" w:name="__RefHeading___Toc1231531_211673320"/>
      <w:bookmarkStart w:id="2044" w:name="_Toc882"/>
      <w:bookmarkEnd w:id="2043"/>
      <w:r>
        <w:rPr>
          <w:rtl w:val="true"/>
        </w:rPr>
        <w:t>عباس بن احنف</w:t>
      </w:r>
      <w:bookmarkEnd w:id="2044"/>
    </w:p>
    <w:p>
      <w:pPr>
        <w:pStyle w:val="BookText"/>
        <w:rPr/>
      </w:pPr>
      <w:r>
        <w:rPr>
          <w:rFonts w:ascii="IRNazanin" w:hAnsi="IRNazanin" w:eastAsia="IRNazanin"/>
          <w:color w:val="111111"/>
          <w:sz w:val="28"/>
          <w:sz w:val="28"/>
          <w:szCs w:val="28"/>
          <w:rtl w:val="true"/>
          <w:lang w:bidi="fa-IR"/>
        </w:rPr>
        <w:t>صولی از کسی نقل می‌کند که وی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عازم حج بودیم، در راه از جاده فاصله گرفتیم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کسی اهل بصره وجود دارد؟ گفتیم همه از بصره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اهل بصره است و اکنون بیمار است و کنار چشمه‌ای منزل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رفتیم به سختی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افتاده از وطن که با تنهایی از غم خود گریه می‌کنید، هرچه سفر را ادامه دهید بیماری بیشتر شود، سپس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بعید الدار عن وطنه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 یبکی علی شجنه</w:t>
      </w:r>
      <w:bookmarkStart w:id="2045" w:name="pg145_935"/>
    </w:p>
    <w:p>
      <w:pPr>
        <w:pStyle w:val="BookText"/>
        <w:rPr/>
      </w:pPr>
      <w:bookmarkEnd w:id="2045"/>
      <w:r>
        <w:rPr>
          <w:rFonts w:ascii="IRNazanin" w:hAnsi="IRNazanin" w:eastAsia="IRNazanin"/>
          <w:color w:val="111111"/>
          <w:sz w:val="28"/>
          <w:sz w:val="28"/>
          <w:szCs w:val="28"/>
          <w:rtl w:val="true"/>
          <w:lang w:bidi="fa-IR"/>
        </w:rPr>
        <w:t>کلما جد الرحیل به</w:t>
      </w:r>
    </w:p>
    <w:p>
      <w:pPr>
        <w:pStyle w:val="BookText"/>
        <w:rPr/>
      </w:pPr>
      <w:r>
        <w:rPr>
          <w:rFonts w:ascii="IRNazanin" w:hAnsi="IRNazanin" w:eastAsia="IRNazanin"/>
          <w:color w:val="111111"/>
          <w:sz w:val="28"/>
          <w:sz w:val="28"/>
          <w:szCs w:val="28"/>
          <w:rtl w:val="true"/>
          <w:lang w:bidi="fa-IR"/>
        </w:rPr>
        <w:t>زادت الاسقام فی بدنه</w:t>
      </w:r>
    </w:p>
    <w:p>
      <w:pPr>
        <w:pStyle w:val="BookText"/>
        <w:rPr/>
      </w:pPr>
      <w:r>
        <w:rPr>
          <w:rFonts w:ascii="IRNazanin" w:hAnsi="IRNazanin" w:eastAsia="IRNazanin"/>
          <w:color w:val="111111"/>
          <w:sz w:val="28"/>
          <w:sz w:val="28"/>
          <w:szCs w:val="28"/>
          <w:rtl w:val="true"/>
          <w:lang w:bidi="fa-IR"/>
        </w:rPr>
        <w:t>پرنده‌ای روی درختی که وی زیر سایه او بود نشست و آواز می‌خواند، بیمار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آواز می‌کرد و می‌گریست، بر غم من افزود، همه ما را هر جا بودیم به گریه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زاد الفؤاد شجی</w:t>
      </w:r>
    </w:p>
    <w:p>
      <w:pPr>
        <w:pStyle w:val="BookText"/>
        <w:rPr/>
      </w:pPr>
      <w:r>
        <w:rPr>
          <w:rFonts w:ascii="IRNazanin" w:hAnsi="IRNazanin" w:eastAsia="IRNazanin"/>
          <w:color w:val="111111"/>
          <w:sz w:val="28"/>
          <w:sz w:val="28"/>
          <w:szCs w:val="28"/>
          <w:rtl w:val="true"/>
          <w:lang w:bidi="fa-IR"/>
        </w:rPr>
        <w:t>طائر یبکی علی فننه</w:t>
      </w:r>
    </w:p>
    <w:p>
      <w:pPr>
        <w:pStyle w:val="BookText"/>
        <w:rPr/>
      </w:pPr>
      <w:r>
        <w:rPr>
          <w:rFonts w:ascii="IRNazanin" w:hAnsi="IRNazanin" w:eastAsia="IRNazanin"/>
          <w:color w:val="111111"/>
          <w:sz w:val="28"/>
          <w:sz w:val="28"/>
          <w:szCs w:val="28"/>
          <w:rtl w:val="true"/>
          <w:lang w:bidi="fa-IR"/>
        </w:rPr>
        <w:t>شفه ما شفنی فبکی</w:t>
      </w:r>
    </w:p>
    <w:p>
      <w:pPr>
        <w:pStyle w:val="BookText"/>
        <w:rPr/>
      </w:pPr>
      <w:r>
        <w:rPr>
          <w:rFonts w:ascii="IRNazanin" w:hAnsi="IRNazanin" w:eastAsia="IRNazanin"/>
          <w:color w:val="111111"/>
          <w:sz w:val="28"/>
          <w:sz w:val="28"/>
          <w:szCs w:val="28"/>
          <w:rtl w:val="true"/>
          <w:lang w:bidi="fa-IR"/>
        </w:rPr>
        <w:t>کلنا یبکی علی سکنه</w:t>
      </w:r>
    </w:p>
    <w:p>
      <w:pPr>
        <w:pStyle w:val="BookText"/>
        <w:rPr/>
      </w:pPr>
      <w:r>
        <w:rPr>
          <w:rFonts w:ascii="IRNazanin" w:hAnsi="IRNazanin" w:eastAsia="IRNazanin"/>
          <w:color w:val="111111"/>
          <w:sz w:val="28"/>
          <w:sz w:val="28"/>
          <w:szCs w:val="28"/>
          <w:rtl w:val="true"/>
          <w:lang w:bidi="fa-IR"/>
        </w:rPr>
        <w:t>سپس آه سردی کشید و از دنیا رفت، او را غسل دادیم و کفن کردیم و نماز خواندیم و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احنف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ابن‌احنف، طبعی لطیف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روح و نازک خیال و زیبا روی و شیرین زبان بود</w:t>
      </w:r>
      <w:r>
        <w:rPr>
          <w:rFonts w:eastAsia="IRNazanin" w:cs="IRNazanin"/>
          <w:color w:val="111111"/>
          <w:sz w:val="28"/>
          <w:szCs w:val="28"/>
          <w:rtl w:val="true"/>
          <w:lang w:bidi="fa-IR"/>
        </w:rPr>
        <w:t>.</w:t>
      </w:r>
    </w:p>
    <w:p>
      <w:pPr>
        <w:pStyle w:val="Heading3"/>
        <w:numPr>
          <w:ilvl w:val="2"/>
          <w:numId w:val="1"/>
        </w:numPr>
        <w:rPr/>
      </w:pPr>
      <w:bookmarkStart w:id="2046" w:name="__RefHeading___Toc1231533_211673320"/>
      <w:bookmarkStart w:id="2047" w:name="_Toc883"/>
      <w:bookmarkEnd w:id="2046"/>
      <w:r>
        <w:rPr>
          <w:rtl w:val="true"/>
        </w:rPr>
        <w:t>قضای حاجت</w:t>
      </w:r>
      <w:bookmarkEnd w:id="2047"/>
    </w:p>
    <w:p>
      <w:pPr>
        <w:pStyle w:val="BookText"/>
        <w:rPr/>
      </w:pPr>
      <w:r>
        <w:rPr>
          <w:rFonts w:ascii="IRNazanin" w:hAnsi="IRNazanin" w:eastAsia="IRNazanin"/>
          <w:color w:val="111111"/>
          <w:sz w:val="28"/>
          <w:sz w:val="28"/>
          <w:szCs w:val="28"/>
          <w:rtl w:val="true"/>
          <w:lang w:bidi="fa-IR"/>
        </w:rPr>
        <w:t>حکیمان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تو توجه کند، کمک کردنش بر تو لازم است</w:t>
      </w:r>
      <w:r>
        <w:rPr>
          <w:rFonts w:eastAsia="IRNazanin" w:cs="IRNazanin"/>
          <w:color w:val="111111"/>
          <w:sz w:val="28"/>
          <w:szCs w:val="28"/>
          <w:rtl w:val="true"/>
          <w:lang w:bidi="fa-IR"/>
        </w:rPr>
        <w:t>.</w:t>
      </w:r>
    </w:p>
    <w:p>
      <w:pPr>
        <w:pStyle w:val="Heading3"/>
        <w:numPr>
          <w:ilvl w:val="2"/>
          <w:numId w:val="1"/>
        </w:numPr>
        <w:rPr/>
      </w:pPr>
      <w:bookmarkStart w:id="2048" w:name="__RefHeading___Toc1231535_211673320"/>
      <w:bookmarkStart w:id="2049" w:name="_Toc884"/>
      <w:bookmarkEnd w:id="2048"/>
      <w:r>
        <w:rPr>
          <w:rtl w:val="true"/>
        </w:rPr>
        <w:t>استفاده از ثروت</w:t>
      </w:r>
      <w:bookmarkEnd w:id="2049"/>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خود از ثروتش بهره نبرد، دامادش بهره برد، بخشش دشمنان را دوست کند و بخل فرزندان را دشمن سازد</w:t>
      </w:r>
      <w:r>
        <w:rPr>
          <w:rFonts w:eastAsia="IRNazanin" w:cs="IRNazanin"/>
          <w:color w:val="111111"/>
          <w:sz w:val="28"/>
          <w:szCs w:val="28"/>
          <w:rtl w:val="true"/>
          <w:lang w:bidi="fa-IR"/>
        </w:rPr>
        <w:t>.</w:t>
      </w:r>
    </w:p>
    <w:p>
      <w:pPr>
        <w:pStyle w:val="Heading3"/>
        <w:numPr>
          <w:ilvl w:val="2"/>
          <w:numId w:val="1"/>
        </w:numPr>
        <w:rPr/>
      </w:pPr>
      <w:bookmarkStart w:id="2050" w:name="__RefHeading___Toc1231537_211673320"/>
      <w:bookmarkStart w:id="2051" w:name="_Toc885"/>
      <w:bookmarkEnd w:id="2050"/>
      <w:r>
        <w:rPr>
          <w:rtl w:val="true"/>
        </w:rPr>
        <w:t>فقهاء</w:t>
      </w:r>
      <w:bookmarkEnd w:id="2051"/>
    </w:p>
    <w:p>
      <w:pPr>
        <w:pStyle w:val="BookText"/>
        <w:rPr/>
      </w:pPr>
      <w:r>
        <w:rPr>
          <w:rFonts w:ascii="IRNazanin" w:hAnsi="IRNazanin" w:eastAsia="IRNazanin"/>
          <w:color w:val="111111"/>
          <w:sz w:val="28"/>
          <w:sz w:val="28"/>
          <w:szCs w:val="28"/>
          <w:rtl w:val="true"/>
          <w:lang w:bidi="fa-IR"/>
        </w:rPr>
        <w:t>غزالی در احیاء العلوم در قسمت مهلکات غرور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مغروران فقهاء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برند حکم خدا، حکم آنان است، به‌همین خاطر حیله‌هایی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فقهاء جز عده‌ای از زیرکان آنها که تن به حیله نداده‌اند و حق کسی را پایمال نمی‌کنند،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همسرش را از پرداخت مهریه عفو کند، شوهرش از حقوق زنش آسوده خاطر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چرا که ممکن است شوهر زنش را زده‌باشد تا او مهریه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از روی علاقه نیست، بلکه از راه ناچاریست،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در اینجا طیب خاطری نیست، این برائت ذمه بین دو ضرر است، یکی ادامه زندگی سخت و دومی برائت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این دو ضرر ساده‌ترین آنها را به اجبار انتخاب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قاضی دنیا از واقعیات امور و آنچه</w:t>
      </w:r>
    </w:p>
    <w:p>
      <w:pPr>
        <w:pStyle w:val="BookText"/>
        <w:rPr/>
      </w:pPr>
      <w:r>
        <w:rPr>
          <w:rFonts w:ascii="IRNazanin" w:hAnsi="IRNazanin" w:eastAsia="IRNazanin"/>
          <w:color w:val="111111"/>
          <w:sz w:val="28"/>
          <w:sz w:val="28"/>
          <w:szCs w:val="28"/>
          <w:rtl w:val="true"/>
          <w:lang w:bidi="fa-IR"/>
        </w:rPr>
        <w:t>در دل می‌گذرد، خبر ندارد، اما قاضی باطنی در روز قیامت، چنین فتوایی را نمی‌پذیرد و در تحصیل برائت ذمه مقید نمی‌داند، چون حلال بودن مال دیگران بستگی به رضایت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حضور مردم پولی را از کسی بخواهد و او از جمع شرم کند و پول را به او بدهد، این پول از طیب خاطر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مردم نبود، ممکن بود پول را به 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دو مسئله، پرداخت پول و نکوهش مردم، اولی را به حکم اجبار برگزیده‌است، این همان مصادره است، مصادره آن است با آزار جسمانی و غیر آن دل کسی را بدست آورند تا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بین حیا و شرمندگی قرار گیرد، مثل همان است که با ضربات تازیانه به پرداخت پولی با رضایت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ضرب ظاهری و باطنی در پیشگاه خدا فرقی نیست چرا که باطن نزد خدا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پولی که به کسی می‌دهند تا از شر او در امان باشند از همین باب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زکات است که گاهی مثلاً شوهر آخر سال و پیش از وجوب زکات، اموالش را به همسرش می‌دهد تا از پرداخت زکات در امان بماند، فقیه نیز حرف او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فقیه می‌خواهد بگوید سلطان و حاکم حق گرفتن زکات را از او ندارد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او این است که در قیامت هم گرفتاری ندارد، و او مانند کسی است که اصلاً زکاتی بر گردنش نبوده یا مانند کسی است که اموال خودش که متعلق زکات بوده‌است فروخته‌است، فقیه مزبور از دین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فلسفه پرداخت زکات این است که زکات دهنده دل خود را از بخل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اطاعت شده، خواسته پیروی شده و عجب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اطاعت شده به‌خاطر عملی است که انجام داده و پیش از آن بخل مطاع نبوده پس علت هلاکت بخلی است که بخیل تصور کرده آن بخل نیک است</w:t>
      </w:r>
      <w:r>
        <w:rPr>
          <w:rFonts w:eastAsia="IRNazanin" w:cs="IRNazanin"/>
          <w:color w:val="111111"/>
          <w:sz w:val="28"/>
          <w:szCs w:val="28"/>
          <w:rtl w:val="true"/>
          <w:lang w:bidi="fa-IR"/>
        </w:rPr>
        <w:t xml:space="preserve">. </w:t>
      </w:r>
      <w:r>
        <w:rPr>
          <w:rStyle w:val="FootnoteAnchor"/>
          <w:rtl w:val="true"/>
        </w:rPr>
        <w:footnoteReference w:id="106"/>
      </w:r>
      <w:bookmarkStart w:id="2052" w:name="pg145_939"/>
    </w:p>
    <w:p>
      <w:pPr>
        <w:pStyle w:val="Heading3"/>
        <w:numPr>
          <w:ilvl w:val="2"/>
          <w:numId w:val="1"/>
        </w:numPr>
        <w:rPr/>
      </w:pPr>
      <w:bookmarkStart w:id="2053" w:name="__RefHeading___Toc1231539_211673320"/>
      <w:bookmarkStart w:id="2054" w:name="_Toc886"/>
      <w:bookmarkEnd w:id="2052"/>
      <w:bookmarkEnd w:id="2053"/>
      <w:r>
        <w:rPr>
          <w:rtl w:val="true"/>
        </w:rPr>
        <w:t>فرو بردن خشم</w:t>
      </w:r>
      <w:bookmarkEnd w:id="2054"/>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تو پرخاش کند، تو بر او پرخاش منما</w:t>
      </w:r>
      <w:r>
        <w:rPr>
          <w:rFonts w:eastAsia="IRNazanin" w:cs="IRNazanin"/>
          <w:color w:val="111111"/>
          <w:sz w:val="28"/>
          <w:szCs w:val="28"/>
          <w:rtl w:val="true"/>
          <w:lang w:bidi="fa-IR"/>
        </w:rPr>
        <w:t>.</w:t>
      </w:r>
    </w:p>
    <w:p>
      <w:pPr>
        <w:pStyle w:val="Heading3"/>
        <w:numPr>
          <w:ilvl w:val="2"/>
          <w:numId w:val="1"/>
        </w:numPr>
        <w:rPr/>
      </w:pPr>
      <w:bookmarkStart w:id="2055" w:name="__RefHeading___Toc1231541_211673320"/>
      <w:bookmarkStart w:id="2056" w:name="_Toc887"/>
      <w:bookmarkEnd w:id="2055"/>
      <w:r>
        <w:rPr>
          <w:rtl w:val="true"/>
        </w:rPr>
        <w:t>همنشینی با ستمگران</w:t>
      </w:r>
      <w:bookmarkEnd w:id="2056"/>
    </w:p>
    <w:p>
      <w:pPr>
        <w:pStyle w:val="BookText"/>
        <w:rPr/>
      </w:pPr>
      <w:r>
        <w:rPr>
          <w:rFonts w:ascii="IRNazanin" w:hAnsi="IRNazanin" w:eastAsia="IRNazanin"/>
          <w:color w:val="111111"/>
          <w:sz w:val="28"/>
          <w:sz w:val="28"/>
          <w:szCs w:val="28"/>
          <w:rtl w:val="true"/>
          <w:lang w:bidi="fa-IR"/>
        </w:rPr>
        <w:t>با ستمگران ننشین هرچند تو را احترام کنند</w:t>
      </w:r>
      <w:r>
        <w:rPr>
          <w:rFonts w:eastAsia="IRNazanin" w:cs="IRNazanin"/>
          <w:color w:val="111111"/>
          <w:sz w:val="28"/>
          <w:szCs w:val="28"/>
          <w:rtl w:val="true"/>
          <w:lang w:bidi="fa-IR"/>
        </w:rPr>
        <w:t>.</w:t>
      </w:r>
    </w:p>
    <w:p>
      <w:pPr>
        <w:pStyle w:val="Heading3"/>
        <w:numPr>
          <w:ilvl w:val="2"/>
          <w:numId w:val="1"/>
        </w:numPr>
        <w:rPr/>
      </w:pPr>
      <w:bookmarkStart w:id="2057" w:name="__RefHeading___Toc1231543_211673320"/>
      <w:bookmarkStart w:id="2058" w:name="_Toc888"/>
      <w:bookmarkEnd w:id="2057"/>
      <w:r>
        <w:rPr>
          <w:rtl w:val="true"/>
        </w:rPr>
        <w:t>اکرام دوست</w:t>
      </w:r>
      <w:bookmarkEnd w:id="2058"/>
    </w:p>
    <w:p>
      <w:pPr>
        <w:pStyle w:val="BookText"/>
        <w:rPr/>
      </w:pPr>
      <w:r>
        <w:rPr>
          <w:rFonts w:ascii="IRNazanin" w:hAnsi="IRNazanin" w:eastAsia="IRNazanin"/>
          <w:color w:val="111111"/>
          <w:sz w:val="28"/>
          <w:sz w:val="28"/>
          <w:szCs w:val="28"/>
          <w:rtl w:val="true"/>
          <w:lang w:bidi="fa-IR"/>
        </w:rPr>
        <w:t>از جمله نیکی‌های تو با دوستت این است که او را در مجالس احترام کنی</w:t>
      </w:r>
      <w:r>
        <w:rPr>
          <w:rFonts w:eastAsia="IRNazanin" w:cs="IRNazanin"/>
          <w:color w:val="111111"/>
          <w:sz w:val="28"/>
          <w:szCs w:val="28"/>
          <w:rtl w:val="true"/>
          <w:lang w:bidi="fa-IR"/>
        </w:rPr>
        <w:t>.</w:t>
      </w:r>
    </w:p>
    <w:p>
      <w:pPr>
        <w:pStyle w:val="Heading3"/>
        <w:numPr>
          <w:ilvl w:val="2"/>
          <w:numId w:val="1"/>
        </w:numPr>
        <w:rPr/>
      </w:pPr>
      <w:bookmarkStart w:id="2059" w:name="__RefHeading___Toc1231545_211673320"/>
      <w:bookmarkStart w:id="2060" w:name="_Toc889"/>
      <w:bookmarkEnd w:id="2059"/>
      <w:r>
        <w:rPr>
          <w:rtl w:val="true"/>
        </w:rPr>
        <w:t>تجارت</w:t>
      </w:r>
      <w:bookmarkEnd w:id="2060"/>
    </w:p>
    <w:p>
      <w:pPr>
        <w:pStyle w:val="BookText"/>
        <w:rPr/>
      </w:pPr>
      <w:r>
        <w:rPr>
          <w:rFonts w:ascii="IRNazanin" w:hAnsi="IRNazanin" w:eastAsia="IRNazanin"/>
          <w:color w:val="111111"/>
          <w:sz w:val="28"/>
          <w:sz w:val="28"/>
          <w:szCs w:val="28"/>
          <w:rtl w:val="true"/>
          <w:lang w:bidi="fa-IR"/>
        </w:rPr>
        <w:t>در تجارت آسانترین چیز خرید و سخت‌ترین آن فروش است</w:t>
      </w:r>
      <w:r>
        <w:rPr>
          <w:rFonts w:eastAsia="IRNazanin" w:cs="IRNazanin"/>
          <w:color w:val="111111"/>
          <w:sz w:val="28"/>
          <w:szCs w:val="28"/>
          <w:rtl w:val="true"/>
          <w:lang w:bidi="fa-IR"/>
        </w:rPr>
        <w:t>.</w:t>
      </w:r>
    </w:p>
    <w:p>
      <w:pPr>
        <w:pStyle w:val="Heading3"/>
        <w:numPr>
          <w:ilvl w:val="2"/>
          <w:numId w:val="1"/>
        </w:numPr>
        <w:rPr/>
      </w:pPr>
      <w:bookmarkStart w:id="2061" w:name="__RefHeading___Toc1231547_211673320"/>
      <w:bookmarkStart w:id="2062" w:name="_Toc890"/>
      <w:bookmarkEnd w:id="2061"/>
      <w:r>
        <w:rPr>
          <w:rtl w:val="true"/>
        </w:rPr>
        <w:t>پارسایی</w:t>
      </w:r>
      <w:bookmarkEnd w:id="2062"/>
    </w:p>
    <w:p>
      <w:pPr>
        <w:pStyle w:val="BookText"/>
        <w:rPr/>
      </w:pPr>
      <w:r>
        <w:rPr>
          <w:rFonts w:ascii="IRNazanin" w:hAnsi="IRNazanin" w:eastAsia="IRNazanin"/>
          <w:color w:val="111111"/>
          <w:sz w:val="28"/>
          <w:sz w:val="28"/>
          <w:szCs w:val="28"/>
          <w:rtl w:val="true"/>
          <w:lang w:bidi="fa-IR"/>
        </w:rPr>
        <w:t>قرب الاسناد از امام صادق علیه السلام روایتی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زهرا علیها السلام وارد خانه امام علی علیه السلام شدند، فرش امام پوست گوسفندی بود که هنگام خواب بر خود می‌کشیدند، متکای ایشان پوستی پر از لیف خرما و مهریه حضرت زرهی آهنین بود</w:t>
      </w:r>
      <w:r>
        <w:rPr>
          <w:rFonts w:eastAsia="IRNazanin" w:cs="IRNazanin"/>
          <w:color w:val="111111"/>
          <w:sz w:val="28"/>
          <w:szCs w:val="28"/>
          <w:rtl w:val="true"/>
          <w:lang w:bidi="fa-IR"/>
        </w:rPr>
        <w:t>.</w:t>
      </w:r>
    </w:p>
    <w:p>
      <w:pPr>
        <w:pStyle w:val="Heading3"/>
        <w:numPr>
          <w:ilvl w:val="2"/>
          <w:numId w:val="1"/>
        </w:numPr>
        <w:rPr/>
      </w:pPr>
      <w:bookmarkStart w:id="2063" w:name="__RefHeading___Toc1231549_211673320"/>
      <w:bookmarkStart w:id="2064" w:name="_Toc891"/>
      <w:bookmarkEnd w:id="2063"/>
      <w:r>
        <w:rPr>
          <w:rtl w:val="true"/>
        </w:rPr>
        <w:t>تفسیر آیه یخرج منهما اللؤلؤ و المرجان</w:t>
      </w:r>
      <w:bookmarkEnd w:id="20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خروج از آب آسمان و آب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w:t>
      </w:r>
      <w:bookmarkStart w:id="2065" w:name="pg145_941"/>
    </w:p>
    <w:p>
      <w:pPr>
        <w:pStyle w:val="BookText"/>
        <w:rPr/>
      </w:pPr>
      <w:bookmarkEnd w:id="2065"/>
      <w:r>
        <w:rPr>
          <w:rFonts w:ascii="IRNazanin" w:hAnsi="IRNazanin" w:eastAsia="IRNazanin"/>
          <w:color w:val="111111"/>
          <w:sz w:val="28"/>
          <w:sz w:val="28"/>
          <w:szCs w:val="28"/>
          <w:rtl w:val="true"/>
          <w:lang w:bidi="fa-IR"/>
        </w:rPr>
        <w:t>ببارد، صدفها دهان باز می‌کنند و از آب باران قطره‌ای در صدف می‌افتد، و لولؤء کوچک از قطره کوچک و لولؤء بزرگ از قطره بزرگ باران ایجاد می‌شود</w:t>
      </w:r>
      <w:r>
        <w:rPr>
          <w:rFonts w:eastAsia="IRNazanin" w:cs="IRNazanin"/>
          <w:color w:val="111111"/>
          <w:sz w:val="28"/>
          <w:szCs w:val="28"/>
          <w:rtl w:val="true"/>
          <w:lang w:bidi="fa-IR"/>
        </w:rPr>
        <w:t>.</w:t>
      </w:r>
    </w:p>
    <w:p>
      <w:pPr>
        <w:pStyle w:val="Heading3"/>
        <w:numPr>
          <w:ilvl w:val="2"/>
          <w:numId w:val="1"/>
        </w:numPr>
        <w:rPr/>
      </w:pPr>
      <w:bookmarkStart w:id="2066" w:name="__RefHeading___Toc1231551_211673320"/>
      <w:bookmarkStart w:id="2067" w:name="_Toc892"/>
      <w:bookmarkEnd w:id="2066"/>
      <w:r>
        <w:rPr>
          <w:rtl w:val="true"/>
        </w:rPr>
        <w:t>نادانی</w:t>
      </w:r>
      <w:bookmarkEnd w:id="2067"/>
    </w:p>
    <w:p>
      <w:pPr>
        <w:pStyle w:val="BookText"/>
        <w:rPr/>
      </w:pPr>
      <w:r>
        <w:rPr>
          <w:rFonts w:ascii="IRNazanin" w:hAnsi="IRNazanin" w:eastAsia="IRNazanin"/>
          <w:color w:val="111111"/>
          <w:sz w:val="28"/>
          <w:sz w:val="28"/>
          <w:szCs w:val="28"/>
          <w:rtl w:val="true"/>
          <w:lang w:bidi="fa-IR"/>
        </w:rPr>
        <w:t>هر دردی درمانی دارد مگر نادانی لکل داء دواءٌ یستطیب به الا الحماقة اعیت من یداویها</w:t>
      </w:r>
    </w:p>
    <w:p>
      <w:pPr>
        <w:pStyle w:val="Heading3"/>
        <w:numPr>
          <w:ilvl w:val="2"/>
          <w:numId w:val="1"/>
        </w:numPr>
        <w:rPr/>
      </w:pPr>
      <w:bookmarkStart w:id="2068" w:name="__RefHeading___Toc1231553_211673320"/>
      <w:bookmarkStart w:id="2069" w:name="_Toc893"/>
      <w:bookmarkEnd w:id="2068"/>
      <w:r>
        <w:rPr>
          <w:rtl w:val="true"/>
        </w:rPr>
        <w:t>پند</w:t>
      </w:r>
      <w:bookmarkEnd w:id="2069"/>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نادان است چون می‌پندارد حاجتش روا نشود و غمگین می‌گردد</w:t>
      </w:r>
      <w:r>
        <w:rPr>
          <w:rFonts w:eastAsia="IRNazanin" w:cs="IRNazanin"/>
          <w:color w:val="111111"/>
          <w:sz w:val="28"/>
          <w:szCs w:val="28"/>
          <w:rtl w:val="true"/>
          <w:lang w:bidi="fa-IR"/>
        </w:rPr>
        <w:t>.</w:t>
      </w:r>
    </w:p>
    <w:p>
      <w:pPr>
        <w:pStyle w:val="Heading3"/>
        <w:numPr>
          <w:ilvl w:val="2"/>
          <w:numId w:val="1"/>
        </w:numPr>
        <w:rPr/>
      </w:pPr>
      <w:bookmarkStart w:id="2070" w:name="__RefHeading___Toc1231555_211673320"/>
      <w:bookmarkStart w:id="2071" w:name="_Toc894"/>
      <w:bookmarkEnd w:id="2070"/>
      <w:r>
        <w:rPr>
          <w:rtl w:val="true"/>
        </w:rPr>
        <w:t>دفع شر</w:t>
      </w:r>
      <w:bookmarkEnd w:id="2071"/>
    </w:p>
    <w:p>
      <w:pPr>
        <w:pStyle w:val="BookText"/>
        <w:rPr/>
      </w:pPr>
      <w:r>
        <w:rPr>
          <w:rFonts w:ascii="IRNazanin" w:hAnsi="IRNazanin" w:eastAsia="IRNazanin"/>
          <w:color w:val="111111"/>
          <w:sz w:val="28"/>
          <w:sz w:val="28"/>
          <w:szCs w:val="28"/>
          <w:rtl w:val="true"/>
          <w:lang w:bidi="fa-IR"/>
        </w:rPr>
        <w:t>چاره همسایه بد و دوست بد این است که به اولادشان احترام کنی و به این وسیله شر پدرانشان را دفع کنی</w:t>
      </w:r>
      <w:r>
        <w:rPr>
          <w:rFonts w:eastAsia="IRNazanin" w:cs="IRNazanin"/>
          <w:color w:val="111111"/>
          <w:sz w:val="28"/>
          <w:szCs w:val="28"/>
          <w:rtl w:val="true"/>
          <w:lang w:bidi="fa-IR"/>
        </w:rPr>
        <w:t>.</w:t>
      </w:r>
    </w:p>
    <w:p>
      <w:pPr>
        <w:pStyle w:val="Heading3"/>
        <w:numPr>
          <w:ilvl w:val="2"/>
          <w:numId w:val="1"/>
        </w:numPr>
        <w:rPr/>
      </w:pPr>
      <w:bookmarkStart w:id="2072" w:name="__RefHeading___Toc1231557_211673320"/>
      <w:bookmarkStart w:id="2073" w:name="_Toc895"/>
      <w:bookmarkEnd w:id="2072"/>
      <w:r>
        <w:rPr>
          <w:rtl w:val="true"/>
        </w:rPr>
        <w:t>رفع نیاز دیگران، ناامیدی</w:t>
      </w:r>
      <w:bookmarkEnd w:id="2073"/>
    </w:p>
    <w:p>
      <w:pPr>
        <w:pStyle w:val="BookText"/>
        <w:rPr/>
      </w:pPr>
      <w:r>
        <w:rPr>
          <w:rFonts w:ascii="IRNazanin" w:hAnsi="IRNazanin" w:eastAsia="IRNazanin"/>
          <w:color w:val="111111"/>
          <w:sz w:val="28"/>
          <w:sz w:val="28"/>
          <w:szCs w:val="28"/>
          <w:rtl w:val="true"/>
          <w:lang w:bidi="fa-IR"/>
        </w:rPr>
        <w:t>هر کس به تو امید داشت ناامیدش نکن، همان‌طور که خودت دوست نداری امیدت را قطع کنند</w:t>
      </w:r>
      <w:r>
        <w:rPr>
          <w:rFonts w:eastAsia="IRNazanin" w:cs="IRNazanin"/>
          <w:color w:val="111111"/>
          <w:sz w:val="28"/>
          <w:szCs w:val="28"/>
          <w:rtl w:val="true"/>
          <w:lang w:bidi="fa-IR"/>
        </w:rPr>
        <w:t>.</w:t>
      </w:r>
    </w:p>
    <w:p>
      <w:pPr>
        <w:pStyle w:val="Heading3"/>
        <w:numPr>
          <w:ilvl w:val="2"/>
          <w:numId w:val="1"/>
        </w:numPr>
        <w:rPr/>
      </w:pPr>
      <w:bookmarkStart w:id="2074" w:name="__RefHeading___Toc1231559_211673320"/>
      <w:bookmarkStart w:id="2075" w:name="_Toc896"/>
      <w:bookmarkEnd w:id="2074"/>
      <w:r>
        <w:rPr>
          <w:rtl w:val="true"/>
        </w:rPr>
        <w:t>کمک از ستمگر</w:t>
      </w:r>
      <w:bookmarkEnd w:id="2075"/>
    </w:p>
    <w:p>
      <w:pPr>
        <w:pStyle w:val="BookText"/>
        <w:rPr/>
      </w:pPr>
      <w:r>
        <w:rPr>
          <w:rFonts w:ascii="IRNazanin" w:hAnsi="IRNazanin" w:eastAsia="IRNazanin"/>
          <w:color w:val="111111"/>
          <w:sz w:val="28"/>
          <w:sz w:val="28"/>
          <w:szCs w:val="28"/>
          <w:rtl w:val="true"/>
          <w:lang w:bidi="fa-IR"/>
        </w:rPr>
        <w:t>هر کس از ظالمی کمک جوید، خدا رسوایش کند</w:t>
      </w:r>
      <w:r>
        <w:rPr>
          <w:rFonts w:eastAsia="IRNazanin" w:cs="IRNazanin"/>
          <w:color w:val="111111"/>
          <w:sz w:val="28"/>
          <w:szCs w:val="28"/>
          <w:rtl w:val="true"/>
          <w:lang w:bidi="fa-IR"/>
        </w:rPr>
        <w:t>.</w:t>
      </w:r>
    </w:p>
    <w:p>
      <w:pPr>
        <w:pStyle w:val="Heading3"/>
        <w:numPr>
          <w:ilvl w:val="2"/>
          <w:numId w:val="1"/>
        </w:numPr>
        <w:rPr/>
      </w:pPr>
      <w:bookmarkStart w:id="2076" w:name="__RefHeading___Toc1231561_211673320"/>
      <w:bookmarkStart w:id="2077" w:name="_Toc897"/>
      <w:bookmarkEnd w:id="2076"/>
      <w:r>
        <w:rPr>
          <w:rtl w:val="true"/>
        </w:rPr>
        <w:t>یار سلطان</w:t>
      </w:r>
      <w:bookmarkEnd w:id="2077"/>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حاکم مانند گروهی است که از کوهی بالا روند و از آنجا بزیر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بالاتر روند به هلاکت نزدیک‌تر می‌شوند</w:t>
      </w:r>
      <w:r>
        <w:rPr>
          <w:rFonts w:eastAsia="IRNazanin" w:cs="IRNazanin"/>
          <w:color w:val="111111"/>
          <w:sz w:val="28"/>
          <w:szCs w:val="28"/>
          <w:rtl w:val="true"/>
          <w:lang w:bidi="fa-IR"/>
        </w:rPr>
        <w:t>.</w:t>
      </w:r>
    </w:p>
    <w:p>
      <w:pPr>
        <w:pStyle w:val="Heading3"/>
        <w:numPr>
          <w:ilvl w:val="2"/>
          <w:numId w:val="1"/>
        </w:numPr>
        <w:rPr/>
      </w:pPr>
      <w:bookmarkStart w:id="2078" w:name="__RefHeading___Toc1231563_211673320"/>
      <w:bookmarkStart w:id="2079" w:name="_Toc898"/>
      <w:bookmarkEnd w:id="2078"/>
      <w:r>
        <w:rPr>
          <w:rtl w:val="true"/>
        </w:rPr>
        <w:t>پارسایی</w:t>
      </w:r>
      <w:bookmarkEnd w:id="2079"/>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دنیا غم و آخرت غصه من بود</w:t>
      </w:r>
      <w:r>
        <w:rPr>
          <w:rFonts w:eastAsia="IRNazanin" w:cs="IRNazanin"/>
          <w:color w:val="111111"/>
          <w:sz w:val="28"/>
          <w:szCs w:val="28"/>
          <w:rtl w:val="true"/>
          <w:lang w:bidi="fa-IR"/>
        </w:rPr>
        <w:t>.</w:t>
      </w:r>
    </w:p>
    <w:p>
      <w:pPr>
        <w:pStyle w:val="Heading3"/>
        <w:numPr>
          <w:ilvl w:val="2"/>
          <w:numId w:val="1"/>
        </w:numPr>
        <w:rPr/>
      </w:pPr>
      <w:bookmarkStart w:id="2080" w:name="__RefHeading___Toc1231565_211673320"/>
      <w:bookmarkStart w:id="2081" w:name="_Toc899"/>
      <w:bookmarkEnd w:id="2080"/>
      <w:r>
        <w:rPr>
          <w:rtl w:val="true"/>
        </w:rPr>
        <w:t>صوفی و مردم</w:t>
      </w:r>
      <w:bookmarkEnd w:id="2081"/>
    </w:p>
    <w:p>
      <w:pPr>
        <w:pStyle w:val="BookText"/>
        <w:rPr/>
      </w:pPr>
      <w:r>
        <w:rPr>
          <w:rFonts w:ascii="IRNazanin" w:hAnsi="IRNazanin" w:eastAsia="IRNazanin"/>
          <w:color w:val="111111"/>
          <w:sz w:val="28"/>
          <w:sz w:val="28"/>
          <w:szCs w:val="28"/>
          <w:rtl w:val="true"/>
          <w:lang w:bidi="fa-IR"/>
        </w:rPr>
        <w:t>به یکی از صوفیان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حسن ظن داریم و به مردم بدگمانیم</w:t>
      </w:r>
      <w:r>
        <w:rPr>
          <w:rFonts w:eastAsia="IRNazanin" w:cs="IRNazanin"/>
          <w:color w:val="111111"/>
          <w:sz w:val="28"/>
          <w:szCs w:val="28"/>
          <w:rtl w:val="true"/>
          <w:lang w:bidi="fa-IR"/>
        </w:rPr>
        <w:t>.</w:t>
      </w:r>
    </w:p>
    <w:p>
      <w:pPr>
        <w:pStyle w:val="Heading3"/>
        <w:numPr>
          <w:ilvl w:val="2"/>
          <w:numId w:val="1"/>
        </w:numPr>
        <w:rPr/>
      </w:pPr>
      <w:bookmarkStart w:id="2082" w:name="__RefHeading___Toc1231567_211673320"/>
      <w:bookmarkStart w:id="2083" w:name="_Toc900"/>
      <w:bookmarkEnd w:id="2082"/>
      <w:r>
        <w:rPr>
          <w:rtl w:val="true"/>
        </w:rPr>
        <w:t>مشورت</w:t>
      </w:r>
      <w:bookmarkEnd w:id="20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دادن مردم به مشاوره این است که فکر مشاوره دهنده خالی از هوای نفس است ولی فکر مشورت گیرنده پر از خواسته‌های نفس است</w:t>
      </w:r>
      <w:r>
        <w:rPr>
          <w:rFonts w:eastAsia="IRNazanin" w:cs="IRNazanin"/>
          <w:color w:val="111111"/>
          <w:sz w:val="28"/>
          <w:szCs w:val="28"/>
          <w:rtl w:val="true"/>
          <w:lang w:bidi="fa-IR"/>
        </w:rPr>
        <w:t>.</w:t>
      </w:r>
      <w:bookmarkStart w:id="2084" w:name="pg145_943"/>
    </w:p>
    <w:p>
      <w:pPr>
        <w:pStyle w:val="Heading3"/>
        <w:numPr>
          <w:ilvl w:val="2"/>
          <w:numId w:val="1"/>
        </w:numPr>
        <w:rPr/>
      </w:pPr>
      <w:bookmarkStart w:id="2085" w:name="__RefHeading___Toc1231569_211673320"/>
      <w:bookmarkStart w:id="2086" w:name="_Toc901"/>
      <w:bookmarkEnd w:id="2084"/>
      <w:bookmarkEnd w:id="2085"/>
      <w:r>
        <w:rPr>
          <w:rtl w:val="true"/>
        </w:rPr>
        <w:t>طمع شکار دشمن</w:t>
      </w:r>
      <w:bookmarkEnd w:id="2086"/>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شیر نجات یافتی طمع در شکار آن نکن</w:t>
      </w:r>
      <w:r>
        <w:rPr>
          <w:rFonts w:eastAsia="IRNazanin" w:cs="IRNazanin"/>
          <w:color w:val="111111"/>
          <w:sz w:val="28"/>
          <w:szCs w:val="28"/>
          <w:rtl w:val="true"/>
          <w:lang w:bidi="fa-IR"/>
        </w:rPr>
        <w:t>.</w:t>
      </w:r>
    </w:p>
    <w:p>
      <w:pPr>
        <w:pStyle w:val="Heading3"/>
        <w:numPr>
          <w:ilvl w:val="2"/>
          <w:numId w:val="1"/>
        </w:numPr>
        <w:rPr/>
      </w:pPr>
      <w:bookmarkStart w:id="2087" w:name="__RefHeading___Toc1231571_211673320"/>
      <w:bookmarkStart w:id="2088" w:name="_Toc902"/>
      <w:bookmarkEnd w:id="2087"/>
      <w:r>
        <w:rPr>
          <w:rtl w:val="true"/>
        </w:rPr>
        <w:t>معامله با دشمن</w:t>
      </w:r>
      <w:bookmarkEnd w:id="2088"/>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نگذر و اگر گذشتی بر او سلام کن</w:t>
      </w:r>
      <w:r>
        <w:rPr>
          <w:rFonts w:eastAsia="IRNazanin" w:cs="IRNazanin"/>
          <w:color w:val="111111"/>
          <w:sz w:val="28"/>
          <w:szCs w:val="28"/>
          <w:rtl w:val="true"/>
          <w:lang w:bidi="fa-IR"/>
        </w:rPr>
        <w:t>.</w:t>
      </w:r>
    </w:p>
    <w:p>
      <w:pPr>
        <w:pStyle w:val="Heading3"/>
        <w:numPr>
          <w:ilvl w:val="2"/>
          <w:numId w:val="1"/>
        </w:numPr>
        <w:rPr/>
      </w:pPr>
      <w:bookmarkStart w:id="2089" w:name="__RefHeading___Toc1231573_211673320"/>
      <w:bookmarkStart w:id="2090" w:name="_Toc903"/>
      <w:bookmarkEnd w:id="2089"/>
      <w:r>
        <w:rPr>
          <w:rtl w:val="true"/>
        </w:rPr>
        <w:t>تفسیر آیه ان السمع والبصر</w:t>
      </w:r>
      <w:bookmarkEnd w:id="2090"/>
    </w:p>
    <w:p>
      <w:pPr>
        <w:pStyle w:val="BookText"/>
        <w:rPr/>
      </w:pPr>
      <w:r>
        <w:rPr>
          <w:rFonts w:ascii="Amiri" w:hAnsi="Amiri" w:eastAsia="Amiri" w:cs="Amiri"/>
          <w:color w:val="111111"/>
          <w:sz w:val="28"/>
          <w:sz w:val="28"/>
          <w:szCs w:val="28"/>
          <w:rtl w:val="true"/>
          <w:lang w:bidi="ar-SA"/>
        </w:rPr>
        <w:t xml:space="preserve">کشاف در تفسیر آیه إِنَّ السَّمْعَ وَ الْبَصَرَ وَ الْفُؤٰادَ کُلُّ أُولٰئِکَ کٰانَ عَنْهُ مَسْؤُلاً </w:t>
      </w:r>
      <w:r>
        <w:rPr>
          <w:rStyle w:val="FootnoteAnchor"/>
          <w:rtl w:val="true"/>
        </w:rPr>
        <w:footnoteReference w:id="107"/>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در محل رفع است برای مسئول، مانند غیرالمغضوب علیهم که علیهم در محل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به او اعتراض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هرچه جای آن بنشیند، بر فعل مقدم نمی‌شود چگونه در اینجا بر مسئول مقدم شده‌است</w:t>
      </w:r>
      <w:r>
        <w:rPr>
          <w:rFonts w:eastAsia="IRNazanin" w:cs="IRNazanin"/>
          <w:color w:val="111111"/>
          <w:sz w:val="28"/>
          <w:szCs w:val="28"/>
          <w:rtl w:val="true"/>
          <w:lang w:bidi="fa-IR"/>
        </w:rPr>
        <w:t>.</w:t>
      </w:r>
    </w:p>
    <w:p>
      <w:pPr>
        <w:pStyle w:val="Heading3"/>
        <w:numPr>
          <w:ilvl w:val="2"/>
          <w:numId w:val="1"/>
        </w:numPr>
        <w:rPr/>
      </w:pPr>
      <w:bookmarkStart w:id="2091" w:name="__RefHeading___Toc1231575_211673320"/>
      <w:bookmarkStart w:id="2092" w:name="_Toc904"/>
      <w:bookmarkEnd w:id="2091"/>
      <w:r>
        <w:rPr>
          <w:rtl w:val="true"/>
        </w:rPr>
        <w:t>پند</w:t>
      </w:r>
      <w:bookmarkEnd w:id="2092"/>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پیامبر، هیچ موعظه‌ای در من مؤثرتر از نامه امام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انسان از بدست آوردن آنچه از دست داده خشنود می‌شود و از دست دادن آنچه بدست می‌آورد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از دنیا در اختیار توست خرسند نباش و از آنچه از کف می‌نهی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نباش که بی‌عمل به آخرت چشم دوخته‌اند و با آرزوی دراز توبه را به عقب می‌اندازند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آگاه باشید، آگاه باشید، بخدا آنقدر عیب پوشانده که گویا از عیب همه چشم پوشیده و آنقدر مهلت داده که گویا همه را به خود واگذاشته‌است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خدا یاری می‌طلبند که به زبان خدا را ستایش می‌کنند و به دل هم با او آشنایند، اما با عملشان مخالفت می‌ورزد</w:t>
      </w:r>
      <w:r>
        <w:rPr>
          <w:rFonts w:eastAsia="IRNazanin" w:cs="IRNazanin"/>
          <w:color w:val="111111"/>
          <w:sz w:val="28"/>
          <w:szCs w:val="28"/>
          <w:rtl w:val="true"/>
          <w:lang w:bidi="fa-IR"/>
        </w:rPr>
        <w:t>.</w:t>
      </w:r>
    </w:p>
    <w:p>
      <w:pPr>
        <w:pStyle w:val="Heading3"/>
        <w:numPr>
          <w:ilvl w:val="2"/>
          <w:numId w:val="1"/>
        </w:numPr>
        <w:rPr/>
      </w:pPr>
      <w:bookmarkStart w:id="2093" w:name="__RefHeading___Toc1231577_211673320"/>
      <w:bookmarkStart w:id="2094" w:name="_Toc905"/>
      <w:bookmarkEnd w:id="2093"/>
      <w:r>
        <w:rPr>
          <w:rtl w:val="true"/>
        </w:rPr>
        <w:t>وفا</w:t>
      </w:r>
      <w:bookmarkEnd w:id="2094"/>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وفاء آدمی را بسنجی، ببین چقدر برای دوستان جدا شده‌اش ناراحت است و چه میزان به وصلت آنان مشتاق و چقدر بر گذشتگان گریه می‌کند</w:t>
      </w:r>
      <w:r>
        <w:rPr>
          <w:rFonts w:eastAsia="IRNazanin" w:cs="IRNazanin"/>
          <w:color w:val="111111"/>
          <w:sz w:val="28"/>
          <w:szCs w:val="28"/>
          <w:rtl w:val="true"/>
          <w:lang w:bidi="fa-IR"/>
        </w:rPr>
        <w:t>.</w:t>
      </w:r>
    </w:p>
    <w:p>
      <w:pPr>
        <w:pStyle w:val="Heading3"/>
        <w:numPr>
          <w:ilvl w:val="2"/>
          <w:numId w:val="1"/>
        </w:numPr>
        <w:rPr/>
      </w:pPr>
      <w:bookmarkStart w:id="2095" w:name="__RefHeading___Toc1231579_211673320"/>
      <w:bookmarkStart w:id="2096" w:name="_Toc906"/>
      <w:bookmarkEnd w:id="2095"/>
      <w:r>
        <w:rPr>
          <w:rtl w:val="true"/>
        </w:rPr>
        <w:t>عیبجویی</w:t>
      </w:r>
      <w:bookmarkEnd w:id="20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مگس بر جراحت می‌نشیند و آن را می‌مکد و از قسمت</w:t>
      </w:r>
      <w:bookmarkStart w:id="2097" w:name="pg145_944"/>
    </w:p>
    <w:p>
      <w:pPr>
        <w:pStyle w:val="BookText"/>
        <w:rPr/>
      </w:pPr>
      <w:bookmarkEnd w:id="2097"/>
      <w:r>
        <w:rPr>
          <w:rFonts w:ascii="IRNazanin" w:hAnsi="IRNazanin" w:eastAsia="IRNazanin"/>
          <w:color w:val="111111"/>
          <w:sz w:val="28"/>
          <w:sz w:val="28"/>
          <w:szCs w:val="28"/>
          <w:rtl w:val="true"/>
          <w:lang w:bidi="fa-IR"/>
        </w:rPr>
        <w:t>سالم بدن دوری می‌گزیند، بدکردار نیز در پی معایب مردم است و خوبیها را نمی‌بیند</w:t>
      </w:r>
      <w:r>
        <w:rPr>
          <w:rFonts w:eastAsia="IRNazanin" w:cs="IRNazanin"/>
          <w:color w:val="111111"/>
          <w:sz w:val="28"/>
          <w:szCs w:val="28"/>
          <w:rtl w:val="true"/>
          <w:lang w:bidi="fa-IR"/>
        </w:rPr>
        <w:t>.</w:t>
      </w:r>
    </w:p>
    <w:p>
      <w:pPr>
        <w:pStyle w:val="Heading3"/>
        <w:numPr>
          <w:ilvl w:val="2"/>
          <w:numId w:val="1"/>
        </w:numPr>
        <w:rPr/>
      </w:pPr>
      <w:bookmarkStart w:id="2098" w:name="__RefHeading___Toc1231581_211673320"/>
      <w:bookmarkStart w:id="2099" w:name="_Toc907"/>
      <w:bookmarkEnd w:id="2098"/>
      <w:r>
        <w:rPr>
          <w:rtl w:val="true"/>
        </w:rPr>
        <w:t>شیوه حکومت</w:t>
      </w:r>
      <w:bookmarkEnd w:id="2099"/>
    </w:p>
    <w:p>
      <w:pPr>
        <w:pStyle w:val="BookText"/>
        <w:rPr/>
      </w:pPr>
      <w:r>
        <w:rPr>
          <w:rFonts w:ascii="IRNazanin" w:hAnsi="IRNazanin" w:eastAsia="IRNazanin"/>
          <w:color w:val="111111"/>
          <w:sz w:val="28"/>
          <w:sz w:val="28"/>
          <w:szCs w:val="28"/>
          <w:rtl w:val="true"/>
          <w:lang w:bidi="fa-IR"/>
        </w:rPr>
        <w:t>ارسطاطالیس به اسکندر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رعیت به تو بگوید، تو می‌توانی هرچه بخواهی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نگویی شرط سلامت انجام فلان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قدرتت به ضرر آنان استفاده کنی</w:t>
      </w:r>
      <w:r>
        <w:rPr>
          <w:rFonts w:eastAsia="IRNazanin" w:cs="IRNazanin"/>
          <w:color w:val="111111"/>
          <w:sz w:val="28"/>
          <w:szCs w:val="28"/>
          <w:rtl w:val="true"/>
          <w:lang w:bidi="fa-IR"/>
        </w:rPr>
        <w:t>.</w:t>
      </w:r>
    </w:p>
    <w:p>
      <w:pPr>
        <w:pStyle w:val="Heading3"/>
        <w:numPr>
          <w:ilvl w:val="2"/>
          <w:numId w:val="1"/>
        </w:numPr>
        <w:rPr/>
      </w:pPr>
      <w:bookmarkStart w:id="2100" w:name="__RefHeading___Toc1231583_211673320"/>
      <w:bookmarkStart w:id="2101" w:name="_Toc908"/>
      <w:bookmarkEnd w:id="2100"/>
      <w:r>
        <w:rPr>
          <w:rtl w:val="true"/>
        </w:rPr>
        <w:t>احسان</w:t>
      </w:r>
      <w:bookmarkEnd w:id="2101"/>
    </w:p>
    <w:p>
      <w:pPr>
        <w:pStyle w:val="BookText"/>
        <w:rPr/>
      </w:pPr>
      <w:r>
        <w:rPr>
          <w:rFonts w:ascii="IRNazanin" w:hAnsi="IRNazanin" w:eastAsia="IRNazanin"/>
          <w:color w:val="111111"/>
          <w:sz w:val="28"/>
          <w:sz w:val="28"/>
          <w:szCs w:val="28"/>
          <w:rtl w:val="true"/>
          <w:lang w:bidi="fa-IR"/>
        </w:rPr>
        <w:t>از اسکندر پرسیدند چه چیزی باعث شد تو به حکومت برسی و خوشحال 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 بر اینکه هرکس به من احسان کرد، به زیادتر از آن جبران کردم</w:t>
      </w:r>
      <w:r>
        <w:rPr>
          <w:rFonts w:eastAsia="IRNazanin" w:cs="IRNazanin"/>
          <w:color w:val="111111"/>
          <w:sz w:val="28"/>
          <w:szCs w:val="28"/>
          <w:rtl w:val="true"/>
          <w:lang w:bidi="fa-IR"/>
        </w:rPr>
        <w:t>.</w:t>
      </w:r>
    </w:p>
    <w:p>
      <w:pPr>
        <w:pStyle w:val="Heading3"/>
        <w:numPr>
          <w:ilvl w:val="2"/>
          <w:numId w:val="1"/>
        </w:numPr>
        <w:rPr/>
      </w:pPr>
      <w:bookmarkStart w:id="2102" w:name="__RefHeading___Toc1231585_211673320"/>
      <w:bookmarkStart w:id="2103" w:name="_Toc909"/>
      <w:bookmarkEnd w:id="2102"/>
      <w:r>
        <w:rPr>
          <w:rtl w:val="true"/>
        </w:rPr>
        <w:t>سخن بی‌فایده</w:t>
      </w:r>
      <w:bookmarkEnd w:id="2103"/>
    </w:p>
    <w:p>
      <w:pPr>
        <w:pStyle w:val="BookText"/>
        <w:rPr/>
      </w:pPr>
      <w:r>
        <w:rPr>
          <w:rFonts w:ascii="IRNazanin" w:hAnsi="IRNazanin" w:eastAsia="IRNazanin"/>
          <w:color w:val="111111"/>
          <w:sz w:val="28"/>
          <w:sz w:val="28"/>
          <w:szCs w:val="28"/>
          <w:rtl w:val="true"/>
          <w:lang w:bidi="fa-IR"/>
        </w:rPr>
        <w:t>از سولون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انسان سخت‌تر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نگفتن از چیزی که به حال او فایده‌ای ندارد</w:t>
      </w:r>
      <w:r>
        <w:rPr>
          <w:rFonts w:eastAsia="IRNazanin" w:cs="IRNazanin"/>
          <w:color w:val="111111"/>
          <w:sz w:val="28"/>
          <w:szCs w:val="28"/>
          <w:rtl w:val="true"/>
          <w:lang w:bidi="fa-IR"/>
        </w:rPr>
        <w:t>.</w:t>
      </w:r>
    </w:p>
    <w:p>
      <w:pPr>
        <w:pStyle w:val="Heading3"/>
        <w:numPr>
          <w:ilvl w:val="2"/>
          <w:numId w:val="1"/>
        </w:numPr>
        <w:rPr/>
      </w:pPr>
      <w:bookmarkStart w:id="2104" w:name="__RefHeading___Toc1231587_211673320"/>
      <w:bookmarkStart w:id="2105" w:name="_Toc910"/>
      <w:bookmarkEnd w:id="2104"/>
      <w:r>
        <w:rPr>
          <w:rtl w:val="true"/>
        </w:rPr>
        <w:t>بردباری</w:t>
      </w:r>
      <w:bookmarkEnd w:id="2105"/>
    </w:p>
    <w:p>
      <w:pPr>
        <w:pStyle w:val="BookText"/>
        <w:rPr/>
      </w:pPr>
      <w:r>
        <w:rPr>
          <w:rFonts w:ascii="IRNazanin" w:hAnsi="IRNazanin" w:eastAsia="IRNazanin"/>
          <w:color w:val="111111"/>
          <w:sz w:val="28"/>
          <w:sz w:val="28"/>
          <w:szCs w:val="28"/>
          <w:rtl w:val="true"/>
          <w:lang w:bidi="fa-IR"/>
        </w:rPr>
        <w:t>مردی، اسخنیس حکیم را ناسزا داد اما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داخل نمی‌شوم که غالب آن بدتر از مغلوب است</w:t>
      </w:r>
      <w:r>
        <w:rPr>
          <w:rFonts w:eastAsia="IRNazanin" w:cs="IRNazanin"/>
          <w:color w:val="111111"/>
          <w:sz w:val="28"/>
          <w:szCs w:val="28"/>
          <w:rtl w:val="true"/>
          <w:lang w:bidi="fa-IR"/>
        </w:rPr>
        <w:t>.</w:t>
      </w:r>
    </w:p>
    <w:p>
      <w:pPr>
        <w:pStyle w:val="Heading3"/>
        <w:numPr>
          <w:ilvl w:val="2"/>
          <w:numId w:val="1"/>
        </w:numPr>
        <w:rPr/>
      </w:pPr>
      <w:bookmarkStart w:id="2106" w:name="__RefHeading___Toc1231589_211673320"/>
      <w:bookmarkStart w:id="2107" w:name="_Toc911"/>
      <w:bookmarkEnd w:id="2106"/>
      <w:r>
        <w:rPr>
          <w:rtl w:val="true"/>
        </w:rPr>
        <w:t>شکر نعمت</w:t>
      </w:r>
      <w:bookmarkEnd w:id="2107"/>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نعمتی دهی، امیر بر او هستی</w:t>
      </w:r>
      <w:r>
        <w:rPr>
          <w:rFonts w:eastAsia="IRNazanin" w:cs="IRNazanin"/>
          <w:color w:val="111111"/>
          <w:sz w:val="28"/>
          <w:szCs w:val="28"/>
          <w:rtl w:val="true"/>
          <w:lang w:bidi="fa-IR"/>
        </w:rPr>
        <w:t>.</w:t>
      </w:r>
    </w:p>
    <w:p>
      <w:pPr>
        <w:pStyle w:val="Heading3"/>
        <w:numPr>
          <w:ilvl w:val="2"/>
          <w:numId w:val="1"/>
        </w:numPr>
        <w:rPr/>
      </w:pPr>
      <w:bookmarkStart w:id="2108" w:name="__RefHeading___Toc1231591_211673320"/>
      <w:bookmarkStart w:id="2109" w:name="_Toc912"/>
      <w:bookmarkEnd w:id="2108"/>
      <w:r>
        <w:rPr>
          <w:rtl w:val="true"/>
        </w:rPr>
        <w:t>تفسبر آیه سیئه</w:t>
      </w:r>
      <w:bookmarkEnd w:id="2109"/>
    </w:p>
    <w:p>
      <w:pPr>
        <w:pStyle w:val="BookText"/>
        <w:rPr/>
      </w:pPr>
      <w:r>
        <w:rPr>
          <w:rFonts w:ascii="Amiri" w:hAnsi="Amiri" w:eastAsia="Amiri" w:cs="Amiri"/>
          <w:color w:val="111111"/>
          <w:sz w:val="28"/>
          <w:sz w:val="28"/>
          <w:szCs w:val="28"/>
          <w:rtl w:val="true"/>
          <w:lang w:bidi="ar-SA"/>
        </w:rPr>
        <w:t xml:space="preserve">مشهور این است که آیه وَ جَزٰاءُ سَیِّئَةٍ سَیِّئَةٌ مِثْلُهٰا </w:t>
      </w:r>
      <w:r>
        <w:rPr>
          <w:rStyle w:val="FootnoteAnchor"/>
          <w:rtl w:val="true"/>
        </w:rPr>
        <w:footnoteReference w:id="108"/>
      </w:r>
      <w:r>
        <w:rPr>
          <w:rFonts w:ascii="IRNazanin" w:hAnsi="IRNazanin" w:eastAsia="IRNazanin"/>
          <w:color w:val="111111"/>
          <w:sz w:val="28"/>
          <w:sz w:val="28"/>
          <w:szCs w:val="28"/>
          <w:rtl w:val="true"/>
          <w:lang w:bidi="fa-IR"/>
        </w:rPr>
        <w:t>، از باب مشاکله است، اما یکی از عرفا آن را از باب مشاکله نمی‌داند و می‌گوید خدا می‌خواهد گناه را با عفو و بخشش جبران کند، اگر برای عفو موقعیتی پیش نیامد، و نیاز به پاداش پیدا شد، آن جزا نیز سیئه‌ای مانند همان سیئه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همین مضمون را آورده‌است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w:t>
      </w:r>
    </w:p>
    <w:p>
      <w:pPr>
        <w:pStyle w:val="BookText"/>
        <w:rPr/>
      </w:pPr>
      <w:r>
        <w:rPr>
          <w:rFonts w:ascii="IRNazanin" w:hAnsi="IRNazanin" w:eastAsia="IRNazanin"/>
          <w:color w:val="111111"/>
          <w:sz w:val="28"/>
          <w:sz w:val="28"/>
          <w:szCs w:val="28"/>
          <w:rtl w:val="true"/>
          <w:lang w:bidi="fa-IR"/>
        </w:rPr>
        <w:t>اگر مردی احسن الی من اساء</w:t>
      </w:r>
    </w:p>
    <w:p>
      <w:pPr>
        <w:pStyle w:val="Heading3"/>
        <w:numPr>
          <w:ilvl w:val="2"/>
          <w:numId w:val="1"/>
        </w:numPr>
        <w:rPr/>
      </w:pPr>
      <w:bookmarkStart w:id="2110" w:name="__RefHeading___Toc1231593_211673320"/>
      <w:bookmarkStart w:id="2111" w:name="_Toc913"/>
      <w:bookmarkEnd w:id="2110"/>
      <w:r>
        <w:rPr>
          <w:rtl w:val="true"/>
        </w:rPr>
        <w:t>پارسایی</w:t>
      </w:r>
      <w:bookmarkEnd w:id="211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دیوجانس گفتند چرا برای استراحت خود خانه نمی‌سازی؟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پی خانه</w:t>
      </w:r>
      <w:bookmarkStart w:id="2112" w:name="pg145_946"/>
    </w:p>
    <w:p>
      <w:pPr>
        <w:pStyle w:val="BookText"/>
        <w:rPr/>
      </w:pPr>
      <w:bookmarkEnd w:id="2112"/>
      <w:r>
        <w:rPr>
          <w:rFonts w:ascii="IRNazanin" w:hAnsi="IRNazanin" w:eastAsia="IRNazanin"/>
          <w:color w:val="111111"/>
          <w:sz w:val="28"/>
          <w:sz w:val="28"/>
          <w:szCs w:val="28"/>
          <w:rtl w:val="true"/>
          <w:lang w:bidi="fa-IR"/>
        </w:rPr>
        <w:t>است که می‌خواهد استراحت کند، هر جا من استراحت کنم همانجا خانه من است</w:t>
      </w:r>
      <w:r>
        <w:rPr>
          <w:rFonts w:eastAsia="IRNazanin" w:cs="IRNazanin"/>
          <w:color w:val="111111"/>
          <w:sz w:val="28"/>
          <w:szCs w:val="28"/>
          <w:rtl w:val="true"/>
          <w:lang w:bidi="fa-IR"/>
        </w:rPr>
        <w:t>.</w:t>
      </w:r>
    </w:p>
    <w:p>
      <w:pPr>
        <w:pStyle w:val="Heading3"/>
        <w:numPr>
          <w:ilvl w:val="2"/>
          <w:numId w:val="1"/>
        </w:numPr>
        <w:rPr/>
      </w:pPr>
      <w:bookmarkStart w:id="2113" w:name="__RefHeading___Toc1231595_211673320"/>
      <w:bookmarkStart w:id="2114" w:name="_Toc914"/>
      <w:bookmarkEnd w:id="2113"/>
      <w:r>
        <w:rPr>
          <w:rtl w:val="true"/>
        </w:rPr>
        <w:t>نقاشی یا پزشکی</w:t>
      </w:r>
      <w:bookmarkEnd w:id="2114"/>
    </w:p>
    <w:p>
      <w:pPr>
        <w:pStyle w:val="BookText"/>
        <w:rPr/>
      </w:pPr>
      <w:r>
        <w:rPr>
          <w:rFonts w:ascii="IRNazanin" w:hAnsi="IRNazanin" w:eastAsia="IRNazanin"/>
          <w:color w:val="111111"/>
          <w:sz w:val="28"/>
          <w:sz w:val="28"/>
          <w:szCs w:val="28"/>
          <w:rtl w:val="true"/>
          <w:lang w:bidi="fa-IR"/>
        </w:rPr>
        <w:t>زمان دیوجانس، نقاشی بود که رشته طبابت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چون دیدی که خطاء نقاشی آشکار است و خطاء پزشکی در چاه دفن می‌شود، نقاشی را ترک و طبابت را اختیار کردی</w:t>
      </w:r>
      <w:r>
        <w:rPr>
          <w:rFonts w:eastAsia="IRNazanin" w:cs="IRNazanin"/>
          <w:color w:val="111111"/>
          <w:sz w:val="28"/>
          <w:szCs w:val="28"/>
          <w:rtl w:val="true"/>
          <w:lang w:bidi="fa-IR"/>
        </w:rPr>
        <w:t>.</w:t>
      </w:r>
    </w:p>
    <w:p>
      <w:pPr>
        <w:pStyle w:val="Heading3"/>
        <w:numPr>
          <w:ilvl w:val="2"/>
          <w:numId w:val="1"/>
        </w:numPr>
        <w:rPr/>
      </w:pPr>
      <w:bookmarkStart w:id="2115" w:name="__RefHeading___Toc1231597_211673320"/>
      <w:bookmarkStart w:id="2116" w:name="_Toc915"/>
      <w:bookmarkEnd w:id="2115"/>
      <w:r>
        <w:rPr>
          <w:rtl w:val="true"/>
        </w:rPr>
        <w:t>پرخوری</w:t>
      </w:r>
      <w:bookmarkEnd w:id="2116"/>
    </w:p>
    <w:p>
      <w:pPr>
        <w:pStyle w:val="BookText"/>
        <w:rPr/>
      </w:pPr>
      <w:r>
        <w:rPr>
          <w:rFonts w:ascii="IRNazanin" w:hAnsi="IRNazanin" w:eastAsia="IRNazanin"/>
          <w:color w:val="111111"/>
          <w:sz w:val="28"/>
          <w:sz w:val="28"/>
          <w:szCs w:val="28"/>
          <w:rtl w:val="true"/>
          <w:lang w:bidi="fa-IR"/>
        </w:rPr>
        <w:t>دیوجانس انسان پرخور و چاقی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تو پارچه‌ای از دندانهایت بافته‌اند</w:t>
      </w:r>
      <w:r>
        <w:rPr>
          <w:rFonts w:eastAsia="IRNazanin" w:cs="IRNazanin"/>
          <w:color w:val="111111"/>
          <w:sz w:val="28"/>
          <w:szCs w:val="28"/>
          <w:rtl w:val="true"/>
          <w:lang w:bidi="fa-IR"/>
        </w:rPr>
        <w:t>.</w:t>
      </w:r>
    </w:p>
    <w:p>
      <w:pPr>
        <w:pStyle w:val="Heading3"/>
        <w:numPr>
          <w:ilvl w:val="2"/>
          <w:numId w:val="1"/>
        </w:numPr>
        <w:rPr/>
      </w:pPr>
      <w:bookmarkStart w:id="2117" w:name="__RefHeading___Toc1231599_211673320"/>
      <w:bookmarkStart w:id="2118" w:name="_Toc916"/>
      <w:bookmarkEnd w:id="2117"/>
      <w:r>
        <w:rPr>
          <w:rtl w:val="true"/>
        </w:rPr>
        <w:t>تمسخر</w:t>
      </w:r>
      <w:bookmarkEnd w:id="2118"/>
    </w:p>
    <w:p>
      <w:pPr>
        <w:pStyle w:val="BookText"/>
        <w:rPr/>
      </w:pPr>
      <w:r>
        <w:rPr>
          <w:rFonts w:ascii="IRNazanin" w:hAnsi="IRNazanin" w:eastAsia="IRNazanin"/>
          <w:color w:val="111111"/>
          <w:sz w:val="28"/>
          <w:sz w:val="28"/>
          <w:szCs w:val="28"/>
          <w:rtl w:val="true"/>
          <w:lang w:bidi="fa-IR"/>
        </w:rPr>
        <w:t>بشار شاعر به حضور مهدی خلیفه عباسی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منصور حمیری، دایی مهدی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قصیده‌ای در وصف مهدی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 ای شیخ؟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سوراخ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مرا مسخره می‌کنی؟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می‌داند پاسخ داییش همان بود که گفتم، چون با اینکه می‌بیند پیرمردی کور هستم، باز چنین پرسشی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خندید و جایزه‌اش داد</w:t>
      </w:r>
      <w:r>
        <w:rPr>
          <w:rFonts w:eastAsia="IRNazanin" w:cs="IRNazanin"/>
          <w:color w:val="111111"/>
          <w:sz w:val="28"/>
          <w:szCs w:val="28"/>
          <w:rtl w:val="true"/>
          <w:lang w:bidi="fa-IR"/>
        </w:rPr>
        <w:t>.</w:t>
      </w:r>
    </w:p>
    <w:p>
      <w:pPr>
        <w:pStyle w:val="Heading3"/>
        <w:numPr>
          <w:ilvl w:val="2"/>
          <w:numId w:val="1"/>
        </w:numPr>
        <w:rPr/>
      </w:pPr>
      <w:bookmarkStart w:id="2119" w:name="__RefHeading___Toc1231601_211673320"/>
      <w:bookmarkStart w:id="2120" w:name="_Toc917"/>
      <w:bookmarkEnd w:id="2119"/>
      <w:r>
        <w:rPr>
          <w:rtl w:val="true"/>
        </w:rPr>
        <w:t>صورت خط</w:t>
      </w:r>
      <w:bookmarkEnd w:id="2120"/>
    </w:p>
    <w:p>
      <w:pPr>
        <w:pStyle w:val="BookText"/>
        <w:rPr/>
      </w:pPr>
      <w:r>
        <w:rPr>
          <w:rFonts w:ascii="IRNazanin" w:hAnsi="IRNazanin" w:eastAsia="IRNazanin"/>
          <w:color w:val="111111"/>
          <w:sz w:val="28"/>
          <w:sz w:val="28"/>
          <w:szCs w:val="28"/>
          <w:rtl w:val="true"/>
          <w:lang w:bidi="fa-IR"/>
        </w:rPr>
        <w:t>صورت خط، در چشم ظاهر سیاه است و در چشم باطن سفید</w:t>
      </w:r>
      <w:r>
        <w:rPr>
          <w:rFonts w:eastAsia="IRNazanin" w:cs="IRNazanin"/>
          <w:color w:val="111111"/>
          <w:sz w:val="28"/>
          <w:szCs w:val="28"/>
          <w:rtl w:val="true"/>
          <w:lang w:bidi="fa-IR"/>
        </w:rPr>
        <w:t>.</w:t>
      </w:r>
    </w:p>
    <w:p>
      <w:pPr>
        <w:pStyle w:val="Heading3"/>
        <w:numPr>
          <w:ilvl w:val="2"/>
          <w:numId w:val="1"/>
        </w:numPr>
        <w:rPr/>
      </w:pPr>
      <w:bookmarkStart w:id="2121" w:name="__RefHeading___Toc1231603_211673320"/>
      <w:bookmarkStart w:id="2122" w:name="_Toc918"/>
      <w:bookmarkEnd w:id="2121"/>
      <w:r>
        <w:rPr>
          <w:rtl w:val="true"/>
        </w:rPr>
        <w:t>زبان</w:t>
      </w:r>
      <w:bookmarkEnd w:id="2122"/>
    </w:p>
    <w:p>
      <w:pPr>
        <w:pStyle w:val="BookText"/>
        <w:rPr/>
      </w:pPr>
      <w:r>
        <w:rPr>
          <w:rFonts w:ascii="IRNazanin" w:hAnsi="IRNazanin" w:eastAsia="IRNazanin"/>
          <w:color w:val="111111"/>
          <w:sz w:val="28"/>
          <w:sz w:val="28"/>
          <w:szCs w:val="28"/>
          <w:rtl w:val="true"/>
          <w:lang w:bidi="fa-IR"/>
        </w:rPr>
        <w:t xml:space="preserve">خدا رحمت کند کسی‌که بین دو فک خود را کنترل کند و بین دو دستش را رهاکند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داشته‌باشد</w:t>
      </w:r>
      <w:r>
        <w:rPr>
          <w:rFonts w:eastAsia="IRNazanin" w:cs="IRNazanin"/>
          <w:color w:val="111111"/>
          <w:sz w:val="28"/>
          <w:szCs w:val="28"/>
          <w:rtl w:val="true"/>
          <w:lang w:bidi="fa-IR"/>
        </w:rPr>
        <w:t>).</w:t>
      </w:r>
    </w:p>
    <w:p>
      <w:pPr>
        <w:pStyle w:val="Heading3"/>
        <w:numPr>
          <w:ilvl w:val="2"/>
          <w:numId w:val="1"/>
        </w:numPr>
        <w:rPr/>
      </w:pPr>
      <w:bookmarkStart w:id="2123" w:name="__RefHeading___Toc1231605_211673320"/>
      <w:bookmarkStart w:id="2124" w:name="_Toc919"/>
      <w:bookmarkEnd w:id="2123"/>
      <w:r>
        <w:rPr>
          <w:rtl w:val="true"/>
        </w:rPr>
        <w:t>سخن یا گوینده</w:t>
      </w:r>
      <w:bookmarkEnd w:id="2124"/>
    </w:p>
    <w:p>
      <w:pPr>
        <w:pStyle w:val="BookText"/>
        <w:rPr/>
      </w:pPr>
      <w:r>
        <w:rPr>
          <w:rFonts w:ascii="IRNazanin" w:hAnsi="IRNazanin" w:eastAsia="IRNazanin"/>
          <w:color w:val="111111"/>
          <w:sz w:val="28"/>
          <w:sz w:val="28"/>
          <w:szCs w:val="28"/>
          <w:rtl w:val="true"/>
          <w:lang w:bidi="fa-IR"/>
        </w:rPr>
        <w:t>به گوینده ننگرید، به گفته‌اش بنگرید</w:t>
      </w:r>
      <w:r>
        <w:rPr>
          <w:rFonts w:eastAsia="IRNazanin" w:cs="IRNazanin"/>
          <w:color w:val="111111"/>
          <w:sz w:val="28"/>
          <w:szCs w:val="28"/>
          <w:rtl w:val="true"/>
          <w:lang w:bidi="fa-IR"/>
        </w:rPr>
        <w:t>.</w:t>
      </w:r>
    </w:p>
    <w:p>
      <w:pPr>
        <w:pStyle w:val="Heading3"/>
        <w:numPr>
          <w:ilvl w:val="2"/>
          <w:numId w:val="1"/>
        </w:numPr>
        <w:rPr/>
      </w:pPr>
      <w:bookmarkStart w:id="2125" w:name="__RefHeading___Toc1231607_211673320"/>
      <w:bookmarkStart w:id="2126" w:name="_Toc920"/>
      <w:bookmarkEnd w:id="2125"/>
      <w:r>
        <w:rPr>
          <w:rtl w:val="true"/>
        </w:rPr>
        <w:t>زبان</w:t>
      </w:r>
      <w:bookmarkEnd w:id="2126"/>
    </w:p>
    <w:p>
      <w:pPr>
        <w:pStyle w:val="BookText"/>
        <w:rPr/>
      </w:pPr>
      <w:r>
        <w:rPr>
          <w:rFonts w:ascii="IRNazanin" w:hAnsi="IRNazanin" w:eastAsia="IRNazanin"/>
          <w:color w:val="111111"/>
          <w:sz w:val="28"/>
          <w:sz w:val="28"/>
          <w:szCs w:val="28"/>
          <w:rtl w:val="true"/>
          <w:lang w:bidi="fa-IR"/>
        </w:rPr>
        <w:t>زبان بنی‌آدم هر صبح بر جمیع اعضایش مشرِف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همه گویند خوب اگر رهایمان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همه زبان را سوگند می‌دهند و می‌گویند ما به وسیله تو ثواب می‌بینیم و عذاب می‌شویم</w:t>
      </w:r>
      <w:r>
        <w:rPr>
          <w:rFonts w:eastAsia="IRNazanin" w:cs="IRNazanin"/>
          <w:color w:val="111111"/>
          <w:sz w:val="28"/>
          <w:szCs w:val="28"/>
          <w:rtl w:val="true"/>
          <w:lang w:bidi="fa-IR"/>
        </w:rPr>
        <w:t>.</w:t>
      </w:r>
    </w:p>
    <w:p>
      <w:pPr>
        <w:pStyle w:val="Heading3"/>
        <w:numPr>
          <w:ilvl w:val="2"/>
          <w:numId w:val="1"/>
        </w:numPr>
        <w:rPr/>
      </w:pPr>
      <w:bookmarkStart w:id="2127" w:name="__RefHeading___Toc1231609_211673320"/>
      <w:bookmarkStart w:id="2128" w:name="_Toc921"/>
      <w:bookmarkEnd w:id="2127"/>
      <w:r>
        <w:rPr>
          <w:rtl w:val="true"/>
        </w:rPr>
        <w:t>کثیر عزه</w:t>
      </w:r>
      <w:bookmarkEnd w:id="212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کتاب‌های تاریخی دیدم، کثیر عزه رافضی بود و خلفاء بنی‌امیه این را</w:t>
      </w:r>
      <w:bookmarkStart w:id="2129" w:name="pg145_948"/>
    </w:p>
    <w:p>
      <w:pPr>
        <w:pStyle w:val="BookText"/>
        <w:rPr/>
      </w:pPr>
      <w:bookmarkEnd w:id="2129"/>
      <w:r>
        <w:rPr>
          <w:rFonts w:ascii="IRNazanin" w:hAnsi="IRNazanin" w:eastAsia="IRNazanin"/>
          <w:color w:val="111111"/>
          <w:sz w:val="28"/>
          <w:sz w:val="28"/>
          <w:szCs w:val="28"/>
          <w:rtl w:val="true"/>
          <w:lang w:bidi="fa-IR"/>
        </w:rPr>
        <w:t>می‌دانستند، و چون علاقمند به همنشینی وی بودند، رافضی بودنش را نادیده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روزی بر عبدالملک مروان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علی بن ابی طالب سوگندت می‌دهم، آیا کسی عاشق‌تر از خود دیده‌ای؟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حق خودت هم سوگند می‌دادی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بیابانگرد بودم، مردی را دیدم که دام گسترده‌است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اینجا بنشینی؟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من و خانواده‌ام را هلاک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گستردم تا شاید به اندازه امروز چیزی برای خانواده و خودم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من هم همراه تو شوم و اگر صیدی بدست آوردیم، سهم مرا هم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آهویی به دام افتاد، هر دو در پی آهو شدیم ولی وی به سرعت سوی آهو رفت و او را رهاکرد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نگریستم رقتی در دلم ایجاد شد، چرا که بسیار به لیلی من شبیه بود و شعری در مدح لیلی خود سرود</w:t>
      </w:r>
      <w:r>
        <w:rPr>
          <w:rFonts w:eastAsia="IRNazanin" w:cs="IRNazanin"/>
          <w:color w:val="111111"/>
          <w:sz w:val="28"/>
          <w:szCs w:val="28"/>
          <w:rtl w:val="true"/>
          <w:lang w:bidi="fa-IR"/>
        </w:rPr>
        <w:t>.</w:t>
      </w:r>
    </w:p>
    <w:p>
      <w:pPr>
        <w:pStyle w:val="Heading3"/>
        <w:numPr>
          <w:ilvl w:val="2"/>
          <w:numId w:val="1"/>
        </w:numPr>
        <w:rPr/>
      </w:pPr>
      <w:bookmarkStart w:id="2130" w:name="__RefHeading___Toc1231611_211673320"/>
      <w:bookmarkStart w:id="2131" w:name="_Toc922"/>
      <w:bookmarkEnd w:id="2130"/>
      <w:r>
        <w:rPr>
          <w:rtl w:val="true"/>
        </w:rPr>
        <w:t>زبان</w:t>
      </w:r>
      <w:bookmarkEnd w:id="2131"/>
    </w:p>
    <w:p>
      <w:pPr>
        <w:pStyle w:val="BookText"/>
        <w:rPr/>
      </w:pPr>
      <w:r>
        <w:rPr>
          <w:rFonts w:ascii="IRNazanin" w:hAnsi="IRNazanin" w:eastAsia="IRNazanin"/>
          <w:color w:val="111111"/>
          <w:sz w:val="28"/>
          <w:sz w:val="28"/>
          <w:szCs w:val="28"/>
          <w:rtl w:val="true"/>
          <w:lang w:bidi="fa-IR"/>
        </w:rPr>
        <w:t>مردی حضور رسول خدا صلی الله علیه و آله آمد و عرضه داشت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چیزی موجب افتادن مردم در آتش می‌شود جز زبانشان</w:t>
      </w:r>
      <w:r>
        <w:rPr>
          <w:rFonts w:eastAsia="IRNazanin" w:cs="IRNazanin"/>
          <w:color w:val="111111"/>
          <w:sz w:val="28"/>
          <w:szCs w:val="28"/>
          <w:rtl w:val="true"/>
          <w:lang w:bidi="fa-IR"/>
        </w:rPr>
        <w:t>.</w:t>
      </w:r>
    </w:p>
    <w:p>
      <w:pPr>
        <w:pStyle w:val="Heading3"/>
        <w:numPr>
          <w:ilvl w:val="2"/>
          <w:numId w:val="1"/>
        </w:numPr>
        <w:rPr/>
      </w:pPr>
      <w:bookmarkStart w:id="2132" w:name="__RefHeading___Toc1231613_211673320"/>
      <w:bookmarkStart w:id="2133" w:name="_Toc923"/>
      <w:bookmarkEnd w:id="2132"/>
      <w:r>
        <w:rPr>
          <w:rtl w:val="true"/>
        </w:rPr>
        <w:t>دنیا و آخرت</w:t>
      </w:r>
      <w:bookmarkEnd w:id="2133"/>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در برابر عمل اخروی به آدمی می‌دهد و آخرت را در برابر عمل دنیوی به آدمی نمی‌دهد</w:t>
      </w:r>
      <w:r>
        <w:rPr>
          <w:rFonts w:eastAsia="IRNazanin" w:cs="IRNazanin"/>
          <w:color w:val="111111"/>
          <w:sz w:val="28"/>
          <w:szCs w:val="28"/>
          <w:rtl w:val="true"/>
          <w:lang w:bidi="fa-IR"/>
        </w:rPr>
        <w:t>.</w:t>
      </w:r>
    </w:p>
    <w:p>
      <w:pPr>
        <w:pStyle w:val="Heading3"/>
        <w:numPr>
          <w:ilvl w:val="2"/>
          <w:numId w:val="1"/>
        </w:numPr>
        <w:rPr/>
      </w:pPr>
      <w:bookmarkStart w:id="2134" w:name="__RefHeading___Toc1231615_211673320"/>
      <w:bookmarkStart w:id="2135" w:name="_Toc924"/>
      <w:bookmarkEnd w:id="2134"/>
      <w:r>
        <w:rPr>
          <w:rtl w:val="true"/>
        </w:rPr>
        <w:t>دنیا</w:t>
      </w:r>
      <w:bookmarkEnd w:id="2135"/>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اجزای پراکنده‌ای است که الفت گرفته و اجزای جمع شده‌ای است که پراکنده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تعریف خلیل جامع افراد و مانع اغیار است</w:t>
      </w:r>
      <w:r>
        <w:rPr>
          <w:rFonts w:eastAsia="IRNazanin" w:cs="IRNazanin"/>
          <w:color w:val="111111"/>
          <w:sz w:val="28"/>
          <w:szCs w:val="28"/>
          <w:rtl w:val="true"/>
          <w:lang w:bidi="fa-IR"/>
        </w:rPr>
        <w:t>.</w:t>
      </w:r>
    </w:p>
    <w:p>
      <w:pPr>
        <w:pStyle w:val="Heading3"/>
        <w:numPr>
          <w:ilvl w:val="2"/>
          <w:numId w:val="1"/>
        </w:numPr>
        <w:rPr/>
      </w:pPr>
      <w:bookmarkStart w:id="2136" w:name="__RefHeading___Toc1231617_211673320"/>
      <w:bookmarkStart w:id="2137" w:name="_Toc925"/>
      <w:bookmarkEnd w:id="2136"/>
      <w:r>
        <w:rPr>
          <w:rtl w:val="true"/>
        </w:rPr>
        <w:t>ضرر اندک</w:t>
      </w:r>
      <w:bookmarkEnd w:id="2137"/>
    </w:p>
    <w:p>
      <w:pPr>
        <w:pStyle w:val="BookText"/>
        <w:rPr/>
      </w:pPr>
      <w:r>
        <w:rPr>
          <w:rFonts w:ascii="IRNazanin" w:hAnsi="IRNazanin" w:eastAsia="IRNazanin"/>
          <w:color w:val="111111"/>
          <w:sz w:val="28"/>
          <w:sz w:val="28"/>
          <w:szCs w:val="28"/>
          <w:rtl w:val="true"/>
          <w:lang w:bidi="fa-IR"/>
        </w:rPr>
        <w:t>بقراط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کم از سود بسیار بهتر است</w:t>
      </w:r>
      <w:r>
        <w:rPr>
          <w:rFonts w:eastAsia="IRNazanin" w:cs="IRNazanin"/>
          <w:color w:val="111111"/>
          <w:sz w:val="28"/>
          <w:szCs w:val="28"/>
          <w:rtl w:val="true"/>
          <w:lang w:bidi="fa-IR"/>
        </w:rPr>
        <w:t>.</w:t>
      </w:r>
    </w:p>
    <w:p>
      <w:pPr>
        <w:pStyle w:val="Heading3"/>
        <w:numPr>
          <w:ilvl w:val="2"/>
          <w:numId w:val="1"/>
        </w:numPr>
        <w:rPr/>
      </w:pPr>
      <w:bookmarkStart w:id="2138" w:name="__RefHeading___Toc1231619_211673320"/>
      <w:bookmarkStart w:id="2139" w:name="_Toc926"/>
      <w:bookmarkEnd w:id="2138"/>
      <w:r>
        <w:rPr>
          <w:rtl w:val="true"/>
        </w:rPr>
        <w:t>سرمایه همراه</w:t>
      </w:r>
      <w:bookmarkEnd w:id="2139"/>
    </w:p>
    <w:p>
      <w:pPr>
        <w:pStyle w:val="BookText"/>
        <w:rPr/>
      </w:pPr>
      <w:r>
        <w:rPr>
          <w:rFonts w:ascii="IRNazanin" w:hAnsi="IRNazanin" w:eastAsia="IRNazanin"/>
          <w:color w:val="111111"/>
          <w:sz w:val="28"/>
          <w:sz w:val="28"/>
          <w:szCs w:val="28"/>
          <w:rtl w:val="true"/>
          <w:lang w:bidi="fa-IR"/>
        </w:rPr>
        <w:t>در تاریخ الحکماء شهرزوری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مردی شکست و او در جزیره‌ای افتاد و از معلومات خود شکلی هندسی در زمین طرح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اهالی جزیره او را دیدند و او را نزد پادشاه بردند و حال او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bookmarkStart w:id="2140" w:name="pg145_950"/>
    </w:p>
    <w:p>
      <w:pPr>
        <w:pStyle w:val="BookText"/>
        <w:rPr/>
      </w:pPr>
      <w:bookmarkEnd w:id="2140"/>
      <w:r>
        <w:rPr>
          <w:rFonts w:ascii="IRNazanin" w:hAnsi="IRNazanin" w:eastAsia="IRNazanin"/>
          <w:color w:val="111111"/>
          <w:sz w:val="28"/>
          <w:sz w:val="28"/>
          <w:szCs w:val="28"/>
          <w:rtl w:val="true"/>
          <w:lang w:bidi="fa-IR"/>
        </w:rPr>
        <w:t>جایگاهی نیک برای او در نظر گرفت و به او جایزه داد و به سایر ممالک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داشته باشید که اگر کشتی شما در دریا شکست، همراه شما باشد</w:t>
      </w:r>
      <w:r>
        <w:rPr>
          <w:rFonts w:eastAsia="IRNazanin" w:cs="IRNazanin"/>
          <w:color w:val="111111"/>
          <w:sz w:val="28"/>
          <w:szCs w:val="28"/>
          <w:rtl w:val="true"/>
          <w:lang w:bidi="fa-IR"/>
        </w:rPr>
        <w:t>.</w:t>
      </w:r>
    </w:p>
    <w:p>
      <w:pPr>
        <w:pStyle w:val="Heading3"/>
        <w:numPr>
          <w:ilvl w:val="2"/>
          <w:numId w:val="1"/>
        </w:numPr>
        <w:rPr/>
      </w:pPr>
      <w:bookmarkStart w:id="2141" w:name="__RefHeading___Toc1231621_211673320"/>
      <w:bookmarkStart w:id="2142" w:name="_Toc927"/>
      <w:bookmarkEnd w:id="2141"/>
      <w:r>
        <w:rPr>
          <w:rtl w:val="true"/>
        </w:rPr>
        <w:t>فقر</w:t>
      </w:r>
      <w:bookmarkEnd w:id="2142"/>
    </w:p>
    <w:p>
      <w:pPr>
        <w:pStyle w:val="BookText"/>
        <w:rPr/>
      </w:pPr>
      <w:r>
        <w:rPr>
          <w:rFonts w:ascii="IRNazanin" w:hAnsi="IRNazanin" w:eastAsia="IRNazanin"/>
          <w:color w:val="111111"/>
          <w:sz w:val="28"/>
          <w:sz w:val="28"/>
          <w:szCs w:val="28"/>
          <w:rtl w:val="true"/>
          <w:lang w:bidi="fa-IR"/>
        </w:rPr>
        <w:t>کسی با ابراهیم ادهم ملاقات کرد و ده هزار درهم به او داد و درخواست کرد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نپذیرفت وی اصرار کرد،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ده هزار درهم نام مرا از فقرا پاک کنی، به خدا نمی‌پذیرم</w:t>
      </w:r>
      <w:r>
        <w:rPr>
          <w:rFonts w:eastAsia="IRNazanin" w:cs="IRNazanin"/>
          <w:color w:val="111111"/>
          <w:sz w:val="28"/>
          <w:szCs w:val="28"/>
          <w:rtl w:val="true"/>
          <w:lang w:bidi="fa-IR"/>
        </w:rPr>
        <w:t>.</w:t>
      </w:r>
    </w:p>
    <w:p>
      <w:pPr>
        <w:pStyle w:val="Heading3"/>
        <w:numPr>
          <w:ilvl w:val="2"/>
          <w:numId w:val="1"/>
        </w:numPr>
        <w:rPr/>
      </w:pPr>
      <w:bookmarkStart w:id="2143" w:name="__RefHeading___Toc1231623_211673320"/>
      <w:bookmarkStart w:id="2144" w:name="_Toc928"/>
      <w:bookmarkEnd w:id="2143"/>
      <w:r>
        <w:rPr>
          <w:rtl w:val="true"/>
        </w:rPr>
        <w:t>عمر خیام</w:t>
      </w:r>
      <w:bookmarkEnd w:id="2144"/>
    </w:p>
    <w:p>
      <w:pPr>
        <w:pStyle w:val="BookText"/>
        <w:rPr/>
      </w:pPr>
      <w:r>
        <w:rPr>
          <w:rFonts w:ascii="IRNazanin" w:hAnsi="IRNazanin" w:eastAsia="IRNazanin"/>
          <w:color w:val="111111"/>
          <w:sz w:val="28"/>
          <w:sz w:val="28"/>
          <w:szCs w:val="28"/>
          <w:rtl w:val="true"/>
          <w:lang w:bidi="fa-IR"/>
        </w:rPr>
        <w:t>عمر خیام با آنکه در حکمت مهارت زیاد داشت ولی بداخلاق بود و از آموزش دانش به دیگران بخل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پاسخ پرسشی را چنان طولانی می‌کرد و مقدمات بعیده می‌گفت و حاضر نمی‌شد پاسخ را به سرعت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غزالی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فلک متشابه الاجزا است، چرا برخی از اجزا آن برای قطبیت معین شده‌است، مرجح این انتخاب چیست؟ عمر طبق معمول سخن دراز کرد تا صدای مؤذن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و از خانه‌اش بیرون رفت</w:t>
      </w:r>
      <w:r>
        <w:rPr>
          <w:rFonts w:eastAsia="IRNazanin" w:cs="IRNazanin"/>
          <w:color w:val="111111"/>
          <w:sz w:val="28"/>
          <w:szCs w:val="28"/>
          <w:rtl w:val="true"/>
          <w:lang w:bidi="fa-IR"/>
        </w:rPr>
        <w:t>.</w:t>
      </w:r>
    </w:p>
    <w:p>
      <w:pPr>
        <w:pStyle w:val="Heading3"/>
        <w:numPr>
          <w:ilvl w:val="2"/>
          <w:numId w:val="1"/>
        </w:numPr>
        <w:rPr/>
      </w:pPr>
      <w:bookmarkStart w:id="2145" w:name="__RefHeading___Toc1231625_211673320"/>
      <w:bookmarkStart w:id="2146" w:name="_Toc929"/>
      <w:bookmarkEnd w:id="2145"/>
      <w:r>
        <w:rPr>
          <w:rtl w:val="true"/>
        </w:rPr>
        <w:t>خانه‌داری</w:t>
      </w:r>
      <w:bookmarkEnd w:id="2146"/>
    </w:p>
    <w:p>
      <w:pPr>
        <w:pStyle w:val="BookText"/>
        <w:rPr/>
      </w:pPr>
      <w:r>
        <w:rPr>
          <w:rFonts w:ascii="IRNazanin" w:hAnsi="IRNazanin" w:eastAsia="IRNazanin"/>
          <w:color w:val="111111"/>
          <w:sz w:val="28"/>
          <w:sz w:val="28"/>
          <w:szCs w:val="28"/>
          <w:rtl w:val="true"/>
          <w:lang w:bidi="fa-IR"/>
        </w:rPr>
        <w:t>امام علی علیه السلام خود به منزل هیزم و آب می‌آورد و خانه را جارو می‌زد، و زهرا علیها السلام گندم دستاس می‌کرد و خمیر می‌نمود و نان می‌پخت</w:t>
      </w:r>
      <w:r>
        <w:rPr>
          <w:rFonts w:eastAsia="IRNazanin" w:cs="IRNazanin"/>
          <w:color w:val="111111"/>
          <w:sz w:val="28"/>
          <w:szCs w:val="28"/>
          <w:rtl w:val="true"/>
          <w:lang w:bidi="fa-IR"/>
        </w:rPr>
        <w:t>.</w:t>
      </w:r>
    </w:p>
    <w:p>
      <w:pPr>
        <w:pStyle w:val="Heading3"/>
        <w:numPr>
          <w:ilvl w:val="2"/>
          <w:numId w:val="1"/>
        </w:numPr>
        <w:rPr/>
      </w:pPr>
      <w:bookmarkStart w:id="2147" w:name="__RefHeading___Toc1231627_211673320"/>
      <w:bookmarkStart w:id="2148" w:name="_Toc930"/>
      <w:bookmarkEnd w:id="2147"/>
      <w:r>
        <w:rPr>
          <w:rtl w:val="true"/>
        </w:rPr>
        <w:t>ریا</w:t>
      </w:r>
      <w:bookmarkEnd w:id="2148"/>
    </w:p>
    <w:p>
      <w:pPr>
        <w:pStyle w:val="BookText"/>
        <w:rPr/>
      </w:pPr>
      <w:r>
        <w:rPr>
          <w:rFonts w:ascii="IRNazanin" w:hAnsi="IRNazanin" w:eastAsia="IRNazanin"/>
          <w:color w:val="111111"/>
          <w:sz w:val="28"/>
          <w:sz w:val="28"/>
          <w:szCs w:val="28"/>
          <w:rtl w:val="true"/>
          <w:lang w:bidi="fa-IR"/>
        </w:rPr>
        <w:t>پیامبر در بین سفارشهای خود به ابوذر،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نماز در مسجد من برابر هزار رکعت نماز در مساجد دیگر است و نماز در مسجدالحرام برابر صد هزار رکعت نماز است و برتر از این نمازها نمازی است که آدمی در خانه خود بخواند به طوری که غیر خدا او را نبیند و از این راه، فقط به خدا توجه کند</w:t>
      </w:r>
      <w:r>
        <w:rPr>
          <w:rFonts w:eastAsia="IRNazanin" w:cs="IRNazanin"/>
          <w:color w:val="111111"/>
          <w:sz w:val="28"/>
          <w:szCs w:val="28"/>
          <w:rtl w:val="true"/>
          <w:lang w:bidi="fa-IR"/>
        </w:rPr>
        <w:t>.</w:t>
      </w:r>
    </w:p>
    <w:p>
      <w:pPr>
        <w:pStyle w:val="Heading3"/>
        <w:numPr>
          <w:ilvl w:val="2"/>
          <w:numId w:val="1"/>
        </w:numPr>
        <w:rPr/>
      </w:pPr>
      <w:bookmarkStart w:id="2149" w:name="__RefHeading___Toc1231629_211673320"/>
      <w:bookmarkStart w:id="2150" w:name="_Toc931"/>
      <w:bookmarkEnd w:id="2149"/>
      <w:r>
        <w:rPr>
          <w:rtl w:val="true"/>
        </w:rPr>
        <w:t>ترس از خدا</w:t>
      </w:r>
      <w:bookmarkEnd w:id="2150"/>
    </w:p>
    <w:p>
      <w:pPr>
        <w:pStyle w:val="BookText"/>
        <w:rPr/>
      </w:pPr>
      <w:r>
        <w:rPr>
          <w:rFonts w:ascii="IRNazanin" w:hAnsi="IRNazanin" w:eastAsia="IRNazanin"/>
          <w:color w:val="111111"/>
          <w:sz w:val="28"/>
          <w:sz w:val="28"/>
          <w:szCs w:val="28"/>
          <w:rtl w:val="true"/>
          <w:lang w:bidi="fa-IR"/>
        </w:rPr>
        <w:t>حکیمی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آدمیزاده چنانچه از فقر می‌ترسد از دوزخ هم می‌ترسید، از هر دو در امان بود و چنانچه راغب دنیاست راغب آخرت بود، به هر دو می‌رسید و چنانچه از بندگان خدا می‌ترسید از خدا می‌ترسید، سعادت دنیا و آخرت را بدست آورده بود</w:t>
      </w:r>
      <w:r>
        <w:rPr>
          <w:rFonts w:eastAsia="IRNazanin" w:cs="IRNazanin"/>
          <w:color w:val="111111"/>
          <w:sz w:val="28"/>
          <w:szCs w:val="28"/>
          <w:rtl w:val="true"/>
          <w:lang w:bidi="fa-IR"/>
        </w:rPr>
        <w:t>.</w:t>
      </w:r>
    </w:p>
    <w:p>
      <w:pPr>
        <w:pStyle w:val="Heading3"/>
        <w:numPr>
          <w:ilvl w:val="2"/>
          <w:numId w:val="1"/>
        </w:numPr>
        <w:rPr/>
      </w:pPr>
      <w:bookmarkStart w:id="2151" w:name="__RefHeading___Toc1231631_211673320"/>
      <w:bookmarkStart w:id="2152" w:name="_Toc932"/>
      <w:bookmarkEnd w:id="2151"/>
      <w:r>
        <w:rPr>
          <w:rtl w:val="true"/>
        </w:rPr>
        <w:t>شب زنده‌داری</w:t>
      </w:r>
      <w:bookmarkEnd w:id="215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مادر ربیع بن خیثم، دید فرزندش همواره می‌گرید و شب زنده داری می‌کند به او</w:t>
      </w:r>
      <w:bookmarkStart w:id="2153" w:name="pg145_951"/>
    </w:p>
    <w:p>
      <w:pPr>
        <w:pStyle w:val="BookText"/>
        <w:rPr/>
      </w:pPr>
      <w:bookmarkEnd w:id="215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شده تو را، کسی را کشته‌ای؟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تا از صاحبانش بخواهم تو را ببخشند، به خدا اگر بدانند تو در چه حال هستی تو را می‌بخشند،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خودم را کشته‌ام</w:t>
      </w:r>
      <w:r>
        <w:rPr>
          <w:rFonts w:eastAsia="IRNazanin" w:cs="IRNazanin"/>
          <w:color w:val="111111"/>
          <w:sz w:val="28"/>
          <w:szCs w:val="28"/>
          <w:rtl w:val="true"/>
          <w:lang w:bidi="fa-IR"/>
        </w:rPr>
        <w:t>.</w:t>
      </w:r>
    </w:p>
    <w:p>
      <w:pPr>
        <w:pStyle w:val="Heading3"/>
        <w:numPr>
          <w:ilvl w:val="2"/>
          <w:numId w:val="1"/>
        </w:numPr>
        <w:rPr/>
      </w:pPr>
      <w:bookmarkStart w:id="2154" w:name="__RefHeading___Toc1231633_211673320"/>
      <w:bookmarkStart w:id="2155" w:name="_Toc933"/>
      <w:bookmarkEnd w:id="2154"/>
      <w:r>
        <w:rPr>
          <w:rtl w:val="true"/>
        </w:rPr>
        <w:t>اخلاص</w:t>
      </w:r>
      <w:bookmarkEnd w:id="2155"/>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است که حرکت و سکون بنده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سخت‌ترین چیزی است بر نفس، چرا که نفس بهره‌ای از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آن است که صاحبش در دنیا و آخرت عوض آن را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است که بنده در معامله‌اش با خدا، کسی را دخیل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دوام مراقبت و فراموش کردن همه‌ی بهره‌هاست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جنید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تصفیه عمل از کدورتهااست</w:t>
      </w:r>
      <w:r>
        <w:rPr>
          <w:rFonts w:eastAsia="IRNazanin" w:cs="IRNazanin"/>
          <w:color w:val="111111"/>
          <w:sz w:val="28"/>
          <w:szCs w:val="28"/>
          <w:rtl w:val="true"/>
          <w:lang w:bidi="fa-IR"/>
        </w:rPr>
        <w:t>.</w:t>
      </w:r>
    </w:p>
    <w:p>
      <w:pPr>
        <w:pStyle w:val="Heading3"/>
        <w:numPr>
          <w:ilvl w:val="2"/>
          <w:numId w:val="1"/>
        </w:numPr>
        <w:rPr/>
      </w:pPr>
      <w:bookmarkStart w:id="2156" w:name="__RefHeading___Toc1231635_211673320"/>
      <w:bookmarkStart w:id="2157" w:name="_Toc934"/>
      <w:bookmarkEnd w:id="2156"/>
      <w:r>
        <w:rPr>
          <w:rtl w:val="true"/>
        </w:rPr>
        <w:t>دعا، لقمه حلال</w:t>
      </w:r>
      <w:bookmarkEnd w:id="2157"/>
    </w:p>
    <w:p>
      <w:pPr>
        <w:pStyle w:val="BookText"/>
        <w:rPr/>
      </w:pPr>
      <w:r>
        <w:rPr>
          <w:rFonts w:ascii="IRNazanin" w:hAnsi="IRNazanin" w:eastAsia="IRNazanin"/>
          <w:color w:val="111111"/>
          <w:sz w:val="28"/>
          <w:sz w:val="28"/>
          <w:szCs w:val="28"/>
          <w:rtl w:val="true"/>
          <w:lang w:bidi="fa-IR"/>
        </w:rPr>
        <w:t>یحیی بن معاذ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گنجینه‌ای از گنجهای خداست، کلید آن دعا و دندانه‌هایش لقمه حلال است</w:t>
      </w:r>
      <w:r>
        <w:rPr>
          <w:rFonts w:eastAsia="IRNazanin" w:cs="IRNazanin"/>
          <w:color w:val="111111"/>
          <w:sz w:val="28"/>
          <w:szCs w:val="28"/>
          <w:rtl w:val="true"/>
          <w:lang w:bidi="fa-IR"/>
        </w:rPr>
        <w:t>.</w:t>
      </w:r>
    </w:p>
    <w:p>
      <w:pPr>
        <w:pStyle w:val="Heading3"/>
        <w:numPr>
          <w:ilvl w:val="2"/>
          <w:numId w:val="1"/>
        </w:numPr>
        <w:rPr/>
      </w:pPr>
      <w:bookmarkStart w:id="2158" w:name="__RefHeading___Toc1231637_211673320"/>
      <w:bookmarkStart w:id="2159" w:name="_Toc935"/>
      <w:bookmarkEnd w:id="2158"/>
      <w:r>
        <w:rPr>
          <w:rtl w:val="true"/>
        </w:rPr>
        <w:t>شکر</w:t>
      </w:r>
      <w:bookmarkEnd w:id="2159"/>
    </w:p>
    <w:p>
      <w:pPr>
        <w:pStyle w:val="BookText"/>
        <w:rPr/>
      </w:pPr>
      <w:r>
        <w:rPr>
          <w:rFonts w:ascii="IRNazanin" w:hAnsi="IRNazanin" w:eastAsia="IRNazanin"/>
          <w:color w:val="111111"/>
          <w:sz w:val="28"/>
          <w:sz w:val="28"/>
          <w:szCs w:val="28"/>
          <w:rtl w:val="true"/>
          <w:lang w:bidi="fa-IR"/>
        </w:rPr>
        <w:t>از بشر حافی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شما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آنکه می‌خورد و می‌گرید مانند کسی نیست که می‌خورد و می‌خندد</w:t>
      </w:r>
      <w:r>
        <w:rPr>
          <w:rFonts w:eastAsia="IRNazanin" w:cs="IRNazanin"/>
          <w:color w:val="111111"/>
          <w:sz w:val="28"/>
          <w:szCs w:val="28"/>
          <w:rtl w:val="true"/>
          <w:lang w:bidi="fa-IR"/>
        </w:rPr>
        <w:t>.</w:t>
      </w:r>
    </w:p>
    <w:p>
      <w:pPr>
        <w:pStyle w:val="Heading3"/>
        <w:numPr>
          <w:ilvl w:val="2"/>
          <w:numId w:val="1"/>
        </w:numPr>
        <w:rPr/>
      </w:pPr>
      <w:bookmarkStart w:id="2160" w:name="__RefHeading___Toc1231639_211673320"/>
      <w:bookmarkStart w:id="2161" w:name="_Toc936"/>
      <w:bookmarkEnd w:id="2160"/>
      <w:r>
        <w:rPr>
          <w:rtl w:val="true"/>
        </w:rPr>
        <w:t>محبت</w:t>
      </w:r>
      <w:bookmarkEnd w:id="2161"/>
    </w:p>
    <w:p>
      <w:pPr>
        <w:pStyle w:val="BookText"/>
        <w:rPr/>
      </w:pPr>
      <w:r>
        <w:rPr>
          <w:rFonts w:ascii="IRNazanin" w:hAnsi="IRNazanin" w:eastAsia="IRNazanin"/>
          <w:color w:val="111111"/>
          <w:sz w:val="28"/>
          <w:sz w:val="28"/>
          <w:szCs w:val="28"/>
          <w:rtl w:val="true"/>
          <w:lang w:bidi="fa-IR"/>
        </w:rPr>
        <w:t>یکی از عارفان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آخر برسد و کامل شود از محب و محبت اثری نمی‌ماند</w:t>
      </w:r>
      <w:r>
        <w:rPr>
          <w:rFonts w:eastAsia="IRNazanin" w:cs="IRNazanin"/>
          <w:color w:val="111111"/>
          <w:sz w:val="28"/>
          <w:szCs w:val="28"/>
          <w:rtl w:val="true"/>
          <w:lang w:bidi="fa-IR"/>
        </w:rPr>
        <w:t>.</w:t>
      </w:r>
    </w:p>
    <w:p>
      <w:pPr>
        <w:pStyle w:val="Heading3"/>
        <w:numPr>
          <w:ilvl w:val="2"/>
          <w:numId w:val="1"/>
        </w:numPr>
        <w:rPr/>
      </w:pPr>
      <w:bookmarkStart w:id="2162" w:name="__RefHeading___Toc1231641_211673320"/>
      <w:bookmarkStart w:id="2163" w:name="_Toc937"/>
      <w:bookmarkEnd w:id="2162"/>
      <w:r>
        <w:rPr>
          <w:rtl w:val="true"/>
        </w:rPr>
        <w:t>پارسایی</w:t>
      </w:r>
      <w:bookmarkEnd w:id="216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عارفی گذشت که سبزی و نمک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دنیا به‌همین خشنود هستی؟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راهنمایی کنم به کسی‌که به کمتر از این خشنود است؟</w:t>
      </w:r>
      <w:bookmarkStart w:id="2164" w:name="pg145_953"/>
    </w:p>
    <w:p>
      <w:pPr>
        <w:pStyle w:val="BookText"/>
        <w:rPr/>
      </w:pPr>
      <w:bookmarkEnd w:id="216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دنیا را به جای آخرت گرفته‌است</w:t>
      </w:r>
      <w:r>
        <w:rPr>
          <w:rFonts w:eastAsia="IRNazanin" w:cs="IRNazanin"/>
          <w:color w:val="111111"/>
          <w:sz w:val="28"/>
          <w:szCs w:val="28"/>
          <w:rtl w:val="true"/>
          <w:lang w:bidi="fa-IR"/>
        </w:rPr>
        <w:t>!</w:t>
      </w:r>
    </w:p>
    <w:p>
      <w:pPr>
        <w:pStyle w:val="Heading3"/>
        <w:numPr>
          <w:ilvl w:val="2"/>
          <w:numId w:val="1"/>
        </w:numPr>
        <w:rPr/>
      </w:pPr>
      <w:bookmarkStart w:id="2165" w:name="__RefHeading___Toc1231643_211673320"/>
      <w:bookmarkStart w:id="2166" w:name="_Toc938"/>
      <w:bookmarkEnd w:id="2165"/>
      <w:r>
        <w:rPr>
          <w:rtl w:val="true"/>
        </w:rPr>
        <w:t>دزد آشکار</w:t>
      </w:r>
      <w:bookmarkEnd w:id="2166"/>
    </w:p>
    <w:p>
      <w:pPr>
        <w:pStyle w:val="BookText"/>
        <w:rPr/>
      </w:pPr>
      <w:r>
        <w:rPr>
          <w:rFonts w:ascii="IRNazanin" w:hAnsi="IRNazanin" w:eastAsia="IRNazanin"/>
          <w:color w:val="111111"/>
          <w:sz w:val="28"/>
          <w:sz w:val="28"/>
          <w:szCs w:val="28"/>
          <w:rtl w:val="true"/>
          <w:lang w:bidi="fa-IR"/>
        </w:rPr>
        <w:t>دیوجانس به مأموری رسید که دزدی را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دزد روز، دزد شب را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آشکار، دزد نهان را می‌زند</w:t>
      </w:r>
      <w:r>
        <w:rPr>
          <w:rFonts w:eastAsia="IRNazanin" w:cs="IRNazanin"/>
          <w:color w:val="111111"/>
          <w:sz w:val="28"/>
          <w:szCs w:val="28"/>
          <w:rtl w:val="true"/>
          <w:lang w:bidi="fa-IR"/>
        </w:rPr>
        <w:t>).</w:t>
      </w:r>
    </w:p>
    <w:p>
      <w:pPr>
        <w:pStyle w:val="Heading3"/>
        <w:numPr>
          <w:ilvl w:val="2"/>
          <w:numId w:val="1"/>
        </w:numPr>
        <w:rPr/>
      </w:pPr>
      <w:bookmarkStart w:id="2167" w:name="__RefHeading___Toc1231645_211673320"/>
      <w:bookmarkStart w:id="2168" w:name="_Toc939"/>
      <w:bookmarkEnd w:id="2167"/>
      <w:r>
        <w:rPr>
          <w:rtl w:val="true"/>
        </w:rPr>
        <w:t>عاشق</w:t>
      </w:r>
      <w:bookmarkEnd w:id="2168"/>
    </w:p>
    <w:p>
      <w:pPr>
        <w:pStyle w:val="BookText"/>
        <w:rPr/>
      </w:pPr>
      <w:r>
        <w:rPr>
          <w:rFonts w:ascii="IRNazanin" w:hAnsi="IRNazanin" w:eastAsia="IRNazanin"/>
          <w:color w:val="111111"/>
          <w:sz w:val="28"/>
          <w:sz w:val="28"/>
          <w:szCs w:val="28"/>
          <w:rtl w:val="true"/>
          <w:lang w:bidi="fa-IR"/>
        </w:rPr>
        <w:t>ذوالنون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وادی کنعان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وادی رسیدم، سیاهی به سوی من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Style w:val="FootnoteAnchor"/>
          <w:rtl w:val="true"/>
        </w:rPr>
        <w:footnoteReference w:id="109"/>
      </w:r>
      <w:r>
        <w:rPr>
          <w:rFonts w:ascii="IRNazanin" w:hAnsi="IRNazanin" w:eastAsia="IRNazanin"/>
          <w:color w:val="111111"/>
          <w:sz w:val="28"/>
          <w:sz w:val="28"/>
          <w:szCs w:val="28"/>
          <w:rtl w:val="true"/>
          <w:lang w:bidi="fa-IR"/>
        </w:rPr>
        <w:t>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 دیدم زنی است که جبه‌ای بر تن انداخته و کوزه آبی بدست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من نترسیدی؟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خدا کسی غریب باشد؟ از سخنش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گریاند؟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بر زخم من ریختی، معالجه‌اش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گریه نمی‌کند؟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موجب آسایش دل است و عاشق آسایش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سخن او متحیر شدم</w:t>
      </w:r>
      <w:r>
        <w:rPr>
          <w:rFonts w:eastAsia="IRNazanin" w:cs="IRNazanin"/>
          <w:color w:val="111111"/>
          <w:sz w:val="28"/>
          <w:szCs w:val="28"/>
          <w:rtl w:val="true"/>
          <w:lang w:bidi="fa-IR"/>
        </w:rPr>
        <w:t>.</w:t>
      </w:r>
    </w:p>
    <w:p>
      <w:pPr>
        <w:pStyle w:val="Heading3"/>
        <w:numPr>
          <w:ilvl w:val="2"/>
          <w:numId w:val="1"/>
        </w:numPr>
        <w:rPr/>
      </w:pPr>
      <w:bookmarkStart w:id="2169" w:name="__RefHeading___Toc1231647_211673320"/>
      <w:bookmarkStart w:id="2170" w:name="_Toc940"/>
      <w:bookmarkEnd w:id="2169"/>
      <w:r>
        <w:rPr>
          <w:rtl w:val="true"/>
        </w:rPr>
        <w:t>خیر انسان</w:t>
      </w:r>
      <w:bookmarkEnd w:id="2170"/>
    </w:p>
    <w:p>
      <w:pPr>
        <w:pStyle w:val="BookText"/>
        <w:rPr/>
      </w:pPr>
      <w:r>
        <w:rPr>
          <w:rFonts w:ascii="IRNazanin" w:hAnsi="IRNazanin" w:eastAsia="IRNazanin"/>
          <w:color w:val="111111"/>
          <w:sz w:val="28"/>
          <w:sz w:val="28"/>
          <w:szCs w:val="28"/>
          <w:rtl w:val="true"/>
          <w:lang w:bidi="fa-IR"/>
        </w:rPr>
        <w:t>انوشیروان به بوزر 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خیر آدمی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با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او را مشاوره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به وسیله آن محبت مردم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بر زندگی او پایان دهد</w:t>
      </w:r>
      <w:r>
        <w:rPr>
          <w:rFonts w:eastAsia="IRNazanin" w:cs="IRNazanin"/>
          <w:color w:val="111111"/>
          <w:sz w:val="28"/>
          <w:szCs w:val="28"/>
          <w:rtl w:val="true"/>
          <w:lang w:bidi="fa-IR"/>
        </w:rPr>
        <w:t>.</w:t>
      </w:r>
    </w:p>
    <w:p>
      <w:pPr>
        <w:pStyle w:val="Heading3"/>
        <w:numPr>
          <w:ilvl w:val="2"/>
          <w:numId w:val="1"/>
        </w:numPr>
        <w:rPr/>
      </w:pPr>
      <w:bookmarkStart w:id="2171" w:name="__RefHeading___Toc1231649_211673320"/>
      <w:bookmarkStart w:id="2172" w:name="_Toc941"/>
      <w:bookmarkEnd w:id="2171"/>
      <w:r>
        <w:rPr>
          <w:rtl w:val="true"/>
        </w:rPr>
        <w:t>انسان کامل</w:t>
      </w:r>
      <w:bookmarkEnd w:id="2172"/>
    </w:p>
    <w:p>
      <w:pPr>
        <w:pStyle w:val="BookText"/>
        <w:rPr/>
      </w:pPr>
      <w:r>
        <w:rPr>
          <w:rFonts w:ascii="IRNazanin" w:hAnsi="IRNazanin" w:eastAsia="IRNazanin"/>
          <w:color w:val="111111"/>
          <w:sz w:val="28"/>
          <w:sz w:val="28"/>
          <w:szCs w:val="28"/>
          <w:rtl w:val="true"/>
          <w:lang w:bidi="fa-IR"/>
        </w:rPr>
        <w:t>حکیمی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عقل تو همراه دین و سخن تو همراه عمل و لباس تو به اندازه قدر تو باشد</w:t>
      </w:r>
      <w:r>
        <w:rPr>
          <w:rFonts w:eastAsia="IRNazanin" w:cs="IRNazanin"/>
          <w:color w:val="111111"/>
          <w:sz w:val="28"/>
          <w:szCs w:val="28"/>
          <w:rtl w:val="true"/>
          <w:lang w:bidi="fa-IR"/>
        </w:rPr>
        <w:t>.</w:t>
      </w:r>
    </w:p>
    <w:p>
      <w:pPr>
        <w:pStyle w:val="Heading3"/>
        <w:numPr>
          <w:ilvl w:val="2"/>
          <w:numId w:val="1"/>
        </w:numPr>
        <w:rPr/>
      </w:pPr>
      <w:bookmarkStart w:id="2173" w:name="__RefHeading___Toc1231651_211673320"/>
      <w:bookmarkStart w:id="2174" w:name="_Toc942"/>
      <w:bookmarkEnd w:id="2173"/>
      <w:r>
        <w:rPr>
          <w:rtl w:val="true"/>
        </w:rPr>
        <w:t>جلد نامه‌ی عمل</w:t>
      </w:r>
      <w:bookmarkEnd w:id="2174"/>
    </w:p>
    <w:p>
      <w:pPr>
        <w:pStyle w:val="BookText"/>
        <w:rPr/>
      </w:pPr>
      <w:r>
        <w:rPr>
          <w:rFonts w:ascii="IRNazanin" w:hAnsi="IRNazanin" w:eastAsia="IRNazanin"/>
          <w:color w:val="111111"/>
          <w:sz w:val="28"/>
          <w:sz w:val="28"/>
          <w:szCs w:val="28"/>
          <w:rtl w:val="true"/>
          <w:lang w:bidi="fa-IR"/>
        </w:rPr>
        <w:t>نیز گفته‌است پرونده اعمال خود را به بهترین کارها جلد نما</w:t>
      </w:r>
      <w:r>
        <w:rPr>
          <w:rFonts w:eastAsia="IRNazanin" w:cs="IRNazanin"/>
          <w:color w:val="111111"/>
          <w:sz w:val="28"/>
          <w:szCs w:val="28"/>
          <w:rtl w:val="true"/>
          <w:lang w:bidi="fa-IR"/>
        </w:rPr>
        <w:t>.</w:t>
      </w:r>
    </w:p>
    <w:p>
      <w:pPr>
        <w:pStyle w:val="Heading3"/>
        <w:numPr>
          <w:ilvl w:val="2"/>
          <w:numId w:val="1"/>
        </w:numPr>
        <w:rPr/>
      </w:pPr>
      <w:bookmarkStart w:id="2175" w:name="__RefHeading___Toc1231653_211673320"/>
      <w:bookmarkStart w:id="2176" w:name="_Toc943"/>
      <w:bookmarkEnd w:id="2175"/>
      <w:r>
        <w:rPr>
          <w:rtl w:val="true"/>
        </w:rPr>
        <w:t>فرصت زود گذر</w:t>
      </w:r>
      <w:bookmarkEnd w:id="21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هم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آخرتتان تلاش کنید در روزهایی که به سرعت می‌رود، کانّه</w:t>
      </w:r>
      <w:bookmarkStart w:id="2177" w:name="pg145_955"/>
    </w:p>
    <w:p>
      <w:pPr>
        <w:pStyle w:val="BookText"/>
        <w:rPr/>
      </w:pPr>
      <w:bookmarkEnd w:id="2177"/>
      <w:r>
        <w:rPr>
          <w:rFonts w:ascii="IRNazanin" w:hAnsi="IRNazanin" w:eastAsia="IRNazanin"/>
          <w:color w:val="111111"/>
          <w:sz w:val="28"/>
          <w:sz w:val="28"/>
          <w:szCs w:val="28"/>
          <w:rtl w:val="true"/>
          <w:lang w:bidi="fa-IR"/>
        </w:rPr>
        <w:t>پرواز می‌کند</w:t>
      </w:r>
      <w:r>
        <w:rPr>
          <w:rFonts w:eastAsia="IRNazanin" w:cs="IRNazanin"/>
          <w:color w:val="111111"/>
          <w:sz w:val="28"/>
          <w:szCs w:val="28"/>
          <w:rtl w:val="true"/>
          <w:lang w:bidi="fa-IR"/>
        </w:rPr>
        <w:t>.</w:t>
      </w:r>
    </w:p>
    <w:p>
      <w:pPr>
        <w:pStyle w:val="Heading3"/>
        <w:numPr>
          <w:ilvl w:val="2"/>
          <w:numId w:val="1"/>
        </w:numPr>
        <w:rPr/>
      </w:pPr>
      <w:bookmarkStart w:id="2178" w:name="__RefHeading___Toc1231655_211673320"/>
      <w:bookmarkStart w:id="2179" w:name="_Toc944"/>
      <w:bookmarkEnd w:id="2178"/>
      <w:r>
        <w:rPr>
          <w:rtl w:val="true"/>
        </w:rPr>
        <w:t>تواضع</w:t>
      </w:r>
      <w:bookmarkEnd w:id="2179"/>
    </w:p>
    <w:p>
      <w:pPr>
        <w:pStyle w:val="BookText"/>
        <w:rPr/>
      </w:pPr>
      <w:r>
        <w:rPr>
          <w:rFonts w:ascii="IRNazanin" w:hAnsi="IRNazanin" w:eastAsia="IRNazanin"/>
          <w:color w:val="111111"/>
          <w:sz w:val="28"/>
          <w:sz w:val="28"/>
          <w:szCs w:val="28"/>
          <w:rtl w:val="true"/>
          <w:lang w:bidi="fa-IR"/>
        </w:rPr>
        <w:t>حکیمی به وزیری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تو در شرافت تو، برتر است از شرافت تو</w:t>
      </w:r>
      <w:r>
        <w:rPr>
          <w:rFonts w:eastAsia="IRNazanin" w:cs="IRNazanin"/>
          <w:color w:val="111111"/>
          <w:sz w:val="28"/>
          <w:szCs w:val="28"/>
          <w:rtl w:val="true"/>
          <w:lang w:bidi="fa-IR"/>
        </w:rPr>
        <w:t>.</w:t>
      </w:r>
    </w:p>
    <w:p>
      <w:pPr>
        <w:pStyle w:val="Heading3"/>
        <w:numPr>
          <w:ilvl w:val="2"/>
          <w:numId w:val="1"/>
        </w:numPr>
        <w:rPr/>
      </w:pPr>
      <w:bookmarkStart w:id="2180" w:name="__RefHeading___Toc1231657_211673320"/>
      <w:bookmarkStart w:id="2181" w:name="_Toc945"/>
      <w:bookmarkEnd w:id="2180"/>
      <w:r>
        <w:rPr>
          <w:rtl w:val="true"/>
        </w:rPr>
        <w:t>قناعت</w:t>
      </w:r>
      <w:bookmarkEnd w:id="2181"/>
    </w:p>
    <w:p>
      <w:pPr>
        <w:pStyle w:val="BookText"/>
        <w:rPr/>
      </w:pPr>
      <w:r>
        <w:rPr>
          <w:rFonts w:ascii="IRNazanin" w:hAnsi="IRNazanin" w:eastAsia="IRNazanin"/>
          <w:color w:val="111111"/>
          <w:sz w:val="28"/>
          <w:sz w:val="28"/>
          <w:szCs w:val="28"/>
          <w:rtl w:val="true"/>
          <w:lang w:bidi="fa-IR"/>
        </w:rPr>
        <w:t>نیز 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غنی است هرچند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قناعت نورزد فقیر است هرچند غنی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عزت هستی، در اطاعت خدا آن را بجوی و اگر طالب ثروتی، در قناعت آن را بجوی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جزار ادیب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عزت فقیر و صدقه نگهدارنده انسان است</w:t>
      </w:r>
      <w:r>
        <w:rPr>
          <w:rFonts w:eastAsia="IRNazanin" w:cs="IRNazanin"/>
          <w:color w:val="111111"/>
          <w:sz w:val="28"/>
          <w:szCs w:val="28"/>
          <w:rtl w:val="true"/>
          <w:lang w:bidi="fa-IR"/>
        </w:rPr>
        <w:t>.</w:t>
      </w:r>
    </w:p>
    <w:p>
      <w:pPr>
        <w:pStyle w:val="Heading3"/>
        <w:numPr>
          <w:ilvl w:val="2"/>
          <w:numId w:val="1"/>
        </w:numPr>
        <w:rPr/>
      </w:pPr>
      <w:bookmarkStart w:id="2182" w:name="__RefHeading___Toc1231659_211673320"/>
      <w:bookmarkStart w:id="2183" w:name="_Toc946"/>
      <w:bookmarkEnd w:id="2182"/>
      <w:r>
        <w:rPr>
          <w:rtl w:val="true"/>
        </w:rPr>
        <w:t>رضی</w:t>
      </w:r>
      <w:bookmarkEnd w:id="2183"/>
    </w:p>
    <w:p>
      <w:pPr>
        <w:pStyle w:val="BookText"/>
        <w:rPr/>
      </w:pPr>
      <w:r>
        <w:rPr>
          <w:rFonts w:ascii="IRNazanin" w:hAnsi="IRNazanin" w:eastAsia="IRNazanin"/>
          <w:color w:val="111111"/>
          <w:sz w:val="28"/>
          <w:sz w:val="28"/>
          <w:szCs w:val="28"/>
          <w:rtl w:val="true"/>
          <w:lang w:bidi="fa-IR"/>
        </w:rPr>
        <w:t xml:space="preserve">رضی از شرح کافیه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w:t>
      </w:r>
      <w:r>
        <w:rPr>
          <w:rFonts w:eastAsia="IRNazanin" w:cs="IRNazanin"/>
          <w:color w:val="111111"/>
          <w:sz w:val="28"/>
          <w:szCs w:val="28"/>
          <w:rtl w:val="true"/>
          <w:lang w:bidi="fa-IR"/>
        </w:rPr>
        <w:t>.</w:t>
      </w:r>
    </w:p>
    <w:p>
      <w:pPr>
        <w:pStyle w:val="Heading3"/>
        <w:numPr>
          <w:ilvl w:val="2"/>
          <w:numId w:val="1"/>
        </w:numPr>
        <w:rPr/>
      </w:pPr>
      <w:bookmarkStart w:id="2184" w:name="__RefHeading___Toc1231661_211673320"/>
      <w:bookmarkStart w:id="2185" w:name="_Toc947"/>
      <w:bookmarkEnd w:id="2184"/>
      <w:r>
        <w:rPr>
          <w:rtl w:val="true"/>
        </w:rPr>
        <w:t>وفات برخی بزرگان</w:t>
      </w:r>
      <w:bookmarkEnd w:id="2185"/>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ابونصر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ابن‌عمید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ابن‌عباد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ابوالعلاء معری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الحرمین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ابوالفتوح احمد غزالی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جاراللّٰه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سهروردی مقتول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ابن‌فارض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 الدین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ابن‌حاجب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ابن‌بیطار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شیرازی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کاشی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 بردی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ابن‌میثم بحرانی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ابوالبقاء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قزوینی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بدیع همدانی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جعدی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روانست پیوسته از شهر هستی</w:t>
      </w:r>
    </w:p>
    <w:p>
      <w:pPr>
        <w:pStyle w:val="BookText"/>
        <w:rPr/>
      </w:pPr>
      <w:r>
        <w:rPr>
          <w:rFonts w:ascii="IRNazanin" w:hAnsi="IRNazanin" w:eastAsia="IRNazanin"/>
          <w:color w:val="111111"/>
          <w:sz w:val="28"/>
          <w:sz w:val="28"/>
          <w:szCs w:val="28"/>
          <w:rtl w:val="true"/>
          <w:lang w:bidi="fa-IR"/>
        </w:rPr>
        <w:t>بملک عدم از پی هم قوافل</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زودبخش سبک ستان فلک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با طبع کودکان فلک است</w:t>
      </w:r>
      <w:bookmarkStart w:id="2186" w:name="pg145_957"/>
    </w:p>
    <w:p>
      <w:pPr>
        <w:pStyle w:val="BookText"/>
        <w:rPr/>
      </w:pPr>
      <w:bookmarkEnd w:id="2186"/>
      <w:r>
        <w:rPr>
          <w:rFonts w:ascii="IRNazanin" w:hAnsi="IRNazanin" w:eastAsia="IRNazanin"/>
          <w:color w:val="111111"/>
          <w:sz w:val="28"/>
          <w:sz w:val="28"/>
          <w:szCs w:val="28"/>
          <w:rtl w:val="true"/>
          <w:lang w:bidi="fa-IR"/>
        </w:rPr>
        <w:t>در سخاوت به کودکان ماند</w:t>
      </w:r>
    </w:p>
    <w:p>
      <w:pPr>
        <w:pStyle w:val="BookText"/>
        <w:rPr/>
      </w:pPr>
      <w:r>
        <w:rPr>
          <w:rFonts w:ascii="IRNazanin" w:hAnsi="IRNazanin" w:eastAsia="IRNazanin"/>
          <w:color w:val="111111"/>
          <w:sz w:val="28"/>
          <w:sz w:val="28"/>
          <w:szCs w:val="28"/>
          <w:rtl w:val="true"/>
          <w:lang w:bidi="fa-IR"/>
        </w:rPr>
        <w:t>بدهد زود و زود بستاند</w:t>
      </w:r>
    </w:p>
    <w:p>
      <w:pPr>
        <w:pStyle w:val="Heading3"/>
        <w:numPr>
          <w:ilvl w:val="2"/>
          <w:numId w:val="1"/>
        </w:numPr>
        <w:rPr/>
      </w:pPr>
      <w:bookmarkStart w:id="2187" w:name="__RefHeading___Toc1231663_211673320"/>
      <w:bookmarkStart w:id="2188" w:name="_Toc948"/>
      <w:bookmarkEnd w:id="2187"/>
      <w:r>
        <w:rPr>
          <w:rtl w:val="true"/>
        </w:rPr>
        <w:t>بحث ادبی</w:t>
      </w:r>
      <w:bookmarkEnd w:id="2188"/>
    </w:p>
    <w:p>
      <w:pPr>
        <w:pStyle w:val="BookText"/>
        <w:rPr/>
      </w:pPr>
      <w:r>
        <w:rPr>
          <w:rFonts w:ascii="IRNazanin" w:hAnsi="IRNazanin" w:eastAsia="IRNazanin"/>
          <w:color w:val="111111"/>
          <w:sz w:val="28"/>
          <w:sz w:val="28"/>
          <w:szCs w:val="28"/>
          <w:rtl w:val="true"/>
          <w:lang w:bidi="fa-IR"/>
        </w:rPr>
        <w:t xml:space="preserve">انّ با دو معمولش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مصدر بکار رود، همزه آن مفتوح می‌شود و در غیر این صورت مکسور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هر دو وجه جایز باشد،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صله، کسر 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دغدغه‌ای برای من پیش آمده‌است چون آنجا هم می‌شود مصدر به جای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 جاء الذی انه قائم می‌گویی جاء الذی قیامه ثابت ، از سوی دیگر برخی نحویین هر دو وجه را تجویز کرده‌اند</w:t>
      </w:r>
      <w:r>
        <w:rPr>
          <w:rFonts w:eastAsia="IRNazanin" w:cs="IRNazanin"/>
          <w:color w:val="111111"/>
          <w:sz w:val="28"/>
          <w:szCs w:val="28"/>
          <w:rtl w:val="true"/>
          <w:lang w:bidi="fa-IR"/>
        </w:rPr>
        <w:t>.</w:t>
      </w:r>
    </w:p>
    <w:p>
      <w:pPr>
        <w:pStyle w:val="Heading3"/>
        <w:numPr>
          <w:ilvl w:val="2"/>
          <w:numId w:val="1"/>
        </w:numPr>
        <w:rPr/>
      </w:pPr>
      <w:bookmarkStart w:id="2189" w:name="__RefHeading___Toc1231665_211673320"/>
      <w:bookmarkStart w:id="2190" w:name="_Toc949"/>
      <w:bookmarkEnd w:id="2189"/>
      <w:r>
        <w:rPr>
          <w:rtl w:val="true"/>
        </w:rPr>
        <w:t>ثنای بیجا</w:t>
      </w:r>
      <w:bookmarkEnd w:id="2190"/>
    </w:p>
    <w:p>
      <w:pPr>
        <w:pStyle w:val="BookText"/>
        <w:rPr/>
      </w:pPr>
      <w:r>
        <w:rPr>
          <w:rFonts w:ascii="IRNazanin" w:hAnsi="IRNazanin" w:eastAsia="IRNazanin"/>
          <w:color w:val="111111"/>
          <w:sz w:val="28"/>
          <w:sz w:val="28"/>
          <w:szCs w:val="28"/>
          <w:rtl w:val="true"/>
          <w:lang w:bidi="fa-IR"/>
        </w:rPr>
        <w:t>در برخی کتابهای آسمانی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کسی‌که چون ثنایش کنند به چیزی که در وی نیست،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 او گویند به چیزی که در او هست، ناراحت می‌شود</w:t>
      </w:r>
      <w:r>
        <w:rPr>
          <w:rFonts w:eastAsia="IRNazanin" w:cs="IRNazanin"/>
          <w:color w:val="111111"/>
          <w:sz w:val="28"/>
          <w:szCs w:val="28"/>
          <w:rtl w:val="true"/>
          <w:lang w:bidi="fa-IR"/>
        </w:rPr>
        <w:t>.</w:t>
      </w:r>
    </w:p>
    <w:p>
      <w:pPr>
        <w:pStyle w:val="Heading3"/>
        <w:numPr>
          <w:ilvl w:val="2"/>
          <w:numId w:val="1"/>
        </w:numPr>
        <w:rPr/>
      </w:pPr>
      <w:bookmarkStart w:id="2191" w:name="__RefHeading___Toc1231667_211673320"/>
      <w:bookmarkStart w:id="2192" w:name="_Toc950"/>
      <w:bookmarkEnd w:id="2191"/>
      <w:r>
        <w:rPr>
          <w:rtl w:val="true"/>
        </w:rPr>
        <w:t>فرزدق</w:t>
      </w:r>
      <w:bookmarkEnd w:id="2192"/>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به زیاد بن عجم که مشغول سرودن شعر بود،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ختنه ناکرده، باز سخن آرایی کنی؟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در بیان خبری که مادرت به تو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بی‌جواب است</w:t>
      </w:r>
      <w:r>
        <w:rPr>
          <w:rFonts w:eastAsia="IRNazanin" w:cs="IRNazanin"/>
          <w:color w:val="111111"/>
          <w:sz w:val="28"/>
          <w:szCs w:val="28"/>
          <w:rtl w:val="true"/>
          <w:lang w:bidi="fa-IR"/>
        </w:rPr>
        <w:t>.</w:t>
      </w:r>
    </w:p>
    <w:p>
      <w:pPr>
        <w:pStyle w:val="Heading3"/>
        <w:numPr>
          <w:ilvl w:val="2"/>
          <w:numId w:val="1"/>
        </w:numPr>
        <w:rPr/>
      </w:pPr>
      <w:bookmarkStart w:id="2193" w:name="__RefHeading___Toc1231669_211673320"/>
      <w:bookmarkStart w:id="2194" w:name="_Toc951"/>
      <w:bookmarkEnd w:id="2193"/>
      <w:r>
        <w:rPr>
          <w:rtl w:val="true"/>
        </w:rPr>
        <w:t>گزش</w:t>
      </w:r>
      <w:bookmarkEnd w:id="2194"/>
    </w:p>
    <w:p>
      <w:pPr>
        <w:pStyle w:val="BookText"/>
        <w:rPr/>
      </w:pPr>
      <w:r>
        <w:rPr>
          <w:rFonts w:ascii="IRNazanin" w:hAnsi="IRNazanin" w:eastAsia="IRNazanin"/>
          <w:color w:val="111111"/>
          <w:sz w:val="28"/>
          <w:sz w:val="28"/>
          <w:szCs w:val="28"/>
          <w:rtl w:val="true"/>
          <w:lang w:bidi="fa-IR"/>
        </w:rPr>
        <w:t>در کتاب درةالغواص نقل شده که حیوان اگر از دم نیش بزند، مانند زنبور و عقرب گزیدن آن را لسع گویند و اگر از دندان بگزد، مانند سگ و دیگر درندگان، گزیدن آن را نهس گویند و اگر با دهان بگزد، مانند مار، گزش آن را لدغ گویند</w:t>
      </w:r>
      <w:r>
        <w:rPr>
          <w:rFonts w:eastAsia="IRNazanin" w:cs="IRNazanin"/>
          <w:color w:val="111111"/>
          <w:sz w:val="28"/>
          <w:szCs w:val="28"/>
          <w:rtl w:val="true"/>
          <w:lang w:bidi="fa-IR"/>
        </w:rPr>
        <w:t>.</w:t>
      </w:r>
    </w:p>
    <w:p>
      <w:pPr>
        <w:pStyle w:val="Heading3"/>
        <w:numPr>
          <w:ilvl w:val="2"/>
          <w:numId w:val="1"/>
        </w:numPr>
        <w:rPr/>
      </w:pPr>
      <w:bookmarkStart w:id="2195" w:name="__RefHeading___Toc1231671_211673320"/>
      <w:bookmarkStart w:id="2196" w:name="_Toc952"/>
      <w:bookmarkEnd w:id="2195"/>
      <w:r>
        <w:rPr>
          <w:rtl w:val="true"/>
        </w:rPr>
        <w:t>معلول</w:t>
      </w:r>
      <w:bookmarkEnd w:id="2196"/>
    </w:p>
    <w:p>
      <w:pPr>
        <w:pStyle w:val="BookText"/>
        <w:rPr/>
      </w:pPr>
      <w:r>
        <w:rPr>
          <w:rFonts w:ascii="IRNazanin" w:hAnsi="IRNazanin" w:eastAsia="IRNazanin"/>
          <w:color w:val="111111"/>
          <w:sz w:val="28"/>
          <w:sz w:val="28"/>
          <w:szCs w:val="28"/>
          <w:rtl w:val="true"/>
          <w:lang w:bidi="fa-IR"/>
        </w:rPr>
        <w:t>قاضی یحیی بن اکتم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علیل، معلول گویند و این اشتباه است، چرا که معلول کسی است که علل را بیاشامد و آن شراب دوم است، پس بایستی مفعول از علت را معل گویند</w:t>
      </w:r>
      <w:r>
        <w:rPr>
          <w:rFonts w:eastAsia="IRNazanin" w:cs="IRNazanin"/>
          <w:color w:val="111111"/>
          <w:sz w:val="28"/>
          <w:szCs w:val="28"/>
          <w:rtl w:val="true"/>
          <w:lang w:bidi="fa-IR"/>
        </w:rPr>
        <w:t>.</w:t>
      </w:r>
    </w:p>
    <w:p>
      <w:pPr>
        <w:pStyle w:val="Heading3"/>
        <w:numPr>
          <w:ilvl w:val="2"/>
          <w:numId w:val="1"/>
        </w:numPr>
        <w:rPr/>
      </w:pPr>
      <w:bookmarkStart w:id="2197" w:name="__RefHeading___Toc1231673_211673320"/>
      <w:bookmarkStart w:id="2198" w:name="_Toc953"/>
      <w:bookmarkEnd w:id="2197"/>
      <w:r>
        <w:rPr>
          <w:rtl w:val="true"/>
        </w:rPr>
        <w:t>تأثیر کودکی</w:t>
      </w:r>
      <w:bookmarkEnd w:id="219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کودکی هر جا دوست دارد می‌نشیند، در بزرگی هر جا دوست ندارد خواهد نشست</w:t>
      </w:r>
      <w:r>
        <w:rPr>
          <w:rFonts w:eastAsia="IRNazanin" w:cs="IRNazanin"/>
          <w:color w:val="111111"/>
          <w:sz w:val="28"/>
          <w:szCs w:val="28"/>
          <w:rtl w:val="true"/>
          <w:lang w:bidi="fa-IR"/>
        </w:rPr>
        <w:t>.</w:t>
      </w:r>
    </w:p>
    <w:p>
      <w:pPr>
        <w:pStyle w:val="Heading3"/>
        <w:numPr>
          <w:ilvl w:val="2"/>
          <w:numId w:val="1"/>
        </w:numPr>
        <w:rPr/>
      </w:pPr>
      <w:bookmarkStart w:id="2199" w:name="__RefHeading___Toc1231675_211673320"/>
      <w:bookmarkStart w:id="2200" w:name="_Toc954"/>
      <w:bookmarkEnd w:id="2199"/>
      <w:r>
        <w:rPr>
          <w:rtl w:val="true"/>
        </w:rPr>
        <w:t>سخن راست</w:t>
      </w:r>
      <w:bookmarkEnd w:id="22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جواب ندارد</w:t>
      </w:r>
      <w:r>
        <w:rPr>
          <w:rFonts w:eastAsia="IRNazanin" w:cs="IRNazanin"/>
          <w:color w:val="111111"/>
          <w:sz w:val="28"/>
          <w:szCs w:val="28"/>
          <w:rtl w:val="true"/>
          <w:lang w:bidi="fa-IR"/>
        </w:rPr>
        <w:t>.</w:t>
      </w:r>
      <w:bookmarkStart w:id="2201" w:name="pg145_959"/>
    </w:p>
    <w:p>
      <w:pPr>
        <w:pStyle w:val="Heading3"/>
        <w:numPr>
          <w:ilvl w:val="2"/>
          <w:numId w:val="1"/>
        </w:numPr>
        <w:rPr/>
      </w:pPr>
      <w:bookmarkStart w:id="2202" w:name="__RefHeading___Toc1231677_211673320"/>
      <w:bookmarkStart w:id="2203" w:name="_Toc955"/>
      <w:bookmarkEnd w:id="2201"/>
      <w:bookmarkEnd w:id="2202"/>
      <w:r>
        <w:rPr>
          <w:rtl w:val="true"/>
        </w:rPr>
        <w:t>یاد قیامت</w:t>
      </w:r>
      <w:bookmarkEnd w:id="2203"/>
    </w:p>
    <w:p>
      <w:pPr>
        <w:pStyle w:val="BookText"/>
        <w:rPr/>
      </w:pPr>
      <w:r>
        <w:rPr>
          <w:rFonts w:ascii="IRNazanin" w:hAnsi="IRNazanin" w:eastAsia="IRNazanin"/>
          <w:color w:val="111111"/>
          <w:sz w:val="28"/>
          <w:sz w:val="28"/>
          <w:szCs w:val="28"/>
          <w:rtl w:val="true"/>
          <w:lang w:bidi="fa-IR"/>
        </w:rPr>
        <w:t>به عمر بن عبدالعزیز گفتند، آغاز توبه‌ی تو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غلامم را بزنم،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شبی را بیادآور که صبحدم آن قیامت باشد</w:t>
      </w:r>
      <w:r>
        <w:rPr>
          <w:rFonts w:eastAsia="IRNazanin" w:cs="IRNazanin"/>
          <w:color w:val="111111"/>
          <w:sz w:val="28"/>
          <w:szCs w:val="28"/>
          <w:rtl w:val="true"/>
          <w:lang w:bidi="fa-IR"/>
        </w:rPr>
        <w:t>.</w:t>
      </w:r>
    </w:p>
    <w:p>
      <w:pPr>
        <w:pStyle w:val="Heading3"/>
        <w:numPr>
          <w:ilvl w:val="2"/>
          <w:numId w:val="1"/>
        </w:numPr>
        <w:rPr/>
      </w:pPr>
      <w:bookmarkStart w:id="2204" w:name="__RefHeading___Toc1231679_211673320"/>
      <w:bookmarkStart w:id="2205" w:name="_Toc956"/>
      <w:bookmarkEnd w:id="2204"/>
      <w:r>
        <w:rPr>
          <w:rtl w:val="true"/>
        </w:rPr>
        <w:t>فراموشی</w:t>
      </w:r>
      <w:bookmarkEnd w:id="2205"/>
    </w:p>
    <w:p>
      <w:pPr>
        <w:pStyle w:val="BookText"/>
        <w:rPr/>
      </w:pPr>
      <w:r>
        <w:rPr>
          <w:rFonts w:ascii="IRNazanin" w:hAnsi="IRNazanin" w:eastAsia="IRNazanin"/>
          <w:color w:val="111111"/>
          <w:sz w:val="28"/>
          <w:sz w:val="28"/>
          <w:szCs w:val="28"/>
          <w:rtl w:val="true"/>
          <w:lang w:bidi="fa-IR"/>
        </w:rPr>
        <w:t>به اشعث طماع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 رسیده‌ای و پیر شده‌ای ولی حدیثی به یاد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دارم، به خدا از عکرمه چیزی شنیده‌ام که کسی نشنیده‌است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شنیدم و او از ابن‌عباس و او از رسول خدا صلی الله علیه و آله شنیده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عادت پسندیده‌است که در کسی جز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یکی از آن دو را فراموش کرده‌بود و من دیگری را</w:t>
      </w:r>
      <w:r>
        <w:rPr>
          <w:rFonts w:eastAsia="IRNazanin" w:cs="IRNazanin"/>
          <w:color w:val="111111"/>
          <w:sz w:val="28"/>
          <w:szCs w:val="28"/>
          <w:rtl w:val="true"/>
          <w:lang w:bidi="fa-IR"/>
        </w:rPr>
        <w:t>.</w:t>
      </w:r>
    </w:p>
    <w:p>
      <w:pPr>
        <w:pStyle w:val="Heading3"/>
        <w:numPr>
          <w:ilvl w:val="2"/>
          <w:numId w:val="1"/>
        </w:numPr>
        <w:rPr/>
      </w:pPr>
      <w:bookmarkStart w:id="2206" w:name="__RefHeading___Toc1231681_211673320"/>
      <w:bookmarkStart w:id="2207" w:name="_Toc957"/>
      <w:bookmarkEnd w:id="2206"/>
      <w:r>
        <w:rPr>
          <w:rtl w:val="true"/>
        </w:rPr>
        <w:t>اقبال و ادبار</w:t>
      </w:r>
      <w:bookmarkEnd w:id="2207"/>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به کسی روی آورد، خوبی‌های غیر را به او می‌دهد و چون پشت کند، خوبیهای خودش را می‌گیرد</w:t>
      </w:r>
      <w:r>
        <w:rPr>
          <w:rFonts w:eastAsia="IRNazanin" w:cs="IRNazanin"/>
          <w:color w:val="111111"/>
          <w:sz w:val="28"/>
          <w:szCs w:val="28"/>
          <w:rtl w:val="true"/>
          <w:lang w:bidi="fa-IR"/>
        </w:rPr>
        <w:t>.</w:t>
      </w:r>
    </w:p>
    <w:p>
      <w:pPr>
        <w:pStyle w:val="Heading3"/>
        <w:numPr>
          <w:ilvl w:val="2"/>
          <w:numId w:val="1"/>
        </w:numPr>
        <w:rPr/>
      </w:pPr>
      <w:bookmarkStart w:id="2208" w:name="__RefHeading___Toc1231683_211673320"/>
      <w:bookmarkStart w:id="2209" w:name="_Toc958"/>
      <w:bookmarkEnd w:id="2208"/>
      <w:r>
        <w:rPr>
          <w:rtl w:val="true"/>
        </w:rPr>
        <w:t>قعود و جلوس</w:t>
      </w:r>
      <w:bookmarkEnd w:id="2209"/>
    </w:p>
    <w:p>
      <w:pPr>
        <w:pStyle w:val="BookText"/>
        <w:rPr/>
      </w:pPr>
      <w:r>
        <w:rPr>
          <w:rFonts w:ascii="IRNazanin" w:hAnsi="IRNazanin" w:eastAsia="IRNazanin"/>
          <w:color w:val="111111"/>
          <w:sz w:val="28"/>
          <w:sz w:val="28"/>
          <w:szCs w:val="28"/>
          <w:rtl w:val="true"/>
          <w:lang w:bidi="fa-IR"/>
        </w:rPr>
        <w:t>قعود و جلوس با اینکه هر دو به معنای نشستن هستند ولی در فرق آن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یعنی انتقال از بالا به پایین، لذا به زمین‌گیر گویند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جلوس انتقال از پایین به بالاست در نتیجه عرب به کسی‌که ایستاده‌است می‌گوید اقعد، یعنی از ایستادن به نشستن منتقل شو و به انسان خوابیده می‌گوید اجلس یعنی از دراز کشیدن یا در حال سجده بودن، بنشین</w:t>
      </w:r>
      <w:r>
        <w:rPr>
          <w:rFonts w:eastAsia="IRNazanin" w:cs="IRNazanin"/>
          <w:color w:val="111111"/>
          <w:sz w:val="28"/>
          <w:szCs w:val="28"/>
          <w:rtl w:val="true"/>
          <w:lang w:bidi="fa-IR"/>
        </w:rPr>
        <w:t>.</w:t>
      </w:r>
    </w:p>
    <w:p>
      <w:pPr>
        <w:pStyle w:val="Heading3"/>
        <w:numPr>
          <w:ilvl w:val="2"/>
          <w:numId w:val="1"/>
        </w:numPr>
        <w:rPr/>
      </w:pPr>
      <w:bookmarkStart w:id="2210" w:name="__RefHeading___Toc1231685_211673320"/>
      <w:bookmarkStart w:id="2211" w:name="_Toc959"/>
      <w:bookmarkEnd w:id="2210"/>
      <w:r>
        <w:rPr>
          <w:rtl w:val="true"/>
        </w:rPr>
        <w:t>بحث ادبی</w:t>
      </w:r>
      <w:bookmarkEnd w:id="2211"/>
    </w:p>
    <w:p>
      <w:pPr>
        <w:pStyle w:val="BookText"/>
        <w:rPr/>
      </w:pPr>
      <w:r>
        <w:rPr>
          <w:rFonts w:ascii="IRNazanin" w:hAnsi="IRNazanin" w:eastAsia="IRNazanin"/>
          <w:color w:val="111111"/>
          <w:sz w:val="28"/>
          <w:sz w:val="28"/>
          <w:szCs w:val="28"/>
          <w:rtl w:val="true"/>
          <w:lang w:bidi="fa-IR"/>
        </w:rPr>
        <w:t xml:space="preserve">گاهی تمیز رفع ابهام نمی‌کند، مثلاً تمیزی که تأکید کننده چیزی است مانند إِنَّ عِدَّةَ الشُّهُورِ عِنْدَ اللّٰهِ اثْنٰا عَشَرَ شَهْراً </w:t>
      </w:r>
      <w:r>
        <w:rPr>
          <w:rStyle w:val="FootnoteAnchor"/>
          <w:rtl w:val="true"/>
        </w:rPr>
        <w:footnoteReference w:id="110"/>
      </w:r>
      <w:r>
        <w:rPr>
          <w:rFonts w:ascii="IRNazanin" w:hAnsi="IRNazanin" w:eastAsia="IRNazanin"/>
          <w:color w:val="111111"/>
          <w:sz w:val="28"/>
          <w:sz w:val="28"/>
          <w:szCs w:val="28"/>
          <w:rtl w:val="true"/>
          <w:lang w:bidi="fa-IR"/>
        </w:rPr>
        <w:t>، البته اگر در تعریف تمیز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شایستگی رفع ابهام دارد، همان‌طور که در تعریف دلیل گفته‌اند که باید از علم به آن، علم به چیز دیگری حاصل شود</w:t>
      </w:r>
      <w:r>
        <w:rPr>
          <w:rFonts w:eastAsia="IRNazanin" w:cs="IRNazanin"/>
          <w:color w:val="111111"/>
          <w:sz w:val="28"/>
          <w:szCs w:val="28"/>
          <w:rtl w:val="true"/>
          <w:lang w:bidi="fa-IR"/>
        </w:rPr>
        <w:t>.</w:t>
      </w:r>
    </w:p>
    <w:p>
      <w:pPr>
        <w:pStyle w:val="Heading3"/>
        <w:numPr>
          <w:ilvl w:val="2"/>
          <w:numId w:val="1"/>
        </w:numPr>
        <w:rPr/>
      </w:pPr>
      <w:bookmarkStart w:id="2212" w:name="__RefHeading___Toc1231687_211673320"/>
      <w:bookmarkStart w:id="2213" w:name="_Toc960"/>
      <w:bookmarkEnd w:id="2212"/>
      <w:r>
        <w:rPr>
          <w:rtl w:val="true"/>
        </w:rPr>
        <w:t>نصب مفعول</w:t>
      </w:r>
      <w:bookmarkEnd w:id="221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شرایطی که موجب می‌شود مفعول، نصب دهد این است که با عامل خود در وجود</w:t>
      </w:r>
      <w:bookmarkStart w:id="2214" w:name="pg145_961"/>
    </w:p>
    <w:p>
      <w:pPr>
        <w:pStyle w:val="BookText"/>
        <w:rPr/>
      </w:pPr>
      <w:bookmarkEnd w:id="2214"/>
      <w:r>
        <w:rPr>
          <w:rFonts w:ascii="IRNazanin" w:hAnsi="IRNazanin" w:eastAsia="IRNazanin"/>
          <w:color w:val="111111"/>
          <w:sz w:val="28"/>
          <w:sz w:val="28"/>
          <w:szCs w:val="28"/>
          <w:rtl w:val="true"/>
          <w:lang w:bidi="fa-IR"/>
        </w:rPr>
        <w:t>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کلمات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نحویان این است که نصب مفعول در صورتی صحیح است که قصد مقارنت مفعول با عامل در خارج وجود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ضربته تأدیباً درست نیست چون ضرب و تأدیب در یک حال محقق نمی‌شود</w:t>
      </w:r>
      <w:r>
        <w:rPr>
          <w:rFonts w:eastAsia="IRNazanin" w:cs="IRNazanin"/>
          <w:color w:val="111111"/>
          <w:sz w:val="28"/>
          <w:szCs w:val="28"/>
          <w:rtl w:val="true"/>
          <w:lang w:bidi="fa-IR"/>
        </w:rPr>
        <w:t>.</w:t>
      </w:r>
    </w:p>
    <w:p>
      <w:pPr>
        <w:pStyle w:val="Heading3"/>
        <w:numPr>
          <w:ilvl w:val="2"/>
          <w:numId w:val="1"/>
        </w:numPr>
        <w:rPr/>
      </w:pPr>
      <w:bookmarkStart w:id="2215" w:name="__RefHeading___Toc1231689_211673320"/>
      <w:bookmarkStart w:id="2216" w:name="_Toc961"/>
      <w:bookmarkEnd w:id="2215"/>
      <w:r>
        <w:rPr>
          <w:rtl w:val="true"/>
        </w:rPr>
        <w:t>امید رابعه</w:t>
      </w:r>
      <w:bookmarkEnd w:id="2216"/>
    </w:p>
    <w:p>
      <w:pPr>
        <w:pStyle w:val="BookText"/>
        <w:rPr/>
      </w:pPr>
      <w:r>
        <w:rPr>
          <w:rFonts w:ascii="IRNazanin" w:hAnsi="IRNazanin" w:eastAsia="IRNazanin"/>
          <w:color w:val="111111"/>
          <w:sz w:val="28"/>
          <w:sz w:val="28"/>
          <w:szCs w:val="28"/>
          <w:rtl w:val="true"/>
          <w:lang w:bidi="fa-IR"/>
        </w:rPr>
        <w:t>به رابعه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زیاد امیدواری؟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مأیوس بودن از همه‌ی اعمالم</w:t>
      </w:r>
      <w:r>
        <w:rPr>
          <w:rFonts w:eastAsia="IRNazanin" w:cs="IRNazanin"/>
          <w:color w:val="111111"/>
          <w:sz w:val="28"/>
          <w:szCs w:val="28"/>
          <w:rtl w:val="true"/>
          <w:lang w:bidi="fa-IR"/>
        </w:rPr>
        <w:t>.</w:t>
      </w:r>
    </w:p>
    <w:p>
      <w:pPr>
        <w:pStyle w:val="Heading3"/>
        <w:numPr>
          <w:ilvl w:val="2"/>
          <w:numId w:val="1"/>
        </w:numPr>
        <w:rPr/>
      </w:pPr>
      <w:bookmarkStart w:id="2217" w:name="__RefHeading___Toc1231691_211673320"/>
      <w:bookmarkStart w:id="2218" w:name="_Toc962"/>
      <w:bookmarkEnd w:id="2217"/>
      <w:r>
        <w:rPr>
          <w:rtl w:val="true"/>
        </w:rPr>
        <w:t>نعم و بئس</w:t>
      </w:r>
      <w:bookmarkEnd w:id="2218"/>
    </w:p>
    <w:p>
      <w:pPr>
        <w:pStyle w:val="BookText"/>
        <w:rPr/>
      </w:pPr>
      <w:r>
        <w:rPr>
          <w:rFonts w:ascii="IRNazanin" w:hAnsi="IRNazanin" w:eastAsia="IRNazanin"/>
          <w:color w:val="111111"/>
          <w:sz w:val="28"/>
          <w:sz w:val="28"/>
          <w:szCs w:val="28"/>
          <w:rtl w:val="true"/>
          <w:lang w:bidi="fa-IR"/>
        </w:rPr>
        <w:t>برخی تصور کرده‌اند که نعم و بئس برای میانه‌روی در مدح و ذم می‌آیند، ولی چنین نیست، این دو واژه برای مبالغه در مدح و ذم است؛ چنانکه خداوند در تمجید ذات و صفات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بِاللّٰهِ هُوَ مَوْلاٰکُمْ فَنِعْمَ الْمَوْلیٰ وَ نِعْمَ النَّصِیرُ </w:t>
      </w:r>
      <w:r>
        <w:rPr>
          <w:rStyle w:val="FootnoteAnchor"/>
          <w:rtl w:val="true"/>
        </w:rPr>
        <w:footnoteReference w:id="111"/>
      </w:r>
      <w:r>
        <w:rPr>
          <w:rFonts w:ascii="Amiri" w:hAnsi="Amiri" w:eastAsia="Amiri" w:cs="Amiri"/>
          <w:color w:val="111111"/>
          <w:sz w:val="28"/>
          <w:sz w:val="28"/>
          <w:szCs w:val="28"/>
          <w:rtl w:val="true"/>
          <w:lang w:bidi="ar-SA"/>
        </w:rPr>
        <w:t>یا در نکوهش آتش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مَأْوٰاهُمْ جَهَنَّمُ وَ بِئْسَ الْمَصِیرُ </w:t>
      </w:r>
      <w:r>
        <w:rPr>
          <w:rStyle w:val="FootnoteAnchor"/>
          <w:rtl w:val="true"/>
        </w:rPr>
        <w:footnoteReference w:id="112"/>
      </w:r>
    </w:p>
    <w:p>
      <w:pPr>
        <w:pStyle w:val="Heading3"/>
        <w:numPr>
          <w:ilvl w:val="2"/>
          <w:numId w:val="1"/>
        </w:numPr>
        <w:rPr/>
      </w:pPr>
      <w:bookmarkStart w:id="2219" w:name="__RefHeading___Toc1231693_211673320"/>
      <w:bookmarkStart w:id="2220" w:name="_Toc963"/>
      <w:bookmarkEnd w:id="2219"/>
      <w:r>
        <w:rPr>
          <w:rtl w:val="true"/>
        </w:rPr>
        <w:t>تفسیر آیه بقرات سمان و عجاف</w:t>
      </w:r>
      <w:bookmarkEnd w:id="2220"/>
    </w:p>
    <w:p>
      <w:pPr>
        <w:pStyle w:val="BookText"/>
        <w:rPr/>
      </w:pPr>
      <w:r>
        <w:rPr>
          <w:rFonts w:ascii="Amiri" w:hAnsi="Amiri" w:eastAsia="Amiri" w:cs="Amiri"/>
          <w:color w:val="111111"/>
          <w:sz w:val="28"/>
          <w:sz w:val="28"/>
          <w:szCs w:val="28"/>
          <w:rtl w:val="true"/>
          <w:lang w:bidi="ar-SA"/>
        </w:rPr>
        <w:t xml:space="preserve">در تفسیر آیه إِنِّی أَریٰ سَبْعَ بَقَرٰاتٍ سِمٰانٍ یَأْکُلُهُنَّ سَبْعٌ عِجٰافٌ وَ سَبْعَ سُنْبُلاٰتٍ خُضْرٍ وَ أُخَرَ یٰابِسٰاتٍ </w:t>
      </w:r>
      <w:r>
        <w:rPr>
          <w:rStyle w:val="FootnoteAnchor"/>
          <w:rtl w:val="true"/>
        </w:rPr>
        <w:footnoteReference w:id="113"/>
      </w:r>
      <w:r>
        <w:rPr>
          <w:rFonts w:ascii="IRNazanin" w:hAnsi="IRNazanin" w:eastAsia="IRNazanin"/>
          <w:color w:val="111111"/>
          <w:sz w:val="28"/>
          <w:sz w:val="28"/>
          <w:szCs w:val="28"/>
          <w:rtl w:val="true"/>
          <w:lang w:bidi="fa-IR"/>
        </w:rPr>
        <w:t>، 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است در اینکه سمان صفت بقرات باشد نه برای سبع، یا فرقی نیست؟ گوییم اگر سمان صفت بقرات باشد سبع را به نوع بقر سمان تمیز داده‌ای، نه به جنس بقر سمان و اگر سمان صفت سبع باشد، سبع به جنس بقر تمیز داده شد، نه به نوع آن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یابسات ، عطف بر سنبلات خضر است که محلاً مجرور است یا نه؟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تواضع می‌شود چرا که در این صورت باید در حکم آخر یابسات قرار گیرد و هر دو باید ممیز سبع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لفظ اخر، این معنا را می‌رساند که غیر از سبع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 نزد او هفت نفر ایستاده و نشسته هستند، یعنی برخی ایستاده و عده‌ای نشسته هستند، صحیح است ولی اگر بگویی نزد او هفت نفر ایستاده هستند و بقیه نشسته‌اند این تدافع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غیر آن ایستاده‌ها می‌باشند</w:t>
      </w:r>
      <w:r>
        <w:rPr>
          <w:rFonts w:eastAsia="IRNazanin" w:cs="IRNazanin"/>
          <w:color w:val="111111"/>
          <w:sz w:val="28"/>
          <w:szCs w:val="28"/>
          <w:rtl w:val="true"/>
          <w:lang w:bidi="fa-IR"/>
        </w:rPr>
        <w:t>.</w:t>
      </w:r>
      <w:bookmarkStart w:id="2221" w:name="pg145_963"/>
    </w:p>
    <w:p>
      <w:pPr>
        <w:pStyle w:val="Heading3"/>
        <w:numPr>
          <w:ilvl w:val="2"/>
          <w:numId w:val="1"/>
        </w:numPr>
        <w:rPr/>
      </w:pPr>
      <w:bookmarkStart w:id="2222" w:name="__RefHeading___Toc1231695_211673320"/>
      <w:bookmarkStart w:id="2223" w:name="_Toc964"/>
      <w:bookmarkEnd w:id="2221"/>
      <w:bookmarkEnd w:id="2222"/>
      <w:r>
        <w:rPr>
          <w:rtl w:val="true"/>
        </w:rPr>
        <w:t>مسؤلیت</w:t>
      </w:r>
      <w:bookmarkEnd w:id="2223"/>
    </w:p>
    <w:p>
      <w:pPr>
        <w:pStyle w:val="BookText"/>
        <w:rPr/>
      </w:pPr>
      <w:r>
        <w:rPr>
          <w:rFonts w:ascii="IRNazanin" w:hAnsi="IRNazanin" w:eastAsia="IRNazanin"/>
          <w:color w:val="111111"/>
          <w:sz w:val="28"/>
          <w:sz w:val="28"/>
          <w:szCs w:val="28"/>
          <w:rtl w:val="true"/>
          <w:lang w:bidi="fa-IR"/>
        </w:rPr>
        <w:t>کسی که گردن زیر افسار آورد، پایش می‌لغزد</w:t>
      </w:r>
      <w:r>
        <w:rPr>
          <w:rFonts w:eastAsia="IRNazanin" w:cs="IRNazanin"/>
          <w:color w:val="111111"/>
          <w:sz w:val="28"/>
          <w:szCs w:val="28"/>
          <w:rtl w:val="true"/>
          <w:lang w:bidi="fa-IR"/>
        </w:rPr>
        <w:t>.</w:t>
      </w:r>
    </w:p>
    <w:p>
      <w:pPr>
        <w:pStyle w:val="Heading3"/>
        <w:numPr>
          <w:ilvl w:val="2"/>
          <w:numId w:val="1"/>
        </w:numPr>
        <w:rPr/>
      </w:pPr>
      <w:bookmarkStart w:id="2224" w:name="__RefHeading___Toc1231697_211673320"/>
      <w:bookmarkStart w:id="2225" w:name="_Toc965"/>
      <w:bookmarkEnd w:id="2224"/>
      <w:r>
        <w:rPr>
          <w:rtl w:val="true"/>
        </w:rPr>
        <w:t>انتهای حکومت</w:t>
      </w:r>
      <w:bookmarkEnd w:id="2225"/>
    </w:p>
    <w:p>
      <w:pPr>
        <w:pStyle w:val="BookText"/>
        <w:rPr/>
      </w:pPr>
      <w:r>
        <w:rPr>
          <w:rFonts w:ascii="IRNazanin" w:hAnsi="IRNazanin" w:eastAsia="IRNazanin"/>
          <w:color w:val="111111"/>
          <w:sz w:val="28"/>
          <w:sz w:val="28"/>
          <w:szCs w:val="28"/>
          <w:rtl w:val="true"/>
          <w:lang w:bidi="fa-IR"/>
        </w:rPr>
        <w:t>وقتی عبدالملک در حال احتضار بود، از پنجره قصر به لباس شویی نگریست که لباس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لباس شویی بودم و جز دسترنج هر روز خود را نمی‌خوردم و چیزی از امور مسلمانان را عهده دار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ابوحازم 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سلاطین را جوری قرار داد که وقت مرگشان دوست دارند مانند ما باشند و ما وقت مرگمان دوست نداریم مانند آنان باشیم</w:t>
      </w:r>
      <w:r>
        <w:rPr>
          <w:rFonts w:eastAsia="IRNazanin" w:cs="IRNazanin"/>
          <w:color w:val="111111"/>
          <w:sz w:val="28"/>
          <w:szCs w:val="28"/>
          <w:rtl w:val="true"/>
          <w:lang w:bidi="fa-IR"/>
        </w:rPr>
        <w:t>.</w:t>
      </w:r>
    </w:p>
    <w:p>
      <w:pPr>
        <w:pStyle w:val="Heading3"/>
        <w:numPr>
          <w:ilvl w:val="2"/>
          <w:numId w:val="1"/>
        </w:numPr>
        <w:rPr/>
      </w:pPr>
      <w:bookmarkStart w:id="2226" w:name="__RefHeading___Toc1231699_211673320"/>
      <w:bookmarkStart w:id="2227" w:name="_Toc966"/>
      <w:bookmarkEnd w:id="2226"/>
      <w:r>
        <w:rPr>
          <w:rtl w:val="true"/>
        </w:rPr>
        <w:t>تفسیر آیه واتبع الذین ظلموا مااترفوا فیه</w:t>
      </w:r>
      <w:bookmarkEnd w:id="2227"/>
    </w:p>
    <w:p>
      <w:pPr>
        <w:pStyle w:val="BookText"/>
        <w:rPr/>
      </w:pPr>
      <w:r>
        <w:rPr>
          <w:rFonts w:ascii="IRNazanin" w:hAnsi="IRNazanin" w:eastAsia="IRNazanin"/>
          <w:color w:val="111111"/>
          <w:sz w:val="28"/>
          <w:sz w:val="28"/>
          <w:szCs w:val="28"/>
          <w:rtl w:val="true"/>
          <w:lang w:bidi="fa-IR"/>
        </w:rPr>
        <w:t xml:space="preserve">زمخشری می‌گوید ما مصدریه است یعنی وَ اتَّبَعَ الَّذِینَ ظَلَمُوا مٰا أُتْرِفُوا فِیهِ </w:t>
      </w:r>
      <w:r>
        <w:rPr>
          <w:rStyle w:val="FootnoteAnchor"/>
          <w:rtl w:val="true"/>
        </w:rPr>
        <w:footnoteReference w:id="114"/>
      </w:r>
      <w:r>
        <w:rPr>
          <w:rFonts w:ascii="IRNazanin" w:hAnsi="IRNazanin" w:eastAsia="IRNazanin"/>
          <w:color w:val="111111"/>
          <w:sz w:val="28"/>
          <w:sz w:val="28"/>
          <w:szCs w:val="28"/>
          <w:rtl w:val="true"/>
          <w:lang w:bidi="fa-IR"/>
        </w:rPr>
        <w:t>، ابن‌هشام می‌گوید ماء مصدریه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ما در اینجا اسم است و مرجع ضمیر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دفاع از زمخشری گفته‌اند که ضمیر در فیه به ظلم برمی گردد که از ظلموا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زحمت‌زا است</w:t>
      </w:r>
      <w:r>
        <w:rPr>
          <w:rFonts w:eastAsia="IRNazanin" w:cs="IRNazanin"/>
          <w:color w:val="111111"/>
          <w:sz w:val="28"/>
          <w:szCs w:val="28"/>
          <w:rtl w:val="true"/>
          <w:lang w:bidi="fa-IR"/>
        </w:rPr>
        <w:t>.</w:t>
      </w:r>
    </w:p>
    <w:p>
      <w:pPr>
        <w:pStyle w:val="Heading3"/>
        <w:numPr>
          <w:ilvl w:val="2"/>
          <w:numId w:val="1"/>
        </w:numPr>
        <w:rPr/>
      </w:pPr>
      <w:bookmarkStart w:id="2228" w:name="__RefHeading___Toc1231701_211673320"/>
      <w:bookmarkStart w:id="2229" w:name="_Toc967"/>
      <w:bookmarkEnd w:id="2228"/>
      <w:r>
        <w:rPr>
          <w:rtl w:val="true"/>
        </w:rPr>
        <w:t>ضرر دنیا و دین</w:t>
      </w:r>
      <w:bookmarkEnd w:id="2229"/>
    </w:p>
    <w:p>
      <w:pPr>
        <w:pStyle w:val="BookText"/>
        <w:rPr/>
      </w:pPr>
      <w:r>
        <w:rPr>
          <w:rFonts w:ascii="IRNazanin" w:hAnsi="IRNazanin" w:eastAsia="IRNazanin"/>
          <w:color w:val="111111"/>
          <w:sz w:val="28"/>
          <w:sz w:val="28"/>
          <w:szCs w:val="28"/>
          <w:rtl w:val="true"/>
          <w:lang w:bidi="fa-IR"/>
        </w:rPr>
        <w:t>یکی از بزرگان گفته‌است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علامتهای روی گرداندن خدا از بنده این است که او را مشغول کاری کند که به نفع دنیا و دین او نیست</w:t>
      </w:r>
      <w:r>
        <w:rPr>
          <w:rFonts w:eastAsia="IRNazanin" w:cs="IRNazanin"/>
          <w:color w:val="111111"/>
          <w:sz w:val="28"/>
          <w:szCs w:val="28"/>
          <w:rtl w:val="true"/>
          <w:lang w:bidi="fa-IR"/>
        </w:rPr>
        <w:t>.</w:t>
      </w:r>
    </w:p>
    <w:p>
      <w:pPr>
        <w:pStyle w:val="Heading3"/>
        <w:numPr>
          <w:ilvl w:val="2"/>
          <w:numId w:val="1"/>
        </w:numPr>
        <w:rPr/>
      </w:pPr>
      <w:bookmarkStart w:id="2230" w:name="__RefHeading___Toc1231703_211673320"/>
      <w:bookmarkStart w:id="2231" w:name="_Toc968"/>
      <w:bookmarkEnd w:id="2230"/>
      <w:r>
        <w:rPr>
          <w:rtl w:val="true"/>
        </w:rPr>
        <w:t>کجایی؟</w:t>
      </w:r>
      <w:bookmarkEnd w:id="2231"/>
    </w:p>
    <w:p>
      <w:pPr>
        <w:pStyle w:val="BookText"/>
        <w:rPr/>
      </w:pPr>
      <w:r>
        <w:rPr>
          <w:rFonts w:ascii="IRNazanin" w:hAnsi="IRNazanin" w:eastAsia="IRNazanin"/>
          <w:color w:val="111111"/>
          <w:sz w:val="28"/>
          <w:sz w:val="28"/>
          <w:szCs w:val="28"/>
          <w:rtl w:val="true"/>
          <w:lang w:bidi="fa-IR"/>
        </w:rPr>
        <w:t>دیگری گفته‌است اگر می‌خواهی جایگاه خود را بشناسی که در کجا هستی؟ بنگر ببین بر چه پایدار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برخی شنیده‌بود، چنان تأثیری در وی ایجاد کرده‌بود که از هر کاری که او را یاری نمی‌کرد، دست برداشت</w:t>
      </w:r>
      <w:r>
        <w:rPr>
          <w:rFonts w:eastAsia="IRNazanin" w:cs="IRNazanin"/>
          <w:color w:val="111111"/>
          <w:sz w:val="28"/>
          <w:szCs w:val="28"/>
          <w:rtl w:val="true"/>
          <w:lang w:bidi="fa-IR"/>
        </w:rPr>
        <w:t>.</w:t>
      </w:r>
    </w:p>
    <w:p>
      <w:pPr>
        <w:pStyle w:val="Heading3"/>
        <w:numPr>
          <w:ilvl w:val="2"/>
          <w:numId w:val="1"/>
        </w:numPr>
        <w:rPr/>
      </w:pPr>
      <w:bookmarkStart w:id="2232" w:name="__RefHeading___Toc1231705_211673320"/>
      <w:bookmarkStart w:id="2233" w:name="_Toc969"/>
      <w:bookmarkEnd w:id="2232"/>
      <w:r>
        <w:rPr>
          <w:rtl w:val="true"/>
        </w:rPr>
        <w:t>تفسیر آیه تحبون اللّٰه، تصوف</w:t>
      </w:r>
      <w:bookmarkEnd w:id="223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به شدت با صوفیان مخالف بود و در کشاف چندین بار آنان را نکوهش کرده‌است، از جمله ذیل تفسیر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تُحِبُّونَ اللّٰهَ </w:t>
      </w:r>
      <w:r>
        <w:rPr>
          <w:rStyle w:val="FootnoteAnchor"/>
          <w:rtl w:val="true"/>
        </w:rPr>
        <w:footnoteReference w:id="115"/>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کسی دم از محبت خدا می‌زند و با یاد خدا دست می‌زند و پا می‌کوبد و طرب و نعره دارد،</w:t>
      </w:r>
      <w:bookmarkStart w:id="2234" w:name="pg145_965"/>
    </w:p>
    <w:p>
      <w:pPr>
        <w:pStyle w:val="BookText"/>
        <w:rPr/>
      </w:pPr>
      <w:bookmarkEnd w:id="2234"/>
      <w:r>
        <w:rPr>
          <w:rFonts w:ascii="IRNazanin" w:hAnsi="IRNazanin" w:eastAsia="IRNazanin"/>
          <w:color w:val="111111"/>
          <w:sz w:val="28"/>
          <w:sz w:val="28"/>
          <w:szCs w:val="28"/>
          <w:rtl w:val="true"/>
          <w:lang w:bidi="fa-IR"/>
        </w:rPr>
        <w:t>مطمئن باش وی خدا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حقیقت محبت بی‌خبر است، او نزد خود صورت جوانی را می‌بیند که او را خدا خوانده‌است، و چون فریفته رخسار او شده‌است کف می‌زند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لباس او پر از منی می‌شود و عده‌ای احمق نیز اطراف او هستند و آنان به‌خاطر رقت قلبشان اشک از چشمشان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در اینجا به بررسی محبت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ادراک کمال است چون تنها مؤثر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مقدار ادراک تمام‌تر و کامل‌تر باشد، و ادراک کننده بیشترین اثر را از کمال بپذیرد، محبت تمام‌تر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تأمل کنی، محبت را در تمام موجودات جاری می‌بینی و آغاز و پایان همه را بر مدار محبت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باره‌ی محبت نبود و این قسمت استطراداً بیان شد که اگر بحثی در باره‌ی محبت داشتیم، با اینکه در این باره ضعیف هستم چیزهایی گفتم که دلها را متحیر می‌ساخت و پوست را از مغز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بیان این سخنان در ضمن تفسیر قرآن جهالت و بی‌ادبی است آنهم از کسی‌که در کنار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عده‌ای دیگر نیز ذیل همین آیه، به نکوهش صوفیان پرداخته‌اند</w:t>
      </w:r>
      <w:r>
        <w:rPr>
          <w:rFonts w:eastAsia="IRNazanin" w:cs="IRNazanin"/>
          <w:color w:val="111111"/>
          <w:sz w:val="28"/>
          <w:szCs w:val="28"/>
          <w:rtl w:val="true"/>
          <w:lang w:bidi="fa-IR"/>
        </w:rPr>
        <w:t>.</w:t>
      </w:r>
    </w:p>
    <w:p>
      <w:pPr>
        <w:pStyle w:val="Heading3"/>
        <w:numPr>
          <w:ilvl w:val="2"/>
          <w:numId w:val="1"/>
        </w:numPr>
        <w:rPr/>
      </w:pPr>
      <w:bookmarkStart w:id="2235" w:name="__RefHeading___Toc1231707_211673320"/>
      <w:bookmarkStart w:id="2236" w:name="_Toc970"/>
      <w:bookmarkEnd w:id="2235"/>
      <w:r>
        <w:rPr>
          <w:rtl w:val="true"/>
        </w:rPr>
        <w:t>تواضع</w:t>
      </w:r>
      <w:bookmarkEnd w:id="2236"/>
    </w:p>
    <w:p>
      <w:pPr>
        <w:pStyle w:val="BookText"/>
        <w:rPr/>
      </w:pPr>
      <w:r>
        <w:rPr>
          <w:rFonts w:ascii="IRNazanin" w:hAnsi="IRNazanin" w:eastAsia="IRNazanin"/>
          <w:color w:val="111111"/>
          <w:sz w:val="28"/>
          <w:sz w:val="28"/>
          <w:szCs w:val="28"/>
          <w:rtl w:val="true"/>
          <w:lang w:bidi="fa-IR"/>
        </w:rPr>
        <w:t>مردی، ابوذر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بین من و بهشت گردنه‌ای است، اگر بگذشتم از سخن تو باکی ندارم ولی اگر نگذشتم به بیشتر از آنچه گفتی سزاوارم</w:t>
      </w:r>
      <w:r>
        <w:rPr>
          <w:rFonts w:eastAsia="IRNazanin" w:cs="IRNazanin"/>
          <w:color w:val="111111"/>
          <w:sz w:val="28"/>
          <w:szCs w:val="28"/>
          <w:rtl w:val="true"/>
          <w:lang w:bidi="fa-IR"/>
        </w:rPr>
        <w:t>.</w:t>
      </w:r>
    </w:p>
    <w:p>
      <w:pPr>
        <w:pStyle w:val="Heading3"/>
        <w:numPr>
          <w:ilvl w:val="2"/>
          <w:numId w:val="1"/>
        </w:numPr>
        <w:rPr/>
      </w:pPr>
      <w:bookmarkStart w:id="2237" w:name="__RefHeading___Toc1231709_211673320"/>
      <w:bookmarkStart w:id="2238" w:name="_Toc971"/>
      <w:bookmarkEnd w:id="2237"/>
      <w:r>
        <w:rPr>
          <w:rtl w:val="true"/>
        </w:rPr>
        <w:t>دوستی و دشمنی</w:t>
      </w:r>
      <w:bookmarkEnd w:id="2238"/>
    </w:p>
    <w:p>
      <w:pPr>
        <w:pStyle w:val="BookText"/>
        <w:rPr/>
      </w:pPr>
      <w:r>
        <w:rPr>
          <w:rFonts w:ascii="IRNazanin" w:hAnsi="IRNazanin" w:eastAsia="IRNazanin"/>
          <w:color w:val="111111"/>
          <w:sz w:val="28"/>
          <w:sz w:val="28"/>
          <w:szCs w:val="28"/>
          <w:rtl w:val="true"/>
          <w:lang w:bidi="fa-IR"/>
        </w:rPr>
        <w:t>حکیمی به فرزندانش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با کسی عداوت نکنید، هرچند بدانید ضرری از وی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کسی پرهیز نکنید هرچند بدانید سودی از او عاید شما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نمی‌دانید چه وقت از دشمنی دشمن باید ترسید و چه وقت امید به دوستی دوست داشت</w:t>
      </w:r>
      <w:r>
        <w:rPr>
          <w:rFonts w:eastAsia="IRNazanin" w:cs="IRNazanin"/>
          <w:color w:val="111111"/>
          <w:sz w:val="28"/>
          <w:szCs w:val="28"/>
          <w:rtl w:val="true"/>
          <w:lang w:bidi="fa-IR"/>
        </w:rPr>
        <w:t>.</w:t>
      </w:r>
    </w:p>
    <w:p>
      <w:pPr>
        <w:pStyle w:val="Heading3"/>
        <w:numPr>
          <w:ilvl w:val="2"/>
          <w:numId w:val="1"/>
        </w:numPr>
        <w:rPr/>
      </w:pPr>
      <w:bookmarkStart w:id="2239" w:name="__RefHeading___Toc1231711_211673320"/>
      <w:bookmarkStart w:id="2240" w:name="_Toc972"/>
      <w:bookmarkEnd w:id="2239"/>
      <w:r>
        <w:rPr>
          <w:rtl w:val="true"/>
        </w:rPr>
        <w:t>دعا برای گنهکار</w:t>
      </w:r>
      <w:bookmarkEnd w:id="2240"/>
    </w:p>
    <w:p>
      <w:pPr>
        <w:pStyle w:val="BookText"/>
        <w:rPr/>
      </w:pPr>
      <w:r>
        <w:rPr>
          <w:rFonts w:ascii="IRNazanin" w:hAnsi="IRNazanin" w:eastAsia="IRNazanin"/>
          <w:color w:val="111111"/>
          <w:sz w:val="28"/>
          <w:sz w:val="28"/>
          <w:szCs w:val="28"/>
          <w:rtl w:val="true"/>
          <w:lang w:bidi="fa-IR"/>
        </w:rPr>
        <w:t>ابوحازم صوفی در ایام حج در یکی از روزهایی که وقوف در منی واجب است، چشمانش به زنی زیبا روی افتاد که صورتش را عریان کرده‌بود و زیباییش مردم را به فتنه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در مشعرالحرام هستی و مردم را از عبادتشان باز می‌داری؟ صورتت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ابوحازم، من از کسانی هستم که شاعر در باره‌ی آنها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اماطت کسا الخز عن حر وجهها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وارخت علی المتنین بردا مهلهلا</w:t>
      </w:r>
      <w:bookmarkStart w:id="2241" w:name="pg145_966"/>
    </w:p>
    <w:p>
      <w:pPr>
        <w:pStyle w:val="BookText"/>
        <w:rPr/>
      </w:pPr>
      <w:bookmarkEnd w:id="2241"/>
      <w:r>
        <w:rPr>
          <w:rFonts w:ascii="IRNazanin" w:hAnsi="IRNazanin" w:eastAsia="IRNazanin"/>
          <w:color w:val="111111"/>
          <w:sz w:val="28"/>
          <w:sz w:val="28"/>
          <w:szCs w:val="28"/>
          <w:rtl w:val="true"/>
          <w:lang w:bidi="fa-IR"/>
        </w:rPr>
        <w:t>من اللاء یحججن یبغین حسبه</w:t>
      </w:r>
    </w:p>
    <w:p>
      <w:pPr>
        <w:pStyle w:val="BookText"/>
        <w:rPr/>
      </w:pPr>
      <w:r>
        <w:rPr>
          <w:rFonts w:ascii="IRNazanin" w:hAnsi="IRNazanin" w:eastAsia="IRNazanin"/>
          <w:color w:val="111111"/>
          <w:sz w:val="28"/>
          <w:sz w:val="28"/>
          <w:szCs w:val="28"/>
          <w:rtl w:val="true"/>
          <w:lang w:bidi="fa-IR"/>
        </w:rPr>
        <w:t>و لکن لیقتلن البریء مغفلا</w:t>
      </w:r>
    </w:p>
    <w:p>
      <w:pPr>
        <w:pStyle w:val="BookText"/>
        <w:rPr/>
      </w:pPr>
      <w:r>
        <w:rPr>
          <w:rFonts w:ascii="IRNazanin" w:hAnsi="IRNazanin" w:eastAsia="IRNazanin"/>
          <w:color w:val="111111"/>
          <w:sz w:val="28"/>
          <w:sz w:val="28"/>
          <w:szCs w:val="28"/>
          <w:rtl w:val="true"/>
          <w:lang w:bidi="fa-IR"/>
        </w:rPr>
        <w:t>ابوحازم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کنیم که خدا این صورت زیبا را در آتش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 یارانش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این واقعه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حجازی‌ها خیلی رقیق القلب هستید اگر عراقی بودید می‌گفتید خدا تو را لعنت کند</w:t>
      </w:r>
      <w:r>
        <w:rPr>
          <w:rFonts w:eastAsia="IRNazanin" w:cs="IRNazanin"/>
          <w:color w:val="111111"/>
          <w:sz w:val="28"/>
          <w:szCs w:val="28"/>
          <w:rtl w:val="true"/>
          <w:lang w:bidi="fa-IR"/>
        </w:rPr>
        <w:t>.</w:t>
      </w:r>
    </w:p>
    <w:p>
      <w:pPr>
        <w:pStyle w:val="Heading3"/>
        <w:numPr>
          <w:ilvl w:val="2"/>
          <w:numId w:val="1"/>
        </w:numPr>
        <w:rPr/>
      </w:pPr>
      <w:bookmarkStart w:id="2242" w:name="__RefHeading___Toc1231713_211673320"/>
      <w:bookmarkStart w:id="2243" w:name="_Toc973"/>
      <w:bookmarkEnd w:id="2242"/>
      <w:r>
        <w:rPr>
          <w:rtl w:val="true"/>
        </w:rPr>
        <w:t>مستی شعر</w:t>
      </w:r>
      <w:bookmarkEnd w:id="2243"/>
    </w:p>
    <w:p>
      <w:pPr>
        <w:pStyle w:val="BookText"/>
        <w:rPr/>
      </w:pPr>
      <w:r>
        <w:rPr>
          <w:rFonts w:ascii="IRNazanin" w:hAnsi="IRNazanin" w:eastAsia="IRNazanin"/>
          <w:color w:val="111111"/>
          <w:sz w:val="28"/>
          <w:sz w:val="28"/>
          <w:szCs w:val="28"/>
          <w:rtl w:val="true"/>
          <w:lang w:bidi="fa-IR"/>
        </w:rPr>
        <w:t>عباس بن احنف، هرگاه شعر خوبی می‌سرود، مست و طربناک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موصلی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عباس بن احنف نزد من آمد و من برای‌دمینه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صبا النجد متی هجت من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چنان به وجد آمد و طربناک شد که به سوی چوبی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این شعر، می‌خواهم این چوب را بر سرم بزنم،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رحم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عجم</w:t>
      </w:r>
    </w:p>
    <w:p>
      <w:pPr>
        <w:pStyle w:val="BookText"/>
        <w:rPr/>
      </w:pPr>
      <w:r>
        <w:rPr>
          <w:rFonts w:ascii="IRNazanin" w:hAnsi="IRNazanin" w:eastAsia="IRNazanin"/>
          <w:color w:val="111111"/>
          <w:sz w:val="28"/>
          <w:sz w:val="28"/>
          <w:szCs w:val="28"/>
          <w:rtl w:val="true"/>
          <w:lang w:bidi="fa-IR"/>
        </w:rPr>
        <w:t>شده از برگ و شکوفه بخلاف معهود</w:t>
      </w:r>
    </w:p>
    <w:p>
      <w:pPr>
        <w:pStyle w:val="BookText"/>
        <w:rPr/>
      </w:pPr>
      <w:r>
        <w:rPr>
          <w:rFonts w:ascii="IRNazanin" w:hAnsi="IRNazanin" w:eastAsia="IRNazanin"/>
          <w:color w:val="111111"/>
          <w:sz w:val="28"/>
          <w:sz w:val="28"/>
          <w:szCs w:val="28"/>
          <w:rtl w:val="true"/>
          <w:lang w:bidi="fa-IR"/>
        </w:rPr>
        <w:t>نوجوانی درخت آخر و پیری اول</w:t>
      </w:r>
    </w:p>
    <w:p>
      <w:pPr>
        <w:pStyle w:val="Heading3"/>
        <w:numPr>
          <w:ilvl w:val="2"/>
          <w:numId w:val="1"/>
        </w:numPr>
        <w:rPr/>
      </w:pPr>
      <w:bookmarkStart w:id="2244" w:name="__RefHeading___Toc1231715_211673320"/>
      <w:bookmarkStart w:id="2245" w:name="_Toc974"/>
      <w:bookmarkEnd w:id="2244"/>
      <w:r>
        <w:rPr>
          <w:rtl w:val="true"/>
        </w:rPr>
        <w:t>ثروت حرام</w:t>
      </w:r>
      <w:bookmarkEnd w:id="2245"/>
    </w:p>
    <w:p>
      <w:pPr>
        <w:pStyle w:val="BookText"/>
        <w:rPr/>
      </w:pPr>
      <w:r>
        <w:rPr>
          <w:rFonts w:ascii="IRNazanin" w:hAnsi="IRNazanin" w:eastAsia="IRNazanin"/>
          <w:color w:val="111111"/>
          <w:sz w:val="28"/>
          <w:sz w:val="28"/>
          <w:szCs w:val="28"/>
          <w:rtl w:val="true"/>
          <w:lang w:bidi="fa-IR"/>
        </w:rPr>
        <w:t>یکی از عارفان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حرام یا شبهه خورده‌است، بی‌شک از دربار حق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جنب حق ورود به خانه خدا را ندارد و بی‌وضو حق دست زدن به کتاب الهی را ندارد؛ بااینکه جنابت و حدث، دو چیز مباح هستند؛ چه رسد به کسی‌که دست به پلیدی حرام و خباثت شبهات 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مطرود از رحمت خداست و اجازه ورود حرم را ندارد</w:t>
      </w:r>
      <w:r>
        <w:rPr>
          <w:rFonts w:eastAsia="IRNazanin" w:cs="IRNazanin"/>
          <w:color w:val="111111"/>
          <w:sz w:val="28"/>
          <w:szCs w:val="28"/>
          <w:rtl w:val="true"/>
          <w:lang w:bidi="fa-IR"/>
        </w:rPr>
        <w:t>.</w:t>
      </w:r>
    </w:p>
    <w:p>
      <w:pPr>
        <w:pStyle w:val="Heading3"/>
        <w:numPr>
          <w:ilvl w:val="2"/>
          <w:numId w:val="1"/>
        </w:numPr>
        <w:rPr/>
      </w:pPr>
      <w:bookmarkStart w:id="2246" w:name="__RefHeading___Toc1231717_211673320"/>
      <w:bookmarkStart w:id="2247" w:name="_Toc975"/>
      <w:bookmarkEnd w:id="2246"/>
      <w:r>
        <w:rPr>
          <w:rtl w:val="true"/>
        </w:rPr>
        <w:t>تبریک و تعزیت</w:t>
      </w:r>
      <w:bookmarkEnd w:id="2247"/>
    </w:p>
    <w:p>
      <w:pPr>
        <w:pStyle w:val="BookText"/>
        <w:rPr/>
      </w:pPr>
      <w:r>
        <w:rPr>
          <w:rFonts w:ascii="IRNazanin" w:hAnsi="IRNazanin" w:eastAsia="IRNazanin"/>
          <w:color w:val="111111"/>
          <w:sz w:val="28"/>
          <w:sz w:val="28"/>
          <w:szCs w:val="28"/>
          <w:rtl w:val="true"/>
          <w:lang w:bidi="fa-IR"/>
        </w:rPr>
        <w:t>وقتی هارون رشید از دنیا رفت، شعرا بر امین وارد شدند تا او را برای خلافت تهنیت گویند و نیز از مرگ پدر تسلیت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زبان به تعزیت و تبریک باز کرد، ابونواس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 با هم همراه شد و مردم در وحشت و خوشحالی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می‌گرید و دندان می‌خندد، ما هم عزاداریم و هم شادمان، امین برای رسیدنش به خلافت ما را می‌خنداند و برای مرگ پدرش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الجوار بالسعد و النحس</w:t>
      </w:r>
    </w:p>
    <w:p>
      <w:pPr>
        <w:pStyle w:val="BookText"/>
        <w:rPr/>
      </w:pPr>
      <w:r>
        <w:rPr>
          <w:rFonts w:ascii="IRNazanin" w:hAnsi="IRNazanin" w:eastAsia="IRNazanin"/>
          <w:color w:val="111111"/>
          <w:sz w:val="28"/>
          <w:sz w:val="28"/>
          <w:szCs w:val="28"/>
          <w:rtl w:val="true"/>
          <w:lang w:bidi="fa-IR"/>
        </w:rPr>
        <w:t>فالناس فی وحشته و فی انس</w:t>
      </w:r>
    </w:p>
    <w:p>
      <w:pPr>
        <w:pStyle w:val="BookText"/>
        <w:rPr/>
      </w:pPr>
      <w:r>
        <w:rPr>
          <w:rFonts w:ascii="IRNazanin" w:hAnsi="IRNazanin" w:eastAsia="IRNazanin"/>
          <w:color w:val="111111"/>
          <w:sz w:val="28"/>
          <w:sz w:val="28"/>
          <w:szCs w:val="28"/>
          <w:rtl w:val="true"/>
          <w:lang w:bidi="fa-IR"/>
        </w:rPr>
        <w:t>والعین تبکی والسن ضاحکه</w:t>
      </w:r>
    </w:p>
    <w:p>
      <w:pPr>
        <w:pStyle w:val="BookText"/>
        <w:rPr/>
      </w:pPr>
      <w:r>
        <w:rPr>
          <w:rFonts w:ascii="IRNazanin" w:hAnsi="IRNazanin" w:eastAsia="IRNazanin"/>
          <w:color w:val="111111"/>
          <w:sz w:val="28"/>
          <w:sz w:val="28"/>
          <w:szCs w:val="28"/>
          <w:rtl w:val="true"/>
          <w:lang w:bidi="fa-IR"/>
        </w:rPr>
        <w:t>فنحن فی ماتم و فی عرس</w:t>
      </w:r>
    </w:p>
    <w:p>
      <w:pPr>
        <w:pStyle w:val="BookText"/>
        <w:rPr/>
      </w:pPr>
      <w:r>
        <w:rPr>
          <w:rFonts w:ascii="IRNazanin" w:hAnsi="IRNazanin" w:eastAsia="IRNazanin"/>
          <w:color w:val="111111"/>
          <w:sz w:val="28"/>
          <w:sz w:val="28"/>
          <w:szCs w:val="28"/>
          <w:rtl w:val="true"/>
          <w:lang w:bidi="fa-IR"/>
        </w:rPr>
        <w:t>یضحکهاالقائم الامین و یبکیها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وفاة الرشید بالامس</w:t>
      </w:r>
      <w:bookmarkStart w:id="2248" w:name="pg145_968"/>
    </w:p>
    <w:p>
      <w:pPr>
        <w:pStyle w:val="Heading3"/>
        <w:numPr>
          <w:ilvl w:val="2"/>
          <w:numId w:val="1"/>
        </w:numPr>
        <w:rPr/>
      </w:pPr>
      <w:bookmarkStart w:id="2249" w:name="__RefHeading___Toc1231719_211673320"/>
      <w:bookmarkStart w:id="2250" w:name="_Toc976"/>
      <w:bookmarkEnd w:id="2248"/>
      <w:bookmarkEnd w:id="2249"/>
      <w:r>
        <w:rPr>
          <w:rtl w:val="true"/>
        </w:rPr>
        <w:t>آرزو</w:t>
      </w:r>
      <w:bookmarkEnd w:id="2250"/>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امید بر خلاف آرزو، بر اصلی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برزگری تخم کاشته و زحمت آبیاری را تحمل کرده و حاصل را خرمن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فلان مقدار گندم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تخمی نکاشته، زراعتی بدست نیاورده و زحمت هم نکشیده در خواب و خیال خود فرو رفته و گاه خرمن کوبی می‌گوید آرزو دارم فلان مقدار گندم بدست آورم، این آرزوی بی‌ریشه است و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نیز وقتی در عبادت زحمت به خود داده و از گناه چشم پوشیده، آنگاه بگوید امیدوارم که خداوند این اندک را از من بپذیرد و این عمل کوتاه را تمام و ثواب کامل عطا کند، این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غافل مانده و وظایفش را ترک گفته و معصیت کرده و از خشم و رضای خدا و بهشت و جهنم او باکی نداشته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بهشت و نجات از جهنم هستم، این امید او آرزویی است دست نیافتنی و او خود آن را امید نامیده‌است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و خطا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عارفان گفته‌است که ابومسیره عابد را دیدم دنده‌هایش از شدت زحمت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رحمت خدا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ناامیدی در من دیدی؟ رحمت خدا به محسنان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 او ما را به گریه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عاقل، حال پیامبران و بزرگان و اولیاء را بنگرد که چگونه در اطاعت خدا تلاش می‌کردند و عمرشان به عبادت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در همان حال بودند، آیا آنان حسن الظن به خدا نداشتند؟ به خدا آنان آگاه‌ترین به وسعت رحمت خدا بودند و بیشترین حسن ظن به کرم خدا داشتند ولی می‌دانستند این رحمت بدون تلاش و کوشش بدست نیاید و غیر آن آرزویی دست نیافتنی و غرور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خودتان را در عبادت و طاعت بزحمت اندازید تا امیدی که بهترین توشه است فراهم کنید</w:t>
      </w:r>
      <w:r>
        <w:rPr>
          <w:rFonts w:eastAsia="IRNazanin" w:cs="IRNazanin"/>
          <w:color w:val="111111"/>
          <w:sz w:val="28"/>
          <w:szCs w:val="28"/>
          <w:rtl w:val="true"/>
          <w:lang w:bidi="fa-IR"/>
        </w:rPr>
        <w:t>.</w:t>
      </w:r>
    </w:p>
    <w:p>
      <w:pPr>
        <w:pStyle w:val="Heading3"/>
        <w:numPr>
          <w:ilvl w:val="2"/>
          <w:numId w:val="1"/>
        </w:numPr>
        <w:rPr/>
      </w:pPr>
      <w:bookmarkStart w:id="2251" w:name="__RefHeading___Toc1231721_211673320"/>
      <w:bookmarkStart w:id="2252" w:name="_Toc977"/>
      <w:bookmarkEnd w:id="2251"/>
      <w:r>
        <w:rPr>
          <w:rtl w:val="true"/>
        </w:rPr>
        <w:t>سرگرم مولا</w:t>
      </w:r>
      <w:bookmarkEnd w:id="2252"/>
    </w:p>
    <w:p>
      <w:pPr>
        <w:pStyle w:val="BookText"/>
        <w:rPr/>
      </w:pPr>
      <w:r>
        <w:rPr>
          <w:rFonts w:ascii="IRNazanin" w:hAnsi="IRNazanin" w:eastAsia="IRNazanin"/>
          <w:color w:val="111111"/>
          <w:sz w:val="28"/>
          <w:sz w:val="28"/>
          <w:szCs w:val="28"/>
          <w:rtl w:val="true"/>
          <w:lang w:bidi="fa-IR"/>
        </w:rPr>
        <w:t>عارفی سروده‌است، عده‌ای مشغول دنیا شدند و گروهی سرگرم مولا گشتند، ملازمان درگاه مولا، از دیگران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تشاغل قوم بدنیاهم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تخلوا بمولاهم</w:t>
      </w:r>
      <w:bookmarkStart w:id="2253" w:name="pg145_970"/>
    </w:p>
    <w:p>
      <w:pPr>
        <w:pStyle w:val="BookText"/>
        <w:rPr/>
      </w:pPr>
      <w:bookmarkEnd w:id="2253"/>
      <w:r>
        <w:rPr>
          <w:rFonts w:ascii="IRNazanin" w:hAnsi="IRNazanin" w:eastAsia="IRNazanin"/>
          <w:color w:val="111111"/>
          <w:sz w:val="28"/>
          <w:sz w:val="28"/>
          <w:szCs w:val="28"/>
          <w:rtl w:val="true"/>
          <w:lang w:bidi="fa-IR"/>
        </w:rPr>
        <w:t>و الزمهم باب رضوانه</w:t>
      </w:r>
    </w:p>
    <w:p>
      <w:pPr>
        <w:pStyle w:val="BookText"/>
        <w:rPr/>
      </w:pPr>
      <w:r>
        <w:rPr>
          <w:rFonts w:ascii="IRNazanin" w:hAnsi="IRNazanin" w:eastAsia="IRNazanin"/>
          <w:color w:val="111111"/>
          <w:sz w:val="28"/>
          <w:sz w:val="28"/>
          <w:szCs w:val="28"/>
          <w:rtl w:val="true"/>
          <w:lang w:bidi="fa-IR"/>
        </w:rPr>
        <w:t>و عن سائرالخلق اغناهم</w:t>
      </w:r>
    </w:p>
    <w:p>
      <w:pPr>
        <w:pStyle w:val="Heading3"/>
        <w:numPr>
          <w:ilvl w:val="2"/>
          <w:numId w:val="1"/>
        </w:numPr>
        <w:rPr/>
      </w:pPr>
      <w:bookmarkStart w:id="2254" w:name="__RefHeading___Toc1231723_211673320"/>
      <w:bookmarkStart w:id="2255" w:name="_Toc978"/>
      <w:bookmarkEnd w:id="2254"/>
      <w:r>
        <w:rPr>
          <w:rtl w:val="true"/>
        </w:rPr>
        <w:t>مقدمات عمل</w:t>
      </w:r>
      <w:bookmarkEnd w:id="2255"/>
    </w:p>
    <w:p>
      <w:pPr>
        <w:pStyle w:val="BookText"/>
        <w:rPr/>
      </w:pPr>
      <w:r>
        <w:rPr>
          <w:rFonts w:ascii="IRNazanin" w:hAnsi="IRNazanin" w:eastAsia="IRNazanin"/>
          <w:color w:val="111111"/>
          <w:sz w:val="28"/>
          <w:sz w:val="28"/>
          <w:szCs w:val="28"/>
          <w:rtl w:val="true"/>
          <w:lang w:bidi="fa-IR"/>
        </w:rPr>
        <w:t>عارفی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اعمالی که انجام نمی‌دهم مورد قبول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کجا معلوم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انجام مقدمات لازم را ندارم، لذا مطمئن هستم که اعمالم قبول نیست</w:t>
      </w:r>
      <w:r>
        <w:rPr>
          <w:rFonts w:eastAsia="IRNazanin" w:cs="IRNazanin"/>
          <w:color w:val="111111"/>
          <w:sz w:val="28"/>
          <w:szCs w:val="28"/>
          <w:rtl w:val="true"/>
          <w:lang w:bidi="fa-IR"/>
        </w:rPr>
        <w:t>.</w:t>
      </w:r>
    </w:p>
    <w:p>
      <w:pPr>
        <w:pStyle w:val="Heading3"/>
        <w:numPr>
          <w:ilvl w:val="2"/>
          <w:numId w:val="1"/>
        </w:numPr>
        <w:rPr/>
      </w:pPr>
      <w:bookmarkStart w:id="2256" w:name="__RefHeading___Toc1231725_211673320"/>
      <w:bookmarkStart w:id="2257" w:name="_Toc979"/>
      <w:bookmarkEnd w:id="2256"/>
      <w:r>
        <w:rPr>
          <w:rtl w:val="true"/>
        </w:rPr>
        <w:t>دنیا، مرگ</w:t>
      </w:r>
      <w:bookmarkEnd w:id="2257"/>
    </w:p>
    <w:p>
      <w:pPr>
        <w:pStyle w:val="BookText"/>
        <w:rPr/>
      </w:pPr>
      <w:r>
        <w:rPr>
          <w:rFonts w:ascii="IRNazanin" w:hAnsi="IRNazanin" w:eastAsia="IRNazanin"/>
          <w:color w:val="111111"/>
          <w:sz w:val="28"/>
          <w:sz w:val="28"/>
          <w:szCs w:val="28"/>
          <w:rtl w:val="true"/>
          <w:lang w:bidi="fa-IR"/>
        </w:rPr>
        <w:t>عبداللّٰه بن معتز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وعده‌اش وفا نمی‌کند و دوام ندارد، چه بسیار خوابیده در سایه‌اش که او را بیدار کرده و چه بسیار مطمئنی که به او خیانت ورزیده‌است، تا اینکه علم او قطع و بر کار او چیره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حیاتش را در هم کوفت و قوای حرکتی او را نابود کرد و بلا، زیبایی در او را خاموش نمود و نظم صورتش را از بین برد و چون خطی از خاکستر در زیر خاکها و سنگها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او را تحویل قبر دادند و خاک را فرش او قرار دادند، در خانه‌ای که با بیل و کلنگ تهیه شد و با سنگ فرش گردید، او دائماً به‌خاطر آرزویش مضطرب بود تا اینکه در کام مرگ افتاد و روزگار اسم او را محو و حافظان یاد او را فراموش کردند</w:t>
      </w:r>
      <w:r>
        <w:rPr>
          <w:rFonts w:eastAsia="IRNazanin" w:cs="IRNazanin"/>
          <w:color w:val="111111"/>
          <w:sz w:val="28"/>
          <w:szCs w:val="28"/>
          <w:rtl w:val="true"/>
          <w:lang w:bidi="fa-IR"/>
        </w:rPr>
        <w:t>.</w:t>
      </w:r>
    </w:p>
    <w:p>
      <w:pPr>
        <w:pStyle w:val="Heading3"/>
        <w:numPr>
          <w:ilvl w:val="2"/>
          <w:numId w:val="1"/>
        </w:numPr>
        <w:rPr/>
      </w:pPr>
      <w:bookmarkStart w:id="2258" w:name="__RefHeading___Toc1231727_211673320"/>
      <w:bookmarkStart w:id="2259" w:name="_Toc980"/>
      <w:bookmarkEnd w:id="2258"/>
      <w:r>
        <w:rPr>
          <w:rtl w:val="true"/>
        </w:rPr>
        <w:t>اجزاء نبوت، مدارا، میانه روی، سکوت</w:t>
      </w:r>
      <w:bookmarkEnd w:id="2259"/>
    </w:p>
    <w:p>
      <w:pPr>
        <w:pStyle w:val="BookText"/>
        <w:rPr/>
      </w:pPr>
      <w:r>
        <w:rPr>
          <w:rFonts w:ascii="IRNazanin" w:hAnsi="IRNazanin" w:eastAsia="IRNazanin"/>
          <w:color w:val="111111"/>
          <w:sz w:val="28"/>
          <w:sz w:val="28"/>
          <w:szCs w:val="28"/>
          <w:rtl w:val="true"/>
          <w:lang w:bidi="fa-IR"/>
        </w:rPr>
        <w:t>در کتاب الشهاب، از پیامبرخدا صلی الله علیه و آله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میانه روی و سکوت جزیی از بیست و شش جزء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در شرح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شود چرا اجزاء نبوت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نظر گرفته شده‌است؟ گوییم ابن‌بابویه در کتاب نبوت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جبریل به حضور پیامبر رسید و پیامبری او را اطلاع داد پیامبر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بیست و سه سال زندگی کرد و سه سال پیش از بعثت، وحی به او رسید اما خاص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سه سال احکام شرعیه را می‌شنید لذا نبوت ظاهری و باطنی پیامبر بیست و شش سال طول کشید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گویند رسول خدا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یک سال، غرض اصلی و فلسفه این سه خصلت را بیان کرده‌است و در این مدت جزء به این سه سفارش نمی‌کرد، پس در واقع اینها جزیی از اجزاء نبوت من بودند</w:t>
      </w:r>
      <w:r>
        <w:rPr>
          <w:rFonts w:eastAsia="IRNazanin" w:cs="IRNazanin"/>
          <w:color w:val="111111"/>
          <w:sz w:val="28"/>
          <w:szCs w:val="28"/>
          <w:rtl w:val="true"/>
          <w:lang w:bidi="fa-IR"/>
        </w:rPr>
        <w:t>.</w:t>
      </w:r>
      <w:bookmarkStart w:id="2260" w:name="pg145_972"/>
    </w:p>
    <w:p>
      <w:pPr>
        <w:pStyle w:val="Heading3"/>
        <w:numPr>
          <w:ilvl w:val="2"/>
          <w:numId w:val="1"/>
        </w:numPr>
        <w:rPr/>
      </w:pPr>
      <w:bookmarkStart w:id="2261" w:name="__RefHeading___Toc1231729_211673320"/>
      <w:bookmarkStart w:id="2262" w:name="_Toc981"/>
      <w:bookmarkEnd w:id="2260"/>
      <w:bookmarkEnd w:id="2261"/>
      <w:r>
        <w:rPr>
          <w:rtl w:val="true"/>
        </w:rPr>
        <w:t>زمستان</w:t>
      </w:r>
      <w:bookmarkEnd w:id="2262"/>
    </w:p>
    <w:p>
      <w:pPr>
        <w:pStyle w:val="BookText"/>
        <w:rPr/>
      </w:pPr>
      <w:r>
        <w:rPr>
          <w:rFonts w:ascii="IRNazanin" w:hAnsi="IRNazanin" w:eastAsia="IRNazanin"/>
          <w:color w:val="111111"/>
          <w:sz w:val="28"/>
          <w:sz w:val="28"/>
          <w:szCs w:val="28"/>
          <w:rtl w:val="true"/>
          <w:lang w:bidi="fa-IR"/>
        </w:rPr>
        <w:t>در حدیثی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مؤمنان است، شبهایش طولانی است پس آدمی می‌تواند برخیزد و روزهایش کوتاه است و او می‌تواند روزه بگیرد</w:t>
      </w:r>
      <w:r>
        <w:rPr>
          <w:rFonts w:eastAsia="IRNazanin" w:cs="IRNazanin"/>
          <w:color w:val="111111"/>
          <w:sz w:val="28"/>
          <w:szCs w:val="28"/>
          <w:rtl w:val="true"/>
          <w:lang w:bidi="fa-IR"/>
        </w:rPr>
        <w:t>.</w:t>
      </w:r>
    </w:p>
    <w:p>
      <w:pPr>
        <w:pStyle w:val="Heading3"/>
        <w:numPr>
          <w:ilvl w:val="2"/>
          <w:numId w:val="1"/>
        </w:numPr>
        <w:rPr/>
      </w:pPr>
      <w:bookmarkStart w:id="2263" w:name="__RefHeading___Toc1231731_211673320"/>
      <w:bookmarkStart w:id="2264" w:name="_Toc982"/>
      <w:bookmarkEnd w:id="2263"/>
      <w:r>
        <w:rPr>
          <w:rtl w:val="true"/>
        </w:rPr>
        <w:t>شقاوت مادری</w:t>
      </w:r>
      <w:bookmarkEnd w:id="2264"/>
    </w:p>
    <w:p>
      <w:pPr>
        <w:pStyle w:val="BookText"/>
        <w:rPr/>
      </w:pPr>
      <w:r>
        <w:rPr>
          <w:rFonts w:ascii="IRNazanin" w:hAnsi="IRNazanin" w:eastAsia="IRNazanin"/>
          <w:color w:val="111111"/>
          <w:sz w:val="28"/>
          <w:sz w:val="28"/>
          <w:szCs w:val="28"/>
          <w:rtl w:val="true"/>
          <w:lang w:bidi="fa-IR"/>
        </w:rPr>
        <w:t>یکی از محدثان در تفسیر حدیث</w:t>
      </w:r>
    </w:p>
    <w:p>
      <w:pPr>
        <w:pStyle w:val="BookText"/>
        <w:rPr/>
      </w:pPr>
      <w:r>
        <w:rPr>
          <w:rFonts w:ascii="IRNazanin" w:hAnsi="IRNazanin" w:eastAsia="IRNazanin"/>
          <w:color w:val="111111"/>
          <w:sz w:val="28"/>
          <w:sz w:val="28"/>
          <w:szCs w:val="28"/>
          <w:rtl w:val="true"/>
          <w:lang w:bidi="fa-IR"/>
        </w:rPr>
        <w:t>اشقی شقی فی بطن امه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عظیم در آتش است، و بقیه شقاوتها به نسبت به آن شقاوت بزرگ، شقاوت نمی‌باشند، پس مراد از شکم مادر جهنم است چرا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 هٰاوِیَةٌ </w:t>
      </w:r>
      <w:r>
        <w:rPr>
          <w:rFonts w:eastAsia="IRNazanin" w:cs="IRNazanin"/>
          <w:color w:val="111111"/>
          <w:sz w:val="28"/>
          <w:szCs w:val="28"/>
          <w:rtl w:val="true"/>
          <w:lang w:bidi="fa-IR"/>
        </w:rPr>
        <w:t>.</w:t>
      </w:r>
    </w:p>
    <w:p>
      <w:pPr>
        <w:pStyle w:val="Heading3"/>
        <w:numPr>
          <w:ilvl w:val="2"/>
          <w:numId w:val="1"/>
        </w:numPr>
        <w:rPr/>
      </w:pPr>
      <w:bookmarkStart w:id="2265" w:name="__RefHeading___Toc1231733_211673320"/>
      <w:bookmarkStart w:id="2266" w:name="_Toc983"/>
      <w:bookmarkEnd w:id="2265"/>
      <w:r>
        <w:rPr>
          <w:rtl w:val="true"/>
        </w:rPr>
        <w:t>نفس مجرد</w:t>
      </w:r>
      <w:bookmarkEnd w:id="2266"/>
    </w:p>
    <w:p>
      <w:pPr>
        <w:pStyle w:val="BookText"/>
        <w:rPr/>
      </w:pPr>
      <w:r>
        <w:rPr>
          <w:rFonts w:ascii="IRNazanin" w:hAnsi="IRNazanin" w:eastAsia="IRNazanin"/>
          <w:color w:val="111111"/>
          <w:sz w:val="28"/>
          <w:sz w:val="28"/>
          <w:szCs w:val="28"/>
          <w:rtl w:val="true"/>
          <w:lang w:bidi="fa-IR"/>
        </w:rPr>
        <w:t>محققی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خیلی بعید است، محقق دوانی در شرح هیاکل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دارای نفوس مجرد هستند، این اعتقاد من به پیروی از حکمای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حتی برای نباتات هم نفوس مجرده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برخی اشارات محقق دوانی قابل استفاده است و عده‌ای برای جمادات نیز قائل به نفوس مجرده هستند</w:t>
      </w:r>
      <w:r>
        <w:rPr>
          <w:rFonts w:eastAsia="IRNazanin" w:cs="IRNazanin"/>
          <w:color w:val="111111"/>
          <w:sz w:val="28"/>
          <w:szCs w:val="28"/>
          <w:rtl w:val="true"/>
          <w:lang w:bidi="fa-IR"/>
        </w:rPr>
        <w:t>.</w:t>
      </w:r>
    </w:p>
    <w:p>
      <w:pPr>
        <w:pStyle w:val="Heading3"/>
        <w:numPr>
          <w:ilvl w:val="2"/>
          <w:numId w:val="1"/>
        </w:numPr>
        <w:rPr/>
      </w:pPr>
      <w:bookmarkStart w:id="2267" w:name="__RefHeading___Toc1231735_211673320"/>
      <w:bookmarkStart w:id="2268" w:name="_Toc984"/>
      <w:bookmarkEnd w:id="2267"/>
      <w:r>
        <w:rPr>
          <w:rtl w:val="true"/>
        </w:rPr>
        <w:t>دنیا زندان مؤمن</w:t>
      </w:r>
      <w:bookmarkEnd w:id="2268"/>
    </w:p>
    <w:p>
      <w:pPr>
        <w:pStyle w:val="BookText"/>
        <w:rPr/>
      </w:pPr>
      <w:r>
        <w:rPr>
          <w:rFonts w:ascii="IRNazanin" w:hAnsi="IRNazanin" w:eastAsia="IRNazanin"/>
          <w:color w:val="111111"/>
          <w:sz w:val="28"/>
          <w:sz w:val="28"/>
          <w:szCs w:val="28"/>
          <w:rtl w:val="true"/>
          <w:lang w:bidi="fa-IR"/>
        </w:rPr>
        <w:t>امام حسن مجتبی علیه السلام لباسی زیبا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که لباس پستی پوشیده بود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شما نگفته است که دنیا زندان مؤمن 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من و این حال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یهودی اشتباه کردی اگر از آن همه ثوابی که خدا به من داده مطلع شوی و عذابی که به تو داده مطلع شوی، خواهی دانست که تو در بهشت و من در جهنم هستم</w:t>
      </w:r>
      <w:r>
        <w:rPr>
          <w:rFonts w:eastAsia="IRNazanin" w:cs="IRNazanin"/>
          <w:color w:val="111111"/>
          <w:sz w:val="28"/>
          <w:szCs w:val="28"/>
          <w:rtl w:val="true"/>
          <w:lang w:bidi="fa-IR"/>
        </w:rPr>
        <w:t>.</w:t>
      </w:r>
    </w:p>
    <w:p>
      <w:pPr>
        <w:pStyle w:val="Heading3"/>
        <w:numPr>
          <w:ilvl w:val="2"/>
          <w:numId w:val="1"/>
        </w:numPr>
        <w:rPr/>
      </w:pPr>
      <w:bookmarkStart w:id="2269" w:name="__RefHeading___Toc1231737_211673320"/>
      <w:bookmarkStart w:id="2270" w:name="_Toc985"/>
      <w:bookmarkEnd w:id="2269"/>
      <w:r>
        <w:rPr>
          <w:rtl w:val="true"/>
        </w:rPr>
        <w:t>هجرت</w:t>
      </w:r>
      <w:bookmarkEnd w:id="2270"/>
    </w:p>
    <w:p>
      <w:pPr>
        <w:pStyle w:val="BookText"/>
        <w:rPr/>
      </w:pPr>
      <w:r>
        <w:rPr>
          <w:rFonts w:ascii="IRNazanin" w:hAnsi="IRNazanin" w:eastAsia="IRNazanin"/>
          <w:color w:val="111111"/>
          <w:sz w:val="28"/>
          <w:sz w:val="28"/>
          <w:szCs w:val="28"/>
          <w:rtl w:val="true"/>
          <w:lang w:bidi="fa-IR"/>
        </w:rPr>
        <w:t>قطب راوندی در شرح شهاب در باره‌ی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الاعمال بالنیات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مکه به مدینه هجرت کرد، عده‌ای از مسلمانان برای خدا هجرت کردند، عده‌ای به قصد تجارت و ازدواج هجرت کردند، خدا نیت مردم را به پیامبر اطلاع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به نیت آن بستگی دارد و هر کسی در گرو نیت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هجرتش به سوی خدا و رسولش باشد هجرت وی به سوی خدا و رسول است، اما آنکه هجرتش برای دنیا یا ازدواج یا زنی باشد هجرت او برای آن کس است که به‌خاطر آن هجرت کرده‌است</w:t>
      </w:r>
      <w:r>
        <w:rPr>
          <w:rFonts w:eastAsia="IRNazanin" w:cs="IRNazanin"/>
          <w:color w:val="111111"/>
          <w:sz w:val="28"/>
          <w:szCs w:val="28"/>
          <w:rtl w:val="true"/>
          <w:lang w:bidi="fa-IR"/>
        </w:rPr>
        <w:t>.</w:t>
      </w:r>
      <w:bookmarkStart w:id="2271" w:name="pg145_974"/>
    </w:p>
    <w:p>
      <w:pPr>
        <w:pStyle w:val="Heading3"/>
        <w:numPr>
          <w:ilvl w:val="2"/>
          <w:numId w:val="1"/>
        </w:numPr>
        <w:rPr/>
      </w:pPr>
      <w:bookmarkStart w:id="2272" w:name="__RefHeading___Toc1231739_211673320"/>
      <w:bookmarkStart w:id="2273" w:name="_Toc986"/>
      <w:bookmarkEnd w:id="2271"/>
      <w:bookmarkEnd w:id="2272"/>
      <w:r>
        <w:rPr>
          <w:rtl w:val="true"/>
        </w:rPr>
        <w:t>نور</w:t>
      </w:r>
      <w:bookmarkEnd w:id="2273"/>
    </w:p>
    <w:p>
      <w:pPr>
        <w:pStyle w:val="BookText"/>
        <w:rPr/>
      </w:pPr>
      <w:r>
        <w:rPr>
          <w:rFonts w:ascii="IRNazanin" w:hAnsi="IRNazanin" w:eastAsia="IRNazanin"/>
          <w:color w:val="111111"/>
          <w:sz w:val="28"/>
          <w:sz w:val="28"/>
          <w:szCs w:val="28"/>
          <w:rtl w:val="true"/>
          <w:lang w:bidi="fa-IR"/>
        </w:rPr>
        <w:t>در کتاب فتوحات مکی در باب شصت و نه که مخصوص بیان اسرار نماز است،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جمیع ستارگان از خورشید است و در کتاب هیاکل سهروردی، همین مطلب آمده‌است و گفته شده‌است خورشید جرمی است که به همه اجرام نور می‌دهد و از آنها نور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در شرح این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که نور جمیع ستارگان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دیدگاه برخی از برجستگان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این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من می‌گویم این سخن درستی است ولی من با مخالفانش حرفهایی دارم که می‌توانید آن را از لابلای کشکول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مسئله‌ای حرف گذشته را تأیید می‌کند و ما آن را در جلد دوم کشکول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می‌گرداند این استارها</w:t>
      </w:r>
    </w:p>
    <w:p>
      <w:pPr>
        <w:pStyle w:val="BookText"/>
        <w:rPr/>
      </w:pPr>
      <w:r>
        <w:rPr>
          <w:rFonts w:ascii="IRNazanin" w:hAnsi="IRNazanin" w:eastAsia="IRNazanin"/>
          <w:color w:val="111111"/>
          <w:sz w:val="28"/>
          <w:sz w:val="28"/>
          <w:szCs w:val="28"/>
          <w:rtl w:val="true"/>
          <w:lang w:bidi="fa-IR"/>
        </w:rPr>
        <w:t>جمله از خورشید و این دیوارها</w:t>
      </w:r>
    </w:p>
    <w:p>
      <w:pPr>
        <w:pStyle w:val="Heading3"/>
        <w:numPr>
          <w:ilvl w:val="2"/>
          <w:numId w:val="1"/>
        </w:numPr>
        <w:rPr/>
      </w:pPr>
      <w:bookmarkStart w:id="2274" w:name="__RefHeading___Toc1231741_211673320"/>
      <w:bookmarkStart w:id="2275" w:name="_Toc987"/>
      <w:bookmarkEnd w:id="2274"/>
      <w:r>
        <w:rPr>
          <w:rtl w:val="true"/>
        </w:rPr>
        <w:t>چاپلوسی</w:t>
      </w:r>
      <w:bookmarkEnd w:id="2275"/>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عبور امام امیرالمؤمنین علیه السلام تا صفین، دهقان‌های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امام می‌دویدند و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است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ماست که امیران خود را چنین تعظیم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کار شما نفعی به حال امیران شما ندارد، شما هم در دنیا و هم در آخرت خود را به زحمت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مشقتهایی است که در پی آنها عذاب و عقاب باشد و چه سودمند است آسایشی که در پی آن ایمنی از آتش باشد</w:t>
      </w:r>
      <w:r>
        <w:rPr>
          <w:rFonts w:eastAsia="IRNazanin" w:cs="IRNazanin"/>
          <w:color w:val="111111"/>
          <w:sz w:val="28"/>
          <w:szCs w:val="28"/>
          <w:rtl w:val="true"/>
          <w:lang w:bidi="fa-IR"/>
        </w:rPr>
        <w:t>.</w:t>
      </w:r>
    </w:p>
    <w:p>
      <w:pPr>
        <w:pStyle w:val="Heading3"/>
        <w:numPr>
          <w:ilvl w:val="2"/>
          <w:numId w:val="1"/>
        </w:numPr>
        <w:rPr/>
      </w:pPr>
      <w:bookmarkStart w:id="2276" w:name="__RefHeading___Toc1231743_211673320"/>
      <w:bookmarkStart w:id="2277" w:name="_Toc988"/>
      <w:bookmarkEnd w:id="2276"/>
      <w:r>
        <w:rPr>
          <w:rtl w:val="true"/>
        </w:rPr>
        <w:t>چگونگی بیان صلوات</w:t>
      </w:r>
      <w:bookmarkEnd w:id="2277"/>
    </w:p>
    <w:p>
      <w:pPr>
        <w:pStyle w:val="BookText"/>
        <w:rPr/>
      </w:pPr>
      <w:r>
        <w:rPr>
          <w:rFonts w:ascii="IRNazanin" w:hAnsi="IRNazanin" w:eastAsia="IRNazanin"/>
          <w:color w:val="111111"/>
          <w:sz w:val="28"/>
          <w:sz w:val="28"/>
          <w:szCs w:val="28"/>
          <w:rtl w:val="true"/>
          <w:lang w:bidi="fa-IR"/>
        </w:rPr>
        <w:t>قطب راوندی در شرح شهاب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در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عطف بر ضمیر مجرور بدون تکرار حرف جر ضعیف است، ولی اگر بگویند صلی اللّٰه علی محمد، بهتر است بگویند صلی علی محمد و آل محمد و حرف جر تکرار نشود، چرا که کلام یک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کلام در صورت اول هم یک جمله است، 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نصب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کفعمی در حاشیه مصباح آورده‌است</w:t>
      </w:r>
      <w:r>
        <w:rPr>
          <w:rFonts w:eastAsia="IRNazanin" w:cs="IRNazanin"/>
          <w:color w:val="111111"/>
          <w:sz w:val="28"/>
          <w:szCs w:val="28"/>
          <w:rtl w:val="true"/>
          <w:lang w:bidi="fa-IR"/>
        </w:rPr>
        <w:t>.</w:t>
      </w:r>
    </w:p>
    <w:p>
      <w:pPr>
        <w:pStyle w:val="Heading3"/>
        <w:numPr>
          <w:ilvl w:val="2"/>
          <w:numId w:val="1"/>
        </w:numPr>
        <w:rPr/>
      </w:pPr>
      <w:bookmarkStart w:id="2278" w:name="__RefHeading___Toc1231745_211673320"/>
      <w:bookmarkStart w:id="2279" w:name="_Toc989"/>
      <w:bookmarkEnd w:id="2278"/>
      <w:r>
        <w:rPr>
          <w:rtl w:val="true"/>
        </w:rPr>
        <w:t>دو رکعت نماز</w:t>
      </w:r>
      <w:bookmarkEnd w:id="227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منسوب به امام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به‌خاطر تقرب خدا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آسوده بودی، اگر خواستی بیهوده بگویی به جای آن خدا را تسبیح کن</w:t>
      </w:r>
      <w:r>
        <w:rPr>
          <w:rFonts w:eastAsia="IRNazanin" w:cs="IRNazanin"/>
          <w:color w:val="111111"/>
          <w:sz w:val="28"/>
          <w:szCs w:val="28"/>
          <w:rtl w:val="true"/>
          <w:lang w:bidi="fa-IR"/>
        </w:rPr>
        <w:t>.</w:t>
      </w:r>
      <w:bookmarkStart w:id="2280" w:name="pg145_976"/>
    </w:p>
    <w:p>
      <w:pPr>
        <w:pStyle w:val="BookText"/>
        <w:rPr/>
      </w:pPr>
      <w:bookmarkEnd w:id="2280"/>
      <w:r>
        <w:rPr>
          <w:rFonts w:ascii="IRNazanin" w:hAnsi="IRNazanin" w:eastAsia="IRNazanin"/>
          <w:color w:val="111111"/>
          <w:sz w:val="28"/>
          <w:sz w:val="28"/>
          <w:szCs w:val="28"/>
          <w:rtl w:val="true"/>
          <w:lang w:bidi="fa-IR"/>
        </w:rPr>
        <w:t>اغتنم رکعتین زلفی الی اللّٰه</w:t>
      </w:r>
    </w:p>
    <w:p>
      <w:pPr>
        <w:pStyle w:val="BookText"/>
        <w:rPr/>
      </w:pPr>
      <w:r>
        <w:rPr>
          <w:rFonts w:ascii="Amiri" w:hAnsi="Amiri" w:eastAsia="Amiri" w:cs="Amiri"/>
          <w:color w:val="111111"/>
          <w:sz w:val="28"/>
          <w:sz w:val="28"/>
          <w:szCs w:val="28"/>
          <w:rtl w:val="true"/>
          <w:lang w:bidi="ar-SA"/>
        </w:rPr>
        <w:t>اذا کنت فارغاً مستریحاً</w:t>
      </w:r>
    </w:p>
    <w:p>
      <w:pPr>
        <w:pStyle w:val="BookText"/>
        <w:rPr/>
      </w:pPr>
      <w:r>
        <w:rPr>
          <w:rFonts w:ascii="IRNazanin" w:hAnsi="IRNazanin" w:eastAsia="IRNazanin"/>
          <w:color w:val="111111"/>
          <w:sz w:val="28"/>
          <w:sz w:val="28"/>
          <w:szCs w:val="28"/>
          <w:rtl w:val="true"/>
          <w:lang w:bidi="fa-IR"/>
        </w:rPr>
        <w:t>و اذا ما همت بالقول بالباطل</w:t>
      </w:r>
    </w:p>
    <w:p>
      <w:pPr>
        <w:pStyle w:val="BookText"/>
        <w:rPr/>
      </w:pPr>
      <w:r>
        <w:rPr>
          <w:rFonts w:ascii="IRNazanin" w:hAnsi="IRNazanin" w:eastAsia="IRNazanin"/>
          <w:color w:val="111111"/>
          <w:sz w:val="28"/>
          <w:sz w:val="28"/>
          <w:szCs w:val="28"/>
          <w:rtl w:val="true"/>
          <w:lang w:bidi="fa-IR"/>
        </w:rPr>
        <w:t>فاجعل مکانه تسبیحاً</w:t>
      </w:r>
    </w:p>
    <w:p>
      <w:pPr>
        <w:pStyle w:val="Heading3"/>
        <w:numPr>
          <w:ilvl w:val="2"/>
          <w:numId w:val="1"/>
        </w:numPr>
        <w:rPr/>
      </w:pPr>
      <w:bookmarkStart w:id="2281" w:name="__RefHeading___Toc1231747_211673320"/>
      <w:bookmarkStart w:id="2282" w:name="_Toc990"/>
      <w:bookmarkEnd w:id="2281"/>
      <w:r>
        <w:rPr>
          <w:rtl w:val="true"/>
        </w:rPr>
        <w:t>عزت نفس</w:t>
      </w:r>
      <w:bookmarkEnd w:id="2282"/>
    </w:p>
    <w:p>
      <w:pPr>
        <w:pStyle w:val="BookText"/>
        <w:rPr/>
      </w:pPr>
      <w:r>
        <w:rPr>
          <w:rFonts w:ascii="IRNazanin" w:hAnsi="IRNazanin" w:eastAsia="IRNazanin"/>
          <w:color w:val="111111"/>
          <w:sz w:val="28"/>
          <w:sz w:val="28"/>
          <w:szCs w:val="28"/>
          <w:rtl w:val="true"/>
          <w:lang w:bidi="fa-IR"/>
        </w:rPr>
        <w:t>گویند هرکه خود را عزیز شمارد، دنیا در دیدگان او خوار است</w:t>
      </w:r>
      <w:r>
        <w:rPr>
          <w:rFonts w:eastAsia="IRNazanin" w:cs="IRNazanin"/>
          <w:color w:val="111111"/>
          <w:sz w:val="28"/>
          <w:szCs w:val="28"/>
          <w:rtl w:val="true"/>
          <w:lang w:bidi="fa-IR"/>
        </w:rPr>
        <w:t>.</w:t>
      </w:r>
    </w:p>
    <w:p>
      <w:pPr>
        <w:pStyle w:val="Heading3"/>
        <w:numPr>
          <w:ilvl w:val="2"/>
          <w:numId w:val="1"/>
        </w:numPr>
        <w:rPr/>
      </w:pPr>
      <w:bookmarkStart w:id="2283" w:name="__RefHeading___Toc1231749_211673320"/>
      <w:bookmarkStart w:id="2284" w:name="_Toc991"/>
      <w:bookmarkEnd w:id="2283"/>
      <w:r>
        <w:rPr>
          <w:rtl w:val="true"/>
        </w:rPr>
        <w:t>انتصاب</w:t>
      </w:r>
      <w:bookmarkEnd w:id="2284"/>
    </w:p>
    <w:p>
      <w:pPr>
        <w:pStyle w:val="BookText"/>
        <w:rPr/>
      </w:pPr>
      <w:r>
        <w:rPr>
          <w:rFonts w:ascii="IRNazanin" w:hAnsi="IRNazanin" w:eastAsia="IRNazanin"/>
          <w:color w:val="111111"/>
          <w:sz w:val="28"/>
          <w:sz w:val="28"/>
          <w:szCs w:val="28"/>
          <w:rtl w:val="true"/>
          <w:lang w:bidi="fa-IR"/>
        </w:rPr>
        <w:t>ارسطو به اسکندر که کودکی بیش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شدی، چه مقامی به من می‌دهی؟ 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را، اطاعت تو معین می‌کند</w:t>
      </w:r>
      <w:r>
        <w:rPr>
          <w:rFonts w:eastAsia="IRNazanin" w:cs="IRNazanin"/>
          <w:color w:val="111111"/>
          <w:sz w:val="28"/>
          <w:szCs w:val="28"/>
          <w:rtl w:val="true"/>
          <w:lang w:bidi="fa-IR"/>
        </w:rPr>
        <w:t>.</w:t>
      </w:r>
    </w:p>
    <w:p>
      <w:pPr>
        <w:pStyle w:val="Heading3"/>
        <w:numPr>
          <w:ilvl w:val="2"/>
          <w:numId w:val="1"/>
        </w:numPr>
        <w:rPr/>
      </w:pPr>
      <w:bookmarkStart w:id="2285" w:name="__RefHeading___Toc1231751_211673320"/>
      <w:bookmarkStart w:id="2286" w:name="_Toc992"/>
      <w:bookmarkEnd w:id="2285"/>
      <w:r>
        <w:rPr>
          <w:rtl w:val="true"/>
        </w:rPr>
        <w:t>دوستی</w:t>
      </w:r>
      <w:bookmarkEnd w:id="2286"/>
    </w:p>
    <w:p>
      <w:pPr>
        <w:pStyle w:val="BookText"/>
        <w:rPr/>
      </w:pPr>
      <w:r>
        <w:rPr>
          <w:rFonts w:ascii="IRNazanin" w:hAnsi="IRNazanin" w:eastAsia="IRNazanin"/>
          <w:color w:val="111111"/>
          <w:sz w:val="28"/>
          <w:sz w:val="28"/>
          <w:szCs w:val="28"/>
          <w:rtl w:val="true"/>
          <w:lang w:bidi="fa-IR"/>
        </w:rPr>
        <w:t>آفرین بر کسی‌که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صفا را بگیر و کدورتها را رهاکن، که عمر اندک است از کدورت دل از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 صدیقک ما صفا</w:t>
      </w:r>
    </w:p>
    <w:p>
      <w:pPr>
        <w:pStyle w:val="BookText"/>
        <w:rPr/>
      </w:pPr>
      <w:r>
        <w:rPr>
          <w:rFonts w:ascii="IRNazanin" w:hAnsi="IRNazanin" w:eastAsia="IRNazanin"/>
          <w:color w:val="111111"/>
          <w:sz w:val="28"/>
          <w:sz w:val="28"/>
          <w:szCs w:val="28"/>
          <w:rtl w:val="true"/>
          <w:lang w:bidi="fa-IR"/>
        </w:rPr>
        <w:t>ودع الذی فیه الکدر</w:t>
      </w:r>
    </w:p>
    <w:p>
      <w:pPr>
        <w:pStyle w:val="BookText"/>
        <w:rPr/>
      </w:pPr>
      <w:r>
        <w:rPr>
          <w:rFonts w:ascii="IRNazanin" w:hAnsi="IRNazanin" w:eastAsia="IRNazanin"/>
          <w:color w:val="111111"/>
          <w:sz w:val="28"/>
          <w:sz w:val="28"/>
          <w:szCs w:val="28"/>
          <w:rtl w:val="true"/>
          <w:lang w:bidi="fa-IR"/>
        </w:rPr>
        <w:t>فالعمر اقصر من معا</w:t>
      </w:r>
    </w:p>
    <w:p>
      <w:pPr>
        <w:pStyle w:val="BookText"/>
        <w:rPr/>
      </w:pPr>
      <w:r>
        <w:rPr>
          <w:rFonts w:ascii="IRNazanin" w:hAnsi="IRNazanin" w:eastAsia="IRNazanin"/>
          <w:color w:val="111111"/>
          <w:sz w:val="28"/>
          <w:sz w:val="28"/>
          <w:szCs w:val="28"/>
          <w:rtl w:val="true"/>
          <w:lang w:bidi="fa-IR"/>
        </w:rPr>
        <w:t>تبة الصدیق علی الغیر</w:t>
      </w:r>
    </w:p>
    <w:p>
      <w:pPr>
        <w:pStyle w:val="Heading3"/>
        <w:numPr>
          <w:ilvl w:val="2"/>
          <w:numId w:val="1"/>
        </w:numPr>
        <w:rPr/>
      </w:pPr>
      <w:bookmarkStart w:id="2287" w:name="__RefHeading___Toc1231753_211673320"/>
      <w:bookmarkStart w:id="2288" w:name="_Toc993"/>
      <w:bookmarkEnd w:id="2287"/>
      <w:r>
        <w:rPr>
          <w:rtl w:val="true"/>
        </w:rPr>
        <w:t>بهترین شهر</w:t>
      </w:r>
      <w:bookmarkEnd w:id="2288"/>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برتر از شهری نیست، هر شهری تو را پذیرفت برتر است</w:t>
      </w:r>
      <w:r>
        <w:rPr>
          <w:rFonts w:eastAsia="IRNazanin" w:cs="IRNazanin"/>
          <w:color w:val="111111"/>
          <w:sz w:val="28"/>
          <w:szCs w:val="28"/>
          <w:rtl w:val="true"/>
          <w:lang w:bidi="fa-IR"/>
        </w:rPr>
        <w:t>.</w:t>
      </w:r>
    </w:p>
    <w:p>
      <w:pPr>
        <w:pStyle w:val="Heading3"/>
        <w:numPr>
          <w:ilvl w:val="2"/>
          <w:numId w:val="1"/>
        </w:numPr>
        <w:rPr/>
      </w:pPr>
      <w:bookmarkStart w:id="2289" w:name="__RefHeading___Toc1231755_211673320"/>
      <w:bookmarkStart w:id="2290" w:name="_Toc994"/>
      <w:bookmarkEnd w:id="2289"/>
      <w:r>
        <w:rPr>
          <w:rtl w:val="true"/>
        </w:rPr>
        <w:t>ضمیر نکره</w:t>
      </w:r>
      <w:bookmarkEnd w:id="2290"/>
    </w:p>
    <w:p>
      <w:pPr>
        <w:pStyle w:val="BookText"/>
        <w:rPr/>
      </w:pPr>
      <w:r>
        <w:rPr>
          <w:rFonts w:ascii="IRNazanin" w:hAnsi="IRNazanin" w:eastAsia="IRNazanin"/>
          <w:color w:val="111111"/>
          <w:sz w:val="28"/>
          <w:sz w:val="28"/>
          <w:szCs w:val="28"/>
          <w:rtl w:val="true"/>
          <w:lang w:bidi="fa-IR"/>
        </w:rPr>
        <w:t>فخر رازی در کتاب اربعین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که آیا ضمیر نکره، مانند جائنی رجل و ضربته نکره است یا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چون مدلول آن چیزی است که به آن برمی گردد و چون آن نکره است این هم نکره است و این بدان جهت است که مراد از معرفه و نکره، رعایت معنای آنهاست و وقتی مدلول مرجوع الیه نکره بود راجع هم نکره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معرفه است و همین پذیرفتنی است چون هاء در ضربته، مانند رجل دلالت بر عمومیت نمی‌کند و به همان مرد آمده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است که اگر بگویی جائنی رجل و سپس بگویی اکرمنی الرجل ، مراد از الرجل همان رجل است و چون الرجل معرفه است، ضمیر عود کننده به آن هم باید معرفه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صحیح نبودن حرف کسی‌که گفته بود مدلول ضمیر مدلول مرجع است، واضح گشت</w:t>
      </w:r>
      <w:r>
        <w:rPr>
          <w:rFonts w:eastAsia="IRNazanin" w:cs="IRNazanin"/>
          <w:color w:val="111111"/>
          <w:sz w:val="28"/>
          <w:szCs w:val="28"/>
          <w:rtl w:val="true"/>
          <w:lang w:bidi="fa-IR"/>
        </w:rPr>
        <w:t>.</w:t>
      </w:r>
    </w:p>
    <w:p>
      <w:pPr>
        <w:pStyle w:val="Heading3"/>
        <w:numPr>
          <w:ilvl w:val="2"/>
          <w:numId w:val="1"/>
        </w:numPr>
        <w:rPr/>
      </w:pPr>
      <w:bookmarkStart w:id="2291" w:name="__RefHeading___Toc1231757_211673320"/>
      <w:bookmarkStart w:id="2292" w:name="_Toc995"/>
      <w:bookmarkEnd w:id="2291"/>
      <w:r>
        <w:rPr>
          <w:rtl w:val="true"/>
        </w:rPr>
        <w:t>مصادیق صدقه</w:t>
      </w:r>
      <w:bookmarkEnd w:id="22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صدقه بر خویشان صدقه و صله رحم است</w:t>
      </w:r>
      <w:r>
        <w:rPr>
          <w:rFonts w:eastAsia="IRNazanin" w:cs="IRNazanin"/>
          <w:color w:val="111111"/>
          <w:sz w:val="28"/>
          <w:szCs w:val="28"/>
          <w:rtl w:val="true"/>
          <w:lang w:bidi="fa-IR"/>
        </w:rPr>
        <w:t>.</w:t>
      </w:r>
      <w:bookmarkStart w:id="2293" w:name="pg145_977"/>
    </w:p>
    <w:p>
      <w:pPr>
        <w:pStyle w:val="Heading3"/>
        <w:numPr>
          <w:ilvl w:val="2"/>
          <w:numId w:val="1"/>
        </w:numPr>
        <w:rPr/>
      </w:pPr>
      <w:bookmarkStart w:id="2294" w:name="__RefHeading___Toc1231759_211673320"/>
      <w:bookmarkStart w:id="2295" w:name="_Toc996"/>
      <w:bookmarkEnd w:id="2293"/>
      <w:bookmarkEnd w:id="2294"/>
      <w:r>
        <w:rPr>
          <w:rtl w:val="true"/>
        </w:rPr>
        <w:t>رشوه</w:t>
      </w:r>
      <w:bookmarkEnd w:id="2295"/>
    </w:p>
    <w:p>
      <w:pPr>
        <w:pStyle w:val="BookText"/>
        <w:rPr/>
      </w:pPr>
      <w:r>
        <w:rPr>
          <w:rFonts w:ascii="IRNazanin" w:hAnsi="IRNazanin" w:eastAsia="IRNazanin"/>
          <w:color w:val="111111"/>
          <w:sz w:val="28"/>
          <w:sz w:val="28"/>
          <w:szCs w:val="28"/>
          <w:rtl w:val="true"/>
          <w:lang w:bidi="fa-IR"/>
        </w:rPr>
        <w:t xml:space="preserve">هر گاه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 وارد شود، امانت داری از روزنه خارج گردد</w:t>
      </w:r>
      <w:r>
        <w:rPr>
          <w:rFonts w:eastAsia="IRNazanin" w:cs="IRNazanin"/>
          <w:color w:val="111111"/>
          <w:sz w:val="28"/>
          <w:szCs w:val="28"/>
          <w:rtl w:val="true"/>
          <w:lang w:bidi="fa-IR"/>
        </w:rPr>
        <w:t>.</w:t>
      </w:r>
    </w:p>
    <w:p>
      <w:pPr>
        <w:pStyle w:val="Heading3"/>
        <w:numPr>
          <w:ilvl w:val="2"/>
          <w:numId w:val="1"/>
        </w:numPr>
        <w:rPr/>
      </w:pPr>
      <w:bookmarkStart w:id="2296" w:name="__RefHeading___Toc1231761_211673320"/>
      <w:bookmarkStart w:id="2297" w:name="_Toc997"/>
      <w:bookmarkEnd w:id="2296"/>
      <w:r>
        <w:rPr>
          <w:rtl w:val="true"/>
        </w:rPr>
        <w:t>آینده‌نگری</w:t>
      </w:r>
      <w:bookmarkEnd w:id="2297"/>
    </w:p>
    <w:p>
      <w:pPr>
        <w:pStyle w:val="BookText"/>
        <w:rPr/>
      </w:pPr>
      <w:r>
        <w:rPr>
          <w:rFonts w:ascii="IRNazanin" w:hAnsi="IRNazanin" w:eastAsia="IRNazanin"/>
          <w:color w:val="111111"/>
          <w:sz w:val="28"/>
          <w:sz w:val="28"/>
          <w:szCs w:val="28"/>
          <w:rtl w:val="true"/>
          <w:lang w:bidi="fa-IR"/>
        </w:rPr>
        <w:t>خردمند کسی است که پیش از اینکه اختیار از کف بنهد، از امروز برای فردا کاری نیک کند</w:t>
      </w:r>
      <w:r>
        <w:rPr>
          <w:rFonts w:eastAsia="IRNazanin" w:cs="IRNazanin"/>
          <w:color w:val="111111"/>
          <w:sz w:val="28"/>
          <w:szCs w:val="28"/>
          <w:rtl w:val="true"/>
          <w:lang w:bidi="fa-IR"/>
        </w:rPr>
        <w:t>.</w:t>
      </w:r>
    </w:p>
    <w:p>
      <w:pPr>
        <w:pStyle w:val="Heading3"/>
        <w:numPr>
          <w:ilvl w:val="2"/>
          <w:numId w:val="1"/>
        </w:numPr>
        <w:rPr/>
      </w:pPr>
      <w:bookmarkStart w:id="2298" w:name="__RefHeading___Toc1231763_211673320"/>
      <w:bookmarkStart w:id="2299" w:name="_Toc998"/>
      <w:bookmarkEnd w:id="2298"/>
      <w:r>
        <w:rPr>
          <w:rtl w:val="true"/>
        </w:rPr>
        <w:t>کلاغ و کبوتر</w:t>
      </w:r>
      <w:bookmarkEnd w:id="2299"/>
    </w:p>
    <w:p>
      <w:pPr>
        <w:pStyle w:val="BookText"/>
        <w:rPr/>
      </w:pPr>
      <w:r>
        <w:rPr>
          <w:rFonts w:ascii="IRNazanin" w:hAnsi="IRNazanin" w:eastAsia="IRNazanin"/>
          <w:color w:val="111111"/>
          <w:sz w:val="28"/>
          <w:sz w:val="28"/>
          <w:szCs w:val="28"/>
          <w:rtl w:val="true"/>
          <w:lang w:bidi="fa-IR"/>
        </w:rPr>
        <w:t>مالک بن دینار، کلاغی را دید که با کبوتر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شده‌اند و به یک شکل نیستند چون هر دو به زمین آمدند دیدند هر دو لنگ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از لنگی یکی شدند</w:t>
      </w:r>
      <w:r>
        <w:rPr>
          <w:rFonts w:eastAsia="IRNazanin" w:cs="IRNazanin"/>
          <w:color w:val="111111"/>
          <w:sz w:val="28"/>
          <w:szCs w:val="28"/>
          <w:rtl w:val="true"/>
          <w:lang w:bidi="fa-IR"/>
        </w:rPr>
        <w:t>.</w:t>
      </w:r>
    </w:p>
    <w:p>
      <w:pPr>
        <w:pStyle w:val="Heading3"/>
        <w:numPr>
          <w:ilvl w:val="2"/>
          <w:numId w:val="1"/>
        </w:numPr>
        <w:rPr/>
      </w:pPr>
      <w:bookmarkStart w:id="2300" w:name="__RefHeading___Toc1231765_211673320"/>
      <w:bookmarkStart w:id="2301" w:name="_Toc999"/>
      <w:bookmarkEnd w:id="2300"/>
      <w:r>
        <w:rPr>
          <w:rtl w:val="true"/>
        </w:rPr>
        <w:t>نشانه عصمت</w:t>
      </w:r>
      <w:bookmarkEnd w:id="2301"/>
    </w:p>
    <w:p>
      <w:pPr>
        <w:pStyle w:val="BookText"/>
        <w:rPr/>
      </w:pPr>
      <w:r>
        <w:rPr>
          <w:rFonts w:ascii="IRNazanin" w:hAnsi="IRNazanin" w:eastAsia="IRNazanin"/>
          <w:color w:val="111111"/>
          <w:sz w:val="28"/>
          <w:sz w:val="28"/>
          <w:szCs w:val="28"/>
          <w:rtl w:val="true"/>
          <w:lang w:bidi="fa-IR"/>
        </w:rPr>
        <w:t>عذر خواهی نشانه عصمت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اثر منفی گناه گذشته را از بین می‌برد و هم آدمی وادار می‌شود که بعداً کاری که مستوجب عذرخواهی شود انجام ندهد</w:t>
      </w:r>
      <w:r>
        <w:rPr>
          <w:rFonts w:eastAsia="IRNazanin" w:cs="IRNazanin"/>
          <w:color w:val="111111"/>
          <w:sz w:val="28"/>
          <w:szCs w:val="28"/>
          <w:rtl w:val="true"/>
          <w:lang w:bidi="fa-IR"/>
        </w:rPr>
        <w:t>).</w:t>
      </w:r>
    </w:p>
    <w:p>
      <w:pPr>
        <w:pStyle w:val="Heading3"/>
        <w:numPr>
          <w:ilvl w:val="2"/>
          <w:numId w:val="1"/>
        </w:numPr>
        <w:rPr/>
      </w:pPr>
      <w:bookmarkStart w:id="2302" w:name="__RefHeading___Toc1231767_211673320"/>
      <w:bookmarkStart w:id="2303" w:name="_Toc1000"/>
      <w:bookmarkEnd w:id="2302"/>
      <w:r>
        <w:rPr>
          <w:rtl w:val="true"/>
        </w:rPr>
        <w:t>غزالی</w:t>
      </w:r>
      <w:bookmarkEnd w:id="2303"/>
    </w:p>
    <w:p>
      <w:pPr>
        <w:pStyle w:val="BookText"/>
        <w:rPr/>
      </w:pPr>
      <w:r>
        <w:rPr>
          <w:rFonts w:ascii="IRNazanin" w:hAnsi="IRNazanin" w:eastAsia="IRNazanin"/>
          <w:color w:val="111111"/>
          <w:sz w:val="28"/>
          <w:sz w:val="28"/>
          <w:szCs w:val="28"/>
          <w:rtl w:val="true"/>
          <w:lang w:bidi="fa-IR"/>
        </w:rPr>
        <w:t>غزالی، شاگرد امام الحرمین است، که سالها در نیشابور از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مرگ استاد از نیشابور خارج شد 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فرزانه‌ای بود و تدریس در نظامیه بغداد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او سیصد تن از مدرسان و نیز بیش از یکصد تن از امیرزادگان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مدرسه را رهاکرد و زهد پیشه نمود و عزت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عبادت پرداخت، غزالی سالها در دمشق ساکن گردید و سپس به قدس و مصر و اسکندریه رفت و باز به وطن اصلی خود یعنی طوس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بسیاری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منسوب به غزاله است که قریه‌ای در طوس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را در بیابان دیدم که خرقه‌ای پوشیده و در دستش کوزه و عصایی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علم در بغداد بهتر از این نبود؟ به من نگاهی خیره کننده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سعادت از فلک اراده و خورشید اصول از مغرب وصول بال زد، همان وقت عشق لیلی و سلمی را از سر خود بیرون کردم و به منزل اول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منادی ندا داد که آرام پایین بیا که اینجا منزلگاه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هوی لیلی و سعدی بمعزل</w:t>
      </w:r>
    </w:p>
    <w:p>
      <w:pPr>
        <w:pStyle w:val="BookText"/>
        <w:rPr/>
      </w:pPr>
      <w:r>
        <w:rPr>
          <w:rFonts w:ascii="IRNazanin" w:hAnsi="IRNazanin" w:eastAsia="IRNazanin"/>
          <w:color w:val="111111"/>
          <w:sz w:val="28"/>
          <w:sz w:val="28"/>
          <w:szCs w:val="28"/>
          <w:rtl w:val="true"/>
          <w:lang w:bidi="fa-IR"/>
        </w:rPr>
        <w:t>وعدت الی مصحوب اول منزل</w:t>
      </w:r>
    </w:p>
    <w:p>
      <w:pPr>
        <w:pStyle w:val="BookText"/>
        <w:rPr/>
      </w:pPr>
      <w:r>
        <w:rPr>
          <w:rFonts w:ascii="IRNazanin" w:hAnsi="IRNazanin" w:eastAsia="IRNazanin"/>
          <w:color w:val="111111"/>
          <w:sz w:val="28"/>
          <w:sz w:val="28"/>
          <w:szCs w:val="28"/>
          <w:rtl w:val="true"/>
          <w:lang w:bidi="fa-IR"/>
        </w:rPr>
        <w:t>و نادت به الاشواق مهلاً فهذه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من تهوی رویدک فانزل</w:t>
      </w:r>
      <w:bookmarkStart w:id="2304" w:name="pg145_979"/>
    </w:p>
    <w:p>
      <w:pPr>
        <w:pStyle w:val="BookText"/>
        <w:rPr/>
      </w:pPr>
      <w:bookmarkEnd w:id="2304"/>
      <w:r>
        <w:rPr>
          <w:rFonts w:ascii="IRNazanin" w:hAnsi="IRNazanin" w:eastAsia="IRNazanin"/>
          <w:color w:val="111111"/>
          <w:sz w:val="28"/>
          <w:sz w:val="28"/>
          <w:szCs w:val="28"/>
          <w:rtl w:val="true"/>
          <w:lang w:bidi="fa-IR"/>
        </w:rPr>
        <w:t>پس از گوشه‌گیری طولانی، خواجه نظام الملک نامه‌ای به وی نوشت و او را به تدریس دوباره در نظامیه دعوت کرد، شرح این نامه قبلاً گذشت</w:t>
      </w:r>
      <w:r>
        <w:rPr>
          <w:rFonts w:eastAsia="IRNazanin" w:cs="IRNazanin"/>
          <w:color w:val="111111"/>
          <w:sz w:val="28"/>
          <w:szCs w:val="28"/>
          <w:rtl w:val="true"/>
          <w:lang w:bidi="fa-IR"/>
        </w:rPr>
        <w:t>.</w:t>
      </w:r>
    </w:p>
    <w:p>
      <w:pPr>
        <w:pStyle w:val="Heading3"/>
        <w:numPr>
          <w:ilvl w:val="2"/>
          <w:numId w:val="1"/>
        </w:numPr>
        <w:rPr/>
      </w:pPr>
      <w:bookmarkStart w:id="2305" w:name="__RefHeading___Toc1231769_211673320"/>
      <w:bookmarkStart w:id="2306" w:name="_Toc1001"/>
      <w:bookmarkEnd w:id="2305"/>
      <w:r>
        <w:rPr>
          <w:rtl w:val="true"/>
        </w:rPr>
        <w:t>بزرگمهر</w:t>
      </w:r>
      <w:bookmarkEnd w:id="2306"/>
    </w:p>
    <w:p>
      <w:pPr>
        <w:pStyle w:val="BookText"/>
        <w:rPr/>
      </w:pPr>
      <w:r>
        <w:rPr>
          <w:rFonts w:ascii="IRNazanin" w:hAnsi="IRNazanin" w:eastAsia="IRNazanin"/>
          <w:color w:val="111111"/>
          <w:sz w:val="28"/>
          <w:sz w:val="28"/>
          <w:szCs w:val="28"/>
          <w:rtl w:val="true"/>
          <w:lang w:bidi="fa-IR"/>
        </w:rPr>
        <w:t>کسری بر بزرگمهر خشم گرفت و او را در اتاقی تاریک زندانی کرد و فرمان داد او را غل و زنجیر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کسی را فرستاد که از حال او جویا شود، دید آرام و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وضعیت، آسوده‌ای؟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در هم آمیخته و معجونی ساخته‌ام و از آن بهره گرفته‌ام این معجون مرا به این حال نگه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معجونی است شاید در بلاها از آن بهره بریم؟ بوزرجمهر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بخش اول اطمینان به خداست، بخش دوم این است که هرچه مقدر شده می‌شود، سوم صبر است که بهترین مایه گرفتار است، چهارم اگر صبر نکنم چه کنم، پنجم ممکن است از این بدتر هم باشد و ششم از این لحظه تا آن لحظه امکان گشایش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کسری آن را شنید، رهایش کرد و تکریمش نمود</w:t>
      </w:r>
      <w:r>
        <w:rPr>
          <w:rFonts w:eastAsia="IRNazanin" w:cs="IRNazanin"/>
          <w:color w:val="111111"/>
          <w:sz w:val="28"/>
          <w:szCs w:val="28"/>
          <w:rtl w:val="true"/>
          <w:lang w:bidi="fa-IR"/>
        </w:rPr>
        <w:t>.</w:t>
      </w:r>
    </w:p>
    <w:p>
      <w:pPr>
        <w:pStyle w:val="Heading3"/>
        <w:numPr>
          <w:ilvl w:val="2"/>
          <w:numId w:val="1"/>
        </w:numPr>
        <w:rPr/>
      </w:pPr>
      <w:bookmarkStart w:id="2307" w:name="__RefHeading___Toc1231771_211673320"/>
      <w:bookmarkStart w:id="2308" w:name="_Toc1002"/>
      <w:bookmarkEnd w:id="2307"/>
      <w:r>
        <w:rPr>
          <w:rtl w:val="true"/>
        </w:rPr>
        <w:t>فخر فروشی</w:t>
      </w:r>
      <w:bookmarkEnd w:id="2308"/>
    </w:p>
    <w:p>
      <w:pPr>
        <w:pStyle w:val="BookText"/>
        <w:rPr/>
      </w:pPr>
      <w:r>
        <w:rPr>
          <w:rFonts w:ascii="IRNazanin" w:hAnsi="IRNazanin" w:eastAsia="IRNazanin"/>
          <w:color w:val="111111"/>
          <w:sz w:val="28"/>
          <w:sz w:val="28"/>
          <w:szCs w:val="28"/>
          <w:rtl w:val="true"/>
          <w:lang w:bidi="fa-IR"/>
        </w:rPr>
        <w:t>کسی سقراط را مورد ملامت قرار داد که نسب درستی ندارد و خودش نسب و ریاست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مردم تو به تو منتهی می‌شود و شرافت خاندان من از من آغاز می‌شود، من فخر خاندانم هستم و تو ننگ بستگانت</w:t>
      </w:r>
      <w:r>
        <w:rPr>
          <w:rFonts w:eastAsia="IRNazanin" w:cs="IRNazanin"/>
          <w:color w:val="111111"/>
          <w:sz w:val="28"/>
          <w:szCs w:val="28"/>
          <w:rtl w:val="true"/>
          <w:lang w:bidi="fa-IR"/>
        </w:rPr>
        <w:t>.</w:t>
      </w:r>
    </w:p>
    <w:p>
      <w:pPr>
        <w:pStyle w:val="Heading3"/>
        <w:numPr>
          <w:ilvl w:val="2"/>
          <w:numId w:val="1"/>
        </w:numPr>
        <w:rPr/>
      </w:pPr>
      <w:bookmarkStart w:id="2309" w:name="__RefHeading___Toc1231773_211673320"/>
      <w:bookmarkStart w:id="2310" w:name="_Toc1003"/>
      <w:bookmarkEnd w:id="2309"/>
      <w:r>
        <w:rPr>
          <w:rtl w:val="true"/>
        </w:rPr>
        <w:t>اصلاح نفس</w:t>
      </w:r>
      <w:bookmarkEnd w:id="2310"/>
    </w:p>
    <w:p>
      <w:pPr>
        <w:pStyle w:val="BookText"/>
        <w:rPr/>
      </w:pPr>
      <w:r>
        <w:rPr>
          <w:rFonts w:ascii="IRNazanin" w:hAnsi="IRNazanin" w:eastAsia="IRNazanin"/>
          <w:color w:val="111111"/>
          <w:sz w:val="28"/>
          <w:sz w:val="28"/>
          <w:szCs w:val="28"/>
          <w:rtl w:val="true"/>
          <w:lang w:bidi="fa-IR"/>
        </w:rPr>
        <w:t>فضیل بن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چگونه خداوند دنیا را از محبوبان خود دور می‌کند و گاهی گرسنگی و گاهی برهنگی و گاهی نیازهای دنیوی بر آنها هموار می‌کند؟ خدا چنین می‌کند تا باطن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مادری که در نوشیدنی طفل خود گاهی عصاره درخت تلخ و گاهی حضض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پودر گیاه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او قصد اصلاح کار فرزند دارد</w:t>
      </w:r>
      <w:r>
        <w:rPr>
          <w:rFonts w:eastAsia="IRNazanin" w:cs="IRNazanin"/>
          <w:color w:val="111111"/>
          <w:sz w:val="28"/>
          <w:szCs w:val="28"/>
          <w:rtl w:val="true"/>
          <w:lang w:bidi="fa-IR"/>
        </w:rPr>
        <w:t>.</w:t>
      </w:r>
    </w:p>
    <w:p>
      <w:pPr>
        <w:pStyle w:val="Heading3"/>
        <w:numPr>
          <w:ilvl w:val="2"/>
          <w:numId w:val="1"/>
        </w:numPr>
        <w:rPr/>
      </w:pPr>
      <w:bookmarkStart w:id="2311" w:name="__RefHeading___Toc1231775_211673320"/>
      <w:bookmarkStart w:id="2312" w:name="_Toc1004"/>
      <w:bookmarkEnd w:id="2311"/>
      <w:r>
        <w:rPr>
          <w:rtl w:val="true"/>
        </w:rPr>
        <w:t>ارتباط با حاکم</w:t>
      </w:r>
      <w:bookmarkEnd w:id="2312"/>
    </w:p>
    <w:p>
      <w:pPr>
        <w:pStyle w:val="BookText"/>
        <w:rPr/>
      </w:pPr>
      <w:r>
        <w:rPr>
          <w:rFonts w:ascii="IRNazanin" w:hAnsi="IRNazanin" w:eastAsia="IRNazanin"/>
          <w:color w:val="111111"/>
          <w:sz w:val="28"/>
          <w:sz w:val="28"/>
          <w:szCs w:val="28"/>
          <w:rtl w:val="true"/>
          <w:lang w:bidi="fa-IR"/>
        </w:rPr>
        <w:t>منصور عباسی به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ملاقات ما نمی‌آیی؟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منع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ظالم رکون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سفیان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bookmarkStart w:id="2313" w:name="pg145_981"/>
    </w:p>
    <w:p>
      <w:pPr>
        <w:pStyle w:val="BookText"/>
        <w:rPr/>
      </w:pPr>
      <w:bookmarkEnd w:id="2313"/>
      <w:r>
        <w:rPr>
          <w:rFonts w:ascii="IRNazanin" w:hAnsi="IRNazanin" w:eastAsia="IRNazanin"/>
          <w:color w:val="111111"/>
          <w:sz w:val="28"/>
          <w:sz w:val="28"/>
          <w:szCs w:val="28"/>
          <w:rtl w:val="true"/>
          <w:lang w:bidi="fa-IR"/>
        </w:rPr>
        <w:t>نخواهی تا خود به دیدار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ندهی مگر اینکه خود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محبت خود را در دل علماء انداختیم پذیرفتند جز سفیان که محبت ما را نمی‌پذیرد</w:t>
      </w:r>
      <w:r>
        <w:rPr>
          <w:rFonts w:eastAsia="IRNazanin" w:cs="IRNazanin"/>
          <w:color w:val="111111"/>
          <w:sz w:val="28"/>
          <w:szCs w:val="28"/>
          <w:rtl w:val="true"/>
          <w:lang w:bidi="fa-IR"/>
        </w:rPr>
        <w:t>.</w:t>
      </w:r>
    </w:p>
    <w:p>
      <w:pPr>
        <w:pStyle w:val="Heading3"/>
        <w:numPr>
          <w:ilvl w:val="2"/>
          <w:numId w:val="1"/>
        </w:numPr>
        <w:rPr/>
      </w:pPr>
      <w:bookmarkStart w:id="2314" w:name="__RefHeading___Toc1231777_211673320"/>
      <w:bookmarkStart w:id="2315" w:name="_Toc1005"/>
      <w:bookmarkEnd w:id="2314"/>
      <w:r>
        <w:rPr>
          <w:rtl w:val="true"/>
        </w:rPr>
        <w:t>وطن</w:t>
      </w:r>
      <w:bookmarkEnd w:id="2315"/>
    </w:p>
    <w:p>
      <w:pPr>
        <w:pStyle w:val="BookText"/>
        <w:rPr/>
      </w:pPr>
      <w:r>
        <w:rPr>
          <w:rFonts w:ascii="IRNazanin" w:hAnsi="IRNazanin" w:eastAsia="IRNazanin"/>
          <w:color w:val="111111"/>
          <w:sz w:val="28"/>
          <w:sz w:val="28"/>
          <w:szCs w:val="28"/>
          <w:rtl w:val="true"/>
          <w:lang w:bidi="fa-IR"/>
        </w:rPr>
        <w:t>ارسطو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غربت وطن، و فقر در وطن،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این عبارت را به شعر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فی اوطانه غربة</w:t>
      </w:r>
    </w:p>
    <w:p>
      <w:pPr>
        <w:pStyle w:val="BookText"/>
        <w:rPr/>
      </w:pPr>
      <w:r>
        <w:rPr>
          <w:rFonts w:ascii="IRNazanin" w:hAnsi="IRNazanin" w:eastAsia="IRNazanin"/>
          <w:color w:val="111111"/>
          <w:sz w:val="28"/>
          <w:sz w:val="28"/>
          <w:szCs w:val="28"/>
          <w:rtl w:val="true"/>
          <w:lang w:bidi="fa-IR"/>
        </w:rPr>
        <w:t>والمال فی الغربة اوطان</w:t>
      </w:r>
    </w:p>
    <w:p>
      <w:pPr>
        <w:pStyle w:val="Heading3"/>
        <w:numPr>
          <w:ilvl w:val="2"/>
          <w:numId w:val="1"/>
        </w:numPr>
        <w:rPr/>
      </w:pPr>
      <w:bookmarkStart w:id="2316" w:name="__RefHeading___Toc1231779_211673320"/>
      <w:bookmarkStart w:id="2317" w:name="_Toc1006"/>
      <w:bookmarkEnd w:id="2316"/>
      <w:r>
        <w:rPr>
          <w:rtl w:val="true"/>
        </w:rPr>
        <w:t>فقر</w:t>
      </w:r>
      <w:bookmarkEnd w:id="2317"/>
    </w:p>
    <w:p>
      <w:pPr>
        <w:pStyle w:val="BookText"/>
        <w:rPr/>
      </w:pPr>
      <w:r>
        <w:rPr>
          <w:rFonts w:ascii="IRNazanin" w:hAnsi="IRNazanin" w:eastAsia="IRNazanin"/>
          <w:color w:val="111111"/>
          <w:sz w:val="28"/>
          <w:sz w:val="28"/>
          <w:szCs w:val="28"/>
          <w:rtl w:val="true"/>
          <w:lang w:bidi="fa-IR"/>
        </w:rPr>
        <w:t xml:space="preserve">ابوشمقمق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الرقعمق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سراینده‌ی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به‌خاطر فقر مالی کمتر از خانه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که وقتی حال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هرکه در دنیا عریان و فقیر است در قیامت بهترین لباسها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ابوشمقمق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باشد من روز قیامت بزاز هستم</w:t>
      </w:r>
      <w:r>
        <w:rPr>
          <w:rFonts w:eastAsia="IRNazanin" w:cs="IRNazanin"/>
          <w:color w:val="111111"/>
          <w:sz w:val="28"/>
          <w:szCs w:val="28"/>
          <w:rtl w:val="true"/>
          <w:lang w:bidi="fa-IR"/>
        </w:rPr>
        <w:t>.</w:t>
      </w:r>
    </w:p>
    <w:p>
      <w:pPr>
        <w:pStyle w:val="Heading3"/>
        <w:numPr>
          <w:ilvl w:val="2"/>
          <w:numId w:val="1"/>
        </w:numPr>
        <w:rPr/>
      </w:pPr>
      <w:bookmarkStart w:id="2318" w:name="__RefHeading___Toc1231781_211673320"/>
      <w:bookmarkStart w:id="2319" w:name="_Toc1007"/>
      <w:bookmarkEnd w:id="2318"/>
      <w:r>
        <w:rPr>
          <w:rtl w:val="true"/>
        </w:rPr>
        <w:t>انفاق، دوست</w:t>
      </w:r>
      <w:bookmarkEnd w:id="231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پس از مرگ به دشمنان بسپارم نیک‌تر می‌دانم از اینکه در زمان حیاتم به دوستان دست دراز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چون تو را می‌بیند از تو چیز می‌خواهد، از دوستی که چون فقیر شدی از او چیزی طلب کنی، بهتر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دشمن به تو نیازمند شود، بقاء تو را می‌خواهد ولی چون دوست از تو غنی شود دیدار با تو برای وی سخت شود</w:t>
      </w:r>
      <w:r>
        <w:rPr>
          <w:rFonts w:eastAsia="IRNazanin" w:cs="IRNazanin"/>
          <w:color w:val="111111"/>
          <w:sz w:val="28"/>
          <w:szCs w:val="28"/>
          <w:rtl w:val="true"/>
          <w:lang w:bidi="fa-IR"/>
        </w:rPr>
        <w:t>.</w:t>
      </w:r>
    </w:p>
    <w:p>
      <w:pPr>
        <w:pStyle w:val="Heading3"/>
        <w:numPr>
          <w:ilvl w:val="2"/>
          <w:numId w:val="1"/>
        </w:numPr>
        <w:rPr/>
      </w:pPr>
      <w:bookmarkStart w:id="2320" w:name="__RefHeading___Toc1231783_211673320"/>
      <w:bookmarkStart w:id="2321" w:name="_Toc1008"/>
      <w:bookmarkEnd w:id="2320"/>
      <w:r>
        <w:rPr>
          <w:rtl w:val="true"/>
        </w:rPr>
        <w:t>همه‌ی دنیا</w:t>
      </w:r>
      <w:bookmarkEnd w:id="2321"/>
    </w:p>
    <w:p>
      <w:pPr>
        <w:pStyle w:val="BookText"/>
        <w:rPr/>
      </w:pPr>
      <w:r>
        <w:rPr>
          <w:rFonts w:ascii="IRNazanin" w:hAnsi="IRNazanin" w:eastAsia="IRNazanin"/>
          <w:color w:val="111111"/>
          <w:sz w:val="28"/>
          <w:sz w:val="28"/>
          <w:szCs w:val="28"/>
          <w:rtl w:val="true"/>
          <w:lang w:bidi="fa-IR"/>
        </w:rPr>
        <w:t>همه‌ی دنیا پنج چیز است، نانی که با آن سیر شوی، آبی که با آن سیراب گردی، لباسی که با آن خود را بپوشانی، خانه‌ای که آرامش یابی و علمی که آن را به کار بندی</w:t>
      </w:r>
      <w:r>
        <w:rPr>
          <w:rFonts w:eastAsia="IRNazanin" w:cs="IRNazanin"/>
          <w:color w:val="111111"/>
          <w:sz w:val="28"/>
          <w:szCs w:val="28"/>
          <w:rtl w:val="true"/>
          <w:lang w:bidi="fa-IR"/>
        </w:rPr>
        <w:t>.</w:t>
      </w:r>
    </w:p>
    <w:p>
      <w:pPr>
        <w:pStyle w:val="Heading3"/>
        <w:numPr>
          <w:ilvl w:val="2"/>
          <w:numId w:val="1"/>
        </w:numPr>
        <w:rPr/>
      </w:pPr>
      <w:bookmarkStart w:id="2322" w:name="__RefHeading___Toc1231785_211673320"/>
      <w:bookmarkStart w:id="2323" w:name="_Toc1009"/>
      <w:bookmarkEnd w:id="2322"/>
      <w:r>
        <w:rPr>
          <w:rtl w:val="true"/>
        </w:rPr>
        <w:t>راز خلقت</w:t>
      </w:r>
      <w:bookmarkEnd w:id="2323"/>
    </w:p>
    <w:p>
      <w:pPr>
        <w:pStyle w:val="BookText"/>
        <w:rPr/>
      </w:pPr>
      <w:r>
        <w:rPr>
          <w:rFonts w:ascii="IRNazanin" w:hAnsi="IRNazanin" w:eastAsia="IRNazanin"/>
          <w:color w:val="111111"/>
          <w:sz w:val="28"/>
          <w:sz w:val="28"/>
          <w:szCs w:val="28"/>
          <w:rtl w:val="true"/>
          <w:lang w:bidi="fa-IR"/>
        </w:rPr>
        <w:t>چه بسیار توانمندی که به روزی نرسد، و چه بسیار ناتوانی که گویا از خلیج دریا بهره‌مند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است بر اینکه خدا در خلق خود، رازی مخفی و غیر قابل کشف دارد</w:t>
      </w:r>
      <w:r>
        <w:rPr>
          <w:rFonts w:eastAsia="IRNazanin" w:cs="IRNazanin"/>
          <w:color w:val="111111"/>
          <w:sz w:val="28"/>
          <w:szCs w:val="28"/>
          <w:rtl w:val="true"/>
          <w:lang w:bidi="fa-IR"/>
        </w:rPr>
        <w:t>.</w:t>
      </w:r>
      <w:bookmarkStart w:id="2324" w:name="pg145_983"/>
    </w:p>
    <w:p>
      <w:pPr>
        <w:pStyle w:val="BookText"/>
        <w:rPr/>
      </w:pPr>
      <w:bookmarkEnd w:id="2324"/>
      <w:r>
        <w:rPr>
          <w:rFonts w:ascii="IRNazanin" w:hAnsi="IRNazanin" w:eastAsia="IRNazanin"/>
          <w:color w:val="111111"/>
          <w:sz w:val="28"/>
          <w:sz w:val="28"/>
          <w:szCs w:val="28"/>
          <w:rtl w:val="true"/>
          <w:lang w:bidi="fa-IR"/>
        </w:rPr>
        <w:t>کم من قوی قوی فی تقلبه</w:t>
      </w:r>
    </w:p>
    <w:p>
      <w:pPr>
        <w:pStyle w:val="BookText"/>
        <w:rPr/>
      </w:pPr>
      <w:r>
        <w:rPr>
          <w:rFonts w:ascii="IRNazanin" w:hAnsi="IRNazanin" w:eastAsia="IRNazanin"/>
          <w:color w:val="111111"/>
          <w:sz w:val="28"/>
          <w:sz w:val="28"/>
          <w:szCs w:val="28"/>
          <w:rtl w:val="true"/>
          <w:lang w:bidi="fa-IR"/>
        </w:rPr>
        <w:t>مهذب الرای عند الرزق منحرف</w:t>
      </w:r>
    </w:p>
    <w:p>
      <w:pPr>
        <w:pStyle w:val="BookText"/>
        <w:rPr/>
      </w:pPr>
      <w:r>
        <w:rPr>
          <w:rFonts w:ascii="IRNazanin" w:hAnsi="IRNazanin" w:eastAsia="IRNazanin"/>
          <w:color w:val="111111"/>
          <w:sz w:val="28"/>
          <w:sz w:val="28"/>
          <w:szCs w:val="28"/>
          <w:rtl w:val="true"/>
          <w:lang w:bidi="fa-IR"/>
        </w:rPr>
        <w:t>و کم ضعیف ضعیف فی تقلبه</w:t>
      </w:r>
    </w:p>
    <w:p>
      <w:pPr>
        <w:pStyle w:val="BookText"/>
        <w:rPr/>
      </w:pPr>
      <w:r>
        <w:rPr>
          <w:rFonts w:ascii="IRNazanin" w:hAnsi="IRNazanin" w:eastAsia="IRNazanin"/>
          <w:color w:val="111111"/>
          <w:sz w:val="28"/>
          <w:sz w:val="28"/>
          <w:szCs w:val="28"/>
          <w:rtl w:val="true"/>
          <w:lang w:bidi="fa-IR"/>
        </w:rPr>
        <w:t>کانه من خلیج البحر یغترف</w:t>
      </w:r>
    </w:p>
    <w:p>
      <w:pPr>
        <w:pStyle w:val="BookText"/>
        <w:rPr/>
      </w:pPr>
      <w:r>
        <w:rPr>
          <w:rFonts w:ascii="IRNazanin" w:hAnsi="IRNazanin" w:eastAsia="IRNazanin"/>
          <w:color w:val="111111"/>
          <w:sz w:val="28"/>
          <w:sz w:val="28"/>
          <w:szCs w:val="28"/>
          <w:rtl w:val="true"/>
          <w:lang w:bidi="fa-IR"/>
        </w:rPr>
        <w:t>هذا دلیل علی ان الاله له</w:t>
      </w:r>
    </w:p>
    <w:p>
      <w:pPr>
        <w:pStyle w:val="BookText"/>
        <w:rPr/>
      </w:pPr>
      <w:r>
        <w:rPr>
          <w:rFonts w:ascii="IRNazanin" w:hAnsi="IRNazanin" w:eastAsia="IRNazanin"/>
          <w:color w:val="111111"/>
          <w:sz w:val="28"/>
          <w:sz w:val="28"/>
          <w:szCs w:val="28"/>
          <w:rtl w:val="true"/>
          <w:lang w:bidi="fa-IR"/>
        </w:rPr>
        <w:t>فی الخلق سر خفی لیس ینکشف</w:t>
      </w:r>
    </w:p>
    <w:p>
      <w:pPr>
        <w:pStyle w:val="Heading3"/>
        <w:numPr>
          <w:ilvl w:val="2"/>
          <w:numId w:val="1"/>
        </w:numPr>
        <w:rPr/>
      </w:pPr>
      <w:bookmarkStart w:id="2325" w:name="__RefHeading___Toc1231787_211673320"/>
      <w:bookmarkStart w:id="2326" w:name="_Toc1010"/>
      <w:bookmarkEnd w:id="2325"/>
      <w:r>
        <w:rPr>
          <w:rtl w:val="true"/>
        </w:rPr>
        <w:t>تفسیر افمن شرح صدره للاسلام</w:t>
      </w:r>
      <w:bookmarkEnd w:id="2326"/>
    </w:p>
    <w:p>
      <w:pPr>
        <w:pStyle w:val="BookText"/>
        <w:rPr/>
      </w:pPr>
      <w:r>
        <w:rPr>
          <w:rFonts w:ascii="IRNazanin" w:hAnsi="IRNazanin" w:eastAsia="IRNazanin"/>
          <w:color w:val="111111"/>
          <w:sz w:val="28"/>
          <w:sz w:val="28"/>
          <w:szCs w:val="28"/>
          <w:rtl w:val="true"/>
          <w:lang w:bidi="fa-IR"/>
        </w:rPr>
        <w:t>نخستین چیزی که بنده را از غفلت بیدار می‌کند و او را از سعادتمندان قرار می‌دهد، این است که خود را در محضر مقام کبریایی خدا و توفیق سبحانی ببینند و این معنای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همان فرمایش پیامبر صلی الله علیه و 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وارد قلبی شود، شرح صدر در آن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آیا آن حالت نشانه‌ای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دور ماندن از خانه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به خانه جاویدان و آمادگی برای مرگ پیش از مرگ</w:t>
      </w:r>
      <w:r>
        <w:rPr>
          <w:rFonts w:eastAsia="IRNazanin" w:cs="IRNazanin"/>
          <w:color w:val="111111"/>
          <w:sz w:val="28"/>
          <w:szCs w:val="28"/>
          <w:rtl w:val="true"/>
          <w:lang w:bidi="fa-IR"/>
        </w:rPr>
        <w:t>.</w:t>
      </w:r>
    </w:p>
    <w:p>
      <w:pPr>
        <w:pStyle w:val="Heading3"/>
        <w:numPr>
          <w:ilvl w:val="2"/>
          <w:numId w:val="1"/>
        </w:numPr>
        <w:rPr/>
      </w:pPr>
      <w:bookmarkStart w:id="2327" w:name="__RefHeading___Toc1231789_211673320"/>
      <w:bookmarkStart w:id="2328" w:name="_Toc1011"/>
      <w:bookmarkEnd w:id="2327"/>
      <w:r>
        <w:rPr>
          <w:rtl w:val="true"/>
        </w:rPr>
        <w:t>روز ستمگر</w:t>
      </w:r>
      <w:bookmarkEnd w:id="2328"/>
    </w:p>
    <w:p>
      <w:pPr>
        <w:pStyle w:val="BookText"/>
        <w:rPr/>
      </w:pPr>
      <w:r>
        <w:rPr>
          <w:rFonts w:ascii="IRNazanin" w:hAnsi="IRNazanin" w:eastAsia="IRNazanin"/>
          <w:color w:val="111111"/>
          <w:sz w:val="28"/>
          <w:sz w:val="28"/>
          <w:szCs w:val="28"/>
          <w:rtl w:val="true"/>
          <w:lang w:bidi="fa-IR"/>
        </w:rPr>
        <w:t>روزی که به عدالت با ظالم برخورد شود، از روزی که وی به مظلوم ستم کرده سخت‌تر است</w:t>
      </w:r>
      <w:r>
        <w:rPr>
          <w:rFonts w:eastAsia="IRNazanin" w:cs="IRNazanin"/>
          <w:color w:val="111111"/>
          <w:sz w:val="28"/>
          <w:szCs w:val="28"/>
          <w:rtl w:val="true"/>
          <w:lang w:bidi="fa-IR"/>
        </w:rPr>
        <w:t>.</w:t>
      </w:r>
    </w:p>
    <w:p>
      <w:pPr>
        <w:pStyle w:val="Heading3"/>
        <w:numPr>
          <w:ilvl w:val="2"/>
          <w:numId w:val="1"/>
        </w:numPr>
        <w:rPr/>
      </w:pPr>
      <w:bookmarkStart w:id="2329" w:name="__RefHeading___Toc1231791_211673320"/>
      <w:bookmarkStart w:id="2330" w:name="_Toc1012"/>
      <w:bookmarkEnd w:id="2329"/>
      <w:r>
        <w:rPr>
          <w:rtl w:val="true"/>
        </w:rPr>
        <w:t>پارسایی</w:t>
      </w:r>
      <w:bookmarkEnd w:id="2330"/>
    </w:p>
    <w:p>
      <w:pPr>
        <w:pStyle w:val="BookText"/>
        <w:rPr/>
      </w:pPr>
      <w:r>
        <w:rPr>
          <w:rFonts w:ascii="IRNazanin" w:hAnsi="IRNazanin" w:eastAsia="IRNazanin"/>
          <w:color w:val="111111"/>
          <w:sz w:val="28"/>
          <w:sz w:val="28"/>
          <w:szCs w:val="28"/>
          <w:rtl w:val="true"/>
          <w:lang w:bidi="fa-IR"/>
        </w:rPr>
        <w:t>از حکیمی پرسیدند زهد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موجود دنبال مفقود نگردی</w:t>
      </w:r>
      <w:r>
        <w:rPr>
          <w:rFonts w:eastAsia="IRNazanin" w:cs="IRNazanin"/>
          <w:color w:val="111111"/>
          <w:sz w:val="28"/>
          <w:szCs w:val="28"/>
          <w:rtl w:val="true"/>
          <w:lang w:bidi="fa-IR"/>
        </w:rPr>
        <w:t>.</w:t>
      </w:r>
    </w:p>
    <w:p>
      <w:pPr>
        <w:pStyle w:val="Heading3"/>
        <w:numPr>
          <w:ilvl w:val="2"/>
          <w:numId w:val="1"/>
        </w:numPr>
        <w:rPr/>
      </w:pPr>
      <w:bookmarkStart w:id="2331" w:name="__RefHeading___Toc1231793_211673320"/>
      <w:bookmarkStart w:id="2332" w:name="_Toc1013"/>
      <w:bookmarkEnd w:id="2331"/>
      <w:r>
        <w:rPr>
          <w:rtl w:val="true"/>
        </w:rPr>
        <w:t>ضجر دانشمند</w:t>
      </w:r>
      <w:bookmarkEnd w:id="2332"/>
    </w:p>
    <w:p>
      <w:pPr>
        <w:pStyle w:val="BookText"/>
        <w:rPr/>
      </w:pPr>
      <w:r>
        <w:rPr>
          <w:rFonts w:ascii="IRNazanin" w:hAnsi="IRNazanin" w:eastAsia="IRNazanin"/>
          <w:color w:val="111111"/>
          <w:sz w:val="28"/>
          <w:sz w:val="28"/>
          <w:szCs w:val="28"/>
          <w:rtl w:val="true"/>
          <w:lang w:bidi="fa-IR"/>
        </w:rPr>
        <w:t>در کتاب انیس العقلاء آمده‌است از عادات پادشاهان فارسی این بود که وقتی یکی از آنها از دانشمندی خشمگین می‌شد، او را با نادانی حبس می‌کرد</w:t>
      </w:r>
      <w:r>
        <w:rPr>
          <w:rFonts w:eastAsia="IRNazanin" w:cs="IRNazanin"/>
          <w:color w:val="111111"/>
          <w:sz w:val="28"/>
          <w:szCs w:val="28"/>
          <w:rtl w:val="true"/>
          <w:lang w:bidi="fa-IR"/>
        </w:rPr>
        <w:t>.</w:t>
      </w:r>
    </w:p>
    <w:p>
      <w:pPr>
        <w:pStyle w:val="Heading3"/>
        <w:numPr>
          <w:ilvl w:val="2"/>
          <w:numId w:val="1"/>
        </w:numPr>
        <w:rPr/>
      </w:pPr>
      <w:bookmarkStart w:id="2333" w:name="__RefHeading___Toc1231795_211673320"/>
      <w:bookmarkStart w:id="2334" w:name="_Toc1014"/>
      <w:bookmarkEnd w:id="2333"/>
      <w:r>
        <w:rPr>
          <w:rtl w:val="true"/>
        </w:rPr>
        <w:t>نادانی و عقل</w:t>
      </w:r>
      <w:bookmarkEnd w:id="2334"/>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جاهل مایه عبرت عاقل است</w:t>
      </w:r>
      <w:r>
        <w:rPr>
          <w:rFonts w:eastAsia="IRNazanin" w:cs="IRNazanin"/>
          <w:color w:val="111111"/>
          <w:sz w:val="28"/>
          <w:szCs w:val="28"/>
          <w:rtl w:val="true"/>
          <w:lang w:bidi="fa-IR"/>
        </w:rPr>
        <w:t>.</w:t>
      </w:r>
    </w:p>
    <w:p>
      <w:pPr>
        <w:pStyle w:val="Heading3"/>
        <w:numPr>
          <w:ilvl w:val="2"/>
          <w:numId w:val="1"/>
        </w:numPr>
        <w:rPr/>
      </w:pPr>
      <w:bookmarkStart w:id="2335" w:name="__RefHeading___Toc1231797_211673320"/>
      <w:bookmarkStart w:id="2336" w:name="_Toc1015"/>
      <w:bookmarkEnd w:id="2335"/>
      <w:r>
        <w:rPr>
          <w:rtl w:val="true"/>
        </w:rPr>
        <w:t>عقل</w:t>
      </w:r>
      <w:bookmarkEnd w:id="23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از جابر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الاغی داشت،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الاغی داشتی آن را با الاغ خودم علوفه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آن عهد سخنش را شنید و قصد او کرد، به وی خطاب شد هر کسی به قدر عقلش مؤاخذه شود</w:t>
      </w:r>
      <w:r>
        <w:rPr>
          <w:rFonts w:eastAsia="IRNazanin" w:cs="IRNazanin"/>
          <w:color w:val="111111"/>
          <w:sz w:val="28"/>
          <w:szCs w:val="28"/>
          <w:rtl w:val="true"/>
          <w:lang w:bidi="fa-IR"/>
        </w:rPr>
        <w:t>.</w:t>
      </w:r>
      <w:bookmarkStart w:id="2337" w:name="pg145_984"/>
    </w:p>
    <w:p>
      <w:pPr>
        <w:pStyle w:val="Heading3"/>
        <w:numPr>
          <w:ilvl w:val="2"/>
          <w:numId w:val="1"/>
        </w:numPr>
        <w:rPr/>
      </w:pPr>
      <w:bookmarkStart w:id="2338" w:name="__RefHeading___Toc1231799_211673320"/>
      <w:bookmarkStart w:id="2339" w:name="_Toc1016"/>
      <w:bookmarkEnd w:id="2337"/>
      <w:bookmarkEnd w:id="2338"/>
      <w:r>
        <w:rPr>
          <w:rtl w:val="true"/>
        </w:rPr>
        <w:t>خویشی و دوستی</w:t>
      </w:r>
      <w:bookmarkEnd w:id="2339"/>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به دوستی محتاج‌تر است از دوستی به خویشی</w:t>
      </w:r>
      <w:r>
        <w:rPr>
          <w:rFonts w:eastAsia="IRNazanin" w:cs="IRNazanin"/>
          <w:color w:val="111111"/>
          <w:sz w:val="28"/>
          <w:szCs w:val="28"/>
          <w:rtl w:val="true"/>
          <w:lang w:bidi="fa-IR"/>
        </w:rPr>
        <w:t>.</w:t>
      </w:r>
    </w:p>
    <w:p>
      <w:pPr>
        <w:pStyle w:val="Heading3"/>
        <w:numPr>
          <w:ilvl w:val="2"/>
          <w:numId w:val="1"/>
        </w:numPr>
        <w:rPr/>
      </w:pPr>
      <w:bookmarkStart w:id="2340" w:name="__RefHeading___Toc1231801_211673320"/>
      <w:bookmarkStart w:id="2341" w:name="_Toc1017"/>
      <w:bookmarkEnd w:id="2340"/>
      <w:r>
        <w:rPr>
          <w:rtl w:val="true"/>
        </w:rPr>
        <w:t>حوادث زمان</w:t>
      </w:r>
      <w:bookmarkEnd w:id="2341"/>
    </w:p>
    <w:p>
      <w:p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آمدها، حقیقت انسانها شناخته می‌شود</w:t>
      </w:r>
      <w:r>
        <w:rPr>
          <w:rFonts w:eastAsia="IRNazanin" w:cs="IRNazanin"/>
          <w:color w:val="111111"/>
          <w:sz w:val="28"/>
          <w:szCs w:val="28"/>
          <w:rtl w:val="true"/>
          <w:lang w:bidi="fa-IR"/>
        </w:rPr>
        <w:t>.</w:t>
      </w:r>
    </w:p>
    <w:p>
      <w:pPr>
        <w:pStyle w:val="Heading3"/>
        <w:numPr>
          <w:ilvl w:val="2"/>
          <w:numId w:val="1"/>
        </w:numPr>
        <w:rPr/>
      </w:pPr>
      <w:bookmarkStart w:id="2342" w:name="__RefHeading___Toc1231803_211673320"/>
      <w:bookmarkStart w:id="2343" w:name="_Toc1018"/>
      <w:bookmarkEnd w:id="2342"/>
      <w:r>
        <w:rPr>
          <w:rtl w:val="true"/>
        </w:rPr>
        <w:t>دو امان زمین</w:t>
      </w:r>
      <w:bookmarkEnd w:id="2343"/>
    </w:p>
    <w:p>
      <w:pPr>
        <w:pStyle w:val="BookText"/>
        <w:rPr/>
      </w:pPr>
      <w:r>
        <w:rPr>
          <w:rFonts w:ascii="IRNazanin" w:hAnsi="IRNazanin" w:eastAsia="IRNazanin"/>
          <w:color w:val="111111"/>
          <w:sz w:val="28"/>
          <w:sz w:val="28"/>
          <w:szCs w:val="28"/>
          <w:rtl w:val="true"/>
          <w:lang w:bidi="fa-IR"/>
        </w:rPr>
        <w:t>امام باقر علیه السلام از پدر از پدرانش از امیرالمؤمنین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دو امان خداست از آمدن عذاب الهی، یکی از این دو امان رفته است و دومی نزد شماست آن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رفته پیامبر خداست و امان دوم طلب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فرموده‌است تا تو و تا استغفار در بین امت هست عذاب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مؤلف نهج‌البلاغه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استخراج‌های زیبا و استنباطهای لطیف است</w:t>
      </w:r>
      <w:r>
        <w:rPr>
          <w:rFonts w:eastAsia="IRNazanin" w:cs="IRNazanin"/>
          <w:color w:val="111111"/>
          <w:sz w:val="28"/>
          <w:szCs w:val="28"/>
          <w:rtl w:val="true"/>
          <w:lang w:bidi="fa-IR"/>
        </w:rPr>
        <w:t>.</w:t>
      </w:r>
    </w:p>
    <w:p>
      <w:pPr>
        <w:pStyle w:val="Heading3"/>
        <w:numPr>
          <w:ilvl w:val="2"/>
          <w:numId w:val="1"/>
        </w:numPr>
        <w:rPr/>
      </w:pPr>
      <w:bookmarkStart w:id="2344" w:name="__RefHeading___Toc1231805_211673320"/>
      <w:bookmarkStart w:id="2345" w:name="_Toc1019"/>
      <w:bookmarkEnd w:id="2344"/>
      <w:r>
        <w:rPr>
          <w:rtl w:val="true"/>
        </w:rPr>
        <w:t>رنج ایوب</w:t>
      </w:r>
      <w:bookmarkEnd w:id="2345"/>
    </w:p>
    <w:p>
      <w:pPr>
        <w:pStyle w:val="BookText"/>
        <w:rPr/>
      </w:pPr>
      <w:r>
        <w:rPr>
          <w:rFonts w:ascii="IRNazanin" w:hAnsi="IRNazanin" w:eastAsia="IRNazanin"/>
          <w:color w:val="111111"/>
          <w:sz w:val="28"/>
          <w:sz w:val="28"/>
          <w:szCs w:val="28"/>
          <w:rtl w:val="true"/>
          <w:lang w:bidi="fa-IR"/>
        </w:rPr>
        <w:t>وقتی حال ایوب سخت شده بود،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بهبودی خود را از خدا نمی‌خواهی، بیماری تو طولانی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سال روزی‌های خوب خورده‌ایم، بگذار همان مقدار سختی ببینیم، پس از این چیزی نگذشت که شفا یافت</w:t>
      </w:r>
      <w:r>
        <w:rPr>
          <w:rFonts w:eastAsia="IRNazanin" w:cs="IRNazanin"/>
          <w:color w:val="111111"/>
          <w:sz w:val="28"/>
          <w:szCs w:val="28"/>
          <w:rtl w:val="true"/>
          <w:lang w:bidi="fa-IR"/>
        </w:rPr>
        <w:t>.</w:t>
      </w:r>
    </w:p>
    <w:p>
      <w:pPr>
        <w:pStyle w:val="Heading3"/>
        <w:numPr>
          <w:ilvl w:val="2"/>
          <w:numId w:val="1"/>
        </w:numPr>
        <w:rPr/>
      </w:pPr>
      <w:bookmarkStart w:id="2346" w:name="__RefHeading___Toc1231807_211673320"/>
      <w:bookmarkStart w:id="2347" w:name="_Toc1020"/>
      <w:bookmarkEnd w:id="2346"/>
      <w:r>
        <w:rPr>
          <w:rtl w:val="true"/>
        </w:rPr>
        <w:t>اصرار در دعا</w:t>
      </w:r>
      <w:bookmarkEnd w:id="2347"/>
    </w:p>
    <w:p>
      <w:pPr>
        <w:pStyle w:val="BookText"/>
        <w:rPr/>
      </w:pPr>
      <w:r>
        <w:rPr>
          <w:rFonts w:ascii="IRNazanin" w:hAnsi="IRNazanin" w:eastAsia="IRNazanin"/>
          <w:color w:val="111111"/>
          <w:sz w:val="28"/>
          <w:sz w:val="28"/>
          <w:szCs w:val="28"/>
          <w:rtl w:val="true"/>
          <w:lang w:bidi="fa-IR"/>
        </w:rPr>
        <w:t>در تورات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هرکه مرا دوست داشته‌باشد، مرا فراموش نمی‌کند، هرکه آرزومند کرم من باشد، اصرار بر خواسته‌اش می‌ورزد</w:t>
      </w:r>
      <w:r>
        <w:rPr>
          <w:rFonts w:eastAsia="IRNazanin" w:cs="IRNazanin"/>
          <w:color w:val="111111"/>
          <w:sz w:val="28"/>
          <w:szCs w:val="28"/>
          <w:rtl w:val="true"/>
          <w:lang w:bidi="fa-IR"/>
        </w:rPr>
        <w:t>.</w:t>
      </w:r>
    </w:p>
    <w:p>
      <w:pPr>
        <w:pStyle w:val="Heading3"/>
        <w:numPr>
          <w:ilvl w:val="2"/>
          <w:numId w:val="1"/>
        </w:numPr>
        <w:rPr/>
      </w:pPr>
      <w:bookmarkStart w:id="2348" w:name="__RefHeading___Toc1231809_211673320"/>
      <w:bookmarkStart w:id="2349" w:name="_Toc1021"/>
      <w:bookmarkEnd w:id="2348"/>
      <w:r>
        <w:rPr>
          <w:rtl w:val="true"/>
        </w:rPr>
        <w:t>عذاب آخرت</w:t>
      </w:r>
      <w:bookmarkEnd w:id="234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که عزیزترین عضو توست برای سرقت ربع دینار بریده می‌شود، پس ایمن نباش که عقاب در آخرت همین شدت را داشته‌باشد</w:t>
      </w:r>
      <w:r>
        <w:rPr>
          <w:rFonts w:eastAsia="IRNazanin" w:cs="IRNazanin"/>
          <w:color w:val="111111"/>
          <w:sz w:val="28"/>
          <w:szCs w:val="28"/>
          <w:rtl w:val="true"/>
          <w:lang w:bidi="fa-IR"/>
        </w:rPr>
        <w:t>.</w:t>
      </w:r>
    </w:p>
    <w:p>
      <w:pPr>
        <w:pStyle w:val="Heading3"/>
        <w:numPr>
          <w:ilvl w:val="2"/>
          <w:numId w:val="1"/>
        </w:numPr>
        <w:rPr/>
      </w:pPr>
      <w:bookmarkStart w:id="2350" w:name="__RefHeading___Toc1231811_211673320"/>
      <w:bookmarkStart w:id="2351" w:name="_Toc1022"/>
      <w:bookmarkEnd w:id="2350"/>
      <w:r>
        <w:rPr>
          <w:rtl w:val="true"/>
        </w:rPr>
        <w:t>دنیا و آخرت</w:t>
      </w:r>
      <w:bookmarkEnd w:id="235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عبور و آخرت سرای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عبور برای قرار گاه خود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خود را نزد کسی‌که از اسرار شما آگاه است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قلبهایتان را خارج کنید پیش از اینکه بدنهایتان خارج شوند، شما در این</w:t>
      </w:r>
      <w:bookmarkStart w:id="2352" w:name="pg145_986"/>
    </w:p>
    <w:p>
      <w:pPr>
        <w:pStyle w:val="BookText"/>
        <w:rPr/>
      </w:pPr>
      <w:bookmarkEnd w:id="2352"/>
      <w:r>
        <w:rPr>
          <w:rFonts w:ascii="IRNazanin" w:hAnsi="IRNazanin" w:eastAsia="IRNazanin"/>
          <w:color w:val="111111"/>
          <w:sz w:val="28"/>
          <w:sz w:val="28"/>
          <w:szCs w:val="28"/>
          <w:rtl w:val="true"/>
          <w:lang w:bidi="fa-IR"/>
        </w:rPr>
        <w:t>دنیا برای آزمایش خلق شده‌اید و در آن سرا برای آسایش</w:t>
      </w:r>
      <w:r>
        <w:rPr>
          <w:rFonts w:eastAsia="IRNazanin" w:cs="IRNazanin"/>
          <w:color w:val="111111"/>
          <w:sz w:val="28"/>
          <w:szCs w:val="28"/>
          <w:rtl w:val="true"/>
          <w:lang w:bidi="fa-IR"/>
        </w:rPr>
        <w:t>.</w:t>
      </w:r>
    </w:p>
    <w:p>
      <w:pPr>
        <w:pStyle w:val="Heading3"/>
        <w:numPr>
          <w:ilvl w:val="2"/>
          <w:numId w:val="1"/>
        </w:numPr>
        <w:rPr/>
      </w:pPr>
      <w:bookmarkStart w:id="2353" w:name="__RefHeading___Toc1231813_211673320"/>
      <w:bookmarkStart w:id="2354" w:name="_Toc1023"/>
      <w:bookmarkEnd w:id="2353"/>
      <w:r>
        <w:rPr>
          <w:rtl w:val="true"/>
        </w:rPr>
        <w:t>ادب نفس</w:t>
      </w:r>
      <w:bookmarkEnd w:id="2354"/>
    </w:p>
    <w:p>
      <w:pPr>
        <w:pStyle w:val="BookText"/>
        <w:rPr/>
      </w:pPr>
      <w:r>
        <w:rPr>
          <w:rFonts w:ascii="IRNazanin" w:hAnsi="IRNazanin" w:eastAsia="IRNazanin"/>
          <w:color w:val="111111"/>
          <w:sz w:val="28"/>
          <w:sz w:val="28"/>
          <w:szCs w:val="28"/>
          <w:rtl w:val="true"/>
          <w:lang w:bidi="fa-IR"/>
        </w:rPr>
        <w:t>حکیمی در باره‌ی ادب نفس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بدیها متوجه است و غالباً با آنهاست و لذا از تأدیب بی‌نیاز نیست، البته تأدیب منحصر در اخلاق ناپسند نیست، بلکه اخلاق حمیده نیز محتاج به تأدیب هستند چون اینها اضدادی از آداب ناپسند دارند، چه بسا هوای نفس اطاعت شده و غرور شهوت غالب شده او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تأدیب غفلت شود و به عقل و توکل امید ببندد، این رویکرد او را از تلاش برای تأدیب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پشیمان می‌گردد، و از ادب تهی شده و از دیواره‌های جهل داخل گشته‌است</w:t>
      </w:r>
      <w:r>
        <w:rPr>
          <w:rFonts w:eastAsia="IRNazanin" w:cs="IRNazanin"/>
          <w:color w:val="111111"/>
          <w:sz w:val="28"/>
          <w:szCs w:val="28"/>
          <w:rtl w:val="true"/>
          <w:lang w:bidi="fa-IR"/>
        </w:rPr>
        <w:t>.</w:t>
      </w:r>
    </w:p>
    <w:p>
      <w:pPr>
        <w:pStyle w:val="Heading3"/>
        <w:numPr>
          <w:ilvl w:val="2"/>
          <w:numId w:val="1"/>
        </w:numPr>
        <w:rPr/>
      </w:pPr>
      <w:bookmarkStart w:id="2355" w:name="__RefHeading___Toc1231815_211673320"/>
      <w:bookmarkStart w:id="2356" w:name="_Toc1024"/>
      <w:bookmarkEnd w:id="2355"/>
      <w:r>
        <w:rPr>
          <w:rtl w:val="true"/>
        </w:rPr>
        <w:t>ادب</w:t>
      </w:r>
      <w:bookmarkEnd w:id="235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یکی از دو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به عقل و ادب است نه به ریشه و نسب چرا که هرکس بی‌ادب باشد، نسبش را ضایع می‌کند و آنکه عقل نداشته‌باشد، اصلش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زشتی نسب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وسیله هر برتری و راهی برای هر آبشخور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پشتوانه‌ای است که خداوند آن را مایه استواری عقل قرار داده‌است، و زیوری است که نسبهای بد را آرایش می‌کند، هیچ عاقلی هرچند طبیعت درست داشته‌باشد، از ادبی که ثمره‌اش آشکار شود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هیچ زمینی هرچند خاک آن حاصلخیز نباشد، از آبی که میوه‌اش را آشکار کند، بی نیاز نیست</w:t>
      </w:r>
      <w:r>
        <w:rPr>
          <w:rFonts w:eastAsia="IRNazanin" w:cs="IRNazanin"/>
          <w:color w:val="111111"/>
          <w:sz w:val="28"/>
          <w:szCs w:val="28"/>
          <w:rtl w:val="true"/>
          <w:lang w:bidi="fa-IR"/>
        </w:rPr>
        <w:t>.</w:t>
      </w:r>
    </w:p>
    <w:p>
      <w:pPr>
        <w:pStyle w:val="Heading3"/>
        <w:numPr>
          <w:ilvl w:val="2"/>
          <w:numId w:val="1"/>
        </w:numPr>
        <w:rPr/>
      </w:pPr>
      <w:bookmarkStart w:id="2357" w:name="__RefHeading___Toc1231817_211673320"/>
      <w:bookmarkStart w:id="2358" w:name="_Toc1025"/>
      <w:bookmarkEnd w:id="2357"/>
      <w:r>
        <w:rPr>
          <w:rtl w:val="true"/>
        </w:rPr>
        <w:t>شرایط دوستی</w:t>
      </w:r>
      <w:bookmarkEnd w:id="2358"/>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دوست شدی، از اسم و اسم پدر و قبیله و منزل او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واجب دوست بر دوست است، و موجب صفای برادری می‌شود، غیر این، دوستی احمقان است</w:t>
      </w:r>
      <w:r>
        <w:rPr>
          <w:rFonts w:eastAsia="IRNazanin" w:cs="IRNazanin"/>
          <w:color w:val="111111"/>
          <w:sz w:val="28"/>
          <w:szCs w:val="28"/>
          <w:rtl w:val="true"/>
          <w:lang w:bidi="fa-IR"/>
        </w:rPr>
        <w:t>.</w:t>
      </w:r>
    </w:p>
    <w:p>
      <w:pPr>
        <w:pStyle w:val="Heading3"/>
        <w:numPr>
          <w:ilvl w:val="2"/>
          <w:numId w:val="1"/>
        </w:numPr>
        <w:rPr/>
      </w:pPr>
      <w:bookmarkStart w:id="2359" w:name="__RefHeading___Toc1231819_211673320"/>
      <w:bookmarkStart w:id="2360" w:name="_Toc1026"/>
      <w:bookmarkEnd w:id="2359"/>
      <w:r>
        <w:rPr>
          <w:rtl w:val="true"/>
        </w:rPr>
        <w:t>مقایسه تولد و مرگ</w:t>
      </w:r>
      <w:bookmarkEnd w:id="2360"/>
    </w:p>
    <w:p>
      <w:pPr>
        <w:pStyle w:val="BookText"/>
        <w:rPr/>
      </w:pPr>
      <w:r>
        <w:rPr>
          <w:rFonts w:ascii="IRNazanin" w:hAnsi="IRNazanin" w:eastAsia="IRNazanin"/>
          <w:color w:val="111111"/>
          <w:sz w:val="28"/>
          <w:sz w:val="28"/>
          <w:szCs w:val="28"/>
          <w:rtl w:val="true"/>
          <w:lang w:bidi="fa-IR"/>
        </w:rPr>
        <w:t>ای آدمیزاد تو بدنیا آمدی و گریه کردی و جمعی کنار تو خندان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زندگی کن و تلاش نما که وقتی روز مرگ تو همه گریستند تو خندان و شاداب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ولدتک امک یا ابن آدم باکیا</w:t>
      </w:r>
    </w:p>
    <w:p>
      <w:pPr>
        <w:pStyle w:val="BookText"/>
        <w:rPr/>
      </w:pPr>
      <w:r>
        <w:rPr>
          <w:rFonts w:ascii="IRNazanin" w:hAnsi="IRNazanin" w:eastAsia="IRNazanin"/>
          <w:color w:val="111111"/>
          <w:sz w:val="28"/>
          <w:sz w:val="28"/>
          <w:szCs w:val="28"/>
          <w:rtl w:val="true"/>
          <w:lang w:bidi="fa-IR"/>
        </w:rPr>
        <w:t>والناس حولک یضحکون سروراً</w:t>
      </w:r>
    </w:p>
    <w:p>
      <w:pPr>
        <w:pStyle w:val="BookText"/>
        <w:rPr/>
      </w:pPr>
      <w:r>
        <w:rPr>
          <w:rFonts w:ascii="IRNazanin" w:hAnsi="IRNazanin" w:eastAsia="IRNazanin"/>
          <w:color w:val="111111"/>
          <w:sz w:val="28"/>
          <w:sz w:val="28"/>
          <w:szCs w:val="28"/>
          <w:rtl w:val="true"/>
          <w:lang w:bidi="fa-IR"/>
        </w:rPr>
        <w:t>فاجهد لنفسک ان تکون اذا بکوا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 موتک ضاحکاً مسروراً</w:t>
      </w:r>
      <w:bookmarkStart w:id="2361" w:name="pg145_988"/>
    </w:p>
    <w:p>
      <w:pPr>
        <w:pStyle w:val="Heading3"/>
        <w:numPr>
          <w:ilvl w:val="2"/>
          <w:numId w:val="1"/>
        </w:numPr>
        <w:rPr/>
      </w:pPr>
      <w:bookmarkStart w:id="2362" w:name="__RefHeading___Toc1231821_211673320"/>
      <w:bookmarkStart w:id="2363" w:name="_Toc1027"/>
      <w:bookmarkEnd w:id="2361"/>
      <w:bookmarkEnd w:id="2362"/>
      <w:r>
        <w:rPr>
          <w:rtl w:val="true"/>
        </w:rPr>
        <w:t>اسراف</w:t>
      </w:r>
      <w:bookmarkEnd w:id="2363"/>
    </w:p>
    <w:p>
      <w:pPr>
        <w:pStyle w:val="BookText"/>
        <w:rPr/>
      </w:pPr>
      <w:r>
        <w:rPr>
          <w:rFonts w:ascii="IRNazanin" w:hAnsi="IRNazanin" w:eastAsia="IRNazanin"/>
          <w:color w:val="111111"/>
          <w:sz w:val="28"/>
          <w:sz w:val="28"/>
          <w:szCs w:val="28"/>
          <w:rtl w:val="true"/>
          <w:lang w:bidi="fa-IR"/>
        </w:rPr>
        <w:t>در فقه چنین آمده‌است که هرچه به انسان بهره رساند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تلف مال و ضرر به بدن است</w:t>
      </w:r>
      <w:r>
        <w:rPr>
          <w:rFonts w:eastAsia="IRNazanin" w:cs="IRNazanin"/>
          <w:color w:val="111111"/>
          <w:sz w:val="28"/>
          <w:szCs w:val="28"/>
          <w:rtl w:val="true"/>
          <w:lang w:bidi="fa-IR"/>
        </w:rPr>
        <w:t>.</w:t>
      </w:r>
    </w:p>
    <w:p>
      <w:pPr>
        <w:pStyle w:val="Heading3"/>
        <w:numPr>
          <w:ilvl w:val="2"/>
          <w:numId w:val="1"/>
        </w:numPr>
        <w:rPr/>
      </w:pPr>
      <w:bookmarkStart w:id="2364" w:name="__RefHeading___Toc1231823_211673320"/>
      <w:bookmarkStart w:id="2365" w:name="_Toc1028"/>
      <w:bookmarkEnd w:id="2364"/>
      <w:r>
        <w:rPr>
          <w:rtl w:val="true"/>
        </w:rPr>
        <w:t>تفسیر آیه نامه عمل</w:t>
      </w:r>
      <w:bookmarkEnd w:id="2365"/>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یٰا وَیْلَتَنٰا مٰا لِهٰذَا الْکِتٰابِ لاٰ یُغٰادِرُ صَغِیرَةً وَ لاٰ کَبِیرَةً إِلاّٰ أَحْصٰاهٰا </w:t>
      </w:r>
      <w:r>
        <w:rPr>
          <w:rStyle w:val="FootnoteAnchor"/>
          <w:rtl w:val="true"/>
        </w:rPr>
        <w:footnoteReference w:id="119"/>
      </w:r>
      <w:r>
        <w:rPr>
          <w:rFonts w:ascii="IRNazanin" w:hAnsi="IRNazanin" w:eastAsia="IRNazanin"/>
          <w:color w:val="111111"/>
          <w:sz w:val="28"/>
          <w:sz w:val="28"/>
          <w:szCs w:val="28"/>
          <w:rtl w:val="true"/>
          <w:lang w:bidi="fa-IR"/>
        </w:rPr>
        <w:t>، تفسیر کشاف از ابن‌عباس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تبسم و کبیرة قهقهه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وقتی این آیه را تلاوت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پیش از کبائر از گناهان کوچک ناله می‌زنند</w:t>
      </w:r>
      <w:r>
        <w:rPr>
          <w:rFonts w:eastAsia="IRNazanin" w:cs="IRNazanin"/>
          <w:color w:val="111111"/>
          <w:sz w:val="28"/>
          <w:szCs w:val="28"/>
          <w:rtl w:val="true"/>
          <w:lang w:bidi="fa-IR"/>
        </w:rPr>
        <w:t>.</w:t>
      </w:r>
    </w:p>
    <w:p>
      <w:pPr>
        <w:pStyle w:val="Heading3"/>
        <w:numPr>
          <w:ilvl w:val="2"/>
          <w:numId w:val="1"/>
        </w:numPr>
        <w:rPr/>
      </w:pPr>
      <w:bookmarkStart w:id="2366" w:name="__RefHeading___Toc1231825_211673320"/>
      <w:bookmarkStart w:id="2367" w:name="_Toc1029"/>
      <w:bookmarkEnd w:id="2366"/>
      <w:r>
        <w:rPr>
          <w:rtl w:val="true"/>
        </w:rPr>
        <w:t>اسراف در خیر</w:t>
      </w:r>
      <w:bookmarkEnd w:id="236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خیر نیست کما اینکه خیری در اسراف نیست</w:t>
      </w:r>
      <w:r>
        <w:rPr>
          <w:rFonts w:eastAsia="IRNazanin" w:cs="IRNazanin"/>
          <w:color w:val="111111"/>
          <w:sz w:val="28"/>
          <w:szCs w:val="28"/>
          <w:rtl w:val="true"/>
          <w:lang w:bidi="fa-IR"/>
        </w:rPr>
        <w:t>.</w:t>
      </w:r>
    </w:p>
    <w:p>
      <w:pPr>
        <w:pStyle w:val="Heading3"/>
        <w:numPr>
          <w:ilvl w:val="2"/>
          <w:numId w:val="1"/>
        </w:numPr>
        <w:rPr/>
      </w:pPr>
      <w:bookmarkStart w:id="2368" w:name="__RefHeading___Toc1231827_211673320"/>
      <w:bookmarkStart w:id="2369" w:name="_Toc1030"/>
      <w:bookmarkEnd w:id="2368"/>
      <w:r>
        <w:rPr>
          <w:rtl w:val="true"/>
        </w:rPr>
        <w:t>نفس</w:t>
      </w:r>
      <w:bookmarkEnd w:id="2369"/>
    </w:p>
    <w:p>
      <w:pPr>
        <w:pStyle w:val="BookText"/>
        <w:rPr/>
      </w:pPr>
      <w:r>
        <w:rPr>
          <w:rFonts w:ascii="IRNazanin" w:hAnsi="IRNazanin" w:eastAsia="IRNazanin"/>
          <w:color w:val="111111"/>
          <w:sz w:val="28"/>
          <w:sz w:val="28"/>
          <w:szCs w:val="28"/>
          <w:rtl w:val="true"/>
          <w:lang w:bidi="fa-IR"/>
        </w:rPr>
        <w:t>قیس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خدا آمد و چون حالت رعشه‌ای پیدا کرد، نتوانست خواسته‌اش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پسر زنی هستم که گوشت خشک شده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گفت تا خودخواهی را از خود بخشکاند و ریشه‌های عجب را قطع کند و نفس را در هم شکند و برتری جویی نفس را خوار نماید</w:t>
      </w:r>
      <w:r>
        <w:rPr>
          <w:rFonts w:eastAsia="IRNazanin" w:cs="IRNazanin"/>
          <w:color w:val="111111"/>
          <w:sz w:val="28"/>
          <w:szCs w:val="28"/>
          <w:rtl w:val="true"/>
          <w:lang w:bidi="fa-IR"/>
        </w:rPr>
        <w:t>.</w:t>
      </w:r>
    </w:p>
    <w:p>
      <w:pPr>
        <w:pStyle w:val="Heading3"/>
        <w:numPr>
          <w:ilvl w:val="2"/>
          <w:numId w:val="1"/>
        </w:numPr>
        <w:rPr/>
      </w:pPr>
      <w:bookmarkStart w:id="2370" w:name="__RefHeading___Toc1231829_211673320"/>
      <w:bookmarkStart w:id="2371" w:name="_Toc1031"/>
      <w:bookmarkEnd w:id="2370"/>
      <w:r>
        <w:rPr>
          <w:rtl w:val="true"/>
        </w:rPr>
        <w:t>نبوت نه سلطنت</w:t>
      </w:r>
      <w:bookmarkEnd w:id="2371"/>
    </w:p>
    <w:p>
      <w:pPr>
        <w:pStyle w:val="BookText"/>
        <w:rPr/>
      </w:pPr>
      <w:r>
        <w:rPr>
          <w:rFonts w:ascii="IRNazanin" w:hAnsi="IRNazanin" w:eastAsia="IRNazanin"/>
          <w:color w:val="111111"/>
          <w:sz w:val="28"/>
          <w:sz w:val="28"/>
          <w:szCs w:val="28"/>
          <w:rtl w:val="true"/>
          <w:lang w:bidi="fa-IR"/>
        </w:rPr>
        <w:t>روزی عمر بر پیامبر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خدا بر حصیری آرام گرفته بود و اثر حصیر بر بدنش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باره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ای عمر، گمان کردی مقام من مقام کسریٰ‌هاست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این نبوت است نه سلطنت</w:t>
      </w:r>
      <w:r>
        <w:rPr>
          <w:rFonts w:eastAsia="IRNazanin" w:cs="IRNazanin"/>
          <w:color w:val="111111"/>
          <w:sz w:val="28"/>
          <w:szCs w:val="28"/>
          <w:rtl w:val="true"/>
          <w:lang w:bidi="fa-IR"/>
        </w:rPr>
        <w:t>.</w:t>
      </w:r>
    </w:p>
    <w:p>
      <w:pPr>
        <w:pStyle w:val="Heading3"/>
        <w:numPr>
          <w:ilvl w:val="2"/>
          <w:numId w:val="1"/>
        </w:numPr>
        <w:rPr/>
      </w:pPr>
      <w:bookmarkStart w:id="2372" w:name="__RefHeading___Toc1231831_211673320"/>
      <w:bookmarkStart w:id="2373" w:name="_Toc1032"/>
      <w:bookmarkEnd w:id="2372"/>
      <w:r>
        <w:rPr>
          <w:rtl w:val="true"/>
        </w:rPr>
        <w:t>چهل سالگی</w:t>
      </w:r>
      <w:bookmarkEnd w:id="2373"/>
    </w:p>
    <w:p>
      <w:pPr>
        <w:pStyle w:val="BookText"/>
        <w:rPr/>
      </w:pPr>
      <w:r>
        <w:rPr>
          <w:rFonts w:ascii="IRNazanin" w:hAnsi="IRNazanin" w:eastAsia="IRNazanin"/>
          <w:color w:val="111111"/>
          <w:sz w:val="28"/>
          <w:sz w:val="28"/>
          <w:szCs w:val="28"/>
          <w:rtl w:val="true"/>
          <w:lang w:bidi="fa-IR"/>
        </w:rPr>
        <w:t>در حدیث آمده‌است انسان که به چهل سالگی رسید و توبه نکرد، ابلیس صورتش را مسح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رستگار نشود</w:t>
      </w:r>
      <w:r>
        <w:rPr>
          <w:rFonts w:eastAsia="IRNazanin" w:cs="IRNazanin"/>
          <w:color w:val="111111"/>
          <w:sz w:val="28"/>
          <w:szCs w:val="28"/>
          <w:rtl w:val="true"/>
          <w:lang w:bidi="fa-IR"/>
        </w:rPr>
        <w:t>.</w:t>
      </w:r>
    </w:p>
    <w:p>
      <w:pPr>
        <w:pStyle w:val="Heading3"/>
        <w:numPr>
          <w:ilvl w:val="2"/>
          <w:numId w:val="1"/>
        </w:numPr>
        <w:rPr/>
      </w:pPr>
      <w:bookmarkStart w:id="2374" w:name="__RefHeading___Toc1231833_211673320"/>
      <w:bookmarkStart w:id="2375" w:name="_Toc1033"/>
      <w:bookmarkEnd w:id="2374"/>
      <w:r>
        <w:rPr>
          <w:rtl w:val="true"/>
        </w:rPr>
        <w:t>تفسیر آیه بدالهم من اللّٰه</w:t>
      </w:r>
      <w:bookmarkEnd w:id="237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وَ بَدٰا لَهُمْ مِنَ اللّٰهِ مٰا لَمْ یَکُونُوا یَحْتَسِبُونَ </w:t>
      </w:r>
      <w:r>
        <w:rPr>
          <w:rStyle w:val="FootnoteAnchor"/>
          <w:rtl w:val="true"/>
        </w:rPr>
        <w:footnoteReference w:id="120"/>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اعمالی هستند که</w:t>
      </w:r>
      <w:bookmarkStart w:id="2376" w:name="pg145_990"/>
    </w:p>
    <w:p>
      <w:pPr>
        <w:pStyle w:val="BookText"/>
        <w:rPr/>
      </w:pPr>
      <w:bookmarkEnd w:id="2376"/>
      <w:r>
        <w:rPr>
          <w:rFonts w:ascii="IRNazanin" w:hAnsi="IRNazanin" w:eastAsia="IRNazanin"/>
          <w:color w:val="111111"/>
          <w:sz w:val="28"/>
          <w:sz w:val="28"/>
          <w:szCs w:val="28"/>
          <w:rtl w:val="true"/>
          <w:lang w:bidi="fa-IR"/>
        </w:rPr>
        <w:t>گمان می‌کردند نیک باشند، روز قیامت معلوم می‌شود گناه بوده‌اند</w:t>
      </w:r>
      <w:r>
        <w:rPr>
          <w:rFonts w:eastAsia="IRNazanin" w:cs="IRNazanin"/>
          <w:color w:val="111111"/>
          <w:sz w:val="28"/>
          <w:szCs w:val="28"/>
          <w:rtl w:val="true"/>
          <w:lang w:bidi="fa-IR"/>
        </w:rPr>
        <w:t>.</w:t>
      </w:r>
    </w:p>
    <w:p>
      <w:pPr>
        <w:pStyle w:val="Heading3"/>
        <w:numPr>
          <w:ilvl w:val="2"/>
          <w:numId w:val="1"/>
        </w:numPr>
        <w:rPr/>
      </w:pPr>
      <w:bookmarkStart w:id="2377" w:name="__RefHeading___Toc1231835_211673320"/>
      <w:bookmarkStart w:id="2378" w:name="_Toc1034"/>
      <w:bookmarkEnd w:id="2377"/>
      <w:r>
        <w:rPr>
          <w:rtl w:val="true"/>
        </w:rPr>
        <w:t>تفسیر آیه لاتقتلوااولادکم</w:t>
      </w:r>
      <w:bookmarkEnd w:id="2378"/>
    </w:p>
    <w:p>
      <w:pPr>
        <w:pStyle w:val="BookText"/>
        <w:rPr/>
      </w:pPr>
      <w:r>
        <w:rPr>
          <w:rFonts w:ascii="Amiri" w:hAnsi="Amiri" w:eastAsia="Amiri" w:cs="Amiri"/>
          <w:color w:val="111111"/>
          <w:sz w:val="28"/>
          <w:sz w:val="28"/>
          <w:szCs w:val="28"/>
          <w:rtl w:val="true"/>
          <w:lang w:bidi="ar-SA"/>
        </w:rPr>
        <w:t xml:space="preserve">در تفسیر تبیان در مقایسه آیه وَ لاٰ تَقْتُلُوا أَوْلاٰدَکُمْ مِنْ إِمْلاٰقٍ نَحْنُ نَرْزُقُکُمْ وَ إِیّٰاهُمْ </w:t>
      </w:r>
      <w:r>
        <w:rPr>
          <w:rStyle w:val="FootnoteAnchor"/>
          <w:rtl w:val="true"/>
        </w:rPr>
        <w:footnoteReference w:id="121"/>
      </w:r>
      <w:r>
        <w:rPr>
          <w:rFonts w:ascii="Amiri" w:hAnsi="Amiri" w:eastAsia="Amiri" w:cs="Amiri"/>
          <w:color w:val="111111"/>
          <w:sz w:val="28"/>
          <w:sz w:val="28"/>
          <w:szCs w:val="28"/>
          <w:rtl w:val="true"/>
          <w:lang w:bidi="ar-SA"/>
        </w:rPr>
        <w:t xml:space="preserve">و آیه وَ لاٰ تَقْتُلُوا أَوْلاٰدَکُمْ خَشْیَةَ إِمْلاٰقٍ نَحْنُ نَرْزُقُهُمْ وَ إِیّٰاکُمْ </w:t>
      </w:r>
      <w:r>
        <w:rPr>
          <w:rStyle w:val="FootnoteAnchor"/>
          <w:rtl w:val="true"/>
        </w:rPr>
        <w:footnoteReference w:id="122"/>
      </w:r>
      <w:r>
        <w:rPr>
          <w:rFonts w:ascii="IRNazanin" w:hAnsi="IRNazanin" w:eastAsia="IRNazanin"/>
          <w:color w:val="111111"/>
          <w:sz w:val="28"/>
          <w:sz w:val="28"/>
          <w:szCs w:val="28"/>
          <w:rtl w:val="true"/>
          <w:lang w:bidi="fa-IR"/>
        </w:rPr>
        <w:t>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روزی به پدران مقدم شده‌است چرا که خطاب آیه به فقراء است؛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دوم روزی به فرزندان مقدم شده‌است چون خطاب آیه به اغنیاء است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آیه اول دستور به نکشتن فرزندان به‌خاطر تهیدستی بود که این صفت فقراء است ولی در آیه دوم این دستور به‌خاطر ترس از تهیدستی است که این ویژگی اغنیا می‌باشد</w:t>
      </w:r>
      <w:r>
        <w:rPr>
          <w:rFonts w:eastAsia="IRNazanin" w:cs="IRNazanin"/>
          <w:color w:val="111111"/>
          <w:sz w:val="28"/>
          <w:szCs w:val="28"/>
          <w:rtl w:val="true"/>
          <w:lang w:bidi="fa-IR"/>
        </w:rPr>
        <w:t>.</w:t>
      </w:r>
    </w:p>
    <w:p>
      <w:pPr>
        <w:pStyle w:val="Heading3"/>
        <w:numPr>
          <w:ilvl w:val="2"/>
          <w:numId w:val="1"/>
        </w:numPr>
        <w:rPr/>
      </w:pPr>
      <w:bookmarkStart w:id="2379" w:name="__RefHeading___Toc1231837_211673320"/>
      <w:bookmarkStart w:id="2380" w:name="_Toc1035"/>
      <w:bookmarkEnd w:id="2379"/>
      <w:r>
        <w:rPr>
          <w:rtl w:val="true"/>
        </w:rPr>
        <w:t>پارسایی پیامبر</w:t>
      </w:r>
      <w:bookmarkEnd w:id="2380"/>
    </w:p>
    <w:p>
      <w:pPr>
        <w:pStyle w:val="BookText"/>
        <w:rPr/>
      </w:pPr>
      <w:r>
        <w:rPr>
          <w:rFonts w:ascii="IRNazanin" w:hAnsi="IRNazanin" w:eastAsia="IRNazanin"/>
          <w:color w:val="111111"/>
          <w:sz w:val="28"/>
          <w:sz w:val="28"/>
          <w:szCs w:val="28"/>
          <w:rtl w:val="true"/>
          <w:lang w:bidi="fa-IR"/>
        </w:rPr>
        <w:t>کسی برای پیامبر هدیه‌ای آورد و در خانه‌ی وی می‌گشت تا ظرفی بیابد و آنچه آورده در ظرف بریزد،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از آن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غلامان می‌خورد و مانند آنان می‌نوشد</w:t>
      </w:r>
      <w:r>
        <w:rPr>
          <w:rFonts w:eastAsia="IRNazanin" w:cs="IRNazanin"/>
          <w:color w:val="111111"/>
          <w:sz w:val="28"/>
          <w:szCs w:val="28"/>
          <w:rtl w:val="true"/>
          <w:lang w:bidi="fa-IR"/>
        </w:rPr>
        <w:t>.</w:t>
      </w:r>
    </w:p>
    <w:p>
      <w:pPr>
        <w:pStyle w:val="Heading3"/>
        <w:numPr>
          <w:ilvl w:val="2"/>
          <w:numId w:val="1"/>
        </w:numPr>
        <w:rPr/>
      </w:pPr>
      <w:bookmarkStart w:id="2381" w:name="__RefHeading___Toc1231839_211673320"/>
      <w:bookmarkStart w:id="2382" w:name="_Toc1036"/>
      <w:bookmarkEnd w:id="2381"/>
      <w:r>
        <w:rPr>
          <w:rtl w:val="true"/>
        </w:rPr>
        <w:t>ارزش دنیا</w:t>
      </w:r>
      <w:bookmarkEnd w:id="2382"/>
    </w:p>
    <w:p>
      <w:pPr>
        <w:pStyle w:val="BookText"/>
        <w:rPr/>
      </w:pPr>
      <w:r>
        <w:rPr>
          <w:rFonts w:ascii="IRNazanin" w:hAnsi="IRNazanin" w:eastAsia="IRNazanin"/>
          <w:color w:val="111111"/>
          <w:sz w:val="28"/>
          <w:sz w:val="28"/>
          <w:szCs w:val="28"/>
          <w:rtl w:val="true"/>
          <w:lang w:bidi="fa-IR"/>
        </w:rPr>
        <w:t>اگر دنیا به اندازه بال مگسی ارزش داشت، هیچ کافری، شربتی از آب آن نمی‌آشامید</w:t>
      </w:r>
      <w:r>
        <w:rPr>
          <w:rFonts w:eastAsia="IRNazanin" w:cs="IRNazanin"/>
          <w:color w:val="111111"/>
          <w:sz w:val="28"/>
          <w:szCs w:val="28"/>
          <w:rtl w:val="true"/>
          <w:lang w:bidi="fa-IR"/>
        </w:rPr>
        <w:t>.</w:t>
      </w:r>
    </w:p>
    <w:p>
      <w:pPr>
        <w:pStyle w:val="Heading3"/>
        <w:numPr>
          <w:ilvl w:val="2"/>
          <w:numId w:val="1"/>
        </w:numPr>
        <w:rPr/>
      </w:pPr>
      <w:bookmarkStart w:id="2383" w:name="__RefHeading___Toc1231841_211673320"/>
      <w:bookmarkStart w:id="2384" w:name="_Toc1037"/>
      <w:bookmarkEnd w:id="2383"/>
      <w:r>
        <w:rPr>
          <w:rtl w:val="true"/>
        </w:rPr>
        <w:t>قیامت</w:t>
      </w:r>
      <w:bookmarkEnd w:id="2384"/>
    </w:p>
    <w:p>
      <w:pPr>
        <w:pStyle w:val="BookText"/>
        <w:rPr/>
      </w:pPr>
      <w:r>
        <w:rPr>
          <w:rFonts w:ascii="IRNazanin" w:hAnsi="IRNazanin" w:eastAsia="IRNazanin"/>
          <w:color w:val="111111"/>
          <w:sz w:val="28"/>
          <w:sz w:val="28"/>
          <w:szCs w:val="28"/>
          <w:rtl w:val="true"/>
          <w:lang w:bidi="fa-IR"/>
        </w:rPr>
        <w:t>غزالی در احیاءالعلوم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قیامت کبری روز حشر و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صغری نیز حالت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صلی الله علیه و آله فرموده‌است کسی‌که بمیرد قیامت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قیامت آدمی تنها است، لذا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فُرٰادیٰ کَمٰا خَلَقْنٰاکُمْ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کبری که دستجات مردم گرد می‌آیند آدمی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قیامت صغری حکایت از قیامت کبری می‌نماید با این اختلاف که ترس در قیامت صغری ویژه هر فرد است و ترس در قیامت کبری عمومی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که از زمین خلق شده‌ای و بهره تو از خاک، همان بدن توست نه چیز دیگر،</w:t>
      </w:r>
      <w:bookmarkStart w:id="2385" w:name="pg145_992"/>
    </w:p>
    <w:p>
      <w:pPr>
        <w:pStyle w:val="BookText"/>
        <w:rPr/>
      </w:pPr>
      <w:bookmarkEnd w:id="2385"/>
      <w:r>
        <w:rPr>
          <w:rFonts w:ascii="IRNazanin" w:hAnsi="IRNazanin" w:eastAsia="IRNazanin"/>
          <w:color w:val="111111"/>
          <w:sz w:val="28"/>
          <w:sz w:val="28"/>
          <w:szCs w:val="28"/>
          <w:rtl w:val="true"/>
          <w:lang w:bidi="fa-IR"/>
        </w:rPr>
        <w:t>پس بدن، زمین اختصاصی توست و آنچه از زلزله زمین مربوط به تو است، همان زلزله در بدن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بدن تو، کوههای زمین و سر تو، آسمان زمین و دل تو، خورشید زمین و گوش و چشم و سایر اجزاء تو ستارگان آسمان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رگهای تو جاری است، دریاهای جاری سرزمین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کوههای وجود تو از هم بپاشد، کوههای زمین از هم می‌پاشد، و اگر دل تو خاموش شود، خورشید تاریک شود و همین‌طور سایر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البته‌اضطراب و وحشت در قیامت کبری بسیار بیشتر از قیامت صغری می‌باشد و این مثالها نمونه آن ترسها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اضطراب با مرگ تو حاصل شود، هرچه بر تو وارد شده بر سایر خلایق هم وارد می‌شود و نمونه‌ای از قیامت کبری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تو از کار افتد مانند این است که ستارگان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و شب برای شخص کور،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کسی سر از دست دهد، مانند این است که آسمان انشقاق یافته‌باشد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آنکه سر ندارد، آسمان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قیامت صغری به کبری، نسبت ولادت صغری یعنی خروج از پشت پدر به رحم مادر، به ولادت کبری، یعنی متولد شدن است و نسبت وسعت عالمی که آدمی با مرگ به سوی آن می‌رود به دنیا، مثل نسبت دنیا به رحم بلکه وسیع‌تر و غیر قابل شمارش‌تر است</w:t>
      </w:r>
      <w:r>
        <w:rPr>
          <w:rFonts w:eastAsia="IRNazanin" w:cs="IRNazanin"/>
          <w:color w:val="111111"/>
          <w:sz w:val="28"/>
          <w:szCs w:val="28"/>
          <w:rtl w:val="true"/>
          <w:lang w:bidi="fa-IR"/>
        </w:rPr>
        <w:t>.</w:t>
      </w:r>
    </w:p>
    <w:p>
      <w:pPr>
        <w:pStyle w:val="Heading3"/>
        <w:numPr>
          <w:ilvl w:val="2"/>
          <w:numId w:val="1"/>
        </w:numPr>
        <w:rPr/>
      </w:pPr>
      <w:bookmarkStart w:id="2386" w:name="__RefHeading___Toc1231843_211673320"/>
      <w:bookmarkStart w:id="2387" w:name="_Toc1038"/>
      <w:bookmarkEnd w:id="2386"/>
      <w:r>
        <w:rPr>
          <w:rtl w:val="true"/>
        </w:rPr>
        <w:t>ریا</w:t>
      </w:r>
      <w:bookmarkEnd w:id="2387"/>
    </w:p>
    <w:p>
      <w:pPr>
        <w:pStyle w:val="BookText"/>
        <w:rPr/>
      </w:pPr>
      <w:r>
        <w:rPr>
          <w:rFonts w:ascii="IRNazanin" w:hAnsi="IRNazanin" w:eastAsia="IRNazanin"/>
          <w:color w:val="111111"/>
          <w:sz w:val="28"/>
          <w:sz w:val="28"/>
          <w:szCs w:val="28"/>
          <w:rtl w:val="true"/>
          <w:lang w:bidi="fa-IR"/>
        </w:rPr>
        <w:t>دو صاحبدل در حال گفتگو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می‌شنیدند و می‌گریستند چون گاه ملاقات به پایان رسید،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بهتر از این مجلس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بدتر از این مجلس نداشته‌باشیم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سعی می‌کردی که بهترین سخنان را بیان کنی و مرا تحت تأثیر قرار دهی و من نیز تلاش می‌کردم بهترین چیزهارا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 دو خود را برای یکدیگر می‌آراستیم</w:t>
      </w:r>
      <w:r>
        <w:rPr>
          <w:rFonts w:eastAsia="IRNazanin" w:cs="IRNazanin"/>
          <w:color w:val="111111"/>
          <w:sz w:val="28"/>
          <w:szCs w:val="28"/>
          <w:rtl w:val="true"/>
          <w:lang w:bidi="fa-IR"/>
        </w:rPr>
        <w:t>.</w:t>
      </w:r>
    </w:p>
    <w:p>
      <w:pPr>
        <w:pStyle w:val="Heading3"/>
        <w:numPr>
          <w:ilvl w:val="2"/>
          <w:numId w:val="1"/>
        </w:numPr>
        <w:rPr/>
      </w:pPr>
      <w:bookmarkStart w:id="2388" w:name="__RefHeading___Toc1231845_211673320"/>
      <w:bookmarkStart w:id="2389" w:name="_Toc1039"/>
      <w:bookmarkEnd w:id="2388"/>
      <w:r>
        <w:rPr>
          <w:rtl w:val="true"/>
        </w:rPr>
        <w:t>فراموشی نیکی</w:t>
      </w:r>
      <w:bookmarkEnd w:id="2389"/>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تا از دنیا می‌روی خطاهایت را در جلو چشمانت مجسم کن، ولی نیکی‌ها را فراموش نما چرا که کسی‌که فراموشش نمی‌کند، آنها را می‌شمارد</w:t>
      </w:r>
      <w:r>
        <w:rPr>
          <w:rFonts w:eastAsia="IRNazanin" w:cs="IRNazanin"/>
          <w:color w:val="111111"/>
          <w:sz w:val="28"/>
          <w:szCs w:val="28"/>
          <w:rtl w:val="true"/>
          <w:lang w:bidi="fa-IR"/>
        </w:rPr>
        <w:t>.</w:t>
      </w:r>
    </w:p>
    <w:p>
      <w:pPr>
        <w:pStyle w:val="Heading3"/>
        <w:numPr>
          <w:ilvl w:val="2"/>
          <w:numId w:val="1"/>
        </w:numPr>
        <w:rPr/>
      </w:pPr>
      <w:bookmarkStart w:id="2390" w:name="__RefHeading___Toc1231847_211673320"/>
      <w:bookmarkStart w:id="2391" w:name="_Toc1040"/>
      <w:bookmarkEnd w:id="2390"/>
      <w:r>
        <w:rPr>
          <w:rtl w:val="true"/>
        </w:rPr>
        <w:t>کهانت</w:t>
      </w:r>
      <w:bookmarkEnd w:id="239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کسی‌که مالیخولیا و سوداء و دیوانگی بر او چیره شده‌است، بر علوم غیب چیره</w:t>
      </w:r>
      <w:bookmarkStart w:id="2392" w:name="pg145_994"/>
    </w:p>
    <w:p>
      <w:pPr>
        <w:pStyle w:val="BookText"/>
        <w:rPr/>
      </w:pPr>
      <w:bookmarkEnd w:id="2392"/>
      <w:r>
        <w:rPr>
          <w:rFonts w:ascii="IRNazanin" w:hAnsi="IRNazanin" w:eastAsia="IRNazanin"/>
          <w:color w:val="111111"/>
          <w:sz w:val="28"/>
          <w:sz w:val="28"/>
          <w:szCs w:val="28"/>
          <w:rtl w:val="true"/>
          <w:lang w:bidi="fa-IR"/>
        </w:rPr>
        <w:t>می‌شود و خبرهای واقعی از آینده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وقتی سوداء بر مغز کسی چیره شود، خیالات پیش از جنون از کار افتاده و قسمت مربوط به خیال در مغز اندک اندک تحلیل می‌یابد و نفس از وجود آن خاطر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نفس از خیال کمک می‌گرفت و سایر حواس را به کار می‌گرفت، در این حالت نفس می‌تواند با آسانی بیشتری با عوالم قدسی مرتبط شود و چون حجابی ندارد، از حالات خود و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صورتهایی بر نفس او نقش بندد</w:t>
      </w:r>
      <w:r>
        <w:rPr>
          <w:rFonts w:eastAsia="IRNazanin" w:cs="IRNazanin"/>
          <w:color w:val="111111"/>
          <w:sz w:val="28"/>
          <w:szCs w:val="28"/>
          <w:rtl w:val="true"/>
          <w:lang w:bidi="fa-IR"/>
        </w:rPr>
        <w:t>.</w:t>
      </w:r>
    </w:p>
    <w:p>
      <w:pPr>
        <w:pStyle w:val="Heading3"/>
        <w:numPr>
          <w:ilvl w:val="2"/>
          <w:numId w:val="1"/>
        </w:numPr>
        <w:rPr/>
      </w:pPr>
      <w:bookmarkStart w:id="2393" w:name="__RefHeading___Toc1231849_211673320"/>
      <w:bookmarkStart w:id="2394" w:name="_Toc1041"/>
      <w:bookmarkEnd w:id="2393"/>
      <w:r>
        <w:rPr>
          <w:rtl w:val="true"/>
        </w:rPr>
        <w:t>انطباع و انعکاس آینه</w:t>
      </w:r>
      <w:bookmarkEnd w:id="2394"/>
    </w:p>
    <w:p>
      <w:pPr>
        <w:pStyle w:val="BookText"/>
        <w:rPr/>
      </w:pPr>
      <w:r>
        <w:rPr>
          <w:rFonts w:ascii="IRNazanin" w:hAnsi="IRNazanin" w:eastAsia="IRNazanin"/>
          <w:color w:val="111111"/>
          <w:sz w:val="28"/>
          <w:sz w:val="28"/>
          <w:szCs w:val="28"/>
          <w:rtl w:val="true"/>
          <w:lang w:bidi="fa-IR"/>
        </w:rPr>
        <w:t>آیا نگاهی که در آینه صیقلی به چشم می‌آید بر اثر انطباع است یا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انطباع و جمعی قائل به انعکاس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دلائلی دارند که بی‌ایراد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انطباع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مستوی در آینه معکوس و هر چیز معکوس مستوی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نوشته در آینه معکوس به نظر می‌رسد و نقش انگشتر 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تجربه‌ای حکایت از انطباع می‌کند که اگر بر اثر انعکاس بود، بایستی فرقی نمی‌کرد چه اینکه بنابر انعکاس، هر چیز مریی همان شیء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بیننده هنگام دیدن به معکوس بودن آن توجه ندارد</w:t>
      </w:r>
      <w:r>
        <w:rPr>
          <w:rFonts w:eastAsia="IRNazanin" w:cs="IRNazanin"/>
          <w:color w:val="111111"/>
          <w:sz w:val="28"/>
          <w:szCs w:val="28"/>
          <w:rtl w:val="true"/>
          <w:lang w:bidi="fa-IR"/>
        </w:rPr>
        <w:t>.</w:t>
      </w:r>
    </w:p>
    <w:p>
      <w:pPr>
        <w:pStyle w:val="Heading3"/>
        <w:numPr>
          <w:ilvl w:val="2"/>
          <w:numId w:val="1"/>
        </w:numPr>
        <w:rPr/>
      </w:pPr>
      <w:bookmarkStart w:id="2395" w:name="__RefHeading___Toc1231851_211673320"/>
      <w:bookmarkStart w:id="2396" w:name="_Toc1042"/>
      <w:bookmarkEnd w:id="2395"/>
      <w:r>
        <w:rPr>
          <w:rtl w:val="true"/>
        </w:rPr>
        <w:t>امید حجاج</w:t>
      </w:r>
      <w:bookmarkEnd w:id="2396"/>
    </w:p>
    <w:p>
      <w:pPr>
        <w:pStyle w:val="BookText"/>
        <w:rPr/>
      </w:pPr>
      <w:r>
        <w:rPr>
          <w:rFonts w:ascii="IRNazanin" w:hAnsi="IRNazanin" w:eastAsia="IRNazanin"/>
          <w:color w:val="111111"/>
          <w:sz w:val="28"/>
          <w:sz w:val="28"/>
          <w:szCs w:val="28"/>
          <w:rtl w:val="true"/>
          <w:lang w:bidi="fa-IR"/>
        </w:rPr>
        <w:t>حجاج لحظات آخر حیاتش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مردم می‌گویند تو مرا نمی‌بخشی، تو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این کلمه او متعجب بود و بر حال او غبطه می‌خورد، وقتی این مطلب برای حسن بصری حکایت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این حرف را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نجات یابد</w:t>
      </w:r>
      <w:r>
        <w:rPr>
          <w:rFonts w:eastAsia="IRNazanin" w:cs="IRNazanin"/>
          <w:color w:val="111111"/>
          <w:sz w:val="28"/>
          <w:szCs w:val="28"/>
          <w:rtl w:val="true"/>
          <w:lang w:bidi="fa-IR"/>
        </w:rPr>
        <w:t>.</w:t>
      </w:r>
    </w:p>
    <w:p>
      <w:pPr>
        <w:pStyle w:val="Heading3"/>
        <w:numPr>
          <w:ilvl w:val="2"/>
          <w:numId w:val="1"/>
        </w:numPr>
        <w:rPr/>
      </w:pPr>
      <w:bookmarkStart w:id="2397" w:name="__RefHeading___Toc1231853_211673320"/>
      <w:bookmarkStart w:id="2398" w:name="_Toc1043"/>
      <w:bookmarkEnd w:id="2397"/>
      <w:r>
        <w:rPr>
          <w:rtl w:val="true"/>
        </w:rPr>
        <w:t>دست بالاتر از دست</w:t>
      </w:r>
      <w:bookmarkEnd w:id="2398"/>
    </w:p>
    <w:p>
      <w:pPr>
        <w:pStyle w:val="BookText"/>
        <w:rPr/>
      </w:pPr>
      <w:r>
        <w:rPr>
          <w:rFonts w:ascii="IRNazanin" w:hAnsi="IRNazanin" w:eastAsia="IRNazanin"/>
          <w:color w:val="111111"/>
          <w:sz w:val="28"/>
          <w:sz w:val="28"/>
          <w:szCs w:val="28"/>
          <w:rtl w:val="true"/>
          <w:lang w:bidi="fa-IR"/>
        </w:rPr>
        <w:t>شبلی به یکی از صوفیان رسید که سر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خدا سر مرا بتراش، سرتراش پذیرفت، شبلی برای تقدیر از کار وی چهل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سرتراش نپذیرفت و گفت من برای خدا چنین کرده‌ام و اجرت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دست بر سر کوفت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حتی سرتراش از تو بهتر است</w:t>
      </w:r>
      <w:r>
        <w:rPr>
          <w:rFonts w:eastAsia="IRNazanin" w:cs="IRNazanin"/>
          <w:color w:val="111111"/>
          <w:sz w:val="28"/>
          <w:szCs w:val="28"/>
          <w:rtl w:val="true"/>
          <w:lang w:bidi="fa-IR"/>
        </w:rPr>
        <w:t>.</w:t>
      </w:r>
    </w:p>
    <w:p>
      <w:pPr>
        <w:pStyle w:val="Heading3"/>
        <w:numPr>
          <w:ilvl w:val="2"/>
          <w:numId w:val="1"/>
        </w:numPr>
        <w:rPr/>
      </w:pPr>
      <w:bookmarkStart w:id="2399" w:name="__RefHeading___Toc1231855_211673320"/>
      <w:bookmarkStart w:id="2400" w:name="_Toc1044"/>
      <w:bookmarkEnd w:id="2399"/>
      <w:r>
        <w:rPr>
          <w:rtl w:val="true"/>
        </w:rPr>
        <w:t>دهان و بینی</w:t>
      </w:r>
      <w:bookmarkEnd w:id="240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حیوانات که نفس می‌کشند، از بینی 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آدمی که هم از بینی و هم از دهان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آدمی در حال گفتگو الزاماً حروف را از</w:t>
      </w:r>
      <w:bookmarkStart w:id="2401" w:name="pg145_996"/>
    </w:p>
    <w:p>
      <w:pPr>
        <w:pStyle w:val="BookText"/>
        <w:rPr/>
      </w:pPr>
      <w:bookmarkEnd w:id="2401"/>
      <w:r>
        <w:rPr>
          <w:rFonts w:ascii="IRNazanin" w:hAnsi="IRNazanin" w:eastAsia="IRNazanin"/>
          <w:color w:val="111111"/>
          <w:sz w:val="28"/>
          <w:sz w:val="28"/>
          <w:szCs w:val="28"/>
          <w:rtl w:val="true"/>
          <w:lang w:bidi="fa-IR"/>
        </w:rPr>
        <w:t>مخرج قطع می‌کند و برخی از این حروف از بینی تلفظ می‌شوند و لذا به ناچار باید هوا در بینی جریان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 که می‌خواست دهان اسبی باز کند وسیله کارش در دماغ اسب فرو رفت و در جا او را کشت</w:t>
      </w:r>
      <w:r>
        <w:rPr>
          <w:rFonts w:eastAsia="IRNazanin" w:cs="IRNazanin"/>
          <w:color w:val="111111"/>
          <w:sz w:val="28"/>
          <w:szCs w:val="28"/>
          <w:rtl w:val="true"/>
          <w:lang w:bidi="fa-IR"/>
        </w:rPr>
        <w:t>.</w:t>
      </w:r>
    </w:p>
    <w:p>
      <w:pPr>
        <w:pStyle w:val="Heading3"/>
        <w:numPr>
          <w:ilvl w:val="2"/>
          <w:numId w:val="1"/>
        </w:numPr>
        <w:rPr/>
      </w:pPr>
      <w:bookmarkStart w:id="2402" w:name="__RefHeading___Toc1231857_211673320"/>
      <w:bookmarkStart w:id="2403" w:name="_Toc1045"/>
      <w:bookmarkEnd w:id="2402"/>
      <w:r>
        <w:rPr>
          <w:rtl w:val="true"/>
        </w:rPr>
        <w:t>بویایی</w:t>
      </w:r>
      <w:bookmarkEnd w:id="2403"/>
    </w:p>
    <w:p>
      <w:pPr>
        <w:pStyle w:val="BookText"/>
        <w:rPr/>
      </w:pPr>
      <w:r>
        <w:rPr>
          <w:rFonts w:ascii="IRNazanin" w:hAnsi="IRNazanin" w:eastAsia="IRNazanin"/>
          <w:color w:val="111111"/>
          <w:sz w:val="28"/>
          <w:sz w:val="28"/>
          <w:szCs w:val="28"/>
          <w:rtl w:val="true"/>
          <w:lang w:bidi="fa-IR"/>
        </w:rPr>
        <w:t>بویایی انسان از سایر حیوانات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برای اینکه بویی را استشمام کند باید اشیاء را بجوشاند یا بمالد یا لوله‌های بینی را کوچک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بینی دو سوراخ بسیار نازک است که در برابر دو مجرای اشک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بوهای تند وارد چشم می‌شود به‌همین جهت چشم از بوی عرق زیر بدن ناراحت می‌گردد، و یا از بوی پیاز اشک آن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 منفذ، فضولات غلیظه درون چشم به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منفذ بسته شود چشم به‌خاطر جمع شدن فضولات بیمار می‌شود</w:t>
      </w:r>
      <w:r>
        <w:rPr>
          <w:rFonts w:eastAsia="IRNazanin" w:cs="IRNazanin"/>
          <w:color w:val="111111"/>
          <w:sz w:val="28"/>
          <w:szCs w:val="28"/>
          <w:rtl w:val="true"/>
          <w:lang w:bidi="fa-IR"/>
        </w:rPr>
        <w:t>.</w:t>
      </w:r>
    </w:p>
    <w:p>
      <w:pPr>
        <w:pStyle w:val="Heading3"/>
        <w:numPr>
          <w:ilvl w:val="2"/>
          <w:numId w:val="1"/>
        </w:numPr>
        <w:rPr/>
      </w:pPr>
      <w:bookmarkStart w:id="2404" w:name="__RefHeading___Toc1231859_211673320"/>
      <w:bookmarkStart w:id="2405" w:name="_Toc1046"/>
      <w:bookmarkEnd w:id="2404"/>
      <w:r>
        <w:rPr>
          <w:rtl w:val="true"/>
        </w:rPr>
        <w:t>درخواست مرگ</w:t>
      </w:r>
      <w:bookmarkEnd w:id="2405"/>
    </w:p>
    <w:p>
      <w:pPr>
        <w:pStyle w:val="BookText"/>
        <w:rPr/>
      </w:pPr>
      <w:r>
        <w:rPr>
          <w:rFonts w:ascii="IRNazanin" w:hAnsi="IRNazanin" w:eastAsia="IRNazanin"/>
          <w:color w:val="111111"/>
          <w:sz w:val="28"/>
          <w:sz w:val="28"/>
          <w:szCs w:val="28"/>
          <w:rtl w:val="true"/>
          <w:lang w:bidi="fa-IR"/>
        </w:rPr>
        <w:t>مهبلی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اقبالش افول کرد شعری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می‌فروشند تا بخرم، من این زندگی را نخواهم، خدا به کسی جزا دهد که برای مرگ دوستش صدقه می‌دهد، هر وقت نگاهم به قبری می‌افتد می‌گویم کاش من در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موت یباع فاشتریه</w:t>
      </w:r>
    </w:p>
    <w:p>
      <w:pPr>
        <w:pStyle w:val="BookText"/>
        <w:rPr/>
      </w:pPr>
      <w:r>
        <w:rPr>
          <w:rFonts w:ascii="IRNazanin" w:hAnsi="IRNazanin" w:eastAsia="IRNazanin"/>
          <w:color w:val="111111"/>
          <w:sz w:val="28"/>
          <w:sz w:val="28"/>
          <w:szCs w:val="28"/>
          <w:rtl w:val="true"/>
          <w:lang w:bidi="fa-IR"/>
        </w:rPr>
        <w:t>فهذاالعیش ما لا اشتهیه</w:t>
      </w:r>
    </w:p>
    <w:p>
      <w:pPr>
        <w:pStyle w:val="BookText"/>
        <w:rPr/>
      </w:pPr>
      <w:r>
        <w:rPr>
          <w:rFonts w:ascii="Amiri" w:hAnsi="Amiri" w:eastAsia="Amiri" w:cs="Amiri"/>
          <w:color w:val="111111"/>
          <w:sz w:val="28"/>
          <w:sz w:val="28"/>
          <w:szCs w:val="28"/>
          <w:rtl w:val="true"/>
          <w:lang w:bidi="ar-SA"/>
        </w:rPr>
        <w:t>جزی اللّٰه المهیمن نفس</w:t>
      </w:r>
    </w:p>
    <w:p>
      <w:pPr>
        <w:pStyle w:val="BookText"/>
        <w:rPr/>
      </w:pPr>
      <w:r>
        <w:rPr>
          <w:rFonts w:ascii="IRNazanin" w:hAnsi="IRNazanin" w:eastAsia="IRNazanin"/>
          <w:color w:val="111111"/>
          <w:sz w:val="28"/>
          <w:sz w:val="28"/>
          <w:szCs w:val="28"/>
          <w:rtl w:val="true"/>
          <w:lang w:bidi="fa-IR"/>
        </w:rPr>
        <w:t>حر</w:t>
      </w:r>
    </w:p>
    <w:p>
      <w:pPr>
        <w:pStyle w:val="BookText"/>
        <w:rPr/>
      </w:pPr>
      <w:r>
        <w:rPr>
          <w:rFonts w:ascii="IRNazanin" w:hAnsi="IRNazanin" w:eastAsia="IRNazanin"/>
          <w:color w:val="111111"/>
          <w:sz w:val="28"/>
          <w:sz w:val="28"/>
          <w:szCs w:val="28"/>
          <w:rtl w:val="true"/>
          <w:lang w:bidi="fa-IR"/>
        </w:rPr>
        <w:t>تصدق بالوفاة علی الاخیه</w:t>
      </w:r>
    </w:p>
    <w:p>
      <w:pPr>
        <w:pStyle w:val="BookText"/>
        <w:rPr/>
      </w:pPr>
      <w:r>
        <w:rPr>
          <w:rFonts w:ascii="IRNazanin" w:hAnsi="IRNazanin" w:eastAsia="IRNazanin"/>
          <w:color w:val="111111"/>
          <w:sz w:val="28"/>
          <w:sz w:val="28"/>
          <w:szCs w:val="28"/>
          <w:rtl w:val="true"/>
          <w:lang w:bidi="fa-IR"/>
        </w:rPr>
        <w:t>اذا ابصرت قبراً قلت</w:t>
      </w:r>
    </w:p>
    <w:p>
      <w:pPr>
        <w:pStyle w:val="BookText"/>
        <w:rPr/>
      </w:pPr>
      <w:r>
        <w:rPr>
          <w:rFonts w:ascii="Amiri" w:hAnsi="Amiri" w:eastAsia="Amiri" w:cs="Amiri"/>
          <w:color w:val="111111"/>
          <w:sz w:val="28"/>
          <w:sz w:val="28"/>
          <w:szCs w:val="28"/>
          <w:rtl w:val="true"/>
          <w:lang w:bidi="ar-SA"/>
        </w:rPr>
        <w:t>شوقاً</w:t>
      </w:r>
    </w:p>
    <w:p>
      <w:pPr>
        <w:pStyle w:val="BookText"/>
        <w:rPr/>
      </w:pPr>
      <w:r>
        <w:rPr>
          <w:rFonts w:ascii="IRNazanin" w:hAnsi="IRNazanin" w:eastAsia="IRNazanin"/>
          <w:color w:val="111111"/>
          <w:sz w:val="28"/>
          <w:sz w:val="28"/>
          <w:szCs w:val="28"/>
          <w:rtl w:val="true"/>
          <w:lang w:bidi="fa-IR"/>
        </w:rPr>
        <w:t>الا یا لیتنی امسیت فیه</w:t>
      </w:r>
    </w:p>
    <w:p>
      <w:pPr>
        <w:pStyle w:val="Heading3"/>
        <w:numPr>
          <w:ilvl w:val="2"/>
          <w:numId w:val="1"/>
        </w:numPr>
        <w:rPr/>
      </w:pPr>
      <w:bookmarkStart w:id="2406" w:name="__RefHeading___Toc1231861_211673320"/>
      <w:bookmarkStart w:id="2407" w:name="_Toc1047"/>
      <w:bookmarkEnd w:id="2406"/>
      <w:r>
        <w:rPr>
          <w:rtl w:val="true"/>
        </w:rPr>
        <w:t>اقبال و ادبار دنیا</w:t>
      </w:r>
      <w:bookmarkEnd w:id="240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یک حال نیست هرگاه به تو پشت کرد، صبر کن که او صبر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لا یبقی علی حاله</w:t>
      </w:r>
    </w:p>
    <w:p>
      <w:pPr>
        <w:pStyle w:val="BookText"/>
        <w:rPr/>
      </w:pPr>
      <w:r>
        <w:rPr>
          <w:rFonts w:ascii="IRNazanin" w:hAnsi="IRNazanin" w:eastAsia="IRNazanin"/>
          <w:color w:val="111111"/>
          <w:sz w:val="28"/>
          <w:sz w:val="28"/>
          <w:szCs w:val="28"/>
          <w:rtl w:val="true"/>
          <w:lang w:bidi="fa-IR"/>
        </w:rPr>
        <w:t>لکنه یقبل او یدبر</w:t>
      </w:r>
    </w:p>
    <w:p>
      <w:pPr>
        <w:pStyle w:val="BookText"/>
        <w:rPr/>
      </w:pPr>
      <w:r>
        <w:rPr>
          <w:rFonts w:ascii="IRNazanin" w:hAnsi="IRNazanin" w:eastAsia="IRNazanin"/>
          <w:color w:val="111111"/>
          <w:sz w:val="28"/>
          <w:sz w:val="28"/>
          <w:szCs w:val="28"/>
          <w:rtl w:val="true"/>
          <w:lang w:bidi="fa-IR"/>
        </w:rPr>
        <w:t>فان تلقاک بمکروهه</w:t>
      </w:r>
    </w:p>
    <w:p>
      <w:pPr>
        <w:pStyle w:val="BookText"/>
        <w:rPr/>
      </w:pPr>
      <w:r>
        <w:rPr>
          <w:rFonts w:ascii="IRNazanin" w:hAnsi="IRNazanin" w:eastAsia="IRNazanin"/>
          <w:color w:val="111111"/>
          <w:sz w:val="28"/>
          <w:sz w:val="28"/>
          <w:szCs w:val="28"/>
          <w:rtl w:val="true"/>
          <w:lang w:bidi="fa-IR"/>
        </w:rPr>
        <w:t>فاصبر فان الدهر لا یصبر</w:t>
      </w:r>
    </w:p>
    <w:p>
      <w:pPr>
        <w:pStyle w:val="Heading3"/>
        <w:numPr>
          <w:ilvl w:val="2"/>
          <w:numId w:val="1"/>
        </w:numPr>
        <w:rPr/>
      </w:pPr>
      <w:bookmarkStart w:id="2408" w:name="__RefHeading___Toc1231863_211673320"/>
      <w:bookmarkStart w:id="2409" w:name="_Toc1048"/>
      <w:bookmarkEnd w:id="2408"/>
      <w:r>
        <w:rPr>
          <w:rtl w:val="true"/>
        </w:rPr>
        <w:t>آغاز آرامش</w:t>
      </w:r>
      <w:bookmarkEnd w:id="2409"/>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زمین راه می‌رود از مرگ اکراه دارد، با اینکه اگر به چشم عقل به مرگ می‌نگریست، می‌دانست که مرگ بزرگترین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الموت یکرهه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الغبراء</w:t>
      </w:r>
      <w:bookmarkStart w:id="2410" w:name="pg145_998"/>
    </w:p>
    <w:p>
      <w:pPr>
        <w:pStyle w:val="BookText"/>
        <w:rPr/>
      </w:pPr>
      <w:bookmarkEnd w:id="2410"/>
      <w:r>
        <w:rPr>
          <w:rFonts w:ascii="IRNazanin" w:hAnsi="IRNazanin" w:eastAsia="IRNazanin"/>
          <w:color w:val="111111"/>
          <w:sz w:val="28"/>
          <w:sz w:val="28"/>
          <w:szCs w:val="28"/>
          <w:rtl w:val="true"/>
          <w:lang w:bidi="fa-IR"/>
        </w:rPr>
        <w:t>و بعین العقل لو نظروا</w:t>
      </w:r>
    </w:p>
    <w:p>
      <w:pPr>
        <w:pStyle w:val="BookText"/>
        <w:rPr/>
      </w:pPr>
      <w:r>
        <w:rPr>
          <w:rFonts w:ascii="IRNazanin" w:hAnsi="IRNazanin" w:eastAsia="IRNazanin"/>
          <w:color w:val="111111"/>
          <w:sz w:val="28"/>
          <w:sz w:val="28"/>
          <w:szCs w:val="28"/>
          <w:rtl w:val="true"/>
          <w:lang w:bidi="fa-IR"/>
        </w:rPr>
        <w:t>لرءاه راحة الکبری</w:t>
      </w:r>
    </w:p>
    <w:p>
      <w:pPr>
        <w:pStyle w:val="Heading3"/>
        <w:numPr>
          <w:ilvl w:val="2"/>
          <w:numId w:val="1"/>
        </w:numPr>
        <w:rPr/>
      </w:pPr>
      <w:bookmarkStart w:id="2411" w:name="__RefHeading___Toc1231865_211673320"/>
      <w:bookmarkStart w:id="2412" w:name="_Toc1049"/>
      <w:bookmarkEnd w:id="2411"/>
      <w:r>
        <w:rPr>
          <w:rtl w:val="true"/>
        </w:rPr>
        <w:t>بیماری و زندان، پیری</w:t>
      </w:r>
      <w:bookmarkEnd w:id="2412"/>
    </w:p>
    <w:p>
      <w:pPr>
        <w:pStyle w:val="BookText"/>
        <w:rPr/>
      </w:pPr>
      <w:r>
        <w:rPr>
          <w:rFonts w:ascii="IRNazanin" w:hAnsi="IRNazanin" w:eastAsia="IRNazanin"/>
          <w:color w:val="111111"/>
          <w:sz w:val="28"/>
          <w:sz w:val="28"/>
          <w:szCs w:val="28"/>
          <w:rtl w:val="true"/>
          <w:lang w:bidi="fa-IR"/>
        </w:rPr>
        <w:t>بطلمیوس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زندان بدن و پیری زندان روح است</w:t>
      </w:r>
      <w:r>
        <w:rPr>
          <w:rFonts w:eastAsia="IRNazanin" w:cs="IRNazanin"/>
          <w:color w:val="111111"/>
          <w:sz w:val="28"/>
          <w:szCs w:val="28"/>
          <w:rtl w:val="true"/>
          <w:lang w:bidi="fa-IR"/>
        </w:rPr>
        <w:t>.</w:t>
      </w:r>
    </w:p>
    <w:p>
      <w:pPr>
        <w:pStyle w:val="Heading3"/>
        <w:numPr>
          <w:ilvl w:val="2"/>
          <w:numId w:val="1"/>
        </w:numPr>
        <w:rPr/>
      </w:pPr>
      <w:bookmarkStart w:id="2413" w:name="__RefHeading___Toc1231867_211673320"/>
      <w:bookmarkStart w:id="2414" w:name="_Toc1050"/>
      <w:bookmarkEnd w:id="2413"/>
      <w:r>
        <w:rPr>
          <w:rtl w:val="true"/>
        </w:rPr>
        <w:t>پزشک قانع</w:t>
      </w:r>
      <w:bookmarkEnd w:id="2414"/>
    </w:p>
    <w:p>
      <w:pPr>
        <w:pStyle w:val="BookText"/>
        <w:rPr/>
      </w:pPr>
      <w:r>
        <w:rPr>
          <w:rFonts w:ascii="IRNazanin" w:hAnsi="IRNazanin" w:eastAsia="IRNazanin"/>
          <w:color w:val="111111"/>
          <w:sz w:val="28"/>
          <w:sz w:val="28"/>
          <w:szCs w:val="28"/>
          <w:rtl w:val="true"/>
          <w:lang w:bidi="fa-IR"/>
        </w:rPr>
        <w:t>ابن ابی صادق پزشکی با اخلاق و حکیم و قانع بود، پادشاه دورانش او را به خدمت خواند، وی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خدمت شاه نیست، شاه می‌خواهد کسی را به خدمت بگیرد که نفع زیادی ندارد</w:t>
      </w:r>
      <w:r>
        <w:rPr>
          <w:rFonts w:eastAsia="IRNazanin" w:cs="IRNazanin"/>
          <w:color w:val="111111"/>
          <w:sz w:val="28"/>
          <w:szCs w:val="28"/>
          <w:rtl w:val="true"/>
          <w:lang w:bidi="fa-IR"/>
        </w:rPr>
        <w:t>.</w:t>
      </w:r>
    </w:p>
    <w:p>
      <w:pPr>
        <w:pStyle w:val="Heading3"/>
        <w:numPr>
          <w:ilvl w:val="2"/>
          <w:numId w:val="1"/>
        </w:numPr>
        <w:rPr/>
      </w:pPr>
      <w:bookmarkStart w:id="2415" w:name="__RefHeading___Toc1231869_211673320"/>
      <w:bookmarkStart w:id="2416" w:name="_Toc1051"/>
      <w:bookmarkEnd w:id="2415"/>
      <w:r>
        <w:rPr>
          <w:rtl w:val="true"/>
        </w:rPr>
        <w:t>مناجات</w:t>
      </w:r>
      <w:bookmarkEnd w:id="2416"/>
    </w:p>
    <w:p>
      <w:pPr>
        <w:pStyle w:val="BookText"/>
        <w:rPr/>
      </w:pP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حجر اسماعیل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مردی از تبار پیامبر است، چه خوب که دعایش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دعایش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بنده‌ی خارت در درگاه توست، گدای تو در درگاه توست، مسکین تو در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عبیدک بفنائک، سائلک بفنائک، مسکینک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به این نخواندم مگر اینکه خداوند مشکلم را حل می‌کرد</w:t>
      </w:r>
      <w:r>
        <w:rPr>
          <w:rFonts w:eastAsia="IRNazanin" w:cs="IRNazanin"/>
          <w:color w:val="111111"/>
          <w:sz w:val="28"/>
          <w:szCs w:val="28"/>
          <w:rtl w:val="true"/>
          <w:lang w:bidi="fa-IR"/>
        </w:rPr>
        <w:t>.</w:t>
      </w:r>
    </w:p>
    <w:p>
      <w:pPr>
        <w:pStyle w:val="Heading3"/>
        <w:numPr>
          <w:ilvl w:val="2"/>
          <w:numId w:val="1"/>
        </w:numPr>
        <w:rPr/>
      </w:pPr>
      <w:bookmarkStart w:id="2417" w:name="__RefHeading___Toc1231871_211673320"/>
      <w:bookmarkStart w:id="2418" w:name="_Toc1052"/>
      <w:bookmarkEnd w:id="2417"/>
      <w:r>
        <w:rPr>
          <w:rtl w:val="true"/>
        </w:rPr>
        <w:t>مقایسه مرگ و زندگی</w:t>
      </w:r>
      <w:bookmarkEnd w:id="2418"/>
    </w:p>
    <w:p>
      <w:pPr>
        <w:pStyle w:val="BookText"/>
        <w:rPr/>
      </w:pPr>
      <w:r>
        <w:rPr>
          <w:rFonts w:ascii="IRNazanin" w:hAnsi="IRNazanin" w:eastAsia="IRNazanin"/>
          <w:color w:val="111111"/>
          <w:sz w:val="28"/>
          <w:sz w:val="28"/>
          <w:szCs w:val="28"/>
          <w:rtl w:val="true"/>
          <w:lang w:bidi="fa-IR"/>
        </w:rPr>
        <w:t>یکی از گذشتگان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موجب برتری مرگ بر زندگی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مرگ برای او بهتر از زندگی نباشد چرا که اگر محسن باشد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 است برتر است وَ مٰا عِنْدَ اللّٰهِ خَیْرٌ وَ أَبْقیٰ لِلَّذِینَ آمَنُوا </w:t>
      </w:r>
      <w:r>
        <w:rPr>
          <w:rStyle w:val="FootnoteAnchor"/>
          <w:rtl w:val="true"/>
        </w:rPr>
        <w:footnoteReference w:id="123"/>
      </w:r>
      <w:r>
        <w:rPr>
          <w:rFonts w:ascii="IRNazanin" w:hAnsi="IRNazanin" w:eastAsia="IRNazanin"/>
          <w:color w:val="111111"/>
          <w:sz w:val="28"/>
          <w:sz w:val="28"/>
          <w:szCs w:val="28"/>
          <w:rtl w:val="true"/>
          <w:lang w:bidi="fa-IR"/>
        </w:rPr>
        <w:t>و اگر گنهکار باشد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کفار را که مهلت می‌دهیم بر ای آنها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مهلت‌شان می‌دهیم تا گناهشان بیشتر شود وَ لاٰ یَحْسَبَنَّ الَّذِینَ کَفَرُوا أَنَّمٰا نُمْلِی لَهُمْ خَیْرٌ لِأَنْفُسِهِمْ ، إِنَّمٰا نُمْلِی لَهُمْ لِیَزْدٰادُوا إِثْماً</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419" w:name="__RefHeading___Toc1231873_211673320"/>
      <w:bookmarkStart w:id="2420" w:name="_Toc1053"/>
      <w:bookmarkEnd w:id="2419"/>
      <w:r>
        <w:rPr>
          <w:rtl w:val="true"/>
        </w:rPr>
        <w:t>مرگ، کمال</w:t>
      </w:r>
      <w:bookmarkEnd w:id="2420"/>
    </w:p>
    <w:p>
      <w:pPr>
        <w:pStyle w:val="BookText"/>
        <w:rPr/>
      </w:pPr>
      <w:r>
        <w:rPr>
          <w:rFonts w:ascii="IRNazanin" w:hAnsi="IRNazanin" w:eastAsia="IRNazanin"/>
          <w:color w:val="111111"/>
          <w:sz w:val="28"/>
          <w:sz w:val="28"/>
          <w:szCs w:val="28"/>
          <w:rtl w:val="true"/>
          <w:lang w:bidi="fa-IR"/>
        </w:rPr>
        <w:t>یکی از فیلسوفان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به سبب مرگ، به کمال انسانی نمی‌رسد</w:t>
      </w:r>
      <w:r>
        <w:rPr>
          <w:rFonts w:eastAsia="IRNazanin" w:cs="IRNazanin"/>
          <w:color w:val="111111"/>
          <w:sz w:val="28"/>
          <w:szCs w:val="28"/>
          <w:rtl w:val="true"/>
          <w:lang w:bidi="fa-IR"/>
        </w:rPr>
        <w:t>.</w:t>
      </w:r>
    </w:p>
    <w:p>
      <w:pPr>
        <w:pStyle w:val="Heading3"/>
        <w:numPr>
          <w:ilvl w:val="2"/>
          <w:numId w:val="1"/>
        </w:numPr>
        <w:rPr/>
      </w:pPr>
      <w:bookmarkStart w:id="2421" w:name="__RefHeading___Toc1231875_211673320"/>
      <w:bookmarkStart w:id="2422" w:name="_Toc1054"/>
      <w:bookmarkEnd w:id="2421"/>
      <w:r>
        <w:rPr>
          <w:rtl w:val="true"/>
        </w:rPr>
        <w:t>پاداش مرگ</w:t>
      </w:r>
      <w:bookmarkEnd w:id="242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پاداش نیک عطا کند، چه اینکه مرگ از هر مهربانی به</w:t>
      </w:r>
      <w:bookmarkStart w:id="2423" w:name="pg145_1000"/>
    </w:p>
    <w:p>
      <w:pPr>
        <w:pStyle w:val="BookText"/>
        <w:rPr/>
      </w:pPr>
      <w:bookmarkEnd w:id="2423"/>
      <w:r>
        <w:rPr>
          <w:rFonts w:ascii="IRNazanin" w:hAnsi="IRNazanin" w:eastAsia="IRNazanin"/>
          <w:color w:val="111111"/>
          <w:sz w:val="28"/>
          <w:sz w:val="28"/>
          <w:szCs w:val="28"/>
          <w:rtl w:val="true"/>
          <w:lang w:bidi="fa-IR"/>
        </w:rPr>
        <w:t>ما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آزارها راحت می‌سازد و به خانه شریفتر نزدیک‌تر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عنا الموت خیر جزائه</w:t>
      </w:r>
    </w:p>
    <w:p>
      <w:pPr>
        <w:pStyle w:val="BookText"/>
        <w:rPr/>
      </w:pPr>
      <w:r>
        <w:rPr>
          <w:rFonts w:ascii="Amiri" w:hAnsi="Amiri" w:eastAsia="Amiri" w:cs="Amiri"/>
          <w:color w:val="111111"/>
          <w:sz w:val="28"/>
          <w:sz w:val="28"/>
          <w:szCs w:val="28"/>
          <w:rtl w:val="true"/>
          <w:lang w:bidi="ar-SA"/>
        </w:rPr>
        <w:t>ابرّبنا من کل برٍّ وأرأف</w:t>
      </w:r>
    </w:p>
    <w:p>
      <w:pPr>
        <w:pStyle w:val="BookText"/>
        <w:rPr/>
      </w:pPr>
      <w:r>
        <w:rPr>
          <w:rFonts w:ascii="IRNazanin" w:hAnsi="IRNazanin" w:eastAsia="IRNazanin"/>
          <w:color w:val="111111"/>
          <w:sz w:val="28"/>
          <w:sz w:val="28"/>
          <w:szCs w:val="28"/>
          <w:rtl w:val="true"/>
          <w:lang w:bidi="fa-IR"/>
        </w:rPr>
        <w:t>یجعل التخلیص النفوس من الاذی</w:t>
      </w:r>
    </w:p>
    <w:p>
      <w:pPr>
        <w:pStyle w:val="BookText"/>
        <w:rPr/>
      </w:pPr>
      <w:r>
        <w:rPr>
          <w:rFonts w:ascii="IRNazanin" w:hAnsi="IRNazanin" w:eastAsia="IRNazanin"/>
          <w:color w:val="111111"/>
          <w:sz w:val="28"/>
          <w:sz w:val="28"/>
          <w:szCs w:val="28"/>
          <w:rtl w:val="true"/>
          <w:lang w:bidi="fa-IR"/>
        </w:rPr>
        <w:t>و یدنی من الدار التی هی اشرف</w:t>
      </w:r>
    </w:p>
    <w:p>
      <w:pPr>
        <w:pStyle w:val="Heading3"/>
        <w:numPr>
          <w:ilvl w:val="2"/>
          <w:numId w:val="1"/>
        </w:numPr>
        <w:rPr/>
      </w:pPr>
      <w:bookmarkStart w:id="2424" w:name="__RefHeading___Toc1231877_211673320"/>
      <w:bookmarkStart w:id="2425" w:name="_Toc1055"/>
      <w:bookmarkEnd w:id="2424"/>
      <w:r>
        <w:rPr>
          <w:rtl w:val="true"/>
        </w:rPr>
        <w:t>خطر ریاست</w:t>
      </w:r>
      <w:bookmarkEnd w:id="2425"/>
    </w:p>
    <w:p>
      <w:pPr>
        <w:pStyle w:val="BookText"/>
        <w:rPr/>
      </w:pPr>
      <w:r>
        <w:rPr>
          <w:rFonts w:ascii="IRNazanin" w:hAnsi="IRNazanin" w:eastAsia="IRNazanin"/>
          <w:color w:val="111111"/>
          <w:sz w:val="28"/>
          <w:sz w:val="28"/>
          <w:szCs w:val="28"/>
          <w:rtl w:val="true"/>
          <w:lang w:bidi="fa-IR"/>
        </w:rPr>
        <w:t>علامه حلی در کتاب خلاصة الرجال ذیل نام صفوان بن یحیی از امام کاظم علیه السلام روایت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بر گله بی‌چوپان زیانشان کمتر از ریاست بر دین مؤمن است</w:t>
      </w:r>
      <w:r>
        <w:rPr>
          <w:rFonts w:eastAsia="IRNazanin" w:cs="IRNazanin"/>
          <w:color w:val="111111"/>
          <w:sz w:val="28"/>
          <w:szCs w:val="28"/>
          <w:rtl w:val="true"/>
          <w:lang w:bidi="fa-IR"/>
        </w:rPr>
        <w:t>.</w:t>
      </w:r>
    </w:p>
    <w:p>
      <w:pPr>
        <w:pStyle w:val="Heading3"/>
        <w:numPr>
          <w:ilvl w:val="2"/>
          <w:numId w:val="1"/>
        </w:numPr>
        <w:rPr/>
      </w:pPr>
      <w:bookmarkStart w:id="2426" w:name="__RefHeading___Toc1231879_211673320"/>
      <w:bookmarkStart w:id="2427" w:name="_Toc1056"/>
      <w:bookmarkEnd w:id="2426"/>
      <w:r>
        <w:rPr>
          <w:rtl w:val="true"/>
        </w:rPr>
        <w:t>علت عناد ابلیس</w:t>
      </w:r>
      <w:bookmarkEnd w:id="2427"/>
    </w:p>
    <w:p>
      <w:pPr>
        <w:pStyle w:val="BookText"/>
        <w:rPr/>
      </w:pPr>
      <w:r>
        <w:rPr>
          <w:rFonts w:ascii="IRNazanin" w:hAnsi="IRNazanin" w:eastAsia="IRNazanin"/>
          <w:color w:val="111111"/>
          <w:sz w:val="28"/>
          <w:sz w:val="28"/>
          <w:szCs w:val="28"/>
          <w:rtl w:val="true"/>
          <w:lang w:bidi="fa-IR"/>
        </w:rPr>
        <w:t>شیطان تلاش عابدان را زشت و صفای حالشان را بهم می‌زند، چرا که آنان را در حالی و در لباسی می‌بیند که خودش قبلاً همان را به تن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چیزی فخر می‌ورزند که وی قبلاً به همان افتخار می‌کرده‌است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هرکه از موقعیت قبلی خود بیفتد و عزل گردد، با هرکه آن را تصاحب کند، دشمنی می‌ورزد، چرا که وی نسبت به آن ولایت، غیرت دارد</w:t>
      </w:r>
      <w:r>
        <w:rPr>
          <w:rFonts w:eastAsia="IRNazanin" w:cs="IRNazanin"/>
          <w:color w:val="111111"/>
          <w:sz w:val="28"/>
          <w:szCs w:val="28"/>
          <w:rtl w:val="true"/>
          <w:lang w:bidi="fa-IR"/>
        </w:rPr>
        <w:t>.</w:t>
      </w:r>
    </w:p>
    <w:p>
      <w:pPr>
        <w:pStyle w:val="Heading3"/>
        <w:numPr>
          <w:ilvl w:val="2"/>
          <w:numId w:val="1"/>
        </w:numPr>
        <w:rPr/>
      </w:pPr>
      <w:bookmarkStart w:id="2428" w:name="__RefHeading___Toc1231881_211673320"/>
      <w:bookmarkStart w:id="2429" w:name="_Toc1057"/>
      <w:bookmarkEnd w:id="2428"/>
      <w:r>
        <w:rPr>
          <w:rtl w:val="true"/>
        </w:rPr>
        <w:t>اجابت دعا</w:t>
      </w:r>
      <w:bookmarkEnd w:id="2429"/>
    </w:p>
    <w:p>
      <w:pPr>
        <w:pStyle w:val="BookText"/>
        <w:rPr/>
      </w:pPr>
      <w:r>
        <w:rPr>
          <w:rFonts w:ascii="IRNazanin" w:hAnsi="IRNazanin" w:eastAsia="IRNazanin"/>
          <w:color w:val="111111"/>
          <w:sz w:val="28"/>
          <w:sz w:val="28"/>
          <w:szCs w:val="28"/>
          <w:rtl w:val="true"/>
          <w:lang w:bidi="fa-IR"/>
        </w:rPr>
        <w:t>یکی از عارفان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اجابت دعا با اصرار دعا موجب نامیدی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چیزی که واقعاً به صلاح تو باشد به اجابت می‌رساند نه آنچه که تو خود صلاح خویش می‌دانی، نیز خدا هر وقت که صلاح تو باشد حاجت تو را روا می‌دارد نه آن گاه که تو می‌خواهی</w:t>
      </w:r>
      <w:r>
        <w:rPr>
          <w:rFonts w:eastAsia="IRNazanin" w:cs="IRNazanin"/>
          <w:color w:val="111111"/>
          <w:sz w:val="28"/>
          <w:szCs w:val="28"/>
          <w:rtl w:val="true"/>
          <w:lang w:bidi="fa-IR"/>
        </w:rPr>
        <w:t>.</w:t>
      </w:r>
    </w:p>
    <w:p>
      <w:pPr>
        <w:pStyle w:val="Heading3"/>
        <w:numPr>
          <w:ilvl w:val="2"/>
          <w:numId w:val="1"/>
        </w:numPr>
        <w:rPr/>
      </w:pPr>
      <w:bookmarkStart w:id="2430" w:name="__RefHeading___Toc1231883_211673320"/>
      <w:bookmarkStart w:id="2431" w:name="_Toc1058"/>
      <w:bookmarkEnd w:id="2430"/>
      <w:r>
        <w:rPr>
          <w:rtl w:val="true"/>
        </w:rPr>
        <w:t>کریم</w:t>
      </w:r>
      <w:bookmarkEnd w:id="2431"/>
    </w:p>
    <w:p>
      <w:pPr>
        <w:pStyle w:val="BookText"/>
        <w:rPr/>
      </w:pPr>
      <w:r>
        <w:rPr>
          <w:rFonts w:ascii="IRNazanin" w:hAnsi="IRNazanin" w:eastAsia="IRNazanin"/>
          <w:color w:val="111111"/>
          <w:sz w:val="28"/>
          <w:sz w:val="28"/>
          <w:szCs w:val="28"/>
          <w:rtl w:val="true"/>
          <w:lang w:bidi="fa-IR"/>
        </w:rPr>
        <w:t>همت خود را به سوی غیر روان مکن که کریم مطلق، آرزوی تو را از خاطر نمی‌برد</w:t>
      </w:r>
      <w:r>
        <w:rPr>
          <w:rFonts w:eastAsia="IRNazanin" w:cs="IRNazanin"/>
          <w:color w:val="111111"/>
          <w:sz w:val="28"/>
          <w:szCs w:val="28"/>
          <w:rtl w:val="true"/>
          <w:lang w:bidi="fa-IR"/>
        </w:rPr>
        <w:t>.</w:t>
      </w:r>
    </w:p>
    <w:p>
      <w:pPr>
        <w:pStyle w:val="Heading3"/>
        <w:numPr>
          <w:ilvl w:val="2"/>
          <w:numId w:val="1"/>
        </w:numPr>
        <w:rPr/>
      </w:pPr>
      <w:bookmarkStart w:id="2432" w:name="__RefHeading___Toc1231885_211673320"/>
      <w:bookmarkStart w:id="2433" w:name="_Toc1059"/>
      <w:bookmarkEnd w:id="2432"/>
      <w:r>
        <w:rPr>
          <w:rtl w:val="true"/>
        </w:rPr>
        <w:t>تواضع حقیقی</w:t>
      </w:r>
      <w:bookmarkEnd w:id="2433"/>
    </w:p>
    <w:p>
      <w:pPr>
        <w:pStyle w:val="BookText"/>
        <w:rPr/>
      </w:pPr>
      <w:r>
        <w:rPr>
          <w:rFonts w:ascii="IRNazanin" w:hAnsi="IRNazanin" w:eastAsia="IRNazanin"/>
          <w:color w:val="111111"/>
          <w:sz w:val="28"/>
          <w:sz w:val="28"/>
          <w:szCs w:val="28"/>
          <w:rtl w:val="true"/>
          <w:lang w:bidi="fa-IR"/>
        </w:rPr>
        <w:t>هر کس اظهار فروتنی کند، متکبر است، چون تواضع جز از رفعت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خود را متواضع دانستی، تو از متکبران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آن نیست که کار خود را در مقام فروتنی یا بالاتر از حد خودش ببیند، فروتن کسی است که وقتی فروتنی کند، بداند که کار او پایین‌تر از حد خود است</w:t>
      </w:r>
      <w:r>
        <w:rPr>
          <w:rFonts w:eastAsia="IRNazanin" w:cs="IRNazanin"/>
          <w:color w:val="111111"/>
          <w:sz w:val="28"/>
          <w:szCs w:val="28"/>
          <w:rtl w:val="true"/>
          <w:lang w:bidi="fa-IR"/>
        </w:rPr>
        <w:t>.</w:t>
      </w:r>
    </w:p>
    <w:p>
      <w:pPr>
        <w:pStyle w:val="Heading3"/>
        <w:numPr>
          <w:ilvl w:val="2"/>
          <w:numId w:val="1"/>
        </w:numPr>
        <w:rPr/>
      </w:pPr>
      <w:bookmarkStart w:id="2434" w:name="__RefHeading___Toc1231887_211673320"/>
      <w:bookmarkStart w:id="2435" w:name="_Toc1060"/>
      <w:bookmarkEnd w:id="2434"/>
      <w:r>
        <w:rPr>
          <w:rtl w:val="true"/>
        </w:rPr>
        <w:t>فیض خدا</w:t>
      </w:r>
      <w:bookmarkEnd w:id="243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 بخششها بر تو ببارد، پس نیازمندی به سوی خدا را بپسند چرا که خدا</w:t>
      </w:r>
      <w:bookmarkStart w:id="2436" w:name="pg145_1001"/>
    </w:p>
    <w:p>
      <w:pPr>
        <w:pStyle w:val="BookText"/>
        <w:rPr/>
      </w:pPr>
      <w:bookmarkEnd w:id="2436"/>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Style w:val="FootnoteAnchor"/>
          <w:rtl w:val="true"/>
        </w:rPr>
        <w:footnoteReference w:id="125"/>
      </w:r>
    </w:p>
    <w:p>
      <w:pPr>
        <w:pStyle w:val="Heading3"/>
        <w:numPr>
          <w:ilvl w:val="2"/>
          <w:numId w:val="1"/>
        </w:numPr>
        <w:rPr/>
      </w:pPr>
      <w:bookmarkStart w:id="2437" w:name="__RefHeading___Toc1231889_211673320"/>
      <w:bookmarkStart w:id="2438" w:name="_Toc1061"/>
      <w:bookmarkEnd w:id="2437"/>
      <w:r>
        <w:rPr>
          <w:rtl w:val="true"/>
        </w:rPr>
        <w:t>تفسیر آیه اولم نعمر لکم</w:t>
      </w:r>
      <w:bookmarkEnd w:id="2438"/>
    </w:p>
    <w:p>
      <w:pPr>
        <w:pStyle w:val="BookText"/>
        <w:rPr/>
      </w:pPr>
      <w:r>
        <w:rPr>
          <w:rFonts w:ascii="Amiri" w:hAnsi="Amiri" w:eastAsia="Amiri" w:cs="Amiri"/>
          <w:color w:val="111111"/>
          <w:sz w:val="28"/>
          <w:sz w:val="28"/>
          <w:szCs w:val="28"/>
          <w:rtl w:val="true"/>
          <w:lang w:bidi="ar-SA"/>
        </w:rPr>
        <w:t>از امام صادق علیه السلام تفسیر آیه أَ وَ لَمْ نُعَمِّرْکُمْ مٰا یَتَذَکَّرُ فِیهِ مَنْ تَذَکَّرَ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توبیخ جوانان هجده ساله است</w:t>
      </w:r>
      <w:r>
        <w:rPr>
          <w:rFonts w:eastAsia="IRNazanin" w:cs="IRNazanin"/>
          <w:color w:val="111111"/>
          <w:sz w:val="28"/>
          <w:szCs w:val="28"/>
          <w:rtl w:val="true"/>
          <w:lang w:bidi="fa-IR"/>
        </w:rPr>
        <w:t>.</w:t>
      </w:r>
    </w:p>
    <w:p>
      <w:pPr>
        <w:pStyle w:val="Heading3"/>
        <w:numPr>
          <w:ilvl w:val="2"/>
          <w:numId w:val="1"/>
        </w:numPr>
        <w:rPr/>
      </w:pPr>
      <w:bookmarkStart w:id="2439" w:name="__RefHeading___Toc1231891_211673320"/>
      <w:bookmarkStart w:id="2440" w:name="_Toc1062"/>
      <w:bookmarkEnd w:id="2439"/>
      <w:r>
        <w:rPr>
          <w:rtl w:val="true"/>
        </w:rPr>
        <w:t>فقر، حال عبادت</w:t>
      </w:r>
      <w:bookmarkEnd w:id="2440"/>
    </w:p>
    <w:p>
      <w:pPr>
        <w:pStyle w:val="BookText"/>
        <w:rPr/>
      </w:pPr>
      <w:r>
        <w:rPr>
          <w:rFonts w:ascii="IRNazanin" w:hAnsi="IRNazanin" w:eastAsia="IRNazanin"/>
          <w:color w:val="111111"/>
          <w:sz w:val="28"/>
          <w:sz w:val="28"/>
          <w:szCs w:val="28"/>
          <w:rtl w:val="true"/>
          <w:lang w:bidi="fa-IR"/>
        </w:rPr>
        <w:t>از اسراری که خدا به موسی علیه السلام داد،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وقتی دیدی فقر می‌آید به او خوش آمد گو که شعار صالحان است، و چون دیدی ثروت می‌آید،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کرده‌ام که خدا عقوبتش را به تعجیل انداخته‌است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عبادت خود، به بی‌نیازی خدا از آن عبادت ننگر، چرا که اگر خدا به بی‌نیازی خویش می‌نگریست، عبادتی از تو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عبادت از آن نظر که خود به آن نیازمندی و در پی تحصیل کمال هستی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چیزی که خدا برای تو خواسته، و در اصلاح آن کوشا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نیازی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حقیقت را رعایت نکنی، مقام عبادت و نظام آن را ضایع ساخته‌ای</w:t>
      </w:r>
      <w:r>
        <w:rPr>
          <w:rFonts w:eastAsia="IRNazanin" w:cs="IRNazanin"/>
          <w:color w:val="111111"/>
          <w:sz w:val="28"/>
          <w:szCs w:val="28"/>
          <w:rtl w:val="true"/>
          <w:lang w:bidi="fa-IR"/>
        </w:rPr>
        <w:t>.</w:t>
      </w:r>
    </w:p>
    <w:p>
      <w:pPr>
        <w:pStyle w:val="Heading3"/>
        <w:numPr>
          <w:ilvl w:val="2"/>
          <w:numId w:val="1"/>
        </w:numPr>
        <w:rPr/>
      </w:pPr>
      <w:bookmarkStart w:id="2441" w:name="__RefHeading___Toc1231893_211673320"/>
      <w:bookmarkStart w:id="2442" w:name="_Toc1063"/>
      <w:bookmarkEnd w:id="2441"/>
      <w:r>
        <w:rPr>
          <w:rtl w:val="true"/>
        </w:rPr>
        <w:t>وجود و عدم</w:t>
      </w:r>
      <w:bookmarkEnd w:id="2442"/>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عقل خود در می‌یابد که وجود بر عدم سبقت جسته است؛ چون همه‌ی موجودات به این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عدم بر وجود سابق می‌شد، وجود موجود محال می‌شد و خداست که آغاز و پایان و آشکار و نهان است و هر چیزی نشانه وحدانیت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آیه</w:t>
      </w:r>
    </w:p>
    <w:p>
      <w:pPr>
        <w:pStyle w:val="BookText"/>
        <w:rPr/>
      </w:pPr>
      <w:r>
        <w:rPr>
          <w:rFonts w:ascii="IRNazanin" w:hAnsi="IRNazanin" w:eastAsia="IRNazanin"/>
          <w:color w:val="111111"/>
          <w:sz w:val="28"/>
          <w:sz w:val="28"/>
          <w:szCs w:val="28"/>
          <w:rtl w:val="true"/>
          <w:lang w:bidi="fa-IR"/>
        </w:rPr>
        <w:t>تدل علی انه واحد</w:t>
      </w:r>
    </w:p>
    <w:p>
      <w:pPr>
        <w:pStyle w:val="Heading3"/>
        <w:numPr>
          <w:ilvl w:val="2"/>
          <w:numId w:val="1"/>
        </w:numPr>
        <w:rPr/>
      </w:pPr>
      <w:bookmarkStart w:id="2443" w:name="__RefHeading___Toc1231895_211673320"/>
      <w:bookmarkStart w:id="2444" w:name="_Toc1064"/>
      <w:bookmarkEnd w:id="2443"/>
      <w:r>
        <w:rPr>
          <w:rtl w:val="true"/>
        </w:rPr>
        <w:t>لذت عقلی</w:t>
      </w:r>
      <w:bookmarkEnd w:id="2444"/>
    </w:p>
    <w:p>
      <w:pPr>
        <w:pStyle w:val="BookText"/>
        <w:rPr/>
      </w:pPr>
      <w:r>
        <w:rPr>
          <w:rFonts w:ascii="IRNazanin" w:hAnsi="IRNazanin" w:eastAsia="IRNazanin"/>
          <w:color w:val="111111"/>
          <w:sz w:val="28"/>
          <w:sz w:val="28"/>
          <w:szCs w:val="28"/>
          <w:rtl w:val="true"/>
          <w:lang w:bidi="fa-IR"/>
        </w:rPr>
        <w:t>لذت عقلی تمام‌تر و بسیار و بدون حصر و بزرگتر از لذت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به سوی خداوند سبحان با اعمال و اخلاق شایسته و لذت مناجات با او از برترین کمالات و بزرگترین لذتهاست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تعجب اینجاست که خداوند چگونه در برابر طاعات و عبادات ما، پاداش معین</w:t>
      </w:r>
      <w:bookmarkStart w:id="2445" w:name="pg145_1003"/>
    </w:p>
    <w:p>
      <w:pPr>
        <w:pStyle w:val="BookText"/>
        <w:rPr/>
      </w:pPr>
      <w:bookmarkEnd w:id="244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هدایت کننده توفیق دهنده، یاری رساننده سزاوارتر به پاداش است ولی وسعت وجودی خدا و گستره رحمت او، موجب هر دو امر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جزای خوبی جز خوبی است هَلْ جَزٰاءُ الْإِحْسٰانِ إِلاَّ الْإِحْسٰانُ </w:t>
      </w:r>
      <w:r>
        <w:rPr>
          <w:rStyle w:val="FootnoteAnchor"/>
          <w:rtl w:val="true"/>
        </w:rPr>
        <w:footnoteReference w:id="127"/>
      </w:r>
      <w:r>
        <w:rPr>
          <w:rFonts w:ascii="IRNazanin" w:hAnsi="IRNazanin" w:eastAsia="IRNazanin"/>
          <w:color w:val="111111"/>
          <w:sz w:val="28"/>
          <w:sz w:val="28"/>
          <w:szCs w:val="28"/>
          <w:rtl w:val="true"/>
          <w:lang w:bidi="fa-IR"/>
        </w:rPr>
        <w:t>، بنگر چگونه خدا جزایی که اعطا می‌کند، احسان نامیده‌است، پس حق تعجب در این امور دقیق را ادا نما و از کسی‌که در این راه قدم گذاشته، تشکر کن</w:t>
      </w:r>
      <w:r>
        <w:rPr>
          <w:rFonts w:eastAsia="IRNazanin" w:cs="IRNazanin"/>
          <w:color w:val="111111"/>
          <w:sz w:val="28"/>
          <w:szCs w:val="28"/>
          <w:rtl w:val="true"/>
          <w:lang w:bidi="fa-IR"/>
        </w:rPr>
        <w:t>.</w:t>
      </w:r>
    </w:p>
    <w:p>
      <w:pPr>
        <w:pStyle w:val="Heading3"/>
        <w:numPr>
          <w:ilvl w:val="2"/>
          <w:numId w:val="1"/>
        </w:numPr>
        <w:rPr/>
      </w:pPr>
      <w:bookmarkStart w:id="2446" w:name="__RefHeading___Toc1231897_211673320"/>
      <w:bookmarkStart w:id="2447" w:name="_Toc1065"/>
      <w:bookmarkEnd w:id="2446"/>
      <w:r>
        <w:rPr>
          <w:rtl w:val="true"/>
        </w:rPr>
        <w:t>پارسایی</w:t>
      </w:r>
      <w:bookmarkEnd w:id="2447"/>
    </w:p>
    <w:p>
      <w:pPr>
        <w:pStyle w:val="BookText"/>
        <w:rPr/>
      </w:pPr>
      <w:r>
        <w:rPr>
          <w:rFonts w:ascii="IRNazanin" w:hAnsi="IRNazanin" w:eastAsia="IRNazanin"/>
          <w:color w:val="111111"/>
          <w:sz w:val="28"/>
          <w:sz w:val="28"/>
          <w:szCs w:val="28"/>
          <w:rtl w:val="true"/>
          <w:lang w:bidi="fa-IR"/>
        </w:rPr>
        <w:t>زهد بر دو قسم است، زهد عامه و زهد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عامه همان زهد ظاهری در دنیاست ولی زهد خاصه یعنی انسان دنیا را اساساً چیزی نداند تا از آن کناره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باید فقر و غنا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لباس کهنه و نو یا دو خوراک پایین و بالا فرق نداشته‌باشد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صورتی به کمال می‌رسد که از پوشیدن هیچ لباسی ننگ نداشته‌باشی، و از هیچ غذایی نفرت نداشته‌باشی، قرآن به‌همین مطلب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8" w:name="__RefHeading___Toc1231899_211673320"/>
      <w:bookmarkStart w:id="2449" w:name="_Toc1066"/>
      <w:bookmarkEnd w:id="2448"/>
      <w:r>
        <w:rPr>
          <w:rtl w:val="true"/>
        </w:rPr>
        <w:t>جای بخشش</w:t>
      </w:r>
      <w:bookmarkEnd w:id="2449"/>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عفو کنید که بر آن اصرار می‌ورزد نه کسی‌که اقرار به گناه می‌کند</w:t>
      </w:r>
      <w:r>
        <w:rPr>
          <w:rFonts w:eastAsia="IRNazanin" w:cs="IRNazanin"/>
          <w:color w:val="111111"/>
          <w:sz w:val="28"/>
          <w:szCs w:val="28"/>
          <w:rtl w:val="true"/>
          <w:lang w:bidi="fa-IR"/>
        </w:rPr>
        <w:t>.</w:t>
      </w:r>
    </w:p>
    <w:p>
      <w:pPr>
        <w:pStyle w:val="Heading3"/>
        <w:numPr>
          <w:ilvl w:val="2"/>
          <w:numId w:val="1"/>
        </w:numPr>
        <w:rPr/>
      </w:pPr>
      <w:bookmarkStart w:id="2450" w:name="__RefHeading___Toc1231901_211673320"/>
      <w:bookmarkStart w:id="2451" w:name="_Toc1067"/>
      <w:bookmarkEnd w:id="2450"/>
      <w:r>
        <w:rPr>
          <w:rtl w:val="true"/>
        </w:rPr>
        <w:t>دوست</w:t>
      </w:r>
      <w:bookmarkEnd w:id="2451"/>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نادان برابر دوستی با دانا است</w:t>
      </w:r>
      <w:r>
        <w:rPr>
          <w:rFonts w:eastAsia="IRNazanin" w:cs="IRNazanin"/>
          <w:color w:val="111111"/>
          <w:sz w:val="28"/>
          <w:szCs w:val="28"/>
          <w:rtl w:val="true"/>
          <w:lang w:bidi="fa-IR"/>
        </w:rPr>
        <w:t>.</w:t>
      </w:r>
    </w:p>
    <w:p>
      <w:pPr>
        <w:pStyle w:val="Heading3"/>
        <w:numPr>
          <w:ilvl w:val="2"/>
          <w:numId w:val="1"/>
        </w:numPr>
        <w:rPr/>
      </w:pPr>
      <w:bookmarkStart w:id="2452" w:name="__RefHeading___Toc1231903_211673320"/>
      <w:bookmarkStart w:id="2453" w:name="_Toc1068"/>
      <w:bookmarkEnd w:id="2452"/>
      <w:r>
        <w:rPr>
          <w:rtl w:val="true"/>
        </w:rPr>
        <w:t>تنفر دل</w:t>
      </w:r>
      <w:bookmarkEnd w:id="2453"/>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بترسید که دلهایتان از او متنفر است</w:t>
      </w:r>
      <w:r>
        <w:rPr>
          <w:rFonts w:eastAsia="IRNazanin" w:cs="IRNazanin"/>
          <w:color w:val="111111"/>
          <w:sz w:val="28"/>
          <w:szCs w:val="28"/>
          <w:rtl w:val="true"/>
          <w:lang w:bidi="fa-IR"/>
        </w:rPr>
        <w:t>.</w:t>
      </w:r>
    </w:p>
    <w:p>
      <w:pPr>
        <w:pStyle w:val="Heading3"/>
        <w:numPr>
          <w:ilvl w:val="2"/>
          <w:numId w:val="1"/>
        </w:numPr>
        <w:rPr/>
      </w:pPr>
      <w:bookmarkStart w:id="2454" w:name="__RefHeading___Toc1231905_211673320"/>
      <w:bookmarkStart w:id="2455" w:name="_Toc1069"/>
      <w:bookmarkEnd w:id="2454"/>
      <w:r>
        <w:rPr>
          <w:rtl w:val="true"/>
        </w:rPr>
        <w:t>غیبت، تهمت</w:t>
      </w:r>
      <w:bookmarkEnd w:id="2455"/>
    </w:p>
    <w:p>
      <w:pPr>
        <w:pStyle w:val="BookText"/>
        <w:rPr/>
      </w:pPr>
      <w:r>
        <w:rPr>
          <w:rFonts w:ascii="IRNazanin" w:hAnsi="IRNazanin" w:eastAsia="IRNazanin"/>
          <w:color w:val="111111"/>
          <w:sz w:val="28"/>
          <w:sz w:val="28"/>
          <w:szCs w:val="28"/>
          <w:rtl w:val="true"/>
          <w:lang w:bidi="fa-IR"/>
        </w:rPr>
        <w:t>یکی از صالحان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اکراه نمی‌داشتم، دوست داشتم تمام مردم شهر علیه من قیام کنند و مرا غیبت نمایند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گواراتر است از پنج چیز که آدمی آن را در قیامت در نامه‌اش می‌بیند که آنها را</w:t>
      </w:r>
      <w:bookmarkStart w:id="2456" w:name="pg145_1005"/>
    </w:p>
    <w:p>
      <w:pPr>
        <w:pStyle w:val="BookText"/>
        <w:rPr/>
      </w:pPr>
      <w:bookmarkEnd w:id="2456"/>
      <w:r>
        <w:rPr>
          <w:rFonts w:ascii="IRNazanin" w:hAnsi="IRNazanin" w:eastAsia="IRNazanin"/>
          <w:color w:val="111111"/>
          <w:sz w:val="28"/>
          <w:sz w:val="28"/>
          <w:szCs w:val="28"/>
          <w:rtl w:val="true"/>
          <w:lang w:bidi="fa-IR"/>
        </w:rPr>
        <w:t>مرتکب نشده و از آنها آگاهی ندارد</w:t>
      </w:r>
      <w:r>
        <w:rPr>
          <w:rFonts w:eastAsia="IRNazanin" w:cs="IRNazanin"/>
          <w:color w:val="111111"/>
          <w:sz w:val="28"/>
          <w:szCs w:val="28"/>
          <w:rtl w:val="true"/>
          <w:lang w:bidi="fa-IR"/>
        </w:rPr>
        <w:t>.</w:t>
      </w:r>
    </w:p>
    <w:p>
      <w:pPr>
        <w:pStyle w:val="Heading3"/>
        <w:numPr>
          <w:ilvl w:val="2"/>
          <w:numId w:val="1"/>
        </w:numPr>
        <w:rPr/>
      </w:pPr>
      <w:bookmarkStart w:id="2457" w:name="__RefHeading___Toc1231907_211673320"/>
      <w:bookmarkStart w:id="2458" w:name="_Toc1070"/>
      <w:bookmarkEnd w:id="2457"/>
      <w:r>
        <w:rPr>
          <w:rtl w:val="true"/>
        </w:rPr>
        <w:t>تسلیم و رضا</w:t>
      </w:r>
      <w:bookmarkEnd w:id="2458"/>
    </w:p>
    <w:p>
      <w:pPr>
        <w:pStyle w:val="BookText"/>
        <w:rPr/>
      </w:pPr>
      <w:r>
        <w:rPr>
          <w:rFonts w:ascii="IRNazanin" w:hAnsi="IRNazanin" w:eastAsia="IRNazanin"/>
          <w:color w:val="111111"/>
          <w:sz w:val="28"/>
          <w:sz w:val="28"/>
          <w:szCs w:val="28"/>
          <w:rtl w:val="true"/>
          <w:lang w:bidi="fa-IR"/>
        </w:rPr>
        <w:t>مصیبت‌های زیاد و گرفتاری‌های پی‌درپی برای مؤمن سنگین نیست تا او تسلیم و رضا در برابر خدا را نپذیرد، وی چون کبوتری است که جوجه‌اش را از لانه‌اش می‌گیرند و باز به آنجا باز می‌گردد</w:t>
      </w:r>
      <w:r>
        <w:rPr>
          <w:rFonts w:eastAsia="IRNazanin" w:cs="IRNazanin"/>
          <w:color w:val="111111"/>
          <w:sz w:val="28"/>
          <w:szCs w:val="28"/>
          <w:rtl w:val="true"/>
          <w:lang w:bidi="fa-IR"/>
        </w:rPr>
        <w:t>.</w:t>
      </w:r>
    </w:p>
    <w:p>
      <w:pPr>
        <w:pStyle w:val="Heading3"/>
        <w:numPr>
          <w:ilvl w:val="2"/>
          <w:numId w:val="1"/>
        </w:numPr>
        <w:rPr/>
      </w:pPr>
      <w:bookmarkStart w:id="2459" w:name="__RefHeading___Toc1231909_211673320"/>
      <w:bookmarkStart w:id="2460" w:name="_Toc1071"/>
      <w:bookmarkEnd w:id="2459"/>
      <w:r>
        <w:rPr>
          <w:rtl w:val="true"/>
        </w:rPr>
        <w:t>دانشمند و نادان</w:t>
      </w:r>
      <w:bookmarkEnd w:id="2460"/>
    </w:p>
    <w:p>
      <w:pPr>
        <w:pStyle w:val="BookText"/>
        <w:rPr/>
      </w:pPr>
      <w:r>
        <w:rPr>
          <w:rFonts w:ascii="IRNazanin" w:hAnsi="IRNazanin" w:eastAsia="IRNazanin"/>
          <w:color w:val="111111"/>
          <w:sz w:val="28"/>
          <w:sz w:val="28"/>
          <w:szCs w:val="28"/>
          <w:rtl w:val="true"/>
          <w:lang w:bidi="fa-IR"/>
        </w:rPr>
        <w:t>دانشمند، نادان را می‌شناسد چون قبلاً خود چنین بوده‌است ولی جاهل، دانشمند را نمی‌شناسد چون عالم نبوده‌است</w:t>
      </w:r>
      <w:r>
        <w:rPr>
          <w:rFonts w:eastAsia="IRNazanin" w:cs="IRNazanin"/>
          <w:color w:val="111111"/>
          <w:sz w:val="28"/>
          <w:szCs w:val="28"/>
          <w:rtl w:val="true"/>
          <w:lang w:bidi="fa-IR"/>
        </w:rPr>
        <w:t>.</w:t>
      </w:r>
    </w:p>
    <w:p>
      <w:pPr>
        <w:pStyle w:val="Heading3"/>
        <w:numPr>
          <w:ilvl w:val="2"/>
          <w:numId w:val="1"/>
        </w:numPr>
        <w:rPr/>
      </w:pPr>
      <w:bookmarkStart w:id="2461" w:name="__RefHeading___Toc1231911_211673320"/>
      <w:bookmarkStart w:id="2462" w:name="_Toc1072"/>
      <w:bookmarkEnd w:id="2461"/>
      <w:r>
        <w:rPr>
          <w:rtl w:val="true"/>
        </w:rPr>
        <w:t>کینه</w:t>
      </w:r>
      <w:bookmarkEnd w:id="2462"/>
    </w:p>
    <w:p>
      <w:pPr>
        <w:pStyle w:val="BookText"/>
        <w:rPr/>
      </w:pPr>
      <w:r>
        <w:rPr>
          <w:rFonts w:ascii="IRNazanin" w:hAnsi="IRNazanin" w:eastAsia="IRNazanin"/>
          <w:color w:val="111111"/>
          <w:sz w:val="28"/>
          <w:sz w:val="28"/>
          <w:szCs w:val="28"/>
          <w:rtl w:val="true"/>
          <w:lang w:bidi="fa-IR"/>
        </w:rPr>
        <w:t>دنیا کوتاهتر از آن است که انسان کینه‌هارا دنبال کند</w:t>
      </w:r>
      <w:r>
        <w:rPr>
          <w:rFonts w:eastAsia="IRNazanin" w:cs="IRNazanin"/>
          <w:color w:val="111111"/>
          <w:sz w:val="28"/>
          <w:szCs w:val="28"/>
          <w:rtl w:val="true"/>
          <w:lang w:bidi="fa-IR"/>
        </w:rPr>
        <w:t>.</w:t>
      </w:r>
    </w:p>
    <w:p>
      <w:pPr>
        <w:pStyle w:val="Heading3"/>
        <w:numPr>
          <w:ilvl w:val="2"/>
          <w:numId w:val="1"/>
        </w:numPr>
        <w:rPr/>
      </w:pPr>
      <w:bookmarkStart w:id="2463" w:name="__RefHeading___Toc1231913_211673320"/>
      <w:bookmarkStart w:id="2464" w:name="_Toc1073"/>
      <w:bookmarkEnd w:id="2463"/>
      <w:r>
        <w:rPr>
          <w:rtl w:val="true"/>
        </w:rPr>
        <w:t>انس با خدا</w:t>
      </w:r>
      <w:bookmarkEnd w:id="2464"/>
    </w:p>
    <w:p>
      <w:pPr>
        <w:pStyle w:val="BookText"/>
        <w:rPr/>
      </w:pPr>
      <w:r>
        <w:rPr>
          <w:rFonts w:ascii="IRNazanin" w:hAnsi="IRNazanin" w:eastAsia="IRNazanin"/>
          <w:color w:val="111111"/>
          <w:sz w:val="28"/>
          <w:sz w:val="28"/>
          <w:szCs w:val="28"/>
          <w:rtl w:val="true"/>
          <w:lang w:bidi="fa-IR"/>
        </w:rPr>
        <w:t>هرکه با خدا مأنوس است، از مردم وحشت دارد</w:t>
      </w:r>
      <w:r>
        <w:rPr>
          <w:rFonts w:eastAsia="IRNazanin" w:cs="IRNazanin"/>
          <w:color w:val="111111"/>
          <w:sz w:val="28"/>
          <w:szCs w:val="28"/>
          <w:rtl w:val="true"/>
          <w:lang w:bidi="fa-IR"/>
        </w:rPr>
        <w:t>.</w:t>
      </w:r>
    </w:p>
    <w:p>
      <w:pPr>
        <w:pStyle w:val="Heading3"/>
        <w:numPr>
          <w:ilvl w:val="2"/>
          <w:numId w:val="1"/>
        </w:numPr>
        <w:rPr/>
      </w:pPr>
      <w:bookmarkStart w:id="2465" w:name="__RefHeading___Toc1231915_211673320"/>
      <w:bookmarkStart w:id="2466" w:name="_Toc1074"/>
      <w:bookmarkEnd w:id="2465"/>
      <w:r>
        <w:rPr>
          <w:rtl w:val="true"/>
        </w:rPr>
        <w:t>عرض بهشت</w:t>
      </w:r>
      <w:bookmarkEnd w:id="2466"/>
    </w:p>
    <w:p>
      <w:pPr>
        <w:pStyle w:val="BookText"/>
        <w:rPr/>
      </w:pPr>
      <w:r>
        <w:rPr>
          <w:rFonts w:ascii="IRNazanin" w:hAnsi="IRNazanin" w:eastAsia="IRNazanin"/>
          <w:color w:val="111111"/>
          <w:sz w:val="28"/>
          <w:sz w:val="28"/>
          <w:szCs w:val="28"/>
          <w:rtl w:val="true"/>
          <w:lang w:bidi="fa-IR"/>
        </w:rPr>
        <w:t>هارون الرشید به ابن‌سماک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ابن‌سماک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بر بهشتی عرضه شوی که عرض آن آسمانها و زمین است و برای تو جای پایی نباشد</w:t>
      </w:r>
      <w:r>
        <w:rPr>
          <w:rFonts w:eastAsia="IRNazanin" w:cs="IRNazanin"/>
          <w:color w:val="111111"/>
          <w:sz w:val="28"/>
          <w:szCs w:val="28"/>
          <w:rtl w:val="true"/>
          <w:lang w:bidi="fa-IR"/>
        </w:rPr>
        <w:t>.</w:t>
      </w:r>
    </w:p>
    <w:p>
      <w:pPr>
        <w:pStyle w:val="Heading3"/>
        <w:numPr>
          <w:ilvl w:val="2"/>
          <w:numId w:val="1"/>
        </w:numPr>
        <w:rPr/>
      </w:pPr>
      <w:bookmarkStart w:id="2467" w:name="__RefHeading___Toc1231917_211673320"/>
      <w:bookmarkStart w:id="2468" w:name="_Toc1075"/>
      <w:bookmarkEnd w:id="2467"/>
      <w:r>
        <w:rPr>
          <w:rtl w:val="true"/>
        </w:rPr>
        <w:t>گریه بر گذشته</w:t>
      </w:r>
      <w:bookmarkEnd w:id="2468"/>
    </w:p>
    <w:p>
      <w:pPr>
        <w:pStyle w:val="BookText"/>
        <w:rPr/>
      </w:pPr>
      <w:r>
        <w:rPr>
          <w:rFonts w:ascii="IRNazanin" w:hAnsi="IRNazanin" w:eastAsia="IRNazanin"/>
          <w:color w:val="111111"/>
          <w:sz w:val="28"/>
          <w:sz w:val="28"/>
          <w:szCs w:val="28"/>
          <w:rtl w:val="true"/>
          <w:lang w:bidi="fa-IR"/>
        </w:rPr>
        <w:t>ابوسلیمان دارانی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باقی عمر خود را بر گناهان گذشته‌اش بگرید، سزاوار است تا زمان مرگ لحظه‌ای بی‌غصه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است حال کسی‌که جاهلانه آینده‌ی عمرش را چون گذشته تباه می‌کند</w:t>
      </w:r>
      <w:r>
        <w:rPr>
          <w:rFonts w:eastAsia="IRNazanin" w:cs="IRNazanin"/>
          <w:color w:val="111111"/>
          <w:sz w:val="28"/>
          <w:szCs w:val="28"/>
          <w:rtl w:val="true"/>
          <w:lang w:bidi="fa-IR"/>
        </w:rPr>
        <w:t>.</w:t>
      </w:r>
    </w:p>
    <w:p>
      <w:pPr>
        <w:pStyle w:val="Heading3"/>
        <w:numPr>
          <w:ilvl w:val="2"/>
          <w:numId w:val="1"/>
        </w:numPr>
        <w:rPr/>
      </w:pPr>
      <w:bookmarkStart w:id="2469" w:name="__RefHeading___Toc1231919_211673320"/>
      <w:bookmarkStart w:id="2470" w:name="_Toc1076"/>
      <w:bookmarkEnd w:id="2469"/>
      <w:r>
        <w:rPr>
          <w:rtl w:val="true"/>
        </w:rPr>
        <w:t>نفس</w:t>
      </w:r>
      <w:bookmarkEnd w:id="2470"/>
    </w:p>
    <w:p>
      <w:pPr>
        <w:pStyle w:val="BookText"/>
        <w:rPr/>
      </w:pPr>
      <w:r>
        <w:rPr>
          <w:rFonts w:ascii="IRNazanin" w:hAnsi="IRNazanin" w:eastAsia="IRNazanin"/>
          <w:color w:val="111111"/>
          <w:sz w:val="28"/>
          <w:sz w:val="28"/>
          <w:szCs w:val="28"/>
          <w:rtl w:val="true"/>
          <w:lang w:bidi="fa-IR"/>
        </w:rPr>
        <w:t>عارفی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نهایت خست و پستی و جهالت و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وقتی قصد گناه کرد و شهوتش برانگیخته شد، اگر خدا و سپس رسول و جمع انبیاء او و سپس تمام کتاب‌های آسمانی و صالحان و عابدان گذشته را واسطه کنند و نیز مرگ و قبر و قیامت و بهشت و و آتش را به او یاد آوری کنند، از گناه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پس از ارضاء شهوتش او را از لقمه‌ای نان محروم کنند، زبون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گفته‌است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سازند مردم رام هر سگ را ولیکن تو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خواهی که گردد رام نفس سگ، مده نانش</w:t>
      </w:r>
      <w:bookmarkStart w:id="2471" w:name="pg145_1007"/>
    </w:p>
    <w:p>
      <w:pPr>
        <w:pStyle w:val="Heading3"/>
        <w:numPr>
          <w:ilvl w:val="2"/>
          <w:numId w:val="1"/>
        </w:numPr>
        <w:rPr/>
      </w:pPr>
      <w:bookmarkStart w:id="2472" w:name="__RefHeading___Toc1231921_211673320"/>
      <w:bookmarkStart w:id="2473" w:name="_Toc1077"/>
      <w:bookmarkEnd w:id="2471"/>
      <w:bookmarkEnd w:id="2472"/>
      <w:r>
        <w:rPr>
          <w:rtl w:val="true"/>
        </w:rPr>
        <w:t>غیبت</w:t>
      </w:r>
      <w:bookmarkEnd w:id="2473"/>
    </w:p>
    <w:p>
      <w:pPr>
        <w:pStyle w:val="BookText"/>
        <w:rPr/>
      </w:pPr>
      <w:r>
        <w:rPr>
          <w:rFonts w:ascii="IRNazanin" w:hAnsi="IRNazanin" w:eastAsia="IRNazanin"/>
          <w:color w:val="111111"/>
          <w:sz w:val="28"/>
          <w:sz w:val="28"/>
          <w:szCs w:val="28"/>
          <w:rtl w:val="true"/>
          <w:lang w:bidi="fa-IR"/>
        </w:rPr>
        <w:t>غیبت صاعقه‌ای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مردم را غیبت می‌کند، مانند کسی است که منجنیقی ساخته و اعمال نیک خود را به شرق و غرب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بصری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را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طبقی از رطب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حسنات خود را برای من فرستاده‌ای، خواستم با این طبق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عبداللّٰه مبارک حرف از غیبت شد، ابن‌مبارک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کنم، از مادرم غیبت می‌کنم چون او به حسنات من سزاوارتر است</w:t>
      </w:r>
      <w:r>
        <w:rPr>
          <w:rFonts w:eastAsia="IRNazanin" w:cs="IRNazanin"/>
          <w:color w:val="111111"/>
          <w:sz w:val="28"/>
          <w:szCs w:val="28"/>
          <w:rtl w:val="true"/>
          <w:lang w:bidi="fa-IR"/>
        </w:rPr>
        <w:t>.</w:t>
      </w:r>
    </w:p>
    <w:p>
      <w:pPr>
        <w:pStyle w:val="Heading3"/>
        <w:numPr>
          <w:ilvl w:val="2"/>
          <w:numId w:val="1"/>
        </w:numPr>
        <w:rPr/>
      </w:pPr>
      <w:bookmarkStart w:id="2474" w:name="__RefHeading___Toc1231923_211673320"/>
      <w:bookmarkStart w:id="2475" w:name="_Toc1078"/>
      <w:bookmarkEnd w:id="2474"/>
      <w:r>
        <w:rPr>
          <w:rtl w:val="true"/>
        </w:rPr>
        <w:t>تلاش، گناه</w:t>
      </w:r>
      <w:bookmarkEnd w:id="2475"/>
    </w:p>
    <w:p>
      <w:pPr>
        <w:pStyle w:val="BookText"/>
        <w:rPr/>
      </w:pPr>
      <w:r>
        <w:rPr>
          <w:rFonts w:ascii="IRNazanin" w:hAnsi="IRNazanin" w:eastAsia="IRNazanin"/>
          <w:color w:val="111111"/>
          <w:sz w:val="28"/>
          <w:sz w:val="28"/>
          <w:szCs w:val="28"/>
          <w:rtl w:val="true"/>
          <w:lang w:bidi="fa-IR"/>
        </w:rPr>
        <w:t>پیامبر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تلاش کنید، و چون از کاری ناتوان شدید، به گناه نپردازید</w:t>
      </w:r>
      <w:r>
        <w:rPr>
          <w:rFonts w:eastAsia="IRNazanin" w:cs="IRNazanin"/>
          <w:color w:val="111111"/>
          <w:sz w:val="28"/>
          <w:szCs w:val="28"/>
          <w:rtl w:val="true"/>
          <w:lang w:bidi="fa-IR"/>
        </w:rPr>
        <w:t>.</w:t>
      </w:r>
    </w:p>
    <w:p>
      <w:pPr>
        <w:pStyle w:val="Heading3"/>
        <w:numPr>
          <w:ilvl w:val="2"/>
          <w:numId w:val="1"/>
        </w:numPr>
        <w:rPr/>
      </w:pPr>
      <w:bookmarkStart w:id="2476" w:name="__RefHeading___Toc1231925_211673320"/>
      <w:bookmarkStart w:id="2477" w:name="_Toc1079"/>
      <w:bookmarkEnd w:id="2476"/>
      <w:r>
        <w:rPr>
          <w:rtl w:val="true"/>
        </w:rPr>
        <w:t>عبادت</w:t>
      </w:r>
      <w:bookmarkEnd w:id="2477"/>
    </w:p>
    <w:p>
      <w:pPr>
        <w:pStyle w:val="BookText"/>
        <w:rPr/>
      </w:pPr>
      <w:r>
        <w:rPr>
          <w:rFonts w:ascii="IRNazanin" w:hAnsi="IRNazanin" w:eastAsia="IRNazanin"/>
          <w:color w:val="111111"/>
          <w:sz w:val="28"/>
          <w:sz w:val="28"/>
          <w:szCs w:val="28"/>
          <w:rtl w:val="true"/>
          <w:lang w:bidi="fa-IR"/>
        </w:rPr>
        <w:t>مرحوم کلینی از امام صادق علیه السلام روایت کرده‌است که برترین مردم کسی است که به عبادت عشق ورزد و با آن معانقه کند و قلباً آن را دوست داشته‌باشد و یا بدنش مباشر آن شود و به درگاه خدا ضجه زند و نگران سخت و آسان دنیا نباشد</w:t>
      </w:r>
      <w:r>
        <w:rPr>
          <w:rFonts w:eastAsia="IRNazanin" w:cs="IRNazanin"/>
          <w:color w:val="111111"/>
          <w:sz w:val="28"/>
          <w:szCs w:val="28"/>
          <w:rtl w:val="true"/>
          <w:lang w:bidi="fa-IR"/>
        </w:rPr>
        <w:t>.</w:t>
      </w:r>
    </w:p>
    <w:p>
      <w:pPr>
        <w:pStyle w:val="Heading3"/>
        <w:numPr>
          <w:ilvl w:val="2"/>
          <w:numId w:val="1"/>
        </w:numPr>
        <w:rPr/>
      </w:pPr>
      <w:bookmarkStart w:id="2478" w:name="__RefHeading___Toc1231927_211673320"/>
      <w:bookmarkStart w:id="2479" w:name="_Toc1080"/>
      <w:bookmarkEnd w:id="2478"/>
      <w:r>
        <w:rPr>
          <w:rtl w:val="true"/>
        </w:rPr>
        <w:t>دوستی</w:t>
      </w:r>
      <w:bookmarkEnd w:id="247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آن کسی است که دیدنش پیش از شنیدن سخنانش تو را به یاد خدا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بخت بد است بی‌سرانجامی من</w:t>
      </w:r>
    </w:p>
    <w:p>
      <w:pPr>
        <w:pStyle w:val="BookText"/>
        <w:rPr/>
      </w:pPr>
      <w:r>
        <w:rPr>
          <w:rFonts w:ascii="IRNazanin" w:hAnsi="IRNazanin" w:eastAsia="IRNazanin"/>
          <w:color w:val="111111"/>
          <w:sz w:val="28"/>
          <w:sz w:val="28"/>
          <w:szCs w:val="28"/>
          <w:rtl w:val="true"/>
          <w:lang w:bidi="fa-IR"/>
        </w:rPr>
        <w:t>و از سستی طالع است ناکامی من</w:t>
      </w:r>
    </w:p>
    <w:p>
      <w:pPr>
        <w:pStyle w:val="BookText"/>
        <w:rPr/>
      </w:pPr>
      <w:r>
        <w:rPr>
          <w:rFonts w:ascii="IRNazanin" w:hAnsi="IRNazanin" w:eastAsia="IRNazanin"/>
          <w:color w:val="111111"/>
          <w:sz w:val="28"/>
          <w:sz w:val="28"/>
          <w:szCs w:val="28"/>
          <w:rtl w:val="true"/>
          <w:lang w:bidi="fa-IR"/>
        </w:rPr>
        <w:t>هر چند بحال خویشتن می‌نگرم</w:t>
      </w:r>
    </w:p>
    <w:p>
      <w:pPr>
        <w:pStyle w:val="BookText"/>
        <w:rPr/>
      </w:pPr>
      <w:r>
        <w:rPr>
          <w:rFonts w:ascii="IRNazanin" w:hAnsi="IRNazanin" w:eastAsia="IRNazanin"/>
          <w:color w:val="111111"/>
          <w:sz w:val="28"/>
          <w:sz w:val="28"/>
          <w:szCs w:val="28"/>
          <w:rtl w:val="true"/>
          <w:lang w:bidi="fa-IR"/>
        </w:rPr>
        <w:t>جمع آمده اسباب پریشانی من</w:t>
      </w:r>
    </w:p>
    <w:p>
      <w:pPr>
        <w:pStyle w:val="BookText"/>
        <w:rPr/>
      </w:pPr>
      <w:r>
        <w:rPr>
          <w:rFonts w:ascii="IRNazanin" w:hAnsi="IRNazanin" w:eastAsia="IRNazanin"/>
          <w:color w:val="111111"/>
          <w:sz w:val="28"/>
          <w:sz w:val="28"/>
          <w:szCs w:val="28"/>
          <w:rtl w:val="true"/>
          <w:lang w:bidi="fa-IR"/>
        </w:rPr>
        <w:t>دیگری گفته</w:t>
      </w:r>
    </w:p>
    <w:p>
      <w:pPr>
        <w:pStyle w:val="BookText"/>
        <w:rPr/>
      </w:pPr>
      <w:r>
        <w:rPr>
          <w:rFonts w:ascii="IRNazanin" w:hAnsi="IRNazanin" w:eastAsia="IRNazanin"/>
          <w:color w:val="111111"/>
          <w:sz w:val="28"/>
          <w:sz w:val="28"/>
          <w:szCs w:val="28"/>
          <w:rtl w:val="true"/>
          <w:lang w:bidi="fa-IR"/>
        </w:rPr>
        <w:t>فصاد به قصد آنکه بردارد خون</w:t>
      </w:r>
    </w:p>
    <w:p>
      <w:pPr>
        <w:pStyle w:val="BookText"/>
        <w:rPr/>
      </w:pPr>
      <w:r>
        <w:rPr>
          <w:rFonts w:ascii="IRNazanin" w:hAnsi="IRNazanin" w:eastAsia="IRNazanin"/>
          <w:color w:val="111111"/>
          <w:sz w:val="28"/>
          <w:sz w:val="28"/>
          <w:szCs w:val="28"/>
          <w:rtl w:val="true"/>
          <w:lang w:bidi="fa-IR"/>
        </w:rPr>
        <w:t>شد تیز که نیشتر زند بر مجنون</w:t>
      </w:r>
    </w:p>
    <w:p>
      <w:pPr>
        <w:pStyle w:val="BookText"/>
        <w:rPr/>
      </w:pPr>
      <w:r>
        <w:rPr>
          <w:rFonts w:ascii="IRNazanin" w:hAnsi="IRNazanin" w:eastAsia="IRNazanin"/>
          <w:color w:val="111111"/>
          <w:sz w:val="28"/>
          <w:sz w:val="28"/>
          <w:szCs w:val="28"/>
          <w:rtl w:val="true"/>
          <w:lang w:bidi="fa-IR"/>
        </w:rPr>
        <w:t>مجنون بگریست گفت از آن می‌ترسم</w:t>
      </w:r>
    </w:p>
    <w:p>
      <w:pPr>
        <w:pStyle w:val="BookText"/>
        <w:rPr/>
      </w:pPr>
      <w:r>
        <w:rPr>
          <w:rFonts w:ascii="IRNazanin" w:hAnsi="IRNazanin" w:eastAsia="IRNazanin"/>
          <w:color w:val="111111"/>
          <w:sz w:val="28"/>
          <w:sz w:val="28"/>
          <w:szCs w:val="28"/>
          <w:rtl w:val="true"/>
          <w:lang w:bidi="fa-IR"/>
        </w:rPr>
        <w:t>کاید بدل خون غم لیلی بیرون</w:t>
      </w:r>
    </w:p>
    <w:p>
      <w:pPr>
        <w:pStyle w:val="Heading3"/>
        <w:numPr>
          <w:ilvl w:val="2"/>
          <w:numId w:val="1"/>
        </w:numPr>
        <w:rPr/>
      </w:pPr>
      <w:bookmarkStart w:id="2480" w:name="__RefHeading___Toc1231929_211673320"/>
      <w:bookmarkStart w:id="2481" w:name="_Toc1081"/>
      <w:bookmarkEnd w:id="2480"/>
      <w:r>
        <w:rPr>
          <w:rtl w:val="true"/>
        </w:rPr>
        <w:t>حال عارف</w:t>
      </w:r>
      <w:bookmarkEnd w:id="24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نمی‌خواهم می‌یابم و آنچه می‌خواهم نمی‌یابم</w:t>
      </w:r>
      <w:r>
        <w:rPr>
          <w:rFonts w:eastAsia="IRNazanin" w:cs="IRNazanin"/>
          <w:color w:val="111111"/>
          <w:sz w:val="28"/>
          <w:szCs w:val="28"/>
          <w:rtl w:val="true"/>
          <w:lang w:bidi="fa-IR"/>
        </w:rPr>
        <w:t>.</w:t>
      </w:r>
      <w:bookmarkStart w:id="2482" w:name="pg145_1010"/>
    </w:p>
    <w:p>
      <w:pPr>
        <w:pStyle w:val="Heading3"/>
        <w:numPr>
          <w:ilvl w:val="2"/>
          <w:numId w:val="1"/>
        </w:numPr>
        <w:rPr/>
      </w:pPr>
      <w:bookmarkStart w:id="2483" w:name="__RefHeading___Toc1231931_211673320"/>
      <w:bookmarkStart w:id="2484" w:name="_Toc1082"/>
      <w:bookmarkEnd w:id="2482"/>
      <w:bookmarkEnd w:id="2483"/>
      <w:r>
        <w:rPr>
          <w:rtl w:val="true"/>
        </w:rPr>
        <w:t>مردار شب</w:t>
      </w:r>
      <w:bookmarkEnd w:id="2484"/>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شب و قطرب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هر روز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w:t>
      </w:r>
    </w:p>
    <w:p>
      <w:pPr>
        <w:pStyle w:val="Heading3"/>
        <w:numPr>
          <w:ilvl w:val="2"/>
          <w:numId w:val="1"/>
        </w:numPr>
        <w:rPr/>
      </w:pPr>
      <w:bookmarkStart w:id="2485" w:name="__RefHeading___Toc1231933_211673320"/>
      <w:bookmarkStart w:id="2486" w:name="_Toc1083"/>
      <w:bookmarkEnd w:id="2485"/>
      <w:r>
        <w:rPr>
          <w:rtl w:val="true"/>
        </w:rPr>
        <w:t>تقوا</w:t>
      </w:r>
      <w:bookmarkEnd w:id="2486"/>
    </w:p>
    <w:p>
      <w:pPr>
        <w:pStyle w:val="BookText"/>
        <w:rPr/>
      </w:pPr>
      <w:r>
        <w:rPr>
          <w:rFonts w:ascii="IRNazanin" w:hAnsi="IRNazanin" w:eastAsia="IRNazanin"/>
          <w:color w:val="111111"/>
          <w:sz w:val="28"/>
          <w:sz w:val="28"/>
          <w:szCs w:val="28"/>
          <w:rtl w:val="true"/>
          <w:lang w:bidi="fa-IR"/>
        </w:rPr>
        <w:t>عارفی به استادش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کاملی به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سفارش پروردگار اول و آخر جهانیان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وَصَّیْنَا الَّذِینَ أُوتُوا الْکِتٰابَ مِنْ قَبْلِکُمْ وَ إِیّٰاکُمْ أَنِ اتَّقُوا اللّٰهَ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شکی نیست که خدای متعال به صلاح بندگان از همه آگاه‌تر است و رحمت و رأفت خدا از هرکس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خصوصیتی برای بنده سزاوارتر و پر خیرتر و با ارزش‌تر و عبودیت آفرین‌تر از این خصلت یعنی تقوا وجود می‌داشت، خدا آن را بیان می‌کرد، و بندگانش را به آن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تقوا آورده‌است، دانسته می‌شود که تقوا جامع هر نصیحت و ارشاد و بیدارباش و خیر و صلاح است</w:t>
      </w:r>
      <w:r>
        <w:rPr>
          <w:rFonts w:eastAsia="IRNazanin" w:cs="IRNazanin"/>
          <w:color w:val="111111"/>
          <w:sz w:val="28"/>
          <w:szCs w:val="28"/>
          <w:rtl w:val="true"/>
          <w:lang w:bidi="fa-IR"/>
        </w:rPr>
        <w:t>.</w:t>
      </w:r>
    </w:p>
    <w:p>
      <w:pPr>
        <w:pStyle w:val="Heading3"/>
        <w:numPr>
          <w:ilvl w:val="2"/>
          <w:numId w:val="1"/>
        </w:numPr>
        <w:rPr/>
      </w:pPr>
      <w:bookmarkStart w:id="2487" w:name="__RefHeading___Toc1231935_211673320"/>
      <w:bookmarkStart w:id="2488" w:name="_Toc1084"/>
      <w:bookmarkEnd w:id="2487"/>
      <w:r>
        <w:rPr>
          <w:rtl w:val="true"/>
        </w:rPr>
        <w:t>شکر بیجا</w:t>
      </w:r>
      <w:bookmarkEnd w:id="248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بدون اینکه از تو خیری ببیند تشکر کرد، بدان اگر کمکی کردی و به آخر نرساندی کفران می‌کند</w:t>
      </w:r>
      <w:r>
        <w:rPr>
          <w:rFonts w:eastAsia="IRNazanin" w:cs="IRNazanin"/>
          <w:color w:val="111111"/>
          <w:sz w:val="28"/>
          <w:szCs w:val="28"/>
          <w:rtl w:val="true"/>
          <w:lang w:bidi="fa-IR"/>
        </w:rPr>
        <w:t>.</w:t>
      </w:r>
    </w:p>
    <w:p>
      <w:pPr>
        <w:pStyle w:val="Heading3"/>
        <w:numPr>
          <w:ilvl w:val="2"/>
          <w:numId w:val="1"/>
        </w:numPr>
        <w:rPr/>
      </w:pPr>
      <w:bookmarkStart w:id="2489" w:name="__RefHeading___Toc1231937_211673320"/>
      <w:bookmarkStart w:id="2490" w:name="_Toc1085"/>
      <w:bookmarkEnd w:id="2489"/>
      <w:r>
        <w:rPr>
          <w:rtl w:val="true"/>
        </w:rPr>
        <w:t>نوشتن</w:t>
      </w:r>
      <w:bookmarkEnd w:id="2490"/>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از کسی شنیدی بنویس و نوشته‌ات را معیار تمیز سخن او قرار ده</w:t>
      </w:r>
      <w:r>
        <w:rPr>
          <w:rFonts w:eastAsia="IRNazanin" w:cs="IRNazanin"/>
          <w:color w:val="111111"/>
          <w:sz w:val="28"/>
          <w:szCs w:val="28"/>
          <w:rtl w:val="true"/>
          <w:lang w:bidi="fa-IR"/>
        </w:rPr>
        <w:t>.</w:t>
      </w:r>
    </w:p>
    <w:p>
      <w:pPr>
        <w:pStyle w:val="Heading3"/>
        <w:numPr>
          <w:ilvl w:val="2"/>
          <w:numId w:val="1"/>
        </w:numPr>
        <w:rPr/>
      </w:pPr>
      <w:bookmarkStart w:id="2491" w:name="__RefHeading___Toc1231939_211673320"/>
      <w:bookmarkStart w:id="2492" w:name="_Toc1086"/>
      <w:bookmarkEnd w:id="2491"/>
      <w:r>
        <w:rPr>
          <w:rtl w:val="true"/>
        </w:rPr>
        <w:t>تقوا</w:t>
      </w:r>
      <w:bookmarkEnd w:id="2492"/>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یک کلمه جمع شده‌است و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آن را بسیار یاد کرده‌است و خیر و ثواب و سعادت دنیوی و کرامت اخروی را به آن وابسته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دوازده خصلت آن مطرح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و ثنا،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تَصْبِرُوا وَ تَتَّقُوا فَإِنَّ ذٰلِکَ مِنْ عَزْمِ الْأُمُورِ </w:t>
      </w:r>
      <w:r>
        <w:rPr>
          <w:rStyle w:val="FootnoteAnchor"/>
          <w:rtl w:val="true"/>
        </w:rPr>
        <w:footnoteReference w:id="13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 xml:space="preserve">... </w:t>
      </w:r>
      <w:r>
        <w:rPr>
          <w:rStyle w:val="FootnoteAnchor"/>
          <w:rtl w:val="true"/>
        </w:rPr>
        <w:footnoteReference w:id="131"/>
      </w:r>
      <w:bookmarkStart w:id="2493" w:name="pg145_1011"/>
    </w:p>
    <w:p>
      <w:pPr>
        <w:pStyle w:val="BookText"/>
        <w:rPr/>
      </w:pPr>
      <w:bookmarkEnd w:id="249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رهایی از سختی و روزی حلال،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قُولُوا قَوْلاً سَدِیداً یُصْلِحْ لَکُمْ أَعْمٰالَکُمْ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أَعْمٰالَکُمْ وَ یَغْفِرْ لَکُمْ ذُنُوبَکُمْ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خدا،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اعمال،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اکرام و احترام،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1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هنگام مرگ،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کٰانُوا یَتَّقُونَ لَهُمُ الْبُشْریٰ فِی الْحَیٰاةِ الدُّنْیٰا وَ فِی الْآخِرَةِ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از آتش،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جاودانی در بهشت،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أُعِدَّتْ لِلْمُتَّقِینَ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ویژگیهایی است که سعادت دو جهان را به دنبال دارد، و همه ذیل تقواست، پس تقوا گنجی نهان و غنیمتی سنگین و خیری بسیار و رستگاری بزرگی است</w:t>
      </w:r>
      <w:r>
        <w:rPr>
          <w:rFonts w:eastAsia="IRNazanin" w:cs="IRNazanin"/>
          <w:color w:val="111111"/>
          <w:sz w:val="28"/>
          <w:szCs w:val="28"/>
          <w:rtl w:val="true"/>
          <w:lang w:bidi="fa-IR"/>
        </w:rPr>
        <w:t>.</w:t>
      </w:r>
    </w:p>
    <w:p>
      <w:pPr>
        <w:pStyle w:val="Heading3"/>
        <w:numPr>
          <w:ilvl w:val="2"/>
          <w:numId w:val="1"/>
        </w:numPr>
        <w:rPr/>
      </w:pPr>
      <w:bookmarkStart w:id="2494" w:name="__RefHeading___Toc1231941_211673320"/>
      <w:bookmarkStart w:id="2495" w:name="_Toc1087"/>
      <w:bookmarkEnd w:id="2494"/>
      <w:r>
        <w:rPr>
          <w:rtl w:val="true"/>
        </w:rPr>
        <w:t>دنیا</w:t>
      </w:r>
      <w:bookmarkEnd w:id="24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دنیا زیباتر از سخن کثیر نمی‌بینم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بدی یا نیکی کنی، دنیا قابل سرزنش نیست، و ضرری هم بیشتر از آن نیست</w:t>
      </w:r>
      <w:r>
        <w:rPr>
          <w:rFonts w:eastAsia="IRNazanin" w:cs="IRNazanin"/>
          <w:color w:val="111111"/>
          <w:sz w:val="28"/>
          <w:szCs w:val="28"/>
          <w:rtl w:val="true"/>
          <w:lang w:bidi="fa-IR"/>
        </w:rPr>
        <w:t>.</w:t>
      </w:r>
      <w:bookmarkStart w:id="2496" w:name="pg145_1013"/>
    </w:p>
    <w:p>
      <w:pPr>
        <w:pStyle w:val="BookText"/>
        <w:rPr/>
      </w:pPr>
      <w:bookmarkEnd w:id="2496"/>
      <w:r>
        <w:rPr>
          <w:rFonts w:ascii="IRNazanin" w:hAnsi="IRNazanin" w:eastAsia="IRNazanin"/>
          <w:color w:val="111111"/>
          <w:sz w:val="28"/>
          <w:sz w:val="28"/>
          <w:szCs w:val="28"/>
          <w:rtl w:val="true"/>
          <w:lang w:bidi="fa-IR"/>
        </w:rPr>
        <w:t>اسییء بنا او احسنی لا ملومة</w:t>
      </w:r>
    </w:p>
    <w:p>
      <w:pPr>
        <w:pStyle w:val="BookText"/>
        <w:rPr/>
      </w:pPr>
      <w:r>
        <w:rPr>
          <w:rFonts w:ascii="IRNazanin" w:hAnsi="IRNazanin" w:eastAsia="IRNazanin"/>
          <w:color w:val="111111"/>
          <w:sz w:val="28"/>
          <w:sz w:val="28"/>
          <w:szCs w:val="28"/>
          <w:rtl w:val="true"/>
          <w:lang w:bidi="fa-IR"/>
        </w:rPr>
        <w:t>لدنیا و لا مقلوة ان تقلت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خودش را توصیف کند، به شکلی که ابونواس توصیف کرده، وصف نمی‌کند، ابونواس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آزمایش شود و در خانه‌ای وارد گردد، در لباس دوستی،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امتحن الدنیا لبیت تکشفت</w:t>
      </w:r>
    </w:p>
    <w:p>
      <w:pPr>
        <w:pStyle w:val="BookText"/>
        <w:rPr/>
      </w:pPr>
      <w:r>
        <w:rPr>
          <w:rFonts w:ascii="IRNazanin" w:hAnsi="IRNazanin" w:eastAsia="IRNazanin"/>
          <w:color w:val="111111"/>
          <w:sz w:val="28"/>
          <w:sz w:val="28"/>
          <w:szCs w:val="28"/>
          <w:rtl w:val="true"/>
          <w:lang w:bidi="fa-IR"/>
        </w:rPr>
        <w:t>له عن عدو فی ثیاب صدیق</w:t>
      </w:r>
    </w:p>
    <w:p>
      <w:pPr>
        <w:pStyle w:val="Heading3"/>
        <w:numPr>
          <w:ilvl w:val="2"/>
          <w:numId w:val="1"/>
        </w:numPr>
        <w:rPr/>
      </w:pPr>
      <w:bookmarkStart w:id="2497" w:name="__RefHeading___Toc1231943_211673320"/>
      <w:bookmarkStart w:id="2498" w:name="_Toc1088"/>
      <w:bookmarkEnd w:id="2497"/>
      <w:r>
        <w:rPr>
          <w:rtl w:val="true"/>
        </w:rPr>
        <w:t>نعمت دنیا</w:t>
      </w:r>
      <w:bookmarkEnd w:id="2498"/>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سه چیز طلب شود، ثروت، عزت،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دنیا زهد ورزد، عزت یابد و آنکه قناعت پیشه کند، ثروتمند شود و آنکه کمتر زحمت کشد، راحتی یابد</w:t>
      </w:r>
      <w:r>
        <w:rPr>
          <w:rFonts w:eastAsia="IRNazanin" w:cs="IRNazanin"/>
          <w:color w:val="111111"/>
          <w:sz w:val="28"/>
          <w:szCs w:val="28"/>
          <w:rtl w:val="true"/>
          <w:lang w:bidi="fa-IR"/>
        </w:rPr>
        <w:t>.</w:t>
      </w:r>
    </w:p>
    <w:p>
      <w:pPr>
        <w:pStyle w:val="Heading3"/>
        <w:numPr>
          <w:ilvl w:val="2"/>
          <w:numId w:val="1"/>
        </w:numPr>
        <w:rPr/>
      </w:pPr>
      <w:bookmarkStart w:id="2499" w:name="__RefHeading___Toc1231945_211673320"/>
      <w:bookmarkStart w:id="2500" w:name="_Toc1089"/>
      <w:bookmarkEnd w:id="2499"/>
      <w:r>
        <w:rPr>
          <w:rtl w:val="true"/>
        </w:rPr>
        <w:t>یاری از دشمن</w:t>
      </w:r>
      <w:bookmarkEnd w:id="250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دوتاست؛ دشمنی که تو به وی ستم کرده‌ای، ظلم تو موجب دشمنی وی با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دشمنی است که وی به تو ستم کرده و عداوت تو را برانگیخته‌است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مشکلی برای تو پیش آمد، و مضطر به طلب یاری از یکی از آنها شدی، از دومی کمک بگیر و به کمک او اطمینان بیشتری داشته‌باش</w:t>
      </w:r>
      <w:r>
        <w:rPr>
          <w:rFonts w:eastAsia="IRNazanin" w:cs="IRNazanin"/>
          <w:color w:val="111111"/>
          <w:sz w:val="28"/>
          <w:szCs w:val="28"/>
          <w:rtl w:val="true"/>
          <w:lang w:bidi="fa-IR"/>
        </w:rPr>
        <w:t>.</w:t>
      </w:r>
    </w:p>
    <w:p>
      <w:pPr>
        <w:pStyle w:val="Heading3"/>
        <w:numPr>
          <w:ilvl w:val="2"/>
          <w:numId w:val="1"/>
        </w:numPr>
        <w:rPr/>
      </w:pPr>
      <w:bookmarkStart w:id="2501" w:name="__RefHeading___Toc1231947_211673320"/>
      <w:bookmarkStart w:id="2502" w:name="_Toc1090"/>
      <w:bookmarkEnd w:id="2501"/>
      <w:r>
        <w:rPr>
          <w:rtl w:val="true"/>
        </w:rPr>
        <w:t>بردباری</w:t>
      </w:r>
      <w:bookmarkEnd w:id="2502"/>
    </w:p>
    <w:p>
      <w:pPr>
        <w:pStyle w:val="BookText"/>
        <w:rPr/>
      </w:pPr>
      <w:r>
        <w:rPr>
          <w:rFonts w:ascii="IRNazanin" w:hAnsi="IRNazanin" w:eastAsia="IRNazanin"/>
          <w:color w:val="111111"/>
          <w:sz w:val="28"/>
          <w:sz w:val="28"/>
          <w:szCs w:val="28"/>
          <w:rtl w:val="true"/>
          <w:lang w:bidi="fa-IR"/>
        </w:rPr>
        <w:t>بردباری تو در برابر زیردستان، پوشاننده عیب تو است در برابر بالاتر از تو</w:t>
      </w:r>
      <w:r>
        <w:rPr>
          <w:rFonts w:eastAsia="IRNazanin" w:cs="IRNazanin"/>
          <w:color w:val="111111"/>
          <w:sz w:val="28"/>
          <w:szCs w:val="28"/>
          <w:rtl w:val="true"/>
          <w:lang w:bidi="fa-IR"/>
        </w:rPr>
        <w:t>.</w:t>
      </w:r>
    </w:p>
    <w:p>
      <w:pPr>
        <w:pStyle w:val="Heading3"/>
        <w:numPr>
          <w:ilvl w:val="2"/>
          <w:numId w:val="1"/>
        </w:numPr>
        <w:rPr/>
      </w:pPr>
      <w:bookmarkStart w:id="2503" w:name="__RefHeading___Toc1231949_211673320"/>
      <w:bookmarkStart w:id="2504" w:name="_Toc1091"/>
      <w:bookmarkEnd w:id="2503"/>
      <w:r>
        <w:rPr>
          <w:rtl w:val="true"/>
        </w:rPr>
        <w:t>یاد مرده</w:t>
      </w:r>
      <w:bookmarkEnd w:id="2504"/>
    </w:p>
    <w:p>
      <w:pPr>
        <w:pStyle w:val="BookText"/>
        <w:rPr/>
      </w:pPr>
      <w:r>
        <w:rPr>
          <w:rFonts w:ascii="IRNazanin" w:hAnsi="IRNazanin" w:eastAsia="IRNazanin"/>
          <w:color w:val="111111"/>
          <w:sz w:val="28"/>
          <w:sz w:val="28"/>
          <w:szCs w:val="28"/>
          <w:rtl w:val="true"/>
          <w:lang w:bidi="fa-IR"/>
        </w:rPr>
        <w:t>حکیمی در حال احتضار بود، برادرش به شدت می‌گریست، محتضر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بزودی در مجلسی که نام من به میان آید، می‌خندید</w:t>
      </w:r>
      <w:r>
        <w:rPr>
          <w:rFonts w:eastAsia="IRNazanin" w:cs="IRNazanin"/>
          <w:color w:val="111111"/>
          <w:sz w:val="28"/>
          <w:szCs w:val="28"/>
          <w:rtl w:val="true"/>
          <w:lang w:bidi="fa-IR"/>
        </w:rPr>
        <w:t>.</w:t>
      </w:r>
    </w:p>
    <w:p>
      <w:pPr>
        <w:pStyle w:val="Heading3"/>
        <w:numPr>
          <w:ilvl w:val="2"/>
          <w:numId w:val="1"/>
        </w:numPr>
        <w:rPr/>
      </w:pPr>
      <w:bookmarkStart w:id="2505" w:name="__RefHeading___Toc1231951_211673320"/>
      <w:bookmarkStart w:id="2506" w:name="_Toc1092"/>
      <w:bookmarkEnd w:id="2505"/>
      <w:r>
        <w:rPr>
          <w:rtl w:val="true"/>
        </w:rPr>
        <w:t>ارزش غذا</w:t>
      </w:r>
      <w:bookmarkEnd w:id="2506"/>
    </w:p>
    <w:p>
      <w:pPr>
        <w:pStyle w:val="BookText"/>
        <w:rPr/>
      </w:pP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خوردن غذا این است که بخورم تا زنده بمانم ولی غرض دیگران این است که زنده بمانند تا بخورند</w:t>
      </w:r>
      <w:r>
        <w:rPr>
          <w:rFonts w:eastAsia="IRNazanin" w:cs="IRNazanin"/>
          <w:color w:val="111111"/>
          <w:sz w:val="28"/>
          <w:szCs w:val="28"/>
          <w:rtl w:val="true"/>
          <w:lang w:bidi="fa-IR"/>
        </w:rPr>
        <w:t>.</w:t>
      </w:r>
    </w:p>
    <w:p>
      <w:pPr>
        <w:pStyle w:val="Heading3"/>
        <w:numPr>
          <w:ilvl w:val="2"/>
          <w:numId w:val="1"/>
        </w:numPr>
        <w:rPr/>
      </w:pPr>
      <w:bookmarkStart w:id="2507" w:name="__RefHeading___Toc1231953_211673320"/>
      <w:bookmarkStart w:id="2508" w:name="_Toc1093"/>
      <w:bookmarkEnd w:id="2507"/>
      <w:r>
        <w:rPr>
          <w:rtl w:val="true"/>
        </w:rPr>
        <w:t>دست و صورت</w:t>
      </w:r>
      <w:bookmarkEnd w:id="2508"/>
    </w:p>
    <w:p>
      <w:pPr>
        <w:pStyle w:val="BookText"/>
        <w:rPr/>
      </w:pPr>
      <w:r>
        <w:rPr>
          <w:rFonts w:ascii="IRNazanin" w:hAnsi="IRNazanin" w:eastAsia="IRNazanin"/>
          <w:color w:val="111111"/>
          <w:sz w:val="28"/>
          <w:sz w:val="28"/>
          <w:szCs w:val="28"/>
          <w:rtl w:val="true"/>
          <w:lang w:bidi="fa-IR"/>
        </w:rPr>
        <w:t>حکیمی دید کسی دست خود می‌شست،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بشوی که آن ریحان صورت توست</w:t>
      </w:r>
      <w:r>
        <w:rPr>
          <w:rFonts w:eastAsia="IRNazanin" w:cs="IRNazanin"/>
          <w:color w:val="111111"/>
          <w:sz w:val="28"/>
          <w:szCs w:val="28"/>
          <w:rtl w:val="true"/>
          <w:lang w:bidi="fa-IR"/>
        </w:rPr>
        <w:t>.</w:t>
      </w:r>
    </w:p>
    <w:p>
      <w:pPr>
        <w:pStyle w:val="Heading3"/>
        <w:numPr>
          <w:ilvl w:val="2"/>
          <w:numId w:val="1"/>
        </w:numPr>
        <w:rPr/>
      </w:pPr>
      <w:bookmarkStart w:id="2509" w:name="__RefHeading___Toc1231955_211673320"/>
      <w:bookmarkStart w:id="2510" w:name="_Toc1094"/>
      <w:bookmarkEnd w:id="2509"/>
      <w:r>
        <w:rPr>
          <w:rtl w:val="true"/>
        </w:rPr>
        <w:t>کبر</w:t>
      </w:r>
      <w:bookmarkEnd w:id="251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سه مشکل نمی‌داشت در برابر هیچ کس و هیچ چیز تواضع نمی‌کرد، فقر، مرض،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وجود این سه باز هم گاهی از کبر دست برنمی‌دارد</w:t>
      </w:r>
      <w:r>
        <w:rPr>
          <w:rFonts w:eastAsia="IRNazanin" w:cs="IRNazanin"/>
          <w:color w:val="111111"/>
          <w:sz w:val="28"/>
          <w:szCs w:val="28"/>
          <w:rtl w:val="true"/>
          <w:lang w:bidi="fa-IR"/>
        </w:rPr>
        <w:t>.</w:t>
      </w:r>
      <w:bookmarkStart w:id="2511" w:name="pg145_1015"/>
    </w:p>
    <w:p>
      <w:pPr>
        <w:pStyle w:val="Heading3"/>
        <w:numPr>
          <w:ilvl w:val="2"/>
          <w:numId w:val="1"/>
        </w:numPr>
        <w:rPr/>
      </w:pPr>
      <w:bookmarkStart w:id="2512" w:name="__RefHeading___Toc1231957_211673320"/>
      <w:bookmarkStart w:id="2513" w:name="_Toc1095"/>
      <w:bookmarkEnd w:id="2511"/>
      <w:bookmarkEnd w:id="2512"/>
      <w:r>
        <w:rPr>
          <w:rtl w:val="true"/>
        </w:rPr>
        <w:t>دوست</w:t>
      </w:r>
      <w:bookmarkEnd w:id="2513"/>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 کسی طولانی‌تر است؟ پاسخ داد سفر مسافری که در پی دوست شایسته است</w:t>
      </w:r>
      <w:r>
        <w:rPr>
          <w:rFonts w:eastAsia="IRNazanin" w:cs="IRNazanin"/>
          <w:color w:val="111111"/>
          <w:sz w:val="28"/>
          <w:szCs w:val="28"/>
          <w:rtl w:val="true"/>
          <w:lang w:bidi="fa-IR"/>
        </w:rPr>
        <w:t>.</w:t>
      </w:r>
    </w:p>
    <w:p>
      <w:pPr>
        <w:pStyle w:val="Heading3"/>
        <w:numPr>
          <w:ilvl w:val="2"/>
          <w:numId w:val="1"/>
        </w:numPr>
        <w:rPr/>
      </w:pPr>
      <w:bookmarkStart w:id="2514" w:name="__RefHeading___Toc1231959_211673320"/>
      <w:bookmarkStart w:id="2515" w:name="_Toc1096"/>
      <w:bookmarkEnd w:id="2514"/>
      <w:r>
        <w:rPr>
          <w:rtl w:val="true"/>
        </w:rPr>
        <w:t>وصف خدا</w:t>
      </w:r>
      <w:bookmarkEnd w:id="2515"/>
    </w:p>
    <w:p>
      <w:pPr>
        <w:pStyle w:val="BookText"/>
        <w:rPr/>
      </w:pPr>
      <w:r>
        <w:rPr>
          <w:rFonts w:ascii="IRNazanin" w:hAnsi="IRNazanin" w:eastAsia="IRNazanin"/>
          <w:color w:val="111111"/>
          <w:sz w:val="28"/>
          <w:sz w:val="28"/>
          <w:szCs w:val="28"/>
          <w:rtl w:val="true"/>
          <w:lang w:bidi="fa-IR"/>
        </w:rPr>
        <w:t>اوصاف ششگانه‌ی خدا، به میزان عقل قاصر و خیال محدود و عادت ما بر توصیف هر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کمال می‌دانیم و از دو طرف نقیض، شریف‌ترین و کامل‌ترین آنها را برمی‌گزینیم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مسئله امام باقر علیه السلام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از آن جهت که به علماء علم و به قادرین قدرت داد، عالم و قادر نمی‌دانیم، در این صورت حتی اگر خدا را از دیگران امتیاز دهیم باز هم مخلوق و مصنوع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مورچه کوچک هم می‌پندارد خدا مانند او دو شاخک دارد، چون تصور می‌کند هرکه دو شاخک را نداشته‌باشد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همین مطلب، سخنی از پیامبر خدا صلی الله علیه و آله رسیده‌است که مشام صاحبان خرد را معطر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کمال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آن ره نیست</w:t>
      </w:r>
    </w:p>
    <w:p>
      <w:pPr>
        <w:pStyle w:val="BookText"/>
        <w:rPr/>
      </w:pPr>
      <w:r>
        <w:rPr>
          <w:rFonts w:ascii="IRNazanin" w:hAnsi="IRNazanin" w:eastAsia="IRNazanin"/>
          <w:color w:val="111111"/>
          <w:sz w:val="28"/>
          <w:sz w:val="28"/>
          <w:szCs w:val="28"/>
          <w:rtl w:val="true"/>
          <w:lang w:bidi="fa-IR"/>
        </w:rPr>
        <w:t>غایت فهم تست، اللّٰه نیست</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خداست که به قدر خودش نه به اندازه بنده، سپاس از برای خداست که منکر او منکر تصور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بقدر اللّٰه</w:t>
      </w:r>
    </w:p>
    <w:p>
      <w:pPr>
        <w:pStyle w:val="BookText"/>
        <w:rPr/>
      </w:pPr>
      <w:r>
        <w:rPr>
          <w:rFonts w:ascii="IRNazanin" w:hAnsi="IRNazanin" w:eastAsia="IRNazanin"/>
          <w:color w:val="111111"/>
          <w:sz w:val="28"/>
          <w:sz w:val="28"/>
          <w:szCs w:val="28"/>
          <w:rtl w:val="true"/>
          <w:lang w:bidi="fa-IR"/>
        </w:rPr>
        <w:t>لا قدر وسع العبد ذی التناهی</w:t>
      </w:r>
    </w:p>
    <w:p>
      <w:pPr>
        <w:pStyle w:val="BookText"/>
        <w:rPr/>
      </w:pPr>
      <w:r>
        <w:rPr>
          <w:rFonts w:ascii="IRNazanin" w:hAnsi="IRNazanin" w:eastAsia="IRNazanin"/>
          <w:color w:val="111111"/>
          <w:sz w:val="28"/>
          <w:sz w:val="28"/>
          <w:szCs w:val="28"/>
          <w:rtl w:val="true"/>
          <w:lang w:bidi="fa-IR"/>
        </w:rPr>
        <w:t>الحمد لله الذی من انکره</w:t>
      </w:r>
    </w:p>
    <w:p>
      <w:pPr>
        <w:pStyle w:val="BookText"/>
        <w:rPr/>
      </w:pPr>
      <w:r>
        <w:rPr>
          <w:rFonts w:ascii="IRNazanin" w:hAnsi="IRNazanin" w:eastAsia="IRNazanin"/>
          <w:color w:val="111111"/>
          <w:sz w:val="28"/>
          <w:sz w:val="28"/>
          <w:szCs w:val="28"/>
          <w:rtl w:val="true"/>
          <w:lang w:bidi="fa-IR"/>
        </w:rPr>
        <w:t>فانما انکر ما تصوره</w:t>
      </w:r>
    </w:p>
    <w:p>
      <w:pPr>
        <w:pStyle w:val="BookText"/>
        <w:rPr/>
      </w:pPr>
      <w:r>
        <w:rPr>
          <w:rFonts w:ascii="IRNazanin" w:hAnsi="IRNazanin" w:eastAsia="IRNazanin"/>
          <w:color w:val="111111"/>
          <w:sz w:val="28"/>
          <w:sz w:val="28"/>
          <w:szCs w:val="28"/>
          <w:rtl w:val="true"/>
          <w:lang w:bidi="fa-IR"/>
        </w:rPr>
        <w:t>افضل الدین کاشی</w:t>
      </w:r>
    </w:p>
    <w:p>
      <w:pPr>
        <w:pStyle w:val="BookText"/>
        <w:rPr/>
      </w:pPr>
      <w:r>
        <w:rPr>
          <w:rFonts w:ascii="IRNazanin" w:hAnsi="IRNazanin" w:eastAsia="IRNazanin"/>
          <w:color w:val="111111"/>
          <w:sz w:val="28"/>
          <w:sz w:val="28"/>
          <w:szCs w:val="28"/>
          <w:rtl w:val="true"/>
          <w:lang w:bidi="fa-IR"/>
        </w:rPr>
        <w:t>گفتم همه ملک حسن سرمایه تست</w:t>
      </w:r>
    </w:p>
    <w:p>
      <w:pPr>
        <w:pStyle w:val="BookText"/>
        <w:rPr/>
      </w:pPr>
      <w:r>
        <w:rPr>
          <w:rFonts w:ascii="IRNazanin" w:hAnsi="IRNazanin" w:eastAsia="IRNazanin"/>
          <w:color w:val="111111"/>
          <w:sz w:val="28"/>
          <w:sz w:val="28"/>
          <w:szCs w:val="28"/>
          <w:rtl w:val="true"/>
          <w:lang w:bidi="fa-IR"/>
        </w:rPr>
        <w:t>خورشید فلک چو ذره در سایه‌ی تست</w:t>
      </w:r>
    </w:p>
    <w:p>
      <w:pPr>
        <w:pStyle w:val="BookText"/>
        <w:rPr/>
      </w:pPr>
      <w:r>
        <w:rPr>
          <w:rFonts w:ascii="IRNazanin" w:hAnsi="IRNazanin" w:eastAsia="IRNazanin"/>
          <w:color w:val="111111"/>
          <w:sz w:val="28"/>
          <w:sz w:val="28"/>
          <w:szCs w:val="28"/>
          <w:rtl w:val="true"/>
          <w:lang w:bidi="fa-IR"/>
        </w:rPr>
        <w:t>گفتا غلطی ز ما نشان نتوان یافت</w:t>
      </w:r>
    </w:p>
    <w:p>
      <w:pPr>
        <w:pStyle w:val="BookText"/>
        <w:rPr/>
      </w:pPr>
      <w:r>
        <w:rPr>
          <w:rFonts w:ascii="IRNazanin" w:hAnsi="IRNazanin" w:eastAsia="IRNazanin"/>
          <w:color w:val="111111"/>
          <w:sz w:val="28"/>
          <w:sz w:val="28"/>
          <w:szCs w:val="28"/>
          <w:rtl w:val="true"/>
          <w:lang w:bidi="fa-IR"/>
        </w:rPr>
        <w:t>از ما، تو هر آنچه دیده‌ای پایه تست</w:t>
      </w:r>
    </w:p>
    <w:p>
      <w:pPr>
        <w:pStyle w:val="BookText"/>
        <w:rPr/>
      </w:pPr>
      <w:r>
        <w:rPr>
          <w:rFonts w:ascii="IRNazanin" w:hAnsi="IRNazanin" w:eastAsia="IRNazanin"/>
          <w:color w:val="111111"/>
          <w:sz w:val="28"/>
          <w:sz w:val="28"/>
          <w:szCs w:val="28"/>
          <w:rtl w:val="true"/>
          <w:lang w:bidi="fa-IR"/>
        </w:rPr>
        <w:t>خلاصه اینکه همه‌ی ستایش‌های بشر از اوست، وقتی با دقت بنگرد می‌بیند همه‌ی ستایش‌های او هم مانند ستایش آن شبان است که موسی سخن او را شنید، یا آب گندیده‌ای است که اعرابی به عنوان سوغات برای خلیفه برد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خواهانیم که بضاعت محدود ما را به کرم و جود و احسان و عفو خویش بپذیرد که او جواد و کریم و رؤف و رحیم است</w:t>
      </w:r>
      <w:r>
        <w:rPr>
          <w:rFonts w:eastAsia="IRNazanin" w:cs="IRNazanin"/>
          <w:color w:val="111111"/>
          <w:sz w:val="28"/>
          <w:szCs w:val="28"/>
          <w:rtl w:val="true"/>
          <w:lang w:bidi="fa-IR"/>
        </w:rPr>
        <w:t>.</w:t>
      </w:r>
      <w:bookmarkStart w:id="2516" w:name="pg145_1017"/>
    </w:p>
    <w:p>
      <w:pPr>
        <w:pStyle w:val="Heading3"/>
        <w:numPr>
          <w:ilvl w:val="2"/>
          <w:numId w:val="1"/>
        </w:numPr>
        <w:rPr/>
      </w:pPr>
      <w:bookmarkStart w:id="2517" w:name="__RefHeading___Toc1231961_211673320"/>
      <w:bookmarkStart w:id="2518" w:name="_Toc1097"/>
      <w:bookmarkEnd w:id="2516"/>
      <w:bookmarkEnd w:id="2517"/>
      <w:r>
        <w:rPr>
          <w:rtl w:val="true"/>
        </w:rPr>
        <w:t>کلام نیک، لفظ و معنی</w:t>
      </w:r>
      <w:bookmarkEnd w:id="2518"/>
    </w:p>
    <w:p>
      <w:pPr>
        <w:pStyle w:val="BookText"/>
        <w:rPr/>
      </w:pPr>
      <w:r>
        <w:rPr>
          <w:rFonts w:ascii="IRNazanin" w:hAnsi="IRNazanin" w:eastAsia="IRNazanin"/>
          <w:color w:val="111111"/>
          <w:sz w:val="28"/>
          <w:sz w:val="28"/>
          <w:szCs w:val="28"/>
          <w:rtl w:val="true"/>
          <w:lang w:bidi="fa-IR"/>
        </w:rPr>
        <w:t>از بلیغی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کلامی نیک‌تر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لفظ آن به گوش تو نزدیک‌تر از معنای آن به قلب تو است</w:t>
      </w:r>
      <w:r>
        <w:rPr>
          <w:rFonts w:eastAsia="IRNazanin" w:cs="IRNazanin"/>
          <w:color w:val="111111"/>
          <w:sz w:val="28"/>
          <w:szCs w:val="28"/>
          <w:rtl w:val="true"/>
          <w:lang w:bidi="fa-IR"/>
        </w:rPr>
        <w:t>.</w:t>
      </w:r>
    </w:p>
    <w:p>
      <w:pPr>
        <w:pStyle w:val="Heading3"/>
        <w:numPr>
          <w:ilvl w:val="2"/>
          <w:numId w:val="1"/>
        </w:numPr>
        <w:rPr/>
      </w:pPr>
      <w:bookmarkStart w:id="2519" w:name="__RefHeading___Toc1231963_211673320"/>
      <w:bookmarkStart w:id="2520" w:name="_Toc1098"/>
      <w:bookmarkEnd w:id="2519"/>
      <w:r>
        <w:rPr>
          <w:rtl w:val="true"/>
        </w:rPr>
        <w:t>جان بدر بردن</w:t>
      </w:r>
      <w:bookmarkEnd w:id="2520"/>
    </w:p>
    <w:p>
      <w:pPr>
        <w:pStyle w:val="BookText"/>
        <w:rPr/>
      </w:pPr>
      <w:r>
        <w:rPr>
          <w:rFonts w:ascii="IRNazanin" w:hAnsi="IRNazanin" w:eastAsia="IRNazanin"/>
          <w:color w:val="111111"/>
          <w:sz w:val="28"/>
          <w:sz w:val="28"/>
          <w:szCs w:val="28"/>
          <w:rtl w:val="true"/>
          <w:lang w:bidi="fa-IR"/>
        </w:rPr>
        <w:t>در دیوان منسوب به امام 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گوهر پاکیزه ندارد، گفتار پاکیزه از او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کسی شبیه به عمل کننده‌است و از کوزه جز آنچه در آن است،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عنصره طیباً</w:t>
      </w:r>
    </w:p>
    <w:p>
      <w:pPr>
        <w:pStyle w:val="BookText"/>
        <w:rPr/>
      </w:pPr>
      <w:r>
        <w:rPr>
          <w:rFonts w:ascii="IRNazanin" w:hAnsi="IRNazanin" w:eastAsia="IRNazanin"/>
          <w:color w:val="111111"/>
          <w:sz w:val="28"/>
          <w:sz w:val="28"/>
          <w:szCs w:val="28"/>
          <w:rtl w:val="true"/>
          <w:lang w:bidi="fa-IR"/>
        </w:rPr>
        <w:t>لم یخرج الطیب من فیه</w:t>
      </w:r>
    </w:p>
    <w:p>
      <w:pPr>
        <w:pStyle w:val="BookText"/>
        <w:rPr/>
      </w:pPr>
      <w:r>
        <w:rPr>
          <w:rFonts w:ascii="IRNazanin" w:hAnsi="IRNazanin" w:eastAsia="IRNazanin"/>
          <w:color w:val="111111"/>
          <w:sz w:val="28"/>
          <w:sz w:val="28"/>
          <w:szCs w:val="28"/>
          <w:rtl w:val="true"/>
          <w:lang w:bidi="fa-IR"/>
        </w:rPr>
        <w:t>کل امر یشبهه فعله</w:t>
      </w:r>
    </w:p>
    <w:p>
      <w:pPr>
        <w:pStyle w:val="BookText"/>
        <w:rPr/>
      </w:pPr>
      <w:r>
        <w:rPr>
          <w:rFonts w:ascii="IRNazanin" w:hAnsi="IRNazanin" w:eastAsia="IRNazanin"/>
          <w:color w:val="111111"/>
          <w:sz w:val="28"/>
          <w:sz w:val="28"/>
          <w:szCs w:val="28"/>
          <w:rtl w:val="true"/>
          <w:lang w:bidi="fa-IR"/>
        </w:rPr>
        <w:t>و ینضح الکوز بما فیه</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عاشق و زاهد از تو در ناله و آه</w:t>
      </w:r>
    </w:p>
    <w:p>
      <w:pPr>
        <w:pStyle w:val="BookText"/>
        <w:rPr/>
      </w:pPr>
      <w:r>
        <w:rPr>
          <w:rFonts w:ascii="IRNazanin" w:hAnsi="IRNazanin" w:eastAsia="IRNazanin"/>
          <w:color w:val="111111"/>
          <w:sz w:val="28"/>
          <w:sz w:val="28"/>
          <w:szCs w:val="28"/>
          <w:rtl w:val="true"/>
          <w:lang w:bidi="fa-IR"/>
        </w:rPr>
        <w:t>نزدیک تو و دور ترا حال تباه</w:t>
      </w:r>
    </w:p>
    <w:p>
      <w:pPr>
        <w:pStyle w:val="BookText"/>
        <w:rPr/>
      </w:pPr>
      <w:r>
        <w:rPr>
          <w:rFonts w:ascii="IRNazanin" w:hAnsi="IRNazanin" w:eastAsia="IRNazanin"/>
          <w:color w:val="111111"/>
          <w:sz w:val="28"/>
          <w:sz w:val="28"/>
          <w:szCs w:val="28"/>
          <w:rtl w:val="true"/>
          <w:lang w:bidi="fa-IR"/>
        </w:rPr>
        <w:t>کس نیست که از تو جان تواند بردن</w:t>
      </w:r>
    </w:p>
    <w:p>
      <w:pPr>
        <w:pStyle w:val="BookText"/>
        <w:rPr/>
      </w:pPr>
      <w:r>
        <w:rPr>
          <w:rFonts w:ascii="IRNazanin" w:hAnsi="IRNazanin" w:eastAsia="IRNazanin"/>
          <w:color w:val="111111"/>
          <w:sz w:val="28"/>
          <w:sz w:val="28"/>
          <w:szCs w:val="28"/>
          <w:rtl w:val="true"/>
          <w:lang w:bidi="fa-IR"/>
        </w:rPr>
        <w:t>آنرا بتغافل کشی این را به نگاه</w:t>
      </w:r>
    </w:p>
    <w:p>
      <w:pPr>
        <w:pStyle w:val="Heading3"/>
        <w:numPr>
          <w:ilvl w:val="2"/>
          <w:numId w:val="1"/>
        </w:numPr>
        <w:rPr/>
      </w:pPr>
      <w:bookmarkStart w:id="2521" w:name="__RefHeading___Toc1231965_211673320"/>
      <w:bookmarkStart w:id="2522" w:name="_Toc1099"/>
      <w:bookmarkEnd w:id="2521"/>
      <w:r>
        <w:rPr>
          <w:rtl w:val="true"/>
        </w:rPr>
        <w:t>معیار دوستی</w:t>
      </w:r>
      <w:bookmarkEnd w:id="2522"/>
    </w:p>
    <w:p>
      <w:pPr>
        <w:pStyle w:val="BookText"/>
        <w:rPr/>
      </w:pPr>
      <w:r>
        <w:rPr>
          <w:rFonts w:ascii="IRNazanin" w:hAnsi="IRNazanin" w:eastAsia="IRNazanin"/>
          <w:color w:val="111111"/>
          <w:sz w:val="28"/>
          <w:sz w:val="28"/>
          <w:szCs w:val="28"/>
          <w:rtl w:val="true"/>
          <w:lang w:bidi="fa-IR"/>
        </w:rPr>
        <w:t>وقتی هم رأی و هم عقیده بودن از قواعد برادری و سبب دوستی است، عقل و فضیلت بسیار موجب می‌شود که آدمی در پی دوستانی چون خود برود و چون تعداد این دسته اندک است، دوستان این عده هم کم می‌باشد؛ چرا که اکثر مردم نادان و کم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نه عاقل متمایل به دوستی با جاهل است و نه جاهل با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افراد نادان بسیارند، دوستانشان هم بسیار می‌باشند</w:t>
      </w:r>
      <w:r>
        <w:rPr>
          <w:rFonts w:eastAsia="IRNazanin" w:cs="IRNazanin"/>
          <w:color w:val="111111"/>
          <w:sz w:val="28"/>
          <w:szCs w:val="28"/>
          <w:rtl w:val="true"/>
          <w:lang w:bidi="fa-IR"/>
        </w:rPr>
        <w:t>.</w:t>
      </w:r>
    </w:p>
    <w:p>
      <w:pPr>
        <w:pStyle w:val="Heading3"/>
        <w:numPr>
          <w:ilvl w:val="2"/>
          <w:numId w:val="1"/>
        </w:numPr>
        <w:rPr/>
      </w:pPr>
      <w:bookmarkStart w:id="2523" w:name="__RefHeading___Toc1231967_211673320"/>
      <w:bookmarkStart w:id="2524" w:name="_Toc1100"/>
      <w:bookmarkEnd w:id="2523"/>
      <w:r>
        <w:rPr>
          <w:rtl w:val="true"/>
        </w:rPr>
        <w:t>پند</w:t>
      </w:r>
      <w:bookmarkEnd w:id="2524"/>
    </w:p>
    <w:p>
      <w:pPr>
        <w:pStyle w:val="BookText"/>
        <w:rPr/>
      </w:pPr>
      <w:r>
        <w:rPr>
          <w:rFonts w:ascii="IRNazanin" w:hAnsi="IRNazanin" w:eastAsia="IRNazanin"/>
          <w:color w:val="111111"/>
          <w:sz w:val="28"/>
          <w:sz w:val="28"/>
          <w:szCs w:val="28"/>
          <w:rtl w:val="true"/>
          <w:lang w:bidi="fa-IR"/>
        </w:rPr>
        <w:t>امام علی علیه السلام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کسی‌که حکمتی را بشنود و بکار بندد، و چون به راه رشد خوانده شود، بپذیرد، و دست به دامن هدایتگری شود و نجات یابد، مراقب پروردگارش بوده، از گناهش بیمناک باشد، گامی با خلوص بردارد و عمل صالحی انجام دهد و ذخیره‌ای کسب کند و از محذوری دوری گزیند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که همواره غرض‌های دنیوی را از خود دور کند، و عوض آخرت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 نفس مبارزه کند و آرزوهای ساختگی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مرکب نجات خود و تقوا را آذوقه‌ی مرگ خویش قرار دهد، در راه روشن قدم بردارد، و ملازم مسیر هدایت باشد، دنیا را غنیمت شمارد، قبل از مرگ خود را آماده سازد و از کارهایش توشه</w:t>
      </w:r>
      <w:bookmarkStart w:id="2525" w:name="pg145_1019"/>
    </w:p>
    <w:p>
      <w:pPr>
        <w:pStyle w:val="BookText"/>
        <w:rPr/>
      </w:pPr>
      <w:bookmarkEnd w:id="2525"/>
      <w:r>
        <w:rPr>
          <w:rFonts w:ascii="IRNazanin" w:hAnsi="IRNazanin" w:eastAsia="IRNazanin"/>
          <w:color w:val="111111"/>
          <w:sz w:val="28"/>
          <w:sz w:val="28"/>
          <w:szCs w:val="28"/>
          <w:rtl w:val="true"/>
          <w:lang w:bidi="fa-IR"/>
        </w:rPr>
        <w:t>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آنکس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مرتبه عاقلی</w:t>
      </w:r>
    </w:p>
    <w:p>
      <w:pPr>
        <w:pStyle w:val="BookText"/>
        <w:rPr/>
      </w:pPr>
      <w:r>
        <w:rPr>
          <w:rFonts w:ascii="IRNazanin" w:hAnsi="IRNazanin" w:eastAsia="IRNazanin"/>
          <w:color w:val="111111"/>
          <w:sz w:val="28"/>
          <w:sz w:val="28"/>
          <w:szCs w:val="28"/>
          <w:rtl w:val="true"/>
          <w:lang w:bidi="fa-IR"/>
        </w:rPr>
        <w:t>غافلی بود خوش آن</w:t>
      </w:r>
    </w:p>
    <w:p>
      <w:pPr>
        <w:pStyle w:val="BookText"/>
        <w:rPr/>
      </w:pPr>
      <w:r>
        <w:rPr>
          <w:rFonts w:ascii="IRNazanin" w:hAnsi="IRNazanin" w:eastAsia="IRNazanin"/>
          <w:color w:val="111111"/>
          <w:sz w:val="28"/>
          <w:sz w:val="28"/>
          <w:szCs w:val="28"/>
          <w:rtl w:val="true"/>
          <w:lang w:bidi="fa-IR"/>
        </w:rPr>
        <w:t>غافلی</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ای برده بچین زلف تاب دل من</w:t>
      </w:r>
    </w:p>
    <w:p>
      <w:pPr>
        <w:pStyle w:val="BookText"/>
        <w:rPr/>
      </w:pPr>
      <w:r>
        <w:rPr>
          <w:rFonts w:ascii="IRNazanin" w:hAnsi="IRNazanin" w:eastAsia="IRNazanin"/>
          <w:color w:val="111111"/>
          <w:sz w:val="28"/>
          <w:sz w:val="28"/>
          <w:szCs w:val="28"/>
          <w:rtl w:val="true"/>
          <w:lang w:bidi="fa-IR"/>
        </w:rPr>
        <w:t>وی کشته بسحر غمزه خواب دل من</w:t>
      </w:r>
    </w:p>
    <w:p>
      <w:pPr>
        <w:pStyle w:val="BookText"/>
        <w:rPr/>
      </w:pPr>
      <w:r>
        <w:rPr>
          <w:rFonts w:ascii="IRNazanin" w:hAnsi="IRNazanin" w:eastAsia="IRNazanin"/>
          <w:color w:val="111111"/>
          <w:sz w:val="28"/>
          <w:sz w:val="28"/>
          <w:szCs w:val="28"/>
          <w:rtl w:val="true"/>
          <w:lang w:bidi="fa-IR"/>
        </w:rPr>
        <w:t>در خواب مده وهم بخاطر که مباد</w:t>
      </w:r>
    </w:p>
    <w:p>
      <w:pPr>
        <w:pStyle w:val="BookText"/>
        <w:rPr/>
      </w:pPr>
      <w:r>
        <w:rPr>
          <w:rFonts w:ascii="IRNazanin" w:hAnsi="IRNazanin" w:eastAsia="IRNazanin"/>
          <w:color w:val="111111"/>
          <w:sz w:val="28"/>
          <w:sz w:val="28"/>
          <w:szCs w:val="28"/>
          <w:rtl w:val="true"/>
          <w:lang w:bidi="fa-IR"/>
        </w:rPr>
        <w:t>بیدار شوی زاضطراب دل من</w:t>
      </w:r>
    </w:p>
    <w:p>
      <w:pPr>
        <w:pStyle w:val="Heading3"/>
        <w:numPr>
          <w:ilvl w:val="2"/>
          <w:numId w:val="1"/>
        </w:numPr>
        <w:rPr/>
      </w:pPr>
      <w:bookmarkStart w:id="2526" w:name="__RefHeading___Toc1231969_211673320"/>
      <w:bookmarkStart w:id="2527" w:name="_Toc1101"/>
      <w:bookmarkEnd w:id="2526"/>
      <w:r>
        <w:rPr>
          <w:rtl w:val="true"/>
        </w:rPr>
        <w:t>دعای افلاطون</w:t>
      </w:r>
      <w:bookmarkEnd w:id="2527"/>
    </w:p>
    <w:p>
      <w:pPr>
        <w:pStyle w:val="BookText"/>
        <w:rPr/>
      </w:pPr>
      <w:r>
        <w:rPr>
          <w:rFonts w:ascii="IRNazanin" w:hAnsi="IRNazanin" w:eastAsia="IRNazanin"/>
          <w:color w:val="111111"/>
          <w:sz w:val="28"/>
          <w:sz w:val="28"/>
          <w:szCs w:val="28"/>
          <w:rtl w:val="true"/>
          <w:lang w:bidi="fa-IR"/>
        </w:rPr>
        <w:t>افلاطون چنین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علت همه‌ی علتها؛ ای قدیمی که همواره بوده‌ای؛ ای ایجاد کننده مبدأ حرکات اولیه؛ ای کسی‌که هرگاه بخواهد، انجام دهد؛ تا در عالم طبیعت هستم، سلامتی نفس مرا حفظ بفرما</w:t>
      </w:r>
      <w:r>
        <w:rPr>
          <w:rFonts w:eastAsia="IRNazanin" w:cs="IRNazanin"/>
          <w:color w:val="111111"/>
          <w:sz w:val="28"/>
          <w:szCs w:val="28"/>
          <w:rtl w:val="true"/>
          <w:lang w:bidi="fa-IR"/>
        </w:rPr>
        <w:t>.</w:t>
      </w:r>
    </w:p>
    <w:p>
      <w:pPr>
        <w:pStyle w:val="Heading3"/>
        <w:numPr>
          <w:ilvl w:val="2"/>
          <w:numId w:val="1"/>
        </w:numPr>
        <w:rPr/>
      </w:pPr>
      <w:bookmarkStart w:id="2528" w:name="__RefHeading___Toc1231971_211673320"/>
      <w:bookmarkStart w:id="2529" w:name="_Toc1102"/>
      <w:bookmarkEnd w:id="2528"/>
      <w:r>
        <w:rPr>
          <w:rtl w:val="true"/>
        </w:rPr>
        <w:t>دعای فیثاغورس</w:t>
      </w:r>
      <w:bookmarkEnd w:id="2529"/>
    </w:p>
    <w:p>
      <w:pPr>
        <w:pStyle w:val="BookText"/>
        <w:rPr/>
      </w:pPr>
      <w:r>
        <w:rPr>
          <w:rFonts w:ascii="IRNazanin" w:hAnsi="IRNazanin" w:eastAsia="IRNazanin"/>
          <w:color w:val="111111"/>
          <w:sz w:val="28"/>
          <w:sz w:val="28"/>
          <w:szCs w:val="28"/>
          <w:rtl w:val="true"/>
          <w:lang w:bidi="fa-IR"/>
        </w:rPr>
        <w:t>فیثاغورس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حیات، من را از پستی طبیعت به همسایگی خودت بر یک خط راست ببر، چه اینکه خط شکسته نهایتی ندارد</w:t>
      </w:r>
      <w:r>
        <w:rPr>
          <w:rFonts w:eastAsia="IRNazanin" w:cs="IRNazanin"/>
          <w:color w:val="111111"/>
          <w:sz w:val="28"/>
          <w:szCs w:val="28"/>
          <w:rtl w:val="true"/>
          <w:lang w:bidi="fa-IR"/>
        </w:rPr>
        <w:t>.</w:t>
      </w:r>
    </w:p>
    <w:p>
      <w:pPr>
        <w:pStyle w:val="Heading3"/>
        <w:numPr>
          <w:ilvl w:val="2"/>
          <w:numId w:val="1"/>
        </w:numPr>
        <w:rPr/>
      </w:pPr>
      <w:bookmarkStart w:id="2530" w:name="__RefHeading___Toc1231973_211673320"/>
      <w:bookmarkStart w:id="2531" w:name="_Toc1103"/>
      <w:bookmarkEnd w:id="2530"/>
      <w:r>
        <w:rPr>
          <w:rtl w:val="true"/>
        </w:rPr>
        <w:t>خودستائی</w:t>
      </w:r>
      <w:bookmarkEnd w:id="2531"/>
    </w:p>
    <w:p>
      <w:pPr>
        <w:pStyle w:val="BookText"/>
        <w:rPr/>
      </w:pPr>
      <w:r>
        <w:rPr>
          <w:rFonts w:ascii="IRNazanin" w:hAnsi="IRNazanin" w:eastAsia="IRNazanin"/>
          <w:color w:val="111111"/>
          <w:sz w:val="28"/>
          <w:sz w:val="28"/>
          <w:szCs w:val="28"/>
          <w:rtl w:val="true"/>
          <w:lang w:bidi="fa-IR"/>
        </w:rPr>
        <w:t>از برترین آفتها،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چنانچه در حدیث آمده هلاک کننده‌است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هلاک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پیروی شده، هوای نفس دنبال شده و عجب انسان به خودش، ابن‌مسعود هم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دو چیز است، ناامیدی و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که ناامیدی و عجب را با هم جمع کرده‌است به این علت است که سعادت جز با کوشش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 تلاش نمی‌کند چون مأیوس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 تلاش نمی‌کند چون تکبرش او را وامی‌دارد به هرچه دارد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بشربن منصور از جمله عابدان بود، روزی نمازش طولانی شد، پس از نماز متوجه شد کسی به او نگاه می‌کند و به حال او غبطه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از من می‌بینی، تو را به تعجب وادار نکند، چه اینکه ابلیس با فرشتگان سالیان طولانی زندگی کرد ولی پس از آن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مؤمن گنهکار می‌شود؟ پاسخ داد وقتی گمان کرد انسان خوبی است</w:t>
      </w:r>
      <w:r>
        <w:rPr>
          <w:rFonts w:eastAsia="IRNazanin" w:cs="IRNazanin"/>
          <w:color w:val="111111"/>
          <w:sz w:val="28"/>
          <w:szCs w:val="28"/>
          <w:rtl w:val="true"/>
          <w:lang w:bidi="fa-IR"/>
        </w:rPr>
        <w:t>.</w:t>
      </w:r>
    </w:p>
    <w:p>
      <w:pPr>
        <w:pStyle w:val="Heading3"/>
        <w:numPr>
          <w:ilvl w:val="2"/>
          <w:numId w:val="1"/>
        </w:numPr>
        <w:rPr/>
      </w:pPr>
      <w:bookmarkStart w:id="2532" w:name="__RefHeading___Toc1231975_211673320"/>
      <w:bookmarkStart w:id="2533" w:name="_Toc1104"/>
      <w:bookmarkEnd w:id="2532"/>
      <w:r>
        <w:rPr>
          <w:rtl w:val="true"/>
        </w:rPr>
        <w:t>مخرج کسر</w:t>
      </w:r>
      <w:bookmarkEnd w:id="253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باره‌ی مخرج کسرهای نه گانه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2534" w:name="pg145_1021"/>
    </w:p>
    <w:p>
      <w:pPr>
        <w:pStyle w:val="BookText"/>
        <w:rPr/>
      </w:pPr>
      <w:bookmarkEnd w:id="25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هفته را در ایام سال ضرب کن، حاصل آن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که نصف آن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ثلث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ربع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خمس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سبع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ثمن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تسع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 عشر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2535" w:name="__RefHeading___Toc1231977_211673320"/>
      <w:bookmarkStart w:id="2536" w:name="_Toc1105"/>
      <w:bookmarkEnd w:id="2535"/>
      <w:r>
        <w:rPr>
          <w:rtl w:val="true"/>
        </w:rPr>
        <w:t>ذکر</w:t>
      </w:r>
      <w:bookmarkEnd w:id="2536"/>
    </w:p>
    <w:p>
      <w:pPr>
        <w:pStyle w:val="BookText"/>
        <w:rPr/>
      </w:pPr>
      <w:r>
        <w:rPr>
          <w:rFonts w:ascii="IRNazanin" w:hAnsi="IRNazanin" w:eastAsia="IRNazanin"/>
          <w:color w:val="111111"/>
          <w:sz w:val="28"/>
          <w:sz w:val="28"/>
          <w:szCs w:val="28"/>
          <w:rtl w:val="true"/>
          <w:lang w:bidi="fa-IR"/>
        </w:rPr>
        <w:t>ای دل طلب علوم در مدرسه چند</w:t>
      </w:r>
    </w:p>
    <w:p>
      <w:pPr>
        <w:pStyle w:val="BookText"/>
        <w:rPr/>
      </w:pPr>
      <w:r>
        <w:rPr>
          <w:rFonts w:ascii="IRNazanin" w:hAnsi="IRNazanin" w:eastAsia="IRNazanin"/>
          <w:color w:val="111111"/>
          <w:sz w:val="28"/>
          <w:sz w:val="28"/>
          <w:szCs w:val="28"/>
          <w:rtl w:val="true"/>
          <w:lang w:bidi="fa-IR"/>
        </w:rPr>
        <w:t>تحصیل اصول و حکمت و هندسه چند</w:t>
      </w:r>
    </w:p>
    <w:p>
      <w:pPr>
        <w:pStyle w:val="BookText"/>
        <w:rPr/>
      </w:pPr>
      <w:r>
        <w:rPr>
          <w:rFonts w:ascii="IRNazanin" w:hAnsi="IRNazanin" w:eastAsia="IRNazanin"/>
          <w:color w:val="111111"/>
          <w:sz w:val="28"/>
          <w:sz w:val="28"/>
          <w:szCs w:val="28"/>
          <w:rtl w:val="true"/>
          <w:lang w:bidi="fa-IR"/>
        </w:rPr>
        <w:t>هر فکر بجز ذکر خدا وسوسه است</w:t>
      </w:r>
    </w:p>
    <w:p>
      <w:pPr>
        <w:pStyle w:val="BookText"/>
        <w:rPr/>
      </w:pPr>
      <w:r>
        <w:rPr>
          <w:rFonts w:ascii="IRNazanin" w:hAnsi="IRNazanin" w:eastAsia="IRNazanin"/>
          <w:color w:val="111111"/>
          <w:sz w:val="28"/>
          <w:sz w:val="28"/>
          <w:szCs w:val="28"/>
          <w:rtl w:val="true"/>
          <w:lang w:bidi="fa-IR"/>
        </w:rPr>
        <w:t>شرمی ز خدا بدار این وسوسه چند</w:t>
      </w:r>
    </w:p>
    <w:p>
      <w:pPr>
        <w:pStyle w:val="Heading3"/>
        <w:numPr>
          <w:ilvl w:val="2"/>
          <w:numId w:val="1"/>
        </w:numPr>
        <w:rPr/>
      </w:pPr>
      <w:bookmarkStart w:id="2537" w:name="__RefHeading___Toc1231979_211673320"/>
      <w:bookmarkStart w:id="2538" w:name="_Toc1106"/>
      <w:bookmarkEnd w:id="2537"/>
      <w:r>
        <w:rPr>
          <w:rtl w:val="true"/>
        </w:rPr>
        <w:t>دیوانه‌ها</w:t>
      </w:r>
      <w:bookmarkEnd w:id="2538"/>
    </w:p>
    <w:p>
      <w:pPr>
        <w:pStyle w:val="BookText"/>
        <w:rPr/>
      </w:pPr>
      <w:r>
        <w:rPr>
          <w:rFonts w:ascii="IRNazanin" w:hAnsi="IRNazanin" w:eastAsia="IRNazanin"/>
          <w:color w:val="111111"/>
          <w:sz w:val="28"/>
          <w:sz w:val="28"/>
          <w:szCs w:val="28"/>
          <w:rtl w:val="true"/>
          <w:lang w:bidi="fa-IR"/>
        </w:rPr>
        <w:t>بهلول و علیان مجنون با هم به دربار هارون رفتند، هارون حرف می‌زد و اینان به اشتباه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شمشیر و نطع که زیر پای مقتول می‌اندازند آماده کنند، علیان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دو دیوانه بودیم که سومی رسید</w:t>
      </w:r>
      <w:r>
        <w:rPr>
          <w:rFonts w:eastAsia="IRNazanin" w:cs="IRNazanin"/>
          <w:color w:val="111111"/>
          <w:sz w:val="28"/>
          <w:szCs w:val="28"/>
          <w:rtl w:val="true"/>
          <w:lang w:bidi="fa-IR"/>
        </w:rPr>
        <w:t>.</w:t>
      </w:r>
    </w:p>
    <w:p>
      <w:pPr>
        <w:pStyle w:val="Heading3"/>
        <w:numPr>
          <w:ilvl w:val="2"/>
          <w:numId w:val="1"/>
        </w:numPr>
        <w:rPr/>
      </w:pPr>
      <w:bookmarkStart w:id="2539" w:name="__RefHeading___Toc1231981_211673320"/>
      <w:bookmarkStart w:id="2540" w:name="_Toc1107"/>
      <w:bookmarkEnd w:id="2539"/>
      <w:r>
        <w:rPr>
          <w:rtl w:val="true"/>
        </w:rPr>
        <w:t>تصغیر عبد</w:t>
      </w:r>
      <w:bookmarkEnd w:id="2540"/>
    </w:p>
    <w:p>
      <w:pPr>
        <w:pStyle w:val="BookText"/>
        <w:rPr/>
      </w:pPr>
      <w:r>
        <w:rPr>
          <w:rFonts w:ascii="IRNazanin" w:hAnsi="IRNazanin" w:eastAsia="IRNazanin"/>
          <w:color w:val="111111"/>
          <w:sz w:val="28"/>
          <w:sz w:val="28"/>
          <w:szCs w:val="28"/>
          <w:rtl w:val="true"/>
          <w:lang w:bidi="fa-IR"/>
        </w:rPr>
        <w:t>فخر رازی در اربعین می‌نویسد، تصغیر عبد، عبید است، نه عوید، چون جمع مکسر عید، اعیاد است نه اعواد، باید تصغیر آن هم عبید باشد، چرا که تصغیر و تکبیر از یک بابند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اگر چنین باشد بایستی بین عود لهو و عود چوب در تصغیر فرق وجود داشته‌باشد، ولی تصغیر این دو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ملازمت صحیح نیست چون عود و عید در تصغیر و تکبیر اختلاف دارند، عود لهو و عود خشب هم که در تکبیر یکسانند، در تصغیر مختلف می‌باشند</w:t>
      </w:r>
      <w:r>
        <w:rPr>
          <w:rFonts w:eastAsia="IRNazanin" w:cs="IRNazanin"/>
          <w:color w:val="111111"/>
          <w:sz w:val="28"/>
          <w:szCs w:val="28"/>
          <w:rtl w:val="true"/>
          <w:lang w:bidi="fa-IR"/>
        </w:rPr>
        <w:t>.</w:t>
      </w:r>
    </w:p>
    <w:p>
      <w:pPr>
        <w:pStyle w:val="Heading3"/>
        <w:numPr>
          <w:ilvl w:val="2"/>
          <w:numId w:val="1"/>
        </w:numPr>
        <w:rPr/>
      </w:pPr>
      <w:bookmarkStart w:id="2541" w:name="__RefHeading___Toc1231983_211673320"/>
      <w:bookmarkStart w:id="2542" w:name="_Toc1108"/>
      <w:bookmarkEnd w:id="2541"/>
      <w:r>
        <w:rPr>
          <w:rtl w:val="true"/>
        </w:rPr>
        <w:t>نامه ارسطو به اسکندر، سیاست، پند</w:t>
      </w:r>
      <w:bookmarkEnd w:id="2542"/>
    </w:p>
    <w:p>
      <w:pPr>
        <w:pStyle w:val="BookText"/>
        <w:rPr/>
      </w:pPr>
      <w:r>
        <w:rPr>
          <w:rFonts w:ascii="IRNazanin" w:hAnsi="IRNazanin" w:eastAsia="IRNazanin"/>
          <w:color w:val="111111"/>
          <w:sz w:val="28"/>
          <w:sz w:val="28"/>
          <w:szCs w:val="28"/>
          <w:rtl w:val="true"/>
          <w:lang w:bidi="fa-IR"/>
        </w:rPr>
        <w:t>در سیاست خود نه شتاب کن که از حد بگذرد نه کندی که موجب غفلت شود، مناسبت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که هم سنخ هستند به کاری وادار کن تا قدرت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سنخیتی ندارد بر کنار نما، تا حقیقت بر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نکن، تا آبروی تو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چشم پوشی کن تا مهرت در دل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 باش تا آزاد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 خود باش که تو از آنهایی و با یارانت باش چون موقعیت تو به‌خاطر آنهاست و با رعیت باش زیرا برای آنها هستی</w:t>
      </w:r>
      <w:r>
        <w:rPr>
          <w:rFonts w:eastAsia="IRNazanin" w:cs="IRNazanin"/>
          <w:color w:val="111111"/>
          <w:sz w:val="28"/>
          <w:szCs w:val="28"/>
          <w:rtl w:val="true"/>
          <w:lang w:bidi="fa-IR"/>
        </w:rPr>
        <w:t>.</w:t>
      </w:r>
    </w:p>
    <w:p>
      <w:pPr>
        <w:pStyle w:val="Heading3"/>
        <w:numPr>
          <w:ilvl w:val="2"/>
          <w:numId w:val="1"/>
        </w:numPr>
        <w:rPr/>
      </w:pPr>
      <w:bookmarkStart w:id="2543" w:name="__RefHeading___Toc1231985_211673320"/>
      <w:bookmarkStart w:id="2544" w:name="_Toc1109"/>
      <w:bookmarkEnd w:id="2543"/>
      <w:r>
        <w:rPr>
          <w:rtl w:val="true"/>
        </w:rPr>
        <w:t>سلطان عقل</w:t>
      </w:r>
      <w:bookmarkEnd w:id="25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سلطان عقل بر باطن عاقل، از حکم سلطان شمشیر بر ظاهر احمق شدیدتر است</w:t>
      </w:r>
      <w:r>
        <w:rPr>
          <w:rFonts w:eastAsia="IRNazanin" w:cs="IRNazanin"/>
          <w:color w:val="111111"/>
          <w:sz w:val="28"/>
          <w:szCs w:val="28"/>
          <w:rtl w:val="true"/>
          <w:lang w:bidi="fa-IR"/>
        </w:rPr>
        <w:t>.</w:t>
      </w:r>
      <w:bookmarkStart w:id="2545" w:name="pg145_1022"/>
    </w:p>
    <w:p>
      <w:pPr>
        <w:pStyle w:val="Heading3"/>
        <w:numPr>
          <w:ilvl w:val="2"/>
          <w:numId w:val="1"/>
        </w:numPr>
        <w:rPr/>
      </w:pPr>
      <w:bookmarkStart w:id="2546" w:name="__RefHeading___Toc1231987_211673320"/>
      <w:bookmarkStart w:id="2547" w:name="_Toc1110"/>
      <w:bookmarkEnd w:id="2545"/>
      <w:bookmarkEnd w:id="2546"/>
      <w:r>
        <w:rPr>
          <w:rtl w:val="true"/>
        </w:rPr>
        <w:t>دیوجانس</w:t>
      </w:r>
      <w:bookmarkEnd w:id="2547"/>
    </w:p>
    <w:p>
      <w:pPr>
        <w:pStyle w:val="BookText"/>
        <w:rPr/>
      </w:pPr>
      <w:r>
        <w:rPr>
          <w:rFonts w:ascii="IRNazanin" w:hAnsi="IRNazanin" w:eastAsia="IRNazanin"/>
          <w:color w:val="111111"/>
          <w:sz w:val="28"/>
          <w:sz w:val="28"/>
          <w:szCs w:val="28"/>
          <w:rtl w:val="true"/>
          <w:lang w:bidi="fa-IR"/>
        </w:rPr>
        <w:t>دیوجانس کلبی از استوانه‌های حکیمان یونان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زاهدانه می‌زیست و لباس ژنده می‌پوشید، و چیزی ذخیره نمی‌کرد، و منزل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اسکندر او را به دربار خود دعوت کرد، به فرستاده 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تو را منع کرد از اینکه به اینجا بیایی، مرا منع کرد که آنجا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تو به‌خاطر سلطنتت تو را منع کرد و بی‌نیازی من به‌خاطر قناعتم مرا منع نمود</w:t>
      </w:r>
      <w:r>
        <w:rPr>
          <w:rFonts w:eastAsia="IRNazanin" w:cs="IRNazanin"/>
          <w:color w:val="111111"/>
          <w:sz w:val="28"/>
          <w:szCs w:val="28"/>
          <w:rtl w:val="true"/>
          <w:lang w:bidi="fa-IR"/>
        </w:rPr>
        <w:t>.</w:t>
      </w:r>
    </w:p>
    <w:p>
      <w:pPr>
        <w:pStyle w:val="Heading3"/>
        <w:numPr>
          <w:ilvl w:val="2"/>
          <w:numId w:val="1"/>
        </w:numPr>
        <w:rPr/>
      </w:pPr>
      <w:bookmarkStart w:id="2548" w:name="__RefHeading___Toc1231989_211673320"/>
      <w:bookmarkStart w:id="2549" w:name="_Toc1111"/>
      <w:bookmarkEnd w:id="2548"/>
      <w:r>
        <w:rPr>
          <w:rtl w:val="true"/>
        </w:rPr>
        <w:t>قلم و نی</w:t>
      </w:r>
      <w:bookmarkEnd w:id="2549"/>
    </w:p>
    <w:p>
      <w:pPr>
        <w:pStyle w:val="BookText"/>
        <w:rPr/>
      </w:pPr>
      <w:r>
        <w:rPr>
          <w:rFonts w:ascii="IRNazanin" w:hAnsi="IRNazanin" w:eastAsia="IRNazanin"/>
          <w:color w:val="111111"/>
          <w:sz w:val="28"/>
          <w:sz w:val="28"/>
          <w:szCs w:val="28"/>
          <w:rtl w:val="true"/>
          <w:lang w:bidi="fa-IR"/>
        </w:rPr>
        <w:t>ادیبی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خردمندان انصاف روا دارند، اطمینان می‌کنند که قلم نای معانی است چنانچه برادر نسبی آن یعنی نی آلت ترانه خوانی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حکمتهای تازه را به مردم می‌رساند، و نی آواز ارزنده را به گوش آنها، پس هر دو در شادمانی مردم شریک هستند، یکی گوشها را خوشحال می‌کند و دیگری عقلها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تاکنون لطیفه‌ی ادبی نشنیده‌ام، مگر اینکه عقلم را جلب خود ساخته و تمام قلبم را در بر گرفته‌است</w:t>
      </w:r>
      <w:r>
        <w:rPr>
          <w:rFonts w:eastAsia="IRNazanin" w:cs="IRNazanin"/>
          <w:color w:val="111111"/>
          <w:sz w:val="28"/>
          <w:szCs w:val="28"/>
          <w:rtl w:val="true"/>
          <w:lang w:bidi="fa-IR"/>
        </w:rPr>
        <w:t>.</w:t>
      </w:r>
    </w:p>
    <w:p>
      <w:pPr>
        <w:pStyle w:val="Heading3"/>
        <w:numPr>
          <w:ilvl w:val="2"/>
          <w:numId w:val="1"/>
        </w:numPr>
        <w:rPr/>
      </w:pPr>
      <w:bookmarkStart w:id="2550" w:name="__RefHeading___Toc1231991_211673320"/>
      <w:bookmarkStart w:id="2551" w:name="_Toc1112"/>
      <w:bookmarkEnd w:id="2550"/>
      <w:r>
        <w:rPr>
          <w:rtl w:val="true"/>
        </w:rPr>
        <w:t>روزی</w:t>
      </w:r>
      <w:bookmarkEnd w:id="2551"/>
    </w:p>
    <w:p>
      <w:pPr>
        <w:pStyle w:val="BookText"/>
        <w:rPr/>
      </w:pPr>
      <w:r>
        <w:rPr>
          <w:rFonts w:ascii="IRNazanin" w:hAnsi="IRNazanin" w:eastAsia="IRNazanin"/>
          <w:color w:val="111111"/>
          <w:sz w:val="28"/>
          <w:sz w:val="28"/>
          <w:szCs w:val="28"/>
          <w:rtl w:val="true"/>
          <w:lang w:bidi="fa-IR"/>
        </w:rPr>
        <w:t>عروة بن ادیة در باره‌ی رزق و روزی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بهترِ علم، سودمندترِ آن است، که روزی من هرچند در پی آن نباشم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روزی من خودش می‌آید و روزی ده من بزودی آن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طلب روزی بودم، گرفتن آن سخت بود و چون نشستم بدون زحمت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و خیر العلم انفعه</w:t>
      </w:r>
    </w:p>
    <w:p>
      <w:pPr>
        <w:pStyle w:val="BookText"/>
        <w:rPr/>
      </w:pPr>
      <w:r>
        <w:rPr>
          <w:rFonts w:ascii="IRNazanin" w:hAnsi="IRNazanin" w:eastAsia="IRNazanin"/>
          <w:color w:val="111111"/>
          <w:sz w:val="28"/>
          <w:sz w:val="28"/>
          <w:szCs w:val="28"/>
          <w:rtl w:val="true"/>
          <w:lang w:bidi="fa-IR"/>
        </w:rPr>
        <w:t>بان رزقی و ان لم آت یأتینی</w:t>
      </w:r>
    </w:p>
    <w:p>
      <w:pPr>
        <w:pStyle w:val="BookText"/>
        <w:rPr/>
      </w:pPr>
      <w:r>
        <w:rPr>
          <w:rFonts w:ascii="IRNazanin" w:hAnsi="IRNazanin" w:eastAsia="IRNazanin"/>
          <w:color w:val="111111"/>
          <w:sz w:val="28"/>
          <w:sz w:val="28"/>
          <w:szCs w:val="28"/>
          <w:rtl w:val="true"/>
          <w:lang w:bidi="fa-IR"/>
        </w:rPr>
        <w:t>لقد علمت و ما الاصراف من خلفی</w:t>
      </w:r>
    </w:p>
    <w:p>
      <w:pPr>
        <w:pStyle w:val="BookText"/>
        <w:rPr/>
      </w:pPr>
      <w:r>
        <w:rPr>
          <w:rFonts w:ascii="IRNazanin" w:hAnsi="IRNazanin" w:eastAsia="IRNazanin"/>
          <w:color w:val="111111"/>
          <w:sz w:val="28"/>
          <w:sz w:val="28"/>
          <w:szCs w:val="28"/>
          <w:rtl w:val="true"/>
          <w:lang w:bidi="fa-IR"/>
        </w:rPr>
        <w:t>ان الذی هو رزقی سوف یأتینی</w:t>
      </w:r>
    </w:p>
    <w:p>
      <w:pPr>
        <w:pStyle w:val="BookText"/>
        <w:rPr/>
      </w:pPr>
      <w:r>
        <w:rPr>
          <w:rFonts w:ascii="IRNazanin" w:hAnsi="IRNazanin" w:eastAsia="IRNazanin"/>
          <w:color w:val="111111"/>
          <w:sz w:val="28"/>
          <w:sz w:val="28"/>
          <w:szCs w:val="28"/>
          <w:rtl w:val="true"/>
          <w:lang w:bidi="fa-IR"/>
        </w:rPr>
        <w:t>اسعی الیه فیعیینی تطلبه</w:t>
      </w:r>
    </w:p>
    <w:p>
      <w:pPr>
        <w:pStyle w:val="BookText"/>
        <w:rPr/>
      </w:pPr>
      <w:r>
        <w:rPr>
          <w:rFonts w:ascii="IRNazanin" w:hAnsi="IRNazanin" w:eastAsia="IRNazanin"/>
          <w:color w:val="111111"/>
          <w:sz w:val="28"/>
          <w:sz w:val="28"/>
          <w:szCs w:val="28"/>
          <w:rtl w:val="true"/>
          <w:lang w:bidi="fa-IR"/>
        </w:rPr>
        <w:t>و لو قعدت اتانی لا یعنینی</w:t>
      </w:r>
    </w:p>
    <w:p>
      <w:pPr>
        <w:pStyle w:val="BookText"/>
        <w:rPr/>
      </w:pPr>
      <w:r>
        <w:rPr>
          <w:rFonts w:ascii="IRNazanin" w:hAnsi="IRNazanin" w:eastAsia="IRNazanin"/>
          <w:color w:val="111111"/>
          <w:sz w:val="28"/>
          <w:sz w:val="28"/>
          <w:szCs w:val="28"/>
          <w:rtl w:val="true"/>
          <w:lang w:bidi="fa-IR"/>
        </w:rPr>
        <w:t>عروه با عده‌ای از بزرگان مدینه به نزد عبدالملک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نیستی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می‌بینم دنبال روزی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سرعت از نزد عبدالملک خارج و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هزار دینار برای او به مدینه فرستاد، عروه به فرستاده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وقت در پی روزی بودم به رنج افتادم ولی چون در خانه نشستم روزی آمد</w:t>
      </w:r>
      <w:r>
        <w:rPr>
          <w:rFonts w:eastAsia="IRNazanin" w:cs="IRNazanin"/>
          <w:color w:val="111111"/>
          <w:sz w:val="28"/>
          <w:szCs w:val="28"/>
          <w:rtl w:val="true"/>
          <w:lang w:bidi="fa-IR"/>
        </w:rPr>
        <w:t>.</w:t>
      </w:r>
    </w:p>
    <w:p>
      <w:pPr>
        <w:pStyle w:val="Heading3"/>
        <w:numPr>
          <w:ilvl w:val="2"/>
          <w:numId w:val="1"/>
        </w:numPr>
        <w:rPr/>
      </w:pPr>
      <w:bookmarkStart w:id="2552" w:name="__RefHeading___Toc1231993_211673320"/>
      <w:bookmarkStart w:id="2553" w:name="_Toc1113"/>
      <w:bookmarkEnd w:id="2552"/>
      <w:r>
        <w:rPr>
          <w:rtl w:val="true"/>
        </w:rPr>
        <w:t>شعر</w:t>
      </w:r>
      <w:bookmarkEnd w:id="25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ابن‌سیرین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سرودن شعر، وضو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یک</w:t>
      </w:r>
      <w:bookmarkStart w:id="2554" w:name="pg145_1024"/>
    </w:p>
    <w:p>
      <w:pPr>
        <w:pStyle w:val="BookText"/>
        <w:rPr/>
      </w:pPr>
      <w:bookmarkEnd w:id="2554"/>
      <w:r>
        <w:rPr>
          <w:rFonts w:ascii="IRNazanin" w:hAnsi="IRNazanin" w:eastAsia="IRNazanin"/>
          <w:color w:val="111111"/>
          <w:sz w:val="28"/>
          <w:sz w:val="28"/>
          <w:szCs w:val="28"/>
          <w:rtl w:val="true"/>
          <w:lang w:bidi="fa-IR"/>
        </w:rPr>
        <w:t>بیت شعر را خواند که ترجمه‌اش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پیرزالی رفتم، که چرپی پاشنه‌ی پای او مانند ماه رمضان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 ان عجوزاً اجئت اخطبها</w:t>
      </w:r>
    </w:p>
    <w:p>
      <w:pPr>
        <w:pStyle w:val="BookText"/>
        <w:rPr/>
      </w:pPr>
      <w:r>
        <w:rPr>
          <w:rFonts w:ascii="IRNazanin" w:hAnsi="IRNazanin" w:eastAsia="IRNazanin"/>
          <w:color w:val="111111"/>
          <w:sz w:val="28"/>
          <w:sz w:val="28"/>
          <w:szCs w:val="28"/>
          <w:rtl w:val="true"/>
          <w:lang w:bidi="fa-IR"/>
        </w:rPr>
        <w:t>عرقو بها مثل شهر الصوم فی الطول</w:t>
      </w:r>
    </w:p>
    <w:p>
      <w:pPr>
        <w:pStyle w:val="BookText"/>
        <w:rPr/>
      </w:pPr>
      <w:r>
        <w:rPr>
          <w:rFonts w:ascii="IRNazanin" w:hAnsi="IRNazanin" w:eastAsia="IRNazanin"/>
          <w:color w:val="111111"/>
          <w:sz w:val="28"/>
          <w:sz w:val="28"/>
          <w:szCs w:val="28"/>
          <w:rtl w:val="true"/>
          <w:lang w:bidi="fa-IR"/>
        </w:rPr>
        <w:t>و سپس به نماز ایستاد</w:t>
      </w:r>
      <w:r>
        <w:rPr>
          <w:rFonts w:eastAsia="IRNazanin" w:cs="IRNazanin"/>
          <w:color w:val="111111"/>
          <w:sz w:val="28"/>
          <w:szCs w:val="28"/>
          <w:rtl w:val="true"/>
          <w:lang w:bidi="fa-IR"/>
        </w:rPr>
        <w:t>.</w:t>
      </w:r>
    </w:p>
    <w:p>
      <w:pPr>
        <w:pStyle w:val="Heading3"/>
        <w:numPr>
          <w:ilvl w:val="2"/>
          <w:numId w:val="1"/>
        </w:numPr>
        <w:rPr/>
      </w:pPr>
      <w:bookmarkStart w:id="2555" w:name="__RefHeading___Toc1231995_211673320"/>
      <w:bookmarkStart w:id="2556" w:name="_Toc1114"/>
      <w:bookmarkEnd w:id="2555"/>
      <w:r>
        <w:rPr>
          <w:rtl w:val="true"/>
        </w:rPr>
        <w:t>ابراهیم خواص</w:t>
      </w:r>
      <w:bookmarkEnd w:id="2556"/>
    </w:p>
    <w:p>
      <w:pPr>
        <w:pStyle w:val="BookText"/>
        <w:rPr/>
      </w:pPr>
      <w:r>
        <w:rPr>
          <w:rFonts w:ascii="IRNazanin" w:hAnsi="IRNazanin" w:eastAsia="IRNazanin"/>
          <w:color w:val="111111"/>
          <w:sz w:val="28"/>
          <w:sz w:val="28"/>
          <w:szCs w:val="28"/>
          <w:rtl w:val="true"/>
          <w:lang w:bidi="fa-IR"/>
        </w:rPr>
        <w:t>ابراهیم خواص در هیچ شهری بیش از چهل شبانه روز نمی‌زیست</w:t>
      </w:r>
      <w:r>
        <w:rPr>
          <w:rFonts w:eastAsia="IRNazanin" w:cs="IRNazanin"/>
          <w:color w:val="111111"/>
          <w:sz w:val="28"/>
          <w:szCs w:val="28"/>
          <w:rtl w:val="true"/>
          <w:lang w:bidi="fa-IR"/>
        </w:rPr>
        <w:t>.</w:t>
      </w:r>
    </w:p>
    <w:p>
      <w:pPr>
        <w:pStyle w:val="Heading3"/>
        <w:numPr>
          <w:ilvl w:val="2"/>
          <w:numId w:val="1"/>
        </w:numPr>
        <w:rPr/>
      </w:pPr>
      <w:bookmarkStart w:id="2557" w:name="__RefHeading___Toc1231997_211673320"/>
      <w:bookmarkStart w:id="2558" w:name="_Toc1115"/>
      <w:bookmarkEnd w:id="2557"/>
      <w:r>
        <w:rPr>
          <w:rtl w:val="true"/>
        </w:rPr>
        <w:t>سری سقطی</w:t>
      </w:r>
      <w:bookmarkEnd w:id="2558"/>
    </w:p>
    <w:p>
      <w:pPr>
        <w:pStyle w:val="BookText"/>
        <w:rPr/>
      </w:pPr>
      <w:r>
        <w:rPr>
          <w:rFonts w:ascii="IRNazanin" w:hAnsi="IRNazanin" w:eastAsia="IRNazanin"/>
          <w:color w:val="111111"/>
          <w:sz w:val="28"/>
          <w:sz w:val="28"/>
          <w:szCs w:val="28"/>
          <w:rtl w:val="true"/>
          <w:lang w:bidi="fa-IR"/>
        </w:rPr>
        <w:t>سری سقطی به صوفیه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دل برود، بهار باطن او سر رسد، درخت روح او برگ آورد و بوی گل همه جا را عطرآگین کند</w:t>
      </w:r>
      <w:r>
        <w:rPr>
          <w:rFonts w:eastAsia="IRNazanin" w:cs="IRNazanin"/>
          <w:color w:val="111111"/>
          <w:sz w:val="28"/>
          <w:szCs w:val="28"/>
          <w:rtl w:val="true"/>
          <w:lang w:bidi="fa-IR"/>
        </w:rPr>
        <w:t>.</w:t>
      </w:r>
    </w:p>
    <w:p>
      <w:pPr>
        <w:pStyle w:val="Heading3"/>
        <w:numPr>
          <w:ilvl w:val="2"/>
          <w:numId w:val="1"/>
        </w:numPr>
        <w:rPr/>
      </w:pPr>
      <w:bookmarkStart w:id="2559" w:name="__RefHeading___Toc1231999_211673320"/>
      <w:bookmarkStart w:id="2560" w:name="_Toc1116"/>
      <w:bookmarkEnd w:id="2559"/>
      <w:r>
        <w:rPr>
          <w:rtl w:val="true"/>
        </w:rPr>
        <w:t>نماز شبلی</w:t>
      </w:r>
      <w:bookmarkEnd w:id="2560"/>
    </w:p>
    <w:p>
      <w:pPr>
        <w:pStyle w:val="BookText"/>
        <w:rPr/>
      </w:pPr>
      <w:r>
        <w:rPr>
          <w:rFonts w:ascii="IRNazanin" w:hAnsi="IRNazanin" w:eastAsia="IRNazanin"/>
          <w:color w:val="111111"/>
          <w:sz w:val="28"/>
          <w:sz w:val="28"/>
          <w:szCs w:val="28"/>
          <w:rtl w:val="true"/>
          <w:lang w:bidi="fa-IR"/>
        </w:rPr>
        <w:t>شبلی در ماه رمضان پشت سر امام جماعت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این آیه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آنچه را که به تو وحی کرده‌ایم باز پس می‌گیریم وَ لَئِنْ شِئْنٰا لَنَذْهَبَنَّ بِالَّذِی أَوْحَیْنٰا إِلَیْکَ </w:t>
      </w:r>
      <w:r>
        <w:rPr>
          <w:rStyle w:val="FootnoteAnchor"/>
          <w:rtl w:val="true"/>
        </w:rPr>
        <w:footnoteReference w:id="142"/>
      </w:r>
      <w:r>
        <w:rPr>
          <w:rFonts w:ascii="IRNazanin" w:hAnsi="IRNazanin" w:eastAsia="IRNazanin"/>
          <w:color w:val="111111"/>
          <w:sz w:val="28"/>
          <w:sz w:val="28"/>
          <w:szCs w:val="28"/>
          <w:rtl w:val="true"/>
          <w:lang w:bidi="fa-IR"/>
        </w:rPr>
        <w:t>، شبلی فریاد کشید و بر زمین افتاد، خیال کردند مرده است، لرزید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دوستان را مورد خطاب قرار می‌دهند</w:t>
      </w:r>
      <w:r>
        <w:rPr>
          <w:rFonts w:eastAsia="IRNazanin" w:cs="IRNazanin"/>
          <w:color w:val="111111"/>
          <w:sz w:val="28"/>
          <w:szCs w:val="28"/>
          <w:rtl w:val="true"/>
          <w:lang w:bidi="fa-IR"/>
        </w:rPr>
        <w:t>.</w:t>
      </w:r>
    </w:p>
    <w:p>
      <w:pPr>
        <w:pStyle w:val="Heading3"/>
        <w:numPr>
          <w:ilvl w:val="2"/>
          <w:numId w:val="1"/>
        </w:numPr>
        <w:rPr/>
      </w:pPr>
      <w:bookmarkStart w:id="2561" w:name="__RefHeading___Toc1232001_211673320"/>
      <w:bookmarkStart w:id="2562" w:name="_Toc1117"/>
      <w:bookmarkEnd w:id="2561"/>
      <w:r>
        <w:rPr>
          <w:rtl w:val="true"/>
        </w:rPr>
        <w:t>تواضع</w:t>
      </w:r>
      <w:bookmarkEnd w:id="2562"/>
    </w:p>
    <w:p>
      <w:pPr>
        <w:pStyle w:val="BookText"/>
        <w:rPr/>
      </w:pPr>
      <w:r>
        <w:rPr>
          <w:rFonts w:ascii="IRNazanin" w:hAnsi="IRNazanin" w:eastAsia="IRNazanin"/>
          <w:color w:val="111111"/>
          <w:sz w:val="28"/>
          <w:sz w:val="28"/>
          <w:szCs w:val="28"/>
          <w:rtl w:val="true"/>
          <w:lang w:bidi="fa-IR"/>
        </w:rPr>
        <w:t>غزالی در کتاب عزلة در احیاءالعلوم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آنچه را می‌خرید به خانه می‌برد، یکی از اصحابش خواست هرچه را پیامبر خریداری کرده به خانه‌اش برساند،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سزاوار است که مایحتاج خانواده‌اش به منزل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خرما و نمک در لباسش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از کمالش نقصان نمی‌یابد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در کوچه خود به عده‌ای از فقیران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قطعه نانی بود، آنان به امام تعارف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غذا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کنار آنها نشست و با آنان غذا خورد و سپس سوار اسبش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ندارد</w:t>
      </w:r>
      <w:r>
        <w:rPr>
          <w:rFonts w:eastAsia="IRNazanin" w:cs="IRNazanin"/>
          <w:color w:val="111111"/>
          <w:sz w:val="28"/>
          <w:szCs w:val="28"/>
          <w:rtl w:val="true"/>
          <w:lang w:bidi="fa-IR"/>
        </w:rPr>
        <w:t>.</w:t>
      </w:r>
    </w:p>
    <w:p>
      <w:pPr>
        <w:pStyle w:val="Heading3"/>
        <w:numPr>
          <w:ilvl w:val="2"/>
          <w:numId w:val="1"/>
        </w:numPr>
        <w:rPr/>
      </w:pPr>
      <w:bookmarkStart w:id="2563" w:name="__RefHeading___Toc1232003_211673320"/>
      <w:bookmarkStart w:id="2564" w:name="_Toc1118"/>
      <w:bookmarkEnd w:id="2563"/>
      <w:r>
        <w:rPr>
          <w:rtl w:val="true"/>
        </w:rPr>
        <w:t>تنهایی</w:t>
      </w:r>
      <w:bookmarkEnd w:id="256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منزل عابدی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به تنگ نمی‌آیی؟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تو آمدی تنها شدم</w:t>
      </w:r>
      <w:r>
        <w:rPr>
          <w:rFonts w:eastAsia="IRNazanin" w:cs="IRNazanin"/>
          <w:color w:val="111111"/>
          <w:sz w:val="28"/>
          <w:szCs w:val="28"/>
          <w:rtl w:val="true"/>
          <w:lang w:bidi="fa-IR"/>
        </w:rPr>
        <w:t>.</w:t>
      </w:r>
      <w:bookmarkStart w:id="2565" w:name="pg145_1026"/>
    </w:p>
    <w:p>
      <w:pPr>
        <w:pStyle w:val="Heading3"/>
        <w:numPr>
          <w:ilvl w:val="2"/>
          <w:numId w:val="1"/>
        </w:numPr>
        <w:rPr/>
      </w:pPr>
      <w:bookmarkStart w:id="2566" w:name="__RefHeading___Toc1232005_211673320"/>
      <w:bookmarkStart w:id="2567" w:name="_Toc1119"/>
      <w:bookmarkEnd w:id="2565"/>
      <w:bookmarkEnd w:id="2566"/>
      <w:r>
        <w:rPr>
          <w:rtl w:val="true"/>
        </w:rPr>
        <w:t>قناعت</w:t>
      </w:r>
      <w:bookmarkEnd w:id="2567"/>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بهتر از طلا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Heading3"/>
        <w:numPr>
          <w:ilvl w:val="2"/>
          <w:numId w:val="1"/>
        </w:numPr>
        <w:rPr/>
      </w:pPr>
      <w:bookmarkStart w:id="2568" w:name="__RefHeading___Toc1232007_211673320"/>
      <w:bookmarkStart w:id="2569" w:name="_Toc1120"/>
      <w:bookmarkEnd w:id="2568"/>
      <w:r>
        <w:rPr>
          <w:rtl w:val="true"/>
        </w:rPr>
        <w:t>پارسایی</w:t>
      </w:r>
      <w:bookmarkEnd w:id="2569"/>
    </w:p>
    <w:p>
      <w:pPr>
        <w:pStyle w:val="BookText"/>
        <w:rPr/>
      </w:pPr>
      <w:r>
        <w:rPr>
          <w:rFonts w:ascii="IRNazanin" w:hAnsi="IRNazanin" w:eastAsia="IRNazanin"/>
          <w:color w:val="111111"/>
          <w:sz w:val="28"/>
          <w:sz w:val="28"/>
          <w:szCs w:val="28"/>
          <w:rtl w:val="true"/>
          <w:lang w:bidi="fa-IR"/>
        </w:rPr>
        <w:t>حکیمی دیگر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شدنت از چیزی بهتر از غنی شدنت به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ای چرخ که با مردم نادان یاری</w:t>
      </w:r>
    </w:p>
    <w:p>
      <w:pPr>
        <w:pStyle w:val="BookText"/>
        <w:rPr/>
      </w:pPr>
      <w:r>
        <w:rPr>
          <w:rFonts w:ascii="IRNazanin" w:hAnsi="IRNazanin" w:eastAsia="IRNazanin"/>
          <w:color w:val="111111"/>
          <w:sz w:val="28"/>
          <w:sz w:val="28"/>
          <w:szCs w:val="28"/>
          <w:rtl w:val="true"/>
          <w:lang w:bidi="fa-IR"/>
        </w:rPr>
        <w:t>پیوسته بر اهل فضل غم می‌باری</w:t>
      </w:r>
    </w:p>
    <w:p>
      <w:pPr>
        <w:pStyle w:val="BookText"/>
        <w:rPr/>
      </w:pPr>
      <w:r>
        <w:rPr>
          <w:rFonts w:ascii="IRNazanin" w:hAnsi="IRNazanin" w:eastAsia="IRNazanin"/>
          <w:color w:val="111111"/>
          <w:sz w:val="28"/>
          <w:sz w:val="28"/>
          <w:szCs w:val="28"/>
          <w:rtl w:val="true"/>
          <w:lang w:bidi="fa-IR"/>
        </w:rPr>
        <w:t>هر لحظه زتو بر دل من بار غمست</w:t>
      </w:r>
    </w:p>
    <w:p>
      <w:pPr>
        <w:pStyle w:val="BookText"/>
        <w:rPr/>
      </w:pPr>
      <w:r>
        <w:rPr>
          <w:rFonts w:ascii="IRNazanin" w:hAnsi="IRNazanin" w:eastAsia="IRNazanin"/>
          <w:color w:val="111111"/>
          <w:sz w:val="28"/>
          <w:sz w:val="28"/>
          <w:szCs w:val="28"/>
          <w:rtl w:val="true"/>
          <w:lang w:bidi="fa-IR"/>
        </w:rPr>
        <w:t>گویا زاهل دانشم پنداری</w:t>
      </w:r>
    </w:p>
    <w:p>
      <w:pPr>
        <w:pStyle w:val="Heading3"/>
        <w:numPr>
          <w:ilvl w:val="2"/>
          <w:numId w:val="1"/>
        </w:numPr>
        <w:rPr/>
      </w:pPr>
      <w:bookmarkStart w:id="2570" w:name="__RefHeading___Toc1232009_211673320"/>
      <w:bookmarkStart w:id="2571" w:name="_Toc1121"/>
      <w:bookmarkEnd w:id="2570"/>
      <w:r>
        <w:rPr>
          <w:rtl w:val="true"/>
        </w:rPr>
        <w:t>عرفان</w:t>
      </w:r>
      <w:bookmarkEnd w:id="2571"/>
    </w:p>
    <w:p>
      <w:pPr>
        <w:pStyle w:val="BookText"/>
        <w:rPr/>
      </w:pPr>
      <w:r>
        <w:rPr>
          <w:rFonts w:ascii="IRNazanin" w:hAnsi="IRNazanin" w:eastAsia="IRNazanin"/>
          <w:color w:val="111111"/>
          <w:sz w:val="28"/>
          <w:sz w:val="28"/>
          <w:szCs w:val="28"/>
          <w:rtl w:val="true"/>
          <w:lang w:bidi="fa-IR"/>
        </w:rPr>
        <w:t>یکی از صوفیان از قاری قرآن شنید که می‌خواند، یٰا أَیَّتُهَا النَّفْسُ الْمُطْمَئِنَّةُ 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صوفی تقاضا کرد دوباره بخواند، سپس صیحه‌ای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خود خطاب کردم بازگرد، باز نمی‌گردد، سپس حالت جذبه به او دست داد فریادی زد و از دنیا رفت</w:t>
      </w:r>
      <w:r>
        <w:rPr>
          <w:rFonts w:eastAsia="IRNazanin" w:cs="IRNazanin"/>
          <w:color w:val="111111"/>
          <w:sz w:val="28"/>
          <w:szCs w:val="28"/>
          <w:rtl w:val="true"/>
          <w:lang w:bidi="fa-IR"/>
        </w:rPr>
        <w:t>.</w:t>
      </w:r>
    </w:p>
    <w:p>
      <w:pPr>
        <w:pStyle w:val="Heading3"/>
        <w:numPr>
          <w:ilvl w:val="2"/>
          <w:numId w:val="1"/>
        </w:numPr>
        <w:rPr/>
      </w:pPr>
      <w:bookmarkStart w:id="2572" w:name="__RefHeading___Toc1232011_211673320"/>
      <w:bookmarkStart w:id="2573" w:name="_Toc1122"/>
      <w:bookmarkEnd w:id="2572"/>
      <w:r>
        <w:rPr>
          <w:rtl w:val="true"/>
        </w:rPr>
        <w:t>زیتون اکبر، دنیا</w:t>
      </w:r>
      <w:bookmarkEnd w:id="2573"/>
    </w:p>
    <w:p>
      <w:pPr>
        <w:pStyle w:val="BookText"/>
        <w:rPr/>
      </w:pPr>
      <w:r>
        <w:rPr>
          <w:rFonts w:ascii="IRNazanin" w:hAnsi="IRNazanin" w:eastAsia="IRNazanin"/>
          <w:color w:val="111111"/>
          <w:sz w:val="28"/>
          <w:sz w:val="28"/>
          <w:szCs w:val="28"/>
          <w:rtl w:val="true"/>
          <w:lang w:bidi="fa-IR"/>
        </w:rPr>
        <w:t>در کتاب ملل و نحل ذیل واژه زیتون اکبر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زیتون اکبر از حکمای یونان که پیر شده‌بود،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و با مهلت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دفن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مردار من آزارش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مال، میخ شرارت است و 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به کسی‌که از وی فرار کند دست یابد، او را مجروح می‌کند، و چون به طالب خود برسد او را به قتل می‌رساند</w:t>
      </w:r>
      <w:r>
        <w:rPr>
          <w:rFonts w:eastAsia="IRNazanin" w:cs="IRNazanin"/>
          <w:color w:val="111111"/>
          <w:sz w:val="28"/>
          <w:szCs w:val="28"/>
          <w:rtl w:val="true"/>
          <w:lang w:bidi="fa-IR"/>
        </w:rPr>
        <w:t>.</w:t>
      </w:r>
    </w:p>
    <w:p>
      <w:pPr>
        <w:pStyle w:val="Heading3"/>
        <w:numPr>
          <w:ilvl w:val="2"/>
          <w:numId w:val="1"/>
        </w:numPr>
        <w:rPr/>
      </w:pPr>
      <w:bookmarkStart w:id="2574" w:name="__RefHeading___Toc1232013_211673320"/>
      <w:bookmarkStart w:id="2575" w:name="_Toc1123"/>
      <w:bookmarkEnd w:id="2574"/>
      <w:r>
        <w:rPr>
          <w:rtl w:val="true"/>
        </w:rPr>
        <w:t>فرق انسان و حیوان</w:t>
      </w:r>
      <w:bookmarkEnd w:id="2575"/>
    </w:p>
    <w:p>
      <w:pPr>
        <w:pStyle w:val="BookText"/>
        <w:rPr/>
      </w:pPr>
      <w:r>
        <w:rPr>
          <w:rFonts w:ascii="IRNazanin" w:hAnsi="IRNazanin" w:eastAsia="IRNazanin"/>
          <w:color w:val="111111"/>
          <w:sz w:val="28"/>
          <w:sz w:val="28"/>
          <w:szCs w:val="28"/>
          <w:rtl w:val="true"/>
          <w:lang w:bidi="fa-IR"/>
        </w:rPr>
        <w:t>از زیتون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سبب چه چیزی انسان با حیوان فرق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شرارت نکنند انسان هستند</w:t>
      </w:r>
      <w:r>
        <w:rPr>
          <w:rFonts w:eastAsia="IRNazanin" w:cs="IRNazanin"/>
          <w:color w:val="111111"/>
          <w:sz w:val="28"/>
          <w:szCs w:val="28"/>
          <w:rtl w:val="true"/>
          <w:lang w:bidi="fa-IR"/>
        </w:rPr>
        <w:t>.</w:t>
      </w:r>
    </w:p>
    <w:p>
      <w:pPr>
        <w:pStyle w:val="Heading3"/>
        <w:numPr>
          <w:ilvl w:val="2"/>
          <w:numId w:val="1"/>
        </w:numPr>
        <w:rPr/>
      </w:pPr>
      <w:bookmarkStart w:id="2576" w:name="__RefHeading___Toc1232015_211673320"/>
      <w:bookmarkStart w:id="2577" w:name="_Toc1124"/>
      <w:bookmarkEnd w:id="2576"/>
      <w:r>
        <w:rPr>
          <w:rtl w:val="true"/>
        </w:rPr>
        <w:t>حکومت</w:t>
      </w:r>
      <w:bookmarkEnd w:id="2577"/>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حکم‌رانی‌ها میدان مسابقه مردان است</w:t>
      </w:r>
      <w:r>
        <w:rPr>
          <w:rFonts w:eastAsia="IRNazanin" w:cs="IRNazanin"/>
          <w:color w:val="111111"/>
          <w:sz w:val="28"/>
          <w:szCs w:val="28"/>
          <w:rtl w:val="true"/>
          <w:lang w:bidi="fa-IR"/>
        </w:rPr>
        <w:t>.</w:t>
      </w:r>
    </w:p>
    <w:p>
      <w:pPr>
        <w:pStyle w:val="Heading3"/>
        <w:numPr>
          <w:ilvl w:val="2"/>
          <w:numId w:val="1"/>
        </w:numPr>
        <w:rPr/>
      </w:pPr>
      <w:bookmarkStart w:id="2578" w:name="__RefHeading___Toc1232017_211673320"/>
      <w:bookmarkStart w:id="2579" w:name="_Toc1125"/>
      <w:bookmarkEnd w:id="2578"/>
      <w:r>
        <w:rPr>
          <w:rtl w:val="true"/>
        </w:rPr>
        <w:t>نقض تصمیم</w:t>
      </w:r>
      <w:bookmarkEnd w:id="2579"/>
    </w:p>
    <w:p>
      <w:pPr>
        <w:pStyle w:val="BookText"/>
        <w:rPr/>
      </w:pPr>
      <w:r>
        <w:rPr>
          <w:rFonts w:ascii="IRNazanin" w:hAnsi="IRNazanin" w:eastAsia="IRNazanin"/>
          <w:color w:val="111111"/>
          <w:sz w:val="28"/>
          <w:sz w:val="28"/>
          <w:szCs w:val="28"/>
          <w:rtl w:val="true"/>
          <w:lang w:bidi="fa-IR"/>
        </w:rPr>
        <w:t>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تصمیم‌هایی که در روز گرفته شده و خواب آنها را بر هم می‌زند</w:t>
      </w:r>
      <w:r>
        <w:rPr>
          <w:rFonts w:eastAsia="IRNazanin" w:cs="IRNazanin"/>
          <w:color w:val="111111"/>
          <w:sz w:val="28"/>
          <w:szCs w:val="28"/>
          <w:rtl w:val="true"/>
          <w:lang w:bidi="fa-IR"/>
        </w:rPr>
        <w:t>.</w:t>
      </w:r>
    </w:p>
    <w:p>
      <w:pPr>
        <w:pStyle w:val="Heading3"/>
        <w:numPr>
          <w:ilvl w:val="2"/>
          <w:numId w:val="1"/>
        </w:numPr>
        <w:rPr/>
      </w:pPr>
      <w:bookmarkStart w:id="2580" w:name="__RefHeading___Toc1232019_211673320"/>
      <w:bookmarkStart w:id="2581" w:name="_Toc1126"/>
      <w:bookmarkEnd w:id="2580"/>
      <w:r>
        <w:rPr>
          <w:rtl w:val="true"/>
        </w:rPr>
        <w:t>فقر</w:t>
      </w:r>
      <w:bookmarkEnd w:id="258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مانع ستم تو شود، از ثروتی که تو را به گناه بکشاند، برتر است</w:t>
      </w:r>
      <w:r>
        <w:rPr>
          <w:rFonts w:eastAsia="IRNazanin" w:cs="IRNazanin"/>
          <w:color w:val="111111"/>
          <w:sz w:val="28"/>
          <w:szCs w:val="28"/>
          <w:rtl w:val="true"/>
          <w:lang w:bidi="fa-IR"/>
        </w:rPr>
        <w:t>.</w:t>
      </w:r>
      <w:bookmarkStart w:id="2582" w:name="pg145_1028"/>
    </w:p>
    <w:p>
      <w:pPr>
        <w:pStyle w:val="Heading3"/>
        <w:numPr>
          <w:ilvl w:val="2"/>
          <w:numId w:val="1"/>
        </w:numPr>
        <w:rPr/>
      </w:pPr>
      <w:bookmarkStart w:id="2583" w:name="__RefHeading___Toc1232021_211673320"/>
      <w:bookmarkStart w:id="2584" w:name="_Toc1127"/>
      <w:bookmarkEnd w:id="2582"/>
      <w:bookmarkEnd w:id="2583"/>
      <w:r>
        <w:rPr>
          <w:rtl w:val="true"/>
        </w:rPr>
        <w:t>یافعی، مدینه</w:t>
      </w:r>
      <w:bookmarkEnd w:id="2584"/>
    </w:p>
    <w:p>
      <w:pPr>
        <w:pStyle w:val="BookText"/>
        <w:rPr/>
      </w:pPr>
      <w:r>
        <w:rPr>
          <w:rFonts w:ascii="IRNazanin" w:hAnsi="IRNazanin" w:eastAsia="IRNazanin"/>
          <w:color w:val="111111"/>
          <w:sz w:val="28"/>
          <w:sz w:val="28"/>
          <w:szCs w:val="28"/>
          <w:rtl w:val="true"/>
          <w:lang w:bidi="fa-IR"/>
        </w:rPr>
        <w:t>یافعی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بیرون شهر مدینه شعله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نشانه‌های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پر شعله و نور که می‌توانست گردن شترهای بصره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تصدیق معجزه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از روشنایی آن بهره می‌گرفتند و ریسندگی می‌کردند، چند روز آتش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 کردند قیامت شده‌است و ضجه و ناله بسوی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در جمادی الاخر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سنگ و کوه را می‌خورد ولی درخت را نمی‌خورد، و حرارت نداشت، غلامی تیری بدست گرفته و نزد آتش رفت و تیر را در آتش انداخت، آتش پره‌های تیر که از آهن بود سوزانید ولی چوب آن نسوخت، می‌گویند چوب آن از درختی بود که اصل آن در مسجد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خودش این سخن را نمی‌پذیرد و می‌گوید از درخت مسجد، تیر درست نمی‌شود، پس از درخت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نسوختن آن این بوده‌است که چون آتش از معجزات و نشانه عظمت خدا بوده‌است بر خلاف سایر آتش‌ها چوب 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سنگهای ذوب شده را به صورت سد در آورده بود و قابل عبور نبود به طوری که دره‌ای که پشت آن قرار داشت، با این سد بزرگ که از سنگ ذوب شده‌بود، پر کرد</w:t>
      </w:r>
      <w:r>
        <w:rPr>
          <w:rFonts w:eastAsia="IRNazanin" w:cs="IRNazanin"/>
          <w:color w:val="111111"/>
          <w:sz w:val="28"/>
          <w:szCs w:val="28"/>
          <w:rtl w:val="true"/>
          <w:lang w:bidi="fa-IR"/>
        </w:rPr>
        <w:t>.</w:t>
      </w:r>
    </w:p>
    <w:p>
      <w:pPr>
        <w:pStyle w:val="Heading3"/>
        <w:numPr>
          <w:ilvl w:val="2"/>
          <w:numId w:val="1"/>
        </w:numPr>
        <w:rPr/>
      </w:pPr>
      <w:bookmarkStart w:id="2585" w:name="__RefHeading___Toc1232023_211673320"/>
      <w:bookmarkStart w:id="2586" w:name="_Toc1128"/>
      <w:bookmarkEnd w:id="2585"/>
      <w:r>
        <w:rPr>
          <w:rtl w:val="true"/>
        </w:rPr>
        <w:t>رازداری</w:t>
      </w:r>
      <w:bookmarkEnd w:id="2586"/>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راز کسی را نگه نداشت مگر اینکه خداوند همان ستر را بر او پوشانید، اگر راز، راز نیکی بود لباس نیک و اگر بد، لباس بد</w:t>
      </w:r>
      <w:r>
        <w:rPr>
          <w:rFonts w:eastAsia="IRNazanin" w:cs="IRNazanin"/>
          <w:color w:val="111111"/>
          <w:sz w:val="28"/>
          <w:szCs w:val="28"/>
          <w:rtl w:val="true"/>
          <w:lang w:bidi="fa-IR"/>
        </w:rPr>
        <w:t>.</w:t>
      </w:r>
    </w:p>
    <w:p>
      <w:pPr>
        <w:pStyle w:val="Heading3"/>
        <w:numPr>
          <w:ilvl w:val="2"/>
          <w:numId w:val="1"/>
        </w:numPr>
        <w:rPr/>
      </w:pPr>
      <w:bookmarkStart w:id="2587" w:name="__RefHeading___Toc1232025_211673320"/>
      <w:bookmarkStart w:id="2588" w:name="_Toc1129"/>
      <w:bookmarkEnd w:id="2587"/>
      <w:r>
        <w:rPr>
          <w:rtl w:val="true"/>
        </w:rPr>
        <w:t>مال اللّٰه</w:t>
      </w:r>
      <w:bookmarkEnd w:id="2588"/>
    </w:p>
    <w:p>
      <w:pPr>
        <w:pStyle w:val="BookText"/>
        <w:rPr/>
      </w:pPr>
      <w:r>
        <w:rPr>
          <w:rFonts w:ascii="IRNazanin" w:hAnsi="IRNazanin" w:eastAsia="IRNazanin"/>
          <w:color w:val="111111"/>
          <w:sz w:val="28"/>
          <w:sz w:val="28"/>
          <w:szCs w:val="28"/>
          <w:rtl w:val="true"/>
          <w:lang w:bidi="fa-IR"/>
        </w:rPr>
        <w:t>حجاج بن یوسف کسی را مأمور ولایت شهری نمود، وی مالیات آنجا را می‌گرفت و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عزل کرد و وی به حضور حجاج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مال خدا را می‌خوری؟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خدا را نخورم، پس مال چه کسی را بخورم؟ من بارها از ابلیس خواستم یک فلس به من بدهد، توجهی نکرد، حجاج خندید و از او گذشت</w:t>
      </w:r>
      <w:r>
        <w:rPr>
          <w:rFonts w:eastAsia="IRNazanin" w:cs="IRNazanin"/>
          <w:color w:val="111111"/>
          <w:sz w:val="28"/>
          <w:szCs w:val="28"/>
          <w:rtl w:val="true"/>
          <w:lang w:bidi="fa-IR"/>
        </w:rPr>
        <w:t>.</w:t>
      </w:r>
    </w:p>
    <w:p>
      <w:pPr>
        <w:pStyle w:val="Heading3"/>
        <w:numPr>
          <w:ilvl w:val="2"/>
          <w:numId w:val="1"/>
        </w:numPr>
        <w:rPr/>
      </w:pPr>
      <w:bookmarkStart w:id="2589" w:name="__RefHeading___Toc1232027_211673320"/>
      <w:bookmarkStart w:id="2590" w:name="_Toc1130"/>
      <w:bookmarkEnd w:id="2589"/>
      <w:r>
        <w:rPr>
          <w:rtl w:val="true"/>
        </w:rPr>
        <w:t>بعد از مرگ</w:t>
      </w:r>
      <w:bookmarkEnd w:id="2590"/>
    </w:p>
    <w:p>
      <w:pPr>
        <w:pStyle w:val="BookText"/>
        <w:rPr/>
      </w:pPr>
      <w:r>
        <w:rPr>
          <w:rFonts w:ascii="IRNazanin" w:hAnsi="IRNazanin" w:eastAsia="IRNazanin"/>
          <w:color w:val="111111"/>
          <w:sz w:val="28"/>
          <w:sz w:val="28"/>
          <w:szCs w:val="28"/>
          <w:rtl w:val="true"/>
          <w:lang w:bidi="fa-IR"/>
        </w:rPr>
        <w:t>عربی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کجا می‌روم؟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ندارم، مرا به سوی کسی می‌برند که جز خوبی از او ندیده‌ام</w:t>
      </w:r>
      <w:r>
        <w:rPr>
          <w:rFonts w:eastAsia="IRNazanin" w:cs="IRNazanin"/>
          <w:color w:val="111111"/>
          <w:sz w:val="28"/>
          <w:szCs w:val="28"/>
          <w:rtl w:val="true"/>
          <w:lang w:bidi="fa-IR"/>
        </w:rPr>
        <w:t>.</w:t>
      </w:r>
    </w:p>
    <w:p>
      <w:pPr>
        <w:pStyle w:val="Heading3"/>
        <w:numPr>
          <w:ilvl w:val="2"/>
          <w:numId w:val="1"/>
        </w:numPr>
        <w:rPr/>
      </w:pPr>
      <w:bookmarkStart w:id="2591" w:name="__RefHeading___Toc1232029_211673320"/>
      <w:bookmarkStart w:id="2592" w:name="_Toc1131"/>
      <w:bookmarkEnd w:id="2591"/>
      <w:r>
        <w:rPr>
          <w:rtl w:val="true"/>
        </w:rPr>
        <w:t>طعن بی پاسخ</w:t>
      </w:r>
      <w:bookmarkEnd w:id="259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 نشینی با زنی خلوت کرد ولی آلت او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bookmarkStart w:id="2593" w:name="pg145_1030"/>
    </w:p>
    <w:p>
      <w:pPr>
        <w:pStyle w:val="BookText"/>
        <w:rPr/>
      </w:pPr>
      <w:bookmarkEnd w:id="2593"/>
      <w:r>
        <w:rPr>
          <w:rFonts w:ascii="IRNazanin" w:hAnsi="IRNazanin" w:eastAsia="IRNazanin"/>
          <w:color w:val="111111"/>
          <w:sz w:val="28"/>
          <w:sz w:val="28"/>
          <w:szCs w:val="28"/>
          <w:rtl w:val="true"/>
          <w:lang w:bidi="fa-IR"/>
        </w:rPr>
        <w:t>ناکام کسی است که عیبش آشکار شود ولی چون تکه‌ای گِل به هم بچسبد</w:t>
      </w:r>
      <w:r>
        <w:rPr>
          <w:rFonts w:eastAsia="IRNazanin" w:cs="IRNazanin"/>
          <w:color w:val="111111"/>
          <w:sz w:val="28"/>
          <w:szCs w:val="28"/>
          <w:rtl w:val="true"/>
          <w:lang w:bidi="fa-IR"/>
        </w:rPr>
        <w:t>.</w:t>
      </w:r>
    </w:p>
    <w:p>
      <w:pPr>
        <w:pStyle w:val="Heading3"/>
        <w:numPr>
          <w:ilvl w:val="2"/>
          <w:numId w:val="1"/>
        </w:numPr>
        <w:rPr/>
      </w:pPr>
      <w:bookmarkStart w:id="2594" w:name="__RefHeading___Toc1232031_211673320"/>
      <w:bookmarkStart w:id="2595" w:name="_Toc1132"/>
      <w:bookmarkEnd w:id="2594"/>
      <w:r>
        <w:rPr>
          <w:rtl w:val="true"/>
        </w:rPr>
        <w:t>شوخی معاویه</w:t>
      </w:r>
      <w:bookmarkEnd w:id="2595"/>
    </w:p>
    <w:p>
      <w:pPr>
        <w:pStyle w:val="BookText"/>
        <w:rPr/>
      </w:pPr>
      <w:r>
        <w:rPr>
          <w:rFonts w:ascii="IRNazanin" w:hAnsi="IRNazanin" w:eastAsia="IRNazanin"/>
          <w:color w:val="111111"/>
          <w:sz w:val="28"/>
          <w:sz w:val="28"/>
          <w:szCs w:val="28"/>
          <w:rtl w:val="true"/>
          <w:lang w:bidi="fa-IR"/>
        </w:rPr>
        <w:t>حریم الناعم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نگاهی به ساق پای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کنیزکی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کپل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برابر یکی و شروع کننده ظالم‌تر است</w:t>
      </w:r>
      <w:r>
        <w:rPr>
          <w:rFonts w:eastAsia="IRNazanin" w:cs="IRNazanin"/>
          <w:color w:val="111111"/>
          <w:sz w:val="28"/>
          <w:szCs w:val="28"/>
          <w:rtl w:val="true"/>
          <w:lang w:bidi="fa-IR"/>
        </w:rPr>
        <w:t>.</w:t>
      </w:r>
    </w:p>
    <w:p>
      <w:pPr>
        <w:pStyle w:val="Heading3"/>
        <w:numPr>
          <w:ilvl w:val="2"/>
          <w:numId w:val="1"/>
        </w:numPr>
        <w:rPr/>
      </w:pPr>
      <w:bookmarkStart w:id="2596" w:name="__RefHeading___Toc1232033_211673320"/>
      <w:bookmarkStart w:id="2597" w:name="_Toc1133"/>
      <w:bookmarkEnd w:id="2596"/>
      <w:r>
        <w:rPr>
          <w:rtl w:val="true"/>
        </w:rPr>
        <w:t>ضرب المثل</w:t>
      </w:r>
      <w:bookmarkEnd w:id="2597"/>
    </w:p>
    <w:p>
      <w:pPr>
        <w:pStyle w:val="BookText"/>
        <w:rPr/>
      </w:pPr>
      <w:r>
        <w:rPr>
          <w:rFonts w:ascii="IRNazanin" w:hAnsi="IRNazanin" w:eastAsia="IRNazanin"/>
          <w:color w:val="111111"/>
          <w:sz w:val="28"/>
          <w:sz w:val="28"/>
          <w:szCs w:val="28"/>
          <w:rtl w:val="true"/>
          <w:lang w:bidi="fa-IR"/>
        </w:rPr>
        <w:t>غریب کسی است که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مقدرات چشم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 و زبان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آزاد است هرچند زیان بیند، بنده بنده است، هرچند دنیا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بازدارنده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از شمشیر برنده‌ترند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زیرکی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ریحان است نه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دوستی به میان آمد، چاپلوسی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افتاده‌ای برمی خیزد</w:t>
      </w:r>
      <w:r>
        <w:rPr>
          <w:rFonts w:eastAsia="IRNazanin" w:cs="IRNazanin"/>
          <w:color w:val="111111"/>
          <w:sz w:val="28"/>
          <w:szCs w:val="28"/>
          <w:rtl w:val="true"/>
          <w:lang w:bidi="fa-IR"/>
        </w:rPr>
        <w:t>.</w:t>
      </w:r>
    </w:p>
    <w:p>
      <w:pPr>
        <w:pStyle w:val="Heading3"/>
        <w:numPr>
          <w:ilvl w:val="2"/>
          <w:numId w:val="1"/>
        </w:numPr>
        <w:rPr/>
      </w:pPr>
      <w:bookmarkStart w:id="2598" w:name="__RefHeading___Toc1232035_211673320"/>
      <w:bookmarkStart w:id="2599" w:name="_Toc1134"/>
      <w:bookmarkEnd w:id="2598"/>
      <w:r>
        <w:rPr>
          <w:rtl w:val="true"/>
        </w:rPr>
        <w:t>مرگ اسکندر</w:t>
      </w:r>
      <w:bookmarkEnd w:id="2599"/>
    </w:p>
    <w:p>
      <w:pPr>
        <w:pStyle w:val="BookText"/>
        <w:rPr/>
      </w:pPr>
      <w:r>
        <w:rPr>
          <w:rFonts w:ascii="IRNazanin" w:hAnsi="IRNazanin" w:eastAsia="IRNazanin"/>
          <w:color w:val="111111"/>
          <w:sz w:val="28"/>
          <w:sz w:val="28"/>
          <w:szCs w:val="28"/>
          <w:rtl w:val="true"/>
          <w:lang w:bidi="fa-IR"/>
        </w:rPr>
        <w:t>وقتی اسکندر از دنیا رفت، جسد او را در تابوتی از طلا گذاشتند و بسوی اسکندریه بردند، برخی از حکماء چنین سوگواری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موجب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روی آورده کسی‌که مردم از شر او در امان هستند و رفته‌است کسی‌که دیگر هیچ‌کس از او خیری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میلاطوس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بودیم و به جهان آمدیم، بی‌خبر بودیم و زندگی کردیم، رفتیم، از آن دل نکنده بودیم که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تلاشگر با غیرت، هرچه مایه‌ی خواری تو بود، جمع کردی و آنچه دیگران عهده دار آن هستند، عهده دار شدی بر توست وزر و وبال آنها و برای دیگران است میوه و نتیجه‌اش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می‌شنیدیم و حرف نمی‌زدیم، امروز حرف می‌زنیم، ولی آیا توان شنیدن داریم؟</w:t>
      </w:r>
    </w:p>
    <w:p>
      <w:pPr>
        <w:pStyle w:val="BookText"/>
        <w:rPr/>
      </w:pPr>
      <w:r>
        <w:rPr>
          <w:rFonts w:ascii="IRNazanin" w:hAnsi="IRNazanin" w:eastAsia="IRNazanin"/>
          <w:color w:val="111111"/>
          <w:sz w:val="28"/>
          <w:sz w:val="28"/>
          <w:szCs w:val="28"/>
          <w:rtl w:val="true"/>
          <w:lang w:bidi="fa-IR"/>
        </w:rPr>
        <w:t>ثاون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خواب خوابیده، چگونه پایان می‌پذیرد، و بنگرید به سایه ابر چگونه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جز این سفر، به سفری بدون لشکر و تجهیزات نرفته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نگاه به جمال او مایه‌ی حیات ما بود و امروز مایه بیماری</w:t>
      </w:r>
      <w:r>
        <w:rPr>
          <w:rFonts w:eastAsia="IRNazanin" w:cs="IRNazanin"/>
          <w:color w:val="111111"/>
          <w:sz w:val="28"/>
          <w:szCs w:val="28"/>
          <w:rtl w:val="true"/>
          <w:lang w:bidi="fa-IR"/>
        </w:rPr>
        <w:t>.</w:t>
      </w:r>
      <w:bookmarkStart w:id="2600" w:name="pg145_1032"/>
    </w:p>
    <w:p>
      <w:pPr>
        <w:pStyle w:val="Heading3"/>
        <w:numPr>
          <w:ilvl w:val="2"/>
          <w:numId w:val="1"/>
        </w:numPr>
        <w:rPr/>
      </w:pPr>
      <w:bookmarkStart w:id="2601" w:name="__RefHeading___Toc1232037_211673320"/>
      <w:bookmarkStart w:id="2602" w:name="_Toc1135"/>
      <w:bookmarkEnd w:id="2600"/>
      <w:bookmarkEnd w:id="2601"/>
      <w:r>
        <w:rPr>
          <w:rtl w:val="true"/>
        </w:rPr>
        <w:t>بدل غلط</w:t>
      </w:r>
      <w:bookmarkEnd w:id="2602"/>
    </w:p>
    <w:p>
      <w:pPr>
        <w:pStyle w:val="BookText"/>
        <w:rPr/>
      </w:pPr>
      <w:r>
        <w:rPr>
          <w:rFonts w:ascii="IRNazanin" w:hAnsi="IRNazanin" w:eastAsia="IRNazanin"/>
          <w:color w:val="111111"/>
          <w:sz w:val="28"/>
          <w:sz w:val="28"/>
          <w:szCs w:val="28"/>
          <w:rtl w:val="true"/>
          <w:lang w:bidi="fa-IR"/>
        </w:rPr>
        <w:t>بدل غلط در کلام فصیح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نیست چرا که نبودن بدل غلط در قرآن به‌خاطر محال بودن غلط بر خدای متعال است نه به‌خاطر آنچه که این گوینده می‌گوید</w:t>
      </w:r>
      <w:r>
        <w:rPr>
          <w:rFonts w:eastAsia="IRNazanin" w:cs="IRNazanin"/>
          <w:color w:val="111111"/>
          <w:sz w:val="28"/>
          <w:szCs w:val="28"/>
          <w:rtl w:val="true"/>
          <w:lang w:bidi="fa-IR"/>
        </w:rPr>
        <w:t>.</w:t>
      </w:r>
    </w:p>
    <w:p>
      <w:pPr>
        <w:pStyle w:val="Heading3"/>
        <w:numPr>
          <w:ilvl w:val="2"/>
          <w:numId w:val="1"/>
        </w:numPr>
        <w:rPr/>
      </w:pPr>
      <w:bookmarkStart w:id="2603" w:name="__RefHeading___Toc1232039_211673320"/>
      <w:bookmarkStart w:id="2604" w:name="_Toc1136"/>
      <w:bookmarkEnd w:id="2603"/>
      <w:r>
        <w:rPr>
          <w:rtl w:val="true"/>
        </w:rPr>
        <w:t>طالبان حکمت</w:t>
      </w:r>
      <w:bookmarkEnd w:id="2604"/>
    </w:p>
    <w:p>
      <w:pPr>
        <w:pStyle w:val="BookText"/>
        <w:rPr/>
      </w:pPr>
      <w:r>
        <w:rPr>
          <w:rFonts w:ascii="IRNazanin" w:hAnsi="IRNazanin" w:eastAsia="IRNazanin"/>
          <w:color w:val="111111"/>
          <w:sz w:val="28"/>
          <w:sz w:val="28"/>
          <w:szCs w:val="28"/>
          <w:rtl w:val="true"/>
          <w:lang w:bidi="fa-IR"/>
        </w:rPr>
        <w:t>یکی از فیلسوفان اشراق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دوست نداریم این علوم به‌دست مردم افتد، چون کسانی که توان درک حکمت را دارند، کم هستند و کسانی که توان به پایان رساندن آن را دارند بسیار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صبر پیشه کنند بر سختیهای این راه خیلی خیلی کمتر</w:t>
      </w:r>
      <w:r>
        <w:rPr>
          <w:rFonts w:eastAsia="IRNazanin" w:cs="IRNazanin"/>
          <w:color w:val="111111"/>
          <w:sz w:val="28"/>
          <w:szCs w:val="28"/>
          <w:rtl w:val="true"/>
          <w:lang w:bidi="fa-IR"/>
        </w:rPr>
        <w:t>.</w:t>
      </w:r>
    </w:p>
    <w:p>
      <w:pPr>
        <w:pStyle w:val="Heading3"/>
        <w:numPr>
          <w:ilvl w:val="2"/>
          <w:numId w:val="1"/>
        </w:numPr>
        <w:rPr/>
      </w:pPr>
      <w:bookmarkStart w:id="2605" w:name="__RefHeading___Toc1232041_211673320"/>
      <w:bookmarkStart w:id="2606" w:name="_Toc1137"/>
      <w:bookmarkEnd w:id="2605"/>
      <w:r>
        <w:rPr>
          <w:rtl w:val="true"/>
        </w:rPr>
        <w:t>سین و صاد</w:t>
      </w:r>
      <w:bookmarkEnd w:id="2606"/>
    </w:p>
    <w:p>
      <w:pPr>
        <w:pStyle w:val="BookText"/>
        <w:rPr/>
      </w:pPr>
      <w:r>
        <w:rPr>
          <w:rFonts w:ascii="IRNazanin" w:hAnsi="IRNazanin" w:eastAsia="IRNazanin"/>
          <w:color w:val="111111"/>
          <w:sz w:val="28"/>
          <w:sz w:val="28"/>
          <w:szCs w:val="28"/>
          <w:rtl w:val="true"/>
          <w:lang w:bidi="fa-IR"/>
        </w:rPr>
        <w:t>نصر بیمار شد، ابوصالح به عیادت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اللّٰه ما بک، یعنی خدا آنچه که داری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 به صاد، ابوصالح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تبدیل به صاد می‌شود، مانند صراط و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هم ابوسالح هستی، نصر از سخنش شرمسار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سالح به معنای سرگین است</w:t>
      </w:r>
      <w:r>
        <w:rPr>
          <w:rFonts w:eastAsia="IRNazanin" w:cs="IRNazanin"/>
          <w:color w:val="111111"/>
          <w:sz w:val="28"/>
          <w:szCs w:val="28"/>
          <w:rtl w:val="true"/>
          <w:lang w:bidi="fa-IR"/>
        </w:rPr>
        <w:t>.</w:t>
      </w:r>
    </w:p>
    <w:p>
      <w:pPr>
        <w:pStyle w:val="Heading3"/>
        <w:numPr>
          <w:ilvl w:val="2"/>
          <w:numId w:val="1"/>
        </w:numPr>
        <w:rPr/>
      </w:pPr>
      <w:bookmarkStart w:id="2607" w:name="__RefHeading___Toc1232043_211673320"/>
      <w:bookmarkStart w:id="2608" w:name="_Toc1138"/>
      <w:bookmarkEnd w:id="2607"/>
      <w:r>
        <w:rPr>
          <w:rtl w:val="true"/>
        </w:rPr>
        <w:t>قرائت صحیح</w:t>
      </w:r>
      <w:bookmarkEnd w:id="2608"/>
    </w:p>
    <w:p>
      <w:pPr>
        <w:pStyle w:val="BookText"/>
        <w:rPr/>
      </w:pP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می‌خواندم وَ السّٰارِقُ وَ السّٰارِقَةُ فَاقْطَعُوا أَیْدِیَهُمٰا جَزٰاءً بِمٰا کَسَبٰا نَکٰالاً مِنَ اللّٰهِ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کنار من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متوجه شدم و بجای غفور رحیم، عَزِیزٌ حَکِیمٌ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w:t>
      </w:r>
    </w:p>
    <w:p>
      <w:pPr>
        <w:pStyle w:val="BookText"/>
        <w:rPr/>
      </w:pPr>
      <w:r>
        <w:rPr>
          <w:rFonts w:ascii="IRNazanin" w:hAnsi="IRNazanin" w:eastAsia="IRNazanin"/>
          <w:color w:val="111111"/>
          <w:sz w:val="28"/>
          <w:sz w:val="28"/>
          <w:szCs w:val="28"/>
          <w:rtl w:val="true"/>
          <w:lang w:bidi="fa-IR"/>
        </w:rPr>
        <w:t>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حکم به قطع دست می‌کند نه خدای رحیم</w:t>
      </w:r>
      <w:r>
        <w:rPr>
          <w:rFonts w:eastAsia="IRNazanin" w:cs="IRNazanin"/>
          <w:color w:val="111111"/>
          <w:sz w:val="28"/>
          <w:szCs w:val="28"/>
          <w:rtl w:val="true"/>
          <w:lang w:bidi="fa-IR"/>
        </w:rPr>
        <w:t>.</w:t>
      </w:r>
    </w:p>
    <w:p>
      <w:pPr>
        <w:pStyle w:val="Heading3"/>
        <w:numPr>
          <w:ilvl w:val="2"/>
          <w:numId w:val="1"/>
        </w:numPr>
        <w:rPr/>
      </w:pPr>
      <w:bookmarkStart w:id="2609" w:name="__RefHeading___Toc1232045_211673320"/>
      <w:bookmarkStart w:id="2610" w:name="_Toc1139"/>
      <w:bookmarkEnd w:id="2609"/>
      <w:r>
        <w:rPr>
          <w:rtl w:val="true"/>
        </w:rPr>
        <w:t>ثروت، گناه</w:t>
      </w:r>
      <w:bookmarkEnd w:id="261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فقر همین بس که شما کسی را نمی‌بینی که عصیان کند به‌خاطر فقرش، ولی بسیار می‌بینی که عصیان می‌کنند به‌خاطر ثروتشان</w:t>
      </w:r>
      <w:r>
        <w:rPr>
          <w:rFonts w:eastAsia="IRNazanin" w:cs="IRNazanin"/>
          <w:color w:val="111111"/>
          <w:sz w:val="28"/>
          <w:szCs w:val="28"/>
          <w:rtl w:val="true"/>
          <w:lang w:bidi="fa-IR"/>
        </w:rPr>
        <w:t>.</w:t>
      </w:r>
    </w:p>
    <w:p>
      <w:pPr>
        <w:pStyle w:val="Heading3"/>
        <w:numPr>
          <w:ilvl w:val="2"/>
          <w:numId w:val="1"/>
        </w:numPr>
        <w:rPr/>
      </w:pPr>
      <w:bookmarkStart w:id="2611" w:name="__RefHeading___Toc1232047_211673320"/>
      <w:bookmarkStart w:id="2612" w:name="_Toc1140"/>
      <w:bookmarkEnd w:id="2611"/>
      <w:r>
        <w:rPr>
          <w:rtl w:val="true"/>
        </w:rPr>
        <w:t>زبان دراز</w:t>
      </w:r>
      <w:bookmarkEnd w:id="26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قلبش تنگ است، زبانش دراز است</w:t>
      </w:r>
      <w:r>
        <w:rPr>
          <w:rFonts w:eastAsia="IRNazanin" w:cs="IRNazanin"/>
          <w:color w:val="111111"/>
          <w:sz w:val="28"/>
          <w:szCs w:val="28"/>
          <w:rtl w:val="true"/>
          <w:lang w:bidi="fa-IR"/>
        </w:rPr>
        <w:t>.</w:t>
      </w:r>
      <w:bookmarkStart w:id="2613" w:name="pg145_1033"/>
    </w:p>
    <w:p>
      <w:pPr>
        <w:pStyle w:val="Heading3"/>
        <w:numPr>
          <w:ilvl w:val="2"/>
          <w:numId w:val="1"/>
        </w:numPr>
        <w:rPr/>
      </w:pPr>
      <w:bookmarkStart w:id="2614" w:name="__RefHeading___Toc1232049_211673320"/>
      <w:bookmarkStart w:id="2615" w:name="_Toc1141"/>
      <w:bookmarkEnd w:id="2613"/>
      <w:bookmarkEnd w:id="2614"/>
      <w:r>
        <w:rPr>
          <w:rtl w:val="true"/>
        </w:rPr>
        <w:t>مشورت</w:t>
      </w:r>
      <w:bookmarkEnd w:id="2615"/>
    </w:p>
    <w:p>
      <w:pPr>
        <w:pStyle w:val="BookText"/>
        <w:rPr/>
      </w:pPr>
      <w:r>
        <w:rPr>
          <w:rFonts w:ascii="IRNazanin" w:hAnsi="IRNazanin" w:eastAsia="IRNazanin"/>
          <w:color w:val="111111"/>
          <w:sz w:val="28"/>
          <w:sz w:val="28"/>
          <w:szCs w:val="28"/>
          <w:rtl w:val="true"/>
          <w:lang w:bidi="fa-IR"/>
        </w:rPr>
        <w:t>حکیمان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عاقل، عقلش را با عقلاء جمع کند و نظرش را با نظر حکماء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 بسا نظر مستبد در رأی بلغزد و چه بسا تنها، گمراه شود</w:t>
      </w:r>
      <w:r>
        <w:rPr>
          <w:rFonts w:eastAsia="IRNazanin" w:cs="IRNazanin"/>
          <w:color w:val="111111"/>
          <w:sz w:val="28"/>
          <w:szCs w:val="28"/>
          <w:rtl w:val="true"/>
          <w:lang w:bidi="fa-IR"/>
        </w:rPr>
        <w:t>.</w:t>
      </w:r>
    </w:p>
    <w:p>
      <w:pPr>
        <w:pStyle w:val="Heading3"/>
        <w:numPr>
          <w:ilvl w:val="2"/>
          <w:numId w:val="1"/>
        </w:numPr>
        <w:rPr/>
      </w:pPr>
      <w:bookmarkStart w:id="2616" w:name="__RefHeading___Toc1232051_211673320"/>
      <w:bookmarkStart w:id="2617" w:name="_Toc1142"/>
      <w:bookmarkEnd w:id="2616"/>
      <w:r>
        <w:rPr>
          <w:rtl w:val="true"/>
        </w:rPr>
        <w:t>آخرت بی‌طلب</w:t>
      </w:r>
      <w:bookmarkEnd w:id="2617"/>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آنچه سزایش نیست از دنیا می‌خواهد، آیا امید داری که آنچه از آخرت طلب نکرده‌ای به تو دهند؟</w:t>
      </w:r>
    </w:p>
    <w:p>
      <w:pPr>
        <w:pStyle w:val="Heading3"/>
        <w:numPr>
          <w:ilvl w:val="2"/>
          <w:numId w:val="1"/>
        </w:numPr>
        <w:rPr/>
      </w:pPr>
      <w:bookmarkStart w:id="2618" w:name="__RefHeading___Toc1232053_211673320"/>
      <w:bookmarkStart w:id="2619" w:name="_Toc1143"/>
      <w:bookmarkEnd w:id="2618"/>
      <w:r>
        <w:rPr>
          <w:rtl w:val="true"/>
        </w:rPr>
        <w:t>نیم نماز</w:t>
      </w:r>
      <w:bookmarkEnd w:id="2619"/>
    </w:p>
    <w:p>
      <w:pPr>
        <w:pStyle w:val="BookText"/>
        <w:rPr/>
      </w:pPr>
      <w:r>
        <w:rPr>
          <w:rFonts w:ascii="IRNazanin" w:hAnsi="IRNazanin" w:eastAsia="IRNazanin"/>
          <w:color w:val="111111"/>
          <w:sz w:val="28"/>
          <w:sz w:val="28"/>
          <w:szCs w:val="28"/>
          <w:rtl w:val="true"/>
          <w:lang w:bidi="fa-IR"/>
        </w:rPr>
        <w:t>عربی با پیامبر به جهاد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گشت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جنگ چه بدست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نماز از ما برداشته شد، امیدوارم در جنگ دیگر آن نصف دیگر هم برداشته شود</w:t>
      </w:r>
      <w:r>
        <w:rPr>
          <w:rFonts w:eastAsia="IRNazanin" w:cs="IRNazanin"/>
          <w:color w:val="111111"/>
          <w:sz w:val="28"/>
          <w:szCs w:val="28"/>
          <w:rtl w:val="true"/>
          <w:lang w:bidi="fa-IR"/>
        </w:rPr>
        <w:t>.</w:t>
      </w:r>
    </w:p>
    <w:p>
      <w:pPr>
        <w:pStyle w:val="Heading3"/>
        <w:numPr>
          <w:ilvl w:val="2"/>
          <w:numId w:val="1"/>
        </w:numPr>
        <w:rPr/>
      </w:pPr>
      <w:bookmarkStart w:id="2620" w:name="__RefHeading___Toc1232055_211673320"/>
      <w:bookmarkStart w:id="2621" w:name="_Toc1144"/>
      <w:bookmarkEnd w:id="2620"/>
      <w:r>
        <w:rPr>
          <w:rtl w:val="true"/>
        </w:rPr>
        <w:t>اصلاح نفس</w:t>
      </w:r>
      <w:bookmarkEnd w:id="2621"/>
    </w:p>
    <w:p>
      <w:pPr>
        <w:pStyle w:val="BookText"/>
        <w:rPr/>
      </w:pPr>
      <w:r>
        <w:rPr>
          <w:rFonts w:ascii="IRNazanin" w:hAnsi="IRNazanin" w:eastAsia="IRNazanin"/>
          <w:color w:val="111111"/>
          <w:sz w:val="28"/>
          <w:sz w:val="28"/>
          <w:szCs w:val="28"/>
          <w:rtl w:val="true"/>
          <w:lang w:bidi="fa-IR"/>
        </w:rPr>
        <w:t>ابوالفتح بستی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اصلاح کند، دماغ حسود خودش را به خاک مالیده‌است</w:t>
      </w:r>
      <w:r>
        <w:rPr>
          <w:rFonts w:eastAsia="IRNazanin" w:cs="IRNazanin"/>
          <w:color w:val="111111"/>
          <w:sz w:val="28"/>
          <w:szCs w:val="28"/>
          <w:rtl w:val="true"/>
          <w:lang w:bidi="fa-IR"/>
        </w:rPr>
        <w:t>.</w:t>
      </w:r>
    </w:p>
    <w:p>
      <w:pPr>
        <w:pStyle w:val="Heading3"/>
        <w:numPr>
          <w:ilvl w:val="2"/>
          <w:numId w:val="1"/>
        </w:numPr>
        <w:rPr/>
      </w:pPr>
      <w:bookmarkStart w:id="2622" w:name="__RefHeading___Toc1232057_211673320"/>
      <w:bookmarkStart w:id="2623" w:name="_Toc1145"/>
      <w:bookmarkEnd w:id="2622"/>
      <w:r>
        <w:rPr>
          <w:rtl w:val="true"/>
        </w:rPr>
        <w:t>عادت بزرگان</w:t>
      </w:r>
      <w:bookmarkEnd w:id="2623"/>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بزرگان، بزرگ عادتهاست</w:t>
      </w:r>
      <w:r>
        <w:rPr>
          <w:rFonts w:eastAsia="IRNazanin" w:cs="IRNazanin"/>
          <w:color w:val="111111"/>
          <w:sz w:val="28"/>
          <w:szCs w:val="28"/>
          <w:rtl w:val="true"/>
          <w:lang w:bidi="fa-IR"/>
        </w:rPr>
        <w:t>.</w:t>
      </w:r>
    </w:p>
    <w:p>
      <w:pPr>
        <w:pStyle w:val="Heading3"/>
        <w:numPr>
          <w:ilvl w:val="2"/>
          <w:numId w:val="1"/>
        </w:numPr>
        <w:rPr/>
      </w:pPr>
      <w:bookmarkStart w:id="2624" w:name="__RefHeading___Toc1232059_211673320"/>
      <w:bookmarkStart w:id="2625" w:name="_Toc1146"/>
      <w:bookmarkEnd w:id="2624"/>
      <w:r>
        <w:rPr>
          <w:rtl w:val="true"/>
        </w:rPr>
        <w:t>پا از گلیم</w:t>
      </w:r>
      <w:bookmarkEnd w:id="2625"/>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سعادتهای تو آن است که در حد خود بایستی و از حد خود تجاوز نکنی</w:t>
      </w:r>
      <w:r>
        <w:rPr>
          <w:rFonts w:eastAsia="IRNazanin" w:cs="IRNazanin"/>
          <w:color w:val="111111"/>
          <w:sz w:val="28"/>
          <w:szCs w:val="28"/>
          <w:rtl w:val="true"/>
          <w:lang w:bidi="fa-IR"/>
        </w:rPr>
        <w:t>.</w:t>
      </w:r>
    </w:p>
    <w:p>
      <w:pPr>
        <w:pStyle w:val="Heading3"/>
        <w:numPr>
          <w:ilvl w:val="2"/>
          <w:numId w:val="1"/>
        </w:numPr>
        <w:rPr/>
      </w:pPr>
      <w:bookmarkStart w:id="2626" w:name="__RefHeading___Toc1232061_211673320"/>
      <w:bookmarkStart w:id="2627" w:name="_Toc1147"/>
      <w:bookmarkEnd w:id="2626"/>
      <w:r>
        <w:rPr>
          <w:rtl w:val="true"/>
        </w:rPr>
        <w:t>رشوه</w:t>
      </w:r>
      <w:bookmarkEnd w:id="2627"/>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ریسمان نیازمندی‌هاست</w:t>
      </w:r>
      <w:r>
        <w:rPr>
          <w:rFonts w:eastAsia="IRNazanin" w:cs="IRNazanin"/>
          <w:color w:val="111111"/>
          <w:sz w:val="28"/>
          <w:szCs w:val="28"/>
          <w:rtl w:val="true"/>
          <w:lang w:bidi="fa-IR"/>
        </w:rPr>
        <w:t>.</w:t>
      </w:r>
    </w:p>
    <w:p>
      <w:pPr>
        <w:pStyle w:val="Heading3"/>
        <w:numPr>
          <w:ilvl w:val="2"/>
          <w:numId w:val="1"/>
        </w:numPr>
        <w:rPr/>
      </w:pPr>
      <w:bookmarkStart w:id="2628" w:name="__RefHeading___Toc1232063_211673320"/>
      <w:bookmarkStart w:id="2629" w:name="_Toc1148"/>
      <w:bookmarkEnd w:id="2628"/>
      <w:r>
        <w:rPr>
          <w:rtl w:val="true"/>
        </w:rPr>
        <w:t>اصلاح نفس</w:t>
      </w:r>
      <w:bookmarkEnd w:id="2629"/>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لذتها بپرهیز و بنای ذات خود را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خود را اصلاح کن</w:t>
      </w:r>
      <w:r>
        <w:rPr>
          <w:rFonts w:eastAsia="IRNazanin" w:cs="IRNazanin"/>
          <w:color w:val="111111"/>
          <w:sz w:val="28"/>
          <w:szCs w:val="28"/>
          <w:rtl w:val="true"/>
          <w:lang w:bidi="fa-IR"/>
        </w:rPr>
        <w:t>).</w:t>
      </w:r>
    </w:p>
    <w:p>
      <w:pPr>
        <w:pStyle w:val="Heading3"/>
        <w:numPr>
          <w:ilvl w:val="2"/>
          <w:numId w:val="1"/>
        </w:numPr>
        <w:rPr/>
      </w:pPr>
      <w:bookmarkStart w:id="2630" w:name="__RefHeading___Toc1232065_211673320"/>
      <w:bookmarkStart w:id="2631" w:name="_Toc1149"/>
      <w:bookmarkEnd w:id="2630"/>
      <w:r>
        <w:rPr>
          <w:rtl w:val="true"/>
        </w:rPr>
        <w:t>پندهای تورات</w:t>
      </w:r>
      <w:bookmarkEnd w:id="2631"/>
    </w:p>
    <w:p>
      <w:pPr>
        <w:pStyle w:val="BookText"/>
        <w:rPr/>
      </w:pPr>
      <w:r>
        <w:rPr>
          <w:rFonts w:ascii="IRNazanin" w:hAnsi="IRNazanin" w:eastAsia="IRNazanin"/>
          <w:color w:val="111111"/>
          <w:sz w:val="28"/>
          <w:sz w:val="28"/>
          <w:szCs w:val="28"/>
          <w:rtl w:val="true"/>
          <w:lang w:bidi="fa-IR"/>
        </w:rPr>
        <w:t>در تورات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خشنود به قضای من نیست، بر بلایم صابر نیست، نعمتم را شکر نمی‌گذارد، خدایی غیر از من را بپوید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برخیزد و بر دنیا اندوهناک باشد، همانند این است که صبح کرده و بر من غضبناک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برای ثروتمند به‌خاطر ثروتش تواضع کند، دوسوم دینش تباه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جدیدی نیست مگر از ناحیه من روزی جدید برای تو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شبی فرا نمی‌رسد مگر اینکه فرشتگان عمل قبیح تو را نزد من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من به سوی تو فرستاده می‌شود و شرّ تو بسوی من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اندازه نیازتان اطاعت کنید و به اندازه صبرتان بر آتش نافرمانی کنید و برای دنیا به اندازه بقایتان در آن تلاش کنید، و برای آخرت به قدر بقایتان در آن توشه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زراعت کنید و برای من کار کنید و برای من به جای بگذارید، تا به آنچه که هیچ چشمی ندیده، و هیچ گوشی نشنیده و به فکر هیچکس خطور نکرده، سودتان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از قلب خود برهان، چرا که محبت من و دنیا در یک قلب جمع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را دستور داده‌ام عمل کن، و آنچه تو را نهی کرده‌ام بپرهیز، من تو را زنده‌ای که مرگ ندارد، 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 هرگاه در دل خود سنگینی و در جسم خود بیماری و در اموال خود کمبود و در رزق خود ممنوعیتی دیدی، بدان که تو آنچه را به سود تو نیست گفته‌ای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توشه‌ات بیفزا که راه دور است و گناه خود را سبک کن که راه باریک است و</w:t>
      </w:r>
      <w:bookmarkStart w:id="2632" w:name="pg145_1037"/>
    </w:p>
    <w:p>
      <w:pPr>
        <w:pStyle w:val="BookText"/>
        <w:rPr/>
      </w:pPr>
      <w:bookmarkEnd w:id="2632"/>
      <w:r>
        <w:rPr>
          <w:rFonts w:ascii="IRNazanin" w:hAnsi="IRNazanin" w:eastAsia="IRNazanin"/>
          <w:color w:val="111111"/>
          <w:sz w:val="28"/>
          <w:sz w:val="28"/>
          <w:szCs w:val="28"/>
          <w:rtl w:val="true"/>
          <w:lang w:bidi="fa-IR"/>
        </w:rPr>
        <w:t>خالصانه عمل انجام ده که بیننده،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خود را تا قبر، فخر فروشی را تا پای میزان و لذت خود را تا بهشت، تأخیر انداز، تو برای من باش تا من برای تو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ناچیز شمردن دنیا به من نزدیک شو، تا از عذاب جهنم دور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آنکه کشتی‌اش شکسته و بر چوبی در وسط دریا مانده، از مصیبت تو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تو یقین به گناه خود داری و به‌خاطر عمل خود در پرتگاهی</w:t>
      </w:r>
      <w:r>
        <w:rPr>
          <w:rFonts w:eastAsia="IRNazanin" w:cs="IRNazanin"/>
          <w:color w:val="111111"/>
          <w:sz w:val="28"/>
          <w:szCs w:val="28"/>
          <w:rtl w:val="true"/>
          <w:lang w:bidi="fa-IR"/>
        </w:rPr>
        <w:t>.</w:t>
      </w:r>
    </w:p>
    <w:p>
      <w:pPr>
        <w:pStyle w:val="Heading3"/>
        <w:numPr>
          <w:ilvl w:val="2"/>
          <w:numId w:val="1"/>
        </w:numPr>
        <w:rPr/>
      </w:pPr>
      <w:bookmarkStart w:id="2633" w:name="__RefHeading___Toc1232067_211673320"/>
      <w:bookmarkStart w:id="2634" w:name="_Toc1150"/>
      <w:bookmarkEnd w:id="2633"/>
      <w:r>
        <w:rPr>
          <w:rtl w:val="true"/>
        </w:rPr>
        <w:t>استعاره</w:t>
      </w:r>
      <w:bookmarkEnd w:id="2634"/>
    </w:p>
    <w:p>
      <w:pPr>
        <w:pStyle w:val="BookText"/>
        <w:rPr/>
      </w:pPr>
      <w:r>
        <w:rPr>
          <w:rFonts w:ascii="IRNazanin" w:hAnsi="IRNazanin" w:eastAsia="IRNazanin"/>
          <w:color w:val="111111"/>
          <w:sz w:val="28"/>
          <w:sz w:val="28"/>
          <w:szCs w:val="28"/>
          <w:rtl w:val="true"/>
          <w:lang w:bidi="fa-IR"/>
        </w:rPr>
        <w:t>طیبی در تبیان که در فن معانی بیان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أُولٰئِکَ الَّذِینَ اشْتَرَوُا الضَّلاٰلَةَ بِالْهُدیٰ فَمٰا رَبِحَتْ تِجٰارَتُهُمْ وَ مٰا کٰانُوا مُهْتَدِینَ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تبعیه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ترشیح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تجرید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فن بدیع همین کتاب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مهتدین، ایغال است، چون تجار در باره‌ی مال التجاره، می‌خواهند سرمایه و سودشان لطمه نبیند و گاهی هر دو از بین می‌رود و بهره تجارت فقط پیدا کردن مهارت بیشتر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 به بعد در امر تجارت دست به حیله می‌زنند، اینها هستند که سرمایه و سود را از دست داده‌اند و راه تجارت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نکات در کشاف هم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تعریف طیبی برای استعاره و آنچه ذیل ایغال گفته‌اند مناسبت باهم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وَ مٰا کٰانُوا مُهْتَدِینَ استعاره ترشیحیه باشد نه تجرید، زیرا طراوتی که در صورت ترشیح از آیه بدست می‌آید در صورت تجرید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ایغال هم درست نیست چون ایغال یعنی آوردن نکته زائدی که کلام بدون آن تمام باشد، چه اینکه ایغال از اصناف اطناب است و در قرآن این تصور صحیح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آیه اِتَّبِعُوا مَنْ لاٰ یَسْئَلُکُمْ أَجْراً وَ هُمْ مُهْتَدُونَ </w:t>
      </w:r>
      <w:r>
        <w:rPr>
          <w:rStyle w:val="FootnoteAnchor"/>
          <w:rtl w:val="true"/>
        </w:rPr>
        <w:footnoteReference w:id="145"/>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خودش مهتد است لذا آیه مثال برای ایغال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آیه این است که خدا مردم را به پیروی از رسول</w:t>
      </w:r>
      <w:bookmarkStart w:id="2635" w:name="pg145_1039"/>
    </w:p>
    <w:p>
      <w:pPr>
        <w:pStyle w:val="BookText"/>
        <w:rPr/>
      </w:pPr>
      <w:bookmarkEnd w:id="2635"/>
      <w:r>
        <w:rPr>
          <w:rFonts w:ascii="IRNazanin" w:hAnsi="IRNazanin" w:eastAsia="IRNazanin"/>
          <w:color w:val="111111"/>
          <w:sz w:val="28"/>
          <w:sz w:val="28"/>
          <w:szCs w:val="28"/>
          <w:rtl w:val="true"/>
          <w:lang w:bidi="fa-IR"/>
        </w:rPr>
        <w:t>تشویق می‌کند در حالی که مٰا کٰانُوا مُهْتَدِینَ ، چنین نیست و ترشیح است</w:t>
      </w:r>
      <w:r>
        <w:rPr>
          <w:rFonts w:eastAsia="IRNazanin" w:cs="IRNazanin"/>
          <w:color w:val="111111"/>
          <w:sz w:val="28"/>
          <w:szCs w:val="28"/>
          <w:rtl w:val="true"/>
          <w:lang w:bidi="fa-IR"/>
        </w:rPr>
        <w:t>.</w:t>
      </w:r>
    </w:p>
    <w:p>
      <w:pPr>
        <w:pStyle w:val="Heading3"/>
        <w:numPr>
          <w:ilvl w:val="2"/>
          <w:numId w:val="1"/>
        </w:numPr>
        <w:rPr/>
      </w:pPr>
      <w:bookmarkStart w:id="2636" w:name="__RefHeading___Toc1232069_211673320"/>
      <w:bookmarkStart w:id="2637" w:name="_Toc1151"/>
      <w:bookmarkEnd w:id="2636"/>
      <w:r>
        <w:rPr>
          <w:rtl w:val="true"/>
        </w:rPr>
        <w:t>سیاست و خدا</w:t>
      </w:r>
      <w:bookmarkEnd w:id="2637"/>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از خواب برخاستم و در فکر بیان سخنی بودم که به وسیله آن رضایت سلطان را برآورده سازم، و از خشم خدا جلوگیری کنم، به فکرم نرسید</w:t>
      </w:r>
      <w:r>
        <w:rPr>
          <w:rFonts w:eastAsia="IRNazanin" w:cs="IRNazanin"/>
          <w:color w:val="111111"/>
          <w:sz w:val="28"/>
          <w:szCs w:val="28"/>
          <w:rtl w:val="true"/>
          <w:lang w:bidi="fa-IR"/>
        </w:rPr>
        <w:t>.</w:t>
      </w:r>
    </w:p>
    <w:p>
      <w:pPr>
        <w:pStyle w:val="Heading3"/>
        <w:numPr>
          <w:ilvl w:val="2"/>
          <w:numId w:val="1"/>
        </w:numPr>
        <w:rPr/>
      </w:pPr>
      <w:bookmarkStart w:id="2638" w:name="__RefHeading___Toc1232071_211673320"/>
      <w:bookmarkStart w:id="2639" w:name="_Toc1152"/>
      <w:bookmarkEnd w:id="2638"/>
      <w:r>
        <w:rPr>
          <w:rtl w:val="true"/>
        </w:rPr>
        <w:t>دنیا و آخرت</w:t>
      </w:r>
      <w:bookmarkEnd w:id="263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و آخرت را در یک جا جمع نکرد، بلکه روی زمین پخش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منزل او کوی یار خواهد بود</w:t>
      </w:r>
    </w:p>
    <w:p>
      <w:pPr>
        <w:pStyle w:val="BookText"/>
        <w:rPr/>
      </w:pPr>
      <w:r>
        <w:rPr>
          <w:rFonts w:ascii="IRNazanin" w:hAnsi="IRNazanin" w:eastAsia="IRNazanin"/>
          <w:color w:val="111111"/>
          <w:sz w:val="28"/>
          <w:sz w:val="28"/>
          <w:szCs w:val="28"/>
          <w:rtl w:val="true"/>
          <w:lang w:bidi="fa-IR"/>
        </w:rPr>
        <w:t>بجز سفر به جهانش چه کار خواهد بود</w:t>
      </w:r>
    </w:p>
    <w:p>
      <w:pPr>
        <w:pStyle w:val="Heading3"/>
        <w:numPr>
          <w:ilvl w:val="2"/>
          <w:numId w:val="1"/>
        </w:numPr>
        <w:rPr/>
      </w:pPr>
      <w:bookmarkStart w:id="2640" w:name="__RefHeading___Toc1232073_211673320"/>
      <w:bookmarkStart w:id="2641" w:name="_Toc1153"/>
      <w:bookmarkEnd w:id="2640"/>
      <w:r>
        <w:rPr>
          <w:rtl w:val="true"/>
        </w:rPr>
        <w:t>فقر، سفر</w:t>
      </w:r>
      <w:bookmarkEnd w:id="2641"/>
    </w:p>
    <w:p>
      <w:pPr>
        <w:pStyle w:val="BookText"/>
        <w:rPr/>
      </w:pPr>
      <w:r>
        <w:rPr>
          <w:rFonts w:ascii="IRNazanin" w:hAnsi="IRNazanin" w:eastAsia="IRNazanin"/>
          <w:color w:val="111111"/>
          <w:sz w:val="28"/>
          <w:sz w:val="28"/>
          <w:szCs w:val="28"/>
          <w:rtl w:val="true"/>
          <w:lang w:bidi="fa-IR"/>
        </w:rPr>
        <w:t>پدرم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را سبک ساز و در پی ثروت شو، چرا که بسیاری از کمرها از فقر شکسته شد، در هر زمین لختی شترت را بخوابان، اگر بر وفق مراد تو نبود، به جای دگر سفر کن چون زمین منحصر به هرات و روزی تو متوقف به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الفقر ملتمساً للغنی</w:t>
      </w:r>
    </w:p>
    <w:p>
      <w:pPr>
        <w:pStyle w:val="BookText"/>
        <w:rPr/>
      </w:pPr>
      <w:r>
        <w:rPr>
          <w:rFonts w:ascii="IRNazanin" w:hAnsi="IRNazanin" w:eastAsia="IRNazanin"/>
          <w:color w:val="111111"/>
          <w:sz w:val="28"/>
          <w:sz w:val="28"/>
          <w:szCs w:val="28"/>
          <w:rtl w:val="true"/>
          <w:lang w:bidi="fa-IR"/>
        </w:rPr>
        <w:t>فبالفقر کم من فقار کسر</w:t>
      </w:r>
    </w:p>
    <w:p>
      <w:pPr>
        <w:pStyle w:val="BookText"/>
        <w:rPr/>
      </w:pPr>
      <w:r>
        <w:rPr>
          <w:rFonts w:ascii="IRNazanin" w:hAnsi="IRNazanin" w:eastAsia="IRNazanin"/>
          <w:color w:val="111111"/>
          <w:sz w:val="28"/>
          <w:sz w:val="28"/>
          <w:szCs w:val="28"/>
          <w:rtl w:val="true"/>
          <w:lang w:bidi="fa-IR"/>
        </w:rPr>
        <w:t>و فی کل ارض انخ برهة</w:t>
      </w:r>
    </w:p>
    <w:p>
      <w:pPr>
        <w:pStyle w:val="BookText"/>
        <w:rPr/>
      </w:pPr>
      <w:r>
        <w:rPr>
          <w:rFonts w:ascii="IRNazanin" w:hAnsi="IRNazanin" w:eastAsia="IRNazanin"/>
          <w:color w:val="111111"/>
          <w:sz w:val="28"/>
          <w:sz w:val="28"/>
          <w:szCs w:val="28"/>
          <w:rtl w:val="true"/>
          <w:lang w:bidi="fa-IR"/>
        </w:rPr>
        <w:t>فان وافقتک والا فسر</w:t>
      </w:r>
    </w:p>
    <w:p>
      <w:pPr>
        <w:pStyle w:val="BookText"/>
        <w:rPr/>
      </w:pPr>
      <w:r>
        <w:rPr>
          <w:rFonts w:ascii="IRNazanin" w:hAnsi="IRNazanin" w:eastAsia="IRNazanin"/>
          <w:color w:val="111111"/>
          <w:sz w:val="28"/>
          <w:sz w:val="28"/>
          <w:szCs w:val="28"/>
          <w:rtl w:val="true"/>
          <w:lang w:bidi="fa-IR"/>
        </w:rPr>
        <w:t>فما الارض محصورة فی الهراة</w:t>
      </w:r>
    </w:p>
    <w:p>
      <w:pPr>
        <w:pStyle w:val="BookText"/>
        <w:rPr/>
      </w:pPr>
      <w:r>
        <w:rPr>
          <w:rFonts w:ascii="IRNazanin" w:hAnsi="IRNazanin" w:eastAsia="IRNazanin"/>
          <w:color w:val="111111"/>
          <w:sz w:val="28"/>
          <w:sz w:val="28"/>
          <w:szCs w:val="28"/>
          <w:rtl w:val="true"/>
          <w:lang w:bidi="fa-IR"/>
        </w:rPr>
        <w:t>و لا الرزق فی وقفها منحصر</w:t>
      </w:r>
    </w:p>
    <w:p>
      <w:pPr>
        <w:pStyle w:val="Heading3"/>
        <w:numPr>
          <w:ilvl w:val="2"/>
          <w:numId w:val="1"/>
        </w:numPr>
        <w:rPr/>
      </w:pPr>
      <w:bookmarkStart w:id="2642" w:name="__RefHeading___Toc1232075_211673320"/>
      <w:bookmarkStart w:id="2643" w:name="_Toc1154"/>
      <w:bookmarkEnd w:id="2642"/>
      <w:r>
        <w:rPr>
          <w:rtl w:val="true"/>
        </w:rPr>
        <w:t>عدد</w:t>
      </w:r>
      <w:bookmarkEnd w:id="2643"/>
    </w:p>
    <w:p>
      <w:pPr>
        <w:pStyle w:val="BookText"/>
        <w:rPr/>
      </w:pPr>
      <w:r>
        <w:rPr>
          <w:rFonts w:ascii="IRNazanin" w:hAnsi="IRNazanin" w:eastAsia="IRNazanin"/>
          <w:color w:val="111111"/>
          <w:sz w:val="28"/>
          <w:sz w:val="28"/>
          <w:szCs w:val="28"/>
          <w:rtl w:val="true"/>
          <w:lang w:bidi="fa-IR"/>
        </w:rPr>
        <w:t>دانشمندان حساب در تعریف عدد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نیمی از مجموع دو عدد دو طرف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عدد یک خارج از تعریف است، چون عدد کاملی زیر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بی‌ایراد نیست، چون عدد فوقانی هر عددی به همان اندازه که عدد زیر، کمبود دارد،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عدد تحتانی و فوقانی دو برابر آن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یا صحیح است یا مکسور، بنابراین گوییم عدد تحتانی یک، نیم است، و فوقانی یک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با این وصف بر یک هم صادق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عدد سه مشمول تعریف است زیرا نصف مجموع دو طرف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تحتانی سدس و عد فوقانی ثلث و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نصف مجموع نصف و سدس است</w:t>
      </w:r>
      <w:r>
        <w:rPr>
          <w:rFonts w:eastAsia="IRNazanin" w:cs="IRNazanin"/>
          <w:color w:val="111111"/>
          <w:sz w:val="28"/>
          <w:szCs w:val="28"/>
          <w:rtl w:val="true"/>
          <w:lang w:bidi="fa-IR"/>
        </w:rPr>
        <w:t>.</w:t>
      </w:r>
    </w:p>
    <w:p>
      <w:pPr>
        <w:pStyle w:val="Heading3"/>
        <w:numPr>
          <w:ilvl w:val="2"/>
          <w:numId w:val="1"/>
        </w:numPr>
        <w:rPr/>
      </w:pPr>
      <w:bookmarkStart w:id="2644" w:name="__RefHeading___Toc1232077_211673320"/>
      <w:bookmarkStart w:id="2645" w:name="_Toc1155"/>
      <w:bookmarkEnd w:id="2644"/>
      <w:r>
        <w:rPr>
          <w:rtl w:val="true"/>
        </w:rPr>
        <w:t>هدیه شاهانه</w:t>
      </w:r>
      <w:bookmarkEnd w:id="2645"/>
    </w:p>
    <w:p>
      <w:pPr>
        <w:pStyle w:val="BookText"/>
        <w:rPr/>
      </w:pPr>
      <w:r>
        <w:rPr>
          <w:rFonts w:ascii="IRNazanin" w:hAnsi="IRNazanin" w:eastAsia="IRNazanin"/>
          <w:color w:val="111111"/>
          <w:sz w:val="28"/>
          <w:sz w:val="28"/>
          <w:szCs w:val="28"/>
          <w:rtl w:val="true"/>
          <w:lang w:bidi="fa-IR"/>
        </w:rPr>
        <w:t>ابواسحاق صابی، اسطرلابی کوچک از یک ارم ساخته بود، و در جشن مهرگان به عندالدوله دیلمی با اشعار زیر تقدیم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در جشن مهرگان، زمینها هدیه می‌دهند ولی بنده‌ات ابراهیم که از مقام عالی</w:t>
      </w:r>
      <w:bookmarkStart w:id="2646" w:name="pg145_1041"/>
    </w:p>
    <w:p>
      <w:pPr>
        <w:pStyle w:val="BookText"/>
        <w:rPr/>
      </w:pPr>
      <w:bookmarkEnd w:id="2646"/>
      <w:r>
        <w:rPr>
          <w:rFonts w:ascii="IRNazanin" w:hAnsi="IRNazanin" w:eastAsia="IRNazanin"/>
          <w:color w:val="111111"/>
          <w:sz w:val="28"/>
          <w:sz w:val="28"/>
          <w:szCs w:val="28"/>
          <w:rtl w:val="true"/>
          <w:lang w:bidi="fa-IR"/>
        </w:rPr>
        <w:t>تو با خبر بود، به تقدیم زمین خرسند نشد بلکه فلک با آنچه در آن است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الیک بنو الاملاک واجتهدوا</w:t>
      </w:r>
    </w:p>
    <w:p>
      <w:pPr>
        <w:pStyle w:val="BookText"/>
        <w:rPr/>
      </w:pPr>
      <w:r>
        <w:rPr>
          <w:rFonts w:ascii="IRNazanin" w:hAnsi="IRNazanin" w:eastAsia="IRNazanin"/>
          <w:color w:val="111111"/>
          <w:sz w:val="28"/>
          <w:sz w:val="28"/>
          <w:szCs w:val="28"/>
          <w:rtl w:val="true"/>
          <w:lang w:bidi="fa-IR"/>
        </w:rPr>
        <w:t>فی مهرجان جدید انت تبلیه</w:t>
      </w:r>
    </w:p>
    <w:p>
      <w:pPr>
        <w:pStyle w:val="BookText"/>
        <w:rPr/>
      </w:pPr>
      <w:r>
        <w:rPr>
          <w:rFonts w:ascii="IRNazanin" w:hAnsi="IRNazanin" w:eastAsia="IRNazanin"/>
          <w:color w:val="111111"/>
          <w:sz w:val="28"/>
          <w:sz w:val="28"/>
          <w:szCs w:val="28"/>
          <w:rtl w:val="true"/>
          <w:lang w:bidi="fa-IR"/>
        </w:rPr>
        <w:t>لکن عبدک ابراهیم حین رأی</w:t>
      </w:r>
    </w:p>
    <w:p>
      <w:pPr>
        <w:pStyle w:val="BookText"/>
        <w:rPr/>
      </w:pPr>
      <w:r>
        <w:rPr>
          <w:rFonts w:ascii="IRNazanin" w:hAnsi="IRNazanin" w:eastAsia="IRNazanin"/>
          <w:color w:val="111111"/>
          <w:sz w:val="28"/>
          <w:sz w:val="28"/>
          <w:szCs w:val="28"/>
          <w:rtl w:val="true"/>
          <w:lang w:bidi="fa-IR"/>
        </w:rPr>
        <w:t>سمو قدرک عن شی یسامیه</w:t>
      </w:r>
    </w:p>
    <w:p>
      <w:pPr>
        <w:pStyle w:val="BookText"/>
        <w:rPr/>
      </w:pPr>
      <w:r>
        <w:rPr>
          <w:rFonts w:ascii="IRNazanin" w:hAnsi="IRNazanin" w:eastAsia="IRNazanin"/>
          <w:color w:val="111111"/>
          <w:sz w:val="28"/>
          <w:sz w:val="28"/>
          <w:szCs w:val="28"/>
          <w:rtl w:val="true"/>
          <w:lang w:bidi="fa-IR"/>
        </w:rPr>
        <w:t>لم یرضی بالارض یهدیها الیک فقد</w:t>
      </w:r>
    </w:p>
    <w:p>
      <w:pPr>
        <w:pStyle w:val="BookText"/>
        <w:rPr/>
      </w:pPr>
      <w:r>
        <w:rPr>
          <w:rFonts w:ascii="IRNazanin" w:hAnsi="IRNazanin" w:eastAsia="IRNazanin"/>
          <w:color w:val="111111"/>
          <w:sz w:val="28"/>
          <w:sz w:val="28"/>
          <w:szCs w:val="28"/>
          <w:rtl w:val="true"/>
          <w:lang w:bidi="fa-IR"/>
        </w:rPr>
        <w:t>اهدی لک الفلک الا علی بما فیه</w:t>
      </w:r>
    </w:p>
    <w:p>
      <w:pPr>
        <w:pStyle w:val="Heading3"/>
        <w:numPr>
          <w:ilvl w:val="2"/>
          <w:numId w:val="1"/>
        </w:numPr>
        <w:rPr/>
      </w:pPr>
      <w:bookmarkStart w:id="2647" w:name="__RefHeading___Toc1232079_211673320"/>
      <w:bookmarkStart w:id="2648" w:name="_Toc1156"/>
      <w:bookmarkEnd w:id="2647"/>
      <w:r>
        <w:rPr>
          <w:rtl w:val="true"/>
        </w:rPr>
        <w:t>سکوت</w:t>
      </w:r>
      <w:bookmarkEnd w:id="2648"/>
    </w:p>
    <w:p>
      <w:pPr>
        <w:pStyle w:val="BookText"/>
        <w:rPr/>
      </w:pPr>
      <w:r>
        <w:rPr>
          <w:rFonts w:ascii="IRNazanin" w:hAnsi="IRNazanin" w:eastAsia="IRNazanin"/>
          <w:color w:val="111111"/>
          <w:sz w:val="28"/>
          <w:sz w:val="28"/>
          <w:szCs w:val="28"/>
          <w:rtl w:val="true"/>
          <w:lang w:bidi="fa-IR"/>
        </w:rPr>
        <w:t>بطلمیوس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سخن اشتباهی نگفته‌ای راضی‌تر باش، تا اینکه سخن ناصوابی بگویی</w:t>
      </w:r>
      <w:r>
        <w:rPr>
          <w:rFonts w:eastAsia="IRNazanin" w:cs="IRNazanin"/>
          <w:color w:val="111111"/>
          <w:sz w:val="28"/>
          <w:szCs w:val="28"/>
          <w:rtl w:val="true"/>
          <w:lang w:bidi="fa-IR"/>
        </w:rPr>
        <w:t>.</w:t>
      </w:r>
    </w:p>
    <w:p>
      <w:pPr>
        <w:pStyle w:val="Heading3"/>
        <w:numPr>
          <w:ilvl w:val="2"/>
          <w:numId w:val="1"/>
        </w:numPr>
        <w:rPr/>
      </w:pPr>
      <w:bookmarkStart w:id="2649" w:name="__RefHeading___Toc1232081_211673320"/>
      <w:bookmarkStart w:id="2650" w:name="_Toc1157"/>
      <w:bookmarkEnd w:id="2649"/>
      <w:r>
        <w:rPr>
          <w:rtl w:val="true"/>
        </w:rPr>
        <w:t>خوشحالی</w:t>
      </w:r>
      <w:bookmarkEnd w:id="2650"/>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تو یکی از عورتهای تو است، پس جز از کسی‌که اطمینان داری آشکارش نکن</w:t>
      </w:r>
      <w:r>
        <w:rPr>
          <w:rFonts w:eastAsia="IRNazanin" w:cs="IRNazanin"/>
          <w:color w:val="111111"/>
          <w:sz w:val="28"/>
          <w:szCs w:val="28"/>
          <w:rtl w:val="true"/>
          <w:lang w:bidi="fa-IR"/>
        </w:rPr>
        <w:t>.</w:t>
      </w:r>
    </w:p>
    <w:p>
      <w:pPr>
        <w:pStyle w:val="Heading3"/>
        <w:numPr>
          <w:ilvl w:val="2"/>
          <w:numId w:val="1"/>
        </w:numPr>
        <w:rPr/>
      </w:pPr>
      <w:bookmarkStart w:id="2651" w:name="__RefHeading___Toc1232083_211673320"/>
      <w:bookmarkStart w:id="2652" w:name="_Toc1158"/>
      <w:bookmarkEnd w:id="2651"/>
      <w:r>
        <w:rPr>
          <w:rtl w:val="true"/>
        </w:rPr>
        <w:t>عفت</w:t>
      </w:r>
      <w:bookmarkEnd w:id="2652"/>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خود را حفظ کن تا آبروی تو را حفظ کند</w:t>
      </w:r>
      <w:r>
        <w:rPr>
          <w:rFonts w:eastAsia="IRNazanin" w:cs="IRNazanin"/>
          <w:color w:val="111111"/>
          <w:sz w:val="28"/>
          <w:szCs w:val="28"/>
          <w:rtl w:val="true"/>
          <w:lang w:bidi="fa-IR"/>
        </w:rPr>
        <w:t>.</w:t>
      </w:r>
    </w:p>
    <w:p>
      <w:pPr>
        <w:pStyle w:val="Heading3"/>
        <w:numPr>
          <w:ilvl w:val="2"/>
          <w:numId w:val="1"/>
        </w:numPr>
        <w:rPr/>
      </w:pPr>
      <w:bookmarkStart w:id="2653" w:name="__RefHeading___Toc1232085_211673320"/>
      <w:bookmarkStart w:id="2654" w:name="_Toc1159"/>
      <w:bookmarkEnd w:id="2653"/>
      <w:r>
        <w:rPr>
          <w:rtl w:val="true"/>
        </w:rPr>
        <w:t>سکوت</w:t>
      </w:r>
      <w:bookmarkEnd w:id="2654"/>
    </w:p>
    <w:p>
      <w:pPr>
        <w:pStyle w:val="BookText"/>
        <w:rPr/>
      </w:pPr>
      <w:r>
        <w:rPr>
          <w:rFonts w:ascii="IRNazanin" w:hAnsi="IRNazanin" w:eastAsia="IRNazanin"/>
          <w:color w:val="111111"/>
          <w:sz w:val="28"/>
          <w:sz w:val="28"/>
          <w:szCs w:val="28"/>
          <w:rtl w:val="true"/>
          <w:lang w:bidi="fa-IR"/>
        </w:rPr>
        <w:t>ارسطوطالیس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معنا در کلام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ارسطو پرسیدند بهترین باری که آدمی بر دوش می‌گیرد،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Heading3"/>
        <w:numPr>
          <w:ilvl w:val="2"/>
          <w:numId w:val="1"/>
        </w:numPr>
        <w:rPr/>
      </w:pPr>
      <w:bookmarkStart w:id="2655" w:name="__RefHeading___Toc1232087_211673320"/>
      <w:bookmarkStart w:id="2656" w:name="_Toc1160"/>
      <w:bookmarkEnd w:id="2655"/>
      <w:r>
        <w:rPr>
          <w:rtl w:val="true"/>
        </w:rPr>
        <w:t>بی‌نیازی</w:t>
      </w:r>
      <w:bookmarkEnd w:id="2656"/>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تو از چیزی، بهتر از نیاز تو به آن است</w:t>
      </w:r>
      <w:r>
        <w:rPr>
          <w:rFonts w:eastAsia="IRNazanin" w:cs="IRNazanin"/>
          <w:color w:val="111111"/>
          <w:sz w:val="28"/>
          <w:szCs w:val="28"/>
          <w:rtl w:val="true"/>
          <w:lang w:bidi="fa-IR"/>
        </w:rPr>
        <w:t>.</w:t>
      </w:r>
    </w:p>
    <w:p>
      <w:pPr>
        <w:pStyle w:val="Heading3"/>
        <w:numPr>
          <w:ilvl w:val="2"/>
          <w:numId w:val="1"/>
        </w:numPr>
        <w:rPr/>
      </w:pPr>
      <w:bookmarkStart w:id="2657" w:name="__RefHeading___Toc1232089_211673320"/>
      <w:bookmarkStart w:id="2658" w:name="_Toc1161"/>
      <w:bookmarkEnd w:id="2657"/>
      <w:r>
        <w:rPr>
          <w:rtl w:val="true"/>
        </w:rPr>
        <w:t>روح بخشنده</w:t>
      </w:r>
      <w:bookmarkEnd w:id="2658"/>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فطرتها جسم آنها و از مردم بخشنده، روحشان برتر است</w:t>
      </w:r>
      <w:r>
        <w:rPr>
          <w:rFonts w:eastAsia="IRNazanin" w:cs="IRNazanin"/>
          <w:color w:val="111111"/>
          <w:sz w:val="28"/>
          <w:szCs w:val="28"/>
          <w:rtl w:val="true"/>
          <w:lang w:bidi="fa-IR"/>
        </w:rPr>
        <w:t>.</w:t>
      </w:r>
    </w:p>
    <w:p>
      <w:pPr>
        <w:pStyle w:val="Heading3"/>
        <w:numPr>
          <w:ilvl w:val="2"/>
          <w:numId w:val="1"/>
        </w:numPr>
        <w:rPr/>
      </w:pPr>
      <w:bookmarkStart w:id="2659" w:name="__RefHeading___Toc1232091_211673320"/>
      <w:bookmarkStart w:id="2660" w:name="_Toc1162"/>
      <w:bookmarkEnd w:id="2659"/>
      <w:r>
        <w:rPr>
          <w:rtl w:val="true"/>
        </w:rPr>
        <w:t>نمی‌دانم</w:t>
      </w:r>
      <w:bookmarkEnd w:id="2660"/>
    </w:p>
    <w:p>
      <w:pPr>
        <w:pStyle w:val="BookText"/>
        <w:rPr/>
      </w:pPr>
      <w:r>
        <w:rPr>
          <w:rFonts w:ascii="IRNazanin" w:hAnsi="IRNazanin" w:eastAsia="IRNazanin"/>
          <w:color w:val="111111"/>
          <w:sz w:val="28"/>
          <w:sz w:val="28"/>
          <w:szCs w:val="28"/>
          <w:rtl w:val="true"/>
          <w:lang w:bidi="fa-IR"/>
        </w:rPr>
        <w:t>سقراط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دانایی بود، همواره می‌گفتم نمی‌دانم</w:t>
      </w:r>
      <w:r>
        <w:rPr>
          <w:rFonts w:eastAsia="IRNazanin" w:cs="IRNazanin"/>
          <w:color w:val="111111"/>
          <w:sz w:val="28"/>
          <w:szCs w:val="28"/>
          <w:rtl w:val="true"/>
          <w:lang w:bidi="fa-IR"/>
        </w:rPr>
        <w:t>.</w:t>
      </w:r>
    </w:p>
    <w:p>
      <w:pPr>
        <w:pStyle w:val="Heading3"/>
        <w:numPr>
          <w:ilvl w:val="2"/>
          <w:numId w:val="1"/>
        </w:numPr>
        <w:rPr/>
      </w:pPr>
      <w:bookmarkStart w:id="2661" w:name="__RefHeading___Toc1232093_211673320"/>
      <w:bookmarkStart w:id="2662" w:name="_Toc1163"/>
      <w:bookmarkEnd w:id="2661"/>
      <w:r>
        <w:rPr>
          <w:rtl w:val="true"/>
        </w:rPr>
        <w:t>افراط در محبت</w:t>
      </w:r>
      <w:bookmarkEnd w:id="2662"/>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یک باره برای دوست آشکار نکن، چون وقتی از تو تغییر بیند، دشمن تو شود</w:t>
      </w:r>
      <w:r>
        <w:rPr>
          <w:rFonts w:eastAsia="IRNazanin" w:cs="IRNazanin"/>
          <w:color w:val="111111"/>
          <w:sz w:val="28"/>
          <w:szCs w:val="28"/>
          <w:rtl w:val="true"/>
          <w:lang w:bidi="fa-IR"/>
        </w:rPr>
        <w:t>.</w:t>
      </w:r>
    </w:p>
    <w:p>
      <w:pPr>
        <w:pStyle w:val="Heading3"/>
        <w:numPr>
          <w:ilvl w:val="2"/>
          <w:numId w:val="1"/>
        </w:numPr>
        <w:rPr/>
      </w:pPr>
      <w:bookmarkStart w:id="2663" w:name="__RefHeading___Toc1232095_211673320"/>
      <w:bookmarkStart w:id="2664" w:name="_Toc1164"/>
      <w:bookmarkEnd w:id="2663"/>
      <w:r>
        <w:rPr>
          <w:rtl w:val="true"/>
        </w:rPr>
        <w:t>خطابه</w:t>
      </w:r>
      <w:bookmarkEnd w:id="266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ابن‌خشاب در بسیاری از علوم، مخصوصاً در علوم عربی امام</w:t>
      </w:r>
      <w:bookmarkStart w:id="2665" w:name="pg145_1043"/>
    </w:p>
    <w:p>
      <w:pPr>
        <w:pStyle w:val="BookText"/>
        <w:rPr/>
      </w:pPr>
      <w:bookmarkEnd w:id="266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جلسه افسانه سرایان و شعبده بازان شرکت می‌کرد، وقتی دانش پژوهان او را در مجلس درس نمی‌دیدند، می‌دانستند در آن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در دانش هستی چرا در چنین مجالسی شرکت می‌کنی؟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من در این مجالس چه بهره‌هایی می‌برم، مرا ملامت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محاورات این عده و خطابات آنها که بین هذیانهای آنها صادر می‌شود بهره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خود بخواهم مانند آنها بگویم، توان آن را ندارم، من حاضر می‌شوم تا آن حرفها را بشنوم</w:t>
      </w:r>
      <w:r>
        <w:rPr>
          <w:rFonts w:eastAsia="IRNazanin" w:cs="IRNazanin"/>
          <w:color w:val="111111"/>
          <w:sz w:val="28"/>
          <w:szCs w:val="28"/>
          <w:rtl w:val="true"/>
          <w:lang w:bidi="fa-IR"/>
        </w:rPr>
        <w:t>.</w:t>
      </w:r>
    </w:p>
    <w:p>
      <w:pPr>
        <w:pStyle w:val="Heading3"/>
        <w:numPr>
          <w:ilvl w:val="2"/>
          <w:numId w:val="1"/>
        </w:numPr>
        <w:rPr/>
      </w:pPr>
      <w:bookmarkStart w:id="2666" w:name="__RefHeading___Toc1232097_211673320"/>
      <w:bookmarkStart w:id="2667" w:name="_Toc1165"/>
      <w:bookmarkEnd w:id="2666"/>
      <w:r>
        <w:rPr>
          <w:rtl w:val="true"/>
        </w:rPr>
        <w:t>نور زمین</w:t>
      </w:r>
      <w:bookmarkEnd w:id="2667"/>
    </w:p>
    <w:p>
      <w:pPr>
        <w:pStyle w:val="BookText"/>
        <w:rPr/>
      </w:pPr>
      <w:r>
        <w:rPr>
          <w:rFonts w:ascii="IRNazanin" w:hAnsi="IRNazanin" w:eastAsia="IRNazanin"/>
          <w:color w:val="111111"/>
          <w:sz w:val="28"/>
          <w:sz w:val="28"/>
          <w:szCs w:val="28"/>
          <w:rtl w:val="true"/>
          <w:lang w:bidi="fa-IR"/>
        </w:rPr>
        <w:t>جِرم ماه، نور خورشید را به‌خاطر سنگینی می‌پذیرد و به‌خاطر صیقلی بودنش منعکس می‌کند، زمین نیز مانند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بر کره ماه باشد، کره زمین همان نمایش ماه را دارد، و ماه که اطراف زمین می‌چرخد، چنان خیال می‌شود که زمین به دور ماه می‌گردد، و حالات بدری و هلالی را در مدت یک ماه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بدر بودن زمین برای ماه، محاق ماه برای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خسوف آن، کسوف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اشعه چشم او داخل مخروط ظل الارض قرار می‌گیرد و خورشید مانع آن است حالت نورانی آن را ببیند و خسوف آن هم در اثر نفوذ سایه ماه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خسوف آن طولانی نیست ولی کسوف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زمین خشک است و نور آن منعکس نمی‌شود، چنانچه همین عدم انعکاس در ماه نیز دیده می‌شود</w:t>
      </w:r>
      <w:r>
        <w:rPr>
          <w:rFonts w:eastAsia="IRNazanin" w:cs="IRNazanin"/>
          <w:color w:val="111111"/>
          <w:sz w:val="28"/>
          <w:szCs w:val="28"/>
          <w:rtl w:val="true"/>
          <w:lang w:bidi="fa-IR"/>
        </w:rPr>
        <w:t>.</w:t>
      </w:r>
    </w:p>
    <w:p>
      <w:pPr>
        <w:pStyle w:val="Heading3"/>
        <w:numPr>
          <w:ilvl w:val="2"/>
          <w:numId w:val="1"/>
        </w:numPr>
        <w:rPr/>
      </w:pPr>
      <w:bookmarkStart w:id="2668" w:name="__RefHeading___Toc1232099_211673320"/>
      <w:bookmarkStart w:id="2669" w:name="_Toc1166"/>
      <w:bookmarkEnd w:id="2668"/>
      <w:r>
        <w:rPr>
          <w:rtl w:val="true"/>
        </w:rPr>
        <w:t>فرشتگان، قیامت، پند</w:t>
      </w:r>
      <w:bookmarkEnd w:id="266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خطبه‌ای از نهج‌البلاغه فرشتگان را توصیف می‌کند و خطاب به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فرشتگانی که آنها را در آسمانهای خود سکونت بخشیده‌ای، و از زمینت بالا برده‌ای، آنها از همه‌ی مخلوقاتت نسبت به تو آگاهترند، و بیشتر از تو می‌ترسند، و به تو نزدیکترند، آنها در صلب پدران قرار نگرفته‌اند و رحم مادران آنها را در خود جای نداده و از آبی پست خلق نشده‌اند، ناراحتیها و مشکلات زندگی آنان را متفرق نساخته، با این مقام و قربی که با تو دارند، و منزلتی که نزد تو یافته‌اند، و تمایلاتی که در تو خلاصه کرده‌اند، و طاعتهای فراوانی که برای تو انجام می‌دهند، و با اینکه از فرمان تو کمتر غفلت میورزند، اگر کنه آنچه از تو بر آنها پوشیده‌است مشاهده می‌کردند اعمال خویش را حقیر می‌شمردند و بر خویشتن عیب می‌گرفتند، و خوب می‌فهمیدند که حق عبادت تو را انجام</w:t>
      </w:r>
    </w:p>
    <w:p>
      <w:pPr>
        <w:pStyle w:val="BookText"/>
        <w:rPr/>
      </w:pPr>
      <w:r>
        <w:rPr>
          <w:rFonts w:ascii="IRNazanin" w:hAnsi="IRNazanin" w:eastAsia="IRNazanin"/>
          <w:color w:val="111111"/>
          <w:sz w:val="28"/>
          <w:sz w:val="28"/>
          <w:szCs w:val="28"/>
          <w:rtl w:val="true"/>
          <w:lang w:bidi="fa-IR"/>
        </w:rPr>
        <w:t>نداده‌اند، و آنطور که سزاوار مقام تو است اطاعت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منزهی که هم آفریدگار و هم 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نیکی که به آفریدگان عطا کرده‌ای این است که سرایی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سفره‌ای گستردی که همه چیز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و خوردنی، همسران و خدمت گزاران، کاخ‌ها و نهرها، و کشتزارهاو میوه‌هادر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فرستادی تا مردم را به سوی آن دعوت کند، نه دعوت کننده را اجابت کردند، و نه در آنچه ترغیب کرده‌ای رغبت ورزیدند، و نه به آنچه تشویق نمودی مشتاق شدند، به مرادی روی آوردند که با خوردن آن رسوا گشتند و در دوستی آن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چیزی دیوانه وار عشق ورزد نابینایش می‌کند، و قلبش را بیمار می‌سازد، با چشمی معیوب می‌نگرد، و با گوشی غیر شنوا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دل، عقلش را نابود ساخته و دنیا قلبش را می‌میراند و شیفته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بنده‌ی دنیا است و بنده‌ی کسی‌که چیزی از دنیا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هر سوی بلغزد، او هم می‌لغزد، و به هر جانب رو کند به همان سو رو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بیمش دهند از خدا نمی‌ترسد و از هیچ واعظی پند نمی‌پذیرد، در حالیکه می‌بیند عده‌ای ناگهان گرفتار شدند و مرگ آنها را از پای در آورد در حالیکه نه فسخ پیمان ممکن است و نه راه بازگشتی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بلاهایی که نمی‌دانستند و انتظار آن را هم نداشتند بر سر آنها فرود آمد و دنیایی را که جاودانی می‌پنداشتند بزودی از آن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آخرت به آنها وعده داده بودند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بلاهایی که بر آنها فرود آمده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و حسرت از دست دادن آنچه داشتند بر آنها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اعضاء بدنشان سست کرد، و در برابر آن رنگ خود را باختند، سپس کم کم مرگ در آنها نفوذ کرد و بین آنها و بین زبانشان جدایی افکند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در میان خانواده خود با چشم نگاه می‌کند، و با گوشش می‌شنود، در حالیکه عقلش سالم است، فکرش باقی است، می‌اندیشد که عمرش را در چه راه فانی کرده، و روزگارش را در چه راهی سپری نموده‌است، به یاد ثروتهایی که جمع کرده می‌افتد، همان ثروتی که در جمع آوری آن چشمها را بهم گذارده و از حلال و حرام و مشکوک، گرفته، و گناه جمع آوری آنها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 جدایی از آنها رسیده، برای وارث به جای می‌ماند، آنان از آن متنعم می‌شوند، و از آن بهره می‌گیرند، راحتی آن برای دیگری و سنگینی گناهش بر دوش او است، و او در گرو این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 خود را از</w:t>
      </w:r>
    </w:p>
    <w:p>
      <w:pPr>
        <w:pStyle w:val="BookText"/>
        <w:rPr/>
      </w:pPr>
      <w:r>
        <w:rPr>
          <w:rFonts w:ascii="IRNazanin" w:hAnsi="IRNazanin" w:eastAsia="IRNazanin"/>
          <w:color w:val="111111"/>
          <w:sz w:val="28"/>
          <w:sz w:val="28"/>
          <w:szCs w:val="28"/>
          <w:rtl w:val="true"/>
          <w:lang w:bidi="fa-IR"/>
        </w:rPr>
        <w:t>پشیمانی می‌گزد و این به‌خاطر چیزهایی است که به هنگام مرگ برایش روشن می‌گردد، او در این حال نسبت به آنچه در زندگی به آن علاقه داشت بی‌اعتنا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کس که در گذشته بر ثروت او غبطه می‌خورد و بر آن حسد می‌ورزید، او این اموال را جمع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همچنان بر اعضاء بدنش چیره می‌شود تا آنجا که گوشش همچون زبانش از کار می‌افتد؛ به‌طوری‌که در میان خانواده‌اش نمی‌تواند با زبانش سخن گوید، و با گوشش بشنود، پیوسته به صورت آنان می‌نگرد، و حرکات زبانشان را می‌بیند اما صدای کلام آنان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چنگال مرگ تمام وجودش را فرا می‌گیرد، چشم او نیز همچون گوشش از کار خواهد افتاد و روح از بدنش خارج می‌شود؛ و همچون مرداری بین خانواده‌اش می‌افتد، آنچنانکه از نشستن نزدش وحشت می‌کنند و از او دور می‌شوند، نه سوگواران را یاری می‌کند و نه به آن کس که او را صدا می‌زند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منزلگاهش در درون زمین حمل می‌کنند، و به‌دست عملش می‌سپارند، و از دیدارش برای همیشه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وضع همچنان ادامه می‌یابد تا عمر جهان پایان گیرد و مقدرات به پایان برسد، و آخرین مخلوق به نخستین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در باره تجدید آفرینش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آسمان را به حرکت آورد و از هم بشکافد و زمین را بلرزش آورد و به سختی تکان دهد، کوهها از جا کنده از هیبت جلال و سطوتش به یکدیگر کوبیده و متلاشی شوند، و با خاک یکسان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که در زمین به خاک رفته‌است بیرون آورد و پس از فرسودگی نوسازی کند و پس از پراکندگی، آن را جمع نماید، سپس آنها را برای پرسش‌هایی که از اعمال مخفی و کارهای پنهانیشان می‌خواهد بکند، از هم جدا ساخته و دو دسته می‌کند سرانجام به عده‌ای نعمت می‌بخشد، و از دیگری انتقام می‌گیرد اما فرمانبرداران را در جوار رحمت خویش قرار می‌دهد، و در سرای جاودانیش آنان را مخلد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اقامت کنندگانش هرگز کوچ نمی‌کنند، و احوالشان تغییر نمی‌پذیرد، خوف و ترس به آنان روی نیاورد، بیماری‌ها در وجود آنان رخنه نکند، خطرات به آنان عارض نشود، و سفری در پیش ندارند تا از منزلی به منزل دیگر به اجبار کوچ کنند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گناه کاران را در بدترین منزلگاه جای دهد، و دست آنها را با غل و زنجیر به گردنشان</w:t>
      </w:r>
      <w:bookmarkStart w:id="2670" w:name="pg145_1048"/>
    </w:p>
    <w:p>
      <w:pPr>
        <w:pStyle w:val="BookText"/>
        <w:rPr/>
      </w:pPr>
      <w:bookmarkEnd w:id="2670"/>
      <w:r>
        <w:rPr>
          <w:rFonts w:ascii="IRNazanin" w:hAnsi="IRNazanin" w:eastAsia="IRNazanin"/>
          <w:color w:val="111111"/>
          <w:sz w:val="28"/>
          <w:sz w:val="28"/>
          <w:szCs w:val="28"/>
          <w:rtl w:val="true"/>
          <w:lang w:bidi="fa-IR"/>
        </w:rPr>
        <w:t>می‌بندد، آن چنان که سرشان را با پاها به هم نزدیک کنند، جامه‌هایی از موادی که زود آتش می‌گیرد و لباسهایی از قطعه‌های آتش بر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که حرارت آن بسیار شدید است و درش به روی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که بخروشد و زبانه کشد شعله‌اش ساطع است و صدایش هراس‌انگیز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آنند از آن خارج نگردند، و برای آزادی اسیرانش غرامت پذیرفته نمی‌شود، و زنجیرهایشان گسسته نمی‌گردد، مدتی برای این خانه تعیین نشده تا پایان پذیرد، و نه سرآمدی تا تمام گردد</w:t>
      </w:r>
      <w:r>
        <w:rPr>
          <w:rFonts w:eastAsia="IRNazanin" w:cs="IRNazanin"/>
          <w:color w:val="111111"/>
          <w:sz w:val="28"/>
          <w:szCs w:val="28"/>
          <w:rtl w:val="true"/>
          <w:lang w:bidi="fa-IR"/>
        </w:rPr>
        <w:t>!</w:t>
      </w:r>
    </w:p>
    <w:p>
      <w:pPr>
        <w:pStyle w:val="Heading3"/>
        <w:numPr>
          <w:ilvl w:val="2"/>
          <w:numId w:val="1"/>
        </w:numPr>
        <w:rPr/>
      </w:pPr>
      <w:bookmarkStart w:id="2671" w:name="__RefHeading___Toc1232101_211673320"/>
      <w:bookmarkStart w:id="2672" w:name="_Toc1167"/>
      <w:bookmarkEnd w:id="2671"/>
      <w:r>
        <w:rPr>
          <w:rtl w:val="true"/>
        </w:rPr>
        <w:t>دوست</w:t>
      </w:r>
      <w:bookmarkEnd w:id="2672"/>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بیشتر دوست داری، برادر یا دوستت؟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اگر دوستم باشد</w:t>
      </w:r>
      <w:r>
        <w:rPr>
          <w:rFonts w:eastAsia="IRNazanin" w:cs="IRNazanin"/>
          <w:color w:val="111111"/>
          <w:sz w:val="28"/>
          <w:szCs w:val="28"/>
          <w:rtl w:val="true"/>
          <w:lang w:bidi="fa-IR"/>
        </w:rPr>
        <w:t>.</w:t>
      </w:r>
    </w:p>
    <w:p>
      <w:pPr>
        <w:pStyle w:val="Heading3"/>
        <w:numPr>
          <w:ilvl w:val="2"/>
          <w:numId w:val="1"/>
        </w:numPr>
        <w:rPr/>
      </w:pPr>
      <w:bookmarkStart w:id="2673" w:name="__RefHeading___Toc1232103_211673320"/>
      <w:bookmarkStart w:id="2674" w:name="_Toc1168"/>
      <w:bookmarkEnd w:id="2673"/>
      <w:r>
        <w:rPr>
          <w:rtl w:val="true"/>
        </w:rPr>
        <w:t>ابلیس</w:t>
      </w:r>
      <w:bookmarkEnd w:id="2674"/>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پدر و مادرت سوگند یاد کرد که از خیرخواهان آنها است، حال ببین با آنها چه کرد، ولی نسبت به تو سوگند به فریب تو یاد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لَأُغْوِیَنَّهُمْ أَجْمَعِینَ ، با این وصف با تو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زن و از دست او خود را نجات بده</w:t>
      </w:r>
      <w:r>
        <w:rPr>
          <w:rFonts w:eastAsia="IRNazanin" w:cs="IRNazanin"/>
          <w:color w:val="111111"/>
          <w:sz w:val="28"/>
          <w:szCs w:val="28"/>
          <w:rtl w:val="true"/>
          <w:lang w:bidi="fa-IR"/>
        </w:rPr>
        <w:t>.</w:t>
      </w:r>
    </w:p>
    <w:p>
      <w:pPr>
        <w:pStyle w:val="Heading3"/>
        <w:numPr>
          <w:ilvl w:val="2"/>
          <w:numId w:val="1"/>
        </w:numPr>
        <w:rPr/>
      </w:pPr>
      <w:bookmarkStart w:id="2675" w:name="__RefHeading___Toc1232105_211673320"/>
      <w:bookmarkStart w:id="2676" w:name="_Toc1169"/>
      <w:bookmarkEnd w:id="2675"/>
      <w:r>
        <w:rPr>
          <w:rtl w:val="true"/>
        </w:rPr>
        <w:t>دوست</w:t>
      </w:r>
      <w:bookmarkEnd w:id="2676"/>
    </w:p>
    <w:p>
      <w:pPr>
        <w:pStyle w:val="BookText"/>
        <w:rPr/>
      </w:pPr>
      <w:r>
        <w:rPr>
          <w:rFonts w:ascii="IRNazanin" w:hAnsi="IRNazanin" w:eastAsia="IRNazanin"/>
          <w:color w:val="111111"/>
          <w:sz w:val="28"/>
          <w:sz w:val="28"/>
          <w:szCs w:val="28"/>
          <w:rtl w:val="true"/>
          <w:lang w:bidi="fa-IR"/>
        </w:rPr>
        <w:t>عارف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مربی، برادر دام، عمو غم، دایی وبال، فرزند بار،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هستند، و انسان با دوست خود است</w:t>
      </w:r>
      <w:r>
        <w:rPr>
          <w:rFonts w:eastAsia="IRNazanin" w:cs="IRNazanin"/>
          <w:color w:val="111111"/>
          <w:sz w:val="28"/>
          <w:szCs w:val="28"/>
          <w:rtl w:val="true"/>
          <w:lang w:bidi="fa-IR"/>
        </w:rPr>
        <w:t>.</w:t>
      </w:r>
    </w:p>
    <w:p>
      <w:pPr>
        <w:pStyle w:val="Heading3"/>
        <w:numPr>
          <w:ilvl w:val="2"/>
          <w:numId w:val="1"/>
        </w:numPr>
        <w:rPr/>
      </w:pPr>
      <w:bookmarkStart w:id="2677" w:name="__RefHeading___Toc1232107_211673320"/>
      <w:bookmarkStart w:id="2678" w:name="_Toc1170"/>
      <w:bookmarkEnd w:id="2677"/>
      <w:r>
        <w:rPr>
          <w:rtl w:val="true"/>
        </w:rPr>
        <w:t>خربزه ری</w:t>
      </w:r>
      <w:bookmarkEnd w:id="2678"/>
    </w:p>
    <w:p>
      <w:pPr>
        <w:pStyle w:val="BookText"/>
        <w:rPr/>
      </w:pPr>
      <w:r>
        <w:rPr>
          <w:rFonts w:ascii="IRNazanin" w:hAnsi="IRNazanin" w:eastAsia="IRNazanin"/>
          <w:color w:val="111111"/>
          <w:sz w:val="28"/>
          <w:sz w:val="28"/>
          <w:szCs w:val="28"/>
          <w:rtl w:val="true"/>
          <w:lang w:bidi="fa-IR"/>
        </w:rPr>
        <w:t>در تاریخی قابل اعتماد دیدم، عبداللّٰه بن ظاهر از مرو خربزه برای واثق بالله به بغداد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خربزه‌های خراب شده را جدا می‌کرد، مردم ری دانه‌های آن را می‌کاشتند، خربزه‌های شیرین ری از دانه‌ی همان خربزه‌هاست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هر سال پانصد هزار درهم صرف خربزه می‌کرد</w:t>
      </w:r>
      <w:r>
        <w:rPr>
          <w:rFonts w:eastAsia="IRNazanin" w:cs="IRNazanin"/>
          <w:color w:val="111111"/>
          <w:sz w:val="28"/>
          <w:szCs w:val="28"/>
          <w:rtl w:val="true"/>
          <w:lang w:bidi="fa-IR"/>
        </w:rPr>
        <w:t>.</w:t>
      </w:r>
    </w:p>
    <w:p>
      <w:pPr>
        <w:pStyle w:val="Heading3"/>
        <w:numPr>
          <w:ilvl w:val="2"/>
          <w:numId w:val="1"/>
        </w:numPr>
        <w:rPr/>
      </w:pPr>
      <w:bookmarkStart w:id="2679" w:name="__RefHeading___Toc1232109_211673320"/>
      <w:bookmarkStart w:id="2680" w:name="_Toc1171"/>
      <w:bookmarkEnd w:id="2679"/>
      <w:r>
        <w:rPr>
          <w:rtl w:val="true"/>
        </w:rPr>
        <w:t>بخشش یا انتقام</w:t>
      </w:r>
      <w:bookmarkEnd w:id="2680"/>
    </w:p>
    <w:p>
      <w:pPr>
        <w:pStyle w:val="BookText"/>
        <w:rPr/>
      </w:pPr>
      <w:r>
        <w:rPr>
          <w:rFonts w:ascii="IRNazanin" w:hAnsi="IRNazanin" w:eastAsia="IRNazanin"/>
          <w:color w:val="111111"/>
          <w:sz w:val="28"/>
          <w:sz w:val="28"/>
          <w:szCs w:val="28"/>
          <w:rtl w:val="true"/>
          <w:lang w:bidi="fa-IR"/>
        </w:rPr>
        <w:t>منتصر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عفو از انتقام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لذت عفو همراه با عاقبت نیکو است و لذت انتقام همراه با نکوهش پشیمانی است</w:t>
      </w:r>
      <w:r>
        <w:rPr>
          <w:rFonts w:eastAsia="IRNazanin" w:cs="IRNazanin"/>
          <w:color w:val="111111"/>
          <w:sz w:val="28"/>
          <w:szCs w:val="28"/>
          <w:rtl w:val="true"/>
          <w:lang w:bidi="fa-IR"/>
        </w:rPr>
        <w:t>.</w:t>
      </w:r>
    </w:p>
    <w:p>
      <w:pPr>
        <w:pStyle w:val="Heading3"/>
        <w:numPr>
          <w:ilvl w:val="2"/>
          <w:numId w:val="1"/>
        </w:numPr>
        <w:rPr/>
      </w:pPr>
      <w:bookmarkStart w:id="2681" w:name="__RefHeading___Toc1232111_211673320"/>
      <w:bookmarkStart w:id="2682" w:name="_Toc1172"/>
      <w:bookmarkEnd w:id="2681"/>
      <w:r>
        <w:rPr>
          <w:rtl w:val="true"/>
        </w:rPr>
        <w:t>طلب آمرزش</w:t>
      </w:r>
      <w:bookmarkEnd w:id="268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در حال مناسک حج بود و در استغفار با مردم همراهی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مغفرت نمی‌خواهی؟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ترک استغفار با ملاحظه آمرزش خدا نشانه ضعف</w:t>
      </w:r>
      <w:bookmarkStart w:id="2683" w:name="pg145_1050"/>
    </w:p>
    <w:p>
      <w:pPr>
        <w:pStyle w:val="BookText"/>
        <w:rPr/>
      </w:pPr>
      <w:bookmarkEnd w:id="2683"/>
      <w:r>
        <w:rPr>
          <w:rFonts w:ascii="IRNazanin" w:hAnsi="IRNazanin" w:eastAsia="IRNazanin"/>
          <w:color w:val="111111"/>
          <w:sz w:val="28"/>
          <w:sz w:val="28"/>
          <w:szCs w:val="28"/>
          <w:rtl w:val="true"/>
          <w:lang w:bidi="fa-IR"/>
        </w:rPr>
        <w:t>من است، ذکر استغفار با علم به اعمال خودم نشانه شرمساری من است</w:t>
      </w:r>
      <w:r>
        <w:rPr>
          <w:rFonts w:eastAsia="IRNazanin" w:cs="IRNazanin"/>
          <w:color w:val="111111"/>
          <w:sz w:val="28"/>
          <w:szCs w:val="28"/>
          <w:rtl w:val="true"/>
          <w:lang w:bidi="fa-IR"/>
        </w:rPr>
        <w:t>.</w:t>
      </w:r>
    </w:p>
    <w:p>
      <w:pPr>
        <w:pStyle w:val="Heading3"/>
        <w:numPr>
          <w:ilvl w:val="2"/>
          <w:numId w:val="1"/>
        </w:numPr>
        <w:rPr/>
      </w:pPr>
      <w:bookmarkStart w:id="2684" w:name="__RefHeading___Toc1232113_211673320"/>
      <w:bookmarkStart w:id="2685" w:name="_Toc1173"/>
      <w:bookmarkEnd w:id="2684"/>
      <w:r>
        <w:rPr>
          <w:rtl w:val="true"/>
        </w:rPr>
        <w:t>تواضع</w:t>
      </w:r>
      <w:bookmarkEnd w:id="2685"/>
    </w:p>
    <w:p>
      <w:pPr>
        <w:pStyle w:val="BookText"/>
        <w:rPr/>
      </w:pPr>
      <w:r>
        <w:rPr>
          <w:rFonts w:ascii="IRNazanin" w:hAnsi="IRNazanin" w:eastAsia="IRNazanin"/>
          <w:color w:val="111111"/>
          <w:sz w:val="28"/>
          <w:sz w:val="28"/>
          <w:szCs w:val="28"/>
          <w:rtl w:val="true"/>
          <w:lang w:bidi="fa-IR"/>
        </w:rPr>
        <w:t>عارفی در عرفات بود، صدای ضجه و ناله مردم و نیز راز و نیاز آنها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سوگند یاد کنم که خدا از گناه همه گذشته‌است، متوجه شدم خودم بین آنها هستم، و لذا دست نگه داشتم</w:t>
      </w:r>
      <w:r>
        <w:rPr>
          <w:rFonts w:eastAsia="IRNazanin" w:cs="IRNazanin"/>
          <w:color w:val="111111"/>
          <w:sz w:val="28"/>
          <w:szCs w:val="28"/>
          <w:rtl w:val="true"/>
          <w:lang w:bidi="fa-IR"/>
        </w:rPr>
        <w:t>.</w:t>
      </w:r>
    </w:p>
    <w:p>
      <w:pPr>
        <w:pStyle w:val="Heading3"/>
        <w:numPr>
          <w:ilvl w:val="2"/>
          <w:numId w:val="1"/>
        </w:numPr>
        <w:rPr/>
      </w:pPr>
      <w:bookmarkStart w:id="2686" w:name="__RefHeading___Toc1232115_211673320"/>
      <w:bookmarkStart w:id="2687" w:name="_Toc1174"/>
      <w:bookmarkEnd w:id="2686"/>
      <w:r>
        <w:rPr>
          <w:rtl w:val="true"/>
        </w:rPr>
        <w:t>نصاری</w:t>
      </w:r>
      <w:bookmarkEnd w:id="2687"/>
    </w:p>
    <w:p>
      <w:pPr>
        <w:pStyle w:val="BookText"/>
        <w:rPr/>
      </w:pPr>
      <w:r>
        <w:rPr>
          <w:rFonts w:ascii="IRNazanin" w:hAnsi="IRNazanin" w:eastAsia="IRNazanin"/>
          <w:color w:val="111111"/>
          <w:sz w:val="28"/>
          <w:sz w:val="28"/>
          <w:szCs w:val="28"/>
          <w:rtl w:val="true"/>
          <w:lang w:bidi="fa-IR"/>
        </w:rPr>
        <w:t xml:space="preserve">مسیحیان معتقدند که خداوند ذاتاً یکی است، مراد آنها از اقانیم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همراه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 ذات با وجود، مراد از ابن، ذات با علم، و مراد از روح القدس، ذات با حیات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مسیحیان، مسیح را فرزند مریم می‌دانند که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انجیل عبارت از زندگی و روش حضرت مسیح است که چهار تن از یاران وی به نامهای متی، لوقا، ماریوس و یوحنا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انجیل به معنای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غیر از انجیل، کتابهای دیگری دارند، مانند کتاب قوانین که در باره‌ی احکام عبادات و معاملات است، آنان نمازشان را با صدای ناقوس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بر سه دسته کلی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بخشی از لاهوت در ناسوت حلول کرده‌است و با جسم مسیح یکی شده‌است، مسیحیان اعتقاد دارند پس از آنکه این حلول صورت گرفته‌است، مسیح راگفته‌اند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اعتقاد که همان تثلیث است مورد نکوهش قرار داده‌است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مسیحیان اعتقاد دارند که ناسوت عیسی به دار آویخته شد و این دار در لاهوت او اثری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کلمه گوشت و خون شد و لذا مسیح،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اعتقاد باطل آنان را چنین بیان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هُوَ الْمَسِیحُ ابْنُ مَرْیَمَ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لاهوت بر ناسوت اشراف دارد، مانند اشراف خورشید بر بلور، و قتل</w:t>
      </w:r>
      <w:bookmarkStart w:id="2688" w:name="pg145_1053"/>
    </w:p>
    <w:p>
      <w:pPr>
        <w:pStyle w:val="BookText"/>
        <w:rPr/>
      </w:pPr>
      <w:bookmarkEnd w:id="2688"/>
      <w:r>
        <w:rPr>
          <w:rFonts w:ascii="IRNazanin" w:hAnsi="IRNazanin" w:eastAsia="IRNazanin"/>
          <w:color w:val="111111"/>
          <w:sz w:val="28"/>
          <w:sz w:val="28"/>
          <w:szCs w:val="28"/>
          <w:rtl w:val="true"/>
          <w:lang w:bidi="fa-IR"/>
        </w:rPr>
        <w:t>و نیز صلیب، بر ناسوت مسیح وارد شد نه بر لاهوت او، مراد از ناسوت جسم و مراد از لاهوت روح است</w:t>
      </w:r>
      <w:r>
        <w:rPr>
          <w:rFonts w:eastAsia="IRNazanin" w:cs="IRNazanin"/>
          <w:color w:val="111111"/>
          <w:sz w:val="28"/>
          <w:szCs w:val="28"/>
          <w:rtl w:val="true"/>
          <w:lang w:bidi="fa-IR"/>
        </w:rPr>
        <w:t>.</w:t>
      </w:r>
    </w:p>
    <w:p>
      <w:pPr>
        <w:pStyle w:val="Heading3"/>
        <w:numPr>
          <w:ilvl w:val="2"/>
          <w:numId w:val="1"/>
        </w:numPr>
        <w:rPr/>
      </w:pPr>
      <w:bookmarkStart w:id="2689" w:name="__RefHeading___Toc1232117_211673320"/>
      <w:bookmarkStart w:id="2690" w:name="_Toc1175"/>
      <w:bookmarkEnd w:id="2689"/>
      <w:r>
        <w:rPr>
          <w:rtl w:val="true"/>
        </w:rPr>
        <w:t>قناعت</w:t>
      </w:r>
      <w:bookmarkEnd w:id="2690"/>
    </w:p>
    <w:p>
      <w:pPr>
        <w:pStyle w:val="BookText"/>
        <w:rPr/>
      </w:pPr>
      <w:r>
        <w:rPr>
          <w:rFonts w:ascii="IRNazanin" w:hAnsi="IRNazanin" w:eastAsia="IRNazanin"/>
          <w:color w:val="111111"/>
          <w:sz w:val="28"/>
          <w:sz w:val="28"/>
          <w:szCs w:val="28"/>
          <w:rtl w:val="true"/>
          <w:lang w:bidi="fa-IR"/>
        </w:rPr>
        <w:t>بایزید بسطامی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اسباب دنیا را جمع کردم و با طناب قناعت بستم و آن را در منجنیق صدق قرار دادم و به دریای یأس انداختم و مشغول استراحت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کسی است که قناعت پیشه کند، و در برابر مردم آبروی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طمع و حرص خود را کوتاه کردم و به بیچارگی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النفس من لزم القناعة</w:t>
      </w:r>
    </w:p>
    <w:p>
      <w:pPr>
        <w:pStyle w:val="BookText"/>
        <w:rPr/>
      </w:pPr>
      <w:r>
        <w:rPr>
          <w:rFonts w:ascii="IRNazanin" w:hAnsi="IRNazanin" w:eastAsia="IRNazanin"/>
          <w:color w:val="111111"/>
          <w:sz w:val="28"/>
          <w:sz w:val="28"/>
          <w:szCs w:val="28"/>
          <w:rtl w:val="true"/>
          <w:lang w:bidi="fa-IR"/>
        </w:rPr>
        <w:t>و لم یکشف لمخلوق قناعه</w:t>
      </w:r>
    </w:p>
    <w:p>
      <w:pPr>
        <w:pStyle w:val="BookText"/>
        <w:rPr/>
      </w:pPr>
      <w:r>
        <w:rPr>
          <w:rFonts w:ascii="IRNazanin" w:hAnsi="IRNazanin" w:eastAsia="IRNazanin"/>
          <w:color w:val="111111"/>
          <w:sz w:val="28"/>
          <w:sz w:val="28"/>
          <w:szCs w:val="28"/>
          <w:rtl w:val="true"/>
          <w:lang w:bidi="fa-IR"/>
        </w:rPr>
        <w:t>نقضت یدی من طمعی و حرصی</w:t>
      </w:r>
    </w:p>
    <w:p>
      <w:pPr>
        <w:pStyle w:val="BookText"/>
        <w:rPr/>
      </w:pPr>
      <w:r>
        <w:rPr>
          <w:rFonts w:ascii="IRNazanin" w:hAnsi="IRNazanin" w:eastAsia="IRNazanin"/>
          <w:color w:val="111111"/>
          <w:sz w:val="28"/>
          <w:sz w:val="28"/>
          <w:szCs w:val="28"/>
          <w:rtl w:val="true"/>
          <w:lang w:bidi="fa-IR"/>
        </w:rPr>
        <w:t>و قلت لفاقتی سمعا و طاعة</w:t>
      </w:r>
    </w:p>
    <w:p>
      <w:pPr>
        <w:pStyle w:val="Heading3"/>
        <w:numPr>
          <w:ilvl w:val="2"/>
          <w:numId w:val="1"/>
        </w:numPr>
        <w:rPr/>
      </w:pPr>
      <w:bookmarkStart w:id="2691" w:name="__RefHeading___Toc1232119_211673320"/>
      <w:bookmarkStart w:id="2692" w:name="_Toc1176"/>
      <w:bookmarkEnd w:id="2691"/>
      <w:r>
        <w:rPr>
          <w:rtl w:val="true"/>
        </w:rPr>
        <w:t>تفسیر آیه و لقد زینا</w:t>
      </w:r>
      <w:bookmarkEnd w:id="2692"/>
    </w:p>
    <w:p>
      <w:pPr>
        <w:pStyle w:val="BookText"/>
        <w:rPr/>
      </w:pPr>
      <w:r>
        <w:rPr>
          <w:rFonts w:ascii="Amiri" w:hAnsi="Amiri" w:eastAsia="Amiri" w:cs="Amiri"/>
          <w:color w:val="111111"/>
          <w:sz w:val="28"/>
          <w:sz w:val="28"/>
          <w:szCs w:val="28"/>
          <w:rtl w:val="true"/>
          <w:lang w:bidi="ar-SA"/>
        </w:rPr>
        <w:t xml:space="preserve">در تفسیر آیه وَ لَقَدْ زَیَّنَّا السَّمٰاءَ الدُّنْیٰا بِمَصٰابِیحَ وَ جَعَلْنٰاهٰا رُجُوماً لِلشَّیٰاطِینِ </w:t>
      </w:r>
      <w:r>
        <w:rPr>
          <w:rStyle w:val="FootnoteAnchor"/>
          <w:rtl w:val="true"/>
        </w:rPr>
        <w:footnoteReference w:id="148"/>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شیاطین ستاره شناسان هستند که کلام آنها تیرانداختن در تاریکی است</w:t>
      </w:r>
      <w:r>
        <w:rPr>
          <w:rFonts w:eastAsia="IRNazanin" w:cs="IRNazanin"/>
          <w:color w:val="111111"/>
          <w:sz w:val="28"/>
          <w:szCs w:val="28"/>
          <w:rtl w:val="true"/>
          <w:lang w:bidi="fa-IR"/>
        </w:rPr>
        <w:t>.</w:t>
      </w:r>
    </w:p>
    <w:p>
      <w:pPr>
        <w:pStyle w:val="Heading3"/>
        <w:numPr>
          <w:ilvl w:val="2"/>
          <w:numId w:val="1"/>
        </w:numPr>
        <w:rPr/>
      </w:pPr>
      <w:bookmarkStart w:id="2693" w:name="__RefHeading___Toc1232121_211673320"/>
      <w:bookmarkStart w:id="2694" w:name="_Toc1177"/>
      <w:bookmarkEnd w:id="2693"/>
      <w:r>
        <w:rPr>
          <w:rtl w:val="true"/>
        </w:rPr>
        <w:t>شیر</w:t>
      </w:r>
      <w:bookmarkEnd w:id="2694"/>
    </w:p>
    <w:p>
      <w:pPr>
        <w:pStyle w:val="BookText"/>
        <w:rPr/>
      </w:pPr>
      <w:r>
        <w:rPr>
          <w:rFonts w:ascii="IRNazanin" w:hAnsi="IRNazanin" w:eastAsia="IRNazanin"/>
          <w:color w:val="111111"/>
          <w:sz w:val="28"/>
          <w:sz w:val="28"/>
          <w:szCs w:val="28"/>
          <w:rtl w:val="true"/>
          <w:lang w:bidi="fa-IR"/>
        </w:rPr>
        <w:t xml:space="preserve">نام شیر وقتی از پستان دوشیده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چربی آن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اگر آبی با آن مخلوط نشده‌باشد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گرم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غلیظ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خیلی ترش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2695" w:name="__RefHeading___Toc1232123_211673320"/>
      <w:bookmarkStart w:id="2696" w:name="_Toc1178"/>
      <w:bookmarkEnd w:id="2695"/>
      <w:r>
        <w:rPr>
          <w:rtl w:val="true"/>
        </w:rPr>
        <w:t>فقر</w:t>
      </w:r>
      <w:bookmarkEnd w:id="2696"/>
    </w:p>
    <w:p>
      <w:pPr>
        <w:pStyle w:val="BookText"/>
        <w:rPr/>
      </w:pPr>
      <w:r>
        <w:rPr>
          <w:rFonts w:ascii="IRNazanin" w:hAnsi="IRNazanin" w:eastAsia="IRNazanin"/>
          <w:color w:val="111111"/>
          <w:sz w:val="28"/>
          <w:sz w:val="28"/>
          <w:szCs w:val="28"/>
          <w:rtl w:val="true"/>
          <w:lang w:bidi="fa-IR"/>
        </w:rPr>
        <w:t>قیراطی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ادیب با هوش و خردمند که فقیر است و چه بسیار نادان که ثروتمند است؟ هر دو به تقدیر خدای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ادیب فطن عالم</w:t>
      </w:r>
    </w:p>
    <w:p>
      <w:pPr>
        <w:pStyle w:val="BookText"/>
        <w:rPr/>
      </w:pPr>
      <w:r>
        <w:rPr>
          <w:rFonts w:ascii="IRNazanin" w:hAnsi="IRNazanin" w:eastAsia="IRNazanin"/>
          <w:color w:val="111111"/>
          <w:sz w:val="28"/>
          <w:sz w:val="28"/>
          <w:szCs w:val="28"/>
          <w:rtl w:val="true"/>
          <w:lang w:bidi="fa-IR"/>
        </w:rPr>
        <w:t>مستکمل العقل مقل عدیم</w:t>
      </w:r>
    </w:p>
    <w:p>
      <w:pPr>
        <w:pStyle w:val="BookText"/>
        <w:rPr/>
      </w:pPr>
      <w:r>
        <w:rPr>
          <w:rFonts w:ascii="IRNazanin" w:hAnsi="IRNazanin" w:eastAsia="IRNazanin"/>
          <w:color w:val="111111"/>
          <w:sz w:val="28"/>
          <w:sz w:val="28"/>
          <w:szCs w:val="28"/>
          <w:rtl w:val="true"/>
          <w:lang w:bidi="fa-IR"/>
        </w:rPr>
        <w:t>و کم جهول مکثر ماله ذلک تقدیر العزیز العلیم</w:t>
      </w:r>
    </w:p>
    <w:p>
      <w:pPr>
        <w:pStyle w:val="Heading3"/>
        <w:numPr>
          <w:ilvl w:val="2"/>
          <w:numId w:val="1"/>
        </w:numPr>
        <w:rPr/>
      </w:pPr>
      <w:bookmarkStart w:id="2697" w:name="__RefHeading___Toc1232125_211673320"/>
      <w:bookmarkStart w:id="2698" w:name="_Toc1179"/>
      <w:bookmarkEnd w:id="2697"/>
      <w:r>
        <w:rPr>
          <w:rtl w:val="true"/>
        </w:rPr>
        <w:t>تغییر اخلاق</w:t>
      </w:r>
      <w:bookmarkEnd w:id="26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اخلاق انسان بر اثر حوادث روزگار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بد زبان و خوشرو و عبوس می‌شود</w:t>
      </w:r>
      <w:r>
        <w:rPr>
          <w:rFonts w:eastAsia="IRNazanin" w:cs="IRNazanin"/>
          <w:color w:val="111111"/>
          <w:sz w:val="28"/>
          <w:szCs w:val="28"/>
          <w:rtl w:val="true"/>
          <w:lang w:bidi="fa-IR"/>
        </w:rPr>
        <w:t>.</w:t>
      </w:r>
      <w:bookmarkStart w:id="2699" w:name="pg145_1055"/>
    </w:p>
    <w:p>
      <w:pPr>
        <w:pStyle w:val="BookText"/>
        <w:rPr/>
      </w:pPr>
      <w:bookmarkEnd w:id="2699"/>
      <w:r>
        <w:rPr>
          <w:rFonts w:ascii="IRNazanin" w:hAnsi="IRNazanin" w:eastAsia="IRNazanin"/>
          <w:color w:val="111111"/>
          <w:sz w:val="28"/>
          <w:sz w:val="28"/>
          <w:szCs w:val="28"/>
          <w:rtl w:val="true"/>
          <w:lang w:bidi="fa-IR"/>
        </w:rPr>
        <w:t>اسباب بد خلقی هفت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ریاست خلق انسان را دگرگون می‌کند و با دوستان بد اخلاق می‌شود، این رویه معلول دو عامل پست فطرتی و یا تنگ چشمی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هرکه از دیگران به طور کلی جدا شده‌است، خلقش تغییر می‌کند و اخلاق جدید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ثروتمند به‌خاطر پستی نفسانی تغییر جهت می‌دهد و به‌واسطه محبت به ثروت، انفاق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تهیدستی موجب تغییر اخلاق است، تهیدست خود را خوار می‌شمارد، و از غنای دیگران اندوهناک می‌شود، به‌همین خاطر پیامبر خدا فقر و کفر را با هم آورده‌است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فقر کفر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 ان یکون الفقر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غم‌هایی که بر عقل چیره شده و قلب را مشغول نماید، موجب می‌شود توان صبر انسان از بین رود، برخی ادیبان گویند غصه داروی ذخیره شده در قلب انسان محزون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بیماری همان‌طورکه موجب تغییرات جسمی می‌شود، باطن را نیز تغییر می‌دهد و با این وصف اعتدال اخلاقی انسان را زدوده و توان بیمار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کهنسال شدن، موجب کاهش تحمل روان پیر چون بدن او می‌شود</w:t>
      </w:r>
      <w:r>
        <w:rPr>
          <w:rFonts w:eastAsia="IRNazanin" w:cs="IRNazanin"/>
          <w:color w:val="111111"/>
          <w:sz w:val="28"/>
          <w:szCs w:val="28"/>
          <w:rtl w:val="true"/>
          <w:lang w:bidi="fa-IR"/>
        </w:rPr>
        <w:t>.</w:t>
      </w:r>
    </w:p>
    <w:p>
      <w:pPr>
        <w:pStyle w:val="Heading3"/>
        <w:numPr>
          <w:ilvl w:val="2"/>
          <w:numId w:val="1"/>
        </w:numPr>
        <w:rPr/>
      </w:pPr>
      <w:bookmarkStart w:id="2700" w:name="__RefHeading___Toc1232127_211673320"/>
      <w:bookmarkStart w:id="2701" w:name="_Toc1180"/>
      <w:bookmarkEnd w:id="2700"/>
      <w:r>
        <w:rPr>
          <w:rtl w:val="true"/>
        </w:rPr>
        <w:t>سلامتی، جوانی</w:t>
      </w:r>
      <w:bookmarkEnd w:id="2701"/>
    </w:p>
    <w:p>
      <w:pPr>
        <w:pStyle w:val="BookText"/>
        <w:rPr/>
      </w:pPr>
      <w:r>
        <w:rPr>
          <w:rFonts w:ascii="IRNazanin" w:hAnsi="IRNazanin" w:eastAsia="IRNazanin"/>
          <w:color w:val="111111"/>
          <w:sz w:val="28"/>
          <w:sz w:val="28"/>
          <w:szCs w:val="28"/>
          <w:rtl w:val="true"/>
          <w:lang w:bidi="fa-IR"/>
        </w:rPr>
        <w:t>ابوطیب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عیش، سلامتی و جوانی است، وقتی بروند، عیش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العیش صحة و شباب</w:t>
      </w:r>
    </w:p>
    <w:p>
      <w:pPr>
        <w:pStyle w:val="BookText"/>
        <w:rPr/>
      </w:pPr>
      <w:r>
        <w:rPr>
          <w:rFonts w:ascii="IRNazanin" w:hAnsi="IRNazanin" w:eastAsia="IRNazanin"/>
          <w:color w:val="111111"/>
          <w:sz w:val="28"/>
          <w:sz w:val="28"/>
          <w:szCs w:val="28"/>
          <w:rtl w:val="true"/>
          <w:lang w:bidi="fa-IR"/>
        </w:rPr>
        <w:t>فاذا ولیا عن المرء ولی</w:t>
      </w:r>
    </w:p>
    <w:p>
      <w:pPr>
        <w:pStyle w:val="Heading3"/>
        <w:numPr>
          <w:ilvl w:val="2"/>
          <w:numId w:val="1"/>
        </w:numPr>
        <w:rPr/>
      </w:pPr>
      <w:bookmarkStart w:id="2702" w:name="__RefHeading___Toc1232129_211673320"/>
      <w:bookmarkStart w:id="2703" w:name="_Toc1181"/>
      <w:bookmarkEnd w:id="2702"/>
      <w:r>
        <w:rPr>
          <w:rtl w:val="true"/>
        </w:rPr>
        <w:t>فقر</w:t>
      </w:r>
      <w:bookmarkEnd w:id="2703"/>
    </w:p>
    <w:p>
      <w:pPr>
        <w:pStyle w:val="BookText"/>
        <w:rPr/>
      </w:pPr>
      <w:r>
        <w:rPr>
          <w:rFonts w:ascii="IRNazanin" w:hAnsi="IRNazanin" w:eastAsia="IRNazanin"/>
          <w:color w:val="111111"/>
          <w:sz w:val="28"/>
          <w:sz w:val="28"/>
          <w:szCs w:val="28"/>
          <w:rtl w:val="true"/>
          <w:lang w:bidi="fa-IR"/>
        </w:rPr>
        <w:t>بلیغی نامه‌ای برای منصور نوشت و از بدحالی، فرزندان زیاد، تنگدستی بسیار گلایه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ثروت اگر در کسی جمع شوند، موجب نافرمانی می‌شود، چون امیرمؤمنان بر تو از سرکشی می‌ترسد، همان به که به فقر اکتفا کنی</w:t>
      </w:r>
      <w:r>
        <w:rPr>
          <w:rFonts w:eastAsia="IRNazanin" w:cs="IRNazanin"/>
          <w:color w:val="111111"/>
          <w:sz w:val="28"/>
          <w:szCs w:val="28"/>
          <w:rtl w:val="true"/>
          <w:lang w:bidi="fa-IR"/>
        </w:rPr>
        <w:t>.</w:t>
      </w:r>
    </w:p>
    <w:p>
      <w:pPr>
        <w:pStyle w:val="Heading3"/>
        <w:numPr>
          <w:ilvl w:val="2"/>
          <w:numId w:val="1"/>
        </w:numPr>
        <w:rPr/>
      </w:pPr>
      <w:bookmarkStart w:id="2704" w:name="__RefHeading___Toc1232131_211673320"/>
      <w:bookmarkStart w:id="2705" w:name="_Toc1182"/>
      <w:bookmarkEnd w:id="2704"/>
      <w:r>
        <w:rPr>
          <w:rtl w:val="true"/>
        </w:rPr>
        <w:t>دو راه ثروتمندی</w:t>
      </w:r>
      <w:bookmarkEnd w:id="2705"/>
    </w:p>
    <w:p>
      <w:pPr>
        <w:pStyle w:val="BookText"/>
        <w:rPr/>
      </w:pPr>
      <w:r>
        <w:rPr>
          <w:rFonts w:ascii="IRNazanin" w:hAnsi="IRNazanin" w:eastAsia="IRNazanin"/>
          <w:color w:val="111111"/>
          <w:sz w:val="28"/>
          <w:sz w:val="28"/>
          <w:szCs w:val="28"/>
          <w:rtl w:val="true"/>
          <w:lang w:bidi="fa-IR"/>
        </w:rPr>
        <w:t>از زمانه که با نادانی و تمسخر و نقص همراه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ثروت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بیشرمی و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زمانی و هو بالجهل مولع</w:t>
      </w:r>
    </w:p>
    <w:p>
      <w:pPr>
        <w:pStyle w:val="BookText"/>
        <w:rPr/>
      </w:pPr>
      <w:r>
        <w:rPr>
          <w:rFonts w:ascii="IRNazanin" w:hAnsi="IRNazanin" w:eastAsia="IRNazanin"/>
          <w:color w:val="111111"/>
          <w:sz w:val="28"/>
          <w:sz w:val="28"/>
          <w:szCs w:val="28"/>
          <w:rtl w:val="true"/>
          <w:lang w:bidi="fa-IR"/>
        </w:rPr>
        <w:t>و بالسخف مستهزء و بالنقص مختص</w:t>
      </w:r>
    </w:p>
    <w:p>
      <w:pPr>
        <w:pStyle w:val="BookText"/>
        <w:rPr/>
      </w:pPr>
      <w:r>
        <w:rPr>
          <w:rFonts w:ascii="IRNazanin" w:hAnsi="IRNazanin" w:eastAsia="IRNazanin"/>
          <w:color w:val="111111"/>
          <w:sz w:val="28"/>
          <w:sz w:val="28"/>
          <w:szCs w:val="28"/>
          <w:rtl w:val="true"/>
          <w:lang w:bidi="fa-IR"/>
        </w:rPr>
        <w:t>فقلت له هل لی طریق الی الغنی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الطریقان الوقاحة و النقص</w:t>
      </w:r>
      <w:bookmarkStart w:id="2706" w:name="pg145_1057"/>
    </w:p>
    <w:p>
      <w:pPr>
        <w:pStyle w:val="Heading3"/>
        <w:numPr>
          <w:ilvl w:val="2"/>
          <w:numId w:val="1"/>
        </w:numPr>
        <w:rPr/>
      </w:pPr>
      <w:bookmarkStart w:id="2707" w:name="__RefHeading___Toc1232133_211673320"/>
      <w:bookmarkStart w:id="2708" w:name="_Toc1183"/>
      <w:bookmarkEnd w:id="2706"/>
      <w:bookmarkEnd w:id="2707"/>
      <w:r>
        <w:rPr>
          <w:rtl w:val="true"/>
        </w:rPr>
        <w:t>یاد خدا</w:t>
      </w:r>
      <w:bookmarkEnd w:id="2708"/>
    </w:p>
    <w:p>
      <w:pPr>
        <w:pStyle w:val="BookText"/>
        <w:rPr/>
      </w:pPr>
      <w:r>
        <w:rPr>
          <w:rFonts w:ascii="IRNazanin" w:hAnsi="IRNazanin" w:eastAsia="IRNazanin"/>
          <w:color w:val="111111"/>
          <w:sz w:val="28"/>
          <w:sz w:val="28"/>
          <w:szCs w:val="28"/>
          <w:rtl w:val="true"/>
          <w:lang w:bidi="fa-IR"/>
        </w:rPr>
        <w:t>شخصی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کوههای بیت‌المقدس گشت و گذار داشتم، وارد دره‌ای بزرگ شدم و فریاد بلندی شنیدم که در کوههای اطراف طنین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صدا شدم به جنگلی پر از درختان متراکم رسیدم و مردی در آنجا دیدم که پی‌درپی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وَ مٰا عَمِلَتْ مِنْ سُوءٍ تَوَدُّ لَوْ أَنَّ بَیْنَهٰا وَ بَیْنَهُ أَمَداً بَعِیداً وَ یُحَذِّرُکُمُ اللّٰهُ نَفْسَهُ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من پشت سر او ایستادم و او همواره این آیه را می‌خواند، سپس صیحه‌ای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به هوش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می‌برم به تو از کار باطلان، پناه می‌برم به تو از روی گردانی غافلان، قلبهای خائفان برای تو خشوع یافته و آرزوی مقصران به تو متوجه است و دلهای عارفان، بیچاره‌ی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به‌دست کوفت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و دنیا را با من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قرنهای گذشته و اهل آنها؟ آنان که در خاک پوسیده شده و از خاطره‌ها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پشت سر تو بودم و آرزوی آرامش تو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آسوده باشد کسی‌که وقت را دنبال می‌کند و وقت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آسوده باشد کسی که روزگارش گذشته و گناهانش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 دنیا هستی و هر لختی را امید داری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از من برگرداند و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فریادی بلندتر از فریاد قبل کشید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مرده است؛ نزدیک شدم، دیدم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بهبودی 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و چه موقعیتی دارم، به فضل خود از لغزشهایم بگذر، به ستر خودت، مرا عزیز دار و به کرم خودت مرا که اینک در برابر توأم ببخش</w:t>
      </w:r>
      <w:r>
        <w:rPr>
          <w:rFonts w:eastAsia="IRNazanin" w:cs="IRNazanin"/>
          <w:color w:val="111111"/>
          <w:sz w:val="28"/>
          <w:szCs w:val="28"/>
          <w:rtl w:val="true"/>
          <w:lang w:bidi="fa-IR"/>
        </w:rPr>
        <w:t>.</w:t>
      </w:r>
      <w:bookmarkStart w:id="2709" w:name="pg145_1059"/>
    </w:p>
    <w:p>
      <w:pPr>
        <w:pStyle w:val="BookText"/>
        <w:rPr/>
      </w:pPr>
      <w:bookmarkEnd w:id="2709"/>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به او امیدواری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حرف بزن که گفتار او به حال تو نافع باشد و از گفتگو با کسی‌که از گناهانش بیمناک است بگذر، من چنین هستم، من همواره با شیطان درجنگم، تاکنون نتوانسته مرا از حال خودم غافل کند، جز تو که زبان مرا از یاد خدا باز داشتی، و اندکی توجه قلب مرا جلب کردی، من از شر تو به خدا پناه می‌برم که مرا از تو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مردی از اولیاء خداست، می‌ترسم سخن گفتن با او، وی را از یاد خدا باز دارد، او را به حال خود گذاشتم و بازگشتم</w:t>
      </w:r>
      <w:r>
        <w:rPr>
          <w:rFonts w:eastAsia="IRNazanin" w:cs="IRNazanin"/>
          <w:color w:val="111111"/>
          <w:sz w:val="28"/>
          <w:szCs w:val="28"/>
          <w:rtl w:val="true"/>
          <w:lang w:bidi="fa-IR"/>
        </w:rPr>
        <w:t>.</w:t>
      </w:r>
    </w:p>
    <w:p>
      <w:pPr>
        <w:pStyle w:val="Heading3"/>
        <w:numPr>
          <w:ilvl w:val="2"/>
          <w:numId w:val="1"/>
        </w:numPr>
        <w:rPr/>
      </w:pPr>
      <w:bookmarkStart w:id="2710" w:name="__RefHeading___Toc1232135_211673320"/>
      <w:bookmarkStart w:id="2711" w:name="_Toc1184"/>
      <w:bookmarkEnd w:id="2710"/>
      <w:r>
        <w:rPr>
          <w:rtl w:val="true"/>
        </w:rPr>
        <w:t>ایران، اسکندر، وپژگی‌های حاکم</w:t>
      </w:r>
      <w:bookmarkEnd w:id="2711"/>
    </w:p>
    <w:p>
      <w:pPr>
        <w:pStyle w:val="BookText"/>
        <w:rPr/>
      </w:pPr>
      <w:r>
        <w:rPr>
          <w:rFonts w:ascii="IRNazanin" w:hAnsi="IRNazanin" w:eastAsia="IRNazanin"/>
          <w:color w:val="111111"/>
          <w:sz w:val="28"/>
          <w:sz w:val="28"/>
          <w:szCs w:val="28"/>
          <w:rtl w:val="true"/>
          <w:lang w:bidi="fa-IR"/>
        </w:rPr>
        <w:t>وقتی اسکندر، ممالک فارس را اشغال کرد، نامه‌ای به ارسطو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و باختر را تصرف کردم، اکنون می‌ترسم ملوک زادگان پس از من، مردم را آزار دهند، به‌همین جهت تصمیم گرفته‌ام آنان را به قتل برسانم و به پدرانشان ملحق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شاهزادگان را به قتل رسانی سلطنت در اختیار مردم پست و فرومایه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آنان طغیان می‌کنند و ستم روا می‌دارند، بیم از آنها از شاهزادگان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هر گوشه از سرزمین ایران را در اختیار شاهزاده‌ای قرار دهی، تا به نگهداری متصرفات خود سرگرم شوند و به قیام علیه تو برنخیزند، اسکندر نظر ارسطو را پسندید و حکومت ملوک الطوایفی را در ایران ایجاد کرد</w:t>
      </w:r>
      <w:r>
        <w:rPr>
          <w:rFonts w:eastAsia="IRNazanin" w:cs="IRNazanin"/>
          <w:color w:val="111111"/>
          <w:sz w:val="28"/>
          <w:szCs w:val="28"/>
          <w:rtl w:val="true"/>
          <w:lang w:bidi="fa-IR"/>
        </w:rPr>
        <w:t>.</w:t>
      </w:r>
    </w:p>
    <w:p>
      <w:pPr>
        <w:pStyle w:val="Heading3"/>
        <w:numPr>
          <w:ilvl w:val="2"/>
          <w:numId w:val="1"/>
        </w:numPr>
        <w:rPr/>
      </w:pPr>
      <w:bookmarkStart w:id="2712" w:name="__RefHeading___Toc1232137_211673320"/>
      <w:bookmarkStart w:id="2713" w:name="_Toc1185"/>
      <w:bookmarkEnd w:id="2712"/>
      <w:r>
        <w:rPr>
          <w:rtl w:val="true"/>
        </w:rPr>
        <w:t>هم رنگ جماعت</w:t>
      </w:r>
      <w:bookmarkEnd w:id="2713"/>
    </w:p>
    <w:p>
      <w:pPr>
        <w:pStyle w:val="BookText"/>
        <w:rPr/>
      </w:pPr>
      <w:r>
        <w:rPr>
          <w:rFonts w:ascii="IRNazanin" w:hAnsi="IRNazanin" w:eastAsia="IRNazanin"/>
          <w:color w:val="111111"/>
          <w:sz w:val="28"/>
          <w:sz w:val="28"/>
          <w:szCs w:val="28"/>
          <w:rtl w:val="true"/>
          <w:lang w:bidi="fa-IR"/>
        </w:rPr>
        <w:t>گفته شده، زیرک‌ترین زیرکان باش هرگاه بین آنانی و احمق‌ترین احمقان باش هرگاه با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اکیس الکیسین اذا کنت فیهم</w:t>
      </w:r>
    </w:p>
    <w:p>
      <w:pPr>
        <w:pStyle w:val="BookText"/>
        <w:rPr/>
      </w:pPr>
      <w:r>
        <w:rPr>
          <w:rFonts w:ascii="IRNazanin" w:hAnsi="IRNazanin" w:eastAsia="IRNazanin"/>
          <w:color w:val="111111"/>
          <w:sz w:val="28"/>
          <w:sz w:val="28"/>
          <w:szCs w:val="28"/>
          <w:rtl w:val="true"/>
          <w:lang w:bidi="fa-IR"/>
        </w:rPr>
        <w:t>و ان کنت فیالحمقی فکن احمق الحمقی</w:t>
      </w:r>
    </w:p>
    <w:p>
      <w:pPr>
        <w:pStyle w:val="Heading3"/>
        <w:numPr>
          <w:ilvl w:val="2"/>
          <w:numId w:val="1"/>
        </w:numPr>
        <w:rPr/>
      </w:pPr>
      <w:bookmarkStart w:id="2714" w:name="__RefHeading___Toc1232139_211673320"/>
      <w:bookmarkStart w:id="2715" w:name="_Toc1186"/>
      <w:bookmarkEnd w:id="2714"/>
      <w:r>
        <w:rPr>
          <w:rtl w:val="true"/>
        </w:rPr>
        <w:t>کشتن منصور حلاج</w:t>
      </w:r>
      <w:bookmarkEnd w:id="2715"/>
    </w:p>
    <w:p>
      <w:pPr>
        <w:pStyle w:val="BookText"/>
        <w:rPr/>
      </w:pPr>
      <w:r>
        <w:rPr>
          <w:rFonts w:ascii="IRNazanin" w:hAnsi="IRNazanin" w:eastAsia="IRNazanin"/>
          <w:color w:val="111111"/>
          <w:sz w:val="28"/>
          <w:sz w:val="28"/>
          <w:szCs w:val="28"/>
          <w:rtl w:val="true"/>
          <w:lang w:bidi="fa-IR"/>
        </w:rPr>
        <w:t>چون هر عضوی از اعضای منصور را از بدنش جدا می‌کردند، آه نمی‌گفت و تنها در برابر هر عضو جدا شده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دوستی که زمانه توان تباهی آن ندارد، سوگند که هیچ عضوی از من جدا نشد مگر اینکه یاد شما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حرمة الود الذی لم یکن</w:t>
      </w:r>
    </w:p>
    <w:p>
      <w:pPr>
        <w:pStyle w:val="BookText"/>
        <w:rPr/>
      </w:pPr>
      <w:r>
        <w:rPr>
          <w:rFonts w:ascii="IRNazanin" w:hAnsi="IRNazanin" w:eastAsia="IRNazanin"/>
          <w:color w:val="111111"/>
          <w:sz w:val="28"/>
          <w:sz w:val="28"/>
          <w:szCs w:val="28"/>
          <w:rtl w:val="true"/>
          <w:lang w:bidi="fa-IR"/>
        </w:rPr>
        <w:t>یطمع فی افساده الدهر</w:t>
      </w:r>
    </w:p>
    <w:p>
      <w:pPr>
        <w:pStyle w:val="BookText"/>
        <w:rPr/>
      </w:pPr>
      <w:r>
        <w:rPr>
          <w:rFonts w:ascii="IRNazanin" w:hAnsi="IRNazanin" w:eastAsia="IRNazanin"/>
          <w:color w:val="111111"/>
          <w:sz w:val="28"/>
          <w:sz w:val="28"/>
          <w:szCs w:val="28"/>
          <w:rtl w:val="true"/>
          <w:lang w:bidi="fa-IR"/>
        </w:rPr>
        <w:t>ماقد لی عضو و لا مفصل</w:t>
      </w:r>
    </w:p>
    <w:p>
      <w:pPr>
        <w:pStyle w:val="BookText"/>
        <w:rPr/>
      </w:pPr>
      <w:r>
        <w:rPr>
          <w:rFonts w:ascii="IRNazanin" w:hAnsi="IRNazanin" w:eastAsia="IRNazanin"/>
          <w:color w:val="111111"/>
          <w:sz w:val="28"/>
          <w:sz w:val="28"/>
          <w:szCs w:val="28"/>
          <w:rtl w:val="true"/>
          <w:lang w:bidi="fa-IR"/>
        </w:rPr>
        <w:t>الا و فیه لکم الذکر</w:t>
      </w:r>
    </w:p>
    <w:p>
      <w:pPr>
        <w:pStyle w:val="Heading3"/>
        <w:numPr>
          <w:ilvl w:val="2"/>
          <w:numId w:val="1"/>
        </w:numPr>
        <w:rPr/>
      </w:pPr>
      <w:bookmarkStart w:id="2716" w:name="__RefHeading___Toc1232141_211673320"/>
      <w:bookmarkStart w:id="2717" w:name="_Toc1187"/>
      <w:bookmarkEnd w:id="2716"/>
      <w:r>
        <w:rPr>
          <w:rtl w:val="true"/>
        </w:rPr>
        <w:t>هدایت</w:t>
      </w:r>
      <w:bookmarkEnd w:id="271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و جرجانی در حاشیه کشاف آورده‌اند، اگر هدایت متعدی به خودش باشد به</w:t>
      </w:r>
      <w:bookmarkStart w:id="2718" w:name="pg145_1061"/>
    </w:p>
    <w:p>
      <w:pPr>
        <w:pStyle w:val="BookText"/>
        <w:rPr/>
      </w:pPr>
      <w:bookmarkEnd w:id="2718"/>
      <w:r>
        <w:rPr>
          <w:rFonts w:ascii="Amiri" w:hAnsi="Amiri" w:eastAsia="Amiri" w:cs="Amiri"/>
          <w:color w:val="111111"/>
          <w:sz w:val="28"/>
          <w:sz w:val="28"/>
          <w:szCs w:val="28"/>
          <w:rtl w:val="true"/>
          <w:lang w:bidi="ar-SA"/>
        </w:rPr>
        <w:t xml:space="preserve">معنای ایصال الی المطلوب بوده، مستند به خدا است و متعدی به مفعول دوم می‌باشد،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اگر متعدی به حرف جر شد، به معنای ارائه طریق بوده و مستند به پیامبر است، مانند إِنَّکَ لَتَهْدِی إِلیٰ صِرٰاطٍ مُسْتَقِیمٍ </w:t>
      </w:r>
      <w:r>
        <w:rPr>
          <w:rStyle w:val="FootnoteAnchor"/>
          <w:rtl w:val="true"/>
        </w:rPr>
        <w:footnoteReference w:id="152"/>
      </w:r>
      <w:r>
        <w:rPr>
          <w:rFonts w:ascii="Amiri" w:hAnsi="Amiri" w:eastAsia="Amiri" w:cs="Amiri"/>
          <w:color w:val="111111"/>
          <w:sz w:val="28"/>
          <w:sz w:val="28"/>
          <w:szCs w:val="28"/>
          <w:rtl w:val="true"/>
          <w:lang w:bidi="ar-SA"/>
        </w:rPr>
        <w:t>، این مطلب از این دو محقق، به این دو آیه نقض می‌شود که خداوند در باره‌ی ابراهیم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فَاتَّبِعْنِی أَهْدِکَ صِرٰاطاً سَوِیًّا </w:t>
      </w:r>
      <w:r>
        <w:rPr>
          <w:rStyle w:val="FootnoteAnchor"/>
          <w:rtl w:val="true"/>
        </w:rPr>
        <w:footnoteReference w:id="153"/>
      </w:r>
      <w:r>
        <w:rPr>
          <w:rFonts w:ascii="Amiri" w:hAnsi="Amiri" w:eastAsia="Amiri" w:cs="Amiri"/>
          <w:color w:val="111111"/>
          <w:sz w:val="28"/>
          <w:sz w:val="28"/>
          <w:szCs w:val="28"/>
          <w:rtl w:val="true"/>
          <w:lang w:bidi="ar-SA"/>
        </w:rPr>
        <w:t>، و نیز در باره‌ی مؤمن آل فرعون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أَهْدِیکُمْ إِلاّٰ سَبِیلَ الرَّشٰادِ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آیه اول، هدایت متعدی به نفس است و به معنای ارائه طریق است و در دومی نیز متعدی به نفس و مستند به غیر خداست</w:t>
      </w:r>
      <w:r>
        <w:rPr>
          <w:rFonts w:eastAsia="IRNazanin" w:cs="IRNazanin"/>
          <w:color w:val="111111"/>
          <w:sz w:val="28"/>
          <w:szCs w:val="28"/>
          <w:rtl w:val="true"/>
          <w:lang w:bidi="fa-IR"/>
        </w:rPr>
        <w:t>.</w:t>
      </w:r>
    </w:p>
    <w:p>
      <w:pPr>
        <w:pStyle w:val="Heading3"/>
        <w:numPr>
          <w:ilvl w:val="2"/>
          <w:numId w:val="1"/>
        </w:numPr>
        <w:rPr/>
      </w:pPr>
      <w:bookmarkStart w:id="2719" w:name="__RefHeading___Toc1232143_211673320"/>
      <w:bookmarkStart w:id="2720" w:name="_Toc1188"/>
      <w:bookmarkEnd w:id="2719"/>
      <w:r>
        <w:rPr>
          <w:rtl w:val="true"/>
        </w:rPr>
        <w:t>تفسیر آیه ناشئة</w:t>
      </w:r>
      <w:bookmarkEnd w:id="2720"/>
    </w:p>
    <w:p>
      <w:pPr>
        <w:pStyle w:val="BookText"/>
        <w:rPr/>
      </w:pPr>
      <w:r>
        <w:rPr>
          <w:rFonts w:ascii="Amiri" w:hAnsi="Amiri" w:eastAsia="Amiri" w:cs="Amiri"/>
          <w:color w:val="111111"/>
          <w:sz w:val="28"/>
          <w:sz w:val="28"/>
          <w:szCs w:val="28"/>
          <w:rtl w:val="true"/>
          <w:lang w:bidi="ar-SA"/>
        </w:rPr>
        <w:t xml:space="preserve">فخر رازی از امام سجاد علیه السلام روایت کرده‌است که مراد از نٰاشِئَةَ اللَّیْلِ در آیه إِنَّ نٰاشِئَةَ اللَّیْلِ هِیَ أَشَدُّ وَطْئاً وَ أَقْوَمُ قِیلاً </w:t>
      </w:r>
      <w:r>
        <w:rPr>
          <w:rStyle w:val="FootnoteAnchor"/>
          <w:rtl w:val="true"/>
        </w:rPr>
        <w:footnoteReference w:id="155"/>
      </w:r>
      <w:r>
        <w:rPr>
          <w:rFonts w:ascii="IRNazanin" w:hAnsi="IRNazanin" w:eastAsia="IRNazanin"/>
          <w:color w:val="111111"/>
          <w:sz w:val="28"/>
          <w:sz w:val="28"/>
          <w:szCs w:val="28"/>
          <w:rtl w:val="true"/>
          <w:lang w:bidi="fa-IR"/>
        </w:rPr>
        <w:t>، ساعت بین مغرب و عشا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شریح 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کسی‌که مرده و پدر و برادرش از وی باقی مانده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پرسش را چنین مطرح کرد رجل مات و خلف ابوه و اخوه ؟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 و اخوه در اینجا منصوب هستند و باید بگویی اباه و اخاه،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و برادر چه میزان است و باز این پرسش 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لاباه و لاخاه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 اینجا باید اباه و اخاه را مجرور کنی چون پس از لام جاره آمده‌است و بگویی کم لابیه و اخیه ،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حرف زدن را به من یاد دادی، گویند این واقعه هم در ایجاد دانش نحو اثر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و هویی کن درین بستان که بر خواهد پرید</w:t>
      </w:r>
    </w:p>
    <w:p>
      <w:pPr>
        <w:pStyle w:val="BookText"/>
        <w:rPr/>
      </w:pPr>
      <w:r>
        <w:rPr>
          <w:rFonts w:ascii="IRNazanin" w:hAnsi="IRNazanin" w:eastAsia="IRNazanin"/>
          <w:color w:val="111111"/>
          <w:sz w:val="28"/>
          <w:sz w:val="28"/>
          <w:szCs w:val="28"/>
          <w:rtl w:val="true"/>
          <w:lang w:bidi="fa-IR"/>
        </w:rPr>
        <w:t>مرغ روح از شاخسار عمر تاهی می‌کنی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خرامیدن لا جوردی سپهر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گرد برگشتن ماه و مهر</w:t>
      </w:r>
      <w:bookmarkStart w:id="2721" w:name="pg145_1062"/>
    </w:p>
    <w:p>
      <w:pPr>
        <w:pStyle w:val="BookText"/>
        <w:rPr/>
      </w:pPr>
      <w:bookmarkEnd w:id="2721"/>
      <w:r>
        <w:rPr>
          <w:rFonts w:ascii="IRNazanin" w:hAnsi="IRNazanin" w:eastAsia="IRNazanin"/>
          <w:color w:val="111111"/>
          <w:sz w:val="28"/>
          <w:sz w:val="28"/>
          <w:szCs w:val="28"/>
          <w:rtl w:val="true"/>
          <w:lang w:bidi="fa-IR"/>
        </w:rPr>
        <w:t>مپندار کز بهر بازی گریست</w:t>
      </w:r>
    </w:p>
    <w:p>
      <w:pPr>
        <w:pStyle w:val="BookText"/>
        <w:rPr/>
      </w:pPr>
      <w:r>
        <w:rPr>
          <w:rFonts w:ascii="IRNazanin" w:hAnsi="IRNazanin" w:eastAsia="IRNazanin"/>
          <w:color w:val="111111"/>
          <w:sz w:val="28"/>
          <w:sz w:val="28"/>
          <w:szCs w:val="28"/>
          <w:rtl w:val="true"/>
          <w:lang w:bidi="fa-IR"/>
        </w:rPr>
        <w:t>سراپرده‌ای اینچنین سرسریست</w:t>
      </w:r>
    </w:p>
    <w:p>
      <w:pPr>
        <w:pStyle w:val="BookText"/>
        <w:rPr/>
      </w:pPr>
      <w:r>
        <w:rPr>
          <w:rFonts w:ascii="IRNazanin" w:hAnsi="IRNazanin" w:eastAsia="IRNazanin"/>
          <w:color w:val="111111"/>
          <w:sz w:val="28"/>
          <w:sz w:val="28"/>
          <w:szCs w:val="28"/>
          <w:rtl w:val="true"/>
          <w:lang w:bidi="fa-IR"/>
        </w:rPr>
        <w:t>در این پرده یک رشته بیکار نیست</w:t>
      </w:r>
    </w:p>
    <w:p>
      <w:pPr>
        <w:pStyle w:val="BookText"/>
        <w:rPr/>
      </w:pPr>
      <w:r>
        <w:rPr>
          <w:rFonts w:ascii="IRNazanin" w:hAnsi="IRNazanin" w:eastAsia="IRNazanin"/>
          <w:color w:val="111111"/>
          <w:sz w:val="28"/>
          <w:sz w:val="28"/>
          <w:szCs w:val="28"/>
          <w:rtl w:val="true"/>
          <w:lang w:bidi="fa-IR"/>
        </w:rPr>
        <w:t>سر رشته بر ما پدیدار نیست</w:t>
      </w:r>
    </w:p>
    <w:p>
      <w:pPr>
        <w:pStyle w:val="BookText"/>
        <w:rPr/>
      </w:pPr>
      <w:r>
        <w:rPr>
          <w:rFonts w:ascii="IRNazanin" w:hAnsi="IRNazanin" w:eastAsia="IRNazanin"/>
          <w:color w:val="111111"/>
          <w:sz w:val="28"/>
          <w:sz w:val="28"/>
          <w:szCs w:val="28"/>
          <w:rtl w:val="true"/>
          <w:lang w:bidi="fa-IR"/>
        </w:rPr>
        <w:t>نه زین رشته سر می‌توان تافتن</w:t>
      </w:r>
    </w:p>
    <w:p>
      <w:pPr>
        <w:pStyle w:val="BookText"/>
        <w:rPr/>
      </w:pPr>
      <w:r>
        <w:rPr>
          <w:rFonts w:ascii="IRNazanin" w:hAnsi="IRNazanin" w:eastAsia="IRNazanin"/>
          <w:color w:val="111111"/>
          <w:sz w:val="28"/>
          <w:sz w:val="28"/>
          <w:szCs w:val="28"/>
          <w:rtl w:val="true"/>
          <w:lang w:bidi="fa-IR"/>
        </w:rPr>
        <w:t>نه سر رشته را می‌توان بافتن</w:t>
      </w:r>
    </w:p>
    <w:p>
      <w:pPr>
        <w:pStyle w:val="Heading3"/>
        <w:numPr>
          <w:ilvl w:val="2"/>
          <w:numId w:val="1"/>
        </w:numPr>
        <w:rPr/>
      </w:pPr>
      <w:bookmarkStart w:id="2722" w:name="__RefHeading___Toc1232145_211673320"/>
      <w:bookmarkStart w:id="2723" w:name="_Toc1189"/>
      <w:bookmarkEnd w:id="2722"/>
      <w:r>
        <w:rPr>
          <w:rtl w:val="true"/>
        </w:rPr>
        <w:t>سخن حاکم</w:t>
      </w:r>
      <w:bookmarkEnd w:id="272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 به زیردستانش بگوید بیاورید، یعنی بگیرید</w:t>
      </w:r>
      <w:r>
        <w:rPr>
          <w:rFonts w:eastAsia="IRNazanin" w:cs="IRNazanin"/>
          <w:color w:val="111111"/>
          <w:sz w:val="28"/>
          <w:szCs w:val="28"/>
          <w:rtl w:val="true"/>
          <w:lang w:bidi="fa-IR"/>
        </w:rPr>
        <w:t>.</w:t>
      </w:r>
    </w:p>
    <w:p>
      <w:pPr>
        <w:pStyle w:val="Heading3"/>
        <w:numPr>
          <w:ilvl w:val="2"/>
          <w:numId w:val="1"/>
        </w:numPr>
        <w:rPr/>
      </w:pPr>
      <w:bookmarkStart w:id="2724" w:name="__RefHeading___Toc1232147_211673320"/>
      <w:bookmarkStart w:id="2725" w:name="_Toc1190"/>
      <w:bookmarkEnd w:id="2724"/>
      <w:r>
        <w:rPr>
          <w:rtl w:val="true"/>
        </w:rPr>
        <w:t>ایمان قلبی</w:t>
      </w:r>
      <w:bookmarkEnd w:id="2725"/>
    </w:p>
    <w:p>
      <w:pPr>
        <w:pStyle w:val="BookText"/>
        <w:rPr/>
      </w:pPr>
      <w:r>
        <w:rPr>
          <w:rFonts w:ascii="IRNazanin" w:hAnsi="IRNazanin" w:eastAsia="IRNazanin"/>
          <w:color w:val="111111"/>
          <w:sz w:val="28"/>
          <w:sz w:val="28"/>
          <w:szCs w:val="28"/>
          <w:rtl w:val="true"/>
          <w:lang w:bidi="fa-IR"/>
        </w:rPr>
        <w:t>بادیه نشینی پرده خانه کعبه را گرفته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زبان به تو ایمان آوردند تا خون خود حفظ کنند و به آنچه می‌خواستند، رسیدند، ما قلباً به تو ایمان آورده‌ایم تا از عذابت نجاتمان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آرزویمان برسان</w:t>
      </w:r>
      <w:r>
        <w:rPr>
          <w:rFonts w:eastAsia="IRNazanin" w:cs="IRNazanin"/>
          <w:color w:val="111111"/>
          <w:sz w:val="28"/>
          <w:szCs w:val="28"/>
          <w:rtl w:val="true"/>
          <w:lang w:bidi="fa-IR"/>
        </w:rPr>
        <w:t>.</w:t>
      </w:r>
    </w:p>
    <w:p>
      <w:pPr>
        <w:pStyle w:val="Heading3"/>
        <w:numPr>
          <w:ilvl w:val="2"/>
          <w:numId w:val="1"/>
        </w:numPr>
        <w:rPr/>
      </w:pPr>
      <w:bookmarkStart w:id="2726" w:name="__RefHeading___Toc1232149_211673320"/>
      <w:bookmarkStart w:id="2727" w:name="_Toc1191"/>
      <w:bookmarkEnd w:id="2726"/>
      <w:r>
        <w:rPr>
          <w:rtl w:val="true"/>
        </w:rPr>
        <w:t>تلاش بی‌خدا</w:t>
      </w:r>
      <w:bookmarkEnd w:id="2727"/>
    </w:p>
    <w:p>
      <w:pPr>
        <w:pStyle w:val="BookText"/>
        <w:rPr/>
      </w:pPr>
      <w:r>
        <w:rPr>
          <w:rFonts w:ascii="IRNazanin" w:hAnsi="IRNazanin" w:eastAsia="IRNazanin"/>
          <w:color w:val="111111"/>
          <w:sz w:val="28"/>
          <w:sz w:val="28"/>
          <w:szCs w:val="28"/>
          <w:rtl w:val="true"/>
          <w:lang w:bidi="fa-IR"/>
        </w:rPr>
        <w:t>متنبی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پناه خدا باشد، مقصودش از همه چیز بدست آمده و اگر کسی از خدا یاری به او نرسد، نخستین چیزی که او را نابود می‌کند، تلاش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عون اللّٰه للمرء شاملا</w:t>
      </w:r>
    </w:p>
    <w:p>
      <w:pPr>
        <w:pStyle w:val="BookText"/>
        <w:rPr/>
      </w:pPr>
      <w:r>
        <w:rPr>
          <w:rFonts w:ascii="IRNazanin" w:hAnsi="IRNazanin" w:eastAsia="IRNazanin"/>
          <w:color w:val="111111"/>
          <w:sz w:val="28"/>
          <w:sz w:val="28"/>
          <w:szCs w:val="28"/>
          <w:rtl w:val="true"/>
          <w:lang w:bidi="fa-IR"/>
        </w:rPr>
        <w:t>تهیأ له من کل شی مراده</w:t>
      </w:r>
    </w:p>
    <w:p>
      <w:pPr>
        <w:pStyle w:val="BookText"/>
        <w:rPr/>
      </w:pPr>
      <w:r>
        <w:rPr>
          <w:rFonts w:ascii="IRNazanin" w:hAnsi="IRNazanin" w:eastAsia="IRNazanin"/>
          <w:color w:val="111111"/>
          <w:sz w:val="28"/>
          <w:sz w:val="28"/>
          <w:szCs w:val="28"/>
          <w:rtl w:val="true"/>
          <w:lang w:bidi="fa-IR"/>
        </w:rPr>
        <w:t>و ان لم یکن عون من اللّٰه للفتی</w:t>
      </w:r>
    </w:p>
    <w:p>
      <w:pPr>
        <w:pStyle w:val="BookText"/>
        <w:rPr/>
      </w:pPr>
      <w:r>
        <w:rPr>
          <w:rFonts w:ascii="IRNazanin" w:hAnsi="IRNazanin" w:eastAsia="IRNazanin"/>
          <w:color w:val="111111"/>
          <w:sz w:val="28"/>
          <w:sz w:val="28"/>
          <w:szCs w:val="28"/>
          <w:rtl w:val="true"/>
          <w:lang w:bidi="fa-IR"/>
        </w:rPr>
        <w:t>فاول ما یجنی علیه اجتهاده</w:t>
      </w:r>
    </w:p>
    <w:p>
      <w:pPr>
        <w:pStyle w:val="Heading3"/>
        <w:numPr>
          <w:ilvl w:val="2"/>
          <w:numId w:val="1"/>
        </w:numPr>
        <w:rPr/>
      </w:pPr>
      <w:bookmarkStart w:id="2728" w:name="__RefHeading___Toc1232151_211673320"/>
      <w:bookmarkStart w:id="2729" w:name="_Toc1192"/>
      <w:bookmarkEnd w:id="2728"/>
      <w:r>
        <w:rPr>
          <w:rtl w:val="true"/>
        </w:rPr>
        <w:t>بندگی</w:t>
      </w:r>
      <w:bookmarkEnd w:id="2729"/>
    </w:p>
    <w:p>
      <w:pPr>
        <w:pStyle w:val="BookText"/>
        <w:rPr/>
      </w:pPr>
      <w:r>
        <w:rPr>
          <w:rFonts w:ascii="IRNazanin" w:hAnsi="IRNazanin" w:eastAsia="IRNazanin"/>
          <w:color w:val="111111"/>
          <w:sz w:val="28"/>
          <w:sz w:val="28"/>
          <w:szCs w:val="28"/>
          <w:rtl w:val="true"/>
          <w:lang w:bidi="fa-IR"/>
        </w:rPr>
        <w:t>زاهدی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مرا مخیر کنند بین بهشت و آتش، آتش را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از رفتن به بهشت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جنید 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اختیار نیست</w:t>
      </w:r>
      <w:r>
        <w:rPr>
          <w:rFonts w:eastAsia="IRNazanin" w:cs="IRNazanin"/>
          <w:color w:val="111111"/>
          <w:sz w:val="28"/>
          <w:szCs w:val="28"/>
          <w:rtl w:val="true"/>
          <w:lang w:bidi="fa-IR"/>
        </w:rPr>
        <w:t>.</w:t>
      </w:r>
    </w:p>
    <w:p>
      <w:pPr>
        <w:pStyle w:val="Heading3"/>
        <w:numPr>
          <w:ilvl w:val="2"/>
          <w:numId w:val="1"/>
        </w:numPr>
        <w:rPr/>
      </w:pPr>
      <w:bookmarkStart w:id="2730" w:name="__RefHeading___Toc1232153_211673320"/>
      <w:bookmarkStart w:id="2731" w:name="_Toc1193"/>
      <w:bookmarkEnd w:id="2730"/>
      <w:r>
        <w:rPr>
          <w:rtl w:val="true"/>
        </w:rPr>
        <w:t>نام مال</w:t>
      </w:r>
      <w:bookmarkEnd w:id="2731"/>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آن جهت مال نامیدند که انسان را از اطاعت خدا متمایل می‌سازد</w:t>
      </w:r>
      <w:r>
        <w:rPr>
          <w:rFonts w:eastAsia="IRNazanin" w:cs="IRNazanin"/>
          <w:color w:val="111111"/>
          <w:sz w:val="28"/>
          <w:szCs w:val="28"/>
          <w:rtl w:val="true"/>
          <w:lang w:bidi="fa-IR"/>
        </w:rPr>
        <w:t>.</w:t>
      </w:r>
    </w:p>
    <w:p>
      <w:pPr>
        <w:pStyle w:val="Heading3"/>
        <w:numPr>
          <w:ilvl w:val="2"/>
          <w:numId w:val="1"/>
        </w:numPr>
        <w:rPr/>
      </w:pPr>
      <w:bookmarkStart w:id="2732" w:name="__RefHeading___Toc1232155_211673320"/>
      <w:bookmarkStart w:id="2733" w:name="_Toc1194"/>
      <w:bookmarkEnd w:id="2732"/>
      <w:r>
        <w:rPr>
          <w:rtl w:val="true"/>
        </w:rPr>
        <w:t>سه روز صبر</w:t>
      </w:r>
      <w:bookmarkEnd w:id="2733"/>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سه روز دنیا او را حبس کند و او از خدا در آن سه روز خشنود باشد، اهل بهشت است</w:t>
      </w:r>
      <w:r>
        <w:rPr>
          <w:rFonts w:eastAsia="IRNazanin" w:cs="IRNazanin"/>
          <w:color w:val="111111"/>
          <w:sz w:val="28"/>
          <w:szCs w:val="28"/>
          <w:rtl w:val="true"/>
          <w:lang w:bidi="fa-IR"/>
        </w:rPr>
        <w:t>.</w:t>
      </w:r>
    </w:p>
    <w:p>
      <w:pPr>
        <w:pStyle w:val="Heading3"/>
        <w:numPr>
          <w:ilvl w:val="2"/>
          <w:numId w:val="1"/>
        </w:numPr>
        <w:rPr/>
      </w:pPr>
      <w:bookmarkStart w:id="2734" w:name="__RefHeading___Toc1232157_211673320"/>
      <w:bookmarkStart w:id="2735" w:name="_Toc1195"/>
      <w:bookmarkEnd w:id="2734"/>
      <w:r>
        <w:rPr>
          <w:rtl w:val="true"/>
        </w:rPr>
        <w:t>خودستایی</w:t>
      </w:r>
      <w:bookmarkEnd w:id="273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کسی پرسید بزرگ قوم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نمی‌گفتی</w:t>
      </w:r>
      <w:r>
        <w:rPr>
          <w:rFonts w:eastAsia="IRNazanin" w:cs="IRNazanin"/>
          <w:color w:val="111111"/>
          <w:sz w:val="28"/>
          <w:szCs w:val="28"/>
          <w:rtl w:val="true"/>
          <w:lang w:bidi="fa-IR"/>
        </w:rPr>
        <w:t>.</w:t>
      </w:r>
      <w:bookmarkStart w:id="2736" w:name="pg145_1064"/>
    </w:p>
    <w:p>
      <w:pPr>
        <w:pStyle w:val="Heading3"/>
        <w:numPr>
          <w:ilvl w:val="2"/>
          <w:numId w:val="1"/>
        </w:numPr>
        <w:rPr/>
      </w:pPr>
      <w:bookmarkStart w:id="2737" w:name="__RefHeading___Toc1232159_211673320"/>
      <w:bookmarkStart w:id="2738" w:name="_Toc1196"/>
      <w:bookmarkEnd w:id="2736"/>
      <w:bookmarkEnd w:id="2737"/>
      <w:r>
        <w:rPr>
          <w:rtl w:val="true"/>
        </w:rPr>
        <w:t>بیعت با یزید</w:t>
      </w:r>
      <w:bookmarkEnd w:id="2738"/>
    </w:p>
    <w:p>
      <w:pPr>
        <w:pStyle w:val="BookText"/>
        <w:rPr/>
      </w:pPr>
      <w:r>
        <w:rPr>
          <w:rFonts w:ascii="IRNazanin" w:hAnsi="IRNazanin" w:eastAsia="IRNazanin"/>
          <w:color w:val="111111"/>
          <w:sz w:val="28"/>
          <w:sz w:val="28"/>
          <w:szCs w:val="28"/>
          <w:rtl w:val="true"/>
          <w:lang w:bidi="fa-IR"/>
        </w:rPr>
        <w:t>در مجلسی که معاویه از مردم برای فرزندش یزید بیعت می‌گرفت، احنف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حرف نمی‌زنی ای ابابحر؟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بگویم از تو می‌ترسم، دروغ بگویم از خدا در هراسم</w:t>
      </w:r>
      <w:r>
        <w:rPr>
          <w:rFonts w:eastAsia="IRNazanin" w:cs="IRNazanin"/>
          <w:color w:val="111111"/>
          <w:sz w:val="28"/>
          <w:szCs w:val="28"/>
          <w:rtl w:val="true"/>
          <w:lang w:bidi="fa-IR"/>
        </w:rPr>
        <w:t>.</w:t>
      </w:r>
    </w:p>
    <w:p>
      <w:pPr>
        <w:pStyle w:val="Heading3"/>
        <w:numPr>
          <w:ilvl w:val="2"/>
          <w:numId w:val="1"/>
        </w:numPr>
        <w:rPr/>
      </w:pPr>
      <w:bookmarkStart w:id="2739" w:name="__RefHeading___Toc1232161_211673320"/>
      <w:bookmarkStart w:id="2740" w:name="_Toc1197"/>
      <w:bookmarkEnd w:id="2739"/>
      <w:r>
        <w:rPr>
          <w:rtl w:val="true"/>
        </w:rPr>
        <w:t>پند، ارزش دنیا</w:t>
      </w:r>
      <w:bookmarkEnd w:id="2740"/>
    </w:p>
    <w:p>
      <w:pPr>
        <w:pStyle w:val="BookText"/>
        <w:rPr/>
      </w:pPr>
      <w:r>
        <w:rPr>
          <w:rFonts w:ascii="IRNazanin" w:hAnsi="IRNazanin" w:eastAsia="IRNazanin"/>
          <w:color w:val="111111"/>
          <w:sz w:val="28"/>
          <w:sz w:val="28"/>
          <w:szCs w:val="28"/>
          <w:rtl w:val="true"/>
          <w:lang w:bidi="fa-IR"/>
        </w:rPr>
        <w:t>واعظی به حاکمی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 تشنه باشی، جرعه‌ای از آب را به چه مبلغ می‌خری؟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نیمی از خلافتم، پرسید اگر ادرار تو بند آمد، برای خلاصی از آن چه مبلغی می‌دهی؟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که ارزش آن جرعه‌ای آب و قطره‌ای ادرار باشد تو را مغرور نکند</w:t>
      </w:r>
      <w:r>
        <w:rPr>
          <w:rFonts w:eastAsia="IRNazanin" w:cs="IRNazanin"/>
          <w:color w:val="111111"/>
          <w:sz w:val="28"/>
          <w:szCs w:val="28"/>
          <w:rtl w:val="true"/>
          <w:lang w:bidi="fa-IR"/>
        </w:rPr>
        <w:t>.</w:t>
      </w:r>
    </w:p>
    <w:p>
      <w:pPr>
        <w:pStyle w:val="Heading3"/>
        <w:numPr>
          <w:ilvl w:val="2"/>
          <w:numId w:val="1"/>
        </w:numPr>
        <w:rPr/>
      </w:pPr>
      <w:bookmarkStart w:id="2741" w:name="__RefHeading___Toc1232163_211673320"/>
      <w:bookmarkStart w:id="2742" w:name="_Toc1198"/>
      <w:bookmarkEnd w:id="2741"/>
      <w:r>
        <w:rPr>
          <w:rtl w:val="true"/>
        </w:rPr>
        <w:t>دنیا</w:t>
      </w:r>
      <w:bookmarkEnd w:id="2742"/>
    </w:p>
    <w:p>
      <w:pPr>
        <w:pStyle w:val="BookText"/>
        <w:rPr/>
      </w:pPr>
      <w:r>
        <w:rPr>
          <w:rFonts w:ascii="IRNazanin" w:hAnsi="IRNazanin" w:eastAsia="IRNazanin"/>
          <w:color w:val="111111"/>
          <w:sz w:val="28"/>
          <w:sz w:val="28"/>
          <w:szCs w:val="28"/>
          <w:rtl w:val="true"/>
          <w:lang w:bidi="fa-IR"/>
        </w:rPr>
        <w:t>واعظی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را به تو نمی‌بخشد تا تو را خوشحال سازد، بلکه می‌خواهد تو را مغرور سازد</w:t>
      </w:r>
      <w:r>
        <w:rPr>
          <w:rFonts w:eastAsia="IRNazanin" w:cs="IRNazanin"/>
          <w:color w:val="111111"/>
          <w:sz w:val="28"/>
          <w:szCs w:val="28"/>
          <w:rtl w:val="true"/>
          <w:lang w:bidi="fa-IR"/>
        </w:rPr>
        <w:t>.</w:t>
      </w:r>
    </w:p>
    <w:p>
      <w:pPr>
        <w:pStyle w:val="Heading3"/>
        <w:numPr>
          <w:ilvl w:val="2"/>
          <w:numId w:val="1"/>
        </w:numPr>
        <w:rPr/>
      </w:pPr>
      <w:bookmarkStart w:id="2743" w:name="__RefHeading___Toc1232165_211673320"/>
      <w:bookmarkStart w:id="2744" w:name="_Toc1199"/>
      <w:bookmarkEnd w:id="2743"/>
      <w:r>
        <w:rPr>
          <w:rtl w:val="true"/>
        </w:rPr>
        <w:t>شراب</w:t>
      </w:r>
      <w:bookmarkEnd w:id="2744"/>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شراب شیطان‌هاست، هرکه از آن بنوشد، چنان مست شود که هرگز بهوش نیاید، مگر وقتی در کنار مردگان خود را گنهکار یابد</w:t>
      </w:r>
      <w:r>
        <w:rPr>
          <w:rFonts w:eastAsia="IRNazanin" w:cs="IRNazanin"/>
          <w:color w:val="111111"/>
          <w:sz w:val="28"/>
          <w:szCs w:val="28"/>
          <w:rtl w:val="true"/>
          <w:lang w:bidi="fa-IR"/>
        </w:rPr>
        <w:t>.</w:t>
      </w:r>
    </w:p>
    <w:p>
      <w:pPr>
        <w:pStyle w:val="Heading3"/>
        <w:numPr>
          <w:ilvl w:val="2"/>
          <w:numId w:val="1"/>
        </w:numPr>
        <w:rPr/>
      </w:pPr>
      <w:bookmarkStart w:id="2745" w:name="__RefHeading___Toc1232167_211673320"/>
      <w:bookmarkStart w:id="2746" w:name="_Toc1200"/>
      <w:bookmarkEnd w:id="2745"/>
      <w:r>
        <w:rPr>
          <w:rtl w:val="true"/>
        </w:rPr>
        <w:t>پند بهلول به هارون</w:t>
      </w:r>
      <w:bookmarkEnd w:id="2746"/>
    </w:p>
    <w:p>
      <w:pPr>
        <w:pStyle w:val="BookText"/>
        <w:rPr/>
      </w:pPr>
      <w:r>
        <w:rPr>
          <w:rFonts w:ascii="IRNazanin" w:hAnsi="IRNazanin" w:eastAsia="IRNazanin"/>
          <w:color w:val="111111"/>
          <w:sz w:val="28"/>
          <w:sz w:val="28"/>
          <w:szCs w:val="28"/>
          <w:rtl w:val="true"/>
          <w:lang w:bidi="fa-IR"/>
        </w:rPr>
        <w:t>وقتی هارون عازم حج بود، اهل کوفه برای تماشای جلال او ازدحام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هارون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بی‌ادب به 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امیرامؤمنین 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پرده‌ی هودج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از قدامة بن عبداللّٰه عامری روایت شده که رسول خدا را در حال رمی جمره عقبه دیدم نه سر و صدائی داشت و نه کسی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تواضع تو در این سفر بهتر از تکبر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اینقدر گریست که اشک چشمش بر زمین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بهلول،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به او مال و زیبایی و سلطنت دهد و او مالش را انفاق کند و به جهت زیبایی خود عفت ورزد و در سلطنت عدالت پیشه کند، در دیوان الهی، نیکوکار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تحسین کرد و دستور جایزه داد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 به هرکسی که آن را گرفته‌ای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تا مخارج هر روز تو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نان خور</w:t>
      </w:r>
      <w:bookmarkStart w:id="2747" w:name="pg145_1066"/>
    </w:p>
    <w:p>
      <w:pPr>
        <w:pStyle w:val="BookText"/>
        <w:rPr/>
      </w:pPr>
      <w:bookmarkEnd w:id="2747"/>
      <w:r>
        <w:rPr>
          <w:rFonts w:ascii="IRNazanin" w:hAnsi="IRNazanin" w:eastAsia="IRNazanin"/>
          <w:color w:val="111111"/>
          <w:sz w:val="28"/>
          <w:sz w:val="28"/>
          <w:szCs w:val="28"/>
          <w:rtl w:val="true"/>
          <w:lang w:bidi="fa-IR"/>
        </w:rPr>
        <w:t>خداییم، محال است تو را به یاد داشته‌باشد و مرا فراموش کند</w:t>
      </w:r>
      <w:r>
        <w:rPr>
          <w:rFonts w:eastAsia="IRNazanin" w:cs="IRNazanin"/>
          <w:color w:val="111111"/>
          <w:sz w:val="28"/>
          <w:szCs w:val="28"/>
          <w:rtl w:val="true"/>
          <w:lang w:bidi="fa-IR"/>
        </w:rPr>
        <w:t>.</w:t>
      </w:r>
    </w:p>
    <w:p>
      <w:pPr>
        <w:pStyle w:val="Heading3"/>
        <w:numPr>
          <w:ilvl w:val="2"/>
          <w:numId w:val="1"/>
        </w:numPr>
        <w:rPr/>
      </w:pPr>
      <w:bookmarkStart w:id="2748" w:name="__RefHeading___Toc1232169_211673320"/>
      <w:bookmarkStart w:id="2749" w:name="_Toc1201"/>
      <w:bookmarkEnd w:id="2748"/>
      <w:r>
        <w:rPr>
          <w:rtl w:val="true"/>
        </w:rPr>
        <w:t>آمرزش یا رضا</w:t>
      </w:r>
      <w:bookmarkEnd w:id="2749"/>
    </w:p>
    <w:p>
      <w:pPr>
        <w:pStyle w:val="BookText"/>
        <w:rPr/>
      </w:pPr>
      <w:r>
        <w:rPr>
          <w:rFonts w:ascii="IRNazanin" w:hAnsi="IRNazanin" w:eastAsia="IRNazanin"/>
          <w:color w:val="111111"/>
          <w:sz w:val="28"/>
          <w:sz w:val="28"/>
          <w:szCs w:val="28"/>
          <w:rtl w:val="true"/>
          <w:lang w:bidi="fa-IR"/>
        </w:rPr>
        <w:t>بادیه نشینی حلقه در خانه کعبه را به‌دست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تو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گذشت و گناهانش باقی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شهوت‌هایش پایان یافته و آثار آنها بجا مانده‌است، از او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خشنود نیستی او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مولی بنده‌اش را عفو می‌کند ولی از او خشنود نیست</w:t>
      </w:r>
      <w:r>
        <w:rPr>
          <w:rFonts w:eastAsia="IRNazanin" w:cs="IRNazanin"/>
          <w:color w:val="111111"/>
          <w:sz w:val="28"/>
          <w:szCs w:val="28"/>
          <w:rtl w:val="true"/>
          <w:lang w:bidi="fa-IR"/>
        </w:rPr>
        <w:t>.</w:t>
      </w:r>
    </w:p>
    <w:p>
      <w:pPr>
        <w:pStyle w:val="Heading3"/>
        <w:numPr>
          <w:ilvl w:val="2"/>
          <w:numId w:val="1"/>
        </w:numPr>
        <w:rPr/>
      </w:pPr>
      <w:bookmarkStart w:id="2750" w:name="__RefHeading___Toc1232171_211673320"/>
      <w:bookmarkStart w:id="2751" w:name="_Toc1202"/>
      <w:bookmarkEnd w:id="2750"/>
      <w:r>
        <w:rPr>
          <w:rtl w:val="true"/>
        </w:rPr>
        <w:t>مرگ</w:t>
      </w:r>
      <w:bookmarkEnd w:id="2751"/>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پشت افتاده‌ای و مرگ در برابر توست، چه زودست 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در گرو تقدیر خود هستند تا اینکه مرگ بر همه چیره شود</w:t>
      </w:r>
      <w:r>
        <w:rPr>
          <w:rFonts w:eastAsia="IRNazanin" w:cs="IRNazanin"/>
          <w:color w:val="111111"/>
          <w:sz w:val="28"/>
          <w:szCs w:val="28"/>
          <w:rtl w:val="true"/>
          <w:lang w:bidi="fa-IR"/>
        </w:rPr>
        <w:t>.</w:t>
      </w:r>
    </w:p>
    <w:p>
      <w:pPr>
        <w:pStyle w:val="Heading3"/>
        <w:numPr>
          <w:ilvl w:val="2"/>
          <w:numId w:val="1"/>
        </w:numPr>
        <w:rPr/>
      </w:pPr>
      <w:bookmarkStart w:id="2752" w:name="__RefHeading___Toc1232173_211673320"/>
      <w:bookmarkStart w:id="2753" w:name="_Toc1203"/>
      <w:bookmarkEnd w:id="2752"/>
      <w:r>
        <w:rPr>
          <w:rtl w:val="true"/>
        </w:rPr>
        <w:t>جادو</w:t>
      </w:r>
      <w:bookmarkEnd w:id="2753"/>
    </w:p>
    <w:p>
      <w:pPr>
        <w:pStyle w:val="BookText"/>
        <w:rPr/>
      </w:pPr>
      <w:r>
        <w:rPr>
          <w:rFonts w:ascii="IRNazanin" w:hAnsi="IRNazanin" w:eastAsia="IRNazanin"/>
          <w:color w:val="111111"/>
          <w:sz w:val="28"/>
          <w:sz w:val="28"/>
          <w:szCs w:val="28"/>
          <w:rtl w:val="true"/>
          <w:lang w:bidi="fa-IR"/>
        </w:rPr>
        <w:t>در ارشادالمقاصد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جادوگری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تعلیم آن هم حرام است؟ ظاهر این است فراگیری سحر جایز باشد، برخی نیز حتی آن را واجب کفایی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چه بسا جادوگری ادعای نبوت کند، لذا باید کسی باشد که سحر او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جادوگری موجب مرگ کسی می‌شود و لازم است کسی باشد که او را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جادوها حقیقی است و برخی از آنها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غیر حقیقی را اصطلاحاً چشم بندی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فرعون هر دو بخش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جادوگری غیر حقیقی را انجام دادند و خدا به‌همین قسم از جادوی آنان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w:t>
      </w:r>
      <w:r>
        <w:rPr>
          <w:rStyle w:val="FootnoteAnchor"/>
          <w:rtl w:val="true"/>
        </w:rPr>
        <w:footnoteReference w:id="156"/>
      </w:r>
      <w:r>
        <w:rPr>
          <w:rFonts w:ascii="IRNazanin" w:hAnsi="IRNazanin" w:eastAsia="IRNazanin"/>
          <w:color w:val="111111"/>
          <w:sz w:val="28"/>
          <w:sz w:val="28"/>
          <w:szCs w:val="28"/>
          <w:rtl w:val="true"/>
          <w:lang w:bidi="fa-IR"/>
        </w:rPr>
        <w:t>، سپس جادوی حقیقی کردند که خداوند کار آنها را چنین مطرح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اسْتَرْهَبُوهُمْ وَ جٰاؤُ بِسِحْرٍ عَظِیمٍ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مردم از اسباب جادو با خبر نیستند و هر کسی چیزی در این باره می‌گوید، سحر شیوه‌های مختلفی پیدا کرده‌است</w:t>
      </w:r>
      <w:r>
        <w:rPr>
          <w:rFonts w:eastAsia="IRNazanin" w:cs="IRNazanin"/>
          <w:color w:val="111111"/>
          <w:sz w:val="28"/>
          <w:szCs w:val="28"/>
          <w:rtl w:val="true"/>
          <w:lang w:bidi="fa-IR"/>
        </w:rPr>
        <w:t>.</w:t>
      </w:r>
      <w:bookmarkStart w:id="2754" w:name="pg145_1068"/>
    </w:p>
    <w:p>
      <w:pPr>
        <w:pStyle w:val="BookText"/>
        <w:rPr/>
      </w:pPr>
      <w:bookmarkEnd w:id="2754"/>
      <w:r>
        <w:rPr>
          <w:rFonts w:ascii="IRNazanin" w:hAnsi="IRNazanin" w:eastAsia="IRNazanin"/>
          <w:color w:val="111111"/>
          <w:sz w:val="28"/>
          <w:sz w:val="28"/>
          <w:szCs w:val="28"/>
          <w:rtl w:val="true"/>
          <w:lang w:bidi="fa-IR"/>
        </w:rPr>
        <w:t>در اینجا به حسب لزوم چند شیوه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هندی، هندی‌ها معتقدند باید نفس را از مشغله‌های دنیوی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جادو از نفس بشری است و تا مجرد نشود، این امر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متأخر این رأی را پسندیده‌اند و عده‌ای از ترکان نیز در مسیر هندوها در راه مجرد کردن نفس کوشیده‌اند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نبط، نبطیها برای جادو، دست به اعمالی مناسب با مطلوب می‌زنند، افسون می‌خوانند، وقت خاصی را برای کار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همراه بخورهایی است که سوزانیده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از مثالها استفاده می‌کنند و گاهی نخهایی را به هم گره می‌زنند و بر آنها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کاغذهایی را می‌نویسند و دفن می‌کنند، یا به آب می‌دهند، یا به جایی می‌برند که باد حرکتش دهد یا با آتش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افسون همان تضرعی است که در برابر ستارگان مأمور عمل مورد نظر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آن آثار از ستارگان نشأت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یونان، یونانیها برای اعمال جادو، روح افلاک و ستارگان را تسخیر می‌کنند و قوای آنها را با ایستادن در کنار آنها و تضرع برای آنها نازل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آثار ستارگان، مربوط به روح آنهاست نه جرم آنها، فرق آنان با صائبیها در همین است که صائبی‌ها آثار را به خود ستاره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فیلسوفان قدیم، نیز همین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عبرانیه و قبط و عرب، آنان برای اعمال جادو از اسمها و قسمهای ویژه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این آثار از جن‌ها حاصل می‌شود و قسمها موجب تسخیر ملائکه‌ای می‌شود که جنها را به تسخیر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آمده‌است که نیرنجات، اظهار خاصیت امتزاج است و نیرنگ در فارسی، همان نورنگ به معنای رنگ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نیرنجات را از سحر شمرده‌اند و اعمال مربوط به تردستی را به آن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نیرنجات دانش نیست بلکه همان شعبده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نیست از جمله علوم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آن را به سحر ملحق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اسباب غریب و اعمالی که برای امتناع ظلم وضع شده به سحر ملحق کرده‌اند و البته گفته‌اند از شاخصه‌های هندی است</w:t>
      </w:r>
      <w:r>
        <w:rPr>
          <w:rFonts w:eastAsia="IRNazanin" w:cs="IRNazanin"/>
          <w:color w:val="111111"/>
          <w:sz w:val="28"/>
          <w:szCs w:val="28"/>
          <w:rtl w:val="true"/>
          <w:lang w:bidi="fa-IR"/>
        </w:rPr>
        <w:t>.</w:t>
      </w:r>
    </w:p>
    <w:p>
      <w:pPr>
        <w:pStyle w:val="Heading3"/>
        <w:numPr>
          <w:ilvl w:val="2"/>
          <w:numId w:val="1"/>
        </w:numPr>
        <w:rPr/>
      </w:pPr>
      <w:bookmarkStart w:id="2755" w:name="__RefHeading___Toc1232175_211673320"/>
      <w:bookmarkStart w:id="2756" w:name="_Toc1204"/>
      <w:bookmarkEnd w:id="2755"/>
      <w:r>
        <w:rPr>
          <w:rtl w:val="true"/>
        </w:rPr>
        <w:t>آغاز دانش نحو</w:t>
      </w:r>
      <w:bookmarkEnd w:id="275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مثل السائر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ابوالاسود دئلی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bookmarkStart w:id="2757" w:name="pg145_1070"/>
    </w:p>
    <w:p>
      <w:pPr>
        <w:pStyle w:val="BookText"/>
        <w:rPr/>
      </w:pPr>
      <w:bookmarkEnd w:id="2757"/>
      <w:r>
        <w:rPr>
          <w:rFonts w:ascii="IRNazanin" w:hAnsi="IRNazanin" w:eastAsia="IRNazanin"/>
          <w:color w:val="111111"/>
          <w:sz w:val="28"/>
          <w:sz w:val="28"/>
          <w:szCs w:val="28"/>
          <w:rtl w:val="true"/>
          <w:lang w:bidi="fa-IR"/>
        </w:rPr>
        <w:t>گرما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اشدُ الحرِ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گمان برد که دخترش از گرم‌ترین ماهها سؤال می‌کند و لذا پاسخ داد برج آب گرمترین ماههای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سؤال نمی‌کنم،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از اشتباه اعراب کلمه‌ها متعجب شد و نزد امام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 از دست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بیاور و علوم نحو را به او آموخت</w:t>
      </w:r>
      <w:r>
        <w:rPr>
          <w:rFonts w:eastAsia="IRNazanin" w:cs="IRNazanin"/>
          <w:color w:val="111111"/>
          <w:sz w:val="28"/>
          <w:szCs w:val="28"/>
          <w:rtl w:val="true"/>
          <w:lang w:bidi="fa-IR"/>
        </w:rPr>
        <w:t>.</w:t>
      </w:r>
    </w:p>
    <w:p>
      <w:pPr>
        <w:pStyle w:val="Heading3"/>
        <w:numPr>
          <w:ilvl w:val="2"/>
          <w:numId w:val="1"/>
        </w:numPr>
        <w:rPr/>
      </w:pPr>
      <w:bookmarkStart w:id="2758" w:name="__RefHeading___Toc1232177_211673320"/>
      <w:bookmarkStart w:id="2759" w:name="_Toc1205"/>
      <w:bookmarkEnd w:id="2758"/>
      <w:r>
        <w:rPr>
          <w:rtl w:val="true"/>
        </w:rPr>
        <w:t>نقطه، هندسه</w:t>
      </w:r>
      <w:bookmarkEnd w:id="2759"/>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 در هندسه ثابت کرد که نقطه قابل قسمت نیست، برخلاف نظر او، دوستی دارم که دهان او چون نقطه موهومی است که گاه خنده از هم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 اقلیدس فی فنه</w:t>
      </w:r>
    </w:p>
    <w:p>
      <w:pPr>
        <w:pStyle w:val="BookText"/>
        <w:rPr/>
      </w:pPr>
      <w:r>
        <w:rPr>
          <w:rFonts w:ascii="Amiri" w:hAnsi="Amiri" w:eastAsia="Amiri" w:cs="Amiri"/>
          <w:color w:val="111111"/>
          <w:sz w:val="28"/>
          <w:sz w:val="28"/>
          <w:szCs w:val="28"/>
          <w:rtl w:val="true"/>
          <w:lang w:bidi="ar-SA"/>
        </w:rPr>
        <w:t>و قال النقطة لا تنقسم</w:t>
      </w:r>
    </w:p>
    <w:p>
      <w:pPr>
        <w:pStyle w:val="BookText"/>
        <w:rPr/>
      </w:pPr>
      <w:r>
        <w:rPr>
          <w:rFonts w:ascii="IRNazanin" w:hAnsi="IRNazanin" w:eastAsia="IRNazanin"/>
          <w:color w:val="111111"/>
          <w:sz w:val="28"/>
          <w:sz w:val="28"/>
          <w:szCs w:val="28"/>
          <w:rtl w:val="true"/>
          <w:lang w:bidi="fa-IR"/>
        </w:rPr>
        <w:t>و لی حبیب فمه نقطة</w:t>
      </w:r>
    </w:p>
    <w:p>
      <w:pPr>
        <w:pStyle w:val="BookText"/>
        <w:rPr/>
      </w:pPr>
      <w:r>
        <w:rPr>
          <w:rFonts w:ascii="IRNazanin" w:hAnsi="IRNazanin" w:eastAsia="IRNazanin"/>
          <w:color w:val="111111"/>
          <w:sz w:val="28"/>
          <w:sz w:val="28"/>
          <w:szCs w:val="28"/>
          <w:rtl w:val="true"/>
          <w:lang w:bidi="fa-IR"/>
        </w:rPr>
        <w:t>موهومة تقسم اذا یبتسم</w:t>
      </w:r>
    </w:p>
    <w:p>
      <w:pPr>
        <w:pStyle w:val="Heading3"/>
        <w:numPr>
          <w:ilvl w:val="2"/>
          <w:numId w:val="1"/>
        </w:numPr>
        <w:rPr/>
      </w:pPr>
      <w:bookmarkStart w:id="2760" w:name="__RefHeading___Toc1232179_211673320"/>
      <w:bookmarkStart w:id="2761" w:name="_Toc1206"/>
      <w:bookmarkEnd w:id="2760"/>
      <w:r>
        <w:rPr>
          <w:rtl w:val="true"/>
        </w:rPr>
        <w:t>نام‌ها و کنیه‌ها</w:t>
      </w:r>
      <w:bookmarkEnd w:id="2761"/>
    </w:p>
    <w:p>
      <w:pPr>
        <w:pStyle w:val="BookText"/>
        <w:rPr/>
      </w:pPr>
      <w:r>
        <w:rPr>
          <w:rFonts w:ascii="IRNazanin" w:hAnsi="IRNazanin" w:eastAsia="IRNazanin"/>
          <w:color w:val="111111"/>
          <w:sz w:val="28"/>
          <w:sz w:val="28"/>
          <w:szCs w:val="28"/>
          <w:rtl w:val="true"/>
          <w:lang w:bidi="fa-IR"/>
        </w:rPr>
        <w:t>ادیبی از قاضی ابن‌قریعه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باره‌ی کسی‌که نام پسرش را مدام و کنیه‌اش ابوالندام، نام دخترش راح و کنیه وی ام‌الافراح و نام غلامش شراب و کنیه‌اش ابوالاطراب و نام کنیزش قهوه و کنیه‌اش ام‌النشوة گذاشته‌است؟ آیا باید او را از کارش بازداشت یا نه؟</w:t>
      </w:r>
    </w:p>
    <w:p>
      <w:pPr>
        <w:pStyle w:val="BookText"/>
        <w:rPr/>
      </w:pPr>
      <w:r>
        <w:rPr>
          <w:rFonts w:ascii="IRNazanin" w:hAnsi="IRNazanin" w:eastAsia="IRNazanin"/>
          <w:color w:val="111111"/>
          <w:sz w:val="28"/>
          <w:sz w:val="28"/>
          <w:szCs w:val="28"/>
          <w:rtl w:val="true"/>
          <w:lang w:bidi="fa-IR"/>
        </w:rPr>
        <w:t>ابن قریعه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ابوحنیفه می‌پرسیدی، خلیفه او را به جنگی می‌خواند و برای او پرچمی مهیا می‌کرد، و با کسانی که با نظر او مخالف هستند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به جای او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اسامی واقعیت هستند، پی می‌بردیم که آن شخص دولت عشق را زنده و پرچم دختر زرجون را برافراشته‌است لذا با او بیعت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اسامی واقعیت نباشند، اطاعت از او را نمی‌پذیرفتیم و متفرق می‌شدیم، چون ما پیشوای فعال می‌خواهیم نه پیشوایی که فقط حرف بزند</w:t>
      </w:r>
      <w:r>
        <w:rPr>
          <w:rFonts w:eastAsia="IRNazanin" w:cs="IRNazanin"/>
          <w:color w:val="111111"/>
          <w:sz w:val="28"/>
          <w:szCs w:val="28"/>
          <w:rtl w:val="true"/>
          <w:lang w:bidi="fa-IR"/>
        </w:rPr>
        <w:t>.</w:t>
      </w:r>
    </w:p>
    <w:p>
      <w:pPr>
        <w:pStyle w:val="Heading3"/>
        <w:numPr>
          <w:ilvl w:val="2"/>
          <w:numId w:val="1"/>
        </w:numPr>
        <w:rPr/>
      </w:pPr>
      <w:bookmarkStart w:id="2762" w:name="__RefHeading___Toc1232181_211673320"/>
      <w:bookmarkStart w:id="2763" w:name="_Toc1207"/>
      <w:bookmarkEnd w:id="2762"/>
      <w:r>
        <w:rPr>
          <w:rtl w:val="true"/>
        </w:rPr>
        <w:t>سفر</w:t>
      </w:r>
      <w:bookmarkEnd w:id="2763"/>
    </w:p>
    <w:p>
      <w:pPr>
        <w:pStyle w:val="BookText"/>
        <w:rPr/>
      </w:pPr>
      <w:r>
        <w:rPr>
          <w:rFonts w:ascii="IRNazanin" w:hAnsi="IRNazanin" w:eastAsia="IRNazanin"/>
          <w:color w:val="111111"/>
          <w:sz w:val="28"/>
          <w:sz w:val="28"/>
          <w:szCs w:val="28"/>
          <w:rtl w:val="true"/>
          <w:lang w:bidi="fa-IR"/>
        </w:rPr>
        <w:t>حضرت موسی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نکوهش نکنید، چون من از سفر، چیزهایی بدست آورده‌ام که هیچ کس بدست نیاورده‌است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برانگیخته شدن وی به رسالت و مشرف شدن به مقام سخن گفتن با خدا است</w:t>
      </w:r>
      <w:r>
        <w:rPr>
          <w:rFonts w:eastAsia="IRNazanin" w:cs="IRNazanin"/>
          <w:color w:val="111111"/>
          <w:sz w:val="28"/>
          <w:szCs w:val="28"/>
          <w:rtl w:val="true"/>
          <w:lang w:bidi="fa-IR"/>
        </w:rPr>
        <w:t>.</w:t>
      </w:r>
    </w:p>
    <w:p>
      <w:pPr>
        <w:pStyle w:val="Heading3"/>
        <w:numPr>
          <w:ilvl w:val="2"/>
          <w:numId w:val="1"/>
        </w:numPr>
        <w:rPr/>
      </w:pPr>
      <w:bookmarkStart w:id="2764" w:name="__RefHeading___Toc1232183_211673320"/>
      <w:bookmarkStart w:id="2765" w:name="_Toc1208"/>
      <w:bookmarkEnd w:id="2764"/>
      <w:r>
        <w:rPr>
          <w:rtl w:val="true"/>
        </w:rPr>
        <w:t>ارزش انسان</w:t>
      </w:r>
      <w:bookmarkEnd w:id="276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قدر خود داند، هلاک نشده‌است</w:t>
      </w:r>
      <w:r>
        <w:rPr>
          <w:rFonts w:eastAsia="IRNazanin" w:cs="IRNazanin"/>
          <w:color w:val="111111"/>
          <w:sz w:val="28"/>
          <w:szCs w:val="28"/>
          <w:rtl w:val="true"/>
          <w:lang w:bidi="fa-IR"/>
        </w:rPr>
        <w:t>.</w:t>
      </w:r>
      <w:bookmarkStart w:id="2766" w:name="pg145_1071"/>
    </w:p>
    <w:p>
      <w:pPr>
        <w:pStyle w:val="Heading3"/>
        <w:numPr>
          <w:ilvl w:val="2"/>
          <w:numId w:val="1"/>
        </w:numPr>
        <w:rPr/>
      </w:pPr>
      <w:bookmarkStart w:id="2767" w:name="__RefHeading___Toc1232185_211673320"/>
      <w:bookmarkStart w:id="2768" w:name="_Toc1209"/>
      <w:bookmarkEnd w:id="2766"/>
      <w:bookmarkEnd w:id="2767"/>
      <w:r>
        <w:rPr>
          <w:rtl w:val="true"/>
        </w:rPr>
        <w:t>عیبجویی</w:t>
      </w:r>
      <w:bookmarkEnd w:id="276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عیب پنهانی دیگران را پی‌گیری کند، دوستی قلبی آنها را از دست داده‌است</w:t>
      </w:r>
      <w:r>
        <w:rPr>
          <w:rFonts w:eastAsia="IRNazanin" w:cs="IRNazanin"/>
          <w:color w:val="111111"/>
          <w:sz w:val="28"/>
          <w:szCs w:val="28"/>
          <w:rtl w:val="true"/>
          <w:lang w:bidi="fa-IR"/>
        </w:rPr>
        <w:t>.</w:t>
      </w:r>
    </w:p>
    <w:p>
      <w:pPr>
        <w:pStyle w:val="Heading3"/>
        <w:numPr>
          <w:ilvl w:val="2"/>
          <w:numId w:val="1"/>
        </w:numPr>
        <w:rPr/>
      </w:pPr>
      <w:bookmarkStart w:id="2769" w:name="__RefHeading___Toc1232187_211673320"/>
      <w:bookmarkStart w:id="2770" w:name="_Toc1210"/>
      <w:bookmarkEnd w:id="2769"/>
      <w:r>
        <w:rPr>
          <w:rtl w:val="true"/>
        </w:rPr>
        <w:t>دنیا</w:t>
      </w:r>
      <w:bookmarkEnd w:id="2770"/>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دنیا همین بس که به حال خود باقی نمی‌ماند و دائماً تغییر می‌کند، جایی را با ویران کردن جای دیگر درست می‌کند، کسی را با ناراحت کردن دیگری شاد می‌سازد</w:t>
      </w:r>
      <w:r>
        <w:rPr>
          <w:rFonts w:eastAsia="IRNazanin" w:cs="IRNazanin"/>
          <w:color w:val="111111"/>
          <w:sz w:val="28"/>
          <w:szCs w:val="28"/>
          <w:rtl w:val="true"/>
          <w:lang w:bidi="fa-IR"/>
        </w:rPr>
        <w:t>.</w:t>
      </w:r>
    </w:p>
    <w:p>
      <w:pPr>
        <w:pStyle w:val="Heading3"/>
        <w:numPr>
          <w:ilvl w:val="2"/>
          <w:numId w:val="1"/>
        </w:numPr>
        <w:rPr/>
      </w:pPr>
      <w:bookmarkStart w:id="2771" w:name="__RefHeading___Toc1232189_211673320"/>
      <w:bookmarkStart w:id="2772" w:name="_Toc1211"/>
      <w:bookmarkEnd w:id="2771"/>
      <w:r>
        <w:rPr>
          <w:rtl w:val="true"/>
        </w:rPr>
        <w:t>سخن بیجا</w:t>
      </w:r>
      <w:bookmarkEnd w:id="2772"/>
    </w:p>
    <w:p>
      <w:pPr>
        <w:pStyle w:val="BookText"/>
        <w:rPr/>
      </w:pPr>
      <w:r>
        <w:rPr>
          <w:rFonts w:ascii="IRNazanin" w:hAnsi="IRNazanin" w:eastAsia="IRNazanin"/>
          <w:color w:val="111111"/>
          <w:sz w:val="28"/>
          <w:sz w:val="28"/>
          <w:szCs w:val="28"/>
          <w:rtl w:val="true"/>
          <w:lang w:bidi="fa-IR"/>
        </w:rPr>
        <w:t>بپرهیز از سخن اضافی که عیوب باطنی تو را آشکار می‌سازد و دشمن ساکت تو را به حرکت وامی‌دارد</w:t>
      </w:r>
      <w:r>
        <w:rPr>
          <w:rFonts w:eastAsia="IRNazanin" w:cs="IRNazanin"/>
          <w:color w:val="111111"/>
          <w:sz w:val="28"/>
          <w:szCs w:val="28"/>
          <w:rtl w:val="true"/>
          <w:lang w:bidi="fa-IR"/>
        </w:rPr>
        <w:t>.</w:t>
      </w:r>
    </w:p>
    <w:p>
      <w:pPr>
        <w:pStyle w:val="Heading3"/>
        <w:numPr>
          <w:ilvl w:val="2"/>
          <w:numId w:val="1"/>
        </w:numPr>
        <w:rPr/>
      </w:pPr>
      <w:bookmarkStart w:id="2773" w:name="__RefHeading___Toc1232191_211673320"/>
      <w:bookmarkStart w:id="2774" w:name="_Toc1212"/>
      <w:bookmarkEnd w:id="2773"/>
      <w:r>
        <w:rPr>
          <w:rtl w:val="true"/>
        </w:rPr>
        <w:t>سخن بیجا، تحقیر</w:t>
      </w:r>
      <w:bookmarkEnd w:id="2774"/>
    </w:p>
    <w:p>
      <w:pPr>
        <w:pStyle w:val="BookText"/>
        <w:rPr/>
      </w:pPr>
      <w:r>
        <w:rPr>
          <w:rFonts w:ascii="IRNazanin" w:hAnsi="IRNazanin" w:eastAsia="IRNazanin"/>
          <w:color w:val="111111"/>
          <w:sz w:val="28"/>
          <w:sz w:val="28"/>
          <w:szCs w:val="28"/>
          <w:rtl w:val="true"/>
          <w:lang w:bidi="fa-IR"/>
        </w:rPr>
        <w:t>هرکه زیاد بگوید، می‌لغزد، هرکه به حقارت بنگرد خوار می‌شود</w:t>
      </w:r>
      <w:r>
        <w:rPr>
          <w:rFonts w:eastAsia="IRNazanin" w:cs="IRNazanin"/>
          <w:color w:val="111111"/>
          <w:sz w:val="28"/>
          <w:szCs w:val="28"/>
          <w:rtl w:val="true"/>
          <w:lang w:bidi="fa-IR"/>
        </w:rPr>
        <w:t>.</w:t>
      </w:r>
    </w:p>
    <w:p>
      <w:pPr>
        <w:pStyle w:val="Heading3"/>
        <w:numPr>
          <w:ilvl w:val="2"/>
          <w:numId w:val="1"/>
        </w:numPr>
        <w:rPr/>
      </w:pPr>
      <w:bookmarkStart w:id="2775" w:name="__RefHeading___Toc1232193_211673320"/>
      <w:bookmarkStart w:id="2776" w:name="_Toc1213"/>
      <w:bookmarkEnd w:id="2775"/>
      <w:r>
        <w:rPr>
          <w:rtl w:val="true"/>
        </w:rPr>
        <w:t>سکوت، بردباری</w:t>
      </w:r>
      <w:bookmarkEnd w:id="2776"/>
    </w:p>
    <w:p>
      <w:pPr>
        <w:pStyle w:val="BookText"/>
        <w:rPr/>
      </w:pPr>
      <w:r>
        <w:rPr>
          <w:rFonts w:ascii="IRNazanin" w:hAnsi="IRNazanin" w:eastAsia="IRNazanin"/>
          <w:color w:val="111111"/>
          <w:sz w:val="28"/>
          <w:sz w:val="28"/>
          <w:szCs w:val="28"/>
          <w:rtl w:val="true"/>
          <w:lang w:bidi="fa-IR"/>
        </w:rPr>
        <w:t>کم سخن گفتن انسان دلیل عقل آدمی است و حلم او نشانه فضل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 آتش گر زند</w:t>
      </w:r>
    </w:p>
    <w:p>
      <w:pPr>
        <w:pStyle w:val="BookText"/>
        <w:rPr/>
      </w:pPr>
      <w:r>
        <w:rPr>
          <w:rFonts w:ascii="IRNazanin" w:hAnsi="IRNazanin" w:eastAsia="IRNazanin"/>
          <w:color w:val="111111"/>
          <w:sz w:val="28"/>
          <w:sz w:val="28"/>
          <w:szCs w:val="28"/>
          <w:rtl w:val="true"/>
          <w:lang w:bidi="fa-IR"/>
        </w:rPr>
        <w:t>بهر تو کس پروا مکن</w:t>
      </w:r>
    </w:p>
    <w:p>
      <w:pPr>
        <w:pStyle w:val="BookText"/>
        <w:rPr/>
      </w:pPr>
      <w:r>
        <w:rPr>
          <w:rFonts w:ascii="IRNazanin" w:hAnsi="IRNazanin" w:eastAsia="IRNazanin"/>
          <w:color w:val="111111"/>
          <w:sz w:val="28"/>
          <w:sz w:val="28"/>
          <w:szCs w:val="28"/>
          <w:rtl w:val="true"/>
          <w:lang w:bidi="fa-IR"/>
        </w:rPr>
        <w:t>قربان تمکینت شوم</w:t>
      </w:r>
    </w:p>
    <w:p>
      <w:pPr>
        <w:pStyle w:val="BookText"/>
        <w:rPr/>
      </w:pPr>
      <w:r>
        <w:rPr>
          <w:rFonts w:ascii="IRNazanin" w:hAnsi="IRNazanin" w:eastAsia="IRNazanin"/>
          <w:color w:val="111111"/>
          <w:sz w:val="28"/>
          <w:sz w:val="28"/>
          <w:szCs w:val="28"/>
          <w:rtl w:val="true"/>
          <w:lang w:bidi="fa-IR"/>
        </w:rPr>
        <w:t>می‌بین و سر بالا مکن</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والی مصر ولایت ذوالنون</w:t>
      </w:r>
    </w:p>
    <w:p>
      <w:pPr>
        <w:pStyle w:val="BookText"/>
        <w:rPr/>
      </w:pPr>
      <w:r>
        <w:rPr>
          <w:rFonts w:ascii="IRNazanin" w:hAnsi="IRNazanin" w:eastAsia="IRNazanin"/>
          <w:color w:val="111111"/>
          <w:sz w:val="28"/>
          <w:sz w:val="28"/>
          <w:szCs w:val="28"/>
          <w:rtl w:val="true"/>
          <w:lang w:bidi="fa-IR"/>
        </w:rPr>
        <w:t>آن به اسرار حقیقت مشحون</w:t>
      </w:r>
    </w:p>
    <w:p>
      <w:pPr>
        <w:pStyle w:val="BookText"/>
        <w:rPr/>
      </w:pPr>
      <w:r>
        <w:rPr>
          <w:rFonts w:ascii="IRNazanin" w:hAnsi="IRNazanin" w:eastAsia="IRNazanin"/>
          <w:color w:val="111111"/>
          <w:sz w:val="28"/>
          <w:sz w:val="28"/>
          <w:szCs w:val="28"/>
          <w:rtl w:val="true"/>
          <w:lang w:bidi="fa-IR"/>
        </w:rPr>
        <w:t>گفت در مکه مجاور بودم</w:t>
      </w:r>
    </w:p>
    <w:p>
      <w:pPr>
        <w:pStyle w:val="BookText"/>
        <w:rPr/>
      </w:pPr>
      <w:r>
        <w:rPr>
          <w:rFonts w:ascii="IRNazanin" w:hAnsi="IRNazanin" w:eastAsia="IRNazanin"/>
          <w:color w:val="111111"/>
          <w:sz w:val="28"/>
          <w:sz w:val="28"/>
          <w:szCs w:val="28"/>
          <w:rtl w:val="true"/>
          <w:lang w:bidi="fa-IR"/>
        </w:rPr>
        <w:t>در حرم حاضر و ناظر بودم</w:t>
      </w:r>
    </w:p>
    <w:p>
      <w:pPr>
        <w:pStyle w:val="BookText"/>
        <w:rPr/>
      </w:pPr>
      <w:r>
        <w:rPr>
          <w:rFonts w:ascii="IRNazanin" w:hAnsi="IRNazanin" w:eastAsia="IRNazanin"/>
          <w:color w:val="111111"/>
          <w:sz w:val="28"/>
          <w:sz w:val="28"/>
          <w:szCs w:val="28"/>
          <w:rtl w:val="true"/>
          <w:lang w:bidi="fa-IR"/>
        </w:rPr>
        <w:t>ناگه آشفته جوانی دیدم</w:t>
      </w:r>
    </w:p>
    <w:p>
      <w:pPr>
        <w:pStyle w:val="BookText"/>
        <w:rPr/>
      </w:pPr>
      <w:r>
        <w:rPr>
          <w:rFonts w:ascii="IRNazanin" w:hAnsi="IRNazanin" w:eastAsia="IRNazanin"/>
          <w:color w:val="111111"/>
          <w:sz w:val="28"/>
          <w:sz w:val="28"/>
          <w:szCs w:val="28"/>
          <w:rtl w:val="true"/>
          <w:lang w:bidi="fa-IR"/>
        </w:rPr>
        <w:t>چه جوان سوخته جانی دیدم</w:t>
      </w:r>
    </w:p>
    <w:p>
      <w:pPr>
        <w:pStyle w:val="BookText"/>
        <w:rPr/>
      </w:pPr>
      <w:r>
        <w:rPr>
          <w:rFonts w:ascii="IRNazanin" w:hAnsi="IRNazanin" w:eastAsia="IRNazanin"/>
          <w:color w:val="111111"/>
          <w:sz w:val="28"/>
          <w:sz w:val="28"/>
          <w:szCs w:val="28"/>
          <w:rtl w:val="true"/>
          <w:lang w:bidi="fa-IR"/>
        </w:rPr>
        <w:t>لاغر و زرد شده همچو هلال</w:t>
      </w:r>
    </w:p>
    <w:p>
      <w:pPr>
        <w:pStyle w:val="BookText"/>
        <w:rPr/>
      </w:pPr>
      <w:r>
        <w:rPr>
          <w:rFonts w:ascii="IRNazanin" w:hAnsi="IRNazanin" w:eastAsia="IRNazanin"/>
          <w:color w:val="111111"/>
          <w:sz w:val="28"/>
          <w:sz w:val="28"/>
          <w:szCs w:val="28"/>
          <w:rtl w:val="true"/>
          <w:lang w:bidi="fa-IR"/>
        </w:rPr>
        <w:t>کردم از وی ز سر مهر سؤال</w:t>
      </w:r>
    </w:p>
    <w:p>
      <w:pPr>
        <w:pStyle w:val="BookText"/>
        <w:rPr/>
      </w:pPr>
      <w:r>
        <w:rPr>
          <w:rFonts w:ascii="IRNazanin" w:hAnsi="IRNazanin" w:eastAsia="IRNazanin"/>
          <w:color w:val="111111"/>
          <w:sz w:val="28"/>
          <w:sz w:val="28"/>
          <w:szCs w:val="28"/>
          <w:rtl w:val="true"/>
          <w:lang w:bidi="fa-IR"/>
        </w:rPr>
        <w:t>که مگر عاشقی ای شیفته مرد</w:t>
      </w:r>
    </w:p>
    <w:p>
      <w:pPr>
        <w:pStyle w:val="BookText"/>
        <w:rPr/>
      </w:pPr>
      <w:r>
        <w:rPr>
          <w:rFonts w:ascii="IRNazanin" w:hAnsi="IRNazanin" w:eastAsia="IRNazanin"/>
          <w:color w:val="111111"/>
          <w:sz w:val="28"/>
          <w:sz w:val="28"/>
          <w:szCs w:val="28"/>
          <w:rtl w:val="true"/>
          <w:lang w:bidi="fa-IR"/>
        </w:rPr>
        <w:t>که بدینگونه شدی لاغر و زرد</w:t>
      </w:r>
    </w:p>
    <w:p>
      <w:pPr>
        <w:pStyle w:val="BookText"/>
        <w:rPr/>
      </w:pPr>
      <w:r>
        <w:rPr>
          <w:rFonts w:ascii="IRNazanin" w:hAnsi="IRNazanin" w:eastAsia="IRNazanin"/>
          <w:color w:val="111111"/>
          <w:sz w:val="28"/>
          <w:sz w:val="28"/>
          <w:szCs w:val="28"/>
          <w:rtl w:val="true"/>
          <w:lang w:bidi="fa-IR"/>
        </w:rPr>
        <w:t>گفت آری بسرم شور کسی است</w:t>
      </w:r>
    </w:p>
    <w:p>
      <w:pPr>
        <w:pStyle w:val="BookText"/>
        <w:rPr/>
      </w:pPr>
      <w:r>
        <w:rPr>
          <w:rFonts w:ascii="IRNazanin" w:hAnsi="IRNazanin" w:eastAsia="IRNazanin"/>
          <w:color w:val="111111"/>
          <w:sz w:val="28"/>
          <w:sz w:val="28"/>
          <w:szCs w:val="28"/>
          <w:rtl w:val="true"/>
          <w:lang w:bidi="fa-IR"/>
        </w:rPr>
        <w:t>کش چو من عاشق و رنجور بسی است</w:t>
      </w:r>
    </w:p>
    <w:p>
      <w:pPr>
        <w:pStyle w:val="BookText"/>
        <w:rPr/>
      </w:pPr>
      <w:r>
        <w:rPr>
          <w:rFonts w:ascii="IRNazanin" w:hAnsi="IRNazanin" w:eastAsia="IRNazanin"/>
          <w:color w:val="111111"/>
          <w:sz w:val="28"/>
          <w:sz w:val="28"/>
          <w:szCs w:val="28"/>
          <w:rtl w:val="true"/>
          <w:lang w:bidi="fa-IR"/>
        </w:rPr>
        <w:t>گفتمش یار به تو نزدیک است</w:t>
      </w:r>
    </w:p>
    <w:p>
      <w:pPr>
        <w:pStyle w:val="BookText"/>
        <w:rPr/>
      </w:pPr>
      <w:r>
        <w:rPr>
          <w:rFonts w:ascii="IRNazanin" w:hAnsi="IRNazanin" w:eastAsia="IRNazanin"/>
          <w:color w:val="111111"/>
          <w:sz w:val="28"/>
          <w:sz w:val="28"/>
          <w:szCs w:val="28"/>
          <w:rtl w:val="true"/>
          <w:lang w:bidi="fa-IR"/>
        </w:rPr>
        <w:t>یا چو شب روزت از او تاریکست</w:t>
      </w:r>
    </w:p>
    <w:p>
      <w:pPr>
        <w:pStyle w:val="BookText"/>
        <w:rPr/>
      </w:pPr>
      <w:r>
        <w:rPr>
          <w:rFonts w:ascii="IRNazanin" w:hAnsi="IRNazanin" w:eastAsia="IRNazanin"/>
          <w:color w:val="111111"/>
          <w:sz w:val="28"/>
          <w:sz w:val="28"/>
          <w:szCs w:val="28"/>
          <w:rtl w:val="true"/>
          <w:lang w:bidi="fa-IR"/>
        </w:rPr>
        <w:t>گفت در خانه‌ی اویم همه عمر</w:t>
      </w:r>
    </w:p>
    <w:p>
      <w:pPr>
        <w:pStyle w:val="BookText"/>
        <w:rPr/>
      </w:pPr>
      <w:r>
        <w:rPr>
          <w:rFonts w:ascii="IRNazanin" w:hAnsi="IRNazanin" w:eastAsia="IRNazanin"/>
          <w:color w:val="111111"/>
          <w:sz w:val="28"/>
          <w:sz w:val="28"/>
          <w:szCs w:val="28"/>
          <w:rtl w:val="true"/>
          <w:lang w:bidi="fa-IR"/>
        </w:rPr>
        <w:t>خاک کاشانه‌ی اویم همه عمر</w:t>
      </w:r>
    </w:p>
    <w:p>
      <w:pPr>
        <w:pStyle w:val="BookText"/>
        <w:rPr/>
      </w:pPr>
      <w:r>
        <w:rPr>
          <w:rFonts w:ascii="IRNazanin" w:hAnsi="IRNazanin" w:eastAsia="IRNazanin"/>
          <w:color w:val="111111"/>
          <w:sz w:val="28"/>
          <w:sz w:val="28"/>
          <w:szCs w:val="28"/>
          <w:rtl w:val="true"/>
          <w:lang w:bidi="fa-IR"/>
        </w:rPr>
        <w:t>گفتمش یکدل و یکروست بتو</w:t>
      </w:r>
    </w:p>
    <w:p>
      <w:pPr>
        <w:pStyle w:val="BookText"/>
        <w:rPr/>
      </w:pPr>
      <w:r>
        <w:rPr>
          <w:rFonts w:ascii="IRNazanin" w:hAnsi="IRNazanin" w:eastAsia="IRNazanin"/>
          <w:color w:val="111111"/>
          <w:sz w:val="28"/>
          <w:sz w:val="28"/>
          <w:szCs w:val="28"/>
          <w:rtl w:val="true"/>
          <w:lang w:bidi="fa-IR"/>
        </w:rPr>
        <w:t>یا ستمکار و جفا جوست بتو</w:t>
      </w:r>
    </w:p>
    <w:p>
      <w:pPr>
        <w:pStyle w:val="BookText"/>
        <w:rPr/>
      </w:pPr>
      <w:r>
        <w:rPr>
          <w:rFonts w:ascii="IRNazanin" w:hAnsi="IRNazanin" w:eastAsia="IRNazanin"/>
          <w:color w:val="111111"/>
          <w:sz w:val="28"/>
          <w:sz w:val="28"/>
          <w:szCs w:val="28"/>
          <w:rtl w:val="true"/>
          <w:lang w:bidi="fa-IR"/>
        </w:rPr>
        <w:t>گفت هستیم بهر شام و سحر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آمیخته چون شیر و شکر</w:t>
      </w:r>
      <w:bookmarkStart w:id="2777" w:name="pg145_1073"/>
    </w:p>
    <w:p>
      <w:pPr>
        <w:pStyle w:val="BookText"/>
        <w:rPr/>
      </w:pPr>
      <w:bookmarkEnd w:id="2777"/>
      <w:r>
        <w:rPr>
          <w:rFonts w:ascii="IRNazanin" w:hAnsi="IRNazanin" w:eastAsia="IRNazanin"/>
          <w:color w:val="111111"/>
          <w:sz w:val="28"/>
          <w:sz w:val="28"/>
          <w:szCs w:val="28"/>
          <w:rtl w:val="true"/>
          <w:lang w:bidi="fa-IR"/>
        </w:rPr>
        <w:t>گفتمش یار تو ای فرزانه</w:t>
      </w:r>
    </w:p>
    <w:p>
      <w:pPr>
        <w:pStyle w:val="BookText"/>
        <w:rPr/>
      </w:pPr>
      <w:r>
        <w:rPr>
          <w:rFonts w:ascii="IRNazanin" w:hAnsi="IRNazanin" w:eastAsia="IRNazanin"/>
          <w:color w:val="111111"/>
          <w:sz w:val="28"/>
          <w:sz w:val="28"/>
          <w:szCs w:val="28"/>
          <w:rtl w:val="true"/>
          <w:lang w:bidi="fa-IR"/>
        </w:rPr>
        <w:t>با تو همواره بود همخانه</w:t>
      </w:r>
    </w:p>
    <w:p>
      <w:pPr>
        <w:pStyle w:val="BookText"/>
        <w:rPr/>
      </w:pPr>
      <w:r>
        <w:rPr>
          <w:rFonts w:ascii="IRNazanin" w:hAnsi="IRNazanin" w:eastAsia="IRNazanin"/>
          <w:color w:val="111111"/>
          <w:sz w:val="28"/>
          <w:sz w:val="28"/>
          <w:szCs w:val="28"/>
          <w:rtl w:val="true"/>
          <w:lang w:bidi="fa-IR"/>
        </w:rPr>
        <w:t>سازگار تو بود در همه کار</w:t>
      </w:r>
    </w:p>
    <w:p>
      <w:pPr>
        <w:pStyle w:val="BookText"/>
        <w:rPr/>
      </w:pPr>
      <w:r>
        <w:rPr>
          <w:rFonts w:ascii="IRNazanin" w:hAnsi="IRNazanin" w:eastAsia="IRNazanin"/>
          <w:color w:val="111111"/>
          <w:sz w:val="28"/>
          <w:sz w:val="28"/>
          <w:szCs w:val="28"/>
          <w:rtl w:val="true"/>
          <w:lang w:bidi="fa-IR"/>
        </w:rPr>
        <w:t>بر مراد تو بود کار گذار</w:t>
      </w:r>
    </w:p>
    <w:p>
      <w:pPr>
        <w:pStyle w:val="BookText"/>
        <w:rPr/>
      </w:pPr>
      <w:r>
        <w:rPr>
          <w:rFonts w:ascii="IRNazanin" w:hAnsi="IRNazanin" w:eastAsia="IRNazanin"/>
          <w:color w:val="111111"/>
          <w:sz w:val="28"/>
          <w:sz w:val="28"/>
          <w:szCs w:val="28"/>
          <w:rtl w:val="true"/>
          <w:lang w:bidi="fa-IR"/>
        </w:rPr>
        <w:t>لاغر و زرد شده بهر چه‌ای</w:t>
      </w:r>
    </w:p>
    <w:p>
      <w:pPr>
        <w:pStyle w:val="BookText"/>
        <w:rPr/>
      </w:pPr>
      <w:r>
        <w:rPr>
          <w:rFonts w:ascii="IRNazanin" w:hAnsi="IRNazanin" w:eastAsia="IRNazanin"/>
          <w:color w:val="111111"/>
          <w:sz w:val="28"/>
          <w:sz w:val="28"/>
          <w:szCs w:val="28"/>
          <w:rtl w:val="true"/>
          <w:lang w:bidi="fa-IR"/>
        </w:rPr>
        <w:t>تن همه درد شده بهر چه‌ای</w:t>
      </w:r>
    </w:p>
    <w:p>
      <w:pPr>
        <w:pStyle w:val="BookText"/>
        <w:rPr/>
      </w:pPr>
      <w:r>
        <w:rPr>
          <w:rFonts w:ascii="IRNazanin" w:hAnsi="IRNazanin" w:eastAsia="IRNazanin"/>
          <w:color w:val="111111"/>
          <w:sz w:val="28"/>
          <w:sz w:val="28"/>
          <w:szCs w:val="28"/>
          <w:rtl w:val="true"/>
          <w:lang w:bidi="fa-IR"/>
        </w:rPr>
        <w:t>گفت رو، زو که عجب بی‌خبری</w:t>
      </w:r>
    </w:p>
    <w:p>
      <w:pPr>
        <w:pStyle w:val="BookText"/>
        <w:rPr/>
      </w:pPr>
      <w:r>
        <w:rPr>
          <w:rFonts w:ascii="IRNazanin" w:hAnsi="IRNazanin" w:eastAsia="IRNazanin"/>
          <w:color w:val="111111"/>
          <w:sz w:val="28"/>
          <w:sz w:val="28"/>
          <w:szCs w:val="28"/>
          <w:rtl w:val="true"/>
          <w:lang w:bidi="fa-IR"/>
        </w:rPr>
        <w:t>به که زینگونه سخن درگذری</w:t>
      </w:r>
    </w:p>
    <w:p>
      <w:pPr>
        <w:pStyle w:val="BookText"/>
        <w:rPr/>
      </w:pPr>
      <w:r>
        <w:rPr>
          <w:rFonts w:ascii="IRNazanin" w:hAnsi="IRNazanin" w:eastAsia="IRNazanin"/>
          <w:color w:val="111111"/>
          <w:sz w:val="28"/>
          <w:sz w:val="28"/>
          <w:szCs w:val="28"/>
          <w:rtl w:val="true"/>
          <w:lang w:bidi="fa-IR"/>
        </w:rPr>
        <w:t>محنت قرب ز بعد افزونست</w:t>
      </w:r>
    </w:p>
    <w:p>
      <w:pPr>
        <w:pStyle w:val="BookText"/>
        <w:rPr/>
      </w:pPr>
      <w:r>
        <w:rPr>
          <w:rFonts w:ascii="IRNazanin" w:hAnsi="IRNazanin" w:eastAsia="IRNazanin"/>
          <w:color w:val="111111"/>
          <w:sz w:val="28"/>
          <w:sz w:val="28"/>
          <w:szCs w:val="28"/>
          <w:rtl w:val="true"/>
          <w:lang w:bidi="fa-IR"/>
        </w:rPr>
        <w:t>جگر از محنت قربم خونست</w:t>
      </w:r>
    </w:p>
    <w:p>
      <w:pPr>
        <w:pStyle w:val="BookText"/>
        <w:rPr/>
      </w:pPr>
      <w:r>
        <w:rPr>
          <w:rFonts w:ascii="IRNazanin" w:hAnsi="IRNazanin" w:eastAsia="IRNazanin"/>
          <w:color w:val="111111"/>
          <w:sz w:val="28"/>
          <w:sz w:val="28"/>
          <w:szCs w:val="28"/>
          <w:rtl w:val="true"/>
          <w:lang w:bidi="fa-IR"/>
        </w:rPr>
        <w:t>هست در قرب همه بیم زوال</w:t>
      </w:r>
    </w:p>
    <w:p>
      <w:pPr>
        <w:pStyle w:val="BookText"/>
        <w:rPr/>
      </w:pPr>
      <w:r>
        <w:rPr>
          <w:rFonts w:ascii="IRNazanin" w:hAnsi="IRNazanin" w:eastAsia="IRNazanin"/>
          <w:color w:val="111111"/>
          <w:sz w:val="28"/>
          <w:sz w:val="28"/>
          <w:szCs w:val="28"/>
          <w:rtl w:val="true"/>
          <w:lang w:bidi="fa-IR"/>
        </w:rPr>
        <w:t>نیست در بعد جز امید وصال</w:t>
      </w:r>
    </w:p>
    <w:p>
      <w:pPr>
        <w:pStyle w:val="BookText"/>
        <w:rPr/>
      </w:pPr>
      <w:r>
        <w:rPr>
          <w:rFonts w:ascii="IRNazanin" w:hAnsi="IRNazanin" w:eastAsia="IRNazanin"/>
          <w:color w:val="111111"/>
          <w:sz w:val="28"/>
          <w:sz w:val="28"/>
          <w:szCs w:val="28"/>
          <w:rtl w:val="true"/>
          <w:lang w:bidi="fa-IR"/>
        </w:rPr>
        <w:t>آتش قرب دل و جان سوزد</w:t>
      </w:r>
    </w:p>
    <w:p>
      <w:pPr>
        <w:pStyle w:val="BookText"/>
        <w:rPr/>
      </w:pPr>
      <w:r>
        <w:rPr>
          <w:rFonts w:ascii="IRNazanin" w:hAnsi="IRNazanin" w:eastAsia="IRNazanin"/>
          <w:color w:val="111111"/>
          <w:sz w:val="28"/>
          <w:sz w:val="28"/>
          <w:szCs w:val="28"/>
          <w:rtl w:val="true"/>
          <w:lang w:bidi="fa-IR"/>
        </w:rPr>
        <w:t>شمع امید روان افروزد</w:t>
      </w:r>
    </w:p>
    <w:p>
      <w:pPr>
        <w:pStyle w:val="Heading3"/>
        <w:numPr>
          <w:ilvl w:val="2"/>
          <w:numId w:val="1"/>
        </w:numPr>
        <w:rPr/>
      </w:pPr>
      <w:bookmarkStart w:id="2778" w:name="__RefHeading___Toc1232195_211673320"/>
      <w:bookmarkStart w:id="2779" w:name="_Toc1214"/>
      <w:bookmarkEnd w:id="2778"/>
      <w:r>
        <w:rPr>
          <w:rtl w:val="true"/>
        </w:rPr>
        <w:t>اعدام جعفر برمکی</w:t>
      </w:r>
      <w:bookmarkEnd w:id="2779"/>
    </w:p>
    <w:p>
      <w:pPr>
        <w:pStyle w:val="BookText"/>
        <w:rPr/>
      </w:pPr>
      <w:r>
        <w:rPr>
          <w:rFonts w:ascii="IRNazanin" w:hAnsi="IRNazanin" w:eastAsia="IRNazanin"/>
          <w:color w:val="111111"/>
          <w:sz w:val="28"/>
          <w:sz w:val="28"/>
          <w:szCs w:val="28"/>
          <w:rtl w:val="true"/>
          <w:lang w:bidi="fa-IR"/>
        </w:rPr>
        <w:t>وقتی هارون، جعفر برمکی را اعدام کرد، دستور داد مدتی بر چوبه دار باشد و مأمورانی گماشت که جسد را نگهبانی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نظرش عوض شد و دستور داد او را بزیر آورند، علت این تغییر رأی این بود که کسی به جنازه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است بر چوبه‌ی دار که صورتش غبار گرفته‌است، اگر از نمامان و جاسوسان خلیفه بیمناک نبودم، گرد جنازه‌اش طواف می‌کردم و جسد او را چون حاجیان که حجرالاسود را لمس می‌نمایند، مس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جعفر فی الجذع یمحو</w:t>
      </w:r>
    </w:p>
    <w:p>
      <w:pPr>
        <w:pStyle w:val="BookText"/>
        <w:rPr/>
      </w:pPr>
      <w:r>
        <w:rPr>
          <w:rFonts w:ascii="IRNazanin" w:hAnsi="IRNazanin" w:eastAsia="IRNazanin"/>
          <w:color w:val="111111"/>
          <w:sz w:val="28"/>
          <w:sz w:val="28"/>
          <w:szCs w:val="28"/>
          <w:rtl w:val="true"/>
          <w:lang w:bidi="fa-IR"/>
        </w:rPr>
        <w:t>محاسن وجهه ریح القتام</w:t>
      </w:r>
    </w:p>
    <w:p>
      <w:pPr>
        <w:pStyle w:val="BookText"/>
        <w:rPr/>
      </w:pPr>
      <w:r>
        <w:rPr>
          <w:rFonts w:ascii="Amiri" w:hAnsi="Amiri" w:eastAsia="Amiri" w:cs="Amiri"/>
          <w:color w:val="111111"/>
          <w:sz w:val="28"/>
          <w:sz w:val="28"/>
          <w:szCs w:val="28"/>
          <w:rtl w:val="true"/>
          <w:lang w:bidi="ar-SA"/>
        </w:rPr>
        <w:t>اما واللّٰه لولا خوف واش</w:t>
      </w:r>
    </w:p>
    <w:p>
      <w:pPr>
        <w:pStyle w:val="BookText"/>
        <w:rPr/>
      </w:pPr>
      <w:r>
        <w:rPr>
          <w:rFonts w:ascii="IRNazanin" w:hAnsi="IRNazanin" w:eastAsia="IRNazanin"/>
          <w:color w:val="111111"/>
          <w:sz w:val="28"/>
          <w:sz w:val="28"/>
          <w:szCs w:val="28"/>
          <w:rtl w:val="true"/>
          <w:lang w:bidi="fa-IR"/>
        </w:rPr>
        <w:t>و عین فی الخلیفة لاتنام</w:t>
      </w:r>
    </w:p>
    <w:p>
      <w:pPr>
        <w:pStyle w:val="BookText"/>
        <w:rPr/>
      </w:pPr>
      <w:r>
        <w:rPr>
          <w:rFonts w:ascii="IRNazanin" w:hAnsi="IRNazanin" w:eastAsia="IRNazanin"/>
          <w:color w:val="111111"/>
          <w:sz w:val="28"/>
          <w:sz w:val="28"/>
          <w:szCs w:val="28"/>
          <w:rtl w:val="true"/>
          <w:lang w:bidi="fa-IR"/>
        </w:rPr>
        <w:t>لطفنا حول جذعک واستلمنا</w:t>
      </w:r>
    </w:p>
    <w:p>
      <w:pPr>
        <w:pStyle w:val="BookText"/>
        <w:rPr/>
      </w:pPr>
      <w:r>
        <w:rPr>
          <w:rFonts w:ascii="IRNazanin" w:hAnsi="IRNazanin" w:eastAsia="IRNazanin"/>
          <w:color w:val="111111"/>
          <w:sz w:val="28"/>
          <w:sz w:val="28"/>
          <w:szCs w:val="28"/>
          <w:rtl w:val="true"/>
          <w:lang w:bidi="fa-IR"/>
        </w:rPr>
        <w:t>کما للناس بالحجر استلام</w:t>
      </w:r>
    </w:p>
    <w:p>
      <w:pPr>
        <w:pStyle w:val="Heading3"/>
        <w:numPr>
          <w:ilvl w:val="2"/>
          <w:numId w:val="1"/>
        </w:numPr>
        <w:rPr/>
      </w:pPr>
      <w:bookmarkStart w:id="2780" w:name="__RefHeading___Toc1232197_211673320"/>
      <w:bookmarkStart w:id="2781" w:name="_Toc1215"/>
      <w:bookmarkEnd w:id="2780"/>
      <w:r>
        <w:rPr>
          <w:rtl w:val="true"/>
        </w:rPr>
        <w:t>برزخ</w:t>
      </w:r>
      <w:bookmarkEnd w:id="2781"/>
    </w:p>
    <w:p>
      <w:pPr>
        <w:pStyle w:val="BookText"/>
        <w:rPr/>
      </w:pPr>
      <w:r>
        <w:rPr>
          <w:rFonts w:ascii="IRNazanin" w:hAnsi="IRNazanin" w:eastAsia="IRNazanin"/>
          <w:color w:val="111111"/>
          <w:sz w:val="28"/>
          <w:sz w:val="28"/>
          <w:szCs w:val="28"/>
          <w:rtl w:val="true"/>
          <w:lang w:bidi="fa-IR"/>
        </w:rPr>
        <w:t>در شرح حکمت اشراق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خیالی در ذهن وجود ندارد، چون کبیر در صغیر انطباع پیدا نمی‌کند، نیز صورتهای خیالی در خارج هم وجود ندارند، چون باید قابل رؤیت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صورتهای خیالی عدم محض هم نمی‌باشند زیرا تصویر دارند نسبت به هم امتیاز دارند و احکام گوناگون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موجودند، نه در اذهان و نه در اعیان و نه در عام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 جسمیه هستند نه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عالمی که از آن تعبیر به عالم مثال می‌شود وجود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حد وسط عالم حس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مجرد شدنش از حس بیشتر و از عقل کمتر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مثال در همین عالم است و در آن جمیع اشکالات، صور، مقادیر، اجسام و متعلقات آنها چون حرکات، سکنات، اوضاع و هیئت‌ها وجود دارد</w:t>
      </w:r>
      <w:r>
        <w:rPr>
          <w:rFonts w:eastAsia="IRNazanin" w:cs="IRNazanin"/>
          <w:color w:val="111111"/>
          <w:sz w:val="28"/>
          <w:szCs w:val="28"/>
          <w:rtl w:val="true"/>
          <w:lang w:bidi="fa-IR"/>
        </w:rPr>
        <w:t>.</w:t>
      </w:r>
      <w:bookmarkStart w:id="2782" w:name="pg145_1075"/>
    </w:p>
    <w:p>
      <w:pPr>
        <w:pStyle w:val="BookText"/>
        <w:rPr/>
      </w:pPr>
      <w:bookmarkEnd w:id="2782"/>
      <w:r>
        <w:rPr>
          <w:rFonts w:ascii="IRNazanin" w:hAnsi="IRNazanin" w:eastAsia="IRNazanin"/>
          <w:color w:val="111111"/>
          <w:sz w:val="28"/>
          <w:sz w:val="28"/>
          <w:szCs w:val="28"/>
          <w:rtl w:val="true"/>
          <w:lang w:bidi="fa-IR"/>
        </w:rPr>
        <w:t>اینها همه قائم به ذات خودند و متعلق به مکان و زمان نیستند، واقعیت در صورتهای خیالی این است که در آینه و خیال منطبع نمی‌باشند، ابدانی بدون تعلق به مکان بوده که گاه ممکن است مظاهری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آینه مظهر آن است و معلق به محل و مکان نیست و مظهر صورت خیالی، خیال است که آن هم متعلق به مکان نیست</w:t>
      </w:r>
      <w:r>
        <w:rPr>
          <w:rFonts w:eastAsia="IRNazanin" w:cs="IRNazanin"/>
          <w:color w:val="111111"/>
          <w:sz w:val="28"/>
          <w:szCs w:val="28"/>
          <w:rtl w:val="true"/>
          <w:lang w:bidi="fa-IR"/>
        </w:rPr>
        <w:t>.</w:t>
      </w:r>
    </w:p>
    <w:p>
      <w:pPr>
        <w:pStyle w:val="Heading3"/>
        <w:numPr>
          <w:ilvl w:val="2"/>
          <w:numId w:val="1"/>
        </w:numPr>
        <w:rPr/>
      </w:pPr>
      <w:bookmarkStart w:id="2783" w:name="__RefHeading___Toc1232199_211673320"/>
      <w:bookmarkStart w:id="2784" w:name="_Toc1216"/>
      <w:bookmarkEnd w:id="2783"/>
      <w:r>
        <w:rPr>
          <w:rtl w:val="true"/>
        </w:rPr>
        <w:t>پارسایی</w:t>
      </w:r>
      <w:bookmarkEnd w:id="2784"/>
    </w:p>
    <w:p>
      <w:pPr>
        <w:pStyle w:val="BookText"/>
        <w:rPr/>
      </w:pPr>
      <w:r>
        <w:rPr>
          <w:rFonts w:ascii="IRNazanin" w:hAnsi="IRNazanin" w:eastAsia="IRNazanin"/>
          <w:color w:val="111111"/>
          <w:sz w:val="28"/>
          <w:sz w:val="28"/>
          <w:szCs w:val="28"/>
          <w:rtl w:val="true"/>
          <w:lang w:bidi="fa-IR"/>
        </w:rPr>
        <w:t>کلینی از امام صادق علیه السلام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شما حرام است که شیرینی ایمان را بچشد مگر اینکه در دنیا زهد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صلی الله علیه و آله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شیرینی ایمان را نمی‌چشد، مگر اینکه به خوراکی دنیا بی‌اعتنا باشد</w:t>
      </w:r>
      <w:r>
        <w:rPr>
          <w:rFonts w:eastAsia="IRNazanin" w:cs="IRNazanin"/>
          <w:color w:val="111111"/>
          <w:sz w:val="28"/>
          <w:szCs w:val="28"/>
          <w:rtl w:val="true"/>
          <w:lang w:bidi="fa-IR"/>
        </w:rPr>
        <w:t>.</w:t>
      </w:r>
    </w:p>
    <w:p>
      <w:pPr>
        <w:pStyle w:val="Heading3"/>
        <w:numPr>
          <w:ilvl w:val="2"/>
          <w:numId w:val="1"/>
        </w:numPr>
        <w:rPr/>
      </w:pPr>
      <w:bookmarkStart w:id="2785" w:name="__RefHeading___Toc1232201_211673320"/>
      <w:bookmarkStart w:id="2786" w:name="_Toc1217"/>
      <w:bookmarkEnd w:id="2785"/>
      <w:r>
        <w:rPr>
          <w:rtl w:val="true"/>
        </w:rPr>
        <w:t>ایمان</w:t>
      </w:r>
      <w:bookmarkEnd w:id="2786"/>
    </w:p>
    <w:p>
      <w:pPr>
        <w:pStyle w:val="BookText"/>
        <w:rPr/>
      </w:pPr>
      <w:r>
        <w:rPr>
          <w:rFonts w:ascii="IRNazanin" w:hAnsi="IRNazanin" w:eastAsia="IRNazanin"/>
          <w:color w:val="111111"/>
          <w:sz w:val="28"/>
          <w:sz w:val="28"/>
          <w:szCs w:val="28"/>
          <w:rtl w:val="true"/>
          <w:lang w:bidi="fa-IR"/>
        </w:rPr>
        <w:t>در همان کتاب از پیامبر صلی الله علیه و آله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شیرینی ایمان را در قلب خود احساس نمی‌کند، مگر اینکه نسبت به خوردن دنیا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عفوش قلت تقصیر ما تقصیر ماست</w:t>
      </w:r>
    </w:p>
    <w:p>
      <w:pPr>
        <w:pStyle w:val="BookText"/>
        <w:rPr/>
      </w:pPr>
      <w:r>
        <w:rPr>
          <w:rFonts w:ascii="IRNazanin" w:hAnsi="IRNazanin" w:eastAsia="IRNazanin"/>
          <w:color w:val="111111"/>
          <w:sz w:val="28"/>
          <w:sz w:val="28"/>
          <w:szCs w:val="28"/>
          <w:rtl w:val="true"/>
          <w:lang w:bidi="fa-IR"/>
        </w:rPr>
        <w:t>عفو بی‌اندازه می‌خواهد گناه بی‌حساب</w:t>
      </w:r>
    </w:p>
    <w:p>
      <w:pPr>
        <w:pStyle w:val="Heading3"/>
        <w:numPr>
          <w:ilvl w:val="2"/>
          <w:numId w:val="1"/>
        </w:numPr>
        <w:rPr/>
      </w:pPr>
      <w:bookmarkStart w:id="2787" w:name="__RefHeading___Toc1232203_211673320"/>
      <w:bookmarkStart w:id="2788" w:name="_Toc1218"/>
      <w:bookmarkEnd w:id="2787"/>
      <w:r>
        <w:rPr>
          <w:rtl w:val="true"/>
        </w:rPr>
        <w:t>تفسیر آیه ماغرک</w:t>
      </w:r>
      <w:bookmarkEnd w:id="2788"/>
    </w:p>
    <w:p>
      <w:pPr>
        <w:pStyle w:val="BookText"/>
        <w:rPr/>
      </w:pPr>
      <w:r>
        <w:rPr>
          <w:rFonts w:ascii="Amiri" w:hAnsi="Amiri" w:eastAsia="Amiri" w:cs="Amiri"/>
          <w:color w:val="111111"/>
          <w:sz w:val="28"/>
          <w:sz w:val="28"/>
          <w:szCs w:val="28"/>
          <w:rtl w:val="true"/>
          <w:lang w:bidi="ar-SA"/>
        </w:rPr>
        <w:t xml:space="preserve">در تفسیر نیشابوری ذیل آیه یٰا أَیُّهَا الْإِنْسٰانُ مٰا غَرَّکَ بِرَبِّکَ الْکَرِیمِ </w:t>
      </w:r>
      <w:r>
        <w:rPr>
          <w:rStyle w:val="FootnoteAnchor"/>
          <w:rtl w:val="true"/>
        </w:rPr>
        <w:footnoteReference w:id="158"/>
      </w:r>
      <w:r>
        <w:rPr>
          <w:rFonts w:ascii="IRNazanin" w:hAnsi="IRNazanin" w:eastAsia="IRNazanin"/>
          <w:color w:val="111111"/>
          <w:sz w:val="28"/>
          <w:sz w:val="28"/>
          <w:szCs w:val="28"/>
          <w:rtl w:val="true"/>
          <w:lang w:bidi="fa-IR"/>
        </w:rPr>
        <w:t>،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خواب دیدم که قیامت بپا شده‌است، به نظرم گذشت اگر خداوند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تو را نسبت به پروردگارت فریفت؟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 موجب فریفته شدن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معنا را در یکی از تفاسیر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تفسیر مجمع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وراق گفته‌است اگر به من بگویید چه چیز تو را نسبت به پروردگارت فریفت؟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نظام الدین نیشابوری که گفته بود رؤیای خودم را در یکی از تفاسیر دیدم، همان تفسیر مجمع البیان باشد چون طبرسی پیش از او می‌زیسته‌است و نیشابوری از تفسیر مجمع البیان خیلی بهره برده‌است</w:t>
      </w:r>
      <w:r>
        <w:rPr>
          <w:rFonts w:eastAsia="IRNazanin" w:cs="IRNazanin"/>
          <w:color w:val="111111"/>
          <w:sz w:val="28"/>
          <w:szCs w:val="28"/>
          <w:rtl w:val="true"/>
          <w:lang w:bidi="fa-IR"/>
        </w:rPr>
        <w:t>.</w:t>
      </w:r>
    </w:p>
    <w:p>
      <w:pPr>
        <w:pStyle w:val="Heading3"/>
        <w:numPr>
          <w:ilvl w:val="2"/>
          <w:numId w:val="1"/>
        </w:numPr>
        <w:rPr/>
      </w:pPr>
      <w:bookmarkStart w:id="2789" w:name="__RefHeading___Toc1232205_211673320"/>
      <w:bookmarkStart w:id="2790" w:name="_Toc1219"/>
      <w:bookmarkEnd w:id="2789"/>
      <w:r>
        <w:rPr>
          <w:rtl w:val="true"/>
        </w:rPr>
        <w:t>آخرالزمان</w:t>
      </w:r>
      <w:bookmarkEnd w:id="27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التحصین و صفات العارفین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bookmarkStart w:id="2791" w:name="pg145_1077"/>
    </w:p>
    <w:p>
      <w:pPr>
        <w:pStyle w:val="BookText"/>
        <w:rPr/>
      </w:pPr>
      <w:bookmarkEnd w:id="27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دین کسی محفوظ نمی‌ماند مگر اینکه چون روباه، از گله‌ای به گله دیگر و از سوراخی به سوراخ دیگر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کی فرا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معیشت تنها از راه معصیت خدا بدست آید، در چنین زمانی همسر اختیار نکردن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ازدواج فرا می‌خوانید؟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در آن زمان، انسان به وسیله پدر و مادرش نابود می‌شود، و اگر آنان نباشند، به‌دست همسر و فرزندان و اگر آنان نباشند، به‌دست خویشان و همسایگان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صورت می‌گیرد؟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تهیدستی سرزنش می‌کنند، او را به آنچه طاقت ندارد وادار می‌سازند تا در پرتگاه هلاکت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سحابی</w:t>
      </w:r>
    </w:p>
    <w:p>
      <w:pPr>
        <w:pStyle w:val="BookText"/>
        <w:rPr/>
      </w:pPr>
      <w:r>
        <w:rPr>
          <w:rFonts w:ascii="IRNazanin" w:hAnsi="IRNazanin" w:eastAsia="IRNazanin"/>
          <w:color w:val="111111"/>
          <w:sz w:val="28"/>
          <w:sz w:val="28"/>
          <w:szCs w:val="28"/>
          <w:rtl w:val="true"/>
          <w:lang w:bidi="fa-IR"/>
        </w:rPr>
        <w:t>منمای باین خلق مجازی خود را</w:t>
      </w:r>
    </w:p>
    <w:p>
      <w:pPr>
        <w:pStyle w:val="BookText"/>
        <w:rPr/>
      </w:pPr>
      <w:r>
        <w:rPr>
          <w:rFonts w:ascii="IRNazanin" w:hAnsi="IRNazanin" w:eastAsia="IRNazanin"/>
          <w:color w:val="111111"/>
          <w:sz w:val="28"/>
          <w:sz w:val="28"/>
          <w:szCs w:val="28"/>
          <w:rtl w:val="true"/>
          <w:lang w:bidi="fa-IR"/>
        </w:rPr>
        <w:t>مشهور مکن به نکته سازی خود را</w:t>
      </w:r>
    </w:p>
    <w:p>
      <w:pPr>
        <w:pStyle w:val="BookText"/>
        <w:rPr/>
      </w:pPr>
      <w:r>
        <w:rPr>
          <w:rFonts w:ascii="IRNazanin" w:hAnsi="IRNazanin" w:eastAsia="IRNazanin"/>
          <w:color w:val="111111"/>
          <w:sz w:val="28"/>
          <w:sz w:val="28"/>
          <w:szCs w:val="28"/>
          <w:rtl w:val="true"/>
          <w:lang w:bidi="fa-IR"/>
        </w:rPr>
        <w:t>خود می‌دانی که اهل مجلس کورند</w:t>
      </w:r>
    </w:p>
    <w:p>
      <w:pPr>
        <w:pStyle w:val="BookText"/>
        <w:rPr/>
      </w:pPr>
      <w:r>
        <w:rPr>
          <w:rFonts w:ascii="IRNazanin" w:hAnsi="IRNazanin" w:eastAsia="IRNazanin"/>
          <w:color w:val="111111"/>
          <w:sz w:val="28"/>
          <w:sz w:val="28"/>
          <w:szCs w:val="28"/>
          <w:rtl w:val="true"/>
          <w:lang w:bidi="fa-IR"/>
        </w:rPr>
        <w:t xml:space="preserve">ای شمع چه هرزه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چشم خود خطابت باید</w:t>
      </w:r>
    </w:p>
    <w:p>
      <w:pPr>
        <w:pStyle w:val="BookText"/>
        <w:rPr/>
      </w:pPr>
      <w:r>
        <w:rPr>
          <w:rFonts w:ascii="IRNazanin" w:hAnsi="IRNazanin" w:eastAsia="IRNazanin"/>
          <w:color w:val="111111"/>
          <w:sz w:val="28"/>
          <w:sz w:val="28"/>
          <w:szCs w:val="28"/>
          <w:rtl w:val="true"/>
          <w:lang w:bidi="fa-IR"/>
        </w:rPr>
        <w:t>با کس نه سؤال و نه جوابت باید</w:t>
      </w:r>
    </w:p>
    <w:p>
      <w:pPr>
        <w:pStyle w:val="BookText"/>
        <w:rPr/>
      </w:pPr>
      <w:r>
        <w:rPr>
          <w:rFonts w:ascii="IRNazanin" w:hAnsi="IRNazanin" w:eastAsia="IRNazanin"/>
          <w:color w:val="111111"/>
          <w:sz w:val="28"/>
          <w:sz w:val="28"/>
          <w:szCs w:val="28"/>
          <w:rtl w:val="true"/>
          <w:lang w:bidi="fa-IR"/>
        </w:rPr>
        <w:t>چشمی داری و عالمی در نظر است</w:t>
      </w:r>
    </w:p>
    <w:p>
      <w:pPr>
        <w:pStyle w:val="BookText"/>
        <w:rPr/>
      </w:pPr>
      <w:r>
        <w:rPr>
          <w:rFonts w:ascii="IRNazanin" w:hAnsi="IRNazanin" w:eastAsia="IRNazanin"/>
          <w:color w:val="111111"/>
          <w:sz w:val="28"/>
          <w:sz w:val="28"/>
          <w:szCs w:val="28"/>
          <w:rtl w:val="true"/>
          <w:lang w:bidi="fa-IR"/>
        </w:rPr>
        <w:t>دیگر چه معلم چه کتابت باید</w:t>
      </w:r>
    </w:p>
    <w:p>
      <w:pPr>
        <w:pStyle w:val="Heading3"/>
        <w:numPr>
          <w:ilvl w:val="2"/>
          <w:numId w:val="1"/>
        </w:numPr>
        <w:rPr/>
      </w:pPr>
      <w:bookmarkStart w:id="2792" w:name="__RefHeading___Toc1232207_211673320"/>
      <w:bookmarkStart w:id="2793" w:name="_Toc1220"/>
      <w:bookmarkEnd w:id="2792"/>
      <w:r>
        <w:rPr>
          <w:rtl w:val="true"/>
        </w:rPr>
        <w:t>علم به خود</w:t>
      </w:r>
      <w:bookmarkEnd w:id="279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بهترینی، و تو از این تمجید ناراحت باشی و دوست داشته‌باشی بگویند تو بدترینی، بدان تو بدترینی</w:t>
      </w:r>
      <w:r>
        <w:rPr>
          <w:rFonts w:eastAsia="IRNazanin" w:cs="IRNazanin"/>
          <w:color w:val="111111"/>
          <w:sz w:val="28"/>
          <w:szCs w:val="28"/>
          <w:rtl w:val="true"/>
          <w:lang w:bidi="fa-IR"/>
        </w:rPr>
        <w:t>.</w:t>
      </w:r>
    </w:p>
    <w:p>
      <w:pPr>
        <w:pStyle w:val="Heading3"/>
        <w:numPr>
          <w:ilvl w:val="2"/>
          <w:numId w:val="1"/>
        </w:numPr>
        <w:rPr/>
      </w:pPr>
      <w:bookmarkStart w:id="2794" w:name="__RefHeading___Toc1232209_211673320"/>
      <w:bookmarkStart w:id="2795" w:name="_Toc1221"/>
      <w:bookmarkEnd w:id="2794"/>
      <w:r>
        <w:rPr>
          <w:rtl w:val="true"/>
        </w:rPr>
        <w:t>دنیا و آخرت</w:t>
      </w:r>
      <w:bookmarkEnd w:id="2795"/>
    </w:p>
    <w:p>
      <w:pPr>
        <w:pStyle w:val="BookText"/>
        <w:rPr/>
      </w:pPr>
      <w:r>
        <w:rPr>
          <w:rFonts w:ascii="IRNazanin" w:hAnsi="IRNazanin" w:eastAsia="IRNazanin"/>
          <w:color w:val="111111"/>
          <w:sz w:val="28"/>
          <w:sz w:val="28"/>
          <w:szCs w:val="28"/>
          <w:rtl w:val="true"/>
          <w:lang w:bidi="fa-IR"/>
        </w:rPr>
        <w:t>لقمان به فرزندش سفارش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روزی که به دنیا آمده‌ای، دنیا را پشت سر گذاشتی و به آخرت نزدیک شدی، اکنون به آخرت نزدیک‌تر از دنیا هستی</w:t>
      </w:r>
      <w:r>
        <w:rPr>
          <w:rFonts w:eastAsia="IRNazanin" w:cs="IRNazanin"/>
          <w:color w:val="111111"/>
          <w:sz w:val="28"/>
          <w:szCs w:val="28"/>
          <w:rtl w:val="true"/>
          <w:lang w:bidi="fa-IR"/>
        </w:rPr>
        <w:t>.</w:t>
      </w:r>
    </w:p>
    <w:p>
      <w:pPr>
        <w:pStyle w:val="Heading3"/>
        <w:numPr>
          <w:ilvl w:val="2"/>
          <w:numId w:val="1"/>
        </w:numPr>
        <w:rPr/>
      </w:pPr>
      <w:bookmarkStart w:id="2796" w:name="__RefHeading___Toc1232211_211673320"/>
      <w:bookmarkStart w:id="2797" w:name="_Toc1222"/>
      <w:bookmarkEnd w:id="2796"/>
      <w:r>
        <w:rPr>
          <w:rtl w:val="true"/>
        </w:rPr>
        <w:t>دنیا</w:t>
      </w:r>
      <w:bookmarkEnd w:id="2797"/>
    </w:p>
    <w:p>
      <w:pPr>
        <w:pStyle w:val="BookText"/>
        <w:rPr/>
      </w:pPr>
      <w:r>
        <w:rPr>
          <w:rFonts w:ascii="IRNazanin" w:hAnsi="IRNazanin" w:eastAsia="IRNazanin"/>
          <w:color w:val="111111"/>
          <w:sz w:val="28"/>
          <w:sz w:val="28"/>
          <w:szCs w:val="28"/>
          <w:rtl w:val="true"/>
          <w:lang w:bidi="fa-IR"/>
        </w:rPr>
        <w:t>ابونواس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عبارت است از غذا و نوشیدنی و غلام، هرگاه این سه نباشد، باید با دنیا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الدنیا طعام و غلام و مدام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فاتک هذا فعلی الدنیا السلام</w:t>
      </w:r>
      <w:bookmarkStart w:id="2798" w:name="pg145_1078"/>
    </w:p>
    <w:p>
      <w:pPr>
        <w:pStyle w:val="Heading3"/>
        <w:numPr>
          <w:ilvl w:val="2"/>
          <w:numId w:val="1"/>
        </w:numPr>
        <w:rPr/>
      </w:pPr>
      <w:bookmarkStart w:id="2799" w:name="__RefHeading___Toc1232213_211673320"/>
      <w:bookmarkStart w:id="2800" w:name="_Toc1223"/>
      <w:bookmarkEnd w:id="2798"/>
      <w:bookmarkEnd w:id="2799"/>
      <w:r>
        <w:rPr>
          <w:rtl w:val="true"/>
        </w:rPr>
        <w:t>وصف امام علی علیه السلام</w:t>
      </w:r>
      <w:bookmarkEnd w:id="2800"/>
    </w:p>
    <w:p>
      <w:pPr>
        <w:pStyle w:val="BookText"/>
        <w:rPr/>
      </w:pPr>
      <w:r>
        <w:rPr>
          <w:rFonts w:ascii="IRNazanin" w:hAnsi="IRNazanin" w:eastAsia="IRNazanin"/>
          <w:color w:val="111111"/>
          <w:sz w:val="28"/>
          <w:sz w:val="28"/>
          <w:szCs w:val="28"/>
          <w:rtl w:val="true"/>
          <w:lang w:bidi="fa-IR"/>
        </w:rPr>
        <w:t>در عدة الداعی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ضراربن ضمره لیثی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توصیف کن،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فرمان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دوراندیش بود، خیر می‌گفت و به عدل حکم می‌کرد، دانش از سراسر وجودش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از تمام آثارش نمایان بود، از دنیا و زیورش در هراس بود و با شب و وحشت آن مونس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علی، بسیار می‌گریست و بسیار فکر می‌کرد، دستانش بسوی خدا بود، با خود می‌گفت و با پروردگارش نجوا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خشن آن و از خوراک، زبر آن، او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ما، مانند یکی از ما بود، وقتی نزد او می‌رفتیم، به ما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او نزدیک می‌شدیم، به‌خاطر هیبتش توان سخن گفتن با او را نداشتیم و چشم به‌خاطر عظمتش باز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می‌خندید، چنان مروارید درخشان بود، به دانشمندان اکرام می‌کرد، تهیدستان را دوست می‌داشت، قوی در رأی باطل خود به او طمع نمی‌ورزید، و ضعیف به‌خاطر عدل او مأیوس نمی‌گشت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می‌گیرم که در شبی ظلمانی که ستارگان از درخشش افتاده بودند، وی را دیدم که در محراب عبادتش ایستاده و محاسنش را با دست گرفته و چون مار گزیده به خود می‌پیچید، و چون محزون می‌گریست، مانند این است که هم اینک صدای او را می‌شنوم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 آیا بر سر راه من سبز می‌شوی، و به من چشم دوخته‌ای، دور باد، دور باد، وقت تو نیست، من به تو نیازی ندارم، تو را سه بار طلاق بائن دادم که رجعتی پس از آن نباشد، عمر تو اندک، بزرگی تو پوچ، آرزویت کوچک است، آه آه از کمی توشه و طولانی بودن سفر، و اضطراب راه و بزرگی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اشک چشمانش، محاسنش را خیس کرده‌بود، آن را با آستین خود پاک کرد و بغض حاضران ترکید و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ابوالحسن چنین بود، اکنون بگو ای ضرار، عشق تو به علی چگونه است؟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مادر موسی به فرزندش و از خدا به‌خاطر کاهلی خود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در مصیبت او چگونه است؟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کسی‌که فرزندش را روی سینه‌اش به قتل برسانند، چنین کسی نه توان گریستن دارد و نه حرارت آه</w:t>
      </w:r>
      <w:bookmarkStart w:id="2801" w:name="pg145_1080"/>
    </w:p>
    <w:p>
      <w:pPr>
        <w:pStyle w:val="BookText"/>
        <w:rPr/>
      </w:pPr>
      <w:bookmarkEnd w:id="2801"/>
      <w:r>
        <w:rPr>
          <w:rFonts w:ascii="IRNazanin" w:hAnsi="IRNazanin" w:eastAsia="IRNazanin"/>
          <w:color w:val="111111"/>
          <w:sz w:val="28"/>
          <w:sz w:val="28"/>
          <w:szCs w:val="28"/>
          <w:rtl w:val="true"/>
          <w:lang w:bidi="fa-IR"/>
        </w:rPr>
        <w:t>او سرد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با دیده اشکبار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نباشم، کسی از شما چنین مرا ستایش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اندازه جایگاه دوست او را ستایش می‌کند</w:t>
      </w:r>
      <w:r>
        <w:rPr>
          <w:rFonts w:eastAsia="IRNazanin" w:cs="IRNazanin"/>
          <w:color w:val="111111"/>
          <w:sz w:val="28"/>
          <w:szCs w:val="28"/>
          <w:rtl w:val="true"/>
          <w:lang w:bidi="fa-IR"/>
        </w:rPr>
        <w:t>.</w:t>
      </w:r>
    </w:p>
    <w:p>
      <w:pPr>
        <w:pStyle w:val="Heading3"/>
        <w:numPr>
          <w:ilvl w:val="2"/>
          <w:numId w:val="1"/>
        </w:numPr>
        <w:rPr/>
      </w:pPr>
      <w:bookmarkStart w:id="2802" w:name="__RefHeading___Toc1232215_211673320"/>
      <w:bookmarkStart w:id="2803" w:name="_Toc1224"/>
      <w:bookmarkEnd w:id="2802"/>
      <w:r>
        <w:rPr>
          <w:rtl w:val="true"/>
        </w:rPr>
        <w:t>فال بد</w:t>
      </w:r>
      <w:bookmarkEnd w:id="2803"/>
    </w:p>
    <w:p>
      <w:pPr>
        <w:pStyle w:val="BookText"/>
        <w:rPr/>
      </w:pPr>
      <w:r>
        <w:rPr>
          <w:rFonts w:ascii="IRNazanin" w:hAnsi="IRNazanin" w:eastAsia="IRNazanin"/>
          <w:color w:val="111111"/>
          <w:sz w:val="28"/>
          <w:sz w:val="28"/>
          <w:szCs w:val="28"/>
          <w:rtl w:val="true"/>
          <w:lang w:bidi="fa-IR"/>
        </w:rPr>
        <w:t>در کتاب انیس العقل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مضرتر برای اجتهاد و تدبیر، از اعتقاد به فال بد نیست، هرکه معتقد باشد که صدای گاو و کلاغ، قضا و قدر را تغییر می‌دهند،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کمتر کسی از فال بد حفظ می‌شود، مخصوصاً آن کس که قضا و قدر مانع رسیدن وی به اراده‌اش شده‌است، مأیوس‌تر و ناامیدتر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چون درها را بر خود بسته می‌بیند فال بد را ابزار رهایی خود از لغزشها قرار می‌دهد و به خدا و قضا و قدر اعتنا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فال بد پیش آمد، دیگر کاری انجام نمی‌دهد و همواره از پیروزی ناامید می‌گردد، او در این صورت دائماً می‌لغزد و به مقصود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هرکس قضا و قدر با اراده‌اش همراه باشد، وی کمتر به فال بد توجه می‌کند چرا که اقدام خود و رأی خود را مایه پیروزی خویش می‌داند و ترسی به او راه پیدا نمی‌کند، او همواره خود را پیروز می‌بیند، وی غنیمت را معلول کار و بیچارگی را اثر ناامیدی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فال بد عامل عقب ماندگی و توجه نکردن به آن مایه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کسی‌که گرفتار توجه به فال بد شده، خیالات را از سر خود بیرون کند و راه شکست را بر خود ببندد، او نباید شیطان را بر خود چنان مسلط سازد تا با اراده‌اش درافتد و او را به جدال با خدا سوق دهد، باید بداند قضاء الهی غالب است، رزق بنده هم سببی لازم دارد که همان حرکت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اطمینان به خدا تصمیم خود را عملی سازد، و عطاء و منع خدا را بپذیرد و چون چیزی مانند فال بد و خیال باطل او را در بر گرفت، فرمایش رسول خدا را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خوبیها را کسی جز تو نفرستد و بدیها را کسی جز تو دور نسازد و قوت و قدرتی جز به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یأتی بالخیرات الا انت و لا یدفع السیئات الا انت و لا حول و لا قوة الا باللّٰه</w:t>
      </w:r>
      <w:r>
        <w:rPr>
          <w:rFonts w:eastAsia="IRNazanin" w:cs="IRNazanin"/>
          <w:color w:val="111111"/>
          <w:sz w:val="28"/>
          <w:szCs w:val="28"/>
          <w:rtl w:val="true"/>
          <w:lang w:bidi="fa-IR"/>
        </w:rPr>
        <w:t>.</w:t>
      </w:r>
    </w:p>
    <w:p>
      <w:pPr>
        <w:pStyle w:val="Heading3"/>
        <w:numPr>
          <w:ilvl w:val="2"/>
          <w:numId w:val="1"/>
        </w:numPr>
        <w:rPr/>
      </w:pPr>
      <w:bookmarkStart w:id="2804" w:name="__RefHeading___Toc1232217_211673320"/>
      <w:bookmarkStart w:id="2805" w:name="_Toc1225"/>
      <w:bookmarkEnd w:id="2804"/>
      <w:r>
        <w:rPr>
          <w:rtl w:val="true"/>
        </w:rPr>
        <w:t>قضا و قدر</w:t>
      </w:r>
      <w:bookmarkEnd w:id="280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خورشید طلوع کند مگر اینکه هنگام</w:t>
      </w:r>
      <w:bookmarkStart w:id="2806" w:name="pg145_1082"/>
    </w:p>
    <w:p>
      <w:pPr>
        <w:pStyle w:val="BookText"/>
        <w:rPr/>
      </w:pPr>
      <w:bookmarkEnd w:id="2806"/>
      <w:r>
        <w:rPr>
          <w:rFonts w:ascii="IRNazanin" w:hAnsi="IRNazanin" w:eastAsia="IRNazanin"/>
          <w:color w:val="111111"/>
          <w:sz w:val="28"/>
          <w:sz w:val="28"/>
          <w:szCs w:val="28"/>
          <w:rtl w:val="true"/>
          <w:lang w:bidi="fa-IR"/>
        </w:rPr>
        <w:t>طلوع دو فرشته به مردم با صدای بلند که جن و انس می‌شنوند،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سوی پروردگارتان بشتابید، بدانید آنچه اندک و کافی به حال شما باشد بهتر است از زیاد که موجب سرگردانی شما شود</w:t>
      </w:r>
      <w:r>
        <w:rPr>
          <w:rFonts w:eastAsia="IRNazanin" w:cs="IRNazanin"/>
          <w:color w:val="111111"/>
          <w:sz w:val="28"/>
          <w:szCs w:val="28"/>
          <w:rtl w:val="true"/>
          <w:lang w:bidi="fa-IR"/>
        </w:rPr>
        <w:t>.</w:t>
      </w:r>
    </w:p>
    <w:p>
      <w:pPr>
        <w:pStyle w:val="Heading3"/>
        <w:numPr>
          <w:ilvl w:val="2"/>
          <w:numId w:val="1"/>
        </w:numPr>
        <w:rPr/>
      </w:pPr>
      <w:bookmarkStart w:id="2807" w:name="__RefHeading___Toc1232219_211673320"/>
      <w:bookmarkStart w:id="2808" w:name="_Toc1226"/>
      <w:bookmarkEnd w:id="2807"/>
      <w:r>
        <w:rPr>
          <w:rtl w:val="true"/>
        </w:rPr>
        <w:t>توکل به خدا</w:t>
      </w:r>
      <w:bookmarkEnd w:id="2808"/>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گنجینه‌های نعمت خود را برای آرزومندانش عرضه نمود و کلید آنها را نیت صادق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در دفترش به خط خود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مرا کسی‌که گنجینه‌های نعمتش را برای خواستاران آنها گشوده‌است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مرا کسی‌که کلید آن گنجینه‌ها را طمع صحیح در آنها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موجب تنگدلی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می‌سپارم به کسی‌که چیزی بر او چیره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افوض ما تضیق به</w:t>
      </w:r>
    </w:p>
    <w:p>
      <w:pPr>
        <w:pStyle w:val="BookText"/>
        <w:rPr/>
      </w:pPr>
      <w:r>
        <w:rPr>
          <w:rFonts w:ascii="IRNazanin" w:hAnsi="IRNazanin" w:eastAsia="IRNazanin"/>
          <w:color w:val="111111"/>
          <w:sz w:val="28"/>
          <w:sz w:val="28"/>
          <w:szCs w:val="28"/>
          <w:rtl w:val="true"/>
          <w:lang w:bidi="fa-IR"/>
        </w:rPr>
        <w:t>الصدور</w:t>
      </w:r>
    </w:p>
    <w:p>
      <w:pPr>
        <w:pStyle w:val="BookText"/>
        <w:rPr/>
      </w:pPr>
      <w:r>
        <w:rPr>
          <w:rFonts w:ascii="IRNazanin" w:hAnsi="IRNazanin" w:eastAsia="IRNazanin"/>
          <w:color w:val="111111"/>
          <w:sz w:val="28"/>
          <w:sz w:val="28"/>
          <w:szCs w:val="28"/>
          <w:rtl w:val="true"/>
          <w:lang w:bidi="fa-IR"/>
        </w:rPr>
        <w:t>الی من لا تغالبه الامور</w:t>
      </w:r>
    </w:p>
    <w:p>
      <w:pPr>
        <w:pStyle w:val="Heading3"/>
        <w:numPr>
          <w:ilvl w:val="2"/>
          <w:numId w:val="1"/>
        </w:numPr>
        <w:rPr/>
      </w:pPr>
      <w:bookmarkStart w:id="2809" w:name="__RefHeading___Toc1232221_211673320"/>
      <w:bookmarkStart w:id="2810" w:name="_Toc1227"/>
      <w:bookmarkEnd w:id="2809"/>
      <w:r>
        <w:rPr>
          <w:rtl w:val="true"/>
        </w:rPr>
        <w:t>چند پند</w:t>
      </w:r>
      <w:bookmarkEnd w:id="281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به چیز بی‌ارزش کسی است که از دنیا راضی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دشمنی پرهیز کند، از کار خود پشیمان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همنشینی طولانی چشم ندوز، در هر حال دوستی را تازه نما که طولانی شدن همنشینی اگر تکرار نشود، نابود کننده‌ی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به عجب کننده توجهی نمی‌کند، عزت در مجلس به کم سخن گفتن و زود برخاستن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ارزش معین ندارد</w:t>
      </w:r>
      <w:r>
        <w:rPr>
          <w:rFonts w:eastAsia="IRNazanin" w:cs="IRNazanin"/>
          <w:color w:val="111111"/>
          <w:sz w:val="28"/>
          <w:szCs w:val="28"/>
          <w:rtl w:val="true"/>
          <w:lang w:bidi="fa-IR"/>
        </w:rPr>
        <w:t>.</w:t>
      </w:r>
    </w:p>
    <w:p>
      <w:pPr>
        <w:pStyle w:val="Heading3"/>
        <w:numPr>
          <w:ilvl w:val="2"/>
          <w:numId w:val="1"/>
        </w:numPr>
        <w:rPr/>
      </w:pPr>
      <w:bookmarkStart w:id="2811" w:name="__RefHeading___Toc1232223_211673320"/>
      <w:bookmarkStart w:id="2812" w:name="_Toc1228"/>
      <w:bookmarkEnd w:id="2811"/>
      <w:r>
        <w:rPr>
          <w:rtl w:val="true"/>
        </w:rPr>
        <w:t>نیت</w:t>
      </w:r>
      <w:bookmarkEnd w:id="2812"/>
    </w:p>
    <w:p>
      <w:pPr>
        <w:pStyle w:val="BookText"/>
        <w:rPr/>
      </w:pPr>
      <w:r>
        <w:rPr>
          <w:rFonts w:ascii="IRNazanin" w:hAnsi="IRNazanin" w:eastAsia="IRNazanin"/>
          <w:color w:val="111111"/>
          <w:sz w:val="28"/>
          <w:sz w:val="28"/>
          <w:szCs w:val="28"/>
          <w:rtl w:val="true"/>
          <w:lang w:bidi="fa-IR"/>
        </w:rPr>
        <w:t>صاحبدلان مردم را به اخلاص و نیت صحیح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نیت درست، ارزشی ندارد؛ چنانکه پیامبر خدا صلی الله علیه و آله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گرو نیت است و نیت مؤمن از عمل وی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بینوا می‌پندارد که همینکه موقع عبادت یا نشرگفت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حال اینکه این الفاظ از حرکت زبان و حدیث نفس و اندیشه و انتقال خاطری به‌خاطر دیگر ناشی می‌شود و نیت به اینها مرتبط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نیت در واقع همان برانگیخته شدن نفس و میل آن به کاری است که غرض وی انجام آن کار است؛ چه سریعاً و چه در آینده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باطنی اگر ایجاد نشود به مجرد اراده خیال ایجاد نمی‌گردد، چرا که نیت بی‌توجه چون انسان گرسنه‌ای است که میل</w:t>
      </w:r>
      <w:bookmarkStart w:id="2813" w:name="pg145_1084"/>
    </w:p>
    <w:p>
      <w:pPr>
        <w:pStyle w:val="BookText"/>
        <w:rPr/>
      </w:pPr>
      <w:bookmarkEnd w:id="2813"/>
      <w:r>
        <w:rPr>
          <w:rFonts w:ascii="IRNazanin" w:hAnsi="IRNazanin" w:eastAsia="IRNazanin"/>
          <w:color w:val="111111"/>
          <w:sz w:val="28"/>
          <w:sz w:val="28"/>
          <w:szCs w:val="28"/>
          <w:rtl w:val="true"/>
          <w:lang w:bidi="fa-IR"/>
        </w:rPr>
        <w:t>به غذا دارد و بدون اینکه غذایی تهیه دیده‌باشد، امیدوار است با نیت غذا، سیر شود، و یا مانند کسی است که از حقیقت عشق بی‌خبر است و خود را قلباً عاشق کسی معرفی می‌کند و کاری برای رسیدن به او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قلبی زمانی محقق می‌شود که اسباب دسترسی فراهم شود، مثلاً کسی‌که تصمیم بقاء نسل خود دارد، با نیت قربت در ازدواج کاری درست نمی‌شود، بلکه باید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معنای فرمایش پیامبر که فرمود نیت مؤمن برتر از عمل اوست،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نیت صحیح، نیتی است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کافی است که به او اشاره‌ای شود</w:t>
      </w:r>
      <w:r>
        <w:rPr>
          <w:rFonts w:eastAsia="IRNazanin" w:cs="IRNazanin"/>
          <w:color w:val="111111"/>
          <w:sz w:val="28"/>
          <w:szCs w:val="28"/>
          <w:rtl w:val="true"/>
          <w:lang w:bidi="fa-IR"/>
        </w:rPr>
        <w:t>.</w:t>
      </w:r>
    </w:p>
    <w:p>
      <w:pPr>
        <w:pStyle w:val="Heading3"/>
        <w:numPr>
          <w:ilvl w:val="2"/>
          <w:numId w:val="1"/>
        </w:numPr>
        <w:rPr/>
      </w:pPr>
      <w:bookmarkStart w:id="2814" w:name="__RefHeading___Toc1232225_211673320"/>
      <w:bookmarkStart w:id="2815" w:name="_Toc1229"/>
      <w:bookmarkEnd w:id="2814"/>
      <w:r>
        <w:rPr>
          <w:rtl w:val="true"/>
        </w:rPr>
        <w:t>عداوت، صلح</w:t>
      </w:r>
      <w:bookmarkEnd w:id="2815"/>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چیز، داخل شدن در دشمنی است و مشکل‌ترین چیز برطرف کردن دشمنی است</w:t>
      </w:r>
      <w:r>
        <w:rPr>
          <w:rFonts w:eastAsia="IRNazanin" w:cs="IRNazanin"/>
          <w:color w:val="111111"/>
          <w:sz w:val="28"/>
          <w:szCs w:val="28"/>
          <w:rtl w:val="true"/>
          <w:lang w:bidi="fa-IR"/>
        </w:rPr>
        <w:t>.</w:t>
      </w:r>
    </w:p>
    <w:p>
      <w:pPr>
        <w:pStyle w:val="Heading3"/>
        <w:numPr>
          <w:ilvl w:val="2"/>
          <w:numId w:val="1"/>
        </w:numPr>
        <w:rPr/>
      </w:pPr>
      <w:bookmarkStart w:id="2816" w:name="__RefHeading___Toc1232227_211673320"/>
      <w:bookmarkStart w:id="2817" w:name="_Toc1230"/>
      <w:bookmarkEnd w:id="2816"/>
      <w:r>
        <w:rPr>
          <w:rtl w:val="true"/>
        </w:rPr>
        <w:t>غیبت، تمسخر</w:t>
      </w:r>
      <w:bookmarkEnd w:id="2817"/>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نزد تو کسی را مورد سرزنش قرار داد، بدان تو هم دومین تن هستی که مورد ملامت قرار می‌گیری</w:t>
      </w:r>
      <w:r>
        <w:rPr>
          <w:rFonts w:eastAsia="IRNazanin" w:cs="IRNazanin"/>
          <w:color w:val="111111"/>
          <w:sz w:val="28"/>
          <w:szCs w:val="28"/>
          <w:rtl w:val="true"/>
          <w:lang w:bidi="fa-IR"/>
        </w:rPr>
        <w:t>.</w:t>
      </w:r>
    </w:p>
    <w:p>
      <w:pPr>
        <w:pStyle w:val="Heading3"/>
        <w:numPr>
          <w:ilvl w:val="2"/>
          <w:numId w:val="1"/>
        </w:numPr>
        <w:rPr/>
      </w:pPr>
      <w:bookmarkStart w:id="2818" w:name="__RefHeading___Toc1232229_211673320"/>
      <w:bookmarkStart w:id="2819" w:name="_Toc1231"/>
      <w:bookmarkEnd w:id="2818"/>
      <w:r>
        <w:rPr>
          <w:rtl w:val="true"/>
        </w:rPr>
        <w:t>چاپلوسی</w:t>
      </w:r>
      <w:bookmarkEnd w:id="2819"/>
    </w:p>
    <w:p>
      <w:pPr>
        <w:pStyle w:val="BookText"/>
        <w:rPr/>
      </w:pPr>
      <w:r>
        <w:rPr>
          <w:rFonts w:ascii="IRNazanin" w:hAnsi="IRNazanin" w:eastAsia="IRNazanin"/>
          <w:color w:val="111111"/>
          <w:sz w:val="28"/>
          <w:sz w:val="28"/>
          <w:szCs w:val="28"/>
          <w:rtl w:val="true"/>
          <w:lang w:bidi="fa-IR"/>
        </w:rPr>
        <w:t>کسی که بیش از خودت تو را بالا ببرد، از او بترس</w:t>
      </w:r>
      <w:r>
        <w:rPr>
          <w:rFonts w:eastAsia="IRNazanin" w:cs="IRNazanin"/>
          <w:color w:val="111111"/>
          <w:sz w:val="28"/>
          <w:szCs w:val="28"/>
          <w:rtl w:val="true"/>
          <w:lang w:bidi="fa-IR"/>
        </w:rPr>
        <w:t>.</w:t>
      </w:r>
    </w:p>
    <w:p>
      <w:pPr>
        <w:pStyle w:val="Heading3"/>
        <w:numPr>
          <w:ilvl w:val="2"/>
          <w:numId w:val="1"/>
        </w:numPr>
        <w:rPr/>
      </w:pPr>
      <w:bookmarkStart w:id="2820" w:name="__RefHeading___Toc1232231_211673320"/>
      <w:bookmarkStart w:id="2821" w:name="_Toc1232"/>
      <w:bookmarkEnd w:id="2820"/>
      <w:r>
        <w:rPr>
          <w:rtl w:val="true"/>
        </w:rPr>
        <w:t>حاکم ستمگر، سلیطه</w:t>
      </w:r>
      <w:bookmarkEnd w:id="2821"/>
    </w:p>
    <w:p>
      <w:pPr>
        <w:pStyle w:val="BookText"/>
        <w:rPr/>
      </w:pPr>
      <w:r>
        <w:rPr>
          <w:rFonts w:ascii="IRNazanin" w:hAnsi="IRNazanin" w:eastAsia="IRNazanin"/>
          <w:color w:val="111111"/>
          <w:sz w:val="28"/>
          <w:sz w:val="28"/>
          <w:szCs w:val="28"/>
          <w:rtl w:val="true"/>
          <w:lang w:bidi="fa-IR"/>
        </w:rPr>
        <w:t>حاکم ظالم و زن بد زبان، همواره بر همه‌ی مردم پیروزند</w:t>
      </w:r>
      <w:r>
        <w:rPr>
          <w:rFonts w:eastAsia="IRNazanin" w:cs="IRNazanin"/>
          <w:color w:val="111111"/>
          <w:sz w:val="28"/>
          <w:szCs w:val="28"/>
          <w:rtl w:val="true"/>
          <w:lang w:bidi="fa-IR"/>
        </w:rPr>
        <w:t>.</w:t>
      </w:r>
    </w:p>
    <w:p>
      <w:pPr>
        <w:pStyle w:val="Heading3"/>
        <w:numPr>
          <w:ilvl w:val="2"/>
          <w:numId w:val="1"/>
        </w:numPr>
        <w:rPr/>
      </w:pPr>
      <w:bookmarkStart w:id="2822" w:name="__RefHeading___Toc1232233_211673320"/>
      <w:bookmarkStart w:id="2823" w:name="_Toc1233"/>
      <w:bookmarkEnd w:id="2822"/>
      <w:r>
        <w:rPr>
          <w:rtl w:val="true"/>
        </w:rPr>
        <w:t>تهمت به وکیل</w:t>
      </w:r>
      <w:bookmarkEnd w:id="2823"/>
    </w:p>
    <w:p>
      <w:pPr>
        <w:pStyle w:val="BookText"/>
        <w:rPr/>
      </w:pPr>
      <w:r>
        <w:rPr>
          <w:rFonts w:ascii="IRNazanin" w:hAnsi="IRNazanin" w:eastAsia="IRNazanin"/>
          <w:color w:val="111111"/>
          <w:sz w:val="28"/>
          <w:sz w:val="28"/>
          <w:szCs w:val="28"/>
          <w:rtl w:val="true"/>
          <w:lang w:bidi="fa-IR"/>
        </w:rPr>
        <w:t>وقتی وکیل خود را متهم دانستی، زبانت را کنترل کن و به آنچه دارد، 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نشست و برخاستها، با کسی است که با اینکه موقعیت ریاست دارد، ادعای ریاست نکند</w:t>
      </w:r>
      <w:r>
        <w:rPr>
          <w:rFonts w:eastAsia="IRNazanin" w:cs="IRNazanin"/>
          <w:color w:val="111111"/>
          <w:sz w:val="28"/>
          <w:szCs w:val="28"/>
          <w:rtl w:val="true"/>
          <w:lang w:bidi="fa-IR"/>
        </w:rPr>
        <w:t>.</w:t>
      </w:r>
    </w:p>
    <w:p>
      <w:pPr>
        <w:pStyle w:val="Heading3"/>
        <w:numPr>
          <w:ilvl w:val="2"/>
          <w:numId w:val="1"/>
        </w:numPr>
        <w:rPr/>
      </w:pPr>
      <w:bookmarkStart w:id="2824" w:name="__RefHeading___Toc1232235_211673320"/>
      <w:bookmarkStart w:id="2825" w:name="_Toc1234"/>
      <w:bookmarkEnd w:id="2824"/>
      <w:r>
        <w:rPr>
          <w:rtl w:val="true"/>
        </w:rPr>
        <w:t>همنشینی</w:t>
      </w:r>
      <w:bookmarkEnd w:id="2825"/>
    </w:p>
    <w:p>
      <w:pPr>
        <w:pStyle w:val="BookText"/>
        <w:rPr/>
      </w:pPr>
      <w:r>
        <w:rPr>
          <w:rFonts w:ascii="IRNazanin" w:hAnsi="IRNazanin" w:eastAsia="IRNazanin"/>
          <w:color w:val="111111"/>
          <w:sz w:val="28"/>
          <w:sz w:val="28"/>
          <w:szCs w:val="28"/>
          <w:rtl w:val="true"/>
          <w:lang w:bidi="fa-IR"/>
        </w:rPr>
        <w:t>محمد بن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نشست و برخاستها با کسی است که بدون موقعیت، مدعی ریاست است</w:t>
      </w:r>
      <w:r>
        <w:rPr>
          <w:rFonts w:eastAsia="IRNazanin" w:cs="IRNazanin"/>
          <w:color w:val="111111"/>
          <w:sz w:val="28"/>
          <w:szCs w:val="28"/>
          <w:rtl w:val="true"/>
          <w:lang w:bidi="fa-IR"/>
        </w:rPr>
        <w:t>.</w:t>
      </w:r>
    </w:p>
    <w:p>
      <w:pPr>
        <w:pStyle w:val="Heading3"/>
        <w:numPr>
          <w:ilvl w:val="2"/>
          <w:numId w:val="1"/>
        </w:numPr>
        <w:rPr/>
      </w:pPr>
      <w:bookmarkStart w:id="2826" w:name="__RefHeading___Toc1232237_211673320"/>
      <w:bookmarkStart w:id="2827" w:name="_Toc1235"/>
      <w:bookmarkEnd w:id="2826"/>
      <w:r>
        <w:rPr>
          <w:rtl w:val="true"/>
        </w:rPr>
        <w:t>مدارا</w:t>
      </w:r>
      <w:bookmarkEnd w:id="282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کردن مدارا، بخشی از دیوانگی است</w:t>
      </w:r>
      <w:r>
        <w:rPr>
          <w:rFonts w:eastAsia="IRNazanin" w:cs="IRNazanin"/>
          <w:color w:val="111111"/>
          <w:sz w:val="28"/>
          <w:szCs w:val="28"/>
          <w:rtl w:val="true"/>
          <w:lang w:bidi="fa-IR"/>
        </w:rPr>
        <w:t>.</w:t>
      </w:r>
      <w:bookmarkStart w:id="2828" w:name="pg145_1086"/>
    </w:p>
    <w:p>
      <w:pPr>
        <w:pStyle w:val="Heading3"/>
        <w:numPr>
          <w:ilvl w:val="2"/>
          <w:numId w:val="1"/>
        </w:numPr>
        <w:rPr/>
      </w:pPr>
      <w:bookmarkStart w:id="2829" w:name="__RefHeading___Toc1232239_211673320"/>
      <w:bookmarkStart w:id="2830" w:name="_Toc1236"/>
      <w:bookmarkEnd w:id="2828"/>
      <w:bookmarkEnd w:id="2829"/>
      <w:r>
        <w:rPr>
          <w:rtl w:val="true"/>
        </w:rPr>
        <w:t>نکوهش، تحقیر</w:t>
      </w:r>
      <w:bookmarkEnd w:id="2830"/>
    </w:p>
    <w:p>
      <w:pPr>
        <w:pStyle w:val="BookText"/>
        <w:rPr/>
      </w:pPr>
      <w:r>
        <w:rPr>
          <w:rFonts w:ascii="IRNazanin" w:hAnsi="IRNazanin" w:eastAsia="IRNazanin"/>
          <w:color w:val="111111"/>
          <w:sz w:val="28"/>
          <w:sz w:val="28"/>
          <w:szCs w:val="28"/>
          <w:rtl w:val="true"/>
          <w:lang w:bidi="fa-IR"/>
        </w:rPr>
        <w:t>هرکه پیش از اینکه تو را بشناسد، در حق تو کوتاهی کرد، نباید او را سرزنش کنی</w:t>
      </w:r>
      <w:r>
        <w:rPr>
          <w:rFonts w:eastAsia="IRNazanin" w:cs="IRNazanin"/>
          <w:color w:val="111111"/>
          <w:sz w:val="28"/>
          <w:szCs w:val="28"/>
          <w:rtl w:val="true"/>
          <w:lang w:bidi="fa-IR"/>
        </w:rPr>
        <w:t>.</w:t>
      </w:r>
    </w:p>
    <w:p>
      <w:pPr>
        <w:pStyle w:val="Heading3"/>
        <w:numPr>
          <w:ilvl w:val="2"/>
          <w:numId w:val="1"/>
        </w:numPr>
        <w:rPr/>
      </w:pPr>
      <w:bookmarkStart w:id="2831" w:name="__RefHeading___Toc1232241_211673320"/>
      <w:bookmarkStart w:id="2832" w:name="_Toc1237"/>
      <w:bookmarkEnd w:id="2831"/>
      <w:r>
        <w:rPr>
          <w:rtl w:val="true"/>
        </w:rPr>
        <w:t>سوگند</w:t>
      </w:r>
      <w:bookmarkEnd w:id="2832"/>
    </w:p>
    <w:p>
      <w:pPr>
        <w:pStyle w:val="BookText"/>
        <w:rPr/>
      </w:pPr>
      <w:r>
        <w:rPr>
          <w:rFonts w:ascii="IRNazanin" w:hAnsi="IRNazanin" w:eastAsia="IRNazanin"/>
          <w:color w:val="111111"/>
          <w:sz w:val="28"/>
          <w:sz w:val="28"/>
          <w:szCs w:val="28"/>
          <w:rtl w:val="true"/>
          <w:lang w:bidi="fa-IR"/>
        </w:rPr>
        <w:t>کسی که سخن او پذیرفته نمی‌شود، سوگند او نیز نباید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بسیار سوگند یاد کند هرچند در صحت سوگند دقت کند، سوگند او را نپذیر</w:t>
      </w:r>
      <w:r>
        <w:rPr>
          <w:rFonts w:eastAsia="IRNazanin" w:cs="IRNazanin"/>
          <w:color w:val="111111"/>
          <w:sz w:val="28"/>
          <w:szCs w:val="28"/>
          <w:rtl w:val="true"/>
          <w:lang w:bidi="fa-IR"/>
        </w:rPr>
        <w:t>.</w:t>
      </w:r>
    </w:p>
    <w:p>
      <w:pPr>
        <w:pStyle w:val="Heading3"/>
        <w:numPr>
          <w:ilvl w:val="2"/>
          <w:numId w:val="1"/>
        </w:numPr>
        <w:rPr/>
      </w:pPr>
      <w:bookmarkStart w:id="2833" w:name="__RefHeading___Toc1232243_211673320"/>
      <w:bookmarkStart w:id="2834" w:name="_Toc1238"/>
      <w:bookmarkEnd w:id="2833"/>
      <w:r>
        <w:rPr>
          <w:rtl w:val="true"/>
        </w:rPr>
        <w:t>ستم به خویش</w:t>
      </w:r>
      <w:bookmarkEnd w:id="2834"/>
    </w:p>
    <w:p>
      <w:pPr>
        <w:pStyle w:val="BookText"/>
        <w:rPr/>
      </w:pPr>
      <w:r>
        <w:rPr>
          <w:rFonts w:ascii="IRNazanin" w:hAnsi="IRNazanin" w:eastAsia="IRNazanin"/>
          <w:color w:val="111111"/>
          <w:sz w:val="28"/>
          <w:sz w:val="28"/>
          <w:szCs w:val="28"/>
          <w:rtl w:val="true"/>
          <w:lang w:bidi="fa-IR"/>
        </w:rPr>
        <w:t>ستم به خویشاوند، دردناکتر است از زدن بیگانه</w:t>
      </w:r>
      <w:r>
        <w:rPr>
          <w:rFonts w:eastAsia="IRNazanin" w:cs="IRNazanin"/>
          <w:color w:val="111111"/>
          <w:sz w:val="28"/>
          <w:szCs w:val="28"/>
          <w:rtl w:val="true"/>
          <w:lang w:bidi="fa-IR"/>
        </w:rPr>
        <w:t>.</w:t>
      </w:r>
    </w:p>
    <w:p>
      <w:pPr>
        <w:pStyle w:val="Heading3"/>
        <w:numPr>
          <w:ilvl w:val="2"/>
          <w:numId w:val="1"/>
        </w:numPr>
        <w:rPr/>
      </w:pPr>
      <w:bookmarkStart w:id="2835" w:name="__RefHeading___Toc1232245_211673320"/>
      <w:bookmarkStart w:id="2836" w:name="_Toc1239"/>
      <w:bookmarkEnd w:id="2835"/>
      <w:r>
        <w:rPr>
          <w:rtl w:val="true"/>
        </w:rPr>
        <w:t>رشوه</w:t>
      </w:r>
      <w:bookmarkEnd w:id="2836"/>
    </w:p>
    <w:p>
      <w:pPr>
        <w:pStyle w:val="BookText"/>
        <w:rPr/>
      </w:pPr>
      <w:r>
        <w:rPr>
          <w:rFonts w:ascii="IRNazanin" w:hAnsi="IRNazanin" w:eastAsia="IRNazanin"/>
          <w:color w:val="111111"/>
          <w:sz w:val="28"/>
          <w:sz w:val="28"/>
          <w:szCs w:val="28"/>
          <w:rtl w:val="true"/>
          <w:lang w:bidi="fa-IR"/>
        </w:rPr>
        <w:t>لطف، رشوه کسی است که رشوه ندارد</w:t>
      </w:r>
      <w:r>
        <w:rPr>
          <w:rFonts w:eastAsia="IRNazanin" w:cs="IRNazanin"/>
          <w:color w:val="111111"/>
          <w:sz w:val="28"/>
          <w:szCs w:val="28"/>
          <w:rtl w:val="true"/>
          <w:lang w:bidi="fa-IR"/>
        </w:rPr>
        <w:t>.</w:t>
      </w:r>
    </w:p>
    <w:p>
      <w:pPr>
        <w:pStyle w:val="Heading3"/>
        <w:numPr>
          <w:ilvl w:val="2"/>
          <w:numId w:val="1"/>
        </w:numPr>
        <w:rPr/>
      </w:pPr>
      <w:bookmarkStart w:id="2837" w:name="__RefHeading___Toc1232247_211673320"/>
      <w:bookmarkStart w:id="2838" w:name="_Toc1240"/>
      <w:bookmarkEnd w:id="2837"/>
      <w:r>
        <w:rPr>
          <w:rtl w:val="true"/>
        </w:rPr>
        <w:t>سخاوت</w:t>
      </w:r>
      <w:bookmarkEnd w:id="2838"/>
    </w:p>
    <w:p>
      <w:pPr>
        <w:pStyle w:val="BookText"/>
        <w:rPr/>
      </w:pPr>
      <w:r>
        <w:rPr>
          <w:rFonts w:ascii="IRNazanin" w:hAnsi="IRNazanin" w:eastAsia="IRNazanin"/>
          <w:color w:val="111111"/>
          <w:sz w:val="28"/>
          <w:sz w:val="28"/>
          <w:szCs w:val="28"/>
          <w:rtl w:val="true"/>
          <w:lang w:bidi="fa-IR"/>
        </w:rPr>
        <w:t>سخت‌ترین حال سخاوتمندی که دست وی تهی شده، سرزنش کسی است که او را قبلا مدح می‌کرد و ستم کسی است که وی به او نیکی می‌کرد</w:t>
      </w:r>
      <w:r>
        <w:rPr>
          <w:rFonts w:eastAsia="IRNazanin" w:cs="IRNazanin"/>
          <w:color w:val="111111"/>
          <w:sz w:val="28"/>
          <w:szCs w:val="28"/>
          <w:rtl w:val="true"/>
          <w:lang w:bidi="fa-IR"/>
        </w:rPr>
        <w:t>.</w:t>
      </w:r>
    </w:p>
    <w:p>
      <w:pPr>
        <w:pStyle w:val="Heading3"/>
        <w:numPr>
          <w:ilvl w:val="2"/>
          <w:numId w:val="1"/>
        </w:numPr>
        <w:rPr/>
      </w:pPr>
      <w:bookmarkStart w:id="2839" w:name="__RefHeading___Toc1232249_211673320"/>
      <w:bookmarkStart w:id="2840" w:name="_Toc1241"/>
      <w:bookmarkEnd w:id="2839"/>
      <w:r>
        <w:rPr>
          <w:rtl w:val="true"/>
        </w:rPr>
        <w:t>ذلت</w:t>
      </w:r>
      <w:bookmarkEnd w:id="2840"/>
    </w:p>
    <w:p>
      <w:pPr>
        <w:pStyle w:val="BookText"/>
        <w:rPr/>
      </w:pPr>
      <w:r>
        <w:rPr>
          <w:rFonts w:ascii="IRNazanin" w:hAnsi="IRNazanin" w:eastAsia="IRNazanin"/>
          <w:color w:val="111111"/>
          <w:sz w:val="28"/>
          <w:sz w:val="28"/>
          <w:szCs w:val="28"/>
          <w:rtl w:val="true"/>
          <w:lang w:bidi="fa-IR"/>
        </w:rPr>
        <w:t>ذلت، چشم داشت به مال دیگران است در حالی که از رسیدن به آن بازماند</w:t>
      </w:r>
      <w:r>
        <w:rPr>
          <w:rFonts w:eastAsia="IRNazanin" w:cs="IRNazanin"/>
          <w:color w:val="111111"/>
          <w:sz w:val="28"/>
          <w:szCs w:val="28"/>
          <w:rtl w:val="true"/>
          <w:lang w:bidi="fa-IR"/>
        </w:rPr>
        <w:t>.</w:t>
      </w:r>
    </w:p>
    <w:p>
      <w:pPr>
        <w:pStyle w:val="Heading3"/>
        <w:numPr>
          <w:ilvl w:val="2"/>
          <w:numId w:val="1"/>
        </w:numPr>
        <w:rPr/>
      </w:pPr>
      <w:bookmarkStart w:id="2841" w:name="__RefHeading___Toc1232251_211673320"/>
      <w:bookmarkStart w:id="2842" w:name="_Toc1242"/>
      <w:bookmarkEnd w:id="2841"/>
      <w:r>
        <w:rPr>
          <w:rtl w:val="true"/>
        </w:rPr>
        <w:t>مدارا</w:t>
      </w:r>
      <w:bookmarkEnd w:id="2842"/>
    </w:p>
    <w:p>
      <w:pPr>
        <w:pStyle w:val="BookText"/>
        <w:rPr/>
      </w:pPr>
      <w:r>
        <w:rPr>
          <w:rFonts w:ascii="IRNazanin" w:hAnsi="IRNazanin" w:eastAsia="IRNazanin"/>
          <w:color w:val="111111"/>
          <w:sz w:val="28"/>
          <w:sz w:val="28"/>
          <w:szCs w:val="28"/>
          <w:rtl w:val="true"/>
          <w:lang w:bidi="fa-IR"/>
        </w:rPr>
        <w:t>کسی که با دشمن مدارا کند، دوستش او را احترام کند</w:t>
      </w:r>
      <w:r>
        <w:rPr>
          <w:rFonts w:eastAsia="IRNazanin" w:cs="IRNazanin"/>
          <w:color w:val="111111"/>
          <w:sz w:val="28"/>
          <w:szCs w:val="28"/>
          <w:rtl w:val="true"/>
          <w:lang w:bidi="fa-IR"/>
        </w:rPr>
        <w:t>.</w:t>
      </w:r>
    </w:p>
    <w:p>
      <w:pPr>
        <w:pStyle w:val="Heading3"/>
        <w:numPr>
          <w:ilvl w:val="2"/>
          <w:numId w:val="1"/>
        </w:numPr>
        <w:rPr/>
      </w:pPr>
      <w:bookmarkStart w:id="2843" w:name="__RefHeading___Toc1232253_211673320"/>
      <w:bookmarkStart w:id="2844" w:name="_Toc1243"/>
      <w:bookmarkEnd w:id="2843"/>
      <w:r>
        <w:rPr>
          <w:rtl w:val="true"/>
        </w:rPr>
        <w:t>سخن چین</w:t>
      </w:r>
      <w:bookmarkEnd w:id="2844"/>
    </w:p>
    <w:p>
      <w:pPr>
        <w:pStyle w:val="BookText"/>
        <w:rPr/>
      </w:pPr>
      <w:r>
        <w:rPr>
          <w:rFonts w:ascii="IRNazanin" w:hAnsi="IRNazanin" w:eastAsia="IRNazanin"/>
          <w:color w:val="111111"/>
          <w:sz w:val="28"/>
          <w:sz w:val="28"/>
          <w:szCs w:val="28"/>
          <w:rtl w:val="true"/>
          <w:lang w:bidi="fa-IR"/>
        </w:rPr>
        <w:t>هرکه بین دو تن را خراب کند، آن دو زمانی که صلح کردند، وی را هلاک کنند</w:t>
      </w:r>
      <w:r>
        <w:rPr>
          <w:rFonts w:eastAsia="IRNazanin" w:cs="IRNazanin"/>
          <w:color w:val="111111"/>
          <w:sz w:val="28"/>
          <w:szCs w:val="28"/>
          <w:rtl w:val="true"/>
          <w:lang w:bidi="fa-IR"/>
        </w:rPr>
        <w:t>.</w:t>
      </w:r>
    </w:p>
    <w:p>
      <w:pPr>
        <w:pStyle w:val="Heading3"/>
        <w:numPr>
          <w:ilvl w:val="2"/>
          <w:numId w:val="1"/>
        </w:numPr>
        <w:rPr/>
      </w:pPr>
      <w:bookmarkStart w:id="2845" w:name="__RefHeading___Toc1232255_211673320"/>
      <w:bookmarkStart w:id="2846" w:name="_Toc1244"/>
      <w:bookmarkEnd w:id="2845"/>
      <w:r>
        <w:rPr>
          <w:rtl w:val="true"/>
        </w:rPr>
        <w:t>غم، نیاز</w:t>
      </w:r>
      <w:bookmarkEnd w:id="2846"/>
    </w:p>
    <w:p>
      <w:pPr>
        <w:pStyle w:val="BookText"/>
        <w:rPr/>
      </w:pPr>
      <w:r>
        <w:rPr>
          <w:rFonts w:ascii="IRNazanin" w:hAnsi="IRNazanin" w:eastAsia="IRNazanin"/>
          <w:color w:val="111111"/>
          <w:sz w:val="28"/>
          <w:sz w:val="28"/>
          <w:szCs w:val="28"/>
          <w:rtl w:val="true"/>
          <w:lang w:bidi="fa-IR"/>
        </w:rPr>
        <w:t xml:space="preserve">دو چیز است که پایان ندارند، غم و نیاز </w:t>
      </w:r>
      <w:r>
        <w:rPr>
          <w:rFonts w:eastAsia="IRNazanin" w:cs="IRNazanin"/>
          <w:color w:val="111111"/>
          <w:sz w:val="28"/>
          <w:szCs w:val="28"/>
          <w:rtl w:val="true"/>
          <w:lang w:bidi="fa-IR"/>
        </w:rPr>
        <w:t>.</w:t>
      </w:r>
    </w:p>
    <w:p>
      <w:pPr>
        <w:pStyle w:val="Heading3"/>
        <w:numPr>
          <w:ilvl w:val="2"/>
          <w:numId w:val="1"/>
        </w:numPr>
        <w:rPr/>
      </w:pPr>
      <w:bookmarkStart w:id="2847" w:name="__RefHeading___Toc1232257_211673320"/>
      <w:bookmarkStart w:id="2848" w:name="_Toc1245"/>
      <w:bookmarkEnd w:id="2847"/>
      <w:r>
        <w:rPr>
          <w:rtl w:val="true"/>
        </w:rPr>
        <w:t>سخن چین</w:t>
      </w:r>
      <w:bookmarkEnd w:id="2848"/>
    </w:p>
    <w:p>
      <w:pPr>
        <w:pStyle w:val="BookText"/>
        <w:rPr/>
      </w:pPr>
      <w:r>
        <w:rPr>
          <w:rFonts w:ascii="IRNazanin" w:hAnsi="IRNazanin" w:eastAsia="IRNazanin"/>
          <w:color w:val="111111"/>
          <w:sz w:val="28"/>
          <w:sz w:val="28"/>
          <w:szCs w:val="28"/>
          <w:rtl w:val="true"/>
          <w:lang w:bidi="fa-IR"/>
        </w:rPr>
        <w:t>سخن چین، سخن را به وسیله آتش گیره از زبان تو خارج می‌سازد</w:t>
      </w:r>
      <w:r>
        <w:rPr>
          <w:rFonts w:eastAsia="IRNazanin" w:cs="IRNazanin"/>
          <w:color w:val="111111"/>
          <w:sz w:val="28"/>
          <w:szCs w:val="28"/>
          <w:rtl w:val="true"/>
          <w:lang w:bidi="fa-IR"/>
        </w:rPr>
        <w:t>.</w:t>
      </w:r>
    </w:p>
    <w:p>
      <w:pPr>
        <w:pStyle w:val="Heading3"/>
        <w:numPr>
          <w:ilvl w:val="2"/>
          <w:numId w:val="1"/>
        </w:numPr>
        <w:rPr/>
      </w:pPr>
      <w:bookmarkStart w:id="2849" w:name="__RefHeading___Toc1232259_211673320"/>
      <w:bookmarkStart w:id="2850" w:name="_Toc1246"/>
      <w:bookmarkEnd w:id="2849"/>
      <w:r>
        <w:rPr>
          <w:rtl w:val="true"/>
        </w:rPr>
        <w:t>رشوه</w:t>
      </w:r>
      <w:bookmarkEnd w:id="2850"/>
    </w:p>
    <w:p>
      <w:pPr>
        <w:pStyle w:val="BookText"/>
        <w:rPr/>
      </w:pPr>
      <w:r>
        <w:rPr>
          <w:rFonts w:ascii="IRNazanin" w:hAnsi="IRNazanin" w:eastAsia="IRNazanin"/>
          <w:color w:val="111111"/>
          <w:sz w:val="28"/>
          <w:sz w:val="28"/>
          <w:szCs w:val="28"/>
          <w:rtl w:val="true"/>
          <w:lang w:bidi="fa-IR"/>
        </w:rPr>
        <w:t>رشوه پنهانی، نوعی از سحر است</w:t>
      </w:r>
      <w:r>
        <w:rPr>
          <w:rFonts w:eastAsia="IRNazanin" w:cs="IRNazanin"/>
          <w:color w:val="111111"/>
          <w:sz w:val="28"/>
          <w:szCs w:val="28"/>
          <w:rtl w:val="true"/>
          <w:lang w:bidi="fa-IR"/>
        </w:rPr>
        <w:t>.</w:t>
      </w:r>
    </w:p>
    <w:p>
      <w:pPr>
        <w:pStyle w:val="Heading3"/>
        <w:numPr>
          <w:ilvl w:val="2"/>
          <w:numId w:val="1"/>
        </w:numPr>
        <w:rPr/>
      </w:pPr>
      <w:bookmarkStart w:id="2851" w:name="__RefHeading___Toc1232261_211673320"/>
      <w:bookmarkStart w:id="2852" w:name="_Toc1247"/>
      <w:bookmarkEnd w:id="2851"/>
      <w:r>
        <w:rPr>
          <w:rtl w:val="true"/>
        </w:rPr>
        <w:t>عداوت</w:t>
      </w:r>
      <w:bookmarkEnd w:id="285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با پایین دست دشمنی کند، شخصیتش نابود شده و هرکه با بالاتر درافتد شکست</w:t>
      </w:r>
      <w:bookmarkStart w:id="2853" w:name="pg145_1088"/>
    </w:p>
    <w:p>
      <w:pPr>
        <w:pStyle w:val="BookText"/>
        <w:rPr/>
      </w:pPr>
      <w:bookmarkEnd w:id="2853"/>
      <w:r>
        <w:rPr>
          <w:rFonts w:ascii="IRNazanin" w:hAnsi="IRNazanin" w:eastAsia="IRNazanin"/>
          <w:color w:val="111111"/>
          <w:sz w:val="28"/>
          <w:sz w:val="28"/>
          <w:szCs w:val="28"/>
          <w:rtl w:val="true"/>
          <w:lang w:bidi="fa-IR"/>
        </w:rPr>
        <w:t>می‌خورد، و هرکه با چون خود دشمنی ورزد، پشیمان می‌شود</w:t>
      </w:r>
      <w:r>
        <w:rPr>
          <w:rFonts w:eastAsia="IRNazanin" w:cs="IRNazanin"/>
          <w:color w:val="111111"/>
          <w:sz w:val="28"/>
          <w:szCs w:val="28"/>
          <w:rtl w:val="true"/>
          <w:lang w:bidi="fa-IR"/>
        </w:rPr>
        <w:t>.</w:t>
      </w:r>
    </w:p>
    <w:p>
      <w:pPr>
        <w:pStyle w:val="Heading3"/>
        <w:numPr>
          <w:ilvl w:val="2"/>
          <w:numId w:val="1"/>
        </w:numPr>
        <w:rPr/>
      </w:pPr>
      <w:bookmarkStart w:id="2854" w:name="__RefHeading___Toc1232263_211673320"/>
      <w:bookmarkStart w:id="2855" w:name="_Toc1248"/>
      <w:bookmarkEnd w:id="2854"/>
      <w:r>
        <w:rPr>
          <w:rtl w:val="true"/>
        </w:rPr>
        <w:t>اسم خدا</w:t>
      </w:r>
      <w:bookmarkEnd w:id="2855"/>
    </w:p>
    <w:p>
      <w:pPr>
        <w:pStyle w:val="BookText"/>
        <w:rPr/>
      </w:pPr>
      <w:r>
        <w:rPr>
          <w:rFonts w:ascii="IRNazanin" w:hAnsi="IRNazanin" w:eastAsia="IRNazanin"/>
          <w:color w:val="111111"/>
          <w:sz w:val="28"/>
          <w:sz w:val="28"/>
          <w:szCs w:val="28"/>
          <w:rtl w:val="true"/>
          <w:lang w:bidi="fa-IR"/>
        </w:rPr>
        <w:t>کسی مأمون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با اسم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آرام شد و او را بخشید و انعام داد</w:t>
      </w:r>
      <w:r>
        <w:rPr>
          <w:rFonts w:eastAsia="IRNazanin" w:cs="IRNazanin"/>
          <w:color w:val="111111"/>
          <w:sz w:val="28"/>
          <w:szCs w:val="28"/>
          <w:rtl w:val="true"/>
          <w:lang w:bidi="fa-IR"/>
        </w:rPr>
        <w:t>.</w:t>
      </w:r>
    </w:p>
    <w:p>
      <w:pPr>
        <w:pStyle w:val="Heading3"/>
        <w:numPr>
          <w:ilvl w:val="2"/>
          <w:numId w:val="1"/>
        </w:numPr>
        <w:rPr/>
      </w:pPr>
      <w:bookmarkStart w:id="2856" w:name="__RefHeading___Toc1232265_211673320"/>
      <w:bookmarkStart w:id="2857" w:name="_Toc1249"/>
      <w:bookmarkEnd w:id="2856"/>
      <w:r>
        <w:rPr>
          <w:rtl w:val="true"/>
        </w:rPr>
        <w:t>رحمت خدا</w:t>
      </w:r>
      <w:bookmarkEnd w:id="2857"/>
    </w:p>
    <w:p>
      <w:pPr>
        <w:pStyle w:val="BookText"/>
        <w:rPr/>
      </w:pPr>
      <w:r>
        <w:rPr>
          <w:rFonts w:ascii="IRNazanin" w:hAnsi="IRNazanin" w:eastAsia="IRNazanin"/>
          <w:color w:val="111111"/>
          <w:sz w:val="28"/>
          <w:sz w:val="28"/>
          <w:szCs w:val="28"/>
          <w:rtl w:val="true"/>
          <w:lang w:bidi="fa-IR"/>
        </w:rPr>
        <w:t>محمد بن عبدالرحیم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ابوالقاسم مغربی از دنیا رفت، مردم معصیتهای او را یادآوری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حرفها در باره‌ی تو می‌زنند، دست‌هایم را گرفت و این دو بیت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یک ایمنی داشتی و اکنون دو تا، عفو نیکوکار، نیکو نیست، عفو جنایت کار پسندیده‌است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امن لک فیما مضی</w:t>
      </w:r>
    </w:p>
    <w:p>
      <w:pPr>
        <w:pStyle w:val="BookText"/>
        <w:rPr/>
      </w:pPr>
      <w:r>
        <w:rPr>
          <w:rFonts w:ascii="IRNazanin" w:hAnsi="IRNazanin" w:eastAsia="IRNazanin"/>
          <w:color w:val="111111"/>
          <w:sz w:val="28"/>
          <w:sz w:val="28"/>
          <w:szCs w:val="28"/>
          <w:rtl w:val="true"/>
          <w:lang w:bidi="fa-IR"/>
        </w:rPr>
        <w:t>والیوم اضحی لک امنان</w:t>
      </w:r>
    </w:p>
    <w:p>
      <w:pPr>
        <w:pStyle w:val="BookText"/>
        <w:rPr/>
      </w:pPr>
      <w:r>
        <w:rPr>
          <w:rFonts w:ascii="IRNazanin" w:hAnsi="IRNazanin" w:eastAsia="IRNazanin"/>
          <w:color w:val="111111"/>
          <w:sz w:val="28"/>
          <w:sz w:val="28"/>
          <w:szCs w:val="28"/>
          <w:rtl w:val="true"/>
          <w:lang w:bidi="fa-IR"/>
        </w:rPr>
        <w:t>والعفو لا یحس عن محسن</w:t>
      </w:r>
    </w:p>
    <w:p>
      <w:pPr>
        <w:pStyle w:val="BookText"/>
        <w:rPr/>
      </w:pPr>
      <w:r>
        <w:rPr>
          <w:rFonts w:ascii="IRNazanin" w:hAnsi="IRNazanin" w:eastAsia="IRNazanin"/>
          <w:color w:val="111111"/>
          <w:sz w:val="28"/>
          <w:sz w:val="28"/>
          <w:szCs w:val="28"/>
          <w:rtl w:val="true"/>
          <w:lang w:bidi="fa-IR"/>
        </w:rPr>
        <w:t>و انما یحسن عن جانی</w:t>
      </w:r>
    </w:p>
    <w:p>
      <w:pPr>
        <w:pStyle w:val="Heading3"/>
        <w:numPr>
          <w:ilvl w:val="2"/>
          <w:numId w:val="1"/>
        </w:numPr>
        <w:rPr/>
      </w:pPr>
      <w:bookmarkStart w:id="2858" w:name="__RefHeading___Toc1232267_211673320"/>
      <w:bookmarkStart w:id="2859" w:name="_Toc1250"/>
      <w:bookmarkEnd w:id="2858"/>
      <w:r>
        <w:rPr>
          <w:rtl w:val="true"/>
        </w:rPr>
        <w:t>جفر و جامعه</w:t>
      </w:r>
      <w:bookmarkEnd w:id="2859"/>
    </w:p>
    <w:p>
      <w:pPr>
        <w:pStyle w:val="BookText"/>
        <w:rPr/>
      </w:pPr>
      <w:r>
        <w:rPr>
          <w:rFonts w:ascii="IRNazanin" w:hAnsi="IRNazanin" w:eastAsia="IRNazanin"/>
          <w:color w:val="111111"/>
          <w:sz w:val="28"/>
          <w:sz w:val="28"/>
          <w:szCs w:val="28"/>
          <w:rtl w:val="true"/>
          <w:lang w:bidi="fa-IR"/>
        </w:rPr>
        <w:t>محقق سید شریف در بحث علم در شرح مواقف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جامعه نام دو کتاب از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حوادثی که تا انقراض عالم رخ خواهد داد،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به آن دو کتاب آگاه بوده‌اند و طبق آنها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هنگام پذیرفتن ولایت عهدی به مأمون نوشت نیز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حقوق ما را می‌دانی، چیزهایی که پدران تو نمی‌دانستند، من ولایت عهدی تو را پذیرفتم لکن جفر و جامعه دلیل برآنند که به سرانجام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مغرب زمین نیز از علوم حروف اطلاعاتی داشتند که آنها را منتسب به اهل بیت پیامبر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شعری را یافتم که با رمز به پادشاهان مصری اشاره کرده‌بود و شنیدم که این رموز از آن دو کتاب استخراج شده‌است</w:t>
      </w:r>
      <w:r>
        <w:rPr>
          <w:rFonts w:eastAsia="IRNazanin" w:cs="IRNazanin"/>
          <w:color w:val="111111"/>
          <w:sz w:val="28"/>
          <w:szCs w:val="28"/>
          <w:rtl w:val="true"/>
          <w:lang w:bidi="fa-IR"/>
        </w:rPr>
        <w:t>.</w:t>
      </w:r>
    </w:p>
    <w:p>
      <w:pPr>
        <w:pStyle w:val="Heading3"/>
        <w:numPr>
          <w:ilvl w:val="2"/>
          <w:numId w:val="1"/>
        </w:numPr>
        <w:rPr/>
      </w:pPr>
      <w:bookmarkStart w:id="2860" w:name="__RefHeading___Toc1232269_211673320"/>
      <w:bookmarkStart w:id="2861" w:name="_Toc1251"/>
      <w:bookmarkEnd w:id="2860"/>
      <w:r>
        <w:rPr>
          <w:rtl w:val="true"/>
        </w:rPr>
        <w:t>زیرو رو شدن دنیا</w:t>
      </w:r>
      <w:bookmarkEnd w:id="2861"/>
    </w:p>
    <w:p>
      <w:pPr>
        <w:pStyle w:val="BookText"/>
        <w:rPr/>
      </w:pPr>
      <w:r>
        <w:rPr>
          <w:rFonts w:ascii="IRNazanin" w:hAnsi="IRNazanin" w:eastAsia="IRNazanin"/>
          <w:color w:val="111111"/>
          <w:sz w:val="28"/>
          <w:sz w:val="28"/>
          <w:szCs w:val="28"/>
          <w:rtl w:val="true"/>
          <w:lang w:bidi="fa-IR"/>
        </w:rPr>
        <w:t>حکیمی از کسی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زیرو رو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نیز یکسان خواهد بود</w:t>
      </w:r>
      <w:r>
        <w:rPr>
          <w:rFonts w:eastAsia="IRNazanin" w:cs="IRNazanin"/>
          <w:color w:val="111111"/>
          <w:sz w:val="28"/>
          <w:szCs w:val="28"/>
          <w:rtl w:val="true"/>
          <w:lang w:bidi="fa-IR"/>
        </w:rPr>
        <w:t>.</w:t>
      </w:r>
    </w:p>
    <w:p>
      <w:pPr>
        <w:pStyle w:val="Heading3"/>
        <w:numPr>
          <w:ilvl w:val="2"/>
          <w:numId w:val="1"/>
        </w:numPr>
        <w:rPr/>
      </w:pPr>
      <w:bookmarkStart w:id="2862" w:name="__RefHeading___Toc1232271_211673320"/>
      <w:bookmarkStart w:id="2863" w:name="_Toc1252"/>
      <w:bookmarkEnd w:id="2862"/>
      <w:r>
        <w:rPr>
          <w:rtl w:val="true"/>
        </w:rPr>
        <w:t>دیوانگی</w:t>
      </w:r>
      <w:bookmarkEnd w:id="286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کامل بهتر از ناقص است</w:t>
      </w:r>
      <w:r>
        <w:rPr>
          <w:rFonts w:eastAsia="IRNazanin" w:cs="IRNazanin"/>
          <w:color w:val="111111"/>
          <w:sz w:val="28"/>
          <w:szCs w:val="28"/>
          <w:rtl w:val="true"/>
          <w:lang w:bidi="fa-IR"/>
        </w:rPr>
        <w:t>.</w:t>
      </w:r>
      <w:bookmarkStart w:id="2864" w:name="pg145_1089"/>
    </w:p>
    <w:p>
      <w:pPr>
        <w:pStyle w:val="Heading3"/>
        <w:numPr>
          <w:ilvl w:val="2"/>
          <w:numId w:val="1"/>
        </w:numPr>
        <w:rPr/>
      </w:pPr>
      <w:bookmarkStart w:id="2865" w:name="__RefHeading___Toc1232273_211673320"/>
      <w:bookmarkStart w:id="2866" w:name="_Toc1253"/>
      <w:bookmarkEnd w:id="2864"/>
      <w:bookmarkEnd w:id="2865"/>
      <w:r>
        <w:rPr>
          <w:rtl w:val="true"/>
        </w:rPr>
        <w:t>عداوت عاقل</w:t>
      </w:r>
      <w:bookmarkEnd w:id="2866"/>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عاقل کم ضررتر است از دوستی احمق</w:t>
      </w:r>
      <w:r>
        <w:rPr>
          <w:rFonts w:eastAsia="IRNazanin" w:cs="IRNazanin"/>
          <w:color w:val="111111"/>
          <w:sz w:val="28"/>
          <w:szCs w:val="28"/>
          <w:rtl w:val="true"/>
          <w:lang w:bidi="fa-IR"/>
        </w:rPr>
        <w:t>.</w:t>
      </w:r>
    </w:p>
    <w:p>
      <w:pPr>
        <w:pStyle w:val="Heading3"/>
        <w:numPr>
          <w:ilvl w:val="2"/>
          <w:numId w:val="1"/>
        </w:numPr>
        <w:rPr/>
      </w:pPr>
      <w:bookmarkStart w:id="2867" w:name="__RefHeading___Toc1232275_211673320"/>
      <w:bookmarkStart w:id="2868" w:name="_Toc1254"/>
      <w:bookmarkEnd w:id="2867"/>
      <w:r>
        <w:rPr>
          <w:rtl w:val="true"/>
        </w:rPr>
        <w:t>بدترین حال</w:t>
      </w:r>
      <w:bookmarkEnd w:id="2868"/>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همتش بلند و آرزویش زیاد است ولی به مقصود کمتر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متنبی این حکمت را به شعر درآورده‌است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بدحال‌ترین مردم کسی است که با همت بلندش، از تحصیل خواسته‌های نفس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واتعب خلق اللّٰه من زاد همه</w:t>
      </w:r>
    </w:p>
    <w:p>
      <w:pPr>
        <w:pStyle w:val="BookText"/>
        <w:rPr/>
      </w:pPr>
      <w:r>
        <w:rPr>
          <w:rFonts w:ascii="IRNazanin" w:hAnsi="IRNazanin" w:eastAsia="IRNazanin"/>
          <w:color w:val="111111"/>
          <w:sz w:val="28"/>
          <w:sz w:val="28"/>
          <w:szCs w:val="28"/>
          <w:rtl w:val="true"/>
          <w:lang w:bidi="fa-IR"/>
        </w:rPr>
        <w:t>و قصّر عما تشتهی النفس وجده</w:t>
      </w:r>
    </w:p>
    <w:p>
      <w:pPr>
        <w:pStyle w:val="Heading3"/>
        <w:numPr>
          <w:ilvl w:val="2"/>
          <w:numId w:val="1"/>
        </w:numPr>
        <w:rPr/>
      </w:pPr>
      <w:bookmarkStart w:id="2869" w:name="__RefHeading___Toc1232277_211673320"/>
      <w:bookmarkStart w:id="2870" w:name="_Toc1255"/>
      <w:bookmarkEnd w:id="2869"/>
      <w:r>
        <w:rPr>
          <w:rtl w:val="true"/>
        </w:rPr>
        <w:t>مرگ و توبه</w:t>
      </w:r>
      <w:bookmarkEnd w:id="2870"/>
    </w:p>
    <w:p>
      <w:pPr>
        <w:pStyle w:val="BookText"/>
        <w:rPr/>
      </w:pPr>
      <w:r>
        <w:rPr>
          <w:rFonts w:ascii="IRNazanin" w:hAnsi="IRNazanin" w:eastAsia="IRNazanin"/>
          <w:color w:val="111111"/>
          <w:sz w:val="28"/>
          <w:sz w:val="28"/>
          <w:szCs w:val="28"/>
          <w:rtl w:val="true"/>
          <w:lang w:bidi="fa-IR"/>
        </w:rPr>
        <w:t>ابوحازم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نمی‌خواهیم تا توبه کنیم و توبه نمی‌کنیم تا وقتی که می‌میریم</w:t>
      </w:r>
      <w:r>
        <w:rPr>
          <w:rFonts w:eastAsia="IRNazanin" w:cs="IRNazanin"/>
          <w:color w:val="111111"/>
          <w:sz w:val="28"/>
          <w:szCs w:val="28"/>
          <w:rtl w:val="true"/>
          <w:lang w:bidi="fa-IR"/>
        </w:rPr>
        <w:t>.</w:t>
      </w:r>
    </w:p>
    <w:p>
      <w:pPr>
        <w:pStyle w:val="Heading3"/>
        <w:numPr>
          <w:ilvl w:val="2"/>
          <w:numId w:val="1"/>
        </w:numPr>
        <w:rPr/>
      </w:pPr>
      <w:bookmarkStart w:id="2871" w:name="__RefHeading___Toc1232279_211673320"/>
      <w:bookmarkStart w:id="2872" w:name="_Toc1256"/>
      <w:bookmarkEnd w:id="2871"/>
      <w:r>
        <w:rPr>
          <w:rtl w:val="true"/>
        </w:rPr>
        <w:t>پارسایی و حاجت</w:t>
      </w:r>
      <w:bookmarkEnd w:id="2872"/>
    </w:p>
    <w:p>
      <w:pPr>
        <w:pStyle w:val="BookText"/>
        <w:rPr/>
      </w:pPr>
      <w:r>
        <w:rPr>
          <w:rFonts w:ascii="IRNazanin" w:hAnsi="IRNazanin" w:eastAsia="IRNazanin"/>
          <w:color w:val="111111"/>
          <w:sz w:val="28"/>
          <w:sz w:val="28"/>
          <w:szCs w:val="28"/>
          <w:rtl w:val="true"/>
          <w:lang w:bidi="fa-IR"/>
        </w:rPr>
        <w:t>از زاهدی نقل شده‌است که به مردی نگریست که بر درگاه سلطان ایستاده و اثر سجده‌ی بزرگی بر پیشانی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چشم تو است و با این حال اینجا ایستاده‌ای؟ زاهدی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غیر سکه ضرب زده‌است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پیشانی اوست مانند سکه‌ای است که او را ضرب زده‌باشند</w:t>
      </w:r>
      <w:r>
        <w:rPr>
          <w:rFonts w:eastAsia="IRNazanin" w:cs="IRNazanin"/>
          <w:color w:val="111111"/>
          <w:sz w:val="28"/>
          <w:szCs w:val="28"/>
          <w:rtl w:val="true"/>
          <w:lang w:bidi="fa-IR"/>
        </w:rPr>
        <w:t>).</w:t>
      </w:r>
    </w:p>
    <w:p>
      <w:pPr>
        <w:pStyle w:val="Heading3"/>
        <w:numPr>
          <w:ilvl w:val="2"/>
          <w:numId w:val="1"/>
        </w:numPr>
        <w:rPr/>
      </w:pPr>
      <w:bookmarkStart w:id="2873" w:name="__RefHeading___Toc1232281_211673320"/>
      <w:bookmarkStart w:id="2874" w:name="_Toc1257"/>
      <w:bookmarkEnd w:id="2873"/>
      <w:r>
        <w:rPr>
          <w:rtl w:val="true"/>
        </w:rPr>
        <w:t>تورات</w:t>
      </w:r>
      <w:bookmarkEnd w:id="2874"/>
    </w:p>
    <w:p>
      <w:pPr>
        <w:pStyle w:val="BookText"/>
        <w:rPr/>
      </w:pPr>
      <w:r>
        <w:rPr>
          <w:rFonts w:ascii="IRNazanin" w:hAnsi="IRNazanin" w:eastAsia="IRNazanin"/>
          <w:color w:val="111111"/>
          <w:sz w:val="28"/>
          <w:sz w:val="28"/>
          <w:szCs w:val="28"/>
          <w:rtl w:val="true"/>
          <w:lang w:bidi="fa-IR"/>
        </w:rPr>
        <w:t>تورات مشتمل بر پنج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از آغاز آفرینش تا وقایع حضرت آدم علیه السلام و نیز تا حضرت یوسف علیه 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دوم از استخدام مصری‌ها برای اسرائیلی‌ها و ظهور حضرت موسی علیه السلام و هلاکت فرعون و پیشوایی هارون و نزول ده فرمان و شنیدن کلام خدا توسط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از تعلیم قرابین به اجمال سخن به میان آمده‌است، در سفر چهارم از شماره بنی‌اسرائیل و تقسیم زمین برای آنها و گزارش پیامبرانی که از سوی موسی مأمور شام بوده‌اند و از منّ و سلوی و ابرهای متراکم حرف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پنجم از احکام الهی و مرگ هارون و جانشینی یوشع، سخن به میان آمده‌است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ربانیون و قرائون از سایر یهودیان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موسی و هارون و یوشع، پیامبران دیگر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کتاب از آنها مانده‌است که آنها را به اسفار پنجگانه ضمیمه کرده‌اند و مجموع کتابهای آنها مشتمل بر چهار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سفر است، سفر اول در باره‌ی یوشع است در این سفر از بالا رفتن منّ و جنگ یوشع و فتح شهرها و تقسیم بندی آنها به‌وسیله قرعه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سفر قاضیان است و در آن به گزارش قاضیان بنی‌اسرائیل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مربوط به سموئیل است که در باره‌ی نبوت وی و پادشاهی طالوت و قتل جالوت به وسیله داود، سخن به میان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سفر ملوک است و در آن خبر از مرگ داوود و سلیمان و غیر آن دو و نیز از سایر اتفاقها چون بخت‌نصر و ویران شدن بیت‌المقدس بحث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چهار سفر است، سفر اول به نام شعیا است و در آن توبیخ بنی‌اسرائیل و بیم از آنچه حادث می‌شود و بشارت صابران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دوم که از آن ارمیا است؛ ویران شدن بیت‌المقدس و هبوط در مصر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در باره‌ی حزقیل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حکمت طبیعت و افلاک و خبر یأجوج و مأجوج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از دوازده سفر تشکیل شده‌است و در آن مردم از زلزله، ملخ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قیامت و نبوت یونس و نبوت زکریا و مژده آمدن خضر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مشتمل بر یازده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در تاریخ نسب اسباط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مزامیر داود که یکصد و پنجاه مزمار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قصه ایوب که در مباحث کلامی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سخنان سلیمان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پنجم، احکام احبار بنی‌اسرائیل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ششم، سروده‌های عبری سلیمان در خطاب نفس و عقل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سفرهفتم، جامع حکمتهای سلیمان می‌باشد که تشویق به طلب لذات عقلی بادوام و تحقیر لذات جسمی فانی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عظمت خدا و ترس از عظمت او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هشتم، نوحه‌های ارمیا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پنج مقاله به ترتیب حروف الفبا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نهم، در باره‌ی ملک اردشیر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دهم، در باره‌ی دانیال است که تعبیر خواب و حالت زنده شدن و نشر انسانها در قیامت را مطرح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یازدهم، در باره‌ی عزیر بوده و در آن بازگشت گروهی از بابلیان به سوی بیت‌المقدس و نیز ساختمان آن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خسروی عاقبت اندیشی کرد</w:t>
      </w:r>
    </w:p>
    <w:p>
      <w:pPr>
        <w:pStyle w:val="BookText"/>
        <w:rPr/>
      </w:pPr>
      <w:r>
        <w:rPr>
          <w:rFonts w:ascii="IRNazanin" w:hAnsi="IRNazanin" w:eastAsia="IRNazanin"/>
          <w:color w:val="111111"/>
          <w:sz w:val="28"/>
          <w:sz w:val="28"/>
          <w:szCs w:val="28"/>
          <w:rtl w:val="true"/>
          <w:lang w:bidi="fa-IR"/>
        </w:rPr>
        <w:t>روی در قبله‌ی درویشی کرد</w:t>
      </w:r>
    </w:p>
    <w:p>
      <w:pPr>
        <w:pStyle w:val="BookText"/>
        <w:rPr/>
      </w:pPr>
      <w:r>
        <w:rPr>
          <w:rFonts w:ascii="IRNazanin" w:hAnsi="IRNazanin" w:eastAsia="IRNazanin"/>
          <w:color w:val="111111"/>
          <w:sz w:val="28"/>
          <w:sz w:val="28"/>
          <w:szCs w:val="28"/>
          <w:rtl w:val="true"/>
          <w:lang w:bidi="fa-IR"/>
        </w:rPr>
        <w:t>با بزرگی که در آن کشور بود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اهل صفا سرور بود</w:t>
      </w:r>
    </w:p>
    <w:p>
      <w:pPr>
        <w:pStyle w:val="BookText"/>
        <w:rPr/>
      </w:pPr>
      <w:r>
        <w:rPr>
          <w:rFonts w:ascii="IRNazanin" w:hAnsi="IRNazanin" w:eastAsia="IRNazanin"/>
          <w:color w:val="111111"/>
          <w:sz w:val="28"/>
          <w:sz w:val="28"/>
          <w:szCs w:val="28"/>
          <w:rtl w:val="true"/>
          <w:lang w:bidi="fa-IR"/>
        </w:rPr>
        <w:t>نوبتی چند بهم بنشستند</w:t>
      </w:r>
    </w:p>
    <w:p>
      <w:pPr>
        <w:pStyle w:val="BookText"/>
        <w:rPr/>
      </w:pPr>
      <w:r>
        <w:rPr>
          <w:rFonts w:ascii="IRNazanin" w:hAnsi="IRNazanin" w:eastAsia="IRNazanin"/>
          <w:color w:val="111111"/>
          <w:sz w:val="28"/>
          <w:sz w:val="28"/>
          <w:szCs w:val="28"/>
          <w:rtl w:val="true"/>
          <w:lang w:bidi="fa-IR"/>
        </w:rPr>
        <w:t>عقد پیری و مریدی بستند</w:t>
      </w:r>
    </w:p>
    <w:p>
      <w:pPr>
        <w:pStyle w:val="BookText"/>
        <w:rPr/>
      </w:pPr>
      <w:r>
        <w:rPr>
          <w:rFonts w:ascii="IRNazanin" w:hAnsi="IRNazanin" w:eastAsia="IRNazanin"/>
          <w:color w:val="111111"/>
          <w:sz w:val="28"/>
          <w:sz w:val="28"/>
          <w:szCs w:val="28"/>
          <w:rtl w:val="true"/>
          <w:lang w:bidi="fa-IR"/>
        </w:rPr>
        <w:t>برد صد تحفه‌ی خدمت بر پیر</w:t>
      </w:r>
    </w:p>
    <w:p>
      <w:pPr>
        <w:pStyle w:val="BookText"/>
        <w:rPr/>
      </w:pPr>
      <w:r>
        <w:rPr>
          <w:rFonts w:ascii="IRNazanin" w:hAnsi="IRNazanin" w:eastAsia="IRNazanin"/>
          <w:color w:val="111111"/>
          <w:sz w:val="28"/>
          <w:sz w:val="28"/>
          <w:szCs w:val="28"/>
          <w:rtl w:val="true"/>
          <w:lang w:bidi="fa-IR"/>
        </w:rPr>
        <w:t>هیچ از او، پیر نشد تحفه پذیر</w:t>
      </w:r>
    </w:p>
    <w:p>
      <w:pPr>
        <w:pStyle w:val="BookText"/>
        <w:rPr/>
      </w:pPr>
      <w:r>
        <w:rPr>
          <w:rFonts w:ascii="IRNazanin" w:hAnsi="IRNazanin" w:eastAsia="IRNazanin"/>
          <w:color w:val="111111"/>
          <w:sz w:val="28"/>
          <w:sz w:val="28"/>
          <w:szCs w:val="28"/>
          <w:rtl w:val="true"/>
          <w:lang w:bidi="fa-IR"/>
        </w:rPr>
        <w:t>روزی از بالش زین مسند ساخت</w:t>
      </w:r>
    </w:p>
    <w:p>
      <w:pPr>
        <w:pStyle w:val="BookText"/>
        <w:rPr/>
      </w:pPr>
      <w:r>
        <w:rPr>
          <w:rFonts w:ascii="IRNazanin" w:hAnsi="IRNazanin" w:eastAsia="IRNazanin"/>
          <w:color w:val="111111"/>
          <w:sz w:val="28"/>
          <w:sz w:val="28"/>
          <w:szCs w:val="28"/>
          <w:rtl w:val="true"/>
          <w:lang w:bidi="fa-IR"/>
        </w:rPr>
        <w:t>قاصد صید سوی صحرا ساخت</w:t>
      </w:r>
    </w:p>
    <w:p>
      <w:pPr>
        <w:pStyle w:val="BookText"/>
        <w:rPr/>
      </w:pPr>
      <w:r>
        <w:rPr>
          <w:rFonts w:ascii="IRNazanin" w:hAnsi="IRNazanin" w:eastAsia="IRNazanin"/>
          <w:color w:val="111111"/>
          <w:sz w:val="28"/>
          <w:sz w:val="28"/>
          <w:szCs w:val="28"/>
          <w:rtl w:val="true"/>
          <w:lang w:bidi="fa-IR"/>
        </w:rPr>
        <w:t>باز را دیده‌ی بینا بگشاد</w:t>
      </w:r>
    </w:p>
    <w:p>
      <w:pPr>
        <w:pStyle w:val="BookText"/>
        <w:rPr/>
      </w:pPr>
      <w:r>
        <w:rPr>
          <w:rFonts w:ascii="IRNazanin" w:hAnsi="IRNazanin" w:eastAsia="IRNazanin"/>
          <w:color w:val="111111"/>
          <w:sz w:val="28"/>
          <w:sz w:val="28"/>
          <w:szCs w:val="28"/>
          <w:rtl w:val="true"/>
          <w:lang w:bidi="fa-IR"/>
        </w:rPr>
        <w:t>کله از سر گره از پا بگشاد</w:t>
      </w:r>
    </w:p>
    <w:p>
      <w:pPr>
        <w:pStyle w:val="BookText"/>
        <w:rPr/>
      </w:pPr>
      <w:r>
        <w:rPr>
          <w:rFonts w:ascii="IRNazanin" w:hAnsi="IRNazanin" w:eastAsia="IRNazanin"/>
          <w:color w:val="111111"/>
          <w:sz w:val="28"/>
          <w:sz w:val="28"/>
          <w:szCs w:val="28"/>
          <w:rtl w:val="true"/>
          <w:lang w:bidi="fa-IR"/>
        </w:rPr>
        <w:t>کرد آن باز رها کرده ز قید</w:t>
      </w:r>
    </w:p>
    <w:p>
      <w:pPr>
        <w:pStyle w:val="BookText"/>
        <w:rPr/>
      </w:pPr>
      <w:r>
        <w:rPr>
          <w:rFonts w:ascii="IRNazanin" w:hAnsi="IRNazanin" w:eastAsia="IRNazanin"/>
          <w:color w:val="111111"/>
          <w:sz w:val="28"/>
          <w:sz w:val="28"/>
          <w:szCs w:val="28"/>
          <w:rtl w:val="true"/>
          <w:lang w:bidi="fa-IR"/>
        </w:rPr>
        <w:t>متعاقب دو سه مرغابی صید</w:t>
      </w:r>
    </w:p>
    <w:p>
      <w:pPr>
        <w:pStyle w:val="BookText"/>
        <w:rPr/>
      </w:pPr>
      <w:r>
        <w:rPr>
          <w:rFonts w:ascii="IRNazanin" w:hAnsi="IRNazanin" w:eastAsia="IRNazanin"/>
          <w:color w:val="111111"/>
          <w:sz w:val="28"/>
          <w:sz w:val="28"/>
          <w:szCs w:val="28"/>
          <w:rtl w:val="true"/>
          <w:lang w:bidi="fa-IR"/>
        </w:rPr>
        <w:t>صید را از خم فتراک آویخت</w:t>
      </w:r>
    </w:p>
    <w:p>
      <w:pPr>
        <w:pStyle w:val="BookText"/>
        <w:rPr/>
      </w:pPr>
      <w:r>
        <w:rPr>
          <w:rFonts w:ascii="IRNazanin" w:hAnsi="IRNazanin" w:eastAsia="IRNazanin"/>
          <w:color w:val="111111"/>
          <w:sz w:val="28"/>
          <w:sz w:val="28"/>
          <w:szCs w:val="28"/>
          <w:rtl w:val="true"/>
          <w:lang w:bidi="fa-IR"/>
        </w:rPr>
        <w:t>جانب پیر جنیبت انگیخت</w:t>
      </w:r>
    </w:p>
    <w:p>
      <w:pPr>
        <w:pStyle w:val="BookText"/>
        <w:rPr/>
      </w:pPr>
      <w:r>
        <w:rPr>
          <w:rFonts w:ascii="IRNazanin" w:hAnsi="IRNazanin" w:eastAsia="IRNazanin"/>
          <w:color w:val="111111"/>
          <w:sz w:val="28"/>
          <w:sz w:val="28"/>
          <w:szCs w:val="28"/>
          <w:rtl w:val="true"/>
          <w:lang w:bidi="fa-IR"/>
        </w:rPr>
        <w:t>بندگی کرد که ایخاص خدای</w:t>
      </w:r>
    </w:p>
    <w:p>
      <w:pPr>
        <w:pStyle w:val="BookText"/>
        <w:rPr/>
      </w:pPr>
      <w:r>
        <w:rPr>
          <w:rFonts w:ascii="IRNazanin" w:hAnsi="IRNazanin" w:eastAsia="IRNazanin"/>
          <w:color w:val="111111"/>
          <w:sz w:val="28"/>
          <w:sz w:val="28"/>
          <w:szCs w:val="28"/>
          <w:rtl w:val="true"/>
          <w:lang w:bidi="fa-IR"/>
        </w:rPr>
        <w:t>پاک لقمه است بر این روزه گشای</w:t>
      </w:r>
    </w:p>
    <w:p>
      <w:pPr>
        <w:pStyle w:val="BookText"/>
        <w:rPr/>
      </w:pPr>
      <w:r>
        <w:rPr>
          <w:rFonts w:ascii="IRNazanin" w:hAnsi="IRNazanin" w:eastAsia="IRNazanin"/>
          <w:color w:val="111111"/>
          <w:sz w:val="28"/>
          <w:sz w:val="28"/>
          <w:szCs w:val="28"/>
          <w:rtl w:val="true"/>
          <w:lang w:bidi="fa-IR"/>
        </w:rPr>
        <w:t>هست ازین طعمه بر این منزلگاه</w:t>
      </w:r>
    </w:p>
    <w:p>
      <w:pPr>
        <w:pStyle w:val="BookText"/>
        <w:rPr/>
      </w:pPr>
      <w:r>
        <w:rPr>
          <w:rFonts w:ascii="IRNazanin" w:hAnsi="IRNazanin" w:eastAsia="IRNazanin"/>
          <w:color w:val="111111"/>
          <w:sz w:val="28"/>
          <w:sz w:val="28"/>
          <w:szCs w:val="28"/>
          <w:rtl w:val="true"/>
          <w:lang w:bidi="fa-IR"/>
        </w:rPr>
        <w:t>پنجه کسب خلایق کوتاه</w:t>
      </w:r>
    </w:p>
    <w:p>
      <w:pPr>
        <w:pStyle w:val="BookText"/>
        <w:rPr/>
      </w:pPr>
      <w:r>
        <w:rPr>
          <w:rFonts w:ascii="IRNazanin" w:hAnsi="IRNazanin" w:eastAsia="IRNazanin"/>
          <w:color w:val="111111"/>
          <w:sz w:val="28"/>
          <w:sz w:val="28"/>
          <w:szCs w:val="28"/>
          <w:rtl w:val="true"/>
          <w:lang w:bidi="fa-IR"/>
        </w:rPr>
        <w:t>پیر خندید که ای پاک نهاد</w:t>
      </w:r>
    </w:p>
    <w:p>
      <w:pPr>
        <w:pStyle w:val="BookText"/>
        <w:rPr/>
      </w:pPr>
      <w:r>
        <w:rPr>
          <w:rFonts w:ascii="IRNazanin" w:hAnsi="IRNazanin" w:eastAsia="IRNazanin"/>
          <w:color w:val="111111"/>
          <w:sz w:val="28"/>
          <w:sz w:val="28"/>
          <w:szCs w:val="28"/>
          <w:rtl w:val="true"/>
          <w:lang w:bidi="fa-IR"/>
        </w:rPr>
        <w:t>نامت از لوح بقا پاک مباد</w:t>
      </w:r>
    </w:p>
    <w:p>
      <w:pPr>
        <w:pStyle w:val="BookText"/>
        <w:rPr/>
      </w:pPr>
      <w:r>
        <w:rPr>
          <w:rFonts w:ascii="IRNazanin" w:hAnsi="IRNazanin" w:eastAsia="IRNazanin"/>
          <w:color w:val="111111"/>
          <w:sz w:val="28"/>
          <w:sz w:val="28"/>
          <w:szCs w:val="28"/>
          <w:rtl w:val="true"/>
          <w:lang w:bidi="fa-IR"/>
        </w:rPr>
        <w:t>جره بازت که شکاری فکنست</w:t>
      </w:r>
    </w:p>
    <w:p>
      <w:pPr>
        <w:pStyle w:val="BookText"/>
        <w:rPr/>
      </w:pPr>
      <w:r>
        <w:rPr>
          <w:rFonts w:ascii="IRNazanin" w:hAnsi="IRNazanin" w:eastAsia="IRNazanin"/>
          <w:color w:val="111111"/>
          <w:sz w:val="28"/>
          <w:sz w:val="28"/>
          <w:szCs w:val="28"/>
          <w:rtl w:val="true"/>
          <w:lang w:bidi="fa-IR"/>
        </w:rPr>
        <w:t>جره از جوجه‌ی هر پیر زنست</w:t>
      </w:r>
    </w:p>
    <w:p>
      <w:pPr>
        <w:pStyle w:val="BookText"/>
        <w:rPr/>
      </w:pPr>
      <w:r>
        <w:rPr>
          <w:rFonts w:ascii="IRNazanin" w:hAnsi="IRNazanin" w:eastAsia="IRNazanin"/>
          <w:color w:val="111111"/>
          <w:sz w:val="28"/>
          <w:sz w:val="28"/>
          <w:szCs w:val="28"/>
          <w:rtl w:val="true"/>
          <w:lang w:bidi="fa-IR"/>
        </w:rPr>
        <w:t>رخشت این ره که به پایان بردست</w:t>
      </w:r>
    </w:p>
    <w:p>
      <w:pPr>
        <w:pStyle w:val="BookText"/>
        <w:rPr/>
      </w:pPr>
      <w:r>
        <w:rPr>
          <w:rFonts w:ascii="IRNazanin" w:hAnsi="IRNazanin" w:eastAsia="IRNazanin"/>
          <w:color w:val="111111"/>
          <w:sz w:val="28"/>
          <w:sz w:val="28"/>
          <w:szCs w:val="28"/>
          <w:rtl w:val="true"/>
          <w:lang w:bidi="fa-IR"/>
        </w:rPr>
        <w:t>جوز توزیع گدایان خوردست</w:t>
      </w:r>
    </w:p>
    <w:p>
      <w:pPr>
        <w:pStyle w:val="BookText"/>
        <w:rPr/>
      </w:pPr>
      <w:r>
        <w:rPr>
          <w:rFonts w:ascii="IRNazanin" w:hAnsi="IRNazanin" w:eastAsia="IRNazanin"/>
          <w:color w:val="111111"/>
          <w:sz w:val="28"/>
          <w:sz w:val="28"/>
          <w:szCs w:val="28"/>
          <w:rtl w:val="true"/>
          <w:lang w:bidi="fa-IR"/>
        </w:rPr>
        <w:t>نیروی بازوی صید اندازت</w:t>
      </w:r>
    </w:p>
    <w:p>
      <w:pPr>
        <w:pStyle w:val="BookText"/>
        <w:rPr/>
      </w:pPr>
      <w:r>
        <w:rPr>
          <w:rFonts w:ascii="IRNazanin" w:hAnsi="IRNazanin" w:eastAsia="IRNazanin"/>
          <w:color w:val="111111"/>
          <w:sz w:val="28"/>
          <w:sz w:val="28"/>
          <w:szCs w:val="28"/>
          <w:rtl w:val="true"/>
          <w:lang w:bidi="fa-IR"/>
        </w:rPr>
        <w:t>باشد از دست ستم پردازت</w:t>
      </w:r>
    </w:p>
    <w:p>
      <w:pPr>
        <w:pStyle w:val="BookText"/>
        <w:rPr/>
      </w:pPr>
      <w:r>
        <w:rPr>
          <w:rFonts w:ascii="IRNazanin" w:hAnsi="IRNazanin" w:eastAsia="IRNazanin"/>
          <w:color w:val="111111"/>
          <w:sz w:val="28"/>
          <w:sz w:val="28"/>
          <w:szCs w:val="28"/>
          <w:rtl w:val="true"/>
          <w:lang w:bidi="fa-IR"/>
        </w:rPr>
        <w:t>چشمه کز سنگ تراود</w:t>
      </w:r>
    </w:p>
    <w:p>
      <w:pPr>
        <w:pStyle w:val="BookText"/>
        <w:rPr/>
      </w:pPr>
      <w:r>
        <w:rPr>
          <w:rFonts w:ascii="IRNazanin" w:hAnsi="IRNazanin" w:eastAsia="IRNazanin"/>
          <w:color w:val="111111"/>
          <w:sz w:val="28"/>
          <w:sz w:val="28"/>
          <w:szCs w:val="28"/>
          <w:rtl w:val="true"/>
          <w:lang w:bidi="fa-IR"/>
        </w:rPr>
        <w:t>پاکست</w:t>
      </w:r>
    </w:p>
    <w:p>
      <w:pPr>
        <w:pStyle w:val="BookText"/>
        <w:rPr/>
      </w:pPr>
      <w:r>
        <w:rPr>
          <w:rFonts w:ascii="IRNazanin" w:hAnsi="IRNazanin" w:eastAsia="IRNazanin"/>
          <w:color w:val="111111"/>
          <w:sz w:val="28"/>
          <w:sz w:val="28"/>
          <w:szCs w:val="28"/>
          <w:rtl w:val="true"/>
          <w:lang w:bidi="fa-IR"/>
        </w:rPr>
        <w:t>تیره از رهگذر گلناکست</w:t>
      </w:r>
    </w:p>
    <w:p>
      <w:pPr>
        <w:pStyle w:val="BookText"/>
        <w:rPr/>
      </w:pPr>
      <w:r>
        <w:rPr>
          <w:rFonts w:ascii="IRNazanin" w:hAnsi="IRNazanin" w:eastAsia="IRNazanin"/>
          <w:color w:val="111111"/>
          <w:sz w:val="28"/>
          <w:sz w:val="28"/>
          <w:szCs w:val="28"/>
          <w:rtl w:val="true"/>
          <w:lang w:bidi="fa-IR"/>
        </w:rPr>
        <w:t>هرکه آلوده بگل رهگذرش</w:t>
      </w:r>
    </w:p>
    <w:p>
      <w:pPr>
        <w:pStyle w:val="BookText"/>
        <w:rPr/>
      </w:pPr>
      <w:r>
        <w:rPr>
          <w:rFonts w:ascii="IRNazanin" w:hAnsi="IRNazanin" w:eastAsia="IRNazanin"/>
          <w:color w:val="111111"/>
          <w:sz w:val="28"/>
          <w:sz w:val="28"/>
          <w:szCs w:val="28"/>
          <w:rtl w:val="true"/>
          <w:lang w:bidi="fa-IR"/>
        </w:rPr>
        <w:t>کی ز گل پاک بود آبخورش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چارده ساله بتی بر لب بام</w:t>
      </w:r>
    </w:p>
    <w:p>
      <w:pPr>
        <w:pStyle w:val="BookText"/>
        <w:rPr/>
      </w:pPr>
      <w:r>
        <w:rPr>
          <w:rFonts w:ascii="IRNazanin" w:hAnsi="IRNazanin" w:eastAsia="IRNazanin"/>
          <w:color w:val="111111"/>
          <w:sz w:val="28"/>
          <w:sz w:val="28"/>
          <w:szCs w:val="28"/>
          <w:rtl w:val="true"/>
          <w:lang w:bidi="fa-IR"/>
        </w:rPr>
        <w:t>چون مه چارده در حسن تمام</w:t>
      </w:r>
    </w:p>
    <w:p>
      <w:pPr>
        <w:pStyle w:val="BookText"/>
        <w:rPr/>
      </w:pPr>
      <w:r>
        <w:rPr>
          <w:rFonts w:ascii="IRNazanin" w:hAnsi="IRNazanin" w:eastAsia="IRNazanin"/>
          <w:color w:val="111111"/>
          <w:sz w:val="28"/>
          <w:sz w:val="28"/>
          <w:szCs w:val="28"/>
          <w:rtl w:val="true"/>
          <w:lang w:bidi="fa-IR"/>
        </w:rPr>
        <w:t>بر سر سرو کله گوشه شکست</w:t>
      </w:r>
    </w:p>
    <w:p>
      <w:pPr>
        <w:pStyle w:val="BookText"/>
        <w:rPr/>
      </w:pPr>
      <w:r>
        <w:rPr>
          <w:rFonts w:ascii="IRNazanin" w:hAnsi="IRNazanin" w:eastAsia="IRNazanin"/>
          <w:color w:val="111111"/>
          <w:sz w:val="28"/>
          <w:sz w:val="28"/>
          <w:szCs w:val="28"/>
          <w:rtl w:val="true"/>
          <w:lang w:bidi="fa-IR"/>
        </w:rPr>
        <w:t>بر گل از سنبل تر سلسله بست</w:t>
      </w:r>
    </w:p>
    <w:p>
      <w:pPr>
        <w:pStyle w:val="BookText"/>
        <w:rPr/>
      </w:pPr>
      <w:r>
        <w:rPr>
          <w:rFonts w:ascii="IRNazanin" w:hAnsi="IRNazanin" w:eastAsia="IRNazanin"/>
          <w:color w:val="111111"/>
          <w:sz w:val="28"/>
          <w:sz w:val="28"/>
          <w:szCs w:val="28"/>
          <w:rtl w:val="true"/>
          <w:lang w:bidi="fa-IR"/>
        </w:rPr>
        <w:t>داد هنگامه‌ی معشوقی ساز</w:t>
      </w:r>
    </w:p>
    <w:p>
      <w:pPr>
        <w:pStyle w:val="BookText"/>
        <w:rPr/>
      </w:pPr>
      <w:r>
        <w:rPr>
          <w:rFonts w:ascii="IRNazanin" w:hAnsi="IRNazanin" w:eastAsia="IRNazanin"/>
          <w:color w:val="111111"/>
          <w:sz w:val="28"/>
          <w:sz w:val="28"/>
          <w:szCs w:val="28"/>
          <w:rtl w:val="true"/>
          <w:lang w:bidi="fa-IR"/>
        </w:rPr>
        <w:t>شیوه جلوه‌گری کرد آغاز</w:t>
      </w:r>
    </w:p>
    <w:p>
      <w:pPr>
        <w:pStyle w:val="BookText"/>
        <w:rPr/>
      </w:pPr>
      <w:r>
        <w:rPr>
          <w:rFonts w:ascii="IRNazanin" w:hAnsi="IRNazanin" w:eastAsia="IRNazanin"/>
          <w:color w:val="111111"/>
          <w:sz w:val="28"/>
          <w:sz w:val="28"/>
          <w:szCs w:val="28"/>
          <w:rtl w:val="true"/>
          <w:lang w:bidi="fa-IR"/>
        </w:rPr>
        <w:t>آن فروزان چو مه در بر و بوم</w:t>
      </w:r>
    </w:p>
    <w:p>
      <w:pPr>
        <w:pStyle w:val="BookText"/>
        <w:rPr/>
      </w:pPr>
      <w:r>
        <w:rPr>
          <w:rFonts w:ascii="IRNazanin" w:hAnsi="IRNazanin" w:eastAsia="IRNazanin"/>
          <w:color w:val="111111"/>
          <w:sz w:val="28"/>
          <w:sz w:val="28"/>
          <w:szCs w:val="28"/>
          <w:rtl w:val="true"/>
          <w:lang w:bidi="fa-IR"/>
        </w:rPr>
        <w:t>بر در و بامش اسیران چو نجوم</w:t>
      </w:r>
    </w:p>
    <w:p>
      <w:pPr>
        <w:pStyle w:val="BookText"/>
        <w:rPr/>
      </w:pPr>
      <w:r>
        <w:rPr>
          <w:rFonts w:ascii="IRNazanin" w:hAnsi="IRNazanin" w:eastAsia="IRNazanin"/>
          <w:color w:val="111111"/>
          <w:sz w:val="28"/>
          <w:sz w:val="28"/>
          <w:szCs w:val="28"/>
          <w:rtl w:val="true"/>
          <w:lang w:bidi="fa-IR"/>
        </w:rPr>
        <w:t>ناگهان پشت خمی همچو هلال</w:t>
      </w:r>
    </w:p>
    <w:p>
      <w:pPr>
        <w:pStyle w:val="BookText"/>
        <w:rPr/>
      </w:pPr>
      <w:r>
        <w:rPr>
          <w:rFonts w:ascii="IRNazanin" w:hAnsi="IRNazanin" w:eastAsia="IRNazanin"/>
          <w:color w:val="111111"/>
          <w:sz w:val="28"/>
          <w:sz w:val="28"/>
          <w:szCs w:val="28"/>
          <w:rtl w:val="true"/>
          <w:lang w:bidi="fa-IR"/>
        </w:rPr>
        <w:t>دامن از خون چو شفق مالامال</w:t>
      </w:r>
    </w:p>
    <w:p>
      <w:pPr>
        <w:pStyle w:val="BookText"/>
        <w:rPr/>
      </w:pPr>
      <w:r>
        <w:rPr>
          <w:rFonts w:ascii="IRNazanin" w:hAnsi="IRNazanin" w:eastAsia="IRNazanin"/>
          <w:color w:val="111111"/>
          <w:sz w:val="28"/>
          <w:sz w:val="28"/>
          <w:szCs w:val="28"/>
          <w:rtl w:val="true"/>
          <w:lang w:bidi="fa-IR"/>
        </w:rPr>
        <w:t>کرد در قبله‌ی او روی امید</w:t>
      </w:r>
    </w:p>
    <w:p>
      <w:pPr>
        <w:pStyle w:val="BookText"/>
        <w:rPr/>
      </w:pPr>
      <w:r>
        <w:rPr>
          <w:rFonts w:ascii="IRNazanin" w:hAnsi="IRNazanin" w:eastAsia="IRNazanin"/>
          <w:color w:val="111111"/>
          <w:sz w:val="28"/>
          <w:sz w:val="28"/>
          <w:szCs w:val="28"/>
          <w:rtl w:val="true"/>
          <w:lang w:bidi="fa-IR"/>
        </w:rPr>
        <w:t>ساخت فرش ره او موی سفید</w:t>
      </w:r>
    </w:p>
    <w:p>
      <w:pPr>
        <w:pStyle w:val="BookText"/>
        <w:rPr/>
      </w:pPr>
      <w:r>
        <w:rPr>
          <w:rFonts w:ascii="IRNazanin" w:hAnsi="IRNazanin" w:eastAsia="IRNazanin"/>
          <w:color w:val="111111"/>
          <w:sz w:val="28"/>
          <w:sz w:val="28"/>
          <w:szCs w:val="28"/>
          <w:rtl w:val="true"/>
          <w:lang w:bidi="fa-IR"/>
        </w:rPr>
        <w:t>گوهر اشک بمژگان می‌سفت</w:t>
      </w:r>
    </w:p>
    <w:p>
      <w:pPr>
        <w:pStyle w:val="BookText"/>
        <w:rPr/>
      </w:pPr>
      <w:r>
        <w:rPr>
          <w:rFonts w:ascii="IRNazanin" w:hAnsi="IRNazanin" w:eastAsia="IRNazanin"/>
          <w:color w:val="111111"/>
          <w:sz w:val="28"/>
          <w:sz w:val="28"/>
          <w:szCs w:val="28"/>
          <w:rtl w:val="true"/>
          <w:lang w:bidi="fa-IR"/>
        </w:rPr>
        <w:t>وز دو دیده گهر افشان می‌گفت</w:t>
      </w:r>
    </w:p>
    <w:p>
      <w:pPr>
        <w:pStyle w:val="BookText"/>
        <w:rPr/>
      </w:pPr>
      <w:r>
        <w:rPr>
          <w:rFonts w:ascii="IRNazanin" w:hAnsi="IRNazanin" w:eastAsia="IRNazanin"/>
          <w:color w:val="111111"/>
          <w:sz w:val="28"/>
          <w:sz w:val="28"/>
          <w:szCs w:val="28"/>
          <w:rtl w:val="true"/>
          <w:lang w:bidi="fa-IR"/>
        </w:rPr>
        <w:t>کی پری با همه فرزانگیم</w:t>
      </w:r>
    </w:p>
    <w:p>
      <w:pPr>
        <w:pStyle w:val="BookText"/>
        <w:rPr/>
      </w:pPr>
      <w:r>
        <w:rPr>
          <w:rFonts w:ascii="IRNazanin" w:hAnsi="IRNazanin" w:eastAsia="IRNazanin"/>
          <w:color w:val="111111"/>
          <w:sz w:val="28"/>
          <w:sz w:val="28"/>
          <w:szCs w:val="28"/>
          <w:rtl w:val="true"/>
          <w:lang w:bidi="fa-IR"/>
        </w:rPr>
        <w:t>نام رفت از تو بدیوانگیم</w:t>
      </w:r>
    </w:p>
    <w:p>
      <w:pPr>
        <w:pStyle w:val="BookText"/>
        <w:rPr/>
      </w:pPr>
      <w:r>
        <w:rPr>
          <w:rFonts w:ascii="IRNazanin" w:hAnsi="IRNazanin" w:eastAsia="IRNazanin"/>
          <w:color w:val="111111"/>
          <w:sz w:val="28"/>
          <w:sz w:val="28"/>
          <w:szCs w:val="28"/>
          <w:rtl w:val="true"/>
          <w:lang w:bidi="fa-IR"/>
        </w:rPr>
        <w:t>لاله سان سوخته‌ی‌داغ توأم</w:t>
      </w:r>
    </w:p>
    <w:p>
      <w:pPr>
        <w:pStyle w:val="BookText"/>
        <w:rPr/>
      </w:pPr>
      <w:r>
        <w:rPr>
          <w:rFonts w:ascii="IRNazanin" w:hAnsi="IRNazanin" w:eastAsia="IRNazanin"/>
          <w:color w:val="111111"/>
          <w:sz w:val="28"/>
          <w:sz w:val="28"/>
          <w:szCs w:val="28"/>
          <w:rtl w:val="true"/>
          <w:lang w:bidi="fa-IR"/>
        </w:rPr>
        <w:t>سبزه وش پی سپر باغ توأم</w:t>
      </w:r>
    </w:p>
    <w:p>
      <w:pPr>
        <w:pStyle w:val="BookText"/>
        <w:rPr/>
      </w:pPr>
      <w:r>
        <w:rPr>
          <w:rFonts w:ascii="IRNazanin" w:hAnsi="IRNazanin" w:eastAsia="IRNazanin"/>
          <w:color w:val="111111"/>
          <w:sz w:val="28"/>
          <w:sz w:val="28"/>
          <w:szCs w:val="28"/>
          <w:rtl w:val="true"/>
          <w:lang w:bidi="fa-IR"/>
        </w:rPr>
        <w:t>نظر لطف بحالم بگشای</w:t>
      </w:r>
    </w:p>
    <w:p>
      <w:pPr>
        <w:pStyle w:val="BookText"/>
        <w:rPr/>
      </w:pPr>
      <w:r>
        <w:rPr>
          <w:rFonts w:ascii="IRNazanin" w:hAnsi="IRNazanin" w:eastAsia="IRNazanin"/>
          <w:color w:val="111111"/>
          <w:sz w:val="28"/>
          <w:sz w:val="28"/>
          <w:szCs w:val="28"/>
          <w:rtl w:val="true"/>
          <w:lang w:bidi="fa-IR"/>
        </w:rPr>
        <w:t>زنگ اندوه ز جانم بزدای</w:t>
      </w:r>
    </w:p>
    <w:p>
      <w:pPr>
        <w:pStyle w:val="BookText"/>
        <w:rPr/>
      </w:pPr>
      <w:r>
        <w:rPr>
          <w:rFonts w:ascii="IRNazanin" w:hAnsi="IRNazanin" w:eastAsia="IRNazanin"/>
          <w:color w:val="111111"/>
          <w:sz w:val="28"/>
          <w:sz w:val="28"/>
          <w:szCs w:val="28"/>
          <w:rtl w:val="true"/>
          <w:lang w:bidi="fa-IR"/>
        </w:rPr>
        <w:t>نوجوان حال کهن پیر چو دید</w:t>
      </w:r>
    </w:p>
    <w:p>
      <w:pPr>
        <w:pStyle w:val="BookText"/>
        <w:rPr/>
      </w:pPr>
      <w:r>
        <w:rPr>
          <w:rFonts w:ascii="IRNazanin" w:hAnsi="IRNazanin" w:eastAsia="IRNazanin"/>
          <w:color w:val="111111"/>
          <w:sz w:val="28"/>
          <w:sz w:val="28"/>
          <w:szCs w:val="28"/>
          <w:rtl w:val="true"/>
          <w:lang w:bidi="fa-IR"/>
        </w:rPr>
        <w:t>بوی صدق از نفس او نشنید</w:t>
      </w:r>
    </w:p>
    <w:p>
      <w:pPr>
        <w:pStyle w:val="BookText"/>
        <w:rPr/>
      </w:pPr>
      <w:r>
        <w:rPr>
          <w:rFonts w:ascii="IRNazanin" w:hAnsi="IRNazanin" w:eastAsia="IRNazanin"/>
          <w:color w:val="111111"/>
          <w:sz w:val="28"/>
          <w:sz w:val="28"/>
          <w:szCs w:val="28"/>
          <w:rtl w:val="true"/>
          <w:lang w:bidi="fa-IR"/>
        </w:rPr>
        <w:t>گفت کای پیر پراکنده نظر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روبگردان به قفا باز نگر</w:t>
      </w:r>
      <w:bookmarkStart w:id="2875" w:name="pg145_1096"/>
    </w:p>
    <w:p>
      <w:pPr>
        <w:pStyle w:val="BookText"/>
        <w:rPr/>
      </w:pPr>
      <w:bookmarkEnd w:id="2875"/>
      <w:r>
        <w:rPr>
          <w:rFonts w:ascii="IRNazanin" w:hAnsi="IRNazanin" w:eastAsia="IRNazanin"/>
          <w:color w:val="111111"/>
          <w:sz w:val="28"/>
          <w:sz w:val="28"/>
          <w:szCs w:val="28"/>
          <w:rtl w:val="true"/>
          <w:lang w:bidi="fa-IR"/>
        </w:rPr>
        <w:t>که در آن منظره گل رخساریست</w:t>
      </w:r>
    </w:p>
    <w:p>
      <w:pPr>
        <w:pStyle w:val="BookText"/>
        <w:rPr/>
      </w:pPr>
      <w:r>
        <w:rPr>
          <w:rFonts w:ascii="IRNazanin" w:hAnsi="IRNazanin" w:eastAsia="IRNazanin"/>
          <w:color w:val="111111"/>
          <w:sz w:val="28"/>
          <w:sz w:val="28"/>
          <w:szCs w:val="28"/>
          <w:rtl w:val="true"/>
          <w:lang w:bidi="fa-IR"/>
        </w:rPr>
        <w:t>که جهان از رخ او گلزاریست</w:t>
      </w:r>
    </w:p>
    <w:p>
      <w:pPr>
        <w:pStyle w:val="BookText"/>
        <w:rPr/>
      </w:pPr>
      <w:r>
        <w:rPr>
          <w:rFonts w:ascii="IRNazanin" w:hAnsi="IRNazanin" w:eastAsia="IRNazanin"/>
          <w:color w:val="111111"/>
          <w:sz w:val="28"/>
          <w:sz w:val="28"/>
          <w:szCs w:val="28"/>
          <w:rtl w:val="true"/>
          <w:lang w:bidi="fa-IR"/>
        </w:rPr>
        <w:t>او چو خورشید فلک من ماهم</w:t>
      </w:r>
    </w:p>
    <w:p>
      <w:pPr>
        <w:pStyle w:val="BookText"/>
        <w:rPr/>
      </w:pPr>
      <w:r>
        <w:rPr>
          <w:rFonts w:ascii="IRNazanin" w:hAnsi="IRNazanin" w:eastAsia="IRNazanin"/>
          <w:color w:val="111111"/>
          <w:sz w:val="28"/>
          <w:sz w:val="28"/>
          <w:szCs w:val="28"/>
          <w:rtl w:val="true"/>
          <w:lang w:bidi="fa-IR"/>
        </w:rPr>
        <w:t>من کمین بنده‌ی او او شاهم</w:t>
      </w:r>
    </w:p>
    <w:p>
      <w:pPr>
        <w:pStyle w:val="BookText"/>
        <w:rPr/>
      </w:pPr>
      <w:r>
        <w:rPr>
          <w:rFonts w:ascii="IRNazanin" w:hAnsi="IRNazanin" w:eastAsia="IRNazanin"/>
          <w:color w:val="111111"/>
          <w:sz w:val="28"/>
          <w:sz w:val="28"/>
          <w:szCs w:val="28"/>
          <w:rtl w:val="true"/>
          <w:lang w:bidi="fa-IR"/>
        </w:rPr>
        <w:t>عشق بازان چو جمالش نگرند</w:t>
      </w:r>
    </w:p>
    <w:p>
      <w:pPr>
        <w:pStyle w:val="BookText"/>
        <w:rPr/>
      </w:pPr>
      <w:r>
        <w:rPr>
          <w:rFonts w:ascii="IRNazanin" w:hAnsi="IRNazanin" w:eastAsia="IRNazanin"/>
          <w:color w:val="111111"/>
          <w:sz w:val="28"/>
          <w:sz w:val="28"/>
          <w:szCs w:val="28"/>
          <w:rtl w:val="true"/>
          <w:lang w:bidi="fa-IR"/>
        </w:rPr>
        <w:t>من که باشم که مرا نام برند</w:t>
      </w:r>
    </w:p>
    <w:p>
      <w:pPr>
        <w:pStyle w:val="BookText"/>
        <w:rPr/>
      </w:pPr>
      <w:r>
        <w:rPr>
          <w:rFonts w:ascii="IRNazanin" w:hAnsi="IRNazanin" w:eastAsia="IRNazanin"/>
          <w:color w:val="111111"/>
          <w:sz w:val="28"/>
          <w:sz w:val="28"/>
          <w:szCs w:val="28"/>
          <w:rtl w:val="true"/>
          <w:lang w:bidi="fa-IR"/>
        </w:rPr>
        <w:t>پیر بیچاره چو آن سو نگریست</w:t>
      </w:r>
    </w:p>
    <w:p>
      <w:pPr>
        <w:pStyle w:val="BookText"/>
        <w:rPr/>
      </w:pPr>
      <w:r>
        <w:rPr>
          <w:rFonts w:ascii="IRNazanin" w:hAnsi="IRNazanin" w:eastAsia="IRNazanin"/>
          <w:color w:val="111111"/>
          <w:sz w:val="28"/>
          <w:sz w:val="28"/>
          <w:szCs w:val="28"/>
          <w:rtl w:val="true"/>
          <w:lang w:bidi="fa-IR"/>
        </w:rPr>
        <w:t>تا ببیند که در آن منظره کیست</w:t>
      </w:r>
    </w:p>
    <w:p>
      <w:pPr>
        <w:pStyle w:val="BookText"/>
        <w:rPr/>
      </w:pPr>
      <w:r>
        <w:rPr>
          <w:rFonts w:ascii="IRNazanin" w:hAnsi="IRNazanin" w:eastAsia="IRNazanin"/>
          <w:color w:val="111111"/>
          <w:sz w:val="28"/>
          <w:sz w:val="28"/>
          <w:szCs w:val="28"/>
          <w:rtl w:val="true"/>
          <w:lang w:bidi="fa-IR"/>
        </w:rPr>
        <w:t>زد جوان دست و فکند از بامش</w:t>
      </w:r>
    </w:p>
    <w:p>
      <w:pPr>
        <w:pStyle w:val="BookText"/>
        <w:rPr/>
      </w:pPr>
      <w:r>
        <w:rPr>
          <w:rFonts w:ascii="IRNazanin" w:hAnsi="IRNazanin" w:eastAsia="IRNazanin"/>
          <w:color w:val="111111"/>
          <w:sz w:val="28"/>
          <w:sz w:val="28"/>
          <w:szCs w:val="28"/>
          <w:rtl w:val="true"/>
          <w:lang w:bidi="fa-IR"/>
        </w:rPr>
        <w:t>داد چون سایه بخاک آرامش</w:t>
      </w:r>
    </w:p>
    <w:p>
      <w:pPr>
        <w:pStyle w:val="BookText"/>
        <w:rPr/>
      </w:pPr>
      <w:r>
        <w:rPr>
          <w:rFonts w:ascii="IRNazanin" w:hAnsi="IRNazanin" w:eastAsia="IRNazanin"/>
          <w:color w:val="111111"/>
          <w:sz w:val="28"/>
          <w:sz w:val="28"/>
          <w:szCs w:val="28"/>
          <w:rtl w:val="true"/>
          <w:lang w:bidi="fa-IR"/>
        </w:rPr>
        <w:t>کانکه با ما ره سودا سپرد</w:t>
      </w:r>
    </w:p>
    <w:p>
      <w:pPr>
        <w:pStyle w:val="BookText"/>
        <w:rPr/>
      </w:pPr>
      <w:r>
        <w:rPr>
          <w:rFonts w:ascii="IRNazanin" w:hAnsi="IRNazanin" w:eastAsia="IRNazanin"/>
          <w:color w:val="111111"/>
          <w:sz w:val="28"/>
          <w:sz w:val="28"/>
          <w:szCs w:val="28"/>
          <w:rtl w:val="true"/>
          <w:lang w:bidi="fa-IR"/>
        </w:rPr>
        <w:t>نیست لایق که دگر جا نگرد</w:t>
      </w:r>
    </w:p>
    <w:p>
      <w:pPr>
        <w:pStyle w:val="BookText"/>
        <w:rPr/>
      </w:pPr>
      <w:r>
        <w:rPr>
          <w:rFonts w:ascii="IRNazanin" w:hAnsi="IRNazanin" w:eastAsia="IRNazanin"/>
          <w:color w:val="111111"/>
          <w:sz w:val="28"/>
          <w:sz w:val="28"/>
          <w:szCs w:val="28"/>
          <w:rtl w:val="true"/>
          <w:lang w:bidi="fa-IR"/>
        </w:rPr>
        <w:t>هست آیین دو بینی ز هوس</w:t>
      </w:r>
    </w:p>
    <w:p>
      <w:pPr>
        <w:pStyle w:val="BookText"/>
        <w:rPr/>
      </w:pPr>
      <w:r>
        <w:rPr>
          <w:rFonts w:ascii="IRNazanin" w:hAnsi="IRNazanin" w:eastAsia="IRNazanin"/>
          <w:color w:val="111111"/>
          <w:sz w:val="28"/>
          <w:sz w:val="28"/>
          <w:szCs w:val="28"/>
          <w:rtl w:val="true"/>
          <w:lang w:bidi="fa-IR"/>
        </w:rPr>
        <w:t>قبله‌ی عشق یکی باشد و بس</w:t>
      </w:r>
    </w:p>
    <w:p>
      <w:pPr>
        <w:pStyle w:val="Heading3"/>
        <w:numPr>
          <w:ilvl w:val="2"/>
          <w:numId w:val="1"/>
        </w:numPr>
        <w:rPr/>
      </w:pPr>
      <w:bookmarkStart w:id="2876" w:name="__RefHeading___Toc1232283_211673320"/>
      <w:bookmarkStart w:id="2877" w:name="_Toc1258"/>
      <w:bookmarkEnd w:id="2876"/>
      <w:r>
        <w:rPr>
          <w:rtl w:val="true"/>
        </w:rPr>
        <w:t>شوق، انس، ترس</w:t>
      </w:r>
      <w:bookmarkEnd w:id="2877"/>
    </w:p>
    <w:p>
      <w:pPr>
        <w:pStyle w:val="BookText"/>
        <w:rPr/>
      </w:pPr>
      <w:r>
        <w:rPr>
          <w:rFonts w:ascii="IRNazanin" w:hAnsi="IRNazanin" w:eastAsia="IRNazanin"/>
          <w:color w:val="111111"/>
          <w:sz w:val="28"/>
          <w:sz w:val="28"/>
          <w:szCs w:val="28"/>
          <w:rtl w:val="true"/>
          <w:lang w:bidi="fa-IR"/>
        </w:rPr>
        <w:t>انس و ترس و شوق از آثار محبت هستند، ولی این آثار برای شخص عاشق و محب فرق می‌کنند، وقتی عاشق از پس پرده‌های غیب به محبوب خود توجه می‌کند و ناتوانی خود را از رسیدن به کنه جمال او می‌یابد، در قلب او تمایل و هیجانی به سوی معشوق ایجاد می‌شود که این حالت را شوق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به‌خاطر قرب به معشوق و مشاهده حضور حاصل شده از کشف، فرحناک گشت و نگاه او منحصر در مطالعه جمال حاضر مکشوف شد، این حالت را انس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عاشق منحصر در صفات عزت و استغنای محبوب باشد و عاشق در دل خود احساس زوال و دوری نکند و او با این شعور دردمند شود، این درد از او را خوف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افعال تابع این ملاحظات می‌باشند</w:t>
      </w:r>
      <w:r>
        <w:rPr>
          <w:rFonts w:eastAsia="IRNazanin" w:cs="IRNazanin"/>
          <w:color w:val="111111"/>
          <w:sz w:val="28"/>
          <w:szCs w:val="28"/>
          <w:rtl w:val="true"/>
          <w:lang w:bidi="fa-IR"/>
        </w:rPr>
        <w:t>.</w:t>
      </w:r>
    </w:p>
    <w:p>
      <w:pPr>
        <w:pStyle w:val="Heading3"/>
        <w:numPr>
          <w:ilvl w:val="2"/>
          <w:numId w:val="1"/>
        </w:numPr>
        <w:rPr/>
      </w:pPr>
      <w:bookmarkStart w:id="2878" w:name="__RefHeading___Toc1232285_211673320"/>
      <w:bookmarkStart w:id="2879" w:name="_Toc1259"/>
      <w:bookmarkEnd w:id="2878"/>
      <w:r>
        <w:rPr>
          <w:rtl w:val="true"/>
        </w:rPr>
        <w:t>توبه</w:t>
      </w:r>
      <w:bookmarkEnd w:id="2879"/>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امام علی علیه السلام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مرده به عزایت بنشیند، می‌دانی استغفار چیست؟ استغفار درجه علیین است و آن اسمی است که از شش چیز درست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پشیمانی بر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ترک عمل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 به مخلوقان تا وقت ملاقات با خدا گرفتاری در پی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را که تباه کرده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از گناه بر او روییده‌است با حزن و اندوه آب کند تا پوست بر استخوانش بچسبد و گوشت جدید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خود سختی عبادت را بچشاند همانطورکه شیرینی گناه را چشانده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چنین کردی، آنگاه بگو استغفراللّٰه</w:t>
      </w:r>
      <w:r>
        <w:rPr>
          <w:rFonts w:eastAsia="IRNazanin" w:cs="IRNazanin"/>
          <w:color w:val="111111"/>
          <w:sz w:val="28"/>
          <w:szCs w:val="28"/>
          <w:rtl w:val="true"/>
          <w:lang w:bidi="fa-IR"/>
        </w:rPr>
        <w:t>.</w:t>
      </w:r>
      <w:bookmarkStart w:id="2880" w:name="pg145_1100"/>
    </w:p>
    <w:p>
      <w:pPr>
        <w:pStyle w:val="Heading3"/>
        <w:numPr>
          <w:ilvl w:val="2"/>
          <w:numId w:val="1"/>
        </w:numPr>
        <w:rPr/>
      </w:pPr>
      <w:bookmarkStart w:id="2881" w:name="__RefHeading___Toc1232287_211673320"/>
      <w:bookmarkStart w:id="2882" w:name="_Toc1260"/>
      <w:bookmarkEnd w:id="2880"/>
      <w:bookmarkEnd w:id="2881"/>
      <w:r>
        <w:rPr>
          <w:rtl w:val="true"/>
        </w:rPr>
        <w:t>عید</w:t>
      </w:r>
      <w:bookmarkEnd w:id="2882"/>
    </w:p>
    <w:p>
      <w:pPr>
        <w:pStyle w:val="BookText"/>
        <w:rPr/>
      </w:pPr>
      <w:r>
        <w:rPr>
          <w:rFonts w:ascii="IRNazanin" w:hAnsi="IRNazanin" w:eastAsia="IRNazanin"/>
          <w:color w:val="111111"/>
          <w:sz w:val="28"/>
          <w:sz w:val="28"/>
          <w:szCs w:val="28"/>
          <w:rtl w:val="true"/>
          <w:lang w:bidi="fa-IR"/>
        </w:rPr>
        <w:t>عبداللّٰه مبارک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شما کی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نافرمانی خدا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زاهدی با لباس چرکین در روز عید از خانه خارج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روزی با این هیبت خارج می‌شوی در حالی که مردم زینت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مانند اطاعت برای خدا زینت نتوان کرد</w:t>
      </w:r>
      <w:r>
        <w:rPr>
          <w:rFonts w:eastAsia="IRNazanin" w:cs="IRNazanin"/>
          <w:color w:val="111111"/>
          <w:sz w:val="28"/>
          <w:szCs w:val="28"/>
          <w:rtl w:val="true"/>
          <w:lang w:bidi="fa-IR"/>
        </w:rPr>
        <w:t>.</w:t>
      </w:r>
    </w:p>
    <w:p>
      <w:pPr>
        <w:pStyle w:val="Heading3"/>
        <w:numPr>
          <w:ilvl w:val="2"/>
          <w:numId w:val="1"/>
        </w:numPr>
        <w:rPr/>
      </w:pPr>
      <w:bookmarkStart w:id="2883" w:name="__RefHeading___Toc1232289_211673320"/>
      <w:bookmarkStart w:id="2884" w:name="_Toc1261"/>
      <w:bookmarkEnd w:id="2883"/>
      <w:r>
        <w:rPr>
          <w:rtl w:val="true"/>
        </w:rPr>
        <w:t>سجده</w:t>
      </w:r>
      <w:bookmarkEnd w:id="2884"/>
    </w:p>
    <w:p>
      <w:pPr>
        <w:pStyle w:val="BookText"/>
        <w:rPr/>
      </w:pPr>
      <w:r>
        <w:rPr>
          <w:rFonts w:ascii="IRNazanin" w:hAnsi="IRNazanin" w:eastAsia="IRNazanin"/>
          <w:color w:val="111111"/>
          <w:sz w:val="28"/>
          <w:sz w:val="28"/>
          <w:szCs w:val="28"/>
          <w:rtl w:val="true"/>
          <w:lang w:bidi="fa-IR"/>
        </w:rPr>
        <w:t>شب دراز و دل جمع و پاسبان در خواب</w:t>
      </w:r>
    </w:p>
    <w:p>
      <w:pPr>
        <w:pStyle w:val="BookText"/>
        <w:rPr/>
      </w:pPr>
      <w:r>
        <w:rPr>
          <w:rFonts w:ascii="IRNazanin" w:hAnsi="IRNazanin" w:eastAsia="IRNazanin"/>
          <w:color w:val="111111"/>
          <w:sz w:val="28"/>
          <w:sz w:val="28"/>
          <w:szCs w:val="28"/>
          <w:rtl w:val="true"/>
          <w:lang w:bidi="fa-IR"/>
        </w:rPr>
        <w:t>چه سجده‌ها که بر آن خاک در توان کردن</w:t>
      </w:r>
    </w:p>
    <w:p>
      <w:pPr>
        <w:pStyle w:val="Heading3"/>
        <w:numPr>
          <w:ilvl w:val="2"/>
          <w:numId w:val="1"/>
        </w:numPr>
        <w:rPr/>
      </w:pPr>
      <w:bookmarkStart w:id="2885" w:name="__RefHeading___Toc1232291_211673320"/>
      <w:bookmarkStart w:id="2886" w:name="_Toc1262"/>
      <w:bookmarkEnd w:id="2885"/>
      <w:r>
        <w:rPr>
          <w:rtl w:val="true"/>
        </w:rPr>
        <w:t>جزای شوخی</w:t>
      </w:r>
      <w:bookmarkEnd w:id="2886"/>
    </w:p>
    <w:p>
      <w:pPr>
        <w:pStyle w:val="BookText"/>
        <w:rPr/>
      </w:pPr>
      <w:r>
        <w:rPr>
          <w:rFonts w:ascii="IRNazanin" w:hAnsi="IRNazanin" w:eastAsia="IRNazanin"/>
          <w:color w:val="111111"/>
          <w:sz w:val="28"/>
          <w:sz w:val="28"/>
          <w:szCs w:val="28"/>
          <w:rtl w:val="true"/>
          <w:lang w:bidi="fa-IR"/>
        </w:rPr>
        <w:t>مردی، زنی را دید که کفش پاره‌ای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کفش تو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من بی‌ادب است و چون دیوثی را ببیند، نمی‌تواند خودش را نگه دارد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پاداش کسی است که شوخی می‌کند</w:t>
      </w:r>
      <w:r>
        <w:rPr>
          <w:rFonts w:eastAsia="IRNazanin" w:cs="IRNazanin"/>
          <w:color w:val="111111"/>
          <w:sz w:val="28"/>
          <w:szCs w:val="28"/>
          <w:rtl w:val="true"/>
          <w:lang w:bidi="fa-IR"/>
        </w:rPr>
        <w:t>.</w:t>
      </w:r>
    </w:p>
    <w:p>
      <w:pPr>
        <w:pStyle w:val="Heading3"/>
        <w:numPr>
          <w:ilvl w:val="2"/>
          <w:numId w:val="1"/>
        </w:numPr>
        <w:rPr/>
      </w:pPr>
      <w:bookmarkStart w:id="2887" w:name="__RefHeading___Toc1232293_211673320"/>
      <w:bookmarkStart w:id="2888" w:name="_Toc1263"/>
      <w:bookmarkEnd w:id="2887"/>
      <w:r>
        <w:rPr>
          <w:rtl w:val="true"/>
        </w:rPr>
        <w:t>دوستی</w:t>
      </w:r>
      <w:bookmarkEnd w:id="2888"/>
    </w:p>
    <w:p>
      <w:pPr>
        <w:pStyle w:val="BookText"/>
        <w:rPr/>
      </w:pPr>
      <w:r>
        <w:rPr>
          <w:rFonts w:ascii="IRNazanin" w:hAnsi="IRNazanin" w:eastAsia="IRNazanin"/>
          <w:color w:val="111111"/>
          <w:sz w:val="28"/>
          <w:sz w:val="28"/>
          <w:szCs w:val="28"/>
          <w:rtl w:val="true"/>
          <w:lang w:bidi="fa-IR"/>
        </w:rPr>
        <w:t>عبداللّٰه معتز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برای یافتن دوست مطابق طبع خود از جایی به جایی کوچ کنند، وقتی به فرد مورد نظر رسیدند، عصای سفر را می‌اندازند و به خانه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لشکر نصایح به آنان هجوم می‌آورد، رازهای دل آرامش می‌یابند، گره محافظت باز شده و لباس زینت کنده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معتز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کسی‌که جز اقرار به گناه راهی ندارد بگذر، تا از آرزویش به عفو تو، دوست جدیدی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زاهد نکند گنه که قهاری تو</w:t>
      </w:r>
    </w:p>
    <w:p>
      <w:pPr>
        <w:pStyle w:val="BookText"/>
        <w:rPr/>
      </w:pPr>
      <w:r>
        <w:rPr>
          <w:rFonts w:ascii="IRNazanin" w:hAnsi="IRNazanin" w:eastAsia="IRNazanin"/>
          <w:color w:val="111111"/>
          <w:sz w:val="28"/>
          <w:sz w:val="28"/>
          <w:szCs w:val="28"/>
          <w:rtl w:val="true"/>
          <w:lang w:bidi="fa-IR"/>
        </w:rPr>
        <w:t>ما غرق گناهیم که غفاری تو</w:t>
      </w:r>
    </w:p>
    <w:p>
      <w:pPr>
        <w:pStyle w:val="BookText"/>
        <w:rPr/>
      </w:pPr>
      <w:r>
        <w:rPr>
          <w:rFonts w:ascii="IRNazanin" w:hAnsi="IRNazanin" w:eastAsia="IRNazanin"/>
          <w:color w:val="111111"/>
          <w:sz w:val="28"/>
          <w:sz w:val="28"/>
          <w:szCs w:val="28"/>
          <w:rtl w:val="true"/>
          <w:lang w:bidi="fa-IR"/>
        </w:rPr>
        <w:t>او قهارت خواند و ما غفارت</w:t>
      </w:r>
    </w:p>
    <w:p>
      <w:pPr>
        <w:pStyle w:val="BookText"/>
        <w:rPr/>
      </w:pPr>
      <w:r>
        <w:rPr>
          <w:rFonts w:ascii="IRNazanin" w:hAnsi="IRNazanin" w:eastAsia="IRNazanin"/>
          <w:color w:val="111111"/>
          <w:sz w:val="28"/>
          <w:sz w:val="28"/>
          <w:szCs w:val="28"/>
          <w:rtl w:val="true"/>
          <w:lang w:bidi="fa-IR"/>
        </w:rPr>
        <w:t>آیا به کدام نام خوشداری تو</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رندان گاهی ملک جهان می‌بازند</w:t>
      </w:r>
    </w:p>
    <w:p>
      <w:pPr>
        <w:pStyle w:val="BookText"/>
        <w:rPr/>
      </w:pPr>
      <w:r>
        <w:rPr>
          <w:rFonts w:ascii="IRNazanin" w:hAnsi="IRNazanin" w:eastAsia="IRNazanin"/>
          <w:color w:val="111111"/>
          <w:sz w:val="28"/>
          <w:sz w:val="28"/>
          <w:szCs w:val="28"/>
          <w:rtl w:val="true"/>
          <w:lang w:bidi="fa-IR"/>
        </w:rPr>
        <w:t>گاهی به‌نگاهی دل و جان می‌بازند</w:t>
      </w:r>
    </w:p>
    <w:p>
      <w:pPr>
        <w:pStyle w:val="BookText"/>
        <w:rPr/>
      </w:pPr>
      <w:r>
        <w:rPr>
          <w:rFonts w:ascii="IRNazanin" w:hAnsi="IRNazanin" w:eastAsia="IRNazanin"/>
          <w:color w:val="111111"/>
          <w:sz w:val="28"/>
          <w:sz w:val="28"/>
          <w:szCs w:val="28"/>
          <w:rtl w:val="true"/>
          <w:lang w:bidi="fa-IR"/>
        </w:rPr>
        <w:t>این طور قمار را نه چند است و نه چون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بر آید آنچنان می‌بازند</w:t>
      </w:r>
      <w:bookmarkStart w:id="2889" w:name="pg145_1103"/>
    </w:p>
    <w:p>
      <w:pPr>
        <w:pStyle w:val="Heading3"/>
        <w:numPr>
          <w:ilvl w:val="2"/>
          <w:numId w:val="1"/>
        </w:numPr>
        <w:rPr/>
      </w:pPr>
      <w:bookmarkStart w:id="2890" w:name="__RefHeading___Toc1232295_211673320"/>
      <w:bookmarkStart w:id="2891" w:name="_Toc1264"/>
      <w:bookmarkEnd w:id="2889"/>
      <w:bookmarkEnd w:id="2890"/>
      <w:r>
        <w:rPr>
          <w:rtl w:val="true"/>
        </w:rPr>
        <w:t>کافی و مجزی</w:t>
      </w:r>
      <w:bookmarkEnd w:id="2891"/>
    </w:p>
    <w:p>
      <w:pPr>
        <w:pStyle w:val="BookText"/>
        <w:rPr/>
      </w:pPr>
      <w:r>
        <w:rPr>
          <w:rFonts w:ascii="IRNazanin" w:hAnsi="IRNazanin" w:eastAsia="IRNazanin"/>
          <w:color w:val="111111"/>
          <w:sz w:val="28"/>
          <w:sz w:val="28"/>
          <w:szCs w:val="28"/>
          <w:rtl w:val="true"/>
          <w:lang w:bidi="fa-IR"/>
        </w:rPr>
        <w:t>برخی گویند بین دو عبادت کافی و مقبول عموم و خصوص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هر عبادت مقبولی مجزی هست ولی هر عبادت مجزی مقبول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این است که تلازمی بین قبول و کفایت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عملی است که مکلف را از کلفت بوجود آمده خلاص می‌کند و مقبول آن است که خداوند به آن عمل بهره‌ای هم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کلام خود دلائلی ذکر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با اینکه کار صحیحی انجام دادند باز هم درخواست قبول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 لَمْ یُتَقَبَّلْ مِنَ الْآخَرِ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خداوند عمل یکی از دو پسر آدم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وارد شده که از هر نماز بیش از ثلث یا ربع یا نصف آن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آمده‌است که مردم برای قبول اعمال خود دعا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إِنَّمٰا یَتَقَبَّلُ اللّٰهُ مِنَ الْمُتَّقِینَ </w:t>
      </w:r>
      <w:r>
        <w:rPr>
          <w:rStyle w:val="FootnoteAnchor"/>
          <w:rtl w:val="true"/>
        </w:rPr>
        <w:footnoteReference w:id="160"/>
      </w:r>
      <w:r>
        <w:rPr>
          <w:rFonts w:ascii="IRNazanin" w:hAnsi="IRNazanin" w:eastAsia="IRNazanin"/>
          <w:color w:val="111111"/>
          <w:sz w:val="28"/>
          <w:sz w:val="28"/>
          <w:szCs w:val="28"/>
          <w:rtl w:val="true"/>
          <w:lang w:bidi="fa-IR"/>
        </w:rPr>
        <w:t>، دلالت بر قبول برخی اعمال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عبادت فاسق کافی است ولی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این دلائل را پاسخ گفته‌اند ولی پاسخ آنها بی‌اشکال نیست</w:t>
      </w:r>
      <w:r>
        <w:rPr>
          <w:rFonts w:eastAsia="IRNazanin" w:cs="IRNazanin"/>
          <w:color w:val="111111"/>
          <w:sz w:val="28"/>
          <w:szCs w:val="28"/>
          <w:rtl w:val="true"/>
          <w:lang w:bidi="fa-IR"/>
        </w:rPr>
        <w:t>.</w:t>
      </w:r>
    </w:p>
    <w:p>
      <w:pPr>
        <w:pStyle w:val="Heading3"/>
        <w:numPr>
          <w:ilvl w:val="2"/>
          <w:numId w:val="1"/>
        </w:numPr>
        <w:rPr/>
      </w:pPr>
      <w:bookmarkStart w:id="2892" w:name="__RefHeading___Toc1232297_211673320"/>
      <w:bookmarkStart w:id="2893" w:name="_Toc1265"/>
      <w:bookmarkEnd w:id="2892"/>
      <w:r>
        <w:rPr>
          <w:rtl w:val="true"/>
        </w:rPr>
        <w:t>نور در حال کسوف و خسوف</w:t>
      </w:r>
      <w:bookmarkEnd w:id="2893"/>
    </w:p>
    <w:p>
      <w:pPr>
        <w:pStyle w:val="BookText"/>
        <w:rPr/>
      </w:pPr>
      <w:r>
        <w:rPr>
          <w:rFonts w:ascii="IRNazanin" w:hAnsi="IRNazanin" w:eastAsia="IRNazanin"/>
          <w:color w:val="111111"/>
          <w:sz w:val="28"/>
          <w:sz w:val="28"/>
          <w:szCs w:val="28"/>
          <w:rtl w:val="true"/>
          <w:lang w:bidi="fa-IR"/>
        </w:rPr>
        <w:t>در نهایه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خورشید منکسف شود، و نور هلال باقیمانده آن در سوراخ تنگ عبور کرده و به سطح موازی برابر آن برسد، آن نور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ماه چنین شود، نور آن بر سطح پشت سوراخ، هلالی نیست و مطابق با شکل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در همان کتاب آمده‌است</w:t>
      </w:r>
      <w:r>
        <w:rPr>
          <w:rFonts w:eastAsia="IRNazanin" w:cs="IRNazanin"/>
          <w:color w:val="111111"/>
          <w:sz w:val="28"/>
          <w:szCs w:val="28"/>
          <w:rtl w:val="true"/>
          <w:lang w:bidi="fa-IR"/>
        </w:rPr>
        <w:t>.</w:t>
      </w:r>
    </w:p>
    <w:p>
      <w:pPr>
        <w:pStyle w:val="Heading3"/>
        <w:numPr>
          <w:ilvl w:val="2"/>
          <w:numId w:val="1"/>
        </w:numPr>
        <w:rPr/>
      </w:pPr>
      <w:bookmarkStart w:id="2894" w:name="__RefHeading___Toc1232299_211673320"/>
      <w:bookmarkStart w:id="2895" w:name="_Toc1266"/>
      <w:bookmarkEnd w:id="2894"/>
      <w:r>
        <w:rPr>
          <w:rtl w:val="true"/>
        </w:rPr>
        <w:t>پیش از منطق</w:t>
      </w:r>
      <w:bookmarkEnd w:id="2895"/>
    </w:p>
    <w:p>
      <w:pPr>
        <w:pStyle w:val="BookText"/>
        <w:rPr/>
      </w:pPr>
      <w:r>
        <w:rPr>
          <w:rFonts w:ascii="IRNazanin" w:hAnsi="IRNazanin" w:eastAsia="IRNazanin"/>
          <w:color w:val="111111"/>
          <w:sz w:val="28"/>
          <w:sz w:val="28"/>
          <w:szCs w:val="28"/>
          <w:rtl w:val="true"/>
          <w:lang w:bidi="fa-IR"/>
        </w:rPr>
        <w:t>علامه قطب شیرازی در شرح حکمت اشراق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یادگیری دانش منطق این است که پس از تهذیب اخلاق و تقویت فکر، برخی علوم چون ریاضیات، اعم از هندسه و حساب آموخته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باید تهذیب اخلاق پیش از منطق یاد گرفته شود به این جهت است که بقراط در</w:t>
      </w:r>
      <w:bookmarkStart w:id="2896" w:name="pg145_1106"/>
    </w:p>
    <w:p>
      <w:pPr>
        <w:pStyle w:val="BookText"/>
        <w:rPr/>
      </w:pPr>
      <w:bookmarkEnd w:id="2896"/>
      <w:r>
        <w:rPr>
          <w:rFonts w:ascii="IRNazanin" w:hAnsi="IRNazanin" w:eastAsia="IRNazanin"/>
          <w:color w:val="111111"/>
          <w:sz w:val="28"/>
          <w:sz w:val="28"/>
          <w:szCs w:val="28"/>
          <w:rtl w:val="true"/>
          <w:lang w:bidi="fa-IR"/>
        </w:rPr>
        <w:t>کتاب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ناسالم هرچه بدست آورد ویران می‌کند، نمی‌بینی کسی‌که از نظر اخلاقی مهذب نشده‌است، وقتی به منطق وارد می‌شود، راه انحراف و گمراهی را می‌پیماید و در مسیر نادانی قرار می‌گیرد و از جماعت اعراض کرده و زحمت اطاعت خدا را به خود راه نمی‌دهد و به سخن شرایع الهی وقعی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زیر پا له کرده و حجت را از میان می‌برد و بهشت را بر خود ممنوع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حکمت آن است که آدمی از ظواهر دست بردارد، و بداند که صورت اشیاء حاکی از حقایق باطنی آنهاست و حقیقت ترک ملاحظات عمل است نه خود عمل؛ ولی نااهلان، ترک عمل را وسیله بدست آوردن حقایق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حکماء فاصله گرفته‌اند و خداوند هم در قیامت از آنان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پیش از منطق، ریاضیات لازم است؛ به آن جهت است که خوانندگان منطق، با برهان، انس می‌یابند</w:t>
      </w:r>
      <w:r>
        <w:rPr>
          <w:rFonts w:eastAsia="IRNazanin" w:cs="IRNazanin"/>
          <w:color w:val="111111"/>
          <w:sz w:val="28"/>
          <w:szCs w:val="28"/>
          <w:rtl w:val="true"/>
          <w:lang w:bidi="fa-IR"/>
        </w:rPr>
        <w:t>.</w:t>
      </w:r>
    </w:p>
    <w:p>
      <w:pPr>
        <w:pStyle w:val="Heading3"/>
        <w:numPr>
          <w:ilvl w:val="2"/>
          <w:numId w:val="1"/>
        </w:numPr>
        <w:rPr/>
      </w:pPr>
      <w:bookmarkStart w:id="2897" w:name="__RefHeading___Toc1232301_211673320"/>
      <w:bookmarkStart w:id="2898" w:name="_Toc1267"/>
      <w:bookmarkEnd w:id="2897"/>
      <w:r>
        <w:rPr>
          <w:rtl w:val="true"/>
        </w:rPr>
        <w:t>آرزو</w:t>
      </w:r>
      <w:bookmarkEnd w:id="2898"/>
    </w:p>
    <w:p>
      <w:pPr>
        <w:pStyle w:val="BookText"/>
        <w:rPr/>
      </w:pPr>
      <w:r>
        <w:rPr>
          <w:rFonts w:ascii="IRNazanin" w:hAnsi="IRNazanin" w:eastAsia="IRNazanin"/>
          <w:color w:val="111111"/>
          <w:sz w:val="28"/>
          <w:sz w:val="28"/>
          <w:szCs w:val="28"/>
          <w:rtl w:val="true"/>
          <w:lang w:bidi="fa-IR"/>
        </w:rPr>
        <w:t>آرزو، رفیق و مونس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این دوست را نیابد، نابود می‌شود</w:t>
      </w:r>
      <w:r>
        <w:rPr>
          <w:rFonts w:eastAsia="IRNazanin" w:cs="IRNazanin"/>
          <w:color w:val="111111"/>
          <w:sz w:val="28"/>
          <w:szCs w:val="28"/>
          <w:rtl w:val="true"/>
          <w:lang w:bidi="fa-IR"/>
        </w:rPr>
        <w:t>.</w:t>
      </w:r>
    </w:p>
    <w:p>
      <w:pPr>
        <w:pStyle w:val="Heading3"/>
        <w:numPr>
          <w:ilvl w:val="2"/>
          <w:numId w:val="1"/>
        </w:numPr>
        <w:rPr/>
      </w:pPr>
      <w:bookmarkStart w:id="2899" w:name="__RefHeading___Toc1232303_211673320"/>
      <w:bookmarkStart w:id="2900" w:name="_Toc1268"/>
      <w:bookmarkEnd w:id="2899"/>
      <w:r>
        <w:rPr>
          <w:rtl w:val="true"/>
        </w:rPr>
        <w:t>احسان خدا</w:t>
      </w:r>
      <w:bookmarkEnd w:id="2900"/>
    </w:p>
    <w:p>
      <w:pPr>
        <w:pStyle w:val="BookText"/>
        <w:rPr/>
      </w:pPr>
      <w:r>
        <w:rPr>
          <w:rFonts w:ascii="IRNazanin" w:hAnsi="IRNazanin" w:eastAsia="IRNazanin"/>
          <w:color w:val="111111"/>
          <w:sz w:val="28"/>
          <w:sz w:val="28"/>
          <w:szCs w:val="28"/>
          <w:rtl w:val="true"/>
          <w:lang w:bidi="fa-IR"/>
        </w:rPr>
        <w:t>در یکی از کتابهای آسمانی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دنیا از آن تو باشد، از آن جز غذای تو برای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قوت تو را به تو دادم و محاسبه‌اش بر غیر تو گذاردم، آیا من به تو احسان کرده‌ام یا نه</w:t>
      </w:r>
      <w:r>
        <w:rPr>
          <w:rFonts w:eastAsia="IRNazanin" w:cs="IRNazanin"/>
          <w:color w:val="111111"/>
          <w:sz w:val="28"/>
          <w:szCs w:val="28"/>
          <w:rtl w:val="true"/>
          <w:lang w:bidi="fa-IR"/>
        </w:rPr>
        <w:t>.</w:t>
      </w:r>
    </w:p>
    <w:p>
      <w:pPr>
        <w:pStyle w:val="Heading3"/>
        <w:numPr>
          <w:ilvl w:val="2"/>
          <w:numId w:val="1"/>
        </w:numPr>
        <w:rPr/>
      </w:pPr>
      <w:bookmarkStart w:id="2901" w:name="__RefHeading___Toc1232305_211673320"/>
      <w:bookmarkStart w:id="2902" w:name="_Toc1269"/>
      <w:bookmarkEnd w:id="2901"/>
      <w:r>
        <w:rPr>
          <w:rtl w:val="true"/>
        </w:rPr>
        <w:t>گریه فضیل</w:t>
      </w:r>
      <w:bookmarkEnd w:id="2902"/>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عیاض را در عرفه هنگام تضرع مردم دیدم که مانند بچه مرده می‌گریست و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خورشید دست به محاسن گرفت و سر به آسمان کرد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هرچند هم آمرزیده شوی، سپس با مردم از عرفات بیرون رفت</w:t>
      </w:r>
      <w:r>
        <w:rPr>
          <w:rFonts w:eastAsia="IRNazanin" w:cs="IRNazanin"/>
          <w:color w:val="111111"/>
          <w:sz w:val="28"/>
          <w:szCs w:val="28"/>
          <w:rtl w:val="true"/>
          <w:lang w:bidi="fa-IR"/>
        </w:rPr>
        <w:t>.</w:t>
      </w:r>
    </w:p>
    <w:p>
      <w:pPr>
        <w:pStyle w:val="Heading3"/>
        <w:numPr>
          <w:ilvl w:val="2"/>
          <w:numId w:val="1"/>
        </w:numPr>
        <w:rPr/>
      </w:pPr>
      <w:bookmarkStart w:id="2903" w:name="__RefHeading___Toc1232307_211673320"/>
      <w:bookmarkStart w:id="2904" w:name="_Toc1270"/>
      <w:bookmarkEnd w:id="2903"/>
      <w:r>
        <w:rPr>
          <w:rtl w:val="true"/>
        </w:rPr>
        <w:t>پذیرش مسؤلیت</w:t>
      </w:r>
      <w:bookmarkEnd w:id="2904"/>
    </w:p>
    <w:p>
      <w:pPr>
        <w:pStyle w:val="BookText"/>
        <w:rPr/>
      </w:pPr>
      <w:r>
        <w:rPr>
          <w:rFonts w:ascii="IRNazanin" w:hAnsi="IRNazanin" w:eastAsia="IRNazanin"/>
          <w:color w:val="111111"/>
          <w:sz w:val="28"/>
          <w:sz w:val="28"/>
          <w:szCs w:val="28"/>
          <w:rtl w:val="true"/>
          <w:lang w:bidi="fa-IR"/>
        </w:rPr>
        <w:t>احیاءالعلوم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ابن‌عباس را والی نمود؛ یاران پیامبر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اینکه سابقه‌ی دوستی با ابن‌عباس داشت نزد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ناراحت شد و او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وقتی انسان ولایتی را بپذیرد، از ولایت خدا دور می‌گردد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الرجل اذا ولی ولایة تباعداللّٰه عنه</w:t>
      </w:r>
      <w:r>
        <w:rPr>
          <w:rFonts w:eastAsia="IRNazanin" w:cs="IRNazanin"/>
          <w:color w:val="111111"/>
          <w:sz w:val="28"/>
          <w:szCs w:val="28"/>
          <w:rtl w:val="true"/>
          <w:lang w:bidi="fa-IR"/>
        </w:rPr>
        <w:t>.</w:t>
      </w:r>
      <w:bookmarkStart w:id="2905" w:name="pg145_1108"/>
    </w:p>
    <w:p>
      <w:pPr>
        <w:pStyle w:val="Heading3"/>
        <w:numPr>
          <w:ilvl w:val="2"/>
          <w:numId w:val="1"/>
        </w:numPr>
        <w:rPr/>
      </w:pPr>
      <w:bookmarkStart w:id="2906" w:name="__RefHeading___Toc1232309_211673320"/>
      <w:bookmarkStart w:id="2907" w:name="_Toc1271"/>
      <w:bookmarkEnd w:id="2905"/>
      <w:bookmarkEnd w:id="2906"/>
      <w:r>
        <w:rPr>
          <w:rtl w:val="true"/>
        </w:rPr>
        <w:t>تفسیر آیه انه کان للاوابین غفوراً</w:t>
      </w:r>
      <w:bookmarkEnd w:id="2907"/>
    </w:p>
    <w:p>
      <w:pPr>
        <w:pStyle w:val="BookText"/>
        <w:rPr/>
      </w:pPr>
      <w:r>
        <w:rPr>
          <w:rFonts w:ascii="IRNazanin" w:hAnsi="IRNazanin" w:eastAsia="IRNazanin"/>
          <w:color w:val="111111"/>
          <w:sz w:val="28"/>
          <w:sz w:val="28"/>
          <w:szCs w:val="28"/>
          <w:rtl w:val="true"/>
          <w:lang w:bidi="fa-IR"/>
        </w:rPr>
        <w:t xml:space="preserve">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 کسی است که گناه می‌کند و سپس توبه می‌نماید، بار دیگر گناه می‌کند و باز توبه می‌کند</w:t>
      </w:r>
      <w:r>
        <w:rPr>
          <w:rFonts w:eastAsia="IRNazanin" w:cs="IRNazanin"/>
          <w:color w:val="111111"/>
          <w:sz w:val="28"/>
          <w:szCs w:val="28"/>
          <w:rtl w:val="true"/>
          <w:lang w:bidi="fa-IR"/>
        </w:rPr>
        <w:t>.</w:t>
      </w:r>
    </w:p>
    <w:p>
      <w:pPr>
        <w:pStyle w:val="Heading3"/>
        <w:numPr>
          <w:ilvl w:val="2"/>
          <w:numId w:val="1"/>
        </w:numPr>
        <w:rPr/>
      </w:pPr>
      <w:bookmarkStart w:id="2908" w:name="__RefHeading___Toc1232311_211673320"/>
      <w:bookmarkStart w:id="2909" w:name="_Toc1272"/>
      <w:bookmarkEnd w:id="2908"/>
      <w:r>
        <w:rPr>
          <w:rtl w:val="true"/>
        </w:rPr>
        <w:t>درِ توبه</w:t>
      </w:r>
      <w:bookmarkEnd w:id="2909"/>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هست که هر کدام باز و بسته می‌شوند، مگر در توبه که فرشته‌ای مأمور آن است تا بسته نشود</w:t>
      </w:r>
      <w:r>
        <w:rPr>
          <w:rFonts w:eastAsia="IRNazanin" w:cs="IRNazanin"/>
          <w:color w:val="111111"/>
          <w:sz w:val="28"/>
          <w:szCs w:val="28"/>
          <w:rtl w:val="true"/>
          <w:lang w:bidi="fa-IR"/>
        </w:rPr>
        <w:t>.</w:t>
      </w:r>
    </w:p>
    <w:p>
      <w:pPr>
        <w:pStyle w:val="Heading3"/>
        <w:numPr>
          <w:ilvl w:val="2"/>
          <w:numId w:val="1"/>
        </w:numPr>
        <w:rPr/>
      </w:pPr>
      <w:bookmarkStart w:id="2910" w:name="__RefHeading___Toc1232313_211673320"/>
      <w:bookmarkStart w:id="2911" w:name="_Toc1273"/>
      <w:bookmarkEnd w:id="2910"/>
      <w:r>
        <w:rPr>
          <w:rtl w:val="true"/>
        </w:rPr>
        <w:t>حاکم</w:t>
      </w:r>
      <w:bookmarkEnd w:id="2911"/>
    </w:p>
    <w:p>
      <w:pPr>
        <w:pStyle w:val="BookText"/>
        <w:rPr/>
      </w:pPr>
      <w:r>
        <w:rPr>
          <w:rFonts w:ascii="IRNazanin" w:hAnsi="IRNazanin" w:eastAsia="IRNazanin"/>
          <w:color w:val="111111"/>
          <w:sz w:val="28"/>
          <w:sz w:val="28"/>
          <w:szCs w:val="28"/>
          <w:rtl w:val="true"/>
          <w:lang w:bidi="fa-IR"/>
        </w:rPr>
        <w:t>احیاء العلوم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در دوران خلافت خود، عازم مکه شد، در مکه دستور داد یکی از یاران رسول خدا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همگی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تالیان را حاضر کنند، طاووس یمانی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حاشیه فرش کفش از پای درآورد و به رسم سلام به خلیفه به عنوان امیرالمؤمنین، بر او سلام نکرد و با کنیه نام او را نیاورد و در برابرش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ای هشام؟</w:t>
      </w:r>
    </w:p>
    <w:p>
      <w:pPr>
        <w:pStyle w:val="BookText"/>
        <w:rPr/>
      </w:pPr>
      <w:r>
        <w:rPr>
          <w:rFonts w:ascii="IRNazanin" w:hAnsi="IRNazanin" w:eastAsia="IRNazanin"/>
          <w:color w:val="111111"/>
          <w:sz w:val="28"/>
          <w:sz w:val="28"/>
          <w:szCs w:val="28"/>
          <w:rtl w:val="true"/>
          <w:lang w:bidi="fa-IR"/>
        </w:rPr>
        <w:t>هشام به سختی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 چه شد که چنین کردی؟ و بر غضب خود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فرشم کفش درآوردی، و سلام به عنوان امارت بر مؤمنین نکردی، و کنیه‌ام را نیاوردی و در برابرم نشستی،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کفش درآوردم، روزانه پنج بار در برابر خدا کفش می‌کنم و او برمن خشم نگرفته‌است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تو را امیرالمؤمنین ننامیدم، همه به امارت تو بر مؤمنین خشنود نیستند دوست نداشتم دروغ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تو را با اسم خواندم، خدا پیامبرانش را به اسم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داوود، یا یحیی، یا عیسی و دشمنانش را با کنیه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اما اینکه در برابر تو نشستم، از امیرمؤمنین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کسی بنگری که اهل آتش است، بنگر به کسی‌که نشسته و اطراف او عده‌ای ایستاده‌اند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اردت ان تنظر الی رجل من اهل النار فانظر الی رجل جالس و حوله قوم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بن ابی طالب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مارهایی هستند به اندازه‌ی تلها و عقربهایی هستند به اندازه‌ی استرها، امیرانی را می‌گزند که در باره‌ی رعیت خود به عدالت</w:t>
      </w:r>
      <w:bookmarkStart w:id="2912" w:name="pg145_1111"/>
    </w:p>
    <w:p>
      <w:pPr>
        <w:pStyle w:val="BookText"/>
        <w:rPr/>
      </w:pPr>
      <w:bookmarkEnd w:id="2912"/>
      <w:r>
        <w:rPr>
          <w:rFonts w:ascii="IRNazanin" w:hAnsi="IRNazanin" w:eastAsia="IRNazanin"/>
          <w:color w:val="111111"/>
          <w:sz w:val="28"/>
          <w:sz w:val="28"/>
          <w:szCs w:val="28"/>
          <w:rtl w:val="true"/>
          <w:lang w:bidi="fa-IR"/>
        </w:rPr>
        <w:t>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سپس از جا برخاست و فرار کرد</w:t>
      </w:r>
      <w:r>
        <w:rPr>
          <w:rFonts w:eastAsia="IRNazanin" w:cs="IRNazanin"/>
          <w:color w:val="111111"/>
          <w:sz w:val="28"/>
          <w:szCs w:val="28"/>
          <w:rtl w:val="true"/>
          <w:lang w:bidi="fa-IR"/>
        </w:rPr>
        <w:t>.</w:t>
      </w:r>
    </w:p>
    <w:p>
      <w:pPr>
        <w:pStyle w:val="Heading3"/>
        <w:numPr>
          <w:ilvl w:val="2"/>
          <w:numId w:val="1"/>
        </w:numPr>
        <w:rPr/>
      </w:pPr>
      <w:bookmarkStart w:id="2913" w:name="__RefHeading___Toc1232315_211673320"/>
      <w:bookmarkStart w:id="2914" w:name="_Toc1274"/>
      <w:bookmarkEnd w:id="2913"/>
      <w:r>
        <w:rPr>
          <w:rtl w:val="true"/>
        </w:rPr>
        <w:t>خمول</w:t>
      </w:r>
      <w:bookmarkEnd w:id="2914"/>
    </w:p>
    <w:p>
      <w:pPr>
        <w:pStyle w:val="BookText"/>
        <w:rPr/>
      </w:pPr>
      <w:r>
        <w:rPr>
          <w:rFonts w:ascii="IRNazanin" w:hAnsi="IRNazanin" w:eastAsia="IRNazanin"/>
          <w:color w:val="111111"/>
          <w:sz w:val="28"/>
          <w:sz w:val="28"/>
          <w:szCs w:val="28"/>
          <w:rtl w:val="true"/>
          <w:lang w:bidi="fa-IR"/>
        </w:rPr>
        <w:t>به زاهدی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انزوای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خدا انس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کوههای شام ابراهیم ادهم را دیدم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حکومت خراسان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گوارا نداشتم جز در اینجا که از قله‌ای به قله‌ی دیگر برای حفظ دین فرار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غروان رقاشی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دوستانت نشست و برخاست نداری؟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راحتی خود را در مجالست با کسی می‌بینم که حاجتم را روا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شب می‌شد، فضیل خوشحال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پروردگارم خلوت می‌کنم، و چون صبح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استرجاعی که هنگام دیدن مصیبت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ملاقات با مردم اکراه داشت</w:t>
      </w:r>
      <w:r>
        <w:rPr>
          <w:rFonts w:eastAsia="IRNazanin" w:cs="IRNazanin"/>
          <w:color w:val="111111"/>
          <w:sz w:val="28"/>
          <w:szCs w:val="28"/>
          <w:rtl w:val="true"/>
          <w:lang w:bidi="fa-IR"/>
        </w:rPr>
        <w:t>.</w:t>
      </w:r>
    </w:p>
    <w:p>
      <w:pPr>
        <w:pStyle w:val="Heading3"/>
        <w:numPr>
          <w:ilvl w:val="2"/>
          <w:numId w:val="1"/>
        </w:numPr>
        <w:rPr/>
      </w:pPr>
      <w:bookmarkStart w:id="2915" w:name="__RefHeading___Toc1232317_211673320"/>
      <w:bookmarkStart w:id="2916" w:name="_Toc1275"/>
      <w:bookmarkEnd w:id="2915"/>
      <w:r>
        <w:rPr>
          <w:rtl w:val="true"/>
        </w:rPr>
        <w:t>خمول، همنشین بد</w:t>
      </w:r>
      <w:bookmarkEnd w:id="2916"/>
    </w:p>
    <w:p>
      <w:pPr>
        <w:pStyle w:val="BookText"/>
        <w:rPr/>
      </w:pPr>
      <w:r>
        <w:rPr>
          <w:rFonts w:ascii="IRNazanin" w:hAnsi="IRNazanin" w:eastAsia="IRNazanin"/>
          <w:color w:val="111111"/>
          <w:sz w:val="28"/>
          <w:sz w:val="28"/>
          <w:szCs w:val="28"/>
          <w:rtl w:val="true"/>
          <w:lang w:bidi="fa-IR"/>
        </w:rPr>
        <w:t>مردی نزدیک مالک ابن‌دینار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نشسته و سگی سرش را روی زانوی او گذارده‌است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خواست حیوان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ضرری به حال تو ندارد، مرا هم اذیت نمی‌کند، از همنشین بد هم بهتر است</w:t>
      </w:r>
      <w:r>
        <w:rPr>
          <w:rFonts w:eastAsia="IRNazanin" w:cs="IRNazanin"/>
          <w:color w:val="111111"/>
          <w:sz w:val="28"/>
          <w:szCs w:val="28"/>
          <w:rtl w:val="true"/>
          <w:lang w:bidi="fa-IR"/>
        </w:rPr>
        <w:t>.</w:t>
      </w:r>
    </w:p>
    <w:p>
      <w:pPr>
        <w:pStyle w:val="Heading3"/>
        <w:numPr>
          <w:ilvl w:val="2"/>
          <w:numId w:val="1"/>
        </w:numPr>
        <w:rPr/>
      </w:pPr>
      <w:bookmarkStart w:id="2917" w:name="__RefHeading___Toc1232319_211673320"/>
      <w:bookmarkStart w:id="2918" w:name="_Toc1276"/>
      <w:bookmarkEnd w:id="2917"/>
      <w:r>
        <w:rPr>
          <w:rtl w:val="true"/>
        </w:rPr>
        <w:t>خمول، دوست</w:t>
      </w:r>
      <w:bookmarkEnd w:id="2918"/>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مردم کناره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دینم 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آدمی دزد است و می‌تواند آداب بد را از همنشین بد کسب کند</w:t>
      </w:r>
      <w:r>
        <w:rPr>
          <w:rFonts w:eastAsia="IRNazanin" w:cs="IRNazanin"/>
          <w:color w:val="111111"/>
          <w:sz w:val="28"/>
          <w:szCs w:val="28"/>
          <w:rtl w:val="true"/>
          <w:lang w:bidi="fa-IR"/>
        </w:rPr>
        <w:t>.</w:t>
      </w:r>
    </w:p>
    <w:p>
      <w:pPr>
        <w:pStyle w:val="Heading3"/>
        <w:numPr>
          <w:ilvl w:val="2"/>
          <w:numId w:val="1"/>
        </w:numPr>
        <w:rPr/>
      </w:pPr>
      <w:bookmarkStart w:id="2919" w:name="__RefHeading___Toc1232321_211673320"/>
      <w:bookmarkStart w:id="2920" w:name="_Toc1277"/>
      <w:bookmarkEnd w:id="2919"/>
      <w:r>
        <w:rPr>
          <w:rtl w:val="true"/>
        </w:rPr>
        <w:t>طلب قرض، نفرین و دعا</w:t>
      </w:r>
      <w:bookmarkEnd w:id="292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فاضل به دوستش نامه‌ای نوشت و از وی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تنگ، بد حال و به شدت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خدا تو را تکذیب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تو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دروغ می‌گویی، خدا تو را تصدیق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بر شمردی، بر تو نازل کند</w:t>
      </w:r>
      <w:r>
        <w:rPr>
          <w:rFonts w:eastAsia="IRNazanin" w:cs="IRNazanin"/>
          <w:color w:val="111111"/>
          <w:sz w:val="28"/>
          <w:szCs w:val="28"/>
          <w:rtl w:val="true"/>
          <w:lang w:bidi="fa-IR"/>
        </w:rPr>
        <w:t>).</w:t>
      </w:r>
      <w:bookmarkStart w:id="2921" w:name="pg145_1114"/>
    </w:p>
    <w:p>
      <w:pPr>
        <w:pStyle w:val="BookText"/>
        <w:rPr/>
      </w:pPr>
      <w:bookmarkEnd w:id="2921"/>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مطلوب جامی از طلبم گفته‌ای که چیست</w:t>
      </w:r>
    </w:p>
    <w:p>
      <w:pPr>
        <w:pStyle w:val="BookText"/>
        <w:rPr/>
      </w:pPr>
      <w:r>
        <w:rPr>
          <w:rFonts w:ascii="IRNazanin" w:hAnsi="IRNazanin" w:eastAsia="IRNazanin"/>
          <w:color w:val="111111"/>
          <w:sz w:val="28"/>
          <w:sz w:val="28"/>
          <w:szCs w:val="28"/>
          <w:rtl w:val="true"/>
          <w:lang w:bidi="fa-IR"/>
        </w:rPr>
        <w:t>مطلوب او همین که دهد جان در این طلب</w:t>
      </w:r>
    </w:p>
    <w:p>
      <w:pPr>
        <w:pStyle w:val="Heading3"/>
        <w:numPr>
          <w:ilvl w:val="2"/>
          <w:numId w:val="1"/>
        </w:numPr>
        <w:rPr/>
      </w:pPr>
      <w:bookmarkStart w:id="2922" w:name="__RefHeading___Toc1232323_211673320"/>
      <w:bookmarkStart w:id="2923" w:name="_Toc1278"/>
      <w:bookmarkEnd w:id="2922"/>
      <w:r>
        <w:rPr>
          <w:rtl w:val="true"/>
        </w:rPr>
        <w:t>مناجات افلاطون</w:t>
      </w:r>
      <w:bookmarkEnd w:id="2923"/>
    </w:p>
    <w:p>
      <w:pPr>
        <w:pStyle w:val="BookText"/>
        <w:rPr/>
      </w:pPr>
      <w:r>
        <w:rPr>
          <w:rFonts w:ascii="IRNazanin" w:hAnsi="IRNazanin" w:eastAsia="IRNazanin"/>
          <w:color w:val="111111"/>
          <w:sz w:val="28"/>
          <w:sz w:val="28"/>
          <w:szCs w:val="28"/>
          <w:rtl w:val="true"/>
          <w:lang w:bidi="fa-IR"/>
        </w:rPr>
        <w:t>در کتابی قابل اعتماد نوشته شده‌است که افلاطون در نماز با این عبارت با خدا راز و نیاز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روحانیت متصل به روح اعلای من، زاری من به درگاه کسی است که تو معلول او هستی، تا تو نیز بدرگاه عقل فعال تضرع کنی تا صحت نفس مرا تا در عالم ترکیب و دار تکلیف هستم، حفظ نمایی</w:t>
      </w:r>
      <w:r>
        <w:rPr>
          <w:rFonts w:eastAsia="IRNazanin" w:cs="IRNazanin"/>
          <w:color w:val="111111"/>
          <w:sz w:val="28"/>
          <w:szCs w:val="28"/>
          <w:rtl w:val="true"/>
          <w:lang w:bidi="fa-IR"/>
        </w:rPr>
        <w:t>.</w:t>
      </w:r>
    </w:p>
    <w:p>
      <w:pPr>
        <w:pStyle w:val="Heading3"/>
        <w:numPr>
          <w:ilvl w:val="2"/>
          <w:numId w:val="1"/>
        </w:numPr>
        <w:rPr/>
      </w:pPr>
      <w:bookmarkStart w:id="2924" w:name="__RefHeading___Toc1232325_211673320"/>
      <w:bookmarkStart w:id="2925" w:name="_Toc1279"/>
      <w:bookmarkEnd w:id="2924"/>
      <w:r>
        <w:rPr>
          <w:rtl w:val="true"/>
        </w:rPr>
        <w:t>محمد حنفیه و امام حسن علیه السلام</w:t>
      </w:r>
      <w:bookmarkEnd w:id="2925"/>
    </w:p>
    <w:p>
      <w:pPr>
        <w:pStyle w:val="BookText"/>
        <w:rPr/>
      </w:pPr>
      <w:r>
        <w:rPr>
          <w:rFonts w:ascii="IRNazanin" w:hAnsi="IRNazanin" w:eastAsia="IRNazanin"/>
          <w:color w:val="111111"/>
          <w:sz w:val="28"/>
          <w:sz w:val="28"/>
          <w:szCs w:val="28"/>
          <w:rtl w:val="true"/>
          <w:lang w:bidi="fa-IR"/>
        </w:rPr>
        <w:t>بین محمد حنفیه با برادرش امام حسن مجتبی علیه السلام مشکلی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بین آن دو میانجیگری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تو علی بن ابی طالب علیه السلام است و در این جهت بر هم برتری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من زنی از حنفیه است و مادر تو زهرا دختر رسول خداست، که اگر زمین پر از مادر من شود، باز مادر تو از آنها برتر است، به‌همین جهت به محض رسیدن نامه‌ام به تو، به خانه‌ام بیا تا مرا خشنود کنی، چون تو از جهت فضل برتر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926" w:name="__RefHeading___Toc1232327_211673320"/>
      <w:bookmarkStart w:id="2927" w:name="_Toc1280"/>
      <w:bookmarkEnd w:id="2926"/>
      <w:r>
        <w:rPr>
          <w:rtl w:val="true"/>
        </w:rPr>
        <w:t>سکوت</w:t>
      </w:r>
      <w:bookmarkEnd w:id="2927"/>
    </w:p>
    <w:p>
      <w:pPr>
        <w:pStyle w:val="BookText"/>
        <w:rPr/>
      </w:pPr>
      <w:r>
        <w:rPr>
          <w:rFonts w:ascii="IRNazanin" w:hAnsi="IRNazanin" w:eastAsia="IRNazanin"/>
          <w:color w:val="111111"/>
          <w:sz w:val="28"/>
          <w:sz w:val="28"/>
          <w:szCs w:val="28"/>
          <w:rtl w:val="true"/>
          <w:lang w:bidi="fa-IR"/>
        </w:rPr>
        <w:t>اسطرخس حکیم که همواره در سکوت بود، از علت سکوتش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سکوت پشیمان نشده‌ام و بسیار از سخن گفتن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ماییم و پیر میکده و ذکر خیر او</w:t>
      </w:r>
    </w:p>
    <w:p>
      <w:pPr>
        <w:pStyle w:val="BookText"/>
        <w:rPr/>
      </w:pPr>
      <w:r>
        <w:rPr>
          <w:rFonts w:ascii="IRNazanin" w:hAnsi="IRNazanin" w:eastAsia="IRNazanin"/>
          <w:color w:val="111111"/>
          <w:sz w:val="28"/>
          <w:sz w:val="28"/>
          <w:szCs w:val="28"/>
          <w:rtl w:val="true"/>
          <w:lang w:bidi="fa-IR"/>
        </w:rPr>
        <w:t>امید ما به اوست که ناریم غیر او</w:t>
      </w:r>
    </w:p>
    <w:p>
      <w:pPr>
        <w:pStyle w:val="Heading3"/>
        <w:numPr>
          <w:ilvl w:val="2"/>
          <w:numId w:val="1"/>
        </w:numPr>
        <w:rPr/>
      </w:pPr>
      <w:bookmarkStart w:id="2928" w:name="__RefHeading___Toc1232329_211673320"/>
      <w:bookmarkStart w:id="2929" w:name="_Toc1281"/>
      <w:bookmarkEnd w:id="2928"/>
      <w:r>
        <w:rPr>
          <w:rtl w:val="true"/>
        </w:rPr>
        <w:t>حسود</w:t>
      </w:r>
      <w:bookmarkEnd w:id="2929"/>
    </w:p>
    <w:p>
      <w:pPr>
        <w:pStyle w:val="BookText"/>
        <w:rPr/>
      </w:pPr>
      <w:r>
        <w:rPr>
          <w:rFonts w:ascii="IRNazanin" w:hAnsi="IRNazanin" w:eastAsia="IRNazanin"/>
          <w:color w:val="111111"/>
          <w:sz w:val="28"/>
          <w:sz w:val="28"/>
          <w:szCs w:val="28"/>
          <w:rtl w:val="true"/>
          <w:lang w:bidi="fa-IR"/>
        </w:rPr>
        <w:t>حکیمی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ستمگری شبیه به ستم شده چون حسود</w:t>
      </w:r>
      <w:r>
        <w:rPr>
          <w:rFonts w:eastAsia="IRNazanin" w:cs="IRNazanin"/>
          <w:color w:val="111111"/>
          <w:sz w:val="28"/>
          <w:szCs w:val="28"/>
          <w:rtl w:val="true"/>
          <w:lang w:bidi="fa-IR"/>
        </w:rPr>
        <w:t>.</w:t>
      </w:r>
    </w:p>
    <w:p>
      <w:pPr>
        <w:pStyle w:val="Heading3"/>
        <w:numPr>
          <w:ilvl w:val="2"/>
          <w:numId w:val="1"/>
        </w:numPr>
        <w:rPr/>
      </w:pPr>
      <w:bookmarkStart w:id="2930" w:name="__RefHeading___Toc1232331_211673320"/>
      <w:bookmarkStart w:id="2931" w:name="_Toc1282"/>
      <w:bookmarkEnd w:id="2930"/>
      <w:r>
        <w:rPr>
          <w:rtl w:val="true"/>
        </w:rPr>
        <w:t>انفاق، توکل</w:t>
      </w:r>
      <w:bookmarkEnd w:id="2931"/>
    </w:p>
    <w:p>
      <w:pPr>
        <w:pStyle w:val="BookText"/>
        <w:rPr/>
      </w:pPr>
      <w:r>
        <w:rPr>
          <w:rFonts w:ascii="IRNazanin" w:hAnsi="IRNazanin" w:eastAsia="IRNazanin"/>
          <w:color w:val="111111"/>
          <w:sz w:val="28"/>
          <w:sz w:val="28"/>
          <w:szCs w:val="28"/>
          <w:rtl w:val="true"/>
          <w:lang w:bidi="fa-IR"/>
        </w:rPr>
        <w:t>حارث بن عبداللّٰه، انسانی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فرزندت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می‌کنم از خدا که آنها را به توکل غیر خدا ترک گویم</w:t>
      </w:r>
      <w:r>
        <w:rPr>
          <w:rFonts w:eastAsia="IRNazanin" w:cs="IRNazanin"/>
          <w:color w:val="111111"/>
          <w:sz w:val="28"/>
          <w:szCs w:val="28"/>
          <w:rtl w:val="true"/>
          <w:lang w:bidi="fa-IR"/>
        </w:rPr>
        <w:t>.</w:t>
      </w:r>
    </w:p>
    <w:p>
      <w:pPr>
        <w:pStyle w:val="Heading3"/>
        <w:numPr>
          <w:ilvl w:val="2"/>
          <w:numId w:val="1"/>
        </w:numPr>
        <w:rPr/>
      </w:pPr>
      <w:bookmarkStart w:id="2932" w:name="__RefHeading___Toc1232333_211673320"/>
      <w:bookmarkStart w:id="2933" w:name="_Toc1283"/>
      <w:bookmarkEnd w:id="2932"/>
      <w:r>
        <w:rPr>
          <w:rtl w:val="true"/>
        </w:rPr>
        <w:t>استحقاق</w:t>
      </w:r>
      <w:bookmarkEnd w:id="293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عیب‌های دنیا این است که هرکس هرچه استحقاق دارد به او نمی‌دهد، بلکه یا کمتر و یا بیشتر می‌دهد، نزدیک این حرف را خاقانی به شعر درآورده‌است</w:t>
      </w:r>
      <w:r>
        <w:rPr>
          <w:rFonts w:eastAsia="IRNazanin" w:cs="IRNazanin"/>
          <w:color w:val="111111"/>
          <w:sz w:val="28"/>
          <w:szCs w:val="28"/>
          <w:rtl w:val="true"/>
          <w:lang w:bidi="fa-IR"/>
        </w:rPr>
        <w:t>:</w:t>
      </w:r>
      <w:bookmarkStart w:id="2934" w:name="pg145_1117"/>
    </w:p>
    <w:p>
      <w:pPr>
        <w:pStyle w:val="BookText"/>
        <w:rPr/>
      </w:pPr>
      <w:bookmarkEnd w:id="2934"/>
      <w:r>
        <w:rPr>
          <w:rFonts w:ascii="IRNazanin" w:hAnsi="IRNazanin" w:eastAsia="IRNazanin"/>
          <w:color w:val="111111"/>
          <w:sz w:val="28"/>
          <w:sz w:val="28"/>
          <w:szCs w:val="28"/>
          <w:rtl w:val="true"/>
          <w:lang w:bidi="fa-IR"/>
        </w:rPr>
        <w:t>هر مائده‌ای که دست ساز فلک است</w:t>
      </w:r>
    </w:p>
    <w:p>
      <w:pPr>
        <w:pStyle w:val="BookText"/>
        <w:rPr/>
      </w:pPr>
      <w:r>
        <w:rPr>
          <w:rFonts w:ascii="IRNazanin" w:hAnsi="IRNazanin" w:eastAsia="IRNazanin"/>
          <w:color w:val="111111"/>
          <w:sz w:val="28"/>
          <w:sz w:val="28"/>
          <w:szCs w:val="28"/>
          <w:rtl w:val="true"/>
          <w:lang w:bidi="fa-IR"/>
        </w:rPr>
        <w:t>یا بی‌نمک است یا سراسر نمک است</w:t>
      </w:r>
    </w:p>
    <w:p>
      <w:pPr>
        <w:pStyle w:val="Heading3"/>
        <w:numPr>
          <w:ilvl w:val="2"/>
          <w:numId w:val="1"/>
        </w:numPr>
        <w:rPr/>
      </w:pPr>
      <w:bookmarkStart w:id="2935" w:name="__RefHeading___Toc1232335_211673320"/>
      <w:bookmarkStart w:id="2936" w:name="_Toc1284"/>
      <w:bookmarkEnd w:id="2935"/>
      <w:r>
        <w:rPr>
          <w:rtl w:val="true"/>
        </w:rPr>
        <w:t>رحمت خدا</w:t>
      </w:r>
      <w:bookmarkEnd w:id="2936"/>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گناه نمی‌کردند، خداوند ملتی را می‌آفرید تا گناه کنند، تا آنان را ببخشد، زیرا او غفور و رحیم است</w:t>
      </w:r>
      <w:r>
        <w:rPr>
          <w:rFonts w:eastAsia="IRNazanin" w:cs="IRNazanin"/>
          <w:color w:val="111111"/>
          <w:sz w:val="28"/>
          <w:szCs w:val="28"/>
          <w:rtl w:val="true"/>
          <w:lang w:bidi="fa-IR"/>
        </w:rPr>
        <w:t>.</w:t>
      </w:r>
    </w:p>
    <w:p>
      <w:pPr>
        <w:pStyle w:val="Heading3"/>
        <w:numPr>
          <w:ilvl w:val="2"/>
          <w:numId w:val="1"/>
        </w:numPr>
        <w:rPr/>
      </w:pPr>
      <w:bookmarkStart w:id="2937" w:name="__RefHeading___Toc1232337_211673320"/>
      <w:bookmarkStart w:id="2938" w:name="_Toc1285"/>
      <w:bookmarkEnd w:id="2937"/>
      <w:r>
        <w:rPr>
          <w:rtl w:val="true"/>
        </w:rPr>
        <w:t>خودستائی</w:t>
      </w:r>
      <w:bookmarkEnd w:id="2938"/>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نکنید، گناهی بدتر از همه‌ی گناهان برای شما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Heading3"/>
        <w:numPr>
          <w:ilvl w:val="2"/>
          <w:numId w:val="1"/>
        </w:numPr>
        <w:rPr/>
      </w:pPr>
      <w:bookmarkStart w:id="2939" w:name="__RefHeading___Toc1232339_211673320"/>
      <w:bookmarkStart w:id="2940" w:name="_Toc1286"/>
      <w:bookmarkEnd w:id="2939"/>
      <w:r>
        <w:rPr>
          <w:rtl w:val="true"/>
        </w:rPr>
        <w:t>دوستی</w:t>
      </w:r>
      <w:bookmarkEnd w:id="2940"/>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مردم کسی است که از بدست آوردن دوست عاجز ماند و عاجزتر از او کسی است که دوستانش را از دست دهد</w:t>
      </w:r>
      <w:r>
        <w:rPr>
          <w:rFonts w:eastAsia="IRNazanin" w:cs="IRNazanin"/>
          <w:color w:val="111111"/>
          <w:sz w:val="28"/>
          <w:szCs w:val="28"/>
          <w:rtl w:val="true"/>
          <w:lang w:bidi="fa-IR"/>
        </w:rPr>
        <w:t>.</w:t>
      </w:r>
    </w:p>
    <w:p>
      <w:pPr>
        <w:pStyle w:val="Heading3"/>
        <w:numPr>
          <w:ilvl w:val="2"/>
          <w:numId w:val="1"/>
        </w:numPr>
        <w:rPr/>
      </w:pPr>
      <w:bookmarkStart w:id="2941" w:name="__RefHeading___Toc1232341_211673320"/>
      <w:bookmarkStart w:id="2942" w:name="_Toc1287"/>
      <w:bookmarkEnd w:id="2941"/>
      <w:r>
        <w:rPr>
          <w:rtl w:val="true"/>
        </w:rPr>
        <w:t>رحمت خدا</w:t>
      </w:r>
      <w:bookmarkEnd w:id="2942"/>
    </w:p>
    <w:p>
      <w:pPr>
        <w:pStyle w:val="BookText"/>
        <w:rPr/>
      </w:pPr>
      <w:r>
        <w:rPr>
          <w:rFonts w:ascii="IRNazanin" w:hAnsi="IRNazanin" w:eastAsia="IRNazanin"/>
          <w:color w:val="111111"/>
          <w:sz w:val="28"/>
          <w:sz w:val="28"/>
          <w:szCs w:val="28"/>
          <w:rtl w:val="true"/>
          <w:lang w:bidi="fa-IR"/>
        </w:rPr>
        <w:t>در کتاب رجاء احیاءالعلوم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بسیار تاریک، در برابر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ایستاده بودم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حفظ کن تا هرگز گناه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صدایی‌از خانه‌ی خدا به گوش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عصمت را از ما می‌طلبی و همه‌ی بندگانم نیز همان را می‌خواهند، اگر همه را عصمت دهم پس بر چه کسی تفضل جویم و چه کسی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همین را به شعر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آبادی میخانه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می‌خوردن ماست</w:t>
      </w:r>
    </w:p>
    <w:p>
      <w:pPr>
        <w:pStyle w:val="BookText"/>
        <w:rPr/>
      </w:pPr>
      <w:r>
        <w:rPr>
          <w:rFonts w:ascii="IRNazanin" w:hAnsi="IRNazanin" w:eastAsia="IRNazanin"/>
          <w:color w:val="111111"/>
          <w:sz w:val="28"/>
          <w:sz w:val="28"/>
          <w:szCs w:val="28"/>
          <w:rtl w:val="true"/>
          <w:lang w:bidi="fa-IR"/>
        </w:rPr>
        <w:t>خون دو هزار توبه در گردن ماست</w:t>
      </w:r>
    </w:p>
    <w:p>
      <w:pPr>
        <w:pStyle w:val="BookText"/>
        <w:rPr/>
      </w:pPr>
      <w:r>
        <w:rPr>
          <w:rFonts w:ascii="IRNazanin" w:hAnsi="IRNazanin" w:eastAsia="IRNazanin"/>
          <w:color w:val="111111"/>
          <w:sz w:val="28"/>
          <w:sz w:val="28"/>
          <w:szCs w:val="28"/>
          <w:rtl w:val="true"/>
          <w:lang w:bidi="fa-IR"/>
        </w:rPr>
        <w:t>گر من نکنم گناه، رحمت که کند</w:t>
      </w:r>
    </w:p>
    <w:p>
      <w:pPr>
        <w:pStyle w:val="BookText"/>
        <w:rPr/>
      </w:pPr>
      <w:r>
        <w:rPr>
          <w:rFonts w:ascii="IRNazanin" w:hAnsi="IRNazanin" w:eastAsia="IRNazanin"/>
          <w:color w:val="111111"/>
          <w:sz w:val="28"/>
          <w:sz w:val="28"/>
          <w:szCs w:val="28"/>
          <w:rtl w:val="true"/>
          <w:lang w:bidi="fa-IR"/>
        </w:rPr>
        <w:t>آرایش رحمت از گنه کردن ماست</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Heading3"/>
        <w:numPr>
          <w:ilvl w:val="2"/>
          <w:numId w:val="1"/>
        </w:numPr>
        <w:rPr/>
      </w:pPr>
      <w:bookmarkStart w:id="2943" w:name="__RefHeading___Toc1232343_211673320"/>
      <w:bookmarkStart w:id="2944" w:name="_Toc1288"/>
      <w:bookmarkEnd w:id="2943"/>
      <w:r>
        <w:rPr>
          <w:rtl w:val="true"/>
        </w:rPr>
        <w:t>اختلاف مقام</w:t>
      </w:r>
      <w:bookmarkEnd w:id="2944"/>
    </w:p>
    <w:p>
      <w:pPr>
        <w:pStyle w:val="BookText"/>
        <w:rPr/>
      </w:pPr>
      <w:r>
        <w:rPr>
          <w:rFonts w:ascii="IRNazanin" w:hAnsi="IRNazanin" w:eastAsia="IRNazanin"/>
          <w:color w:val="111111"/>
          <w:sz w:val="28"/>
          <w:sz w:val="28"/>
          <w:szCs w:val="28"/>
          <w:rtl w:val="true"/>
          <w:lang w:bidi="fa-IR"/>
        </w:rPr>
        <w:t>گاهی خدا از بنده‌ای خشنود است به چیزی که به‌خاطر همان چیز از بنده دیگر ناخشنود است چرا که مقام آن دو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اشاره‌ای به این مطلب شده‌است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که ابلیس و آدم در نوع معصیت شریک هستند، ولی ابلیس از رحمت خدا</w:t>
      </w:r>
      <w:bookmarkStart w:id="2945" w:name="pg145_1119"/>
    </w:p>
    <w:p>
      <w:pPr>
        <w:pStyle w:val="BookText"/>
        <w:rPr/>
      </w:pPr>
      <w:bookmarkEnd w:id="2945"/>
      <w:r>
        <w:rPr>
          <w:rFonts w:ascii="IRNazanin" w:hAnsi="IRNazanin" w:eastAsia="IRNazanin"/>
          <w:color w:val="111111"/>
          <w:sz w:val="28"/>
          <w:sz w:val="28"/>
          <w:szCs w:val="28"/>
          <w:rtl w:val="true"/>
          <w:lang w:bidi="fa-IR"/>
        </w:rPr>
        <w:t>مأیوس شد و دور گشت ولی خدا از آدم گذشت و او را نزدیک خود ساخت</w:t>
      </w:r>
      <w:r>
        <w:rPr>
          <w:rFonts w:eastAsia="IRNazanin" w:cs="IRNazanin"/>
          <w:color w:val="111111"/>
          <w:sz w:val="28"/>
          <w:szCs w:val="28"/>
          <w:rtl w:val="true"/>
          <w:lang w:bidi="fa-IR"/>
        </w:rPr>
        <w:t>.</w:t>
      </w:r>
    </w:p>
    <w:p>
      <w:pPr>
        <w:pStyle w:val="Heading3"/>
        <w:numPr>
          <w:ilvl w:val="2"/>
          <w:numId w:val="1"/>
        </w:numPr>
        <w:rPr/>
      </w:pPr>
      <w:bookmarkStart w:id="2946" w:name="__RefHeading___Toc1232345_211673320"/>
      <w:bookmarkStart w:id="2947" w:name="_Toc1289"/>
      <w:bookmarkEnd w:id="2946"/>
      <w:r>
        <w:rPr>
          <w:rtl w:val="true"/>
        </w:rPr>
        <w:t>معرفت سکوت</w:t>
      </w:r>
      <w:bookmarkEnd w:id="2947"/>
    </w:p>
    <w:p>
      <w:pPr>
        <w:pStyle w:val="BookText"/>
        <w:rPr/>
      </w:pPr>
      <w:r>
        <w:rPr>
          <w:rFonts w:ascii="IRNazanin" w:hAnsi="IRNazanin" w:eastAsia="IRNazanin"/>
          <w:color w:val="111111"/>
          <w:sz w:val="28"/>
          <w:sz w:val="28"/>
          <w:szCs w:val="28"/>
          <w:rtl w:val="true"/>
          <w:lang w:bidi="fa-IR"/>
        </w:rPr>
        <w:t>از سولون حکیم پرسیده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انسان سخت‌تر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عیب خودش و پرهیز از سخنی که به او کمکی نمی‌کند</w:t>
      </w:r>
      <w:r>
        <w:rPr>
          <w:rFonts w:eastAsia="IRNazanin" w:cs="IRNazanin"/>
          <w:color w:val="111111"/>
          <w:sz w:val="28"/>
          <w:szCs w:val="28"/>
          <w:rtl w:val="true"/>
          <w:lang w:bidi="fa-IR"/>
        </w:rPr>
        <w:t>.</w:t>
      </w:r>
    </w:p>
    <w:p>
      <w:pPr>
        <w:pStyle w:val="Heading3"/>
        <w:numPr>
          <w:ilvl w:val="2"/>
          <w:numId w:val="1"/>
        </w:numPr>
        <w:rPr/>
      </w:pPr>
      <w:bookmarkStart w:id="2948" w:name="__RefHeading___Toc1232347_211673320"/>
      <w:bookmarkStart w:id="2949" w:name="_Toc1290"/>
      <w:bookmarkEnd w:id="2948"/>
      <w:r>
        <w:rPr>
          <w:rtl w:val="true"/>
        </w:rPr>
        <w:t>طعن</w:t>
      </w:r>
      <w:bookmarkEnd w:id="2949"/>
    </w:p>
    <w:p>
      <w:pPr>
        <w:pStyle w:val="BookText"/>
        <w:rPr/>
      </w:pPr>
      <w:r>
        <w:rPr>
          <w:rFonts w:ascii="IRNazanin" w:hAnsi="IRNazanin" w:eastAsia="IRNazanin"/>
          <w:color w:val="111111"/>
          <w:sz w:val="28"/>
          <w:sz w:val="28"/>
          <w:szCs w:val="28"/>
          <w:rtl w:val="true"/>
          <w:lang w:bidi="fa-IR"/>
        </w:rPr>
        <w:t>کسی به دیوجانس طعن زد و از حسَبش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جانس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من عیب من است نزد تو و تو خودت عیبی هستی بر حسب خودت نزد من</w:t>
      </w:r>
      <w:r>
        <w:rPr>
          <w:rFonts w:eastAsia="IRNazanin" w:cs="IRNazanin"/>
          <w:color w:val="111111"/>
          <w:sz w:val="28"/>
          <w:szCs w:val="28"/>
          <w:rtl w:val="true"/>
          <w:lang w:bidi="fa-IR"/>
        </w:rPr>
        <w:t>.</w:t>
      </w:r>
    </w:p>
    <w:p>
      <w:pPr>
        <w:pStyle w:val="Heading3"/>
        <w:numPr>
          <w:ilvl w:val="2"/>
          <w:numId w:val="1"/>
        </w:numPr>
        <w:rPr/>
      </w:pPr>
      <w:bookmarkStart w:id="2950" w:name="__RefHeading___Toc1232349_211673320"/>
      <w:bookmarkStart w:id="2951" w:name="_Toc1291"/>
      <w:bookmarkEnd w:id="2950"/>
      <w:r>
        <w:rPr>
          <w:rtl w:val="true"/>
        </w:rPr>
        <w:t>دب اصغر</w:t>
      </w:r>
      <w:bookmarkEnd w:id="2951"/>
    </w:p>
    <w:p>
      <w:pPr>
        <w:pStyle w:val="BookText"/>
        <w:rPr/>
      </w:pPr>
      <w:r>
        <w:rPr>
          <w:rFonts w:ascii="IRNazanin" w:hAnsi="IRNazanin" w:eastAsia="IRNazanin"/>
          <w:color w:val="111111"/>
          <w:sz w:val="28"/>
          <w:sz w:val="28"/>
          <w:szCs w:val="28"/>
          <w:rtl w:val="true"/>
          <w:lang w:bidi="fa-IR"/>
        </w:rPr>
        <w:t>فاضل عبدالرحمن صوفی صاحب صورالکواکب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ستاره به ستاره‌ی قطب شمالی، دب اصغر است و آن عبارت از هفت ستاره است که به شکل خرس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ستاره بر دم آن قرار گرفته‌اند و یکی از آنها پر نور است، و چهار ستاره دیگر به شکل مستطیل دیده می‌شود بر بدن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ستاره پر نور و دو ستاره کم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هر هفت ستاره را بنات العیش صغری می‌نامد و دو ستاره نورانی‌تر را فرقدین گوید و ستاره نورانی طرف دم را جدی گوید که همان ستاره قبله نما است و</w:t>
      </w:r>
      <w:r>
        <w:rPr>
          <w:rFonts w:eastAsia="IRNazanin" w:cs="IRNazanin"/>
          <w:color w:val="111111"/>
          <w:sz w:val="28"/>
          <w:szCs w:val="28"/>
          <w:rtl w:val="true"/>
          <w:lang w:bidi="fa-IR"/>
        </w:rPr>
        <w:t>...</w:t>
      </w:r>
    </w:p>
    <w:p>
      <w:pPr>
        <w:pStyle w:val="Heading3"/>
        <w:numPr>
          <w:ilvl w:val="2"/>
          <w:numId w:val="1"/>
        </w:numPr>
        <w:rPr/>
      </w:pPr>
      <w:bookmarkStart w:id="2952" w:name="__RefHeading___Toc1232351_211673320"/>
      <w:bookmarkStart w:id="2953" w:name="_Toc1292"/>
      <w:bookmarkEnd w:id="2952"/>
      <w:r>
        <w:rPr>
          <w:rtl w:val="true"/>
        </w:rPr>
        <w:t>پند امام علی علیه السلام</w:t>
      </w:r>
      <w:bookmarkEnd w:id="2953"/>
    </w:p>
    <w:p>
      <w:pPr>
        <w:pStyle w:val="BookText"/>
        <w:rPr/>
      </w:pPr>
      <w:r>
        <w:rPr>
          <w:rFonts w:ascii="IRNazanin" w:hAnsi="IRNazanin" w:eastAsia="IRNazanin"/>
          <w:color w:val="111111"/>
          <w:sz w:val="28"/>
          <w:sz w:val="28"/>
          <w:szCs w:val="28"/>
          <w:rtl w:val="true"/>
          <w:lang w:bidi="fa-IR"/>
        </w:rPr>
        <w:t>امام علی علیه السلام به حارث همدانی جد نویسنده،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قرآن چنگ زن و آن را مایه‌ی پند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گذشته را تصدیق نما و گذشته‌ی دنیا را با آینده آن مقایسه کن که برخی چون بعض دیگر است و پایان آن چون اول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 را بزرگ شمار از اینکه جز برای آشکار شدن حقیقتی آن را بر زبان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و پس از مرگ کن و تنها زمانی که دستاویز استواری داری تمنای مرگ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صاحبش آن را برای خود می‌خواهد، و برای دیگران ناپسند می‌شمارد، پرهیز کن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کاری که اگر از انجام دهنده‌اش بپرسند انکار می‌کند، و عذر می‌طلبد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در معرض هتک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می‌شنوی نگو که همین کفایت می‌کند برای دروغگو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تو می‌گویند آن را تکذیب ننما که همین کفایت می‌کند برای نادان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 و گاه قدرت، بردباری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خشمگین شده‌ای، عفو کن و بااینکه قدرت یافته‌ای بگذر، که این موجب سرانجام نیک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w:t>
      </w:r>
      <w:bookmarkStart w:id="2954" w:name="pg145_1122"/>
    </w:p>
    <w:p>
      <w:pPr>
        <w:pStyle w:val="BookText"/>
        <w:rPr/>
      </w:pPr>
      <w:bookmarkEnd w:id="2954"/>
      <w:r>
        <w:rPr>
          <w:rFonts w:ascii="IRNazanin" w:hAnsi="IRNazanin" w:eastAsia="IRNazanin"/>
          <w:color w:val="111111"/>
          <w:sz w:val="28"/>
          <w:sz w:val="28"/>
          <w:szCs w:val="28"/>
          <w:rtl w:val="true"/>
          <w:lang w:bidi="fa-IR"/>
        </w:rPr>
        <w:t>خدا خوب بهره ببر و نعمتی که خدا به تو داده ضایع نکن و لازم است اثر آن نعمت بر تو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برترین مؤمنان، کسی است که دیگران را بر جان و مال و زن و فرزندش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بفرستی، برای تو ذخیره است و آنچه عقب اندازی برکتش از آن غیر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همنشینی با کسی‌که اندیشه‌ی صحیحی ندارد و یا عمل او زشت است، چون احترام دوست به دوست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زندگی کن که جمع کننده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منزل‌های غفلت و ستم و کمبود یاران بر اطاعت خدا احراز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بیهوده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بازار که محل نشستن شیاطین و ظهور فتنه‌هاست،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تو بر آنان برتری یافته‌ای بیشتر بنگر که از ابواب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پیش از نماز جمعه به سفر نرو مگر اینکه نماز را بجا آورده‌باشی و یا برای کاری برای خدا قصد سفر داشته‌باشی و یا به امری ضروری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از خدا پیروی کن که پیروی از او بر هر چیزی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نفس خود را فریب ده و با آن مدارا کن و آن را بیچاره‌ی خود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نشاط او باش و به حوائج او بپرداز، البته واجبات نباید فدای خواسته‌ی نفس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زندگی کن که اگر مرگ سراغ تو آمد، فرار کننده از پروردگار و در پی دنیا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دوست داشته‌باش و از خشم بپرهیز که خشم سپاه بزرگی از سپاهیان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955" w:name="__RefHeading___Toc1232353_211673320"/>
      <w:bookmarkStart w:id="2956" w:name="_Toc1293"/>
      <w:bookmarkEnd w:id="2955"/>
      <w:r>
        <w:rPr>
          <w:rtl w:val="true"/>
        </w:rPr>
        <w:t>دروغ، یاد مرگ</w:t>
      </w:r>
      <w:bookmarkEnd w:id="2956"/>
    </w:p>
    <w:p>
      <w:pPr>
        <w:pStyle w:val="BookText"/>
        <w:rPr/>
      </w:pPr>
      <w:r>
        <w:rPr>
          <w:rFonts w:ascii="IRNazanin" w:hAnsi="IRNazanin" w:eastAsia="IRNazanin"/>
          <w:color w:val="111111"/>
          <w:sz w:val="28"/>
          <w:sz w:val="28"/>
          <w:szCs w:val="28"/>
          <w:rtl w:val="true"/>
          <w:lang w:bidi="fa-IR"/>
        </w:rPr>
        <w:t>از عربی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مردم پیروز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و شاهد مردگان بودم</w:t>
      </w:r>
      <w:r>
        <w:rPr>
          <w:rFonts w:eastAsia="IRNazanin" w:cs="IRNazanin"/>
          <w:color w:val="111111"/>
          <w:sz w:val="28"/>
          <w:szCs w:val="28"/>
          <w:rtl w:val="true"/>
          <w:lang w:bidi="fa-IR"/>
        </w:rPr>
        <w:t>.</w:t>
      </w:r>
    </w:p>
    <w:p>
      <w:pPr>
        <w:pStyle w:val="Heading3"/>
        <w:numPr>
          <w:ilvl w:val="2"/>
          <w:numId w:val="1"/>
        </w:numPr>
        <w:rPr/>
      </w:pPr>
      <w:bookmarkStart w:id="2957" w:name="__RefHeading___Toc1232355_211673320"/>
      <w:bookmarkStart w:id="2958" w:name="_Toc1294"/>
      <w:bookmarkEnd w:id="2957"/>
      <w:r>
        <w:rPr>
          <w:rtl w:val="true"/>
        </w:rPr>
        <w:t>نامه محیی الدین</w:t>
      </w:r>
      <w:bookmarkEnd w:id="2958"/>
    </w:p>
    <w:p>
      <w:pPr>
        <w:pStyle w:val="BookText"/>
        <w:rPr/>
      </w:pPr>
      <w:r>
        <w:rPr>
          <w:rFonts w:ascii="IRNazanin" w:hAnsi="IRNazanin" w:eastAsia="IRNazanin"/>
          <w:color w:val="111111"/>
          <w:sz w:val="28"/>
          <w:sz w:val="28"/>
          <w:szCs w:val="28"/>
          <w:rtl w:val="true"/>
          <w:lang w:bidi="fa-IR"/>
        </w:rPr>
        <w:t>محیی الدین عربی نامه‌ای به فخر رازی نوشته‌است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خدای بخشنده و بخشایشگر، سپاس از آن خداست، سلام بر بندگان برگزیده‌اش و بر دوست خدایی من فخرالدین محمد که خدا همت او را بالا برد و برکات و رحمتش را به سوی او ارسال نماید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w:t>
      </w:r>
      <w:r>
        <w:rPr>
          <w:rStyle w:val="FootnoteAnchor"/>
          <w:rtl w:val="true"/>
        </w:rPr>
        <w:footnoteReference w:id="162"/>
      </w:r>
      <w:r>
        <w:rPr>
          <w:rFonts w:ascii="IRNazanin" w:hAnsi="IRNazanin" w:eastAsia="IRNazanin"/>
          <w:color w:val="111111"/>
          <w:sz w:val="28"/>
          <w:sz w:val="28"/>
          <w:szCs w:val="28"/>
          <w:rtl w:val="true"/>
          <w:lang w:bidi="fa-IR"/>
        </w:rPr>
        <w:t>، برخی نوشته‌های تو را دیدم نوشته‌هایی که خدا قوت تخیل و افکار جدید تو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از کسب بازوی خود سیر شود،</w:t>
      </w:r>
    </w:p>
    <w:p>
      <w:pPr>
        <w:pStyle w:val="BookText"/>
        <w:rPr/>
      </w:pPr>
      <w:r>
        <w:rPr>
          <w:rFonts w:ascii="IRNazanin" w:hAnsi="IRNazanin" w:eastAsia="IRNazanin"/>
          <w:color w:val="111111"/>
          <w:sz w:val="28"/>
          <w:sz w:val="28"/>
          <w:szCs w:val="28"/>
          <w:rtl w:val="true"/>
          <w:lang w:bidi="fa-IR"/>
        </w:rPr>
        <w:t>شیرینی جود و بخشش را نچشیده‌است، او چون کسی است که از زیر خود می‌خورد، در حالی که انسان کسی است که از بالا دست خود بخورد، 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لَأَکَلُوا مِنْ فَوْقِهِمْ وَ مِنْ تَحْتِ أَرْجُلِهِمْ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من که خدا تو را موفق بدارد، بدان که وراثت کامل، وراثتی است که از جمیع وجوه بدست آید نه بعض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ورثه‌ی انبیاء هستند، پس سزاوار است که عاقلِ عالم کوشش کند تا وارث از جمیع جهات شود نه موجودی که همتش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خدا او را موفق بدارد می‌داند که نیکی طبیعت انسانی به این است که معارف الهی داشته‌باشد و زشتی طبیعت انسانی به این است که از این معارف بدور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همت باید عمر خود را صرف امور زود گذر ننماید، و به این وسیله بهره خدایی خود را نابود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وی سینه‌ای گشاده را از سلطان فکر بخواهد که تفکر جای شرح صدر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نیکان در پی آن هستند غیر حقیقت عامی است و دانش به خدا غیر از علم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عاقل قلبش را از فکر تهی کند، و سزاوار است که بلند همت بداند وصول به این مقام با خیال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خیال نورهای مجسم شده‌است که دلالت بر معانی در وراء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معانی عقلی را در قالب حسی تنزیل می‌دهد و علم را شیر و قرآن را ریسمان و دین را قبه و بارگاه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معلم شخص بلند همت، زن نباشد همانطور که شایسته نیست چیزی را از فقیر اخذ کند، و هرکه کمال او به غیر است، فقیر می‌باشد و این حال همه‌ی موجودات غیر خداست؛ پس نباید علم را جز از خدا به نحو کشف و یقین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متفکران جهان وقتی به نهایت علم و دانش برسند، فکر آنان، آنان را به سوی مقلد کوردل می‌رساند، چون وصول به حق برتر است از اینکه فکر در آن راه یابد، پس تا وقتی فکر وجود دارد، محال است که عقل اطمینان و آرامش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حدی دارند در توان تصرف فکر که خدا به آنها هبه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باید خود را برای جود آماده کند و محدود به آنچه می‌داند نشود و از شبهه‌ای که در فهم او ایجاد شده، دست بردارد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یافتم یکی از دوستانت که علاقمند به تو بود، روزی تو را گریان دید و از تو در باره‌ی</w:t>
      </w:r>
    </w:p>
    <w:p>
      <w:pPr>
        <w:pStyle w:val="BookText"/>
        <w:rPr/>
      </w:pPr>
      <w:r>
        <w:rPr>
          <w:rFonts w:ascii="IRNazanin" w:hAnsi="IRNazanin" w:eastAsia="IRNazanin"/>
          <w:color w:val="111111"/>
          <w:sz w:val="28"/>
          <w:sz w:val="28"/>
          <w:szCs w:val="28"/>
          <w:rtl w:val="true"/>
          <w:lang w:bidi="fa-IR"/>
        </w:rPr>
        <w:t>گریه‌ات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گفتی که مدت سی سال است به چیزی معتقد بودم و اینک فهمیدم اشتباه بوده‌است؛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اکنون برای من کشف شده‌است، چون اولی باز هم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از محالات است که کسی به مرتبه‌ی عقل و فکر و قوت برسد و آرامش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معرفت خدا، اکنون چرا در این ورطه‌ی حیرت میمانی و چرا وارد راه ریاضت و مکاشفه و مجاهده و خلوت که رسول خدا آن را مشروع شمرده‌است،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باره‌ی آنان که این مسیر را پیموده‌اند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عَبْداً مِنْ عِبٰادِنٰا آتَیْنٰاهُ رَحْمَةً مِنْ عِنْدِنٰا وَ عَلَّمْنٰاهُ مِنْ لَدُنّٰا عِلْماً </w:t>
      </w:r>
      <w:r>
        <w:rPr>
          <w:rStyle w:val="FootnoteAnchor"/>
          <w:rtl w:val="true"/>
        </w:rPr>
        <w:footnoteReference w:id="164"/>
      </w:r>
      <w:r>
        <w:rPr>
          <w:rFonts w:ascii="IRNazanin" w:hAnsi="IRNazanin" w:eastAsia="IRNazanin"/>
          <w:color w:val="111111"/>
          <w:sz w:val="28"/>
          <w:sz w:val="28"/>
          <w:szCs w:val="28"/>
          <w:rtl w:val="true"/>
          <w:lang w:bidi="fa-IR"/>
        </w:rPr>
        <w:t>، مانند تو باید این قله عظیم را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بدان هر موجودی که از سببی ناشی شده‌است با دو نظر می‌نگرد، از جهتی به سبب خود می‌نگرد و از نظری به ایجاد کننده خود که خداست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اسباب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و فیلسوفان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محققان از اهل خدا چون انبیاء و اولیاء و ملائکه درود خدا بر آنان باد، بااینکه به سبب آشنایی دارند، به موجد اشیاء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خدا می‌نگرند چون سبب است نه چون خداست، و می‌گویند قلبم از خدایم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دیگر که کامل هستند می‌گویند خدایم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کمال خود را از غیر خدا بدست آورد، ارزشی ندارد و برای عارف جز خدا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وجه خدا، خداست و آن اسم همه اشیاء است، همانند رب و قدیر و شکور، که همه‌ی اسامی خدا به منزله ذاتی است جامع همه‌ی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خدا در برگیرنده‌ی همه‌ی اسماء است که باید هنگام مشاهده اسم اللّٰه، همه را در نظر داشته‌باشی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او را مشاهده نمی‌کنی و او که با تو مناجات می‌کند، بدان با چه با او مناجات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مناجات در چه مقامی است و مقتضیات آن چیست؟ باید دقت کنی که او تو را با کدام اسم می‌خواند و با چه اسمی او را دیده‌ای، این موضوع را تحول در صورت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غریق وقتی می‌گوید یا اللّٰه، معنای آن یا غیاث، یا منجی یا نجات دهنده از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 نیز وقتی می‌گوید یا اللّٰه، معنای آن یا شافی یا معافی و مانند آن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که گفتم تحول در صورت، روایتی از صحیح مسلم است که خدای متعال آشکار می‌شود و آدمی او را انکار می‌کند و از او به خدا پناه می‌برد و چون به شکلی که او می‌دانست</w:t>
      </w:r>
      <w:bookmarkStart w:id="2959" w:name="pg145_1131"/>
    </w:p>
    <w:p>
      <w:pPr>
        <w:pStyle w:val="BookText"/>
        <w:rPr/>
      </w:pPr>
      <w:bookmarkEnd w:id="2959"/>
      <w:r>
        <w:rPr>
          <w:rFonts w:ascii="IRNazanin" w:hAnsi="IRNazanin" w:eastAsia="IRNazanin"/>
          <w:color w:val="111111"/>
          <w:sz w:val="28"/>
          <w:sz w:val="28"/>
          <w:szCs w:val="28"/>
          <w:rtl w:val="true"/>
          <w:lang w:bidi="fa-IR"/>
        </w:rPr>
        <w:t>آشکار شود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مشاهده و مناجات و مخاطبات ربانی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لازم است علمی را فرا گیرد که به آن کمال یابد و با آن دانش از این عالم به عالم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هم فقط علم خداست، چون دانش طب برای امراض است و در عالمی که بیماری نیست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هندسه برای بیان مساحت است و در آن عالم حاجت به این علم هم نیست و نیز علوم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عاقل از هر علمی به اندازه رفع ضرورت بهره می‌برد و در کنار همه‌ی آنها می‌کوشد علمی را بدست آورد تا در زندگی آینده‌اش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علم به خدا و دیگری علم به آخرت و منازل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وارد آن عالَم شد، شبهه و هراسی نداشته‌باشد و چنانچه در منزل خود راه می‌رود آنجا نیز آرامش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چیزی را انکار نکن و از کسانی نباش که وقتی خدایش تجلی یافت، بگوید به خدا از تو پناه می‌برم، تو پروردگار ما نیستی، ما منتظریم تا پروردگارمان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صورتی ظاهر شود که او را می‌شناخته به آن اقرار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این دو علم را از راه ریاضت و مجاهده و خلوت به شیوه‌ی درست،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راه خلوت و شروط آن را بگویم، اما وقت مانع من شد، و مراد از وقت، دانشمندانی بد هستند که ناداشته‌ها را انکار می‌کنند و تعصب و عشق به عیان شدن و ریاست، آنها را در زنجیر کرده‌است که به حق اعتقاد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همگان را کافی است</w:t>
      </w:r>
      <w:r>
        <w:rPr>
          <w:rFonts w:eastAsia="IRNazanin" w:cs="IRNazanin"/>
          <w:color w:val="111111"/>
          <w:sz w:val="28"/>
          <w:szCs w:val="28"/>
          <w:rtl w:val="true"/>
          <w:lang w:bidi="fa-IR"/>
        </w:rPr>
        <w:t>.</w:t>
      </w:r>
    </w:p>
    <w:p>
      <w:pPr>
        <w:pStyle w:val="Heading3"/>
        <w:numPr>
          <w:ilvl w:val="2"/>
          <w:numId w:val="1"/>
        </w:numPr>
        <w:rPr/>
      </w:pPr>
      <w:bookmarkStart w:id="2960" w:name="__RefHeading___Toc1232357_211673320"/>
      <w:bookmarkStart w:id="2961" w:name="_Toc1295"/>
      <w:bookmarkEnd w:id="2960"/>
      <w:r>
        <w:rPr>
          <w:rtl w:val="true"/>
        </w:rPr>
        <w:t>محاسبه</w:t>
      </w:r>
      <w:bookmarkEnd w:id="2961"/>
    </w:p>
    <w:p>
      <w:pPr>
        <w:pStyle w:val="BookText"/>
        <w:rPr/>
      </w:pPr>
      <w:r>
        <w:rPr>
          <w:rFonts w:ascii="IRNazanin" w:hAnsi="IRNazanin" w:eastAsia="IRNazanin"/>
          <w:color w:val="111111"/>
          <w:sz w:val="28"/>
          <w:sz w:val="28"/>
          <w:szCs w:val="28"/>
          <w:rtl w:val="true"/>
          <w:lang w:bidi="fa-IR"/>
        </w:rPr>
        <w:t>توبة بن صمة، بیشتر وقت را به محاسبه خویش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حساب کرد شصت سال از عمرش گذشته‌است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آن را حساب کرد،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 مالک خود در قیامت با این بیست و یک هزار گناه چه می‌کنی؟ فریادی کشید و از دنیا رفت</w:t>
      </w:r>
      <w:r>
        <w:rPr>
          <w:rFonts w:eastAsia="IRNazanin" w:cs="IRNazanin"/>
          <w:color w:val="111111"/>
          <w:sz w:val="28"/>
          <w:szCs w:val="28"/>
          <w:rtl w:val="true"/>
          <w:lang w:bidi="fa-IR"/>
        </w:rPr>
        <w:t>.</w:t>
      </w:r>
    </w:p>
    <w:p>
      <w:pPr>
        <w:pStyle w:val="Heading3"/>
        <w:numPr>
          <w:ilvl w:val="2"/>
          <w:numId w:val="1"/>
        </w:numPr>
        <w:rPr/>
      </w:pPr>
      <w:bookmarkStart w:id="2962" w:name="__RefHeading___Toc1232359_211673320"/>
      <w:bookmarkStart w:id="2963" w:name="_Toc1296"/>
      <w:bookmarkEnd w:id="2962"/>
      <w:r>
        <w:rPr>
          <w:rtl w:val="true"/>
        </w:rPr>
        <w:t>دوست</w:t>
      </w:r>
      <w:bookmarkEnd w:id="2963"/>
    </w:p>
    <w:p>
      <w:pPr>
        <w:pStyle w:val="BookText"/>
        <w:rPr/>
      </w:pPr>
      <w:r>
        <w:rPr>
          <w:rFonts w:ascii="IRNazanin" w:hAnsi="IRNazanin" w:eastAsia="IRNazanin"/>
          <w:color w:val="111111"/>
          <w:sz w:val="28"/>
          <w:sz w:val="28"/>
          <w:szCs w:val="28"/>
          <w:rtl w:val="true"/>
          <w:lang w:bidi="fa-IR"/>
        </w:rPr>
        <w:t>بزرگمهر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دوستی ندارد تا در امورش به او رجوع کند و جان و مال خود را در گرفتاری او بذل کند، نشاید که در ردیف مردمان باشد</w:t>
      </w:r>
      <w:r>
        <w:rPr>
          <w:rFonts w:eastAsia="IRNazanin" w:cs="IRNazanin"/>
          <w:color w:val="111111"/>
          <w:sz w:val="28"/>
          <w:szCs w:val="28"/>
          <w:rtl w:val="true"/>
          <w:lang w:bidi="fa-IR"/>
        </w:rPr>
        <w:t>.</w:t>
      </w:r>
    </w:p>
    <w:p>
      <w:pPr>
        <w:pStyle w:val="Heading3"/>
        <w:numPr>
          <w:ilvl w:val="2"/>
          <w:numId w:val="1"/>
        </w:numPr>
        <w:rPr/>
      </w:pPr>
      <w:bookmarkStart w:id="2964" w:name="__RefHeading___Toc1232361_211673320"/>
      <w:bookmarkStart w:id="2965" w:name="_Toc1297"/>
      <w:bookmarkEnd w:id="2964"/>
      <w:r>
        <w:rPr>
          <w:rtl w:val="true"/>
        </w:rPr>
        <w:t>دوست</w:t>
      </w:r>
      <w:bookmarkEnd w:id="296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نمی‌شود تلخی دنیا مگر به شیرینی دوستان قابل اعتماد</w:t>
      </w:r>
      <w:r>
        <w:rPr>
          <w:rFonts w:eastAsia="IRNazanin" w:cs="IRNazanin"/>
          <w:color w:val="111111"/>
          <w:sz w:val="28"/>
          <w:szCs w:val="28"/>
          <w:rtl w:val="true"/>
          <w:lang w:bidi="fa-IR"/>
        </w:rPr>
        <w:t>.</w:t>
      </w:r>
      <w:bookmarkStart w:id="2966" w:name="pg145_1134"/>
    </w:p>
    <w:p>
      <w:pPr>
        <w:pStyle w:val="Heading3"/>
        <w:numPr>
          <w:ilvl w:val="2"/>
          <w:numId w:val="1"/>
        </w:numPr>
        <w:rPr/>
      </w:pPr>
      <w:bookmarkStart w:id="2967" w:name="__RefHeading___Toc1232363_211673320"/>
      <w:bookmarkStart w:id="2968" w:name="_Toc1298"/>
      <w:bookmarkEnd w:id="2966"/>
      <w:bookmarkEnd w:id="2967"/>
      <w:r>
        <w:rPr>
          <w:rtl w:val="true"/>
        </w:rPr>
        <w:t>اسرار</w:t>
      </w:r>
      <w:bookmarkEnd w:id="2968"/>
    </w:p>
    <w:p>
      <w:pPr>
        <w:pStyle w:val="BookText"/>
        <w:rPr/>
      </w:pPr>
      <w:r>
        <w:rPr>
          <w:rFonts w:ascii="IRNazanin" w:hAnsi="IRNazanin" w:eastAsia="IRNazanin"/>
          <w:color w:val="111111"/>
          <w:sz w:val="28"/>
          <w:sz w:val="28"/>
          <w:szCs w:val="28"/>
          <w:rtl w:val="true"/>
          <w:lang w:bidi="fa-IR"/>
        </w:rPr>
        <w:t>نیز 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دوستی برخورد کند و اسرار خود را به او بگوید، تمام شادی را در برگرفته و از غم و غصه یک عمر خلاص شده‌است</w:t>
      </w:r>
      <w:r>
        <w:rPr>
          <w:rFonts w:eastAsia="IRNazanin" w:cs="IRNazanin"/>
          <w:color w:val="111111"/>
          <w:sz w:val="28"/>
          <w:szCs w:val="28"/>
          <w:rtl w:val="true"/>
          <w:lang w:bidi="fa-IR"/>
        </w:rPr>
        <w:t>.</w:t>
      </w:r>
    </w:p>
    <w:p>
      <w:pPr>
        <w:pStyle w:val="Heading3"/>
        <w:numPr>
          <w:ilvl w:val="2"/>
          <w:numId w:val="1"/>
        </w:numPr>
        <w:rPr/>
      </w:pPr>
      <w:bookmarkStart w:id="2969" w:name="__RefHeading___Toc1232365_211673320"/>
      <w:bookmarkStart w:id="2970" w:name="_Toc1299"/>
      <w:bookmarkEnd w:id="2969"/>
      <w:r>
        <w:rPr>
          <w:rtl w:val="true"/>
        </w:rPr>
        <w:t>دوست</w:t>
      </w:r>
      <w:bookmarkEnd w:id="2970"/>
    </w:p>
    <w:p>
      <w:pPr>
        <w:pStyle w:val="BookText"/>
        <w:rPr/>
      </w:pPr>
      <w:r>
        <w:rPr>
          <w:rFonts w:ascii="IRNazanin" w:hAnsi="IRNazanin" w:eastAsia="IRNazanin"/>
          <w:color w:val="111111"/>
          <w:sz w:val="28"/>
          <w:sz w:val="28"/>
          <w:szCs w:val="28"/>
          <w:rtl w:val="true"/>
          <w:lang w:bidi="fa-IR"/>
        </w:rPr>
        <w:t>دیگری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 غم را می‌زداید و جدایی، دل‌ها را جریحه دار می‌کند</w:t>
      </w:r>
      <w:r>
        <w:rPr>
          <w:rFonts w:eastAsia="IRNazanin" w:cs="IRNazanin"/>
          <w:color w:val="111111"/>
          <w:sz w:val="28"/>
          <w:szCs w:val="28"/>
          <w:rtl w:val="true"/>
          <w:lang w:bidi="fa-IR"/>
        </w:rPr>
        <w:t>.</w:t>
      </w:r>
    </w:p>
    <w:p>
      <w:pPr>
        <w:pStyle w:val="Heading3"/>
        <w:numPr>
          <w:ilvl w:val="2"/>
          <w:numId w:val="1"/>
        </w:numPr>
        <w:rPr/>
      </w:pPr>
      <w:bookmarkStart w:id="2971" w:name="__RefHeading___Toc1232367_211673320"/>
      <w:bookmarkStart w:id="2972" w:name="_Toc1300"/>
      <w:bookmarkEnd w:id="2971"/>
      <w:r>
        <w:rPr>
          <w:rtl w:val="true"/>
        </w:rPr>
        <w:t>فرق ظل و فیء</w:t>
      </w:r>
      <w:bookmarkEnd w:id="2972"/>
    </w:p>
    <w:p>
      <w:pPr>
        <w:pStyle w:val="BookText"/>
        <w:rPr/>
      </w:pPr>
      <w:r>
        <w:rPr>
          <w:rFonts w:ascii="IRNazanin" w:hAnsi="IRNazanin" w:eastAsia="IRNazanin"/>
          <w:color w:val="111111"/>
          <w:sz w:val="28"/>
          <w:sz w:val="28"/>
          <w:szCs w:val="28"/>
          <w:rtl w:val="true"/>
          <w:lang w:bidi="fa-IR"/>
        </w:rPr>
        <w:t>در ادب الکاتب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ادیبان گویند ظل و فیء یک معنا دارند ولی چنین نیست، چون ظل از اول روز تا آخر روز هست و معنای پوشش است ولی فیء پس از زوال ظهر تا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فیء را فیء گویند، چون‌سایه از جانبی به جانب دیگر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فیء سایه ایست که از مغرب به مشرق متمایل گردد، فیء به معنای رجوع می‌باشد،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تَفِیءَ إِلیٰ أَمْرِ اللّٰهِ، یعنی تا وقتی به فرمان خدا باز گردی</w:t>
      </w:r>
      <w:r>
        <w:rPr>
          <w:rFonts w:eastAsia="IRNazanin" w:cs="IRNazanin"/>
          <w:color w:val="111111"/>
          <w:sz w:val="28"/>
          <w:szCs w:val="28"/>
          <w:rtl w:val="true"/>
          <w:lang w:bidi="fa-IR"/>
        </w:rPr>
        <w:t>.</w:t>
      </w:r>
    </w:p>
    <w:p>
      <w:pPr>
        <w:pStyle w:val="Heading3"/>
        <w:numPr>
          <w:ilvl w:val="2"/>
          <w:numId w:val="1"/>
        </w:numPr>
        <w:rPr/>
      </w:pPr>
      <w:bookmarkStart w:id="2973" w:name="__RefHeading___Toc1232369_211673320"/>
      <w:bookmarkStart w:id="2974" w:name="_Toc1301"/>
      <w:bookmarkEnd w:id="2973"/>
      <w:r>
        <w:rPr>
          <w:rtl w:val="true"/>
        </w:rPr>
        <w:t>گناه، طلب آمرزش، پاره دوزی</w:t>
      </w:r>
      <w:bookmarkEnd w:id="2974"/>
    </w:p>
    <w:p>
      <w:pPr>
        <w:pStyle w:val="BookText"/>
        <w:rPr/>
      </w:pPr>
      <w:r>
        <w:rPr>
          <w:rFonts w:ascii="IRNazanin" w:hAnsi="IRNazanin" w:eastAsia="IRNazanin"/>
          <w:color w:val="111111"/>
          <w:sz w:val="28"/>
          <w:sz w:val="28"/>
          <w:szCs w:val="28"/>
          <w:rtl w:val="true"/>
          <w:lang w:bidi="fa-IR"/>
        </w:rPr>
        <w:t>از عربی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دینم را با گناه پاره می‌کنم و با طلب آمرزش وصله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همین کلام را به شعر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پاره کردن دین خود می‌دوزیم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دینی باقی می‌ماند و نه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خدا را بر همه چیز برتر بداند، و دنیا را فدای آنچه انتظارش می‌رود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دنیانا بتمزیق دیننا</w:t>
      </w:r>
    </w:p>
    <w:p>
      <w:pPr>
        <w:pStyle w:val="BookText"/>
        <w:rPr/>
      </w:pPr>
      <w:r>
        <w:rPr>
          <w:rFonts w:ascii="IRNazanin" w:hAnsi="IRNazanin" w:eastAsia="IRNazanin"/>
          <w:color w:val="111111"/>
          <w:sz w:val="28"/>
          <w:sz w:val="28"/>
          <w:szCs w:val="28"/>
          <w:rtl w:val="true"/>
          <w:lang w:bidi="fa-IR"/>
        </w:rPr>
        <w:t>فلا دیننا یبقی و لا ما نرقع</w:t>
      </w:r>
    </w:p>
    <w:p>
      <w:pPr>
        <w:pStyle w:val="BookText"/>
        <w:rPr/>
      </w:pPr>
      <w:r>
        <w:rPr>
          <w:rFonts w:ascii="Amiri" w:hAnsi="Amiri" w:eastAsia="Amiri" w:cs="Amiri"/>
          <w:color w:val="111111"/>
          <w:sz w:val="28"/>
          <w:sz w:val="28"/>
          <w:szCs w:val="28"/>
          <w:rtl w:val="true"/>
          <w:lang w:bidi="ar-SA"/>
        </w:rPr>
        <w:t>فطوبی لعبد اثراللّٰه ربّه</w:t>
      </w:r>
    </w:p>
    <w:p>
      <w:pPr>
        <w:pStyle w:val="BookText"/>
        <w:rPr/>
      </w:pPr>
      <w:r>
        <w:rPr>
          <w:rFonts w:ascii="IRNazanin" w:hAnsi="IRNazanin" w:eastAsia="IRNazanin"/>
          <w:color w:val="111111"/>
          <w:sz w:val="28"/>
          <w:sz w:val="28"/>
          <w:szCs w:val="28"/>
          <w:rtl w:val="true"/>
          <w:lang w:bidi="fa-IR"/>
        </w:rPr>
        <w:t>و جاد بدنیاه لما یتوقع</w:t>
      </w:r>
    </w:p>
    <w:p>
      <w:pPr>
        <w:pStyle w:val="Heading3"/>
        <w:numPr>
          <w:ilvl w:val="2"/>
          <w:numId w:val="1"/>
        </w:numPr>
        <w:rPr/>
      </w:pPr>
      <w:bookmarkStart w:id="2975" w:name="__RefHeading___Toc1232371_211673320"/>
      <w:bookmarkStart w:id="2976" w:name="_Toc1302"/>
      <w:bookmarkEnd w:id="2975"/>
      <w:r>
        <w:rPr>
          <w:rtl w:val="true"/>
        </w:rPr>
        <w:t>معنای حقیقی کلمات</w:t>
      </w:r>
      <w:bookmarkEnd w:id="2976"/>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عشیره‌ی تو معاشران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 کسی است که خیر او عمومیت یابد، قریب تو کسی است که نفع او به تو قریب باشد</w:t>
      </w:r>
      <w:r>
        <w:rPr>
          <w:rFonts w:eastAsia="IRNazanin" w:cs="IRNazanin"/>
          <w:color w:val="111111"/>
          <w:sz w:val="28"/>
          <w:szCs w:val="28"/>
          <w:rtl w:val="true"/>
          <w:lang w:bidi="fa-IR"/>
        </w:rPr>
        <w:t>.</w:t>
      </w:r>
    </w:p>
    <w:p>
      <w:pPr>
        <w:pStyle w:val="Heading3"/>
        <w:numPr>
          <w:ilvl w:val="2"/>
          <w:numId w:val="1"/>
        </w:numPr>
        <w:rPr/>
      </w:pPr>
      <w:bookmarkStart w:id="2977" w:name="__RefHeading___Toc1232373_211673320"/>
      <w:bookmarkStart w:id="2978" w:name="_Toc1303"/>
      <w:bookmarkEnd w:id="2977"/>
      <w:r>
        <w:rPr>
          <w:rtl w:val="true"/>
        </w:rPr>
        <w:t>شرف و کرامت</w:t>
      </w:r>
      <w:bookmarkEnd w:id="297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نجد به پدران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رجل شریف، یعنی پدرانی شریف دارد، ولی حب و کرامت از خود شخص است هرچند پدران شریف نداشته‌باشد</w:t>
      </w:r>
      <w:r>
        <w:rPr>
          <w:rFonts w:eastAsia="IRNazanin" w:cs="IRNazanin"/>
          <w:color w:val="111111"/>
          <w:sz w:val="28"/>
          <w:szCs w:val="28"/>
          <w:rtl w:val="true"/>
          <w:lang w:bidi="fa-IR"/>
        </w:rPr>
        <w:t>.</w:t>
      </w:r>
      <w:bookmarkStart w:id="2979" w:name="pg145_1137"/>
    </w:p>
    <w:p>
      <w:pPr>
        <w:pStyle w:val="Heading3"/>
        <w:numPr>
          <w:ilvl w:val="2"/>
          <w:numId w:val="1"/>
        </w:numPr>
        <w:rPr/>
      </w:pPr>
      <w:bookmarkStart w:id="2980" w:name="__RefHeading___Toc1232375_211673320"/>
      <w:bookmarkStart w:id="2981" w:name="_Toc1304"/>
      <w:bookmarkEnd w:id="2979"/>
      <w:bookmarkEnd w:id="2980"/>
      <w:r>
        <w:rPr>
          <w:rtl w:val="true"/>
        </w:rPr>
        <w:t>لذت دنیا</w:t>
      </w:r>
      <w:bookmarkEnd w:id="2981"/>
    </w:p>
    <w:p>
      <w:pPr>
        <w:pStyle w:val="BookText"/>
        <w:rPr/>
      </w:pPr>
      <w:r>
        <w:rPr>
          <w:rFonts w:ascii="IRNazanin" w:hAnsi="IRNazanin" w:eastAsia="IRNazanin"/>
          <w:color w:val="111111"/>
          <w:sz w:val="28"/>
          <w:sz w:val="28"/>
          <w:szCs w:val="28"/>
          <w:rtl w:val="true"/>
          <w:lang w:bidi="fa-IR"/>
        </w:rPr>
        <w:t>از عربی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دنیا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معشوقه، سخن با دوست، آرزوهایی که روزهایت را سپری کند</w:t>
      </w:r>
      <w:r>
        <w:rPr>
          <w:rFonts w:eastAsia="IRNazanin" w:cs="IRNazanin"/>
          <w:color w:val="111111"/>
          <w:sz w:val="28"/>
          <w:szCs w:val="28"/>
          <w:rtl w:val="true"/>
          <w:lang w:bidi="fa-IR"/>
        </w:rPr>
        <w:t>.</w:t>
      </w:r>
    </w:p>
    <w:p>
      <w:pPr>
        <w:pStyle w:val="Heading3"/>
        <w:numPr>
          <w:ilvl w:val="2"/>
          <w:numId w:val="1"/>
        </w:numPr>
        <w:rPr/>
      </w:pPr>
      <w:bookmarkStart w:id="2982" w:name="__RefHeading___Toc1232377_211673320"/>
      <w:bookmarkStart w:id="2983" w:name="_Toc1305"/>
      <w:bookmarkEnd w:id="2982"/>
      <w:r>
        <w:rPr>
          <w:rtl w:val="true"/>
        </w:rPr>
        <w:t>حرص</w:t>
      </w:r>
      <w:bookmarkEnd w:id="2983"/>
    </w:p>
    <w:p>
      <w:pPr>
        <w:pStyle w:val="BookText"/>
        <w:rPr/>
      </w:pPr>
      <w:r>
        <w:rPr>
          <w:rFonts w:ascii="IRNazanin" w:hAnsi="IRNazanin" w:eastAsia="IRNazanin"/>
          <w:color w:val="111111"/>
          <w:sz w:val="28"/>
          <w:sz w:val="28"/>
          <w:szCs w:val="28"/>
          <w:rtl w:val="true"/>
          <w:lang w:bidi="fa-IR"/>
        </w:rPr>
        <w:t>خلیفه‌ای به فقیهی فرمان داد کیسه‌ی درهم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آن را هم بردارم؟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جای خود بگذار</w:t>
      </w:r>
      <w:r>
        <w:rPr>
          <w:rFonts w:eastAsia="IRNazanin" w:cs="IRNazanin"/>
          <w:color w:val="111111"/>
          <w:sz w:val="28"/>
          <w:szCs w:val="28"/>
          <w:rtl w:val="true"/>
          <w:lang w:bidi="fa-IR"/>
        </w:rPr>
        <w:t>.</w:t>
      </w:r>
    </w:p>
    <w:p>
      <w:pPr>
        <w:pStyle w:val="Heading3"/>
        <w:numPr>
          <w:ilvl w:val="2"/>
          <w:numId w:val="1"/>
        </w:numPr>
        <w:rPr/>
      </w:pPr>
      <w:bookmarkStart w:id="2984" w:name="__RefHeading___Toc1232379_211673320"/>
      <w:bookmarkStart w:id="2985" w:name="_Toc1306"/>
      <w:bookmarkEnd w:id="2984"/>
      <w:r>
        <w:rPr>
          <w:rtl w:val="true"/>
        </w:rPr>
        <w:t>خودستائی</w:t>
      </w:r>
      <w:bookmarkEnd w:id="2985"/>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ناپسند که تو را ناخشنود نماید بهتر است از کاری پسندیده که موجب عجب تو شود</w:t>
      </w:r>
      <w:r>
        <w:rPr>
          <w:rFonts w:eastAsia="IRNazanin" w:cs="IRNazanin"/>
          <w:color w:val="111111"/>
          <w:sz w:val="28"/>
          <w:szCs w:val="28"/>
          <w:rtl w:val="true"/>
          <w:lang w:bidi="fa-IR"/>
        </w:rPr>
        <w:t>.</w:t>
      </w:r>
    </w:p>
    <w:p>
      <w:pPr>
        <w:pStyle w:val="Heading3"/>
        <w:numPr>
          <w:ilvl w:val="2"/>
          <w:numId w:val="1"/>
        </w:numPr>
        <w:rPr/>
      </w:pPr>
      <w:bookmarkStart w:id="2986" w:name="__RefHeading___Toc1232381_211673320"/>
      <w:bookmarkStart w:id="2987" w:name="_Toc1307"/>
      <w:bookmarkEnd w:id="2986"/>
      <w:r>
        <w:rPr>
          <w:rtl w:val="true"/>
        </w:rPr>
        <w:t>غیبت، تزکیه</w:t>
      </w:r>
      <w:bookmarkEnd w:id="2987"/>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غبیت کند، آن را تزکیه کرده‌است</w:t>
      </w:r>
      <w:r>
        <w:rPr>
          <w:rFonts w:eastAsia="IRNazanin" w:cs="IRNazanin"/>
          <w:color w:val="111111"/>
          <w:sz w:val="28"/>
          <w:szCs w:val="28"/>
          <w:rtl w:val="true"/>
          <w:lang w:bidi="fa-IR"/>
        </w:rPr>
        <w:t>.</w:t>
      </w:r>
    </w:p>
    <w:p>
      <w:pPr>
        <w:pStyle w:val="Heading3"/>
        <w:numPr>
          <w:ilvl w:val="2"/>
          <w:numId w:val="1"/>
        </w:numPr>
        <w:rPr/>
      </w:pPr>
      <w:bookmarkStart w:id="2988" w:name="__RefHeading___Toc1232383_211673320"/>
      <w:bookmarkStart w:id="2989" w:name="_Toc1308"/>
      <w:bookmarkEnd w:id="2988"/>
      <w:r>
        <w:rPr>
          <w:rtl w:val="true"/>
        </w:rPr>
        <w:t>شیوه دعا</w:t>
      </w:r>
      <w:bookmarkEnd w:id="2989"/>
    </w:p>
    <w:p>
      <w:pPr>
        <w:pStyle w:val="BookText"/>
        <w:rPr/>
      </w:pPr>
      <w:r>
        <w:rPr>
          <w:rFonts w:ascii="IRNazanin" w:hAnsi="IRNazanin" w:eastAsia="IRNazanin"/>
          <w:color w:val="111111"/>
          <w:sz w:val="28"/>
          <w:sz w:val="28"/>
          <w:szCs w:val="28"/>
          <w:rtl w:val="true"/>
          <w:lang w:bidi="fa-IR"/>
        </w:rPr>
        <w:t>از جمله وحی خدا به یکی از پیامبرانش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قلبت و خضوع نفست و اشک چشمت را به من ببخش و از من بخواه که من نزدیک هستم و اجابت می‌کنم</w:t>
      </w:r>
      <w:r>
        <w:rPr>
          <w:rFonts w:eastAsia="IRNazanin" w:cs="IRNazanin"/>
          <w:color w:val="111111"/>
          <w:sz w:val="28"/>
          <w:szCs w:val="28"/>
          <w:rtl w:val="true"/>
          <w:lang w:bidi="fa-IR"/>
        </w:rPr>
        <w:t>.</w:t>
      </w:r>
    </w:p>
    <w:p>
      <w:pPr>
        <w:pStyle w:val="Heading3"/>
        <w:numPr>
          <w:ilvl w:val="2"/>
          <w:numId w:val="1"/>
        </w:numPr>
        <w:rPr/>
      </w:pPr>
      <w:bookmarkStart w:id="2990" w:name="__RefHeading___Toc1232385_211673320"/>
      <w:bookmarkStart w:id="2991" w:name="_Toc1309"/>
      <w:bookmarkEnd w:id="2990"/>
      <w:r>
        <w:rPr>
          <w:rtl w:val="true"/>
        </w:rPr>
        <w:t>خمول</w:t>
      </w:r>
      <w:bookmarkEnd w:id="2991"/>
    </w:p>
    <w:p>
      <w:pPr>
        <w:pStyle w:val="BookText"/>
        <w:rPr/>
      </w:pPr>
      <w:r>
        <w:rPr>
          <w:rFonts w:ascii="IRNazanin" w:hAnsi="IRNazanin" w:eastAsia="IRNazanin"/>
          <w:color w:val="111111"/>
          <w:sz w:val="28"/>
          <w:sz w:val="28"/>
          <w:szCs w:val="28"/>
          <w:rtl w:val="true"/>
          <w:lang w:bidi="fa-IR"/>
        </w:rPr>
        <w:t>در دنیا تنها زندگی کن و غمگین باش، چون پرنده‌ای که در بیابان که از آب چشمه نوشد و از برگ درخت می‌خورد، و چون شب آید، به درختی پناه می‌آورد در حالی که از پرندگان وحشت دارد و به خدا انس گرفته‌است</w:t>
      </w:r>
      <w:r>
        <w:rPr>
          <w:rFonts w:eastAsia="IRNazanin" w:cs="IRNazanin"/>
          <w:color w:val="111111"/>
          <w:sz w:val="28"/>
          <w:szCs w:val="28"/>
          <w:rtl w:val="true"/>
          <w:lang w:bidi="fa-IR"/>
        </w:rPr>
        <w:t>.</w:t>
      </w:r>
    </w:p>
    <w:p>
      <w:pPr>
        <w:pStyle w:val="Heading3"/>
        <w:numPr>
          <w:ilvl w:val="2"/>
          <w:numId w:val="1"/>
        </w:numPr>
        <w:rPr/>
      </w:pPr>
      <w:bookmarkStart w:id="2992" w:name="__RefHeading___Toc1232387_211673320"/>
      <w:bookmarkStart w:id="2993" w:name="_Toc1310"/>
      <w:bookmarkEnd w:id="2992"/>
      <w:r>
        <w:rPr>
          <w:rtl w:val="true"/>
        </w:rPr>
        <w:t>عزت طاعت</w:t>
      </w:r>
      <w:bookmarkEnd w:id="2993"/>
    </w:p>
    <w:p>
      <w:pPr>
        <w:pStyle w:val="BookText"/>
        <w:rPr/>
      </w:pPr>
      <w:r>
        <w:rPr>
          <w:rFonts w:ascii="IRNazanin" w:hAnsi="IRNazanin" w:eastAsia="IRNazanin"/>
          <w:color w:val="111111"/>
          <w:sz w:val="28"/>
          <w:sz w:val="28"/>
          <w:szCs w:val="28"/>
          <w:rtl w:val="true"/>
          <w:lang w:bidi="fa-IR"/>
        </w:rPr>
        <w:t xml:space="preserve">از سخنان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ثروت بدون مال و زیادی بدون عشیره می‌خواهد، از ذلت عصیان به عزت طاعت خدا برگردد</w:t>
      </w:r>
      <w:r>
        <w:rPr>
          <w:rFonts w:eastAsia="IRNazanin" w:cs="IRNazanin"/>
          <w:color w:val="111111"/>
          <w:sz w:val="28"/>
          <w:szCs w:val="28"/>
          <w:rtl w:val="true"/>
          <w:lang w:bidi="fa-IR"/>
        </w:rPr>
        <w:t>.</w:t>
      </w:r>
    </w:p>
    <w:p>
      <w:pPr>
        <w:pStyle w:val="Heading3"/>
        <w:numPr>
          <w:ilvl w:val="2"/>
          <w:numId w:val="1"/>
        </w:numPr>
        <w:rPr/>
      </w:pPr>
      <w:bookmarkStart w:id="2994" w:name="__RefHeading___Toc1232389_211673320"/>
      <w:bookmarkStart w:id="2995" w:name="_Toc1311"/>
      <w:bookmarkEnd w:id="2994"/>
      <w:r>
        <w:rPr>
          <w:rtl w:val="true"/>
        </w:rPr>
        <w:t>تقوا</w:t>
      </w:r>
      <w:bookmarkEnd w:id="2995"/>
    </w:p>
    <w:p>
      <w:pPr>
        <w:pStyle w:val="BookText"/>
        <w:rPr/>
      </w:pPr>
      <w:r>
        <w:rPr>
          <w:rFonts w:ascii="IRNazanin" w:hAnsi="IRNazanin" w:eastAsia="IRNazanin"/>
          <w:color w:val="111111"/>
          <w:sz w:val="28"/>
          <w:sz w:val="28"/>
          <w:szCs w:val="28"/>
          <w:rtl w:val="true"/>
          <w:lang w:bidi="fa-IR"/>
        </w:rPr>
        <w:t>هرکه بین خود و خدا را اصلاح کند، خدا بین او و بندگانش را اصلاح می‌نماید</w:t>
      </w:r>
      <w:r>
        <w:rPr>
          <w:rFonts w:eastAsia="IRNazanin" w:cs="IRNazanin"/>
          <w:color w:val="111111"/>
          <w:sz w:val="28"/>
          <w:szCs w:val="28"/>
          <w:rtl w:val="true"/>
          <w:lang w:bidi="fa-IR"/>
        </w:rPr>
        <w:t>.</w:t>
      </w:r>
    </w:p>
    <w:p>
      <w:pPr>
        <w:pStyle w:val="Heading3"/>
        <w:numPr>
          <w:ilvl w:val="2"/>
          <w:numId w:val="1"/>
        </w:numPr>
        <w:rPr/>
      </w:pPr>
      <w:bookmarkStart w:id="2996" w:name="__RefHeading___Toc1232391_211673320"/>
      <w:bookmarkStart w:id="2997" w:name="_Toc1312"/>
      <w:bookmarkEnd w:id="2996"/>
      <w:r>
        <w:rPr>
          <w:rtl w:val="true"/>
        </w:rPr>
        <w:t>زمانه</w:t>
      </w:r>
      <w:bookmarkEnd w:id="2997"/>
    </w:p>
    <w:p>
      <w:pPr>
        <w:pStyle w:val="BookText"/>
        <w:rPr/>
      </w:pPr>
      <w:r>
        <w:rPr>
          <w:rFonts w:ascii="IRNazanin" w:hAnsi="IRNazanin" w:eastAsia="IRNazanin"/>
          <w:color w:val="111111"/>
          <w:sz w:val="28"/>
          <w:sz w:val="28"/>
          <w:szCs w:val="28"/>
          <w:rtl w:val="true"/>
          <w:lang w:bidi="fa-IR"/>
        </w:rPr>
        <w:t>فرزندانتان را بر عادات خود اجبار نکنید که آنان برای زمان دیگر آفریده شده‌اند</w:t>
      </w:r>
      <w:r>
        <w:rPr>
          <w:rFonts w:eastAsia="IRNazanin" w:cs="IRNazanin"/>
          <w:color w:val="111111"/>
          <w:sz w:val="28"/>
          <w:szCs w:val="28"/>
          <w:rtl w:val="true"/>
          <w:lang w:bidi="fa-IR"/>
        </w:rPr>
        <w:t>.</w:t>
      </w:r>
    </w:p>
    <w:p>
      <w:pPr>
        <w:pStyle w:val="Heading3"/>
        <w:numPr>
          <w:ilvl w:val="2"/>
          <w:numId w:val="1"/>
        </w:numPr>
        <w:rPr/>
      </w:pPr>
      <w:bookmarkStart w:id="2998" w:name="__RefHeading___Toc1232393_211673320"/>
      <w:bookmarkStart w:id="2999" w:name="_Toc1313"/>
      <w:bookmarkEnd w:id="2998"/>
      <w:r>
        <w:rPr>
          <w:rtl w:val="true"/>
        </w:rPr>
        <w:t>ابواسحاق صابی</w:t>
      </w:r>
      <w:bookmarkEnd w:id="299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صابی، همان ابراهیم بن هلال است که در بلاغت و کتابت یکتای زمان خود و</w:t>
      </w:r>
      <w:bookmarkStart w:id="3000" w:name="pg145_1138"/>
    </w:p>
    <w:p>
      <w:pPr>
        <w:pStyle w:val="BookText"/>
        <w:rPr/>
      </w:pPr>
      <w:bookmarkEnd w:id="3000"/>
      <w:r>
        <w:rPr>
          <w:rFonts w:ascii="IRNazanin" w:hAnsi="IRNazanin" w:eastAsia="IRNazanin"/>
          <w:color w:val="111111"/>
          <w:sz w:val="28"/>
          <w:sz w:val="28"/>
          <w:szCs w:val="28"/>
          <w:rtl w:val="true"/>
          <w:lang w:bidi="fa-IR"/>
        </w:rPr>
        <w:t>تنهای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نود سال در خدمت خلفاء بود و کارهای مهمی را بر عهده داشت و دیوان دار نامه‌هابود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شربت تلخ و شیرین دنیا را چشیده و خیر و شر آن را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عراق او را مدح کرده‌اند و شهرتش همه جا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با حیله‌های مختلف سعی کردند تا مسلمان شود، ولی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سلطان عزالدوله بختیار، وزارت را مشروط به اسلام به وی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صابی با مسلمانان نیک رفتار بود، در ماه رمضان در روزه آنان را یاری می‌کرد و افطار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کرده‌بود و به آسانی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جوانی آنچه به کار پیری می‌آمد تهیه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به‌همین مطلب در قصیده‌ای که برای صاحب بن عباد سروده بود تصریح می‌کند و او را با عنوان کافی مخاطب می‌سازد و از ابر وجود او، باران بخشش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عمر از منصب معزول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او را خیلی دوست می‌داشت و خود را متعهد می‌دید که برای آزادی او تلاش کند، صابی نیز صاحب را ستایش می‌کرد</w:t>
      </w:r>
      <w:r>
        <w:rPr>
          <w:rFonts w:eastAsia="IRNazanin" w:cs="IRNazanin"/>
          <w:color w:val="111111"/>
          <w:sz w:val="28"/>
          <w:szCs w:val="28"/>
          <w:rtl w:val="true"/>
          <w:lang w:bidi="fa-IR"/>
        </w:rPr>
        <w:t>.</w:t>
      </w:r>
    </w:p>
    <w:p>
      <w:pPr>
        <w:pStyle w:val="Heading3"/>
        <w:numPr>
          <w:ilvl w:val="2"/>
          <w:numId w:val="1"/>
        </w:numPr>
        <w:rPr/>
      </w:pPr>
      <w:bookmarkStart w:id="3001" w:name="__RefHeading___Toc1232395_211673320"/>
      <w:bookmarkStart w:id="3002" w:name="_Toc1314"/>
      <w:bookmarkEnd w:id="3001"/>
      <w:r>
        <w:rPr>
          <w:rtl w:val="true"/>
        </w:rPr>
        <w:t>جن</w:t>
      </w:r>
      <w:bookmarkEnd w:id="3002"/>
    </w:p>
    <w:p>
      <w:pPr>
        <w:pStyle w:val="BookText"/>
        <w:rPr/>
      </w:pPr>
      <w:r>
        <w:rPr>
          <w:rFonts w:ascii="IRNazanin" w:hAnsi="IRNazanin" w:eastAsia="IRNazanin"/>
          <w:color w:val="111111"/>
          <w:sz w:val="28"/>
          <w:sz w:val="28"/>
          <w:szCs w:val="28"/>
          <w:rtl w:val="true"/>
          <w:lang w:bidi="fa-IR"/>
        </w:rPr>
        <w:t>در حکمة الاشراق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بند از شهرهای شیروان و عده‌ای از مردم آذربایجان، صورت جنها و شیاطین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جایی، جمع زیادی از آنها را مشاهده کرده‌بودند که توان دفع آنها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یک بار و دو بار اتفاق نیفتاده‌است، بلکه هر لحظه ظاهر می‌شدند و دست مردم هم به آنها نمی‌رسید</w:t>
      </w:r>
      <w:r>
        <w:rPr>
          <w:rFonts w:eastAsia="IRNazanin" w:cs="IRNazanin"/>
          <w:color w:val="111111"/>
          <w:sz w:val="28"/>
          <w:szCs w:val="28"/>
          <w:rtl w:val="true"/>
          <w:lang w:bidi="fa-IR"/>
        </w:rPr>
        <w:t>.</w:t>
      </w:r>
    </w:p>
    <w:p>
      <w:pPr>
        <w:pStyle w:val="Heading3"/>
        <w:numPr>
          <w:ilvl w:val="2"/>
          <w:numId w:val="1"/>
        </w:numPr>
        <w:rPr/>
      </w:pPr>
      <w:bookmarkStart w:id="3003" w:name="__RefHeading___Toc1232397_211673320"/>
      <w:bookmarkStart w:id="3004" w:name="_Toc1315"/>
      <w:bookmarkEnd w:id="3003"/>
      <w:r>
        <w:rPr>
          <w:rtl w:val="true"/>
        </w:rPr>
        <w:t>عَرض شهر</w:t>
      </w:r>
      <w:bookmarkEnd w:id="3004"/>
    </w:p>
    <w:p>
      <w:pPr>
        <w:pStyle w:val="BookText"/>
        <w:rPr/>
      </w:pPr>
      <w:r>
        <w:rPr>
          <w:rFonts w:ascii="IRNazanin" w:hAnsi="IRNazanin" w:eastAsia="IRNazanin"/>
          <w:color w:val="111111"/>
          <w:sz w:val="28"/>
          <w:sz w:val="28"/>
          <w:szCs w:val="28"/>
          <w:rtl w:val="true"/>
          <w:lang w:bidi="fa-IR"/>
        </w:rPr>
        <w:t>راه شناخت عرض شهر، این است که نهایت ارتفاع خورشید در نظر گرفته شود و از میل خورشید اگر شمالی است کاسته شود و اگر جنوبی است به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تمام عرض است سپس نود درجه نصف النهار از آن کم شود، عرض شهر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انحطاط ستاره‌ای که همیشه ظاهر است از غایت ارتفاع آن کاسته شود و باقیمانده به غایت انحطاط اضافه و از غایت انحطاط کم شود، باقیمانده عرض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انحطاط و ارتفاع را جمع کن، نیمی از آن عرض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ما با می و مستی سر تقوا داریم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طلبیم و میل عقبی داریم</w:t>
      </w:r>
      <w:bookmarkStart w:id="3005" w:name="pg145_1141"/>
    </w:p>
    <w:p>
      <w:pPr>
        <w:pStyle w:val="BookText"/>
        <w:rPr/>
      </w:pPr>
      <w:bookmarkEnd w:id="3005"/>
      <w:r>
        <w:rPr>
          <w:rFonts w:ascii="IRNazanin" w:hAnsi="IRNazanin" w:eastAsia="IRNazanin"/>
          <w:color w:val="111111"/>
          <w:sz w:val="28"/>
          <w:sz w:val="28"/>
          <w:szCs w:val="28"/>
          <w:rtl w:val="true"/>
          <w:lang w:bidi="fa-IR"/>
        </w:rPr>
        <w:t>کی دنیا و دین هر دو بهم جمع شوند</w:t>
      </w:r>
    </w:p>
    <w:p>
      <w:pPr>
        <w:pStyle w:val="BookText"/>
        <w:rPr/>
      </w:pPr>
      <w:r>
        <w:rPr>
          <w:rFonts w:ascii="IRNazanin" w:hAnsi="IRNazanin" w:eastAsia="IRNazanin"/>
          <w:color w:val="111111"/>
          <w:sz w:val="28"/>
          <w:sz w:val="28"/>
          <w:szCs w:val="28"/>
          <w:rtl w:val="true"/>
          <w:lang w:bidi="fa-IR"/>
        </w:rPr>
        <w:t>اینست که ما نه دین نه دنیا داریم</w:t>
      </w:r>
    </w:p>
    <w:p>
      <w:pPr>
        <w:pStyle w:val="Heading3"/>
        <w:numPr>
          <w:ilvl w:val="2"/>
          <w:numId w:val="1"/>
        </w:numPr>
        <w:rPr/>
      </w:pPr>
      <w:bookmarkStart w:id="3006" w:name="__RefHeading___Toc1232399_211673320"/>
      <w:bookmarkStart w:id="3007" w:name="_Toc1316"/>
      <w:bookmarkEnd w:id="3006"/>
      <w:r>
        <w:rPr>
          <w:rtl w:val="true"/>
        </w:rPr>
        <w:t>تجنیس تام</w:t>
      </w:r>
      <w:bookmarkEnd w:id="3007"/>
    </w:p>
    <w:p>
      <w:pPr>
        <w:pStyle w:val="BookText"/>
        <w:rPr/>
      </w:pPr>
      <w:r>
        <w:rPr>
          <w:rFonts w:ascii="Amiri" w:hAnsi="Amiri" w:eastAsia="Amiri" w:cs="Amiri"/>
          <w:color w:val="111111"/>
          <w:sz w:val="28"/>
          <w:sz w:val="28"/>
          <w:szCs w:val="28"/>
          <w:rtl w:val="true"/>
          <w:lang w:bidi="ar-SA"/>
        </w:rPr>
        <w:t xml:space="preserve">برخی ادیبان آیه وَ یَوْمَ تَقُومُ السّٰاعَةُ یُقْسِمُ الْمُجْرِمُونَ مٰا لَبِثُوا غَیْرَ سٰاعَةٍ </w:t>
      </w:r>
      <w:r>
        <w:rPr>
          <w:rStyle w:val="FootnoteAnchor"/>
          <w:rtl w:val="true"/>
        </w:rPr>
        <w:footnoteReference w:id="165"/>
      </w:r>
      <w:r>
        <w:rPr>
          <w:rFonts w:ascii="IRNazanin" w:hAnsi="IRNazanin" w:eastAsia="IRNazanin"/>
          <w:color w:val="111111"/>
          <w:sz w:val="28"/>
          <w:sz w:val="28"/>
          <w:szCs w:val="28"/>
          <w:rtl w:val="true"/>
          <w:lang w:bidi="fa-IR"/>
        </w:rPr>
        <w:t>، را مثال برای تجنیس تام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کتاب الفلک الدائر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هر دو ساعت یکی است و در تجنیس تام باید دو کلمه دارای دو معنا باشد، چون روز قیامت هرچند طولانی است ولی نزد خدا به اندازه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ساعت بر روز قیامت مجازی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زیدٌ اسدٌ که مراد از اولی حیوان و مراد از دومی مرد شجاع است</w:t>
      </w:r>
      <w:r>
        <w:rPr>
          <w:rFonts w:eastAsia="IRNazanin" w:cs="IRNazanin"/>
          <w:color w:val="111111"/>
          <w:sz w:val="28"/>
          <w:szCs w:val="28"/>
          <w:rtl w:val="true"/>
          <w:lang w:bidi="fa-IR"/>
        </w:rPr>
        <w:t>.</w:t>
      </w:r>
    </w:p>
    <w:p>
      <w:pPr>
        <w:pStyle w:val="Heading3"/>
        <w:numPr>
          <w:ilvl w:val="2"/>
          <w:numId w:val="1"/>
        </w:numPr>
        <w:rPr/>
      </w:pPr>
      <w:bookmarkStart w:id="3008" w:name="__RefHeading___Toc1232401_211673320"/>
      <w:bookmarkStart w:id="3009" w:name="_Toc1317"/>
      <w:bookmarkEnd w:id="3008"/>
      <w:r>
        <w:rPr>
          <w:rtl w:val="true"/>
        </w:rPr>
        <w:t>جذر اصم</w:t>
      </w:r>
      <w:bookmarkEnd w:id="3009"/>
    </w:p>
    <w:p>
      <w:pPr>
        <w:pStyle w:val="BookText"/>
        <w:rPr/>
      </w:pPr>
      <w:r>
        <w:rPr>
          <w:rFonts w:ascii="IRNazanin" w:hAnsi="IRNazanin" w:eastAsia="IRNazanin"/>
          <w:color w:val="111111"/>
          <w:sz w:val="28"/>
          <w:sz w:val="28"/>
          <w:szCs w:val="28"/>
          <w:rtl w:val="true"/>
          <w:lang w:bidi="fa-IR"/>
        </w:rPr>
        <w:t>برای اینکه جذر اصم بدست آید از این قاعده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اعداد به مجذور را از آن کم می‌کنیم و حاصل را نگه می‌داریم، سپس جذر همان عدد نزدیک را گرفته و دو برابر کرده و همان باقیمانده را به آن می‌افزاییم، باقیمانده را به همان حاصل نسبت می‌دهند و به جذر عدد قریب می‌افزایند، جذر اصم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پیدا کردن جذر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نزدیک‌ترین عدد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کم می‌کنیم و 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جذر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دو برابر کرده و با یک اضافه می‌کنیم و به همان حاصل نسبت می‌دهیم و به جذر عدد نزدیک اضافه می‌نماییم جذر اصم عدد ده، تقریباً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3010" w:name="__RefHeading___Toc1232403_211673320"/>
      <w:bookmarkStart w:id="3011" w:name="_Toc1318"/>
      <w:bookmarkEnd w:id="3010"/>
      <w:r>
        <w:rPr>
          <w:rtl w:val="true"/>
        </w:rPr>
        <w:t>سقراط</w:t>
      </w:r>
      <w:bookmarkEnd w:id="3011"/>
    </w:p>
    <w:p>
      <w:pPr>
        <w:pStyle w:val="BookText"/>
        <w:rPr/>
      </w:pPr>
      <w:r>
        <w:rPr>
          <w:rFonts w:ascii="IRNazanin" w:hAnsi="IRNazanin" w:eastAsia="IRNazanin"/>
          <w:color w:val="111111"/>
          <w:sz w:val="28"/>
          <w:sz w:val="28"/>
          <w:szCs w:val="28"/>
          <w:rtl w:val="true"/>
          <w:lang w:bidi="fa-IR"/>
        </w:rPr>
        <w:t>در ملل و نحل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شاگرد فیثاغورس بود، وی به ریاضت نفس و تهذیب اخلاق می‌پرداخت، از مردم کناره می‌گرفت و به کوه می‌رفت و در غار سکنی 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حاکمان زمان خود را از شرک و بت پرستی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 بر او شوریدند و حاکم را بر قتل او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حبس کرد و سم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خاص‌ترین صفت خدا، صفت حی و قیوم است، چون علم و قدرت و جود و حکمت، ذیل صفت حی قرار دارند، و حیات جامع آنهاست و نیز بقاء و سرمد و دوام، ذیل صفت قیوم هستند و قیمومیت جامع آنهاست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اعتقاد دارد که نفس انسانی پیش از بدن خلق شده‌است و با پیدایش بدن برای</w:t>
      </w:r>
      <w:bookmarkStart w:id="3012" w:name="pg145_1144"/>
    </w:p>
    <w:p>
      <w:pPr>
        <w:pStyle w:val="BookText"/>
        <w:rPr/>
      </w:pPr>
      <w:bookmarkEnd w:id="3012"/>
      <w:r>
        <w:rPr>
          <w:rFonts w:ascii="IRNazanin" w:hAnsi="IRNazanin" w:eastAsia="IRNazanin"/>
          <w:color w:val="111111"/>
          <w:sz w:val="28"/>
          <w:sz w:val="28"/>
          <w:szCs w:val="28"/>
          <w:rtl w:val="true"/>
          <w:lang w:bidi="fa-IR"/>
        </w:rPr>
        <w:t>تکمیل آنها به بدن پیوسته‌اند و وقتی بدن از کار افتد، نفس به وضع خود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حاکم وقتی قصد قتل او را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جز با شکستن خم به او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خمره شکسته شود آب به دریا باز می‌گردد، این جمله حکایت حرف اوست که با رفتن بدن، نفس به جای خود باز می‌گردد از جمله حکمتهای سقراط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دشمن چرت نزن، ترنج را با انار ضرب کن، عقرب را با روزه بکش، اگر می‌خواهی شاهی کنی گوره‌خر باش، با سیاه بکار و با سپید درو کن، اگر زنده را بمیرانی با مرگ او زنده شوی</w:t>
      </w:r>
      <w:r>
        <w:rPr>
          <w:rFonts w:eastAsia="IRNazanin" w:cs="IRNazanin"/>
          <w:color w:val="111111"/>
          <w:sz w:val="28"/>
          <w:szCs w:val="28"/>
          <w:rtl w:val="true"/>
          <w:lang w:bidi="fa-IR"/>
        </w:rPr>
        <w:t>.</w:t>
      </w:r>
    </w:p>
    <w:p>
      <w:pPr>
        <w:pStyle w:val="Heading3"/>
        <w:numPr>
          <w:ilvl w:val="2"/>
          <w:numId w:val="1"/>
        </w:numPr>
        <w:rPr/>
      </w:pPr>
      <w:bookmarkStart w:id="3013" w:name="__RefHeading___Toc1232405_211673320"/>
      <w:bookmarkStart w:id="3014" w:name="_Toc1319"/>
      <w:bookmarkEnd w:id="3013"/>
      <w:r>
        <w:rPr>
          <w:rtl w:val="true"/>
        </w:rPr>
        <w:t>پارسایی، بیت المال</w:t>
      </w:r>
      <w:bookmarkEnd w:id="3014"/>
    </w:p>
    <w:p>
      <w:pPr>
        <w:pStyle w:val="BookText"/>
        <w:rPr/>
      </w:pPr>
      <w:r>
        <w:rPr>
          <w:rFonts w:ascii="IRNazanin" w:hAnsi="IRNazanin" w:eastAsia="IRNazanin"/>
          <w:color w:val="111111"/>
          <w:sz w:val="28"/>
          <w:sz w:val="28"/>
          <w:szCs w:val="28"/>
          <w:rtl w:val="true"/>
          <w:lang w:bidi="fa-IR"/>
        </w:rPr>
        <w:t>علی‌بن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امام علی علیه السلام در دست من بود و من کارهای دیوانی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گردنبندی به خزانه‌ی مسلمانان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به من پیغام فرستاد دوست دارم آن را به من عاریه دهی تا در روز عید قربان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گردنبند را برای سه روز به عنوان عاریه مضمونه برای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گردنبند را در گردن فرزندش دیده بود و پرسیده بود چگونه بدست وی رسیده‌است؟ وی گفته بود که از علی بن رافع عاریه مضمونه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ابی‌رافع به بیت‌المال مسلمانان خیانت می‌کنی؟ پناه بر خدا اگر چنین کرده‌باشم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گردنبند خزانه‌ی مسلمانان را بدون اجازه من عاریه داده‌ای؟ آن را به محل خود باز گردان و بار دیگر چنین عملی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باره‌ی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عاریه مضمونه گرفته بودی نخستین زن هاشمی بودی که دستش را به‌خاطر دزدی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فرزندش رسید،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سزاوارتر از من است که از آن گردنبند بهره 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پسر ابوطالب، نفس تو را از حقیقت دور نکند، آیا همه‌ی زنان مهاجر و انصار خود را در روز عید به مانند این گردنبند می‌آرایند؟ ابن‌ابی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از او گرفتم و به خزانه‌ی مسلمانان بازگرداندم</w:t>
      </w:r>
      <w:r>
        <w:rPr>
          <w:rFonts w:eastAsia="IRNazanin" w:cs="IRNazanin"/>
          <w:color w:val="111111"/>
          <w:sz w:val="28"/>
          <w:szCs w:val="28"/>
          <w:rtl w:val="true"/>
          <w:lang w:bidi="fa-IR"/>
        </w:rPr>
        <w:t>.</w:t>
      </w:r>
    </w:p>
    <w:p>
      <w:pPr>
        <w:pStyle w:val="Heading3"/>
        <w:numPr>
          <w:ilvl w:val="2"/>
          <w:numId w:val="1"/>
        </w:numPr>
        <w:rPr/>
      </w:pPr>
      <w:bookmarkStart w:id="3015" w:name="__RefHeading___Toc1232407_211673320"/>
      <w:bookmarkStart w:id="3016" w:name="_Toc1320"/>
      <w:bookmarkEnd w:id="3015"/>
      <w:r>
        <w:rPr>
          <w:rtl w:val="true"/>
        </w:rPr>
        <w:t>دنیا</w:t>
      </w:r>
      <w:bookmarkEnd w:id="301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استواری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غم است نه عیش، کسی‌که به حقیقت آن پی برده‌باشد از آسودگی آن شاد نمی‌باشد و از گرفتاری آن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خدا دنیا را دار امتحان و آخرت</w:t>
      </w:r>
      <w:bookmarkStart w:id="3017" w:name="pg145_1147"/>
    </w:p>
    <w:p>
      <w:pPr>
        <w:pStyle w:val="BookText"/>
        <w:rPr/>
      </w:pPr>
      <w:bookmarkEnd w:id="3017"/>
      <w:r>
        <w:rPr>
          <w:rFonts w:ascii="IRNazanin" w:hAnsi="IRNazanin" w:eastAsia="IRNazanin"/>
          <w:color w:val="111111"/>
          <w:sz w:val="28"/>
          <w:sz w:val="28"/>
          <w:szCs w:val="28"/>
          <w:rtl w:val="true"/>
          <w:lang w:bidi="fa-IR"/>
        </w:rPr>
        <w:t>را دار آسایش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دنیا را سبب ثواب آخرت مقرر کرد و ثواب آخرت را به جای بلای دنیا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می‌گیرد تا عوض آن را بپردازد و بلا می‌دهد تا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به سرعت می‌رود، به زودی دگرگون می‌شود، از شیرینی زمان شیردهی به‌خاطر تلخی زمان از شیرگیری بر حذر باشید و از لذت آنی آن برای رنج پایان آن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آبادانی خانه‌ای که خدا قصد ویران کردن آن دارد نکوشید، و با خانه‌ای وصلت نکنید که خدا از شما پرهیز از آن را خواسته‌است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مشمول خشم خدا و مستحق عقوبت او نشوید</w:t>
      </w:r>
      <w:r>
        <w:rPr>
          <w:rFonts w:eastAsia="IRNazanin" w:cs="IRNazanin"/>
          <w:color w:val="111111"/>
          <w:sz w:val="28"/>
          <w:szCs w:val="28"/>
          <w:rtl w:val="true"/>
          <w:lang w:bidi="fa-IR"/>
        </w:rPr>
        <w:t>.</w:t>
      </w:r>
    </w:p>
    <w:p>
      <w:pPr>
        <w:pStyle w:val="Heading3"/>
        <w:numPr>
          <w:ilvl w:val="2"/>
          <w:numId w:val="1"/>
        </w:numPr>
        <w:rPr/>
      </w:pPr>
      <w:bookmarkStart w:id="3018" w:name="__RefHeading___Toc1232409_211673320"/>
      <w:bookmarkStart w:id="3019" w:name="_Toc1321"/>
      <w:bookmarkEnd w:id="3018"/>
      <w:r>
        <w:rPr>
          <w:rtl w:val="true"/>
        </w:rPr>
        <w:t>دنیا</w:t>
      </w:r>
      <w:bookmarkEnd w:id="301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آرزو مقدم بر آمدن مرگ است و معاد میدان اعمال است، اکنون کسانی‌که به خاطر اعمال خود، دیگران بر آنها غبطه خورند پیروز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به‌خاطر آنچه از دست داده‌اند مأیوسند،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طمع،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آنچه در دست مردم است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معدن است و هرچه از آن باقی ماند شبیه‌تر است به آب نسبت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سرعت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مهلت بسر می‌برید و تا پیش از اینکه به خشم گرفتار شوید و پشیمانی فایده‌ای نبخشد با اخلاص بسیار بکوشید</w:t>
      </w:r>
      <w:r>
        <w:rPr>
          <w:rFonts w:eastAsia="IRNazanin" w:cs="IRNazanin"/>
          <w:color w:val="111111"/>
          <w:sz w:val="28"/>
          <w:szCs w:val="28"/>
          <w:rtl w:val="true"/>
          <w:lang w:bidi="fa-IR"/>
        </w:rPr>
        <w:t>.</w:t>
      </w:r>
    </w:p>
    <w:p>
      <w:pPr>
        <w:pStyle w:val="Heading3"/>
        <w:numPr>
          <w:ilvl w:val="2"/>
          <w:numId w:val="1"/>
        </w:numPr>
        <w:rPr/>
      </w:pPr>
      <w:bookmarkStart w:id="3020" w:name="__RefHeading___Toc1232411_211673320"/>
      <w:bookmarkStart w:id="3021" w:name="_Toc1322"/>
      <w:bookmarkEnd w:id="3020"/>
      <w:r>
        <w:rPr>
          <w:rtl w:val="true"/>
        </w:rPr>
        <w:t>غم و خشم</w:t>
      </w:r>
      <w:bookmarkEnd w:id="3021"/>
    </w:p>
    <w:p>
      <w:pPr>
        <w:pStyle w:val="BookText"/>
        <w:rPr/>
      </w:pPr>
      <w:r>
        <w:rPr>
          <w:rFonts w:ascii="IRNazanin" w:hAnsi="IRNazanin" w:eastAsia="IRNazanin"/>
          <w:color w:val="111111"/>
          <w:sz w:val="28"/>
          <w:sz w:val="28"/>
          <w:szCs w:val="28"/>
          <w:rtl w:val="true"/>
          <w:lang w:bidi="fa-IR"/>
        </w:rPr>
        <w:t>علت ایجاد غم، هجوم مکروهاتی است که از بالا بر انسان وارد می‌شود، علت خشم نیز هجوم چیزهایی است که از پایین بر نفس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حرکت نیروی بیرونی و اندوه حرکت نیروی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بر اثر غضب، نیروی انتقام در انسان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اندوه ناراحتی روانی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 جهت است که اندوه مایه مرگ است ولی غضب چنین نیست</w:t>
      </w:r>
      <w:r>
        <w:rPr>
          <w:rFonts w:eastAsia="IRNazanin" w:cs="IRNazanin"/>
          <w:color w:val="111111"/>
          <w:sz w:val="28"/>
          <w:szCs w:val="28"/>
          <w:rtl w:val="true"/>
          <w:lang w:bidi="fa-IR"/>
        </w:rPr>
        <w:t>.</w:t>
      </w:r>
    </w:p>
    <w:p>
      <w:pPr>
        <w:pStyle w:val="Heading3"/>
        <w:numPr>
          <w:ilvl w:val="2"/>
          <w:numId w:val="1"/>
        </w:numPr>
        <w:rPr/>
      </w:pPr>
      <w:bookmarkStart w:id="3022" w:name="__RefHeading___Toc1232413_211673320"/>
      <w:bookmarkStart w:id="3023" w:name="_Toc1323"/>
      <w:bookmarkEnd w:id="3022"/>
      <w:r>
        <w:rPr>
          <w:rtl w:val="true"/>
        </w:rPr>
        <w:t>تفسیر آیه ان اللّٰه یأمرکم ان تذبحوا</w:t>
      </w:r>
      <w:bookmarkEnd w:id="302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بیضاوی در تفسیر آیه یَأْمُرُکُمْ أَنْ تَذْبَحُوا بَقَرَةً </w:t>
      </w:r>
      <w:r>
        <w:rPr>
          <w:rStyle w:val="FootnoteAnchor"/>
          <w:rtl w:val="true"/>
        </w:rPr>
        <w:footnoteReference w:id="166"/>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بداند دشمن‌ترین کیست و قصد دارد آن را بکشد، راه آن کشتن گاو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نیروی شهوت را که از خوی کودکی خارج و به ناتوانی پیری نرسیده بکشد، باید زمانی دست به</w:t>
      </w:r>
      <w:bookmarkStart w:id="3024" w:name="pg145_1151"/>
    </w:p>
    <w:p>
      <w:pPr>
        <w:pStyle w:val="BookText"/>
        <w:rPr/>
      </w:pPr>
      <w:bookmarkEnd w:id="3024"/>
      <w:r>
        <w:rPr>
          <w:rFonts w:ascii="IRNazanin" w:hAnsi="IRNazanin" w:eastAsia="IRNazanin"/>
          <w:color w:val="111111"/>
          <w:sz w:val="28"/>
          <w:sz w:val="28"/>
          <w:szCs w:val="28"/>
          <w:rtl w:val="true"/>
          <w:lang w:bidi="fa-IR"/>
        </w:rPr>
        <w:t>چاقو برد که نیروی جوانی دارد و ذلیل دنیا نشده و آلوده دنیا نگشته‌باشد</w:t>
      </w:r>
      <w:r>
        <w:rPr>
          <w:rFonts w:eastAsia="IRNazanin" w:cs="IRNazanin"/>
          <w:color w:val="111111"/>
          <w:sz w:val="28"/>
          <w:szCs w:val="28"/>
          <w:rtl w:val="true"/>
          <w:lang w:bidi="fa-IR"/>
        </w:rPr>
        <w:t>...</w:t>
      </w:r>
    </w:p>
    <w:p>
      <w:pPr>
        <w:pStyle w:val="Heading3"/>
        <w:numPr>
          <w:ilvl w:val="2"/>
          <w:numId w:val="1"/>
        </w:numPr>
        <w:rPr/>
      </w:pPr>
      <w:bookmarkStart w:id="3025" w:name="__RefHeading___Toc1232415_211673320"/>
      <w:bookmarkStart w:id="3026" w:name="_Toc1324"/>
      <w:bookmarkEnd w:id="3025"/>
      <w:r>
        <w:rPr>
          <w:rtl w:val="true"/>
        </w:rPr>
        <w:t>تفسیر آیه و لقد فضلنا بعض النبیین</w:t>
      </w:r>
      <w:bookmarkEnd w:id="3026"/>
    </w:p>
    <w:p>
      <w:pPr>
        <w:pStyle w:val="BookText"/>
        <w:rPr/>
      </w:pPr>
      <w:r>
        <w:rPr>
          <w:rFonts w:ascii="Amiri" w:hAnsi="Amiri" w:eastAsia="Amiri" w:cs="Amiri"/>
          <w:color w:val="111111"/>
          <w:sz w:val="28"/>
          <w:sz w:val="28"/>
          <w:szCs w:val="28"/>
          <w:rtl w:val="true"/>
          <w:lang w:bidi="ar-SA"/>
        </w:rPr>
        <w:t>زمخشری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النَّبِیِّینَ عَلیٰ بَعْضٍ وَ آتَیْنٰا دٰاوُدَ زَبُوراً </w:t>
      </w:r>
      <w:r>
        <w:rPr>
          <w:rStyle w:val="FootnoteAnchor"/>
          <w:rtl w:val="true"/>
        </w:rPr>
        <w:footnoteReference w:id="167"/>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آتَیْنٰا دٰاوُدَ زَبُوراً دلیل بر فضل پیامبر اسلام و خاتمیت او و خیر بودن امت وی است چرا که در زبور آمده‌است وَ 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با این وصف عطف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می‌شود چون مراد از بعض تفضیل داده شدن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عزیز مصر در پیمان درست</w:t>
      </w:r>
    </w:p>
    <w:p>
      <w:pPr>
        <w:pStyle w:val="BookText"/>
        <w:rPr/>
      </w:pPr>
      <w:r>
        <w:rPr>
          <w:rFonts w:ascii="IRNazanin" w:hAnsi="IRNazanin" w:eastAsia="IRNazanin"/>
          <w:color w:val="111111"/>
          <w:sz w:val="28"/>
          <w:sz w:val="28"/>
          <w:szCs w:val="28"/>
          <w:rtl w:val="true"/>
          <w:lang w:bidi="fa-IR"/>
        </w:rPr>
        <w:t>یوسف مظلوم در زندان تست</w:t>
      </w:r>
    </w:p>
    <w:p>
      <w:pPr>
        <w:pStyle w:val="BookText"/>
        <w:rPr/>
      </w:pPr>
      <w:r>
        <w:rPr>
          <w:rFonts w:ascii="IRNazanin" w:hAnsi="IRNazanin" w:eastAsia="IRNazanin"/>
          <w:color w:val="111111"/>
          <w:sz w:val="28"/>
          <w:sz w:val="28"/>
          <w:szCs w:val="28"/>
          <w:rtl w:val="true"/>
          <w:lang w:bidi="fa-IR"/>
        </w:rPr>
        <w:t>در خلاص او یکی خوابی ببین</w:t>
      </w:r>
    </w:p>
    <w:p>
      <w:pPr>
        <w:pStyle w:val="BookText"/>
        <w:rPr/>
      </w:pPr>
      <w:r>
        <w:rPr>
          <w:rFonts w:ascii="IRNazanin" w:hAnsi="IRNazanin" w:eastAsia="IRNazanin"/>
          <w:color w:val="111111"/>
          <w:sz w:val="28"/>
          <w:sz w:val="28"/>
          <w:szCs w:val="28"/>
          <w:rtl w:val="true"/>
          <w:lang w:bidi="fa-IR"/>
        </w:rPr>
        <w:t>زود فالله یحب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جبریست که اختیار می‌زاید ازو</w:t>
      </w:r>
    </w:p>
    <w:p>
      <w:pPr>
        <w:pStyle w:val="BookText"/>
        <w:rPr/>
      </w:pPr>
      <w:r>
        <w:rPr>
          <w:rFonts w:ascii="IRNazanin" w:hAnsi="IRNazanin" w:eastAsia="IRNazanin"/>
          <w:color w:val="111111"/>
          <w:sz w:val="28"/>
          <w:sz w:val="28"/>
          <w:szCs w:val="28"/>
          <w:rtl w:val="true"/>
          <w:lang w:bidi="fa-IR"/>
        </w:rPr>
        <w:t>ور عکس کنی قضیه می‌شاید ازو</w:t>
      </w:r>
    </w:p>
    <w:p>
      <w:pPr>
        <w:pStyle w:val="BookText"/>
        <w:rPr/>
      </w:pPr>
      <w:r>
        <w:rPr>
          <w:rFonts w:ascii="IRNazanin" w:hAnsi="IRNazanin" w:eastAsia="IRNazanin"/>
          <w:color w:val="111111"/>
          <w:sz w:val="28"/>
          <w:sz w:val="28"/>
          <w:szCs w:val="28"/>
          <w:rtl w:val="true"/>
          <w:lang w:bidi="fa-IR"/>
        </w:rPr>
        <w:t>چه جبر و چه اختیار مختار یکی است</w:t>
      </w:r>
    </w:p>
    <w:p>
      <w:pPr>
        <w:pStyle w:val="BookText"/>
        <w:rPr/>
      </w:pPr>
      <w:r>
        <w:rPr>
          <w:rFonts w:ascii="IRNazanin" w:hAnsi="IRNazanin" w:eastAsia="IRNazanin"/>
          <w:color w:val="111111"/>
          <w:sz w:val="28"/>
          <w:sz w:val="28"/>
          <w:szCs w:val="28"/>
          <w:rtl w:val="true"/>
          <w:lang w:bidi="fa-IR"/>
        </w:rPr>
        <w:t>لیکن هر دو اختیار می‌آید ازو</w:t>
      </w:r>
    </w:p>
    <w:p>
      <w:pPr>
        <w:pStyle w:val="Heading3"/>
        <w:numPr>
          <w:ilvl w:val="2"/>
          <w:numId w:val="1"/>
        </w:numPr>
        <w:rPr/>
      </w:pPr>
      <w:bookmarkStart w:id="3027" w:name="__RefHeading___Toc1232417_211673320"/>
      <w:bookmarkStart w:id="3028" w:name="_Toc1325"/>
      <w:bookmarkEnd w:id="3027"/>
      <w:r>
        <w:rPr>
          <w:rtl w:val="true"/>
        </w:rPr>
        <w:t>تأویل آیه واضرب لهم مثلاً</w:t>
      </w:r>
      <w:bookmarkEnd w:id="302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کاشی در تأویل آیه وَ اضْرِبْ لَهُمْ مَثَلاً أَصْحٰابَ الْقَرْیَةِ إِذْ جٰاءَهَا الْمُرْسَلُونَ </w:t>
      </w:r>
      <w:r>
        <w:rPr>
          <w:rStyle w:val="FootnoteAnchor"/>
          <w:rtl w:val="true"/>
        </w:rPr>
        <w:footnoteReference w:id="16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قریه، مردم شهر دل و رسولان سه گانه، روح و قلب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دو تن سوی مردم فرستاده شدند و چون تناسبی با مردم شهر نداشتند و فاصله نور و ظلمت داشتند، مورد تکذیب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وسیله عقل یاری کردیم، عقل مردم شهر را به همان دعوت کرد که قلب و روح دعوت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مردم را به ریاضت می‌خواندند و با خوشی‌های آنها مخالفت می‌کردند، مردم آنان را شوم دانستند و با دواعی طبیعی و خواسته‌های جسمانی سنگسار کردند و بر آنها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آخرین نقطه شهر آمد،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راهنمایی شمعون عقل از برترین موضع با سرعت حرکت کرد و همه را به قهر به یکتاپرستی و کمک رسولان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خدایی که من را</w:t>
      </w:r>
      <w:bookmarkStart w:id="3029" w:name="pg145_1154"/>
    </w:p>
    <w:p>
      <w:pPr>
        <w:pStyle w:val="BookText"/>
        <w:rPr/>
      </w:pPr>
      <w:bookmarkEnd w:id="3029"/>
      <w:r>
        <w:rPr>
          <w:rFonts w:ascii="IRNazanin" w:hAnsi="IRNazanin" w:eastAsia="IRNazanin"/>
          <w:color w:val="111111"/>
          <w:sz w:val="28"/>
          <w:sz w:val="28"/>
          <w:szCs w:val="28"/>
          <w:rtl w:val="true"/>
          <w:lang w:bidi="fa-IR"/>
        </w:rPr>
        <w:t>بوجود آورده ستایش نکنم و چرا شما به سوی او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مرد حبیب نجار بود که در شهر بت‌سازی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صفات را چون از جمال ذات در حجاب بودند،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که در بهشت ذات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من که از مقام من و حال من در حجاب هستند بدانند چگونه خدا مرا از عبادت بتها و ساختن مظهرها رهایی بخشید و مرا از مکرمین در نهایت تقرب به خدای یکتا قرار داد</w:t>
      </w:r>
      <w:r>
        <w:rPr>
          <w:rFonts w:eastAsia="IRNazanin" w:cs="IRNazanin"/>
          <w:color w:val="111111"/>
          <w:sz w:val="28"/>
          <w:szCs w:val="28"/>
          <w:rtl w:val="true"/>
          <w:lang w:bidi="fa-IR"/>
        </w:rPr>
        <w:t>.</w:t>
      </w:r>
    </w:p>
    <w:p>
      <w:pPr>
        <w:pStyle w:val="Heading3"/>
        <w:numPr>
          <w:ilvl w:val="2"/>
          <w:numId w:val="1"/>
        </w:numPr>
        <w:rPr/>
      </w:pPr>
      <w:bookmarkStart w:id="3030" w:name="__RefHeading___Toc1232419_211673320"/>
      <w:bookmarkStart w:id="3031" w:name="_Toc1326"/>
      <w:bookmarkEnd w:id="3030"/>
      <w:r>
        <w:rPr>
          <w:rtl w:val="true"/>
        </w:rPr>
        <w:t>تفسیر آیه ولاالیل سابق النهار</w:t>
      </w:r>
      <w:bookmarkEnd w:id="3031"/>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ایجاز بیان فی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ابوالقاسم محمود نیشابوری در تفسیر آیه وَ لاَ اللَّیْلُ سٰابِقُ النَّهٰارِ </w:t>
      </w:r>
      <w:r>
        <w:rPr>
          <w:rStyle w:val="FootnoteAnchor"/>
          <w:rtl w:val="true"/>
        </w:rPr>
        <w:footnoteReference w:id="170"/>
      </w:r>
      <w:r>
        <w:rPr>
          <w:rFonts w:ascii="IRNazanin" w:hAnsi="IRNazanin" w:eastAsia="IRNazanin"/>
          <w:color w:val="111111"/>
          <w:sz w:val="28"/>
          <w:sz w:val="28"/>
          <w:szCs w:val="28"/>
          <w:rtl w:val="true"/>
          <w:lang w:bidi="fa-IR"/>
        </w:rPr>
        <w:t>،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حضور مأمون از شب و روز سؤال شد که کدام بر دیگری سبقت یافته‌است؟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مقدم بر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اللَّیْلُ سٰابِقُ النَّهٰارِ ، و به حساب نجومی نیز روز مقدم است چون آفرینش زمانی صورت گرفته که برج سرطان طلوع کرده و با طلوع این برج، ستارگان در شرف خود بوده و خورشید نیز در دهمین درجه طلوع در وسط آسمان بوده‌است پس روز مقدم است</w:t>
      </w:r>
      <w:r>
        <w:rPr>
          <w:rFonts w:eastAsia="IRNazanin" w:cs="IRNazanin"/>
          <w:color w:val="111111"/>
          <w:sz w:val="28"/>
          <w:szCs w:val="28"/>
          <w:rtl w:val="true"/>
          <w:lang w:bidi="fa-IR"/>
        </w:rPr>
        <w:t>.</w:t>
      </w:r>
    </w:p>
    <w:p>
      <w:pPr>
        <w:pStyle w:val="Heading3"/>
        <w:numPr>
          <w:ilvl w:val="2"/>
          <w:numId w:val="1"/>
        </w:numPr>
        <w:rPr/>
      </w:pPr>
      <w:bookmarkStart w:id="3032" w:name="__RefHeading___Toc1232421_211673320"/>
      <w:bookmarkStart w:id="3033" w:name="_Toc1327"/>
      <w:bookmarkEnd w:id="3032"/>
      <w:r>
        <w:rPr>
          <w:rtl w:val="true"/>
        </w:rPr>
        <w:t>شیوه وضو</w:t>
      </w:r>
      <w:bookmarkEnd w:id="3033"/>
    </w:p>
    <w:p>
      <w:pPr>
        <w:pStyle w:val="BookText"/>
        <w:rPr/>
      </w:pPr>
      <w:r>
        <w:rPr>
          <w:rFonts w:ascii="IRNazanin" w:hAnsi="IRNazanin" w:eastAsia="IRNazanin"/>
          <w:color w:val="111111"/>
          <w:sz w:val="28"/>
          <w:sz w:val="28"/>
          <w:szCs w:val="28"/>
          <w:rtl w:val="true"/>
          <w:lang w:bidi="fa-IR"/>
        </w:rPr>
        <w:t>محی الدین عربی در جزء سوم فتوحات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اتفاق نظر دارند که دو پا از اعضای وضو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است باید آن را شست یا مسح کرد و یا مخیر بین آن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تخییر را انتخاب کرده‌ایم، و نزد جمعی مسح و شستن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هر دو قول، مسح عمل به ظاهر قرآن و شستن پیروی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موضوعاتی ادبی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این است که حتی اگر أَرْجُلَکُمْ بخوانیم، از حکم مسح بیرون نمی‌رود، چون واو به معنای معیت و منصوب می‌باشد، و لذا مسح از شستن اقوی است</w:t>
      </w:r>
      <w:r>
        <w:rPr>
          <w:rFonts w:eastAsia="IRNazanin" w:cs="IRNazanin"/>
          <w:color w:val="111111"/>
          <w:sz w:val="28"/>
          <w:szCs w:val="28"/>
          <w:rtl w:val="true"/>
          <w:lang w:bidi="fa-IR"/>
        </w:rPr>
        <w:t>.</w:t>
      </w:r>
    </w:p>
    <w:p>
      <w:pPr>
        <w:pStyle w:val="Heading3"/>
        <w:numPr>
          <w:ilvl w:val="2"/>
          <w:numId w:val="1"/>
        </w:numPr>
        <w:rPr/>
      </w:pPr>
      <w:bookmarkStart w:id="3034" w:name="__RefHeading___Toc1232423_211673320"/>
      <w:bookmarkStart w:id="3035" w:name="_Toc1328"/>
      <w:bookmarkEnd w:id="3034"/>
      <w:r>
        <w:rPr>
          <w:rtl w:val="true"/>
        </w:rPr>
        <w:t>ستم ستیزی</w:t>
      </w:r>
      <w:bookmarkEnd w:id="303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شب هنگام در غل و زنجیر بر خارهای سعدان مرا بکشند؛ برای من بهتر است از اینکه خدا و رسول خدا را در قیامت دیدار کنم، در حالی که به بنده‌ای ستم روا داشته‌باشم و یا پاره هیزمی را غصب کرده‌باشم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کنم در حالی که نفس به سرعت رو به نیستی می‌رود و در دلِ خاک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عالم را با آنچه زیر آن است به من دهند تا خدا را در باره‌ی مورچه‌ای به</w:t>
      </w:r>
      <w:bookmarkStart w:id="3036" w:name="pg145_1157"/>
    </w:p>
    <w:p>
      <w:pPr>
        <w:pStyle w:val="BookText"/>
        <w:rPr/>
      </w:pPr>
      <w:bookmarkEnd w:id="3036"/>
      <w:r>
        <w:rPr>
          <w:rFonts w:ascii="IRNazanin" w:hAnsi="IRNazanin" w:eastAsia="IRNazanin"/>
          <w:color w:val="111111"/>
          <w:sz w:val="28"/>
          <w:sz w:val="28"/>
          <w:szCs w:val="28"/>
          <w:rtl w:val="true"/>
          <w:lang w:bidi="fa-IR"/>
        </w:rPr>
        <w:t>گرفتن پوست جوی از دهان او ستم کنم، هرگز این عمل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بسیار سست‌تر است نزد من از برگ درختی جویده شده در دهان ملخی، علی را با دنیای فانی و لذت بی‌دوام چکار؟ پناه می‌برم به خدا از بدیهای اعمال و زشتی لغزشها</w:t>
      </w:r>
      <w:r>
        <w:rPr>
          <w:rFonts w:eastAsia="IRNazanin" w:cs="IRNazanin"/>
          <w:color w:val="111111"/>
          <w:sz w:val="28"/>
          <w:szCs w:val="28"/>
          <w:rtl w:val="true"/>
          <w:lang w:bidi="fa-IR"/>
        </w:rPr>
        <w:t>.</w:t>
      </w:r>
    </w:p>
    <w:p>
      <w:pPr>
        <w:pStyle w:val="Heading3"/>
        <w:numPr>
          <w:ilvl w:val="2"/>
          <w:numId w:val="1"/>
        </w:numPr>
        <w:rPr/>
      </w:pPr>
      <w:bookmarkStart w:id="3037" w:name="__RefHeading___Toc1232425_211673320"/>
      <w:bookmarkStart w:id="3038" w:name="_Toc1329"/>
      <w:bookmarkEnd w:id="3037"/>
      <w:r>
        <w:rPr>
          <w:rtl w:val="true"/>
        </w:rPr>
        <w:t>غم، ارزش دنیا</w:t>
      </w:r>
      <w:bookmarkEnd w:id="3038"/>
    </w:p>
    <w:p>
      <w:pPr>
        <w:pStyle w:val="BookText"/>
        <w:rPr/>
      </w:pPr>
      <w:r>
        <w:rPr>
          <w:rFonts w:ascii="IRNazanin" w:hAnsi="IRNazanin" w:eastAsia="IRNazanin"/>
          <w:color w:val="111111"/>
          <w:sz w:val="28"/>
          <w:sz w:val="28"/>
          <w:szCs w:val="28"/>
          <w:rtl w:val="true"/>
          <w:lang w:bidi="fa-IR"/>
        </w:rPr>
        <w:t>زیتون کلیم، مردی را در ساحل دریا دید که به‌خاطر دنیا محزون و غمگین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چرا غمگینی؟ اگر ثروت زیادی داشتی و بر کشتی نشسته بودی و کشتی تو شکسته می‌شد و تو مشرف بر قتل می‌شدی، آیا نهایت آرزوی تو، نجات خودت هرچند به از دست دادن اموالت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عالم بودی و کسی‌که قصد قتل تو را داشت بر تو چیره می‌شد، آیا آرزوی تو نجات از وی هرچند به رفتن حکومتت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ثروتمند و همان پادشاه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این سخن آرامش یافت</w:t>
      </w:r>
      <w:r>
        <w:rPr>
          <w:rFonts w:eastAsia="IRNazanin" w:cs="IRNazanin"/>
          <w:color w:val="111111"/>
          <w:sz w:val="28"/>
          <w:szCs w:val="28"/>
          <w:rtl w:val="true"/>
          <w:lang w:bidi="fa-IR"/>
        </w:rPr>
        <w:t>.</w:t>
      </w:r>
    </w:p>
    <w:p>
      <w:pPr>
        <w:pStyle w:val="Heading3"/>
        <w:numPr>
          <w:ilvl w:val="2"/>
          <w:numId w:val="1"/>
        </w:numPr>
        <w:rPr/>
      </w:pPr>
      <w:bookmarkStart w:id="3039" w:name="__RefHeading___Toc1232427_211673320"/>
      <w:bookmarkStart w:id="3040" w:name="_Toc1330"/>
      <w:bookmarkEnd w:id="3039"/>
      <w:r>
        <w:rPr>
          <w:rtl w:val="true"/>
        </w:rPr>
        <w:t>دنیا</w:t>
      </w:r>
      <w:bookmarkEnd w:id="304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تیرِ در کمان و عمر تو، فاصله‌ی تیر تا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بلیغی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چون به آدمی روی آورد، کهنه می‌شود، و چون پشت کند، اظهار تنفر نماید، اگر زیاد شود، از بن فرو می‌افتد، و اگر بر مراد سوار شود به‌رو در افتد و اگر خشنود کند، مضطرب گرداند و اگر حاجت روا کند، هلاک کند و اگر بنوشاند، خفه کند و اگر اکرام کند ملامت نماید و اگر کمک کند، سست شود و اگر حیله کند، مخفی شود و اگر مسامحه کند غضب نماید و اگر سازش کند ضربه زند و اگر وصال یابد، بنشیند و اگر مبالغه کند، بیهوده گوید و اگر بیفزاید، فرار کند و اگر متصل کند، سود نرساند و اگر بالا برد، به زمین زند و اگر حیران شود، محزون کند و اگر بگستراند، به جان میزبان افتد</w:t>
      </w:r>
      <w:r>
        <w:rPr>
          <w:rFonts w:eastAsia="IRNazanin" w:cs="IRNazanin"/>
          <w:color w:val="111111"/>
          <w:sz w:val="28"/>
          <w:szCs w:val="28"/>
          <w:rtl w:val="true"/>
          <w:lang w:bidi="fa-IR"/>
        </w:rPr>
        <w:t>.</w:t>
      </w:r>
    </w:p>
    <w:p>
      <w:pPr>
        <w:pStyle w:val="Heading3"/>
        <w:numPr>
          <w:ilvl w:val="2"/>
          <w:numId w:val="1"/>
        </w:numPr>
        <w:rPr/>
      </w:pPr>
      <w:bookmarkStart w:id="3041" w:name="__RefHeading___Toc1232429_211673320"/>
      <w:bookmarkStart w:id="3042" w:name="_Toc1331"/>
      <w:bookmarkEnd w:id="3041"/>
      <w:r>
        <w:rPr>
          <w:rtl w:val="true"/>
        </w:rPr>
        <w:t>دنیا و آخرت</w:t>
      </w:r>
      <w:bookmarkEnd w:id="3042"/>
    </w:p>
    <w:p>
      <w:pPr>
        <w:pStyle w:val="BookText"/>
        <w:rPr/>
      </w:pPr>
      <w:r>
        <w:rPr>
          <w:rFonts w:ascii="IRNazanin" w:hAnsi="IRNazanin" w:eastAsia="IRNazanin"/>
          <w:color w:val="111111"/>
          <w:sz w:val="28"/>
          <w:sz w:val="28"/>
          <w:szCs w:val="28"/>
          <w:rtl w:val="true"/>
          <w:lang w:bidi="fa-IR"/>
        </w:rPr>
        <w:t>یکی از واعظان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کنید برای آخرت خود در این روزهایی که چون پرنده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و روز در کار تواند تو در آنها کار کن</w:t>
      </w:r>
      <w:r>
        <w:rPr>
          <w:rFonts w:eastAsia="IRNazanin" w:cs="IRNazanin"/>
          <w:color w:val="111111"/>
          <w:sz w:val="28"/>
          <w:szCs w:val="28"/>
          <w:rtl w:val="true"/>
          <w:lang w:bidi="fa-IR"/>
        </w:rPr>
        <w:t>.</w:t>
      </w:r>
    </w:p>
    <w:p>
      <w:pPr>
        <w:pStyle w:val="Heading3"/>
        <w:numPr>
          <w:ilvl w:val="2"/>
          <w:numId w:val="1"/>
        </w:numPr>
        <w:rPr/>
      </w:pPr>
      <w:bookmarkStart w:id="3043" w:name="__RefHeading___Toc1232431_211673320"/>
      <w:bookmarkStart w:id="3044" w:name="_Toc1332"/>
      <w:bookmarkEnd w:id="3043"/>
      <w:r>
        <w:rPr>
          <w:rtl w:val="true"/>
        </w:rPr>
        <w:t>سر شیطان</w:t>
      </w:r>
      <w:bookmarkEnd w:id="304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شیاطین سه چیزند، تردید طبیعی، وسوسه‌های عمومی، ناموس عادی</w:t>
      </w:r>
      <w:r>
        <w:rPr>
          <w:rFonts w:eastAsia="IRNazanin" w:cs="IRNazanin"/>
          <w:color w:val="111111"/>
          <w:sz w:val="28"/>
          <w:szCs w:val="28"/>
          <w:rtl w:val="true"/>
          <w:lang w:bidi="fa-IR"/>
        </w:rPr>
        <w:t>.</w:t>
      </w:r>
      <w:bookmarkStart w:id="3045" w:name="pg145_1160"/>
    </w:p>
    <w:p>
      <w:pPr>
        <w:pStyle w:val="Heading3"/>
        <w:numPr>
          <w:ilvl w:val="2"/>
          <w:numId w:val="1"/>
        </w:numPr>
        <w:rPr/>
      </w:pPr>
      <w:bookmarkStart w:id="3046" w:name="__RefHeading___Toc1232433_211673320"/>
      <w:bookmarkStart w:id="3047" w:name="_Toc1333"/>
      <w:bookmarkEnd w:id="3045"/>
      <w:bookmarkEnd w:id="3046"/>
      <w:r>
        <w:rPr>
          <w:rtl w:val="true"/>
        </w:rPr>
        <w:t>رطوبت دست راست</w:t>
      </w:r>
      <w:bookmarkEnd w:id="3047"/>
    </w:p>
    <w:p>
      <w:pPr>
        <w:pStyle w:val="BookText"/>
        <w:rPr/>
      </w:pPr>
      <w:r>
        <w:rPr>
          <w:rFonts w:ascii="IRNazanin" w:hAnsi="IRNazanin" w:eastAsia="IRNazanin"/>
          <w:color w:val="111111"/>
          <w:sz w:val="28"/>
          <w:sz w:val="28"/>
          <w:szCs w:val="28"/>
          <w:rtl w:val="true"/>
          <w:lang w:bidi="fa-IR"/>
        </w:rPr>
        <w:t>نفیسی در شرح موجز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بدن مرطوب‌تر از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سه دلیل استناد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از رطوبت خون بوجود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بر آن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جوهر در اثر مجاورت با رطوبت زیاد است که از گوشت اطراف بدست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قابل تأمل است چرا که استفاده کیفیت توسط قوی از ضعیف معقول نیست، این حرف مانند این است که گفته شود آب در کنار خربزه رطوبت کسب می‌کند</w:t>
      </w:r>
      <w:r>
        <w:rPr>
          <w:rFonts w:eastAsia="IRNazanin" w:cs="IRNazanin"/>
          <w:color w:val="111111"/>
          <w:sz w:val="28"/>
          <w:szCs w:val="28"/>
          <w:rtl w:val="true"/>
          <w:lang w:bidi="fa-IR"/>
        </w:rPr>
        <w:t>.</w:t>
      </w:r>
    </w:p>
    <w:p>
      <w:pPr>
        <w:pStyle w:val="Heading3"/>
        <w:numPr>
          <w:ilvl w:val="2"/>
          <w:numId w:val="1"/>
        </w:numPr>
        <w:rPr/>
      </w:pPr>
      <w:bookmarkStart w:id="3048" w:name="__RefHeading___Toc1232435_211673320"/>
      <w:bookmarkStart w:id="3049" w:name="_Toc1334"/>
      <w:bookmarkEnd w:id="3048"/>
      <w:r>
        <w:rPr>
          <w:rtl w:val="true"/>
        </w:rPr>
        <w:t>تفسیر آیه و هوالذی یقبل التوبة</w:t>
      </w:r>
      <w:bookmarkEnd w:id="3049"/>
    </w:p>
    <w:p>
      <w:pPr>
        <w:pStyle w:val="BookText"/>
        <w:rPr/>
      </w:pPr>
      <w:r>
        <w:rPr>
          <w:rFonts w:ascii="Amiri" w:hAnsi="Amiri" w:eastAsia="Amiri" w:cs="Amiri"/>
          <w:color w:val="111111"/>
          <w:sz w:val="28"/>
          <w:sz w:val="28"/>
          <w:szCs w:val="28"/>
          <w:rtl w:val="true"/>
          <w:lang w:bidi="ar-SA"/>
        </w:rPr>
        <w:t>نیشابوری در تفسیر آیه وَ هُوَ الَّذِی یَقْبَلُ التَّوْبَةَ عَنْ عِبٰادِهِ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پذیرش توبه این است که از دوست نامناسب، همنشین بد و زمینی که در آن گناه صورت گرفته دور شود، و به جای آن، دوست مناسب و نیکوکار انتخاب کند، با صالحان هم نشینی داشته‌باشد، مکان خوبی برای زندگی برگزیند سپس بسیار پشیمان باشد و اشک بریزد و بر کارهای گذشته تأسف خورد و از حسرت و تأسف بر آنچه از دست داده‌است جدا نشود و خود را مستحق هر گونه عذاب و خشم خدا ببیند</w:t>
      </w:r>
      <w:r>
        <w:rPr>
          <w:rFonts w:eastAsia="IRNazanin" w:cs="IRNazanin"/>
          <w:color w:val="111111"/>
          <w:sz w:val="28"/>
          <w:szCs w:val="28"/>
          <w:rtl w:val="true"/>
          <w:lang w:bidi="fa-IR"/>
        </w:rPr>
        <w:t>.</w:t>
      </w:r>
    </w:p>
    <w:p>
      <w:pPr>
        <w:pStyle w:val="Heading3"/>
        <w:numPr>
          <w:ilvl w:val="2"/>
          <w:numId w:val="1"/>
        </w:numPr>
        <w:rPr/>
      </w:pPr>
      <w:bookmarkStart w:id="3050" w:name="__RefHeading___Toc1232437_211673320"/>
      <w:bookmarkStart w:id="3051" w:name="_Toc1335"/>
      <w:bookmarkEnd w:id="3050"/>
      <w:r>
        <w:rPr>
          <w:rtl w:val="true"/>
        </w:rPr>
        <w:t>درد سر</w:t>
      </w:r>
      <w:bookmarkEnd w:id="3051"/>
    </w:p>
    <w:p>
      <w:pPr>
        <w:pStyle w:val="BookText"/>
        <w:rPr/>
      </w:pPr>
      <w:r>
        <w:rPr>
          <w:rFonts w:ascii="IRNazanin" w:hAnsi="IRNazanin" w:eastAsia="IRNazanin"/>
          <w:color w:val="111111"/>
          <w:sz w:val="28"/>
          <w:sz w:val="28"/>
          <w:szCs w:val="28"/>
          <w:rtl w:val="true"/>
          <w:lang w:bidi="fa-IR"/>
        </w:rPr>
        <w:t>نفیسی در بحث صداع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 بر اثر میکربی است که در ابتدای دماغ ایجاد می‌شود، و بر اثر حرکت آن میکرب، سر،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بوی گندی از بینی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میکرب مزبور از حرارت سر ایجاد شده و پیش از آن از بخار گندیده جدا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بخارها پیش از آنکه به صورت میکرب درآیند هم از همه‌ی آن رطوبت جدا می‌شود و هم از بعض آن</w:t>
      </w:r>
      <w:r>
        <w:rPr>
          <w:rFonts w:eastAsia="IRNazanin" w:cs="IRNazanin"/>
          <w:color w:val="111111"/>
          <w:sz w:val="28"/>
          <w:szCs w:val="28"/>
          <w:rtl w:val="true"/>
          <w:lang w:bidi="fa-IR"/>
        </w:rPr>
        <w:t>.</w:t>
      </w:r>
    </w:p>
    <w:p>
      <w:pPr>
        <w:pStyle w:val="Heading3"/>
        <w:numPr>
          <w:ilvl w:val="2"/>
          <w:numId w:val="1"/>
        </w:numPr>
        <w:rPr/>
      </w:pPr>
      <w:bookmarkStart w:id="3052" w:name="__RefHeading___Toc1232439_211673320"/>
      <w:bookmarkStart w:id="3053" w:name="_Toc1336"/>
      <w:bookmarkEnd w:id="3052"/>
      <w:r>
        <w:rPr>
          <w:rtl w:val="true"/>
        </w:rPr>
        <w:t>جامعیت قرآن</w:t>
      </w:r>
      <w:bookmarkEnd w:id="305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همه‌ی حکمتهای علمی و عملی برخوردار است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w:t>
      </w:r>
    </w:p>
    <w:p>
      <w:pPr>
        <w:pStyle w:val="BookText"/>
        <w:rPr/>
      </w:pPr>
      <w:r>
        <w:rPr>
          <w:rFonts w:ascii="Amiri" w:hAnsi="Amiri" w:eastAsia="Amiri" w:cs="Amiri"/>
          <w:color w:val="111111"/>
          <w:sz w:val="28"/>
          <w:sz w:val="28"/>
          <w:szCs w:val="28"/>
          <w:rtl w:val="true"/>
          <w:lang w:bidi="ar-SA"/>
        </w:rPr>
        <w:t xml:space="preserve">شَیْءٍ أَحْصَیْنٰاهُ فِی إِمٰامٍ مُبِینٍ </w:t>
      </w:r>
      <w:r>
        <w:rPr>
          <w:rStyle w:val="FootnoteAnchor"/>
          <w:rtl w:val="true"/>
        </w:rPr>
        <w:footnoteReference w:id="172"/>
      </w:r>
      <w:r>
        <w:rPr>
          <w:rFonts w:ascii="IRNazanin" w:hAnsi="IRNazanin" w:eastAsia="IRNazanin"/>
          <w:color w:val="111111"/>
          <w:sz w:val="28"/>
          <w:sz w:val="28"/>
          <w:szCs w:val="28"/>
          <w:rtl w:val="true"/>
          <w:lang w:bidi="fa-IR"/>
        </w:rPr>
        <w:t>، البته باید پذیرفت این جز برای راسخان در علم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دلیلی در معلومات عقلی و سخنی جز کلام خدا نداریم که خدا کلام خود را بر طبق عادت عرب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دقائقی که مورد نظر حکماء و متکلمان است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رسولی نفرستادیم مگر به زبان قومش وَ مٰا أَرْسَلْنٰا مِنْ رَسُولٍ إِلاّٰ بِلِسٰانِ قَوْمِهِ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حجت خود را با وجه دقیقی بیان کند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کسی‌که مطلب واضحی را به کسی‌که همان مطلب را می‌فهمد، بفهماند از بیان مطالب دقیق‌تر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همین معنای دقیق در لابلای کلام خود بیان کرده‌است تا عموم را قانع سازد و خواص به آن دقایق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هر کسی مرتبه‌ی علمی افزون‌تری داشته‌باشد، از حقایق بیشتری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عادت قرآن این است که دلائل خود را به صاحبان علم، صاحبان عقل، متفکرین، متذکرین نسبت می‌دهد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قرآن مشتمل بر اصول اولین و آخرین است و خدا در این کتاب برای بندگانش تجلی یافته‌است، قرآن ریسمان مستحکم خدا و ذکر حکیم و صراط مستقیم است، کتابی است که شبهات و اوهام را از دانشمندان زدوده‌است البته جز آنانکه دلشان بینا است، کسی به آن آگاه نیست و جز دستان پاک کسی توان چیدن میوه‌ی آن را ندارد، و جز نفسهای پاکیزه کسی از منافع شفای آن برخوردار نمی‌شود، که قرآن کتابی کریم است و جز طاهران به آن نرسند إِنَّهُ لَقُرْآنٌ کَرِیمٌ لاٰ یَمَسُّهُ إِلاَّ الْمُطَهَّرُونَ </w:t>
      </w:r>
      <w:r>
        <w:rPr>
          <w:rStyle w:val="FootnoteAnchor"/>
          <w:rtl w:val="true"/>
        </w:rPr>
        <w:footnoteReference w:id="174"/>
      </w:r>
      <w:bookmarkStart w:id="3054" w:name="pg145_1164"/>
    </w:p>
    <w:p>
      <w:pPr>
        <w:pStyle w:val="Heading2"/>
        <w:numPr>
          <w:ilvl w:val="1"/>
          <w:numId w:val="1"/>
        </w:numPr>
        <w:rPr/>
      </w:pPr>
      <w:bookmarkStart w:id="3055" w:name="__RefHeading___Toc1232441_211673320"/>
      <w:bookmarkStart w:id="3056" w:name="_Toc1337"/>
      <w:bookmarkEnd w:id="3054"/>
      <w:bookmarkEnd w:id="3055"/>
      <w:r>
        <w:rPr>
          <w:rtl w:val="true"/>
        </w:rPr>
        <w:t>دفتر چهارم</w:t>
      </w:r>
      <w:bookmarkEnd w:id="305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7" w:name="__RefHeading___Toc1232443_211673320"/>
      <w:bookmarkStart w:id="3058" w:name="_Toc1338"/>
      <w:bookmarkEnd w:id="3057"/>
      <w:r>
        <w:rPr>
          <w:rtl w:val="true"/>
        </w:rPr>
        <w:t>اشاره</w:t>
      </w:r>
      <w:bookmarkStart w:id="3059" w:name="pg145_1168"/>
      <w:bookmarkEnd w:id="3058"/>
    </w:p>
    <w:p>
      <w:pPr>
        <w:pStyle w:val="Heading3"/>
        <w:numPr>
          <w:ilvl w:val="2"/>
          <w:numId w:val="1"/>
        </w:numPr>
        <w:rPr/>
      </w:pPr>
      <w:bookmarkStart w:id="3060" w:name="__RefHeading___Toc1232445_211673320"/>
      <w:bookmarkStart w:id="3061" w:name="_Toc1339"/>
      <w:bookmarkEnd w:id="3059"/>
      <w:bookmarkEnd w:id="3060"/>
      <w:r>
        <w:rPr>
          <w:rtl w:val="true"/>
        </w:rPr>
        <w:t>پند</w:t>
      </w:r>
      <w:bookmarkEnd w:id="3061"/>
    </w:p>
    <w:p>
      <w:pPr>
        <w:pStyle w:val="BookText"/>
        <w:rPr/>
      </w:pPr>
      <w:r>
        <w:rPr>
          <w:rFonts w:ascii="IRNazanin" w:hAnsi="IRNazanin" w:eastAsia="IRNazanin"/>
          <w:color w:val="111111"/>
          <w:sz w:val="28"/>
          <w:sz w:val="28"/>
          <w:szCs w:val="28"/>
          <w:rtl w:val="true"/>
          <w:lang w:bidi="fa-IR"/>
        </w:rPr>
        <w:t>روزی پیامبر بر شتر عضبای خود خطابه‌ای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مثل این است که مرگ بر غیر ما نوشته شده‌است و فرمان حق از آن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مردگانی که تشیع می‌کنیم به سفری رفته‌اند که بزودی به سوی ما باز می‌گردند، ارثیه آنها را می‌خوریم گویی که ما پس از آنها جاودان هستیم، هر موعظه‌ای را فراموش کرده‌ایم و از هر بلایی خود را ایمن می‌انگاریم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کسی‌که آنچه بدست می‌آورد در غیر معصیت مصرف کند، با فقیهان و حکیمان نشست و برخاست داشته‌باشد، و از انسانهای پست و شرور بدور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کسی‌که نفس خود را خوار، خلق خویش را نیک و باطن خود را اصلاح کند و شر خویش را از مردم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کسی‌که اضافی اموال خود را انفاق نماید و از اضافی سخن امساک ورزد، سنت او را برقرار و بدعت او را فریب ندهد</w:t>
      </w:r>
      <w:r>
        <w:rPr>
          <w:rFonts w:eastAsia="IRNazanin" w:cs="IRNazanin"/>
          <w:color w:val="111111"/>
          <w:sz w:val="28"/>
          <w:szCs w:val="28"/>
          <w:rtl w:val="true"/>
          <w:lang w:bidi="fa-IR"/>
        </w:rPr>
        <w:t>.</w:t>
      </w:r>
    </w:p>
    <w:p>
      <w:pPr>
        <w:pStyle w:val="Heading3"/>
        <w:numPr>
          <w:ilvl w:val="2"/>
          <w:numId w:val="1"/>
        </w:numPr>
        <w:rPr/>
      </w:pPr>
      <w:bookmarkStart w:id="3062" w:name="__RefHeading___Toc1232447_211673320"/>
      <w:bookmarkStart w:id="3063" w:name="_Toc1340"/>
      <w:bookmarkEnd w:id="3062"/>
      <w:r>
        <w:rPr>
          <w:rtl w:val="true"/>
        </w:rPr>
        <w:t>حرف زدن با خدا</w:t>
      </w:r>
      <w:bookmarkEnd w:id="3063"/>
    </w:p>
    <w:p>
      <w:pPr>
        <w:pStyle w:val="BookText"/>
        <w:rPr/>
      </w:pPr>
      <w:r>
        <w:rPr>
          <w:rFonts w:ascii="IRNazanin" w:hAnsi="IRNazanin" w:eastAsia="IRNazanin"/>
          <w:color w:val="111111"/>
          <w:sz w:val="28"/>
          <w:sz w:val="28"/>
          <w:szCs w:val="28"/>
          <w:rtl w:val="true"/>
          <w:lang w:bidi="fa-IR"/>
        </w:rPr>
        <w:t>طولانی کردن سخن با دوستان و شنیدن کلام آنان ستوده شده‌است، علاوه اینکه نزدیکی به دوست، زبان را باز و نشاط دل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موسی علیه السلام در پاسخ پرسش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دست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است، بر آن تکیه کنم، گوسفندان به چرا برم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می‌پرسند ساده‌است سخن گفتن بنده با خدا در هر حالی، چنانکه در دعا آمده و خدا از رگ گردن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آن، یعنی سخن گفتن خدا با بنده ویژگی خاص است که جز اوصیاء برجسته به آن راه نیابند، با این توضیح سزاوار بود که موسی کمتر می‌گفت و اختصار را رعایت می‌کرد و ساکت می‌ماند تا فیض شنیدن را بار دیگر می‌یافت، که آن بزرگترین دو لذت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موسی علیه السلام در آن وقت، پاسخی همیشگی نیست، وی پاسخ پرسش خدای متعال داده‌است، گفتگوی او با خدا مانند گفتگوی ندیم با سلطان است و با سخن گفتن کسی‌که بیرون از بساط پادشاه است، فرق می‌کند این برای هر کسی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موسی یقین نداشت اگر به اختصار می‌گذراند، بار دیگر توفیق تکلم با خدا می‌یافت به‌همین خاطر بود که در نهایت گفت کارهای دیگری با این</w:t>
      </w:r>
      <w:bookmarkStart w:id="3064" w:name="pg145_1170"/>
    </w:p>
    <w:p>
      <w:pPr>
        <w:pStyle w:val="BookText"/>
        <w:rPr/>
      </w:pPr>
      <w:bookmarkEnd w:id="3064"/>
      <w:r>
        <w:rPr>
          <w:rFonts w:ascii="IRNazanin" w:hAnsi="IRNazanin" w:eastAsia="IRNazanin"/>
          <w:color w:val="111111"/>
          <w:sz w:val="28"/>
          <w:sz w:val="28"/>
          <w:szCs w:val="28"/>
          <w:rtl w:val="true"/>
          <w:lang w:bidi="fa-IR"/>
        </w:rPr>
        <w:t>عصا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بود که از آن کارها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آنچه گفته شد ممکن است گفته شود که موسی می‌دانست که خدا برای رفع وحشت او با وی سخن می‌گوید و لذا خود را در موقعیتی قرار داد که بگوید اضطراب وی از بین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علت پرسش این باشد که موسی بفهمد آنچه در دست دارد عصا است مانند کیمیاگری که مس را تبدیل به طلا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این چیست، می‌گوید مس است تا اهمیت طلا شدنش را بفهماند، موسی نیز خواص عصا را برشمرد تا تأکید بر عصا بودنش کند لذا بسط کلام موسی تنها برای لذت بردن از سخن گفتن با خدا نیست</w:t>
      </w:r>
      <w:r>
        <w:rPr>
          <w:rFonts w:eastAsia="IRNazanin" w:cs="IRNazanin"/>
          <w:color w:val="111111"/>
          <w:sz w:val="28"/>
          <w:szCs w:val="28"/>
          <w:rtl w:val="true"/>
          <w:lang w:bidi="fa-IR"/>
        </w:rPr>
        <w:t>.</w:t>
      </w:r>
    </w:p>
    <w:p>
      <w:pPr>
        <w:pStyle w:val="Heading3"/>
        <w:numPr>
          <w:ilvl w:val="2"/>
          <w:numId w:val="1"/>
        </w:numPr>
        <w:rPr/>
      </w:pPr>
      <w:bookmarkStart w:id="3065" w:name="__RefHeading___Toc1232449_211673320"/>
      <w:bookmarkStart w:id="3066" w:name="_Toc1341"/>
      <w:bookmarkEnd w:id="3065"/>
      <w:r>
        <w:rPr>
          <w:rtl w:val="true"/>
        </w:rPr>
        <w:t>بخشش خلیفه</w:t>
      </w:r>
      <w:bookmarkEnd w:id="3066"/>
    </w:p>
    <w:p>
      <w:pPr>
        <w:pStyle w:val="BookText"/>
        <w:rPr/>
      </w:pPr>
      <w:r>
        <w:rPr>
          <w:rFonts w:ascii="IRNazanin" w:hAnsi="IRNazanin" w:eastAsia="IRNazanin"/>
          <w:color w:val="111111"/>
          <w:sz w:val="28"/>
          <w:sz w:val="28"/>
          <w:szCs w:val="28"/>
          <w:rtl w:val="true"/>
          <w:lang w:bidi="fa-IR"/>
        </w:rPr>
        <w:t>عربی بیابانی از خالد بن ولید کمک خواست و اصرار نمود،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زر به او دهید تا در فلان مادرش بگذارد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بدره‌ای دیگر بدهید تا در مقعد او بگذارم تا بیکار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خندید و بدره‌ای دیگر به او داد</w:t>
      </w:r>
      <w:r>
        <w:rPr>
          <w:rFonts w:eastAsia="IRNazanin" w:cs="IRNazanin"/>
          <w:color w:val="111111"/>
          <w:sz w:val="28"/>
          <w:szCs w:val="28"/>
          <w:rtl w:val="true"/>
          <w:lang w:bidi="fa-IR"/>
        </w:rPr>
        <w:t>.</w:t>
      </w:r>
    </w:p>
    <w:p>
      <w:pPr>
        <w:pStyle w:val="Heading3"/>
        <w:numPr>
          <w:ilvl w:val="2"/>
          <w:numId w:val="1"/>
        </w:numPr>
        <w:rPr/>
      </w:pPr>
      <w:bookmarkStart w:id="3067" w:name="__RefHeading___Toc1232451_211673320"/>
      <w:bookmarkStart w:id="3068" w:name="_Toc1342"/>
      <w:bookmarkEnd w:id="3067"/>
      <w:r>
        <w:rPr>
          <w:rtl w:val="true"/>
        </w:rPr>
        <w:t>تفسیر به رأی</w:t>
      </w:r>
      <w:bookmarkEnd w:id="3068"/>
    </w:p>
    <w:p>
      <w:pPr>
        <w:pStyle w:val="BookText"/>
        <w:rPr/>
      </w:pPr>
      <w:r>
        <w:rPr>
          <w:rFonts w:ascii="IRNazanin" w:hAnsi="IRNazanin" w:eastAsia="IRNazanin"/>
          <w:color w:val="111111"/>
          <w:sz w:val="28"/>
          <w:sz w:val="28"/>
          <w:szCs w:val="28"/>
          <w:rtl w:val="true"/>
          <w:lang w:bidi="fa-IR"/>
        </w:rPr>
        <w:t>در شرح نهج‌البلاغه، کمال الدین ابن‌میثم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از حد خود تجاوز می‌کند و به تفسیر قرآن اقدام می‌نماید در حالی که پیامبر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رأی خودش قرآن را تفسیر کند جایگاهش آتش است و البته نهی زیادی از این عمل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معارض احادیث دیگر پیامبر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 و نیز حد و مطلع دارد، امیر مؤمنان علی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بنده‌ای که از حقایق قرآن چیزی به او داده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 چیزی جز ترجمه لفظ به لفظ نباشد فائده این مهم کجا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تفسیر، ترجمه تحت‌لفظی باشد، می‌باید منقول از رسول خدا باشد و این در همه‌ی قرآن امکان‌پذیر نیست و بنابراین آراء ابن‌عباس و ابن‌مسعود و غیر اینها تفسیر به رأی شمرده می‌شوند و نباید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مفسران در تفسیر برخی آیات قرآن اختلاف دارند و گاهی اقوال مختلف در یک مورد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نظریات متضاد همه از رسول خدا شنیده نشده‌اند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ابن‌عباس را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فهم دین و علم تأویل به او عطا کن</w:t>
      </w:r>
      <w:r>
        <w:rPr>
          <w:rFonts w:eastAsia="IRNazanin" w:cs="IRNazanin"/>
          <w:color w:val="111111"/>
          <w:sz w:val="28"/>
          <w:szCs w:val="28"/>
          <w:rtl w:val="true"/>
          <w:lang w:bidi="fa-IR"/>
        </w:rPr>
        <w:t>.</w:t>
      </w:r>
      <w:bookmarkStart w:id="3069" w:name="pg145_1171"/>
    </w:p>
    <w:p>
      <w:pPr>
        <w:pStyle w:val="BookText"/>
        <w:rPr/>
      </w:pPr>
      <w:bookmarkEnd w:id="3069"/>
      <w:r>
        <w:rPr>
          <w:rFonts w:ascii="IRNazanin" w:hAnsi="IRNazanin" w:eastAsia="IRNazanin"/>
          <w:color w:val="111111"/>
          <w:sz w:val="28"/>
          <w:sz w:val="28"/>
          <w:szCs w:val="28"/>
          <w:rtl w:val="true"/>
          <w:lang w:bidi="fa-IR"/>
        </w:rPr>
        <w:t>اگر تأویل مثل تنزیل نقلی می‌بود، دعا برای ابن‌عباس چه مفهومی داشت؟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لَعَلِمَهُ الَّذِینَ یَسْتَنْبِطُونَهُ مِنْهُمْ </w:t>
      </w:r>
      <w:r>
        <w:rPr>
          <w:rStyle w:val="FootnoteAnchor"/>
          <w:rtl w:val="true"/>
        </w:rPr>
        <w:footnoteReference w:id="175"/>
      </w:r>
      <w:r>
        <w:rPr>
          <w:rFonts w:ascii="IRNazanin" w:hAnsi="IRNazanin" w:eastAsia="IRNazanin"/>
          <w:color w:val="111111"/>
          <w:sz w:val="28"/>
          <w:sz w:val="28"/>
          <w:szCs w:val="28"/>
          <w:rtl w:val="true"/>
          <w:lang w:bidi="fa-IR"/>
        </w:rPr>
        <w:t>، استنباط دانشمندان به غیر از منقولات، معتبر شمرده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باید نهی از تفسیر به رأی به دو وجه ذیل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نظریه‌ای دارد و طبعاً به سوی همان نظریه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قرآن را مطابق نظر خود تفسیر کند به طوری که اگر آن میل باطنی نبود این تفسیر هم شکل نمی‌گرفت، چه از آن رأی قصد صحیحی داشته‌باشد و به نتیجه‌ای درست ختم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کسی‌که در پی اصلاح دلهای تیره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فرعون در آیه اِذْهَبْ إِلیٰ فِرْعَوْنَ إِنَّهُ طَغیٰ </w:t>
      </w:r>
      <w:r>
        <w:rPr>
          <w:rStyle w:val="FootnoteAnchor"/>
          <w:rtl w:val="true"/>
        </w:rPr>
        <w:footnoteReference w:id="176"/>
      </w:r>
      <w:r>
        <w:rPr>
          <w:rFonts w:ascii="IRNazanin" w:hAnsi="IRNazanin" w:eastAsia="IRNazanin"/>
          <w:color w:val="111111"/>
          <w:sz w:val="28"/>
          <w:sz w:val="28"/>
          <w:szCs w:val="28"/>
          <w:rtl w:val="true"/>
          <w:lang w:bidi="fa-IR"/>
        </w:rPr>
        <w:t>، قلب قساوت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برخی واعظان برای ترغیب مستمعین انجام می‌دهند و کاری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الفاظ عربی قرآن اکتفا کند و به روایات و دقت در الفاظ غریب و نیز اختصار و حذف و اضمار و تقدیم و تأخیر قرآن دقت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صرف دانستن عربی به برداشت از قرآن بپردازد، اشتباهاتش بسیار شود، و داخل کسانی خواهد شد که قرآن را تفسیر به رأی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ثَمُودَ النّٰاقَةَ مُبْصِرَةً فَظَلَمُوا بِهٰا</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کسی که فقط به عربی آشنا است در می‌یابد که شتر بینا بوده‌است نه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نشانه بینا کننده برای قوم ثمود بوده‌است، که مانع ستمگری آنان می‌شده‌است</w:t>
      </w:r>
      <w:r>
        <w:rPr>
          <w:rFonts w:eastAsia="IRNazanin" w:cs="IRNazanin"/>
          <w:color w:val="111111"/>
          <w:sz w:val="28"/>
          <w:szCs w:val="28"/>
          <w:rtl w:val="true"/>
          <w:lang w:bidi="fa-IR"/>
        </w:rPr>
        <w:t>.</w:t>
      </w:r>
    </w:p>
    <w:p>
      <w:pPr>
        <w:pStyle w:val="Heading3"/>
        <w:numPr>
          <w:ilvl w:val="2"/>
          <w:numId w:val="1"/>
        </w:numPr>
        <w:rPr/>
      </w:pPr>
      <w:bookmarkStart w:id="3070" w:name="__RefHeading___Toc1232453_211673320"/>
      <w:bookmarkStart w:id="3071" w:name="_Toc1343"/>
      <w:bookmarkEnd w:id="3070"/>
      <w:r>
        <w:rPr>
          <w:rtl w:val="true"/>
        </w:rPr>
        <w:t>اثر اکرام</w:t>
      </w:r>
      <w:bookmarkEnd w:id="3071"/>
    </w:p>
    <w:p>
      <w:pPr>
        <w:pStyle w:val="BookText"/>
        <w:rPr/>
      </w:pPr>
      <w:r>
        <w:rPr>
          <w:rFonts w:ascii="IRNazanin" w:hAnsi="IRNazanin" w:eastAsia="IRNazanin"/>
          <w:color w:val="111111"/>
          <w:sz w:val="28"/>
          <w:sz w:val="28"/>
          <w:szCs w:val="28"/>
          <w:rtl w:val="true"/>
          <w:lang w:bidi="fa-IR"/>
        </w:rPr>
        <w:t>یکی از خلفا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فلانی با اینکه خطایی نکرده متنفر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اکرام کن تا او را دوست داشته‌باشی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پسندید و به او اکرام کرد، چیزی نگذشته بود که از جمله خواص خلیفه گشت</w:t>
      </w:r>
      <w:r>
        <w:rPr>
          <w:rFonts w:eastAsia="IRNazanin" w:cs="IRNazanin"/>
          <w:color w:val="111111"/>
          <w:sz w:val="28"/>
          <w:szCs w:val="28"/>
          <w:rtl w:val="true"/>
          <w:lang w:bidi="fa-IR"/>
        </w:rPr>
        <w:t>.</w:t>
      </w:r>
    </w:p>
    <w:p>
      <w:pPr>
        <w:pStyle w:val="Heading3"/>
        <w:numPr>
          <w:ilvl w:val="2"/>
          <w:numId w:val="1"/>
        </w:numPr>
        <w:rPr/>
      </w:pPr>
      <w:bookmarkStart w:id="3072" w:name="__RefHeading___Toc1232455_211673320"/>
      <w:bookmarkStart w:id="3073" w:name="_Toc1344"/>
      <w:bookmarkEnd w:id="3072"/>
      <w:r>
        <w:rPr>
          <w:rtl w:val="true"/>
        </w:rPr>
        <w:t>نَسَب عرْضی</w:t>
      </w:r>
      <w:bookmarkEnd w:id="3073"/>
    </w:p>
    <w:p>
      <w:pPr>
        <w:pStyle w:val="BookText"/>
        <w:rPr/>
      </w:pPr>
      <w:r>
        <w:rPr>
          <w:rFonts w:ascii="IRNazanin" w:hAnsi="IRNazanin" w:eastAsia="IRNazanin"/>
          <w:color w:val="111111"/>
          <w:sz w:val="28"/>
          <w:sz w:val="28"/>
          <w:szCs w:val="28"/>
          <w:rtl w:val="true"/>
          <w:lang w:bidi="fa-IR"/>
        </w:rPr>
        <w:t>کسی از جنید نسبش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 زاده‌ی فلانی هستم، عربی شنید و گفت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نسب طولی می‌گویند و این از نسب عرضی</w:t>
      </w:r>
      <w:r>
        <w:rPr>
          <w:rFonts w:eastAsia="IRNazanin" w:cs="IRNazanin"/>
          <w:color w:val="111111"/>
          <w:sz w:val="28"/>
          <w:szCs w:val="28"/>
          <w:rtl w:val="true"/>
          <w:lang w:bidi="fa-IR"/>
        </w:rPr>
        <w:t>.</w:t>
      </w:r>
      <w:bookmarkStart w:id="3074" w:name="pg145_1173"/>
    </w:p>
    <w:p>
      <w:pPr>
        <w:pStyle w:val="Heading3"/>
        <w:numPr>
          <w:ilvl w:val="2"/>
          <w:numId w:val="1"/>
        </w:numPr>
        <w:rPr/>
      </w:pPr>
      <w:bookmarkStart w:id="3075" w:name="__RefHeading___Toc1232457_211673320"/>
      <w:bookmarkStart w:id="3076" w:name="_Toc1345"/>
      <w:bookmarkEnd w:id="3074"/>
      <w:bookmarkEnd w:id="3075"/>
      <w:r>
        <w:rPr>
          <w:rtl w:val="true"/>
        </w:rPr>
        <w:t>راست و دروغ</w:t>
      </w:r>
      <w:bookmarkEnd w:id="3076"/>
    </w:p>
    <w:p>
      <w:pPr>
        <w:pStyle w:val="BookText"/>
        <w:rPr/>
      </w:pPr>
      <w:r>
        <w:rPr>
          <w:rFonts w:ascii="IRNazanin" w:hAnsi="IRNazanin" w:eastAsia="IRNazanin"/>
          <w:color w:val="111111"/>
          <w:sz w:val="28"/>
          <w:sz w:val="28"/>
          <w:szCs w:val="28"/>
          <w:rtl w:val="true"/>
          <w:lang w:bidi="fa-IR"/>
        </w:rPr>
        <w:t>واثق به احمد 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باره‌ی تو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او را به دروغ گفتن در باره من نیازمند کرد و من را از راست گفتن در باره‌ی وی پرهیز داد</w:t>
      </w:r>
      <w:r>
        <w:rPr>
          <w:rFonts w:eastAsia="IRNazanin" w:cs="IRNazanin"/>
          <w:color w:val="111111"/>
          <w:sz w:val="28"/>
          <w:szCs w:val="28"/>
          <w:rtl w:val="true"/>
          <w:lang w:bidi="fa-IR"/>
        </w:rPr>
        <w:t>.</w:t>
      </w:r>
    </w:p>
    <w:p>
      <w:pPr>
        <w:pStyle w:val="Heading3"/>
        <w:numPr>
          <w:ilvl w:val="2"/>
          <w:numId w:val="1"/>
        </w:numPr>
        <w:rPr/>
      </w:pPr>
      <w:bookmarkStart w:id="3077" w:name="__RefHeading___Toc1232459_211673320"/>
      <w:bookmarkStart w:id="3078" w:name="_Toc1346"/>
      <w:bookmarkEnd w:id="3077"/>
      <w:r>
        <w:rPr>
          <w:rtl w:val="true"/>
        </w:rPr>
        <w:t>ستایش پارسا</w:t>
      </w:r>
      <w:bookmarkEnd w:id="3078"/>
    </w:p>
    <w:p>
      <w:pPr>
        <w:pStyle w:val="BookText"/>
        <w:rPr/>
      </w:pPr>
      <w:r>
        <w:rPr>
          <w:rFonts w:ascii="IRNazanin" w:hAnsi="IRNazanin" w:eastAsia="IRNazanin"/>
          <w:color w:val="111111"/>
          <w:sz w:val="28"/>
          <w:sz w:val="28"/>
          <w:szCs w:val="28"/>
          <w:rtl w:val="true"/>
          <w:lang w:bidi="fa-IR"/>
        </w:rPr>
        <w:t>کسی زاهدی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از خود می‌دانم، می‌دانستی، مرا دشمن می‌داشتی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پروردگارم از باطن من آگاه است، نزد من مردم از او بزرگتر و آگاه‌تر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ربّی عالما بسریرتی</w:t>
      </w:r>
    </w:p>
    <w:p>
      <w:pPr>
        <w:pStyle w:val="BookText"/>
        <w:rPr/>
      </w:pPr>
      <w:r>
        <w:rPr>
          <w:rFonts w:ascii="IRNazanin" w:hAnsi="IRNazanin" w:eastAsia="IRNazanin"/>
          <w:color w:val="111111"/>
          <w:sz w:val="28"/>
          <w:sz w:val="28"/>
          <w:szCs w:val="28"/>
          <w:rtl w:val="true"/>
          <w:lang w:bidi="fa-IR"/>
        </w:rPr>
        <w:t>فما الناس فی عینی باعظم من ربّی</w:t>
      </w:r>
    </w:p>
    <w:p>
      <w:pPr>
        <w:pStyle w:val="Heading3"/>
        <w:numPr>
          <w:ilvl w:val="2"/>
          <w:numId w:val="1"/>
        </w:numPr>
        <w:rPr/>
      </w:pPr>
      <w:bookmarkStart w:id="3079" w:name="__RefHeading___Toc1232461_211673320"/>
      <w:bookmarkStart w:id="3080" w:name="_Toc1347"/>
      <w:bookmarkEnd w:id="3079"/>
      <w:r>
        <w:rPr>
          <w:rtl w:val="true"/>
        </w:rPr>
        <w:t>انوشیروان، سخن‌گفتن با سلطان</w:t>
      </w:r>
      <w:bookmarkEnd w:id="3080"/>
    </w:p>
    <w:p>
      <w:pPr>
        <w:pStyle w:val="BookText"/>
        <w:rPr/>
      </w:pPr>
      <w:r>
        <w:rPr>
          <w:rFonts w:ascii="IRNazanin" w:hAnsi="IRNazanin" w:eastAsia="IRNazanin"/>
          <w:color w:val="111111"/>
          <w:sz w:val="28"/>
          <w:sz w:val="28"/>
          <w:szCs w:val="28"/>
          <w:rtl w:val="true"/>
          <w:lang w:bidi="fa-IR"/>
        </w:rPr>
        <w:t>حاجب بن زراره نزد انوشیروان آمد و اجازه ورود خواست، انوشیروان به مباشر خود گفت از او بپرس کیستی،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انوشیروان رسید از او پرسید کیستی؟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مردی از عربم؟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بودم ولی اکنون که پادشاه با سخن گفتن به من اکرام کرده بزرگ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به او جایزه داد</w:t>
      </w:r>
      <w:r>
        <w:rPr>
          <w:rFonts w:eastAsia="IRNazanin" w:cs="IRNazanin"/>
          <w:color w:val="111111"/>
          <w:sz w:val="28"/>
          <w:szCs w:val="28"/>
          <w:rtl w:val="true"/>
          <w:lang w:bidi="fa-IR"/>
        </w:rPr>
        <w:t>.</w:t>
      </w:r>
    </w:p>
    <w:p>
      <w:pPr>
        <w:pStyle w:val="Heading3"/>
        <w:numPr>
          <w:ilvl w:val="2"/>
          <w:numId w:val="1"/>
        </w:numPr>
        <w:rPr/>
      </w:pPr>
      <w:bookmarkStart w:id="3081" w:name="__RefHeading___Toc1232463_211673320"/>
      <w:bookmarkStart w:id="3082" w:name="_Toc1348"/>
      <w:bookmarkEnd w:id="3081"/>
      <w:r>
        <w:rPr>
          <w:rtl w:val="true"/>
        </w:rPr>
        <w:t>خودستائی</w:t>
      </w:r>
      <w:bookmarkEnd w:id="3082"/>
    </w:p>
    <w:p>
      <w:pPr>
        <w:pStyle w:val="BookText"/>
        <w:rPr/>
      </w:pPr>
      <w:r>
        <w:rPr>
          <w:rFonts w:ascii="IRNazanin" w:hAnsi="IRNazanin" w:eastAsia="IRNazanin"/>
          <w:color w:val="111111"/>
          <w:sz w:val="28"/>
          <w:sz w:val="28"/>
          <w:szCs w:val="28"/>
          <w:rtl w:val="true"/>
          <w:lang w:bidi="fa-IR"/>
        </w:rPr>
        <w:t>معاویه خطبه‌ای مهم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در این خطبه نقصی دیدید؟ کسی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 از نقص چون نخاله‌های الک بود،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پاسخ داد عجب و غرور تو و ستایش خطبه</w:t>
      </w:r>
      <w:r>
        <w:rPr>
          <w:rFonts w:eastAsia="IRNazanin" w:cs="IRNazanin"/>
          <w:color w:val="111111"/>
          <w:sz w:val="28"/>
          <w:szCs w:val="28"/>
          <w:rtl w:val="true"/>
          <w:lang w:bidi="fa-IR"/>
        </w:rPr>
        <w:t>.</w:t>
      </w:r>
    </w:p>
    <w:p>
      <w:pPr>
        <w:pStyle w:val="Heading3"/>
        <w:numPr>
          <w:ilvl w:val="2"/>
          <w:numId w:val="1"/>
        </w:numPr>
        <w:rPr/>
      </w:pPr>
      <w:bookmarkStart w:id="3083" w:name="__RefHeading___Toc1232465_211673320"/>
      <w:bookmarkStart w:id="3084" w:name="_Toc1349"/>
      <w:bookmarkEnd w:id="3083"/>
      <w:r>
        <w:rPr>
          <w:rtl w:val="true"/>
        </w:rPr>
        <w:t>جایگاه</w:t>
      </w:r>
      <w:bookmarkEnd w:id="3084"/>
    </w:p>
    <w:p>
      <w:pPr>
        <w:pStyle w:val="BookText"/>
        <w:rPr/>
      </w:pPr>
      <w:r>
        <w:rPr>
          <w:rFonts w:ascii="IRNazanin" w:hAnsi="IRNazanin" w:eastAsia="IRNazanin"/>
          <w:color w:val="111111"/>
          <w:sz w:val="28"/>
          <w:sz w:val="28"/>
          <w:szCs w:val="28"/>
          <w:rtl w:val="true"/>
          <w:lang w:bidi="fa-IR"/>
        </w:rPr>
        <w:t>در امثال العرب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بزغاله‌ای بر بلندی به گرگی که در حال گذر بود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دشنام نمی‌گویی، مکان بلندی که در آن قرار گرفته‌ای به من دشنام می‌دهد</w:t>
      </w:r>
      <w:r>
        <w:rPr>
          <w:rFonts w:eastAsia="IRNazanin" w:cs="IRNazanin"/>
          <w:color w:val="111111"/>
          <w:sz w:val="28"/>
          <w:szCs w:val="28"/>
          <w:rtl w:val="true"/>
          <w:lang w:bidi="fa-IR"/>
        </w:rPr>
        <w:t>.</w:t>
      </w:r>
    </w:p>
    <w:p>
      <w:pPr>
        <w:pStyle w:val="Heading3"/>
        <w:numPr>
          <w:ilvl w:val="2"/>
          <w:numId w:val="1"/>
        </w:numPr>
        <w:rPr/>
      </w:pPr>
      <w:bookmarkStart w:id="3085" w:name="__RefHeading___Toc1232467_211673320"/>
      <w:bookmarkStart w:id="3086" w:name="_Toc1350"/>
      <w:bookmarkEnd w:id="3085"/>
      <w:r>
        <w:rPr>
          <w:rtl w:val="true"/>
        </w:rPr>
        <w:t>عیب‌جویی</w:t>
      </w:r>
      <w:bookmarkEnd w:id="308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نباش که خار در چشم برادرش می‌بیند و شاخه درخت در حلق</w:t>
      </w:r>
      <w:bookmarkStart w:id="3087" w:name="pg145_1175"/>
    </w:p>
    <w:p>
      <w:pPr>
        <w:pStyle w:val="BookText"/>
        <w:rPr/>
      </w:pPr>
      <w:bookmarkEnd w:id="3087"/>
      <w:r>
        <w:rPr>
          <w:rFonts w:ascii="IRNazanin" w:hAnsi="IRNazanin" w:eastAsia="IRNazanin"/>
          <w:color w:val="111111"/>
          <w:sz w:val="28"/>
          <w:sz w:val="28"/>
          <w:szCs w:val="28"/>
          <w:rtl w:val="true"/>
          <w:lang w:bidi="fa-IR"/>
        </w:rPr>
        <w:t>خودش را نمی‌نگرد</w:t>
      </w:r>
      <w:r>
        <w:rPr>
          <w:rFonts w:eastAsia="IRNazanin" w:cs="IRNazanin"/>
          <w:color w:val="111111"/>
          <w:sz w:val="28"/>
          <w:szCs w:val="28"/>
          <w:rtl w:val="true"/>
          <w:lang w:bidi="fa-IR"/>
        </w:rPr>
        <w:t>.</w:t>
      </w:r>
    </w:p>
    <w:p>
      <w:pPr>
        <w:pStyle w:val="Heading3"/>
        <w:numPr>
          <w:ilvl w:val="2"/>
          <w:numId w:val="1"/>
        </w:numPr>
        <w:rPr/>
      </w:pPr>
      <w:bookmarkStart w:id="3088" w:name="__RefHeading___Toc1232469_211673320"/>
      <w:bookmarkStart w:id="3089" w:name="_Toc1351"/>
      <w:bookmarkEnd w:id="3088"/>
      <w:r>
        <w:rPr>
          <w:rtl w:val="true"/>
        </w:rPr>
        <w:t>غیبت</w:t>
      </w:r>
      <w:bookmarkEnd w:id="3089"/>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دیدی که مردم را غیبت می‌کند، بکوش که تو را نشناسد، چون بدبخت‌ترین مردم کسی است که خودش را به او بشناساند</w:t>
      </w:r>
      <w:r>
        <w:rPr>
          <w:rFonts w:eastAsia="IRNazanin" w:cs="IRNazanin"/>
          <w:color w:val="111111"/>
          <w:sz w:val="28"/>
          <w:szCs w:val="28"/>
          <w:rtl w:val="true"/>
          <w:lang w:bidi="fa-IR"/>
        </w:rPr>
        <w:t>.</w:t>
      </w:r>
    </w:p>
    <w:p>
      <w:pPr>
        <w:pStyle w:val="Heading3"/>
        <w:numPr>
          <w:ilvl w:val="2"/>
          <w:numId w:val="1"/>
        </w:numPr>
        <w:rPr/>
      </w:pPr>
      <w:bookmarkStart w:id="3090" w:name="__RefHeading___Toc1232471_211673320"/>
      <w:bookmarkStart w:id="3091" w:name="_Toc1352"/>
      <w:bookmarkEnd w:id="3090"/>
      <w:r>
        <w:rPr>
          <w:rtl w:val="true"/>
        </w:rPr>
        <w:t>دنیا</w:t>
      </w:r>
      <w:bookmarkEnd w:id="309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گِرد است و بر سه محور می‌گردد، درهم و دینار و قرص نان</w:t>
      </w:r>
      <w:r>
        <w:rPr>
          <w:rFonts w:eastAsia="IRNazanin" w:cs="IRNazanin"/>
          <w:color w:val="111111"/>
          <w:sz w:val="28"/>
          <w:szCs w:val="28"/>
          <w:rtl w:val="true"/>
          <w:lang w:bidi="fa-IR"/>
        </w:rPr>
        <w:t>.</w:t>
      </w:r>
    </w:p>
    <w:p>
      <w:pPr>
        <w:pStyle w:val="Heading3"/>
        <w:numPr>
          <w:ilvl w:val="2"/>
          <w:numId w:val="1"/>
        </w:numPr>
        <w:rPr/>
      </w:pPr>
      <w:bookmarkStart w:id="3092" w:name="__RefHeading___Toc1232473_211673320"/>
      <w:bookmarkStart w:id="3093" w:name="_Toc1353"/>
      <w:bookmarkEnd w:id="3092"/>
      <w:r>
        <w:rPr>
          <w:rtl w:val="true"/>
        </w:rPr>
        <w:t>دعا</w:t>
      </w:r>
      <w:bookmarkEnd w:id="3093"/>
    </w:p>
    <w:p>
      <w:pPr>
        <w:pStyle w:val="BookText"/>
        <w:rPr/>
      </w:pPr>
      <w:r>
        <w:rPr>
          <w:rFonts w:ascii="IRNazanin" w:hAnsi="IRNazanin" w:eastAsia="IRNazanin"/>
          <w:color w:val="111111"/>
          <w:sz w:val="28"/>
          <w:sz w:val="28"/>
          <w:szCs w:val="28"/>
          <w:rtl w:val="true"/>
          <w:lang w:bidi="fa-IR"/>
        </w:rPr>
        <w:t>فردی به مردی که به او اکرام کرده‌بود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دشمنانت جز خودت را ذلیل کند، و نعمتش را به تو بدهد نه اینکه عاریه نزد تو بگذارد، و تو را از طغیان ثروت و ذلت فقر نجات دهد، تو را برای آنچه که تو را برای آن خلق کرده‌است آسوده بگذارد، و تو را به آنچه بر عهده گرفته‌است مشغول نسازد</w:t>
      </w:r>
      <w:r>
        <w:rPr>
          <w:rFonts w:eastAsia="IRNazanin" w:cs="IRNazanin"/>
          <w:color w:val="111111"/>
          <w:sz w:val="28"/>
          <w:szCs w:val="28"/>
          <w:rtl w:val="true"/>
          <w:lang w:bidi="fa-IR"/>
        </w:rPr>
        <w:t>.</w:t>
      </w:r>
    </w:p>
    <w:p>
      <w:pPr>
        <w:pStyle w:val="Heading3"/>
        <w:numPr>
          <w:ilvl w:val="2"/>
          <w:numId w:val="1"/>
        </w:numPr>
        <w:rPr/>
      </w:pPr>
      <w:bookmarkStart w:id="3094" w:name="__RefHeading___Toc1232475_211673320"/>
      <w:bookmarkStart w:id="3095" w:name="_Toc1354"/>
      <w:bookmarkEnd w:id="3094"/>
      <w:r>
        <w:rPr>
          <w:rtl w:val="true"/>
        </w:rPr>
        <w:t>بی‌مبالاتی</w:t>
      </w:r>
      <w:bookmarkEnd w:id="3095"/>
    </w:p>
    <w:p>
      <w:pPr>
        <w:pStyle w:val="BookText"/>
        <w:rPr/>
      </w:pPr>
      <w:r>
        <w:rPr>
          <w:rFonts w:ascii="IRNazanin" w:hAnsi="IRNazanin" w:eastAsia="IRNazanin"/>
          <w:color w:val="111111"/>
          <w:sz w:val="28"/>
          <w:sz w:val="28"/>
          <w:szCs w:val="28"/>
          <w:rtl w:val="true"/>
          <w:lang w:bidi="fa-IR"/>
        </w:rPr>
        <w:t>مسلمانی در ماه رمضان کباب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سر رسید و با او شروع به خوردن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من بر یهودی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یهود مانند تو در اسلام هستم</w:t>
      </w:r>
      <w:r>
        <w:rPr>
          <w:rFonts w:eastAsia="IRNazanin" w:cs="IRNazanin"/>
          <w:color w:val="111111"/>
          <w:sz w:val="28"/>
          <w:szCs w:val="28"/>
          <w:rtl w:val="true"/>
          <w:lang w:bidi="fa-IR"/>
        </w:rPr>
        <w:t>.</w:t>
      </w:r>
    </w:p>
    <w:p>
      <w:pPr>
        <w:pStyle w:val="Heading3"/>
        <w:numPr>
          <w:ilvl w:val="2"/>
          <w:numId w:val="1"/>
        </w:numPr>
        <w:rPr/>
      </w:pPr>
      <w:bookmarkStart w:id="3096" w:name="__RefHeading___Toc1232477_211673320"/>
      <w:bookmarkStart w:id="3097" w:name="_Toc1355"/>
      <w:bookmarkEnd w:id="3096"/>
      <w:r>
        <w:rPr>
          <w:rtl w:val="true"/>
        </w:rPr>
        <w:t>دست‌بوسی</w:t>
      </w:r>
      <w:bookmarkEnd w:id="3097"/>
    </w:p>
    <w:p>
      <w:pPr>
        <w:pStyle w:val="BookText"/>
        <w:rPr/>
      </w:pPr>
      <w:r>
        <w:rPr>
          <w:rFonts w:ascii="IRNazanin" w:hAnsi="IRNazanin" w:eastAsia="IRNazanin"/>
          <w:color w:val="111111"/>
          <w:sz w:val="28"/>
          <w:sz w:val="28"/>
          <w:szCs w:val="28"/>
          <w:rtl w:val="true"/>
          <w:lang w:bidi="fa-IR"/>
        </w:rPr>
        <w:t>سالم بن قتیبه اجازه خواست دست مهدی عباسی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از دیگران نگه می‌دارم و تو را از دستم نگه می‌دارم</w:t>
      </w:r>
      <w:r>
        <w:rPr>
          <w:rFonts w:eastAsia="IRNazanin" w:cs="IRNazanin"/>
          <w:color w:val="111111"/>
          <w:sz w:val="28"/>
          <w:szCs w:val="28"/>
          <w:rtl w:val="true"/>
          <w:lang w:bidi="fa-IR"/>
        </w:rPr>
        <w:t>.</w:t>
      </w:r>
    </w:p>
    <w:p>
      <w:pPr>
        <w:pStyle w:val="Heading3"/>
        <w:numPr>
          <w:ilvl w:val="2"/>
          <w:numId w:val="1"/>
        </w:numPr>
        <w:rPr/>
      </w:pPr>
      <w:bookmarkStart w:id="3098" w:name="__RefHeading___Toc1232479_211673320"/>
      <w:bookmarkStart w:id="3099" w:name="_Toc1356"/>
      <w:bookmarkEnd w:id="3098"/>
      <w:r>
        <w:rPr>
          <w:rtl w:val="true"/>
        </w:rPr>
        <w:t>وعده راست</w:t>
      </w:r>
      <w:bookmarkEnd w:id="3099"/>
    </w:p>
    <w:p>
      <w:pPr>
        <w:pStyle w:val="BookText"/>
        <w:rPr/>
      </w:pPr>
      <w:r>
        <w:rPr>
          <w:rFonts w:ascii="IRNazanin" w:hAnsi="IRNazanin" w:eastAsia="IRNazanin"/>
          <w:color w:val="111111"/>
          <w:sz w:val="28"/>
          <w:sz w:val="28"/>
          <w:szCs w:val="28"/>
          <w:rtl w:val="true"/>
          <w:lang w:bidi="fa-IR"/>
        </w:rPr>
        <w:t>مردی کسی را به منزل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نمکی با هم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گمان کرد تعارف است و کنایه از طعامی لذیذ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 و سفره پهن شد جز نان و نمک ندید، وقتی هر دو مشغول طعام بودند، فقیری سر رسید، صاحب منزل هرچه خواست دورش کند نرفت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الا تو را می‌زنم و سرت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به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برو اگر می‌دانستی صداقت وعده عذابش، چنانچه من صداقت وعده خیرش را دیدم، مزاحم او نمی‌شدی</w:t>
      </w:r>
      <w:r>
        <w:rPr>
          <w:rFonts w:eastAsia="IRNazanin" w:cs="IRNazanin"/>
          <w:color w:val="111111"/>
          <w:sz w:val="28"/>
          <w:szCs w:val="28"/>
          <w:rtl w:val="true"/>
          <w:lang w:bidi="fa-IR"/>
        </w:rPr>
        <w:t>.</w:t>
      </w:r>
    </w:p>
    <w:p>
      <w:pPr>
        <w:pStyle w:val="Heading3"/>
        <w:numPr>
          <w:ilvl w:val="2"/>
          <w:numId w:val="1"/>
        </w:numPr>
        <w:rPr/>
      </w:pPr>
      <w:bookmarkStart w:id="3100" w:name="__RefHeading___Toc1232481_211673320"/>
      <w:bookmarkStart w:id="3101" w:name="_Toc1357"/>
      <w:bookmarkEnd w:id="3100"/>
      <w:r>
        <w:rPr>
          <w:rtl w:val="true"/>
        </w:rPr>
        <w:t>اقرار شاعر</w:t>
      </w:r>
      <w:bookmarkEnd w:id="310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در حضور سلیمان بن عبدالملک شعری سرود و در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 من</w:t>
      </w:r>
      <w:bookmarkStart w:id="3102" w:name="pg145_1177"/>
    </w:p>
    <w:p>
      <w:pPr>
        <w:pStyle w:val="BookText"/>
        <w:rPr/>
      </w:pPr>
      <w:bookmarkEnd w:id="3102"/>
      <w:r>
        <w:rPr>
          <w:rFonts w:ascii="IRNazanin" w:hAnsi="IRNazanin" w:eastAsia="IRNazanin"/>
          <w:color w:val="111111"/>
          <w:sz w:val="28"/>
          <w:sz w:val="28"/>
          <w:szCs w:val="28"/>
          <w:rtl w:val="true"/>
          <w:lang w:bidi="fa-IR"/>
        </w:rPr>
        <w:t>می‌خوابیدند و من بند از مهر برمی‌داشتم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اقرار به زنا کردی باید حد بر تو جاری شود، فرزدق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حد را از من برداشته‌است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پرسید کجا؟ فرزدق این آیه را خواند که شاعران می‌گویند آنچه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صفی نیز از همین قصه استفاده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شاعران کسانی هستیم که قرآن به عفت نفس ما و فسق زبانمان خبر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اتی الکتاب مخبراً</w:t>
      </w:r>
    </w:p>
    <w:p>
      <w:pPr>
        <w:pStyle w:val="BookText"/>
        <w:rPr/>
      </w:pPr>
      <w:r>
        <w:rPr>
          <w:rFonts w:ascii="IRNazanin" w:hAnsi="IRNazanin" w:eastAsia="IRNazanin"/>
          <w:color w:val="111111"/>
          <w:sz w:val="28"/>
          <w:sz w:val="28"/>
          <w:szCs w:val="28"/>
          <w:rtl w:val="true"/>
          <w:lang w:bidi="fa-IR"/>
        </w:rPr>
        <w:t>بعفاف انفسنا و فسق الالسن</w:t>
      </w:r>
    </w:p>
    <w:p>
      <w:pPr>
        <w:pStyle w:val="Heading3"/>
        <w:numPr>
          <w:ilvl w:val="2"/>
          <w:numId w:val="1"/>
        </w:numPr>
        <w:rPr/>
      </w:pPr>
      <w:bookmarkStart w:id="3103" w:name="__RefHeading___Toc1232483_211673320"/>
      <w:bookmarkStart w:id="3104" w:name="_Toc1358"/>
      <w:bookmarkEnd w:id="3103"/>
      <w:r>
        <w:rPr>
          <w:rtl w:val="true"/>
        </w:rPr>
        <w:t>پاسخ عملی</w:t>
      </w:r>
      <w:bookmarkEnd w:id="3104"/>
    </w:p>
    <w:p>
      <w:pPr>
        <w:pStyle w:val="BookText"/>
        <w:rPr/>
      </w:pPr>
      <w:r>
        <w:rPr>
          <w:rFonts w:ascii="IRNazanin" w:hAnsi="IRNazanin" w:eastAsia="IRNazanin"/>
          <w:color w:val="111111"/>
          <w:sz w:val="28"/>
          <w:sz w:val="28"/>
          <w:szCs w:val="28"/>
          <w:rtl w:val="true"/>
          <w:lang w:bidi="fa-IR"/>
        </w:rPr>
        <w:t>پادشاه هند به هارون الرشید نامه‌ای تهدیدآمیز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آن است که می‌بینی نه آنچه که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سر برآور که وقت بیگه شد</w:t>
      </w:r>
    </w:p>
    <w:p>
      <w:pPr>
        <w:pStyle w:val="BookText"/>
        <w:rPr/>
      </w:pPr>
      <w:r>
        <w:rPr>
          <w:rFonts w:ascii="IRNazanin" w:hAnsi="IRNazanin" w:eastAsia="IRNazanin"/>
          <w:color w:val="111111"/>
          <w:sz w:val="28"/>
          <w:sz w:val="28"/>
          <w:szCs w:val="28"/>
          <w:rtl w:val="true"/>
          <w:lang w:bidi="fa-IR"/>
        </w:rPr>
        <w:t>تو بخوابی و کاروان بگذشت</w:t>
      </w:r>
    </w:p>
    <w:p>
      <w:pPr>
        <w:pStyle w:val="BookText"/>
        <w:rPr/>
      </w:pPr>
      <w:r>
        <w:rPr>
          <w:rFonts w:ascii="IRNazanin" w:hAnsi="IRNazanin" w:eastAsia="IRNazanin"/>
          <w:color w:val="111111"/>
          <w:sz w:val="28"/>
          <w:sz w:val="28"/>
          <w:szCs w:val="28"/>
          <w:rtl w:val="true"/>
          <w:lang w:bidi="fa-IR"/>
        </w:rPr>
        <w:t>قاسم بیک حالتی</w:t>
      </w:r>
    </w:p>
    <w:p>
      <w:pPr>
        <w:pStyle w:val="BookText"/>
        <w:rPr/>
      </w:pPr>
      <w:r>
        <w:rPr>
          <w:rFonts w:ascii="IRNazanin" w:hAnsi="IRNazanin" w:eastAsia="IRNazanin"/>
          <w:color w:val="111111"/>
          <w:sz w:val="28"/>
          <w:sz w:val="28"/>
          <w:szCs w:val="28"/>
          <w:rtl w:val="true"/>
          <w:lang w:bidi="fa-IR"/>
        </w:rPr>
        <w:t>دلدار اگر بدام خویشم فکند</w:t>
      </w:r>
    </w:p>
    <w:p>
      <w:pPr>
        <w:pStyle w:val="BookText"/>
        <w:rPr/>
      </w:pPr>
      <w:r>
        <w:rPr>
          <w:rFonts w:ascii="IRNazanin" w:hAnsi="IRNazanin" w:eastAsia="IRNazanin"/>
          <w:color w:val="111111"/>
          <w:sz w:val="28"/>
          <w:sz w:val="28"/>
          <w:szCs w:val="28"/>
          <w:rtl w:val="true"/>
          <w:lang w:bidi="fa-IR"/>
        </w:rPr>
        <w:t>وز نو نمکی بر دل ریشم فکند</w:t>
      </w:r>
    </w:p>
    <w:p>
      <w:pPr>
        <w:pStyle w:val="BookText"/>
        <w:rPr/>
      </w:pPr>
      <w:r>
        <w:rPr>
          <w:rFonts w:ascii="IRNazanin" w:hAnsi="IRNazanin" w:eastAsia="IRNazanin"/>
          <w:color w:val="111111"/>
          <w:sz w:val="28"/>
          <w:sz w:val="28"/>
          <w:szCs w:val="28"/>
          <w:rtl w:val="true"/>
          <w:lang w:bidi="fa-IR"/>
        </w:rPr>
        <w:t>ترسم بغلطد ربوده‌باشد دل را</w:t>
      </w:r>
    </w:p>
    <w:p>
      <w:pPr>
        <w:pStyle w:val="BookText"/>
        <w:rPr/>
      </w:pPr>
      <w:r>
        <w:rPr>
          <w:rFonts w:ascii="IRNazanin" w:hAnsi="IRNazanin" w:eastAsia="IRNazanin"/>
          <w:color w:val="111111"/>
          <w:sz w:val="28"/>
          <w:sz w:val="28"/>
          <w:szCs w:val="28"/>
          <w:rtl w:val="true"/>
          <w:lang w:bidi="fa-IR"/>
        </w:rPr>
        <w:t>بیند که همان دلست پیشم فکند</w:t>
      </w:r>
    </w:p>
    <w:p>
      <w:pPr>
        <w:pStyle w:val="BookText"/>
        <w:rPr/>
      </w:pPr>
      <w:r>
        <w:rPr>
          <w:rFonts w:ascii="IRNazanin" w:hAnsi="IRNazanin" w:eastAsia="IRNazanin"/>
          <w:color w:val="111111"/>
          <w:sz w:val="28"/>
          <w:sz w:val="28"/>
          <w:szCs w:val="28"/>
          <w:rtl w:val="true"/>
          <w:lang w:bidi="fa-IR"/>
        </w:rPr>
        <w:t>بر روی دلم نواخت یک زمزمه عشق</w:t>
      </w:r>
    </w:p>
    <w:p>
      <w:pPr>
        <w:pStyle w:val="BookText"/>
        <w:rPr/>
      </w:pPr>
      <w:r>
        <w:rPr>
          <w:rFonts w:ascii="IRNazanin" w:hAnsi="IRNazanin" w:eastAsia="IRNazanin"/>
          <w:color w:val="111111"/>
          <w:sz w:val="28"/>
          <w:sz w:val="28"/>
          <w:szCs w:val="28"/>
          <w:rtl w:val="true"/>
          <w:lang w:bidi="fa-IR"/>
        </w:rPr>
        <w:t>زان زمزمه‌ام ز پای تا سر همه عشق</w:t>
      </w:r>
    </w:p>
    <w:p>
      <w:pPr>
        <w:pStyle w:val="BookText"/>
        <w:rPr/>
      </w:pPr>
      <w:r>
        <w:rPr>
          <w:rFonts w:ascii="IRNazanin" w:hAnsi="IRNazanin" w:eastAsia="IRNazanin"/>
          <w:color w:val="111111"/>
          <w:sz w:val="28"/>
          <w:sz w:val="28"/>
          <w:szCs w:val="28"/>
          <w:rtl w:val="true"/>
          <w:lang w:bidi="fa-IR"/>
        </w:rPr>
        <w:t>حقا که بعدها نیایم بیرون</w:t>
      </w:r>
    </w:p>
    <w:p>
      <w:pPr>
        <w:pStyle w:val="BookText"/>
        <w:rPr/>
      </w:pPr>
      <w:r>
        <w:rPr>
          <w:rFonts w:ascii="IRNazanin" w:hAnsi="IRNazanin" w:eastAsia="IRNazanin"/>
          <w:color w:val="111111"/>
          <w:sz w:val="28"/>
          <w:sz w:val="28"/>
          <w:szCs w:val="28"/>
          <w:rtl w:val="true"/>
          <w:lang w:bidi="fa-IR"/>
        </w:rPr>
        <w:t>از عهده حق گذاری یکدمه عشق</w:t>
      </w:r>
    </w:p>
    <w:p>
      <w:pPr>
        <w:pStyle w:val="BookText"/>
        <w:rPr/>
      </w:pPr>
      <w:r>
        <w:rPr>
          <w:rFonts w:ascii="IRNazanin" w:hAnsi="IRNazanin" w:eastAsia="IRNazanin"/>
          <w:color w:val="111111"/>
          <w:sz w:val="28"/>
          <w:sz w:val="28"/>
          <w:szCs w:val="28"/>
          <w:rtl w:val="true"/>
          <w:lang w:bidi="fa-IR"/>
        </w:rPr>
        <w:t>ای تازه گل به ناز پرورده‌ی من</w:t>
      </w:r>
    </w:p>
    <w:p>
      <w:pPr>
        <w:pStyle w:val="BookText"/>
        <w:rPr/>
      </w:pPr>
      <w:r>
        <w:rPr>
          <w:rFonts w:ascii="IRNazanin" w:hAnsi="IRNazanin" w:eastAsia="IRNazanin"/>
          <w:color w:val="111111"/>
          <w:sz w:val="28"/>
          <w:sz w:val="28"/>
          <w:szCs w:val="28"/>
          <w:rtl w:val="true"/>
          <w:lang w:bidi="fa-IR"/>
        </w:rPr>
        <w:t>وی آفت جان بر لب آورده‌ی من</w:t>
      </w:r>
    </w:p>
    <w:p>
      <w:pPr>
        <w:pStyle w:val="BookText"/>
        <w:rPr/>
      </w:pPr>
      <w:r>
        <w:rPr>
          <w:rFonts w:ascii="IRNazanin" w:hAnsi="IRNazanin" w:eastAsia="IRNazanin"/>
          <w:color w:val="111111"/>
          <w:sz w:val="28"/>
          <w:sz w:val="28"/>
          <w:szCs w:val="28"/>
          <w:rtl w:val="true"/>
          <w:lang w:bidi="fa-IR"/>
        </w:rPr>
        <w:t>خواهم که تو را خدای رحمی بدهد</w:t>
      </w:r>
    </w:p>
    <w:p>
      <w:pPr>
        <w:pStyle w:val="BookText"/>
        <w:rPr/>
      </w:pPr>
      <w:r>
        <w:rPr>
          <w:rFonts w:ascii="IRNazanin" w:hAnsi="IRNazanin" w:eastAsia="IRNazanin"/>
          <w:color w:val="111111"/>
          <w:sz w:val="28"/>
          <w:sz w:val="28"/>
          <w:szCs w:val="28"/>
          <w:rtl w:val="true"/>
          <w:lang w:bidi="fa-IR"/>
        </w:rPr>
        <w:t>تا بگذری از گناه ناکرده‌ی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بودم ترانه گویم کردی</w:t>
      </w:r>
    </w:p>
    <w:p>
      <w:pPr>
        <w:pStyle w:val="BookText"/>
        <w:rPr/>
      </w:pPr>
      <w:r>
        <w:rPr>
          <w:rFonts w:ascii="IRNazanin" w:hAnsi="IRNazanin" w:eastAsia="IRNazanin"/>
          <w:color w:val="111111"/>
          <w:sz w:val="28"/>
          <w:sz w:val="28"/>
          <w:szCs w:val="28"/>
          <w:rtl w:val="true"/>
          <w:lang w:bidi="fa-IR"/>
        </w:rPr>
        <w:t>سرگشته‌ی بزم و باده جویم کردی</w:t>
      </w:r>
    </w:p>
    <w:p>
      <w:pPr>
        <w:pStyle w:val="BookText"/>
        <w:rPr/>
      </w:pPr>
      <w:r>
        <w:rPr>
          <w:rFonts w:ascii="IRNazanin" w:hAnsi="IRNazanin" w:eastAsia="IRNazanin"/>
          <w:color w:val="111111"/>
          <w:sz w:val="28"/>
          <w:sz w:val="28"/>
          <w:szCs w:val="28"/>
          <w:rtl w:val="true"/>
          <w:lang w:bidi="fa-IR"/>
        </w:rPr>
        <w:t>سجاده نشین با وقاری بودم</w:t>
      </w:r>
    </w:p>
    <w:p>
      <w:pPr>
        <w:pStyle w:val="BookText"/>
        <w:rPr/>
      </w:pPr>
      <w:r>
        <w:rPr>
          <w:rFonts w:ascii="IRNazanin" w:hAnsi="IRNazanin" w:eastAsia="IRNazanin"/>
          <w:color w:val="111111"/>
          <w:sz w:val="28"/>
          <w:sz w:val="28"/>
          <w:szCs w:val="28"/>
          <w:rtl w:val="true"/>
          <w:lang w:bidi="fa-IR"/>
        </w:rPr>
        <w:t>بازیچه‌ی کودکان کویم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کوی خودت مسکن و مأوی دادی</w:t>
      </w:r>
    </w:p>
    <w:p>
      <w:pPr>
        <w:pStyle w:val="BookText"/>
        <w:rPr/>
      </w:pPr>
      <w:r>
        <w:rPr>
          <w:rFonts w:ascii="IRNazanin" w:hAnsi="IRNazanin" w:eastAsia="IRNazanin"/>
          <w:color w:val="111111"/>
          <w:sz w:val="28"/>
          <w:sz w:val="28"/>
          <w:szCs w:val="28"/>
          <w:rtl w:val="true"/>
          <w:lang w:bidi="fa-IR"/>
        </w:rPr>
        <w:t>در بزم وصال خود مرا جا دادی</w:t>
      </w:r>
    </w:p>
    <w:p>
      <w:pPr>
        <w:pStyle w:val="BookText"/>
        <w:rPr/>
      </w:pPr>
      <w:r>
        <w:rPr>
          <w:rFonts w:ascii="IRNazanin" w:hAnsi="IRNazanin" w:eastAsia="IRNazanin"/>
          <w:color w:val="111111"/>
          <w:sz w:val="28"/>
          <w:sz w:val="28"/>
          <w:szCs w:val="28"/>
          <w:rtl w:val="true"/>
          <w:lang w:bidi="fa-IR"/>
        </w:rPr>
        <w:t>القصه بصد کرشمه و ناز مرا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کردی و سر بصحرا دادی</w:t>
      </w:r>
      <w:bookmarkStart w:id="3105" w:name="pg145_1179"/>
    </w:p>
    <w:p>
      <w:pPr>
        <w:pStyle w:val="BookText"/>
        <w:rPr/>
      </w:pPr>
      <w:bookmarkEnd w:id="3105"/>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حدیث عقل در ایام پادشاهی عشق</w:t>
      </w:r>
    </w:p>
    <w:p>
      <w:pPr>
        <w:pStyle w:val="BookText"/>
        <w:rPr/>
      </w:pPr>
      <w:r>
        <w:rPr>
          <w:rFonts w:ascii="IRNazanin" w:hAnsi="IRNazanin" w:eastAsia="IRNazanin"/>
          <w:color w:val="111111"/>
          <w:sz w:val="28"/>
          <w:sz w:val="28"/>
          <w:szCs w:val="28"/>
          <w:rtl w:val="true"/>
          <w:lang w:bidi="fa-IR"/>
        </w:rPr>
        <w:t>چنان شده‌است که فرمان حاکم معزول</w:t>
      </w:r>
    </w:p>
    <w:p>
      <w:pPr>
        <w:pStyle w:val="Heading3"/>
        <w:numPr>
          <w:ilvl w:val="2"/>
          <w:numId w:val="1"/>
        </w:numPr>
        <w:rPr/>
      </w:pPr>
      <w:bookmarkStart w:id="3106" w:name="__RefHeading___Toc1232485_211673320"/>
      <w:bookmarkStart w:id="3107" w:name="_Toc1359"/>
      <w:bookmarkEnd w:id="3106"/>
      <w:r>
        <w:rPr>
          <w:rtl w:val="true"/>
        </w:rPr>
        <w:t>صله بزرگان</w:t>
      </w:r>
      <w:bookmarkEnd w:id="310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پادشاهان از برای شرف است نه علف</w:t>
      </w:r>
      <w:r>
        <w:rPr>
          <w:rFonts w:eastAsia="IRNazanin" w:cs="IRNazanin"/>
          <w:color w:val="111111"/>
          <w:sz w:val="28"/>
          <w:szCs w:val="28"/>
          <w:rtl w:val="true"/>
          <w:lang w:bidi="fa-IR"/>
        </w:rPr>
        <w:t>.</w:t>
      </w:r>
    </w:p>
    <w:p>
      <w:pPr>
        <w:pStyle w:val="Heading3"/>
        <w:numPr>
          <w:ilvl w:val="2"/>
          <w:numId w:val="1"/>
        </w:numPr>
        <w:rPr/>
      </w:pPr>
      <w:bookmarkStart w:id="3108" w:name="__RefHeading___Toc1232487_211673320"/>
      <w:bookmarkStart w:id="3109" w:name="_Toc1360"/>
      <w:bookmarkEnd w:id="3108"/>
      <w:r>
        <w:rPr>
          <w:rtl w:val="true"/>
        </w:rPr>
        <w:t>غم</w:t>
      </w:r>
      <w:bookmarkEnd w:id="3109"/>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سردی زیر سایه رفتن با وجود گرمی اندوه و غصه توجه نکن</w:t>
      </w:r>
      <w:r>
        <w:rPr>
          <w:rFonts w:eastAsia="IRNazanin" w:cs="IRNazanin"/>
          <w:color w:val="111111"/>
          <w:sz w:val="28"/>
          <w:szCs w:val="28"/>
          <w:rtl w:val="true"/>
          <w:lang w:bidi="fa-IR"/>
        </w:rPr>
        <w:t>.</w:t>
      </w:r>
    </w:p>
    <w:p>
      <w:pPr>
        <w:pStyle w:val="Heading3"/>
        <w:numPr>
          <w:ilvl w:val="2"/>
          <w:numId w:val="1"/>
        </w:numPr>
        <w:rPr/>
      </w:pPr>
      <w:bookmarkStart w:id="3110" w:name="__RefHeading___Toc1232489_211673320"/>
      <w:bookmarkStart w:id="3111" w:name="_Toc1361"/>
      <w:bookmarkEnd w:id="3110"/>
      <w:r>
        <w:rPr>
          <w:rtl w:val="true"/>
        </w:rPr>
        <w:t>پند</w:t>
      </w:r>
      <w:bookmarkEnd w:id="3111"/>
    </w:p>
    <w:p>
      <w:pPr>
        <w:pStyle w:val="BookText"/>
        <w:rPr/>
      </w:pPr>
      <w:r>
        <w:rPr>
          <w:rFonts w:ascii="IRNazanin" w:hAnsi="IRNazanin" w:eastAsia="IRNazanin"/>
          <w:color w:val="111111"/>
          <w:sz w:val="28"/>
          <w:sz w:val="28"/>
          <w:szCs w:val="28"/>
          <w:rtl w:val="true"/>
          <w:lang w:bidi="fa-IR"/>
        </w:rPr>
        <w:t>هشام به یکی از عابدان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 این برای کسی است که از وزنه بدزدد، گمان تو در باره‌ی کسی‌که تمام وزن و کیل را در اختیار گیرد چگونه است، هشام گریست</w:t>
      </w:r>
      <w:r>
        <w:rPr>
          <w:rFonts w:eastAsia="IRNazanin" w:cs="IRNazanin"/>
          <w:color w:val="111111"/>
          <w:sz w:val="28"/>
          <w:szCs w:val="28"/>
          <w:rtl w:val="true"/>
          <w:lang w:bidi="fa-IR"/>
        </w:rPr>
        <w:t>.</w:t>
      </w:r>
    </w:p>
    <w:p>
      <w:pPr>
        <w:pStyle w:val="Heading3"/>
        <w:numPr>
          <w:ilvl w:val="2"/>
          <w:numId w:val="1"/>
        </w:numPr>
        <w:rPr/>
      </w:pPr>
      <w:bookmarkStart w:id="3112" w:name="__RefHeading___Toc1232491_211673320"/>
      <w:bookmarkStart w:id="3113" w:name="_Toc1362"/>
      <w:bookmarkEnd w:id="3112"/>
      <w:r>
        <w:rPr>
          <w:rtl w:val="true"/>
        </w:rPr>
        <w:t>حاضرجوابی</w:t>
      </w:r>
      <w:bookmarkEnd w:id="3113"/>
    </w:p>
    <w:p>
      <w:pPr>
        <w:pStyle w:val="BookText"/>
        <w:rPr/>
      </w:pPr>
      <w:r>
        <w:rPr>
          <w:rFonts w:ascii="IRNazanin" w:hAnsi="IRNazanin" w:eastAsia="IRNazanin"/>
          <w:color w:val="111111"/>
          <w:sz w:val="28"/>
          <w:sz w:val="28"/>
          <w:szCs w:val="28"/>
          <w:rtl w:val="true"/>
          <w:lang w:bidi="fa-IR"/>
        </w:rPr>
        <w:t>شعبی بر عبدالملک وارد شد و نزد او لیلی اخیلیه بود،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کسی در حاضرجوابی بر او چیره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او انسانها را به نام خوانند نه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مرا به کنیه نمی‌خوانی؟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کنم بر من غسل واجب شود، لیلی خجل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شعبی از کنیه مقاربت بود</w:t>
      </w:r>
      <w:r>
        <w:rPr>
          <w:rFonts w:eastAsia="IRNazanin" w:cs="IRNazanin"/>
          <w:color w:val="111111"/>
          <w:sz w:val="28"/>
          <w:szCs w:val="28"/>
          <w:rtl w:val="true"/>
          <w:lang w:bidi="fa-IR"/>
        </w:rPr>
        <w:t>).</w:t>
      </w:r>
    </w:p>
    <w:p>
      <w:pPr>
        <w:pStyle w:val="Heading3"/>
        <w:numPr>
          <w:ilvl w:val="2"/>
          <w:numId w:val="1"/>
        </w:numPr>
        <w:rPr/>
      </w:pPr>
      <w:bookmarkStart w:id="3114" w:name="__RefHeading___Toc1232493_211673320"/>
      <w:bookmarkStart w:id="3115" w:name="_Toc1363"/>
      <w:bookmarkEnd w:id="3114"/>
      <w:r>
        <w:rPr>
          <w:rtl w:val="true"/>
        </w:rPr>
        <w:t>معتزله و اشاعره</w:t>
      </w:r>
      <w:bookmarkEnd w:id="3115"/>
    </w:p>
    <w:p>
      <w:pPr>
        <w:pStyle w:val="BookText"/>
        <w:rPr/>
      </w:pPr>
      <w:r>
        <w:rPr>
          <w:rFonts w:ascii="IRNazanin" w:hAnsi="IRNazanin" w:eastAsia="IRNazanin"/>
          <w:color w:val="111111"/>
          <w:sz w:val="28"/>
          <w:sz w:val="28"/>
          <w:szCs w:val="28"/>
          <w:rtl w:val="true"/>
          <w:lang w:bidi="fa-IR"/>
        </w:rPr>
        <w:t>ثمامه به دارالاماره‌ی مأمون رفت و روح بن عباده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احمق هستند، چون گمان می‌کنند توبه به‌دست آنهاست و آنان هر وقت بخواهند می‌توانند توبه کنند، با این وصف دعا می‌کنند و از خدا می‌خواهند آنها را ببخشد، با اینکه توبه دست خودشان است، خواستن چه معنا دارد، این احمقی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این است که تو توبه را از خدا می‌دانی و با این وصف چگونه خدا از مردم می‌خواهد توبه کنند چگونه خدا از بندگان چیزی می‌خواهد که در دست آنها نیست و راهی برای رسیدن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پاسخ ده تا پرسش تو را پاسخ دهم</w:t>
      </w:r>
      <w:r>
        <w:rPr>
          <w:rFonts w:eastAsia="IRNazanin" w:cs="IRNazanin"/>
          <w:color w:val="111111"/>
          <w:sz w:val="28"/>
          <w:szCs w:val="28"/>
          <w:rtl w:val="true"/>
          <w:lang w:bidi="fa-IR"/>
        </w:rPr>
        <w:t>.</w:t>
      </w:r>
    </w:p>
    <w:p>
      <w:pPr>
        <w:pStyle w:val="Heading3"/>
        <w:numPr>
          <w:ilvl w:val="2"/>
          <w:numId w:val="1"/>
        </w:numPr>
        <w:rPr/>
      </w:pPr>
      <w:bookmarkStart w:id="3116" w:name="__RefHeading___Toc1232495_211673320"/>
      <w:bookmarkStart w:id="3117" w:name="_Toc1364"/>
      <w:bookmarkEnd w:id="3116"/>
      <w:r>
        <w:rPr>
          <w:rtl w:val="true"/>
        </w:rPr>
        <w:t>بخشش</w:t>
      </w:r>
      <w:bookmarkEnd w:id="3117"/>
    </w:p>
    <w:p>
      <w:pPr>
        <w:pStyle w:val="BookText"/>
        <w:rPr/>
      </w:pPr>
      <w:r>
        <w:rPr>
          <w:rFonts w:ascii="IRNazanin" w:hAnsi="IRNazanin" w:eastAsia="IRNazanin"/>
          <w:color w:val="111111"/>
          <w:sz w:val="28"/>
          <w:sz w:val="28"/>
          <w:szCs w:val="28"/>
          <w:rtl w:val="true"/>
          <w:lang w:bidi="fa-IR"/>
        </w:rPr>
        <w:t>محمد بن شبیب غلام نظام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را رهاکردم و وارد دارالاماره‌ی بصره شدم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بچه‌ای آمد و با آن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نگهداریش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گم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w:t>
      </w:r>
      <w:bookmarkStart w:id="3118" w:name="pg145_1181"/>
    </w:p>
    <w:p>
      <w:pPr>
        <w:pStyle w:val="BookText"/>
        <w:rPr/>
      </w:pPr>
      <w:bookmarkEnd w:id="3118"/>
      <w:r>
        <w:rPr>
          <w:rFonts w:ascii="IRNazanin" w:hAnsi="IRNazanin" w:eastAsia="IRNazanin"/>
          <w:color w:val="111111"/>
          <w:sz w:val="28"/>
          <w:sz w:val="28"/>
          <w:szCs w:val="28"/>
          <w:rtl w:val="true"/>
          <w:lang w:bidi="fa-IR"/>
        </w:rPr>
        <w:t>ندارد، آن را به من ببخش، پاسخی نداشتم</w:t>
      </w:r>
      <w:r>
        <w:rPr>
          <w:rFonts w:eastAsia="IRNazanin" w:cs="IRNazanin"/>
          <w:color w:val="111111"/>
          <w:sz w:val="28"/>
          <w:szCs w:val="28"/>
          <w:rtl w:val="true"/>
          <w:lang w:bidi="fa-IR"/>
        </w:rPr>
        <w:t>.</w:t>
      </w:r>
    </w:p>
    <w:p>
      <w:pPr>
        <w:pStyle w:val="Heading3"/>
        <w:numPr>
          <w:ilvl w:val="2"/>
          <w:numId w:val="1"/>
        </w:numPr>
        <w:rPr/>
      </w:pPr>
      <w:bookmarkStart w:id="3119" w:name="__RefHeading___Toc1232497_211673320"/>
      <w:bookmarkStart w:id="3120" w:name="_Toc1365"/>
      <w:bookmarkEnd w:id="3119"/>
      <w:r>
        <w:rPr>
          <w:rtl w:val="true"/>
        </w:rPr>
        <w:t>کریم و بخیل</w:t>
      </w:r>
      <w:bookmarkEnd w:id="312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کریم، دلی قوی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بخیل، چهره‌ای پررو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را جستجو نکن تا آنچه هست گم نشود</w:t>
      </w:r>
      <w:r>
        <w:rPr>
          <w:rFonts w:eastAsia="IRNazanin" w:cs="IRNazanin"/>
          <w:color w:val="111111"/>
          <w:sz w:val="28"/>
          <w:szCs w:val="28"/>
          <w:rtl w:val="true"/>
          <w:lang w:bidi="fa-IR"/>
        </w:rPr>
        <w:t>.</w:t>
      </w:r>
    </w:p>
    <w:p>
      <w:pPr>
        <w:pStyle w:val="Heading3"/>
        <w:numPr>
          <w:ilvl w:val="2"/>
          <w:numId w:val="1"/>
        </w:numPr>
        <w:rPr/>
      </w:pPr>
      <w:bookmarkStart w:id="3121" w:name="__RefHeading___Toc1232499_211673320"/>
      <w:bookmarkStart w:id="3122" w:name="_Toc1366"/>
      <w:bookmarkEnd w:id="3121"/>
      <w:r>
        <w:rPr>
          <w:rtl w:val="true"/>
        </w:rPr>
        <w:t>طعن</w:t>
      </w:r>
      <w:bookmarkEnd w:id="3122"/>
    </w:p>
    <w:p>
      <w:pPr>
        <w:pStyle w:val="BookText"/>
        <w:rPr/>
      </w:pPr>
      <w:r>
        <w:rPr>
          <w:rFonts w:ascii="IRNazanin" w:hAnsi="IRNazanin" w:eastAsia="IRNazanin"/>
          <w:color w:val="111111"/>
          <w:sz w:val="28"/>
          <w:sz w:val="28"/>
          <w:szCs w:val="28"/>
          <w:rtl w:val="true"/>
          <w:lang w:bidi="fa-IR"/>
        </w:rPr>
        <w:t>کسی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سابقه زنا داری، پاسخ داد از زمانی که مادرت تمایل داشت</w:t>
      </w:r>
      <w:r>
        <w:rPr>
          <w:rFonts w:eastAsia="IRNazanin" w:cs="IRNazanin"/>
          <w:color w:val="111111"/>
          <w:sz w:val="28"/>
          <w:szCs w:val="28"/>
          <w:rtl w:val="true"/>
          <w:lang w:bidi="fa-IR"/>
        </w:rPr>
        <w:t>.</w:t>
      </w:r>
    </w:p>
    <w:p>
      <w:pPr>
        <w:pStyle w:val="Heading3"/>
        <w:numPr>
          <w:ilvl w:val="2"/>
          <w:numId w:val="1"/>
        </w:numPr>
        <w:rPr/>
      </w:pPr>
      <w:bookmarkStart w:id="3123" w:name="__RefHeading___Toc1232501_211673320"/>
      <w:bookmarkStart w:id="3124" w:name="_Toc1367"/>
      <w:bookmarkEnd w:id="3123"/>
      <w:r>
        <w:rPr>
          <w:rtl w:val="true"/>
        </w:rPr>
        <w:t>عشق</w:t>
      </w:r>
      <w:bookmarkEnd w:id="3124"/>
    </w:p>
    <w:p>
      <w:pPr>
        <w:pStyle w:val="BookText"/>
        <w:rPr/>
      </w:pPr>
      <w:r>
        <w:rPr>
          <w:rFonts w:ascii="IRNazanin" w:hAnsi="IRNazanin" w:eastAsia="IRNazanin"/>
          <w:color w:val="111111"/>
          <w:sz w:val="28"/>
          <w:sz w:val="28"/>
          <w:szCs w:val="28"/>
          <w:rtl w:val="true"/>
          <w:lang w:bidi="fa-IR"/>
        </w:rPr>
        <w:t>به عاشقی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از تو اجابت می‌شد چه می‌خواستی؟ می‌خواهم بین من و محبوب عشقی ایجاد شود که قلب ما را در نهان و آشکار در برگیرد</w:t>
      </w:r>
      <w:r>
        <w:rPr>
          <w:rFonts w:eastAsia="IRNazanin" w:cs="IRNazanin"/>
          <w:color w:val="111111"/>
          <w:sz w:val="28"/>
          <w:szCs w:val="28"/>
          <w:rtl w:val="true"/>
          <w:lang w:bidi="fa-IR"/>
        </w:rPr>
        <w:t>.</w:t>
      </w:r>
    </w:p>
    <w:p>
      <w:pPr>
        <w:pStyle w:val="Heading3"/>
        <w:numPr>
          <w:ilvl w:val="2"/>
          <w:numId w:val="1"/>
        </w:numPr>
        <w:rPr/>
      </w:pPr>
      <w:bookmarkStart w:id="3125" w:name="__RefHeading___Toc1232503_211673320"/>
      <w:bookmarkStart w:id="3126" w:name="_Toc1368"/>
      <w:bookmarkEnd w:id="3125"/>
      <w:r>
        <w:rPr>
          <w:rtl w:val="true"/>
        </w:rPr>
        <w:t>غرور</w:t>
      </w:r>
      <w:bookmarkEnd w:id="3126"/>
    </w:p>
    <w:p>
      <w:pPr>
        <w:pStyle w:val="BookText"/>
        <w:rPr/>
      </w:pPr>
      <w:r>
        <w:rPr>
          <w:rFonts w:ascii="IRNazanin" w:hAnsi="IRNazanin" w:eastAsia="IRNazanin"/>
          <w:color w:val="111111"/>
          <w:sz w:val="28"/>
          <w:sz w:val="28"/>
          <w:szCs w:val="28"/>
          <w:rtl w:val="true"/>
          <w:lang w:bidi="fa-IR"/>
        </w:rPr>
        <w:t>سلطان در پی اقلیدس حکیم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تو را مانع شده نزد من‌آیی مرا مانع شده نزد تو آیم</w:t>
      </w:r>
      <w:r>
        <w:rPr>
          <w:rFonts w:eastAsia="IRNazanin" w:cs="IRNazanin"/>
          <w:color w:val="111111"/>
          <w:sz w:val="28"/>
          <w:szCs w:val="28"/>
          <w:rtl w:val="true"/>
          <w:lang w:bidi="fa-IR"/>
        </w:rPr>
        <w:t>.</w:t>
      </w:r>
    </w:p>
    <w:p>
      <w:pPr>
        <w:pStyle w:val="Heading3"/>
        <w:numPr>
          <w:ilvl w:val="2"/>
          <w:numId w:val="1"/>
        </w:numPr>
        <w:rPr/>
      </w:pPr>
      <w:bookmarkStart w:id="3127" w:name="__RefHeading___Toc1232505_211673320"/>
      <w:bookmarkStart w:id="3128" w:name="_Toc1369"/>
      <w:bookmarkEnd w:id="3127"/>
      <w:r>
        <w:rPr>
          <w:rtl w:val="true"/>
        </w:rPr>
        <w:t>عشق</w:t>
      </w:r>
      <w:bookmarkEnd w:id="3128"/>
    </w:p>
    <w:p>
      <w:pPr>
        <w:pStyle w:val="BookText"/>
        <w:rPr/>
      </w:pPr>
      <w:r>
        <w:rPr>
          <w:rFonts w:ascii="IRNazanin" w:hAnsi="IRNazanin" w:eastAsia="IRNazanin"/>
          <w:color w:val="111111"/>
          <w:sz w:val="28"/>
          <w:sz w:val="28"/>
          <w:szCs w:val="28"/>
          <w:rtl w:val="true"/>
          <w:lang w:bidi="fa-IR"/>
        </w:rPr>
        <w:t>کسی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غیر محبت بلا دیده‌ام؟ پدرم مرا دوست داشت در چاه افتادم و برده گشتم، زن عزیز مرا دوست داشت و سالها مرا به زندان انداخت</w:t>
      </w:r>
      <w:r>
        <w:rPr>
          <w:rFonts w:eastAsia="IRNazanin" w:cs="IRNazanin"/>
          <w:color w:val="111111"/>
          <w:sz w:val="28"/>
          <w:szCs w:val="28"/>
          <w:rtl w:val="true"/>
          <w:lang w:bidi="fa-IR"/>
        </w:rPr>
        <w:t>.</w:t>
      </w:r>
    </w:p>
    <w:p>
      <w:pPr>
        <w:pStyle w:val="Heading3"/>
        <w:numPr>
          <w:ilvl w:val="2"/>
          <w:numId w:val="1"/>
        </w:numPr>
        <w:rPr/>
      </w:pPr>
      <w:bookmarkStart w:id="3129" w:name="__RefHeading___Toc1232507_211673320"/>
      <w:bookmarkStart w:id="3130" w:name="_Toc1370"/>
      <w:bookmarkEnd w:id="3129"/>
      <w:r>
        <w:rPr>
          <w:rtl w:val="true"/>
        </w:rPr>
        <w:t>تحقیر</w:t>
      </w:r>
      <w:bookmarkEnd w:id="313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کم نشمار، پادشاه، عالم،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سلطان را کوچک شمارد دنیایش برود، و هرکه عالم را کوچک شمارد، دینش برود، هرکه دوستش را کوچک شمارد، جوانمردیش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در بزم تو ای شمع منم زار و اسیر</w:t>
      </w:r>
    </w:p>
    <w:p>
      <w:pPr>
        <w:pStyle w:val="BookText"/>
        <w:rPr/>
      </w:pPr>
      <w:r>
        <w:rPr>
          <w:rFonts w:ascii="IRNazanin" w:hAnsi="IRNazanin" w:eastAsia="IRNazanin"/>
          <w:color w:val="111111"/>
          <w:sz w:val="28"/>
          <w:sz w:val="28"/>
          <w:szCs w:val="28"/>
          <w:rtl w:val="true"/>
          <w:lang w:bidi="fa-IR"/>
        </w:rPr>
        <w:t>در کشتن من هیچ نداری تقصیر</w:t>
      </w:r>
    </w:p>
    <w:p>
      <w:pPr>
        <w:pStyle w:val="BookText"/>
        <w:rPr/>
      </w:pPr>
      <w:r>
        <w:rPr>
          <w:rFonts w:ascii="IRNazanin" w:hAnsi="IRNazanin" w:eastAsia="IRNazanin"/>
          <w:color w:val="111111"/>
          <w:sz w:val="28"/>
          <w:sz w:val="28"/>
          <w:szCs w:val="28"/>
          <w:rtl w:val="true"/>
          <w:lang w:bidi="fa-IR"/>
        </w:rPr>
        <w:t>با غیر سخن کنی که از رشک بسوز</w:t>
      </w:r>
    </w:p>
    <w:p>
      <w:pPr>
        <w:pStyle w:val="BookText"/>
        <w:rPr/>
      </w:pPr>
      <w:r>
        <w:rPr>
          <w:rFonts w:ascii="IRNazanin" w:hAnsi="IRNazanin" w:eastAsia="IRNazanin"/>
          <w:color w:val="111111"/>
          <w:sz w:val="28"/>
          <w:sz w:val="28"/>
          <w:szCs w:val="28"/>
          <w:rtl w:val="true"/>
          <w:lang w:bidi="fa-IR"/>
        </w:rPr>
        <w:t>سویم نکنی نگه که از غصه بمیر</w:t>
      </w:r>
    </w:p>
    <w:p>
      <w:pPr>
        <w:pStyle w:val="BookText"/>
        <w:rPr/>
      </w:pPr>
      <w:r>
        <w:rPr>
          <w:rFonts w:ascii="IRNazanin" w:hAnsi="IRNazanin" w:eastAsia="IRNazanin"/>
          <w:color w:val="111111"/>
          <w:sz w:val="28"/>
          <w:sz w:val="28"/>
          <w:szCs w:val="28"/>
          <w:rtl w:val="true"/>
          <w:lang w:bidi="fa-IR"/>
        </w:rPr>
        <w:t>رویت که زباده لاله می‌روید ازو</w:t>
      </w:r>
    </w:p>
    <w:p>
      <w:pPr>
        <w:pStyle w:val="BookText"/>
        <w:rPr/>
      </w:pPr>
      <w:r>
        <w:rPr>
          <w:rFonts w:ascii="IRNazanin" w:hAnsi="IRNazanin" w:eastAsia="IRNazanin"/>
          <w:color w:val="111111"/>
          <w:sz w:val="28"/>
          <w:sz w:val="28"/>
          <w:szCs w:val="28"/>
          <w:rtl w:val="true"/>
          <w:lang w:bidi="fa-IR"/>
        </w:rPr>
        <w:t>وز تاب شراب ژاله می‌روید ازو</w:t>
      </w:r>
    </w:p>
    <w:p>
      <w:pPr>
        <w:pStyle w:val="BookText"/>
        <w:rPr/>
      </w:pPr>
      <w:r>
        <w:rPr>
          <w:rFonts w:ascii="IRNazanin" w:hAnsi="IRNazanin" w:eastAsia="IRNazanin"/>
          <w:color w:val="111111"/>
          <w:sz w:val="28"/>
          <w:sz w:val="28"/>
          <w:szCs w:val="28"/>
          <w:rtl w:val="true"/>
          <w:lang w:bidi="fa-IR"/>
        </w:rPr>
        <w:t>دستی که پیاله‌ای ز دست تو گرفت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خاک شود پیاله می‌روید ازو</w:t>
      </w:r>
      <w:bookmarkStart w:id="3131" w:name="pg145_1182"/>
    </w:p>
    <w:p>
      <w:pPr>
        <w:pStyle w:val="BookText"/>
        <w:rPr/>
      </w:pPr>
      <w:bookmarkEnd w:id="3131"/>
      <w:r>
        <w:rPr>
          <w:rFonts w:ascii="IRNazanin" w:hAnsi="IRNazanin" w:eastAsia="IRNazanin"/>
          <w:color w:val="111111"/>
          <w:sz w:val="28"/>
          <w:sz w:val="28"/>
          <w:szCs w:val="28"/>
          <w:rtl w:val="true"/>
          <w:lang w:bidi="fa-IR"/>
        </w:rPr>
        <w:t>جانی دگر نماند که سوزم زدیدنت</w:t>
      </w:r>
    </w:p>
    <w:p>
      <w:pPr>
        <w:pStyle w:val="BookText"/>
        <w:rPr/>
      </w:pPr>
      <w:r>
        <w:rPr>
          <w:rFonts w:ascii="IRNazanin" w:hAnsi="IRNazanin" w:eastAsia="IRNazanin"/>
          <w:color w:val="111111"/>
          <w:sz w:val="28"/>
          <w:sz w:val="28"/>
          <w:szCs w:val="28"/>
          <w:rtl w:val="true"/>
          <w:lang w:bidi="fa-IR"/>
        </w:rPr>
        <w:t>رخساره در نقاب ز بهر چه می‌کنی</w:t>
      </w:r>
    </w:p>
    <w:p>
      <w:pPr>
        <w:pStyle w:val="BookText"/>
        <w:rPr/>
      </w:pPr>
      <w:r>
        <w:rPr>
          <w:rFonts w:ascii="IRNazanin" w:hAnsi="IRNazanin" w:eastAsia="IRNazanin"/>
          <w:color w:val="111111"/>
          <w:sz w:val="28"/>
          <w:sz w:val="28"/>
          <w:szCs w:val="28"/>
          <w:rtl w:val="true"/>
          <w:lang w:bidi="fa-IR"/>
        </w:rPr>
        <w:t>بی حجابانه درآ از در کاشانه ما</w:t>
      </w:r>
    </w:p>
    <w:p>
      <w:pPr>
        <w:pStyle w:val="BookText"/>
        <w:rPr/>
      </w:pPr>
      <w:r>
        <w:rPr>
          <w:rFonts w:ascii="IRNazanin" w:hAnsi="IRNazanin" w:eastAsia="IRNazanin"/>
          <w:color w:val="111111"/>
          <w:sz w:val="28"/>
          <w:sz w:val="28"/>
          <w:szCs w:val="28"/>
          <w:rtl w:val="true"/>
          <w:lang w:bidi="fa-IR"/>
        </w:rPr>
        <w:t>که کسی نیست بجز درد تو در خانه ما</w:t>
      </w:r>
    </w:p>
    <w:p>
      <w:pPr>
        <w:pStyle w:val="Heading3"/>
        <w:numPr>
          <w:ilvl w:val="2"/>
          <w:numId w:val="1"/>
        </w:numPr>
        <w:rPr/>
      </w:pPr>
      <w:bookmarkStart w:id="3132" w:name="__RefHeading___Toc1232509_211673320"/>
      <w:bookmarkStart w:id="3133" w:name="_Toc1371"/>
      <w:bookmarkEnd w:id="3132"/>
      <w:r>
        <w:rPr>
          <w:rtl w:val="true"/>
        </w:rPr>
        <w:t xml:space="preserve">وقایع سال </w:t>
      </w:r>
      <w:r>
        <w:rPr/>
        <w:t>241</w:t>
      </w:r>
      <w:r>
        <w:rPr>
          <w:rtl w:val="true"/>
        </w:rPr>
        <w:t xml:space="preserve"> </w:t>
      </w:r>
      <w:r>
        <w:rPr>
          <w:rtl w:val="true"/>
        </w:rPr>
        <w:t xml:space="preserve">و </w:t>
      </w:r>
      <w:r>
        <w:rPr/>
        <w:t>242</w:t>
      </w:r>
      <w:bookmarkEnd w:id="3133"/>
    </w:p>
    <w:p>
      <w:pPr>
        <w:pStyle w:val="BookText"/>
        <w:rPr/>
      </w:pPr>
      <w:r>
        <w:rPr>
          <w:rFonts w:ascii="IRNazanin" w:hAnsi="IRNazanin" w:eastAsia="IRNazanin"/>
          <w:color w:val="111111"/>
          <w:sz w:val="28"/>
          <w:sz w:val="28"/>
          <w:szCs w:val="28"/>
          <w:rtl w:val="true"/>
          <w:lang w:bidi="fa-IR"/>
        </w:rPr>
        <w:t xml:space="preserve">در کتاب مدهش در حوادث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شرق و غرب عالم همانند ملخ ستاره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سویدا از نواحی مصر، سنگباران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یکی از سنگها ده رطل بود، در همان سال ری، گرگان، طبرستان، نیشابور، اصفهان، قم، کاشان و دامغان در آن واحد زلزله آمد در دامغان بیست و پنج هزار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متلاشی و برخی به هم نزدیک شدند، کوهی در یمن در کنار مزارع گروهی از مردم نزدیک مزارع گروه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مرغ سفیدی در حلب روزی چهل بار صیحه زد که‌ای مردم از خدا بترسید سپس پرواز کرد و روز بعد آمد و باز چنین کرد و پس از آن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در اطراف اهواز از دنیا رفت، پرنده‌ای بر جنازه‌اش افتاد و به فارسی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میت و هرکه در تشیع او حاضر شده بخشید</w:t>
      </w:r>
      <w:r>
        <w:rPr>
          <w:rFonts w:eastAsia="IRNazanin" w:cs="IRNazanin"/>
          <w:color w:val="111111"/>
          <w:sz w:val="28"/>
          <w:szCs w:val="28"/>
          <w:rtl w:val="true"/>
          <w:lang w:bidi="fa-IR"/>
        </w:rPr>
        <w:t>.</w:t>
      </w:r>
    </w:p>
    <w:p>
      <w:pPr>
        <w:pStyle w:val="Heading3"/>
        <w:numPr>
          <w:ilvl w:val="2"/>
          <w:numId w:val="1"/>
        </w:numPr>
        <w:rPr/>
      </w:pPr>
      <w:bookmarkStart w:id="3134" w:name="__RefHeading___Toc1232511_211673320"/>
      <w:bookmarkStart w:id="3135" w:name="_Toc1372"/>
      <w:bookmarkEnd w:id="3134"/>
      <w:r>
        <w:rPr>
          <w:rtl w:val="true"/>
        </w:rPr>
        <w:t>ناسزا</w:t>
      </w:r>
      <w:bookmarkEnd w:id="3135"/>
    </w:p>
    <w:p>
      <w:pPr>
        <w:pStyle w:val="BookText"/>
        <w:rPr/>
      </w:pPr>
      <w:r>
        <w:rPr>
          <w:rFonts w:ascii="IRNazanin" w:hAnsi="IRNazanin" w:eastAsia="IRNazanin"/>
          <w:color w:val="111111"/>
          <w:sz w:val="28"/>
          <w:sz w:val="28"/>
          <w:szCs w:val="28"/>
          <w:rtl w:val="true"/>
          <w:lang w:bidi="fa-IR"/>
        </w:rPr>
        <w:t>پسر احنف به کنیز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بدکاره نبودم چون تو نمی‌زائیدم</w:t>
      </w:r>
      <w:r>
        <w:rPr>
          <w:rFonts w:eastAsia="IRNazanin" w:cs="IRNazanin"/>
          <w:color w:val="111111"/>
          <w:sz w:val="28"/>
          <w:szCs w:val="28"/>
          <w:rtl w:val="true"/>
          <w:lang w:bidi="fa-IR"/>
        </w:rPr>
        <w:t>.</w:t>
      </w:r>
    </w:p>
    <w:p>
      <w:pPr>
        <w:pStyle w:val="Heading3"/>
        <w:numPr>
          <w:ilvl w:val="2"/>
          <w:numId w:val="1"/>
        </w:numPr>
        <w:rPr/>
      </w:pPr>
      <w:bookmarkStart w:id="3136" w:name="__RefHeading___Toc1232513_211673320"/>
      <w:bookmarkStart w:id="3137" w:name="_Toc1373"/>
      <w:bookmarkEnd w:id="3136"/>
      <w:r>
        <w:rPr>
          <w:rtl w:val="true"/>
        </w:rPr>
        <w:t>پند جالینوس</w:t>
      </w:r>
      <w:bookmarkEnd w:id="3137"/>
    </w:p>
    <w:p>
      <w:pPr>
        <w:pStyle w:val="BookText"/>
        <w:rPr/>
      </w:pPr>
      <w:r>
        <w:rPr>
          <w:rFonts w:ascii="IRNazanin" w:hAnsi="IRNazanin" w:eastAsia="IRNazanin"/>
          <w:color w:val="111111"/>
          <w:sz w:val="28"/>
          <w:sz w:val="28"/>
          <w:szCs w:val="28"/>
          <w:rtl w:val="true"/>
          <w:lang w:bidi="fa-IR"/>
        </w:rPr>
        <w:t>وقتی جالینوس از دنیا رفت، کاغذی در جیب او یافتند که در آن نوشته شده بود، هرچه خوردی از آن جسم تو و هرچه صدقه دادی از آن روح تو و هرچه بجا گذاشتی از آن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زنده است هرچند بمیرد، بدکار مرده است، هرچند در دنیا زنده بماند، قناعت ابزار آسایش و مدیریت موجب افزایش اندک است، چیزی برای فرزند آدم سودمندتر از توکل به خدای سبحان نیست</w:t>
      </w:r>
      <w:r>
        <w:rPr>
          <w:rFonts w:eastAsia="IRNazanin" w:cs="IRNazanin"/>
          <w:color w:val="111111"/>
          <w:sz w:val="28"/>
          <w:szCs w:val="28"/>
          <w:rtl w:val="true"/>
          <w:lang w:bidi="fa-IR"/>
        </w:rPr>
        <w:t>.</w:t>
      </w:r>
    </w:p>
    <w:p>
      <w:pPr>
        <w:pStyle w:val="Heading3"/>
        <w:numPr>
          <w:ilvl w:val="2"/>
          <w:numId w:val="1"/>
        </w:numPr>
        <w:rPr/>
      </w:pPr>
      <w:bookmarkStart w:id="3138" w:name="__RefHeading___Toc1232515_211673320"/>
      <w:bookmarkStart w:id="3139" w:name="_Toc1374"/>
      <w:bookmarkEnd w:id="3138"/>
      <w:r>
        <w:rPr>
          <w:rtl w:val="true"/>
        </w:rPr>
        <w:t>صبر</w:t>
      </w:r>
      <w:bookmarkEnd w:id="313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قسم است، صبر بر آنچه که ناپسند شمرده می‌شود و صبر بر آنچه که دوست داری، و صبر دوم بر نفس سخت‌تر است</w:t>
      </w:r>
      <w:r>
        <w:rPr>
          <w:rFonts w:eastAsia="IRNazanin" w:cs="IRNazanin"/>
          <w:color w:val="111111"/>
          <w:sz w:val="28"/>
          <w:szCs w:val="28"/>
          <w:rtl w:val="true"/>
          <w:lang w:bidi="fa-IR"/>
        </w:rPr>
        <w:t>.</w:t>
      </w:r>
    </w:p>
    <w:p>
      <w:pPr>
        <w:pStyle w:val="Heading3"/>
        <w:numPr>
          <w:ilvl w:val="2"/>
          <w:numId w:val="1"/>
        </w:numPr>
        <w:rPr/>
      </w:pPr>
      <w:bookmarkStart w:id="3140" w:name="__RefHeading___Toc1232517_211673320"/>
      <w:bookmarkStart w:id="3141" w:name="_Toc1375"/>
      <w:bookmarkEnd w:id="3140"/>
      <w:r>
        <w:rPr>
          <w:rtl w:val="true"/>
        </w:rPr>
        <w:t>عشق</w:t>
      </w:r>
      <w:bookmarkEnd w:id="314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کتاب خطی قدیمی دیدم که محبت سرّ روحانی است و از عالم غیب بر عالم قلب</w:t>
      </w:r>
      <w:bookmarkStart w:id="3142" w:name="pg145_1184"/>
    </w:p>
    <w:p>
      <w:pPr>
        <w:pStyle w:val="BookText"/>
        <w:rPr/>
      </w:pPr>
      <w:bookmarkEnd w:id="3142"/>
      <w:r>
        <w:rPr>
          <w:rFonts w:ascii="IRNazanin" w:hAnsi="IRNazanin" w:eastAsia="IRNazanin"/>
          <w:color w:val="111111"/>
          <w:sz w:val="28"/>
          <w:sz w:val="28"/>
          <w:szCs w:val="28"/>
          <w:rtl w:val="true"/>
          <w:lang w:bidi="fa-IR"/>
        </w:rPr>
        <w:t xml:space="preserve">سقوط می‌کند و به‌همین خاطر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را حب گفته‌اند چون به حبةالقلب که منبع زندگی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به حبةالقلب برسد در تمام اجزاء بدن نفوذ می‌کند و در اجزاء محبوب نمایان می‌شود چنانچه از حلاج حکایت شده که هیچ عضو و مفصلی از من جدا نشد مگر اینکه در آن یادی از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شنیدستم که روزی کرد لیلی</w:t>
      </w:r>
    </w:p>
    <w:p>
      <w:pPr>
        <w:pStyle w:val="BookText"/>
        <w:rPr/>
      </w:pPr>
      <w:r>
        <w:rPr>
          <w:rFonts w:ascii="IRNazanin" w:hAnsi="IRNazanin" w:eastAsia="IRNazanin"/>
          <w:color w:val="111111"/>
          <w:sz w:val="28"/>
          <w:sz w:val="28"/>
          <w:szCs w:val="28"/>
          <w:rtl w:val="true"/>
          <w:lang w:bidi="fa-IR"/>
        </w:rPr>
        <w:t>بقصد فصد سوی نیش میلی</w:t>
      </w:r>
    </w:p>
    <w:p>
      <w:pPr>
        <w:pStyle w:val="BookText"/>
        <w:rPr/>
      </w:pPr>
      <w:r>
        <w:rPr>
          <w:rFonts w:ascii="IRNazanin" w:hAnsi="IRNazanin" w:eastAsia="IRNazanin"/>
          <w:color w:val="111111"/>
          <w:sz w:val="28"/>
          <w:sz w:val="28"/>
          <w:szCs w:val="28"/>
          <w:rtl w:val="true"/>
          <w:lang w:bidi="fa-IR"/>
        </w:rPr>
        <w:t>چو زد لیلی بحی نیش از پی خون</w:t>
      </w:r>
    </w:p>
    <w:p>
      <w:pPr>
        <w:pStyle w:val="BookText"/>
        <w:rPr/>
      </w:pPr>
      <w:r>
        <w:rPr>
          <w:rFonts w:ascii="IRNazanin" w:hAnsi="IRNazanin" w:eastAsia="IRNazanin"/>
          <w:color w:val="111111"/>
          <w:sz w:val="28"/>
          <w:sz w:val="28"/>
          <w:szCs w:val="28"/>
          <w:rtl w:val="true"/>
          <w:lang w:bidi="fa-IR"/>
        </w:rPr>
        <w:t>بهامون رفت خون از دست مجنون</w:t>
      </w:r>
    </w:p>
    <w:p>
      <w:pPr>
        <w:pStyle w:val="Heading3"/>
        <w:numPr>
          <w:ilvl w:val="2"/>
          <w:numId w:val="1"/>
        </w:numPr>
        <w:rPr/>
      </w:pPr>
      <w:bookmarkStart w:id="3143" w:name="__RefHeading___Toc1232519_211673320"/>
      <w:bookmarkStart w:id="3144" w:name="_Toc1376"/>
      <w:bookmarkEnd w:id="3143"/>
      <w:r>
        <w:rPr>
          <w:rtl w:val="true"/>
        </w:rPr>
        <w:t>عشق زلیخا</w:t>
      </w:r>
      <w:bookmarkEnd w:id="3144"/>
    </w:p>
    <w:p>
      <w:pPr>
        <w:pStyle w:val="BookText"/>
        <w:rPr/>
      </w:pPr>
      <w:r>
        <w:rPr>
          <w:rFonts w:ascii="IRNazanin" w:hAnsi="IRNazanin" w:eastAsia="IRNazanin"/>
          <w:color w:val="111111"/>
          <w:sz w:val="28"/>
          <w:sz w:val="28"/>
          <w:szCs w:val="28"/>
          <w:rtl w:val="true"/>
          <w:lang w:bidi="fa-IR"/>
        </w:rPr>
        <w:t>گفته شده روزی زلیخا رگ خود زد، خونش بر زمین ریخت و نقش یوسف، یوسف شد</w:t>
      </w:r>
      <w:r>
        <w:rPr>
          <w:rFonts w:eastAsia="IRNazanin" w:cs="IRNazanin"/>
          <w:color w:val="111111"/>
          <w:sz w:val="28"/>
          <w:szCs w:val="28"/>
          <w:rtl w:val="true"/>
          <w:lang w:bidi="fa-IR"/>
        </w:rPr>
        <w:t>.</w:t>
      </w:r>
    </w:p>
    <w:p>
      <w:pPr>
        <w:pStyle w:val="Heading3"/>
        <w:numPr>
          <w:ilvl w:val="2"/>
          <w:numId w:val="1"/>
        </w:numPr>
        <w:rPr/>
      </w:pPr>
      <w:bookmarkStart w:id="3145" w:name="__RefHeading___Toc1232521_211673320"/>
      <w:bookmarkStart w:id="3146" w:name="_Toc1377"/>
      <w:bookmarkEnd w:id="3145"/>
      <w:r>
        <w:rPr>
          <w:rtl w:val="true"/>
        </w:rPr>
        <w:t>تعجب</w:t>
      </w:r>
      <w:bookmarkEnd w:id="3146"/>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تعجب نکن که عجایب دریای محبت بسیار است</w:t>
      </w:r>
      <w:r>
        <w:rPr>
          <w:rFonts w:eastAsia="IRNazanin" w:cs="IRNazanin"/>
          <w:color w:val="111111"/>
          <w:sz w:val="28"/>
          <w:szCs w:val="28"/>
          <w:rtl w:val="true"/>
          <w:lang w:bidi="fa-IR"/>
        </w:rPr>
        <w:t>.</w:t>
      </w:r>
    </w:p>
    <w:p>
      <w:pPr>
        <w:pStyle w:val="Heading3"/>
        <w:numPr>
          <w:ilvl w:val="2"/>
          <w:numId w:val="1"/>
        </w:numPr>
        <w:rPr/>
      </w:pPr>
      <w:bookmarkStart w:id="3147" w:name="__RefHeading___Toc1232523_211673320"/>
      <w:bookmarkStart w:id="3148" w:name="_Toc1378"/>
      <w:bookmarkEnd w:id="3147"/>
      <w:r>
        <w:rPr>
          <w:rtl w:val="true"/>
        </w:rPr>
        <w:t>اذان</w:t>
      </w:r>
      <w:bookmarkEnd w:id="3148"/>
    </w:p>
    <w:p>
      <w:pPr>
        <w:pStyle w:val="BookText"/>
        <w:rPr/>
      </w:pPr>
      <w:r>
        <w:rPr>
          <w:rFonts w:ascii="IRNazanin" w:hAnsi="IRNazanin" w:eastAsia="IRNazanin"/>
          <w:color w:val="111111"/>
          <w:sz w:val="28"/>
          <w:sz w:val="28"/>
          <w:szCs w:val="28"/>
          <w:rtl w:val="true"/>
          <w:lang w:bidi="fa-IR"/>
        </w:rPr>
        <w:t>مؤذن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بسیار و دعوت مکرر است</w:t>
      </w:r>
      <w:r>
        <w:rPr>
          <w:rFonts w:eastAsia="IRNazanin" w:cs="IRNazanin"/>
          <w:color w:val="111111"/>
          <w:sz w:val="28"/>
          <w:szCs w:val="28"/>
          <w:rtl w:val="true"/>
          <w:lang w:bidi="fa-IR"/>
        </w:rPr>
        <w:t>.</w:t>
      </w:r>
    </w:p>
    <w:p>
      <w:pPr>
        <w:pStyle w:val="Heading3"/>
        <w:numPr>
          <w:ilvl w:val="2"/>
          <w:numId w:val="1"/>
        </w:numPr>
        <w:rPr/>
      </w:pPr>
      <w:bookmarkStart w:id="3149" w:name="__RefHeading___Toc1232525_211673320"/>
      <w:bookmarkStart w:id="3150" w:name="_Toc1379"/>
      <w:bookmarkEnd w:id="3149"/>
      <w:r>
        <w:rPr>
          <w:rtl w:val="true"/>
        </w:rPr>
        <w:t>جدائی از معشوق</w:t>
      </w:r>
      <w:bookmarkEnd w:id="3150"/>
    </w:p>
    <w:p>
      <w:pPr>
        <w:pStyle w:val="BookText"/>
        <w:rPr/>
      </w:pPr>
      <w:r>
        <w:rPr>
          <w:rFonts w:ascii="IRNazanin" w:hAnsi="IRNazanin" w:eastAsia="IRNazanin"/>
          <w:color w:val="111111"/>
          <w:sz w:val="28"/>
          <w:sz w:val="28"/>
          <w:szCs w:val="28"/>
          <w:rtl w:val="true"/>
          <w:lang w:bidi="fa-IR"/>
        </w:rPr>
        <w:t>مردی شیفته‌ی دخترکی شده بود و از دنیا و دین به‌خاطر او گذشته بود، حکیمی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 که روزی از او جدا می‌شوی؟ عاشق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جدایی آن روز را امروز بچش و بهره ببر بین این دو روز را، خوف منتظر و سختی معالجه آن پس از استحکام و شدت الفت</w:t>
      </w:r>
      <w:r>
        <w:rPr>
          <w:rFonts w:eastAsia="IRNazanin" w:cs="IRNazanin"/>
          <w:color w:val="111111"/>
          <w:sz w:val="28"/>
          <w:szCs w:val="28"/>
          <w:rtl w:val="true"/>
          <w:lang w:bidi="fa-IR"/>
        </w:rPr>
        <w:t>.</w:t>
      </w:r>
    </w:p>
    <w:p>
      <w:pPr>
        <w:pStyle w:val="Heading3"/>
        <w:numPr>
          <w:ilvl w:val="2"/>
          <w:numId w:val="1"/>
        </w:numPr>
        <w:rPr/>
      </w:pPr>
      <w:bookmarkStart w:id="3151" w:name="__RefHeading___Toc1232527_211673320"/>
      <w:bookmarkStart w:id="3152" w:name="_Toc1380"/>
      <w:bookmarkEnd w:id="3151"/>
      <w:r>
        <w:rPr>
          <w:rtl w:val="true"/>
        </w:rPr>
        <w:t>ذکر</w:t>
      </w:r>
      <w:bookmarkEnd w:id="3152"/>
    </w:p>
    <w:p>
      <w:pPr>
        <w:pStyle w:val="BookText"/>
        <w:rPr/>
      </w:pPr>
      <w:r>
        <w:rPr>
          <w:rFonts w:ascii="IRNazanin" w:hAnsi="IRNazanin" w:eastAsia="IRNazanin"/>
          <w:color w:val="111111"/>
          <w:sz w:val="28"/>
          <w:sz w:val="28"/>
          <w:szCs w:val="28"/>
          <w:rtl w:val="true"/>
          <w:lang w:bidi="fa-IR"/>
        </w:rPr>
        <w:t>ابن جنید بر مردی رسید که لبانش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مشغول هستی ای مرد؟ گفت به یاد خدا، ابن‌جنید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به ذکر او مشغول شده‌ای</w:t>
      </w:r>
      <w:r>
        <w:rPr>
          <w:rFonts w:eastAsia="IRNazanin" w:cs="IRNazanin"/>
          <w:color w:val="111111"/>
          <w:sz w:val="28"/>
          <w:szCs w:val="28"/>
          <w:rtl w:val="true"/>
          <w:lang w:bidi="fa-IR"/>
        </w:rPr>
        <w:t>.</w:t>
      </w:r>
    </w:p>
    <w:p>
      <w:pPr>
        <w:pStyle w:val="Heading3"/>
        <w:numPr>
          <w:ilvl w:val="2"/>
          <w:numId w:val="1"/>
        </w:numPr>
        <w:rPr/>
      </w:pPr>
      <w:bookmarkStart w:id="3153" w:name="__RefHeading___Toc1232529_211673320"/>
      <w:bookmarkStart w:id="3154" w:name="_Toc1381"/>
      <w:bookmarkEnd w:id="3153"/>
      <w:r>
        <w:rPr>
          <w:rtl w:val="true"/>
        </w:rPr>
        <w:t>انس با خدا</w:t>
      </w:r>
      <w:bookmarkEnd w:id="3154"/>
    </w:p>
    <w:p>
      <w:pPr>
        <w:pStyle w:val="BookText"/>
        <w:rPr/>
      </w:pPr>
      <w:r>
        <w:rPr>
          <w:rFonts w:ascii="IRNazanin" w:hAnsi="IRNazanin" w:eastAsia="IRNazanin"/>
          <w:color w:val="111111"/>
          <w:sz w:val="28"/>
          <w:sz w:val="28"/>
          <w:szCs w:val="28"/>
          <w:rtl w:val="true"/>
          <w:lang w:bidi="fa-IR"/>
        </w:rPr>
        <w:t>دخترکی بادیه نشین در عرفات دعا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تنگ است بر کسی‌که تو راهنمای او نباشی و وحشتناک است بر کسی‌که تو مونس او نباشی</w:t>
      </w:r>
      <w:r>
        <w:rPr>
          <w:rFonts w:eastAsia="IRNazanin" w:cs="IRNazanin"/>
          <w:color w:val="111111"/>
          <w:sz w:val="28"/>
          <w:szCs w:val="28"/>
          <w:rtl w:val="true"/>
          <w:lang w:bidi="fa-IR"/>
        </w:rPr>
        <w:t>.</w:t>
      </w:r>
    </w:p>
    <w:p>
      <w:pPr>
        <w:pStyle w:val="Heading3"/>
        <w:numPr>
          <w:ilvl w:val="2"/>
          <w:numId w:val="1"/>
        </w:numPr>
        <w:rPr/>
      </w:pPr>
      <w:bookmarkStart w:id="3155" w:name="__RefHeading___Toc1232531_211673320"/>
      <w:bookmarkStart w:id="3156" w:name="_Toc1382"/>
      <w:bookmarkEnd w:id="3155"/>
      <w:r>
        <w:rPr>
          <w:rtl w:val="true"/>
        </w:rPr>
        <w:t>دنیا</w:t>
      </w:r>
      <w:bookmarkEnd w:id="315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ساختمانی بی‌سابقه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عیبی در آن می‌بینی؟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ندیده‌ام ولی یک عیب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w:t>
      </w:r>
      <w:bookmarkStart w:id="3157" w:name="pg145_1186"/>
    </w:p>
    <w:p>
      <w:pPr>
        <w:pStyle w:val="BookText"/>
        <w:rPr/>
      </w:pPr>
      <w:bookmarkEnd w:id="3157"/>
      <w:r>
        <w:rPr>
          <w:rFonts w:ascii="IRNazanin" w:hAnsi="IRNazanin" w:eastAsia="IRNazanin"/>
          <w:color w:val="111111"/>
          <w:sz w:val="28"/>
          <w:sz w:val="28"/>
          <w:szCs w:val="28"/>
          <w:rtl w:val="true"/>
          <w:lang w:bidi="fa-IR"/>
        </w:rPr>
        <w:t>باید از آن بروی و به آن باز نگردی اردشیر گریست</w:t>
      </w:r>
      <w:r>
        <w:rPr>
          <w:rFonts w:eastAsia="IRNazanin" w:cs="IRNazanin"/>
          <w:color w:val="111111"/>
          <w:sz w:val="28"/>
          <w:szCs w:val="28"/>
          <w:rtl w:val="true"/>
          <w:lang w:bidi="fa-IR"/>
        </w:rPr>
        <w:t>.</w:t>
      </w:r>
    </w:p>
    <w:p>
      <w:pPr>
        <w:pStyle w:val="Heading3"/>
        <w:numPr>
          <w:ilvl w:val="2"/>
          <w:numId w:val="1"/>
        </w:numPr>
        <w:rPr/>
      </w:pPr>
      <w:bookmarkStart w:id="3158" w:name="__RefHeading___Toc1232533_211673320"/>
      <w:bookmarkStart w:id="3159" w:name="_Toc1383"/>
      <w:bookmarkEnd w:id="3158"/>
      <w:r>
        <w:rPr>
          <w:rtl w:val="true"/>
        </w:rPr>
        <w:t>کتمان عشق</w:t>
      </w:r>
      <w:bookmarkEnd w:id="3159"/>
    </w:p>
    <w:p>
      <w:pPr>
        <w:pStyle w:val="BookText"/>
        <w:rPr/>
      </w:pPr>
      <w:r>
        <w:rPr>
          <w:rFonts w:ascii="IRNazanin" w:hAnsi="IRNazanin" w:eastAsia="IRNazanin"/>
          <w:color w:val="111111"/>
          <w:sz w:val="28"/>
          <w:sz w:val="28"/>
          <w:szCs w:val="28"/>
          <w:rtl w:val="true"/>
          <w:lang w:bidi="fa-IR"/>
        </w:rPr>
        <w:t>در کتاب ریاض النعیم از ابراهیم بن نفطویه نحوی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داود اصفهانی در بیماری که به همان علت از دنیا رفت،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می‌یابی؟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کسی‌که می‌دانم آن کس مرا به این روز انداخته‌است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می‌توانی به او برسی چه مانع تو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 دو گونه است، نگاه جایز و حرام، نگاه جایز مرا به این روز انداخته، ولی نگاه حرام مرا از آن منع کرده آنچه از ابن‌عباس از پیامبر خدا نقل شده‌است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عاشق شود و کتمان کند و عفت به خرج دهد، خدا او را ببخشد و داخل بهشتش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اشعاری خواند وقتی به این رسید که اگر عیب رخسار او از گونه من است، عیب چشمها از سوی پلک‌هااست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یکن عیب خده من عذاری</w:t>
      </w:r>
    </w:p>
    <w:p>
      <w:pPr>
        <w:pStyle w:val="BookText"/>
        <w:rPr/>
      </w:pPr>
      <w:r>
        <w:rPr>
          <w:rFonts w:ascii="IRNazanin" w:hAnsi="IRNazanin" w:eastAsia="IRNazanin"/>
          <w:color w:val="111111"/>
          <w:sz w:val="28"/>
          <w:sz w:val="28"/>
          <w:szCs w:val="28"/>
          <w:rtl w:val="true"/>
          <w:lang w:bidi="fa-IR"/>
        </w:rPr>
        <w:t>فعیوب العیون شعرالجفون</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فقه قیاس را نفی می‌کنی در شعر به آن می‌پردازی؟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خواسته و مالکیت نفس مرا به آن سو 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شب از دنیا رفت</w:t>
      </w:r>
      <w:r>
        <w:rPr>
          <w:rFonts w:eastAsia="IRNazanin" w:cs="IRNazanin"/>
          <w:color w:val="111111"/>
          <w:sz w:val="28"/>
          <w:szCs w:val="28"/>
          <w:rtl w:val="true"/>
          <w:lang w:bidi="fa-IR"/>
        </w:rPr>
        <w:t>.</w:t>
      </w:r>
    </w:p>
    <w:p>
      <w:pPr>
        <w:pStyle w:val="Heading3"/>
        <w:numPr>
          <w:ilvl w:val="2"/>
          <w:numId w:val="1"/>
        </w:numPr>
        <w:rPr/>
      </w:pPr>
      <w:bookmarkStart w:id="3160" w:name="__RefHeading___Toc1232535_211673320"/>
      <w:bookmarkStart w:id="3161" w:name="_Toc1384"/>
      <w:bookmarkEnd w:id="3160"/>
      <w:r>
        <w:rPr>
          <w:rtl w:val="true"/>
        </w:rPr>
        <w:t>بخشش جعفر برمکی</w:t>
      </w:r>
      <w:bookmarkEnd w:id="3161"/>
    </w:p>
    <w:p>
      <w:pPr>
        <w:pStyle w:val="BookText"/>
        <w:rPr/>
      </w:pPr>
      <w:r>
        <w:rPr>
          <w:rFonts w:ascii="IRNazanin" w:hAnsi="IRNazanin" w:eastAsia="IRNazanin"/>
          <w:color w:val="111111"/>
          <w:sz w:val="28"/>
          <w:sz w:val="28"/>
          <w:szCs w:val="28"/>
          <w:rtl w:val="true"/>
          <w:lang w:bidi="fa-IR"/>
        </w:rPr>
        <w:t>وقتی جعفر برمکی کشته شد،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کرم، جود، فضل و ادب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که در زمان حیاتش او را به شعر هجو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به‌خاطر شقاوت و هوای نفسم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دنیا مانند او در جود و ادب باشد؟ وقتی شعری در هجو و نکوهش او سروده بودم، بیست هزار درهم برایم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با آن بشوی</w:t>
      </w:r>
      <w:r>
        <w:rPr>
          <w:rFonts w:eastAsia="IRNazanin" w:cs="IRNazanin"/>
          <w:color w:val="111111"/>
          <w:sz w:val="28"/>
          <w:szCs w:val="28"/>
          <w:rtl w:val="true"/>
          <w:lang w:bidi="fa-IR"/>
        </w:rPr>
        <w:t>.</w:t>
      </w:r>
    </w:p>
    <w:p>
      <w:pPr>
        <w:pStyle w:val="Heading3"/>
        <w:numPr>
          <w:ilvl w:val="2"/>
          <w:numId w:val="1"/>
        </w:numPr>
        <w:rPr/>
      </w:pPr>
      <w:bookmarkStart w:id="3162" w:name="__RefHeading___Toc1232537_211673320"/>
      <w:bookmarkStart w:id="3163" w:name="_Toc1385"/>
      <w:bookmarkEnd w:id="3162"/>
      <w:r>
        <w:rPr>
          <w:rtl w:val="true"/>
        </w:rPr>
        <w:t>خشونت</w:t>
      </w:r>
      <w:bookmarkEnd w:id="3163"/>
    </w:p>
    <w:p>
      <w:pPr>
        <w:pStyle w:val="BookText"/>
        <w:rPr/>
      </w:pPr>
      <w:r>
        <w:rPr>
          <w:rFonts w:ascii="IRNazanin" w:hAnsi="IRNazanin" w:eastAsia="IRNazanin"/>
          <w:color w:val="111111"/>
          <w:sz w:val="28"/>
          <w:sz w:val="28"/>
          <w:szCs w:val="28"/>
          <w:rtl w:val="true"/>
          <w:lang w:bidi="fa-IR"/>
        </w:rPr>
        <w:t>مردی به احمدبن خالد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صفتی داده که به پیامبرش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احمق این مگر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 و تند بودی کسی در اطراف تو نبود، و تو با اینکه خشن و تند هستی ولی ما از اطراف تو پراکنده نشده‌ایم</w:t>
      </w:r>
      <w:r>
        <w:rPr>
          <w:rFonts w:eastAsia="IRNazanin" w:cs="IRNazanin"/>
          <w:color w:val="111111"/>
          <w:sz w:val="28"/>
          <w:szCs w:val="28"/>
          <w:rtl w:val="true"/>
          <w:lang w:bidi="fa-IR"/>
        </w:rPr>
        <w:t>.</w:t>
      </w:r>
    </w:p>
    <w:p>
      <w:pPr>
        <w:pStyle w:val="Heading3"/>
        <w:numPr>
          <w:ilvl w:val="2"/>
          <w:numId w:val="1"/>
        </w:numPr>
        <w:rPr/>
      </w:pPr>
      <w:bookmarkStart w:id="3164" w:name="__RefHeading___Toc1232539_211673320"/>
      <w:bookmarkStart w:id="3165" w:name="_Toc1386"/>
      <w:bookmarkEnd w:id="3164"/>
      <w:r>
        <w:rPr>
          <w:rtl w:val="true"/>
        </w:rPr>
        <w:t>معاد جسمانی</w:t>
      </w:r>
      <w:bookmarkEnd w:id="31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شفا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معاد، معاد جسمانی است که راهی برای اثبات آن در فلسفه نیست و باید به شریعت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شریعت حقه سید و مولای ما محمد صلی الله علیه و آله در باره</w:t>
      </w:r>
      <w:bookmarkStart w:id="3166" w:name="pg145_1187"/>
    </w:p>
    <w:p>
      <w:pPr>
        <w:pStyle w:val="BookText"/>
        <w:rPr/>
      </w:pPr>
      <w:bookmarkEnd w:id="3166"/>
      <w:r>
        <w:rPr>
          <w:rFonts w:ascii="IRNazanin" w:hAnsi="IRNazanin" w:eastAsia="IRNazanin"/>
          <w:color w:val="111111"/>
          <w:sz w:val="28"/>
          <w:sz w:val="28"/>
          <w:szCs w:val="28"/>
          <w:rtl w:val="true"/>
          <w:lang w:bidi="fa-IR"/>
        </w:rPr>
        <w:t>آن بحث کرده و شقاوت و سعادت بر بدن را در قیامت بیان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حکماء الهی به سعادت ابدی است و از این سعادت بدنی اعراض جسته‌اند</w:t>
      </w:r>
      <w:r>
        <w:rPr>
          <w:rFonts w:eastAsia="IRNazanin" w:cs="IRNazanin"/>
          <w:color w:val="111111"/>
          <w:sz w:val="28"/>
          <w:szCs w:val="28"/>
          <w:rtl w:val="true"/>
          <w:lang w:bidi="fa-IR"/>
        </w:rPr>
        <w:t>.</w:t>
      </w:r>
    </w:p>
    <w:p>
      <w:pPr>
        <w:pStyle w:val="Heading3"/>
        <w:numPr>
          <w:ilvl w:val="2"/>
          <w:numId w:val="1"/>
        </w:numPr>
        <w:rPr/>
      </w:pPr>
      <w:bookmarkStart w:id="3167" w:name="__RefHeading___Toc1232541_211673320"/>
      <w:bookmarkStart w:id="3168" w:name="_Toc1387"/>
      <w:bookmarkEnd w:id="3167"/>
      <w:r>
        <w:rPr>
          <w:rtl w:val="true"/>
        </w:rPr>
        <w:t>لذت دنیا</w:t>
      </w:r>
      <w:bookmarkEnd w:id="3168"/>
    </w:p>
    <w:p>
      <w:pPr>
        <w:pStyle w:val="BookText"/>
        <w:rPr/>
      </w:pPr>
      <w:r>
        <w:rPr>
          <w:rFonts w:ascii="IRNazanin" w:hAnsi="IRNazanin" w:eastAsia="IRNazanin"/>
          <w:color w:val="111111"/>
          <w:sz w:val="28"/>
          <w:sz w:val="28"/>
          <w:szCs w:val="28"/>
          <w:rtl w:val="true"/>
          <w:lang w:bidi="fa-IR"/>
        </w:rPr>
        <w:t>یکی از فضلا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لذّات دنیا رفتند، و چیزی جز خارش جرب و سقوط در چاه نمانده‌است</w:t>
      </w:r>
      <w:r>
        <w:rPr>
          <w:rFonts w:eastAsia="IRNazanin" w:cs="IRNazanin"/>
          <w:color w:val="111111"/>
          <w:sz w:val="28"/>
          <w:szCs w:val="28"/>
          <w:rtl w:val="true"/>
          <w:lang w:bidi="fa-IR"/>
        </w:rPr>
        <w:t>.</w:t>
      </w:r>
    </w:p>
    <w:p>
      <w:pPr>
        <w:pStyle w:val="Heading3"/>
        <w:numPr>
          <w:ilvl w:val="2"/>
          <w:numId w:val="1"/>
        </w:numPr>
        <w:rPr/>
      </w:pPr>
      <w:bookmarkStart w:id="3169" w:name="__RefHeading___Toc1232543_211673320"/>
      <w:bookmarkStart w:id="3170" w:name="_Toc1388"/>
      <w:bookmarkEnd w:id="3169"/>
      <w:r>
        <w:rPr>
          <w:rtl w:val="true"/>
        </w:rPr>
        <w:t>اسب ترکی</w:t>
      </w:r>
      <w:bookmarkEnd w:id="3170"/>
    </w:p>
    <w:p>
      <w:pPr>
        <w:pStyle w:val="BookText"/>
        <w:rPr/>
      </w:pPr>
      <w:r>
        <w:rPr>
          <w:rFonts w:ascii="IRNazanin" w:hAnsi="IRNazanin" w:eastAsia="IRNazanin"/>
          <w:color w:val="111111"/>
          <w:sz w:val="28"/>
          <w:sz w:val="28"/>
          <w:szCs w:val="28"/>
          <w:rtl w:val="true"/>
          <w:lang w:bidi="fa-IR"/>
        </w:rPr>
        <w:t>به ظریفی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اسب ترکی تو شوخ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او در دست ماست</w:t>
      </w:r>
      <w:r>
        <w:rPr>
          <w:rFonts w:eastAsia="IRNazanin" w:cs="IRNazanin"/>
          <w:color w:val="111111"/>
          <w:sz w:val="28"/>
          <w:szCs w:val="28"/>
          <w:rtl w:val="true"/>
          <w:lang w:bidi="fa-IR"/>
        </w:rPr>
        <w:t>.</w:t>
      </w:r>
    </w:p>
    <w:p>
      <w:pPr>
        <w:pStyle w:val="Heading3"/>
        <w:numPr>
          <w:ilvl w:val="2"/>
          <w:numId w:val="1"/>
        </w:numPr>
        <w:rPr/>
      </w:pPr>
      <w:bookmarkStart w:id="3171" w:name="__RefHeading___Toc1232545_211673320"/>
      <w:bookmarkStart w:id="3172" w:name="_Toc1389"/>
      <w:bookmarkEnd w:id="3171"/>
      <w:r>
        <w:rPr>
          <w:rtl w:val="true"/>
        </w:rPr>
        <w:t>روز و شب</w:t>
      </w:r>
      <w:bookmarkEnd w:id="3172"/>
    </w:p>
    <w:p>
      <w:pPr>
        <w:pStyle w:val="BookText"/>
        <w:rPr/>
      </w:pPr>
      <w:r>
        <w:rPr>
          <w:rFonts w:ascii="IRNazanin" w:hAnsi="IRNazanin" w:eastAsia="IRNazanin"/>
          <w:color w:val="111111"/>
          <w:sz w:val="28"/>
          <w:sz w:val="28"/>
          <w:szCs w:val="28"/>
          <w:rtl w:val="true"/>
          <w:lang w:bidi="fa-IR"/>
        </w:rPr>
        <w:t>سنگی به مردی یک چشم زدند، از قضا به چشم سالم او خورد و آن را معیوب کرد، اعور هر دودست بر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روز ما تبدیل به شب شد</w:t>
      </w:r>
      <w:r>
        <w:rPr>
          <w:rFonts w:eastAsia="IRNazanin" w:cs="IRNazanin"/>
          <w:color w:val="111111"/>
          <w:sz w:val="28"/>
          <w:szCs w:val="28"/>
          <w:rtl w:val="true"/>
          <w:lang w:bidi="fa-IR"/>
        </w:rPr>
        <w:t>.</w:t>
      </w:r>
    </w:p>
    <w:p>
      <w:pPr>
        <w:pStyle w:val="Heading3"/>
        <w:numPr>
          <w:ilvl w:val="2"/>
          <w:numId w:val="1"/>
        </w:numPr>
        <w:rPr/>
      </w:pPr>
      <w:bookmarkStart w:id="3173" w:name="__RefHeading___Toc1232547_211673320"/>
      <w:bookmarkStart w:id="3174" w:name="_Toc1390"/>
      <w:bookmarkEnd w:id="3173"/>
      <w:r>
        <w:rPr>
          <w:rtl w:val="true"/>
        </w:rPr>
        <w:t>پوزش</w:t>
      </w:r>
      <w:bookmarkEnd w:id="3174"/>
    </w:p>
    <w:p>
      <w:pPr>
        <w:pStyle w:val="BookText"/>
        <w:rPr/>
      </w:pPr>
      <w:r>
        <w:rPr>
          <w:rFonts w:ascii="IRNazanin" w:hAnsi="IRNazanin" w:eastAsia="IRNazanin"/>
          <w:color w:val="111111"/>
          <w:sz w:val="28"/>
          <w:sz w:val="28"/>
          <w:szCs w:val="28"/>
          <w:rtl w:val="true"/>
          <w:lang w:bidi="fa-IR"/>
        </w:rPr>
        <w:t>ابوالعیناء به ملاقات امیر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نپذیرفت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تو ممنوع بودم و با این نامه پوزش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کرد پیری، عمر او هشتاد سال</w:t>
      </w:r>
    </w:p>
    <w:p>
      <w:pPr>
        <w:pStyle w:val="BookText"/>
        <w:rPr/>
      </w:pPr>
      <w:r>
        <w:rPr>
          <w:rFonts w:ascii="IRNazanin" w:hAnsi="IRNazanin" w:eastAsia="IRNazanin"/>
          <w:color w:val="111111"/>
          <w:sz w:val="28"/>
          <w:sz w:val="28"/>
          <w:szCs w:val="28"/>
          <w:rtl w:val="true"/>
          <w:lang w:bidi="fa-IR"/>
        </w:rPr>
        <w:t>از حکیمی حال ضعف خود سؤال</w:t>
      </w:r>
    </w:p>
    <w:p>
      <w:pPr>
        <w:pStyle w:val="BookText"/>
        <w:rPr/>
      </w:pPr>
      <w:r>
        <w:rPr>
          <w:rFonts w:ascii="IRNazanin" w:hAnsi="IRNazanin" w:eastAsia="IRNazanin"/>
          <w:color w:val="111111"/>
          <w:sz w:val="28"/>
          <w:sz w:val="28"/>
          <w:szCs w:val="28"/>
          <w:rtl w:val="true"/>
          <w:lang w:bidi="fa-IR"/>
        </w:rPr>
        <w:t>گفت دندانم ز خوردن گشته سست</w:t>
      </w:r>
    </w:p>
    <w:p>
      <w:pPr>
        <w:pStyle w:val="BookText"/>
        <w:rPr/>
      </w:pPr>
      <w:r>
        <w:rPr>
          <w:rFonts w:ascii="IRNazanin" w:hAnsi="IRNazanin" w:eastAsia="IRNazanin"/>
          <w:color w:val="111111"/>
          <w:sz w:val="28"/>
          <w:sz w:val="28"/>
          <w:szCs w:val="28"/>
          <w:rtl w:val="true"/>
          <w:lang w:bidi="fa-IR"/>
        </w:rPr>
        <w:t>ناید از وی شغل خاییدن درست</w:t>
      </w:r>
    </w:p>
    <w:p>
      <w:pPr>
        <w:pStyle w:val="BookText"/>
        <w:rPr/>
      </w:pPr>
      <w:r>
        <w:rPr>
          <w:rFonts w:ascii="IRNazanin" w:hAnsi="IRNazanin" w:eastAsia="IRNazanin"/>
          <w:color w:val="111111"/>
          <w:sz w:val="28"/>
          <w:sz w:val="28"/>
          <w:szCs w:val="28"/>
          <w:rtl w:val="true"/>
          <w:lang w:bidi="fa-IR"/>
        </w:rPr>
        <w:t>منتی باشد ز تو بر جان من</w:t>
      </w:r>
    </w:p>
    <w:p>
      <w:pPr>
        <w:pStyle w:val="BookText"/>
        <w:rPr/>
      </w:pPr>
      <w:r>
        <w:rPr>
          <w:rFonts w:ascii="IRNazanin" w:hAnsi="IRNazanin" w:eastAsia="IRNazanin"/>
          <w:color w:val="111111"/>
          <w:sz w:val="28"/>
          <w:sz w:val="28"/>
          <w:szCs w:val="28"/>
          <w:rtl w:val="true"/>
          <w:lang w:bidi="fa-IR"/>
        </w:rPr>
        <w:t>گر بری این سستی از دندان من</w:t>
      </w:r>
    </w:p>
    <w:p>
      <w:pPr>
        <w:pStyle w:val="BookText"/>
        <w:rPr/>
      </w:pPr>
      <w:r>
        <w:rPr>
          <w:rFonts w:ascii="IRNazanin" w:hAnsi="IRNazanin" w:eastAsia="IRNazanin"/>
          <w:color w:val="111111"/>
          <w:sz w:val="28"/>
          <w:sz w:val="28"/>
          <w:szCs w:val="28"/>
          <w:rtl w:val="true"/>
          <w:lang w:bidi="fa-IR"/>
        </w:rPr>
        <w:t>گفت با او پیر دانشور حکیم</w:t>
      </w:r>
    </w:p>
    <w:p>
      <w:pPr>
        <w:pStyle w:val="BookText"/>
        <w:rPr/>
      </w:pPr>
      <w:r>
        <w:rPr>
          <w:rFonts w:ascii="IRNazanin" w:hAnsi="IRNazanin" w:eastAsia="IRNazanin"/>
          <w:color w:val="111111"/>
          <w:sz w:val="28"/>
          <w:sz w:val="28"/>
          <w:szCs w:val="28"/>
          <w:rtl w:val="true"/>
          <w:lang w:bidi="fa-IR"/>
        </w:rPr>
        <w:t>کای دلت از محنت پیری دو نیم</w:t>
      </w:r>
    </w:p>
    <w:p>
      <w:pPr>
        <w:pStyle w:val="BookText"/>
        <w:rPr/>
      </w:pPr>
      <w:r>
        <w:rPr>
          <w:rFonts w:ascii="IRNazanin" w:hAnsi="IRNazanin" w:eastAsia="IRNazanin"/>
          <w:color w:val="111111"/>
          <w:sz w:val="28"/>
          <w:sz w:val="28"/>
          <w:szCs w:val="28"/>
          <w:rtl w:val="true"/>
          <w:lang w:bidi="fa-IR"/>
        </w:rPr>
        <w:t>چاره ضعف از پس هشتاد سال</w:t>
      </w:r>
    </w:p>
    <w:p>
      <w:pPr>
        <w:pStyle w:val="BookText"/>
        <w:rPr/>
      </w:pPr>
      <w:r>
        <w:rPr>
          <w:rFonts w:ascii="IRNazanin" w:hAnsi="IRNazanin" w:eastAsia="IRNazanin"/>
          <w:color w:val="111111"/>
          <w:sz w:val="28"/>
          <w:sz w:val="28"/>
          <w:szCs w:val="28"/>
          <w:rtl w:val="true"/>
          <w:lang w:bidi="fa-IR"/>
        </w:rPr>
        <w:t>جز جوانی نیست وین باشد محال</w:t>
      </w:r>
    </w:p>
    <w:p>
      <w:pPr>
        <w:pStyle w:val="BookText"/>
        <w:rPr/>
      </w:pPr>
      <w:r>
        <w:rPr>
          <w:rFonts w:ascii="IRNazanin" w:hAnsi="IRNazanin" w:eastAsia="IRNazanin"/>
          <w:color w:val="111111"/>
          <w:sz w:val="28"/>
          <w:sz w:val="28"/>
          <w:szCs w:val="28"/>
          <w:rtl w:val="true"/>
          <w:lang w:bidi="fa-IR"/>
        </w:rPr>
        <w:t>رشته دندان تو گردد قوی</w:t>
      </w:r>
    </w:p>
    <w:p>
      <w:pPr>
        <w:pStyle w:val="BookText"/>
        <w:rPr/>
      </w:pPr>
      <w:r>
        <w:rPr>
          <w:rFonts w:ascii="IRNazanin" w:hAnsi="IRNazanin" w:eastAsia="IRNazanin"/>
          <w:color w:val="111111"/>
          <w:sz w:val="28"/>
          <w:sz w:val="28"/>
          <w:szCs w:val="28"/>
          <w:rtl w:val="true"/>
          <w:lang w:bidi="fa-IR"/>
        </w:rPr>
        <w:t>گر از این هشتاد، چل واپس شوی</w:t>
      </w:r>
    </w:p>
    <w:p>
      <w:pPr>
        <w:pStyle w:val="BookText"/>
        <w:rPr/>
      </w:pPr>
      <w:r>
        <w:rPr>
          <w:rFonts w:ascii="IRNazanin" w:hAnsi="IRNazanin" w:eastAsia="IRNazanin"/>
          <w:color w:val="111111"/>
          <w:sz w:val="28"/>
          <w:sz w:val="28"/>
          <w:szCs w:val="28"/>
          <w:rtl w:val="true"/>
          <w:lang w:bidi="fa-IR"/>
        </w:rPr>
        <w:t>لیک چون واپس شدن مقدور نیست</w:t>
      </w:r>
    </w:p>
    <w:p>
      <w:pPr>
        <w:pStyle w:val="BookText"/>
        <w:rPr/>
      </w:pPr>
      <w:r>
        <w:rPr>
          <w:rFonts w:ascii="IRNazanin" w:hAnsi="IRNazanin" w:eastAsia="IRNazanin"/>
          <w:color w:val="111111"/>
          <w:sz w:val="28"/>
          <w:sz w:val="28"/>
          <w:szCs w:val="28"/>
          <w:rtl w:val="true"/>
          <w:lang w:bidi="fa-IR"/>
        </w:rPr>
        <w:t>گر باین سستی بسازی دور نیست</w:t>
      </w:r>
    </w:p>
    <w:p>
      <w:pPr>
        <w:pStyle w:val="BookText"/>
        <w:rPr/>
      </w:pPr>
      <w:r>
        <w:rPr>
          <w:rFonts w:ascii="IRNazanin" w:hAnsi="IRNazanin" w:eastAsia="IRNazanin"/>
          <w:color w:val="111111"/>
          <w:sz w:val="28"/>
          <w:sz w:val="28"/>
          <w:szCs w:val="28"/>
          <w:rtl w:val="true"/>
          <w:lang w:bidi="fa-IR"/>
        </w:rPr>
        <w:t>چون اجل از تن جدایی بخشدت</w:t>
      </w:r>
    </w:p>
    <w:p>
      <w:pPr>
        <w:pStyle w:val="BookText"/>
        <w:rPr/>
      </w:pPr>
      <w:r>
        <w:rPr>
          <w:rFonts w:ascii="IRNazanin" w:hAnsi="IRNazanin" w:eastAsia="IRNazanin"/>
          <w:color w:val="111111"/>
          <w:sz w:val="28"/>
          <w:sz w:val="28"/>
          <w:szCs w:val="28"/>
          <w:rtl w:val="true"/>
          <w:lang w:bidi="fa-IR"/>
        </w:rPr>
        <w:t>از همه سستی رهایی بخشدت</w:t>
      </w:r>
    </w:p>
    <w:p>
      <w:pPr>
        <w:pStyle w:val="Heading3"/>
        <w:numPr>
          <w:ilvl w:val="2"/>
          <w:numId w:val="1"/>
        </w:numPr>
        <w:rPr/>
      </w:pPr>
      <w:bookmarkStart w:id="3175" w:name="__RefHeading___Toc1232549_211673320"/>
      <w:bookmarkStart w:id="3176" w:name="_Toc1391"/>
      <w:bookmarkEnd w:id="3175"/>
      <w:r>
        <w:rPr>
          <w:rtl w:val="true"/>
        </w:rPr>
        <w:t>خمول</w:t>
      </w:r>
      <w:bookmarkEnd w:id="3176"/>
    </w:p>
    <w:p>
      <w:pPr>
        <w:pStyle w:val="BookText"/>
        <w:rPr/>
      </w:pPr>
      <w:r>
        <w:rPr>
          <w:rFonts w:ascii="IRNazanin" w:hAnsi="IRNazanin" w:eastAsia="IRNazanin"/>
          <w:color w:val="111111"/>
          <w:sz w:val="28"/>
          <w:sz w:val="28"/>
          <w:szCs w:val="28"/>
          <w:rtl w:val="true"/>
          <w:lang w:bidi="fa-IR"/>
        </w:rPr>
        <w:t>از دیوان منسوب به امام علی علیه السلام است که نمی‌دانی روزگار جز شب و روزی نیست که از شنبه‌ی جدید به شنبه‌ی آینده مبدل می‌شود؟ پس از لباس نو که کهنه شود کم کن و از جمعی که متفرق شوند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 ان الدهر یوم و لیله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یکران من سبت جدید الی سبت</w:t>
      </w:r>
      <w:bookmarkStart w:id="3177" w:name="pg145_1189"/>
    </w:p>
    <w:p>
      <w:pPr>
        <w:pStyle w:val="BookText"/>
        <w:rPr/>
      </w:pPr>
      <w:bookmarkEnd w:id="3177"/>
      <w:r>
        <w:rPr>
          <w:rFonts w:ascii="IRNazanin" w:hAnsi="IRNazanin" w:eastAsia="IRNazanin"/>
          <w:color w:val="111111"/>
          <w:sz w:val="28"/>
          <w:sz w:val="28"/>
          <w:szCs w:val="28"/>
          <w:rtl w:val="true"/>
          <w:lang w:bidi="fa-IR"/>
        </w:rPr>
        <w:t>فقل الجدید الثوب لابد من بلی</w:t>
      </w:r>
    </w:p>
    <w:p>
      <w:pPr>
        <w:pStyle w:val="BookText"/>
        <w:rPr/>
      </w:pPr>
      <w:r>
        <w:rPr>
          <w:rFonts w:ascii="IRNazanin" w:hAnsi="IRNazanin" w:eastAsia="IRNazanin"/>
          <w:color w:val="111111"/>
          <w:sz w:val="28"/>
          <w:sz w:val="28"/>
          <w:szCs w:val="28"/>
          <w:rtl w:val="true"/>
          <w:lang w:bidi="fa-IR"/>
        </w:rPr>
        <w:t>و قل لاجتماع الشمل لابد من شبث</w:t>
      </w:r>
    </w:p>
    <w:p>
      <w:pPr>
        <w:pStyle w:val="BookText"/>
        <w:rPr/>
      </w:pPr>
      <w:r>
        <w:rPr>
          <w:rFonts w:ascii="IRNazanin" w:hAnsi="IRNazanin" w:eastAsia="IRNazanin"/>
          <w:color w:val="111111"/>
          <w:sz w:val="28"/>
          <w:sz w:val="28"/>
          <w:szCs w:val="28"/>
          <w:rtl w:val="true"/>
          <w:lang w:bidi="fa-IR"/>
        </w:rPr>
        <w:t>بود که بیند و رحمی نماید ای همدم</w:t>
      </w:r>
    </w:p>
    <w:p>
      <w:pPr>
        <w:pStyle w:val="BookText"/>
        <w:rPr/>
      </w:pPr>
      <w:r>
        <w:rPr>
          <w:rFonts w:ascii="IRNazanin" w:hAnsi="IRNazanin" w:eastAsia="IRNazanin"/>
          <w:color w:val="111111"/>
          <w:sz w:val="28"/>
          <w:sz w:val="28"/>
          <w:szCs w:val="28"/>
          <w:rtl w:val="true"/>
          <w:lang w:bidi="fa-IR"/>
        </w:rPr>
        <w:t>ز گریه پاک مکن چشم خونفشان مرا</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ای به پهلوی تو دل در پرده‌ای</w:t>
      </w:r>
    </w:p>
    <w:p>
      <w:pPr>
        <w:pStyle w:val="BookText"/>
        <w:rPr/>
      </w:pPr>
      <w:r>
        <w:rPr>
          <w:rFonts w:ascii="IRNazanin" w:hAnsi="IRNazanin" w:eastAsia="IRNazanin"/>
          <w:color w:val="111111"/>
          <w:sz w:val="28"/>
          <w:sz w:val="28"/>
          <w:szCs w:val="28"/>
          <w:rtl w:val="true"/>
          <w:lang w:bidi="fa-IR"/>
        </w:rPr>
        <w:t>سر از این پرده برون ناورده‌ای</w:t>
      </w:r>
    </w:p>
    <w:p>
      <w:pPr>
        <w:pStyle w:val="BookText"/>
        <w:rPr/>
      </w:pPr>
      <w:r>
        <w:rPr>
          <w:rFonts w:ascii="IRNazanin" w:hAnsi="IRNazanin" w:eastAsia="IRNazanin"/>
          <w:color w:val="111111"/>
          <w:sz w:val="28"/>
          <w:sz w:val="28"/>
          <w:szCs w:val="28"/>
          <w:rtl w:val="true"/>
          <w:lang w:bidi="fa-IR"/>
        </w:rPr>
        <w:t>یکدم از پرده‌ی غفلت بدر آی</w:t>
      </w:r>
    </w:p>
    <w:p>
      <w:pPr>
        <w:pStyle w:val="BookText"/>
        <w:rPr/>
      </w:pPr>
      <w:r>
        <w:rPr>
          <w:rFonts w:ascii="IRNazanin" w:hAnsi="IRNazanin" w:eastAsia="IRNazanin"/>
          <w:color w:val="111111"/>
          <w:sz w:val="28"/>
          <w:sz w:val="28"/>
          <w:szCs w:val="28"/>
          <w:rtl w:val="true"/>
          <w:lang w:bidi="fa-IR"/>
        </w:rPr>
        <w:t>باشد این راز شود پرده گشای</w:t>
      </w:r>
    </w:p>
    <w:p>
      <w:pPr>
        <w:pStyle w:val="BookText"/>
        <w:rPr/>
      </w:pPr>
      <w:r>
        <w:rPr>
          <w:rFonts w:ascii="IRNazanin" w:hAnsi="IRNazanin" w:eastAsia="IRNazanin"/>
          <w:color w:val="111111"/>
          <w:sz w:val="28"/>
          <w:sz w:val="28"/>
          <w:szCs w:val="28"/>
          <w:rtl w:val="true"/>
          <w:lang w:bidi="fa-IR"/>
        </w:rPr>
        <w:t>نیست این پیکر مخروطی دل</w:t>
      </w:r>
    </w:p>
    <w:p>
      <w:pPr>
        <w:pStyle w:val="BookText"/>
        <w:rPr/>
      </w:pPr>
      <w:r>
        <w:rPr>
          <w:rFonts w:ascii="IRNazanin" w:hAnsi="IRNazanin" w:eastAsia="IRNazanin"/>
          <w:color w:val="111111"/>
          <w:sz w:val="28"/>
          <w:sz w:val="28"/>
          <w:szCs w:val="28"/>
          <w:rtl w:val="true"/>
          <w:lang w:bidi="fa-IR"/>
        </w:rPr>
        <w:t>بلکه هست این قفس طوطی دل</w:t>
      </w:r>
    </w:p>
    <w:p>
      <w:pPr>
        <w:pStyle w:val="BookText"/>
        <w:rPr/>
      </w:pPr>
      <w:r>
        <w:rPr>
          <w:rFonts w:ascii="IRNazanin" w:hAnsi="IRNazanin" w:eastAsia="IRNazanin"/>
          <w:color w:val="111111"/>
          <w:sz w:val="28"/>
          <w:sz w:val="28"/>
          <w:szCs w:val="28"/>
          <w:rtl w:val="true"/>
          <w:lang w:bidi="fa-IR"/>
        </w:rPr>
        <w:t>گر تو طوطی ز قفس نشناسی</w:t>
      </w:r>
    </w:p>
    <w:p>
      <w:pPr>
        <w:pStyle w:val="BookText"/>
        <w:rPr/>
      </w:pPr>
      <w:r>
        <w:rPr>
          <w:rFonts w:ascii="IRNazanin" w:hAnsi="IRNazanin" w:eastAsia="IRNazanin"/>
          <w:color w:val="111111"/>
          <w:sz w:val="28"/>
          <w:sz w:val="28"/>
          <w:szCs w:val="28"/>
          <w:rtl w:val="true"/>
          <w:lang w:bidi="fa-IR"/>
        </w:rPr>
        <w:t>بخدا ناس نئی نسناسی</w:t>
      </w:r>
    </w:p>
    <w:p>
      <w:pPr>
        <w:pStyle w:val="BookText"/>
        <w:rPr/>
      </w:pPr>
      <w:r>
        <w:rPr>
          <w:rFonts w:ascii="IRNazanin" w:hAnsi="IRNazanin" w:eastAsia="IRNazanin"/>
          <w:color w:val="111111"/>
          <w:sz w:val="28"/>
          <w:sz w:val="28"/>
          <w:szCs w:val="28"/>
          <w:rtl w:val="true"/>
          <w:lang w:bidi="fa-IR"/>
        </w:rPr>
        <w:t>دل شه خرگهیست این خرگاه</w:t>
      </w:r>
    </w:p>
    <w:p>
      <w:pPr>
        <w:pStyle w:val="BookText"/>
        <w:rPr/>
      </w:pPr>
      <w:r>
        <w:rPr>
          <w:rFonts w:ascii="IRNazanin" w:hAnsi="IRNazanin" w:eastAsia="IRNazanin"/>
          <w:color w:val="111111"/>
          <w:sz w:val="28"/>
          <w:sz w:val="28"/>
          <w:szCs w:val="28"/>
          <w:rtl w:val="true"/>
          <w:lang w:bidi="fa-IR"/>
        </w:rPr>
        <w:t>نام خرگه ننهد کس بر شاه</w:t>
      </w:r>
    </w:p>
    <w:p>
      <w:pPr>
        <w:pStyle w:val="BookText"/>
        <w:rPr/>
      </w:pPr>
      <w:r>
        <w:rPr>
          <w:rFonts w:ascii="IRNazanin" w:hAnsi="IRNazanin" w:eastAsia="IRNazanin"/>
          <w:color w:val="111111"/>
          <w:sz w:val="28"/>
          <w:sz w:val="28"/>
          <w:szCs w:val="28"/>
          <w:rtl w:val="true"/>
          <w:lang w:bidi="fa-IR"/>
        </w:rPr>
        <w:t>شه دگر باشد و خرگاه دگر</w:t>
      </w:r>
    </w:p>
    <w:p>
      <w:pPr>
        <w:pStyle w:val="BookText"/>
        <w:rPr/>
      </w:pPr>
      <w:r>
        <w:rPr>
          <w:rFonts w:ascii="IRNazanin" w:hAnsi="IRNazanin" w:eastAsia="IRNazanin"/>
          <w:color w:val="111111"/>
          <w:sz w:val="28"/>
          <w:sz w:val="28"/>
          <w:szCs w:val="28"/>
          <w:rtl w:val="true"/>
          <w:lang w:bidi="fa-IR"/>
        </w:rPr>
        <w:t>ترک خرگه کن و بر شاه نگر</w:t>
      </w:r>
    </w:p>
    <w:p>
      <w:pPr>
        <w:pStyle w:val="BookText"/>
        <w:rPr/>
      </w:pPr>
      <w:r>
        <w:rPr>
          <w:rFonts w:ascii="IRNazanin" w:hAnsi="IRNazanin" w:eastAsia="IRNazanin"/>
          <w:color w:val="111111"/>
          <w:sz w:val="28"/>
          <w:sz w:val="28"/>
          <w:szCs w:val="28"/>
          <w:rtl w:val="true"/>
          <w:lang w:bidi="fa-IR"/>
        </w:rPr>
        <w:t>غنچه دل چو شکفتن گیرد</w:t>
      </w:r>
    </w:p>
    <w:p>
      <w:pPr>
        <w:pStyle w:val="BookText"/>
        <w:rPr/>
      </w:pPr>
      <w:r>
        <w:rPr>
          <w:rFonts w:ascii="IRNazanin" w:hAnsi="IRNazanin" w:eastAsia="IRNazanin"/>
          <w:color w:val="111111"/>
          <w:sz w:val="28"/>
          <w:sz w:val="28"/>
          <w:szCs w:val="28"/>
          <w:rtl w:val="true"/>
          <w:lang w:bidi="fa-IR"/>
        </w:rPr>
        <w:t>در وی آفاق نهفتن گیرد</w:t>
      </w:r>
    </w:p>
    <w:p>
      <w:pPr>
        <w:pStyle w:val="BookText"/>
        <w:rPr/>
      </w:pPr>
      <w:r>
        <w:rPr>
          <w:rFonts w:ascii="IRNazanin" w:hAnsi="IRNazanin" w:eastAsia="IRNazanin"/>
          <w:color w:val="111111"/>
          <w:sz w:val="28"/>
          <w:sz w:val="28"/>
          <w:szCs w:val="28"/>
          <w:rtl w:val="true"/>
          <w:lang w:bidi="fa-IR"/>
        </w:rPr>
        <w:t>عالم و عالمیان در وی گم</w:t>
      </w:r>
    </w:p>
    <w:p>
      <w:pPr>
        <w:pStyle w:val="BookText"/>
        <w:rPr/>
      </w:pPr>
      <w:r>
        <w:rPr>
          <w:rFonts w:ascii="IRNazanin" w:hAnsi="IRNazanin" w:eastAsia="IRNazanin"/>
          <w:color w:val="111111"/>
          <w:sz w:val="28"/>
          <w:sz w:val="28"/>
          <w:szCs w:val="28"/>
          <w:rtl w:val="true"/>
          <w:lang w:bidi="fa-IR"/>
        </w:rPr>
        <w:t>همچو یک قطره ایم در قلزم</w:t>
      </w:r>
    </w:p>
    <w:p>
      <w:pPr>
        <w:pStyle w:val="BookText"/>
        <w:rPr/>
      </w:pPr>
      <w:r>
        <w:rPr>
          <w:rFonts w:ascii="IRNazanin" w:hAnsi="IRNazanin" w:eastAsia="IRNazanin"/>
          <w:color w:val="111111"/>
          <w:sz w:val="28"/>
          <w:sz w:val="28"/>
          <w:szCs w:val="28"/>
          <w:rtl w:val="true"/>
          <w:lang w:bidi="fa-IR"/>
        </w:rPr>
        <w:t>تن بجان زنده و جان زنده بدل</w:t>
      </w:r>
    </w:p>
    <w:p>
      <w:pPr>
        <w:pStyle w:val="BookText"/>
        <w:rPr/>
      </w:pPr>
      <w:r>
        <w:rPr>
          <w:rFonts w:ascii="IRNazanin" w:hAnsi="IRNazanin" w:eastAsia="IRNazanin"/>
          <w:color w:val="111111"/>
          <w:sz w:val="28"/>
          <w:sz w:val="28"/>
          <w:szCs w:val="28"/>
          <w:rtl w:val="true"/>
          <w:lang w:bidi="fa-IR"/>
        </w:rPr>
        <w:t>نیست هر جانور او زنده بدل</w:t>
      </w:r>
    </w:p>
    <w:p>
      <w:pPr>
        <w:pStyle w:val="BookText"/>
        <w:rPr/>
      </w:pPr>
      <w:r>
        <w:rPr>
          <w:rFonts w:ascii="IRNazanin" w:hAnsi="IRNazanin" w:eastAsia="IRNazanin"/>
          <w:color w:val="111111"/>
          <w:sz w:val="28"/>
          <w:sz w:val="28"/>
          <w:szCs w:val="28"/>
          <w:rtl w:val="true"/>
          <w:lang w:bidi="fa-IR"/>
        </w:rPr>
        <w:t>زنده بودن بدل از محرمیست</w:t>
      </w:r>
    </w:p>
    <w:p>
      <w:pPr>
        <w:pStyle w:val="BookText"/>
        <w:rPr/>
      </w:pPr>
      <w:r>
        <w:rPr>
          <w:rFonts w:ascii="IRNazanin" w:hAnsi="IRNazanin" w:eastAsia="IRNazanin"/>
          <w:color w:val="111111"/>
          <w:sz w:val="28"/>
          <w:sz w:val="28"/>
          <w:szCs w:val="28"/>
          <w:rtl w:val="true"/>
          <w:lang w:bidi="fa-IR"/>
        </w:rPr>
        <w:t>این هنر خاصیت آدمی است</w:t>
      </w:r>
    </w:p>
    <w:p>
      <w:pPr>
        <w:pStyle w:val="BookText"/>
        <w:rPr/>
      </w:pPr>
      <w:r>
        <w:rPr>
          <w:rFonts w:ascii="IRNazanin" w:hAnsi="IRNazanin" w:eastAsia="IRNazanin"/>
          <w:color w:val="111111"/>
          <w:sz w:val="28"/>
          <w:sz w:val="28"/>
          <w:szCs w:val="28"/>
          <w:rtl w:val="true"/>
          <w:lang w:bidi="fa-IR"/>
        </w:rPr>
        <w:t>اینکه در پهلوی چپ می‌بینی</w:t>
      </w:r>
    </w:p>
    <w:p>
      <w:pPr>
        <w:pStyle w:val="BookText"/>
        <w:rPr/>
      </w:pPr>
      <w:r>
        <w:rPr>
          <w:rFonts w:ascii="IRNazanin" w:hAnsi="IRNazanin" w:eastAsia="IRNazanin"/>
          <w:color w:val="111111"/>
          <w:sz w:val="28"/>
          <w:sz w:val="28"/>
          <w:szCs w:val="28"/>
          <w:rtl w:val="true"/>
          <w:lang w:bidi="fa-IR"/>
        </w:rPr>
        <w:t>به اگر پهلو از او در چینی</w:t>
      </w:r>
    </w:p>
    <w:p>
      <w:pPr>
        <w:pStyle w:val="BookText"/>
        <w:rPr/>
      </w:pPr>
      <w:r>
        <w:rPr>
          <w:rFonts w:ascii="IRNazanin" w:hAnsi="IRNazanin" w:eastAsia="IRNazanin"/>
          <w:color w:val="111111"/>
          <w:sz w:val="28"/>
          <w:sz w:val="28"/>
          <w:szCs w:val="28"/>
          <w:rtl w:val="true"/>
          <w:lang w:bidi="fa-IR"/>
        </w:rPr>
        <w:t>راستی جوی که در پهلویش</w:t>
      </w:r>
    </w:p>
    <w:p>
      <w:pPr>
        <w:pStyle w:val="BookText"/>
        <w:rPr/>
      </w:pPr>
      <w:r>
        <w:rPr>
          <w:rFonts w:ascii="IRNazanin" w:hAnsi="IRNazanin" w:eastAsia="IRNazanin"/>
          <w:color w:val="111111"/>
          <w:sz w:val="28"/>
          <w:sz w:val="28"/>
          <w:szCs w:val="28"/>
          <w:rtl w:val="true"/>
          <w:lang w:bidi="fa-IR"/>
        </w:rPr>
        <w:t>دل و جان زنده شود از بویش</w:t>
      </w:r>
    </w:p>
    <w:p>
      <w:pPr>
        <w:pStyle w:val="BookText"/>
        <w:rPr/>
      </w:pPr>
      <w:r>
        <w:rPr>
          <w:rFonts w:ascii="IRNazanin" w:hAnsi="IRNazanin" w:eastAsia="IRNazanin"/>
          <w:color w:val="111111"/>
          <w:sz w:val="28"/>
          <w:sz w:val="28"/>
          <w:szCs w:val="28"/>
          <w:rtl w:val="true"/>
          <w:lang w:bidi="fa-IR"/>
        </w:rPr>
        <w:t>دل شود زنده ز بی خویشتنی</w:t>
      </w:r>
    </w:p>
    <w:p>
      <w:pPr>
        <w:pStyle w:val="BookText"/>
        <w:rPr/>
      </w:pPr>
      <w:r>
        <w:rPr>
          <w:rFonts w:ascii="IRNazanin" w:hAnsi="IRNazanin" w:eastAsia="IRNazanin"/>
          <w:color w:val="111111"/>
          <w:sz w:val="28"/>
          <w:sz w:val="28"/>
          <w:szCs w:val="28"/>
          <w:rtl w:val="true"/>
          <w:lang w:bidi="fa-IR"/>
        </w:rPr>
        <w:t>نه ز پر مکری و بسیار فنی</w:t>
      </w:r>
    </w:p>
    <w:p>
      <w:pPr>
        <w:pStyle w:val="BookText"/>
        <w:rPr/>
      </w:pPr>
      <w:r>
        <w:rPr>
          <w:rFonts w:ascii="IRNazanin" w:hAnsi="IRNazanin" w:eastAsia="IRNazanin"/>
          <w:color w:val="111111"/>
          <w:sz w:val="28"/>
          <w:sz w:val="28"/>
          <w:szCs w:val="28"/>
          <w:rtl w:val="true"/>
          <w:lang w:bidi="fa-IR"/>
        </w:rPr>
        <w:t>به اگر حاصل خود را سوزی</w:t>
      </w:r>
    </w:p>
    <w:p>
      <w:pPr>
        <w:pStyle w:val="BookText"/>
        <w:rPr/>
      </w:pPr>
      <w:r>
        <w:rPr>
          <w:rFonts w:ascii="IRNazanin" w:hAnsi="IRNazanin" w:eastAsia="IRNazanin"/>
          <w:color w:val="111111"/>
          <w:sz w:val="28"/>
          <w:sz w:val="28"/>
          <w:szCs w:val="28"/>
          <w:rtl w:val="true"/>
          <w:lang w:bidi="fa-IR"/>
        </w:rPr>
        <w:t>که به‌تحصیل چراغ افروزی</w:t>
      </w:r>
    </w:p>
    <w:p>
      <w:pPr>
        <w:pStyle w:val="BookText"/>
        <w:rPr/>
      </w:pPr>
      <w:r>
        <w:rPr>
          <w:rFonts w:ascii="IRNazanin" w:hAnsi="IRNazanin" w:eastAsia="IRNazanin"/>
          <w:color w:val="111111"/>
          <w:sz w:val="28"/>
          <w:sz w:val="28"/>
          <w:szCs w:val="28"/>
          <w:rtl w:val="true"/>
          <w:lang w:bidi="fa-IR"/>
        </w:rPr>
        <w:t>به‌چراغی چو شوی روی براه</w:t>
      </w:r>
    </w:p>
    <w:p>
      <w:pPr>
        <w:pStyle w:val="BookText"/>
        <w:rPr/>
      </w:pPr>
      <w:r>
        <w:rPr>
          <w:rFonts w:ascii="IRNazanin" w:hAnsi="IRNazanin" w:eastAsia="IRNazanin"/>
          <w:color w:val="111111"/>
          <w:sz w:val="28"/>
          <w:sz w:val="28"/>
          <w:szCs w:val="28"/>
          <w:rtl w:val="true"/>
          <w:lang w:bidi="fa-IR"/>
        </w:rPr>
        <w:t>که کند دود ویت خانه سیاه</w:t>
      </w:r>
    </w:p>
    <w:p>
      <w:pPr>
        <w:pStyle w:val="Heading3"/>
        <w:numPr>
          <w:ilvl w:val="2"/>
          <w:numId w:val="1"/>
        </w:numPr>
        <w:rPr/>
      </w:pPr>
      <w:bookmarkStart w:id="3178" w:name="__RefHeading___Toc1232551_211673320"/>
      <w:bookmarkStart w:id="3179" w:name="_Toc1392"/>
      <w:bookmarkEnd w:id="3178"/>
      <w:r>
        <w:rPr>
          <w:rtl w:val="true"/>
        </w:rPr>
        <w:t>حاضرجوابی</w:t>
      </w:r>
      <w:bookmarkEnd w:id="3179"/>
    </w:p>
    <w:p>
      <w:pPr>
        <w:pStyle w:val="BookText"/>
        <w:rPr/>
      </w:pPr>
      <w:r>
        <w:rPr>
          <w:rFonts w:ascii="IRNazanin" w:hAnsi="IRNazanin" w:eastAsia="IRNazanin"/>
          <w:color w:val="111111"/>
          <w:sz w:val="28"/>
          <w:sz w:val="28"/>
          <w:szCs w:val="28"/>
          <w:rtl w:val="true"/>
          <w:lang w:bidi="fa-IR"/>
        </w:rPr>
        <w:t>ابوالعیناء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عبدالرحمن بن خاقان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کودکی افتاد، چقدر دوست داشتم فرزندی مانند این 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به‌دست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نزد همسرت بفرست تا چون من برای تو به دنیا آورد</w:t>
      </w:r>
      <w:r>
        <w:rPr>
          <w:rFonts w:eastAsia="IRNazanin" w:cs="IRNazanin"/>
          <w:color w:val="111111"/>
          <w:sz w:val="28"/>
          <w:szCs w:val="28"/>
          <w:rtl w:val="true"/>
          <w:lang w:bidi="fa-IR"/>
        </w:rPr>
        <w:t>.</w:t>
      </w:r>
    </w:p>
    <w:p>
      <w:pPr>
        <w:pStyle w:val="Heading3"/>
        <w:numPr>
          <w:ilvl w:val="2"/>
          <w:numId w:val="1"/>
        </w:numPr>
        <w:rPr/>
      </w:pPr>
      <w:bookmarkStart w:id="3180" w:name="__RefHeading___Toc1232553_211673320"/>
      <w:bookmarkStart w:id="3181" w:name="_Toc1393"/>
      <w:bookmarkEnd w:id="3180"/>
      <w:r>
        <w:rPr>
          <w:rtl w:val="true"/>
        </w:rPr>
        <w:t>وحی شیاطین</w:t>
      </w:r>
      <w:bookmarkEnd w:id="3181"/>
    </w:p>
    <w:p>
      <w:pPr>
        <w:pStyle w:val="BookText"/>
        <w:rPr/>
      </w:pPr>
      <w:r>
        <w:rPr>
          <w:rFonts w:ascii="IRNazanin" w:hAnsi="IRNazanin" w:eastAsia="IRNazanin"/>
          <w:color w:val="111111"/>
          <w:sz w:val="28"/>
          <w:sz w:val="28"/>
          <w:szCs w:val="28"/>
          <w:rtl w:val="true"/>
          <w:lang w:bidi="fa-IR"/>
        </w:rPr>
        <w:t>کسی به 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گمان می‌کرد به او وحی می‌رسد، 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خدا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اولیاء خود وحی می‌فرستند</w:t>
      </w:r>
      <w:r>
        <w:rPr>
          <w:rFonts w:eastAsia="IRNazanin" w:cs="IRNazanin"/>
          <w:color w:val="111111"/>
          <w:sz w:val="28"/>
          <w:szCs w:val="28"/>
          <w:rtl w:val="true"/>
          <w:lang w:bidi="fa-IR"/>
        </w:rPr>
        <w:t>.</w:t>
      </w:r>
    </w:p>
    <w:p>
      <w:pPr>
        <w:pStyle w:val="Heading3"/>
        <w:numPr>
          <w:ilvl w:val="2"/>
          <w:numId w:val="1"/>
        </w:numPr>
        <w:rPr/>
      </w:pPr>
      <w:bookmarkStart w:id="3182" w:name="__RefHeading___Toc1232555_211673320"/>
      <w:bookmarkStart w:id="3183" w:name="_Toc1394"/>
      <w:bookmarkEnd w:id="3182"/>
      <w:r>
        <w:rPr>
          <w:rtl w:val="true"/>
        </w:rPr>
        <w:t>بخشش</w:t>
      </w:r>
      <w:bookmarkEnd w:id="318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کتابهای قابل اعتماد یافتم که معن بن زائده در حال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 و از</w:t>
      </w:r>
      <w:bookmarkStart w:id="3184" w:name="pg145_1191"/>
    </w:p>
    <w:p>
      <w:pPr>
        <w:pStyle w:val="BookText"/>
        <w:rPr/>
      </w:pPr>
      <w:bookmarkEnd w:id="3184"/>
      <w:r>
        <w:rPr>
          <w:rFonts w:ascii="IRNazanin" w:hAnsi="IRNazanin" w:eastAsia="IRNazanin"/>
          <w:color w:val="111111"/>
          <w:sz w:val="28"/>
          <w:sz w:val="28"/>
          <w:szCs w:val="28"/>
          <w:rtl w:val="true"/>
          <w:lang w:bidi="fa-IR"/>
        </w:rPr>
        <w:t>قضا با غلامانش آب نبود، در این حال دو دختر از قبایل اطراف که بر گردن هر کدام مشک آبی بود در حال عبور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از آنها آب گرفت و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همراه دارید به این دو دختر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به هر کدام ده تیر پیکان که سر آنها از طلا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پیداست که معن بن زائده‌است، بهتر است هر کدام در باره او شعری بسراییم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تیرهاکه پیکانشان طلا است و از جود و کرم انداخته می‌شود دوای بیمار و کفن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یرکب فی السهام نصال تبر</w:t>
      </w:r>
    </w:p>
    <w:p>
      <w:pPr>
        <w:pStyle w:val="BookText"/>
        <w:rPr/>
      </w:pPr>
      <w:r>
        <w:rPr>
          <w:rFonts w:ascii="IRNazanin" w:hAnsi="IRNazanin" w:eastAsia="IRNazanin"/>
          <w:color w:val="111111"/>
          <w:sz w:val="28"/>
          <w:sz w:val="28"/>
          <w:szCs w:val="28"/>
          <w:rtl w:val="true"/>
          <w:lang w:bidi="fa-IR"/>
        </w:rPr>
        <w:t>و یرمیها العدی کرما و جوداً</w:t>
      </w:r>
    </w:p>
    <w:p>
      <w:pPr>
        <w:pStyle w:val="BookText"/>
        <w:rPr/>
      </w:pPr>
      <w:r>
        <w:rPr>
          <w:rFonts w:ascii="IRNazanin" w:hAnsi="IRNazanin" w:eastAsia="IRNazanin"/>
          <w:color w:val="111111"/>
          <w:sz w:val="28"/>
          <w:sz w:val="28"/>
          <w:szCs w:val="28"/>
          <w:rtl w:val="true"/>
          <w:lang w:bidi="fa-IR"/>
        </w:rPr>
        <w:t>فللمرضی علاج من جراح</w:t>
      </w:r>
    </w:p>
    <w:p>
      <w:pPr>
        <w:pStyle w:val="BookText"/>
        <w:rPr/>
      </w:pPr>
      <w:r>
        <w:rPr>
          <w:rFonts w:ascii="IRNazanin" w:hAnsi="IRNazanin" w:eastAsia="IRNazanin"/>
          <w:color w:val="111111"/>
          <w:sz w:val="28"/>
          <w:sz w:val="28"/>
          <w:szCs w:val="28"/>
          <w:rtl w:val="true"/>
          <w:lang w:bidi="fa-IR"/>
        </w:rPr>
        <w:t>واکفان لمن سکن اللحودا</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جنگجو که از زیادی بخشش جهان را به خود متوجه کرده، پیکان تیر خود را طلا قرار داده تا از بخشش به دشمن هم خود داری نکرده‌باشد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محارب من فرط جود بنانه</w:t>
      </w:r>
    </w:p>
    <w:p>
      <w:pPr>
        <w:pStyle w:val="BookText"/>
        <w:rPr/>
      </w:pPr>
      <w:r>
        <w:rPr>
          <w:rFonts w:ascii="IRNazanin" w:hAnsi="IRNazanin" w:eastAsia="IRNazanin"/>
          <w:color w:val="111111"/>
          <w:sz w:val="28"/>
          <w:sz w:val="28"/>
          <w:szCs w:val="28"/>
          <w:rtl w:val="true"/>
          <w:lang w:bidi="fa-IR"/>
        </w:rPr>
        <w:t>عمت مکارمه الاقارب والعدا</w:t>
      </w:r>
    </w:p>
    <w:p>
      <w:pPr>
        <w:pStyle w:val="BookText"/>
        <w:rPr/>
      </w:pPr>
      <w:r>
        <w:rPr>
          <w:rFonts w:ascii="IRNazanin" w:hAnsi="IRNazanin" w:eastAsia="IRNazanin"/>
          <w:color w:val="111111"/>
          <w:sz w:val="28"/>
          <w:sz w:val="28"/>
          <w:szCs w:val="28"/>
          <w:rtl w:val="true"/>
          <w:lang w:bidi="fa-IR"/>
        </w:rPr>
        <w:t>صیغت نصال مهامه عن عسجد</w:t>
      </w:r>
    </w:p>
    <w:p>
      <w:pPr>
        <w:pStyle w:val="BookText"/>
        <w:rPr/>
      </w:pPr>
      <w:r>
        <w:rPr>
          <w:rFonts w:ascii="IRNazanin" w:hAnsi="IRNazanin" w:eastAsia="IRNazanin"/>
          <w:color w:val="111111"/>
          <w:sz w:val="28"/>
          <w:sz w:val="28"/>
          <w:szCs w:val="28"/>
          <w:rtl w:val="true"/>
          <w:lang w:bidi="fa-IR"/>
        </w:rPr>
        <w:t>کیلا یعوّقه القتال عن الندی</w:t>
      </w:r>
    </w:p>
    <w:p>
      <w:pPr>
        <w:pStyle w:val="Heading3"/>
        <w:numPr>
          <w:ilvl w:val="2"/>
          <w:numId w:val="1"/>
        </w:numPr>
        <w:rPr/>
      </w:pPr>
      <w:bookmarkStart w:id="3185" w:name="__RefHeading___Toc1232557_211673320"/>
      <w:bookmarkStart w:id="3186" w:name="_Toc1395"/>
      <w:bookmarkEnd w:id="3185"/>
      <w:r>
        <w:rPr>
          <w:rtl w:val="true"/>
        </w:rPr>
        <w:t>پدر نود و پنج ساله</w:t>
      </w:r>
      <w:bookmarkEnd w:id="3186"/>
    </w:p>
    <w:p>
      <w:pPr>
        <w:pStyle w:val="BookText"/>
        <w:rPr/>
      </w:pPr>
      <w:r>
        <w:rPr>
          <w:rFonts w:ascii="IRNazanin" w:hAnsi="IRNazanin" w:eastAsia="IRNazanin"/>
          <w:color w:val="111111"/>
          <w:sz w:val="28"/>
          <w:sz w:val="28"/>
          <w:szCs w:val="28"/>
          <w:rtl w:val="true"/>
          <w:lang w:bidi="fa-IR"/>
        </w:rPr>
        <w:t>از حکیم بن ظریف پرسیدند ممکن است انسان نود و پنج ساله صاحب فرزند شود، گفت بلی اگر در بین همسایگانش بیست و پنج ساله باشد</w:t>
      </w:r>
      <w:r>
        <w:rPr>
          <w:rFonts w:eastAsia="IRNazanin" w:cs="IRNazanin"/>
          <w:color w:val="111111"/>
          <w:sz w:val="28"/>
          <w:szCs w:val="28"/>
          <w:rtl w:val="true"/>
          <w:lang w:bidi="fa-IR"/>
        </w:rPr>
        <w:t>.</w:t>
      </w:r>
    </w:p>
    <w:p>
      <w:pPr>
        <w:pStyle w:val="Heading3"/>
        <w:numPr>
          <w:ilvl w:val="2"/>
          <w:numId w:val="1"/>
        </w:numPr>
        <w:rPr/>
      </w:pPr>
      <w:bookmarkStart w:id="3187" w:name="__RefHeading___Toc1232559_211673320"/>
      <w:bookmarkStart w:id="3188" w:name="_Toc1396"/>
      <w:bookmarkEnd w:id="3187"/>
      <w:r>
        <w:rPr>
          <w:rtl w:val="true"/>
        </w:rPr>
        <w:t>پارسایی امام علی علیه السلام</w:t>
      </w:r>
      <w:bookmarkEnd w:id="3188"/>
    </w:p>
    <w:p>
      <w:pPr>
        <w:pStyle w:val="BookText"/>
        <w:rPr/>
      </w:pPr>
      <w:r>
        <w:rPr>
          <w:rFonts w:ascii="IRNazanin" w:hAnsi="IRNazanin" w:eastAsia="IRNazanin"/>
          <w:color w:val="111111"/>
          <w:sz w:val="28"/>
          <w:sz w:val="28"/>
          <w:szCs w:val="28"/>
          <w:rtl w:val="true"/>
          <w:lang w:bidi="fa-IR"/>
        </w:rPr>
        <w:t>در کشف الغمه از امام علی علیه السلام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گرسنه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کاری به منطقه عوالی رفتم زنی را دیدم که کلوخها را جمع کرده و می‌خواهد 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به آب نیاز دارد، پیش رفتم و با او قرار گذاشتم که هر دلو آبی که می‌آورم یک دانه خرما به من بدهد، شانزده دلو آب آوردم دستانم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کلوخها گل شد و من نزد زن رفتم او شانزده خرما در دست من گذاشت، خرماها را آوردم به حضور پیامبر، و با هم آنها را خوردیم</w:t>
      </w:r>
      <w:r>
        <w:rPr>
          <w:rFonts w:eastAsia="IRNazanin" w:cs="IRNazanin"/>
          <w:color w:val="111111"/>
          <w:sz w:val="28"/>
          <w:szCs w:val="28"/>
          <w:rtl w:val="true"/>
          <w:lang w:bidi="fa-IR"/>
        </w:rPr>
        <w:t>.</w:t>
      </w:r>
    </w:p>
    <w:p>
      <w:pPr>
        <w:pStyle w:val="Heading3"/>
        <w:numPr>
          <w:ilvl w:val="2"/>
          <w:numId w:val="1"/>
        </w:numPr>
        <w:rPr/>
      </w:pPr>
      <w:bookmarkStart w:id="3189" w:name="__RefHeading___Toc1232561_211673320"/>
      <w:bookmarkStart w:id="3190" w:name="_Toc1397"/>
      <w:bookmarkEnd w:id="3189"/>
      <w:r>
        <w:rPr>
          <w:rtl w:val="true"/>
        </w:rPr>
        <w:t>سرّ حقیقت</w:t>
      </w:r>
      <w:bookmarkEnd w:id="319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راز حقیقت قابل بازگویی نیست به دو توجیه،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نظر علماء اسلام است و نمی‌توان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در همین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دانش در من وجود دارد که اگر آن را آشکار سازم بت پرست معرفی می‌شوم و برخی خون مرا حلال می‌دانند و عمل زشت خود را نیک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ادای حقیقت نارسا است و توان بیان حقیقت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عبارتی که از جهتی حقیقت را به ذهن نزدیک سازد، از جهاتی آن را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آشکار می‌شود که حرف برخی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سر ربوبی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توجیه دارد، توجیه اول این است که مراد از کفر، 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توجیه دوم، برابر کفر،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در لغت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جمله این است که هرچه در کشف حقیقت گفته شود، موجب اختفاء بیشتر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کسی کو آدمی را کرد بنیاد</w:t>
      </w:r>
    </w:p>
    <w:p>
      <w:pPr>
        <w:pStyle w:val="BookText"/>
        <w:rPr/>
      </w:pPr>
      <w:r>
        <w:rPr>
          <w:rFonts w:ascii="IRNazanin" w:hAnsi="IRNazanin" w:eastAsia="IRNazanin"/>
          <w:color w:val="111111"/>
          <w:sz w:val="28"/>
          <w:sz w:val="28"/>
          <w:szCs w:val="28"/>
          <w:rtl w:val="true"/>
          <w:lang w:bidi="fa-IR"/>
        </w:rPr>
        <w:t>کجا گنجد به وهم آدمیزاد</w:t>
      </w:r>
    </w:p>
    <w:p>
      <w:pPr>
        <w:pStyle w:val="BookText"/>
        <w:rPr/>
      </w:pPr>
      <w:r>
        <w:rPr>
          <w:rFonts w:ascii="IRNazanin" w:hAnsi="IRNazanin" w:eastAsia="IRNazanin"/>
          <w:color w:val="111111"/>
          <w:sz w:val="28"/>
          <w:sz w:val="28"/>
          <w:szCs w:val="28"/>
          <w:rtl w:val="true"/>
          <w:lang w:bidi="fa-IR"/>
        </w:rPr>
        <w:t>نه دانا زان خبر دارد نه اوباش</w:t>
      </w:r>
    </w:p>
    <w:p>
      <w:pPr>
        <w:pStyle w:val="BookText"/>
        <w:rPr/>
      </w:pPr>
      <w:r>
        <w:rPr>
          <w:rFonts w:ascii="IRNazanin" w:hAnsi="IRNazanin" w:eastAsia="IRNazanin"/>
          <w:color w:val="111111"/>
          <w:sz w:val="28"/>
          <w:sz w:val="28"/>
          <w:szCs w:val="28"/>
          <w:rtl w:val="true"/>
          <w:lang w:bidi="fa-IR"/>
        </w:rPr>
        <w:t>که فکر هر دو کون آمد چو خفاش</w:t>
      </w:r>
    </w:p>
    <w:p>
      <w:pPr>
        <w:pStyle w:val="BookText"/>
        <w:rPr/>
      </w:pPr>
      <w:r>
        <w:rPr>
          <w:rFonts w:ascii="IRNazanin" w:hAnsi="IRNazanin" w:eastAsia="IRNazanin"/>
          <w:color w:val="111111"/>
          <w:sz w:val="28"/>
          <w:sz w:val="28"/>
          <w:szCs w:val="28"/>
          <w:rtl w:val="true"/>
          <w:lang w:bidi="fa-IR"/>
        </w:rPr>
        <w:t>تو شوخی بین که ادراک اندرین راه</w:t>
      </w:r>
    </w:p>
    <w:p>
      <w:pPr>
        <w:pStyle w:val="BookText"/>
        <w:rPr/>
      </w:pPr>
      <w:r>
        <w:rPr>
          <w:rFonts w:ascii="IRNazanin" w:hAnsi="IRNazanin" w:eastAsia="IRNazanin"/>
          <w:color w:val="111111"/>
          <w:sz w:val="28"/>
          <w:sz w:val="28"/>
          <w:szCs w:val="28"/>
          <w:rtl w:val="true"/>
          <w:lang w:bidi="fa-IR"/>
        </w:rPr>
        <w:t>نظر می‌افکند با چشم کوتاه</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حرف الهی چو برآرد علم</w:t>
      </w:r>
    </w:p>
    <w:p>
      <w:pPr>
        <w:pStyle w:val="BookText"/>
        <w:rPr/>
      </w:pPr>
      <w:r>
        <w:rPr>
          <w:rFonts w:ascii="IRNazanin" w:hAnsi="IRNazanin" w:eastAsia="IRNazanin"/>
          <w:color w:val="111111"/>
          <w:sz w:val="28"/>
          <w:sz w:val="28"/>
          <w:szCs w:val="28"/>
          <w:rtl w:val="true"/>
          <w:lang w:bidi="fa-IR"/>
        </w:rPr>
        <w:t>زهره قلم را که نگردد قلم</w:t>
      </w:r>
    </w:p>
    <w:p>
      <w:pPr>
        <w:pStyle w:val="BookText"/>
        <w:rPr/>
      </w:pPr>
      <w:r>
        <w:rPr>
          <w:rFonts w:ascii="IRNazanin" w:hAnsi="IRNazanin" w:eastAsia="IRNazanin"/>
          <w:color w:val="111111"/>
          <w:sz w:val="28"/>
          <w:sz w:val="28"/>
          <w:szCs w:val="28"/>
          <w:rtl w:val="true"/>
          <w:lang w:bidi="fa-IR"/>
        </w:rPr>
        <w:t>معرفت ار جوید ازین پرده یار</w:t>
      </w:r>
    </w:p>
    <w:p>
      <w:pPr>
        <w:pStyle w:val="BookText"/>
        <w:rPr/>
      </w:pPr>
      <w:r>
        <w:rPr>
          <w:rFonts w:ascii="IRNazanin" w:hAnsi="IRNazanin" w:eastAsia="IRNazanin"/>
          <w:color w:val="111111"/>
          <w:sz w:val="28"/>
          <w:sz w:val="28"/>
          <w:szCs w:val="28"/>
          <w:rtl w:val="true"/>
          <w:lang w:bidi="fa-IR"/>
        </w:rPr>
        <w:t>شحنه غیرت کندش سنگسار</w:t>
      </w:r>
    </w:p>
    <w:p>
      <w:pPr>
        <w:pStyle w:val="BookText"/>
        <w:rPr/>
      </w:pPr>
      <w:r>
        <w:rPr>
          <w:rFonts w:ascii="IRNazanin" w:hAnsi="IRNazanin" w:eastAsia="IRNazanin"/>
          <w:color w:val="111111"/>
          <w:sz w:val="28"/>
          <w:sz w:val="28"/>
          <w:szCs w:val="28"/>
          <w:rtl w:val="true"/>
          <w:lang w:bidi="fa-IR"/>
        </w:rPr>
        <w:t>ور کند اندیشه برین دو ستیز</w:t>
      </w:r>
    </w:p>
    <w:p>
      <w:pPr>
        <w:pStyle w:val="BookText"/>
        <w:rPr/>
      </w:pPr>
      <w:r>
        <w:rPr>
          <w:rFonts w:ascii="IRNazanin" w:hAnsi="IRNazanin" w:eastAsia="IRNazanin"/>
          <w:color w:val="111111"/>
          <w:sz w:val="28"/>
          <w:sz w:val="28"/>
          <w:szCs w:val="28"/>
          <w:rtl w:val="true"/>
          <w:lang w:bidi="fa-IR"/>
        </w:rPr>
        <w:t>دست سیاست زندش تیغ تیز</w:t>
      </w:r>
    </w:p>
    <w:p>
      <w:pPr>
        <w:pStyle w:val="BookText"/>
        <w:rPr/>
      </w:pPr>
      <w:r>
        <w:rPr>
          <w:rFonts w:ascii="IRNazanin" w:hAnsi="IRNazanin" w:eastAsia="IRNazanin"/>
          <w:color w:val="111111"/>
          <w:sz w:val="28"/>
          <w:sz w:val="28"/>
          <w:szCs w:val="28"/>
          <w:rtl w:val="true"/>
          <w:lang w:bidi="fa-IR"/>
        </w:rPr>
        <w:t>حرف کمالش ز خط کبریا</w:t>
      </w:r>
    </w:p>
    <w:p>
      <w:pPr>
        <w:pStyle w:val="BookText"/>
        <w:rPr/>
      </w:pPr>
      <w:r>
        <w:rPr>
          <w:rFonts w:ascii="IRNazanin" w:hAnsi="IRNazanin" w:eastAsia="IRNazanin"/>
          <w:color w:val="111111"/>
          <w:sz w:val="28"/>
          <w:sz w:val="28"/>
          <w:szCs w:val="28"/>
          <w:rtl w:val="true"/>
          <w:lang w:bidi="fa-IR"/>
        </w:rPr>
        <w:t>مهر زده بر دهن انبیاء</w:t>
      </w:r>
    </w:p>
    <w:p>
      <w:pPr>
        <w:pStyle w:val="BookText"/>
        <w:rPr/>
      </w:pPr>
      <w:r>
        <w:rPr>
          <w:rFonts w:ascii="IRNazanin" w:hAnsi="IRNazanin" w:eastAsia="IRNazanin"/>
          <w:color w:val="111111"/>
          <w:sz w:val="28"/>
          <w:sz w:val="28"/>
          <w:szCs w:val="28"/>
          <w:rtl w:val="true"/>
          <w:lang w:bidi="fa-IR"/>
        </w:rPr>
        <w:t>با صفتش پرده نشیننده‌تر</w:t>
      </w:r>
    </w:p>
    <w:p>
      <w:pPr>
        <w:pStyle w:val="BookText"/>
        <w:rPr/>
      </w:pPr>
      <w:r>
        <w:rPr>
          <w:rFonts w:ascii="IRNazanin" w:hAnsi="IRNazanin" w:eastAsia="IRNazanin"/>
          <w:color w:val="111111"/>
          <w:sz w:val="28"/>
          <w:sz w:val="28"/>
          <w:szCs w:val="28"/>
          <w:rtl w:val="true"/>
          <w:lang w:bidi="fa-IR"/>
        </w:rPr>
        <w:t>کورتر آن چشم که بیننده‌تر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گفت لیلا را خلیفه، کان تویی</w:t>
      </w:r>
    </w:p>
    <w:p>
      <w:pPr>
        <w:pStyle w:val="BookText"/>
        <w:rPr/>
      </w:pPr>
      <w:r>
        <w:rPr>
          <w:rFonts w:ascii="IRNazanin" w:hAnsi="IRNazanin" w:eastAsia="IRNazanin"/>
          <w:color w:val="111111"/>
          <w:sz w:val="28"/>
          <w:sz w:val="28"/>
          <w:szCs w:val="28"/>
          <w:rtl w:val="true"/>
          <w:lang w:bidi="fa-IR"/>
        </w:rPr>
        <w:t>کز تو مجنون شد پریشان و غوی</w:t>
      </w:r>
    </w:p>
    <w:p>
      <w:pPr>
        <w:pStyle w:val="BookText"/>
        <w:rPr/>
      </w:pPr>
      <w:r>
        <w:rPr>
          <w:rFonts w:ascii="IRNazanin" w:hAnsi="IRNazanin" w:eastAsia="IRNazanin"/>
          <w:color w:val="111111"/>
          <w:sz w:val="28"/>
          <w:sz w:val="28"/>
          <w:szCs w:val="28"/>
          <w:rtl w:val="true"/>
          <w:lang w:bidi="fa-IR"/>
        </w:rPr>
        <w:t>از دگر خوبان تو افزون نیستی</w:t>
      </w:r>
    </w:p>
    <w:p>
      <w:pPr>
        <w:pStyle w:val="BookText"/>
        <w:rPr/>
      </w:pPr>
      <w:r>
        <w:rPr>
          <w:rFonts w:ascii="IRNazanin" w:hAnsi="IRNazanin" w:eastAsia="IRNazanin"/>
          <w:color w:val="111111"/>
          <w:sz w:val="28"/>
          <w:sz w:val="28"/>
          <w:szCs w:val="28"/>
          <w:rtl w:val="true"/>
          <w:lang w:bidi="fa-IR"/>
        </w:rPr>
        <w:t>گفت خامش، چون تو مجنون نیستی</w:t>
      </w:r>
    </w:p>
    <w:p>
      <w:pPr>
        <w:pStyle w:val="BookText"/>
        <w:rPr/>
      </w:pPr>
      <w:r>
        <w:rPr>
          <w:rFonts w:ascii="IRNazanin" w:hAnsi="IRNazanin" w:eastAsia="IRNazanin"/>
          <w:color w:val="111111"/>
          <w:sz w:val="28"/>
          <w:sz w:val="28"/>
          <w:szCs w:val="28"/>
          <w:rtl w:val="true"/>
          <w:lang w:bidi="fa-IR"/>
        </w:rPr>
        <w:t>امیر حسین دهلوی</w:t>
      </w:r>
    </w:p>
    <w:p>
      <w:pPr>
        <w:pStyle w:val="BookText"/>
        <w:rPr/>
      </w:pPr>
      <w:r>
        <w:rPr>
          <w:rFonts w:ascii="IRNazanin" w:hAnsi="IRNazanin" w:eastAsia="IRNazanin"/>
          <w:color w:val="111111"/>
          <w:sz w:val="28"/>
          <w:sz w:val="28"/>
          <w:szCs w:val="28"/>
          <w:rtl w:val="true"/>
          <w:lang w:bidi="fa-IR"/>
        </w:rPr>
        <w:t>مرد نه‌ای گر همه دلخون نه‌ای</w:t>
      </w:r>
    </w:p>
    <w:p>
      <w:pPr>
        <w:pStyle w:val="BookText"/>
        <w:rPr/>
      </w:pPr>
      <w:r>
        <w:rPr>
          <w:rFonts w:ascii="IRNazanin" w:hAnsi="IRNazanin" w:eastAsia="IRNazanin"/>
          <w:color w:val="111111"/>
          <w:sz w:val="28"/>
          <w:sz w:val="28"/>
          <w:szCs w:val="28"/>
          <w:rtl w:val="true"/>
          <w:lang w:bidi="fa-IR"/>
        </w:rPr>
        <w:t>لاف محبت چه زنی چون نه‌ای</w:t>
      </w:r>
    </w:p>
    <w:p>
      <w:pPr>
        <w:pStyle w:val="BookText"/>
        <w:rPr/>
      </w:pPr>
      <w:r>
        <w:rPr>
          <w:rFonts w:ascii="IRNazanin" w:hAnsi="IRNazanin" w:eastAsia="IRNazanin"/>
          <w:color w:val="111111"/>
          <w:sz w:val="28"/>
          <w:sz w:val="28"/>
          <w:szCs w:val="28"/>
          <w:rtl w:val="true"/>
          <w:lang w:bidi="fa-IR"/>
        </w:rPr>
        <w:t>با تو چه ضایع کنم افسون عشق</w:t>
      </w:r>
    </w:p>
    <w:p>
      <w:pPr>
        <w:pStyle w:val="BookText"/>
        <w:rPr/>
      </w:pPr>
      <w:r>
        <w:rPr>
          <w:rFonts w:ascii="IRNazanin" w:hAnsi="IRNazanin" w:eastAsia="IRNazanin"/>
          <w:color w:val="111111"/>
          <w:sz w:val="28"/>
          <w:sz w:val="28"/>
          <w:szCs w:val="28"/>
          <w:rtl w:val="true"/>
          <w:lang w:bidi="fa-IR"/>
        </w:rPr>
        <w:t>مرده دلی قابل افسون نه‌ای</w:t>
      </w:r>
    </w:p>
    <w:p>
      <w:pPr>
        <w:pStyle w:val="BookText"/>
        <w:rPr/>
      </w:pPr>
      <w:r>
        <w:rPr>
          <w:rFonts w:ascii="IRNazanin" w:hAnsi="IRNazanin" w:eastAsia="IRNazanin"/>
          <w:color w:val="111111"/>
          <w:sz w:val="28"/>
          <w:sz w:val="28"/>
          <w:szCs w:val="28"/>
          <w:rtl w:val="true"/>
          <w:lang w:bidi="fa-IR"/>
        </w:rPr>
        <w:t>بوالهوسی گفت به لیلی بطنز</w:t>
      </w:r>
    </w:p>
    <w:p>
      <w:pPr>
        <w:pStyle w:val="BookText"/>
        <w:rPr/>
      </w:pPr>
      <w:r>
        <w:rPr>
          <w:rFonts w:ascii="IRNazanin" w:hAnsi="IRNazanin" w:eastAsia="IRNazanin"/>
          <w:color w:val="111111"/>
          <w:sz w:val="28"/>
          <w:sz w:val="28"/>
          <w:szCs w:val="28"/>
          <w:rtl w:val="true"/>
          <w:lang w:bidi="fa-IR"/>
        </w:rPr>
        <w:t>رو که چنین قابل و موزون نه‌ای</w:t>
      </w:r>
    </w:p>
    <w:p>
      <w:pPr>
        <w:pStyle w:val="BookText"/>
        <w:rPr/>
      </w:pPr>
      <w:r>
        <w:rPr>
          <w:rFonts w:ascii="IRNazanin" w:hAnsi="IRNazanin" w:eastAsia="IRNazanin"/>
          <w:color w:val="111111"/>
          <w:sz w:val="28"/>
          <w:sz w:val="28"/>
          <w:szCs w:val="28"/>
          <w:rtl w:val="true"/>
          <w:lang w:bidi="fa-IR"/>
        </w:rPr>
        <w:t>لیلی از این حال بخندید و گفت</w:t>
      </w:r>
    </w:p>
    <w:p>
      <w:pPr>
        <w:pStyle w:val="BookText"/>
        <w:rPr/>
      </w:pPr>
      <w:r>
        <w:rPr>
          <w:rFonts w:ascii="IRNazanin" w:hAnsi="IRNazanin" w:eastAsia="IRNazanin"/>
          <w:color w:val="111111"/>
          <w:sz w:val="28"/>
          <w:sz w:val="28"/>
          <w:szCs w:val="28"/>
          <w:rtl w:val="true"/>
          <w:lang w:bidi="fa-IR"/>
        </w:rPr>
        <w:t>با تو چه گویم که تو مجنون نه‌ای</w:t>
      </w:r>
    </w:p>
    <w:p>
      <w:pPr>
        <w:pStyle w:val="BookText"/>
        <w:rPr/>
      </w:pPr>
      <w:r>
        <w:rPr>
          <w:rFonts w:ascii="IRNazanin" w:hAnsi="IRNazanin" w:eastAsia="IRNazanin"/>
          <w:color w:val="111111"/>
          <w:sz w:val="28"/>
          <w:sz w:val="28"/>
          <w:szCs w:val="28"/>
          <w:rtl w:val="true"/>
          <w:lang w:bidi="fa-IR"/>
        </w:rPr>
        <w:t>ای حسن احوال تو دیگر شده‌است</w:t>
      </w:r>
    </w:p>
    <w:p>
      <w:pPr>
        <w:pStyle w:val="BookText"/>
        <w:rPr/>
      </w:pPr>
      <w:r>
        <w:rPr>
          <w:rFonts w:ascii="IRNazanin" w:hAnsi="IRNazanin" w:eastAsia="IRNazanin"/>
          <w:color w:val="111111"/>
          <w:sz w:val="28"/>
          <w:sz w:val="28"/>
          <w:szCs w:val="28"/>
          <w:rtl w:val="true"/>
          <w:lang w:bidi="fa-IR"/>
        </w:rPr>
        <w:t>آنچه تو اول بدی اکنون نه‌ای</w:t>
      </w:r>
    </w:p>
    <w:p>
      <w:pPr>
        <w:pStyle w:val="BookText"/>
        <w:rPr/>
      </w:pPr>
      <w:r>
        <w:rPr>
          <w:rFonts w:ascii="IRNazanin" w:hAnsi="IRNazanin" w:eastAsia="IRNazanin"/>
          <w:color w:val="111111"/>
          <w:sz w:val="28"/>
          <w:sz w:val="28"/>
          <w:szCs w:val="28"/>
          <w:rtl w:val="true"/>
          <w:lang w:bidi="fa-IR"/>
        </w:rPr>
        <w:t>شاعر عجم</w:t>
      </w:r>
    </w:p>
    <w:p>
      <w:pPr>
        <w:pStyle w:val="BookText"/>
        <w:rPr/>
      </w:pPr>
      <w:r>
        <w:rPr>
          <w:rFonts w:ascii="IRNazanin" w:hAnsi="IRNazanin" w:eastAsia="IRNazanin"/>
          <w:color w:val="111111"/>
          <w:sz w:val="28"/>
          <w:sz w:val="28"/>
          <w:szCs w:val="28"/>
          <w:rtl w:val="true"/>
          <w:lang w:bidi="fa-IR"/>
        </w:rPr>
        <w:t>آنها که ربوده‌ی الستند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 الست باز مستند</w:t>
      </w:r>
      <w:bookmarkStart w:id="3191" w:name="pg145_1195"/>
    </w:p>
    <w:p>
      <w:pPr>
        <w:pStyle w:val="BookText"/>
        <w:rPr/>
      </w:pPr>
      <w:bookmarkEnd w:id="3191"/>
      <w:r>
        <w:rPr>
          <w:rFonts w:ascii="IRNazanin" w:hAnsi="IRNazanin" w:eastAsia="IRNazanin"/>
          <w:color w:val="111111"/>
          <w:sz w:val="28"/>
          <w:sz w:val="28"/>
          <w:szCs w:val="28"/>
          <w:rtl w:val="true"/>
          <w:lang w:bidi="fa-IR"/>
        </w:rPr>
        <w:t>تا شربت بیخودی چشیدند</w:t>
      </w:r>
    </w:p>
    <w:p>
      <w:pPr>
        <w:pStyle w:val="BookText"/>
        <w:rPr/>
      </w:pPr>
      <w:r>
        <w:rPr>
          <w:rFonts w:ascii="IRNazanin" w:hAnsi="IRNazanin" w:eastAsia="IRNazanin"/>
          <w:color w:val="111111"/>
          <w:sz w:val="28"/>
          <w:sz w:val="28"/>
          <w:szCs w:val="28"/>
          <w:rtl w:val="true"/>
          <w:lang w:bidi="fa-IR"/>
        </w:rPr>
        <w:t>از بیم و امید باز رستند</w:t>
      </w:r>
    </w:p>
    <w:p>
      <w:pPr>
        <w:pStyle w:val="BookText"/>
        <w:rPr/>
      </w:pPr>
      <w:r>
        <w:rPr>
          <w:rFonts w:ascii="IRNazanin" w:hAnsi="IRNazanin" w:eastAsia="IRNazanin"/>
          <w:color w:val="111111"/>
          <w:sz w:val="28"/>
          <w:sz w:val="28"/>
          <w:szCs w:val="28"/>
          <w:rtl w:val="true"/>
          <w:lang w:bidi="fa-IR"/>
        </w:rPr>
        <w:t>چالاک شدند پس بیک گام</w:t>
      </w:r>
    </w:p>
    <w:p>
      <w:pPr>
        <w:pStyle w:val="BookText"/>
        <w:rPr/>
      </w:pPr>
      <w:r>
        <w:rPr>
          <w:rFonts w:ascii="IRNazanin" w:hAnsi="IRNazanin" w:eastAsia="IRNazanin"/>
          <w:color w:val="111111"/>
          <w:sz w:val="28"/>
          <w:sz w:val="28"/>
          <w:szCs w:val="28"/>
          <w:rtl w:val="true"/>
          <w:lang w:bidi="fa-IR"/>
        </w:rPr>
        <w:t>از جوی حدوث باز جستند</w:t>
      </w:r>
    </w:p>
    <w:p>
      <w:pPr>
        <w:pStyle w:val="BookText"/>
        <w:rPr/>
      </w:pPr>
      <w:r>
        <w:rPr>
          <w:rFonts w:ascii="IRNazanin" w:hAnsi="IRNazanin" w:eastAsia="IRNazanin"/>
          <w:color w:val="111111"/>
          <w:sz w:val="28"/>
          <w:sz w:val="28"/>
          <w:szCs w:val="28"/>
          <w:rtl w:val="true"/>
          <w:lang w:bidi="fa-IR"/>
        </w:rPr>
        <w:t>اندر طلب مقام اصلی</w:t>
      </w:r>
    </w:p>
    <w:p>
      <w:pPr>
        <w:pStyle w:val="BookText"/>
        <w:rPr/>
      </w:pPr>
      <w:r>
        <w:rPr>
          <w:rFonts w:ascii="IRNazanin" w:hAnsi="IRNazanin" w:eastAsia="IRNazanin"/>
          <w:color w:val="111111"/>
          <w:sz w:val="28"/>
          <w:sz w:val="28"/>
          <w:szCs w:val="28"/>
          <w:rtl w:val="true"/>
          <w:lang w:bidi="fa-IR"/>
        </w:rPr>
        <w:t>دل در ازل و ابد نبستند</w:t>
      </w:r>
    </w:p>
    <w:p>
      <w:pPr>
        <w:pStyle w:val="BookText"/>
        <w:rPr/>
      </w:pPr>
      <w:r>
        <w:rPr>
          <w:rFonts w:ascii="IRNazanin" w:hAnsi="IRNazanin" w:eastAsia="IRNazanin"/>
          <w:color w:val="111111"/>
          <w:sz w:val="28"/>
          <w:sz w:val="28"/>
          <w:szCs w:val="28"/>
          <w:rtl w:val="true"/>
          <w:lang w:bidi="fa-IR"/>
        </w:rPr>
        <w:t>فانی ز خود و بدوست باقی</w:t>
      </w:r>
    </w:p>
    <w:p>
      <w:pPr>
        <w:pStyle w:val="BookText"/>
        <w:rPr/>
      </w:pPr>
      <w:r>
        <w:rPr>
          <w:rFonts w:ascii="IRNazanin" w:hAnsi="IRNazanin" w:eastAsia="IRNazanin"/>
          <w:color w:val="111111"/>
          <w:sz w:val="28"/>
          <w:sz w:val="28"/>
          <w:szCs w:val="28"/>
          <w:rtl w:val="true"/>
          <w:lang w:bidi="fa-IR"/>
        </w:rPr>
        <w:t>این طرفه که نیستند و هستند</w:t>
      </w:r>
    </w:p>
    <w:p>
      <w:pPr>
        <w:pStyle w:val="BookText"/>
        <w:rPr/>
      </w:pPr>
      <w:r>
        <w:rPr>
          <w:rFonts w:ascii="IRNazanin" w:hAnsi="IRNazanin" w:eastAsia="IRNazanin"/>
          <w:color w:val="111111"/>
          <w:sz w:val="28"/>
          <w:sz w:val="28"/>
          <w:szCs w:val="28"/>
          <w:rtl w:val="true"/>
          <w:lang w:bidi="fa-IR"/>
        </w:rPr>
        <w:t>این طایفه‌اند اهل توحید</w:t>
      </w:r>
    </w:p>
    <w:p>
      <w:pPr>
        <w:pStyle w:val="BookText"/>
        <w:rPr/>
      </w:pPr>
      <w:r>
        <w:rPr>
          <w:rFonts w:ascii="IRNazanin" w:hAnsi="IRNazanin" w:eastAsia="IRNazanin"/>
          <w:color w:val="111111"/>
          <w:sz w:val="28"/>
          <w:sz w:val="28"/>
          <w:szCs w:val="28"/>
          <w:rtl w:val="true"/>
          <w:lang w:bidi="fa-IR"/>
        </w:rPr>
        <w:t>باقی همه خویشتن پرستند</w:t>
      </w:r>
    </w:p>
    <w:p>
      <w:pPr>
        <w:pStyle w:val="Heading3"/>
        <w:numPr>
          <w:ilvl w:val="2"/>
          <w:numId w:val="1"/>
        </w:numPr>
        <w:rPr/>
      </w:pPr>
      <w:bookmarkStart w:id="3192" w:name="__RefHeading___Toc1232563_211673320"/>
      <w:bookmarkStart w:id="3193" w:name="_Toc1398"/>
      <w:bookmarkEnd w:id="3192"/>
      <w:r>
        <w:rPr>
          <w:rtl w:val="true"/>
        </w:rPr>
        <w:t>روزگار بی‌وفا</w:t>
      </w:r>
      <w:bookmarkEnd w:id="3193"/>
    </w:p>
    <w:p>
      <w:pPr>
        <w:pStyle w:val="BookText"/>
        <w:rPr/>
      </w:pPr>
      <w:r>
        <w:rPr>
          <w:rFonts w:ascii="IRNazanin" w:hAnsi="IRNazanin" w:eastAsia="IRNazanin"/>
          <w:color w:val="111111"/>
          <w:sz w:val="28"/>
          <w:sz w:val="28"/>
          <w:szCs w:val="28"/>
          <w:rtl w:val="true"/>
          <w:lang w:bidi="fa-IR"/>
        </w:rPr>
        <w:t>صاحب بن عباد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تو کسی‌که امید دوستی او را داشته‌باشی نیست تا اگر زمانه ستم کرد به تو وفا کند، پس تنها بزی و به سوی کسی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من است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مافی زمانک من ترجو مودته</w:t>
      </w:r>
    </w:p>
    <w:p>
      <w:pPr>
        <w:pStyle w:val="BookText"/>
        <w:rPr/>
      </w:pPr>
      <w:r>
        <w:rPr>
          <w:rFonts w:ascii="IRNazanin" w:hAnsi="IRNazanin" w:eastAsia="IRNazanin"/>
          <w:color w:val="111111"/>
          <w:sz w:val="28"/>
          <w:sz w:val="28"/>
          <w:szCs w:val="28"/>
          <w:rtl w:val="true"/>
          <w:lang w:bidi="fa-IR"/>
        </w:rPr>
        <w:t>و لا صدیق اذا جارالزمان وفی</w:t>
      </w:r>
    </w:p>
    <w:p>
      <w:pPr>
        <w:pStyle w:val="BookText"/>
        <w:rPr/>
      </w:pPr>
      <w:r>
        <w:rPr>
          <w:rFonts w:ascii="IRNazanin" w:hAnsi="IRNazanin" w:eastAsia="IRNazanin"/>
          <w:color w:val="111111"/>
          <w:sz w:val="28"/>
          <w:sz w:val="28"/>
          <w:szCs w:val="28"/>
          <w:rtl w:val="true"/>
          <w:lang w:bidi="fa-IR"/>
        </w:rPr>
        <w:t>فعش وحیداً و لا ترکن الی احد</w:t>
      </w:r>
    </w:p>
    <w:p>
      <w:pPr>
        <w:pStyle w:val="BookText"/>
        <w:rPr/>
      </w:pPr>
      <w:r>
        <w:rPr>
          <w:rFonts w:ascii="IRNazanin" w:hAnsi="IRNazanin" w:eastAsia="IRNazanin"/>
          <w:color w:val="111111"/>
          <w:sz w:val="28"/>
          <w:sz w:val="28"/>
          <w:szCs w:val="28"/>
          <w:rtl w:val="true"/>
          <w:lang w:bidi="fa-IR"/>
        </w:rPr>
        <w:t>ها قد نصحتک فیما قلته و کفی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اگر بودی فلک را اختیاری</w:t>
      </w:r>
    </w:p>
    <w:p>
      <w:pPr>
        <w:pStyle w:val="BookText"/>
        <w:rPr/>
      </w:pPr>
      <w:r>
        <w:rPr>
          <w:rFonts w:ascii="IRNazanin" w:hAnsi="IRNazanin" w:eastAsia="IRNazanin"/>
          <w:color w:val="111111"/>
          <w:sz w:val="28"/>
          <w:sz w:val="28"/>
          <w:szCs w:val="28"/>
          <w:rtl w:val="true"/>
          <w:lang w:bidi="fa-IR"/>
        </w:rPr>
        <w:t>گرفتی یک زمان یک جا قراری</w:t>
      </w:r>
    </w:p>
    <w:p>
      <w:pPr>
        <w:pStyle w:val="BookText"/>
        <w:rPr/>
      </w:pPr>
      <w:r>
        <w:rPr>
          <w:rFonts w:ascii="IRNazanin" w:hAnsi="IRNazanin" w:eastAsia="IRNazanin"/>
          <w:color w:val="111111"/>
          <w:sz w:val="28"/>
          <w:sz w:val="28"/>
          <w:szCs w:val="28"/>
          <w:rtl w:val="true"/>
          <w:lang w:bidi="fa-IR"/>
        </w:rPr>
        <w:t>زما صد بار سرگردان‌تر است او</w:t>
      </w:r>
    </w:p>
    <w:p>
      <w:pPr>
        <w:pStyle w:val="BookText"/>
        <w:rPr/>
      </w:pPr>
      <w:r>
        <w:rPr>
          <w:rFonts w:ascii="IRNazanin" w:hAnsi="IRNazanin" w:eastAsia="IRNazanin"/>
          <w:color w:val="111111"/>
          <w:sz w:val="28"/>
          <w:sz w:val="28"/>
          <w:szCs w:val="28"/>
          <w:rtl w:val="true"/>
          <w:lang w:bidi="fa-IR"/>
        </w:rPr>
        <w:t>زما در کار خود حیران تراست او</w:t>
      </w:r>
    </w:p>
    <w:p>
      <w:pPr>
        <w:pStyle w:val="BookText"/>
        <w:rPr/>
      </w:pP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یک یک هنرم بین و گنه ده ده بخش</w:t>
      </w:r>
    </w:p>
    <w:p>
      <w:pPr>
        <w:pStyle w:val="BookText"/>
        <w:rPr/>
      </w:pPr>
      <w:r>
        <w:rPr>
          <w:rFonts w:ascii="Amiri" w:hAnsi="Amiri" w:eastAsia="Amiri" w:cs="Amiri"/>
          <w:color w:val="111111"/>
          <w:sz w:val="28"/>
          <w:sz w:val="28"/>
          <w:szCs w:val="28"/>
          <w:rtl w:val="true"/>
          <w:lang w:bidi="ar-SA"/>
        </w:rPr>
        <w:t>جرم من خسته حسبة للة بخش</w:t>
      </w:r>
    </w:p>
    <w:p>
      <w:pPr>
        <w:pStyle w:val="BookText"/>
        <w:rPr/>
      </w:pPr>
      <w:r>
        <w:rPr>
          <w:rFonts w:ascii="IRNazanin" w:hAnsi="IRNazanin" w:eastAsia="IRNazanin"/>
          <w:color w:val="111111"/>
          <w:sz w:val="28"/>
          <w:sz w:val="28"/>
          <w:szCs w:val="28"/>
          <w:rtl w:val="true"/>
          <w:lang w:bidi="fa-IR"/>
        </w:rPr>
        <w:t>از باد فنا آتش کین بر مفروز</w:t>
      </w:r>
    </w:p>
    <w:p>
      <w:pPr>
        <w:pStyle w:val="BookText"/>
        <w:rPr/>
      </w:pPr>
      <w:r>
        <w:rPr>
          <w:rFonts w:ascii="IRNazanin" w:hAnsi="IRNazanin" w:eastAsia="IRNazanin"/>
          <w:color w:val="111111"/>
          <w:sz w:val="28"/>
          <w:sz w:val="28"/>
          <w:szCs w:val="28"/>
          <w:rtl w:val="true"/>
          <w:lang w:bidi="fa-IR"/>
        </w:rPr>
        <w:t>ما را بسر خاک رسول اللّٰه بخش</w:t>
      </w:r>
    </w:p>
    <w:p>
      <w:pPr>
        <w:pStyle w:val="Heading3"/>
        <w:numPr>
          <w:ilvl w:val="2"/>
          <w:numId w:val="1"/>
        </w:numPr>
        <w:rPr/>
      </w:pPr>
      <w:bookmarkStart w:id="3194" w:name="__RefHeading___Toc1232565_211673320"/>
      <w:bookmarkStart w:id="3195" w:name="_Toc1399"/>
      <w:bookmarkEnd w:id="3194"/>
      <w:r>
        <w:rPr>
          <w:rtl w:val="true"/>
        </w:rPr>
        <w:t>بردالعجوز</w:t>
      </w:r>
      <w:bookmarkEnd w:id="3195"/>
    </w:p>
    <w:p>
      <w:pPr>
        <w:pStyle w:val="BookText"/>
        <w:rPr/>
      </w:pPr>
      <w:r>
        <w:rPr>
          <w:rFonts w:ascii="IRNazanin" w:hAnsi="IRNazanin" w:eastAsia="IRNazanin"/>
          <w:color w:val="111111"/>
          <w:sz w:val="28"/>
          <w:sz w:val="28"/>
          <w:szCs w:val="28"/>
          <w:rtl w:val="true"/>
          <w:lang w:bidi="fa-IR"/>
        </w:rPr>
        <w:t>علت اینکه روزهای آخر زمستان را بردالعجوز 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عجوزی آینده‌نگر در عرب از آمدن سرما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حرف او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سر رسید و زراعت آنها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آن سرما را بردالعجوز و آن روزها را ایام العجوز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ربیع الابرار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روزهای آخر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یعنی دنباله، گفته شده‌است عجوزی از فرزندانش خواست او را شوهر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گفتند اگر شوهر می‌خواهی باید هفت شب در زیر سرما برهنه به سر بری، او پذیرفت و پس از تحمل هفت شب سرما از دنیا رفت</w:t>
      </w:r>
      <w:r>
        <w:rPr>
          <w:rFonts w:eastAsia="IRNazanin" w:cs="IRNazanin"/>
          <w:color w:val="111111"/>
          <w:sz w:val="28"/>
          <w:szCs w:val="28"/>
          <w:rtl w:val="true"/>
          <w:lang w:bidi="fa-IR"/>
        </w:rPr>
        <w:t>.</w:t>
      </w:r>
    </w:p>
    <w:p>
      <w:pPr>
        <w:pStyle w:val="Heading3"/>
        <w:numPr>
          <w:ilvl w:val="2"/>
          <w:numId w:val="1"/>
        </w:numPr>
        <w:rPr/>
      </w:pPr>
      <w:bookmarkStart w:id="3196" w:name="__RefHeading___Toc1232567_211673320"/>
      <w:bookmarkStart w:id="3197" w:name="_Toc1400"/>
      <w:bookmarkEnd w:id="3196"/>
      <w:r>
        <w:rPr>
          <w:rtl w:val="true"/>
        </w:rPr>
        <w:t>تصرف در هستی</w:t>
      </w:r>
      <w:bookmarkEnd w:id="319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صاحب نفس و باطن هستند می‌توانند در اجرام زمینی و آسمانی تصرف کنند</w:t>
      </w:r>
      <w:bookmarkStart w:id="3198" w:name="pg145_1197"/>
    </w:p>
    <w:p>
      <w:pPr>
        <w:pStyle w:val="BookText"/>
        <w:rPr/>
      </w:pPr>
      <w:bookmarkEnd w:id="3198"/>
      <w:r>
        <w:rPr>
          <w:rFonts w:ascii="IRNazanin" w:hAnsi="IRNazanin" w:eastAsia="IRNazanin"/>
          <w:color w:val="111111"/>
          <w:sz w:val="28"/>
          <w:sz w:val="28"/>
          <w:szCs w:val="28"/>
          <w:rtl w:val="true"/>
          <w:lang w:bidi="fa-IR"/>
        </w:rPr>
        <w:t xml:space="preserve">و در آنها تغییرات کلی ایجاد کنند، چنانچه حضرت ابراهیم علیه السلام در آتش نمرود تصرف کرد، یٰا نٰارُ کُونِی بَرْداً وَ سَلاٰماً عَلیٰ إِبْرٰاهِیمَ </w:t>
      </w:r>
      <w:r>
        <w:rPr>
          <w:rStyle w:val="FootnoteAnchor"/>
          <w:rtl w:val="true"/>
        </w:rPr>
        <w:footnoteReference w:id="179"/>
      </w:r>
      <w:r>
        <w:rPr>
          <w:rFonts w:ascii="Amiri" w:hAnsi="Amiri" w:eastAsia="Amiri" w:cs="Amiri"/>
          <w:color w:val="111111"/>
          <w:sz w:val="28"/>
          <w:sz w:val="28"/>
          <w:szCs w:val="28"/>
          <w:rtl w:val="true"/>
          <w:lang w:bidi="ar-SA"/>
        </w:rPr>
        <w:t xml:space="preserve">و موسی علیه السلام در آب و زمین تصرف کرد و اوحینا الی موسی إذ استسقاه قومه ان اضرب بعصاک الحجر فانبجست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 بِعَصٰاکَ الْحَجَرَ فَانْفَجَرَتْ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اثْنَتٰا عَشْرَةَ عَیْناً </w:t>
      </w:r>
      <w:r>
        <w:rPr>
          <w:rStyle w:val="FootnoteAnchor"/>
          <w:rtl w:val="true"/>
        </w:rPr>
        <w:footnoteReference w:id="180"/>
      </w:r>
      <w:r>
        <w:rPr>
          <w:rFonts w:ascii="Amiri" w:hAnsi="Amiri" w:eastAsia="Amiri" w:cs="Amiri"/>
          <w:color w:val="111111"/>
          <w:sz w:val="28"/>
          <w:sz w:val="28"/>
          <w:szCs w:val="28"/>
          <w:rtl w:val="true"/>
          <w:lang w:bidi="ar-SA"/>
        </w:rPr>
        <w:t xml:space="preserve">و سلیمان در هوا تصرف کرد وَ لِسُلَیْمٰانَ الرِّیحَ غُدُوُّهٰا شَهْرٌ وَ رَوٰاحُهٰا شَهْرٌ </w:t>
      </w:r>
      <w:r>
        <w:rPr>
          <w:rStyle w:val="FootnoteAnchor"/>
          <w:rtl w:val="true"/>
        </w:rPr>
        <w:footnoteReference w:id="181"/>
      </w:r>
      <w:r>
        <w:rPr>
          <w:rFonts w:ascii="Amiri" w:hAnsi="Amiri" w:eastAsia="Amiri" w:cs="Amiri"/>
          <w:color w:val="111111"/>
          <w:sz w:val="28"/>
          <w:sz w:val="28"/>
          <w:szCs w:val="28"/>
          <w:rtl w:val="true"/>
          <w:lang w:bidi="ar-SA"/>
        </w:rPr>
        <w:t xml:space="preserve">و داود علیه السلام در معدن تصرف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أَلَنّٰا لَهُ الْحَدِیدَ </w:t>
      </w:r>
      <w:r>
        <w:rPr>
          <w:rStyle w:val="FootnoteAnchor"/>
          <w:rtl w:val="true"/>
        </w:rPr>
        <w:footnoteReference w:id="182"/>
      </w:r>
      <w:r>
        <w:rPr>
          <w:rFonts w:ascii="IRNazanin" w:hAnsi="IRNazanin" w:eastAsia="IRNazanin"/>
          <w:color w:val="111111"/>
          <w:sz w:val="28"/>
          <w:sz w:val="28"/>
          <w:szCs w:val="28"/>
          <w:rtl w:val="true"/>
          <w:lang w:bidi="fa-IR"/>
        </w:rPr>
        <w:t>و مریم در گیاه تصرف کرد وَ هُزِّی إِلَیْکِ بِجِذْعِ النَّخْلَةِ</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 عیسی علیه السلام در حیوان تصرف کرد کُونُوا قِرَدَةً خٰاسِئِینَ </w:t>
      </w:r>
      <w:r>
        <w:rPr>
          <w:rStyle w:val="FootnoteAnchor"/>
          <w:rtl w:val="true"/>
        </w:rPr>
        <w:footnoteReference w:id="184"/>
      </w:r>
      <w:r>
        <w:rPr>
          <w:rFonts w:ascii="IRNazanin" w:hAnsi="IRNazanin" w:eastAsia="IRNazanin"/>
          <w:color w:val="111111"/>
          <w:sz w:val="28"/>
          <w:sz w:val="28"/>
          <w:szCs w:val="28"/>
          <w:rtl w:val="true"/>
          <w:lang w:bidi="fa-IR"/>
        </w:rPr>
        <w:t xml:space="preserve">و پیامبر اسلام در آنچه در آسمان است، تصرف کرد اِقْتَرَبَتِ السّٰاعَةُ وَ انْشَقَّ الْقَمَرُ </w:t>
      </w:r>
      <w:r>
        <w:rPr>
          <w:rStyle w:val="FootnoteAnchor"/>
          <w:rtl w:val="true"/>
        </w:rPr>
        <w:footnoteReference w:id="185"/>
      </w:r>
    </w:p>
    <w:p>
      <w:pPr>
        <w:pStyle w:val="Heading3"/>
        <w:numPr>
          <w:ilvl w:val="2"/>
          <w:numId w:val="1"/>
        </w:numPr>
        <w:rPr/>
      </w:pPr>
      <w:bookmarkStart w:id="3199" w:name="__RefHeading___Toc1232569_211673320"/>
      <w:bookmarkStart w:id="3200" w:name="_Toc1401"/>
      <w:bookmarkEnd w:id="3199"/>
      <w:r>
        <w:rPr>
          <w:rtl w:val="true"/>
        </w:rPr>
        <w:t>قحطی</w:t>
      </w:r>
      <w:bookmarkEnd w:id="3200"/>
    </w:p>
    <w:p>
      <w:pPr>
        <w:pStyle w:val="BookText"/>
        <w:rPr/>
      </w:pPr>
      <w:r>
        <w:rPr>
          <w:rFonts w:ascii="IRNazanin" w:hAnsi="IRNazanin" w:eastAsia="IRNazanin"/>
          <w:color w:val="111111"/>
          <w:sz w:val="28"/>
          <w:sz w:val="28"/>
          <w:szCs w:val="28"/>
          <w:rtl w:val="true"/>
          <w:lang w:bidi="fa-IR"/>
        </w:rPr>
        <w:t>از امام صادق علیه السلام پرسیده شد که چرا مردم در ایام قحطی چون حیوانات وحشی به هم حمله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زمین را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زمین قحطی شود آنها نیز قحطی زده می‌شوند و چون زمین آباد می‌شود، آنان نیز آباد می‌شوند</w:t>
      </w:r>
      <w:r>
        <w:rPr>
          <w:rFonts w:eastAsia="IRNazanin" w:cs="IRNazanin"/>
          <w:color w:val="111111"/>
          <w:sz w:val="28"/>
          <w:szCs w:val="28"/>
          <w:rtl w:val="true"/>
          <w:lang w:bidi="fa-IR"/>
        </w:rPr>
        <w:t>.</w:t>
      </w:r>
    </w:p>
    <w:p>
      <w:pPr>
        <w:pStyle w:val="Heading3"/>
        <w:numPr>
          <w:ilvl w:val="2"/>
          <w:numId w:val="1"/>
        </w:numPr>
        <w:rPr/>
      </w:pPr>
      <w:bookmarkStart w:id="3201" w:name="__RefHeading___Toc1232571_211673320"/>
      <w:bookmarkStart w:id="3202" w:name="_Toc1402"/>
      <w:bookmarkEnd w:id="3201"/>
      <w:r>
        <w:rPr>
          <w:rtl w:val="true"/>
        </w:rPr>
        <w:t>معرفی خلفاء عباسی</w:t>
      </w:r>
      <w:bookmarkEnd w:id="3202"/>
    </w:p>
    <w:p>
      <w:pPr>
        <w:pStyle w:val="BookText"/>
        <w:rPr/>
      </w:pPr>
      <w:r>
        <w:rPr>
          <w:rFonts w:ascii="IRNazanin" w:hAnsi="IRNazanin" w:eastAsia="IRNazanin"/>
          <w:color w:val="111111"/>
          <w:sz w:val="28"/>
          <w:sz w:val="28"/>
          <w:szCs w:val="28"/>
          <w:rtl w:val="true"/>
          <w:lang w:bidi="fa-IR"/>
        </w:rPr>
        <w:t>در ربیع الابرار ضمن بیان عجائب بغداد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بغداد محل حکومت خلفاء عباسی بود ولی هیچ‌کدام از آنها در بغداد از دنیا نرفتند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آمده‌است مردی به خانه کسی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در خانه او بود، و صاحب خانه را به 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صاحب خانه چراغی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کجاست تا روشن کنیم؟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تاریک می‌شود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أَظْلَمَ عَلَیْهِمْ قٰامُوا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آن مرد برخاست و رفت</w:t>
      </w:r>
      <w:r>
        <w:rPr>
          <w:rFonts w:eastAsia="IRNazanin" w:cs="IRNazanin"/>
          <w:color w:val="111111"/>
          <w:sz w:val="28"/>
          <w:szCs w:val="28"/>
          <w:rtl w:val="true"/>
          <w:lang w:bidi="fa-IR"/>
        </w:rPr>
        <w:t>.</w:t>
      </w:r>
      <w:bookmarkStart w:id="3203" w:name="pg145_1199"/>
    </w:p>
    <w:p>
      <w:pPr>
        <w:pStyle w:val="Heading3"/>
        <w:numPr>
          <w:ilvl w:val="2"/>
          <w:numId w:val="1"/>
        </w:numPr>
        <w:rPr/>
      </w:pPr>
      <w:bookmarkStart w:id="3204" w:name="__RefHeading___Toc1232573_211673320"/>
      <w:bookmarkStart w:id="3205" w:name="_Toc1403"/>
      <w:bookmarkEnd w:id="3203"/>
      <w:bookmarkEnd w:id="3204"/>
      <w:r>
        <w:rPr>
          <w:rtl w:val="true"/>
        </w:rPr>
        <w:t>نور خدا</w:t>
      </w:r>
      <w:bookmarkEnd w:id="3205"/>
    </w:p>
    <w:p>
      <w:pPr>
        <w:pStyle w:val="BookText"/>
        <w:rPr/>
      </w:pPr>
      <w:r>
        <w:rPr>
          <w:rFonts w:ascii="IRNazanin" w:hAnsi="IRNazanin" w:eastAsia="IRNazanin"/>
          <w:color w:val="111111"/>
          <w:sz w:val="28"/>
          <w:sz w:val="28"/>
          <w:szCs w:val="28"/>
          <w:rtl w:val="true"/>
          <w:lang w:bidi="fa-IR"/>
        </w:rPr>
        <w:t>در کتاب هیاکل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گداخته شده که به‌خاطر مجاورت با آتش چون آتش شود می‌بینیم، تعجبی نیست که نفس روشن شده به نور الهی چنان شود که عوالم حیات از او پیروی کنند</w:t>
      </w:r>
      <w:r>
        <w:rPr>
          <w:rFonts w:eastAsia="IRNazanin" w:cs="IRNazanin"/>
          <w:color w:val="111111"/>
          <w:sz w:val="28"/>
          <w:szCs w:val="28"/>
          <w:rtl w:val="true"/>
          <w:lang w:bidi="fa-IR"/>
        </w:rPr>
        <w:t>.</w:t>
      </w:r>
    </w:p>
    <w:p>
      <w:pPr>
        <w:pStyle w:val="Heading3"/>
        <w:numPr>
          <w:ilvl w:val="2"/>
          <w:numId w:val="1"/>
        </w:numPr>
        <w:rPr/>
      </w:pPr>
      <w:bookmarkStart w:id="3206" w:name="__RefHeading___Toc1232575_211673320"/>
      <w:bookmarkStart w:id="3207" w:name="_Toc1404"/>
      <w:bookmarkEnd w:id="3206"/>
      <w:r>
        <w:rPr>
          <w:rtl w:val="true"/>
        </w:rPr>
        <w:t>رواح انبیاء</w:t>
      </w:r>
      <w:bookmarkEnd w:id="3207"/>
    </w:p>
    <w:p>
      <w:pPr>
        <w:pStyle w:val="BookText"/>
        <w:rPr/>
      </w:pPr>
      <w:r>
        <w:rPr>
          <w:rFonts w:ascii="IRNazanin" w:hAnsi="IRNazanin" w:eastAsia="IRNazanin"/>
          <w:color w:val="111111"/>
          <w:sz w:val="28"/>
          <w:sz w:val="28"/>
          <w:szCs w:val="28"/>
          <w:rtl w:val="true"/>
          <w:lang w:bidi="fa-IR"/>
        </w:rPr>
        <w:t>قیصری در شرح فصوص الحکم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ارواح کلی و برخی جزیی هستند، ارواح انبیاء کلی هستند و هر کدام شامل ارواح تمام کسانی می‌شوند که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امت وی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اسماء جزیی در اسماء کلی داخل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این آیه به‌همین مطلب اشاره می‌کند إِنَّ إِبْرٰاهِیمَ کٰانَ أُمَّةً قٰانِتاً لِلّٰهِ </w:t>
      </w:r>
      <w:r>
        <w:rPr>
          <w:rStyle w:val="FootnoteAnchor"/>
          <w:rtl w:val="true"/>
        </w:rPr>
        <w:footnoteReference w:id="187"/>
      </w:r>
    </w:p>
    <w:p>
      <w:pPr>
        <w:pStyle w:val="Heading3"/>
        <w:numPr>
          <w:ilvl w:val="2"/>
          <w:numId w:val="1"/>
        </w:numPr>
        <w:rPr/>
      </w:pPr>
      <w:bookmarkStart w:id="3208" w:name="__RefHeading___Toc1232577_211673320"/>
      <w:bookmarkStart w:id="3209" w:name="_Toc1405"/>
      <w:bookmarkEnd w:id="3208"/>
      <w:r>
        <w:rPr>
          <w:rtl w:val="true"/>
        </w:rPr>
        <w:t>انفاق</w:t>
      </w:r>
      <w:bookmarkEnd w:id="3209"/>
    </w:p>
    <w:p>
      <w:pPr>
        <w:pStyle w:val="BookText"/>
        <w:rPr/>
      </w:pPr>
      <w:r>
        <w:rPr>
          <w:rFonts w:ascii="IRNazanin" w:hAnsi="IRNazanin" w:eastAsia="IRNazanin"/>
          <w:color w:val="111111"/>
          <w:sz w:val="28"/>
          <w:sz w:val="28"/>
          <w:szCs w:val="28"/>
          <w:rtl w:val="true"/>
          <w:lang w:bidi="fa-IR"/>
        </w:rPr>
        <w:t>یکی از زنان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ذبح کردیم و همه را جز کتف آن صدقه دادیم به پیامبر عرض کردیم جز کتف باقی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باقی مانده‌است جز کتف</w:t>
      </w:r>
      <w:r>
        <w:rPr>
          <w:rFonts w:eastAsia="IRNazanin" w:cs="IRNazanin"/>
          <w:color w:val="111111"/>
          <w:sz w:val="28"/>
          <w:szCs w:val="28"/>
          <w:rtl w:val="true"/>
          <w:lang w:bidi="fa-IR"/>
        </w:rPr>
        <w:t>.</w:t>
      </w:r>
    </w:p>
    <w:p>
      <w:pPr>
        <w:pStyle w:val="Heading3"/>
        <w:numPr>
          <w:ilvl w:val="2"/>
          <w:numId w:val="1"/>
        </w:numPr>
        <w:rPr/>
      </w:pPr>
      <w:bookmarkStart w:id="3210" w:name="__RefHeading___Toc1232579_211673320"/>
      <w:bookmarkStart w:id="3211" w:name="_Toc1406"/>
      <w:bookmarkEnd w:id="3210"/>
      <w:r>
        <w:rPr>
          <w:rtl w:val="true"/>
        </w:rPr>
        <w:t>مرگ</w:t>
      </w:r>
      <w:bookmarkEnd w:id="3211"/>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بی‌شک شبیه‌تر به شک به یقین ندیدم چون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مرگ با اینکه یقین دارند، به مثابه شک رفتار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یقینی بود، هرکه به یاد آن می‌افتاد، زندگی دنیا برای او تلخ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لو صح الیقین به</w:t>
      </w:r>
    </w:p>
    <w:p>
      <w:pPr>
        <w:pStyle w:val="BookText"/>
        <w:rPr/>
      </w:pPr>
      <w:r>
        <w:rPr>
          <w:rFonts w:ascii="IRNazanin" w:hAnsi="IRNazanin" w:eastAsia="IRNazanin"/>
          <w:color w:val="111111"/>
          <w:sz w:val="28"/>
          <w:sz w:val="28"/>
          <w:szCs w:val="28"/>
          <w:rtl w:val="true"/>
          <w:lang w:bidi="fa-IR"/>
        </w:rPr>
        <w:t>لم ینتفع بالعیش ذاکره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عتبی وارد قبرستان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شاداب باشند برادران ما که به‌خاطر حوادث زمانه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 مانده‌ها را به سوی آنها می‌فرستیم و هیچ‌کدام آنها به سوی ما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و رعیا لاخوان لنا سلفوا</w:t>
      </w:r>
    </w:p>
    <w:p>
      <w:pPr>
        <w:pStyle w:val="BookText"/>
        <w:rPr/>
      </w:pPr>
      <w:r>
        <w:rPr>
          <w:rFonts w:ascii="IRNazanin" w:hAnsi="IRNazanin" w:eastAsia="IRNazanin"/>
          <w:color w:val="111111"/>
          <w:sz w:val="28"/>
          <w:sz w:val="28"/>
          <w:szCs w:val="28"/>
          <w:rtl w:val="true"/>
          <w:lang w:bidi="fa-IR"/>
        </w:rPr>
        <w:t>افناهم حدثان الدهر والابد</w:t>
      </w:r>
    </w:p>
    <w:p>
      <w:pPr>
        <w:pStyle w:val="BookText"/>
        <w:rPr/>
      </w:pPr>
      <w:r>
        <w:rPr>
          <w:rFonts w:ascii="IRNazanin" w:hAnsi="IRNazanin" w:eastAsia="IRNazanin"/>
          <w:color w:val="111111"/>
          <w:sz w:val="28"/>
          <w:sz w:val="28"/>
          <w:szCs w:val="28"/>
          <w:rtl w:val="true"/>
          <w:lang w:bidi="fa-IR"/>
        </w:rPr>
        <w:t>نمدهم کل یوم من بقیتنا</w:t>
      </w:r>
    </w:p>
    <w:p>
      <w:pPr>
        <w:pStyle w:val="BookText"/>
        <w:rPr/>
      </w:pPr>
      <w:r>
        <w:rPr>
          <w:rFonts w:ascii="IRNazanin" w:hAnsi="IRNazanin" w:eastAsia="IRNazanin"/>
          <w:color w:val="111111"/>
          <w:sz w:val="28"/>
          <w:sz w:val="28"/>
          <w:szCs w:val="28"/>
          <w:rtl w:val="true"/>
          <w:lang w:bidi="fa-IR"/>
        </w:rPr>
        <w:t>و لا یؤوب الینا منهم احد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2" w:name="pg145_1201"/>
    </w:p>
    <w:p>
      <w:pPr>
        <w:pStyle w:val="BookText"/>
        <w:rPr/>
      </w:pPr>
      <w:bookmarkEnd w:id="3212"/>
      <w:r>
        <w:rPr>
          <w:rFonts w:ascii="IRNazanin" w:hAnsi="IRNazanin" w:eastAsia="IRNazanin"/>
          <w:color w:val="111111"/>
          <w:sz w:val="28"/>
          <w:sz w:val="28"/>
          <w:szCs w:val="28"/>
          <w:rtl w:val="true"/>
          <w:lang w:bidi="fa-IR"/>
        </w:rPr>
        <w:t>کسی از ابودرداء پرسید چرا از مرگ خوشمان نمی‌آید،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آخرتتان را ویران و دنیای خود را آباد کرده‌اید و انتقال از آبادی بر خرابی برای شما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بصری به کسی‌که در تشیع جنازه شرکت کرده‌بود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تصور می‌کنید اگر به دنیا برگردد کار نیک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باز نمی‌گردد، تو خود را به جای او فرض کن</w:t>
      </w:r>
      <w:r>
        <w:rPr>
          <w:rFonts w:eastAsia="IRNazanin" w:cs="IRNazanin"/>
          <w:color w:val="111111"/>
          <w:sz w:val="28"/>
          <w:szCs w:val="28"/>
          <w:rtl w:val="true"/>
          <w:lang w:bidi="fa-IR"/>
        </w:rPr>
        <w:t>.</w:t>
      </w:r>
    </w:p>
    <w:p>
      <w:pPr>
        <w:pStyle w:val="Heading3"/>
        <w:numPr>
          <w:ilvl w:val="2"/>
          <w:numId w:val="1"/>
        </w:numPr>
        <w:rPr/>
      </w:pPr>
      <w:bookmarkStart w:id="3213" w:name="__RefHeading___Toc1232581_211673320"/>
      <w:bookmarkStart w:id="3214" w:name="_Toc1407"/>
      <w:bookmarkEnd w:id="3213"/>
      <w:r>
        <w:rPr>
          <w:rtl w:val="true"/>
        </w:rPr>
        <w:t>خلیفه خدا</w:t>
      </w:r>
      <w:bookmarkEnd w:id="3214"/>
    </w:p>
    <w:p>
      <w:pPr>
        <w:pStyle w:val="BookText"/>
        <w:rPr/>
      </w:pPr>
      <w:r>
        <w:rPr>
          <w:rFonts w:ascii="IRNazanin" w:hAnsi="IRNazanin" w:eastAsia="IRNazanin"/>
          <w:color w:val="111111"/>
          <w:sz w:val="28"/>
          <w:sz w:val="28"/>
          <w:szCs w:val="28"/>
          <w:rtl w:val="true"/>
          <w:lang w:bidi="fa-IR"/>
        </w:rPr>
        <w:t>شیخ الرییس در آخر شفا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همه‌ی فضائل، عفت و حکمت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اینها حکمت نظری را هم داشته‌باشد، سعادتمند است و هرکه با اینها از ویژگیهای نبوی هم برخوردار باشد خدایی است که به صورت انسان تجلی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پرستش او چون پرستش خدا، او حاکم و عالم فاضل بر زمین و خلیفه خدا بر آن است</w:t>
      </w:r>
      <w:r>
        <w:rPr>
          <w:rFonts w:eastAsia="IRNazanin" w:cs="IRNazanin"/>
          <w:color w:val="111111"/>
          <w:sz w:val="28"/>
          <w:szCs w:val="28"/>
          <w:rtl w:val="true"/>
          <w:lang w:bidi="fa-IR"/>
        </w:rPr>
        <w:t>.</w:t>
      </w:r>
    </w:p>
    <w:p>
      <w:pPr>
        <w:pStyle w:val="Heading3"/>
        <w:numPr>
          <w:ilvl w:val="2"/>
          <w:numId w:val="1"/>
        </w:numPr>
        <w:rPr/>
      </w:pPr>
      <w:bookmarkStart w:id="3215" w:name="__RefHeading___Toc1232583_211673320"/>
      <w:bookmarkStart w:id="3216" w:name="_Toc1408"/>
      <w:bookmarkEnd w:id="3215"/>
      <w:r>
        <w:rPr>
          <w:rtl w:val="true"/>
        </w:rPr>
        <w:t>مسیلمه کذاب</w:t>
      </w:r>
      <w:bookmarkEnd w:id="3216"/>
    </w:p>
    <w:p>
      <w:pPr>
        <w:pStyle w:val="BookText"/>
        <w:rPr/>
      </w:pPr>
      <w:r>
        <w:rPr>
          <w:rFonts w:ascii="IRNazanin" w:hAnsi="IRNazanin" w:eastAsia="IRNazanin"/>
          <w:color w:val="111111"/>
          <w:sz w:val="28"/>
          <w:sz w:val="28"/>
          <w:szCs w:val="28"/>
          <w:rtl w:val="true"/>
          <w:lang w:bidi="fa-IR"/>
        </w:rPr>
        <w:t>مسیلمه کذاب نامه‌ای چنین به پیامبر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مسیلمه رسول خدا به محمد رسول خدا،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زمین از آن من باشد و نصف دیگر آن از آن قریش باشد ولی قریش قومی طغیان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نامه دو تن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 مسیلمه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او در نبوت شریک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نبود که پیام آور را به قتل نمی‌رسانند، گردن شما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الی مسلیمة کذاب ، اما بعد، فان اَلْأَرْضَ لِلّٰهِ یُورِثُهٰا مَنْ یَشٰاءُ مِنْ عِبٰادِهِ وَ الْعٰاقِبَةُ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مسیلمه، سجاح بن حارث نیز ادعای نبوت کرد و به جنگ مسیلمه رفت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مسیلمه هدیه‌ای گرانبها برای او فرستاد و از او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نزد او رفت و او را به قبیله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جشن با شکوهی ترتیب داد و خیمه‌ای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چیست؟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این خیمه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در خیمه از مسیلمه پرسید آنچه جبرئیل بر تو نازل کرده‌است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بشنو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جمع زنان، گروهی خلق شده‌اید و برای شما شوهرانی قرار داده شده‌است، آنان در شما وارد می‌شوند و از شما خارج می‌گردند</w:t>
      </w:r>
      <w:r>
        <w:rPr>
          <w:rFonts w:eastAsia="IRNazanin" w:cs="IRNazanin"/>
          <w:color w:val="111111"/>
          <w:sz w:val="28"/>
          <w:szCs w:val="28"/>
          <w:rtl w:val="true"/>
          <w:lang w:bidi="fa-IR"/>
        </w:rPr>
        <w:t>.</w:t>
      </w:r>
      <w:bookmarkStart w:id="3217" w:name="pg145_1203"/>
    </w:p>
    <w:p>
      <w:pPr>
        <w:pStyle w:val="BookText"/>
        <w:rPr/>
      </w:pPr>
      <w:bookmarkEnd w:id="3217"/>
      <w:r>
        <w:rPr>
          <w:rFonts w:ascii="IRNazanin" w:hAnsi="IRNazanin" w:eastAsia="IRNazanin"/>
          <w:color w:val="111111"/>
          <w:sz w:val="28"/>
          <w:sz w:val="28"/>
          <w:szCs w:val="28"/>
          <w:rtl w:val="true"/>
          <w:lang w:bidi="fa-IR"/>
        </w:rPr>
        <w:t>سجاح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تو نبی مرسل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 با تو ازدواج کنم، تا گفته شود پیامبری با پیامبری ازدواج کرده‌است؟ 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سه روز با مسیلمه بود و به سوی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را چگونه دیدی؟ 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سؤالاتی کردم و او را پیامبر مرسل دیدم و من با او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تو بدون مهریه ازدواج می‌کند؟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برداشتن نماز صبح و عشاء از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سجاح مدتی در قبیله بنی‌تغلب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نیکی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مسیلمه نازل شده می‌پنداشت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والزارعات زرعا، فالحاصدات حصدا، فالذاریات ذروا، فالطاحنات طحنا، فالعاجنات عجنا، فالآکلات اکلا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ظرفاء عرب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فالخاریات خریا ، خاریات به معنای خارش است</w:t>
      </w:r>
      <w:r>
        <w:rPr>
          <w:rFonts w:eastAsia="IRNazanin" w:cs="IRNazanin"/>
          <w:color w:val="111111"/>
          <w:sz w:val="28"/>
          <w:szCs w:val="28"/>
          <w:rtl w:val="true"/>
          <w:lang w:bidi="fa-IR"/>
        </w:rPr>
        <w:t>.</w:t>
      </w:r>
    </w:p>
    <w:p>
      <w:pPr>
        <w:pStyle w:val="Heading3"/>
        <w:numPr>
          <w:ilvl w:val="2"/>
          <w:numId w:val="1"/>
        </w:numPr>
        <w:rPr/>
      </w:pPr>
      <w:bookmarkStart w:id="3218" w:name="__RefHeading___Toc1232585_211673320"/>
      <w:bookmarkStart w:id="3219" w:name="_Toc1409"/>
      <w:bookmarkEnd w:id="3218"/>
      <w:r>
        <w:rPr>
          <w:rtl w:val="true"/>
        </w:rPr>
        <w:t>عالم مثال</w:t>
      </w:r>
      <w:bookmarkEnd w:id="3219"/>
    </w:p>
    <w:p>
      <w:pPr>
        <w:pStyle w:val="BookText"/>
        <w:rPr/>
      </w:pPr>
      <w:r>
        <w:rPr>
          <w:rFonts w:ascii="IRNazanin" w:hAnsi="IRNazanin" w:eastAsia="IRNazanin"/>
          <w:color w:val="111111"/>
          <w:sz w:val="28"/>
          <w:sz w:val="28"/>
          <w:szCs w:val="28"/>
          <w:rtl w:val="true"/>
          <w:lang w:bidi="fa-IR"/>
        </w:rPr>
        <w:t>محی الدین عربی در باب هشتم فتوحات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عوالم، عالمی است که به صورت عالم دنیا آفریده شده و هرگاه عارف به آن چشم بدوزد، خودش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عبداللّٰه بن عباس در حدیث کعبه که از او نقل شده‌است، اشاره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خانه‌ای از چهارده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زمینی از زمین‌های هفتگانه، خلایقی مانند ما زندگی می‌کنند، حتی بین آنها ابن‌عباسی مانند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نزد اهل مکاشفه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آن عوالم زندگی می‌کند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با ارواح خود به آن عالم وارد شوند و جسم خویش را در این عالم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شهرهای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شهرها، شهرهای نور نامیده می‌شود و از عارفان جز برگزیدگان آنها وارد آن شهرها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خیر است و با قواعد عقلی سازگار نیست و ظاهر آن در این عالم وجود دارد، در آن عالم وجود دارد، آخر کلام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نزد حکماء اشراق، اقلیم ثامن از عالم مثال و عالم اشباح نامیده شده‌است</w:t>
      </w:r>
      <w:r>
        <w:rPr>
          <w:rFonts w:eastAsia="IRNazanin" w:cs="IRNazanin"/>
          <w:color w:val="111111"/>
          <w:sz w:val="28"/>
          <w:szCs w:val="28"/>
          <w:rtl w:val="true"/>
          <w:lang w:bidi="fa-IR"/>
        </w:rPr>
        <w:t>.</w:t>
      </w:r>
    </w:p>
    <w:p>
      <w:pPr>
        <w:pStyle w:val="Heading3"/>
        <w:numPr>
          <w:ilvl w:val="2"/>
          <w:numId w:val="1"/>
        </w:numPr>
        <w:rPr/>
      </w:pPr>
      <w:bookmarkStart w:id="3220" w:name="__RefHeading___Toc1232587_211673320"/>
      <w:bookmarkStart w:id="3221" w:name="_Toc1410"/>
      <w:bookmarkEnd w:id="3220"/>
      <w:r>
        <w:rPr>
          <w:rtl w:val="true"/>
        </w:rPr>
        <w:t>معاد جسمانی</w:t>
      </w:r>
      <w:bookmarkEnd w:id="322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 شرح مقاصد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معاد جسمانی بر همین امر بنا نهاده شده‌است، چون بدن مثالی که نفس در آن تصرف می‌کند مانند بدن جسمانی است در اینکه همه‌ی حواس ظاهری و باطنی در آن وجود دارد، لذا متلذذ و متألم به دردهایی می‌گردد که جسمانی هستند</w:t>
      </w:r>
      <w:r>
        <w:rPr>
          <w:rFonts w:eastAsia="IRNazanin" w:cs="IRNazanin"/>
          <w:color w:val="111111"/>
          <w:sz w:val="28"/>
          <w:szCs w:val="28"/>
          <w:rtl w:val="true"/>
          <w:lang w:bidi="fa-IR"/>
        </w:rPr>
        <w:t>.</w:t>
      </w:r>
      <w:bookmarkStart w:id="3222" w:name="pg145_1205"/>
    </w:p>
    <w:p>
      <w:pPr>
        <w:pStyle w:val="Heading3"/>
        <w:numPr>
          <w:ilvl w:val="2"/>
          <w:numId w:val="1"/>
        </w:numPr>
        <w:rPr/>
      </w:pPr>
      <w:bookmarkStart w:id="3223" w:name="__RefHeading___Toc1232589_211673320"/>
      <w:bookmarkStart w:id="3224" w:name="_Toc1411"/>
      <w:bookmarkEnd w:id="3222"/>
      <w:bookmarkEnd w:id="3223"/>
      <w:r>
        <w:rPr>
          <w:rtl w:val="true"/>
        </w:rPr>
        <w:t>برزخ</w:t>
      </w:r>
      <w:bookmarkEnd w:id="3224"/>
    </w:p>
    <w:p>
      <w:pPr>
        <w:pStyle w:val="BookText"/>
        <w:rPr/>
      </w:pPr>
      <w:r>
        <w:rPr>
          <w:rFonts w:ascii="IRNazanin" w:hAnsi="IRNazanin" w:eastAsia="IRNazanin"/>
          <w:color w:val="111111"/>
          <w:sz w:val="28"/>
          <w:sz w:val="28"/>
          <w:szCs w:val="28"/>
          <w:rtl w:val="true"/>
          <w:lang w:bidi="fa-IR"/>
        </w:rPr>
        <w:t>شیخ ابوجعفر طوسی قدس سره در تهذیب الاحکام در اواخر جلد اول از امام صادق علیه السلام نقل می‌کند که امام علیه السلام از یونس ظبیان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دیگران در باره ارواح مؤمنان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مؤمنان در چینه‌دانهای پرندگان سبز رنگی در قندیل‌هایی زیر عرش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مؤمن نزد خدا گرامی‌تر است از اینکه روح او را در چینه‌دان پرنده سبز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 وقتی مؤمن به وسیله خدا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در قالبی چون قالب دنیا قرار می‌دهد، آنان می‌خورند و می‌آشامند، و چون تازه واردی نزد آنان می‌رود، او را به صورتی می‌بینند که در دنیا می‌دیدند و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سپس حدیثی از ابوبصیر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ارواح مؤمنان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بر صورت دنیایی خود هستند به طوری که اگر او را ببینی می‌گویی این فلانی است</w:t>
      </w:r>
      <w:r>
        <w:rPr>
          <w:rFonts w:eastAsia="IRNazanin" w:cs="IRNazanin"/>
          <w:color w:val="111111"/>
          <w:sz w:val="28"/>
          <w:szCs w:val="28"/>
          <w:rtl w:val="true"/>
          <w:lang w:bidi="fa-IR"/>
        </w:rPr>
        <w:t>.</w:t>
      </w:r>
    </w:p>
    <w:p>
      <w:pPr>
        <w:pStyle w:val="Heading3"/>
        <w:numPr>
          <w:ilvl w:val="2"/>
          <w:numId w:val="1"/>
        </w:numPr>
        <w:rPr/>
      </w:pPr>
      <w:bookmarkStart w:id="3225" w:name="__RefHeading___Toc1232591_211673320"/>
      <w:bookmarkStart w:id="3226" w:name="_Toc1412"/>
      <w:bookmarkEnd w:id="3225"/>
      <w:r>
        <w:rPr>
          <w:rtl w:val="true"/>
        </w:rPr>
        <w:t>شرکت در عبادت</w:t>
      </w:r>
      <w:bookmarkEnd w:id="3226"/>
    </w:p>
    <w:p>
      <w:p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نزد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وقت نماز رسید، خدمتکاران آب و طشت آوردند تا خلیفه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خلیفه وضو بگیرد شایسته‌تر است، چرا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دیدار پروردگارش را طالب باشد، عمل نیک انجام می‌دهد و در عبادت پروردگارش کسی را شریک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3227" w:name="__RefHeading___Toc1232593_211673320"/>
      <w:bookmarkStart w:id="3228" w:name="_Toc1413"/>
      <w:bookmarkEnd w:id="3227"/>
      <w:r>
        <w:rPr>
          <w:rtl w:val="true"/>
        </w:rPr>
        <w:t>ابن‌جنید در برزخ</w:t>
      </w:r>
      <w:bookmarkEnd w:id="3228"/>
    </w:p>
    <w:p>
      <w:pPr>
        <w:pStyle w:val="BookText"/>
        <w:rPr/>
      </w:pPr>
      <w:r>
        <w:rPr>
          <w:rFonts w:ascii="IRNazanin" w:hAnsi="IRNazanin" w:eastAsia="IRNazanin"/>
          <w:color w:val="111111"/>
          <w:sz w:val="28"/>
          <w:sz w:val="28"/>
          <w:szCs w:val="28"/>
          <w:rtl w:val="true"/>
          <w:lang w:bidi="fa-IR"/>
        </w:rPr>
        <w:t>جعفر خالدی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را در خواب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دانش‌ها از بین رفت و این رسمها مندرس گردید و چیزی جز دو رکعت در سحر ما را نفع نبخشید</w:t>
      </w:r>
      <w:r>
        <w:rPr>
          <w:rFonts w:eastAsia="IRNazanin" w:cs="IRNazanin"/>
          <w:color w:val="111111"/>
          <w:sz w:val="28"/>
          <w:szCs w:val="28"/>
          <w:rtl w:val="true"/>
          <w:lang w:bidi="fa-IR"/>
        </w:rPr>
        <w:t>.</w:t>
      </w:r>
    </w:p>
    <w:p>
      <w:pPr>
        <w:pStyle w:val="Heading3"/>
        <w:numPr>
          <w:ilvl w:val="2"/>
          <w:numId w:val="1"/>
        </w:numPr>
        <w:rPr/>
      </w:pPr>
      <w:bookmarkStart w:id="3229" w:name="__RefHeading___Toc1232595_211673320"/>
      <w:bookmarkStart w:id="3230" w:name="_Toc1414"/>
      <w:bookmarkEnd w:id="3229"/>
      <w:r>
        <w:rPr>
          <w:rtl w:val="true"/>
        </w:rPr>
        <w:t>شاکر و صابر</w:t>
      </w:r>
      <w:bookmarkEnd w:id="323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محاضرات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اهل بادیه که زیبا روی بود، شوهری بدچهره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آینه</w:t>
      </w:r>
      <w:bookmarkStart w:id="3231" w:name="pg145_1207"/>
    </w:p>
    <w:p>
      <w:pPr>
        <w:pStyle w:val="BookText"/>
        <w:rPr/>
      </w:pPr>
      <w:bookmarkEnd w:id="3231"/>
      <w:r>
        <w:rPr>
          <w:rFonts w:ascii="IRNazanin" w:hAnsi="IRNazanin" w:eastAsia="IRNazanin"/>
          <w:color w:val="111111"/>
          <w:sz w:val="28"/>
          <w:sz w:val="28"/>
          <w:szCs w:val="28"/>
          <w:rtl w:val="true"/>
          <w:lang w:bidi="fa-IR"/>
        </w:rPr>
        <w:t>نگریست، آینه به‌دست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و تو با هم وارد بهشت شویم،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تو دچار شدم صبر کردم، تو نیز چون خدا بر تو منت گذاشت و مرا به تو داد و شکر کردی؛ و شاکر و صابر در بهشت هستند</w:t>
      </w:r>
      <w:r>
        <w:rPr>
          <w:rFonts w:eastAsia="IRNazanin" w:cs="IRNazanin"/>
          <w:color w:val="111111"/>
          <w:sz w:val="28"/>
          <w:szCs w:val="28"/>
          <w:rtl w:val="true"/>
          <w:lang w:bidi="fa-IR"/>
        </w:rPr>
        <w:t>.</w:t>
      </w:r>
    </w:p>
    <w:p>
      <w:pPr>
        <w:pStyle w:val="Heading3"/>
        <w:numPr>
          <w:ilvl w:val="2"/>
          <w:numId w:val="1"/>
        </w:numPr>
        <w:rPr/>
      </w:pPr>
      <w:bookmarkStart w:id="3232" w:name="__RefHeading___Toc1232597_211673320"/>
      <w:bookmarkStart w:id="3233" w:name="_Toc1415"/>
      <w:bookmarkEnd w:id="3232"/>
      <w:r>
        <w:rPr>
          <w:rtl w:val="true"/>
        </w:rPr>
        <w:t>اشک شوق</w:t>
      </w:r>
      <w:bookmarkEnd w:id="3233"/>
    </w:p>
    <w:p>
      <w:pPr>
        <w:pStyle w:val="BookText"/>
        <w:rPr/>
      </w:pPr>
      <w:r>
        <w:rPr>
          <w:rFonts w:ascii="IRNazanin" w:hAnsi="IRNazanin" w:eastAsia="IRNazanin"/>
          <w:color w:val="111111"/>
          <w:sz w:val="28"/>
          <w:sz w:val="28"/>
          <w:szCs w:val="28"/>
          <w:rtl w:val="true"/>
          <w:lang w:bidi="fa-IR"/>
        </w:rPr>
        <w:t>بادیه نشینی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شوق، اشک چشم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آب از آتش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المدامع نار الشوق تحدرها</w:t>
      </w:r>
    </w:p>
    <w:p>
      <w:pPr>
        <w:pStyle w:val="BookText"/>
        <w:rPr/>
      </w:pPr>
      <w:r>
        <w:rPr>
          <w:rFonts w:ascii="IRNazanin" w:hAnsi="IRNazanin" w:eastAsia="IRNazanin"/>
          <w:color w:val="111111"/>
          <w:sz w:val="28"/>
          <w:sz w:val="28"/>
          <w:szCs w:val="28"/>
          <w:rtl w:val="true"/>
          <w:lang w:bidi="fa-IR"/>
        </w:rPr>
        <w:t>فهل سمعتم بماء فاض من نار</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جامی در باره‌ی یوسف و زلیخا به‌همین مطلب اشاره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مژگان فشانی قطره‌ای آب</w:t>
      </w:r>
    </w:p>
    <w:p>
      <w:pPr>
        <w:pStyle w:val="BookText"/>
        <w:rPr/>
      </w:pPr>
      <w:r>
        <w:rPr>
          <w:rFonts w:ascii="IRNazanin" w:hAnsi="IRNazanin" w:eastAsia="IRNazanin"/>
          <w:color w:val="111111"/>
          <w:sz w:val="28"/>
          <w:sz w:val="28"/>
          <w:szCs w:val="28"/>
          <w:rtl w:val="true"/>
          <w:lang w:bidi="fa-IR"/>
        </w:rPr>
        <w:t>چو آتش افکند در جان من تاب</w:t>
      </w:r>
    </w:p>
    <w:p>
      <w:pPr>
        <w:pStyle w:val="BookText"/>
        <w:rPr/>
      </w:pPr>
      <w:r>
        <w:rPr>
          <w:rFonts w:ascii="IRNazanin" w:hAnsi="IRNazanin" w:eastAsia="IRNazanin"/>
          <w:color w:val="111111"/>
          <w:sz w:val="28"/>
          <w:sz w:val="28"/>
          <w:szCs w:val="28"/>
          <w:rtl w:val="true"/>
          <w:lang w:bidi="fa-IR"/>
        </w:rPr>
        <w:t>ز معجزهای حسن تست دانم</w:t>
      </w:r>
    </w:p>
    <w:p>
      <w:pPr>
        <w:pStyle w:val="BookText"/>
        <w:rPr/>
      </w:pPr>
      <w:r>
        <w:rPr>
          <w:rFonts w:ascii="IRNazanin" w:hAnsi="IRNazanin" w:eastAsia="IRNazanin"/>
          <w:color w:val="111111"/>
          <w:sz w:val="28"/>
          <w:sz w:val="28"/>
          <w:szCs w:val="28"/>
          <w:rtl w:val="true"/>
          <w:lang w:bidi="fa-IR"/>
        </w:rPr>
        <w:t>که از آب افکنی آتش بجانم</w:t>
      </w:r>
    </w:p>
    <w:p>
      <w:pPr>
        <w:pStyle w:val="Heading3"/>
        <w:numPr>
          <w:ilvl w:val="2"/>
          <w:numId w:val="1"/>
        </w:numPr>
        <w:rPr/>
      </w:pPr>
      <w:bookmarkStart w:id="3234" w:name="__RefHeading___Toc1232599_211673320"/>
      <w:bookmarkStart w:id="3235" w:name="_Toc1416"/>
      <w:bookmarkEnd w:id="3234"/>
      <w:r>
        <w:rPr>
          <w:rtl w:val="true"/>
        </w:rPr>
        <w:t>طایر فرخنده</w:t>
      </w:r>
      <w:bookmarkEnd w:id="3235"/>
    </w:p>
    <w:p>
      <w:pPr>
        <w:pStyle w:val="BookText"/>
        <w:rPr/>
      </w:pPr>
      <w:r>
        <w:rPr>
          <w:rFonts w:ascii="IRNazanin" w:hAnsi="IRNazanin" w:eastAsia="IRNazanin"/>
          <w:color w:val="111111"/>
          <w:sz w:val="28"/>
          <w:sz w:val="28"/>
          <w:szCs w:val="28"/>
          <w:rtl w:val="true"/>
          <w:lang w:bidi="fa-IR"/>
        </w:rPr>
        <w:t>فریاد که هر طایر فرخنده که دیدم</w:t>
      </w:r>
    </w:p>
    <w:p>
      <w:pPr>
        <w:pStyle w:val="BookText"/>
        <w:rPr/>
      </w:pPr>
      <w:r>
        <w:rPr>
          <w:rFonts w:ascii="IRNazanin" w:hAnsi="IRNazanin" w:eastAsia="IRNazanin"/>
          <w:color w:val="111111"/>
          <w:sz w:val="28"/>
          <w:sz w:val="28"/>
          <w:szCs w:val="28"/>
          <w:rtl w:val="true"/>
          <w:lang w:bidi="fa-IR"/>
        </w:rPr>
        <w:t>صیاد ز مرغان دگر بسته ترش داشت</w:t>
      </w:r>
    </w:p>
    <w:p>
      <w:pPr>
        <w:pStyle w:val="Heading3"/>
        <w:numPr>
          <w:ilvl w:val="2"/>
          <w:numId w:val="1"/>
        </w:numPr>
        <w:rPr/>
      </w:pPr>
      <w:bookmarkStart w:id="3236" w:name="__RefHeading___Toc1232601_211673320"/>
      <w:bookmarkStart w:id="3237" w:name="_Toc1417"/>
      <w:bookmarkEnd w:id="3236"/>
      <w:r>
        <w:rPr>
          <w:rtl w:val="true"/>
        </w:rPr>
        <w:t>حد زنا</w:t>
      </w:r>
      <w:bookmarkEnd w:id="3237"/>
    </w:p>
    <w:p>
      <w:pPr>
        <w:pStyle w:val="BookText"/>
        <w:rPr/>
      </w:pPr>
      <w:r>
        <w:rPr>
          <w:rFonts w:ascii="IRNazanin" w:hAnsi="IRNazanin" w:eastAsia="IRNazanin"/>
          <w:color w:val="111111"/>
          <w:sz w:val="28"/>
          <w:sz w:val="28"/>
          <w:szCs w:val="28"/>
          <w:rtl w:val="true"/>
          <w:lang w:bidi="fa-IR"/>
        </w:rPr>
        <w:t>عباس بن معلی کاتب به قاضی ابن‌قریعه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مردی یهودی که با زنی نصرانی زنا کرده و از آنها فرزندی بوجود آمده که سر و صورتش چون گاو و بدنش چون آدمیان است،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گواهی درست بر لعن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هستند که محبت گوساله پرستی سراپایشان فرا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همان علاقه به صورت منی از آنان خارج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 گاوی را به گردن یهودی بیندازید، و پای زن را به پای او ببندید و بر زمین کشان کشان ببرید و فریاد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3238" w:name="__RefHeading___Toc1232603_211673320"/>
      <w:bookmarkStart w:id="3239" w:name="_Toc1418"/>
      <w:bookmarkEnd w:id="3238"/>
      <w:r>
        <w:rPr>
          <w:rtl w:val="true"/>
        </w:rPr>
        <w:t>زفاف و</w:t>
      </w:r>
      <w:r>
        <w:rPr>
          <w:rtl w:val="true"/>
        </w:rPr>
        <w:t>...</w:t>
      </w:r>
      <w:bookmarkEnd w:id="323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مهلب بن ابی صفره با بدیعه ترانه خوان ازدواج کرد، وقتی خواست به بستر او برود حیض شد، بدیعه این آیه را خواند وَ فٰارَ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 فوران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مهلب خواند سَآوِی إِلیٰ جَبَلٍ</w:t>
      </w:r>
      <w:bookmarkStart w:id="3240" w:name="pg145_1209"/>
    </w:p>
    <w:p>
      <w:pPr>
        <w:pStyle w:val="BookText"/>
        <w:rPr/>
      </w:pPr>
      <w:bookmarkEnd w:id="3240"/>
      <w:r>
        <w:rPr>
          <w:rFonts w:ascii="Amiri" w:hAnsi="Amiri" w:eastAsia="Amiri" w:cs="Amiri"/>
          <w:color w:val="111111"/>
          <w:sz w:val="28"/>
          <w:sz w:val="28"/>
          <w:szCs w:val="28"/>
          <w:rtl w:val="true"/>
          <w:lang w:bidi="ar-SA"/>
        </w:rPr>
        <w:t>یَعْصِمُنِی مِنَ الْمٰاءِ</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بسوی کوه پناه می‌برم که از آب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بدیعه خواند لاٰ عٰاصِمَ الْیَوْمَ مِنْ أَمْرِ اللّٰهِ إِلاّٰ مَنْ رَحِمَ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امروز پناهی از حکم خدا نیست مگر خدا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دارد ز خدا خواهش جنات نعیم</w:t>
      </w:r>
    </w:p>
    <w:p>
      <w:pPr>
        <w:pStyle w:val="BookText"/>
        <w:rPr/>
      </w:pPr>
      <w:r>
        <w:rPr>
          <w:rFonts w:ascii="IRNazanin" w:hAnsi="IRNazanin" w:eastAsia="IRNazanin"/>
          <w:color w:val="111111"/>
          <w:sz w:val="28"/>
          <w:sz w:val="28"/>
          <w:szCs w:val="28"/>
          <w:rtl w:val="true"/>
          <w:lang w:bidi="fa-IR"/>
        </w:rPr>
        <w:t>زاهد بثواب و من به امید عظیم</w:t>
      </w:r>
    </w:p>
    <w:p>
      <w:pPr>
        <w:pStyle w:val="BookText"/>
        <w:rPr/>
      </w:pPr>
      <w:r>
        <w:rPr>
          <w:rFonts w:ascii="IRNazanin" w:hAnsi="IRNazanin" w:eastAsia="IRNazanin"/>
          <w:color w:val="111111"/>
          <w:sz w:val="28"/>
          <w:sz w:val="28"/>
          <w:szCs w:val="28"/>
          <w:rtl w:val="true"/>
          <w:lang w:bidi="fa-IR"/>
        </w:rPr>
        <w:t>من دست تهی می‌روم او تحفه بدست</w:t>
      </w:r>
    </w:p>
    <w:p>
      <w:pPr>
        <w:pStyle w:val="BookText"/>
        <w:rPr/>
      </w:pPr>
      <w:r>
        <w:rPr>
          <w:rFonts w:ascii="IRNazanin" w:hAnsi="IRNazanin" w:eastAsia="IRNazanin"/>
          <w:color w:val="111111"/>
          <w:sz w:val="28"/>
          <w:sz w:val="28"/>
          <w:szCs w:val="28"/>
          <w:rtl w:val="true"/>
          <w:lang w:bidi="fa-IR"/>
        </w:rPr>
        <w:t>تا زیندو کدام خوش کند طبع سلیم</w:t>
      </w:r>
    </w:p>
    <w:p>
      <w:pPr>
        <w:pStyle w:val="Heading3"/>
        <w:numPr>
          <w:ilvl w:val="2"/>
          <w:numId w:val="1"/>
        </w:numPr>
        <w:rPr/>
      </w:pPr>
      <w:bookmarkStart w:id="3241" w:name="__RefHeading___Toc1232605_211673320"/>
      <w:bookmarkStart w:id="3242" w:name="_Toc1419"/>
      <w:bookmarkEnd w:id="3241"/>
      <w:r>
        <w:rPr>
          <w:rtl w:val="true"/>
        </w:rPr>
        <w:t>پیش بینی</w:t>
      </w:r>
      <w:bookmarkEnd w:id="3242"/>
    </w:p>
    <w:p>
      <w:pPr>
        <w:pStyle w:val="BookText"/>
        <w:rPr/>
      </w:pPr>
      <w:r>
        <w:rPr>
          <w:rFonts w:ascii="IRNazanin" w:hAnsi="IRNazanin" w:eastAsia="IRNazanin"/>
          <w:color w:val="111111"/>
          <w:sz w:val="28"/>
          <w:sz w:val="28"/>
          <w:szCs w:val="28"/>
          <w:rtl w:val="true"/>
          <w:lang w:bidi="fa-IR"/>
        </w:rPr>
        <w:t>در یکی از کتابهای تاریخی دیدم وقتی فضل بن سهل در حمامی در سرخس کشته شد، مأمون نزد مادرش فرستاد که از آنچه سهل بجا گذاشته، از گوهرهای گرانبها و اموال نفیس نزد خلیفه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فضل، سبد قفل شده‌ای به مهر فضل برای او فرستاد، مأمون سبد را باز کرد، در آن نامه‌ای دید به خط فضل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حکم فضل بن سهل است برخودش، چهل و هشت سال عمر کند و سپس بین آب و آتش بمیرد</w:t>
      </w:r>
      <w:r>
        <w:rPr>
          <w:rFonts w:eastAsia="IRNazanin" w:cs="IRNazanin"/>
          <w:color w:val="111111"/>
          <w:sz w:val="28"/>
          <w:szCs w:val="28"/>
          <w:rtl w:val="true"/>
          <w:lang w:bidi="fa-IR"/>
        </w:rPr>
        <w:t>.</w:t>
      </w:r>
    </w:p>
    <w:p>
      <w:pPr>
        <w:pStyle w:val="Heading3"/>
        <w:numPr>
          <w:ilvl w:val="2"/>
          <w:numId w:val="1"/>
        </w:numPr>
        <w:rPr/>
      </w:pPr>
      <w:bookmarkStart w:id="3243" w:name="__RefHeading___Toc1232607_211673320"/>
      <w:bookmarkStart w:id="3244" w:name="_Toc1420"/>
      <w:bookmarkEnd w:id="3243"/>
      <w:r>
        <w:rPr>
          <w:rtl w:val="true"/>
        </w:rPr>
        <w:t>مرگ فضل</w:t>
      </w:r>
      <w:bookmarkEnd w:id="3244"/>
    </w:p>
    <w:p>
      <w:pPr>
        <w:pStyle w:val="BookText"/>
        <w:rPr/>
      </w:pPr>
      <w:r>
        <w:rPr>
          <w:rFonts w:ascii="IRNazanin" w:hAnsi="IRNazanin" w:eastAsia="IRNazanin"/>
          <w:color w:val="111111"/>
          <w:sz w:val="28"/>
          <w:sz w:val="28"/>
          <w:szCs w:val="28"/>
          <w:rtl w:val="true"/>
          <w:lang w:bidi="fa-IR"/>
        </w:rPr>
        <w:t>در عیون اخبارالرضا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صبحدمی که فضل کشته شد، به حمام رفت و دستور داد او را حجامت کنند، پس بدن خود را به خون خود آلوده کرد تا این تعبیر حرف منجمان در باره‌ی وی باشد که خونش بین آب و آتش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مأمون و امام رضا علیه السلام فرستاد که آنها نیز حمام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نرفت و مأمون را از رفتن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قضای الهی این بود که خون فضل در حمام بر زمین ریزد</w:t>
      </w:r>
      <w:r>
        <w:rPr>
          <w:rFonts w:eastAsia="IRNazanin" w:cs="IRNazanin"/>
          <w:color w:val="111111"/>
          <w:sz w:val="28"/>
          <w:szCs w:val="28"/>
          <w:rtl w:val="true"/>
          <w:lang w:bidi="fa-IR"/>
        </w:rPr>
        <w:t>.</w:t>
      </w:r>
    </w:p>
    <w:p>
      <w:pPr>
        <w:pStyle w:val="Heading3"/>
        <w:numPr>
          <w:ilvl w:val="2"/>
          <w:numId w:val="1"/>
        </w:numPr>
        <w:rPr/>
      </w:pPr>
      <w:bookmarkStart w:id="3245" w:name="__RefHeading___Toc1232609_211673320"/>
      <w:bookmarkStart w:id="3246" w:name="_Toc1421"/>
      <w:bookmarkEnd w:id="3245"/>
      <w:r>
        <w:rPr>
          <w:rtl w:val="true"/>
        </w:rPr>
        <w:t>فضل بن منصور</w:t>
      </w:r>
      <w:bookmarkEnd w:id="3246"/>
    </w:p>
    <w:p>
      <w:pPr>
        <w:pStyle w:val="BookText"/>
        <w:rPr/>
      </w:pPr>
      <w:r>
        <w:rPr>
          <w:rFonts w:ascii="IRNazanin" w:hAnsi="IRNazanin" w:eastAsia="IRNazanin"/>
          <w:color w:val="111111"/>
          <w:sz w:val="28"/>
          <w:sz w:val="28"/>
          <w:szCs w:val="28"/>
          <w:rtl w:val="true"/>
          <w:lang w:bidi="fa-IR"/>
        </w:rPr>
        <w:t xml:space="preserve">ابوالرضا فضل بن منصور از شعرای ظریف و خوش شعر عرب بود، دیوان خوبی دارد وی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رفته‌است</w:t>
      </w:r>
      <w:r>
        <w:rPr>
          <w:rFonts w:eastAsia="IRNazanin" w:cs="IRNazanin"/>
          <w:color w:val="111111"/>
          <w:sz w:val="28"/>
          <w:szCs w:val="28"/>
          <w:rtl w:val="true"/>
          <w:lang w:bidi="fa-IR"/>
        </w:rPr>
        <w:t>.</w:t>
      </w:r>
    </w:p>
    <w:p>
      <w:pPr>
        <w:pStyle w:val="Heading3"/>
        <w:numPr>
          <w:ilvl w:val="2"/>
          <w:numId w:val="1"/>
        </w:numPr>
        <w:rPr/>
      </w:pPr>
      <w:bookmarkStart w:id="3247" w:name="__RefHeading___Toc1232611_211673320"/>
      <w:bookmarkStart w:id="3248" w:name="_Toc1422"/>
      <w:bookmarkEnd w:id="3247"/>
      <w:r>
        <w:rPr>
          <w:rtl w:val="true"/>
        </w:rPr>
        <w:t>شکر العلوی</w:t>
      </w:r>
      <w:bookmarkEnd w:id="3248"/>
    </w:p>
    <w:p>
      <w:pPr>
        <w:pStyle w:val="BookText"/>
        <w:rPr/>
      </w:pPr>
      <w:r>
        <w:rPr>
          <w:rFonts w:ascii="IRNazanin" w:hAnsi="IRNazanin" w:eastAsia="IRNazanin"/>
          <w:color w:val="111111"/>
          <w:sz w:val="28"/>
          <w:sz w:val="28"/>
          <w:szCs w:val="28"/>
          <w:rtl w:val="true"/>
          <w:lang w:bidi="fa-IR"/>
        </w:rPr>
        <w:t xml:space="preserve">شکر العلوی امیر مکه بود و زیبا شعر می‌سروده‌است، وی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رفته‌است</w:t>
      </w:r>
      <w:r>
        <w:rPr>
          <w:rFonts w:eastAsia="IRNazanin" w:cs="IRNazanin"/>
          <w:color w:val="111111"/>
          <w:sz w:val="28"/>
          <w:szCs w:val="28"/>
          <w:rtl w:val="true"/>
          <w:lang w:bidi="fa-IR"/>
        </w:rPr>
        <w:t>.</w:t>
      </w:r>
    </w:p>
    <w:p>
      <w:pPr>
        <w:pStyle w:val="Heading3"/>
        <w:numPr>
          <w:ilvl w:val="2"/>
          <w:numId w:val="1"/>
        </w:numPr>
        <w:rPr/>
      </w:pPr>
      <w:bookmarkStart w:id="3249" w:name="__RefHeading___Toc1232613_211673320"/>
      <w:bookmarkStart w:id="3250" w:name="_Toc1423"/>
      <w:bookmarkEnd w:id="3249"/>
      <w:r>
        <w:rPr>
          <w:rtl w:val="true"/>
        </w:rPr>
        <w:t>تکرار تاریخ</w:t>
      </w:r>
      <w:bookmarkEnd w:id="325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ابراهیم بن مهدی ادعای خلافت کرد، معتصم عباسی دست فرزندش واثق را گرفت</w:t>
      </w:r>
      <w:bookmarkStart w:id="3251" w:name="pg145_1211"/>
    </w:p>
    <w:p>
      <w:pPr>
        <w:pStyle w:val="BookText"/>
        <w:rPr/>
      </w:pPr>
      <w:bookmarkEnd w:id="3251"/>
      <w:r>
        <w:rPr>
          <w:rFonts w:ascii="IRNazanin" w:hAnsi="IRNazanin" w:eastAsia="IRNazanin"/>
          <w:color w:val="111111"/>
          <w:sz w:val="28"/>
          <w:sz w:val="28"/>
          <w:szCs w:val="28"/>
          <w:rtl w:val="true"/>
          <w:lang w:bidi="fa-IR"/>
        </w:rPr>
        <w:t>و نزد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تو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به خلافت رسید، ابراهیم دست فرزندش را گرفت و نزد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تو هبةاللّٰه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گفتند هر دو اتفاق در یک خانه اتفاق افتاده‌است</w:t>
      </w:r>
      <w:r>
        <w:rPr>
          <w:rFonts w:eastAsia="IRNazanin" w:cs="IRNazanin"/>
          <w:color w:val="111111"/>
          <w:sz w:val="28"/>
          <w:szCs w:val="28"/>
          <w:rtl w:val="true"/>
          <w:lang w:bidi="fa-IR"/>
        </w:rPr>
        <w:t>.</w:t>
      </w:r>
    </w:p>
    <w:p>
      <w:pPr>
        <w:pStyle w:val="Heading3"/>
        <w:numPr>
          <w:ilvl w:val="2"/>
          <w:numId w:val="1"/>
        </w:numPr>
        <w:rPr/>
      </w:pPr>
      <w:bookmarkStart w:id="3252" w:name="__RefHeading___Toc1232615_211673320"/>
      <w:bookmarkStart w:id="3253" w:name="_Toc1424"/>
      <w:bookmarkEnd w:id="3252"/>
      <w:r>
        <w:rPr>
          <w:rtl w:val="true"/>
        </w:rPr>
        <w:t>نظام الملک</w:t>
      </w:r>
      <w:bookmarkEnd w:id="3253"/>
    </w:p>
    <w:p>
      <w:pPr>
        <w:pStyle w:val="BookText"/>
        <w:rPr/>
      </w:pPr>
      <w:r>
        <w:rPr>
          <w:rFonts w:ascii="IRNazanin" w:hAnsi="IRNazanin" w:eastAsia="IRNazanin"/>
          <w:color w:val="111111"/>
          <w:sz w:val="28"/>
          <w:sz w:val="28"/>
          <w:szCs w:val="28"/>
          <w:rtl w:val="true"/>
          <w:lang w:bidi="fa-IR"/>
        </w:rPr>
        <w:t>کامل التواریخ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الملک طوسی کشته شد، سرایندگان در باره‌ی وی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الدوله مقاتل 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گوهر گرانبهایی بود، خدا او را از نطفه‌ای پاک ریخت، آمد و زمانه ارج او را ندانست و لذا او را به صدف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الوزیر نظام الملک جوهرة</w:t>
      </w:r>
    </w:p>
    <w:p>
      <w:pPr>
        <w:pStyle w:val="BookText"/>
        <w:rPr/>
      </w:pPr>
      <w:r>
        <w:rPr>
          <w:rFonts w:ascii="IRNazanin" w:hAnsi="IRNazanin" w:eastAsia="IRNazanin"/>
          <w:color w:val="111111"/>
          <w:sz w:val="28"/>
          <w:sz w:val="28"/>
          <w:szCs w:val="28"/>
          <w:rtl w:val="true"/>
          <w:lang w:bidi="fa-IR"/>
        </w:rPr>
        <w:t>مکنونة صاغها الباری من النطف</w:t>
      </w:r>
    </w:p>
    <w:p>
      <w:pPr>
        <w:pStyle w:val="BookText"/>
        <w:rPr/>
      </w:pPr>
      <w:r>
        <w:rPr>
          <w:rFonts w:ascii="IRNazanin" w:hAnsi="IRNazanin" w:eastAsia="IRNazanin"/>
          <w:color w:val="111111"/>
          <w:sz w:val="28"/>
          <w:sz w:val="28"/>
          <w:szCs w:val="28"/>
          <w:rtl w:val="true"/>
          <w:lang w:bidi="fa-IR"/>
        </w:rPr>
        <w:t>جائت فلم تعرف الایام قیمتها</w:t>
      </w:r>
    </w:p>
    <w:p>
      <w:pPr>
        <w:pStyle w:val="BookText"/>
        <w:rPr/>
      </w:pPr>
      <w:r>
        <w:rPr>
          <w:rFonts w:ascii="IRNazanin" w:hAnsi="IRNazanin" w:eastAsia="IRNazanin"/>
          <w:color w:val="111111"/>
          <w:sz w:val="28"/>
          <w:sz w:val="28"/>
          <w:szCs w:val="28"/>
          <w:rtl w:val="true"/>
          <w:lang w:bidi="fa-IR"/>
        </w:rPr>
        <w:t>فردها غیره منه الی الصدف</w:t>
      </w:r>
    </w:p>
    <w:p>
      <w:pPr>
        <w:pStyle w:val="Heading3"/>
        <w:numPr>
          <w:ilvl w:val="2"/>
          <w:numId w:val="1"/>
        </w:numPr>
        <w:rPr/>
      </w:pPr>
      <w:bookmarkStart w:id="3254" w:name="__RefHeading___Toc1232617_211673320"/>
      <w:bookmarkStart w:id="3255" w:name="_Toc1425"/>
      <w:bookmarkEnd w:id="3254"/>
      <w:r>
        <w:rPr>
          <w:rtl w:val="true"/>
        </w:rPr>
        <w:t>قحطی در مصر</w:t>
      </w:r>
      <w:bookmarkEnd w:id="3255"/>
    </w:p>
    <w:p>
      <w:pPr>
        <w:pStyle w:val="BookText"/>
        <w:rPr/>
      </w:pPr>
      <w:r>
        <w:rPr>
          <w:rFonts w:ascii="IRNazanin" w:hAnsi="IRNazanin" w:eastAsia="IRNazanin"/>
          <w:color w:val="111111"/>
          <w:sz w:val="28"/>
          <w:sz w:val="28"/>
          <w:szCs w:val="28"/>
          <w:rtl w:val="true"/>
          <w:lang w:bidi="fa-IR"/>
        </w:rPr>
        <w:t>در همین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بالا رفت، مرگ زیاد شد، گرانی به حدی رسید که یک قرص نان برای یکی از زنان مصر به هزار دینار قیمت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اسبی داشت، آن را که هزار دینار ارزش داشت به سیصد دینار فروخت و با آن بیست رطل گندم تهیه کرد، وقتی جوالهای گندم را به خانه می‌برد، گرسنگان حمله بردند و آنها را غارت کردند، صاحبش نیز به اندازه یک قرص نان از گندمها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قرص نان به قیمت هزار دینار تمام شد</w:t>
      </w:r>
      <w:r>
        <w:rPr>
          <w:rFonts w:eastAsia="IRNazanin" w:cs="IRNazanin"/>
          <w:color w:val="111111"/>
          <w:sz w:val="28"/>
          <w:szCs w:val="28"/>
          <w:rtl w:val="true"/>
          <w:lang w:bidi="fa-IR"/>
        </w:rPr>
        <w:t>.</w:t>
      </w:r>
    </w:p>
    <w:p>
      <w:pPr>
        <w:pStyle w:val="Heading3"/>
        <w:numPr>
          <w:ilvl w:val="2"/>
          <w:numId w:val="1"/>
        </w:numPr>
        <w:rPr/>
      </w:pPr>
      <w:bookmarkStart w:id="3256" w:name="__RefHeading___Toc1232619_211673320"/>
      <w:bookmarkStart w:id="3257" w:name="_Toc1426"/>
      <w:bookmarkEnd w:id="3256"/>
      <w:r>
        <w:rPr>
          <w:rtl w:val="true"/>
        </w:rPr>
        <w:t>عبدالباقی بغدادی</w:t>
      </w:r>
      <w:bookmarkEnd w:id="3257"/>
    </w:p>
    <w:p>
      <w:pPr>
        <w:pStyle w:val="BookText"/>
        <w:rPr/>
      </w:pPr>
      <w:r>
        <w:rPr>
          <w:rFonts w:ascii="IRNazanin" w:hAnsi="IRNazanin" w:eastAsia="IRNazanin"/>
          <w:color w:val="111111"/>
          <w:sz w:val="28"/>
          <w:sz w:val="28"/>
          <w:szCs w:val="28"/>
          <w:rtl w:val="true"/>
          <w:lang w:bidi="fa-IR"/>
        </w:rPr>
        <w:t xml:space="preserve">کامل التواریخ در وقایع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عبدالباقی محمدبن حسین شاعر بغدادی از دنیا رفت، وی به نکوهش از شرایع متهم بود، وقتی مرد دستش بسته بود، غسال توانست پس از زحمت بسیار مچ او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پناهگاهی آمدم که مهمانش را ناامید نمی‌کند، آرزو دارم از عذاب دوزخ نجات یابم با اینکه از خدا هراسانم، اطمینان به نعمتهای خدا دارم که برترین نعمت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بجار لا یخیب ضیفه</w:t>
      </w:r>
    </w:p>
    <w:p>
      <w:pPr>
        <w:pStyle w:val="BookText"/>
        <w:rPr/>
      </w:pPr>
      <w:r>
        <w:rPr>
          <w:rFonts w:ascii="IRNazanin" w:hAnsi="IRNazanin" w:eastAsia="IRNazanin"/>
          <w:color w:val="111111"/>
          <w:sz w:val="28"/>
          <w:sz w:val="28"/>
          <w:szCs w:val="28"/>
          <w:rtl w:val="true"/>
          <w:lang w:bidi="fa-IR"/>
        </w:rPr>
        <w:t>ارجی نجاتی من عذاب جهنم</w:t>
      </w:r>
    </w:p>
    <w:p>
      <w:pPr>
        <w:pStyle w:val="BookText"/>
        <w:rPr/>
      </w:pPr>
      <w:r>
        <w:rPr>
          <w:rFonts w:ascii="IRNazanin" w:hAnsi="IRNazanin" w:eastAsia="IRNazanin"/>
          <w:color w:val="111111"/>
          <w:sz w:val="28"/>
          <w:sz w:val="28"/>
          <w:szCs w:val="28"/>
          <w:rtl w:val="true"/>
          <w:lang w:bidi="fa-IR"/>
        </w:rPr>
        <w:t>و انی علی خوف من اللّٰه واثق</w:t>
      </w:r>
    </w:p>
    <w:p>
      <w:pPr>
        <w:pStyle w:val="BookText"/>
        <w:rPr/>
      </w:pPr>
      <w:r>
        <w:rPr>
          <w:rFonts w:ascii="IRNazanin" w:hAnsi="IRNazanin" w:eastAsia="IRNazanin"/>
          <w:color w:val="111111"/>
          <w:sz w:val="28"/>
          <w:sz w:val="28"/>
          <w:szCs w:val="28"/>
          <w:rtl w:val="true"/>
          <w:lang w:bidi="fa-IR"/>
        </w:rPr>
        <w:t>بانعامه واللّٰه اکرم منعم</w:t>
      </w:r>
    </w:p>
    <w:p>
      <w:pPr>
        <w:pStyle w:val="Heading3"/>
        <w:numPr>
          <w:ilvl w:val="2"/>
          <w:numId w:val="1"/>
        </w:numPr>
        <w:rPr/>
      </w:pPr>
      <w:bookmarkStart w:id="3258" w:name="__RefHeading___Toc1232621_211673320"/>
      <w:bookmarkStart w:id="3259" w:name="_Toc1427"/>
      <w:bookmarkEnd w:id="3258"/>
      <w:r>
        <w:rPr>
          <w:rtl w:val="true"/>
        </w:rPr>
        <w:t>بچه قاتل</w:t>
      </w:r>
      <w:bookmarkEnd w:id="32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التواریخ در حوادث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ده ساله، هم سن خود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سرت را با کارد ببرم و بلافاصله دوید و سرش را برید</w:t>
      </w:r>
      <w:bookmarkStart w:id="3260" w:name="pg145_1212"/>
    </w:p>
    <w:p>
      <w:pPr>
        <w:pStyle w:val="BookText"/>
        <w:rPr/>
      </w:pPr>
      <w:bookmarkEnd w:id="3260"/>
      <w:r>
        <w:rPr>
          <w:rFonts w:ascii="IRNazanin" w:hAnsi="IRNazanin" w:eastAsia="IRNazanin"/>
          <w:color w:val="111111"/>
          <w:sz w:val="28"/>
          <w:sz w:val="28"/>
          <w:szCs w:val="28"/>
          <w:rtl w:val="true"/>
          <w:lang w:bidi="fa-IR"/>
        </w:rPr>
        <w:t>و به دامنش انداخت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گرفتند و فرمان قتلش صادر شد، چون خواستند او را بکشند، قلم و کاغذ خواست و این دو بیت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خوبی و یا دلی پاک بر کریم وارد می‌شوم، گمان بدی است اگر کسی توشه‌اش را بزرگ بیند وقتی بر کریم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وفدت علی الکریم بغیر زاد</w:t>
      </w:r>
    </w:p>
    <w:p>
      <w:pPr>
        <w:pStyle w:val="BookText"/>
        <w:rPr/>
      </w:pPr>
      <w:r>
        <w:rPr>
          <w:rFonts w:ascii="IRNazanin" w:hAnsi="IRNazanin" w:eastAsia="IRNazanin"/>
          <w:color w:val="111111"/>
          <w:sz w:val="28"/>
          <w:sz w:val="28"/>
          <w:szCs w:val="28"/>
          <w:rtl w:val="true"/>
          <w:lang w:bidi="fa-IR"/>
        </w:rPr>
        <w:t>من الحسنات والقلب السلیم</w:t>
      </w:r>
    </w:p>
    <w:p>
      <w:pPr>
        <w:pStyle w:val="BookText"/>
        <w:rPr/>
      </w:pPr>
      <w:r>
        <w:rPr>
          <w:rFonts w:ascii="IRNazanin" w:hAnsi="IRNazanin" w:eastAsia="IRNazanin"/>
          <w:color w:val="111111"/>
          <w:sz w:val="28"/>
          <w:sz w:val="28"/>
          <w:szCs w:val="28"/>
          <w:rtl w:val="true"/>
          <w:lang w:bidi="fa-IR"/>
        </w:rPr>
        <w:t>و سوءالظن ان یعتد زاد</w:t>
      </w:r>
    </w:p>
    <w:p>
      <w:pPr>
        <w:pStyle w:val="BookText"/>
        <w:rPr/>
      </w:pPr>
      <w:r>
        <w:rPr>
          <w:rFonts w:ascii="IRNazanin" w:hAnsi="IRNazanin" w:eastAsia="IRNazanin"/>
          <w:color w:val="111111"/>
          <w:sz w:val="28"/>
          <w:sz w:val="28"/>
          <w:szCs w:val="28"/>
          <w:rtl w:val="true"/>
          <w:lang w:bidi="fa-IR"/>
        </w:rPr>
        <w:t>اذا کان القدوم علی کریم</w:t>
      </w:r>
    </w:p>
    <w:p>
      <w:pPr>
        <w:pStyle w:val="Heading3"/>
        <w:numPr>
          <w:ilvl w:val="2"/>
          <w:numId w:val="1"/>
        </w:numPr>
        <w:rPr/>
      </w:pPr>
      <w:bookmarkStart w:id="3261" w:name="__RefHeading___Toc1232623_211673320"/>
      <w:bookmarkStart w:id="3262" w:name="_Toc1428"/>
      <w:bookmarkEnd w:id="3261"/>
      <w:r>
        <w:rPr>
          <w:rtl w:val="true"/>
        </w:rPr>
        <w:t>روح و جسم</w:t>
      </w:r>
      <w:bookmarkEnd w:id="3262"/>
    </w:p>
    <w:p>
      <w:pPr>
        <w:pStyle w:val="BookText"/>
        <w:rPr/>
      </w:pPr>
      <w:r>
        <w:rPr>
          <w:rFonts w:ascii="IRNazanin" w:hAnsi="IRNazanin" w:eastAsia="IRNazanin"/>
          <w:color w:val="111111"/>
          <w:sz w:val="28"/>
          <w:sz w:val="28"/>
          <w:szCs w:val="28"/>
          <w:rtl w:val="true"/>
          <w:lang w:bidi="fa-IR"/>
        </w:rPr>
        <w:t>به انوشیروان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آدمی بار سنگین بر دوش می‌کشد و مجلس سنگین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دوش همه‌ی اعضا است و مجالست بر دوش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در فصل مبدأ و معاد در الهیات شفا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از پیشامدهای آسمان و زمین و طبیعت آنها مطلع شود می‌تواند از حوادث آینده خبر دهد</w:t>
      </w:r>
      <w:r>
        <w:rPr>
          <w:rFonts w:eastAsia="IRNazanin" w:cs="IRNazanin"/>
          <w:color w:val="111111"/>
          <w:sz w:val="28"/>
          <w:szCs w:val="28"/>
          <w:rtl w:val="true"/>
          <w:lang w:bidi="fa-IR"/>
        </w:rPr>
        <w:t>.</w:t>
      </w:r>
    </w:p>
    <w:p>
      <w:pPr>
        <w:pStyle w:val="Heading3"/>
        <w:numPr>
          <w:ilvl w:val="2"/>
          <w:numId w:val="1"/>
        </w:numPr>
        <w:rPr/>
      </w:pPr>
      <w:bookmarkStart w:id="3263" w:name="__RefHeading___Toc1232625_211673320"/>
      <w:bookmarkStart w:id="3264" w:name="_Toc1429"/>
      <w:bookmarkEnd w:id="3263"/>
      <w:r>
        <w:rPr>
          <w:rtl w:val="true"/>
        </w:rPr>
        <w:t>تأثیر نجوم در طبیعت</w:t>
      </w:r>
      <w:bookmarkEnd w:id="3264"/>
    </w:p>
    <w:p>
      <w:pPr>
        <w:pStyle w:val="BookText"/>
        <w:rPr/>
      </w:pPr>
      <w:r>
        <w:rPr>
          <w:rFonts w:ascii="IRNazanin" w:hAnsi="IRNazanin" w:eastAsia="IRNazanin"/>
          <w:color w:val="111111"/>
          <w:sz w:val="28"/>
          <w:sz w:val="28"/>
          <w:szCs w:val="28"/>
          <w:rtl w:val="true"/>
          <w:lang w:bidi="fa-IR"/>
        </w:rPr>
        <w:t>ستاره شناس برای حرکات ستاره‌ها احکامی قائل است هرچند ممکن است برهانی نبوده و مستند به تجربه باشد و یا آن را به وحی منتسب نماید و یا از قیاس شعر و خطابه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دلائل یک جنس از اسباب کائنات متوجه است، یعنی همان چیزی که در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تضمین نمی‌دهد که از همه‌ی علوم آسمان باخبر است، اگر هم تضمین بدهد توان آن را ندارد ما و خودش را با خبر سازد، چون اگر ما بدانیم آتش سوزاننده است کافی نیست، بلکه باید بدانیم چگونه بوجود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نجوم توان آنکه ما را از همه‌ی حوادث باخبر سازد ندارد، اگر هم اتفاقاً باخبر کند، توان آن را ندارد که از غیب به 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امور غیبی که در راههای حدوث قرار گرفته‌اند، زمانی تمام هستند که از اختلاط بین امور آسمانی و امور زمینی مقدم یا لاحق آنها و از فاعل و منفعل امور طبیعی و ارادی آنها مطلع باشد، این امر زمانی محقق می‌شود که کاملاً از امور آسمان و زمین باخبر بوده و اسباب آنها را بداند، مخصوصاً آنچه که مربوط به مغیبات است، وقتی چنین انتقالی برای او ممکن نیست، اعتماد به رأی آنها هم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تبرعاً تمام آنچه از مقدمات حکمیه‌ی آنها را بپذیریم، باز هم نمی‌توان به نتایجی که می‌گیرند، اعتماد کرد</w:t>
      </w:r>
      <w:r>
        <w:rPr>
          <w:rFonts w:eastAsia="IRNazanin" w:cs="IRNazanin"/>
          <w:color w:val="111111"/>
          <w:sz w:val="28"/>
          <w:szCs w:val="28"/>
          <w:rtl w:val="true"/>
          <w:lang w:bidi="fa-IR"/>
        </w:rPr>
        <w:t>.</w:t>
      </w:r>
    </w:p>
    <w:p>
      <w:pPr>
        <w:pStyle w:val="Heading3"/>
        <w:numPr>
          <w:ilvl w:val="2"/>
          <w:numId w:val="1"/>
        </w:numPr>
        <w:rPr/>
      </w:pPr>
      <w:bookmarkStart w:id="3265" w:name="__RefHeading___Toc1232627_211673320"/>
      <w:bookmarkStart w:id="3266" w:name="_Toc1430"/>
      <w:bookmarkEnd w:id="3265"/>
      <w:r>
        <w:rPr>
          <w:rtl w:val="true"/>
        </w:rPr>
        <w:t>پله‌های ایمان</w:t>
      </w:r>
      <w:bookmarkEnd w:id="326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عبدالعزیز، ایمان</w:t>
      </w:r>
      <w:bookmarkStart w:id="3267" w:name="pg145_1214"/>
    </w:p>
    <w:p>
      <w:pPr>
        <w:pStyle w:val="BookText"/>
        <w:rPr/>
      </w:pPr>
      <w:bookmarkEnd w:id="3267"/>
      <w:r>
        <w:rPr>
          <w:rFonts w:ascii="IRNazanin" w:hAnsi="IRNazanin" w:eastAsia="IRNazanin"/>
          <w:color w:val="111111"/>
          <w:sz w:val="28"/>
          <w:sz w:val="28"/>
          <w:szCs w:val="28"/>
          <w:rtl w:val="true"/>
          <w:lang w:bidi="fa-IR"/>
        </w:rPr>
        <w:t>ده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نوردبانی که پله پله باید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پایه اول است نباید مؤمنی که در پایه دوم است ناچیز شمارد، و همینطور تا پایه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آنچه پایین‌تر است مورد تحقیر قرار دهی که مورد تحقیر بالا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یافتی که پله‌ای از تو پایین‌تر است، او را به خود نزدیک نما و بیش از توان او بر دوشش نگذار که موجب سقوط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هرکس مؤمنی را بشکند، باید آن را جبران کند، مقداد در پله هشتم و ابوذر در پله نهم و سلمان در پله دهم بود</w:t>
      </w:r>
      <w:r>
        <w:rPr>
          <w:rFonts w:eastAsia="IRNazanin" w:cs="IRNazanin"/>
          <w:color w:val="111111"/>
          <w:sz w:val="28"/>
          <w:szCs w:val="28"/>
          <w:rtl w:val="true"/>
          <w:lang w:bidi="fa-IR"/>
        </w:rPr>
        <w:t>.</w:t>
      </w:r>
    </w:p>
    <w:p>
      <w:pPr>
        <w:pStyle w:val="Heading3"/>
        <w:numPr>
          <w:ilvl w:val="2"/>
          <w:numId w:val="1"/>
        </w:numPr>
        <w:rPr/>
      </w:pPr>
      <w:bookmarkStart w:id="3268" w:name="__RefHeading___Toc1232629_211673320"/>
      <w:bookmarkStart w:id="3269" w:name="_Toc1431"/>
      <w:bookmarkEnd w:id="3268"/>
      <w:r>
        <w:rPr>
          <w:rtl w:val="true"/>
        </w:rPr>
        <w:t>برادر خوب</w:t>
      </w:r>
      <w:bookmarkEnd w:id="326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نیک از نفس تو برای تو بهتر است، چون نفس به بدی فرمان می‌دهد و برادر شایسته جز به خیر تو را نمی‌خواند</w:t>
      </w:r>
      <w:r>
        <w:rPr>
          <w:rFonts w:eastAsia="IRNazanin" w:cs="IRNazanin"/>
          <w:color w:val="111111"/>
          <w:sz w:val="28"/>
          <w:szCs w:val="28"/>
          <w:rtl w:val="true"/>
          <w:lang w:bidi="fa-IR"/>
        </w:rPr>
        <w:t>.</w:t>
      </w:r>
    </w:p>
    <w:p>
      <w:pPr>
        <w:pStyle w:val="Heading3"/>
        <w:numPr>
          <w:ilvl w:val="2"/>
          <w:numId w:val="1"/>
        </w:numPr>
        <w:rPr/>
      </w:pPr>
      <w:bookmarkStart w:id="3270" w:name="__RefHeading___Toc1232631_211673320"/>
      <w:bookmarkStart w:id="3271" w:name="_Toc1432"/>
      <w:bookmarkEnd w:id="3270"/>
      <w:r>
        <w:rPr>
          <w:rtl w:val="true"/>
        </w:rPr>
        <w:t>قاطر در جنگ</w:t>
      </w:r>
      <w:bookmarkEnd w:id="3271"/>
    </w:p>
    <w:p>
      <w:pPr>
        <w:pStyle w:val="BookText"/>
        <w:rPr/>
      </w:pPr>
      <w:r>
        <w:rPr>
          <w:rFonts w:ascii="IRNazanin" w:hAnsi="IRNazanin" w:eastAsia="IRNazanin"/>
          <w:color w:val="111111"/>
          <w:sz w:val="28"/>
          <w:sz w:val="28"/>
          <w:szCs w:val="28"/>
          <w:rtl w:val="true"/>
          <w:lang w:bidi="fa-IR"/>
        </w:rPr>
        <w:t>به امام علی علیه السلام که در کارزاری بر استر سوار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اسب بودی بهتر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کسی‌که حمله کند فرار نمی‌کنم و به کسی‌که فرار کرده حمله نمی‌برم لذا استر مرا کافی است</w:t>
      </w:r>
      <w:r>
        <w:rPr>
          <w:rFonts w:eastAsia="IRNazanin" w:cs="IRNazanin"/>
          <w:color w:val="111111"/>
          <w:sz w:val="28"/>
          <w:szCs w:val="28"/>
          <w:rtl w:val="true"/>
          <w:lang w:bidi="fa-IR"/>
        </w:rPr>
        <w:t>.</w:t>
      </w:r>
    </w:p>
    <w:p>
      <w:pPr>
        <w:pStyle w:val="Heading3"/>
        <w:numPr>
          <w:ilvl w:val="2"/>
          <w:numId w:val="1"/>
        </w:numPr>
        <w:rPr/>
      </w:pPr>
      <w:bookmarkStart w:id="3272" w:name="__RefHeading___Toc1232633_211673320"/>
      <w:bookmarkStart w:id="3273" w:name="_Toc1433"/>
      <w:bookmarkEnd w:id="3272"/>
      <w:r>
        <w:rPr>
          <w:rtl w:val="true"/>
        </w:rPr>
        <w:t>دوستی و دشمنی</w:t>
      </w:r>
      <w:bookmarkEnd w:id="3273"/>
    </w:p>
    <w:p>
      <w:pPr>
        <w:pStyle w:val="BookText"/>
        <w:rPr/>
      </w:pPr>
      <w:r>
        <w:rPr>
          <w:rFonts w:ascii="IRNazanin" w:hAnsi="IRNazanin" w:eastAsia="IRNazanin"/>
          <w:color w:val="111111"/>
          <w:sz w:val="28"/>
          <w:sz w:val="28"/>
          <w:szCs w:val="28"/>
          <w:rtl w:val="true"/>
          <w:lang w:bidi="fa-IR"/>
        </w:rPr>
        <w:t>حکیمی هندی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نیازمند به تو باشد، دوست دار بقاء توست و چون دوست بی‌نیاز از تو باشد، مرگ تو بر وی آسان است</w:t>
      </w:r>
      <w:r>
        <w:rPr>
          <w:rFonts w:eastAsia="IRNazanin" w:cs="IRNazanin"/>
          <w:color w:val="111111"/>
          <w:sz w:val="28"/>
          <w:szCs w:val="28"/>
          <w:rtl w:val="true"/>
          <w:lang w:bidi="fa-IR"/>
        </w:rPr>
        <w:t>.</w:t>
      </w:r>
    </w:p>
    <w:p>
      <w:pPr>
        <w:pStyle w:val="Heading3"/>
        <w:numPr>
          <w:ilvl w:val="2"/>
          <w:numId w:val="1"/>
        </w:numPr>
        <w:rPr/>
      </w:pPr>
      <w:bookmarkStart w:id="3274" w:name="__RefHeading___Toc1232635_211673320"/>
      <w:bookmarkStart w:id="3275" w:name="_Toc1434"/>
      <w:bookmarkEnd w:id="3274"/>
      <w:r>
        <w:rPr>
          <w:rtl w:val="true"/>
        </w:rPr>
        <w:t>محبت</w:t>
      </w:r>
      <w:bookmarkEnd w:id="3275"/>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محبتی که با طمع گره بسته، با ناامیدی باز می‌شود</w:t>
      </w:r>
      <w:r>
        <w:rPr>
          <w:rFonts w:eastAsia="IRNazanin" w:cs="IRNazanin"/>
          <w:color w:val="111111"/>
          <w:sz w:val="28"/>
          <w:szCs w:val="28"/>
          <w:rtl w:val="true"/>
          <w:lang w:bidi="fa-IR"/>
        </w:rPr>
        <w:t>.</w:t>
      </w:r>
    </w:p>
    <w:p>
      <w:pPr>
        <w:pStyle w:val="Heading3"/>
        <w:numPr>
          <w:ilvl w:val="2"/>
          <w:numId w:val="1"/>
        </w:numPr>
        <w:rPr/>
      </w:pPr>
      <w:bookmarkStart w:id="3276" w:name="__RefHeading___Toc1232637_211673320"/>
      <w:bookmarkStart w:id="3277" w:name="_Toc1435"/>
      <w:bookmarkEnd w:id="3276"/>
      <w:r>
        <w:rPr>
          <w:rtl w:val="true"/>
        </w:rPr>
        <w:t>شطرنج</w:t>
      </w:r>
      <w:bookmarkEnd w:id="3277"/>
    </w:p>
    <w:p>
      <w:pPr>
        <w:pStyle w:val="BookText"/>
        <w:rPr/>
      </w:pPr>
      <w:r>
        <w:rPr>
          <w:rFonts w:ascii="IRNazanin" w:hAnsi="IRNazanin" w:eastAsia="IRNazanin"/>
          <w:color w:val="111111"/>
          <w:sz w:val="28"/>
          <w:sz w:val="28"/>
          <w:szCs w:val="28"/>
          <w:rtl w:val="true"/>
          <w:lang w:bidi="fa-IR"/>
        </w:rPr>
        <w:t>در کتابی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شطرنج را برای حاکمان ایران و روم ساختند، چرا که آنان دانش نداشتند و به‌خاطر جهالتشان با دانشمندان نشست و برخاست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مانند خود می‌نشستند، چون گاو به هم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شطرنج را ساختند تا آنان به آن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پادشاهان یونان و حاکمان قدیم ایران و روم هر کدام صاحب درجه‌ای والا در علم و دانش بودند و وقت فراغتی برای کارهای سست نداشتند</w:t>
      </w:r>
      <w:r>
        <w:rPr>
          <w:rFonts w:eastAsia="IRNazanin" w:cs="IRNazanin"/>
          <w:color w:val="111111"/>
          <w:sz w:val="28"/>
          <w:szCs w:val="28"/>
          <w:rtl w:val="true"/>
          <w:lang w:bidi="fa-IR"/>
        </w:rPr>
        <w:t>.</w:t>
      </w:r>
    </w:p>
    <w:p>
      <w:pPr>
        <w:pStyle w:val="Heading3"/>
        <w:numPr>
          <w:ilvl w:val="2"/>
          <w:numId w:val="1"/>
        </w:numPr>
        <w:rPr/>
      </w:pPr>
      <w:bookmarkStart w:id="3278" w:name="__RefHeading___Toc1232639_211673320"/>
      <w:bookmarkStart w:id="3279" w:name="_Toc1436"/>
      <w:bookmarkEnd w:id="3278"/>
      <w:r>
        <w:rPr>
          <w:rtl w:val="true"/>
        </w:rPr>
        <w:t>پیری</w:t>
      </w:r>
      <w:bookmarkEnd w:id="327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پیرمردی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در خوردن چگونه است؟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بخورم سنگین می‌شوم و اگر نخورم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 حال تو با زنان چگونه است؟ پیر گفت</w:t>
      </w:r>
      <w:r>
        <w:rPr>
          <w:rFonts w:eastAsia="IRNazanin" w:cs="IRNazanin"/>
          <w:color w:val="111111"/>
          <w:sz w:val="28"/>
          <w:szCs w:val="28"/>
          <w:rtl w:val="true"/>
          <w:lang w:bidi="fa-IR"/>
        </w:rPr>
        <w:t>:</w:t>
      </w:r>
      <w:bookmarkStart w:id="3280" w:name="pg145_1216"/>
    </w:p>
    <w:p>
      <w:pPr>
        <w:pStyle w:val="BookText"/>
        <w:rPr/>
      </w:pPr>
      <w:bookmarkEnd w:id="3280"/>
      <w:r>
        <w:rPr>
          <w:rFonts w:ascii="IRNazanin" w:hAnsi="IRNazanin" w:eastAsia="IRNazanin"/>
          <w:color w:val="111111"/>
          <w:sz w:val="28"/>
          <w:sz w:val="28"/>
          <w:szCs w:val="28"/>
          <w:rtl w:val="true"/>
          <w:lang w:bidi="fa-IR"/>
        </w:rPr>
        <w:t>اگر زنان به من روی آورند از آنان عاجز می‌شوم و چون مانع من شوند به آنان شهوت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چگونه است؟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خوابم می‌برد و چون به بستر می‌روم خواب از سرم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تو چگونه است؟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می‌نشینم زمین از من می‌گریزد و چون بپا می‌خیزم به من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تو چگونه است؟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می‌روم، رعشه امانم می‌برد و مدفوعم مرا می‌لغزاند</w:t>
      </w:r>
      <w:r>
        <w:rPr>
          <w:rFonts w:eastAsia="IRNazanin" w:cs="IRNazanin"/>
          <w:color w:val="111111"/>
          <w:sz w:val="28"/>
          <w:szCs w:val="28"/>
          <w:rtl w:val="true"/>
          <w:lang w:bidi="fa-IR"/>
        </w:rPr>
        <w:t>.</w:t>
      </w:r>
    </w:p>
    <w:p>
      <w:pPr>
        <w:pStyle w:val="Heading3"/>
        <w:numPr>
          <w:ilvl w:val="2"/>
          <w:numId w:val="1"/>
        </w:numPr>
        <w:rPr/>
      </w:pPr>
      <w:bookmarkStart w:id="3281" w:name="__RefHeading___Toc1232641_211673320"/>
      <w:bookmarkStart w:id="3282" w:name="_Toc1437"/>
      <w:bookmarkEnd w:id="3281"/>
      <w:r>
        <w:rPr>
          <w:rtl w:val="true"/>
        </w:rPr>
        <w:t>نگاه زن به مرد</w:t>
      </w:r>
      <w:bookmarkEnd w:id="3282"/>
    </w:p>
    <w:p>
      <w:pPr>
        <w:pStyle w:val="BookText"/>
        <w:rPr/>
      </w:pPr>
      <w:r>
        <w:rPr>
          <w:rFonts w:ascii="IRNazanin" w:hAnsi="IRNazanin" w:eastAsia="IRNazanin"/>
          <w:color w:val="111111"/>
          <w:sz w:val="28"/>
          <w:sz w:val="28"/>
          <w:szCs w:val="28"/>
          <w:rtl w:val="true"/>
          <w:lang w:bidi="fa-IR"/>
        </w:rPr>
        <w:t>ام معبد، پیامبر را توصیف کرد و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بسیار بیشتر از ما مردان توصیف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زن چون به مرد می‌نگرد به نگاهی شفابخش می‌نگرد، بخلاف نگاه مرد به مرد</w:t>
      </w:r>
      <w:r>
        <w:rPr>
          <w:rFonts w:eastAsia="IRNazanin" w:cs="IRNazanin"/>
          <w:color w:val="111111"/>
          <w:sz w:val="28"/>
          <w:szCs w:val="28"/>
          <w:rtl w:val="true"/>
          <w:lang w:bidi="fa-IR"/>
        </w:rPr>
        <w:t>.</w:t>
      </w:r>
    </w:p>
    <w:p>
      <w:pPr>
        <w:pStyle w:val="Heading3"/>
        <w:numPr>
          <w:ilvl w:val="2"/>
          <w:numId w:val="1"/>
        </w:numPr>
        <w:rPr/>
      </w:pPr>
      <w:bookmarkStart w:id="3283" w:name="__RefHeading___Toc1232643_211673320"/>
      <w:bookmarkStart w:id="3284" w:name="_Toc1438"/>
      <w:bookmarkEnd w:id="3283"/>
      <w:r>
        <w:rPr>
          <w:rtl w:val="true"/>
        </w:rPr>
        <w:t>پیری</w:t>
      </w:r>
      <w:bookmarkEnd w:id="3284"/>
    </w:p>
    <w:p>
      <w:pPr>
        <w:pStyle w:val="BookText"/>
        <w:rPr/>
      </w:pPr>
      <w:r>
        <w:rPr>
          <w:rFonts w:ascii="IRNazanin" w:hAnsi="IRNazanin" w:eastAsia="IRNazanin"/>
          <w:color w:val="111111"/>
          <w:sz w:val="28"/>
          <w:sz w:val="28"/>
          <w:szCs w:val="28"/>
          <w:rtl w:val="true"/>
          <w:lang w:bidi="fa-IR"/>
        </w:rPr>
        <w:t>به ابوالعیناء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دردی هستم که همه آرزومند آنند و آن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صراحی شد به‌چشم مست و هشیار</w:t>
      </w:r>
    </w:p>
    <w:p>
      <w:pPr>
        <w:pStyle w:val="BookText"/>
        <w:rPr/>
      </w:pPr>
      <w:r>
        <w:rPr>
          <w:rFonts w:ascii="IRNazanin" w:hAnsi="IRNazanin" w:eastAsia="IRNazanin"/>
          <w:color w:val="111111"/>
          <w:sz w:val="28"/>
          <w:sz w:val="28"/>
          <w:szCs w:val="28"/>
          <w:rtl w:val="true"/>
          <w:lang w:bidi="fa-IR"/>
        </w:rPr>
        <w:t>چو طوطی سبز رنگ و سرخ منقار</w:t>
      </w:r>
    </w:p>
    <w:p>
      <w:pPr>
        <w:pStyle w:val="Heading3"/>
        <w:numPr>
          <w:ilvl w:val="2"/>
          <w:numId w:val="1"/>
        </w:numPr>
        <w:rPr/>
      </w:pPr>
      <w:bookmarkStart w:id="3285" w:name="__RefHeading___Toc1232645_211673320"/>
      <w:bookmarkStart w:id="3286" w:name="_Toc1439"/>
      <w:bookmarkEnd w:id="3285"/>
      <w:r>
        <w:rPr>
          <w:rtl w:val="true"/>
        </w:rPr>
        <w:t>رحمت خدا</w:t>
      </w:r>
      <w:bookmarkEnd w:id="3286"/>
    </w:p>
    <w:p>
      <w:pPr>
        <w:pStyle w:val="BookText"/>
        <w:rPr/>
      </w:pPr>
      <w:r>
        <w:rPr>
          <w:rFonts w:ascii="IRNazanin" w:hAnsi="IRNazanin" w:eastAsia="IRNazanin"/>
          <w:color w:val="111111"/>
          <w:sz w:val="28"/>
          <w:sz w:val="28"/>
          <w:szCs w:val="28"/>
          <w:rtl w:val="true"/>
          <w:lang w:bidi="fa-IR"/>
        </w:rPr>
        <w:t>یکی از وزراء وصیت کرد که بر کفنش بنویسند خدایا گمان من را به خودت محقق ساز</w:t>
      </w:r>
      <w:r>
        <w:rPr>
          <w:rFonts w:eastAsia="IRNazanin" w:cs="IRNazanin"/>
          <w:color w:val="111111"/>
          <w:sz w:val="28"/>
          <w:szCs w:val="28"/>
          <w:rtl w:val="true"/>
          <w:lang w:bidi="fa-IR"/>
        </w:rPr>
        <w:t>.</w:t>
      </w:r>
    </w:p>
    <w:p>
      <w:pPr>
        <w:pStyle w:val="Heading3"/>
        <w:numPr>
          <w:ilvl w:val="2"/>
          <w:numId w:val="1"/>
        </w:numPr>
        <w:rPr/>
      </w:pPr>
      <w:bookmarkStart w:id="3287" w:name="__RefHeading___Toc1232647_211673320"/>
      <w:bookmarkStart w:id="3288" w:name="_Toc1440"/>
      <w:bookmarkEnd w:id="3287"/>
      <w:r>
        <w:rPr>
          <w:rtl w:val="true"/>
        </w:rPr>
        <w:t>اعتبار قیاس</w:t>
      </w:r>
      <w:bookmarkEnd w:id="3288"/>
    </w:p>
    <w:p>
      <w:pPr>
        <w:pStyle w:val="BookText"/>
        <w:rPr/>
      </w:pPr>
      <w:r>
        <w:rPr>
          <w:rFonts w:ascii="IRNazanin" w:hAnsi="IRNazanin" w:eastAsia="IRNazanin"/>
          <w:color w:val="111111"/>
          <w:sz w:val="28"/>
          <w:sz w:val="28"/>
          <w:szCs w:val="28"/>
          <w:rtl w:val="true"/>
          <w:lang w:bidi="fa-IR"/>
        </w:rPr>
        <w:t>یحیی بن اکتم در باره‌ی قیاس با یکی از علماء مباحثه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یحیی قیاس را درست و او نادرست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بحث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 زکریا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کنیه‌ی حضرت یحیی ابوزکریا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تا به حال در باره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که قیاس را نمی‌پسندی چگونه اکنون مرا به یحیی پیامبر قیاس کردی</w:t>
      </w:r>
      <w:r>
        <w:rPr>
          <w:rFonts w:eastAsia="IRNazanin" w:cs="IRNazanin"/>
          <w:color w:val="111111"/>
          <w:sz w:val="28"/>
          <w:szCs w:val="28"/>
          <w:rtl w:val="true"/>
          <w:lang w:bidi="fa-IR"/>
        </w:rPr>
        <w:t>).</w:t>
      </w:r>
    </w:p>
    <w:p>
      <w:pPr>
        <w:pStyle w:val="Heading3"/>
        <w:numPr>
          <w:ilvl w:val="2"/>
          <w:numId w:val="1"/>
        </w:numPr>
        <w:rPr/>
      </w:pPr>
      <w:bookmarkStart w:id="3289" w:name="__RefHeading___Toc1232649_211673320"/>
      <w:bookmarkStart w:id="3290" w:name="_Toc1441"/>
      <w:bookmarkEnd w:id="3289"/>
      <w:r>
        <w:rPr>
          <w:rtl w:val="true"/>
        </w:rPr>
        <w:t>صدای کوبه</w:t>
      </w:r>
      <w:bookmarkEnd w:id="3290"/>
    </w:p>
    <w:p>
      <w:pPr>
        <w:pStyle w:val="BookText"/>
        <w:rPr/>
      </w:pPr>
      <w:r>
        <w:rPr>
          <w:rFonts w:ascii="IRNazanin" w:hAnsi="IRNazanin" w:eastAsia="IRNazanin"/>
          <w:color w:val="111111"/>
          <w:sz w:val="28"/>
          <w:sz w:val="28"/>
          <w:szCs w:val="28"/>
          <w:rtl w:val="true"/>
          <w:lang w:bidi="fa-IR"/>
        </w:rPr>
        <w:t>مردی، کوبه‌ی در خانه جاحظ را به صدا درآورد، جاحظ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صدای کوبه یکی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من تو را نمی‌شناسم چه فرقی است بین آنچه که گفتی و بین صدای کوبه</w:t>
      </w:r>
      <w:r>
        <w:rPr>
          <w:rFonts w:eastAsia="IRNazanin" w:cs="IRNazanin"/>
          <w:color w:val="111111"/>
          <w:sz w:val="28"/>
          <w:szCs w:val="28"/>
          <w:rtl w:val="true"/>
          <w:lang w:bidi="fa-IR"/>
        </w:rPr>
        <w:t>).</w:t>
      </w:r>
      <w:bookmarkStart w:id="3291" w:name="pg145_1217"/>
    </w:p>
    <w:p>
      <w:pPr>
        <w:pStyle w:val="BookText"/>
        <w:rPr/>
      </w:pPr>
      <w:bookmarkEnd w:id="3291"/>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جام یاقوت و شراب لعل خاصان را رسد</w:t>
      </w:r>
    </w:p>
    <w:p>
      <w:pPr>
        <w:pStyle w:val="BookText"/>
        <w:rPr/>
      </w:pPr>
      <w:r>
        <w:rPr>
          <w:rFonts w:ascii="IRNazanin" w:hAnsi="IRNazanin" w:eastAsia="IRNazanin"/>
          <w:color w:val="111111"/>
          <w:sz w:val="28"/>
          <w:sz w:val="28"/>
          <w:szCs w:val="28"/>
          <w:rtl w:val="true"/>
          <w:lang w:bidi="fa-IR"/>
        </w:rPr>
        <w:t>بینوایان را نظر بر رحمت عامست و بس</w:t>
      </w:r>
    </w:p>
    <w:p>
      <w:pPr>
        <w:pStyle w:val="BookText"/>
        <w:rPr/>
      </w:pPr>
      <w:r>
        <w:rPr>
          <w:rFonts w:ascii="IRNazanin" w:hAnsi="IRNazanin" w:eastAsia="IRNazanin"/>
          <w:color w:val="111111"/>
          <w:sz w:val="28"/>
          <w:sz w:val="28"/>
          <w:szCs w:val="28"/>
          <w:rtl w:val="true"/>
          <w:lang w:bidi="fa-IR"/>
        </w:rPr>
        <w:t>لسانی</w:t>
      </w:r>
    </w:p>
    <w:p>
      <w:pPr>
        <w:pStyle w:val="BookText"/>
        <w:rPr/>
      </w:pPr>
      <w:r>
        <w:rPr>
          <w:rFonts w:ascii="IRNazanin" w:hAnsi="IRNazanin" w:eastAsia="IRNazanin"/>
          <w:color w:val="111111"/>
          <w:sz w:val="28"/>
          <w:sz w:val="28"/>
          <w:szCs w:val="28"/>
          <w:rtl w:val="true"/>
          <w:lang w:bidi="fa-IR"/>
        </w:rPr>
        <w:t>منزل مقصود دور است ای رفیق راه وصل</w:t>
      </w:r>
    </w:p>
    <w:p>
      <w:pPr>
        <w:pStyle w:val="BookText"/>
        <w:rPr/>
      </w:pPr>
      <w:r>
        <w:rPr>
          <w:rFonts w:ascii="IRNazanin" w:hAnsi="IRNazanin" w:eastAsia="IRNazanin"/>
          <w:color w:val="111111"/>
          <w:sz w:val="28"/>
          <w:sz w:val="28"/>
          <w:szCs w:val="28"/>
          <w:rtl w:val="true"/>
          <w:lang w:bidi="fa-IR"/>
        </w:rPr>
        <w:t>باش تا مسکین لسانی خاری از پا بر کشد</w:t>
      </w:r>
    </w:p>
    <w:p>
      <w:pPr>
        <w:pStyle w:val="Heading3"/>
        <w:numPr>
          <w:ilvl w:val="2"/>
          <w:numId w:val="1"/>
        </w:numPr>
        <w:rPr/>
      </w:pPr>
      <w:bookmarkStart w:id="3292" w:name="__RefHeading___Toc1232651_211673320"/>
      <w:bookmarkStart w:id="3293" w:name="_Toc1442"/>
      <w:bookmarkEnd w:id="3292"/>
      <w:r>
        <w:rPr>
          <w:rtl w:val="true"/>
        </w:rPr>
        <w:t>هستی</w:t>
      </w:r>
      <w:bookmarkEnd w:id="3293"/>
    </w:p>
    <w:p>
      <w:pPr>
        <w:pStyle w:val="BookText"/>
        <w:rPr/>
      </w:pPr>
      <w:r>
        <w:rPr>
          <w:rFonts w:ascii="IRNazanin" w:hAnsi="IRNazanin" w:eastAsia="IRNazanin"/>
          <w:color w:val="111111"/>
          <w:sz w:val="28"/>
          <w:sz w:val="28"/>
          <w:szCs w:val="28"/>
          <w:rtl w:val="true"/>
          <w:lang w:bidi="fa-IR"/>
        </w:rPr>
        <w:t>سید شریف، در حاشیه شرح تجرید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اینکه عین واجب است و قابل تجزی و قسمت نیست، بر هیکل‌های موجودات انبساط یافته و در همه‌ی آنها ظهور پیدا کرده‌است به طوری که هیچ ماهیتی بدون وجود نیست بلکه حقیقت و عین آنها، همان وجود است و امتیاز ماهیت‌ها از هم به اعتبار تقیدات و تعینات و تشخصات اعتباری است، همانند دریا و ظهور آن در امواج متکثره، با اینکه چیزی جز حقیقت دریا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باره کسی‌که چنین اعتقادی یافته چه می‌گویی؟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است برتر از طور عقل که به آن با مناظرات عقلی نتوان رسید و تنها با مجاهدات کشفی قابل تحصیل است و هر کسی را توانی است در حد خود</w:t>
      </w:r>
      <w:r>
        <w:rPr>
          <w:rFonts w:eastAsia="IRNazanin" w:cs="IRNazanin"/>
          <w:color w:val="111111"/>
          <w:sz w:val="28"/>
          <w:szCs w:val="28"/>
          <w:rtl w:val="true"/>
          <w:lang w:bidi="fa-IR"/>
        </w:rPr>
        <w:t>.</w:t>
      </w:r>
    </w:p>
    <w:p>
      <w:pPr>
        <w:pStyle w:val="Heading3"/>
        <w:numPr>
          <w:ilvl w:val="2"/>
          <w:numId w:val="1"/>
        </w:numPr>
        <w:rPr/>
      </w:pPr>
      <w:bookmarkStart w:id="3294" w:name="__RefHeading___Toc1232653_211673320"/>
      <w:bookmarkStart w:id="3295" w:name="_Toc1443"/>
      <w:bookmarkEnd w:id="3294"/>
      <w:r>
        <w:rPr>
          <w:rtl w:val="true"/>
        </w:rPr>
        <w:t>پیر جوان‌نما</w:t>
      </w:r>
      <w:bookmarkEnd w:id="329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چهل سالگی مانند بیست سالگی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رستگاری تو 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فی الاربعین مثلک فی</w:t>
      </w:r>
    </w:p>
    <w:p>
      <w:pPr>
        <w:pStyle w:val="BookText"/>
        <w:rPr/>
      </w:pPr>
      <w:r>
        <w:rPr>
          <w:rFonts w:ascii="IRNazanin" w:hAnsi="IRNazanin" w:eastAsia="IRNazanin"/>
          <w:color w:val="111111"/>
          <w:sz w:val="28"/>
          <w:sz w:val="28"/>
          <w:szCs w:val="28"/>
          <w:rtl w:val="true"/>
          <w:lang w:bidi="fa-IR"/>
        </w:rPr>
        <w:t>العشرین قل لی متی یکون الفلاح</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ساقی بیا که عشق ندا می‌کند بلند</w:t>
      </w:r>
    </w:p>
    <w:p>
      <w:pPr>
        <w:pStyle w:val="BookText"/>
        <w:rPr/>
      </w:pPr>
      <w:r>
        <w:rPr>
          <w:rFonts w:ascii="IRNazanin" w:hAnsi="IRNazanin" w:eastAsia="IRNazanin"/>
          <w:color w:val="111111"/>
          <w:sz w:val="28"/>
          <w:sz w:val="28"/>
          <w:szCs w:val="28"/>
          <w:rtl w:val="true"/>
          <w:lang w:bidi="fa-IR"/>
        </w:rPr>
        <w:t>کانکس که گفت قصه‌ی‌ما هم زما شنید</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دست او طوف گردن جانت</w:t>
      </w:r>
    </w:p>
    <w:p>
      <w:pPr>
        <w:pStyle w:val="BookText"/>
        <w:rPr/>
      </w:pPr>
      <w:r>
        <w:rPr>
          <w:rFonts w:ascii="IRNazanin" w:hAnsi="IRNazanin" w:eastAsia="IRNazanin"/>
          <w:color w:val="111111"/>
          <w:sz w:val="28"/>
          <w:sz w:val="28"/>
          <w:szCs w:val="28"/>
          <w:rtl w:val="true"/>
          <w:lang w:bidi="fa-IR"/>
        </w:rPr>
        <w:t>سر برآورده از گریبانت</w:t>
      </w:r>
    </w:p>
    <w:p>
      <w:pPr>
        <w:pStyle w:val="BookText"/>
        <w:rPr/>
      </w:pPr>
      <w:r>
        <w:rPr>
          <w:rFonts w:ascii="IRNazanin" w:hAnsi="IRNazanin" w:eastAsia="IRNazanin"/>
          <w:color w:val="111111"/>
          <w:sz w:val="28"/>
          <w:sz w:val="28"/>
          <w:szCs w:val="28"/>
          <w:rtl w:val="true"/>
          <w:lang w:bidi="fa-IR"/>
        </w:rPr>
        <w:t>بتو نزدیک‌تر ز حبل ورید</w:t>
      </w:r>
    </w:p>
    <w:p>
      <w:pPr>
        <w:pStyle w:val="BookText"/>
        <w:rPr/>
      </w:pPr>
      <w:r>
        <w:rPr>
          <w:rFonts w:ascii="IRNazanin" w:hAnsi="IRNazanin" w:eastAsia="IRNazanin"/>
          <w:color w:val="111111"/>
          <w:sz w:val="28"/>
          <w:sz w:val="28"/>
          <w:szCs w:val="28"/>
          <w:rtl w:val="true"/>
          <w:lang w:bidi="fa-IR"/>
        </w:rPr>
        <w:t>تو در افتاده در ضلال بعید</w:t>
      </w:r>
    </w:p>
    <w:p>
      <w:pPr>
        <w:pStyle w:val="BookText"/>
        <w:rPr/>
      </w:pPr>
      <w:r>
        <w:rPr>
          <w:rFonts w:ascii="IRNazanin" w:hAnsi="IRNazanin" w:eastAsia="IRNazanin"/>
          <w:color w:val="111111"/>
          <w:sz w:val="28"/>
          <w:sz w:val="28"/>
          <w:szCs w:val="28"/>
          <w:rtl w:val="true"/>
          <w:lang w:bidi="fa-IR"/>
        </w:rPr>
        <w:t>چند گردی بگرد هر سر کوی</w:t>
      </w:r>
    </w:p>
    <w:p>
      <w:pPr>
        <w:pStyle w:val="BookText"/>
        <w:rPr/>
      </w:pPr>
      <w:r>
        <w:rPr>
          <w:rFonts w:ascii="IRNazanin" w:hAnsi="IRNazanin" w:eastAsia="IRNazanin"/>
          <w:color w:val="111111"/>
          <w:sz w:val="28"/>
          <w:sz w:val="28"/>
          <w:szCs w:val="28"/>
          <w:rtl w:val="true"/>
          <w:lang w:bidi="fa-IR"/>
        </w:rPr>
        <w:t>درد خود را دوا هم از خود جوی</w:t>
      </w:r>
    </w:p>
    <w:p>
      <w:pPr>
        <w:pStyle w:val="BookText"/>
        <w:rPr/>
      </w:pPr>
      <w:r>
        <w:rPr>
          <w:rFonts w:ascii="IRNazanin" w:hAnsi="IRNazanin" w:eastAsia="IRNazanin"/>
          <w:color w:val="111111"/>
          <w:sz w:val="28"/>
          <w:sz w:val="28"/>
          <w:szCs w:val="28"/>
          <w:rtl w:val="true"/>
          <w:lang w:bidi="fa-IR"/>
        </w:rPr>
        <w:t>لانه‌ی کیست کاینات آشام</w:t>
      </w:r>
    </w:p>
    <w:p>
      <w:pPr>
        <w:pStyle w:val="BookText"/>
        <w:rPr/>
      </w:pPr>
      <w:r>
        <w:rPr>
          <w:rFonts w:ascii="IRNazanin" w:hAnsi="IRNazanin" w:eastAsia="IRNazanin"/>
          <w:color w:val="111111"/>
          <w:sz w:val="28"/>
          <w:sz w:val="28"/>
          <w:szCs w:val="28"/>
          <w:rtl w:val="true"/>
          <w:lang w:bidi="fa-IR"/>
        </w:rPr>
        <w:t>عرش تا فرش درکشیده به‌کام</w:t>
      </w:r>
    </w:p>
    <w:p>
      <w:pPr>
        <w:pStyle w:val="BookText"/>
        <w:rPr/>
      </w:pPr>
      <w:r>
        <w:rPr>
          <w:rFonts w:ascii="IRNazanin" w:hAnsi="IRNazanin" w:eastAsia="IRNazanin"/>
          <w:color w:val="111111"/>
          <w:sz w:val="28"/>
          <w:sz w:val="28"/>
          <w:szCs w:val="28"/>
          <w:rtl w:val="true"/>
          <w:lang w:bidi="fa-IR"/>
        </w:rPr>
        <w:t>هر کجا کرده آن نهنگ آهنگ</w:t>
      </w:r>
    </w:p>
    <w:p>
      <w:pPr>
        <w:pStyle w:val="BookText"/>
        <w:rPr/>
      </w:pPr>
      <w:r>
        <w:rPr>
          <w:rFonts w:ascii="IRNazanin" w:hAnsi="IRNazanin" w:eastAsia="IRNazanin"/>
          <w:color w:val="111111"/>
          <w:sz w:val="28"/>
          <w:sz w:val="28"/>
          <w:szCs w:val="28"/>
          <w:rtl w:val="true"/>
          <w:lang w:bidi="fa-IR"/>
        </w:rPr>
        <w:t>از من و ما نه بوی ماند و نه رنگ</w:t>
      </w:r>
    </w:p>
    <w:p>
      <w:pPr>
        <w:pStyle w:val="BookText"/>
        <w:rPr/>
      </w:pPr>
      <w:r>
        <w:rPr>
          <w:rFonts w:ascii="IRNazanin" w:hAnsi="IRNazanin" w:eastAsia="IRNazanin"/>
          <w:color w:val="111111"/>
          <w:sz w:val="28"/>
          <w:sz w:val="28"/>
          <w:szCs w:val="28"/>
          <w:rtl w:val="true"/>
          <w:lang w:bidi="fa-IR"/>
        </w:rPr>
        <w:t>نقطه‌ای زین دوایر پرگار</w:t>
      </w:r>
    </w:p>
    <w:p>
      <w:pPr>
        <w:pStyle w:val="BookText"/>
        <w:rPr/>
      </w:pPr>
      <w:r>
        <w:rPr>
          <w:rFonts w:ascii="IRNazanin" w:hAnsi="IRNazanin" w:eastAsia="IRNazanin"/>
          <w:color w:val="111111"/>
          <w:sz w:val="28"/>
          <w:sz w:val="28"/>
          <w:szCs w:val="28"/>
          <w:rtl w:val="true"/>
          <w:lang w:bidi="fa-IR"/>
        </w:rPr>
        <w:t>نیست بیرون ز دور این پرگار</w:t>
      </w:r>
    </w:p>
    <w:p>
      <w:pPr>
        <w:pStyle w:val="BookText"/>
        <w:rPr/>
      </w:pPr>
      <w:r>
        <w:rPr>
          <w:rFonts w:ascii="IRNazanin" w:hAnsi="IRNazanin" w:eastAsia="IRNazanin"/>
          <w:color w:val="111111"/>
          <w:sz w:val="28"/>
          <w:sz w:val="28"/>
          <w:szCs w:val="28"/>
          <w:rtl w:val="true"/>
          <w:lang w:bidi="fa-IR"/>
        </w:rPr>
        <w:t>چه مرکب در این فضا چه بسیط</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حکم فنا بجمله محیط</w:t>
      </w:r>
      <w:bookmarkStart w:id="3296" w:name="pg145_1219"/>
    </w:p>
    <w:p>
      <w:pPr>
        <w:pStyle w:val="BookText"/>
        <w:rPr/>
      </w:pPr>
      <w:bookmarkEnd w:id="3296"/>
      <w:r>
        <w:rPr>
          <w:rFonts w:ascii="IRNazanin" w:hAnsi="IRNazanin" w:eastAsia="IRNazanin"/>
          <w:color w:val="111111"/>
          <w:sz w:val="28"/>
          <w:sz w:val="28"/>
          <w:szCs w:val="28"/>
          <w:rtl w:val="true"/>
          <w:lang w:bidi="fa-IR"/>
        </w:rPr>
        <w:t>بلکه مقراض قهرمان حقست</w:t>
      </w:r>
    </w:p>
    <w:p>
      <w:pPr>
        <w:pStyle w:val="BookText"/>
        <w:rPr/>
      </w:pPr>
      <w:r>
        <w:rPr>
          <w:rFonts w:ascii="IRNazanin" w:hAnsi="IRNazanin" w:eastAsia="IRNazanin"/>
          <w:color w:val="111111"/>
          <w:sz w:val="28"/>
          <w:sz w:val="28"/>
          <w:szCs w:val="28"/>
          <w:rtl w:val="true"/>
          <w:lang w:bidi="fa-IR"/>
        </w:rPr>
        <w:t>قاطع وصل کلما خلق است</w:t>
      </w:r>
    </w:p>
    <w:p>
      <w:pPr>
        <w:pStyle w:val="BookText"/>
        <w:rPr/>
      </w:pPr>
      <w:r>
        <w:rPr>
          <w:rFonts w:ascii="IRNazanin" w:hAnsi="IRNazanin" w:eastAsia="IRNazanin"/>
          <w:color w:val="111111"/>
          <w:sz w:val="28"/>
          <w:sz w:val="28"/>
          <w:szCs w:val="28"/>
          <w:rtl w:val="true"/>
          <w:lang w:bidi="fa-IR"/>
        </w:rPr>
        <w:t>هند وی نفس راست غل دو شاخ</w:t>
      </w:r>
    </w:p>
    <w:p>
      <w:pPr>
        <w:pStyle w:val="BookText"/>
        <w:rPr/>
      </w:pPr>
      <w:r>
        <w:rPr>
          <w:rFonts w:ascii="IRNazanin" w:hAnsi="IRNazanin" w:eastAsia="IRNazanin"/>
          <w:color w:val="111111"/>
          <w:sz w:val="28"/>
          <w:sz w:val="28"/>
          <w:szCs w:val="28"/>
          <w:rtl w:val="true"/>
          <w:lang w:bidi="fa-IR"/>
        </w:rPr>
        <w:t>تنگ کرده بر او جهان فراخ</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تو پنداری که عالم جز همین نیست</w:t>
      </w:r>
    </w:p>
    <w:p>
      <w:pPr>
        <w:pStyle w:val="BookText"/>
        <w:rPr/>
      </w:pPr>
      <w:r>
        <w:rPr>
          <w:rFonts w:ascii="IRNazanin" w:hAnsi="IRNazanin" w:eastAsia="IRNazanin"/>
          <w:color w:val="111111"/>
          <w:sz w:val="28"/>
          <w:sz w:val="28"/>
          <w:szCs w:val="28"/>
          <w:rtl w:val="true"/>
          <w:lang w:bidi="fa-IR"/>
        </w:rPr>
        <w:t>زمین و آسمانی غیر از این نیست</w:t>
      </w:r>
    </w:p>
    <w:p>
      <w:pPr>
        <w:pStyle w:val="BookText"/>
        <w:rPr/>
      </w:pPr>
      <w:r>
        <w:rPr>
          <w:rFonts w:ascii="IRNazanin" w:hAnsi="IRNazanin" w:eastAsia="IRNazanin"/>
          <w:color w:val="111111"/>
          <w:sz w:val="28"/>
          <w:sz w:val="28"/>
          <w:szCs w:val="28"/>
          <w:rtl w:val="true"/>
          <w:lang w:bidi="fa-IR"/>
        </w:rPr>
        <w:t>چو آن کرمی که در گندم نهانست</w:t>
      </w:r>
    </w:p>
    <w:p>
      <w:pPr>
        <w:pStyle w:val="BookText"/>
        <w:rPr/>
      </w:pPr>
      <w:r>
        <w:rPr>
          <w:rFonts w:ascii="IRNazanin" w:hAnsi="IRNazanin" w:eastAsia="IRNazanin"/>
          <w:color w:val="111111"/>
          <w:sz w:val="28"/>
          <w:sz w:val="28"/>
          <w:szCs w:val="28"/>
          <w:rtl w:val="true"/>
          <w:lang w:bidi="fa-IR"/>
        </w:rPr>
        <w:t>زمین و آسمان او همسان است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می‌برد تا بخدمت ذوالمن</w:t>
      </w:r>
    </w:p>
    <w:p>
      <w:pPr>
        <w:pStyle w:val="BookText"/>
        <w:rPr/>
      </w:pPr>
      <w:r>
        <w:rPr>
          <w:rFonts w:ascii="IRNazanin" w:hAnsi="IRNazanin" w:eastAsia="IRNazanin"/>
          <w:color w:val="111111"/>
          <w:sz w:val="28"/>
          <w:sz w:val="28"/>
          <w:szCs w:val="28"/>
          <w:rtl w:val="true"/>
          <w:lang w:bidi="fa-IR"/>
        </w:rPr>
        <w:t>کشکشانش دو شاخه در گردن</w:t>
      </w:r>
    </w:p>
    <w:p>
      <w:pPr>
        <w:pStyle w:val="BookText"/>
        <w:rPr/>
      </w:pPr>
      <w:r>
        <w:rPr>
          <w:rFonts w:ascii="IRNazanin" w:hAnsi="IRNazanin" w:eastAsia="IRNazanin"/>
          <w:color w:val="111111"/>
          <w:sz w:val="28"/>
          <w:sz w:val="28"/>
          <w:szCs w:val="28"/>
          <w:rtl w:val="true"/>
          <w:lang w:bidi="fa-IR"/>
        </w:rPr>
        <w:t>دو نهالست رسته از یک بیخ</w:t>
      </w:r>
    </w:p>
    <w:p>
      <w:pPr>
        <w:pStyle w:val="BookText"/>
        <w:rPr/>
      </w:pPr>
      <w:r>
        <w:rPr>
          <w:rFonts w:ascii="IRNazanin" w:hAnsi="IRNazanin" w:eastAsia="IRNazanin"/>
          <w:color w:val="111111"/>
          <w:sz w:val="28"/>
          <w:sz w:val="28"/>
          <w:szCs w:val="28"/>
          <w:rtl w:val="true"/>
          <w:lang w:bidi="fa-IR"/>
        </w:rPr>
        <w:t>میوه‌شان نفس و طبع را توبیخ</w:t>
      </w:r>
    </w:p>
    <w:p>
      <w:pPr>
        <w:pStyle w:val="BookText"/>
        <w:rPr/>
      </w:pPr>
      <w:r>
        <w:rPr>
          <w:rFonts w:ascii="IRNazanin" w:hAnsi="IRNazanin" w:eastAsia="IRNazanin"/>
          <w:color w:val="111111"/>
          <w:sz w:val="28"/>
          <w:sz w:val="28"/>
          <w:szCs w:val="28"/>
          <w:rtl w:val="true"/>
          <w:lang w:bidi="fa-IR"/>
        </w:rPr>
        <w:t>کرسی لا مثلثی است صغیر</w:t>
      </w:r>
    </w:p>
    <w:p>
      <w:pPr>
        <w:pStyle w:val="BookText"/>
        <w:rPr/>
      </w:pPr>
      <w:r>
        <w:rPr>
          <w:rFonts w:ascii="IRNazanin" w:hAnsi="IRNazanin" w:eastAsia="IRNazanin"/>
          <w:color w:val="111111"/>
          <w:sz w:val="28"/>
          <w:sz w:val="28"/>
          <w:szCs w:val="28"/>
          <w:rtl w:val="true"/>
          <w:lang w:bidi="fa-IR"/>
        </w:rPr>
        <w:t>اندرو مضمحل جهان کبیر</w:t>
      </w:r>
    </w:p>
    <w:p>
      <w:pPr>
        <w:pStyle w:val="BookText"/>
        <w:rPr/>
      </w:pPr>
      <w:r>
        <w:rPr>
          <w:rFonts w:ascii="IRNazanin" w:hAnsi="IRNazanin" w:eastAsia="IRNazanin"/>
          <w:color w:val="111111"/>
          <w:sz w:val="28"/>
          <w:sz w:val="28"/>
          <w:szCs w:val="28"/>
          <w:rtl w:val="true"/>
          <w:lang w:bidi="fa-IR"/>
        </w:rPr>
        <w:t>هرکه رو از وجود محدث تافت</w:t>
      </w:r>
    </w:p>
    <w:p>
      <w:pPr>
        <w:pStyle w:val="BookText"/>
        <w:rPr/>
      </w:pPr>
      <w:r>
        <w:rPr>
          <w:rFonts w:ascii="IRNazanin" w:hAnsi="IRNazanin" w:eastAsia="IRNazanin"/>
          <w:color w:val="111111"/>
          <w:sz w:val="28"/>
          <w:sz w:val="28"/>
          <w:szCs w:val="28"/>
          <w:rtl w:val="true"/>
          <w:lang w:bidi="fa-IR"/>
        </w:rPr>
        <w:t>ره بکنجی از آن مثلث یافت</w:t>
      </w:r>
    </w:p>
    <w:p>
      <w:pPr>
        <w:pStyle w:val="BookText"/>
        <w:rPr/>
      </w:pPr>
      <w:r>
        <w:rPr>
          <w:rFonts w:ascii="IRNazanin" w:hAnsi="IRNazanin" w:eastAsia="IRNazanin"/>
          <w:color w:val="111111"/>
          <w:sz w:val="28"/>
          <w:sz w:val="28"/>
          <w:szCs w:val="28"/>
          <w:rtl w:val="true"/>
          <w:lang w:bidi="fa-IR"/>
        </w:rPr>
        <w:t>عقل داند ز تنگی هر کنج</w:t>
      </w:r>
    </w:p>
    <w:p>
      <w:pPr>
        <w:pStyle w:val="BookText"/>
        <w:rPr/>
      </w:pPr>
      <w:r>
        <w:rPr>
          <w:rFonts w:ascii="IRNazanin" w:hAnsi="IRNazanin" w:eastAsia="IRNazanin"/>
          <w:color w:val="111111"/>
          <w:sz w:val="28"/>
          <w:sz w:val="28"/>
          <w:szCs w:val="28"/>
          <w:rtl w:val="true"/>
          <w:lang w:bidi="fa-IR"/>
        </w:rPr>
        <w:t>که در او نیست ما و من را گنج</w:t>
      </w:r>
    </w:p>
    <w:p>
      <w:pPr>
        <w:pStyle w:val="BookText"/>
        <w:rPr/>
      </w:pPr>
      <w:r>
        <w:rPr>
          <w:rFonts w:ascii="IRNazanin" w:hAnsi="IRNazanin" w:eastAsia="IRNazanin"/>
          <w:color w:val="111111"/>
          <w:sz w:val="28"/>
          <w:sz w:val="28"/>
          <w:szCs w:val="28"/>
          <w:rtl w:val="true"/>
          <w:lang w:bidi="fa-IR"/>
        </w:rPr>
        <w:t>بوحنیفه چو دُر معنی سفت</w:t>
      </w:r>
    </w:p>
    <w:p>
      <w:pPr>
        <w:pStyle w:val="BookText"/>
        <w:rPr/>
      </w:pPr>
      <w:r>
        <w:rPr>
          <w:rFonts w:ascii="IRNazanin" w:hAnsi="IRNazanin" w:eastAsia="IRNazanin"/>
          <w:color w:val="111111"/>
          <w:sz w:val="28"/>
          <w:sz w:val="28"/>
          <w:szCs w:val="28"/>
          <w:rtl w:val="true"/>
          <w:lang w:bidi="fa-IR"/>
        </w:rPr>
        <w:t>نوعی از باده را مثلث گفت</w:t>
      </w:r>
    </w:p>
    <w:p>
      <w:pPr>
        <w:pStyle w:val="BookText"/>
        <w:rPr/>
      </w:pPr>
      <w:r>
        <w:rPr>
          <w:rFonts w:ascii="IRNazanin" w:hAnsi="IRNazanin" w:eastAsia="IRNazanin"/>
          <w:color w:val="111111"/>
          <w:sz w:val="28"/>
          <w:sz w:val="28"/>
          <w:szCs w:val="28"/>
          <w:rtl w:val="true"/>
          <w:lang w:bidi="fa-IR"/>
        </w:rPr>
        <w:t>هست بر رأی او بشرع هدی</w:t>
      </w:r>
    </w:p>
    <w:p>
      <w:pPr>
        <w:pStyle w:val="BookText"/>
        <w:rPr/>
      </w:pPr>
      <w:r>
        <w:rPr>
          <w:rFonts w:ascii="IRNazanin" w:hAnsi="IRNazanin" w:eastAsia="IRNazanin"/>
          <w:color w:val="111111"/>
          <w:sz w:val="28"/>
          <w:sz w:val="28"/>
          <w:szCs w:val="28"/>
          <w:rtl w:val="true"/>
          <w:lang w:bidi="fa-IR"/>
        </w:rPr>
        <w:t>آن مثلث مباح و پاک ولی</w:t>
      </w:r>
    </w:p>
    <w:p>
      <w:pPr>
        <w:pStyle w:val="BookText"/>
        <w:rPr/>
      </w:pPr>
      <w:r>
        <w:rPr>
          <w:rFonts w:ascii="IRNazanin" w:hAnsi="IRNazanin" w:eastAsia="IRNazanin"/>
          <w:color w:val="111111"/>
          <w:sz w:val="28"/>
          <w:sz w:val="28"/>
          <w:szCs w:val="28"/>
          <w:rtl w:val="true"/>
          <w:lang w:bidi="fa-IR"/>
        </w:rPr>
        <w:t>این مثلث بکیش اهل فلاح</w:t>
      </w:r>
    </w:p>
    <w:p>
      <w:pPr>
        <w:pStyle w:val="BookText"/>
        <w:rPr/>
      </w:pPr>
      <w:r>
        <w:rPr>
          <w:rFonts w:ascii="IRNazanin" w:hAnsi="IRNazanin" w:eastAsia="IRNazanin"/>
          <w:color w:val="111111"/>
          <w:sz w:val="28"/>
          <w:sz w:val="28"/>
          <w:szCs w:val="28"/>
          <w:rtl w:val="true"/>
          <w:lang w:bidi="fa-IR"/>
        </w:rPr>
        <w:t>واجب و مفترض بود نه مباح</w:t>
      </w:r>
    </w:p>
    <w:p>
      <w:pPr>
        <w:pStyle w:val="BookText"/>
        <w:rPr/>
      </w:pPr>
      <w:r>
        <w:rPr>
          <w:rFonts w:ascii="IRNazanin" w:hAnsi="IRNazanin" w:eastAsia="IRNazanin"/>
          <w:color w:val="111111"/>
          <w:sz w:val="28"/>
          <w:sz w:val="28"/>
          <w:szCs w:val="28"/>
          <w:rtl w:val="true"/>
          <w:lang w:bidi="fa-IR"/>
        </w:rPr>
        <w:t>زان مثلث هر آنکه زد جامی</w:t>
      </w:r>
    </w:p>
    <w:p>
      <w:pPr>
        <w:pStyle w:val="BookText"/>
        <w:rPr/>
      </w:pPr>
      <w:r>
        <w:rPr>
          <w:rFonts w:ascii="IRNazanin" w:hAnsi="IRNazanin" w:eastAsia="IRNazanin"/>
          <w:color w:val="111111"/>
          <w:sz w:val="28"/>
          <w:sz w:val="28"/>
          <w:szCs w:val="28"/>
          <w:rtl w:val="true"/>
          <w:lang w:bidi="fa-IR"/>
        </w:rPr>
        <w:t>شد ز مستی زبون هر خامی</w:t>
      </w:r>
    </w:p>
    <w:p>
      <w:pPr>
        <w:pStyle w:val="BookText"/>
        <w:rPr/>
      </w:pPr>
      <w:r>
        <w:rPr>
          <w:rFonts w:ascii="IRNazanin" w:hAnsi="IRNazanin" w:eastAsia="IRNazanin"/>
          <w:color w:val="111111"/>
          <w:sz w:val="28"/>
          <w:sz w:val="28"/>
          <w:szCs w:val="28"/>
          <w:rtl w:val="true"/>
          <w:lang w:bidi="fa-IR"/>
        </w:rPr>
        <w:t>زین مثلث هر آنکه یک جرعه</w:t>
      </w:r>
    </w:p>
    <w:p>
      <w:pPr>
        <w:pStyle w:val="BookText"/>
        <w:rPr/>
      </w:pPr>
      <w:r>
        <w:rPr>
          <w:rFonts w:ascii="IRNazanin" w:hAnsi="IRNazanin" w:eastAsia="IRNazanin"/>
          <w:color w:val="111111"/>
          <w:sz w:val="28"/>
          <w:sz w:val="28"/>
          <w:szCs w:val="28"/>
          <w:rtl w:val="true"/>
          <w:lang w:bidi="fa-IR"/>
        </w:rPr>
        <w:t>خورد بختش بنام زد قرعه</w:t>
      </w:r>
    </w:p>
    <w:p>
      <w:pPr>
        <w:pStyle w:val="BookText"/>
        <w:rPr/>
      </w:pPr>
      <w:r>
        <w:rPr>
          <w:rFonts w:ascii="IRNazanin" w:hAnsi="IRNazanin" w:eastAsia="IRNazanin"/>
          <w:color w:val="111111"/>
          <w:sz w:val="28"/>
          <w:sz w:val="28"/>
          <w:szCs w:val="28"/>
          <w:rtl w:val="true"/>
          <w:lang w:bidi="fa-IR"/>
        </w:rPr>
        <w:t>جرعه‌ی راحتش بجام افتاد</w:t>
      </w:r>
    </w:p>
    <w:p>
      <w:pPr>
        <w:pStyle w:val="BookText"/>
        <w:rPr/>
      </w:pPr>
      <w:r>
        <w:rPr>
          <w:rFonts w:ascii="IRNazanin" w:hAnsi="IRNazanin" w:eastAsia="IRNazanin"/>
          <w:color w:val="111111"/>
          <w:sz w:val="28"/>
          <w:sz w:val="28"/>
          <w:szCs w:val="28"/>
          <w:rtl w:val="true"/>
          <w:lang w:bidi="fa-IR"/>
        </w:rPr>
        <w:t>قرعه‌ی دولتش بنام افتاد</w:t>
      </w:r>
    </w:p>
    <w:p>
      <w:pPr>
        <w:pStyle w:val="BookText"/>
        <w:rPr/>
      </w:pPr>
      <w:r>
        <w:rPr>
          <w:rFonts w:ascii="IRNazanin" w:hAnsi="IRNazanin" w:eastAsia="IRNazanin"/>
          <w:color w:val="111111"/>
          <w:sz w:val="28"/>
          <w:sz w:val="28"/>
          <w:szCs w:val="28"/>
          <w:rtl w:val="true"/>
          <w:lang w:bidi="fa-IR"/>
        </w:rPr>
        <w:t>دارد از لا فروغ نور قدم</w:t>
      </w:r>
    </w:p>
    <w:p>
      <w:pPr>
        <w:pStyle w:val="BookText"/>
        <w:rPr/>
      </w:pPr>
      <w:r>
        <w:rPr>
          <w:rFonts w:ascii="IRNazanin" w:hAnsi="IRNazanin" w:eastAsia="IRNazanin"/>
          <w:color w:val="111111"/>
          <w:sz w:val="28"/>
          <w:sz w:val="28"/>
          <w:szCs w:val="28"/>
          <w:rtl w:val="true"/>
          <w:lang w:bidi="fa-IR"/>
        </w:rPr>
        <w:t>گرچه لا داشت تیرگی عدم</w:t>
      </w:r>
    </w:p>
    <w:p>
      <w:pPr>
        <w:pStyle w:val="BookText"/>
        <w:rPr/>
      </w:pPr>
      <w:r>
        <w:rPr>
          <w:rFonts w:ascii="IRNazanin" w:hAnsi="IRNazanin" w:eastAsia="IRNazanin"/>
          <w:color w:val="111111"/>
          <w:sz w:val="28"/>
          <w:sz w:val="28"/>
          <w:szCs w:val="28"/>
          <w:rtl w:val="true"/>
          <w:lang w:bidi="fa-IR"/>
        </w:rPr>
        <w:t>چون کند لا بساط کثرت طی</w:t>
      </w:r>
    </w:p>
    <w:p>
      <w:pPr>
        <w:pStyle w:val="BookText"/>
        <w:rPr/>
      </w:pPr>
      <w:r>
        <w:rPr>
          <w:rFonts w:ascii="IRNazanin" w:hAnsi="IRNazanin" w:eastAsia="IRNazanin"/>
          <w:color w:val="111111"/>
          <w:sz w:val="28"/>
          <w:sz w:val="28"/>
          <w:szCs w:val="28"/>
          <w:rtl w:val="true"/>
          <w:lang w:bidi="fa-IR"/>
        </w:rPr>
        <w:t>دهد الا زجام وحدت می</w:t>
      </w:r>
    </w:p>
    <w:p>
      <w:pPr>
        <w:pStyle w:val="Heading3"/>
        <w:numPr>
          <w:ilvl w:val="2"/>
          <w:numId w:val="1"/>
        </w:numPr>
        <w:rPr/>
      </w:pPr>
      <w:bookmarkStart w:id="3297" w:name="__RefHeading___Toc1232655_211673320"/>
      <w:bookmarkStart w:id="3298" w:name="_Toc1444"/>
      <w:bookmarkEnd w:id="3297"/>
      <w:r>
        <w:rPr>
          <w:rtl w:val="true"/>
        </w:rPr>
        <w:t>حیوانات و عقل</w:t>
      </w:r>
      <w:bookmarkEnd w:id="3298"/>
    </w:p>
    <w:p>
      <w:pPr>
        <w:pStyle w:val="BookText"/>
        <w:rPr/>
      </w:pPr>
      <w:r>
        <w:rPr>
          <w:rFonts w:ascii="IRNazanin" w:hAnsi="IRNazanin" w:eastAsia="IRNazanin"/>
          <w:color w:val="111111"/>
          <w:sz w:val="28"/>
          <w:sz w:val="28"/>
          <w:szCs w:val="28"/>
          <w:rtl w:val="true"/>
          <w:lang w:bidi="fa-IR"/>
        </w:rPr>
        <w:t>حکیمان گذشته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نفس ناطقه مجرده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مقتول سهروردی همین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هم در پاسخ سؤالات بهمنیار تصریح کرده‌است که فرق بین انسان و حیوان در این حکم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در شرح فصوص الحکم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علماء جدید گویند که مراد از نطق، ادراک کلیات است نه سخن گفتن، چون سخن گفتن مخالف وضع لغوی هست و علاوه اینکه ربطی به بحث حکماء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متوقف بر این است که نفس ناطقه مجرده خاص انسان</w:t>
      </w:r>
      <w:bookmarkStart w:id="3299" w:name="pg145_1221"/>
    </w:p>
    <w:p>
      <w:pPr>
        <w:pStyle w:val="BookText"/>
        <w:rPr/>
      </w:pPr>
      <w:bookmarkEnd w:id="3299"/>
      <w:r>
        <w:rPr>
          <w:rFonts w:ascii="IRNazanin" w:hAnsi="IRNazanin" w:eastAsia="IRNazanin"/>
          <w:color w:val="111111"/>
          <w:sz w:val="28"/>
          <w:sz w:val="28"/>
          <w:szCs w:val="28"/>
          <w:rtl w:val="true"/>
          <w:lang w:bidi="fa-IR"/>
        </w:rPr>
        <w:t>باشد و دلیلی بر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اطلاعی هم نیست که حیوانات توان ادراک کلیات ندارند و جهل به چیزی منافی وجود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در باره کارهای عجیب حیوانات ما را به این می‌رساند که آنان نیز ادراکات کلیه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مراد قیصری این است که منظور حکیمان گذشته از نطق، معنای لغوی آن یعنی سخن گفتن است و به‌همین مطلب شیخ الرییس در آغاز کتابش به نام دانش نامه علایی تصریح کرده‌است</w:t>
      </w:r>
      <w:r>
        <w:rPr>
          <w:rFonts w:eastAsia="IRNazanin" w:cs="IRNazanin"/>
          <w:color w:val="111111"/>
          <w:sz w:val="28"/>
          <w:szCs w:val="28"/>
          <w:rtl w:val="true"/>
          <w:lang w:bidi="fa-IR"/>
        </w:rPr>
        <w:t>.</w:t>
      </w:r>
    </w:p>
    <w:p>
      <w:pPr>
        <w:pStyle w:val="Heading3"/>
        <w:numPr>
          <w:ilvl w:val="2"/>
          <w:numId w:val="1"/>
        </w:numPr>
        <w:rPr/>
      </w:pPr>
      <w:bookmarkStart w:id="3300" w:name="__RefHeading___Toc1232657_211673320"/>
      <w:bookmarkStart w:id="3301" w:name="_Toc1445"/>
      <w:bookmarkEnd w:id="3300"/>
      <w:r>
        <w:rPr>
          <w:rtl w:val="true"/>
        </w:rPr>
        <w:t>معدوم نشدن ذات</w:t>
      </w:r>
      <w:bookmarkEnd w:id="3301"/>
    </w:p>
    <w:p>
      <w:pPr>
        <w:pStyle w:val="BookText"/>
        <w:rPr/>
      </w:pPr>
      <w:r>
        <w:rPr>
          <w:rFonts w:ascii="IRNazanin" w:hAnsi="IRNazanin" w:eastAsia="IRNazanin"/>
          <w:color w:val="111111"/>
          <w:sz w:val="28"/>
          <w:sz w:val="28"/>
          <w:szCs w:val="28"/>
          <w:rtl w:val="true"/>
          <w:lang w:bidi="fa-IR"/>
        </w:rPr>
        <w:t>فاضل میبدی در شرح دیوان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معدوم از صحرای عدم محض و نفی صرف، قدم به منزل شهود و موطن وجود نمی‌نهند، و چنانچه معدوم محض رنگ وجود نمی‌یابد، آینه‌ی موجود حقیقی هم رنگ عدم نمی‌گیرد، و ذات هیچ چیز را معدوم نمی‌توان ساخت، مثلاً چوب را اگر بر آتش بسوزی، ذات او معدوم نشود، بلکه صورت مبدل گردد و به هیئت خاکستر ظهور کند</w:t>
      </w:r>
      <w:r>
        <w:rPr>
          <w:rFonts w:eastAsia="IRNazanin" w:cs="IRNazanin"/>
          <w:color w:val="111111"/>
          <w:sz w:val="28"/>
          <w:szCs w:val="28"/>
          <w:rtl w:val="true"/>
          <w:lang w:bidi="fa-IR"/>
        </w:rPr>
        <w:t>.</w:t>
      </w:r>
    </w:p>
    <w:p>
      <w:pPr>
        <w:pStyle w:val="Heading3"/>
        <w:numPr>
          <w:ilvl w:val="2"/>
          <w:numId w:val="1"/>
        </w:numPr>
        <w:rPr/>
      </w:pPr>
      <w:bookmarkStart w:id="3302" w:name="__RefHeading___Toc1232659_211673320"/>
      <w:bookmarkStart w:id="3303" w:name="_Toc1446"/>
      <w:bookmarkEnd w:id="3302"/>
      <w:r>
        <w:rPr>
          <w:rtl w:val="true"/>
        </w:rPr>
        <w:t>جهان دیگر</w:t>
      </w:r>
      <w:bookmarkEnd w:id="3303"/>
    </w:p>
    <w:p>
      <w:pPr>
        <w:pStyle w:val="BookText"/>
        <w:rPr/>
      </w:pPr>
      <w:r>
        <w:rPr>
          <w:rFonts w:ascii="IRNazanin" w:hAnsi="IRNazanin" w:eastAsia="IRNazanin"/>
          <w:color w:val="111111"/>
          <w:sz w:val="28"/>
          <w:sz w:val="28"/>
          <w:szCs w:val="28"/>
          <w:rtl w:val="true"/>
          <w:lang w:bidi="fa-IR"/>
        </w:rPr>
        <w:t>ارسطو در کتاب آئولوجیا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عالم، آسمان و زمین و دریا و حیوانات و انسان آسمانی هستند، در آن عالم اثری از زمین نیست، روحانیون در آن عالم با انسانهای آنجا مناسبت دارند، مردم آن جهان از هم دوری نمی‌گزینند و هرکس دیگری را نفی نمی‌کند و ضرر نمی‌رساند بلکه با هم راحت هستند</w:t>
      </w:r>
      <w:r>
        <w:rPr>
          <w:rFonts w:eastAsia="IRNazanin" w:cs="IRNazanin"/>
          <w:color w:val="111111"/>
          <w:sz w:val="28"/>
          <w:szCs w:val="28"/>
          <w:rtl w:val="true"/>
          <w:lang w:bidi="fa-IR"/>
        </w:rPr>
        <w:t>.</w:t>
      </w:r>
    </w:p>
    <w:p>
      <w:pPr>
        <w:pStyle w:val="Heading3"/>
        <w:numPr>
          <w:ilvl w:val="2"/>
          <w:numId w:val="1"/>
        </w:numPr>
        <w:rPr/>
      </w:pPr>
      <w:bookmarkStart w:id="3304" w:name="__RefHeading___Toc1232661_211673320"/>
      <w:bookmarkStart w:id="3305" w:name="_Toc1447"/>
      <w:bookmarkEnd w:id="3304"/>
      <w:r>
        <w:rPr>
          <w:rtl w:val="true"/>
        </w:rPr>
        <w:t>انسان و معدن</w:t>
      </w:r>
      <w:bookmarkEnd w:id="3305"/>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انواع مختلفی دارند و هر نوع مندرج در جنس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نوعی به نوع دیگر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کیمیاگران و برخی حکیمان معتقدند اجساد مذکور، اصنافی هستند در زیر نوع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مانند انسان صحیح است، بقیه جسدها مردمی بیمار هستند که داروی آنها داروی اکسیر است</w:t>
      </w:r>
      <w:r>
        <w:rPr>
          <w:rFonts w:eastAsia="IRNazanin" w:cs="IRNazanin"/>
          <w:color w:val="111111"/>
          <w:sz w:val="28"/>
          <w:szCs w:val="28"/>
          <w:rtl w:val="true"/>
          <w:lang w:bidi="fa-IR"/>
        </w:rPr>
        <w:t>.</w:t>
      </w:r>
    </w:p>
    <w:p>
      <w:pPr>
        <w:pStyle w:val="Heading3"/>
        <w:numPr>
          <w:ilvl w:val="2"/>
          <w:numId w:val="1"/>
        </w:numPr>
        <w:rPr/>
      </w:pPr>
      <w:bookmarkStart w:id="3306" w:name="__RefHeading___Toc1232663_211673320"/>
      <w:bookmarkStart w:id="3307" w:name="_Toc1448"/>
      <w:bookmarkEnd w:id="3306"/>
      <w:r>
        <w:rPr>
          <w:rtl w:val="true"/>
        </w:rPr>
        <w:t>تغییر انواع</w:t>
      </w:r>
      <w:bookmarkEnd w:id="33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محققین برآنند که به فرض اینکه تسلیم شویم که اجساد نوع معین باشند، لازمه آن محال بودن انقلاب انواع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 می‌بینیم که هسته عقرب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الرییس پس از اینکه کیمیا را در کتاب شفا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به نام حقایق الاشهاد در اثبات کیمیا نوشت</w:t>
      </w:r>
      <w:r>
        <w:rPr>
          <w:rFonts w:eastAsia="IRNazanin" w:cs="IRNazanin"/>
          <w:color w:val="111111"/>
          <w:sz w:val="28"/>
          <w:szCs w:val="28"/>
          <w:rtl w:val="true"/>
          <w:lang w:bidi="fa-IR"/>
        </w:rPr>
        <w:t>.</w:t>
      </w:r>
      <w:bookmarkStart w:id="3308" w:name="pg145_1223"/>
    </w:p>
    <w:p>
      <w:pPr>
        <w:pStyle w:val="Heading3"/>
        <w:numPr>
          <w:ilvl w:val="2"/>
          <w:numId w:val="1"/>
        </w:numPr>
        <w:rPr/>
      </w:pPr>
      <w:bookmarkStart w:id="3309" w:name="__RefHeading___Toc1232665_211673320"/>
      <w:bookmarkStart w:id="3310" w:name="_Toc1449"/>
      <w:bookmarkEnd w:id="3308"/>
      <w:bookmarkEnd w:id="3309"/>
      <w:r>
        <w:rPr>
          <w:rtl w:val="true"/>
        </w:rPr>
        <w:t>پارسایی</w:t>
      </w:r>
      <w:bookmarkEnd w:id="3310"/>
    </w:p>
    <w:p>
      <w:pPr>
        <w:pStyle w:val="BookText"/>
        <w:rPr/>
      </w:pPr>
      <w:r>
        <w:rPr>
          <w:rFonts w:ascii="IRNazanin" w:hAnsi="IRNazanin" w:eastAsia="IRNazanin"/>
          <w:color w:val="111111"/>
          <w:sz w:val="28"/>
          <w:sz w:val="28"/>
          <w:szCs w:val="28"/>
          <w:rtl w:val="true"/>
          <w:lang w:bidi="fa-IR"/>
        </w:rPr>
        <w:t>نزد فضیل بن عیاض از زهد سخن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از دو حرف در قرآن تشکیل شده‌است، مأیوس نشدن بر گذشته و خوشحال نشدن بر آینده</w:t>
      </w:r>
      <w:r>
        <w:rPr>
          <w:rFonts w:eastAsia="IRNazanin" w:cs="IRNazanin"/>
          <w:color w:val="111111"/>
          <w:sz w:val="28"/>
          <w:szCs w:val="28"/>
          <w:rtl w:val="true"/>
          <w:lang w:bidi="fa-IR"/>
        </w:rPr>
        <w:t>.</w:t>
      </w:r>
    </w:p>
    <w:p>
      <w:pPr>
        <w:pStyle w:val="Heading3"/>
        <w:numPr>
          <w:ilvl w:val="2"/>
          <w:numId w:val="1"/>
        </w:numPr>
        <w:rPr/>
      </w:pPr>
      <w:bookmarkStart w:id="3311" w:name="__RefHeading___Toc1232667_211673320"/>
      <w:bookmarkStart w:id="3312" w:name="_Toc1450"/>
      <w:bookmarkEnd w:id="3311"/>
      <w:r>
        <w:rPr>
          <w:rtl w:val="true"/>
        </w:rPr>
        <w:t>رد حاجت</w:t>
      </w:r>
      <w:bookmarkEnd w:id="3312"/>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حاجتمندی را رد نکردم مگر اینکه عزت برای او پس از ناامیدی وی و ذلت برای خودم آشکار شد</w:t>
      </w:r>
      <w:r>
        <w:rPr>
          <w:rFonts w:eastAsia="IRNazanin" w:cs="IRNazanin"/>
          <w:color w:val="111111"/>
          <w:sz w:val="28"/>
          <w:szCs w:val="28"/>
          <w:rtl w:val="true"/>
          <w:lang w:bidi="fa-IR"/>
        </w:rPr>
        <w:t>.</w:t>
      </w:r>
    </w:p>
    <w:p>
      <w:pPr>
        <w:pStyle w:val="Heading3"/>
        <w:numPr>
          <w:ilvl w:val="2"/>
          <w:numId w:val="1"/>
        </w:numPr>
        <w:rPr/>
      </w:pPr>
      <w:bookmarkStart w:id="3313" w:name="__RefHeading___Toc1232669_211673320"/>
      <w:bookmarkStart w:id="3314" w:name="_Toc1451"/>
      <w:bookmarkEnd w:id="3313"/>
      <w:r>
        <w:rPr>
          <w:rtl w:val="true"/>
        </w:rPr>
        <w:t>حسب و نسب گدا</w:t>
      </w:r>
      <w:bookmarkEnd w:id="3314"/>
    </w:p>
    <w:p>
      <w:pPr>
        <w:pStyle w:val="BookText"/>
        <w:rPr/>
      </w:pPr>
      <w:r>
        <w:rPr>
          <w:rFonts w:ascii="IRNazanin" w:hAnsi="IRNazanin" w:eastAsia="IRNazanin"/>
          <w:color w:val="111111"/>
          <w:sz w:val="28"/>
          <w:sz w:val="28"/>
          <w:szCs w:val="28"/>
          <w:rtl w:val="true"/>
          <w:lang w:bidi="fa-IR"/>
        </w:rPr>
        <w:t>بادیه نشینی بر گروهی وارد شد و از آنها گدایی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بد من مانع معرفی است</w:t>
      </w:r>
      <w:r>
        <w:rPr>
          <w:rFonts w:eastAsia="IRNazanin" w:cs="IRNazanin"/>
          <w:color w:val="111111"/>
          <w:sz w:val="28"/>
          <w:szCs w:val="28"/>
          <w:rtl w:val="true"/>
          <w:lang w:bidi="fa-IR"/>
        </w:rPr>
        <w:t>.</w:t>
      </w:r>
    </w:p>
    <w:p>
      <w:pPr>
        <w:pStyle w:val="Heading3"/>
        <w:numPr>
          <w:ilvl w:val="2"/>
          <w:numId w:val="1"/>
        </w:numPr>
        <w:rPr/>
      </w:pPr>
      <w:bookmarkStart w:id="3315" w:name="__RefHeading___Toc1232671_211673320"/>
      <w:bookmarkStart w:id="3316" w:name="_Toc1452"/>
      <w:bookmarkEnd w:id="3315"/>
      <w:r>
        <w:rPr>
          <w:rtl w:val="true"/>
        </w:rPr>
        <w:t>قول و عمل</w:t>
      </w:r>
      <w:bookmarkEnd w:id="3316"/>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انجام می‌دادند و نمی‌گفتند، سپس گفتند و انجام نمی‌دادند، و امروز نه می‌گویند و نه انجام می‌دهند</w:t>
      </w:r>
      <w:r>
        <w:rPr>
          <w:rFonts w:eastAsia="IRNazanin" w:cs="IRNazanin"/>
          <w:color w:val="111111"/>
          <w:sz w:val="28"/>
          <w:szCs w:val="28"/>
          <w:rtl w:val="true"/>
          <w:lang w:bidi="fa-IR"/>
        </w:rPr>
        <w:t>.</w:t>
      </w:r>
    </w:p>
    <w:p>
      <w:pPr>
        <w:pStyle w:val="Heading3"/>
        <w:numPr>
          <w:ilvl w:val="2"/>
          <w:numId w:val="1"/>
        </w:numPr>
        <w:rPr/>
      </w:pPr>
      <w:bookmarkStart w:id="3317" w:name="__RefHeading___Toc1232673_211673320"/>
      <w:bookmarkStart w:id="3318" w:name="_Toc1453"/>
      <w:bookmarkEnd w:id="3317"/>
      <w:r>
        <w:rPr>
          <w:rtl w:val="true"/>
        </w:rPr>
        <w:t>رد گدا</w:t>
      </w:r>
      <w:bookmarkEnd w:id="331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ذلت گدایی وحشت نکند، از ملامت مأیوس شدن ناراحت نمی‌شود</w:t>
      </w:r>
      <w:r>
        <w:rPr>
          <w:rFonts w:eastAsia="IRNazanin" w:cs="IRNazanin"/>
          <w:color w:val="111111"/>
          <w:sz w:val="28"/>
          <w:szCs w:val="28"/>
          <w:rtl w:val="true"/>
          <w:lang w:bidi="fa-IR"/>
        </w:rPr>
        <w:t>.</w:t>
      </w:r>
    </w:p>
    <w:p>
      <w:pPr>
        <w:pStyle w:val="Heading3"/>
        <w:numPr>
          <w:ilvl w:val="2"/>
          <w:numId w:val="1"/>
        </w:numPr>
        <w:rPr/>
      </w:pPr>
      <w:bookmarkStart w:id="3319" w:name="__RefHeading___Toc1232675_211673320"/>
      <w:bookmarkStart w:id="3320" w:name="_Toc1454"/>
      <w:bookmarkEnd w:id="3319"/>
      <w:r>
        <w:rPr>
          <w:rtl w:val="true"/>
        </w:rPr>
        <w:t>عشق</w:t>
      </w:r>
      <w:bookmarkEnd w:id="3320"/>
    </w:p>
    <w:p>
      <w:pPr>
        <w:pStyle w:val="BookText"/>
        <w:rPr/>
      </w:pPr>
      <w:r>
        <w:rPr>
          <w:rFonts w:ascii="IRNazanin" w:hAnsi="IRNazanin" w:eastAsia="IRNazanin"/>
          <w:color w:val="111111"/>
          <w:sz w:val="28"/>
          <w:sz w:val="28"/>
          <w:szCs w:val="28"/>
          <w:rtl w:val="true"/>
          <w:lang w:bidi="fa-IR"/>
        </w:rPr>
        <w:t>جامی، داستان عشق غلام خلیفه به کنیزش را که هر دو خود را به دجله انداختند و در آنجا دست در گردن هم کردند، و در دریای رحمت حق غوطه‌ور شدند، به شعر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نوبهاران خلیفه در بغداد</w:t>
      </w:r>
    </w:p>
    <w:p>
      <w:pPr>
        <w:pStyle w:val="BookText"/>
        <w:rPr/>
      </w:pPr>
      <w:r>
        <w:rPr>
          <w:rFonts w:ascii="IRNazanin" w:hAnsi="IRNazanin" w:eastAsia="IRNazanin"/>
          <w:color w:val="111111"/>
          <w:sz w:val="28"/>
          <w:sz w:val="28"/>
          <w:szCs w:val="28"/>
          <w:rtl w:val="true"/>
          <w:lang w:bidi="fa-IR"/>
        </w:rPr>
        <w:t>بزم عشرت بطرف دجله نهاد</w:t>
      </w:r>
    </w:p>
    <w:p>
      <w:pPr>
        <w:pStyle w:val="BookText"/>
        <w:rPr/>
      </w:pPr>
      <w:r>
        <w:rPr>
          <w:rFonts w:ascii="IRNazanin" w:hAnsi="IRNazanin" w:eastAsia="IRNazanin"/>
          <w:color w:val="111111"/>
          <w:sz w:val="28"/>
          <w:sz w:val="28"/>
          <w:szCs w:val="28"/>
          <w:rtl w:val="true"/>
          <w:lang w:bidi="fa-IR"/>
        </w:rPr>
        <w:t>داشت در پرده شاهدی نو خیز</w:t>
      </w:r>
    </w:p>
    <w:p>
      <w:pPr>
        <w:pStyle w:val="BookText"/>
        <w:rPr/>
      </w:pPr>
      <w:r>
        <w:rPr>
          <w:rFonts w:ascii="IRNazanin" w:hAnsi="IRNazanin" w:eastAsia="IRNazanin"/>
          <w:color w:val="111111"/>
          <w:sz w:val="28"/>
          <w:sz w:val="28"/>
          <w:szCs w:val="28"/>
          <w:rtl w:val="true"/>
          <w:lang w:bidi="fa-IR"/>
        </w:rPr>
        <w:t>در ترنم ز پسته شکر ریز</w:t>
      </w:r>
    </w:p>
    <w:p>
      <w:pPr>
        <w:pStyle w:val="BookText"/>
        <w:rPr/>
      </w:pPr>
      <w:r>
        <w:rPr>
          <w:rFonts w:ascii="IRNazanin" w:hAnsi="IRNazanin" w:eastAsia="IRNazanin"/>
          <w:color w:val="111111"/>
          <w:sz w:val="28"/>
          <w:sz w:val="28"/>
          <w:szCs w:val="28"/>
          <w:rtl w:val="true"/>
          <w:lang w:bidi="fa-IR"/>
        </w:rPr>
        <w:t>چون گرفتی چو زهره در بر چنگ</w:t>
      </w:r>
    </w:p>
    <w:p>
      <w:pPr>
        <w:pStyle w:val="BookText"/>
        <w:rPr/>
      </w:pPr>
      <w:r>
        <w:rPr>
          <w:rFonts w:ascii="IRNazanin" w:hAnsi="IRNazanin" w:eastAsia="IRNazanin"/>
          <w:color w:val="111111"/>
          <w:sz w:val="28"/>
          <w:sz w:val="28"/>
          <w:szCs w:val="28"/>
          <w:rtl w:val="true"/>
          <w:lang w:bidi="fa-IR"/>
        </w:rPr>
        <w:t>چنگ زهره فتادی از آهنگ</w:t>
      </w:r>
    </w:p>
    <w:p>
      <w:pPr>
        <w:pStyle w:val="BookText"/>
        <w:rPr/>
      </w:pPr>
      <w:r>
        <w:rPr>
          <w:rFonts w:ascii="IRNazanin" w:hAnsi="IRNazanin" w:eastAsia="IRNazanin"/>
          <w:color w:val="111111"/>
          <w:sz w:val="28"/>
          <w:sz w:val="28"/>
          <w:szCs w:val="28"/>
          <w:rtl w:val="true"/>
          <w:lang w:bidi="fa-IR"/>
        </w:rPr>
        <w:t>با غلام خلیفه کز خوبی</w:t>
      </w:r>
    </w:p>
    <w:p>
      <w:pPr>
        <w:pStyle w:val="BookText"/>
        <w:rPr/>
      </w:pPr>
      <w:r>
        <w:rPr>
          <w:rFonts w:ascii="IRNazanin" w:hAnsi="IRNazanin" w:eastAsia="IRNazanin"/>
          <w:color w:val="111111"/>
          <w:sz w:val="28"/>
          <w:sz w:val="28"/>
          <w:szCs w:val="28"/>
          <w:rtl w:val="true"/>
          <w:lang w:bidi="fa-IR"/>
        </w:rPr>
        <w:t>بود مهر سپهر محبوبی</w:t>
      </w:r>
    </w:p>
    <w:p>
      <w:pPr>
        <w:pStyle w:val="BookText"/>
        <w:rPr/>
      </w:pPr>
      <w:r>
        <w:rPr>
          <w:rFonts w:ascii="IRNazanin" w:hAnsi="IRNazanin" w:eastAsia="IRNazanin"/>
          <w:color w:val="111111"/>
          <w:sz w:val="28"/>
          <w:sz w:val="28"/>
          <w:szCs w:val="28"/>
          <w:rtl w:val="true"/>
          <w:lang w:bidi="fa-IR"/>
        </w:rPr>
        <w:t>داشت چندان تعلق خاطر</w:t>
      </w:r>
    </w:p>
    <w:p>
      <w:pPr>
        <w:pStyle w:val="BookText"/>
        <w:rPr/>
      </w:pPr>
      <w:r>
        <w:rPr>
          <w:rFonts w:ascii="IRNazanin" w:hAnsi="IRNazanin" w:eastAsia="IRNazanin"/>
          <w:color w:val="111111"/>
          <w:sz w:val="28"/>
          <w:sz w:val="28"/>
          <w:szCs w:val="28"/>
          <w:rtl w:val="true"/>
          <w:lang w:bidi="fa-IR"/>
        </w:rPr>
        <w:t>که نبودی بحال خود ناظر</w:t>
      </w:r>
    </w:p>
    <w:p>
      <w:pPr>
        <w:pStyle w:val="BookText"/>
        <w:rPr/>
      </w:pPr>
      <w:r>
        <w:rPr>
          <w:rFonts w:ascii="IRNazanin" w:hAnsi="IRNazanin" w:eastAsia="IRNazanin"/>
          <w:color w:val="111111"/>
          <w:sz w:val="28"/>
          <w:sz w:val="28"/>
          <w:szCs w:val="28"/>
          <w:rtl w:val="true"/>
          <w:lang w:bidi="fa-IR"/>
        </w:rPr>
        <w:t>هر دو مفتون یکدگر بودند</w:t>
      </w:r>
    </w:p>
    <w:p>
      <w:pPr>
        <w:pStyle w:val="BookText"/>
        <w:rPr/>
      </w:pPr>
      <w:r>
        <w:rPr>
          <w:rFonts w:ascii="IRNazanin" w:hAnsi="IRNazanin" w:eastAsia="IRNazanin"/>
          <w:color w:val="111111"/>
          <w:sz w:val="28"/>
          <w:sz w:val="28"/>
          <w:szCs w:val="28"/>
          <w:rtl w:val="true"/>
          <w:lang w:bidi="fa-IR"/>
        </w:rPr>
        <w:t>بلکه مجنون یکدگر بودند</w:t>
      </w:r>
    </w:p>
    <w:p>
      <w:pPr>
        <w:pStyle w:val="BookText"/>
        <w:rPr/>
      </w:pPr>
      <w:r>
        <w:rPr>
          <w:rFonts w:ascii="IRNazanin" w:hAnsi="IRNazanin" w:eastAsia="IRNazanin"/>
          <w:color w:val="111111"/>
          <w:sz w:val="28"/>
          <w:sz w:val="28"/>
          <w:szCs w:val="28"/>
          <w:rtl w:val="true"/>
          <w:lang w:bidi="fa-IR"/>
        </w:rPr>
        <w:t>بودشان صد نگهبان بر سر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وصلشان ز یکدیگر</w:t>
      </w:r>
      <w:bookmarkStart w:id="3321" w:name="pg145_1225"/>
    </w:p>
    <w:p>
      <w:pPr>
        <w:pStyle w:val="BookText"/>
        <w:rPr/>
      </w:pPr>
      <w:bookmarkEnd w:id="3321"/>
      <w:r>
        <w:rPr>
          <w:rFonts w:ascii="IRNazanin" w:hAnsi="IRNazanin" w:eastAsia="IRNazanin"/>
          <w:color w:val="111111"/>
          <w:sz w:val="28"/>
          <w:sz w:val="28"/>
          <w:szCs w:val="28"/>
          <w:rtl w:val="true"/>
          <w:lang w:bidi="fa-IR"/>
        </w:rPr>
        <w:t>طاقت ماه پردگی شد طاق</w:t>
      </w:r>
    </w:p>
    <w:p>
      <w:pPr>
        <w:pStyle w:val="BookText"/>
        <w:rPr/>
      </w:pPr>
      <w:r>
        <w:rPr>
          <w:rFonts w:ascii="IRNazanin" w:hAnsi="IRNazanin" w:eastAsia="IRNazanin"/>
          <w:color w:val="111111"/>
          <w:sz w:val="28"/>
          <w:sz w:val="28"/>
          <w:szCs w:val="28"/>
          <w:rtl w:val="true"/>
          <w:lang w:bidi="fa-IR"/>
        </w:rPr>
        <w:t>ز آتش اشتیاق و داغ فراق</w:t>
      </w:r>
    </w:p>
    <w:p>
      <w:pPr>
        <w:pStyle w:val="BookText"/>
        <w:rPr/>
      </w:pPr>
      <w:r>
        <w:rPr>
          <w:rFonts w:ascii="IRNazanin" w:hAnsi="IRNazanin" w:eastAsia="IRNazanin"/>
          <w:color w:val="111111"/>
          <w:sz w:val="28"/>
          <w:sz w:val="28"/>
          <w:szCs w:val="28"/>
          <w:rtl w:val="true"/>
          <w:lang w:bidi="fa-IR"/>
        </w:rPr>
        <w:t>از پس پرده خوش نوایی ساخت</w:t>
      </w:r>
    </w:p>
    <w:p>
      <w:pPr>
        <w:pStyle w:val="BookText"/>
        <w:rPr/>
      </w:pPr>
      <w:r>
        <w:rPr>
          <w:rFonts w:ascii="IRNazanin" w:hAnsi="IRNazanin" w:eastAsia="IRNazanin"/>
          <w:color w:val="111111"/>
          <w:sz w:val="28"/>
          <w:sz w:val="28"/>
          <w:szCs w:val="28"/>
          <w:rtl w:val="true"/>
          <w:lang w:bidi="fa-IR"/>
        </w:rPr>
        <w:t>چنگ را بر همان نوا بنواخت</w:t>
      </w:r>
    </w:p>
    <w:p>
      <w:pPr>
        <w:pStyle w:val="BookText"/>
        <w:rPr/>
      </w:pPr>
      <w:r>
        <w:rPr>
          <w:rFonts w:ascii="IRNazanin" w:hAnsi="IRNazanin" w:eastAsia="IRNazanin"/>
          <w:color w:val="111111"/>
          <w:sz w:val="28"/>
          <w:sz w:val="28"/>
          <w:szCs w:val="28"/>
          <w:rtl w:val="true"/>
          <w:lang w:bidi="fa-IR"/>
        </w:rPr>
        <w:t>کردی قولی به عشق بازی ساز</w:t>
      </w:r>
    </w:p>
    <w:p>
      <w:pPr>
        <w:pStyle w:val="BookText"/>
        <w:rPr/>
      </w:pPr>
      <w:r>
        <w:rPr>
          <w:rFonts w:ascii="IRNazanin" w:hAnsi="IRNazanin" w:eastAsia="IRNazanin"/>
          <w:color w:val="111111"/>
          <w:sz w:val="28"/>
          <w:sz w:val="28"/>
          <w:szCs w:val="28"/>
          <w:rtl w:val="true"/>
          <w:lang w:bidi="fa-IR"/>
        </w:rPr>
        <w:t>پس بر آن قول برکشید آواز</w:t>
      </w:r>
    </w:p>
    <w:p>
      <w:pPr>
        <w:pStyle w:val="BookText"/>
        <w:rPr/>
      </w:pPr>
      <w:r>
        <w:rPr>
          <w:rFonts w:ascii="IRNazanin" w:hAnsi="IRNazanin" w:eastAsia="IRNazanin"/>
          <w:color w:val="111111"/>
          <w:sz w:val="28"/>
          <w:sz w:val="28"/>
          <w:szCs w:val="28"/>
          <w:rtl w:val="true"/>
          <w:lang w:bidi="fa-IR"/>
        </w:rPr>
        <w:t>کآخر ای چرخ بیوفایی چند</w:t>
      </w:r>
    </w:p>
    <w:p>
      <w:pPr>
        <w:pStyle w:val="BookText"/>
        <w:rPr/>
      </w:pPr>
      <w:r>
        <w:rPr>
          <w:rFonts w:ascii="IRNazanin" w:hAnsi="IRNazanin" w:eastAsia="IRNazanin"/>
          <w:color w:val="111111"/>
          <w:sz w:val="28"/>
          <w:sz w:val="28"/>
          <w:szCs w:val="28"/>
          <w:rtl w:val="true"/>
          <w:lang w:bidi="fa-IR"/>
        </w:rPr>
        <w:t>روح کاهی و عمر سایی چند</w:t>
      </w:r>
    </w:p>
    <w:p>
      <w:pPr>
        <w:pStyle w:val="BookText"/>
        <w:rPr/>
      </w:pPr>
      <w:r>
        <w:rPr>
          <w:rFonts w:ascii="IRNazanin" w:hAnsi="IRNazanin" w:eastAsia="IRNazanin"/>
          <w:color w:val="111111"/>
          <w:sz w:val="28"/>
          <w:sz w:val="28"/>
          <w:szCs w:val="28"/>
          <w:rtl w:val="true"/>
          <w:lang w:bidi="fa-IR"/>
        </w:rPr>
        <w:t>هرگز از مهر تو نگشتم گرم</w:t>
      </w:r>
    </w:p>
    <w:p>
      <w:pPr>
        <w:pStyle w:val="BookText"/>
        <w:rPr/>
      </w:pPr>
      <w:r>
        <w:rPr>
          <w:rFonts w:ascii="IRNazanin" w:hAnsi="IRNazanin" w:eastAsia="IRNazanin"/>
          <w:color w:val="111111"/>
          <w:sz w:val="28"/>
          <w:sz w:val="28"/>
          <w:szCs w:val="28"/>
          <w:rtl w:val="true"/>
          <w:lang w:bidi="fa-IR"/>
        </w:rPr>
        <w:t>شرم می‌آیدم زکار تو شرم</w:t>
      </w:r>
    </w:p>
    <w:p>
      <w:pPr>
        <w:pStyle w:val="BookText"/>
        <w:rPr/>
      </w:pPr>
      <w:r>
        <w:rPr>
          <w:rFonts w:ascii="IRNazanin" w:hAnsi="IRNazanin" w:eastAsia="IRNazanin"/>
          <w:color w:val="111111"/>
          <w:sz w:val="28"/>
          <w:sz w:val="28"/>
          <w:szCs w:val="28"/>
          <w:rtl w:val="true"/>
          <w:lang w:bidi="fa-IR"/>
        </w:rPr>
        <w:t>به که یکدم به خویش پردازم</w:t>
      </w:r>
    </w:p>
    <w:p>
      <w:pPr>
        <w:pStyle w:val="BookText"/>
        <w:rPr/>
      </w:pPr>
      <w:r>
        <w:rPr>
          <w:rFonts w:ascii="IRNazanin" w:hAnsi="IRNazanin" w:eastAsia="IRNazanin"/>
          <w:color w:val="111111"/>
          <w:sz w:val="28"/>
          <w:sz w:val="28"/>
          <w:szCs w:val="28"/>
          <w:rtl w:val="true"/>
          <w:lang w:bidi="fa-IR"/>
        </w:rPr>
        <w:t>چاره کار خویشتن سازم</w:t>
      </w:r>
    </w:p>
    <w:p>
      <w:pPr>
        <w:pStyle w:val="BookText"/>
        <w:rPr/>
      </w:pPr>
      <w:r>
        <w:rPr>
          <w:rFonts w:ascii="IRNazanin" w:hAnsi="IRNazanin" w:eastAsia="IRNazanin"/>
          <w:color w:val="111111"/>
          <w:sz w:val="28"/>
          <w:sz w:val="28"/>
          <w:szCs w:val="28"/>
          <w:rtl w:val="true"/>
          <w:lang w:bidi="fa-IR"/>
        </w:rPr>
        <w:t>بود در پرده دختر دیگر</w:t>
      </w:r>
    </w:p>
    <w:p>
      <w:pPr>
        <w:pStyle w:val="BookText"/>
        <w:rPr/>
      </w:pPr>
      <w:r>
        <w:rPr>
          <w:rFonts w:ascii="IRNazanin" w:hAnsi="IRNazanin" w:eastAsia="IRNazanin"/>
          <w:color w:val="111111"/>
          <w:sz w:val="28"/>
          <w:sz w:val="28"/>
          <w:szCs w:val="28"/>
          <w:rtl w:val="true"/>
          <w:lang w:bidi="fa-IR"/>
        </w:rPr>
        <w:t>همچو او پرده ساز و رامش گر</w:t>
      </w:r>
    </w:p>
    <w:p>
      <w:pPr>
        <w:pStyle w:val="BookText"/>
        <w:rPr/>
      </w:pPr>
      <w:r>
        <w:rPr>
          <w:rFonts w:ascii="IRNazanin" w:hAnsi="IRNazanin" w:eastAsia="IRNazanin"/>
          <w:color w:val="111111"/>
          <w:sz w:val="28"/>
          <w:sz w:val="28"/>
          <w:szCs w:val="28"/>
          <w:rtl w:val="true"/>
          <w:lang w:bidi="fa-IR"/>
        </w:rPr>
        <w:t>گفت هر سو کسان بغمازی</w:t>
      </w:r>
    </w:p>
    <w:p>
      <w:pPr>
        <w:pStyle w:val="BookText"/>
        <w:rPr/>
      </w:pPr>
      <w:r>
        <w:rPr>
          <w:rFonts w:ascii="IRNazanin" w:hAnsi="IRNazanin" w:eastAsia="IRNazanin"/>
          <w:color w:val="111111"/>
          <w:sz w:val="28"/>
          <w:sz w:val="28"/>
          <w:szCs w:val="28"/>
          <w:rtl w:val="true"/>
          <w:lang w:bidi="fa-IR"/>
        </w:rPr>
        <w:t>چاره‌ی خود چگونه می‌سازی</w:t>
      </w:r>
    </w:p>
    <w:p>
      <w:pPr>
        <w:pStyle w:val="BookText"/>
        <w:rPr/>
      </w:pPr>
      <w:r>
        <w:rPr>
          <w:rFonts w:ascii="IRNazanin" w:hAnsi="IRNazanin" w:eastAsia="IRNazanin"/>
          <w:color w:val="111111"/>
          <w:sz w:val="28"/>
          <w:sz w:val="28"/>
          <w:szCs w:val="28"/>
          <w:rtl w:val="true"/>
          <w:lang w:bidi="fa-IR"/>
        </w:rPr>
        <w:t>پرده از پیش چاک زد که چنین</w:t>
      </w:r>
    </w:p>
    <w:p>
      <w:pPr>
        <w:pStyle w:val="BookText"/>
        <w:rPr/>
      </w:pPr>
      <w:r>
        <w:rPr>
          <w:rFonts w:ascii="IRNazanin" w:hAnsi="IRNazanin" w:eastAsia="IRNazanin"/>
          <w:color w:val="111111"/>
          <w:sz w:val="28"/>
          <w:sz w:val="28"/>
          <w:szCs w:val="28"/>
          <w:rtl w:val="true"/>
          <w:lang w:bidi="fa-IR"/>
        </w:rPr>
        <w:t>شد چو ماهی و ماه دجله نشین</w:t>
      </w:r>
    </w:p>
    <w:p>
      <w:pPr>
        <w:pStyle w:val="BookText"/>
        <w:rPr/>
      </w:pPr>
      <w:r>
        <w:rPr>
          <w:rFonts w:ascii="IRNazanin" w:hAnsi="IRNazanin" w:eastAsia="IRNazanin"/>
          <w:color w:val="111111"/>
          <w:sz w:val="28"/>
          <w:sz w:val="28"/>
          <w:szCs w:val="28"/>
          <w:rtl w:val="true"/>
          <w:lang w:bidi="fa-IR"/>
        </w:rPr>
        <w:t>همچو مه خویشتن را در آب انداخت</w:t>
      </w:r>
    </w:p>
    <w:p>
      <w:pPr>
        <w:pStyle w:val="BookText"/>
        <w:rPr/>
      </w:pPr>
      <w:r>
        <w:rPr>
          <w:rFonts w:ascii="IRNazanin" w:hAnsi="IRNazanin" w:eastAsia="IRNazanin"/>
          <w:color w:val="111111"/>
          <w:sz w:val="28"/>
          <w:sz w:val="28"/>
          <w:szCs w:val="28"/>
          <w:rtl w:val="true"/>
          <w:lang w:bidi="fa-IR"/>
        </w:rPr>
        <w:t>همچو ماهی بغوطه خواری ساخت</w:t>
      </w:r>
    </w:p>
    <w:p>
      <w:pPr>
        <w:pStyle w:val="BookText"/>
        <w:rPr/>
      </w:pPr>
      <w:r>
        <w:rPr>
          <w:rFonts w:ascii="IRNazanin" w:hAnsi="IRNazanin" w:eastAsia="IRNazanin"/>
          <w:color w:val="111111"/>
          <w:sz w:val="28"/>
          <w:sz w:val="28"/>
          <w:szCs w:val="28"/>
          <w:rtl w:val="true"/>
          <w:lang w:bidi="fa-IR"/>
        </w:rPr>
        <w:t>بوده استاده آن غلام آنجا</w:t>
      </w:r>
    </w:p>
    <w:p>
      <w:pPr>
        <w:pStyle w:val="BookText"/>
        <w:rPr/>
      </w:pPr>
      <w:r>
        <w:rPr>
          <w:rFonts w:ascii="IRNazanin" w:hAnsi="IRNazanin" w:eastAsia="IRNazanin"/>
          <w:color w:val="111111"/>
          <w:sz w:val="28"/>
          <w:sz w:val="28"/>
          <w:szCs w:val="28"/>
          <w:rtl w:val="true"/>
          <w:lang w:bidi="fa-IR"/>
        </w:rPr>
        <w:t>جانی از هجر تلخکام آنجا</w:t>
      </w:r>
    </w:p>
    <w:p>
      <w:pPr>
        <w:pStyle w:val="BookText"/>
        <w:rPr/>
      </w:pPr>
      <w:r>
        <w:rPr>
          <w:rFonts w:ascii="IRNazanin" w:hAnsi="IRNazanin" w:eastAsia="IRNazanin"/>
          <w:color w:val="111111"/>
          <w:sz w:val="28"/>
          <w:sz w:val="28"/>
          <w:szCs w:val="28"/>
          <w:rtl w:val="true"/>
          <w:lang w:bidi="fa-IR"/>
        </w:rPr>
        <w:t>خویشتن را چو وی در آب افکند</w:t>
      </w:r>
    </w:p>
    <w:p>
      <w:pPr>
        <w:pStyle w:val="BookText"/>
        <w:rPr/>
      </w:pPr>
      <w:r>
        <w:rPr>
          <w:rFonts w:ascii="IRNazanin" w:hAnsi="IRNazanin" w:eastAsia="IRNazanin"/>
          <w:color w:val="111111"/>
          <w:sz w:val="28"/>
          <w:sz w:val="28"/>
          <w:szCs w:val="28"/>
          <w:rtl w:val="true"/>
          <w:lang w:bidi="fa-IR"/>
        </w:rPr>
        <w:t>کرد ساعد بگردنش پیوند</w:t>
      </w:r>
    </w:p>
    <w:p>
      <w:pPr>
        <w:pStyle w:val="BookText"/>
        <w:rPr/>
      </w:pPr>
      <w:r>
        <w:rPr>
          <w:rFonts w:ascii="IRNazanin" w:hAnsi="IRNazanin" w:eastAsia="IRNazanin"/>
          <w:color w:val="111111"/>
          <w:sz w:val="28"/>
          <w:sz w:val="28"/>
          <w:szCs w:val="28"/>
          <w:rtl w:val="true"/>
          <w:lang w:bidi="fa-IR"/>
        </w:rPr>
        <w:t>دست در گردن هم آورده</w:t>
      </w:r>
    </w:p>
    <w:p>
      <w:pPr>
        <w:pStyle w:val="BookText"/>
        <w:rPr/>
      </w:pPr>
      <w:r>
        <w:rPr>
          <w:rFonts w:ascii="IRNazanin" w:hAnsi="IRNazanin" w:eastAsia="IRNazanin"/>
          <w:color w:val="111111"/>
          <w:sz w:val="28"/>
          <w:sz w:val="28"/>
          <w:szCs w:val="28"/>
          <w:rtl w:val="true"/>
          <w:lang w:bidi="fa-IR"/>
        </w:rPr>
        <w:t>رخ نهفتند در پس پرده</w:t>
      </w:r>
    </w:p>
    <w:p>
      <w:pPr>
        <w:pStyle w:val="BookText"/>
        <w:rPr/>
      </w:pPr>
      <w:r>
        <w:rPr>
          <w:rFonts w:ascii="IRNazanin" w:hAnsi="IRNazanin" w:eastAsia="IRNazanin"/>
          <w:color w:val="111111"/>
          <w:sz w:val="28"/>
          <w:sz w:val="28"/>
          <w:szCs w:val="28"/>
          <w:rtl w:val="true"/>
          <w:lang w:bidi="fa-IR"/>
        </w:rPr>
        <w:t>هر دو رستند از منی و تویی</w:t>
      </w:r>
    </w:p>
    <w:p>
      <w:pPr>
        <w:pStyle w:val="BookText"/>
        <w:rPr/>
      </w:pPr>
      <w:r>
        <w:rPr>
          <w:rFonts w:ascii="IRNazanin" w:hAnsi="IRNazanin" w:eastAsia="IRNazanin"/>
          <w:color w:val="111111"/>
          <w:sz w:val="28"/>
          <w:sz w:val="28"/>
          <w:szCs w:val="28"/>
          <w:rtl w:val="true"/>
          <w:lang w:bidi="fa-IR"/>
        </w:rPr>
        <w:t>دست شستند از غبار دویی</w:t>
      </w:r>
    </w:p>
    <w:p>
      <w:pPr>
        <w:pStyle w:val="BookText"/>
        <w:rPr/>
      </w:pPr>
      <w:r>
        <w:rPr>
          <w:rFonts w:ascii="IRNazanin" w:hAnsi="IRNazanin" w:eastAsia="IRNazanin"/>
          <w:color w:val="111111"/>
          <w:sz w:val="28"/>
          <w:sz w:val="28"/>
          <w:szCs w:val="28"/>
          <w:rtl w:val="true"/>
          <w:lang w:bidi="fa-IR"/>
        </w:rPr>
        <w:t>جامی آیین عاشقی اینست</w:t>
      </w:r>
    </w:p>
    <w:p>
      <w:pPr>
        <w:pStyle w:val="BookText"/>
        <w:rPr/>
      </w:pPr>
      <w:r>
        <w:rPr>
          <w:rFonts w:ascii="IRNazanin" w:hAnsi="IRNazanin" w:eastAsia="IRNazanin"/>
          <w:color w:val="111111"/>
          <w:sz w:val="28"/>
          <w:sz w:val="28"/>
          <w:szCs w:val="28"/>
          <w:rtl w:val="true"/>
          <w:lang w:bidi="fa-IR"/>
        </w:rPr>
        <w:t>مهر اینست و مابقی کین است</w:t>
      </w:r>
    </w:p>
    <w:p>
      <w:pPr>
        <w:pStyle w:val="BookText"/>
        <w:rPr/>
      </w:pPr>
      <w:r>
        <w:rPr>
          <w:rFonts w:ascii="IRNazanin" w:hAnsi="IRNazanin" w:eastAsia="IRNazanin"/>
          <w:color w:val="111111"/>
          <w:sz w:val="28"/>
          <w:sz w:val="28"/>
          <w:szCs w:val="28"/>
          <w:rtl w:val="true"/>
          <w:lang w:bidi="fa-IR"/>
        </w:rPr>
        <w:t>گر به دریای عشق آری روی</w:t>
      </w:r>
    </w:p>
    <w:p>
      <w:pPr>
        <w:pStyle w:val="BookText"/>
        <w:rPr/>
      </w:pPr>
      <w:r>
        <w:rPr>
          <w:rFonts w:ascii="IRNazanin" w:hAnsi="IRNazanin" w:eastAsia="IRNazanin"/>
          <w:color w:val="111111"/>
          <w:sz w:val="28"/>
          <w:sz w:val="28"/>
          <w:szCs w:val="28"/>
          <w:rtl w:val="true"/>
          <w:lang w:bidi="fa-IR"/>
        </w:rPr>
        <w:t>همچو اینان زخویش دست بشوی</w:t>
      </w:r>
    </w:p>
    <w:p>
      <w:pPr>
        <w:pStyle w:val="Heading3"/>
        <w:numPr>
          <w:ilvl w:val="2"/>
          <w:numId w:val="1"/>
        </w:numPr>
        <w:rPr/>
      </w:pPr>
      <w:bookmarkStart w:id="3322" w:name="__RefHeading___Toc1232677_211673320"/>
      <w:bookmarkStart w:id="3323" w:name="_Toc1455"/>
      <w:bookmarkEnd w:id="3322"/>
      <w:r>
        <w:rPr>
          <w:rtl w:val="true"/>
        </w:rPr>
        <w:t>شکوه از درد</w:t>
      </w:r>
      <w:bookmarkEnd w:id="3323"/>
    </w:p>
    <w:p>
      <w:pPr>
        <w:pStyle w:val="BookText"/>
        <w:rPr/>
      </w:pPr>
      <w:r>
        <w:rPr>
          <w:rFonts w:ascii="IRNazanin" w:hAnsi="IRNazanin" w:eastAsia="IRNazanin"/>
          <w:color w:val="111111"/>
          <w:sz w:val="28"/>
          <w:sz w:val="28"/>
          <w:szCs w:val="28"/>
          <w:rtl w:val="true"/>
          <w:lang w:bidi="fa-IR"/>
        </w:rPr>
        <w:t>مردی از بیماری خود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کسی‌که به تو رحم دارد به کسی‌که رحم ندارد گلایه می‌کنی</w:t>
      </w:r>
      <w:r>
        <w:rPr>
          <w:rFonts w:eastAsia="IRNazanin" w:cs="IRNazanin"/>
          <w:color w:val="111111"/>
          <w:sz w:val="28"/>
          <w:szCs w:val="28"/>
          <w:rtl w:val="true"/>
          <w:lang w:bidi="fa-IR"/>
        </w:rPr>
        <w:t>.</w:t>
      </w:r>
    </w:p>
    <w:p>
      <w:pPr>
        <w:pStyle w:val="Heading3"/>
        <w:numPr>
          <w:ilvl w:val="2"/>
          <w:numId w:val="1"/>
        </w:numPr>
        <w:rPr/>
      </w:pPr>
      <w:bookmarkStart w:id="3324" w:name="__RefHeading___Toc1232679_211673320"/>
      <w:bookmarkStart w:id="3325" w:name="_Toc1456"/>
      <w:bookmarkEnd w:id="3324"/>
      <w:r>
        <w:rPr>
          <w:rtl w:val="true"/>
        </w:rPr>
        <w:t>شکر بلا</w:t>
      </w:r>
      <w:bookmarkEnd w:id="3325"/>
    </w:p>
    <w:p>
      <w:pPr>
        <w:pStyle w:val="BookText"/>
        <w:rPr/>
      </w:pPr>
      <w:r>
        <w:rPr>
          <w:rFonts w:ascii="IRNazanin" w:hAnsi="IRNazanin" w:eastAsia="IRNazanin"/>
          <w:color w:val="111111"/>
          <w:sz w:val="28"/>
          <w:sz w:val="28"/>
          <w:szCs w:val="28"/>
          <w:rtl w:val="true"/>
          <w:lang w:bidi="fa-IR"/>
        </w:rPr>
        <w:t>امام مجتبی علیه السلام به عیادت بیماری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نعمتی داده شکر او را بجای آور؛ و تو را از یاد نبرده و تو نیز او را بیاد آر</w:t>
      </w:r>
      <w:r>
        <w:rPr>
          <w:rFonts w:eastAsia="IRNazanin" w:cs="IRNazanin"/>
          <w:color w:val="111111"/>
          <w:sz w:val="28"/>
          <w:szCs w:val="28"/>
          <w:rtl w:val="true"/>
          <w:lang w:bidi="fa-IR"/>
        </w:rPr>
        <w:t>.</w:t>
      </w:r>
    </w:p>
    <w:p>
      <w:pPr>
        <w:pStyle w:val="Heading3"/>
        <w:numPr>
          <w:ilvl w:val="2"/>
          <w:numId w:val="1"/>
        </w:numPr>
        <w:rPr/>
      </w:pPr>
      <w:bookmarkStart w:id="3326" w:name="__RefHeading___Toc1232681_211673320"/>
      <w:bookmarkStart w:id="3327" w:name="_Toc1457"/>
      <w:bookmarkEnd w:id="3326"/>
      <w:r>
        <w:rPr>
          <w:rtl w:val="true"/>
        </w:rPr>
        <w:t>دعای بیمار</w:t>
      </w:r>
      <w:bookmarkEnd w:id="3327"/>
    </w:p>
    <w:p>
      <w:pPr>
        <w:pStyle w:val="BookText"/>
        <w:rPr/>
      </w:pPr>
      <w:r>
        <w:rPr>
          <w:rFonts w:ascii="IRNazanin" w:hAnsi="IRNazanin" w:eastAsia="IRNazanin"/>
          <w:color w:val="111111"/>
          <w:sz w:val="28"/>
          <w:sz w:val="28"/>
          <w:szCs w:val="28"/>
          <w:rtl w:val="true"/>
          <w:lang w:bidi="fa-IR"/>
        </w:rPr>
        <w:t>امام صادق علیه 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بیماری را مایه تأدیب من قرار ده نه غضب</w:t>
      </w:r>
      <w:r>
        <w:rPr>
          <w:rFonts w:eastAsia="IRNazanin" w:cs="IRNazanin"/>
          <w:color w:val="111111"/>
          <w:sz w:val="28"/>
          <w:szCs w:val="28"/>
          <w:rtl w:val="true"/>
          <w:lang w:bidi="fa-IR"/>
        </w:rPr>
        <w:t>.</w:t>
      </w:r>
    </w:p>
    <w:p>
      <w:pPr>
        <w:pStyle w:val="Heading3"/>
        <w:numPr>
          <w:ilvl w:val="2"/>
          <w:numId w:val="1"/>
        </w:numPr>
        <w:rPr/>
      </w:pPr>
      <w:bookmarkStart w:id="3328" w:name="__RefHeading___Toc1232683_211673320"/>
      <w:bookmarkStart w:id="3329" w:name="_Toc1458"/>
      <w:bookmarkEnd w:id="3328"/>
      <w:r>
        <w:rPr>
          <w:rtl w:val="true"/>
        </w:rPr>
        <w:t>بیماری و عافیت</w:t>
      </w:r>
      <w:bookmarkEnd w:id="332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بسیار و عافیت اندک است</w:t>
      </w:r>
      <w:r>
        <w:rPr>
          <w:rFonts w:eastAsia="IRNazanin" w:cs="IRNazanin"/>
          <w:color w:val="111111"/>
          <w:sz w:val="28"/>
          <w:szCs w:val="28"/>
          <w:rtl w:val="true"/>
          <w:lang w:bidi="fa-IR"/>
        </w:rPr>
        <w:t>.</w:t>
      </w:r>
      <w:bookmarkStart w:id="3330" w:name="pg145_1227"/>
    </w:p>
    <w:p>
      <w:pPr>
        <w:pStyle w:val="Heading3"/>
        <w:numPr>
          <w:ilvl w:val="2"/>
          <w:numId w:val="1"/>
        </w:numPr>
        <w:rPr/>
      </w:pPr>
      <w:bookmarkStart w:id="3331" w:name="__RefHeading___Toc1232685_211673320"/>
      <w:bookmarkStart w:id="3332" w:name="_Toc1459"/>
      <w:bookmarkEnd w:id="3330"/>
      <w:bookmarkEnd w:id="3331"/>
      <w:r>
        <w:rPr>
          <w:rtl w:val="true"/>
        </w:rPr>
        <w:t>اعتدال در عبادت</w:t>
      </w:r>
      <w:bookmarkEnd w:id="3332"/>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پیامبر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همه‌ی سال روزه دار است و همه‌ی شب عبادت می‌کند و بسیار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نان و آبش را فراهم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از او بهتر هستید</w:t>
      </w:r>
      <w:r>
        <w:rPr>
          <w:rFonts w:eastAsia="IRNazanin" w:cs="IRNazanin"/>
          <w:color w:val="111111"/>
          <w:sz w:val="28"/>
          <w:szCs w:val="28"/>
          <w:rtl w:val="true"/>
          <w:lang w:bidi="fa-IR"/>
        </w:rPr>
        <w:t>.</w:t>
      </w:r>
    </w:p>
    <w:p>
      <w:pPr>
        <w:pStyle w:val="Heading3"/>
        <w:numPr>
          <w:ilvl w:val="2"/>
          <w:numId w:val="1"/>
        </w:numPr>
        <w:rPr/>
      </w:pPr>
      <w:bookmarkStart w:id="3333" w:name="__RefHeading___Toc1232687_211673320"/>
      <w:bookmarkStart w:id="3334" w:name="_Toc1460"/>
      <w:bookmarkEnd w:id="3333"/>
      <w:r>
        <w:rPr>
          <w:rtl w:val="true"/>
        </w:rPr>
        <w:t>خاتم</w:t>
      </w:r>
      <w:bookmarkEnd w:id="3334"/>
    </w:p>
    <w:p>
      <w:pPr>
        <w:pStyle w:val="BookText"/>
        <w:rPr/>
      </w:pPr>
      <w:r>
        <w:rPr>
          <w:rFonts w:ascii="IRNazanin" w:hAnsi="IRNazanin" w:eastAsia="IRNazanin"/>
          <w:color w:val="111111"/>
          <w:sz w:val="28"/>
          <w:sz w:val="28"/>
          <w:szCs w:val="28"/>
          <w:rtl w:val="true"/>
          <w:lang w:bidi="fa-IR"/>
        </w:rPr>
        <w:t>واژه‌ی خاتم در عبارت خاتم النبیین هم به فتح تاء و هم به کسر تاء جایز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 دهیم به معنای زینت لباس است و اگر کسره دهیم به معنای پایان دهنده‌است، این را کفعمی در حاشیه مصباح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اللغة آمده‌است که خاتم هم به کسر و هم به فتح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چیزی یعنی آخر آن و پیامبر اسلام که خاتم انبیاء است یعنی آخر آنهاست و ختامه مسک یعنی آخرین چیزی که می‌یابند بوی مشک است</w:t>
      </w:r>
      <w:r>
        <w:rPr>
          <w:rFonts w:eastAsia="IRNazanin" w:cs="IRNazanin"/>
          <w:color w:val="111111"/>
          <w:sz w:val="28"/>
          <w:szCs w:val="28"/>
          <w:rtl w:val="true"/>
          <w:lang w:bidi="fa-IR"/>
        </w:rPr>
        <w:t>.</w:t>
      </w:r>
    </w:p>
    <w:p>
      <w:pPr>
        <w:pStyle w:val="Heading3"/>
        <w:numPr>
          <w:ilvl w:val="2"/>
          <w:numId w:val="1"/>
        </w:numPr>
        <w:rPr/>
      </w:pPr>
      <w:bookmarkStart w:id="3335" w:name="__RefHeading___Toc1232689_211673320"/>
      <w:bookmarkStart w:id="3336" w:name="_Toc1461"/>
      <w:bookmarkEnd w:id="3335"/>
      <w:r>
        <w:rPr>
          <w:rtl w:val="true"/>
        </w:rPr>
        <w:t>بحث ادبی</w:t>
      </w:r>
      <w:bookmarkEnd w:id="3336"/>
    </w:p>
    <w:p>
      <w:pPr>
        <w:pStyle w:val="BookText"/>
        <w:rPr/>
      </w:pPr>
      <w:r>
        <w:rPr>
          <w:rFonts w:ascii="IRNazanin" w:hAnsi="IRNazanin" w:eastAsia="IRNazanin"/>
          <w:color w:val="111111"/>
          <w:sz w:val="28"/>
          <w:sz w:val="28"/>
          <w:szCs w:val="28"/>
          <w:rtl w:val="true"/>
          <w:lang w:bidi="fa-IR"/>
        </w:rPr>
        <w:t xml:space="preserve">در تفسیر کشاف ذیل سوره مطففین آمده‌است که ضمیر در کٰالُوهُمْ أَوْ وَزَنُوهُمْ ضمیر منصوبی است که به انسانها بر می‌گردد و اساس آن یا این است که کالوهم او و زنوا لهم بوده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شده‌است، و ضمیر به فعل چسبیده‌است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واژه مضاف حذف شده و مضاف الیه جانشین آن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صحیح نیست که ضمیر مرفوع و مرجع آن مطففین باشد، چون نظم آیه بهم می‌خورد، زیرا در این صورت معنای آیه این است که کم فروشان در موقع کیل و وزن به خود زیان وارد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فعل مورد سرزنش قرار گرفته‌است نه فاعل؛ معنای آیه این است که کم فروشان چون از مردم چیزی می‌گیرند کامل می‌گیرند و چون چیزی می‌دهند از آن می‌کاهند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رجوع ضمیر به ناس صحیح نیست چون پس از واو جمع الف می‌آورند تا با مفرد اشتباه نشود، گوییم الف بعد از واو جمع در همه جا نیامده‌است، و در مصحف بسیاری از قواعد دانش خط رعایت نشده‌است من خود کتابهای خطی دست نوشته بزرگان با تقوا را دیدم که این الف را چون در لفظ و معنا تأثیر ندارد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3337" w:name="pg145_1229"/>
    </w:p>
    <w:p>
      <w:pPr>
        <w:pStyle w:val="BookText"/>
        <w:rPr/>
      </w:pPr>
      <w:bookmarkEnd w:id="3337"/>
      <w:r>
        <w:rPr>
          <w:rFonts w:ascii="IRNazanin" w:hAnsi="IRNazanin" w:eastAsia="IRNazanin"/>
          <w:color w:val="111111"/>
          <w:sz w:val="28"/>
          <w:sz w:val="28"/>
          <w:szCs w:val="28"/>
          <w:rtl w:val="true"/>
          <w:lang w:bidi="fa-IR"/>
        </w:rPr>
        <w:t>واو به تنهایی مفید جمع هست، و این الف فقط به‌خاطر اشتباه نشدن با واو جمع و غیر آن می‌آید، هرکه الف را نمی‌نویسد، واو را کافی برای این امتیاز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عمر و حمزه نقل شده که آنان مرجع هر دو ضمیر را مطففین دانسته‌اند و هنگام خواندن به واو، کمی وقف می‌کنند، تا مراد آنها آشکار شود</w:t>
      </w:r>
      <w:r>
        <w:rPr>
          <w:rFonts w:eastAsia="IRNazanin" w:cs="IRNazanin"/>
          <w:color w:val="111111"/>
          <w:sz w:val="28"/>
          <w:szCs w:val="28"/>
          <w:rtl w:val="true"/>
          <w:lang w:bidi="fa-IR"/>
        </w:rPr>
        <w:t>.</w:t>
      </w:r>
    </w:p>
    <w:p>
      <w:pPr>
        <w:pStyle w:val="Heading3"/>
        <w:numPr>
          <w:ilvl w:val="2"/>
          <w:numId w:val="1"/>
        </w:numPr>
        <w:rPr/>
      </w:pPr>
      <w:bookmarkStart w:id="3338" w:name="__RefHeading___Toc1232691_211673320"/>
      <w:bookmarkStart w:id="3339" w:name="_Toc1462"/>
      <w:bookmarkEnd w:id="3338"/>
      <w:r>
        <w:rPr>
          <w:rtl w:val="true"/>
        </w:rPr>
        <w:t>بلا و آسایش</w:t>
      </w:r>
      <w:bookmarkEnd w:id="3339"/>
    </w:p>
    <w:p>
      <w:pPr>
        <w:pStyle w:val="BookText"/>
        <w:rPr/>
      </w:pPr>
      <w:r>
        <w:rPr>
          <w:rFonts w:ascii="IRNazanin" w:hAnsi="IRNazanin" w:eastAsia="IRNazanin"/>
          <w:color w:val="111111"/>
          <w:sz w:val="28"/>
          <w:sz w:val="28"/>
          <w:szCs w:val="28"/>
          <w:rtl w:val="true"/>
          <w:lang w:bidi="fa-IR"/>
        </w:rPr>
        <w:t>در تفسیر کشاف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ایوب علیه السلام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آسایش داشتیم؟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خدا چیزی بخواهم، پیش از اینکه به قدر آسایش بلا بینم</w:t>
      </w:r>
      <w:r>
        <w:rPr>
          <w:rFonts w:eastAsia="IRNazanin" w:cs="IRNazanin"/>
          <w:color w:val="111111"/>
          <w:sz w:val="28"/>
          <w:szCs w:val="28"/>
          <w:rtl w:val="true"/>
          <w:lang w:bidi="fa-IR"/>
        </w:rPr>
        <w:t>.</w:t>
      </w:r>
    </w:p>
    <w:p>
      <w:pPr>
        <w:pStyle w:val="Heading3"/>
        <w:numPr>
          <w:ilvl w:val="2"/>
          <w:numId w:val="1"/>
        </w:numPr>
        <w:rPr/>
      </w:pPr>
      <w:bookmarkStart w:id="3340" w:name="__RefHeading___Toc1232693_211673320"/>
      <w:bookmarkStart w:id="3341" w:name="_Toc1463"/>
      <w:bookmarkEnd w:id="3340"/>
      <w:r>
        <w:rPr>
          <w:rtl w:val="true"/>
        </w:rPr>
        <w:t>لن ترانی</w:t>
      </w:r>
      <w:bookmarkEnd w:id="3341"/>
    </w:p>
    <w:p>
      <w:pPr>
        <w:pStyle w:val="BookText"/>
        <w:rPr/>
      </w:pPr>
      <w:r>
        <w:rPr>
          <w:rFonts w:ascii="IRNazanin" w:hAnsi="IRNazanin" w:eastAsia="IRNazanin"/>
          <w:color w:val="111111"/>
          <w:sz w:val="28"/>
          <w:sz w:val="28"/>
          <w:szCs w:val="28"/>
          <w:rtl w:val="true"/>
          <w:lang w:bidi="fa-IR"/>
        </w:rPr>
        <w:t>یکی از ثقات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قبیله بنی‌عذره وارد شدم، و در خانه‌ای ساکن شدم، دخترکی دیدم که علاوه بر زیبایی، لباس شخصیت و کمال هم بر تن کرده‌بود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خوش سخنی او مرا به شگفت واداشت، روزی در قبیله می‌گشتم، جوانی زیباروی دیدم که آثار خوشحالی از صورت او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ضعیف‌تر از هلال ماه و نحیف‌تر از چوب دندان شده بود، با این حال همانند هیزم زیر قابلمه شعله می‌کشید و اشعاری می‌سرود و اشک بر گونه‌هایش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اشعارش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باره‌ی تو نه صبری دارم و نه 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دوری دارم و نه وصال، هزار راه برای رسیدن تو به‌خاطر دارم ولی بدون دل کجا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قلب داشتم با قلبی زندگی می‌کردم و می‌گذاشتم قلب دیگرم در آرزوی تو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دختر همان مردی است که تو بر او مهمان هستی و آن دختر سالها است توان دیدن این جوان را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رفتم و قصه را برای دختر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توأم به‌خاطر من یک لحظه اجازه ده تو را ببیند، دختر با اکراه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پسر رفتم و خبر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لباسش گرد و غباری به پا کرده‌بود، آمد و چون چشم جوان به دختر افتاد بر آتشی که در راهش بود افتاد و وقتی او را از شعله‌ی آتش بلند کردم سینه‌اش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توان دیدن غبار قدم ما را ندارد چگونه امکان دیدن جمال ما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همانند حکایت موسی علیه السلام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بنگر اگر در جای خود ماند،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از هم پاشید</w:t>
      </w:r>
      <w:bookmarkStart w:id="3342" w:name="pg145_1230"/>
    </w:p>
    <w:p>
      <w:pPr>
        <w:pStyle w:val="BookText"/>
        <w:rPr/>
      </w:pPr>
      <w:bookmarkEnd w:id="3342"/>
      <w:r>
        <w:rPr>
          <w:rFonts w:ascii="IRNazanin" w:hAnsi="IRNazanin" w:eastAsia="IRNazanin"/>
          <w:color w:val="111111"/>
          <w:sz w:val="28"/>
          <w:sz w:val="28"/>
          <w:szCs w:val="28"/>
          <w:rtl w:val="true"/>
          <w:lang w:bidi="fa-IR"/>
        </w:rPr>
        <w:t>و پیامبر بیهوش بر زمین افتاد</w:t>
      </w:r>
      <w:r>
        <w:rPr>
          <w:rFonts w:eastAsia="IRNazanin" w:cs="IRNazanin"/>
          <w:color w:val="111111"/>
          <w:sz w:val="28"/>
          <w:szCs w:val="28"/>
          <w:rtl w:val="true"/>
          <w:lang w:bidi="fa-IR"/>
        </w:rPr>
        <w:t>.</w:t>
      </w:r>
    </w:p>
    <w:p>
      <w:pPr>
        <w:pStyle w:val="Heading3"/>
        <w:numPr>
          <w:ilvl w:val="2"/>
          <w:numId w:val="1"/>
        </w:numPr>
        <w:rPr/>
      </w:pPr>
      <w:bookmarkStart w:id="3343" w:name="__RefHeading___Toc1232695_211673320"/>
      <w:bookmarkStart w:id="3344" w:name="_Toc1464"/>
      <w:bookmarkEnd w:id="3343"/>
      <w:r>
        <w:rPr>
          <w:rtl w:val="true"/>
        </w:rPr>
        <w:t>فقر</w:t>
      </w:r>
      <w:bookmarkEnd w:id="3344"/>
    </w:p>
    <w:p>
      <w:pPr>
        <w:pStyle w:val="BookText"/>
        <w:rPr/>
      </w:pPr>
      <w:r>
        <w:rPr>
          <w:rFonts w:ascii="IRNazanin" w:hAnsi="IRNazanin" w:eastAsia="IRNazanin"/>
          <w:color w:val="111111"/>
          <w:sz w:val="28"/>
          <w:sz w:val="28"/>
          <w:szCs w:val="28"/>
          <w:rtl w:val="true"/>
          <w:lang w:bidi="fa-IR"/>
        </w:rPr>
        <w:t>به عارفی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بلایی که هرکس مبتلایش شود کسی به او رحم نکند و نعمتی که هرکه داشته‌باشد کسی حسادتش نورزد،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وقتی عارفی شنید دو نعمت کفران می‌شوند و عبارت است از صحت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وجود دارد که اصلاً شکر نمی‌شود بخلاف صحت و امنیت، که گاه اینها شکر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 نعمتی کفران شده از سوی هر کسی که خدا به او نعمت داده‌است و او نیست مگر کسی‌که خدا او را در پناه خویش آورده‌باشد</w:t>
      </w:r>
      <w:r>
        <w:rPr>
          <w:rFonts w:eastAsia="IRNazanin" w:cs="IRNazanin"/>
          <w:color w:val="111111"/>
          <w:sz w:val="28"/>
          <w:szCs w:val="28"/>
          <w:rtl w:val="true"/>
          <w:lang w:bidi="fa-IR"/>
        </w:rPr>
        <w:t>.</w:t>
      </w:r>
    </w:p>
    <w:p>
      <w:pPr>
        <w:pStyle w:val="Heading3"/>
        <w:numPr>
          <w:ilvl w:val="2"/>
          <w:numId w:val="1"/>
        </w:numPr>
        <w:rPr/>
      </w:pPr>
      <w:bookmarkStart w:id="3345" w:name="__RefHeading___Toc1232697_211673320"/>
      <w:bookmarkStart w:id="3346" w:name="_Toc1465"/>
      <w:bookmarkEnd w:id="3345"/>
      <w:r>
        <w:rPr>
          <w:rtl w:val="true"/>
        </w:rPr>
        <w:t>وقت</w:t>
      </w:r>
      <w:bookmarkEnd w:id="3346"/>
    </w:p>
    <w:p>
      <w:pPr>
        <w:pStyle w:val="BookText"/>
        <w:rPr/>
      </w:pPr>
      <w:r>
        <w:rPr>
          <w:rFonts w:ascii="IRNazanin" w:hAnsi="IRNazanin" w:eastAsia="IRNazanin"/>
          <w:color w:val="111111"/>
          <w:sz w:val="28"/>
          <w:sz w:val="28"/>
          <w:szCs w:val="28"/>
          <w:rtl w:val="true"/>
          <w:lang w:bidi="fa-IR"/>
        </w:rPr>
        <w:t>در اصطلاح تصوف، وقت همین حال حاضر است که سالک بر در آن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سالک خوشحال باشد وقت هم خوش و اگر غمگین باشد، وقت هم غمناک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صوفی ابن‌الوقت است، این است که صوفی هر وقتی را به مقتضای آن عمل می‌کند، و توجهی به گذشته و آینده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باشد ابن الوقت صوفی ای رفیق</w:t>
      </w:r>
    </w:p>
    <w:p>
      <w:pPr>
        <w:pStyle w:val="BookText"/>
        <w:rPr/>
      </w:pPr>
      <w:r>
        <w:rPr>
          <w:rFonts w:ascii="IRNazanin" w:hAnsi="IRNazanin" w:eastAsia="IRNazanin"/>
          <w:color w:val="111111"/>
          <w:sz w:val="28"/>
          <w:sz w:val="28"/>
          <w:szCs w:val="28"/>
          <w:rtl w:val="true"/>
          <w:lang w:bidi="fa-IR"/>
        </w:rPr>
        <w:t>نیست فردا گفتن از شرط طریق</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آن را که دل از عشق مشوش باشد</w:t>
      </w:r>
    </w:p>
    <w:p>
      <w:pPr>
        <w:pStyle w:val="BookText"/>
        <w:rPr/>
      </w:pPr>
      <w:r>
        <w:rPr>
          <w:rFonts w:ascii="IRNazanin" w:hAnsi="IRNazanin" w:eastAsia="IRNazanin"/>
          <w:color w:val="111111"/>
          <w:sz w:val="28"/>
          <w:sz w:val="28"/>
          <w:szCs w:val="28"/>
          <w:rtl w:val="true"/>
          <w:lang w:bidi="fa-IR"/>
        </w:rPr>
        <w:t>هر قصه که گوید همه دلکش باشد</w:t>
      </w:r>
    </w:p>
    <w:p>
      <w:pPr>
        <w:pStyle w:val="BookText"/>
        <w:rPr/>
      </w:pPr>
      <w:r>
        <w:rPr>
          <w:rFonts w:ascii="IRNazanin" w:hAnsi="IRNazanin" w:eastAsia="IRNazanin"/>
          <w:color w:val="111111"/>
          <w:sz w:val="28"/>
          <w:sz w:val="28"/>
          <w:szCs w:val="28"/>
          <w:rtl w:val="true"/>
          <w:lang w:bidi="fa-IR"/>
        </w:rPr>
        <w:t>تو قصه عاشقان همی کم شنوی</w:t>
      </w:r>
    </w:p>
    <w:p>
      <w:pPr>
        <w:pStyle w:val="BookText"/>
        <w:rPr/>
      </w:pPr>
      <w:r>
        <w:rPr>
          <w:rFonts w:ascii="IRNazanin" w:hAnsi="IRNazanin" w:eastAsia="IRNazanin"/>
          <w:color w:val="111111"/>
          <w:sz w:val="28"/>
          <w:sz w:val="28"/>
          <w:szCs w:val="28"/>
          <w:rtl w:val="true"/>
          <w:lang w:bidi="fa-IR"/>
        </w:rPr>
        <w:t>بشنو بشنو که قصه‌شان خوش باشد</w:t>
      </w:r>
    </w:p>
    <w:p>
      <w:pPr>
        <w:pStyle w:val="Heading3"/>
        <w:numPr>
          <w:ilvl w:val="2"/>
          <w:numId w:val="1"/>
        </w:numPr>
        <w:rPr/>
      </w:pPr>
      <w:bookmarkStart w:id="3347" w:name="__RefHeading___Toc1232699_211673320"/>
      <w:bookmarkStart w:id="3348" w:name="_Toc1466"/>
      <w:bookmarkEnd w:id="3347"/>
      <w:r>
        <w:rPr>
          <w:rtl w:val="true"/>
        </w:rPr>
        <w:t>خبر</w:t>
      </w:r>
      <w:bookmarkEnd w:id="334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تکرار شود از رونق می‌افتد</w:t>
      </w:r>
      <w:r>
        <w:rPr>
          <w:rFonts w:eastAsia="IRNazanin" w:cs="IRNazanin"/>
          <w:color w:val="111111"/>
          <w:sz w:val="28"/>
          <w:szCs w:val="28"/>
          <w:rtl w:val="true"/>
          <w:lang w:bidi="fa-IR"/>
        </w:rPr>
        <w:t>.</w:t>
      </w:r>
    </w:p>
    <w:p>
      <w:pPr>
        <w:pStyle w:val="Heading3"/>
        <w:numPr>
          <w:ilvl w:val="2"/>
          <w:numId w:val="1"/>
        </w:numPr>
        <w:rPr/>
      </w:pPr>
      <w:bookmarkStart w:id="3349" w:name="__RefHeading___Toc1232701_211673320"/>
      <w:bookmarkStart w:id="3350" w:name="_Toc1467"/>
      <w:bookmarkEnd w:id="3349"/>
      <w:r>
        <w:rPr>
          <w:rtl w:val="true"/>
        </w:rPr>
        <w:t>اشارات</w:t>
      </w:r>
      <w:bookmarkEnd w:id="335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زیر هر سخنش نکته‌ای است و هر حکایتی که نقل می‌کند معرفتی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اشاره‌ی او بشارتی و هر حکایت او کنایه‌ای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 ضمن سخنان خود بیشتر حکایت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سامعی به اندازه استعداد خود بهره برد، بر همین اساس است که گویند قرآن ظاهر و باطن و تا هفت بطن دارد، پس گمان نکن که قصه‌ها و حکایتهای قرآن، صرف قصه باشند، کلام حکیم جلیل‌تر از این پندار است</w:t>
      </w:r>
      <w:r>
        <w:rPr>
          <w:rFonts w:eastAsia="IRNazanin" w:cs="IRNazanin"/>
          <w:color w:val="111111"/>
          <w:sz w:val="28"/>
          <w:szCs w:val="28"/>
          <w:rtl w:val="true"/>
          <w:lang w:bidi="fa-IR"/>
        </w:rPr>
        <w:t>.</w:t>
      </w:r>
      <w:bookmarkStart w:id="3351" w:name="pg145_1232"/>
    </w:p>
    <w:p>
      <w:pPr>
        <w:pStyle w:val="Heading3"/>
        <w:numPr>
          <w:ilvl w:val="2"/>
          <w:numId w:val="1"/>
        </w:numPr>
        <w:rPr/>
      </w:pPr>
      <w:bookmarkStart w:id="3352" w:name="__RefHeading___Toc1232703_211673320"/>
      <w:bookmarkStart w:id="3353" w:name="_Toc1468"/>
      <w:bookmarkEnd w:id="3351"/>
      <w:bookmarkEnd w:id="3352"/>
      <w:r>
        <w:rPr>
          <w:rtl w:val="true"/>
        </w:rPr>
        <w:t>عدالت امام علی علیه السلام</w:t>
      </w:r>
      <w:bookmarkEnd w:id="3353"/>
    </w:p>
    <w:p>
      <w:pPr>
        <w:pStyle w:val="BookText"/>
        <w:rPr/>
      </w:pPr>
      <w:r>
        <w:rPr>
          <w:rFonts w:ascii="IRNazanin" w:hAnsi="IRNazanin" w:eastAsia="IRNazanin"/>
          <w:color w:val="111111"/>
          <w:sz w:val="28"/>
          <w:sz w:val="28"/>
          <w:szCs w:val="28"/>
          <w:rtl w:val="true"/>
          <w:lang w:bidi="fa-IR"/>
        </w:rPr>
        <w:t>سوده بنت عماره همدانی، پس از شهادت امام علی علیه السلام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به‌خاطر تشویق سپاه امام علی علیه السلام در جنگ صفین ملامت کرد و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رفتار تو با ما و از وظایف ما پرسش می‌کند و از مسئولیت شما در قبال 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از سوی تو به قبیله ما می‌آیند از تو سوء استفاده می‌کنند و ما را مانند خوشه گندم درو می‌نمایند و چون دسته‌ای سنبله به داس می‌سپارند بر ما قحطی می‌آورند و 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بشربن ارطاة که بسوی ما آمده، مردان ما را می‌کشد، اموال ما را می‌گیرد، اگر این نبود که ناچار به اطاعت از تو هستیم می‌دانستیم با او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کنی، از تو تشکر می‌کنیم و در غیر این صورت با تو به مخالفت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قوم خود تهدید می‌کنی؟ می‌خواهم تو را به جهاز چوبین شتری سوار کنم و به سوی ارطاة بفرستم تا وی هرچه خواهد با تو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اندکی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جسمی که قبری او را در بر گرفته و عزت در آن مدفون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حقیقتی همنوا بود که بدیلی ندارد و او با ایمان و حق قرین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جسم تضمنها</w:t>
      </w:r>
    </w:p>
    <w:p>
      <w:pPr>
        <w:pStyle w:val="BookText"/>
        <w:rPr/>
      </w:pPr>
      <w:r>
        <w:rPr>
          <w:rFonts w:ascii="IRNazanin" w:hAnsi="IRNazanin" w:eastAsia="IRNazanin"/>
          <w:color w:val="111111"/>
          <w:sz w:val="28"/>
          <w:sz w:val="28"/>
          <w:szCs w:val="28"/>
          <w:rtl w:val="true"/>
          <w:lang w:bidi="fa-IR"/>
        </w:rPr>
        <w:t>قبر فاصبح فیه العز مدفونا</w:t>
      </w:r>
    </w:p>
    <w:p>
      <w:pPr>
        <w:pStyle w:val="BookText"/>
        <w:rPr/>
      </w:pPr>
      <w:r>
        <w:rPr>
          <w:rFonts w:ascii="IRNazanin" w:hAnsi="IRNazanin" w:eastAsia="IRNazanin"/>
          <w:color w:val="111111"/>
          <w:sz w:val="28"/>
          <w:sz w:val="28"/>
          <w:szCs w:val="28"/>
          <w:rtl w:val="true"/>
          <w:lang w:bidi="fa-IR"/>
        </w:rPr>
        <w:t>قد حالف الحق لایبغی به بدلا</w:t>
      </w:r>
    </w:p>
    <w:p>
      <w:pPr>
        <w:pStyle w:val="BookText"/>
        <w:rPr/>
      </w:pPr>
      <w:r>
        <w:rPr>
          <w:rFonts w:ascii="IRNazanin" w:hAnsi="IRNazanin" w:eastAsia="IRNazanin"/>
          <w:color w:val="111111"/>
          <w:sz w:val="28"/>
          <w:sz w:val="28"/>
          <w:szCs w:val="28"/>
          <w:rtl w:val="true"/>
          <w:lang w:bidi="fa-IR"/>
        </w:rPr>
        <w:t>فصار بالحق والایمان مقرونا</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در باره‌ی والی آمدم که به ما ستم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بود، چون مرا دید، از مستحبات نماز کاست سپس با رفق و رأفت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خبر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بر من و آنها هستی من به ستم به مردم و ترک حق تو آنها را فرمان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قطعه‌ای پوست آورد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دلیل الهی به سوی شما آمد، ترازو را کامل کنید و به مردم زیان نرسانید و فساد بر زمین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نامه‌ام را خواندی هرچه در دست داری نگه دار تا کسی را بفرستم که از تو تحویل گیرد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بدون اینکه ببندد به من داد و من نامه را به والی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لحظه خود را معزول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برای او بنویسید و او را بدون شکایت به محل خود برگردانید</w:t>
      </w:r>
      <w:r>
        <w:rPr>
          <w:rFonts w:eastAsia="IRNazanin" w:cs="IRNazanin"/>
          <w:color w:val="111111"/>
          <w:sz w:val="28"/>
          <w:szCs w:val="28"/>
          <w:rtl w:val="true"/>
          <w:lang w:bidi="fa-IR"/>
        </w:rPr>
        <w:t>.</w:t>
      </w:r>
    </w:p>
    <w:p>
      <w:pPr>
        <w:pStyle w:val="Heading3"/>
        <w:numPr>
          <w:ilvl w:val="2"/>
          <w:numId w:val="1"/>
        </w:numPr>
        <w:rPr/>
      </w:pPr>
      <w:bookmarkStart w:id="3354" w:name="__RefHeading___Toc1232705_211673320"/>
      <w:bookmarkStart w:id="3355" w:name="_Toc1469"/>
      <w:bookmarkEnd w:id="3354"/>
      <w:r>
        <w:rPr>
          <w:rtl w:val="true"/>
        </w:rPr>
        <w:t>عافیت حمام رفته</w:t>
      </w:r>
      <w:bookmarkEnd w:id="335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از حمام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رسید و</w:t>
      </w:r>
      <w:bookmarkStart w:id="3356" w:name="pg145_1234"/>
    </w:p>
    <w:p>
      <w:pPr>
        <w:pStyle w:val="BookText"/>
        <w:rPr/>
      </w:pPr>
      <w:bookmarkEnd w:id="33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استحمامک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ترا با است 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حمیمک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 رگ است و باز معنا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حمامک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 من خوش باشد، چه عاید من می‌شود،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 ما طاب منک و طاب ما طهر منک، یعنی پاکیزه باشد اعضایی که از تو پاک شد، و پاک باشد اعضایی که از تو پاکیزه شد</w:t>
      </w:r>
      <w:r>
        <w:rPr>
          <w:rFonts w:eastAsia="IRNazanin" w:cs="IRNazanin"/>
          <w:color w:val="111111"/>
          <w:sz w:val="28"/>
          <w:szCs w:val="28"/>
          <w:rtl w:val="true"/>
          <w:lang w:bidi="fa-IR"/>
        </w:rPr>
        <w:t>.</w:t>
      </w:r>
    </w:p>
    <w:p>
      <w:pPr>
        <w:pStyle w:val="Heading3"/>
        <w:numPr>
          <w:ilvl w:val="2"/>
          <w:numId w:val="1"/>
        </w:numPr>
        <w:rPr/>
      </w:pPr>
      <w:bookmarkStart w:id="3357" w:name="__RefHeading___Toc1232707_211673320"/>
      <w:bookmarkStart w:id="3358" w:name="_Toc1470"/>
      <w:bookmarkEnd w:id="3357"/>
      <w:r>
        <w:rPr>
          <w:rtl w:val="true"/>
        </w:rPr>
        <w:t>راه معیشت</w:t>
      </w:r>
      <w:bookmarkEnd w:id="3358"/>
    </w:p>
    <w:p>
      <w:pPr>
        <w:pStyle w:val="BookText"/>
        <w:rPr/>
      </w:pPr>
      <w:r>
        <w:rPr>
          <w:rFonts w:ascii="IRNazanin" w:hAnsi="IRNazanin" w:eastAsia="IRNazanin"/>
          <w:color w:val="111111"/>
          <w:sz w:val="28"/>
          <w:sz w:val="28"/>
          <w:szCs w:val="28"/>
          <w:rtl w:val="true"/>
          <w:lang w:bidi="fa-IR"/>
        </w:rPr>
        <w:t>به زن عربی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شما از کجا بدست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این را نمی‌دانستیم، زنده نمی‌ماندیم</w:t>
      </w:r>
      <w:r>
        <w:rPr>
          <w:rFonts w:eastAsia="IRNazanin" w:cs="IRNazanin"/>
          <w:color w:val="111111"/>
          <w:sz w:val="28"/>
          <w:szCs w:val="28"/>
          <w:rtl w:val="true"/>
          <w:lang w:bidi="fa-IR"/>
        </w:rPr>
        <w:t>.</w:t>
      </w:r>
    </w:p>
    <w:p>
      <w:pPr>
        <w:pStyle w:val="Heading3"/>
        <w:numPr>
          <w:ilvl w:val="2"/>
          <w:numId w:val="1"/>
        </w:numPr>
        <w:rPr/>
      </w:pPr>
      <w:bookmarkStart w:id="3359" w:name="__RefHeading___Toc1232709_211673320"/>
      <w:bookmarkStart w:id="3360" w:name="_Toc1471"/>
      <w:bookmarkEnd w:id="3359"/>
      <w:r>
        <w:rPr>
          <w:rtl w:val="true"/>
        </w:rPr>
        <w:t>رحمت خدا</w:t>
      </w:r>
      <w:bookmarkEnd w:id="3360"/>
    </w:p>
    <w:p>
      <w:pPr>
        <w:pStyle w:val="BookText"/>
        <w:rPr/>
      </w:pPr>
      <w:r>
        <w:rPr>
          <w:rFonts w:ascii="IRNazanin" w:hAnsi="IRNazanin" w:eastAsia="IRNazanin"/>
          <w:color w:val="111111"/>
          <w:sz w:val="28"/>
          <w:sz w:val="28"/>
          <w:szCs w:val="28"/>
          <w:rtl w:val="true"/>
          <w:lang w:bidi="fa-IR"/>
        </w:rPr>
        <w:t>بادیه نشینی نماز به سرعت می‌خواند،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گیر من کریم است</w:t>
      </w:r>
      <w:r>
        <w:rPr>
          <w:rFonts w:eastAsia="IRNazanin" w:cs="IRNazanin"/>
          <w:color w:val="111111"/>
          <w:sz w:val="28"/>
          <w:szCs w:val="28"/>
          <w:rtl w:val="true"/>
          <w:lang w:bidi="fa-IR"/>
        </w:rPr>
        <w:t>.</w:t>
      </w:r>
    </w:p>
    <w:p>
      <w:pPr>
        <w:pStyle w:val="Heading3"/>
        <w:numPr>
          <w:ilvl w:val="2"/>
          <w:numId w:val="1"/>
        </w:numPr>
        <w:rPr/>
      </w:pPr>
      <w:bookmarkStart w:id="3361" w:name="__RefHeading___Toc1232711_211673320"/>
      <w:bookmarkStart w:id="3362" w:name="_Toc1472"/>
      <w:bookmarkEnd w:id="3361"/>
      <w:r>
        <w:rPr>
          <w:rtl w:val="true"/>
        </w:rPr>
        <w:t>خرقه صوفی</w:t>
      </w:r>
      <w:bookmarkEnd w:id="3362"/>
    </w:p>
    <w:p>
      <w:pPr>
        <w:pStyle w:val="BookText"/>
        <w:rPr/>
      </w:pPr>
      <w:r>
        <w:rPr>
          <w:rFonts w:ascii="IRNazanin" w:hAnsi="IRNazanin" w:eastAsia="IRNazanin"/>
          <w:color w:val="111111"/>
          <w:sz w:val="28"/>
          <w:sz w:val="28"/>
          <w:szCs w:val="28"/>
          <w:rtl w:val="true"/>
          <w:lang w:bidi="fa-IR"/>
        </w:rPr>
        <w:t>ابن سماک به یکی از صوفی‌ها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خرقه که پوشیده‌اید موافق خواسته‌ی باطنی شماست، خواسته‌اید مردم را به باطن خود راهنمایی کنی و اگر مخالف اراده باطنی شما باشد، بدبخت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واقعی کسی است که اراده‌ای غیر اراده‌ی الهی و اولیاء او نداشته و خواسته آنها را بر خواسته خود ترجیح دهد</w:t>
      </w:r>
      <w:r>
        <w:rPr>
          <w:rFonts w:eastAsia="IRNazanin" w:cs="IRNazanin"/>
          <w:color w:val="111111"/>
          <w:sz w:val="28"/>
          <w:szCs w:val="28"/>
          <w:rtl w:val="true"/>
          <w:lang w:bidi="fa-IR"/>
        </w:rPr>
        <w:t>.</w:t>
      </w:r>
    </w:p>
    <w:p>
      <w:pPr>
        <w:pStyle w:val="Heading3"/>
        <w:numPr>
          <w:ilvl w:val="2"/>
          <w:numId w:val="1"/>
        </w:numPr>
        <w:rPr/>
      </w:pPr>
      <w:bookmarkStart w:id="3363" w:name="__RefHeading___Toc1232713_211673320"/>
      <w:bookmarkStart w:id="3364" w:name="_Toc1473"/>
      <w:bookmarkEnd w:id="3363"/>
      <w:r>
        <w:rPr>
          <w:rtl w:val="true"/>
        </w:rPr>
        <w:t>دانش یا شنا</w:t>
      </w:r>
      <w:bookmarkEnd w:id="3364"/>
    </w:p>
    <w:p>
      <w:pPr>
        <w:pStyle w:val="BookText"/>
        <w:rPr/>
      </w:pPr>
      <w:r>
        <w:rPr>
          <w:rFonts w:ascii="IRNazanin" w:hAnsi="IRNazanin" w:eastAsia="IRNazanin"/>
          <w:color w:val="111111"/>
          <w:sz w:val="28"/>
          <w:sz w:val="28"/>
          <w:szCs w:val="28"/>
          <w:rtl w:val="true"/>
          <w:lang w:bidi="fa-IR"/>
        </w:rPr>
        <w:t>امیری به معلم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علم، به فرزندم شنا یاد ده، چون اگر خواندن و نوشتن بلد نبود کسی به جای وی این کار را می‌کند اما اگر شنا نداند در دریا غرق می‌شود</w:t>
      </w:r>
      <w:r>
        <w:rPr>
          <w:rFonts w:eastAsia="IRNazanin" w:cs="IRNazanin"/>
          <w:color w:val="111111"/>
          <w:sz w:val="28"/>
          <w:szCs w:val="28"/>
          <w:rtl w:val="true"/>
          <w:lang w:bidi="fa-IR"/>
        </w:rPr>
        <w:t>.</w:t>
      </w:r>
    </w:p>
    <w:p>
      <w:pPr>
        <w:pStyle w:val="Heading3"/>
        <w:numPr>
          <w:ilvl w:val="2"/>
          <w:numId w:val="1"/>
        </w:numPr>
        <w:rPr/>
      </w:pPr>
      <w:bookmarkStart w:id="3365" w:name="__RefHeading___Toc1232715_211673320"/>
      <w:bookmarkStart w:id="3366" w:name="_Toc1474"/>
      <w:bookmarkEnd w:id="3365"/>
      <w:r>
        <w:rPr>
          <w:rtl w:val="true"/>
        </w:rPr>
        <w:t>سفیر پیامبر</w:t>
      </w:r>
      <w:bookmarkEnd w:id="3366"/>
    </w:p>
    <w:p>
      <w:pPr>
        <w:pStyle w:val="BookText"/>
        <w:rPr/>
      </w:pPr>
      <w:r>
        <w:rPr>
          <w:rFonts w:ascii="IRNazanin" w:hAnsi="IRNazanin" w:eastAsia="IRNazanin"/>
          <w:color w:val="111111"/>
          <w:sz w:val="28"/>
          <w:sz w:val="28"/>
          <w:szCs w:val="28"/>
          <w:rtl w:val="true"/>
          <w:lang w:bidi="fa-IR"/>
        </w:rPr>
        <w:t>پیامبر هر کسی را برای مأموریتی می‌فرستاد به او می‌گفت از شخصیت کسی‌که نزد او می‌روی بیم به دل راه نده که خسران می‌یابی و فرصت را از دست نده که اندوهناک شوی و همیشه اساس دستور را در نظر بگیر</w:t>
      </w:r>
      <w:r>
        <w:rPr>
          <w:rFonts w:eastAsia="IRNazanin" w:cs="IRNazanin"/>
          <w:color w:val="111111"/>
          <w:sz w:val="28"/>
          <w:szCs w:val="28"/>
          <w:rtl w:val="true"/>
          <w:lang w:bidi="fa-IR"/>
        </w:rPr>
        <w:t>.</w:t>
      </w:r>
    </w:p>
    <w:p>
      <w:pPr>
        <w:pStyle w:val="Heading3"/>
        <w:numPr>
          <w:ilvl w:val="2"/>
          <w:numId w:val="1"/>
        </w:numPr>
        <w:rPr/>
      </w:pPr>
      <w:bookmarkStart w:id="3367" w:name="__RefHeading___Toc1232717_211673320"/>
      <w:bookmarkStart w:id="3368" w:name="_Toc1475"/>
      <w:bookmarkEnd w:id="3367"/>
      <w:r>
        <w:rPr>
          <w:rtl w:val="true"/>
        </w:rPr>
        <w:t>مهمان</w:t>
      </w:r>
      <w:bookmarkEnd w:id="3368"/>
    </w:p>
    <w:p>
      <w:pPr>
        <w:pStyle w:val="BookText"/>
        <w:rPr/>
      </w:pPr>
      <w:r>
        <w:rPr>
          <w:rFonts w:ascii="IRNazanin" w:hAnsi="IRNazanin" w:eastAsia="IRNazanin"/>
          <w:color w:val="111111"/>
          <w:sz w:val="28"/>
          <w:sz w:val="28"/>
          <w:szCs w:val="28"/>
          <w:rtl w:val="true"/>
          <w:lang w:bidi="fa-IR"/>
        </w:rPr>
        <w:t>از زن عربی پرسیدند ذلت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شرافتمندی است که وارد خانه‌ی پست فطرتی شود و وی او را راه ندهد</w:t>
      </w:r>
      <w:r>
        <w:rPr>
          <w:rFonts w:eastAsia="IRNazanin" w:cs="IRNazanin"/>
          <w:color w:val="111111"/>
          <w:sz w:val="28"/>
          <w:szCs w:val="28"/>
          <w:rtl w:val="true"/>
          <w:lang w:bidi="fa-IR"/>
        </w:rPr>
        <w:t>.</w:t>
      </w:r>
    </w:p>
    <w:p>
      <w:pPr>
        <w:pStyle w:val="Heading3"/>
        <w:numPr>
          <w:ilvl w:val="2"/>
          <w:numId w:val="1"/>
        </w:numPr>
        <w:rPr/>
      </w:pPr>
      <w:bookmarkStart w:id="3369" w:name="__RefHeading___Toc1232719_211673320"/>
      <w:bookmarkStart w:id="3370" w:name="_Toc1476"/>
      <w:bookmarkEnd w:id="3369"/>
      <w:r>
        <w:rPr>
          <w:rtl w:val="true"/>
        </w:rPr>
        <w:t>قضاوت</w:t>
      </w:r>
      <w:bookmarkEnd w:id="337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ایاس قاضی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نداری مگر سرعت در قضاوت و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دستش را نشان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انگشت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کردید چرا نشمردید یک،</w:t>
      </w:r>
      <w:bookmarkStart w:id="3371" w:name="pg145_1236"/>
    </w:p>
    <w:p>
      <w:pPr>
        <w:pStyle w:val="BookText"/>
        <w:rPr/>
      </w:pPr>
      <w:bookmarkEnd w:id="3371"/>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نمی‌شماریم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حکمش را می‌دانم به تأخیر نمی‌اندازم</w:t>
      </w:r>
      <w:r>
        <w:rPr>
          <w:rFonts w:eastAsia="IRNazanin" w:cs="IRNazanin"/>
          <w:color w:val="111111"/>
          <w:sz w:val="28"/>
          <w:szCs w:val="28"/>
          <w:rtl w:val="true"/>
          <w:lang w:bidi="fa-IR"/>
        </w:rPr>
        <w:t>.</w:t>
      </w:r>
    </w:p>
    <w:p>
      <w:pPr>
        <w:pStyle w:val="Heading3"/>
        <w:numPr>
          <w:ilvl w:val="2"/>
          <w:numId w:val="1"/>
        </w:numPr>
        <w:rPr/>
      </w:pPr>
      <w:bookmarkStart w:id="3372" w:name="__RefHeading___Toc1232721_211673320"/>
      <w:bookmarkStart w:id="3373" w:name="_Toc1477"/>
      <w:bookmarkEnd w:id="3372"/>
      <w:r>
        <w:rPr>
          <w:rtl w:val="true"/>
        </w:rPr>
        <w:t>پول دوستی</w:t>
      </w:r>
      <w:bookmarkEnd w:id="3373"/>
    </w:p>
    <w:p>
      <w:pPr>
        <w:pStyle w:val="BookText"/>
        <w:rPr/>
      </w:pPr>
      <w:r>
        <w:rPr>
          <w:rFonts w:ascii="IRNazanin" w:hAnsi="IRNazanin" w:eastAsia="IRNazanin"/>
          <w:color w:val="111111"/>
          <w:sz w:val="28"/>
          <w:sz w:val="28"/>
          <w:szCs w:val="28"/>
          <w:rtl w:val="true"/>
          <w:lang w:bidi="fa-IR"/>
        </w:rPr>
        <w:t>به اعمش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بی‌نیاز شوم از سؤال چون تو</w:t>
      </w:r>
      <w:r>
        <w:rPr>
          <w:rFonts w:eastAsia="IRNazanin" w:cs="IRNazanin"/>
          <w:color w:val="111111"/>
          <w:sz w:val="28"/>
          <w:szCs w:val="28"/>
          <w:rtl w:val="true"/>
          <w:lang w:bidi="fa-IR"/>
        </w:rPr>
        <w:t>.</w:t>
      </w:r>
    </w:p>
    <w:p>
      <w:pPr>
        <w:pStyle w:val="Heading3"/>
        <w:numPr>
          <w:ilvl w:val="2"/>
          <w:numId w:val="1"/>
        </w:numPr>
        <w:rPr/>
      </w:pPr>
      <w:bookmarkStart w:id="3374" w:name="__RefHeading___Toc1232723_211673320"/>
      <w:bookmarkStart w:id="3375" w:name="_Toc1478"/>
      <w:bookmarkEnd w:id="3374"/>
      <w:r>
        <w:rPr>
          <w:rtl w:val="true"/>
        </w:rPr>
        <w:t>تفسیر آیه و اما السائل</w:t>
      </w:r>
      <w:bookmarkEnd w:id="3375"/>
    </w:p>
    <w:p>
      <w:pPr>
        <w:pStyle w:val="BookText"/>
        <w:rPr/>
      </w:pPr>
      <w:r>
        <w:rPr>
          <w:rFonts w:ascii="IRNazanin" w:hAnsi="IRNazanin" w:eastAsia="IRNazanin"/>
          <w:color w:val="111111"/>
          <w:sz w:val="28"/>
          <w:sz w:val="28"/>
          <w:szCs w:val="28"/>
          <w:rtl w:val="true"/>
          <w:lang w:bidi="fa-IR"/>
        </w:rPr>
        <w:t xml:space="preserve">از دانشمندی پرسیدند مراد آیه وَ أَمَّا السّٰائِلَ فَلاٰ تَنْهَرْ </w:t>
      </w:r>
      <w:r>
        <w:rPr>
          <w:rStyle w:val="FootnoteAnchor"/>
          <w:rtl w:val="true"/>
        </w:rPr>
        <w:footnoteReference w:id="192"/>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طالب علم است که باید محروم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ز یکجو اگر روضه‌ای آب خورد</w:t>
      </w:r>
    </w:p>
    <w:p>
      <w:pPr>
        <w:pStyle w:val="BookText"/>
        <w:rPr/>
      </w:pPr>
      <w:r>
        <w:rPr>
          <w:rFonts w:ascii="IRNazanin" w:hAnsi="IRNazanin" w:eastAsia="IRNazanin"/>
          <w:color w:val="111111"/>
          <w:sz w:val="28"/>
          <w:sz w:val="28"/>
          <w:szCs w:val="28"/>
          <w:rtl w:val="true"/>
          <w:lang w:bidi="fa-IR"/>
        </w:rPr>
        <w:t>چو روید از او سنبل و خارو ورد</w:t>
      </w:r>
    </w:p>
    <w:p>
      <w:pPr>
        <w:pStyle w:val="BookText"/>
        <w:rPr/>
      </w:pPr>
      <w:r>
        <w:rPr>
          <w:rFonts w:ascii="IRNazanin" w:hAnsi="IRNazanin" w:eastAsia="IRNazanin"/>
          <w:color w:val="111111"/>
          <w:sz w:val="28"/>
          <w:sz w:val="28"/>
          <w:szCs w:val="28"/>
          <w:rtl w:val="true"/>
          <w:lang w:bidi="fa-IR"/>
        </w:rPr>
        <w:t>نه این یک بود سرخ و آن یک سیاه</w:t>
      </w:r>
    </w:p>
    <w:p>
      <w:pPr>
        <w:pStyle w:val="BookText"/>
        <w:rPr/>
      </w:pPr>
      <w:r>
        <w:rPr>
          <w:rFonts w:ascii="IRNazanin" w:hAnsi="IRNazanin" w:eastAsia="IRNazanin"/>
          <w:color w:val="111111"/>
          <w:sz w:val="28"/>
          <w:sz w:val="28"/>
          <w:szCs w:val="28"/>
          <w:rtl w:val="true"/>
          <w:lang w:bidi="fa-IR"/>
        </w:rPr>
        <w:t>از این سان بود فیض الطاف شاه</w:t>
      </w:r>
    </w:p>
    <w:p>
      <w:pPr>
        <w:pStyle w:val="BookText"/>
        <w:rPr/>
      </w:pPr>
      <w:r>
        <w:rPr>
          <w:rFonts w:ascii="IRNazanin" w:hAnsi="IRNazanin" w:eastAsia="IRNazanin"/>
          <w:color w:val="111111"/>
          <w:sz w:val="28"/>
          <w:sz w:val="28"/>
          <w:szCs w:val="28"/>
          <w:rtl w:val="true"/>
          <w:lang w:bidi="fa-IR"/>
        </w:rPr>
        <w:t>ز عشقی که شد عاشق خسته زرد</w:t>
      </w:r>
    </w:p>
    <w:p>
      <w:pPr>
        <w:pStyle w:val="BookText"/>
        <w:rPr/>
      </w:pPr>
      <w:r>
        <w:rPr>
          <w:rFonts w:ascii="IRNazanin" w:hAnsi="IRNazanin" w:eastAsia="IRNazanin"/>
          <w:color w:val="111111"/>
          <w:sz w:val="28"/>
          <w:sz w:val="28"/>
          <w:szCs w:val="28"/>
          <w:rtl w:val="true"/>
          <w:lang w:bidi="fa-IR"/>
        </w:rPr>
        <w:t>بود روی معشوق از او همچو ورد</w:t>
      </w:r>
    </w:p>
    <w:p>
      <w:pPr>
        <w:pStyle w:val="BookText"/>
        <w:rPr/>
      </w:pPr>
      <w:r>
        <w:rPr>
          <w:rFonts w:ascii="IRNazanin" w:hAnsi="IRNazanin" w:eastAsia="IRNazanin"/>
          <w:color w:val="111111"/>
          <w:sz w:val="28"/>
          <w:sz w:val="28"/>
          <w:szCs w:val="28"/>
          <w:rtl w:val="true"/>
          <w:lang w:bidi="fa-IR"/>
        </w:rPr>
        <w:t>بلی آن زمین تا به ایوان عرش</w:t>
      </w:r>
    </w:p>
    <w:p>
      <w:pPr>
        <w:pStyle w:val="BookText"/>
        <w:rPr/>
      </w:pPr>
      <w:r>
        <w:rPr>
          <w:rFonts w:ascii="IRNazanin" w:hAnsi="IRNazanin" w:eastAsia="IRNazanin"/>
          <w:color w:val="111111"/>
          <w:sz w:val="28"/>
          <w:sz w:val="28"/>
          <w:szCs w:val="28"/>
          <w:rtl w:val="true"/>
          <w:lang w:bidi="fa-IR"/>
        </w:rPr>
        <w:t>مقیمان کرسی نزیلان فرش</w:t>
      </w:r>
    </w:p>
    <w:p>
      <w:pPr>
        <w:pStyle w:val="BookText"/>
        <w:rPr/>
      </w:pPr>
      <w:r>
        <w:rPr>
          <w:rFonts w:ascii="IRNazanin" w:hAnsi="IRNazanin" w:eastAsia="IRNazanin"/>
          <w:color w:val="111111"/>
          <w:sz w:val="28"/>
          <w:sz w:val="28"/>
          <w:szCs w:val="28"/>
          <w:rtl w:val="true"/>
          <w:lang w:bidi="fa-IR"/>
        </w:rPr>
        <w:t>ز یک می همه مست گشتند لیک</w:t>
      </w:r>
    </w:p>
    <w:p>
      <w:pPr>
        <w:pStyle w:val="BookText"/>
        <w:rPr/>
      </w:pPr>
      <w:r>
        <w:rPr>
          <w:rFonts w:ascii="IRNazanin" w:hAnsi="IRNazanin" w:eastAsia="IRNazanin"/>
          <w:color w:val="111111"/>
          <w:sz w:val="28"/>
          <w:sz w:val="28"/>
          <w:szCs w:val="28"/>
          <w:rtl w:val="true"/>
          <w:lang w:bidi="fa-IR"/>
        </w:rPr>
        <w:t>بود در میان فرقها نیک نیک</w:t>
      </w:r>
    </w:p>
    <w:p>
      <w:pPr>
        <w:pStyle w:val="BookText"/>
        <w:rPr/>
      </w:pPr>
      <w:r>
        <w:rPr>
          <w:rFonts w:ascii="IRNazanin" w:hAnsi="IRNazanin" w:eastAsia="IRNazanin"/>
          <w:color w:val="111111"/>
          <w:sz w:val="28"/>
          <w:sz w:val="28"/>
          <w:szCs w:val="28"/>
          <w:rtl w:val="true"/>
          <w:lang w:bidi="fa-IR"/>
        </w:rPr>
        <w:t>ز مهری که شد زعفران زرد ازو</w:t>
      </w:r>
    </w:p>
    <w:p>
      <w:pPr>
        <w:pStyle w:val="BookText"/>
        <w:rPr/>
      </w:pPr>
      <w:r>
        <w:rPr>
          <w:rFonts w:ascii="IRNazanin" w:hAnsi="IRNazanin" w:eastAsia="IRNazanin"/>
          <w:color w:val="111111"/>
          <w:sz w:val="28"/>
          <w:sz w:val="28"/>
          <w:szCs w:val="28"/>
          <w:rtl w:val="true"/>
          <w:lang w:bidi="fa-IR"/>
        </w:rPr>
        <w:t>بود سرخی لاله و ورد ازو</w:t>
      </w:r>
    </w:p>
    <w:p>
      <w:pPr>
        <w:pStyle w:val="BookText"/>
        <w:rPr/>
      </w:pPr>
      <w:r>
        <w:rPr>
          <w:rFonts w:ascii="IRNazanin" w:hAnsi="IRNazanin" w:eastAsia="IRNazanin"/>
          <w:color w:val="111111"/>
          <w:sz w:val="28"/>
          <w:sz w:val="28"/>
          <w:szCs w:val="28"/>
          <w:rtl w:val="true"/>
          <w:lang w:bidi="fa-IR"/>
        </w:rPr>
        <w:t>بقدر ظروف و اوانی خویش</w:t>
      </w:r>
    </w:p>
    <w:p>
      <w:pPr>
        <w:pStyle w:val="BookText"/>
        <w:rPr/>
      </w:pPr>
      <w:r>
        <w:rPr>
          <w:rFonts w:ascii="IRNazanin" w:hAnsi="IRNazanin" w:eastAsia="IRNazanin"/>
          <w:color w:val="111111"/>
          <w:sz w:val="28"/>
          <w:sz w:val="28"/>
          <w:szCs w:val="28"/>
          <w:rtl w:val="true"/>
          <w:lang w:bidi="fa-IR"/>
        </w:rPr>
        <w:t>برند آب از این بحر ذاخر نه بیش</w:t>
      </w:r>
    </w:p>
    <w:p>
      <w:p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گذشت یار تغافل کنان زمان اهلی</w:t>
      </w:r>
    </w:p>
    <w:p>
      <w:pPr>
        <w:pStyle w:val="BookText"/>
        <w:rPr/>
      </w:pPr>
      <w:r>
        <w:rPr>
          <w:rFonts w:ascii="IRNazanin" w:hAnsi="IRNazanin" w:eastAsia="IRNazanin"/>
          <w:color w:val="111111"/>
          <w:sz w:val="28"/>
          <w:sz w:val="28"/>
          <w:szCs w:val="28"/>
          <w:rtl w:val="true"/>
          <w:lang w:bidi="fa-IR"/>
        </w:rPr>
        <w:t>چو بیزبان شده‌ای نامراد آهی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آنکه چشم راحت خوش می‌غنود ما را</w:t>
      </w:r>
    </w:p>
    <w:p>
      <w:pPr>
        <w:pStyle w:val="BookText"/>
        <w:rPr/>
      </w:pPr>
      <w:r>
        <w:rPr>
          <w:rFonts w:ascii="IRNazanin" w:hAnsi="IRNazanin" w:eastAsia="IRNazanin"/>
          <w:color w:val="111111"/>
          <w:sz w:val="28"/>
          <w:sz w:val="28"/>
          <w:szCs w:val="28"/>
          <w:rtl w:val="true"/>
          <w:lang w:bidi="fa-IR"/>
        </w:rPr>
        <w:t>عشق آمد و برآورد از سینه دود ما را</w:t>
      </w:r>
    </w:p>
    <w:p>
      <w:pPr>
        <w:pStyle w:val="BookText"/>
        <w:rPr/>
      </w:pPr>
      <w:r>
        <w:rPr>
          <w:rFonts w:ascii="IRNazanin" w:hAnsi="IRNazanin" w:eastAsia="IRNazanin"/>
          <w:color w:val="111111"/>
          <w:sz w:val="28"/>
          <w:sz w:val="28"/>
          <w:szCs w:val="28"/>
          <w:rtl w:val="true"/>
          <w:lang w:bidi="fa-IR"/>
        </w:rPr>
        <w:t>امروز کو که بیند سر مست و بت پرستیم</w:t>
      </w:r>
    </w:p>
    <w:p>
      <w:pPr>
        <w:pStyle w:val="BookText"/>
        <w:rPr/>
      </w:pPr>
      <w:r>
        <w:rPr>
          <w:rFonts w:ascii="IRNazanin" w:hAnsi="IRNazanin" w:eastAsia="IRNazanin"/>
          <w:color w:val="111111"/>
          <w:sz w:val="28"/>
          <w:sz w:val="28"/>
          <w:szCs w:val="28"/>
          <w:rtl w:val="true"/>
          <w:lang w:bidi="fa-IR"/>
        </w:rPr>
        <w:t>آن کو به نیک نامی دی می‌ستود ما را</w:t>
      </w:r>
    </w:p>
    <w:p>
      <w:pPr>
        <w:pStyle w:val="BookText"/>
        <w:rPr/>
      </w:pPr>
      <w:r>
        <w:rPr>
          <w:rFonts w:ascii="IRNazanin" w:hAnsi="IRNazanin" w:eastAsia="IRNazanin"/>
          <w:color w:val="111111"/>
          <w:sz w:val="28"/>
          <w:sz w:val="28"/>
          <w:szCs w:val="28"/>
          <w:rtl w:val="true"/>
          <w:lang w:bidi="fa-IR"/>
        </w:rPr>
        <w:t>ممکن نگشت ما را توبه زخوبرویان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گیتی به محنت و غم چند آزمود ما را</w:t>
      </w:r>
      <w:bookmarkStart w:id="3376" w:name="pg145_1238"/>
    </w:p>
    <w:p>
      <w:pPr>
        <w:pStyle w:val="BookText"/>
        <w:rPr/>
      </w:pPr>
      <w:bookmarkEnd w:id="3376"/>
      <w:r>
        <w:rPr>
          <w:rFonts w:ascii="IRNazanin" w:hAnsi="IRNazanin" w:eastAsia="IRNazanin"/>
          <w:color w:val="111111"/>
          <w:sz w:val="28"/>
          <w:sz w:val="28"/>
          <w:szCs w:val="28"/>
          <w:rtl w:val="true"/>
          <w:lang w:bidi="fa-IR"/>
        </w:rPr>
        <w:t>شیخ آذری</w:t>
      </w:r>
    </w:p>
    <w:p>
      <w:pPr>
        <w:pStyle w:val="BookText"/>
        <w:rPr/>
      </w:pPr>
      <w:r>
        <w:rPr>
          <w:rFonts w:ascii="IRNazanin" w:hAnsi="IRNazanin" w:eastAsia="IRNazanin"/>
          <w:color w:val="111111"/>
          <w:sz w:val="28"/>
          <w:sz w:val="28"/>
          <w:szCs w:val="28"/>
          <w:rtl w:val="true"/>
          <w:lang w:bidi="fa-IR"/>
        </w:rPr>
        <w:t>دی زلف عبیر بیز عنبر سایت</w:t>
      </w:r>
    </w:p>
    <w:p>
      <w:pPr>
        <w:pStyle w:val="BookText"/>
        <w:rPr/>
      </w:pPr>
      <w:r>
        <w:rPr>
          <w:rFonts w:ascii="IRNazanin" w:hAnsi="IRNazanin" w:eastAsia="IRNazanin"/>
          <w:color w:val="111111"/>
          <w:sz w:val="28"/>
          <w:sz w:val="28"/>
          <w:szCs w:val="28"/>
          <w:rtl w:val="true"/>
          <w:lang w:bidi="fa-IR"/>
        </w:rPr>
        <w:t>از طرف بناگوش سمن سیمایت</w:t>
      </w:r>
    </w:p>
    <w:p>
      <w:pPr>
        <w:pStyle w:val="BookText"/>
        <w:rPr/>
      </w:pPr>
      <w:r>
        <w:rPr>
          <w:rFonts w:ascii="IRNazanin" w:hAnsi="IRNazanin" w:eastAsia="IRNazanin"/>
          <w:color w:val="111111"/>
          <w:sz w:val="28"/>
          <w:sz w:val="28"/>
          <w:szCs w:val="28"/>
          <w:rtl w:val="true"/>
          <w:lang w:bidi="fa-IR"/>
        </w:rPr>
        <w:t>افتاده بپای تو بزاری می‌گفت</w:t>
      </w:r>
    </w:p>
    <w:p>
      <w:pPr>
        <w:pStyle w:val="BookText"/>
        <w:rPr/>
      </w:pPr>
      <w:r>
        <w:rPr>
          <w:rFonts w:ascii="IRNazanin" w:hAnsi="IRNazanin" w:eastAsia="IRNazanin"/>
          <w:color w:val="111111"/>
          <w:sz w:val="28"/>
          <w:sz w:val="28"/>
          <w:szCs w:val="28"/>
          <w:rtl w:val="true"/>
          <w:lang w:bidi="fa-IR"/>
        </w:rPr>
        <w:t>سر تا پایم فدای سر تا پایت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گفت پیغمبر که معراج مرا</w:t>
      </w:r>
    </w:p>
    <w:p>
      <w:pPr>
        <w:pStyle w:val="BookText"/>
        <w:rPr/>
      </w:pPr>
      <w:r>
        <w:rPr>
          <w:rFonts w:ascii="IRNazanin" w:hAnsi="IRNazanin" w:eastAsia="IRNazanin"/>
          <w:color w:val="111111"/>
          <w:sz w:val="28"/>
          <w:sz w:val="28"/>
          <w:szCs w:val="28"/>
          <w:rtl w:val="true"/>
          <w:lang w:bidi="fa-IR"/>
        </w:rPr>
        <w:t>نیست بر معراج یونس اجتبا</w:t>
      </w:r>
    </w:p>
    <w:p>
      <w:pPr>
        <w:pStyle w:val="BookText"/>
        <w:rPr/>
      </w:pPr>
      <w:r>
        <w:rPr>
          <w:rFonts w:ascii="IRNazanin" w:hAnsi="IRNazanin" w:eastAsia="IRNazanin"/>
          <w:color w:val="111111"/>
          <w:sz w:val="28"/>
          <w:sz w:val="28"/>
          <w:szCs w:val="28"/>
          <w:rtl w:val="true"/>
          <w:lang w:bidi="fa-IR"/>
        </w:rPr>
        <w:t>آن من بر چرخ و آن او بشیب</w:t>
      </w:r>
    </w:p>
    <w:p>
      <w:pPr>
        <w:pStyle w:val="BookText"/>
        <w:rPr/>
      </w:pPr>
      <w:r>
        <w:rPr>
          <w:rFonts w:ascii="IRNazanin" w:hAnsi="IRNazanin" w:eastAsia="IRNazanin"/>
          <w:color w:val="111111"/>
          <w:sz w:val="28"/>
          <w:sz w:val="28"/>
          <w:szCs w:val="28"/>
          <w:rtl w:val="true"/>
          <w:lang w:bidi="fa-IR"/>
        </w:rPr>
        <w:t>زانکه قرب حق برونست از حسیب</w:t>
      </w:r>
    </w:p>
    <w:p>
      <w:pPr>
        <w:pStyle w:val="BookText"/>
        <w:rPr/>
      </w:pPr>
      <w:r>
        <w:rPr>
          <w:rFonts w:ascii="IRNazanin" w:hAnsi="IRNazanin" w:eastAsia="IRNazanin"/>
          <w:color w:val="111111"/>
          <w:sz w:val="28"/>
          <w:sz w:val="28"/>
          <w:szCs w:val="28"/>
          <w:rtl w:val="true"/>
          <w:lang w:bidi="fa-IR"/>
        </w:rPr>
        <w:t>قرب نه بالا و پستی رفتن است</w:t>
      </w:r>
    </w:p>
    <w:p>
      <w:pPr>
        <w:pStyle w:val="BookText"/>
        <w:rPr/>
      </w:pPr>
      <w:r>
        <w:rPr>
          <w:rFonts w:ascii="IRNazanin" w:hAnsi="IRNazanin" w:eastAsia="IRNazanin"/>
          <w:color w:val="111111"/>
          <w:sz w:val="28"/>
          <w:sz w:val="28"/>
          <w:szCs w:val="28"/>
          <w:rtl w:val="true"/>
          <w:lang w:bidi="fa-IR"/>
        </w:rPr>
        <w:t>قرب حق از جنس هستی رستن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 سادگی و سلیمی مسکینی</w:t>
      </w:r>
    </w:p>
    <w:p>
      <w:pPr>
        <w:pStyle w:val="BookText"/>
        <w:rPr/>
      </w:pPr>
      <w:r>
        <w:rPr>
          <w:rFonts w:ascii="IRNazanin" w:hAnsi="IRNazanin" w:eastAsia="IRNazanin"/>
          <w:color w:val="111111"/>
          <w:sz w:val="28"/>
          <w:sz w:val="28"/>
          <w:szCs w:val="28"/>
          <w:rtl w:val="true"/>
          <w:lang w:bidi="fa-IR"/>
        </w:rPr>
        <w:t>وز سرکشی و تکبر و خودبینی</w:t>
      </w:r>
    </w:p>
    <w:p>
      <w:pPr>
        <w:pStyle w:val="BookText"/>
        <w:rPr/>
      </w:pPr>
      <w:r>
        <w:rPr>
          <w:rFonts w:ascii="IRNazanin" w:hAnsi="IRNazanin" w:eastAsia="IRNazanin"/>
          <w:color w:val="111111"/>
          <w:sz w:val="28"/>
          <w:sz w:val="28"/>
          <w:szCs w:val="28"/>
          <w:rtl w:val="true"/>
          <w:lang w:bidi="fa-IR"/>
        </w:rPr>
        <w:t>در آتش اگر نشانیم بنشینم</w:t>
      </w:r>
    </w:p>
    <w:p>
      <w:pPr>
        <w:pStyle w:val="BookText"/>
        <w:rPr/>
      </w:pPr>
      <w:r>
        <w:rPr>
          <w:rFonts w:ascii="IRNazanin" w:hAnsi="IRNazanin" w:eastAsia="IRNazanin"/>
          <w:color w:val="111111"/>
          <w:sz w:val="28"/>
          <w:sz w:val="28"/>
          <w:szCs w:val="28"/>
          <w:rtl w:val="true"/>
          <w:lang w:bidi="fa-IR"/>
        </w:rPr>
        <w:t>بر دیده اگر نشانمت ننشینی</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در وعده گاه وصل تو دل را قرار نیست</w:t>
      </w:r>
    </w:p>
    <w:p>
      <w:pPr>
        <w:pStyle w:val="BookText"/>
        <w:rPr/>
      </w:pPr>
      <w:r>
        <w:rPr>
          <w:rFonts w:ascii="IRNazanin" w:hAnsi="IRNazanin" w:eastAsia="IRNazanin"/>
          <w:color w:val="111111"/>
          <w:sz w:val="28"/>
          <w:sz w:val="28"/>
          <w:szCs w:val="28"/>
          <w:rtl w:val="true"/>
          <w:lang w:bidi="fa-IR"/>
        </w:rPr>
        <w:t>تمکین صبر و حوصله‌ی انتظار نیست</w:t>
      </w:r>
    </w:p>
    <w:p>
      <w:pPr>
        <w:pStyle w:val="BookText"/>
        <w:rPr/>
      </w:pPr>
      <w:r>
        <w:rPr>
          <w:rFonts w:ascii="IRNazanin" w:hAnsi="IRNazanin" w:eastAsia="IRNazanin"/>
          <w:color w:val="111111"/>
          <w:sz w:val="28"/>
          <w:sz w:val="28"/>
          <w:szCs w:val="28"/>
          <w:rtl w:val="true"/>
          <w:lang w:bidi="fa-IR"/>
        </w:rPr>
        <w:t>صد زخم بر تنم بود از ضرب تیغ عشق</w:t>
      </w:r>
    </w:p>
    <w:p>
      <w:pPr>
        <w:pStyle w:val="BookText"/>
        <w:rPr/>
      </w:pPr>
      <w:r>
        <w:rPr>
          <w:rFonts w:ascii="IRNazanin" w:hAnsi="IRNazanin" w:eastAsia="IRNazanin"/>
          <w:color w:val="111111"/>
          <w:sz w:val="28"/>
          <w:sz w:val="28"/>
          <w:szCs w:val="28"/>
          <w:rtl w:val="true"/>
          <w:lang w:bidi="fa-IR"/>
        </w:rPr>
        <w:t>اما یکی ز معجز عشق آشکار نیست</w:t>
      </w:r>
    </w:p>
    <w:p>
      <w:pPr>
        <w:pStyle w:val="BookText"/>
        <w:rPr/>
      </w:pPr>
      <w:r>
        <w:rPr>
          <w:rFonts w:ascii="IRNazanin" w:hAnsi="IRNazanin" w:eastAsia="IRNazanin"/>
          <w:color w:val="111111"/>
          <w:sz w:val="28"/>
          <w:sz w:val="28"/>
          <w:szCs w:val="28"/>
          <w:rtl w:val="true"/>
          <w:lang w:bidi="fa-IR"/>
        </w:rPr>
        <w:t>شاید سعدی</w:t>
      </w:r>
    </w:p>
    <w:p>
      <w:pPr>
        <w:pStyle w:val="BookText"/>
        <w:rPr/>
      </w:pPr>
      <w:r>
        <w:rPr>
          <w:rFonts w:ascii="IRNazanin" w:hAnsi="IRNazanin" w:eastAsia="IRNazanin"/>
          <w:color w:val="111111"/>
          <w:sz w:val="28"/>
          <w:sz w:val="28"/>
          <w:szCs w:val="28"/>
          <w:rtl w:val="true"/>
          <w:lang w:bidi="fa-IR"/>
        </w:rPr>
        <w:t>کشته بینندم و قاتل نشناسند که کیست</w:t>
      </w:r>
    </w:p>
    <w:p>
      <w:pPr>
        <w:pStyle w:val="BookText"/>
        <w:rPr/>
      </w:pPr>
      <w:r>
        <w:rPr>
          <w:rFonts w:ascii="IRNazanin" w:hAnsi="IRNazanin" w:eastAsia="IRNazanin"/>
          <w:color w:val="111111"/>
          <w:sz w:val="28"/>
          <w:sz w:val="28"/>
          <w:szCs w:val="28"/>
          <w:rtl w:val="true"/>
          <w:lang w:bidi="fa-IR"/>
        </w:rPr>
        <w:t>کاین خندگ از نظر خلق نهان می‌آید</w:t>
      </w:r>
    </w:p>
    <w:p>
      <w:pPr>
        <w:pStyle w:val="BookText"/>
        <w:rPr/>
      </w:pPr>
      <w:r>
        <w:rPr>
          <w:rFonts w:ascii="IRNazanin" w:hAnsi="IRNazanin" w:eastAsia="IRNazanin"/>
          <w:color w:val="111111"/>
          <w:sz w:val="28"/>
          <w:sz w:val="28"/>
          <w:szCs w:val="28"/>
          <w:rtl w:val="true"/>
          <w:lang w:bidi="fa-IR"/>
        </w:rPr>
        <w:t>مستغرق فراقم و جویای وصل یار</w:t>
      </w:r>
    </w:p>
    <w:p>
      <w:pPr>
        <w:pStyle w:val="BookText"/>
        <w:rPr/>
      </w:pPr>
      <w:r>
        <w:rPr>
          <w:rFonts w:ascii="IRNazanin" w:hAnsi="IRNazanin" w:eastAsia="IRNazanin"/>
          <w:color w:val="111111"/>
          <w:sz w:val="28"/>
          <w:sz w:val="28"/>
          <w:szCs w:val="28"/>
          <w:rtl w:val="true"/>
          <w:lang w:bidi="fa-IR"/>
        </w:rPr>
        <w:t>کشتی شکسته چشم امیدش بساحل است</w:t>
      </w:r>
    </w:p>
    <w:p>
      <w:pPr>
        <w:pStyle w:val="Heading3"/>
        <w:numPr>
          <w:ilvl w:val="2"/>
          <w:numId w:val="1"/>
        </w:numPr>
        <w:rPr/>
      </w:pPr>
      <w:bookmarkStart w:id="3377" w:name="__RefHeading___Toc1232725_211673320"/>
      <w:bookmarkStart w:id="3378" w:name="_Toc1479"/>
      <w:bookmarkEnd w:id="3377"/>
      <w:r>
        <w:rPr>
          <w:rtl w:val="true"/>
        </w:rPr>
        <w:t>وصیت شاعر</w:t>
      </w:r>
      <w:bookmarkEnd w:id="3378"/>
    </w:p>
    <w:p>
      <w:pPr>
        <w:pStyle w:val="BookText"/>
        <w:rPr/>
      </w:pPr>
      <w:r>
        <w:rPr>
          <w:rFonts w:ascii="IRNazanin" w:hAnsi="IRNazanin" w:eastAsia="IRNazanin"/>
          <w:color w:val="111111"/>
          <w:sz w:val="28"/>
          <w:sz w:val="28"/>
          <w:szCs w:val="28"/>
          <w:rtl w:val="true"/>
          <w:lang w:bidi="fa-IR"/>
        </w:rPr>
        <w:t>وقتی حطیئة، در بستر مرگ بود، به او گفتند برای فرزندانت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شماخ بن ضرار که شاعرترین عرب بود گفتند از ثروت خود برای بینوایان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وصیت می‌کنم به گدایی بیشتر که تجارتی پر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وصیتی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الاغ بردارید چون هیچ بخشنده‌ای بر الاغ جان نداده شاید من هم از مرگ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جدید لذتی دارد، جز اینکه من در مرگ لذتی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جدید لذة غیر اننی</w:t>
      </w:r>
    </w:p>
    <w:p>
      <w:pPr>
        <w:pStyle w:val="BookText"/>
        <w:rPr/>
      </w:pPr>
      <w:r>
        <w:rPr>
          <w:rFonts w:ascii="IRNazanin" w:hAnsi="IRNazanin" w:eastAsia="IRNazanin"/>
          <w:color w:val="111111"/>
          <w:sz w:val="28"/>
          <w:sz w:val="28"/>
          <w:szCs w:val="28"/>
          <w:rtl w:val="true"/>
          <w:lang w:bidi="fa-IR"/>
        </w:rPr>
        <w:t>وجدت جدید الموت غیر لذیذ</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عرب کیست، به خود اشاره کرد و گریه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مرگ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وای بر شاعری که ناپسندی، شعر او را نقل کند</w:t>
      </w:r>
      <w:r>
        <w:rPr>
          <w:rFonts w:eastAsia="IRNazanin" w:cs="IRNazanin"/>
          <w:color w:val="111111"/>
          <w:sz w:val="28"/>
          <w:szCs w:val="28"/>
          <w:rtl w:val="true"/>
          <w:lang w:bidi="fa-IR"/>
        </w:rPr>
        <w:t>.</w:t>
      </w:r>
      <w:bookmarkStart w:id="3379" w:name="pg145_1241"/>
    </w:p>
    <w:p>
      <w:pPr>
        <w:pStyle w:val="Heading3"/>
        <w:numPr>
          <w:ilvl w:val="2"/>
          <w:numId w:val="1"/>
        </w:numPr>
        <w:rPr/>
      </w:pPr>
      <w:bookmarkStart w:id="3380" w:name="__RefHeading___Toc1232727_211673320"/>
      <w:bookmarkStart w:id="3381" w:name="_Toc1480"/>
      <w:bookmarkEnd w:id="3379"/>
      <w:bookmarkEnd w:id="3380"/>
      <w:r>
        <w:rPr>
          <w:rtl w:val="true"/>
        </w:rPr>
        <w:t>طول روز</w:t>
      </w:r>
      <w:bookmarkEnd w:id="3381"/>
    </w:p>
    <w:p>
      <w:pPr>
        <w:pStyle w:val="BookText"/>
        <w:rPr/>
      </w:pPr>
      <w:r>
        <w:rPr>
          <w:rFonts w:ascii="IRNazanin" w:hAnsi="IRNazanin" w:eastAsia="IRNazanin"/>
          <w:color w:val="111111"/>
          <w:sz w:val="28"/>
          <w:sz w:val="28"/>
          <w:szCs w:val="28"/>
          <w:rtl w:val="true"/>
          <w:lang w:bidi="fa-IR"/>
        </w:rPr>
        <w:t>ابن ادریس در سرائر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گمان می‌کند که نصف النهار اول تابستان از آخر آن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زمستان بر عکس می‌شود و این شعر را دلیل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بامداد تابستان و شام زمستان از وصال امیمه کامیاب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فیالیت حظی من وصال امیمه</w:t>
      </w:r>
    </w:p>
    <w:p>
      <w:pPr>
        <w:pStyle w:val="BookText"/>
        <w:rPr/>
      </w:pPr>
      <w:r>
        <w:rPr>
          <w:rFonts w:ascii="IRNazanin" w:hAnsi="IRNazanin" w:eastAsia="IRNazanin"/>
          <w:color w:val="111111"/>
          <w:sz w:val="28"/>
          <w:sz w:val="28"/>
          <w:szCs w:val="28"/>
          <w:rtl w:val="true"/>
          <w:lang w:bidi="fa-IR"/>
        </w:rPr>
        <w:t>غدیات صیف او عشیات شتیة</w:t>
      </w:r>
    </w:p>
    <w:p>
      <w:pPr>
        <w:pStyle w:val="Heading3"/>
        <w:numPr>
          <w:ilvl w:val="2"/>
          <w:numId w:val="1"/>
        </w:numPr>
        <w:rPr/>
      </w:pPr>
      <w:bookmarkStart w:id="3382" w:name="__RefHeading___Toc1232729_211673320"/>
      <w:bookmarkStart w:id="3383" w:name="_Toc1481"/>
      <w:bookmarkEnd w:id="3382"/>
      <w:r>
        <w:rPr>
          <w:rtl w:val="true"/>
        </w:rPr>
        <w:t>عذاب دانشمند</w:t>
      </w:r>
      <w:bookmarkEnd w:id="338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دانشمندی را آزار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قرین او گردان</w:t>
      </w:r>
      <w:r>
        <w:rPr>
          <w:rFonts w:eastAsia="IRNazanin" w:cs="IRNazanin"/>
          <w:color w:val="111111"/>
          <w:sz w:val="28"/>
          <w:szCs w:val="28"/>
          <w:rtl w:val="true"/>
          <w:lang w:bidi="fa-IR"/>
        </w:rPr>
        <w:t>.</w:t>
      </w:r>
    </w:p>
    <w:p>
      <w:pPr>
        <w:pStyle w:val="Heading3"/>
        <w:numPr>
          <w:ilvl w:val="2"/>
          <w:numId w:val="1"/>
        </w:numPr>
        <w:rPr/>
      </w:pPr>
      <w:bookmarkStart w:id="3384" w:name="__RefHeading___Toc1232731_211673320"/>
      <w:bookmarkStart w:id="3385" w:name="_Toc1482"/>
      <w:bookmarkEnd w:id="3384"/>
      <w:r>
        <w:rPr>
          <w:rtl w:val="true"/>
        </w:rPr>
        <w:t>پارسایی</w:t>
      </w:r>
      <w:bookmarkEnd w:id="3385"/>
    </w:p>
    <w:p>
      <w:pPr>
        <w:pStyle w:val="BookText"/>
        <w:rPr/>
      </w:pPr>
      <w:r>
        <w:rPr>
          <w:rFonts w:ascii="IRNazanin" w:hAnsi="IRNazanin" w:eastAsia="IRNazanin"/>
          <w:color w:val="111111"/>
          <w:sz w:val="28"/>
          <w:sz w:val="28"/>
          <w:szCs w:val="28"/>
          <w:rtl w:val="true"/>
          <w:lang w:bidi="fa-IR"/>
        </w:rPr>
        <w:t>زاهدی نزد تاجری آمد تا پیرهنی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مشتری فلان پارسا است، بهای کمتری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ناراحت شد و پیراهن نخرید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با پول خود پیراهن بخریم نه با زهد</w:t>
      </w:r>
      <w:r>
        <w:rPr>
          <w:rFonts w:eastAsia="IRNazanin" w:cs="IRNazanin"/>
          <w:color w:val="111111"/>
          <w:sz w:val="28"/>
          <w:szCs w:val="28"/>
          <w:rtl w:val="true"/>
          <w:lang w:bidi="fa-IR"/>
        </w:rPr>
        <w:t>.</w:t>
      </w:r>
    </w:p>
    <w:p>
      <w:pPr>
        <w:pStyle w:val="Heading3"/>
        <w:numPr>
          <w:ilvl w:val="2"/>
          <w:numId w:val="1"/>
        </w:numPr>
        <w:rPr/>
      </w:pPr>
      <w:bookmarkStart w:id="3386" w:name="__RefHeading___Toc1232733_211673320"/>
      <w:bookmarkStart w:id="3387" w:name="_Toc1483"/>
      <w:bookmarkEnd w:id="3386"/>
      <w:r>
        <w:rPr>
          <w:rtl w:val="true"/>
        </w:rPr>
        <w:t>اخلاص</w:t>
      </w:r>
      <w:bookmarkEnd w:id="3387"/>
    </w:p>
    <w:p>
      <w:pPr>
        <w:pStyle w:val="BookText"/>
        <w:rPr/>
      </w:pPr>
      <w:r>
        <w:rPr>
          <w:rFonts w:ascii="IRNazanin" w:hAnsi="IRNazanin" w:eastAsia="IRNazanin"/>
          <w:color w:val="111111"/>
          <w:sz w:val="28"/>
          <w:sz w:val="28"/>
          <w:szCs w:val="28"/>
          <w:rtl w:val="true"/>
          <w:lang w:bidi="fa-IR"/>
        </w:rPr>
        <w:t>زن مالک بن دینار بین مشاجره‌اش با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ریاکار،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اسمی است که چهل سال است غیر از تو به آن آگاهی نیافته‌است</w:t>
      </w:r>
      <w:r>
        <w:rPr>
          <w:rFonts w:eastAsia="IRNazanin" w:cs="IRNazanin"/>
          <w:color w:val="111111"/>
          <w:sz w:val="28"/>
          <w:szCs w:val="28"/>
          <w:rtl w:val="true"/>
          <w:lang w:bidi="fa-IR"/>
        </w:rPr>
        <w:t>.</w:t>
      </w:r>
    </w:p>
    <w:p>
      <w:pPr>
        <w:pStyle w:val="Heading3"/>
        <w:numPr>
          <w:ilvl w:val="2"/>
          <w:numId w:val="1"/>
        </w:numPr>
        <w:rPr/>
      </w:pPr>
      <w:bookmarkStart w:id="3388" w:name="__RefHeading___Toc1232735_211673320"/>
      <w:bookmarkStart w:id="3389" w:name="_Toc1484"/>
      <w:bookmarkEnd w:id="3388"/>
      <w:r>
        <w:rPr>
          <w:rtl w:val="true"/>
        </w:rPr>
        <w:t>دوست</w:t>
      </w:r>
      <w:bookmarkEnd w:id="338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صحبت روح و خویش، هم صحبت جسم است</w:t>
      </w:r>
      <w:r>
        <w:rPr>
          <w:rFonts w:eastAsia="IRNazanin" w:cs="IRNazanin"/>
          <w:color w:val="111111"/>
          <w:sz w:val="28"/>
          <w:szCs w:val="28"/>
          <w:rtl w:val="true"/>
          <w:lang w:bidi="fa-IR"/>
        </w:rPr>
        <w:t>.</w:t>
      </w:r>
    </w:p>
    <w:p>
      <w:pPr>
        <w:pStyle w:val="Heading3"/>
        <w:numPr>
          <w:ilvl w:val="2"/>
          <w:numId w:val="1"/>
        </w:numPr>
        <w:rPr/>
      </w:pPr>
      <w:bookmarkStart w:id="3390" w:name="__RefHeading___Toc1232737_211673320"/>
      <w:bookmarkStart w:id="3391" w:name="_Toc1485"/>
      <w:bookmarkEnd w:id="3390"/>
      <w:r>
        <w:rPr>
          <w:rtl w:val="true"/>
        </w:rPr>
        <w:t>آشنایی با خدا</w:t>
      </w:r>
      <w:bookmarkEnd w:id="3391"/>
    </w:p>
    <w:p>
      <w:pPr>
        <w:pStyle w:val="BookText"/>
        <w:rPr/>
      </w:pPr>
      <w:r>
        <w:rPr>
          <w:rFonts w:ascii="IRNazanin" w:hAnsi="IRNazanin" w:eastAsia="IRNazanin"/>
          <w:color w:val="111111"/>
          <w:sz w:val="28"/>
          <w:sz w:val="28"/>
          <w:szCs w:val="28"/>
          <w:rtl w:val="true"/>
          <w:lang w:bidi="fa-IR"/>
        </w:rPr>
        <w:t>گرگ‌هایی در گله زاهدی بودند و به گوسفندان ضرر نمی‌رساندند،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گرگ و گوسفند گله‌ی تو آشنای هم شده‌اند؟ پارسا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چوپان با خدا آشنا شده‌است</w:t>
      </w:r>
      <w:r>
        <w:rPr>
          <w:rFonts w:eastAsia="IRNazanin" w:cs="IRNazanin"/>
          <w:color w:val="111111"/>
          <w:sz w:val="28"/>
          <w:szCs w:val="28"/>
          <w:rtl w:val="true"/>
          <w:lang w:bidi="fa-IR"/>
        </w:rPr>
        <w:t>.</w:t>
      </w:r>
    </w:p>
    <w:p>
      <w:pPr>
        <w:pStyle w:val="Heading3"/>
        <w:numPr>
          <w:ilvl w:val="2"/>
          <w:numId w:val="1"/>
        </w:numPr>
        <w:rPr/>
      </w:pPr>
      <w:bookmarkStart w:id="3392" w:name="__RefHeading___Toc1232739_211673320"/>
      <w:bookmarkStart w:id="3393" w:name="_Toc1486"/>
      <w:bookmarkEnd w:id="3392"/>
      <w:r>
        <w:rPr>
          <w:rtl w:val="true"/>
        </w:rPr>
        <w:t>معتصم</w:t>
      </w:r>
      <w:bookmarkEnd w:id="3393"/>
    </w:p>
    <w:p>
      <w:pPr>
        <w:pStyle w:val="BookText"/>
        <w:rPr/>
      </w:pPr>
      <w:r>
        <w:rPr>
          <w:rFonts w:ascii="IRNazanin" w:hAnsi="IRNazanin" w:eastAsia="IRNazanin"/>
          <w:color w:val="111111"/>
          <w:sz w:val="28"/>
          <w:sz w:val="28"/>
          <w:szCs w:val="28"/>
          <w:rtl w:val="true"/>
          <w:lang w:bidi="fa-IR"/>
        </w:rPr>
        <w:t>در ربیع الابرار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هفتمین خلیفه عباسی بود، حکومت وی هشت سال و هشت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 پسر و هشت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قلعه را فتح کرد و هشت قصر بنا نهاد و هشت هزار دینار و هشت هزار درهم به جای گذاشت</w:t>
      </w:r>
      <w:r>
        <w:rPr>
          <w:rFonts w:eastAsia="IRNazanin" w:cs="IRNazanin"/>
          <w:color w:val="111111"/>
          <w:sz w:val="28"/>
          <w:szCs w:val="28"/>
          <w:rtl w:val="true"/>
          <w:lang w:bidi="fa-IR"/>
        </w:rPr>
        <w:t>.</w:t>
      </w:r>
    </w:p>
    <w:p>
      <w:pPr>
        <w:pStyle w:val="Heading3"/>
        <w:numPr>
          <w:ilvl w:val="2"/>
          <w:numId w:val="1"/>
        </w:numPr>
        <w:rPr/>
      </w:pPr>
      <w:bookmarkStart w:id="3394" w:name="__RefHeading___Toc1232741_211673320"/>
      <w:bookmarkStart w:id="3395" w:name="_Toc1487"/>
      <w:bookmarkEnd w:id="3394"/>
      <w:r>
        <w:rPr>
          <w:rtl w:val="true"/>
        </w:rPr>
        <w:t>دانشمند و نادان</w:t>
      </w:r>
      <w:bookmarkEnd w:id="339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بر ثمامة بن ابرش که انسانی وارسته بود غضب کرد، و او را به خادم خود یاسر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به ثمامه احسان می‌کرد، روزی یاسر آیه فَوَیْلٌ یَوْمَئِذٍ لِلْمُکَذِّبِینَ را با فتح ذال</w:t>
      </w:r>
      <w:bookmarkStart w:id="3396" w:name="pg145_1244"/>
    </w:p>
    <w:p>
      <w:pPr>
        <w:pStyle w:val="BookText"/>
        <w:rPr/>
      </w:pPr>
      <w:bookmarkEnd w:id="3396"/>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مکذِّب را نفرین کنی نه مکذَّب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تکذیب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اطلاعی از ادب عربی نداشت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کافر می‌خواندند و من نمی‌پذیرفتم، اکنون که پیامبران را نکوهش می‌کنی می‌فهمم آنان راست گفتند و ترک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تقصیر ثمامه گذشت او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 چیست؟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است که تحت نظر جاهلی قرار گیرد</w:t>
      </w:r>
      <w:r>
        <w:rPr>
          <w:rFonts w:eastAsia="IRNazanin" w:cs="IRNazanin"/>
          <w:color w:val="111111"/>
          <w:sz w:val="28"/>
          <w:szCs w:val="28"/>
          <w:rtl w:val="true"/>
          <w:lang w:bidi="fa-IR"/>
        </w:rPr>
        <w:t>.</w:t>
      </w:r>
    </w:p>
    <w:p>
      <w:pPr>
        <w:pStyle w:val="Heading3"/>
        <w:numPr>
          <w:ilvl w:val="2"/>
          <w:numId w:val="1"/>
        </w:numPr>
        <w:rPr/>
      </w:pPr>
      <w:bookmarkStart w:id="3397" w:name="__RefHeading___Toc1232743_211673320"/>
      <w:bookmarkStart w:id="3398" w:name="_Toc1488"/>
      <w:bookmarkEnd w:id="3397"/>
      <w:r>
        <w:rPr>
          <w:rtl w:val="true"/>
        </w:rPr>
        <w:t>صداها</w:t>
      </w:r>
      <w:bookmarkEnd w:id="3398"/>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سه چیزند، صدای دوست، صدای مژده رسان و صدای بند شلوار معشوق</w:t>
      </w:r>
      <w:r>
        <w:rPr>
          <w:rFonts w:eastAsia="IRNazanin" w:cs="IRNazanin"/>
          <w:color w:val="111111"/>
          <w:sz w:val="28"/>
          <w:szCs w:val="28"/>
          <w:rtl w:val="true"/>
          <w:lang w:bidi="fa-IR"/>
        </w:rPr>
        <w:t>.</w:t>
      </w:r>
    </w:p>
    <w:p>
      <w:pPr>
        <w:pStyle w:val="Heading3"/>
        <w:numPr>
          <w:ilvl w:val="2"/>
          <w:numId w:val="1"/>
        </w:numPr>
        <w:rPr/>
      </w:pPr>
      <w:bookmarkStart w:id="3399" w:name="__RefHeading___Toc1232745_211673320"/>
      <w:bookmarkStart w:id="3400" w:name="_Toc1489"/>
      <w:bookmarkEnd w:id="3399"/>
      <w:r>
        <w:rPr>
          <w:rtl w:val="true"/>
        </w:rPr>
        <w:t>بلا، خوشحالی</w:t>
      </w:r>
      <w:bookmarkEnd w:id="3400"/>
    </w:p>
    <w:p>
      <w:pPr>
        <w:pStyle w:val="BookText"/>
        <w:rPr/>
      </w:pPr>
      <w:r>
        <w:rPr>
          <w:rFonts w:ascii="IRNazanin" w:hAnsi="IRNazanin" w:eastAsia="IRNazanin"/>
          <w:color w:val="111111"/>
          <w:sz w:val="28"/>
          <w:sz w:val="28"/>
          <w:szCs w:val="28"/>
          <w:rtl w:val="true"/>
          <w:lang w:bidi="fa-IR"/>
        </w:rPr>
        <w:t>شترهای زیادی در یک روز از عربی بادیه نشین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خوشحال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منت بزرگ خدا بر من، مرگ من به شترانم اصابت کرد</w:t>
      </w:r>
      <w:r>
        <w:rPr>
          <w:rFonts w:eastAsia="IRNazanin" w:cs="IRNazanin"/>
          <w:color w:val="111111"/>
          <w:sz w:val="28"/>
          <w:szCs w:val="28"/>
          <w:rtl w:val="true"/>
          <w:lang w:bidi="fa-IR"/>
        </w:rPr>
        <w:t>.</w:t>
      </w:r>
    </w:p>
    <w:p>
      <w:pPr>
        <w:pStyle w:val="Heading3"/>
        <w:numPr>
          <w:ilvl w:val="2"/>
          <w:numId w:val="1"/>
        </w:numPr>
        <w:rPr/>
      </w:pPr>
      <w:bookmarkStart w:id="3401" w:name="__RefHeading___Toc1232747_211673320"/>
      <w:bookmarkStart w:id="3402" w:name="_Toc1490"/>
      <w:bookmarkEnd w:id="3401"/>
      <w:r>
        <w:rPr>
          <w:rtl w:val="true"/>
        </w:rPr>
        <w:t>مهمان</w:t>
      </w:r>
      <w:bookmarkEnd w:id="3402"/>
    </w:p>
    <w:p>
      <w:pPr>
        <w:pStyle w:val="BookText"/>
        <w:rPr/>
      </w:pPr>
      <w:r>
        <w:rPr>
          <w:rFonts w:ascii="IRNazanin" w:hAnsi="IRNazanin" w:eastAsia="IRNazanin"/>
          <w:color w:val="111111"/>
          <w:sz w:val="28"/>
          <w:sz w:val="28"/>
          <w:szCs w:val="28"/>
          <w:rtl w:val="true"/>
          <w:lang w:bidi="fa-IR"/>
        </w:rPr>
        <w:t>اعمش به مهمان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بزغاله چاق و سرکه خوب و نان تازه از تو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نانی خشک و سرکه برای او آورد،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و نان تازه کجاست؟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آنها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اشتها داری یا نه؟</w:t>
      </w:r>
    </w:p>
    <w:p>
      <w:pPr>
        <w:pStyle w:val="Heading3"/>
        <w:numPr>
          <w:ilvl w:val="2"/>
          <w:numId w:val="1"/>
        </w:numPr>
        <w:rPr/>
      </w:pPr>
      <w:bookmarkStart w:id="3403" w:name="__RefHeading___Toc1232749_211673320"/>
      <w:bookmarkStart w:id="3404" w:name="_Toc1491"/>
      <w:bookmarkEnd w:id="3403"/>
      <w:r>
        <w:rPr>
          <w:rtl w:val="true"/>
        </w:rPr>
        <w:t>حاضر جوابی</w:t>
      </w:r>
      <w:bookmarkEnd w:id="3404"/>
    </w:p>
    <w:p>
      <w:pPr>
        <w:pStyle w:val="BookText"/>
        <w:rPr/>
      </w:pPr>
      <w:r>
        <w:rPr>
          <w:rFonts w:ascii="IRNazanin" w:hAnsi="IRNazanin" w:eastAsia="IRNazanin"/>
          <w:color w:val="111111"/>
          <w:sz w:val="28"/>
          <w:sz w:val="28"/>
          <w:szCs w:val="28"/>
          <w:rtl w:val="true"/>
          <w:lang w:bidi="fa-IR"/>
        </w:rPr>
        <w:t>صاحب بن عباد، یکی از ندیمانش را دید که چهره‌اش برافروخته شده‌است؟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چگونه‌ای؟ ندیم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 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 را تحسین کرد و خلعت داد</w:t>
      </w:r>
      <w:r>
        <w:rPr>
          <w:rFonts w:eastAsia="IRNazanin" w:cs="IRNazanin"/>
          <w:color w:val="111111"/>
          <w:sz w:val="28"/>
          <w:szCs w:val="28"/>
          <w:rtl w:val="true"/>
          <w:lang w:bidi="fa-IR"/>
        </w:rPr>
        <w:t>.</w:t>
      </w:r>
    </w:p>
    <w:p>
      <w:pPr>
        <w:pStyle w:val="Heading3"/>
        <w:numPr>
          <w:ilvl w:val="2"/>
          <w:numId w:val="1"/>
        </w:numPr>
        <w:rPr/>
      </w:pPr>
      <w:bookmarkStart w:id="3405" w:name="__RefHeading___Toc1232751_211673320"/>
      <w:bookmarkStart w:id="3406" w:name="_Toc1492"/>
      <w:bookmarkEnd w:id="3405"/>
      <w:r>
        <w:rPr>
          <w:rtl w:val="true"/>
        </w:rPr>
        <w:t>سخن چین</w:t>
      </w:r>
      <w:bookmarkEnd w:id="3406"/>
    </w:p>
    <w:p>
      <w:pPr>
        <w:pStyle w:val="BookText"/>
        <w:rPr/>
      </w:pPr>
      <w:r>
        <w:rPr>
          <w:rFonts w:ascii="IRNazanin" w:hAnsi="IRNazanin" w:eastAsia="IRNazanin"/>
          <w:color w:val="111111"/>
          <w:sz w:val="28"/>
          <w:sz w:val="28"/>
          <w:szCs w:val="28"/>
          <w:rtl w:val="true"/>
          <w:lang w:bidi="fa-IR"/>
        </w:rPr>
        <w:t>مردی به فیلسوفی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فلانی تو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حضورم سخنی گفتی که وی از گفتن آن در حضورم حیا می‌کرد</w:t>
      </w:r>
      <w:r>
        <w:rPr>
          <w:rFonts w:eastAsia="IRNazanin" w:cs="IRNazanin"/>
          <w:color w:val="111111"/>
          <w:sz w:val="28"/>
          <w:szCs w:val="28"/>
          <w:rtl w:val="true"/>
          <w:lang w:bidi="fa-IR"/>
        </w:rPr>
        <w:t>.</w:t>
      </w:r>
    </w:p>
    <w:p>
      <w:pPr>
        <w:pStyle w:val="Heading3"/>
        <w:numPr>
          <w:ilvl w:val="2"/>
          <w:numId w:val="1"/>
        </w:numPr>
        <w:rPr/>
      </w:pPr>
      <w:bookmarkStart w:id="3407" w:name="__RefHeading___Toc1232753_211673320"/>
      <w:bookmarkStart w:id="3408" w:name="_Toc1493"/>
      <w:bookmarkEnd w:id="3407"/>
      <w:r>
        <w:rPr>
          <w:rtl w:val="true"/>
        </w:rPr>
        <w:t>انجیر، خربزه، بادنجان</w:t>
      </w:r>
      <w:bookmarkEnd w:id="340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استقامت طبع انسان این است که سه چیز را دوست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خربزه و 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یکی از این سه را دوست نداشته‌باشد، ثلث انسانیت او کم شده‌است</w:t>
      </w:r>
      <w:r>
        <w:rPr>
          <w:rFonts w:eastAsia="IRNazanin" w:cs="IRNazanin"/>
          <w:color w:val="111111"/>
          <w:sz w:val="28"/>
          <w:szCs w:val="28"/>
          <w:rtl w:val="true"/>
          <w:lang w:bidi="fa-IR"/>
        </w:rPr>
        <w:t>.</w:t>
      </w:r>
      <w:bookmarkStart w:id="3409" w:name="pg145_1247"/>
    </w:p>
    <w:p>
      <w:pPr>
        <w:pStyle w:val="Heading3"/>
        <w:numPr>
          <w:ilvl w:val="2"/>
          <w:numId w:val="1"/>
        </w:numPr>
        <w:rPr/>
      </w:pPr>
      <w:bookmarkStart w:id="3410" w:name="__RefHeading___Toc1232755_211673320"/>
      <w:bookmarkStart w:id="3411" w:name="_Toc1494"/>
      <w:bookmarkEnd w:id="3409"/>
      <w:bookmarkEnd w:id="3410"/>
      <w:r>
        <w:rPr>
          <w:rtl w:val="true"/>
        </w:rPr>
        <w:t>وفای به نذر</w:t>
      </w:r>
      <w:bookmarkEnd w:id="3411"/>
    </w:p>
    <w:p>
      <w:pPr>
        <w:pStyle w:val="BookText"/>
        <w:rPr/>
      </w:pPr>
      <w:r>
        <w:rPr>
          <w:rFonts w:ascii="IRNazanin" w:hAnsi="IRNazanin" w:eastAsia="IRNazanin"/>
          <w:color w:val="111111"/>
          <w:sz w:val="28"/>
          <w:sz w:val="28"/>
          <w:szCs w:val="28"/>
          <w:rtl w:val="true"/>
          <w:lang w:bidi="fa-IR"/>
        </w:rPr>
        <w:t>بادیه نشینی شترش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اگر یافت به یک درهم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 ولی دلش خشنود نمی‌شد که به نذر خود وفا کند، گربه‌ای به گردنش بست و می‌گفت شتر را به یک درهم و گربه را به پانصد درهم می‌فروشم و جدا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چه ارزان است اگر گردنبند گردن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گفتم چگونه می‌کشی و زنده می‌کنی</w:t>
      </w:r>
    </w:p>
    <w:p>
      <w:pPr>
        <w:pStyle w:val="BookText"/>
        <w:rPr/>
      </w:pPr>
      <w:r>
        <w:rPr>
          <w:rFonts w:ascii="IRNazanin" w:hAnsi="IRNazanin" w:eastAsia="IRNazanin"/>
          <w:color w:val="111111"/>
          <w:sz w:val="28"/>
          <w:sz w:val="28"/>
          <w:szCs w:val="28"/>
          <w:rtl w:val="true"/>
          <w:lang w:bidi="fa-IR"/>
        </w:rPr>
        <w:t>از یک جواب کشت و جواب دگر نداد</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زیر بار هجر بیمار است دل</w:t>
      </w:r>
    </w:p>
    <w:p>
      <w:pPr>
        <w:pStyle w:val="BookText"/>
        <w:rPr/>
      </w:pPr>
      <w:r>
        <w:rPr>
          <w:rFonts w:ascii="IRNazanin" w:hAnsi="IRNazanin" w:eastAsia="IRNazanin"/>
          <w:color w:val="111111"/>
          <w:sz w:val="28"/>
          <w:sz w:val="28"/>
          <w:szCs w:val="28"/>
          <w:rtl w:val="true"/>
          <w:lang w:bidi="fa-IR"/>
        </w:rPr>
        <w:t>وین تغافلهای او سر باریست</w:t>
      </w:r>
    </w:p>
    <w:p>
      <w:pPr>
        <w:pStyle w:val="Heading3"/>
        <w:numPr>
          <w:ilvl w:val="2"/>
          <w:numId w:val="1"/>
        </w:numPr>
        <w:rPr/>
      </w:pPr>
      <w:bookmarkStart w:id="3412" w:name="__RefHeading___Toc1232757_211673320"/>
      <w:bookmarkStart w:id="3413" w:name="_Toc1495"/>
      <w:bookmarkEnd w:id="3412"/>
      <w:r>
        <w:rPr>
          <w:rtl w:val="true"/>
        </w:rPr>
        <w:t>شب</w:t>
      </w:r>
      <w:bookmarkEnd w:id="3413"/>
    </w:p>
    <w:p>
      <w:pPr>
        <w:pStyle w:val="BookText"/>
        <w:rPr/>
      </w:pPr>
      <w:r>
        <w:rPr>
          <w:rFonts w:ascii="IRNazanin" w:hAnsi="IRNazanin" w:eastAsia="IRNazanin"/>
          <w:color w:val="111111"/>
          <w:sz w:val="28"/>
          <w:sz w:val="28"/>
          <w:szCs w:val="28"/>
          <w:rtl w:val="true"/>
          <w:lang w:bidi="fa-IR"/>
        </w:rPr>
        <w:t>زاهدی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نبود دوست نداشتم در دنیا بمانم</w:t>
      </w:r>
      <w:r>
        <w:rPr>
          <w:rFonts w:eastAsia="IRNazanin" w:cs="IRNazanin"/>
          <w:color w:val="111111"/>
          <w:sz w:val="28"/>
          <w:szCs w:val="28"/>
          <w:rtl w:val="true"/>
          <w:lang w:bidi="fa-IR"/>
        </w:rPr>
        <w:t>.</w:t>
      </w:r>
    </w:p>
    <w:p>
      <w:pPr>
        <w:pStyle w:val="Heading3"/>
        <w:numPr>
          <w:ilvl w:val="2"/>
          <w:numId w:val="1"/>
        </w:numPr>
        <w:rPr/>
      </w:pPr>
      <w:bookmarkStart w:id="3414" w:name="__RefHeading___Toc1232759_211673320"/>
      <w:bookmarkStart w:id="3415" w:name="_Toc1496"/>
      <w:bookmarkEnd w:id="3414"/>
      <w:r>
        <w:rPr>
          <w:rtl w:val="true"/>
        </w:rPr>
        <w:t>دنیا</w:t>
      </w:r>
      <w:bookmarkEnd w:id="3415"/>
    </w:p>
    <w:p>
      <w:pPr>
        <w:pStyle w:val="BookText"/>
        <w:rPr/>
      </w:pPr>
      <w:r>
        <w:rPr>
          <w:rFonts w:ascii="IRNazanin" w:hAnsi="IRNazanin" w:eastAsia="IRNazanin"/>
          <w:color w:val="111111"/>
          <w:sz w:val="28"/>
          <w:sz w:val="28"/>
          <w:szCs w:val="28"/>
          <w:rtl w:val="true"/>
          <w:lang w:bidi="fa-IR"/>
        </w:rPr>
        <w:t>خلیل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عبارت است از ضدهای نزدیک و شبیه‌های دور، و خویشان دور و دشمنان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همه‌اش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سروری دارد همان سود آن است</w:t>
      </w:r>
      <w:r>
        <w:rPr>
          <w:rFonts w:eastAsia="IRNazanin" w:cs="IRNazanin"/>
          <w:color w:val="111111"/>
          <w:sz w:val="28"/>
          <w:szCs w:val="28"/>
          <w:rtl w:val="true"/>
          <w:lang w:bidi="fa-IR"/>
        </w:rPr>
        <w:t>.</w:t>
      </w:r>
    </w:p>
    <w:p>
      <w:pPr>
        <w:pStyle w:val="Heading3"/>
        <w:numPr>
          <w:ilvl w:val="2"/>
          <w:numId w:val="1"/>
        </w:numPr>
        <w:rPr/>
      </w:pPr>
      <w:bookmarkStart w:id="3416" w:name="__RefHeading___Toc1232761_211673320"/>
      <w:bookmarkStart w:id="3417" w:name="_Toc1497"/>
      <w:bookmarkEnd w:id="3416"/>
      <w:r>
        <w:rPr>
          <w:rtl w:val="true"/>
        </w:rPr>
        <w:t>سیاهی شب</w:t>
      </w:r>
      <w:bookmarkEnd w:id="3417"/>
    </w:p>
    <w:p>
      <w:pPr>
        <w:pStyle w:val="BookText"/>
        <w:rPr/>
      </w:pPr>
      <w:r>
        <w:rPr>
          <w:rFonts w:ascii="IRNazanin" w:hAnsi="IRNazanin" w:eastAsia="IRNazanin"/>
          <w:color w:val="111111"/>
          <w:sz w:val="28"/>
          <w:sz w:val="28"/>
          <w:szCs w:val="28"/>
          <w:rtl w:val="true"/>
          <w:lang w:bidi="fa-IR"/>
        </w:rPr>
        <w:t>مردی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سیاهی شب را دیدی، نزد او برو و از او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او نیز مانند ترسی که تو از او داری از تو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سیاهی این سخن را نیز چون من بشنود</w:t>
      </w:r>
      <w:r>
        <w:rPr>
          <w:rFonts w:eastAsia="IRNazanin" w:cs="IRNazanin"/>
          <w:color w:val="111111"/>
          <w:sz w:val="28"/>
          <w:szCs w:val="28"/>
          <w:rtl w:val="true"/>
          <w:lang w:bidi="fa-IR"/>
        </w:rPr>
        <w:t>.</w:t>
      </w:r>
    </w:p>
    <w:p>
      <w:pPr>
        <w:pStyle w:val="Heading3"/>
        <w:numPr>
          <w:ilvl w:val="2"/>
          <w:numId w:val="1"/>
        </w:numPr>
        <w:rPr/>
      </w:pPr>
      <w:bookmarkStart w:id="3418" w:name="__RefHeading___Toc1232763_211673320"/>
      <w:bookmarkStart w:id="3419" w:name="_Toc1498"/>
      <w:bookmarkEnd w:id="3418"/>
      <w:r>
        <w:rPr>
          <w:rtl w:val="true"/>
        </w:rPr>
        <w:t>دنیا و آخرت</w:t>
      </w:r>
      <w:bookmarkEnd w:id="3419"/>
    </w:p>
    <w:p>
      <w:pPr>
        <w:pStyle w:val="BookText"/>
        <w:rPr/>
      </w:pPr>
      <w:r>
        <w:rPr>
          <w:rFonts w:ascii="IRNazanin" w:hAnsi="IRNazanin" w:eastAsia="IRNazanin"/>
          <w:color w:val="111111"/>
          <w:sz w:val="28"/>
          <w:sz w:val="28"/>
          <w:szCs w:val="28"/>
          <w:rtl w:val="true"/>
          <w:lang w:bidi="fa-IR"/>
        </w:rPr>
        <w:t>امام زین‌العابدین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چُرت و آخرت بیداری و مابین آن دو گرفتار خواب پریشان هستیم</w:t>
      </w:r>
      <w:r>
        <w:rPr>
          <w:rFonts w:eastAsia="IRNazanin" w:cs="IRNazanin"/>
          <w:color w:val="111111"/>
          <w:sz w:val="28"/>
          <w:szCs w:val="28"/>
          <w:rtl w:val="true"/>
          <w:lang w:bidi="fa-IR"/>
        </w:rPr>
        <w:t>.</w:t>
      </w:r>
    </w:p>
    <w:p>
      <w:pPr>
        <w:pStyle w:val="Heading3"/>
        <w:numPr>
          <w:ilvl w:val="2"/>
          <w:numId w:val="1"/>
        </w:numPr>
        <w:rPr/>
      </w:pPr>
      <w:bookmarkStart w:id="3420" w:name="__RefHeading___Toc1232765_211673320"/>
      <w:bookmarkStart w:id="3421" w:name="_Toc1499"/>
      <w:bookmarkEnd w:id="3420"/>
      <w:r>
        <w:rPr>
          <w:rtl w:val="true"/>
        </w:rPr>
        <w:t>حدود فدک</w:t>
      </w:r>
      <w:bookmarkEnd w:id="3421"/>
    </w:p>
    <w:p>
      <w:pPr>
        <w:pStyle w:val="BookText"/>
        <w:rPr/>
      </w:pPr>
      <w:r>
        <w:rPr>
          <w:rFonts w:ascii="IRNazanin" w:hAnsi="IRNazanin" w:eastAsia="IRNazanin"/>
          <w:color w:val="111111"/>
          <w:sz w:val="28"/>
          <w:sz w:val="28"/>
          <w:szCs w:val="28"/>
          <w:rtl w:val="true"/>
          <w:lang w:bidi="fa-IR"/>
        </w:rPr>
        <w:t>زمخشری در ربیع الابرار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حدود فدک چیست تا آن را به تو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ابا کرد ولی هارون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 آن را نمی‌گیرم مگر تماما به 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کدام است؟ امام</w:t>
      </w:r>
      <w:bookmarkStart w:id="3422" w:name="pg145_1250"/>
    </w:p>
    <w:p>
      <w:pPr>
        <w:pStyle w:val="BookText"/>
        <w:rPr/>
      </w:pPr>
      <w:bookmarkEnd w:id="34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ما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آن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بیشتر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آن افریقا است چهره هارون سیاه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آن سیف البحر تا ارمنستان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بر قتل وی گرفت</w:t>
      </w:r>
      <w:r>
        <w:rPr>
          <w:rFonts w:eastAsia="IRNazanin" w:cs="IRNazanin"/>
          <w:color w:val="111111"/>
          <w:sz w:val="28"/>
          <w:szCs w:val="28"/>
          <w:rtl w:val="true"/>
          <w:lang w:bidi="fa-IR"/>
        </w:rPr>
        <w:t>.</w:t>
      </w:r>
    </w:p>
    <w:p>
      <w:pPr>
        <w:pStyle w:val="Heading3"/>
        <w:numPr>
          <w:ilvl w:val="2"/>
          <w:numId w:val="1"/>
        </w:numPr>
        <w:rPr/>
      </w:pPr>
      <w:bookmarkStart w:id="3423" w:name="__RefHeading___Toc1232767_211673320"/>
      <w:bookmarkStart w:id="3424" w:name="_Toc1500"/>
      <w:bookmarkEnd w:id="3423"/>
      <w:r>
        <w:rPr>
          <w:rtl w:val="true"/>
        </w:rPr>
        <w:t>سیما و اخلاق</w:t>
      </w:r>
      <w:bookmarkEnd w:id="3424"/>
    </w:p>
    <w:p>
      <w:pPr>
        <w:pStyle w:val="BookText"/>
        <w:rPr/>
      </w:pPr>
      <w:r>
        <w:rPr>
          <w:rFonts w:ascii="IRNazanin" w:hAnsi="IRNazanin" w:eastAsia="IRNazanin"/>
          <w:color w:val="111111"/>
          <w:sz w:val="28"/>
          <w:sz w:val="28"/>
          <w:szCs w:val="28"/>
          <w:rtl w:val="true"/>
          <w:lang w:bidi="fa-IR"/>
        </w:rPr>
        <w:t>حکیمی غلامی خوش سیما و بد اخلاق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پسندیده و ساکنی بد</w:t>
      </w:r>
      <w:r>
        <w:rPr>
          <w:rFonts w:eastAsia="IRNazanin" w:cs="IRNazanin"/>
          <w:color w:val="111111"/>
          <w:sz w:val="28"/>
          <w:szCs w:val="28"/>
          <w:rtl w:val="true"/>
          <w:lang w:bidi="fa-IR"/>
        </w:rPr>
        <w:t>.</w:t>
      </w:r>
    </w:p>
    <w:p>
      <w:pPr>
        <w:pStyle w:val="Heading3"/>
        <w:numPr>
          <w:ilvl w:val="2"/>
          <w:numId w:val="1"/>
        </w:numPr>
        <w:rPr/>
      </w:pPr>
      <w:bookmarkStart w:id="3425" w:name="__RefHeading___Toc1232769_211673320"/>
      <w:bookmarkStart w:id="3426" w:name="_Toc1501"/>
      <w:bookmarkEnd w:id="3425"/>
      <w:r>
        <w:rPr>
          <w:rtl w:val="true"/>
        </w:rPr>
        <w:t>عذاب خدا</w:t>
      </w:r>
      <w:bookmarkEnd w:id="3426"/>
    </w:p>
    <w:p>
      <w:pPr>
        <w:pStyle w:val="BookText"/>
        <w:rPr/>
      </w:pPr>
      <w:r>
        <w:rPr>
          <w:rFonts w:ascii="IRNazanin" w:hAnsi="IRNazanin" w:eastAsia="IRNazanin"/>
          <w:color w:val="111111"/>
          <w:sz w:val="28"/>
          <w:sz w:val="28"/>
          <w:szCs w:val="28"/>
          <w:rtl w:val="true"/>
          <w:lang w:bidi="fa-IR"/>
        </w:rPr>
        <w:t>به یکی از گذشتگان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رحیم است چگونه بندگان را عذاب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رحمتش بر حکمت او چیره نمی‌شود</w:t>
      </w:r>
      <w:r>
        <w:rPr>
          <w:rFonts w:eastAsia="IRNazanin" w:cs="IRNazanin"/>
          <w:color w:val="111111"/>
          <w:sz w:val="28"/>
          <w:szCs w:val="28"/>
          <w:rtl w:val="true"/>
          <w:lang w:bidi="fa-IR"/>
        </w:rPr>
        <w:t>.</w:t>
      </w:r>
    </w:p>
    <w:p>
      <w:pPr>
        <w:pStyle w:val="Heading3"/>
        <w:numPr>
          <w:ilvl w:val="2"/>
          <w:numId w:val="1"/>
        </w:numPr>
        <w:rPr/>
      </w:pPr>
      <w:bookmarkStart w:id="3427" w:name="__RefHeading___Toc1232771_211673320"/>
      <w:bookmarkStart w:id="3428" w:name="_Toc1502"/>
      <w:bookmarkEnd w:id="3427"/>
      <w:r>
        <w:rPr>
          <w:rtl w:val="true"/>
        </w:rPr>
        <w:t>عیب زن، طلاق</w:t>
      </w:r>
      <w:bookmarkEnd w:id="3428"/>
    </w:p>
    <w:p>
      <w:pPr>
        <w:pStyle w:val="BookText"/>
        <w:rPr/>
      </w:pPr>
      <w:r>
        <w:rPr>
          <w:rFonts w:ascii="IRNazanin" w:hAnsi="IRNazanin" w:eastAsia="IRNazanin"/>
          <w:color w:val="111111"/>
          <w:sz w:val="28"/>
          <w:sz w:val="28"/>
          <w:szCs w:val="28"/>
          <w:rtl w:val="true"/>
          <w:lang w:bidi="fa-IR"/>
        </w:rPr>
        <w:t>زاهدی خواست همسرش را طلاق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عیب همسر خود را باز می‌گوید؟ وقتی او را طلاق داد و زن شوهر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عیب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باره‌ی زن دیگری چیزی نمی‌گوید</w:t>
      </w:r>
      <w:r>
        <w:rPr>
          <w:rFonts w:eastAsia="IRNazanin" w:cs="IRNazanin"/>
          <w:color w:val="111111"/>
          <w:sz w:val="28"/>
          <w:szCs w:val="28"/>
          <w:rtl w:val="true"/>
          <w:lang w:bidi="fa-IR"/>
        </w:rPr>
        <w:t>.</w:t>
      </w:r>
    </w:p>
    <w:p>
      <w:pPr>
        <w:pStyle w:val="Heading3"/>
        <w:numPr>
          <w:ilvl w:val="2"/>
          <w:numId w:val="1"/>
        </w:numPr>
        <w:rPr/>
      </w:pPr>
      <w:bookmarkStart w:id="3429" w:name="__RefHeading___Toc1232773_211673320"/>
      <w:bookmarkStart w:id="3430" w:name="_Toc1503"/>
      <w:bookmarkEnd w:id="3429"/>
      <w:r>
        <w:rPr>
          <w:rtl w:val="true"/>
        </w:rPr>
        <w:t>یار ستمگر</w:t>
      </w:r>
      <w:bookmarkEnd w:id="3430"/>
    </w:p>
    <w:p>
      <w:pPr>
        <w:pStyle w:val="BookText"/>
        <w:rPr/>
      </w:pPr>
      <w:r>
        <w:rPr>
          <w:rFonts w:ascii="IRNazanin" w:hAnsi="IRNazanin" w:eastAsia="IRNazanin"/>
          <w:color w:val="111111"/>
          <w:sz w:val="28"/>
          <w:sz w:val="28"/>
          <w:szCs w:val="28"/>
          <w:rtl w:val="true"/>
          <w:lang w:bidi="fa-IR"/>
        </w:rPr>
        <w:t>خیاطی به ابن‌مبارک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پادشاهان را خیاطی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بترسم از اینکه یار ستمکار هستم؟ ابن‌مبارک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یار ستمکار کسی است که برای تو نخ و سوزن می‌خرد، تو خود ظالم هستی</w:t>
      </w:r>
      <w:r>
        <w:rPr>
          <w:rFonts w:eastAsia="IRNazanin" w:cs="IRNazanin"/>
          <w:color w:val="111111"/>
          <w:sz w:val="28"/>
          <w:szCs w:val="28"/>
          <w:rtl w:val="true"/>
          <w:lang w:bidi="fa-IR"/>
        </w:rPr>
        <w:t>.</w:t>
      </w:r>
    </w:p>
    <w:p>
      <w:pPr>
        <w:pStyle w:val="Heading3"/>
        <w:numPr>
          <w:ilvl w:val="2"/>
          <w:numId w:val="1"/>
        </w:numPr>
        <w:rPr/>
      </w:pPr>
      <w:bookmarkStart w:id="3431" w:name="__RefHeading___Toc1232775_211673320"/>
      <w:bookmarkStart w:id="3432" w:name="_Toc1504"/>
      <w:bookmarkEnd w:id="3431"/>
      <w:r>
        <w:rPr>
          <w:rtl w:val="true"/>
        </w:rPr>
        <w:t>صدای بلند</w:t>
      </w:r>
      <w:bookmarkEnd w:id="3432"/>
    </w:p>
    <w:p>
      <w:pPr>
        <w:pStyle w:val="BookText"/>
        <w:rPr/>
      </w:pPr>
      <w:r>
        <w:rPr>
          <w:rFonts w:ascii="IRNazanin" w:hAnsi="IRNazanin" w:eastAsia="IRNazanin"/>
          <w:color w:val="111111"/>
          <w:sz w:val="28"/>
          <w:sz w:val="28"/>
          <w:szCs w:val="28"/>
          <w:rtl w:val="true"/>
          <w:lang w:bidi="fa-IR"/>
        </w:rPr>
        <w:t>دو تن در محضر مأمون منازعه کردند و صدایشان بلند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درستی در دلیل است نه صدای بلند</w:t>
      </w:r>
      <w:r>
        <w:rPr>
          <w:rFonts w:eastAsia="IRNazanin" w:cs="IRNazanin"/>
          <w:color w:val="111111"/>
          <w:sz w:val="28"/>
          <w:szCs w:val="28"/>
          <w:rtl w:val="true"/>
          <w:lang w:bidi="fa-IR"/>
        </w:rPr>
        <w:t>.</w:t>
      </w:r>
    </w:p>
    <w:p>
      <w:pPr>
        <w:pStyle w:val="Heading3"/>
        <w:numPr>
          <w:ilvl w:val="2"/>
          <w:numId w:val="1"/>
        </w:numPr>
        <w:rPr/>
      </w:pPr>
      <w:bookmarkStart w:id="3433" w:name="__RefHeading___Toc1232777_211673320"/>
      <w:bookmarkStart w:id="3434" w:name="_Toc1505"/>
      <w:bookmarkEnd w:id="3433"/>
      <w:r>
        <w:rPr>
          <w:rtl w:val="true"/>
        </w:rPr>
        <w:t>آداب ملتها</w:t>
      </w:r>
      <w:bookmarkEnd w:id="343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ابن‌مبارک در باره‌ی اخلاق مردم کشورهای مختلف که به آنها سفر کرده‌بود،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حجازی‌ها قوی‌ترین در فتنه انگیزی و ضعیف‌ترین در خاموشی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بیشترین طالب دانش و کمترین عامل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خردسالانشان زرنگ و پیرانشان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دمشقی‌ها مطیع‌ترین از مخلوق و عاصی‌ترین از خالق هستند</w:t>
      </w:r>
      <w:r>
        <w:rPr>
          <w:rFonts w:eastAsia="IRNazanin" w:cs="IRNazanin"/>
          <w:color w:val="111111"/>
          <w:sz w:val="28"/>
          <w:szCs w:val="28"/>
          <w:rtl w:val="true"/>
          <w:lang w:bidi="fa-IR"/>
        </w:rPr>
        <w:t>.</w:t>
      </w:r>
      <w:bookmarkStart w:id="3435" w:name="pg145_1253"/>
    </w:p>
    <w:p>
      <w:pPr>
        <w:pStyle w:val="Heading3"/>
        <w:numPr>
          <w:ilvl w:val="2"/>
          <w:numId w:val="1"/>
        </w:numPr>
        <w:rPr/>
      </w:pPr>
      <w:bookmarkStart w:id="3436" w:name="__RefHeading___Toc1232779_211673320"/>
      <w:bookmarkStart w:id="3437" w:name="_Toc1506"/>
      <w:bookmarkEnd w:id="3435"/>
      <w:bookmarkEnd w:id="3436"/>
      <w:r>
        <w:rPr>
          <w:rtl w:val="true"/>
        </w:rPr>
        <w:t>بوقلمون</w:t>
      </w:r>
      <w:bookmarkEnd w:id="3437"/>
    </w:p>
    <w:p>
      <w:pPr>
        <w:pStyle w:val="BookText"/>
        <w:rPr/>
      </w:pPr>
      <w:r>
        <w:rPr>
          <w:rFonts w:ascii="IRNazanin" w:hAnsi="IRNazanin" w:eastAsia="IRNazanin"/>
          <w:color w:val="111111"/>
          <w:sz w:val="28"/>
          <w:sz w:val="28"/>
          <w:szCs w:val="28"/>
          <w:rtl w:val="true"/>
          <w:lang w:bidi="fa-IR"/>
        </w:rPr>
        <w:t>در ربیع الابرار در باب بیست و چهار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رنگارنگ، بوقلمون گویند و بوقلمون نام پارچه‌ای ابریشمی است که در روم و مصر بافته می‌شود و به رنگهای مختلف در می‌آید</w:t>
      </w:r>
      <w:r>
        <w:rPr>
          <w:rFonts w:eastAsia="IRNazanin" w:cs="IRNazanin"/>
          <w:color w:val="111111"/>
          <w:sz w:val="28"/>
          <w:szCs w:val="28"/>
          <w:rtl w:val="true"/>
          <w:lang w:bidi="fa-IR"/>
        </w:rPr>
        <w:t>.</w:t>
      </w:r>
    </w:p>
    <w:p>
      <w:pPr>
        <w:pStyle w:val="Heading3"/>
        <w:numPr>
          <w:ilvl w:val="2"/>
          <w:numId w:val="1"/>
        </w:numPr>
        <w:rPr/>
      </w:pPr>
      <w:bookmarkStart w:id="3438" w:name="__RefHeading___Toc1232781_211673320"/>
      <w:bookmarkStart w:id="3439" w:name="_Toc1507"/>
      <w:bookmarkEnd w:id="3438"/>
      <w:r>
        <w:rPr>
          <w:rtl w:val="true"/>
        </w:rPr>
        <w:t>پاسخ دروغ</w:t>
      </w:r>
      <w:bookmarkEnd w:id="3439"/>
    </w:p>
    <w:p>
      <w:pPr>
        <w:pStyle w:val="BookText"/>
        <w:rPr/>
      </w:pPr>
      <w:r>
        <w:rPr>
          <w:rFonts w:ascii="IRNazanin" w:hAnsi="IRNazanin" w:eastAsia="IRNazanin"/>
          <w:color w:val="111111"/>
          <w:sz w:val="28"/>
          <w:sz w:val="28"/>
          <w:szCs w:val="28"/>
          <w:rtl w:val="true"/>
          <w:lang w:bidi="fa-IR"/>
        </w:rPr>
        <w:t>مردی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زاده و افزود دروغ بگو تا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شاعری عجم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در حق ما یکی بدی گفت</w:t>
      </w:r>
    </w:p>
    <w:p>
      <w:pPr>
        <w:pStyle w:val="BookText"/>
        <w:rPr/>
      </w:pPr>
      <w:r>
        <w:rPr>
          <w:rFonts w:ascii="IRNazanin" w:hAnsi="IRNazanin" w:eastAsia="IRNazanin"/>
          <w:color w:val="111111"/>
          <w:sz w:val="28"/>
          <w:sz w:val="28"/>
          <w:szCs w:val="28"/>
          <w:rtl w:val="true"/>
          <w:lang w:bidi="fa-IR"/>
        </w:rPr>
        <w:t>دل را ز غمش نمی‌خراشیم</w:t>
      </w:r>
    </w:p>
    <w:p>
      <w:pPr>
        <w:pStyle w:val="BookText"/>
        <w:rPr/>
      </w:pPr>
      <w:r>
        <w:rPr>
          <w:rFonts w:ascii="IRNazanin" w:hAnsi="IRNazanin" w:eastAsia="IRNazanin"/>
          <w:color w:val="111111"/>
          <w:sz w:val="28"/>
          <w:sz w:val="28"/>
          <w:szCs w:val="28"/>
          <w:rtl w:val="true"/>
          <w:lang w:bidi="fa-IR"/>
        </w:rPr>
        <w:t>ما نیز نکوئیش بگوئیم</w:t>
      </w:r>
    </w:p>
    <w:p>
      <w:pPr>
        <w:pStyle w:val="BookText"/>
        <w:rPr/>
      </w:pPr>
      <w:r>
        <w:rPr>
          <w:rFonts w:ascii="IRNazanin" w:hAnsi="IRNazanin" w:eastAsia="IRNazanin"/>
          <w:color w:val="111111"/>
          <w:sz w:val="28"/>
          <w:sz w:val="28"/>
          <w:szCs w:val="28"/>
          <w:rtl w:val="true"/>
          <w:lang w:bidi="fa-IR"/>
        </w:rPr>
        <w:t>تا هر دو دروغ گفته‌باشیم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بی‌نظام ار کافرم خواند</w:t>
      </w:r>
    </w:p>
    <w:p>
      <w:pPr>
        <w:pStyle w:val="BookText"/>
        <w:rPr/>
      </w:pPr>
      <w:r>
        <w:rPr>
          <w:rFonts w:ascii="IRNazanin" w:hAnsi="IRNazanin" w:eastAsia="IRNazanin"/>
          <w:color w:val="111111"/>
          <w:sz w:val="28"/>
          <w:sz w:val="28"/>
          <w:szCs w:val="28"/>
          <w:rtl w:val="true"/>
          <w:lang w:bidi="fa-IR"/>
        </w:rPr>
        <w:t>چراغ کذب را نبود فروغی</w:t>
      </w:r>
    </w:p>
    <w:p>
      <w:pPr>
        <w:pStyle w:val="BookText"/>
        <w:rPr/>
      </w:pPr>
      <w:r>
        <w:rPr>
          <w:rFonts w:ascii="IRNazanin" w:hAnsi="IRNazanin" w:eastAsia="IRNazanin"/>
          <w:color w:val="111111"/>
          <w:sz w:val="28"/>
          <w:sz w:val="28"/>
          <w:szCs w:val="28"/>
          <w:rtl w:val="true"/>
          <w:lang w:bidi="fa-IR"/>
        </w:rPr>
        <w:t>مسلمان خوانمش زیرا که نبود</w:t>
      </w:r>
    </w:p>
    <w:p>
      <w:pPr>
        <w:pStyle w:val="BookText"/>
        <w:rPr/>
      </w:pPr>
      <w:r>
        <w:rPr>
          <w:rFonts w:ascii="IRNazanin" w:hAnsi="IRNazanin" w:eastAsia="IRNazanin"/>
          <w:color w:val="111111"/>
          <w:sz w:val="28"/>
          <w:sz w:val="28"/>
          <w:szCs w:val="28"/>
          <w:rtl w:val="true"/>
          <w:lang w:bidi="fa-IR"/>
        </w:rPr>
        <w:t>مکافات دروغی جز دروغی</w:t>
      </w:r>
    </w:p>
    <w:p>
      <w:pPr>
        <w:pStyle w:val="Heading3"/>
        <w:numPr>
          <w:ilvl w:val="2"/>
          <w:numId w:val="1"/>
        </w:numPr>
        <w:rPr/>
      </w:pPr>
      <w:bookmarkStart w:id="3440" w:name="__RefHeading___Toc1232783_211673320"/>
      <w:bookmarkStart w:id="3441" w:name="_Toc1508"/>
      <w:bookmarkEnd w:id="3440"/>
      <w:r>
        <w:rPr>
          <w:rtl w:val="true"/>
        </w:rPr>
        <w:t>پاسخ ناسزا</w:t>
      </w:r>
      <w:bookmarkEnd w:id="3441"/>
    </w:p>
    <w:p>
      <w:pPr>
        <w:pStyle w:val="BookText"/>
        <w:rPr/>
      </w:pPr>
      <w:r>
        <w:rPr>
          <w:rFonts w:ascii="IRNazanin" w:hAnsi="IRNazanin" w:eastAsia="IRNazanin"/>
          <w:color w:val="111111"/>
          <w:sz w:val="28"/>
          <w:sz w:val="28"/>
          <w:szCs w:val="28"/>
          <w:rtl w:val="true"/>
          <w:lang w:bidi="fa-IR"/>
        </w:rPr>
        <w:t>هشام بن عبدالملک به قیصر روم نوشت از هشام امیر مؤمنان به پادشاه سرکش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برخی سلاطین، بعض دیگر را تکذیب کنند، و الا من هم در جواب تو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روم به پادشاه مذموم هشام کج چشم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در اصفهان هرگاه سربازی در خانه‌اش می‌آمد از داخل خانه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تو را شنیدم دانستم تو همانی</w:t>
      </w:r>
      <w:r>
        <w:rPr>
          <w:rFonts w:eastAsia="IRNazanin" w:cs="IRNazanin"/>
          <w:color w:val="111111"/>
          <w:sz w:val="28"/>
          <w:szCs w:val="28"/>
          <w:rtl w:val="true"/>
          <w:lang w:bidi="fa-IR"/>
        </w:rPr>
        <w:t>.</w:t>
      </w:r>
    </w:p>
    <w:p>
      <w:pPr>
        <w:pStyle w:val="Heading3"/>
        <w:numPr>
          <w:ilvl w:val="2"/>
          <w:numId w:val="1"/>
        </w:numPr>
        <w:rPr/>
      </w:pPr>
      <w:bookmarkStart w:id="3442" w:name="__RefHeading___Toc1232785_211673320"/>
      <w:bookmarkStart w:id="3443" w:name="_Toc1509"/>
      <w:bookmarkEnd w:id="3442"/>
      <w:r>
        <w:rPr>
          <w:rtl w:val="true"/>
        </w:rPr>
        <w:t>تصمیم راسخ</w:t>
      </w:r>
      <w:bookmarkEnd w:id="3443"/>
    </w:p>
    <w:p>
      <w:pPr>
        <w:pStyle w:val="BookText"/>
        <w:rPr/>
      </w:pPr>
      <w:r>
        <w:rPr>
          <w:rFonts w:ascii="IRNazanin" w:hAnsi="IRNazanin" w:eastAsia="IRNazanin"/>
          <w:color w:val="111111"/>
          <w:sz w:val="28"/>
          <w:sz w:val="28"/>
          <w:szCs w:val="28"/>
          <w:rtl w:val="true"/>
          <w:lang w:bidi="fa-IR"/>
        </w:rPr>
        <w:t>یکی از خلفاء از خردسالی خاک می‌خورد، روزی از طبیب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بیماری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مردانه از تصمیمات مردان، خلیفه تصدیقش کرد و دیگر خاک نخورد</w:t>
      </w:r>
      <w:r>
        <w:rPr>
          <w:rFonts w:eastAsia="IRNazanin" w:cs="IRNazanin"/>
          <w:color w:val="111111"/>
          <w:sz w:val="28"/>
          <w:szCs w:val="28"/>
          <w:rtl w:val="true"/>
          <w:lang w:bidi="fa-IR"/>
        </w:rPr>
        <w:t>.</w:t>
      </w:r>
    </w:p>
    <w:p>
      <w:pPr>
        <w:pStyle w:val="Heading3"/>
        <w:numPr>
          <w:ilvl w:val="2"/>
          <w:numId w:val="1"/>
        </w:numPr>
        <w:rPr/>
      </w:pPr>
      <w:bookmarkStart w:id="3444" w:name="__RefHeading___Toc1232787_211673320"/>
      <w:bookmarkStart w:id="3445" w:name="_Toc1510"/>
      <w:bookmarkEnd w:id="3444"/>
      <w:r>
        <w:rPr>
          <w:rtl w:val="true"/>
        </w:rPr>
        <w:t>اخلاط</w:t>
      </w:r>
      <w:bookmarkEnd w:id="344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جالینوس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بلغم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اگر دری بر آن بسته</w:t>
      </w:r>
      <w:bookmarkStart w:id="3446" w:name="pg145_1256"/>
    </w:p>
    <w:p>
      <w:pPr>
        <w:pStyle w:val="BookText"/>
        <w:rPr/>
      </w:pPr>
      <w:bookmarkEnd w:id="3446"/>
      <w:r>
        <w:rPr>
          <w:rFonts w:ascii="IRNazanin" w:hAnsi="IRNazanin" w:eastAsia="IRNazanin"/>
          <w:color w:val="111111"/>
          <w:sz w:val="28"/>
          <w:sz w:val="28"/>
          <w:szCs w:val="28"/>
          <w:rtl w:val="true"/>
          <w:lang w:bidi="fa-IR"/>
        </w:rPr>
        <w:t>شود، در دیگر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اگر حرکت کند، بر آن است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گزنده‌ای در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است در دستان تو گاهی بنده آقایش را هلاک می‌کند</w:t>
      </w:r>
      <w:r>
        <w:rPr>
          <w:rFonts w:eastAsia="IRNazanin" w:cs="IRNazanin"/>
          <w:color w:val="111111"/>
          <w:sz w:val="28"/>
          <w:szCs w:val="28"/>
          <w:rtl w:val="true"/>
          <w:lang w:bidi="fa-IR"/>
        </w:rPr>
        <w:t>.</w:t>
      </w:r>
    </w:p>
    <w:p>
      <w:pPr>
        <w:pStyle w:val="Heading3"/>
        <w:numPr>
          <w:ilvl w:val="2"/>
          <w:numId w:val="1"/>
        </w:numPr>
        <w:rPr/>
      </w:pPr>
      <w:bookmarkStart w:id="3447" w:name="__RefHeading___Toc1232789_211673320"/>
      <w:bookmarkStart w:id="3448" w:name="_Toc1511"/>
      <w:bookmarkEnd w:id="3447"/>
      <w:r>
        <w:rPr>
          <w:rtl w:val="true"/>
        </w:rPr>
        <w:t>پیشگیری</w:t>
      </w:r>
      <w:bookmarkEnd w:id="3448"/>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که فلان چیز لذیذ نمی‌خوری؟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دوست دارم دست بر می‌دارم تا از معالجه با آنچه مکروه طبع من است بی‌نیاز شوم</w:t>
      </w:r>
      <w:r>
        <w:rPr>
          <w:rFonts w:eastAsia="IRNazanin" w:cs="IRNazanin"/>
          <w:color w:val="111111"/>
          <w:sz w:val="28"/>
          <w:szCs w:val="28"/>
          <w:rtl w:val="true"/>
          <w:lang w:bidi="fa-IR"/>
        </w:rPr>
        <w:t>.</w:t>
      </w:r>
    </w:p>
    <w:p>
      <w:pPr>
        <w:pStyle w:val="Heading3"/>
        <w:numPr>
          <w:ilvl w:val="2"/>
          <w:numId w:val="1"/>
        </w:numPr>
        <w:rPr/>
      </w:pPr>
      <w:bookmarkStart w:id="3449" w:name="__RefHeading___Toc1232791_211673320"/>
      <w:bookmarkStart w:id="3450" w:name="_Toc1512"/>
      <w:bookmarkEnd w:id="3449"/>
      <w:r>
        <w:rPr>
          <w:rtl w:val="true"/>
        </w:rPr>
        <w:t>نقرس</w:t>
      </w:r>
      <w:bookmarkEnd w:id="3450"/>
    </w:p>
    <w:p>
      <w:pPr>
        <w:pStyle w:val="BookText"/>
        <w:rPr/>
      </w:pPr>
      <w:r>
        <w:rPr>
          <w:rFonts w:ascii="IRNazanin" w:hAnsi="IRNazanin" w:eastAsia="IRNazanin"/>
          <w:color w:val="111111"/>
          <w:sz w:val="28"/>
          <w:sz w:val="28"/>
          <w:szCs w:val="28"/>
          <w:rtl w:val="true"/>
          <w:lang w:bidi="fa-IR"/>
        </w:rPr>
        <w:t>نقرس بیماری است در مفصل پا که مفاصل متورم می‌شوند و غالباً در انگشتان پا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ابن‌عمید کاتب مبتلا به این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ناراحت مشو که نقرس نشانه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 هرکه مبتلا به این بیماری شود، شب توان خوابیدن ندارد و آن را به روز می‌رساند و طبعاً عمرش طولانی می‌باشد</w:t>
      </w:r>
      <w:r>
        <w:rPr>
          <w:rFonts w:eastAsia="IRNazanin" w:cs="IRNazanin"/>
          <w:color w:val="111111"/>
          <w:sz w:val="28"/>
          <w:szCs w:val="28"/>
          <w:rtl w:val="true"/>
          <w:lang w:bidi="fa-IR"/>
        </w:rPr>
        <w:t>.</w:t>
      </w:r>
    </w:p>
    <w:p>
      <w:pPr>
        <w:pStyle w:val="Heading3"/>
        <w:numPr>
          <w:ilvl w:val="2"/>
          <w:numId w:val="1"/>
        </w:numPr>
        <w:rPr/>
      </w:pPr>
      <w:bookmarkStart w:id="3451" w:name="__RefHeading___Toc1232793_211673320"/>
      <w:bookmarkStart w:id="3452" w:name="_Toc1513"/>
      <w:bookmarkEnd w:id="3451"/>
      <w:r>
        <w:rPr>
          <w:rtl w:val="true"/>
        </w:rPr>
        <w:t>طول عمر، دارو</w:t>
      </w:r>
      <w:bookmarkEnd w:id="3452"/>
    </w:p>
    <w:p>
      <w:pPr>
        <w:pStyle w:val="BookText"/>
        <w:rPr/>
      </w:pPr>
      <w:r>
        <w:rPr>
          <w:rFonts w:ascii="IRNazanin" w:hAnsi="IRNazanin" w:eastAsia="IRNazanin"/>
          <w:color w:val="111111"/>
          <w:sz w:val="28"/>
          <w:sz w:val="28"/>
          <w:szCs w:val="28"/>
          <w:rtl w:val="true"/>
          <w:lang w:bidi="fa-IR"/>
        </w:rPr>
        <w:t>وقتی بقراط در بستر مرگ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علمی را از من فراگیرید،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خوابش زیاد و طبعش ملایم و پوست بدنش نرم باشد عمرش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انسان که دوا می‌خورد بدنش تازه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جاروب کردن گرد و غبار در خانه پراکنده می‌شود</w:t>
      </w:r>
      <w:r>
        <w:rPr>
          <w:rFonts w:eastAsia="IRNazanin" w:cs="IRNazanin"/>
          <w:color w:val="111111"/>
          <w:sz w:val="28"/>
          <w:szCs w:val="28"/>
          <w:rtl w:val="true"/>
          <w:lang w:bidi="fa-IR"/>
        </w:rPr>
        <w:t>.</w:t>
      </w:r>
    </w:p>
    <w:p>
      <w:pPr>
        <w:pStyle w:val="Heading3"/>
        <w:numPr>
          <w:ilvl w:val="2"/>
          <w:numId w:val="1"/>
        </w:numPr>
        <w:rPr/>
      </w:pPr>
      <w:bookmarkStart w:id="3453" w:name="__RefHeading___Toc1232795_211673320"/>
      <w:bookmarkStart w:id="3454" w:name="_Toc1514"/>
      <w:bookmarkEnd w:id="3453"/>
      <w:r>
        <w:rPr>
          <w:rtl w:val="true"/>
        </w:rPr>
        <w:t>معامله زمین با اسب</w:t>
      </w:r>
      <w:bookmarkEnd w:id="3454"/>
    </w:p>
    <w:p>
      <w:pPr>
        <w:pStyle w:val="BookText"/>
        <w:rPr/>
      </w:pPr>
      <w:r>
        <w:rPr>
          <w:rFonts w:ascii="IRNazanin" w:hAnsi="IRNazanin" w:eastAsia="IRNazanin"/>
          <w:color w:val="111111"/>
          <w:sz w:val="28"/>
          <w:sz w:val="28"/>
          <w:szCs w:val="28"/>
          <w:rtl w:val="true"/>
          <w:lang w:bidi="fa-IR"/>
        </w:rPr>
        <w:t>مردی زمینی را فروخت و با پول آن اسبی تهیه کرد، حکیمی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می‌دانی چه کردی؟ آنچه که سرگینش می‌دادی و به تو جو می‌داد، به چیزی دادی که او را جو می‌دهی و سرگین می‌دهد</w:t>
      </w:r>
      <w:r>
        <w:rPr>
          <w:rFonts w:eastAsia="IRNazanin" w:cs="IRNazanin"/>
          <w:color w:val="111111"/>
          <w:sz w:val="28"/>
          <w:szCs w:val="28"/>
          <w:rtl w:val="true"/>
          <w:lang w:bidi="fa-IR"/>
        </w:rPr>
        <w:t>.</w:t>
      </w:r>
    </w:p>
    <w:p>
      <w:pPr>
        <w:pStyle w:val="Heading3"/>
        <w:numPr>
          <w:ilvl w:val="2"/>
          <w:numId w:val="1"/>
        </w:numPr>
        <w:rPr/>
      </w:pPr>
      <w:bookmarkStart w:id="3455" w:name="__RefHeading___Toc1232797_211673320"/>
      <w:bookmarkStart w:id="3456" w:name="_Toc1515"/>
      <w:bookmarkEnd w:id="3455"/>
      <w:r>
        <w:rPr>
          <w:rtl w:val="true"/>
        </w:rPr>
        <w:t>سوگند ویژه</w:t>
      </w:r>
      <w:bookmarkEnd w:id="3456"/>
    </w:p>
    <w:p>
      <w:pPr>
        <w:pStyle w:val="BookText"/>
        <w:rPr/>
      </w:pPr>
      <w:r>
        <w:rPr>
          <w:rFonts w:ascii="IRNazanin" w:hAnsi="IRNazanin" w:eastAsia="IRNazanin"/>
          <w:color w:val="111111"/>
          <w:sz w:val="28"/>
          <w:sz w:val="28"/>
          <w:szCs w:val="28"/>
          <w:rtl w:val="true"/>
          <w:lang w:bidi="fa-IR"/>
        </w:rPr>
        <w:t>مردی ادعای طنبوری کرد که نزد کسی بود و شکوه به قاضی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طنبور انکار کرد و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طنبور این مرد نزد من باشد پس فلان تو در فلان خواهر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طنبور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نوع سوگندی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ویژه‌ای است برای وقتی که اختلاف سر طنبور باشد</w:t>
      </w:r>
      <w:r>
        <w:rPr>
          <w:rFonts w:eastAsia="IRNazanin" w:cs="IRNazanin"/>
          <w:color w:val="111111"/>
          <w:sz w:val="28"/>
          <w:szCs w:val="28"/>
          <w:rtl w:val="true"/>
          <w:lang w:bidi="fa-IR"/>
        </w:rPr>
        <w:t>.</w:t>
      </w:r>
    </w:p>
    <w:p>
      <w:pPr>
        <w:pStyle w:val="Heading3"/>
        <w:numPr>
          <w:ilvl w:val="2"/>
          <w:numId w:val="1"/>
        </w:numPr>
        <w:rPr/>
      </w:pPr>
      <w:bookmarkStart w:id="3457" w:name="__RefHeading___Toc1232799_211673320"/>
      <w:bookmarkStart w:id="3458" w:name="_Toc1516"/>
      <w:bookmarkEnd w:id="3457"/>
      <w:r>
        <w:rPr>
          <w:rtl w:val="true"/>
        </w:rPr>
        <w:t>قرض خدا</w:t>
      </w:r>
      <w:bookmarkEnd w:id="345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حلوا فروش یک رطل حلوا به نسیه خواست، حلوا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بچش</w:t>
      </w:r>
      <w:r>
        <w:rPr>
          <w:rFonts w:eastAsia="IRNazanin" w:cs="IRNazanin"/>
          <w:color w:val="111111"/>
          <w:sz w:val="28"/>
          <w:szCs w:val="28"/>
          <w:rtl w:val="true"/>
          <w:lang w:bidi="fa-IR"/>
        </w:rPr>
        <w:t>.</w:t>
      </w:r>
      <w:bookmarkStart w:id="3459" w:name="pg145_1258"/>
    </w:p>
    <w:p>
      <w:pPr>
        <w:pStyle w:val="BookText"/>
        <w:rPr/>
      </w:pPr>
      <w:bookmarkEnd w:id="3459"/>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 و قضای رمضان گذشته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اگر با تو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قرض خدا را یک سال به عقب انداخته‌است با قرض من چه می‌کند</w:t>
      </w:r>
      <w:r>
        <w:rPr>
          <w:rFonts w:eastAsia="IRNazanin" w:cs="IRNazanin"/>
          <w:color w:val="111111"/>
          <w:sz w:val="28"/>
          <w:szCs w:val="28"/>
          <w:rtl w:val="true"/>
          <w:lang w:bidi="fa-IR"/>
        </w:rPr>
        <w:t>.</w:t>
      </w:r>
    </w:p>
    <w:p>
      <w:pPr>
        <w:pStyle w:val="Heading3"/>
        <w:numPr>
          <w:ilvl w:val="2"/>
          <w:numId w:val="1"/>
        </w:numPr>
        <w:rPr/>
      </w:pPr>
      <w:bookmarkStart w:id="3460" w:name="__RefHeading___Toc1232801_211673320"/>
      <w:bookmarkStart w:id="3461" w:name="_Toc1517"/>
      <w:bookmarkEnd w:id="3460"/>
      <w:r>
        <w:rPr>
          <w:rtl w:val="true"/>
        </w:rPr>
        <w:t>نامه عمل والدین</w:t>
      </w:r>
      <w:bookmarkEnd w:id="3461"/>
    </w:p>
    <w:p>
      <w:pPr>
        <w:pStyle w:val="BookText"/>
        <w:rPr/>
      </w:pPr>
      <w:r>
        <w:rPr>
          <w:rFonts w:ascii="IRNazanin" w:hAnsi="IRNazanin" w:eastAsia="IRNazanin"/>
          <w:color w:val="111111"/>
          <w:sz w:val="28"/>
          <w:sz w:val="28"/>
          <w:szCs w:val="28"/>
          <w:rtl w:val="true"/>
          <w:lang w:bidi="fa-IR"/>
        </w:rPr>
        <w:t>کسی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نمی‌خواهم ثواب کار نیک من در نامه اعمال پدر و مادرم باشد، چون یقین دارم که خدا از من به آنها مهربان‌تر است</w:t>
      </w:r>
      <w:r>
        <w:rPr>
          <w:rFonts w:eastAsia="IRNazanin" w:cs="IRNazanin"/>
          <w:color w:val="111111"/>
          <w:sz w:val="28"/>
          <w:szCs w:val="28"/>
          <w:rtl w:val="true"/>
          <w:lang w:bidi="fa-IR"/>
        </w:rPr>
        <w:t>.</w:t>
      </w:r>
    </w:p>
    <w:p>
      <w:pPr>
        <w:pStyle w:val="Heading3"/>
        <w:numPr>
          <w:ilvl w:val="2"/>
          <w:numId w:val="1"/>
        </w:numPr>
        <w:rPr/>
      </w:pPr>
      <w:bookmarkStart w:id="3462" w:name="__RefHeading___Toc1232803_211673320"/>
      <w:bookmarkStart w:id="3463" w:name="_Toc1518"/>
      <w:bookmarkEnd w:id="3462"/>
      <w:r>
        <w:rPr>
          <w:rtl w:val="true"/>
        </w:rPr>
        <w:t>رحمت خدا</w:t>
      </w:r>
      <w:bookmarkEnd w:id="3463"/>
    </w:p>
    <w:p>
      <w:pPr>
        <w:pStyle w:val="BookText"/>
        <w:rPr/>
      </w:pPr>
      <w:r>
        <w:rPr>
          <w:rFonts w:ascii="IRNazanin" w:hAnsi="IRNazanin" w:eastAsia="IRNazanin"/>
          <w:color w:val="111111"/>
          <w:sz w:val="28"/>
          <w:sz w:val="28"/>
          <w:szCs w:val="28"/>
          <w:rtl w:val="true"/>
          <w:lang w:bidi="fa-IR"/>
        </w:rPr>
        <w:t>در خبر آمده‌است که خدای متعال از فضل و رحمت خودش، تازیانه‌ای در جهنم خلق کرده‌است که بندگانش را بسوی بهشت سوق می‌دهد</w:t>
      </w:r>
      <w:r>
        <w:rPr>
          <w:rFonts w:eastAsia="IRNazanin" w:cs="IRNazanin"/>
          <w:color w:val="111111"/>
          <w:sz w:val="28"/>
          <w:szCs w:val="28"/>
          <w:rtl w:val="true"/>
          <w:lang w:bidi="fa-IR"/>
        </w:rPr>
        <w:t>.</w:t>
      </w:r>
    </w:p>
    <w:p>
      <w:pPr>
        <w:pStyle w:val="Heading3"/>
        <w:numPr>
          <w:ilvl w:val="2"/>
          <w:numId w:val="1"/>
        </w:numPr>
        <w:rPr/>
      </w:pPr>
      <w:bookmarkStart w:id="3464" w:name="__RefHeading___Toc1232805_211673320"/>
      <w:bookmarkStart w:id="3465" w:name="_Toc1519"/>
      <w:bookmarkEnd w:id="3464"/>
      <w:r>
        <w:rPr>
          <w:rtl w:val="true"/>
        </w:rPr>
        <w:t>وجود و ماهیت</w:t>
      </w:r>
      <w:bookmarkEnd w:id="3465"/>
    </w:p>
    <w:p>
      <w:pPr>
        <w:pStyle w:val="BookText"/>
        <w:rPr/>
      </w:pPr>
      <w:r>
        <w:rPr>
          <w:rFonts w:ascii="IRNazanin" w:hAnsi="IRNazanin" w:eastAsia="IRNazanin"/>
          <w:color w:val="111111"/>
          <w:sz w:val="28"/>
          <w:sz w:val="28"/>
          <w:szCs w:val="28"/>
          <w:rtl w:val="true"/>
          <w:lang w:bidi="fa-IR"/>
        </w:rPr>
        <w:t>هر مفهومی که مغایر وجود باشد تا وجود در نفس الامر به وی اعطا نشود، موجود نمی‌شود و تا عقل آن را مورد توجه قرار ندهد، از نظر او موجود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ماهیتی که مغایر وجودست در نفس الامر محتاج به وجود است و هر چیزی که محتاج به غیر باشد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هر متصوری است که در وجود محتاج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هیج مفهومی مغایر با وجود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واجب، عین واجب است، او موجود به خود است نه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وجوب، جزیی حقیقی قائم به ذات است و تعین آن از سوی خود وی است نه به‌خاطر چیزی زائد بر ذاتش؛ بایستی وجود هم جزیی حقیقی قائم به ذات باشد چون وجود عین اوست و مفهوم کلی نیست که افراد داشته‌باشد، بلکه جزیی حقیقی است و تعدد و قسمت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وجود مطلق و بدون تقید و بدون تقسیم و انضمام است لذا عارض بر ماهیات ممکنه نمی‌شود، پس وقتی گفته می‌شود فلان ماهیت موجود است به معنای این است که یا وجود نسبتی ویژه یافته‌است که این نسبت از وجوه مختلفی قابل تصور است که اطلاع بر همه‌ی آن وجوه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کلی است هرچند وجود جزیی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علامه در شرح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می‌گوید جز راسخان در علم را کسی به این علوم راهی نیست</w:t>
      </w:r>
      <w:r>
        <w:rPr>
          <w:rFonts w:eastAsia="IRNazanin" w:cs="IRNazanin"/>
          <w:color w:val="111111"/>
          <w:sz w:val="28"/>
          <w:szCs w:val="28"/>
          <w:rtl w:val="true"/>
          <w:lang w:bidi="fa-IR"/>
        </w:rPr>
        <w:t>.</w:t>
      </w:r>
    </w:p>
    <w:p>
      <w:pPr>
        <w:pStyle w:val="Heading3"/>
        <w:numPr>
          <w:ilvl w:val="2"/>
          <w:numId w:val="1"/>
        </w:numPr>
        <w:rPr/>
      </w:pPr>
      <w:bookmarkStart w:id="3466" w:name="__RefHeading___Toc1232807_211673320"/>
      <w:bookmarkStart w:id="3467" w:name="_Toc1520"/>
      <w:bookmarkEnd w:id="3466"/>
      <w:r>
        <w:rPr>
          <w:rtl w:val="true"/>
        </w:rPr>
        <w:t>جن</w:t>
      </w:r>
      <w:bookmarkEnd w:id="346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ارواح جسمانی شده‌ای هستند، که بر جرم لطیف درآمده و آتش و هوا بر وجود آنها غالب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آب و خاک بر وجود انسان حکم فرما است</w:t>
      </w:r>
      <w:r>
        <w:rPr>
          <w:rFonts w:eastAsia="IRNazanin" w:cs="IRNazanin"/>
          <w:color w:val="111111"/>
          <w:sz w:val="28"/>
          <w:szCs w:val="28"/>
          <w:rtl w:val="true"/>
          <w:lang w:bidi="fa-IR"/>
        </w:rPr>
        <w:t>.</w:t>
      </w:r>
      <w:bookmarkStart w:id="3468" w:name="pg145_1260"/>
    </w:p>
    <w:p>
      <w:pPr>
        <w:pStyle w:val="BookText"/>
        <w:rPr/>
      </w:pPr>
      <w:bookmarkEnd w:id="3468"/>
      <w:r>
        <w:rPr>
          <w:rFonts w:ascii="IRNazanin" w:hAnsi="IRNazanin" w:eastAsia="IRNazanin"/>
          <w:color w:val="111111"/>
          <w:sz w:val="28"/>
          <w:sz w:val="28"/>
          <w:szCs w:val="28"/>
          <w:rtl w:val="true"/>
          <w:lang w:bidi="fa-IR"/>
        </w:rPr>
        <w:t>جن توان آن را دارد که به اشکال مختلف درآید، از صورتی خلع شود و به صورت دیگر بیاید، کاری که از بشر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جن هوا با بوی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از استنجا با استخوان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برادران جنی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عربی در فتوحات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مکاشفات چنین ما را متوجه کرد که جن هنگام بوئیدن استخوان مشاهده و پس از آن مخفی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از حکمة الاشراق شیخ مقتول آوردیم که ایشان بسیار اوقات جن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رقیب گفت بدین در چه می‌کنی شب و روز</w:t>
      </w:r>
    </w:p>
    <w:p>
      <w:pPr>
        <w:pStyle w:val="BookText"/>
        <w:rPr/>
      </w:pPr>
      <w:r>
        <w:rPr>
          <w:rFonts w:ascii="IRNazanin" w:hAnsi="IRNazanin" w:eastAsia="IRNazanin"/>
          <w:color w:val="111111"/>
          <w:sz w:val="28"/>
          <w:sz w:val="28"/>
          <w:szCs w:val="28"/>
          <w:rtl w:val="true"/>
          <w:lang w:bidi="fa-IR"/>
        </w:rPr>
        <w:t>چه می‌کنم دل گم گشته باز می‌جویم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دلم از صومعه و صحبت شیخ است ملول</w:t>
      </w:r>
    </w:p>
    <w:p>
      <w:pPr>
        <w:pStyle w:val="BookText"/>
        <w:rPr/>
      </w:pPr>
      <w:r>
        <w:rPr>
          <w:rFonts w:ascii="IRNazanin" w:hAnsi="IRNazanin" w:eastAsia="IRNazanin"/>
          <w:color w:val="111111"/>
          <w:sz w:val="28"/>
          <w:sz w:val="28"/>
          <w:szCs w:val="28"/>
          <w:rtl w:val="true"/>
          <w:lang w:bidi="fa-IR"/>
        </w:rPr>
        <w:t>یار ترسا بچه و خانه خمّار کجاست</w:t>
      </w:r>
    </w:p>
    <w:p>
      <w:pPr>
        <w:pStyle w:val="Heading3"/>
        <w:numPr>
          <w:ilvl w:val="2"/>
          <w:numId w:val="1"/>
        </w:numPr>
        <w:rPr/>
      </w:pPr>
      <w:bookmarkStart w:id="3469" w:name="__RefHeading___Toc1232809_211673320"/>
      <w:bookmarkStart w:id="3470" w:name="_Toc1521"/>
      <w:bookmarkEnd w:id="3469"/>
      <w:r>
        <w:rPr>
          <w:rtl w:val="true"/>
        </w:rPr>
        <w:t>نور خورشید</w:t>
      </w:r>
      <w:bookmarkEnd w:id="3470"/>
    </w:p>
    <w:p>
      <w:pPr>
        <w:pStyle w:val="BookText"/>
        <w:rPr/>
      </w:pPr>
      <w:r>
        <w:rPr>
          <w:rFonts w:ascii="IRNazanin" w:hAnsi="IRNazanin" w:eastAsia="IRNazanin"/>
          <w:color w:val="111111"/>
          <w:sz w:val="28"/>
          <w:sz w:val="28"/>
          <w:szCs w:val="28"/>
          <w:rtl w:val="true"/>
          <w:lang w:bidi="fa-IR"/>
        </w:rPr>
        <w:t>اشراق و پرتو نور خورشید است که موجب می‌شود چیزهای بسیاری در قوه‌ی بینایی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نبود هیچ قوه‌ای در چشم نبود و اشیاء هیچ‌کدام از یکدیگر امتیازی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متکثر نمی‌شود با اینکه بر متکثرات می‌تابد و مختلف نمی‌شود با اینکه بر مختلفات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بر قطعه‌ای شیشه‌ی رنگارنگ بتابد، از هر قسمتی از شیشه، بخشی از نور خورشید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نور خورشید بیش از یک رنگ نیست، و نیز اگر بر سفال و یاقوت بتابد، تابش بر سفال موجب کاهش نور او و تابش بر یاقوت موجب افزایش نور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نباشی او باشد و بس</w:t>
      </w:r>
    </w:p>
    <w:p>
      <w:pPr>
        <w:pStyle w:val="BookText"/>
        <w:rPr/>
      </w:pPr>
      <w:r>
        <w:rPr>
          <w:rFonts w:ascii="IRNazanin" w:hAnsi="IRNazanin" w:eastAsia="IRNazanin"/>
          <w:color w:val="111111"/>
          <w:sz w:val="28"/>
          <w:sz w:val="28"/>
          <w:szCs w:val="28"/>
          <w:rtl w:val="true"/>
          <w:lang w:bidi="fa-IR"/>
        </w:rPr>
        <w:t>تبارک و تعالی و تقدس</w:t>
      </w:r>
    </w:p>
    <w:p>
      <w:pPr>
        <w:pStyle w:val="BookText"/>
        <w:rPr/>
      </w:pPr>
      <w:r>
        <w:rPr>
          <w:rFonts w:ascii="IRNazanin" w:hAnsi="IRNazanin" w:eastAsia="IRNazanin"/>
          <w:color w:val="111111"/>
          <w:sz w:val="28"/>
          <w:sz w:val="28"/>
          <w:szCs w:val="28"/>
          <w:rtl w:val="true"/>
          <w:lang w:bidi="fa-IR"/>
        </w:rPr>
        <w:t>نیز به اندازه نیستی تو هستی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در رکوع گویی سبحان ربی العظیم و بحمده و در سجود گویی سبحان ربی الاعلی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هستی خویش تا تو غافل نشوی</w:t>
      </w:r>
    </w:p>
    <w:p>
      <w:pPr>
        <w:pStyle w:val="BookText"/>
        <w:rPr/>
      </w:pPr>
      <w:r>
        <w:rPr>
          <w:rFonts w:ascii="IRNazanin" w:hAnsi="IRNazanin" w:eastAsia="IRNazanin"/>
          <w:color w:val="111111"/>
          <w:sz w:val="28"/>
          <w:sz w:val="28"/>
          <w:szCs w:val="28"/>
          <w:rtl w:val="true"/>
          <w:lang w:bidi="fa-IR"/>
        </w:rPr>
        <w:t>هرگز بمراد خویش واصل نشوی</w:t>
      </w:r>
    </w:p>
    <w:p>
      <w:pPr>
        <w:pStyle w:val="BookText"/>
        <w:rPr/>
      </w:pPr>
      <w:r>
        <w:rPr>
          <w:rFonts w:ascii="IRNazanin" w:hAnsi="IRNazanin" w:eastAsia="IRNazanin"/>
          <w:color w:val="111111"/>
          <w:sz w:val="28"/>
          <w:sz w:val="28"/>
          <w:szCs w:val="28"/>
          <w:rtl w:val="true"/>
          <w:lang w:bidi="fa-IR"/>
        </w:rPr>
        <w:t>از بحر ظهور تا بساحل نشوی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اهل عشق کامل نشوی</w:t>
      </w:r>
      <w:bookmarkStart w:id="3471" w:name="pg145_1263"/>
    </w:p>
    <w:p>
      <w:pPr>
        <w:pStyle w:val="Heading3"/>
        <w:numPr>
          <w:ilvl w:val="2"/>
          <w:numId w:val="1"/>
        </w:numPr>
        <w:rPr/>
      </w:pPr>
      <w:bookmarkStart w:id="3472" w:name="__RefHeading___Toc1232811_211673320"/>
      <w:bookmarkStart w:id="3473" w:name="_Toc1522"/>
      <w:bookmarkEnd w:id="3471"/>
      <w:bookmarkEnd w:id="3472"/>
      <w:r>
        <w:rPr>
          <w:rtl w:val="true"/>
        </w:rPr>
        <w:t>پارسایی بعد از ریاست</w:t>
      </w:r>
      <w:bookmarkEnd w:id="3473"/>
    </w:p>
    <w:p>
      <w:pPr>
        <w:pStyle w:val="BookText"/>
        <w:rPr/>
      </w:pPr>
      <w:r>
        <w:rPr>
          <w:rFonts w:ascii="IRNazanin" w:hAnsi="IRNazanin" w:eastAsia="IRNazanin"/>
          <w:color w:val="111111"/>
          <w:sz w:val="28"/>
          <w:sz w:val="28"/>
          <w:szCs w:val="28"/>
          <w:rtl w:val="true"/>
          <w:lang w:bidi="fa-IR"/>
        </w:rPr>
        <w:t>از یکی از راستگویان شنیدم که علی بن عیسی اربلی نویسنده کشف الغمة که گویا وزیر یکی از خلفا بوده‌است با ابهت ویژه‌ای عبور می‌کرده و همراهانش مردم را از سر راه او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زنی از دیگری پرسید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خدا او را از رحمتش دور کرده و در دربار دورترین به خدا مشغول کار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حرف آنها را شنید، وزارت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می‌شد اندر حشم و حشمت و جاه</w:t>
      </w:r>
    </w:p>
    <w:p>
      <w:pPr>
        <w:pStyle w:val="BookText"/>
        <w:rPr/>
      </w:pPr>
      <w:r>
        <w:rPr>
          <w:rFonts w:ascii="IRNazanin" w:hAnsi="IRNazanin" w:eastAsia="IRNazanin"/>
          <w:color w:val="111111"/>
          <w:sz w:val="28"/>
          <w:sz w:val="28"/>
          <w:szCs w:val="28"/>
          <w:rtl w:val="true"/>
          <w:lang w:bidi="fa-IR"/>
        </w:rPr>
        <w:t>پادشه وار وزیری در راه</w:t>
      </w:r>
    </w:p>
    <w:p>
      <w:pPr>
        <w:pStyle w:val="BookText"/>
        <w:rPr/>
      </w:pPr>
      <w:r>
        <w:rPr>
          <w:rFonts w:ascii="IRNazanin" w:hAnsi="IRNazanin" w:eastAsia="IRNazanin"/>
          <w:color w:val="111111"/>
          <w:sz w:val="28"/>
          <w:sz w:val="28"/>
          <w:szCs w:val="28"/>
          <w:rtl w:val="true"/>
          <w:lang w:bidi="fa-IR"/>
        </w:rPr>
        <w:t>گرد او حلقه مرصع کمران</w:t>
      </w:r>
    </w:p>
    <w:p>
      <w:pPr>
        <w:pStyle w:val="BookText"/>
        <w:rPr/>
      </w:pPr>
      <w:r>
        <w:rPr>
          <w:rFonts w:ascii="IRNazanin" w:hAnsi="IRNazanin" w:eastAsia="IRNazanin"/>
          <w:color w:val="111111"/>
          <w:sz w:val="28"/>
          <w:sz w:val="28"/>
          <w:szCs w:val="28"/>
          <w:rtl w:val="true"/>
          <w:lang w:bidi="fa-IR"/>
        </w:rPr>
        <w:t>موکبش ناظم عالی گهران</w:t>
      </w:r>
    </w:p>
    <w:p>
      <w:pPr>
        <w:pStyle w:val="BookText"/>
        <w:rPr/>
      </w:pPr>
      <w:r>
        <w:rPr>
          <w:rFonts w:ascii="IRNazanin" w:hAnsi="IRNazanin" w:eastAsia="IRNazanin"/>
          <w:color w:val="111111"/>
          <w:sz w:val="28"/>
          <w:sz w:val="28"/>
          <w:szCs w:val="28"/>
          <w:rtl w:val="true"/>
          <w:lang w:bidi="fa-IR"/>
        </w:rPr>
        <w:t>دیدن حشمت او باده اثر</w:t>
      </w:r>
    </w:p>
    <w:p>
      <w:pPr>
        <w:pStyle w:val="BookText"/>
        <w:rPr/>
      </w:pPr>
      <w:r>
        <w:rPr>
          <w:rFonts w:ascii="IRNazanin" w:hAnsi="IRNazanin" w:eastAsia="IRNazanin"/>
          <w:color w:val="111111"/>
          <w:sz w:val="28"/>
          <w:sz w:val="28"/>
          <w:szCs w:val="28"/>
          <w:rtl w:val="true"/>
          <w:lang w:bidi="fa-IR"/>
        </w:rPr>
        <w:t>چشم نظاره گیان مست نظر</w:t>
      </w:r>
    </w:p>
    <w:p>
      <w:pPr>
        <w:pStyle w:val="BookText"/>
        <w:rPr/>
      </w:pPr>
      <w:r>
        <w:rPr>
          <w:rFonts w:ascii="IRNazanin" w:hAnsi="IRNazanin" w:eastAsia="IRNazanin"/>
          <w:color w:val="111111"/>
          <w:sz w:val="28"/>
          <w:sz w:val="28"/>
          <w:szCs w:val="28"/>
          <w:rtl w:val="true"/>
          <w:lang w:bidi="fa-IR"/>
        </w:rPr>
        <w:t>هرکه آن دولت حشمت نگریست</w:t>
      </w:r>
    </w:p>
    <w:p>
      <w:pPr>
        <w:pStyle w:val="BookText"/>
        <w:rPr/>
      </w:pPr>
      <w:r>
        <w:rPr>
          <w:rFonts w:ascii="IRNazanin" w:hAnsi="IRNazanin" w:eastAsia="IRNazanin"/>
          <w:color w:val="111111"/>
          <w:sz w:val="28"/>
          <w:sz w:val="28"/>
          <w:szCs w:val="28"/>
          <w:rtl w:val="true"/>
          <w:lang w:bidi="fa-IR"/>
        </w:rPr>
        <w:t>بانگ برداشت که این کیست این کیست</w:t>
      </w:r>
    </w:p>
    <w:p>
      <w:pPr>
        <w:pStyle w:val="BookText"/>
        <w:rPr/>
      </w:pPr>
      <w:r>
        <w:rPr>
          <w:rFonts w:ascii="IRNazanin" w:hAnsi="IRNazanin" w:eastAsia="IRNazanin"/>
          <w:color w:val="111111"/>
          <w:sz w:val="28"/>
          <w:sz w:val="28"/>
          <w:szCs w:val="28"/>
          <w:rtl w:val="true"/>
          <w:lang w:bidi="fa-IR"/>
        </w:rPr>
        <w:t>بود چابک زنی آنجا حاضر</w:t>
      </w:r>
    </w:p>
    <w:p>
      <w:pPr>
        <w:pStyle w:val="BookText"/>
        <w:rPr/>
      </w:pPr>
      <w:r>
        <w:rPr>
          <w:rFonts w:ascii="IRNazanin" w:hAnsi="IRNazanin" w:eastAsia="IRNazanin"/>
          <w:color w:val="111111"/>
          <w:sz w:val="28"/>
          <w:sz w:val="28"/>
          <w:szCs w:val="28"/>
          <w:rtl w:val="true"/>
          <w:lang w:bidi="fa-IR"/>
        </w:rPr>
        <w:t>گفت تا چند که این کیست آخر</w:t>
      </w:r>
    </w:p>
    <w:p>
      <w:pPr>
        <w:pStyle w:val="BookText"/>
        <w:rPr/>
      </w:pPr>
      <w:r>
        <w:rPr>
          <w:rFonts w:ascii="IRNazanin" w:hAnsi="IRNazanin" w:eastAsia="IRNazanin"/>
          <w:color w:val="111111"/>
          <w:sz w:val="28"/>
          <w:sz w:val="28"/>
          <w:szCs w:val="28"/>
          <w:rtl w:val="true"/>
          <w:lang w:bidi="fa-IR"/>
        </w:rPr>
        <w:t>رانده‌ای از حرم قرب خدای</w:t>
      </w:r>
    </w:p>
    <w:p>
      <w:pPr>
        <w:pStyle w:val="BookText"/>
        <w:rPr/>
      </w:pPr>
      <w:r>
        <w:rPr>
          <w:rFonts w:ascii="IRNazanin" w:hAnsi="IRNazanin" w:eastAsia="IRNazanin"/>
          <w:color w:val="111111"/>
          <w:sz w:val="28"/>
          <w:sz w:val="28"/>
          <w:szCs w:val="28"/>
          <w:rtl w:val="true"/>
          <w:lang w:bidi="fa-IR"/>
        </w:rPr>
        <w:t>کرده در کوکبه‌ی دوران جای</w:t>
      </w:r>
    </w:p>
    <w:p>
      <w:pPr>
        <w:pStyle w:val="BookText"/>
        <w:rPr/>
      </w:pPr>
      <w:r>
        <w:rPr>
          <w:rFonts w:ascii="IRNazanin" w:hAnsi="IRNazanin" w:eastAsia="IRNazanin"/>
          <w:color w:val="111111"/>
          <w:sz w:val="28"/>
          <w:sz w:val="28"/>
          <w:szCs w:val="28"/>
          <w:rtl w:val="true"/>
          <w:lang w:bidi="fa-IR"/>
        </w:rPr>
        <w:t>خورده از شعبده‌ی دهر فریب</w:t>
      </w:r>
    </w:p>
    <w:p>
      <w:pPr>
        <w:pStyle w:val="BookText"/>
        <w:rPr/>
      </w:pPr>
      <w:r>
        <w:rPr>
          <w:rFonts w:ascii="IRNazanin" w:hAnsi="IRNazanin" w:eastAsia="IRNazanin"/>
          <w:color w:val="111111"/>
          <w:sz w:val="28"/>
          <w:sz w:val="28"/>
          <w:szCs w:val="28"/>
          <w:rtl w:val="true"/>
          <w:lang w:bidi="fa-IR"/>
        </w:rPr>
        <w:t>مبتلا گشته باین زینت و زیب</w:t>
      </w:r>
    </w:p>
    <w:p>
      <w:pPr>
        <w:pStyle w:val="BookText"/>
        <w:rPr/>
      </w:pPr>
      <w:r>
        <w:rPr>
          <w:rFonts w:ascii="IRNazanin" w:hAnsi="IRNazanin" w:eastAsia="IRNazanin"/>
          <w:color w:val="111111"/>
          <w:sz w:val="28"/>
          <w:sz w:val="28"/>
          <w:szCs w:val="28"/>
          <w:rtl w:val="true"/>
          <w:lang w:bidi="fa-IR"/>
        </w:rPr>
        <w:t>زیر این دایره‌ی پر خم و پیچ</w:t>
      </w:r>
    </w:p>
    <w:p>
      <w:pPr>
        <w:pStyle w:val="BookText"/>
        <w:rPr/>
      </w:pPr>
      <w:r>
        <w:rPr>
          <w:rFonts w:ascii="IRNazanin" w:hAnsi="IRNazanin" w:eastAsia="IRNazanin"/>
          <w:color w:val="111111"/>
          <w:sz w:val="28"/>
          <w:sz w:val="28"/>
          <w:szCs w:val="28"/>
          <w:rtl w:val="true"/>
          <w:lang w:bidi="fa-IR"/>
        </w:rPr>
        <w:t>مانده‌ای از همه محروم به هیچ</w:t>
      </w:r>
    </w:p>
    <w:p>
      <w:pPr>
        <w:pStyle w:val="BookText"/>
        <w:rPr/>
      </w:pPr>
      <w:r>
        <w:rPr>
          <w:rFonts w:ascii="IRNazanin" w:hAnsi="IRNazanin" w:eastAsia="IRNazanin"/>
          <w:color w:val="111111"/>
          <w:sz w:val="28"/>
          <w:sz w:val="28"/>
          <w:szCs w:val="28"/>
          <w:rtl w:val="true"/>
          <w:lang w:bidi="fa-IR"/>
        </w:rPr>
        <w:t>آمد آن زمزمه در گوش وزیر</w:t>
      </w:r>
    </w:p>
    <w:p>
      <w:pPr>
        <w:pStyle w:val="BookText"/>
        <w:rPr/>
      </w:pPr>
      <w:r>
        <w:rPr>
          <w:rFonts w:ascii="IRNazanin" w:hAnsi="IRNazanin" w:eastAsia="IRNazanin"/>
          <w:color w:val="111111"/>
          <w:sz w:val="28"/>
          <w:sz w:val="28"/>
          <w:szCs w:val="28"/>
          <w:rtl w:val="true"/>
          <w:lang w:bidi="fa-IR"/>
        </w:rPr>
        <w:t>داشت در سینه دلی پندپذیر</w:t>
      </w:r>
    </w:p>
    <w:p>
      <w:pPr>
        <w:pStyle w:val="BookText"/>
        <w:rPr/>
      </w:pPr>
      <w:r>
        <w:rPr>
          <w:rFonts w:ascii="IRNazanin" w:hAnsi="IRNazanin" w:eastAsia="IRNazanin"/>
          <w:color w:val="111111"/>
          <w:sz w:val="28"/>
          <w:sz w:val="28"/>
          <w:szCs w:val="28"/>
          <w:rtl w:val="true"/>
          <w:lang w:bidi="fa-IR"/>
        </w:rPr>
        <w:t>در هدف کارگر آمد تیرش</w:t>
      </w:r>
    </w:p>
    <w:p>
      <w:pPr>
        <w:pStyle w:val="BookText"/>
        <w:rPr/>
      </w:pPr>
      <w:r>
        <w:rPr>
          <w:rFonts w:ascii="IRNazanin" w:hAnsi="IRNazanin" w:eastAsia="IRNazanin"/>
          <w:color w:val="111111"/>
          <w:sz w:val="28"/>
          <w:sz w:val="28"/>
          <w:szCs w:val="28"/>
          <w:rtl w:val="true"/>
          <w:lang w:bidi="fa-IR"/>
        </w:rPr>
        <w:t>صید شد کوه سپر نخجیرش</w:t>
      </w:r>
    </w:p>
    <w:p>
      <w:pPr>
        <w:pStyle w:val="BookText"/>
        <w:rPr/>
      </w:pPr>
      <w:r>
        <w:rPr>
          <w:rFonts w:ascii="IRNazanin" w:hAnsi="IRNazanin" w:eastAsia="IRNazanin"/>
          <w:color w:val="111111"/>
          <w:sz w:val="28"/>
          <w:sz w:val="28"/>
          <w:szCs w:val="28"/>
          <w:rtl w:val="true"/>
          <w:lang w:bidi="fa-IR"/>
        </w:rPr>
        <w:t>همه اسباب وزارت بگذاشت</w:t>
      </w:r>
    </w:p>
    <w:p>
      <w:pPr>
        <w:pStyle w:val="BookText"/>
        <w:rPr/>
      </w:pPr>
      <w:r>
        <w:rPr>
          <w:rFonts w:ascii="IRNazanin" w:hAnsi="IRNazanin" w:eastAsia="IRNazanin"/>
          <w:color w:val="111111"/>
          <w:sz w:val="28"/>
          <w:sz w:val="28"/>
          <w:szCs w:val="28"/>
          <w:rtl w:val="true"/>
          <w:lang w:bidi="fa-IR"/>
        </w:rPr>
        <w:t>به‌حرم راه زیارت برداشت</w:t>
      </w:r>
    </w:p>
    <w:p>
      <w:pPr>
        <w:pStyle w:val="BookText"/>
        <w:rPr/>
      </w:pPr>
      <w:r>
        <w:rPr>
          <w:rFonts w:ascii="IRNazanin" w:hAnsi="IRNazanin" w:eastAsia="IRNazanin"/>
          <w:color w:val="111111"/>
          <w:sz w:val="28"/>
          <w:sz w:val="28"/>
          <w:szCs w:val="28"/>
          <w:rtl w:val="true"/>
          <w:lang w:bidi="fa-IR"/>
        </w:rPr>
        <w:t>بود تا بود در آن پاک حریم</w:t>
      </w:r>
    </w:p>
    <w:p>
      <w:pPr>
        <w:pStyle w:val="BookText"/>
        <w:rPr/>
      </w:pPr>
      <w:r>
        <w:rPr>
          <w:rFonts w:ascii="IRNazanin" w:hAnsi="IRNazanin" w:eastAsia="IRNazanin"/>
          <w:color w:val="111111"/>
          <w:sz w:val="28"/>
          <w:sz w:val="28"/>
          <w:szCs w:val="28"/>
          <w:rtl w:val="true"/>
          <w:lang w:bidi="fa-IR"/>
        </w:rPr>
        <w:t>همچو پاکان بدل پاک مقیم</w:t>
      </w:r>
    </w:p>
    <w:p>
      <w:pPr>
        <w:pStyle w:val="BookText"/>
        <w:rPr/>
      </w:pPr>
      <w:r>
        <w:rPr>
          <w:rFonts w:ascii="IRNazanin" w:hAnsi="IRNazanin" w:eastAsia="IRNazanin"/>
          <w:color w:val="111111"/>
          <w:sz w:val="28"/>
          <w:sz w:val="28"/>
          <w:szCs w:val="28"/>
          <w:rtl w:val="true"/>
          <w:lang w:bidi="fa-IR"/>
        </w:rPr>
        <w:t>ای خوش آن جذبه که ناگاه رسد</w:t>
      </w:r>
    </w:p>
    <w:p>
      <w:pPr>
        <w:pStyle w:val="BookText"/>
        <w:rPr/>
      </w:pPr>
      <w:r>
        <w:rPr>
          <w:rFonts w:ascii="IRNazanin" w:hAnsi="IRNazanin" w:eastAsia="IRNazanin"/>
          <w:color w:val="111111"/>
          <w:sz w:val="28"/>
          <w:sz w:val="28"/>
          <w:szCs w:val="28"/>
          <w:rtl w:val="true"/>
          <w:lang w:bidi="fa-IR"/>
        </w:rPr>
        <w:t>ناگهان بر دل آگاه رسد</w:t>
      </w:r>
    </w:p>
    <w:p>
      <w:pPr>
        <w:pStyle w:val="BookText"/>
        <w:rPr/>
      </w:pPr>
      <w:r>
        <w:rPr>
          <w:rFonts w:ascii="IRNazanin" w:hAnsi="IRNazanin" w:eastAsia="IRNazanin"/>
          <w:color w:val="111111"/>
          <w:sz w:val="28"/>
          <w:sz w:val="28"/>
          <w:szCs w:val="28"/>
          <w:rtl w:val="true"/>
          <w:lang w:bidi="fa-IR"/>
        </w:rPr>
        <w:t>صاحب جذبه ز خود باز دهد</w:t>
      </w:r>
    </w:p>
    <w:p>
      <w:pPr>
        <w:pStyle w:val="BookText"/>
        <w:rPr/>
      </w:pPr>
      <w:r>
        <w:rPr>
          <w:rFonts w:ascii="IRNazanin" w:hAnsi="IRNazanin" w:eastAsia="IRNazanin"/>
          <w:color w:val="111111"/>
          <w:sz w:val="28"/>
          <w:sz w:val="28"/>
          <w:szCs w:val="28"/>
          <w:rtl w:val="true"/>
          <w:lang w:bidi="fa-IR"/>
        </w:rPr>
        <w:t>وز بد و نیک زخود باز رهد</w:t>
      </w:r>
    </w:p>
    <w:p>
      <w:pPr>
        <w:pStyle w:val="BookText"/>
        <w:rPr/>
      </w:pPr>
      <w:r>
        <w:rPr>
          <w:rFonts w:ascii="IRNazanin" w:hAnsi="IRNazanin" w:eastAsia="IRNazanin"/>
          <w:color w:val="111111"/>
          <w:sz w:val="28"/>
          <w:sz w:val="28"/>
          <w:szCs w:val="28"/>
          <w:rtl w:val="true"/>
          <w:lang w:bidi="fa-IR"/>
        </w:rPr>
        <w:t>جای در کعبه امید کند</w:t>
      </w:r>
    </w:p>
    <w:p>
      <w:pPr>
        <w:pStyle w:val="BookText"/>
        <w:rPr/>
      </w:pPr>
      <w:r>
        <w:rPr>
          <w:rFonts w:ascii="IRNazanin" w:hAnsi="IRNazanin" w:eastAsia="IRNazanin"/>
          <w:color w:val="111111"/>
          <w:sz w:val="28"/>
          <w:sz w:val="28"/>
          <w:szCs w:val="28"/>
          <w:rtl w:val="true"/>
          <w:lang w:bidi="fa-IR"/>
        </w:rPr>
        <w:t>روی در قبله‌ی جاوید کند</w:t>
      </w:r>
    </w:p>
    <w:p>
      <w:pPr>
        <w:pStyle w:val="Heading3"/>
        <w:numPr>
          <w:ilvl w:val="2"/>
          <w:numId w:val="1"/>
        </w:numPr>
        <w:rPr/>
      </w:pPr>
      <w:bookmarkStart w:id="3474" w:name="__RefHeading___Toc1232813_211673320"/>
      <w:bookmarkStart w:id="3475" w:name="_Toc1523"/>
      <w:bookmarkEnd w:id="3474"/>
      <w:r>
        <w:rPr>
          <w:rtl w:val="true"/>
        </w:rPr>
        <w:t>پدر لئیم</w:t>
      </w:r>
      <w:bookmarkEnd w:id="347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 نشینی گوشت می‌خورد و سه فرزندش او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خورد و استخوانها ماند، سپس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بهترین توصیف را در باره‌ی این استخوان‌ها داشته‌باشد، آنها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این استخوان‌ها را خواهم خورد که ندانی استخوان امسال است یا پارسال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این</w:t>
      </w:r>
      <w:bookmarkStart w:id="3476" w:name="pg145_1265"/>
    </w:p>
    <w:p>
      <w:pPr>
        <w:pStyle w:val="BookText"/>
        <w:rPr/>
      </w:pPr>
      <w:bookmarkEnd w:id="3476"/>
      <w:r>
        <w:rPr>
          <w:rFonts w:ascii="IRNazanin" w:hAnsi="IRNazanin" w:eastAsia="IRNazanin"/>
          <w:color w:val="111111"/>
          <w:sz w:val="28"/>
          <w:sz w:val="28"/>
          <w:szCs w:val="28"/>
          <w:rtl w:val="true"/>
          <w:lang w:bidi="fa-IR"/>
        </w:rPr>
        <w:t>استخوان‌ها را بخورم که ذره‌ای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یکباره نمی‌خورم، بلکه خورش چند روز خود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از آن توست</w:t>
      </w:r>
      <w:r>
        <w:rPr>
          <w:rFonts w:eastAsia="IRNazanin" w:cs="IRNazanin"/>
          <w:color w:val="111111"/>
          <w:sz w:val="28"/>
          <w:szCs w:val="28"/>
          <w:rtl w:val="true"/>
          <w:lang w:bidi="fa-IR"/>
        </w:rPr>
        <w:t>.</w:t>
      </w:r>
    </w:p>
    <w:p>
      <w:pPr>
        <w:pStyle w:val="Heading3"/>
        <w:numPr>
          <w:ilvl w:val="2"/>
          <w:numId w:val="1"/>
        </w:numPr>
        <w:rPr/>
      </w:pPr>
      <w:bookmarkStart w:id="3477" w:name="__RefHeading___Toc1232815_211673320"/>
      <w:bookmarkStart w:id="3478" w:name="_Toc1524"/>
      <w:bookmarkEnd w:id="3477"/>
      <w:r>
        <w:rPr>
          <w:rtl w:val="true"/>
        </w:rPr>
        <w:t>امنیت زیر دستان</w:t>
      </w:r>
      <w:bookmarkEnd w:id="3478"/>
    </w:p>
    <w:p>
      <w:pPr>
        <w:pStyle w:val="BookText"/>
        <w:rPr/>
      </w:pPr>
      <w:r>
        <w:rPr>
          <w:rFonts w:ascii="IRNazanin" w:hAnsi="IRNazanin" w:eastAsia="IRNazanin"/>
          <w:color w:val="111111"/>
          <w:sz w:val="28"/>
          <w:sz w:val="28"/>
          <w:szCs w:val="28"/>
          <w:rtl w:val="true"/>
          <w:lang w:bidi="fa-IR"/>
        </w:rPr>
        <w:t>به یکی از خلفا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غلامهای خود را ادب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امین ما بر جانمان هستند، اگر آنان را بترسانیم چگونه احساس امنیت کنیم</w:t>
      </w:r>
      <w:r>
        <w:rPr>
          <w:rFonts w:eastAsia="IRNazanin" w:cs="IRNazanin"/>
          <w:color w:val="111111"/>
          <w:sz w:val="28"/>
          <w:szCs w:val="28"/>
          <w:rtl w:val="true"/>
          <w:lang w:bidi="fa-IR"/>
        </w:rPr>
        <w:t>.</w:t>
      </w:r>
    </w:p>
    <w:p>
      <w:pPr>
        <w:pStyle w:val="Heading3"/>
        <w:numPr>
          <w:ilvl w:val="2"/>
          <w:numId w:val="1"/>
        </w:numPr>
        <w:rPr/>
      </w:pPr>
      <w:bookmarkStart w:id="3479" w:name="__RefHeading___Toc1232817_211673320"/>
      <w:bookmarkStart w:id="3480" w:name="_Toc1525"/>
      <w:bookmarkEnd w:id="3479"/>
      <w:r>
        <w:rPr>
          <w:rtl w:val="true"/>
        </w:rPr>
        <w:t>سخن روان</w:t>
      </w:r>
      <w:bookmarkEnd w:id="3480"/>
    </w:p>
    <w:p>
      <w:pPr>
        <w:pStyle w:val="BookText"/>
        <w:rPr/>
      </w:pPr>
      <w:r>
        <w:rPr>
          <w:rFonts w:ascii="IRNazanin" w:hAnsi="IRNazanin" w:eastAsia="IRNazanin"/>
          <w:color w:val="111111"/>
          <w:sz w:val="28"/>
          <w:sz w:val="28"/>
          <w:szCs w:val="28"/>
          <w:rtl w:val="true"/>
          <w:lang w:bidi="fa-IR"/>
        </w:rPr>
        <w:t>سخنان ابوتمام پیچیده بود،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جوری حرف نمی‌زنی تا که بفهمند؟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نمی‌فهمیم آنچه می‌گویند؟</w:t>
      </w:r>
    </w:p>
    <w:p>
      <w:pPr>
        <w:pStyle w:val="Heading3"/>
        <w:numPr>
          <w:ilvl w:val="2"/>
          <w:numId w:val="1"/>
        </w:numPr>
        <w:rPr/>
      </w:pPr>
      <w:bookmarkStart w:id="3481" w:name="__RefHeading___Toc1232819_211673320"/>
      <w:bookmarkStart w:id="3482" w:name="_Toc1526"/>
      <w:bookmarkEnd w:id="3481"/>
      <w:r>
        <w:rPr>
          <w:rtl w:val="true"/>
        </w:rPr>
        <w:t>ناسزا و محرومیت</w:t>
      </w:r>
      <w:bookmarkEnd w:id="3482"/>
    </w:p>
    <w:p>
      <w:pPr>
        <w:pStyle w:val="BookText"/>
        <w:rPr/>
      </w:pPr>
      <w:r>
        <w:rPr>
          <w:rFonts w:ascii="IRNazanin" w:hAnsi="IRNazanin" w:eastAsia="IRNazanin"/>
          <w:color w:val="111111"/>
          <w:sz w:val="28"/>
          <w:sz w:val="28"/>
          <w:szCs w:val="28"/>
          <w:rtl w:val="true"/>
          <w:lang w:bidi="fa-IR"/>
        </w:rPr>
        <w:t>جرجانی به حاتمی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محروم هستی چون ناسزا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ناسزا گویم چون محروم هستم</w:t>
      </w:r>
      <w:r>
        <w:rPr>
          <w:rFonts w:eastAsia="IRNazanin" w:cs="IRNazanin"/>
          <w:color w:val="111111"/>
          <w:sz w:val="28"/>
          <w:szCs w:val="28"/>
          <w:rtl w:val="true"/>
          <w:lang w:bidi="fa-IR"/>
        </w:rPr>
        <w:t>.</w:t>
      </w:r>
    </w:p>
    <w:p>
      <w:pPr>
        <w:pStyle w:val="Heading3"/>
        <w:numPr>
          <w:ilvl w:val="2"/>
          <w:numId w:val="1"/>
        </w:numPr>
        <w:rPr/>
      </w:pPr>
      <w:bookmarkStart w:id="3483" w:name="__RefHeading___Toc1232821_211673320"/>
      <w:bookmarkStart w:id="3484" w:name="_Toc1527"/>
      <w:bookmarkEnd w:id="3483"/>
      <w:r>
        <w:rPr>
          <w:rtl w:val="true"/>
        </w:rPr>
        <w:t>مروت و لذت</w:t>
      </w:r>
      <w:bookmarkEnd w:id="3484"/>
    </w:p>
    <w:p>
      <w:pPr>
        <w:pStyle w:val="BookText"/>
        <w:rPr/>
      </w:pPr>
      <w:r>
        <w:rPr>
          <w:rFonts w:ascii="IRNazanin" w:hAnsi="IRNazanin" w:eastAsia="IRNazanin"/>
          <w:color w:val="111111"/>
          <w:sz w:val="28"/>
          <w:sz w:val="28"/>
          <w:szCs w:val="28"/>
          <w:rtl w:val="true"/>
          <w:lang w:bidi="fa-IR"/>
        </w:rPr>
        <w:t>مأمون به عتابی از سرایندگان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عتابی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لذت،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مروت</w:t>
      </w:r>
      <w:r>
        <w:rPr>
          <w:rFonts w:eastAsia="IRNazanin" w:cs="IRNazanin"/>
          <w:color w:val="111111"/>
          <w:sz w:val="28"/>
          <w:szCs w:val="28"/>
          <w:rtl w:val="true"/>
          <w:lang w:bidi="fa-IR"/>
        </w:rPr>
        <w:t>.</w:t>
      </w:r>
    </w:p>
    <w:p>
      <w:pPr>
        <w:pStyle w:val="Heading3"/>
        <w:numPr>
          <w:ilvl w:val="2"/>
          <w:numId w:val="1"/>
        </w:numPr>
        <w:rPr/>
      </w:pPr>
      <w:bookmarkStart w:id="3485" w:name="__RefHeading___Toc1232823_211673320"/>
      <w:bookmarkStart w:id="3486" w:name="_Toc1528"/>
      <w:bookmarkEnd w:id="3485"/>
      <w:r>
        <w:rPr>
          <w:rtl w:val="true"/>
        </w:rPr>
        <w:t>عشق</w:t>
      </w:r>
      <w:bookmarkEnd w:id="3486"/>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فلانی با تو چه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ماه از خانه او طلوع می‌کند و سپس به خانه‌های دیگران می‌رسد</w:t>
      </w:r>
      <w:r>
        <w:rPr>
          <w:rFonts w:eastAsia="IRNazanin" w:cs="IRNazanin"/>
          <w:color w:val="111111"/>
          <w:sz w:val="28"/>
          <w:szCs w:val="28"/>
          <w:rtl w:val="true"/>
          <w:lang w:bidi="fa-IR"/>
        </w:rPr>
        <w:t>.</w:t>
      </w:r>
    </w:p>
    <w:p>
      <w:pPr>
        <w:pStyle w:val="Heading3"/>
        <w:numPr>
          <w:ilvl w:val="2"/>
          <w:numId w:val="1"/>
        </w:numPr>
        <w:rPr/>
      </w:pPr>
      <w:bookmarkStart w:id="3487" w:name="__RefHeading___Toc1232825_211673320"/>
      <w:bookmarkStart w:id="3488" w:name="_Toc1529"/>
      <w:bookmarkEnd w:id="3487"/>
      <w:r>
        <w:rPr>
          <w:rtl w:val="true"/>
        </w:rPr>
        <w:t>اسراف</w:t>
      </w:r>
      <w:bookmarkEnd w:id="348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کار خیر نیست، چنانچه خیری در اسراف نیست</w:t>
      </w:r>
      <w:r>
        <w:rPr>
          <w:rFonts w:eastAsia="IRNazanin" w:cs="IRNazanin"/>
          <w:color w:val="111111"/>
          <w:sz w:val="28"/>
          <w:szCs w:val="28"/>
          <w:rtl w:val="true"/>
          <w:lang w:bidi="fa-IR"/>
        </w:rPr>
        <w:t>.</w:t>
      </w:r>
    </w:p>
    <w:p>
      <w:pPr>
        <w:pStyle w:val="Heading3"/>
        <w:numPr>
          <w:ilvl w:val="2"/>
          <w:numId w:val="1"/>
        </w:numPr>
        <w:rPr/>
      </w:pPr>
      <w:bookmarkStart w:id="3489" w:name="__RefHeading___Toc1232827_211673320"/>
      <w:bookmarkStart w:id="3490" w:name="_Toc1530"/>
      <w:bookmarkEnd w:id="3489"/>
      <w:r>
        <w:rPr>
          <w:rtl w:val="true"/>
        </w:rPr>
        <w:t>خضوع</w:t>
      </w:r>
      <w:bookmarkEnd w:id="3490"/>
    </w:p>
    <w:p>
      <w:pPr>
        <w:pStyle w:val="BookText"/>
        <w:rPr/>
      </w:pPr>
      <w:r>
        <w:rPr>
          <w:rFonts w:ascii="IRNazanin" w:hAnsi="IRNazanin" w:eastAsia="IRNazanin"/>
          <w:color w:val="111111"/>
          <w:sz w:val="28"/>
          <w:sz w:val="28"/>
          <w:szCs w:val="28"/>
          <w:rtl w:val="true"/>
          <w:lang w:bidi="fa-IR"/>
        </w:rPr>
        <w:t>وزیری گفته‌است، کسی در برابر من ننشست مگر اینکه گمان کردم من در برابر او به‌خاطر پرهیز از اثرات دگرگونی زمانه و پرهیز از تغییر روزها و انتقال مقام، نشسته‌ام</w:t>
      </w:r>
      <w:r>
        <w:rPr>
          <w:rFonts w:eastAsia="IRNazanin" w:cs="IRNazanin"/>
          <w:color w:val="111111"/>
          <w:sz w:val="28"/>
          <w:szCs w:val="28"/>
          <w:rtl w:val="true"/>
          <w:lang w:bidi="fa-IR"/>
        </w:rPr>
        <w:t>.</w:t>
      </w:r>
    </w:p>
    <w:p>
      <w:pPr>
        <w:pStyle w:val="Heading3"/>
        <w:numPr>
          <w:ilvl w:val="2"/>
          <w:numId w:val="1"/>
        </w:numPr>
        <w:rPr/>
      </w:pPr>
      <w:bookmarkStart w:id="3491" w:name="__RefHeading___Toc1232829_211673320"/>
      <w:bookmarkStart w:id="3492" w:name="_Toc1531"/>
      <w:bookmarkEnd w:id="3491"/>
      <w:r>
        <w:rPr>
          <w:rtl w:val="true"/>
        </w:rPr>
        <w:t>رنگ دست</w:t>
      </w:r>
      <w:bookmarkEnd w:id="3492"/>
    </w:p>
    <w:p>
      <w:pPr>
        <w:pStyle w:val="BookText"/>
        <w:rPr/>
      </w:pPr>
      <w:r>
        <w:rPr>
          <w:rFonts w:ascii="IRNazanin" w:hAnsi="IRNazanin" w:eastAsia="IRNazanin"/>
          <w:color w:val="111111"/>
          <w:sz w:val="28"/>
          <w:sz w:val="28"/>
          <w:szCs w:val="28"/>
          <w:rtl w:val="true"/>
          <w:lang w:bidi="fa-IR"/>
        </w:rPr>
        <w:t>زمخشری در ربیع الابرار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 سه دسته‌اند، دست سفید که به دیگران کمک می‌کند، دست سبز و آن مکافات کند و دست سیاه که به کار نیک منت می‌گذارد</w:t>
      </w:r>
      <w:r>
        <w:rPr>
          <w:rFonts w:eastAsia="IRNazanin" w:cs="IRNazanin"/>
          <w:color w:val="111111"/>
          <w:sz w:val="28"/>
          <w:szCs w:val="28"/>
          <w:rtl w:val="true"/>
          <w:lang w:bidi="fa-IR"/>
        </w:rPr>
        <w:t>.</w:t>
      </w:r>
    </w:p>
    <w:p>
      <w:pPr>
        <w:pStyle w:val="Heading3"/>
        <w:numPr>
          <w:ilvl w:val="2"/>
          <w:numId w:val="1"/>
        </w:numPr>
        <w:rPr/>
      </w:pPr>
      <w:bookmarkStart w:id="3493" w:name="__RefHeading___Toc1232831_211673320"/>
      <w:bookmarkStart w:id="3494" w:name="_Toc1532"/>
      <w:bookmarkEnd w:id="3493"/>
      <w:r>
        <w:rPr>
          <w:rtl w:val="true"/>
        </w:rPr>
        <w:t>دعای مادر اسکندر</w:t>
      </w:r>
      <w:bookmarkEnd w:id="349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اسکندر برای پسرش چنین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بهره‌ای به تو دهد که صاحبان عقل تو</w:t>
      </w:r>
      <w:bookmarkStart w:id="3495" w:name="pg145_1268"/>
    </w:p>
    <w:p>
      <w:pPr>
        <w:pStyle w:val="BookText"/>
        <w:rPr/>
      </w:pPr>
      <w:bookmarkEnd w:id="3495"/>
      <w:r>
        <w:rPr>
          <w:rFonts w:ascii="IRNazanin" w:hAnsi="IRNazanin" w:eastAsia="IRNazanin"/>
          <w:color w:val="111111"/>
          <w:sz w:val="28"/>
          <w:sz w:val="28"/>
          <w:szCs w:val="28"/>
          <w:rtl w:val="true"/>
          <w:lang w:bidi="fa-IR"/>
        </w:rPr>
        <w:t>را خدمت کنند و خدا به تو عقلی ندهد که بهره مندان را خدمت نمایی</w:t>
      </w:r>
      <w:r>
        <w:rPr>
          <w:rFonts w:eastAsia="IRNazanin" w:cs="IRNazanin"/>
          <w:color w:val="111111"/>
          <w:sz w:val="28"/>
          <w:szCs w:val="28"/>
          <w:rtl w:val="true"/>
          <w:lang w:bidi="fa-IR"/>
        </w:rPr>
        <w:t>.</w:t>
      </w:r>
    </w:p>
    <w:p>
      <w:pPr>
        <w:pStyle w:val="Heading3"/>
        <w:numPr>
          <w:ilvl w:val="2"/>
          <w:numId w:val="1"/>
        </w:numPr>
        <w:rPr/>
      </w:pPr>
      <w:bookmarkStart w:id="3496" w:name="__RefHeading___Toc1232833_211673320"/>
      <w:bookmarkStart w:id="3497" w:name="_Toc1533"/>
      <w:bookmarkEnd w:id="3496"/>
      <w:r>
        <w:rPr>
          <w:rtl w:val="true"/>
        </w:rPr>
        <w:t>پارسایی</w:t>
      </w:r>
      <w:bookmarkEnd w:id="3497"/>
    </w:p>
    <w:p>
      <w:pPr>
        <w:pStyle w:val="BookText"/>
        <w:rPr/>
      </w:pPr>
      <w:r>
        <w:rPr>
          <w:rFonts w:ascii="IRNazanin" w:hAnsi="IRNazanin" w:eastAsia="IRNazanin"/>
          <w:color w:val="111111"/>
          <w:sz w:val="28"/>
          <w:sz w:val="28"/>
          <w:szCs w:val="28"/>
          <w:rtl w:val="true"/>
          <w:lang w:bidi="fa-IR"/>
        </w:rPr>
        <w:t>بایزید بسطامی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آن نیست که مالک چیزی نشود، زاهد آنست که چیزی مالک او نشود</w:t>
      </w:r>
      <w:r>
        <w:rPr>
          <w:rFonts w:eastAsia="IRNazanin" w:cs="IRNazanin"/>
          <w:color w:val="111111"/>
          <w:sz w:val="28"/>
          <w:szCs w:val="28"/>
          <w:rtl w:val="true"/>
          <w:lang w:bidi="fa-IR"/>
        </w:rPr>
        <w:t>.</w:t>
      </w:r>
    </w:p>
    <w:p>
      <w:pPr>
        <w:pStyle w:val="Heading3"/>
        <w:numPr>
          <w:ilvl w:val="2"/>
          <w:numId w:val="1"/>
        </w:numPr>
        <w:rPr/>
      </w:pPr>
      <w:bookmarkStart w:id="3498" w:name="__RefHeading___Toc1232835_211673320"/>
      <w:bookmarkStart w:id="3499" w:name="_Toc1534"/>
      <w:bookmarkEnd w:id="3498"/>
      <w:r>
        <w:rPr>
          <w:rtl w:val="true"/>
        </w:rPr>
        <w:t>مجادله</w:t>
      </w:r>
      <w:bookmarkEnd w:id="3499"/>
    </w:p>
    <w:p>
      <w:pPr>
        <w:pStyle w:val="BookText"/>
        <w:rPr/>
      </w:pPr>
      <w:r>
        <w:rPr>
          <w:rFonts w:ascii="IRNazanin" w:hAnsi="IRNazanin" w:eastAsia="IRNazanin"/>
          <w:color w:val="111111"/>
          <w:sz w:val="28"/>
          <w:sz w:val="28"/>
          <w:szCs w:val="28"/>
          <w:rtl w:val="true"/>
          <w:lang w:bidi="fa-IR"/>
        </w:rPr>
        <w:t>در حدیث آمده‌است هر جایی خار و خاشاکی دارد و خار و خاشاک مسجد، مجادله است</w:t>
      </w:r>
      <w:r>
        <w:rPr>
          <w:rFonts w:eastAsia="IRNazanin" w:cs="IRNazanin"/>
          <w:color w:val="111111"/>
          <w:sz w:val="28"/>
          <w:szCs w:val="28"/>
          <w:rtl w:val="true"/>
          <w:lang w:bidi="fa-IR"/>
        </w:rPr>
        <w:t>.</w:t>
      </w:r>
    </w:p>
    <w:p>
      <w:pPr>
        <w:pStyle w:val="Heading3"/>
        <w:numPr>
          <w:ilvl w:val="2"/>
          <w:numId w:val="1"/>
        </w:numPr>
        <w:rPr/>
      </w:pPr>
      <w:bookmarkStart w:id="3500" w:name="__RefHeading___Toc1232837_211673320"/>
      <w:bookmarkStart w:id="3501" w:name="_Toc1535"/>
      <w:bookmarkEnd w:id="3500"/>
      <w:r>
        <w:rPr>
          <w:rtl w:val="true"/>
        </w:rPr>
        <w:t>زندانی</w:t>
      </w:r>
      <w:bookmarkEnd w:id="3501"/>
    </w:p>
    <w:p>
      <w:pPr>
        <w:pStyle w:val="BookText"/>
        <w:rPr/>
      </w:pPr>
      <w:r>
        <w:rPr>
          <w:rFonts w:ascii="IRNazanin" w:hAnsi="IRNazanin" w:eastAsia="IRNazanin"/>
          <w:color w:val="111111"/>
          <w:sz w:val="28"/>
          <w:sz w:val="28"/>
          <w:szCs w:val="28"/>
          <w:rtl w:val="true"/>
          <w:lang w:bidi="fa-IR"/>
        </w:rPr>
        <w:t>ابن سماک واعظ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تو همواره در زندانی؛ وقتی پشت پدر بودی زندانی بودی؛ به رحم مادر آمدی، زندانی بودی؛ به گهواره آمدی، زندانی بودی؛ به مکتب رفتی، زندانی بودی؛ بزرگ شدی زندانی خانواده بودی؛ در قبر زندانی هستی؛ جوری عمل کن که پس از مرگ زندانی نباشی</w:t>
      </w:r>
      <w:r>
        <w:rPr>
          <w:rFonts w:eastAsia="IRNazanin" w:cs="IRNazanin"/>
          <w:color w:val="111111"/>
          <w:sz w:val="28"/>
          <w:szCs w:val="28"/>
          <w:rtl w:val="true"/>
          <w:lang w:bidi="fa-IR"/>
        </w:rPr>
        <w:t>.</w:t>
      </w:r>
    </w:p>
    <w:p>
      <w:pPr>
        <w:pStyle w:val="Heading3"/>
        <w:numPr>
          <w:ilvl w:val="2"/>
          <w:numId w:val="1"/>
        </w:numPr>
        <w:rPr/>
      </w:pPr>
      <w:bookmarkStart w:id="3502" w:name="__RefHeading___Toc1232839_211673320"/>
      <w:bookmarkStart w:id="3503" w:name="_Toc1536"/>
      <w:bookmarkEnd w:id="3502"/>
      <w:r>
        <w:rPr>
          <w:rtl w:val="true"/>
        </w:rPr>
        <w:t>عاقل با عاقل</w:t>
      </w:r>
      <w:bookmarkEnd w:id="3503"/>
    </w:p>
    <w:p>
      <w:pPr>
        <w:pStyle w:val="BookText"/>
        <w:rPr/>
      </w:pPr>
      <w:r>
        <w:rPr>
          <w:rFonts w:ascii="IRNazanin" w:hAnsi="IRNazanin" w:eastAsia="IRNazanin"/>
          <w:color w:val="111111"/>
          <w:sz w:val="28"/>
          <w:sz w:val="28"/>
          <w:szCs w:val="28"/>
          <w:rtl w:val="true"/>
          <w:lang w:bidi="fa-IR"/>
        </w:rPr>
        <w:t>ارسطو طالیس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عاقل موافقت می‌کند ولی جاهل نه با عاقل و نه با جاهل موافقتی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خط مستقیم بر خط مستقیم دیگری منطبق می‌شود ولی خط منحنی نه بر مستقیم منطبق می‌شود و نه بر منحنی</w:t>
      </w:r>
      <w:r>
        <w:rPr>
          <w:rFonts w:eastAsia="IRNazanin" w:cs="IRNazanin"/>
          <w:color w:val="111111"/>
          <w:sz w:val="28"/>
          <w:szCs w:val="28"/>
          <w:rtl w:val="true"/>
          <w:lang w:bidi="fa-IR"/>
        </w:rPr>
        <w:t>.</w:t>
      </w:r>
    </w:p>
    <w:p>
      <w:pPr>
        <w:pStyle w:val="Heading3"/>
        <w:numPr>
          <w:ilvl w:val="2"/>
          <w:numId w:val="1"/>
        </w:numPr>
        <w:rPr/>
      </w:pPr>
      <w:bookmarkStart w:id="3504" w:name="__RefHeading___Toc1232841_211673320"/>
      <w:bookmarkStart w:id="3505" w:name="_Toc1537"/>
      <w:bookmarkEnd w:id="3504"/>
      <w:r>
        <w:rPr>
          <w:rtl w:val="true"/>
        </w:rPr>
        <w:t>پارسایی</w:t>
      </w:r>
      <w:bookmarkEnd w:id="3505"/>
    </w:p>
    <w:p>
      <w:pPr>
        <w:pStyle w:val="BookText"/>
        <w:rPr/>
      </w:pPr>
      <w:r>
        <w:rPr>
          <w:rFonts w:ascii="IRNazanin" w:hAnsi="IRNazanin" w:eastAsia="IRNazanin"/>
          <w:color w:val="111111"/>
          <w:sz w:val="28"/>
          <w:sz w:val="28"/>
          <w:szCs w:val="28"/>
          <w:rtl w:val="true"/>
          <w:lang w:bidi="fa-IR"/>
        </w:rPr>
        <w:t>فضیل عیاض گوسفندی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از ملک یکی از امیران حکومت مقدار کمی علف خورد، فضیل از آن پس از شیر آن نخورد</w:t>
      </w:r>
      <w:r>
        <w:rPr>
          <w:rFonts w:eastAsia="IRNazanin" w:cs="IRNazanin"/>
          <w:color w:val="111111"/>
          <w:sz w:val="28"/>
          <w:szCs w:val="28"/>
          <w:rtl w:val="true"/>
          <w:lang w:bidi="fa-IR"/>
        </w:rPr>
        <w:t>.</w:t>
      </w:r>
    </w:p>
    <w:p>
      <w:pPr>
        <w:pStyle w:val="Heading3"/>
        <w:numPr>
          <w:ilvl w:val="2"/>
          <w:numId w:val="1"/>
        </w:numPr>
        <w:rPr/>
      </w:pPr>
      <w:bookmarkStart w:id="3506" w:name="__RefHeading___Toc1232843_211673320"/>
      <w:bookmarkStart w:id="3507" w:name="_Toc1538"/>
      <w:bookmarkEnd w:id="3506"/>
      <w:r>
        <w:rPr>
          <w:rtl w:val="true"/>
        </w:rPr>
        <w:t>تهدید به فیل</w:t>
      </w:r>
      <w:bookmarkEnd w:id="3507"/>
    </w:p>
    <w:p>
      <w:pPr>
        <w:pStyle w:val="BookText"/>
        <w:rPr/>
      </w:pPr>
      <w:r>
        <w:rPr>
          <w:rFonts w:ascii="IRNazanin" w:hAnsi="IRNazanin" w:eastAsia="IRNazanin"/>
          <w:color w:val="111111"/>
          <w:sz w:val="28"/>
          <w:sz w:val="28"/>
          <w:szCs w:val="28"/>
          <w:rtl w:val="true"/>
          <w:lang w:bidi="fa-IR"/>
        </w:rPr>
        <w:t>سلطان محمود به خلیفه قادربالله پیام داد که بغداد را ویران می‌کند و خاک آن را با فیل به غزنین می‌برد، خلیفه هم نامه‌ای نوشت و فقط در آن آورد؛ الم ، سلطان از آن چیزی نیافت، مشاورانش همه‌ی سوره‌های قرآن که با الم شروع می‌شود بررسی کردند ولی چیزی مطابق پرسش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قابل اعتنا نبود اجازه خواست رمز نامه را بشکافد، سلطان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فیل تهدید کردی و او در پاسخ تو نوشته‌است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کَیْفَ فَعَلَ رَبُّکَ بِأَصْحٰابِ الْفِیلِ </w:t>
      </w:r>
      <w:r>
        <w:rPr>
          <w:rStyle w:val="FootnoteAnchor"/>
          <w:rtl w:val="true"/>
        </w:rPr>
        <w:footnoteReference w:id="193"/>
      </w:r>
      <w:r>
        <w:rPr>
          <w:rFonts w:ascii="IRNazanin" w:hAnsi="IRNazanin" w:eastAsia="IRNazanin"/>
          <w:color w:val="111111"/>
          <w:sz w:val="28"/>
          <w:sz w:val="28"/>
          <w:szCs w:val="28"/>
          <w:rtl w:val="true"/>
          <w:lang w:bidi="fa-IR"/>
        </w:rPr>
        <w:t>، سلطان حرف او را پسندید و مقرب خود نمود و</w:t>
      </w:r>
      <w:bookmarkStart w:id="3508" w:name="pg145_1271"/>
    </w:p>
    <w:p>
      <w:pPr>
        <w:pStyle w:val="BookText"/>
        <w:rPr/>
      </w:pPr>
      <w:bookmarkEnd w:id="3508"/>
      <w:r>
        <w:rPr>
          <w:rFonts w:ascii="IRNazanin" w:hAnsi="IRNazanin" w:eastAsia="IRNazanin"/>
          <w:color w:val="111111"/>
          <w:sz w:val="28"/>
          <w:sz w:val="28"/>
          <w:szCs w:val="28"/>
          <w:rtl w:val="true"/>
          <w:lang w:bidi="fa-IR"/>
        </w:rPr>
        <w:t>جایزه داد</w:t>
      </w:r>
      <w:r>
        <w:rPr>
          <w:rFonts w:eastAsia="IRNazanin" w:cs="IRNazanin"/>
          <w:color w:val="111111"/>
          <w:sz w:val="28"/>
          <w:szCs w:val="28"/>
          <w:rtl w:val="true"/>
          <w:lang w:bidi="fa-IR"/>
        </w:rPr>
        <w:t>.</w:t>
      </w:r>
    </w:p>
    <w:p>
      <w:pPr>
        <w:pStyle w:val="Heading3"/>
        <w:numPr>
          <w:ilvl w:val="2"/>
          <w:numId w:val="1"/>
        </w:numPr>
        <w:rPr/>
      </w:pPr>
      <w:bookmarkStart w:id="3509" w:name="__RefHeading___Toc1232845_211673320"/>
      <w:bookmarkStart w:id="3510" w:name="_Toc1539"/>
      <w:bookmarkEnd w:id="3509"/>
      <w:r>
        <w:rPr>
          <w:rtl w:val="true"/>
        </w:rPr>
        <w:t>مروان حمار</w:t>
      </w:r>
      <w:bookmarkEnd w:id="3510"/>
    </w:p>
    <w:p>
      <w:pPr>
        <w:pStyle w:val="BookText"/>
        <w:rPr/>
      </w:pPr>
      <w:r>
        <w:rPr>
          <w:rFonts w:ascii="IRNazanin" w:hAnsi="IRNazanin" w:eastAsia="IRNazanin"/>
          <w:color w:val="111111"/>
          <w:sz w:val="28"/>
          <w:sz w:val="28"/>
          <w:szCs w:val="28"/>
          <w:rtl w:val="true"/>
          <w:lang w:bidi="fa-IR"/>
        </w:rPr>
        <w:t>عرب آغاز هر صد سال را حمار می‌خواند، چون خلافت مروان آخرین خلیفه‌ی اموی به صد سال دوم رسید او را مروان حمار نامیدند</w:t>
      </w:r>
      <w:r>
        <w:rPr>
          <w:rFonts w:eastAsia="IRNazanin" w:cs="IRNazanin"/>
          <w:color w:val="111111"/>
          <w:sz w:val="28"/>
          <w:szCs w:val="28"/>
          <w:rtl w:val="true"/>
          <w:lang w:bidi="fa-IR"/>
        </w:rPr>
        <w:t>.</w:t>
      </w:r>
    </w:p>
    <w:p>
      <w:pPr>
        <w:pStyle w:val="Heading3"/>
        <w:numPr>
          <w:ilvl w:val="2"/>
          <w:numId w:val="1"/>
        </w:numPr>
        <w:rPr/>
      </w:pPr>
      <w:bookmarkStart w:id="3511" w:name="__RefHeading___Toc1232847_211673320"/>
      <w:bookmarkStart w:id="3512" w:name="_Toc1540"/>
      <w:bookmarkEnd w:id="3511"/>
      <w:r>
        <w:rPr>
          <w:rtl w:val="true"/>
        </w:rPr>
        <w:t>سال خر</w:t>
      </w:r>
      <w:bookmarkEnd w:id="3512"/>
    </w:p>
    <w:p>
      <w:pPr>
        <w:pStyle w:val="BookText"/>
        <w:rPr/>
      </w:pPr>
      <w:r>
        <w:rPr>
          <w:rFonts w:ascii="IRNazanin" w:hAnsi="IRNazanin" w:eastAsia="IRNazanin"/>
          <w:color w:val="111111"/>
          <w:sz w:val="28"/>
          <w:sz w:val="28"/>
          <w:szCs w:val="28"/>
          <w:rtl w:val="true"/>
          <w:lang w:bidi="fa-IR"/>
        </w:rPr>
        <w:t>عربی خری پیر خرید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پیش از سال خر بدنیا آمده‌باشد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صد سال دارد</w:t>
      </w:r>
      <w:r>
        <w:rPr>
          <w:rFonts w:eastAsia="IRNazanin" w:cs="IRNazanin"/>
          <w:color w:val="111111"/>
          <w:sz w:val="28"/>
          <w:szCs w:val="28"/>
          <w:rtl w:val="true"/>
          <w:lang w:bidi="fa-IR"/>
        </w:rPr>
        <w:t>.)</w:t>
      </w:r>
    </w:p>
    <w:p>
      <w:pPr>
        <w:pStyle w:val="Heading3"/>
        <w:numPr>
          <w:ilvl w:val="2"/>
          <w:numId w:val="1"/>
        </w:numPr>
        <w:rPr/>
      </w:pPr>
      <w:bookmarkStart w:id="3513" w:name="__RefHeading___Toc1232849_211673320"/>
      <w:bookmarkStart w:id="3514" w:name="_Toc1541"/>
      <w:bookmarkEnd w:id="3513"/>
      <w:r>
        <w:rPr>
          <w:rtl w:val="true"/>
        </w:rPr>
        <w:t>نفس، دنیا، برزخ</w:t>
      </w:r>
      <w:bookmarkEnd w:id="3514"/>
    </w:p>
    <w:p>
      <w:pPr>
        <w:pStyle w:val="BookText"/>
        <w:rPr/>
      </w:pPr>
      <w:r>
        <w:rPr>
          <w:rFonts w:ascii="IRNazanin" w:hAnsi="IRNazanin" w:eastAsia="IRNazanin"/>
          <w:color w:val="111111"/>
          <w:sz w:val="28"/>
          <w:sz w:val="28"/>
          <w:szCs w:val="28"/>
          <w:rtl w:val="true"/>
          <w:lang w:bidi="fa-IR"/>
        </w:rPr>
        <w:t>شیخ سهروردی برای بیان مغایرت نفس و بدن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نفس به بدن عنصری محسوس در عالم حس متعلق است، به بدنهای برزخی و هیکل‌های مثالی هم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در خواب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ما خود را در عالم خواب در شهرهای کوچک و بزرگ، غیر شهر خود می‌بینیم، نیز یقین داریم که مشاهدات ما با این بدن عنصری نیست، پس نفس با این دو بدن مغایر بوده و نسبت نفس با هر کدام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هیاکل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مهیه‌ی قدسی را جسم نامید در حالی که چون روحاً شاد شود، به اندازه‌ای از خود بی خود شود که عالم جسمانیات را وا نهد و به جهان بی‌پایان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شهود این حقیقت را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سهروردی این است که بدن عنصری همیشه در حال تحلیل و زوال است و نفس زوال ندارد</w:t>
      </w:r>
      <w:r>
        <w:rPr>
          <w:rFonts w:eastAsia="IRNazanin" w:cs="IRNazanin"/>
          <w:color w:val="111111"/>
          <w:sz w:val="28"/>
          <w:szCs w:val="28"/>
          <w:rtl w:val="true"/>
          <w:lang w:bidi="fa-IR"/>
        </w:rPr>
        <w:t>.</w:t>
      </w:r>
    </w:p>
    <w:p>
      <w:pPr>
        <w:pStyle w:val="Heading3"/>
        <w:numPr>
          <w:ilvl w:val="2"/>
          <w:numId w:val="1"/>
        </w:numPr>
        <w:rPr/>
      </w:pPr>
      <w:bookmarkStart w:id="3515" w:name="__RefHeading___Toc1232851_211673320"/>
      <w:bookmarkStart w:id="3516" w:name="_Toc1542"/>
      <w:bookmarkEnd w:id="3515"/>
      <w:r>
        <w:rPr>
          <w:rtl w:val="true"/>
        </w:rPr>
        <w:t>قرابت پیامبر صلی الله علیه و آله</w:t>
      </w:r>
      <w:bookmarkEnd w:id="3516"/>
    </w:p>
    <w:p>
      <w:pPr>
        <w:pStyle w:val="BookText"/>
        <w:rPr/>
      </w:pPr>
      <w:r>
        <w:rPr>
          <w:rFonts w:ascii="IRNazanin" w:hAnsi="IRNazanin" w:eastAsia="IRNazanin"/>
          <w:color w:val="111111"/>
          <w:sz w:val="28"/>
          <w:sz w:val="28"/>
          <w:szCs w:val="28"/>
          <w:rtl w:val="true"/>
          <w:lang w:bidi="fa-IR"/>
        </w:rPr>
        <w:t>در جلاءالارواح آمده‌است که هارون الرشید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می‌کنید که شما به رسول خدا نزدیک‌تر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زنده شود و دختر تو را به همسری بخواهد، دختر خودت را به او می‌دهی؟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به تمام عرب و عجم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دختر مرا نمی‌خواهد و من دختر به او نمی‌دهم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می‌تواند بر حریم تو که زنانت حجاب ندارند، وارد شود؟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حریم من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از آن اندیشه کن کاین جان بدبخت</w:t>
      </w:r>
    </w:p>
    <w:p>
      <w:pPr>
        <w:pStyle w:val="BookText"/>
        <w:rPr/>
      </w:pPr>
      <w:r>
        <w:rPr>
          <w:rFonts w:ascii="IRNazanin" w:hAnsi="IRNazanin" w:eastAsia="IRNazanin"/>
          <w:color w:val="111111"/>
          <w:sz w:val="28"/>
          <w:sz w:val="28"/>
          <w:szCs w:val="28"/>
          <w:rtl w:val="true"/>
          <w:lang w:bidi="fa-IR"/>
        </w:rPr>
        <w:t>به زندان فراموشان کشد رخت</w:t>
      </w:r>
    </w:p>
    <w:p>
      <w:pPr>
        <w:pStyle w:val="BookText"/>
        <w:rPr/>
      </w:pPr>
      <w:r>
        <w:rPr>
          <w:rFonts w:ascii="IRNazanin" w:hAnsi="IRNazanin" w:eastAsia="IRNazanin"/>
          <w:color w:val="111111"/>
          <w:sz w:val="28"/>
          <w:sz w:val="28"/>
          <w:szCs w:val="28"/>
          <w:rtl w:val="true"/>
          <w:lang w:bidi="fa-IR"/>
        </w:rPr>
        <w:t>کسی کو از تو بسیار آورد یاد</w:t>
      </w:r>
    </w:p>
    <w:p>
      <w:pPr>
        <w:pStyle w:val="BookText"/>
        <w:rPr/>
      </w:pPr>
      <w:r>
        <w:rPr>
          <w:rFonts w:ascii="IRNazanin" w:hAnsi="IRNazanin" w:eastAsia="IRNazanin"/>
          <w:color w:val="111111"/>
          <w:sz w:val="28"/>
          <w:sz w:val="28"/>
          <w:szCs w:val="28"/>
          <w:rtl w:val="true"/>
          <w:lang w:bidi="fa-IR"/>
        </w:rPr>
        <w:t>همی گوید که مسکین آدمیزاد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چه مفهوم عقل و ادراک است</w:t>
      </w:r>
    </w:p>
    <w:p>
      <w:pPr>
        <w:pStyle w:val="BookText"/>
        <w:rPr/>
      </w:pPr>
      <w:r>
        <w:rPr>
          <w:rFonts w:ascii="IRNazanin" w:hAnsi="IRNazanin" w:eastAsia="IRNazanin"/>
          <w:color w:val="111111"/>
          <w:sz w:val="28"/>
          <w:sz w:val="28"/>
          <w:szCs w:val="28"/>
          <w:rtl w:val="true"/>
          <w:lang w:bidi="fa-IR"/>
        </w:rPr>
        <w:t>ساحت قدس او از آن پاکست</w:t>
      </w:r>
    </w:p>
    <w:p>
      <w:pPr>
        <w:pStyle w:val="BookText"/>
        <w:rPr/>
      </w:pPr>
      <w:r>
        <w:rPr>
          <w:rFonts w:ascii="IRNazanin" w:hAnsi="IRNazanin" w:eastAsia="IRNazanin"/>
          <w:color w:val="111111"/>
          <w:sz w:val="28"/>
          <w:sz w:val="28"/>
          <w:szCs w:val="28"/>
          <w:rtl w:val="true"/>
          <w:lang w:bidi="fa-IR"/>
        </w:rPr>
        <w:t>بوریا باف اگر چه بشکافد</w:t>
      </w:r>
    </w:p>
    <w:p>
      <w:pPr>
        <w:pStyle w:val="BookText"/>
        <w:rPr/>
      </w:pPr>
      <w:r>
        <w:rPr>
          <w:rFonts w:ascii="IRNazanin" w:hAnsi="IRNazanin" w:eastAsia="IRNazanin"/>
          <w:color w:val="111111"/>
          <w:sz w:val="28"/>
          <w:sz w:val="28"/>
          <w:szCs w:val="28"/>
          <w:rtl w:val="true"/>
          <w:lang w:bidi="fa-IR"/>
        </w:rPr>
        <w:t>مو، به صنعت حریر کی بافد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سود و زیان و مایه چو خواهد شدن زدست</w:t>
      </w:r>
    </w:p>
    <w:p>
      <w:pPr>
        <w:pStyle w:val="BookText"/>
        <w:rPr/>
      </w:pPr>
      <w:r>
        <w:rPr>
          <w:rFonts w:ascii="IRNazanin" w:hAnsi="IRNazanin" w:eastAsia="IRNazanin"/>
          <w:color w:val="111111"/>
          <w:sz w:val="28"/>
          <w:sz w:val="28"/>
          <w:szCs w:val="28"/>
          <w:rtl w:val="true"/>
          <w:lang w:bidi="fa-IR"/>
        </w:rPr>
        <w:t>از بهر این معامله غمگین مباش و شاد</w:t>
      </w:r>
    </w:p>
    <w:p>
      <w:pPr>
        <w:pStyle w:val="BookText"/>
        <w:rPr/>
      </w:pPr>
      <w:r>
        <w:rPr>
          <w:rFonts w:ascii="IRNazanin" w:hAnsi="IRNazanin" w:eastAsia="IRNazanin"/>
          <w:color w:val="111111"/>
          <w:sz w:val="28"/>
          <w:sz w:val="28"/>
          <w:szCs w:val="28"/>
          <w:rtl w:val="true"/>
          <w:lang w:bidi="fa-IR"/>
        </w:rPr>
        <w:t>بادت بدست باشد اگر دل نهی به هیچ</w:t>
      </w:r>
    </w:p>
    <w:p>
      <w:pPr>
        <w:pStyle w:val="BookText"/>
        <w:rPr/>
      </w:pPr>
      <w:r>
        <w:rPr>
          <w:rFonts w:ascii="IRNazanin" w:hAnsi="IRNazanin" w:eastAsia="IRNazanin"/>
          <w:color w:val="111111"/>
          <w:sz w:val="28"/>
          <w:sz w:val="28"/>
          <w:szCs w:val="28"/>
          <w:rtl w:val="true"/>
          <w:lang w:bidi="fa-IR"/>
        </w:rPr>
        <w:t>در معرضی که تخت سلیمان رود بباد</w:t>
      </w:r>
    </w:p>
    <w:p>
      <w:pPr>
        <w:pStyle w:val="BookText"/>
        <w:rPr/>
      </w:pPr>
      <w:r>
        <w:rPr>
          <w:rFonts w:ascii="IRNazanin" w:hAnsi="IRNazanin" w:eastAsia="IRNazanin"/>
          <w:color w:val="111111"/>
          <w:sz w:val="28"/>
          <w:sz w:val="28"/>
          <w:szCs w:val="28"/>
          <w:rtl w:val="true"/>
          <w:lang w:bidi="fa-IR"/>
        </w:rPr>
        <w:t>حافظ گرت ز پند حکیمان ملالت است</w:t>
      </w:r>
    </w:p>
    <w:p>
      <w:pPr>
        <w:pStyle w:val="BookText"/>
        <w:rPr/>
      </w:pPr>
      <w:r>
        <w:rPr>
          <w:rFonts w:ascii="IRNazanin" w:hAnsi="IRNazanin" w:eastAsia="IRNazanin"/>
          <w:color w:val="111111"/>
          <w:sz w:val="28"/>
          <w:sz w:val="28"/>
          <w:szCs w:val="28"/>
          <w:rtl w:val="true"/>
          <w:lang w:bidi="fa-IR"/>
        </w:rPr>
        <w:t>کوته کنیم قصه که عمرت دراز باد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کاش روزی که حیا مانع نظاره نبود</w:t>
      </w:r>
    </w:p>
    <w:p>
      <w:pPr>
        <w:pStyle w:val="BookText"/>
        <w:rPr/>
      </w:pPr>
      <w:r>
        <w:rPr>
          <w:rFonts w:ascii="IRNazanin" w:hAnsi="IRNazanin" w:eastAsia="IRNazanin"/>
          <w:color w:val="111111"/>
          <w:sz w:val="28"/>
          <w:sz w:val="28"/>
          <w:szCs w:val="28"/>
          <w:rtl w:val="true"/>
          <w:lang w:bidi="fa-IR"/>
        </w:rPr>
        <w:t>بی‌حجابانه نظر در رخ تو می‌کردم</w:t>
      </w:r>
    </w:p>
    <w:p>
      <w:pPr>
        <w:pStyle w:val="BookText"/>
        <w:rPr/>
      </w:pPr>
      <w:r>
        <w:rPr>
          <w:rFonts w:ascii="IRNazanin" w:hAnsi="IRNazanin" w:eastAsia="IRNazanin"/>
          <w:color w:val="111111"/>
          <w:sz w:val="28"/>
          <w:sz w:val="28"/>
          <w:szCs w:val="28"/>
          <w:rtl w:val="true"/>
          <w:lang w:bidi="fa-IR"/>
        </w:rPr>
        <w:t>سعدی بجفا ترک محبت نتوان کرد</w:t>
      </w:r>
    </w:p>
    <w:p>
      <w:pPr>
        <w:pStyle w:val="BookText"/>
        <w:rPr/>
      </w:pPr>
      <w:r>
        <w:rPr>
          <w:rFonts w:ascii="IRNazanin" w:hAnsi="IRNazanin" w:eastAsia="IRNazanin"/>
          <w:color w:val="111111"/>
          <w:sz w:val="28"/>
          <w:sz w:val="28"/>
          <w:szCs w:val="28"/>
          <w:rtl w:val="true"/>
          <w:lang w:bidi="fa-IR"/>
        </w:rPr>
        <w:t>بر در بنشینم گرم از خانه برانند</w:t>
      </w:r>
    </w:p>
    <w:p>
      <w:pPr>
        <w:pStyle w:val="BookText"/>
        <w:rPr/>
      </w:pPr>
      <w:r>
        <w:rPr>
          <w:rFonts w:ascii="IRNazanin" w:hAnsi="IRNazanin" w:eastAsia="IRNazanin"/>
          <w:color w:val="111111"/>
          <w:sz w:val="28"/>
          <w:sz w:val="28"/>
          <w:szCs w:val="28"/>
          <w:rtl w:val="true"/>
          <w:lang w:bidi="fa-IR"/>
        </w:rPr>
        <w:t>به خاک پای عزیزان که در محبت دوست</w:t>
      </w:r>
    </w:p>
    <w:p>
      <w:pPr>
        <w:pStyle w:val="BookText"/>
        <w:rPr/>
      </w:pPr>
      <w:r>
        <w:rPr>
          <w:rFonts w:ascii="IRNazanin" w:hAnsi="IRNazanin" w:eastAsia="IRNazanin"/>
          <w:color w:val="111111"/>
          <w:sz w:val="28"/>
          <w:sz w:val="28"/>
          <w:szCs w:val="28"/>
          <w:rtl w:val="true"/>
          <w:lang w:bidi="fa-IR"/>
        </w:rPr>
        <w:t>دل از محبت دنیا و آخرت کندم</w:t>
      </w:r>
    </w:p>
    <w:p>
      <w:pPr>
        <w:pStyle w:val="BookText"/>
        <w:rPr/>
      </w:pPr>
      <w:r>
        <w:rPr>
          <w:rFonts w:ascii="IRNazanin" w:hAnsi="IRNazanin" w:eastAsia="IRNazanin"/>
          <w:color w:val="111111"/>
          <w:sz w:val="28"/>
          <w:sz w:val="28"/>
          <w:szCs w:val="28"/>
          <w:rtl w:val="true"/>
          <w:lang w:bidi="fa-IR"/>
        </w:rPr>
        <w:t>او شاد که جان کندم از غم شده نزدیک</w:t>
      </w:r>
    </w:p>
    <w:p>
      <w:pPr>
        <w:pStyle w:val="BookText"/>
        <w:rPr/>
      </w:pPr>
      <w:r>
        <w:rPr>
          <w:rFonts w:ascii="IRNazanin" w:hAnsi="IRNazanin" w:eastAsia="IRNazanin"/>
          <w:color w:val="111111"/>
          <w:sz w:val="28"/>
          <w:sz w:val="28"/>
          <w:szCs w:val="28"/>
          <w:rtl w:val="true"/>
          <w:lang w:bidi="fa-IR"/>
        </w:rPr>
        <w:t>من خوش که ز حال خودم او را خبری هست</w:t>
      </w:r>
    </w:p>
    <w:p>
      <w:pPr>
        <w:pStyle w:val="BookText"/>
        <w:rPr/>
      </w:pPr>
      <w:r>
        <w:rPr>
          <w:rFonts w:ascii="IRNazanin" w:hAnsi="IRNazanin" w:eastAsia="IRNazanin"/>
          <w:color w:val="111111"/>
          <w:sz w:val="28"/>
          <w:sz w:val="28"/>
          <w:szCs w:val="28"/>
          <w:rtl w:val="true"/>
          <w:lang w:bidi="fa-IR"/>
        </w:rPr>
        <w:t>طره‌ی مقصود از دست ارادت دور نیست</w:t>
      </w:r>
    </w:p>
    <w:p>
      <w:pPr>
        <w:pStyle w:val="BookText"/>
        <w:rPr/>
      </w:pPr>
      <w:r>
        <w:rPr>
          <w:rFonts w:ascii="IRNazanin" w:hAnsi="IRNazanin" w:eastAsia="IRNazanin"/>
          <w:color w:val="111111"/>
          <w:sz w:val="28"/>
          <w:sz w:val="28"/>
          <w:szCs w:val="28"/>
          <w:rtl w:val="true"/>
          <w:lang w:bidi="fa-IR"/>
        </w:rPr>
        <w:t>منزلی راه است و آن موقوف یک شبگیر ماست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چشم عقل و علم، کور از شهوتست</w:t>
      </w:r>
    </w:p>
    <w:p>
      <w:pPr>
        <w:pStyle w:val="BookText"/>
        <w:rPr/>
      </w:pPr>
      <w:r>
        <w:rPr>
          <w:rFonts w:ascii="IRNazanin" w:hAnsi="IRNazanin" w:eastAsia="IRNazanin"/>
          <w:color w:val="111111"/>
          <w:sz w:val="28"/>
          <w:sz w:val="28"/>
          <w:szCs w:val="28"/>
          <w:rtl w:val="true"/>
          <w:lang w:bidi="fa-IR"/>
        </w:rPr>
        <w:t>دیو پیش دیده، حور از شهوتست</w:t>
      </w:r>
    </w:p>
    <w:p>
      <w:pPr>
        <w:pStyle w:val="BookText"/>
        <w:rPr/>
      </w:pPr>
      <w:r>
        <w:rPr>
          <w:rFonts w:ascii="IRNazanin" w:hAnsi="IRNazanin" w:eastAsia="IRNazanin"/>
          <w:color w:val="111111"/>
          <w:sz w:val="28"/>
          <w:sz w:val="28"/>
          <w:szCs w:val="28"/>
          <w:rtl w:val="true"/>
          <w:lang w:bidi="fa-IR"/>
        </w:rPr>
        <w:t>راه شهوت پر گل و لای و بلاست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افتاد اندر آن گل برنخاست</w:t>
      </w:r>
    </w:p>
    <w:p>
      <w:pPr>
        <w:pStyle w:val="BookText"/>
        <w:rPr/>
      </w:pPr>
      <w:r>
        <w:rPr>
          <w:rFonts w:ascii="IRNazanin" w:hAnsi="IRNazanin" w:eastAsia="IRNazanin"/>
          <w:color w:val="111111"/>
          <w:sz w:val="28"/>
          <w:sz w:val="28"/>
          <w:szCs w:val="28"/>
          <w:rtl w:val="true"/>
          <w:lang w:bidi="fa-IR"/>
        </w:rPr>
        <w:t>از می شهوت چو یک جرعه چشی</w:t>
      </w:r>
    </w:p>
    <w:p>
      <w:pPr>
        <w:pStyle w:val="BookText"/>
        <w:rPr/>
      </w:pPr>
      <w:r>
        <w:rPr>
          <w:rFonts w:ascii="IRNazanin" w:hAnsi="IRNazanin" w:eastAsia="IRNazanin"/>
          <w:color w:val="111111"/>
          <w:sz w:val="28"/>
          <w:sz w:val="28"/>
          <w:szCs w:val="28"/>
          <w:rtl w:val="true"/>
          <w:lang w:bidi="fa-IR"/>
        </w:rPr>
        <w:t>در مذاق تو نشیند زان خوشی</w:t>
      </w:r>
    </w:p>
    <w:p>
      <w:pPr>
        <w:pStyle w:val="BookText"/>
        <w:rPr/>
      </w:pPr>
      <w:r>
        <w:rPr>
          <w:rFonts w:ascii="IRNazanin" w:hAnsi="IRNazanin" w:eastAsia="IRNazanin"/>
          <w:color w:val="111111"/>
          <w:sz w:val="28"/>
          <w:sz w:val="28"/>
          <w:szCs w:val="28"/>
          <w:rtl w:val="true"/>
          <w:lang w:bidi="fa-IR"/>
        </w:rPr>
        <w:t>آن خوشی در بینیت گردد مهار</w:t>
      </w:r>
    </w:p>
    <w:p>
      <w:pPr>
        <w:pStyle w:val="BookText"/>
        <w:rPr/>
      </w:pPr>
      <w:r>
        <w:rPr>
          <w:rFonts w:ascii="IRNazanin" w:hAnsi="IRNazanin" w:eastAsia="IRNazanin"/>
          <w:color w:val="111111"/>
          <w:sz w:val="28"/>
          <w:sz w:val="28"/>
          <w:szCs w:val="28"/>
          <w:rtl w:val="true"/>
          <w:lang w:bidi="fa-IR"/>
        </w:rPr>
        <w:t>در کشاکش داردت لیل و نهار</w:t>
      </w:r>
    </w:p>
    <w:p>
      <w:pPr>
        <w:pStyle w:val="BookText"/>
        <w:rPr/>
      </w:pPr>
      <w:r>
        <w:rPr>
          <w:rFonts w:ascii="IRNazanin" w:hAnsi="IRNazanin" w:eastAsia="IRNazanin"/>
          <w:color w:val="111111"/>
          <w:sz w:val="28"/>
          <w:sz w:val="28"/>
          <w:szCs w:val="28"/>
          <w:rtl w:val="true"/>
          <w:lang w:bidi="fa-IR"/>
        </w:rPr>
        <w:t>چاره نبود اهل شهوت را ز زن</w:t>
      </w:r>
    </w:p>
    <w:p>
      <w:pPr>
        <w:pStyle w:val="BookText"/>
        <w:rPr/>
      </w:pPr>
      <w:r>
        <w:rPr>
          <w:rFonts w:ascii="IRNazanin" w:hAnsi="IRNazanin" w:eastAsia="IRNazanin"/>
          <w:color w:val="111111"/>
          <w:sz w:val="28"/>
          <w:sz w:val="28"/>
          <w:szCs w:val="28"/>
          <w:rtl w:val="true"/>
          <w:lang w:bidi="fa-IR"/>
        </w:rPr>
        <w:t>صحبت زن هست بیخ عمر کن</w:t>
      </w:r>
    </w:p>
    <w:p>
      <w:pPr>
        <w:pStyle w:val="BookText"/>
        <w:rPr/>
      </w:pPr>
      <w:r>
        <w:rPr>
          <w:rFonts w:ascii="IRNazanin" w:hAnsi="IRNazanin" w:eastAsia="IRNazanin"/>
          <w:color w:val="111111"/>
          <w:sz w:val="28"/>
          <w:sz w:val="28"/>
          <w:szCs w:val="28"/>
          <w:rtl w:val="true"/>
          <w:lang w:bidi="fa-IR"/>
        </w:rPr>
        <w:t>بر در خوان عطای ذوالمنن</w:t>
      </w:r>
    </w:p>
    <w:p>
      <w:pPr>
        <w:pStyle w:val="BookText"/>
        <w:rPr/>
      </w:pPr>
      <w:r>
        <w:rPr>
          <w:rFonts w:ascii="IRNazanin" w:hAnsi="IRNazanin" w:eastAsia="IRNazanin"/>
          <w:color w:val="111111"/>
          <w:sz w:val="28"/>
          <w:sz w:val="28"/>
          <w:szCs w:val="28"/>
          <w:rtl w:val="true"/>
          <w:lang w:bidi="fa-IR"/>
        </w:rPr>
        <w:t>نیست کافر نعمتی بدتر ز زن</w:t>
      </w:r>
    </w:p>
    <w:p>
      <w:pPr>
        <w:pStyle w:val="BookText"/>
        <w:rPr/>
      </w:pPr>
      <w:r>
        <w:rPr>
          <w:rFonts w:ascii="IRNazanin" w:hAnsi="IRNazanin" w:eastAsia="IRNazanin"/>
          <w:color w:val="111111"/>
          <w:sz w:val="28"/>
          <w:sz w:val="28"/>
          <w:szCs w:val="28"/>
          <w:rtl w:val="true"/>
          <w:lang w:bidi="fa-IR"/>
        </w:rPr>
        <w:t>گر دهی صد سال زن را سیم و زر</w:t>
      </w:r>
    </w:p>
    <w:p>
      <w:pPr>
        <w:pStyle w:val="BookText"/>
        <w:rPr/>
      </w:pPr>
      <w:r>
        <w:rPr>
          <w:rFonts w:ascii="IRNazanin" w:hAnsi="IRNazanin" w:eastAsia="IRNazanin"/>
          <w:color w:val="111111"/>
          <w:sz w:val="28"/>
          <w:sz w:val="28"/>
          <w:szCs w:val="28"/>
          <w:rtl w:val="true"/>
          <w:lang w:bidi="fa-IR"/>
        </w:rPr>
        <w:t>پای تا سر گیری او را در گهر</w:t>
      </w:r>
    </w:p>
    <w:p>
      <w:pPr>
        <w:pStyle w:val="BookText"/>
        <w:rPr/>
      </w:pPr>
      <w:r>
        <w:rPr>
          <w:rFonts w:ascii="IRNazanin" w:hAnsi="IRNazanin" w:eastAsia="IRNazanin"/>
          <w:color w:val="111111"/>
          <w:sz w:val="28"/>
          <w:sz w:val="28"/>
          <w:szCs w:val="28"/>
          <w:rtl w:val="true"/>
          <w:lang w:bidi="fa-IR"/>
        </w:rPr>
        <w:t>هم بوقت چاشت هم هنگام شام</w:t>
      </w:r>
    </w:p>
    <w:p>
      <w:pPr>
        <w:pStyle w:val="BookText"/>
        <w:rPr/>
      </w:pPr>
      <w:r>
        <w:rPr>
          <w:rFonts w:ascii="IRNazanin" w:hAnsi="IRNazanin" w:eastAsia="IRNazanin"/>
          <w:color w:val="111111"/>
          <w:sz w:val="28"/>
          <w:sz w:val="28"/>
          <w:szCs w:val="28"/>
          <w:rtl w:val="true"/>
          <w:lang w:bidi="fa-IR"/>
        </w:rPr>
        <w:t>خوانش آرایی به گوناگون طعام</w:t>
      </w:r>
    </w:p>
    <w:p>
      <w:pPr>
        <w:pStyle w:val="BookText"/>
        <w:rPr/>
      </w:pPr>
      <w:r>
        <w:rPr>
          <w:rFonts w:ascii="IRNazanin" w:hAnsi="IRNazanin" w:eastAsia="IRNazanin"/>
          <w:color w:val="111111"/>
          <w:sz w:val="28"/>
          <w:sz w:val="28"/>
          <w:szCs w:val="28"/>
          <w:rtl w:val="true"/>
          <w:lang w:bidi="fa-IR"/>
        </w:rPr>
        <w:t>چون شود تشنه ز جام گوهری</w:t>
      </w:r>
    </w:p>
    <w:p>
      <w:pPr>
        <w:pStyle w:val="BookText"/>
        <w:rPr/>
      </w:pPr>
      <w:r>
        <w:rPr>
          <w:rFonts w:ascii="IRNazanin" w:hAnsi="IRNazanin" w:eastAsia="IRNazanin"/>
          <w:color w:val="111111"/>
          <w:sz w:val="28"/>
          <w:sz w:val="28"/>
          <w:szCs w:val="28"/>
          <w:rtl w:val="true"/>
          <w:lang w:bidi="fa-IR"/>
        </w:rPr>
        <w:t>آبش از سرچشمه خضر آوری</w:t>
      </w:r>
    </w:p>
    <w:p>
      <w:pPr>
        <w:pStyle w:val="BookText"/>
        <w:rPr/>
      </w:pPr>
      <w:r>
        <w:rPr>
          <w:rFonts w:ascii="IRNazanin" w:hAnsi="IRNazanin" w:eastAsia="IRNazanin"/>
          <w:color w:val="111111"/>
          <w:sz w:val="28"/>
          <w:sz w:val="28"/>
          <w:szCs w:val="28"/>
          <w:rtl w:val="true"/>
          <w:lang w:bidi="fa-IR"/>
        </w:rPr>
        <w:t>میوه خواهد چون ز تو همچو شهان</w:t>
      </w:r>
    </w:p>
    <w:p>
      <w:pPr>
        <w:pStyle w:val="BookText"/>
        <w:rPr/>
      </w:pPr>
      <w:r>
        <w:rPr>
          <w:rFonts w:ascii="IRNazanin" w:hAnsi="IRNazanin" w:eastAsia="IRNazanin"/>
          <w:color w:val="111111"/>
          <w:sz w:val="28"/>
          <w:sz w:val="28"/>
          <w:szCs w:val="28"/>
          <w:rtl w:val="true"/>
          <w:lang w:bidi="fa-IR"/>
        </w:rPr>
        <w:t>نار یزد آری و سیب اصفهان</w:t>
      </w:r>
    </w:p>
    <w:p>
      <w:pPr>
        <w:pStyle w:val="BookText"/>
        <w:rPr/>
      </w:pPr>
      <w:r>
        <w:rPr>
          <w:rFonts w:ascii="IRNazanin" w:hAnsi="IRNazanin" w:eastAsia="IRNazanin"/>
          <w:color w:val="111111"/>
          <w:sz w:val="28"/>
          <w:sz w:val="28"/>
          <w:szCs w:val="28"/>
          <w:rtl w:val="true"/>
          <w:lang w:bidi="fa-IR"/>
        </w:rPr>
        <w:t>چون فتد از داوری در تاب و پیچ</w:t>
      </w:r>
    </w:p>
    <w:p>
      <w:pPr>
        <w:pStyle w:val="BookText"/>
        <w:rPr/>
      </w:pPr>
      <w:r>
        <w:rPr>
          <w:rFonts w:ascii="IRNazanin" w:hAnsi="IRNazanin" w:eastAsia="IRNazanin"/>
          <w:color w:val="111111"/>
          <w:sz w:val="28"/>
          <w:sz w:val="28"/>
          <w:szCs w:val="28"/>
          <w:rtl w:val="true"/>
          <w:lang w:bidi="fa-IR"/>
        </w:rPr>
        <w:t>جمله اینها پیش او هیچ است هیچ</w:t>
      </w:r>
    </w:p>
    <w:p>
      <w:pPr>
        <w:pStyle w:val="BookText"/>
        <w:rPr/>
      </w:pPr>
      <w:r>
        <w:rPr>
          <w:rFonts w:ascii="IRNazanin" w:hAnsi="IRNazanin" w:eastAsia="IRNazanin"/>
          <w:color w:val="111111"/>
          <w:sz w:val="28"/>
          <w:sz w:val="28"/>
          <w:szCs w:val="28"/>
          <w:rtl w:val="true"/>
          <w:lang w:bidi="fa-IR"/>
        </w:rPr>
        <w:t>گویدت کای جانگداز عمر کاه</w:t>
      </w:r>
    </w:p>
    <w:p>
      <w:pPr>
        <w:pStyle w:val="BookText"/>
        <w:rPr/>
      </w:pPr>
      <w:r>
        <w:rPr>
          <w:rFonts w:ascii="IRNazanin" w:hAnsi="IRNazanin" w:eastAsia="IRNazanin"/>
          <w:color w:val="111111"/>
          <w:sz w:val="28"/>
          <w:sz w:val="28"/>
          <w:szCs w:val="28"/>
          <w:rtl w:val="true"/>
          <w:lang w:bidi="fa-IR"/>
        </w:rPr>
        <w:t>هیچ خیر از تو ندیدم هیچگاه</w:t>
      </w:r>
    </w:p>
    <w:p>
      <w:pPr>
        <w:pStyle w:val="BookText"/>
        <w:rPr/>
      </w:pPr>
      <w:r>
        <w:rPr>
          <w:rFonts w:ascii="IRNazanin" w:hAnsi="IRNazanin" w:eastAsia="IRNazanin"/>
          <w:color w:val="111111"/>
          <w:sz w:val="28"/>
          <w:sz w:val="28"/>
          <w:szCs w:val="28"/>
          <w:rtl w:val="true"/>
          <w:lang w:bidi="fa-IR"/>
        </w:rPr>
        <w:t>در جهان از زن وفاداری که دید</w:t>
      </w:r>
    </w:p>
    <w:p>
      <w:pPr>
        <w:pStyle w:val="BookText"/>
        <w:rPr/>
      </w:pPr>
      <w:r>
        <w:rPr>
          <w:rFonts w:ascii="IRNazanin" w:hAnsi="IRNazanin" w:eastAsia="IRNazanin"/>
          <w:color w:val="111111"/>
          <w:sz w:val="28"/>
          <w:sz w:val="28"/>
          <w:szCs w:val="28"/>
          <w:rtl w:val="true"/>
          <w:lang w:bidi="fa-IR"/>
        </w:rPr>
        <w:t>غیر مکاری و عیاری که دید</w:t>
      </w:r>
    </w:p>
    <w:p>
      <w:pPr>
        <w:pStyle w:val="BookText"/>
        <w:rPr/>
      </w:pPr>
      <w:r>
        <w:rPr>
          <w:rFonts w:ascii="IRNazanin" w:hAnsi="IRNazanin" w:eastAsia="IRNazanin"/>
          <w:color w:val="111111"/>
          <w:sz w:val="28"/>
          <w:sz w:val="28"/>
          <w:szCs w:val="28"/>
          <w:rtl w:val="true"/>
          <w:lang w:bidi="fa-IR"/>
        </w:rPr>
        <w:t>سالها دست اندر آغوشت کند</w:t>
      </w:r>
    </w:p>
    <w:p>
      <w:pPr>
        <w:pStyle w:val="BookText"/>
        <w:rPr/>
      </w:pPr>
      <w:r>
        <w:rPr>
          <w:rFonts w:ascii="IRNazanin" w:hAnsi="IRNazanin" w:eastAsia="IRNazanin"/>
          <w:color w:val="111111"/>
          <w:sz w:val="28"/>
          <w:sz w:val="28"/>
          <w:szCs w:val="28"/>
          <w:rtl w:val="true"/>
          <w:lang w:bidi="fa-IR"/>
        </w:rPr>
        <w:t>چون بتابی رو فراموشت کند</w:t>
      </w:r>
    </w:p>
    <w:p>
      <w:pPr>
        <w:pStyle w:val="BookText"/>
        <w:rPr/>
      </w:pPr>
      <w:r>
        <w:rPr>
          <w:rFonts w:ascii="IRNazanin" w:hAnsi="IRNazanin" w:eastAsia="IRNazanin"/>
          <w:color w:val="111111"/>
          <w:sz w:val="28"/>
          <w:sz w:val="28"/>
          <w:szCs w:val="28"/>
          <w:rtl w:val="true"/>
          <w:lang w:bidi="fa-IR"/>
        </w:rPr>
        <w:t>گر تو پیری یار دیگر بایدش</w:t>
      </w:r>
    </w:p>
    <w:p>
      <w:pPr>
        <w:pStyle w:val="BookText"/>
        <w:rPr/>
      </w:pPr>
      <w:r>
        <w:rPr>
          <w:rFonts w:ascii="IRNazanin" w:hAnsi="IRNazanin" w:eastAsia="IRNazanin"/>
          <w:color w:val="111111"/>
          <w:sz w:val="28"/>
          <w:sz w:val="28"/>
          <w:szCs w:val="28"/>
          <w:rtl w:val="true"/>
          <w:lang w:bidi="fa-IR"/>
        </w:rPr>
        <w:t>همدم دیگر قوی‌تر بایدش</w:t>
      </w:r>
    </w:p>
    <w:p>
      <w:pPr>
        <w:pStyle w:val="BookText"/>
        <w:rPr/>
      </w:pPr>
      <w:r>
        <w:rPr>
          <w:rFonts w:ascii="IRNazanin" w:hAnsi="IRNazanin" w:eastAsia="IRNazanin"/>
          <w:color w:val="111111"/>
          <w:sz w:val="28"/>
          <w:sz w:val="28"/>
          <w:szCs w:val="28"/>
          <w:rtl w:val="true"/>
          <w:lang w:bidi="fa-IR"/>
        </w:rPr>
        <w:t>چون جوانی آید او را در نظر</w:t>
      </w:r>
    </w:p>
    <w:p>
      <w:pPr>
        <w:pStyle w:val="BookText"/>
        <w:rPr/>
      </w:pPr>
      <w:r>
        <w:rPr>
          <w:rFonts w:ascii="IRNazanin" w:hAnsi="IRNazanin" w:eastAsia="IRNazanin"/>
          <w:color w:val="111111"/>
          <w:sz w:val="28"/>
          <w:sz w:val="28"/>
          <w:szCs w:val="28"/>
          <w:rtl w:val="true"/>
          <w:lang w:bidi="fa-IR"/>
        </w:rPr>
        <w:t>جای تو خواهد که او بندد کمر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همچون بوم زاغی روز کور</w:t>
      </w:r>
    </w:p>
    <w:p>
      <w:pPr>
        <w:pStyle w:val="BookText"/>
        <w:rPr/>
      </w:pPr>
      <w:r>
        <w:rPr>
          <w:rFonts w:ascii="IRNazanin" w:hAnsi="IRNazanin" w:eastAsia="IRNazanin"/>
          <w:color w:val="111111"/>
          <w:sz w:val="28"/>
          <w:sz w:val="28"/>
          <w:szCs w:val="28"/>
          <w:rtl w:val="true"/>
          <w:lang w:bidi="fa-IR"/>
        </w:rPr>
        <w:t>جا گرفته در لب دریای شور</w:t>
      </w:r>
    </w:p>
    <w:p>
      <w:pPr>
        <w:pStyle w:val="BookText"/>
        <w:rPr/>
      </w:pPr>
      <w:r>
        <w:rPr>
          <w:rFonts w:ascii="IRNazanin" w:hAnsi="IRNazanin" w:eastAsia="IRNazanin"/>
          <w:color w:val="111111"/>
          <w:sz w:val="28"/>
          <w:sz w:val="28"/>
          <w:szCs w:val="28"/>
          <w:rtl w:val="true"/>
          <w:lang w:bidi="fa-IR"/>
        </w:rPr>
        <w:t>بود از دریای شور آبشخورش</w:t>
      </w:r>
    </w:p>
    <w:p>
      <w:pPr>
        <w:pStyle w:val="BookText"/>
        <w:rPr/>
      </w:pPr>
      <w:r>
        <w:rPr>
          <w:rFonts w:ascii="IRNazanin" w:hAnsi="IRNazanin" w:eastAsia="IRNazanin"/>
          <w:color w:val="111111"/>
          <w:sz w:val="28"/>
          <w:sz w:val="28"/>
          <w:szCs w:val="28"/>
          <w:rtl w:val="true"/>
          <w:lang w:bidi="fa-IR"/>
        </w:rPr>
        <w:t>دادی آن شورا به طعم شکرش</w:t>
      </w:r>
    </w:p>
    <w:p>
      <w:pPr>
        <w:pStyle w:val="BookText"/>
        <w:rPr/>
      </w:pPr>
      <w:r>
        <w:rPr>
          <w:rFonts w:ascii="IRNazanin" w:hAnsi="IRNazanin" w:eastAsia="IRNazanin"/>
          <w:color w:val="111111"/>
          <w:sz w:val="28"/>
          <w:sz w:val="28"/>
          <w:szCs w:val="28"/>
          <w:rtl w:val="true"/>
          <w:lang w:bidi="fa-IR"/>
        </w:rPr>
        <w:t>از قضا مرغی حواصل نام او</w:t>
      </w:r>
    </w:p>
    <w:p>
      <w:pPr>
        <w:pStyle w:val="BookText"/>
        <w:rPr/>
      </w:pPr>
      <w:r>
        <w:rPr>
          <w:rFonts w:ascii="IRNazanin" w:hAnsi="IRNazanin" w:eastAsia="IRNazanin"/>
          <w:color w:val="111111"/>
          <w:sz w:val="28"/>
          <w:sz w:val="28"/>
          <w:szCs w:val="28"/>
          <w:rtl w:val="true"/>
          <w:lang w:bidi="fa-IR"/>
        </w:rPr>
        <w:t>حوصله سرچشمه‌ی انعام او</w:t>
      </w:r>
    </w:p>
    <w:p>
      <w:pPr>
        <w:pStyle w:val="BookText"/>
        <w:rPr/>
      </w:pPr>
      <w:r>
        <w:rPr>
          <w:rFonts w:ascii="IRNazanin" w:hAnsi="IRNazanin" w:eastAsia="IRNazanin"/>
          <w:color w:val="111111"/>
          <w:sz w:val="28"/>
          <w:sz w:val="28"/>
          <w:szCs w:val="28"/>
          <w:rtl w:val="true"/>
          <w:lang w:bidi="fa-IR"/>
        </w:rPr>
        <w:t>سایه‌ی دولت به فرق او فکند</w:t>
      </w:r>
    </w:p>
    <w:p>
      <w:pPr>
        <w:pStyle w:val="BookText"/>
        <w:rPr/>
      </w:pPr>
      <w:r>
        <w:rPr>
          <w:rFonts w:ascii="IRNazanin" w:hAnsi="IRNazanin" w:eastAsia="IRNazanin"/>
          <w:color w:val="111111"/>
          <w:sz w:val="28"/>
          <w:sz w:val="28"/>
          <w:szCs w:val="28"/>
          <w:rtl w:val="true"/>
          <w:lang w:bidi="fa-IR"/>
        </w:rPr>
        <w:t>نامدش شورابه‌ی دریا پسند</w:t>
      </w:r>
    </w:p>
    <w:p>
      <w:pPr>
        <w:pStyle w:val="BookText"/>
        <w:rPr/>
      </w:pPr>
      <w:r>
        <w:rPr>
          <w:rFonts w:ascii="IRNazanin" w:hAnsi="IRNazanin" w:eastAsia="IRNazanin"/>
          <w:color w:val="111111"/>
          <w:sz w:val="28"/>
          <w:sz w:val="28"/>
          <w:szCs w:val="28"/>
          <w:rtl w:val="true"/>
          <w:lang w:bidi="fa-IR"/>
        </w:rPr>
        <w:t>گفت پیش آ ای زشوری در گله</w:t>
      </w:r>
    </w:p>
    <w:p>
      <w:pPr>
        <w:pStyle w:val="BookText"/>
        <w:rPr/>
      </w:pPr>
      <w:r>
        <w:rPr>
          <w:rFonts w:ascii="IRNazanin" w:hAnsi="IRNazanin" w:eastAsia="IRNazanin"/>
          <w:color w:val="111111"/>
          <w:sz w:val="28"/>
          <w:sz w:val="28"/>
          <w:szCs w:val="28"/>
          <w:rtl w:val="true"/>
          <w:lang w:bidi="fa-IR"/>
        </w:rPr>
        <w:t>کاب شیرینت دهم از حوصله</w:t>
      </w:r>
    </w:p>
    <w:p>
      <w:pPr>
        <w:pStyle w:val="BookText"/>
        <w:rPr/>
      </w:pPr>
      <w:r>
        <w:rPr>
          <w:rFonts w:ascii="IRNazanin" w:hAnsi="IRNazanin" w:eastAsia="IRNazanin"/>
          <w:color w:val="111111"/>
          <w:sz w:val="28"/>
          <w:sz w:val="28"/>
          <w:szCs w:val="28"/>
          <w:rtl w:val="true"/>
          <w:lang w:bidi="fa-IR"/>
        </w:rPr>
        <w:t>گفت ترسم آب شیرین چون چشم</w:t>
      </w:r>
    </w:p>
    <w:p>
      <w:pPr>
        <w:pStyle w:val="BookText"/>
        <w:rPr/>
      </w:pPr>
      <w:r>
        <w:rPr>
          <w:rFonts w:ascii="IRNazanin" w:hAnsi="IRNazanin" w:eastAsia="IRNazanin"/>
          <w:color w:val="111111"/>
          <w:sz w:val="28"/>
          <w:sz w:val="28"/>
          <w:szCs w:val="28"/>
          <w:rtl w:val="true"/>
          <w:lang w:bidi="fa-IR"/>
        </w:rPr>
        <w:t>طعم آب شور گردد ناخوشم</w:t>
      </w:r>
    </w:p>
    <w:p>
      <w:pPr>
        <w:pStyle w:val="BookText"/>
        <w:rPr/>
      </w:pPr>
      <w:r>
        <w:rPr>
          <w:rFonts w:ascii="IRNazanin" w:hAnsi="IRNazanin" w:eastAsia="IRNazanin"/>
          <w:color w:val="111111"/>
          <w:sz w:val="28"/>
          <w:sz w:val="28"/>
          <w:szCs w:val="28"/>
          <w:rtl w:val="true"/>
          <w:lang w:bidi="fa-IR"/>
        </w:rPr>
        <w:t>طبع من ز آبشخور دریای شور</w:t>
      </w:r>
    </w:p>
    <w:p>
      <w:pPr>
        <w:pStyle w:val="BookText"/>
        <w:rPr/>
      </w:pPr>
      <w:r>
        <w:rPr>
          <w:rFonts w:ascii="IRNazanin" w:hAnsi="IRNazanin" w:eastAsia="IRNazanin"/>
          <w:color w:val="111111"/>
          <w:sz w:val="28"/>
          <w:sz w:val="28"/>
          <w:szCs w:val="28"/>
          <w:rtl w:val="true"/>
          <w:lang w:bidi="fa-IR"/>
        </w:rPr>
        <w:t>زآب شیرین مانم و گردد نفور</w:t>
      </w:r>
    </w:p>
    <w:p>
      <w:pPr>
        <w:pStyle w:val="BookText"/>
        <w:rPr/>
      </w:pPr>
      <w:r>
        <w:rPr>
          <w:rFonts w:ascii="IRNazanin" w:hAnsi="IRNazanin" w:eastAsia="IRNazanin"/>
          <w:color w:val="111111"/>
          <w:sz w:val="28"/>
          <w:sz w:val="28"/>
          <w:szCs w:val="28"/>
          <w:rtl w:val="true"/>
          <w:lang w:bidi="fa-IR"/>
        </w:rPr>
        <w:t>در میان هر دو مانم تشنه لب</w:t>
      </w:r>
    </w:p>
    <w:p>
      <w:pPr>
        <w:pStyle w:val="BookText"/>
        <w:rPr/>
      </w:pPr>
      <w:r>
        <w:rPr>
          <w:rFonts w:ascii="IRNazanin" w:hAnsi="IRNazanin" w:eastAsia="IRNazanin"/>
          <w:color w:val="111111"/>
          <w:sz w:val="28"/>
          <w:sz w:val="28"/>
          <w:szCs w:val="28"/>
          <w:rtl w:val="true"/>
          <w:lang w:bidi="fa-IR"/>
        </w:rPr>
        <w:t>بر لب دریا نشسته روز و شب</w:t>
      </w:r>
    </w:p>
    <w:p>
      <w:pPr>
        <w:pStyle w:val="BookText"/>
        <w:rPr/>
      </w:pPr>
      <w:r>
        <w:rPr>
          <w:rFonts w:ascii="IRNazanin" w:hAnsi="IRNazanin" w:eastAsia="IRNazanin"/>
          <w:color w:val="111111"/>
          <w:sz w:val="28"/>
          <w:sz w:val="28"/>
          <w:szCs w:val="28"/>
          <w:rtl w:val="true"/>
          <w:lang w:bidi="fa-IR"/>
        </w:rPr>
        <w:t>به که هم سازم به آب شور خویش</w:t>
      </w:r>
    </w:p>
    <w:p>
      <w:pPr>
        <w:pStyle w:val="BookText"/>
        <w:rPr/>
      </w:pPr>
      <w:r>
        <w:rPr>
          <w:rFonts w:ascii="IRNazanin" w:hAnsi="IRNazanin" w:eastAsia="IRNazanin"/>
          <w:color w:val="111111"/>
          <w:sz w:val="28"/>
          <w:sz w:val="28"/>
          <w:szCs w:val="28"/>
          <w:rtl w:val="true"/>
          <w:lang w:bidi="fa-IR"/>
        </w:rPr>
        <w:t>تا نیاید رنج بی آبیم بیش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چو گلت جیب بچنگ خسان</w:t>
      </w:r>
    </w:p>
    <w:p>
      <w:pPr>
        <w:pStyle w:val="BookText"/>
        <w:rPr/>
      </w:pPr>
      <w:r>
        <w:rPr>
          <w:rFonts w:ascii="IRNazanin" w:hAnsi="IRNazanin" w:eastAsia="IRNazanin"/>
          <w:color w:val="111111"/>
          <w:sz w:val="28"/>
          <w:sz w:val="28"/>
          <w:szCs w:val="28"/>
          <w:rtl w:val="true"/>
          <w:lang w:bidi="fa-IR"/>
        </w:rPr>
        <w:t>دامن صحبت بکش از ناکسان</w:t>
      </w:r>
    </w:p>
    <w:p>
      <w:pPr>
        <w:pStyle w:val="BookText"/>
        <w:rPr/>
      </w:pPr>
      <w:r>
        <w:rPr>
          <w:rFonts w:ascii="IRNazanin" w:hAnsi="IRNazanin" w:eastAsia="IRNazanin"/>
          <w:color w:val="111111"/>
          <w:sz w:val="28"/>
          <w:sz w:val="28"/>
          <w:szCs w:val="28"/>
          <w:rtl w:val="true"/>
          <w:lang w:bidi="fa-IR"/>
        </w:rPr>
        <w:t>گرچه زآغاز گشادت دهند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عاقبة الامر ببادت دهند</w:t>
      </w:r>
    </w:p>
    <w:p>
      <w:pPr>
        <w:pStyle w:val="BookText"/>
        <w:rPr/>
      </w:pPr>
      <w:r>
        <w:rPr>
          <w:rFonts w:ascii="IRNazanin" w:hAnsi="IRNazanin" w:eastAsia="IRNazanin"/>
          <w:color w:val="111111"/>
          <w:sz w:val="28"/>
          <w:sz w:val="28"/>
          <w:szCs w:val="28"/>
          <w:rtl w:val="true"/>
          <w:lang w:bidi="fa-IR"/>
        </w:rPr>
        <w:t>گر بود اندر بن غاریت جای</w:t>
      </w:r>
    </w:p>
    <w:p>
      <w:pPr>
        <w:pStyle w:val="BookText"/>
        <w:rPr/>
      </w:pPr>
      <w:r>
        <w:rPr>
          <w:rFonts w:ascii="IRNazanin" w:hAnsi="IRNazanin" w:eastAsia="IRNazanin"/>
          <w:color w:val="111111"/>
          <w:sz w:val="28"/>
          <w:sz w:val="28"/>
          <w:szCs w:val="28"/>
          <w:rtl w:val="true"/>
          <w:lang w:bidi="fa-IR"/>
        </w:rPr>
        <w:t>حلقه مارت شده زنجیر پای</w:t>
      </w:r>
    </w:p>
    <w:p>
      <w:pPr>
        <w:pStyle w:val="BookText"/>
        <w:rPr/>
      </w:pPr>
      <w:r>
        <w:rPr>
          <w:rFonts w:ascii="IRNazanin" w:hAnsi="IRNazanin" w:eastAsia="IRNazanin"/>
          <w:color w:val="111111"/>
          <w:sz w:val="28"/>
          <w:sz w:val="28"/>
          <w:szCs w:val="28"/>
          <w:rtl w:val="true"/>
          <w:lang w:bidi="fa-IR"/>
        </w:rPr>
        <w:t>به که به هر حلقه نهی پای خویش</w:t>
      </w:r>
    </w:p>
    <w:p>
      <w:pPr>
        <w:pStyle w:val="BookText"/>
        <w:rPr/>
      </w:pPr>
      <w:r>
        <w:rPr>
          <w:rFonts w:ascii="IRNazanin" w:hAnsi="IRNazanin" w:eastAsia="IRNazanin"/>
          <w:color w:val="111111"/>
          <w:sz w:val="28"/>
          <w:sz w:val="28"/>
          <w:szCs w:val="28"/>
          <w:rtl w:val="true"/>
          <w:lang w:bidi="fa-IR"/>
        </w:rPr>
        <w:t>محفل هر سفله کنی جای خویش</w:t>
      </w:r>
    </w:p>
    <w:p>
      <w:pPr>
        <w:pStyle w:val="BookText"/>
        <w:rPr/>
      </w:pPr>
      <w:r>
        <w:rPr>
          <w:rFonts w:ascii="IRNazanin" w:hAnsi="IRNazanin" w:eastAsia="IRNazanin"/>
          <w:color w:val="111111"/>
          <w:sz w:val="28"/>
          <w:sz w:val="28"/>
          <w:szCs w:val="28"/>
          <w:rtl w:val="true"/>
          <w:lang w:bidi="fa-IR"/>
        </w:rPr>
        <w:t>ور شده‌ای در کمر کوه و سنگ</w:t>
      </w:r>
    </w:p>
    <w:p>
      <w:pPr>
        <w:pStyle w:val="BookText"/>
        <w:rPr/>
      </w:pPr>
      <w:r>
        <w:rPr>
          <w:rFonts w:ascii="IRNazanin" w:hAnsi="IRNazanin" w:eastAsia="IRNazanin"/>
          <w:color w:val="111111"/>
          <w:sz w:val="28"/>
          <w:sz w:val="28"/>
          <w:szCs w:val="28"/>
          <w:rtl w:val="true"/>
          <w:lang w:bidi="fa-IR"/>
        </w:rPr>
        <w:t>کرده میان منطقه دم پلنگ</w:t>
      </w:r>
    </w:p>
    <w:p>
      <w:pPr>
        <w:pStyle w:val="BookText"/>
        <w:rPr/>
      </w:pPr>
      <w:r>
        <w:rPr>
          <w:rFonts w:ascii="IRNazanin" w:hAnsi="IRNazanin" w:eastAsia="IRNazanin"/>
          <w:color w:val="111111"/>
          <w:sz w:val="28"/>
          <w:sz w:val="28"/>
          <w:szCs w:val="28"/>
          <w:rtl w:val="true"/>
          <w:lang w:bidi="fa-IR"/>
        </w:rPr>
        <w:t>به که دو رنگان منافق سیر</w:t>
      </w:r>
    </w:p>
    <w:p>
      <w:pPr>
        <w:pStyle w:val="BookText"/>
        <w:rPr/>
      </w:pPr>
      <w:r>
        <w:rPr>
          <w:rFonts w:ascii="IRNazanin" w:hAnsi="IRNazanin" w:eastAsia="IRNazanin"/>
          <w:color w:val="111111"/>
          <w:sz w:val="28"/>
          <w:sz w:val="28"/>
          <w:szCs w:val="28"/>
          <w:rtl w:val="true"/>
          <w:lang w:bidi="fa-IR"/>
        </w:rPr>
        <w:t>پیش تو بندند بخدمت کمر</w:t>
      </w:r>
    </w:p>
    <w:p>
      <w:pPr>
        <w:pStyle w:val="BookText"/>
        <w:rPr/>
      </w:pPr>
      <w:r>
        <w:rPr>
          <w:rFonts w:ascii="IRNazanin" w:hAnsi="IRNazanin" w:eastAsia="IRNazanin"/>
          <w:color w:val="111111"/>
          <w:sz w:val="28"/>
          <w:sz w:val="28"/>
          <w:szCs w:val="28"/>
          <w:rtl w:val="true"/>
          <w:lang w:bidi="fa-IR"/>
        </w:rPr>
        <w:t>اول فطرت که پدید آمدی</w:t>
      </w:r>
    </w:p>
    <w:p>
      <w:pPr>
        <w:pStyle w:val="BookText"/>
        <w:rPr/>
      </w:pPr>
      <w:r>
        <w:rPr>
          <w:rFonts w:ascii="IRNazanin" w:hAnsi="IRNazanin" w:eastAsia="IRNazanin"/>
          <w:color w:val="111111"/>
          <w:sz w:val="28"/>
          <w:sz w:val="28"/>
          <w:szCs w:val="28"/>
          <w:rtl w:val="true"/>
          <w:lang w:bidi="fa-IR"/>
        </w:rPr>
        <w:t>از همه کس فرد و وحید آمدی</w:t>
      </w:r>
    </w:p>
    <w:p>
      <w:pPr>
        <w:pStyle w:val="BookText"/>
        <w:rPr/>
      </w:pPr>
      <w:r>
        <w:rPr>
          <w:rFonts w:ascii="IRNazanin" w:hAnsi="IRNazanin" w:eastAsia="IRNazanin"/>
          <w:color w:val="111111"/>
          <w:sz w:val="28"/>
          <w:sz w:val="28"/>
          <w:szCs w:val="28"/>
          <w:rtl w:val="true"/>
          <w:lang w:bidi="fa-IR"/>
        </w:rPr>
        <w:t>عاقبت کار کز اینجا روی</w:t>
      </w:r>
    </w:p>
    <w:p>
      <w:pPr>
        <w:pStyle w:val="BookText"/>
        <w:rPr/>
      </w:pPr>
      <w:r>
        <w:rPr>
          <w:rFonts w:ascii="IRNazanin" w:hAnsi="IRNazanin" w:eastAsia="IRNazanin"/>
          <w:color w:val="111111"/>
          <w:sz w:val="28"/>
          <w:sz w:val="28"/>
          <w:szCs w:val="28"/>
          <w:rtl w:val="true"/>
          <w:lang w:bidi="fa-IR"/>
        </w:rPr>
        <w:t>از همه شک نیست که تنها روی</w:t>
      </w:r>
    </w:p>
    <w:p>
      <w:pPr>
        <w:pStyle w:val="BookText"/>
        <w:rPr/>
      </w:pPr>
      <w:r>
        <w:rPr>
          <w:rFonts w:ascii="IRNazanin" w:hAnsi="IRNazanin" w:eastAsia="IRNazanin"/>
          <w:color w:val="111111"/>
          <w:sz w:val="28"/>
          <w:sz w:val="28"/>
          <w:szCs w:val="28"/>
          <w:rtl w:val="true"/>
          <w:lang w:bidi="fa-IR"/>
        </w:rPr>
        <w:t>این همه بند و گره از بهر کیست</w:t>
      </w:r>
    </w:p>
    <w:p>
      <w:pPr>
        <w:pStyle w:val="BookText"/>
        <w:rPr/>
      </w:pPr>
      <w:r>
        <w:rPr>
          <w:rFonts w:ascii="IRNazanin" w:hAnsi="IRNazanin" w:eastAsia="IRNazanin"/>
          <w:color w:val="111111"/>
          <w:sz w:val="28"/>
          <w:sz w:val="28"/>
          <w:szCs w:val="28"/>
          <w:rtl w:val="true"/>
          <w:lang w:bidi="fa-IR"/>
        </w:rPr>
        <w:t>وین همه آمیزش و پیوند چیست</w:t>
      </w:r>
    </w:p>
    <w:p>
      <w:pPr>
        <w:pStyle w:val="BookText"/>
        <w:rPr/>
      </w:pPr>
      <w:r>
        <w:rPr>
          <w:rFonts w:ascii="IRNazanin" w:hAnsi="IRNazanin" w:eastAsia="IRNazanin"/>
          <w:color w:val="111111"/>
          <w:sz w:val="28"/>
          <w:sz w:val="28"/>
          <w:szCs w:val="28"/>
          <w:rtl w:val="true"/>
          <w:lang w:bidi="fa-IR"/>
        </w:rPr>
        <w:t>هرکه به مشغولیت اندروه است</w:t>
      </w:r>
    </w:p>
    <w:p>
      <w:pPr>
        <w:pStyle w:val="BookText"/>
        <w:rPr/>
      </w:pPr>
      <w:r>
        <w:rPr>
          <w:rFonts w:ascii="IRNazanin" w:hAnsi="IRNazanin" w:eastAsia="IRNazanin"/>
          <w:color w:val="111111"/>
          <w:sz w:val="28"/>
          <w:sz w:val="28"/>
          <w:szCs w:val="28"/>
          <w:rtl w:val="true"/>
          <w:lang w:bidi="fa-IR"/>
        </w:rPr>
        <w:t>غول ره تست خدا آگه است</w:t>
      </w:r>
    </w:p>
    <w:p>
      <w:pPr>
        <w:pStyle w:val="BookText"/>
        <w:rPr/>
      </w:pPr>
      <w:r>
        <w:rPr>
          <w:rFonts w:ascii="IRNazanin" w:hAnsi="IRNazanin" w:eastAsia="IRNazanin"/>
          <w:color w:val="111111"/>
          <w:sz w:val="28"/>
          <w:sz w:val="28"/>
          <w:szCs w:val="28"/>
          <w:rtl w:val="true"/>
          <w:lang w:bidi="fa-IR"/>
        </w:rPr>
        <w:t>پای وفا در ره غولان مدار</w:t>
      </w:r>
    </w:p>
    <w:p>
      <w:pPr>
        <w:pStyle w:val="BookText"/>
        <w:rPr/>
      </w:pPr>
      <w:r>
        <w:rPr>
          <w:rFonts w:ascii="IRNazanin" w:hAnsi="IRNazanin" w:eastAsia="IRNazanin"/>
          <w:color w:val="111111"/>
          <w:sz w:val="28"/>
          <w:sz w:val="28"/>
          <w:szCs w:val="28"/>
          <w:rtl w:val="true"/>
          <w:lang w:bidi="fa-IR"/>
        </w:rPr>
        <w:t>روی به بیغوله‌ی تنهایی آر</w:t>
      </w:r>
    </w:p>
    <w:p>
      <w:pPr>
        <w:pStyle w:val="BookText"/>
        <w:rPr/>
      </w:pPr>
      <w:r>
        <w:rPr>
          <w:rFonts w:ascii="IRNazanin" w:hAnsi="IRNazanin" w:eastAsia="IRNazanin"/>
          <w:color w:val="111111"/>
          <w:sz w:val="28"/>
          <w:sz w:val="28"/>
          <w:szCs w:val="28"/>
          <w:rtl w:val="true"/>
          <w:lang w:bidi="fa-IR"/>
        </w:rPr>
        <w:t>ور نبود از دل سودائیت</w:t>
      </w:r>
    </w:p>
    <w:p>
      <w:pPr>
        <w:pStyle w:val="BookText"/>
        <w:rPr/>
      </w:pPr>
      <w:r>
        <w:rPr>
          <w:rFonts w:ascii="IRNazanin" w:hAnsi="IRNazanin" w:eastAsia="IRNazanin"/>
          <w:color w:val="111111"/>
          <w:sz w:val="28"/>
          <w:sz w:val="28"/>
          <w:szCs w:val="28"/>
          <w:rtl w:val="true"/>
          <w:lang w:bidi="fa-IR"/>
        </w:rPr>
        <w:t>طاقت بیغوله تنهائیت</w:t>
      </w:r>
    </w:p>
    <w:p>
      <w:pPr>
        <w:pStyle w:val="BookText"/>
        <w:rPr/>
      </w:pPr>
      <w:r>
        <w:rPr>
          <w:rFonts w:ascii="IRNazanin" w:hAnsi="IRNazanin" w:eastAsia="IRNazanin"/>
          <w:color w:val="111111"/>
          <w:sz w:val="28"/>
          <w:sz w:val="28"/>
          <w:szCs w:val="28"/>
          <w:rtl w:val="true"/>
          <w:lang w:bidi="fa-IR"/>
        </w:rPr>
        <w:t>خیز و قدم نه بره رفتگان</w:t>
      </w:r>
    </w:p>
    <w:p>
      <w:pPr>
        <w:pStyle w:val="BookText"/>
        <w:rPr/>
      </w:pPr>
      <w:r>
        <w:rPr>
          <w:rFonts w:ascii="IRNazanin" w:hAnsi="IRNazanin" w:eastAsia="IRNazanin"/>
          <w:color w:val="111111"/>
          <w:sz w:val="28"/>
          <w:sz w:val="28"/>
          <w:szCs w:val="28"/>
          <w:rtl w:val="true"/>
          <w:lang w:bidi="fa-IR"/>
        </w:rPr>
        <w:t>رو سوی آرامگه خفتگان</w:t>
      </w:r>
    </w:p>
    <w:p>
      <w:pPr>
        <w:pStyle w:val="BookText"/>
        <w:rPr/>
      </w:pPr>
      <w:r>
        <w:rPr>
          <w:rFonts w:ascii="IRNazanin" w:hAnsi="IRNazanin" w:eastAsia="IRNazanin"/>
          <w:color w:val="111111"/>
          <w:sz w:val="28"/>
          <w:sz w:val="28"/>
          <w:szCs w:val="28"/>
          <w:rtl w:val="true"/>
          <w:lang w:bidi="fa-IR"/>
        </w:rPr>
        <w:t>یاد کن از عهد فراموششان</w:t>
      </w:r>
    </w:p>
    <w:p>
      <w:pPr>
        <w:pStyle w:val="BookText"/>
        <w:rPr/>
      </w:pPr>
      <w:r>
        <w:rPr>
          <w:rFonts w:ascii="IRNazanin" w:hAnsi="IRNazanin" w:eastAsia="IRNazanin"/>
          <w:color w:val="111111"/>
          <w:sz w:val="28"/>
          <w:sz w:val="28"/>
          <w:szCs w:val="28"/>
          <w:rtl w:val="true"/>
          <w:lang w:bidi="fa-IR"/>
        </w:rPr>
        <w:t>نکته شنو از لب خاموششان</w:t>
      </w:r>
    </w:p>
    <w:p>
      <w:pPr>
        <w:pStyle w:val="BookText"/>
        <w:rPr/>
      </w:pPr>
      <w:r>
        <w:rPr>
          <w:rFonts w:ascii="IRNazanin" w:hAnsi="IRNazanin" w:eastAsia="IRNazanin"/>
          <w:color w:val="111111"/>
          <w:sz w:val="28"/>
          <w:sz w:val="28"/>
          <w:szCs w:val="28"/>
          <w:rtl w:val="true"/>
          <w:lang w:bidi="fa-IR"/>
        </w:rPr>
        <w:t>پر شده شان بین ز غبار استخوان</w:t>
      </w:r>
    </w:p>
    <w:p>
      <w:pPr>
        <w:pStyle w:val="BookText"/>
        <w:rPr/>
      </w:pPr>
      <w:r>
        <w:rPr>
          <w:rFonts w:ascii="IRNazanin" w:hAnsi="IRNazanin" w:eastAsia="IRNazanin"/>
          <w:color w:val="111111"/>
          <w:sz w:val="28"/>
          <w:sz w:val="28"/>
          <w:szCs w:val="28"/>
          <w:rtl w:val="true"/>
          <w:lang w:bidi="fa-IR"/>
        </w:rPr>
        <w:t>کحل بصیرت کن از آن سرمه‌دان</w:t>
      </w:r>
    </w:p>
    <w:p>
      <w:pPr>
        <w:pStyle w:val="BookText"/>
        <w:rPr/>
      </w:pPr>
      <w:r>
        <w:rPr>
          <w:rFonts w:ascii="IRNazanin" w:hAnsi="IRNazanin" w:eastAsia="IRNazanin"/>
          <w:color w:val="111111"/>
          <w:sz w:val="28"/>
          <w:sz w:val="28"/>
          <w:szCs w:val="28"/>
          <w:rtl w:val="true"/>
          <w:lang w:bidi="fa-IR"/>
        </w:rPr>
        <w:t>منزلشان بین بته سنگ تنگ</w:t>
      </w:r>
    </w:p>
    <w:p>
      <w:pPr>
        <w:pStyle w:val="BookText"/>
        <w:rPr/>
      </w:pPr>
      <w:r>
        <w:rPr>
          <w:rFonts w:ascii="IRNazanin" w:hAnsi="IRNazanin" w:eastAsia="IRNazanin"/>
          <w:color w:val="111111"/>
          <w:sz w:val="28"/>
          <w:sz w:val="28"/>
          <w:szCs w:val="28"/>
          <w:rtl w:val="true"/>
          <w:lang w:bidi="fa-IR"/>
        </w:rPr>
        <w:t>کوب سر افعی غفلت به سنگ</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ز پیری سست خیز سال فرسود</w:t>
      </w:r>
    </w:p>
    <w:p>
      <w:pPr>
        <w:pStyle w:val="BookText"/>
        <w:rPr/>
      </w:pPr>
      <w:r>
        <w:rPr>
          <w:rFonts w:ascii="IRNazanin" w:hAnsi="IRNazanin" w:eastAsia="IRNazanin"/>
          <w:color w:val="111111"/>
          <w:sz w:val="28"/>
          <w:sz w:val="28"/>
          <w:szCs w:val="28"/>
          <w:rtl w:val="true"/>
          <w:lang w:bidi="fa-IR"/>
        </w:rPr>
        <w:t>چو طفلان زود خشم و دیر خشنود</w:t>
      </w:r>
    </w:p>
    <w:p>
      <w:pPr>
        <w:pStyle w:val="BookText"/>
        <w:rPr/>
      </w:pPr>
      <w:r>
        <w:rPr>
          <w:rFonts w:ascii="IRNazanin" w:hAnsi="IRNazanin" w:eastAsia="IRNazanin"/>
          <w:color w:val="111111"/>
          <w:sz w:val="28"/>
          <w:sz w:val="28"/>
          <w:szCs w:val="28"/>
          <w:rtl w:val="true"/>
          <w:lang w:bidi="fa-IR"/>
        </w:rPr>
        <w:t>بود از پوست رگ چون چنگ بسته</w:t>
      </w:r>
    </w:p>
    <w:p>
      <w:pPr>
        <w:pStyle w:val="BookText"/>
        <w:rPr/>
      </w:pPr>
      <w:r>
        <w:rPr>
          <w:rFonts w:ascii="IRNazanin" w:hAnsi="IRNazanin" w:eastAsia="IRNazanin"/>
          <w:color w:val="111111"/>
          <w:sz w:val="28"/>
          <w:sz w:val="28"/>
          <w:szCs w:val="28"/>
          <w:rtl w:val="true"/>
          <w:lang w:bidi="fa-IR"/>
        </w:rPr>
        <w:t>دهن بی آب و دندان زنگ بسته</w:t>
      </w:r>
    </w:p>
    <w:p>
      <w:pPr>
        <w:pStyle w:val="BookText"/>
        <w:rPr/>
      </w:pPr>
      <w:r>
        <w:rPr>
          <w:rFonts w:ascii="IRNazanin" w:hAnsi="IRNazanin" w:eastAsia="IRNazanin"/>
          <w:color w:val="111111"/>
          <w:sz w:val="28"/>
          <w:sz w:val="28"/>
          <w:szCs w:val="28"/>
          <w:rtl w:val="true"/>
          <w:lang w:bidi="fa-IR"/>
        </w:rPr>
        <w:t>ز پر گفتن لعاب از لب روانش</w:t>
      </w:r>
    </w:p>
    <w:p>
      <w:pPr>
        <w:pStyle w:val="BookText"/>
        <w:rPr/>
      </w:pPr>
      <w:r>
        <w:rPr>
          <w:rFonts w:ascii="IRNazanin" w:hAnsi="IRNazanin" w:eastAsia="IRNazanin"/>
          <w:color w:val="111111"/>
          <w:sz w:val="28"/>
          <w:sz w:val="28"/>
          <w:szCs w:val="28"/>
          <w:rtl w:val="true"/>
          <w:lang w:bidi="fa-IR"/>
        </w:rPr>
        <w:t>مگس ریده فراوان در دهانش</w:t>
      </w:r>
    </w:p>
    <w:p>
      <w:pPr>
        <w:pStyle w:val="BookText"/>
        <w:rPr/>
      </w:pPr>
      <w:r>
        <w:rPr>
          <w:rFonts w:ascii="IRNazanin" w:hAnsi="IRNazanin" w:eastAsia="IRNazanin"/>
          <w:color w:val="111111"/>
          <w:sz w:val="28"/>
          <w:sz w:val="28"/>
          <w:szCs w:val="28"/>
          <w:rtl w:val="true"/>
          <w:lang w:bidi="fa-IR"/>
        </w:rPr>
        <w:t>سری چون پوستین کهنه پشمین</w:t>
      </w:r>
    </w:p>
    <w:p>
      <w:pPr>
        <w:pStyle w:val="BookText"/>
        <w:rPr/>
      </w:pPr>
      <w:r>
        <w:rPr>
          <w:rFonts w:ascii="IRNazanin" w:hAnsi="IRNazanin" w:eastAsia="IRNazanin"/>
          <w:color w:val="111111"/>
          <w:sz w:val="28"/>
          <w:sz w:val="28"/>
          <w:szCs w:val="28"/>
          <w:rtl w:val="true"/>
          <w:lang w:bidi="fa-IR"/>
        </w:rPr>
        <w:t>رخی چون فوطه‌ی پیچیده پرچین</w:t>
      </w:r>
    </w:p>
    <w:p>
      <w:pPr>
        <w:pStyle w:val="BookText"/>
        <w:rPr/>
      </w:pPr>
      <w:r>
        <w:rPr>
          <w:rFonts w:ascii="IRNazanin" w:hAnsi="IRNazanin" w:eastAsia="IRNazanin"/>
          <w:color w:val="111111"/>
          <w:sz w:val="28"/>
          <w:sz w:val="28"/>
          <w:szCs w:val="28"/>
          <w:rtl w:val="true"/>
          <w:lang w:bidi="fa-IR"/>
        </w:rPr>
        <w:t>دو ساق و پشت پاهای فسرده</w:t>
      </w:r>
    </w:p>
    <w:p>
      <w:pPr>
        <w:pStyle w:val="BookText"/>
        <w:rPr/>
      </w:pPr>
      <w:r>
        <w:rPr>
          <w:rFonts w:ascii="IRNazanin" w:hAnsi="IRNazanin" w:eastAsia="IRNazanin"/>
          <w:color w:val="111111"/>
          <w:sz w:val="28"/>
          <w:sz w:val="28"/>
          <w:szCs w:val="28"/>
          <w:rtl w:val="true"/>
          <w:lang w:bidi="fa-IR"/>
        </w:rPr>
        <w:t>چو غوک خشک پیش مار مرده</w:t>
      </w:r>
    </w:p>
    <w:p>
      <w:pPr>
        <w:pStyle w:val="BookText"/>
        <w:rPr/>
      </w:pPr>
      <w:r>
        <w:rPr>
          <w:rFonts w:ascii="IRNazanin" w:hAnsi="IRNazanin" w:eastAsia="IRNazanin"/>
          <w:color w:val="111111"/>
          <w:sz w:val="28"/>
          <w:sz w:val="28"/>
          <w:szCs w:val="28"/>
          <w:rtl w:val="true"/>
          <w:lang w:bidi="fa-IR"/>
        </w:rPr>
        <w:t>کلاه کافری بر سر چو دیگی</w:t>
      </w:r>
    </w:p>
    <w:p>
      <w:pPr>
        <w:pStyle w:val="BookText"/>
        <w:rPr/>
      </w:pPr>
      <w:r>
        <w:rPr>
          <w:rFonts w:ascii="IRNazanin" w:hAnsi="IRNazanin" w:eastAsia="IRNazanin"/>
          <w:color w:val="111111"/>
          <w:sz w:val="28"/>
          <w:sz w:val="28"/>
          <w:szCs w:val="28"/>
          <w:rtl w:val="true"/>
          <w:lang w:bidi="fa-IR"/>
        </w:rPr>
        <w:t>زدقیانوس مانده مرده دیگی</w:t>
      </w:r>
    </w:p>
    <w:p>
      <w:pPr>
        <w:pStyle w:val="BookText"/>
        <w:rPr/>
      </w:pPr>
      <w:r>
        <w:rPr>
          <w:rFonts w:ascii="IRNazanin" w:hAnsi="IRNazanin" w:eastAsia="IRNazanin"/>
          <w:color w:val="111111"/>
          <w:sz w:val="28"/>
          <w:sz w:val="28"/>
          <w:szCs w:val="28"/>
          <w:rtl w:val="true"/>
          <w:lang w:bidi="fa-IR"/>
        </w:rPr>
        <w:t>ملک را بود زنگی پاسبانی</w:t>
      </w:r>
    </w:p>
    <w:p>
      <w:pPr>
        <w:pStyle w:val="BookText"/>
        <w:rPr/>
      </w:pPr>
      <w:r>
        <w:rPr>
          <w:rFonts w:ascii="IRNazanin" w:hAnsi="IRNazanin" w:eastAsia="IRNazanin"/>
          <w:color w:val="111111"/>
          <w:sz w:val="28"/>
          <w:sz w:val="28"/>
          <w:szCs w:val="28"/>
          <w:rtl w:val="true"/>
          <w:lang w:bidi="fa-IR"/>
        </w:rPr>
        <w:t>ترش رخساره‌ای کج مج زبانی</w:t>
      </w:r>
    </w:p>
    <w:p>
      <w:pPr>
        <w:pStyle w:val="BookText"/>
        <w:rPr/>
      </w:pPr>
      <w:r>
        <w:rPr>
          <w:rFonts w:ascii="IRNazanin" w:hAnsi="IRNazanin" w:eastAsia="IRNazanin"/>
          <w:color w:val="111111"/>
          <w:sz w:val="28"/>
          <w:sz w:val="28"/>
          <w:szCs w:val="28"/>
          <w:rtl w:val="true"/>
          <w:lang w:bidi="fa-IR"/>
        </w:rPr>
        <w:t>چو دیو دوزخ از عفریت رویی</w:t>
      </w:r>
    </w:p>
    <w:p>
      <w:pPr>
        <w:pStyle w:val="BookText"/>
        <w:rPr/>
      </w:pPr>
      <w:r>
        <w:rPr>
          <w:rFonts w:ascii="IRNazanin" w:hAnsi="IRNazanin" w:eastAsia="IRNazanin"/>
          <w:color w:val="111111"/>
          <w:sz w:val="28"/>
          <w:sz w:val="28"/>
          <w:szCs w:val="28"/>
          <w:rtl w:val="true"/>
          <w:lang w:bidi="fa-IR"/>
        </w:rPr>
        <w:t>چو زاغ کهنه از بسیار گویی</w:t>
      </w:r>
    </w:p>
    <w:p>
      <w:pPr>
        <w:pStyle w:val="BookText"/>
        <w:rPr/>
      </w:pPr>
      <w:r>
        <w:rPr>
          <w:rFonts w:ascii="IRNazanin" w:hAnsi="IRNazanin" w:eastAsia="IRNazanin"/>
          <w:color w:val="111111"/>
          <w:sz w:val="28"/>
          <w:sz w:val="28"/>
          <w:szCs w:val="28"/>
          <w:rtl w:val="true"/>
          <w:lang w:bidi="fa-IR"/>
        </w:rPr>
        <w:t>شکم چون دیگ دان آتش اندود</w:t>
      </w:r>
    </w:p>
    <w:p>
      <w:pPr>
        <w:pStyle w:val="BookText"/>
        <w:rPr/>
      </w:pPr>
      <w:r>
        <w:rPr>
          <w:rFonts w:ascii="IRNazanin" w:hAnsi="IRNazanin" w:eastAsia="IRNazanin"/>
          <w:color w:val="111111"/>
          <w:sz w:val="28"/>
          <w:sz w:val="28"/>
          <w:szCs w:val="28"/>
          <w:rtl w:val="true"/>
          <w:lang w:bidi="fa-IR"/>
        </w:rPr>
        <w:t>دهن چون وامداری دیر خشنود</w:t>
      </w:r>
    </w:p>
    <w:p>
      <w:pPr>
        <w:pStyle w:val="BookText"/>
        <w:rPr/>
      </w:pPr>
      <w:r>
        <w:rPr>
          <w:rFonts w:ascii="IRNazanin" w:hAnsi="IRNazanin" w:eastAsia="IRNazanin"/>
          <w:color w:val="111111"/>
          <w:sz w:val="28"/>
          <w:sz w:val="28"/>
          <w:szCs w:val="28"/>
          <w:rtl w:val="true"/>
          <w:lang w:bidi="fa-IR"/>
        </w:rPr>
        <w:t>خصومت پیشه‌ای ابلیس خویی</w:t>
      </w:r>
    </w:p>
    <w:p>
      <w:pPr>
        <w:pStyle w:val="BookText"/>
        <w:rPr/>
      </w:pPr>
      <w:r>
        <w:rPr>
          <w:rFonts w:ascii="IRNazanin" w:hAnsi="IRNazanin" w:eastAsia="IRNazanin"/>
          <w:color w:val="111111"/>
          <w:sz w:val="28"/>
          <w:sz w:val="28"/>
          <w:szCs w:val="28"/>
          <w:rtl w:val="true"/>
          <w:lang w:bidi="fa-IR"/>
        </w:rPr>
        <w:t>عوامی مشت خواری جنگجویی</w:t>
      </w:r>
    </w:p>
    <w:p>
      <w:pPr>
        <w:pStyle w:val="BookText"/>
        <w:rPr/>
      </w:pPr>
      <w:r>
        <w:rPr>
          <w:rFonts w:ascii="IRNazanin" w:hAnsi="IRNazanin" w:eastAsia="IRNazanin"/>
          <w:color w:val="111111"/>
          <w:sz w:val="28"/>
          <w:sz w:val="28"/>
          <w:szCs w:val="28"/>
          <w:rtl w:val="true"/>
          <w:lang w:bidi="fa-IR"/>
        </w:rPr>
        <w:t>چو دیدی دور مگس در میانه</w:t>
      </w:r>
    </w:p>
    <w:p>
      <w:pPr>
        <w:pStyle w:val="BookText"/>
        <w:rPr/>
      </w:pPr>
      <w:r>
        <w:rPr>
          <w:rFonts w:ascii="IRNazanin" w:hAnsi="IRNazanin" w:eastAsia="IRNazanin"/>
          <w:color w:val="111111"/>
          <w:sz w:val="28"/>
          <w:sz w:val="28"/>
          <w:szCs w:val="28"/>
          <w:rtl w:val="true"/>
          <w:lang w:bidi="fa-IR"/>
        </w:rPr>
        <w:t>ز مرگ او خبر کردی به خانه</w:t>
      </w:r>
    </w:p>
    <w:p>
      <w:pPr>
        <w:pStyle w:val="BookText"/>
        <w:rPr/>
      </w:pPr>
      <w:r>
        <w:rPr>
          <w:rFonts w:ascii="IRNazanin" w:hAnsi="IRNazanin" w:eastAsia="IRNazanin"/>
          <w:color w:val="111111"/>
          <w:sz w:val="28"/>
          <w:sz w:val="28"/>
          <w:szCs w:val="28"/>
          <w:rtl w:val="true"/>
          <w:lang w:bidi="fa-IR"/>
        </w:rPr>
        <w:t>کنه در سبلتش بیضه نهاده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موی سبلتش رشک او فتاده</w:t>
      </w:r>
      <w:bookmarkStart w:id="3517" w:name="pg145_1283"/>
    </w:p>
    <w:p>
      <w:pPr>
        <w:pStyle w:val="BookText"/>
        <w:rPr/>
      </w:pPr>
      <w:bookmarkEnd w:id="3517"/>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عید و هرکس را ز یار خویش چشم عیدی است</w:t>
      </w:r>
    </w:p>
    <w:p>
      <w:pPr>
        <w:pStyle w:val="BookText"/>
        <w:rPr/>
      </w:pPr>
      <w:r>
        <w:rPr>
          <w:rFonts w:ascii="IRNazanin" w:hAnsi="IRNazanin" w:eastAsia="IRNazanin"/>
          <w:color w:val="111111"/>
          <w:sz w:val="28"/>
          <w:sz w:val="28"/>
          <w:szCs w:val="28"/>
          <w:rtl w:val="true"/>
          <w:lang w:bidi="fa-IR"/>
        </w:rPr>
        <w:t>چشم ما پر اشک حسرت دل پر از نومیدی است</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به غبار گرد روی تو خطی نوشته دیدم</w:t>
      </w:r>
    </w:p>
    <w:p>
      <w:pPr>
        <w:pStyle w:val="BookText"/>
        <w:rPr/>
      </w:pPr>
      <w:r>
        <w:rPr>
          <w:rFonts w:ascii="IRNazanin" w:hAnsi="IRNazanin" w:eastAsia="IRNazanin"/>
          <w:color w:val="111111"/>
          <w:sz w:val="28"/>
          <w:sz w:val="28"/>
          <w:szCs w:val="28"/>
          <w:rtl w:val="true"/>
          <w:lang w:bidi="fa-IR"/>
        </w:rPr>
        <w:t>که بحسن از آنچه بودی شده‌ای هزار چندان</w:t>
      </w:r>
    </w:p>
    <w:p>
      <w:pPr>
        <w:pStyle w:val="Heading3"/>
        <w:numPr>
          <w:ilvl w:val="2"/>
          <w:numId w:val="1"/>
        </w:numPr>
        <w:rPr/>
      </w:pPr>
      <w:bookmarkStart w:id="3518" w:name="__RefHeading___Toc1232853_211673320"/>
      <w:bookmarkStart w:id="3519" w:name="_Toc1543"/>
      <w:bookmarkEnd w:id="3518"/>
      <w:r>
        <w:rPr>
          <w:rtl w:val="true"/>
        </w:rPr>
        <w:t>ترازوی بازاری</w:t>
      </w:r>
      <w:bookmarkEnd w:id="3519"/>
    </w:p>
    <w:p>
      <w:pPr>
        <w:pStyle w:val="BookText"/>
        <w:rPr/>
      </w:pPr>
      <w:r>
        <w:rPr>
          <w:rFonts w:ascii="IRNazanin" w:hAnsi="IRNazanin" w:eastAsia="IRNazanin"/>
          <w:color w:val="111111"/>
          <w:sz w:val="28"/>
          <w:sz w:val="28"/>
          <w:szCs w:val="28"/>
          <w:rtl w:val="true"/>
          <w:lang w:bidi="fa-IR"/>
        </w:rPr>
        <w:t>ظریفی گفته وقتی عمل شخصی بازاری را محاسبه کنند، لابد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در کفه دیگر قرار دهید که این کفه‌ی میزان به پایین میل دارد</w:t>
      </w:r>
      <w:r>
        <w:rPr>
          <w:rFonts w:eastAsia="IRNazanin" w:cs="IRNazanin"/>
          <w:color w:val="111111"/>
          <w:sz w:val="28"/>
          <w:szCs w:val="28"/>
          <w:rtl w:val="true"/>
          <w:lang w:bidi="fa-IR"/>
        </w:rPr>
        <w:t>.</w:t>
      </w:r>
    </w:p>
    <w:p>
      <w:pPr>
        <w:pStyle w:val="Heading3"/>
        <w:numPr>
          <w:ilvl w:val="2"/>
          <w:numId w:val="1"/>
        </w:numPr>
        <w:rPr/>
      </w:pPr>
      <w:bookmarkStart w:id="3520" w:name="__RefHeading___Toc1232855_211673320"/>
      <w:bookmarkStart w:id="3521" w:name="_Toc1544"/>
      <w:bookmarkEnd w:id="3520"/>
      <w:r>
        <w:rPr>
          <w:rtl w:val="true"/>
        </w:rPr>
        <w:t>رضایت</w:t>
      </w:r>
      <w:bookmarkEnd w:id="3521"/>
    </w:p>
    <w:p>
      <w:pPr>
        <w:pStyle w:val="BookText"/>
        <w:rPr/>
      </w:pPr>
      <w:r>
        <w:rPr>
          <w:rFonts w:ascii="IRNazanin" w:hAnsi="IRNazanin" w:eastAsia="IRNazanin"/>
          <w:color w:val="111111"/>
          <w:sz w:val="28"/>
          <w:sz w:val="28"/>
          <w:szCs w:val="28"/>
          <w:rtl w:val="true"/>
          <w:lang w:bidi="fa-IR"/>
        </w:rPr>
        <w:t>در محاضرات آمده‌است که مأمون عباسی ناشناخته بر کناسی گذشت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زمانی که برادرش را کشت از چشم من افتاد، مأمون کیسه‌ای زر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من خشنود شوی با گرفتن این کیسه زر خشنود شو</w:t>
      </w:r>
      <w:r>
        <w:rPr>
          <w:rFonts w:eastAsia="IRNazanin" w:cs="IRNazanin"/>
          <w:color w:val="111111"/>
          <w:sz w:val="28"/>
          <w:szCs w:val="28"/>
          <w:rtl w:val="true"/>
          <w:lang w:bidi="fa-IR"/>
        </w:rPr>
        <w:t>.</w:t>
      </w:r>
    </w:p>
    <w:p>
      <w:pPr>
        <w:pStyle w:val="Heading3"/>
        <w:numPr>
          <w:ilvl w:val="2"/>
          <w:numId w:val="1"/>
        </w:numPr>
        <w:rPr/>
      </w:pPr>
      <w:bookmarkStart w:id="3522" w:name="__RefHeading___Toc1232857_211673320"/>
      <w:bookmarkStart w:id="3523" w:name="_Toc1545"/>
      <w:bookmarkEnd w:id="3522"/>
      <w:r>
        <w:rPr>
          <w:rtl w:val="true"/>
        </w:rPr>
        <w:t>نماز بازاری</w:t>
      </w:r>
      <w:bookmarkEnd w:id="3523"/>
    </w:p>
    <w:p>
      <w:pPr>
        <w:pStyle w:val="BookText"/>
        <w:rPr/>
      </w:pPr>
      <w:r>
        <w:rPr>
          <w:rFonts w:ascii="IRNazanin" w:hAnsi="IRNazanin" w:eastAsia="IRNazanin"/>
          <w:color w:val="111111"/>
          <w:sz w:val="28"/>
          <w:sz w:val="28"/>
          <w:szCs w:val="28"/>
          <w:rtl w:val="true"/>
          <w:lang w:bidi="fa-IR"/>
        </w:rPr>
        <w:t>به حسن بصری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 بازاریان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بازارشان رونق داشت نماز را به تأخیر می‌اندازند و اگر کساد بود، به نماز می‌شتابند</w:t>
      </w:r>
      <w:r>
        <w:rPr>
          <w:rFonts w:eastAsia="IRNazanin" w:cs="IRNazanin"/>
          <w:color w:val="111111"/>
          <w:sz w:val="28"/>
          <w:szCs w:val="28"/>
          <w:rtl w:val="true"/>
          <w:lang w:bidi="fa-IR"/>
        </w:rPr>
        <w:t>.</w:t>
      </w:r>
    </w:p>
    <w:p>
      <w:pPr>
        <w:pStyle w:val="Heading3"/>
        <w:numPr>
          <w:ilvl w:val="2"/>
          <w:numId w:val="1"/>
        </w:numPr>
        <w:rPr/>
      </w:pPr>
      <w:bookmarkStart w:id="3524" w:name="__RefHeading___Toc1232859_211673320"/>
      <w:bookmarkStart w:id="3525" w:name="_Toc1546"/>
      <w:bookmarkEnd w:id="3524"/>
      <w:r>
        <w:rPr>
          <w:rtl w:val="true"/>
        </w:rPr>
        <w:t>وقوع در هلاکت</w:t>
      </w:r>
      <w:bookmarkEnd w:id="3525"/>
    </w:p>
    <w:p>
      <w:pPr>
        <w:pStyle w:val="BookText"/>
        <w:rPr/>
      </w:pP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خطرناک نرو که منجر به هلاکت تو می‌شود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خود را به هلاکت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تسلک الطرق اذا</w:t>
      </w:r>
    </w:p>
    <w:p>
      <w:pPr>
        <w:pStyle w:val="BookText"/>
        <w:rPr/>
      </w:pPr>
      <w:r>
        <w:rPr>
          <w:rFonts w:ascii="IRNazanin" w:hAnsi="IRNazanin" w:eastAsia="IRNazanin"/>
          <w:color w:val="111111"/>
          <w:sz w:val="28"/>
          <w:sz w:val="28"/>
          <w:szCs w:val="28"/>
          <w:rtl w:val="true"/>
          <w:lang w:bidi="fa-IR"/>
        </w:rPr>
        <w:t>خطرت</w:t>
      </w:r>
    </w:p>
    <w:p>
      <w:pPr>
        <w:pStyle w:val="BookText"/>
        <w:rPr/>
      </w:pPr>
      <w:r>
        <w:rPr>
          <w:rFonts w:ascii="IRNazanin" w:hAnsi="IRNazanin" w:eastAsia="IRNazanin"/>
          <w:color w:val="111111"/>
          <w:sz w:val="28"/>
          <w:sz w:val="28"/>
          <w:szCs w:val="28"/>
          <w:rtl w:val="true"/>
          <w:lang w:bidi="fa-IR"/>
        </w:rPr>
        <w:t>لانها تفضی الی المهلکة</w:t>
      </w:r>
    </w:p>
    <w:p>
      <w:pPr>
        <w:pStyle w:val="BookText"/>
        <w:rPr/>
      </w:pPr>
      <w:r>
        <w:rPr>
          <w:rFonts w:ascii="Amiri" w:hAnsi="Amiri" w:eastAsia="Amiri" w:cs="Amiri"/>
          <w:color w:val="111111"/>
          <w:sz w:val="28"/>
          <w:sz w:val="28"/>
          <w:szCs w:val="28"/>
          <w:rtl w:val="true"/>
          <w:lang w:bidi="ar-SA"/>
        </w:rPr>
        <w:t>قد انزل اللّٰه تعالی و لا</w:t>
      </w:r>
    </w:p>
    <w:p>
      <w:pPr>
        <w:pStyle w:val="BookText"/>
        <w:rPr/>
      </w:pPr>
      <w:r>
        <w:rPr>
          <w:rFonts w:ascii="IRNazanin" w:hAnsi="IRNazanin" w:eastAsia="IRNazanin"/>
          <w:color w:val="111111"/>
          <w:sz w:val="28"/>
          <w:sz w:val="28"/>
          <w:szCs w:val="28"/>
          <w:rtl w:val="true"/>
          <w:lang w:bidi="fa-IR"/>
        </w:rPr>
        <w:t>تلقوا بایدیکم الی التهلکة</w:t>
      </w:r>
    </w:p>
    <w:p>
      <w:pPr>
        <w:pStyle w:val="Heading3"/>
        <w:numPr>
          <w:ilvl w:val="2"/>
          <w:numId w:val="1"/>
        </w:numPr>
        <w:rPr/>
      </w:pPr>
      <w:bookmarkStart w:id="3526" w:name="__RefHeading___Toc1232861_211673320"/>
      <w:bookmarkStart w:id="3527" w:name="_Toc1547"/>
      <w:bookmarkEnd w:id="3526"/>
      <w:r>
        <w:rPr>
          <w:rtl w:val="true"/>
        </w:rPr>
        <w:t>جوجه کبوتر و مرغ</w:t>
      </w:r>
      <w:bookmarkEnd w:id="352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مثلهای عربی در باره‌ی حیوانات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خانگی، کبوتری را سرزنش کرد که نسل وی زیاد است و جوجه بسیار دارد، ولی کبوتر در سال بر بیش از تخم دو جوجه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زحمتی برای جوجه‌هایت نمی‌کشی، و از راه دور آذوقه نمی‌آوری، وقتی بچه‌هایت از تخم خارج شدند، دانه‌ی آنها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از راه دور دانه جمع کنم و بیاورم، اگر تو مانند من بودی یک بچه هم نداشتی چه برسد به دو تا</w:t>
      </w:r>
      <w:r>
        <w:rPr>
          <w:rFonts w:eastAsia="IRNazanin" w:cs="IRNazanin"/>
          <w:color w:val="111111"/>
          <w:sz w:val="28"/>
          <w:szCs w:val="28"/>
          <w:rtl w:val="true"/>
          <w:lang w:bidi="fa-IR"/>
        </w:rPr>
        <w:t>.</w:t>
      </w:r>
      <w:bookmarkStart w:id="3528" w:name="pg145_1286"/>
    </w:p>
    <w:p>
      <w:pPr>
        <w:pStyle w:val="Heading3"/>
        <w:numPr>
          <w:ilvl w:val="2"/>
          <w:numId w:val="1"/>
        </w:numPr>
        <w:rPr/>
      </w:pPr>
      <w:bookmarkStart w:id="3529" w:name="__RefHeading___Toc1232863_211673320"/>
      <w:bookmarkStart w:id="3530" w:name="_Toc1548"/>
      <w:bookmarkEnd w:id="3528"/>
      <w:bookmarkEnd w:id="3529"/>
      <w:r>
        <w:rPr>
          <w:rtl w:val="true"/>
        </w:rPr>
        <w:t>بحث ادبی</w:t>
      </w:r>
      <w:bookmarkEnd w:id="3530"/>
    </w:p>
    <w:p>
      <w:pPr>
        <w:pStyle w:val="BookText"/>
        <w:rPr/>
      </w:pPr>
      <w:r>
        <w:rPr>
          <w:rFonts w:ascii="IRNazanin" w:hAnsi="IRNazanin" w:eastAsia="IRNazanin"/>
          <w:color w:val="111111"/>
          <w:sz w:val="28"/>
          <w:sz w:val="28"/>
          <w:szCs w:val="28"/>
          <w:rtl w:val="true"/>
          <w:lang w:bidi="fa-IR"/>
        </w:rPr>
        <w:t>ابن خالویه در کتابش به نام بلباب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مؤنثی که بر مذکر غالب شده‌باشد جز در سه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تاریخ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مضین و ثلاث ان بقین ، به اثبات ان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یقینی به بقا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ماه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لخمس عشرة لیلة خلت و نمی‌گویند لنصف خلا ، چون یقین به نصف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صمتُ عشراً و نمی‌گویند عشرة در حالی که صوم در روز است و نیز سرت عشراً نه عسرة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الضبع العرجاء، که عرجاء مؤنث اعرج است ولی برای مذکر و مؤنث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انفس، هرچند اینکه مراد از نفس مرد باشد نمی‌گویند ثلاث انفس</w:t>
      </w:r>
      <w:r>
        <w:rPr>
          <w:rFonts w:eastAsia="IRNazanin" w:cs="IRNazanin"/>
          <w:color w:val="111111"/>
          <w:sz w:val="28"/>
          <w:szCs w:val="28"/>
          <w:rtl w:val="true"/>
          <w:lang w:bidi="fa-IR"/>
        </w:rPr>
        <w:t>.</w:t>
      </w:r>
    </w:p>
    <w:p>
      <w:pPr>
        <w:pStyle w:val="Heading3"/>
        <w:numPr>
          <w:ilvl w:val="2"/>
          <w:numId w:val="1"/>
        </w:numPr>
        <w:rPr/>
      </w:pPr>
      <w:bookmarkStart w:id="3531" w:name="__RefHeading___Toc1232865_211673320"/>
      <w:bookmarkStart w:id="3532" w:name="_Toc1549"/>
      <w:bookmarkEnd w:id="3531"/>
      <w:r>
        <w:rPr>
          <w:rtl w:val="true"/>
        </w:rPr>
        <w:t>پشیمانی</w:t>
      </w:r>
      <w:bookmarkEnd w:id="3532"/>
    </w:p>
    <w:p>
      <w:pPr>
        <w:pStyle w:val="BookText"/>
        <w:rPr/>
      </w:pPr>
      <w:r>
        <w:rPr>
          <w:rFonts w:ascii="IRNazanin" w:hAnsi="IRNazanin" w:eastAsia="IRNazanin"/>
          <w:color w:val="111111"/>
          <w:sz w:val="28"/>
          <w:sz w:val="28"/>
          <w:szCs w:val="28"/>
          <w:rtl w:val="true"/>
          <w:lang w:bidi="fa-IR"/>
        </w:rPr>
        <w:t>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نسبت به پیری پرهیزگارتر بوده‌ام و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مخالفت هوای نفس می‌کردم، ولی وقتی بزرگ و پیر شدم، تابع هوای نفس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اول بزرگ آفریده شده بودم سپس خردسال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عصیت هوی نفسی صغیراً و عندما</w:t>
      </w:r>
    </w:p>
    <w:p>
      <w:pPr>
        <w:pStyle w:val="BookText"/>
        <w:rPr/>
      </w:pPr>
      <w:r>
        <w:rPr>
          <w:rFonts w:ascii="IRNazanin" w:hAnsi="IRNazanin" w:eastAsia="IRNazanin"/>
          <w:color w:val="111111"/>
          <w:sz w:val="28"/>
          <w:sz w:val="28"/>
          <w:szCs w:val="28"/>
          <w:rtl w:val="true"/>
          <w:lang w:bidi="fa-IR"/>
        </w:rPr>
        <w:t>اتتنی اللیالی بالمشیب و بالکبر</w:t>
      </w:r>
    </w:p>
    <w:p>
      <w:pPr>
        <w:pStyle w:val="BookText"/>
        <w:rPr/>
      </w:pPr>
      <w:r>
        <w:rPr>
          <w:rFonts w:ascii="IRNazanin" w:hAnsi="IRNazanin" w:eastAsia="IRNazanin"/>
          <w:color w:val="111111"/>
          <w:sz w:val="28"/>
          <w:sz w:val="28"/>
          <w:szCs w:val="28"/>
          <w:rtl w:val="true"/>
          <w:lang w:bidi="fa-IR"/>
        </w:rPr>
        <w:t>اطعت الهوی عکس القضیة لیتنی</w:t>
      </w:r>
    </w:p>
    <w:p>
      <w:pPr>
        <w:pStyle w:val="BookText"/>
        <w:rPr/>
      </w:pPr>
      <w:r>
        <w:rPr>
          <w:rFonts w:ascii="IRNazanin" w:hAnsi="IRNazanin" w:eastAsia="IRNazanin"/>
          <w:color w:val="111111"/>
          <w:sz w:val="28"/>
          <w:sz w:val="28"/>
          <w:szCs w:val="28"/>
          <w:rtl w:val="true"/>
          <w:lang w:bidi="fa-IR"/>
        </w:rPr>
        <w:t>خلقت کبیراً ثم عدت الی الصغر</w:t>
      </w:r>
    </w:p>
    <w:p>
      <w:pPr>
        <w:pStyle w:val="Heading3"/>
        <w:numPr>
          <w:ilvl w:val="2"/>
          <w:numId w:val="1"/>
        </w:numPr>
        <w:rPr/>
      </w:pPr>
      <w:bookmarkStart w:id="3533" w:name="__RefHeading___Toc1232867_211673320"/>
      <w:bookmarkStart w:id="3534" w:name="_Toc1550"/>
      <w:bookmarkEnd w:id="3533"/>
      <w:r>
        <w:rPr>
          <w:rtl w:val="true"/>
        </w:rPr>
        <w:t>امام هادی علیه السلام و متوکل</w:t>
      </w:r>
      <w:bookmarkEnd w:id="3534"/>
    </w:p>
    <w:p>
      <w:pPr>
        <w:pStyle w:val="BookText"/>
        <w:rPr/>
      </w:pPr>
      <w:r>
        <w:rPr>
          <w:rFonts w:ascii="IRNazanin" w:hAnsi="IRNazanin" w:eastAsia="IRNazanin"/>
          <w:color w:val="111111"/>
          <w:sz w:val="28"/>
          <w:sz w:val="28"/>
          <w:szCs w:val="28"/>
          <w:rtl w:val="true"/>
          <w:lang w:bidi="fa-IR"/>
        </w:rPr>
        <w:t>در مروج الذهب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نزد متوکل سعایت کردند و گفتند منزل وی پر از اسلحه و نامه‌های شیعیان اهل قم است و او تصمیم بر خروج 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عده‌ای از ترکها را به سوی امام گسیل کرد که شبانه بر او وارد شوند و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او چیزی نیافتند و او را تنها در خانه‌اش دیدند که در را بر خود قفل کرده‌بود و قرآن می‌خواند و لباسی پشمینه پوشیده و پارچه‌ای پشمینه بر سرش انداخته و بر روی ریگ نشسته بود و تمام توجه خود را به خدای خویش معطوف و آیات بهشت و جهنم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را نزد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مجلس شراب بود و جام شراب بدست داشت، چون امام را دید احترام کرد و در کنار خود نشاند، و جام شراب را به امام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به حال گوشت و خون من به شراب آلوده نشده‌است</w:t>
      </w:r>
      <w:r>
        <w:rPr>
          <w:rFonts w:eastAsia="IRNazanin" w:cs="IRNazanin"/>
          <w:color w:val="111111"/>
          <w:sz w:val="28"/>
          <w:szCs w:val="28"/>
          <w:rtl w:val="true"/>
          <w:lang w:bidi="fa-IR"/>
        </w:rPr>
        <w:t>.</w:t>
      </w:r>
      <w:bookmarkStart w:id="3535" w:name="pg145_1289"/>
    </w:p>
    <w:p>
      <w:pPr>
        <w:pStyle w:val="BookText"/>
        <w:rPr/>
      </w:pPr>
      <w:bookmarkEnd w:id="3535"/>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بخوان، امام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الاجبال تحرسهم</w:t>
      </w:r>
    </w:p>
    <w:p>
      <w:pPr>
        <w:pStyle w:val="BookText"/>
        <w:rPr/>
      </w:pPr>
      <w:r>
        <w:rPr>
          <w:rFonts w:ascii="IRNazanin" w:hAnsi="IRNazanin" w:eastAsia="IRNazanin"/>
          <w:color w:val="111111"/>
          <w:sz w:val="28"/>
          <w:sz w:val="28"/>
          <w:szCs w:val="28"/>
          <w:rtl w:val="true"/>
          <w:lang w:bidi="fa-IR"/>
        </w:rPr>
        <w:t>غلب الرجال فما اغنتهم القلل</w:t>
      </w:r>
    </w:p>
    <w:p>
      <w:pPr>
        <w:pStyle w:val="BookText"/>
        <w:rPr/>
      </w:pPr>
      <w:r>
        <w:rPr>
          <w:rFonts w:ascii="IRNazanin" w:hAnsi="IRNazanin" w:eastAsia="IRNazanin"/>
          <w:color w:val="111111"/>
          <w:sz w:val="28"/>
          <w:sz w:val="28"/>
          <w:szCs w:val="28"/>
          <w:rtl w:val="true"/>
          <w:lang w:bidi="fa-IR"/>
        </w:rPr>
        <w:t>وانزلوا بعد عزّ عن معاقلهم</w:t>
      </w:r>
    </w:p>
    <w:p>
      <w:pPr>
        <w:pStyle w:val="BookText"/>
        <w:rPr/>
      </w:pPr>
      <w:r>
        <w:rPr>
          <w:rFonts w:ascii="IRNazanin" w:hAnsi="IRNazanin" w:eastAsia="IRNazanin"/>
          <w:color w:val="111111"/>
          <w:sz w:val="28"/>
          <w:sz w:val="28"/>
          <w:szCs w:val="28"/>
          <w:rtl w:val="true"/>
          <w:lang w:bidi="fa-IR"/>
        </w:rPr>
        <w:t>واسکنوا حفراً یا بئس ما نزلوا</w:t>
      </w:r>
    </w:p>
    <w:p>
      <w:pPr>
        <w:pStyle w:val="BookText"/>
        <w:rPr/>
      </w:pPr>
      <w:r>
        <w:rPr>
          <w:rFonts w:ascii="IRNazanin" w:hAnsi="IRNazanin" w:eastAsia="IRNazanin"/>
          <w:color w:val="111111"/>
          <w:sz w:val="28"/>
          <w:sz w:val="28"/>
          <w:szCs w:val="28"/>
          <w:rtl w:val="true"/>
          <w:lang w:bidi="fa-IR"/>
        </w:rPr>
        <w:t>ناداهم صارخ من بعد موتهم</w:t>
      </w:r>
    </w:p>
    <w:p>
      <w:pPr>
        <w:pStyle w:val="BookText"/>
        <w:rPr/>
      </w:pPr>
      <w:r>
        <w:rPr>
          <w:rFonts w:ascii="IRNazanin" w:hAnsi="IRNazanin" w:eastAsia="IRNazanin"/>
          <w:color w:val="111111"/>
          <w:sz w:val="28"/>
          <w:sz w:val="28"/>
          <w:szCs w:val="28"/>
          <w:rtl w:val="true"/>
          <w:lang w:bidi="fa-IR"/>
        </w:rPr>
        <w:t>این الاساور والتیجان والحلل</w:t>
      </w:r>
    </w:p>
    <w:p>
      <w:pPr>
        <w:pStyle w:val="BookText"/>
        <w:rPr/>
      </w:pPr>
      <w:r>
        <w:rPr>
          <w:rFonts w:ascii="IRNazanin" w:hAnsi="IRNazanin" w:eastAsia="IRNazanin"/>
          <w:color w:val="111111"/>
          <w:sz w:val="28"/>
          <w:sz w:val="28"/>
          <w:szCs w:val="28"/>
          <w:rtl w:val="true"/>
          <w:lang w:bidi="fa-IR"/>
        </w:rPr>
        <w:t>این الوجوه التی کانت منعمة</w:t>
      </w:r>
    </w:p>
    <w:p>
      <w:pPr>
        <w:pStyle w:val="BookText"/>
        <w:rPr/>
      </w:pPr>
      <w:r>
        <w:rPr>
          <w:rFonts w:ascii="IRNazanin" w:hAnsi="IRNazanin" w:eastAsia="IRNazanin"/>
          <w:color w:val="111111"/>
          <w:sz w:val="28"/>
          <w:sz w:val="28"/>
          <w:szCs w:val="28"/>
          <w:rtl w:val="true"/>
          <w:lang w:bidi="fa-IR"/>
        </w:rPr>
        <w:t>من دونها تضرب الاستار والکلل</w:t>
      </w:r>
    </w:p>
    <w:p>
      <w:pPr>
        <w:pStyle w:val="BookText"/>
        <w:rPr/>
      </w:pPr>
      <w:r>
        <w:rPr>
          <w:rFonts w:ascii="IRNazanin" w:hAnsi="IRNazanin" w:eastAsia="IRNazanin"/>
          <w:color w:val="111111"/>
          <w:sz w:val="28"/>
          <w:sz w:val="28"/>
          <w:szCs w:val="28"/>
          <w:rtl w:val="true"/>
          <w:lang w:bidi="fa-IR"/>
        </w:rPr>
        <w:t>فأفصح القبر عنهم حین سائلهم</w:t>
      </w:r>
    </w:p>
    <w:p>
      <w:pPr>
        <w:pStyle w:val="BookText"/>
        <w:rPr/>
      </w:pPr>
      <w:r>
        <w:rPr>
          <w:rFonts w:ascii="IRNazanin" w:hAnsi="IRNazanin" w:eastAsia="IRNazanin"/>
          <w:color w:val="111111"/>
          <w:sz w:val="28"/>
          <w:sz w:val="28"/>
          <w:szCs w:val="28"/>
          <w:rtl w:val="true"/>
          <w:lang w:bidi="fa-IR"/>
        </w:rPr>
        <w:t>تلک الوجوه علیها الدود ینتقل</w:t>
      </w:r>
    </w:p>
    <w:p>
      <w:pPr>
        <w:pStyle w:val="BookText"/>
        <w:rPr/>
      </w:pPr>
      <w:r>
        <w:rPr>
          <w:rFonts w:ascii="IRNazanin" w:hAnsi="IRNazanin" w:eastAsia="IRNazanin"/>
          <w:color w:val="111111"/>
          <w:sz w:val="28"/>
          <w:sz w:val="28"/>
          <w:szCs w:val="28"/>
          <w:rtl w:val="true"/>
          <w:lang w:bidi="fa-IR"/>
        </w:rPr>
        <w:t>و طال ما اکلوا دهراً و ما شربوا</w:t>
      </w:r>
    </w:p>
    <w:p>
      <w:pPr>
        <w:pStyle w:val="BookText"/>
        <w:rPr/>
      </w:pPr>
      <w:r>
        <w:rPr>
          <w:rFonts w:ascii="IRNazanin" w:hAnsi="IRNazanin" w:eastAsia="IRNazanin"/>
          <w:color w:val="111111"/>
          <w:sz w:val="28"/>
          <w:sz w:val="28"/>
          <w:szCs w:val="28"/>
          <w:rtl w:val="true"/>
          <w:lang w:bidi="fa-IR"/>
        </w:rPr>
        <w:t>فأصبحوا بعد طول الاکل قد اکلوا</w:t>
      </w:r>
    </w:p>
    <w:p>
      <w:pPr>
        <w:pStyle w:val="BookText"/>
        <w:rPr/>
      </w:pPr>
      <w:r>
        <w:rPr>
          <w:rFonts w:ascii="IRNazanin" w:hAnsi="IRNazanin" w:eastAsia="IRNazanin"/>
          <w:color w:val="111111"/>
          <w:sz w:val="28"/>
          <w:sz w:val="28"/>
          <w:szCs w:val="28"/>
          <w:rtl w:val="true"/>
          <w:lang w:bidi="fa-IR"/>
        </w:rPr>
        <w:t>و طال ما عمّروا دوراً لتحصنهم</w:t>
      </w:r>
    </w:p>
    <w:p>
      <w:pPr>
        <w:pStyle w:val="BookText"/>
        <w:rPr/>
      </w:pPr>
      <w:r>
        <w:rPr>
          <w:rFonts w:ascii="IRNazanin" w:hAnsi="IRNazanin" w:eastAsia="IRNazanin"/>
          <w:color w:val="111111"/>
          <w:sz w:val="28"/>
          <w:sz w:val="28"/>
          <w:szCs w:val="28"/>
          <w:rtl w:val="true"/>
          <w:lang w:bidi="fa-IR"/>
        </w:rPr>
        <w:t>ففارقوا الدور والاهلین وانتقلوا</w:t>
      </w:r>
    </w:p>
    <w:p>
      <w:pPr>
        <w:pStyle w:val="BookText"/>
        <w:rPr/>
      </w:pPr>
      <w:r>
        <w:rPr>
          <w:rFonts w:ascii="IRNazanin" w:hAnsi="IRNazanin" w:eastAsia="IRNazanin"/>
          <w:color w:val="111111"/>
          <w:sz w:val="28"/>
          <w:sz w:val="28"/>
          <w:szCs w:val="28"/>
          <w:rtl w:val="true"/>
          <w:lang w:bidi="fa-IR"/>
        </w:rPr>
        <w:t>و طال ما کنزوا الاموال وادخروا</w:t>
      </w:r>
    </w:p>
    <w:p>
      <w:pPr>
        <w:pStyle w:val="BookText"/>
        <w:rPr/>
      </w:pPr>
      <w:r>
        <w:rPr>
          <w:rFonts w:ascii="IRNazanin" w:hAnsi="IRNazanin" w:eastAsia="IRNazanin"/>
          <w:color w:val="111111"/>
          <w:sz w:val="28"/>
          <w:sz w:val="28"/>
          <w:szCs w:val="28"/>
          <w:rtl w:val="true"/>
          <w:lang w:bidi="fa-IR"/>
        </w:rPr>
        <w:t>فخلفوها علی الاعداء وارتحلوا</w:t>
      </w:r>
    </w:p>
    <w:p>
      <w:pPr>
        <w:pStyle w:val="BookText"/>
        <w:rPr/>
      </w:pPr>
      <w:r>
        <w:rPr>
          <w:rFonts w:ascii="Amiri" w:hAnsi="Amiri" w:eastAsia="Amiri" w:cs="Amiri"/>
          <w:color w:val="111111"/>
          <w:sz w:val="28"/>
          <w:sz w:val="28"/>
          <w:szCs w:val="28"/>
          <w:rtl w:val="true"/>
          <w:lang w:bidi="ar-SA"/>
        </w:rPr>
        <w:t>اضحت منازلهم قفراً معطلة</w:t>
      </w:r>
    </w:p>
    <w:p>
      <w:pPr>
        <w:pStyle w:val="BookText"/>
        <w:rPr/>
      </w:pPr>
      <w:r>
        <w:rPr>
          <w:rFonts w:ascii="IRNazanin" w:hAnsi="IRNazanin" w:eastAsia="IRNazanin"/>
          <w:color w:val="111111"/>
          <w:sz w:val="28"/>
          <w:sz w:val="28"/>
          <w:szCs w:val="28"/>
          <w:rtl w:val="true"/>
          <w:lang w:bidi="fa-IR"/>
        </w:rPr>
        <w:t>و ساکنوهاالی الاجداث قد رحلوا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کوه درآمدند تا از دشمن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قله‌ها سود نجستند و ذلیل شدند و در قبر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کجایند زیور و تخت و تاج شما؟ کجایند چهره‌های زیبا که از حجاب خود را آشکار کرده‌بودند؟ قبر در پاسخ این سؤالات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زیبا گرفتار کرمها شد، آنان که همه‌ی عمر می‌خوردند، اکنون خورش حیواناتند آنانکه همه‌ی عمر در قصرهای خود بودند، اکنون در اختیار دشمنان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منزلشان بدون ساکن ماند و خودشان در قبر جا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تصور کردند که متوکل ناراحت شده و فرمان قتل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سخت متأثر شده بود، لختی گریه سر داد و اشک چشم بر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 گریه کردند، سپس دستور داد سفره شراب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 قرض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قرض را ادا کرد و با احترام به منزل بازگرداند</w:t>
      </w:r>
      <w:r>
        <w:rPr>
          <w:rFonts w:eastAsia="IRNazanin" w:cs="IRNazanin"/>
          <w:color w:val="111111"/>
          <w:sz w:val="28"/>
          <w:szCs w:val="28"/>
          <w:rtl w:val="true"/>
          <w:lang w:bidi="fa-IR"/>
        </w:rPr>
        <w:t>.</w:t>
      </w:r>
    </w:p>
    <w:p>
      <w:pPr>
        <w:pStyle w:val="Heading3"/>
        <w:numPr>
          <w:ilvl w:val="2"/>
          <w:numId w:val="1"/>
        </w:numPr>
        <w:rPr/>
      </w:pPr>
      <w:bookmarkStart w:id="3536" w:name="__RefHeading___Toc1232869_211673320"/>
      <w:bookmarkStart w:id="3537" w:name="_Toc1551"/>
      <w:bookmarkEnd w:id="3536"/>
      <w:r>
        <w:rPr>
          <w:rtl w:val="true"/>
        </w:rPr>
        <w:t>خدعه با خدا</w:t>
      </w:r>
      <w:bookmarkEnd w:id="353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گوید 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بادیه نشینی دیدم که پوست آهویی به خود پیچیده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اینکه کریمی چه جور حاضری من با برهنه بودنم با تو مناجات کنم</w:t>
      </w:r>
      <w:r>
        <w:rPr>
          <w:rFonts w:eastAsia="IRNazanin" w:cs="IRNazanin"/>
          <w:color w:val="111111"/>
          <w:sz w:val="28"/>
          <w:szCs w:val="28"/>
          <w:rtl w:val="true"/>
          <w:lang w:bidi="fa-IR"/>
        </w:rPr>
        <w:t>.</w:t>
      </w:r>
      <w:bookmarkStart w:id="3538" w:name="pg145_1292"/>
    </w:p>
    <w:p>
      <w:pPr>
        <w:pStyle w:val="BookText"/>
        <w:rPr/>
      </w:pPr>
      <w:bookmarkEnd w:id="3538"/>
      <w:r>
        <w:rPr>
          <w:rFonts w:ascii="IRNazanin" w:hAnsi="IRNazanin" w:eastAsia="IRNazanin"/>
          <w:color w:val="111111"/>
          <w:sz w:val="28"/>
          <w:sz w:val="28"/>
          <w:szCs w:val="28"/>
          <w:rtl w:val="true"/>
          <w:lang w:bidi="fa-IR"/>
        </w:rPr>
        <w:t>اما تستحیی یا رب انت خلقتنی</w:t>
      </w:r>
    </w:p>
    <w:p>
      <w:pPr>
        <w:pStyle w:val="BookText"/>
        <w:rPr/>
      </w:pPr>
      <w:r>
        <w:rPr>
          <w:rFonts w:ascii="IRNazanin" w:hAnsi="IRNazanin" w:eastAsia="IRNazanin"/>
          <w:color w:val="111111"/>
          <w:sz w:val="28"/>
          <w:sz w:val="28"/>
          <w:szCs w:val="28"/>
          <w:rtl w:val="true"/>
          <w:lang w:bidi="fa-IR"/>
        </w:rPr>
        <w:t>اناجیک عریاناً و انت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به حج رفتم و همان عرب را دیدم که لباسهای فاخر بر تن دارد و با خدمتکاران به مکه آمده‌است،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عرب نیستی که سال گذشته این بیت را می‌خواندی؟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کریمی خدعه کردم و او خدعه مرا پذیرفت</w:t>
      </w:r>
      <w:r>
        <w:rPr>
          <w:rFonts w:eastAsia="IRNazanin" w:cs="IRNazanin"/>
          <w:color w:val="111111"/>
          <w:sz w:val="28"/>
          <w:szCs w:val="28"/>
          <w:rtl w:val="true"/>
          <w:lang w:bidi="fa-IR"/>
        </w:rPr>
        <w:t>.</w:t>
      </w:r>
    </w:p>
    <w:p>
      <w:pPr>
        <w:pStyle w:val="Heading3"/>
        <w:numPr>
          <w:ilvl w:val="2"/>
          <w:numId w:val="1"/>
        </w:numPr>
        <w:rPr/>
      </w:pPr>
      <w:bookmarkStart w:id="3539" w:name="__RefHeading___Toc1232871_211673320"/>
      <w:bookmarkStart w:id="3540" w:name="_Toc1552"/>
      <w:bookmarkEnd w:id="3539"/>
      <w:r>
        <w:rPr>
          <w:rtl w:val="true"/>
        </w:rPr>
        <w:t>پیروزی در مسابقه</w:t>
      </w:r>
      <w:bookmarkEnd w:id="3540"/>
    </w:p>
    <w:p>
      <w:pPr>
        <w:pStyle w:val="BookText"/>
        <w:rPr/>
      </w:pPr>
      <w:r>
        <w:rPr>
          <w:rFonts w:ascii="IRNazanin" w:hAnsi="IRNazanin" w:eastAsia="IRNazanin"/>
          <w:color w:val="111111"/>
          <w:sz w:val="28"/>
          <w:sz w:val="28"/>
          <w:szCs w:val="28"/>
          <w:rtl w:val="true"/>
          <w:lang w:bidi="fa-IR"/>
        </w:rPr>
        <w:t>به ابوحرث گفته شد آیا تا به حال اتفاق افتاده با این اسب لاغر و ناتوان در مسابقه شرکت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قافله بودم، کاروان وارد کوچه‌ای تنگ و بن بست شد، من در آخر قافله بودم ولی گاه بازگشت در آغاز قافله قرار داشتم</w:t>
      </w:r>
      <w:r>
        <w:rPr>
          <w:rFonts w:eastAsia="IRNazanin" w:cs="IRNazanin"/>
          <w:color w:val="111111"/>
          <w:sz w:val="28"/>
          <w:szCs w:val="28"/>
          <w:rtl w:val="true"/>
          <w:lang w:bidi="fa-IR"/>
        </w:rPr>
        <w:t>.</w:t>
      </w:r>
    </w:p>
    <w:p>
      <w:pPr>
        <w:pStyle w:val="Heading3"/>
        <w:numPr>
          <w:ilvl w:val="2"/>
          <w:numId w:val="1"/>
        </w:numPr>
        <w:rPr/>
      </w:pPr>
      <w:bookmarkStart w:id="3541" w:name="__RefHeading___Toc1232873_211673320"/>
      <w:bookmarkStart w:id="3542" w:name="_Toc1553"/>
      <w:bookmarkEnd w:id="3541"/>
      <w:r>
        <w:rPr>
          <w:rtl w:val="true"/>
        </w:rPr>
        <w:t>تعبیر خواب</w:t>
      </w:r>
      <w:bookmarkEnd w:id="3542"/>
    </w:p>
    <w:p>
      <w:pPr>
        <w:pStyle w:val="BookText"/>
        <w:rPr/>
      </w:pPr>
      <w:r>
        <w:rPr>
          <w:rFonts w:ascii="IRNazanin" w:hAnsi="IRNazanin" w:eastAsia="IRNazanin"/>
          <w:color w:val="111111"/>
          <w:sz w:val="28"/>
          <w:sz w:val="28"/>
          <w:szCs w:val="28"/>
          <w:rtl w:val="true"/>
          <w:lang w:bidi="fa-IR"/>
        </w:rPr>
        <w:t>از کتاب تعبیر خواب کلینی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خود شدم دیدم درخت انگور خربزه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خود نگهداری کن تا از کسی آبستن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دیدم دو قوچ با شاخ به فرج زن من می‌زنند، من تصمیم گرفتم زنم را طلاق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نگهدار، او وقتی شنیده که تو می‌آیی با قیچی موهای زهار خود را پاکیزه کرده‌است</w:t>
      </w:r>
      <w:r>
        <w:rPr>
          <w:rFonts w:eastAsia="IRNazanin" w:cs="IRNazanin"/>
          <w:color w:val="111111"/>
          <w:sz w:val="28"/>
          <w:szCs w:val="28"/>
          <w:rtl w:val="true"/>
          <w:lang w:bidi="fa-IR"/>
        </w:rPr>
        <w:t>.</w:t>
      </w:r>
    </w:p>
    <w:p>
      <w:pPr>
        <w:pStyle w:val="Heading3"/>
        <w:numPr>
          <w:ilvl w:val="2"/>
          <w:numId w:val="1"/>
        </w:numPr>
        <w:rPr/>
      </w:pPr>
      <w:bookmarkStart w:id="3543" w:name="__RefHeading___Toc1232875_211673320"/>
      <w:bookmarkStart w:id="3544" w:name="_Toc1554"/>
      <w:bookmarkEnd w:id="3543"/>
      <w:r>
        <w:rPr>
          <w:rtl w:val="true"/>
        </w:rPr>
        <w:t>رحمت خدا</w:t>
      </w:r>
      <w:bookmarkEnd w:id="3544"/>
    </w:p>
    <w:p>
      <w:pPr>
        <w:pStyle w:val="BookText"/>
        <w:rPr/>
      </w:pPr>
      <w:r>
        <w:rPr>
          <w:rFonts w:ascii="IRNazanin" w:hAnsi="IRNazanin" w:eastAsia="IRNazanin"/>
          <w:color w:val="111111"/>
          <w:sz w:val="28"/>
          <w:sz w:val="28"/>
          <w:szCs w:val="28"/>
          <w:rtl w:val="true"/>
          <w:lang w:bidi="fa-IR"/>
        </w:rPr>
        <w:t>در ربیع الابرار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بندگانت تو را دوست دارند و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خشم دارند و اطاعتم می‌کنند،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کینه تو بر دل دارند هر گناهی مرتکب شوند، از آنها چشم می‌پوشم و چون مرا دوست دارند، ایمان آنها را می‌پذیرم هر چند اطاعتم نمی‌کنند</w:t>
      </w:r>
      <w:r>
        <w:rPr>
          <w:rFonts w:eastAsia="IRNazanin" w:cs="IRNazanin"/>
          <w:color w:val="111111"/>
          <w:sz w:val="28"/>
          <w:szCs w:val="28"/>
          <w:rtl w:val="true"/>
          <w:lang w:bidi="fa-IR"/>
        </w:rPr>
        <w:t>.</w:t>
      </w:r>
    </w:p>
    <w:p>
      <w:pPr>
        <w:pStyle w:val="Heading3"/>
        <w:numPr>
          <w:ilvl w:val="2"/>
          <w:numId w:val="1"/>
        </w:numPr>
        <w:rPr/>
      </w:pPr>
      <w:bookmarkStart w:id="3545" w:name="__RefHeading___Toc1232877_211673320"/>
      <w:bookmarkStart w:id="3546" w:name="_Toc1555"/>
      <w:bookmarkEnd w:id="3545"/>
      <w:r>
        <w:rPr>
          <w:rtl w:val="true"/>
        </w:rPr>
        <w:t>خانه کوچک</w:t>
      </w:r>
      <w:bookmarkEnd w:id="3546"/>
    </w:p>
    <w:p>
      <w:pPr>
        <w:pStyle w:val="BookText"/>
        <w:rPr/>
      </w:pPr>
      <w:r>
        <w:rPr>
          <w:rFonts w:ascii="IRNazanin" w:hAnsi="IRNazanin" w:eastAsia="IRNazanin"/>
          <w:color w:val="111111"/>
          <w:sz w:val="28"/>
          <w:sz w:val="28"/>
          <w:szCs w:val="28"/>
          <w:rtl w:val="true"/>
          <w:lang w:bidi="fa-IR"/>
        </w:rPr>
        <w:t>یحیی بن خالد در اتاق کوچک و تنگ زندگی می‌کرد، علت آن را از وی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کوچک عقل را جمع‌تر و اندیشه را قانونمندتر می‌کند</w:t>
      </w:r>
      <w:r>
        <w:rPr>
          <w:rFonts w:eastAsia="IRNazanin" w:cs="IRNazanin"/>
          <w:color w:val="111111"/>
          <w:sz w:val="28"/>
          <w:szCs w:val="28"/>
          <w:rtl w:val="true"/>
          <w:lang w:bidi="fa-IR"/>
        </w:rPr>
        <w:t>.</w:t>
      </w:r>
    </w:p>
    <w:p>
      <w:pPr>
        <w:pStyle w:val="Heading3"/>
        <w:numPr>
          <w:ilvl w:val="2"/>
          <w:numId w:val="1"/>
        </w:numPr>
        <w:rPr/>
      </w:pPr>
      <w:bookmarkStart w:id="3547" w:name="__RefHeading___Toc1232879_211673320"/>
      <w:bookmarkStart w:id="3548" w:name="_Toc1556"/>
      <w:bookmarkEnd w:id="3547"/>
      <w:r>
        <w:rPr>
          <w:rtl w:val="true"/>
        </w:rPr>
        <w:t>ابوالفرح اصفهانی</w:t>
      </w:r>
      <w:bookmarkEnd w:id="354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ابوالفرح اصفهانی صاحب کتاب اغانی، روزی به دارالاماره امیر رفت و تحفه‌ای برای امیر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مانع شدند وی دو بیت شعر را برای امیر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تحفه‌ای به دربار شما آمدم، دربانان مرا محروم کردند، شما که در گرفتن تحفه چنین هستید، در بخشش هدیه چون باشید</w:t>
      </w:r>
      <w:r>
        <w:rPr>
          <w:rFonts w:eastAsia="IRNazanin" w:cs="IRNazanin"/>
          <w:color w:val="111111"/>
          <w:sz w:val="28"/>
          <w:szCs w:val="28"/>
          <w:rtl w:val="true"/>
          <w:lang w:bidi="fa-IR"/>
        </w:rPr>
        <w:t>.</w:t>
      </w:r>
      <w:bookmarkStart w:id="3549" w:name="pg145_1294"/>
    </w:p>
    <w:p>
      <w:pPr>
        <w:pStyle w:val="BookText"/>
        <w:rPr/>
      </w:pPr>
      <w:bookmarkEnd w:id="3549"/>
      <w:r>
        <w:rPr>
          <w:rFonts w:ascii="IRNazanin" w:hAnsi="IRNazanin" w:eastAsia="IRNazanin"/>
          <w:color w:val="111111"/>
          <w:sz w:val="28"/>
          <w:sz w:val="28"/>
          <w:szCs w:val="28"/>
          <w:rtl w:val="true"/>
          <w:lang w:bidi="fa-IR"/>
        </w:rPr>
        <w:t>حضرتکم دهراً و فی الکم تحفة</w:t>
      </w:r>
    </w:p>
    <w:p>
      <w:pPr>
        <w:pStyle w:val="BookText"/>
        <w:rPr/>
      </w:pPr>
      <w:r>
        <w:rPr>
          <w:rFonts w:ascii="IRNazanin" w:hAnsi="IRNazanin" w:eastAsia="IRNazanin"/>
          <w:color w:val="111111"/>
          <w:sz w:val="28"/>
          <w:sz w:val="28"/>
          <w:szCs w:val="28"/>
          <w:rtl w:val="true"/>
          <w:lang w:bidi="fa-IR"/>
        </w:rPr>
        <w:t>فما اذن البواب لی فی لقائکم</w:t>
      </w:r>
    </w:p>
    <w:p>
      <w:pPr>
        <w:pStyle w:val="BookText"/>
        <w:rPr/>
      </w:pPr>
      <w:r>
        <w:rPr>
          <w:rFonts w:ascii="IRNazanin" w:hAnsi="IRNazanin" w:eastAsia="IRNazanin"/>
          <w:color w:val="111111"/>
          <w:sz w:val="28"/>
          <w:sz w:val="28"/>
          <w:szCs w:val="28"/>
          <w:rtl w:val="true"/>
          <w:lang w:bidi="fa-IR"/>
        </w:rPr>
        <w:t>اذا کان هذا حالکم یوم اخذکم</w:t>
      </w:r>
    </w:p>
    <w:p>
      <w:pPr>
        <w:pStyle w:val="BookText"/>
        <w:rPr/>
      </w:pPr>
      <w:r>
        <w:rPr>
          <w:rFonts w:ascii="IRNazanin" w:hAnsi="IRNazanin" w:eastAsia="IRNazanin"/>
          <w:color w:val="111111"/>
          <w:sz w:val="28"/>
          <w:sz w:val="28"/>
          <w:szCs w:val="28"/>
          <w:rtl w:val="true"/>
          <w:lang w:bidi="fa-IR"/>
        </w:rPr>
        <w:t>فما حالکم باللّٰه یوم عطائکم</w:t>
      </w:r>
    </w:p>
    <w:p>
      <w:pPr>
        <w:pStyle w:val="BookText"/>
        <w:rPr/>
      </w:pPr>
      <w:r>
        <w:rPr>
          <w:rFonts w:ascii="IRNazanin" w:hAnsi="IRNazanin" w:eastAsia="IRNazanin"/>
          <w:color w:val="111111"/>
          <w:sz w:val="28"/>
          <w:sz w:val="28"/>
          <w:szCs w:val="28"/>
          <w:rtl w:val="true"/>
          <w:lang w:bidi="fa-IR"/>
        </w:rPr>
        <w:t xml:space="preserve">ابوالفرح 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مطیع باللّٰه است و کتاب اغانی را در پنجاه سال نوشت</w:t>
      </w:r>
      <w:r>
        <w:rPr>
          <w:rFonts w:eastAsia="IRNazanin" w:cs="IRNazanin"/>
          <w:color w:val="111111"/>
          <w:sz w:val="28"/>
          <w:szCs w:val="28"/>
          <w:rtl w:val="true"/>
          <w:lang w:bidi="fa-IR"/>
        </w:rPr>
        <w:t>.</w:t>
      </w:r>
    </w:p>
    <w:p>
      <w:pPr>
        <w:pStyle w:val="Heading3"/>
        <w:numPr>
          <w:ilvl w:val="2"/>
          <w:numId w:val="1"/>
        </w:numPr>
        <w:rPr/>
      </w:pPr>
      <w:bookmarkStart w:id="3550" w:name="__RefHeading___Toc1232881_211673320"/>
      <w:bookmarkStart w:id="3551" w:name="_Toc1557"/>
      <w:bookmarkEnd w:id="3550"/>
      <w:r>
        <w:rPr>
          <w:rtl w:val="true"/>
        </w:rPr>
        <w:t>خانه خدا</w:t>
      </w:r>
      <w:bookmarkEnd w:id="3551"/>
    </w:p>
    <w:p>
      <w:pPr>
        <w:pStyle w:val="BookText"/>
        <w:rPr/>
      </w:pPr>
      <w:r>
        <w:rPr>
          <w:rFonts w:ascii="IRNazanin" w:hAnsi="IRNazanin" w:eastAsia="IRNazanin"/>
          <w:color w:val="111111"/>
          <w:sz w:val="28"/>
          <w:sz w:val="28"/>
          <w:szCs w:val="28"/>
          <w:rtl w:val="true"/>
          <w:lang w:bidi="fa-IR"/>
        </w:rPr>
        <w:t>جلاءالقلوب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در کنار حجرالاسود قصه می‌گفت، امام حسن مجتبی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به مرگ تن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تو برای قیامت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آخرت سرای عمل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پناه به خدا جایی وجود دارد غیر این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را از طواف باز می‌داری؟ پس از آن حسن قصه نگفت</w:t>
      </w:r>
      <w:r>
        <w:rPr>
          <w:rFonts w:eastAsia="IRNazanin" w:cs="IRNazanin"/>
          <w:color w:val="111111"/>
          <w:sz w:val="28"/>
          <w:szCs w:val="28"/>
          <w:rtl w:val="true"/>
          <w:lang w:bidi="fa-IR"/>
        </w:rPr>
        <w:t>.</w:t>
      </w:r>
    </w:p>
    <w:p>
      <w:pPr>
        <w:pStyle w:val="Heading3"/>
        <w:numPr>
          <w:ilvl w:val="2"/>
          <w:numId w:val="1"/>
        </w:numPr>
        <w:rPr/>
      </w:pPr>
      <w:bookmarkStart w:id="3552" w:name="__RefHeading___Toc1232883_211673320"/>
      <w:bookmarkStart w:id="3553" w:name="_Toc1558"/>
      <w:bookmarkEnd w:id="3552"/>
      <w:r>
        <w:rPr>
          <w:rtl w:val="true"/>
        </w:rPr>
        <w:t>ابوحیان نحوی</w:t>
      </w:r>
      <w:bookmarkEnd w:id="3553"/>
    </w:p>
    <w:p>
      <w:pPr>
        <w:pStyle w:val="BookText"/>
        <w:rPr/>
      </w:pPr>
      <w:r>
        <w:rPr>
          <w:rFonts w:ascii="IRNazanin" w:hAnsi="IRNazanin" w:eastAsia="IRNazanin"/>
          <w:color w:val="111111"/>
          <w:sz w:val="28"/>
          <w:sz w:val="28"/>
          <w:szCs w:val="28"/>
          <w:rtl w:val="true"/>
          <w:lang w:bidi="fa-IR"/>
        </w:rPr>
        <w:t>ابوحیان نحوی عالم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خوبی نوشت ولی آنها را در آخر عمر خود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به‌خاطر این کار ملامت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یا مخفی است یا آشکار، اگر مخفی است کسی را نمی‌بینم از علوم من تجلی یابد، و اگر آشکار است، کسی را حریص به آن نمی‌بینم</w:t>
      </w:r>
      <w:r>
        <w:rPr>
          <w:rFonts w:eastAsia="IRNazanin" w:cs="IRNazanin"/>
          <w:color w:val="111111"/>
          <w:sz w:val="28"/>
          <w:szCs w:val="28"/>
          <w:rtl w:val="true"/>
          <w:lang w:bidi="fa-IR"/>
        </w:rPr>
        <w:t>.</w:t>
      </w:r>
    </w:p>
    <w:p>
      <w:pPr>
        <w:pStyle w:val="Heading3"/>
        <w:numPr>
          <w:ilvl w:val="2"/>
          <w:numId w:val="1"/>
        </w:numPr>
        <w:rPr/>
      </w:pPr>
      <w:bookmarkStart w:id="3554" w:name="__RefHeading___Toc1232885_211673320"/>
      <w:bookmarkStart w:id="3555" w:name="_Toc1559"/>
      <w:bookmarkEnd w:id="3554"/>
      <w:r>
        <w:rPr>
          <w:rtl w:val="true"/>
        </w:rPr>
        <w:t>قتل زانیه</w:t>
      </w:r>
      <w:bookmarkEnd w:id="3555"/>
    </w:p>
    <w:p>
      <w:pPr>
        <w:pStyle w:val="BookText"/>
        <w:rPr/>
      </w:pPr>
      <w:r>
        <w:rPr>
          <w:rFonts w:ascii="IRNazanin" w:hAnsi="IRNazanin" w:eastAsia="IRNazanin"/>
          <w:color w:val="111111"/>
          <w:sz w:val="28"/>
          <w:sz w:val="28"/>
          <w:szCs w:val="28"/>
          <w:rtl w:val="true"/>
          <w:lang w:bidi="fa-IR"/>
        </w:rPr>
        <w:t>عربی، مردی را با مادرش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زناکار را به قتل نرساندی و مادرت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مادرم را زنده می‌گذاشتم هر روز باید مردی را می‌کشتم</w:t>
      </w:r>
      <w:r>
        <w:rPr>
          <w:rFonts w:eastAsia="IRNazanin" w:cs="IRNazanin"/>
          <w:color w:val="111111"/>
          <w:sz w:val="28"/>
          <w:szCs w:val="28"/>
          <w:rtl w:val="true"/>
          <w:lang w:bidi="fa-IR"/>
        </w:rPr>
        <w:t>.</w:t>
      </w:r>
    </w:p>
    <w:p>
      <w:pPr>
        <w:pStyle w:val="Heading3"/>
        <w:numPr>
          <w:ilvl w:val="2"/>
          <w:numId w:val="1"/>
        </w:numPr>
        <w:rPr/>
      </w:pPr>
      <w:bookmarkStart w:id="3556" w:name="__RefHeading___Toc1232887_211673320"/>
      <w:bookmarkStart w:id="3557" w:name="_Toc1560"/>
      <w:bookmarkEnd w:id="3556"/>
      <w:r>
        <w:rPr>
          <w:rtl w:val="true"/>
        </w:rPr>
        <w:t>سؤال بی‌مورد، شهادت</w:t>
      </w:r>
      <w:bookmarkEnd w:id="3557"/>
    </w:p>
    <w:p>
      <w:pPr>
        <w:pStyle w:val="BookText"/>
        <w:rPr/>
      </w:pPr>
      <w:r>
        <w:rPr>
          <w:rFonts w:ascii="IRNazanin" w:hAnsi="IRNazanin" w:eastAsia="IRNazanin"/>
          <w:color w:val="111111"/>
          <w:sz w:val="28"/>
          <w:sz w:val="28"/>
          <w:szCs w:val="28"/>
          <w:rtl w:val="true"/>
          <w:lang w:bidi="fa-IR"/>
        </w:rPr>
        <w:t>عده‌ای نزد ابن‌شبرمه قاضی آمدند و شاهد چند نخل بی‌ثمر شدند، 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چند تاست؟ آنها ندانستند و قاضی گواهی آنان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از 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این مسجد قضاوت می‌کنی،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چند ستون دارد؟ ابن‌شبرمه خجالت کشید و گواهی شهود را پذیرفت</w:t>
      </w:r>
      <w:r>
        <w:rPr>
          <w:rFonts w:eastAsia="IRNazanin" w:cs="IRNazanin"/>
          <w:color w:val="111111"/>
          <w:sz w:val="28"/>
          <w:szCs w:val="28"/>
          <w:rtl w:val="true"/>
          <w:lang w:bidi="fa-IR"/>
        </w:rPr>
        <w:t>.</w:t>
      </w:r>
    </w:p>
    <w:p>
      <w:pPr>
        <w:pStyle w:val="Heading3"/>
        <w:numPr>
          <w:ilvl w:val="2"/>
          <w:numId w:val="1"/>
        </w:numPr>
        <w:rPr/>
      </w:pPr>
      <w:bookmarkStart w:id="3558" w:name="__RefHeading___Toc1232889_211673320"/>
      <w:bookmarkStart w:id="3559" w:name="_Toc1561"/>
      <w:bookmarkEnd w:id="3558"/>
      <w:r>
        <w:rPr>
          <w:rtl w:val="true"/>
        </w:rPr>
        <w:t>شهادت</w:t>
      </w:r>
      <w:bookmarkEnd w:id="355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حضور ابن‌شبرمه گواهی داد و قاضی نپذیرفت، شاهد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کنیزکی ترانه‌ای خوانده و در پایان تو او را تحسین کرده‌ای؟ آیا برای خواندنش تحسین کرده‌ای یا برای سکوتش؟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سکوت آفرین گفتی</w:t>
      </w:r>
      <w:r>
        <w:rPr>
          <w:rFonts w:eastAsia="IRNazanin" w:cs="IRNazanin"/>
          <w:color w:val="111111"/>
          <w:sz w:val="28"/>
          <w:szCs w:val="28"/>
          <w:rtl w:val="true"/>
          <w:lang w:bidi="fa-IR"/>
        </w:rPr>
        <w:t>!</w:t>
      </w:r>
      <w:bookmarkStart w:id="3560" w:name="pg145_1297"/>
    </w:p>
    <w:p>
      <w:pPr>
        <w:pStyle w:val="BookText"/>
        <w:rPr/>
      </w:pPr>
      <w:bookmarkEnd w:id="3560"/>
      <w:r>
        <w:rPr>
          <w:rFonts w:ascii="IRNazanin" w:hAnsi="IRNazanin" w:eastAsia="IRNazanin"/>
          <w:color w:val="111111"/>
          <w:sz w:val="28"/>
          <w:sz w:val="28"/>
          <w:szCs w:val="28"/>
          <w:rtl w:val="true"/>
          <w:lang w:bidi="fa-IR"/>
        </w:rPr>
        <w:t>قاضی گواهی او را پذیرفت</w:t>
      </w:r>
      <w:r>
        <w:rPr>
          <w:rFonts w:eastAsia="IRNazanin" w:cs="IRNazanin"/>
          <w:color w:val="111111"/>
          <w:sz w:val="28"/>
          <w:szCs w:val="28"/>
          <w:rtl w:val="true"/>
          <w:lang w:bidi="fa-IR"/>
        </w:rPr>
        <w:t>.</w:t>
      </w:r>
    </w:p>
    <w:p>
      <w:pPr>
        <w:pStyle w:val="Heading3"/>
        <w:numPr>
          <w:ilvl w:val="2"/>
          <w:numId w:val="1"/>
        </w:numPr>
        <w:rPr/>
      </w:pPr>
      <w:bookmarkStart w:id="3561" w:name="__RefHeading___Toc1232891_211673320"/>
      <w:bookmarkStart w:id="3562" w:name="_Toc1562"/>
      <w:bookmarkEnd w:id="3561"/>
      <w:r>
        <w:rPr>
          <w:rtl w:val="true"/>
        </w:rPr>
        <w:t>انواع ایمان</w:t>
      </w:r>
      <w:bookmarkEnd w:id="3562"/>
    </w:p>
    <w:p>
      <w:pPr>
        <w:pStyle w:val="BookText"/>
        <w:rPr/>
      </w:pPr>
      <w:r>
        <w:rPr>
          <w:rFonts w:ascii="IRNazanin" w:hAnsi="IRNazanin" w:eastAsia="IRNazanin"/>
          <w:color w:val="111111"/>
          <w:sz w:val="28"/>
          <w:sz w:val="28"/>
          <w:szCs w:val="28"/>
          <w:rtl w:val="true"/>
          <w:lang w:bidi="fa-IR"/>
        </w:rPr>
        <w:t>کسی از دیگری پرسید تو مؤمن هستی؟ پاسخ داد اگر مراد تو از ایمان این سخن خدا 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مٰا أُنْزِلَ عَلَیْنٰا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آری و اگر مراد تو از ایمان این سخن خدا 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إِذٰا ذُکِرَ اللّٰهُ وَجِلَتْ قُلُوبُهُمْ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p>
    <w:p>
      <w:pPr>
        <w:pStyle w:val="Heading3"/>
        <w:numPr>
          <w:ilvl w:val="2"/>
          <w:numId w:val="1"/>
        </w:numPr>
        <w:rPr/>
      </w:pPr>
      <w:bookmarkStart w:id="3563" w:name="__RefHeading___Toc1232893_211673320"/>
      <w:bookmarkStart w:id="3564" w:name="_Toc1563"/>
      <w:bookmarkEnd w:id="3563"/>
      <w:r>
        <w:rPr>
          <w:rtl w:val="true"/>
        </w:rPr>
        <w:t>غلام مولی</w:t>
      </w:r>
      <w:bookmarkEnd w:id="3564"/>
    </w:p>
    <w:p>
      <w:pPr>
        <w:pStyle w:val="BookText"/>
        <w:rPr/>
      </w:pPr>
      <w:r>
        <w:rPr>
          <w:rFonts w:ascii="IRNazanin" w:hAnsi="IRNazanin" w:eastAsia="IRNazanin"/>
          <w:color w:val="111111"/>
          <w:sz w:val="28"/>
          <w:sz w:val="28"/>
          <w:szCs w:val="28"/>
          <w:rtl w:val="true"/>
          <w:lang w:bidi="fa-IR"/>
        </w:rPr>
        <w:t>متوکل تیری به سوی گنجشکی پرتاب کرد و تیر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ابن‌حمدون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گنجشک بودم که فرار کرد</w:t>
      </w:r>
      <w:r>
        <w:rPr>
          <w:rFonts w:eastAsia="IRNazanin" w:cs="IRNazanin"/>
          <w:color w:val="111111"/>
          <w:sz w:val="28"/>
          <w:szCs w:val="28"/>
          <w:rtl w:val="true"/>
          <w:lang w:bidi="fa-IR"/>
        </w:rPr>
        <w:t>.</w:t>
      </w:r>
    </w:p>
    <w:p>
      <w:pPr>
        <w:pStyle w:val="Heading3"/>
        <w:numPr>
          <w:ilvl w:val="2"/>
          <w:numId w:val="1"/>
        </w:numPr>
        <w:rPr/>
      </w:pPr>
      <w:bookmarkStart w:id="3565" w:name="__RefHeading___Toc1232895_211673320"/>
      <w:bookmarkStart w:id="3566" w:name="_Toc1564"/>
      <w:bookmarkEnd w:id="3565"/>
      <w:r>
        <w:rPr>
          <w:rtl w:val="true"/>
        </w:rPr>
        <w:t>خانه مسکین</w:t>
      </w:r>
      <w:bookmarkEnd w:id="3566"/>
    </w:p>
    <w:p>
      <w:pPr>
        <w:pStyle w:val="BookText"/>
        <w:rPr/>
      </w:pPr>
      <w:r>
        <w:rPr>
          <w:rFonts w:ascii="IRNazanin" w:hAnsi="IRNazanin" w:eastAsia="IRNazanin"/>
          <w:color w:val="111111"/>
          <w:sz w:val="28"/>
          <w:sz w:val="28"/>
          <w:szCs w:val="28"/>
          <w:rtl w:val="true"/>
          <w:lang w:bidi="fa-IR"/>
        </w:rPr>
        <w:t>گدایی می‌رفت و پشت سرش فرزند خرد سالش بود، در این حال جنازه‌ای می‌بردند که زنی دنبال آن صیحه کنان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به خانه‌ای تو را می‌برند که نه عطایی است و نه فرشی و نه طعامی و نه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او را به خانه‌ی ما می‌برند</w:t>
      </w:r>
      <w:r>
        <w:rPr>
          <w:rFonts w:eastAsia="IRNazanin" w:cs="IRNazanin"/>
          <w:color w:val="111111"/>
          <w:sz w:val="28"/>
          <w:szCs w:val="28"/>
          <w:rtl w:val="true"/>
          <w:lang w:bidi="fa-IR"/>
        </w:rPr>
        <w:t>.</w:t>
      </w:r>
    </w:p>
    <w:p>
      <w:pPr>
        <w:pStyle w:val="Heading3"/>
        <w:numPr>
          <w:ilvl w:val="2"/>
          <w:numId w:val="1"/>
        </w:numPr>
        <w:rPr/>
      </w:pPr>
      <w:bookmarkStart w:id="3567" w:name="__RefHeading___Toc1232897_211673320"/>
      <w:bookmarkStart w:id="3568" w:name="_Toc1565"/>
      <w:bookmarkEnd w:id="3567"/>
      <w:r>
        <w:rPr>
          <w:rtl w:val="true"/>
        </w:rPr>
        <w:t>رنج کوری</w:t>
      </w:r>
      <w:bookmarkEnd w:id="3568"/>
    </w:p>
    <w:p>
      <w:pPr>
        <w:pStyle w:val="BookText"/>
        <w:rPr/>
      </w:pPr>
      <w:r>
        <w:rPr>
          <w:rFonts w:ascii="IRNazanin" w:hAnsi="IRNazanin" w:eastAsia="IRNazanin"/>
          <w:color w:val="111111"/>
          <w:sz w:val="28"/>
          <w:sz w:val="28"/>
          <w:szCs w:val="28"/>
          <w:rtl w:val="true"/>
          <w:lang w:bidi="fa-IR"/>
        </w:rPr>
        <w:t>به ابوالعیناء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کوری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من می‌رسند و سلام می‌کنند، دوست دارم آنان را ببینم تا سخنشان را قطع کنم</w:t>
      </w:r>
      <w:r>
        <w:rPr>
          <w:rFonts w:eastAsia="IRNazanin" w:cs="IRNazanin"/>
          <w:color w:val="111111"/>
          <w:sz w:val="28"/>
          <w:szCs w:val="28"/>
          <w:rtl w:val="true"/>
          <w:lang w:bidi="fa-IR"/>
        </w:rPr>
        <w:t>.</w:t>
      </w:r>
    </w:p>
    <w:p>
      <w:pPr>
        <w:pStyle w:val="Heading3"/>
        <w:numPr>
          <w:ilvl w:val="2"/>
          <w:numId w:val="1"/>
        </w:numPr>
        <w:rPr/>
      </w:pPr>
      <w:bookmarkStart w:id="3569" w:name="__RefHeading___Toc1232899_211673320"/>
      <w:bookmarkStart w:id="3570" w:name="_Toc1566"/>
      <w:bookmarkEnd w:id="3569"/>
      <w:r>
        <w:rPr>
          <w:rtl w:val="true"/>
        </w:rPr>
        <w:t>فاعل و مفعول</w:t>
      </w:r>
      <w:bookmarkEnd w:id="3570"/>
    </w:p>
    <w:p>
      <w:pPr>
        <w:pStyle w:val="BookText"/>
        <w:rPr/>
      </w:pPr>
      <w:r>
        <w:rPr>
          <w:rFonts w:ascii="IRNazanin" w:hAnsi="IRNazanin" w:eastAsia="IRNazanin"/>
          <w:color w:val="111111"/>
          <w:sz w:val="28"/>
          <w:sz w:val="28"/>
          <w:szCs w:val="28"/>
          <w:rtl w:val="true"/>
          <w:lang w:bidi="fa-IR"/>
        </w:rPr>
        <w:t>ابوالعیناء از کودکی که نحو می‌خواند،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باب از نحو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فاعل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باب پدر و مادرت هستی</w:t>
      </w:r>
      <w:r>
        <w:rPr>
          <w:rFonts w:eastAsia="IRNazanin" w:cs="IRNazanin"/>
          <w:color w:val="111111"/>
          <w:sz w:val="28"/>
          <w:szCs w:val="28"/>
          <w:rtl w:val="true"/>
          <w:lang w:bidi="fa-IR"/>
        </w:rPr>
        <w:t>.</w:t>
      </w:r>
    </w:p>
    <w:p>
      <w:pPr>
        <w:pStyle w:val="Heading3"/>
        <w:numPr>
          <w:ilvl w:val="2"/>
          <w:numId w:val="1"/>
        </w:numPr>
        <w:rPr/>
      </w:pPr>
      <w:bookmarkStart w:id="3571" w:name="__RefHeading___Toc1232901_211673320"/>
      <w:bookmarkStart w:id="3572" w:name="_Toc1567"/>
      <w:bookmarkEnd w:id="3571"/>
      <w:r>
        <w:rPr>
          <w:rtl w:val="true"/>
        </w:rPr>
        <w:t>یاد بخشش نکردن</w:t>
      </w:r>
      <w:bookmarkEnd w:id="3572"/>
    </w:p>
    <w:p>
      <w:pPr>
        <w:pStyle w:val="BookText"/>
        <w:rPr/>
      </w:pPr>
      <w:r>
        <w:rPr>
          <w:rFonts w:ascii="IRNazanin" w:hAnsi="IRNazanin" w:eastAsia="IRNazanin"/>
          <w:color w:val="111111"/>
          <w:sz w:val="28"/>
          <w:sz w:val="28"/>
          <w:szCs w:val="28"/>
          <w:rtl w:val="true"/>
          <w:lang w:bidi="fa-IR"/>
        </w:rPr>
        <w:t>دختری به 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را به من ده تا همواره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یاد کن که انگشتر به تو ندادم</w:t>
      </w:r>
      <w:r>
        <w:rPr>
          <w:rFonts w:eastAsia="IRNazanin" w:cs="IRNazanin"/>
          <w:color w:val="111111"/>
          <w:sz w:val="28"/>
          <w:szCs w:val="28"/>
          <w:rtl w:val="true"/>
          <w:lang w:bidi="fa-IR"/>
        </w:rPr>
        <w:t>.</w:t>
      </w:r>
    </w:p>
    <w:p>
      <w:pPr>
        <w:pStyle w:val="Heading3"/>
        <w:numPr>
          <w:ilvl w:val="2"/>
          <w:numId w:val="1"/>
        </w:numPr>
        <w:rPr/>
      </w:pPr>
      <w:bookmarkStart w:id="3573" w:name="__RefHeading___Toc1232903_211673320"/>
      <w:bookmarkStart w:id="3574" w:name="_Toc1568"/>
      <w:bookmarkEnd w:id="3573"/>
      <w:r>
        <w:rPr>
          <w:rtl w:val="true"/>
        </w:rPr>
        <w:t>پاسخ تمسخر</w:t>
      </w:r>
      <w:bookmarkEnd w:id="357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به 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کوری من ندیدی تا چهره‌ات را آشکار کنی</w:t>
      </w:r>
      <w:r>
        <w:rPr>
          <w:rFonts w:eastAsia="IRNazanin" w:cs="IRNazanin"/>
          <w:color w:val="111111"/>
          <w:sz w:val="28"/>
          <w:szCs w:val="28"/>
          <w:rtl w:val="true"/>
          <w:lang w:bidi="fa-IR"/>
        </w:rPr>
        <w:t>!</w:t>
      </w:r>
      <w:bookmarkStart w:id="3575" w:name="pg145_1300"/>
    </w:p>
    <w:p>
      <w:pPr>
        <w:pStyle w:val="Heading3"/>
        <w:numPr>
          <w:ilvl w:val="2"/>
          <w:numId w:val="1"/>
        </w:numPr>
        <w:rPr/>
      </w:pPr>
      <w:bookmarkStart w:id="3576" w:name="__RefHeading___Toc1232905_211673320"/>
      <w:bookmarkStart w:id="3577" w:name="_Toc1569"/>
      <w:bookmarkEnd w:id="3575"/>
      <w:bookmarkEnd w:id="3576"/>
      <w:r>
        <w:rPr>
          <w:rtl w:val="true"/>
        </w:rPr>
        <w:t>اصرار فقیر</w:t>
      </w:r>
      <w:bookmarkEnd w:id="3577"/>
    </w:p>
    <w:p>
      <w:pPr>
        <w:pStyle w:val="BookText"/>
        <w:rPr/>
      </w:pPr>
      <w:r>
        <w:rPr>
          <w:rFonts w:ascii="IRNazanin" w:hAnsi="IRNazanin" w:eastAsia="IRNazanin"/>
          <w:color w:val="111111"/>
          <w:sz w:val="28"/>
          <w:sz w:val="28"/>
          <w:szCs w:val="28"/>
          <w:rtl w:val="true"/>
          <w:lang w:bidi="fa-IR"/>
        </w:rPr>
        <w:t>حاجتمندی بلیغ، حاجتی داشت و حاکمی وعده داد نزدیک عصر حاجت او را 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بلیغ ظهر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وقت عصر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افراط در خواستن بهتر است از سستی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ای در اسباب جهان پای تو بند</w:t>
      </w:r>
    </w:p>
    <w:p>
      <w:pPr>
        <w:pStyle w:val="BookText"/>
        <w:rPr/>
      </w:pPr>
      <w:r>
        <w:rPr>
          <w:rFonts w:ascii="IRNazanin" w:hAnsi="IRNazanin" w:eastAsia="IRNazanin"/>
          <w:color w:val="111111"/>
          <w:sz w:val="28"/>
          <w:sz w:val="28"/>
          <w:szCs w:val="28"/>
          <w:rtl w:val="true"/>
          <w:lang w:bidi="fa-IR"/>
        </w:rPr>
        <w:t>مانده از راه بدین سلسله چند</w:t>
      </w:r>
    </w:p>
    <w:p>
      <w:pPr>
        <w:pStyle w:val="BookText"/>
        <w:rPr/>
      </w:pPr>
      <w:r>
        <w:rPr>
          <w:rFonts w:ascii="IRNazanin" w:hAnsi="IRNazanin" w:eastAsia="IRNazanin"/>
          <w:color w:val="111111"/>
          <w:sz w:val="28"/>
          <w:sz w:val="28"/>
          <w:szCs w:val="28"/>
          <w:rtl w:val="true"/>
          <w:lang w:bidi="fa-IR"/>
        </w:rPr>
        <w:t>بگسل از پای خود این سلسله را</w:t>
      </w:r>
    </w:p>
    <w:p>
      <w:pPr>
        <w:pStyle w:val="BookText"/>
        <w:rPr/>
      </w:pPr>
      <w:r>
        <w:rPr>
          <w:rFonts w:ascii="IRNazanin" w:hAnsi="IRNazanin" w:eastAsia="IRNazanin"/>
          <w:color w:val="111111"/>
          <w:sz w:val="28"/>
          <w:sz w:val="28"/>
          <w:szCs w:val="28"/>
          <w:rtl w:val="true"/>
          <w:lang w:bidi="fa-IR"/>
        </w:rPr>
        <w:t>باشد از پی برسی قافله را</w:t>
      </w:r>
    </w:p>
    <w:p>
      <w:pPr>
        <w:pStyle w:val="BookText"/>
        <w:rPr/>
      </w:pPr>
      <w:r>
        <w:rPr>
          <w:rFonts w:ascii="IRNazanin" w:hAnsi="IRNazanin" w:eastAsia="IRNazanin"/>
          <w:color w:val="111111"/>
          <w:sz w:val="28"/>
          <w:sz w:val="28"/>
          <w:szCs w:val="28"/>
          <w:rtl w:val="true"/>
          <w:lang w:bidi="fa-IR"/>
        </w:rPr>
        <w:t>قافله پی به مسبب برده</w:t>
      </w:r>
    </w:p>
    <w:p>
      <w:pPr>
        <w:pStyle w:val="BookText"/>
        <w:rPr/>
      </w:pPr>
      <w:r>
        <w:rPr>
          <w:rFonts w:ascii="IRNazanin" w:hAnsi="IRNazanin" w:eastAsia="IRNazanin"/>
          <w:color w:val="111111"/>
          <w:sz w:val="28"/>
          <w:sz w:val="28"/>
          <w:szCs w:val="28"/>
          <w:rtl w:val="true"/>
          <w:lang w:bidi="fa-IR"/>
        </w:rPr>
        <w:t>تو در اسباب قدم افشرده</w:t>
      </w:r>
    </w:p>
    <w:p>
      <w:pPr>
        <w:pStyle w:val="BookText"/>
        <w:rPr/>
      </w:pPr>
      <w:r>
        <w:rPr>
          <w:rFonts w:ascii="IRNazanin" w:hAnsi="IRNazanin" w:eastAsia="IRNazanin"/>
          <w:color w:val="111111"/>
          <w:sz w:val="28"/>
          <w:sz w:val="28"/>
          <w:szCs w:val="28"/>
          <w:rtl w:val="true"/>
          <w:lang w:bidi="fa-IR"/>
        </w:rPr>
        <w:t>عنکبوت ار نه‌ای از طبع دنی</w:t>
      </w:r>
    </w:p>
    <w:p>
      <w:pPr>
        <w:pStyle w:val="BookText"/>
        <w:rPr/>
      </w:pPr>
      <w:r>
        <w:rPr>
          <w:rFonts w:ascii="IRNazanin" w:hAnsi="IRNazanin" w:eastAsia="IRNazanin"/>
          <w:color w:val="111111"/>
          <w:sz w:val="28"/>
          <w:sz w:val="28"/>
          <w:szCs w:val="28"/>
          <w:rtl w:val="true"/>
          <w:lang w:bidi="fa-IR"/>
        </w:rPr>
        <w:t>تار اسباب بهم چند تنی</w:t>
      </w:r>
    </w:p>
    <w:p>
      <w:pPr>
        <w:pStyle w:val="BookText"/>
        <w:rPr/>
      </w:pPr>
      <w:r>
        <w:rPr>
          <w:rFonts w:ascii="IRNazanin" w:hAnsi="IRNazanin" w:eastAsia="IRNazanin"/>
          <w:color w:val="111111"/>
          <w:sz w:val="28"/>
          <w:sz w:val="28"/>
          <w:szCs w:val="28"/>
          <w:rtl w:val="true"/>
          <w:lang w:bidi="fa-IR"/>
        </w:rPr>
        <w:t>تا کند روز جهان افروزی</w:t>
      </w:r>
    </w:p>
    <w:p>
      <w:pPr>
        <w:pStyle w:val="BookText"/>
        <w:rPr/>
      </w:pPr>
      <w:r>
        <w:rPr>
          <w:rFonts w:ascii="IRNazanin" w:hAnsi="IRNazanin" w:eastAsia="IRNazanin"/>
          <w:color w:val="111111"/>
          <w:sz w:val="28"/>
          <w:sz w:val="28"/>
          <w:szCs w:val="28"/>
          <w:rtl w:val="true"/>
          <w:lang w:bidi="fa-IR"/>
        </w:rPr>
        <w:t>هیچ روزی نبود بی‌روزی</w:t>
      </w:r>
    </w:p>
    <w:p>
      <w:pPr>
        <w:pStyle w:val="BookText"/>
        <w:rPr/>
      </w:pPr>
      <w:r>
        <w:rPr>
          <w:rFonts w:ascii="IRNazanin" w:hAnsi="IRNazanin" w:eastAsia="IRNazanin"/>
          <w:color w:val="111111"/>
          <w:sz w:val="28"/>
          <w:sz w:val="28"/>
          <w:szCs w:val="28"/>
          <w:rtl w:val="true"/>
          <w:lang w:bidi="fa-IR"/>
        </w:rPr>
        <w:t>یاد می‌کن که چسان مادر تو</w:t>
      </w:r>
    </w:p>
    <w:p>
      <w:pPr>
        <w:pStyle w:val="BookText"/>
        <w:rPr/>
      </w:pPr>
      <w:r>
        <w:rPr>
          <w:rFonts w:ascii="IRNazanin" w:hAnsi="IRNazanin" w:eastAsia="IRNazanin"/>
          <w:color w:val="111111"/>
          <w:sz w:val="28"/>
          <w:sz w:val="28"/>
          <w:szCs w:val="28"/>
          <w:rtl w:val="true"/>
          <w:lang w:bidi="fa-IR"/>
        </w:rPr>
        <w:t>بود عمری صدف گوهر تو</w:t>
      </w:r>
    </w:p>
    <w:p>
      <w:pPr>
        <w:pStyle w:val="BookText"/>
        <w:rPr/>
      </w:pPr>
      <w:r>
        <w:rPr>
          <w:rFonts w:ascii="IRNazanin" w:hAnsi="IRNazanin" w:eastAsia="IRNazanin"/>
          <w:color w:val="111111"/>
          <w:sz w:val="28"/>
          <w:sz w:val="28"/>
          <w:szCs w:val="28"/>
          <w:rtl w:val="true"/>
          <w:lang w:bidi="fa-IR"/>
        </w:rPr>
        <w:t>داشت بیخواست مهیا خورشت</w:t>
      </w:r>
    </w:p>
    <w:p>
      <w:pPr>
        <w:pStyle w:val="BookText"/>
        <w:rPr/>
      </w:pPr>
      <w:r>
        <w:rPr>
          <w:rFonts w:ascii="IRNazanin" w:hAnsi="IRNazanin" w:eastAsia="IRNazanin"/>
          <w:color w:val="111111"/>
          <w:sz w:val="28"/>
          <w:sz w:val="28"/>
          <w:szCs w:val="28"/>
          <w:rtl w:val="true"/>
          <w:lang w:bidi="fa-IR"/>
        </w:rPr>
        <w:t>داد از خون جگر پرورشت</w:t>
      </w:r>
    </w:p>
    <w:p>
      <w:pPr>
        <w:pStyle w:val="BookText"/>
        <w:rPr/>
      </w:pPr>
      <w:r>
        <w:rPr>
          <w:rFonts w:ascii="IRNazanin" w:hAnsi="IRNazanin" w:eastAsia="IRNazanin"/>
          <w:color w:val="111111"/>
          <w:sz w:val="28"/>
          <w:sz w:val="28"/>
          <w:szCs w:val="28"/>
          <w:rtl w:val="true"/>
          <w:lang w:bidi="fa-IR"/>
        </w:rPr>
        <w:t>از شکم جا به کنارش کردی</w:t>
      </w:r>
    </w:p>
    <w:p>
      <w:pPr>
        <w:pStyle w:val="BookText"/>
        <w:rPr/>
      </w:pPr>
      <w:r>
        <w:rPr>
          <w:rFonts w:ascii="IRNazanin" w:hAnsi="IRNazanin" w:eastAsia="IRNazanin"/>
          <w:color w:val="111111"/>
          <w:sz w:val="28"/>
          <w:sz w:val="28"/>
          <w:szCs w:val="28"/>
          <w:rtl w:val="true"/>
          <w:lang w:bidi="fa-IR"/>
        </w:rPr>
        <w:t>شیر صافیش ز پستان خوردی</w:t>
      </w:r>
    </w:p>
    <w:p>
      <w:pPr>
        <w:pStyle w:val="BookText"/>
        <w:rPr/>
      </w:pPr>
      <w:r>
        <w:rPr>
          <w:rFonts w:ascii="IRNazanin" w:hAnsi="IRNazanin" w:eastAsia="IRNazanin"/>
          <w:color w:val="111111"/>
          <w:sz w:val="28"/>
          <w:sz w:val="28"/>
          <w:szCs w:val="28"/>
          <w:rtl w:val="true"/>
          <w:lang w:bidi="fa-IR"/>
        </w:rPr>
        <w:t>چون توانا شدی از قوة شیر</w:t>
      </w:r>
    </w:p>
    <w:p>
      <w:pPr>
        <w:pStyle w:val="BookText"/>
        <w:rPr/>
      </w:pPr>
      <w:r>
        <w:rPr>
          <w:rFonts w:ascii="IRNazanin" w:hAnsi="IRNazanin" w:eastAsia="IRNazanin"/>
          <w:color w:val="111111"/>
          <w:sz w:val="28"/>
          <w:sz w:val="28"/>
          <w:szCs w:val="28"/>
          <w:rtl w:val="true"/>
          <w:lang w:bidi="fa-IR"/>
        </w:rPr>
        <w:t>گشتی از کاسه و خوان قوت پذیر</w:t>
      </w:r>
    </w:p>
    <w:p>
      <w:pPr>
        <w:pStyle w:val="BookText"/>
        <w:rPr/>
      </w:pPr>
      <w:r>
        <w:rPr>
          <w:rFonts w:ascii="IRNazanin" w:hAnsi="IRNazanin" w:eastAsia="IRNazanin"/>
          <w:color w:val="111111"/>
          <w:sz w:val="28"/>
          <w:sz w:val="28"/>
          <w:szCs w:val="28"/>
          <w:rtl w:val="true"/>
          <w:lang w:bidi="fa-IR"/>
        </w:rPr>
        <w:t>خوردی از مائده‌ی بهروزی</w:t>
      </w:r>
    </w:p>
    <w:p>
      <w:pPr>
        <w:pStyle w:val="BookText"/>
        <w:rPr/>
      </w:pPr>
      <w:r>
        <w:rPr>
          <w:rFonts w:ascii="IRNazanin" w:hAnsi="IRNazanin" w:eastAsia="IRNazanin"/>
          <w:color w:val="111111"/>
          <w:sz w:val="28"/>
          <w:sz w:val="28"/>
          <w:szCs w:val="28"/>
          <w:rtl w:val="true"/>
          <w:lang w:bidi="fa-IR"/>
        </w:rPr>
        <w:t>سالها بی‌غم روزی روزی</w:t>
      </w:r>
    </w:p>
    <w:p>
      <w:pPr>
        <w:pStyle w:val="BookText"/>
        <w:rPr/>
      </w:pPr>
      <w:r>
        <w:rPr>
          <w:rFonts w:ascii="IRNazanin" w:hAnsi="IRNazanin" w:eastAsia="IRNazanin"/>
          <w:color w:val="111111"/>
          <w:sz w:val="28"/>
          <w:sz w:val="28"/>
          <w:szCs w:val="28"/>
          <w:rtl w:val="true"/>
          <w:lang w:bidi="fa-IR"/>
        </w:rPr>
        <w:t>غم روزیت چو در جان آویخت</w:t>
      </w:r>
    </w:p>
    <w:p>
      <w:pPr>
        <w:pStyle w:val="BookText"/>
        <w:rPr/>
      </w:pPr>
      <w:r>
        <w:rPr>
          <w:rFonts w:ascii="IRNazanin" w:hAnsi="IRNazanin" w:eastAsia="IRNazanin"/>
          <w:color w:val="111111"/>
          <w:sz w:val="28"/>
          <w:sz w:val="28"/>
          <w:szCs w:val="28"/>
          <w:rtl w:val="true"/>
          <w:lang w:bidi="fa-IR"/>
        </w:rPr>
        <w:t>آبت از دیده و از دل خون ریخت</w:t>
      </w:r>
    </w:p>
    <w:p>
      <w:pPr>
        <w:pStyle w:val="BookText"/>
        <w:rPr/>
      </w:pPr>
      <w:r>
        <w:rPr>
          <w:rFonts w:ascii="IRNazanin" w:hAnsi="IRNazanin" w:eastAsia="IRNazanin"/>
          <w:color w:val="111111"/>
          <w:sz w:val="28"/>
          <w:sz w:val="28"/>
          <w:szCs w:val="28"/>
          <w:rtl w:val="true"/>
          <w:lang w:bidi="fa-IR"/>
        </w:rPr>
        <w:t>دست تا چون به میان آوردی</w:t>
      </w:r>
    </w:p>
    <w:p>
      <w:pPr>
        <w:pStyle w:val="BookText"/>
        <w:rPr/>
      </w:pPr>
      <w:r>
        <w:rPr>
          <w:rFonts w:ascii="IRNazanin" w:hAnsi="IRNazanin" w:eastAsia="IRNazanin"/>
          <w:color w:val="111111"/>
          <w:sz w:val="28"/>
          <w:sz w:val="28"/>
          <w:szCs w:val="28"/>
          <w:rtl w:val="true"/>
          <w:lang w:bidi="fa-IR"/>
        </w:rPr>
        <w:t>کار خود را به زیان آوردی</w:t>
      </w:r>
    </w:p>
    <w:p>
      <w:pPr>
        <w:pStyle w:val="Heading3"/>
        <w:numPr>
          <w:ilvl w:val="2"/>
          <w:numId w:val="1"/>
        </w:numPr>
        <w:rPr/>
      </w:pPr>
      <w:bookmarkStart w:id="3578" w:name="__RefHeading___Toc1232907_211673320"/>
      <w:bookmarkStart w:id="3579" w:name="_Toc1570"/>
      <w:bookmarkEnd w:id="3578"/>
      <w:r>
        <w:rPr>
          <w:rtl w:val="true"/>
        </w:rPr>
        <w:t>همنشینی</w:t>
      </w:r>
      <w:bookmarkEnd w:id="3579"/>
    </w:p>
    <w:p>
      <w:pPr>
        <w:pStyle w:val="BookText"/>
        <w:rPr/>
      </w:pPr>
      <w:r>
        <w:rPr>
          <w:rFonts w:ascii="IRNazanin" w:hAnsi="IRNazanin" w:eastAsia="IRNazanin"/>
          <w:color w:val="111111"/>
          <w:sz w:val="28"/>
          <w:sz w:val="28"/>
          <w:szCs w:val="28"/>
          <w:rtl w:val="true"/>
          <w:lang w:bidi="fa-IR"/>
        </w:rPr>
        <w:t>در اشعار زیر مجالست با مردگان بهتر از مجالست با زندگان دل مرده دانسته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زنده دلی از صف افسردگان</w:t>
      </w:r>
    </w:p>
    <w:p>
      <w:pPr>
        <w:pStyle w:val="BookText"/>
        <w:rPr/>
      </w:pPr>
      <w:r>
        <w:rPr>
          <w:rFonts w:ascii="IRNazanin" w:hAnsi="IRNazanin" w:eastAsia="IRNazanin"/>
          <w:color w:val="111111"/>
          <w:sz w:val="28"/>
          <w:sz w:val="28"/>
          <w:szCs w:val="28"/>
          <w:rtl w:val="true"/>
          <w:lang w:bidi="fa-IR"/>
        </w:rPr>
        <w:t>رفت به همسایگی مردگان</w:t>
      </w:r>
    </w:p>
    <w:p>
      <w:pPr>
        <w:pStyle w:val="BookText"/>
        <w:rPr/>
      </w:pPr>
      <w:r>
        <w:rPr>
          <w:rFonts w:ascii="IRNazanin" w:hAnsi="IRNazanin" w:eastAsia="IRNazanin"/>
          <w:color w:val="111111"/>
          <w:sz w:val="28"/>
          <w:sz w:val="28"/>
          <w:szCs w:val="28"/>
          <w:rtl w:val="true"/>
          <w:lang w:bidi="fa-IR"/>
        </w:rPr>
        <w:t>حرف فنا خواند زهر لوح خاک</w:t>
      </w:r>
    </w:p>
    <w:p>
      <w:pPr>
        <w:pStyle w:val="BookText"/>
        <w:rPr/>
      </w:pPr>
      <w:r>
        <w:rPr>
          <w:rFonts w:ascii="IRNazanin" w:hAnsi="IRNazanin" w:eastAsia="IRNazanin"/>
          <w:color w:val="111111"/>
          <w:sz w:val="28"/>
          <w:sz w:val="28"/>
          <w:szCs w:val="28"/>
          <w:rtl w:val="true"/>
          <w:lang w:bidi="fa-IR"/>
        </w:rPr>
        <w:t>روح بقا جست زهر روح پاک</w:t>
      </w:r>
    </w:p>
    <w:p>
      <w:pPr>
        <w:pStyle w:val="BookText"/>
        <w:rPr/>
      </w:pPr>
      <w:r>
        <w:rPr>
          <w:rFonts w:ascii="IRNazanin" w:hAnsi="IRNazanin" w:eastAsia="IRNazanin"/>
          <w:color w:val="111111"/>
          <w:sz w:val="28"/>
          <w:sz w:val="28"/>
          <w:szCs w:val="28"/>
          <w:rtl w:val="true"/>
          <w:lang w:bidi="fa-IR"/>
        </w:rPr>
        <w:t>کارشناسی پی تفتیش حال</w:t>
      </w:r>
    </w:p>
    <w:p>
      <w:pPr>
        <w:pStyle w:val="BookText"/>
        <w:rPr/>
      </w:pPr>
      <w:r>
        <w:rPr>
          <w:rFonts w:ascii="IRNazanin" w:hAnsi="IRNazanin" w:eastAsia="IRNazanin"/>
          <w:color w:val="111111"/>
          <w:sz w:val="28"/>
          <w:sz w:val="28"/>
          <w:szCs w:val="28"/>
          <w:rtl w:val="true"/>
          <w:lang w:bidi="fa-IR"/>
        </w:rPr>
        <w:t>کرد از او بر سر راهی سؤال</w:t>
      </w:r>
    </w:p>
    <w:p>
      <w:pPr>
        <w:pStyle w:val="BookText"/>
        <w:rPr/>
      </w:pPr>
      <w:r>
        <w:rPr>
          <w:rFonts w:ascii="IRNazanin" w:hAnsi="IRNazanin" w:eastAsia="IRNazanin"/>
          <w:color w:val="111111"/>
          <w:sz w:val="28"/>
          <w:sz w:val="28"/>
          <w:szCs w:val="28"/>
          <w:rtl w:val="true"/>
          <w:lang w:bidi="fa-IR"/>
        </w:rPr>
        <w:t>کاین همه از زنده رمیدن چراست</w:t>
      </w:r>
    </w:p>
    <w:p>
      <w:pPr>
        <w:pStyle w:val="BookText"/>
        <w:rPr/>
      </w:pPr>
      <w:r>
        <w:rPr>
          <w:rFonts w:ascii="IRNazanin" w:hAnsi="IRNazanin" w:eastAsia="IRNazanin"/>
          <w:color w:val="111111"/>
          <w:sz w:val="28"/>
          <w:sz w:val="28"/>
          <w:szCs w:val="28"/>
          <w:rtl w:val="true"/>
          <w:lang w:bidi="fa-IR"/>
        </w:rPr>
        <w:t>رخت سوی مرده کشیده چراست</w:t>
      </w:r>
    </w:p>
    <w:p>
      <w:pPr>
        <w:pStyle w:val="BookText"/>
        <w:rPr/>
      </w:pPr>
      <w:r>
        <w:rPr>
          <w:rFonts w:ascii="IRNazanin" w:hAnsi="IRNazanin" w:eastAsia="IRNazanin"/>
          <w:color w:val="111111"/>
          <w:sz w:val="28"/>
          <w:sz w:val="28"/>
          <w:szCs w:val="28"/>
          <w:rtl w:val="true"/>
          <w:lang w:bidi="fa-IR"/>
        </w:rPr>
        <w:t>گفت پلیدان بمغاک اندرند</w:t>
      </w:r>
    </w:p>
    <w:p>
      <w:pPr>
        <w:pStyle w:val="BookText"/>
        <w:rPr/>
      </w:pPr>
      <w:r>
        <w:rPr>
          <w:rFonts w:ascii="IRNazanin" w:hAnsi="IRNazanin" w:eastAsia="IRNazanin"/>
          <w:color w:val="111111"/>
          <w:sz w:val="28"/>
          <w:sz w:val="28"/>
          <w:szCs w:val="28"/>
          <w:rtl w:val="true"/>
          <w:lang w:bidi="fa-IR"/>
        </w:rPr>
        <w:t>پاکنهادان ته خاک اندراند</w:t>
      </w:r>
    </w:p>
    <w:p>
      <w:pPr>
        <w:pStyle w:val="BookText"/>
        <w:rPr/>
      </w:pPr>
      <w:r>
        <w:rPr>
          <w:rFonts w:ascii="IRNazanin" w:hAnsi="IRNazanin" w:eastAsia="IRNazanin"/>
          <w:color w:val="111111"/>
          <w:sz w:val="28"/>
          <w:sz w:val="28"/>
          <w:szCs w:val="28"/>
          <w:rtl w:val="true"/>
          <w:lang w:bidi="fa-IR"/>
        </w:rPr>
        <w:t>مرده دلانند به روی زمین</w:t>
      </w:r>
    </w:p>
    <w:p>
      <w:pPr>
        <w:pStyle w:val="BookText"/>
        <w:rPr/>
      </w:pPr>
      <w:r>
        <w:rPr>
          <w:rFonts w:ascii="IRNazanin" w:hAnsi="IRNazanin" w:eastAsia="IRNazanin"/>
          <w:color w:val="111111"/>
          <w:sz w:val="28"/>
          <w:sz w:val="28"/>
          <w:szCs w:val="28"/>
          <w:rtl w:val="true"/>
          <w:lang w:bidi="fa-IR"/>
        </w:rPr>
        <w:t>بهر چه با مرده شوم همنشین</w:t>
      </w:r>
    </w:p>
    <w:p>
      <w:pPr>
        <w:pStyle w:val="BookText"/>
        <w:rPr/>
      </w:pPr>
      <w:r>
        <w:rPr>
          <w:rFonts w:ascii="IRNazanin" w:hAnsi="IRNazanin" w:eastAsia="IRNazanin"/>
          <w:color w:val="111111"/>
          <w:sz w:val="28"/>
          <w:sz w:val="28"/>
          <w:szCs w:val="28"/>
          <w:rtl w:val="true"/>
          <w:lang w:bidi="fa-IR"/>
        </w:rPr>
        <w:t>همدمی مرده دهد مردگی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افسرده دل افسردگی</w:t>
      </w:r>
      <w:bookmarkStart w:id="3580" w:name="pg145_1303"/>
    </w:p>
    <w:p>
      <w:pPr>
        <w:pStyle w:val="BookText"/>
        <w:rPr/>
      </w:pPr>
      <w:bookmarkEnd w:id="3580"/>
      <w:r>
        <w:rPr>
          <w:rFonts w:ascii="IRNazanin" w:hAnsi="IRNazanin" w:eastAsia="IRNazanin"/>
          <w:color w:val="111111"/>
          <w:sz w:val="28"/>
          <w:sz w:val="28"/>
          <w:szCs w:val="28"/>
          <w:rtl w:val="true"/>
          <w:lang w:bidi="fa-IR"/>
        </w:rPr>
        <w:t>زیر گل آنانکه پراکنده‌اند</w:t>
      </w:r>
    </w:p>
    <w:p>
      <w:pPr>
        <w:pStyle w:val="BookText"/>
        <w:rPr/>
      </w:pPr>
      <w:r>
        <w:rPr>
          <w:rFonts w:ascii="IRNazanin" w:hAnsi="IRNazanin" w:eastAsia="IRNazanin"/>
          <w:color w:val="111111"/>
          <w:sz w:val="28"/>
          <w:sz w:val="28"/>
          <w:szCs w:val="28"/>
          <w:rtl w:val="true"/>
          <w:lang w:bidi="fa-IR"/>
        </w:rPr>
        <w:t>گرچه به تن مرده به دل زنده‌اند</w:t>
      </w:r>
    </w:p>
    <w:p>
      <w:pPr>
        <w:pStyle w:val="BookText"/>
        <w:rPr/>
      </w:pPr>
      <w:r>
        <w:rPr>
          <w:rFonts w:ascii="IRNazanin" w:hAnsi="IRNazanin" w:eastAsia="IRNazanin"/>
          <w:color w:val="111111"/>
          <w:sz w:val="28"/>
          <w:sz w:val="28"/>
          <w:szCs w:val="28"/>
          <w:rtl w:val="true"/>
          <w:lang w:bidi="fa-IR"/>
        </w:rPr>
        <w:t>مرده دلی بود مرا پیش از این</w:t>
      </w:r>
    </w:p>
    <w:p>
      <w:pPr>
        <w:pStyle w:val="BookText"/>
        <w:rPr/>
      </w:pPr>
      <w:r>
        <w:rPr>
          <w:rFonts w:ascii="IRNazanin" w:hAnsi="IRNazanin" w:eastAsia="IRNazanin"/>
          <w:color w:val="111111"/>
          <w:sz w:val="28"/>
          <w:sz w:val="28"/>
          <w:szCs w:val="28"/>
          <w:rtl w:val="true"/>
          <w:lang w:bidi="fa-IR"/>
        </w:rPr>
        <w:t>بسته‌ی هر چون و چرا پیش ازین</w:t>
      </w:r>
    </w:p>
    <w:p>
      <w:pPr>
        <w:pStyle w:val="BookText"/>
        <w:rPr/>
      </w:pPr>
      <w:r>
        <w:rPr>
          <w:rFonts w:ascii="IRNazanin" w:hAnsi="IRNazanin" w:eastAsia="IRNazanin"/>
          <w:color w:val="111111"/>
          <w:sz w:val="28"/>
          <w:sz w:val="28"/>
          <w:szCs w:val="28"/>
          <w:rtl w:val="true"/>
          <w:lang w:bidi="fa-IR"/>
        </w:rPr>
        <w:t>زنده شدم از نظر پاکشان</w:t>
      </w:r>
    </w:p>
    <w:p>
      <w:pPr>
        <w:pStyle w:val="BookText"/>
        <w:rPr/>
      </w:pPr>
      <w:r>
        <w:rPr>
          <w:rFonts w:ascii="IRNazanin" w:hAnsi="IRNazanin" w:eastAsia="IRNazanin"/>
          <w:color w:val="111111"/>
          <w:sz w:val="28"/>
          <w:sz w:val="28"/>
          <w:szCs w:val="28"/>
          <w:rtl w:val="true"/>
          <w:lang w:bidi="fa-IR"/>
        </w:rPr>
        <w:t>آب حیاتست مرا خاکشان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ذکر گنج است گنج پنهان به</w:t>
      </w:r>
    </w:p>
    <w:p>
      <w:pPr>
        <w:pStyle w:val="BookText"/>
        <w:rPr/>
      </w:pPr>
      <w:r>
        <w:rPr>
          <w:rFonts w:ascii="IRNazanin" w:hAnsi="IRNazanin" w:eastAsia="IRNazanin"/>
          <w:color w:val="111111"/>
          <w:sz w:val="28"/>
          <w:sz w:val="28"/>
          <w:szCs w:val="28"/>
          <w:rtl w:val="true"/>
          <w:lang w:bidi="fa-IR"/>
        </w:rPr>
        <w:t>جهد کن داد ذکر پنهان ده</w:t>
      </w:r>
    </w:p>
    <w:p>
      <w:pPr>
        <w:pStyle w:val="BookText"/>
        <w:rPr/>
      </w:pPr>
      <w:r>
        <w:rPr>
          <w:rFonts w:ascii="IRNazanin" w:hAnsi="IRNazanin" w:eastAsia="IRNazanin"/>
          <w:color w:val="111111"/>
          <w:sz w:val="28"/>
          <w:sz w:val="28"/>
          <w:szCs w:val="28"/>
          <w:rtl w:val="true"/>
          <w:lang w:bidi="fa-IR"/>
        </w:rPr>
        <w:t>بزبان گنگ شو به لب خاموش</w:t>
      </w:r>
    </w:p>
    <w:p>
      <w:pPr>
        <w:pStyle w:val="BookText"/>
        <w:rPr/>
      </w:pPr>
      <w:r>
        <w:rPr>
          <w:rFonts w:ascii="IRNazanin" w:hAnsi="IRNazanin" w:eastAsia="IRNazanin"/>
          <w:color w:val="111111"/>
          <w:sz w:val="28"/>
          <w:sz w:val="28"/>
          <w:szCs w:val="28"/>
          <w:rtl w:val="true"/>
          <w:lang w:bidi="fa-IR"/>
        </w:rPr>
        <w:t>نیست محرم بدین معامله کوش</w:t>
      </w:r>
    </w:p>
    <w:p>
      <w:pPr>
        <w:pStyle w:val="BookText"/>
        <w:rPr/>
      </w:pPr>
      <w:r>
        <w:rPr>
          <w:rFonts w:ascii="IRNazanin" w:hAnsi="IRNazanin" w:eastAsia="IRNazanin"/>
          <w:color w:val="111111"/>
          <w:sz w:val="28"/>
          <w:sz w:val="28"/>
          <w:szCs w:val="28"/>
          <w:rtl w:val="true"/>
          <w:lang w:bidi="fa-IR"/>
        </w:rPr>
        <w:t>بدل و جان نهفته گوی که دیو</w:t>
      </w:r>
    </w:p>
    <w:p>
      <w:pPr>
        <w:pStyle w:val="BookText"/>
        <w:rPr/>
      </w:pPr>
      <w:r>
        <w:rPr>
          <w:rFonts w:ascii="IRNazanin" w:hAnsi="IRNazanin" w:eastAsia="IRNazanin"/>
          <w:color w:val="111111"/>
          <w:sz w:val="28"/>
          <w:sz w:val="28"/>
          <w:szCs w:val="28"/>
          <w:rtl w:val="true"/>
          <w:lang w:bidi="fa-IR"/>
        </w:rPr>
        <w:t>نبرد پی بدان بحیله و ریو</w:t>
      </w:r>
    </w:p>
    <w:p>
      <w:pPr>
        <w:pStyle w:val="BookText"/>
        <w:rPr/>
      </w:pPr>
      <w:r>
        <w:rPr>
          <w:rFonts w:ascii="IRNazanin" w:hAnsi="IRNazanin" w:eastAsia="IRNazanin"/>
          <w:color w:val="111111"/>
          <w:sz w:val="28"/>
          <w:sz w:val="28"/>
          <w:szCs w:val="28"/>
          <w:rtl w:val="true"/>
          <w:lang w:bidi="fa-IR"/>
        </w:rPr>
        <w:t>هیچ کس مطلع مساز بدان</w:t>
      </w:r>
    </w:p>
    <w:p>
      <w:pPr>
        <w:pStyle w:val="BookText"/>
        <w:rPr/>
      </w:pPr>
      <w:r>
        <w:rPr>
          <w:rFonts w:ascii="IRNazanin" w:hAnsi="IRNazanin" w:eastAsia="IRNazanin"/>
          <w:color w:val="111111"/>
          <w:sz w:val="28"/>
          <w:sz w:val="28"/>
          <w:szCs w:val="28"/>
          <w:rtl w:val="true"/>
          <w:lang w:bidi="fa-IR"/>
        </w:rPr>
        <w:t>تا نیفتد ز عجب رخنه در آن</w:t>
      </w:r>
    </w:p>
    <w:p>
      <w:pPr>
        <w:pStyle w:val="BookText"/>
        <w:rPr/>
      </w:pPr>
      <w:r>
        <w:rPr>
          <w:rFonts w:ascii="IRNazanin" w:hAnsi="IRNazanin" w:eastAsia="IRNazanin"/>
          <w:color w:val="111111"/>
          <w:sz w:val="28"/>
          <w:sz w:val="28"/>
          <w:szCs w:val="28"/>
          <w:rtl w:val="true"/>
          <w:lang w:bidi="fa-IR"/>
        </w:rPr>
        <w:t>گر تأمل کنی درین کلمه</w:t>
      </w:r>
    </w:p>
    <w:p>
      <w:pPr>
        <w:pStyle w:val="BookText"/>
        <w:rPr/>
      </w:pPr>
      <w:r>
        <w:rPr>
          <w:rFonts w:ascii="IRNazanin" w:hAnsi="IRNazanin" w:eastAsia="IRNazanin"/>
          <w:color w:val="111111"/>
          <w:sz w:val="28"/>
          <w:sz w:val="28"/>
          <w:szCs w:val="28"/>
          <w:rtl w:val="true"/>
          <w:lang w:bidi="fa-IR"/>
        </w:rPr>
        <w:t>بنگری حال حرفهاش همه</w:t>
      </w:r>
    </w:p>
    <w:p>
      <w:pPr>
        <w:pStyle w:val="BookText"/>
        <w:rPr/>
      </w:pPr>
      <w:r>
        <w:rPr>
          <w:rFonts w:ascii="IRNazanin" w:hAnsi="IRNazanin" w:eastAsia="IRNazanin"/>
          <w:color w:val="111111"/>
          <w:sz w:val="28"/>
          <w:sz w:val="28"/>
          <w:szCs w:val="28"/>
          <w:rtl w:val="true"/>
          <w:lang w:bidi="fa-IR"/>
        </w:rPr>
        <w:t>بی گمان دائمت به آن گروی</w:t>
      </w:r>
    </w:p>
    <w:p>
      <w:pPr>
        <w:pStyle w:val="BookText"/>
        <w:rPr/>
      </w:pPr>
      <w:r>
        <w:rPr>
          <w:rFonts w:ascii="IRNazanin" w:hAnsi="IRNazanin" w:eastAsia="IRNazanin"/>
          <w:color w:val="111111"/>
          <w:sz w:val="28"/>
          <w:sz w:val="28"/>
          <w:szCs w:val="28"/>
          <w:rtl w:val="true"/>
          <w:lang w:bidi="fa-IR"/>
        </w:rPr>
        <w:t>که یکی نیست زان میان شفوی</w:t>
      </w:r>
    </w:p>
    <w:p>
      <w:pPr>
        <w:pStyle w:val="BookText"/>
        <w:rPr/>
      </w:pPr>
      <w:r>
        <w:rPr>
          <w:rFonts w:ascii="IRNazanin" w:hAnsi="IRNazanin" w:eastAsia="IRNazanin"/>
          <w:color w:val="111111"/>
          <w:sz w:val="28"/>
          <w:sz w:val="28"/>
          <w:szCs w:val="28"/>
          <w:rtl w:val="true"/>
          <w:lang w:bidi="fa-IR"/>
        </w:rPr>
        <w:t>وین اشارت بدان بود که مدام</w:t>
      </w:r>
    </w:p>
    <w:p>
      <w:pPr>
        <w:pStyle w:val="BookText"/>
        <w:rPr/>
      </w:pPr>
      <w:r>
        <w:rPr>
          <w:rFonts w:ascii="IRNazanin" w:hAnsi="IRNazanin" w:eastAsia="IRNazanin"/>
          <w:color w:val="111111"/>
          <w:sz w:val="28"/>
          <w:sz w:val="28"/>
          <w:szCs w:val="28"/>
          <w:rtl w:val="true"/>
          <w:lang w:bidi="fa-IR"/>
        </w:rPr>
        <w:t>بایدش در حریم سر مقام</w:t>
      </w:r>
    </w:p>
    <w:p>
      <w:pPr>
        <w:pStyle w:val="BookText"/>
        <w:rPr/>
      </w:pPr>
      <w:r>
        <w:rPr>
          <w:rFonts w:ascii="IRNazanin" w:hAnsi="IRNazanin" w:eastAsia="IRNazanin"/>
          <w:color w:val="111111"/>
          <w:sz w:val="28"/>
          <w:sz w:val="28"/>
          <w:szCs w:val="28"/>
          <w:rtl w:val="true"/>
          <w:lang w:bidi="fa-IR"/>
        </w:rPr>
        <w:t>این سبق پیشه کن چه روز و چه شب</w:t>
      </w:r>
    </w:p>
    <w:p>
      <w:pPr>
        <w:pStyle w:val="BookText"/>
        <w:rPr/>
      </w:pPr>
      <w:r>
        <w:rPr>
          <w:rFonts w:ascii="IRNazanin" w:hAnsi="IRNazanin" w:eastAsia="IRNazanin"/>
          <w:color w:val="111111"/>
          <w:sz w:val="28"/>
          <w:sz w:val="28"/>
          <w:szCs w:val="28"/>
          <w:rtl w:val="true"/>
          <w:lang w:bidi="fa-IR"/>
        </w:rPr>
        <w:t>بی فغان زبان و جنبش لب</w:t>
      </w:r>
    </w:p>
    <w:p>
      <w:pPr>
        <w:pStyle w:val="Heading3"/>
        <w:numPr>
          <w:ilvl w:val="2"/>
          <w:numId w:val="1"/>
        </w:numPr>
        <w:rPr/>
      </w:pPr>
      <w:bookmarkStart w:id="3581" w:name="__RefHeading___Toc1232909_211673320"/>
      <w:bookmarkStart w:id="3582" w:name="_Toc1571"/>
      <w:bookmarkEnd w:id="3581"/>
      <w:r>
        <w:rPr>
          <w:rtl w:val="true"/>
        </w:rPr>
        <w:t>زمانه</w:t>
      </w:r>
      <w:bookmarkEnd w:id="3582"/>
    </w:p>
    <w:p>
      <w:pPr>
        <w:pStyle w:val="BookText"/>
        <w:rPr/>
      </w:pPr>
      <w:r>
        <w:rPr>
          <w:rFonts w:ascii="IRNazanin" w:hAnsi="IRNazanin" w:eastAsia="IRNazanin"/>
          <w:color w:val="111111"/>
          <w:sz w:val="28"/>
          <w:sz w:val="28"/>
          <w:szCs w:val="28"/>
          <w:rtl w:val="true"/>
          <w:lang w:bidi="fa-IR"/>
        </w:rPr>
        <w:t>به امام علی علیه السلام منسوب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گذشته را نکوهش می‌کنند در حالی که زمانه تغییری نکرده‌است، به آنها باید گفت شما خود به زمانه ستم کردید و باید زمانه مردم را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الرجال زماناً مضی</w:t>
      </w:r>
    </w:p>
    <w:p>
      <w:pPr>
        <w:pStyle w:val="BookText"/>
        <w:rPr/>
      </w:pPr>
      <w:r>
        <w:rPr>
          <w:rFonts w:ascii="IRNazanin" w:hAnsi="IRNazanin" w:eastAsia="IRNazanin"/>
          <w:color w:val="111111"/>
          <w:sz w:val="28"/>
          <w:sz w:val="28"/>
          <w:szCs w:val="28"/>
          <w:rtl w:val="true"/>
          <w:lang w:bidi="fa-IR"/>
        </w:rPr>
        <w:t>و ما لزمان مضی من غیر</w:t>
      </w:r>
    </w:p>
    <w:p>
      <w:pPr>
        <w:pStyle w:val="BookText"/>
        <w:rPr/>
      </w:pPr>
      <w:r>
        <w:rPr>
          <w:rFonts w:ascii="IRNazanin" w:hAnsi="IRNazanin" w:eastAsia="IRNazanin"/>
          <w:color w:val="111111"/>
          <w:sz w:val="28"/>
          <w:sz w:val="28"/>
          <w:szCs w:val="28"/>
          <w:rtl w:val="true"/>
          <w:lang w:bidi="fa-IR"/>
        </w:rPr>
        <w:t>فقل للذی ذم صرف</w:t>
      </w:r>
    </w:p>
    <w:p>
      <w:pPr>
        <w:pStyle w:val="BookText"/>
        <w:rPr/>
      </w:pPr>
      <w:r>
        <w:rPr>
          <w:rFonts w:ascii="IRNazanin" w:hAnsi="IRNazanin" w:eastAsia="IRNazanin"/>
          <w:color w:val="111111"/>
          <w:sz w:val="28"/>
          <w:sz w:val="28"/>
          <w:szCs w:val="28"/>
          <w:rtl w:val="true"/>
          <w:lang w:bidi="fa-IR"/>
        </w:rPr>
        <w:t>الزمان</w:t>
      </w:r>
    </w:p>
    <w:p>
      <w:pPr>
        <w:pStyle w:val="BookText"/>
        <w:rPr/>
      </w:pPr>
      <w:r>
        <w:rPr>
          <w:rFonts w:ascii="IRNazanin" w:hAnsi="IRNazanin" w:eastAsia="IRNazanin"/>
          <w:color w:val="111111"/>
          <w:sz w:val="28"/>
          <w:sz w:val="28"/>
          <w:szCs w:val="28"/>
          <w:rtl w:val="true"/>
          <w:lang w:bidi="fa-IR"/>
        </w:rPr>
        <w:t>ظلمت الزمان فذم البشر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نسیان جبلی تو زمن ناامید بخت</w:t>
      </w:r>
    </w:p>
    <w:p>
      <w:pPr>
        <w:pStyle w:val="BookText"/>
        <w:rPr/>
      </w:pPr>
      <w:r>
        <w:rPr>
          <w:rFonts w:ascii="IRNazanin" w:hAnsi="IRNazanin" w:eastAsia="IRNazanin"/>
          <w:color w:val="111111"/>
          <w:sz w:val="28"/>
          <w:sz w:val="28"/>
          <w:szCs w:val="28"/>
          <w:rtl w:val="true"/>
          <w:lang w:bidi="fa-IR"/>
        </w:rPr>
        <w:t>من کی طمع کنم که به یاد آوری مرا</w:t>
      </w:r>
    </w:p>
    <w:p>
      <w:pPr>
        <w:pStyle w:val="Heading3"/>
        <w:numPr>
          <w:ilvl w:val="2"/>
          <w:numId w:val="1"/>
        </w:numPr>
        <w:rPr/>
      </w:pPr>
      <w:bookmarkStart w:id="3583" w:name="__RefHeading___Toc1232911_211673320"/>
      <w:bookmarkStart w:id="3584" w:name="_Toc1572"/>
      <w:bookmarkEnd w:id="3583"/>
      <w:r>
        <w:rPr>
          <w:rtl w:val="true"/>
        </w:rPr>
        <w:t>توحید</w:t>
      </w:r>
      <w:bookmarkEnd w:id="3584"/>
    </w:p>
    <w:p>
      <w:pPr>
        <w:pStyle w:val="BookText"/>
        <w:rPr/>
      </w:pPr>
      <w:r>
        <w:rPr>
          <w:rFonts w:ascii="IRNazanin" w:hAnsi="IRNazanin" w:eastAsia="IRNazanin"/>
          <w:color w:val="111111"/>
          <w:sz w:val="28"/>
          <w:sz w:val="28"/>
          <w:szCs w:val="28"/>
          <w:rtl w:val="true"/>
          <w:lang w:bidi="fa-IR"/>
        </w:rPr>
        <w:t>اشعار زیر دلالت بر این دارد که لا اله الا الله سر وحدت است و در عالم کثرت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Amiri" w:hAnsi="Amiri" w:eastAsia="Amiri" w:cs="Amiri"/>
          <w:color w:val="111111"/>
          <w:sz w:val="28"/>
          <w:sz w:val="28"/>
          <w:szCs w:val="28"/>
          <w:rtl w:val="true"/>
          <w:lang w:bidi="ar-SA"/>
        </w:rPr>
        <w:t>نیست در لا اله الا اللّٰه</w:t>
      </w:r>
    </w:p>
    <w:p>
      <w:pPr>
        <w:pStyle w:val="BookText"/>
        <w:rPr/>
      </w:pPr>
      <w:r>
        <w:rPr>
          <w:rFonts w:ascii="IRNazanin" w:hAnsi="IRNazanin" w:eastAsia="IRNazanin"/>
          <w:color w:val="111111"/>
          <w:sz w:val="28"/>
          <w:sz w:val="28"/>
          <w:szCs w:val="28"/>
          <w:rtl w:val="true"/>
          <w:lang w:bidi="fa-IR"/>
        </w:rPr>
        <w:t>در حقیقت بجز سه حرف اله</w:t>
      </w:r>
    </w:p>
    <w:p>
      <w:pPr>
        <w:pStyle w:val="BookText"/>
        <w:rPr/>
      </w:pPr>
      <w:r>
        <w:rPr>
          <w:rFonts w:ascii="IRNazanin" w:hAnsi="IRNazanin" w:eastAsia="IRNazanin"/>
          <w:color w:val="111111"/>
          <w:sz w:val="28"/>
          <w:sz w:val="28"/>
          <w:szCs w:val="28"/>
          <w:rtl w:val="true"/>
          <w:lang w:bidi="fa-IR"/>
        </w:rPr>
        <w:t>جمله اجزای این خجسته کلام</w:t>
      </w:r>
    </w:p>
    <w:p>
      <w:pPr>
        <w:pStyle w:val="BookText"/>
        <w:rPr/>
      </w:pPr>
      <w:r>
        <w:rPr>
          <w:rFonts w:ascii="IRNazanin" w:hAnsi="IRNazanin" w:eastAsia="IRNazanin"/>
          <w:color w:val="111111"/>
          <w:sz w:val="28"/>
          <w:sz w:val="28"/>
          <w:szCs w:val="28"/>
          <w:rtl w:val="true"/>
          <w:lang w:bidi="fa-IR"/>
        </w:rPr>
        <w:t>شد ز تکرار این حروف تمام</w:t>
      </w:r>
    </w:p>
    <w:p>
      <w:pPr>
        <w:pStyle w:val="BookText"/>
        <w:rPr/>
      </w:pPr>
      <w:r>
        <w:rPr>
          <w:rFonts w:ascii="IRNazanin" w:hAnsi="IRNazanin" w:eastAsia="IRNazanin"/>
          <w:color w:val="111111"/>
          <w:sz w:val="28"/>
          <w:sz w:val="28"/>
          <w:szCs w:val="28"/>
          <w:rtl w:val="true"/>
          <w:lang w:bidi="fa-IR"/>
        </w:rPr>
        <w:t>گر بجویی در این کلام شگرف</w:t>
      </w:r>
    </w:p>
    <w:p>
      <w:pPr>
        <w:pStyle w:val="BookText"/>
        <w:rPr/>
      </w:pPr>
      <w:r>
        <w:rPr>
          <w:rFonts w:ascii="IRNazanin" w:hAnsi="IRNazanin" w:eastAsia="IRNazanin"/>
          <w:color w:val="111111"/>
          <w:sz w:val="28"/>
          <w:sz w:val="28"/>
          <w:szCs w:val="28"/>
          <w:rtl w:val="true"/>
          <w:lang w:bidi="fa-IR"/>
        </w:rPr>
        <w:t>غیر از این حرفها نیابی حرف</w:t>
      </w:r>
    </w:p>
    <w:p>
      <w:pPr>
        <w:pStyle w:val="BookText"/>
        <w:rPr/>
      </w:pPr>
      <w:r>
        <w:rPr>
          <w:rFonts w:ascii="IRNazanin" w:hAnsi="IRNazanin" w:eastAsia="IRNazanin"/>
          <w:color w:val="111111"/>
          <w:sz w:val="28"/>
          <w:sz w:val="28"/>
          <w:szCs w:val="28"/>
          <w:rtl w:val="true"/>
          <w:lang w:bidi="fa-IR"/>
        </w:rPr>
        <w:t>این سه حرف‌اند کاختلاف جهات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آن را به صورت کلمات</w:t>
      </w:r>
      <w:bookmarkStart w:id="3585" w:name="pg145_1306"/>
    </w:p>
    <w:p>
      <w:pPr>
        <w:pStyle w:val="BookText"/>
        <w:rPr/>
      </w:pPr>
      <w:bookmarkEnd w:id="3585"/>
      <w:r>
        <w:rPr>
          <w:rFonts w:ascii="IRNazanin" w:hAnsi="IRNazanin" w:eastAsia="IRNazanin"/>
          <w:color w:val="111111"/>
          <w:sz w:val="28"/>
          <w:sz w:val="28"/>
          <w:szCs w:val="28"/>
          <w:rtl w:val="true"/>
          <w:lang w:bidi="fa-IR"/>
        </w:rPr>
        <w:t>کلماتی که گشت از آن حاصل</w:t>
      </w:r>
    </w:p>
    <w:p>
      <w:pPr>
        <w:pStyle w:val="BookText"/>
        <w:rPr/>
      </w:pPr>
      <w:r>
        <w:rPr>
          <w:rFonts w:ascii="IRNazanin" w:hAnsi="IRNazanin" w:eastAsia="IRNazanin"/>
          <w:color w:val="111111"/>
          <w:sz w:val="28"/>
          <w:sz w:val="28"/>
          <w:szCs w:val="28"/>
          <w:rtl w:val="true"/>
          <w:lang w:bidi="fa-IR"/>
        </w:rPr>
        <w:t>زان عیان شد مرکب کامل</w:t>
      </w:r>
    </w:p>
    <w:p>
      <w:pPr>
        <w:pStyle w:val="BookText"/>
        <w:rPr/>
      </w:pPr>
      <w:r>
        <w:rPr>
          <w:rFonts w:ascii="IRNazanin" w:hAnsi="IRNazanin" w:eastAsia="IRNazanin"/>
          <w:color w:val="111111"/>
          <w:sz w:val="28"/>
          <w:sz w:val="28"/>
          <w:szCs w:val="28"/>
          <w:rtl w:val="true"/>
          <w:lang w:bidi="fa-IR"/>
        </w:rPr>
        <w:t>پس در این جمله لفظها می‌پیچ</w:t>
      </w:r>
    </w:p>
    <w:p>
      <w:pPr>
        <w:pStyle w:val="BookText"/>
        <w:rPr/>
      </w:pPr>
      <w:r>
        <w:rPr>
          <w:rFonts w:ascii="IRNazanin" w:hAnsi="IRNazanin" w:eastAsia="IRNazanin"/>
          <w:color w:val="111111"/>
          <w:sz w:val="28"/>
          <w:sz w:val="28"/>
          <w:szCs w:val="28"/>
          <w:rtl w:val="true"/>
          <w:lang w:bidi="fa-IR"/>
        </w:rPr>
        <w:t>غیر از اسم اله نبود هیچ</w:t>
      </w:r>
    </w:p>
    <w:p>
      <w:pPr>
        <w:pStyle w:val="BookText"/>
        <w:rPr/>
      </w:pPr>
      <w:r>
        <w:rPr>
          <w:rFonts w:ascii="IRNazanin" w:hAnsi="IRNazanin" w:eastAsia="IRNazanin"/>
          <w:color w:val="111111"/>
          <w:sz w:val="28"/>
          <w:sz w:val="28"/>
          <w:szCs w:val="28"/>
          <w:rtl w:val="true"/>
          <w:lang w:bidi="fa-IR"/>
        </w:rPr>
        <w:t>همچنین معنیش که اصل اصول</w:t>
      </w:r>
    </w:p>
    <w:p>
      <w:pPr>
        <w:pStyle w:val="BookText"/>
        <w:rPr/>
      </w:pPr>
      <w:r>
        <w:rPr>
          <w:rFonts w:ascii="IRNazanin" w:hAnsi="IRNazanin" w:eastAsia="IRNazanin"/>
          <w:color w:val="111111"/>
          <w:sz w:val="28"/>
          <w:sz w:val="28"/>
          <w:szCs w:val="28"/>
          <w:rtl w:val="true"/>
          <w:lang w:bidi="fa-IR"/>
        </w:rPr>
        <w:t>اوست در اصطلاح اهل وصول</w:t>
      </w:r>
    </w:p>
    <w:p>
      <w:pPr>
        <w:pStyle w:val="BookText"/>
        <w:rPr/>
      </w:pPr>
      <w:r>
        <w:rPr>
          <w:rFonts w:ascii="IRNazanin" w:hAnsi="IRNazanin" w:eastAsia="IRNazanin"/>
          <w:color w:val="111111"/>
          <w:sz w:val="28"/>
          <w:sz w:val="28"/>
          <w:szCs w:val="28"/>
          <w:rtl w:val="true"/>
          <w:lang w:bidi="fa-IR"/>
        </w:rPr>
        <w:t>در همه بطن‌های امکانی</w:t>
      </w:r>
    </w:p>
    <w:p>
      <w:pPr>
        <w:pStyle w:val="BookText"/>
        <w:rPr/>
      </w:pPr>
      <w:r>
        <w:rPr>
          <w:rFonts w:ascii="IRNazanin" w:hAnsi="IRNazanin" w:eastAsia="IRNazanin"/>
          <w:color w:val="111111"/>
          <w:sz w:val="28"/>
          <w:sz w:val="28"/>
          <w:szCs w:val="28"/>
          <w:rtl w:val="true"/>
          <w:lang w:bidi="fa-IR"/>
        </w:rPr>
        <w:t>چه مجرد چه جسم و جسمانی</w:t>
      </w:r>
    </w:p>
    <w:p>
      <w:pPr>
        <w:pStyle w:val="BookText"/>
        <w:rPr/>
      </w:pPr>
      <w:r>
        <w:rPr>
          <w:rFonts w:ascii="IRNazanin" w:hAnsi="IRNazanin" w:eastAsia="IRNazanin"/>
          <w:color w:val="111111"/>
          <w:sz w:val="28"/>
          <w:sz w:val="28"/>
          <w:szCs w:val="28"/>
          <w:rtl w:val="true"/>
          <w:lang w:bidi="fa-IR"/>
        </w:rPr>
        <w:t>سریان دارد و ظهور اما</w:t>
      </w:r>
    </w:p>
    <w:p>
      <w:pPr>
        <w:pStyle w:val="BookText"/>
        <w:rPr/>
      </w:pPr>
      <w:r>
        <w:rPr>
          <w:rFonts w:ascii="IRNazanin" w:hAnsi="IRNazanin" w:eastAsia="IRNazanin"/>
          <w:color w:val="111111"/>
          <w:sz w:val="28"/>
          <w:sz w:val="28"/>
          <w:szCs w:val="28"/>
          <w:rtl w:val="true"/>
          <w:lang w:bidi="fa-IR"/>
        </w:rPr>
        <w:t>سریان برون زگردش ما</w:t>
      </w:r>
    </w:p>
    <w:p>
      <w:pPr>
        <w:pStyle w:val="BookText"/>
        <w:rPr/>
      </w:pPr>
      <w:r>
        <w:rPr>
          <w:rFonts w:ascii="IRNazanin" w:hAnsi="IRNazanin" w:eastAsia="IRNazanin"/>
          <w:color w:val="111111"/>
          <w:sz w:val="28"/>
          <w:sz w:val="28"/>
          <w:szCs w:val="28"/>
          <w:rtl w:val="true"/>
          <w:lang w:bidi="fa-IR"/>
        </w:rPr>
        <w:t>ز اختلاف تنوعات و شئون</w:t>
      </w:r>
    </w:p>
    <w:p>
      <w:pPr>
        <w:pStyle w:val="BookText"/>
        <w:rPr/>
      </w:pPr>
      <w:r>
        <w:rPr>
          <w:rFonts w:ascii="IRNazanin" w:hAnsi="IRNazanin" w:eastAsia="IRNazanin"/>
          <w:color w:val="111111"/>
          <w:sz w:val="28"/>
          <w:sz w:val="28"/>
          <w:szCs w:val="28"/>
          <w:rtl w:val="true"/>
          <w:lang w:bidi="fa-IR"/>
        </w:rPr>
        <w:t>می‌نماید جمال گوناگون</w:t>
      </w:r>
    </w:p>
    <w:p>
      <w:pPr>
        <w:pStyle w:val="BookText"/>
        <w:rPr/>
      </w:pPr>
      <w:r>
        <w:rPr>
          <w:rFonts w:ascii="IRNazanin" w:hAnsi="IRNazanin" w:eastAsia="IRNazanin"/>
          <w:color w:val="111111"/>
          <w:sz w:val="28"/>
          <w:sz w:val="28"/>
          <w:szCs w:val="28"/>
          <w:rtl w:val="true"/>
          <w:lang w:bidi="fa-IR"/>
        </w:rPr>
        <w:t>می‌کند در همه مراتب سیر</w:t>
      </w:r>
    </w:p>
    <w:p>
      <w:pPr>
        <w:pStyle w:val="BookText"/>
        <w:rPr/>
      </w:pPr>
      <w:r>
        <w:rPr>
          <w:rFonts w:ascii="IRNazanin" w:hAnsi="IRNazanin" w:eastAsia="IRNazanin"/>
          <w:color w:val="111111"/>
          <w:sz w:val="28"/>
          <w:sz w:val="28"/>
          <w:szCs w:val="28"/>
          <w:rtl w:val="true"/>
          <w:lang w:bidi="fa-IR"/>
        </w:rPr>
        <w:t>مختفی در حجاب صورت غیر</w:t>
      </w:r>
    </w:p>
    <w:p>
      <w:pPr>
        <w:pStyle w:val="BookText"/>
        <w:rPr/>
      </w:pPr>
      <w:r>
        <w:rPr>
          <w:rFonts w:ascii="IRNazanin" w:hAnsi="IRNazanin" w:eastAsia="IRNazanin"/>
          <w:color w:val="111111"/>
          <w:sz w:val="28"/>
          <w:sz w:val="28"/>
          <w:szCs w:val="28"/>
          <w:rtl w:val="true"/>
          <w:lang w:bidi="fa-IR"/>
        </w:rPr>
        <w:t>بلکه محو است صورت اغیار</w:t>
      </w:r>
    </w:p>
    <w:p>
      <w:pPr>
        <w:pStyle w:val="BookText"/>
        <w:rPr/>
      </w:pPr>
      <w:r>
        <w:rPr>
          <w:rFonts w:ascii="IRNazanin" w:hAnsi="IRNazanin" w:eastAsia="IRNazanin"/>
          <w:color w:val="111111"/>
          <w:sz w:val="28"/>
          <w:sz w:val="28"/>
          <w:szCs w:val="28"/>
          <w:rtl w:val="true"/>
          <w:lang w:bidi="fa-IR"/>
        </w:rPr>
        <w:t>لیس فی الدار غیره دیار</w:t>
      </w:r>
    </w:p>
    <w:p>
      <w:pPr>
        <w:pStyle w:val="Heading3"/>
        <w:numPr>
          <w:ilvl w:val="2"/>
          <w:numId w:val="1"/>
        </w:numPr>
        <w:rPr/>
      </w:pPr>
      <w:bookmarkStart w:id="3586" w:name="__RefHeading___Toc1232913_211673320"/>
      <w:bookmarkStart w:id="3587" w:name="_Toc1573"/>
      <w:bookmarkEnd w:id="3586"/>
      <w:r>
        <w:rPr>
          <w:rtl w:val="true"/>
        </w:rPr>
        <w:t>علیة خواهر هارون</w:t>
      </w:r>
      <w:bookmarkEnd w:id="3587"/>
    </w:p>
    <w:p>
      <w:pPr>
        <w:pStyle w:val="BookText"/>
        <w:rPr/>
      </w:pPr>
      <w:r>
        <w:rPr>
          <w:rFonts w:ascii="IRNazanin" w:hAnsi="IRNazanin" w:eastAsia="IRNazanin"/>
          <w:color w:val="111111"/>
          <w:sz w:val="28"/>
          <w:sz w:val="28"/>
          <w:szCs w:val="28"/>
          <w:rtl w:val="true"/>
          <w:lang w:bidi="fa-IR"/>
        </w:rPr>
        <w:t>علیة، دختر مهدی و خواهر هارون زنی زیبا و شاعر و موسیقیدان و خنیاگر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عفیف و دیندار نیز بود و تنها ایام حیض که نماز نمی‌خواند، ترانه می‌خواند و باده‌گساری می‌کرد و چون پاک می‌شد قرآن 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حرام کرده‌است در برابر آن حلال قرار داده تا بتوان جبران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گنهکار نمی‌تواند به چیزی بهانه آورد، او عاشق غلام رشید به نام 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موسی الهادی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معتصم بودم و مخارق و علیة و عقید هم حضور داشتند، عقید دو بیت را به آواز خواند، معتصم به وجد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و سخن از کیست؟ حاضران چیزی نگفتند،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ناراحت شد و رو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اشتباه کردم اسم او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فهمید که من اشتباه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ما و تو از علیة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صلای باده زد پیر خرابات</w:t>
      </w:r>
    </w:p>
    <w:p>
      <w:pPr>
        <w:pStyle w:val="BookText"/>
        <w:rPr/>
      </w:pPr>
      <w:r>
        <w:rPr>
          <w:rFonts w:ascii="IRNazanin" w:hAnsi="IRNazanin" w:eastAsia="IRNazanin"/>
          <w:color w:val="111111"/>
          <w:sz w:val="28"/>
          <w:sz w:val="28"/>
          <w:szCs w:val="28"/>
          <w:rtl w:val="true"/>
          <w:lang w:bidi="fa-IR"/>
        </w:rPr>
        <w:t>بیا ساقی که فی التاخیر آفات</w:t>
      </w:r>
    </w:p>
    <w:p>
      <w:pPr>
        <w:pStyle w:val="BookText"/>
        <w:rPr/>
      </w:pPr>
      <w:r>
        <w:rPr>
          <w:rFonts w:ascii="IRNazanin" w:hAnsi="IRNazanin" w:eastAsia="IRNazanin"/>
          <w:color w:val="111111"/>
          <w:sz w:val="28"/>
          <w:sz w:val="28"/>
          <w:szCs w:val="28"/>
          <w:rtl w:val="true"/>
          <w:lang w:bidi="fa-IR"/>
        </w:rPr>
        <w:t>سلوک راه عشق از خود رهایی است</w:t>
      </w:r>
    </w:p>
    <w:p>
      <w:pPr>
        <w:pStyle w:val="BookText"/>
        <w:rPr/>
      </w:pPr>
      <w:r>
        <w:rPr>
          <w:rFonts w:ascii="IRNazanin" w:hAnsi="IRNazanin" w:eastAsia="IRNazanin"/>
          <w:color w:val="111111"/>
          <w:sz w:val="28"/>
          <w:sz w:val="28"/>
          <w:szCs w:val="28"/>
          <w:rtl w:val="true"/>
          <w:lang w:bidi="fa-IR"/>
        </w:rPr>
        <w:t>نه قطع منزل و طی مقامات</w:t>
      </w:r>
    </w:p>
    <w:p>
      <w:pPr>
        <w:pStyle w:val="BookText"/>
        <w:rPr/>
      </w:pPr>
      <w:r>
        <w:rPr>
          <w:rFonts w:ascii="IRNazanin" w:hAnsi="IRNazanin" w:eastAsia="IRNazanin"/>
          <w:color w:val="111111"/>
          <w:sz w:val="28"/>
          <w:sz w:val="28"/>
          <w:szCs w:val="28"/>
          <w:rtl w:val="true"/>
          <w:lang w:bidi="fa-IR"/>
        </w:rPr>
        <w:t>جهان مرآت حسن شاهد ماست</w:t>
      </w:r>
    </w:p>
    <w:p>
      <w:pPr>
        <w:pStyle w:val="BookText"/>
        <w:rPr/>
      </w:pPr>
      <w:r>
        <w:rPr>
          <w:rFonts w:ascii="IRNazanin" w:hAnsi="IRNazanin" w:eastAsia="IRNazanin"/>
          <w:color w:val="111111"/>
          <w:sz w:val="28"/>
          <w:sz w:val="28"/>
          <w:szCs w:val="28"/>
          <w:rtl w:val="true"/>
          <w:lang w:bidi="fa-IR"/>
        </w:rPr>
        <w:t>فشاهد وجهه فی کل مرآت</w:t>
      </w:r>
    </w:p>
    <w:p>
      <w:pPr>
        <w:pStyle w:val="BookText"/>
        <w:rPr/>
      </w:pPr>
      <w:r>
        <w:rPr>
          <w:rFonts w:ascii="IRNazanin" w:hAnsi="IRNazanin" w:eastAsia="IRNazanin"/>
          <w:color w:val="111111"/>
          <w:sz w:val="28"/>
          <w:sz w:val="28"/>
          <w:szCs w:val="28"/>
          <w:rtl w:val="true"/>
          <w:lang w:bidi="fa-IR"/>
        </w:rPr>
        <w:t>مزن بیهوده لاف عشق جامی</w:t>
      </w:r>
    </w:p>
    <w:p>
      <w:pPr>
        <w:pStyle w:val="BookText"/>
        <w:rPr/>
      </w:pPr>
      <w:r>
        <w:rPr>
          <w:rFonts w:ascii="IRNazanin" w:hAnsi="IRNazanin" w:eastAsia="IRNazanin"/>
          <w:color w:val="111111"/>
          <w:sz w:val="28"/>
          <w:sz w:val="28"/>
          <w:szCs w:val="28"/>
          <w:rtl w:val="true"/>
          <w:lang w:bidi="fa-IR"/>
        </w:rPr>
        <w:t>فان العاشقین لهم علامات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خواهم اندر عقبش رفت بیاران عزیز</w:t>
      </w:r>
    </w:p>
    <w:p>
      <w:pPr>
        <w:pStyle w:val="BookText"/>
        <w:rPr/>
      </w:pPr>
      <w:r>
        <w:rPr>
          <w:rFonts w:ascii="IRNazanin" w:hAnsi="IRNazanin" w:eastAsia="IRNazanin"/>
          <w:color w:val="111111"/>
          <w:sz w:val="28"/>
          <w:sz w:val="28"/>
          <w:szCs w:val="28"/>
          <w:rtl w:val="true"/>
          <w:lang w:bidi="fa-IR"/>
        </w:rPr>
        <w:t>شخصم ار باز نیاید خبرم باز آید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8" w:name="pg145_1309"/>
    </w:p>
    <w:p>
      <w:pPr>
        <w:pStyle w:val="BookText"/>
        <w:rPr/>
      </w:pPr>
      <w:bookmarkEnd w:id="3588"/>
      <w:r>
        <w:rPr>
          <w:rFonts w:ascii="IRNazanin" w:hAnsi="IRNazanin" w:eastAsia="IRNazanin"/>
          <w:color w:val="111111"/>
          <w:sz w:val="28"/>
          <w:sz w:val="28"/>
          <w:szCs w:val="28"/>
          <w:rtl w:val="true"/>
          <w:lang w:bidi="fa-IR"/>
        </w:rPr>
        <w:t>ناز پرورد تنعم نبرد راه بدوست</w:t>
      </w:r>
    </w:p>
    <w:p>
      <w:pPr>
        <w:pStyle w:val="BookText"/>
        <w:rPr/>
      </w:pPr>
      <w:r>
        <w:rPr>
          <w:rFonts w:ascii="IRNazanin" w:hAnsi="IRNazanin" w:eastAsia="IRNazanin"/>
          <w:color w:val="111111"/>
          <w:sz w:val="28"/>
          <w:sz w:val="28"/>
          <w:szCs w:val="28"/>
          <w:rtl w:val="true"/>
          <w:lang w:bidi="fa-IR"/>
        </w:rPr>
        <w:t>عاشقی شیوه رندان بلاکش باشد</w:t>
      </w:r>
    </w:p>
    <w:p>
      <w:pPr>
        <w:pStyle w:val="BookText"/>
        <w:rPr/>
      </w:pPr>
      <w:r>
        <w:rPr>
          <w:rFonts w:ascii="IRNazanin" w:hAnsi="IRNazanin" w:eastAsia="IRNazanin"/>
          <w:color w:val="111111"/>
          <w:sz w:val="28"/>
          <w:sz w:val="28"/>
          <w:szCs w:val="28"/>
          <w:rtl w:val="true"/>
          <w:lang w:bidi="fa-IR"/>
        </w:rPr>
        <w:t>زمرغ صبح ندانم که سوسن آزاد</w:t>
      </w:r>
    </w:p>
    <w:p>
      <w:pPr>
        <w:pStyle w:val="BookText"/>
        <w:rPr/>
      </w:pPr>
      <w:r>
        <w:rPr>
          <w:rFonts w:ascii="IRNazanin" w:hAnsi="IRNazanin" w:eastAsia="IRNazanin"/>
          <w:color w:val="111111"/>
          <w:sz w:val="28"/>
          <w:sz w:val="28"/>
          <w:szCs w:val="28"/>
          <w:rtl w:val="true"/>
          <w:lang w:bidi="fa-IR"/>
        </w:rPr>
        <w:t>چه گوش کرد که باده زبان خموش آمد</w:t>
      </w:r>
    </w:p>
    <w:p>
      <w:pPr>
        <w:pStyle w:val="BookText"/>
        <w:rPr/>
      </w:pPr>
      <w:r>
        <w:rPr>
          <w:rFonts w:ascii="IRNazanin" w:hAnsi="IRNazanin" w:eastAsia="IRNazanin"/>
          <w:color w:val="111111"/>
          <w:sz w:val="28"/>
          <w:sz w:val="28"/>
          <w:szCs w:val="28"/>
          <w:rtl w:val="true"/>
          <w:lang w:bidi="fa-IR"/>
        </w:rPr>
        <w:t>چه جای صحبت نامحرمست مجلس انس</w:t>
      </w:r>
    </w:p>
    <w:p>
      <w:pPr>
        <w:pStyle w:val="BookText"/>
        <w:rPr/>
      </w:pPr>
      <w:r>
        <w:rPr>
          <w:rFonts w:ascii="IRNazanin" w:hAnsi="IRNazanin" w:eastAsia="IRNazanin"/>
          <w:color w:val="111111"/>
          <w:sz w:val="28"/>
          <w:sz w:val="28"/>
          <w:szCs w:val="28"/>
          <w:rtl w:val="true"/>
          <w:lang w:bidi="fa-IR"/>
        </w:rPr>
        <w:t>سر پیاله بپوشان که خرقه پوش آمد</w:t>
      </w:r>
    </w:p>
    <w:p>
      <w:pPr>
        <w:pStyle w:val="BookText"/>
        <w:rPr/>
      </w:pPr>
      <w:r>
        <w:rPr>
          <w:rFonts w:ascii="IRNazanin" w:hAnsi="IRNazanin" w:eastAsia="IRNazanin"/>
          <w:color w:val="111111"/>
          <w:sz w:val="28"/>
          <w:sz w:val="28"/>
          <w:szCs w:val="28"/>
          <w:rtl w:val="true"/>
          <w:lang w:bidi="fa-IR"/>
        </w:rPr>
        <w:t>ز خانقاه بمیخانه می‌رود حافظ</w:t>
      </w:r>
    </w:p>
    <w:p>
      <w:pPr>
        <w:pStyle w:val="BookText"/>
        <w:rPr/>
      </w:pPr>
      <w:r>
        <w:rPr>
          <w:rFonts w:ascii="IRNazanin" w:hAnsi="IRNazanin" w:eastAsia="IRNazanin"/>
          <w:color w:val="111111"/>
          <w:sz w:val="28"/>
          <w:sz w:val="28"/>
          <w:szCs w:val="28"/>
          <w:rtl w:val="true"/>
          <w:lang w:bidi="fa-IR"/>
        </w:rPr>
        <w:t>مگر زمستی زهد و ریا بهوش آمد</w:t>
      </w:r>
    </w:p>
    <w:p>
      <w:pPr>
        <w:pStyle w:val="Heading3"/>
        <w:numPr>
          <w:ilvl w:val="2"/>
          <w:numId w:val="1"/>
        </w:numPr>
        <w:rPr/>
      </w:pPr>
      <w:bookmarkStart w:id="3589" w:name="__RefHeading___Toc1232915_211673320"/>
      <w:bookmarkStart w:id="3590" w:name="_Toc1574"/>
      <w:bookmarkEnd w:id="3589"/>
      <w:r>
        <w:rPr>
          <w:rtl w:val="true"/>
        </w:rPr>
        <w:t>آیه جعلی</w:t>
      </w:r>
      <w:bookmarkEnd w:id="3590"/>
    </w:p>
    <w:p>
      <w:pPr>
        <w:pStyle w:val="BookText"/>
        <w:rPr/>
      </w:pP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همیانم را به زنی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 کردم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بزرگی از بادیه نشینان بردم و او را به قضاوت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منکر جز سوگند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 هرچند به خدا سوگند یاد کند، نپذیر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لسارقة یمینا</w:t>
      </w:r>
    </w:p>
    <w:p>
      <w:pPr>
        <w:pStyle w:val="BookText"/>
        <w:rPr/>
      </w:pPr>
      <w:r>
        <w:rPr>
          <w:rFonts w:ascii="IRNazanin" w:hAnsi="IRNazanin" w:eastAsia="IRNazanin"/>
          <w:color w:val="111111"/>
          <w:sz w:val="28"/>
          <w:sz w:val="28"/>
          <w:szCs w:val="28"/>
          <w:rtl w:val="true"/>
          <w:lang w:bidi="fa-IR"/>
        </w:rPr>
        <w:t>و لو حلفت برب</w:t>
      </w:r>
    </w:p>
    <w:p>
      <w:pPr>
        <w:pStyle w:val="BookText"/>
        <w:rPr/>
      </w:pPr>
      <w:r>
        <w:rPr>
          <w:rFonts w:ascii="IRNazanin" w:hAnsi="IRNazanin" w:eastAsia="IRNazanin"/>
          <w:color w:val="111111"/>
          <w:sz w:val="28"/>
          <w:sz w:val="28"/>
          <w:szCs w:val="28"/>
          <w:rtl w:val="true"/>
          <w:lang w:bidi="fa-IR"/>
        </w:rPr>
        <w:t>العالمینا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قبول کرد و زن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اقرار کرد و امانت مرا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که خواندی در کدام سوره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این زن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بنواز که به تو شادم و از شراب شهر اندرین چیزی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در سوره انا فتحنا است</w:t>
      </w:r>
      <w:r>
        <w:rPr>
          <w:rFonts w:eastAsia="IRNazanin" w:cs="IRNazanin"/>
          <w:color w:val="111111"/>
          <w:sz w:val="28"/>
          <w:szCs w:val="28"/>
          <w:rtl w:val="true"/>
          <w:lang w:bidi="fa-IR"/>
        </w:rPr>
        <w:t>.</w:t>
      </w:r>
    </w:p>
    <w:p>
      <w:pPr>
        <w:pStyle w:val="Heading3"/>
        <w:numPr>
          <w:ilvl w:val="2"/>
          <w:numId w:val="1"/>
        </w:numPr>
        <w:rPr/>
      </w:pPr>
      <w:bookmarkStart w:id="3591" w:name="__RefHeading___Toc1232917_211673320"/>
      <w:bookmarkStart w:id="3592" w:name="_Toc1575"/>
      <w:bookmarkEnd w:id="3591"/>
      <w:r>
        <w:rPr>
          <w:rtl w:val="true"/>
        </w:rPr>
        <w:t>عشق واقعی</w:t>
      </w:r>
      <w:bookmarkEnd w:id="3592"/>
    </w:p>
    <w:p>
      <w:pPr>
        <w:pStyle w:val="BookText"/>
        <w:rPr/>
      </w:pPr>
      <w:r>
        <w:rPr>
          <w:rFonts w:ascii="IRNazanin" w:hAnsi="IRNazanin" w:eastAsia="IRNazanin"/>
          <w:color w:val="111111"/>
          <w:sz w:val="28"/>
          <w:sz w:val="28"/>
          <w:szCs w:val="28"/>
          <w:rtl w:val="true"/>
          <w:lang w:bidi="fa-IR"/>
        </w:rPr>
        <w:t>یحیی بن اکتم در حضور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کثیر و عزت به میان آمد که آیا این دو عاشق با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دو همدیگر را ملاقات کردند و عزت که پوشیه‌ای بر رخسارش افکنده بود، از کثیر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کثیر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زنی غیر از عزت داری؟ کثیر که مبهوت قامت و صدای آن زن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اگر کنیزی بود، او را کلفت تو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پوشیه را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 از دروغ سخن چینان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خجل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حتی من که بر تخت خلافت نشسته‌ام، از سخن عزت شرمنده شده‌ام</w:t>
      </w:r>
      <w:r>
        <w:rPr>
          <w:rFonts w:eastAsia="IRNazanin" w:cs="IRNazanin"/>
          <w:color w:val="111111"/>
          <w:sz w:val="28"/>
          <w:szCs w:val="28"/>
          <w:rtl w:val="true"/>
          <w:lang w:bidi="fa-IR"/>
        </w:rPr>
        <w:t>.</w:t>
      </w:r>
    </w:p>
    <w:p>
      <w:pPr>
        <w:pStyle w:val="Heading3"/>
        <w:numPr>
          <w:ilvl w:val="2"/>
          <w:numId w:val="1"/>
        </w:numPr>
        <w:rPr/>
      </w:pPr>
      <w:bookmarkStart w:id="3593" w:name="__RefHeading___Toc1232919_211673320"/>
      <w:bookmarkStart w:id="3594" w:name="_Toc1576"/>
      <w:bookmarkEnd w:id="3593"/>
      <w:r>
        <w:rPr>
          <w:rtl w:val="true"/>
        </w:rPr>
        <w:t>عشق عزت و کثیر</w:t>
      </w:r>
      <w:bookmarkEnd w:id="359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بثینه که زنی زیبا روی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کثیر رابطه ایجاد کن و به او اظهار علاقه نما، تا</w:t>
      </w:r>
      <w:bookmarkStart w:id="3595" w:name="pg145_1311"/>
    </w:p>
    <w:p>
      <w:pPr>
        <w:pStyle w:val="BookText"/>
        <w:rPr/>
      </w:pPr>
      <w:bookmarkEnd w:id="3595"/>
      <w:r>
        <w:rPr>
          <w:rFonts w:ascii="IRNazanin" w:hAnsi="IRNazanin" w:eastAsia="IRNazanin"/>
          <w:color w:val="111111"/>
          <w:sz w:val="28"/>
          <w:sz w:val="28"/>
          <w:szCs w:val="28"/>
          <w:rtl w:val="true"/>
          <w:lang w:bidi="fa-IR"/>
        </w:rPr>
        <w:t>پاسخ او را بفهمم و از باطن او با خبر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بثینه با کثیر دیدار کرد و عزت پشت 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که زیبایی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بثینه به من اظهار علاقه می‌کند که پیر شده‌ام، و جوانی او باقی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آهویش دل مرا برده اگر چشم ستاره پروین هم به این چشمها بیفتد از پشت ابر چون هلال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رمتنی علی عمد بثینة بعدها</w:t>
      </w:r>
    </w:p>
    <w:p>
      <w:pPr>
        <w:pStyle w:val="BookText"/>
        <w:rPr/>
      </w:pPr>
      <w:r>
        <w:rPr>
          <w:rFonts w:ascii="IRNazanin" w:hAnsi="IRNazanin" w:eastAsia="IRNazanin"/>
          <w:color w:val="111111"/>
          <w:sz w:val="28"/>
          <w:sz w:val="28"/>
          <w:szCs w:val="28"/>
          <w:rtl w:val="true"/>
          <w:lang w:bidi="fa-IR"/>
        </w:rPr>
        <w:t>تولی شبابی وار جحنّ شبابها</w:t>
      </w:r>
    </w:p>
    <w:p>
      <w:pPr>
        <w:pStyle w:val="BookText"/>
        <w:rPr/>
      </w:pPr>
      <w:r>
        <w:rPr>
          <w:rFonts w:ascii="IRNazanin" w:hAnsi="IRNazanin" w:eastAsia="IRNazanin"/>
          <w:color w:val="111111"/>
          <w:sz w:val="28"/>
          <w:sz w:val="28"/>
          <w:szCs w:val="28"/>
          <w:rtl w:val="true"/>
          <w:lang w:bidi="fa-IR"/>
        </w:rPr>
        <w:t>بعینین نجلاوین لو رقبتهما</w:t>
      </w:r>
    </w:p>
    <w:p>
      <w:pPr>
        <w:pStyle w:val="BookText"/>
        <w:rPr/>
      </w:pPr>
      <w:r>
        <w:rPr>
          <w:rFonts w:ascii="IRNazanin" w:hAnsi="IRNazanin" w:eastAsia="IRNazanin"/>
          <w:color w:val="111111"/>
          <w:sz w:val="28"/>
          <w:sz w:val="28"/>
          <w:szCs w:val="28"/>
          <w:rtl w:val="true"/>
          <w:lang w:bidi="fa-IR"/>
        </w:rPr>
        <w:t>بنوء الثریا لا ستهل سحابها</w:t>
      </w:r>
    </w:p>
    <w:p>
      <w:pPr>
        <w:pStyle w:val="BookText"/>
        <w:rPr/>
      </w:pPr>
      <w:r>
        <w:rPr>
          <w:rFonts w:ascii="IRNazanin" w:hAnsi="IRNazanin" w:eastAsia="IRNazanin"/>
          <w:color w:val="111111"/>
          <w:sz w:val="28"/>
          <w:sz w:val="28"/>
          <w:szCs w:val="28"/>
          <w:rtl w:val="true"/>
          <w:lang w:bidi="fa-IR"/>
        </w:rPr>
        <w:t>عزت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کلامش را قطع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بثینه مرا به خود می‌خواند که از عشق و صفای عزت بیمارم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لکنّما ترمین نفساً</w:t>
      </w:r>
    </w:p>
    <w:p>
      <w:pPr>
        <w:pStyle w:val="BookText"/>
        <w:rPr/>
      </w:pPr>
      <w:r>
        <w:rPr>
          <w:rFonts w:ascii="IRNazanin" w:hAnsi="IRNazanin" w:eastAsia="IRNazanin"/>
          <w:color w:val="111111"/>
          <w:sz w:val="28"/>
          <w:sz w:val="28"/>
          <w:szCs w:val="28"/>
          <w:rtl w:val="true"/>
          <w:lang w:bidi="fa-IR"/>
        </w:rPr>
        <w:t>مریضة</w:t>
      </w:r>
    </w:p>
    <w:p>
      <w:pPr>
        <w:pStyle w:val="BookText"/>
        <w:rPr/>
      </w:pPr>
      <w:r>
        <w:rPr>
          <w:rFonts w:ascii="Amiri" w:hAnsi="Amiri" w:eastAsia="Amiri" w:cs="Amiri"/>
          <w:color w:val="111111"/>
          <w:sz w:val="28"/>
          <w:sz w:val="28"/>
          <w:szCs w:val="28"/>
          <w:rtl w:val="true"/>
          <w:lang w:bidi="ar-SA"/>
        </w:rPr>
        <w:t>لعزة منها صفوها و لبابها</w:t>
      </w:r>
    </w:p>
    <w:p>
      <w:pPr>
        <w:pStyle w:val="BookText"/>
        <w:rPr/>
      </w:pPr>
      <w:r>
        <w:rPr>
          <w:rFonts w:ascii="IRNazanin" w:hAnsi="IRNazanin" w:eastAsia="IRNazanin"/>
          <w:color w:val="111111"/>
          <w:sz w:val="28"/>
          <w:sz w:val="28"/>
          <w:szCs w:val="28"/>
          <w:rtl w:val="true"/>
          <w:lang w:bidi="fa-IR"/>
        </w:rPr>
        <w:t>عزت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آخر خود را نجات داری</w:t>
      </w:r>
      <w:r>
        <w:rPr>
          <w:rFonts w:eastAsia="IRNazanin" w:cs="IRNazanin"/>
          <w:color w:val="111111"/>
          <w:sz w:val="28"/>
          <w:szCs w:val="28"/>
          <w:rtl w:val="true"/>
          <w:lang w:bidi="fa-IR"/>
        </w:rPr>
        <w:t>.</w:t>
      </w:r>
    </w:p>
    <w:p>
      <w:pPr>
        <w:pStyle w:val="Heading3"/>
        <w:numPr>
          <w:ilvl w:val="2"/>
          <w:numId w:val="1"/>
        </w:numPr>
        <w:rPr/>
      </w:pPr>
      <w:bookmarkStart w:id="3596" w:name="__RefHeading___Toc1232921_211673320"/>
      <w:bookmarkStart w:id="3597" w:name="_Toc1577"/>
      <w:bookmarkEnd w:id="3596"/>
      <w:r>
        <w:rPr>
          <w:rtl w:val="true"/>
        </w:rPr>
        <w:t>توبه شراب‌خوار</w:t>
      </w:r>
      <w:bookmarkEnd w:id="3597"/>
    </w:p>
    <w:p>
      <w:pPr>
        <w:pStyle w:val="BookText"/>
        <w:rPr/>
      </w:pPr>
      <w:r>
        <w:rPr>
          <w:rFonts w:ascii="IRNazanin" w:hAnsi="IRNazanin" w:eastAsia="IRNazanin"/>
          <w:color w:val="111111"/>
          <w:sz w:val="28"/>
          <w:sz w:val="28"/>
          <w:szCs w:val="28"/>
          <w:rtl w:val="true"/>
          <w:lang w:bidi="fa-IR"/>
        </w:rPr>
        <w:t>زاهدی از مقابل خانه‌ی ابونواس عبور کرد، و این شعر را از او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من دلیل دست برداشتن من از گناه‌است، خدایا مرا ببخش که تو اهل مغفرتی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توبتی لفسحاً</w:t>
      </w:r>
    </w:p>
    <w:p>
      <w:pPr>
        <w:pStyle w:val="BookText"/>
        <w:rPr/>
      </w:pPr>
      <w:r>
        <w:rPr>
          <w:rFonts w:ascii="IRNazanin" w:hAnsi="IRNazanin" w:eastAsia="IRNazanin"/>
          <w:color w:val="111111"/>
          <w:sz w:val="28"/>
          <w:sz w:val="28"/>
          <w:szCs w:val="28"/>
          <w:rtl w:val="true"/>
          <w:lang w:bidi="fa-IR"/>
        </w:rPr>
        <w:t>لجرمی</w:t>
      </w:r>
    </w:p>
    <w:p>
      <w:pPr>
        <w:pStyle w:val="BookText"/>
        <w:rPr/>
      </w:pPr>
      <w:r>
        <w:rPr>
          <w:rFonts w:ascii="IRNazanin" w:hAnsi="IRNazanin" w:eastAsia="IRNazanin"/>
          <w:color w:val="111111"/>
          <w:sz w:val="28"/>
          <w:sz w:val="28"/>
          <w:szCs w:val="28"/>
          <w:rtl w:val="true"/>
          <w:lang w:bidi="fa-IR"/>
        </w:rPr>
        <w:t>فاعف عنی فانت للعفو</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بپذیر که دست استغفار به سوی تو بلند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سپس این بیت را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شرابخواران پرسش نکن چرا که جوان مست،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تؤاخذ بما یقول علی السکر</w:t>
      </w:r>
    </w:p>
    <w:p>
      <w:pPr>
        <w:pStyle w:val="BookText"/>
        <w:rPr/>
      </w:pPr>
      <w:r>
        <w:rPr>
          <w:rFonts w:ascii="IRNazanin" w:hAnsi="IRNazanin" w:eastAsia="IRNazanin"/>
          <w:color w:val="111111"/>
          <w:sz w:val="28"/>
          <w:sz w:val="28"/>
          <w:szCs w:val="28"/>
          <w:rtl w:val="true"/>
          <w:lang w:bidi="fa-IR"/>
        </w:rPr>
        <w:t>فتی ما له علی الصحو عقل</w:t>
      </w:r>
    </w:p>
    <w:p>
      <w:pPr>
        <w:pStyle w:val="BookText"/>
        <w:rPr/>
      </w:pPr>
      <w:r>
        <w:rPr>
          <w:rFonts w:ascii="IRNazanin" w:hAnsi="IRNazanin" w:eastAsia="IRNazanin"/>
          <w:color w:val="111111"/>
          <w:sz w:val="28"/>
          <w:sz w:val="28"/>
          <w:szCs w:val="28"/>
          <w:rtl w:val="true"/>
          <w:lang w:bidi="fa-IR"/>
        </w:rPr>
        <w:t>عابد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 هدایت کن</w:t>
      </w:r>
      <w:r>
        <w:rPr>
          <w:rFonts w:eastAsia="IRNazanin" w:cs="IRNazanin"/>
          <w:color w:val="111111"/>
          <w:sz w:val="28"/>
          <w:szCs w:val="28"/>
          <w:rtl w:val="true"/>
          <w:lang w:bidi="fa-IR"/>
        </w:rPr>
        <w:t>.</w:t>
      </w:r>
    </w:p>
    <w:p>
      <w:pPr>
        <w:pStyle w:val="Heading3"/>
        <w:numPr>
          <w:ilvl w:val="2"/>
          <w:numId w:val="1"/>
        </w:numPr>
        <w:rPr/>
      </w:pPr>
      <w:bookmarkStart w:id="3598" w:name="__RefHeading___Toc1232923_211673320"/>
      <w:bookmarkStart w:id="3599" w:name="_Toc1578"/>
      <w:bookmarkEnd w:id="3598"/>
      <w:r>
        <w:rPr>
          <w:rtl w:val="true"/>
        </w:rPr>
        <w:t>طغرل</w:t>
      </w:r>
      <w:bookmarkEnd w:id="3599"/>
    </w:p>
    <w:p>
      <w:pPr>
        <w:pStyle w:val="BookText"/>
        <w:rPr/>
      </w:pPr>
      <w:r>
        <w:rPr>
          <w:rFonts w:ascii="IRNazanin" w:hAnsi="IRNazanin" w:eastAsia="IRNazanin"/>
          <w:color w:val="111111"/>
          <w:sz w:val="28"/>
          <w:sz w:val="28"/>
          <w:szCs w:val="28"/>
          <w:rtl w:val="true"/>
          <w:lang w:bidi="fa-IR"/>
        </w:rPr>
        <w:t>طغرل بن ارسلان بن طغرل بن ملکشاه سلجوقی، انسانی عاقل و کامل بود و صورتی زیبا و لطیف داشت و نیز کارهای پسندیده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فارسی و عربی از او نقل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بن ارسلان سلجوق</w:t>
      </w:r>
    </w:p>
    <w:p>
      <w:pPr>
        <w:pStyle w:val="BookText"/>
        <w:rPr/>
      </w:pPr>
      <w:r>
        <w:rPr>
          <w:rFonts w:ascii="IRNazanin" w:hAnsi="IRNazanin" w:eastAsia="IRNazanin"/>
          <w:color w:val="111111"/>
          <w:sz w:val="28"/>
          <w:sz w:val="28"/>
          <w:szCs w:val="28"/>
          <w:rtl w:val="true"/>
          <w:lang w:bidi="fa-IR"/>
        </w:rPr>
        <w:t>دیروز چنان وصال جان افروزی</w:t>
      </w:r>
    </w:p>
    <w:p>
      <w:pPr>
        <w:pStyle w:val="BookText"/>
        <w:rPr/>
      </w:pPr>
      <w:r>
        <w:rPr>
          <w:rFonts w:ascii="IRNazanin" w:hAnsi="IRNazanin" w:eastAsia="IRNazanin"/>
          <w:color w:val="111111"/>
          <w:sz w:val="28"/>
          <w:sz w:val="28"/>
          <w:szCs w:val="28"/>
          <w:rtl w:val="true"/>
          <w:lang w:bidi="fa-IR"/>
        </w:rPr>
        <w:t>امروز چنین فراق عالم سوزی</w:t>
      </w:r>
    </w:p>
    <w:p>
      <w:pPr>
        <w:pStyle w:val="BookText"/>
        <w:rPr/>
      </w:pPr>
      <w:r>
        <w:rPr>
          <w:rFonts w:ascii="IRNazanin" w:hAnsi="IRNazanin" w:eastAsia="IRNazanin"/>
          <w:color w:val="111111"/>
          <w:sz w:val="28"/>
          <w:sz w:val="28"/>
          <w:szCs w:val="28"/>
          <w:rtl w:val="true"/>
          <w:lang w:bidi="fa-IR"/>
        </w:rPr>
        <w:t>افسوس که در دفتر عمرم ایام</w:t>
      </w:r>
    </w:p>
    <w:p>
      <w:pPr>
        <w:pStyle w:val="BookText"/>
        <w:rPr/>
      </w:pPr>
      <w:r>
        <w:rPr>
          <w:rFonts w:ascii="IRNazanin" w:hAnsi="IRNazanin" w:eastAsia="IRNazanin"/>
          <w:color w:val="111111"/>
          <w:sz w:val="28"/>
          <w:sz w:val="28"/>
          <w:szCs w:val="28"/>
          <w:rtl w:val="true"/>
          <w:lang w:bidi="fa-IR"/>
        </w:rPr>
        <w:t>آن را روزی نویسد این را روزی</w:t>
      </w:r>
    </w:p>
    <w:p>
      <w:pPr>
        <w:pStyle w:val="Heading3"/>
        <w:numPr>
          <w:ilvl w:val="2"/>
          <w:numId w:val="1"/>
        </w:numPr>
        <w:rPr/>
      </w:pPr>
      <w:bookmarkStart w:id="3600" w:name="__RefHeading___Toc1232925_211673320"/>
      <w:bookmarkStart w:id="3601" w:name="_Toc1579"/>
      <w:bookmarkEnd w:id="3600"/>
      <w:r>
        <w:rPr>
          <w:rtl w:val="true"/>
        </w:rPr>
        <w:t>عشق خلیفه</w:t>
      </w:r>
      <w:bookmarkEnd w:id="360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سه کنیز داشت که تحت تأثیر زیبایی آنها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w:t>
      </w:r>
      <w:bookmarkStart w:id="3602" w:name="pg145_1314"/>
    </w:p>
    <w:p>
      <w:pPr>
        <w:pStyle w:val="BookText"/>
        <w:rPr/>
      </w:pPr>
      <w:bookmarkEnd w:id="3602"/>
      <w:r>
        <w:rPr>
          <w:rFonts w:ascii="IRNazanin" w:hAnsi="IRNazanin" w:eastAsia="IRNazanin"/>
          <w:color w:val="111111"/>
          <w:sz w:val="28"/>
          <w:sz w:val="28"/>
          <w:szCs w:val="28"/>
          <w:rtl w:val="true"/>
          <w:lang w:bidi="fa-IR"/>
        </w:rPr>
        <w:t>مملکت پهناور تحت فرمان من هستند و من تحت فرمان آنها و آنها نسبت به من 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علاقه‌ام به آنها، سلطنت عشق آنها بر سلطنت و حکومت من غالب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الثلث الا نسات عنانی</w:t>
      </w:r>
    </w:p>
    <w:p>
      <w:pPr>
        <w:pStyle w:val="BookText"/>
        <w:rPr/>
      </w:pPr>
      <w:r>
        <w:rPr>
          <w:rFonts w:ascii="IRNazanin" w:hAnsi="IRNazanin" w:eastAsia="IRNazanin"/>
          <w:color w:val="111111"/>
          <w:sz w:val="28"/>
          <w:sz w:val="28"/>
          <w:szCs w:val="28"/>
          <w:rtl w:val="true"/>
          <w:lang w:bidi="fa-IR"/>
        </w:rPr>
        <w:t>و حللن من قلبی بکل مکان</w:t>
      </w:r>
    </w:p>
    <w:p>
      <w:pPr>
        <w:pStyle w:val="BookText"/>
        <w:rPr/>
      </w:pPr>
      <w:r>
        <w:rPr>
          <w:rFonts w:ascii="IRNazanin" w:hAnsi="IRNazanin" w:eastAsia="IRNazanin"/>
          <w:color w:val="111111"/>
          <w:sz w:val="28"/>
          <w:sz w:val="28"/>
          <w:szCs w:val="28"/>
          <w:rtl w:val="true"/>
          <w:lang w:bidi="fa-IR"/>
        </w:rPr>
        <w:t>مالی تطاوعنی البریة کلها</w:t>
      </w:r>
    </w:p>
    <w:p>
      <w:pPr>
        <w:pStyle w:val="BookText"/>
        <w:rPr/>
      </w:pPr>
      <w:r>
        <w:rPr>
          <w:rFonts w:ascii="IRNazanin" w:hAnsi="IRNazanin" w:eastAsia="IRNazanin"/>
          <w:color w:val="111111"/>
          <w:sz w:val="28"/>
          <w:sz w:val="28"/>
          <w:szCs w:val="28"/>
          <w:rtl w:val="true"/>
          <w:lang w:bidi="fa-IR"/>
        </w:rPr>
        <w:t>و اطیعهنّ و هن فی عصیانی</w:t>
      </w:r>
    </w:p>
    <w:p>
      <w:pPr>
        <w:pStyle w:val="BookText"/>
        <w:rPr/>
      </w:pPr>
      <w:r>
        <w:rPr>
          <w:rFonts w:ascii="IRNazanin" w:hAnsi="IRNazanin" w:eastAsia="IRNazanin"/>
          <w:color w:val="111111"/>
          <w:sz w:val="28"/>
          <w:sz w:val="28"/>
          <w:szCs w:val="28"/>
          <w:rtl w:val="true"/>
          <w:lang w:bidi="fa-IR"/>
        </w:rPr>
        <w:t>ماذاک الا ان سلطان الهوی</w:t>
      </w:r>
    </w:p>
    <w:p>
      <w:pPr>
        <w:pStyle w:val="BookText"/>
        <w:rPr/>
      </w:pPr>
      <w:r>
        <w:rPr>
          <w:rFonts w:ascii="IRNazanin" w:hAnsi="IRNazanin" w:eastAsia="IRNazanin"/>
          <w:color w:val="111111"/>
          <w:sz w:val="28"/>
          <w:sz w:val="28"/>
          <w:szCs w:val="28"/>
          <w:rtl w:val="true"/>
          <w:lang w:bidi="fa-IR"/>
        </w:rPr>
        <w:t>و به غلبن اغزّ من سلطانی</w:t>
      </w:r>
    </w:p>
    <w:p>
      <w:pPr>
        <w:pStyle w:val="Heading3"/>
        <w:numPr>
          <w:ilvl w:val="2"/>
          <w:numId w:val="1"/>
        </w:numPr>
        <w:rPr/>
      </w:pPr>
      <w:bookmarkStart w:id="3603" w:name="__RefHeading___Toc1232927_211673320"/>
      <w:bookmarkStart w:id="3604" w:name="_Toc1580"/>
      <w:bookmarkEnd w:id="3603"/>
      <w:r>
        <w:rPr>
          <w:rtl w:val="true"/>
        </w:rPr>
        <w:t>ستایش یا هجو</w:t>
      </w:r>
      <w:bookmarkEnd w:id="3604"/>
    </w:p>
    <w:p>
      <w:pPr>
        <w:pStyle w:val="BookText"/>
        <w:rPr/>
      </w:pPr>
      <w:r>
        <w:rPr>
          <w:rFonts w:ascii="IRNazanin" w:hAnsi="IRNazanin" w:eastAsia="IRNazanin"/>
          <w:color w:val="111111"/>
          <w:sz w:val="28"/>
          <w:sz w:val="28"/>
          <w:szCs w:val="28"/>
          <w:rtl w:val="true"/>
          <w:lang w:bidi="fa-IR"/>
        </w:rPr>
        <w:t>شاعری به حضور زبیده همسر هارون رسید و در ستایش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زبیده دختر جعفر، خوشا بحال هرکه تو را ببیند و بهره‌مند گردد، از دوپای خود چیزی عطا می‌کنی که جز دست بر گردن عطا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ازبیدة ابنة جعفر</w:t>
      </w:r>
    </w:p>
    <w:p>
      <w:pPr>
        <w:pStyle w:val="BookText"/>
        <w:rPr/>
      </w:pPr>
      <w:r>
        <w:rPr>
          <w:rFonts w:ascii="IRNazanin" w:hAnsi="IRNazanin" w:eastAsia="IRNazanin"/>
          <w:color w:val="111111"/>
          <w:sz w:val="28"/>
          <w:sz w:val="28"/>
          <w:szCs w:val="28"/>
          <w:rtl w:val="true"/>
          <w:lang w:bidi="fa-IR"/>
        </w:rPr>
        <w:t>طوبی لزائرک المثاب</w:t>
      </w:r>
    </w:p>
    <w:p>
      <w:pPr>
        <w:pStyle w:val="BookText"/>
        <w:rPr/>
      </w:pPr>
      <w:r>
        <w:rPr>
          <w:rFonts w:ascii="IRNazanin" w:hAnsi="IRNazanin" w:eastAsia="IRNazanin"/>
          <w:color w:val="111111"/>
          <w:sz w:val="28"/>
          <w:sz w:val="28"/>
          <w:szCs w:val="28"/>
          <w:rtl w:val="true"/>
          <w:lang w:bidi="fa-IR"/>
        </w:rPr>
        <w:t>تعطیه من رجلیک ما</w:t>
      </w:r>
    </w:p>
    <w:p>
      <w:pPr>
        <w:pStyle w:val="BookText"/>
        <w:rPr/>
      </w:pPr>
      <w:r>
        <w:rPr>
          <w:rFonts w:ascii="IRNazanin" w:hAnsi="IRNazanin" w:eastAsia="IRNazanin"/>
          <w:color w:val="111111"/>
          <w:sz w:val="28"/>
          <w:sz w:val="28"/>
          <w:szCs w:val="28"/>
          <w:rtl w:val="true"/>
          <w:lang w:bidi="fa-IR"/>
        </w:rPr>
        <w:t>تعطی</w:t>
      </w:r>
    </w:p>
    <w:p>
      <w:pPr>
        <w:pStyle w:val="BookText"/>
        <w:rPr/>
      </w:pPr>
      <w:r>
        <w:rPr>
          <w:rFonts w:ascii="IRNazanin" w:hAnsi="IRNazanin" w:eastAsia="IRNazanin"/>
          <w:color w:val="111111"/>
          <w:sz w:val="28"/>
          <w:sz w:val="28"/>
          <w:szCs w:val="28"/>
          <w:rtl w:val="true"/>
          <w:lang w:bidi="fa-IR"/>
        </w:rPr>
        <w:t>الا کف من الرغاب</w:t>
      </w:r>
    </w:p>
    <w:p>
      <w:pPr>
        <w:pStyle w:val="BookText"/>
        <w:rPr/>
      </w:pPr>
      <w:r>
        <w:rPr>
          <w:rFonts w:ascii="IRNazanin" w:hAnsi="IRNazanin" w:eastAsia="IRNazanin"/>
          <w:color w:val="111111"/>
          <w:sz w:val="28"/>
          <w:sz w:val="28"/>
          <w:szCs w:val="28"/>
          <w:rtl w:val="true"/>
          <w:lang w:bidi="fa-IR"/>
        </w:rPr>
        <w:t>خادمان خواستند او را بزنند، زبیده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را نفهمیدید، مراد او این بود که دست چپ من سخاوت مندتر از دست راست است</w:t>
      </w:r>
      <w:r>
        <w:rPr>
          <w:rFonts w:eastAsia="IRNazanin" w:cs="IRNazanin"/>
          <w:color w:val="111111"/>
          <w:sz w:val="28"/>
          <w:szCs w:val="28"/>
          <w:rtl w:val="true"/>
          <w:lang w:bidi="fa-IR"/>
        </w:rPr>
        <w:t>!</w:t>
      </w:r>
    </w:p>
    <w:p>
      <w:pPr>
        <w:pStyle w:val="Heading3"/>
        <w:numPr>
          <w:ilvl w:val="2"/>
          <w:numId w:val="1"/>
        </w:numPr>
        <w:rPr/>
      </w:pPr>
      <w:bookmarkStart w:id="3605" w:name="__RefHeading___Toc1232929_211673320"/>
      <w:bookmarkStart w:id="3606" w:name="_Toc1581"/>
      <w:bookmarkEnd w:id="3605"/>
      <w:r>
        <w:rPr>
          <w:rtl w:val="true"/>
        </w:rPr>
        <w:t>عیبجویی</w:t>
      </w:r>
      <w:bookmarkEnd w:id="3606"/>
    </w:p>
    <w:p>
      <w:pPr>
        <w:pStyle w:val="BookText"/>
        <w:rPr/>
      </w:pPr>
      <w:r>
        <w:rPr>
          <w:rFonts w:ascii="IRNazanin" w:hAnsi="IRNazanin" w:eastAsia="IRNazanin"/>
          <w:color w:val="111111"/>
          <w:sz w:val="28"/>
          <w:sz w:val="28"/>
          <w:szCs w:val="28"/>
          <w:rtl w:val="true"/>
          <w:lang w:bidi="fa-IR"/>
        </w:rPr>
        <w:t>کسی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کوتاه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عیبجویی خودداری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می‌دهی از دیگران عیب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جمله‌ی امام به صورت‌های مختلفی نقل شده‌است</w:t>
      </w:r>
      <w:r>
        <w:rPr>
          <w:rFonts w:eastAsia="IRNazanin" w:cs="IRNazanin"/>
          <w:color w:val="111111"/>
          <w:sz w:val="28"/>
          <w:szCs w:val="28"/>
          <w:rtl w:val="true"/>
          <w:lang w:bidi="fa-IR"/>
        </w:rPr>
        <w:t>).</w:t>
      </w:r>
    </w:p>
    <w:p>
      <w:pPr>
        <w:pStyle w:val="Heading3"/>
        <w:numPr>
          <w:ilvl w:val="2"/>
          <w:numId w:val="1"/>
        </w:numPr>
        <w:rPr/>
      </w:pPr>
      <w:bookmarkStart w:id="3607" w:name="__RefHeading___Toc1232931_211673320"/>
      <w:bookmarkStart w:id="3608" w:name="_Toc1582"/>
      <w:bookmarkEnd w:id="3607"/>
      <w:r>
        <w:rPr>
          <w:rtl w:val="true"/>
        </w:rPr>
        <w:t>غذای روح</w:t>
      </w:r>
      <w:bookmarkEnd w:id="360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دیوان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تن را صحت و غذا هست، روح را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فِی قُلُوبِهِمْ مَرَضٌ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مرض جسمانی را سببی و داروئی هست که خاصه اوست که غیر طبیب حاذق او را نشناسد، مرض روحانی را هم سببی و دوائی خاص است که غیر انبیاء و اولیاء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سودا غالب باشد و به معالجات صفراویه اشتغال نماید،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مرض روحانی را دوائیست که از آن تجاوز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تال القرآن و القرآن یلعنه </w:t>
      </w:r>
      <w:r>
        <w:rPr>
          <w:rFonts w:eastAsia="IRNazanin" w:cs="IRNazanin"/>
          <w:color w:val="111111"/>
          <w:sz w:val="28"/>
          <w:szCs w:val="28"/>
          <w:rtl w:val="true"/>
          <w:lang w:bidi="fa-IR"/>
        </w:rPr>
        <w:t xml:space="preserve">. </w:t>
      </w:r>
      <w:r>
        <w:rPr>
          <w:rStyle w:val="FootnoteAnchor"/>
          <w:rtl w:val="true"/>
        </w:rPr>
        <w:footnoteReference w:id="198"/>
      </w:r>
      <w:bookmarkStart w:id="3609" w:name="pg145_1317"/>
    </w:p>
    <w:p>
      <w:pPr>
        <w:pStyle w:val="BookText"/>
        <w:rPr/>
      </w:pPr>
      <w:bookmarkEnd w:id="3609"/>
      <w:r>
        <w:rPr>
          <w:rFonts w:ascii="IRNazanin" w:hAnsi="IRNazanin" w:eastAsia="IRNazanin"/>
          <w:color w:val="111111"/>
          <w:sz w:val="28"/>
          <w:sz w:val="28"/>
          <w:szCs w:val="28"/>
          <w:rtl w:val="true"/>
          <w:lang w:bidi="fa-IR"/>
        </w:rPr>
        <w:t>طاعت ناقص من موجب غفران نشود</w:t>
      </w:r>
    </w:p>
    <w:p>
      <w:pPr>
        <w:pStyle w:val="BookText"/>
        <w:rPr/>
      </w:pPr>
      <w:r>
        <w:rPr>
          <w:rFonts w:ascii="IRNazanin" w:hAnsi="IRNazanin" w:eastAsia="IRNazanin"/>
          <w:color w:val="111111"/>
          <w:sz w:val="28"/>
          <w:sz w:val="28"/>
          <w:szCs w:val="28"/>
          <w:rtl w:val="true"/>
          <w:lang w:bidi="fa-IR"/>
        </w:rPr>
        <w:t>راضیم گر مدد علت عصیان نشود</w:t>
      </w:r>
    </w:p>
    <w:p>
      <w:pPr>
        <w:pStyle w:val="Heading3"/>
        <w:numPr>
          <w:ilvl w:val="2"/>
          <w:numId w:val="1"/>
        </w:numPr>
        <w:rPr/>
      </w:pPr>
      <w:bookmarkStart w:id="3610" w:name="__RefHeading___Toc1232933_211673320"/>
      <w:bookmarkStart w:id="3611" w:name="_Toc1583"/>
      <w:bookmarkEnd w:id="3610"/>
      <w:r>
        <w:rPr>
          <w:rtl w:val="true"/>
        </w:rPr>
        <w:t>تفسیر و بدا لهم من اللّٰه</w:t>
      </w:r>
      <w:bookmarkEnd w:id="3611"/>
    </w:p>
    <w:p>
      <w:pPr>
        <w:pStyle w:val="BookText"/>
        <w:rPr/>
      </w:pPr>
      <w:r>
        <w:rPr>
          <w:rFonts w:ascii="IRNazanin" w:hAnsi="IRNazanin" w:eastAsia="IRNazanin"/>
          <w:color w:val="111111"/>
          <w:sz w:val="28"/>
          <w:sz w:val="28"/>
          <w:szCs w:val="28"/>
          <w:rtl w:val="true"/>
          <w:lang w:bidi="fa-IR"/>
        </w:rPr>
        <w:t xml:space="preserve">از حضرت رسالت پناه صلی الله علیه و آله ،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 لَهُمْ مِنَ اللّٰهِ مٰا لَمْ یَکُونُوا یَحْتَسِبُونَ </w:t>
      </w:r>
      <w:r>
        <w:rPr>
          <w:rStyle w:val="FootnoteAnchor"/>
          <w:rtl w:val="true"/>
        </w:rPr>
        <w:footnoteReference w:id="199"/>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آنها را حسنه می‌پنداشتند ولی آنها را در کفه‌ی گناهان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نبض و قاروره دلالت بر احوال بدن دارند، واقعه دلالت بر احوال نفس دارد و لهذا سالکان واقعات خود را بر شیخ عرض کنند و حضرت رسالت پناه صلی الله علیه و آله بسیار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رأی احدکم من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شما خوابی دیده‌است؟</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3612" w:name="__RefHeading___Toc1232935_211673320"/>
      <w:bookmarkStart w:id="3613" w:name="_Toc1584"/>
      <w:bookmarkEnd w:id="3612"/>
      <w:r>
        <w:rPr>
          <w:rtl w:val="true"/>
        </w:rPr>
        <w:t>مرثیه پیامبر</w:t>
      </w:r>
      <w:bookmarkEnd w:id="3613"/>
    </w:p>
    <w:p>
      <w:pPr>
        <w:pStyle w:val="BookText"/>
        <w:rPr/>
      </w:pPr>
      <w:r>
        <w:rPr>
          <w:rFonts w:ascii="IRNazanin" w:hAnsi="IRNazanin" w:eastAsia="IRNazanin"/>
          <w:color w:val="111111"/>
          <w:sz w:val="28"/>
          <w:sz w:val="28"/>
          <w:szCs w:val="28"/>
          <w:rtl w:val="true"/>
          <w:lang w:bidi="fa-IR"/>
        </w:rPr>
        <w:t>به امام علی علیه السلام در رثای پیامبر صلی الله علیه و آله منسوب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من بودی و اینک چشم من بر تو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بعد تو بمیرد، من از تو محافظت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السواد لناظری</w:t>
      </w:r>
    </w:p>
    <w:p>
      <w:pPr>
        <w:pStyle w:val="BookText"/>
        <w:rPr/>
      </w:pPr>
      <w:r>
        <w:rPr>
          <w:rFonts w:ascii="IRNazanin" w:hAnsi="IRNazanin" w:eastAsia="IRNazanin"/>
          <w:color w:val="111111"/>
          <w:sz w:val="28"/>
          <w:sz w:val="28"/>
          <w:szCs w:val="28"/>
          <w:rtl w:val="true"/>
          <w:lang w:bidi="fa-IR"/>
        </w:rPr>
        <w:t>فبکی علیک الناظر</w:t>
      </w:r>
    </w:p>
    <w:p>
      <w:pPr>
        <w:pStyle w:val="BookText"/>
        <w:rPr/>
      </w:pPr>
      <w:r>
        <w:rPr>
          <w:rFonts w:ascii="IRNazanin" w:hAnsi="IRNazanin" w:eastAsia="IRNazanin"/>
          <w:color w:val="111111"/>
          <w:sz w:val="28"/>
          <w:sz w:val="28"/>
          <w:szCs w:val="28"/>
          <w:rtl w:val="true"/>
          <w:lang w:bidi="fa-IR"/>
        </w:rPr>
        <w:t>من شاء بعدک فلیمت</w:t>
      </w:r>
    </w:p>
    <w:p>
      <w:pPr>
        <w:pStyle w:val="BookText"/>
        <w:rPr/>
      </w:pPr>
      <w:r>
        <w:rPr>
          <w:rFonts w:ascii="IRNazanin" w:hAnsi="IRNazanin" w:eastAsia="IRNazanin"/>
          <w:color w:val="111111"/>
          <w:sz w:val="28"/>
          <w:sz w:val="28"/>
          <w:szCs w:val="28"/>
          <w:rtl w:val="true"/>
          <w:lang w:bidi="fa-IR"/>
        </w:rPr>
        <w:t>فعلیک کنت احاذر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مرحبا ای عشق خوش سودای ما</w:t>
      </w:r>
    </w:p>
    <w:p>
      <w:pPr>
        <w:pStyle w:val="BookText"/>
        <w:rPr/>
      </w:pPr>
      <w:r>
        <w:rPr>
          <w:rFonts w:ascii="IRNazanin" w:hAnsi="IRNazanin" w:eastAsia="IRNazanin"/>
          <w:color w:val="111111"/>
          <w:sz w:val="28"/>
          <w:sz w:val="28"/>
          <w:szCs w:val="28"/>
          <w:rtl w:val="true"/>
          <w:lang w:bidi="fa-IR"/>
        </w:rPr>
        <w:t>ای طبیب جمله علتهای ما</w:t>
      </w:r>
    </w:p>
    <w:p>
      <w:pPr>
        <w:pStyle w:val="BookText"/>
        <w:rPr/>
      </w:pPr>
      <w:r>
        <w:rPr>
          <w:rFonts w:ascii="IRNazanin" w:hAnsi="IRNazanin" w:eastAsia="IRNazanin"/>
          <w:color w:val="111111"/>
          <w:sz w:val="28"/>
          <w:sz w:val="28"/>
          <w:szCs w:val="28"/>
          <w:rtl w:val="true"/>
          <w:lang w:bidi="fa-IR"/>
        </w:rPr>
        <w:t>ای دوای نخوت و ناموس ما</w:t>
      </w:r>
    </w:p>
    <w:p>
      <w:pPr>
        <w:pStyle w:val="BookText"/>
        <w:rPr/>
      </w:pPr>
      <w:r>
        <w:rPr>
          <w:rFonts w:ascii="IRNazanin" w:hAnsi="IRNazanin" w:eastAsia="IRNazanin"/>
          <w:color w:val="111111"/>
          <w:sz w:val="28"/>
          <w:sz w:val="28"/>
          <w:szCs w:val="28"/>
          <w:rtl w:val="true"/>
          <w:lang w:bidi="fa-IR"/>
        </w:rPr>
        <w:t>ای تو افلاطون و جالینوس ما</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هر آنچه دور کند مر تو را زدوست بداست</w:t>
      </w:r>
    </w:p>
    <w:p>
      <w:pPr>
        <w:pStyle w:val="BookText"/>
        <w:rPr/>
      </w:pPr>
      <w:r>
        <w:rPr>
          <w:rFonts w:ascii="IRNazanin" w:hAnsi="IRNazanin" w:eastAsia="IRNazanin"/>
          <w:color w:val="111111"/>
          <w:sz w:val="28"/>
          <w:sz w:val="28"/>
          <w:szCs w:val="28"/>
          <w:rtl w:val="true"/>
          <w:lang w:bidi="fa-IR"/>
        </w:rPr>
        <w:t>بهر چه روی نهی بر وی ار نکوست بداست</w:t>
      </w:r>
    </w:p>
    <w:p>
      <w:pPr>
        <w:pStyle w:val="BookText"/>
        <w:rPr/>
      </w:pPr>
      <w:r>
        <w:rPr>
          <w:rFonts w:ascii="IRNazanin" w:hAnsi="IRNazanin" w:eastAsia="IRNazanin"/>
          <w:color w:val="111111"/>
          <w:sz w:val="28"/>
          <w:sz w:val="28"/>
          <w:szCs w:val="28"/>
          <w:rtl w:val="true"/>
          <w:lang w:bidi="fa-IR"/>
        </w:rPr>
        <w:t>فراق یار اگر اندکست اندک نیست</w:t>
      </w:r>
    </w:p>
    <w:p>
      <w:pPr>
        <w:pStyle w:val="BookText"/>
        <w:rPr/>
      </w:pPr>
      <w:r>
        <w:rPr>
          <w:rFonts w:ascii="IRNazanin" w:hAnsi="IRNazanin" w:eastAsia="IRNazanin"/>
          <w:color w:val="111111"/>
          <w:sz w:val="28"/>
          <w:sz w:val="28"/>
          <w:szCs w:val="28"/>
          <w:rtl w:val="true"/>
          <w:lang w:bidi="fa-IR"/>
        </w:rPr>
        <w:t>درون دیده اگر نیم تار موست بداست</w:t>
      </w:r>
    </w:p>
    <w:p>
      <w:pPr>
        <w:pStyle w:val="BookText"/>
        <w:rPr/>
      </w:pPr>
      <w:r>
        <w:rPr>
          <w:rFonts w:ascii="IRNazanin" w:hAnsi="IRNazanin" w:eastAsia="IRNazanin"/>
          <w:color w:val="111111"/>
          <w:sz w:val="28"/>
          <w:sz w:val="28"/>
          <w:szCs w:val="28"/>
          <w:rtl w:val="true"/>
          <w:lang w:bidi="fa-IR"/>
        </w:rPr>
        <w:t>جامی در سلسلةالذهب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مولوی چه صبح و چه شام</w:t>
      </w:r>
    </w:p>
    <w:p>
      <w:pPr>
        <w:pStyle w:val="BookText"/>
        <w:rPr/>
      </w:pPr>
      <w:r>
        <w:rPr>
          <w:rFonts w:ascii="IRNazanin" w:hAnsi="IRNazanin" w:eastAsia="IRNazanin"/>
          <w:color w:val="111111"/>
          <w:sz w:val="28"/>
          <w:sz w:val="28"/>
          <w:szCs w:val="28"/>
          <w:rtl w:val="true"/>
          <w:lang w:bidi="fa-IR"/>
        </w:rPr>
        <w:t>کرده اندر کتابخانه مقام</w:t>
      </w:r>
    </w:p>
    <w:p>
      <w:pPr>
        <w:pStyle w:val="BookText"/>
        <w:rPr/>
      </w:pPr>
      <w:r>
        <w:rPr>
          <w:rFonts w:ascii="IRNazanin" w:hAnsi="IRNazanin" w:eastAsia="IRNazanin"/>
          <w:color w:val="111111"/>
          <w:sz w:val="28"/>
          <w:sz w:val="28"/>
          <w:szCs w:val="28"/>
          <w:rtl w:val="true"/>
          <w:lang w:bidi="fa-IR"/>
        </w:rPr>
        <w:t>متعلق دلش بهر ورقی</w:t>
      </w:r>
    </w:p>
    <w:p>
      <w:pPr>
        <w:pStyle w:val="BookText"/>
        <w:rPr/>
      </w:pPr>
      <w:r>
        <w:rPr>
          <w:rFonts w:ascii="IRNazanin" w:hAnsi="IRNazanin" w:eastAsia="IRNazanin"/>
          <w:color w:val="111111"/>
          <w:sz w:val="28"/>
          <w:sz w:val="28"/>
          <w:szCs w:val="28"/>
          <w:rtl w:val="true"/>
          <w:lang w:bidi="fa-IR"/>
        </w:rPr>
        <w:t>در خیالش زهر ورق سبقی</w:t>
      </w:r>
    </w:p>
    <w:p>
      <w:pPr>
        <w:pStyle w:val="BookText"/>
        <w:rPr/>
      </w:pPr>
      <w:r>
        <w:rPr>
          <w:rFonts w:ascii="IRNazanin" w:hAnsi="IRNazanin" w:eastAsia="IRNazanin"/>
          <w:color w:val="111111"/>
          <w:sz w:val="28"/>
          <w:sz w:val="28"/>
          <w:szCs w:val="28"/>
          <w:rtl w:val="true"/>
          <w:lang w:bidi="fa-IR"/>
        </w:rPr>
        <w:t>نه شبش را فروغی از مصباح</w:t>
      </w:r>
    </w:p>
    <w:p>
      <w:pPr>
        <w:pStyle w:val="BookText"/>
        <w:rPr/>
      </w:pPr>
      <w:r>
        <w:rPr>
          <w:rFonts w:ascii="IRNazanin" w:hAnsi="IRNazanin" w:eastAsia="IRNazanin"/>
          <w:color w:val="111111"/>
          <w:sz w:val="28"/>
          <w:sz w:val="28"/>
          <w:szCs w:val="28"/>
          <w:rtl w:val="true"/>
          <w:lang w:bidi="fa-IR"/>
        </w:rPr>
        <w:t>نه دلش را گشادی از مفتاح</w:t>
      </w:r>
    </w:p>
    <w:p>
      <w:pPr>
        <w:pStyle w:val="BookText"/>
        <w:rPr/>
      </w:pPr>
      <w:r>
        <w:rPr>
          <w:rFonts w:ascii="IRNazanin" w:hAnsi="IRNazanin" w:eastAsia="IRNazanin"/>
          <w:color w:val="111111"/>
          <w:sz w:val="28"/>
          <w:sz w:val="28"/>
          <w:szCs w:val="28"/>
          <w:rtl w:val="true"/>
          <w:lang w:bidi="fa-IR"/>
        </w:rPr>
        <w:t>نه به جانش طوالع انوار</w:t>
      </w:r>
    </w:p>
    <w:p>
      <w:pPr>
        <w:pStyle w:val="BookText"/>
        <w:rPr/>
      </w:pPr>
      <w:r>
        <w:rPr>
          <w:rFonts w:ascii="IRNazanin" w:hAnsi="IRNazanin" w:eastAsia="IRNazanin"/>
          <w:color w:val="111111"/>
          <w:sz w:val="28"/>
          <w:sz w:val="28"/>
          <w:szCs w:val="28"/>
          <w:rtl w:val="true"/>
          <w:lang w:bidi="fa-IR"/>
        </w:rPr>
        <w:t>تافته از مطالع اسرار</w:t>
      </w:r>
    </w:p>
    <w:p>
      <w:pPr>
        <w:pStyle w:val="BookText"/>
        <w:rPr/>
      </w:pPr>
      <w:r>
        <w:rPr>
          <w:rFonts w:ascii="IRNazanin" w:hAnsi="IRNazanin" w:eastAsia="IRNazanin"/>
          <w:color w:val="111111"/>
          <w:sz w:val="28"/>
          <w:sz w:val="28"/>
          <w:szCs w:val="28"/>
          <w:rtl w:val="true"/>
          <w:lang w:bidi="fa-IR"/>
        </w:rPr>
        <w:t>کرده کشاف بر دلش مستور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کشف شهود و ذوق حضور</w:t>
      </w:r>
      <w:bookmarkStart w:id="3614" w:name="pg145_1320"/>
    </w:p>
    <w:p>
      <w:pPr>
        <w:pStyle w:val="BookText"/>
        <w:rPr/>
      </w:pPr>
      <w:bookmarkEnd w:id="3614"/>
      <w:r>
        <w:rPr>
          <w:rFonts w:ascii="IRNazanin" w:hAnsi="IRNazanin" w:eastAsia="IRNazanin"/>
          <w:color w:val="111111"/>
          <w:sz w:val="28"/>
          <w:sz w:val="28"/>
          <w:szCs w:val="28"/>
          <w:rtl w:val="true"/>
          <w:lang w:bidi="fa-IR"/>
        </w:rPr>
        <w:t>از مقاصد ندیده کسب نجات</w:t>
      </w:r>
    </w:p>
    <w:p>
      <w:pPr>
        <w:pStyle w:val="BookText"/>
        <w:rPr/>
      </w:pPr>
      <w:r>
        <w:rPr>
          <w:rFonts w:ascii="IRNazanin" w:hAnsi="IRNazanin" w:eastAsia="IRNazanin"/>
          <w:color w:val="111111"/>
          <w:sz w:val="28"/>
          <w:sz w:val="28"/>
          <w:szCs w:val="28"/>
          <w:rtl w:val="true"/>
          <w:lang w:bidi="fa-IR"/>
        </w:rPr>
        <w:t>بی خبر از مواقف عرصات</w:t>
      </w:r>
    </w:p>
    <w:p>
      <w:pPr>
        <w:pStyle w:val="BookText"/>
        <w:rPr/>
      </w:pPr>
      <w:r>
        <w:rPr>
          <w:rFonts w:ascii="IRNazanin" w:hAnsi="IRNazanin" w:eastAsia="IRNazanin"/>
          <w:color w:val="111111"/>
          <w:sz w:val="28"/>
          <w:sz w:val="28"/>
          <w:szCs w:val="28"/>
          <w:rtl w:val="true"/>
          <w:lang w:bidi="fa-IR"/>
        </w:rPr>
        <w:t>از هدایت فتاده در خذلان</w:t>
      </w:r>
    </w:p>
    <w:p>
      <w:pPr>
        <w:pStyle w:val="BookText"/>
        <w:rPr/>
      </w:pPr>
      <w:r>
        <w:rPr>
          <w:rFonts w:ascii="IRNazanin" w:hAnsi="IRNazanin" w:eastAsia="IRNazanin"/>
          <w:color w:val="111111"/>
          <w:sz w:val="28"/>
          <w:sz w:val="28"/>
          <w:szCs w:val="28"/>
          <w:rtl w:val="true"/>
          <w:lang w:bidi="fa-IR"/>
        </w:rPr>
        <w:t>وز بدایت نهایتش حرمان</w:t>
      </w:r>
    </w:p>
    <w:p>
      <w:pPr>
        <w:pStyle w:val="BookText"/>
        <w:rPr/>
      </w:pPr>
      <w:r>
        <w:rPr>
          <w:rFonts w:ascii="IRNazanin" w:hAnsi="IRNazanin" w:eastAsia="IRNazanin"/>
          <w:color w:val="111111"/>
          <w:sz w:val="28"/>
          <w:sz w:val="28"/>
          <w:szCs w:val="28"/>
          <w:rtl w:val="true"/>
          <w:lang w:bidi="fa-IR"/>
        </w:rPr>
        <w:t>بی فروغ وصول تیره و تار</w:t>
      </w:r>
    </w:p>
    <w:p>
      <w:pPr>
        <w:pStyle w:val="BookText"/>
        <w:rPr/>
      </w:pPr>
      <w:r>
        <w:rPr>
          <w:rFonts w:ascii="IRNazanin" w:hAnsi="IRNazanin" w:eastAsia="IRNazanin"/>
          <w:color w:val="111111"/>
          <w:sz w:val="28"/>
          <w:sz w:val="28"/>
          <w:szCs w:val="28"/>
          <w:rtl w:val="true"/>
          <w:lang w:bidi="fa-IR"/>
        </w:rPr>
        <w:t>از فروع و اصول کرده شعار</w:t>
      </w:r>
    </w:p>
    <w:p>
      <w:pPr>
        <w:pStyle w:val="BookText"/>
        <w:rPr/>
      </w:pPr>
      <w:r>
        <w:rPr>
          <w:rFonts w:ascii="IRNazanin" w:hAnsi="IRNazanin" w:eastAsia="IRNazanin"/>
          <w:color w:val="111111"/>
          <w:sz w:val="28"/>
          <w:sz w:val="28"/>
          <w:szCs w:val="28"/>
          <w:rtl w:val="true"/>
          <w:lang w:bidi="fa-IR"/>
        </w:rPr>
        <w:t>کرده خانه کتابهای سره</w:t>
      </w:r>
    </w:p>
    <w:p>
      <w:pPr>
        <w:pStyle w:val="BookText"/>
        <w:rPr/>
      </w:pPr>
      <w:r>
        <w:rPr>
          <w:rFonts w:ascii="IRNazanin" w:hAnsi="IRNazanin" w:eastAsia="IRNazanin"/>
          <w:color w:val="111111"/>
          <w:sz w:val="28"/>
          <w:sz w:val="28"/>
          <w:szCs w:val="28"/>
          <w:rtl w:val="true"/>
          <w:lang w:bidi="fa-IR"/>
        </w:rPr>
        <w:t>از خری همچو خشت کرده خره</w:t>
      </w:r>
    </w:p>
    <w:p>
      <w:pPr>
        <w:pStyle w:val="BookText"/>
        <w:rPr/>
      </w:pPr>
      <w:r>
        <w:rPr>
          <w:rFonts w:ascii="IRNazanin" w:hAnsi="IRNazanin" w:eastAsia="IRNazanin"/>
          <w:color w:val="111111"/>
          <w:sz w:val="28"/>
          <w:sz w:val="28"/>
          <w:szCs w:val="28"/>
          <w:rtl w:val="true"/>
          <w:lang w:bidi="fa-IR"/>
        </w:rPr>
        <w:t>سوی هر خشت از او چو رو کرده</w:t>
      </w:r>
    </w:p>
    <w:p>
      <w:pPr>
        <w:pStyle w:val="BookText"/>
        <w:rPr/>
      </w:pPr>
      <w:r>
        <w:rPr>
          <w:rFonts w:ascii="IRNazanin" w:hAnsi="IRNazanin" w:eastAsia="IRNazanin"/>
          <w:color w:val="111111"/>
          <w:sz w:val="28"/>
          <w:sz w:val="28"/>
          <w:szCs w:val="28"/>
          <w:rtl w:val="true"/>
          <w:lang w:bidi="fa-IR"/>
        </w:rPr>
        <w:t>در فیضی برخ برآورده</w:t>
      </w:r>
    </w:p>
    <w:p>
      <w:pPr>
        <w:pStyle w:val="BookText"/>
        <w:rPr/>
      </w:pPr>
      <w:r>
        <w:rPr>
          <w:rFonts w:ascii="IRNazanin" w:hAnsi="IRNazanin" w:eastAsia="IRNazanin"/>
          <w:color w:val="111111"/>
          <w:sz w:val="28"/>
          <w:sz w:val="28"/>
          <w:szCs w:val="28"/>
          <w:rtl w:val="true"/>
          <w:lang w:bidi="fa-IR"/>
        </w:rPr>
        <w:t>قصر شرع نبی و حکم نبی</w:t>
      </w:r>
    </w:p>
    <w:p>
      <w:pPr>
        <w:pStyle w:val="BookText"/>
        <w:rPr/>
      </w:pPr>
      <w:r>
        <w:rPr>
          <w:rFonts w:ascii="IRNazanin" w:hAnsi="IRNazanin" w:eastAsia="IRNazanin"/>
          <w:color w:val="111111"/>
          <w:sz w:val="28"/>
          <w:sz w:val="28"/>
          <w:szCs w:val="28"/>
          <w:rtl w:val="true"/>
          <w:lang w:bidi="fa-IR"/>
        </w:rPr>
        <w:t>جز به آن خشتها نکرده بنی</w:t>
      </w:r>
    </w:p>
    <w:p>
      <w:pPr>
        <w:pStyle w:val="BookText"/>
        <w:rPr/>
      </w:pPr>
      <w:r>
        <w:rPr>
          <w:rFonts w:ascii="IRNazanin" w:hAnsi="IRNazanin" w:eastAsia="IRNazanin"/>
          <w:color w:val="111111"/>
          <w:sz w:val="28"/>
          <w:sz w:val="28"/>
          <w:szCs w:val="28"/>
          <w:rtl w:val="true"/>
          <w:lang w:bidi="fa-IR"/>
        </w:rPr>
        <w:t>زان به مجلس زبان چو بگشاید</w:t>
      </w:r>
    </w:p>
    <w:p>
      <w:pPr>
        <w:pStyle w:val="BookText"/>
        <w:rPr/>
      </w:pPr>
      <w:r>
        <w:rPr>
          <w:rFonts w:ascii="IRNazanin" w:hAnsi="IRNazanin" w:eastAsia="IRNazanin"/>
          <w:color w:val="111111"/>
          <w:sz w:val="28"/>
          <w:sz w:val="28"/>
          <w:szCs w:val="28"/>
          <w:rtl w:val="true"/>
          <w:lang w:bidi="fa-IR"/>
        </w:rPr>
        <w:t>سخنش جمله قالبی آید</w:t>
      </w:r>
    </w:p>
    <w:p>
      <w:pPr>
        <w:pStyle w:val="BookText"/>
        <w:rPr/>
      </w:pPr>
      <w:r>
        <w:rPr>
          <w:rFonts w:ascii="IRNazanin" w:hAnsi="IRNazanin" w:eastAsia="IRNazanin"/>
          <w:color w:val="111111"/>
          <w:sz w:val="28"/>
          <w:sz w:val="28"/>
          <w:szCs w:val="28"/>
          <w:rtl w:val="true"/>
          <w:lang w:bidi="fa-IR"/>
        </w:rPr>
        <w:t>صد مجلد کتاب بگشاده</w:t>
      </w:r>
    </w:p>
    <w:p>
      <w:pPr>
        <w:pStyle w:val="BookText"/>
        <w:rPr/>
      </w:pPr>
      <w:r>
        <w:rPr>
          <w:rFonts w:ascii="IRNazanin" w:hAnsi="IRNazanin" w:eastAsia="IRNazanin"/>
          <w:color w:val="111111"/>
          <w:sz w:val="28"/>
          <w:sz w:val="28"/>
          <w:szCs w:val="28"/>
          <w:rtl w:val="true"/>
          <w:lang w:bidi="fa-IR"/>
        </w:rPr>
        <w:t>در عذاب مخلد افتاده</w:t>
      </w:r>
    </w:p>
    <w:p>
      <w:pPr>
        <w:pStyle w:val="BookText"/>
        <w:rPr/>
      </w:pPr>
      <w:r>
        <w:rPr>
          <w:rFonts w:ascii="IRNazanin" w:hAnsi="IRNazanin" w:eastAsia="IRNazanin"/>
          <w:color w:val="111111"/>
          <w:sz w:val="28"/>
          <w:sz w:val="28"/>
          <w:szCs w:val="28"/>
          <w:rtl w:val="true"/>
          <w:lang w:bidi="fa-IR"/>
        </w:rPr>
        <w:t>سر پر اندیشه‌های گوناگون</w:t>
      </w:r>
    </w:p>
    <w:p>
      <w:pPr>
        <w:pStyle w:val="BookText"/>
        <w:rPr/>
      </w:pPr>
      <w:r>
        <w:rPr>
          <w:rFonts w:ascii="IRNazanin" w:hAnsi="IRNazanin" w:eastAsia="IRNazanin"/>
          <w:color w:val="111111"/>
          <w:sz w:val="28"/>
          <w:sz w:val="28"/>
          <w:szCs w:val="28"/>
          <w:rtl w:val="true"/>
          <w:lang w:bidi="fa-IR"/>
        </w:rPr>
        <w:t>لب پر افسانه دل پر از افسون</w:t>
      </w:r>
    </w:p>
    <w:p>
      <w:pPr>
        <w:pStyle w:val="BookText"/>
        <w:rPr/>
      </w:pPr>
      <w:r>
        <w:rPr>
          <w:rFonts w:ascii="IRNazanin" w:hAnsi="IRNazanin" w:eastAsia="IRNazanin"/>
          <w:color w:val="111111"/>
          <w:sz w:val="28"/>
          <w:sz w:val="28"/>
          <w:szCs w:val="28"/>
          <w:rtl w:val="true"/>
          <w:lang w:bidi="fa-IR"/>
        </w:rPr>
        <w:t>این بود سیرت خواص انام</w:t>
      </w:r>
    </w:p>
    <w:p>
      <w:pPr>
        <w:pStyle w:val="BookText"/>
        <w:rPr/>
      </w:pPr>
      <w:r>
        <w:rPr>
          <w:rFonts w:ascii="IRNazanin" w:hAnsi="IRNazanin" w:eastAsia="IRNazanin"/>
          <w:color w:val="111111"/>
          <w:sz w:val="28"/>
          <w:sz w:val="28"/>
          <w:szCs w:val="28"/>
          <w:rtl w:val="true"/>
          <w:lang w:bidi="fa-IR"/>
        </w:rPr>
        <w:t>چون بود حال عام کالانعام</w:t>
      </w:r>
    </w:p>
    <w:p>
      <w:pPr>
        <w:pStyle w:val="BookText"/>
        <w:rPr/>
      </w:pPr>
      <w:r>
        <w:rPr>
          <w:rFonts w:ascii="IRNazanin" w:hAnsi="IRNazanin" w:eastAsia="IRNazanin"/>
          <w:color w:val="111111"/>
          <w:sz w:val="28"/>
          <w:sz w:val="28"/>
          <w:szCs w:val="28"/>
          <w:rtl w:val="true"/>
          <w:lang w:bidi="fa-IR"/>
        </w:rPr>
        <w:t>عام را خود زشام تا به سحر</w:t>
      </w:r>
    </w:p>
    <w:p>
      <w:pPr>
        <w:pStyle w:val="BookText"/>
        <w:rPr/>
      </w:pPr>
      <w:r>
        <w:rPr>
          <w:rFonts w:ascii="IRNazanin" w:hAnsi="IRNazanin" w:eastAsia="IRNazanin"/>
          <w:color w:val="111111"/>
          <w:sz w:val="28"/>
          <w:sz w:val="28"/>
          <w:szCs w:val="28"/>
          <w:rtl w:val="true"/>
          <w:lang w:bidi="fa-IR"/>
        </w:rPr>
        <w:t>نیست جز خواب و خورد کار دگر</w:t>
      </w:r>
    </w:p>
    <w:p>
      <w:pPr>
        <w:pStyle w:val="BookText"/>
        <w:rPr/>
      </w:pPr>
      <w:r>
        <w:rPr>
          <w:rFonts w:ascii="IRNazanin" w:hAnsi="IRNazanin" w:eastAsia="IRNazanin"/>
          <w:color w:val="111111"/>
          <w:sz w:val="28"/>
          <w:sz w:val="28"/>
          <w:szCs w:val="28"/>
          <w:rtl w:val="true"/>
          <w:lang w:bidi="fa-IR"/>
        </w:rPr>
        <w:t>صلح و جنگش برای این باشد</w:t>
      </w:r>
    </w:p>
    <w:p>
      <w:pPr>
        <w:pStyle w:val="BookText"/>
        <w:rPr/>
      </w:pPr>
      <w:r>
        <w:rPr>
          <w:rFonts w:ascii="IRNazanin" w:hAnsi="IRNazanin" w:eastAsia="IRNazanin"/>
          <w:color w:val="111111"/>
          <w:sz w:val="28"/>
          <w:sz w:val="28"/>
          <w:szCs w:val="28"/>
          <w:rtl w:val="true"/>
          <w:lang w:bidi="fa-IR"/>
        </w:rPr>
        <w:t>نام و ننگش برای این باشد</w:t>
      </w:r>
    </w:p>
    <w:p>
      <w:pPr>
        <w:pStyle w:val="BookText"/>
        <w:rPr/>
      </w:pPr>
      <w:r>
        <w:rPr>
          <w:rFonts w:ascii="IRNazanin" w:hAnsi="IRNazanin" w:eastAsia="IRNazanin"/>
          <w:color w:val="111111"/>
          <w:sz w:val="28"/>
          <w:sz w:val="28"/>
          <w:szCs w:val="28"/>
          <w:rtl w:val="true"/>
          <w:lang w:bidi="fa-IR"/>
        </w:rPr>
        <w:t>سخن از دخل و خرج خواند و بس</w:t>
      </w:r>
    </w:p>
    <w:p>
      <w:pPr>
        <w:pStyle w:val="BookText"/>
        <w:rPr/>
      </w:pPr>
      <w:r>
        <w:rPr>
          <w:rFonts w:ascii="IRNazanin" w:hAnsi="IRNazanin" w:eastAsia="IRNazanin"/>
          <w:color w:val="111111"/>
          <w:sz w:val="28"/>
          <w:sz w:val="28"/>
          <w:szCs w:val="28"/>
          <w:rtl w:val="true"/>
          <w:lang w:bidi="fa-IR"/>
        </w:rPr>
        <w:t>شهوت بطن و فرج راند و بس</w:t>
      </w:r>
    </w:p>
    <w:p>
      <w:pPr>
        <w:pStyle w:val="BookText"/>
        <w:rPr/>
      </w:pPr>
      <w:r>
        <w:rPr>
          <w:rFonts w:ascii="IRNazanin" w:hAnsi="IRNazanin" w:eastAsia="IRNazanin"/>
          <w:color w:val="111111"/>
          <w:sz w:val="28"/>
          <w:sz w:val="28"/>
          <w:szCs w:val="28"/>
          <w:rtl w:val="true"/>
          <w:lang w:bidi="fa-IR"/>
        </w:rPr>
        <w:t>همتش نگذرد ز فرج و گلو</w:t>
      </w:r>
    </w:p>
    <w:p>
      <w:pPr>
        <w:pStyle w:val="BookText"/>
        <w:rPr/>
      </w:pPr>
      <w:r>
        <w:rPr>
          <w:rFonts w:ascii="IRNazanin" w:hAnsi="IRNazanin" w:eastAsia="IRNazanin"/>
          <w:color w:val="111111"/>
          <w:sz w:val="28"/>
          <w:sz w:val="28"/>
          <w:szCs w:val="28"/>
          <w:rtl w:val="true"/>
          <w:lang w:bidi="fa-IR"/>
        </w:rPr>
        <w:t>داند از امر فانکحوا و کلوا</w:t>
      </w:r>
    </w:p>
    <w:p>
      <w:pPr>
        <w:pStyle w:val="Heading3"/>
        <w:numPr>
          <w:ilvl w:val="2"/>
          <w:numId w:val="1"/>
        </w:numPr>
        <w:rPr/>
      </w:pPr>
      <w:bookmarkStart w:id="3615" w:name="__RefHeading___Toc1232937_211673320"/>
      <w:bookmarkStart w:id="3616" w:name="_Toc1585"/>
      <w:bookmarkEnd w:id="3615"/>
      <w:r>
        <w:rPr>
          <w:rtl w:val="true"/>
        </w:rPr>
        <w:t>علامت فقر</w:t>
      </w:r>
      <w:bookmarkEnd w:id="3616"/>
    </w:p>
    <w:p>
      <w:pPr>
        <w:pStyle w:val="BookText"/>
        <w:rPr/>
      </w:pPr>
      <w:r>
        <w:rPr>
          <w:rFonts w:ascii="IRNazanin" w:hAnsi="IRNazanin" w:eastAsia="IRNazanin"/>
          <w:color w:val="111111"/>
          <w:sz w:val="28"/>
          <w:sz w:val="28"/>
          <w:szCs w:val="28"/>
          <w:rtl w:val="true"/>
          <w:lang w:bidi="fa-IR"/>
        </w:rPr>
        <w:t>در کتاب قوت القوت از امام علی علیه السلام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فقر پاداش و عذابی مقرر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پاداشهای فقر این است که فقیر خوش اخلاق است، فرمانبردار خداست، گلایه از حال خود ندارد، سپاسگزار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عذابهای فقر این است که بد اخلاق است، نافرمان است، از فقر گلایه کند، به قضا الهی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فقر است که رسول خدا از آن به خدا پناهنده شد</w:t>
      </w:r>
      <w:r>
        <w:rPr>
          <w:rFonts w:eastAsia="IRNazanin" w:cs="IRNazanin"/>
          <w:color w:val="111111"/>
          <w:sz w:val="28"/>
          <w:szCs w:val="28"/>
          <w:rtl w:val="true"/>
          <w:lang w:bidi="fa-IR"/>
        </w:rPr>
        <w:t>.</w:t>
      </w:r>
    </w:p>
    <w:p>
      <w:pPr>
        <w:pStyle w:val="Heading3"/>
        <w:numPr>
          <w:ilvl w:val="2"/>
          <w:numId w:val="1"/>
        </w:numPr>
        <w:rPr/>
      </w:pPr>
      <w:bookmarkStart w:id="3617" w:name="__RefHeading___Toc1232939_211673320"/>
      <w:bookmarkStart w:id="3618" w:name="_Toc1586"/>
      <w:bookmarkEnd w:id="3617"/>
      <w:r>
        <w:rPr>
          <w:rtl w:val="true"/>
        </w:rPr>
        <w:t>عشق کاذب و حقیقی</w:t>
      </w:r>
      <w:bookmarkEnd w:id="361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عبدالرزاق کاشانی در شرح منازل السائرین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عفیف، عاملی برای پیراستن باطن و آمادگی برای عشق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همت خود را یکی کرده و خاطر خود را جمع نموده و از تفرقه باز می‌دارد، و از خدمت معشوق لذت برده و سختی اطاعت بر او آسان می‌گردد و این بر خلاف عشق ایجاد شده از غلبه سلطان شهوت است، که آن</w:t>
      </w:r>
      <w:bookmarkStart w:id="3619" w:name="pg145_1323"/>
    </w:p>
    <w:p>
      <w:pPr>
        <w:pStyle w:val="BookText"/>
        <w:rPr/>
      </w:pPr>
      <w:bookmarkEnd w:id="3619"/>
      <w:r>
        <w:rPr>
          <w:rFonts w:ascii="IRNazanin" w:hAnsi="IRNazanin" w:eastAsia="IRNazanin"/>
          <w:color w:val="111111"/>
          <w:sz w:val="28"/>
          <w:sz w:val="28"/>
          <w:szCs w:val="28"/>
          <w:rtl w:val="true"/>
          <w:lang w:bidi="fa-IR"/>
        </w:rPr>
        <w:t>وسوسه‌ای است حاصل شده از تسلط فکر در نیک شمردن صورتی زیبا و پیروی نفس به تلاش در تحصیل لذتها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دو جهت است که در سخن برخی عارفان و حکیمان عشق صوری مدح و نکوهش شده‌است</w:t>
      </w:r>
      <w:r>
        <w:rPr>
          <w:rFonts w:eastAsia="IRNazanin" w:cs="IRNazanin"/>
          <w:color w:val="111111"/>
          <w:sz w:val="28"/>
          <w:szCs w:val="28"/>
          <w:rtl w:val="true"/>
          <w:lang w:bidi="fa-IR"/>
        </w:rPr>
        <w:t>.</w:t>
      </w:r>
    </w:p>
    <w:p>
      <w:pPr>
        <w:pStyle w:val="Heading3"/>
        <w:numPr>
          <w:ilvl w:val="2"/>
          <w:numId w:val="1"/>
        </w:numPr>
        <w:rPr/>
      </w:pPr>
      <w:bookmarkStart w:id="3620" w:name="__RefHeading___Toc1232941_211673320"/>
      <w:bookmarkStart w:id="3621" w:name="_Toc1587"/>
      <w:bookmarkEnd w:id="3620"/>
      <w:r>
        <w:rPr>
          <w:rtl w:val="true"/>
        </w:rPr>
        <w:t>سخن روان</w:t>
      </w:r>
      <w:bookmarkEnd w:id="3621"/>
    </w:p>
    <w:p>
      <w:pPr>
        <w:pStyle w:val="BookText"/>
        <w:rPr/>
      </w:pPr>
      <w:r>
        <w:rPr>
          <w:rFonts w:ascii="IRNazanin" w:hAnsi="IRNazanin" w:eastAsia="IRNazanin"/>
          <w:color w:val="111111"/>
          <w:sz w:val="28"/>
          <w:sz w:val="28"/>
          <w:szCs w:val="28"/>
          <w:rtl w:val="true"/>
          <w:lang w:bidi="fa-IR"/>
        </w:rPr>
        <w:t>سخن‌شناسی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طعام باشد، سلیس بودن آن خورش غذاست</w:t>
      </w:r>
      <w:r>
        <w:rPr>
          <w:rFonts w:eastAsia="IRNazanin" w:cs="IRNazanin"/>
          <w:color w:val="111111"/>
          <w:sz w:val="28"/>
          <w:szCs w:val="28"/>
          <w:rtl w:val="true"/>
          <w:lang w:bidi="fa-IR"/>
        </w:rPr>
        <w:t>.</w:t>
      </w:r>
    </w:p>
    <w:p>
      <w:pPr>
        <w:pStyle w:val="Heading3"/>
        <w:numPr>
          <w:ilvl w:val="2"/>
          <w:numId w:val="1"/>
        </w:numPr>
        <w:rPr/>
      </w:pPr>
      <w:bookmarkStart w:id="3622" w:name="__RefHeading___Toc1232943_211673320"/>
      <w:bookmarkStart w:id="3623" w:name="_Toc1588"/>
      <w:bookmarkEnd w:id="3622"/>
      <w:r>
        <w:rPr>
          <w:rtl w:val="true"/>
        </w:rPr>
        <w:t>دوست</w:t>
      </w:r>
      <w:bookmarkEnd w:id="3623"/>
    </w:p>
    <w:p>
      <w:pPr>
        <w:pStyle w:val="BookText"/>
        <w:rPr/>
      </w:pPr>
      <w:r>
        <w:rPr>
          <w:rFonts w:ascii="IRNazanin" w:hAnsi="IRNazanin" w:eastAsia="IRNazanin"/>
          <w:color w:val="111111"/>
          <w:sz w:val="28"/>
          <w:sz w:val="28"/>
          <w:szCs w:val="28"/>
          <w:rtl w:val="true"/>
          <w:lang w:bidi="fa-IR"/>
        </w:rPr>
        <w:t>زن آزادمردی،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دوستانت چون داشتی با تو بودند و چون فقیر گشتی تو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و بزرگواری آنان است، چرا که در حال قوت ما نزد ما می‌آمدند تا بهره‌مند شوند و در حال ضعف ما را ترک گفتند که به زحمت نیفتیم</w:t>
      </w:r>
      <w:r>
        <w:rPr>
          <w:rFonts w:eastAsia="IRNazanin" w:cs="IRNazanin"/>
          <w:color w:val="111111"/>
          <w:sz w:val="28"/>
          <w:szCs w:val="28"/>
          <w:rtl w:val="true"/>
          <w:lang w:bidi="fa-IR"/>
        </w:rPr>
        <w:t>.</w:t>
      </w:r>
    </w:p>
    <w:p>
      <w:pPr>
        <w:pStyle w:val="Heading3"/>
        <w:numPr>
          <w:ilvl w:val="2"/>
          <w:numId w:val="1"/>
        </w:numPr>
        <w:rPr/>
      </w:pPr>
      <w:bookmarkStart w:id="3624" w:name="__RefHeading___Toc1232945_211673320"/>
      <w:bookmarkStart w:id="3625" w:name="_Toc1589"/>
      <w:bookmarkEnd w:id="3624"/>
      <w:r>
        <w:rPr>
          <w:rtl w:val="true"/>
        </w:rPr>
        <w:t>فلاسفه و انبیاء</w:t>
      </w:r>
      <w:bookmarkEnd w:id="3625"/>
    </w:p>
    <w:p>
      <w:pPr>
        <w:pStyle w:val="BookText"/>
        <w:rPr/>
      </w:pPr>
      <w:r>
        <w:rPr>
          <w:rFonts w:ascii="IRNazanin" w:hAnsi="IRNazanin" w:eastAsia="IRNazanin"/>
          <w:color w:val="111111"/>
          <w:sz w:val="28"/>
          <w:sz w:val="28"/>
          <w:szCs w:val="28"/>
          <w:rtl w:val="true"/>
          <w:lang w:bidi="fa-IR"/>
        </w:rPr>
        <w:t>گفته شده‌است حکیمی خواست گفتار فلاسفه و انبیاء را با هم منطبق کند، هرچند ممکن است وی در برخی موارد توفیق چنین کاری بیابد، ولی در بعضی موارد باید توجیهات دور بنماید و کلام انبیاء را تأویل کند</w:t>
      </w:r>
      <w:r>
        <w:rPr>
          <w:rFonts w:eastAsia="IRNazanin" w:cs="IRNazanin"/>
          <w:color w:val="111111"/>
          <w:sz w:val="28"/>
          <w:szCs w:val="28"/>
          <w:rtl w:val="true"/>
          <w:lang w:bidi="fa-IR"/>
        </w:rPr>
        <w:t>.</w:t>
      </w:r>
    </w:p>
    <w:p>
      <w:pPr>
        <w:pStyle w:val="Heading3"/>
        <w:numPr>
          <w:ilvl w:val="2"/>
          <w:numId w:val="1"/>
        </w:numPr>
        <w:rPr/>
      </w:pPr>
      <w:bookmarkStart w:id="3626" w:name="__RefHeading___Toc1232947_211673320"/>
      <w:bookmarkStart w:id="3627" w:name="_Toc1590"/>
      <w:bookmarkEnd w:id="3626"/>
      <w:r>
        <w:rPr>
          <w:rtl w:val="true"/>
        </w:rPr>
        <w:t>ستایش در برابر پاداش</w:t>
      </w:r>
      <w:bookmarkEnd w:id="3627"/>
    </w:p>
    <w:p>
      <w:pPr>
        <w:pStyle w:val="BookText"/>
        <w:rPr/>
      </w:pPr>
      <w:r>
        <w:rPr>
          <w:rFonts w:ascii="IRNazanin" w:hAnsi="IRNazanin" w:eastAsia="IRNazanin"/>
          <w:color w:val="111111"/>
          <w:sz w:val="28"/>
          <w:sz w:val="28"/>
          <w:szCs w:val="28"/>
          <w:rtl w:val="true"/>
          <w:lang w:bidi="fa-IR"/>
        </w:rPr>
        <w:t>محی‌الدین در فصوص الحکم، فص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با وعده‌ی پاداش سازگار است نه با 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ذاتاً طالب ستایش است و در برابر درستی وعده‌ی پاداش، ستایش می‌شود نه در برابر درستی 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خدا وعده پاداش رسولانش را مخالفت می‌کند فَلاٰ تَحْسَبَنَّ اللّٰهَ مُخْلِفَ وَعْدِهِ رُسُلَهُ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و وعده عذاب را نیاورده‌است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فرموده‌است از گناهشان می‌گذرد</w:t>
      </w:r>
      <w:r>
        <w:rPr>
          <w:rFonts w:eastAsia="IRNazanin" w:cs="IRNazanin"/>
          <w:color w:val="111111"/>
          <w:sz w:val="28"/>
          <w:szCs w:val="28"/>
          <w:rtl w:val="true"/>
          <w:lang w:bidi="fa-IR"/>
        </w:rPr>
        <w:t>.</w:t>
      </w:r>
    </w:p>
    <w:p>
      <w:pPr>
        <w:pStyle w:val="Heading3"/>
        <w:numPr>
          <w:ilvl w:val="2"/>
          <w:numId w:val="1"/>
        </w:numPr>
        <w:rPr/>
      </w:pPr>
      <w:bookmarkStart w:id="3628" w:name="__RefHeading___Toc1232949_211673320"/>
      <w:bookmarkStart w:id="3629" w:name="_Toc1591"/>
      <w:bookmarkEnd w:id="3628"/>
      <w:r>
        <w:rPr>
          <w:rtl w:val="true"/>
        </w:rPr>
        <w:t>خلود جهنم</w:t>
      </w:r>
      <w:bookmarkEnd w:id="3629"/>
    </w:p>
    <w:p>
      <w:pPr>
        <w:pStyle w:val="BookText"/>
        <w:rPr/>
      </w:pPr>
      <w:r>
        <w:rPr>
          <w:rFonts w:ascii="IRNazanin" w:hAnsi="IRNazanin" w:eastAsia="IRNazanin"/>
          <w:color w:val="111111"/>
          <w:sz w:val="28"/>
          <w:sz w:val="28"/>
          <w:szCs w:val="28"/>
          <w:rtl w:val="true"/>
          <w:lang w:bidi="fa-IR"/>
        </w:rPr>
        <w:t>محی الدین در فص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جهنمیان بهشت است، چرا که پس از مدت عذاب، آتش برد و سلام می‌شود، این نعمت بر آنان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در شرح فصوص ذیل این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نهایت جهنم برای جهنمیان، تبدیل به نعمتی فراخور حال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از دوزخ نجات می‌یابند و چون تار و پود آنها با آتش خو گرفته از آن لذت می‌برند، و یا خدا در دوزخ به آنها توجهی می‌کند</w:t>
      </w:r>
      <w:bookmarkStart w:id="3630" w:name="pg145_1326"/>
    </w:p>
    <w:p>
      <w:pPr>
        <w:pStyle w:val="BookText"/>
        <w:rPr/>
      </w:pPr>
      <w:bookmarkEnd w:id="3630"/>
      <w:r>
        <w:rPr>
          <w:rFonts w:ascii="IRNazanin" w:hAnsi="IRNazanin" w:eastAsia="IRNazanin"/>
          <w:color w:val="111111"/>
          <w:sz w:val="28"/>
          <w:sz w:val="28"/>
          <w:szCs w:val="28"/>
          <w:rtl w:val="true"/>
          <w:lang w:bidi="fa-IR"/>
        </w:rPr>
        <w:t>چنانچه آتش بر ابراهیم سرد و 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تفسیری مبنی بر این است که عذابها به آخر رسیده‌باشد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آمده‌است که در قعر جهنم سبزی تره تیزه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بدست می‌آید که نباید در جهنم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نصی نداریم که جهنمیان در عذاب جاوید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نصوصی داریم که دلالت می‌کند دوزخیان جاودان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هم بدست می‌آید نباید جاودان در عذاب باشند</w:t>
      </w:r>
      <w:r>
        <w:rPr>
          <w:rFonts w:eastAsia="IRNazanin" w:cs="IRNazanin"/>
          <w:color w:val="111111"/>
          <w:sz w:val="28"/>
          <w:szCs w:val="28"/>
          <w:rtl w:val="true"/>
          <w:lang w:bidi="fa-IR"/>
        </w:rPr>
        <w:t>.</w:t>
      </w:r>
    </w:p>
    <w:p>
      <w:pPr>
        <w:pStyle w:val="Heading3"/>
        <w:numPr>
          <w:ilvl w:val="2"/>
          <w:numId w:val="1"/>
        </w:numPr>
        <w:rPr/>
      </w:pPr>
      <w:bookmarkStart w:id="3631" w:name="__RefHeading___Toc1232951_211673320"/>
      <w:bookmarkStart w:id="3632" w:name="_Toc1592"/>
      <w:bookmarkEnd w:id="3631"/>
      <w:r>
        <w:rPr>
          <w:rtl w:val="true"/>
        </w:rPr>
        <w:t>عبادت نشسته و معصیت ایستاده</w:t>
      </w:r>
      <w:bookmarkEnd w:id="3632"/>
    </w:p>
    <w:p>
      <w:pPr>
        <w:pStyle w:val="BookText"/>
        <w:rPr/>
      </w:pPr>
      <w:r>
        <w:rPr>
          <w:rFonts w:ascii="IRNazanin" w:hAnsi="IRNazanin" w:eastAsia="IRNazanin"/>
          <w:color w:val="111111"/>
          <w:sz w:val="28"/>
          <w:sz w:val="28"/>
          <w:szCs w:val="28"/>
          <w:rtl w:val="true"/>
          <w:lang w:bidi="fa-IR"/>
        </w:rPr>
        <w:t>ابومحمد بن یحیی، معلم و مربی مأمون بود، روزی مأمون در مکتب بود و استاد می‌خواست به‌خاطر بیماری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خطایی سر زد و معلم برخاست تا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عبادت می‌کنی و ایستاده معصیت</w:t>
      </w:r>
      <w:r>
        <w:rPr>
          <w:rFonts w:eastAsia="IRNazanin" w:cs="IRNazanin"/>
          <w:color w:val="111111"/>
          <w:sz w:val="28"/>
          <w:szCs w:val="28"/>
          <w:rtl w:val="true"/>
          <w:lang w:bidi="fa-IR"/>
        </w:rPr>
        <w:t>.</w:t>
      </w:r>
    </w:p>
    <w:p>
      <w:pPr>
        <w:pStyle w:val="Heading3"/>
        <w:numPr>
          <w:ilvl w:val="2"/>
          <w:numId w:val="1"/>
        </w:numPr>
        <w:rPr/>
      </w:pPr>
      <w:bookmarkStart w:id="3633" w:name="__RefHeading___Toc1232953_211673320"/>
      <w:bookmarkStart w:id="3634" w:name="_Toc1593"/>
      <w:bookmarkEnd w:id="3633"/>
      <w:r>
        <w:rPr>
          <w:rtl w:val="true"/>
        </w:rPr>
        <w:t>نظر منجمان</w:t>
      </w:r>
      <w:bookmarkEnd w:id="3634"/>
    </w:p>
    <w:p>
      <w:pPr>
        <w:pStyle w:val="BookText"/>
        <w:rPr/>
      </w:pPr>
      <w:r>
        <w:rPr>
          <w:rFonts w:ascii="IRNazanin" w:hAnsi="IRNazanin" w:eastAsia="IRNazanin"/>
          <w:color w:val="111111"/>
          <w:sz w:val="28"/>
          <w:sz w:val="28"/>
          <w:szCs w:val="28"/>
          <w:rtl w:val="true"/>
          <w:lang w:bidi="fa-IR"/>
        </w:rPr>
        <w:t>میبدی در شرح دیوان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خطا در نظر منجمان به خاطر تغییر صورت برجها با حرکات ایضایی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منجمان هند نظریات را به خود صورت مرتبط می‌کنند</w:t>
      </w:r>
      <w:r>
        <w:rPr>
          <w:rFonts w:eastAsia="IRNazanin" w:cs="IRNazanin"/>
          <w:color w:val="111111"/>
          <w:sz w:val="28"/>
          <w:szCs w:val="28"/>
          <w:rtl w:val="true"/>
          <w:lang w:bidi="fa-IR"/>
        </w:rPr>
        <w:t>.</w:t>
      </w:r>
    </w:p>
    <w:p>
      <w:pPr>
        <w:pStyle w:val="Heading3"/>
        <w:numPr>
          <w:ilvl w:val="2"/>
          <w:numId w:val="1"/>
        </w:numPr>
        <w:rPr/>
      </w:pPr>
      <w:bookmarkStart w:id="3635" w:name="__RefHeading___Toc1232955_211673320"/>
      <w:bookmarkStart w:id="3636" w:name="_Toc1594"/>
      <w:bookmarkEnd w:id="3635"/>
      <w:r>
        <w:rPr>
          <w:rtl w:val="true"/>
        </w:rPr>
        <w:t>وحدت در کثرت</w:t>
      </w:r>
      <w:bookmarkEnd w:id="3636"/>
    </w:p>
    <w:p>
      <w:pPr>
        <w:pStyle w:val="BookText"/>
        <w:rPr/>
      </w:pPr>
      <w:r>
        <w:rPr>
          <w:rFonts w:ascii="IRNazanin" w:hAnsi="IRNazanin" w:eastAsia="IRNazanin"/>
          <w:color w:val="111111"/>
          <w:sz w:val="28"/>
          <w:sz w:val="28"/>
          <w:szCs w:val="28"/>
          <w:rtl w:val="true"/>
          <w:lang w:bidi="fa-IR"/>
        </w:rPr>
        <w:t>عارفی از یکی اندیشمندان جدید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وحدت در مظاهر کثرت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 تغییر یک اصل به شکلهای مختلف است که از هر شکل معنایی خاص حاصل می‌شود و آن معانی جز به آن تغییر شکل حاصل نمی‌شود</w:t>
      </w:r>
      <w:r>
        <w:rPr>
          <w:rFonts w:eastAsia="IRNazanin" w:cs="IRNazanin"/>
          <w:color w:val="111111"/>
          <w:sz w:val="28"/>
          <w:szCs w:val="28"/>
          <w:rtl w:val="true"/>
          <w:lang w:bidi="fa-IR"/>
        </w:rPr>
        <w:t>.</w:t>
      </w:r>
    </w:p>
    <w:p>
      <w:pPr>
        <w:pStyle w:val="Heading3"/>
        <w:numPr>
          <w:ilvl w:val="2"/>
          <w:numId w:val="1"/>
        </w:numPr>
        <w:rPr/>
      </w:pPr>
      <w:bookmarkStart w:id="3637" w:name="__RefHeading___Toc1232957_211673320"/>
      <w:bookmarkStart w:id="3638" w:name="_Toc1595"/>
      <w:bookmarkEnd w:id="3637"/>
      <w:r>
        <w:rPr>
          <w:rtl w:val="true"/>
        </w:rPr>
        <w:t>جهان واحد</w:t>
      </w:r>
      <w:bookmarkEnd w:id="3638"/>
    </w:p>
    <w:p>
      <w:pPr>
        <w:pStyle w:val="BookText"/>
        <w:rPr/>
      </w:pPr>
      <w:r>
        <w:rPr>
          <w:rFonts w:ascii="IRNazanin" w:hAnsi="IRNazanin" w:eastAsia="IRNazanin"/>
          <w:color w:val="111111"/>
          <w:sz w:val="28"/>
          <w:sz w:val="28"/>
          <w:szCs w:val="28"/>
          <w:rtl w:val="true"/>
          <w:lang w:bidi="fa-IR"/>
        </w:rPr>
        <w:t>شیخ سهروردی در تلویحات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عالم را یک چیز فرض کرده و جسم آن را جسم کل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کل، نفس ناطقه دارد که مجموعه‌ی نفوس است و عقل واحد دارد که مجموعه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نفوس را نفس کل و مجموع عقول را عقل کل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حکیمان عالم را همان آسمان می‌نامند نه زمین و زمینیان</w:t>
      </w:r>
      <w:r>
        <w:rPr>
          <w:rFonts w:eastAsia="IRNazanin" w:cs="IRNazanin"/>
          <w:color w:val="111111"/>
          <w:sz w:val="28"/>
          <w:szCs w:val="28"/>
          <w:rtl w:val="true"/>
          <w:lang w:bidi="fa-IR"/>
        </w:rPr>
        <w:t>.</w:t>
      </w:r>
    </w:p>
    <w:p>
      <w:pPr>
        <w:pStyle w:val="Heading3"/>
        <w:numPr>
          <w:ilvl w:val="2"/>
          <w:numId w:val="1"/>
        </w:numPr>
        <w:rPr/>
      </w:pPr>
      <w:bookmarkStart w:id="3639" w:name="__RefHeading___Toc1232959_211673320"/>
      <w:bookmarkStart w:id="3640" w:name="_Toc1596"/>
      <w:bookmarkEnd w:id="3639"/>
      <w:r>
        <w:rPr>
          <w:rtl w:val="true"/>
        </w:rPr>
        <w:t>فیلسوف واقعی</w:t>
      </w:r>
      <w:bookmarkEnd w:id="364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کشته شده، در تلویحات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حکیم نشده مگر اینکه ملکه‌ی خلع بدن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آنها که شبه فیلسوف هستند و دنبال گناهان و مادیات</w:t>
      </w:r>
      <w:bookmarkStart w:id="3641" w:name="pg145_1328"/>
    </w:p>
    <w:p>
      <w:pPr>
        <w:pStyle w:val="BookText"/>
        <w:rPr/>
      </w:pPr>
      <w:bookmarkEnd w:id="3641"/>
      <w:r>
        <w:rPr>
          <w:rFonts w:ascii="IRNazanin" w:hAnsi="IRNazanin" w:eastAsia="IRNazanin"/>
          <w:color w:val="111111"/>
          <w:sz w:val="28"/>
          <w:sz w:val="28"/>
          <w:szCs w:val="28"/>
          <w:rtl w:val="true"/>
          <w:lang w:bidi="fa-IR"/>
        </w:rPr>
        <w:t>می‌باشند، فیلسوف نامید</w:t>
      </w:r>
      <w:r>
        <w:rPr>
          <w:rFonts w:eastAsia="IRNazanin" w:cs="IRNazanin"/>
          <w:color w:val="111111"/>
          <w:sz w:val="28"/>
          <w:szCs w:val="28"/>
          <w:rtl w:val="true"/>
          <w:lang w:bidi="fa-IR"/>
        </w:rPr>
        <w:t>.</w:t>
      </w:r>
    </w:p>
    <w:p>
      <w:pPr>
        <w:pStyle w:val="Heading3"/>
        <w:numPr>
          <w:ilvl w:val="2"/>
          <w:numId w:val="1"/>
        </w:numPr>
        <w:rPr/>
      </w:pPr>
      <w:bookmarkStart w:id="3642" w:name="__RefHeading___Toc1232961_211673320"/>
      <w:bookmarkStart w:id="3643" w:name="_Toc1597"/>
      <w:bookmarkEnd w:id="3642"/>
      <w:r>
        <w:rPr>
          <w:rtl w:val="true"/>
        </w:rPr>
        <w:t>مبدأ فیاض</w:t>
      </w:r>
      <w:bookmarkEnd w:id="3643"/>
    </w:p>
    <w:p>
      <w:pPr>
        <w:pStyle w:val="BookText"/>
        <w:rPr/>
      </w:pPr>
      <w:r>
        <w:rPr>
          <w:rFonts w:ascii="IRNazanin" w:hAnsi="IRNazanin" w:eastAsia="IRNazanin"/>
          <w:color w:val="111111"/>
          <w:sz w:val="28"/>
          <w:sz w:val="28"/>
          <w:szCs w:val="28"/>
          <w:rtl w:val="true"/>
          <w:lang w:bidi="fa-IR"/>
        </w:rPr>
        <w:t>مؤلف مفاحص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مبدأ فیاض متعالی به وحدت تعبیر کرده‌اند که این تعبیر از وجود شامل‌تر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عارفان از آن به نقطه و ابن‌عربی به عشق تعبیر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هر کدام اصطلاحی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همان شعر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عبارتهای ما مختلف و جمال تو یکی است و همه چیز به آن جمال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عبارتنا شتیّ و حسنک واحد</w:t>
      </w:r>
    </w:p>
    <w:p>
      <w:pPr>
        <w:pStyle w:val="BookText"/>
        <w:rPr/>
      </w:pPr>
      <w:r>
        <w:rPr>
          <w:rFonts w:ascii="IRNazanin" w:hAnsi="IRNazanin" w:eastAsia="IRNazanin"/>
          <w:color w:val="111111"/>
          <w:sz w:val="28"/>
          <w:sz w:val="28"/>
          <w:szCs w:val="28"/>
          <w:rtl w:val="true"/>
          <w:lang w:bidi="fa-IR"/>
        </w:rPr>
        <w:t>و کل الی ذلک الجمال یشیر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هزاران چاره ضایع گشت و یک دردم نشد ساکن</w:t>
      </w:r>
    </w:p>
    <w:p>
      <w:pPr>
        <w:pStyle w:val="BookText"/>
        <w:rPr/>
      </w:pPr>
      <w:r>
        <w:rPr>
          <w:rFonts w:ascii="IRNazanin" w:hAnsi="IRNazanin" w:eastAsia="IRNazanin"/>
          <w:color w:val="111111"/>
          <w:sz w:val="28"/>
          <w:sz w:val="28"/>
          <w:szCs w:val="28"/>
          <w:rtl w:val="true"/>
          <w:lang w:bidi="fa-IR"/>
        </w:rPr>
        <w:t>کنون درد دگر از پهلوی هر چاره‌ای دارم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تا از ره و رسم عقل بیرون نشوی</w:t>
      </w:r>
    </w:p>
    <w:p>
      <w:pPr>
        <w:pStyle w:val="BookText"/>
        <w:rPr/>
      </w:pPr>
      <w:r>
        <w:rPr>
          <w:rFonts w:ascii="IRNazanin" w:hAnsi="IRNazanin" w:eastAsia="IRNazanin"/>
          <w:color w:val="111111"/>
          <w:sz w:val="28"/>
          <w:sz w:val="28"/>
          <w:szCs w:val="28"/>
          <w:rtl w:val="true"/>
          <w:lang w:bidi="fa-IR"/>
        </w:rPr>
        <w:t>یک ذره از آنچه هستی افزون نشوی</w:t>
      </w:r>
    </w:p>
    <w:p>
      <w:pPr>
        <w:pStyle w:val="BookText"/>
        <w:rPr/>
      </w:pPr>
      <w:r>
        <w:rPr>
          <w:rFonts w:ascii="IRNazanin" w:hAnsi="IRNazanin" w:eastAsia="IRNazanin"/>
          <w:color w:val="111111"/>
          <w:sz w:val="28"/>
          <w:sz w:val="28"/>
          <w:szCs w:val="28"/>
          <w:rtl w:val="true"/>
          <w:lang w:bidi="fa-IR"/>
        </w:rPr>
        <w:t>یک لمعه ز روی لیلیت بنمایم</w:t>
      </w:r>
    </w:p>
    <w:p>
      <w:pPr>
        <w:pStyle w:val="BookText"/>
        <w:rPr/>
      </w:pPr>
      <w:r>
        <w:rPr>
          <w:rFonts w:ascii="IRNazanin" w:hAnsi="IRNazanin" w:eastAsia="IRNazanin"/>
          <w:color w:val="111111"/>
          <w:sz w:val="28"/>
          <w:sz w:val="28"/>
          <w:szCs w:val="28"/>
          <w:rtl w:val="true"/>
          <w:lang w:bidi="fa-IR"/>
        </w:rPr>
        <w:t>عاقل باشم اگر تو مجنون نشوی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جواب نامه کز جانان رسید این بود عنوانش</w:t>
      </w:r>
    </w:p>
    <w:p>
      <w:pPr>
        <w:pStyle w:val="BookText"/>
        <w:rPr/>
      </w:pPr>
      <w:r>
        <w:rPr>
          <w:rFonts w:ascii="IRNazanin" w:hAnsi="IRNazanin" w:eastAsia="IRNazanin"/>
          <w:color w:val="111111"/>
          <w:sz w:val="28"/>
          <w:sz w:val="28"/>
          <w:szCs w:val="28"/>
          <w:rtl w:val="true"/>
          <w:lang w:bidi="fa-IR"/>
        </w:rPr>
        <w:t>که من بر هر سنگی چنین اراده‌ای دارم</w:t>
      </w:r>
    </w:p>
    <w:p>
      <w:pPr>
        <w:pStyle w:val="Heading3"/>
        <w:numPr>
          <w:ilvl w:val="2"/>
          <w:numId w:val="1"/>
        </w:numPr>
        <w:rPr/>
      </w:pPr>
      <w:bookmarkStart w:id="3644" w:name="__RefHeading___Toc1232963_211673320"/>
      <w:bookmarkStart w:id="3645" w:name="_Toc1598"/>
      <w:bookmarkEnd w:id="3644"/>
      <w:r>
        <w:rPr>
          <w:rtl w:val="true"/>
        </w:rPr>
        <w:t>طلاق</w:t>
      </w:r>
      <w:bookmarkEnd w:id="3645"/>
    </w:p>
    <w:p>
      <w:pPr>
        <w:pStyle w:val="BookText"/>
        <w:rPr/>
      </w:pPr>
      <w:r>
        <w:rPr>
          <w:rFonts w:ascii="IRNazanin" w:hAnsi="IRNazanin" w:eastAsia="IRNazanin"/>
          <w:color w:val="111111"/>
          <w:sz w:val="28"/>
          <w:sz w:val="28"/>
          <w:szCs w:val="28"/>
          <w:rtl w:val="true"/>
          <w:lang w:bidi="fa-IR"/>
        </w:rPr>
        <w:t>ظریفی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فلانی چون پیرزنی است که به خانه رود و شوهرش قصد طلاقش دارد</w:t>
      </w:r>
      <w:r>
        <w:rPr>
          <w:rFonts w:eastAsia="IRNazanin" w:cs="IRNazanin"/>
          <w:color w:val="111111"/>
          <w:sz w:val="28"/>
          <w:szCs w:val="28"/>
          <w:rtl w:val="true"/>
          <w:lang w:bidi="fa-IR"/>
        </w:rPr>
        <w:t>.</w:t>
      </w:r>
    </w:p>
    <w:p>
      <w:pPr>
        <w:pStyle w:val="Heading3"/>
        <w:numPr>
          <w:ilvl w:val="2"/>
          <w:numId w:val="1"/>
        </w:numPr>
        <w:rPr/>
      </w:pPr>
      <w:bookmarkStart w:id="3646" w:name="__RefHeading___Toc1232965_211673320"/>
      <w:bookmarkStart w:id="3647" w:name="_Toc1599"/>
      <w:bookmarkEnd w:id="3646"/>
      <w:r>
        <w:rPr>
          <w:rtl w:val="true"/>
        </w:rPr>
        <w:t>تنبلی</w:t>
      </w:r>
      <w:bookmarkEnd w:id="3647"/>
    </w:p>
    <w:p>
      <w:pPr>
        <w:pStyle w:val="BookText"/>
        <w:rPr/>
      </w:pPr>
      <w:r>
        <w:rPr>
          <w:rFonts w:ascii="IRNazanin" w:hAnsi="IRNazanin" w:eastAsia="IRNazanin"/>
          <w:color w:val="111111"/>
          <w:sz w:val="28"/>
          <w:sz w:val="28"/>
          <w:szCs w:val="28"/>
          <w:rtl w:val="true"/>
          <w:lang w:bidi="fa-IR"/>
        </w:rPr>
        <w:t>ظریفی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تنبل بداند تنبل است، تنبل نیست</w:t>
      </w:r>
      <w:r>
        <w:rPr>
          <w:rFonts w:eastAsia="IRNazanin" w:cs="IRNazanin"/>
          <w:color w:val="111111"/>
          <w:sz w:val="28"/>
          <w:szCs w:val="28"/>
          <w:rtl w:val="true"/>
          <w:lang w:bidi="fa-IR"/>
        </w:rPr>
        <w:t>.</w:t>
      </w:r>
    </w:p>
    <w:p>
      <w:pPr>
        <w:pStyle w:val="Heading3"/>
        <w:numPr>
          <w:ilvl w:val="2"/>
          <w:numId w:val="1"/>
        </w:numPr>
        <w:rPr/>
      </w:pPr>
      <w:bookmarkStart w:id="3648" w:name="__RefHeading___Toc1232967_211673320"/>
      <w:bookmarkStart w:id="3649" w:name="_Toc1600"/>
      <w:bookmarkEnd w:id="3648"/>
      <w:r>
        <w:rPr>
          <w:rtl w:val="true"/>
        </w:rPr>
        <w:t>جمجمه‌ی بزرگ</w:t>
      </w:r>
      <w:bookmarkEnd w:id="3649"/>
    </w:p>
    <w:p>
      <w:pPr>
        <w:pStyle w:val="BookText"/>
        <w:rPr/>
      </w:pPr>
      <w:r>
        <w:rPr>
          <w:rFonts w:ascii="IRNazanin" w:hAnsi="IRNazanin" w:eastAsia="IRNazanin"/>
          <w:color w:val="111111"/>
          <w:sz w:val="28"/>
          <w:sz w:val="28"/>
          <w:szCs w:val="28"/>
          <w:rtl w:val="true"/>
          <w:lang w:bidi="fa-IR"/>
        </w:rPr>
        <w:t>زمخشری در ربیع الابرار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جمجمه‌ی بزرگی پیدا شد که دندانهایش کنارش ریخته بود، وزن هر دندان چهار رطل بود</w:t>
      </w:r>
      <w:r>
        <w:rPr>
          <w:rFonts w:eastAsia="IRNazanin" w:cs="IRNazanin"/>
          <w:color w:val="111111"/>
          <w:sz w:val="28"/>
          <w:szCs w:val="28"/>
          <w:rtl w:val="true"/>
          <w:lang w:bidi="fa-IR"/>
        </w:rPr>
        <w:t>.</w:t>
      </w:r>
    </w:p>
    <w:p>
      <w:pPr>
        <w:pStyle w:val="Heading3"/>
        <w:numPr>
          <w:ilvl w:val="2"/>
          <w:numId w:val="1"/>
        </w:numPr>
        <w:rPr/>
      </w:pPr>
      <w:bookmarkStart w:id="3650" w:name="__RefHeading___Toc1232969_211673320"/>
      <w:bookmarkStart w:id="3651" w:name="_Toc1601"/>
      <w:bookmarkEnd w:id="3650"/>
      <w:r>
        <w:rPr>
          <w:rtl w:val="true"/>
        </w:rPr>
        <w:t>ریسنده، نماز باطل</w:t>
      </w:r>
      <w:bookmarkEnd w:id="365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بافنده‌ای از اعمش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نماز پشت سر ریسنده چه می‌گویی؟ اعمش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گواهی وی چه می‌گویی؟ اعمش گفت</w:t>
      </w:r>
      <w:r>
        <w:rPr>
          <w:rFonts w:eastAsia="IRNazanin" w:cs="IRNazanin"/>
          <w:color w:val="111111"/>
          <w:sz w:val="28"/>
          <w:szCs w:val="28"/>
          <w:rtl w:val="true"/>
          <w:lang w:bidi="fa-IR"/>
        </w:rPr>
        <w:t>:</w:t>
      </w:r>
      <w:bookmarkStart w:id="3652" w:name="pg145_1331"/>
    </w:p>
    <w:p>
      <w:pPr>
        <w:pStyle w:val="BookText"/>
        <w:rPr/>
      </w:pPr>
      <w:bookmarkEnd w:id="3652"/>
      <w:r>
        <w:rPr>
          <w:rFonts w:ascii="IRNazanin" w:hAnsi="IRNazanin" w:eastAsia="IRNazanin"/>
          <w:color w:val="111111"/>
          <w:sz w:val="28"/>
          <w:sz w:val="28"/>
          <w:szCs w:val="28"/>
          <w:rtl w:val="true"/>
          <w:lang w:bidi="fa-IR"/>
        </w:rPr>
        <w:t>شهادت او با دو تن عادل پذیرفته می‌شود</w:t>
      </w:r>
      <w:r>
        <w:rPr>
          <w:rFonts w:eastAsia="IRNazanin" w:cs="IRNazanin"/>
          <w:color w:val="111111"/>
          <w:sz w:val="28"/>
          <w:szCs w:val="28"/>
          <w:rtl w:val="true"/>
          <w:lang w:bidi="fa-IR"/>
        </w:rPr>
        <w:t>.</w:t>
      </w:r>
    </w:p>
    <w:p>
      <w:pPr>
        <w:pStyle w:val="Heading3"/>
        <w:numPr>
          <w:ilvl w:val="2"/>
          <w:numId w:val="1"/>
        </w:numPr>
        <w:rPr/>
      </w:pPr>
      <w:bookmarkStart w:id="3653" w:name="__RefHeading___Toc1232971_211673320"/>
      <w:bookmarkStart w:id="3654" w:name="_Toc1602"/>
      <w:bookmarkEnd w:id="3653"/>
      <w:r>
        <w:rPr>
          <w:rtl w:val="true"/>
        </w:rPr>
        <w:t>فالوده</w:t>
      </w:r>
      <w:bookmarkEnd w:id="3654"/>
    </w:p>
    <w:p>
      <w:pPr>
        <w:pStyle w:val="BookText"/>
        <w:rPr/>
      </w:pPr>
      <w:r>
        <w:rPr>
          <w:rFonts w:ascii="IRNazanin" w:hAnsi="IRNazanin" w:eastAsia="IRNazanin"/>
          <w:color w:val="111111"/>
          <w:sz w:val="28"/>
          <w:sz w:val="28"/>
          <w:szCs w:val="28"/>
          <w:rtl w:val="true"/>
          <w:lang w:bidi="fa-IR"/>
        </w:rPr>
        <w:t>بادیه نشینی بر سر سفره‌ی خلیفه‌ای بود، فالوده آوردند و او مشغول خوردن شد،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فالوده بسیار بخورد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لحظه‌ای دست نگه داشت و سپس پنج انگشتی مشغول خوردن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خیر مرا به عیالم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مرا به عیالم برسانید</w:t>
      </w:r>
      <w:r>
        <w:rPr>
          <w:rFonts w:eastAsia="IRNazanin" w:cs="IRNazanin"/>
          <w:color w:val="111111"/>
          <w:sz w:val="28"/>
          <w:szCs w:val="28"/>
          <w:rtl w:val="true"/>
          <w:lang w:bidi="fa-IR"/>
        </w:rPr>
        <w:t>).</w:t>
      </w:r>
    </w:p>
    <w:p>
      <w:pPr>
        <w:pStyle w:val="Heading3"/>
        <w:numPr>
          <w:ilvl w:val="2"/>
          <w:numId w:val="1"/>
        </w:numPr>
        <w:rPr/>
      </w:pPr>
      <w:bookmarkStart w:id="3655" w:name="__RefHeading___Toc1232973_211673320"/>
      <w:bookmarkStart w:id="3656" w:name="_Toc1603"/>
      <w:bookmarkEnd w:id="3655"/>
      <w:r>
        <w:rPr>
          <w:rtl w:val="true"/>
        </w:rPr>
        <w:t>آبگوشت</w:t>
      </w:r>
      <w:bookmarkEnd w:id="3656"/>
    </w:p>
    <w:p>
      <w:pPr>
        <w:pStyle w:val="BookText"/>
        <w:rPr/>
      </w:pPr>
      <w:r>
        <w:rPr>
          <w:rFonts w:ascii="IRNazanin" w:hAnsi="IRNazanin" w:eastAsia="IRNazanin"/>
          <w:color w:val="111111"/>
          <w:sz w:val="28"/>
          <w:sz w:val="28"/>
          <w:szCs w:val="28"/>
          <w:rtl w:val="true"/>
          <w:lang w:bidi="fa-IR"/>
        </w:rPr>
        <w:t>از بادیه نشینی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آبگوشت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پرسید اگر سرد شد نام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رهایش نمی‌کنیم تا سرد شود، آبی جوشان است که هیچ سرد کننده‌ای آن را سرد نکند</w:t>
      </w:r>
      <w:r>
        <w:rPr>
          <w:rFonts w:eastAsia="IRNazanin" w:cs="IRNazanin"/>
          <w:color w:val="111111"/>
          <w:sz w:val="28"/>
          <w:szCs w:val="28"/>
          <w:rtl w:val="true"/>
          <w:lang w:bidi="fa-IR"/>
        </w:rPr>
        <w:t>.</w:t>
      </w:r>
    </w:p>
    <w:p>
      <w:pPr>
        <w:pStyle w:val="Heading3"/>
        <w:numPr>
          <w:ilvl w:val="2"/>
          <w:numId w:val="1"/>
        </w:numPr>
        <w:rPr/>
      </w:pPr>
      <w:bookmarkStart w:id="3657" w:name="__RefHeading___Toc1232975_211673320"/>
      <w:bookmarkStart w:id="3658" w:name="_Toc1604"/>
      <w:bookmarkEnd w:id="3657"/>
      <w:r>
        <w:rPr>
          <w:rtl w:val="true"/>
        </w:rPr>
        <w:t>قد کوتاه</w:t>
      </w:r>
      <w:bookmarkEnd w:id="3658"/>
    </w:p>
    <w:p>
      <w:pPr>
        <w:pStyle w:val="BookText"/>
        <w:rPr/>
      </w:pPr>
      <w:r>
        <w:rPr>
          <w:rFonts w:ascii="IRNazanin" w:hAnsi="IRNazanin" w:eastAsia="IRNazanin"/>
          <w:color w:val="111111"/>
          <w:sz w:val="28"/>
          <w:sz w:val="28"/>
          <w:szCs w:val="28"/>
          <w:rtl w:val="true"/>
          <w:lang w:bidi="fa-IR"/>
        </w:rPr>
        <w:t>انوشیروان محکمه‌ای برای ظلم شده‌ها ترتیب داد، مردی کوتاه قد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به وی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این مظلوم رسیدگی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کوتاه احدی به او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پادشاه را به سلامت دارد، آنکه به من ستم کرده از من کوتاه‌تر است</w:t>
      </w:r>
      <w:r>
        <w:rPr>
          <w:rFonts w:eastAsia="IRNazanin" w:cs="IRNazanin"/>
          <w:color w:val="111111"/>
          <w:sz w:val="28"/>
          <w:szCs w:val="28"/>
          <w:rtl w:val="true"/>
          <w:lang w:bidi="fa-IR"/>
        </w:rPr>
        <w:t>.</w:t>
      </w:r>
    </w:p>
    <w:p>
      <w:pPr>
        <w:pStyle w:val="Heading3"/>
        <w:numPr>
          <w:ilvl w:val="2"/>
          <w:numId w:val="1"/>
        </w:numPr>
        <w:rPr/>
      </w:pPr>
      <w:bookmarkStart w:id="3659" w:name="__RefHeading___Toc1232977_211673320"/>
      <w:bookmarkStart w:id="3660" w:name="_Toc1605"/>
      <w:bookmarkEnd w:id="3659"/>
      <w:r>
        <w:rPr>
          <w:rtl w:val="true"/>
        </w:rPr>
        <w:t>جاحظ</w:t>
      </w:r>
      <w:bookmarkEnd w:id="3660"/>
    </w:p>
    <w:p>
      <w:pPr>
        <w:pStyle w:val="BookText"/>
        <w:rPr/>
      </w:pPr>
      <w:r>
        <w:rPr>
          <w:rFonts w:ascii="IRNazanin" w:hAnsi="IRNazanin" w:eastAsia="IRNazanin"/>
          <w:color w:val="111111"/>
          <w:sz w:val="28"/>
          <w:sz w:val="28"/>
          <w:szCs w:val="28"/>
          <w:rtl w:val="true"/>
          <w:lang w:bidi="fa-IR"/>
        </w:rPr>
        <w:t>گویند جاحظ از ادبای مشهور عرب، زشت صورت بوده‌است، شاعری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خوک دو بار مسخ شود باز هم جاحظ از او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یمسخ الخنزیر مسخاً ثانیاً</w:t>
      </w:r>
    </w:p>
    <w:p>
      <w:pPr>
        <w:pStyle w:val="BookText"/>
        <w:rPr/>
      </w:pPr>
      <w:r>
        <w:rPr>
          <w:rFonts w:ascii="IRNazanin" w:hAnsi="IRNazanin" w:eastAsia="IRNazanin"/>
          <w:color w:val="111111"/>
          <w:sz w:val="28"/>
          <w:sz w:val="28"/>
          <w:szCs w:val="28"/>
          <w:rtl w:val="true"/>
          <w:lang w:bidi="fa-IR"/>
        </w:rPr>
        <w:t>ما کان الا دون قبح الجاحظ</w:t>
      </w:r>
    </w:p>
    <w:p>
      <w:pPr>
        <w:pStyle w:val="BookText"/>
        <w:rPr/>
      </w:pPr>
      <w:r>
        <w:rPr>
          <w:rFonts w:ascii="IRNazanin" w:hAnsi="IRNazanin" w:eastAsia="IRNazanin"/>
          <w:color w:val="111111"/>
          <w:sz w:val="28"/>
          <w:sz w:val="28"/>
          <w:szCs w:val="28"/>
          <w:rtl w:val="true"/>
          <w:lang w:bidi="fa-IR"/>
        </w:rPr>
        <w:t>روزی در کلاس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یک زن مرا شرمنده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نزد زرگری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متعجب شدم، وقتی وی رفت به زرگر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زن چه بود؟ زرگر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مجسمه‌ی جن برای او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ندیده‌ام چگونه بسازم؟ اکنون تو را آورده که به من نشان دهد تا مانند تو بسازم</w:t>
      </w:r>
      <w:r>
        <w:rPr>
          <w:rFonts w:eastAsia="IRNazanin" w:cs="IRNazanin"/>
          <w:color w:val="111111"/>
          <w:sz w:val="28"/>
          <w:szCs w:val="28"/>
          <w:rtl w:val="true"/>
          <w:lang w:bidi="fa-IR"/>
        </w:rPr>
        <w:t>.</w:t>
      </w:r>
    </w:p>
    <w:p>
      <w:pPr>
        <w:pStyle w:val="Heading3"/>
        <w:numPr>
          <w:ilvl w:val="2"/>
          <w:numId w:val="1"/>
        </w:numPr>
        <w:rPr/>
      </w:pPr>
      <w:bookmarkStart w:id="3661" w:name="__RefHeading___Toc1232979_211673320"/>
      <w:bookmarkStart w:id="3662" w:name="_Toc1606"/>
      <w:bookmarkEnd w:id="3661"/>
      <w:r>
        <w:rPr>
          <w:rtl w:val="true"/>
        </w:rPr>
        <w:t>دیه عیسی علیه السلام</w:t>
      </w:r>
      <w:bookmarkEnd w:id="366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 نشینی والی یمن شد، یهودیان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عیسی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قتل رساندیم و به دار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خارج نمی‌شوید تا</w:t>
      </w:r>
      <w:bookmarkStart w:id="3663" w:name="pg145_1334"/>
    </w:p>
    <w:p>
      <w:pPr>
        <w:pStyle w:val="BookText"/>
        <w:rPr/>
      </w:pPr>
      <w:bookmarkEnd w:id="3663"/>
      <w:r>
        <w:rPr>
          <w:rFonts w:ascii="IRNazanin" w:hAnsi="IRNazanin" w:eastAsia="IRNazanin"/>
          <w:color w:val="111111"/>
          <w:sz w:val="28"/>
          <w:sz w:val="28"/>
          <w:szCs w:val="28"/>
          <w:rtl w:val="true"/>
          <w:lang w:bidi="fa-IR"/>
        </w:rPr>
        <w:t>دیه‌اش را بپردازید</w:t>
      </w:r>
      <w:r>
        <w:rPr>
          <w:rFonts w:eastAsia="IRNazanin" w:cs="IRNazanin"/>
          <w:color w:val="111111"/>
          <w:sz w:val="28"/>
          <w:szCs w:val="28"/>
          <w:rtl w:val="true"/>
          <w:lang w:bidi="fa-IR"/>
        </w:rPr>
        <w:t>.</w:t>
      </w:r>
    </w:p>
    <w:p>
      <w:pPr>
        <w:pStyle w:val="Heading3"/>
        <w:numPr>
          <w:ilvl w:val="2"/>
          <w:numId w:val="1"/>
        </w:numPr>
        <w:rPr/>
      </w:pPr>
      <w:bookmarkStart w:id="3664" w:name="__RefHeading___Toc1232981_211673320"/>
      <w:bookmarkStart w:id="3665" w:name="_Toc1607"/>
      <w:bookmarkEnd w:id="3664"/>
      <w:r>
        <w:rPr>
          <w:rtl w:val="true"/>
        </w:rPr>
        <w:t>قرض الحسنه</w:t>
      </w:r>
      <w:bookmarkEnd w:id="3665"/>
    </w:p>
    <w:p>
      <w:pPr>
        <w:pStyle w:val="BookText"/>
        <w:rPr/>
      </w:pPr>
      <w:r>
        <w:rPr>
          <w:rFonts w:ascii="IRNazanin" w:hAnsi="IRNazanin" w:eastAsia="IRNazanin"/>
          <w:color w:val="111111"/>
          <w:sz w:val="28"/>
          <w:sz w:val="28"/>
          <w:szCs w:val="28"/>
          <w:rtl w:val="true"/>
          <w:lang w:bidi="fa-IR"/>
        </w:rPr>
        <w:t>بادیه نشینی از همنوع خود خواست بیست درهم به او قرض دهد و نیز خواست یک ماه به او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ندارم، اما به جای یک ماه، یک سال به تو مهلت می‌دهم</w:t>
      </w:r>
      <w:r>
        <w:rPr>
          <w:rFonts w:eastAsia="IRNazanin" w:cs="IRNazanin"/>
          <w:color w:val="111111"/>
          <w:sz w:val="28"/>
          <w:szCs w:val="28"/>
          <w:rtl w:val="true"/>
          <w:lang w:bidi="fa-IR"/>
        </w:rPr>
        <w:t>.</w:t>
      </w:r>
    </w:p>
    <w:p>
      <w:pPr>
        <w:pStyle w:val="Heading3"/>
        <w:numPr>
          <w:ilvl w:val="2"/>
          <w:numId w:val="1"/>
        </w:numPr>
        <w:rPr/>
      </w:pPr>
      <w:bookmarkStart w:id="3666" w:name="__RefHeading___Toc1232983_211673320"/>
      <w:bookmarkStart w:id="3667" w:name="_Toc1608"/>
      <w:bookmarkEnd w:id="3666"/>
      <w:r>
        <w:rPr>
          <w:rtl w:val="true"/>
        </w:rPr>
        <w:t>گوشت ختنه</w:t>
      </w:r>
      <w:bookmarkEnd w:id="3667"/>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قبیله‌ای رفته بودم و در خیمه‌ای ساکن شدم، گوشتهای خشکیده را ریسمان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آنها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خیمه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ریسمان بود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خوردنی نبود، اینها گوشتهای ختنه زنان است که زنی ختنه‌گر آویزان کرده‌بود، وی هر دختری را ختنه می‌کرده گوشتش را بر این ریسمان می‌کرد</w:t>
      </w:r>
      <w:r>
        <w:rPr>
          <w:rFonts w:eastAsia="IRNazanin" w:cs="IRNazanin"/>
          <w:color w:val="111111"/>
          <w:sz w:val="28"/>
          <w:szCs w:val="28"/>
          <w:rtl w:val="true"/>
          <w:lang w:bidi="fa-IR"/>
        </w:rPr>
        <w:t>.</w:t>
      </w:r>
    </w:p>
    <w:p>
      <w:pPr>
        <w:pStyle w:val="Heading3"/>
        <w:numPr>
          <w:ilvl w:val="2"/>
          <w:numId w:val="1"/>
        </w:numPr>
        <w:rPr/>
      </w:pPr>
      <w:bookmarkStart w:id="3668" w:name="__RefHeading___Toc1232985_211673320"/>
      <w:bookmarkStart w:id="3669" w:name="_Toc1609"/>
      <w:bookmarkEnd w:id="3668"/>
      <w:r>
        <w:rPr>
          <w:rtl w:val="true"/>
        </w:rPr>
        <w:t>ریا</w:t>
      </w:r>
      <w:bookmarkEnd w:id="3669"/>
    </w:p>
    <w:p>
      <w:pPr>
        <w:pStyle w:val="BookText"/>
        <w:rPr/>
      </w:pPr>
      <w:r>
        <w:rPr>
          <w:rFonts w:ascii="IRNazanin" w:hAnsi="IRNazanin" w:eastAsia="IRNazanin"/>
          <w:color w:val="111111"/>
          <w:sz w:val="28"/>
          <w:sz w:val="28"/>
          <w:szCs w:val="28"/>
          <w:rtl w:val="true"/>
          <w:lang w:bidi="fa-IR"/>
        </w:rPr>
        <w:t>عبدالاعلی سلمی فردی ریاکار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می‌کنند من ریاکارم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روزه دار بودم و امروز نیز روزه دارم و به احدی خبر نداده‌ام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بیابانی نماز را خیلی طول داد، پس از نماز از او تمجید کردند، گفت روزه نیز دارم</w:t>
      </w:r>
      <w:r>
        <w:rPr>
          <w:rFonts w:eastAsia="IRNazanin" w:cs="IRNazanin"/>
          <w:color w:val="111111"/>
          <w:sz w:val="28"/>
          <w:szCs w:val="28"/>
          <w:rtl w:val="true"/>
          <w:lang w:bidi="fa-IR"/>
        </w:rPr>
        <w:t>.</w:t>
      </w:r>
    </w:p>
    <w:p>
      <w:pPr>
        <w:pStyle w:val="Heading3"/>
        <w:numPr>
          <w:ilvl w:val="2"/>
          <w:numId w:val="1"/>
        </w:numPr>
        <w:rPr/>
      </w:pPr>
      <w:bookmarkStart w:id="3670" w:name="__RefHeading___Toc1232987_211673320"/>
      <w:bookmarkStart w:id="3671" w:name="_Toc1610"/>
      <w:bookmarkEnd w:id="3670"/>
      <w:r>
        <w:rPr>
          <w:rtl w:val="true"/>
        </w:rPr>
        <w:t>ثروت و فقر</w:t>
      </w:r>
      <w:bookmarkEnd w:id="3671"/>
    </w:p>
    <w:p>
      <w:pPr>
        <w:pStyle w:val="BookText"/>
        <w:rPr/>
      </w:pPr>
      <w:r>
        <w:rPr>
          <w:rFonts w:ascii="IRNazanin" w:hAnsi="IRNazanin" w:eastAsia="IRNazanin"/>
          <w:color w:val="111111"/>
          <w:sz w:val="28"/>
          <w:sz w:val="28"/>
          <w:szCs w:val="28"/>
          <w:rtl w:val="true"/>
          <w:lang w:bidi="fa-IR"/>
        </w:rPr>
        <w:t>دیوجانس با رفیق ثروتمند خود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متعرض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اگر مرا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مرا نشناسند</w:t>
      </w:r>
      <w:r>
        <w:rPr>
          <w:rFonts w:eastAsia="IRNazanin" w:cs="IRNazanin"/>
          <w:color w:val="111111"/>
          <w:sz w:val="28"/>
          <w:szCs w:val="28"/>
          <w:rtl w:val="true"/>
          <w:lang w:bidi="fa-IR"/>
        </w:rPr>
        <w:t>.</w:t>
      </w:r>
    </w:p>
    <w:p>
      <w:pPr>
        <w:pStyle w:val="Heading3"/>
        <w:numPr>
          <w:ilvl w:val="2"/>
          <w:numId w:val="1"/>
        </w:numPr>
        <w:rPr/>
      </w:pPr>
      <w:bookmarkStart w:id="3672" w:name="__RefHeading___Toc1232989_211673320"/>
      <w:bookmarkStart w:id="3673" w:name="_Toc1611"/>
      <w:bookmarkEnd w:id="3672"/>
      <w:r>
        <w:rPr>
          <w:rtl w:val="true"/>
        </w:rPr>
        <w:t>ستمدیده</w:t>
      </w:r>
      <w:bookmarkEnd w:id="3673"/>
    </w:p>
    <w:p>
      <w:pPr>
        <w:pStyle w:val="BookText"/>
        <w:rPr/>
      </w:pPr>
      <w:r>
        <w:rPr>
          <w:rFonts w:ascii="IRNazanin" w:hAnsi="IRNazanin" w:eastAsia="IRNazanin"/>
          <w:color w:val="111111"/>
          <w:sz w:val="28"/>
          <w:sz w:val="28"/>
          <w:szCs w:val="28"/>
          <w:rtl w:val="true"/>
          <w:lang w:bidi="fa-IR"/>
        </w:rPr>
        <w:t>وقتی سقراط از خانه خارج شد تا مظلومانه کشته شود، همسرش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مظلومانه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ظالمانه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دم زجهان عشق سنگی</w:t>
      </w:r>
    </w:p>
    <w:p>
      <w:pPr>
        <w:pStyle w:val="BookText"/>
        <w:rPr/>
      </w:pPr>
      <w:r>
        <w:rPr>
          <w:rFonts w:ascii="IRNazanin" w:hAnsi="IRNazanin" w:eastAsia="IRNazanin"/>
          <w:color w:val="111111"/>
          <w:sz w:val="28"/>
          <w:sz w:val="28"/>
          <w:szCs w:val="28"/>
          <w:rtl w:val="true"/>
          <w:lang w:bidi="fa-IR"/>
        </w:rPr>
        <w:t>بر شیشه نام و ننگم آید</w:t>
      </w:r>
    </w:p>
    <w:p>
      <w:pPr>
        <w:pStyle w:val="BookText"/>
        <w:rPr/>
      </w:pPr>
      <w:r>
        <w:rPr>
          <w:rFonts w:ascii="IRNazanin" w:hAnsi="IRNazanin" w:eastAsia="IRNazanin"/>
          <w:color w:val="111111"/>
          <w:sz w:val="28"/>
          <w:sz w:val="28"/>
          <w:szCs w:val="28"/>
          <w:rtl w:val="true"/>
          <w:lang w:bidi="fa-IR"/>
        </w:rPr>
        <w:t>چون اندیشم ز هستی تو</w:t>
      </w:r>
    </w:p>
    <w:p>
      <w:pPr>
        <w:pStyle w:val="BookText"/>
        <w:rPr/>
      </w:pPr>
      <w:r>
        <w:rPr>
          <w:rFonts w:ascii="IRNazanin" w:hAnsi="IRNazanin" w:eastAsia="IRNazanin"/>
          <w:color w:val="111111"/>
          <w:sz w:val="28"/>
          <w:sz w:val="28"/>
          <w:szCs w:val="28"/>
          <w:rtl w:val="true"/>
          <w:lang w:bidi="fa-IR"/>
        </w:rPr>
        <w:t>از هستی خویش ننگم آید</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شادم که داد وعده بفردای محشرم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کانروز هیچ وعده به فردا نمی‌رسد</w:t>
      </w:r>
      <w:bookmarkStart w:id="3674" w:name="pg145_1337"/>
    </w:p>
    <w:p>
      <w:pPr>
        <w:pStyle w:val="Heading3"/>
        <w:numPr>
          <w:ilvl w:val="2"/>
          <w:numId w:val="1"/>
        </w:numPr>
        <w:rPr/>
      </w:pPr>
      <w:bookmarkStart w:id="3675" w:name="__RefHeading___Toc1232991_211673320"/>
      <w:bookmarkStart w:id="3676" w:name="_Toc1612"/>
      <w:bookmarkEnd w:id="3674"/>
      <w:bookmarkEnd w:id="3675"/>
      <w:r>
        <w:rPr>
          <w:rtl w:val="true"/>
        </w:rPr>
        <w:t>دوست پدر</w:t>
      </w:r>
      <w:bookmarkEnd w:id="3676"/>
    </w:p>
    <w:p>
      <w:pPr>
        <w:pStyle w:val="BookText"/>
        <w:rPr/>
      </w:pPr>
      <w:r>
        <w:rPr>
          <w:rFonts w:ascii="IRNazanin" w:hAnsi="IRNazanin" w:eastAsia="IRNazanin"/>
          <w:color w:val="111111"/>
          <w:sz w:val="28"/>
          <w:sz w:val="28"/>
          <w:szCs w:val="28"/>
          <w:rtl w:val="true"/>
          <w:lang w:bidi="fa-IR"/>
        </w:rPr>
        <w:t>در کتاب روضه از امام صادق علیه السلام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کسی است که دوست پدرش را نگه دارد</w:t>
      </w:r>
      <w:r>
        <w:rPr>
          <w:rFonts w:eastAsia="IRNazanin" w:cs="IRNazanin"/>
          <w:color w:val="111111"/>
          <w:sz w:val="28"/>
          <w:szCs w:val="28"/>
          <w:rtl w:val="true"/>
          <w:lang w:bidi="fa-IR"/>
        </w:rPr>
        <w:t>.</w:t>
      </w:r>
    </w:p>
    <w:p>
      <w:pPr>
        <w:pStyle w:val="Heading3"/>
        <w:numPr>
          <w:ilvl w:val="2"/>
          <w:numId w:val="1"/>
        </w:numPr>
        <w:rPr/>
      </w:pPr>
      <w:bookmarkStart w:id="3677" w:name="__RefHeading___Toc1232993_211673320"/>
      <w:bookmarkStart w:id="3678" w:name="_Toc1613"/>
      <w:bookmarkEnd w:id="3677"/>
      <w:r>
        <w:rPr>
          <w:rtl w:val="true"/>
        </w:rPr>
        <w:t>دعا</w:t>
      </w:r>
      <w:bookmarkEnd w:id="3678"/>
    </w:p>
    <w:p>
      <w:pPr>
        <w:pStyle w:val="BookText"/>
        <w:rPr/>
      </w:pPr>
      <w:r>
        <w:rPr>
          <w:rFonts w:ascii="IRNazanin" w:hAnsi="IRNazanin" w:eastAsia="IRNazanin"/>
          <w:color w:val="111111"/>
          <w:sz w:val="28"/>
          <w:sz w:val="28"/>
          <w:szCs w:val="28"/>
          <w:rtl w:val="true"/>
          <w:lang w:bidi="fa-IR"/>
        </w:rPr>
        <w:t>نیز امام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کردی خیال کن که حاجت تو دم 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نیازی داشتی نزد خدا نام آن را بر زبان آور، چرا که خدا دوست دارد حاجتها نزد او بیان شود</w:t>
      </w:r>
      <w:r>
        <w:rPr>
          <w:rFonts w:eastAsia="IRNazanin" w:cs="IRNazanin"/>
          <w:color w:val="111111"/>
          <w:sz w:val="28"/>
          <w:szCs w:val="28"/>
          <w:rtl w:val="true"/>
          <w:lang w:bidi="fa-IR"/>
        </w:rPr>
        <w:t>.</w:t>
      </w:r>
    </w:p>
    <w:p>
      <w:pPr>
        <w:pStyle w:val="Heading3"/>
        <w:numPr>
          <w:ilvl w:val="2"/>
          <w:numId w:val="1"/>
        </w:numPr>
        <w:rPr/>
      </w:pPr>
      <w:bookmarkStart w:id="3679" w:name="__RefHeading___Toc1232995_211673320"/>
      <w:bookmarkStart w:id="3680" w:name="_Toc1614"/>
      <w:bookmarkEnd w:id="3679"/>
      <w:r>
        <w:rPr>
          <w:rtl w:val="true"/>
        </w:rPr>
        <w:t>سلطنت و انقراض عباسیان</w:t>
      </w:r>
      <w:bookmarkEnd w:id="3680"/>
    </w:p>
    <w:p>
      <w:pPr>
        <w:pStyle w:val="BookText"/>
        <w:rPr/>
      </w:pPr>
      <w:r>
        <w:rPr>
          <w:rFonts w:ascii="IRNazanin" w:hAnsi="IRNazanin" w:eastAsia="IRNazanin"/>
          <w:color w:val="111111"/>
          <w:sz w:val="28"/>
          <w:sz w:val="28"/>
          <w:szCs w:val="28"/>
          <w:rtl w:val="true"/>
          <w:lang w:bidi="fa-IR"/>
        </w:rPr>
        <w:t>در کتابی تاریخی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باره‌ی انقراض دولت بنی‌عباسی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عباسی‌ها بی‌زحمت سلطنت می‌یابند و اگر ترک و دیلم و هند، اجتماع کنند که سلطنت آنان را منقرض کنند،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سلطانی ترک زبان که صدایی تند دارد، از جایی که عباسیان سلطنت یافتند،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شهری نرسد مگر اینکه آن را فتح کند، و پرچمی بلند نشود مگر آنکه آن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وای بر کسی‌که با او درآویزد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پیش رود تا پیروز شود، سپس به حق پیروزی خود را به فرزندی از فرزندان من دهد و او حق می‌گوید و به حق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آن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هولاکوخان بوده‌است که از ناحیه خراسان ظهور می‌کند و در همانجا حکومت بنی‌عباس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کسی‌که با آنان بیعت کرد، ابومسلم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کشته شدن مستعصم به‌دست هولاکوخان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فرزند من، مهدی منتظر درود خدا برو باد،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بهیجة الحدائق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هولاکوخان، شهرهای کوفه و حله و مشهد از قتل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هولاکوخان وارد بغداد شد، شیخ یوسف حلی پدر علامه حلی، سید بن طاوس و فقیه ابن‌العز، نامه‌ای به هولاکوخان نوشتند و قبلاً از او امان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هولاکوخان آنها را طلبید و البته فقط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بقیه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هولاکوخان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قبل از فتح بغداد به ملاقات ما آمدی؟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 علیه السلام از پیروزی تو خبر داده و آن خبر را برای او نقل کرد</w:t>
      </w:r>
      <w:r>
        <w:rPr>
          <w:rFonts w:eastAsia="IRNazanin" w:cs="IRNazanin"/>
          <w:color w:val="111111"/>
          <w:sz w:val="28"/>
          <w:szCs w:val="28"/>
          <w:rtl w:val="true"/>
          <w:lang w:bidi="fa-IR"/>
        </w:rPr>
        <w:t>.</w:t>
      </w:r>
      <w:bookmarkStart w:id="3681" w:name="pg145_1340"/>
    </w:p>
    <w:p>
      <w:pPr>
        <w:pStyle w:val="BookText"/>
        <w:rPr/>
      </w:pPr>
      <w:bookmarkEnd w:id="3681"/>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افغان برآمد هر طرف، کآنمه خرامان در رسد</w:t>
      </w:r>
    </w:p>
    <w:p>
      <w:pPr>
        <w:pStyle w:val="BookText"/>
        <w:rPr/>
      </w:pPr>
      <w:r>
        <w:rPr>
          <w:rFonts w:ascii="IRNazanin" w:hAnsi="IRNazanin" w:eastAsia="IRNazanin"/>
          <w:color w:val="111111"/>
          <w:sz w:val="28"/>
          <w:sz w:val="28"/>
          <w:szCs w:val="28"/>
          <w:rtl w:val="true"/>
          <w:lang w:bidi="fa-IR"/>
        </w:rPr>
        <w:t>کاواز بلبل خوش بود، چون گل ببستان در رسد</w:t>
      </w:r>
    </w:p>
    <w:p>
      <w:pPr>
        <w:pStyle w:val="BookText"/>
        <w:rPr/>
      </w:pPr>
      <w:r>
        <w:rPr>
          <w:rFonts w:ascii="IRNazanin" w:hAnsi="IRNazanin" w:eastAsia="IRNazanin"/>
          <w:color w:val="111111"/>
          <w:sz w:val="28"/>
          <w:sz w:val="28"/>
          <w:szCs w:val="28"/>
          <w:rtl w:val="true"/>
          <w:lang w:bidi="fa-IR"/>
        </w:rPr>
        <w:t>امروز می‌رم پیش تو، تا شرمسار من شوی</w:t>
      </w:r>
    </w:p>
    <w:p>
      <w:pPr>
        <w:pStyle w:val="BookText"/>
        <w:rPr/>
      </w:pPr>
      <w:r>
        <w:rPr>
          <w:rFonts w:ascii="IRNazanin" w:hAnsi="IRNazanin" w:eastAsia="IRNazanin"/>
          <w:color w:val="111111"/>
          <w:sz w:val="28"/>
          <w:sz w:val="28"/>
          <w:szCs w:val="28"/>
          <w:rtl w:val="true"/>
          <w:lang w:bidi="fa-IR"/>
        </w:rPr>
        <w:t>ورنه چه منت جان من، فردا چو فرمان در رسد</w:t>
      </w:r>
    </w:p>
    <w:p>
      <w:pPr>
        <w:pStyle w:val="BookText"/>
        <w:rPr/>
      </w:pPr>
      <w:r>
        <w:rPr>
          <w:rFonts w:ascii="IRNazanin" w:hAnsi="IRNazanin" w:eastAsia="IRNazanin"/>
          <w:color w:val="111111"/>
          <w:sz w:val="28"/>
          <w:sz w:val="28"/>
          <w:szCs w:val="28"/>
          <w:rtl w:val="true"/>
          <w:lang w:bidi="fa-IR"/>
        </w:rPr>
        <w:t>آمد خیالت نیمه شب، جان دادم و گشتم خجل</w:t>
      </w:r>
    </w:p>
    <w:p>
      <w:pPr>
        <w:pStyle w:val="BookText"/>
        <w:rPr/>
      </w:pPr>
      <w:r>
        <w:rPr>
          <w:rFonts w:ascii="IRNazanin" w:hAnsi="IRNazanin" w:eastAsia="IRNazanin"/>
          <w:color w:val="111111"/>
          <w:sz w:val="28"/>
          <w:sz w:val="28"/>
          <w:szCs w:val="28"/>
          <w:rtl w:val="true"/>
          <w:lang w:bidi="fa-IR"/>
        </w:rPr>
        <w:t>خجلت رسد درویش را، ناگه چو مهمان در رسد</w:t>
      </w:r>
    </w:p>
    <w:p>
      <w:pPr>
        <w:pStyle w:val="BookText"/>
        <w:rPr/>
      </w:pPr>
      <w:r>
        <w:rPr>
          <w:rFonts w:ascii="IRNazanin" w:hAnsi="IRNazanin" w:eastAsia="IRNazanin"/>
          <w:color w:val="111111"/>
          <w:sz w:val="28"/>
          <w:sz w:val="28"/>
          <w:szCs w:val="28"/>
          <w:rtl w:val="true"/>
          <w:lang w:bidi="fa-IR"/>
        </w:rPr>
        <w:t>شبها من زار و زبون، باشم ز هجران بیسکون</w:t>
      </w:r>
    </w:p>
    <w:p>
      <w:pPr>
        <w:pStyle w:val="BookText"/>
        <w:rPr/>
      </w:pPr>
      <w:r>
        <w:rPr>
          <w:rFonts w:ascii="IRNazanin" w:hAnsi="IRNazanin" w:eastAsia="IRNazanin"/>
          <w:color w:val="111111"/>
          <w:sz w:val="28"/>
          <w:sz w:val="28"/>
          <w:szCs w:val="28"/>
          <w:rtl w:val="true"/>
          <w:lang w:bidi="fa-IR"/>
        </w:rPr>
        <w:t>هستم میان خاک و خون، تا شب به پایان در رسد</w:t>
      </w:r>
    </w:p>
    <w:p>
      <w:pPr>
        <w:pStyle w:val="BookText"/>
        <w:rPr/>
      </w:pPr>
      <w:r>
        <w:rPr>
          <w:rFonts w:ascii="IRNazanin" w:hAnsi="IRNazanin" w:eastAsia="IRNazanin"/>
          <w:color w:val="111111"/>
          <w:sz w:val="28"/>
          <w:sz w:val="28"/>
          <w:szCs w:val="28"/>
          <w:rtl w:val="true"/>
          <w:lang w:bidi="fa-IR"/>
        </w:rPr>
        <w:t>فکاری</w:t>
      </w:r>
    </w:p>
    <w:p>
      <w:pPr>
        <w:pStyle w:val="BookText"/>
        <w:rPr/>
      </w:pPr>
      <w:r>
        <w:rPr>
          <w:rFonts w:ascii="IRNazanin" w:hAnsi="IRNazanin" w:eastAsia="IRNazanin"/>
          <w:color w:val="111111"/>
          <w:sz w:val="28"/>
          <w:sz w:val="28"/>
          <w:szCs w:val="28"/>
          <w:rtl w:val="true"/>
          <w:lang w:bidi="fa-IR"/>
        </w:rPr>
        <w:t>فکاری بیت سوم را گرفته و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عمری که مهمان آمده‌ای</w:t>
      </w:r>
    </w:p>
    <w:p>
      <w:pPr>
        <w:pStyle w:val="BookText"/>
        <w:rPr/>
      </w:pPr>
      <w:r>
        <w:rPr>
          <w:rFonts w:ascii="IRNazanin" w:hAnsi="IRNazanin" w:eastAsia="IRNazanin"/>
          <w:color w:val="111111"/>
          <w:sz w:val="28"/>
          <w:sz w:val="28"/>
          <w:szCs w:val="28"/>
          <w:rtl w:val="true"/>
          <w:lang w:bidi="fa-IR"/>
        </w:rPr>
        <w:t>من بی‌خبر و تو ناگهان آمده‌ای</w:t>
      </w:r>
    </w:p>
    <w:p>
      <w:pPr>
        <w:pStyle w:val="BookText"/>
        <w:rPr/>
      </w:pPr>
      <w:r>
        <w:rPr>
          <w:rFonts w:ascii="IRNazanin" w:hAnsi="IRNazanin" w:eastAsia="IRNazanin"/>
          <w:color w:val="111111"/>
          <w:sz w:val="28"/>
          <w:sz w:val="28"/>
          <w:szCs w:val="28"/>
          <w:rtl w:val="true"/>
          <w:lang w:bidi="fa-IR"/>
        </w:rPr>
        <w:t>در خورد تو نیست نیم جانی که مراست</w:t>
      </w:r>
    </w:p>
    <w:p>
      <w:pPr>
        <w:pStyle w:val="BookText"/>
        <w:rPr/>
      </w:pPr>
      <w:r>
        <w:rPr>
          <w:rFonts w:ascii="IRNazanin" w:hAnsi="IRNazanin" w:eastAsia="IRNazanin"/>
          <w:color w:val="111111"/>
          <w:sz w:val="28"/>
          <w:sz w:val="28"/>
          <w:szCs w:val="28"/>
          <w:rtl w:val="true"/>
          <w:lang w:bidi="fa-IR"/>
        </w:rPr>
        <w:t>اما چکنم که بی‌گمان آمده‌ای</w:t>
      </w:r>
    </w:p>
    <w:p>
      <w:pPr>
        <w:pStyle w:val="Heading3"/>
        <w:numPr>
          <w:ilvl w:val="2"/>
          <w:numId w:val="1"/>
        </w:numPr>
        <w:rPr/>
      </w:pPr>
      <w:bookmarkStart w:id="3682" w:name="__RefHeading___Toc1232997_211673320"/>
      <w:bookmarkStart w:id="3683" w:name="_Toc1615"/>
      <w:bookmarkEnd w:id="3682"/>
      <w:r>
        <w:rPr>
          <w:rtl w:val="true"/>
        </w:rPr>
        <w:t>عنقا، هیولا</w:t>
      </w:r>
      <w:bookmarkEnd w:id="3683"/>
    </w:p>
    <w:p>
      <w:pPr>
        <w:pStyle w:val="BookText"/>
        <w:rPr/>
      </w:pPr>
      <w:r>
        <w:rPr>
          <w:rFonts w:ascii="IRNazanin" w:hAnsi="IRNazanin" w:eastAsia="IRNazanin"/>
          <w:color w:val="111111"/>
          <w:sz w:val="28"/>
          <w:sz w:val="28"/>
          <w:szCs w:val="28"/>
          <w:rtl w:val="true"/>
          <w:lang w:bidi="fa-IR"/>
        </w:rPr>
        <w:t>ارباب کمال هیولا را عنقا می‌نامند چون مانند عنقا دیده نمی‌شود و بدون صورت منشأ آثار نمی‌باشند، و همان را عنصر اعظم می‌نامند</w:t>
      </w:r>
      <w:r>
        <w:rPr>
          <w:rFonts w:eastAsia="IRNazanin" w:cs="IRNazanin"/>
          <w:color w:val="111111"/>
          <w:sz w:val="28"/>
          <w:szCs w:val="28"/>
          <w:rtl w:val="true"/>
          <w:lang w:bidi="fa-IR"/>
        </w:rPr>
        <w:t>.</w:t>
      </w:r>
    </w:p>
    <w:p>
      <w:pPr>
        <w:pStyle w:val="Heading3"/>
        <w:numPr>
          <w:ilvl w:val="2"/>
          <w:numId w:val="1"/>
        </w:numPr>
        <w:rPr/>
      </w:pPr>
      <w:bookmarkStart w:id="3684" w:name="__RefHeading___Toc1232999_211673320"/>
      <w:bookmarkStart w:id="3685" w:name="_Toc1616"/>
      <w:bookmarkEnd w:id="3684"/>
      <w:r>
        <w:rPr>
          <w:rtl w:val="true"/>
        </w:rPr>
        <w:t>عرفان</w:t>
      </w:r>
      <w:bookmarkEnd w:id="3685"/>
    </w:p>
    <w:p>
      <w:pPr>
        <w:pStyle w:val="BookText"/>
        <w:rPr/>
      </w:pPr>
      <w:r>
        <w:rPr>
          <w:rFonts w:ascii="IRNazanin" w:hAnsi="IRNazanin" w:eastAsia="IRNazanin"/>
          <w:color w:val="111111"/>
          <w:sz w:val="28"/>
          <w:sz w:val="28"/>
          <w:szCs w:val="28"/>
          <w:rtl w:val="true"/>
          <w:lang w:bidi="fa-IR"/>
        </w:rPr>
        <w:t>هر علمی را ظاهری است که لُبّ و حقیقت آن را از زوال نگهداری می‌کند، همانطور که شریعت، طریقت را و طریقت حقیقت را از زوال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حال و راه خود را بر اساس شریعت حفظ نکند، حال او فاسد و ابزار طریق او هوی و هوس و وسوسه خواهد بود، و هرکس به وسیله طریقت به حقیقت نرسد و طریقت را به‌خاطر رساندنش به حقیقت حفظ نکند، حقیقت او فاسد و ابزار به سوی کفر و الحاد و گمراهی است</w:t>
      </w:r>
      <w:r>
        <w:rPr>
          <w:rFonts w:eastAsia="IRNazanin" w:cs="IRNazanin"/>
          <w:color w:val="111111"/>
          <w:sz w:val="28"/>
          <w:szCs w:val="28"/>
          <w:rtl w:val="true"/>
          <w:lang w:bidi="fa-IR"/>
        </w:rPr>
        <w:t>.</w:t>
      </w:r>
    </w:p>
    <w:p>
      <w:pPr>
        <w:pStyle w:val="Heading3"/>
        <w:numPr>
          <w:ilvl w:val="2"/>
          <w:numId w:val="1"/>
        </w:numPr>
        <w:rPr/>
      </w:pPr>
      <w:bookmarkStart w:id="3686" w:name="__RefHeading___Toc1233001_211673320"/>
      <w:bookmarkStart w:id="3687" w:name="_Toc1617"/>
      <w:bookmarkEnd w:id="3686"/>
      <w:r>
        <w:rPr>
          <w:rtl w:val="true"/>
        </w:rPr>
        <w:t>توجه در نماز</w:t>
      </w:r>
      <w:bookmarkEnd w:id="368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واعظی بر منبر بود، از او پرسیدند چگونه علی علیه السلام در حال نماز، متوجه سائل بود و انگشتر به او داد با اینکه او همواره در نماز مستقرق در توجه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این دو بیت را انشاد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می‌آشامد و مستی او را سرگرم نمی‌کند، نه از ندیم و ساقی و نه از جام شراب، شراب مطیع اوست تا حدی که در حال مستی حکم می‌راند، او برترین مردمانست</w:t>
      </w:r>
      <w:r>
        <w:rPr>
          <w:rFonts w:eastAsia="IRNazanin" w:cs="IRNazanin"/>
          <w:color w:val="111111"/>
          <w:sz w:val="28"/>
          <w:szCs w:val="28"/>
          <w:rtl w:val="true"/>
          <w:lang w:bidi="fa-IR"/>
        </w:rPr>
        <w:t>.</w:t>
      </w:r>
      <w:bookmarkStart w:id="3688" w:name="pg145_1343"/>
    </w:p>
    <w:p>
      <w:pPr>
        <w:pStyle w:val="BookText"/>
        <w:rPr/>
      </w:pPr>
      <w:bookmarkEnd w:id="3688"/>
      <w:r>
        <w:rPr>
          <w:rFonts w:ascii="IRNazanin" w:hAnsi="IRNazanin" w:eastAsia="IRNazanin"/>
          <w:color w:val="111111"/>
          <w:sz w:val="28"/>
          <w:sz w:val="28"/>
          <w:szCs w:val="28"/>
          <w:rtl w:val="true"/>
          <w:lang w:bidi="fa-IR"/>
        </w:rPr>
        <w:t>یسقی و یشرب لا تلهیهه سکرته</w:t>
      </w:r>
    </w:p>
    <w:p>
      <w:pPr>
        <w:pStyle w:val="BookText"/>
        <w:rPr/>
      </w:pPr>
      <w:r>
        <w:rPr>
          <w:rFonts w:ascii="IRNazanin" w:hAnsi="IRNazanin" w:eastAsia="IRNazanin"/>
          <w:color w:val="111111"/>
          <w:sz w:val="28"/>
          <w:sz w:val="28"/>
          <w:szCs w:val="28"/>
          <w:rtl w:val="true"/>
          <w:lang w:bidi="fa-IR"/>
        </w:rPr>
        <w:t>عن الندیم و لا یلهو عن الکاس</w:t>
      </w:r>
    </w:p>
    <w:p>
      <w:pPr>
        <w:pStyle w:val="BookText"/>
        <w:rPr/>
      </w:pPr>
      <w:r>
        <w:rPr>
          <w:rFonts w:ascii="IRNazanin" w:hAnsi="IRNazanin" w:eastAsia="IRNazanin"/>
          <w:color w:val="111111"/>
          <w:sz w:val="28"/>
          <w:sz w:val="28"/>
          <w:szCs w:val="28"/>
          <w:rtl w:val="true"/>
          <w:lang w:bidi="fa-IR"/>
        </w:rPr>
        <w:t>اطاعه سکره حتی تحکم من</w:t>
      </w:r>
    </w:p>
    <w:p>
      <w:pPr>
        <w:pStyle w:val="BookText"/>
        <w:rPr/>
      </w:pPr>
      <w:r>
        <w:rPr>
          <w:rFonts w:ascii="Amiri" w:hAnsi="Amiri" w:eastAsia="Amiri" w:cs="Amiri"/>
          <w:color w:val="111111"/>
          <w:sz w:val="28"/>
          <w:sz w:val="28"/>
          <w:szCs w:val="28"/>
          <w:rtl w:val="true"/>
          <w:lang w:bidi="ar-SA"/>
        </w:rPr>
        <w:t>فعل الصحاة فهذا افضل الناس</w:t>
      </w:r>
    </w:p>
    <w:p>
      <w:pPr>
        <w:pStyle w:val="Heading3"/>
        <w:numPr>
          <w:ilvl w:val="2"/>
          <w:numId w:val="1"/>
        </w:numPr>
        <w:rPr/>
      </w:pPr>
      <w:bookmarkStart w:id="3689" w:name="__RefHeading___Toc1233003_211673320"/>
      <w:bookmarkStart w:id="3690" w:name="_Toc1618"/>
      <w:bookmarkEnd w:id="3689"/>
      <w:r>
        <w:rPr>
          <w:rtl w:val="true"/>
        </w:rPr>
        <w:t>عدد اسماء الحسنی</w:t>
      </w:r>
      <w:bookmarkEnd w:id="3690"/>
    </w:p>
    <w:p>
      <w:pPr>
        <w:pStyle w:val="BookText"/>
        <w:rPr/>
      </w:pPr>
      <w:r>
        <w:rPr>
          <w:rFonts w:ascii="IRNazanin" w:hAnsi="IRNazanin" w:eastAsia="IRNazanin"/>
          <w:color w:val="111111"/>
          <w:sz w:val="28"/>
          <w:sz w:val="28"/>
          <w:szCs w:val="28"/>
          <w:rtl w:val="true"/>
          <w:lang w:bidi="fa-IR"/>
        </w:rPr>
        <w:t xml:space="preserve">در کتاب شارق الانوار دیدم اگر عدد اول و آخر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جمع شوند و حاصل آن به عدد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حروف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گردد، خارج قسمت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عدد اسم جلاله که شصت و شش است ضرب گردد، عدد نود و نه که عدد اسماء الحسنی است بدست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4</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691" w:name="__RefHeading___Toc1233005_211673320"/>
      <w:bookmarkStart w:id="3692" w:name="_Toc1619"/>
      <w:bookmarkEnd w:id="3691"/>
      <w:r>
        <w:rPr>
          <w:rtl w:val="true"/>
        </w:rPr>
        <w:t>سیاه و قرمز</w:t>
      </w:r>
      <w:bookmarkEnd w:id="3692"/>
    </w:p>
    <w:p>
      <w:pPr>
        <w:pStyle w:val="BookText"/>
        <w:rPr/>
      </w:pPr>
      <w:r>
        <w:rPr>
          <w:rFonts w:ascii="IRNazanin" w:hAnsi="IRNazanin" w:eastAsia="IRNazanin"/>
          <w:color w:val="111111"/>
          <w:sz w:val="28"/>
          <w:sz w:val="28"/>
          <w:szCs w:val="28"/>
          <w:rtl w:val="true"/>
          <w:lang w:bidi="fa-IR"/>
        </w:rPr>
        <w:t>در روایتی از پیامبر خدا صلی الله علیه و آله چنین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بسوی قرمز و سیاه مبعوث شده‌ام، یعنی بسوی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غالبی عرب سیاه و گندمگون است، و رنگ غالبی عجم سفید و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عجم، غیر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از قرمز و سیاه در روایت پیامبر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انسان و سیاه جن می‌باشد چون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اول مشهور است</w:t>
      </w:r>
      <w:r>
        <w:rPr>
          <w:rFonts w:eastAsia="IRNazanin" w:cs="IRNazanin"/>
          <w:color w:val="111111"/>
          <w:sz w:val="28"/>
          <w:szCs w:val="28"/>
          <w:rtl w:val="true"/>
          <w:lang w:bidi="fa-IR"/>
        </w:rPr>
        <w:t>.</w:t>
      </w:r>
    </w:p>
    <w:p>
      <w:pPr>
        <w:pStyle w:val="Heading3"/>
        <w:numPr>
          <w:ilvl w:val="2"/>
          <w:numId w:val="1"/>
        </w:numPr>
        <w:rPr/>
      </w:pPr>
      <w:bookmarkStart w:id="3693" w:name="__RefHeading___Toc1233007_211673320"/>
      <w:bookmarkStart w:id="3694" w:name="_Toc1620"/>
      <w:bookmarkEnd w:id="3693"/>
      <w:r>
        <w:rPr>
          <w:rtl w:val="true"/>
        </w:rPr>
        <w:t>ابوالقیس</w:t>
      </w:r>
      <w:bookmarkEnd w:id="3694"/>
    </w:p>
    <w:p>
      <w:pPr>
        <w:pStyle w:val="BookText"/>
        <w:rPr/>
      </w:pPr>
      <w:r>
        <w:rPr>
          <w:rFonts w:ascii="IRNazanin" w:hAnsi="IRNazanin" w:eastAsia="IRNazanin"/>
          <w:color w:val="111111"/>
          <w:sz w:val="28"/>
          <w:sz w:val="28"/>
          <w:szCs w:val="28"/>
          <w:rtl w:val="true"/>
          <w:lang w:bidi="fa-IR"/>
        </w:rPr>
        <w:t>ابوالقیس شاعر، عاشق کنیزی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جای دلجویی، ابوالقیس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ابوالقیس مشرف به موت شد، کنیزک به خانه‌ی ابوالقیس رفت و دو طرف در اتاق را گرفت و حال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در حال مرگم، به من لطف کرد ولی من توان لطف به او را ندارم، چه اینکه مرگ بین من و او فاصله انداخت، او وقتی در پی وصال آمد که وصالش نفعی به حال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راتنی فی السیاق تعطفت</w:t>
      </w:r>
    </w:p>
    <w:p>
      <w:pPr>
        <w:pStyle w:val="BookText"/>
        <w:rPr/>
      </w:pPr>
      <w:r>
        <w:rPr>
          <w:rFonts w:ascii="IRNazanin" w:hAnsi="IRNazanin" w:eastAsia="IRNazanin"/>
          <w:color w:val="111111"/>
          <w:sz w:val="28"/>
          <w:sz w:val="28"/>
          <w:szCs w:val="28"/>
          <w:rtl w:val="true"/>
          <w:lang w:bidi="fa-IR"/>
        </w:rPr>
        <w:t>علی و عندی من تعطفها شغل</w:t>
      </w:r>
    </w:p>
    <w:p>
      <w:pPr>
        <w:pStyle w:val="BookText"/>
        <w:rPr/>
      </w:pPr>
      <w:r>
        <w:rPr>
          <w:rFonts w:ascii="IRNazanin" w:hAnsi="IRNazanin" w:eastAsia="IRNazanin"/>
          <w:color w:val="111111"/>
          <w:sz w:val="28"/>
          <w:sz w:val="28"/>
          <w:szCs w:val="28"/>
          <w:rtl w:val="true"/>
          <w:lang w:bidi="fa-IR"/>
        </w:rPr>
        <w:t>اتت وحیاض الموت بینی و بینها</w:t>
      </w:r>
    </w:p>
    <w:p>
      <w:pPr>
        <w:pStyle w:val="BookText"/>
        <w:rPr/>
      </w:pPr>
      <w:r>
        <w:rPr>
          <w:rFonts w:ascii="IRNazanin" w:hAnsi="IRNazanin" w:eastAsia="IRNazanin"/>
          <w:color w:val="111111"/>
          <w:sz w:val="28"/>
          <w:sz w:val="28"/>
          <w:szCs w:val="28"/>
          <w:rtl w:val="true"/>
          <w:lang w:bidi="fa-IR"/>
        </w:rPr>
        <w:t>و جائت بوصل حیث لا ینفع الوصل</w:t>
      </w:r>
    </w:p>
    <w:p>
      <w:pPr>
        <w:pStyle w:val="BookText"/>
        <w:rPr/>
      </w:pPr>
      <w:r>
        <w:rPr>
          <w:rFonts w:ascii="IRNazanin" w:hAnsi="IRNazanin" w:eastAsia="IRNazanin"/>
          <w:color w:val="111111"/>
          <w:sz w:val="28"/>
          <w:sz w:val="28"/>
          <w:szCs w:val="28"/>
          <w:rtl w:val="true"/>
          <w:lang w:bidi="fa-IR"/>
        </w:rPr>
        <w:t>پس سر بر دو پایش گذاشت و از دنیا رفت</w:t>
      </w:r>
      <w:r>
        <w:rPr>
          <w:rFonts w:eastAsia="IRNazanin" w:cs="IRNazanin"/>
          <w:color w:val="111111"/>
          <w:sz w:val="28"/>
          <w:szCs w:val="28"/>
          <w:rtl w:val="true"/>
          <w:lang w:bidi="fa-IR"/>
        </w:rPr>
        <w:t>.</w:t>
      </w:r>
    </w:p>
    <w:p>
      <w:pPr>
        <w:pStyle w:val="Heading3"/>
        <w:numPr>
          <w:ilvl w:val="2"/>
          <w:numId w:val="1"/>
        </w:numPr>
        <w:rPr/>
      </w:pPr>
      <w:bookmarkStart w:id="3695" w:name="__RefHeading___Toc1233009_211673320"/>
      <w:bookmarkStart w:id="3696" w:name="_Toc1621"/>
      <w:bookmarkEnd w:id="3695"/>
      <w:r>
        <w:rPr>
          <w:rtl w:val="true"/>
        </w:rPr>
        <w:t>داوری سوسمار</w:t>
      </w:r>
      <w:bookmarkEnd w:id="3696"/>
    </w:p>
    <w:p>
      <w:pPr>
        <w:pStyle w:val="BookText"/>
        <w:rPr/>
      </w:pPr>
      <w:r>
        <w:rPr>
          <w:rFonts w:ascii="IRNazanin" w:hAnsi="IRNazanin" w:eastAsia="IRNazanin"/>
          <w:color w:val="111111"/>
          <w:sz w:val="28"/>
          <w:sz w:val="28"/>
          <w:szCs w:val="28"/>
          <w:rtl w:val="true"/>
          <w:lang w:bidi="fa-IR"/>
        </w:rPr>
        <w:t>در حکایات عرب آمده‌است که خرگوش و روباهی به داوری نزد سوسماری 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کنیه‌ی سوسمار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سوراخ بیرون بیا و بین ما داوری کن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خانه‌اش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آن را از من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w:t>
      </w:r>
      <w:bookmarkStart w:id="3697" w:name="pg145_1346"/>
    </w:p>
    <w:p>
      <w:pPr>
        <w:pStyle w:val="BookText"/>
        <w:rPr/>
      </w:pPr>
      <w:bookmarkEnd w:id="3697"/>
      <w:r>
        <w:rPr>
          <w:rFonts w:ascii="IRNazanin" w:hAnsi="IRNazanin" w:eastAsia="IRNazanin"/>
          <w:color w:val="111111"/>
          <w:sz w:val="28"/>
          <w:sz w:val="28"/>
          <w:szCs w:val="28"/>
          <w:rtl w:val="true"/>
          <w:lang w:bidi="fa-IR"/>
        </w:rPr>
        <w:t>غذای خوبی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سیلی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شروع کرده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سیلی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دفاع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داوری کن،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جوابهای من داوری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عرب ضرب المثل شده‌است</w:t>
      </w:r>
      <w:r>
        <w:rPr>
          <w:rFonts w:eastAsia="IRNazanin" w:cs="IRNazanin"/>
          <w:color w:val="111111"/>
          <w:sz w:val="28"/>
          <w:szCs w:val="28"/>
          <w:rtl w:val="true"/>
          <w:lang w:bidi="fa-IR"/>
        </w:rPr>
        <w:t>.</w:t>
      </w:r>
    </w:p>
    <w:p>
      <w:pPr>
        <w:pStyle w:val="Heading3"/>
        <w:numPr>
          <w:ilvl w:val="2"/>
          <w:numId w:val="1"/>
        </w:numPr>
        <w:rPr/>
      </w:pPr>
      <w:bookmarkStart w:id="3698" w:name="__RefHeading___Toc1233011_211673320"/>
      <w:bookmarkStart w:id="3699" w:name="_Toc1622"/>
      <w:bookmarkEnd w:id="3698"/>
      <w:r>
        <w:rPr>
          <w:rtl w:val="true"/>
        </w:rPr>
        <w:t>حرکت فلک</w:t>
      </w:r>
      <w:bookmarkEnd w:id="3699"/>
    </w:p>
    <w:p>
      <w:pPr>
        <w:pStyle w:val="BookText"/>
        <w:rPr/>
      </w:pPr>
      <w:r>
        <w:rPr>
          <w:rFonts w:ascii="IRNazanin" w:hAnsi="IRNazanin" w:eastAsia="IRNazanin"/>
          <w:color w:val="111111"/>
          <w:sz w:val="28"/>
          <w:sz w:val="28"/>
          <w:szCs w:val="28"/>
          <w:rtl w:val="true"/>
          <w:lang w:bidi="fa-IR"/>
        </w:rPr>
        <w:t>شیخ ابوطالب مکی در کتاب قوت القلوب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بر اثر نفوس بنی‌آدم حرکت می‌کنند وی این مطلب را از محی‌الدین عربی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کس که بدور فلک حادثه زای</w:t>
      </w:r>
    </w:p>
    <w:p>
      <w:pPr>
        <w:pStyle w:val="BookText"/>
        <w:rPr/>
      </w:pPr>
      <w:r>
        <w:rPr>
          <w:rFonts w:ascii="IRNazanin" w:hAnsi="IRNazanin" w:eastAsia="IRNazanin"/>
          <w:color w:val="111111"/>
          <w:sz w:val="28"/>
          <w:sz w:val="28"/>
          <w:szCs w:val="28"/>
          <w:rtl w:val="true"/>
          <w:lang w:bidi="fa-IR"/>
        </w:rPr>
        <w:t>یک دم به مراد دل نشست از سر و پای</w:t>
      </w:r>
    </w:p>
    <w:p>
      <w:pPr>
        <w:pStyle w:val="BookText"/>
        <w:rPr/>
      </w:pPr>
      <w:r>
        <w:rPr>
          <w:rFonts w:ascii="IRNazanin" w:hAnsi="IRNazanin" w:eastAsia="IRNazanin"/>
          <w:color w:val="111111"/>
          <w:sz w:val="28"/>
          <w:sz w:val="28"/>
          <w:szCs w:val="28"/>
          <w:rtl w:val="true"/>
          <w:lang w:bidi="fa-IR"/>
        </w:rPr>
        <w:t>رقاص اجل ز بهر نظارگیان</w:t>
      </w:r>
    </w:p>
    <w:p>
      <w:pPr>
        <w:pStyle w:val="BookText"/>
        <w:rPr/>
      </w:pPr>
      <w:r>
        <w:rPr>
          <w:rFonts w:ascii="IRNazanin" w:hAnsi="IRNazanin" w:eastAsia="IRNazanin"/>
          <w:color w:val="111111"/>
          <w:sz w:val="28"/>
          <w:sz w:val="28"/>
          <w:szCs w:val="28"/>
          <w:rtl w:val="true"/>
          <w:lang w:bidi="fa-IR"/>
        </w:rPr>
        <w:t>دستش بگرفت و گفت بالا بنمای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این قضا را گونه‌گون تصریفهاست</w:t>
      </w:r>
    </w:p>
    <w:p>
      <w:pPr>
        <w:pStyle w:val="BookText"/>
        <w:rPr/>
      </w:pPr>
      <w:r>
        <w:rPr>
          <w:rFonts w:ascii="IRNazanin" w:hAnsi="IRNazanin" w:eastAsia="IRNazanin"/>
          <w:color w:val="111111"/>
          <w:sz w:val="28"/>
          <w:sz w:val="28"/>
          <w:szCs w:val="28"/>
          <w:rtl w:val="true"/>
          <w:lang w:bidi="fa-IR"/>
        </w:rPr>
        <w:t>چشم بندش یفعل اللّٰه مایشاست</w:t>
      </w:r>
    </w:p>
    <w:p>
      <w:pPr>
        <w:pStyle w:val="BookText"/>
        <w:rPr/>
      </w:pPr>
      <w:r>
        <w:rPr>
          <w:rFonts w:ascii="IRNazanin" w:hAnsi="IRNazanin" w:eastAsia="IRNazanin"/>
          <w:color w:val="111111"/>
          <w:sz w:val="28"/>
          <w:sz w:val="28"/>
          <w:szCs w:val="28"/>
          <w:rtl w:val="true"/>
          <w:lang w:bidi="fa-IR"/>
        </w:rPr>
        <w:t>گر شود ذرات عالم پیچ پیچ</w:t>
      </w:r>
    </w:p>
    <w:p>
      <w:pPr>
        <w:pStyle w:val="BookText"/>
        <w:rPr/>
      </w:pPr>
      <w:r>
        <w:rPr>
          <w:rFonts w:ascii="IRNazanin" w:hAnsi="IRNazanin" w:eastAsia="IRNazanin"/>
          <w:color w:val="111111"/>
          <w:sz w:val="28"/>
          <w:sz w:val="28"/>
          <w:szCs w:val="28"/>
          <w:rtl w:val="true"/>
          <w:lang w:bidi="fa-IR"/>
        </w:rPr>
        <w:t>با قضای آسمان هیچند هیچ</w:t>
      </w:r>
    </w:p>
    <w:p>
      <w:pPr>
        <w:pStyle w:val="BookText"/>
        <w:rPr/>
      </w:pPr>
      <w:r>
        <w:rPr>
          <w:rFonts w:ascii="IRNazanin" w:hAnsi="IRNazanin" w:eastAsia="IRNazanin"/>
          <w:color w:val="111111"/>
          <w:sz w:val="28"/>
          <w:sz w:val="28"/>
          <w:szCs w:val="28"/>
          <w:rtl w:val="true"/>
          <w:lang w:bidi="fa-IR"/>
        </w:rPr>
        <w:t>چون قضا بیرون کند از چرخ سر</w:t>
      </w:r>
    </w:p>
    <w:p>
      <w:pPr>
        <w:pStyle w:val="BookText"/>
        <w:rPr/>
      </w:pPr>
      <w:r>
        <w:rPr>
          <w:rFonts w:ascii="IRNazanin" w:hAnsi="IRNazanin" w:eastAsia="IRNazanin"/>
          <w:color w:val="111111"/>
          <w:sz w:val="28"/>
          <w:sz w:val="28"/>
          <w:szCs w:val="28"/>
          <w:rtl w:val="true"/>
          <w:lang w:bidi="fa-IR"/>
        </w:rPr>
        <w:t>عاقلان گردند جمله کور و کر</w:t>
      </w:r>
    </w:p>
    <w:p>
      <w:pPr>
        <w:pStyle w:val="BookText"/>
        <w:rPr/>
      </w:pPr>
      <w:r>
        <w:rPr>
          <w:rFonts w:ascii="IRNazanin" w:hAnsi="IRNazanin" w:eastAsia="IRNazanin"/>
          <w:color w:val="111111"/>
          <w:sz w:val="28"/>
          <w:sz w:val="28"/>
          <w:szCs w:val="28"/>
          <w:rtl w:val="true"/>
          <w:lang w:bidi="fa-IR"/>
        </w:rPr>
        <w:t>قبه‌ای برخاستی گر از حباب</w:t>
      </w:r>
    </w:p>
    <w:p>
      <w:pPr>
        <w:pStyle w:val="BookText"/>
        <w:rPr/>
      </w:pPr>
      <w:r>
        <w:rPr>
          <w:rFonts w:ascii="IRNazanin" w:hAnsi="IRNazanin" w:eastAsia="IRNazanin"/>
          <w:color w:val="111111"/>
          <w:sz w:val="28"/>
          <w:sz w:val="28"/>
          <w:szCs w:val="28"/>
          <w:rtl w:val="true"/>
          <w:lang w:bidi="fa-IR"/>
        </w:rPr>
        <w:t>آخر این خیمه است بس واهی طناب</w:t>
      </w:r>
    </w:p>
    <w:p>
      <w:pPr>
        <w:pStyle w:val="BookText"/>
        <w:rPr/>
      </w:pPr>
      <w:r>
        <w:rPr>
          <w:rFonts w:ascii="IRNazanin" w:hAnsi="IRNazanin" w:eastAsia="IRNazanin"/>
          <w:color w:val="111111"/>
          <w:sz w:val="28"/>
          <w:sz w:val="28"/>
          <w:szCs w:val="28"/>
          <w:rtl w:val="true"/>
          <w:lang w:bidi="fa-IR"/>
        </w:rPr>
        <w:t>این جهان و اهل آن بی‌حاصل‌اند</w:t>
      </w:r>
    </w:p>
    <w:p>
      <w:pPr>
        <w:pStyle w:val="BookText"/>
        <w:rPr/>
      </w:pPr>
      <w:r>
        <w:rPr>
          <w:rFonts w:ascii="IRNazanin" w:hAnsi="IRNazanin" w:eastAsia="IRNazanin"/>
          <w:color w:val="111111"/>
          <w:sz w:val="28"/>
          <w:sz w:val="28"/>
          <w:szCs w:val="28"/>
          <w:rtl w:val="true"/>
          <w:lang w:bidi="fa-IR"/>
        </w:rPr>
        <w:t>هر دو اندر بی‌وفایی یک دل‌اند</w:t>
      </w:r>
    </w:p>
    <w:p>
      <w:pPr>
        <w:pStyle w:val="BookText"/>
        <w:rPr/>
      </w:pPr>
      <w:r>
        <w:rPr>
          <w:rFonts w:ascii="IRNazanin" w:hAnsi="IRNazanin" w:eastAsia="IRNazanin"/>
          <w:color w:val="111111"/>
          <w:sz w:val="28"/>
          <w:sz w:val="28"/>
          <w:szCs w:val="28"/>
          <w:rtl w:val="true"/>
          <w:lang w:bidi="fa-IR"/>
        </w:rPr>
        <w:t>زاده دنیا چو دنیا بی‌وفاست</w:t>
      </w:r>
    </w:p>
    <w:p>
      <w:pPr>
        <w:pStyle w:val="BookText"/>
        <w:rPr/>
      </w:pPr>
      <w:r>
        <w:rPr>
          <w:rFonts w:ascii="IRNazanin" w:hAnsi="IRNazanin" w:eastAsia="IRNazanin"/>
          <w:color w:val="111111"/>
          <w:sz w:val="28"/>
          <w:sz w:val="28"/>
          <w:szCs w:val="28"/>
          <w:rtl w:val="true"/>
          <w:lang w:bidi="fa-IR"/>
        </w:rPr>
        <w:t>گر چه رو آرد بتو آن رو قفاست</w:t>
      </w:r>
    </w:p>
    <w:p>
      <w:pPr>
        <w:pStyle w:val="BookText"/>
        <w:rPr/>
      </w:pPr>
      <w:r>
        <w:rPr>
          <w:rFonts w:ascii="IRNazanin" w:hAnsi="IRNazanin" w:eastAsia="IRNazanin"/>
          <w:color w:val="111111"/>
          <w:sz w:val="28"/>
          <w:sz w:val="28"/>
          <w:szCs w:val="28"/>
          <w:rtl w:val="true"/>
          <w:lang w:bidi="fa-IR"/>
        </w:rPr>
        <w:t>نفس بد عهد است زان رو کشتنی است</w:t>
      </w:r>
    </w:p>
    <w:p>
      <w:pPr>
        <w:pStyle w:val="BookText"/>
        <w:rPr/>
      </w:pPr>
      <w:r>
        <w:rPr>
          <w:rFonts w:ascii="IRNazanin" w:hAnsi="IRNazanin" w:eastAsia="IRNazanin"/>
          <w:color w:val="111111"/>
          <w:sz w:val="28"/>
          <w:sz w:val="28"/>
          <w:szCs w:val="28"/>
          <w:rtl w:val="true"/>
          <w:lang w:bidi="fa-IR"/>
        </w:rPr>
        <w:t>او دنی و قبله گاه او دنی است</w:t>
      </w:r>
    </w:p>
    <w:p>
      <w:pPr>
        <w:pStyle w:val="BookText"/>
        <w:rPr/>
      </w:pPr>
      <w:r>
        <w:rPr>
          <w:rFonts w:ascii="IRNazanin" w:hAnsi="IRNazanin" w:eastAsia="IRNazanin"/>
          <w:color w:val="111111"/>
          <w:sz w:val="28"/>
          <w:sz w:val="28"/>
          <w:szCs w:val="28"/>
          <w:rtl w:val="true"/>
          <w:lang w:bidi="fa-IR"/>
        </w:rPr>
        <w:t>نفسها را لایق است این انجمن</w:t>
      </w:r>
    </w:p>
    <w:p>
      <w:pPr>
        <w:pStyle w:val="BookText"/>
        <w:rPr/>
      </w:pPr>
      <w:r>
        <w:rPr>
          <w:rFonts w:ascii="IRNazanin" w:hAnsi="IRNazanin" w:eastAsia="IRNazanin"/>
          <w:color w:val="111111"/>
          <w:sz w:val="28"/>
          <w:sz w:val="28"/>
          <w:szCs w:val="28"/>
          <w:rtl w:val="true"/>
          <w:lang w:bidi="fa-IR"/>
        </w:rPr>
        <w:t>مرده را در خور بود گور و کفن</w:t>
      </w:r>
    </w:p>
    <w:p>
      <w:pPr>
        <w:pStyle w:val="BookText"/>
        <w:rPr/>
      </w:pPr>
      <w:r>
        <w:rPr>
          <w:rFonts w:ascii="IRNazanin" w:hAnsi="IRNazanin" w:eastAsia="IRNazanin"/>
          <w:color w:val="111111"/>
          <w:sz w:val="28"/>
          <w:sz w:val="28"/>
          <w:szCs w:val="28"/>
          <w:rtl w:val="true"/>
          <w:lang w:bidi="fa-IR"/>
        </w:rPr>
        <w:t>نفس اگر چه زیرکست و خورده دان</w:t>
      </w:r>
    </w:p>
    <w:p>
      <w:pPr>
        <w:pStyle w:val="BookText"/>
        <w:rPr/>
      </w:pPr>
      <w:r>
        <w:rPr>
          <w:rFonts w:ascii="IRNazanin" w:hAnsi="IRNazanin" w:eastAsia="IRNazanin"/>
          <w:color w:val="111111"/>
          <w:sz w:val="28"/>
          <w:sz w:val="28"/>
          <w:szCs w:val="28"/>
          <w:rtl w:val="true"/>
          <w:lang w:bidi="fa-IR"/>
        </w:rPr>
        <w:t>قبله‌اش دنیاست او را مرده دان</w:t>
      </w:r>
    </w:p>
    <w:p>
      <w:pPr>
        <w:pStyle w:val="BookText"/>
        <w:rPr/>
      </w:pPr>
      <w:r>
        <w:rPr>
          <w:rFonts w:ascii="IRNazanin" w:hAnsi="IRNazanin" w:eastAsia="IRNazanin"/>
          <w:color w:val="111111"/>
          <w:sz w:val="28"/>
          <w:sz w:val="28"/>
          <w:szCs w:val="28"/>
          <w:rtl w:val="true"/>
          <w:lang w:bidi="fa-IR"/>
        </w:rPr>
        <w:t>این هنرهای دقیق و قال و قیل</w:t>
      </w:r>
    </w:p>
    <w:p>
      <w:pPr>
        <w:pStyle w:val="BookText"/>
        <w:rPr/>
      </w:pPr>
      <w:r>
        <w:rPr>
          <w:rFonts w:ascii="IRNazanin" w:hAnsi="IRNazanin" w:eastAsia="IRNazanin"/>
          <w:color w:val="111111"/>
          <w:sz w:val="28"/>
          <w:sz w:val="28"/>
          <w:szCs w:val="28"/>
          <w:rtl w:val="true"/>
          <w:lang w:bidi="fa-IR"/>
        </w:rPr>
        <w:t>قوم فرعونند اجل چون آب نیل</w:t>
      </w:r>
    </w:p>
    <w:p>
      <w:pPr>
        <w:pStyle w:val="BookText"/>
        <w:rPr/>
      </w:pPr>
      <w:r>
        <w:rPr>
          <w:rFonts w:ascii="IRNazanin" w:hAnsi="IRNazanin" w:eastAsia="IRNazanin"/>
          <w:color w:val="111111"/>
          <w:sz w:val="28"/>
          <w:sz w:val="28"/>
          <w:szCs w:val="28"/>
          <w:rtl w:val="true"/>
          <w:lang w:bidi="fa-IR"/>
        </w:rPr>
        <w:t>سحرهای ساحران آن جمله را</w:t>
      </w:r>
    </w:p>
    <w:p>
      <w:pPr>
        <w:pStyle w:val="BookText"/>
        <w:rPr/>
      </w:pPr>
      <w:r>
        <w:rPr>
          <w:rFonts w:ascii="IRNazanin" w:hAnsi="IRNazanin" w:eastAsia="IRNazanin"/>
          <w:color w:val="111111"/>
          <w:sz w:val="28"/>
          <w:sz w:val="28"/>
          <w:szCs w:val="28"/>
          <w:rtl w:val="true"/>
          <w:lang w:bidi="fa-IR"/>
        </w:rPr>
        <w:t>مرگ چوبی دان که آنشد اژدها</w:t>
      </w:r>
    </w:p>
    <w:p>
      <w:pPr>
        <w:pStyle w:val="BookText"/>
        <w:rPr/>
      </w:pPr>
      <w:r>
        <w:rPr>
          <w:rFonts w:ascii="IRNazanin" w:hAnsi="IRNazanin" w:eastAsia="IRNazanin"/>
          <w:color w:val="111111"/>
          <w:sz w:val="28"/>
          <w:sz w:val="28"/>
          <w:szCs w:val="28"/>
          <w:rtl w:val="true"/>
          <w:lang w:bidi="fa-IR"/>
        </w:rPr>
        <w:t>جادوییها را همه یک لقمه کرد</w:t>
      </w:r>
    </w:p>
    <w:p>
      <w:pPr>
        <w:pStyle w:val="BookText"/>
        <w:rPr/>
      </w:pPr>
      <w:r>
        <w:rPr>
          <w:rFonts w:ascii="IRNazanin" w:hAnsi="IRNazanin" w:eastAsia="IRNazanin"/>
          <w:color w:val="111111"/>
          <w:sz w:val="28"/>
          <w:sz w:val="28"/>
          <w:szCs w:val="28"/>
          <w:rtl w:val="true"/>
          <w:lang w:bidi="fa-IR"/>
        </w:rPr>
        <w:t>یک جهان پر شب بدان را روز کرد</w:t>
      </w:r>
    </w:p>
    <w:p>
      <w:pPr>
        <w:pStyle w:val="BookText"/>
        <w:rPr/>
      </w:pPr>
      <w:r>
        <w:rPr>
          <w:rFonts w:ascii="IRNazanin" w:hAnsi="IRNazanin" w:eastAsia="IRNazanin"/>
          <w:color w:val="111111"/>
          <w:sz w:val="28"/>
          <w:sz w:val="28"/>
          <w:szCs w:val="28"/>
          <w:rtl w:val="true"/>
          <w:lang w:bidi="fa-IR"/>
        </w:rPr>
        <w:t>نور از آن خوردن نشد افزون و بیش</w:t>
      </w:r>
    </w:p>
    <w:p>
      <w:pPr>
        <w:pStyle w:val="BookText"/>
        <w:rPr/>
      </w:pPr>
      <w:r>
        <w:rPr>
          <w:rFonts w:ascii="IRNazanin" w:hAnsi="IRNazanin" w:eastAsia="IRNazanin"/>
          <w:color w:val="111111"/>
          <w:sz w:val="28"/>
          <w:sz w:val="28"/>
          <w:szCs w:val="28"/>
          <w:rtl w:val="true"/>
          <w:lang w:bidi="fa-IR"/>
        </w:rPr>
        <w:t>بل همان نور است کان بوده‌است پیش</w:t>
      </w:r>
    </w:p>
    <w:p>
      <w:pPr>
        <w:pStyle w:val="BookText"/>
        <w:rPr/>
      </w:pPr>
      <w:r>
        <w:rPr>
          <w:rFonts w:ascii="IRNazanin" w:hAnsi="IRNazanin" w:eastAsia="IRNazanin"/>
          <w:color w:val="111111"/>
          <w:sz w:val="28"/>
          <w:sz w:val="28"/>
          <w:szCs w:val="28"/>
          <w:rtl w:val="true"/>
          <w:lang w:bidi="fa-IR"/>
        </w:rPr>
        <w:t>هست افزونی آن را بی‌دلیل</w:t>
      </w:r>
    </w:p>
    <w:p>
      <w:pPr>
        <w:pStyle w:val="BookText"/>
        <w:rPr/>
      </w:pPr>
      <w:r>
        <w:rPr>
          <w:rFonts w:ascii="IRNazanin" w:hAnsi="IRNazanin" w:eastAsia="IRNazanin"/>
          <w:color w:val="111111"/>
          <w:sz w:val="28"/>
          <w:sz w:val="28"/>
          <w:szCs w:val="28"/>
          <w:rtl w:val="true"/>
          <w:lang w:bidi="fa-IR"/>
        </w:rPr>
        <w:t>کو بود حادث به علتها علیل</w:t>
      </w:r>
    </w:p>
    <w:p>
      <w:pPr>
        <w:pStyle w:val="BookText"/>
        <w:rPr/>
      </w:pPr>
      <w:r>
        <w:rPr>
          <w:rFonts w:ascii="IRNazanin" w:hAnsi="IRNazanin" w:eastAsia="IRNazanin"/>
          <w:color w:val="111111"/>
          <w:sz w:val="28"/>
          <w:sz w:val="28"/>
          <w:szCs w:val="28"/>
          <w:rtl w:val="true"/>
          <w:lang w:bidi="fa-IR"/>
        </w:rPr>
        <w:t>چون ز ایجاد جهان افزون نشد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اول او نبود اکنون نشد</w:t>
      </w:r>
      <w:bookmarkStart w:id="3700" w:name="pg145_1349"/>
    </w:p>
    <w:p>
      <w:pPr>
        <w:pStyle w:val="BookText"/>
        <w:rPr/>
      </w:pPr>
      <w:bookmarkEnd w:id="3700"/>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انیس کنج تنهایی کتابست</w:t>
      </w:r>
    </w:p>
    <w:p>
      <w:pPr>
        <w:pStyle w:val="BookText"/>
        <w:rPr/>
      </w:pPr>
      <w:r>
        <w:rPr>
          <w:rFonts w:ascii="IRNazanin" w:hAnsi="IRNazanin" w:eastAsia="IRNazanin"/>
          <w:color w:val="111111"/>
          <w:sz w:val="28"/>
          <w:sz w:val="28"/>
          <w:szCs w:val="28"/>
          <w:rtl w:val="true"/>
          <w:lang w:bidi="fa-IR"/>
        </w:rPr>
        <w:t>فروغ صبح دانایی کتابست</w:t>
      </w:r>
    </w:p>
    <w:p>
      <w:pPr>
        <w:pStyle w:val="BookText"/>
        <w:rPr/>
      </w:pPr>
      <w:r>
        <w:rPr>
          <w:rFonts w:ascii="IRNazanin" w:hAnsi="IRNazanin" w:eastAsia="IRNazanin"/>
          <w:color w:val="111111"/>
          <w:sz w:val="28"/>
          <w:sz w:val="28"/>
          <w:szCs w:val="28"/>
          <w:rtl w:val="true"/>
          <w:lang w:bidi="fa-IR"/>
        </w:rPr>
        <w:t>بود بی‌مزد و منت اوستادی</w:t>
      </w:r>
    </w:p>
    <w:p>
      <w:pPr>
        <w:pStyle w:val="BookText"/>
        <w:rPr/>
      </w:pPr>
      <w:r>
        <w:rPr>
          <w:rFonts w:ascii="IRNazanin" w:hAnsi="IRNazanin" w:eastAsia="IRNazanin"/>
          <w:color w:val="111111"/>
          <w:sz w:val="28"/>
          <w:sz w:val="28"/>
          <w:szCs w:val="28"/>
          <w:rtl w:val="true"/>
          <w:lang w:bidi="fa-IR"/>
        </w:rPr>
        <w:t>زدانش بخشدت هر دم گشادی</w:t>
      </w:r>
    </w:p>
    <w:p>
      <w:pPr>
        <w:pStyle w:val="BookText"/>
        <w:rPr/>
      </w:pPr>
      <w:r>
        <w:rPr>
          <w:rFonts w:ascii="IRNazanin" w:hAnsi="IRNazanin" w:eastAsia="IRNazanin"/>
          <w:color w:val="111111"/>
          <w:sz w:val="28"/>
          <w:sz w:val="28"/>
          <w:szCs w:val="28"/>
          <w:rtl w:val="true"/>
          <w:lang w:bidi="fa-IR"/>
        </w:rPr>
        <w:t>ندیمی مغز داری پوست پوشی</w:t>
      </w:r>
    </w:p>
    <w:p>
      <w:pPr>
        <w:pStyle w:val="BookText"/>
        <w:rPr/>
      </w:pPr>
      <w:r>
        <w:rPr>
          <w:rFonts w:ascii="IRNazanin" w:hAnsi="IRNazanin" w:eastAsia="IRNazanin"/>
          <w:color w:val="111111"/>
          <w:sz w:val="28"/>
          <w:sz w:val="28"/>
          <w:szCs w:val="28"/>
          <w:rtl w:val="true"/>
          <w:lang w:bidi="fa-IR"/>
        </w:rPr>
        <w:t>به سرّ کار گویایی خموشی</w:t>
      </w:r>
    </w:p>
    <w:p>
      <w:pPr>
        <w:pStyle w:val="BookText"/>
        <w:rPr/>
      </w:pPr>
      <w:r>
        <w:rPr>
          <w:rFonts w:ascii="IRNazanin" w:hAnsi="IRNazanin" w:eastAsia="IRNazanin"/>
          <w:color w:val="111111"/>
          <w:sz w:val="28"/>
          <w:sz w:val="28"/>
          <w:szCs w:val="28"/>
          <w:rtl w:val="true"/>
          <w:lang w:bidi="fa-IR"/>
        </w:rPr>
        <w:t>درونش همچو غنچه از ورق پر</w:t>
      </w:r>
    </w:p>
    <w:p>
      <w:pPr>
        <w:pStyle w:val="BookText"/>
        <w:rPr/>
      </w:pPr>
      <w:r>
        <w:rPr>
          <w:rFonts w:ascii="IRNazanin" w:hAnsi="IRNazanin" w:eastAsia="IRNazanin"/>
          <w:color w:val="111111"/>
          <w:sz w:val="28"/>
          <w:sz w:val="28"/>
          <w:szCs w:val="28"/>
          <w:rtl w:val="true"/>
          <w:lang w:bidi="fa-IR"/>
        </w:rPr>
        <w:t>به قیمت هر ورق زان یک طبق زر</w:t>
      </w:r>
    </w:p>
    <w:p>
      <w:pPr>
        <w:pStyle w:val="BookText"/>
        <w:rPr/>
      </w:pPr>
      <w:r>
        <w:rPr>
          <w:rFonts w:ascii="IRNazanin" w:hAnsi="IRNazanin" w:eastAsia="IRNazanin"/>
          <w:color w:val="111111"/>
          <w:sz w:val="28"/>
          <w:sz w:val="28"/>
          <w:szCs w:val="28"/>
          <w:rtl w:val="true"/>
          <w:lang w:bidi="fa-IR"/>
        </w:rPr>
        <w:t>عمارت کرده از رنگین ادیم است</w:t>
      </w:r>
    </w:p>
    <w:p>
      <w:pPr>
        <w:pStyle w:val="BookText"/>
        <w:rPr/>
      </w:pPr>
      <w:r>
        <w:rPr>
          <w:rFonts w:ascii="IRNazanin" w:hAnsi="IRNazanin" w:eastAsia="IRNazanin"/>
          <w:color w:val="111111"/>
          <w:sz w:val="28"/>
          <w:sz w:val="28"/>
          <w:szCs w:val="28"/>
          <w:rtl w:val="true"/>
          <w:lang w:bidi="fa-IR"/>
        </w:rPr>
        <w:t>دو صد گل پیرهن در وی مقیم است</w:t>
      </w:r>
    </w:p>
    <w:p>
      <w:pPr>
        <w:pStyle w:val="BookText"/>
        <w:rPr/>
      </w:pPr>
      <w:r>
        <w:rPr>
          <w:rFonts w:ascii="IRNazanin" w:hAnsi="IRNazanin" w:eastAsia="IRNazanin"/>
          <w:color w:val="111111"/>
          <w:sz w:val="28"/>
          <w:sz w:val="28"/>
          <w:szCs w:val="28"/>
          <w:rtl w:val="true"/>
          <w:lang w:bidi="fa-IR"/>
        </w:rPr>
        <w:t>همه مشکین غزالان توی بر توی</w:t>
      </w:r>
    </w:p>
    <w:p>
      <w:pPr>
        <w:pStyle w:val="BookText"/>
        <w:rPr/>
      </w:pPr>
      <w:r>
        <w:rPr>
          <w:rFonts w:ascii="IRNazanin" w:hAnsi="IRNazanin" w:eastAsia="IRNazanin"/>
          <w:color w:val="111111"/>
          <w:sz w:val="28"/>
          <w:sz w:val="28"/>
          <w:szCs w:val="28"/>
          <w:rtl w:val="true"/>
          <w:lang w:bidi="fa-IR"/>
        </w:rPr>
        <w:t>ز بس رقت نهاده روی بر روی</w:t>
      </w:r>
    </w:p>
    <w:p>
      <w:pPr>
        <w:pStyle w:val="BookText"/>
        <w:rPr/>
      </w:pPr>
      <w:r>
        <w:rPr>
          <w:rFonts w:ascii="IRNazanin" w:hAnsi="IRNazanin" w:eastAsia="IRNazanin"/>
          <w:color w:val="111111"/>
          <w:sz w:val="28"/>
          <w:sz w:val="28"/>
          <w:szCs w:val="28"/>
          <w:rtl w:val="true"/>
          <w:lang w:bidi="fa-IR"/>
        </w:rPr>
        <w:t>ز یکرنگی همه یک روی و هم پشت</w:t>
      </w:r>
    </w:p>
    <w:p>
      <w:pPr>
        <w:pStyle w:val="BookText"/>
        <w:rPr/>
      </w:pPr>
      <w:r>
        <w:rPr>
          <w:rFonts w:ascii="IRNazanin" w:hAnsi="IRNazanin" w:eastAsia="IRNazanin"/>
          <w:color w:val="111111"/>
          <w:sz w:val="28"/>
          <w:sz w:val="28"/>
          <w:szCs w:val="28"/>
          <w:rtl w:val="true"/>
          <w:lang w:bidi="fa-IR"/>
        </w:rPr>
        <w:t>که ننهد هیچ کس بر حرفش انگشت</w:t>
      </w:r>
    </w:p>
    <w:p>
      <w:pPr>
        <w:pStyle w:val="BookText"/>
        <w:rPr/>
      </w:pPr>
      <w:r>
        <w:rPr>
          <w:rFonts w:ascii="IRNazanin" w:hAnsi="IRNazanin" w:eastAsia="IRNazanin"/>
          <w:color w:val="111111"/>
          <w:sz w:val="28"/>
          <w:sz w:val="28"/>
          <w:szCs w:val="28"/>
          <w:rtl w:val="true"/>
          <w:lang w:bidi="fa-IR"/>
        </w:rPr>
        <w:t>گهی اسرار قرآن باز گویند</w:t>
      </w:r>
    </w:p>
    <w:p>
      <w:pPr>
        <w:pStyle w:val="BookText"/>
        <w:rPr/>
      </w:pPr>
      <w:r>
        <w:rPr>
          <w:rFonts w:ascii="IRNazanin" w:hAnsi="IRNazanin" w:eastAsia="IRNazanin"/>
          <w:color w:val="111111"/>
          <w:sz w:val="28"/>
          <w:sz w:val="28"/>
          <w:szCs w:val="28"/>
          <w:rtl w:val="true"/>
          <w:lang w:bidi="fa-IR"/>
        </w:rPr>
        <w:t>گه از قول پیمبر راز گویند</w:t>
      </w:r>
    </w:p>
    <w:p>
      <w:pPr>
        <w:pStyle w:val="BookText"/>
        <w:rPr/>
      </w:pPr>
      <w:r>
        <w:rPr>
          <w:rFonts w:ascii="IRNazanin" w:hAnsi="IRNazanin" w:eastAsia="IRNazanin"/>
          <w:color w:val="111111"/>
          <w:sz w:val="28"/>
          <w:sz w:val="28"/>
          <w:szCs w:val="28"/>
          <w:rtl w:val="true"/>
          <w:lang w:bidi="fa-IR"/>
        </w:rPr>
        <w:t>گهی باشند چون صافی درونان</w:t>
      </w:r>
    </w:p>
    <w:p>
      <w:pPr>
        <w:pStyle w:val="BookText"/>
        <w:rPr/>
      </w:pPr>
      <w:r>
        <w:rPr>
          <w:rFonts w:ascii="IRNazanin" w:hAnsi="IRNazanin" w:eastAsia="IRNazanin"/>
          <w:color w:val="111111"/>
          <w:sz w:val="28"/>
          <w:sz w:val="28"/>
          <w:szCs w:val="28"/>
          <w:rtl w:val="true"/>
          <w:lang w:bidi="fa-IR"/>
        </w:rPr>
        <w:t>به انوار حقایق رهنمونان</w:t>
      </w:r>
    </w:p>
    <w:p>
      <w:pPr>
        <w:pStyle w:val="BookText"/>
        <w:rPr/>
      </w:pPr>
      <w:r>
        <w:rPr>
          <w:rFonts w:ascii="IRNazanin" w:hAnsi="IRNazanin" w:eastAsia="IRNazanin"/>
          <w:color w:val="111111"/>
          <w:sz w:val="28"/>
          <w:sz w:val="28"/>
          <w:szCs w:val="28"/>
          <w:rtl w:val="true"/>
          <w:lang w:bidi="fa-IR"/>
        </w:rPr>
        <w:t>گهی آرند از طی عبارت</w:t>
      </w:r>
    </w:p>
    <w:p>
      <w:pPr>
        <w:pStyle w:val="BookText"/>
        <w:rPr/>
      </w:pPr>
      <w:r>
        <w:rPr>
          <w:rFonts w:ascii="IRNazanin" w:hAnsi="IRNazanin" w:eastAsia="IRNazanin"/>
          <w:color w:val="111111"/>
          <w:sz w:val="28"/>
          <w:sz w:val="28"/>
          <w:szCs w:val="28"/>
          <w:rtl w:val="true"/>
          <w:lang w:bidi="fa-IR"/>
        </w:rPr>
        <w:t>به حکمت‌های یونانی اشارت</w:t>
      </w:r>
    </w:p>
    <w:p>
      <w:pPr>
        <w:pStyle w:val="BookText"/>
        <w:rPr/>
      </w:pPr>
      <w:r>
        <w:rPr>
          <w:rFonts w:ascii="IRNazanin" w:hAnsi="IRNazanin" w:eastAsia="IRNazanin"/>
          <w:color w:val="111111"/>
          <w:sz w:val="28"/>
          <w:sz w:val="28"/>
          <w:szCs w:val="28"/>
          <w:rtl w:val="true"/>
          <w:lang w:bidi="fa-IR"/>
        </w:rPr>
        <w:t>گهی از رفتگان تاریخ خوانند</w:t>
      </w:r>
    </w:p>
    <w:p>
      <w:pPr>
        <w:pStyle w:val="BookText"/>
        <w:rPr/>
      </w:pPr>
      <w:r>
        <w:rPr>
          <w:rFonts w:ascii="IRNazanin" w:hAnsi="IRNazanin" w:eastAsia="IRNazanin"/>
          <w:color w:val="111111"/>
          <w:sz w:val="28"/>
          <w:sz w:val="28"/>
          <w:szCs w:val="28"/>
          <w:rtl w:val="true"/>
          <w:lang w:bidi="fa-IR"/>
        </w:rPr>
        <w:t>گه از آینده اخبارت رسانند</w:t>
      </w:r>
    </w:p>
    <w:p>
      <w:pPr>
        <w:pStyle w:val="BookText"/>
        <w:rPr/>
      </w:pPr>
      <w:r>
        <w:rPr>
          <w:rFonts w:ascii="IRNazanin" w:hAnsi="IRNazanin" w:eastAsia="IRNazanin"/>
          <w:color w:val="111111"/>
          <w:sz w:val="28"/>
          <w:sz w:val="28"/>
          <w:szCs w:val="28"/>
          <w:rtl w:val="true"/>
          <w:lang w:bidi="fa-IR"/>
        </w:rPr>
        <w:t>گهی ریزند از دریای اشعار</w:t>
      </w:r>
    </w:p>
    <w:p>
      <w:pPr>
        <w:pStyle w:val="BookText"/>
        <w:rPr/>
      </w:pPr>
      <w:r>
        <w:rPr>
          <w:rFonts w:ascii="IRNazanin" w:hAnsi="IRNazanin" w:eastAsia="IRNazanin"/>
          <w:color w:val="111111"/>
          <w:sz w:val="28"/>
          <w:sz w:val="28"/>
          <w:szCs w:val="28"/>
          <w:rtl w:val="true"/>
          <w:lang w:bidi="fa-IR"/>
        </w:rPr>
        <w:t>به جیب عقل گوهرهای اسرار</w:t>
      </w:r>
    </w:p>
    <w:p>
      <w:pPr>
        <w:pStyle w:val="BookText"/>
        <w:rPr/>
      </w:pPr>
      <w:r>
        <w:rPr>
          <w:rFonts w:ascii="IRNazanin" w:hAnsi="IRNazanin" w:eastAsia="IRNazanin"/>
          <w:color w:val="111111"/>
          <w:sz w:val="28"/>
          <w:sz w:val="28"/>
          <w:szCs w:val="28"/>
          <w:rtl w:val="true"/>
          <w:lang w:bidi="fa-IR"/>
        </w:rPr>
        <w:t>به هر یک زین مقاصد چون دهی گوش</w:t>
      </w:r>
    </w:p>
    <w:p>
      <w:pPr>
        <w:pStyle w:val="BookText"/>
        <w:rPr/>
      </w:pPr>
      <w:r>
        <w:rPr>
          <w:rFonts w:ascii="IRNazanin" w:hAnsi="IRNazanin" w:eastAsia="IRNazanin"/>
          <w:color w:val="111111"/>
          <w:sz w:val="28"/>
          <w:sz w:val="28"/>
          <w:szCs w:val="28"/>
          <w:rtl w:val="true"/>
          <w:lang w:bidi="fa-IR"/>
        </w:rPr>
        <w:t>کنی از مقصد اصلی فراموش</w:t>
      </w:r>
    </w:p>
    <w:p>
      <w:pPr>
        <w:pStyle w:val="Heading3"/>
        <w:numPr>
          <w:ilvl w:val="2"/>
          <w:numId w:val="1"/>
        </w:numPr>
        <w:rPr/>
      </w:pPr>
      <w:bookmarkStart w:id="3701" w:name="__RefHeading___Toc1233013_211673320"/>
      <w:bookmarkStart w:id="3702" w:name="_Toc1623"/>
      <w:bookmarkEnd w:id="3701"/>
      <w:r>
        <w:rPr>
          <w:rtl w:val="true"/>
        </w:rPr>
        <w:t>زندگی فلک</w:t>
      </w:r>
      <w:bookmarkEnd w:id="3702"/>
    </w:p>
    <w:p>
      <w:pPr>
        <w:pStyle w:val="BookText"/>
        <w:rPr/>
      </w:pPr>
      <w:r>
        <w:rPr>
          <w:rFonts w:ascii="IRNazanin" w:hAnsi="IRNazanin" w:eastAsia="IRNazanin"/>
          <w:color w:val="111111"/>
          <w:sz w:val="28"/>
          <w:sz w:val="28"/>
          <w:szCs w:val="28"/>
          <w:rtl w:val="true"/>
          <w:lang w:bidi="fa-IR"/>
        </w:rPr>
        <w:t>شیخ الرییس در کتاب النجاة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موجود زنده‌ای است که از خدا پیروی می‌کند</w:t>
      </w:r>
      <w:r>
        <w:rPr>
          <w:rFonts w:eastAsia="IRNazanin" w:cs="IRNazanin"/>
          <w:color w:val="111111"/>
          <w:sz w:val="28"/>
          <w:szCs w:val="28"/>
          <w:rtl w:val="true"/>
          <w:lang w:bidi="fa-IR"/>
        </w:rPr>
        <w:t>.</w:t>
      </w:r>
    </w:p>
    <w:p>
      <w:pPr>
        <w:pStyle w:val="Heading3"/>
        <w:numPr>
          <w:ilvl w:val="2"/>
          <w:numId w:val="1"/>
        </w:numPr>
        <w:rPr/>
      </w:pPr>
      <w:bookmarkStart w:id="3703" w:name="__RefHeading___Toc1233015_211673320"/>
      <w:bookmarkStart w:id="3704" w:name="_Toc1624"/>
      <w:bookmarkEnd w:id="3703"/>
      <w:r>
        <w:rPr>
          <w:rtl w:val="true"/>
        </w:rPr>
        <w:t>زندگی خورشید و ماه</w:t>
      </w:r>
      <w:bookmarkEnd w:id="3704"/>
    </w:p>
    <w:p>
      <w:pPr>
        <w:pStyle w:val="BookText"/>
        <w:rPr/>
      </w:pPr>
      <w:r>
        <w:rPr>
          <w:rFonts w:ascii="IRNazanin" w:hAnsi="IRNazanin" w:eastAsia="IRNazanin"/>
          <w:color w:val="111111"/>
          <w:sz w:val="28"/>
          <w:sz w:val="28"/>
          <w:szCs w:val="28"/>
          <w:rtl w:val="true"/>
          <w:lang w:bidi="fa-IR"/>
        </w:rPr>
        <w:t>یکی از محققین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مگس و سوسک زنده‌باشند، چه مانعی وجود دارد که خورشید و ماه زنده‌باشند</w:t>
      </w:r>
      <w:r>
        <w:rPr>
          <w:rFonts w:eastAsia="IRNazanin" w:cs="IRNazanin"/>
          <w:color w:val="111111"/>
          <w:sz w:val="28"/>
          <w:szCs w:val="28"/>
          <w:rtl w:val="true"/>
          <w:lang w:bidi="fa-IR"/>
        </w:rPr>
        <w:t>.</w:t>
      </w:r>
    </w:p>
    <w:p>
      <w:pPr>
        <w:pStyle w:val="Heading3"/>
        <w:numPr>
          <w:ilvl w:val="2"/>
          <w:numId w:val="1"/>
        </w:numPr>
        <w:rPr/>
      </w:pPr>
      <w:bookmarkStart w:id="3705" w:name="__RefHeading___Toc1233017_211673320"/>
      <w:bookmarkStart w:id="3706" w:name="_Toc1625"/>
      <w:bookmarkEnd w:id="3705"/>
      <w:r>
        <w:rPr>
          <w:rtl w:val="true"/>
        </w:rPr>
        <w:t>توصیف فلک</w:t>
      </w:r>
      <w:bookmarkEnd w:id="3706"/>
    </w:p>
    <w:p>
      <w:pPr>
        <w:pStyle w:val="BookText"/>
        <w:rPr/>
      </w:pPr>
      <w:r>
        <w:rPr>
          <w:rFonts w:ascii="IRNazanin" w:hAnsi="IRNazanin" w:eastAsia="IRNazanin"/>
          <w:color w:val="111111"/>
          <w:sz w:val="28"/>
          <w:sz w:val="28"/>
          <w:szCs w:val="28"/>
          <w:rtl w:val="true"/>
          <w:lang w:bidi="fa-IR"/>
        </w:rPr>
        <w:t>عارفی در وصف افلاک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کبود پوش همه</w:t>
      </w:r>
    </w:p>
    <w:p>
      <w:pPr>
        <w:pStyle w:val="BookText"/>
        <w:rPr/>
      </w:pPr>
      <w:r>
        <w:rPr>
          <w:rFonts w:ascii="IRNazanin" w:hAnsi="IRNazanin" w:eastAsia="IRNazanin"/>
          <w:color w:val="111111"/>
          <w:sz w:val="28"/>
          <w:sz w:val="28"/>
          <w:szCs w:val="28"/>
          <w:rtl w:val="true"/>
          <w:lang w:bidi="fa-IR"/>
        </w:rPr>
        <w:t>از غم دوست در خروش همه</w:t>
      </w:r>
    </w:p>
    <w:p>
      <w:pPr>
        <w:pStyle w:val="BookText"/>
        <w:rPr/>
      </w:pPr>
      <w:r>
        <w:rPr>
          <w:rFonts w:ascii="IRNazanin" w:hAnsi="IRNazanin" w:eastAsia="IRNazanin"/>
          <w:color w:val="111111"/>
          <w:sz w:val="28"/>
          <w:sz w:val="28"/>
          <w:szCs w:val="28"/>
          <w:rtl w:val="true"/>
          <w:lang w:bidi="fa-IR"/>
        </w:rPr>
        <w:t>آتش اندر دل و هوا در جان</w:t>
      </w:r>
    </w:p>
    <w:p>
      <w:pPr>
        <w:pStyle w:val="BookText"/>
        <w:rPr/>
      </w:pPr>
      <w:r>
        <w:rPr>
          <w:rFonts w:ascii="IRNazanin" w:hAnsi="IRNazanin" w:eastAsia="IRNazanin"/>
          <w:color w:val="111111"/>
          <w:sz w:val="28"/>
          <w:sz w:val="28"/>
          <w:szCs w:val="28"/>
          <w:rtl w:val="true"/>
          <w:lang w:bidi="fa-IR"/>
        </w:rPr>
        <w:t>کرده بر خاک آب دیده روان</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سحرم هاتف میخانه به دولت خواهی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باز آی که دیرینه‌ی این درگاهی</w:t>
      </w:r>
    </w:p>
    <w:p>
      <w:pPr>
        <w:pStyle w:val="BookText"/>
        <w:rPr/>
      </w:pPr>
      <w:r>
        <w:rPr>
          <w:rFonts w:ascii="IRNazanin" w:hAnsi="IRNazanin" w:eastAsia="IRNazanin"/>
          <w:color w:val="111111"/>
          <w:sz w:val="28"/>
          <w:sz w:val="28"/>
          <w:szCs w:val="28"/>
          <w:rtl w:val="true"/>
          <w:lang w:bidi="fa-IR"/>
        </w:rPr>
        <w:t>همچو جم جرعه‌ی می خور که زسر ملکوت</w:t>
      </w:r>
    </w:p>
    <w:p>
      <w:pPr>
        <w:pStyle w:val="BookText"/>
        <w:rPr/>
      </w:pPr>
      <w:r>
        <w:rPr>
          <w:rFonts w:ascii="IRNazanin" w:hAnsi="IRNazanin" w:eastAsia="IRNazanin"/>
          <w:color w:val="111111"/>
          <w:sz w:val="28"/>
          <w:sz w:val="28"/>
          <w:szCs w:val="28"/>
          <w:rtl w:val="true"/>
          <w:lang w:bidi="fa-IR"/>
        </w:rPr>
        <w:t>پرتو جام جهان بین دهدت آگاهی</w:t>
      </w:r>
    </w:p>
    <w:p>
      <w:pPr>
        <w:pStyle w:val="BookText"/>
        <w:rPr/>
      </w:pPr>
      <w:r>
        <w:rPr>
          <w:rFonts w:ascii="IRNazanin" w:hAnsi="IRNazanin" w:eastAsia="IRNazanin"/>
          <w:color w:val="111111"/>
          <w:sz w:val="28"/>
          <w:sz w:val="28"/>
          <w:szCs w:val="28"/>
          <w:rtl w:val="true"/>
          <w:lang w:bidi="fa-IR"/>
        </w:rPr>
        <w:t>بر در میکده رندان قلندر باشند</w:t>
      </w:r>
    </w:p>
    <w:p>
      <w:pPr>
        <w:pStyle w:val="BookText"/>
        <w:rPr/>
      </w:pPr>
      <w:r>
        <w:rPr>
          <w:rFonts w:ascii="IRNazanin" w:hAnsi="IRNazanin" w:eastAsia="IRNazanin"/>
          <w:color w:val="111111"/>
          <w:sz w:val="28"/>
          <w:sz w:val="28"/>
          <w:szCs w:val="28"/>
          <w:rtl w:val="true"/>
          <w:lang w:bidi="fa-IR"/>
        </w:rPr>
        <w:t>که ستانند و دهند افسر شاهنشاهی</w:t>
      </w:r>
    </w:p>
    <w:p>
      <w:pPr>
        <w:pStyle w:val="BookText"/>
        <w:rPr/>
      </w:pPr>
      <w:r>
        <w:rPr>
          <w:rFonts w:ascii="IRNazanin" w:hAnsi="IRNazanin" w:eastAsia="IRNazanin"/>
          <w:color w:val="111111"/>
          <w:sz w:val="28"/>
          <w:sz w:val="28"/>
          <w:szCs w:val="28"/>
          <w:rtl w:val="true"/>
          <w:lang w:bidi="fa-IR"/>
        </w:rPr>
        <w:t>خشت زیر سر و بر تارک هفت اختر پای</w:t>
      </w:r>
    </w:p>
    <w:p>
      <w:pPr>
        <w:pStyle w:val="BookText"/>
        <w:rPr/>
      </w:pPr>
      <w:r>
        <w:rPr>
          <w:rFonts w:ascii="IRNazanin" w:hAnsi="IRNazanin" w:eastAsia="IRNazanin"/>
          <w:color w:val="111111"/>
          <w:sz w:val="28"/>
          <w:sz w:val="28"/>
          <w:szCs w:val="28"/>
          <w:rtl w:val="true"/>
          <w:lang w:bidi="fa-IR"/>
        </w:rPr>
        <w:t>دست قدرت نگر و منصب صاحب جاهی</w:t>
      </w:r>
    </w:p>
    <w:p>
      <w:pPr>
        <w:pStyle w:val="BookText"/>
        <w:rPr/>
      </w:pPr>
      <w:r>
        <w:rPr>
          <w:rFonts w:ascii="IRNazanin" w:hAnsi="IRNazanin" w:eastAsia="IRNazanin"/>
          <w:color w:val="111111"/>
          <w:sz w:val="28"/>
          <w:sz w:val="28"/>
          <w:szCs w:val="28"/>
          <w:rtl w:val="true"/>
          <w:lang w:bidi="fa-IR"/>
        </w:rPr>
        <w:t>قطع این مرحله بی‌همرهی خضر مکن</w:t>
      </w:r>
    </w:p>
    <w:p>
      <w:pPr>
        <w:pStyle w:val="BookText"/>
        <w:rPr/>
      </w:pPr>
      <w:r>
        <w:rPr>
          <w:rFonts w:ascii="IRNazanin" w:hAnsi="IRNazanin" w:eastAsia="IRNazanin"/>
          <w:color w:val="111111"/>
          <w:sz w:val="28"/>
          <w:sz w:val="28"/>
          <w:szCs w:val="28"/>
          <w:rtl w:val="true"/>
          <w:lang w:bidi="fa-IR"/>
        </w:rPr>
        <w:t>ظلماتست بترس از خطر گمراهی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طفیل هستی عشقند آدمی و پری</w:t>
      </w:r>
    </w:p>
    <w:p>
      <w:pPr>
        <w:pStyle w:val="BookText"/>
        <w:rPr/>
      </w:pPr>
      <w:r>
        <w:rPr>
          <w:rFonts w:ascii="IRNazanin" w:hAnsi="IRNazanin" w:eastAsia="IRNazanin"/>
          <w:color w:val="111111"/>
          <w:sz w:val="28"/>
          <w:sz w:val="28"/>
          <w:szCs w:val="28"/>
          <w:rtl w:val="true"/>
          <w:lang w:bidi="fa-IR"/>
        </w:rPr>
        <w:t>ارادتی بنما تا سعادتی ببری</w:t>
      </w:r>
    </w:p>
    <w:p>
      <w:pPr>
        <w:pStyle w:val="BookText"/>
        <w:rPr/>
      </w:pPr>
      <w:r>
        <w:rPr>
          <w:rFonts w:ascii="IRNazanin" w:hAnsi="IRNazanin" w:eastAsia="IRNazanin"/>
          <w:color w:val="111111"/>
          <w:sz w:val="28"/>
          <w:sz w:val="28"/>
          <w:szCs w:val="28"/>
          <w:rtl w:val="true"/>
          <w:lang w:bidi="fa-IR"/>
        </w:rPr>
        <w:t>می صبوح و شکر خواب صبحدم تا چند</w:t>
      </w:r>
    </w:p>
    <w:p>
      <w:pPr>
        <w:pStyle w:val="BookText"/>
        <w:rPr/>
      </w:pPr>
      <w:r>
        <w:rPr>
          <w:rFonts w:ascii="IRNazanin" w:hAnsi="IRNazanin" w:eastAsia="IRNazanin"/>
          <w:color w:val="111111"/>
          <w:sz w:val="28"/>
          <w:sz w:val="28"/>
          <w:szCs w:val="28"/>
          <w:rtl w:val="true"/>
          <w:lang w:bidi="fa-IR"/>
        </w:rPr>
        <w:t>به آه نیمه شبی کوش و گریه سحری</w:t>
      </w:r>
    </w:p>
    <w:p>
      <w:pPr>
        <w:pStyle w:val="BookText"/>
        <w:rPr/>
      </w:pPr>
      <w:r>
        <w:rPr>
          <w:rFonts w:ascii="IRNazanin" w:hAnsi="IRNazanin" w:eastAsia="IRNazanin"/>
          <w:color w:val="111111"/>
          <w:sz w:val="28"/>
          <w:sz w:val="28"/>
          <w:szCs w:val="28"/>
          <w:rtl w:val="true"/>
          <w:lang w:bidi="fa-IR"/>
        </w:rPr>
        <w:t>بکوش خواجه و از عشق بی‌نصیب مباش</w:t>
      </w:r>
    </w:p>
    <w:p>
      <w:pPr>
        <w:pStyle w:val="BookText"/>
        <w:rPr/>
      </w:pPr>
      <w:r>
        <w:rPr>
          <w:rFonts w:ascii="IRNazanin" w:hAnsi="IRNazanin" w:eastAsia="IRNazanin"/>
          <w:color w:val="111111"/>
          <w:sz w:val="28"/>
          <w:sz w:val="28"/>
          <w:szCs w:val="28"/>
          <w:rtl w:val="true"/>
          <w:lang w:bidi="fa-IR"/>
        </w:rPr>
        <w:t>که بنده را نخرد کس به عیب بی‌هنری</w:t>
      </w:r>
    </w:p>
    <w:p>
      <w:pPr>
        <w:pStyle w:val="BookText"/>
        <w:rPr/>
      </w:pPr>
      <w:r>
        <w:rPr>
          <w:rFonts w:ascii="IRNazanin" w:hAnsi="IRNazanin" w:eastAsia="IRNazanin"/>
          <w:color w:val="111111"/>
          <w:sz w:val="28"/>
          <w:sz w:val="28"/>
          <w:szCs w:val="28"/>
          <w:rtl w:val="true"/>
          <w:lang w:bidi="fa-IR"/>
        </w:rPr>
        <w:t>ز هجر و وصل تو در حیرتم چه چاره کنم</w:t>
      </w:r>
    </w:p>
    <w:p>
      <w:pPr>
        <w:pStyle w:val="BookText"/>
        <w:rPr/>
      </w:pPr>
      <w:r>
        <w:rPr>
          <w:rFonts w:ascii="IRNazanin" w:hAnsi="IRNazanin" w:eastAsia="IRNazanin"/>
          <w:color w:val="111111"/>
          <w:sz w:val="28"/>
          <w:sz w:val="28"/>
          <w:szCs w:val="28"/>
          <w:rtl w:val="true"/>
          <w:lang w:bidi="fa-IR"/>
        </w:rPr>
        <w:t>نه در برابر چشمی نه غایب از نظری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بگذشت به بی‌حاصلی و بوالهوسی</w:t>
      </w:r>
    </w:p>
    <w:p>
      <w:pPr>
        <w:pStyle w:val="BookText"/>
        <w:rPr/>
      </w:pPr>
      <w:r>
        <w:rPr>
          <w:rFonts w:ascii="IRNazanin" w:hAnsi="IRNazanin" w:eastAsia="IRNazanin"/>
          <w:color w:val="111111"/>
          <w:sz w:val="28"/>
          <w:sz w:val="28"/>
          <w:szCs w:val="28"/>
          <w:rtl w:val="true"/>
          <w:lang w:bidi="fa-IR"/>
        </w:rPr>
        <w:t>ای پسر جام میم ده که به پیری برسی</w:t>
      </w:r>
    </w:p>
    <w:p>
      <w:pPr>
        <w:pStyle w:val="BookText"/>
        <w:rPr/>
      </w:pPr>
      <w:r>
        <w:rPr>
          <w:rFonts w:ascii="IRNazanin" w:hAnsi="IRNazanin" w:eastAsia="IRNazanin"/>
          <w:color w:val="111111"/>
          <w:sz w:val="28"/>
          <w:sz w:val="28"/>
          <w:szCs w:val="28"/>
          <w:rtl w:val="true"/>
          <w:lang w:bidi="fa-IR"/>
        </w:rPr>
        <w:t>چه شکرهاست در این شهرکه مانع شده‌اند</w:t>
      </w:r>
    </w:p>
    <w:p>
      <w:pPr>
        <w:pStyle w:val="BookText"/>
        <w:rPr/>
      </w:pPr>
      <w:r>
        <w:rPr>
          <w:rFonts w:ascii="IRNazanin" w:hAnsi="IRNazanin" w:eastAsia="IRNazanin"/>
          <w:color w:val="111111"/>
          <w:sz w:val="28"/>
          <w:sz w:val="28"/>
          <w:szCs w:val="28"/>
          <w:rtl w:val="true"/>
          <w:lang w:bidi="fa-IR"/>
        </w:rPr>
        <w:t>شاهبازان طریقت به شکار مگسی</w:t>
      </w:r>
    </w:p>
    <w:p>
      <w:pPr>
        <w:pStyle w:val="BookText"/>
        <w:rPr/>
      </w:pPr>
      <w:r>
        <w:rPr>
          <w:rFonts w:ascii="IRNazanin" w:hAnsi="IRNazanin" w:eastAsia="IRNazanin"/>
          <w:color w:val="111111"/>
          <w:sz w:val="28"/>
          <w:sz w:val="28"/>
          <w:szCs w:val="28"/>
          <w:rtl w:val="true"/>
          <w:lang w:bidi="fa-IR"/>
        </w:rPr>
        <w:t>دوش در خیل غلامان درش می‌رفتم</w:t>
      </w:r>
    </w:p>
    <w:p>
      <w:pPr>
        <w:pStyle w:val="BookText"/>
        <w:rPr/>
      </w:pPr>
      <w:r>
        <w:rPr>
          <w:rFonts w:ascii="IRNazanin" w:hAnsi="IRNazanin" w:eastAsia="IRNazanin"/>
          <w:color w:val="111111"/>
          <w:sz w:val="28"/>
          <w:sz w:val="28"/>
          <w:szCs w:val="28"/>
          <w:rtl w:val="true"/>
          <w:lang w:bidi="fa-IR"/>
        </w:rPr>
        <w:t>گفت ای بی‌دل بی‌چاره تو یار چه کسی</w:t>
      </w:r>
    </w:p>
    <w:p>
      <w:pPr>
        <w:pStyle w:val="BookText"/>
        <w:rPr/>
      </w:pPr>
      <w:r>
        <w:rPr>
          <w:rFonts w:ascii="IRNazanin" w:hAnsi="IRNazanin" w:eastAsia="IRNazanin"/>
          <w:color w:val="111111"/>
          <w:sz w:val="28"/>
          <w:sz w:val="28"/>
          <w:szCs w:val="28"/>
          <w:rtl w:val="true"/>
          <w:lang w:bidi="fa-IR"/>
        </w:rPr>
        <w:t>بال بگشا و صفیر از شجر طوبی زن</w:t>
      </w:r>
    </w:p>
    <w:p>
      <w:pPr>
        <w:pStyle w:val="BookText"/>
        <w:rPr/>
      </w:pPr>
      <w:r>
        <w:rPr>
          <w:rFonts w:ascii="IRNazanin" w:hAnsi="IRNazanin" w:eastAsia="IRNazanin"/>
          <w:color w:val="111111"/>
          <w:sz w:val="28"/>
          <w:sz w:val="28"/>
          <w:szCs w:val="28"/>
          <w:rtl w:val="true"/>
          <w:lang w:bidi="fa-IR"/>
        </w:rPr>
        <w:t>حیف باشد چو تو مرغی که اسیر قفسی</w:t>
      </w:r>
    </w:p>
    <w:p>
      <w:pPr>
        <w:pStyle w:val="BookText"/>
        <w:rPr/>
      </w:pPr>
      <w:r>
        <w:rPr>
          <w:rFonts w:ascii="IRNazanin" w:hAnsi="IRNazanin" w:eastAsia="IRNazanin"/>
          <w:color w:val="111111"/>
          <w:sz w:val="28"/>
          <w:sz w:val="28"/>
          <w:szCs w:val="28"/>
          <w:rtl w:val="true"/>
          <w:lang w:bidi="fa-IR"/>
        </w:rPr>
        <w:t>کاروان رفت و تو در خواب و کمین‌گه در پیش</w:t>
      </w:r>
    </w:p>
    <w:p>
      <w:pPr>
        <w:pStyle w:val="BookText"/>
        <w:rPr/>
      </w:pPr>
      <w:r>
        <w:rPr>
          <w:rFonts w:ascii="IRNazanin" w:hAnsi="IRNazanin" w:eastAsia="IRNazanin"/>
          <w:color w:val="111111"/>
          <w:sz w:val="28"/>
          <w:sz w:val="28"/>
          <w:szCs w:val="28"/>
          <w:rtl w:val="true"/>
          <w:lang w:bidi="fa-IR"/>
        </w:rPr>
        <w:t>وه که بس بی‌خبر از غلغل بانک جرسی</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شیر خدا شاه ولایت علی</w:t>
      </w:r>
    </w:p>
    <w:p>
      <w:pPr>
        <w:pStyle w:val="BookText"/>
        <w:rPr/>
      </w:pP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روز احد چون صف هیجا گرفت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مخالف به تنش جا گرفت</w:t>
      </w:r>
      <w:bookmarkStart w:id="3707" w:name="pg145_1354"/>
    </w:p>
    <w:p>
      <w:pPr>
        <w:pStyle w:val="BookText"/>
        <w:rPr/>
      </w:pPr>
      <w:bookmarkEnd w:id="3707"/>
      <w:r>
        <w:rPr>
          <w:rFonts w:ascii="IRNazanin" w:hAnsi="IRNazanin" w:eastAsia="IRNazanin"/>
          <w:color w:val="111111"/>
          <w:sz w:val="28"/>
          <w:sz w:val="28"/>
          <w:szCs w:val="28"/>
          <w:rtl w:val="true"/>
          <w:lang w:bidi="fa-IR"/>
        </w:rPr>
        <w:t>غنچه پیکان به گل او نهفت</w:t>
      </w:r>
    </w:p>
    <w:p>
      <w:pPr>
        <w:pStyle w:val="BookText"/>
        <w:rPr/>
      </w:pPr>
      <w:r>
        <w:rPr>
          <w:rFonts w:ascii="IRNazanin" w:hAnsi="IRNazanin" w:eastAsia="IRNazanin"/>
          <w:color w:val="111111"/>
          <w:sz w:val="28"/>
          <w:sz w:val="28"/>
          <w:szCs w:val="28"/>
          <w:rtl w:val="true"/>
          <w:lang w:bidi="fa-IR"/>
        </w:rPr>
        <w:t>صد گل محنت ز گل او شکفت</w:t>
      </w:r>
    </w:p>
    <w:p>
      <w:pPr>
        <w:pStyle w:val="BookText"/>
        <w:rPr/>
      </w:pPr>
      <w:r>
        <w:rPr>
          <w:rFonts w:ascii="IRNazanin" w:hAnsi="IRNazanin" w:eastAsia="IRNazanin"/>
          <w:color w:val="111111"/>
          <w:sz w:val="28"/>
          <w:sz w:val="28"/>
          <w:szCs w:val="28"/>
          <w:rtl w:val="true"/>
          <w:lang w:bidi="fa-IR"/>
        </w:rPr>
        <w:t>روی عبادت سوی محراب کرد</w:t>
      </w:r>
    </w:p>
    <w:p>
      <w:pPr>
        <w:pStyle w:val="BookText"/>
        <w:rPr/>
      </w:pPr>
      <w:r>
        <w:rPr>
          <w:rFonts w:ascii="IRNazanin" w:hAnsi="IRNazanin" w:eastAsia="IRNazanin"/>
          <w:color w:val="111111"/>
          <w:sz w:val="28"/>
          <w:sz w:val="28"/>
          <w:szCs w:val="28"/>
          <w:rtl w:val="true"/>
          <w:lang w:bidi="fa-IR"/>
        </w:rPr>
        <w:t>پشت بدرد سر اصحاب کرد</w:t>
      </w:r>
    </w:p>
    <w:p>
      <w:pPr>
        <w:pStyle w:val="BookText"/>
        <w:rPr/>
      </w:pPr>
      <w:r>
        <w:rPr>
          <w:rFonts w:ascii="IRNazanin" w:hAnsi="IRNazanin" w:eastAsia="IRNazanin"/>
          <w:color w:val="111111"/>
          <w:sz w:val="28"/>
          <w:sz w:val="28"/>
          <w:szCs w:val="28"/>
          <w:rtl w:val="true"/>
          <w:lang w:bidi="fa-IR"/>
        </w:rPr>
        <w:t>خنجر الماس چو بنداختند</w:t>
      </w:r>
    </w:p>
    <w:p>
      <w:pPr>
        <w:pStyle w:val="BookText"/>
        <w:rPr/>
      </w:pPr>
      <w:r>
        <w:rPr>
          <w:rFonts w:ascii="IRNazanin" w:hAnsi="IRNazanin" w:eastAsia="IRNazanin"/>
          <w:color w:val="111111"/>
          <w:sz w:val="28"/>
          <w:sz w:val="28"/>
          <w:szCs w:val="28"/>
          <w:rtl w:val="true"/>
          <w:lang w:bidi="fa-IR"/>
        </w:rPr>
        <w:t>چاک به تن چون گلش انداختند</w:t>
      </w:r>
    </w:p>
    <w:p>
      <w:pPr>
        <w:pStyle w:val="BookText"/>
        <w:rPr/>
      </w:pPr>
      <w:r>
        <w:rPr>
          <w:rFonts w:ascii="IRNazanin" w:hAnsi="IRNazanin" w:eastAsia="IRNazanin"/>
          <w:color w:val="111111"/>
          <w:sz w:val="28"/>
          <w:sz w:val="28"/>
          <w:szCs w:val="28"/>
          <w:rtl w:val="true"/>
          <w:lang w:bidi="fa-IR"/>
        </w:rPr>
        <w:t>غرقه به خون غنچه زنگار گون</w:t>
      </w:r>
    </w:p>
    <w:p>
      <w:pPr>
        <w:pStyle w:val="BookText"/>
        <w:rPr/>
      </w:pPr>
      <w:r>
        <w:rPr>
          <w:rFonts w:ascii="IRNazanin" w:hAnsi="IRNazanin" w:eastAsia="IRNazanin"/>
          <w:color w:val="111111"/>
          <w:sz w:val="28"/>
          <w:sz w:val="28"/>
          <w:szCs w:val="28"/>
          <w:rtl w:val="true"/>
          <w:lang w:bidi="fa-IR"/>
        </w:rPr>
        <w:t>آمد از آن گلشن احسان برون</w:t>
      </w:r>
    </w:p>
    <w:p>
      <w:pPr>
        <w:pStyle w:val="BookText"/>
        <w:rPr/>
      </w:pPr>
      <w:r>
        <w:rPr>
          <w:rFonts w:ascii="IRNazanin" w:hAnsi="IRNazanin" w:eastAsia="IRNazanin"/>
          <w:color w:val="111111"/>
          <w:sz w:val="28"/>
          <w:sz w:val="28"/>
          <w:szCs w:val="28"/>
          <w:rtl w:val="true"/>
          <w:lang w:bidi="fa-IR"/>
        </w:rPr>
        <w:t>گل گل خونش به مصلی چکید</w:t>
      </w:r>
    </w:p>
    <w:p>
      <w:pPr>
        <w:pStyle w:val="BookText"/>
        <w:rPr/>
      </w:pPr>
      <w:r>
        <w:rPr>
          <w:rFonts w:ascii="IRNazanin" w:hAnsi="IRNazanin" w:eastAsia="IRNazanin"/>
          <w:color w:val="111111"/>
          <w:sz w:val="28"/>
          <w:sz w:val="28"/>
          <w:szCs w:val="28"/>
          <w:rtl w:val="true"/>
          <w:lang w:bidi="fa-IR"/>
        </w:rPr>
        <w:t>گشت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w:t>
      </w:r>
    </w:p>
    <w:p>
      <w:pPr>
        <w:pStyle w:val="BookText"/>
        <w:rPr/>
      </w:pP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w:t>
      </w:r>
    </w:p>
    <w:p>
      <w:pPr>
        <w:pStyle w:val="BookText"/>
        <w:rPr/>
      </w:pPr>
      <w:r>
        <w:rPr>
          <w:rFonts w:ascii="IRNazanin" w:hAnsi="IRNazanin" w:eastAsia="IRNazanin"/>
          <w:color w:val="111111"/>
          <w:sz w:val="28"/>
          <w:sz w:val="28"/>
          <w:szCs w:val="28"/>
          <w:rtl w:val="true"/>
          <w:lang w:bidi="fa-IR"/>
        </w:rPr>
        <w:t>گفت که سوگند بدانای راز</w:t>
      </w:r>
    </w:p>
    <w:p>
      <w:pPr>
        <w:pStyle w:val="BookText"/>
        <w:rPr/>
      </w:pPr>
      <w:r>
        <w:rPr>
          <w:rFonts w:ascii="IRNazanin" w:hAnsi="IRNazanin" w:eastAsia="IRNazanin"/>
          <w:color w:val="111111"/>
          <w:sz w:val="28"/>
          <w:sz w:val="28"/>
          <w:szCs w:val="28"/>
          <w:rtl w:val="true"/>
          <w:lang w:bidi="fa-IR"/>
        </w:rPr>
        <w:t>کز الم تیغ ندارم خبر</w:t>
      </w:r>
    </w:p>
    <w:p>
      <w:pPr>
        <w:pStyle w:val="BookText"/>
        <w:rPr/>
      </w:pPr>
      <w:r>
        <w:rPr>
          <w:rFonts w:ascii="IRNazanin" w:hAnsi="IRNazanin" w:eastAsia="IRNazanin"/>
          <w:color w:val="111111"/>
          <w:sz w:val="28"/>
          <w:sz w:val="28"/>
          <w:szCs w:val="28"/>
          <w:rtl w:val="true"/>
          <w:lang w:bidi="fa-IR"/>
        </w:rPr>
        <w:t>گرچه ز من نیست خبر دارتر</w:t>
      </w:r>
    </w:p>
    <w:p>
      <w:pPr>
        <w:pStyle w:val="BookText"/>
        <w:rPr/>
      </w:pPr>
      <w:r>
        <w:rPr>
          <w:rFonts w:ascii="IRNazanin" w:hAnsi="IRNazanin" w:eastAsia="IRNazanin"/>
          <w:color w:val="111111"/>
          <w:sz w:val="28"/>
          <w:sz w:val="28"/>
          <w:szCs w:val="28"/>
          <w:rtl w:val="true"/>
          <w:lang w:bidi="fa-IR"/>
        </w:rPr>
        <w:t>طایر من سدره نشین شد چه باک</w:t>
      </w:r>
    </w:p>
    <w:p>
      <w:pPr>
        <w:pStyle w:val="BookText"/>
        <w:rPr/>
      </w:pPr>
      <w:r>
        <w:rPr>
          <w:rFonts w:ascii="IRNazanin" w:hAnsi="IRNazanin" w:eastAsia="IRNazanin"/>
          <w:color w:val="111111"/>
          <w:sz w:val="28"/>
          <w:sz w:val="28"/>
          <w:szCs w:val="28"/>
          <w:rtl w:val="true"/>
          <w:lang w:bidi="fa-IR"/>
        </w:rPr>
        <w:t>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w:t>
      </w:r>
    </w:p>
    <w:p>
      <w:pPr>
        <w:pStyle w:val="BookText"/>
        <w:rPr/>
      </w:pPr>
      <w:r>
        <w:rPr>
          <w:rFonts w:ascii="IRNazanin" w:hAnsi="IRNazanin" w:eastAsia="IRNazanin"/>
          <w:color w:val="111111"/>
          <w:sz w:val="28"/>
          <w:sz w:val="28"/>
          <w:szCs w:val="28"/>
          <w:rtl w:val="true"/>
          <w:lang w:bidi="fa-IR"/>
        </w:rPr>
        <w:t>در قدم پاک روان خاک شو</w:t>
      </w:r>
    </w:p>
    <w:p>
      <w:pPr>
        <w:pStyle w:val="BookText"/>
        <w:rPr/>
      </w:pPr>
      <w:r>
        <w:rPr>
          <w:rFonts w:ascii="IRNazanin" w:hAnsi="IRNazanin" w:eastAsia="IRNazanin"/>
          <w:color w:val="111111"/>
          <w:sz w:val="28"/>
          <w:sz w:val="28"/>
          <w:szCs w:val="28"/>
          <w:rtl w:val="true"/>
          <w:lang w:bidi="fa-IR"/>
        </w:rPr>
        <w:t>شاید از آن خاک بگردی رسی</w:t>
      </w:r>
    </w:p>
    <w:p>
      <w:pPr>
        <w:pStyle w:val="BookText"/>
        <w:rPr/>
      </w:pPr>
      <w:r>
        <w:rPr>
          <w:rFonts w:ascii="IRNazanin" w:hAnsi="IRNazanin" w:eastAsia="IRNazanin"/>
          <w:color w:val="111111"/>
          <w:sz w:val="28"/>
          <w:sz w:val="28"/>
          <w:szCs w:val="28"/>
          <w:rtl w:val="true"/>
          <w:lang w:bidi="fa-IR"/>
        </w:rPr>
        <w:t>گرد شکافی و به‌مردی رسی</w:t>
      </w:r>
    </w:p>
    <w:p>
      <w:pPr>
        <w:pStyle w:val="Heading3"/>
        <w:numPr>
          <w:ilvl w:val="2"/>
          <w:numId w:val="1"/>
        </w:numPr>
        <w:rPr/>
      </w:pPr>
      <w:bookmarkStart w:id="3708" w:name="__RefHeading___Toc1233019_211673320"/>
      <w:bookmarkStart w:id="3709" w:name="_Toc1626"/>
      <w:bookmarkEnd w:id="3708"/>
      <w:r>
        <w:rPr>
          <w:rtl w:val="true"/>
        </w:rPr>
        <w:t>عبدالرؤف</w:t>
      </w:r>
      <w:bookmarkEnd w:id="3709"/>
    </w:p>
    <w:p>
      <w:pPr>
        <w:pStyle w:val="BookText"/>
        <w:rPr/>
      </w:pPr>
      <w:r>
        <w:rPr>
          <w:rFonts w:ascii="IRNazanin" w:hAnsi="IRNazanin" w:eastAsia="IRNazanin"/>
          <w:color w:val="111111"/>
          <w:sz w:val="28"/>
          <w:sz w:val="28"/>
          <w:szCs w:val="28"/>
          <w:rtl w:val="true"/>
          <w:lang w:bidi="fa-IR"/>
        </w:rPr>
        <w:t>عبدالرزاق کاشی در اصطلاحات ذیل عبدالرؤف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عبدالرؤف کسی است که خدا او را مظهر رحمت و رأفت قرار داده‌است او رؤف‌ترین مخلوقات الهی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حدود شرعی، چرا که یقین دارد حدی که بر مجرم وارد می‌کنند، هرچند ظاهر آن بلاست ولی نوعی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کسانی که ذوق ویژه‌ای دارند کسی توان فهم این را ندارد، پس اقامه حد ظاهری بر او عین اکرام باطنی اوست</w:t>
      </w:r>
      <w:r>
        <w:rPr>
          <w:rFonts w:eastAsia="IRNazanin" w:cs="IRNazanin"/>
          <w:color w:val="111111"/>
          <w:sz w:val="28"/>
          <w:szCs w:val="28"/>
          <w:rtl w:val="true"/>
          <w:lang w:bidi="fa-IR"/>
        </w:rPr>
        <w:t>.</w:t>
      </w:r>
    </w:p>
    <w:p>
      <w:pPr>
        <w:pStyle w:val="Heading3"/>
        <w:numPr>
          <w:ilvl w:val="2"/>
          <w:numId w:val="1"/>
        </w:numPr>
        <w:rPr/>
      </w:pPr>
      <w:bookmarkStart w:id="3710" w:name="__RefHeading___Toc1233021_211673320"/>
      <w:bookmarkStart w:id="3711" w:name="_Toc1627"/>
      <w:bookmarkEnd w:id="3710"/>
      <w:r>
        <w:rPr>
          <w:rtl w:val="true"/>
        </w:rPr>
        <w:t>قتل سهروردی</w:t>
      </w:r>
      <w:bookmarkEnd w:id="3711"/>
    </w:p>
    <w:p>
      <w:pPr>
        <w:pStyle w:val="BookText"/>
        <w:rPr/>
      </w:pPr>
      <w:r>
        <w:rPr>
          <w:rFonts w:ascii="IRNazanin" w:hAnsi="IRNazanin" w:eastAsia="IRNazanin"/>
          <w:color w:val="111111"/>
          <w:sz w:val="28"/>
          <w:sz w:val="28"/>
          <w:szCs w:val="28"/>
          <w:rtl w:val="true"/>
          <w:lang w:bidi="fa-IR"/>
        </w:rPr>
        <w:t>شیخ مقتول، سهرودی، مردی ریاضت کشیده و جهانگرد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سفرش به حلب مورد توجه شاه طاهر قرار گرفت، این اکرام موجب حسادت فقها شد و آنان فتوا به قتل او دادند و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3"/>
        <w:numPr>
          <w:ilvl w:val="2"/>
          <w:numId w:val="1"/>
        </w:numPr>
        <w:rPr/>
      </w:pPr>
      <w:bookmarkStart w:id="3712" w:name="__RefHeading___Toc1233023_211673320"/>
      <w:bookmarkStart w:id="3713" w:name="_Toc1628"/>
      <w:bookmarkEnd w:id="3712"/>
      <w:r>
        <w:rPr>
          <w:rtl w:val="true"/>
        </w:rPr>
        <w:t>تقسیم عدالت</w:t>
      </w:r>
      <w:bookmarkEnd w:id="371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از دست حاکم خود به مأمون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کارگزارانم از او عادل‌تر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است او را ولی سایر شهرها بنمایید تا دیگران از عدالت او بهره برند و اگر امیر چنین کند، دیگر بهره ما بیش از سه سال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خندید و او را عزل کرد</w:t>
      </w:r>
      <w:r>
        <w:rPr>
          <w:rFonts w:eastAsia="IRNazanin" w:cs="IRNazanin"/>
          <w:color w:val="111111"/>
          <w:sz w:val="28"/>
          <w:szCs w:val="28"/>
          <w:rtl w:val="true"/>
          <w:lang w:bidi="fa-IR"/>
        </w:rPr>
        <w:t>.</w:t>
      </w:r>
      <w:bookmarkStart w:id="3714" w:name="pg145_1357"/>
    </w:p>
    <w:p>
      <w:pPr>
        <w:pStyle w:val="Heading3"/>
        <w:numPr>
          <w:ilvl w:val="2"/>
          <w:numId w:val="1"/>
        </w:numPr>
        <w:rPr/>
      </w:pPr>
      <w:bookmarkStart w:id="3715" w:name="__RefHeading___Toc1233025_211673320"/>
      <w:bookmarkStart w:id="3716" w:name="_Toc1629"/>
      <w:bookmarkEnd w:id="3714"/>
      <w:bookmarkEnd w:id="3715"/>
      <w:r>
        <w:rPr>
          <w:rtl w:val="true"/>
        </w:rPr>
        <w:t>توصیه به حاکم</w:t>
      </w:r>
      <w:bookmarkEnd w:id="3716"/>
    </w:p>
    <w:p>
      <w:pPr>
        <w:pStyle w:val="BookText"/>
        <w:rPr/>
      </w:pPr>
      <w:r>
        <w:rPr>
          <w:rFonts w:ascii="IRNazanin" w:hAnsi="IRNazanin" w:eastAsia="IRNazanin"/>
          <w:color w:val="111111"/>
          <w:sz w:val="28"/>
          <w:sz w:val="28"/>
          <w:szCs w:val="28"/>
          <w:rtl w:val="true"/>
          <w:lang w:bidi="fa-IR"/>
        </w:rPr>
        <w:t>حکیمی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استانداری ولایتی را عهده دار شدی، از همدستی با خویشان خود بپرهیز که به آن مبتلا می‌شوی که عثمان مبتلا شد، خویشان را باید در امور مالی کمک کرد نه در امور حکومتی</w:t>
      </w:r>
      <w:r>
        <w:rPr>
          <w:rFonts w:eastAsia="IRNazanin" w:cs="IRNazanin"/>
          <w:color w:val="111111"/>
          <w:sz w:val="28"/>
          <w:szCs w:val="28"/>
          <w:rtl w:val="true"/>
          <w:lang w:bidi="fa-IR"/>
        </w:rPr>
        <w:t>.</w:t>
      </w:r>
    </w:p>
    <w:p>
      <w:pPr>
        <w:pStyle w:val="Heading3"/>
        <w:numPr>
          <w:ilvl w:val="2"/>
          <w:numId w:val="1"/>
        </w:numPr>
        <w:rPr/>
      </w:pPr>
      <w:bookmarkStart w:id="3717" w:name="__RefHeading___Toc1233027_211673320"/>
      <w:bookmarkStart w:id="3718" w:name="_Toc1630"/>
      <w:bookmarkEnd w:id="3717"/>
      <w:r>
        <w:rPr>
          <w:rtl w:val="true"/>
        </w:rPr>
        <w:t>تغییر خُلق</w:t>
      </w:r>
      <w:bookmarkEnd w:id="3718"/>
    </w:p>
    <w:p>
      <w:pPr>
        <w:pStyle w:val="BookText"/>
        <w:rPr/>
      </w:pPr>
      <w:r>
        <w:rPr>
          <w:rFonts w:ascii="IRNazanin" w:hAnsi="IRNazanin" w:eastAsia="IRNazanin"/>
          <w:color w:val="111111"/>
          <w:sz w:val="28"/>
          <w:sz w:val="28"/>
          <w:szCs w:val="28"/>
          <w:rtl w:val="true"/>
          <w:lang w:bidi="fa-IR"/>
        </w:rPr>
        <w:t>اختلافی است در اینکه آیا انسان می‌تواند اخلاق خود را تغییر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و طوسی در اخلاق، قول اول را برگزیده‌اند چرا که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نیکو کنید</w:t>
      </w:r>
    </w:p>
    <w:p>
      <w:pPr>
        <w:pStyle w:val="BookText"/>
        <w:rPr/>
      </w:pPr>
      <w:r>
        <w:rPr>
          <w:rFonts w:ascii="IRNazanin" w:hAnsi="IRNazanin" w:eastAsia="IRNazanin"/>
          <w:color w:val="111111"/>
          <w:sz w:val="28"/>
          <w:sz w:val="28"/>
          <w:szCs w:val="28"/>
          <w:rtl w:val="true"/>
          <w:lang w:bidi="fa-IR"/>
        </w:rPr>
        <w:t>حسنوا اخلاقکم، برخی دیگر از بزرگان قول دوم را انتخاب کرده‌اند چرا که گفته شده، هر چیز دارویی دارد جز حماقت که درد بی‌درمان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داء دواء یستطب به</w:t>
      </w:r>
    </w:p>
    <w:p>
      <w:pPr>
        <w:pStyle w:val="BookText"/>
        <w:rPr/>
      </w:pPr>
      <w:r>
        <w:rPr>
          <w:rFonts w:ascii="IRNazanin" w:hAnsi="IRNazanin" w:eastAsia="IRNazanin"/>
          <w:color w:val="111111"/>
          <w:sz w:val="28"/>
          <w:sz w:val="28"/>
          <w:szCs w:val="28"/>
          <w:rtl w:val="true"/>
          <w:lang w:bidi="fa-IR"/>
        </w:rPr>
        <w:t>الا الحماقة اعیت من یداویها</w:t>
      </w:r>
    </w:p>
    <w:p>
      <w:pPr>
        <w:pStyle w:val="BookText"/>
        <w:rPr/>
      </w:pPr>
      <w:r>
        <w:rPr>
          <w:rFonts w:ascii="IRNazanin" w:hAnsi="IRNazanin" w:eastAsia="IRNazanin"/>
          <w:color w:val="111111"/>
          <w:sz w:val="28"/>
          <w:sz w:val="28"/>
          <w:szCs w:val="28"/>
          <w:rtl w:val="true"/>
          <w:lang w:bidi="fa-IR"/>
        </w:rPr>
        <w:t>و نیز منسوب به امام علی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جراحة فلها دواء</w:t>
      </w:r>
    </w:p>
    <w:p>
      <w:pPr>
        <w:pStyle w:val="BookText"/>
        <w:rPr/>
      </w:pPr>
      <w:r>
        <w:rPr>
          <w:rFonts w:ascii="IRNazanin" w:hAnsi="IRNazanin" w:eastAsia="IRNazanin"/>
          <w:color w:val="111111"/>
          <w:sz w:val="28"/>
          <w:sz w:val="28"/>
          <w:szCs w:val="28"/>
          <w:rtl w:val="true"/>
          <w:lang w:bidi="fa-IR"/>
        </w:rPr>
        <w:t>و سوءالخلق لیس له دواء</w:t>
      </w:r>
    </w:p>
    <w:p>
      <w:pPr>
        <w:pStyle w:val="BookText"/>
        <w:rPr/>
      </w:pPr>
      <w:r>
        <w:rPr>
          <w:rFonts w:ascii="IRNazanin" w:hAnsi="IRNazanin" w:eastAsia="IRNazanin"/>
          <w:color w:val="111111"/>
          <w:sz w:val="28"/>
          <w:sz w:val="28"/>
          <w:szCs w:val="28"/>
          <w:rtl w:val="true"/>
          <w:lang w:bidi="fa-IR"/>
        </w:rPr>
        <w:t>راغب در ذریعه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می‌گوید اخلاق تغییرپذیر نیست، بالقوه بودن آن را در نظر گرفته‌اند و این درست است چرا که محال است که انسان از هسته سیب، سیب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بالقوه به بالفعل را پذیرفته‌اند که چه بسا باعث اصلاح یا افساد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هسته، که چه بسا با مراقبت درخت خرما شود و با همان فاسد گردد و متعفن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دو دسته، مبنایی است</w:t>
      </w:r>
      <w:r>
        <w:rPr>
          <w:rFonts w:eastAsia="IRNazanin" w:cs="IRNazanin"/>
          <w:color w:val="111111"/>
          <w:sz w:val="28"/>
          <w:szCs w:val="28"/>
          <w:rtl w:val="true"/>
          <w:lang w:bidi="fa-IR"/>
        </w:rPr>
        <w:t>.</w:t>
      </w:r>
    </w:p>
    <w:p>
      <w:pPr>
        <w:pStyle w:val="Heading3"/>
        <w:numPr>
          <w:ilvl w:val="2"/>
          <w:numId w:val="1"/>
        </w:numPr>
        <w:rPr/>
      </w:pPr>
      <w:bookmarkStart w:id="3719" w:name="__RefHeading___Toc1233029_211673320"/>
      <w:bookmarkStart w:id="3720" w:name="_Toc1631"/>
      <w:bookmarkEnd w:id="3719"/>
      <w:r>
        <w:rPr>
          <w:rtl w:val="true"/>
        </w:rPr>
        <w:t>بود و نبود حاکم</w:t>
      </w:r>
      <w:bookmarkEnd w:id="3720"/>
    </w:p>
    <w:p>
      <w:pPr>
        <w:pStyle w:val="BookText"/>
        <w:rPr/>
      </w:pPr>
      <w:r>
        <w:rPr>
          <w:rFonts w:ascii="IRNazanin" w:hAnsi="IRNazanin" w:eastAsia="IRNazanin"/>
          <w:color w:val="111111"/>
          <w:sz w:val="28"/>
          <w:sz w:val="28"/>
          <w:szCs w:val="28"/>
          <w:rtl w:val="true"/>
          <w:lang w:bidi="fa-IR"/>
        </w:rPr>
        <w:t>منصور دوانیقی، شخصی ضعیف و سست رأی را به عنوان استاندار خراسان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به شکوه‌ای آمده بود و استاندار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خلیفه تو را به ولایت خراسان منصوب کرده؟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ببینند خراسان بدون والی اداره می‌شود یا نه</w:t>
      </w:r>
      <w:r>
        <w:rPr>
          <w:rFonts w:eastAsia="IRNazanin" w:cs="IRNazanin"/>
          <w:color w:val="111111"/>
          <w:sz w:val="28"/>
          <w:szCs w:val="28"/>
          <w:rtl w:val="true"/>
          <w:lang w:bidi="fa-IR"/>
        </w:rPr>
        <w:t>.</w:t>
      </w:r>
    </w:p>
    <w:p>
      <w:pPr>
        <w:pStyle w:val="Heading3"/>
        <w:numPr>
          <w:ilvl w:val="2"/>
          <w:numId w:val="1"/>
        </w:numPr>
        <w:rPr/>
      </w:pPr>
      <w:bookmarkStart w:id="3721" w:name="__RefHeading___Toc1233031_211673320"/>
      <w:bookmarkStart w:id="3722" w:name="_Toc1632"/>
      <w:bookmarkEnd w:id="3721"/>
      <w:r>
        <w:rPr>
          <w:rtl w:val="true"/>
        </w:rPr>
        <w:t>رفتار با سگ</w:t>
      </w:r>
      <w:bookmarkEnd w:id="372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عباسی به سربازش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درست است که ریسمان سگ خود را بگیر تا دنبال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دیگری با گرده‌نانی برسد و سگ در پی او شود و تو را ترک کند</w:t>
      </w:r>
      <w:r>
        <w:rPr>
          <w:rFonts w:eastAsia="IRNazanin" w:cs="IRNazanin"/>
          <w:color w:val="111111"/>
          <w:sz w:val="28"/>
          <w:szCs w:val="28"/>
          <w:rtl w:val="true"/>
          <w:lang w:bidi="fa-IR"/>
        </w:rPr>
        <w:t>.</w:t>
      </w:r>
      <w:bookmarkStart w:id="3723" w:name="pg145_1360"/>
    </w:p>
    <w:p>
      <w:pPr>
        <w:pStyle w:val="Heading3"/>
        <w:numPr>
          <w:ilvl w:val="2"/>
          <w:numId w:val="1"/>
        </w:numPr>
        <w:rPr/>
      </w:pPr>
      <w:bookmarkStart w:id="3724" w:name="__RefHeading___Toc1233033_211673320"/>
      <w:bookmarkStart w:id="3725" w:name="_Toc1633"/>
      <w:bookmarkEnd w:id="3723"/>
      <w:bookmarkEnd w:id="3724"/>
      <w:r>
        <w:rPr>
          <w:rtl w:val="true"/>
        </w:rPr>
        <w:t>جدایی از قرآن</w:t>
      </w:r>
      <w:bookmarkEnd w:id="3725"/>
    </w:p>
    <w:p>
      <w:pPr>
        <w:pStyle w:val="BookText"/>
        <w:rPr/>
      </w:pPr>
      <w:r>
        <w:rPr>
          <w:rFonts w:ascii="IRNazanin" w:hAnsi="IRNazanin" w:eastAsia="IRNazanin"/>
          <w:color w:val="111111"/>
          <w:sz w:val="28"/>
          <w:sz w:val="28"/>
          <w:szCs w:val="28"/>
          <w:rtl w:val="true"/>
          <w:lang w:bidi="fa-IR"/>
        </w:rPr>
        <w:t>گفته شده عبدالملک پیش از ولایت ملازم مسجدالحرام و مواظب نماز و خواندن قرآن بود تا اینکه او را کبوتر مسجد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شنید که خلیفه شده‌است، قرآنش را در اتاق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میان من و تو است</w:t>
      </w:r>
      <w:r>
        <w:rPr>
          <w:rFonts w:eastAsia="IRNazanin" w:cs="IRNazanin"/>
          <w:color w:val="111111"/>
          <w:sz w:val="28"/>
          <w:szCs w:val="28"/>
          <w:rtl w:val="true"/>
          <w:lang w:bidi="fa-IR"/>
        </w:rPr>
        <w:t>.</w:t>
      </w:r>
    </w:p>
    <w:p>
      <w:pPr>
        <w:pStyle w:val="Heading3"/>
        <w:numPr>
          <w:ilvl w:val="2"/>
          <w:numId w:val="1"/>
        </w:numPr>
        <w:rPr/>
      </w:pPr>
      <w:bookmarkStart w:id="3726" w:name="__RefHeading___Toc1233035_211673320"/>
      <w:bookmarkStart w:id="3727" w:name="_Toc1634"/>
      <w:bookmarkEnd w:id="3726"/>
      <w:r>
        <w:rPr>
          <w:rtl w:val="true"/>
        </w:rPr>
        <w:t>ولایت ظاهری</w:t>
      </w:r>
      <w:bookmarkEnd w:id="3727"/>
    </w:p>
    <w:p>
      <w:pPr>
        <w:pStyle w:val="BookText"/>
        <w:rPr/>
      </w:pPr>
      <w:r>
        <w:rPr>
          <w:rFonts w:ascii="IRNazanin" w:hAnsi="IRNazanin" w:eastAsia="IRNazanin"/>
          <w:color w:val="111111"/>
          <w:sz w:val="28"/>
          <w:sz w:val="28"/>
          <w:szCs w:val="28"/>
          <w:rtl w:val="true"/>
          <w:lang w:bidi="fa-IR"/>
        </w:rPr>
        <w:t>به بشر حافی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چرا که ترک ولایت ظاهری، دلیل بر ولایت بر باطن است</w:t>
      </w:r>
      <w:r>
        <w:rPr>
          <w:rFonts w:eastAsia="IRNazanin" w:cs="IRNazanin"/>
          <w:color w:val="111111"/>
          <w:sz w:val="28"/>
          <w:szCs w:val="28"/>
          <w:rtl w:val="true"/>
          <w:lang w:bidi="fa-IR"/>
        </w:rPr>
        <w:t>.</w:t>
      </w:r>
    </w:p>
    <w:p>
      <w:pPr>
        <w:pStyle w:val="Heading3"/>
        <w:numPr>
          <w:ilvl w:val="2"/>
          <w:numId w:val="1"/>
        </w:numPr>
        <w:rPr/>
      </w:pPr>
      <w:bookmarkStart w:id="3728" w:name="__RefHeading___Toc1233037_211673320"/>
      <w:bookmarkStart w:id="3729" w:name="_Toc1635"/>
      <w:bookmarkEnd w:id="3728"/>
      <w:r>
        <w:rPr>
          <w:rtl w:val="true"/>
        </w:rPr>
        <w:t>خلافت</w:t>
      </w:r>
      <w:bookmarkEnd w:id="3729"/>
    </w:p>
    <w:p>
      <w:pPr>
        <w:pStyle w:val="BookText"/>
        <w:rPr/>
      </w:pPr>
      <w:r>
        <w:rPr>
          <w:rFonts w:ascii="IRNazanin" w:hAnsi="IRNazanin" w:eastAsia="IRNazanin"/>
          <w:color w:val="111111"/>
          <w:sz w:val="28"/>
          <w:sz w:val="28"/>
          <w:szCs w:val="28"/>
          <w:rtl w:val="true"/>
          <w:lang w:bidi="fa-IR"/>
        </w:rPr>
        <w:t>به بادیه نشینی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 خلیفه باشی و کنیز تو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هم بی‌کنیز شده‌ام و هم ملت را ضایع کرده‌ام</w:t>
      </w:r>
      <w:r>
        <w:rPr>
          <w:rFonts w:eastAsia="IRNazanin" w:cs="IRNazanin"/>
          <w:color w:val="111111"/>
          <w:sz w:val="28"/>
          <w:szCs w:val="28"/>
          <w:rtl w:val="true"/>
          <w:lang w:bidi="fa-IR"/>
        </w:rPr>
        <w:t>.</w:t>
      </w:r>
    </w:p>
    <w:p>
      <w:pPr>
        <w:pStyle w:val="Heading3"/>
        <w:numPr>
          <w:ilvl w:val="2"/>
          <w:numId w:val="1"/>
        </w:numPr>
        <w:rPr/>
      </w:pPr>
      <w:bookmarkStart w:id="3730" w:name="__RefHeading___Toc1233039_211673320"/>
      <w:bookmarkStart w:id="3731" w:name="_Toc1636"/>
      <w:bookmarkEnd w:id="3730"/>
      <w:r>
        <w:rPr>
          <w:rtl w:val="true"/>
        </w:rPr>
        <w:t>جوانی</w:t>
      </w:r>
      <w:bookmarkEnd w:id="3731"/>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شبانه سیر کند و هرکه شبانه سیر کند به منزل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ادلج و من ادلج بلغ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جمله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خدا و قیامت بترسد، در ایام جوانی و قدرت که مویش سیاه است در عبادت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عمل جوان به دلج تعبیر آورده‌است و آن به‌معنای سفر شبانه است، همانطور که از شیب، به صبح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عربی است که صحبدم قومی که شبانه حرکت کرده‌اند، مورد مدح و تمجید قرار می‌گیرند، یعنی در زمان پیری، آنچه که در اوقات جوانی انجام گرفته مورد تمجید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کلام پیامبر را چنین تبیین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پی امری باشد که برای از دست رفتن آن بیمناک باشد، کوشش بسیار کند، پس ادلج کنایه از تلاش بیشتر و تحمل مشقت است، البته تعبیر اول لطیف‌تر و بهتر است هرچند تعریف دوم عام‌تر و پر فایده‌تر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گفتم که بگذریم، ذکر این مطلب لازم است که بهتر این است که ادلج استعاره تبعیه باشد و ذکر منزل استعاره ترشیحیه باشد و تمام کلام را استعاره تمثیلیه دانست از قبیل اراک تقدم رجلاً و تؤخر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چرا فرمایش پیامبر را بر نماز شب حمل نکرده‌اند؛ در حالی که مناسبت زیادی با معنای لغوی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عبادت به معنای سیر به سوی خداست و چون در شب واقع شود ادلج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3732" w:name="pg145_1363"/>
    </w:p>
    <w:p>
      <w:pPr>
        <w:pStyle w:val="BookText"/>
        <w:rPr/>
      </w:pPr>
      <w:bookmarkEnd w:id="3732"/>
      <w:r>
        <w:rPr>
          <w:rFonts w:ascii="IRNazanin" w:hAnsi="IRNazanin" w:eastAsia="IRNazanin"/>
          <w:color w:val="111111"/>
          <w:sz w:val="28"/>
          <w:sz w:val="28"/>
          <w:szCs w:val="28"/>
          <w:rtl w:val="true"/>
          <w:lang w:bidi="fa-IR"/>
        </w:rPr>
        <w:t>انسان ترسو همواره بیدار است همانطور که از ربیع بن خیثم نقل شده‌است که وی در عبادت شبانه جدی بود و یک سال گذشت و شبها را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شب می‌خوابند، تو چرا نمی‌خوابی؟ پاسخ داد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شبیخون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نمی‌ترسند اگر عذاب ما شب فرا رسد و آنها در خواب باشند أَنْ یَأْتِیَهُمْ بَأْسُنٰا بَیٰاتاً وَ هُمْ نٰائِمُونَ </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733" w:name="__RefHeading___Toc1233041_211673320"/>
      <w:bookmarkStart w:id="3734" w:name="_Toc1637"/>
      <w:bookmarkEnd w:id="3733"/>
      <w:r>
        <w:rPr>
          <w:rtl w:val="true"/>
        </w:rPr>
        <w:t>محمد حنفیه و حسنین علیهما السلام</w:t>
      </w:r>
      <w:bookmarkEnd w:id="3734"/>
    </w:p>
    <w:p>
      <w:pPr>
        <w:pStyle w:val="BookText"/>
        <w:rPr/>
      </w:pPr>
      <w:r>
        <w:rPr>
          <w:rFonts w:ascii="IRNazanin" w:hAnsi="IRNazanin" w:eastAsia="IRNazanin"/>
          <w:color w:val="111111"/>
          <w:sz w:val="28"/>
          <w:sz w:val="28"/>
          <w:szCs w:val="28"/>
          <w:rtl w:val="true"/>
          <w:lang w:bidi="fa-IR"/>
        </w:rPr>
        <w:t>امام علی علیه السلام در جنگها، فرزندش محمد را بر حسنین مقدم می‌داشت و به حسنین اجازه نمی‌داد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و حسنین پسران رسول خدا هستند، به محمد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پدرت تو را فدایی حسنین قرار می‌دهد، پاسخ داد من دست راست پدرم و حسنین دو چشم پدر هستند، پدرم با دست خود، دیدگان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ظاهرت چون گور کافر پر خلل</w:t>
      </w:r>
    </w:p>
    <w:p>
      <w:pPr>
        <w:pStyle w:val="BookText"/>
        <w:rPr/>
      </w:pPr>
      <w:r>
        <w:rPr>
          <w:rFonts w:ascii="IRNazanin" w:hAnsi="IRNazanin" w:eastAsia="IRNazanin"/>
          <w:color w:val="111111"/>
          <w:sz w:val="28"/>
          <w:sz w:val="28"/>
          <w:szCs w:val="28"/>
          <w:rtl w:val="true"/>
          <w:lang w:bidi="fa-IR"/>
        </w:rPr>
        <w:t>واندرون قهر خدا عزوجل</w:t>
      </w:r>
    </w:p>
    <w:p>
      <w:pPr>
        <w:pStyle w:val="BookText"/>
        <w:rPr/>
      </w:pPr>
      <w:r>
        <w:rPr>
          <w:rFonts w:ascii="IRNazanin" w:hAnsi="IRNazanin" w:eastAsia="IRNazanin"/>
          <w:color w:val="111111"/>
          <w:sz w:val="28"/>
          <w:sz w:val="28"/>
          <w:szCs w:val="28"/>
          <w:rtl w:val="true"/>
          <w:lang w:bidi="fa-IR"/>
        </w:rPr>
        <w:t>از برون طعنه زنی بر بایزید</w:t>
      </w:r>
    </w:p>
    <w:p>
      <w:pPr>
        <w:pStyle w:val="BookText"/>
        <w:rPr/>
      </w:pPr>
      <w:r>
        <w:rPr>
          <w:rFonts w:ascii="IRNazanin" w:hAnsi="IRNazanin" w:eastAsia="IRNazanin"/>
          <w:color w:val="111111"/>
          <w:sz w:val="28"/>
          <w:sz w:val="28"/>
          <w:szCs w:val="28"/>
          <w:rtl w:val="true"/>
          <w:lang w:bidi="fa-IR"/>
        </w:rPr>
        <w:t>وز درونت ننگ می‌دارد یزید</w:t>
      </w:r>
    </w:p>
    <w:p>
      <w:pPr>
        <w:pStyle w:val="BookText"/>
        <w:rPr/>
      </w:pPr>
      <w:r>
        <w:rPr>
          <w:rFonts w:ascii="IRNazanin" w:hAnsi="IRNazanin" w:eastAsia="IRNazanin"/>
          <w:color w:val="111111"/>
          <w:sz w:val="28"/>
          <w:sz w:val="28"/>
          <w:szCs w:val="28"/>
          <w:rtl w:val="true"/>
          <w:lang w:bidi="fa-IR"/>
        </w:rPr>
        <w:t>هر چه داری در دل از مکر و رموز</w:t>
      </w:r>
    </w:p>
    <w:p>
      <w:pPr>
        <w:pStyle w:val="BookText"/>
        <w:rPr/>
      </w:pPr>
      <w:r>
        <w:rPr>
          <w:rFonts w:ascii="IRNazanin" w:hAnsi="IRNazanin" w:eastAsia="IRNazanin"/>
          <w:color w:val="111111"/>
          <w:sz w:val="28"/>
          <w:sz w:val="28"/>
          <w:szCs w:val="28"/>
          <w:rtl w:val="true"/>
          <w:lang w:bidi="fa-IR"/>
        </w:rPr>
        <w:t>پیش ما پیدا بود ماند روز</w:t>
      </w:r>
    </w:p>
    <w:p>
      <w:pPr>
        <w:pStyle w:val="BookText"/>
        <w:rPr/>
      </w:pPr>
      <w:r>
        <w:rPr>
          <w:rFonts w:ascii="IRNazanin" w:hAnsi="IRNazanin" w:eastAsia="IRNazanin"/>
          <w:color w:val="111111"/>
          <w:sz w:val="28"/>
          <w:sz w:val="28"/>
          <w:szCs w:val="28"/>
          <w:rtl w:val="true"/>
          <w:lang w:bidi="fa-IR"/>
        </w:rPr>
        <w:t>گر بپوشیمش ز بنده پروری</w:t>
      </w:r>
    </w:p>
    <w:p>
      <w:pPr>
        <w:pStyle w:val="BookText"/>
        <w:rPr/>
      </w:pPr>
      <w:r>
        <w:rPr>
          <w:rFonts w:ascii="IRNazanin" w:hAnsi="IRNazanin" w:eastAsia="IRNazanin"/>
          <w:color w:val="111111"/>
          <w:sz w:val="28"/>
          <w:sz w:val="28"/>
          <w:szCs w:val="28"/>
          <w:rtl w:val="true"/>
          <w:lang w:bidi="fa-IR"/>
        </w:rPr>
        <w:t>تو چرا رسوایی از حد می‌بری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خون ریز بود همیشه در کشور ما</w:t>
      </w:r>
    </w:p>
    <w:p>
      <w:pPr>
        <w:pStyle w:val="BookText"/>
        <w:rPr/>
      </w:pPr>
      <w:r>
        <w:rPr>
          <w:rFonts w:ascii="IRNazanin" w:hAnsi="IRNazanin" w:eastAsia="IRNazanin"/>
          <w:color w:val="111111"/>
          <w:sz w:val="28"/>
          <w:sz w:val="28"/>
          <w:szCs w:val="28"/>
          <w:rtl w:val="true"/>
          <w:lang w:bidi="fa-IR"/>
        </w:rPr>
        <w:t>جان، عود بود همیشه در مجمر ما</w:t>
      </w:r>
    </w:p>
    <w:p>
      <w:pPr>
        <w:pStyle w:val="BookText"/>
        <w:rPr/>
      </w:pPr>
      <w:r>
        <w:rPr>
          <w:rFonts w:ascii="IRNazanin" w:hAnsi="IRNazanin" w:eastAsia="IRNazanin"/>
          <w:color w:val="111111"/>
          <w:sz w:val="28"/>
          <w:sz w:val="28"/>
          <w:szCs w:val="28"/>
          <w:rtl w:val="true"/>
          <w:lang w:bidi="fa-IR"/>
        </w:rPr>
        <w:t>داری سر ما و گرنه دور از بر ما</w:t>
      </w:r>
    </w:p>
    <w:p>
      <w:pPr>
        <w:pStyle w:val="BookText"/>
        <w:rPr/>
      </w:pPr>
      <w:r>
        <w:rPr>
          <w:rFonts w:ascii="IRNazanin" w:hAnsi="IRNazanin" w:eastAsia="IRNazanin"/>
          <w:color w:val="111111"/>
          <w:sz w:val="28"/>
          <w:sz w:val="28"/>
          <w:szCs w:val="28"/>
          <w:rtl w:val="true"/>
          <w:lang w:bidi="fa-IR"/>
        </w:rPr>
        <w:t>ما دست کشیم و تو نداری سر ما</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بدردی که زخمش پدیدار نیست</w:t>
      </w:r>
    </w:p>
    <w:p>
      <w:pPr>
        <w:pStyle w:val="BookText"/>
        <w:rPr/>
      </w:pPr>
      <w:r>
        <w:rPr>
          <w:rFonts w:ascii="IRNazanin" w:hAnsi="IRNazanin" w:eastAsia="IRNazanin"/>
          <w:color w:val="111111"/>
          <w:sz w:val="28"/>
          <w:sz w:val="28"/>
          <w:szCs w:val="28"/>
          <w:rtl w:val="true"/>
          <w:lang w:bidi="fa-IR"/>
        </w:rPr>
        <w:t>بزخمی که با مرهمش کار نیست</w:t>
      </w:r>
    </w:p>
    <w:p>
      <w:pPr>
        <w:pStyle w:val="BookText"/>
        <w:rPr/>
      </w:pPr>
      <w:r>
        <w:rPr>
          <w:rFonts w:ascii="IRNazanin" w:hAnsi="IRNazanin" w:eastAsia="IRNazanin"/>
          <w:color w:val="111111"/>
          <w:sz w:val="28"/>
          <w:sz w:val="28"/>
          <w:szCs w:val="28"/>
          <w:rtl w:val="true"/>
          <w:lang w:bidi="fa-IR"/>
        </w:rPr>
        <w:t>بشرمی که در روی زیبا بود</w:t>
      </w:r>
    </w:p>
    <w:p>
      <w:pPr>
        <w:pStyle w:val="BookText"/>
        <w:rPr/>
      </w:pPr>
      <w:r>
        <w:rPr>
          <w:rFonts w:ascii="IRNazanin" w:hAnsi="IRNazanin" w:eastAsia="IRNazanin"/>
          <w:color w:val="111111"/>
          <w:sz w:val="28"/>
          <w:sz w:val="28"/>
          <w:szCs w:val="28"/>
          <w:rtl w:val="true"/>
          <w:lang w:bidi="fa-IR"/>
        </w:rPr>
        <w:t>بصبری که در ناشکیبا بود</w:t>
      </w:r>
    </w:p>
    <w:p>
      <w:pPr>
        <w:pStyle w:val="BookText"/>
        <w:rPr/>
      </w:pPr>
      <w:r>
        <w:rPr>
          <w:rFonts w:ascii="IRNazanin" w:hAnsi="IRNazanin" w:eastAsia="IRNazanin"/>
          <w:color w:val="111111"/>
          <w:sz w:val="28"/>
          <w:sz w:val="28"/>
          <w:szCs w:val="28"/>
          <w:rtl w:val="true"/>
          <w:lang w:bidi="fa-IR"/>
        </w:rPr>
        <w:t>بعزلت نشینان صحرای درد</w:t>
      </w:r>
    </w:p>
    <w:p>
      <w:pPr>
        <w:pStyle w:val="BookText"/>
        <w:rPr/>
      </w:pPr>
      <w:r>
        <w:rPr>
          <w:rFonts w:ascii="IRNazanin" w:hAnsi="IRNazanin" w:eastAsia="IRNazanin"/>
          <w:color w:val="111111"/>
          <w:sz w:val="28"/>
          <w:sz w:val="28"/>
          <w:szCs w:val="28"/>
          <w:rtl w:val="true"/>
          <w:lang w:bidi="fa-IR"/>
        </w:rPr>
        <w:t>بناخن کبودان شبهای سرد</w:t>
      </w:r>
    </w:p>
    <w:p>
      <w:pPr>
        <w:pStyle w:val="BookText"/>
        <w:rPr/>
      </w:pPr>
      <w:r>
        <w:rPr>
          <w:rFonts w:ascii="IRNazanin" w:hAnsi="IRNazanin" w:eastAsia="IRNazanin"/>
          <w:color w:val="111111"/>
          <w:sz w:val="28"/>
          <w:sz w:val="28"/>
          <w:szCs w:val="28"/>
          <w:rtl w:val="true"/>
          <w:lang w:bidi="fa-IR"/>
        </w:rPr>
        <w:t>ندانم در این دیر مینو سرشت</w:t>
      </w:r>
    </w:p>
    <w:p>
      <w:pPr>
        <w:pStyle w:val="BookText"/>
        <w:rPr/>
      </w:pPr>
      <w:r>
        <w:rPr>
          <w:rFonts w:ascii="IRNazanin" w:hAnsi="IRNazanin" w:eastAsia="IRNazanin"/>
          <w:color w:val="111111"/>
          <w:sz w:val="28"/>
          <w:sz w:val="28"/>
          <w:szCs w:val="28"/>
          <w:rtl w:val="true"/>
          <w:lang w:bidi="fa-IR"/>
        </w:rPr>
        <w:t>مسلم چرا شد بقا در بهشت</w:t>
      </w:r>
    </w:p>
    <w:p>
      <w:pPr>
        <w:pStyle w:val="BookText"/>
        <w:rPr/>
      </w:pPr>
      <w:r>
        <w:rPr>
          <w:rFonts w:ascii="IRNazanin" w:hAnsi="IRNazanin" w:eastAsia="IRNazanin"/>
          <w:color w:val="111111"/>
          <w:sz w:val="28"/>
          <w:sz w:val="28"/>
          <w:szCs w:val="28"/>
          <w:rtl w:val="true"/>
          <w:lang w:bidi="fa-IR"/>
        </w:rPr>
        <w:t>ازین خوب تر خود نشاید دگر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که از خوبتر خوبتر</w:t>
      </w:r>
      <w:bookmarkStart w:id="3735" w:name="pg145_1367"/>
    </w:p>
    <w:p>
      <w:pPr>
        <w:pStyle w:val="BookText"/>
        <w:rPr/>
      </w:pPr>
      <w:bookmarkEnd w:id="3735"/>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نحوی گفت در میان عوام</w:t>
      </w:r>
    </w:p>
    <w:p>
      <w:pPr>
        <w:pStyle w:val="BookText"/>
        <w:rPr/>
      </w:pPr>
      <w:r>
        <w:rPr>
          <w:rFonts w:ascii="IRNazanin" w:hAnsi="IRNazanin" w:eastAsia="IRNazanin"/>
          <w:color w:val="111111"/>
          <w:sz w:val="28"/>
          <w:sz w:val="28"/>
          <w:szCs w:val="28"/>
          <w:rtl w:val="true"/>
          <w:lang w:bidi="fa-IR"/>
        </w:rPr>
        <w:t>کان گه ناقص است و گاهی تام</w:t>
      </w:r>
    </w:p>
    <w:p>
      <w:pPr>
        <w:pStyle w:val="BookText"/>
        <w:rPr/>
      </w:pPr>
      <w:r>
        <w:rPr>
          <w:rFonts w:ascii="IRNazanin" w:hAnsi="IRNazanin" w:eastAsia="IRNazanin"/>
          <w:color w:val="111111"/>
          <w:sz w:val="28"/>
          <w:sz w:val="28"/>
          <w:szCs w:val="28"/>
          <w:rtl w:val="true"/>
          <w:lang w:bidi="fa-IR"/>
        </w:rPr>
        <w:t>تام از اسم بهره ور باشد</w:t>
      </w:r>
    </w:p>
    <w:p>
      <w:pPr>
        <w:pStyle w:val="BookText"/>
        <w:rPr/>
      </w:pPr>
      <w:r>
        <w:rPr>
          <w:rFonts w:ascii="IRNazanin" w:hAnsi="IRNazanin" w:eastAsia="IRNazanin"/>
          <w:color w:val="111111"/>
          <w:sz w:val="28"/>
          <w:sz w:val="28"/>
          <w:szCs w:val="28"/>
          <w:rtl w:val="true"/>
          <w:lang w:bidi="fa-IR"/>
        </w:rPr>
        <w:t>لیک همواره بی‌خبر باشد</w:t>
      </w:r>
    </w:p>
    <w:p>
      <w:pPr>
        <w:pStyle w:val="BookText"/>
        <w:rPr/>
      </w:pPr>
      <w:r>
        <w:rPr>
          <w:rFonts w:ascii="IRNazanin" w:hAnsi="IRNazanin" w:eastAsia="IRNazanin"/>
          <w:color w:val="111111"/>
          <w:sz w:val="28"/>
          <w:sz w:val="28"/>
          <w:szCs w:val="28"/>
          <w:rtl w:val="true"/>
          <w:lang w:bidi="fa-IR"/>
        </w:rPr>
        <w:t>وانکه ناقص بود خبردار است</w:t>
      </w:r>
    </w:p>
    <w:p>
      <w:pPr>
        <w:pStyle w:val="BookText"/>
        <w:rPr/>
      </w:pPr>
      <w:r>
        <w:rPr>
          <w:rFonts w:ascii="IRNazanin" w:hAnsi="IRNazanin" w:eastAsia="IRNazanin"/>
          <w:color w:val="111111"/>
          <w:sz w:val="28"/>
          <w:sz w:val="28"/>
          <w:szCs w:val="28"/>
          <w:rtl w:val="true"/>
          <w:lang w:bidi="fa-IR"/>
        </w:rPr>
        <w:t>خبرش همچو اسم ناچار است</w:t>
      </w:r>
    </w:p>
    <w:p>
      <w:pPr>
        <w:pStyle w:val="BookText"/>
        <w:rPr/>
      </w:pPr>
      <w:r>
        <w:rPr>
          <w:rFonts w:ascii="IRNazanin" w:hAnsi="IRNazanin" w:eastAsia="IRNazanin"/>
          <w:color w:val="111111"/>
          <w:sz w:val="28"/>
          <w:sz w:val="28"/>
          <w:szCs w:val="28"/>
          <w:rtl w:val="true"/>
          <w:lang w:bidi="fa-IR"/>
        </w:rPr>
        <w:t>عامی‌ای بانک بر کشید که هی</w:t>
      </w:r>
    </w:p>
    <w:p>
      <w:pPr>
        <w:pStyle w:val="BookText"/>
        <w:rPr/>
      </w:pPr>
      <w:r>
        <w:rPr>
          <w:rFonts w:ascii="IRNazanin" w:hAnsi="IRNazanin" w:eastAsia="IRNazanin"/>
          <w:color w:val="111111"/>
          <w:sz w:val="28"/>
          <w:sz w:val="28"/>
          <w:szCs w:val="28"/>
          <w:rtl w:val="true"/>
          <w:lang w:bidi="fa-IR"/>
        </w:rPr>
        <w:t>مولوی، قول منعکس تا کی</w:t>
      </w:r>
    </w:p>
    <w:p>
      <w:pPr>
        <w:pStyle w:val="BookText"/>
        <w:rPr/>
      </w:pPr>
      <w:r>
        <w:rPr>
          <w:rFonts w:ascii="IRNazanin" w:hAnsi="IRNazanin" w:eastAsia="IRNazanin"/>
          <w:color w:val="111111"/>
          <w:sz w:val="28"/>
          <w:sz w:val="28"/>
          <w:szCs w:val="28"/>
          <w:rtl w:val="true"/>
          <w:lang w:bidi="fa-IR"/>
        </w:rPr>
        <w:t>بی خبر را بعکس خوانی تام</w:t>
      </w:r>
    </w:p>
    <w:p>
      <w:pPr>
        <w:pStyle w:val="BookText"/>
        <w:rPr/>
      </w:pPr>
      <w:r>
        <w:rPr>
          <w:rFonts w:ascii="IRNazanin" w:hAnsi="IRNazanin" w:eastAsia="IRNazanin"/>
          <w:color w:val="111111"/>
          <w:sz w:val="28"/>
          <w:sz w:val="28"/>
          <w:szCs w:val="28"/>
          <w:rtl w:val="true"/>
          <w:lang w:bidi="fa-IR"/>
        </w:rPr>
        <w:t>با خبر را بنقص رانی نام</w:t>
      </w:r>
    </w:p>
    <w:p>
      <w:pPr>
        <w:pStyle w:val="BookText"/>
        <w:rPr/>
      </w:pPr>
      <w:r>
        <w:rPr>
          <w:rFonts w:ascii="IRNazanin" w:hAnsi="IRNazanin" w:eastAsia="IRNazanin"/>
          <w:color w:val="111111"/>
          <w:sz w:val="28"/>
          <w:sz w:val="28"/>
          <w:szCs w:val="28"/>
          <w:rtl w:val="true"/>
          <w:lang w:bidi="fa-IR"/>
        </w:rPr>
        <w:t>تام آنکس بود که با خبر است</w:t>
      </w:r>
    </w:p>
    <w:p>
      <w:pPr>
        <w:pStyle w:val="BookText"/>
        <w:rPr/>
      </w:pPr>
      <w:r>
        <w:rPr>
          <w:rFonts w:ascii="IRNazanin" w:hAnsi="IRNazanin" w:eastAsia="IRNazanin"/>
          <w:color w:val="111111"/>
          <w:sz w:val="28"/>
          <w:sz w:val="28"/>
          <w:szCs w:val="28"/>
          <w:rtl w:val="true"/>
          <w:lang w:bidi="fa-IR"/>
        </w:rPr>
        <w:t>ناقص آن کز خبر نه بهره‌ور است</w:t>
      </w:r>
    </w:p>
    <w:p>
      <w:pPr>
        <w:pStyle w:val="BookText"/>
        <w:rPr/>
      </w:pPr>
      <w:r>
        <w:rPr>
          <w:rFonts w:ascii="IRNazanin" w:hAnsi="IRNazanin" w:eastAsia="IRNazanin"/>
          <w:color w:val="111111"/>
          <w:sz w:val="28"/>
          <w:sz w:val="28"/>
          <w:szCs w:val="28"/>
          <w:rtl w:val="true"/>
          <w:lang w:bidi="fa-IR"/>
        </w:rPr>
        <w:t>خبر آمد دلیل آگاهی</w:t>
      </w:r>
    </w:p>
    <w:p>
      <w:pPr>
        <w:pStyle w:val="BookText"/>
        <w:rPr/>
      </w:pPr>
      <w:r>
        <w:rPr>
          <w:rFonts w:ascii="IRNazanin" w:hAnsi="IRNazanin" w:eastAsia="IRNazanin"/>
          <w:color w:val="111111"/>
          <w:sz w:val="28"/>
          <w:sz w:val="28"/>
          <w:szCs w:val="28"/>
          <w:rtl w:val="true"/>
          <w:lang w:bidi="fa-IR"/>
        </w:rPr>
        <w:t>جهل برهان نقص و گمراهی</w:t>
      </w:r>
    </w:p>
    <w:p>
      <w:pPr>
        <w:pStyle w:val="BookText"/>
        <w:rPr/>
      </w:pPr>
      <w:r>
        <w:rPr>
          <w:rFonts w:ascii="IRNazanin" w:hAnsi="IRNazanin" w:eastAsia="IRNazanin"/>
          <w:color w:val="111111"/>
          <w:sz w:val="28"/>
          <w:sz w:val="28"/>
          <w:szCs w:val="28"/>
          <w:rtl w:val="true"/>
          <w:lang w:bidi="fa-IR"/>
        </w:rPr>
        <w:t>پیش ارباب دانش و عرفان</w:t>
      </w:r>
    </w:p>
    <w:p>
      <w:pPr>
        <w:pStyle w:val="BookText"/>
        <w:rPr/>
      </w:pPr>
      <w:r>
        <w:rPr>
          <w:rFonts w:ascii="IRNazanin" w:hAnsi="IRNazanin" w:eastAsia="IRNazanin"/>
          <w:color w:val="111111"/>
          <w:sz w:val="28"/>
          <w:sz w:val="28"/>
          <w:szCs w:val="28"/>
          <w:rtl w:val="true"/>
          <w:lang w:bidi="fa-IR"/>
        </w:rPr>
        <w:t>کی بود این تمام و آن نقصان</w:t>
      </w:r>
    </w:p>
    <w:p>
      <w:pPr>
        <w:pStyle w:val="BookText"/>
        <w:rPr/>
      </w:pPr>
      <w:r>
        <w:rPr>
          <w:rFonts w:ascii="IRNazanin" w:hAnsi="IRNazanin" w:eastAsia="IRNazanin"/>
          <w:color w:val="111111"/>
          <w:sz w:val="28"/>
          <w:sz w:val="28"/>
          <w:szCs w:val="28"/>
          <w:rtl w:val="true"/>
          <w:lang w:bidi="fa-IR"/>
        </w:rPr>
        <w:t>لب گشاد و در حقیقت سفت</w:t>
      </w:r>
    </w:p>
    <w:p>
      <w:pPr>
        <w:pStyle w:val="BookText"/>
        <w:rPr/>
      </w:pPr>
      <w:r>
        <w:rPr>
          <w:rFonts w:ascii="IRNazanin" w:hAnsi="IRNazanin" w:eastAsia="IRNazanin"/>
          <w:color w:val="111111"/>
          <w:sz w:val="28"/>
          <w:sz w:val="28"/>
          <w:szCs w:val="28"/>
          <w:rtl w:val="true"/>
          <w:lang w:bidi="fa-IR"/>
        </w:rPr>
        <w:t>گفت خوش نکته‌ای که نحوی گفت</w:t>
      </w:r>
    </w:p>
    <w:p>
      <w:pPr>
        <w:pStyle w:val="BookText"/>
        <w:rPr/>
      </w:pPr>
      <w:r>
        <w:rPr>
          <w:rFonts w:ascii="IRNazanin" w:hAnsi="IRNazanin" w:eastAsia="IRNazanin"/>
          <w:color w:val="111111"/>
          <w:sz w:val="28"/>
          <w:sz w:val="28"/>
          <w:szCs w:val="28"/>
          <w:rtl w:val="true"/>
          <w:lang w:bidi="fa-IR"/>
        </w:rPr>
        <w:t>کامل و تام باشد آن الحق</w:t>
      </w:r>
    </w:p>
    <w:p>
      <w:pPr>
        <w:pStyle w:val="BookText"/>
        <w:rPr/>
      </w:pPr>
      <w:r>
        <w:rPr>
          <w:rFonts w:ascii="IRNazanin" w:hAnsi="IRNazanin" w:eastAsia="IRNazanin"/>
          <w:color w:val="111111"/>
          <w:sz w:val="28"/>
          <w:sz w:val="28"/>
          <w:szCs w:val="28"/>
          <w:rtl w:val="true"/>
          <w:lang w:bidi="fa-IR"/>
        </w:rPr>
        <w:t>که در اسم حق است مستغرق</w:t>
      </w:r>
    </w:p>
    <w:p>
      <w:pPr>
        <w:pStyle w:val="BookText"/>
        <w:rPr/>
      </w:pPr>
      <w:r>
        <w:rPr>
          <w:rFonts w:ascii="IRNazanin" w:hAnsi="IRNazanin" w:eastAsia="IRNazanin"/>
          <w:color w:val="111111"/>
          <w:sz w:val="28"/>
          <w:sz w:val="28"/>
          <w:szCs w:val="28"/>
          <w:rtl w:val="true"/>
          <w:lang w:bidi="fa-IR"/>
        </w:rPr>
        <w:t>ساخت حق ز اسم خویش بهره ورش</w:t>
      </w:r>
    </w:p>
    <w:p>
      <w:pPr>
        <w:pStyle w:val="BookText"/>
        <w:rPr/>
      </w:pPr>
      <w:r>
        <w:rPr>
          <w:rFonts w:ascii="IRNazanin" w:hAnsi="IRNazanin" w:eastAsia="IRNazanin"/>
          <w:color w:val="111111"/>
          <w:sz w:val="28"/>
          <w:sz w:val="28"/>
          <w:szCs w:val="28"/>
          <w:rtl w:val="true"/>
          <w:lang w:bidi="fa-IR"/>
        </w:rPr>
        <w:t>نیست ز احوال ماسوا خبرش</w:t>
      </w:r>
    </w:p>
    <w:p>
      <w:pPr>
        <w:pStyle w:val="BookText"/>
        <w:rPr/>
      </w:pPr>
      <w:r>
        <w:rPr>
          <w:rFonts w:ascii="IRNazanin" w:hAnsi="IRNazanin" w:eastAsia="IRNazanin"/>
          <w:color w:val="111111"/>
          <w:sz w:val="28"/>
          <w:sz w:val="28"/>
          <w:szCs w:val="28"/>
          <w:rtl w:val="true"/>
          <w:lang w:bidi="fa-IR"/>
        </w:rPr>
        <w:t>وآنکه ناقص فتاد ز اسم خدا</w:t>
      </w:r>
    </w:p>
    <w:p>
      <w:pPr>
        <w:pStyle w:val="BookText"/>
        <w:rPr/>
      </w:pPr>
      <w:r>
        <w:rPr>
          <w:rFonts w:ascii="IRNazanin" w:hAnsi="IRNazanin" w:eastAsia="IRNazanin"/>
          <w:color w:val="111111"/>
          <w:sz w:val="28"/>
          <w:sz w:val="28"/>
          <w:szCs w:val="28"/>
          <w:rtl w:val="true"/>
          <w:lang w:bidi="fa-IR"/>
        </w:rPr>
        <w:t>نکندش بی‌خبر ز غیر سوی</w:t>
      </w:r>
    </w:p>
    <w:p>
      <w:pPr>
        <w:pStyle w:val="BookText"/>
        <w:rPr/>
      </w:pPr>
      <w:r>
        <w:rPr>
          <w:rFonts w:ascii="IRNazanin" w:hAnsi="IRNazanin" w:eastAsia="IRNazanin"/>
          <w:color w:val="111111"/>
          <w:sz w:val="28"/>
          <w:sz w:val="28"/>
          <w:szCs w:val="28"/>
          <w:rtl w:val="true"/>
          <w:lang w:bidi="fa-IR"/>
        </w:rPr>
        <w:t>نشود محو اسم حق اثرش</w:t>
      </w:r>
    </w:p>
    <w:p>
      <w:pPr>
        <w:pStyle w:val="BookText"/>
        <w:rPr/>
      </w:pPr>
      <w:r>
        <w:rPr>
          <w:rFonts w:ascii="IRNazanin" w:hAnsi="IRNazanin" w:eastAsia="IRNazanin"/>
          <w:color w:val="111111"/>
          <w:sz w:val="28"/>
          <w:sz w:val="28"/>
          <w:szCs w:val="28"/>
          <w:rtl w:val="true"/>
          <w:lang w:bidi="fa-IR"/>
        </w:rPr>
        <w:t>باشد از اسم غیر حق خبرش</w:t>
      </w:r>
    </w:p>
    <w:p>
      <w:pPr>
        <w:pStyle w:val="BookText"/>
        <w:rPr/>
      </w:pPr>
      <w:r>
        <w:rPr>
          <w:rFonts w:ascii="IRNazanin" w:hAnsi="IRNazanin" w:eastAsia="IRNazanin"/>
          <w:color w:val="111111"/>
          <w:sz w:val="28"/>
          <w:sz w:val="28"/>
          <w:szCs w:val="28"/>
          <w:rtl w:val="true"/>
          <w:lang w:bidi="fa-IR"/>
        </w:rPr>
        <w:t>هر کسی زان کلام آمد پیش</w:t>
      </w:r>
    </w:p>
    <w:p>
      <w:pPr>
        <w:pStyle w:val="BookText"/>
        <w:rPr/>
      </w:pPr>
      <w:r>
        <w:rPr>
          <w:rFonts w:ascii="IRNazanin" w:hAnsi="IRNazanin" w:eastAsia="IRNazanin"/>
          <w:color w:val="111111"/>
          <w:sz w:val="28"/>
          <w:sz w:val="28"/>
          <w:szCs w:val="28"/>
          <w:rtl w:val="true"/>
          <w:lang w:bidi="fa-IR"/>
        </w:rPr>
        <w:t>معنی‌ئی خواسته مناسب خویش</w:t>
      </w:r>
    </w:p>
    <w:p>
      <w:pPr>
        <w:pStyle w:val="BookText"/>
        <w:rPr/>
      </w:pPr>
      <w:r>
        <w:rPr>
          <w:rFonts w:ascii="IRNazanin" w:hAnsi="IRNazanin" w:eastAsia="IRNazanin"/>
          <w:color w:val="111111"/>
          <w:sz w:val="28"/>
          <w:sz w:val="28"/>
          <w:szCs w:val="28"/>
          <w:rtl w:val="true"/>
          <w:lang w:bidi="fa-IR"/>
        </w:rPr>
        <w:t>این خلافی که می‌شود مفهوم</w:t>
      </w:r>
    </w:p>
    <w:p>
      <w:pPr>
        <w:pStyle w:val="BookText"/>
        <w:rPr/>
      </w:pPr>
      <w:r>
        <w:rPr>
          <w:rFonts w:ascii="IRNazanin" w:hAnsi="IRNazanin" w:eastAsia="IRNazanin"/>
          <w:color w:val="111111"/>
          <w:sz w:val="28"/>
          <w:sz w:val="28"/>
          <w:szCs w:val="28"/>
          <w:rtl w:val="true"/>
          <w:lang w:bidi="fa-IR"/>
        </w:rPr>
        <w:t>هست ناشی ز اختلاف فهوم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ای دل بکوی عشق گذاری نمی‌کنی</w:t>
      </w:r>
    </w:p>
    <w:p>
      <w:pPr>
        <w:pStyle w:val="BookText"/>
        <w:rPr/>
      </w:pPr>
      <w:r>
        <w:rPr>
          <w:rFonts w:ascii="IRNazanin" w:hAnsi="IRNazanin" w:eastAsia="IRNazanin"/>
          <w:color w:val="111111"/>
          <w:sz w:val="28"/>
          <w:sz w:val="28"/>
          <w:szCs w:val="28"/>
          <w:rtl w:val="true"/>
          <w:lang w:bidi="fa-IR"/>
        </w:rPr>
        <w:t>اسباب جمع داری و کاری نمی‌کنی</w:t>
      </w:r>
    </w:p>
    <w:p>
      <w:pPr>
        <w:pStyle w:val="BookText"/>
        <w:rPr/>
      </w:pPr>
      <w:r>
        <w:rPr>
          <w:rFonts w:ascii="IRNazanin" w:hAnsi="IRNazanin" w:eastAsia="IRNazanin"/>
          <w:color w:val="111111"/>
          <w:sz w:val="28"/>
          <w:sz w:val="28"/>
          <w:szCs w:val="28"/>
          <w:rtl w:val="true"/>
          <w:lang w:bidi="fa-IR"/>
        </w:rPr>
        <w:t>میدان بکام خاطر و گویی نمی‌زنی</w:t>
      </w:r>
    </w:p>
    <w:p>
      <w:pPr>
        <w:pStyle w:val="BookText"/>
        <w:rPr/>
      </w:pPr>
      <w:r>
        <w:rPr>
          <w:rFonts w:ascii="IRNazanin" w:hAnsi="IRNazanin" w:eastAsia="IRNazanin"/>
          <w:color w:val="111111"/>
          <w:sz w:val="28"/>
          <w:sz w:val="28"/>
          <w:szCs w:val="28"/>
          <w:rtl w:val="true"/>
          <w:lang w:bidi="fa-IR"/>
        </w:rPr>
        <w:t>باز ظفر بدست و شکاری نمی‌کنی</w:t>
      </w:r>
    </w:p>
    <w:p>
      <w:pPr>
        <w:pStyle w:val="BookText"/>
        <w:rPr/>
      </w:pPr>
      <w:r>
        <w:rPr>
          <w:rFonts w:ascii="IRNazanin" w:hAnsi="IRNazanin" w:eastAsia="IRNazanin"/>
          <w:color w:val="111111"/>
          <w:sz w:val="28"/>
          <w:sz w:val="28"/>
          <w:szCs w:val="28"/>
          <w:rtl w:val="true"/>
          <w:lang w:bidi="fa-IR"/>
        </w:rPr>
        <w:t>این خون که موج می‌زند اندر جگر چرا</w:t>
      </w:r>
    </w:p>
    <w:p>
      <w:pPr>
        <w:pStyle w:val="BookText"/>
        <w:rPr/>
      </w:pPr>
      <w:r>
        <w:rPr>
          <w:rFonts w:ascii="IRNazanin" w:hAnsi="IRNazanin" w:eastAsia="IRNazanin"/>
          <w:color w:val="111111"/>
          <w:sz w:val="28"/>
          <w:sz w:val="28"/>
          <w:szCs w:val="28"/>
          <w:rtl w:val="true"/>
          <w:lang w:bidi="fa-IR"/>
        </w:rPr>
        <w:t>در کار رنگ و بوی نگاری نمی‌کنی</w:t>
      </w:r>
    </w:p>
    <w:p>
      <w:pPr>
        <w:pStyle w:val="BookText"/>
        <w:rPr/>
      </w:pPr>
      <w:r>
        <w:rPr>
          <w:rFonts w:ascii="IRNazanin" w:hAnsi="IRNazanin" w:eastAsia="IRNazanin"/>
          <w:color w:val="111111"/>
          <w:sz w:val="28"/>
          <w:sz w:val="28"/>
          <w:szCs w:val="28"/>
          <w:rtl w:val="true"/>
          <w:lang w:bidi="fa-IR"/>
        </w:rPr>
        <w:t>گر دیگران بعیش و طرب خرمند و شاد</w:t>
      </w:r>
    </w:p>
    <w:p>
      <w:pPr>
        <w:pStyle w:val="BookText"/>
        <w:rPr/>
      </w:pPr>
      <w:r>
        <w:rPr>
          <w:rFonts w:ascii="IRNazanin" w:hAnsi="IRNazanin" w:eastAsia="IRNazanin"/>
          <w:color w:val="111111"/>
          <w:sz w:val="28"/>
          <w:sz w:val="28"/>
          <w:szCs w:val="28"/>
          <w:rtl w:val="true"/>
          <w:lang w:bidi="fa-IR"/>
        </w:rPr>
        <w:t>ای دل تو این معامله باری نمی‌کنی</w:t>
      </w:r>
    </w:p>
    <w:p>
      <w:pPr>
        <w:pStyle w:val="BookText"/>
        <w:rPr/>
      </w:pPr>
      <w:r>
        <w:rPr>
          <w:rFonts w:ascii="IRNazanin" w:hAnsi="IRNazanin" w:eastAsia="IRNazanin"/>
          <w:color w:val="111111"/>
          <w:sz w:val="28"/>
          <w:sz w:val="28"/>
          <w:szCs w:val="28"/>
          <w:rtl w:val="true"/>
          <w:lang w:bidi="fa-IR"/>
        </w:rPr>
        <w:t>مشکین از آن نشد دم خلقت که چون صبا</w:t>
      </w:r>
    </w:p>
    <w:p>
      <w:pPr>
        <w:pStyle w:val="BookText"/>
        <w:rPr/>
      </w:pPr>
      <w:r>
        <w:rPr>
          <w:rFonts w:ascii="IRNazanin" w:hAnsi="IRNazanin" w:eastAsia="IRNazanin"/>
          <w:color w:val="111111"/>
          <w:sz w:val="28"/>
          <w:sz w:val="28"/>
          <w:szCs w:val="28"/>
          <w:rtl w:val="true"/>
          <w:lang w:bidi="fa-IR"/>
        </w:rPr>
        <w:t>بر خاک کوی دوست گذاری نمی‌کنی</w:t>
      </w:r>
    </w:p>
    <w:p>
      <w:pPr>
        <w:pStyle w:val="Heading3"/>
        <w:numPr>
          <w:ilvl w:val="2"/>
          <w:numId w:val="1"/>
        </w:numPr>
        <w:rPr/>
      </w:pPr>
      <w:bookmarkStart w:id="3736" w:name="__RefHeading___Toc1233043_211673320"/>
      <w:bookmarkStart w:id="3737" w:name="_Toc1638"/>
      <w:bookmarkEnd w:id="3736"/>
      <w:r>
        <w:rPr>
          <w:rtl w:val="true"/>
        </w:rPr>
        <w:t>حقیقت</w:t>
      </w:r>
      <w:bookmarkEnd w:id="3737"/>
    </w:p>
    <w:p>
      <w:pPr>
        <w:pStyle w:val="BookText"/>
        <w:rPr/>
      </w:pP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پرسیدم 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سرّ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آنچه از من به تو می‌رسد ترشحی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شما، سائلی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آشکار شدن نور جلال خدا بدون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بفرمایید</w:t>
      </w:r>
      <w:r>
        <w:rPr>
          <w:rFonts w:eastAsia="IRNazanin" w:cs="IRNazanin"/>
          <w:color w:val="111111"/>
          <w:sz w:val="28"/>
          <w:szCs w:val="28"/>
          <w:rtl w:val="true"/>
          <w:lang w:bidi="fa-IR"/>
        </w:rPr>
        <w:t>.</w:t>
      </w:r>
      <w:bookmarkStart w:id="3738" w:name="pg145_1369"/>
    </w:p>
    <w:p>
      <w:pPr>
        <w:pStyle w:val="BookText"/>
        <w:rPr/>
      </w:pPr>
      <w:bookmarkEnd w:id="37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 است نابود شود و آنچه معلوم است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آغاز صبح می‌دمد و هیکلهای توحیدی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کن، صبح شد</w:t>
      </w:r>
      <w:r>
        <w:rPr>
          <w:rFonts w:eastAsia="IRNazanin" w:cs="IRNazanin"/>
          <w:color w:val="111111"/>
          <w:sz w:val="28"/>
          <w:szCs w:val="28"/>
          <w:rtl w:val="true"/>
          <w:lang w:bidi="fa-IR"/>
        </w:rPr>
        <w:t>.</w:t>
      </w:r>
    </w:p>
    <w:p>
      <w:pPr>
        <w:pStyle w:val="Heading3"/>
        <w:numPr>
          <w:ilvl w:val="2"/>
          <w:numId w:val="1"/>
        </w:numPr>
        <w:rPr/>
      </w:pPr>
      <w:bookmarkStart w:id="3739" w:name="__RefHeading___Toc1233045_211673320"/>
      <w:bookmarkStart w:id="3740" w:name="_Toc1639"/>
      <w:bookmarkEnd w:id="3739"/>
      <w:r>
        <w:rPr>
          <w:rtl w:val="true"/>
        </w:rPr>
        <w:t>فلک زهره یا شمس</w:t>
      </w:r>
      <w:bookmarkEnd w:id="3740"/>
    </w:p>
    <w:p>
      <w:pPr>
        <w:pStyle w:val="BookText"/>
        <w:rPr/>
      </w:pPr>
      <w:r>
        <w:rPr>
          <w:rFonts w:ascii="IRNazanin" w:hAnsi="IRNazanin" w:eastAsia="IRNazanin"/>
          <w:color w:val="111111"/>
          <w:sz w:val="28"/>
          <w:sz w:val="28"/>
          <w:szCs w:val="28"/>
          <w:rtl w:val="true"/>
          <w:lang w:bidi="fa-IR"/>
        </w:rPr>
        <w:t>علامه در کتاب التحفه، اصرار دارد بر اینکه فلک زهره بالاتر از فلک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جمشید کاشانی در رساله خودش به نام سماوات، در پی رد نظر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دل نهادیم به بیداد، عطای تو کجاست</w:t>
      </w:r>
    </w:p>
    <w:p>
      <w:pPr>
        <w:pStyle w:val="BookText"/>
        <w:rPr/>
      </w:pPr>
      <w:r>
        <w:rPr>
          <w:rFonts w:ascii="IRNazanin" w:hAnsi="IRNazanin" w:eastAsia="IRNazanin"/>
          <w:color w:val="111111"/>
          <w:sz w:val="28"/>
          <w:sz w:val="28"/>
          <w:szCs w:val="28"/>
          <w:rtl w:val="true"/>
          <w:lang w:bidi="fa-IR"/>
        </w:rPr>
        <w:t>ما خود از جور ننالیم وفای تو کجاست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آنکه برگشت و جفا کرد و به هیچم بفروخت</w:t>
      </w:r>
    </w:p>
    <w:p>
      <w:pPr>
        <w:pStyle w:val="BookText"/>
        <w:rPr/>
      </w:pPr>
      <w:r>
        <w:rPr>
          <w:rFonts w:ascii="IRNazanin" w:hAnsi="IRNazanin" w:eastAsia="IRNazanin"/>
          <w:color w:val="111111"/>
          <w:sz w:val="28"/>
          <w:sz w:val="28"/>
          <w:szCs w:val="28"/>
          <w:rtl w:val="true"/>
          <w:lang w:bidi="fa-IR"/>
        </w:rPr>
        <w:t>به همه عالمش از من نتوانند خرید</w:t>
      </w:r>
    </w:p>
    <w:p>
      <w:pPr>
        <w:pStyle w:val="BookText"/>
        <w:rPr/>
      </w:pPr>
      <w:r>
        <w:rPr>
          <w:rFonts w:ascii="IRNazanin" w:hAnsi="IRNazanin" w:eastAsia="IRNazanin"/>
          <w:color w:val="111111"/>
          <w:sz w:val="28"/>
          <w:sz w:val="28"/>
          <w:szCs w:val="28"/>
          <w:rtl w:val="true"/>
          <w:lang w:bidi="fa-IR"/>
        </w:rPr>
        <w:t>ابوالحسن خرقانی به زبان پهلوی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گبر نشی با تو بتی یار نبو</w:t>
      </w:r>
    </w:p>
    <w:p>
      <w:pPr>
        <w:pStyle w:val="BookText"/>
        <w:rPr/>
      </w:pPr>
      <w:r>
        <w:rPr>
          <w:rFonts w:ascii="IRNazanin" w:hAnsi="IRNazanin" w:eastAsia="IRNazanin"/>
          <w:color w:val="111111"/>
          <w:sz w:val="28"/>
          <w:sz w:val="28"/>
          <w:szCs w:val="28"/>
          <w:rtl w:val="true"/>
          <w:lang w:bidi="fa-IR"/>
        </w:rPr>
        <w:t>ور گبر شی از بهر بتی عار نبو</w:t>
      </w:r>
    </w:p>
    <w:p>
      <w:pPr>
        <w:pStyle w:val="BookText"/>
        <w:rPr/>
      </w:pPr>
      <w:r>
        <w:rPr>
          <w:rFonts w:ascii="IRNazanin" w:hAnsi="IRNazanin" w:eastAsia="IRNazanin"/>
          <w:color w:val="111111"/>
          <w:sz w:val="28"/>
          <w:sz w:val="28"/>
          <w:szCs w:val="28"/>
          <w:rtl w:val="true"/>
          <w:lang w:bidi="fa-IR"/>
        </w:rPr>
        <w:t>آن را که میان بسته بزنار نبو</w:t>
      </w:r>
    </w:p>
    <w:p>
      <w:pPr>
        <w:pStyle w:val="BookText"/>
        <w:rPr/>
      </w:pPr>
      <w:r>
        <w:rPr>
          <w:rFonts w:ascii="IRNazanin" w:hAnsi="IRNazanin" w:eastAsia="IRNazanin"/>
          <w:color w:val="111111"/>
          <w:sz w:val="28"/>
          <w:sz w:val="28"/>
          <w:szCs w:val="28"/>
          <w:rtl w:val="true"/>
          <w:lang w:bidi="fa-IR"/>
        </w:rPr>
        <w:t>او را به میان عاشقان کار نبو</w:t>
      </w:r>
    </w:p>
    <w:p>
      <w:pPr>
        <w:pStyle w:val="BookText"/>
        <w:rPr/>
      </w:pPr>
      <w:r>
        <w:rPr>
          <w:rFonts w:ascii="IRNazanin" w:hAnsi="IRNazanin" w:eastAsia="IRNazanin"/>
          <w:color w:val="111111"/>
          <w:sz w:val="28"/>
          <w:sz w:val="28"/>
          <w:szCs w:val="28"/>
          <w:rtl w:val="true"/>
          <w:lang w:bidi="fa-IR"/>
        </w:rPr>
        <w:t>حسام</w:t>
      </w:r>
    </w:p>
    <w:p>
      <w:pPr>
        <w:pStyle w:val="BookText"/>
        <w:rPr/>
      </w:pPr>
      <w:r>
        <w:rPr>
          <w:rFonts w:ascii="IRNazanin" w:hAnsi="IRNazanin" w:eastAsia="IRNazanin"/>
          <w:color w:val="111111"/>
          <w:sz w:val="28"/>
          <w:sz w:val="28"/>
          <w:szCs w:val="28"/>
          <w:rtl w:val="true"/>
          <w:lang w:bidi="fa-IR"/>
        </w:rPr>
        <w:t>من بودم دوش آن بت بنده نواز</w:t>
      </w:r>
    </w:p>
    <w:p>
      <w:pPr>
        <w:pStyle w:val="BookText"/>
        <w:rPr/>
      </w:pPr>
      <w:r>
        <w:rPr>
          <w:rFonts w:ascii="IRNazanin" w:hAnsi="IRNazanin" w:eastAsia="IRNazanin"/>
          <w:color w:val="111111"/>
          <w:sz w:val="28"/>
          <w:sz w:val="28"/>
          <w:szCs w:val="28"/>
          <w:rtl w:val="true"/>
          <w:lang w:bidi="fa-IR"/>
        </w:rPr>
        <w:t>از من همه لابه بود و از وی همه ناز</w:t>
      </w:r>
    </w:p>
    <w:p>
      <w:pPr>
        <w:pStyle w:val="BookText"/>
        <w:rPr/>
      </w:pPr>
      <w:r>
        <w:rPr>
          <w:rFonts w:ascii="IRNazanin" w:hAnsi="IRNazanin" w:eastAsia="IRNazanin"/>
          <w:color w:val="111111"/>
          <w:sz w:val="28"/>
          <w:sz w:val="28"/>
          <w:szCs w:val="28"/>
          <w:rtl w:val="true"/>
          <w:lang w:bidi="fa-IR"/>
        </w:rPr>
        <w:t>شب رفت و حدیث ما به‌پایان نرسید</w:t>
      </w:r>
    </w:p>
    <w:p>
      <w:pPr>
        <w:pStyle w:val="BookText"/>
        <w:rPr/>
      </w:pPr>
      <w:r>
        <w:rPr>
          <w:rFonts w:ascii="IRNazanin" w:hAnsi="IRNazanin" w:eastAsia="IRNazanin"/>
          <w:color w:val="111111"/>
          <w:sz w:val="28"/>
          <w:sz w:val="28"/>
          <w:szCs w:val="28"/>
          <w:rtl w:val="true"/>
          <w:lang w:bidi="fa-IR"/>
        </w:rPr>
        <w:t>شب را چه گنه حدیث ما بود دراز</w:t>
      </w:r>
    </w:p>
    <w:p>
      <w:pPr>
        <w:pStyle w:val="BookText"/>
        <w:rPr/>
      </w:pPr>
      <w:r>
        <w:rPr>
          <w:rFonts w:ascii="IRNazanin" w:hAnsi="IRNazanin" w:eastAsia="IRNazanin"/>
          <w:color w:val="111111"/>
          <w:sz w:val="28"/>
          <w:sz w:val="28"/>
          <w:szCs w:val="28"/>
          <w:rtl w:val="true"/>
          <w:lang w:bidi="fa-IR"/>
        </w:rPr>
        <w:t>حسام</w:t>
      </w:r>
    </w:p>
    <w:p>
      <w:pPr>
        <w:pStyle w:val="BookText"/>
        <w:rPr/>
      </w:pPr>
      <w:r>
        <w:rPr>
          <w:rFonts w:ascii="IRNazanin" w:hAnsi="IRNazanin" w:eastAsia="IRNazanin"/>
          <w:color w:val="111111"/>
          <w:sz w:val="28"/>
          <w:sz w:val="28"/>
          <w:szCs w:val="28"/>
          <w:rtl w:val="true"/>
          <w:lang w:bidi="fa-IR"/>
        </w:rPr>
        <w:t>آن دل که تو دیده‌ای، ز غم خون شد و رفت</w:t>
      </w:r>
    </w:p>
    <w:p>
      <w:pPr>
        <w:pStyle w:val="BookText"/>
        <w:rPr/>
      </w:pPr>
      <w:r>
        <w:rPr>
          <w:rFonts w:ascii="IRNazanin" w:hAnsi="IRNazanin" w:eastAsia="IRNazanin"/>
          <w:color w:val="111111"/>
          <w:sz w:val="28"/>
          <w:sz w:val="28"/>
          <w:szCs w:val="28"/>
          <w:rtl w:val="true"/>
          <w:lang w:bidi="fa-IR"/>
        </w:rPr>
        <w:t>وز دیده خون گرفته بیرون شد و رفت</w:t>
      </w:r>
    </w:p>
    <w:p>
      <w:pPr>
        <w:pStyle w:val="BookText"/>
        <w:rPr/>
      </w:pPr>
      <w:r>
        <w:rPr>
          <w:rFonts w:ascii="IRNazanin" w:hAnsi="IRNazanin" w:eastAsia="IRNazanin"/>
          <w:color w:val="111111"/>
          <w:sz w:val="28"/>
          <w:sz w:val="28"/>
          <w:szCs w:val="28"/>
          <w:rtl w:val="true"/>
          <w:lang w:bidi="fa-IR"/>
        </w:rPr>
        <w:t>روزی به هوای عشق سیری می‌کرد</w:t>
      </w:r>
    </w:p>
    <w:p>
      <w:pPr>
        <w:pStyle w:val="BookText"/>
        <w:rPr/>
      </w:pPr>
      <w:r>
        <w:rPr>
          <w:rFonts w:ascii="IRNazanin" w:hAnsi="IRNazanin" w:eastAsia="IRNazanin"/>
          <w:color w:val="111111"/>
          <w:sz w:val="28"/>
          <w:sz w:val="28"/>
          <w:szCs w:val="28"/>
          <w:rtl w:val="true"/>
          <w:lang w:bidi="fa-IR"/>
        </w:rPr>
        <w:t>لیلی صفتی بدید مجنون شد و رفت</w:t>
      </w:r>
    </w:p>
    <w:p>
      <w:pPr>
        <w:pStyle w:val="BookText"/>
        <w:rPr/>
      </w:pPr>
      <w:r>
        <w:rPr>
          <w:rFonts w:ascii="IRNazanin" w:hAnsi="IRNazanin" w:eastAsia="IRNazanin"/>
          <w:color w:val="111111"/>
          <w:sz w:val="28"/>
          <w:sz w:val="28"/>
          <w:szCs w:val="28"/>
          <w:rtl w:val="true"/>
          <w:lang w:bidi="fa-IR"/>
        </w:rPr>
        <w:t>سحابی</w:t>
      </w:r>
    </w:p>
    <w:p>
      <w:pPr>
        <w:pStyle w:val="BookText"/>
        <w:rPr/>
      </w:pPr>
      <w:r>
        <w:rPr>
          <w:rFonts w:ascii="IRNazanin" w:hAnsi="IRNazanin" w:eastAsia="IRNazanin"/>
          <w:color w:val="111111"/>
          <w:sz w:val="28"/>
          <w:sz w:val="28"/>
          <w:szCs w:val="28"/>
          <w:rtl w:val="true"/>
          <w:lang w:bidi="fa-IR"/>
        </w:rPr>
        <w:t>گویند به حشر گفتگو خواهد بود</w:t>
      </w:r>
    </w:p>
    <w:p>
      <w:pPr>
        <w:pStyle w:val="BookText"/>
        <w:rPr/>
      </w:pPr>
      <w:r>
        <w:rPr>
          <w:rFonts w:ascii="IRNazanin" w:hAnsi="IRNazanin" w:eastAsia="IRNazanin"/>
          <w:color w:val="111111"/>
          <w:sz w:val="28"/>
          <w:sz w:val="28"/>
          <w:szCs w:val="28"/>
          <w:rtl w:val="true"/>
          <w:lang w:bidi="fa-IR"/>
        </w:rPr>
        <w:t>وآن یار عزیز تندخو خواهد بود</w:t>
      </w:r>
    </w:p>
    <w:p>
      <w:pPr>
        <w:pStyle w:val="BookText"/>
        <w:rPr/>
      </w:pPr>
      <w:r>
        <w:rPr>
          <w:rFonts w:ascii="IRNazanin" w:hAnsi="IRNazanin" w:eastAsia="IRNazanin"/>
          <w:color w:val="111111"/>
          <w:sz w:val="28"/>
          <w:sz w:val="28"/>
          <w:szCs w:val="28"/>
          <w:rtl w:val="true"/>
          <w:lang w:bidi="fa-IR"/>
        </w:rPr>
        <w:t>از خیر محض جز نکویی ناید</w:t>
      </w:r>
    </w:p>
    <w:p>
      <w:pPr>
        <w:pStyle w:val="BookText"/>
        <w:rPr/>
      </w:pPr>
      <w:r>
        <w:rPr>
          <w:rFonts w:ascii="IRNazanin" w:hAnsi="IRNazanin" w:eastAsia="IRNazanin"/>
          <w:color w:val="111111"/>
          <w:sz w:val="28"/>
          <w:sz w:val="28"/>
          <w:szCs w:val="28"/>
          <w:rtl w:val="true"/>
          <w:lang w:bidi="fa-IR"/>
        </w:rPr>
        <w:t>خوش باش که عاقبت نکو خواهد بود</w:t>
      </w:r>
    </w:p>
    <w:p>
      <w:pPr>
        <w:pStyle w:val="Heading3"/>
        <w:numPr>
          <w:ilvl w:val="2"/>
          <w:numId w:val="1"/>
        </w:numPr>
        <w:rPr/>
      </w:pPr>
      <w:bookmarkStart w:id="3741" w:name="__RefHeading___Toc1233047_211673320"/>
      <w:bookmarkStart w:id="3742" w:name="_Toc1640"/>
      <w:bookmarkEnd w:id="3741"/>
      <w:r>
        <w:rPr>
          <w:rtl w:val="true"/>
        </w:rPr>
        <w:t>عشق به دنیا</w:t>
      </w:r>
      <w:bookmarkEnd w:id="374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از شراب محبت دنیا بچشد، اندرز بسیار در او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bookmarkStart w:id="3743" w:name="pg145_1372"/>
    </w:p>
    <w:p>
      <w:pPr>
        <w:pStyle w:val="BookText"/>
        <w:rPr/>
      </w:pPr>
      <w:bookmarkEnd w:id="3743"/>
      <w:r>
        <w:rPr>
          <w:rFonts w:ascii="IRNazanin" w:hAnsi="IRNazanin" w:eastAsia="IRNazanin"/>
          <w:color w:val="111111"/>
          <w:sz w:val="28"/>
          <w:sz w:val="28"/>
          <w:szCs w:val="28"/>
          <w:rtl w:val="true"/>
          <w:lang w:bidi="fa-IR"/>
        </w:rPr>
        <w:t>که جسم وقتی درد در او استحکام یافت زیادی دوا در آن اثری ندارد</w:t>
      </w:r>
      <w:r>
        <w:rPr>
          <w:rFonts w:eastAsia="IRNazanin" w:cs="IRNazanin"/>
          <w:color w:val="111111"/>
          <w:sz w:val="28"/>
          <w:szCs w:val="28"/>
          <w:rtl w:val="true"/>
          <w:lang w:bidi="fa-IR"/>
        </w:rPr>
        <w:t>.</w:t>
      </w:r>
    </w:p>
    <w:p>
      <w:pPr>
        <w:pStyle w:val="Heading3"/>
        <w:numPr>
          <w:ilvl w:val="2"/>
          <w:numId w:val="1"/>
        </w:numPr>
        <w:rPr/>
      </w:pPr>
      <w:bookmarkStart w:id="3744" w:name="__RefHeading___Toc1233049_211673320"/>
      <w:bookmarkStart w:id="3745" w:name="_Toc1641"/>
      <w:bookmarkEnd w:id="3744"/>
      <w:r>
        <w:rPr>
          <w:rtl w:val="true"/>
        </w:rPr>
        <w:t>ایمان و روزی</w:t>
      </w:r>
      <w:bookmarkEnd w:id="3745"/>
    </w:p>
    <w:p>
      <w:pPr>
        <w:pStyle w:val="BookText"/>
        <w:rPr/>
      </w:pPr>
      <w:r>
        <w:rPr>
          <w:rFonts w:ascii="IRNazanin" w:hAnsi="IRNazanin" w:eastAsia="IRNazanin"/>
          <w:color w:val="111111"/>
          <w:sz w:val="28"/>
          <w:sz w:val="28"/>
          <w:szCs w:val="28"/>
          <w:rtl w:val="true"/>
          <w:lang w:bidi="fa-IR"/>
        </w:rPr>
        <w:t>کافی از امام صادق علیه السلام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انسان افزوده شود، تنگی معیشت او بیشتر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مؤمنان بر طلب روزی نبود، از حال خودشان به بدتر آن منتقلشان می‌کرد</w:t>
      </w:r>
      <w:r>
        <w:rPr>
          <w:rFonts w:eastAsia="IRNazanin" w:cs="IRNazanin"/>
          <w:color w:val="111111"/>
          <w:sz w:val="28"/>
          <w:szCs w:val="28"/>
          <w:rtl w:val="true"/>
          <w:lang w:bidi="fa-IR"/>
        </w:rPr>
        <w:t>.</w:t>
      </w:r>
    </w:p>
    <w:p>
      <w:pPr>
        <w:pStyle w:val="Heading3"/>
        <w:numPr>
          <w:ilvl w:val="2"/>
          <w:numId w:val="1"/>
        </w:numPr>
        <w:rPr/>
      </w:pPr>
      <w:bookmarkStart w:id="3746" w:name="__RefHeading___Toc1233051_211673320"/>
      <w:bookmarkStart w:id="3747" w:name="_Toc1642"/>
      <w:bookmarkEnd w:id="3746"/>
      <w:r>
        <w:rPr>
          <w:rtl w:val="true"/>
        </w:rPr>
        <w:t>ثروت و فقر</w:t>
      </w:r>
      <w:bookmarkEnd w:id="3747"/>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از فرزندان آدم به دنیا نیاید مگر اینکه بینوا باشد و هیچ کافری از فرزندان او به دنیا نیاید مگر اینکه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وسیله خوشحالی کفار قرار نده، از آن به بعد خدا مؤمنان را ثروتمند و حاجتمند قرار داد چنانچه کفار را نیز برخی ثروتمند و برخی حاجتمند قرار داد</w:t>
      </w:r>
      <w:r>
        <w:rPr>
          <w:rFonts w:eastAsia="IRNazanin" w:cs="IRNazanin"/>
          <w:color w:val="111111"/>
          <w:sz w:val="28"/>
          <w:szCs w:val="28"/>
          <w:rtl w:val="true"/>
          <w:lang w:bidi="fa-IR"/>
        </w:rPr>
        <w:t>...</w:t>
      </w:r>
    </w:p>
    <w:p>
      <w:pPr>
        <w:pStyle w:val="Heading3"/>
        <w:numPr>
          <w:ilvl w:val="2"/>
          <w:numId w:val="1"/>
        </w:numPr>
        <w:rPr/>
      </w:pPr>
      <w:bookmarkStart w:id="3748" w:name="__RefHeading___Toc1233053_211673320"/>
      <w:bookmarkStart w:id="3749" w:name="_Toc1643"/>
      <w:bookmarkEnd w:id="3748"/>
      <w:r>
        <w:rPr>
          <w:rtl w:val="true"/>
        </w:rPr>
        <w:t>بلا، عشق</w:t>
      </w:r>
      <w:bookmarkEnd w:id="3749"/>
    </w:p>
    <w:p>
      <w:pPr>
        <w:pStyle w:val="BookText"/>
        <w:rPr/>
      </w:pPr>
      <w:r>
        <w:rPr>
          <w:rFonts w:ascii="IRNazanin" w:hAnsi="IRNazanin" w:eastAsia="IRNazanin"/>
          <w:color w:val="111111"/>
          <w:sz w:val="28"/>
          <w:sz w:val="28"/>
          <w:szCs w:val="28"/>
          <w:rtl w:val="true"/>
          <w:lang w:bidi="fa-IR"/>
        </w:rPr>
        <w:t>کسی به عیادت عارفی رفت، او را دید که به انواع مرضهای شدید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تسلای خاطر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بلا صبور نباشد، در ادعای عشق ورزی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هرکه لذت بلا را درک نکند، در ادعای عشق ورزی صادق نیست</w:t>
      </w:r>
      <w:r>
        <w:rPr>
          <w:rFonts w:eastAsia="IRNazanin" w:cs="IRNazanin"/>
          <w:color w:val="111111"/>
          <w:sz w:val="28"/>
          <w:szCs w:val="28"/>
          <w:rtl w:val="true"/>
          <w:lang w:bidi="fa-IR"/>
        </w:rPr>
        <w:t>.</w:t>
      </w:r>
    </w:p>
    <w:p>
      <w:pPr>
        <w:pStyle w:val="Heading3"/>
        <w:numPr>
          <w:ilvl w:val="2"/>
          <w:numId w:val="1"/>
        </w:numPr>
        <w:rPr/>
      </w:pPr>
      <w:bookmarkStart w:id="3750" w:name="__RefHeading___Toc1233055_211673320"/>
      <w:bookmarkStart w:id="3751" w:name="_Toc1644"/>
      <w:bookmarkEnd w:id="3750"/>
      <w:r>
        <w:rPr>
          <w:rtl w:val="true"/>
        </w:rPr>
        <w:t>باقیات صالحات</w:t>
      </w:r>
      <w:bookmarkEnd w:id="3751"/>
    </w:p>
    <w:p>
      <w:pPr>
        <w:pStyle w:val="BookText"/>
        <w:rPr/>
      </w:pPr>
      <w:r>
        <w:rPr>
          <w:rFonts w:ascii="IRNazanin" w:hAnsi="IRNazanin" w:eastAsia="IRNazanin"/>
          <w:color w:val="111111"/>
          <w:sz w:val="28"/>
          <w:sz w:val="28"/>
          <w:szCs w:val="28"/>
          <w:rtl w:val="true"/>
          <w:lang w:bidi="fa-IR"/>
        </w:rPr>
        <w:t>عارفی زمینی داشت، خواست آن را فروخته و بهایش را صدقه دهد، یکی از دوستانش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فرزندانت ذخیره‌اش می‌کردی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ذخیره خودم نزد خدا قرار می‌دهم و خدا آن را ذخیره عیالم قرار می‌دهد</w:t>
      </w:r>
      <w:r>
        <w:rPr>
          <w:rFonts w:eastAsia="IRNazanin" w:cs="IRNazanin"/>
          <w:color w:val="111111"/>
          <w:sz w:val="28"/>
          <w:szCs w:val="28"/>
          <w:rtl w:val="true"/>
          <w:lang w:bidi="fa-IR"/>
        </w:rPr>
        <w:t>.</w:t>
      </w:r>
    </w:p>
    <w:p>
      <w:pPr>
        <w:pStyle w:val="Heading3"/>
        <w:numPr>
          <w:ilvl w:val="2"/>
          <w:numId w:val="1"/>
        </w:numPr>
        <w:rPr/>
      </w:pPr>
      <w:bookmarkStart w:id="3752" w:name="__RefHeading___Toc1233057_211673320"/>
      <w:bookmarkStart w:id="3753" w:name="_Toc1645"/>
      <w:bookmarkEnd w:id="3752"/>
      <w:r>
        <w:rPr>
          <w:rtl w:val="true"/>
        </w:rPr>
        <w:t>انواع سلوک</w:t>
      </w:r>
      <w:bookmarkEnd w:id="3753"/>
    </w:p>
    <w:p>
      <w:pPr>
        <w:pStyle w:val="BookText"/>
        <w:rPr/>
      </w:pPr>
      <w:r>
        <w:rPr>
          <w:rFonts w:ascii="IRNazanin" w:hAnsi="IRNazanin" w:eastAsia="IRNazanin"/>
          <w:color w:val="111111"/>
          <w:sz w:val="28"/>
          <w:sz w:val="28"/>
          <w:szCs w:val="28"/>
          <w:rtl w:val="true"/>
          <w:lang w:bidi="fa-IR"/>
        </w:rPr>
        <w:t>اولیاء چهار دسته‌اند، سالک محض، مجذوب محض، سالک مجذوب و آن کسی است که سلوک وی بر جذبه‌اش پیشی گرفته‌است، مجذوب سالک که جذبه‌اش بر سلوک او پیشی گرفته‌است</w:t>
      </w:r>
      <w:r>
        <w:rPr>
          <w:rFonts w:eastAsia="IRNazanin" w:cs="IRNazanin"/>
          <w:color w:val="111111"/>
          <w:sz w:val="28"/>
          <w:szCs w:val="28"/>
          <w:rtl w:val="true"/>
          <w:lang w:bidi="fa-IR"/>
        </w:rPr>
        <w:t>.</w:t>
      </w:r>
    </w:p>
    <w:p>
      <w:pPr>
        <w:pStyle w:val="Heading3"/>
        <w:numPr>
          <w:ilvl w:val="2"/>
          <w:numId w:val="1"/>
        </w:numPr>
        <w:rPr/>
      </w:pPr>
      <w:bookmarkStart w:id="3754" w:name="__RefHeading___Toc1233059_211673320"/>
      <w:bookmarkStart w:id="3755" w:name="_Toc1646"/>
      <w:bookmarkEnd w:id="3754"/>
      <w:r>
        <w:rPr>
          <w:rtl w:val="true"/>
        </w:rPr>
        <w:t>جذبه</w:t>
      </w:r>
      <w:bookmarkEnd w:id="375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کششی از کششهای حق، برابر عمل جن و انس است</w:t>
      </w:r>
      <w:r>
        <w:rPr>
          <w:rFonts w:eastAsia="IRNazanin" w:cs="IRNazanin"/>
          <w:color w:val="111111"/>
          <w:sz w:val="28"/>
          <w:szCs w:val="28"/>
          <w:rtl w:val="true"/>
          <w:lang w:bidi="fa-IR"/>
        </w:rPr>
        <w:t>.</w:t>
      </w:r>
      <w:bookmarkStart w:id="3756" w:name="pg145_1375"/>
    </w:p>
    <w:p>
      <w:pPr>
        <w:pStyle w:val="Heading3"/>
        <w:numPr>
          <w:ilvl w:val="2"/>
          <w:numId w:val="1"/>
        </w:numPr>
        <w:rPr/>
      </w:pPr>
      <w:bookmarkStart w:id="3757" w:name="__RefHeading___Toc1233061_211673320"/>
      <w:bookmarkStart w:id="3758" w:name="_Toc1647"/>
      <w:bookmarkEnd w:id="3756"/>
      <w:bookmarkEnd w:id="3757"/>
      <w:r>
        <w:rPr>
          <w:rtl w:val="true"/>
        </w:rPr>
        <w:t>چهل سال روزه</w:t>
      </w:r>
      <w:bookmarkEnd w:id="3758"/>
    </w:p>
    <w:p>
      <w:pPr>
        <w:pStyle w:val="BookText"/>
        <w:rPr/>
      </w:pPr>
      <w:r>
        <w:rPr>
          <w:rFonts w:ascii="IRNazanin" w:hAnsi="IRNazanin" w:eastAsia="IRNazanin"/>
          <w:color w:val="111111"/>
          <w:sz w:val="28"/>
          <w:sz w:val="28"/>
          <w:szCs w:val="28"/>
          <w:rtl w:val="true"/>
          <w:lang w:bidi="fa-IR"/>
        </w:rPr>
        <w:t>بنده‌ای چهل سال روزه گرفت و هیچکس از دور و نزدیک به حال او آگاه نشد؛ غذایش را می‌گرفت و در راه صدقه می‌داد، خانواده‌اش گمان می‌کردند در بازار چیزی می‌خورد و اهل بازار خیال می‌کردند در خانه غذا می‌خورد</w:t>
      </w:r>
      <w:r>
        <w:rPr>
          <w:rFonts w:eastAsia="IRNazanin" w:cs="IRNazanin"/>
          <w:color w:val="111111"/>
          <w:sz w:val="28"/>
          <w:szCs w:val="28"/>
          <w:rtl w:val="true"/>
          <w:lang w:bidi="fa-IR"/>
        </w:rPr>
        <w:t>.</w:t>
      </w:r>
    </w:p>
    <w:p>
      <w:pPr>
        <w:pStyle w:val="Heading3"/>
        <w:numPr>
          <w:ilvl w:val="2"/>
          <w:numId w:val="1"/>
        </w:numPr>
        <w:rPr/>
      </w:pPr>
      <w:bookmarkStart w:id="3759" w:name="__RefHeading___Toc1233063_211673320"/>
      <w:bookmarkStart w:id="3760" w:name="_Toc1648"/>
      <w:bookmarkEnd w:id="3759"/>
      <w:r>
        <w:rPr>
          <w:rtl w:val="true"/>
        </w:rPr>
        <w:t>تصوف</w:t>
      </w:r>
      <w:bookmarkEnd w:id="3760"/>
    </w:p>
    <w:p>
      <w:pPr>
        <w:pStyle w:val="BookText"/>
        <w:rPr/>
      </w:pPr>
      <w:r>
        <w:rPr>
          <w:rFonts w:ascii="IRNazanin" w:hAnsi="IRNazanin" w:eastAsia="IRNazanin"/>
          <w:color w:val="111111"/>
          <w:sz w:val="28"/>
          <w:sz w:val="28"/>
          <w:szCs w:val="28"/>
          <w:rtl w:val="true"/>
          <w:lang w:bidi="fa-IR"/>
        </w:rPr>
        <w:t>تصوف یعنی چنگ زدن به فقر و نیاز و بخشش و ایثار و عرضه نکردن خود و مختار ندانستن خویش</w:t>
      </w:r>
      <w:r>
        <w:rPr>
          <w:rFonts w:eastAsia="IRNazanin" w:cs="IRNazanin"/>
          <w:color w:val="111111"/>
          <w:sz w:val="28"/>
          <w:szCs w:val="28"/>
          <w:rtl w:val="true"/>
          <w:lang w:bidi="fa-IR"/>
        </w:rPr>
        <w:t>.</w:t>
      </w:r>
    </w:p>
    <w:p>
      <w:pPr>
        <w:pStyle w:val="Heading3"/>
        <w:numPr>
          <w:ilvl w:val="2"/>
          <w:numId w:val="1"/>
        </w:numPr>
        <w:rPr/>
      </w:pPr>
      <w:bookmarkStart w:id="3761" w:name="__RefHeading___Toc1233065_211673320"/>
      <w:bookmarkStart w:id="3762" w:name="_Toc1649"/>
      <w:bookmarkEnd w:id="3761"/>
      <w:r>
        <w:rPr>
          <w:rtl w:val="true"/>
        </w:rPr>
        <w:t>عارف و دانشمند</w:t>
      </w:r>
      <w:bookmarkEnd w:id="3762"/>
    </w:p>
    <w:p>
      <w:pPr>
        <w:pStyle w:val="BookText"/>
        <w:rPr/>
      </w:pPr>
      <w:r>
        <w:rPr>
          <w:rFonts w:ascii="IRNazanin" w:hAnsi="IRNazanin" w:eastAsia="IRNazanin"/>
          <w:color w:val="111111"/>
          <w:sz w:val="28"/>
          <w:sz w:val="28"/>
          <w:szCs w:val="28"/>
          <w:rtl w:val="true"/>
          <w:lang w:bidi="fa-IR"/>
        </w:rPr>
        <w:t>عارف کسی است که خداوند اسماء و صفات و افعالش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حالت سخن گفتن از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خدا اینها را به یقین نه به شهود به او بدهد</w:t>
      </w:r>
      <w:r>
        <w:rPr>
          <w:rFonts w:eastAsia="IRNazanin" w:cs="IRNazanin"/>
          <w:color w:val="111111"/>
          <w:sz w:val="28"/>
          <w:szCs w:val="28"/>
          <w:rtl w:val="true"/>
          <w:lang w:bidi="fa-IR"/>
        </w:rPr>
        <w:t>.</w:t>
      </w:r>
    </w:p>
    <w:p>
      <w:pPr>
        <w:pStyle w:val="Heading3"/>
        <w:numPr>
          <w:ilvl w:val="2"/>
          <w:numId w:val="1"/>
        </w:numPr>
        <w:rPr/>
      </w:pPr>
      <w:bookmarkStart w:id="3763" w:name="__RefHeading___Toc1233067_211673320"/>
      <w:bookmarkStart w:id="3764" w:name="_Toc1650"/>
      <w:bookmarkEnd w:id="3763"/>
      <w:r>
        <w:rPr>
          <w:rtl w:val="true"/>
        </w:rPr>
        <w:t>شیخ صوفی و عوام</w:t>
      </w:r>
      <w:bookmarkEnd w:id="3764"/>
    </w:p>
    <w:p>
      <w:pPr>
        <w:pStyle w:val="BookText"/>
        <w:rPr/>
      </w:pPr>
      <w:r>
        <w:rPr>
          <w:rFonts w:ascii="IRNazanin" w:hAnsi="IRNazanin" w:eastAsia="IRNazanin"/>
          <w:color w:val="111111"/>
          <w:sz w:val="28"/>
          <w:sz w:val="28"/>
          <w:szCs w:val="28"/>
          <w:rtl w:val="true"/>
          <w:lang w:bidi="fa-IR"/>
        </w:rPr>
        <w:t>شیخ صوفی، انسانی کامل در شریعت و طریقت و حقیقت است که به حد کمال در آنها رسیده‌است چرا که به آفتهای نفس و امراض و داروی آنها و توان شفای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استعداد هدایت را داشته‌باشد، به هدایت او می‌رسد، عامه‌ی مردم نیز کسانی هستند که به شریعت اکتفا کرده‌اند، اینان علمای رسوم هستند</w:t>
      </w:r>
      <w:r>
        <w:rPr>
          <w:rFonts w:eastAsia="IRNazanin" w:cs="IRNazanin"/>
          <w:color w:val="111111"/>
          <w:sz w:val="28"/>
          <w:szCs w:val="28"/>
          <w:rtl w:val="true"/>
          <w:lang w:bidi="fa-IR"/>
        </w:rPr>
        <w:t>.</w:t>
      </w:r>
    </w:p>
    <w:p>
      <w:pPr>
        <w:pStyle w:val="Heading3"/>
        <w:numPr>
          <w:ilvl w:val="2"/>
          <w:numId w:val="1"/>
        </w:numPr>
        <w:rPr/>
      </w:pPr>
      <w:bookmarkStart w:id="3765" w:name="__RefHeading___Toc1233069_211673320"/>
      <w:bookmarkStart w:id="3766" w:name="_Toc1651"/>
      <w:bookmarkEnd w:id="3765"/>
      <w:r>
        <w:rPr>
          <w:rtl w:val="true"/>
        </w:rPr>
        <w:t>عزب و متأهل</w:t>
      </w:r>
      <w:bookmarkEnd w:id="376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عزوبت هزار غصه هست،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تزویج نیز همین مقدار</w:t>
      </w:r>
      <w:r>
        <w:rPr>
          <w:rFonts w:eastAsia="IRNazanin" w:cs="IRNazanin"/>
          <w:color w:val="111111"/>
          <w:sz w:val="28"/>
          <w:szCs w:val="28"/>
          <w:rtl w:val="true"/>
          <w:lang w:bidi="fa-IR"/>
        </w:rPr>
        <w:t>.</w:t>
      </w:r>
    </w:p>
    <w:p>
      <w:pPr>
        <w:pStyle w:val="Heading3"/>
        <w:numPr>
          <w:ilvl w:val="2"/>
          <w:numId w:val="1"/>
        </w:numPr>
        <w:rPr/>
      </w:pPr>
      <w:bookmarkStart w:id="3767" w:name="__RefHeading___Toc1233071_211673320"/>
      <w:bookmarkStart w:id="3768" w:name="_Toc1652"/>
      <w:bookmarkEnd w:id="3767"/>
      <w:r>
        <w:rPr>
          <w:rtl w:val="true"/>
        </w:rPr>
        <w:t>راضی به فقر</w:t>
      </w:r>
      <w:bookmarkEnd w:id="3768"/>
    </w:p>
    <w:p>
      <w:pPr>
        <w:pStyle w:val="BookText"/>
        <w:rPr/>
      </w:pPr>
      <w:r>
        <w:rPr>
          <w:rFonts w:ascii="IRNazanin" w:hAnsi="IRNazanin" w:eastAsia="IRNazanin"/>
          <w:color w:val="111111"/>
          <w:sz w:val="28"/>
          <w:sz w:val="28"/>
          <w:szCs w:val="28"/>
          <w:rtl w:val="true"/>
          <w:lang w:bidi="fa-IR"/>
        </w:rPr>
        <w:t>در کافی از امام صادق علیه السلام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فقرا، نفس خود را پاکیزه دارید، و قلباً از خدا خشنود باشید، تا خدا در برابر فقرتان به شما ثواب دهد که اگر چنین نکنید ثواب هم ندارید</w:t>
      </w:r>
      <w:r>
        <w:rPr>
          <w:rFonts w:eastAsia="IRNazanin" w:cs="IRNazanin"/>
          <w:color w:val="111111"/>
          <w:sz w:val="28"/>
          <w:szCs w:val="28"/>
          <w:rtl w:val="true"/>
          <w:lang w:bidi="fa-IR"/>
        </w:rPr>
        <w:t>.</w:t>
      </w:r>
    </w:p>
    <w:p>
      <w:pPr>
        <w:pStyle w:val="Heading3"/>
        <w:numPr>
          <w:ilvl w:val="2"/>
          <w:numId w:val="1"/>
        </w:numPr>
        <w:rPr/>
      </w:pPr>
      <w:bookmarkStart w:id="3769" w:name="__RefHeading___Toc1233073_211673320"/>
      <w:bookmarkStart w:id="3770" w:name="_Toc1653"/>
      <w:bookmarkEnd w:id="3769"/>
      <w:r>
        <w:rPr>
          <w:rtl w:val="true"/>
        </w:rPr>
        <w:t>فقر مؤمن</w:t>
      </w:r>
      <w:bookmarkEnd w:id="3770"/>
    </w:p>
    <w:p>
      <w:pPr>
        <w:pStyle w:val="BookText"/>
        <w:rPr/>
      </w:pPr>
      <w:r>
        <w:rPr>
          <w:rFonts w:ascii="IRNazanin" w:hAnsi="IRNazanin" w:eastAsia="IRNazanin"/>
          <w:color w:val="111111"/>
          <w:sz w:val="28"/>
          <w:sz w:val="28"/>
          <w:szCs w:val="28"/>
          <w:rtl w:val="true"/>
          <w:lang w:bidi="fa-IR"/>
        </w:rPr>
        <w:t>نیز از امام علی علیه السلام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مؤمن از زیوری که به افسار اسب بندند، زیباتر است</w:t>
      </w:r>
      <w:r>
        <w:rPr>
          <w:rFonts w:eastAsia="IRNazanin" w:cs="IRNazanin"/>
          <w:color w:val="111111"/>
          <w:sz w:val="28"/>
          <w:szCs w:val="28"/>
          <w:rtl w:val="true"/>
          <w:lang w:bidi="fa-IR"/>
        </w:rPr>
        <w:t>.</w:t>
      </w:r>
    </w:p>
    <w:p>
      <w:pPr>
        <w:pStyle w:val="Heading3"/>
        <w:numPr>
          <w:ilvl w:val="2"/>
          <w:numId w:val="1"/>
        </w:numPr>
        <w:rPr/>
      </w:pPr>
      <w:bookmarkStart w:id="3771" w:name="__RefHeading___Toc1233075_211673320"/>
      <w:bookmarkStart w:id="3772" w:name="_Toc1654"/>
      <w:bookmarkEnd w:id="3771"/>
      <w:r>
        <w:rPr>
          <w:rtl w:val="true"/>
        </w:rPr>
        <w:t>ثروت، ریاست</w:t>
      </w:r>
      <w:bookmarkEnd w:id="377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ثروتمندی با لباسی گرانبها نزد پیامبر صلی الله علیه و آله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با لباس ژنده نیز</w:t>
      </w:r>
      <w:bookmarkStart w:id="3773" w:name="pg145_1378"/>
    </w:p>
    <w:p>
      <w:pPr>
        <w:pStyle w:val="BookText"/>
        <w:rPr/>
      </w:pPr>
      <w:bookmarkEnd w:id="3773"/>
      <w:r>
        <w:rPr>
          <w:rFonts w:ascii="IRNazanin" w:hAnsi="IRNazanin" w:eastAsia="IRNazanin"/>
          <w:color w:val="111111"/>
          <w:sz w:val="28"/>
          <w:sz w:val="28"/>
          <w:szCs w:val="28"/>
          <w:rtl w:val="true"/>
          <w:lang w:bidi="fa-IR"/>
        </w:rPr>
        <w:t>وارد شد و در کنار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لباسش را از زیر رانهای فقیر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فقر او به تو چیزی 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ثروت تو به او چیزی برسد؟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کثیف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همراهی دارم که هر بدی را برای من آرایش می‌کند و هر نیکی را برایم بد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 خود را به این شخص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تهیدست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ثروتمند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آنچه بر تو وارد می‌شد، بر من نیز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ریاست پذیرد، ملعون است؛ هرکه در پی آن باشد، ملعون است و هر که حرف آن بزند، ملعون است</w:t>
      </w:r>
      <w:r>
        <w:rPr>
          <w:rFonts w:eastAsia="IRNazanin" w:cs="IRNazanin"/>
          <w:color w:val="111111"/>
          <w:sz w:val="28"/>
          <w:szCs w:val="28"/>
          <w:rtl w:val="true"/>
          <w:lang w:bidi="fa-IR"/>
        </w:rPr>
        <w:t>.</w:t>
      </w:r>
    </w:p>
    <w:p>
      <w:pPr>
        <w:pStyle w:val="Heading3"/>
        <w:numPr>
          <w:ilvl w:val="2"/>
          <w:numId w:val="1"/>
        </w:numPr>
        <w:rPr/>
      </w:pPr>
      <w:bookmarkStart w:id="3774" w:name="__RefHeading___Toc1233077_211673320"/>
      <w:bookmarkStart w:id="3775" w:name="_Toc1655"/>
      <w:bookmarkEnd w:id="3774"/>
      <w:r>
        <w:rPr>
          <w:rtl w:val="true"/>
        </w:rPr>
        <w:t>عالم ذر</w:t>
      </w:r>
      <w:bookmarkEnd w:id="3775"/>
    </w:p>
    <w:p>
      <w:pPr>
        <w:pStyle w:val="BookText"/>
        <w:rPr/>
      </w:pPr>
      <w:r>
        <w:rPr>
          <w:rFonts w:ascii="IRNazanin" w:hAnsi="IRNazanin" w:eastAsia="IRNazanin"/>
          <w:color w:val="111111"/>
          <w:sz w:val="28"/>
          <w:sz w:val="28"/>
          <w:szCs w:val="28"/>
          <w:rtl w:val="true"/>
          <w:lang w:bidi="fa-IR"/>
        </w:rPr>
        <w:t>در کافی از امام صادق علیه السلام حدیثی طولانی نقل شده‌است که در آن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ذریّه آدم از پشت او خارج شد تا از او میثاق گرفته شود، آدم به ذریه‌اش نگریست و آنان ذر بودند و آسمان را پر کرده‌بودند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 چگونه آنان پاسخ دادند در حالی که ذر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قدرتی در آنها قرار داده بود که وقتی از آنها سؤال کرد،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آهویی را کرد صیادی شکار</w:t>
      </w:r>
    </w:p>
    <w:p>
      <w:pPr>
        <w:pStyle w:val="BookText"/>
        <w:rPr/>
      </w:pPr>
      <w:r>
        <w:rPr>
          <w:rFonts w:ascii="IRNazanin" w:hAnsi="IRNazanin" w:eastAsia="IRNazanin"/>
          <w:color w:val="111111"/>
          <w:sz w:val="28"/>
          <w:sz w:val="28"/>
          <w:szCs w:val="28"/>
          <w:rtl w:val="true"/>
          <w:lang w:bidi="fa-IR"/>
        </w:rPr>
        <w:t>اندر آخور کردش آن بی‌زینهار</w:t>
      </w:r>
    </w:p>
    <w:p>
      <w:pPr>
        <w:pStyle w:val="BookText"/>
        <w:rPr/>
      </w:pPr>
      <w:r>
        <w:rPr>
          <w:rFonts w:ascii="IRNazanin" w:hAnsi="IRNazanin" w:eastAsia="IRNazanin"/>
          <w:color w:val="111111"/>
          <w:sz w:val="28"/>
          <w:sz w:val="28"/>
          <w:szCs w:val="28"/>
          <w:rtl w:val="true"/>
          <w:lang w:bidi="fa-IR"/>
        </w:rPr>
        <w:t>در میان آخور پر از خران</w:t>
      </w:r>
    </w:p>
    <w:p>
      <w:pPr>
        <w:pStyle w:val="BookText"/>
        <w:rPr/>
      </w:pPr>
      <w:r>
        <w:rPr>
          <w:rFonts w:ascii="IRNazanin" w:hAnsi="IRNazanin" w:eastAsia="IRNazanin"/>
          <w:color w:val="111111"/>
          <w:sz w:val="28"/>
          <w:sz w:val="28"/>
          <w:szCs w:val="28"/>
          <w:rtl w:val="true"/>
          <w:lang w:bidi="fa-IR"/>
        </w:rPr>
        <w:t>حبس آهو کرد چون استمگران</w:t>
      </w:r>
    </w:p>
    <w:p>
      <w:pPr>
        <w:pStyle w:val="BookText"/>
        <w:rPr/>
      </w:pPr>
      <w:r>
        <w:rPr>
          <w:rFonts w:ascii="IRNazanin" w:hAnsi="IRNazanin" w:eastAsia="IRNazanin"/>
          <w:color w:val="111111"/>
          <w:sz w:val="28"/>
          <w:sz w:val="28"/>
          <w:szCs w:val="28"/>
          <w:rtl w:val="true"/>
          <w:lang w:bidi="fa-IR"/>
        </w:rPr>
        <w:t>آهو از وحشت به هر سو می‌گریخت</w:t>
      </w:r>
    </w:p>
    <w:p>
      <w:pPr>
        <w:pStyle w:val="BookText"/>
        <w:rPr/>
      </w:pPr>
      <w:r>
        <w:rPr>
          <w:rFonts w:ascii="IRNazanin" w:hAnsi="IRNazanin" w:eastAsia="IRNazanin"/>
          <w:color w:val="111111"/>
          <w:sz w:val="28"/>
          <w:sz w:val="28"/>
          <w:szCs w:val="28"/>
          <w:rtl w:val="true"/>
          <w:lang w:bidi="fa-IR"/>
        </w:rPr>
        <w:t>او به پیش آن خران شب کاه ریخت</w:t>
      </w:r>
    </w:p>
    <w:p>
      <w:pPr>
        <w:pStyle w:val="BookText"/>
        <w:rPr/>
      </w:pPr>
      <w:r>
        <w:rPr>
          <w:rFonts w:ascii="IRNazanin" w:hAnsi="IRNazanin" w:eastAsia="IRNazanin"/>
          <w:color w:val="111111"/>
          <w:sz w:val="28"/>
          <w:sz w:val="28"/>
          <w:szCs w:val="28"/>
          <w:rtl w:val="true"/>
          <w:lang w:bidi="fa-IR"/>
        </w:rPr>
        <w:t>از مجاعت و اشتها هر گاو و خر</w:t>
      </w:r>
    </w:p>
    <w:p>
      <w:pPr>
        <w:pStyle w:val="BookText"/>
        <w:rPr/>
      </w:pPr>
      <w:r>
        <w:rPr>
          <w:rFonts w:ascii="IRNazanin" w:hAnsi="IRNazanin" w:eastAsia="IRNazanin"/>
          <w:color w:val="111111"/>
          <w:sz w:val="28"/>
          <w:sz w:val="28"/>
          <w:szCs w:val="28"/>
          <w:rtl w:val="true"/>
          <w:lang w:bidi="fa-IR"/>
        </w:rPr>
        <w:t>کاه می‌خوردند همچو نیشکر</w:t>
      </w:r>
    </w:p>
    <w:p>
      <w:pPr>
        <w:pStyle w:val="BookText"/>
        <w:rPr/>
      </w:pPr>
      <w:r>
        <w:rPr>
          <w:rFonts w:ascii="IRNazanin" w:hAnsi="IRNazanin" w:eastAsia="IRNazanin"/>
          <w:color w:val="111111"/>
          <w:sz w:val="28"/>
          <w:sz w:val="28"/>
          <w:szCs w:val="28"/>
          <w:rtl w:val="true"/>
          <w:lang w:bidi="fa-IR"/>
        </w:rPr>
        <w:t>گاه آهو می‌رمید از سو بسو</w:t>
      </w:r>
    </w:p>
    <w:p>
      <w:pPr>
        <w:pStyle w:val="BookText"/>
        <w:rPr/>
      </w:pPr>
      <w:r>
        <w:rPr>
          <w:rFonts w:ascii="IRNazanin" w:hAnsi="IRNazanin" w:eastAsia="IRNazanin"/>
          <w:color w:val="111111"/>
          <w:sz w:val="28"/>
          <w:sz w:val="28"/>
          <w:szCs w:val="28"/>
          <w:rtl w:val="true"/>
          <w:lang w:bidi="fa-IR"/>
        </w:rPr>
        <w:t>گه زدود و گرد گه می‌تافت رو</w:t>
      </w:r>
    </w:p>
    <w:p>
      <w:pPr>
        <w:pStyle w:val="BookText"/>
        <w:rPr/>
      </w:pPr>
      <w:r>
        <w:rPr>
          <w:rFonts w:ascii="IRNazanin" w:hAnsi="IRNazanin" w:eastAsia="IRNazanin"/>
          <w:color w:val="111111"/>
          <w:sz w:val="28"/>
          <w:sz w:val="28"/>
          <w:szCs w:val="28"/>
          <w:rtl w:val="true"/>
          <w:lang w:bidi="fa-IR"/>
        </w:rPr>
        <w:t>هر که را با ضد وی بگماشتند</w:t>
      </w:r>
    </w:p>
    <w:p>
      <w:pPr>
        <w:pStyle w:val="BookText"/>
        <w:rPr/>
      </w:pPr>
      <w:r>
        <w:rPr>
          <w:rFonts w:ascii="IRNazanin" w:hAnsi="IRNazanin" w:eastAsia="IRNazanin"/>
          <w:color w:val="111111"/>
          <w:sz w:val="28"/>
          <w:sz w:val="28"/>
          <w:szCs w:val="28"/>
          <w:rtl w:val="true"/>
          <w:lang w:bidi="fa-IR"/>
        </w:rPr>
        <w:t>آن عقوبت را چو مرگ انگاشتند</w:t>
      </w:r>
    </w:p>
    <w:p>
      <w:pPr>
        <w:pStyle w:val="BookText"/>
        <w:rPr/>
      </w:pPr>
      <w:r>
        <w:rPr>
          <w:rFonts w:ascii="IRNazanin" w:hAnsi="IRNazanin" w:eastAsia="IRNazanin"/>
          <w:color w:val="111111"/>
          <w:sz w:val="28"/>
          <w:sz w:val="28"/>
          <w:szCs w:val="28"/>
          <w:rtl w:val="true"/>
          <w:lang w:bidi="fa-IR"/>
        </w:rPr>
        <w:t>زین بدن اندر عذابی سر بسر</w:t>
      </w:r>
    </w:p>
    <w:p>
      <w:pPr>
        <w:pStyle w:val="BookText"/>
        <w:rPr/>
      </w:pPr>
      <w:r>
        <w:rPr>
          <w:rFonts w:ascii="IRNazanin" w:hAnsi="IRNazanin" w:eastAsia="IRNazanin"/>
          <w:color w:val="111111"/>
          <w:sz w:val="28"/>
          <w:sz w:val="28"/>
          <w:szCs w:val="28"/>
          <w:rtl w:val="true"/>
          <w:lang w:bidi="fa-IR"/>
        </w:rPr>
        <w:t>مرغ روحت بسته با حبس دگر</w:t>
      </w:r>
    </w:p>
    <w:p>
      <w:pPr>
        <w:pStyle w:val="BookText"/>
        <w:rPr/>
      </w:pPr>
      <w:r>
        <w:rPr>
          <w:rFonts w:ascii="IRNazanin" w:hAnsi="IRNazanin" w:eastAsia="IRNazanin"/>
          <w:color w:val="111111"/>
          <w:sz w:val="28"/>
          <w:sz w:val="28"/>
          <w:szCs w:val="28"/>
          <w:rtl w:val="true"/>
          <w:lang w:bidi="fa-IR"/>
        </w:rPr>
        <w:t>روح باز است و طبایع زاغها</w:t>
      </w:r>
    </w:p>
    <w:p>
      <w:pPr>
        <w:pStyle w:val="BookText"/>
        <w:rPr/>
      </w:pPr>
      <w:r>
        <w:rPr>
          <w:rFonts w:ascii="IRNazanin" w:hAnsi="IRNazanin" w:eastAsia="IRNazanin"/>
          <w:color w:val="111111"/>
          <w:sz w:val="28"/>
          <w:sz w:val="28"/>
          <w:szCs w:val="28"/>
          <w:rtl w:val="true"/>
          <w:lang w:bidi="fa-IR"/>
        </w:rPr>
        <w:t>دارد از زاغان تن او داغها</w:t>
      </w:r>
    </w:p>
    <w:p>
      <w:pPr>
        <w:pStyle w:val="BookText"/>
        <w:rPr/>
      </w:pPr>
      <w:r>
        <w:rPr>
          <w:rFonts w:ascii="IRNazanin" w:hAnsi="IRNazanin" w:eastAsia="IRNazanin"/>
          <w:color w:val="111111"/>
          <w:sz w:val="28"/>
          <w:sz w:val="28"/>
          <w:szCs w:val="28"/>
          <w:rtl w:val="true"/>
          <w:lang w:bidi="fa-IR"/>
        </w:rPr>
        <w:t>او بمانده در میانشان خوار و زار</w:t>
      </w:r>
    </w:p>
    <w:p>
      <w:pPr>
        <w:pStyle w:val="BookText"/>
        <w:rPr/>
      </w:pPr>
      <w:r>
        <w:rPr>
          <w:rFonts w:ascii="IRNazanin" w:hAnsi="IRNazanin" w:eastAsia="IRNazanin"/>
          <w:color w:val="111111"/>
          <w:sz w:val="28"/>
          <w:sz w:val="28"/>
          <w:szCs w:val="28"/>
          <w:rtl w:val="true"/>
          <w:lang w:bidi="fa-IR"/>
        </w:rPr>
        <w:t>همچو بوبکری میان سبزوار</w:t>
      </w:r>
    </w:p>
    <w:p>
      <w:pPr>
        <w:pStyle w:val="BookText"/>
        <w:rPr/>
      </w:pPr>
      <w:r>
        <w:rPr>
          <w:rFonts w:ascii="IRNazanin" w:hAnsi="IRNazanin" w:eastAsia="IRNazanin"/>
          <w:color w:val="111111"/>
          <w:sz w:val="28"/>
          <w:sz w:val="28"/>
          <w:szCs w:val="28"/>
          <w:rtl w:val="true"/>
          <w:lang w:bidi="fa-IR"/>
        </w:rPr>
        <w:t>حد ندارد این سخن و آهوی ما</w:t>
      </w:r>
    </w:p>
    <w:p>
      <w:pPr>
        <w:pStyle w:val="BookText"/>
        <w:rPr/>
      </w:pPr>
      <w:r>
        <w:rPr>
          <w:rFonts w:ascii="IRNazanin" w:hAnsi="IRNazanin" w:eastAsia="IRNazanin"/>
          <w:color w:val="111111"/>
          <w:sz w:val="28"/>
          <w:sz w:val="28"/>
          <w:szCs w:val="28"/>
          <w:rtl w:val="true"/>
          <w:lang w:bidi="fa-IR"/>
        </w:rPr>
        <w:t>می‌گریزد اندر آخور جابجا</w:t>
      </w:r>
    </w:p>
    <w:p>
      <w:pPr>
        <w:pStyle w:val="BookText"/>
        <w:rPr/>
      </w:pPr>
      <w:r>
        <w:rPr>
          <w:rFonts w:ascii="IRNazanin" w:hAnsi="IRNazanin" w:eastAsia="IRNazanin"/>
          <w:color w:val="111111"/>
          <w:sz w:val="28"/>
          <w:sz w:val="28"/>
          <w:szCs w:val="28"/>
          <w:rtl w:val="true"/>
          <w:lang w:bidi="fa-IR"/>
        </w:rPr>
        <w:t>آن خرک از طعمه و از خوردن بماند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برسم دعوت آهو را بخواند</w:t>
      </w:r>
      <w:bookmarkStart w:id="3776" w:name="pg145_1381"/>
    </w:p>
    <w:p>
      <w:pPr>
        <w:pStyle w:val="BookText"/>
        <w:rPr/>
      </w:pPr>
      <w:bookmarkEnd w:id="3776"/>
      <w:r>
        <w:rPr>
          <w:rFonts w:ascii="IRNazanin" w:hAnsi="IRNazanin" w:eastAsia="IRNazanin"/>
          <w:color w:val="111111"/>
          <w:sz w:val="28"/>
          <w:sz w:val="28"/>
          <w:szCs w:val="28"/>
          <w:rtl w:val="true"/>
          <w:lang w:bidi="fa-IR"/>
        </w:rPr>
        <w:t>سر بجنبانید سیرم ای فلان</w:t>
      </w:r>
    </w:p>
    <w:p>
      <w:pPr>
        <w:pStyle w:val="BookText"/>
        <w:rPr/>
      </w:pPr>
      <w:r>
        <w:rPr>
          <w:rFonts w:ascii="IRNazanin" w:hAnsi="IRNazanin" w:eastAsia="IRNazanin"/>
          <w:color w:val="111111"/>
          <w:sz w:val="28"/>
          <w:sz w:val="28"/>
          <w:szCs w:val="28"/>
          <w:rtl w:val="true"/>
          <w:lang w:bidi="fa-IR"/>
        </w:rPr>
        <w:t>اشتهایم نیست هستم ناتوان</w:t>
      </w:r>
    </w:p>
    <w:p>
      <w:pPr>
        <w:pStyle w:val="BookText"/>
        <w:rPr/>
      </w:pPr>
      <w:r>
        <w:rPr>
          <w:rFonts w:ascii="IRNazanin" w:hAnsi="IRNazanin" w:eastAsia="IRNazanin"/>
          <w:color w:val="111111"/>
          <w:sz w:val="28"/>
          <w:sz w:val="28"/>
          <w:szCs w:val="28"/>
          <w:rtl w:val="true"/>
          <w:lang w:bidi="fa-IR"/>
        </w:rPr>
        <w:t>گفت می‌دانم که نازی می‌کنی</w:t>
      </w:r>
    </w:p>
    <w:p>
      <w:pPr>
        <w:pStyle w:val="BookText"/>
        <w:rPr/>
      </w:pPr>
      <w:r>
        <w:rPr>
          <w:rFonts w:ascii="IRNazanin" w:hAnsi="IRNazanin" w:eastAsia="IRNazanin"/>
          <w:color w:val="111111"/>
          <w:sz w:val="28"/>
          <w:sz w:val="28"/>
          <w:szCs w:val="28"/>
          <w:rtl w:val="true"/>
          <w:lang w:bidi="fa-IR"/>
        </w:rPr>
        <w:t>یا زناموس احترازی می‌کنی</w:t>
      </w:r>
    </w:p>
    <w:p>
      <w:pPr>
        <w:pStyle w:val="BookText"/>
        <w:rPr/>
      </w:pPr>
      <w:r>
        <w:rPr>
          <w:rFonts w:ascii="IRNazanin" w:hAnsi="IRNazanin" w:eastAsia="IRNazanin"/>
          <w:color w:val="111111"/>
          <w:sz w:val="28"/>
          <w:sz w:val="28"/>
          <w:szCs w:val="28"/>
          <w:rtl w:val="true"/>
          <w:lang w:bidi="fa-IR"/>
        </w:rPr>
        <w:t>گفت آهو با خر این طعمه‌ی تواست</w:t>
      </w:r>
    </w:p>
    <w:p>
      <w:pPr>
        <w:pStyle w:val="BookText"/>
        <w:rPr/>
      </w:pPr>
      <w:r>
        <w:rPr>
          <w:rFonts w:ascii="IRNazanin" w:hAnsi="IRNazanin" w:eastAsia="IRNazanin"/>
          <w:color w:val="111111"/>
          <w:sz w:val="28"/>
          <w:sz w:val="28"/>
          <w:szCs w:val="28"/>
          <w:rtl w:val="true"/>
          <w:lang w:bidi="fa-IR"/>
        </w:rPr>
        <w:t>زانکه اجزای تو زین زنده‌ی تواست</w:t>
      </w:r>
    </w:p>
    <w:p>
      <w:pPr>
        <w:pStyle w:val="BookText"/>
        <w:rPr/>
      </w:pPr>
      <w:r>
        <w:rPr>
          <w:rFonts w:ascii="IRNazanin" w:hAnsi="IRNazanin" w:eastAsia="IRNazanin"/>
          <w:color w:val="111111"/>
          <w:sz w:val="28"/>
          <w:sz w:val="28"/>
          <w:szCs w:val="28"/>
          <w:rtl w:val="true"/>
          <w:lang w:bidi="fa-IR"/>
        </w:rPr>
        <w:t>من الیف مرغزاری بوده‌ام</w:t>
      </w:r>
    </w:p>
    <w:p>
      <w:pPr>
        <w:pStyle w:val="BookText"/>
        <w:rPr/>
      </w:pPr>
      <w:r>
        <w:rPr>
          <w:rFonts w:ascii="IRNazanin" w:hAnsi="IRNazanin" w:eastAsia="IRNazanin"/>
          <w:color w:val="111111"/>
          <w:sz w:val="28"/>
          <w:sz w:val="28"/>
          <w:szCs w:val="28"/>
          <w:rtl w:val="true"/>
          <w:lang w:bidi="fa-IR"/>
        </w:rPr>
        <w:t>در ظلال و روضه ها آسوده‌ام</w:t>
      </w:r>
    </w:p>
    <w:p>
      <w:pPr>
        <w:pStyle w:val="BookText"/>
        <w:rPr/>
      </w:pPr>
      <w:r>
        <w:rPr>
          <w:rFonts w:ascii="IRNazanin" w:hAnsi="IRNazanin" w:eastAsia="IRNazanin"/>
          <w:color w:val="111111"/>
          <w:sz w:val="28"/>
          <w:sz w:val="28"/>
          <w:szCs w:val="28"/>
          <w:rtl w:val="true"/>
          <w:lang w:bidi="fa-IR"/>
        </w:rPr>
        <w:t>گر قضا انداخت ما را در عذاب</w:t>
      </w:r>
    </w:p>
    <w:p>
      <w:pPr>
        <w:pStyle w:val="BookText"/>
        <w:rPr/>
      </w:pPr>
      <w:r>
        <w:rPr>
          <w:rFonts w:ascii="IRNazanin" w:hAnsi="IRNazanin" w:eastAsia="IRNazanin"/>
          <w:color w:val="111111"/>
          <w:sz w:val="28"/>
          <w:sz w:val="28"/>
          <w:szCs w:val="28"/>
          <w:rtl w:val="true"/>
          <w:lang w:bidi="fa-IR"/>
        </w:rPr>
        <w:t>کی رود آن خوی و طبع مستطاب</w:t>
      </w:r>
    </w:p>
    <w:p>
      <w:pPr>
        <w:pStyle w:val="BookText"/>
        <w:rPr/>
      </w:pPr>
      <w:r>
        <w:rPr>
          <w:rFonts w:ascii="IRNazanin" w:hAnsi="IRNazanin" w:eastAsia="IRNazanin"/>
          <w:color w:val="111111"/>
          <w:sz w:val="28"/>
          <w:sz w:val="28"/>
          <w:szCs w:val="28"/>
          <w:rtl w:val="true"/>
          <w:lang w:bidi="fa-IR"/>
        </w:rPr>
        <w:t>گر گدا گشتم گدا رو کی شوم</w:t>
      </w:r>
    </w:p>
    <w:p>
      <w:pPr>
        <w:pStyle w:val="BookText"/>
        <w:rPr/>
      </w:pPr>
      <w:r>
        <w:rPr>
          <w:rFonts w:ascii="IRNazanin" w:hAnsi="IRNazanin" w:eastAsia="IRNazanin"/>
          <w:color w:val="111111"/>
          <w:sz w:val="28"/>
          <w:sz w:val="28"/>
          <w:szCs w:val="28"/>
          <w:rtl w:val="true"/>
          <w:lang w:bidi="fa-IR"/>
        </w:rPr>
        <w:t>گر لباسم کهنه گردد من نَوَم</w:t>
      </w:r>
    </w:p>
    <w:p>
      <w:pPr>
        <w:pStyle w:val="BookText"/>
        <w:rPr/>
      </w:pPr>
      <w:r>
        <w:rPr>
          <w:rFonts w:ascii="IRNazanin" w:hAnsi="IRNazanin" w:eastAsia="IRNazanin"/>
          <w:color w:val="111111"/>
          <w:sz w:val="28"/>
          <w:sz w:val="28"/>
          <w:szCs w:val="28"/>
          <w:rtl w:val="true"/>
          <w:lang w:bidi="fa-IR"/>
        </w:rPr>
        <w:t>گفت خر آری همی زن لاف لاف</w:t>
      </w:r>
    </w:p>
    <w:p>
      <w:pPr>
        <w:pStyle w:val="BookText"/>
        <w:rPr/>
      </w:pPr>
      <w:r>
        <w:rPr>
          <w:rFonts w:ascii="IRNazanin" w:hAnsi="IRNazanin" w:eastAsia="IRNazanin"/>
          <w:color w:val="111111"/>
          <w:sz w:val="28"/>
          <w:sz w:val="28"/>
          <w:szCs w:val="28"/>
          <w:rtl w:val="true"/>
          <w:lang w:bidi="fa-IR"/>
        </w:rPr>
        <w:t>در غریبی خوش بود گفتن گزاف</w:t>
      </w:r>
    </w:p>
    <w:p>
      <w:pPr>
        <w:pStyle w:val="BookText"/>
        <w:rPr/>
      </w:pPr>
      <w:r>
        <w:rPr>
          <w:rFonts w:ascii="IRNazanin" w:hAnsi="IRNazanin" w:eastAsia="IRNazanin"/>
          <w:color w:val="111111"/>
          <w:sz w:val="28"/>
          <w:sz w:val="28"/>
          <w:szCs w:val="28"/>
          <w:rtl w:val="true"/>
          <w:lang w:bidi="fa-IR"/>
        </w:rPr>
        <w:t>گفت نافم بس گواهی می‌دهد</w:t>
      </w:r>
    </w:p>
    <w:p>
      <w:pPr>
        <w:pStyle w:val="BookText"/>
        <w:rPr/>
      </w:pPr>
      <w:r>
        <w:rPr>
          <w:rFonts w:ascii="IRNazanin" w:hAnsi="IRNazanin" w:eastAsia="IRNazanin"/>
          <w:color w:val="111111"/>
          <w:sz w:val="28"/>
          <w:sz w:val="28"/>
          <w:szCs w:val="28"/>
          <w:rtl w:val="true"/>
          <w:lang w:bidi="fa-IR"/>
        </w:rPr>
        <w:t>منتی بر عود و عنبر می‌نهد</w:t>
      </w:r>
    </w:p>
    <w:p>
      <w:pPr>
        <w:pStyle w:val="BookText"/>
        <w:rPr/>
      </w:pPr>
      <w:r>
        <w:rPr>
          <w:rFonts w:ascii="IRNazanin" w:hAnsi="IRNazanin" w:eastAsia="IRNazanin"/>
          <w:color w:val="111111"/>
          <w:sz w:val="28"/>
          <w:sz w:val="28"/>
          <w:szCs w:val="28"/>
          <w:rtl w:val="true"/>
          <w:lang w:bidi="fa-IR"/>
        </w:rPr>
        <w:t>لیک آن را بشنود صاحب مشام</w:t>
      </w:r>
    </w:p>
    <w:p>
      <w:pPr>
        <w:pStyle w:val="BookText"/>
        <w:rPr/>
      </w:pPr>
      <w:r>
        <w:rPr>
          <w:rFonts w:ascii="IRNazanin" w:hAnsi="IRNazanin" w:eastAsia="IRNazanin"/>
          <w:color w:val="111111"/>
          <w:sz w:val="28"/>
          <w:sz w:val="28"/>
          <w:szCs w:val="28"/>
          <w:rtl w:val="true"/>
          <w:lang w:bidi="fa-IR"/>
        </w:rPr>
        <w:t>بر خر سرگین پرست آمد حرام</w:t>
      </w:r>
    </w:p>
    <w:p>
      <w:pPr>
        <w:pStyle w:val="BookText"/>
        <w:rPr/>
      </w:pPr>
      <w:r>
        <w:rPr>
          <w:rFonts w:ascii="IRNazanin" w:hAnsi="IRNazanin" w:eastAsia="IRNazanin"/>
          <w:color w:val="111111"/>
          <w:sz w:val="28"/>
          <w:sz w:val="28"/>
          <w:szCs w:val="28"/>
          <w:rtl w:val="true"/>
          <w:lang w:bidi="fa-IR"/>
        </w:rPr>
        <w:t>بهر این گفت آن نبی مستجیب</w:t>
      </w:r>
    </w:p>
    <w:p>
      <w:pPr>
        <w:pStyle w:val="BookText"/>
        <w:rPr/>
      </w:pPr>
      <w:r>
        <w:rPr>
          <w:rFonts w:ascii="IRNazanin" w:hAnsi="IRNazanin" w:eastAsia="IRNazanin"/>
          <w:color w:val="111111"/>
          <w:sz w:val="28"/>
          <w:sz w:val="28"/>
          <w:szCs w:val="28"/>
          <w:rtl w:val="true"/>
          <w:lang w:bidi="fa-IR"/>
        </w:rPr>
        <w:t>انما الاسلام فی الدنیا غریب</w:t>
      </w:r>
    </w:p>
    <w:p>
      <w:pPr>
        <w:pStyle w:val="BookText"/>
        <w:rPr/>
      </w:pPr>
      <w:r>
        <w:rPr>
          <w:rFonts w:ascii="IRNazanin" w:hAnsi="IRNazanin" w:eastAsia="IRNazanin"/>
          <w:color w:val="111111"/>
          <w:sz w:val="28"/>
          <w:sz w:val="28"/>
          <w:szCs w:val="28"/>
          <w:rtl w:val="true"/>
          <w:lang w:bidi="fa-IR"/>
        </w:rPr>
        <w:t>زانکه خویشانش همه از وی رمند</w:t>
      </w:r>
    </w:p>
    <w:p>
      <w:pPr>
        <w:pStyle w:val="BookText"/>
        <w:rPr/>
      </w:pPr>
      <w:r>
        <w:rPr>
          <w:rFonts w:ascii="IRNazanin" w:hAnsi="IRNazanin" w:eastAsia="IRNazanin"/>
          <w:color w:val="111111"/>
          <w:sz w:val="28"/>
          <w:sz w:val="28"/>
          <w:szCs w:val="28"/>
          <w:rtl w:val="true"/>
          <w:lang w:bidi="fa-IR"/>
        </w:rPr>
        <w:t>گر چه یارانش ملایک همدمند</w:t>
      </w:r>
    </w:p>
    <w:p>
      <w:pPr>
        <w:pStyle w:val="BookText"/>
        <w:rPr/>
      </w:pPr>
      <w:r>
        <w:rPr>
          <w:rFonts w:ascii="IRNazanin" w:hAnsi="IRNazanin" w:eastAsia="IRNazanin"/>
          <w:color w:val="111111"/>
          <w:sz w:val="28"/>
          <w:sz w:val="28"/>
          <w:szCs w:val="28"/>
          <w:rtl w:val="true"/>
          <w:lang w:bidi="fa-IR"/>
        </w:rPr>
        <w:t>پنج وقت آمد نماز رهنمون</w:t>
      </w:r>
    </w:p>
    <w:p>
      <w:pPr>
        <w:pStyle w:val="BookText"/>
        <w:rPr/>
      </w:pPr>
      <w:r>
        <w:rPr>
          <w:rFonts w:ascii="IRNazanin" w:hAnsi="IRNazanin" w:eastAsia="IRNazanin"/>
          <w:color w:val="111111"/>
          <w:sz w:val="28"/>
          <w:sz w:val="28"/>
          <w:szCs w:val="28"/>
          <w:rtl w:val="true"/>
          <w:lang w:bidi="fa-IR"/>
        </w:rPr>
        <w:t>عاشقان هم فی صلوة دائمون</w:t>
      </w:r>
    </w:p>
    <w:p>
      <w:pPr>
        <w:pStyle w:val="BookText"/>
        <w:rPr/>
      </w:pPr>
      <w:r>
        <w:rPr>
          <w:rFonts w:ascii="IRNazanin" w:hAnsi="IRNazanin" w:eastAsia="IRNazanin"/>
          <w:color w:val="111111"/>
          <w:sz w:val="28"/>
          <w:sz w:val="28"/>
          <w:szCs w:val="28"/>
          <w:rtl w:val="true"/>
          <w:lang w:bidi="fa-IR"/>
        </w:rPr>
        <w:t>نی به پنج آرام گیرد آن خمار</w:t>
      </w:r>
    </w:p>
    <w:p>
      <w:pPr>
        <w:pStyle w:val="BookText"/>
        <w:rPr/>
      </w:pPr>
      <w:r>
        <w:rPr>
          <w:rFonts w:ascii="IRNazanin" w:hAnsi="IRNazanin" w:eastAsia="IRNazanin"/>
          <w:color w:val="111111"/>
          <w:sz w:val="28"/>
          <w:sz w:val="28"/>
          <w:szCs w:val="28"/>
          <w:rtl w:val="true"/>
          <w:lang w:bidi="fa-IR"/>
        </w:rPr>
        <w:t>که در آن سرهاست نه با صد هزار</w:t>
      </w:r>
    </w:p>
    <w:p>
      <w:pPr>
        <w:pStyle w:val="BookText"/>
        <w:rPr/>
      </w:pPr>
      <w:r>
        <w:rPr>
          <w:rFonts w:ascii="IRNazanin" w:hAnsi="IRNazanin" w:eastAsia="IRNazanin"/>
          <w:color w:val="111111"/>
          <w:sz w:val="28"/>
          <w:sz w:val="28"/>
          <w:szCs w:val="28"/>
          <w:rtl w:val="true"/>
          <w:lang w:bidi="fa-IR"/>
        </w:rPr>
        <w:t>نیست زر غبا میان عاشقان</w:t>
      </w:r>
    </w:p>
    <w:p>
      <w:pPr>
        <w:pStyle w:val="BookText"/>
        <w:rPr/>
      </w:pPr>
      <w:r>
        <w:rPr>
          <w:rFonts w:ascii="IRNazanin" w:hAnsi="IRNazanin" w:eastAsia="IRNazanin"/>
          <w:color w:val="111111"/>
          <w:sz w:val="28"/>
          <w:sz w:val="28"/>
          <w:szCs w:val="28"/>
          <w:rtl w:val="true"/>
          <w:lang w:bidi="fa-IR"/>
        </w:rPr>
        <w:t>سخت مستسقی است جان عاشقان</w:t>
      </w:r>
    </w:p>
    <w:p>
      <w:pPr>
        <w:pStyle w:val="Heading3"/>
        <w:numPr>
          <w:ilvl w:val="2"/>
          <w:numId w:val="1"/>
        </w:numPr>
        <w:rPr/>
      </w:pPr>
      <w:bookmarkStart w:id="3777" w:name="__RefHeading___Toc1233079_211673320"/>
      <w:bookmarkStart w:id="3778" w:name="_Toc1656"/>
      <w:bookmarkEnd w:id="3777"/>
      <w:r>
        <w:rPr>
          <w:rtl w:val="true"/>
        </w:rPr>
        <w:t>قضا و قدر</w:t>
      </w:r>
      <w:bookmarkEnd w:id="377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شما مزه ایمان را نمی‌چشد مگر اینکه اطمینان داشته‌باشد که آنچه قرار است به او برسد، حتماً می‌رسد و آنچه قرار است خطا کند و به او نرسد، نمی‌رسد</w:t>
      </w:r>
      <w:r>
        <w:rPr>
          <w:rFonts w:eastAsia="IRNazanin" w:cs="IRNazanin"/>
          <w:color w:val="111111"/>
          <w:sz w:val="28"/>
          <w:szCs w:val="28"/>
          <w:rtl w:val="true"/>
          <w:lang w:bidi="fa-IR"/>
        </w:rPr>
        <w:t>.</w:t>
      </w:r>
    </w:p>
    <w:p>
      <w:pPr>
        <w:pStyle w:val="Heading3"/>
        <w:numPr>
          <w:ilvl w:val="2"/>
          <w:numId w:val="1"/>
        </w:numPr>
        <w:rPr/>
      </w:pPr>
      <w:bookmarkStart w:id="3779" w:name="__RefHeading___Toc1233081_211673320"/>
      <w:bookmarkStart w:id="3780" w:name="_Toc1657"/>
      <w:bookmarkEnd w:id="3779"/>
      <w:r>
        <w:rPr>
          <w:rtl w:val="true"/>
        </w:rPr>
        <w:t>دنیا، زندان</w:t>
      </w:r>
      <w:bookmarkEnd w:id="378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کسی است که دنیا او را از دست‌رسی به آخرت باز داشته‌است</w:t>
      </w:r>
      <w:r>
        <w:rPr>
          <w:rFonts w:eastAsia="IRNazanin" w:cs="IRNazanin"/>
          <w:color w:val="111111"/>
          <w:sz w:val="28"/>
          <w:szCs w:val="28"/>
          <w:rtl w:val="true"/>
          <w:lang w:bidi="fa-IR"/>
        </w:rPr>
        <w:t>.</w:t>
      </w:r>
    </w:p>
    <w:p>
      <w:pPr>
        <w:pStyle w:val="Heading3"/>
        <w:numPr>
          <w:ilvl w:val="2"/>
          <w:numId w:val="1"/>
        </w:numPr>
        <w:rPr/>
      </w:pPr>
      <w:bookmarkStart w:id="3781" w:name="__RefHeading___Toc1233083_211673320"/>
      <w:bookmarkStart w:id="3782" w:name="_Toc1658"/>
      <w:bookmarkEnd w:id="3781"/>
      <w:r>
        <w:rPr>
          <w:rtl w:val="true"/>
        </w:rPr>
        <w:t>دوست</w:t>
      </w:r>
      <w:bookmarkEnd w:id="3782"/>
    </w:p>
    <w:p>
      <w:pPr>
        <w:pStyle w:val="BookText"/>
        <w:rPr/>
      </w:pPr>
      <w:r>
        <w:rPr>
          <w:rFonts w:ascii="IRNazanin" w:hAnsi="IRNazanin" w:eastAsia="IRNazanin"/>
          <w:color w:val="111111"/>
          <w:sz w:val="28"/>
          <w:sz w:val="28"/>
          <w:szCs w:val="28"/>
          <w:rtl w:val="true"/>
          <w:lang w:bidi="fa-IR"/>
        </w:rPr>
        <w:t>نیز آن امام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بنما، خضر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چیزی باش که به تو ضرر نمی‌رساند، همان‌طور که غیر آن، تو را نفع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شنیده‌ام که در این طارم زراندود است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 که عاقبت کار جمله محمود است</w:t>
      </w:r>
      <w:bookmarkStart w:id="3783" w:name="pg145_1384"/>
    </w:p>
    <w:p>
      <w:pPr>
        <w:pStyle w:val="BookText"/>
        <w:rPr/>
      </w:pPr>
      <w:bookmarkEnd w:id="3783"/>
      <w:r>
        <w:rPr>
          <w:rFonts w:ascii="IRNazanin" w:hAnsi="IRNazanin" w:eastAsia="IRNazanin"/>
          <w:color w:val="111111"/>
          <w:sz w:val="28"/>
          <w:sz w:val="28"/>
          <w:szCs w:val="28"/>
          <w:rtl w:val="true"/>
          <w:lang w:bidi="fa-IR"/>
        </w:rPr>
        <w:t>ز تاب قهر میندیش و نا امید مباش</w:t>
      </w:r>
    </w:p>
    <w:p>
      <w:pPr>
        <w:pStyle w:val="BookText"/>
        <w:rPr/>
      </w:pPr>
      <w:r>
        <w:rPr>
          <w:rFonts w:ascii="IRNazanin" w:hAnsi="IRNazanin" w:eastAsia="IRNazanin"/>
          <w:color w:val="111111"/>
          <w:sz w:val="28"/>
          <w:sz w:val="28"/>
          <w:szCs w:val="28"/>
          <w:rtl w:val="true"/>
          <w:lang w:bidi="fa-IR"/>
        </w:rPr>
        <w:t>که زیر سایه‌ی جود است هر چه موجود است</w:t>
      </w:r>
    </w:p>
    <w:p>
      <w:pPr>
        <w:pStyle w:val="BookText"/>
        <w:rPr/>
      </w:pPr>
      <w:r>
        <w:rPr>
          <w:rFonts w:ascii="IRNazanin" w:hAnsi="IRNazanin" w:eastAsia="IRNazanin"/>
          <w:color w:val="111111"/>
          <w:sz w:val="28"/>
          <w:sz w:val="28"/>
          <w:szCs w:val="28"/>
          <w:rtl w:val="true"/>
          <w:lang w:bidi="fa-IR"/>
        </w:rPr>
        <w:t>مرا زحال قیامت شد اینقدر معلوم</w:t>
      </w:r>
    </w:p>
    <w:p>
      <w:pPr>
        <w:pStyle w:val="BookText"/>
        <w:rPr/>
      </w:pPr>
      <w:r>
        <w:rPr>
          <w:rFonts w:ascii="IRNazanin" w:hAnsi="IRNazanin" w:eastAsia="IRNazanin"/>
          <w:color w:val="111111"/>
          <w:sz w:val="28"/>
          <w:sz w:val="28"/>
          <w:szCs w:val="28"/>
          <w:rtl w:val="true"/>
          <w:lang w:bidi="fa-IR"/>
        </w:rPr>
        <w:t>که لطف دوست همه آن کند که بهبود است</w:t>
      </w:r>
    </w:p>
    <w:p>
      <w:pPr>
        <w:pStyle w:val="BookText"/>
        <w:rPr/>
      </w:pPr>
      <w:r>
        <w:rPr>
          <w:rFonts w:ascii="IRNazanin" w:hAnsi="IRNazanin" w:eastAsia="IRNazanin"/>
          <w:color w:val="111111"/>
          <w:sz w:val="28"/>
          <w:sz w:val="28"/>
          <w:szCs w:val="28"/>
          <w:rtl w:val="true"/>
          <w:lang w:bidi="fa-IR"/>
        </w:rPr>
        <w:t>مگر که هم کرم او کند تدارک ما</w:t>
      </w:r>
    </w:p>
    <w:p>
      <w:pPr>
        <w:pStyle w:val="BookText"/>
        <w:rPr/>
      </w:pPr>
      <w:r>
        <w:rPr>
          <w:rFonts w:ascii="IRNazanin" w:hAnsi="IRNazanin" w:eastAsia="IRNazanin"/>
          <w:color w:val="111111"/>
          <w:sz w:val="28"/>
          <w:sz w:val="28"/>
          <w:szCs w:val="28"/>
          <w:rtl w:val="true"/>
          <w:lang w:bidi="fa-IR"/>
        </w:rPr>
        <w:t>و گرنه کیست که او دامنی نیالود است</w:t>
      </w:r>
    </w:p>
    <w:p>
      <w:pPr>
        <w:pStyle w:val="BookText"/>
        <w:rPr/>
      </w:pPr>
      <w:r>
        <w:rPr>
          <w:rFonts w:ascii="IRNazanin" w:hAnsi="IRNazanin" w:eastAsia="IRNazanin"/>
          <w:color w:val="111111"/>
          <w:sz w:val="28"/>
          <w:sz w:val="28"/>
          <w:szCs w:val="28"/>
          <w:rtl w:val="true"/>
          <w:lang w:bidi="fa-IR"/>
        </w:rPr>
        <w:t>حذر کن از نفس گرم آذری زنهار</w:t>
      </w:r>
    </w:p>
    <w:p>
      <w:pPr>
        <w:pStyle w:val="BookText"/>
        <w:rPr/>
      </w:pPr>
      <w:r>
        <w:rPr>
          <w:rFonts w:ascii="IRNazanin" w:hAnsi="IRNazanin" w:eastAsia="IRNazanin"/>
          <w:color w:val="111111"/>
          <w:sz w:val="28"/>
          <w:sz w:val="28"/>
          <w:szCs w:val="28"/>
          <w:rtl w:val="true"/>
          <w:lang w:bidi="fa-IR"/>
        </w:rPr>
        <w:t>که آه سوخته مقبول حضرت جود است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داد از ستم نرگس دایم مستش</w:t>
      </w:r>
    </w:p>
    <w:p>
      <w:pPr>
        <w:pStyle w:val="BookText"/>
        <w:rPr/>
      </w:pPr>
      <w:r>
        <w:rPr>
          <w:rFonts w:ascii="IRNazanin" w:hAnsi="IRNazanin" w:eastAsia="IRNazanin"/>
          <w:color w:val="111111"/>
          <w:sz w:val="28"/>
          <w:sz w:val="28"/>
          <w:szCs w:val="28"/>
          <w:rtl w:val="true"/>
          <w:lang w:bidi="fa-IR"/>
        </w:rPr>
        <w:t>وز لطف پریشان بلند و پستش</w:t>
      </w:r>
    </w:p>
    <w:p>
      <w:pPr>
        <w:pStyle w:val="BookText"/>
        <w:rPr/>
      </w:pPr>
      <w:r>
        <w:rPr>
          <w:rFonts w:ascii="IRNazanin" w:hAnsi="IRNazanin" w:eastAsia="IRNazanin"/>
          <w:color w:val="111111"/>
          <w:sz w:val="28"/>
          <w:sz w:val="28"/>
          <w:szCs w:val="28"/>
          <w:rtl w:val="true"/>
          <w:lang w:bidi="fa-IR"/>
        </w:rPr>
        <w:t>می‌ترسم از آنکه همچنان در عرصات</w:t>
      </w:r>
    </w:p>
    <w:p>
      <w:pPr>
        <w:pStyle w:val="BookText"/>
        <w:rPr/>
      </w:pPr>
      <w:r>
        <w:rPr>
          <w:rFonts w:ascii="IRNazanin" w:hAnsi="IRNazanin" w:eastAsia="IRNazanin"/>
          <w:color w:val="111111"/>
          <w:sz w:val="28"/>
          <w:sz w:val="28"/>
          <w:szCs w:val="28"/>
          <w:rtl w:val="true"/>
          <w:lang w:bidi="fa-IR"/>
        </w:rPr>
        <w:t>خون ریزد و هیچکس نگیرد دستش</w:t>
      </w:r>
    </w:p>
    <w:p>
      <w:pPr>
        <w:pStyle w:val="BookText"/>
        <w:rPr/>
      </w:pPr>
      <w:r>
        <w:rPr>
          <w:rFonts w:ascii="IRNazanin" w:hAnsi="IRNazanin" w:eastAsia="IRNazanin"/>
          <w:color w:val="111111"/>
          <w:sz w:val="28"/>
          <w:sz w:val="28"/>
          <w:szCs w:val="28"/>
          <w:rtl w:val="true"/>
          <w:lang w:bidi="fa-IR"/>
        </w:rPr>
        <w:t>مؤمن حسین یزدی</w:t>
      </w:r>
    </w:p>
    <w:p>
      <w:pPr>
        <w:pStyle w:val="BookText"/>
        <w:rPr/>
      </w:pPr>
      <w:r>
        <w:rPr>
          <w:rFonts w:ascii="IRNazanin" w:hAnsi="IRNazanin" w:eastAsia="IRNazanin"/>
          <w:color w:val="111111"/>
          <w:sz w:val="28"/>
          <w:sz w:val="28"/>
          <w:szCs w:val="28"/>
          <w:rtl w:val="true"/>
          <w:lang w:bidi="fa-IR"/>
        </w:rPr>
        <w:t>بخشای برآنکه بخت یارش نبود</w:t>
      </w:r>
    </w:p>
    <w:p>
      <w:pPr>
        <w:pStyle w:val="BookText"/>
        <w:rPr/>
      </w:pPr>
      <w:r>
        <w:rPr>
          <w:rFonts w:ascii="IRNazanin" w:hAnsi="IRNazanin" w:eastAsia="IRNazanin"/>
          <w:color w:val="111111"/>
          <w:sz w:val="28"/>
          <w:sz w:val="28"/>
          <w:szCs w:val="28"/>
          <w:rtl w:val="true"/>
          <w:lang w:bidi="fa-IR"/>
        </w:rPr>
        <w:t>جز خوردن اندوه تو کارش نبود</w:t>
      </w:r>
    </w:p>
    <w:p>
      <w:pPr>
        <w:pStyle w:val="BookText"/>
        <w:rPr/>
      </w:pPr>
      <w:r>
        <w:rPr>
          <w:rFonts w:ascii="IRNazanin" w:hAnsi="IRNazanin" w:eastAsia="IRNazanin"/>
          <w:color w:val="111111"/>
          <w:sz w:val="28"/>
          <w:sz w:val="28"/>
          <w:szCs w:val="28"/>
          <w:rtl w:val="true"/>
          <w:lang w:bidi="fa-IR"/>
        </w:rPr>
        <w:t>در عشق تو حالتیش باشد که در آن</w:t>
      </w:r>
    </w:p>
    <w:p>
      <w:pPr>
        <w:pStyle w:val="BookText"/>
        <w:rPr/>
      </w:pPr>
      <w:r>
        <w:rPr>
          <w:rFonts w:ascii="IRNazanin" w:hAnsi="IRNazanin" w:eastAsia="IRNazanin"/>
          <w:color w:val="111111"/>
          <w:sz w:val="28"/>
          <w:sz w:val="28"/>
          <w:szCs w:val="28"/>
          <w:rtl w:val="true"/>
          <w:lang w:bidi="fa-IR"/>
        </w:rPr>
        <w:t>هم با تو و هم بی‌تو قرارش نبود</w:t>
      </w:r>
    </w:p>
    <w:p>
      <w:pPr>
        <w:pStyle w:val="Heading3"/>
        <w:numPr>
          <w:ilvl w:val="2"/>
          <w:numId w:val="1"/>
        </w:numPr>
        <w:rPr/>
      </w:pPr>
      <w:bookmarkStart w:id="3784" w:name="__RefHeading___Toc1233085_211673320"/>
      <w:bookmarkStart w:id="3785" w:name="_Toc1659"/>
      <w:bookmarkEnd w:id="3784"/>
      <w:r>
        <w:rPr>
          <w:rtl w:val="true"/>
        </w:rPr>
        <w:t>خلق هستی</w:t>
      </w:r>
      <w:bookmarkEnd w:id="3785"/>
    </w:p>
    <w:p>
      <w:pPr>
        <w:pStyle w:val="BookText"/>
        <w:rPr/>
      </w:pPr>
      <w:r>
        <w:rPr>
          <w:rFonts w:ascii="IRNazanin" w:hAnsi="IRNazanin" w:eastAsia="IRNazanin"/>
          <w:color w:val="111111"/>
          <w:sz w:val="28"/>
          <w:sz w:val="28"/>
          <w:szCs w:val="28"/>
          <w:rtl w:val="true"/>
          <w:lang w:bidi="fa-IR"/>
        </w:rPr>
        <w:t>مؤلف مباحث شرقیه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حکیمان اعتقاد دارند سبب ایجاد حوادث آسمان هاله و قوس و قزح و اتصالات فلکی و قوای روحانی است که اقتضای وجود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خیالات و امور بی‌اساس سبب حوادث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تأیید می‌کند که تجربه دارها گواهی می‌دهند که مانند این حوادث در جو، دلالت بر وقوع آن حوادث در زمین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حوادث به اتصالات و اوضاع استناد داده نشود، استدلال بالا غلط است</w:t>
      </w:r>
      <w:r>
        <w:rPr>
          <w:rFonts w:eastAsia="IRNazanin" w:cs="IRNazanin"/>
          <w:color w:val="111111"/>
          <w:sz w:val="28"/>
          <w:szCs w:val="28"/>
          <w:rtl w:val="true"/>
          <w:lang w:bidi="fa-IR"/>
        </w:rPr>
        <w:t>.</w:t>
      </w:r>
    </w:p>
    <w:p>
      <w:pPr>
        <w:pStyle w:val="Heading3"/>
        <w:numPr>
          <w:ilvl w:val="2"/>
          <w:numId w:val="1"/>
        </w:numPr>
        <w:rPr/>
      </w:pPr>
      <w:bookmarkStart w:id="3786" w:name="__RefHeading___Toc1233087_211673320"/>
      <w:bookmarkStart w:id="3787" w:name="_Toc1660"/>
      <w:bookmarkEnd w:id="3786"/>
      <w:r>
        <w:rPr>
          <w:rtl w:val="true"/>
        </w:rPr>
        <w:t>پند پیامبر به ابوذر</w:t>
      </w:r>
      <w:bookmarkEnd w:id="3787"/>
    </w:p>
    <w:p>
      <w:pPr>
        <w:pStyle w:val="BookText"/>
        <w:rPr/>
      </w:pPr>
      <w:r>
        <w:rPr>
          <w:rFonts w:ascii="IRNazanin" w:hAnsi="IRNazanin" w:eastAsia="IRNazanin"/>
          <w:color w:val="111111"/>
          <w:sz w:val="28"/>
          <w:sz w:val="28"/>
          <w:szCs w:val="28"/>
          <w:rtl w:val="true"/>
          <w:lang w:bidi="fa-IR"/>
        </w:rPr>
        <w:t>رسول خدا 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اندیشه شامگاه نباش، و چون شام کردی در باره‌ی صبح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بیماری از سلامت خود و پیش از مرگ از زندگی خود توشه برگیر، چرا که تو نمی‌دانی فردا اسم تو چیست؟</w:t>
      </w:r>
    </w:p>
    <w:p>
      <w:pPr>
        <w:pStyle w:val="Heading3"/>
        <w:numPr>
          <w:ilvl w:val="2"/>
          <w:numId w:val="1"/>
        </w:numPr>
        <w:rPr/>
      </w:pPr>
      <w:bookmarkStart w:id="3788" w:name="__RefHeading___Toc1233089_211673320"/>
      <w:bookmarkStart w:id="3789" w:name="_Toc1661"/>
      <w:bookmarkEnd w:id="3788"/>
      <w:r>
        <w:rPr>
          <w:rtl w:val="true"/>
        </w:rPr>
        <w:t>پند</w:t>
      </w:r>
      <w:bookmarkEnd w:id="378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بر عمر خود، خسیس‌تر از درهم و دینارت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w:t>
      </w:r>
    </w:p>
    <w:p>
      <w:pPr>
        <w:pStyle w:val="BookText"/>
        <w:rPr/>
      </w:pPr>
      <w:r>
        <w:rPr>
          <w:rFonts w:ascii="IRNazanin" w:hAnsi="IRNazanin" w:eastAsia="IRNazanin"/>
          <w:color w:val="111111"/>
          <w:sz w:val="28"/>
          <w:sz w:val="28"/>
          <w:szCs w:val="28"/>
          <w:rtl w:val="true"/>
          <w:lang w:bidi="fa-IR"/>
        </w:rPr>
        <w:t>کسی علمی را بیندوزد تا مردم را به سوی خود خواند، بوی بهشت را نمی‌چشد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کوچکی گناه منگر، به بزرگی کسی‌که در برابر او نافرمانی کرده‌ای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از کاری که سودی به حال تو ندارد،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سودی به حال تو ندارد حرف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چون پولهایت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اگر به مرگ و راه او بنگری، از آرزو و ستم منصرف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صوفی</w:t>
      </w:r>
    </w:p>
    <w:p>
      <w:pPr>
        <w:pStyle w:val="BookText"/>
        <w:rPr/>
      </w:pPr>
      <w:r>
        <w:rPr>
          <w:rFonts w:ascii="IRNazanin" w:hAnsi="IRNazanin" w:eastAsia="IRNazanin"/>
          <w:color w:val="111111"/>
          <w:sz w:val="28"/>
          <w:sz w:val="28"/>
          <w:szCs w:val="28"/>
          <w:rtl w:val="true"/>
          <w:lang w:bidi="fa-IR"/>
        </w:rPr>
        <w:t>می‌بارم اشک سرخ بر چهره‌ی زرد</w:t>
      </w:r>
    </w:p>
    <w:p>
      <w:pPr>
        <w:pStyle w:val="BookText"/>
        <w:rPr/>
      </w:pPr>
      <w:r>
        <w:rPr>
          <w:rFonts w:ascii="IRNazanin" w:hAnsi="IRNazanin" w:eastAsia="IRNazanin"/>
          <w:color w:val="111111"/>
          <w:sz w:val="28"/>
          <w:sz w:val="28"/>
          <w:szCs w:val="28"/>
          <w:rtl w:val="true"/>
          <w:lang w:bidi="fa-IR"/>
        </w:rPr>
        <w:t>باشد که دلت نرم شود زین غم و درد</w:t>
      </w:r>
    </w:p>
    <w:p>
      <w:pPr>
        <w:pStyle w:val="BookText"/>
        <w:rPr/>
      </w:pPr>
      <w:r>
        <w:rPr>
          <w:rFonts w:ascii="IRNazanin" w:hAnsi="IRNazanin" w:eastAsia="IRNazanin"/>
          <w:color w:val="111111"/>
          <w:sz w:val="28"/>
          <w:sz w:val="28"/>
          <w:szCs w:val="28"/>
          <w:rtl w:val="true"/>
          <w:lang w:bidi="fa-IR"/>
        </w:rPr>
        <w:t>حال من دل خسته چه پرسی که مرا</w:t>
      </w:r>
    </w:p>
    <w:p>
      <w:pPr>
        <w:pStyle w:val="BookText"/>
        <w:rPr/>
      </w:pPr>
      <w:r>
        <w:rPr>
          <w:rFonts w:ascii="IRNazanin" w:hAnsi="IRNazanin" w:eastAsia="IRNazanin"/>
          <w:color w:val="111111"/>
          <w:sz w:val="28"/>
          <w:sz w:val="28"/>
          <w:szCs w:val="28"/>
          <w:rtl w:val="true"/>
          <w:lang w:bidi="fa-IR"/>
        </w:rPr>
        <w:t>پولاد به آب نرم باید کرد</w:t>
      </w:r>
    </w:p>
    <w:p>
      <w:pPr>
        <w:pStyle w:val="BookText"/>
        <w:rPr/>
      </w:pPr>
      <w:r>
        <w:rPr>
          <w:rFonts w:ascii="IRNazanin" w:hAnsi="IRNazanin" w:eastAsia="IRNazanin"/>
          <w:color w:val="111111"/>
          <w:sz w:val="28"/>
          <w:sz w:val="28"/>
          <w:szCs w:val="28"/>
          <w:rtl w:val="true"/>
          <w:lang w:bidi="fa-IR"/>
        </w:rPr>
        <w:t>میرزا احسانی</w:t>
      </w:r>
    </w:p>
    <w:p>
      <w:pPr>
        <w:pStyle w:val="BookText"/>
        <w:rPr/>
      </w:pPr>
      <w:r>
        <w:rPr>
          <w:rFonts w:ascii="IRNazanin" w:hAnsi="IRNazanin" w:eastAsia="IRNazanin"/>
          <w:color w:val="111111"/>
          <w:sz w:val="28"/>
          <w:sz w:val="28"/>
          <w:szCs w:val="28"/>
          <w:rtl w:val="true"/>
          <w:lang w:bidi="fa-IR"/>
        </w:rPr>
        <w:t>شب از خیال تو ممنون شدیم بیش از پیش</w:t>
      </w:r>
    </w:p>
    <w:p>
      <w:pPr>
        <w:pStyle w:val="BookText"/>
        <w:rPr/>
      </w:pPr>
      <w:r>
        <w:rPr>
          <w:rFonts w:ascii="IRNazanin" w:hAnsi="IRNazanin" w:eastAsia="IRNazanin"/>
          <w:color w:val="111111"/>
          <w:sz w:val="28"/>
          <w:sz w:val="28"/>
          <w:szCs w:val="28"/>
          <w:rtl w:val="true"/>
          <w:lang w:bidi="fa-IR"/>
        </w:rPr>
        <w:t>چرا که وعده تو کردی او بجا آورد</w:t>
      </w:r>
    </w:p>
    <w:p>
      <w:pPr>
        <w:pStyle w:val="BookText"/>
        <w:rPr/>
      </w:pPr>
      <w:r>
        <w:rPr>
          <w:rFonts w:ascii="IRNazanin" w:hAnsi="IRNazanin" w:eastAsia="IRNazanin"/>
          <w:color w:val="111111"/>
          <w:sz w:val="28"/>
          <w:sz w:val="28"/>
          <w:szCs w:val="28"/>
          <w:rtl w:val="true"/>
          <w:lang w:bidi="fa-IR"/>
        </w:rPr>
        <w:t>سلطان مصطفی</w:t>
      </w:r>
    </w:p>
    <w:p>
      <w:pPr>
        <w:pStyle w:val="BookText"/>
        <w:rPr/>
      </w:pPr>
      <w:r>
        <w:rPr>
          <w:rFonts w:ascii="IRNazanin" w:hAnsi="IRNazanin" w:eastAsia="IRNazanin"/>
          <w:color w:val="111111"/>
          <w:sz w:val="28"/>
          <w:sz w:val="28"/>
          <w:szCs w:val="28"/>
          <w:rtl w:val="true"/>
          <w:lang w:bidi="fa-IR"/>
        </w:rPr>
        <w:t>داده‌ام جان که بدست آمده دامان غمش</w:t>
      </w:r>
    </w:p>
    <w:p>
      <w:pPr>
        <w:pStyle w:val="BookText"/>
        <w:rPr/>
      </w:pPr>
      <w:r>
        <w:rPr>
          <w:rFonts w:ascii="IRNazanin" w:hAnsi="IRNazanin" w:eastAsia="IRNazanin"/>
          <w:color w:val="111111"/>
          <w:sz w:val="28"/>
          <w:sz w:val="28"/>
          <w:szCs w:val="28"/>
          <w:rtl w:val="true"/>
          <w:lang w:bidi="fa-IR"/>
        </w:rPr>
        <w:t>نوبت تست دلا جان تو و جان غمش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باداباد حرفی چند می‌گویم به او</w:t>
      </w:r>
    </w:p>
    <w:p>
      <w:pPr>
        <w:pStyle w:val="BookText"/>
        <w:rPr/>
      </w:pPr>
      <w:r>
        <w:rPr>
          <w:rFonts w:ascii="IRNazanin" w:hAnsi="IRNazanin" w:eastAsia="IRNazanin"/>
          <w:color w:val="111111"/>
          <w:sz w:val="28"/>
          <w:sz w:val="28"/>
          <w:szCs w:val="28"/>
          <w:rtl w:val="true"/>
          <w:lang w:bidi="fa-IR"/>
        </w:rPr>
        <w:t>کار خود در عاشقی این بار یکسر می‌کنم</w:t>
      </w:r>
    </w:p>
    <w:p>
      <w:pPr>
        <w:pStyle w:val="BookText"/>
        <w:rPr/>
      </w:pPr>
      <w:r>
        <w:rPr>
          <w:rFonts w:ascii="IRNazanin" w:hAnsi="IRNazanin" w:eastAsia="IRNazanin"/>
          <w:color w:val="111111"/>
          <w:sz w:val="28"/>
          <w:sz w:val="28"/>
          <w:szCs w:val="28"/>
          <w:rtl w:val="true"/>
          <w:lang w:bidi="fa-IR"/>
        </w:rPr>
        <w:t>فغانی</w:t>
      </w:r>
    </w:p>
    <w:p>
      <w:pPr>
        <w:pStyle w:val="BookText"/>
        <w:rPr/>
      </w:pPr>
      <w:r>
        <w:rPr>
          <w:rFonts w:ascii="IRNazanin" w:hAnsi="IRNazanin" w:eastAsia="IRNazanin"/>
          <w:color w:val="111111"/>
          <w:sz w:val="28"/>
          <w:sz w:val="28"/>
          <w:szCs w:val="28"/>
          <w:rtl w:val="true"/>
          <w:lang w:bidi="fa-IR"/>
        </w:rPr>
        <w:t>مجلس عیش است کوته کن فغانی درد دل</w:t>
      </w:r>
    </w:p>
    <w:p>
      <w:pPr>
        <w:pStyle w:val="BookText"/>
        <w:rPr/>
      </w:pPr>
      <w:r>
        <w:rPr>
          <w:rFonts w:ascii="IRNazanin" w:hAnsi="IRNazanin" w:eastAsia="IRNazanin"/>
          <w:color w:val="111111"/>
          <w:sz w:val="28"/>
          <w:sz w:val="28"/>
          <w:szCs w:val="28"/>
          <w:rtl w:val="true"/>
          <w:lang w:bidi="fa-IR"/>
        </w:rPr>
        <w:t>ای حرارت جای دیگر کن که ما خود آتشیم</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در بزم تو دل بار غم عیش کشید</w:t>
      </w:r>
    </w:p>
    <w:p>
      <w:pPr>
        <w:pStyle w:val="BookText"/>
        <w:rPr/>
      </w:pPr>
      <w:r>
        <w:rPr>
          <w:rFonts w:ascii="IRNazanin" w:hAnsi="IRNazanin" w:eastAsia="IRNazanin"/>
          <w:color w:val="111111"/>
          <w:sz w:val="28"/>
          <w:sz w:val="28"/>
          <w:szCs w:val="28"/>
          <w:rtl w:val="true"/>
          <w:lang w:bidi="fa-IR"/>
        </w:rPr>
        <w:t>یک جرعه زکام دوستکامی کشید</w:t>
      </w:r>
    </w:p>
    <w:p>
      <w:pPr>
        <w:pStyle w:val="BookText"/>
        <w:rPr/>
      </w:pPr>
      <w:r>
        <w:rPr>
          <w:rFonts w:ascii="IRNazanin" w:hAnsi="IRNazanin" w:eastAsia="IRNazanin"/>
          <w:color w:val="111111"/>
          <w:sz w:val="28"/>
          <w:sz w:val="28"/>
          <w:szCs w:val="28"/>
          <w:rtl w:val="true"/>
          <w:lang w:bidi="fa-IR"/>
        </w:rPr>
        <w:t>با دشمنیت چه دوستیها که نکرد</w:t>
      </w:r>
    </w:p>
    <w:p>
      <w:pPr>
        <w:pStyle w:val="BookText"/>
        <w:rPr/>
      </w:pPr>
      <w:r>
        <w:rPr>
          <w:rFonts w:ascii="IRNazanin" w:hAnsi="IRNazanin" w:eastAsia="IRNazanin"/>
          <w:color w:val="111111"/>
          <w:sz w:val="28"/>
          <w:sz w:val="28"/>
          <w:szCs w:val="28"/>
          <w:rtl w:val="true"/>
          <w:lang w:bidi="fa-IR"/>
        </w:rPr>
        <w:t>وز دوستیت چه دشمنیها که 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سگش وفا ز ما می‌بیند</w:t>
      </w:r>
    </w:p>
    <w:p>
      <w:pPr>
        <w:pStyle w:val="BookText"/>
        <w:rPr/>
      </w:pPr>
      <w:r>
        <w:rPr>
          <w:rFonts w:ascii="IRNazanin" w:hAnsi="IRNazanin" w:eastAsia="IRNazanin"/>
          <w:color w:val="111111"/>
          <w:sz w:val="28"/>
          <w:sz w:val="28"/>
          <w:szCs w:val="28"/>
          <w:rtl w:val="true"/>
          <w:lang w:bidi="fa-IR"/>
        </w:rPr>
        <w:t>از یار، دلم همان جفا می‌بیند</w:t>
      </w:r>
    </w:p>
    <w:p>
      <w:pPr>
        <w:pStyle w:val="BookText"/>
        <w:rPr/>
      </w:pPr>
      <w:r>
        <w:rPr>
          <w:rFonts w:ascii="IRNazanin" w:hAnsi="IRNazanin" w:eastAsia="IRNazanin"/>
          <w:color w:val="111111"/>
          <w:sz w:val="28"/>
          <w:sz w:val="28"/>
          <w:szCs w:val="28"/>
          <w:rtl w:val="true"/>
          <w:lang w:bidi="fa-IR"/>
        </w:rPr>
        <w:t>چون ترک جفا کند نگاری که به خلق</w:t>
      </w:r>
    </w:p>
    <w:p>
      <w:pPr>
        <w:pStyle w:val="BookText"/>
        <w:rPr/>
      </w:pPr>
      <w:r>
        <w:rPr>
          <w:rFonts w:ascii="IRNazanin" w:hAnsi="IRNazanin" w:eastAsia="IRNazanin"/>
          <w:color w:val="111111"/>
          <w:sz w:val="28"/>
          <w:sz w:val="28"/>
          <w:szCs w:val="28"/>
          <w:rtl w:val="true"/>
          <w:lang w:bidi="fa-IR"/>
        </w:rPr>
        <w:t>هر چند جفا کند وفا می‌بیند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دل چو آشنای غمی ترک او مکن</w:t>
      </w:r>
    </w:p>
    <w:p>
      <w:pPr>
        <w:pStyle w:val="BookText"/>
        <w:rPr/>
      </w:pPr>
      <w:r>
        <w:rPr>
          <w:rFonts w:ascii="IRNazanin" w:hAnsi="IRNazanin" w:eastAsia="IRNazanin"/>
          <w:color w:val="111111"/>
          <w:sz w:val="28"/>
          <w:sz w:val="28"/>
          <w:szCs w:val="28"/>
          <w:rtl w:val="true"/>
          <w:lang w:bidi="fa-IR"/>
        </w:rPr>
        <w:t>هر روز با کسی نتوان آشنا شدن</w:t>
      </w:r>
    </w:p>
    <w:p>
      <w:pPr>
        <w:pStyle w:val="BookText"/>
        <w:rPr/>
      </w:pPr>
      <w:r>
        <w:rPr>
          <w:rFonts w:ascii="IRNazanin" w:hAnsi="IRNazanin" w:eastAsia="IRNazanin"/>
          <w:color w:val="111111"/>
          <w:sz w:val="28"/>
          <w:sz w:val="28"/>
          <w:szCs w:val="28"/>
          <w:rtl w:val="true"/>
          <w:lang w:bidi="fa-IR"/>
        </w:rPr>
        <w:t>بهاءالدین ولد</w:t>
      </w:r>
    </w:p>
    <w:p>
      <w:pPr>
        <w:pStyle w:val="BookText"/>
        <w:rPr/>
      </w:pPr>
      <w:r>
        <w:rPr>
          <w:rFonts w:ascii="IRNazanin" w:hAnsi="IRNazanin" w:eastAsia="IRNazanin"/>
          <w:color w:val="111111"/>
          <w:sz w:val="28"/>
          <w:sz w:val="28"/>
          <w:szCs w:val="28"/>
          <w:rtl w:val="true"/>
          <w:lang w:bidi="fa-IR"/>
        </w:rPr>
        <w:t>بهاءالدین ولد که فرزند عارف رومی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من آن خویش پنداشتمش</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هیچ دوست نگذاشتمش</w:t>
      </w:r>
      <w:bookmarkStart w:id="3790" w:name="pg145_1390"/>
    </w:p>
    <w:p>
      <w:pPr>
        <w:pStyle w:val="BookText"/>
        <w:rPr/>
      </w:pPr>
      <w:bookmarkEnd w:id="3790"/>
      <w:r>
        <w:rPr>
          <w:rFonts w:ascii="IRNazanin" w:hAnsi="IRNazanin" w:eastAsia="IRNazanin"/>
          <w:color w:val="111111"/>
          <w:sz w:val="28"/>
          <w:sz w:val="28"/>
          <w:szCs w:val="28"/>
          <w:rtl w:val="true"/>
          <w:lang w:bidi="fa-IR"/>
        </w:rPr>
        <w:t>بگذاشت مرا بی‌کس و آمد بر تو</w:t>
      </w:r>
    </w:p>
    <w:p>
      <w:pPr>
        <w:pStyle w:val="BookText"/>
        <w:rPr/>
      </w:pPr>
      <w:r>
        <w:rPr>
          <w:rFonts w:ascii="IRNazanin" w:hAnsi="IRNazanin" w:eastAsia="IRNazanin"/>
          <w:color w:val="111111"/>
          <w:sz w:val="28"/>
          <w:sz w:val="28"/>
          <w:szCs w:val="28"/>
          <w:rtl w:val="true"/>
          <w:lang w:bidi="fa-IR"/>
        </w:rPr>
        <w:t>نیکو دارش که من نکو داشتمش</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انوری به یکی از پادشاهان زمان خود که پس از سرمه کشیدن نابینا شده‌بود، چنین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شاهابدیده‌ای که دل مرا خدای داد</w:t>
      </w:r>
    </w:p>
    <w:p>
      <w:pPr>
        <w:pStyle w:val="BookText"/>
        <w:rPr/>
      </w:pPr>
      <w:r>
        <w:rPr>
          <w:rFonts w:ascii="IRNazanin" w:hAnsi="IRNazanin" w:eastAsia="IRNazanin"/>
          <w:color w:val="111111"/>
          <w:sz w:val="28"/>
          <w:sz w:val="28"/>
          <w:szCs w:val="28"/>
          <w:rtl w:val="true"/>
          <w:lang w:bidi="fa-IR"/>
        </w:rPr>
        <w:t>در دیده‌ی تو معنی نیکو بدیده‌ام</w:t>
      </w:r>
    </w:p>
    <w:p>
      <w:pPr>
        <w:pStyle w:val="BookText"/>
        <w:rPr/>
      </w:pPr>
      <w:r>
        <w:rPr>
          <w:rFonts w:ascii="IRNazanin" w:hAnsi="IRNazanin" w:eastAsia="IRNazanin"/>
          <w:color w:val="111111"/>
          <w:sz w:val="28"/>
          <w:sz w:val="28"/>
          <w:szCs w:val="28"/>
          <w:rtl w:val="true"/>
          <w:lang w:bidi="fa-IR"/>
        </w:rPr>
        <w:t>چون کردگار ذات شریفت بیافرید</w:t>
      </w:r>
    </w:p>
    <w:p>
      <w:pPr>
        <w:pStyle w:val="BookText"/>
        <w:rPr/>
      </w:pPr>
      <w:r>
        <w:rPr>
          <w:rFonts w:ascii="IRNazanin" w:hAnsi="IRNazanin" w:eastAsia="IRNazanin"/>
          <w:color w:val="111111"/>
          <w:sz w:val="28"/>
          <w:sz w:val="28"/>
          <w:szCs w:val="28"/>
          <w:rtl w:val="true"/>
          <w:lang w:bidi="fa-IR"/>
        </w:rPr>
        <w:t>گفت ای کسی که بر دو جهانت گزیده‌ام</w:t>
      </w:r>
    </w:p>
    <w:p>
      <w:pPr>
        <w:pStyle w:val="BookText"/>
        <w:rPr/>
      </w:pPr>
      <w:r>
        <w:rPr>
          <w:rFonts w:ascii="IRNazanin" w:hAnsi="IRNazanin" w:eastAsia="IRNazanin"/>
          <w:color w:val="111111"/>
          <w:sz w:val="28"/>
          <w:sz w:val="28"/>
          <w:szCs w:val="28"/>
          <w:rtl w:val="true"/>
          <w:lang w:bidi="fa-IR"/>
        </w:rPr>
        <w:t>راضی نیم بآنکه بغیری نظر کنی</w:t>
      </w:r>
    </w:p>
    <w:p>
      <w:pPr>
        <w:pStyle w:val="BookText"/>
        <w:rPr/>
      </w:pPr>
      <w:r>
        <w:rPr>
          <w:rFonts w:ascii="IRNazanin" w:hAnsi="IRNazanin" w:eastAsia="IRNazanin"/>
          <w:color w:val="111111"/>
          <w:sz w:val="28"/>
          <w:sz w:val="28"/>
          <w:szCs w:val="28"/>
          <w:rtl w:val="true"/>
          <w:lang w:bidi="fa-IR"/>
        </w:rPr>
        <w:t>زیرا که از برای خودت پروریده‌ام</w:t>
      </w:r>
    </w:p>
    <w:p>
      <w:pPr>
        <w:pStyle w:val="BookText"/>
        <w:rPr/>
      </w:pPr>
      <w:r>
        <w:rPr>
          <w:rFonts w:ascii="IRNazanin" w:hAnsi="IRNazanin" w:eastAsia="IRNazanin"/>
          <w:color w:val="111111"/>
          <w:sz w:val="28"/>
          <w:sz w:val="28"/>
          <w:szCs w:val="28"/>
          <w:rtl w:val="true"/>
          <w:lang w:bidi="fa-IR"/>
        </w:rPr>
        <w:t>چشم جهانیان ز پی دیدن جهان</w:t>
      </w:r>
    </w:p>
    <w:p>
      <w:pPr>
        <w:pStyle w:val="BookText"/>
        <w:rPr/>
      </w:pPr>
      <w:r>
        <w:rPr>
          <w:rFonts w:ascii="IRNazanin" w:hAnsi="IRNazanin" w:eastAsia="IRNazanin"/>
          <w:color w:val="111111"/>
          <w:sz w:val="28"/>
          <w:sz w:val="28"/>
          <w:szCs w:val="28"/>
          <w:rtl w:val="true"/>
          <w:lang w:bidi="fa-IR"/>
        </w:rPr>
        <w:t>وآن تو بهر دیدن خویش آفریده‌ام</w:t>
      </w:r>
    </w:p>
    <w:p>
      <w:pPr>
        <w:pStyle w:val="BookText"/>
        <w:rPr/>
      </w:pPr>
      <w:r>
        <w:rPr>
          <w:rFonts w:ascii="IRNazanin" w:hAnsi="IRNazanin" w:eastAsia="IRNazanin"/>
          <w:color w:val="111111"/>
          <w:sz w:val="28"/>
          <w:sz w:val="28"/>
          <w:szCs w:val="28"/>
          <w:rtl w:val="true"/>
          <w:lang w:bidi="fa-IR"/>
        </w:rPr>
        <w:t>تکحیل آن زهیچ کس اندر جهان مدان</w:t>
      </w:r>
    </w:p>
    <w:p>
      <w:pPr>
        <w:pStyle w:val="BookText"/>
        <w:rPr/>
      </w:pPr>
      <w:r>
        <w:rPr>
          <w:rFonts w:ascii="IRNazanin" w:hAnsi="IRNazanin" w:eastAsia="IRNazanin"/>
          <w:color w:val="111111"/>
          <w:sz w:val="28"/>
          <w:sz w:val="28"/>
          <w:szCs w:val="28"/>
          <w:rtl w:val="true"/>
          <w:lang w:bidi="fa-IR"/>
        </w:rPr>
        <w:t>کآن کحل غیرتست که من درکشیده‌ام</w:t>
      </w:r>
    </w:p>
    <w:p>
      <w:pPr>
        <w:pStyle w:val="Heading3"/>
        <w:numPr>
          <w:ilvl w:val="2"/>
          <w:numId w:val="1"/>
        </w:numPr>
        <w:rPr/>
      </w:pPr>
      <w:bookmarkStart w:id="3791" w:name="__RefHeading___Toc1233091_211673320"/>
      <w:bookmarkStart w:id="3792" w:name="_Toc1662"/>
      <w:bookmarkEnd w:id="3791"/>
      <w:r>
        <w:rPr>
          <w:rtl w:val="true"/>
        </w:rPr>
        <w:t>شکم</w:t>
      </w:r>
      <w:bookmarkEnd w:id="3792"/>
    </w:p>
    <w:p>
      <w:pPr>
        <w:pStyle w:val="BookText"/>
        <w:rPr/>
      </w:pPr>
      <w:r>
        <w:rPr>
          <w:rFonts w:ascii="IRNazanin" w:hAnsi="IRNazanin" w:eastAsia="IRNazanin"/>
          <w:color w:val="111111"/>
          <w:sz w:val="28"/>
          <w:sz w:val="28"/>
          <w:szCs w:val="28"/>
          <w:rtl w:val="true"/>
          <w:lang w:bidi="fa-IR"/>
        </w:rPr>
        <w:t>بشر حافی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شکمش در اختیارش باشد، همه‌ی کارهای شایسته‌ی وی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عاشق اگر قرار دهد مرگ را بخود</w:t>
      </w:r>
    </w:p>
    <w:p>
      <w:pPr>
        <w:pStyle w:val="BookText"/>
        <w:rPr/>
      </w:pPr>
      <w:r>
        <w:rPr>
          <w:rFonts w:ascii="IRNazanin" w:hAnsi="IRNazanin" w:eastAsia="IRNazanin"/>
          <w:color w:val="111111"/>
          <w:sz w:val="28"/>
          <w:sz w:val="28"/>
          <w:szCs w:val="28"/>
          <w:rtl w:val="true"/>
          <w:lang w:bidi="fa-IR"/>
        </w:rPr>
        <w:t>مسکین بشادکامی دشمن چه می‌کند</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چو می‌بینم کسی کز کوی او دلشاد می‌آید</w:t>
      </w:r>
    </w:p>
    <w:p>
      <w:pPr>
        <w:pStyle w:val="BookText"/>
        <w:rPr/>
      </w:pPr>
      <w:r>
        <w:rPr>
          <w:rFonts w:ascii="IRNazanin" w:hAnsi="IRNazanin" w:eastAsia="IRNazanin"/>
          <w:color w:val="111111"/>
          <w:sz w:val="28"/>
          <w:sz w:val="28"/>
          <w:szCs w:val="28"/>
          <w:rtl w:val="true"/>
          <w:lang w:bidi="fa-IR"/>
        </w:rPr>
        <w:t>فریبی کز وی اول خورده بودم یاد می‌آید</w:t>
      </w:r>
    </w:p>
    <w:p>
      <w:pPr>
        <w:pStyle w:val="Heading3"/>
        <w:numPr>
          <w:ilvl w:val="2"/>
          <w:numId w:val="1"/>
        </w:numPr>
        <w:rPr/>
      </w:pPr>
      <w:bookmarkStart w:id="3793" w:name="__RefHeading___Toc1233093_211673320"/>
      <w:bookmarkStart w:id="3794" w:name="_Toc1663"/>
      <w:bookmarkEnd w:id="3793"/>
      <w:r>
        <w:rPr>
          <w:rtl w:val="true"/>
        </w:rPr>
        <w:t>سیمرغ</w:t>
      </w:r>
      <w:bookmarkEnd w:id="3794"/>
    </w:p>
    <w:p>
      <w:pPr>
        <w:pStyle w:val="BookText"/>
        <w:rPr/>
      </w:pPr>
      <w:r>
        <w:rPr>
          <w:rFonts w:ascii="IRNazanin" w:hAnsi="IRNazanin" w:eastAsia="IRNazanin"/>
          <w:color w:val="111111"/>
          <w:sz w:val="28"/>
          <w:sz w:val="28"/>
          <w:szCs w:val="28"/>
          <w:rtl w:val="true"/>
          <w:lang w:bidi="fa-IR"/>
        </w:rPr>
        <w:t>راغب در محاضرات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همان پرنده‌ای است که در فارسی آن را سیمرغ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زاکانی</w:t>
      </w:r>
    </w:p>
    <w:p>
      <w:pPr>
        <w:pStyle w:val="BookText"/>
        <w:rPr/>
      </w:pPr>
      <w:r>
        <w:rPr>
          <w:rFonts w:ascii="IRNazanin" w:hAnsi="IRNazanin" w:eastAsia="IRNazanin"/>
          <w:color w:val="111111"/>
          <w:sz w:val="28"/>
          <w:sz w:val="28"/>
          <w:szCs w:val="28"/>
          <w:rtl w:val="true"/>
          <w:lang w:bidi="fa-IR"/>
        </w:rPr>
        <w:t>گرم اقبال روزی یار گردد</w:t>
      </w:r>
    </w:p>
    <w:p>
      <w:pPr>
        <w:pStyle w:val="BookText"/>
        <w:rPr/>
      </w:pPr>
      <w:r>
        <w:rPr>
          <w:rFonts w:ascii="IRNazanin" w:hAnsi="IRNazanin" w:eastAsia="IRNazanin"/>
          <w:color w:val="111111"/>
          <w:sz w:val="28"/>
          <w:sz w:val="28"/>
          <w:szCs w:val="28"/>
          <w:rtl w:val="true"/>
          <w:lang w:bidi="fa-IR"/>
        </w:rPr>
        <w:t>غنوده بخت من بیدار گردد</w:t>
      </w:r>
    </w:p>
    <w:p>
      <w:pPr>
        <w:pStyle w:val="BookText"/>
        <w:rPr/>
      </w:pPr>
      <w:r>
        <w:rPr>
          <w:rFonts w:ascii="IRNazanin" w:hAnsi="IRNazanin" w:eastAsia="IRNazanin"/>
          <w:color w:val="111111"/>
          <w:sz w:val="28"/>
          <w:sz w:val="28"/>
          <w:szCs w:val="28"/>
          <w:rtl w:val="true"/>
          <w:lang w:bidi="fa-IR"/>
        </w:rPr>
        <w:t>بر آن درگاه خواهم داد از این دل</w:t>
      </w:r>
    </w:p>
    <w:p>
      <w:pPr>
        <w:pStyle w:val="BookText"/>
        <w:rPr/>
      </w:pPr>
      <w:r>
        <w:rPr>
          <w:rFonts w:ascii="IRNazanin" w:hAnsi="IRNazanin" w:eastAsia="IRNazanin"/>
          <w:color w:val="111111"/>
          <w:sz w:val="28"/>
          <w:sz w:val="28"/>
          <w:szCs w:val="28"/>
          <w:rtl w:val="true"/>
          <w:lang w:bidi="fa-IR"/>
        </w:rPr>
        <w:t>مسلمانان مرا فریاد ازین دل</w:t>
      </w:r>
    </w:p>
    <w:p>
      <w:pPr>
        <w:pStyle w:val="BookText"/>
        <w:rPr/>
      </w:pPr>
      <w:r>
        <w:rPr>
          <w:rFonts w:ascii="IRNazanin" w:hAnsi="IRNazanin" w:eastAsia="IRNazanin"/>
          <w:color w:val="111111"/>
          <w:sz w:val="28"/>
          <w:sz w:val="28"/>
          <w:szCs w:val="28"/>
          <w:rtl w:val="true"/>
          <w:lang w:bidi="fa-IR"/>
        </w:rPr>
        <w:t>دلی دارم که از جان برگرفته</w:t>
      </w:r>
    </w:p>
    <w:p>
      <w:pPr>
        <w:pStyle w:val="BookText"/>
        <w:rPr/>
      </w:pPr>
      <w:r>
        <w:rPr>
          <w:rFonts w:ascii="IRNazanin" w:hAnsi="IRNazanin" w:eastAsia="IRNazanin"/>
          <w:color w:val="111111"/>
          <w:sz w:val="28"/>
          <w:sz w:val="28"/>
          <w:szCs w:val="28"/>
          <w:rtl w:val="true"/>
          <w:lang w:bidi="fa-IR"/>
        </w:rPr>
        <w:t>امید از کفر و ایمان بر گرفته</w:t>
      </w:r>
    </w:p>
    <w:p>
      <w:pPr>
        <w:pStyle w:val="BookText"/>
        <w:rPr/>
      </w:pPr>
      <w:r>
        <w:rPr>
          <w:rFonts w:ascii="IRNazanin" w:hAnsi="IRNazanin" w:eastAsia="IRNazanin"/>
          <w:color w:val="111111"/>
          <w:sz w:val="28"/>
          <w:sz w:val="28"/>
          <w:szCs w:val="28"/>
          <w:rtl w:val="true"/>
          <w:lang w:bidi="fa-IR"/>
        </w:rPr>
        <w:t>دلی شوریده شکلی بی‌قراری</w:t>
      </w:r>
    </w:p>
    <w:p>
      <w:pPr>
        <w:pStyle w:val="BookText"/>
        <w:rPr/>
      </w:pPr>
      <w:r>
        <w:rPr>
          <w:rFonts w:ascii="IRNazanin" w:hAnsi="IRNazanin" w:eastAsia="IRNazanin"/>
          <w:color w:val="111111"/>
          <w:sz w:val="28"/>
          <w:sz w:val="28"/>
          <w:szCs w:val="28"/>
          <w:rtl w:val="true"/>
          <w:lang w:bidi="fa-IR"/>
        </w:rPr>
        <w:t>دلی دیوانه و آشفته کاری</w:t>
      </w:r>
    </w:p>
    <w:p>
      <w:pPr>
        <w:pStyle w:val="BookText"/>
        <w:rPr/>
      </w:pPr>
      <w:r>
        <w:rPr>
          <w:rFonts w:ascii="IRNazanin" w:hAnsi="IRNazanin" w:eastAsia="IRNazanin"/>
          <w:color w:val="111111"/>
          <w:sz w:val="28"/>
          <w:sz w:val="28"/>
          <w:szCs w:val="28"/>
          <w:rtl w:val="true"/>
          <w:lang w:bidi="fa-IR"/>
        </w:rPr>
        <w:t>دلی کو از خدا شرمی ندارد</w:t>
      </w:r>
    </w:p>
    <w:p>
      <w:pPr>
        <w:pStyle w:val="BookText"/>
        <w:rPr/>
      </w:pPr>
      <w:r>
        <w:rPr>
          <w:rFonts w:ascii="IRNazanin" w:hAnsi="IRNazanin" w:eastAsia="IRNazanin"/>
          <w:color w:val="111111"/>
          <w:sz w:val="28"/>
          <w:sz w:val="28"/>
          <w:szCs w:val="28"/>
          <w:rtl w:val="true"/>
          <w:lang w:bidi="fa-IR"/>
        </w:rPr>
        <w:t>ز روی خلق آزرمی ندارد</w:t>
      </w:r>
    </w:p>
    <w:p>
      <w:pPr>
        <w:pStyle w:val="BookText"/>
        <w:rPr/>
      </w:pPr>
      <w:r>
        <w:rPr>
          <w:rFonts w:ascii="IRNazanin" w:hAnsi="IRNazanin" w:eastAsia="IRNazanin"/>
          <w:color w:val="111111"/>
          <w:sz w:val="28"/>
          <w:sz w:val="28"/>
          <w:szCs w:val="28"/>
          <w:rtl w:val="true"/>
          <w:lang w:bidi="fa-IR"/>
        </w:rPr>
        <w:t>بخون آغشته‌ای سودا مزاجی</w:t>
      </w:r>
    </w:p>
    <w:p>
      <w:pPr>
        <w:pStyle w:val="BookText"/>
        <w:rPr/>
      </w:pPr>
      <w:r>
        <w:rPr>
          <w:rFonts w:ascii="IRNazanin" w:hAnsi="IRNazanin" w:eastAsia="IRNazanin"/>
          <w:color w:val="111111"/>
          <w:sz w:val="28"/>
          <w:sz w:val="28"/>
          <w:szCs w:val="28"/>
          <w:rtl w:val="true"/>
          <w:lang w:bidi="fa-IR"/>
        </w:rPr>
        <w:t>کهن بیمار عشق بی‌علاجی</w:t>
      </w:r>
    </w:p>
    <w:p>
      <w:pPr>
        <w:pStyle w:val="BookText"/>
        <w:rPr/>
      </w:pPr>
      <w:r>
        <w:rPr>
          <w:rFonts w:ascii="IRNazanin" w:hAnsi="IRNazanin" w:eastAsia="IRNazanin"/>
          <w:color w:val="111111"/>
          <w:sz w:val="28"/>
          <w:sz w:val="28"/>
          <w:szCs w:val="28"/>
          <w:rtl w:val="true"/>
          <w:lang w:bidi="fa-IR"/>
        </w:rPr>
        <w:t>مشقت خانه‌ای عشق آشیانی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نامه‌ای بی‌دودمانی</w:t>
      </w:r>
      <w:bookmarkStart w:id="3795" w:name="pg145_1393"/>
    </w:p>
    <w:p>
      <w:pPr>
        <w:pStyle w:val="BookText"/>
        <w:rPr/>
      </w:pPr>
      <w:bookmarkEnd w:id="3795"/>
      <w:r>
        <w:rPr>
          <w:rFonts w:ascii="IRNazanin" w:hAnsi="IRNazanin" w:eastAsia="IRNazanin"/>
          <w:color w:val="111111"/>
          <w:sz w:val="28"/>
          <w:sz w:val="28"/>
          <w:szCs w:val="28"/>
          <w:rtl w:val="true"/>
          <w:lang w:bidi="fa-IR"/>
        </w:rPr>
        <w:t>سیه روی پریشان روزگاری</w:t>
      </w:r>
    </w:p>
    <w:p>
      <w:pPr>
        <w:pStyle w:val="BookText"/>
        <w:rPr/>
      </w:pPr>
      <w:r>
        <w:rPr>
          <w:rFonts w:ascii="IRNazanin" w:hAnsi="IRNazanin" w:eastAsia="IRNazanin"/>
          <w:color w:val="111111"/>
          <w:sz w:val="28"/>
          <w:sz w:val="28"/>
          <w:szCs w:val="28"/>
          <w:rtl w:val="true"/>
          <w:lang w:bidi="fa-IR"/>
        </w:rPr>
        <w:t>چو زلف دلبران آشفته کاری</w:t>
      </w:r>
    </w:p>
    <w:p>
      <w:pPr>
        <w:pStyle w:val="BookText"/>
        <w:rPr/>
      </w:pPr>
      <w:r>
        <w:rPr>
          <w:rFonts w:ascii="IRNazanin" w:hAnsi="IRNazanin" w:eastAsia="IRNazanin"/>
          <w:color w:val="111111"/>
          <w:sz w:val="28"/>
          <w:sz w:val="28"/>
          <w:szCs w:val="28"/>
          <w:rtl w:val="true"/>
          <w:lang w:bidi="fa-IR"/>
        </w:rPr>
        <w:t>همیشه در بلای عشق مفتون</w:t>
      </w:r>
    </w:p>
    <w:p>
      <w:pPr>
        <w:pStyle w:val="BookText"/>
        <w:rPr/>
      </w:pPr>
      <w:r>
        <w:rPr>
          <w:rFonts w:ascii="IRNazanin" w:hAnsi="IRNazanin" w:eastAsia="IRNazanin"/>
          <w:color w:val="111111"/>
          <w:sz w:val="28"/>
          <w:sz w:val="28"/>
          <w:szCs w:val="28"/>
          <w:rtl w:val="true"/>
          <w:lang w:bidi="fa-IR"/>
        </w:rPr>
        <w:t>سراپای وجودش قطره‌ی خون</w:t>
      </w:r>
    </w:p>
    <w:p>
      <w:pPr>
        <w:pStyle w:val="BookText"/>
        <w:rPr/>
      </w:pPr>
      <w:r>
        <w:rPr>
          <w:rFonts w:ascii="IRNazanin" w:hAnsi="IRNazanin" w:eastAsia="IRNazanin"/>
          <w:color w:val="111111"/>
          <w:sz w:val="28"/>
          <w:sz w:val="28"/>
          <w:szCs w:val="28"/>
          <w:rtl w:val="true"/>
          <w:lang w:bidi="fa-IR"/>
        </w:rPr>
        <w:t>درون خویش دایم ریش خواهد</w:t>
      </w:r>
    </w:p>
    <w:p>
      <w:pPr>
        <w:pStyle w:val="BookText"/>
        <w:rPr/>
      </w:pPr>
      <w:r>
        <w:rPr>
          <w:rFonts w:ascii="IRNazanin" w:hAnsi="IRNazanin" w:eastAsia="IRNazanin"/>
          <w:color w:val="111111"/>
          <w:sz w:val="28"/>
          <w:sz w:val="28"/>
          <w:szCs w:val="28"/>
          <w:rtl w:val="true"/>
          <w:lang w:bidi="fa-IR"/>
        </w:rPr>
        <w:t>بلا هر چند بیند بیش خواهد</w:t>
      </w:r>
    </w:p>
    <w:p>
      <w:pPr>
        <w:pStyle w:val="BookText"/>
        <w:rPr/>
      </w:pPr>
      <w:r>
        <w:rPr>
          <w:rFonts w:ascii="IRNazanin" w:hAnsi="IRNazanin" w:eastAsia="IRNazanin"/>
          <w:color w:val="111111"/>
          <w:sz w:val="28"/>
          <w:sz w:val="28"/>
          <w:szCs w:val="28"/>
          <w:rtl w:val="true"/>
          <w:lang w:bidi="fa-IR"/>
        </w:rPr>
        <w:t>ز دست این دل دیوانه مستم</w:t>
      </w:r>
    </w:p>
    <w:p>
      <w:pPr>
        <w:pStyle w:val="BookText"/>
        <w:rPr/>
      </w:pPr>
      <w:r>
        <w:rPr>
          <w:rFonts w:ascii="IRNazanin" w:hAnsi="IRNazanin" w:eastAsia="IRNazanin"/>
          <w:color w:val="111111"/>
          <w:sz w:val="28"/>
          <w:sz w:val="28"/>
          <w:szCs w:val="28"/>
          <w:rtl w:val="true"/>
          <w:lang w:bidi="fa-IR"/>
        </w:rPr>
        <w:t>درون سینه دشمن می‌پرستم</w:t>
      </w:r>
    </w:p>
    <w:p>
      <w:pPr>
        <w:pStyle w:val="Heading3"/>
        <w:numPr>
          <w:ilvl w:val="2"/>
          <w:numId w:val="1"/>
        </w:numPr>
        <w:rPr/>
      </w:pPr>
      <w:bookmarkStart w:id="3796" w:name="__RefHeading___Toc1233095_211673320"/>
      <w:bookmarkStart w:id="3797" w:name="_Toc1664"/>
      <w:bookmarkEnd w:id="3796"/>
      <w:r>
        <w:rPr>
          <w:rtl w:val="true"/>
        </w:rPr>
        <w:t>ام علقمه</w:t>
      </w:r>
      <w:bookmarkEnd w:id="3797"/>
    </w:p>
    <w:p>
      <w:pPr>
        <w:pStyle w:val="BookText"/>
        <w:rPr/>
      </w:pPr>
      <w:r>
        <w:rPr>
          <w:rFonts w:ascii="IRNazanin" w:hAnsi="IRNazanin" w:eastAsia="IRNazanin"/>
          <w:color w:val="111111"/>
          <w:sz w:val="28"/>
          <w:sz w:val="28"/>
          <w:szCs w:val="28"/>
          <w:rtl w:val="true"/>
          <w:lang w:bidi="fa-IR"/>
        </w:rPr>
        <w:t>ام علقمه خارجی که با حجاج بن یوسف جنگهای سختی کرده‌بود، اسیر شد و او را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زندگی مردم را چون ماده شتر کور، با شمشیر خود به زمین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ام‌علقمه که سر به زیر انداخته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 من چنین رعد و برق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خدا می‌ترسم که تو را در مقابلم کمتر از مگس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و به من بنگر، ام‌علقمه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به صورتی بنگرم که خدا به او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 در باره‌ی خون او چه می‌گویید؟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همنشینان برادرت فرعون از همنشینان تو برتر هستند، که در باره موسی و هارون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همنشینان تو دستور به قتل من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قتل او داد و کشته شد</w:t>
      </w:r>
      <w:r>
        <w:rPr>
          <w:rFonts w:eastAsia="IRNazanin" w:cs="IRNazanin"/>
          <w:color w:val="111111"/>
          <w:sz w:val="28"/>
          <w:szCs w:val="28"/>
          <w:rtl w:val="true"/>
          <w:lang w:bidi="fa-IR"/>
        </w:rPr>
        <w:t>.</w:t>
      </w:r>
    </w:p>
    <w:p>
      <w:pPr>
        <w:pStyle w:val="Heading3"/>
        <w:numPr>
          <w:ilvl w:val="2"/>
          <w:numId w:val="1"/>
        </w:numPr>
        <w:rPr/>
      </w:pPr>
      <w:bookmarkStart w:id="3798" w:name="__RefHeading___Toc1233097_211673320"/>
      <w:bookmarkStart w:id="3799" w:name="_Toc1665"/>
      <w:bookmarkEnd w:id="3798"/>
      <w:r>
        <w:rPr>
          <w:rtl w:val="true"/>
        </w:rPr>
        <w:t>فقیران بلخ</w:t>
      </w:r>
      <w:bookmarkEnd w:id="3799"/>
    </w:p>
    <w:p>
      <w:pPr>
        <w:pStyle w:val="BookText"/>
        <w:rPr/>
      </w:pPr>
      <w:r>
        <w:rPr>
          <w:rFonts w:ascii="IRNazanin" w:hAnsi="IRNazanin" w:eastAsia="IRNazanin"/>
          <w:color w:val="111111"/>
          <w:sz w:val="28"/>
          <w:sz w:val="28"/>
          <w:szCs w:val="28"/>
          <w:rtl w:val="true"/>
          <w:lang w:bidi="fa-IR"/>
        </w:rPr>
        <w:t>شفیق بلخی از کسی پرسید فقراء شما در فقر چگونه‌اند؟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یافتند می‌خورند وگرنه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سگهای بلخ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 شما چگونه‌اید؟ شفیق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یافتیم ایثار می‌کنیم و اگر نیافتیم شکر می‌کنیم</w:t>
      </w:r>
      <w:r>
        <w:rPr>
          <w:rFonts w:eastAsia="IRNazanin" w:cs="IRNazanin"/>
          <w:color w:val="111111"/>
          <w:sz w:val="28"/>
          <w:szCs w:val="28"/>
          <w:rtl w:val="true"/>
          <w:lang w:bidi="fa-IR"/>
        </w:rPr>
        <w:t>.</w:t>
      </w:r>
    </w:p>
    <w:p>
      <w:pPr>
        <w:pStyle w:val="Heading3"/>
        <w:numPr>
          <w:ilvl w:val="2"/>
          <w:numId w:val="1"/>
        </w:numPr>
        <w:rPr/>
      </w:pPr>
      <w:bookmarkStart w:id="3800" w:name="__RefHeading___Toc1233099_211673320"/>
      <w:bookmarkStart w:id="3801" w:name="_Toc1666"/>
      <w:bookmarkEnd w:id="3800"/>
      <w:r>
        <w:rPr>
          <w:rtl w:val="true"/>
        </w:rPr>
        <w:t>نگاه به دهان هم غذا</w:t>
      </w:r>
      <w:bookmarkEnd w:id="3801"/>
    </w:p>
    <w:p>
      <w:pPr>
        <w:pStyle w:val="BookText"/>
        <w:rPr/>
      </w:pPr>
      <w:r>
        <w:rPr>
          <w:rFonts w:ascii="IRNazanin" w:hAnsi="IRNazanin" w:eastAsia="IRNazanin"/>
          <w:color w:val="111111"/>
          <w:sz w:val="28"/>
          <w:sz w:val="28"/>
          <w:szCs w:val="28"/>
          <w:rtl w:val="true"/>
          <w:lang w:bidi="fa-IR"/>
        </w:rPr>
        <w:t>از مثلهای عربی است که فلانی چشمش سطل آب کش و دهانش هم غذایش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موقع غذا خوردن به دهان او چشم دوخته که رفتاری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معاویه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دید در لقمه غذای او مویی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از لقمه‌ات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جوری نگاه من می‌کنی که موی غذا را می‌بینی؟ به خدا بعداً هرگز با تو هم غذا نشوم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با معاویه هم غذا بود، بزغاله بریانی بر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 حرص گوشتها را پاره می‌کرد و به دهان می‌گذاشت،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 او خشم گرفته‌ای، گویا مادرش به تو شاخ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تو نسبت به او پیداست که مادرش به تو</w:t>
      </w:r>
      <w:bookmarkStart w:id="3802" w:name="pg145_1396"/>
    </w:p>
    <w:p>
      <w:pPr>
        <w:pStyle w:val="BookText"/>
        <w:rPr/>
      </w:pPr>
      <w:bookmarkEnd w:id="3802"/>
      <w:r>
        <w:rPr>
          <w:rFonts w:ascii="IRNazanin" w:hAnsi="IRNazanin" w:eastAsia="IRNazanin"/>
          <w:color w:val="111111"/>
          <w:sz w:val="28"/>
          <w:sz w:val="28"/>
          <w:szCs w:val="28"/>
          <w:rtl w:val="true"/>
          <w:lang w:bidi="fa-IR"/>
        </w:rPr>
        <w:t>شیر داده‌است</w:t>
      </w:r>
      <w:r>
        <w:rPr>
          <w:rFonts w:eastAsia="IRNazanin" w:cs="IRNazanin"/>
          <w:color w:val="111111"/>
          <w:sz w:val="28"/>
          <w:szCs w:val="28"/>
          <w:rtl w:val="true"/>
          <w:lang w:bidi="fa-IR"/>
        </w:rPr>
        <w:t>.</w:t>
      </w:r>
    </w:p>
    <w:p>
      <w:pPr>
        <w:pStyle w:val="Heading3"/>
        <w:numPr>
          <w:ilvl w:val="2"/>
          <w:numId w:val="1"/>
        </w:numPr>
        <w:rPr/>
      </w:pPr>
      <w:bookmarkStart w:id="3803" w:name="__RefHeading___Toc1233101_211673320"/>
      <w:bookmarkStart w:id="3804" w:name="_Toc1667"/>
      <w:bookmarkEnd w:id="3803"/>
      <w:r>
        <w:rPr>
          <w:rtl w:val="true"/>
        </w:rPr>
        <w:t>معیار همسر</w:t>
      </w:r>
      <w:bookmarkEnd w:id="3804"/>
    </w:p>
    <w:p>
      <w:pPr>
        <w:pStyle w:val="BookText"/>
        <w:rPr/>
      </w:pPr>
      <w:r>
        <w:rPr>
          <w:rFonts w:ascii="IRNazanin" w:hAnsi="IRNazanin" w:eastAsia="IRNazanin"/>
          <w:color w:val="111111"/>
          <w:sz w:val="28"/>
          <w:sz w:val="28"/>
          <w:szCs w:val="28"/>
          <w:rtl w:val="true"/>
          <w:lang w:bidi="fa-IR"/>
        </w:rPr>
        <w:t>مردی برای شوهر دادن دخترش با حسن بصری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 پرهیزکاری درآور که اگر او را دوست داشته‌باشد به وی اکرام کند و اگر او را نخواهد، به او ستم نکند</w:t>
      </w:r>
      <w:r>
        <w:rPr>
          <w:rFonts w:eastAsia="IRNazanin" w:cs="IRNazanin"/>
          <w:color w:val="111111"/>
          <w:sz w:val="28"/>
          <w:szCs w:val="28"/>
          <w:rtl w:val="true"/>
          <w:lang w:bidi="fa-IR"/>
        </w:rPr>
        <w:t>.</w:t>
      </w:r>
    </w:p>
    <w:p>
      <w:pPr>
        <w:pStyle w:val="Heading3"/>
        <w:numPr>
          <w:ilvl w:val="2"/>
          <w:numId w:val="1"/>
        </w:numPr>
        <w:rPr/>
      </w:pPr>
      <w:bookmarkStart w:id="3805" w:name="__RefHeading___Toc1233103_211673320"/>
      <w:bookmarkStart w:id="3806" w:name="_Toc1668"/>
      <w:bookmarkEnd w:id="3805"/>
      <w:r>
        <w:rPr>
          <w:rtl w:val="true"/>
        </w:rPr>
        <w:t>اعشی</w:t>
      </w:r>
      <w:bookmarkEnd w:id="3806"/>
    </w:p>
    <w:p>
      <w:pPr>
        <w:pStyle w:val="BookText"/>
        <w:rPr/>
      </w:pPr>
      <w:r>
        <w:rPr>
          <w:rFonts w:ascii="IRNazanin" w:hAnsi="IRNazanin" w:eastAsia="IRNazanin"/>
          <w:color w:val="111111"/>
          <w:sz w:val="28"/>
          <w:sz w:val="28"/>
          <w:szCs w:val="28"/>
          <w:rtl w:val="true"/>
          <w:lang w:bidi="fa-IR"/>
        </w:rPr>
        <w:t>راغب در محاضرات آورده‌است که اعشی شاعر عرب، شراب‌خواره بود و در نهایت در خانه زنی ایرانی که شراب فروش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پرسیدند، چرا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منهابها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به شعر اعشی کرد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جام شرابی که برای لذت نوشیدم، و چه بسیار که با شراب درد خودم را شفا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کاس شربت علی لذة</w:t>
      </w:r>
    </w:p>
    <w:p>
      <w:pPr>
        <w:pStyle w:val="BookText"/>
        <w:rPr/>
      </w:pPr>
      <w:r>
        <w:rPr>
          <w:rFonts w:ascii="IRNazanin" w:hAnsi="IRNazanin" w:eastAsia="IRNazanin"/>
          <w:color w:val="111111"/>
          <w:sz w:val="28"/>
          <w:sz w:val="28"/>
          <w:szCs w:val="28"/>
          <w:rtl w:val="true"/>
          <w:lang w:bidi="fa-IR"/>
        </w:rPr>
        <w:t>واخری تداویت منها بها</w:t>
      </w:r>
    </w:p>
    <w:p>
      <w:pPr>
        <w:pStyle w:val="Heading3"/>
        <w:numPr>
          <w:ilvl w:val="2"/>
          <w:numId w:val="1"/>
        </w:numPr>
        <w:rPr/>
      </w:pPr>
      <w:bookmarkStart w:id="3807" w:name="__RefHeading___Toc1233105_211673320"/>
      <w:bookmarkStart w:id="3808" w:name="_Toc1669"/>
      <w:bookmarkEnd w:id="3807"/>
      <w:r>
        <w:rPr>
          <w:rtl w:val="true"/>
        </w:rPr>
        <w:t>نیمه آخر مرد و زن</w:t>
      </w:r>
      <w:bookmarkEnd w:id="3808"/>
    </w:p>
    <w:p>
      <w:pPr>
        <w:pStyle w:val="BookText"/>
        <w:rPr/>
      </w:pPr>
      <w:r>
        <w:rPr>
          <w:rFonts w:ascii="IRNazanin" w:hAnsi="IRNazanin" w:eastAsia="IRNazanin"/>
          <w:color w:val="111111"/>
          <w:sz w:val="28"/>
          <w:sz w:val="28"/>
          <w:szCs w:val="28"/>
          <w:rtl w:val="true"/>
          <w:lang w:bidi="fa-IR"/>
        </w:rPr>
        <w:t>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آخر مرد بهتر از نیمه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جهل بدر آید و کارش زیاد شود و نظرش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نیمه آخر زن بدتر از نیمه اول اوست چون بد اخلاق و تیز زبان شود و یائسه می‌گردد</w:t>
      </w:r>
      <w:r>
        <w:rPr>
          <w:rFonts w:eastAsia="IRNazanin" w:cs="IRNazanin"/>
          <w:color w:val="111111"/>
          <w:sz w:val="28"/>
          <w:szCs w:val="28"/>
          <w:rtl w:val="true"/>
          <w:lang w:bidi="fa-IR"/>
        </w:rPr>
        <w:t>.</w:t>
      </w:r>
    </w:p>
    <w:p>
      <w:pPr>
        <w:pStyle w:val="Heading3"/>
        <w:numPr>
          <w:ilvl w:val="2"/>
          <w:numId w:val="1"/>
        </w:numPr>
        <w:rPr/>
      </w:pPr>
      <w:bookmarkStart w:id="3809" w:name="__RefHeading___Toc1233107_211673320"/>
      <w:bookmarkStart w:id="3810" w:name="_Toc1670"/>
      <w:bookmarkEnd w:id="3809"/>
      <w:r>
        <w:rPr>
          <w:rtl w:val="true"/>
        </w:rPr>
        <w:t>شوخی</w:t>
      </w:r>
      <w:bookmarkEnd w:id="3810"/>
    </w:p>
    <w:p>
      <w:pPr>
        <w:pStyle w:val="BookText"/>
        <w:rPr/>
      </w:pPr>
      <w:r>
        <w:rPr>
          <w:rFonts w:ascii="IRNazanin" w:hAnsi="IRNazanin" w:eastAsia="IRNazanin"/>
          <w:color w:val="111111"/>
          <w:sz w:val="28"/>
          <w:sz w:val="28"/>
          <w:szCs w:val="28"/>
          <w:rtl w:val="true"/>
          <w:lang w:bidi="fa-IR"/>
        </w:rPr>
        <w:t>شهرزوری گفته‌است شوخی شخصیت انسان را نابود می‌کند، چنانچه آتش هیزم را از بین می‌برد</w:t>
      </w:r>
      <w:r>
        <w:rPr>
          <w:rFonts w:eastAsia="IRNazanin" w:cs="IRNazanin"/>
          <w:color w:val="111111"/>
          <w:sz w:val="28"/>
          <w:szCs w:val="28"/>
          <w:rtl w:val="true"/>
          <w:lang w:bidi="fa-IR"/>
        </w:rPr>
        <w:t>.</w:t>
      </w:r>
    </w:p>
    <w:p>
      <w:pPr>
        <w:pStyle w:val="Heading3"/>
        <w:numPr>
          <w:ilvl w:val="2"/>
          <w:numId w:val="1"/>
        </w:numPr>
        <w:rPr/>
      </w:pPr>
      <w:bookmarkStart w:id="3811" w:name="__RefHeading___Toc1233109_211673320"/>
      <w:bookmarkStart w:id="3812" w:name="_Toc1671"/>
      <w:bookmarkEnd w:id="3811"/>
      <w:r>
        <w:rPr>
          <w:rtl w:val="true"/>
        </w:rPr>
        <w:t>خلفای عباسی</w:t>
      </w:r>
      <w:bookmarkEnd w:id="3812"/>
    </w:p>
    <w:p>
      <w:pPr>
        <w:pStyle w:val="BookText"/>
        <w:rPr/>
      </w:pPr>
      <w:r>
        <w:rPr>
          <w:rFonts w:ascii="IRNazanin" w:hAnsi="IRNazanin" w:eastAsia="IRNazanin"/>
          <w:color w:val="111111"/>
          <w:sz w:val="28"/>
          <w:sz w:val="28"/>
          <w:szCs w:val="28"/>
          <w:rtl w:val="true"/>
          <w:lang w:bidi="fa-IR"/>
        </w:rPr>
        <w:t xml:space="preserve">مدت خلافت خلفای عباسی مجموعاً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تاریخ انقراض آنها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عدد مطابق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خلفای عباسی و تاریخ تولد و مدت خلافت و سال وفات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م</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م</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م</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مستعین،م</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م</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م</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م</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م</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خلع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م</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خلع</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خلع</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خلع</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طایع، 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خلع</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 م</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م</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م</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م</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مقتفی،م</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555</w:t>
      </w:r>
      <w:r>
        <w:rPr>
          <w:rFonts w:eastAsia="IRNazanin" w:cs="IRNazanin"/>
          <w:color w:val="111111"/>
          <w:sz w:val="28"/>
          <w:szCs w:val="28"/>
          <w:rtl w:val="true"/>
          <w:lang w:bidi="fa-IR"/>
        </w:rPr>
        <w:t>.</w:t>
      </w:r>
      <w:bookmarkStart w:id="3813" w:name="pg145_1402"/>
    </w:p>
    <w:p>
      <w:pPr>
        <w:pStyle w:val="BookText"/>
        <w:rPr/>
      </w:pPr>
      <w:bookmarkEnd w:id="3813"/>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 م</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 م</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م</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مستعصم، م</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وف</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3"/>
        <w:numPr>
          <w:ilvl w:val="2"/>
          <w:numId w:val="1"/>
        </w:numPr>
        <w:rPr/>
      </w:pPr>
      <w:bookmarkStart w:id="3814" w:name="__RefHeading___Toc1233111_211673320"/>
      <w:bookmarkStart w:id="3815" w:name="_Toc1672"/>
      <w:bookmarkEnd w:id="3814"/>
      <w:r>
        <w:rPr>
          <w:rtl w:val="true"/>
        </w:rPr>
        <w:t>ثروت و علم</w:t>
      </w:r>
      <w:bookmarkEnd w:id="3815"/>
    </w:p>
    <w:p>
      <w:pPr>
        <w:pStyle w:val="BookText"/>
        <w:rPr/>
      </w:pPr>
      <w:r>
        <w:rPr>
          <w:rFonts w:ascii="IRNazanin" w:hAnsi="IRNazanin" w:eastAsia="IRNazanin"/>
          <w:color w:val="111111"/>
          <w:sz w:val="28"/>
          <w:sz w:val="28"/>
          <w:szCs w:val="28"/>
          <w:rtl w:val="true"/>
          <w:lang w:bidi="fa-IR"/>
        </w:rPr>
        <w:t>شهرزوری در تاریخ حکماء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دانشمندان بیشتر به دربار سلاطین و سلاطین کمتر نزد دانشمندان می‌روند،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دانشمندان به فضیلت ثروت پی برده‌اند و سلاطین از حقیقت دانش بی‌خبر مانده‌اند</w:t>
      </w:r>
      <w:r>
        <w:rPr>
          <w:rFonts w:eastAsia="IRNazanin" w:cs="IRNazanin"/>
          <w:color w:val="111111"/>
          <w:sz w:val="28"/>
          <w:szCs w:val="28"/>
          <w:rtl w:val="true"/>
          <w:lang w:bidi="fa-IR"/>
        </w:rPr>
        <w:t>.</w:t>
      </w:r>
    </w:p>
    <w:p>
      <w:pPr>
        <w:pStyle w:val="Heading3"/>
        <w:numPr>
          <w:ilvl w:val="2"/>
          <w:numId w:val="1"/>
        </w:numPr>
        <w:rPr/>
      </w:pPr>
      <w:bookmarkStart w:id="3816" w:name="__RefHeading___Toc1233113_211673320"/>
      <w:bookmarkStart w:id="3817" w:name="_Toc1673"/>
      <w:bookmarkEnd w:id="3816"/>
      <w:r>
        <w:rPr>
          <w:rtl w:val="true"/>
        </w:rPr>
        <w:t>عیبجویی</w:t>
      </w:r>
      <w:bookmarkEnd w:id="3817"/>
    </w:p>
    <w:p>
      <w:pPr>
        <w:pStyle w:val="BookText"/>
        <w:rPr/>
      </w:pPr>
      <w:r>
        <w:rPr>
          <w:rFonts w:ascii="IRNazanin" w:hAnsi="IRNazanin" w:eastAsia="IRNazanin"/>
          <w:color w:val="111111"/>
          <w:sz w:val="28"/>
          <w:sz w:val="28"/>
          <w:szCs w:val="28"/>
          <w:rtl w:val="true"/>
          <w:lang w:bidi="fa-IR"/>
        </w:rPr>
        <w:t>ظریفی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لذتها از بین رفته جز خارش جرب و بدگویی پشت سر مردم</w:t>
      </w:r>
      <w:r>
        <w:rPr>
          <w:rFonts w:eastAsia="IRNazanin" w:cs="IRNazanin"/>
          <w:color w:val="111111"/>
          <w:sz w:val="28"/>
          <w:szCs w:val="28"/>
          <w:rtl w:val="true"/>
          <w:lang w:bidi="fa-IR"/>
        </w:rPr>
        <w:t>.</w:t>
      </w:r>
    </w:p>
    <w:p>
      <w:pPr>
        <w:pStyle w:val="Heading3"/>
        <w:numPr>
          <w:ilvl w:val="2"/>
          <w:numId w:val="1"/>
        </w:numPr>
        <w:rPr/>
      </w:pPr>
      <w:bookmarkStart w:id="3818" w:name="__RefHeading___Toc1233115_211673320"/>
      <w:bookmarkStart w:id="3819" w:name="_Toc1674"/>
      <w:bookmarkEnd w:id="3818"/>
      <w:r>
        <w:rPr>
          <w:rtl w:val="true"/>
        </w:rPr>
        <w:t>مکر زنان</w:t>
      </w:r>
      <w:bookmarkEnd w:id="3819"/>
    </w:p>
    <w:p>
      <w:pPr>
        <w:pStyle w:val="BookText"/>
        <w:rPr/>
      </w:pPr>
      <w:r>
        <w:rPr>
          <w:rFonts w:ascii="IRNazanin" w:hAnsi="IRNazanin" w:eastAsia="IRNazanin"/>
          <w:color w:val="111111"/>
          <w:sz w:val="28"/>
          <w:sz w:val="28"/>
          <w:szCs w:val="28"/>
          <w:rtl w:val="true"/>
          <w:lang w:bidi="fa-IR"/>
        </w:rPr>
        <w:t>در خرد نامه اسکندری در نکوهش زنان و نکوهش وابستگی به آنان و نیز بر حذر بودن از مکرشان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کن ز آسیب جادو زنان</w:t>
      </w:r>
    </w:p>
    <w:p>
      <w:pPr>
        <w:pStyle w:val="BookText"/>
        <w:rPr/>
      </w:pPr>
      <w:r>
        <w:rPr>
          <w:rFonts w:ascii="IRNazanin" w:hAnsi="IRNazanin" w:eastAsia="IRNazanin"/>
          <w:color w:val="111111"/>
          <w:sz w:val="28"/>
          <w:sz w:val="28"/>
          <w:szCs w:val="28"/>
          <w:rtl w:val="true"/>
          <w:lang w:bidi="fa-IR"/>
        </w:rPr>
        <w:t>به دستان سرانداز پا افکنان</w:t>
      </w:r>
    </w:p>
    <w:p>
      <w:pPr>
        <w:pStyle w:val="BookText"/>
        <w:rPr/>
      </w:pPr>
      <w:r>
        <w:rPr>
          <w:rFonts w:ascii="IRNazanin" w:hAnsi="IRNazanin" w:eastAsia="IRNazanin"/>
          <w:color w:val="111111"/>
          <w:sz w:val="28"/>
          <w:sz w:val="28"/>
          <w:szCs w:val="28"/>
          <w:rtl w:val="true"/>
          <w:lang w:bidi="fa-IR"/>
        </w:rPr>
        <w:t>به روی زمین دام مردان مرد</w:t>
      </w:r>
    </w:p>
    <w:p>
      <w:pPr>
        <w:pStyle w:val="BookText"/>
        <w:rPr/>
      </w:pPr>
      <w:r>
        <w:rPr>
          <w:rFonts w:ascii="IRNazanin" w:hAnsi="IRNazanin" w:eastAsia="IRNazanin"/>
          <w:color w:val="111111"/>
          <w:sz w:val="28"/>
          <w:sz w:val="28"/>
          <w:szCs w:val="28"/>
          <w:rtl w:val="true"/>
          <w:lang w:bidi="fa-IR"/>
        </w:rPr>
        <w:t>بساط وفا و مروت نورد</w:t>
      </w:r>
    </w:p>
    <w:p>
      <w:pPr>
        <w:pStyle w:val="BookText"/>
        <w:rPr/>
      </w:pPr>
      <w:r>
        <w:rPr>
          <w:rFonts w:ascii="IRNazanin" w:hAnsi="IRNazanin" w:eastAsia="IRNazanin"/>
          <w:color w:val="111111"/>
          <w:sz w:val="28"/>
          <w:sz w:val="28"/>
          <w:szCs w:val="28"/>
          <w:rtl w:val="true"/>
          <w:lang w:bidi="fa-IR"/>
        </w:rPr>
        <w:t>از ایشان در درج حکمت بلند</w:t>
      </w:r>
    </w:p>
    <w:p>
      <w:pPr>
        <w:pStyle w:val="BookText"/>
        <w:rPr/>
      </w:pPr>
      <w:r>
        <w:rPr>
          <w:rFonts w:ascii="IRNazanin" w:hAnsi="IRNazanin" w:eastAsia="IRNazanin"/>
          <w:color w:val="111111"/>
          <w:sz w:val="28"/>
          <w:sz w:val="28"/>
          <w:szCs w:val="28"/>
          <w:rtl w:val="true"/>
          <w:lang w:bidi="fa-IR"/>
        </w:rPr>
        <w:t>و زایشان نگون‌قدر هر سر بلند</w:t>
      </w:r>
    </w:p>
    <w:p>
      <w:pPr>
        <w:pStyle w:val="BookText"/>
        <w:rPr/>
      </w:pPr>
      <w:r>
        <w:rPr>
          <w:rFonts w:ascii="IRNazanin" w:hAnsi="IRNazanin" w:eastAsia="IRNazanin"/>
          <w:color w:val="111111"/>
          <w:sz w:val="28"/>
          <w:sz w:val="28"/>
          <w:szCs w:val="28"/>
          <w:rtl w:val="true"/>
          <w:lang w:bidi="fa-IR"/>
        </w:rPr>
        <w:t>از ایشان خردمند را پایه پست</w:t>
      </w:r>
    </w:p>
    <w:p>
      <w:pPr>
        <w:pStyle w:val="BookText"/>
        <w:rPr/>
      </w:pPr>
      <w:r>
        <w:rPr>
          <w:rFonts w:ascii="IRNazanin" w:hAnsi="IRNazanin" w:eastAsia="IRNazanin"/>
          <w:color w:val="111111"/>
          <w:sz w:val="28"/>
          <w:sz w:val="28"/>
          <w:szCs w:val="28"/>
          <w:rtl w:val="true"/>
          <w:lang w:bidi="fa-IR"/>
        </w:rPr>
        <w:t>وزایشان سپاه خرد را شکست</w:t>
      </w:r>
    </w:p>
    <w:p>
      <w:pPr>
        <w:pStyle w:val="BookText"/>
        <w:rPr/>
      </w:pPr>
      <w:r>
        <w:rPr>
          <w:rFonts w:ascii="IRNazanin" w:hAnsi="IRNazanin" w:eastAsia="IRNazanin"/>
          <w:color w:val="111111"/>
          <w:sz w:val="28"/>
          <w:sz w:val="28"/>
          <w:szCs w:val="28"/>
          <w:rtl w:val="true"/>
          <w:lang w:bidi="fa-IR"/>
        </w:rPr>
        <w:t>دهد طعم شهد و شکر زهرشان</w:t>
      </w:r>
    </w:p>
    <w:p>
      <w:pPr>
        <w:pStyle w:val="BookText"/>
        <w:rPr/>
      </w:pPr>
      <w:r>
        <w:rPr>
          <w:rFonts w:ascii="IRNazanin" w:hAnsi="IRNazanin" w:eastAsia="IRNazanin"/>
          <w:color w:val="111111"/>
          <w:sz w:val="28"/>
          <w:sz w:val="28"/>
          <w:szCs w:val="28"/>
          <w:rtl w:val="true"/>
          <w:lang w:bidi="fa-IR"/>
        </w:rPr>
        <w:t>مخور زهر را چون شکر بهرشان</w:t>
      </w:r>
    </w:p>
    <w:p>
      <w:pPr>
        <w:pStyle w:val="BookText"/>
        <w:rPr/>
      </w:pPr>
      <w:r>
        <w:rPr>
          <w:rFonts w:ascii="IRNazanin" w:hAnsi="IRNazanin" w:eastAsia="IRNazanin"/>
          <w:color w:val="111111"/>
          <w:sz w:val="28"/>
          <w:sz w:val="28"/>
          <w:szCs w:val="28"/>
          <w:rtl w:val="true"/>
          <w:lang w:bidi="fa-IR"/>
        </w:rPr>
        <w:t>بیا ای چو عیسی تجرد نهاد</w:t>
      </w:r>
    </w:p>
    <w:p>
      <w:pPr>
        <w:pStyle w:val="BookText"/>
        <w:rPr/>
      </w:pPr>
      <w:r>
        <w:rPr>
          <w:rFonts w:ascii="IRNazanin" w:hAnsi="IRNazanin" w:eastAsia="IRNazanin"/>
          <w:color w:val="111111"/>
          <w:sz w:val="28"/>
          <w:sz w:val="28"/>
          <w:szCs w:val="28"/>
          <w:rtl w:val="true"/>
          <w:lang w:bidi="fa-IR"/>
        </w:rPr>
        <w:t>ترا زین تجرد تمرد مباد</w:t>
      </w:r>
    </w:p>
    <w:p>
      <w:pPr>
        <w:pStyle w:val="BookText"/>
        <w:rPr/>
      </w:pPr>
      <w:r>
        <w:rPr>
          <w:rFonts w:ascii="IRNazanin" w:hAnsi="IRNazanin" w:eastAsia="IRNazanin"/>
          <w:color w:val="111111"/>
          <w:sz w:val="28"/>
          <w:sz w:val="28"/>
          <w:szCs w:val="28"/>
          <w:rtl w:val="true"/>
          <w:lang w:bidi="fa-IR"/>
        </w:rPr>
        <w:t>چو عیسی عنان از تعلق بتافت</w:t>
      </w:r>
    </w:p>
    <w:p>
      <w:pPr>
        <w:pStyle w:val="BookText"/>
        <w:rPr/>
      </w:pPr>
      <w:r>
        <w:rPr>
          <w:rFonts w:ascii="IRNazanin" w:hAnsi="IRNazanin" w:eastAsia="IRNazanin"/>
          <w:color w:val="111111"/>
          <w:sz w:val="28"/>
          <w:sz w:val="28"/>
          <w:szCs w:val="28"/>
          <w:rtl w:val="true"/>
          <w:lang w:bidi="fa-IR"/>
        </w:rPr>
        <w:t>سوی آسمان از تجرد شتافت</w:t>
      </w:r>
    </w:p>
    <w:p>
      <w:pPr>
        <w:pStyle w:val="BookText"/>
        <w:rPr/>
      </w:pPr>
      <w:r>
        <w:rPr>
          <w:rFonts w:ascii="IRNazanin" w:hAnsi="IRNazanin" w:eastAsia="IRNazanin"/>
          <w:color w:val="111111"/>
          <w:sz w:val="28"/>
          <w:sz w:val="28"/>
          <w:szCs w:val="28"/>
          <w:rtl w:val="true"/>
          <w:lang w:bidi="fa-IR"/>
        </w:rPr>
        <w:t>تعلق بزن دست و پا بستن است</w:t>
      </w:r>
    </w:p>
    <w:p>
      <w:pPr>
        <w:pStyle w:val="BookText"/>
        <w:rPr/>
      </w:pPr>
      <w:r>
        <w:rPr>
          <w:rFonts w:ascii="IRNazanin" w:hAnsi="IRNazanin" w:eastAsia="IRNazanin"/>
          <w:color w:val="111111"/>
          <w:sz w:val="28"/>
          <w:sz w:val="28"/>
          <w:szCs w:val="28"/>
          <w:rtl w:val="true"/>
          <w:lang w:bidi="fa-IR"/>
        </w:rPr>
        <w:t>تجرد از آن بند وارستن است</w:t>
      </w:r>
    </w:p>
    <w:p>
      <w:pPr>
        <w:pStyle w:val="BookText"/>
        <w:rPr/>
      </w:pPr>
      <w:r>
        <w:rPr>
          <w:rFonts w:ascii="IRNazanin" w:hAnsi="IRNazanin" w:eastAsia="IRNazanin"/>
          <w:color w:val="111111"/>
          <w:sz w:val="28"/>
          <w:sz w:val="28"/>
          <w:szCs w:val="28"/>
          <w:rtl w:val="true"/>
          <w:lang w:bidi="fa-IR"/>
        </w:rPr>
        <w:t>کسی را که بند است بر دست و پای</w:t>
      </w:r>
    </w:p>
    <w:p>
      <w:pPr>
        <w:pStyle w:val="BookText"/>
        <w:rPr/>
      </w:pPr>
      <w:r>
        <w:rPr>
          <w:rFonts w:ascii="IRNazanin" w:hAnsi="IRNazanin" w:eastAsia="IRNazanin"/>
          <w:color w:val="111111"/>
          <w:sz w:val="28"/>
          <w:sz w:val="28"/>
          <w:szCs w:val="28"/>
          <w:rtl w:val="true"/>
          <w:lang w:bidi="fa-IR"/>
        </w:rPr>
        <w:t>چه امکان که آسان بجنبد ز جای</w:t>
      </w:r>
    </w:p>
    <w:p>
      <w:pPr>
        <w:pStyle w:val="BookText"/>
        <w:rPr/>
      </w:pPr>
      <w:r>
        <w:rPr>
          <w:rFonts w:ascii="IRNazanin" w:hAnsi="IRNazanin" w:eastAsia="IRNazanin"/>
          <w:color w:val="111111"/>
          <w:sz w:val="28"/>
          <w:sz w:val="28"/>
          <w:szCs w:val="28"/>
          <w:rtl w:val="true"/>
          <w:lang w:bidi="fa-IR"/>
        </w:rPr>
        <w:t>ز شهوت اگر مرد دیوانه نیست</w:t>
      </w:r>
    </w:p>
    <w:p>
      <w:pPr>
        <w:pStyle w:val="BookText"/>
        <w:rPr/>
      </w:pPr>
      <w:r>
        <w:rPr>
          <w:rFonts w:ascii="IRNazanin" w:hAnsi="IRNazanin" w:eastAsia="IRNazanin"/>
          <w:color w:val="111111"/>
          <w:sz w:val="28"/>
          <w:sz w:val="28"/>
          <w:szCs w:val="28"/>
          <w:rtl w:val="true"/>
          <w:lang w:bidi="fa-IR"/>
        </w:rPr>
        <w:t>ز رسم و ره عقل بیگانه نیست</w:t>
      </w:r>
    </w:p>
    <w:p>
      <w:pPr>
        <w:pStyle w:val="BookText"/>
        <w:rPr/>
      </w:pPr>
      <w:r>
        <w:rPr>
          <w:rFonts w:ascii="IRNazanin" w:hAnsi="IRNazanin" w:eastAsia="IRNazanin"/>
          <w:color w:val="111111"/>
          <w:sz w:val="28"/>
          <w:sz w:val="28"/>
          <w:szCs w:val="28"/>
          <w:rtl w:val="true"/>
          <w:lang w:bidi="fa-IR"/>
        </w:rPr>
        <w:t>چرا بند بر دست و پا می‌نهد</w:t>
      </w:r>
    </w:p>
    <w:p>
      <w:pPr>
        <w:pStyle w:val="BookText"/>
        <w:rPr/>
      </w:pPr>
      <w:r>
        <w:rPr>
          <w:rFonts w:ascii="IRNazanin" w:hAnsi="IRNazanin" w:eastAsia="IRNazanin"/>
          <w:color w:val="111111"/>
          <w:sz w:val="28"/>
          <w:sz w:val="28"/>
          <w:szCs w:val="28"/>
          <w:rtl w:val="true"/>
          <w:lang w:bidi="fa-IR"/>
        </w:rPr>
        <w:t>دل و دین به باد هوا می‌نهد</w:t>
      </w:r>
    </w:p>
    <w:p>
      <w:pPr>
        <w:pStyle w:val="BookText"/>
        <w:rPr/>
      </w:pPr>
      <w:r>
        <w:rPr>
          <w:rFonts w:ascii="IRNazanin" w:hAnsi="IRNazanin" w:eastAsia="IRNazanin"/>
          <w:color w:val="111111"/>
          <w:sz w:val="28"/>
          <w:sz w:val="28"/>
          <w:szCs w:val="28"/>
          <w:rtl w:val="true"/>
          <w:lang w:bidi="fa-IR"/>
        </w:rPr>
        <w:t>پدر زن که دختر به چشمش نکوست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دیده‌اش هر دو روشن بدوست</w:t>
      </w:r>
      <w:bookmarkStart w:id="3820" w:name="pg145_1405"/>
    </w:p>
    <w:p>
      <w:pPr>
        <w:pStyle w:val="BookText"/>
        <w:rPr/>
      </w:pPr>
      <w:bookmarkEnd w:id="3820"/>
      <w:r>
        <w:rPr>
          <w:rFonts w:ascii="IRNazanin" w:hAnsi="IRNazanin" w:eastAsia="IRNazanin"/>
          <w:color w:val="111111"/>
          <w:sz w:val="28"/>
          <w:sz w:val="28"/>
          <w:szCs w:val="28"/>
          <w:rtl w:val="true"/>
          <w:lang w:bidi="fa-IR"/>
        </w:rPr>
        <w:t>بود بر دلش دختر آنسان گران</w:t>
      </w:r>
    </w:p>
    <w:p>
      <w:pPr>
        <w:pStyle w:val="BookText"/>
        <w:rPr/>
      </w:pPr>
      <w:r>
        <w:rPr>
          <w:rFonts w:ascii="IRNazanin" w:hAnsi="IRNazanin" w:eastAsia="IRNazanin"/>
          <w:color w:val="111111"/>
          <w:sz w:val="28"/>
          <w:sz w:val="28"/>
          <w:szCs w:val="28"/>
          <w:rtl w:val="true"/>
          <w:lang w:bidi="fa-IR"/>
        </w:rPr>
        <w:t>که صد کوه اندوه بر دیگران</w:t>
      </w:r>
    </w:p>
    <w:p>
      <w:pPr>
        <w:pStyle w:val="BookText"/>
        <w:rPr/>
      </w:pPr>
      <w:r>
        <w:rPr>
          <w:rFonts w:ascii="IRNazanin" w:hAnsi="IRNazanin" w:eastAsia="IRNazanin"/>
          <w:color w:val="111111"/>
          <w:sz w:val="28"/>
          <w:sz w:val="28"/>
          <w:szCs w:val="28"/>
          <w:rtl w:val="true"/>
          <w:lang w:bidi="fa-IR"/>
        </w:rPr>
        <w:t>کند سیم و زر وام بهر جهیز</w:t>
      </w:r>
    </w:p>
    <w:p>
      <w:pPr>
        <w:pStyle w:val="BookText"/>
        <w:rPr/>
      </w:pPr>
      <w:r>
        <w:rPr>
          <w:rFonts w:ascii="IRNazanin" w:hAnsi="IRNazanin" w:eastAsia="IRNazanin"/>
          <w:color w:val="111111"/>
          <w:sz w:val="28"/>
          <w:sz w:val="28"/>
          <w:szCs w:val="28"/>
          <w:rtl w:val="true"/>
          <w:lang w:bidi="fa-IR"/>
        </w:rPr>
        <w:t>که سویش شود رغبت شوی تیز</w:t>
      </w:r>
    </w:p>
    <w:p>
      <w:pPr>
        <w:pStyle w:val="BookText"/>
        <w:rPr/>
      </w:pPr>
      <w:r>
        <w:rPr>
          <w:rFonts w:ascii="IRNazanin" w:hAnsi="IRNazanin" w:eastAsia="IRNazanin"/>
          <w:color w:val="111111"/>
          <w:sz w:val="28"/>
          <w:sz w:val="28"/>
          <w:szCs w:val="28"/>
          <w:rtl w:val="true"/>
          <w:lang w:bidi="fa-IR"/>
        </w:rPr>
        <w:t>دو صد حیله در خاطر آویزدش</w:t>
      </w:r>
    </w:p>
    <w:p>
      <w:pPr>
        <w:pStyle w:val="BookText"/>
        <w:rPr/>
      </w:pPr>
      <w:r>
        <w:rPr>
          <w:rFonts w:ascii="IRNazanin" w:hAnsi="IRNazanin" w:eastAsia="IRNazanin"/>
          <w:color w:val="111111"/>
          <w:sz w:val="28"/>
          <w:sz w:val="28"/>
          <w:szCs w:val="28"/>
          <w:rtl w:val="true"/>
          <w:lang w:bidi="fa-IR"/>
        </w:rPr>
        <w:t>که تا از دل آن بار برخیزدش</w:t>
      </w:r>
    </w:p>
    <w:p>
      <w:pPr>
        <w:pStyle w:val="BookText"/>
        <w:rPr/>
      </w:pPr>
      <w:r>
        <w:rPr>
          <w:rFonts w:ascii="IRNazanin" w:hAnsi="IRNazanin" w:eastAsia="IRNazanin"/>
          <w:color w:val="111111"/>
          <w:sz w:val="28"/>
          <w:sz w:val="28"/>
          <w:szCs w:val="28"/>
          <w:rtl w:val="true"/>
          <w:lang w:bidi="fa-IR"/>
        </w:rPr>
        <w:t>که ناگه سلیمی زتدبیر پاک</w:t>
      </w:r>
    </w:p>
    <w:p>
      <w:pPr>
        <w:pStyle w:val="BookText"/>
        <w:rPr/>
      </w:pPr>
      <w:r>
        <w:rPr>
          <w:rFonts w:ascii="IRNazanin" w:hAnsi="IRNazanin" w:eastAsia="IRNazanin"/>
          <w:color w:val="111111"/>
          <w:sz w:val="28"/>
          <w:sz w:val="28"/>
          <w:szCs w:val="28"/>
          <w:rtl w:val="true"/>
          <w:lang w:bidi="fa-IR"/>
        </w:rPr>
        <w:t>نهد پا در آن تنگنای هلاک</w:t>
      </w:r>
    </w:p>
    <w:p>
      <w:pPr>
        <w:pStyle w:val="BookText"/>
        <w:rPr/>
      </w:pPr>
      <w:r>
        <w:rPr>
          <w:rFonts w:ascii="IRNazanin" w:hAnsi="IRNazanin" w:eastAsia="IRNazanin"/>
          <w:color w:val="111111"/>
          <w:sz w:val="28"/>
          <w:sz w:val="28"/>
          <w:szCs w:val="28"/>
          <w:rtl w:val="true"/>
          <w:lang w:bidi="fa-IR"/>
        </w:rPr>
        <w:t>ز جان پدر گیرد آن بار را</w:t>
      </w:r>
    </w:p>
    <w:p>
      <w:pPr>
        <w:pStyle w:val="BookText"/>
        <w:rPr/>
      </w:pPr>
      <w:r>
        <w:rPr>
          <w:rFonts w:ascii="IRNazanin" w:hAnsi="IRNazanin" w:eastAsia="IRNazanin"/>
          <w:color w:val="111111"/>
          <w:sz w:val="28"/>
          <w:sz w:val="28"/>
          <w:szCs w:val="28"/>
          <w:rtl w:val="true"/>
          <w:lang w:bidi="fa-IR"/>
        </w:rPr>
        <w:t>کند طوق جان، غل ادبار را</w:t>
      </w:r>
    </w:p>
    <w:p>
      <w:pPr>
        <w:pStyle w:val="BookText"/>
        <w:rPr/>
      </w:pPr>
      <w:r>
        <w:rPr>
          <w:rFonts w:ascii="IRNazanin" w:hAnsi="IRNazanin" w:eastAsia="IRNazanin"/>
          <w:color w:val="111111"/>
          <w:sz w:val="28"/>
          <w:sz w:val="28"/>
          <w:szCs w:val="28"/>
          <w:rtl w:val="true"/>
          <w:lang w:bidi="fa-IR"/>
        </w:rPr>
        <w:t>یکی شادکانش ز گردن فتاد</w:t>
      </w:r>
    </w:p>
    <w:p>
      <w:pPr>
        <w:pStyle w:val="BookText"/>
        <w:rPr/>
      </w:pPr>
      <w:r>
        <w:rPr>
          <w:rFonts w:ascii="IRNazanin" w:hAnsi="IRNazanin" w:eastAsia="IRNazanin"/>
          <w:color w:val="111111"/>
          <w:sz w:val="28"/>
          <w:sz w:val="28"/>
          <w:szCs w:val="28"/>
          <w:rtl w:val="true"/>
          <w:lang w:bidi="fa-IR"/>
        </w:rPr>
        <w:t>یکی خوش که آن را به گردن نهاد</w:t>
      </w:r>
    </w:p>
    <w:p>
      <w:pPr>
        <w:pStyle w:val="BookText"/>
        <w:rPr/>
      </w:pPr>
      <w:r>
        <w:rPr>
          <w:rFonts w:ascii="IRNazanin" w:hAnsi="IRNazanin" w:eastAsia="IRNazanin"/>
          <w:color w:val="111111"/>
          <w:sz w:val="28"/>
          <w:sz w:val="28"/>
          <w:szCs w:val="28"/>
          <w:rtl w:val="true"/>
          <w:lang w:bidi="fa-IR"/>
        </w:rPr>
        <w:t>خرد نام آنکس نه بخرد نهد</w:t>
      </w:r>
    </w:p>
    <w:p>
      <w:pPr>
        <w:pStyle w:val="BookText"/>
        <w:rPr/>
      </w:pPr>
      <w:r>
        <w:rPr>
          <w:rFonts w:ascii="IRNazanin" w:hAnsi="IRNazanin" w:eastAsia="IRNazanin"/>
          <w:color w:val="111111"/>
          <w:sz w:val="28"/>
          <w:sz w:val="28"/>
          <w:szCs w:val="28"/>
          <w:rtl w:val="true"/>
          <w:lang w:bidi="fa-IR"/>
        </w:rPr>
        <w:t>که این بار بیهوده بر خود نهد</w:t>
      </w:r>
    </w:p>
    <w:p>
      <w:pPr>
        <w:pStyle w:val="BookText"/>
        <w:rPr/>
      </w:pPr>
      <w:r>
        <w:rPr>
          <w:rFonts w:ascii="IRNazanin" w:hAnsi="IRNazanin" w:eastAsia="IRNazanin"/>
          <w:color w:val="111111"/>
          <w:sz w:val="28"/>
          <w:sz w:val="28"/>
          <w:szCs w:val="28"/>
          <w:rtl w:val="true"/>
          <w:lang w:bidi="fa-IR"/>
        </w:rPr>
        <w:t>مکن زن و گر زن کنی زینهار</w:t>
      </w:r>
    </w:p>
    <w:p>
      <w:pPr>
        <w:pStyle w:val="BookText"/>
        <w:rPr/>
      </w:pPr>
      <w:r>
        <w:rPr>
          <w:rFonts w:ascii="IRNazanin" w:hAnsi="IRNazanin" w:eastAsia="IRNazanin"/>
          <w:color w:val="111111"/>
          <w:sz w:val="28"/>
          <w:sz w:val="28"/>
          <w:szCs w:val="28"/>
          <w:rtl w:val="true"/>
          <w:lang w:bidi="fa-IR"/>
        </w:rPr>
        <w:t>زنی کن بری از همه عیب و عار</w:t>
      </w:r>
    </w:p>
    <w:p>
      <w:pPr>
        <w:pStyle w:val="BookText"/>
        <w:rPr/>
      </w:pPr>
      <w:r>
        <w:rPr>
          <w:rFonts w:ascii="IRNazanin" w:hAnsi="IRNazanin" w:eastAsia="IRNazanin"/>
          <w:color w:val="111111"/>
          <w:sz w:val="28"/>
          <w:sz w:val="28"/>
          <w:szCs w:val="28"/>
          <w:rtl w:val="true"/>
          <w:lang w:bidi="fa-IR"/>
        </w:rPr>
        <w:t>چو درّ گرانمایه روشن گهر</w:t>
      </w:r>
    </w:p>
    <w:p>
      <w:pPr>
        <w:pStyle w:val="BookText"/>
        <w:rPr/>
      </w:pPr>
      <w:r>
        <w:rPr>
          <w:rFonts w:ascii="IRNazanin" w:hAnsi="IRNazanin" w:eastAsia="IRNazanin"/>
          <w:color w:val="111111"/>
          <w:sz w:val="28"/>
          <w:sz w:val="28"/>
          <w:szCs w:val="28"/>
          <w:rtl w:val="true"/>
          <w:lang w:bidi="fa-IR"/>
        </w:rPr>
        <w:t>صدف وار بر تیرگان بسته در</w:t>
      </w:r>
    </w:p>
    <w:p>
      <w:pPr>
        <w:pStyle w:val="BookText"/>
        <w:rPr/>
      </w:pPr>
      <w:r>
        <w:rPr>
          <w:rFonts w:ascii="IRNazanin" w:hAnsi="IRNazanin" w:eastAsia="IRNazanin"/>
          <w:color w:val="111111"/>
          <w:sz w:val="28"/>
          <w:sz w:val="28"/>
          <w:szCs w:val="28"/>
          <w:rtl w:val="true"/>
          <w:lang w:bidi="fa-IR"/>
        </w:rPr>
        <w:t>جمال وی از چشم بیگانه دور</w:t>
      </w:r>
    </w:p>
    <w:p>
      <w:pPr>
        <w:pStyle w:val="BookText"/>
        <w:rPr/>
      </w:pPr>
      <w:r>
        <w:rPr>
          <w:rFonts w:ascii="IRNazanin" w:hAnsi="IRNazanin" w:eastAsia="IRNazanin"/>
          <w:color w:val="111111"/>
          <w:sz w:val="28"/>
          <w:sz w:val="28"/>
          <w:szCs w:val="28"/>
          <w:rtl w:val="true"/>
          <w:lang w:bidi="fa-IR"/>
        </w:rPr>
        <w:t>ز نزدیکی آشنایان نفور</w:t>
      </w:r>
    </w:p>
    <w:p>
      <w:pPr>
        <w:pStyle w:val="BookText"/>
        <w:rPr/>
      </w:pPr>
      <w:r>
        <w:rPr>
          <w:rFonts w:ascii="IRNazanin" w:hAnsi="IRNazanin" w:eastAsia="IRNazanin"/>
          <w:color w:val="111111"/>
          <w:sz w:val="28"/>
          <w:sz w:val="28"/>
          <w:szCs w:val="28"/>
          <w:rtl w:val="true"/>
          <w:lang w:bidi="fa-IR"/>
        </w:rPr>
        <w:t>شاعر عجم</w:t>
      </w:r>
    </w:p>
    <w:p>
      <w:pPr>
        <w:pStyle w:val="BookText"/>
        <w:rPr/>
      </w:pPr>
      <w:r>
        <w:rPr>
          <w:rFonts w:ascii="IRNazanin" w:hAnsi="IRNazanin" w:eastAsia="IRNazanin"/>
          <w:color w:val="111111"/>
          <w:sz w:val="28"/>
          <w:sz w:val="28"/>
          <w:szCs w:val="28"/>
          <w:rtl w:val="true"/>
          <w:lang w:bidi="fa-IR"/>
        </w:rPr>
        <w:t>ژاله از نرگس فرو بارید و گل را آب داد</w:t>
      </w:r>
    </w:p>
    <w:p>
      <w:pPr>
        <w:pStyle w:val="BookText"/>
        <w:rPr/>
      </w:pPr>
      <w:r>
        <w:rPr>
          <w:rFonts w:ascii="IRNazanin" w:hAnsi="IRNazanin" w:eastAsia="IRNazanin"/>
          <w:color w:val="111111"/>
          <w:sz w:val="28"/>
          <w:sz w:val="28"/>
          <w:szCs w:val="28"/>
          <w:rtl w:val="true"/>
          <w:lang w:bidi="fa-IR"/>
        </w:rPr>
        <w:t>و ز تگرگ روح پرور مالش عناب داد</w:t>
      </w:r>
    </w:p>
    <w:p>
      <w:pPr>
        <w:pStyle w:val="BookText"/>
        <w:rPr/>
      </w:pPr>
      <w:r>
        <w:rPr>
          <w:rFonts w:ascii="IRNazanin" w:hAnsi="IRNazanin" w:eastAsia="IRNazanin"/>
          <w:color w:val="111111"/>
          <w:sz w:val="28"/>
          <w:sz w:val="28"/>
          <w:szCs w:val="28"/>
          <w:rtl w:val="true"/>
          <w:lang w:bidi="fa-IR"/>
        </w:rPr>
        <w:t>شیخ آذری</w:t>
      </w:r>
    </w:p>
    <w:p>
      <w:pPr>
        <w:pStyle w:val="BookText"/>
        <w:rPr/>
      </w:pPr>
      <w:r>
        <w:rPr>
          <w:rFonts w:ascii="IRNazanin" w:hAnsi="IRNazanin" w:eastAsia="IRNazanin"/>
          <w:color w:val="111111"/>
          <w:sz w:val="28"/>
          <w:sz w:val="28"/>
          <w:szCs w:val="28"/>
          <w:rtl w:val="true"/>
          <w:lang w:bidi="fa-IR"/>
        </w:rPr>
        <w:t>خوش آنکو جز می و ساغر نداند</w:t>
      </w:r>
    </w:p>
    <w:p>
      <w:pPr>
        <w:pStyle w:val="BookText"/>
        <w:rPr/>
      </w:pPr>
      <w:r>
        <w:rPr>
          <w:rFonts w:ascii="IRNazanin" w:hAnsi="IRNazanin" w:eastAsia="IRNazanin"/>
          <w:color w:val="111111"/>
          <w:sz w:val="28"/>
          <w:sz w:val="28"/>
          <w:szCs w:val="28"/>
          <w:rtl w:val="true"/>
          <w:lang w:bidi="fa-IR"/>
        </w:rPr>
        <w:t>در این میخانه بام از در نداند</w:t>
      </w:r>
    </w:p>
    <w:p>
      <w:pPr>
        <w:pStyle w:val="BookText"/>
        <w:rPr/>
      </w:pPr>
      <w:r>
        <w:rPr>
          <w:rFonts w:ascii="IRNazanin" w:hAnsi="IRNazanin" w:eastAsia="IRNazanin"/>
          <w:color w:val="111111"/>
          <w:sz w:val="28"/>
          <w:sz w:val="28"/>
          <w:szCs w:val="28"/>
          <w:rtl w:val="true"/>
          <w:lang w:bidi="fa-IR"/>
        </w:rPr>
        <w:t>کسی ذوق از شراب عشق دریافت</w:t>
      </w:r>
    </w:p>
    <w:p>
      <w:pPr>
        <w:pStyle w:val="BookText"/>
        <w:rPr/>
      </w:pPr>
      <w:r>
        <w:rPr>
          <w:rFonts w:ascii="IRNazanin" w:hAnsi="IRNazanin" w:eastAsia="IRNazanin"/>
          <w:color w:val="111111"/>
          <w:sz w:val="28"/>
          <w:sz w:val="28"/>
          <w:szCs w:val="28"/>
          <w:rtl w:val="true"/>
          <w:lang w:bidi="fa-IR"/>
        </w:rPr>
        <w:t>که سر از پا و پا از سر نداند</w:t>
      </w:r>
    </w:p>
    <w:p>
      <w:pPr>
        <w:pStyle w:val="BookText"/>
        <w:rPr/>
      </w:pPr>
      <w:r>
        <w:rPr>
          <w:rFonts w:ascii="IRNazanin" w:hAnsi="IRNazanin" w:eastAsia="IRNazanin"/>
          <w:color w:val="111111"/>
          <w:sz w:val="28"/>
          <w:sz w:val="28"/>
          <w:szCs w:val="28"/>
          <w:rtl w:val="true"/>
          <w:lang w:bidi="fa-IR"/>
        </w:rPr>
        <w:t>دلم بالای او را سرو از آن گفت</w:t>
      </w:r>
    </w:p>
    <w:p>
      <w:pPr>
        <w:pStyle w:val="BookText"/>
        <w:rPr/>
      </w:pPr>
      <w:r>
        <w:rPr>
          <w:rFonts w:ascii="IRNazanin" w:hAnsi="IRNazanin" w:eastAsia="IRNazanin"/>
          <w:color w:val="111111"/>
          <w:sz w:val="28"/>
          <w:sz w:val="28"/>
          <w:szCs w:val="28"/>
          <w:rtl w:val="true"/>
          <w:lang w:bidi="fa-IR"/>
        </w:rPr>
        <w:t>کز آن تشبیه بالاتر نداند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کوی وفا اگر دری یافتمی</w:t>
      </w:r>
    </w:p>
    <w:p>
      <w:pPr>
        <w:pStyle w:val="BookText"/>
        <w:rPr/>
      </w:pPr>
      <w:r>
        <w:rPr>
          <w:rFonts w:ascii="IRNazanin" w:hAnsi="IRNazanin" w:eastAsia="IRNazanin"/>
          <w:color w:val="111111"/>
          <w:sz w:val="28"/>
          <w:sz w:val="28"/>
          <w:szCs w:val="28"/>
          <w:rtl w:val="true"/>
          <w:lang w:bidi="fa-IR"/>
        </w:rPr>
        <w:t>یا خود بعدم رهگذری یافتمی</w:t>
      </w:r>
    </w:p>
    <w:p>
      <w:pPr>
        <w:pStyle w:val="BookText"/>
        <w:rPr/>
      </w:pPr>
      <w:r>
        <w:rPr>
          <w:rFonts w:ascii="IRNazanin" w:hAnsi="IRNazanin" w:eastAsia="IRNazanin"/>
          <w:color w:val="111111"/>
          <w:sz w:val="28"/>
          <w:sz w:val="28"/>
          <w:szCs w:val="28"/>
          <w:rtl w:val="true"/>
          <w:lang w:bidi="fa-IR"/>
        </w:rPr>
        <w:t>بگریختمی هزار منزل ز وجود</w:t>
      </w:r>
    </w:p>
    <w:p>
      <w:pPr>
        <w:pStyle w:val="BookText"/>
        <w:rPr/>
      </w:pPr>
      <w:r>
        <w:rPr>
          <w:rFonts w:ascii="IRNazanin" w:hAnsi="IRNazanin" w:eastAsia="IRNazanin"/>
          <w:color w:val="111111"/>
          <w:sz w:val="28"/>
          <w:sz w:val="28"/>
          <w:szCs w:val="28"/>
          <w:rtl w:val="true"/>
          <w:lang w:bidi="fa-IR"/>
        </w:rPr>
        <w:t>گر سوی عدم راهبری یافتمی</w:t>
      </w:r>
    </w:p>
    <w:p>
      <w:pPr>
        <w:pStyle w:val="Heading3"/>
        <w:numPr>
          <w:ilvl w:val="2"/>
          <w:numId w:val="1"/>
        </w:numPr>
        <w:rPr/>
      </w:pPr>
      <w:bookmarkStart w:id="3821" w:name="__RefHeading___Toc1233117_211673320"/>
      <w:bookmarkStart w:id="3822" w:name="_Toc1675"/>
      <w:bookmarkEnd w:id="3821"/>
      <w:r>
        <w:rPr>
          <w:rtl w:val="true"/>
        </w:rPr>
        <w:t>رفع نیاز</w:t>
      </w:r>
      <w:bookmarkEnd w:id="3822"/>
    </w:p>
    <w:p>
      <w:pPr>
        <w:pStyle w:val="BookText"/>
        <w:rPr/>
      </w:pPr>
      <w:r>
        <w:rPr>
          <w:rFonts w:ascii="IRNazanin" w:hAnsi="IRNazanin" w:eastAsia="IRNazanin"/>
          <w:color w:val="111111"/>
          <w:sz w:val="28"/>
          <w:sz w:val="28"/>
          <w:szCs w:val="28"/>
          <w:rtl w:val="true"/>
          <w:lang w:bidi="fa-IR"/>
        </w:rPr>
        <w:t>نابغه ذبیانی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داشت و چون توجه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بیماری که به عیادت کنندگان می‌نگرد، به تو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الیک لحاجة لم تقضها</w:t>
      </w:r>
    </w:p>
    <w:p>
      <w:pPr>
        <w:pStyle w:val="BookText"/>
        <w:rPr/>
      </w:pPr>
      <w:r>
        <w:rPr>
          <w:rFonts w:ascii="IRNazanin" w:hAnsi="IRNazanin" w:eastAsia="IRNazanin"/>
          <w:color w:val="111111"/>
          <w:sz w:val="28"/>
          <w:sz w:val="28"/>
          <w:szCs w:val="28"/>
          <w:rtl w:val="true"/>
          <w:lang w:bidi="fa-IR"/>
        </w:rPr>
        <w:t>نظر المریض الی وجوه العود</w:t>
      </w:r>
    </w:p>
    <w:p>
      <w:pPr>
        <w:pStyle w:val="Heading3"/>
        <w:numPr>
          <w:ilvl w:val="2"/>
          <w:numId w:val="1"/>
        </w:numPr>
        <w:rPr/>
      </w:pPr>
      <w:bookmarkStart w:id="3823" w:name="__RefHeading___Toc1233119_211673320"/>
      <w:bookmarkStart w:id="3824" w:name="_Toc1676"/>
      <w:bookmarkEnd w:id="3823"/>
      <w:r>
        <w:rPr>
          <w:rtl w:val="true"/>
        </w:rPr>
        <w:t>عیادت طولانی</w:t>
      </w:r>
      <w:bookmarkEnd w:id="3824"/>
    </w:p>
    <w:p>
      <w:pPr>
        <w:pStyle w:val="BookText"/>
        <w:rPr/>
      </w:pPr>
      <w:r>
        <w:rPr>
          <w:rFonts w:ascii="IRNazanin" w:hAnsi="IRNazanin" w:eastAsia="IRNazanin"/>
          <w:color w:val="111111"/>
          <w:sz w:val="28"/>
          <w:sz w:val="28"/>
          <w:szCs w:val="28"/>
          <w:rtl w:val="true"/>
          <w:lang w:bidi="fa-IR"/>
        </w:rPr>
        <w:t>کسی به عیادت مریضی رفت و پس از مدتی طولانی که در کنار او نشسته بود پرسید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تو چیست؟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طولانی تو</w:t>
      </w:r>
      <w:r>
        <w:rPr>
          <w:rFonts w:eastAsia="IRNazanin" w:cs="IRNazanin"/>
          <w:color w:val="111111"/>
          <w:sz w:val="28"/>
          <w:szCs w:val="28"/>
          <w:rtl w:val="true"/>
          <w:lang w:bidi="fa-IR"/>
        </w:rPr>
        <w:t>.</w:t>
      </w:r>
      <w:bookmarkStart w:id="3825" w:name="pg145_1408"/>
    </w:p>
    <w:p>
      <w:pPr>
        <w:pStyle w:val="Heading3"/>
        <w:numPr>
          <w:ilvl w:val="2"/>
          <w:numId w:val="1"/>
        </w:numPr>
        <w:rPr/>
      </w:pPr>
      <w:bookmarkStart w:id="3826" w:name="__RefHeading___Toc1233121_211673320"/>
      <w:bookmarkStart w:id="3827" w:name="_Toc1677"/>
      <w:bookmarkEnd w:id="3825"/>
      <w:bookmarkEnd w:id="3826"/>
      <w:r>
        <w:rPr>
          <w:rtl w:val="true"/>
        </w:rPr>
        <w:t>اماله امیر</w:t>
      </w:r>
      <w:bookmarkEnd w:id="3827"/>
    </w:p>
    <w:p>
      <w:p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بغداد به نام کوتکین به بیماری قولنج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دستور داد امیر را اماله کنند و سپس اماله و فوائد آن را برای او تشریح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شیشه اماله در مقعد امیر فرو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امیر باد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مقعد من</w:t>
      </w:r>
      <w:r>
        <w:rPr>
          <w:rFonts w:eastAsia="IRNazanin" w:cs="IRNazanin"/>
          <w:color w:val="111111"/>
          <w:sz w:val="28"/>
          <w:szCs w:val="28"/>
          <w:rtl w:val="true"/>
          <w:lang w:bidi="fa-IR"/>
        </w:rPr>
        <w:t>.</w:t>
      </w:r>
    </w:p>
    <w:p>
      <w:pPr>
        <w:pStyle w:val="Heading3"/>
        <w:numPr>
          <w:ilvl w:val="2"/>
          <w:numId w:val="1"/>
        </w:numPr>
        <w:rPr/>
      </w:pPr>
      <w:bookmarkStart w:id="3828" w:name="__RefHeading___Toc1233123_211673320"/>
      <w:bookmarkStart w:id="3829" w:name="_Toc1678"/>
      <w:bookmarkEnd w:id="3828"/>
      <w:r>
        <w:rPr>
          <w:rtl w:val="true"/>
        </w:rPr>
        <w:t>خساست</w:t>
      </w:r>
      <w:bookmarkEnd w:id="3829"/>
    </w:p>
    <w:p>
      <w:pPr>
        <w:pStyle w:val="BookText"/>
        <w:rPr/>
      </w:pPr>
      <w:r>
        <w:rPr>
          <w:rFonts w:ascii="IRNazanin" w:hAnsi="IRNazanin" w:eastAsia="IRNazanin"/>
          <w:color w:val="111111"/>
          <w:sz w:val="28"/>
          <w:sz w:val="28"/>
          <w:szCs w:val="28"/>
          <w:rtl w:val="true"/>
          <w:lang w:bidi="fa-IR"/>
        </w:rPr>
        <w:t>مردی شتری 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مداویش کرده‌ای؟ صاحب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صالحه که ما اعتقاد به دعای او داریم، در خانه‌ی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دعایش کند و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در کنار آن دعا مقداری روغن قطران بر بدن این شتر بمال</w:t>
      </w:r>
      <w:r>
        <w:rPr>
          <w:rFonts w:eastAsia="IRNazanin" w:cs="IRNazanin"/>
          <w:color w:val="111111"/>
          <w:sz w:val="28"/>
          <w:szCs w:val="28"/>
          <w:rtl w:val="true"/>
          <w:lang w:bidi="fa-IR"/>
        </w:rPr>
        <w:t>.</w:t>
      </w:r>
    </w:p>
    <w:p>
      <w:pPr>
        <w:pStyle w:val="Heading3"/>
        <w:numPr>
          <w:ilvl w:val="2"/>
          <w:numId w:val="1"/>
        </w:numPr>
        <w:rPr/>
      </w:pPr>
      <w:bookmarkStart w:id="3830" w:name="__RefHeading___Toc1233125_211673320"/>
      <w:bookmarkStart w:id="3831" w:name="_Toc1679"/>
      <w:bookmarkEnd w:id="3830"/>
      <w:r>
        <w:rPr>
          <w:rtl w:val="true"/>
        </w:rPr>
        <w:t>درمان سر درد</w:t>
      </w:r>
      <w:bookmarkEnd w:id="3831"/>
    </w:p>
    <w:p>
      <w:pPr>
        <w:pStyle w:val="BookText"/>
        <w:rPr/>
      </w:pPr>
      <w:r>
        <w:rPr>
          <w:rFonts w:ascii="IRNazanin" w:hAnsi="IRNazanin" w:eastAsia="IRNazanin"/>
          <w:color w:val="111111"/>
          <w:sz w:val="28"/>
          <w:sz w:val="28"/>
          <w:szCs w:val="28"/>
          <w:rtl w:val="true"/>
          <w:lang w:bidi="fa-IR"/>
        </w:rPr>
        <w:t>در اصفهان کسی به مرض سر درد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خود فلفل و قرنفل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 این دو گیاه برای چیزی است که بر سر تنور می‌گذارند</w:t>
      </w:r>
      <w:r>
        <w:rPr>
          <w:rFonts w:eastAsia="IRNazanin" w:cs="IRNazanin"/>
          <w:color w:val="111111"/>
          <w:sz w:val="28"/>
          <w:szCs w:val="28"/>
          <w:rtl w:val="true"/>
          <w:lang w:bidi="fa-IR"/>
        </w:rPr>
        <w:t>.</w:t>
      </w:r>
    </w:p>
    <w:p>
      <w:pPr>
        <w:pStyle w:val="Heading3"/>
        <w:numPr>
          <w:ilvl w:val="2"/>
          <w:numId w:val="1"/>
        </w:numPr>
        <w:rPr/>
      </w:pPr>
      <w:bookmarkStart w:id="3832" w:name="__RefHeading___Toc1233127_211673320"/>
      <w:bookmarkStart w:id="3833" w:name="_Toc1680"/>
      <w:bookmarkEnd w:id="3832"/>
      <w:r>
        <w:rPr>
          <w:rtl w:val="true"/>
        </w:rPr>
        <w:t>تب امیر</w:t>
      </w:r>
      <w:bookmarkEnd w:id="3833"/>
    </w:p>
    <w:p>
      <w:pPr>
        <w:pStyle w:val="BookText"/>
        <w:rPr/>
      </w:pPr>
      <w:r>
        <w:rPr>
          <w:rFonts w:ascii="IRNazanin" w:hAnsi="IRNazanin" w:eastAsia="IRNazanin"/>
          <w:color w:val="111111"/>
          <w:sz w:val="28"/>
          <w:sz w:val="28"/>
          <w:szCs w:val="28"/>
          <w:rtl w:val="true"/>
          <w:lang w:bidi="fa-IR"/>
        </w:rPr>
        <w:t>در کتابی تاریخی دیدم، عربی بیابانی در تابستان تب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ظهر بدنش را روغن مالی کرد و روی ریگهای سوزان می‌غلطید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 بزودی خواهی فهمید به جان چه کسی افتاده‌ای؟ از امیران و ثروتمندان دور شده و نزد من آمده‌ای؟ آن‌قدر غلطید تا عرق کرد و تبش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امیر تب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 را به جان او مسلط کرده‌ام و گریخت</w:t>
      </w:r>
      <w:r>
        <w:rPr>
          <w:rFonts w:eastAsia="IRNazanin" w:cs="IRNazanin"/>
          <w:color w:val="111111"/>
          <w:sz w:val="28"/>
          <w:szCs w:val="28"/>
          <w:rtl w:val="true"/>
          <w:lang w:bidi="fa-IR"/>
        </w:rPr>
        <w:t>.</w:t>
      </w:r>
    </w:p>
    <w:p>
      <w:pPr>
        <w:pStyle w:val="Heading3"/>
        <w:numPr>
          <w:ilvl w:val="2"/>
          <w:numId w:val="1"/>
        </w:numPr>
        <w:rPr/>
      </w:pPr>
      <w:bookmarkStart w:id="3834" w:name="__RefHeading___Toc1233129_211673320"/>
      <w:bookmarkStart w:id="3835" w:name="_Toc1681"/>
      <w:bookmarkEnd w:id="3834"/>
      <w:r>
        <w:rPr>
          <w:rtl w:val="true"/>
        </w:rPr>
        <w:t>عقل سلب شده</w:t>
      </w:r>
      <w:bookmarkEnd w:id="3835"/>
    </w:p>
    <w:p>
      <w:pPr>
        <w:pStyle w:val="BookText"/>
        <w:rPr/>
      </w:pPr>
      <w:r>
        <w:rPr>
          <w:rFonts w:ascii="IRNazanin" w:hAnsi="IRNazanin" w:eastAsia="IRNazanin"/>
          <w:color w:val="111111"/>
          <w:sz w:val="28"/>
          <w:sz w:val="28"/>
          <w:szCs w:val="28"/>
          <w:rtl w:val="true"/>
          <w:lang w:bidi="fa-IR"/>
        </w:rPr>
        <w:t>حکیمی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نعمتی را از کسی بگیرد، نخستین چیزی که از او می‌گیرد عقل اوست</w:t>
      </w:r>
      <w:r>
        <w:rPr>
          <w:rFonts w:eastAsia="IRNazanin" w:cs="IRNazanin"/>
          <w:color w:val="111111"/>
          <w:sz w:val="28"/>
          <w:szCs w:val="28"/>
          <w:rtl w:val="true"/>
          <w:lang w:bidi="fa-IR"/>
        </w:rPr>
        <w:t>.</w:t>
      </w:r>
    </w:p>
    <w:p>
      <w:pPr>
        <w:pStyle w:val="Heading3"/>
        <w:numPr>
          <w:ilvl w:val="2"/>
          <w:numId w:val="1"/>
        </w:numPr>
        <w:rPr/>
      </w:pPr>
      <w:bookmarkStart w:id="3836" w:name="__RefHeading___Toc1233131_211673320"/>
      <w:bookmarkStart w:id="3837" w:name="_Toc1682"/>
      <w:bookmarkEnd w:id="3836"/>
      <w:r>
        <w:rPr>
          <w:rtl w:val="true"/>
        </w:rPr>
        <w:t>وزارت</w:t>
      </w:r>
      <w:bookmarkEnd w:id="3837"/>
    </w:p>
    <w:p>
      <w:pPr>
        <w:pStyle w:val="BookText"/>
        <w:rPr/>
      </w:pPr>
      <w:r>
        <w:rPr>
          <w:rFonts w:ascii="IRNazanin" w:hAnsi="IRNazanin" w:eastAsia="IRNazanin"/>
          <w:color w:val="111111"/>
          <w:sz w:val="28"/>
          <w:sz w:val="28"/>
          <w:szCs w:val="28"/>
          <w:rtl w:val="true"/>
          <w:lang w:bidi="fa-IR"/>
        </w:rPr>
        <w:t>مأمون به احمد بن ابی‌خالد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وزیر قرار دهم،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امیر مرا معاف کند، و مقامی به من بدهد که دوستان به من امیدوار و دشمنان در هراس باشند، چرا که وزارت جز آفات چیز دیگری ندارد</w:t>
      </w:r>
      <w:r>
        <w:rPr>
          <w:rFonts w:eastAsia="IRNazanin" w:cs="IRNazanin"/>
          <w:color w:val="111111"/>
          <w:sz w:val="28"/>
          <w:szCs w:val="28"/>
          <w:rtl w:val="true"/>
          <w:lang w:bidi="fa-IR"/>
        </w:rPr>
        <w:t>.</w:t>
      </w:r>
    </w:p>
    <w:p>
      <w:pPr>
        <w:pStyle w:val="Heading3"/>
        <w:numPr>
          <w:ilvl w:val="2"/>
          <w:numId w:val="1"/>
        </w:numPr>
        <w:rPr/>
      </w:pPr>
      <w:bookmarkStart w:id="3838" w:name="__RefHeading___Toc1233133_211673320"/>
      <w:bookmarkStart w:id="3839" w:name="_Toc1683"/>
      <w:bookmarkEnd w:id="3838"/>
      <w:r>
        <w:rPr>
          <w:rtl w:val="true"/>
        </w:rPr>
        <w:t>همسایه</w:t>
      </w:r>
      <w:bookmarkEnd w:id="3839"/>
    </w:p>
    <w:p>
      <w:pPr>
        <w:pStyle w:val="BookText"/>
        <w:rPr/>
      </w:pPr>
      <w:r>
        <w:rPr>
          <w:rFonts w:ascii="IRNazanin" w:hAnsi="IRNazanin" w:eastAsia="IRNazanin"/>
          <w:color w:val="111111"/>
          <w:sz w:val="28"/>
          <w:sz w:val="28"/>
          <w:szCs w:val="28"/>
          <w:rtl w:val="true"/>
          <w:lang w:bidi="fa-IR"/>
        </w:rPr>
        <w:t>در دعایی آمده‌است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جار السوء عینه ترانی و قلبه یرعانی، ان رأی حسنة</w:t>
      </w:r>
      <w:bookmarkStart w:id="3840" w:name="pg145_1411"/>
    </w:p>
    <w:p>
      <w:pPr>
        <w:pStyle w:val="BookText"/>
        <w:rPr/>
      </w:pPr>
      <w:bookmarkEnd w:id="3840"/>
      <w:r>
        <w:rPr>
          <w:rFonts w:ascii="IRNazanin" w:hAnsi="IRNazanin" w:eastAsia="IRNazanin"/>
          <w:color w:val="111111"/>
          <w:sz w:val="28"/>
          <w:sz w:val="28"/>
          <w:szCs w:val="28"/>
          <w:rtl w:val="true"/>
          <w:lang w:bidi="fa-IR"/>
        </w:rPr>
        <w:t>کتمها و ان رأی سیئة اذاعها ، پناه می‌بریم به خدا از همسایه بد، همسایه‌ای که چشمش مرا می‌پاید و دلش متوجه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از من ببیند کتمان می‌کند و اگر بدی ببیند افشاء می‌نماید</w:t>
      </w:r>
      <w:r>
        <w:rPr>
          <w:rFonts w:eastAsia="IRNazanin" w:cs="IRNazanin"/>
          <w:color w:val="111111"/>
          <w:sz w:val="28"/>
          <w:szCs w:val="28"/>
          <w:rtl w:val="true"/>
          <w:lang w:bidi="fa-IR"/>
        </w:rPr>
        <w:t>.</w:t>
      </w:r>
    </w:p>
    <w:p>
      <w:pPr>
        <w:pStyle w:val="Heading3"/>
        <w:numPr>
          <w:ilvl w:val="2"/>
          <w:numId w:val="1"/>
        </w:numPr>
        <w:rPr/>
      </w:pPr>
      <w:bookmarkStart w:id="3841" w:name="__RefHeading___Toc1233135_211673320"/>
      <w:bookmarkStart w:id="3842" w:name="_Toc1684"/>
      <w:bookmarkEnd w:id="3841"/>
      <w:r>
        <w:rPr>
          <w:rtl w:val="true"/>
        </w:rPr>
        <w:t>حیا از خدا</w:t>
      </w:r>
      <w:bookmarkEnd w:id="3842"/>
    </w:p>
    <w:p>
      <w:pPr>
        <w:pStyle w:val="BookText"/>
        <w:rPr/>
      </w:pPr>
      <w:r>
        <w:rPr>
          <w:rFonts w:ascii="IRNazanin" w:hAnsi="IRNazanin" w:eastAsia="IRNazanin"/>
          <w:color w:val="111111"/>
          <w:sz w:val="28"/>
          <w:sz w:val="28"/>
          <w:szCs w:val="28"/>
          <w:rtl w:val="true"/>
          <w:lang w:bidi="fa-IR"/>
        </w:rPr>
        <w:t>کسی به عارفی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موعظه‌ای نما،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برخی افراد قبیله‌ات حیا می‌کنی، از خدا حیا کن</w:t>
      </w:r>
      <w:r>
        <w:rPr>
          <w:rFonts w:eastAsia="IRNazanin" w:cs="IRNazanin"/>
          <w:color w:val="111111"/>
          <w:sz w:val="28"/>
          <w:szCs w:val="28"/>
          <w:rtl w:val="true"/>
          <w:lang w:bidi="fa-IR"/>
        </w:rPr>
        <w:t>.</w:t>
      </w:r>
    </w:p>
    <w:p>
      <w:pPr>
        <w:pStyle w:val="Heading3"/>
        <w:numPr>
          <w:ilvl w:val="2"/>
          <w:numId w:val="1"/>
        </w:numPr>
        <w:rPr/>
      </w:pPr>
      <w:bookmarkStart w:id="3843" w:name="__RefHeading___Toc1233137_211673320"/>
      <w:bookmarkStart w:id="3844" w:name="_Toc1685"/>
      <w:bookmarkEnd w:id="3843"/>
      <w:r>
        <w:rPr>
          <w:rtl w:val="true"/>
        </w:rPr>
        <w:t>دروغ برای خنداندن</w:t>
      </w:r>
      <w:bookmarkEnd w:id="3844"/>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کسی‌که حرف می‌زند و دروغ می‌گوید تا مردم را بخنداند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او، 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ما را هنوز حوصله لطف یار نیست</w:t>
      </w:r>
    </w:p>
    <w:p>
      <w:pPr>
        <w:pStyle w:val="BookText"/>
        <w:rPr/>
      </w:pPr>
      <w:r>
        <w:rPr>
          <w:rFonts w:ascii="IRNazanin" w:hAnsi="IRNazanin" w:eastAsia="IRNazanin"/>
          <w:color w:val="111111"/>
          <w:sz w:val="28"/>
          <w:sz w:val="28"/>
          <w:szCs w:val="28"/>
          <w:rtl w:val="true"/>
          <w:lang w:bidi="fa-IR"/>
        </w:rPr>
        <w:t>آن به که ناله در دل او کم اثر کند</w:t>
      </w:r>
    </w:p>
    <w:p>
      <w:pPr>
        <w:pStyle w:val="Heading3"/>
        <w:numPr>
          <w:ilvl w:val="2"/>
          <w:numId w:val="1"/>
        </w:numPr>
        <w:rPr/>
      </w:pPr>
      <w:bookmarkStart w:id="3845" w:name="__RefHeading___Toc1233139_211673320"/>
      <w:bookmarkStart w:id="3846" w:name="_Toc1686"/>
      <w:bookmarkEnd w:id="3845"/>
      <w:r>
        <w:rPr>
          <w:rtl w:val="true"/>
        </w:rPr>
        <w:t>سوفسطا و فیلسوف</w:t>
      </w:r>
      <w:bookmarkEnd w:id="3846"/>
    </w:p>
    <w:p>
      <w:pPr>
        <w:pStyle w:val="BookText"/>
        <w:rPr/>
      </w:pPr>
      <w:r>
        <w:rPr>
          <w:rFonts w:ascii="IRNazanin" w:hAnsi="IRNazanin" w:eastAsia="IRNazanin"/>
          <w:color w:val="111111"/>
          <w:sz w:val="28"/>
          <w:sz w:val="28"/>
          <w:szCs w:val="28"/>
          <w:rtl w:val="true"/>
          <w:lang w:bidi="fa-IR"/>
        </w:rPr>
        <w:t>سوف در لغت یونانی نام دانشی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اسطا، نام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سوفسطا یعنی دانش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 نیز به معنای دوستدار است بنابراین فیلاسوف که مخفف آن فیلسوف است یعنی دوستدار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این دو کلمه به سفسطه و فلسفه شهرت یافته منسوب به هر یک را سوفسطایی و فلسفی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بود سفسطی و فلسفی و سوفسطی و فیلسوفی بگویند</w:t>
      </w:r>
      <w:r>
        <w:rPr>
          <w:rFonts w:eastAsia="IRNazanin" w:cs="IRNazanin"/>
          <w:color w:val="111111"/>
          <w:sz w:val="28"/>
          <w:szCs w:val="28"/>
          <w:rtl w:val="true"/>
          <w:lang w:bidi="fa-IR"/>
        </w:rPr>
        <w:t>.</w:t>
      </w:r>
    </w:p>
    <w:p>
      <w:pPr>
        <w:pStyle w:val="Heading3"/>
        <w:numPr>
          <w:ilvl w:val="2"/>
          <w:numId w:val="1"/>
        </w:numPr>
        <w:rPr/>
      </w:pPr>
      <w:bookmarkStart w:id="3847" w:name="__RefHeading___Toc1233141_211673320"/>
      <w:bookmarkStart w:id="3848" w:name="_Toc1687"/>
      <w:bookmarkEnd w:id="3847"/>
      <w:r>
        <w:rPr>
          <w:rtl w:val="true"/>
        </w:rPr>
        <w:t>عزت انسان</w:t>
      </w:r>
      <w:bookmarkEnd w:id="3848"/>
    </w:p>
    <w:p>
      <w:pPr>
        <w:pStyle w:val="BookText"/>
        <w:rPr/>
      </w:pPr>
      <w:r>
        <w:rPr>
          <w:rFonts w:ascii="IRNazanin" w:hAnsi="IRNazanin" w:eastAsia="IRNazanin"/>
          <w:color w:val="111111"/>
          <w:sz w:val="28"/>
          <w:sz w:val="28"/>
          <w:szCs w:val="28"/>
          <w:rtl w:val="true"/>
          <w:lang w:bidi="fa-IR"/>
        </w:rPr>
        <w:t>کسی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برای خود قائل هستی؟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849" w:name="__RefHeading___Toc1233143_211673320"/>
      <w:bookmarkStart w:id="3850" w:name="_Toc1688"/>
      <w:bookmarkEnd w:id="3849"/>
      <w:r>
        <w:rPr>
          <w:rtl w:val="true"/>
        </w:rPr>
        <w:t>سعادت</w:t>
      </w:r>
      <w:bookmarkEnd w:id="3850"/>
    </w:p>
    <w:p>
      <w:pPr>
        <w:pStyle w:val="BookText"/>
        <w:rPr/>
      </w:pPr>
      <w:r>
        <w:rPr>
          <w:rFonts w:ascii="IRNazanin" w:hAnsi="IRNazanin" w:eastAsia="IRNazanin"/>
          <w:color w:val="111111"/>
          <w:sz w:val="28"/>
          <w:sz w:val="28"/>
          <w:szCs w:val="28"/>
          <w:rtl w:val="true"/>
          <w:lang w:bidi="fa-IR"/>
        </w:rPr>
        <w:t>از بزرگمهر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یک پسری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مرگ آن یک پسر بترسد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شقاوت که نپرسیدی، از سعادت پرسیدی</w:t>
      </w:r>
      <w:r>
        <w:rPr>
          <w:rFonts w:eastAsia="IRNazanin" w:cs="IRNazanin"/>
          <w:color w:val="111111"/>
          <w:sz w:val="28"/>
          <w:szCs w:val="28"/>
          <w:rtl w:val="true"/>
          <w:lang w:bidi="fa-IR"/>
        </w:rPr>
        <w:t>.</w:t>
      </w:r>
    </w:p>
    <w:p>
      <w:pPr>
        <w:pStyle w:val="Heading3"/>
        <w:numPr>
          <w:ilvl w:val="2"/>
          <w:numId w:val="1"/>
        </w:numPr>
        <w:rPr/>
      </w:pPr>
      <w:bookmarkStart w:id="3851" w:name="__RefHeading___Toc1233145_211673320"/>
      <w:bookmarkStart w:id="3852" w:name="_Toc1689"/>
      <w:bookmarkEnd w:id="3851"/>
      <w:r>
        <w:rPr>
          <w:rtl w:val="true"/>
        </w:rPr>
        <w:t>تمسخر</w:t>
      </w:r>
      <w:bookmarkEnd w:id="385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می‌خندد،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کٰانُوا مِنَ الَّذِینَ آمَنُوا</w:t>
      </w:r>
      <w:bookmarkStart w:id="3853" w:name="pg145_1413"/>
    </w:p>
    <w:p>
      <w:pPr>
        <w:pStyle w:val="BookText"/>
        <w:rPr/>
      </w:pPr>
      <w:bookmarkEnd w:id="3853"/>
      <w:r>
        <w:rPr>
          <w:rFonts w:ascii="Amiri" w:hAnsi="Amiri" w:eastAsia="Amiri" w:cs="Amiri"/>
          <w:color w:val="111111"/>
          <w:sz w:val="28"/>
          <w:sz w:val="28"/>
          <w:szCs w:val="28"/>
          <w:rtl w:val="true"/>
          <w:lang w:bidi="ar-SA"/>
        </w:rPr>
        <w:t xml:space="preserve">یَضْحَکُونَ </w:t>
      </w:r>
      <w:r>
        <w:rPr>
          <w:rStyle w:val="FootnoteAnchor"/>
          <w:rtl w:val="true"/>
        </w:rPr>
        <w:footnoteReference w:id="204"/>
      </w:r>
      <w:r>
        <w:rPr>
          <w:rFonts w:ascii="IRNazanin" w:hAnsi="IRNazanin" w:eastAsia="IRNazanin"/>
          <w:color w:val="111111"/>
          <w:sz w:val="28"/>
          <w:sz w:val="28"/>
          <w:szCs w:val="28"/>
          <w:rtl w:val="true"/>
          <w:lang w:bidi="fa-IR"/>
        </w:rPr>
        <w:t>، مجرمان بر مؤمنان می‌خندند</w:t>
      </w:r>
      <w:r>
        <w:rPr>
          <w:rFonts w:eastAsia="IRNazanin" w:cs="IRNazanin"/>
          <w:color w:val="111111"/>
          <w:sz w:val="28"/>
          <w:szCs w:val="28"/>
          <w:rtl w:val="true"/>
          <w:lang w:bidi="fa-IR"/>
        </w:rPr>
        <w:t>.</w:t>
      </w:r>
    </w:p>
    <w:p>
      <w:pPr>
        <w:pStyle w:val="Heading3"/>
        <w:numPr>
          <w:ilvl w:val="2"/>
          <w:numId w:val="1"/>
        </w:numPr>
        <w:rPr/>
      </w:pPr>
      <w:bookmarkStart w:id="3854" w:name="__RefHeading___Toc1233147_211673320"/>
      <w:bookmarkStart w:id="3855" w:name="_Toc1690"/>
      <w:bookmarkEnd w:id="3854"/>
      <w:r>
        <w:rPr>
          <w:rtl w:val="true"/>
        </w:rPr>
        <w:t>حیا</w:t>
      </w:r>
      <w:bookmarkEnd w:id="385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مردم حیا می‌کند و در خفا حیا ندارد، اعتباری هم نزد خود ندارد</w:t>
      </w:r>
      <w:r>
        <w:rPr>
          <w:rFonts w:eastAsia="IRNazanin" w:cs="IRNazanin"/>
          <w:color w:val="111111"/>
          <w:sz w:val="28"/>
          <w:szCs w:val="28"/>
          <w:rtl w:val="true"/>
          <w:lang w:bidi="fa-IR"/>
        </w:rPr>
        <w:t>.</w:t>
      </w:r>
    </w:p>
    <w:p>
      <w:pPr>
        <w:pStyle w:val="Heading3"/>
        <w:numPr>
          <w:ilvl w:val="2"/>
          <w:numId w:val="1"/>
        </w:numPr>
        <w:rPr/>
      </w:pPr>
      <w:bookmarkStart w:id="3856" w:name="__RefHeading___Toc1233149_211673320"/>
      <w:bookmarkStart w:id="3857" w:name="_Toc1691"/>
      <w:bookmarkEnd w:id="3856"/>
      <w:r>
        <w:rPr>
          <w:rtl w:val="true"/>
        </w:rPr>
        <w:t>توحید، ظهور احدی</w:t>
      </w:r>
      <w:bookmarkEnd w:id="3857"/>
    </w:p>
    <w:p>
      <w:pPr>
        <w:pStyle w:val="BookText"/>
        <w:rPr/>
      </w:pPr>
      <w:r>
        <w:rPr>
          <w:rFonts w:ascii="IRNazanin" w:hAnsi="IRNazanin" w:eastAsia="IRNazanin"/>
          <w:color w:val="111111"/>
          <w:sz w:val="28"/>
          <w:sz w:val="28"/>
          <w:szCs w:val="28"/>
          <w:rtl w:val="true"/>
          <w:lang w:bidi="fa-IR"/>
        </w:rPr>
        <w:t>در مفاتیح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ظهور نقطه را که هیولای حروف است، در حروف و کلمات رقمیه، دلالت بر ظهور ذات احدی در مظاهر کونی و اعیال وجودی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آثار قدرت آن در هستی ظاهر شد و حجاب‌ها نمایان گشت، در دیده‌ی نادانان چنان مورد انکار قرار گرفته‌است که در نگاه عارفان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مخلوقان، پرده طلعت او، و همه‌ی مردم، نقاب چهره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ظهرت فی الکون قدرتها</w:t>
      </w:r>
    </w:p>
    <w:p>
      <w:pPr>
        <w:pStyle w:val="BookText"/>
        <w:rPr/>
      </w:pPr>
      <w:r>
        <w:rPr>
          <w:rFonts w:ascii="IRNazanin" w:hAnsi="IRNazanin" w:eastAsia="IRNazanin"/>
          <w:color w:val="111111"/>
          <w:sz w:val="28"/>
          <w:sz w:val="28"/>
          <w:szCs w:val="28"/>
          <w:rtl w:val="true"/>
          <w:lang w:bidi="fa-IR"/>
        </w:rPr>
        <w:t>فاظهرت هذه الاکوان والحجبا</w:t>
      </w:r>
    </w:p>
    <w:p>
      <w:pPr>
        <w:pStyle w:val="BookText"/>
        <w:rPr/>
      </w:pPr>
      <w:r>
        <w:rPr>
          <w:rFonts w:ascii="IRNazanin" w:hAnsi="IRNazanin" w:eastAsia="IRNazanin"/>
          <w:color w:val="111111"/>
          <w:sz w:val="28"/>
          <w:sz w:val="28"/>
          <w:szCs w:val="28"/>
          <w:rtl w:val="true"/>
          <w:lang w:bidi="fa-IR"/>
        </w:rPr>
        <w:t>تنکرت فی عیون الجاهلین کما</w:t>
      </w:r>
    </w:p>
    <w:p>
      <w:pPr>
        <w:pStyle w:val="BookText"/>
        <w:rPr/>
      </w:pPr>
      <w:r>
        <w:rPr>
          <w:rFonts w:ascii="IRNazanin" w:hAnsi="IRNazanin" w:eastAsia="IRNazanin"/>
          <w:color w:val="111111"/>
          <w:sz w:val="28"/>
          <w:sz w:val="28"/>
          <w:szCs w:val="28"/>
          <w:rtl w:val="true"/>
          <w:lang w:bidi="fa-IR"/>
        </w:rPr>
        <w:t>تعرفت بقلوب عرف ادبا</w:t>
      </w:r>
    </w:p>
    <w:p>
      <w:pPr>
        <w:pStyle w:val="BookText"/>
        <w:rPr/>
      </w:pPr>
      <w:r>
        <w:rPr>
          <w:rFonts w:ascii="IRNazanin" w:hAnsi="IRNazanin" w:eastAsia="IRNazanin"/>
          <w:color w:val="111111"/>
          <w:sz w:val="28"/>
          <w:sz w:val="28"/>
          <w:szCs w:val="28"/>
          <w:rtl w:val="true"/>
          <w:lang w:bidi="fa-IR"/>
        </w:rPr>
        <w:t>فالخلق کلهم ستار طلعتها</w:t>
      </w:r>
    </w:p>
    <w:p>
      <w:pPr>
        <w:pStyle w:val="BookText"/>
        <w:rPr/>
      </w:pPr>
      <w:r>
        <w:rPr>
          <w:rFonts w:ascii="IRNazanin" w:hAnsi="IRNazanin" w:eastAsia="IRNazanin"/>
          <w:color w:val="111111"/>
          <w:sz w:val="28"/>
          <w:sz w:val="28"/>
          <w:szCs w:val="28"/>
          <w:rtl w:val="true"/>
          <w:lang w:bidi="fa-IR"/>
        </w:rPr>
        <w:t>والناس اجمعهم اضحوا له نقبا</w:t>
      </w:r>
    </w:p>
    <w:p>
      <w:pPr>
        <w:pStyle w:val="BookText"/>
        <w:rPr/>
      </w:pPr>
      <w:r>
        <w:rPr>
          <w:rFonts w:ascii="IRNazanin" w:hAnsi="IRNazanin" w:eastAsia="IRNazanin"/>
          <w:color w:val="111111"/>
          <w:sz w:val="28"/>
          <w:sz w:val="28"/>
          <w:szCs w:val="28"/>
          <w:rtl w:val="true"/>
          <w:lang w:bidi="fa-IR"/>
        </w:rPr>
        <w:t>پس نقطه در فائده ظهور و اظهار، در برابر مراتب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موجودات مطابق حقایق کلام هستند و کلام از حرفها ترکیب یافته‌است و ظهور نقطه از مخزن ذات خود به‌خاطر ظهور مراتب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و عدد از جمله اسرار خدای متعال در هستی هستند که نقاب عزت از جمال سر آنها باز نشود مگر برای اهل کشف و شهود و سالکان در راه شریعت حقیقی سید پیامبران همان‌ها که در باره‌ی آنان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زیر قبه‌های عزت خوابیده‌اند و در لباس فقر کار ثروتمندان می‌کنند و آخر عنایت آنها فلک الافلاک را در بر گرفته‌است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تحت قباب العز طائفة</w:t>
      </w:r>
    </w:p>
    <w:p>
      <w:pPr>
        <w:pStyle w:val="BookText"/>
        <w:rPr/>
      </w:pPr>
      <w:r>
        <w:rPr>
          <w:rFonts w:ascii="IRNazanin" w:hAnsi="IRNazanin" w:eastAsia="IRNazanin"/>
          <w:color w:val="111111"/>
          <w:sz w:val="28"/>
          <w:sz w:val="28"/>
          <w:szCs w:val="28"/>
          <w:rtl w:val="true"/>
          <w:lang w:bidi="fa-IR"/>
        </w:rPr>
        <w:t>اخفاهم فی لباس الفقر اجلالاً</w:t>
      </w:r>
    </w:p>
    <w:p>
      <w:pPr>
        <w:pStyle w:val="BookText"/>
        <w:rPr/>
      </w:pPr>
      <w:r>
        <w:rPr>
          <w:rFonts w:ascii="IRNazanin" w:hAnsi="IRNazanin" w:eastAsia="IRNazanin"/>
          <w:color w:val="111111"/>
          <w:sz w:val="28"/>
          <w:sz w:val="28"/>
          <w:szCs w:val="28"/>
          <w:rtl w:val="true"/>
          <w:lang w:bidi="fa-IR"/>
        </w:rPr>
        <w:t>غیر ملابسهم شم معاطسهم</w:t>
      </w:r>
    </w:p>
    <w:p>
      <w:pPr>
        <w:pStyle w:val="BookText"/>
        <w:rPr/>
      </w:pPr>
      <w:r>
        <w:rPr>
          <w:rFonts w:ascii="IRNazanin" w:hAnsi="IRNazanin" w:eastAsia="IRNazanin"/>
          <w:color w:val="111111"/>
          <w:sz w:val="28"/>
          <w:sz w:val="28"/>
          <w:szCs w:val="28"/>
          <w:rtl w:val="true"/>
          <w:lang w:bidi="fa-IR"/>
        </w:rPr>
        <w:t>جروا علی فلک الافلاک اذیالاً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نقطه در اعداد تنزل کرده و در حروف امتداد یافته، به این اشاره دارد که مطلع هویت غیبیت است که در مطالع اکوان درخشیده و در مجاری عالم امکان تجلیات وجودی آن جریان یافته‌است و مانند آب که در شاخ و برگ و شکوفه و گل و میوه‌ی درخت جاری است از دیده‌ها مخفی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بسیط او در آثار و افعال خود متجلی است چنانکه</w:t>
      </w:r>
      <w:bookmarkStart w:id="3858" w:name="pg145_1417"/>
    </w:p>
    <w:p>
      <w:pPr>
        <w:pStyle w:val="BookText"/>
        <w:rPr/>
      </w:pPr>
      <w:bookmarkEnd w:id="3858"/>
      <w:r>
        <w:rPr>
          <w:rFonts w:ascii="IRNazanin" w:hAnsi="IRNazanin" w:eastAsia="IRNazanin"/>
          <w:color w:val="111111"/>
          <w:sz w:val="28"/>
          <w:sz w:val="28"/>
          <w:szCs w:val="28"/>
          <w:rtl w:val="true"/>
          <w:lang w:bidi="fa-IR"/>
        </w:rPr>
        <w:t>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تو در همه‌ی حقایق جاری و بر آنها جز جلال تو پرده‌ای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برای موجودات تجلی کرده‌ای و آثار وجودی خود را ظاهر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جمالک فی کل الحقائق سایر</w:t>
      </w:r>
    </w:p>
    <w:p>
      <w:pPr>
        <w:pStyle w:val="BookText"/>
        <w:rPr/>
      </w:pPr>
      <w:r>
        <w:rPr>
          <w:rFonts w:ascii="IRNazanin" w:hAnsi="IRNazanin" w:eastAsia="IRNazanin"/>
          <w:color w:val="111111"/>
          <w:sz w:val="28"/>
          <w:sz w:val="28"/>
          <w:szCs w:val="28"/>
          <w:rtl w:val="true"/>
          <w:lang w:bidi="fa-IR"/>
        </w:rPr>
        <w:t>و لیس له الا جلالک ساتر</w:t>
      </w:r>
    </w:p>
    <w:p>
      <w:pPr>
        <w:pStyle w:val="BookText"/>
        <w:rPr/>
      </w:pPr>
      <w:r>
        <w:rPr>
          <w:rFonts w:ascii="IRNazanin" w:hAnsi="IRNazanin" w:eastAsia="IRNazanin"/>
          <w:color w:val="111111"/>
          <w:sz w:val="28"/>
          <w:sz w:val="28"/>
          <w:szCs w:val="28"/>
          <w:rtl w:val="true"/>
          <w:lang w:bidi="fa-IR"/>
        </w:rPr>
        <w:t>تجلیت للاکوان خلف ستورها</w:t>
      </w:r>
    </w:p>
    <w:p>
      <w:pPr>
        <w:pStyle w:val="BookText"/>
        <w:rPr/>
      </w:pPr>
      <w:r>
        <w:rPr>
          <w:rFonts w:ascii="IRNazanin" w:hAnsi="IRNazanin" w:eastAsia="IRNazanin"/>
          <w:color w:val="111111"/>
          <w:sz w:val="28"/>
          <w:sz w:val="28"/>
          <w:szCs w:val="28"/>
          <w:rtl w:val="true"/>
          <w:lang w:bidi="fa-IR"/>
        </w:rPr>
        <w:t>فنمت بما ضمت الیه الستایر</w:t>
      </w:r>
    </w:p>
    <w:p>
      <w:pPr>
        <w:pStyle w:val="BookText"/>
        <w:rPr/>
      </w:pPr>
      <w:r>
        <w:rPr>
          <w:rFonts w:ascii="IRNazanin" w:hAnsi="IRNazanin" w:eastAsia="IRNazanin"/>
          <w:color w:val="111111"/>
          <w:sz w:val="28"/>
          <w:sz w:val="28"/>
          <w:szCs w:val="28"/>
          <w:rtl w:val="true"/>
          <w:lang w:bidi="fa-IR"/>
        </w:rPr>
        <w:t>اینکه نقطه ذاتاً مجرد از همه چیز است به این نکته اشاره دارد که ثبوت آن برای چیزی به‌خاطر تفصیل اجزاء مختلفه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بالای سر انسان را بالا و پایین پا را پایین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بجز سبحه ناسوده انگشت او</w:t>
      </w:r>
    </w:p>
    <w:p>
      <w:pPr>
        <w:pStyle w:val="BookText"/>
        <w:rPr/>
      </w:pPr>
      <w:r>
        <w:rPr>
          <w:rFonts w:ascii="IRNazanin" w:hAnsi="IRNazanin" w:eastAsia="IRNazanin"/>
          <w:color w:val="111111"/>
          <w:sz w:val="28"/>
          <w:sz w:val="28"/>
          <w:szCs w:val="28"/>
          <w:rtl w:val="true"/>
          <w:lang w:bidi="fa-IR"/>
        </w:rPr>
        <w:t>نخاریده جز ناخنش پشت او</w:t>
      </w:r>
    </w:p>
    <w:p>
      <w:pPr>
        <w:pStyle w:val="BookText"/>
        <w:rPr/>
      </w:pPr>
      <w:r>
        <w:rPr>
          <w:rFonts w:ascii="IRNazanin" w:hAnsi="IRNazanin" w:eastAsia="IRNazanin"/>
          <w:color w:val="111111"/>
          <w:sz w:val="28"/>
          <w:sz w:val="28"/>
          <w:szCs w:val="28"/>
          <w:rtl w:val="true"/>
          <w:lang w:bidi="fa-IR"/>
        </w:rPr>
        <w:t>ز گلگونه عصمتش سرخ روی</w:t>
      </w:r>
    </w:p>
    <w:p>
      <w:pPr>
        <w:pStyle w:val="BookText"/>
        <w:rPr/>
      </w:pPr>
      <w:r>
        <w:rPr>
          <w:rFonts w:ascii="IRNazanin" w:hAnsi="IRNazanin" w:eastAsia="IRNazanin"/>
          <w:color w:val="111111"/>
          <w:sz w:val="28"/>
          <w:sz w:val="28"/>
          <w:szCs w:val="28"/>
          <w:rtl w:val="true"/>
          <w:lang w:bidi="fa-IR"/>
        </w:rPr>
        <w:t>رخش از خوی شرم گلگونه شوی</w:t>
      </w:r>
    </w:p>
    <w:p>
      <w:pPr>
        <w:pStyle w:val="BookText"/>
        <w:rPr/>
      </w:pPr>
      <w:r>
        <w:rPr>
          <w:rFonts w:ascii="IRNazanin" w:hAnsi="IRNazanin" w:eastAsia="IRNazanin"/>
          <w:color w:val="111111"/>
          <w:sz w:val="28"/>
          <w:sz w:val="28"/>
          <w:szCs w:val="28"/>
          <w:rtl w:val="true"/>
          <w:lang w:bidi="fa-IR"/>
        </w:rPr>
        <w:t>زتاب کفش رشته خیط شعاع</w:t>
      </w:r>
    </w:p>
    <w:p>
      <w:pPr>
        <w:pStyle w:val="BookText"/>
        <w:rPr/>
      </w:pPr>
      <w:r>
        <w:rPr>
          <w:rFonts w:ascii="IRNazanin" w:hAnsi="IRNazanin" w:eastAsia="IRNazanin"/>
          <w:color w:val="111111"/>
          <w:sz w:val="28"/>
          <w:sz w:val="28"/>
          <w:szCs w:val="28"/>
          <w:rtl w:val="true"/>
          <w:lang w:bidi="fa-IR"/>
        </w:rPr>
        <w:t>زآواز چرخش فلک در سماع</w:t>
      </w:r>
    </w:p>
    <w:p>
      <w:pPr>
        <w:pStyle w:val="BookText"/>
        <w:rPr/>
      </w:pPr>
      <w:r>
        <w:rPr>
          <w:rFonts w:ascii="IRNazanin" w:hAnsi="IRNazanin" w:eastAsia="IRNazanin"/>
          <w:color w:val="111111"/>
          <w:sz w:val="28"/>
          <w:sz w:val="28"/>
          <w:szCs w:val="28"/>
          <w:rtl w:val="true"/>
          <w:lang w:bidi="fa-IR"/>
        </w:rPr>
        <w:t>نگشته به پیوند کس سرنگون</w:t>
      </w:r>
    </w:p>
    <w:p>
      <w:pPr>
        <w:pStyle w:val="BookText"/>
        <w:rPr/>
      </w:pPr>
      <w:r>
        <w:rPr>
          <w:rFonts w:ascii="IRNazanin" w:hAnsi="IRNazanin" w:eastAsia="IRNazanin"/>
          <w:color w:val="111111"/>
          <w:sz w:val="28"/>
          <w:sz w:val="28"/>
          <w:szCs w:val="28"/>
          <w:rtl w:val="true"/>
          <w:lang w:bidi="fa-IR"/>
        </w:rPr>
        <w:t>نرفته چو سوزن درون و برون</w:t>
      </w:r>
    </w:p>
    <w:p>
      <w:pPr>
        <w:pStyle w:val="BookText"/>
        <w:rPr/>
      </w:pPr>
      <w:r>
        <w:rPr>
          <w:rFonts w:ascii="IRNazanin" w:hAnsi="IRNazanin" w:eastAsia="IRNazanin"/>
          <w:color w:val="111111"/>
          <w:sz w:val="28"/>
          <w:sz w:val="28"/>
          <w:szCs w:val="28"/>
          <w:rtl w:val="true"/>
          <w:lang w:bidi="fa-IR"/>
        </w:rPr>
        <w:t>چنین زن نیابی بجز در خیال</w:t>
      </w:r>
    </w:p>
    <w:p>
      <w:pPr>
        <w:pStyle w:val="BookText"/>
        <w:rPr/>
      </w:pPr>
      <w:r>
        <w:rPr>
          <w:rFonts w:ascii="IRNazanin" w:hAnsi="IRNazanin" w:eastAsia="IRNazanin"/>
          <w:color w:val="111111"/>
          <w:sz w:val="28"/>
          <w:sz w:val="28"/>
          <w:szCs w:val="28"/>
          <w:rtl w:val="true"/>
          <w:lang w:bidi="fa-IR"/>
        </w:rPr>
        <w:t>وگر زآنکه یابی بفرض محال</w:t>
      </w:r>
    </w:p>
    <w:p>
      <w:pPr>
        <w:pStyle w:val="BookText"/>
        <w:rPr/>
      </w:pPr>
      <w:r>
        <w:rPr>
          <w:rFonts w:ascii="IRNazanin" w:hAnsi="IRNazanin" w:eastAsia="IRNazanin"/>
          <w:color w:val="111111"/>
          <w:sz w:val="28"/>
          <w:sz w:val="28"/>
          <w:szCs w:val="28"/>
          <w:rtl w:val="true"/>
          <w:lang w:bidi="fa-IR"/>
        </w:rPr>
        <w:t>غنیمت شمر دامن پاک او</w:t>
      </w:r>
    </w:p>
    <w:p>
      <w:pPr>
        <w:pStyle w:val="BookText"/>
        <w:rPr/>
      </w:pPr>
      <w:r>
        <w:rPr>
          <w:rFonts w:ascii="IRNazanin" w:hAnsi="IRNazanin" w:eastAsia="IRNazanin"/>
          <w:color w:val="111111"/>
          <w:sz w:val="28"/>
          <w:sz w:val="28"/>
          <w:szCs w:val="28"/>
          <w:rtl w:val="true"/>
          <w:lang w:bidi="fa-IR"/>
        </w:rPr>
        <w:t>که از خون صد مرد به خاک او</w:t>
      </w:r>
    </w:p>
    <w:p>
      <w:pPr>
        <w:pStyle w:val="BookText"/>
        <w:rPr/>
      </w:pPr>
      <w:r>
        <w:rPr>
          <w:rFonts w:ascii="IRNazanin" w:hAnsi="IRNazanin" w:eastAsia="IRNazanin"/>
          <w:color w:val="111111"/>
          <w:sz w:val="28"/>
          <w:sz w:val="28"/>
          <w:szCs w:val="28"/>
          <w:rtl w:val="true"/>
          <w:lang w:bidi="fa-IR"/>
        </w:rPr>
        <w:t>خو کرده‌ای به وعده خلافی ز بس که من</w:t>
      </w:r>
    </w:p>
    <w:p>
      <w:pPr>
        <w:pStyle w:val="BookText"/>
        <w:rPr/>
      </w:pPr>
      <w:r>
        <w:rPr>
          <w:rFonts w:ascii="IRNazanin" w:hAnsi="IRNazanin" w:eastAsia="IRNazanin"/>
          <w:color w:val="111111"/>
          <w:sz w:val="28"/>
          <w:sz w:val="28"/>
          <w:szCs w:val="28"/>
          <w:rtl w:val="true"/>
          <w:lang w:bidi="fa-IR"/>
        </w:rPr>
        <w:t>از دیدنت ز وعده فراموش کرده‌ام</w:t>
      </w:r>
    </w:p>
    <w:p>
      <w:pPr>
        <w:pStyle w:val="Heading3"/>
        <w:numPr>
          <w:ilvl w:val="2"/>
          <w:numId w:val="1"/>
        </w:numPr>
        <w:rPr/>
      </w:pPr>
      <w:bookmarkStart w:id="3859" w:name="__RefHeading___Toc1233151_211673320"/>
      <w:bookmarkStart w:id="3860" w:name="_Toc1692"/>
      <w:bookmarkEnd w:id="3859"/>
      <w:r>
        <w:rPr>
          <w:rtl w:val="true"/>
        </w:rPr>
        <w:t>تبذیر و تدبیر</w:t>
      </w:r>
      <w:bookmarkEnd w:id="3860"/>
    </w:p>
    <w:p>
      <w:pPr>
        <w:pStyle w:val="BookText"/>
        <w:rPr/>
      </w:pPr>
      <w:r>
        <w:rPr>
          <w:rFonts w:ascii="IRNazanin" w:hAnsi="IRNazanin" w:eastAsia="IRNazanin"/>
          <w:color w:val="111111"/>
          <w:sz w:val="28"/>
          <w:sz w:val="28"/>
          <w:szCs w:val="28"/>
          <w:rtl w:val="true"/>
          <w:lang w:bidi="fa-IR"/>
        </w:rPr>
        <w:t>اسراف و تبذیر در هر چیزی موجب تباهی آن است و تدبیر در هر کاری، هرچند کوچک موجب باروری آن است</w:t>
      </w:r>
      <w:r>
        <w:rPr>
          <w:rFonts w:eastAsia="IRNazanin" w:cs="IRNazanin"/>
          <w:color w:val="111111"/>
          <w:sz w:val="28"/>
          <w:szCs w:val="28"/>
          <w:rtl w:val="true"/>
          <w:lang w:bidi="fa-IR"/>
        </w:rPr>
        <w:t>.</w:t>
      </w:r>
    </w:p>
    <w:p>
      <w:pPr>
        <w:pStyle w:val="Heading3"/>
        <w:numPr>
          <w:ilvl w:val="2"/>
          <w:numId w:val="1"/>
        </w:numPr>
        <w:rPr/>
      </w:pPr>
      <w:bookmarkStart w:id="3861" w:name="__RefHeading___Toc1233153_211673320"/>
      <w:bookmarkStart w:id="3862" w:name="_Toc1693"/>
      <w:bookmarkEnd w:id="3861"/>
      <w:r>
        <w:rPr>
          <w:rtl w:val="true"/>
        </w:rPr>
        <w:t>طینت</w:t>
      </w:r>
      <w:bookmarkEnd w:id="386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میبدی در شرح دیوان در بیان فرمایش پیامبر حدیثی قدسی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 خمرت طینة آدم بیدی اربعین صباحاً، و این صورت از قدرت فاعل مختار عجب نیست، ما می‌بینیم که بعضی حیوانات از گل متکون می‌شوند بی‌توالد، اگر آدم نیز از این قبیل باشد ممکن است، و انکار این معنی بمجرد آنکه خلاف عادتست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خلاف عادت بسیار واقع می‌شود و این فقیر از جمعی مقبول الروایه شنیده که دیدیم که طفلی در یزد متولد شد، و بر طبق یُکَلِّمُ النّٰاسَ فِی الْمَهْدِ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انواع سخنان می‌گفت، و قرآن</w:t>
      </w:r>
      <w:bookmarkStart w:id="3863" w:name="pg145_1419"/>
    </w:p>
    <w:p>
      <w:pPr>
        <w:pStyle w:val="BookText"/>
        <w:rPr/>
      </w:pPr>
      <w:bookmarkEnd w:id="3863"/>
      <w:r>
        <w:rPr>
          <w:rFonts w:ascii="IRNazanin" w:hAnsi="IRNazanin" w:eastAsia="IRNazanin"/>
          <w:color w:val="111111"/>
          <w:sz w:val="28"/>
          <w:sz w:val="28"/>
          <w:szCs w:val="28"/>
          <w:rtl w:val="true"/>
          <w:lang w:bidi="fa-IR"/>
        </w:rPr>
        <w:t>و اشعار می‌خواند، و از احوال خفیه خبر می‌داد، و سری بزرگ داشت و چون دو ساله شد وفات یافت، و پدرم علیه الرحمة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حدیث قدسی اشاره باشد به آنچه در کتب طبی مسطور است که از قرار نطفه در رحم تا استعداد روح حیوانی چهل روز است بتقریب، و از سی روز کمتر و از چهل و پنج روز که عدد آدم است زیاده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متقابله است مثل ضار و نافع و خافض، 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حق‌تعالی با ابلیس بر سبیل تعبیر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چه ابلیس را جامعیت نیست، و اعور بودن او کنایه از این معنی است</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3864" w:name="__RefHeading___Toc1233155_211673320"/>
      <w:bookmarkStart w:id="3865" w:name="_Toc1694"/>
      <w:bookmarkEnd w:id="3864"/>
      <w:r>
        <w:rPr>
          <w:rtl w:val="true"/>
        </w:rPr>
        <w:t>دانش فقه</w:t>
      </w:r>
      <w:bookmarkEnd w:id="3865"/>
    </w:p>
    <w:p>
      <w:pPr>
        <w:pStyle w:val="BookText"/>
        <w:rPr/>
      </w:pPr>
      <w:r>
        <w:rPr>
          <w:rFonts w:ascii="IRNazanin" w:hAnsi="IRNazanin" w:eastAsia="IRNazanin"/>
          <w:color w:val="111111"/>
          <w:sz w:val="28"/>
          <w:sz w:val="28"/>
          <w:szCs w:val="28"/>
          <w:rtl w:val="true"/>
          <w:lang w:bidi="fa-IR"/>
        </w:rPr>
        <w:t>غزالی در احیاءالعلوم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گذشته به علم آخرت و شناخت آفات نفس و اعمال و قدرت احاطه به حقارت دنیا و شدت توجه به نعمت آخرت و چیره شدن خوف بر قلب گفته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این مطلب آیه شریفه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لِیَتَفَقَّهُوا فِی الدِّینِ وَ لِیُنْذِرُوا قَوْمَهُمْ إِذٰا رَجَعُوا إِلَیْهِمْ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هرچه جزء انذار و تخویف بود در این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علمی که طلاق و لعان و بیع و سلم و سلف و اجاره و امثال اینها را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توجه به اینها نه تنها موجب انذار نمی‌شود بلکه قساوت قلب ایجاد کرده و خوف و ترس را از آنها می‌برد؛ چنانچه به‌وضوح دیده‌ایم</w:t>
      </w:r>
      <w:r>
        <w:rPr>
          <w:rFonts w:eastAsia="IRNazanin" w:cs="IRNazanin"/>
          <w:color w:val="111111"/>
          <w:sz w:val="28"/>
          <w:szCs w:val="28"/>
          <w:rtl w:val="true"/>
          <w:lang w:bidi="fa-IR"/>
        </w:rPr>
        <w:t>.</w:t>
      </w:r>
    </w:p>
    <w:p>
      <w:pPr>
        <w:pStyle w:val="Heading3"/>
        <w:numPr>
          <w:ilvl w:val="2"/>
          <w:numId w:val="1"/>
        </w:numPr>
        <w:rPr/>
      </w:pPr>
      <w:bookmarkStart w:id="3866" w:name="__RefHeading___Toc1233157_211673320"/>
      <w:bookmarkStart w:id="3867" w:name="_Toc1695"/>
      <w:bookmarkEnd w:id="3866"/>
      <w:r>
        <w:rPr>
          <w:rtl w:val="true"/>
        </w:rPr>
        <w:t>نظام و صباح</w:t>
      </w:r>
      <w:bookmarkEnd w:id="386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وقایعی که بین حسن صباح و نظام الملک وزیر روی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شاه دستور داد سنگ مرمر از حلب به اصفهان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 گزاران ملک شاه ده نفر شتر از دو عرب برای انتقال پانصد رطل از سنگ مرمر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یکی شش و دیگری چهار شتر داشت و هر کدام پانصد رطل بار داشتند شتر داران پانصد رطل را روی ده شتر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اصفهان رسیدند، ملکشاه دستور داد مبلغ هزار دینار بابت کرایه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ششصد دینار به صاحب شش شتر و چهار صد دینار به صاحب چهار</w:t>
      </w:r>
      <w:bookmarkStart w:id="3868" w:name="pg145_1422"/>
    </w:p>
    <w:p>
      <w:pPr>
        <w:pStyle w:val="BookText"/>
        <w:rPr/>
      </w:pPr>
      <w:bookmarkEnd w:id="3868"/>
      <w:r>
        <w:rPr>
          <w:rFonts w:ascii="IRNazanin" w:hAnsi="IRNazanin" w:eastAsia="IRNazanin"/>
          <w:color w:val="111111"/>
          <w:sz w:val="28"/>
          <w:sz w:val="28"/>
          <w:szCs w:val="28"/>
          <w:rtl w:val="true"/>
          <w:lang w:bidi="fa-IR"/>
        </w:rPr>
        <w:t>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به تقسیم خواجه اعتراض کرد و گفت عطیه سلطان را به ناحق داده و حق صاحب شش شتر را ضایع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او هشتصد دینار ببرد و دیگری 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علت چیست؟ علت را جوری بیان کرد که کسی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بگو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پارسال هزار و پانصد رطل بوده، پانصد رطل متعلق به شترداران و صد رطل متعلق به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چهار شتر یک پنجم پانصد رطل را بار کرده و باید یک پنجم هزار دینار ببرد، و صاحب شش شتر، چهارپنجم بار برده و باید چهارپنجم هزار دینار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فهمید حسن درست می‌گوید خوشحال شد و به من تبسمی کرد ولی من فهمیدم خاطرش مکدر شده‌است</w:t>
      </w:r>
      <w:r>
        <w:rPr>
          <w:rFonts w:eastAsia="IRNazanin" w:cs="IRNazanin"/>
          <w:color w:val="111111"/>
          <w:sz w:val="28"/>
          <w:szCs w:val="28"/>
          <w:rtl w:val="true"/>
          <w:lang w:bidi="fa-IR"/>
        </w:rPr>
        <w:t>.</w:t>
      </w:r>
    </w:p>
    <w:p>
      <w:pPr>
        <w:pStyle w:val="Heading3"/>
        <w:numPr>
          <w:ilvl w:val="2"/>
          <w:numId w:val="1"/>
        </w:numPr>
        <w:rPr/>
      </w:pPr>
      <w:bookmarkStart w:id="3869" w:name="__RefHeading___Toc1233159_211673320"/>
      <w:bookmarkStart w:id="3870" w:name="_Toc1696"/>
      <w:bookmarkEnd w:id="3869"/>
      <w:r>
        <w:rPr>
          <w:rtl w:val="true"/>
        </w:rPr>
        <w:t>حرص</w:t>
      </w:r>
      <w:bookmarkEnd w:id="3870"/>
    </w:p>
    <w:p>
      <w:pPr>
        <w:pStyle w:val="BookText"/>
        <w:rPr/>
      </w:pPr>
      <w:r>
        <w:rPr>
          <w:rFonts w:ascii="IRNazanin" w:hAnsi="IRNazanin" w:eastAsia="IRNazanin"/>
          <w:color w:val="111111"/>
          <w:sz w:val="28"/>
          <w:sz w:val="28"/>
          <w:szCs w:val="28"/>
          <w:rtl w:val="true"/>
          <w:lang w:bidi="fa-IR"/>
        </w:rPr>
        <w:t>در دیوان منسوب به امام علی علیه السلام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قبض کف الطفل عند ولوده</w:t>
      </w:r>
    </w:p>
    <w:p>
      <w:pPr>
        <w:pStyle w:val="BookText"/>
        <w:rPr/>
      </w:pPr>
      <w:r>
        <w:rPr>
          <w:rFonts w:ascii="IRNazanin" w:hAnsi="IRNazanin" w:eastAsia="IRNazanin"/>
          <w:color w:val="111111"/>
          <w:sz w:val="28"/>
          <w:sz w:val="28"/>
          <w:szCs w:val="28"/>
          <w:rtl w:val="true"/>
          <w:lang w:bidi="fa-IR"/>
        </w:rPr>
        <w:t>دلیل علی الحرص المرکب فی الحمی</w:t>
      </w:r>
    </w:p>
    <w:p>
      <w:pPr>
        <w:pStyle w:val="BookText"/>
        <w:rPr/>
      </w:pPr>
      <w:r>
        <w:rPr>
          <w:rFonts w:ascii="IRNazanin" w:hAnsi="IRNazanin" w:eastAsia="IRNazanin"/>
          <w:color w:val="111111"/>
          <w:sz w:val="28"/>
          <w:sz w:val="28"/>
          <w:szCs w:val="28"/>
          <w:rtl w:val="true"/>
          <w:lang w:bidi="fa-IR"/>
        </w:rPr>
        <w:t>وفی بسطها عندالممات مواعظ</w:t>
      </w:r>
    </w:p>
    <w:p>
      <w:pPr>
        <w:pStyle w:val="BookText"/>
        <w:rPr/>
      </w:pPr>
      <w:r>
        <w:rPr>
          <w:rFonts w:ascii="IRNazanin" w:hAnsi="IRNazanin" w:eastAsia="IRNazanin"/>
          <w:color w:val="111111"/>
          <w:sz w:val="28"/>
          <w:sz w:val="28"/>
          <w:szCs w:val="28"/>
          <w:rtl w:val="true"/>
          <w:lang w:bidi="fa-IR"/>
        </w:rPr>
        <w:t>الا فانظرونی قد خرجت بلا شی</w:t>
      </w:r>
    </w:p>
    <w:p>
      <w:pPr>
        <w:pStyle w:val="BookText"/>
        <w:rPr/>
      </w:pPr>
      <w:r>
        <w:rPr>
          <w:rFonts w:ascii="IRNazanin" w:hAnsi="IRNazanin" w:eastAsia="IRNazanin"/>
          <w:color w:val="111111"/>
          <w:sz w:val="28"/>
          <w:sz w:val="28"/>
          <w:szCs w:val="28"/>
          <w:rtl w:val="true"/>
          <w:lang w:bidi="fa-IR"/>
        </w:rPr>
        <w:t>قاضی میرحسین</w:t>
      </w:r>
    </w:p>
    <w:p>
      <w:pPr>
        <w:pStyle w:val="BookText"/>
        <w:rPr/>
      </w:pPr>
      <w:r>
        <w:rPr>
          <w:rFonts w:ascii="IRNazanin" w:hAnsi="IRNazanin" w:eastAsia="IRNazanin"/>
          <w:color w:val="111111"/>
          <w:sz w:val="28"/>
          <w:sz w:val="28"/>
          <w:szCs w:val="28"/>
          <w:rtl w:val="true"/>
          <w:lang w:bidi="fa-IR"/>
        </w:rPr>
        <w:t>قاضی میرحسین، اینگونه دو بیت را به شعر ترجمه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طینت آدمی خدا حرص نهاد</w:t>
      </w:r>
    </w:p>
    <w:p>
      <w:pPr>
        <w:pStyle w:val="BookText"/>
        <w:rPr/>
      </w:pPr>
      <w:r>
        <w:rPr>
          <w:rFonts w:ascii="IRNazanin" w:hAnsi="IRNazanin" w:eastAsia="IRNazanin"/>
          <w:color w:val="111111"/>
          <w:sz w:val="28"/>
          <w:sz w:val="28"/>
          <w:szCs w:val="28"/>
          <w:rtl w:val="true"/>
          <w:lang w:bidi="fa-IR"/>
        </w:rPr>
        <w:t>زانست کفش بسته در آن وقت که زاد</w:t>
      </w:r>
    </w:p>
    <w:p>
      <w:pPr>
        <w:pStyle w:val="BookText"/>
        <w:rPr/>
      </w:pPr>
      <w:r>
        <w:rPr>
          <w:rFonts w:ascii="IRNazanin" w:hAnsi="IRNazanin" w:eastAsia="IRNazanin"/>
          <w:color w:val="111111"/>
          <w:sz w:val="28"/>
          <w:sz w:val="28"/>
          <w:szCs w:val="28"/>
          <w:rtl w:val="true"/>
          <w:lang w:bidi="fa-IR"/>
        </w:rPr>
        <w:t>و آنگاه که مرد پنجه‌اش یافت گشاد</w:t>
      </w:r>
    </w:p>
    <w:p>
      <w:pPr>
        <w:pStyle w:val="BookText"/>
        <w:rPr/>
      </w:pPr>
      <w:r>
        <w:rPr>
          <w:rFonts w:ascii="IRNazanin" w:hAnsi="IRNazanin" w:eastAsia="IRNazanin"/>
          <w:color w:val="111111"/>
          <w:sz w:val="28"/>
          <w:sz w:val="28"/>
          <w:szCs w:val="28"/>
          <w:rtl w:val="true"/>
          <w:lang w:bidi="fa-IR"/>
        </w:rPr>
        <w:t>یعنی مرا نیست به کف غیر از باد</w:t>
      </w:r>
    </w:p>
    <w:p>
      <w:pPr>
        <w:pStyle w:val="Heading3"/>
        <w:numPr>
          <w:ilvl w:val="2"/>
          <w:numId w:val="1"/>
        </w:numPr>
        <w:rPr/>
      </w:pPr>
      <w:bookmarkStart w:id="3871" w:name="__RefHeading___Toc1233161_211673320"/>
      <w:bookmarkStart w:id="3872" w:name="_Toc1697"/>
      <w:bookmarkEnd w:id="3871"/>
      <w:r>
        <w:rPr>
          <w:rtl w:val="true"/>
        </w:rPr>
        <w:t>مقوله حرکت نبض</w:t>
      </w:r>
      <w:bookmarkEnd w:id="3872"/>
    </w:p>
    <w:p>
      <w:pPr>
        <w:pStyle w:val="BookText"/>
        <w:rPr/>
      </w:pPr>
      <w:r>
        <w:rPr>
          <w:rFonts w:ascii="IRNazanin" w:hAnsi="IRNazanin" w:eastAsia="IRNazanin"/>
          <w:color w:val="111111"/>
          <w:sz w:val="28"/>
          <w:sz w:val="28"/>
          <w:szCs w:val="28"/>
          <w:rtl w:val="true"/>
          <w:lang w:bidi="fa-IR"/>
        </w:rPr>
        <w:t>حرکت نبض نزد برخی حکماء از مقوله عین است و نزد برخی از مقوله وضع و نزد برخی دیگر از مقوله کم، قول وسط، وسط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 پس از قبض، منبسط شود و پس از انبساط، منقبض شود، فقط به نسبت اجزایش تغییر می‌کند، و مراد از وضع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اشراق بر این عقیده‌اند که حرکت افلاک به‌خاطر طَرَب آنهاست و طَرَب آنها به‌خاطر پرتو بارقه‌های قدسی و اشراقهای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دوری آنها همان رقصی است که از شدت طرب در آنها بوجود می‌آید و هر اشراقی موجب طرب جدیدی است</w:t>
      </w:r>
      <w:r>
        <w:rPr>
          <w:rFonts w:eastAsia="IRNazanin" w:cs="IRNazanin"/>
          <w:color w:val="111111"/>
          <w:sz w:val="28"/>
          <w:szCs w:val="28"/>
          <w:rtl w:val="true"/>
          <w:lang w:bidi="fa-IR"/>
        </w:rPr>
        <w:t>.</w:t>
      </w:r>
    </w:p>
    <w:p>
      <w:pPr>
        <w:pStyle w:val="Heading3"/>
        <w:numPr>
          <w:ilvl w:val="2"/>
          <w:numId w:val="1"/>
        </w:numPr>
        <w:rPr/>
      </w:pPr>
      <w:bookmarkStart w:id="3873" w:name="__RefHeading___Toc1233163_211673320"/>
      <w:bookmarkStart w:id="3874" w:name="_Toc1698"/>
      <w:bookmarkEnd w:id="3873"/>
      <w:r>
        <w:rPr>
          <w:rtl w:val="true"/>
        </w:rPr>
        <w:t>تجلی رب</w:t>
      </w:r>
      <w:bookmarkEnd w:id="387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کاشی ذیل کلمه مطلع در کتاب اصطلاحات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مقام شهود</w:t>
      </w:r>
      <w:bookmarkStart w:id="3875" w:name="pg145_1425"/>
    </w:p>
    <w:p>
      <w:pPr>
        <w:pStyle w:val="BookText"/>
        <w:rPr/>
      </w:pPr>
      <w:bookmarkEnd w:id="3875"/>
      <w:r>
        <w:rPr>
          <w:rFonts w:ascii="IRNazanin" w:hAnsi="IRNazanin" w:eastAsia="IRNazanin"/>
          <w:color w:val="111111"/>
          <w:sz w:val="28"/>
          <w:sz w:val="28"/>
          <w:szCs w:val="28"/>
          <w:rtl w:val="true"/>
          <w:lang w:bidi="fa-IR"/>
        </w:rPr>
        <w:t>متکلم هنگام تلاوت آیات قرآن است که به صفتی که مصدر آیه شده‌است تجلی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بندگانش در کلامش تجلی می‌کند ولی آنان که چشم بصیرت ندارند او را نمی‌بینند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 لٰکِنْ لاٰ تُبْصِرُونَ </w:t>
      </w:r>
      <w:r>
        <w:rPr>
          <w:rStyle w:val="FootnoteAnchor"/>
          <w:rtl w:val="true"/>
        </w:rPr>
        <w:footnoteReference w:id="2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امام در حال نماز بود که ناگهان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آن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بسیار تکرار کردم به طوری که از گوینده‌اش همان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امام صادق علیه السلام در آن لحظه مانند درخت طور موسی علیه السلام بوده‌است وقتی می‌گفت أَنَا اللّٰهُ</w:t>
      </w:r>
      <w:r>
        <w:rPr>
          <w:rFonts w:eastAsia="IRNazanin" w:cs="IRNazanin"/>
          <w:color w:val="111111"/>
          <w:sz w:val="28"/>
          <w:szCs w:val="28"/>
          <w:rtl w:val="true"/>
          <w:lang w:bidi="fa-IR"/>
        </w:rPr>
        <w:t>.</w:t>
      </w:r>
    </w:p>
    <w:p>
      <w:pPr>
        <w:pStyle w:val="Heading3"/>
        <w:numPr>
          <w:ilvl w:val="2"/>
          <w:numId w:val="1"/>
        </w:numPr>
        <w:rPr/>
      </w:pPr>
      <w:bookmarkStart w:id="3876" w:name="__RefHeading___Toc1233165_211673320"/>
      <w:bookmarkStart w:id="3877" w:name="_Toc1699"/>
      <w:bookmarkEnd w:id="3876"/>
      <w:r>
        <w:rPr>
          <w:rtl w:val="true"/>
        </w:rPr>
        <w:t>ثروت اندوزی</w:t>
      </w:r>
      <w:bookmarkEnd w:id="3877"/>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هفتاد سال داری، باز مال اندوزی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مرگش ثروت را برای دشمنانش گذارد، به از آن است که در حیاتش محتاج به دوست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عجم همین معنا را به شعر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گرد آر در نشیمن خاک</w:t>
      </w:r>
    </w:p>
    <w:p>
      <w:pPr>
        <w:pStyle w:val="BookText"/>
        <w:rPr/>
      </w:pPr>
      <w:r>
        <w:rPr>
          <w:rFonts w:ascii="IRNazanin" w:hAnsi="IRNazanin" w:eastAsia="IRNazanin"/>
          <w:color w:val="111111"/>
          <w:sz w:val="28"/>
          <w:sz w:val="28"/>
          <w:szCs w:val="28"/>
          <w:rtl w:val="true"/>
          <w:lang w:bidi="fa-IR"/>
        </w:rPr>
        <w:t>تا در این کهنه خاک دان باشی</w:t>
      </w:r>
    </w:p>
    <w:p>
      <w:pPr>
        <w:pStyle w:val="BookText"/>
        <w:rPr/>
      </w:pPr>
      <w:r>
        <w:rPr>
          <w:rFonts w:ascii="IRNazanin" w:hAnsi="IRNazanin" w:eastAsia="IRNazanin"/>
          <w:color w:val="111111"/>
          <w:sz w:val="28"/>
          <w:sz w:val="28"/>
          <w:szCs w:val="28"/>
          <w:rtl w:val="true"/>
          <w:lang w:bidi="fa-IR"/>
        </w:rPr>
        <w:t>گر بمیری و دشمنان بخورند</w:t>
      </w:r>
    </w:p>
    <w:p>
      <w:pPr>
        <w:pStyle w:val="BookText"/>
        <w:rPr/>
      </w:pPr>
      <w:r>
        <w:rPr>
          <w:rFonts w:ascii="IRNazanin" w:hAnsi="IRNazanin" w:eastAsia="IRNazanin"/>
          <w:color w:val="111111"/>
          <w:sz w:val="28"/>
          <w:sz w:val="28"/>
          <w:szCs w:val="28"/>
          <w:rtl w:val="true"/>
          <w:lang w:bidi="fa-IR"/>
        </w:rPr>
        <w:t>به که محتاج دوستان باشی</w:t>
      </w:r>
    </w:p>
    <w:p>
      <w:pPr>
        <w:pStyle w:val="Heading3"/>
        <w:numPr>
          <w:ilvl w:val="2"/>
          <w:numId w:val="1"/>
        </w:numPr>
        <w:rPr/>
      </w:pPr>
      <w:bookmarkStart w:id="3878" w:name="__RefHeading___Toc1233167_211673320"/>
      <w:bookmarkStart w:id="3879" w:name="_Toc1700"/>
      <w:bookmarkEnd w:id="3878"/>
      <w:r>
        <w:rPr>
          <w:rtl w:val="true"/>
        </w:rPr>
        <w:t>ثروت</w:t>
      </w:r>
      <w:bookmarkEnd w:id="3879"/>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باشی، هر ثروتی ثروت توست، و اگر فقیر باشی، حتی فرزندانت تو را قبول ندارند</w:t>
      </w:r>
      <w:r>
        <w:rPr>
          <w:rFonts w:eastAsia="IRNazanin" w:cs="IRNazanin"/>
          <w:color w:val="111111"/>
          <w:sz w:val="28"/>
          <w:szCs w:val="28"/>
          <w:rtl w:val="true"/>
          <w:lang w:bidi="fa-IR"/>
        </w:rPr>
        <w:t>.</w:t>
      </w:r>
    </w:p>
    <w:p>
      <w:pPr>
        <w:pStyle w:val="Heading3"/>
        <w:numPr>
          <w:ilvl w:val="2"/>
          <w:numId w:val="1"/>
        </w:numPr>
        <w:rPr/>
      </w:pPr>
      <w:bookmarkStart w:id="3880" w:name="__RefHeading___Toc1233169_211673320"/>
      <w:bookmarkStart w:id="3881" w:name="_Toc1701"/>
      <w:bookmarkEnd w:id="3880"/>
      <w:r>
        <w:rPr>
          <w:rtl w:val="true"/>
        </w:rPr>
        <w:t>دانش، ثروت، کمال</w:t>
      </w:r>
      <w:bookmarkEnd w:id="3881"/>
    </w:p>
    <w:p>
      <w:pPr>
        <w:pStyle w:val="BookText"/>
        <w:rPr/>
      </w:pPr>
      <w:r>
        <w:rPr>
          <w:rFonts w:ascii="IRNazanin" w:hAnsi="IRNazanin" w:eastAsia="IRNazanin"/>
          <w:color w:val="111111"/>
          <w:sz w:val="28"/>
          <w:sz w:val="28"/>
          <w:szCs w:val="28"/>
          <w:rtl w:val="true"/>
          <w:lang w:bidi="fa-IR"/>
        </w:rPr>
        <w:t>به افلاطون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و دانش جمع نشوند؟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عزت کمال</w:t>
      </w:r>
      <w:r>
        <w:rPr>
          <w:rFonts w:eastAsia="IRNazanin" w:cs="IRNazanin"/>
          <w:color w:val="111111"/>
          <w:sz w:val="28"/>
          <w:szCs w:val="28"/>
          <w:rtl w:val="true"/>
          <w:lang w:bidi="fa-IR"/>
        </w:rPr>
        <w:t>.</w:t>
      </w:r>
    </w:p>
    <w:p>
      <w:pPr>
        <w:pStyle w:val="Heading3"/>
        <w:numPr>
          <w:ilvl w:val="2"/>
          <w:numId w:val="1"/>
        </w:numPr>
        <w:rPr/>
      </w:pPr>
      <w:bookmarkStart w:id="3882" w:name="__RefHeading___Toc1233171_211673320"/>
      <w:bookmarkStart w:id="3883" w:name="_Toc1702"/>
      <w:bookmarkEnd w:id="3882"/>
      <w:r>
        <w:rPr>
          <w:rtl w:val="true"/>
        </w:rPr>
        <w:t>آسودگی فقیر</w:t>
      </w:r>
      <w:bookmarkEnd w:id="3883"/>
    </w:p>
    <w:p>
      <w:pPr>
        <w:pStyle w:val="BookText"/>
        <w:rPr/>
      </w:pPr>
      <w:r>
        <w:rPr>
          <w:rFonts w:ascii="IRNazanin" w:hAnsi="IRNazanin" w:eastAsia="IRNazanin"/>
          <w:color w:val="111111"/>
          <w:sz w:val="28"/>
          <w:sz w:val="28"/>
          <w:szCs w:val="28"/>
          <w:rtl w:val="true"/>
          <w:lang w:bidi="fa-IR"/>
        </w:rPr>
        <w:t>سقراط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سلاطین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فقیری؟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آسایش فقیر باخبر شوی اظهار دردمندی برای خودت، تو را باز می‌داشت از اظهار آن برای من</w:t>
      </w:r>
      <w:r>
        <w:rPr>
          <w:rFonts w:eastAsia="IRNazanin" w:cs="IRNazanin"/>
          <w:color w:val="111111"/>
          <w:sz w:val="28"/>
          <w:szCs w:val="28"/>
          <w:rtl w:val="true"/>
          <w:lang w:bidi="fa-IR"/>
        </w:rPr>
        <w:t>.</w:t>
      </w:r>
    </w:p>
    <w:p>
      <w:pPr>
        <w:pStyle w:val="Heading3"/>
        <w:numPr>
          <w:ilvl w:val="2"/>
          <w:numId w:val="1"/>
        </w:numPr>
        <w:rPr/>
      </w:pPr>
      <w:bookmarkStart w:id="3884" w:name="__RefHeading___Toc1233173_211673320"/>
      <w:bookmarkStart w:id="3885" w:name="_Toc1703"/>
      <w:bookmarkEnd w:id="3884"/>
      <w:r>
        <w:rPr>
          <w:rtl w:val="true"/>
        </w:rPr>
        <w:t>عزت نفس</w:t>
      </w:r>
      <w:bookmarkEnd w:id="3885"/>
    </w:p>
    <w:p>
      <w:pPr>
        <w:pStyle w:val="BookText"/>
        <w:rPr/>
      </w:pP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کرامت نفس خود پی ببرد، دنیا در برابر چشمانش کوچک شود</w:t>
      </w:r>
      <w:r>
        <w:rPr>
          <w:rFonts w:eastAsia="IRNazanin" w:cs="IRNazanin"/>
          <w:color w:val="111111"/>
          <w:sz w:val="28"/>
          <w:szCs w:val="28"/>
          <w:rtl w:val="true"/>
          <w:lang w:bidi="fa-IR"/>
        </w:rPr>
        <w:t>.</w:t>
      </w:r>
    </w:p>
    <w:p>
      <w:pPr>
        <w:pStyle w:val="Heading3"/>
        <w:numPr>
          <w:ilvl w:val="2"/>
          <w:numId w:val="1"/>
        </w:numPr>
        <w:rPr/>
      </w:pPr>
      <w:bookmarkStart w:id="3886" w:name="__RefHeading___Toc1233175_211673320"/>
      <w:bookmarkStart w:id="3887" w:name="_Toc1704"/>
      <w:bookmarkEnd w:id="3886"/>
      <w:r>
        <w:rPr>
          <w:rtl w:val="true"/>
        </w:rPr>
        <w:t>زوال ثروت</w:t>
      </w:r>
      <w:bookmarkEnd w:id="388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جهم به جمع آوری اموال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من</w:t>
      </w:r>
      <w:bookmarkStart w:id="3888" w:name="pg145_1428"/>
    </w:p>
    <w:p>
      <w:pPr>
        <w:pStyle w:val="BookText"/>
        <w:rPr/>
      </w:pPr>
      <w:bookmarkEnd w:id="3888"/>
      <w:r>
        <w:rPr>
          <w:rFonts w:ascii="IRNazanin" w:hAnsi="IRNazanin" w:eastAsia="IRNazanin"/>
          <w:color w:val="111111"/>
          <w:sz w:val="28"/>
          <w:sz w:val="28"/>
          <w:szCs w:val="28"/>
          <w:rtl w:val="true"/>
          <w:lang w:bidi="fa-IR"/>
        </w:rPr>
        <w:t>نابود شود و خودم باقی بهتر از آن است که خودم نابود شوم و مالم باقی بماند</w:t>
      </w:r>
      <w:r>
        <w:rPr>
          <w:rFonts w:eastAsia="IRNazanin" w:cs="IRNazanin"/>
          <w:color w:val="111111"/>
          <w:sz w:val="28"/>
          <w:szCs w:val="28"/>
          <w:rtl w:val="true"/>
          <w:lang w:bidi="fa-IR"/>
        </w:rPr>
        <w:t>.</w:t>
      </w:r>
    </w:p>
    <w:p>
      <w:pPr>
        <w:pStyle w:val="Heading3"/>
        <w:numPr>
          <w:ilvl w:val="2"/>
          <w:numId w:val="1"/>
        </w:numPr>
        <w:rPr/>
      </w:pPr>
      <w:bookmarkStart w:id="3889" w:name="__RefHeading___Toc1233177_211673320"/>
      <w:bookmarkStart w:id="3890" w:name="_Toc1705"/>
      <w:bookmarkEnd w:id="3889"/>
      <w:r>
        <w:rPr>
          <w:rtl w:val="true"/>
        </w:rPr>
        <w:t>دوستی با ثروتمندتر</w:t>
      </w:r>
      <w:bookmarkEnd w:id="389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ثروتمندتر از خود دوستی نکن، چرا که اگر چون او ببخشی متضرر می‌شوی، اگر بیش از او ببخشی تهیدست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از امام صادق علیه السلام خطاب به یکی از اصحابش نقل شده‌است</w:t>
      </w:r>
      <w:r>
        <w:rPr>
          <w:rFonts w:eastAsia="IRNazanin" w:cs="IRNazanin"/>
          <w:color w:val="111111"/>
          <w:sz w:val="28"/>
          <w:szCs w:val="28"/>
          <w:rtl w:val="true"/>
          <w:lang w:bidi="fa-IR"/>
        </w:rPr>
        <w:t>.</w:t>
      </w:r>
    </w:p>
    <w:p>
      <w:pPr>
        <w:pStyle w:val="Heading3"/>
        <w:numPr>
          <w:ilvl w:val="2"/>
          <w:numId w:val="1"/>
        </w:numPr>
        <w:rPr/>
      </w:pPr>
      <w:bookmarkStart w:id="3891" w:name="__RefHeading___Toc1233179_211673320"/>
      <w:bookmarkStart w:id="3892" w:name="_Toc1706"/>
      <w:bookmarkEnd w:id="3891"/>
      <w:r>
        <w:rPr>
          <w:rtl w:val="true"/>
        </w:rPr>
        <w:t>برادر حاتم</w:t>
      </w:r>
      <w:bookmarkEnd w:id="3892"/>
    </w:p>
    <w:p>
      <w:pPr>
        <w:pStyle w:val="BookText"/>
        <w:rPr/>
      </w:pPr>
      <w:r>
        <w:rPr>
          <w:rFonts w:ascii="IRNazanin" w:hAnsi="IRNazanin" w:eastAsia="IRNazanin"/>
          <w:color w:val="111111"/>
          <w:sz w:val="28"/>
          <w:sz w:val="28"/>
          <w:szCs w:val="28"/>
          <w:rtl w:val="true"/>
          <w:lang w:bidi="fa-IR"/>
        </w:rPr>
        <w:t>وقتی حاتم از دنیا رفت، برادرش خواست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نینداز که نمی‌توانی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من می‌شود، او برادر من بود؟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می‌خواستم حاتم را شیر دهم تا بچه‌ای دیگر سینه‌ی دیگرم را نمی‌خورد، شیر نمی‌خورد، ولی هرگاه تو شیر می‌خوردی و بچه‌ای را می‌آوردند، آنقدر می‌گریستی تا از خانه خارج شود</w:t>
      </w:r>
      <w:r>
        <w:rPr>
          <w:rFonts w:eastAsia="IRNazanin" w:cs="IRNazanin"/>
          <w:color w:val="111111"/>
          <w:sz w:val="28"/>
          <w:szCs w:val="28"/>
          <w:rtl w:val="true"/>
          <w:lang w:bidi="fa-IR"/>
        </w:rPr>
        <w:t>.</w:t>
      </w:r>
    </w:p>
    <w:p>
      <w:pPr>
        <w:pStyle w:val="Heading3"/>
        <w:numPr>
          <w:ilvl w:val="2"/>
          <w:numId w:val="1"/>
        </w:numPr>
        <w:rPr/>
      </w:pPr>
      <w:bookmarkStart w:id="3893" w:name="__RefHeading___Toc1233181_211673320"/>
      <w:bookmarkStart w:id="3894" w:name="_Toc1707"/>
      <w:bookmarkEnd w:id="3893"/>
      <w:r>
        <w:rPr>
          <w:rtl w:val="true"/>
        </w:rPr>
        <w:t>بنده ثروت</w:t>
      </w:r>
      <w:bookmarkEnd w:id="3894"/>
    </w:p>
    <w:p>
      <w:pPr>
        <w:pStyle w:val="BookText"/>
        <w:rPr/>
      </w:pPr>
      <w:r>
        <w:rPr>
          <w:rFonts w:ascii="IRNazanin" w:hAnsi="IRNazanin" w:eastAsia="IRNazanin"/>
          <w:color w:val="111111"/>
          <w:sz w:val="28"/>
          <w:sz w:val="28"/>
          <w:szCs w:val="28"/>
          <w:rtl w:val="true"/>
          <w:lang w:bidi="fa-IR"/>
        </w:rPr>
        <w:t>منصور عباسی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من بخیل هستم، در حالی که من بخیل نیستم، من وقتی می‌بینم که اکثر مردم بنده ثروت هستند، ثروتم را نگهداری می‌کنم تا بنده من باشند</w:t>
      </w:r>
      <w:r>
        <w:rPr>
          <w:rFonts w:eastAsia="IRNazanin" w:cs="IRNazanin"/>
          <w:color w:val="111111"/>
          <w:sz w:val="28"/>
          <w:szCs w:val="28"/>
          <w:rtl w:val="true"/>
          <w:lang w:bidi="fa-IR"/>
        </w:rPr>
        <w:t>.</w:t>
      </w:r>
    </w:p>
    <w:p>
      <w:pPr>
        <w:pStyle w:val="Heading3"/>
        <w:numPr>
          <w:ilvl w:val="2"/>
          <w:numId w:val="1"/>
        </w:numPr>
        <w:rPr/>
      </w:pPr>
      <w:bookmarkStart w:id="3895" w:name="__RefHeading___Toc1233183_211673320"/>
      <w:bookmarkStart w:id="3896" w:name="_Toc1708"/>
      <w:bookmarkEnd w:id="3895"/>
      <w:r>
        <w:rPr>
          <w:rtl w:val="true"/>
        </w:rPr>
        <w:t>شستن دست</w:t>
      </w:r>
      <w:bookmarkEnd w:id="3896"/>
    </w:p>
    <w:p>
      <w:pPr>
        <w:pStyle w:val="BookText"/>
        <w:rPr/>
      </w:pPr>
      <w:r>
        <w:rPr>
          <w:rFonts w:ascii="IRNazanin" w:hAnsi="IRNazanin" w:eastAsia="IRNazanin"/>
          <w:color w:val="111111"/>
          <w:sz w:val="28"/>
          <w:sz w:val="28"/>
          <w:szCs w:val="28"/>
          <w:rtl w:val="true"/>
          <w:lang w:bidi="fa-IR"/>
        </w:rPr>
        <w:t>یکی از والیان شستن دست پس از غذا را طول می‌داد و می‌گفت باید مدت شستن، نصف مدت غذا خوردن به طول انجامد</w:t>
      </w:r>
      <w:r>
        <w:rPr>
          <w:rFonts w:eastAsia="IRNazanin" w:cs="IRNazanin"/>
          <w:color w:val="111111"/>
          <w:sz w:val="28"/>
          <w:szCs w:val="28"/>
          <w:rtl w:val="true"/>
          <w:lang w:bidi="fa-IR"/>
        </w:rPr>
        <w:t>.</w:t>
      </w:r>
    </w:p>
    <w:p>
      <w:pPr>
        <w:pStyle w:val="Heading3"/>
        <w:numPr>
          <w:ilvl w:val="2"/>
          <w:numId w:val="1"/>
        </w:numPr>
        <w:rPr/>
      </w:pPr>
      <w:bookmarkStart w:id="3897" w:name="__RefHeading___Toc1233185_211673320"/>
      <w:bookmarkStart w:id="3898" w:name="_Toc1709"/>
      <w:bookmarkEnd w:id="3897"/>
      <w:r>
        <w:rPr>
          <w:rtl w:val="true"/>
        </w:rPr>
        <w:t>ثروت و لئیم</w:t>
      </w:r>
      <w:bookmarkEnd w:id="3898"/>
    </w:p>
    <w:p>
      <w:pPr>
        <w:pStyle w:val="BookText"/>
        <w:rPr/>
      </w:pPr>
      <w:r>
        <w:rPr>
          <w:rFonts w:ascii="IRNazanin" w:hAnsi="IRNazanin" w:eastAsia="IRNazanin"/>
          <w:color w:val="111111"/>
          <w:sz w:val="28"/>
          <w:sz w:val="28"/>
          <w:szCs w:val="28"/>
          <w:rtl w:val="true"/>
          <w:lang w:bidi="fa-IR"/>
        </w:rPr>
        <w:t>نظام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طلا و نقره همین بس که نزد لئیمان بسیار است، چرا که هر چیز به سوی هم سنخ خود می‌رود</w:t>
      </w:r>
      <w:r>
        <w:rPr>
          <w:rFonts w:eastAsia="IRNazanin" w:cs="IRNazanin"/>
          <w:color w:val="111111"/>
          <w:sz w:val="28"/>
          <w:szCs w:val="28"/>
          <w:rtl w:val="true"/>
          <w:lang w:bidi="fa-IR"/>
        </w:rPr>
        <w:t>.</w:t>
      </w:r>
    </w:p>
    <w:p>
      <w:pPr>
        <w:pStyle w:val="Heading3"/>
        <w:numPr>
          <w:ilvl w:val="2"/>
          <w:numId w:val="1"/>
        </w:numPr>
        <w:rPr/>
      </w:pPr>
      <w:bookmarkStart w:id="3899" w:name="__RefHeading___Toc1233187_211673320"/>
      <w:bookmarkStart w:id="3900" w:name="_Toc1710"/>
      <w:bookmarkEnd w:id="3899"/>
      <w:r>
        <w:rPr>
          <w:rtl w:val="true"/>
        </w:rPr>
        <w:t>انفاق</w:t>
      </w:r>
      <w:bookmarkEnd w:id="3900"/>
    </w:p>
    <w:p>
      <w:pPr>
        <w:pStyle w:val="BookText"/>
        <w:rPr/>
      </w:pPr>
      <w:r>
        <w:rPr>
          <w:rFonts w:ascii="IRNazanin" w:hAnsi="IRNazanin" w:eastAsia="IRNazanin"/>
          <w:color w:val="111111"/>
          <w:sz w:val="28"/>
          <w:sz w:val="28"/>
          <w:szCs w:val="28"/>
          <w:rtl w:val="true"/>
          <w:lang w:bidi="fa-IR"/>
        </w:rPr>
        <w:t>راغب در محاضرات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در خراسان بود، در روز عرفه همه‌ی ثروتش را به فقرا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زیانی بود که به خود وارد کردید؟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بود</w:t>
      </w:r>
      <w:r>
        <w:rPr>
          <w:rFonts w:eastAsia="IRNazanin" w:cs="IRNazanin"/>
          <w:color w:val="111111"/>
          <w:sz w:val="28"/>
          <w:szCs w:val="28"/>
          <w:rtl w:val="true"/>
          <w:lang w:bidi="fa-IR"/>
        </w:rPr>
        <w:t>.</w:t>
      </w:r>
    </w:p>
    <w:p>
      <w:pPr>
        <w:pStyle w:val="Heading3"/>
        <w:numPr>
          <w:ilvl w:val="2"/>
          <w:numId w:val="1"/>
        </w:numPr>
        <w:rPr/>
      </w:pPr>
      <w:bookmarkStart w:id="3901" w:name="__RefHeading___Toc1233189_211673320"/>
      <w:bookmarkStart w:id="3902" w:name="_Toc1711"/>
      <w:bookmarkEnd w:id="3901"/>
      <w:r>
        <w:rPr>
          <w:rtl w:val="true"/>
        </w:rPr>
        <w:t>ترک دنیا به خاطر ترک دین</w:t>
      </w:r>
      <w:bookmarkEnd w:id="390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محاضرات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زمانی که خلیفه</w:t>
      </w:r>
      <w:bookmarkStart w:id="3903" w:name="pg145_1431"/>
    </w:p>
    <w:p>
      <w:pPr>
        <w:pStyle w:val="BookText"/>
        <w:rPr/>
      </w:pPr>
      <w:bookmarkEnd w:id="3903"/>
      <w:r>
        <w:rPr>
          <w:rFonts w:ascii="IRNazanin" w:hAnsi="IRNazanin" w:eastAsia="IRNazanin"/>
          <w:color w:val="111111"/>
          <w:sz w:val="28"/>
          <w:sz w:val="28"/>
          <w:szCs w:val="28"/>
          <w:rtl w:val="true"/>
          <w:lang w:bidi="fa-IR"/>
        </w:rPr>
        <w:t>شده‌است به‌خاطر بخل و خست، جز لباس زبر نمی‌پوشد و جز غذای نامطلوب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دنیایی که به‌خاطرش دین را ترک گفته بود، بر او حرام کرده‌است</w:t>
      </w:r>
      <w:r>
        <w:rPr>
          <w:rFonts w:eastAsia="IRNazanin" w:cs="IRNazanin"/>
          <w:color w:val="111111"/>
          <w:sz w:val="28"/>
          <w:szCs w:val="28"/>
          <w:rtl w:val="true"/>
          <w:lang w:bidi="fa-IR"/>
        </w:rPr>
        <w:t>.</w:t>
      </w:r>
    </w:p>
    <w:p>
      <w:pPr>
        <w:pStyle w:val="Heading3"/>
        <w:numPr>
          <w:ilvl w:val="2"/>
          <w:numId w:val="1"/>
        </w:numPr>
        <w:rPr/>
      </w:pPr>
      <w:bookmarkStart w:id="3904" w:name="__RefHeading___Toc1233191_211673320"/>
      <w:bookmarkStart w:id="3905" w:name="_Toc1712"/>
      <w:bookmarkEnd w:id="3904"/>
      <w:r>
        <w:rPr>
          <w:rtl w:val="true"/>
        </w:rPr>
        <w:t>توجیه حسنات</w:t>
      </w:r>
      <w:bookmarkEnd w:id="3905"/>
    </w:p>
    <w:p>
      <w:pPr>
        <w:pStyle w:val="BookText"/>
        <w:rPr/>
      </w:pPr>
      <w:r>
        <w:rPr>
          <w:rFonts w:ascii="IRNazanin" w:hAnsi="IRNazanin" w:eastAsia="IRNazanin"/>
          <w:color w:val="111111"/>
          <w:sz w:val="28"/>
          <w:sz w:val="28"/>
          <w:szCs w:val="28"/>
          <w:rtl w:val="true"/>
          <w:lang w:bidi="fa-IR"/>
        </w:rPr>
        <w:t>معاویه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خزینه‌ی آن نزد ماست و ما به اندازه خرج می‌کنیم وَ إِنْ مِنْ شَیْءٍ إِلاّٰ عِنْدَنٰا خَزٰائِنُهُ وَ مٰا نُنَزِّلُهُ إِلاّٰ بِقَدَرٍ مَعْلُومٍ </w:t>
      </w:r>
      <w:r>
        <w:rPr>
          <w:rStyle w:val="FootnoteAnchor"/>
          <w:rtl w:val="true"/>
        </w:rPr>
        <w:footnoteReference w:id="210"/>
      </w:r>
      <w:r>
        <w:rPr>
          <w:rFonts w:ascii="IRNazanin" w:hAnsi="IRNazanin" w:eastAsia="IRNazanin"/>
          <w:color w:val="111111"/>
          <w:sz w:val="28"/>
          <w:sz w:val="28"/>
          <w:szCs w:val="28"/>
          <w:rtl w:val="true"/>
          <w:lang w:bidi="fa-IR"/>
        </w:rPr>
        <w:t>، پس من نباید به‌خاطر خرج نکردن ملامت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گنجینه‌های خدا سرزنش نمی‌کنیم، ولی تو را سرزنش می‌کنیم بر آنچه که خدا از خزائنش بر ما نازل کرده‌است و تو درهای آن را بسته‌ای</w:t>
      </w:r>
      <w:r>
        <w:rPr>
          <w:rFonts w:eastAsia="IRNazanin" w:cs="IRNazanin"/>
          <w:color w:val="111111"/>
          <w:sz w:val="28"/>
          <w:szCs w:val="28"/>
          <w:rtl w:val="true"/>
          <w:lang w:bidi="fa-IR"/>
        </w:rPr>
        <w:t>.</w:t>
      </w:r>
    </w:p>
    <w:p>
      <w:pPr>
        <w:pStyle w:val="Heading3"/>
        <w:numPr>
          <w:ilvl w:val="2"/>
          <w:numId w:val="1"/>
        </w:numPr>
        <w:rPr/>
      </w:pPr>
      <w:bookmarkStart w:id="3906" w:name="__RefHeading___Toc1233193_211673320"/>
      <w:bookmarkStart w:id="3907" w:name="_Toc1713"/>
      <w:bookmarkEnd w:id="3906"/>
      <w:r>
        <w:rPr>
          <w:rtl w:val="true"/>
        </w:rPr>
        <w:t>سردی افیون</w:t>
      </w:r>
      <w:bookmarkEnd w:id="3907"/>
    </w:p>
    <w:p>
      <w:pPr>
        <w:pStyle w:val="BookText"/>
        <w:rPr/>
      </w:pPr>
      <w:r>
        <w:rPr>
          <w:rFonts w:ascii="IRNazanin" w:hAnsi="IRNazanin" w:eastAsia="IRNazanin"/>
          <w:color w:val="111111"/>
          <w:sz w:val="28"/>
          <w:sz w:val="28"/>
          <w:szCs w:val="28"/>
          <w:rtl w:val="true"/>
          <w:lang w:bidi="fa-IR"/>
        </w:rPr>
        <w:t>گاهی برخی طعمها کاری بالعرض انجام می‌دهند که بالذات از آنها ساخته نیست و این چه بسا نشان دهد که در کیفیت این طعمها، نقض غرض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افیون با اینکه تلخ است، ایجاد سردی می‌کند و به‌همین خاطر آن را سردی نامند و این مخالف آن قاعده‌است که داروی تلخ،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توهم درست نیست چون افیون به‌خاطر حرارتش روح را بسط می‌دهد، چون خاصیت حرارت این است که میل صعودی و تحلیل ایجاد می‌کند و با تحلیل بعض روح، بعض دیگر منبسط شده تا حدی که روح مرکز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خاطر سردی عرضاً از افیون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تبرید از اجزایی ایجاد شده‌است که افیون مانع کار آنها شده‌است و لذا نقض غرضی در کار نیست</w:t>
      </w:r>
      <w:r>
        <w:rPr>
          <w:rFonts w:eastAsia="IRNazanin" w:cs="IRNazanin"/>
          <w:color w:val="111111"/>
          <w:sz w:val="28"/>
          <w:szCs w:val="28"/>
          <w:rtl w:val="true"/>
          <w:lang w:bidi="fa-IR"/>
        </w:rPr>
        <w:t>.</w:t>
      </w:r>
    </w:p>
    <w:p>
      <w:pPr>
        <w:pStyle w:val="Heading3"/>
        <w:numPr>
          <w:ilvl w:val="2"/>
          <w:numId w:val="1"/>
        </w:numPr>
        <w:rPr/>
      </w:pPr>
      <w:bookmarkStart w:id="3908" w:name="__RefHeading___Toc1233195_211673320"/>
      <w:bookmarkStart w:id="3909" w:name="_Toc1714"/>
      <w:bookmarkEnd w:id="3908"/>
      <w:r>
        <w:rPr>
          <w:rtl w:val="true"/>
        </w:rPr>
        <w:t>هستی</w:t>
      </w:r>
      <w:bookmarkEnd w:id="390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خیر محض و ایجاد آن کمال تام و واجب الوجود، مبدأ فیض و او جواد مطلق است چه اینکه اگر او جواد مطلق نباشد، نقص است و واجب الوجود خالی از هر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شده‌است که برخی عالم را قدیم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می‌توانسته عالم را ایجاد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ایجاد عالم لازمه ذات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قدرت و اختیار نزد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قادر است، یعنی خواست انجام می‌دهد و خواست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اجماعی بین متکلمان و حکماء است و نزاعی در آن نیست</w:t>
      </w:r>
      <w:bookmarkStart w:id="3910" w:name="pg145_1433"/>
    </w:p>
    <w:p>
      <w:pPr>
        <w:pStyle w:val="BookText"/>
        <w:rPr/>
      </w:pPr>
      <w:bookmarkEnd w:id="3910"/>
      <w:r>
        <w:rPr>
          <w:rFonts w:ascii="IRNazanin" w:hAnsi="IRNazanin" w:eastAsia="IRNazanin"/>
          <w:color w:val="111111"/>
          <w:sz w:val="28"/>
          <w:sz w:val="28"/>
          <w:szCs w:val="28"/>
          <w:rtl w:val="true"/>
          <w:lang w:bidi="fa-IR"/>
        </w:rPr>
        <w:t>با این تفاوت که حکماء گویند خواست خدا همان فعل موجود است که مانند علم و صفات دیگر لازم ذات اوست و چون انفکاک ذاتی محال است او از ازل خواسته و ایجاد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می‌گوییم اگر خدا خواهد ایجاد می‌کند، خواسته و ایجاد کرده ولی اینکه گفته شود اگر نخواهد ایجاد نمی‌کند، صحیح نیست چون خواسته و ایجاد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متکلمان، عالم را حادث می‌دانند، پس خدا ایجاد عالم را در ازل نخواسته و لذا نسبت ایجاد و عدم ایجاد به او صحیح است و انفکاک محال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 نیست ذات کمال داشته‌باشد و مراد از کمال، کمال موجود باشد؛ چرا که مثلاً از حدیث</w:t>
      </w:r>
    </w:p>
    <w:p>
      <w:pPr>
        <w:pStyle w:val="BookText"/>
        <w:rPr/>
      </w:pPr>
      <w:r>
        <w:rPr>
          <w:rFonts w:ascii="IRNazanin" w:hAnsi="IRNazanin" w:eastAsia="IRNazanin"/>
          <w:color w:val="111111"/>
          <w:sz w:val="28"/>
          <w:sz w:val="28"/>
          <w:szCs w:val="28"/>
          <w:rtl w:val="true"/>
          <w:lang w:bidi="fa-IR"/>
        </w:rPr>
        <w:t>کان اللّٰه و لم یکن معه شی استفاده می‌شود که همین هم برای ذات خدا کمال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ارواح از عالم اشباح با فاصله بسیاری شریف‌تر است ولی چون به سرّی ناپیدا که عقل‌ها بدان راه نیابد، حکمت خدا اقتضا کرده‌است که در زمانی این عالم جسمانی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 همه جز گروهی اندک مخفی است که خدا بصیرت به او داده و چراغ دلش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 بردن به سر آفرینش قبایی است که به تن هرکس نمی‌آید و نتیجه‌ای است که هرکس نمی‌تواند از صغری و کبرای خیال خود به آن دست یابد</w:t>
      </w:r>
      <w:r>
        <w:rPr>
          <w:rFonts w:eastAsia="IRNazanin" w:cs="IRNazanin"/>
          <w:color w:val="111111"/>
          <w:sz w:val="28"/>
          <w:szCs w:val="28"/>
          <w:rtl w:val="true"/>
          <w:lang w:bidi="fa-IR"/>
        </w:rPr>
        <w:t>.</w:t>
      </w:r>
    </w:p>
    <w:p>
      <w:pPr>
        <w:pStyle w:val="Heading3"/>
        <w:numPr>
          <w:ilvl w:val="2"/>
          <w:numId w:val="1"/>
        </w:numPr>
        <w:rPr/>
      </w:pPr>
      <w:bookmarkStart w:id="3911" w:name="__RefHeading___Toc1233197_211673320"/>
      <w:bookmarkStart w:id="3912" w:name="_Toc1715"/>
      <w:bookmarkEnd w:id="3911"/>
      <w:r>
        <w:rPr>
          <w:rtl w:val="true"/>
        </w:rPr>
        <w:t>ضرطه ثروتمند</w:t>
      </w:r>
      <w:bookmarkEnd w:id="3912"/>
    </w:p>
    <w:p>
      <w:pPr>
        <w:pStyle w:val="BookText"/>
        <w:rPr/>
      </w:pPr>
      <w:r>
        <w:rPr>
          <w:rFonts w:ascii="IRNazanin" w:hAnsi="IRNazanin" w:eastAsia="IRNazanin"/>
          <w:color w:val="111111"/>
          <w:sz w:val="28"/>
          <w:sz w:val="28"/>
          <w:szCs w:val="28"/>
          <w:rtl w:val="true"/>
          <w:lang w:bidi="fa-IR"/>
        </w:rPr>
        <w:t>شاعری سروده‌است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توانگری ضرطه سر دهد، عافیت عطسه شده به او می‌گویند و اگر فقیری عطسه زند، او را به‌خاطر کار زشتش نکوهش کنند؛ بنابراین ضرطه گاه فقیر، بینی او و عطسه گاه ثروتمند مقعد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ضرط الموسر فی المجلس</w:t>
      </w:r>
    </w:p>
    <w:p>
      <w:pPr>
        <w:pStyle w:val="BookText"/>
        <w:rPr/>
      </w:pPr>
      <w:r>
        <w:rPr>
          <w:rFonts w:ascii="Amiri" w:hAnsi="Amiri" w:eastAsia="Amiri" w:cs="Amiri"/>
          <w:color w:val="111111"/>
          <w:sz w:val="28"/>
          <w:sz w:val="28"/>
          <w:szCs w:val="28"/>
          <w:rtl w:val="true"/>
          <w:lang w:bidi="ar-SA"/>
        </w:rPr>
        <w:t>قالوا له یرحمک اللّٰه</w:t>
      </w:r>
    </w:p>
    <w:p>
      <w:pPr>
        <w:pStyle w:val="BookText"/>
        <w:rPr/>
      </w:pPr>
      <w:r>
        <w:rPr>
          <w:rFonts w:ascii="IRNazanin" w:hAnsi="IRNazanin" w:eastAsia="IRNazanin"/>
          <w:color w:val="111111"/>
          <w:sz w:val="28"/>
          <w:sz w:val="28"/>
          <w:szCs w:val="28"/>
          <w:rtl w:val="true"/>
          <w:lang w:bidi="fa-IR"/>
        </w:rPr>
        <w:t>او عطس المفلس فی مجلس</w:t>
      </w:r>
    </w:p>
    <w:p>
      <w:pPr>
        <w:pStyle w:val="BookText"/>
        <w:rPr/>
      </w:pPr>
      <w:r>
        <w:rPr>
          <w:rFonts w:ascii="IRNazanin" w:hAnsi="IRNazanin" w:eastAsia="IRNazanin"/>
          <w:color w:val="111111"/>
          <w:sz w:val="28"/>
          <w:sz w:val="28"/>
          <w:szCs w:val="28"/>
          <w:rtl w:val="true"/>
          <w:lang w:bidi="fa-IR"/>
        </w:rPr>
        <w:t>سب و قالوا فیه ما ساه</w:t>
      </w:r>
    </w:p>
    <w:p>
      <w:pPr>
        <w:pStyle w:val="BookText"/>
        <w:rPr/>
      </w:pPr>
      <w:r>
        <w:rPr>
          <w:rFonts w:ascii="IRNazanin" w:hAnsi="IRNazanin" w:eastAsia="IRNazanin"/>
          <w:color w:val="111111"/>
          <w:sz w:val="28"/>
          <w:sz w:val="28"/>
          <w:szCs w:val="28"/>
          <w:rtl w:val="true"/>
          <w:lang w:bidi="fa-IR"/>
        </w:rPr>
        <w:t>فمضرط المفلس عرنینه</w:t>
      </w:r>
    </w:p>
    <w:p>
      <w:pPr>
        <w:pStyle w:val="BookText"/>
        <w:rPr/>
      </w:pPr>
      <w:r>
        <w:rPr>
          <w:rFonts w:ascii="IRNazanin" w:hAnsi="IRNazanin" w:eastAsia="IRNazanin"/>
          <w:color w:val="111111"/>
          <w:sz w:val="28"/>
          <w:sz w:val="28"/>
          <w:szCs w:val="28"/>
          <w:rtl w:val="true"/>
          <w:lang w:bidi="fa-IR"/>
        </w:rPr>
        <w:t>و معطس الموسر مفساه</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در کنج حجره گر نفتد نور آفتاب</w:t>
      </w:r>
    </w:p>
    <w:p>
      <w:pPr>
        <w:pStyle w:val="BookText"/>
        <w:rPr/>
      </w:pPr>
      <w:r>
        <w:rPr>
          <w:rFonts w:ascii="IRNazanin" w:hAnsi="IRNazanin" w:eastAsia="IRNazanin"/>
          <w:color w:val="111111"/>
          <w:sz w:val="28"/>
          <w:sz w:val="28"/>
          <w:szCs w:val="28"/>
          <w:rtl w:val="true"/>
          <w:lang w:bidi="fa-IR"/>
        </w:rPr>
        <w:t>زین حجره مانع است نه خورشید مدخل است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در ازل خاک وجود هر کسی چون بیختند</w:t>
      </w:r>
    </w:p>
    <w:p>
      <w:pPr>
        <w:pStyle w:val="BookText"/>
        <w:rPr/>
      </w:pPr>
      <w:r>
        <w:rPr>
          <w:rFonts w:ascii="IRNazanin" w:hAnsi="IRNazanin" w:eastAsia="IRNazanin"/>
          <w:color w:val="111111"/>
          <w:sz w:val="28"/>
          <w:sz w:val="28"/>
          <w:szCs w:val="28"/>
          <w:rtl w:val="true"/>
          <w:lang w:bidi="fa-IR"/>
        </w:rPr>
        <w:t>حصه ما بیکسان با درد و غم آمیختند</w:t>
      </w:r>
    </w:p>
    <w:p>
      <w:pPr>
        <w:pStyle w:val="Heading3"/>
        <w:numPr>
          <w:ilvl w:val="2"/>
          <w:numId w:val="1"/>
        </w:numPr>
        <w:rPr/>
      </w:pPr>
      <w:bookmarkStart w:id="3913" w:name="__RefHeading___Toc1233199_211673320"/>
      <w:bookmarkStart w:id="3914" w:name="_Toc1716"/>
      <w:bookmarkEnd w:id="3913"/>
      <w:r>
        <w:rPr>
          <w:rtl w:val="true"/>
        </w:rPr>
        <w:t>صاعقه و طلا</w:t>
      </w:r>
      <w:bookmarkEnd w:id="391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صاعقه باعث می‌شود طلا و نقره در کیسه بسوزد و به کیسه آسیبی نرسد، به تواتر برای ما</w:t>
      </w:r>
      <w:bookmarkStart w:id="3915" w:name="pg145_1435"/>
    </w:p>
    <w:p>
      <w:pPr>
        <w:pStyle w:val="BookText"/>
        <w:rPr/>
      </w:pPr>
      <w:bookmarkEnd w:id="3915"/>
      <w:r>
        <w:rPr>
          <w:rFonts w:ascii="IRNazanin" w:hAnsi="IRNazanin" w:eastAsia="IRNazanin"/>
          <w:color w:val="111111"/>
          <w:sz w:val="28"/>
          <w:sz w:val="28"/>
          <w:szCs w:val="28"/>
          <w:rtl w:val="true"/>
          <w:lang w:bidi="fa-IR"/>
        </w:rPr>
        <w:t>نقل کرده‌اند که صاعقه قندیل‌های قبه شیخ ابوعبداللّٰه حفیف را آب کرده و چیز دیگر را نسوزانده‌است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واقعه آن است که آتش به‌خاطر نهایت لطافتی که دارد در اشیاء توخالی نفوذ می‌کند و از آن چیزی باقی نمی‌گذارد ولی در اشیاء توپر که زحمت بیشتری برای سوختن لازم دارد، اثر نمی‌کند</w:t>
      </w:r>
      <w:r>
        <w:rPr>
          <w:rFonts w:eastAsia="IRNazanin" w:cs="IRNazanin"/>
          <w:color w:val="111111"/>
          <w:sz w:val="28"/>
          <w:szCs w:val="28"/>
          <w:rtl w:val="true"/>
          <w:lang w:bidi="fa-IR"/>
        </w:rPr>
        <w:t>.</w:t>
      </w:r>
    </w:p>
    <w:p>
      <w:pPr>
        <w:pStyle w:val="Heading3"/>
        <w:numPr>
          <w:ilvl w:val="2"/>
          <w:numId w:val="1"/>
        </w:numPr>
        <w:rPr/>
      </w:pPr>
      <w:bookmarkStart w:id="3916" w:name="__RefHeading___Toc1233201_211673320"/>
      <w:bookmarkStart w:id="3917" w:name="_Toc1717"/>
      <w:bookmarkEnd w:id="3916"/>
      <w:r>
        <w:rPr>
          <w:rtl w:val="true"/>
        </w:rPr>
        <w:t>لغت یا پزشکی</w:t>
      </w:r>
      <w:bookmarkEnd w:id="3917"/>
    </w:p>
    <w:p>
      <w:pPr>
        <w:pStyle w:val="BookText"/>
        <w:rPr/>
      </w:pPr>
      <w:r>
        <w:rPr>
          <w:rFonts w:ascii="IRNazanin" w:hAnsi="IRNazanin" w:eastAsia="IRNazanin"/>
          <w:color w:val="111111"/>
          <w:sz w:val="28"/>
          <w:sz w:val="28"/>
          <w:szCs w:val="28"/>
          <w:rtl w:val="true"/>
          <w:lang w:bidi="fa-IR"/>
        </w:rPr>
        <w:t>مؤلف قاموس این کتاب را زیبا تألیف کرده ولی در برخی جاها به موضوعاتی پرداخته که وظیفه طبیب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راه و روش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مناسبت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مرغ کلنگی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زَهره و مغز این پرنده را با روغن زنبق مخلوط کنند و انفیه بسازند، برای رفع فراموشی اثر عجیبی دارد و ممکن است پس از آن چیزی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زهره آن را با آب چغندر مخلوط کنند، و سه روز به دماغ بکشند از بیماری رعشه جلوگیری کند و اگر زهره آن را به بدن بمالند از خارش و پیسی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موضوعات که در کتاب مطرح شده مربوط به ابن‌بیطار ابومحمد عبداللّٰه اندلسی متوفای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لغوی</w:t>
      </w:r>
      <w:r>
        <w:rPr>
          <w:rFonts w:eastAsia="IRNazanin" w:cs="IRNazanin"/>
          <w:color w:val="111111"/>
          <w:sz w:val="28"/>
          <w:szCs w:val="28"/>
          <w:rtl w:val="true"/>
          <w:lang w:bidi="fa-IR"/>
        </w:rPr>
        <w:t>.</w:t>
      </w:r>
    </w:p>
    <w:p>
      <w:pPr>
        <w:pStyle w:val="Heading3"/>
        <w:numPr>
          <w:ilvl w:val="2"/>
          <w:numId w:val="1"/>
        </w:numPr>
        <w:rPr/>
      </w:pPr>
      <w:bookmarkStart w:id="3918" w:name="__RefHeading___Toc1233203_211673320"/>
      <w:bookmarkStart w:id="3919" w:name="_Toc1718"/>
      <w:bookmarkEnd w:id="3918"/>
      <w:r>
        <w:rPr>
          <w:rtl w:val="true"/>
        </w:rPr>
        <w:t>بحث ادبی</w:t>
      </w:r>
      <w:bookmarkEnd w:id="3919"/>
    </w:p>
    <w:p>
      <w:pPr>
        <w:pStyle w:val="BookText"/>
        <w:rPr/>
      </w:pPr>
      <w:r>
        <w:rPr>
          <w:rFonts w:ascii="Amiri" w:hAnsi="Amiri" w:eastAsia="Amiri" w:cs="Amiri"/>
          <w:color w:val="111111"/>
          <w:sz w:val="28"/>
          <w:sz w:val="28"/>
          <w:szCs w:val="28"/>
          <w:rtl w:val="true"/>
          <w:lang w:bidi="ar-SA"/>
        </w:rPr>
        <w:t xml:space="preserve">اسم فاعل در دو جا در قرآن به معنای مفعول آمده‌است، یکی آیه شریفه لاٰ عٰاصِمَ الْیَوْمَ مِنْ أَمْرِ اللّٰهِ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که عاصم به معنای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یافته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دوم آیه مِنْ مٰاءٍ دٰافِقٍ </w:t>
      </w:r>
      <w:r>
        <w:rPr>
          <w:rStyle w:val="FootnoteAnchor"/>
          <w:rtl w:val="true"/>
        </w:rPr>
        <w:footnoteReference w:id="212"/>
      </w:r>
      <w:r>
        <w:rPr>
          <w:rFonts w:ascii="IRNazanin" w:hAnsi="IRNazanin" w:eastAsia="IRNazanin"/>
          <w:color w:val="111111"/>
          <w:sz w:val="28"/>
          <w:sz w:val="28"/>
          <w:szCs w:val="28"/>
          <w:rtl w:val="true"/>
          <w:lang w:bidi="fa-IR"/>
        </w:rPr>
        <w:t xml:space="preserve">که دافق به معنای مدفوق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مفعول نیز در سه جا به معنای اسم فاعل آمده‌است اول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حِجٰاباً مَسْتُوراً </w:t>
      </w:r>
      <w:r>
        <w:rPr>
          <w:rStyle w:val="FootnoteAnchor"/>
          <w:rtl w:val="true"/>
        </w:rPr>
        <w:footnoteReference w:id="213"/>
      </w:r>
      <w:r>
        <w:rPr>
          <w:rFonts w:ascii="Amiri" w:hAnsi="Amiri" w:eastAsia="Amiri" w:cs="Amiri"/>
          <w:color w:val="111111"/>
          <w:sz w:val="28"/>
          <w:sz w:val="28"/>
          <w:szCs w:val="28"/>
          <w:rtl w:val="true"/>
          <w:lang w:bidi="ar-SA"/>
        </w:rPr>
        <w:t>، است که مستوراً به معنای ساتراً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کٰانَ وَعْدُهُ مَأْتِیًّا </w:t>
      </w:r>
      <w:r>
        <w:rPr>
          <w:rStyle w:val="FootnoteAnchor"/>
          <w:rtl w:val="true"/>
        </w:rPr>
        <w:footnoteReference w:id="214"/>
      </w:r>
      <w:r>
        <w:rPr>
          <w:rFonts w:ascii="Amiri" w:hAnsi="Amiri" w:eastAsia="Amiri" w:cs="Amiri"/>
          <w:color w:val="111111"/>
          <w:sz w:val="28"/>
          <w:sz w:val="28"/>
          <w:szCs w:val="28"/>
          <w:rtl w:val="true"/>
          <w:lang w:bidi="ar-SA"/>
        </w:rPr>
        <w:t xml:space="preserve">، که مأتیا به معنای آتیا است و سوم جَزٰاءً مَوْفُوراً </w:t>
      </w:r>
      <w:r>
        <w:rPr>
          <w:rStyle w:val="FootnoteAnchor"/>
          <w:rtl w:val="true"/>
        </w:rPr>
        <w:footnoteReference w:id="215"/>
      </w:r>
      <w:r>
        <w:rPr>
          <w:rFonts w:ascii="IRNazanin" w:hAnsi="IRNazanin" w:eastAsia="IRNazanin"/>
          <w:color w:val="111111"/>
          <w:sz w:val="28"/>
          <w:sz w:val="28"/>
          <w:szCs w:val="28"/>
          <w:rtl w:val="true"/>
          <w:lang w:bidi="fa-IR"/>
        </w:rPr>
        <w:t>است که موفوراً به معنای وافراً است</w:t>
      </w:r>
      <w:r>
        <w:rPr>
          <w:rFonts w:eastAsia="IRNazanin" w:cs="IRNazanin"/>
          <w:color w:val="111111"/>
          <w:sz w:val="28"/>
          <w:szCs w:val="28"/>
          <w:rtl w:val="true"/>
          <w:lang w:bidi="fa-IR"/>
        </w:rPr>
        <w:t>.</w:t>
      </w:r>
      <w:bookmarkStart w:id="3920" w:name="pg145_1439"/>
    </w:p>
    <w:p>
      <w:pPr>
        <w:pStyle w:val="Heading3"/>
        <w:numPr>
          <w:ilvl w:val="2"/>
          <w:numId w:val="1"/>
        </w:numPr>
        <w:rPr/>
      </w:pPr>
      <w:bookmarkStart w:id="3921" w:name="__RefHeading___Toc1233205_211673320"/>
      <w:bookmarkStart w:id="3922" w:name="_Toc1719"/>
      <w:bookmarkEnd w:id="3920"/>
      <w:bookmarkEnd w:id="3921"/>
      <w:r>
        <w:rPr>
          <w:rtl w:val="true"/>
        </w:rPr>
        <w:t>غیبت</w:t>
      </w:r>
      <w:bookmarkEnd w:id="3922"/>
    </w:p>
    <w:p>
      <w:pPr>
        <w:pStyle w:val="BookText"/>
        <w:rPr/>
      </w:pPr>
      <w:r>
        <w:rPr>
          <w:rFonts w:ascii="IRNazanin" w:hAnsi="IRNazanin" w:eastAsia="IRNazanin"/>
          <w:color w:val="111111"/>
          <w:sz w:val="28"/>
          <w:sz w:val="28"/>
          <w:szCs w:val="28"/>
          <w:rtl w:val="true"/>
          <w:lang w:bidi="fa-IR"/>
        </w:rPr>
        <w:t>محاضرات از امام صادق علیه السلام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اذیت نکن که بی‌دوست می‌مانی</w:t>
      </w:r>
      <w:r>
        <w:rPr>
          <w:rFonts w:eastAsia="IRNazanin" w:cs="IRNazanin"/>
          <w:color w:val="111111"/>
          <w:sz w:val="28"/>
          <w:szCs w:val="28"/>
          <w:rtl w:val="true"/>
          <w:lang w:bidi="fa-IR"/>
        </w:rPr>
        <w:t>.</w:t>
      </w:r>
    </w:p>
    <w:p>
      <w:pPr>
        <w:pStyle w:val="Heading3"/>
        <w:numPr>
          <w:ilvl w:val="2"/>
          <w:numId w:val="1"/>
        </w:numPr>
        <w:rPr/>
      </w:pPr>
      <w:bookmarkStart w:id="3923" w:name="__RefHeading___Toc1233207_211673320"/>
      <w:bookmarkStart w:id="3924" w:name="_Toc1720"/>
      <w:bookmarkEnd w:id="3923"/>
      <w:r>
        <w:rPr>
          <w:rtl w:val="true"/>
        </w:rPr>
        <w:t>تعصب مذموم</w:t>
      </w:r>
      <w:bookmarkEnd w:id="3924"/>
    </w:p>
    <w:p>
      <w:p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قریه‌ای است که اهالی آن شیعه و تعصب ویژه‌ای دارند کسی از آن شهر گذشت،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نیست،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 را زدند و گفتند هم عمر هستی و هم دو حرف از عثمان داری لذا سزاوارتر به زدن هستی</w:t>
      </w:r>
      <w:r>
        <w:rPr>
          <w:rFonts w:eastAsia="IRNazanin" w:cs="IRNazanin"/>
          <w:color w:val="111111"/>
          <w:sz w:val="28"/>
          <w:szCs w:val="28"/>
          <w:rtl w:val="true"/>
          <w:lang w:bidi="fa-IR"/>
        </w:rPr>
        <w:t>.</w:t>
      </w:r>
    </w:p>
    <w:p>
      <w:pPr>
        <w:pStyle w:val="Heading3"/>
        <w:numPr>
          <w:ilvl w:val="2"/>
          <w:numId w:val="1"/>
        </w:numPr>
        <w:rPr/>
      </w:pPr>
      <w:bookmarkStart w:id="3925" w:name="__RefHeading___Toc1233209_211673320"/>
      <w:bookmarkStart w:id="3926" w:name="_Toc1721"/>
      <w:bookmarkEnd w:id="3925"/>
      <w:r>
        <w:rPr>
          <w:rtl w:val="true"/>
        </w:rPr>
        <w:t>تصوف</w:t>
      </w:r>
      <w:bookmarkEnd w:id="3926"/>
    </w:p>
    <w:p>
      <w:pPr>
        <w:pStyle w:val="BookText"/>
        <w:rPr/>
      </w:pPr>
      <w:r>
        <w:rPr>
          <w:rFonts w:ascii="IRNazanin" w:hAnsi="IRNazanin" w:eastAsia="IRNazanin"/>
          <w:color w:val="111111"/>
          <w:sz w:val="28"/>
          <w:sz w:val="28"/>
          <w:szCs w:val="28"/>
          <w:rtl w:val="true"/>
          <w:lang w:bidi="fa-IR"/>
        </w:rPr>
        <w:t>به یکی از صوفیان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اغراض</w:t>
      </w:r>
      <w:r>
        <w:rPr>
          <w:rFonts w:eastAsia="IRNazanin" w:cs="IRNazanin"/>
          <w:color w:val="111111"/>
          <w:sz w:val="28"/>
          <w:szCs w:val="28"/>
          <w:rtl w:val="true"/>
          <w:lang w:bidi="fa-IR"/>
        </w:rPr>
        <w:t>).</w:t>
      </w:r>
    </w:p>
    <w:p>
      <w:pPr>
        <w:pStyle w:val="Heading3"/>
        <w:numPr>
          <w:ilvl w:val="2"/>
          <w:numId w:val="1"/>
        </w:numPr>
        <w:rPr/>
      </w:pPr>
      <w:bookmarkStart w:id="3927" w:name="__RefHeading___Toc1233211_211673320"/>
      <w:bookmarkStart w:id="3928" w:name="_Toc1722"/>
      <w:bookmarkEnd w:id="3927"/>
      <w:r>
        <w:rPr>
          <w:rtl w:val="true"/>
        </w:rPr>
        <w:t>محبت</w:t>
      </w:r>
      <w:bookmarkEnd w:id="3928"/>
    </w:p>
    <w:p>
      <w:pPr>
        <w:pStyle w:val="BookText"/>
        <w:rPr/>
      </w:pPr>
      <w:r>
        <w:rPr>
          <w:rFonts w:ascii="IRNazanin" w:hAnsi="IRNazanin" w:eastAsia="IRNazanin"/>
          <w:color w:val="111111"/>
          <w:sz w:val="28"/>
          <w:sz w:val="28"/>
          <w:szCs w:val="28"/>
          <w:rtl w:val="true"/>
          <w:lang w:bidi="fa-IR"/>
        </w:rPr>
        <w:t>از یحیی بن معاذ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محبت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نیکی افزوده نمی‌شود و به جفا کم نگردد</w:t>
      </w:r>
      <w:r>
        <w:rPr>
          <w:rFonts w:eastAsia="IRNazanin" w:cs="IRNazanin"/>
          <w:color w:val="111111"/>
          <w:sz w:val="28"/>
          <w:szCs w:val="28"/>
          <w:rtl w:val="true"/>
          <w:lang w:bidi="fa-IR"/>
        </w:rPr>
        <w:t>.</w:t>
      </w:r>
    </w:p>
    <w:p>
      <w:pPr>
        <w:pStyle w:val="Heading3"/>
        <w:numPr>
          <w:ilvl w:val="2"/>
          <w:numId w:val="1"/>
        </w:numPr>
        <w:rPr/>
      </w:pPr>
      <w:bookmarkStart w:id="3929" w:name="__RefHeading___Toc1233213_211673320"/>
      <w:bookmarkStart w:id="3930" w:name="_Toc1723"/>
      <w:bookmarkEnd w:id="3929"/>
      <w:r>
        <w:rPr>
          <w:rtl w:val="true"/>
        </w:rPr>
        <w:t>محبت ظرف است نه مظروف</w:t>
      </w:r>
      <w:bookmarkEnd w:id="3930"/>
    </w:p>
    <w:p>
      <w:pPr>
        <w:pStyle w:val="BookText"/>
        <w:rPr/>
      </w:pPr>
      <w:r>
        <w:rPr>
          <w:rFonts w:ascii="IRNazanin" w:hAnsi="IRNazanin" w:eastAsia="IRNazanin"/>
          <w:color w:val="111111"/>
          <w:sz w:val="28"/>
          <w:sz w:val="28"/>
          <w:szCs w:val="28"/>
          <w:rtl w:val="true"/>
          <w:lang w:bidi="fa-IR"/>
        </w:rPr>
        <w:t>از عارفی پرسیدند فرق محبت و هوا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دل جا می‌کند و محبت جایگاه دل است</w:t>
      </w:r>
      <w:r>
        <w:rPr>
          <w:rFonts w:eastAsia="IRNazanin" w:cs="IRNazanin"/>
          <w:color w:val="111111"/>
          <w:sz w:val="28"/>
          <w:szCs w:val="28"/>
          <w:rtl w:val="true"/>
          <w:lang w:bidi="fa-IR"/>
        </w:rPr>
        <w:t>.</w:t>
      </w:r>
    </w:p>
    <w:p>
      <w:pPr>
        <w:pStyle w:val="Heading3"/>
        <w:numPr>
          <w:ilvl w:val="2"/>
          <w:numId w:val="1"/>
        </w:numPr>
        <w:rPr/>
      </w:pPr>
      <w:bookmarkStart w:id="3931" w:name="__RefHeading___Toc1233215_211673320"/>
      <w:bookmarkStart w:id="3932" w:name="_Toc1724"/>
      <w:bookmarkEnd w:id="3931"/>
      <w:r>
        <w:rPr>
          <w:rtl w:val="true"/>
        </w:rPr>
        <w:t>خدای کریم</w:t>
      </w:r>
      <w:bookmarkEnd w:id="3932"/>
    </w:p>
    <w:p>
      <w:pPr>
        <w:pStyle w:val="BookText"/>
        <w:rPr/>
      </w:pPr>
      <w:r>
        <w:rPr>
          <w:rFonts w:ascii="IRNazanin" w:hAnsi="IRNazanin" w:eastAsia="IRNazanin"/>
          <w:color w:val="111111"/>
          <w:sz w:val="28"/>
          <w:sz w:val="28"/>
          <w:szCs w:val="28"/>
          <w:rtl w:val="true"/>
          <w:lang w:bidi="fa-IR"/>
        </w:rPr>
        <w:t>بادیه نشینی از ابن‌عباس پرسید، در قیامت چه کسی به حساب مردم رسیدگی می‌کند؟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کریم است و کریم دقیق حساب نمی‌کند</w:t>
      </w:r>
      <w:r>
        <w:rPr>
          <w:rFonts w:eastAsia="IRNazanin" w:cs="IRNazanin"/>
          <w:color w:val="111111"/>
          <w:sz w:val="28"/>
          <w:szCs w:val="28"/>
          <w:rtl w:val="true"/>
          <w:lang w:bidi="fa-IR"/>
        </w:rPr>
        <w:t>.</w:t>
      </w:r>
    </w:p>
    <w:p>
      <w:pPr>
        <w:pStyle w:val="Heading3"/>
        <w:numPr>
          <w:ilvl w:val="2"/>
          <w:numId w:val="1"/>
        </w:numPr>
        <w:rPr/>
      </w:pPr>
      <w:bookmarkStart w:id="3933" w:name="__RefHeading___Toc1233217_211673320"/>
      <w:bookmarkStart w:id="3934" w:name="_Toc1725"/>
      <w:bookmarkEnd w:id="3933"/>
      <w:r>
        <w:rPr>
          <w:rtl w:val="true"/>
        </w:rPr>
        <w:t>امید بهشت</w:t>
      </w:r>
      <w:bookmarkEnd w:id="3934"/>
    </w:p>
    <w:p>
      <w:pPr>
        <w:pStyle w:val="BookText"/>
        <w:rPr/>
      </w:pPr>
      <w:r>
        <w:rPr>
          <w:rFonts w:ascii="IRNazanin" w:hAnsi="IRNazanin" w:eastAsia="IRNazanin"/>
          <w:color w:val="111111"/>
          <w:sz w:val="28"/>
          <w:sz w:val="28"/>
          <w:szCs w:val="28"/>
          <w:rtl w:val="true"/>
          <w:lang w:bidi="fa-IR"/>
        </w:rPr>
        <w:t>عارفی به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به‌خاطر گناهی از بهشت خارج شد و تو با این همه گناه آرزومند بهشت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وراق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خواب آلود می‌نگری و چیزی ناپیدا را مشاهده می‌کنی، پی در پی گناه می‌کنی و امیدواری به فوز عبادت و درک بهشت نائل شوی؟ فراموش کرده‌ای که خدا آدم را به‌خاطر یک گناه از بهشت به دنیا فرستاد</w:t>
      </w:r>
      <w:r>
        <w:rPr>
          <w:rFonts w:eastAsia="IRNazanin" w:cs="IRNazanin"/>
          <w:color w:val="111111"/>
          <w:sz w:val="28"/>
          <w:szCs w:val="28"/>
          <w:rtl w:val="true"/>
          <w:lang w:bidi="fa-IR"/>
        </w:rPr>
        <w:t>.</w:t>
      </w:r>
      <w:bookmarkStart w:id="3935" w:name="pg145_1442"/>
    </w:p>
    <w:p>
      <w:pPr>
        <w:pStyle w:val="BookText"/>
        <w:rPr/>
      </w:pPr>
      <w:bookmarkEnd w:id="3935"/>
      <w:r>
        <w:rPr>
          <w:rFonts w:ascii="IRNazanin" w:hAnsi="IRNazanin" w:eastAsia="IRNazanin"/>
          <w:color w:val="111111"/>
          <w:sz w:val="28"/>
          <w:sz w:val="28"/>
          <w:szCs w:val="28"/>
          <w:rtl w:val="true"/>
          <w:lang w:bidi="fa-IR"/>
        </w:rPr>
        <w:t>یا ناظراً یرنو بعین راقد</w:t>
      </w:r>
    </w:p>
    <w:p>
      <w:pPr>
        <w:pStyle w:val="BookText"/>
        <w:rPr/>
      </w:pPr>
      <w:r>
        <w:rPr>
          <w:rFonts w:ascii="IRNazanin" w:hAnsi="IRNazanin" w:eastAsia="IRNazanin"/>
          <w:color w:val="111111"/>
          <w:sz w:val="28"/>
          <w:sz w:val="28"/>
          <w:szCs w:val="28"/>
          <w:rtl w:val="true"/>
          <w:lang w:bidi="fa-IR"/>
        </w:rPr>
        <w:t>و مشاهد للامر غیر مشاهد</w:t>
      </w:r>
    </w:p>
    <w:p>
      <w:pPr>
        <w:pStyle w:val="BookText"/>
        <w:rPr/>
      </w:pPr>
      <w:r>
        <w:rPr>
          <w:rFonts w:ascii="IRNazanin" w:hAnsi="IRNazanin" w:eastAsia="IRNazanin"/>
          <w:color w:val="111111"/>
          <w:sz w:val="28"/>
          <w:sz w:val="28"/>
          <w:szCs w:val="28"/>
          <w:rtl w:val="true"/>
          <w:lang w:bidi="fa-IR"/>
        </w:rPr>
        <w:t>تصل الذنوب الی الذنوب و ترتجی</w:t>
      </w:r>
    </w:p>
    <w:p>
      <w:pPr>
        <w:pStyle w:val="BookText"/>
        <w:rPr/>
      </w:pPr>
      <w:r>
        <w:rPr>
          <w:rFonts w:ascii="IRNazanin" w:hAnsi="IRNazanin" w:eastAsia="IRNazanin"/>
          <w:color w:val="111111"/>
          <w:sz w:val="28"/>
          <w:sz w:val="28"/>
          <w:szCs w:val="28"/>
          <w:rtl w:val="true"/>
          <w:lang w:bidi="fa-IR"/>
        </w:rPr>
        <w:t>درک الجنان بها و فوز العابد</w:t>
      </w:r>
    </w:p>
    <w:p>
      <w:pPr>
        <w:pStyle w:val="BookText"/>
        <w:rPr/>
      </w:pPr>
      <w:r>
        <w:rPr>
          <w:rFonts w:ascii="IRNazanin" w:hAnsi="IRNazanin" w:eastAsia="IRNazanin"/>
          <w:color w:val="111111"/>
          <w:sz w:val="28"/>
          <w:sz w:val="28"/>
          <w:szCs w:val="28"/>
          <w:rtl w:val="true"/>
          <w:lang w:bidi="fa-IR"/>
        </w:rPr>
        <w:t>انسیت ان اللّٰه اخرج آدما</w:t>
      </w:r>
    </w:p>
    <w:p>
      <w:pPr>
        <w:pStyle w:val="BookText"/>
        <w:rPr/>
      </w:pPr>
      <w:r>
        <w:rPr>
          <w:rFonts w:ascii="IRNazanin" w:hAnsi="IRNazanin" w:eastAsia="IRNazanin"/>
          <w:color w:val="111111"/>
          <w:sz w:val="28"/>
          <w:sz w:val="28"/>
          <w:szCs w:val="28"/>
          <w:rtl w:val="true"/>
          <w:lang w:bidi="fa-IR"/>
        </w:rPr>
        <w:t>منها الی الدنیا بذنب واحد</w:t>
      </w:r>
    </w:p>
    <w:p>
      <w:pPr>
        <w:pStyle w:val="Heading3"/>
        <w:numPr>
          <w:ilvl w:val="2"/>
          <w:numId w:val="1"/>
        </w:numPr>
        <w:rPr/>
      </w:pPr>
      <w:bookmarkStart w:id="3936" w:name="__RefHeading___Toc1233219_211673320"/>
      <w:bookmarkStart w:id="3937" w:name="_Toc1726"/>
      <w:bookmarkEnd w:id="3936"/>
      <w:r>
        <w:rPr>
          <w:rtl w:val="true"/>
        </w:rPr>
        <w:t>ثنویه و وثنیه</w:t>
      </w:r>
      <w:bookmarkEnd w:id="3937"/>
    </w:p>
    <w:p>
      <w:pPr>
        <w:pStyle w:val="BookText"/>
        <w:rPr/>
      </w:pPr>
      <w:r>
        <w:rPr>
          <w:rFonts w:ascii="IRNazanin" w:hAnsi="IRNazanin" w:eastAsia="IRNazanin"/>
          <w:color w:val="111111"/>
          <w:sz w:val="28"/>
          <w:sz w:val="28"/>
          <w:szCs w:val="28"/>
          <w:rtl w:val="true"/>
          <w:lang w:bidi="fa-IR"/>
        </w:rPr>
        <w:t>ثنویه، گروهی هستند که در توحید اختلاف دارند، ولی وثنیه گروهی هستند که بت را ستایش می‌کنند، اینها معتقد به دو واجب نیستند، بلکه بتهای خود را خدا می‌خوانند، و یا آن را شفیعان نزد خدا می‌نامند بر خلاف دسته اول که معتقد به دو واجب الوجود هستند که یکی فاعل خیر است و دیگری فاعل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اینان نور را فاعل خیر و سیاهی را فاعل شر می‌نامند، این دسته را مانوی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در قصیده‌ای به عقیده اینان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خوبیها که از تاریکی شب عاید من شده‌است و همین نشانه کذب مانویت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لظلام اللیل عندی من ید</w:t>
      </w:r>
    </w:p>
    <w:p>
      <w:pPr>
        <w:pStyle w:val="BookText"/>
        <w:rPr/>
      </w:pPr>
      <w:r>
        <w:rPr>
          <w:rFonts w:ascii="IRNazanin" w:hAnsi="IRNazanin" w:eastAsia="IRNazanin"/>
          <w:color w:val="111111"/>
          <w:sz w:val="28"/>
          <w:sz w:val="28"/>
          <w:szCs w:val="28"/>
          <w:rtl w:val="true"/>
          <w:lang w:bidi="fa-IR"/>
        </w:rPr>
        <w:t>تحقق ان المانویة تکذب</w:t>
      </w:r>
    </w:p>
    <w:p>
      <w:pPr>
        <w:pStyle w:val="BookText"/>
        <w:rPr/>
      </w:pPr>
      <w:r>
        <w:rPr>
          <w:rFonts w:ascii="IRNazanin" w:hAnsi="IRNazanin" w:eastAsia="IRNazanin"/>
          <w:color w:val="111111"/>
          <w:sz w:val="28"/>
          <w:sz w:val="28"/>
          <w:szCs w:val="28"/>
          <w:rtl w:val="true"/>
          <w:lang w:bidi="fa-IR"/>
        </w:rPr>
        <w:t>برخی از اینان می‌گویند فاعل خیر یزدان و فاعل شر اهریمن است</w:t>
      </w:r>
      <w:r>
        <w:rPr>
          <w:rFonts w:eastAsia="IRNazanin" w:cs="IRNazanin"/>
          <w:color w:val="111111"/>
          <w:sz w:val="28"/>
          <w:szCs w:val="28"/>
          <w:rtl w:val="true"/>
          <w:lang w:bidi="fa-IR"/>
        </w:rPr>
        <w:t>.</w:t>
      </w:r>
    </w:p>
    <w:p>
      <w:pPr>
        <w:pStyle w:val="Heading3"/>
        <w:numPr>
          <w:ilvl w:val="2"/>
          <w:numId w:val="1"/>
        </w:numPr>
        <w:rPr/>
      </w:pPr>
      <w:bookmarkStart w:id="3938" w:name="__RefHeading___Toc1233221_211673320"/>
      <w:bookmarkStart w:id="3939" w:name="_Toc1727"/>
      <w:bookmarkEnd w:id="3938"/>
      <w:r>
        <w:rPr>
          <w:rtl w:val="true"/>
        </w:rPr>
        <w:t>عشق</w:t>
      </w:r>
      <w:bookmarkEnd w:id="3939"/>
    </w:p>
    <w:p>
      <w:pPr>
        <w:pStyle w:val="BookText"/>
        <w:rPr/>
      </w:pPr>
      <w:r>
        <w:rPr>
          <w:rFonts w:ascii="IRNazanin" w:hAnsi="IRNazanin" w:eastAsia="IRNazanin"/>
          <w:color w:val="111111"/>
          <w:sz w:val="28"/>
          <w:sz w:val="28"/>
          <w:szCs w:val="28"/>
          <w:rtl w:val="true"/>
          <w:lang w:bidi="fa-IR"/>
        </w:rPr>
        <w:t>کسی به ظریفی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عشق فلان زن زشت صورت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مبتلا کند، در چشم من از حور زیباتر قرارش می‌دهد ولی خدا او را در خانه تو قرار دهد، و تو از او خشمگین باشی و بخواهی از او خلاصی یابی و ممکن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از قد بلند یار و زلف پستش</w:t>
      </w:r>
    </w:p>
    <w:p>
      <w:pPr>
        <w:pStyle w:val="BookText"/>
        <w:rPr/>
      </w:pPr>
      <w:r>
        <w:rPr>
          <w:rFonts w:ascii="IRNazanin" w:hAnsi="IRNazanin" w:eastAsia="IRNazanin"/>
          <w:color w:val="111111"/>
          <w:sz w:val="28"/>
          <w:sz w:val="28"/>
          <w:szCs w:val="28"/>
          <w:rtl w:val="true"/>
          <w:lang w:bidi="fa-IR"/>
        </w:rPr>
        <w:t>وز کافری در چشم بی می‌مستش</w:t>
      </w:r>
    </w:p>
    <w:p>
      <w:pPr>
        <w:pStyle w:val="BookText"/>
        <w:rPr/>
      </w:pPr>
      <w:r>
        <w:rPr>
          <w:rFonts w:ascii="IRNazanin" w:hAnsi="IRNazanin" w:eastAsia="IRNazanin"/>
          <w:color w:val="111111"/>
          <w:sz w:val="28"/>
          <w:sz w:val="28"/>
          <w:szCs w:val="28"/>
          <w:rtl w:val="true"/>
          <w:lang w:bidi="fa-IR"/>
        </w:rPr>
        <w:t>روزی به کلیسای گبرم بینی</w:t>
      </w:r>
    </w:p>
    <w:p>
      <w:pPr>
        <w:pStyle w:val="BookText"/>
        <w:rPr/>
      </w:pPr>
      <w:r>
        <w:rPr>
          <w:rFonts w:ascii="IRNazanin" w:hAnsi="IRNazanin" w:eastAsia="IRNazanin"/>
          <w:color w:val="111111"/>
          <w:sz w:val="28"/>
          <w:sz w:val="28"/>
          <w:szCs w:val="28"/>
          <w:rtl w:val="true"/>
          <w:lang w:bidi="fa-IR"/>
        </w:rPr>
        <w:t>ناقوس بدستی و بدستی دستش</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رفتی و ز دیده خواب شد بیگانه</w:t>
      </w:r>
    </w:p>
    <w:p>
      <w:pPr>
        <w:pStyle w:val="BookText"/>
        <w:rPr/>
      </w:pPr>
      <w:r>
        <w:rPr>
          <w:rFonts w:ascii="IRNazanin" w:hAnsi="IRNazanin" w:eastAsia="IRNazanin"/>
          <w:color w:val="111111"/>
          <w:sz w:val="28"/>
          <w:sz w:val="28"/>
          <w:szCs w:val="28"/>
          <w:rtl w:val="true"/>
          <w:lang w:bidi="fa-IR"/>
        </w:rPr>
        <w:t>وز صبر دل خراب شد بیگانه</w:t>
      </w:r>
    </w:p>
    <w:p>
      <w:pPr>
        <w:pStyle w:val="BookText"/>
        <w:rPr/>
      </w:pPr>
      <w:r>
        <w:rPr>
          <w:rFonts w:ascii="IRNazanin" w:hAnsi="IRNazanin" w:eastAsia="IRNazanin"/>
          <w:color w:val="111111"/>
          <w:sz w:val="28"/>
          <w:sz w:val="28"/>
          <w:szCs w:val="28"/>
          <w:rtl w:val="true"/>
          <w:lang w:bidi="fa-IR"/>
        </w:rPr>
        <w:t>دور از تو چنان شبی به روز آوردم</w:t>
      </w:r>
    </w:p>
    <w:p>
      <w:pPr>
        <w:pStyle w:val="BookText"/>
        <w:rPr/>
      </w:pPr>
      <w:r>
        <w:rPr>
          <w:rFonts w:ascii="IRNazanin" w:hAnsi="IRNazanin" w:eastAsia="IRNazanin"/>
          <w:color w:val="111111"/>
          <w:sz w:val="28"/>
          <w:sz w:val="28"/>
          <w:szCs w:val="28"/>
          <w:rtl w:val="true"/>
          <w:lang w:bidi="fa-IR"/>
        </w:rPr>
        <w:t>کاندر نظر آفتاب شد بیگانه</w:t>
      </w:r>
    </w:p>
    <w:p>
      <w:pPr>
        <w:pStyle w:val="Heading3"/>
        <w:numPr>
          <w:ilvl w:val="2"/>
          <w:numId w:val="1"/>
        </w:numPr>
        <w:rPr/>
      </w:pPr>
      <w:bookmarkStart w:id="3940" w:name="__RefHeading___Toc1233223_211673320"/>
      <w:bookmarkStart w:id="3941" w:name="_Toc1728"/>
      <w:bookmarkEnd w:id="3940"/>
      <w:r>
        <w:rPr>
          <w:rtl w:val="true"/>
        </w:rPr>
        <w:t>تقوا</w:t>
      </w:r>
      <w:bookmarkEnd w:id="394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عابدی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زمینی پر از خار شدی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ابن‌معتز این مضمون را به شعر درآورده‌است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کسی باش که برروی خار راه می‌رود</w:t>
      </w:r>
      <w:r>
        <w:rPr>
          <w:rFonts w:eastAsia="IRNazanin" w:cs="IRNazanin"/>
          <w:color w:val="111111"/>
          <w:sz w:val="28"/>
          <w:szCs w:val="28"/>
          <w:rtl w:val="true"/>
          <w:lang w:bidi="fa-IR"/>
        </w:rPr>
        <w:t>.</w:t>
      </w:r>
      <w:bookmarkStart w:id="3942" w:name="pg145_1445"/>
    </w:p>
    <w:p>
      <w:pPr>
        <w:pStyle w:val="BookText"/>
        <w:rPr/>
      </w:pPr>
      <w:bookmarkEnd w:id="3942"/>
      <w:r>
        <w:rPr>
          <w:rFonts w:ascii="IRNazanin" w:hAnsi="IRNazanin" w:eastAsia="IRNazanin"/>
          <w:color w:val="111111"/>
          <w:sz w:val="28"/>
          <w:sz w:val="28"/>
          <w:szCs w:val="28"/>
          <w:rtl w:val="true"/>
          <w:lang w:bidi="fa-IR"/>
        </w:rPr>
        <w:t>کوچکها را کم نشمار که کوهها از سنگریزه‌ها بوجود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مثل ماش فوق ارض</w:t>
      </w:r>
    </w:p>
    <w:p>
      <w:pPr>
        <w:pStyle w:val="BookText"/>
        <w:rPr/>
      </w:pPr>
      <w:r>
        <w:rPr>
          <w:rFonts w:ascii="IRNazanin" w:hAnsi="IRNazanin" w:eastAsia="IRNazanin"/>
          <w:color w:val="111111"/>
          <w:sz w:val="28"/>
          <w:sz w:val="28"/>
          <w:szCs w:val="28"/>
          <w:rtl w:val="true"/>
          <w:lang w:bidi="fa-IR"/>
        </w:rPr>
        <w:t>الشوک تحذر ما تری</w:t>
      </w:r>
    </w:p>
    <w:p>
      <w:pPr>
        <w:pStyle w:val="BookText"/>
        <w:rPr/>
      </w:pPr>
      <w:r>
        <w:rPr>
          <w:rFonts w:ascii="IRNazanin" w:hAnsi="IRNazanin" w:eastAsia="IRNazanin"/>
          <w:color w:val="111111"/>
          <w:sz w:val="28"/>
          <w:sz w:val="28"/>
          <w:szCs w:val="28"/>
          <w:rtl w:val="true"/>
          <w:lang w:bidi="fa-IR"/>
        </w:rPr>
        <w:t>لا تحقرن صغیره</w:t>
      </w:r>
    </w:p>
    <w:p>
      <w:pPr>
        <w:pStyle w:val="BookText"/>
        <w:rPr/>
      </w:pPr>
      <w:r>
        <w:rPr>
          <w:rFonts w:ascii="IRNazanin" w:hAnsi="IRNazanin" w:eastAsia="IRNazanin"/>
          <w:color w:val="111111"/>
          <w:sz w:val="28"/>
          <w:sz w:val="28"/>
          <w:szCs w:val="28"/>
          <w:rtl w:val="true"/>
          <w:lang w:bidi="fa-IR"/>
        </w:rPr>
        <w:t>ان الجبال من الحصا</w:t>
      </w:r>
    </w:p>
    <w:p>
      <w:pPr>
        <w:pStyle w:val="Heading3"/>
        <w:numPr>
          <w:ilvl w:val="2"/>
          <w:numId w:val="1"/>
        </w:numPr>
        <w:rPr/>
      </w:pPr>
      <w:bookmarkStart w:id="3943" w:name="__RefHeading___Toc1233225_211673320"/>
      <w:bookmarkStart w:id="3944" w:name="_Toc1729"/>
      <w:bookmarkEnd w:id="3943"/>
      <w:r>
        <w:rPr>
          <w:rtl w:val="true"/>
        </w:rPr>
        <w:t>خمول</w:t>
      </w:r>
      <w:bookmarkEnd w:id="3944"/>
    </w:p>
    <w:p>
      <w:pPr>
        <w:pStyle w:val="BookText"/>
        <w:rPr/>
      </w:pPr>
      <w:r>
        <w:rPr>
          <w:rFonts w:ascii="IRNazanin" w:hAnsi="IRNazanin" w:eastAsia="IRNazanin"/>
          <w:color w:val="111111"/>
          <w:sz w:val="28"/>
          <w:sz w:val="28"/>
          <w:szCs w:val="28"/>
          <w:rtl w:val="true"/>
          <w:lang w:bidi="fa-IR"/>
        </w:rPr>
        <w:t>مالک بن دینار از زاهدی خواست موعظه‌اش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بین خود و مردم دیواری قرار دهی، انجام ده</w:t>
      </w:r>
      <w:r>
        <w:rPr>
          <w:rFonts w:eastAsia="IRNazanin" w:cs="IRNazanin"/>
          <w:color w:val="111111"/>
          <w:sz w:val="28"/>
          <w:szCs w:val="28"/>
          <w:rtl w:val="true"/>
          <w:lang w:bidi="fa-IR"/>
        </w:rPr>
        <w:t>.</w:t>
      </w:r>
    </w:p>
    <w:p>
      <w:pPr>
        <w:pStyle w:val="Heading3"/>
        <w:numPr>
          <w:ilvl w:val="2"/>
          <w:numId w:val="1"/>
        </w:numPr>
        <w:rPr/>
      </w:pPr>
      <w:bookmarkStart w:id="3945" w:name="__RefHeading___Toc1233227_211673320"/>
      <w:bookmarkStart w:id="3946" w:name="_Toc1730"/>
      <w:bookmarkEnd w:id="3945"/>
      <w:r>
        <w:rPr>
          <w:rtl w:val="true"/>
        </w:rPr>
        <w:t>دوست</w:t>
      </w:r>
      <w:bookmarkEnd w:id="3946"/>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دوستمان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دشمن خود بر حذر می‌دارم ولی نمی‌توانم از شر دوست، خود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بیچاره دلم چو محرم راز نیافت</w:t>
      </w:r>
    </w:p>
    <w:p>
      <w:pPr>
        <w:pStyle w:val="BookText"/>
        <w:rPr/>
      </w:pPr>
      <w:r>
        <w:rPr>
          <w:rFonts w:ascii="IRNazanin" w:hAnsi="IRNazanin" w:eastAsia="IRNazanin"/>
          <w:color w:val="111111"/>
          <w:sz w:val="28"/>
          <w:sz w:val="28"/>
          <w:szCs w:val="28"/>
          <w:rtl w:val="true"/>
          <w:lang w:bidi="fa-IR"/>
        </w:rPr>
        <w:t>و اندر قفس جهان هم آواز نیافت</w:t>
      </w:r>
    </w:p>
    <w:p>
      <w:pPr>
        <w:pStyle w:val="BookText"/>
        <w:rPr/>
      </w:pPr>
      <w:r>
        <w:rPr>
          <w:rFonts w:ascii="IRNazanin" w:hAnsi="IRNazanin" w:eastAsia="IRNazanin"/>
          <w:color w:val="111111"/>
          <w:sz w:val="28"/>
          <w:sz w:val="28"/>
          <w:szCs w:val="28"/>
          <w:rtl w:val="true"/>
          <w:lang w:bidi="fa-IR"/>
        </w:rPr>
        <w:t>در زلف سیاه ماهرویی گم شد</w:t>
      </w:r>
    </w:p>
    <w:p>
      <w:pPr>
        <w:pStyle w:val="BookText"/>
        <w:rPr/>
      </w:pPr>
      <w:r>
        <w:rPr>
          <w:rFonts w:ascii="IRNazanin" w:hAnsi="IRNazanin" w:eastAsia="IRNazanin"/>
          <w:color w:val="111111"/>
          <w:sz w:val="28"/>
          <w:sz w:val="28"/>
          <w:szCs w:val="28"/>
          <w:rtl w:val="true"/>
          <w:lang w:bidi="fa-IR"/>
        </w:rPr>
        <w:t>تاریک شبی بود کسش باز نیافت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هرکه نشستی و نشد جمع دلت</w:t>
      </w:r>
    </w:p>
    <w:p>
      <w:pPr>
        <w:pStyle w:val="BookText"/>
        <w:rPr/>
      </w:pPr>
      <w:r>
        <w:rPr>
          <w:rFonts w:ascii="IRNazanin" w:hAnsi="IRNazanin" w:eastAsia="IRNazanin"/>
          <w:color w:val="111111"/>
          <w:sz w:val="28"/>
          <w:sz w:val="28"/>
          <w:szCs w:val="28"/>
          <w:rtl w:val="true"/>
          <w:lang w:bidi="fa-IR"/>
        </w:rPr>
        <w:t>وز تو نرهید صحبت آب و گلت</w:t>
      </w:r>
    </w:p>
    <w:p>
      <w:pPr>
        <w:pStyle w:val="BookText"/>
        <w:rPr/>
      </w:pPr>
      <w:r>
        <w:rPr>
          <w:rFonts w:ascii="IRNazanin" w:hAnsi="IRNazanin" w:eastAsia="IRNazanin"/>
          <w:color w:val="111111"/>
          <w:sz w:val="28"/>
          <w:sz w:val="28"/>
          <w:szCs w:val="28"/>
          <w:rtl w:val="true"/>
          <w:lang w:bidi="fa-IR"/>
        </w:rPr>
        <w:t>زنهار ز صحبتش گریزان می‌باش</w:t>
      </w:r>
    </w:p>
    <w:p>
      <w:pPr>
        <w:pStyle w:val="BookText"/>
        <w:rPr/>
      </w:pPr>
      <w:r>
        <w:rPr>
          <w:rFonts w:ascii="IRNazanin" w:hAnsi="IRNazanin" w:eastAsia="IRNazanin"/>
          <w:color w:val="111111"/>
          <w:sz w:val="28"/>
          <w:sz w:val="28"/>
          <w:szCs w:val="28"/>
          <w:rtl w:val="true"/>
          <w:lang w:bidi="fa-IR"/>
        </w:rPr>
        <w:t>ورنه نکند روح عزیزان بهلت</w:t>
      </w:r>
    </w:p>
    <w:p>
      <w:pPr>
        <w:pStyle w:val="Heading3"/>
        <w:numPr>
          <w:ilvl w:val="2"/>
          <w:numId w:val="1"/>
        </w:numPr>
        <w:rPr/>
      </w:pPr>
      <w:bookmarkStart w:id="3947" w:name="__RefHeading___Toc1233229_211673320"/>
      <w:bookmarkStart w:id="3948" w:name="_Toc1731"/>
      <w:bookmarkEnd w:id="3947"/>
      <w:r>
        <w:rPr>
          <w:rtl w:val="true"/>
        </w:rPr>
        <w:t>استجابت دعا</w:t>
      </w:r>
      <w:bookmarkEnd w:id="3948"/>
    </w:p>
    <w:p>
      <w:pPr>
        <w:pStyle w:val="BookText"/>
        <w:rPr/>
      </w:pPr>
      <w:r>
        <w:rPr>
          <w:rFonts w:ascii="IRNazanin" w:hAnsi="IRNazanin" w:eastAsia="IRNazanin"/>
          <w:color w:val="111111"/>
          <w:sz w:val="28"/>
          <w:sz w:val="28"/>
          <w:szCs w:val="28"/>
          <w:rtl w:val="true"/>
          <w:lang w:bidi="fa-IR"/>
        </w:rPr>
        <w:t>در کشاف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بن ادهم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می‌کنیم و اجابت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می‌خواند و شما جواب نمی‌دهید، سپس این آیات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یَدْعُوا إِلیٰ دٰارِ السَّلاٰمِ </w:t>
      </w:r>
      <w:r>
        <w:rPr>
          <w:rStyle w:val="FootnoteAnchor"/>
          <w:rtl w:val="true"/>
        </w:rPr>
        <w:footnoteReference w:id="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یَسْتَجِیبُ الَّذِینَ آمَنُوا وَ عَمِلُوا الصّٰالِحٰاتِ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Heading3"/>
        <w:numPr>
          <w:ilvl w:val="2"/>
          <w:numId w:val="1"/>
        </w:numPr>
        <w:rPr/>
      </w:pPr>
      <w:bookmarkStart w:id="3949" w:name="__RefHeading___Toc1233231_211673320"/>
      <w:bookmarkStart w:id="3950" w:name="_Toc1732"/>
      <w:bookmarkEnd w:id="3949"/>
      <w:r>
        <w:rPr>
          <w:rtl w:val="true"/>
        </w:rPr>
        <w:t>آب از دست معاویه</w:t>
      </w:r>
      <w:bookmarkEnd w:id="395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در بغداد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من یک فلس بدهد خدا او را از دست معاویه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رفتم تا در مکان خلوتی یک سیلی به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حوض کوثر عزل کردی؟ 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یک فلس خدا آنها را از دست علی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خشنود نمی‌شوم</w:t>
      </w:r>
      <w:r>
        <w:rPr>
          <w:rFonts w:eastAsia="IRNazanin" w:cs="IRNazanin"/>
          <w:color w:val="111111"/>
          <w:sz w:val="28"/>
          <w:szCs w:val="28"/>
          <w:rtl w:val="true"/>
          <w:lang w:bidi="fa-IR"/>
        </w:rPr>
        <w:t>.</w:t>
      </w:r>
      <w:bookmarkStart w:id="3951" w:name="pg145_1448"/>
    </w:p>
    <w:p>
      <w:pPr>
        <w:pStyle w:val="Heading3"/>
        <w:numPr>
          <w:ilvl w:val="2"/>
          <w:numId w:val="1"/>
        </w:numPr>
        <w:rPr/>
      </w:pPr>
      <w:bookmarkStart w:id="3952" w:name="__RefHeading___Toc1233233_211673320"/>
      <w:bookmarkStart w:id="3953" w:name="_Toc1733"/>
      <w:bookmarkEnd w:id="3951"/>
      <w:bookmarkEnd w:id="3952"/>
      <w:r>
        <w:rPr>
          <w:rtl w:val="true"/>
        </w:rPr>
        <w:t>غایب حاضر</w:t>
      </w:r>
      <w:bookmarkEnd w:id="3953"/>
    </w:p>
    <w:p>
      <w:pPr>
        <w:pStyle w:val="BookText"/>
        <w:rPr/>
      </w:pPr>
      <w:r>
        <w:rPr>
          <w:rFonts w:ascii="IRNazanin" w:hAnsi="IRNazanin" w:eastAsia="IRNazanin"/>
          <w:color w:val="111111"/>
          <w:sz w:val="28"/>
          <w:sz w:val="28"/>
          <w:szCs w:val="28"/>
          <w:rtl w:val="true"/>
          <w:lang w:bidi="fa-IR"/>
        </w:rPr>
        <w:t>ترمذی چندی به دربار نرفت، مأمون او را احضار کرد 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 گوشم احساس می‌کنم و ترسیدم که سؤال و استفهام من تو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همنشینی تو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بخواهیم، به تو می‌شنوانیم و اگر نخواهیم، آهسته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غایب حاضری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در صحبت دوست جان نگنجد</w:t>
      </w:r>
    </w:p>
    <w:p>
      <w:pPr>
        <w:pStyle w:val="BookText"/>
        <w:rPr/>
      </w:pPr>
      <w:r>
        <w:rPr>
          <w:rFonts w:ascii="IRNazanin" w:hAnsi="IRNazanin" w:eastAsia="IRNazanin"/>
          <w:color w:val="111111"/>
          <w:sz w:val="28"/>
          <w:sz w:val="28"/>
          <w:szCs w:val="28"/>
          <w:rtl w:val="true"/>
          <w:lang w:bidi="fa-IR"/>
        </w:rPr>
        <w:t>شادی و غم جهان نگنجد</w:t>
      </w:r>
    </w:p>
    <w:p>
      <w:pPr>
        <w:pStyle w:val="BookText"/>
        <w:rPr/>
      </w:pPr>
      <w:r>
        <w:rPr>
          <w:rFonts w:ascii="IRNazanin" w:hAnsi="IRNazanin" w:eastAsia="IRNazanin"/>
          <w:color w:val="111111"/>
          <w:sz w:val="28"/>
          <w:sz w:val="28"/>
          <w:szCs w:val="28"/>
          <w:rtl w:val="true"/>
          <w:lang w:bidi="fa-IR"/>
        </w:rPr>
        <w:t>ما خانه خراب و کشتگان را</w:t>
      </w:r>
    </w:p>
    <w:p>
      <w:pPr>
        <w:pStyle w:val="BookText"/>
        <w:rPr/>
      </w:pPr>
      <w:r>
        <w:rPr>
          <w:rFonts w:ascii="IRNazanin" w:hAnsi="IRNazanin" w:eastAsia="IRNazanin"/>
          <w:color w:val="111111"/>
          <w:sz w:val="28"/>
          <w:sz w:val="28"/>
          <w:szCs w:val="28"/>
          <w:rtl w:val="true"/>
          <w:lang w:bidi="fa-IR"/>
        </w:rPr>
        <w:t>در دل غم خانمان نگنجد</w:t>
      </w:r>
    </w:p>
    <w:p>
      <w:pPr>
        <w:pStyle w:val="BookText"/>
        <w:rPr/>
      </w:pPr>
      <w:r>
        <w:rPr>
          <w:rFonts w:ascii="IRNazanin" w:hAnsi="IRNazanin" w:eastAsia="IRNazanin"/>
          <w:color w:val="111111"/>
          <w:sz w:val="28"/>
          <w:sz w:val="28"/>
          <w:szCs w:val="28"/>
          <w:rtl w:val="true"/>
          <w:lang w:bidi="fa-IR"/>
        </w:rPr>
        <w:t>ای خواجه تو مرد خود فروشی</w:t>
      </w:r>
    </w:p>
    <w:p>
      <w:pPr>
        <w:pStyle w:val="BookText"/>
        <w:rPr/>
      </w:pPr>
      <w:r>
        <w:rPr>
          <w:rFonts w:ascii="IRNazanin" w:hAnsi="IRNazanin" w:eastAsia="IRNazanin"/>
          <w:color w:val="111111"/>
          <w:sz w:val="28"/>
          <w:sz w:val="28"/>
          <w:szCs w:val="28"/>
          <w:rtl w:val="true"/>
          <w:lang w:bidi="fa-IR"/>
        </w:rPr>
        <w:t>رخت تو در این دکان نگنجد</w:t>
      </w:r>
    </w:p>
    <w:p>
      <w:pPr>
        <w:pStyle w:val="BookText"/>
        <w:rPr/>
      </w:pPr>
      <w:r>
        <w:rPr>
          <w:rFonts w:ascii="IRNazanin" w:hAnsi="IRNazanin" w:eastAsia="IRNazanin"/>
          <w:color w:val="111111"/>
          <w:sz w:val="28"/>
          <w:sz w:val="28"/>
          <w:szCs w:val="28"/>
          <w:rtl w:val="true"/>
          <w:lang w:bidi="fa-IR"/>
        </w:rPr>
        <w:t>یا دوست گزین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w:t>
      </w:r>
    </w:p>
    <w:p>
      <w:pPr>
        <w:pStyle w:val="BookText"/>
        <w:rPr/>
      </w:pPr>
      <w:r>
        <w:rPr>
          <w:rFonts w:ascii="IRNazanin" w:hAnsi="IRNazanin" w:eastAsia="IRNazanin"/>
          <w:color w:val="111111"/>
          <w:sz w:val="28"/>
          <w:sz w:val="28"/>
          <w:szCs w:val="28"/>
          <w:rtl w:val="true"/>
          <w:lang w:bidi="fa-IR"/>
        </w:rPr>
        <w:t>در خانه دو مهمان نگنجد</w:t>
      </w:r>
    </w:p>
    <w:p>
      <w:pPr>
        <w:pStyle w:val="BookText"/>
        <w:rPr/>
      </w:pPr>
      <w:r>
        <w:rPr>
          <w:rFonts w:ascii="IRNazanin" w:hAnsi="IRNazanin" w:eastAsia="IRNazanin"/>
          <w:color w:val="111111"/>
          <w:sz w:val="28"/>
          <w:sz w:val="28"/>
          <w:szCs w:val="28"/>
          <w:rtl w:val="true"/>
          <w:lang w:bidi="fa-IR"/>
        </w:rPr>
        <w:t>میرزا قاسم گنابادی</w:t>
      </w:r>
    </w:p>
    <w:p>
      <w:pPr>
        <w:pStyle w:val="BookText"/>
        <w:rPr/>
      </w:pPr>
      <w:r>
        <w:rPr>
          <w:rFonts w:ascii="IRNazanin" w:hAnsi="IRNazanin" w:eastAsia="IRNazanin"/>
          <w:color w:val="111111"/>
          <w:sz w:val="28"/>
          <w:sz w:val="28"/>
          <w:szCs w:val="28"/>
          <w:rtl w:val="true"/>
          <w:lang w:bidi="fa-IR"/>
        </w:rPr>
        <w:t>رسید از کوه آن ماه دلارای</w:t>
      </w:r>
    </w:p>
    <w:p>
      <w:pPr>
        <w:pStyle w:val="BookText"/>
        <w:rPr/>
      </w:pPr>
      <w:r>
        <w:rPr>
          <w:rFonts w:ascii="IRNazanin" w:hAnsi="IRNazanin" w:eastAsia="IRNazanin"/>
          <w:color w:val="111111"/>
          <w:sz w:val="28"/>
          <w:sz w:val="28"/>
          <w:szCs w:val="28"/>
          <w:rtl w:val="true"/>
          <w:lang w:bidi="fa-IR"/>
        </w:rPr>
        <w:t>به استقبال او برخیز از جای</w:t>
      </w:r>
    </w:p>
    <w:p>
      <w:pPr>
        <w:pStyle w:val="BookText"/>
        <w:rPr/>
      </w:pPr>
      <w:r>
        <w:rPr>
          <w:rFonts w:ascii="IRNazanin" w:hAnsi="IRNazanin" w:eastAsia="IRNazanin"/>
          <w:color w:val="111111"/>
          <w:sz w:val="28"/>
          <w:sz w:val="28"/>
          <w:szCs w:val="28"/>
          <w:rtl w:val="true"/>
          <w:lang w:bidi="fa-IR"/>
        </w:rPr>
        <w:t>خرام آشوب و قامت فتنه‌انگیز</w:t>
      </w:r>
    </w:p>
    <w:p>
      <w:pPr>
        <w:pStyle w:val="BookText"/>
        <w:rPr/>
      </w:pPr>
      <w:r>
        <w:rPr>
          <w:rFonts w:ascii="IRNazanin" w:hAnsi="IRNazanin" w:eastAsia="IRNazanin"/>
          <w:color w:val="111111"/>
          <w:sz w:val="28"/>
          <w:sz w:val="28"/>
          <w:szCs w:val="28"/>
          <w:rtl w:val="true"/>
          <w:lang w:bidi="fa-IR"/>
        </w:rPr>
        <w:t>قیامت می‌رسد از هم فروریز</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شادمان گشتم که یک دم شد سبک از یار عشق</w:t>
      </w:r>
    </w:p>
    <w:p>
      <w:pPr>
        <w:pStyle w:val="BookText"/>
        <w:rPr/>
      </w:pPr>
      <w:r>
        <w:rPr>
          <w:rFonts w:ascii="IRNazanin" w:hAnsi="IRNazanin" w:eastAsia="IRNazanin"/>
          <w:color w:val="111111"/>
          <w:sz w:val="28"/>
          <w:sz w:val="28"/>
          <w:szCs w:val="28"/>
          <w:rtl w:val="true"/>
          <w:lang w:bidi="fa-IR"/>
        </w:rPr>
        <w:t>گر کسی ناگاه آهی از دل محزون کشید</w:t>
      </w:r>
    </w:p>
    <w:p>
      <w:pPr>
        <w:pStyle w:val="Heading3"/>
        <w:numPr>
          <w:ilvl w:val="2"/>
          <w:numId w:val="1"/>
        </w:numPr>
        <w:rPr/>
      </w:pPr>
      <w:bookmarkStart w:id="3954" w:name="__RefHeading___Toc1233235_211673320"/>
      <w:bookmarkStart w:id="3955" w:name="_Toc1734"/>
      <w:bookmarkEnd w:id="3954"/>
      <w:r>
        <w:rPr>
          <w:rtl w:val="true"/>
        </w:rPr>
        <w:t>مقعد با برکت</w:t>
      </w:r>
      <w:bookmarkEnd w:id="3955"/>
    </w:p>
    <w:p>
      <w:pPr>
        <w:pStyle w:val="BookText"/>
        <w:rPr/>
      </w:pPr>
      <w:r>
        <w:rPr>
          <w:rFonts w:ascii="IRNazanin" w:hAnsi="IRNazanin" w:eastAsia="IRNazanin"/>
          <w:color w:val="111111"/>
          <w:sz w:val="28"/>
          <w:sz w:val="28"/>
          <w:szCs w:val="28"/>
          <w:rtl w:val="true"/>
          <w:lang w:bidi="fa-IR"/>
        </w:rPr>
        <w:t>آزادمرد، در حضور صحاح بن یوسف ثقفی بود، بادی از او رها شد و شرمنده گشت، حجاج به‌خاطر اینکه آثار خجالت را از او بزداید،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را از تو برداشتیم، حاجت دیگری داری؟ در هماندم عربی بیابانی را نزد حجاج آوردند که قرار بود دستور قتل او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حجاج این عرب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از دربار حجاج خارج شد و عرب نیز به‌دنبال او بیرون رفت و پشت آزاد مرد را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مقعدی که مالیات می‌بخشد و مقتولی را نجات می‌دهد، سزاوار نیست سخنی در باره‌ی غیر این مقعد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قلی</w:t>
      </w:r>
    </w:p>
    <w:p>
      <w:pPr>
        <w:pStyle w:val="BookText"/>
        <w:rPr/>
      </w:pPr>
      <w:r>
        <w:rPr>
          <w:rFonts w:ascii="IRNazanin" w:hAnsi="IRNazanin" w:eastAsia="IRNazanin"/>
          <w:color w:val="111111"/>
          <w:sz w:val="28"/>
          <w:sz w:val="28"/>
          <w:szCs w:val="28"/>
          <w:rtl w:val="true"/>
          <w:lang w:bidi="fa-IR"/>
        </w:rPr>
        <w:t>رفت دل از پی دلدار و مپرسید از من</w:t>
      </w:r>
    </w:p>
    <w:p>
      <w:pPr>
        <w:pStyle w:val="BookText"/>
        <w:rPr/>
      </w:pPr>
      <w:r>
        <w:rPr>
          <w:rFonts w:ascii="IRNazanin" w:hAnsi="IRNazanin" w:eastAsia="IRNazanin"/>
          <w:color w:val="111111"/>
          <w:sz w:val="28"/>
          <w:sz w:val="28"/>
          <w:szCs w:val="28"/>
          <w:rtl w:val="true"/>
          <w:lang w:bidi="fa-IR"/>
        </w:rPr>
        <w:t>که دگر ما و ترا وعده‌ی دیدار کجاست</w:t>
      </w:r>
    </w:p>
    <w:p>
      <w:pPr>
        <w:pStyle w:val="BookText"/>
        <w:rPr/>
      </w:pPr>
      <w:r>
        <w:rPr>
          <w:rFonts w:ascii="IRNazanin" w:hAnsi="IRNazanin" w:eastAsia="IRNazanin"/>
          <w:color w:val="111111"/>
          <w:sz w:val="28"/>
          <w:sz w:val="28"/>
          <w:szCs w:val="28"/>
          <w:rtl w:val="true"/>
          <w:lang w:bidi="fa-IR"/>
        </w:rPr>
        <w:t>ای خوش آن طالب دیدار که در راه طلب</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در گوش دلش گفت که دلدار کجاست</w:t>
      </w:r>
      <w:bookmarkStart w:id="3956" w:name="pg145_1451"/>
    </w:p>
    <w:p>
      <w:pPr>
        <w:pStyle w:val="Heading3"/>
        <w:numPr>
          <w:ilvl w:val="2"/>
          <w:numId w:val="1"/>
        </w:numPr>
        <w:rPr/>
      </w:pPr>
      <w:bookmarkStart w:id="3957" w:name="__RefHeading___Toc1233237_211673320"/>
      <w:bookmarkStart w:id="3958" w:name="_Toc1735"/>
      <w:bookmarkEnd w:id="3956"/>
      <w:bookmarkEnd w:id="3957"/>
      <w:r>
        <w:rPr>
          <w:rtl w:val="true"/>
        </w:rPr>
        <w:t>غم بی‌فایده</w:t>
      </w:r>
      <w:bookmarkEnd w:id="3958"/>
    </w:p>
    <w:p>
      <w:pPr>
        <w:pStyle w:val="BookText"/>
        <w:rPr/>
      </w:pPr>
      <w:r>
        <w:rPr>
          <w:rFonts w:ascii="IRNazanin" w:hAnsi="IRNazanin" w:eastAsia="IRNazanin"/>
          <w:color w:val="111111"/>
          <w:sz w:val="28"/>
          <w:sz w:val="28"/>
          <w:szCs w:val="28"/>
          <w:rtl w:val="true"/>
          <w:lang w:bidi="fa-IR"/>
        </w:rPr>
        <w:t>از سقراط در باره‌ی زیادی شادی و کمی غم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دست داده‌ام با محزون شدن بدست نمی‌آورم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غصه نخورد، موجبات غصه برای خود فراهم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سر ان لا یری ما یسوئه</w:t>
      </w:r>
    </w:p>
    <w:p>
      <w:pPr>
        <w:pStyle w:val="BookText"/>
        <w:rPr/>
      </w:pPr>
      <w:r>
        <w:rPr>
          <w:rFonts w:ascii="IRNazanin" w:hAnsi="IRNazanin" w:eastAsia="IRNazanin"/>
          <w:color w:val="111111"/>
          <w:sz w:val="28"/>
          <w:sz w:val="28"/>
          <w:szCs w:val="28"/>
          <w:rtl w:val="true"/>
          <w:lang w:bidi="fa-IR"/>
        </w:rPr>
        <w:t>فلا یتخذ شیئایخاف له فقد</w:t>
      </w:r>
    </w:p>
    <w:p>
      <w:pPr>
        <w:pStyle w:val="BookText"/>
        <w:rPr/>
      </w:pPr>
      <w:r>
        <w:rPr>
          <w:rFonts w:ascii="IRNazanin" w:hAnsi="IRNazanin" w:eastAsia="IRNazanin"/>
          <w:color w:val="111111"/>
          <w:sz w:val="28"/>
          <w:sz w:val="28"/>
          <w:szCs w:val="28"/>
          <w:rtl w:val="true"/>
          <w:lang w:bidi="fa-IR"/>
        </w:rPr>
        <w:t>اهلی هروی</w:t>
      </w:r>
    </w:p>
    <w:p>
      <w:pPr>
        <w:pStyle w:val="BookText"/>
        <w:rPr/>
      </w:pPr>
      <w:r>
        <w:rPr>
          <w:rFonts w:ascii="IRNazanin" w:hAnsi="IRNazanin" w:eastAsia="IRNazanin"/>
          <w:color w:val="111111"/>
          <w:sz w:val="28"/>
          <w:sz w:val="28"/>
          <w:szCs w:val="28"/>
          <w:rtl w:val="true"/>
          <w:lang w:bidi="fa-IR"/>
        </w:rPr>
        <w:t>خیال روی تو در خاطر است خلقی را</w:t>
      </w:r>
    </w:p>
    <w:p>
      <w:pPr>
        <w:pStyle w:val="BookText"/>
        <w:rPr/>
      </w:pPr>
      <w:r>
        <w:rPr>
          <w:rFonts w:ascii="IRNazanin" w:hAnsi="IRNazanin" w:eastAsia="IRNazanin"/>
          <w:color w:val="111111"/>
          <w:sz w:val="28"/>
          <w:sz w:val="28"/>
          <w:szCs w:val="28"/>
          <w:rtl w:val="true"/>
          <w:lang w:bidi="fa-IR"/>
        </w:rPr>
        <w:t>کسی ملاحظه‌ی خاطر کدام کند</w:t>
      </w:r>
    </w:p>
    <w:p>
      <w:pPr>
        <w:pStyle w:val="BookText"/>
        <w:rPr/>
      </w:pPr>
      <w:r>
        <w:rPr>
          <w:rFonts w:ascii="IRNazanin" w:hAnsi="IRNazanin" w:eastAsia="IRNazanin"/>
          <w:color w:val="111111"/>
          <w:sz w:val="28"/>
          <w:sz w:val="28"/>
          <w:szCs w:val="28"/>
          <w:rtl w:val="true"/>
          <w:lang w:bidi="fa-IR"/>
        </w:rPr>
        <w:t>نه آشنا و نه بیگانه‌ای نمی‌دانم</w:t>
      </w:r>
    </w:p>
    <w:p>
      <w:pPr>
        <w:pStyle w:val="BookText"/>
        <w:rPr/>
      </w:pPr>
      <w:r>
        <w:rPr>
          <w:rFonts w:ascii="IRNazanin" w:hAnsi="IRNazanin" w:eastAsia="IRNazanin"/>
          <w:color w:val="111111"/>
          <w:sz w:val="28"/>
          <w:sz w:val="28"/>
          <w:szCs w:val="28"/>
          <w:rtl w:val="true"/>
          <w:lang w:bidi="fa-IR"/>
        </w:rPr>
        <w:t>که اختلاط چنین را کسی چه نام کند</w:t>
      </w:r>
    </w:p>
    <w:p>
      <w:pPr>
        <w:pStyle w:val="BookText"/>
        <w:rPr/>
      </w:pPr>
      <w:r>
        <w:rPr>
          <w:rFonts w:ascii="IRNazanin" w:hAnsi="IRNazanin" w:eastAsia="IRNazanin"/>
          <w:color w:val="111111"/>
          <w:sz w:val="28"/>
          <w:sz w:val="28"/>
          <w:szCs w:val="28"/>
          <w:rtl w:val="true"/>
          <w:lang w:bidi="fa-IR"/>
        </w:rPr>
        <w:t>اسماعیل میرزا</w:t>
      </w:r>
    </w:p>
    <w:p>
      <w:pPr>
        <w:pStyle w:val="BookText"/>
        <w:rPr/>
      </w:pPr>
      <w:r>
        <w:rPr>
          <w:rFonts w:ascii="IRNazanin" w:hAnsi="IRNazanin" w:eastAsia="IRNazanin"/>
          <w:color w:val="111111"/>
          <w:sz w:val="28"/>
          <w:sz w:val="28"/>
          <w:szCs w:val="28"/>
          <w:rtl w:val="true"/>
          <w:lang w:bidi="fa-IR"/>
        </w:rPr>
        <w:t>شرح غم عشق را بیان دگر است</w:t>
      </w:r>
    </w:p>
    <w:p>
      <w:pPr>
        <w:pStyle w:val="BookText"/>
        <w:rPr/>
      </w:pPr>
      <w:r>
        <w:rPr>
          <w:rFonts w:ascii="IRNazanin" w:hAnsi="IRNazanin" w:eastAsia="IRNazanin"/>
          <w:color w:val="111111"/>
          <w:sz w:val="28"/>
          <w:sz w:val="28"/>
          <w:szCs w:val="28"/>
          <w:rtl w:val="true"/>
          <w:lang w:bidi="fa-IR"/>
        </w:rPr>
        <w:t>داغ دل خسته را نشان دگر است</w:t>
      </w:r>
    </w:p>
    <w:p>
      <w:pPr>
        <w:pStyle w:val="BookText"/>
        <w:rPr/>
      </w:pPr>
      <w:r>
        <w:rPr>
          <w:rFonts w:ascii="IRNazanin" w:hAnsi="IRNazanin" w:eastAsia="IRNazanin"/>
          <w:color w:val="111111"/>
          <w:sz w:val="28"/>
          <w:sz w:val="28"/>
          <w:szCs w:val="28"/>
          <w:rtl w:val="true"/>
          <w:lang w:bidi="fa-IR"/>
        </w:rPr>
        <w:t>تو فهم سخن نمی‌کنی معذوری</w:t>
      </w:r>
    </w:p>
    <w:p>
      <w:pPr>
        <w:pStyle w:val="BookText"/>
        <w:rPr/>
      </w:pPr>
      <w:r>
        <w:rPr>
          <w:rFonts w:ascii="IRNazanin" w:hAnsi="IRNazanin" w:eastAsia="IRNazanin"/>
          <w:color w:val="111111"/>
          <w:sz w:val="28"/>
          <w:sz w:val="28"/>
          <w:szCs w:val="28"/>
          <w:rtl w:val="true"/>
          <w:lang w:bidi="fa-IR"/>
        </w:rPr>
        <w:t>افسانه‌ی عشق را زبان دگر است</w:t>
      </w:r>
    </w:p>
    <w:p>
      <w:pPr>
        <w:pStyle w:val="Heading3"/>
        <w:numPr>
          <w:ilvl w:val="2"/>
          <w:numId w:val="1"/>
        </w:numPr>
        <w:rPr/>
      </w:pPr>
      <w:bookmarkStart w:id="3959" w:name="__RefHeading___Toc1233239_211673320"/>
      <w:bookmarkStart w:id="3960" w:name="_Toc1736"/>
      <w:bookmarkEnd w:id="3959"/>
      <w:r>
        <w:rPr>
          <w:rtl w:val="true"/>
        </w:rPr>
        <w:t>استعفا معاویه دوم</w:t>
      </w:r>
      <w:bookmarkEnd w:id="3960"/>
    </w:p>
    <w:p>
      <w:pPr>
        <w:pStyle w:val="BookText"/>
        <w:rPr/>
      </w:pPr>
      <w:r>
        <w:rPr>
          <w:rFonts w:ascii="IRNazanin" w:hAnsi="IRNazanin" w:eastAsia="IRNazanin"/>
          <w:color w:val="111111"/>
          <w:sz w:val="28"/>
          <w:sz w:val="28"/>
          <w:szCs w:val="28"/>
          <w:rtl w:val="true"/>
          <w:lang w:bidi="fa-IR"/>
        </w:rPr>
        <w:t>در عدة الداعی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معاویه دوم از خلافت استعفا داد این بود که روزی وی از دو کنیزش شنید که یکی به دیگری که زیباتر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 خودخواهی شاهان را به تن تو پوشانده‌است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شاهی با شاه زیبا برابری می‌کند با اینکه زیبایی بر همه‌ی شاهان داوری می‌کند و حقاً زیبایی 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چه خیری دارد اگر شکر نعمت شهریاری کند از لذت شاهی باز ماند و زندگی او تنگ شود و اگر از خواسته‌های خود پیروی کند، حق دیگران را ضایع کند و از شکر روی گردان شود که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دل معاویه اثر گذاشت و استعفا داد، یکی از اهل و عیال او به او پیشنهاد کرد که کسی را جای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تلخی فقدان خلافت بچشم و بار کسی دیگر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بیست و پنج روز زیست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وقتی مادرش خبر استعفا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لکه خونی بودی و می‌افتادی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همان بودم که گفتی و نمی‌دانستم خدا بهشت و جهنمی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جوان و پیر که در بند مال و فرزندند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عاقلند که طفلان ناخردمندند</w:t>
      </w:r>
      <w:bookmarkStart w:id="3961" w:name="pg145_1454"/>
    </w:p>
    <w:p>
      <w:pPr>
        <w:pStyle w:val="BookText"/>
        <w:rPr/>
      </w:pPr>
      <w:bookmarkEnd w:id="3961"/>
      <w:r>
        <w:rPr>
          <w:rFonts w:ascii="IRNazanin" w:hAnsi="IRNazanin" w:eastAsia="IRNazanin"/>
          <w:color w:val="111111"/>
          <w:sz w:val="28"/>
          <w:sz w:val="28"/>
          <w:szCs w:val="28"/>
          <w:rtl w:val="true"/>
          <w:lang w:bidi="fa-IR"/>
        </w:rPr>
        <w:t>خوش آنکسان که گذشتند پاک چون خورشید</w:t>
      </w:r>
    </w:p>
    <w:p>
      <w:pPr>
        <w:pStyle w:val="BookText"/>
        <w:rPr/>
      </w:pPr>
      <w:r>
        <w:rPr>
          <w:rFonts w:ascii="IRNazanin" w:hAnsi="IRNazanin" w:eastAsia="IRNazanin"/>
          <w:color w:val="111111"/>
          <w:sz w:val="28"/>
          <w:sz w:val="28"/>
          <w:szCs w:val="28"/>
          <w:rtl w:val="true"/>
          <w:lang w:bidi="fa-IR"/>
        </w:rPr>
        <w:t>که سایه‌ای بسر این جهان نیفکندند</w:t>
      </w:r>
    </w:p>
    <w:p>
      <w:pPr>
        <w:pStyle w:val="BookText"/>
        <w:rPr/>
      </w:pPr>
      <w:r>
        <w:rPr>
          <w:rFonts w:ascii="IRNazanin" w:hAnsi="IRNazanin" w:eastAsia="IRNazanin"/>
          <w:color w:val="111111"/>
          <w:sz w:val="28"/>
          <w:sz w:val="28"/>
          <w:szCs w:val="28"/>
          <w:rtl w:val="true"/>
          <w:lang w:bidi="fa-IR"/>
        </w:rPr>
        <w:t>به خانه‌ای که ره جان نمی‌توان بستن</w:t>
      </w:r>
    </w:p>
    <w:p>
      <w:pPr>
        <w:pStyle w:val="BookText"/>
        <w:rPr/>
      </w:pPr>
      <w:r>
        <w:rPr>
          <w:rFonts w:ascii="IRNazanin" w:hAnsi="IRNazanin" w:eastAsia="IRNazanin"/>
          <w:color w:val="111111"/>
          <w:sz w:val="28"/>
          <w:sz w:val="28"/>
          <w:szCs w:val="28"/>
          <w:rtl w:val="true"/>
          <w:lang w:bidi="fa-IR"/>
        </w:rPr>
        <w:t>چه ابلهند کسانی که دل همی بندند</w:t>
      </w:r>
    </w:p>
    <w:p>
      <w:pPr>
        <w:pStyle w:val="BookText"/>
        <w:rPr/>
      </w:pPr>
      <w:r>
        <w:rPr>
          <w:rFonts w:ascii="IRNazanin" w:hAnsi="IRNazanin" w:eastAsia="IRNazanin"/>
          <w:color w:val="111111"/>
          <w:sz w:val="28"/>
          <w:sz w:val="28"/>
          <w:szCs w:val="28"/>
          <w:rtl w:val="true"/>
          <w:lang w:bidi="fa-IR"/>
        </w:rPr>
        <w:t>به سبزه زار فلک طرفه باغبانانند</w:t>
      </w:r>
    </w:p>
    <w:p>
      <w:pPr>
        <w:pStyle w:val="BookText"/>
        <w:rPr/>
      </w:pPr>
      <w:r>
        <w:rPr>
          <w:rFonts w:ascii="IRNazanin" w:hAnsi="IRNazanin" w:eastAsia="IRNazanin"/>
          <w:color w:val="111111"/>
          <w:sz w:val="28"/>
          <w:sz w:val="28"/>
          <w:szCs w:val="28"/>
          <w:rtl w:val="true"/>
          <w:lang w:bidi="fa-IR"/>
        </w:rPr>
        <w:t>که هر نهال که کشتند باز برکندند</w:t>
      </w:r>
    </w:p>
    <w:p>
      <w:pPr>
        <w:pStyle w:val="BookText"/>
        <w:rPr/>
      </w:pPr>
      <w:r>
        <w:rPr>
          <w:rFonts w:ascii="IRNazanin" w:hAnsi="IRNazanin" w:eastAsia="IRNazanin"/>
          <w:color w:val="111111"/>
          <w:sz w:val="28"/>
          <w:sz w:val="28"/>
          <w:szCs w:val="28"/>
          <w:rtl w:val="true"/>
          <w:lang w:bidi="fa-IR"/>
        </w:rPr>
        <w:t>جمال طلعت هم صحبتان غنیمت دان</w:t>
      </w:r>
    </w:p>
    <w:p>
      <w:pPr>
        <w:pStyle w:val="BookText"/>
        <w:rPr/>
      </w:pPr>
      <w:r>
        <w:rPr>
          <w:rFonts w:ascii="IRNazanin" w:hAnsi="IRNazanin" w:eastAsia="IRNazanin"/>
          <w:color w:val="111111"/>
          <w:sz w:val="28"/>
          <w:sz w:val="28"/>
          <w:szCs w:val="28"/>
          <w:rtl w:val="true"/>
          <w:lang w:bidi="fa-IR"/>
        </w:rPr>
        <w:t>که می‌برند نه ز انسان که باز پیوندند</w:t>
      </w:r>
    </w:p>
    <w:p>
      <w:pPr>
        <w:pStyle w:val="BookText"/>
        <w:rPr/>
      </w:pPr>
      <w:r>
        <w:rPr>
          <w:rFonts w:ascii="IRNazanin" w:hAnsi="IRNazanin" w:eastAsia="IRNazanin"/>
          <w:color w:val="111111"/>
          <w:sz w:val="28"/>
          <w:sz w:val="28"/>
          <w:szCs w:val="28"/>
          <w:rtl w:val="true"/>
          <w:lang w:bidi="fa-IR"/>
        </w:rPr>
        <w:t>بقا که نیست درو حاصل همه هیچ است</w:t>
      </w:r>
    </w:p>
    <w:p>
      <w:pPr>
        <w:pStyle w:val="BookText"/>
        <w:rPr/>
      </w:pPr>
      <w:r>
        <w:rPr>
          <w:rFonts w:ascii="IRNazanin" w:hAnsi="IRNazanin" w:eastAsia="IRNazanin"/>
          <w:color w:val="111111"/>
          <w:sz w:val="28"/>
          <w:sz w:val="28"/>
          <w:szCs w:val="28"/>
          <w:rtl w:val="true"/>
          <w:lang w:bidi="fa-IR"/>
        </w:rPr>
        <w:t>چو بنگری همه عالم به هیچ خرسندند</w:t>
      </w:r>
    </w:p>
    <w:p>
      <w:pPr>
        <w:pStyle w:val="BookText"/>
        <w:rPr/>
      </w:pPr>
      <w:r>
        <w:rPr>
          <w:rFonts w:ascii="IRNazanin" w:hAnsi="IRNazanin" w:eastAsia="IRNazanin"/>
          <w:color w:val="111111"/>
          <w:sz w:val="28"/>
          <w:sz w:val="28"/>
          <w:szCs w:val="28"/>
          <w:rtl w:val="true"/>
          <w:lang w:bidi="fa-IR"/>
        </w:rPr>
        <w:t>بساز توشه ز بهر مسافران وجود</w:t>
      </w:r>
    </w:p>
    <w:p>
      <w:pPr>
        <w:pStyle w:val="BookText"/>
        <w:rPr/>
      </w:pPr>
      <w:r>
        <w:rPr>
          <w:rFonts w:ascii="IRNazanin" w:hAnsi="IRNazanin" w:eastAsia="IRNazanin"/>
          <w:color w:val="111111"/>
          <w:sz w:val="28"/>
          <w:sz w:val="28"/>
          <w:szCs w:val="28"/>
          <w:rtl w:val="true"/>
          <w:lang w:bidi="fa-IR"/>
        </w:rPr>
        <w:t>که مهمان عزیزند و روزکی چندند</w:t>
      </w:r>
    </w:p>
    <w:p>
      <w:pPr>
        <w:pStyle w:val="BookText"/>
        <w:rPr/>
      </w:pPr>
      <w:r>
        <w:rPr>
          <w:rFonts w:ascii="IRNazanin" w:hAnsi="IRNazanin" w:eastAsia="IRNazanin"/>
          <w:color w:val="111111"/>
          <w:sz w:val="28"/>
          <w:sz w:val="28"/>
          <w:szCs w:val="28"/>
          <w:rtl w:val="true"/>
          <w:lang w:bidi="fa-IR"/>
        </w:rPr>
        <w:t>و گر تو آدمئی در سگان به طنز مبین</w:t>
      </w:r>
    </w:p>
    <w:p>
      <w:pPr>
        <w:pStyle w:val="BookText"/>
        <w:rPr/>
      </w:pPr>
      <w:r>
        <w:rPr>
          <w:rFonts w:ascii="IRNazanin" w:hAnsi="IRNazanin" w:eastAsia="IRNazanin"/>
          <w:color w:val="111111"/>
          <w:sz w:val="28"/>
          <w:sz w:val="28"/>
          <w:szCs w:val="28"/>
          <w:rtl w:val="true"/>
          <w:lang w:bidi="fa-IR"/>
        </w:rPr>
        <w:t>که بهتر از من و تو بنده‌ی خداوندند</w:t>
      </w:r>
    </w:p>
    <w:p>
      <w:pPr>
        <w:pStyle w:val="BookText"/>
        <w:rPr/>
      </w:pPr>
      <w:r>
        <w:rPr>
          <w:rFonts w:ascii="IRNazanin" w:hAnsi="IRNazanin" w:eastAsia="IRNazanin"/>
          <w:color w:val="111111"/>
          <w:sz w:val="28"/>
          <w:sz w:val="28"/>
          <w:szCs w:val="28"/>
          <w:rtl w:val="true"/>
          <w:lang w:bidi="fa-IR"/>
        </w:rPr>
        <w:t>مجوی دنیی اگر اهل همتی خسرو</w:t>
      </w:r>
    </w:p>
    <w:p>
      <w:pPr>
        <w:pStyle w:val="BookText"/>
        <w:rPr/>
      </w:pPr>
      <w:r>
        <w:rPr>
          <w:rFonts w:ascii="IRNazanin" w:hAnsi="IRNazanin" w:eastAsia="IRNazanin"/>
          <w:color w:val="111111"/>
          <w:sz w:val="28"/>
          <w:sz w:val="28"/>
          <w:szCs w:val="28"/>
          <w:rtl w:val="true"/>
          <w:lang w:bidi="fa-IR"/>
        </w:rPr>
        <w:t>که از همای بمردار میل نپسندند</w:t>
      </w:r>
    </w:p>
    <w:p>
      <w:pPr>
        <w:pStyle w:val="Heading3"/>
        <w:numPr>
          <w:ilvl w:val="2"/>
          <w:numId w:val="1"/>
        </w:numPr>
        <w:rPr/>
      </w:pPr>
      <w:bookmarkStart w:id="3962" w:name="__RefHeading___Toc1233241_211673320"/>
      <w:bookmarkStart w:id="3963" w:name="_Toc1737"/>
      <w:bookmarkEnd w:id="3962"/>
      <w:r>
        <w:rPr>
          <w:rtl w:val="true"/>
        </w:rPr>
        <w:t>تفسیر آیه صبیاً</w:t>
      </w:r>
      <w:bookmarkEnd w:id="3963"/>
    </w:p>
    <w:p>
      <w:pPr>
        <w:pStyle w:val="BookText"/>
        <w:rPr/>
      </w:pPr>
      <w:r>
        <w:rPr>
          <w:rFonts w:ascii="Amiri" w:hAnsi="Amiri" w:eastAsia="Amiri" w:cs="Amiri"/>
          <w:color w:val="111111"/>
          <w:sz w:val="28"/>
          <w:sz w:val="28"/>
          <w:szCs w:val="28"/>
          <w:rtl w:val="true"/>
          <w:lang w:bidi="ar-SA"/>
        </w:rPr>
        <w:t>خدا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218"/>
      </w:r>
      <w:r>
        <w:rPr>
          <w:rFonts w:ascii="IRNazanin" w:hAnsi="IRNazanin" w:eastAsia="IRNazanin"/>
          <w:color w:val="111111"/>
          <w:sz w:val="28"/>
          <w:sz w:val="28"/>
          <w:szCs w:val="28"/>
          <w:rtl w:val="true"/>
          <w:lang w:bidi="fa-IR"/>
        </w:rPr>
        <w:t>، مراد زهد در دنیا است</w:t>
      </w:r>
      <w:r>
        <w:rPr>
          <w:rFonts w:eastAsia="IRNazanin" w:cs="IRNazanin"/>
          <w:color w:val="111111"/>
          <w:sz w:val="28"/>
          <w:szCs w:val="28"/>
          <w:rtl w:val="true"/>
          <w:lang w:bidi="fa-IR"/>
        </w:rPr>
        <w:t>.</w:t>
      </w:r>
    </w:p>
    <w:p>
      <w:pPr>
        <w:pStyle w:val="Heading3"/>
        <w:numPr>
          <w:ilvl w:val="2"/>
          <w:numId w:val="1"/>
        </w:numPr>
        <w:rPr/>
      </w:pPr>
      <w:bookmarkStart w:id="3964" w:name="__RefHeading___Toc1233243_211673320"/>
      <w:bookmarkStart w:id="3965" w:name="_Toc1738"/>
      <w:bookmarkEnd w:id="3964"/>
      <w:r>
        <w:rPr>
          <w:rtl w:val="true"/>
        </w:rPr>
        <w:t>فقر</w:t>
      </w:r>
      <w:bookmarkEnd w:id="3965"/>
    </w:p>
    <w:p>
      <w:pPr>
        <w:pStyle w:val="BookText"/>
        <w:rPr/>
      </w:pPr>
      <w:r>
        <w:rPr>
          <w:rFonts w:ascii="IRNazanin" w:hAnsi="IRNazanin" w:eastAsia="IRNazanin"/>
          <w:color w:val="111111"/>
          <w:sz w:val="28"/>
          <w:sz w:val="28"/>
          <w:szCs w:val="28"/>
          <w:rtl w:val="true"/>
          <w:lang w:bidi="fa-IR"/>
        </w:rPr>
        <w:t>خداوند به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 زینت شدگان خود را به لباسی چون زهد، نیاراسته‌اند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وقتی فقر به تو رو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سخن نیکوکاران و چون ثروت به تو رو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کرده‌ام که در عقوبت آن تعجیل شده‌است</w:t>
      </w:r>
      <w:r>
        <w:rPr>
          <w:rFonts w:eastAsia="IRNazanin" w:cs="IRNazanin"/>
          <w:color w:val="111111"/>
          <w:sz w:val="28"/>
          <w:szCs w:val="28"/>
          <w:rtl w:val="true"/>
          <w:lang w:bidi="fa-IR"/>
        </w:rPr>
        <w:t>.</w:t>
      </w:r>
    </w:p>
    <w:p>
      <w:pPr>
        <w:pStyle w:val="Heading3"/>
        <w:numPr>
          <w:ilvl w:val="2"/>
          <w:numId w:val="1"/>
        </w:numPr>
        <w:rPr/>
      </w:pPr>
      <w:bookmarkStart w:id="3966" w:name="__RefHeading___Toc1233245_211673320"/>
      <w:bookmarkStart w:id="3967" w:name="_Toc1739"/>
      <w:bookmarkEnd w:id="3966"/>
      <w:r>
        <w:rPr>
          <w:rtl w:val="true"/>
        </w:rPr>
        <w:t>پند پیامبر به ابن‌مسعود</w:t>
      </w:r>
      <w:bookmarkEnd w:id="396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سفارشات پیامبر به ابن‌مسعود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نور در قلب انسان بتابد آن را باز می‌کند و شرح صدر می‌دهد،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علامتی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w:t>
      </w:r>
      <w:bookmarkStart w:id="3968" w:name="pg145_1456"/>
    </w:p>
    <w:p>
      <w:pPr>
        <w:pStyle w:val="BookText"/>
        <w:rPr/>
      </w:pPr>
      <w:bookmarkEnd w:id="3968"/>
      <w:r>
        <w:rPr>
          <w:rFonts w:ascii="IRNazanin" w:hAnsi="IRNazanin" w:eastAsia="IRNazanin"/>
          <w:color w:val="111111"/>
          <w:sz w:val="28"/>
          <w:sz w:val="28"/>
          <w:szCs w:val="28"/>
          <w:rtl w:val="true"/>
          <w:lang w:bidi="fa-IR"/>
        </w:rPr>
        <w:t>خانه فریب دوری می‌کند، و به خانه دائمی توجه می‌نماید و پیش از مرگ آماده آن می‌شود، ای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بهشت مشتاق است در کار نیک پیش می‌تازد و هرکه از آتش بهراسد، خواسته‌هایش را ترک می‌کند و هرکه منتظر مرگ باشد به اطاعت رغبت نشان می‌دهد، و هرکه در دنیا زهد بورزد، گرفتاریها بر او سبک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را به سخن گفتن برانگیخت زمانی که سبزی گیاه از پوست شکم او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از آن ز حال من آگه نه‌ای که هیچگهم</w:t>
      </w:r>
    </w:p>
    <w:p>
      <w:pPr>
        <w:pStyle w:val="BookText"/>
        <w:rPr/>
      </w:pPr>
      <w:r>
        <w:rPr>
          <w:rFonts w:ascii="IRNazanin" w:hAnsi="IRNazanin" w:eastAsia="IRNazanin"/>
          <w:color w:val="111111"/>
          <w:sz w:val="28"/>
          <w:sz w:val="28"/>
          <w:szCs w:val="28"/>
          <w:rtl w:val="true"/>
          <w:lang w:bidi="fa-IR"/>
        </w:rPr>
        <w:t>حجاب عشق به اظهار مدعا نگذاشت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بسکه در صید دل من برده شوخیها بکار</w:t>
      </w:r>
    </w:p>
    <w:p>
      <w:pPr>
        <w:pStyle w:val="BookText"/>
        <w:rPr/>
      </w:pPr>
      <w:r>
        <w:rPr>
          <w:rFonts w:ascii="IRNazanin" w:hAnsi="IRNazanin" w:eastAsia="IRNazanin"/>
          <w:color w:val="111111"/>
          <w:sz w:val="28"/>
          <w:sz w:val="28"/>
          <w:szCs w:val="28"/>
          <w:rtl w:val="true"/>
          <w:lang w:bidi="fa-IR"/>
        </w:rPr>
        <w:t>جسته‌ام از دام و پندارد گرفتارم هنوز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تأثیری ندارد جز فراموشی برش قاصد</w:t>
      </w:r>
    </w:p>
    <w:p>
      <w:pPr>
        <w:pStyle w:val="BookText"/>
        <w:rPr/>
      </w:pPr>
      <w:r>
        <w:rPr>
          <w:rFonts w:ascii="IRNazanin" w:hAnsi="IRNazanin" w:eastAsia="IRNazanin"/>
          <w:color w:val="111111"/>
          <w:sz w:val="28"/>
          <w:sz w:val="28"/>
          <w:szCs w:val="28"/>
          <w:rtl w:val="true"/>
          <w:lang w:bidi="fa-IR"/>
        </w:rPr>
        <w:t>به‌نام غیر گوید کاش پیغامی که من دارم</w:t>
      </w:r>
    </w:p>
    <w:p>
      <w:pPr>
        <w:pStyle w:val="Heading3"/>
        <w:numPr>
          <w:ilvl w:val="2"/>
          <w:numId w:val="1"/>
        </w:numPr>
        <w:rPr/>
      </w:pPr>
      <w:bookmarkStart w:id="3969" w:name="__RefHeading___Toc1233247_211673320"/>
      <w:bookmarkStart w:id="3970" w:name="_Toc1740"/>
      <w:bookmarkEnd w:id="3969"/>
      <w:r>
        <w:rPr>
          <w:rtl w:val="true"/>
        </w:rPr>
        <w:t>تعبیر خواب</w:t>
      </w:r>
      <w:bookmarkEnd w:id="3970"/>
    </w:p>
    <w:p>
      <w:pPr>
        <w:pStyle w:val="BookText"/>
        <w:rPr/>
      </w:pPr>
      <w:r>
        <w:rPr>
          <w:rFonts w:ascii="IRNazanin" w:hAnsi="IRNazanin" w:eastAsia="IRNazanin"/>
          <w:color w:val="111111"/>
          <w:sz w:val="28"/>
          <w:sz w:val="28"/>
          <w:szCs w:val="28"/>
          <w:rtl w:val="true"/>
          <w:lang w:bidi="fa-IR"/>
        </w:rPr>
        <w:t>صاحب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دستگیری قابوس وشمگیر و شکست او، وی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قلنسوه،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او گفتم؛ سلطان می‌شوی، چرا که کلاه نشانه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قلنسوه را غیر هلاکت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فارسی آن کلاه است و معکوس این واژه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خود قابوس درست بود، وی پس از سه روز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آن دوست که عهد دوست داری بشکست</w:t>
      </w:r>
    </w:p>
    <w:p>
      <w:pPr>
        <w:pStyle w:val="BookText"/>
        <w:rPr/>
      </w:pPr>
      <w:r>
        <w:rPr>
          <w:rFonts w:ascii="IRNazanin" w:hAnsi="IRNazanin" w:eastAsia="IRNazanin"/>
          <w:color w:val="111111"/>
          <w:sz w:val="28"/>
          <w:sz w:val="28"/>
          <w:szCs w:val="28"/>
          <w:rtl w:val="true"/>
          <w:lang w:bidi="fa-IR"/>
        </w:rPr>
        <w:t>می‌رفت و منش گرفته دامن در دست</w:t>
      </w:r>
    </w:p>
    <w:p>
      <w:pPr>
        <w:pStyle w:val="BookText"/>
        <w:rPr/>
      </w:pPr>
      <w:r>
        <w:rPr>
          <w:rFonts w:ascii="IRNazanin" w:hAnsi="IRNazanin" w:eastAsia="IRNazanin"/>
          <w:color w:val="111111"/>
          <w:sz w:val="28"/>
          <w:sz w:val="28"/>
          <w:szCs w:val="28"/>
          <w:rtl w:val="true"/>
          <w:lang w:bidi="fa-IR"/>
        </w:rPr>
        <w:t>می‌گفت که بعد از این بخوابم بینی</w:t>
      </w:r>
    </w:p>
    <w:p>
      <w:pPr>
        <w:pStyle w:val="BookText"/>
        <w:rPr/>
      </w:pPr>
      <w:r>
        <w:rPr>
          <w:rFonts w:ascii="IRNazanin" w:hAnsi="IRNazanin" w:eastAsia="IRNazanin"/>
          <w:color w:val="111111"/>
          <w:sz w:val="28"/>
          <w:sz w:val="28"/>
          <w:szCs w:val="28"/>
          <w:rtl w:val="true"/>
          <w:lang w:bidi="fa-IR"/>
        </w:rPr>
        <w:t>پنداشت که بعد از و مرا خوابی هست</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دیشب من و دل به‌قول آن عهد شکن</w:t>
      </w:r>
    </w:p>
    <w:p>
      <w:pPr>
        <w:pStyle w:val="BookText"/>
        <w:rPr/>
      </w:pPr>
      <w:r>
        <w:rPr>
          <w:rFonts w:ascii="IRNazanin" w:hAnsi="IRNazanin" w:eastAsia="IRNazanin"/>
          <w:color w:val="111111"/>
          <w:sz w:val="28"/>
          <w:sz w:val="28"/>
          <w:szCs w:val="28"/>
          <w:rtl w:val="true"/>
          <w:lang w:bidi="fa-IR"/>
        </w:rPr>
        <w:t>در کوچه انتظار کردیم وطن</w:t>
      </w:r>
    </w:p>
    <w:p>
      <w:pPr>
        <w:pStyle w:val="BookText"/>
        <w:rPr/>
      </w:pPr>
      <w:r>
        <w:rPr>
          <w:rFonts w:ascii="IRNazanin" w:hAnsi="IRNazanin" w:eastAsia="IRNazanin"/>
          <w:color w:val="111111"/>
          <w:sz w:val="28"/>
          <w:sz w:val="28"/>
          <w:szCs w:val="28"/>
          <w:rtl w:val="true"/>
          <w:lang w:bidi="fa-IR"/>
        </w:rPr>
        <w:t>چون مرغ سحر آیه نومیدی خواند</w:t>
      </w:r>
    </w:p>
    <w:p>
      <w:pPr>
        <w:pStyle w:val="BookText"/>
        <w:rPr/>
      </w:pPr>
      <w:r>
        <w:rPr>
          <w:rFonts w:ascii="IRNazanin" w:hAnsi="IRNazanin" w:eastAsia="IRNazanin"/>
          <w:color w:val="111111"/>
          <w:sz w:val="28"/>
          <w:sz w:val="28"/>
          <w:szCs w:val="28"/>
          <w:rtl w:val="true"/>
          <w:lang w:bidi="fa-IR"/>
        </w:rPr>
        <w:t>شرمنده شدم من از دل و دل از من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دلا باز این همه افسردگی چیست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بعهد گل چنین پژمردگی چیست</w:t>
      </w:r>
      <w:bookmarkStart w:id="3971" w:name="pg145_1459"/>
    </w:p>
    <w:p>
      <w:pPr>
        <w:pStyle w:val="BookText"/>
        <w:rPr/>
      </w:pPr>
      <w:bookmarkEnd w:id="3971"/>
      <w:r>
        <w:rPr>
          <w:rFonts w:ascii="IRNazanin" w:hAnsi="IRNazanin" w:eastAsia="IRNazanin"/>
          <w:color w:val="111111"/>
          <w:sz w:val="28"/>
          <w:sz w:val="28"/>
          <w:szCs w:val="28"/>
          <w:rtl w:val="true"/>
          <w:lang w:bidi="fa-IR"/>
        </w:rPr>
        <w:t>اگر آزرده‌ای از توبه‌ی دوش</w:t>
      </w:r>
    </w:p>
    <w:p>
      <w:pPr>
        <w:pStyle w:val="BookText"/>
        <w:rPr/>
      </w:pPr>
      <w:r>
        <w:rPr>
          <w:rFonts w:ascii="IRNazanin" w:hAnsi="IRNazanin" w:eastAsia="IRNazanin"/>
          <w:color w:val="111111"/>
          <w:sz w:val="28"/>
          <w:sz w:val="28"/>
          <w:szCs w:val="28"/>
          <w:rtl w:val="true"/>
          <w:lang w:bidi="fa-IR"/>
        </w:rPr>
        <w:t>دگر بتوان شکست آزردگی چیست</w:t>
      </w:r>
    </w:p>
    <w:p>
      <w:pPr>
        <w:pStyle w:val="BookText"/>
        <w:rPr/>
      </w:pPr>
      <w:r>
        <w:rPr>
          <w:rFonts w:ascii="IRNazanin" w:hAnsi="IRNazanin" w:eastAsia="IRNazanin"/>
          <w:color w:val="111111"/>
          <w:sz w:val="28"/>
          <w:sz w:val="28"/>
          <w:szCs w:val="28"/>
          <w:rtl w:val="true"/>
          <w:lang w:bidi="fa-IR"/>
        </w:rPr>
        <w:t>شنیدم گرم داری حلقه‌ای دوش</w:t>
      </w:r>
    </w:p>
    <w:p>
      <w:pPr>
        <w:pStyle w:val="BookText"/>
        <w:rPr/>
      </w:pPr>
      <w:r>
        <w:rPr>
          <w:rFonts w:ascii="IRNazanin" w:hAnsi="IRNazanin" w:eastAsia="IRNazanin"/>
          <w:color w:val="111111"/>
          <w:sz w:val="28"/>
          <w:sz w:val="28"/>
          <w:szCs w:val="28"/>
          <w:rtl w:val="true"/>
          <w:lang w:bidi="fa-IR"/>
        </w:rPr>
        <w:t>بهایی باز این افسردگی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به‌بازار محشر من و شرمساری</w:t>
      </w:r>
    </w:p>
    <w:p>
      <w:pPr>
        <w:pStyle w:val="BookText"/>
        <w:rPr/>
      </w:pPr>
      <w:r>
        <w:rPr>
          <w:rFonts w:ascii="IRNazanin" w:hAnsi="IRNazanin" w:eastAsia="IRNazanin"/>
          <w:color w:val="111111"/>
          <w:sz w:val="28"/>
          <w:sz w:val="28"/>
          <w:szCs w:val="28"/>
          <w:rtl w:val="true"/>
          <w:lang w:bidi="fa-IR"/>
        </w:rPr>
        <w:t>که بسیار بسیار کاسد قماشم</w:t>
      </w:r>
    </w:p>
    <w:p>
      <w:pPr>
        <w:pStyle w:val="BookText"/>
        <w:rPr/>
      </w:pPr>
      <w:r>
        <w:rPr>
          <w:rFonts w:ascii="IRNazanin" w:hAnsi="IRNazanin" w:eastAsia="IRNazanin"/>
          <w:color w:val="111111"/>
          <w:sz w:val="28"/>
          <w:sz w:val="28"/>
          <w:szCs w:val="28"/>
          <w:rtl w:val="true"/>
          <w:lang w:bidi="fa-IR"/>
        </w:rPr>
        <w:t>بهایی بهای یک موی جانان</w:t>
      </w:r>
    </w:p>
    <w:p>
      <w:pPr>
        <w:pStyle w:val="BookText"/>
        <w:rPr/>
      </w:pPr>
      <w:r>
        <w:rPr>
          <w:rFonts w:ascii="IRNazanin" w:hAnsi="IRNazanin" w:eastAsia="IRNazanin"/>
          <w:color w:val="111111"/>
          <w:sz w:val="28"/>
          <w:sz w:val="28"/>
          <w:szCs w:val="28"/>
          <w:rtl w:val="true"/>
          <w:lang w:bidi="fa-IR"/>
        </w:rPr>
        <w:t>دو کون ار ستانم بهایی نباشم</w:t>
      </w:r>
    </w:p>
    <w:p>
      <w:pPr>
        <w:pStyle w:val="BookText"/>
        <w:rPr/>
      </w:pPr>
      <w:r>
        <w:rPr>
          <w:rFonts w:ascii="IRNazanin" w:hAnsi="IRNazanin" w:eastAsia="IRNazanin"/>
          <w:color w:val="111111"/>
          <w:sz w:val="28"/>
          <w:sz w:val="28"/>
          <w:szCs w:val="28"/>
          <w:rtl w:val="true"/>
          <w:lang w:bidi="fa-IR"/>
        </w:rPr>
        <w:t>آذری</w:t>
      </w:r>
    </w:p>
    <w:p>
      <w:pPr>
        <w:pStyle w:val="BookText"/>
        <w:rPr/>
      </w:pPr>
      <w:r>
        <w:rPr>
          <w:rFonts w:ascii="IRNazanin" w:hAnsi="IRNazanin" w:eastAsia="IRNazanin"/>
          <w:color w:val="111111"/>
          <w:sz w:val="28"/>
          <w:sz w:val="28"/>
          <w:szCs w:val="28"/>
          <w:rtl w:val="true"/>
          <w:lang w:bidi="fa-IR"/>
        </w:rPr>
        <w:t>حلالت باد هر عشرت که کردی آذری در عشق</w:t>
      </w:r>
    </w:p>
    <w:p>
      <w:pPr>
        <w:pStyle w:val="BookText"/>
        <w:rPr/>
      </w:pPr>
      <w:r>
        <w:rPr>
          <w:rFonts w:ascii="IRNazanin" w:hAnsi="IRNazanin" w:eastAsia="IRNazanin"/>
          <w:color w:val="111111"/>
          <w:sz w:val="28"/>
          <w:sz w:val="28"/>
          <w:szCs w:val="28"/>
          <w:rtl w:val="true"/>
          <w:lang w:bidi="fa-IR"/>
        </w:rPr>
        <w:t>که خوش مردانه رفتی جان من عاشق چنین باشد</w:t>
      </w:r>
    </w:p>
    <w:p>
      <w:pPr>
        <w:pStyle w:val="BookText"/>
        <w:rPr/>
      </w:pPr>
      <w:r>
        <w:rPr>
          <w:rFonts w:ascii="IRNazanin" w:hAnsi="IRNazanin" w:eastAsia="IRNazanin"/>
          <w:color w:val="111111"/>
          <w:sz w:val="28"/>
          <w:sz w:val="28"/>
          <w:szCs w:val="28"/>
          <w:rtl w:val="true"/>
          <w:lang w:bidi="fa-IR"/>
        </w:rPr>
        <w:t>میرزا اسماعیل</w:t>
      </w:r>
    </w:p>
    <w:p>
      <w:pPr>
        <w:pStyle w:val="BookText"/>
        <w:rPr/>
      </w:pPr>
      <w:r>
        <w:rPr>
          <w:rFonts w:ascii="IRNazanin" w:hAnsi="IRNazanin" w:eastAsia="IRNazanin"/>
          <w:color w:val="111111"/>
          <w:sz w:val="28"/>
          <w:sz w:val="28"/>
          <w:szCs w:val="28"/>
          <w:rtl w:val="true"/>
          <w:lang w:bidi="fa-IR"/>
        </w:rPr>
        <w:t>گر ز بی‌رحمی مرا از شهر بیرون می‌کنی</w:t>
      </w:r>
    </w:p>
    <w:p>
      <w:pPr>
        <w:pStyle w:val="BookText"/>
        <w:rPr/>
      </w:pPr>
      <w:r>
        <w:rPr>
          <w:rFonts w:ascii="IRNazanin" w:hAnsi="IRNazanin" w:eastAsia="IRNazanin"/>
          <w:color w:val="111111"/>
          <w:sz w:val="28"/>
          <w:sz w:val="28"/>
          <w:szCs w:val="28"/>
          <w:rtl w:val="true"/>
          <w:lang w:bidi="fa-IR"/>
        </w:rPr>
        <w:t>دل که در کوی تو می‌ماند به آن چون می‌کنی</w:t>
      </w:r>
    </w:p>
    <w:p>
      <w:pPr>
        <w:pStyle w:val="Heading3"/>
        <w:numPr>
          <w:ilvl w:val="2"/>
          <w:numId w:val="1"/>
        </w:numPr>
        <w:rPr/>
      </w:pPr>
      <w:bookmarkStart w:id="3972" w:name="__RefHeading___Toc1233249_211673320"/>
      <w:bookmarkStart w:id="3973" w:name="_Toc1741"/>
      <w:bookmarkEnd w:id="3972"/>
      <w:r>
        <w:rPr>
          <w:rtl w:val="true"/>
        </w:rPr>
        <w:t>عمل به حق</w:t>
      </w:r>
      <w:bookmarkEnd w:id="3973"/>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شنیدن حق بر گوش او سنگین است، عمل به حق سنگین‌تر است</w:t>
      </w:r>
      <w:r>
        <w:rPr>
          <w:rFonts w:eastAsia="IRNazanin" w:cs="IRNazanin"/>
          <w:color w:val="111111"/>
          <w:sz w:val="28"/>
          <w:szCs w:val="28"/>
          <w:rtl w:val="true"/>
          <w:lang w:bidi="fa-IR"/>
        </w:rPr>
        <w:t>.</w:t>
      </w:r>
    </w:p>
    <w:p>
      <w:pPr>
        <w:pStyle w:val="Heading3"/>
        <w:numPr>
          <w:ilvl w:val="2"/>
          <w:numId w:val="1"/>
        </w:numPr>
        <w:rPr/>
      </w:pPr>
      <w:bookmarkStart w:id="3974" w:name="__RefHeading___Toc1233251_211673320"/>
      <w:bookmarkStart w:id="3975" w:name="_Toc1742"/>
      <w:bookmarkEnd w:id="3974"/>
      <w:r>
        <w:rPr>
          <w:rtl w:val="true"/>
        </w:rPr>
        <w:t>ترس از خدا</w:t>
      </w:r>
      <w:bookmarkEnd w:id="3975"/>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کوهها جوانی زرد صورت، لاغر، با بدن لرزان دیدم که روی زمین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نیزه‌ای به بدن او فرو کرده‌باشند و اشکهایش بر گونه‌هایش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فراری از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عذر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دلیل لازم دارد و من دلیلی ندارم برای عذر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شفیعی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شفیعان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دیگری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که راحت‌تر از آنیست که 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مغروران است، بگذر، در من اخلاص و صفایی نیست که آسان گیرم</w:t>
      </w:r>
      <w:r>
        <w:rPr>
          <w:rFonts w:eastAsia="IRNazanin" w:cs="IRNazanin"/>
          <w:color w:val="111111"/>
          <w:sz w:val="28"/>
          <w:szCs w:val="28"/>
          <w:rtl w:val="true"/>
          <w:lang w:bidi="fa-IR"/>
        </w:rPr>
        <w:t>.</w:t>
      </w:r>
    </w:p>
    <w:p>
      <w:pPr>
        <w:pStyle w:val="Heading3"/>
        <w:numPr>
          <w:ilvl w:val="2"/>
          <w:numId w:val="1"/>
        </w:numPr>
        <w:rPr/>
      </w:pPr>
      <w:bookmarkStart w:id="3976" w:name="__RefHeading___Toc1233253_211673320"/>
      <w:bookmarkStart w:id="3977" w:name="_Toc1743"/>
      <w:bookmarkEnd w:id="3976"/>
      <w:r>
        <w:rPr>
          <w:rtl w:val="true"/>
        </w:rPr>
        <w:t>سؤال فقهی سفیه</w:t>
      </w:r>
      <w:bookmarkEnd w:id="3977"/>
    </w:p>
    <w:p>
      <w:pPr>
        <w:pStyle w:val="BookText"/>
        <w:rPr/>
      </w:pPr>
      <w:r>
        <w:rPr>
          <w:rFonts w:ascii="IRNazanin" w:hAnsi="IRNazanin" w:eastAsia="IRNazanin"/>
          <w:color w:val="111111"/>
          <w:sz w:val="28"/>
          <w:sz w:val="28"/>
          <w:szCs w:val="28"/>
          <w:rtl w:val="true"/>
          <w:lang w:bidi="fa-IR"/>
        </w:rPr>
        <w:t>سفیهی از فقیهی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رودخانه شدم تا غسل کنم کدام سوی رودخانه بایستم بهتر است؟ فقیه با ظرافت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 که لباست را گذاشته‌ای تا دزد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بازاری به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عید خواند، پیش از اینکه گوشواره برای همسرش بخرد، کفاره‌اش چیست؟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درهم صدقه بدهد، وقتی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چه</w:t>
      </w:r>
      <w:bookmarkStart w:id="3978" w:name="pg145_1462"/>
    </w:p>
    <w:p>
      <w:pPr>
        <w:pStyle w:val="BookText"/>
        <w:rPr/>
      </w:pPr>
      <w:bookmarkEnd w:id="3978"/>
      <w:r>
        <w:rPr>
          <w:rFonts w:ascii="IRNazanin" w:hAnsi="IRNazanin" w:eastAsia="IRNazanin"/>
          <w:color w:val="111111"/>
          <w:sz w:val="28"/>
          <w:sz w:val="28"/>
          <w:szCs w:val="28"/>
          <w:rtl w:val="true"/>
          <w:lang w:bidi="fa-IR"/>
        </w:rPr>
        <w:t>بود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قلب فقیران با پول این احمق خوشحال می‌شود</w:t>
      </w:r>
      <w:r>
        <w:rPr>
          <w:rFonts w:eastAsia="IRNazanin" w:cs="IRNazanin"/>
          <w:color w:val="111111"/>
          <w:sz w:val="28"/>
          <w:szCs w:val="28"/>
          <w:rtl w:val="true"/>
          <w:lang w:bidi="fa-IR"/>
        </w:rPr>
        <w:t>.</w:t>
      </w:r>
    </w:p>
    <w:p>
      <w:pPr>
        <w:pStyle w:val="Heading3"/>
        <w:numPr>
          <w:ilvl w:val="2"/>
          <w:numId w:val="1"/>
        </w:numPr>
        <w:rPr/>
      </w:pPr>
      <w:bookmarkStart w:id="3979" w:name="__RefHeading___Toc1233255_211673320"/>
      <w:bookmarkStart w:id="3980" w:name="_Toc1744"/>
      <w:bookmarkEnd w:id="3979"/>
      <w:r>
        <w:rPr>
          <w:rtl w:val="true"/>
        </w:rPr>
        <w:t>سوره تبت و اخلاص</w:t>
      </w:r>
      <w:bookmarkEnd w:id="3980"/>
    </w:p>
    <w:p>
      <w:pPr>
        <w:pStyle w:val="BookText"/>
        <w:rPr/>
      </w:pPr>
      <w:r>
        <w:rPr>
          <w:rFonts w:ascii="IRNazanin" w:hAnsi="IRNazanin" w:eastAsia="IRNazanin"/>
          <w:color w:val="111111"/>
          <w:sz w:val="28"/>
          <w:sz w:val="28"/>
          <w:szCs w:val="28"/>
          <w:rtl w:val="true"/>
          <w:lang w:bidi="fa-IR"/>
        </w:rPr>
        <w:t>به بادیه نشینی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ابولهب و نسبةالرب،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تبت و اخلاص</w:t>
      </w:r>
      <w:r>
        <w:rPr>
          <w:rFonts w:eastAsia="IRNazanin" w:cs="IRNazanin"/>
          <w:color w:val="111111"/>
          <w:sz w:val="28"/>
          <w:szCs w:val="28"/>
          <w:rtl w:val="true"/>
          <w:lang w:bidi="fa-IR"/>
        </w:rPr>
        <w:t>)</w:t>
      </w:r>
    </w:p>
    <w:p>
      <w:pPr>
        <w:pStyle w:val="Heading3"/>
        <w:numPr>
          <w:ilvl w:val="2"/>
          <w:numId w:val="1"/>
        </w:numPr>
        <w:rPr/>
      </w:pPr>
      <w:bookmarkStart w:id="3981" w:name="__RefHeading___Toc1233257_211673320"/>
      <w:bookmarkStart w:id="3982" w:name="_Toc1745"/>
      <w:bookmarkEnd w:id="3981"/>
      <w:r>
        <w:rPr>
          <w:rtl w:val="true"/>
        </w:rPr>
        <w:t>مهمان</w:t>
      </w:r>
      <w:bookmarkEnd w:id="3982"/>
    </w:p>
    <w:p>
      <w:pPr>
        <w:pStyle w:val="BookText"/>
        <w:rPr/>
      </w:pPr>
      <w:r>
        <w:rPr>
          <w:rFonts w:ascii="IRNazanin" w:hAnsi="IRNazanin" w:eastAsia="IRNazanin"/>
          <w:color w:val="111111"/>
          <w:sz w:val="28"/>
          <w:sz w:val="28"/>
          <w:szCs w:val="28"/>
          <w:rtl w:val="true"/>
          <w:lang w:bidi="fa-IR"/>
        </w:rPr>
        <w:t>عرب اصیل همیشه به مهمانداری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در وصل ز اندیشه دوری فریاد</w:t>
      </w:r>
    </w:p>
    <w:p>
      <w:pPr>
        <w:pStyle w:val="BookText"/>
        <w:rPr/>
      </w:pPr>
      <w:r>
        <w:rPr>
          <w:rFonts w:ascii="IRNazanin" w:hAnsi="IRNazanin" w:eastAsia="IRNazanin"/>
          <w:color w:val="111111"/>
          <w:sz w:val="28"/>
          <w:sz w:val="28"/>
          <w:szCs w:val="28"/>
          <w:rtl w:val="true"/>
          <w:lang w:bidi="fa-IR"/>
        </w:rPr>
        <w:t>در هجر ز درد ناصبوری فریاد</w:t>
      </w:r>
    </w:p>
    <w:p>
      <w:pPr>
        <w:pStyle w:val="BookText"/>
        <w:rPr/>
      </w:pPr>
      <w:r>
        <w:rPr>
          <w:rFonts w:ascii="IRNazanin" w:hAnsi="IRNazanin" w:eastAsia="IRNazanin"/>
          <w:color w:val="111111"/>
          <w:sz w:val="28"/>
          <w:sz w:val="28"/>
          <w:szCs w:val="28"/>
          <w:rtl w:val="true"/>
          <w:lang w:bidi="fa-IR"/>
        </w:rPr>
        <w:t>افسوس ز محرومی دیدار افسوس</w:t>
      </w:r>
    </w:p>
    <w:p>
      <w:pPr>
        <w:pStyle w:val="BookText"/>
        <w:rPr/>
      </w:pPr>
      <w:r>
        <w:rPr>
          <w:rFonts w:ascii="IRNazanin" w:hAnsi="IRNazanin" w:eastAsia="IRNazanin"/>
          <w:color w:val="111111"/>
          <w:sz w:val="28"/>
          <w:sz w:val="28"/>
          <w:szCs w:val="28"/>
          <w:rtl w:val="true"/>
          <w:lang w:bidi="fa-IR"/>
        </w:rPr>
        <w:t>فریاد ز دوری ضروری فریاد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که قضا ز خیل عشاق نوشت</w:t>
      </w:r>
    </w:p>
    <w:p>
      <w:pPr>
        <w:pStyle w:val="BookText"/>
        <w:rPr/>
      </w:pPr>
      <w:r>
        <w:rPr>
          <w:rFonts w:ascii="IRNazanin" w:hAnsi="IRNazanin" w:eastAsia="IRNazanin"/>
          <w:color w:val="111111"/>
          <w:sz w:val="28"/>
          <w:sz w:val="28"/>
          <w:szCs w:val="28"/>
          <w:rtl w:val="true"/>
          <w:lang w:bidi="fa-IR"/>
        </w:rPr>
        <w:t>آزاد ز مسجد است و فارغ ز کنشت</w:t>
      </w:r>
    </w:p>
    <w:p>
      <w:pPr>
        <w:pStyle w:val="BookText"/>
        <w:rPr/>
      </w:pPr>
      <w:r>
        <w:rPr>
          <w:rFonts w:ascii="IRNazanin" w:hAnsi="IRNazanin" w:eastAsia="IRNazanin"/>
          <w:color w:val="111111"/>
          <w:sz w:val="28"/>
          <w:sz w:val="28"/>
          <w:szCs w:val="28"/>
          <w:rtl w:val="true"/>
          <w:lang w:bidi="fa-IR"/>
        </w:rPr>
        <w:t>دیوانه عشق را چه هجران چه وصال</w:t>
      </w:r>
    </w:p>
    <w:p>
      <w:pPr>
        <w:pStyle w:val="BookText"/>
        <w:rPr/>
      </w:pPr>
      <w:r>
        <w:rPr>
          <w:rFonts w:ascii="IRNazanin" w:hAnsi="IRNazanin" w:eastAsia="IRNazanin"/>
          <w:color w:val="111111"/>
          <w:sz w:val="28"/>
          <w:sz w:val="28"/>
          <w:szCs w:val="28"/>
          <w:rtl w:val="true"/>
          <w:lang w:bidi="fa-IR"/>
        </w:rPr>
        <w:t>از خویش گذشته را چه دوزخ چه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پا و سران دست خون آشامی</w:t>
      </w:r>
    </w:p>
    <w:p>
      <w:pPr>
        <w:pStyle w:val="BookText"/>
        <w:rPr/>
      </w:pPr>
      <w:r>
        <w:rPr>
          <w:rFonts w:ascii="IRNazanin" w:hAnsi="IRNazanin" w:eastAsia="IRNazanin"/>
          <w:color w:val="111111"/>
          <w:sz w:val="28"/>
          <w:sz w:val="28"/>
          <w:szCs w:val="28"/>
          <w:rtl w:val="true"/>
          <w:lang w:bidi="fa-IR"/>
        </w:rPr>
        <w:t>مردند به حسرت و غم ناکامی</w:t>
      </w:r>
    </w:p>
    <w:p>
      <w:pPr>
        <w:pStyle w:val="BookText"/>
        <w:rPr/>
      </w:pPr>
      <w:r>
        <w:rPr>
          <w:rFonts w:ascii="IRNazanin" w:hAnsi="IRNazanin" w:eastAsia="IRNazanin"/>
          <w:color w:val="111111"/>
          <w:sz w:val="28"/>
          <w:sz w:val="28"/>
          <w:szCs w:val="28"/>
          <w:rtl w:val="true"/>
          <w:lang w:bidi="fa-IR"/>
        </w:rPr>
        <w:t>محنت زدگان وادی عشق ترا</w:t>
      </w:r>
    </w:p>
    <w:p>
      <w:pPr>
        <w:pStyle w:val="BookText"/>
        <w:rPr/>
      </w:pPr>
      <w:r>
        <w:rPr>
          <w:rFonts w:ascii="IRNazanin" w:hAnsi="IRNazanin" w:eastAsia="IRNazanin"/>
          <w:color w:val="111111"/>
          <w:sz w:val="28"/>
          <w:sz w:val="28"/>
          <w:szCs w:val="28"/>
          <w:rtl w:val="true"/>
          <w:lang w:bidi="fa-IR"/>
        </w:rPr>
        <w:t>هجران کشد و اجل کشد بدنامی</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ای نه دله‌ی ده دله هر ده یله کن</w:t>
      </w:r>
    </w:p>
    <w:p>
      <w:pPr>
        <w:pStyle w:val="BookText"/>
        <w:rPr/>
      </w:pPr>
      <w:r>
        <w:rPr>
          <w:rFonts w:ascii="IRNazanin" w:hAnsi="IRNazanin" w:eastAsia="IRNazanin"/>
          <w:color w:val="111111"/>
          <w:sz w:val="28"/>
          <w:sz w:val="28"/>
          <w:szCs w:val="28"/>
          <w:rtl w:val="true"/>
          <w:lang w:bidi="fa-IR"/>
        </w:rPr>
        <w:t>صراف وجود باش و خود را چله 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ascii="IRNazanin" w:hAnsi="IRNazanin" w:eastAsia="IRNazanin"/>
          <w:color w:val="111111"/>
          <w:sz w:val="28"/>
          <w:sz w:val="28"/>
          <w:szCs w:val="28"/>
          <w:rtl w:val="true"/>
          <w:lang w:bidi="fa-IR"/>
        </w:rPr>
        <w:t>گر کام تو بر نیاید آنگه گله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که مرا عشق نگارم بربود</w:t>
      </w:r>
    </w:p>
    <w:p>
      <w:pPr>
        <w:pStyle w:val="BookText"/>
        <w:rPr/>
      </w:pPr>
      <w:r>
        <w:rPr>
          <w:rFonts w:ascii="IRNazanin" w:hAnsi="IRNazanin" w:eastAsia="IRNazanin"/>
          <w:color w:val="111111"/>
          <w:sz w:val="28"/>
          <w:sz w:val="28"/>
          <w:szCs w:val="28"/>
          <w:rtl w:val="true"/>
          <w:lang w:bidi="fa-IR"/>
        </w:rPr>
        <w:t>همسایه من ز ناله من نغنود</w:t>
      </w:r>
    </w:p>
    <w:p>
      <w:pPr>
        <w:pStyle w:val="BookText"/>
        <w:rPr/>
      </w:pPr>
      <w:r>
        <w:rPr>
          <w:rFonts w:ascii="IRNazanin" w:hAnsi="IRNazanin" w:eastAsia="IRNazanin"/>
          <w:color w:val="111111"/>
          <w:sz w:val="28"/>
          <w:sz w:val="28"/>
          <w:szCs w:val="28"/>
          <w:rtl w:val="true"/>
          <w:lang w:bidi="fa-IR"/>
        </w:rPr>
        <w:t>و اکنون کم شد ناله چو دردم بفزود</w:t>
      </w:r>
    </w:p>
    <w:p>
      <w:pPr>
        <w:pStyle w:val="BookText"/>
        <w:rPr/>
      </w:pPr>
      <w:r>
        <w:rPr>
          <w:rFonts w:ascii="IRNazanin" w:hAnsi="IRNazanin" w:eastAsia="IRNazanin"/>
          <w:color w:val="111111"/>
          <w:sz w:val="28"/>
          <w:sz w:val="28"/>
          <w:szCs w:val="28"/>
          <w:rtl w:val="true"/>
          <w:lang w:bidi="fa-IR"/>
        </w:rPr>
        <w:t>آتش چو همه گرفت گم گردد 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رشته حیات گسست و یقین نشد</w:t>
      </w:r>
    </w:p>
    <w:p>
      <w:pPr>
        <w:pStyle w:val="BookText"/>
        <w:rPr/>
      </w:pPr>
      <w:r>
        <w:rPr>
          <w:rFonts w:ascii="IRNazanin" w:hAnsi="IRNazanin" w:eastAsia="IRNazanin"/>
          <w:color w:val="111111"/>
          <w:sz w:val="28"/>
          <w:sz w:val="28"/>
          <w:szCs w:val="28"/>
          <w:rtl w:val="true"/>
          <w:lang w:bidi="fa-IR"/>
        </w:rPr>
        <w:t>تا تار و پود کسوت ما از چه رشته‌اند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دردا که نرست اندرین باغ</w:t>
      </w:r>
    </w:p>
    <w:p>
      <w:pPr>
        <w:pStyle w:val="BookText"/>
        <w:rPr/>
      </w:pPr>
      <w:r>
        <w:rPr>
          <w:rFonts w:ascii="IRNazanin" w:hAnsi="IRNazanin" w:eastAsia="IRNazanin"/>
          <w:color w:val="111111"/>
          <w:sz w:val="28"/>
          <w:sz w:val="28"/>
          <w:szCs w:val="28"/>
          <w:rtl w:val="true"/>
          <w:lang w:bidi="fa-IR"/>
        </w:rPr>
        <w:t>یک لاله که نیست بر دلش داغ</w:t>
      </w:r>
    </w:p>
    <w:p>
      <w:pPr>
        <w:pStyle w:val="BookText"/>
        <w:rPr/>
      </w:pPr>
      <w:r>
        <w:rPr>
          <w:rFonts w:ascii="IRNazanin" w:hAnsi="IRNazanin" w:eastAsia="IRNazanin"/>
          <w:color w:val="111111"/>
          <w:sz w:val="28"/>
          <w:sz w:val="28"/>
          <w:szCs w:val="28"/>
          <w:rtl w:val="true"/>
          <w:lang w:bidi="fa-IR"/>
        </w:rPr>
        <w:t>آذری</w:t>
      </w:r>
    </w:p>
    <w:p>
      <w:pPr>
        <w:pStyle w:val="BookText"/>
        <w:rPr/>
      </w:pPr>
      <w:r>
        <w:rPr>
          <w:rFonts w:ascii="IRNazanin" w:hAnsi="IRNazanin" w:eastAsia="IRNazanin"/>
          <w:color w:val="111111"/>
          <w:sz w:val="28"/>
          <w:sz w:val="28"/>
          <w:szCs w:val="28"/>
          <w:rtl w:val="true"/>
          <w:lang w:bidi="fa-IR"/>
        </w:rPr>
        <w:t>نوبهاران به که عزم عشرت آبادی کنیم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از بوستان از دوستان یادی کنیم</w:t>
      </w:r>
      <w:bookmarkStart w:id="3983" w:name="pg145_1465"/>
    </w:p>
    <w:p>
      <w:pPr>
        <w:pStyle w:val="BookText"/>
        <w:rPr/>
      </w:pPr>
      <w:bookmarkEnd w:id="3983"/>
      <w:r>
        <w:rPr>
          <w:rFonts w:ascii="IRNazanin" w:hAnsi="IRNazanin" w:eastAsia="IRNazanin"/>
          <w:color w:val="111111"/>
          <w:sz w:val="28"/>
          <w:sz w:val="28"/>
          <w:szCs w:val="28"/>
          <w:rtl w:val="true"/>
          <w:lang w:bidi="fa-IR"/>
        </w:rPr>
        <w:t>بلبلان از بوی نوروزی به فریاد آمدند</w:t>
      </w:r>
    </w:p>
    <w:p>
      <w:pPr>
        <w:pStyle w:val="BookText"/>
        <w:rPr/>
      </w:pPr>
      <w:r>
        <w:rPr>
          <w:rFonts w:ascii="IRNazanin" w:hAnsi="IRNazanin" w:eastAsia="IRNazanin"/>
          <w:color w:val="111111"/>
          <w:sz w:val="28"/>
          <w:sz w:val="28"/>
          <w:szCs w:val="28"/>
          <w:rtl w:val="true"/>
          <w:lang w:bidi="fa-IR"/>
        </w:rPr>
        <w:t>کم نه‌ایم از بلبلی ما نیز فریادی کنیم</w:t>
      </w:r>
    </w:p>
    <w:p>
      <w:pPr>
        <w:pStyle w:val="BookText"/>
        <w:rPr/>
      </w:pPr>
      <w:r>
        <w:rPr>
          <w:rFonts w:ascii="IRNazanin" w:hAnsi="IRNazanin" w:eastAsia="IRNazanin"/>
          <w:color w:val="111111"/>
          <w:sz w:val="28"/>
          <w:sz w:val="28"/>
          <w:szCs w:val="28"/>
          <w:rtl w:val="true"/>
          <w:lang w:bidi="fa-IR"/>
        </w:rPr>
        <w:t>خیمه سلطان گل بر سبزه و صحرا زدند</w:t>
      </w:r>
    </w:p>
    <w:p>
      <w:pPr>
        <w:pStyle w:val="BookText"/>
        <w:rPr/>
      </w:pPr>
      <w:r>
        <w:rPr>
          <w:rFonts w:ascii="IRNazanin" w:hAnsi="IRNazanin" w:eastAsia="IRNazanin"/>
          <w:color w:val="111111"/>
          <w:sz w:val="28"/>
          <w:sz w:val="28"/>
          <w:szCs w:val="28"/>
          <w:rtl w:val="true"/>
          <w:lang w:bidi="fa-IR"/>
        </w:rPr>
        <w:t>خیز تا آنجا رویم از دست دل دادی کنیم</w:t>
      </w:r>
    </w:p>
    <w:p>
      <w:pPr>
        <w:pStyle w:val="BookText"/>
        <w:rPr/>
      </w:pPr>
      <w:r>
        <w:rPr>
          <w:rFonts w:ascii="IRNazanin" w:hAnsi="IRNazanin" w:eastAsia="IRNazanin"/>
          <w:color w:val="111111"/>
          <w:sz w:val="28"/>
          <w:sz w:val="28"/>
          <w:szCs w:val="28"/>
          <w:rtl w:val="true"/>
          <w:lang w:bidi="fa-IR"/>
        </w:rPr>
        <w:t>دهر بنیاد جوانی می‌کند ساقی کجاست</w:t>
      </w:r>
    </w:p>
    <w:p>
      <w:pPr>
        <w:pStyle w:val="BookText"/>
        <w:rPr/>
      </w:pPr>
      <w:r>
        <w:rPr>
          <w:rFonts w:ascii="IRNazanin" w:hAnsi="IRNazanin" w:eastAsia="IRNazanin"/>
          <w:color w:val="111111"/>
          <w:sz w:val="28"/>
          <w:sz w:val="28"/>
          <w:szCs w:val="28"/>
          <w:rtl w:val="true"/>
          <w:lang w:bidi="fa-IR"/>
        </w:rPr>
        <w:t>موسم عیش است تا ما نیز بنیادی کنیم</w:t>
      </w:r>
    </w:p>
    <w:p>
      <w:pPr>
        <w:pStyle w:val="BookText"/>
        <w:rPr/>
      </w:pPr>
      <w:r>
        <w:rPr>
          <w:rFonts w:ascii="IRNazanin" w:hAnsi="IRNazanin" w:eastAsia="IRNazanin"/>
          <w:color w:val="111111"/>
          <w:sz w:val="28"/>
          <w:sz w:val="28"/>
          <w:szCs w:val="28"/>
          <w:rtl w:val="true"/>
          <w:lang w:bidi="fa-IR"/>
        </w:rPr>
        <w:t>آذری چون آب در زنجیر بودن تا به کی</w:t>
      </w:r>
    </w:p>
    <w:p>
      <w:pPr>
        <w:pStyle w:val="BookText"/>
        <w:rPr/>
      </w:pPr>
      <w:r>
        <w:rPr>
          <w:rFonts w:ascii="IRNazanin" w:hAnsi="IRNazanin" w:eastAsia="IRNazanin"/>
          <w:color w:val="111111"/>
          <w:sz w:val="28"/>
          <w:sz w:val="28"/>
          <w:szCs w:val="28"/>
          <w:rtl w:val="true"/>
          <w:lang w:bidi="fa-IR"/>
        </w:rPr>
        <w:t>چون صبا یکره هوای سرو آزادی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گفت بلی دل به بلای تو در افتاد</w:t>
      </w:r>
    </w:p>
    <w:p>
      <w:pPr>
        <w:pStyle w:val="BookText"/>
        <w:rPr/>
      </w:pPr>
      <w:r>
        <w:rPr>
          <w:rFonts w:ascii="IRNazanin" w:hAnsi="IRNazanin" w:eastAsia="IRNazanin"/>
          <w:color w:val="111111"/>
          <w:sz w:val="28"/>
          <w:sz w:val="28"/>
          <w:szCs w:val="28"/>
          <w:rtl w:val="true"/>
          <w:lang w:bidi="fa-IR"/>
        </w:rPr>
        <w:t>هرگز ز بلای تو نرست این چه بلا بود</w:t>
      </w:r>
    </w:p>
    <w:p>
      <w:pPr>
        <w:pStyle w:val="BookText"/>
        <w:rPr/>
      </w:pPr>
      <w:r>
        <w:rPr>
          <w:rFonts w:ascii="IRNazanin" w:hAnsi="IRNazanin" w:eastAsia="IRNazanin"/>
          <w:color w:val="111111"/>
          <w:sz w:val="28"/>
          <w:sz w:val="28"/>
          <w:szCs w:val="28"/>
          <w:rtl w:val="true"/>
          <w:lang w:bidi="fa-IR"/>
        </w:rPr>
        <w:t>میل از طرف ما مشمارید که درگاه</w:t>
      </w:r>
    </w:p>
    <w:p>
      <w:pPr>
        <w:pStyle w:val="BookText"/>
        <w:rPr/>
      </w:pPr>
      <w:r>
        <w:rPr>
          <w:rFonts w:ascii="IRNazanin" w:hAnsi="IRNazanin" w:eastAsia="IRNazanin"/>
          <w:color w:val="111111"/>
          <w:sz w:val="28"/>
          <w:sz w:val="28"/>
          <w:szCs w:val="28"/>
          <w:rtl w:val="true"/>
          <w:lang w:bidi="fa-IR"/>
        </w:rPr>
        <w:t>هر میل که بود از طرف کاهربا بود</w:t>
      </w:r>
    </w:p>
    <w:p>
      <w:pPr>
        <w:pStyle w:val="BookText"/>
        <w:rPr/>
      </w:pPr>
      <w:r>
        <w:rPr>
          <w:rFonts w:ascii="IRNazanin" w:hAnsi="IRNazanin" w:eastAsia="IRNazanin"/>
          <w:color w:val="111111"/>
          <w:sz w:val="28"/>
          <w:sz w:val="28"/>
          <w:szCs w:val="28"/>
          <w:rtl w:val="true"/>
          <w:lang w:bidi="fa-IR"/>
        </w:rPr>
        <w:t>امیر مغیث نحوی</w:t>
      </w:r>
    </w:p>
    <w:p>
      <w:pPr>
        <w:pStyle w:val="BookText"/>
        <w:rPr/>
      </w:pPr>
      <w:r>
        <w:rPr>
          <w:rFonts w:ascii="IRNazanin" w:hAnsi="IRNazanin" w:eastAsia="IRNazanin"/>
          <w:color w:val="111111"/>
          <w:sz w:val="28"/>
          <w:sz w:val="28"/>
          <w:szCs w:val="28"/>
          <w:rtl w:val="true"/>
          <w:lang w:bidi="fa-IR"/>
        </w:rPr>
        <w:t>من ناله آتشین نمی‌دانستم</w:t>
      </w:r>
    </w:p>
    <w:p>
      <w:pPr>
        <w:pStyle w:val="BookText"/>
        <w:rPr/>
      </w:pPr>
      <w:r>
        <w:rPr>
          <w:rFonts w:ascii="IRNazanin" w:hAnsi="IRNazanin" w:eastAsia="IRNazanin"/>
          <w:color w:val="111111"/>
          <w:sz w:val="28"/>
          <w:sz w:val="28"/>
          <w:szCs w:val="28"/>
          <w:rtl w:val="true"/>
          <w:lang w:bidi="fa-IR"/>
        </w:rPr>
        <w:t>من جان و دل حزین نمی‌دانستم</w:t>
      </w:r>
    </w:p>
    <w:p>
      <w:pPr>
        <w:pStyle w:val="BookText"/>
        <w:rPr/>
      </w:pPr>
      <w:r>
        <w:rPr>
          <w:rFonts w:ascii="IRNazanin" w:hAnsi="IRNazanin" w:eastAsia="IRNazanin"/>
          <w:color w:val="111111"/>
          <w:sz w:val="28"/>
          <w:sz w:val="28"/>
          <w:szCs w:val="28"/>
          <w:rtl w:val="true"/>
          <w:lang w:bidi="fa-IR"/>
        </w:rPr>
        <w:t>نه نام به من گذاشتی و نه نشان</w:t>
      </w:r>
    </w:p>
    <w:p>
      <w:pPr>
        <w:pStyle w:val="BookText"/>
        <w:rPr/>
      </w:pPr>
      <w:r>
        <w:rPr>
          <w:rFonts w:ascii="IRNazanin" w:hAnsi="IRNazanin" w:eastAsia="IRNazanin"/>
          <w:color w:val="111111"/>
          <w:sz w:val="28"/>
          <w:sz w:val="28"/>
          <w:szCs w:val="28"/>
          <w:rtl w:val="true"/>
          <w:lang w:bidi="fa-IR"/>
        </w:rPr>
        <w:t>ای عشق ترا چنین نمی‌دانستم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 لقبی کز انبیاء اعلم بود</w:t>
      </w:r>
    </w:p>
    <w:p>
      <w:pPr>
        <w:pStyle w:val="BookText"/>
        <w:rPr/>
      </w:pPr>
      <w:r>
        <w:rPr>
          <w:rFonts w:ascii="IRNazanin" w:hAnsi="IRNazanin" w:eastAsia="IRNazanin"/>
          <w:color w:val="111111"/>
          <w:sz w:val="28"/>
          <w:sz w:val="28"/>
          <w:szCs w:val="28"/>
          <w:rtl w:val="true"/>
          <w:lang w:bidi="fa-IR"/>
        </w:rPr>
        <w:t>احمد نامی که سرور عالم بود</w:t>
      </w:r>
    </w:p>
    <w:p>
      <w:pPr>
        <w:pStyle w:val="BookText"/>
        <w:rPr/>
      </w:pPr>
      <w:r>
        <w:rPr>
          <w:rFonts w:ascii="IRNazanin" w:hAnsi="IRNazanin" w:eastAsia="IRNazanin"/>
          <w:color w:val="111111"/>
          <w:sz w:val="28"/>
          <w:sz w:val="28"/>
          <w:szCs w:val="28"/>
          <w:rtl w:val="true"/>
          <w:lang w:bidi="fa-IR"/>
        </w:rPr>
        <w:t>زان سایه به او نبود همراه که بود</w:t>
      </w:r>
    </w:p>
    <w:p>
      <w:pPr>
        <w:pStyle w:val="BookText"/>
        <w:rPr/>
      </w:pPr>
      <w:r>
        <w:rPr>
          <w:rFonts w:ascii="IRNazanin" w:hAnsi="IRNazanin" w:eastAsia="IRNazanin"/>
          <w:color w:val="111111"/>
          <w:sz w:val="28"/>
          <w:sz w:val="28"/>
          <w:szCs w:val="28"/>
          <w:rtl w:val="true"/>
          <w:lang w:bidi="fa-IR"/>
        </w:rPr>
        <w:t>محرم جایی که سایه نامحرم بود</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ای روی تو همچون کف پیغمبر تو</w:t>
      </w:r>
    </w:p>
    <w:p>
      <w:pPr>
        <w:pStyle w:val="BookText"/>
        <w:rPr/>
      </w:pPr>
      <w:r>
        <w:rPr>
          <w:rFonts w:ascii="IRNazanin" w:hAnsi="IRNazanin" w:eastAsia="IRNazanin"/>
          <w:color w:val="111111"/>
          <w:sz w:val="28"/>
          <w:sz w:val="28"/>
          <w:szCs w:val="28"/>
          <w:rtl w:val="true"/>
          <w:lang w:bidi="fa-IR"/>
        </w:rPr>
        <w:t>پیغمبر ما به حق شود رهبر تو</w:t>
      </w:r>
    </w:p>
    <w:p>
      <w:pPr>
        <w:pStyle w:val="BookText"/>
        <w:rPr/>
      </w:pPr>
      <w:r>
        <w:rPr>
          <w:rFonts w:ascii="IRNazanin" w:hAnsi="IRNazanin" w:eastAsia="IRNazanin"/>
          <w:color w:val="111111"/>
          <w:sz w:val="28"/>
          <w:sz w:val="28"/>
          <w:szCs w:val="28"/>
          <w:rtl w:val="true"/>
          <w:lang w:bidi="fa-IR"/>
        </w:rPr>
        <w:t>ترسم که تو دین موسوی نگذاری</w:t>
      </w:r>
    </w:p>
    <w:p>
      <w:pPr>
        <w:pStyle w:val="BookText"/>
        <w:rPr/>
      </w:pPr>
      <w:r>
        <w:rPr>
          <w:rFonts w:ascii="IRNazanin" w:hAnsi="IRNazanin" w:eastAsia="IRNazanin"/>
          <w:color w:val="111111"/>
          <w:sz w:val="28"/>
          <w:sz w:val="28"/>
          <w:szCs w:val="28"/>
          <w:rtl w:val="true"/>
          <w:lang w:bidi="fa-IR"/>
        </w:rPr>
        <w:t>من دین محمدی نهم بر سر تو</w:t>
      </w:r>
    </w:p>
    <w:p>
      <w:pPr>
        <w:pStyle w:val="BookText"/>
        <w:rPr/>
      </w:pPr>
      <w:r>
        <w:rPr>
          <w:rFonts w:ascii="IRNazanin" w:hAnsi="IRNazanin" w:eastAsia="IRNazanin"/>
          <w:color w:val="111111"/>
          <w:sz w:val="28"/>
          <w:sz w:val="28"/>
          <w:szCs w:val="28"/>
          <w:rtl w:val="true"/>
          <w:lang w:bidi="fa-IR"/>
        </w:rPr>
        <w:t>شیخ زاده لاهیجی</w:t>
      </w:r>
    </w:p>
    <w:p>
      <w:pPr>
        <w:pStyle w:val="BookText"/>
        <w:rPr/>
      </w:pPr>
      <w:r>
        <w:rPr>
          <w:rFonts w:ascii="IRNazanin" w:hAnsi="IRNazanin" w:eastAsia="IRNazanin"/>
          <w:color w:val="111111"/>
          <w:sz w:val="28"/>
          <w:sz w:val="28"/>
          <w:szCs w:val="28"/>
          <w:rtl w:val="true"/>
          <w:lang w:bidi="fa-IR"/>
        </w:rPr>
        <w:t>دل کیست که گویم از برای غم توست</w:t>
      </w:r>
    </w:p>
    <w:p>
      <w:pPr>
        <w:pStyle w:val="BookText"/>
        <w:rPr/>
      </w:pPr>
      <w:r>
        <w:rPr>
          <w:rFonts w:ascii="IRNazanin" w:hAnsi="IRNazanin" w:eastAsia="IRNazanin"/>
          <w:color w:val="111111"/>
          <w:sz w:val="28"/>
          <w:sz w:val="28"/>
          <w:szCs w:val="28"/>
          <w:rtl w:val="true"/>
          <w:lang w:bidi="fa-IR"/>
        </w:rPr>
        <w:t>بیگانه خویش و آشنای غم توست</w:t>
      </w:r>
    </w:p>
    <w:p>
      <w:pPr>
        <w:pStyle w:val="BookText"/>
        <w:rPr/>
      </w:pPr>
      <w:r>
        <w:rPr>
          <w:rFonts w:ascii="IRNazanin" w:hAnsi="IRNazanin" w:eastAsia="IRNazanin"/>
          <w:color w:val="111111"/>
          <w:sz w:val="28"/>
          <w:sz w:val="28"/>
          <w:szCs w:val="28"/>
          <w:rtl w:val="true"/>
          <w:lang w:bidi="fa-IR"/>
        </w:rPr>
        <w:t>لطفیست که می‌کند غمت با دل من</w:t>
      </w:r>
    </w:p>
    <w:p>
      <w:pPr>
        <w:pStyle w:val="BookText"/>
        <w:rPr/>
      </w:pPr>
      <w:r>
        <w:rPr>
          <w:rFonts w:ascii="IRNazanin" w:hAnsi="IRNazanin" w:eastAsia="IRNazanin"/>
          <w:color w:val="111111"/>
          <w:sz w:val="28"/>
          <w:sz w:val="28"/>
          <w:szCs w:val="28"/>
          <w:rtl w:val="true"/>
          <w:lang w:bidi="fa-IR"/>
        </w:rPr>
        <w:t>ورنه دل تنگ من چه جای غم توست</w:t>
      </w:r>
    </w:p>
    <w:p>
      <w:pPr>
        <w:pStyle w:val="Heading3"/>
        <w:numPr>
          <w:ilvl w:val="2"/>
          <w:numId w:val="1"/>
        </w:numPr>
        <w:rPr/>
      </w:pPr>
      <w:bookmarkStart w:id="3984" w:name="__RefHeading___Toc1233259_211673320"/>
      <w:bookmarkStart w:id="3985" w:name="_Toc1746"/>
      <w:bookmarkEnd w:id="3984"/>
      <w:r>
        <w:rPr>
          <w:rtl w:val="true"/>
        </w:rPr>
        <w:t>دوستان خدا</w:t>
      </w:r>
      <w:bookmarkEnd w:id="398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پرسیدند اولیاء خدا که غمی ندارند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باطن دنیا چشم دوخته‌اند زمانی که مردم به ظاهر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فکر می‌کنند زمانی که مردم به نقد دنیا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می‌ترسند آنها را بمیراند، آن را می‌میرانند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می‌ترسند از آنان دست بردارد، دست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برابر آنها قیام می‌کند از آن دور می‌شوند و هرچه خدعه کند،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آنها کهنه شده‌است و جایگزینی برای آن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شان ویران شده، آبادش نمی‌کنند، دنیا در قلب آنها مرده است و زنده‌اش نمی‌کنند، بلکه هلاکش می‌سازند، و با آن آخرتشان را آباد می‌کنند</w:t>
      </w:r>
      <w:r>
        <w:rPr>
          <w:rFonts w:eastAsia="IRNazanin" w:cs="IRNazanin"/>
          <w:color w:val="111111"/>
          <w:sz w:val="28"/>
          <w:szCs w:val="28"/>
          <w:rtl w:val="true"/>
          <w:lang w:bidi="fa-IR"/>
        </w:rPr>
        <w:t>.</w:t>
      </w:r>
      <w:bookmarkStart w:id="3986" w:name="pg145_1468"/>
    </w:p>
    <w:p>
      <w:pPr>
        <w:pStyle w:val="BookText"/>
        <w:rPr/>
      </w:pPr>
      <w:bookmarkEnd w:id="3986"/>
      <w:r>
        <w:rPr>
          <w:rFonts w:ascii="IRNazanin" w:hAnsi="IRNazanin" w:eastAsia="IRNazanin"/>
          <w:color w:val="111111"/>
          <w:sz w:val="28"/>
          <w:sz w:val="28"/>
          <w:szCs w:val="28"/>
          <w:rtl w:val="true"/>
          <w:lang w:bidi="fa-IR"/>
        </w:rPr>
        <w:t>دنیا را می‌فروشند و آنچه برای آنها باقی است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افتادگانی می‌نگرند که عذاب خدا بر آنها هموار شده، آنان امانی کمتر از آنچه امید دارند نمی‌بینند و ترسی کمتر از آنچه از آن می‌ترسند، ندارند</w:t>
      </w:r>
      <w:r>
        <w:rPr>
          <w:rFonts w:eastAsia="IRNazanin" w:cs="IRNazanin"/>
          <w:color w:val="111111"/>
          <w:sz w:val="28"/>
          <w:szCs w:val="28"/>
          <w:rtl w:val="true"/>
          <w:lang w:bidi="fa-IR"/>
        </w:rPr>
        <w:t>.</w:t>
      </w:r>
    </w:p>
    <w:p>
      <w:pPr>
        <w:pStyle w:val="Heading3"/>
        <w:numPr>
          <w:ilvl w:val="2"/>
          <w:numId w:val="1"/>
        </w:numPr>
        <w:rPr/>
      </w:pPr>
      <w:bookmarkStart w:id="3987" w:name="__RefHeading___Toc1233261_211673320"/>
      <w:bookmarkStart w:id="3988" w:name="_Toc1747"/>
      <w:bookmarkEnd w:id="3987"/>
      <w:r>
        <w:rPr>
          <w:rtl w:val="true"/>
        </w:rPr>
        <w:t>شوم</w:t>
      </w:r>
      <w:bookmarkEnd w:id="3988"/>
    </w:p>
    <w:p>
      <w:pPr>
        <w:pStyle w:val="BookText"/>
        <w:rPr/>
      </w:pPr>
      <w:r>
        <w:rPr>
          <w:rFonts w:ascii="IRNazanin" w:hAnsi="IRNazanin" w:eastAsia="IRNazanin"/>
          <w:color w:val="111111"/>
          <w:sz w:val="28"/>
          <w:sz w:val="28"/>
          <w:szCs w:val="28"/>
          <w:rtl w:val="true"/>
          <w:lang w:bidi="fa-IR"/>
        </w:rPr>
        <w:t>سلطانی به‌قصد شکار حرکت کرد و در سر راه خود به لوچ چشمی رسید و دستور داد به‌خاطر شومی دیدن وی، او را بزنند و زندانش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سلطان، شکار بسیاری گرفت و چون بازگشت دستور به آزادی مرد اعور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اجازه حرف زدن به من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زدی و زندان کردی، تو را دیدم، شکار کردی و سالم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 دیگری شوم بودیم؟ ملک خندید و جایزه‌اش داد</w:t>
      </w:r>
      <w:r>
        <w:rPr>
          <w:rFonts w:eastAsia="IRNazanin" w:cs="IRNazanin"/>
          <w:color w:val="111111"/>
          <w:sz w:val="28"/>
          <w:szCs w:val="28"/>
          <w:rtl w:val="true"/>
          <w:lang w:bidi="fa-IR"/>
        </w:rPr>
        <w:t>.</w:t>
      </w:r>
    </w:p>
    <w:p>
      <w:pPr>
        <w:pStyle w:val="Heading3"/>
        <w:numPr>
          <w:ilvl w:val="2"/>
          <w:numId w:val="1"/>
        </w:numPr>
        <w:rPr/>
      </w:pPr>
      <w:bookmarkStart w:id="3989" w:name="__RefHeading___Toc1233263_211673320"/>
      <w:bookmarkStart w:id="3990" w:name="_Toc1748"/>
      <w:bookmarkEnd w:id="3989"/>
      <w:r>
        <w:rPr>
          <w:rtl w:val="true"/>
        </w:rPr>
        <w:t>اذان پیش از وقت</w:t>
      </w:r>
      <w:bookmarkEnd w:id="3990"/>
    </w:p>
    <w:p>
      <w:pPr>
        <w:pStyle w:val="BookText"/>
        <w:rPr/>
      </w:pPr>
      <w:r>
        <w:rPr>
          <w:rFonts w:ascii="IRNazanin" w:hAnsi="IRNazanin" w:eastAsia="IRNazanin"/>
          <w:color w:val="111111"/>
          <w:sz w:val="28"/>
          <w:sz w:val="28"/>
          <w:szCs w:val="28"/>
          <w:rtl w:val="true"/>
          <w:lang w:bidi="fa-IR"/>
        </w:rPr>
        <w:t>مردی به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مُهری به‌دست دارم و دهان مردان و فرج زنان را مهر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ماه رمضان پیش از طلوع سپیده اذان گفته‌ای و مردم را از حلال خود باز داشته‌ای</w:t>
      </w:r>
      <w:r>
        <w:rPr>
          <w:rFonts w:eastAsia="IRNazanin" w:cs="IRNazanin"/>
          <w:color w:val="111111"/>
          <w:sz w:val="28"/>
          <w:szCs w:val="28"/>
          <w:rtl w:val="true"/>
          <w:lang w:bidi="fa-IR"/>
        </w:rPr>
        <w:t>.</w:t>
      </w:r>
    </w:p>
    <w:p>
      <w:pPr>
        <w:pStyle w:val="Heading3"/>
        <w:numPr>
          <w:ilvl w:val="2"/>
          <w:numId w:val="1"/>
        </w:numPr>
        <w:rPr/>
      </w:pPr>
      <w:bookmarkStart w:id="3991" w:name="__RefHeading___Toc1233265_211673320"/>
      <w:bookmarkStart w:id="3992" w:name="_Toc1749"/>
      <w:bookmarkEnd w:id="3991"/>
      <w:r>
        <w:rPr>
          <w:rtl w:val="true"/>
        </w:rPr>
        <w:t>تعبیر خواب</w:t>
      </w:r>
      <w:bookmarkEnd w:id="3992"/>
    </w:p>
    <w:p>
      <w:pPr>
        <w:pStyle w:val="BookText"/>
        <w:rPr/>
      </w:pPr>
      <w:r>
        <w:rPr>
          <w:rFonts w:ascii="IRNazanin" w:hAnsi="IRNazanin" w:eastAsia="IRNazanin"/>
          <w:color w:val="111111"/>
          <w:sz w:val="28"/>
          <w:sz w:val="28"/>
          <w:szCs w:val="28"/>
          <w:rtl w:val="true"/>
          <w:lang w:bidi="fa-IR"/>
        </w:rPr>
        <w:t>دیگری به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روغن در روغن زیتون می‌ریزم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همسرت جویا شو ممکن است مادرت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 همان‌طور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دیگر به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درخت خرمایی در خانه‌ام سبز شده و خرما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از کس دیگر باردار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مصحفی را پایمال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درهمی بین آن بود،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چشم راست من از پشت سرم دور زده و چشم چپم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دیگری ناشایست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در نماز حلوا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حلال است و خوردنش در نماز جایز نیست</w:t>
      </w:r>
      <w:r>
        <w:rPr>
          <w:rFonts w:eastAsia="IRNazanin" w:cs="IRNazanin"/>
          <w:color w:val="111111"/>
          <w:sz w:val="28"/>
          <w:szCs w:val="28"/>
          <w:rtl w:val="true"/>
          <w:lang w:bidi="fa-IR"/>
        </w:rPr>
        <w:t>.</w:t>
      </w:r>
    </w:p>
    <w:p>
      <w:pPr>
        <w:pStyle w:val="Heading3"/>
        <w:numPr>
          <w:ilvl w:val="2"/>
          <w:numId w:val="1"/>
        </w:numPr>
        <w:rPr/>
      </w:pPr>
      <w:bookmarkStart w:id="3993" w:name="__RefHeading___Toc1233267_211673320"/>
      <w:bookmarkStart w:id="3994" w:name="_Toc1750"/>
      <w:bookmarkEnd w:id="3993"/>
      <w:r>
        <w:rPr>
          <w:rtl w:val="true"/>
        </w:rPr>
        <w:t>تفسیر آیه و کان تحته کنزهما</w:t>
      </w:r>
      <w:bookmarkEnd w:id="399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چون زمخشری در کشاف و بیضاوی در تفسیر بیضاوی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bookmarkStart w:id="3995" w:name="pg145_1471"/>
    </w:p>
    <w:p>
      <w:pPr>
        <w:pStyle w:val="BookText"/>
        <w:rPr/>
      </w:pPr>
      <w:bookmarkEnd w:id="3995"/>
      <w:r>
        <w:rPr>
          <w:rFonts w:ascii="IRNazanin" w:hAnsi="IRNazanin" w:eastAsia="IRNazanin"/>
          <w:color w:val="111111"/>
          <w:sz w:val="28"/>
          <w:sz w:val="28"/>
          <w:szCs w:val="28"/>
          <w:rtl w:val="true"/>
          <w:lang w:bidi="fa-IR"/>
        </w:rPr>
        <w:t>گنج، طلا و نقره نبوده بلکه کتابی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امام رضا علیه السلام روایتی را نقل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هستم از کسی که یقین به مرگ دارد، چگونه فرحناک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هستم از کسی‌که یقین به قضا دارد چگونه اندوه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هستم از کسی‌که ناپایداری دنیا را می‌بیند چگونه به آن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هرکه از خدا بی‌خبر است، خدا را از قضا و قدر متهم نکند، و کُند در فرستادن روزی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خواستم این فرمایش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سوی دوات برد تا در برابر من بگذارد، دستش را بوسیدم و دوات را گرفتم 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این حدیث را نقل کرده و این جمله را هم 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 هستم از کسی که ایمان به حساب قیامت دارد، چگونه غافل است؟ در تعجب هستم از کسی‌که ایمان به روزی دارد، چگونه خود را به سختی می‌اندازد؟ لا اله الا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ادامه حدیث، از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بسمله اول را هم ذکر نکرده‌است</w:t>
      </w:r>
      <w:r>
        <w:rPr>
          <w:rFonts w:eastAsia="IRNazanin" w:cs="IRNazanin"/>
          <w:color w:val="111111"/>
          <w:sz w:val="28"/>
          <w:szCs w:val="28"/>
          <w:rtl w:val="true"/>
          <w:lang w:bidi="fa-IR"/>
        </w:rPr>
        <w:t>.</w:t>
      </w:r>
    </w:p>
    <w:p>
      <w:pPr>
        <w:pStyle w:val="Heading3"/>
        <w:numPr>
          <w:ilvl w:val="2"/>
          <w:numId w:val="1"/>
        </w:numPr>
        <w:rPr/>
      </w:pPr>
      <w:bookmarkStart w:id="3996" w:name="__RefHeading___Toc1233269_211673320"/>
      <w:bookmarkStart w:id="3997" w:name="_Toc1751"/>
      <w:bookmarkEnd w:id="3996"/>
      <w:r>
        <w:rPr>
          <w:rtl w:val="true"/>
        </w:rPr>
        <w:t>تفسیر و کان ابوهما صالحا</w:t>
      </w:r>
      <w:bookmarkEnd w:id="3997"/>
    </w:p>
    <w:p>
      <w:pPr>
        <w:pStyle w:val="BookText"/>
        <w:rPr/>
      </w:pPr>
      <w:r>
        <w:rPr>
          <w:rFonts w:ascii="Amiri" w:hAnsi="Amiri" w:eastAsia="Amiri" w:cs="Amiri"/>
          <w:color w:val="111111"/>
          <w:sz w:val="28"/>
          <w:sz w:val="28"/>
          <w:szCs w:val="28"/>
          <w:rtl w:val="true"/>
          <w:lang w:bidi="ar-SA"/>
        </w:rPr>
        <w:t xml:space="preserve">در تفسیر کشاف ذیل آیه وَ کٰانَ أَبُوهُمٰا صٰالِحاً </w:t>
      </w:r>
      <w:r>
        <w:rPr>
          <w:rStyle w:val="FootnoteAnchor"/>
          <w:rtl w:val="true"/>
        </w:rPr>
        <w:footnoteReference w:id="219"/>
      </w:r>
      <w:r>
        <w:rPr>
          <w:rFonts w:ascii="IRNazanin" w:hAnsi="IRNazanin" w:eastAsia="IRNazanin"/>
          <w:color w:val="111111"/>
          <w:sz w:val="28"/>
          <w:sz w:val="28"/>
          <w:szCs w:val="28"/>
          <w:rtl w:val="true"/>
          <w:lang w:bidi="fa-IR"/>
        </w:rPr>
        <w:t>، از امام صادق علیه السلام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مرگ پدر و آنها، بیش از هفت روز نبوده‌است</w:t>
      </w:r>
      <w:r>
        <w:rPr>
          <w:rFonts w:eastAsia="IRNazanin" w:cs="IRNazanin"/>
          <w:color w:val="111111"/>
          <w:sz w:val="28"/>
          <w:szCs w:val="28"/>
          <w:rtl w:val="true"/>
          <w:lang w:bidi="fa-IR"/>
        </w:rPr>
        <w:t>.</w:t>
      </w:r>
    </w:p>
    <w:p>
      <w:pPr>
        <w:pStyle w:val="Heading3"/>
        <w:numPr>
          <w:ilvl w:val="2"/>
          <w:numId w:val="1"/>
        </w:numPr>
        <w:rPr/>
      </w:pPr>
      <w:bookmarkStart w:id="3998" w:name="__RefHeading___Toc1233271_211673320"/>
      <w:bookmarkStart w:id="3999" w:name="_Toc1752"/>
      <w:bookmarkEnd w:id="3998"/>
      <w:r>
        <w:rPr>
          <w:rtl w:val="true"/>
        </w:rPr>
        <w:t>شجاعت</w:t>
      </w:r>
      <w:bookmarkEnd w:id="3999"/>
    </w:p>
    <w:p>
      <w:pPr>
        <w:pStyle w:val="BookText"/>
        <w:rPr/>
      </w:pPr>
      <w:r>
        <w:rPr>
          <w:rFonts w:ascii="IRNazanin" w:hAnsi="IRNazanin" w:eastAsia="IRNazanin"/>
          <w:color w:val="111111"/>
          <w:sz w:val="28"/>
          <w:sz w:val="28"/>
          <w:szCs w:val="28"/>
          <w:rtl w:val="true"/>
          <w:lang w:bidi="fa-IR"/>
        </w:rPr>
        <w:t>ابن‌ابی‌الحدید در شرح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خواب بیدار شد، عبداللّٰه بن زبیر را دید که بر تخت وی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نشست،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می‌خواستم آزاری برسانم می‌توانستم،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می‌خواهی شجاعت خود را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شجاعت مرا انکار نمی‌کند و من در صف مبارزه با علی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دلاوری برای تو خانوادگی است، که علی پدرت را با دست چپش کشت و با دست راست در حال نبرد با کسی دیگر بود</w:t>
      </w:r>
      <w:r>
        <w:rPr>
          <w:rFonts w:eastAsia="IRNazanin" w:cs="IRNazanin"/>
          <w:color w:val="111111"/>
          <w:sz w:val="28"/>
          <w:szCs w:val="28"/>
          <w:rtl w:val="true"/>
          <w:lang w:bidi="fa-IR"/>
        </w:rPr>
        <w:t>.</w:t>
      </w:r>
    </w:p>
    <w:p>
      <w:pPr>
        <w:pStyle w:val="Heading3"/>
        <w:numPr>
          <w:ilvl w:val="2"/>
          <w:numId w:val="1"/>
        </w:numPr>
        <w:rPr/>
      </w:pPr>
      <w:bookmarkStart w:id="4000" w:name="__RefHeading___Toc1233273_211673320"/>
      <w:bookmarkStart w:id="4001" w:name="_Toc1753"/>
      <w:bookmarkEnd w:id="4000"/>
      <w:r>
        <w:rPr>
          <w:rtl w:val="true"/>
        </w:rPr>
        <w:t>شیر مذکر</w:t>
      </w:r>
      <w:bookmarkEnd w:id="400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قرشی در تشریح قانون در بحث تشریح پستان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همسایه‌ی ما که بچه‌ی شیر خواری 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توان نداشت دایه‌ای برای فرزندش بیاورد، به‌همین</w:t>
      </w:r>
      <w:bookmarkStart w:id="4002" w:name="pg145_1473"/>
    </w:p>
    <w:p>
      <w:pPr>
        <w:pStyle w:val="BookText"/>
        <w:rPr/>
      </w:pPr>
      <w:bookmarkEnd w:id="4002"/>
      <w:r>
        <w:rPr>
          <w:rFonts w:ascii="IRNazanin" w:hAnsi="IRNazanin" w:eastAsia="IRNazanin"/>
          <w:color w:val="111111"/>
          <w:sz w:val="28"/>
          <w:sz w:val="28"/>
          <w:szCs w:val="28"/>
          <w:rtl w:val="true"/>
          <w:lang w:bidi="fa-IR"/>
        </w:rPr>
        <w:t>علت گاهی پستان خود را به لبان فرزند می‌گذاشت و او هم به عادت کودکانه می‌مکید، چیزی نگذشت شیر در پستان پدر تولید شد و هرگاه پستانش می‌فشرد، شیر زیادی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از مردم دمشق یا بغداد، ماده الاغی داشت که کره‌ای از آن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ماده‌ای داشت که کره خر را شیر می‌داد، وی هر وقت سوار اسب می‌شد، کره خر نیز به دنبالشان بود از مردم حیا می‌کرد که بگویند اسب فلانی کره خر زاییده‌است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کره خر را مانع می‌شد، شیر از اسبش جاری بود و زیر اسب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از سوار شدن اسب پرهیز کرد</w:t>
      </w:r>
      <w:r>
        <w:rPr>
          <w:rFonts w:eastAsia="IRNazanin" w:cs="IRNazanin"/>
          <w:color w:val="111111"/>
          <w:sz w:val="28"/>
          <w:szCs w:val="28"/>
          <w:rtl w:val="true"/>
          <w:lang w:bidi="fa-IR"/>
        </w:rPr>
        <w:t>.</w:t>
      </w:r>
    </w:p>
    <w:p>
      <w:pPr>
        <w:pStyle w:val="Heading3"/>
        <w:numPr>
          <w:ilvl w:val="2"/>
          <w:numId w:val="1"/>
        </w:numPr>
        <w:rPr/>
      </w:pPr>
      <w:bookmarkStart w:id="4003" w:name="__RefHeading___Toc1233275_211673320"/>
      <w:bookmarkStart w:id="4004" w:name="_Toc1754"/>
      <w:bookmarkEnd w:id="4003"/>
      <w:r>
        <w:rPr>
          <w:rtl w:val="true"/>
        </w:rPr>
        <w:t>تقسیم عرض</w:t>
      </w:r>
      <w:bookmarkEnd w:id="4004"/>
    </w:p>
    <w:p>
      <w:pPr>
        <w:pStyle w:val="BookText"/>
        <w:rPr/>
      </w:pPr>
      <w:r>
        <w:rPr>
          <w:rFonts w:ascii="IRNazanin" w:hAnsi="IRNazanin" w:eastAsia="IRNazanin"/>
          <w:color w:val="111111"/>
          <w:sz w:val="28"/>
          <w:sz w:val="28"/>
          <w:szCs w:val="28"/>
          <w:rtl w:val="true"/>
          <w:lang w:bidi="fa-IR"/>
        </w:rPr>
        <w:t>اختلافی در جواز قیام عرض واحد شخصی به محلی که قابل قسمت باشد به طوری که خود عرض به انقسام محل قسمت شود، نیست ولی اگر خود عرض به انقسام محل قسمت قابل قسمت نباشد، در جواز آن اختلاف هست</w:t>
      </w:r>
      <w:r>
        <w:rPr>
          <w:rFonts w:eastAsia="IRNazanin" w:cs="IRNazanin"/>
          <w:color w:val="111111"/>
          <w:sz w:val="28"/>
          <w:szCs w:val="28"/>
          <w:rtl w:val="true"/>
          <w:lang w:bidi="fa-IR"/>
        </w:rPr>
        <w:t>.</w:t>
      </w:r>
    </w:p>
    <w:p>
      <w:pPr>
        <w:pStyle w:val="Heading3"/>
        <w:numPr>
          <w:ilvl w:val="2"/>
          <w:numId w:val="1"/>
        </w:numPr>
        <w:rPr/>
      </w:pPr>
      <w:bookmarkStart w:id="4005" w:name="__RefHeading___Toc1233277_211673320"/>
      <w:bookmarkStart w:id="4006" w:name="_Toc1755"/>
      <w:bookmarkEnd w:id="4005"/>
      <w:r>
        <w:rPr>
          <w:rtl w:val="true"/>
        </w:rPr>
        <w:t>زندگی مو و ناخن</w:t>
      </w:r>
      <w:bookmarkEnd w:id="4006"/>
    </w:p>
    <w:p>
      <w:pPr>
        <w:pStyle w:val="BookText"/>
        <w:rPr/>
      </w:pPr>
      <w:r>
        <w:rPr>
          <w:rFonts w:ascii="IRNazanin" w:hAnsi="IRNazanin" w:eastAsia="IRNazanin"/>
          <w:color w:val="111111"/>
          <w:sz w:val="28"/>
          <w:sz w:val="28"/>
          <w:szCs w:val="28"/>
          <w:rtl w:val="true"/>
          <w:lang w:bidi="fa-IR"/>
        </w:rPr>
        <w:t>برخی پزشکان معتقدند حتی پس از مرگ، موی و ناخن مرده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شرح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رشد مو و ناخن مرده نیست،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 دراز نمی‌شود ولی چون اطراف آنها تحلیل می‌رود، تصور می‌شود دراز شده‌اند، ولی عده‌ای می‌گویند مو و ناخن از فضولات بخاری ایجاد می‌شوند و جسم میت در آغاز کار فضولات بخاریه دارد، پس مو و ناخن دراز می‌شود</w:t>
      </w:r>
      <w:r>
        <w:rPr>
          <w:rFonts w:eastAsia="IRNazanin" w:cs="IRNazanin"/>
          <w:color w:val="111111"/>
          <w:sz w:val="28"/>
          <w:szCs w:val="28"/>
          <w:rtl w:val="true"/>
          <w:lang w:bidi="fa-IR"/>
        </w:rPr>
        <w:t>.</w:t>
      </w:r>
    </w:p>
    <w:p>
      <w:pPr>
        <w:pStyle w:val="Heading3"/>
        <w:numPr>
          <w:ilvl w:val="2"/>
          <w:numId w:val="1"/>
        </w:numPr>
        <w:rPr/>
      </w:pPr>
      <w:bookmarkStart w:id="4007" w:name="__RefHeading___Toc1233279_211673320"/>
      <w:bookmarkStart w:id="4008" w:name="_Toc1756"/>
      <w:bookmarkEnd w:id="4007"/>
      <w:r>
        <w:rPr>
          <w:rtl w:val="true"/>
        </w:rPr>
        <w:t>بحث ادبی</w:t>
      </w:r>
      <w:bookmarkEnd w:id="4008"/>
    </w:p>
    <w:p>
      <w:pPr>
        <w:pStyle w:val="BookText"/>
        <w:rPr/>
      </w:pPr>
      <w:r>
        <w:rPr>
          <w:rFonts w:ascii="IRNazanin" w:hAnsi="IRNazanin" w:eastAsia="IRNazanin"/>
          <w:color w:val="111111"/>
          <w:sz w:val="28"/>
          <w:sz w:val="28"/>
          <w:szCs w:val="28"/>
          <w:rtl w:val="true"/>
          <w:lang w:bidi="fa-IR"/>
        </w:rPr>
        <w:t>واژه‌ی جنب، در مفرد و جمع و مذکر و مؤنث فرقی نمی‌کند، چون اسمی است که به جای مصدر آمده و صیغه‌ی مصدر هم تغییر نمی‌کند</w:t>
      </w:r>
      <w:r>
        <w:rPr>
          <w:rFonts w:eastAsia="IRNazanin" w:cs="IRNazanin"/>
          <w:color w:val="111111"/>
          <w:sz w:val="28"/>
          <w:szCs w:val="28"/>
          <w:rtl w:val="true"/>
          <w:lang w:bidi="fa-IR"/>
        </w:rPr>
        <w:t>.</w:t>
      </w:r>
    </w:p>
    <w:p>
      <w:pPr>
        <w:pStyle w:val="Heading3"/>
        <w:numPr>
          <w:ilvl w:val="2"/>
          <w:numId w:val="1"/>
        </w:numPr>
        <w:rPr/>
      </w:pPr>
      <w:bookmarkStart w:id="4009" w:name="__RefHeading___Toc1233281_211673320"/>
      <w:bookmarkStart w:id="4010" w:name="_Toc1757"/>
      <w:bookmarkEnd w:id="4009"/>
      <w:r>
        <w:rPr>
          <w:rtl w:val="true"/>
        </w:rPr>
        <w:t>بخشش یوسف</w:t>
      </w:r>
      <w:bookmarkEnd w:id="4010"/>
    </w:p>
    <w:p>
      <w:pPr>
        <w:pStyle w:val="BookText"/>
        <w:rPr/>
      </w:pPr>
      <w:r>
        <w:rPr>
          <w:rFonts w:ascii="IRNazanin" w:hAnsi="IRNazanin" w:eastAsia="IRNazanin"/>
          <w:color w:val="111111"/>
          <w:sz w:val="28"/>
          <w:sz w:val="28"/>
          <w:szCs w:val="28"/>
          <w:rtl w:val="true"/>
          <w:lang w:bidi="fa-IR"/>
        </w:rPr>
        <w:t>کشاف روایتی را نقل کرده که طبق آن، برادران یوسف پس از اینکه یوسف را شناختند، به او پیام دادند که تو ما را بر سفره دعوت می‌کنی و ما به‌خاطر کار گذشته از تو حیا می‌کنیم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مالک مردم مصر هستم ولی آنها با چشم گذشته‌ام به من می‌نگرند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که قیمت آن بیست درهم بود، به این مقام رسانیده‌است</w:t>
      </w:r>
      <w:r>
        <w:rPr>
          <w:rFonts w:eastAsia="IRNazanin" w:cs="IRNazanin"/>
          <w:color w:val="111111"/>
          <w:sz w:val="28"/>
          <w:szCs w:val="28"/>
          <w:rtl w:val="true"/>
          <w:lang w:bidi="fa-IR"/>
        </w:rPr>
        <w:t>.</w:t>
      </w:r>
      <w:bookmarkStart w:id="4011" w:name="pg145_1476"/>
    </w:p>
    <w:p>
      <w:pPr>
        <w:pStyle w:val="BookText"/>
        <w:rPr/>
      </w:pPr>
      <w:bookmarkEnd w:id="4011"/>
      <w:r>
        <w:rPr>
          <w:rFonts w:ascii="IRNazanin" w:hAnsi="IRNazanin" w:eastAsia="IRNazanin"/>
          <w:color w:val="111111"/>
          <w:sz w:val="28"/>
          <w:sz w:val="28"/>
          <w:szCs w:val="28"/>
          <w:rtl w:val="true"/>
          <w:lang w:bidi="fa-IR"/>
        </w:rPr>
        <w:t>وقتی شما آمدید و مردم فهمیدند فرزندان ابراهیم علیه السلام برادر من هستند، در چشمان آنها بزرگ شدم</w:t>
      </w:r>
      <w:r>
        <w:rPr>
          <w:rFonts w:eastAsia="IRNazanin" w:cs="IRNazanin"/>
          <w:color w:val="111111"/>
          <w:sz w:val="28"/>
          <w:szCs w:val="28"/>
          <w:rtl w:val="true"/>
          <w:lang w:bidi="fa-IR"/>
        </w:rPr>
        <w:t>.</w:t>
      </w:r>
    </w:p>
    <w:p>
      <w:pPr>
        <w:pStyle w:val="Heading3"/>
        <w:numPr>
          <w:ilvl w:val="2"/>
          <w:numId w:val="1"/>
        </w:numPr>
        <w:rPr/>
      </w:pPr>
      <w:bookmarkStart w:id="4012" w:name="__RefHeading___Toc1233283_211673320"/>
      <w:bookmarkStart w:id="4013" w:name="_Toc1758"/>
      <w:bookmarkEnd w:id="4012"/>
      <w:r>
        <w:rPr>
          <w:rtl w:val="true"/>
        </w:rPr>
        <w:t>قرآن پیام جاویدان</w:t>
      </w:r>
      <w:bookmarkEnd w:id="4013"/>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خطبه‌ها و نامه‌ها و شعرها بزودی کهنه می‌شوند، و قرآن تکرار می‌شود و کهنه نمی‌گردد؟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انسان با این محدود است و به‌مجرد رفع نیاز کهنه می‌شوند ولی قرآن در هر زمانی مورد نیاز است لذا همواره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صبر کن بر ستم بی‌خردان</w:t>
      </w:r>
    </w:p>
    <w:p>
      <w:pPr>
        <w:pStyle w:val="BookText"/>
        <w:rPr/>
      </w:pPr>
      <w:r>
        <w:rPr>
          <w:rFonts w:ascii="IRNazanin" w:hAnsi="IRNazanin" w:eastAsia="IRNazanin"/>
          <w:color w:val="111111"/>
          <w:sz w:val="28"/>
          <w:sz w:val="28"/>
          <w:szCs w:val="28"/>
          <w:rtl w:val="true"/>
          <w:lang w:bidi="fa-IR"/>
        </w:rPr>
        <w:t>نرسد جز به تن آزار بدان</w:t>
      </w:r>
    </w:p>
    <w:p>
      <w:pPr>
        <w:pStyle w:val="BookText"/>
        <w:rPr/>
      </w:pPr>
      <w:r>
        <w:rPr>
          <w:rFonts w:ascii="IRNazanin" w:hAnsi="IRNazanin" w:eastAsia="IRNazanin"/>
          <w:color w:val="111111"/>
          <w:sz w:val="28"/>
          <w:sz w:val="28"/>
          <w:szCs w:val="28"/>
          <w:rtl w:val="true"/>
          <w:lang w:bidi="fa-IR"/>
        </w:rPr>
        <w:t>چه غم از زخم که بر آب و گل است</w:t>
      </w:r>
    </w:p>
    <w:p>
      <w:pPr>
        <w:pStyle w:val="BookText"/>
        <w:rPr/>
      </w:pPr>
      <w:r>
        <w:rPr>
          <w:rFonts w:ascii="IRNazanin" w:hAnsi="IRNazanin" w:eastAsia="IRNazanin"/>
          <w:color w:val="111111"/>
          <w:sz w:val="28"/>
          <w:sz w:val="28"/>
          <w:szCs w:val="28"/>
          <w:rtl w:val="true"/>
          <w:lang w:bidi="fa-IR"/>
        </w:rPr>
        <w:t>غم از آن است که بر جان و دل است</w:t>
      </w:r>
    </w:p>
    <w:p>
      <w:pPr>
        <w:pStyle w:val="BookText"/>
        <w:rPr/>
      </w:pPr>
      <w:r>
        <w:rPr>
          <w:rFonts w:ascii="IRNazanin" w:hAnsi="IRNazanin" w:eastAsia="IRNazanin"/>
          <w:color w:val="111111"/>
          <w:sz w:val="28"/>
          <w:sz w:val="28"/>
          <w:szCs w:val="28"/>
          <w:rtl w:val="true"/>
          <w:lang w:bidi="fa-IR"/>
        </w:rPr>
        <w:t>هر لگد کو ز فرو مایه رسد</w:t>
      </w:r>
    </w:p>
    <w:p>
      <w:pPr>
        <w:pStyle w:val="BookText"/>
        <w:rPr/>
      </w:pPr>
      <w:r>
        <w:rPr>
          <w:rFonts w:ascii="IRNazanin" w:hAnsi="IRNazanin" w:eastAsia="IRNazanin"/>
          <w:color w:val="111111"/>
          <w:sz w:val="28"/>
          <w:sz w:val="28"/>
          <w:szCs w:val="28"/>
          <w:rtl w:val="true"/>
          <w:lang w:bidi="fa-IR"/>
        </w:rPr>
        <w:t>نکند کوب چو بر سایه رسد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گل را دیدم قبای سبز اندر بر</w:t>
      </w:r>
    </w:p>
    <w:p>
      <w:pPr>
        <w:pStyle w:val="BookText"/>
        <w:rPr/>
      </w:pPr>
      <w:r>
        <w:rPr>
          <w:rFonts w:ascii="IRNazanin" w:hAnsi="IRNazanin" w:eastAsia="IRNazanin"/>
          <w:color w:val="111111"/>
          <w:sz w:val="28"/>
          <w:sz w:val="28"/>
          <w:szCs w:val="28"/>
          <w:rtl w:val="true"/>
          <w:lang w:bidi="fa-IR"/>
        </w:rPr>
        <w:t>با جامه‌ی اطلس و دهان پر زر</w:t>
      </w:r>
    </w:p>
    <w:p>
      <w:pPr>
        <w:pStyle w:val="BookText"/>
        <w:rPr/>
      </w:pPr>
      <w:r>
        <w:rPr>
          <w:rFonts w:ascii="IRNazanin" w:hAnsi="IRNazanin" w:eastAsia="IRNazanin"/>
          <w:color w:val="111111"/>
          <w:sz w:val="28"/>
          <w:sz w:val="28"/>
          <w:szCs w:val="28"/>
          <w:rtl w:val="true"/>
          <w:lang w:bidi="fa-IR"/>
        </w:rPr>
        <w:t>گریان کف پای باغبان می‌بوسید</w:t>
      </w:r>
    </w:p>
    <w:p>
      <w:pPr>
        <w:pStyle w:val="BookText"/>
        <w:rPr/>
      </w:pPr>
      <w:r>
        <w:rPr>
          <w:rFonts w:ascii="IRNazanin" w:hAnsi="IRNazanin" w:eastAsia="IRNazanin"/>
          <w:color w:val="111111"/>
          <w:sz w:val="28"/>
          <w:sz w:val="28"/>
          <w:szCs w:val="28"/>
          <w:rtl w:val="true"/>
          <w:lang w:bidi="fa-IR"/>
        </w:rPr>
        <w:t>کاینک زر و جامه عمر یک روز دگر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بسی گردش نمود این سبز طارم</w:t>
      </w:r>
    </w:p>
    <w:p>
      <w:pPr>
        <w:pStyle w:val="BookText"/>
        <w:rPr/>
      </w:pPr>
      <w:r>
        <w:rPr>
          <w:rFonts w:ascii="IRNazanin" w:hAnsi="IRNazanin" w:eastAsia="IRNazanin"/>
          <w:color w:val="111111"/>
          <w:sz w:val="28"/>
          <w:sz w:val="28"/>
          <w:szCs w:val="28"/>
          <w:rtl w:val="true"/>
          <w:lang w:bidi="fa-IR"/>
        </w:rPr>
        <w:t>بسی تابش مه و خورشید و انجم</w:t>
      </w:r>
    </w:p>
    <w:p>
      <w:pPr>
        <w:pStyle w:val="BookText"/>
        <w:rPr/>
      </w:pPr>
      <w:r>
        <w:rPr>
          <w:rFonts w:ascii="IRNazanin" w:hAnsi="IRNazanin" w:eastAsia="IRNazanin"/>
          <w:color w:val="111111"/>
          <w:sz w:val="28"/>
          <w:sz w:val="28"/>
          <w:szCs w:val="28"/>
          <w:rtl w:val="true"/>
          <w:lang w:bidi="fa-IR"/>
        </w:rPr>
        <w:t>که تا با هم طبایع رام گشتند</w:t>
      </w:r>
    </w:p>
    <w:p>
      <w:pPr>
        <w:pStyle w:val="BookText"/>
        <w:rPr/>
      </w:pPr>
      <w:r>
        <w:rPr>
          <w:rFonts w:ascii="IRNazanin" w:hAnsi="IRNazanin" w:eastAsia="IRNazanin"/>
          <w:color w:val="111111"/>
          <w:sz w:val="28"/>
          <w:sz w:val="28"/>
          <w:szCs w:val="28"/>
          <w:rtl w:val="true"/>
          <w:lang w:bidi="fa-IR"/>
        </w:rPr>
        <w:t>شکار مرغ جان را دام گشتند</w:t>
      </w:r>
    </w:p>
    <w:p>
      <w:pPr>
        <w:pStyle w:val="BookText"/>
        <w:rPr/>
      </w:pPr>
      <w:r>
        <w:rPr>
          <w:rFonts w:ascii="IRNazanin" w:hAnsi="IRNazanin" w:eastAsia="IRNazanin"/>
          <w:color w:val="111111"/>
          <w:sz w:val="28"/>
          <w:sz w:val="28"/>
          <w:szCs w:val="28"/>
          <w:rtl w:val="true"/>
          <w:lang w:bidi="fa-IR"/>
        </w:rPr>
        <w:t>هنوز آن مرغ نافرخ سرانجام</w:t>
      </w:r>
    </w:p>
    <w:p>
      <w:pPr>
        <w:pStyle w:val="BookText"/>
        <w:rPr/>
      </w:pPr>
      <w:r>
        <w:rPr>
          <w:rFonts w:ascii="IRNazanin" w:hAnsi="IRNazanin" w:eastAsia="IRNazanin"/>
          <w:color w:val="111111"/>
          <w:sz w:val="28"/>
          <w:sz w:val="28"/>
          <w:szCs w:val="28"/>
          <w:rtl w:val="true"/>
          <w:lang w:bidi="fa-IR"/>
        </w:rPr>
        <w:t>نچیده دانه کاهی از این دام</w:t>
      </w:r>
    </w:p>
    <w:p>
      <w:pPr>
        <w:pStyle w:val="BookText"/>
        <w:rPr/>
      </w:pPr>
      <w:r>
        <w:rPr>
          <w:rFonts w:ascii="IRNazanin" w:hAnsi="IRNazanin" w:eastAsia="IRNazanin"/>
          <w:color w:val="111111"/>
          <w:sz w:val="28"/>
          <w:sz w:val="28"/>
          <w:szCs w:val="28"/>
          <w:rtl w:val="true"/>
          <w:lang w:bidi="fa-IR"/>
        </w:rPr>
        <w:t>طبایع بگسلند از یکدگر بند</w:t>
      </w:r>
    </w:p>
    <w:p>
      <w:pPr>
        <w:pStyle w:val="BookText"/>
        <w:rPr/>
      </w:pPr>
      <w:r>
        <w:rPr>
          <w:rFonts w:ascii="IRNazanin" w:hAnsi="IRNazanin" w:eastAsia="IRNazanin"/>
          <w:color w:val="111111"/>
          <w:sz w:val="28"/>
          <w:sz w:val="28"/>
          <w:szCs w:val="28"/>
          <w:rtl w:val="true"/>
          <w:lang w:bidi="fa-IR"/>
        </w:rPr>
        <w:t>کند هر یک به اصل خویش پیوند</w:t>
      </w:r>
    </w:p>
    <w:p>
      <w:pPr>
        <w:pStyle w:val="BookText"/>
        <w:rPr/>
      </w:pPr>
      <w:r>
        <w:rPr>
          <w:rFonts w:ascii="IRNazanin" w:hAnsi="IRNazanin" w:eastAsia="IRNazanin"/>
          <w:color w:val="111111"/>
          <w:sz w:val="28"/>
          <w:sz w:val="28"/>
          <w:szCs w:val="28"/>
          <w:rtl w:val="true"/>
          <w:lang w:bidi="fa-IR"/>
        </w:rPr>
        <w:t>بماند مرغ دور از آشیانه</w:t>
      </w:r>
    </w:p>
    <w:p>
      <w:pPr>
        <w:pStyle w:val="BookText"/>
        <w:rPr/>
      </w:pPr>
      <w:r>
        <w:rPr>
          <w:rFonts w:ascii="IRNazanin" w:hAnsi="IRNazanin" w:eastAsia="IRNazanin"/>
          <w:color w:val="111111"/>
          <w:sz w:val="28"/>
          <w:sz w:val="28"/>
          <w:szCs w:val="28"/>
          <w:rtl w:val="true"/>
          <w:lang w:bidi="fa-IR"/>
        </w:rPr>
        <w:t>دلی پر خون ز فقد آب و دانه</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جز به‌ضد، ضد را همی نتوان شناخت</w:t>
      </w:r>
    </w:p>
    <w:p>
      <w:pPr>
        <w:pStyle w:val="BookText"/>
        <w:rPr/>
      </w:pPr>
      <w:r>
        <w:rPr>
          <w:rFonts w:ascii="IRNazanin" w:hAnsi="IRNazanin" w:eastAsia="IRNazanin"/>
          <w:color w:val="111111"/>
          <w:sz w:val="28"/>
          <w:sz w:val="28"/>
          <w:szCs w:val="28"/>
          <w:rtl w:val="true"/>
          <w:lang w:bidi="fa-IR"/>
        </w:rPr>
        <w:t>چون ببیند زخم بستاید نواخت</w:t>
      </w:r>
    </w:p>
    <w:p>
      <w:pPr>
        <w:pStyle w:val="BookText"/>
        <w:rPr/>
      </w:pPr>
      <w:r>
        <w:rPr>
          <w:rFonts w:ascii="IRNazanin" w:hAnsi="IRNazanin" w:eastAsia="IRNazanin"/>
          <w:color w:val="111111"/>
          <w:sz w:val="28"/>
          <w:sz w:val="28"/>
          <w:szCs w:val="28"/>
          <w:rtl w:val="true"/>
          <w:lang w:bidi="fa-IR"/>
        </w:rPr>
        <w:t>لاجرم دنیا مقدم آمده‌است</w:t>
      </w:r>
    </w:p>
    <w:p>
      <w:pPr>
        <w:pStyle w:val="BookText"/>
        <w:rPr/>
      </w:pPr>
      <w:r>
        <w:rPr>
          <w:rFonts w:ascii="IRNazanin" w:hAnsi="IRNazanin" w:eastAsia="IRNazanin"/>
          <w:color w:val="111111"/>
          <w:sz w:val="28"/>
          <w:sz w:val="28"/>
          <w:szCs w:val="28"/>
          <w:rtl w:val="true"/>
          <w:lang w:bidi="fa-IR"/>
        </w:rPr>
        <w:t>تا بدانی قدر اقلیم الست</w:t>
      </w:r>
    </w:p>
    <w:p>
      <w:pPr>
        <w:pStyle w:val="BookText"/>
        <w:rPr/>
      </w:pPr>
      <w:r>
        <w:rPr>
          <w:rFonts w:ascii="IRNazanin" w:hAnsi="IRNazanin" w:eastAsia="IRNazanin"/>
          <w:color w:val="111111"/>
          <w:sz w:val="28"/>
          <w:sz w:val="28"/>
          <w:szCs w:val="28"/>
          <w:rtl w:val="true"/>
          <w:lang w:bidi="fa-IR"/>
        </w:rPr>
        <w:t>گویی آنجا خاک رامی‌بیختم</w:t>
      </w:r>
    </w:p>
    <w:p>
      <w:pPr>
        <w:pStyle w:val="BookText"/>
        <w:rPr/>
      </w:pPr>
      <w:r>
        <w:rPr>
          <w:rFonts w:ascii="IRNazanin" w:hAnsi="IRNazanin" w:eastAsia="IRNazanin"/>
          <w:color w:val="111111"/>
          <w:sz w:val="28"/>
          <w:sz w:val="28"/>
          <w:szCs w:val="28"/>
          <w:rtl w:val="true"/>
          <w:lang w:bidi="fa-IR"/>
        </w:rPr>
        <w:t>وین جهان پاک اندرو می‌ریختم</w:t>
      </w:r>
    </w:p>
    <w:p>
      <w:pPr>
        <w:pStyle w:val="Heading3"/>
        <w:numPr>
          <w:ilvl w:val="2"/>
          <w:numId w:val="1"/>
        </w:numPr>
        <w:rPr/>
      </w:pPr>
      <w:bookmarkStart w:id="4014" w:name="__RefHeading___Toc1233285_211673320"/>
      <w:bookmarkStart w:id="4015" w:name="_Toc1759"/>
      <w:bookmarkEnd w:id="4014"/>
      <w:r>
        <w:rPr>
          <w:rtl w:val="true"/>
        </w:rPr>
        <w:t>توجیه گناه</w:t>
      </w:r>
      <w:bookmarkEnd w:id="401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حجاج بن یوسف، منجنیقی برای تیر اندازی به کعبه به پا کرده‌بود، صاعقه‌ای آمد و منجنیق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 وی نیز دست از تیراندازی کشیدند،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شما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صاعقه قبلاً قربانی را می‌سوزانید، اکنون سوختن منجنیق نشان</w:t>
      </w:r>
      <w:bookmarkStart w:id="4016" w:name="pg145_1478"/>
    </w:p>
    <w:p>
      <w:pPr>
        <w:pStyle w:val="BookText"/>
        <w:rPr/>
      </w:pPr>
      <w:bookmarkEnd w:id="4016"/>
      <w:r>
        <w:rPr>
          <w:rFonts w:ascii="IRNazanin" w:hAnsi="IRNazanin" w:eastAsia="IRNazanin"/>
          <w:color w:val="111111"/>
          <w:sz w:val="28"/>
          <w:sz w:val="28"/>
          <w:szCs w:val="28"/>
          <w:rtl w:val="true"/>
          <w:lang w:bidi="fa-IR"/>
        </w:rPr>
        <w:t>می‌دهد که کار شما مورد قبول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این داستان در باره‌ی بیت‌المقدس هم گفته شده‌است</w:t>
      </w:r>
      <w:r>
        <w:rPr>
          <w:rFonts w:eastAsia="IRNazanin" w:cs="IRNazanin"/>
          <w:color w:val="111111"/>
          <w:sz w:val="28"/>
          <w:szCs w:val="28"/>
          <w:rtl w:val="true"/>
          <w:lang w:bidi="fa-IR"/>
        </w:rPr>
        <w:t>.</w:t>
      </w:r>
    </w:p>
    <w:p>
      <w:pPr>
        <w:pStyle w:val="Heading3"/>
        <w:numPr>
          <w:ilvl w:val="2"/>
          <w:numId w:val="1"/>
        </w:numPr>
        <w:rPr/>
      </w:pPr>
      <w:bookmarkStart w:id="4017" w:name="__RefHeading___Toc1233287_211673320"/>
      <w:bookmarkStart w:id="4018" w:name="_Toc1760"/>
      <w:bookmarkEnd w:id="4017"/>
      <w:r>
        <w:rPr>
          <w:rtl w:val="true"/>
        </w:rPr>
        <w:t>جبر و تفویض</w:t>
      </w:r>
      <w:bookmarkEnd w:id="4018"/>
    </w:p>
    <w:p>
      <w:pPr>
        <w:pStyle w:val="BookText"/>
        <w:rPr/>
      </w:pPr>
      <w:r>
        <w:rPr>
          <w:rFonts w:ascii="IRNazanin" w:hAnsi="IRNazanin" w:eastAsia="IRNazanin"/>
          <w:color w:val="111111"/>
          <w:sz w:val="28"/>
          <w:sz w:val="28"/>
          <w:szCs w:val="28"/>
          <w:rtl w:val="true"/>
          <w:lang w:bidi="fa-IR"/>
        </w:rPr>
        <w:t>در عیون اخبارالرضا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بیان جبر و تفویض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قاعده‌ای بگویم که در آن اختلافی نکنید و با هرکه بحث کنید او را شکست دهید؟ حضار اظهار شوق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اکراه اطاعت نمی‌شود و به‌خاطر چیرگی عصیان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بندگانش را در مُلک خود بیکار نگذارده و او صاحب اختیار آنان است و تواناست نسبت به آنچه به آنان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بندگان مطابق فرمان او رفتار کردند و اطاعت کردند، خداوند آنان را از طاعت باز نمی‌دارد و از اطاعت آنان ممانعت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بندگان گناه کردند، اگر خدا بخواهد آنان را باز می‌دارد و اگر نخواهد باز نمی‌دارد حال اگر بازشان نداشت خدا آنها را در معصیت وارد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حدود این قاعده را نگه دارد بر خصم پیروز شود</w:t>
      </w:r>
      <w:r>
        <w:rPr>
          <w:rFonts w:eastAsia="IRNazanin" w:cs="IRNazanin"/>
          <w:color w:val="111111"/>
          <w:sz w:val="28"/>
          <w:szCs w:val="28"/>
          <w:rtl w:val="true"/>
          <w:lang w:bidi="fa-IR"/>
        </w:rPr>
        <w:t>.</w:t>
      </w:r>
    </w:p>
    <w:p>
      <w:pPr>
        <w:pStyle w:val="Heading3"/>
        <w:numPr>
          <w:ilvl w:val="2"/>
          <w:numId w:val="1"/>
        </w:numPr>
        <w:rPr/>
      </w:pPr>
      <w:bookmarkStart w:id="4019" w:name="__RefHeading___Toc1233289_211673320"/>
      <w:bookmarkStart w:id="4020" w:name="_Toc1761"/>
      <w:bookmarkEnd w:id="4019"/>
      <w:r>
        <w:rPr>
          <w:rtl w:val="true"/>
        </w:rPr>
        <w:t>اسم نزد عارفان</w:t>
      </w:r>
      <w:bookmarkEnd w:id="4020"/>
    </w:p>
    <w:p>
      <w:pPr>
        <w:pStyle w:val="BookText"/>
        <w:rPr/>
      </w:pPr>
      <w:r>
        <w:rPr>
          <w:rFonts w:ascii="IRNazanin" w:hAnsi="IRNazanin" w:eastAsia="IRNazanin"/>
          <w:color w:val="111111"/>
          <w:sz w:val="28"/>
          <w:sz w:val="28"/>
          <w:szCs w:val="28"/>
          <w:rtl w:val="true"/>
          <w:lang w:bidi="fa-IR"/>
        </w:rPr>
        <w:t>علامه کاشانی در اصطلاحات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اصطلاح عرفان، لفظ نیست، بلکه ذات مسمی است به اعتبار صفات وجودیه، چون علیم و قدیر و یا صفات سلبیه چون قدوس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کتاب آمده‌است که الف اشاره به اول موجودات ممکنه است و این موجودات مرتبه دوم از وجودیات هستند و مرتبه اول مرتبه واجب است</w:t>
      </w:r>
      <w:r>
        <w:rPr>
          <w:rFonts w:eastAsia="IRNazanin" w:cs="IRNazanin"/>
          <w:color w:val="111111"/>
          <w:sz w:val="28"/>
          <w:szCs w:val="28"/>
          <w:rtl w:val="true"/>
          <w:lang w:bidi="fa-IR"/>
        </w:rPr>
        <w:t>.</w:t>
      </w:r>
    </w:p>
    <w:p>
      <w:pPr>
        <w:pStyle w:val="Heading3"/>
        <w:numPr>
          <w:ilvl w:val="2"/>
          <w:numId w:val="1"/>
        </w:numPr>
        <w:rPr/>
      </w:pPr>
      <w:bookmarkStart w:id="4021" w:name="__RefHeading___Toc1233291_211673320"/>
      <w:bookmarkStart w:id="4022" w:name="_Toc1762"/>
      <w:bookmarkEnd w:id="4021"/>
      <w:r>
        <w:rPr>
          <w:rtl w:val="true"/>
        </w:rPr>
        <w:t>گوهری در مزبله</w:t>
      </w:r>
      <w:bookmarkEnd w:id="4022"/>
    </w:p>
    <w:p>
      <w:pPr>
        <w:pStyle w:val="BookText"/>
        <w:rPr/>
      </w:pPr>
      <w:r>
        <w:rPr>
          <w:rFonts w:ascii="IRNazanin" w:hAnsi="IRNazanin" w:eastAsia="IRNazanin"/>
          <w:color w:val="111111"/>
          <w:sz w:val="28"/>
          <w:sz w:val="28"/>
          <w:szCs w:val="28"/>
          <w:rtl w:val="true"/>
          <w:lang w:bidi="fa-IR"/>
        </w:rPr>
        <w:t>در یکی از کتابهای تاریخی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در کوچه‌های شام به مستی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مرا ذلیل کرد و من ذلیل هستم و راهی برای رسیدن به معشوقه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اذلنی هوی فانه الذلیل</w:t>
      </w:r>
    </w:p>
    <w:p>
      <w:pPr>
        <w:pStyle w:val="BookText"/>
        <w:rPr/>
      </w:pPr>
      <w:r>
        <w:rPr>
          <w:rFonts w:ascii="IRNazanin" w:hAnsi="IRNazanin" w:eastAsia="IRNazanin"/>
          <w:color w:val="111111"/>
          <w:sz w:val="28"/>
          <w:sz w:val="28"/>
          <w:szCs w:val="28"/>
          <w:rtl w:val="true"/>
          <w:lang w:bidi="fa-IR"/>
        </w:rPr>
        <w:t>و لیس الی الذی اهوی سبیل</w:t>
      </w:r>
    </w:p>
    <w:p>
      <w:pPr>
        <w:pStyle w:val="BookText"/>
        <w:rPr/>
      </w:pPr>
      <w:r>
        <w:rPr>
          <w:rFonts w:ascii="IRNazanin" w:hAnsi="IRNazanin" w:eastAsia="IRNazanin"/>
          <w:color w:val="111111"/>
          <w:sz w:val="28"/>
          <w:sz w:val="28"/>
          <w:szCs w:val="28"/>
          <w:rtl w:val="true"/>
          <w:lang w:bidi="fa-IR"/>
        </w:rPr>
        <w:t>عبداللّٰه کاغذی از کیسه‌اش درآورد و شعر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شعر مست را می‌نویسی؟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مثل را نشنیده‌اید که رب جوهرة فی مزبلة چه بسا گوهری در مزبله باشد</w:t>
      </w:r>
      <w:r>
        <w:rPr>
          <w:rFonts w:eastAsia="IRNazanin" w:cs="IRNazanin"/>
          <w:color w:val="111111"/>
          <w:sz w:val="28"/>
          <w:szCs w:val="28"/>
          <w:rtl w:val="true"/>
          <w:lang w:bidi="fa-IR"/>
        </w:rPr>
        <w:t>.</w:t>
      </w:r>
    </w:p>
    <w:p>
      <w:pPr>
        <w:pStyle w:val="Heading3"/>
        <w:numPr>
          <w:ilvl w:val="2"/>
          <w:numId w:val="1"/>
        </w:numPr>
        <w:rPr/>
      </w:pPr>
      <w:bookmarkStart w:id="4023" w:name="__RefHeading___Toc1233293_211673320"/>
      <w:bookmarkStart w:id="4024" w:name="_Toc1763"/>
      <w:bookmarkEnd w:id="4023"/>
      <w:r>
        <w:rPr>
          <w:rtl w:val="true"/>
        </w:rPr>
        <w:t>پارسا و مست</w:t>
      </w:r>
      <w:bookmarkEnd w:id="4024"/>
    </w:p>
    <w:p>
      <w:pPr>
        <w:pStyle w:val="BookText"/>
        <w:rPr/>
      </w:pPr>
      <w:r>
        <w:rPr>
          <w:rFonts w:ascii="IRNazanin" w:hAnsi="IRNazanin" w:eastAsia="IRNazanin"/>
          <w:color w:val="111111"/>
          <w:sz w:val="28"/>
          <w:sz w:val="28"/>
          <w:szCs w:val="28"/>
          <w:rtl w:val="true"/>
          <w:lang w:bidi="fa-IR"/>
        </w:rPr>
        <w:t>زاهدی در حجره‌ی خود به خواب رفته بود، مستی شعری را ترنم کرد و از آنجا گذشت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حرام خورده‌ای، خوابیده‌ای را بیدار کردی و شعر را به</w:t>
      </w:r>
      <w:bookmarkStart w:id="4025" w:name="pg145_1481"/>
    </w:p>
    <w:p>
      <w:pPr>
        <w:pStyle w:val="BookText"/>
        <w:rPr/>
      </w:pPr>
      <w:bookmarkEnd w:id="4025"/>
      <w:r>
        <w:rPr>
          <w:rFonts w:ascii="IRNazanin" w:hAnsi="IRNazanin" w:eastAsia="IRNazanin"/>
          <w:color w:val="111111"/>
          <w:sz w:val="28"/>
          <w:sz w:val="28"/>
          <w:szCs w:val="28"/>
          <w:rtl w:val="true"/>
          <w:lang w:bidi="fa-IR"/>
        </w:rPr>
        <w:t xml:space="preserve">اشتباه می‌خوانی، صحیح شعر این است </w:t>
      </w:r>
      <w:r>
        <w:rPr>
          <w:rFonts w:eastAsia="IRNazanin" w:cs="IRNazanin"/>
          <w:color w:val="111111"/>
          <w:sz w:val="28"/>
          <w:szCs w:val="28"/>
          <w:rtl w:val="true"/>
          <w:lang w:bidi="fa-IR"/>
        </w:rPr>
        <w:t>...</w:t>
      </w:r>
    </w:p>
    <w:p>
      <w:pPr>
        <w:pStyle w:val="Heading3"/>
        <w:numPr>
          <w:ilvl w:val="2"/>
          <w:numId w:val="1"/>
        </w:numPr>
        <w:rPr/>
      </w:pPr>
      <w:bookmarkStart w:id="4026" w:name="__RefHeading___Toc1233295_211673320"/>
      <w:bookmarkStart w:id="4027" w:name="_Toc1764"/>
      <w:bookmarkEnd w:id="4026"/>
      <w:r>
        <w:rPr>
          <w:rtl w:val="true"/>
        </w:rPr>
        <w:t>باد دبور و قبول</w:t>
      </w:r>
      <w:bookmarkEnd w:id="4027"/>
    </w:p>
    <w:p>
      <w:pPr>
        <w:pStyle w:val="BookText"/>
        <w:rPr/>
      </w:pPr>
      <w:r>
        <w:rPr>
          <w:rFonts w:ascii="IRNazanin" w:hAnsi="IRNazanin" w:eastAsia="IRNazanin"/>
          <w:color w:val="111111"/>
          <w:sz w:val="28"/>
          <w:sz w:val="28"/>
          <w:szCs w:val="28"/>
          <w:rtl w:val="true"/>
          <w:lang w:bidi="fa-IR"/>
        </w:rPr>
        <w:t>کاشانی در اصطلاحات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دبور واژه‌ای است که از هوای نفس ایجاد می‌شود و موجب استیلای هوای نفس می‌شود، این حالت شبیه باد دبور است که از مغرب می‌وزد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باد قبول است که همان صبا است و از شرق می‌وزد، و سوی روح می‌آید و موجب استیلای آن را ایجاد می‌کند به‌همین خاطر است که پیامبر خدا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صبا یاری می‌شوم و عاد به دبور نابود شدند</w:t>
      </w:r>
      <w:r>
        <w:rPr>
          <w:rFonts w:eastAsia="IRNazanin" w:cs="IRNazanin"/>
          <w:color w:val="111111"/>
          <w:sz w:val="28"/>
          <w:szCs w:val="28"/>
          <w:rtl w:val="true"/>
          <w:lang w:bidi="fa-IR"/>
        </w:rPr>
        <w:t>.</w:t>
      </w:r>
    </w:p>
    <w:p>
      <w:pPr>
        <w:pStyle w:val="Heading3"/>
        <w:numPr>
          <w:ilvl w:val="2"/>
          <w:numId w:val="1"/>
        </w:numPr>
        <w:rPr/>
      </w:pPr>
      <w:bookmarkStart w:id="4028" w:name="__RefHeading___Toc1233297_211673320"/>
      <w:bookmarkStart w:id="4029" w:name="_Toc1765"/>
      <w:bookmarkEnd w:id="4028"/>
      <w:r>
        <w:rPr>
          <w:rtl w:val="true"/>
        </w:rPr>
        <w:t>هیولا</w:t>
      </w:r>
      <w:bookmarkEnd w:id="4029"/>
    </w:p>
    <w:p>
      <w:pPr>
        <w:pStyle w:val="BookText"/>
        <w:rPr/>
      </w:pPr>
      <w:r>
        <w:rPr>
          <w:rFonts w:ascii="IRNazanin" w:hAnsi="IRNazanin" w:eastAsia="IRNazanin"/>
          <w:color w:val="111111"/>
          <w:sz w:val="28"/>
          <w:sz w:val="28"/>
          <w:szCs w:val="28"/>
          <w:rtl w:val="true"/>
          <w:lang w:bidi="fa-IR"/>
        </w:rPr>
        <w:t>در همان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اسم چیزی است نسبت به آن صورتی که از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باطنی که صورتی از آن ظاهر شود، هیولی گویند</w:t>
      </w:r>
      <w:r>
        <w:rPr>
          <w:rFonts w:eastAsia="IRNazanin" w:cs="IRNazanin"/>
          <w:color w:val="111111"/>
          <w:sz w:val="28"/>
          <w:szCs w:val="28"/>
          <w:rtl w:val="true"/>
          <w:lang w:bidi="fa-IR"/>
        </w:rPr>
        <w:t>.</w:t>
      </w:r>
    </w:p>
    <w:p>
      <w:pPr>
        <w:pStyle w:val="Heading3"/>
        <w:numPr>
          <w:ilvl w:val="2"/>
          <w:numId w:val="1"/>
        </w:numPr>
        <w:rPr/>
      </w:pPr>
      <w:bookmarkStart w:id="4030" w:name="__RefHeading___Toc1233299_211673320"/>
      <w:bookmarkStart w:id="4031" w:name="_Toc1766"/>
      <w:bookmarkEnd w:id="4030"/>
      <w:r>
        <w:rPr>
          <w:rtl w:val="true"/>
        </w:rPr>
        <w:t>حقیقت حروف</w:t>
      </w:r>
      <w:bookmarkEnd w:id="4031"/>
    </w:p>
    <w:p>
      <w:pPr>
        <w:pStyle w:val="BookText"/>
        <w:rPr/>
      </w:pPr>
      <w:r>
        <w:rPr>
          <w:rFonts w:ascii="IRNazanin" w:hAnsi="IRNazanin" w:eastAsia="IRNazanin"/>
          <w:color w:val="111111"/>
          <w:sz w:val="28"/>
          <w:sz w:val="28"/>
          <w:szCs w:val="28"/>
          <w:rtl w:val="true"/>
          <w:lang w:bidi="fa-IR"/>
        </w:rPr>
        <w:t>در همان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حقایق بسیطه از اعیان هستند، حروف عالیات، شؤن ذاتی در غیب الغیوب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درخت موجود در هسته، چنانکه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عالی بودیم که همیشه در قسمت بالای قله آویخته شده‌است؛ من، تو، ما و او همگی در او بودیم، این مطلب را باید از آنانکه وصال یافته‌اند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حروف عالیات لم تزل</w:t>
      </w:r>
    </w:p>
    <w:p>
      <w:pPr>
        <w:pStyle w:val="BookText"/>
        <w:rPr/>
      </w:pPr>
      <w:r>
        <w:rPr>
          <w:rFonts w:ascii="IRNazanin" w:hAnsi="IRNazanin" w:eastAsia="IRNazanin"/>
          <w:color w:val="111111"/>
          <w:sz w:val="28"/>
          <w:sz w:val="28"/>
          <w:szCs w:val="28"/>
          <w:rtl w:val="true"/>
          <w:lang w:bidi="fa-IR"/>
        </w:rPr>
        <w:t>متعلقات فی ذری اعلی القلل</w:t>
      </w:r>
    </w:p>
    <w:p>
      <w:pPr>
        <w:pStyle w:val="BookText"/>
        <w:rPr/>
      </w:pPr>
      <w:r>
        <w:rPr>
          <w:rFonts w:ascii="IRNazanin" w:hAnsi="IRNazanin" w:eastAsia="IRNazanin"/>
          <w:color w:val="111111"/>
          <w:sz w:val="28"/>
          <w:sz w:val="28"/>
          <w:szCs w:val="28"/>
          <w:rtl w:val="true"/>
          <w:lang w:bidi="fa-IR"/>
        </w:rPr>
        <w:t>انا انت فیه و نحن انت و انت هو</w:t>
      </w:r>
    </w:p>
    <w:p>
      <w:pPr>
        <w:pStyle w:val="BookText"/>
        <w:rPr/>
      </w:pPr>
      <w:r>
        <w:rPr>
          <w:rFonts w:ascii="IRNazanin" w:hAnsi="IRNazanin" w:eastAsia="IRNazanin"/>
          <w:color w:val="111111"/>
          <w:sz w:val="28"/>
          <w:sz w:val="28"/>
          <w:szCs w:val="28"/>
          <w:rtl w:val="true"/>
          <w:lang w:bidi="fa-IR"/>
        </w:rPr>
        <w:t>والکل فی هو هو فسل ممن وصل</w:t>
      </w:r>
    </w:p>
    <w:p>
      <w:pPr>
        <w:pStyle w:val="Heading3"/>
        <w:numPr>
          <w:ilvl w:val="2"/>
          <w:numId w:val="1"/>
        </w:numPr>
        <w:rPr/>
      </w:pPr>
      <w:bookmarkStart w:id="4032" w:name="__RefHeading___Toc1233301_211673320"/>
      <w:bookmarkStart w:id="4033" w:name="_Toc1767"/>
      <w:bookmarkEnd w:id="4032"/>
      <w:r>
        <w:rPr>
          <w:rtl w:val="true"/>
        </w:rPr>
        <w:t>نور خدا، شب زنده‌داری</w:t>
      </w:r>
      <w:bookmarkEnd w:id="4033"/>
    </w:p>
    <w:p>
      <w:pPr>
        <w:pStyle w:val="BookText"/>
        <w:rPr/>
      </w:pPr>
      <w:r>
        <w:rPr>
          <w:rFonts w:ascii="IRNazanin" w:hAnsi="IRNazanin" w:eastAsia="IRNazanin"/>
          <w:color w:val="111111"/>
          <w:sz w:val="28"/>
          <w:sz w:val="28"/>
          <w:szCs w:val="28"/>
          <w:rtl w:val="true"/>
          <w:lang w:bidi="fa-IR"/>
        </w:rPr>
        <w:t>در عیون اخبارالرضا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رخسار شب زنده‌داران از دیگران زیباتر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با خدا خلوت می‌کنند و خدا با نور خود آنان را می‌پوشاند</w:t>
      </w:r>
      <w:r>
        <w:rPr>
          <w:rFonts w:eastAsia="IRNazanin" w:cs="IRNazanin"/>
          <w:color w:val="111111"/>
          <w:sz w:val="28"/>
          <w:szCs w:val="28"/>
          <w:rtl w:val="true"/>
          <w:lang w:bidi="fa-IR"/>
        </w:rPr>
        <w:t>.</w:t>
      </w:r>
    </w:p>
    <w:p>
      <w:pPr>
        <w:pStyle w:val="Heading3"/>
        <w:numPr>
          <w:ilvl w:val="2"/>
          <w:numId w:val="1"/>
        </w:numPr>
        <w:rPr/>
      </w:pPr>
      <w:bookmarkStart w:id="4034" w:name="__RefHeading___Toc1233303_211673320"/>
      <w:bookmarkStart w:id="4035" w:name="_Toc1768"/>
      <w:bookmarkEnd w:id="4034"/>
      <w:r>
        <w:rPr>
          <w:rtl w:val="true"/>
        </w:rPr>
        <w:t>ترس از قیامت</w:t>
      </w:r>
      <w:bookmarkEnd w:id="4035"/>
    </w:p>
    <w:p>
      <w:pPr>
        <w:pStyle w:val="BookText"/>
        <w:rPr/>
      </w:pPr>
      <w:r>
        <w:rPr>
          <w:rFonts w:ascii="IRNazanin" w:hAnsi="IRNazanin" w:eastAsia="IRNazanin"/>
          <w:color w:val="111111"/>
          <w:sz w:val="28"/>
          <w:sz w:val="28"/>
          <w:szCs w:val="28"/>
          <w:rtl w:val="true"/>
          <w:lang w:bidi="fa-IR"/>
        </w:rPr>
        <w:t>عمربن عبدالعزیز، هر شب علماء را به دربار خود می‌خواند، و آنان از مرگ و قبر و قیامت بحث می‌کردند و چنان می‌گریستند که گویی در برابر آنها جنازه‌ای است</w:t>
      </w:r>
      <w:r>
        <w:rPr>
          <w:rFonts w:eastAsia="IRNazanin" w:cs="IRNazanin"/>
          <w:color w:val="111111"/>
          <w:sz w:val="28"/>
          <w:szCs w:val="28"/>
          <w:rtl w:val="true"/>
          <w:lang w:bidi="fa-IR"/>
        </w:rPr>
        <w:t>.</w:t>
      </w:r>
    </w:p>
    <w:p>
      <w:pPr>
        <w:pStyle w:val="Heading3"/>
        <w:numPr>
          <w:ilvl w:val="2"/>
          <w:numId w:val="1"/>
        </w:numPr>
        <w:rPr/>
      </w:pPr>
      <w:bookmarkStart w:id="4036" w:name="__RefHeading___Toc1233305_211673320"/>
      <w:bookmarkStart w:id="4037" w:name="_Toc1769"/>
      <w:bookmarkEnd w:id="4036"/>
      <w:r>
        <w:rPr>
          <w:rtl w:val="true"/>
        </w:rPr>
        <w:t>کار</w:t>
      </w:r>
      <w:bookmarkEnd w:id="403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در کتاب معیشت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لباسی زبر پوشیده و بیل به‌دست دارد و دیوار خانه‌اش را تعمیر می‌کند و عرق بدن او جاری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بیل را به من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انسان در طلب</w:t>
      </w:r>
      <w:bookmarkStart w:id="4038" w:name="pg145_1483"/>
    </w:p>
    <w:p>
      <w:pPr>
        <w:pStyle w:val="BookText"/>
        <w:rPr/>
      </w:pPr>
      <w:bookmarkEnd w:id="4038"/>
      <w:r>
        <w:rPr>
          <w:rFonts w:ascii="IRNazanin" w:hAnsi="IRNazanin" w:eastAsia="IRNazanin"/>
          <w:color w:val="111111"/>
          <w:sz w:val="28"/>
          <w:sz w:val="28"/>
          <w:szCs w:val="28"/>
          <w:rtl w:val="true"/>
          <w:lang w:bidi="fa-IR"/>
        </w:rPr>
        <w:t>معیشت خود از شدت خورشید اذیت شود</w:t>
      </w:r>
      <w:r>
        <w:rPr>
          <w:rFonts w:eastAsia="IRNazanin" w:cs="IRNazanin"/>
          <w:color w:val="111111"/>
          <w:sz w:val="28"/>
          <w:szCs w:val="28"/>
          <w:rtl w:val="true"/>
          <w:lang w:bidi="fa-IR"/>
        </w:rPr>
        <w:t>.</w:t>
      </w:r>
    </w:p>
    <w:p>
      <w:pPr>
        <w:pStyle w:val="Heading3"/>
        <w:numPr>
          <w:ilvl w:val="2"/>
          <w:numId w:val="1"/>
        </w:numPr>
        <w:rPr/>
      </w:pPr>
      <w:bookmarkStart w:id="4039" w:name="__RefHeading___Toc1233307_211673320"/>
      <w:bookmarkStart w:id="4040" w:name="_Toc1770"/>
      <w:bookmarkEnd w:id="4039"/>
      <w:r>
        <w:rPr>
          <w:rtl w:val="true"/>
        </w:rPr>
        <w:t>رفع خستگی</w:t>
      </w:r>
      <w:bookmarkEnd w:id="4040"/>
    </w:p>
    <w:p>
      <w:pPr>
        <w:pStyle w:val="BookText"/>
        <w:rPr/>
      </w:pPr>
      <w:r>
        <w:rPr>
          <w:rFonts w:ascii="IRNazanin" w:hAnsi="IRNazanin" w:eastAsia="IRNazanin"/>
          <w:color w:val="111111"/>
          <w:sz w:val="28"/>
          <w:sz w:val="28"/>
          <w:szCs w:val="28"/>
          <w:rtl w:val="true"/>
          <w:lang w:bidi="fa-IR"/>
        </w:rPr>
        <w:t>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اندازه رسیدن به حاجت، خستگی انسان که برای یافتن آن رنج سفر را بر خود متحمل شده، از بین نمی‌برد</w:t>
      </w:r>
      <w:r>
        <w:rPr>
          <w:rFonts w:eastAsia="IRNazanin" w:cs="IRNazanin"/>
          <w:color w:val="111111"/>
          <w:sz w:val="28"/>
          <w:szCs w:val="28"/>
          <w:rtl w:val="true"/>
          <w:lang w:bidi="fa-IR"/>
        </w:rPr>
        <w:t>.</w:t>
      </w:r>
    </w:p>
    <w:p>
      <w:pPr>
        <w:pStyle w:val="Heading3"/>
        <w:numPr>
          <w:ilvl w:val="2"/>
          <w:numId w:val="1"/>
        </w:numPr>
        <w:rPr/>
      </w:pPr>
      <w:bookmarkStart w:id="4041" w:name="__RefHeading___Toc1233309_211673320"/>
      <w:bookmarkStart w:id="4042" w:name="_Toc1771"/>
      <w:bookmarkEnd w:id="4041"/>
      <w:r>
        <w:rPr>
          <w:rtl w:val="true"/>
        </w:rPr>
        <w:t>حس مشترک</w:t>
      </w:r>
      <w:bookmarkEnd w:id="4042"/>
    </w:p>
    <w:p>
      <w:pPr>
        <w:pStyle w:val="BookText"/>
        <w:rPr/>
      </w:pPr>
      <w:r>
        <w:rPr>
          <w:rFonts w:ascii="IRNazanin" w:hAnsi="IRNazanin" w:eastAsia="IRNazanin"/>
          <w:color w:val="111111"/>
          <w:sz w:val="28"/>
          <w:sz w:val="28"/>
          <w:szCs w:val="28"/>
          <w:rtl w:val="true"/>
          <w:lang w:bidi="fa-IR"/>
        </w:rPr>
        <w:t xml:space="preserve">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خیال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آنچه در احتجاج آمده که رؤیت به انطباع است، و چنین گفته‌اند که کسی‌که به خورشید یا سبزی بسیار سبز نگاه کند، وقتی چشمانش را ببندد، باز خیال می‌کند آنان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مفید این نکته است که شیء مریی در چشم بیننده مرتسم است و مدتی باقی می‌ماند، پاسخ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در خیال دیده می‌شود نه در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قوشنجی پاسخ را نپذیرفته و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تخیل و مشاهده و ارتسام در خیال تخیل است نه مشاهده، در حالی که حالت بیان شده مشاهده‌است نه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آن است بگوییم صورت مریی در حس مشترک بنطاسیا باقی است</w:t>
      </w:r>
      <w:r>
        <w:rPr>
          <w:rFonts w:eastAsia="IRNazanin" w:cs="IRNazanin"/>
          <w:color w:val="111111"/>
          <w:sz w:val="28"/>
          <w:szCs w:val="28"/>
          <w:rtl w:val="true"/>
          <w:lang w:bidi="fa-IR"/>
        </w:rPr>
        <w:t>.</w:t>
      </w:r>
    </w:p>
    <w:p>
      <w:pPr>
        <w:pStyle w:val="Heading3"/>
        <w:numPr>
          <w:ilvl w:val="2"/>
          <w:numId w:val="1"/>
        </w:numPr>
        <w:rPr/>
      </w:pPr>
      <w:bookmarkStart w:id="4043" w:name="__RefHeading___Toc1233311_211673320"/>
      <w:bookmarkStart w:id="4044" w:name="_Toc1772"/>
      <w:bookmarkEnd w:id="4043"/>
      <w:r>
        <w:rPr>
          <w:rtl w:val="true"/>
        </w:rPr>
        <w:t>دانش نجوم</w:t>
      </w:r>
      <w:bookmarkEnd w:id="4044"/>
    </w:p>
    <w:p>
      <w:pPr>
        <w:pStyle w:val="BookText"/>
        <w:rPr/>
      </w:pPr>
      <w:r>
        <w:rPr>
          <w:rFonts w:ascii="IRNazanin" w:hAnsi="IRNazanin" w:eastAsia="IRNazanin"/>
          <w:color w:val="111111"/>
          <w:sz w:val="28"/>
          <w:sz w:val="28"/>
          <w:szCs w:val="28"/>
          <w:rtl w:val="true"/>
          <w:lang w:bidi="fa-IR"/>
        </w:rPr>
        <w:t>از روضه کافی از عبدالرحمن بن سبابه آمده‌است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توجه به ستارگان و احوال آنها درست نیست و این مرا به شگفت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دین من ضرر می‌رساند، نیازی به آنچه دینم را آسیب رساند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دینم ضرر نمی‌رساند، به خدا سوگند من خیلی مشتاق این دانش هستم و دوست دارم به آسمانها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آنجور که آنان می‌گویند نیست، به دین تو ضرر نمی‌رساند، البته شما به چیزی می‌نگرید که اکثر آن قابل درک نیست و کم آن هم 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چند وقت کشته شدن دست و پا زدم</w:t>
      </w:r>
    </w:p>
    <w:p>
      <w:pPr>
        <w:pStyle w:val="BookText"/>
        <w:rPr/>
      </w:pPr>
      <w:r>
        <w:rPr>
          <w:rFonts w:ascii="IRNazanin" w:hAnsi="IRNazanin" w:eastAsia="IRNazanin"/>
          <w:color w:val="111111"/>
          <w:sz w:val="28"/>
          <w:sz w:val="28"/>
          <w:szCs w:val="28"/>
          <w:rtl w:val="true"/>
          <w:lang w:bidi="fa-IR"/>
        </w:rPr>
        <w:t>یک بار دامن تو نیامد به چنگ من</w:t>
      </w:r>
    </w:p>
    <w:p>
      <w:pPr>
        <w:pStyle w:val="BookText"/>
        <w:rPr/>
      </w:pPr>
      <w:r>
        <w:rPr>
          <w:rFonts w:ascii="IRNazanin" w:hAnsi="IRNazanin" w:eastAsia="IRNazanin"/>
          <w:color w:val="111111"/>
          <w:sz w:val="28"/>
          <w:sz w:val="28"/>
          <w:szCs w:val="28"/>
          <w:rtl w:val="true"/>
          <w:lang w:bidi="fa-IR"/>
        </w:rPr>
        <w:t>قاضی احمد فکاری</w:t>
      </w:r>
    </w:p>
    <w:p>
      <w:pPr>
        <w:pStyle w:val="BookText"/>
        <w:rPr/>
      </w:pPr>
      <w:r>
        <w:rPr>
          <w:rFonts w:ascii="IRNazanin" w:hAnsi="IRNazanin" w:eastAsia="IRNazanin"/>
          <w:color w:val="111111"/>
          <w:sz w:val="28"/>
          <w:sz w:val="28"/>
          <w:szCs w:val="28"/>
          <w:rtl w:val="true"/>
          <w:lang w:bidi="fa-IR"/>
        </w:rPr>
        <w:t>کدام روز به یک جا قرار داشت دلم</w:t>
      </w:r>
    </w:p>
    <w:p>
      <w:pPr>
        <w:pStyle w:val="BookText"/>
        <w:rPr/>
      </w:pPr>
      <w:r>
        <w:rPr>
          <w:rFonts w:ascii="IRNazanin" w:hAnsi="IRNazanin" w:eastAsia="IRNazanin"/>
          <w:color w:val="111111"/>
          <w:sz w:val="28"/>
          <w:sz w:val="28"/>
          <w:szCs w:val="28"/>
          <w:rtl w:val="true"/>
          <w:lang w:bidi="fa-IR"/>
        </w:rPr>
        <w:t>همیشه این دل بی‌خانمان هوایی بود</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در محشر اگر لطف تو خیزد به‌شفاعت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بگردند و گنهکار نیابند</w:t>
      </w:r>
      <w:bookmarkStart w:id="4045" w:name="pg145_1486"/>
    </w:p>
    <w:p>
      <w:pPr>
        <w:pStyle w:val="BookText"/>
        <w:rPr/>
      </w:pPr>
      <w:bookmarkEnd w:id="4045"/>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سعدی تو کیستی که دم از عشق می‌زنی</w:t>
      </w:r>
    </w:p>
    <w:p>
      <w:pPr>
        <w:pStyle w:val="BookText"/>
        <w:rPr/>
      </w:pPr>
      <w:r>
        <w:rPr>
          <w:rFonts w:ascii="IRNazanin" w:hAnsi="IRNazanin" w:eastAsia="IRNazanin"/>
          <w:color w:val="111111"/>
          <w:sz w:val="28"/>
          <w:sz w:val="28"/>
          <w:szCs w:val="28"/>
          <w:rtl w:val="true"/>
          <w:lang w:bidi="fa-IR"/>
        </w:rPr>
        <w:t>دعوی بندگی کن و اقرار چاکری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گفت مرا علم لدنی هوس است</w:t>
      </w:r>
    </w:p>
    <w:p>
      <w:pPr>
        <w:pStyle w:val="BookText"/>
        <w:rPr/>
      </w:pPr>
      <w:r>
        <w:rPr>
          <w:rFonts w:ascii="IRNazanin" w:hAnsi="IRNazanin" w:eastAsia="IRNazanin"/>
          <w:color w:val="111111"/>
          <w:sz w:val="28"/>
          <w:sz w:val="28"/>
          <w:szCs w:val="28"/>
          <w:rtl w:val="true"/>
          <w:lang w:bidi="fa-IR"/>
        </w:rPr>
        <w:t>تعلیم کن اگر ترا دست رس است</w:t>
      </w:r>
    </w:p>
    <w:p>
      <w:pPr>
        <w:pStyle w:val="BookText"/>
        <w:rPr/>
      </w:pPr>
      <w:r>
        <w:rPr>
          <w:rFonts w:ascii="IRNazanin" w:hAnsi="IRNazanin" w:eastAsia="IRNazanin"/>
          <w:color w:val="111111"/>
          <w:sz w:val="28"/>
          <w:sz w:val="28"/>
          <w:szCs w:val="28"/>
          <w:rtl w:val="true"/>
          <w:lang w:bidi="fa-IR"/>
        </w:rPr>
        <w:t>گفتم که الف گفت دگر گفتم هیچ</w:t>
      </w:r>
    </w:p>
    <w:p>
      <w:pPr>
        <w:pStyle w:val="BookText"/>
        <w:rPr/>
      </w:pP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شوم هلاک چو غیری خورد خدنگ ترا</w:t>
      </w:r>
    </w:p>
    <w:p>
      <w:pPr>
        <w:pStyle w:val="BookText"/>
        <w:rPr/>
      </w:pPr>
      <w:r>
        <w:rPr>
          <w:rFonts w:ascii="IRNazanin" w:hAnsi="IRNazanin" w:eastAsia="IRNazanin"/>
          <w:color w:val="111111"/>
          <w:sz w:val="28"/>
          <w:sz w:val="28"/>
          <w:szCs w:val="28"/>
          <w:rtl w:val="true"/>
          <w:lang w:bidi="fa-IR"/>
        </w:rPr>
        <w:t>که دانم آشتئی در قفاست جنگ ترا</w:t>
      </w:r>
    </w:p>
    <w:p>
      <w:pPr>
        <w:pStyle w:val="BookText"/>
        <w:rPr/>
      </w:pPr>
      <w:r>
        <w:rPr>
          <w:rFonts w:ascii="IRNazanin" w:hAnsi="IRNazanin" w:eastAsia="IRNazanin"/>
          <w:color w:val="111111"/>
          <w:sz w:val="28"/>
          <w:sz w:val="28"/>
          <w:szCs w:val="28"/>
          <w:rtl w:val="true"/>
          <w:lang w:bidi="fa-IR"/>
        </w:rPr>
        <w:t>کرشمهای تو از بس که هست ناز آیین</w:t>
      </w:r>
    </w:p>
    <w:p>
      <w:pPr>
        <w:pStyle w:val="BookText"/>
        <w:rPr/>
      </w:pPr>
      <w:r>
        <w:rPr>
          <w:rFonts w:ascii="IRNazanin" w:hAnsi="IRNazanin" w:eastAsia="IRNazanin"/>
          <w:color w:val="111111"/>
          <w:sz w:val="28"/>
          <w:sz w:val="28"/>
          <w:szCs w:val="28"/>
          <w:rtl w:val="true"/>
          <w:lang w:bidi="fa-IR"/>
        </w:rPr>
        <w:t>نه آشتی تو داند کسی نه جنگ ترا</w:t>
      </w:r>
    </w:p>
    <w:p>
      <w:pPr>
        <w:pStyle w:val="Heading3"/>
        <w:numPr>
          <w:ilvl w:val="2"/>
          <w:numId w:val="1"/>
        </w:numPr>
        <w:rPr/>
      </w:pPr>
      <w:bookmarkStart w:id="4046" w:name="__RefHeading___Toc1233313_211673320"/>
      <w:bookmarkStart w:id="4047" w:name="_Toc1773"/>
      <w:bookmarkEnd w:id="4046"/>
      <w:r>
        <w:rPr>
          <w:rtl w:val="true"/>
        </w:rPr>
        <w:t>عزت نفس</w:t>
      </w:r>
      <w:bookmarkEnd w:id="4047"/>
    </w:p>
    <w:p>
      <w:pPr>
        <w:pStyle w:val="BookText"/>
        <w:rPr/>
      </w:pPr>
      <w:r>
        <w:rPr>
          <w:rFonts w:ascii="IRNazanin" w:hAnsi="IRNazanin" w:eastAsia="IRNazanin"/>
          <w:color w:val="111111"/>
          <w:sz w:val="28"/>
          <w:sz w:val="28"/>
          <w:szCs w:val="28"/>
          <w:rtl w:val="true"/>
          <w:lang w:bidi="fa-IR"/>
        </w:rPr>
        <w:t>در کشف الغمه از امام صادق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عزت در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خانه‌ای وارد شود که اهل آن خانه مأیوس از داشته‌های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عزت در آرامش است</w:t>
      </w:r>
      <w:r>
        <w:rPr>
          <w:rFonts w:eastAsia="IRNazanin" w:cs="IRNazanin"/>
          <w:color w:val="111111"/>
          <w:sz w:val="28"/>
          <w:szCs w:val="28"/>
          <w:rtl w:val="true"/>
          <w:lang w:bidi="fa-IR"/>
        </w:rPr>
        <w:t>.</w:t>
      </w:r>
    </w:p>
    <w:p>
      <w:pPr>
        <w:pStyle w:val="Heading3"/>
        <w:numPr>
          <w:ilvl w:val="2"/>
          <w:numId w:val="1"/>
        </w:numPr>
        <w:rPr/>
      </w:pPr>
      <w:bookmarkStart w:id="4048" w:name="__RefHeading___Toc1233315_211673320"/>
      <w:bookmarkStart w:id="4049" w:name="_Toc1774"/>
      <w:bookmarkEnd w:id="4048"/>
      <w:r>
        <w:rPr>
          <w:rtl w:val="true"/>
        </w:rPr>
        <w:t>قرآن</w:t>
      </w:r>
      <w:bookmarkEnd w:id="4049"/>
    </w:p>
    <w:p>
      <w:pPr>
        <w:pStyle w:val="BookText"/>
        <w:rPr/>
      </w:pPr>
      <w:r>
        <w:rPr>
          <w:rFonts w:ascii="IRNazanin" w:hAnsi="IRNazanin" w:eastAsia="IRNazanin"/>
          <w:color w:val="111111"/>
          <w:sz w:val="28"/>
          <w:sz w:val="28"/>
          <w:szCs w:val="28"/>
          <w:rtl w:val="true"/>
          <w:lang w:bidi="fa-IR"/>
        </w:rPr>
        <w:t>نیز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شگفت‌آور و باطن آن عمیق است</w:t>
      </w:r>
      <w:r>
        <w:rPr>
          <w:rFonts w:eastAsia="IRNazanin" w:cs="IRNazanin"/>
          <w:color w:val="111111"/>
          <w:sz w:val="28"/>
          <w:szCs w:val="28"/>
          <w:rtl w:val="true"/>
          <w:lang w:bidi="fa-IR"/>
        </w:rPr>
        <w:t>.</w:t>
      </w:r>
    </w:p>
    <w:p>
      <w:pPr>
        <w:pStyle w:val="Heading3"/>
        <w:numPr>
          <w:ilvl w:val="2"/>
          <w:numId w:val="1"/>
        </w:numPr>
        <w:rPr/>
      </w:pPr>
      <w:bookmarkStart w:id="4050" w:name="__RefHeading___Toc1233317_211673320"/>
      <w:bookmarkStart w:id="4051" w:name="_Toc1775"/>
      <w:bookmarkEnd w:id="4050"/>
      <w:r>
        <w:rPr>
          <w:rtl w:val="true"/>
        </w:rPr>
        <w:t>خلوت</w:t>
      </w:r>
      <w:bookmarkEnd w:id="4051"/>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در نفس خود خلوتی احساس کند و بدان سرگرم باشد</w:t>
      </w:r>
      <w:r>
        <w:rPr>
          <w:rFonts w:eastAsia="IRNazanin" w:cs="IRNazanin"/>
          <w:color w:val="111111"/>
          <w:sz w:val="28"/>
          <w:szCs w:val="28"/>
          <w:rtl w:val="true"/>
          <w:lang w:bidi="fa-IR"/>
        </w:rPr>
        <w:t>.</w:t>
      </w:r>
    </w:p>
    <w:p>
      <w:pPr>
        <w:pStyle w:val="Heading3"/>
        <w:numPr>
          <w:ilvl w:val="2"/>
          <w:numId w:val="1"/>
        </w:numPr>
        <w:rPr/>
      </w:pPr>
      <w:bookmarkStart w:id="4052" w:name="__RefHeading___Toc1233319_211673320"/>
      <w:bookmarkStart w:id="4053" w:name="_Toc1776"/>
      <w:bookmarkEnd w:id="4052"/>
      <w:r>
        <w:rPr>
          <w:rtl w:val="true"/>
        </w:rPr>
        <w:t>ادب نفس</w:t>
      </w:r>
      <w:bookmarkEnd w:id="4053"/>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فکر با خود خلوت کن و آن را از سرگرمی‌هایش متنبه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نشد او را به قبرستان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ادب نشد، با تازیانه گرسنگی او را بزن</w:t>
      </w:r>
      <w:r>
        <w:rPr>
          <w:rFonts w:eastAsia="IRNazanin" w:cs="IRNazanin"/>
          <w:color w:val="111111"/>
          <w:sz w:val="28"/>
          <w:szCs w:val="28"/>
          <w:rtl w:val="true"/>
          <w:lang w:bidi="fa-IR"/>
        </w:rPr>
        <w:t>.</w:t>
      </w:r>
    </w:p>
    <w:p>
      <w:pPr>
        <w:pStyle w:val="Heading3"/>
        <w:numPr>
          <w:ilvl w:val="2"/>
          <w:numId w:val="1"/>
        </w:numPr>
        <w:rPr/>
      </w:pPr>
      <w:bookmarkStart w:id="4054" w:name="__RefHeading___Toc1233321_211673320"/>
      <w:bookmarkStart w:id="4055" w:name="_Toc1777"/>
      <w:bookmarkEnd w:id="4054"/>
      <w:r>
        <w:rPr>
          <w:rtl w:val="true"/>
        </w:rPr>
        <w:t>غفلت</w:t>
      </w:r>
      <w:bookmarkEnd w:id="4055"/>
    </w:p>
    <w:p>
      <w:pPr>
        <w:pStyle w:val="BookText"/>
        <w:rPr/>
      </w:pPr>
      <w:r>
        <w:rPr>
          <w:rFonts w:ascii="IRNazanin" w:hAnsi="IRNazanin" w:eastAsia="IRNazanin"/>
          <w:color w:val="111111"/>
          <w:sz w:val="28"/>
          <w:sz w:val="28"/>
          <w:szCs w:val="28"/>
          <w:rtl w:val="true"/>
          <w:lang w:bidi="fa-IR"/>
        </w:rPr>
        <w:t>نیز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 غفلت از چشمان اهل یقین ناپدید شود، هلال هدایت در بال بیداری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نیت روزه از هوای نفس لازم است</w:t>
      </w:r>
      <w:r>
        <w:rPr>
          <w:rFonts w:eastAsia="IRNazanin" w:cs="IRNazanin"/>
          <w:color w:val="111111"/>
          <w:sz w:val="28"/>
          <w:szCs w:val="28"/>
          <w:rtl w:val="true"/>
          <w:lang w:bidi="fa-IR"/>
        </w:rPr>
        <w:t>.</w:t>
      </w:r>
    </w:p>
    <w:p>
      <w:pPr>
        <w:pStyle w:val="Heading3"/>
        <w:numPr>
          <w:ilvl w:val="2"/>
          <w:numId w:val="1"/>
        </w:numPr>
        <w:rPr/>
      </w:pPr>
      <w:bookmarkStart w:id="4056" w:name="__RefHeading___Toc1233323_211673320"/>
      <w:bookmarkStart w:id="4057" w:name="_Toc1778"/>
      <w:bookmarkEnd w:id="4056"/>
      <w:r>
        <w:rPr>
          <w:rtl w:val="true"/>
        </w:rPr>
        <w:t>بی‌نیازی</w:t>
      </w:r>
      <w:bookmarkEnd w:id="405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چیزی بی‌نیاز شوی بهتر از آن است که با آن بی‌نیاز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 را همه اسباب فراغت دادند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همه خسرو بیچاره فراغت دارد</w:t>
      </w:r>
      <w:bookmarkStart w:id="4058" w:name="pg145_1489"/>
    </w:p>
    <w:p>
      <w:pPr>
        <w:pStyle w:val="BookText"/>
        <w:rPr/>
      </w:pPr>
      <w:bookmarkEnd w:id="4058"/>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صاحبدلی به مدرسه آمد ز خانقاه</w:t>
      </w:r>
    </w:p>
    <w:p>
      <w:pPr>
        <w:pStyle w:val="BookText"/>
        <w:rPr/>
      </w:pP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 میان عالم و عابد چه فرق بود</w:t>
      </w:r>
    </w:p>
    <w:p>
      <w:pPr>
        <w:pStyle w:val="BookText"/>
        <w:rPr/>
      </w:pP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گفت آن گلیم خویش برون می‌برد ز موج</w:t>
      </w:r>
    </w:p>
    <w:p>
      <w:pPr>
        <w:pStyle w:val="BookText"/>
        <w:rPr/>
      </w:pPr>
      <w:r>
        <w:rPr>
          <w:rFonts w:ascii="IRNazanin" w:hAnsi="IRNazanin" w:eastAsia="IRNazanin"/>
          <w:color w:val="111111"/>
          <w:sz w:val="28"/>
          <w:sz w:val="28"/>
          <w:szCs w:val="28"/>
          <w:rtl w:val="true"/>
          <w:lang w:bidi="fa-IR"/>
        </w:rPr>
        <w:t>وین سعی می‌کند که بگیرد غریق را</w:t>
      </w:r>
    </w:p>
    <w:p>
      <w:pPr>
        <w:pStyle w:val="BookText"/>
        <w:rPr/>
      </w:pP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اگر دل از غم دنیا جدا توانی کرد</w:t>
      </w:r>
    </w:p>
    <w:p>
      <w:pPr>
        <w:pStyle w:val="BookText"/>
        <w:rPr/>
      </w:pPr>
      <w:r>
        <w:rPr>
          <w:rFonts w:ascii="IRNazanin" w:hAnsi="IRNazanin" w:eastAsia="IRNazanin"/>
          <w:color w:val="111111"/>
          <w:sz w:val="28"/>
          <w:sz w:val="28"/>
          <w:szCs w:val="28"/>
          <w:rtl w:val="true"/>
          <w:lang w:bidi="fa-IR"/>
        </w:rPr>
        <w:t>نشاط و عیش به‌باغ بقا توانی کرد</w:t>
      </w:r>
    </w:p>
    <w:p>
      <w:pPr>
        <w:pStyle w:val="BookText"/>
        <w:rPr/>
      </w:pPr>
      <w:r>
        <w:rPr>
          <w:rFonts w:ascii="IRNazanin" w:hAnsi="IRNazanin" w:eastAsia="IRNazanin"/>
          <w:color w:val="111111"/>
          <w:sz w:val="28"/>
          <w:sz w:val="28"/>
          <w:szCs w:val="28"/>
          <w:rtl w:val="true"/>
          <w:lang w:bidi="fa-IR"/>
        </w:rPr>
        <w:t>و گر به آب ریاضت برآوری غسلی</w:t>
      </w:r>
    </w:p>
    <w:p>
      <w:pPr>
        <w:pStyle w:val="BookText"/>
        <w:rPr/>
      </w:pPr>
      <w:r>
        <w:rPr>
          <w:rFonts w:ascii="IRNazanin" w:hAnsi="IRNazanin" w:eastAsia="IRNazanin"/>
          <w:color w:val="111111"/>
          <w:sz w:val="28"/>
          <w:sz w:val="28"/>
          <w:szCs w:val="28"/>
          <w:rtl w:val="true"/>
          <w:lang w:bidi="fa-IR"/>
        </w:rPr>
        <w:t>همه کدورت دل را صفا توانی کرد</w:t>
      </w:r>
    </w:p>
    <w:p>
      <w:pPr>
        <w:pStyle w:val="BookText"/>
        <w:rPr/>
      </w:pPr>
      <w:r>
        <w:rPr>
          <w:rFonts w:ascii="IRNazanin" w:hAnsi="IRNazanin" w:eastAsia="IRNazanin"/>
          <w:color w:val="111111"/>
          <w:sz w:val="28"/>
          <w:sz w:val="28"/>
          <w:szCs w:val="28"/>
          <w:rtl w:val="true"/>
          <w:lang w:bidi="fa-IR"/>
        </w:rPr>
        <w:t>و لیک این عمل رهروان چالاک است</w:t>
      </w:r>
    </w:p>
    <w:p>
      <w:pPr>
        <w:pStyle w:val="BookText"/>
        <w:rPr/>
      </w:pPr>
      <w:r>
        <w:rPr>
          <w:rFonts w:ascii="IRNazanin" w:hAnsi="IRNazanin" w:eastAsia="IRNazanin"/>
          <w:color w:val="111111"/>
          <w:sz w:val="28"/>
          <w:sz w:val="28"/>
          <w:szCs w:val="28"/>
          <w:rtl w:val="true"/>
          <w:lang w:bidi="fa-IR"/>
        </w:rPr>
        <w:t>تو نازنین جهانی کجا توانی کرد</w:t>
      </w:r>
    </w:p>
    <w:p>
      <w:pPr>
        <w:pStyle w:val="Heading3"/>
        <w:numPr>
          <w:ilvl w:val="2"/>
          <w:numId w:val="1"/>
        </w:numPr>
        <w:rPr/>
      </w:pPr>
      <w:bookmarkStart w:id="4059" w:name="__RefHeading___Toc1233325_211673320"/>
      <w:bookmarkStart w:id="4060" w:name="_Toc1779"/>
      <w:bookmarkEnd w:id="4059"/>
      <w:r>
        <w:rPr>
          <w:rtl w:val="true"/>
        </w:rPr>
        <w:t>احتجاج</w:t>
      </w:r>
      <w:bookmarkEnd w:id="4060"/>
    </w:p>
    <w:p>
      <w:pPr>
        <w:pStyle w:val="BookText"/>
        <w:rPr/>
      </w:pPr>
      <w:r>
        <w:rPr>
          <w:rFonts w:ascii="IRNazanin" w:hAnsi="IRNazanin" w:eastAsia="IRNazanin"/>
          <w:color w:val="111111"/>
          <w:sz w:val="28"/>
          <w:sz w:val="28"/>
          <w:szCs w:val="28"/>
          <w:rtl w:val="true"/>
          <w:lang w:bidi="fa-IR"/>
        </w:rPr>
        <w:t>غلامی نزد منصور از مردی سعایت کرد که آثاری از بنی‌امیه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بنی‌امیه نزد توست تحویل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وارث آنها هستی یا وصی آنها؟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مسلمانان خیانت کرده‌اند و من برای اصلاح امور مسلمانان بپا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داری که آنچه نزد من است از آن خیانات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خودشان، اموالی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 بزیر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مالی از آنها نزد من نیست ولی گمان کردم با احتجاج زودتر خلاص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سعایت کننده هم غلام فراری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غلام را خواست و او اقرار به بندگی سعایت شده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اعتراف کرد از نسبتی که به من داد، او را عفو کردم</w:t>
      </w:r>
      <w:r>
        <w:rPr>
          <w:rFonts w:eastAsia="IRNazanin" w:cs="IRNazanin"/>
          <w:color w:val="111111"/>
          <w:sz w:val="28"/>
          <w:szCs w:val="28"/>
          <w:rtl w:val="true"/>
          <w:lang w:bidi="fa-IR"/>
        </w:rPr>
        <w:t>.</w:t>
      </w:r>
    </w:p>
    <w:p>
      <w:pPr>
        <w:pStyle w:val="Heading3"/>
        <w:numPr>
          <w:ilvl w:val="2"/>
          <w:numId w:val="1"/>
        </w:numPr>
        <w:rPr/>
      </w:pPr>
      <w:bookmarkStart w:id="4061" w:name="__RefHeading___Toc1233327_211673320"/>
      <w:bookmarkStart w:id="4062" w:name="_Toc1780"/>
      <w:bookmarkEnd w:id="4061"/>
      <w:r>
        <w:rPr>
          <w:rtl w:val="true"/>
        </w:rPr>
        <w:t>دانش در ایران، نور و ظلمت</w:t>
      </w:r>
      <w:bookmarkEnd w:id="4062"/>
    </w:p>
    <w:p>
      <w:pPr>
        <w:pStyle w:val="BookText"/>
        <w:rPr/>
      </w:pPr>
      <w:r>
        <w:rPr>
          <w:rFonts w:ascii="IRNazanin" w:hAnsi="IRNazanin" w:eastAsia="IRNazanin"/>
          <w:color w:val="111111"/>
          <w:sz w:val="28"/>
          <w:sz w:val="28"/>
          <w:szCs w:val="28"/>
          <w:rtl w:val="true"/>
          <w:lang w:bidi="fa-IR"/>
        </w:rPr>
        <w:t>علامه در شرح حکمت اشراق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ایرانی معتقد به دو اصل نور و ظلمت هستند و آن رمز وجوب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قائم‌مقام وجودواجب و ظلمت قائم‌مقام وجود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مبدء دو چیز نیست که یکی روشنی و یکی تاریکی باشد و هیچ خردمندی چنین حرفی نمی‌زند چه رسد به اندیشمندان غوطه‌ور در دریای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در ثریا باشد، مردانی از فارس به آن دست می‌یابند</w:t>
      </w:r>
      <w:r>
        <w:rPr>
          <w:rFonts w:eastAsia="IRNazanin" w:cs="IRNazanin"/>
          <w:color w:val="111111"/>
          <w:sz w:val="28"/>
          <w:szCs w:val="28"/>
          <w:rtl w:val="true"/>
          <w:lang w:bidi="fa-IR"/>
        </w:rPr>
        <w:t>.</w:t>
      </w:r>
    </w:p>
    <w:p>
      <w:pPr>
        <w:pStyle w:val="Heading3"/>
        <w:numPr>
          <w:ilvl w:val="2"/>
          <w:numId w:val="1"/>
        </w:numPr>
        <w:rPr/>
      </w:pPr>
      <w:bookmarkStart w:id="4063" w:name="__RefHeading___Toc1233329_211673320"/>
      <w:bookmarkStart w:id="4064" w:name="_Toc1781"/>
      <w:bookmarkEnd w:id="4063"/>
      <w:r>
        <w:rPr>
          <w:rtl w:val="true"/>
        </w:rPr>
        <w:t>عشق</w:t>
      </w:r>
      <w:bookmarkEnd w:id="406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ادیبی در حلب، عاشق جوانی زیبا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عاشق از علاقه او آگاهی یافته و او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پسر نزد پدر بود، جوان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شیفته‌ی چنین</w:t>
      </w:r>
      <w:bookmarkStart w:id="4065" w:name="pg145_1492"/>
    </w:p>
    <w:p>
      <w:pPr>
        <w:pStyle w:val="BookText"/>
        <w:rPr/>
      </w:pPr>
      <w:bookmarkEnd w:id="4065"/>
      <w:r>
        <w:rPr>
          <w:rFonts w:ascii="IRNazanin" w:hAnsi="IRNazanin" w:eastAsia="IRNazanin"/>
          <w:color w:val="111111"/>
          <w:sz w:val="28"/>
          <w:sz w:val="28"/>
          <w:szCs w:val="28"/>
          <w:rtl w:val="true"/>
          <w:lang w:bidi="fa-IR"/>
        </w:rPr>
        <w:t>جوانی شده‌ای، سزاوار ملامت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سرزنش می‌کرد، معشوق را که تا بحال ندیده بود، دید و دست از نکوهش من برداشت، پدرم ناخود آگاه مرا به عشق معشوقه‌ام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ابصره عاذلی علیه</w:t>
      </w:r>
    </w:p>
    <w:p>
      <w:pPr>
        <w:pStyle w:val="BookText"/>
        <w:rPr/>
      </w:pPr>
      <w:r>
        <w:rPr>
          <w:rFonts w:ascii="IRNazanin" w:hAnsi="IRNazanin" w:eastAsia="IRNazanin"/>
          <w:color w:val="111111"/>
          <w:sz w:val="28"/>
          <w:sz w:val="28"/>
          <w:szCs w:val="28"/>
          <w:rtl w:val="true"/>
          <w:lang w:bidi="fa-IR"/>
        </w:rPr>
        <w:t>و لم یکن قبل ذاره آه</w:t>
      </w:r>
    </w:p>
    <w:p>
      <w:pPr>
        <w:pStyle w:val="BookText"/>
        <w:rPr/>
      </w:pPr>
      <w:r>
        <w:rPr>
          <w:rFonts w:ascii="IRNazanin" w:hAnsi="IRNazanin" w:eastAsia="IRNazanin"/>
          <w:color w:val="111111"/>
          <w:sz w:val="28"/>
          <w:sz w:val="28"/>
          <w:szCs w:val="28"/>
          <w:rtl w:val="true"/>
          <w:lang w:bidi="fa-IR"/>
        </w:rPr>
        <w:t>فقال لی لو عشقت هذا</w:t>
      </w:r>
    </w:p>
    <w:p>
      <w:pPr>
        <w:pStyle w:val="BookText"/>
        <w:rPr/>
      </w:pPr>
      <w:r>
        <w:rPr>
          <w:rFonts w:ascii="IRNazanin" w:hAnsi="IRNazanin" w:eastAsia="IRNazanin"/>
          <w:color w:val="111111"/>
          <w:sz w:val="28"/>
          <w:sz w:val="28"/>
          <w:szCs w:val="28"/>
          <w:rtl w:val="true"/>
          <w:lang w:bidi="fa-IR"/>
        </w:rPr>
        <w:t>ما لامک الناس فی هواه</w:t>
      </w:r>
    </w:p>
    <w:p>
      <w:pPr>
        <w:pStyle w:val="BookText"/>
        <w:rPr/>
      </w:pPr>
      <w:r>
        <w:rPr>
          <w:rFonts w:ascii="IRNazanin" w:hAnsi="IRNazanin" w:eastAsia="IRNazanin"/>
          <w:color w:val="111111"/>
          <w:sz w:val="28"/>
          <w:sz w:val="28"/>
          <w:szCs w:val="28"/>
          <w:rtl w:val="true"/>
          <w:lang w:bidi="fa-IR"/>
        </w:rPr>
        <w:t>فصار من حیث لیس</w:t>
      </w:r>
    </w:p>
    <w:p>
      <w:pPr>
        <w:pStyle w:val="BookText"/>
        <w:rPr/>
      </w:pPr>
      <w:r>
        <w:rPr>
          <w:rFonts w:ascii="IRNazanin" w:hAnsi="IRNazanin" w:eastAsia="IRNazanin"/>
          <w:color w:val="111111"/>
          <w:sz w:val="28"/>
          <w:sz w:val="28"/>
          <w:szCs w:val="28"/>
          <w:rtl w:val="true"/>
          <w:lang w:bidi="fa-IR"/>
        </w:rPr>
        <w:t>یدری</w:t>
      </w:r>
    </w:p>
    <w:p>
      <w:pPr>
        <w:pStyle w:val="BookText"/>
        <w:rPr/>
      </w:pPr>
      <w:r>
        <w:rPr>
          <w:rFonts w:ascii="IRNazanin" w:hAnsi="IRNazanin" w:eastAsia="IRNazanin"/>
          <w:color w:val="111111"/>
          <w:sz w:val="28"/>
          <w:sz w:val="28"/>
          <w:szCs w:val="28"/>
          <w:rtl w:val="true"/>
          <w:lang w:bidi="fa-IR"/>
        </w:rPr>
        <w:t>یامر بالحب من نهاه</w:t>
      </w:r>
    </w:p>
    <w:p>
      <w:pPr>
        <w:pStyle w:val="Heading3"/>
        <w:numPr>
          <w:ilvl w:val="2"/>
          <w:numId w:val="1"/>
        </w:numPr>
        <w:rPr/>
      </w:pPr>
      <w:bookmarkStart w:id="4066" w:name="__RefHeading___Toc1233331_211673320"/>
      <w:bookmarkStart w:id="4067" w:name="_Toc1782"/>
      <w:bookmarkEnd w:id="4066"/>
      <w:r>
        <w:rPr>
          <w:rtl w:val="true"/>
        </w:rPr>
        <w:t>عمر برخی از پیامبران</w:t>
      </w:r>
      <w:bookmarkEnd w:id="4067"/>
    </w:p>
    <w:p>
      <w:pPr>
        <w:pStyle w:val="BookText"/>
        <w:rPr/>
      </w:pPr>
      <w:r>
        <w:rPr>
          <w:rFonts w:ascii="IRNazanin" w:hAnsi="IRNazanin" w:eastAsia="IRNazanin"/>
          <w:color w:val="111111"/>
          <w:sz w:val="28"/>
          <w:sz w:val="28"/>
          <w:szCs w:val="28"/>
          <w:rtl w:val="true"/>
          <w:lang w:bidi="fa-IR"/>
        </w:rPr>
        <w:t>سن برخی انبیاء در برخی کتاب‌های قابل اعتماد به سال شمسی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068" w:name="__RefHeading___Toc1233333_211673320"/>
      <w:bookmarkStart w:id="4069" w:name="_Toc1783"/>
      <w:bookmarkEnd w:id="4068"/>
      <w:r>
        <w:rPr>
          <w:rtl w:val="true"/>
        </w:rPr>
        <w:t>سکوت</w:t>
      </w:r>
      <w:bookmarkEnd w:id="4069"/>
    </w:p>
    <w:p>
      <w:pPr>
        <w:pStyle w:val="BookText"/>
        <w:rPr/>
      </w:pPr>
      <w:r>
        <w:rPr>
          <w:rFonts w:ascii="IRNazanin" w:hAnsi="IRNazanin" w:eastAsia="IRNazanin"/>
          <w:color w:val="111111"/>
          <w:sz w:val="28"/>
          <w:sz w:val="28"/>
          <w:szCs w:val="28"/>
          <w:rtl w:val="true"/>
          <w:lang w:bidi="fa-IR"/>
        </w:rPr>
        <w:t>به بادیه نشینی که غالباً سکوت می‌کرد و مردم حرف می‌زندند،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سخن مردم نمی‌شوید؟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گوش از سکوت از آن خود اوست و بهره زبان از آن دیگران است</w:t>
      </w:r>
      <w:r>
        <w:rPr>
          <w:rFonts w:eastAsia="IRNazanin" w:cs="IRNazanin"/>
          <w:color w:val="111111"/>
          <w:sz w:val="28"/>
          <w:szCs w:val="28"/>
          <w:rtl w:val="true"/>
          <w:lang w:bidi="fa-IR"/>
        </w:rPr>
        <w:t>.</w:t>
      </w:r>
    </w:p>
    <w:p>
      <w:pPr>
        <w:pStyle w:val="Heading3"/>
        <w:numPr>
          <w:ilvl w:val="2"/>
          <w:numId w:val="1"/>
        </w:numPr>
        <w:rPr/>
      </w:pPr>
      <w:bookmarkStart w:id="4070" w:name="__RefHeading___Toc1233335_211673320"/>
      <w:bookmarkStart w:id="4071" w:name="_Toc1784"/>
      <w:bookmarkEnd w:id="4070"/>
      <w:r>
        <w:rPr>
          <w:rtl w:val="true"/>
        </w:rPr>
        <w:t>غش</w:t>
      </w:r>
      <w:bookmarkEnd w:id="4071"/>
    </w:p>
    <w:p>
      <w:pPr>
        <w:pStyle w:val="BookText"/>
        <w:rPr/>
      </w:pPr>
      <w:r>
        <w:rPr>
          <w:rFonts w:ascii="IRNazanin" w:hAnsi="IRNazanin" w:eastAsia="IRNazanin"/>
          <w:color w:val="111111"/>
          <w:sz w:val="28"/>
          <w:sz w:val="28"/>
          <w:szCs w:val="28"/>
          <w:rtl w:val="true"/>
          <w:lang w:bidi="fa-IR"/>
        </w:rPr>
        <w:t>شیر فروش، همیشه آب در شیر می‌کرد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آمد و گله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فروش خیلی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آب‌ها که در شیر می‌ریختی، سیل شد و گله را ربود</w:t>
      </w:r>
      <w:r>
        <w:rPr>
          <w:rFonts w:eastAsia="IRNazanin" w:cs="IRNazanin"/>
          <w:color w:val="111111"/>
          <w:sz w:val="28"/>
          <w:szCs w:val="28"/>
          <w:rtl w:val="true"/>
          <w:lang w:bidi="fa-IR"/>
        </w:rPr>
        <w:t>.</w:t>
      </w:r>
    </w:p>
    <w:p>
      <w:pPr>
        <w:pStyle w:val="Heading3"/>
        <w:numPr>
          <w:ilvl w:val="2"/>
          <w:numId w:val="1"/>
        </w:numPr>
        <w:rPr/>
      </w:pPr>
      <w:bookmarkStart w:id="4072" w:name="__RefHeading___Toc1233337_211673320"/>
      <w:bookmarkStart w:id="4073" w:name="_Toc1785"/>
      <w:bookmarkEnd w:id="4072"/>
      <w:r>
        <w:rPr>
          <w:rtl w:val="true"/>
        </w:rPr>
        <w:t>ریاضت</w:t>
      </w:r>
      <w:bookmarkEnd w:id="407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 را چهار مرتبه‌است که تا تکمیل مرحله قبل نمی‌توان وارد مرحله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ظاهر است که باید شریعت را تکمیل کند و نوامیس الهی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باطن است که باید باطن را از ملکه‌های رذیله پاک نمود و آثار مشغولیات باطنی که مانع رسیدن به عوالم بالاست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اتصال به علم غیب باید نفس خود را که به‌صورت قدسی تجلی یافته، از هر شک و تردید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ملکه اتصال، متوجه جمال و جلال حق شود و نظر خود را به کمال متعالی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هر که را حسنی بود آیینه دار روی اوست</w:t>
      </w:r>
    </w:p>
    <w:p>
      <w:pPr>
        <w:pStyle w:val="BookText"/>
        <w:rPr/>
      </w:pPr>
      <w:r>
        <w:rPr>
          <w:rFonts w:ascii="IRNazanin" w:hAnsi="IRNazanin" w:eastAsia="IRNazanin"/>
          <w:color w:val="111111"/>
          <w:sz w:val="28"/>
          <w:sz w:val="28"/>
          <w:szCs w:val="28"/>
          <w:rtl w:val="true"/>
          <w:lang w:bidi="fa-IR"/>
        </w:rPr>
        <w:t>هر که دارد داغ عشقی از سگان کوی اوست</w:t>
      </w:r>
    </w:p>
    <w:p>
      <w:pPr>
        <w:pStyle w:val="BookText"/>
        <w:rPr/>
      </w:pPr>
      <w:r>
        <w:rPr>
          <w:rFonts w:ascii="IRNazanin" w:hAnsi="IRNazanin" w:eastAsia="IRNazanin"/>
          <w:color w:val="111111"/>
          <w:sz w:val="28"/>
          <w:sz w:val="28"/>
          <w:szCs w:val="28"/>
          <w:rtl w:val="true"/>
          <w:lang w:bidi="fa-IR"/>
        </w:rPr>
        <w:t>فتنه‌ی پیران نه تنها شد که طفل مکتبی</w:t>
      </w:r>
    </w:p>
    <w:p>
      <w:pPr>
        <w:pStyle w:val="BookText"/>
        <w:rPr/>
      </w:pPr>
      <w:r>
        <w:rPr>
          <w:rFonts w:ascii="IRNazanin" w:hAnsi="IRNazanin" w:eastAsia="IRNazanin"/>
          <w:color w:val="111111"/>
          <w:sz w:val="28"/>
          <w:sz w:val="28"/>
          <w:szCs w:val="28"/>
          <w:rtl w:val="true"/>
          <w:lang w:bidi="fa-IR"/>
        </w:rPr>
        <w:t>چون الف گوید مرادش قامت دلجوی اوست</w:t>
      </w:r>
    </w:p>
    <w:p>
      <w:pPr>
        <w:pStyle w:val="BookText"/>
        <w:rPr/>
      </w:pPr>
      <w:r>
        <w:rPr>
          <w:rFonts w:ascii="IRNazanin" w:hAnsi="IRNazanin" w:eastAsia="IRNazanin"/>
          <w:color w:val="111111"/>
          <w:sz w:val="28"/>
          <w:sz w:val="28"/>
          <w:szCs w:val="28"/>
          <w:rtl w:val="true"/>
          <w:lang w:bidi="fa-IR"/>
        </w:rPr>
        <w:t>گاه گاه از شرم مردم چشم می‌پوشم ولی</w:t>
      </w:r>
    </w:p>
    <w:p>
      <w:pPr>
        <w:pStyle w:val="BookText"/>
        <w:rPr/>
      </w:pPr>
      <w:r>
        <w:rPr>
          <w:rFonts w:ascii="IRNazanin" w:hAnsi="IRNazanin" w:eastAsia="IRNazanin"/>
          <w:color w:val="111111"/>
          <w:sz w:val="28"/>
          <w:sz w:val="28"/>
          <w:szCs w:val="28"/>
          <w:rtl w:val="true"/>
          <w:lang w:bidi="fa-IR"/>
        </w:rPr>
        <w:t>چون نظر در خود کنم بینم که چشمم سوی اوست</w:t>
      </w:r>
    </w:p>
    <w:p>
      <w:pPr>
        <w:pStyle w:val="BookText"/>
        <w:rPr/>
      </w:pPr>
      <w:r>
        <w:rPr>
          <w:rFonts w:ascii="IRNazanin" w:hAnsi="IRNazanin" w:eastAsia="IRNazanin"/>
          <w:color w:val="111111"/>
          <w:sz w:val="28"/>
          <w:sz w:val="28"/>
          <w:szCs w:val="28"/>
          <w:rtl w:val="true"/>
          <w:lang w:bidi="fa-IR"/>
        </w:rPr>
        <w:t>عشق خود یاری دهد یعنی که کار کوه کن</w:t>
      </w:r>
    </w:p>
    <w:p>
      <w:pPr>
        <w:pStyle w:val="BookText"/>
        <w:rPr/>
      </w:pPr>
      <w:r>
        <w:rPr>
          <w:rFonts w:ascii="IRNazanin" w:hAnsi="IRNazanin" w:eastAsia="IRNazanin"/>
          <w:color w:val="111111"/>
          <w:sz w:val="28"/>
          <w:sz w:val="28"/>
          <w:szCs w:val="28"/>
          <w:rtl w:val="true"/>
          <w:lang w:bidi="fa-IR"/>
        </w:rPr>
        <w:t>قوت بازوی عشق است آن نه از بازوی اوست</w:t>
      </w:r>
    </w:p>
    <w:p>
      <w:pPr>
        <w:pStyle w:val="BookText"/>
        <w:rPr/>
      </w:pPr>
      <w:r>
        <w:rPr>
          <w:rFonts w:ascii="IRNazanin" w:hAnsi="IRNazanin" w:eastAsia="IRNazanin"/>
          <w:color w:val="111111"/>
          <w:sz w:val="28"/>
          <w:sz w:val="28"/>
          <w:szCs w:val="28"/>
          <w:rtl w:val="true"/>
          <w:lang w:bidi="fa-IR"/>
        </w:rPr>
        <w:t>مست آن چشمند اهلی، نوغزالان جهان</w:t>
      </w:r>
    </w:p>
    <w:p>
      <w:pPr>
        <w:pStyle w:val="BookText"/>
        <w:rPr/>
      </w:pPr>
      <w:r>
        <w:rPr>
          <w:rFonts w:ascii="IRNazanin" w:hAnsi="IRNazanin" w:eastAsia="IRNazanin"/>
          <w:color w:val="111111"/>
          <w:sz w:val="28"/>
          <w:sz w:val="28"/>
          <w:szCs w:val="28"/>
          <w:rtl w:val="true"/>
          <w:lang w:bidi="fa-IR"/>
        </w:rPr>
        <w:t>وه که هر جا هست صیادی سگ آهوی اوست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بیا تا جان شیرین بر تو ریزم</w:t>
      </w:r>
    </w:p>
    <w:p>
      <w:pPr>
        <w:pStyle w:val="BookText"/>
        <w:rPr/>
      </w:pPr>
      <w:r>
        <w:rPr>
          <w:rFonts w:ascii="IRNazanin" w:hAnsi="IRNazanin" w:eastAsia="IRNazanin"/>
          <w:color w:val="111111"/>
          <w:sz w:val="28"/>
          <w:sz w:val="28"/>
          <w:szCs w:val="28"/>
          <w:rtl w:val="true"/>
          <w:lang w:bidi="fa-IR"/>
        </w:rPr>
        <w:t>که بخل و دوستی با هم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خاک ما چو می‌گذری سرگران مرو</w:t>
      </w:r>
    </w:p>
    <w:p>
      <w:pPr>
        <w:pStyle w:val="BookText"/>
        <w:rPr/>
      </w:pPr>
      <w:r>
        <w:rPr>
          <w:rFonts w:ascii="IRNazanin" w:hAnsi="IRNazanin" w:eastAsia="IRNazanin"/>
          <w:color w:val="111111"/>
          <w:sz w:val="28"/>
          <w:sz w:val="28"/>
          <w:szCs w:val="28"/>
          <w:rtl w:val="true"/>
          <w:lang w:bidi="fa-IR"/>
        </w:rPr>
        <w:t>دنبال بین که دیده‌ی جان در قفای تست</w:t>
      </w:r>
    </w:p>
    <w:p>
      <w:pPr>
        <w:pStyle w:val="BookText"/>
        <w:rPr/>
      </w:pPr>
      <w:r>
        <w:rPr>
          <w:rFonts w:ascii="IRNazanin" w:hAnsi="IRNazanin" w:eastAsia="IRNazanin"/>
          <w:color w:val="111111"/>
          <w:sz w:val="28"/>
          <w:sz w:val="28"/>
          <w:szCs w:val="28"/>
          <w:rtl w:val="true"/>
          <w:lang w:bidi="fa-IR"/>
        </w:rPr>
        <w:t>شیخ آذری</w:t>
      </w:r>
    </w:p>
    <w:p>
      <w:pPr>
        <w:pStyle w:val="BookText"/>
        <w:rPr/>
      </w:pPr>
      <w:r>
        <w:rPr>
          <w:rFonts w:ascii="IRNazanin" w:hAnsi="IRNazanin" w:eastAsia="IRNazanin"/>
          <w:color w:val="111111"/>
          <w:sz w:val="28"/>
          <w:sz w:val="28"/>
          <w:szCs w:val="28"/>
          <w:rtl w:val="true"/>
          <w:lang w:bidi="fa-IR"/>
        </w:rPr>
        <w:t>ای بروی تو هرکه را نظریست</w:t>
      </w:r>
    </w:p>
    <w:p>
      <w:pPr>
        <w:pStyle w:val="BookText"/>
        <w:rPr/>
      </w:pPr>
      <w:r>
        <w:rPr>
          <w:rFonts w:ascii="IRNazanin" w:hAnsi="IRNazanin" w:eastAsia="IRNazanin"/>
          <w:color w:val="111111"/>
          <w:sz w:val="28"/>
          <w:sz w:val="28"/>
          <w:szCs w:val="28"/>
          <w:rtl w:val="true"/>
          <w:lang w:bidi="fa-IR"/>
        </w:rPr>
        <w:t>خاک پای تو هر کجا که سریست</w:t>
      </w:r>
    </w:p>
    <w:p>
      <w:pPr>
        <w:pStyle w:val="BookText"/>
        <w:rPr/>
      </w:pPr>
      <w:r>
        <w:rPr>
          <w:rFonts w:ascii="IRNazanin" w:hAnsi="IRNazanin" w:eastAsia="IRNazanin"/>
          <w:color w:val="111111"/>
          <w:sz w:val="28"/>
          <w:sz w:val="28"/>
          <w:szCs w:val="28"/>
          <w:rtl w:val="true"/>
          <w:lang w:bidi="fa-IR"/>
        </w:rPr>
        <w:t>گر زند دم ز خاک پای تو باد</w:t>
      </w:r>
    </w:p>
    <w:p>
      <w:pPr>
        <w:pStyle w:val="BookText"/>
        <w:rPr/>
      </w:pPr>
      <w:r>
        <w:rPr>
          <w:rFonts w:ascii="IRNazanin" w:hAnsi="IRNazanin" w:eastAsia="IRNazanin"/>
          <w:color w:val="111111"/>
          <w:sz w:val="28"/>
          <w:sz w:val="28"/>
          <w:szCs w:val="28"/>
          <w:rtl w:val="true"/>
          <w:lang w:bidi="fa-IR"/>
        </w:rPr>
        <w:t>نشنوی قول آنکه دربدریست</w:t>
      </w:r>
    </w:p>
    <w:p>
      <w:pPr>
        <w:pStyle w:val="BookText"/>
        <w:rPr/>
      </w:pPr>
      <w:r>
        <w:rPr>
          <w:rFonts w:ascii="IRNazanin" w:hAnsi="IRNazanin" w:eastAsia="IRNazanin"/>
          <w:color w:val="111111"/>
          <w:sz w:val="28"/>
          <w:sz w:val="28"/>
          <w:szCs w:val="28"/>
          <w:rtl w:val="true"/>
          <w:lang w:bidi="fa-IR"/>
        </w:rPr>
        <w:t>دل که در وی حدیث غیر گذشت</w:t>
      </w:r>
    </w:p>
    <w:p>
      <w:pPr>
        <w:pStyle w:val="BookText"/>
        <w:rPr/>
      </w:pPr>
      <w:r>
        <w:rPr>
          <w:rFonts w:ascii="IRNazanin" w:hAnsi="IRNazanin" w:eastAsia="IRNazanin"/>
          <w:color w:val="111111"/>
          <w:sz w:val="28"/>
          <w:sz w:val="28"/>
          <w:szCs w:val="28"/>
          <w:rtl w:val="true"/>
          <w:lang w:bidi="fa-IR"/>
        </w:rPr>
        <w:t>جان من نیست دل که رهگذریست</w:t>
      </w:r>
    </w:p>
    <w:p>
      <w:pPr>
        <w:pStyle w:val="BookText"/>
        <w:rPr/>
      </w:pPr>
      <w:r>
        <w:rPr>
          <w:rFonts w:ascii="IRNazanin" w:hAnsi="IRNazanin" w:eastAsia="IRNazanin"/>
          <w:color w:val="111111"/>
          <w:sz w:val="28"/>
          <w:sz w:val="28"/>
          <w:szCs w:val="28"/>
          <w:rtl w:val="true"/>
          <w:lang w:bidi="fa-IR"/>
        </w:rPr>
        <w:t>از سر کوچه‌ی بلا بگذر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آن سو به کوی عشق دریست</w:t>
      </w:r>
      <w:bookmarkStart w:id="4074" w:name="pg145_1497"/>
    </w:p>
    <w:p>
      <w:pPr>
        <w:pStyle w:val="BookText"/>
        <w:rPr/>
      </w:pPr>
      <w:bookmarkEnd w:id="4074"/>
      <w:r>
        <w:rPr>
          <w:rFonts w:ascii="IRNazanin" w:hAnsi="IRNazanin" w:eastAsia="IRNazanin"/>
          <w:color w:val="111111"/>
          <w:sz w:val="28"/>
          <w:sz w:val="28"/>
          <w:szCs w:val="28"/>
          <w:rtl w:val="true"/>
          <w:lang w:bidi="fa-IR"/>
        </w:rPr>
        <w:t>آذری عشق کی توان آموخت</w:t>
      </w:r>
    </w:p>
    <w:p>
      <w:pPr>
        <w:pStyle w:val="BookText"/>
        <w:rPr/>
      </w:pPr>
      <w:r>
        <w:rPr>
          <w:rFonts w:ascii="IRNazanin" w:hAnsi="IRNazanin" w:eastAsia="IRNazanin"/>
          <w:color w:val="111111"/>
          <w:sz w:val="28"/>
          <w:sz w:val="28"/>
          <w:szCs w:val="28"/>
          <w:rtl w:val="true"/>
          <w:lang w:bidi="fa-IR"/>
        </w:rPr>
        <w:t>گر چه نزدیک عاشقان سپریست</w:t>
      </w:r>
    </w:p>
    <w:p>
      <w:pPr>
        <w:pStyle w:val="BookText"/>
        <w:rPr/>
      </w:pPr>
      <w:r>
        <w:rPr>
          <w:rFonts w:ascii="IRNazanin" w:hAnsi="IRNazanin" w:eastAsia="IRNazanin"/>
          <w:color w:val="111111"/>
          <w:sz w:val="28"/>
          <w:sz w:val="28"/>
          <w:szCs w:val="28"/>
          <w:rtl w:val="true"/>
          <w:lang w:bidi="fa-IR"/>
        </w:rPr>
        <w:t>سید حسن غزنوی</w:t>
      </w:r>
    </w:p>
    <w:p>
      <w:pPr>
        <w:pStyle w:val="BookText"/>
        <w:rPr/>
      </w:pPr>
      <w:r>
        <w:rPr>
          <w:rFonts w:ascii="IRNazanin" w:hAnsi="IRNazanin" w:eastAsia="IRNazanin"/>
          <w:color w:val="111111"/>
          <w:sz w:val="28"/>
          <w:sz w:val="28"/>
          <w:szCs w:val="28"/>
          <w:rtl w:val="true"/>
          <w:lang w:bidi="fa-IR"/>
        </w:rPr>
        <w:t>سیرم ز حیات محنت آکنده‌ی خویش</w:t>
      </w:r>
    </w:p>
    <w:p>
      <w:pPr>
        <w:pStyle w:val="BookText"/>
        <w:rPr/>
      </w:pPr>
      <w:r>
        <w:rPr>
          <w:rFonts w:ascii="IRNazanin" w:hAnsi="IRNazanin" w:eastAsia="IRNazanin"/>
          <w:color w:val="111111"/>
          <w:sz w:val="28"/>
          <w:sz w:val="28"/>
          <w:szCs w:val="28"/>
          <w:rtl w:val="true"/>
          <w:lang w:bidi="fa-IR"/>
        </w:rPr>
        <w:t>زین روزی ریزه‌ی پراکنده‌ی خویش</w:t>
      </w:r>
    </w:p>
    <w:p>
      <w:pPr>
        <w:pStyle w:val="BookText"/>
        <w:rPr/>
      </w:pPr>
      <w:r>
        <w:rPr>
          <w:rFonts w:ascii="IRNazanin" w:hAnsi="IRNazanin" w:eastAsia="IRNazanin"/>
          <w:color w:val="111111"/>
          <w:sz w:val="28"/>
          <w:sz w:val="28"/>
          <w:szCs w:val="28"/>
          <w:rtl w:val="true"/>
          <w:lang w:bidi="fa-IR"/>
        </w:rPr>
        <w:t>صاحب نظری کن که بدو بنمایم</w:t>
      </w:r>
    </w:p>
    <w:p>
      <w:pPr>
        <w:pStyle w:val="BookText"/>
        <w:rPr/>
      </w:pPr>
      <w:r>
        <w:rPr>
          <w:rFonts w:ascii="IRNazanin" w:hAnsi="IRNazanin" w:eastAsia="IRNazanin"/>
          <w:color w:val="111111"/>
          <w:sz w:val="28"/>
          <w:sz w:val="28"/>
          <w:szCs w:val="28"/>
          <w:rtl w:val="true"/>
          <w:lang w:bidi="fa-IR"/>
        </w:rPr>
        <w:t>صد گریه‌ی زار زیر هر خنده‌ی خویش</w:t>
      </w:r>
    </w:p>
    <w:p>
      <w:pPr>
        <w:pStyle w:val="Heading3"/>
        <w:numPr>
          <w:ilvl w:val="2"/>
          <w:numId w:val="1"/>
        </w:numPr>
        <w:rPr/>
      </w:pPr>
      <w:bookmarkStart w:id="4075" w:name="__RefHeading___Toc1233339_211673320"/>
      <w:bookmarkStart w:id="4076" w:name="_Toc1786"/>
      <w:bookmarkEnd w:id="4075"/>
      <w:r>
        <w:rPr>
          <w:rtl w:val="true"/>
        </w:rPr>
        <w:t>تفسیر هب لی من لدنک ولیاً یرثنی</w:t>
      </w:r>
      <w:bookmarkEnd w:id="4076"/>
    </w:p>
    <w:p>
      <w:pPr>
        <w:pStyle w:val="BookText"/>
        <w:rPr/>
      </w:pPr>
      <w:r>
        <w:rPr>
          <w:rFonts w:ascii="Amiri" w:hAnsi="Amiri" w:eastAsia="Amiri" w:cs="Amiri"/>
          <w:color w:val="111111"/>
          <w:sz w:val="28"/>
          <w:sz w:val="28"/>
          <w:szCs w:val="28"/>
          <w:rtl w:val="true"/>
          <w:lang w:bidi="ar-SA"/>
        </w:rPr>
        <w:t xml:space="preserve">در آیه شریفه فَهَبْ لِی مِنْ لَدُنْکَ وَلِیًّا یَرِثُنِی وَ یَرِثُ مِنْ آلِ یَعْقُوبَ وَ اجْعَلْهُ رَبِّ رَضِیًّا </w:t>
      </w:r>
      <w:r>
        <w:rPr>
          <w:rStyle w:val="FootnoteAnchor"/>
          <w:rtl w:val="true"/>
        </w:rPr>
        <w:footnoteReference w:id="220"/>
      </w:r>
      <w:r>
        <w:rPr>
          <w:rFonts w:ascii="IRNazanin" w:hAnsi="IRNazanin" w:eastAsia="IRNazanin"/>
          <w:color w:val="111111"/>
          <w:sz w:val="28"/>
          <w:sz w:val="28"/>
          <w:szCs w:val="28"/>
          <w:rtl w:val="true"/>
          <w:lang w:bidi="fa-IR"/>
        </w:rPr>
        <w:t>، حضرت زکریا علیه السلام از خدا نسلی را تقاضا می‌کند که دانش او را به ارث ببرد، نه کسی‌که مال او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اموال دنیا نزد انبیاء پست‌تر از آنست که بر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کٰانَ تَحْتَهُ کَنْزٌ لَهُمٰا </w:t>
      </w:r>
      <w:r>
        <w:rPr>
          <w:rStyle w:val="FootnoteAnchor"/>
          <w:rtl w:val="true"/>
        </w:rPr>
        <w:footnoteReference w:id="221"/>
      </w:r>
      <w:r>
        <w:rPr>
          <w:rFonts w:ascii="IRNazanin" w:hAnsi="IRNazanin" w:eastAsia="IRNazanin"/>
          <w:color w:val="111111"/>
          <w:sz w:val="28"/>
          <w:sz w:val="28"/>
          <w:szCs w:val="28"/>
          <w:rtl w:val="true"/>
          <w:lang w:bidi="fa-IR"/>
        </w:rPr>
        <w:t>، مراد از گنج طلا و نقره نبود، بلکه کتابهای علمی بود</w:t>
      </w:r>
      <w:r>
        <w:rPr>
          <w:rFonts w:eastAsia="IRNazanin" w:cs="IRNazanin"/>
          <w:color w:val="111111"/>
          <w:sz w:val="28"/>
          <w:szCs w:val="28"/>
          <w:rtl w:val="true"/>
          <w:lang w:bidi="fa-IR"/>
        </w:rPr>
        <w:t>.</w:t>
      </w:r>
    </w:p>
    <w:p>
      <w:pPr>
        <w:pStyle w:val="Heading3"/>
        <w:numPr>
          <w:ilvl w:val="2"/>
          <w:numId w:val="1"/>
        </w:numPr>
        <w:rPr/>
      </w:pPr>
      <w:bookmarkStart w:id="4077" w:name="__RefHeading___Toc1233341_211673320"/>
      <w:bookmarkStart w:id="4078" w:name="_Toc1787"/>
      <w:bookmarkEnd w:id="4077"/>
      <w:r>
        <w:rPr>
          <w:rtl w:val="true"/>
        </w:rPr>
        <w:t>تصریح و کنایه</w:t>
      </w:r>
      <w:bookmarkEnd w:id="4078"/>
    </w:p>
    <w:p>
      <w:pPr>
        <w:pStyle w:val="BookText"/>
        <w:rPr/>
      </w:pPr>
      <w:r>
        <w:rPr>
          <w:rFonts w:ascii="IRNazanin" w:hAnsi="IRNazanin" w:eastAsia="IRNazanin"/>
          <w:color w:val="111111"/>
          <w:sz w:val="28"/>
          <w:sz w:val="28"/>
          <w:szCs w:val="28"/>
          <w:rtl w:val="true"/>
          <w:lang w:bidi="fa-IR"/>
        </w:rPr>
        <w:t>تعریض بر تصریح از چهار نظر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فضیلت چون میل دارد خودش معانی را دریابد، به تعریض بیشتر متمایل است تا اینکه معنا را با تفکر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تعریض هیبت انسان محفوظ می‌ماند و هیبت او هتک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جز یک معنا را ندارد ولی تعریض معانی مختلف و راههای گوناگونی را متحمل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به‌همین جهت در قرآن، جواب شرطی که اقتضای ثواب و عقاب دارد حذف شده‌است مثلاً حتی إِذٰا جٰاؤُهٰا وَ فُتِحَتْ أَبْوٰابُهٰا </w:t>
      </w:r>
      <w:r>
        <w:rPr>
          <w:rStyle w:val="FootnoteAnchor"/>
          <w:rtl w:val="true"/>
        </w:rPr>
        <w:footnoteReference w:id="222"/>
      </w:r>
      <w:r>
        <w:rPr>
          <w:rFonts w:ascii="Amiri" w:hAnsi="Amiri" w:eastAsia="Amiri" w:cs="Amiri"/>
          <w:color w:val="111111"/>
          <w:sz w:val="28"/>
          <w:sz w:val="28"/>
          <w:szCs w:val="28"/>
          <w:rtl w:val="true"/>
          <w:lang w:bidi="ar-SA"/>
        </w:rPr>
        <w:t xml:space="preserve">، و یا وَ لَوْ تَریٰ إِذْ وُقِفُوا عَلَی النّٰارِ </w:t>
      </w:r>
      <w:r>
        <w:rPr>
          <w:rStyle w:val="FootnoteAnchor"/>
          <w:rtl w:val="true"/>
        </w:rPr>
        <w:footnoteReference w:id="223"/>
      </w:r>
      <w:r>
        <w:rPr>
          <w:rFonts w:ascii="IRNazanin" w:hAnsi="IRNazanin" w:eastAsia="IRNazanin"/>
          <w:color w:val="111111"/>
          <w:sz w:val="28"/>
          <w:sz w:val="28"/>
          <w:szCs w:val="28"/>
          <w:rtl w:val="true"/>
          <w:lang w:bidi="fa-IR"/>
        </w:rPr>
        <w:t>و مثال‌های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صریح چه بسا انگیزه عمل را تقویت کند ولی تعریض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من پرهیز کن که سرزنش مرا به انجام همان کار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لؤمی</w:t>
      </w:r>
    </w:p>
    <w:p>
      <w:pPr>
        <w:pStyle w:val="BookText"/>
        <w:rPr/>
      </w:pPr>
      <w:r>
        <w:rPr>
          <w:rFonts w:ascii="IRNazanin" w:hAnsi="IRNazanin" w:eastAsia="IRNazanin"/>
          <w:color w:val="111111"/>
          <w:sz w:val="28"/>
          <w:sz w:val="28"/>
          <w:szCs w:val="28"/>
          <w:rtl w:val="true"/>
          <w:lang w:bidi="fa-IR"/>
        </w:rPr>
        <w:t>فان اللؤم اغراء</w:t>
      </w:r>
    </w:p>
    <w:p>
      <w:pPr>
        <w:pStyle w:val="Heading3"/>
        <w:numPr>
          <w:ilvl w:val="2"/>
          <w:numId w:val="1"/>
        </w:numPr>
        <w:rPr/>
      </w:pPr>
      <w:bookmarkStart w:id="4079" w:name="__RefHeading___Toc1233343_211673320"/>
      <w:bookmarkStart w:id="4080" w:name="_Toc1788"/>
      <w:bookmarkEnd w:id="4079"/>
      <w:r>
        <w:rPr>
          <w:rtl w:val="true"/>
        </w:rPr>
        <w:t>شفیق بلخی</w:t>
      </w:r>
      <w:bookmarkEnd w:id="408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شفیق بلخی در آغاز عمر بسیار ثروتمند بود و سفرهای تجاری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مناطق ترک نشین که بت‌پرست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شما باطل است،</w:t>
      </w:r>
      <w:bookmarkStart w:id="4081" w:name="pg145_1500"/>
    </w:p>
    <w:p>
      <w:pPr>
        <w:pStyle w:val="BookText"/>
        <w:rPr/>
      </w:pPr>
      <w:bookmarkEnd w:id="4081"/>
      <w:r>
        <w:rPr>
          <w:rFonts w:ascii="IRNazanin" w:hAnsi="IRNazanin" w:eastAsia="IRNazanin"/>
          <w:color w:val="111111"/>
          <w:sz w:val="28"/>
          <w:sz w:val="28"/>
          <w:szCs w:val="28"/>
          <w:rtl w:val="true"/>
          <w:lang w:bidi="fa-IR"/>
        </w:rPr>
        <w:t>خلق را خالقی است که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 به شفیق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موافق عمل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 پرست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خالق رازق است ولی رنج سفر تا اینجا برای طلب روزی متحمل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چون این حرف را شنید بازگشت و هرچه ثروت داشت، صدقه داد و تا زمان مرگش ملازم عالمان و زاهدان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خیز و کام دل ازین منزل ویران مطلب</w:t>
      </w:r>
    </w:p>
    <w:p>
      <w:pPr>
        <w:pStyle w:val="BookText"/>
        <w:rPr/>
      </w:pPr>
      <w:r>
        <w:rPr>
          <w:rFonts w:ascii="IRNazanin" w:hAnsi="IRNazanin" w:eastAsia="IRNazanin"/>
          <w:color w:val="111111"/>
          <w:sz w:val="28"/>
          <w:sz w:val="28"/>
          <w:szCs w:val="28"/>
          <w:rtl w:val="true"/>
          <w:lang w:bidi="fa-IR"/>
        </w:rPr>
        <w:t>غنچه‌ی عافیت از گلشن دوران مطلب</w:t>
      </w:r>
    </w:p>
    <w:p>
      <w:pPr>
        <w:pStyle w:val="BookText"/>
        <w:rPr/>
      </w:pPr>
      <w:r>
        <w:rPr>
          <w:rFonts w:ascii="IRNazanin" w:hAnsi="IRNazanin" w:eastAsia="IRNazanin"/>
          <w:color w:val="111111"/>
          <w:sz w:val="28"/>
          <w:sz w:val="28"/>
          <w:szCs w:val="28"/>
          <w:rtl w:val="true"/>
          <w:lang w:bidi="fa-IR"/>
        </w:rPr>
        <w:t>باش قانع بنشان قدم ناقه‌ی صبر</w:t>
      </w:r>
    </w:p>
    <w:p>
      <w:pPr>
        <w:pStyle w:val="BookText"/>
        <w:rPr/>
      </w:pPr>
      <w:r>
        <w:rPr>
          <w:rFonts w:ascii="IRNazanin" w:hAnsi="IRNazanin" w:eastAsia="IRNazanin"/>
          <w:color w:val="111111"/>
          <w:sz w:val="28"/>
          <w:sz w:val="28"/>
          <w:szCs w:val="28"/>
          <w:rtl w:val="true"/>
          <w:lang w:bidi="fa-IR"/>
        </w:rPr>
        <w:t>خاک خور خاک در این راه و ز کس نان مطلب</w:t>
      </w:r>
    </w:p>
    <w:p>
      <w:pPr>
        <w:pStyle w:val="BookText"/>
        <w:rPr/>
      </w:pPr>
      <w:r>
        <w:rPr>
          <w:rFonts w:ascii="IRNazanin" w:hAnsi="IRNazanin" w:eastAsia="IRNazanin"/>
          <w:color w:val="111111"/>
          <w:sz w:val="28"/>
          <w:sz w:val="28"/>
          <w:szCs w:val="28"/>
          <w:rtl w:val="true"/>
          <w:lang w:bidi="fa-IR"/>
        </w:rPr>
        <w:t>پرده‌های دل سودا زده‌ی خونین را</w:t>
      </w:r>
    </w:p>
    <w:p>
      <w:pPr>
        <w:pStyle w:val="BookText"/>
        <w:rPr/>
      </w:pPr>
      <w:r>
        <w:rPr>
          <w:rFonts w:ascii="IRNazanin" w:hAnsi="IRNazanin" w:eastAsia="IRNazanin"/>
          <w:color w:val="111111"/>
          <w:sz w:val="28"/>
          <w:sz w:val="28"/>
          <w:szCs w:val="28"/>
          <w:rtl w:val="true"/>
          <w:lang w:bidi="fa-IR"/>
        </w:rPr>
        <w:t>بر سر خار کن و لاله‌ی نعمان مطلب</w:t>
      </w:r>
    </w:p>
    <w:p>
      <w:pPr>
        <w:pStyle w:val="BookText"/>
        <w:rPr/>
      </w:pPr>
      <w:r>
        <w:rPr>
          <w:rFonts w:ascii="IRNazanin" w:hAnsi="IRNazanin" w:eastAsia="IRNazanin"/>
          <w:color w:val="111111"/>
          <w:sz w:val="28"/>
          <w:sz w:val="28"/>
          <w:szCs w:val="28"/>
          <w:rtl w:val="true"/>
          <w:lang w:bidi="fa-IR"/>
        </w:rPr>
        <w:t>دل پریشان مکن از ژنده‌ی صد پاره‌ی خوش</w:t>
      </w:r>
    </w:p>
    <w:p>
      <w:pPr>
        <w:pStyle w:val="BookText"/>
        <w:rPr/>
      </w:pPr>
      <w:r>
        <w:rPr>
          <w:rFonts w:ascii="IRNazanin" w:hAnsi="IRNazanin" w:eastAsia="IRNazanin"/>
          <w:color w:val="111111"/>
          <w:sz w:val="28"/>
          <w:sz w:val="28"/>
          <w:szCs w:val="28"/>
          <w:rtl w:val="true"/>
          <w:lang w:bidi="fa-IR"/>
        </w:rPr>
        <w:t>سر برون آر زدامان و گریبان 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چرا نهیم جفای زمانه</w:t>
      </w:r>
    </w:p>
    <w:p>
      <w:pPr>
        <w:pStyle w:val="BookText"/>
        <w:rPr/>
      </w:pPr>
      <w:r>
        <w:rPr>
          <w:rFonts w:ascii="IRNazanin" w:hAnsi="IRNazanin" w:eastAsia="IRNazanin"/>
          <w:color w:val="111111"/>
          <w:sz w:val="28"/>
          <w:sz w:val="28"/>
          <w:szCs w:val="28"/>
          <w:rtl w:val="true"/>
          <w:lang w:bidi="fa-IR"/>
        </w:rPr>
        <w:t>زحمت چرا کشیم بهر کار مختصر</w:t>
      </w:r>
    </w:p>
    <w:p>
      <w:pPr>
        <w:pStyle w:val="BookText"/>
        <w:rPr/>
      </w:pPr>
      <w:r>
        <w:rPr>
          <w:rFonts w:ascii="IRNazanin" w:hAnsi="IRNazanin" w:eastAsia="IRNazanin"/>
          <w:color w:val="111111"/>
          <w:sz w:val="28"/>
          <w:sz w:val="28"/>
          <w:szCs w:val="28"/>
          <w:rtl w:val="true"/>
          <w:lang w:bidi="fa-IR"/>
        </w:rPr>
        <w:t>دریا و کوه را بگذاریم و بگذریم</w:t>
      </w:r>
    </w:p>
    <w:p>
      <w:pPr>
        <w:pStyle w:val="BookText"/>
        <w:rPr/>
      </w:pPr>
      <w:r>
        <w:rPr>
          <w:rFonts w:ascii="IRNazanin" w:hAnsi="IRNazanin" w:eastAsia="IRNazanin"/>
          <w:color w:val="111111"/>
          <w:sz w:val="28"/>
          <w:sz w:val="28"/>
          <w:szCs w:val="28"/>
          <w:rtl w:val="true"/>
          <w:lang w:bidi="fa-IR"/>
        </w:rPr>
        <w:t>سیمرغ وار بحر گذاریم و خشک و تر</w:t>
      </w:r>
    </w:p>
    <w:p>
      <w:pPr>
        <w:pStyle w:val="BookText"/>
        <w:rPr/>
      </w:pPr>
      <w:r>
        <w:rPr>
          <w:rFonts w:ascii="IRNazanin" w:hAnsi="IRNazanin" w:eastAsia="IRNazanin"/>
          <w:color w:val="111111"/>
          <w:sz w:val="28"/>
          <w:sz w:val="28"/>
          <w:szCs w:val="28"/>
          <w:rtl w:val="true"/>
          <w:lang w:bidi="fa-IR"/>
        </w:rPr>
        <w:t>یا بر مراد بر سر گردون نهیم پای</w:t>
      </w:r>
    </w:p>
    <w:p>
      <w:pPr>
        <w:pStyle w:val="BookText"/>
        <w:rPr/>
      </w:pPr>
      <w:r>
        <w:rPr>
          <w:rFonts w:ascii="IRNazanin" w:hAnsi="IRNazanin" w:eastAsia="IRNazanin"/>
          <w:color w:val="111111"/>
          <w:sz w:val="28"/>
          <w:sz w:val="28"/>
          <w:szCs w:val="28"/>
          <w:rtl w:val="true"/>
          <w:lang w:bidi="fa-IR"/>
        </w:rPr>
        <w:t>یا مردوار بر سر همت کنیم سر</w:t>
      </w:r>
    </w:p>
    <w:p>
      <w:pPr>
        <w:pStyle w:val="Heading3"/>
        <w:numPr>
          <w:ilvl w:val="2"/>
          <w:numId w:val="1"/>
        </w:numPr>
        <w:rPr/>
      </w:pPr>
      <w:bookmarkStart w:id="4082" w:name="__RefHeading___Toc1233345_211673320"/>
      <w:bookmarkStart w:id="4083" w:name="_Toc1789"/>
      <w:bookmarkEnd w:id="4082"/>
      <w:r>
        <w:rPr>
          <w:rtl w:val="true"/>
        </w:rPr>
        <w:t>عشق</w:t>
      </w:r>
      <w:bookmarkEnd w:id="4083"/>
    </w:p>
    <w:p>
      <w:pPr>
        <w:pStyle w:val="BookText"/>
        <w:rPr/>
      </w:pPr>
      <w:r>
        <w:rPr>
          <w:rFonts w:ascii="IRNazanin" w:hAnsi="IRNazanin" w:eastAsia="IRNazanin"/>
          <w:color w:val="111111"/>
          <w:sz w:val="28"/>
          <w:sz w:val="28"/>
          <w:szCs w:val="28"/>
          <w:rtl w:val="true"/>
          <w:lang w:bidi="fa-IR"/>
        </w:rPr>
        <w:t xml:space="preserve">کسی از بزرگان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 زنی بنام خورشید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پیامی رسانید و او را خواست، خورشید شعری از امیر خسرو برای او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آفتاب نیمروزی و به خدمت کردنت</w:t>
      </w:r>
    </w:p>
    <w:p>
      <w:pPr>
        <w:pStyle w:val="BookText"/>
        <w:rPr/>
      </w:pPr>
      <w:r>
        <w:rPr>
          <w:rFonts w:ascii="IRNazanin" w:hAnsi="IRNazanin" w:eastAsia="IRNazanin"/>
          <w:color w:val="111111"/>
          <w:sz w:val="28"/>
          <w:sz w:val="28"/>
          <w:szCs w:val="28"/>
          <w:rtl w:val="true"/>
          <w:lang w:bidi="fa-IR"/>
        </w:rPr>
        <w:t>می‌رسد خورشید اگر در نیمه شب می‌خوانیش</w:t>
      </w:r>
    </w:p>
    <w:p>
      <w:pPr>
        <w:pStyle w:val="Heading3"/>
        <w:numPr>
          <w:ilvl w:val="2"/>
          <w:numId w:val="1"/>
        </w:numPr>
        <w:rPr/>
      </w:pPr>
      <w:bookmarkStart w:id="4084" w:name="__RefHeading___Toc1233347_211673320"/>
      <w:bookmarkStart w:id="4085" w:name="_Toc1790"/>
      <w:bookmarkEnd w:id="4084"/>
      <w:r>
        <w:rPr>
          <w:rtl w:val="true"/>
        </w:rPr>
        <w:t>اعتماد به دوست</w:t>
      </w:r>
      <w:bookmarkEnd w:id="408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به یکی از دوستانش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تو دل بندد چنان است به آب‌نما دل بسته‌باشد و هرکه به تو متکی شود چنان پیرمردی است که به حنا تکیه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آب‌نما</w:t>
      </w:r>
      <w:bookmarkStart w:id="4086" w:name="pg145_1503"/>
    </w:p>
    <w:p>
      <w:pPr>
        <w:pStyle w:val="BookText"/>
        <w:rPr/>
      </w:pPr>
      <w:bookmarkEnd w:id="4086"/>
      <w:r>
        <w:rPr>
          <w:rFonts w:ascii="IRNazanin" w:hAnsi="IRNazanin" w:eastAsia="IRNazanin"/>
          <w:color w:val="111111"/>
          <w:sz w:val="28"/>
          <w:sz w:val="28"/>
          <w:szCs w:val="28"/>
          <w:rtl w:val="true"/>
          <w:lang w:bidi="fa-IR"/>
        </w:rPr>
        <w:t>سردی آب می‌آفریند و نه خضاب موی سیاه آورد</w:t>
      </w:r>
      <w:r>
        <w:rPr>
          <w:rFonts w:eastAsia="IRNazanin" w:cs="IRNazanin"/>
          <w:color w:val="111111"/>
          <w:sz w:val="28"/>
          <w:szCs w:val="28"/>
          <w:rtl w:val="true"/>
          <w:lang w:bidi="fa-IR"/>
        </w:rPr>
        <w:t>.</w:t>
      </w:r>
    </w:p>
    <w:p>
      <w:pPr>
        <w:pStyle w:val="Heading3"/>
        <w:numPr>
          <w:ilvl w:val="2"/>
          <w:numId w:val="1"/>
        </w:numPr>
        <w:rPr/>
      </w:pPr>
      <w:bookmarkStart w:id="4087" w:name="__RefHeading___Toc1233349_211673320"/>
      <w:bookmarkStart w:id="4088" w:name="_Toc1791"/>
      <w:bookmarkEnd w:id="4087"/>
      <w:r>
        <w:rPr>
          <w:rtl w:val="true"/>
        </w:rPr>
        <w:t>عذر حیض</w:t>
      </w:r>
      <w:bookmarkEnd w:id="4088"/>
    </w:p>
    <w:p>
      <w:pPr>
        <w:pStyle w:val="BookText"/>
        <w:rPr/>
      </w:pPr>
      <w:r>
        <w:rPr>
          <w:rFonts w:ascii="IRNazanin" w:hAnsi="IRNazanin" w:eastAsia="IRNazanin"/>
          <w:color w:val="111111"/>
          <w:sz w:val="28"/>
          <w:sz w:val="28"/>
          <w:szCs w:val="28"/>
          <w:rtl w:val="true"/>
          <w:lang w:bidi="fa-IR"/>
        </w:rPr>
        <w:t>مردی از زنش خواست که شب نزد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عذر حیض خود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به‌قتل چون منی گر خاطرت خشنود می‌گردد</w:t>
      </w:r>
    </w:p>
    <w:p>
      <w:pPr>
        <w:pStyle w:val="BookText"/>
        <w:rPr/>
      </w:pPr>
      <w:r>
        <w:rPr>
          <w:rFonts w:ascii="IRNazanin" w:hAnsi="IRNazanin" w:eastAsia="IRNazanin"/>
          <w:color w:val="111111"/>
          <w:sz w:val="28"/>
          <w:sz w:val="28"/>
          <w:szCs w:val="28"/>
          <w:rtl w:val="true"/>
          <w:lang w:bidi="fa-IR"/>
        </w:rPr>
        <w:t>به‌جان منت ولی تیغ تو خون آلود می‌گردد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زن گرنه یکی هزار باشد</w:t>
      </w:r>
    </w:p>
    <w:p>
      <w:pPr>
        <w:pStyle w:val="BookText"/>
        <w:rPr/>
      </w:pPr>
      <w:r>
        <w:rPr>
          <w:rFonts w:ascii="IRNazanin" w:hAnsi="IRNazanin" w:eastAsia="IRNazanin"/>
          <w:color w:val="111111"/>
          <w:sz w:val="28"/>
          <w:sz w:val="28"/>
          <w:szCs w:val="28"/>
          <w:rtl w:val="true"/>
          <w:lang w:bidi="fa-IR"/>
        </w:rPr>
        <w:t>در عهد، کم استوار باشد</w:t>
      </w:r>
    </w:p>
    <w:p>
      <w:pPr>
        <w:pStyle w:val="BookText"/>
        <w:rPr/>
      </w:pPr>
      <w:r>
        <w:rPr>
          <w:rFonts w:ascii="IRNazanin" w:hAnsi="IRNazanin" w:eastAsia="IRNazanin"/>
          <w:color w:val="111111"/>
          <w:sz w:val="28"/>
          <w:sz w:val="28"/>
          <w:szCs w:val="28"/>
          <w:rtl w:val="true"/>
          <w:lang w:bidi="fa-IR"/>
        </w:rPr>
        <w:t>چون نقش وفا و عهد بستند</w:t>
      </w:r>
    </w:p>
    <w:p>
      <w:pPr>
        <w:pStyle w:val="BookText"/>
        <w:rPr/>
      </w:pPr>
      <w:r>
        <w:rPr>
          <w:rFonts w:ascii="IRNazanin" w:hAnsi="IRNazanin" w:eastAsia="IRNazanin"/>
          <w:color w:val="111111"/>
          <w:sz w:val="28"/>
          <w:sz w:val="28"/>
          <w:szCs w:val="28"/>
          <w:rtl w:val="true"/>
          <w:lang w:bidi="fa-IR"/>
        </w:rPr>
        <w:t>بر نام زنان قلم شکستند</w:t>
      </w:r>
    </w:p>
    <w:p>
      <w:pPr>
        <w:pStyle w:val="BookText"/>
        <w:rPr/>
      </w:pPr>
      <w:r>
        <w:rPr>
          <w:rFonts w:ascii="IRNazanin" w:hAnsi="IRNazanin" w:eastAsia="IRNazanin"/>
          <w:color w:val="111111"/>
          <w:sz w:val="28"/>
          <w:sz w:val="28"/>
          <w:szCs w:val="28"/>
          <w:rtl w:val="true"/>
          <w:lang w:bidi="fa-IR"/>
        </w:rPr>
        <w:t>زن دوست بود ولی زمانی</w:t>
      </w:r>
    </w:p>
    <w:p>
      <w:pPr>
        <w:pStyle w:val="BookText"/>
        <w:rPr/>
      </w:pPr>
      <w:r>
        <w:rPr>
          <w:rFonts w:ascii="IRNazanin" w:hAnsi="IRNazanin" w:eastAsia="IRNazanin"/>
          <w:color w:val="111111"/>
          <w:sz w:val="28"/>
          <w:sz w:val="28"/>
          <w:szCs w:val="28"/>
          <w:rtl w:val="true"/>
          <w:lang w:bidi="fa-IR"/>
        </w:rPr>
        <w:t>تا جز تو نیافت مهربانی</w:t>
      </w:r>
    </w:p>
    <w:p>
      <w:pPr>
        <w:pStyle w:val="BookText"/>
        <w:rPr/>
      </w:pPr>
      <w:r>
        <w:rPr>
          <w:rFonts w:ascii="IRNazanin" w:hAnsi="IRNazanin" w:eastAsia="IRNazanin"/>
          <w:color w:val="111111"/>
          <w:sz w:val="28"/>
          <w:sz w:val="28"/>
          <w:szCs w:val="28"/>
          <w:rtl w:val="true"/>
          <w:lang w:bidi="fa-IR"/>
        </w:rPr>
        <w:t>زن راست نیارد آنچه بازد</w:t>
      </w:r>
    </w:p>
    <w:p>
      <w:pPr>
        <w:pStyle w:val="BookText"/>
        <w:rPr/>
      </w:pPr>
      <w:r>
        <w:rPr>
          <w:rFonts w:ascii="IRNazanin" w:hAnsi="IRNazanin" w:eastAsia="IRNazanin"/>
          <w:color w:val="111111"/>
          <w:sz w:val="28"/>
          <w:sz w:val="28"/>
          <w:szCs w:val="28"/>
          <w:rtl w:val="true"/>
          <w:lang w:bidi="fa-IR"/>
        </w:rPr>
        <w:t>جز زرق نسازد آنچه سازد</w:t>
      </w:r>
    </w:p>
    <w:p>
      <w:pPr>
        <w:pStyle w:val="BookText"/>
        <w:rPr/>
      </w:pPr>
      <w:r>
        <w:rPr>
          <w:rFonts w:ascii="IRNazanin" w:hAnsi="IRNazanin" w:eastAsia="IRNazanin"/>
          <w:color w:val="111111"/>
          <w:sz w:val="28"/>
          <w:sz w:val="28"/>
          <w:szCs w:val="28"/>
          <w:rtl w:val="true"/>
          <w:lang w:bidi="fa-IR"/>
        </w:rPr>
        <w:t>بسیار جفای زن کشیدند</w:t>
      </w:r>
    </w:p>
    <w:p>
      <w:pPr>
        <w:pStyle w:val="BookText"/>
        <w:rPr/>
      </w:pPr>
      <w:r>
        <w:rPr>
          <w:rFonts w:ascii="IRNazanin" w:hAnsi="IRNazanin" w:eastAsia="IRNazanin"/>
          <w:color w:val="111111"/>
          <w:sz w:val="28"/>
          <w:sz w:val="28"/>
          <w:szCs w:val="28"/>
          <w:rtl w:val="true"/>
          <w:lang w:bidi="fa-IR"/>
        </w:rPr>
        <w:t>در هیچ زنی وفا ندیدند</w:t>
      </w:r>
    </w:p>
    <w:p>
      <w:pPr>
        <w:pStyle w:val="BookText"/>
        <w:rPr/>
      </w:pPr>
      <w:r>
        <w:rPr>
          <w:rFonts w:ascii="IRNazanin" w:hAnsi="IRNazanin" w:eastAsia="IRNazanin"/>
          <w:color w:val="111111"/>
          <w:sz w:val="28"/>
          <w:sz w:val="28"/>
          <w:szCs w:val="28"/>
          <w:rtl w:val="true"/>
          <w:lang w:bidi="fa-IR"/>
        </w:rPr>
        <w:t>زن چیست فسانه گاه نیرنگ</w:t>
      </w:r>
    </w:p>
    <w:p>
      <w:pPr>
        <w:pStyle w:val="BookText"/>
        <w:rPr/>
      </w:pPr>
      <w:r>
        <w:rPr>
          <w:rFonts w:ascii="IRNazanin" w:hAnsi="IRNazanin" w:eastAsia="IRNazanin"/>
          <w:color w:val="111111"/>
          <w:sz w:val="28"/>
          <w:sz w:val="28"/>
          <w:szCs w:val="28"/>
          <w:rtl w:val="true"/>
          <w:lang w:bidi="fa-IR"/>
        </w:rPr>
        <w:t>در ظاهر صلح و در نهان جنگ</w:t>
      </w:r>
    </w:p>
    <w:p>
      <w:pPr>
        <w:pStyle w:val="BookText"/>
        <w:rPr/>
      </w:pPr>
      <w:r>
        <w:rPr>
          <w:rFonts w:ascii="IRNazanin" w:hAnsi="IRNazanin" w:eastAsia="IRNazanin"/>
          <w:color w:val="111111"/>
          <w:sz w:val="28"/>
          <w:sz w:val="28"/>
          <w:szCs w:val="28"/>
          <w:rtl w:val="true"/>
          <w:lang w:bidi="fa-IR"/>
        </w:rPr>
        <w:t>در دشمنی آفت جهان است</w:t>
      </w:r>
    </w:p>
    <w:p>
      <w:pPr>
        <w:pStyle w:val="BookText"/>
        <w:rPr/>
      </w:pPr>
      <w:r>
        <w:rPr>
          <w:rFonts w:ascii="IRNazanin" w:hAnsi="IRNazanin" w:eastAsia="IRNazanin"/>
          <w:color w:val="111111"/>
          <w:sz w:val="28"/>
          <w:sz w:val="28"/>
          <w:szCs w:val="28"/>
          <w:rtl w:val="true"/>
          <w:lang w:bidi="fa-IR"/>
        </w:rPr>
        <w:t>چون دوست شود بلای جان است</w:t>
      </w:r>
    </w:p>
    <w:p>
      <w:pPr>
        <w:pStyle w:val="BookText"/>
        <w:rPr/>
      </w:pPr>
      <w:r>
        <w:rPr>
          <w:rFonts w:ascii="IRNazanin" w:hAnsi="IRNazanin" w:eastAsia="IRNazanin"/>
          <w:color w:val="111111"/>
          <w:sz w:val="28"/>
          <w:sz w:val="28"/>
          <w:szCs w:val="28"/>
          <w:rtl w:val="true"/>
          <w:lang w:bidi="fa-IR"/>
        </w:rPr>
        <w:t>زن میل به مرد بیش دارد</w:t>
      </w:r>
    </w:p>
    <w:p>
      <w:pPr>
        <w:pStyle w:val="BookText"/>
        <w:rPr/>
      </w:pPr>
      <w:r>
        <w:rPr>
          <w:rFonts w:ascii="IRNazanin" w:hAnsi="IRNazanin" w:eastAsia="IRNazanin"/>
          <w:color w:val="111111"/>
          <w:sz w:val="28"/>
          <w:sz w:val="28"/>
          <w:szCs w:val="28"/>
          <w:rtl w:val="true"/>
          <w:lang w:bidi="fa-IR"/>
        </w:rPr>
        <w:t>لیکن سروکار خویش دارد</w:t>
      </w:r>
    </w:p>
    <w:p>
      <w:pPr>
        <w:pStyle w:val="BookText"/>
        <w:rPr/>
      </w:pPr>
      <w:r>
        <w:rPr>
          <w:rFonts w:ascii="IRNazanin" w:hAnsi="IRNazanin" w:eastAsia="IRNazanin"/>
          <w:color w:val="111111"/>
          <w:sz w:val="28"/>
          <w:sz w:val="28"/>
          <w:szCs w:val="28"/>
          <w:rtl w:val="true"/>
          <w:lang w:bidi="fa-IR"/>
        </w:rPr>
        <w:t>این کار زنان دست باز است</w:t>
      </w:r>
    </w:p>
    <w:p>
      <w:pPr>
        <w:pStyle w:val="BookText"/>
        <w:rPr/>
      </w:pPr>
      <w:r>
        <w:rPr>
          <w:rFonts w:ascii="IRNazanin" w:hAnsi="IRNazanin" w:eastAsia="IRNazanin"/>
          <w:color w:val="111111"/>
          <w:sz w:val="28"/>
          <w:sz w:val="28"/>
          <w:szCs w:val="28"/>
          <w:rtl w:val="true"/>
          <w:lang w:bidi="fa-IR"/>
        </w:rPr>
        <w:t>افسون زنان بد دراز است</w:t>
      </w:r>
    </w:p>
    <w:p>
      <w:pPr>
        <w:pStyle w:val="Heading3"/>
        <w:numPr>
          <w:ilvl w:val="2"/>
          <w:numId w:val="1"/>
        </w:numPr>
        <w:rPr/>
      </w:pPr>
      <w:bookmarkStart w:id="4089" w:name="__RefHeading___Toc1233351_211673320"/>
      <w:bookmarkStart w:id="4090" w:name="_Toc1792"/>
      <w:bookmarkEnd w:id="4089"/>
      <w:r>
        <w:rPr>
          <w:rtl w:val="true"/>
        </w:rPr>
        <w:t>کفاره‌ی ستایش</w:t>
      </w:r>
      <w:bookmarkEnd w:id="4090"/>
    </w:p>
    <w:p>
      <w:pPr>
        <w:pStyle w:val="BookText"/>
        <w:rPr/>
      </w:pPr>
      <w:r>
        <w:rPr>
          <w:rFonts w:ascii="IRNazanin" w:hAnsi="IRNazanin" w:eastAsia="IRNazanin"/>
          <w:color w:val="111111"/>
          <w:sz w:val="28"/>
          <w:sz w:val="28"/>
          <w:szCs w:val="28"/>
          <w:rtl w:val="true"/>
          <w:lang w:bidi="fa-IR"/>
        </w:rPr>
        <w:t>عادت احمد معروف به ابن‌مدبر این بود که اگر شاعری او را هجو می‌کرد، به دو تن از غلامانش دستور می‌داد او را به مسجد ببرند و از وی جدا نشوند تا صد رکعت نماز بخواند</w:t>
      </w:r>
      <w:r>
        <w:rPr>
          <w:rFonts w:eastAsia="IRNazanin" w:cs="IRNazanin"/>
          <w:color w:val="111111"/>
          <w:sz w:val="28"/>
          <w:szCs w:val="28"/>
          <w:rtl w:val="true"/>
          <w:lang w:bidi="fa-IR"/>
        </w:rPr>
        <w:t>.</w:t>
      </w:r>
    </w:p>
    <w:p>
      <w:pPr>
        <w:pStyle w:val="Heading3"/>
        <w:numPr>
          <w:ilvl w:val="2"/>
          <w:numId w:val="1"/>
        </w:numPr>
        <w:rPr/>
      </w:pPr>
      <w:bookmarkStart w:id="4091" w:name="__RefHeading___Toc1233353_211673320"/>
      <w:bookmarkStart w:id="4092" w:name="_Toc1793"/>
      <w:bookmarkEnd w:id="4091"/>
      <w:r>
        <w:rPr>
          <w:rtl w:val="true"/>
        </w:rPr>
        <w:t>شاعر و صراف</w:t>
      </w:r>
      <w:bookmarkEnd w:id="4092"/>
    </w:p>
    <w:p>
      <w:pPr>
        <w:pStyle w:val="BookText"/>
        <w:rPr/>
      </w:pPr>
      <w:r>
        <w:rPr>
          <w:rFonts w:ascii="IRNazanin" w:hAnsi="IRNazanin" w:eastAsia="IRNazanin"/>
          <w:color w:val="111111"/>
          <w:sz w:val="28"/>
          <w:sz w:val="28"/>
          <w:szCs w:val="28"/>
          <w:rtl w:val="true"/>
          <w:lang w:bidi="fa-IR"/>
        </w:rPr>
        <w:t>ادیبی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چون 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می‌کوشند آنچه از درهم‌های بدلی در کیسه خود دارند رواج دهند</w:t>
      </w:r>
      <w:r>
        <w:rPr>
          <w:rFonts w:eastAsia="IRNazanin" w:cs="IRNazanin"/>
          <w:color w:val="111111"/>
          <w:sz w:val="28"/>
          <w:szCs w:val="28"/>
          <w:rtl w:val="true"/>
          <w:lang w:bidi="fa-IR"/>
        </w:rPr>
        <w:t>.</w:t>
      </w:r>
    </w:p>
    <w:p>
      <w:pPr>
        <w:pStyle w:val="Heading3"/>
        <w:numPr>
          <w:ilvl w:val="2"/>
          <w:numId w:val="1"/>
        </w:numPr>
        <w:rPr/>
      </w:pPr>
      <w:bookmarkStart w:id="4093" w:name="__RefHeading___Toc1233355_211673320"/>
      <w:bookmarkStart w:id="4094" w:name="_Toc1794"/>
      <w:bookmarkEnd w:id="4093"/>
      <w:r>
        <w:rPr>
          <w:rtl w:val="true"/>
        </w:rPr>
        <w:t>نفس آلوده کننده هوا</w:t>
      </w:r>
      <w:bookmarkEnd w:id="4094"/>
    </w:p>
    <w:p>
      <w:pPr>
        <w:pStyle w:val="BookText"/>
        <w:rPr/>
      </w:pPr>
      <w:r>
        <w:rPr>
          <w:rFonts w:ascii="IRNazanin" w:hAnsi="IRNazanin" w:eastAsia="IRNazanin"/>
          <w:color w:val="111111"/>
          <w:sz w:val="28"/>
          <w:sz w:val="28"/>
          <w:szCs w:val="28"/>
          <w:rtl w:val="true"/>
          <w:lang w:bidi="fa-IR"/>
        </w:rPr>
        <w:t>هارون الرشید نزدیک صبح به هم خواب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از هوای خوب بهره بریم پیش از اینکه نفس مردم آن را به گند کشد</w:t>
      </w:r>
      <w:r>
        <w:rPr>
          <w:rFonts w:eastAsia="IRNazanin" w:cs="IRNazanin"/>
          <w:color w:val="111111"/>
          <w:sz w:val="28"/>
          <w:szCs w:val="28"/>
          <w:rtl w:val="true"/>
          <w:lang w:bidi="fa-IR"/>
        </w:rPr>
        <w:t>.</w:t>
      </w:r>
    </w:p>
    <w:p>
      <w:pPr>
        <w:pStyle w:val="Heading3"/>
        <w:numPr>
          <w:ilvl w:val="2"/>
          <w:numId w:val="1"/>
        </w:numPr>
        <w:rPr/>
      </w:pPr>
      <w:bookmarkStart w:id="4095" w:name="__RefHeading___Toc1233357_211673320"/>
      <w:bookmarkStart w:id="4096" w:name="_Toc1795"/>
      <w:bookmarkEnd w:id="4095"/>
      <w:r>
        <w:rPr>
          <w:rtl w:val="true"/>
        </w:rPr>
        <w:t>شعر عاشقانه</w:t>
      </w:r>
      <w:bookmarkEnd w:id="4096"/>
    </w:p>
    <w:p>
      <w:pPr>
        <w:pStyle w:val="BookText"/>
        <w:rPr/>
      </w:pPr>
      <w:r>
        <w:rPr>
          <w:rFonts w:ascii="IRNazanin" w:hAnsi="IRNazanin" w:eastAsia="IRNazanin"/>
          <w:color w:val="111111"/>
          <w:sz w:val="28"/>
          <w:sz w:val="28"/>
          <w:szCs w:val="28"/>
          <w:rtl w:val="true"/>
          <w:lang w:bidi="fa-IR"/>
        </w:rPr>
        <w:t>خواجه حبیب‌اللّٰه ساوه‌ای هروی که وزیر زمانه خود بود، غلامی به نام نفس داشت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نرگسی فریفته آن غلام شد و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نفس را فرستاد تا از او عیادت کند و با او</w:t>
      </w:r>
      <w:bookmarkStart w:id="4097" w:name="pg145_1506"/>
    </w:p>
    <w:p>
      <w:pPr>
        <w:pStyle w:val="BookText"/>
        <w:rPr/>
      </w:pPr>
      <w:bookmarkEnd w:id="4097"/>
      <w:r>
        <w:rPr>
          <w:rFonts w:ascii="IRNazanin" w:hAnsi="IRNazanin" w:eastAsia="IRNazanin"/>
          <w:color w:val="111111"/>
          <w:sz w:val="28"/>
          <w:sz w:val="28"/>
          <w:szCs w:val="28"/>
          <w:rtl w:val="true"/>
          <w:lang w:bidi="fa-IR"/>
        </w:rPr>
        <w:t>مطلع شعری از حافظ فرستاد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نرگس بیت زیر را سرود و همراه غلام برای خواجه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مسیح و یافث پرسش زتو جان ناتوانم</w:t>
      </w:r>
    </w:p>
    <w:p>
      <w:pPr>
        <w:pStyle w:val="BookText"/>
        <w:rPr/>
      </w:pPr>
      <w:r>
        <w:rPr>
          <w:rFonts w:ascii="IRNazanin" w:hAnsi="IRNazanin" w:eastAsia="IRNazanin"/>
          <w:color w:val="111111"/>
          <w:sz w:val="28"/>
          <w:sz w:val="28"/>
          <w:szCs w:val="28"/>
          <w:rtl w:val="true"/>
          <w:lang w:bidi="fa-IR"/>
        </w:rPr>
        <w:t>زفراق مرده بودم نفس تو داد جانم</w:t>
      </w:r>
    </w:p>
    <w:p>
      <w:pPr>
        <w:pStyle w:val="Heading3"/>
        <w:numPr>
          <w:ilvl w:val="2"/>
          <w:numId w:val="1"/>
        </w:numPr>
        <w:rPr/>
      </w:pPr>
      <w:bookmarkStart w:id="4098" w:name="__RefHeading___Toc1233359_211673320"/>
      <w:bookmarkStart w:id="4099" w:name="_Toc1796"/>
      <w:bookmarkEnd w:id="4098"/>
      <w:r>
        <w:rPr>
          <w:rtl w:val="true"/>
        </w:rPr>
        <w:t>عزت نفس</w:t>
      </w:r>
      <w:bookmarkEnd w:id="4099"/>
    </w:p>
    <w:p>
      <w:pPr>
        <w:pStyle w:val="BookText"/>
        <w:rPr/>
      </w:pPr>
      <w:r>
        <w:rPr>
          <w:rFonts w:ascii="IRNazanin" w:hAnsi="IRNazanin" w:eastAsia="IRNazanin"/>
          <w:color w:val="111111"/>
          <w:sz w:val="28"/>
          <w:sz w:val="28"/>
          <w:szCs w:val="28"/>
          <w:rtl w:val="true"/>
          <w:lang w:bidi="fa-IR"/>
        </w:rPr>
        <w:t>کافی از امام باقر علیه السلام نقل کرده‌است که امام خطاب به یکی از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بودن از آنچه در دست مردم است موجب عزّت مؤمن در دینش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 گفته حاتم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ناامیدی در دل کاشتی، میوه ثروت می‌چینی، خاصه اگر نفس و طمع و فقر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غرست الیأس الفیته الغنی</w:t>
      </w:r>
    </w:p>
    <w:p>
      <w:pPr>
        <w:pStyle w:val="BookText"/>
        <w:rPr/>
      </w:pPr>
      <w:r>
        <w:rPr>
          <w:rFonts w:ascii="IRNazanin" w:hAnsi="IRNazanin" w:eastAsia="IRNazanin"/>
          <w:color w:val="111111"/>
          <w:sz w:val="28"/>
          <w:sz w:val="28"/>
          <w:szCs w:val="28"/>
          <w:rtl w:val="true"/>
          <w:lang w:bidi="fa-IR"/>
        </w:rPr>
        <w:t>اذا عرفته النفس والطمع والفقر</w:t>
      </w:r>
    </w:p>
    <w:p>
      <w:pPr>
        <w:pStyle w:val="Heading3"/>
        <w:numPr>
          <w:ilvl w:val="2"/>
          <w:numId w:val="1"/>
        </w:numPr>
        <w:rPr/>
      </w:pPr>
      <w:bookmarkStart w:id="4100" w:name="__RefHeading___Toc1233361_211673320"/>
      <w:bookmarkStart w:id="4101" w:name="_Toc1797"/>
      <w:bookmarkEnd w:id="4100"/>
      <w:r>
        <w:rPr>
          <w:rtl w:val="true"/>
        </w:rPr>
        <w:t>حوادث جوی</w:t>
      </w:r>
      <w:bookmarkEnd w:id="4101"/>
    </w:p>
    <w:p>
      <w:pPr>
        <w:pStyle w:val="BookText"/>
        <w:rPr/>
      </w:pPr>
      <w:r>
        <w:rPr>
          <w:rFonts w:ascii="IRNazanin" w:hAnsi="IRNazanin" w:eastAsia="IRNazanin"/>
          <w:color w:val="111111"/>
          <w:sz w:val="28"/>
          <w:sz w:val="28"/>
          <w:szCs w:val="28"/>
          <w:rtl w:val="true"/>
          <w:lang w:bidi="fa-IR"/>
        </w:rPr>
        <w:t>هاله، قوس و قزح، ستارگان دنباله دار، نیز قرمزی آسمان و جابجا شدن ستارگان بزرگ، همه دلیل بر حوادث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اتصالات فلکی نیز بر همین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در این باره کتابها نوشته‌اند، در این باره کتاب حجیمی از یکی از حکیمان اسلامی دیدم که به این حوادث حتی هیجان بادها و بالا رفتن آنها و تأثیرشان در عالم حتی در ایجاد حیوان‌های عجیب و انسان‌های دو سر،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برخی چیزها را در کشکول آورده‌ام</w:t>
      </w:r>
      <w:r>
        <w:rPr>
          <w:rFonts w:eastAsia="IRNazanin" w:cs="IRNazanin"/>
          <w:color w:val="111111"/>
          <w:sz w:val="28"/>
          <w:szCs w:val="28"/>
          <w:rtl w:val="true"/>
          <w:lang w:bidi="fa-IR"/>
        </w:rPr>
        <w:t>.</w:t>
      </w:r>
    </w:p>
    <w:p>
      <w:pPr>
        <w:pStyle w:val="Heading3"/>
        <w:numPr>
          <w:ilvl w:val="2"/>
          <w:numId w:val="1"/>
        </w:numPr>
        <w:rPr/>
      </w:pPr>
      <w:bookmarkStart w:id="4102" w:name="__RefHeading___Toc1233363_211673320"/>
      <w:bookmarkStart w:id="4103" w:name="_Toc1798"/>
      <w:bookmarkEnd w:id="4102"/>
      <w:r>
        <w:rPr>
          <w:rtl w:val="true"/>
        </w:rPr>
        <w:t>تواضع</w:t>
      </w:r>
      <w:bookmarkEnd w:id="4103"/>
    </w:p>
    <w:p>
      <w:pPr>
        <w:pStyle w:val="BookText"/>
        <w:rPr/>
      </w:pPr>
      <w:r>
        <w:rPr>
          <w:rFonts w:ascii="IRNazanin" w:hAnsi="IRNazanin" w:eastAsia="IRNazanin"/>
          <w:color w:val="111111"/>
          <w:sz w:val="28"/>
          <w:sz w:val="28"/>
          <w:szCs w:val="28"/>
          <w:rtl w:val="true"/>
          <w:lang w:bidi="fa-IR"/>
        </w:rPr>
        <w:t>به سقراط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حکمت در تو اثر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نفس خود را حقیر دانستم</w:t>
      </w:r>
      <w:r>
        <w:rPr>
          <w:rFonts w:eastAsia="IRNazanin" w:cs="IRNazanin"/>
          <w:color w:val="111111"/>
          <w:sz w:val="28"/>
          <w:szCs w:val="28"/>
          <w:rtl w:val="true"/>
          <w:lang w:bidi="fa-IR"/>
        </w:rPr>
        <w:t>.</w:t>
      </w:r>
    </w:p>
    <w:p>
      <w:pPr>
        <w:pStyle w:val="Heading3"/>
        <w:numPr>
          <w:ilvl w:val="2"/>
          <w:numId w:val="1"/>
        </w:numPr>
        <w:rPr/>
      </w:pPr>
      <w:bookmarkStart w:id="4104" w:name="__RefHeading___Toc1233365_211673320"/>
      <w:bookmarkStart w:id="4105" w:name="_Toc1799"/>
      <w:bookmarkEnd w:id="4104"/>
      <w:r>
        <w:rPr>
          <w:rtl w:val="true"/>
        </w:rPr>
        <w:t>حقارت دنیا</w:t>
      </w:r>
      <w:bookmarkEnd w:id="4105"/>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حقارت دنیا را بشناسی، ببین دنیا نزد کیست؟</w:t>
      </w:r>
    </w:p>
    <w:p>
      <w:pPr>
        <w:pStyle w:val="Heading3"/>
        <w:numPr>
          <w:ilvl w:val="2"/>
          <w:numId w:val="1"/>
        </w:numPr>
        <w:rPr/>
      </w:pPr>
      <w:bookmarkStart w:id="4106" w:name="__RefHeading___Toc1233367_211673320"/>
      <w:bookmarkStart w:id="4107" w:name="_Toc1800"/>
      <w:bookmarkEnd w:id="4106"/>
      <w:r>
        <w:rPr>
          <w:rtl w:val="true"/>
        </w:rPr>
        <w:t>طبیعت</w:t>
      </w:r>
      <w:bookmarkEnd w:id="410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قدرتی الهی است که در اجسام نفوذ کرده و با تحریک آنها، آنان را مسخر خود نموده تا آنان را به درجه‌ی کمال معلوم شده برای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اراده‌ی خداست</w:t>
      </w:r>
      <w:r>
        <w:rPr>
          <w:rFonts w:eastAsia="IRNazanin" w:cs="IRNazanin"/>
          <w:color w:val="111111"/>
          <w:sz w:val="28"/>
          <w:szCs w:val="28"/>
          <w:rtl w:val="true"/>
          <w:lang w:bidi="fa-IR"/>
        </w:rPr>
        <w:t>.</w:t>
      </w:r>
      <w:bookmarkStart w:id="4108" w:name="pg145_1508"/>
    </w:p>
    <w:p>
      <w:pPr>
        <w:pStyle w:val="Heading3"/>
        <w:numPr>
          <w:ilvl w:val="2"/>
          <w:numId w:val="1"/>
        </w:numPr>
        <w:rPr/>
      </w:pPr>
      <w:bookmarkStart w:id="4109" w:name="__RefHeading___Toc1233369_211673320"/>
      <w:bookmarkStart w:id="4110" w:name="_Toc1801"/>
      <w:bookmarkEnd w:id="4108"/>
      <w:bookmarkEnd w:id="4109"/>
      <w:r>
        <w:rPr>
          <w:rtl w:val="true"/>
        </w:rPr>
        <w:t>نور ستارگان</w:t>
      </w:r>
      <w:bookmarkEnd w:id="4110"/>
    </w:p>
    <w:p>
      <w:pPr>
        <w:pStyle w:val="BookText"/>
        <w:rPr/>
      </w:pPr>
      <w:r>
        <w:rPr>
          <w:rFonts w:ascii="IRNazanin" w:hAnsi="IRNazanin" w:eastAsia="IRNazanin"/>
          <w:color w:val="111111"/>
          <w:sz w:val="28"/>
          <w:sz w:val="28"/>
          <w:szCs w:val="28"/>
          <w:rtl w:val="true"/>
          <w:lang w:bidi="fa-IR"/>
        </w:rPr>
        <w:t>در باره‌ی نور ستارگان سه نظریه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همه از خود نور دارند مگر ماه که نور آن از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ذاتاً نورانی است و بقیه کواکب از او نور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ثوابت ذاتاً نور دارند و سیارات جز خورشید، همه از خورشید نور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ز مغروری کلاه از سر شود دور</w:t>
      </w:r>
    </w:p>
    <w:p>
      <w:pPr>
        <w:pStyle w:val="BookText"/>
        <w:rPr/>
      </w:pPr>
      <w:r>
        <w:rPr>
          <w:rFonts w:ascii="IRNazanin" w:hAnsi="IRNazanin" w:eastAsia="IRNazanin"/>
          <w:color w:val="111111"/>
          <w:sz w:val="28"/>
          <w:sz w:val="28"/>
          <w:szCs w:val="28"/>
          <w:rtl w:val="true"/>
          <w:lang w:bidi="fa-IR"/>
        </w:rPr>
        <w:t>مبادا کس به زور خویش مغرور</w:t>
      </w:r>
    </w:p>
    <w:p>
      <w:pPr>
        <w:pStyle w:val="BookText"/>
        <w:rPr/>
      </w:pPr>
      <w:r>
        <w:rPr>
          <w:rFonts w:ascii="IRNazanin" w:hAnsi="IRNazanin" w:eastAsia="IRNazanin"/>
          <w:color w:val="111111"/>
          <w:sz w:val="28"/>
          <w:sz w:val="28"/>
          <w:szCs w:val="28"/>
          <w:rtl w:val="true"/>
          <w:lang w:bidi="fa-IR"/>
        </w:rPr>
        <w:t>بسا دهقان که صد خرمن بکارد</w:t>
      </w:r>
    </w:p>
    <w:p>
      <w:pPr>
        <w:pStyle w:val="BookText"/>
        <w:rPr/>
      </w:pPr>
      <w:r>
        <w:rPr>
          <w:rFonts w:ascii="IRNazanin" w:hAnsi="IRNazanin" w:eastAsia="IRNazanin"/>
          <w:color w:val="111111"/>
          <w:sz w:val="28"/>
          <w:sz w:val="28"/>
          <w:szCs w:val="28"/>
          <w:rtl w:val="true"/>
          <w:lang w:bidi="fa-IR"/>
        </w:rPr>
        <w:t>ز صد خرمن یکی را بر ندارد</w:t>
      </w:r>
    </w:p>
    <w:p>
      <w:pPr>
        <w:pStyle w:val="BookText"/>
        <w:rPr/>
      </w:pPr>
      <w:r>
        <w:rPr>
          <w:rFonts w:ascii="IRNazanin" w:hAnsi="IRNazanin" w:eastAsia="IRNazanin"/>
          <w:color w:val="111111"/>
          <w:sz w:val="28"/>
          <w:sz w:val="28"/>
          <w:szCs w:val="28"/>
          <w:rtl w:val="true"/>
          <w:lang w:bidi="fa-IR"/>
        </w:rPr>
        <w:t>تحمل را بخود کن رهنمونی</w:t>
      </w:r>
    </w:p>
    <w:p>
      <w:pPr>
        <w:pStyle w:val="BookText"/>
        <w:rPr/>
      </w:pPr>
      <w:r>
        <w:rPr>
          <w:rFonts w:ascii="IRNazanin" w:hAnsi="IRNazanin" w:eastAsia="IRNazanin"/>
          <w:color w:val="111111"/>
          <w:sz w:val="28"/>
          <w:sz w:val="28"/>
          <w:szCs w:val="28"/>
          <w:rtl w:val="true"/>
          <w:lang w:bidi="fa-IR"/>
        </w:rPr>
        <w:t>نچندانی که بار آرد زبونی</w:t>
      </w:r>
    </w:p>
    <w:p>
      <w:pPr>
        <w:pStyle w:val="BookText"/>
        <w:rPr/>
      </w:pPr>
      <w:r>
        <w:rPr>
          <w:rFonts w:ascii="IRNazanin" w:hAnsi="IRNazanin" w:eastAsia="IRNazanin"/>
          <w:color w:val="111111"/>
          <w:sz w:val="28"/>
          <w:sz w:val="28"/>
          <w:szCs w:val="28"/>
          <w:rtl w:val="true"/>
          <w:lang w:bidi="fa-IR"/>
        </w:rPr>
        <w:t>گر از هر باد چون برگی بلرزی</w:t>
      </w:r>
    </w:p>
    <w:p>
      <w:pPr>
        <w:pStyle w:val="BookText"/>
        <w:rPr/>
      </w:pPr>
      <w:r>
        <w:rPr>
          <w:rFonts w:ascii="IRNazanin" w:hAnsi="IRNazanin" w:eastAsia="IRNazanin"/>
          <w:color w:val="111111"/>
          <w:sz w:val="28"/>
          <w:sz w:val="28"/>
          <w:szCs w:val="28"/>
          <w:rtl w:val="true"/>
          <w:lang w:bidi="fa-IR"/>
        </w:rPr>
        <w:t>اگر کوهی شوی کاهی نیرزی</w:t>
      </w:r>
    </w:p>
    <w:p>
      <w:pPr>
        <w:pStyle w:val="BookText"/>
        <w:rPr/>
      </w:pPr>
      <w:r>
        <w:rPr>
          <w:rFonts w:ascii="IRNazanin" w:hAnsi="IRNazanin" w:eastAsia="IRNazanin"/>
          <w:color w:val="111111"/>
          <w:sz w:val="28"/>
          <w:sz w:val="28"/>
          <w:szCs w:val="28"/>
          <w:rtl w:val="true"/>
          <w:lang w:bidi="fa-IR"/>
        </w:rPr>
        <w:t>اگر چه سیل بس با جوش باشد</w:t>
      </w:r>
    </w:p>
    <w:p>
      <w:pPr>
        <w:pStyle w:val="BookText"/>
        <w:rPr/>
      </w:pPr>
      <w:r>
        <w:rPr>
          <w:rFonts w:ascii="IRNazanin" w:hAnsi="IRNazanin" w:eastAsia="IRNazanin"/>
          <w:color w:val="111111"/>
          <w:sz w:val="28"/>
          <w:sz w:val="28"/>
          <w:szCs w:val="28"/>
          <w:rtl w:val="true"/>
          <w:lang w:bidi="fa-IR"/>
        </w:rPr>
        <w:t>چو در دریا رسد خاموش باشد</w:t>
      </w:r>
    </w:p>
    <w:p>
      <w:pPr>
        <w:pStyle w:val="BookText"/>
        <w:rPr/>
      </w:pPr>
      <w:r>
        <w:rPr>
          <w:rFonts w:ascii="IRNazanin" w:hAnsi="IRNazanin" w:eastAsia="IRNazanin"/>
          <w:color w:val="111111"/>
          <w:sz w:val="28"/>
          <w:sz w:val="28"/>
          <w:szCs w:val="28"/>
          <w:rtl w:val="true"/>
          <w:lang w:bidi="fa-IR"/>
        </w:rPr>
        <w:t>چو خواهد بود وقت کار سازی</w:t>
      </w:r>
    </w:p>
    <w:p>
      <w:pPr>
        <w:pStyle w:val="BookText"/>
        <w:rPr/>
      </w:pPr>
      <w:r>
        <w:rPr>
          <w:rFonts w:ascii="IRNazanin" w:hAnsi="IRNazanin" w:eastAsia="IRNazanin"/>
          <w:color w:val="111111"/>
          <w:sz w:val="28"/>
          <w:sz w:val="28"/>
          <w:szCs w:val="28"/>
          <w:rtl w:val="true"/>
          <w:lang w:bidi="fa-IR"/>
        </w:rPr>
        <w:t xml:space="preserve">هم از اول نماید بخت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سرمست را خوابی کفایت</w:t>
      </w:r>
    </w:p>
    <w:p>
      <w:pPr>
        <w:pStyle w:val="BookText"/>
        <w:rPr/>
      </w:pPr>
      <w:r>
        <w:rPr>
          <w:rFonts w:ascii="IRNazanin" w:hAnsi="IRNazanin" w:eastAsia="IRNazanin"/>
          <w:color w:val="111111"/>
          <w:sz w:val="28"/>
          <w:sz w:val="28"/>
          <w:szCs w:val="28"/>
          <w:rtl w:val="true"/>
          <w:lang w:bidi="fa-IR"/>
        </w:rPr>
        <w:t>گل نم دیده را آبی کفایت</w:t>
      </w:r>
    </w:p>
    <w:p>
      <w:pPr>
        <w:pStyle w:val="BookText"/>
        <w:rPr/>
      </w:pPr>
      <w:r>
        <w:rPr>
          <w:rFonts w:ascii="IRNazanin" w:hAnsi="IRNazanin" w:eastAsia="IRNazanin"/>
          <w:color w:val="111111"/>
          <w:sz w:val="28"/>
          <w:sz w:val="28"/>
          <w:szCs w:val="28"/>
          <w:rtl w:val="true"/>
          <w:lang w:bidi="fa-IR"/>
        </w:rPr>
        <w:t>بترک خواب می‌باید شبی گفت</w:t>
      </w:r>
    </w:p>
    <w:p>
      <w:pPr>
        <w:pStyle w:val="BookText"/>
        <w:rPr/>
      </w:pPr>
      <w:r>
        <w:rPr>
          <w:rFonts w:ascii="IRNazanin" w:hAnsi="IRNazanin" w:eastAsia="IRNazanin"/>
          <w:color w:val="111111"/>
          <w:sz w:val="28"/>
          <w:sz w:val="28"/>
          <w:szCs w:val="28"/>
          <w:rtl w:val="true"/>
          <w:lang w:bidi="fa-IR"/>
        </w:rPr>
        <w:t>که زیر خاک می‌باید بسی خفت</w:t>
      </w:r>
    </w:p>
    <w:p>
      <w:pPr>
        <w:pStyle w:val="BookText"/>
        <w:rPr/>
      </w:pPr>
      <w:r>
        <w:rPr>
          <w:rFonts w:ascii="IRNazanin" w:hAnsi="IRNazanin" w:eastAsia="IRNazanin"/>
          <w:color w:val="111111"/>
          <w:sz w:val="28"/>
          <w:sz w:val="28"/>
          <w:szCs w:val="28"/>
          <w:rtl w:val="true"/>
          <w:lang w:bidi="fa-IR"/>
        </w:rPr>
        <w:t>گلی اول برآرد طرف جویش</w:t>
      </w:r>
    </w:p>
    <w:p>
      <w:pPr>
        <w:pStyle w:val="BookText"/>
        <w:rPr/>
      </w:pPr>
      <w:r>
        <w:rPr>
          <w:rFonts w:ascii="IRNazanin" w:hAnsi="IRNazanin" w:eastAsia="IRNazanin"/>
          <w:color w:val="111111"/>
          <w:sz w:val="28"/>
          <w:sz w:val="28"/>
          <w:szCs w:val="28"/>
          <w:rtl w:val="true"/>
          <w:lang w:bidi="fa-IR"/>
        </w:rPr>
        <w:t>فزون باشد ز صد گلزار بویش</w:t>
      </w:r>
    </w:p>
    <w:p>
      <w:pPr>
        <w:pStyle w:val="BookText"/>
        <w:rPr/>
      </w:pPr>
      <w:r>
        <w:rPr>
          <w:rFonts w:ascii="IRNazanin" w:hAnsi="IRNazanin" w:eastAsia="IRNazanin"/>
          <w:color w:val="111111"/>
          <w:sz w:val="28"/>
          <w:sz w:val="28"/>
          <w:szCs w:val="28"/>
          <w:rtl w:val="true"/>
          <w:lang w:bidi="fa-IR"/>
        </w:rPr>
        <w:t>کبوتر بچه چون آید به‌پرواز</w:t>
      </w:r>
    </w:p>
    <w:p>
      <w:pPr>
        <w:pStyle w:val="BookText"/>
        <w:rPr/>
      </w:pPr>
      <w:r>
        <w:rPr>
          <w:rFonts w:ascii="IRNazanin" w:hAnsi="IRNazanin" w:eastAsia="IRNazanin"/>
          <w:color w:val="111111"/>
          <w:sz w:val="28"/>
          <w:sz w:val="28"/>
          <w:szCs w:val="28"/>
          <w:rtl w:val="true"/>
          <w:lang w:bidi="fa-IR"/>
        </w:rPr>
        <w:t>ز چنگ شه فتد در جنگل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شرافت علم و عقل در مخزن الاسرار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هنر ده نه به دعوا پرست</w:t>
      </w:r>
    </w:p>
    <w:p>
      <w:pPr>
        <w:pStyle w:val="BookText"/>
        <w:rPr/>
      </w:pPr>
      <w:r>
        <w:rPr>
          <w:rFonts w:ascii="IRNazanin" w:hAnsi="IRNazanin" w:eastAsia="IRNazanin"/>
          <w:color w:val="111111"/>
          <w:sz w:val="28"/>
          <w:sz w:val="28"/>
          <w:szCs w:val="28"/>
          <w:rtl w:val="true"/>
          <w:lang w:bidi="fa-IR"/>
        </w:rPr>
        <w:t>صید هنر باش به هر جا که هست</w:t>
      </w:r>
    </w:p>
    <w:p>
      <w:pPr>
        <w:pStyle w:val="BookText"/>
        <w:rPr/>
      </w:pPr>
      <w:r>
        <w:rPr>
          <w:rFonts w:ascii="IRNazanin" w:hAnsi="IRNazanin" w:eastAsia="IRNazanin"/>
          <w:color w:val="111111"/>
          <w:sz w:val="28"/>
          <w:sz w:val="28"/>
          <w:szCs w:val="28"/>
          <w:rtl w:val="true"/>
          <w:lang w:bidi="fa-IR"/>
        </w:rPr>
        <w:t>هر که در او جوهر داناییست</w:t>
      </w:r>
    </w:p>
    <w:p>
      <w:pPr>
        <w:pStyle w:val="BookText"/>
        <w:rPr/>
      </w:pPr>
      <w:r>
        <w:rPr>
          <w:rFonts w:ascii="IRNazanin" w:hAnsi="IRNazanin" w:eastAsia="IRNazanin"/>
          <w:color w:val="111111"/>
          <w:sz w:val="28"/>
          <w:sz w:val="28"/>
          <w:szCs w:val="28"/>
          <w:rtl w:val="true"/>
          <w:lang w:bidi="fa-IR"/>
        </w:rPr>
        <w:t>در همه کاریش توانایی است</w:t>
      </w:r>
    </w:p>
    <w:p>
      <w:pPr>
        <w:pStyle w:val="BookText"/>
        <w:rPr/>
      </w:pPr>
      <w:r>
        <w:rPr>
          <w:rFonts w:ascii="IRNazanin" w:hAnsi="IRNazanin" w:eastAsia="IRNazanin"/>
          <w:color w:val="111111"/>
          <w:sz w:val="28"/>
          <w:sz w:val="28"/>
          <w:szCs w:val="28"/>
          <w:rtl w:val="true"/>
          <w:lang w:bidi="fa-IR"/>
        </w:rPr>
        <w:t>دشمن دانا که غم جان بود</w:t>
      </w:r>
    </w:p>
    <w:p>
      <w:pPr>
        <w:pStyle w:val="BookText"/>
        <w:rPr/>
      </w:pPr>
      <w:r>
        <w:rPr>
          <w:rFonts w:ascii="IRNazanin" w:hAnsi="IRNazanin" w:eastAsia="IRNazanin"/>
          <w:color w:val="111111"/>
          <w:sz w:val="28"/>
          <w:sz w:val="28"/>
          <w:szCs w:val="28"/>
          <w:rtl w:val="true"/>
          <w:lang w:bidi="fa-IR"/>
        </w:rPr>
        <w:t>بهتر از آن دوست که نادان بود</w:t>
      </w:r>
    </w:p>
    <w:p>
      <w:pPr>
        <w:pStyle w:val="BookText"/>
        <w:rPr/>
      </w:pPr>
      <w:r>
        <w:rPr>
          <w:rFonts w:ascii="IRNazanin" w:hAnsi="IRNazanin" w:eastAsia="IRNazanin"/>
          <w:color w:val="111111"/>
          <w:sz w:val="28"/>
          <w:sz w:val="28"/>
          <w:szCs w:val="28"/>
          <w:rtl w:val="true"/>
          <w:lang w:bidi="fa-IR"/>
        </w:rPr>
        <w:t>می که حلال آمده در هر مقام</w:t>
      </w:r>
    </w:p>
    <w:p>
      <w:pPr>
        <w:pStyle w:val="BookText"/>
        <w:rPr/>
      </w:pPr>
      <w:r>
        <w:rPr>
          <w:rFonts w:ascii="IRNazanin" w:hAnsi="IRNazanin" w:eastAsia="IRNazanin"/>
          <w:color w:val="111111"/>
          <w:sz w:val="28"/>
          <w:sz w:val="28"/>
          <w:szCs w:val="28"/>
          <w:rtl w:val="true"/>
          <w:lang w:bidi="fa-IR"/>
        </w:rPr>
        <w:t>دشمنی عقل تو کردش حرام</w:t>
      </w:r>
    </w:p>
    <w:p>
      <w:pPr>
        <w:pStyle w:val="BookText"/>
        <w:rPr/>
      </w:pPr>
      <w:r>
        <w:rPr>
          <w:rFonts w:ascii="IRNazanin" w:hAnsi="IRNazanin" w:eastAsia="IRNazanin"/>
          <w:color w:val="111111"/>
          <w:sz w:val="28"/>
          <w:sz w:val="28"/>
          <w:szCs w:val="28"/>
          <w:rtl w:val="true"/>
          <w:lang w:bidi="fa-IR"/>
        </w:rPr>
        <w:t>از پی صاحب خبرانست کار</w:t>
      </w:r>
    </w:p>
    <w:p>
      <w:pPr>
        <w:pStyle w:val="BookText"/>
        <w:rPr/>
      </w:pPr>
      <w:r>
        <w:rPr>
          <w:rFonts w:ascii="IRNazanin" w:hAnsi="IRNazanin" w:eastAsia="IRNazanin"/>
          <w:color w:val="111111"/>
          <w:sz w:val="28"/>
          <w:sz w:val="28"/>
          <w:szCs w:val="28"/>
          <w:rtl w:val="true"/>
          <w:lang w:bidi="fa-IR"/>
        </w:rPr>
        <w:t>بی‌خبران را چه غم از روزگار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در کتاب اسکندرنامه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متاعی است کار آگهی</w:t>
      </w:r>
    </w:p>
    <w:p>
      <w:pPr>
        <w:pStyle w:val="BookText"/>
        <w:rPr/>
      </w:pPr>
      <w:r>
        <w:rPr>
          <w:rFonts w:ascii="IRNazanin" w:hAnsi="IRNazanin" w:eastAsia="IRNazanin"/>
          <w:color w:val="111111"/>
          <w:sz w:val="28"/>
          <w:sz w:val="28"/>
          <w:szCs w:val="28"/>
          <w:rtl w:val="true"/>
          <w:lang w:bidi="fa-IR"/>
        </w:rPr>
        <w:t>وزین نقد عالم مبادا تهی</w:t>
      </w:r>
    </w:p>
    <w:p>
      <w:pPr>
        <w:pStyle w:val="BookText"/>
        <w:rPr/>
      </w:pPr>
      <w:r>
        <w:rPr>
          <w:rFonts w:ascii="IRNazanin" w:hAnsi="IRNazanin" w:eastAsia="IRNazanin"/>
          <w:color w:val="111111"/>
          <w:sz w:val="28"/>
          <w:sz w:val="28"/>
          <w:szCs w:val="28"/>
          <w:rtl w:val="true"/>
          <w:lang w:bidi="fa-IR"/>
        </w:rPr>
        <w:t>جهان آن‌کسی را بود در جهان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هست آگه از کار کار آگهان</w:t>
      </w:r>
      <w:bookmarkStart w:id="4111" w:name="pg145_1511"/>
    </w:p>
    <w:p>
      <w:pPr>
        <w:pStyle w:val="BookText"/>
        <w:rPr/>
      </w:pPr>
      <w:bookmarkEnd w:id="4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خسرو شیرین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به‌دانش کوش تا دنیات بخشند</w:t>
      </w:r>
    </w:p>
    <w:p>
      <w:pPr>
        <w:pStyle w:val="BookText"/>
        <w:rPr/>
      </w:pPr>
      <w:r>
        <w:rPr>
          <w:rFonts w:ascii="IRNazanin" w:hAnsi="IRNazanin" w:eastAsia="IRNazanin"/>
          <w:color w:val="111111"/>
          <w:sz w:val="28"/>
          <w:sz w:val="28"/>
          <w:szCs w:val="28"/>
          <w:rtl w:val="true"/>
          <w:lang w:bidi="fa-IR"/>
        </w:rPr>
        <w:t>تو اسما خوان که تا معنات بخشند</w:t>
      </w:r>
    </w:p>
    <w:p>
      <w:pPr>
        <w:pStyle w:val="BookText"/>
        <w:rPr/>
      </w:pPr>
      <w:r>
        <w:rPr>
          <w:rFonts w:ascii="IRNazanin" w:hAnsi="IRNazanin" w:eastAsia="IRNazanin"/>
          <w:color w:val="111111"/>
          <w:sz w:val="28"/>
          <w:sz w:val="28"/>
          <w:szCs w:val="28"/>
          <w:rtl w:val="true"/>
          <w:lang w:bidi="fa-IR"/>
        </w:rPr>
        <w:t>قلم برکش به حرفی کان هوایی است</w:t>
      </w:r>
    </w:p>
    <w:p>
      <w:pPr>
        <w:pStyle w:val="BookText"/>
        <w:rPr/>
      </w:pPr>
      <w:r>
        <w:rPr>
          <w:rFonts w:ascii="IRNazanin" w:hAnsi="IRNazanin" w:eastAsia="IRNazanin"/>
          <w:color w:val="111111"/>
          <w:sz w:val="28"/>
          <w:sz w:val="28"/>
          <w:szCs w:val="28"/>
          <w:rtl w:val="true"/>
          <w:lang w:bidi="fa-IR"/>
        </w:rPr>
        <w:t>علم برکش به علمی کان خدایی است</w:t>
      </w:r>
    </w:p>
    <w:p>
      <w:pPr>
        <w:pStyle w:val="BookText"/>
        <w:rPr/>
      </w:pPr>
      <w:r>
        <w:rPr>
          <w:rFonts w:ascii="IRNazanin" w:hAnsi="IRNazanin" w:eastAsia="IRNazanin"/>
          <w:color w:val="111111"/>
          <w:sz w:val="28"/>
          <w:sz w:val="28"/>
          <w:szCs w:val="28"/>
          <w:rtl w:val="true"/>
          <w:lang w:bidi="fa-IR"/>
        </w:rPr>
        <w:t>سخن کان از دماغ هوشمند است</w:t>
      </w:r>
    </w:p>
    <w:p>
      <w:pPr>
        <w:pStyle w:val="BookText"/>
        <w:rPr/>
      </w:pPr>
      <w:r>
        <w:rPr>
          <w:rFonts w:ascii="IRNazanin" w:hAnsi="IRNazanin" w:eastAsia="IRNazanin"/>
          <w:color w:val="111111"/>
          <w:sz w:val="28"/>
          <w:sz w:val="28"/>
          <w:szCs w:val="28"/>
          <w:rtl w:val="true"/>
          <w:lang w:bidi="fa-IR"/>
        </w:rPr>
        <w:t>گر از تحت‌الثری آید بلند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هفت پیکر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اهل هنر کسی داند</w:t>
      </w:r>
    </w:p>
    <w:p>
      <w:pPr>
        <w:pStyle w:val="BookText"/>
        <w:rPr/>
      </w:pPr>
      <w:r>
        <w:rPr>
          <w:rFonts w:ascii="IRNazanin" w:hAnsi="IRNazanin" w:eastAsia="IRNazanin"/>
          <w:color w:val="111111"/>
          <w:sz w:val="28"/>
          <w:sz w:val="28"/>
          <w:szCs w:val="28"/>
          <w:rtl w:val="true"/>
          <w:lang w:bidi="fa-IR"/>
        </w:rPr>
        <w:t>که هنر نامه‌ها بسی خواند</w:t>
      </w:r>
    </w:p>
    <w:p>
      <w:pPr>
        <w:pStyle w:val="BookText"/>
        <w:rPr/>
      </w:pPr>
      <w:r>
        <w:rPr>
          <w:rFonts w:ascii="IRNazanin" w:hAnsi="IRNazanin" w:eastAsia="IRNazanin"/>
          <w:color w:val="111111"/>
          <w:sz w:val="28"/>
          <w:sz w:val="28"/>
          <w:szCs w:val="28"/>
          <w:rtl w:val="true"/>
          <w:lang w:bidi="fa-IR"/>
        </w:rPr>
        <w:t>آنکه دانش نباشدش روزی</w:t>
      </w:r>
    </w:p>
    <w:p>
      <w:pPr>
        <w:pStyle w:val="BookText"/>
        <w:rPr/>
      </w:pPr>
      <w:r>
        <w:rPr>
          <w:rFonts w:ascii="IRNazanin" w:hAnsi="IRNazanin" w:eastAsia="IRNazanin"/>
          <w:color w:val="111111"/>
          <w:sz w:val="28"/>
          <w:sz w:val="28"/>
          <w:szCs w:val="28"/>
          <w:rtl w:val="true"/>
          <w:lang w:bidi="fa-IR"/>
        </w:rPr>
        <w:t>ننگش آید زدانش آموزی</w:t>
      </w:r>
    </w:p>
    <w:p>
      <w:pPr>
        <w:pStyle w:val="BookText"/>
        <w:rPr/>
      </w:pPr>
      <w:r>
        <w:rPr>
          <w:rFonts w:ascii="IRNazanin" w:hAnsi="IRNazanin" w:eastAsia="IRNazanin"/>
          <w:color w:val="111111"/>
          <w:sz w:val="28"/>
          <w:sz w:val="28"/>
          <w:szCs w:val="28"/>
          <w:rtl w:val="true"/>
          <w:lang w:bidi="fa-IR"/>
        </w:rPr>
        <w:t>خرد است آنکه زو رسد یاری</w:t>
      </w:r>
    </w:p>
    <w:p>
      <w:pPr>
        <w:pStyle w:val="BookText"/>
        <w:rPr/>
      </w:pPr>
      <w:r>
        <w:rPr>
          <w:rFonts w:ascii="IRNazanin" w:hAnsi="IRNazanin" w:eastAsia="IRNazanin"/>
          <w:color w:val="111111"/>
          <w:sz w:val="28"/>
          <w:sz w:val="28"/>
          <w:szCs w:val="28"/>
          <w:rtl w:val="true"/>
          <w:lang w:bidi="fa-IR"/>
        </w:rPr>
        <w:t>همه داری اگر خرد داری</w:t>
      </w:r>
    </w:p>
    <w:p>
      <w:pPr>
        <w:pStyle w:val="BookText"/>
        <w:rPr/>
      </w:pPr>
      <w:r>
        <w:rPr>
          <w:rFonts w:ascii="IRNazanin" w:hAnsi="IRNazanin" w:eastAsia="IRNazanin"/>
          <w:color w:val="111111"/>
          <w:sz w:val="28"/>
          <w:sz w:val="28"/>
          <w:szCs w:val="28"/>
          <w:rtl w:val="true"/>
          <w:lang w:bidi="fa-IR"/>
        </w:rPr>
        <w:t>هر که را در خرد ندارد یاد</w:t>
      </w:r>
    </w:p>
    <w:p>
      <w:pPr>
        <w:pStyle w:val="BookText"/>
        <w:rPr/>
      </w:pPr>
      <w:r>
        <w:rPr>
          <w:rFonts w:ascii="IRNazanin" w:hAnsi="IRNazanin" w:eastAsia="IRNazanin"/>
          <w:color w:val="111111"/>
          <w:sz w:val="28"/>
          <w:sz w:val="28"/>
          <w:szCs w:val="28"/>
          <w:rtl w:val="true"/>
          <w:lang w:bidi="fa-IR"/>
        </w:rPr>
        <w:t>آدمی صورتی است دیو نهاد</w:t>
      </w:r>
    </w:p>
    <w:p>
      <w:pPr>
        <w:pStyle w:val="BookText"/>
        <w:rPr/>
      </w:pPr>
      <w:r>
        <w:rPr>
          <w:rFonts w:ascii="IRNazanin" w:hAnsi="IRNazanin" w:eastAsia="IRNazanin"/>
          <w:color w:val="111111"/>
          <w:sz w:val="28"/>
          <w:sz w:val="28"/>
          <w:szCs w:val="28"/>
          <w:rtl w:val="true"/>
          <w:lang w:bidi="fa-IR"/>
        </w:rPr>
        <w:t>آدمی نز پی علف خواری است</w:t>
      </w:r>
    </w:p>
    <w:p>
      <w:pPr>
        <w:pStyle w:val="BookText"/>
        <w:rPr/>
      </w:pPr>
      <w:r>
        <w:rPr>
          <w:rFonts w:ascii="IRNazanin" w:hAnsi="IRNazanin" w:eastAsia="IRNazanin"/>
          <w:color w:val="111111"/>
          <w:sz w:val="28"/>
          <w:sz w:val="28"/>
          <w:szCs w:val="28"/>
          <w:rtl w:val="true"/>
          <w:lang w:bidi="fa-IR"/>
        </w:rPr>
        <w:t>از پی زیرکی و هوشیاری است</w:t>
      </w:r>
    </w:p>
    <w:p>
      <w:pPr>
        <w:pStyle w:val="BookText"/>
        <w:rPr/>
      </w:pPr>
      <w:r>
        <w:rPr>
          <w:rFonts w:ascii="IRNazanin" w:hAnsi="IRNazanin" w:eastAsia="IRNazanin"/>
          <w:color w:val="111111"/>
          <w:sz w:val="28"/>
          <w:sz w:val="28"/>
          <w:szCs w:val="28"/>
          <w:rtl w:val="true"/>
          <w:lang w:bidi="fa-IR"/>
        </w:rPr>
        <w:t>ای بسا تیز طبع کامل هوش</w:t>
      </w:r>
    </w:p>
    <w:p>
      <w:pPr>
        <w:pStyle w:val="BookText"/>
        <w:rPr/>
      </w:pPr>
      <w:r>
        <w:rPr>
          <w:rFonts w:ascii="IRNazanin" w:hAnsi="IRNazanin" w:eastAsia="IRNazanin"/>
          <w:color w:val="111111"/>
          <w:sz w:val="28"/>
          <w:sz w:val="28"/>
          <w:szCs w:val="28"/>
          <w:rtl w:val="true"/>
          <w:lang w:bidi="fa-IR"/>
        </w:rPr>
        <w:t>که شد از کاهلی سفال فروش</w:t>
      </w:r>
    </w:p>
    <w:p>
      <w:pPr>
        <w:pStyle w:val="BookText"/>
        <w:rPr/>
      </w:pPr>
      <w:r>
        <w:rPr>
          <w:rFonts w:ascii="IRNazanin" w:hAnsi="IRNazanin" w:eastAsia="IRNazanin"/>
          <w:color w:val="111111"/>
          <w:sz w:val="28"/>
          <w:sz w:val="28"/>
          <w:szCs w:val="28"/>
          <w:rtl w:val="true"/>
          <w:lang w:bidi="fa-IR"/>
        </w:rPr>
        <w:t>نیم خورد سگان صید سگال</w:t>
      </w:r>
    </w:p>
    <w:p>
      <w:pPr>
        <w:pStyle w:val="BookText"/>
        <w:rPr/>
      </w:pPr>
      <w:r>
        <w:rPr>
          <w:rFonts w:ascii="IRNazanin" w:hAnsi="IRNazanin" w:eastAsia="IRNazanin"/>
          <w:color w:val="111111"/>
          <w:sz w:val="28"/>
          <w:sz w:val="28"/>
          <w:szCs w:val="28"/>
          <w:rtl w:val="true"/>
          <w:lang w:bidi="fa-IR"/>
        </w:rPr>
        <w:t>جز به تعلیم علم نیست حلال</w:t>
      </w:r>
    </w:p>
    <w:p>
      <w:pPr>
        <w:pStyle w:val="BookText"/>
        <w:rPr/>
      </w:pPr>
      <w:r>
        <w:rPr>
          <w:rFonts w:ascii="IRNazanin" w:hAnsi="IRNazanin" w:eastAsia="IRNazanin"/>
          <w:color w:val="111111"/>
          <w:sz w:val="28"/>
          <w:sz w:val="28"/>
          <w:szCs w:val="28"/>
          <w:rtl w:val="true"/>
          <w:lang w:bidi="fa-IR"/>
        </w:rPr>
        <w:t>سگ نداند که راست رشته بود</w:t>
      </w:r>
    </w:p>
    <w:p>
      <w:pPr>
        <w:pStyle w:val="BookText"/>
        <w:rPr/>
      </w:pPr>
      <w:r>
        <w:rPr>
          <w:rFonts w:ascii="IRNazanin" w:hAnsi="IRNazanin" w:eastAsia="IRNazanin"/>
          <w:color w:val="111111"/>
          <w:sz w:val="28"/>
          <w:sz w:val="28"/>
          <w:szCs w:val="28"/>
          <w:rtl w:val="true"/>
          <w:lang w:bidi="fa-IR"/>
        </w:rPr>
        <w:t>آدمی شاید ار فرشته بود؟</w:t>
      </w:r>
    </w:p>
    <w:p>
      <w:pPr>
        <w:pStyle w:val="BookText"/>
        <w:rPr/>
      </w:pPr>
      <w:r>
        <w:rPr>
          <w:rFonts w:ascii="IRNazanin" w:hAnsi="IRNazanin" w:eastAsia="IRNazanin"/>
          <w:color w:val="111111"/>
          <w:sz w:val="28"/>
          <w:sz w:val="28"/>
          <w:szCs w:val="28"/>
          <w:rtl w:val="true"/>
          <w:lang w:bidi="fa-IR"/>
        </w:rPr>
        <w:t>که هر آن چیز در شمار آید</w:t>
      </w:r>
    </w:p>
    <w:p>
      <w:pPr>
        <w:pStyle w:val="BookText"/>
        <w:rPr/>
      </w:pPr>
      <w:r>
        <w:rPr>
          <w:rFonts w:ascii="IRNazanin" w:hAnsi="IRNazanin" w:eastAsia="IRNazanin"/>
          <w:color w:val="111111"/>
          <w:sz w:val="28"/>
          <w:sz w:val="28"/>
          <w:szCs w:val="28"/>
          <w:rtl w:val="true"/>
          <w:lang w:bidi="fa-IR"/>
        </w:rPr>
        <w:t>آن هنرمند را بکار آید</w:t>
      </w:r>
    </w:p>
    <w:p>
      <w:pPr>
        <w:pStyle w:val="Heading3"/>
        <w:numPr>
          <w:ilvl w:val="2"/>
          <w:numId w:val="1"/>
        </w:numPr>
        <w:rPr/>
      </w:pPr>
      <w:bookmarkStart w:id="4112" w:name="__RefHeading___Toc1233371_211673320"/>
      <w:bookmarkStart w:id="4113" w:name="_Toc1802"/>
      <w:bookmarkEnd w:id="4112"/>
      <w:r>
        <w:rPr>
          <w:rtl w:val="true"/>
        </w:rPr>
        <w:t>اخلاق خدا</w:t>
      </w:r>
      <w:bookmarkEnd w:id="4113"/>
    </w:p>
    <w:p>
      <w:pPr>
        <w:pStyle w:val="BookText"/>
        <w:rPr/>
      </w:pPr>
      <w:r>
        <w:rPr>
          <w:rFonts w:ascii="IRNazanin" w:hAnsi="IRNazanin" w:eastAsia="IRNazanin"/>
          <w:color w:val="111111"/>
          <w:sz w:val="28"/>
          <w:sz w:val="28"/>
          <w:szCs w:val="28"/>
          <w:rtl w:val="true"/>
          <w:lang w:bidi="fa-IR"/>
        </w:rPr>
        <w:t>چون خداوند متعال به انسان کرامت بخشیده و بین همه‌ی موجودات او را برگزیده‌است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Style w:val="FootnoteAnchor"/>
          <w:rtl w:val="true"/>
        </w:rPr>
        <w:footnoteReference w:id="224"/>
      </w:r>
      <w:r>
        <w:rPr>
          <w:rFonts w:ascii="IRNazanin" w:hAnsi="IRNazanin" w:eastAsia="IRNazanin"/>
          <w:color w:val="111111"/>
          <w:sz w:val="28"/>
          <w:sz w:val="28"/>
          <w:szCs w:val="28"/>
          <w:rtl w:val="true"/>
          <w:lang w:bidi="fa-IR"/>
        </w:rPr>
        <w:t>، بر انسان‌ها واجب است به اخلاق خدا متخلق شوند و به اوصاف او خود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حکیم، سفیه را جانشین خود قرار نمی‌دهد و عالم، جاهل را نایب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خدا متخلق شوید</w:t>
      </w:r>
      <w:r>
        <w:rPr>
          <w:rFonts w:eastAsia="IRNazanin" w:cs="IRNazanin"/>
          <w:color w:val="111111"/>
          <w:sz w:val="28"/>
          <w:szCs w:val="28"/>
          <w:rtl w:val="true"/>
          <w:lang w:bidi="fa-IR"/>
        </w:rPr>
        <w:t>.</w:t>
      </w:r>
    </w:p>
    <w:p>
      <w:pPr>
        <w:pStyle w:val="Heading3"/>
        <w:numPr>
          <w:ilvl w:val="2"/>
          <w:numId w:val="1"/>
        </w:numPr>
        <w:rPr/>
      </w:pPr>
      <w:bookmarkStart w:id="4114" w:name="__RefHeading___Toc1233373_211673320"/>
      <w:bookmarkStart w:id="4115" w:name="_Toc1803"/>
      <w:bookmarkEnd w:id="4114"/>
      <w:r>
        <w:rPr>
          <w:rtl w:val="true"/>
        </w:rPr>
        <w:t>فلسفه</w:t>
      </w:r>
      <w:bookmarkEnd w:id="411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تخلق به خداست، هرکه انسانیت خود را با دانش تکمیل نکند و از سایر موجودات به مراتب بالاتر نرود، مستحق نیست که امور فلسفه به او سپرده شود و او در</w:t>
      </w:r>
      <w:bookmarkStart w:id="4116" w:name="pg145_1514"/>
    </w:p>
    <w:p>
      <w:pPr>
        <w:pStyle w:val="BookText"/>
        <w:rPr/>
      </w:pPr>
      <w:bookmarkEnd w:id="4116"/>
      <w:r>
        <w:rPr>
          <w:rFonts w:ascii="IRNazanin" w:hAnsi="IRNazanin" w:eastAsia="IRNazanin"/>
          <w:color w:val="111111"/>
          <w:sz w:val="28"/>
          <w:sz w:val="28"/>
          <w:szCs w:val="28"/>
          <w:rtl w:val="true"/>
          <w:lang w:bidi="fa-IR"/>
        </w:rPr>
        <w:t>فلسفه تصرف کند و آن را مسخر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توان امضاء احکام آن را ندارد و احکام آن را نمی‌تواند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به‌خاطر اضطرابش، در فلسفه خلل ایجاد می‌کند و نظام آن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کلاغی رهبر مردم شود، جنبیدن مجوسی خواب‌آور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الغراب دلیل قوم</w:t>
      </w:r>
    </w:p>
    <w:p>
      <w:pPr>
        <w:pStyle w:val="BookText"/>
        <w:rPr/>
      </w:pPr>
      <w:r>
        <w:rPr>
          <w:rFonts w:ascii="IRNazanin" w:hAnsi="IRNazanin" w:eastAsia="IRNazanin"/>
          <w:color w:val="111111"/>
          <w:sz w:val="28"/>
          <w:sz w:val="28"/>
          <w:szCs w:val="28"/>
          <w:rtl w:val="true"/>
          <w:lang w:bidi="fa-IR"/>
        </w:rPr>
        <w:t xml:space="preserve">فتناوس المجوس لهم مقیل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دلیل آنچه گفتیم این است که علم و عمل محتاج هستند، آن دو به منزله صورت و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صورت بدون ماده وجود ندارد و ماده بی‌صورت وجودی ندارد، علم بی‌عمل هم ضایع و وجود عمل بی‌علم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مقرون به عمل و خواهان آن است، اگر عمل پاسخ داد، می‌ماند و الا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زمانه داشت ز من کینه‌ی کهن در دل</w:t>
      </w:r>
    </w:p>
    <w:p>
      <w:pPr>
        <w:pStyle w:val="BookText"/>
        <w:rPr/>
      </w:pPr>
      <w:r>
        <w:rPr>
          <w:rFonts w:ascii="IRNazanin" w:hAnsi="IRNazanin" w:eastAsia="IRNazanin"/>
          <w:color w:val="111111"/>
          <w:sz w:val="28"/>
          <w:sz w:val="28"/>
          <w:szCs w:val="28"/>
          <w:rtl w:val="true"/>
          <w:lang w:bidi="fa-IR"/>
        </w:rPr>
        <w:t>چو مبتلای توام دید مهربان گردید</w:t>
      </w:r>
    </w:p>
    <w:p>
      <w:pPr>
        <w:pStyle w:val="BookText"/>
        <w:rPr/>
      </w:pPr>
      <w:r>
        <w:rPr>
          <w:rFonts w:ascii="IRNazanin" w:hAnsi="IRNazanin" w:eastAsia="IRNazanin"/>
          <w:color w:val="111111"/>
          <w:sz w:val="28"/>
          <w:sz w:val="28"/>
          <w:szCs w:val="28"/>
          <w:rtl w:val="true"/>
          <w:lang w:bidi="fa-IR"/>
        </w:rPr>
        <w:t>سهلست از رقیب تنزل اگر کنی</w:t>
      </w:r>
    </w:p>
    <w:p>
      <w:pPr>
        <w:pStyle w:val="BookText"/>
        <w:rPr/>
      </w:pPr>
      <w:r>
        <w:rPr>
          <w:rFonts w:ascii="IRNazanin" w:hAnsi="IRNazanin" w:eastAsia="IRNazanin"/>
          <w:color w:val="111111"/>
          <w:sz w:val="28"/>
          <w:sz w:val="28"/>
          <w:szCs w:val="28"/>
          <w:rtl w:val="true"/>
          <w:lang w:bidi="fa-IR"/>
        </w:rPr>
        <w:t>هر چند دشمن است ببین در پناه کیست</w:t>
      </w:r>
    </w:p>
    <w:p>
      <w:pPr>
        <w:pStyle w:val="Heading3"/>
        <w:numPr>
          <w:ilvl w:val="2"/>
          <w:numId w:val="1"/>
        </w:numPr>
        <w:rPr/>
      </w:pPr>
      <w:bookmarkStart w:id="4117" w:name="__RefHeading___Toc1233375_211673320"/>
      <w:bookmarkStart w:id="4118" w:name="_Toc1804"/>
      <w:bookmarkEnd w:id="4117"/>
      <w:r>
        <w:rPr>
          <w:rtl w:val="true"/>
        </w:rPr>
        <w:t>سختی دنیا</w:t>
      </w:r>
      <w:bookmarkEnd w:id="4118"/>
    </w:p>
    <w:p>
      <w:pPr>
        <w:pStyle w:val="BookText"/>
        <w:rPr/>
      </w:pPr>
      <w:r>
        <w:rPr>
          <w:rFonts w:ascii="IRNazanin" w:hAnsi="IRNazanin" w:eastAsia="IRNazanin"/>
          <w:color w:val="111111"/>
          <w:sz w:val="28"/>
          <w:sz w:val="28"/>
          <w:szCs w:val="28"/>
          <w:rtl w:val="true"/>
          <w:lang w:bidi="fa-IR"/>
        </w:rPr>
        <w:t>ربیع از ابوالعتاهیة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سختی و در پی راه نجات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زمانه که با من چنان بازی کرد که موج دریا با غریق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واللّٰه فی مضیق</w:t>
      </w:r>
    </w:p>
    <w:p>
      <w:pPr>
        <w:pStyle w:val="BookText"/>
        <w:rPr/>
      </w:pPr>
      <w:r>
        <w:rPr>
          <w:rFonts w:ascii="IRNazanin" w:hAnsi="IRNazanin" w:eastAsia="IRNazanin"/>
          <w:color w:val="111111"/>
          <w:sz w:val="28"/>
          <w:sz w:val="28"/>
          <w:szCs w:val="28"/>
          <w:rtl w:val="true"/>
          <w:lang w:bidi="fa-IR"/>
        </w:rPr>
        <w:t>هل من دلیل علی الطریق</w:t>
      </w:r>
    </w:p>
    <w:p>
      <w:pPr>
        <w:pStyle w:val="BookText"/>
        <w:rPr/>
      </w:pPr>
      <w:r>
        <w:rPr>
          <w:rFonts w:ascii="IRNazanin" w:hAnsi="IRNazanin" w:eastAsia="IRNazanin"/>
          <w:color w:val="111111"/>
          <w:sz w:val="28"/>
          <w:sz w:val="28"/>
          <w:szCs w:val="28"/>
          <w:rtl w:val="true"/>
          <w:lang w:bidi="fa-IR"/>
        </w:rPr>
        <w:t>اف للدنیا تلاعبت بی</w:t>
      </w:r>
    </w:p>
    <w:p>
      <w:pPr>
        <w:pStyle w:val="BookText"/>
        <w:rPr/>
      </w:pPr>
      <w:r>
        <w:rPr>
          <w:rFonts w:ascii="IRNazanin" w:hAnsi="IRNazanin" w:eastAsia="IRNazanin"/>
          <w:color w:val="111111"/>
          <w:sz w:val="28"/>
          <w:sz w:val="28"/>
          <w:szCs w:val="28"/>
          <w:rtl w:val="true"/>
          <w:lang w:bidi="fa-IR"/>
        </w:rPr>
        <w:t>تلاعب الموج بالغریق</w:t>
      </w:r>
    </w:p>
    <w:p>
      <w:pPr>
        <w:pStyle w:val="Heading3"/>
        <w:numPr>
          <w:ilvl w:val="2"/>
          <w:numId w:val="1"/>
        </w:numPr>
        <w:rPr/>
      </w:pPr>
      <w:bookmarkStart w:id="4119" w:name="__RefHeading___Toc1233377_211673320"/>
      <w:bookmarkStart w:id="4120" w:name="_Toc1805"/>
      <w:bookmarkEnd w:id="4119"/>
      <w:r>
        <w:rPr>
          <w:rtl w:val="true"/>
        </w:rPr>
        <w:t>عالم خانه خداست</w:t>
      </w:r>
      <w:bookmarkEnd w:id="4120"/>
    </w:p>
    <w:p>
      <w:pPr>
        <w:pStyle w:val="BookText"/>
        <w:rPr/>
      </w:pPr>
      <w:r>
        <w:rPr>
          <w:rFonts w:ascii="IRNazanin" w:hAnsi="IRNazanin" w:eastAsia="IRNazanin"/>
          <w:color w:val="111111"/>
          <w:sz w:val="28"/>
          <w:sz w:val="28"/>
          <w:szCs w:val="28"/>
          <w:rtl w:val="true"/>
          <w:lang w:bidi="fa-IR"/>
        </w:rPr>
        <w:t>علاءالدوله سمنانی در یکی از رساله‌هایش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گویند بر خدا لازم است اصلح را برگزیند، نباید تکفیر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به آیه کَتَبَ عَلیٰ نَفْسِهِ الرَّحْمَةَ </w:t>
      </w:r>
      <w:r>
        <w:rPr>
          <w:rStyle w:val="FootnoteAnchor"/>
          <w:rtl w:val="true"/>
        </w:rPr>
        <w:footnoteReference w:id="226"/>
      </w:r>
      <w:r>
        <w:rPr>
          <w:rFonts w:ascii="IRNazanin" w:hAnsi="IRNazanin" w:eastAsia="IRNazanin"/>
          <w:color w:val="111111"/>
          <w:sz w:val="28"/>
          <w:sz w:val="28"/>
          <w:szCs w:val="28"/>
          <w:rtl w:val="true"/>
          <w:lang w:bidi="fa-IR"/>
        </w:rPr>
        <w:t>استدلال کرده‌است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هرکه می‌گوید بر خدا چیزی واجب نیست، نباید مورد اعتراض قرار داد چون وی از هیبت خدا می‌ترسیده‌است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سالک هر دو، راه تربیت یافتگان را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این مسئله این است که بانی این جهان خدای قادر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خانه‌ی خود شرّی خلق نکرده چون مخالف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اینکه موجود نادان و عاجزی هستی،</w:t>
      </w:r>
      <w:bookmarkStart w:id="4121" w:name="pg145_1517"/>
    </w:p>
    <w:p>
      <w:pPr>
        <w:pStyle w:val="BookText"/>
        <w:rPr/>
      </w:pPr>
      <w:bookmarkEnd w:id="4121"/>
      <w:r>
        <w:rPr>
          <w:rFonts w:ascii="IRNazanin" w:hAnsi="IRNazanin" w:eastAsia="IRNazanin"/>
          <w:color w:val="111111"/>
          <w:sz w:val="28"/>
          <w:sz w:val="28"/>
          <w:szCs w:val="28"/>
          <w:rtl w:val="true"/>
          <w:lang w:bidi="fa-IR"/>
        </w:rPr>
        <w:t>خانه‌ای بنا می‌کنی و در این خانه خلوتگاهی برای خودت، مهمانخانه‌ای برای دوستانت، غرفه‌ای برای ندیمانت، اتاقی برای همسرت، مخزنی برای گوهرهای گرانبها، جایی برای عطور، جایی برای نوشیدنی‌ها، جایی برای داروها، محلی برای نگهداری نان، مطبخی برای پخت غذا، جایی برای فضولات، دستشویی برای شستشو، محلی برای حمام، اصطبلی برای حیوانات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غلامان را برای همراهی و مجالست و برخی برای انجام کارهاو تهیه غذا و نوشیدنی، برخی برای پخت و پز غذا و نان، برخی برای جاروب کردن و پهن کردن بستر، عده‌ای برای آتشدان و برخی مأمور کارهای حیوانات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تو اعتراض نمی‌کند که چرا این قسمت را برای دود قرار داده‌ای و آن قسمت برای آشغال قرار داده‌ای و این قسمت را برای داروی تلخ گذاشته‌ای و این قسمت را سفید و مفروش و معطر کرده‌ای؟ چرا این غلام را برای جاروب و روشن کردن آتش معین کرده‌ای؟ چرا فلان لباس فاخر را پوشیده‌ای؟ هرکه چنین سؤالهایی کند، تو بر او به‌خاطر کم‌عقلی وی و نیز سبک بودن نظر و غلبه غفلتش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غلامان را به کاری واداشته‌ای که با استعداد آنها همخوانی داشته‌باشد و برای عمران خانه‌ات مفیدترین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آنچه مقتضای هر کسی و هر چیزی است عطا کرده‌است و صلاح کار موجودات را در نظر گرفته‌است</w:t>
      </w:r>
      <w:r>
        <w:rPr>
          <w:rFonts w:eastAsia="IRNazanin" w:cs="IRNazanin"/>
          <w:color w:val="111111"/>
          <w:sz w:val="28"/>
          <w:szCs w:val="28"/>
          <w:rtl w:val="true"/>
          <w:lang w:bidi="fa-IR"/>
        </w:rPr>
        <w:t>.</w:t>
      </w:r>
    </w:p>
    <w:p>
      <w:pPr>
        <w:pStyle w:val="Heading3"/>
        <w:numPr>
          <w:ilvl w:val="2"/>
          <w:numId w:val="1"/>
        </w:numPr>
        <w:rPr/>
      </w:pPr>
      <w:bookmarkStart w:id="4122" w:name="__RefHeading___Toc1233379_211673320"/>
      <w:bookmarkStart w:id="4123" w:name="_Toc1806"/>
      <w:bookmarkEnd w:id="4122"/>
      <w:r>
        <w:rPr>
          <w:rtl w:val="true"/>
        </w:rPr>
        <w:t>مرگ</w:t>
      </w:r>
      <w:bookmarkEnd w:id="4123"/>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خراش‌های دوران سخن گویند، آیا گوشی هست بشنود؟ فجایع دنیا بسیار است، آیا نفسی به پرهیز از آنها خشنود است؟ طمع و آرزوهای دروغ بسیار است، آیا باز هم برای رسیدن به آنها تلاش می‌شود؟ گوش و چشم خود را بکار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 بشنوید، آیا جز جدایی حس می‌کنید و آیا جز خبر مرگ فلان می‌شنوید؟ پدران بزرگان و فرزندان کوچکان کجا هستند؟ دوستان کجایند؟ ثروتمندان کجایند؟ همه هدف تیر دنیایند و مبتلا به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دیدارشان محروم شدند، پریشانی بر آنها سایه انداخته، اجساد آنها خاک شده و تا قیامت چنیند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رسد ضمیرها آشکار و مخفی‌ها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سه روز پس از مرگ قبر را بشکافید، می‌بینید چشمها از حدقه بیرون آمده، صورت تیره شده آشنایان آنها را نشناسند و دوستان همیشگی فرار کنند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خوابگاهی خفته‌اند که دیگران پیش از آنان خفته بودند و در گودالی قرار گرفته‌اند که گذشتگان و آیندگان همه جمع شوند</w:t>
      </w:r>
      <w:r>
        <w:rPr>
          <w:rFonts w:eastAsia="IRNazanin" w:cs="IRNazanin"/>
          <w:color w:val="111111"/>
          <w:sz w:val="28"/>
          <w:szCs w:val="28"/>
          <w:rtl w:val="true"/>
          <w:lang w:bidi="fa-IR"/>
        </w:rPr>
        <w:t>.</w:t>
      </w:r>
      <w:bookmarkStart w:id="4124" w:name="pg145_1519"/>
    </w:p>
    <w:p>
      <w:pPr>
        <w:pStyle w:val="BookText"/>
        <w:rPr/>
      </w:pPr>
      <w:bookmarkEnd w:id="4124"/>
      <w:r>
        <w:rPr>
          <w:rFonts w:ascii="IRNazanin" w:hAnsi="IRNazanin" w:eastAsia="IRNazanin"/>
          <w:color w:val="111111"/>
          <w:sz w:val="28"/>
          <w:sz w:val="28"/>
          <w:szCs w:val="28"/>
          <w:rtl w:val="true"/>
          <w:lang w:bidi="fa-IR"/>
        </w:rPr>
        <w:t>اینک ای فرزند مردگان صدای مرگ را بشنو، بدان تو هم دوام و بقایی نداری، به گذشتگان بنگر که تعداد و قدرت آنها از تو بیش بود</w:t>
      </w:r>
      <w:r>
        <w:rPr>
          <w:rFonts w:eastAsia="IRNazanin" w:cs="IRNazanin"/>
          <w:color w:val="111111"/>
          <w:sz w:val="28"/>
          <w:szCs w:val="28"/>
          <w:rtl w:val="true"/>
          <w:lang w:bidi="fa-IR"/>
        </w:rPr>
        <w:t>.</w:t>
      </w:r>
    </w:p>
    <w:p>
      <w:pPr>
        <w:pStyle w:val="Heading3"/>
        <w:numPr>
          <w:ilvl w:val="2"/>
          <w:numId w:val="1"/>
        </w:numPr>
        <w:rPr/>
      </w:pPr>
      <w:bookmarkStart w:id="4125" w:name="__RefHeading___Toc1233381_211673320"/>
      <w:bookmarkStart w:id="4126" w:name="_Toc1807"/>
      <w:bookmarkEnd w:id="4125"/>
      <w:r>
        <w:rPr>
          <w:rtl w:val="true"/>
        </w:rPr>
        <w:t>زهرا علیها السلام ، سختی دنیا</w:t>
      </w:r>
      <w:bookmarkEnd w:id="4126"/>
    </w:p>
    <w:p>
      <w:pPr>
        <w:pStyle w:val="BookText"/>
        <w:rPr/>
      </w:pPr>
      <w:r>
        <w:rPr>
          <w:rFonts w:ascii="IRNazanin" w:hAnsi="IRNazanin" w:eastAsia="IRNazanin"/>
          <w:color w:val="111111"/>
          <w:sz w:val="28"/>
          <w:sz w:val="28"/>
          <w:szCs w:val="28"/>
          <w:rtl w:val="true"/>
          <w:lang w:bidi="fa-IR"/>
        </w:rPr>
        <w:t>در احیاء العلوم از پیامبر خدا صلی الله علیه و آله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دخترش رفت و حضرت زهرا علیها السلام عبایی از پشم شتر بر دوش انداخته بود و گندم آرد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او را با این حال دید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تلخی دنیا برای شیرینی آخرت بچش، در همان وقت این آیه نازل شد وَ لَسَوْفَ یُعْطِیکَ رَبُّکَ فَتَرْضیٰ</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4127" w:name="__RefHeading___Toc1233383_211673320"/>
      <w:bookmarkStart w:id="4128" w:name="_Toc1808"/>
      <w:bookmarkEnd w:id="4127"/>
      <w:r>
        <w:rPr>
          <w:rtl w:val="true"/>
        </w:rPr>
        <w:t>فقر</w:t>
      </w:r>
      <w:bookmarkEnd w:id="4128"/>
    </w:p>
    <w:p>
      <w:pPr>
        <w:pStyle w:val="BookText"/>
        <w:rPr/>
      </w:pPr>
      <w:r>
        <w:rPr>
          <w:rFonts w:ascii="IRNazanin" w:hAnsi="IRNazanin" w:eastAsia="IRNazanin"/>
          <w:color w:val="111111"/>
          <w:sz w:val="28"/>
          <w:sz w:val="28"/>
          <w:szCs w:val="28"/>
          <w:rtl w:val="true"/>
          <w:lang w:bidi="fa-IR"/>
        </w:rPr>
        <w:t>در همان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گذشت در خانه رسول خدا آتشی افروخته نشد و چراغی روشن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روزگار را سپری می‌کردید؟ گفت با خرما و آب</w:t>
      </w:r>
      <w:r>
        <w:rPr>
          <w:rFonts w:eastAsia="IRNazanin" w:cs="IRNazanin"/>
          <w:color w:val="111111"/>
          <w:sz w:val="28"/>
          <w:szCs w:val="28"/>
          <w:rtl w:val="true"/>
          <w:lang w:bidi="fa-IR"/>
        </w:rPr>
        <w:t>.</w:t>
      </w:r>
    </w:p>
    <w:p>
      <w:pPr>
        <w:pStyle w:val="Heading3"/>
        <w:numPr>
          <w:ilvl w:val="2"/>
          <w:numId w:val="1"/>
        </w:numPr>
        <w:rPr/>
      </w:pPr>
      <w:bookmarkStart w:id="4129" w:name="__RefHeading___Toc1233385_211673320"/>
      <w:bookmarkStart w:id="4130" w:name="_Toc1809"/>
      <w:bookmarkEnd w:id="4129"/>
      <w:r>
        <w:rPr>
          <w:rtl w:val="true"/>
        </w:rPr>
        <w:t>پارسا و عارف</w:t>
      </w:r>
      <w:bookmarkEnd w:id="4130"/>
    </w:p>
    <w:p>
      <w:pPr>
        <w:pStyle w:val="BookText"/>
        <w:rPr/>
      </w:pPr>
      <w:r>
        <w:rPr>
          <w:rFonts w:ascii="IRNazanin" w:hAnsi="IRNazanin" w:eastAsia="IRNazanin"/>
          <w:color w:val="111111"/>
          <w:sz w:val="28"/>
          <w:sz w:val="28"/>
          <w:szCs w:val="28"/>
          <w:rtl w:val="true"/>
          <w:lang w:bidi="fa-IR"/>
        </w:rPr>
        <w:t>سری سقطی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زاهد از خود بگذرد، از دنیا نصیبی نبرد و چون عارف به خود بپردازد، از دنیا لذتی نبیند</w:t>
      </w:r>
      <w:r>
        <w:rPr>
          <w:rFonts w:eastAsia="IRNazanin" w:cs="IRNazanin"/>
          <w:color w:val="111111"/>
          <w:sz w:val="28"/>
          <w:szCs w:val="28"/>
          <w:rtl w:val="true"/>
          <w:lang w:bidi="fa-IR"/>
        </w:rPr>
        <w:t>.</w:t>
      </w:r>
    </w:p>
    <w:p>
      <w:pPr>
        <w:pStyle w:val="Heading3"/>
        <w:numPr>
          <w:ilvl w:val="2"/>
          <w:numId w:val="1"/>
        </w:numPr>
        <w:rPr/>
      </w:pPr>
      <w:bookmarkStart w:id="4131" w:name="__RefHeading___Toc1233387_211673320"/>
      <w:bookmarkStart w:id="4132" w:name="_Toc1810"/>
      <w:bookmarkEnd w:id="4131"/>
      <w:r>
        <w:rPr>
          <w:rtl w:val="true"/>
        </w:rPr>
        <w:t>پارسایی، دنیا</w:t>
      </w:r>
      <w:bookmarkEnd w:id="4132"/>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چون عروس است، خواننده‌ی آن آرایشگر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با زهد خودش روی دنیا را سیاه می‌نماید و موی او را می‌کند و لباسش را پاره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خدا مشغول است و به دنیا اعتنایی ندارد</w:t>
      </w:r>
      <w:r>
        <w:rPr>
          <w:rFonts w:eastAsia="IRNazanin" w:cs="IRNazanin"/>
          <w:color w:val="111111"/>
          <w:sz w:val="28"/>
          <w:szCs w:val="28"/>
          <w:rtl w:val="true"/>
          <w:lang w:bidi="fa-IR"/>
        </w:rPr>
        <w:t>.</w:t>
      </w:r>
    </w:p>
    <w:p>
      <w:pPr>
        <w:pStyle w:val="Heading3"/>
        <w:numPr>
          <w:ilvl w:val="2"/>
          <w:numId w:val="1"/>
        </w:numPr>
        <w:rPr/>
      </w:pPr>
      <w:bookmarkStart w:id="4133" w:name="__RefHeading___Toc1233389_211673320"/>
      <w:bookmarkStart w:id="4134" w:name="_Toc1811"/>
      <w:bookmarkEnd w:id="4133"/>
      <w:r>
        <w:rPr>
          <w:rtl w:val="true"/>
        </w:rPr>
        <w:t>رخسار معشوق</w:t>
      </w:r>
      <w:bookmarkEnd w:id="4134"/>
    </w:p>
    <w:p>
      <w:pPr>
        <w:pStyle w:val="BookText"/>
        <w:rPr/>
      </w:pPr>
      <w:r>
        <w:rPr>
          <w:rFonts w:ascii="IRNazanin" w:hAnsi="IRNazanin" w:eastAsia="IRNazanin"/>
          <w:color w:val="111111"/>
          <w:sz w:val="28"/>
          <w:sz w:val="28"/>
          <w:szCs w:val="28"/>
          <w:rtl w:val="true"/>
          <w:lang w:bidi="fa-IR"/>
        </w:rPr>
        <w:t>شد شهره‌ی عشق از پرستیدن من</w:t>
      </w:r>
    </w:p>
    <w:p>
      <w:pPr>
        <w:pStyle w:val="BookText"/>
        <w:rPr/>
      </w:pPr>
      <w:r>
        <w:rPr>
          <w:rFonts w:ascii="IRNazanin" w:hAnsi="IRNazanin" w:eastAsia="IRNazanin"/>
          <w:color w:val="111111"/>
          <w:sz w:val="28"/>
          <w:sz w:val="28"/>
          <w:szCs w:val="28"/>
          <w:rtl w:val="true"/>
          <w:lang w:bidi="fa-IR"/>
        </w:rPr>
        <w:t>این بود سزای پند نشنیدن من</w:t>
      </w:r>
    </w:p>
    <w:p>
      <w:pPr>
        <w:pStyle w:val="BookText"/>
        <w:rPr/>
      </w:pPr>
      <w:r>
        <w:rPr>
          <w:rFonts w:ascii="IRNazanin" w:hAnsi="IRNazanin" w:eastAsia="IRNazanin"/>
          <w:color w:val="111111"/>
          <w:sz w:val="28"/>
          <w:sz w:val="28"/>
          <w:szCs w:val="28"/>
          <w:rtl w:val="true"/>
          <w:lang w:bidi="fa-IR"/>
        </w:rPr>
        <w:t>خوش می‌شود از دیدن روی تو دلم</w:t>
      </w:r>
    </w:p>
    <w:p>
      <w:pPr>
        <w:pStyle w:val="BookText"/>
        <w:rPr/>
      </w:pPr>
      <w:r>
        <w:rPr>
          <w:rFonts w:ascii="IRNazanin" w:hAnsi="IRNazanin" w:eastAsia="IRNazanin"/>
          <w:color w:val="111111"/>
          <w:sz w:val="28"/>
          <w:sz w:val="28"/>
          <w:szCs w:val="28"/>
          <w:rtl w:val="true"/>
          <w:lang w:bidi="fa-IR"/>
        </w:rPr>
        <w:t>چندانکه دل تو خوش ز نادیدن من</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جهان غم نیرزد به شادی گرای</w:t>
      </w:r>
    </w:p>
    <w:p>
      <w:pPr>
        <w:pStyle w:val="BookText"/>
        <w:rPr/>
      </w:pPr>
      <w:r>
        <w:rPr>
          <w:rFonts w:ascii="IRNazanin" w:hAnsi="IRNazanin" w:eastAsia="IRNazanin"/>
          <w:color w:val="111111"/>
          <w:sz w:val="28"/>
          <w:sz w:val="28"/>
          <w:szCs w:val="28"/>
          <w:rtl w:val="true"/>
          <w:lang w:bidi="fa-IR"/>
        </w:rPr>
        <w:t>نه از بهر غم کرده‌اند این سرای</w:t>
      </w:r>
    </w:p>
    <w:p>
      <w:pPr>
        <w:pStyle w:val="BookText"/>
        <w:rPr/>
      </w:pPr>
      <w:r>
        <w:rPr>
          <w:rFonts w:ascii="IRNazanin" w:hAnsi="IRNazanin" w:eastAsia="IRNazanin"/>
          <w:color w:val="111111"/>
          <w:sz w:val="28"/>
          <w:sz w:val="28"/>
          <w:szCs w:val="28"/>
          <w:rtl w:val="true"/>
          <w:lang w:bidi="fa-IR"/>
        </w:rPr>
        <w:t>جهان از پی شادی و دلخوشی است</w:t>
      </w:r>
    </w:p>
    <w:p>
      <w:pPr>
        <w:pStyle w:val="BookText"/>
        <w:rPr/>
      </w:pPr>
      <w:r>
        <w:rPr>
          <w:rFonts w:ascii="IRNazanin" w:hAnsi="IRNazanin" w:eastAsia="IRNazanin"/>
          <w:color w:val="111111"/>
          <w:sz w:val="28"/>
          <w:sz w:val="28"/>
          <w:szCs w:val="28"/>
          <w:rtl w:val="true"/>
          <w:lang w:bidi="fa-IR"/>
        </w:rPr>
        <w:t>نه از بهر بیداد و محنت کشی است</w:t>
      </w:r>
    </w:p>
    <w:p>
      <w:pPr>
        <w:pStyle w:val="BookText"/>
        <w:rPr/>
      </w:pPr>
      <w:r>
        <w:rPr>
          <w:rFonts w:ascii="IRNazanin" w:hAnsi="IRNazanin" w:eastAsia="IRNazanin"/>
          <w:color w:val="111111"/>
          <w:sz w:val="28"/>
          <w:sz w:val="28"/>
          <w:szCs w:val="28"/>
          <w:rtl w:val="true"/>
          <w:lang w:bidi="fa-IR"/>
        </w:rPr>
        <w:t>نباید به خود بر ستم داشتن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به خود درد و غم داشتن</w:t>
      </w:r>
      <w:bookmarkStart w:id="4135" w:name="pg145_1522"/>
    </w:p>
    <w:p>
      <w:pPr>
        <w:pStyle w:val="BookText"/>
        <w:rPr/>
      </w:pPr>
      <w:bookmarkEnd w:id="4135"/>
      <w:r>
        <w:rPr>
          <w:rFonts w:ascii="IRNazanin" w:hAnsi="IRNazanin" w:eastAsia="IRNazanin"/>
          <w:color w:val="111111"/>
          <w:sz w:val="28"/>
          <w:sz w:val="28"/>
          <w:szCs w:val="28"/>
          <w:rtl w:val="true"/>
          <w:lang w:bidi="fa-IR"/>
        </w:rPr>
        <w:t>اگر ترسی از رهزن و باج‌خواه</w:t>
      </w:r>
    </w:p>
    <w:p>
      <w:pPr>
        <w:pStyle w:val="BookText"/>
        <w:rPr/>
      </w:pPr>
      <w:r>
        <w:rPr>
          <w:rFonts w:ascii="IRNazanin" w:hAnsi="IRNazanin" w:eastAsia="IRNazanin"/>
          <w:color w:val="111111"/>
          <w:sz w:val="28"/>
          <w:sz w:val="28"/>
          <w:szCs w:val="28"/>
          <w:rtl w:val="true"/>
          <w:lang w:bidi="fa-IR"/>
        </w:rPr>
        <w:t>که غارت کند آنچه بیند به راه</w:t>
      </w:r>
    </w:p>
    <w:p>
      <w:pPr>
        <w:pStyle w:val="BookText"/>
        <w:rPr/>
      </w:pPr>
      <w:r>
        <w:rPr>
          <w:rFonts w:ascii="IRNazanin" w:hAnsi="IRNazanin" w:eastAsia="IRNazanin"/>
          <w:color w:val="111111"/>
          <w:sz w:val="28"/>
          <w:sz w:val="28"/>
          <w:szCs w:val="28"/>
          <w:rtl w:val="true"/>
          <w:lang w:bidi="fa-IR"/>
        </w:rPr>
        <w:t>به درویش ده آنچه داری نخست</w:t>
      </w:r>
    </w:p>
    <w:p>
      <w:pPr>
        <w:pStyle w:val="BookText"/>
        <w:rPr/>
      </w:pPr>
      <w:r>
        <w:rPr>
          <w:rFonts w:ascii="IRNazanin" w:hAnsi="IRNazanin" w:eastAsia="IRNazanin"/>
          <w:color w:val="111111"/>
          <w:sz w:val="28"/>
          <w:sz w:val="28"/>
          <w:szCs w:val="28"/>
          <w:rtl w:val="true"/>
          <w:lang w:bidi="fa-IR"/>
        </w:rPr>
        <w:t>که بنگاه درویش را کس نجست</w:t>
      </w:r>
    </w:p>
    <w:p>
      <w:pPr>
        <w:pStyle w:val="BookText"/>
        <w:rPr/>
      </w:pPr>
      <w:r>
        <w:rPr>
          <w:rFonts w:ascii="IRNazanin" w:hAnsi="IRNazanin" w:eastAsia="IRNazanin"/>
          <w:color w:val="111111"/>
          <w:sz w:val="28"/>
          <w:sz w:val="28"/>
          <w:szCs w:val="28"/>
          <w:rtl w:val="true"/>
          <w:lang w:bidi="fa-IR"/>
        </w:rPr>
        <w:t>بیا تا نشینیم و شادی کنیم</w:t>
      </w:r>
    </w:p>
    <w:p>
      <w:pPr>
        <w:pStyle w:val="BookText"/>
        <w:rPr/>
      </w:pPr>
      <w:r>
        <w:rPr>
          <w:rFonts w:ascii="IRNazanin" w:hAnsi="IRNazanin" w:eastAsia="IRNazanin"/>
          <w:color w:val="111111"/>
          <w:sz w:val="28"/>
          <w:sz w:val="28"/>
          <w:szCs w:val="28"/>
          <w:rtl w:val="true"/>
          <w:lang w:bidi="fa-IR"/>
        </w:rPr>
        <w:t>دمی در جهان کیقبادی کنیم</w:t>
      </w:r>
    </w:p>
    <w:p>
      <w:pPr>
        <w:pStyle w:val="BookText"/>
        <w:rPr/>
      </w:pPr>
      <w:r>
        <w:rPr>
          <w:rFonts w:ascii="IRNazanin" w:hAnsi="IRNazanin" w:eastAsia="IRNazanin"/>
          <w:color w:val="111111"/>
          <w:sz w:val="28"/>
          <w:sz w:val="28"/>
          <w:szCs w:val="28"/>
          <w:rtl w:val="true"/>
          <w:lang w:bidi="fa-IR"/>
        </w:rPr>
        <w:t>یک امشب ز دولت ستانیم داد</w:t>
      </w:r>
    </w:p>
    <w:p>
      <w:pPr>
        <w:pStyle w:val="BookText"/>
        <w:rPr/>
      </w:pPr>
      <w:r>
        <w:rPr>
          <w:rFonts w:ascii="IRNazanin" w:hAnsi="IRNazanin" w:eastAsia="IRNazanin"/>
          <w:color w:val="111111"/>
          <w:sz w:val="28"/>
          <w:sz w:val="28"/>
          <w:szCs w:val="28"/>
          <w:rtl w:val="true"/>
          <w:lang w:bidi="fa-IR"/>
        </w:rPr>
        <w:t>زدی و ز فردا نیاریم یاد</w:t>
      </w:r>
    </w:p>
    <w:p>
      <w:pPr>
        <w:pStyle w:val="BookText"/>
        <w:rPr/>
      </w:pPr>
      <w:r>
        <w:rPr>
          <w:rFonts w:ascii="IRNazanin" w:hAnsi="IRNazanin" w:eastAsia="IRNazanin"/>
          <w:color w:val="111111"/>
          <w:sz w:val="28"/>
          <w:sz w:val="28"/>
          <w:szCs w:val="28"/>
          <w:rtl w:val="true"/>
          <w:lang w:bidi="fa-IR"/>
        </w:rPr>
        <w:t>دلی را که سرمایه زندگی است</w:t>
      </w:r>
    </w:p>
    <w:p>
      <w:pPr>
        <w:pStyle w:val="BookText"/>
        <w:rPr/>
      </w:pPr>
      <w:r>
        <w:rPr>
          <w:rFonts w:ascii="IRNazanin" w:hAnsi="IRNazanin" w:eastAsia="IRNazanin"/>
          <w:color w:val="111111"/>
          <w:sz w:val="28"/>
          <w:sz w:val="28"/>
          <w:szCs w:val="28"/>
          <w:rtl w:val="true"/>
          <w:lang w:bidi="fa-IR"/>
        </w:rPr>
        <w:t>به تلخی سپردن نه فرخندگی 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مشو در حساب جهان سخت گیر</w:t>
      </w:r>
    </w:p>
    <w:p>
      <w:pPr>
        <w:pStyle w:val="BookText"/>
        <w:rPr/>
      </w:pPr>
      <w:r>
        <w:rPr>
          <w:rFonts w:ascii="IRNazanin" w:hAnsi="IRNazanin" w:eastAsia="IRNazanin"/>
          <w:color w:val="111111"/>
          <w:sz w:val="28"/>
          <w:sz w:val="28"/>
          <w:szCs w:val="28"/>
          <w:rtl w:val="true"/>
          <w:lang w:bidi="fa-IR"/>
        </w:rPr>
        <w:t>که هر سخت‌گیری بود سخت میر</w:t>
      </w:r>
    </w:p>
    <w:p>
      <w:pPr>
        <w:pStyle w:val="BookText"/>
        <w:rPr/>
      </w:pPr>
      <w:r>
        <w:rPr>
          <w:rFonts w:ascii="IRNazanin" w:hAnsi="IRNazanin" w:eastAsia="IRNazanin"/>
          <w:color w:val="111111"/>
          <w:sz w:val="28"/>
          <w:sz w:val="28"/>
          <w:szCs w:val="28"/>
          <w:rtl w:val="true"/>
          <w:lang w:bidi="fa-IR"/>
        </w:rPr>
        <w:t>به آسان گذاری دمی بی شمار</w:t>
      </w:r>
    </w:p>
    <w:p>
      <w:pPr>
        <w:pStyle w:val="BookText"/>
        <w:rPr/>
      </w:pPr>
      <w:r>
        <w:rPr>
          <w:rFonts w:ascii="IRNazanin" w:hAnsi="IRNazanin" w:eastAsia="IRNazanin"/>
          <w:color w:val="111111"/>
          <w:sz w:val="28"/>
          <w:sz w:val="28"/>
          <w:szCs w:val="28"/>
          <w:rtl w:val="true"/>
          <w:lang w:bidi="fa-IR"/>
        </w:rPr>
        <w:t>که آسان زید مرد آسان گذار</w:t>
      </w:r>
    </w:p>
    <w:p>
      <w:pPr>
        <w:pStyle w:val="BookText"/>
        <w:rPr/>
      </w:pPr>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ز خاک آفریدت چو آتش مباش</w:t>
      </w:r>
    </w:p>
    <w:p>
      <w:pPr>
        <w:pStyle w:val="BookText"/>
        <w:rPr/>
      </w:pPr>
      <w:r>
        <w:rPr>
          <w:rFonts w:ascii="IRNazanin" w:hAnsi="IRNazanin" w:eastAsia="IRNazanin"/>
          <w:color w:val="111111"/>
          <w:sz w:val="28"/>
          <w:sz w:val="28"/>
          <w:szCs w:val="28"/>
          <w:rtl w:val="true"/>
          <w:lang w:bidi="fa-IR"/>
        </w:rPr>
        <w:t>حریص و جهان سوز و سرکش مباش</w:t>
      </w:r>
    </w:p>
    <w:p>
      <w:pPr>
        <w:pStyle w:val="BookText"/>
        <w:rPr/>
      </w:pPr>
      <w:r>
        <w:rPr>
          <w:rFonts w:ascii="IRNazanin" w:hAnsi="IRNazanin" w:eastAsia="IRNazanin"/>
          <w:color w:val="111111"/>
          <w:sz w:val="28"/>
          <w:sz w:val="28"/>
          <w:szCs w:val="28"/>
          <w:rtl w:val="true"/>
          <w:lang w:bidi="fa-IR"/>
        </w:rPr>
        <w:t>چو گردن کشید آتش هولناک</w:t>
      </w:r>
    </w:p>
    <w:p>
      <w:pPr>
        <w:pStyle w:val="BookText"/>
        <w:rPr/>
      </w:pPr>
      <w:r>
        <w:rPr>
          <w:rFonts w:ascii="IRNazanin" w:hAnsi="IRNazanin" w:eastAsia="IRNazanin"/>
          <w:color w:val="111111"/>
          <w:sz w:val="28"/>
          <w:sz w:val="28"/>
          <w:szCs w:val="28"/>
          <w:rtl w:val="true"/>
          <w:lang w:bidi="fa-IR"/>
        </w:rPr>
        <w:t>به بیچارگی تن بینداخت خاک</w:t>
      </w:r>
    </w:p>
    <w:p>
      <w:pPr>
        <w:pStyle w:val="BookText"/>
        <w:rPr/>
      </w:pPr>
      <w:r>
        <w:rPr>
          <w:rFonts w:ascii="IRNazanin" w:hAnsi="IRNazanin" w:eastAsia="IRNazanin"/>
          <w:color w:val="111111"/>
          <w:sz w:val="28"/>
          <w:sz w:val="28"/>
          <w:szCs w:val="28"/>
          <w:rtl w:val="true"/>
          <w:lang w:bidi="fa-IR"/>
        </w:rPr>
        <w:t>چو آن سرفرازی نمود این کمی</w:t>
      </w:r>
    </w:p>
    <w:p>
      <w:pPr>
        <w:pStyle w:val="BookText"/>
        <w:rPr/>
      </w:pPr>
      <w:r>
        <w:rPr>
          <w:rFonts w:ascii="IRNazanin" w:hAnsi="IRNazanin" w:eastAsia="IRNazanin"/>
          <w:color w:val="111111"/>
          <w:sz w:val="28"/>
          <w:sz w:val="28"/>
          <w:szCs w:val="28"/>
          <w:rtl w:val="true"/>
          <w:lang w:bidi="fa-IR"/>
        </w:rPr>
        <w:t>از آن دیو کردند از این آدمی</w:t>
      </w:r>
    </w:p>
    <w:p>
      <w:pPr>
        <w:pStyle w:val="BookText"/>
        <w:rPr/>
      </w:pPr>
      <w:r>
        <w:rPr>
          <w:rFonts w:ascii="IRNazanin" w:hAnsi="IRNazanin" w:eastAsia="IRNazanin"/>
          <w:color w:val="111111"/>
          <w:sz w:val="28"/>
          <w:sz w:val="28"/>
          <w:szCs w:val="28"/>
          <w:rtl w:val="true"/>
          <w:lang w:bidi="fa-IR"/>
        </w:rPr>
        <w:t>فروتر شود هوشمند گزین</w:t>
      </w:r>
    </w:p>
    <w:p>
      <w:pPr>
        <w:pStyle w:val="BookText"/>
        <w:rPr/>
      </w:pPr>
      <w:r>
        <w:rPr>
          <w:rFonts w:ascii="IRNazanin" w:hAnsi="IRNazanin" w:eastAsia="IRNazanin"/>
          <w:color w:val="111111"/>
          <w:sz w:val="28"/>
          <w:sz w:val="28"/>
          <w:szCs w:val="28"/>
          <w:rtl w:val="true"/>
          <w:lang w:bidi="fa-IR"/>
        </w:rPr>
        <w:t>نهد شاخ پر میوه سر بر زمین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هزار شب زبرای هوای خود خفتی</w:t>
      </w:r>
    </w:p>
    <w:p>
      <w:pPr>
        <w:pStyle w:val="BookText"/>
        <w:rPr/>
      </w:pPr>
      <w:r>
        <w:rPr>
          <w:rFonts w:ascii="IRNazanin" w:hAnsi="IRNazanin" w:eastAsia="IRNazanin"/>
          <w:color w:val="111111"/>
          <w:sz w:val="28"/>
          <w:sz w:val="28"/>
          <w:szCs w:val="28"/>
          <w:rtl w:val="true"/>
          <w:lang w:bidi="fa-IR"/>
        </w:rPr>
        <w:t>یکی شبی چه شود از برای یار مخسب</w:t>
      </w:r>
    </w:p>
    <w:p>
      <w:pPr>
        <w:pStyle w:val="BookText"/>
        <w:rPr/>
      </w:pPr>
      <w:r>
        <w:rPr>
          <w:rFonts w:ascii="IRNazanin" w:hAnsi="IRNazanin" w:eastAsia="IRNazanin"/>
          <w:color w:val="111111"/>
          <w:sz w:val="28"/>
          <w:sz w:val="28"/>
          <w:szCs w:val="28"/>
          <w:rtl w:val="true"/>
          <w:lang w:bidi="fa-IR"/>
        </w:rPr>
        <w:t>شبی که مرگ بیاید بعنف در گوید</w:t>
      </w:r>
    </w:p>
    <w:p>
      <w:pPr>
        <w:pStyle w:val="BookText"/>
        <w:rPr/>
      </w:pPr>
      <w:r>
        <w:rPr>
          <w:rFonts w:ascii="IRNazanin" w:hAnsi="IRNazanin" w:eastAsia="IRNazanin"/>
          <w:color w:val="111111"/>
          <w:sz w:val="28"/>
          <w:sz w:val="28"/>
          <w:szCs w:val="28"/>
          <w:rtl w:val="true"/>
          <w:lang w:bidi="fa-IR"/>
        </w:rPr>
        <w:t>بحق تلخی آن شب که ره سپار مخسب</w:t>
      </w:r>
    </w:p>
    <w:p>
      <w:pPr>
        <w:pStyle w:val="Heading3"/>
        <w:numPr>
          <w:ilvl w:val="2"/>
          <w:numId w:val="1"/>
        </w:numPr>
        <w:rPr/>
      </w:pPr>
      <w:bookmarkStart w:id="4136" w:name="__RefHeading___Toc1233391_211673320"/>
      <w:bookmarkStart w:id="4137" w:name="_Toc1812"/>
      <w:bookmarkEnd w:id="4136"/>
      <w:r>
        <w:rPr>
          <w:rtl w:val="true"/>
        </w:rPr>
        <w:t>پند</w:t>
      </w:r>
      <w:bookmarkEnd w:id="4137"/>
    </w:p>
    <w:p>
      <w:pPr>
        <w:pStyle w:val="BookText"/>
        <w:rPr/>
      </w:pPr>
      <w:r>
        <w:rPr>
          <w:rFonts w:ascii="IRNazanin" w:hAnsi="IRNazanin" w:eastAsia="IRNazanin"/>
          <w:color w:val="111111"/>
          <w:sz w:val="28"/>
          <w:sz w:val="28"/>
          <w:szCs w:val="28"/>
          <w:rtl w:val="true"/>
          <w:lang w:bidi="fa-IR"/>
        </w:rPr>
        <w:t>یکی از شناخته شده‌ها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دنیا برای این آفریده شده‌است که از او بگذری نه بگزینی، عبور کنی نه عمران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بزرگی در پیش داری، بگو ببینم برای آنها چه مهیا کرده‌ای؟ اگر خواهی همنشین بزرگان باشی، از راحتی دست بردار و با دینداران مجالست کن و از اخلاق و اوصاف آنان بهره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مسکین تا به کی در از دست دادن غنیمت‌ها هستی و قلبت را در خواسته‌های حیوانی صرف می‌کنی؟ اگر نیت درستی داری به سرانجام خویش بنگر و راه رفته‌ی آنها را سخت نپندار، از مولای آنها موفقیت خود را بخواه که مولای تو هم هست</w:t>
      </w:r>
      <w:r>
        <w:rPr>
          <w:rFonts w:eastAsia="IRNazanin" w:cs="IRNazanin"/>
          <w:color w:val="111111"/>
          <w:sz w:val="28"/>
          <w:szCs w:val="28"/>
          <w:rtl w:val="true"/>
          <w:lang w:bidi="fa-IR"/>
        </w:rPr>
        <w:t>.</w:t>
      </w:r>
    </w:p>
    <w:p>
      <w:pPr>
        <w:pStyle w:val="Heading3"/>
        <w:numPr>
          <w:ilvl w:val="2"/>
          <w:numId w:val="1"/>
        </w:numPr>
        <w:rPr/>
      </w:pPr>
      <w:bookmarkStart w:id="4138" w:name="__RefHeading___Toc1233393_211673320"/>
      <w:bookmarkStart w:id="4139" w:name="_Toc1813"/>
      <w:bookmarkEnd w:id="4138"/>
      <w:r>
        <w:rPr>
          <w:rtl w:val="true"/>
        </w:rPr>
        <w:t>خیار</w:t>
      </w:r>
      <w:bookmarkEnd w:id="413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صوفیان به بغداد رفت و در کوچه‌های بغداد، خیار فروشی فریاد می‌زد که ده تا خیار به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 تا از خوبها به یک درهم باشد،</w:t>
      </w:r>
      <w:bookmarkStart w:id="4140" w:name="pg145_1525"/>
    </w:p>
    <w:p>
      <w:pPr>
        <w:pStyle w:val="BookText"/>
        <w:rPr/>
      </w:pPr>
      <w:bookmarkEnd w:id="4140"/>
      <w:r>
        <w:rPr>
          <w:rFonts w:ascii="IRNazanin" w:hAnsi="IRNazanin" w:eastAsia="IRNazanin"/>
          <w:color w:val="111111"/>
          <w:sz w:val="28"/>
          <w:sz w:val="28"/>
          <w:szCs w:val="28"/>
          <w:rtl w:val="true"/>
          <w:lang w:bidi="fa-IR"/>
        </w:rPr>
        <w:t>بدها چقدر ارزش دارند؟</w:t>
      </w:r>
    </w:p>
    <w:p>
      <w:pPr>
        <w:pStyle w:val="Heading3"/>
        <w:numPr>
          <w:ilvl w:val="2"/>
          <w:numId w:val="1"/>
        </w:numPr>
        <w:rPr/>
      </w:pPr>
      <w:bookmarkStart w:id="4141" w:name="__RefHeading___Toc1233395_211673320"/>
      <w:bookmarkStart w:id="4142" w:name="_Toc1814"/>
      <w:bookmarkEnd w:id="4141"/>
      <w:r>
        <w:rPr>
          <w:rtl w:val="true"/>
        </w:rPr>
        <w:t>خورشید در طالع</w:t>
      </w:r>
      <w:bookmarkEnd w:id="4142"/>
    </w:p>
    <w:p>
      <w:pPr>
        <w:pStyle w:val="BookText"/>
        <w:rPr/>
      </w:pPr>
      <w:r>
        <w:rPr>
          <w:rFonts w:ascii="IRNazanin" w:hAnsi="IRNazanin" w:eastAsia="IRNazanin"/>
          <w:color w:val="111111"/>
          <w:sz w:val="28"/>
          <w:sz w:val="28"/>
          <w:szCs w:val="28"/>
          <w:rtl w:val="true"/>
          <w:lang w:bidi="fa-IR"/>
        </w:rPr>
        <w:t>نزد منجمان وقتی خورشید طالع است و یا ماه طالع است وقت خوبی نیست و البته زمانی که خورشید در برج طالع است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حکیمان به جهان در سمر است</w:t>
      </w:r>
    </w:p>
    <w:p>
      <w:pPr>
        <w:pStyle w:val="BookText"/>
        <w:rPr/>
      </w:pPr>
      <w:r>
        <w:rPr>
          <w:rFonts w:ascii="IRNazanin" w:hAnsi="IRNazanin" w:eastAsia="IRNazanin"/>
          <w:color w:val="111111"/>
          <w:sz w:val="28"/>
          <w:sz w:val="28"/>
          <w:szCs w:val="28"/>
          <w:rtl w:val="true"/>
          <w:lang w:bidi="fa-IR"/>
        </w:rPr>
        <w:t>نیر که بود بطالع اندر ضرر است</w:t>
      </w:r>
    </w:p>
    <w:p>
      <w:pPr>
        <w:pStyle w:val="BookText"/>
        <w:rPr/>
      </w:pPr>
      <w:r>
        <w:rPr>
          <w:rFonts w:ascii="IRNazanin" w:hAnsi="IRNazanin" w:eastAsia="IRNazanin"/>
          <w:color w:val="111111"/>
          <w:sz w:val="28"/>
          <w:sz w:val="28"/>
          <w:szCs w:val="28"/>
          <w:rtl w:val="true"/>
          <w:lang w:bidi="fa-IR"/>
        </w:rPr>
        <w:t>اینکار جهان از آن چنین با خطر است</w:t>
      </w:r>
    </w:p>
    <w:p>
      <w:pPr>
        <w:pStyle w:val="BookText"/>
        <w:rPr/>
      </w:pPr>
      <w:r>
        <w:rPr>
          <w:rFonts w:ascii="IRNazanin" w:hAnsi="IRNazanin" w:eastAsia="IRNazanin"/>
          <w:color w:val="111111"/>
          <w:sz w:val="28"/>
          <w:sz w:val="28"/>
          <w:szCs w:val="28"/>
          <w:rtl w:val="true"/>
          <w:lang w:bidi="fa-IR"/>
        </w:rPr>
        <w:t>کاندر درج طالع هر روزه خور است</w:t>
      </w:r>
    </w:p>
    <w:p>
      <w:pPr>
        <w:pStyle w:val="Heading3"/>
        <w:numPr>
          <w:ilvl w:val="2"/>
          <w:numId w:val="1"/>
        </w:numPr>
        <w:rPr/>
      </w:pPr>
      <w:bookmarkStart w:id="4143" w:name="__RefHeading___Toc1233397_211673320"/>
      <w:bookmarkStart w:id="4144" w:name="_Toc1815"/>
      <w:bookmarkEnd w:id="4143"/>
      <w:r>
        <w:rPr>
          <w:rtl w:val="true"/>
        </w:rPr>
        <w:t>الحمدلله</w:t>
      </w:r>
      <w:bookmarkEnd w:id="4144"/>
    </w:p>
    <w:p>
      <w:pPr>
        <w:pStyle w:val="BookText"/>
        <w:rPr/>
      </w:pPr>
      <w:r>
        <w:rPr>
          <w:rFonts w:ascii="IRNazanin" w:hAnsi="IRNazanin" w:eastAsia="IRNazanin"/>
          <w:color w:val="111111"/>
          <w:sz w:val="28"/>
          <w:sz w:val="28"/>
          <w:szCs w:val="28"/>
          <w:rtl w:val="true"/>
          <w:lang w:bidi="fa-IR"/>
        </w:rPr>
        <w:t>در کشف الغمة از امام صادق علیه السلام روایت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استر پدرم گم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استر مرا به من برگرداند، آنچنان سپاسگزاری خدا نمایم که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استر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خود را پوشید و سوار استر شد و سر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چیزی افزوده نگفت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حمد خدا فروگذاری نکردم، چرا که همه‌ی حمدها در این جمله داخل است</w:t>
      </w:r>
      <w:r>
        <w:rPr>
          <w:rFonts w:eastAsia="IRNazanin" w:cs="IRNazanin"/>
          <w:color w:val="111111"/>
          <w:sz w:val="28"/>
          <w:szCs w:val="28"/>
          <w:rtl w:val="true"/>
          <w:lang w:bidi="fa-IR"/>
        </w:rPr>
        <w:t>.</w:t>
      </w:r>
    </w:p>
    <w:p>
      <w:pPr>
        <w:pStyle w:val="Heading3"/>
        <w:numPr>
          <w:ilvl w:val="2"/>
          <w:numId w:val="1"/>
        </w:numPr>
        <w:rPr/>
      </w:pPr>
      <w:bookmarkStart w:id="4145" w:name="__RefHeading___Toc1233399_211673320"/>
      <w:bookmarkStart w:id="4146" w:name="_Toc1816"/>
      <w:bookmarkEnd w:id="4145"/>
      <w:r>
        <w:rPr>
          <w:rtl w:val="true"/>
        </w:rPr>
        <w:t>دوست</w:t>
      </w:r>
      <w:bookmarkEnd w:id="4146"/>
    </w:p>
    <w:p>
      <w:pPr>
        <w:pStyle w:val="BookText"/>
        <w:rPr/>
      </w:pPr>
      <w:r>
        <w:rPr>
          <w:rFonts w:ascii="IRNazanin" w:hAnsi="IRNazanin" w:eastAsia="IRNazanin"/>
          <w:color w:val="111111"/>
          <w:sz w:val="28"/>
          <w:sz w:val="28"/>
          <w:szCs w:val="28"/>
          <w:rtl w:val="true"/>
          <w:lang w:bidi="fa-IR"/>
        </w:rPr>
        <w:t>کشف الغمة از امام باقر علیه السلام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دست در جیب برادرش کند، و هر اندازه خواست بردارد؟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دوست نیستید</w:t>
      </w:r>
      <w:r>
        <w:rPr>
          <w:rFonts w:eastAsia="IRNazanin" w:cs="IRNazanin"/>
          <w:color w:val="111111"/>
          <w:sz w:val="28"/>
          <w:szCs w:val="28"/>
          <w:rtl w:val="true"/>
          <w:lang w:bidi="fa-IR"/>
        </w:rPr>
        <w:t>.</w:t>
      </w:r>
    </w:p>
    <w:p>
      <w:pPr>
        <w:pStyle w:val="Heading3"/>
        <w:numPr>
          <w:ilvl w:val="2"/>
          <w:numId w:val="1"/>
        </w:numPr>
        <w:rPr/>
      </w:pPr>
      <w:bookmarkStart w:id="4147" w:name="__RefHeading___Toc1233401_211673320"/>
      <w:bookmarkStart w:id="4148" w:name="_Toc1817"/>
      <w:bookmarkEnd w:id="4147"/>
      <w:r>
        <w:rPr>
          <w:rtl w:val="true"/>
        </w:rPr>
        <w:t>دنیا</w:t>
      </w:r>
      <w:bookmarkEnd w:id="4148"/>
    </w:p>
    <w:p>
      <w:pPr>
        <w:pStyle w:val="BookText"/>
        <w:rPr/>
      </w:pPr>
      <w:r>
        <w:rPr>
          <w:rFonts w:ascii="IRNazanin" w:hAnsi="IRNazanin" w:eastAsia="IRNazanin"/>
          <w:color w:val="111111"/>
          <w:sz w:val="28"/>
          <w:sz w:val="28"/>
          <w:szCs w:val="28"/>
          <w:rtl w:val="true"/>
          <w:lang w:bidi="fa-IR"/>
        </w:rPr>
        <w:t>در همان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قدرترین افراد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دنیا قدر و ارجی قائل نباشد</w:t>
      </w:r>
      <w:r>
        <w:rPr>
          <w:rFonts w:eastAsia="IRNazanin" w:cs="IRNazanin"/>
          <w:color w:val="111111"/>
          <w:sz w:val="28"/>
          <w:szCs w:val="28"/>
          <w:rtl w:val="true"/>
          <w:lang w:bidi="fa-IR"/>
        </w:rPr>
        <w:t>.</w:t>
      </w:r>
    </w:p>
    <w:p>
      <w:pPr>
        <w:pStyle w:val="Heading3"/>
        <w:numPr>
          <w:ilvl w:val="2"/>
          <w:numId w:val="1"/>
        </w:numPr>
        <w:rPr/>
      </w:pPr>
      <w:bookmarkStart w:id="4149" w:name="__RefHeading___Toc1233403_211673320"/>
      <w:bookmarkStart w:id="4150" w:name="_Toc1818"/>
      <w:bookmarkEnd w:id="4149"/>
      <w:r>
        <w:rPr>
          <w:rtl w:val="true"/>
        </w:rPr>
        <w:t>یقین</w:t>
      </w:r>
      <w:bookmarkEnd w:id="4150"/>
    </w:p>
    <w:p>
      <w:pPr>
        <w:pStyle w:val="BookText"/>
        <w:rPr/>
      </w:pPr>
      <w:r>
        <w:rPr>
          <w:rFonts w:ascii="IRNazanin" w:hAnsi="IRNazanin" w:eastAsia="IRNazanin"/>
          <w:color w:val="111111"/>
          <w:sz w:val="28"/>
          <w:sz w:val="28"/>
          <w:szCs w:val="28"/>
          <w:rtl w:val="true"/>
          <w:lang w:bidi="fa-IR"/>
        </w:rPr>
        <w:t>در همان کتاب از امام باقر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 ثابت است و یقین خاطره‌ی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عبور یقین به قلب افتد، چون براده آهن است و زمانی که یقین از قلب خارج شود، چون کهنه لباسی است</w:t>
      </w:r>
      <w:r>
        <w:rPr>
          <w:rFonts w:eastAsia="IRNazanin" w:cs="IRNazanin"/>
          <w:color w:val="111111"/>
          <w:sz w:val="28"/>
          <w:szCs w:val="28"/>
          <w:rtl w:val="true"/>
          <w:lang w:bidi="fa-IR"/>
        </w:rPr>
        <w:t>.</w:t>
      </w:r>
    </w:p>
    <w:p>
      <w:pPr>
        <w:pStyle w:val="Heading3"/>
        <w:numPr>
          <w:ilvl w:val="2"/>
          <w:numId w:val="1"/>
        </w:numPr>
        <w:rPr/>
      </w:pPr>
      <w:bookmarkStart w:id="4151" w:name="__RefHeading___Toc1233405_211673320"/>
      <w:bookmarkStart w:id="4152" w:name="_Toc1819"/>
      <w:bookmarkEnd w:id="4151"/>
      <w:r>
        <w:rPr>
          <w:rtl w:val="true"/>
        </w:rPr>
        <w:t>پند پیامبر به امام علی علیه السلام ، دنیا</w:t>
      </w:r>
      <w:bookmarkEnd w:id="415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سفارشهای پیامبر صلی الله علیه و آله به امام 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بدترین مردم کسی است که آخرتش را به‌خاطر دنیا بفروشد و بدتر از او کسی است که آخرتش برای دنیای غیر خود بفروشد</w:t>
      </w:r>
      <w:r>
        <w:rPr>
          <w:rFonts w:eastAsia="IRNazanin" w:cs="IRNazanin"/>
          <w:color w:val="111111"/>
          <w:sz w:val="28"/>
          <w:szCs w:val="28"/>
          <w:rtl w:val="true"/>
          <w:lang w:bidi="fa-IR"/>
        </w:rPr>
        <w:t>.</w:t>
      </w:r>
      <w:bookmarkStart w:id="4153" w:name="pg145_1528"/>
    </w:p>
    <w:p>
      <w:pPr>
        <w:pStyle w:val="BookText"/>
        <w:rPr/>
      </w:pPr>
      <w:bookmarkEnd w:id="4153"/>
      <w:r>
        <w:rPr>
          <w:rFonts w:ascii="IRNazanin" w:hAnsi="IRNazanin" w:eastAsia="IRNazanin"/>
          <w:color w:val="111111"/>
          <w:sz w:val="28"/>
          <w:sz w:val="28"/>
          <w:szCs w:val="28"/>
          <w:rtl w:val="true"/>
          <w:lang w:bidi="fa-IR"/>
        </w:rPr>
        <w:t>ای علی همه‌ی گذشتگان و آیندگان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دنیا بیش از خوراکشان نداشتند</w:t>
      </w:r>
      <w:r>
        <w:rPr>
          <w:rFonts w:eastAsia="IRNazanin" w:cs="IRNazanin"/>
          <w:color w:val="111111"/>
          <w:sz w:val="28"/>
          <w:szCs w:val="28"/>
          <w:rtl w:val="true"/>
          <w:lang w:bidi="fa-IR"/>
        </w:rPr>
        <w:t>.</w:t>
      </w:r>
    </w:p>
    <w:p>
      <w:pPr>
        <w:pStyle w:val="Heading3"/>
        <w:numPr>
          <w:ilvl w:val="2"/>
          <w:numId w:val="1"/>
        </w:numPr>
        <w:rPr/>
      </w:pPr>
      <w:bookmarkStart w:id="4154" w:name="__RefHeading___Toc1233407_211673320"/>
      <w:bookmarkStart w:id="4155" w:name="_Toc1820"/>
      <w:bookmarkEnd w:id="4154"/>
      <w:r>
        <w:rPr>
          <w:rtl w:val="true"/>
        </w:rPr>
        <w:t>سید عرب</w:t>
      </w:r>
      <w:bookmarkEnd w:id="4155"/>
    </w:p>
    <w:p>
      <w:pPr>
        <w:pStyle w:val="BookText"/>
        <w:rPr/>
      </w:pPr>
      <w:r>
        <w:rPr>
          <w:rFonts w:ascii="IRNazanin" w:hAnsi="IRNazanin" w:eastAsia="IRNazanin"/>
          <w:color w:val="111111"/>
          <w:sz w:val="28"/>
          <w:sz w:val="28"/>
          <w:szCs w:val="28"/>
          <w:rtl w:val="true"/>
          <w:lang w:bidi="fa-IR"/>
        </w:rPr>
        <w:t>به عربی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رأی او بر خواسته نفس او غلبه داشته‌باشد و رضایت او بر غضب وی چیره شده‌باشد و آزارش را از قبیله بردارد و بردباری و بخشش او عمومیت داشته‌باشد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عربی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قبیله‌ی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آنها را نیازمند من نموده‌است</w:t>
      </w:r>
      <w:r>
        <w:rPr>
          <w:rFonts w:eastAsia="IRNazanin" w:cs="IRNazanin"/>
          <w:color w:val="111111"/>
          <w:sz w:val="28"/>
          <w:szCs w:val="28"/>
          <w:rtl w:val="true"/>
          <w:lang w:bidi="fa-IR"/>
        </w:rPr>
        <w:t>.</w:t>
      </w:r>
    </w:p>
    <w:p>
      <w:pPr>
        <w:pStyle w:val="Heading3"/>
        <w:numPr>
          <w:ilvl w:val="2"/>
          <w:numId w:val="1"/>
        </w:numPr>
        <w:rPr/>
      </w:pPr>
      <w:bookmarkStart w:id="4156" w:name="__RefHeading___Toc1233409_211673320"/>
      <w:bookmarkStart w:id="4157" w:name="_Toc1821"/>
      <w:bookmarkEnd w:id="4156"/>
      <w:r>
        <w:rPr>
          <w:rtl w:val="true"/>
        </w:rPr>
        <w:t>سلام</w:t>
      </w:r>
      <w:bookmarkEnd w:id="4157"/>
    </w:p>
    <w:p>
      <w:pPr>
        <w:pStyle w:val="BookText"/>
        <w:rPr/>
      </w:pPr>
      <w:r>
        <w:rPr>
          <w:rFonts w:ascii="IRNazanin" w:hAnsi="IRNazanin" w:eastAsia="IRNazanin"/>
          <w:color w:val="111111"/>
          <w:sz w:val="28"/>
          <w:sz w:val="28"/>
          <w:szCs w:val="28"/>
          <w:rtl w:val="true"/>
          <w:lang w:bidi="fa-IR"/>
        </w:rPr>
        <w:t>دو دوست از کنار خانه‌ی خالد بن صفوان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سلام کرد و دیگری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کننده را برتری داده و از دیگری چشم پوشی می‌کنم</w:t>
      </w:r>
      <w:r>
        <w:rPr>
          <w:rFonts w:eastAsia="IRNazanin" w:cs="IRNazanin"/>
          <w:color w:val="111111"/>
          <w:sz w:val="28"/>
          <w:szCs w:val="28"/>
          <w:rtl w:val="true"/>
          <w:lang w:bidi="fa-IR"/>
        </w:rPr>
        <w:t>.</w:t>
      </w:r>
    </w:p>
    <w:p>
      <w:pPr>
        <w:pStyle w:val="Heading3"/>
        <w:numPr>
          <w:ilvl w:val="2"/>
          <w:numId w:val="1"/>
        </w:numPr>
        <w:rPr/>
      </w:pPr>
      <w:bookmarkStart w:id="4158" w:name="__RefHeading___Toc1233411_211673320"/>
      <w:bookmarkStart w:id="4159" w:name="_Toc1822"/>
      <w:bookmarkEnd w:id="4158"/>
      <w:r>
        <w:rPr>
          <w:rtl w:val="true"/>
        </w:rPr>
        <w:t>تأدیب به عزل</w:t>
      </w:r>
      <w:bookmarkEnd w:id="4159"/>
    </w:p>
    <w:p>
      <w:pPr>
        <w:pStyle w:val="BookText"/>
        <w:rPr/>
      </w:pPr>
      <w:r>
        <w:rPr>
          <w:rFonts w:ascii="IRNazanin" w:hAnsi="IRNazanin" w:eastAsia="IRNazanin"/>
          <w:color w:val="111111"/>
          <w:sz w:val="28"/>
          <w:sz w:val="28"/>
          <w:szCs w:val="28"/>
          <w:rtl w:val="true"/>
          <w:lang w:bidi="fa-IR"/>
        </w:rPr>
        <w:t>وقتی کسری از یکی از مدیرانش ناراحت شد، اطرافیانش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عطایا محروم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او را از موقعیت معزول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سلاطین، تجاوزگران را به دوری از مقام ادب می‌کنند نه کاستن مواجب</w:t>
      </w:r>
      <w:r>
        <w:rPr>
          <w:rFonts w:eastAsia="IRNazanin" w:cs="IRNazanin"/>
          <w:color w:val="111111"/>
          <w:sz w:val="28"/>
          <w:szCs w:val="28"/>
          <w:rtl w:val="true"/>
          <w:lang w:bidi="fa-IR"/>
        </w:rPr>
        <w:t>.</w:t>
      </w:r>
    </w:p>
    <w:p>
      <w:pPr>
        <w:pStyle w:val="Heading3"/>
        <w:numPr>
          <w:ilvl w:val="2"/>
          <w:numId w:val="1"/>
        </w:numPr>
        <w:rPr/>
      </w:pPr>
      <w:bookmarkStart w:id="4160" w:name="__RefHeading___Toc1233413_211673320"/>
      <w:bookmarkStart w:id="4161" w:name="_Toc1823"/>
      <w:bookmarkEnd w:id="4160"/>
      <w:r>
        <w:rPr>
          <w:rtl w:val="true"/>
        </w:rPr>
        <w:t>عزت باطل</w:t>
      </w:r>
      <w:bookmarkEnd w:id="4161"/>
    </w:p>
    <w:p>
      <w:pPr>
        <w:pStyle w:val="BookText"/>
        <w:rPr/>
      </w:pPr>
      <w:r>
        <w:rPr>
          <w:rFonts w:ascii="IRNazanin" w:hAnsi="IRNazanin" w:eastAsia="IRNazanin"/>
          <w:color w:val="111111"/>
          <w:sz w:val="28"/>
          <w:sz w:val="28"/>
          <w:szCs w:val="28"/>
          <w:rtl w:val="true"/>
          <w:lang w:bidi="fa-IR"/>
        </w:rPr>
        <w:t>راضی بالله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پی عزت باطل باشد، خدا او را به حق به ذلت دچار می‌کند</w:t>
      </w:r>
      <w:r>
        <w:rPr>
          <w:rFonts w:eastAsia="IRNazanin" w:cs="IRNazanin"/>
          <w:color w:val="111111"/>
          <w:sz w:val="28"/>
          <w:szCs w:val="28"/>
          <w:rtl w:val="true"/>
          <w:lang w:bidi="fa-IR"/>
        </w:rPr>
        <w:t>.</w:t>
      </w:r>
    </w:p>
    <w:p>
      <w:pPr>
        <w:pStyle w:val="Heading3"/>
        <w:numPr>
          <w:ilvl w:val="2"/>
          <w:numId w:val="1"/>
        </w:numPr>
        <w:rPr/>
      </w:pPr>
      <w:bookmarkStart w:id="4162" w:name="__RefHeading___Toc1233415_211673320"/>
      <w:bookmarkStart w:id="4163" w:name="_Toc1824"/>
      <w:bookmarkEnd w:id="4162"/>
      <w:r>
        <w:rPr>
          <w:rtl w:val="true"/>
        </w:rPr>
        <w:t>مصیبت</w:t>
      </w:r>
      <w:bookmarkEnd w:id="4163"/>
    </w:p>
    <w:p>
      <w:pPr>
        <w:pStyle w:val="BookText"/>
        <w:rPr/>
      </w:pPr>
      <w:r>
        <w:rPr>
          <w:rFonts w:ascii="IRNazanin" w:hAnsi="IRNazanin" w:eastAsia="IRNazanin"/>
          <w:color w:val="111111"/>
          <w:sz w:val="28"/>
          <w:sz w:val="28"/>
          <w:szCs w:val="28"/>
          <w:rtl w:val="true"/>
          <w:lang w:bidi="fa-IR"/>
        </w:rPr>
        <w:t>نصربن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نظر کوچک می‌آید تا اینکه بزرگ می‌شود، مگر مصیبت که بزرگ است و بعداً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جهان آن به که دانا تلخ گیرد</w:t>
      </w:r>
    </w:p>
    <w:p>
      <w:pPr>
        <w:pStyle w:val="BookText"/>
        <w:rPr/>
      </w:pPr>
      <w:r>
        <w:rPr>
          <w:rFonts w:ascii="IRNazanin" w:hAnsi="IRNazanin" w:eastAsia="IRNazanin"/>
          <w:color w:val="111111"/>
          <w:sz w:val="28"/>
          <w:sz w:val="28"/>
          <w:szCs w:val="28"/>
          <w:rtl w:val="true"/>
          <w:lang w:bidi="fa-IR"/>
        </w:rPr>
        <w:t>که شیرین زندگانی تلخ می‌رد</w:t>
      </w:r>
    </w:p>
    <w:p>
      <w:pPr>
        <w:pStyle w:val="BookText"/>
        <w:rPr/>
      </w:pPr>
      <w:r>
        <w:rPr>
          <w:rFonts w:ascii="IRNazanin" w:hAnsi="IRNazanin" w:eastAsia="IRNazanin"/>
          <w:color w:val="111111"/>
          <w:sz w:val="28"/>
          <w:sz w:val="28"/>
          <w:szCs w:val="28"/>
          <w:rtl w:val="true"/>
          <w:lang w:bidi="fa-IR"/>
        </w:rPr>
        <w:t>کسی کز زندگی با درد و داغ است</w:t>
      </w:r>
    </w:p>
    <w:p>
      <w:pPr>
        <w:pStyle w:val="BookText"/>
        <w:rPr/>
      </w:pPr>
      <w:r>
        <w:rPr>
          <w:rFonts w:ascii="IRNazanin" w:hAnsi="IRNazanin" w:eastAsia="IRNazanin"/>
          <w:color w:val="111111"/>
          <w:sz w:val="28"/>
          <w:sz w:val="28"/>
          <w:szCs w:val="28"/>
          <w:rtl w:val="true"/>
          <w:lang w:bidi="fa-IR"/>
        </w:rPr>
        <w:t>بوقت مرگ خندان چون چراغ است</w:t>
      </w:r>
    </w:p>
    <w:p>
      <w:pPr>
        <w:pStyle w:val="BookText"/>
        <w:rPr/>
      </w:pPr>
      <w:r>
        <w:rPr>
          <w:rFonts w:ascii="IRNazanin" w:hAnsi="IRNazanin" w:eastAsia="IRNazanin"/>
          <w:color w:val="111111"/>
          <w:sz w:val="28"/>
          <w:sz w:val="28"/>
          <w:szCs w:val="28"/>
          <w:rtl w:val="true"/>
          <w:lang w:bidi="fa-IR"/>
        </w:rPr>
        <w:t>زمانه خود جز این کاری ندارند</w:t>
      </w:r>
    </w:p>
    <w:p>
      <w:pPr>
        <w:pStyle w:val="BookText"/>
        <w:rPr/>
      </w:pPr>
      <w:r>
        <w:rPr>
          <w:rFonts w:ascii="IRNazanin" w:hAnsi="IRNazanin" w:eastAsia="IRNazanin"/>
          <w:color w:val="111111"/>
          <w:sz w:val="28"/>
          <w:sz w:val="28"/>
          <w:szCs w:val="28"/>
          <w:rtl w:val="true"/>
          <w:lang w:bidi="fa-IR"/>
        </w:rPr>
        <w:t>که اندوهی دهد جانی ستاند</w:t>
      </w:r>
    </w:p>
    <w:p>
      <w:pPr>
        <w:pStyle w:val="BookText"/>
        <w:rPr/>
      </w:pPr>
      <w:r>
        <w:rPr>
          <w:rFonts w:ascii="IRNazanin" w:hAnsi="IRNazanin" w:eastAsia="IRNazanin"/>
          <w:color w:val="111111"/>
          <w:sz w:val="28"/>
          <w:sz w:val="28"/>
          <w:szCs w:val="28"/>
          <w:rtl w:val="true"/>
          <w:lang w:bidi="fa-IR"/>
        </w:rPr>
        <w:t>کفی گل در همه روی زمین نیست</w:t>
      </w:r>
    </w:p>
    <w:p>
      <w:pPr>
        <w:pStyle w:val="BookText"/>
        <w:rPr/>
      </w:pPr>
      <w:r>
        <w:rPr>
          <w:rFonts w:ascii="IRNazanin" w:hAnsi="IRNazanin" w:eastAsia="IRNazanin"/>
          <w:color w:val="111111"/>
          <w:sz w:val="28"/>
          <w:sz w:val="28"/>
          <w:szCs w:val="28"/>
          <w:rtl w:val="true"/>
          <w:lang w:bidi="fa-IR"/>
        </w:rPr>
        <w:t>که در وی خون چندین آدمی نیست</w:t>
      </w:r>
    </w:p>
    <w:p>
      <w:pPr>
        <w:pStyle w:val="BookText"/>
        <w:rPr/>
      </w:pPr>
      <w:r>
        <w:rPr>
          <w:rFonts w:ascii="IRNazanin" w:hAnsi="IRNazanin" w:eastAsia="IRNazanin"/>
          <w:color w:val="111111"/>
          <w:sz w:val="28"/>
          <w:sz w:val="28"/>
          <w:szCs w:val="28"/>
          <w:rtl w:val="true"/>
          <w:lang w:bidi="fa-IR"/>
        </w:rPr>
        <w:t>دو کس را روزگار آزاد داراست</w:t>
      </w:r>
    </w:p>
    <w:p>
      <w:pPr>
        <w:pStyle w:val="BookText"/>
        <w:rPr/>
      </w:pPr>
      <w:r>
        <w:rPr>
          <w:rFonts w:ascii="IRNazanin" w:hAnsi="IRNazanin" w:eastAsia="IRNazanin"/>
          <w:color w:val="111111"/>
          <w:sz w:val="28"/>
          <w:sz w:val="28"/>
          <w:szCs w:val="28"/>
          <w:rtl w:val="true"/>
          <w:lang w:bidi="fa-IR"/>
        </w:rPr>
        <w:t>یکی کو مرد و دیگر کونزاد است</w:t>
      </w:r>
    </w:p>
    <w:p>
      <w:pPr>
        <w:pStyle w:val="BookText"/>
        <w:rPr/>
      </w:pPr>
      <w:r>
        <w:rPr>
          <w:rFonts w:ascii="IRNazanin" w:hAnsi="IRNazanin" w:eastAsia="IRNazanin"/>
          <w:color w:val="111111"/>
          <w:sz w:val="28"/>
          <w:sz w:val="28"/>
          <w:szCs w:val="28"/>
          <w:rtl w:val="true"/>
          <w:lang w:bidi="fa-IR"/>
        </w:rPr>
        <w:t>در این سنگ و در این گل مرد فرهنگ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گل بر گل نهد نی سنگ بر سنگ</w:t>
      </w:r>
      <w:bookmarkStart w:id="4164" w:name="pg145_1531"/>
    </w:p>
    <w:p>
      <w:pPr>
        <w:pStyle w:val="BookText"/>
        <w:rPr/>
      </w:pPr>
      <w:bookmarkEnd w:id="4164"/>
      <w:r>
        <w:rPr>
          <w:rFonts w:ascii="IRNazanin" w:hAnsi="IRNazanin" w:eastAsia="IRNazanin"/>
          <w:color w:val="111111"/>
          <w:sz w:val="28"/>
          <w:sz w:val="28"/>
          <w:szCs w:val="28"/>
          <w:rtl w:val="true"/>
          <w:lang w:bidi="fa-IR"/>
        </w:rPr>
        <w:t>منه دل بر جهان کاین مرد ناکس</w:t>
      </w:r>
    </w:p>
    <w:p>
      <w:pPr>
        <w:pStyle w:val="BookText"/>
        <w:rPr/>
      </w:pPr>
      <w:r>
        <w:rPr>
          <w:rFonts w:ascii="IRNazanin" w:hAnsi="IRNazanin" w:eastAsia="IRNazanin"/>
          <w:color w:val="111111"/>
          <w:sz w:val="28"/>
          <w:sz w:val="28"/>
          <w:szCs w:val="28"/>
          <w:rtl w:val="true"/>
          <w:lang w:bidi="fa-IR"/>
        </w:rPr>
        <w:t>جوانمردی نخواهد کرد با کس</w:t>
      </w:r>
    </w:p>
    <w:p>
      <w:pPr>
        <w:pStyle w:val="BookText"/>
        <w:rPr/>
      </w:pPr>
      <w:r>
        <w:rPr>
          <w:rFonts w:ascii="IRNazanin" w:hAnsi="IRNazanin" w:eastAsia="IRNazanin"/>
          <w:color w:val="111111"/>
          <w:sz w:val="28"/>
          <w:sz w:val="28"/>
          <w:szCs w:val="28"/>
          <w:rtl w:val="true"/>
          <w:lang w:bidi="fa-IR"/>
        </w:rPr>
        <w:t>مباش ایمن که این دریای پر جوش</w:t>
      </w:r>
    </w:p>
    <w:p>
      <w:pPr>
        <w:pStyle w:val="BookText"/>
        <w:rPr/>
      </w:pPr>
      <w:r>
        <w:rPr>
          <w:rFonts w:ascii="IRNazanin" w:hAnsi="IRNazanin" w:eastAsia="IRNazanin"/>
          <w:color w:val="111111"/>
          <w:sz w:val="28"/>
          <w:sz w:val="28"/>
          <w:szCs w:val="28"/>
          <w:rtl w:val="true"/>
          <w:lang w:bidi="fa-IR"/>
        </w:rPr>
        <w:t>نکرد است آدمی خوردن فراموش</w:t>
      </w:r>
    </w:p>
    <w:p>
      <w:pPr>
        <w:pStyle w:val="BookText"/>
        <w:rPr/>
      </w:pPr>
      <w:r>
        <w:rPr>
          <w:rFonts w:ascii="IRNazanin" w:hAnsi="IRNazanin" w:eastAsia="IRNazanin"/>
          <w:color w:val="111111"/>
          <w:sz w:val="28"/>
          <w:sz w:val="28"/>
          <w:szCs w:val="28"/>
          <w:rtl w:val="true"/>
          <w:lang w:bidi="fa-IR"/>
        </w:rPr>
        <w:t>چه خوش باغی است باغ زندگانی</w:t>
      </w:r>
    </w:p>
    <w:p>
      <w:pPr>
        <w:pStyle w:val="BookText"/>
        <w:rPr/>
      </w:pPr>
      <w:r>
        <w:rPr>
          <w:rFonts w:ascii="IRNazanin" w:hAnsi="IRNazanin" w:eastAsia="IRNazanin"/>
          <w:color w:val="111111"/>
          <w:sz w:val="28"/>
          <w:sz w:val="28"/>
          <w:szCs w:val="28"/>
          <w:rtl w:val="true"/>
          <w:lang w:bidi="fa-IR"/>
        </w:rPr>
        <w:t>گر ایمن بودی از باغ خزانی</w:t>
      </w:r>
    </w:p>
    <w:p>
      <w:pPr>
        <w:pStyle w:val="BookText"/>
        <w:rPr/>
      </w:pPr>
      <w:r>
        <w:rPr>
          <w:rFonts w:ascii="IRNazanin" w:hAnsi="IRNazanin" w:eastAsia="IRNazanin"/>
          <w:color w:val="111111"/>
          <w:sz w:val="28"/>
          <w:sz w:val="28"/>
          <w:szCs w:val="28"/>
          <w:rtl w:val="true"/>
          <w:lang w:bidi="fa-IR"/>
        </w:rPr>
        <w:t>خوش است این کهنه دیر پر فسانه</w:t>
      </w:r>
    </w:p>
    <w:p>
      <w:pPr>
        <w:pStyle w:val="BookText"/>
        <w:rPr/>
      </w:pPr>
      <w:r>
        <w:rPr>
          <w:rFonts w:ascii="IRNazanin" w:hAnsi="IRNazanin" w:eastAsia="IRNazanin"/>
          <w:color w:val="111111"/>
          <w:sz w:val="28"/>
          <w:sz w:val="28"/>
          <w:szCs w:val="28"/>
          <w:rtl w:val="true"/>
          <w:lang w:bidi="fa-IR"/>
        </w:rPr>
        <w:t>اگر مردن نبودی در میانه</w:t>
      </w:r>
    </w:p>
    <w:p>
      <w:pPr>
        <w:pStyle w:val="BookText"/>
        <w:rPr/>
      </w:pPr>
      <w:r>
        <w:rPr>
          <w:rFonts w:ascii="IRNazanin" w:hAnsi="IRNazanin" w:eastAsia="IRNazanin"/>
          <w:color w:val="111111"/>
          <w:sz w:val="28"/>
          <w:sz w:val="28"/>
          <w:szCs w:val="28"/>
          <w:rtl w:val="true"/>
          <w:lang w:bidi="fa-IR"/>
        </w:rPr>
        <w:t>ازین سرد آمد این کاخ دلاویز</w:t>
      </w:r>
    </w:p>
    <w:p>
      <w:pPr>
        <w:pStyle w:val="BookText"/>
        <w:rPr/>
      </w:pPr>
      <w:r>
        <w:rPr>
          <w:rFonts w:ascii="IRNazanin" w:hAnsi="IRNazanin" w:eastAsia="IRNazanin"/>
          <w:color w:val="111111"/>
          <w:sz w:val="28"/>
          <w:sz w:val="28"/>
          <w:szCs w:val="28"/>
          <w:rtl w:val="true"/>
          <w:lang w:bidi="fa-IR"/>
        </w:rPr>
        <w:t>که چون جا گرم کردی گویدت خیز</w:t>
      </w:r>
    </w:p>
    <w:p>
      <w:pPr>
        <w:pStyle w:val="BookText"/>
        <w:rPr/>
      </w:pPr>
      <w:r>
        <w:rPr>
          <w:rFonts w:ascii="IRNazanin" w:hAnsi="IRNazanin" w:eastAsia="IRNazanin"/>
          <w:color w:val="111111"/>
          <w:sz w:val="28"/>
          <w:sz w:val="28"/>
          <w:szCs w:val="28"/>
          <w:rtl w:val="true"/>
          <w:lang w:bidi="fa-IR"/>
        </w:rPr>
        <w:t>اگر صد سال مانی ور یکی روز</w:t>
      </w:r>
    </w:p>
    <w:p>
      <w:pPr>
        <w:pStyle w:val="BookText"/>
        <w:rPr/>
      </w:pPr>
      <w:r>
        <w:rPr>
          <w:rFonts w:ascii="IRNazanin" w:hAnsi="IRNazanin" w:eastAsia="IRNazanin"/>
          <w:color w:val="111111"/>
          <w:sz w:val="28"/>
          <w:sz w:val="28"/>
          <w:szCs w:val="28"/>
          <w:rtl w:val="true"/>
          <w:lang w:bidi="fa-IR"/>
        </w:rPr>
        <w:t>بباید رفت از این کاخ دل‌افروز</w:t>
      </w:r>
    </w:p>
    <w:p>
      <w:pPr>
        <w:pStyle w:val="BookText"/>
        <w:rPr/>
      </w:pPr>
      <w:r>
        <w:rPr>
          <w:rFonts w:ascii="IRNazanin" w:hAnsi="IRNazanin" w:eastAsia="IRNazanin"/>
          <w:color w:val="111111"/>
          <w:sz w:val="28"/>
          <w:sz w:val="28"/>
          <w:szCs w:val="28"/>
          <w:rtl w:val="true"/>
          <w:lang w:bidi="fa-IR"/>
        </w:rPr>
        <w:t>زن و فرزند و مال و دولت و زور</w:t>
      </w:r>
    </w:p>
    <w:p>
      <w:pPr>
        <w:pStyle w:val="BookText"/>
        <w:rPr/>
      </w:pPr>
      <w:r>
        <w:rPr>
          <w:rFonts w:ascii="IRNazanin" w:hAnsi="IRNazanin" w:eastAsia="IRNazanin"/>
          <w:color w:val="111111"/>
          <w:sz w:val="28"/>
          <w:sz w:val="28"/>
          <w:szCs w:val="28"/>
          <w:rtl w:val="true"/>
          <w:lang w:bidi="fa-IR"/>
        </w:rPr>
        <w:t>همه هستند همره تا لب گور</w:t>
      </w:r>
    </w:p>
    <w:p>
      <w:pPr>
        <w:pStyle w:val="BookText"/>
        <w:rPr/>
      </w:pPr>
      <w:r>
        <w:rPr>
          <w:rFonts w:ascii="IRNazanin" w:hAnsi="IRNazanin" w:eastAsia="IRNazanin"/>
          <w:color w:val="111111"/>
          <w:sz w:val="28"/>
          <w:sz w:val="28"/>
          <w:szCs w:val="28"/>
          <w:rtl w:val="true"/>
          <w:lang w:bidi="fa-IR"/>
        </w:rPr>
        <w:t>روند این همرهان غمناک با تو</w:t>
      </w:r>
    </w:p>
    <w:p>
      <w:pPr>
        <w:pStyle w:val="BookText"/>
        <w:rPr/>
      </w:pPr>
      <w:r>
        <w:rPr>
          <w:rFonts w:ascii="IRNazanin" w:hAnsi="IRNazanin" w:eastAsia="IRNazanin"/>
          <w:color w:val="111111"/>
          <w:sz w:val="28"/>
          <w:sz w:val="28"/>
          <w:szCs w:val="28"/>
          <w:rtl w:val="true"/>
          <w:lang w:bidi="fa-IR"/>
        </w:rPr>
        <w:t>نیاید هیچ کس در خاک با تو</w:t>
      </w:r>
    </w:p>
    <w:p>
      <w:pPr>
        <w:pStyle w:val="BookText"/>
        <w:rPr/>
      </w:pPr>
      <w:r>
        <w:rPr>
          <w:rFonts w:ascii="IRNazanin" w:hAnsi="IRNazanin" w:eastAsia="IRNazanin"/>
          <w:color w:val="111111"/>
          <w:sz w:val="28"/>
          <w:sz w:val="28"/>
          <w:szCs w:val="28"/>
          <w:rtl w:val="true"/>
          <w:lang w:bidi="fa-IR"/>
        </w:rPr>
        <w:t>به مرگ و زندگی در خواب و مستی</w:t>
      </w:r>
    </w:p>
    <w:p>
      <w:pPr>
        <w:pStyle w:val="BookText"/>
        <w:rPr/>
      </w:pPr>
      <w:r>
        <w:rPr>
          <w:rFonts w:ascii="IRNazanin" w:hAnsi="IRNazanin" w:eastAsia="IRNazanin"/>
          <w:color w:val="111111"/>
          <w:sz w:val="28"/>
          <w:sz w:val="28"/>
          <w:szCs w:val="28"/>
          <w:rtl w:val="true"/>
          <w:lang w:bidi="fa-IR"/>
        </w:rPr>
        <w:t>تویی با خویشتن هر جا که هستی</w:t>
      </w:r>
    </w:p>
    <w:p>
      <w:pPr>
        <w:pStyle w:val="BookText"/>
        <w:rPr/>
      </w:pPr>
      <w:r>
        <w:rPr>
          <w:rFonts w:ascii="IRNazanin" w:hAnsi="IRNazanin" w:eastAsia="IRNazanin"/>
          <w:color w:val="111111"/>
          <w:sz w:val="28"/>
          <w:sz w:val="28"/>
          <w:szCs w:val="28"/>
          <w:rtl w:val="true"/>
          <w:lang w:bidi="fa-IR"/>
        </w:rPr>
        <w:t>چه بخشد مرد را این سفله ایام</w:t>
      </w:r>
    </w:p>
    <w:p>
      <w:pPr>
        <w:pStyle w:val="BookText"/>
        <w:rPr/>
      </w:pPr>
      <w:r>
        <w:rPr>
          <w:rFonts w:ascii="IRNazanin" w:hAnsi="IRNazanin" w:eastAsia="IRNazanin"/>
          <w:color w:val="111111"/>
          <w:sz w:val="28"/>
          <w:sz w:val="28"/>
          <w:szCs w:val="28"/>
          <w:rtl w:val="true"/>
          <w:lang w:bidi="fa-IR"/>
        </w:rPr>
        <w:t>که یک یک باز نستاند سرانجام</w:t>
      </w:r>
    </w:p>
    <w:p>
      <w:pPr>
        <w:pStyle w:val="BookText"/>
        <w:rPr/>
      </w:pPr>
      <w:r>
        <w:rPr>
          <w:rFonts w:ascii="IRNazanin" w:hAnsi="IRNazanin" w:eastAsia="IRNazanin"/>
          <w:color w:val="111111"/>
          <w:sz w:val="28"/>
          <w:sz w:val="28"/>
          <w:szCs w:val="28"/>
          <w:rtl w:val="true"/>
          <w:lang w:bidi="fa-IR"/>
        </w:rPr>
        <w:t>شنیدستم که افلاطون شب و روز</w:t>
      </w:r>
    </w:p>
    <w:p>
      <w:pPr>
        <w:pStyle w:val="BookText"/>
        <w:rPr/>
      </w:pPr>
      <w:r>
        <w:rPr>
          <w:rFonts w:ascii="IRNazanin" w:hAnsi="IRNazanin" w:eastAsia="IRNazanin"/>
          <w:color w:val="111111"/>
          <w:sz w:val="28"/>
          <w:sz w:val="28"/>
          <w:szCs w:val="28"/>
          <w:rtl w:val="true"/>
          <w:lang w:bidi="fa-IR"/>
        </w:rPr>
        <w:t>به گریه داشتی چشم جهان سوز</w:t>
      </w:r>
    </w:p>
    <w:p>
      <w:pPr>
        <w:pStyle w:val="BookText"/>
        <w:rPr/>
      </w:pPr>
      <w:r>
        <w:rPr>
          <w:rFonts w:ascii="IRNazanin" w:hAnsi="IRNazanin" w:eastAsia="IRNazanin"/>
          <w:color w:val="111111"/>
          <w:sz w:val="28"/>
          <w:sz w:val="28"/>
          <w:szCs w:val="28"/>
          <w:rtl w:val="true"/>
          <w:lang w:bidi="fa-IR"/>
        </w:rPr>
        <w:t>بپرسیدند ازو کاین گریه از چیست</w:t>
      </w:r>
    </w:p>
    <w:p>
      <w:pPr>
        <w:pStyle w:val="BookText"/>
        <w:rPr/>
      </w:pPr>
      <w:r>
        <w:rPr>
          <w:rFonts w:ascii="IRNazanin" w:hAnsi="IRNazanin" w:eastAsia="IRNazanin"/>
          <w:color w:val="111111"/>
          <w:sz w:val="28"/>
          <w:sz w:val="28"/>
          <w:szCs w:val="28"/>
          <w:rtl w:val="true"/>
          <w:lang w:bidi="fa-IR"/>
        </w:rPr>
        <w:t>بگفتا چشم کس بیهوده نگریست</w:t>
      </w:r>
    </w:p>
    <w:p>
      <w:pPr>
        <w:pStyle w:val="BookText"/>
        <w:rPr/>
      </w:pPr>
      <w:r>
        <w:rPr>
          <w:rFonts w:ascii="IRNazanin" w:hAnsi="IRNazanin" w:eastAsia="IRNazanin"/>
          <w:color w:val="111111"/>
          <w:sz w:val="28"/>
          <w:sz w:val="28"/>
          <w:szCs w:val="28"/>
          <w:rtl w:val="true"/>
          <w:lang w:bidi="fa-IR"/>
        </w:rPr>
        <w:t>از آن گریم که جسم و جان دمساز</w:t>
      </w:r>
    </w:p>
    <w:p>
      <w:pPr>
        <w:pStyle w:val="BookText"/>
        <w:rPr/>
      </w:pPr>
      <w:r>
        <w:rPr>
          <w:rFonts w:ascii="IRNazanin" w:hAnsi="IRNazanin" w:eastAsia="IRNazanin"/>
          <w:color w:val="111111"/>
          <w:sz w:val="28"/>
          <w:sz w:val="28"/>
          <w:szCs w:val="28"/>
          <w:rtl w:val="true"/>
          <w:lang w:bidi="fa-IR"/>
        </w:rPr>
        <w:t>به‌هم خو کرده‌اند از دیر گه باز</w:t>
      </w:r>
    </w:p>
    <w:p>
      <w:pPr>
        <w:pStyle w:val="BookText"/>
        <w:rPr/>
      </w:pPr>
      <w:r>
        <w:rPr>
          <w:rFonts w:ascii="IRNazanin" w:hAnsi="IRNazanin" w:eastAsia="IRNazanin"/>
          <w:color w:val="111111"/>
          <w:sz w:val="28"/>
          <w:sz w:val="28"/>
          <w:szCs w:val="28"/>
          <w:rtl w:val="true"/>
          <w:lang w:bidi="fa-IR"/>
        </w:rPr>
        <w:t>جدا خواهند شد از آشنایی</w:t>
      </w:r>
    </w:p>
    <w:p>
      <w:pPr>
        <w:pStyle w:val="BookText"/>
        <w:rPr/>
      </w:pPr>
      <w:r>
        <w:rPr>
          <w:rFonts w:ascii="IRNazanin" w:hAnsi="IRNazanin" w:eastAsia="IRNazanin"/>
          <w:color w:val="111111"/>
          <w:sz w:val="28"/>
          <w:sz w:val="28"/>
          <w:szCs w:val="28"/>
          <w:rtl w:val="true"/>
          <w:lang w:bidi="fa-IR"/>
        </w:rPr>
        <w:t>همی گریم از آن روز جدایی</w:t>
      </w:r>
    </w:p>
    <w:p>
      <w:pPr>
        <w:pStyle w:val="Heading3"/>
        <w:numPr>
          <w:ilvl w:val="2"/>
          <w:numId w:val="1"/>
        </w:numPr>
        <w:rPr/>
      </w:pPr>
      <w:bookmarkStart w:id="4165" w:name="__RefHeading___Toc1233417_211673320"/>
      <w:bookmarkStart w:id="4166" w:name="_Toc1825"/>
      <w:bookmarkEnd w:id="4165"/>
      <w:r>
        <w:rPr>
          <w:rtl w:val="true"/>
        </w:rPr>
        <w:t>دست تقدیر</w:t>
      </w:r>
      <w:bookmarkEnd w:id="416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الدین بن هبیره، که ادیب و وزیر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پیرمردی ظاهرالصلاح در بغداد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مرگش رسید، سیصد دینار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تجهیز کن و در قبرستان معروف به خاک بسپار و باقی را به هر کسی‌که مستحق می‌دانی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او را تجهیز و تدفین کردم، حین بازگشت اسب من سکندری خورد و کیسه پولها به دجله افتاد، فریاد زدم لا حول و لا قوة الا بالله، کسی در آن نزدیکی بود، جلو آمد و از ماجرا پرسید، من داستان را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لباس‌هایش را درآورد و در همانجا خود را به دجله انداخت و چیزی نگذشت که کیسه پول را به دندان گرفته و از آب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 به او دستمزد دادم، از خوشحالی در پوست خود نمی‌گنجید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نیافته‌است و ضمناً پدرش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این کار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اینکه توانگر است و حال ما را می‌داند از ما دوری می‌کند و از قضا امروز از دنیا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بود، از قضا همان پیرمردی را معرفی کرد که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برای تصدیق ادعای او خواستم، همه تصدیق کردند، همه‌ی پولها را به او دادم</w:t>
      </w:r>
      <w:r>
        <w:rPr>
          <w:rFonts w:eastAsia="IRNazanin" w:cs="IRNazanin"/>
          <w:color w:val="111111"/>
          <w:sz w:val="28"/>
          <w:szCs w:val="28"/>
          <w:rtl w:val="true"/>
          <w:lang w:bidi="fa-IR"/>
        </w:rPr>
        <w:t>.</w:t>
      </w:r>
      <w:bookmarkStart w:id="4167" w:name="pg145_1533"/>
    </w:p>
    <w:p>
      <w:pPr>
        <w:pStyle w:val="Heading3"/>
        <w:numPr>
          <w:ilvl w:val="2"/>
          <w:numId w:val="1"/>
        </w:numPr>
        <w:rPr/>
      </w:pPr>
      <w:bookmarkStart w:id="4168" w:name="__RefHeading___Toc1233419_211673320"/>
      <w:bookmarkStart w:id="4169" w:name="_Toc1826"/>
      <w:bookmarkEnd w:id="4167"/>
      <w:bookmarkEnd w:id="4168"/>
      <w:r>
        <w:rPr>
          <w:rtl w:val="true"/>
        </w:rPr>
        <w:t>جوانمرد</w:t>
      </w:r>
      <w:bookmarkEnd w:id="416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جوانمردی آن است که در خفا کاری نکنی که آشکارا از انجام آن بیمناک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ترک لذت است چنانچه لذت بردن ترک جوانمردی است</w:t>
      </w:r>
      <w:r>
        <w:rPr>
          <w:rFonts w:eastAsia="IRNazanin" w:cs="IRNazanin"/>
          <w:color w:val="111111"/>
          <w:sz w:val="28"/>
          <w:szCs w:val="28"/>
          <w:rtl w:val="true"/>
          <w:lang w:bidi="fa-IR"/>
        </w:rPr>
        <w:t>.</w:t>
      </w:r>
    </w:p>
    <w:p>
      <w:pPr>
        <w:pStyle w:val="Heading3"/>
        <w:numPr>
          <w:ilvl w:val="2"/>
          <w:numId w:val="1"/>
        </w:numPr>
        <w:rPr/>
      </w:pPr>
      <w:bookmarkStart w:id="4170" w:name="__RefHeading___Toc1233421_211673320"/>
      <w:bookmarkStart w:id="4171" w:name="_Toc1827"/>
      <w:bookmarkEnd w:id="4170"/>
      <w:r>
        <w:rPr>
          <w:rtl w:val="true"/>
        </w:rPr>
        <w:t>قضا و قدر</w:t>
      </w:r>
      <w:bookmarkEnd w:id="4171"/>
    </w:p>
    <w:p>
      <w:pPr>
        <w:pStyle w:val="BookText"/>
        <w:rPr/>
      </w:pPr>
      <w:r>
        <w:rPr>
          <w:rFonts w:ascii="IRNazanin" w:hAnsi="IRNazanin" w:eastAsia="IRNazanin"/>
          <w:color w:val="111111"/>
          <w:sz w:val="28"/>
          <w:sz w:val="28"/>
          <w:szCs w:val="28"/>
          <w:rtl w:val="true"/>
          <w:lang w:bidi="fa-IR"/>
        </w:rPr>
        <w:t>قضا، وجود جمیع موجودات در لوح محفوظ است به اجمال، قدر تفضیل این اجمال است به ایجاد مواد خارجی یکی پس از دیگری بعد از تعلق علم ازلی خدا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آنچه بر صفحه گل بود و زبان بلبل</w:t>
      </w:r>
    </w:p>
    <w:p>
      <w:pPr>
        <w:pStyle w:val="BookText"/>
        <w:rPr/>
      </w:pPr>
      <w:r>
        <w:rPr>
          <w:rFonts w:ascii="IRNazanin" w:hAnsi="IRNazanin" w:eastAsia="IRNazanin"/>
          <w:color w:val="111111"/>
          <w:sz w:val="28"/>
          <w:sz w:val="28"/>
          <w:szCs w:val="28"/>
          <w:rtl w:val="true"/>
          <w:lang w:bidi="fa-IR"/>
        </w:rPr>
        <w:t>یک سخن بود چو در هر دو تأمل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رفتی وز دیده خواب شد بیگانه</w:t>
      </w:r>
    </w:p>
    <w:p>
      <w:pPr>
        <w:pStyle w:val="BookText"/>
        <w:rPr/>
      </w:pPr>
      <w:r>
        <w:rPr>
          <w:rFonts w:ascii="IRNazanin" w:hAnsi="IRNazanin" w:eastAsia="IRNazanin"/>
          <w:color w:val="111111"/>
          <w:sz w:val="28"/>
          <w:sz w:val="28"/>
          <w:szCs w:val="28"/>
          <w:rtl w:val="true"/>
          <w:lang w:bidi="fa-IR"/>
        </w:rPr>
        <w:t>وز صبر دل خراب شد بیگانه</w:t>
      </w:r>
    </w:p>
    <w:p>
      <w:pPr>
        <w:pStyle w:val="BookText"/>
        <w:rPr/>
      </w:pPr>
      <w:r>
        <w:rPr>
          <w:rFonts w:ascii="IRNazanin" w:hAnsi="IRNazanin" w:eastAsia="IRNazanin"/>
          <w:color w:val="111111"/>
          <w:sz w:val="28"/>
          <w:sz w:val="28"/>
          <w:szCs w:val="28"/>
          <w:rtl w:val="true"/>
          <w:lang w:bidi="fa-IR"/>
        </w:rPr>
        <w:t>دور از تو چنان شبی به روز آوردم</w:t>
      </w:r>
    </w:p>
    <w:p>
      <w:pPr>
        <w:pStyle w:val="BookText"/>
        <w:rPr/>
      </w:pPr>
      <w:r>
        <w:rPr>
          <w:rFonts w:ascii="IRNazanin" w:hAnsi="IRNazanin" w:eastAsia="IRNazanin"/>
          <w:color w:val="111111"/>
          <w:sz w:val="28"/>
          <w:sz w:val="28"/>
          <w:szCs w:val="28"/>
          <w:rtl w:val="true"/>
          <w:lang w:bidi="fa-IR"/>
        </w:rPr>
        <w:t>کاندر نظر آفتاب شد بیگانه</w:t>
      </w:r>
    </w:p>
    <w:p>
      <w:pPr>
        <w:pStyle w:val="Heading3"/>
        <w:numPr>
          <w:ilvl w:val="2"/>
          <w:numId w:val="1"/>
        </w:numPr>
        <w:rPr/>
      </w:pPr>
      <w:bookmarkStart w:id="4172" w:name="__RefHeading___Toc1233423_211673320"/>
      <w:bookmarkStart w:id="4173" w:name="_Toc1828"/>
      <w:bookmarkEnd w:id="4172"/>
      <w:r>
        <w:rPr>
          <w:rtl w:val="true"/>
        </w:rPr>
        <w:t>خمول</w:t>
      </w:r>
      <w:bookmarkEnd w:id="4173"/>
    </w:p>
    <w:p>
      <w:pPr>
        <w:pStyle w:val="BookText"/>
        <w:rPr/>
      </w:pPr>
      <w:r>
        <w:rPr>
          <w:rFonts w:ascii="IRNazanin" w:hAnsi="IRNazanin" w:eastAsia="IRNazanin"/>
          <w:color w:val="111111"/>
          <w:sz w:val="28"/>
          <w:sz w:val="28"/>
          <w:szCs w:val="28"/>
          <w:rtl w:val="true"/>
          <w:lang w:bidi="fa-IR"/>
        </w:rPr>
        <w:t>قاضی ابوالحسن گرگانی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لذیذتر از دانش نزد من نیست، من هم در پی مونسی غیر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از لذت زندگی برخوردار شدم که در خانه نشستم و با کتاب همنشین شدم، ذلت در مجالست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بپرهیز تا ارجمند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عندی شی الذ من العلم</w:t>
      </w:r>
    </w:p>
    <w:p>
      <w:pPr>
        <w:pStyle w:val="BookText"/>
        <w:rPr/>
      </w:pPr>
      <w:r>
        <w:rPr>
          <w:rFonts w:ascii="IRNazanin" w:hAnsi="IRNazanin" w:eastAsia="IRNazanin"/>
          <w:color w:val="111111"/>
          <w:sz w:val="28"/>
          <w:sz w:val="28"/>
          <w:szCs w:val="28"/>
          <w:rtl w:val="true"/>
          <w:lang w:bidi="fa-IR"/>
        </w:rPr>
        <w:t>فلا ابتغی سواه انیسا</w:t>
      </w:r>
    </w:p>
    <w:p>
      <w:pPr>
        <w:pStyle w:val="BookText"/>
        <w:rPr/>
      </w:pPr>
      <w:r>
        <w:rPr>
          <w:rFonts w:ascii="IRNazanin" w:hAnsi="IRNazanin" w:eastAsia="IRNazanin"/>
          <w:color w:val="111111"/>
          <w:sz w:val="28"/>
          <w:sz w:val="28"/>
          <w:szCs w:val="28"/>
          <w:rtl w:val="true"/>
          <w:lang w:bidi="fa-IR"/>
        </w:rPr>
        <w:t>ما تطعمت لذة العیش حتی</w:t>
      </w:r>
    </w:p>
    <w:p>
      <w:pPr>
        <w:pStyle w:val="BookText"/>
        <w:rPr/>
      </w:pPr>
      <w:r>
        <w:rPr>
          <w:rFonts w:ascii="IRNazanin" w:hAnsi="IRNazanin" w:eastAsia="IRNazanin"/>
          <w:color w:val="111111"/>
          <w:sz w:val="28"/>
          <w:sz w:val="28"/>
          <w:szCs w:val="28"/>
          <w:rtl w:val="true"/>
          <w:lang w:bidi="fa-IR"/>
        </w:rPr>
        <w:t>صرت للبیت والکتاب جلیسا</w:t>
      </w:r>
    </w:p>
    <w:p>
      <w:pPr>
        <w:pStyle w:val="BookText"/>
        <w:rPr/>
      </w:pPr>
      <w:r>
        <w:rPr>
          <w:rFonts w:ascii="IRNazanin" w:hAnsi="IRNazanin" w:eastAsia="IRNazanin"/>
          <w:color w:val="111111"/>
          <w:sz w:val="28"/>
          <w:sz w:val="28"/>
          <w:szCs w:val="28"/>
          <w:rtl w:val="true"/>
          <w:lang w:bidi="fa-IR"/>
        </w:rPr>
        <w:t>انما الذل فی مخالطة الناس</w:t>
      </w:r>
    </w:p>
    <w:p>
      <w:pPr>
        <w:pStyle w:val="BookText"/>
        <w:rPr/>
      </w:pPr>
      <w:r>
        <w:rPr>
          <w:rFonts w:ascii="IRNazanin" w:hAnsi="IRNazanin" w:eastAsia="IRNazanin"/>
          <w:color w:val="111111"/>
          <w:sz w:val="28"/>
          <w:sz w:val="28"/>
          <w:szCs w:val="28"/>
          <w:rtl w:val="true"/>
          <w:lang w:bidi="fa-IR"/>
        </w:rPr>
        <w:t>فدعهم و عش عزیزاً رئیسا</w:t>
      </w:r>
    </w:p>
    <w:p>
      <w:pPr>
        <w:pStyle w:val="Heading3"/>
        <w:numPr>
          <w:ilvl w:val="2"/>
          <w:numId w:val="1"/>
        </w:numPr>
        <w:rPr/>
      </w:pPr>
      <w:bookmarkStart w:id="4174" w:name="__RefHeading___Toc1233425_211673320"/>
      <w:bookmarkStart w:id="4175" w:name="_Toc1829"/>
      <w:bookmarkEnd w:id="4174"/>
      <w:r>
        <w:rPr>
          <w:rtl w:val="true"/>
        </w:rPr>
        <w:t>ریشه حکمت</w:t>
      </w:r>
      <w:bookmarkEnd w:id="4175"/>
    </w:p>
    <w:p>
      <w:pPr>
        <w:pStyle w:val="BookText"/>
        <w:rPr/>
      </w:pPr>
      <w:r>
        <w:rPr>
          <w:rFonts w:ascii="IRNazanin" w:hAnsi="IRNazanin" w:eastAsia="IRNazanin"/>
          <w:color w:val="111111"/>
          <w:sz w:val="28"/>
          <w:sz w:val="28"/>
          <w:szCs w:val="28"/>
          <w:rtl w:val="true"/>
          <w:lang w:bidi="fa-IR"/>
        </w:rPr>
        <w:t>انباذقلس حکیم، حکمت را از داود علیه السلام سپس لقمان گرفته‌است و ارسطو طالیس حکمت را از انباذقلس گرفته‌است</w:t>
      </w:r>
      <w:r>
        <w:rPr>
          <w:rFonts w:eastAsia="IRNazanin" w:cs="IRNazanin"/>
          <w:color w:val="111111"/>
          <w:sz w:val="28"/>
          <w:szCs w:val="28"/>
          <w:rtl w:val="true"/>
          <w:lang w:bidi="fa-IR"/>
        </w:rPr>
        <w:t>.</w:t>
      </w:r>
    </w:p>
    <w:p>
      <w:pPr>
        <w:pStyle w:val="Heading3"/>
        <w:numPr>
          <w:ilvl w:val="2"/>
          <w:numId w:val="1"/>
        </w:numPr>
        <w:rPr/>
      </w:pPr>
      <w:bookmarkStart w:id="4176" w:name="__RefHeading___Toc1233427_211673320"/>
      <w:bookmarkStart w:id="4177" w:name="_Toc1830"/>
      <w:bookmarkEnd w:id="4176"/>
      <w:r>
        <w:rPr>
          <w:rtl w:val="true"/>
        </w:rPr>
        <w:t>راغولی</w:t>
      </w:r>
      <w:bookmarkEnd w:id="4177"/>
    </w:p>
    <w:p>
      <w:pPr>
        <w:pStyle w:val="BookText"/>
        <w:rPr/>
      </w:pPr>
      <w:r>
        <w:rPr>
          <w:rFonts w:ascii="IRNazanin" w:hAnsi="IRNazanin" w:eastAsia="IRNazanin"/>
          <w:color w:val="111111"/>
          <w:sz w:val="28"/>
          <w:sz w:val="28"/>
          <w:szCs w:val="28"/>
          <w:rtl w:val="true"/>
          <w:lang w:bidi="fa-IR"/>
        </w:rPr>
        <w:t>محمد بن حسین راغولی از علماء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در تفسیر و حدیث در چهار صد جلد نگاشته‌است و آن را قیدالاوابد نامیده، وفات وی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pStyle w:val="Heading3"/>
        <w:numPr>
          <w:ilvl w:val="2"/>
          <w:numId w:val="1"/>
        </w:numPr>
        <w:rPr/>
      </w:pPr>
      <w:bookmarkStart w:id="4178" w:name="__RefHeading___Toc1233429_211673320"/>
      <w:bookmarkStart w:id="4179" w:name="_Toc1831"/>
      <w:bookmarkEnd w:id="4178"/>
      <w:r>
        <w:rPr>
          <w:rtl w:val="true"/>
        </w:rPr>
        <w:t>چلبی</w:t>
      </w:r>
      <w:bookmarkEnd w:id="417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لحین بن احمد بن ظاهر چلبی، از دانشمندان ادب است، شعری لطیف و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4180" w:name="pg145_1536"/>
    </w:p>
    <w:p>
      <w:pPr>
        <w:pStyle w:val="BookText"/>
        <w:rPr/>
      </w:pPr>
      <w:bookmarkEnd w:id="4180"/>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برای تفریح به باغ ملک ظاهر غیاث‌الدین که باغی برای خود فراهم و باغبانی به نام مالک بر آن گمارده بود، رفت؛ ولی مالک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 در باغ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به غیاث‌الدین بگو تو امروز مالک اموال شده‌ای، بوستانی چون بهشت فراهم کرده‌ای، چرا پاسبان آن را مالک گذاشته‌ای، مالک پاسبان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لغیاث الدین یا مالکا</w:t>
      </w:r>
    </w:p>
    <w:p>
      <w:pPr>
        <w:pStyle w:val="BookText"/>
        <w:rPr/>
      </w:pPr>
      <w:r>
        <w:rPr>
          <w:rFonts w:ascii="IRNazanin" w:hAnsi="IRNazanin" w:eastAsia="IRNazanin"/>
          <w:color w:val="111111"/>
          <w:sz w:val="28"/>
          <w:sz w:val="28"/>
          <w:szCs w:val="28"/>
          <w:rtl w:val="true"/>
          <w:lang w:bidi="fa-IR"/>
        </w:rPr>
        <w:t>اضحی لا ملاک الوری مالکا</w:t>
      </w:r>
    </w:p>
    <w:p>
      <w:pPr>
        <w:pStyle w:val="BookText"/>
        <w:rPr/>
      </w:pPr>
      <w:r>
        <w:rPr>
          <w:rFonts w:ascii="IRNazanin" w:hAnsi="IRNazanin" w:eastAsia="IRNazanin"/>
          <w:color w:val="111111"/>
          <w:sz w:val="28"/>
          <w:sz w:val="28"/>
          <w:szCs w:val="28"/>
          <w:rtl w:val="true"/>
          <w:lang w:bidi="fa-IR"/>
        </w:rPr>
        <w:t>بنیت فردوسا فلم انت قد</w:t>
      </w:r>
    </w:p>
    <w:p>
      <w:pPr>
        <w:pStyle w:val="BookText"/>
        <w:rPr/>
      </w:pPr>
      <w:r>
        <w:rPr>
          <w:rFonts w:ascii="IRNazanin" w:hAnsi="IRNazanin" w:eastAsia="IRNazanin"/>
          <w:color w:val="111111"/>
          <w:sz w:val="28"/>
          <w:sz w:val="28"/>
          <w:szCs w:val="28"/>
          <w:rtl w:val="true"/>
          <w:lang w:bidi="fa-IR"/>
        </w:rPr>
        <w:t>صیرت فیها خازناً مالکا</w:t>
      </w:r>
    </w:p>
    <w:p>
      <w:pPr>
        <w:pStyle w:val="Heading3"/>
        <w:numPr>
          <w:ilvl w:val="2"/>
          <w:numId w:val="1"/>
        </w:numPr>
        <w:rPr/>
      </w:pPr>
      <w:bookmarkStart w:id="4181" w:name="__RefHeading___Toc1233431_211673320"/>
      <w:bookmarkStart w:id="4182" w:name="_Toc1832"/>
      <w:bookmarkEnd w:id="4181"/>
      <w:r>
        <w:rPr>
          <w:rtl w:val="true"/>
        </w:rPr>
        <w:t>کنیه‌ی حیوانات</w:t>
      </w:r>
      <w:bookmarkEnd w:id="4182"/>
    </w:p>
    <w:p>
      <w:pPr>
        <w:pStyle w:val="BookText"/>
        <w:rPr/>
      </w:pPr>
      <w:r>
        <w:rPr>
          <w:rFonts w:ascii="IRNazanin" w:hAnsi="IRNazanin" w:eastAsia="IRNazanin"/>
          <w:color w:val="111111"/>
          <w:sz w:val="28"/>
          <w:sz w:val="28"/>
          <w:szCs w:val="28"/>
          <w:rtl w:val="true"/>
          <w:lang w:bidi="fa-IR"/>
        </w:rPr>
        <w:t>در کنیه برخی حیوانات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ابوالحرث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ام‌عامر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ابوالحصین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ابوعون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ابوجعده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ابوناصح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ابوالاثقال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ابوزیاد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ام‌خداش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 ام‌حفصه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ام‌فاسد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ام‌سالم</w:t>
      </w:r>
      <w:r>
        <w:rPr>
          <w:rFonts w:eastAsia="IRNazanin" w:cs="IRNazanin"/>
          <w:color w:val="111111"/>
          <w:sz w:val="28"/>
          <w:szCs w:val="28"/>
          <w:rtl w:val="true"/>
          <w:lang w:bidi="fa-IR"/>
        </w:rPr>
        <w:t>.</w:t>
      </w:r>
    </w:p>
    <w:p>
      <w:pPr>
        <w:pStyle w:val="Heading3"/>
        <w:numPr>
          <w:ilvl w:val="2"/>
          <w:numId w:val="1"/>
        </w:numPr>
        <w:rPr/>
      </w:pPr>
      <w:bookmarkStart w:id="4183" w:name="__RefHeading___Toc1233433_211673320"/>
      <w:bookmarkStart w:id="4184" w:name="_Toc1833"/>
      <w:bookmarkEnd w:id="4183"/>
      <w:r>
        <w:rPr>
          <w:rtl w:val="true"/>
        </w:rPr>
        <w:t>کنیه‌ی اشیاء</w:t>
      </w:r>
      <w:bookmarkEnd w:id="4184"/>
    </w:p>
    <w:p>
      <w:pPr>
        <w:pStyle w:val="BookText"/>
        <w:rPr/>
      </w:pPr>
      <w:r>
        <w:rPr>
          <w:rFonts w:ascii="IRNazanin" w:hAnsi="IRNazanin" w:eastAsia="IRNazanin"/>
          <w:color w:val="111111"/>
          <w:sz w:val="28"/>
          <w:sz w:val="28"/>
          <w:szCs w:val="28"/>
          <w:rtl w:val="true"/>
          <w:lang w:bidi="fa-IR"/>
        </w:rPr>
        <w:t>در کنیه برخی اشیا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ابوالفضل و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ابوکبر و ابوصالح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ابوجابر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ابوصابر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ابوجمیل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ابوالخصیب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ابومسافر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ابومقاتل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ابوالابیض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ابوالاصفر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ام‌جابر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آبگوشت، ابوراجع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ابوالنقاء</w:t>
      </w:r>
      <w:r>
        <w:rPr>
          <w:rFonts w:eastAsia="IRNazanin" w:cs="IRNazanin"/>
          <w:color w:val="111111"/>
          <w:sz w:val="28"/>
          <w:szCs w:val="28"/>
          <w:rtl w:val="true"/>
          <w:lang w:bidi="fa-IR"/>
        </w:rPr>
        <w:t>.</w:t>
      </w:r>
    </w:p>
    <w:p>
      <w:pPr>
        <w:pStyle w:val="Heading3"/>
        <w:numPr>
          <w:ilvl w:val="2"/>
          <w:numId w:val="1"/>
        </w:numPr>
        <w:rPr/>
      </w:pPr>
      <w:bookmarkStart w:id="4185" w:name="__RefHeading___Toc1233435_211673320"/>
      <w:bookmarkStart w:id="4186" w:name="_Toc1834"/>
      <w:bookmarkEnd w:id="4185"/>
      <w:r>
        <w:rPr>
          <w:rtl w:val="true"/>
        </w:rPr>
        <w:t>میوه اصحاب</w:t>
      </w:r>
      <w:bookmarkEnd w:id="4186"/>
    </w:p>
    <w:p>
      <w:pPr>
        <w:pStyle w:val="BookText"/>
        <w:rPr/>
      </w:pPr>
      <w:r>
        <w:rPr>
          <w:rFonts w:ascii="IRNazanin" w:hAnsi="IRNazanin" w:eastAsia="IRNazanin"/>
          <w:color w:val="111111"/>
          <w:sz w:val="28"/>
          <w:sz w:val="28"/>
          <w:szCs w:val="28"/>
          <w:rtl w:val="true"/>
          <w:lang w:bidi="fa-IR"/>
        </w:rPr>
        <w:t>یکی از تابعان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یاران پیامبر نان گندم بود</w:t>
      </w:r>
      <w:r>
        <w:rPr>
          <w:rFonts w:eastAsia="IRNazanin" w:cs="IRNazanin"/>
          <w:color w:val="111111"/>
          <w:sz w:val="28"/>
          <w:szCs w:val="28"/>
          <w:rtl w:val="true"/>
          <w:lang w:bidi="fa-IR"/>
        </w:rPr>
        <w:t>.</w:t>
      </w:r>
    </w:p>
    <w:p>
      <w:pPr>
        <w:pStyle w:val="Heading3"/>
        <w:numPr>
          <w:ilvl w:val="2"/>
          <w:numId w:val="1"/>
        </w:numPr>
        <w:rPr/>
      </w:pPr>
      <w:bookmarkStart w:id="4187" w:name="__RefHeading___Toc1233437_211673320"/>
      <w:bookmarkStart w:id="4188" w:name="_Toc1835"/>
      <w:bookmarkEnd w:id="4187"/>
      <w:r>
        <w:rPr>
          <w:rtl w:val="true"/>
        </w:rPr>
        <w:t>اعتماد به غیر</w:t>
      </w:r>
      <w:bookmarkEnd w:id="4188"/>
    </w:p>
    <w:p>
      <w:pPr>
        <w:pStyle w:val="BookText"/>
        <w:rPr/>
      </w:pPr>
      <w:r>
        <w:rPr>
          <w:rFonts w:ascii="IRNazanin" w:hAnsi="IRNazanin" w:eastAsia="IRNazanin"/>
          <w:color w:val="111111"/>
          <w:sz w:val="28"/>
          <w:sz w:val="28"/>
          <w:szCs w:val="28"/>
          <w:rtl w:val="true"/>
          <w:lang w:bidi="fa-IR"/>
        </w:rPr>
        <w:t>یکی از صوفیان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حجاب بین بنده و خدا آن است که انسان خود به کار خویش پردازد و بر عاجزی چون خود تکیه کند</w:t>
      </w:r>
      <w:r>
        <w:rPr>
          <w:rFonts w:eastAsia="IRNazanin" w:cs="IRNazanin"/>
          <w:color w:val="111111"/>
          <w:sz w:val="28"/>
          <w:szCs w:val="28"/>
          <w:rtl w:val="true"/>
          <w:lang w:bidi="fa-IR"/>
        </w:rPr>
        <w:t>.</w:t>
      </w:r>
    </w:p>
    <w:p>
      <w:pPr>
        <w:pStyle w:val="Heading3"/>
        <w:numPr>
          <w:ilvl w:val="2"/>
          <w:numId w:val="1"/>
        </w:numPr>
        <w:rPr/>
      </w:pPr>
      <w:bookmarkStart w:id="4189" w:name="__RefHeading___Toc1233439_211673320"/>
      <w:bookmarkStart w:id="4190" w:name="_Toc1836"/>
      <w:bookmarkEnd w:id="4189"/>
      <w:r>
        <w:rPr>
          <w:rtl w:val="true"/>
        </w:rPr>
        <w:t>کلیله و دمنه منظوم</w:t>
      </w:r>
      <w:bookmarkEnd w:id="4190"/>
    </w:p>
    <w:p>
      <w:pPr>
        <w:pStyle w:val="BookText"/>
        <w:rPr/>
      </w:pPr>
      <w:r>
        <w:rPr>
          <w:rFonts w:ascii="IRNazanin" w:hAnsi="IRNazanin" w:eastAsia="IRNazanin"/>
          <w:color w:val="111111"/>
          <w:sz w:val="28"/>
          <w:sz w:val="28"/>
          <w:szCs w:val="28"/>
          <w:rtl w:val="true"/>
          <w:lang w:bidi="fa-IR"/>
        </w:rPr>
        <w:t>ابان بن عبدالحمید بن لاحق بصری از شاعران نامور بود وی برای یحیی بن خالد بن برمک، کلیله و دمنه را در چهارده هزار بیت و در مدت سه ماه به شعر در آورد و مطابق ابیات آن، چهارده هزار دینار جایزه گرفت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یحیی نیز پنج هزار دینار به او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نیز در سال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کلیله و دمنه را در دوازده هزار بیت به شعر درآورد و جایزه زیاد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اشعار این است</w:t>
      </w:r>
      <w:r>
        <w:rPr>
          <w:rFonts w:eastAsia="IRNazanin" w:cs="IRNazanin"/>
          <w:color w:val="111111"/>
          <w:sz w:val="28"/>
          <w:szCs w:val="28"/>
          <w:rtl w:val="true"/>
          <w:lang w:bidi="fa-IR"/>
        </w:rPr>
        <w:t>.:</w:t>
      </w:r>
      <w:bookmarkStart w:id="4191" w:name="pg145_1538"/>
    </w:p>
    <w:p>
      <w:pPr>
        <w:pStyle w:val="BookText"/>
        <w:rPr/>
      </w:pPr>
      <w:bookmarkEnd w:id="4191"/>
      <w:r>
        <w:rPr>
          <w:rFonts w:ascii="IRNazanin" w:hAnsi="IRNazanin" w:eastAsia="IRNazanin"/>
          <w:color w:val="111111"/>
          <w:sz w:val="28"/>
          <w:sz w:val="28"/>
          <w:szCs w:val="28"/>
          <w:rtl w:val="true"/>
          <w:lang w:bidi="fa-IR"/>
        </w:rPr>
        <w:t>هر که نامخت از گذشت روزگار</w:t>
      </w:r>
    </w:p>
    <w:p>
      <w:pPr>
        <w:pStyle w:val="BookText"/>
        <w:rPr/>
      </w:pPr>
      <w:r>
        <w:rPr>
          <w:rFonts w:ascii="IRNazanin" w:hAnsi="IRNazanin" w:eastAsia="IRNazanin"/>
          <w:color w:val="111111"/>
          <w:sz w:val="28"/>
          <w:sz w:val="28"/>
          <w:szCs w:val="28"/>
          <w:rtl w:val="true"/>
          <w:lang w:bidi="fa-IR"/>
        </w:rPr>
        <w:t>هیچ ناموزد ز هیچ آموزگار</w:t>
      </w:r>
    </w:p>
    <w:p>
      <w:pPr>
        <w:pStyle w:val="Heading3"/>
        <w:numPr>
          <w:ilvl w:val="2"/>
          <w:numId w:val="1"/>
        </w:numPr>
        <w:rPr/>
      </w:pPr>
      <w:bookmarkStart w:id="4192" w:name="__RefHeading___Toc1233441_211673320"/>
      <w:bookmarkStart w:id="4193" w:name="_Toc1837"/>
      <w:bookmarkEnd w:id="4192"/>
      <w:r>
        <w:rPr>
          <w:rtl w:val="true"/>
        </w:rPr>
        <w:t>شاکر دانش</w:t>
      </w:r>
      <w:bookmarkEnd w:id="4193"/>
    </w:p>
    <w:p>
      <w:pPr>
        <w:pStyle w:val="BookText"/>
        <w:rPr/>
      </w:pPr>
      <w:r>
        <w:rPr>
          <w:rFonts w:ascii="IRNazanin" w:hAnsi="IRNazanin" w:eastAsia="IRNazanin"/>
          <w:color w:val="111111"/>
          <w:sz w:val="28"/>
          <w:sz w:val="28"/>
          <w:szCs w:val="28"/>
          <w:rtl w:val="true"/>
          <w:lang w:bidi="fa-IR"/>
        </w:rPr>
        <w:t>فراء نحوی، معلم دو فرزند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احترام معلم، هر وقت از اتاق می‌رفت کفش‌هایش را جفت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آنها را به این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کدام یک لنگ کفش استاد را در برابر پای او می‌گذاشتند</w:t>
      </w:r>
      <w:r>
        <w:rPr>
          <w:rFonts w:eastAsia="IRNazanin" w:cs="IRNazanin"/>
          <w:color w:val="111111"/>
          <w:sz w:val="28"/>
          <w:szCs w:val="28"/>
          <w:rtl w:val="true"/>
          <w:lang w:bidi="fa-IR"/>
        </w:rPr>
        <w:t>.</w:t>
      </w:r>
    </w:p>
    <w:p>
      <w:pPr>
        <w:pStyle w:val="Heading3"/>
        <w:numPr>
          <w:ilvl w:val="2"/>
          <w:numId w:val="1"/>
        </w:numPr>
        <w:rPr/>
      </w:pPr>
      <w:bookmarkStart w:id="4194" w:name="__RefHeading___Toc1233443_211673320"/>
      <w:bookmarkStart w:id="4195" w:name="_Toc1838"/>
      <w:bookmarkEnd w:id="4194"/>
      <w:r>
        <w:rPr>
          <w:rtl w:val="true"/>
        </w:rPr>
        <w:t>خنده و قیامت</w:t>
      </w:r>
      <w:bookmarkEnd w:id="4195"/>
    </w:p>
    <w:p>
      <w:pPr>
        <w:pStyle w:val="BookText"/>
        <w:rPr/>
      </w:pPr>
      <w:r>
        <w:rPr>
          <w:rFonts w:ascii="IRNazanin" w:hAnsi="IRNazanin" w:eastAsia="IRNazanin"/>
          <w:color w:val="111111"/>
          <w:sz w:val="28"/>
          <w:sz w:val="28"/>
          <w:szCs w:val="28"/>
          <w:rtl w:val="true"/>
          <w:lang w:bidi="fa-IR"/>
        </w:rPr>
        <w:t>امام مجتبی علیه السلام به جوانی رسید که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عبور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می‌روی یا جهنم؟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 خنده چیست؟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پس از آن، این جوان را خندان ندید</w:t>
      </w:r>
      <w:r>
        <w:rPr>
          <w:rFonts w:eastAsia="IRNazanin" w:cs="IRNazanin"/>
          <w:color w:val="111111"/>
          <w:sz w:val="28"/>
          <w:szCs w:val="28"/>
          <w:rtl w:val="true"/>
          <w:lang w:bidi="fa-IR"/>
        </w:rPr>
        <w:t>.</w:t>
      </w:r>
    </w:p>
    <w:p>
      <w:pPr>
        <w:pStyle w:val="Heading3"/>
        <w:numPr>
          <w:ilvl w:val="2"/>
          <w:numId w:val="1"/>
        </w:numPr>
        <w:rPr/>
      </w:pPr>
      <w:bookmarkStart w:id="4196" w:name="__RefHeading___Toc1233445_211673320"/>
      <w:bookmarkStart w:id="4197" w:name="_Toc1839"/>
      <w:bookmarkEnd w:id="4196"/>
      <w:r>
        <w:rPr>
          <w:rtl w:val="true"/>
        </w:rPr>
        <w:t>صبر</w:t>
      </w:r>
      <w:bookmarkEnd w:id="4197"/>
    </w:p>
    <w:p>
      <w:pPr>
        <w:pStyle w:val="BookText"/>
        <w:rPr/>
      </w:pPr>
      <w:r>
        <w:rPr>
          <w:rFonts w:ascii="IRNazanin" w:hAnsi="IRNazanin" w:eastAsia="IRNazanin"/>
          <w:color w:val="111111"/>
          <w:sz w:val="28"/>
          <w:sz w:val="28"/>
          <w:szCs w:val="28"/>
          <w:rtl w:val="true"/>
          <w:lang w:bidi="fa-IR"/>
        </w:rPr>
        <w:t>از کسی سؤال شد بزرگترین صبر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کسی‌که با اخلاق او همراه نیستی و دوری از وی نیز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علامت صبر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نکردن از ناراحتی و بیان نکردن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از پدرش امام سجاد از پدرش امام حسین از پدرش امام علی علیهم السلام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 خود به رسول خدا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اغننی بحلالک عن حرامک و بفضلک عمن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کوه صبیر قرض داشته‌باشی خدا آن را ادا کند</w:t>
      </w:r>
      <w:r>
        <w:rPr>
          <w:rFonts w:eastAsia="IRNazanin" w:cs="IRNazanin"/>
          <w:color w:val="111111"/>
          <w:sz w:val="28"/>
          <w:szCs w:val="28"/>
          <w:rtl w:val="true"/>
          <w:lang w:bidi="fa-IR"/>
        </w:rPr>
        <w:t>.</w:t>
      </w:r>
    </w:p>
    <w:p>
      <w:pPr>
        <w:pStyle w:val="Heading3"/>
        <w:numPr>
          <w:ilvl w:val="2"/>
          <w:numId w:val="1"/>
        </w:numPr>
        <w:rPr/>
      </w:pPr>
      <w:bookmarkStart w:id="4198" w:name="__RefHeading___Toc1233447_211673320"/>
      <w:bookmarkStart w:id="4199" w:name="_Toc1840"/>
      <w:bookmarkEnd w:id="4198"/>
      <w:r>
        <w:rPr>
          <w:rtl w:val="true"/>
        </w:rPr>
        <w:t>کمترین شرک</w:t>
      </w:r>
      <w:bookmarkEnd w:id="4199"/>
    </w:p>
    <w:p>
      <w:pPr>
        <w:pStyle w:val="BookText"/>
        <w:rPr/>
      </w:pPr>
      <w:r>
        <w:rPr>
          <w:rFonts w:ascii="IRNazanin" w:hAnsi="IRNazanin" w:eastAsia="IRNazanin"/>
          <w:color w:val="111111"/>
          <w:sz w:val="28"/>
          <w:sz w:val="28"/>
          <w:szCs w:val="28"/>
          <w:rtl w:val="true"/>
          <w:lang w:bidi="fa-IR"/>
        </w:rPr>
        <w:t>در کتاب کافی در باب شرک از امام صادق علیه السلام سؤال شد که کمترین چیزی که بنده به آن مشرک می‌شود،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چیزی ابداع کند و بر آن حبّ و بغض داشته‌باشد</w:t>
      </w:r>
      <w:r>
        <w:rPr>
          <w:rFonts w:eastAsia="IRNazanin" w:cs="IRNazanin"/>
          <w:color w:val="111111"/>
          <w:sz w:val="28"/>
          <w:szCs w:val="28"/>
          <w:rtl w:val="true"/>
          <w:lang w:bidi="fa-IR"/>
        </w:rPr>
        <w:t>.</w:t>
      </w:r>
    </w:p>
    <w:p>
      <w:pPr>
        <w:pStyle w:val="Heading3"/>
        <w:numPr>
          <w:ilvl w:val="2"/>
          <w:numId w:val="1"/>
        </w:numPr>
        <w:rPr/>
      </w:pPr>
      <w:bookmarkStart w:id="4200" w:name="__RefHeading___Toc1233449_211673320"/>
      <w:bookmarkStart w:id="4201" w:name="_Toc1841"/>
      <w:bookmarkEnd w:id="4200"/>
      <w:r>
        <w:rPr>
          <w:rtl w:val="true"/>
        </w:rPr>
        <w:t>شرک طاعت</w:t>
      </w:r>
      <w:bookmarkEnd w:id="420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کتاب در تفسیر آیه شریفه وَ مٰا یُؤْمِنُ أَکْثَرُهُمْ بِاللّٰهِ إِلاّٰ وَ هُمْ مُشْرِکُونَ </w:t>
      </w:r>
      <w:r>
        <w:rPr>
          <w:rStyle w:val="FootnoteAnchor"/>
          <w:rtl w:val="true"/>
        </w:rPr>
        <w:footnoteReference w:id="228"/>
      </w:r>
      <w:r>
        <w:rPr>
          <w:rFonts w:ascii="IRNazanin" w:hAnsi="IRNazanin" w:eastAsia="IRNazanin"/>
          <w:color w:val="111111"/>
          <w:sz w:val="28"/>
          <w:sz w:val="28"/>
          <w:szCs w:val="28"/>
          <w:rtl w:val="true"/>
          <w:lang w:bidi="fa-IR"/>
        </w:rPr>
        <w:t>،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شرک در اطاعت است نه شرک در عبادت</w:t>
      </w:r>
      <w:r>
        <w:rPr>
          <w:rFonts w:eastAsia="IRNazanin" w:cs="IRNazanin"/>
          <w:color w:val="111111"/>
          <w:sz w:val="28"/>
          <w:szCs w:val="28"/>
          <w:rtl w:val="true"/>
          <w:lang w:bidi="fa-IR"/>
        </w:rPr>
        <w:t>.</w:t>
      </w:r>
      <w:bookmarkStart w:id="4202" w:name="pg145_1541"/>
    </w:p>
    <w:p>
      <w:pPr>
        <w:pStyle w:val="Heading3"/>
        <w:numPr>
          <w:ilvl w:val="2"/>
          <w:numId w:val="1"/>
        </w:numPr>
        <w:rPr/>
      </w:pPr>
      <w:bookmarkStart w:id="4203" w:name="__RefHeading___Toc1233451_211673320"/>
      <w:bookmarkStart w:id="4204" w:name="_Toc1842"/>
      <w:bookmarkEnd w:id="4202"/>
      <w:bookmarkEnd w:id="4203"/>
      <w:r>
        <w:rPr>
          <w:rtl w:val="true"/>
        </w:rPr>
        <w:t>دوست</w:t>
      </w:r>
      <w:bookmarkEnd w:id="4204"/>
    </w:p>
    <w:p>
      <w:pPr>
        <w:pStyle w:val="BookText"/>
        <w:rPr/>
      </w:pPr>
      <w:r>
        <w:rPr>
          <w:rFonts w:ascii="IRNazanin" w:hAnsi="IRNazanin" w:eastAsia="IRNazanin"/>
          <w:color w:val="111111"/>
          <w:sz w:val="28"/>
          <w:sz w:val="28"/>
          <w:szCs w:val="28"/>
          <w:rtl w:val="true"/>
          <w:lang w:bidi="fa-IR"/>
        </w:rPr>
        <w:t>ابواسحق ابراهیم بن علی بن یوسف شیرازی فیروزآبادی، فقیه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او گفته‌اند اگر شافعی او را می‌دید به او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زیبایی دارد از جمله گفته‌است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خلاف نظر دوست خود رفتار کردی، و او حرفی نزد، دیگر ادعای دوستی با او نکن که جز رنج از دوستی او بهره‌ای نمی‌بری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تخلف عن صدیق</w:t>
      </w:r>
    </w:p>
    <w:p>
      <w:pPr>
        <w:pStyle w:val="BookText"/>
        <w:rPr/>
      </w:pPr>
      <w:r>
        <w:rPr>
          <w:rFonts w:ascii="IRNazanin" w:hAnsi="IRNazanin" w:eastAsia="IRNazanin"/>
          <w:color w:val="111111"/>
          <w:sz w:val="28"/>
          <w:sz w:val="28"/>
          <w:szCs w:val="28"/>
          <w:rtl w:val="true"/>
          <w:lang w:bidi="fa-IR"/>
        </w:rPr>
        <w:t>و لم یعاتبک فی التخلف</w:t>
      </w:r>
    </w:p>
    <w:p>
      <w:pPr>
        <w:pStyle w:val="BookText"/>
        <w:rPr/>
      </w:pPr>
      <w:r>
        <w:rPr>
          <w:rFonts w:ascii="IRNazanin" w:hAnsi="IRNazanin" w:eastAsia="IRNazanin"/>
          <w:color w:val="111111"/>
          <w:sz w:val="28"/>
          <w:sz w:val="28"/>
          <w:szCs w:val="28"/>
          <w:rtl w:val="true"/>
          <w:lang w:bidi="fa-IR"/>
        </w:rPr>
        <w:t>فلا تعد بعدهاالیه</w:t>
      </w:r>
    </w:p>
    <w:p>
      <w:pPr>
        <w:pStyle w:val="BookText"/>
        <w:rPr/>
      </w:pPr>
      <w:r>
        <w:rPr>
          <w:rFonts w:ascii="IRNazanin" w:hAnsi="IRNazanin" w:eastAsia="IRNazanin"/>
          <w:color w:val="111111"/>
          <w:sz w:val="28"/>
          <w:sz w:val="28"/>
          <w:szCs w:val="28"/>
          <w:rtl w:val="true"/>
          <w:lang w:bidi="fa-IR"/>
        </w:rPr>
        <w:t>فانما وده تکلف</w:t>
      </w:r>
    </w:p>
    <w:p>
      <w:pPr>
        <w:pStyle w:val="Heading3"/>
        <w:numPr>
          <w:ilvl w:val="2"/>
          <w:numId w:val="1"/>
        </w:numPr>
        <w:rPr/>
      </w:pPr>
      <w:bookmarkStart w:id="4205" w:name="__RefHeading___Toc1233453_211673320"/>
      <w:bookmarkStart w:id="4206" w:name="_Toc1843"/>
      <w:bookmarkEnd w:id="4205"/>
      <w:r>
        <w:rPr>
          <w:rtl w:val="true"/>
        </w:rPr>
        <w:t>وصف معشوق</w:t>
      </w:r>
      <w:bookmarkEnd w:id="4206"/>
    </w:p>
    <w:p>
      <w:pPr>
        <w:pStyle w:val="BookText"/>
        <w:rPr/>
      </w:pPr>
      <w:r>
        <w:rPr>
          <w:rFonts w:ascii="IRNazanin" w:hAnsi="IRNazanin" w:eastAsia="IRNazanin"/>
          <w:color w:val="111111"/>
          <w:sz w:val="28"/>
          <w:sz w:val="28"/>
          <w:szCs w:val="28"/>
          <w:rtl w:val="true"/>
          <w:lang w:bidi="fa-IR"/>
        </w:rPr>
        <w:t>ابوطیب متنبی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موی سرش را افشان کرد و در یک شب چهار شب را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در برابر ماه آسمان ایستاد و در آن واحد دو ماه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ثلاث ذوابیب من شعرها</w:t>
      </w:r>
    </w:p>
    <w:p>
      <w:pPr>
        <w:pStyle w:val="BookText"/>
        <w:rPr/>
      </w:pPr>
      <w:r>
        <w:rPr>
          <w:rFonts w:ascii="IRNazanin" w:hAnsi="IRNazanin" w:eastAsia="IRNazanin"/>
          <w:color w:val="111111"/>
          <w:sz w:val="28"/>
          <w:sz w:val="28"/>
          <w:szCs w:val="28"/>
          <w:rtl w:val="true"/>
          <w:lang w:bidi="fa-IR"/>
        </w:rPr>
        <w:t>فی لیلة فأرت لیالی اربعا</w:t>
      </w:r>
    </w:p>
    <w:p>
      <w:pPr>
        <w:pStyle w:val="BookText"/>
        <w:rPr/>
      </w:pPr>
      <w:r>
        <w:rPr>
          <w:rFonts w:ascii="IRNazanin" w:hAnsi="IRNazanin" w:eastAsia="IRNazanin"/>
          <w:color w:val="111111"/>
          <w:sz w:val="28"/>
          <w:sz w:val="28"/>
          <w:szCs w:val="28"/>
          <w:rtl w:val="true"/>
          <w:lang w:bidi="fa-IR"/>
        </w:rPr>
        <w:t>واستقبلت قمرالسماء بوجهها</w:t>
      </w:r>
    </w:p>
    <w:p>
      <w:pPr>
        <w:pStyle w:val="BookText"/>
        <w:rPr/>
      </w:pPr>
      <w:r>
        <w:rPr>
          <w:rFonts w:ascii="IRNazanin" w:hAnsi="IRNazanin" w:eastAsia="IRNazanin"/>
          <w:color w:val="111111"/>
          <w:sz w:val="28"/>
          <w:sz w:val="28"/>
          <w:szCs w:val="28"/>
          <w:rtl w:val="true"/>
          <w:lang w:bidi="fa-IR"/>
        </w:rPr>
        <w:t>فأرتنی القمرین فی وقت معاً</w:t>
      </w:r>
    </w:p>
    <w:p>
      <w:pPr>
        <w:pStyle w:val="Heading3"/>
        <w:numPr>
          <w:ilvl w:val="2"/>
          <w:numId w:val="1"/>
        </w:numPr>
        <w:rPr/>
      </w:pPr>
      <w:bookmarkStart w:id="4207" w:name="__RefHeading___Toc1233455_211673320"/>
      <w:bookmarkStart w:id="4208" w:name="_Toc1844"/>
      <w:bookmarkEnd w:id="4207"/>
      <w:r>
        <w:rPr>
          <w:rtl w:val="true"/>
        </w:rPr>
        <w:t>بحث بیانی</w:t>
      </w:r>
      <w:bookmarkEnd w:id="4208"/>
    </w:p>
    <w:p>
      <w:pPr>
        <w:pStyle w:val="BookText"/>
        <w:rPr/>
      </w:pPr>
      <w:r>
        <w:rPr>
          <w:rFonts w:ascii="IRNazanin" w:hAnsi="IRNazanin" w:eastAsia="IRNazanin"/>
          <w:color w:val="111111"/>
          <w:sz w:val="28"/>
          <w:sz w:val="28"/>
          <w:szCs w:val="28"/>
          <w:rtl w:val="true"/>
          <w:lang w:bidi="fa-IR"/>
        </w:rPr>
        <w:t>این شعر از جمله نشانه‌های تغلیب است که در کتابهای معانی آن را به عنوان شاهد مثال می‌آورند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صورت معشوقه را خورشید تصور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چلبی در حاشیه مطول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او به‌خاطر شدت صفا و صیقلی بودن آن، صورت ماه را از خود منعکس کرده‌است، همانند صورتی که در آینه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برداشت قدری تحکم زاست و ممکن است مراد شاعر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معنا از معنای دیگر برای شعر بهتر است چرا که در غیر این صورت نگریستن به ماه فایده‌ای نداشت و صرف وجود آن زن، وجود دو ماه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تعجب شاعر از قصیده هم معنا نمی‌داشت، چرا که مطلق نگریستن به ماه و خورشید در یک آن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 از تبریزی نقل کرده‌است که اگر مراد این باشد که شاعر دو ماه را اراده کرده‌است، تغلیب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تعجب شاعر اثری ندارد، چه اینکه مراد ماه آسمان و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بیان تبریزی دور از قاعده نیست ولی اکثر ادبا شعر را مثال برای تغلیب آورده‌اند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 شاگرد غزالی بود و در فقه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المحیط فی شرح الوسیط در</w:t>
      </w:r>
      <w:bookmarkStart w:id="4209" w:name="pg145_1545"/>
    </w:p>
    <w:p>
      <w:pPr>
        <w:pStyle w:val="BookText"/>
        <w:rPr/>
      </w:pPr>
      <w:bookmarkEnd w:id="4209"/>
      <w:r>
        <w:rPr>
          <w:rFonts w:ascii="IRNazanin" w:hAnsi="IRNazanin" w:eastAsia="IRNazanin"/>
          <w:color w:val="111111"/>
          <w:sz w:val="28"/>
          <w:sz w:val="28"/>
          <w:szCs w:val="28"/>
          <w:rtl w:val="true"/>
          <w:lang w:bidi="fa-IR"/>
        </w:rPr>
        <w:t>ده مجلد و الانتصاف فی مسائل الخلاف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هرگاه نور خورشید به آب بتابد موی درون آب چون مار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نکردم این مطلب را تا اینکه موهای دو گونه‌اش به عرق رخسار معشوقه آغشته شد و دل مرا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یصیرالشعر فی الماء حیه</w:t>
      </w:r>
    </w:p>
    <w:p>
      <w:pPr>
        <w:pStyle w:val="BookText"/>
        <w:rPr/>
      </w:pPr>
      <w:r>
        <w:rPr>
          <w:rFonts w:ascii="IRNazanin" w:hAnsi="IRNazanin" w:eastAsia="IRNazanin"/>
          <w:color w:val="111111"/>
          <w:sz w:val="28"/>
          <w:sz w:val="28"/>
          <w:szCs w:val="28"/>
          <w:rtl w:val="true"/>
          <w:lang w:bidi="fa-IR"/>
        </w:rPr>
        <w:t>اذاالشمس لاقته فما قلته حقاً</w:t>
      </w:r>
    </w:p>
    <w:p>
      <w:pPr>
        <w:pStyle w:val="BookText"/>
        <w:rPr/>
      </w:pPr>
      <w:r>
        <w:rPr>
          <w:rFonts w:ascii="IRNazanin" w:hAnsi="IRNazanin" w:eastAsia="IRNazanin"/>
          <w:color w:val="111111"/>
          <w:sz w:val="28"/>
          <w:sz w:val="28"/>
          <w:szCs w:val="28"/>
          <w:rtl w:val="true"/>
          <w:lang w:bidi="fa-IR"/>
        </w:rPr>
        <w:t>فلماالتوی صدغاه فی ماء وجهه</w:t>
      </w:r>
    </w:p>
    <w:p>
      <w:pPr>
        <w:pStyle w:val="BookText"/>
        <w:rPr/>
      </w:pPr>
      <w:r>
        <w:rPr>
          <w:rFonts w:ascii="IRNazanin" w:hAnsi="IRNazanin" w:eastAsia="IRNazanin"/>
          <w:color w:val="111111"/>
          <w:sz w:val="28"/>
          <w:sz w:val="28"/>
          <w:szCs w:val="28"/>
          <w:rtl w:val="true"/>
          <w:lang w:bidi="fa-IR"/>
        </w:rPr>
        <w:t>و قد لسعا قلبی تیقنته صدقا</w:t>
      </w:r>
    </w:p>
    <w:p>
      <w:pPr>
        <w:pStyle w:val="Heading3"/>
        <w:numPr>
          <w:ilvl w:val="2"/>
          <w:numId w:val="1"/>
        </w:numPr>
        <w:rPr/>
      </w:pPr>
      <w:bookmarkStart w:id="4210" w:name="__RefHeading___Toc1233457_211673320"/>
      <w:bookmarkStart w:id="4211" w:name="_Toc1845"/>
      <w:bookmarkEnd w:id="4210"/>
      <w:r>
        <w:rPr>
          <w:rtl w:val="true"/>
        </w:rPr>
        <w:t>عدل، رضا به گناه، صبر، نادان</w:t>
      </w:r>
      <w:bookmarkEnd w:id="4211"/>
    </w:p>
    <w:p>
      <w:pPr>
        <w:pStyle w:val="BookText"/>
        <w:rPr/>
      </w:pP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اجرای عدالت بر ظالم، سخت‌تر از روز ستم ظالم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عمل زشتی را تحسین کند، شریک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بماند، باید قلبی صبور برای مصائب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ساکت بماند، مردم اختلاف نکنند</w:t>
      </w:r>
      <w:r>
        <w:rPr>
          <w:rFonts w:eastAsia="IRNazanin" w:cs="IRNazanin"/>
          <w:color w:val="111111"/>
          <w:sz w:val="28"/>
          <w:szCs w:val="28"/>
          <w:rtl w:val="true"/>
          <w:lang w:bidi="fa-IR"/>
        </w:rPr>
        <w:t>.</w:t>
      </w:r>
    </w:p>
    <w:p>
      <w:pPr>
        <w:pStyle w:val="Heading3"/>
        <w:numPr>
          <w:ilvl w:val="2"/>
          <w:numId w:val="1"/>
        </w:numPr>
        <w:rPr/>
      </w:pPr>
      <w:bookmarkStart w:id="4212" w:name="__RefHeading___Toc1233459_211673320"/>
      <w:bookmarkStart w:id="4213" w:name="_Toc1846"/>
      <w:bookmarkEnd w:id="4212"/>
      <w:r>
        <w:rPr>
          <w:rtl w:val="true"/>
        </w:rPr>
        <w:t>زیبایی</w:t>
      </w:r>
      <w:bookmarkEnd w:id="4213"/>
    </w:p>
    <w:p>
      <w:pPr>
        <w:pStyle w:val="BookText"/>
        <w:rPr/>
      </w:pPr>
      <w:r>
        <w:rPr>
          <w:rFonts w:ascii="IRNazanin" w:hAnsi="IRNazanin" w:eastAsia="IRNazanin"/>
          <w:color w:val="111111"/>
          <w:sz w:val="28"/>
          <w:sz w:val="28"/>
          <w:szCs w:val="28"/>
          <w:rtl w:val="true"/>
          <w:lang w:bidi="fa-IR"/>
        </w:rPr>
        <w:t>ابن منجم واعظ، اشعار شیوایی دارد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کار نیک باش و به زیبایی خود افتخار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زیبایی زنان در صورت آنان و زیبایی مردان در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 بافعالک الصالحات</w:t>
      </w:r>
    </w:p>
    <w:p>
      <w:pPr>
        <w:pStyle w:val="BookText"/>
        <w:rPr/>
      </w:pPr>
      <w:r>
        <w:rPr>
          <w:rFonts w:ascii="IRNazanin" w:hAnsi="IRNazanin" w:eastAsia="IRNazanin"/>
          <w:color w:val="111111"/>
          <w:sz w:val="28"/>
          <w:sz w:val="28"/>
          <w:szCs w:val="28"/>
          <w:rtl w:val="true"/>
          <w:lang w:bidi="fa-IR"/>
        </w:rPr>
        <w:t>و لا تعجبن بحسن جلیل</w:t>
      </w:r>
    </w:p>
    <w:p>
      <w:pPr>
        <w:pStyle w:val="BookText"/>
        <w:rPr/>
      </w:pPr>
      <w:r>
        <w:rPr>
          <w:rFonts w:ascii="IRNazanin" w:hAnsi="IRNazanin" w:eastAsia="IRNazanin"/>
          <w:color w:val="111111"/>
          <w:sz w:val="28"/>
          <w:sz w:val="28"/>
          <w:szCs w:val="28"/>
          <w:rtl w:val="true"/>
          <w:lang w:bidi="fa-IR"/>
        </w:rPr>
        <w:t>فحسن النساء جمال الوجوه</w:t>
      </w:r>
    </w:p>
    <w:p>
      <w:pPr>
        <w:pStyle w:val="BookText"/>
        <w:rPr/>
      </w:pPr>
      <w:r>
        <w:rPr>
          <w:rFonts w:ascii="IRNazanin" w:hAnsi="IRNazanin" w:eastAsia="IRNazanin"/>
          <w:color w:val="111111"/>
          <w:sz w:val="28"/>
          <w:sz w:val="28"/>
          <w:szCs w:val="28"/>
          <w:rtl w:val="true"/>
          <w:lang w:bidi="fa-IR"/>
        </w:rPr>
        <w:t>و حسن الرجال وجوه الجمیل</w:t>
      </w:r>
    </w:p>
    <w:p>
      <w:pPr>
        <w:pStyle w:val="Heading3"/>
        <w:numPr>
          <w:ilvl w:val="2"/>
          <w:numId w:val="1"/>
        </w:numPr>
        <w:rPr/>
      </w:pPr>
      <w:bookmarkStart w:id="4214" w:name="__RefHeading___Toc1233461_211673320"/>
      <w:bookmarkStart w:id="4215" w:name="_Toc1847"/>
      <w:bookmarkEnd w:id="4214"/>
      <w:r>
        <w:rPr>
          <w:rtl w:val="true"/>
        </w:rPr>
        <w:t>حدود خدا</w:t>
      </w:r>
      <w:bookmarkEnd w:id="4215"/>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فرائضی را واجب کرده، آنها را ضایع نکنید و حدودی وضع کرده، از آنها تجاوز نکنید و از اشیایی نهی کرده، آنها را هتک نکنید و از اشیایی سکوت کرده، نه اینکه به‌خاطر فراموشی نگوید، شما در باره‌ی آنها خود را به زحمت نیندازید</w:t>
      </w:r>
      <w:r>
        <w:rPr>
          <w:rFonts w:eastAsia="IRNazanin" w:cs="IRNazanin"/>
          <w:color w:val="111111"/>
          <w:sz w:val="28"/>
          <w:szCs w:val="28"/>
          <w:rtl w:val="true"/>
          <w:lang w:bidi="fa-IR"/>
        </w:rPr>
        <w:t>.</w:t>
      </w:r>
    </w:p>
    <w:p>
      <w:pPr>
        <w:pStyle w:val="Heading3"/>
        <w:numPr>
          <w:ilvl w:val="2"/>
          <w:numId w:val="1"/>
        </w:numPr>
        <w:rPr/>
      </w:pPr>
      <w:bookmarkStart w:id="4216" w:name="__RefHeading___Toc1233463_211673320"/>
      <w:bookmarkStart w:id="4217" w:name="_Toc1848"/>
      <w:bookmarkEnd w:id="4216"/>
      <w:r>
        <w:rPr>
          <w:rtl w:val="true"/>
        </w:rPr>
        <w:t>یحیی بن سلامه</w:t>
      </w:r>
      <w:bookmarkEnd w:id="4217"/>
    </w:p>
    <w:p>
      <w:pPr>
        <w:pStyle w:val="BookText"/>
        <w:rPr/>
      </w:pPr>
      <w:r>
        <w:rPr>
          <w:rFonts w:ascii="IRNazanin" w:hAnsi="IRNazanin" w:eastAsia="IRNazanin"/>
          <w:color w:val="111111"/>
          <w:sz w:val="28"/>
          <w:sz w:val="28"/>
          <w:szCs w:val="28"/>
          <w:rtl w:val="true"/>
          <w:lang w:bidi="fa-IR"/>
        </w:rPr>
        <w:t>یحیی بن سلامة بن الحصین الحصکفی، در حصن‌کیفا از دیار بکر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شیعی بود و اشعاری زیبا دارد از جمله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تمام دنیا و روزی آن در اختیار ما باشد، معتقدیم که آزاد مرد زیر بار ذلت نرود، حال آنکه دنیا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کانت الدنیا باجمعها</w:t>
      </w:r>
    </w:p>
    <w:p>
      <w:pPr>
        <w:pStyle w:val="BookText"/>
        <w:rPr/>
      </w:pPr>
      <w:r>
        <w:rPr>
          <w:rFonts w:ascii="IRNazanin" w:hAnsi="IRNazanin" w:eastAsia="IRNazanin"/>
          <w:color w:val="111111"/>
          <w:sz w:val="28"/>
          <w:sz w:val="28"/>
          <w:szCs w:val="28"/>
          <w:rtl w:val="true"/>
          <w:lang w:bidi="fa-IR"/>
        </w:rPr>
        <w:t>تبقی علینا و یبقی رزقها رغداً</w:t>
      </w:r>
    </w:p>
    <w:p>
      <w:pPr>
        <w:pStyle w:val="BookText"/>
        <w:rPr/>
      </w:pPr>
      <w:r>
        <w:rPr>
          <w:rFonts w:ascii="IRNazanin" w:hAnsi="IRNazanin" w:eastAsia="IRNazanin"/>
          <w:color w:val="111111"/>
          <w:sz w:val="28"/>
          <w:sz w:val="28"/>
          <w:szCs w:val="28"/>
          <w:rtl w:val="true"/>
          <w:lang w:bidi="fa-IR"/>
        </w:rPr>
        <w:t>ما کان من حق حر ان یذل لها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 هی متاع تضمحل غداً</w:t>
      </w:r>
      <w:bookmarkStart w:id="4218" w:name="pg145_1548"/>
    </w:p>
    <w:p>
      <w:pPr>
        <w:pStyle w:val="BookText"/>
        <w:rPr/>
      </w:pPr>
      <w:bookmarkEnd w:id="4218"/>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شد و بر او تنگ این جهان سترگ</w:t>
      </w:r>
    </w:p>
    <w:p>
      <w:pPr>
        <w:pStyle w:val="BookText"/>
        <w:rPr/>
      </w:pPr>
      <w:r>
        <w:rPr>
          <w:rFonts w:ascii="IRNazanin" w:hAnsi="IRNazanin" w:eastAsia="IRNazanin"/>
          <w:color w:val="111111"/>
          <w:sz w:val="28"/>
          <w:sz w:val="28"/>
          <w:szCs w:val="28"/>
          <w:rtl w:val="true"/>
          <w:lang w:bidi="fa-IR"/>
        </w:rPr>
        <w:t>که جهان خُرد بود و مرد بزرگ</w:t>
      </w:r>
    </w:p>
    <w:p>
      <w:pPr>
        <w:pStyle w:val="Heading3"/>
        <w:numPr>
          <w:ilvl w:val="2"/>
          <w:numId w:val="1"/>
        </w:numPr>
        <w:rPr/>
      </w:pPr>
      <w:bookmarkStart w:id="4219" w:name="__RefHeading___Toc1233465_211673320"/>
      <w:bookmarkStart w:id="4220" w:name="_Toc1849"/>
      <w:bookmarkEnd w:id="4219"/>
      <w:r>
        <w:rPr>
          <w:rtl w:val="true"/>
        </w:rPr>
        <w:t>دانش</w:t>
      </w:r>
      <w:bookmarkEnd w:id="4220"/>
    </w:p>
    <w:p>
      <w:pPr>
        <w:pStyle w:val="BookText"/>
        <w:rPr/>
      </w:pPr>
      <w:r>
        <w:rPr>
          <w:rFonts w:ascii="IRNazanin" w:hAnsi="IRNazanin" w:eastAsia="IRNazanin"/>
          <w:color w:val="111111"/>
          <w:sz w:val="28"/>
          <w:sz w:val="28"/>
          <w:szCs w:val="28"/>
          <w:rtl w:val="true"/>
          <w:lang w:bidi="fa-IR"/>
        </w:rPr>
        <w:t>حکیمی به دوستانش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فراگیرید که اگر زمانه شما را نکوهش کند، بهتر از این است که به‌خاطر شما نکوهش شود</w:t>
      </w:r>
      <w:r>
        <w:rPr>
          <w:rFonts w:eastAsia="IRNazanin" w:cs="IRNazanin"/>
          <w:color w:val="111111"/>
          <w:sz w:val="28"/>
          <w:szCs w:val="28"/>
          <w:rtl w:val="true"/>
          <w:lang w:bidi="fa-IR"/>
        </w:rPr>
        <w:t>.</w:t>
      </w:r>
    </w:p>
    <w:p>
      <w:pPr>
        <w:pStyle w:val="Heading3"/>
        <w:numPr>
          <w:ilvl w:val="2"/>
          <w:numId w:val="1"/>
        </w:numPr>
        <w:rPr/>
      </w:pPr>
      <w:bookmarkStart w:id="4221" w:name="__RefHeading___Toc1233467_211673320"/>
      <w:bookmarkStart w:id="4222" w:name="_Toc1850"/>
      <w:bookmarkEnd w:id="4221"/>
      <w:r>
        <w:rPr>
          <w:rtl w:val="true"/>
        </w:rPr>
        <w:t>ذات</w:t>
      </w:r>
      <w:bookmarkEnd w:id="4222"/>
    </w:p>
    <w:p>
      <w:pPr>
        <w:pStyle w:val="BookText"/>
        <w:rPr/>
      </w:pPr>
      <w:r>
        <w:rPr>
          <w:rFonts w:ascii="IRNazanin" w:hAnsi="IRNazanin" w:eastAsia="IRNazanin"/>
          <w:color w:val="111111"/>
          <w:sz w:val="28"/>
          <w:sz w:val="28"/>
          <w:szCs w:val="28"/>
          <w:rtl w:val="true"/>
          <w:lang w:bidi="fa-IR"/>
        </w:rPr>
        <w:t>ابوالقاسم عبدالواحد بن علی بن برهان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متکلمان به خدا، ذات گویند صحیح نیست چون اسامی و صفات خداوند تاء تأنیث نمی‌پذیرد به‌همین خاطر به خدا علامه نمی‌گویند، در حالیکه ذات مؤنث ذو به معنای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غافل مشو که مرکب مردان مرد را</w:t>
      </w:r>
    </w:p>
    <w:p>
      <w:pPr>
        <w:pStyle w:val="BookText"/>
        <w:rPr/>
      </w:pPr>
      <w:r>
        <w:rPr>
          <w:rFonts w:ascii="IRNazanin" w:hAnsi="IRNazanin" w:eastAsia="IRNazanin"/>
          <w:color w:val="111111"/>
          <w:sz w:val="28"/>
          <w:sz w:val="28"/>
          <w:szCs w:val="28"/>
          <w:rtl w:val="true"/>
          <w:lang w:bidi="fa-IR"/>
        </w:rPr>
        <w:t>در سنگلاخ بادیه پیها بریده‌اند</w:t>
      </w:r>
    </w:p>
    <w:p>
      <w:pPr>
        <w:pStyle w:val="BookText"/>
        <w:rPr/>
      </w:pPr>
      <w:r>
        <w:rPr>
          <w:rFonts w:ascii="IRNazanin" w:hAnsi="IRNazanin" w:eastAsia="IRNazanin"/>
          <w:color w:val="111111"/>
          <w:sz w:val="28"/>
          <w:sz w:val="28"/>
          <w:szCs w:val="28"/>
          <w:rtl w:val="true"/>
          <w:lang w:bidi="fa-IR"/>
        </w:rPr>
        <w:t>نومید هم مباش که رندان جرعه نوش</w:t>
      </w:r>
    </w:p>
    <w:p>
      <w:pPr>
        <w:pStyle w:val="BookText"/>
        <w:rPr/>
      </w:pPr>
      <w:r>
        <w:rPr>
          <w:rFonts w:ascii="IRNazanin" w:hAnsi="IRNazanin" w:eastAsia="IRNazanin"/>
          <w:color w:val="111111"/>
          <w:sz w:val="28"/>
          <w:sz w:val="28"/>
          <w:szCs w:val="28"/>
          <w:rtl w:val="true"/>
          <w:lang w:bidi="fa-IR"/>
        </w:rPr>
        <w:t>ناگه به یک خروش به منزل رسیده‌اند</w:t>
      </w:r>
    </w:p>
    <w:p>
      <w:pPr>
        <w:pStyle w:val="Heading3"/>
        <w:numPr>
          <w:ilvl w:val="2"/>
          <w:numId w:val="1"/>
        </w:numPr>
        <w:rPr/>
      </w:pPr>
      <w:bookmarkStart w:id="4223" w:name="__RefHeading___Toc1233469_211673320"/>
      <w:bookmarkStart w:id="4224" w:name="_Toc1851"/>
      <w:bookmarkEnd w:id="4223"/>
      <w:r>
        <w:rPr>
          <w:rtl w:val="true"/>
        </w:rPr>
        <w:t>غیبت</w:t>
      </w:r>
      <w:bookmarkEnd w:id="422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تلاش انسان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رفتم بر اسب تا به جرمش بکشم</w:t>
      </w:r>
    </w:p>
    <w:p>
      <w:pPr>
        <w:pStyle w:val="BookText"/>
        <w:rPr/>
      </w:pPr>
      <w:r>
        <w:rPr>
          <w:rFonts w:ascii="IRNazanin" w:hAnsi="IRNazanin" w:eastAsia="IRNazanin"/>
          <w:color w:val="111111"/>
          <w:sz w:val="28"/>
          <w:sz w:val="28"/>
          <w:szCs w:val="28"/>
          <w:rtl w:val="true"/>
          <w:lang w:bidi="fa-IR"/>
        </w:rPr>
        <w:t>گفتا که نخست بشنو این عذر خوشم</w:t>
      </w:r>
    </w:p>
    <w:p>
      <w:pPr>
        <w:pStyle w:val="BookText"/>
        <w:rPr/>
      </w:pPr>
      <w:r>
        <w:rPr>
          <w:rFonts w:ascii="IRNazanin" w:hAnsi="IRNazanin" w:eastAsia="IRNazanin"/>
          <w:color w:val="111111"/>
          <w:sz w:val="28"/>
          <w:sz w:val="28"/>
          <w:szCs w:val="28"/>
          <w:rtl w:val="true"/>
          <w:lang w:bidi="fa-IR"/>
        </w:rPr>
        <w:t>نه گاو زمینم که جهان بردارم</w:t>
      </w:r>
    </w:p>
    <w:p>
      <w:pPr>
        <w:pStyle w:val="BookText"/>
        <w:rPr/>
      </w:pPr>
      <w:r>
        <w:rPr>
          <w:rFonts w:ascii="IRNazanin" w:hAnsi="IRNazanin" w:eastAsia="IRNazanin"/>
          <w:color w:val="111111"/>
          <w:sz w:val="28"/>
          <w:sz w:val="28"/>
          <w:szCs w:val="28"/>
          <w:rtl w:val="true"/>
          <w:lang w:bidi="fa-IR"/>
        </w:rPr>
        <w:t>یا چرخ چهارمم که خورشید کشم</w:t>
      </w:r>
    </w:p>
    <w:p>
      <w:pPr>
        <w:pStyle w:val="Heading3"/>
        <w:numPr>
          <w:ilvl w:val="2"/>
          <w:numId w:val="1"/>
        </w:numPr>
        <w:rPr/>
      </w:pPr>
      <w:bookmarkStart w:id="4225" w:name="__RefHeading___Toc1233471_211673320"/>
      <w:bookmarkStart w:id="4226" w:name="_Toc1852"/>
      <w:bookmarkEnd w:id="4225"/>
      <w:r>
        <w:rPr>
          <w:rtl w:val="true"/>
        </w:rPr>
        <w:t>دیوانه</w:t>
      </w:r>
      <w:bookmarkEnd w:id="4226"/>
    </w:p>
    <w:p>
      <w:pPr>
        <w:pStyle w:val="BookText"/>
        <w:rPr/>
      </w:pPr>
      <w:r>
        <w:rPr>
          <w:rFonts w:ascii="IRNazanin" w:hAnsi="IRNazanin" w:eastAsia="IRNazanin"/>
          <w:color w:val="111111"/>
          <w:sz w:val="28"/>
          <w:sz w:val="28"/>
          <w:szCs w:val="28"/>
          <w:rtl w:val="true"/>
          <w:lang w:bidi="fa-IR"/>
        </w:rPr>
        <w:t>فضل مافروجی در کتابی که در محاسن اصفهان نوشته‌است،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دیوانه‌ای بود شیرین کلام، زیبا جواب، روزی در مجلس امیری حاضر شد و پیراهن او آغشته به مدفوع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مجنون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بوی خوش لباس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بایر، مالیات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دستور داد پول زیادی از مردم بگیرند تا دیوار شهر را اصلاح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می‌خواهد شهر را باغ کند، چون داخل آن را ویران و دیوار آن را آباد می‌کند</w:t>
      </w:r>
      <w:r>
        <w:rPr>
          <w:rFonts w:eastAsia="IRNazanin" w:cs="IRNazanin"/>
          <w:color w:val="111111"/>
          <w:sz w:val="28"/>
          <w:szCs w:val="28"/>
          <w:rtl w:val="true"/>
          <w:lang w:bidi="fa-IR"/>
        </w:rPr>
        <w:t>.</w:t>
      </w:r>
    </w:p>
    <w:p>
      <w:pPr>
        <w:pStyle w:val="Heading3"/>
        <w:numPr>
          <w:ilvl w:val="2"/>
          <w:numId w:val="1"/>
        </w:numPr>
        <w:rPr/>
      </w:pPr>
      <w:bookmarkStart w:id="4227" w:name="__RefHeading___Toc1233473_211673320"/>
      <w:bookmarkStart w:id="4228" w:name="_Toc1853"/>
      <w:bookmarkEnd w:id="4227"/>
      <w:r>
        <w:rPr>
          <w:rtl w:val="true"/>
        </w:rPr>
        <w:t>یحیی و عیسی، خوشحالی</w:t>
      </w:r>
      <w:bookmarkEnd w:id="422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انیس‌الخاطر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یحیی با عیسی بن مریم علیه السلام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229" w:name="pg145_1549"/>
    </w:p>
    <w:p>
      <w:pPr>
        <w:pStyle w:val="BookText"/>
        <w:rPr/>
      </w:pPr>
      <w:bookmarkEnd w:id="4229"/>
      <w:r>
        <w:rPr>
          <w:rFonts w:ascii="IRNazanin" w:hAnsi="IRNazanin" w:eastAsia="IRNazanin"/>
          <w:color w:val="111111"/>
          <w:sz w:val="28"/>
          <w:sz w:val="28"/>
          <w:szCs w:val="28"/>
          <w:rtl w:val="true"/>
          <w:lang w:bidi="fa-IR"/>
        </w:rPr>
        <w:t>کارهای سهوی که انجام می‌دهی خود را ایمن می‌بینی؟ عیسی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تو غم زده‌ای، گویا از رحمت خدا مأیوسی؟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نکنیم تا وحی نازل شود، وحی بر آن دو نازل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شما لب خندان‌ترین شما و خوش گمان‌ترین شما به من است</w:t>
      </w:r>
      <w:r>
        <w:rPr>
          <w:rFonts w:eastAsia="IRNazanin" w:cs="IRNazanin"/>
          <w:color w:val="111111"/>
          <w:sz w:val="28"/>
          <w:szCs w:val="28"/>
          <w:rtl w:val="true"/>
          <w:lang w:bidi="fa-IR"/>
        </w:rPr>
        <w:t>.</w:t>
      </w:r>
    </w:p>
    <w:p>
      <w:pPr>
        <w:pStyle w:val="Heading3"/>
        <w:numPr>
          <w:ilvl w:val="2"/>
          <w:numId w:val="1"/>
        </w:numPr>
        <w:rPr/>
      </w:pPr>
      <w:bookmarkStart w:id="4230" w:name="__RefHeading___Toc1233475_211673320"/>
      <w:bookmarkStart w:id="4231" w:name="_Toc1854"/>
      <w:bookmarkEnd w:id="4230"/>
      <w:r>
        <w:rPr>
          <w:rtl w:val="true"/>
        </w:rPr>
        <w:t>شکر نعمت، بلا</w:t>
      </w:r>
      <w:bookmarkEnd w:id="4231"/>
    </w:p>
    <w:p>
      <w:pPr>
        <w:pStyle w:val="BookText"/>
        <w:rPr/>
      </w:pPr>
      <w:r>
        <w:rPr>
          <w:rFonts w:ascii="IRNazanin" w:hAnsi="IRNazanin" w:eastAsia="IRNazanin"/>
          <w:color w:val="111111"/>
          <w:sz w:val="28"/>
          <w:sz w:val="28"/>
          <w:szCs w:val="28"/>
          <w:rtl w:val="true"/>
          <w:lang w:bidi="fa-IR"/>
        </w:rPr>
        <w:t>عیسی علیه السلام بر پیری کور گذشت که پیسی داشت و زمین گیر و مفلوج بود و گوشتهای بدنش از بیماری خوره ریخته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به من عافیت داد در بسیاری از چیزهایی که مردم را به آن مبتلا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بلایی را از تو دور داشته شده‌است؟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از کسی که معرفت قلبی مرا به خدا ندارد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دستت را بیاور، در همان لحظه با ولایت عیسی علیه السلام از زیباترین مردم زمان خود شد و خدا هر بیماری بر او بود برطرف کرد، او همواره مصاحب عیسی علیه السلام شد</w:t>
      </w:r>
      <w:r>
        <w:rPr>
          <w:rFonts w:eastAsia="IRNazanin" w:cs="IRNazanin"/>
          <w:color w:val="111111"/>
          <w:sz w:val="28"/>
          <w:szCs w:val="28"/>
          <w:rtl w:val="true"/>
          <w:lang w:bidi="fa-IR"/>
        </w:rPr>
        <w:t>.</w:t>
      </w:r>
    </w:p>
    <w:p>
      <w:pPr>
        <w:pStyle w:val="Heading3"/>
        <w:numPr>
          <w:ilvl w:val="2"/>
          <w:numId w:val="1"/>
        </w:numPr>
        <w:rPr/>
      </w:pPr>
      <w:bookmarkStart w:id="4232" w:name="__RefHeading___Toc1233477_211673320"/>
      <w:bookmarkStart w:id="4233" w:name="_Toc1855"/>
      <w:bookmarkEnd w:id="4232"/>
      <w:r>
        <w:rPr>
          <w:rtl w:val="true"/>
        </w:rPr>
        <w:t>حدیث قدسی و قرآن</w:t>
      </w:r>
      <w:bookmarkEnd w:id="4233"/>
    </w:p>
    <w:p>
      <w:pPr>
        <w:pStyle w:val="BookText"/>
        <w:rPr/>
      </w:pPr>
      <w:r>
        <w:rPr>
          <w:rFonts w:ascii="IRNazanin" w:hAnsi="IRNazanin" w:eastAsia="IRNazanin"/>
          <w:color w:val="111111"/>
          <w:sz w:val="28"/>
          <w:sz w:val="28"/>
          <w:szCs w:val="28"/>
          <w:rtl w:val="true"/>
          <w:lang w:bidi="fa-IR"/>
        </w:rPr>
        <w:t>فرق حدیث قدسی و قرآن در این است که قرآن از جبرئیل امین شنیده می‌شود ولی حدیث قدسی از الهامات است، قرآن به‌همین عبارت شنیده می‌شود و لذا معجزه است ولی در حقیقت حدیث قدسی، عبارت مخصوصی لحاظ نشده بلکه مراد از آن معنا است</w:t>
      </w:r>
      <w:r>
        <w:rPr>
          <w:rFonts w:eastAsia="IRNazanin" w:cs="IRNazanin"/>
          <w:color w:val="111111"/>
          <w:sz w:val="28"/>
          <w:szCs w:val="28"/>
          <w:rtl w:val="true"/>
          <w:lang w:bidi="fa-IR"/>
        </w:rPr>
        <w:t>.</w:t>
      </w:r>
    </w:p>
    <w:p>
      <w:pPr>
        <w:pStyle w:val="Heading3"/>
        <w:numPr>
          <w:ilvl w:val="2"/>
          <w:numId w:val="1"/>
        </w:numPr>
        <w:rPr/>
      </w:pPr>
      <w:bookmarkStart w:id="4234" w:name="__RefHeading___Toc1233479_211673320"/>
      <w:bookmarkStart w:id="4235" w:name="_Toc1856"/>
      <w:bookmarkEnd w:id="4234"/>
      <w:r>
        <w:rPr>
          <w:rtl w:val="true"/>
        </w:rPr>
        <w:t>ضرب المَثل</w:t>
      </w:r>
      <w:bookmarkEnd w:id="4235"/>
    </w:p>
    <w:p>
      <w:pPr>
        <w:pStyle w:val="BookText"/>
        <w:rPr/>
      </w:pPr>
      <w:r>
        <w:rPr>
          <w:rFonts w:ascii="IRNazanin" w:hAnsi="IRNazanin" w:eastAsia="IRNazanin"/>
          <w:color w:val="111111"/>
          <w:sz w:val="28"/>
          <w:sz w:val="28"/>
          <w:szCs w:val="28"/>
          <w:rtl w:val="true"/>
          <w:lang w:bidi="fa-IR"/>
        </w:rPr>
        <w:t>راغب در ذریعه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به عنوان ضرب المثل آورده شود و مراد از آن عبرت گرفتن باشد نه آزمایش کردن مردم، در حقیقت دروغ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کسانی که به شدت از دروغ می‌پرهیزند، از این ضرب المثل‌ها پرهیز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بیان مدارا بر دشمن و مهربانی با سلاطین از این بهره می‌برند، شیر و گرگ و روباهی، گورخر و آهو و خرگوش شکار کردند، شیر به گرگ فرمان داد آنها را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 گورخر از آن تو، آهو از آن من و خرگوش از آن روباه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ناراحت شد و گرگ را با چنگال خود مجروح کرد و به روباه فرمان داد آن سه حیوان را تقسیم کند،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صبحانه‌ی تو، آهو ناهار تو و خرگوش شام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قسمت پی بردی؟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قرمزی که بر تن گرگ کردی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نیز از ضرب المثل استفاده شده‌است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نَعْجَةً</w:t>
      </w:r>
    </w:p>
    <w:p>
      <w:pPr>
        <w:pStyle w:val="BookText"/>
        <w:rPr/>
      </w:pPr>
      <w:r>
        <w:rPr>
          <w:rFonts w:ascii="Amiri" w:hAnsi="Amiri" w:eastAsia="Amiri" w:cs="Amiri"/>
          <w:color w:val="111111"/>
          <w:sz w:val="28"/>
          <w:sz w:val="28"/>
          <w:szCs w:val="28"/>
          <w:rtl w:val="true"/>
          <w:lang w:bidi="ar-SA"/>
        </w:rPr>
        <w:t>وَ لِیَ نَعْجَةٌ وٰاحِدَةٌ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بحثی نیست که پوشیده گویی در جای خود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پیامبر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بگو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ابراهیم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راغب در ذریعه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می‌خواهد از همسایگی خدا و توجه به او بهره برد، چنانکه خدا فرموده فَفِرُّوا إِلَی اللّٰهِ </w:t>
      </w:r>
      <w:r>
        <w:rPr>
          <w:rStyle w:val="FootnoteAnchor"/>
          <w:rtl w:val="true"/>
        </w:rPr>
        <w:footnoteReference w:id="231"/>
      </w:r>
      <w:r>
        <w:rPr>
          <w:rFonts w:ascii="IRNazanin" w:hAnsi="IRNazanin" w:eastAsia="IRNazanin"/>
          <w:color w:val="111111"/>
          <w:sz w:val="28"/>
          <w:sz w:val="28"/>
          <w:szCs w:val="28"/>
          <w:rtl w:val="true"/>
          <w:lang w:bidi="fa-IR"/>
        </w:rPr>
        <w:t>و پیامبر فرموده</w:t>
      </w:r>
    </w:p>
    <w:p>
      <w:pPr>
        <w:pStyle w:val="BookText"/>
        <w:rPr/>
      </w:pPr>
      <w:r>
        <w:rPr>
          <w:rFonts w:ascii="IRNazanin" w:hAnsi="IRNazanin" w:eastAsia="IRNazanin"/>
          <w:color w:val="111111"/>
          <w:sz w:val="28"/>
          <w:sz w:val="28"/>
          <w:szCs w:val="28"/>
          <w:rtl w:val="true"/>
          <w:lang w:bidi="fa-IR"/>
        </w:rPr>
        <w:t>سافروا و تغنموا مسافرت کنید تا غنیمت یابید، بایستی همه‌ی علومش را زاد خود قرار داده و در هر منزلگاهی به اندازه لزوم از آنها بهره ببرد، و خوشحال نباشد که همه چیز هر علم را فهمیده‌است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آدمی توان عمر خود را در مسیر یک دانش خرج کند باز قعر آن را درک نمی‌کند و بهره کامل از آن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حرفها را می‌شنوند و برترین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هدایت یافتگان خدا و صاحبان خرد هستند اَلَّذِینَ یَسْتَمِعُونَ الْقَوْلَ فَیَتَّبِعُونَ أَحْسَنَهُ أُولٰئِکَ الَّذِینَ هَدٰاهُمُ اللّٰهُ وَ أُولٰئِکَ هُمْ أُولُوا الْأَلْبٰابِ </w:t>
      </w:r>
      <w:r>
        <w:rPr>
          <w:rStyle w:val="FootnoteAnchor"/>
          <w:rtl w:val="true"/>
        </w:rPr>
        <w:footnoteReference w:id="232"/>
      </w:r>
      <w:r>
        <w:rPr>
          <w:rFonts w:ascii="IRNazanin" w:hAnsi="IRNazanin" w:eastAsia="IRNazanin"/>
          <w:color w:val="111111"/>
          <w:sz w:val="28"/>
          <w:sz w:val="28"/>
          <w:szCs w:val="28"/>
          <w:rtl w:val="true"/>
          <w:lang w:bidi="fa-IR"/>
        </w:rPr>
        <w:t>، امیر مؤمنان علیه السلام 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نیکوترین آن را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در این باره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کم‌باری که میوه شیرین دهد، شایسته نکوهش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در صورتی وارد دانش دیگر شود که از دانش پیشین به قدر نیاز بهره برده‌باشد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یعنی داخل فن دیگر نمی‌شوند تا مادامی که علماً و عملاً آن را تکمیل کرده‌باشند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لازم است دانش مهم‌تر را بر مهم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ترک اصول در پی رسیدن به مقصد هستند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بر جوینده دانش این است که هدف او از هر علمی این باشد که به مراحل نهایی آن راه یابد، و نهایت هر علمی معرفت خدای متعال است و همه‌ی علوم غلامان آن علم هستند و آن علم آقای آنهاست</w:t>
      </w:r>
      <w:r>
        <w:rPr>
          <w:rFonts w:eastAsia="IRNazanin" w:cs="IRNazanin"/>
          <w:color w:val="111111"/>
          <w:sz w:val="28"/>
          <w:szCs w:val="28"/>
          <w:rtl w:val="true"/>
          <w:lang w:bidi="fa-IR"/>
        </w:rPr>
        <w:t>.</w:t>
      </w:r>
      <w:bookmarkStart w:id="4236" w:name="pg145_1556"/>
    </w:p>
    <w:p>
      <w:pPr>
        <w:pStyle w:val="BookText"/>
        <w:rPr/>
      </w:pPr>
      <w:bookmarkEnd w:id="4236"/>
      <w:r>
        <w:rPr>
          <w:rFonts w:ascii="IRNazanin" w:hAnsi="IRNazanin" w:eastAsia="IRNazanin"/>
          <w:color w:val="111111"/>
          <w:sz w:val="28"/>
          <w:sz w:val="28"/>
          <w:szCs w:val="28"/>
          <w:rtl w:val="true"/>
          <w:lang w:bidi="fa-IR"/>
        </w:rPr>
        <w:t>فخر رازی در باب هشتم از تفسیر فاتحه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عزائم با ذکرهایی مواجه می‌شویم که معنای آنها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نوشتن آنها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ذکرهای معلوم نسبت به اذکار مجهول، بیشتر قرائت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توان درک فهم این اذکار را ندارند، وقتی این اذکار معلومه را خواندند و ظاهر آن را فهمیدند، چون نفس قوی الهی ندارند که حقایق آنها را دریابند، تأثیرپذیر نمی‌شوند و نفوس آنها از مادیات خارج نمی‌شود و توانی برای فهم اذکار در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کلمات مجهوله توجه کنند و معنای آنها را نفهمند، در این صورت چون می‌پندارند این کلمات همان کلمات الهی است، ترسی بر آنها چیره می‌شود و حاصل آن رغبتی برای فهم آن کلمات می‌باشد و همین امر، نیرویی در تأثیر آن الفاظ در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علتی است که ما را وادار می‌کند که این اذکار را بخوانیم</w:t>
      </w:r>
      <w:r>
        <w:rPr>
          <w:rFonts w:eastAsia="IRNazanin" w:cs="IRNazanin"/>
          <w:color w:val="111111"/>
          <w:sz w:val="28"/>
          <w:szCs w:val="28"/>
          <w:rtl w:val="true"/>
          <w:lang w:bidi="fa-IR"/>
        </w:rPr>
        <w:t>.</w:t>
      </w:r>
    </w:p>
    <w:p>
      <w:pPr>
        <w:pStyle w:val="Heading3"/>
        <w:numPr>
          <w:ilvl w:val="2"/>
          <w:numId w:val="1"/>
        </w:numPr>
        <w:rPr/>
      </w:pPr>
      <w:bookmarkStart w:id="4237" w:name="__RefHeading___Toc1233481_211673320"/>
      <w:bookmarkStart w:id="4238" w:name="_Toc1857"/>
      <w:bookmarkEnd w:id="4237"/>
      <w:r>
        <w:rPr>
          <w:rtl w:val="true"/>
        </w:rPr>
        <w:t>ترک امام علی علیه السلام</w:t>
      </w:r>
      <w:bookmarkEnd w:id="4238"/>
    </w:p>
    <w:p>
      <w:pPr>
        <w:pStyle w:val="BookText"/>
        <w:rPr/>
      </w:pPr>
      <w:r>
        <w:rPr>
          <w:rFonts w:ascii="IRNazanin" w:hAnsi="IRNazanin" w:eastAsia="IRNazanin"/>
          <w:color w:val="111111"/>
          <w:sz w:val="28"/>
          <w:sz w:val="28"/>
          <w:szCs w:val="28"/>
          <w:rtl w:val="true"/>
          <w:lang w:bidi="fa-IR"/>
        </w:rPr>
        <w:t>راغب در الذریعه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سلمة بن کمیل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دست از علی برداشتند، در حالی که وی در هر خیری، دندان قاطعی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چشم مردم کوتاه‌تر بود از نور او و مردم به هم شکلهای خود متمایل‌تر هستند</w:t>
      </w:r>
      <w:r>
        <w:rPr>
          <w:rFonts w:eastAsia="IRNazanin" w:cs="IRNazanin"/>
          <w:color w:val="111111"/>
          <w:sz w:val="28"/>
          <w:szCs w:val="28"/>
          <w:rtl w:val="true"/>
          <w:lang w:bidi="fa-IR"/>
        </w:rPr>
        <w:t>.</w:t>
      </w:r>
    </w:p>
    <w:p>
      <w:pPr>
        <w:pStyle w:val="Heading3"/>
        <w:numPr>
          <w:ilvl w:val="2"/>
          <w:numId w:val="1"/>
        </w:numPr>
        <w:rPr/>
      </w:pPr>
      <w:bookmarkStart w:id="4239" w:name="__RefHeading___Toc1233483_211673320"/>
      <w:bookmarkStart w:id="4240" w:name="_Toc1858"/>
      <w:bookmarkEnd w:id="4239"/>
      <w:r>
        <w:rPr>
          <w:rtl w:val="true"/>
        </w:rPr>
        <w:t>تزکیه</w:t>
      </w:r>
      <w:bookmarkEnd w:id="4240"/>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قلبهایتان را که معبر فرشتگان است، قبر حیوانات هلاک کننده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گر یار و دوست منع کنندم ز عشق او</w:t>
      </w:r>
    </w:p>
    <w:p>
      <w:pPr>
        <w:pStyle w:val="BookText"/>
        <w:rPr/>
      </w:pPr>
      <w:r>
        <w:rPr>
          <w:rFonts w:ascii="IRNazanin" w:hAnsi="IRNazanin" w:eastAsia="IRNazanin"/>
          <w:color w:val="111111"/>
          <w:sz w:val="28"/>
          <w:sz w:val="28"/>
          <w:szCs w:val="28"/>
          <w:rtl w:val="true"/>
          <w:lang w:bidi="fa-IR"/>
        </w:rPr>
        <w:t>دشمن هزار مرتبه برتر ز یار و دوست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شنیدم که وقتی سحرگاه عید</w:t>
      </w:r>
    </w:p>
    <w:p>
      <w:pPr>
        <w:pStyle w:val="BookText"/>
        <w:rPr/>
      </w:pPr>
      <w:r>
        <w:rPr>
          <w:rFonts w:ascii="IRNazanin" w:hAnsi="IRNazanin" w:eastAsia="IRNazanin"/>
          <w:color w:val="111111"/>
          <w:sz w:val="28"/>
          <w:sz w:val="28"/>
          <w:szCs w:val="28"/>
          <w:rtl w:val="true"/>
          <w:lang w:bidi="fa-IR"/>
        </w:rPr>
        <w:t>ز گرمابه بیرون شدی بایزید</w:t>
      </w:r>
    </w:p>
    <w:p>
      <w:pPr>
        <w:pStyle w:val="BookText"/>
        <w:rPr/>
      </w:pPr>
      <w:r>
        <w:rPr>
          <w:rFonts w:ascii="IRNazanin" w:hAnsi="IRNazanin" w:eastAsia="IRNazanin"/>
          <w:color w:val="111111"/>
          <w:sz w:val="28"/>
          <w:sz w:val="28"/>
          <w:szCs w:val="28"/>
          <w:rtl w:val="true"/>
          <w:lang w:bidi="fa-IR"/>
        </w:rPr>
        <w:t>یکی طشت خاکسترش بی‌خبر</w:t>
      </w:r>
    </w:p>
    <w:p>
      <w:pPr>
        <w:pStyle w:val="BookText"/>
        <w:rPr/>
      </w:pPr>
      <w:r>
        <w:rPr>
          <w:rFonts w:ascii="IRNazanin" w:hAnsi="IRNazanin" w:eastAsia="IRNazanin"/>
          <w:color w:val="111111"/>
          <w:sz w:val="28"/>
          <w:sz w:val="28"/>
          <w:szCs w:val="28"/>
          <w:rtl w:val="true"/>
          <w:lang w:bidi="fa-IR"/>
        </w:rPr>
        <w:t>فرو ریختند از سرایی به سر</w:t>
      </w:r>
    </w:p>
    <w:p>
      <w:pPr>
        <w:pStyle w:val="BookText"/>
        <w:rPr/>
      </w:pPr>
      <w:r>
        <w:rPr>
          <w:rFonts w:ascii="IRNazanin" w:hAnsi="IRNazanin" w:eastAsia="IRNazanin"/>
          <w:color w:val="111111"/>
          <w:sz w:val="28"/>
          <w:sz w:val="28"/>
          <w:szCs w:val="28"/>
          <w:rtl w:val="true"/>
          <w:lang w:bidi="fa-IR"/>
        </w:rPr>
        <w:t>همی گفت ژولیده دستار و موی</w:t>
      </w:r>
    </w:p>
    <w:p>
      <w:pPr>
        <w:pStyle w:val="BookText"/>
        <w:rPr/>
      </w:pPr>
      <w:r>
        <w:rPr>
          <w:rFonts w:ascii="IRNazanin" w:hAnsi="IRNazanin" w:eastAsia="IRNazanin"/>
          <w:color w:val="111111"/>
          <w:sz w:val="28"/>
          <w:sz w:val="28"/>
          <w:szCs w:val="28"/>
          <w:rtl w:val="true"/>
          <w:lang w:bidi="fa-IR"/>
        </w:rPr>
        <w:t>کف دست شکرانه مالان بروی</w:t>
      </w:r>
    </w:p>
    <w:p>
      <w:pPr>
        <w:pStyle w:val="BookText"/>
        <w:rPr/>
      </w:pPr>
      <w:r>
        <w:rPr>
          <w:rFonts w:ascii="IRNazanin" w:hAnsi="IRNazanin" w:eastAsia="IRNazanin"/>
          <w:color w:val="111111"/>
          <w:sz w:val="28"/>
          <w:sz w:val="28"/>
          <w:szCs w:val="28"/>
          <w:rtl w:val="true"/>
          <w:lang w:bidi="fa-IR"/>
        </w:rPr>
        <w:t>که‌ای نفس من در خور آتشم</w:t>
      </w:r>
    </w:p>
    <w:p>
      <w:pPr>
        <w:pStyle w:val="BookText"/>
        <w:rPr/>
      </w:pPr>
      <w:r>
        <w:rPr>
          <w:rFonts w:ascii="IRNazanin" w:hAnsi="IRNazanin" w:eastAsia="IRNazanin"/>
          <w:color w:val="111111"/>
          <w:sz w:val="28"/>
          <w:sz w:val="28"/>
          <w:szCs w:val="28"/>
          <w:rtl w:val="true"/>
          <w:lang w:bidi="fa-IR"/>
        </w:rPr>
        <w:t>ز خاکستری روی در هم کشم</w:t>
      </w:r>
    </w:p>
    <w:p>
      <w:pPr>
        <w:pStyle w:val="Heading3"/>
        <w:numPr>
          <w:ilvl w:val="2"/>
          <w:numId w:val="1"/>
        </w:numPr>
        <w:rPr/>
      </w:pPr>
      <w:bookmarkStart w:id="4241" w:name="__RefHeading___Toc1233485_211673320"/>
      <w:bookmarkStart w:id="4242" w:name="_Toc1859"/>
      <w:bookmarkEnd w:id="4241"/>
      <w:r>
        <w:rPr>
          <w:rtl w:val="true"/>
        </w:rPr>
        <w:t>ایمان و عمل صالح</w:t>
      </w:r>
      <w:bookmarkEnd w:id="424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در معبدی، مجسمه دو حکیم الهی را ساخته بودند و در دست یکی از آنها برگه‌ای بود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به آخر رساندی، نپندار تو چنین کرده‌ای، تا اینکه</w:t>
      </w:r>
      <w:bookmarkStart w:id="4243" w:name="pg145_1558"/>
    </w:p>
    <w:p>
      <w:pPr>
        <w:pStyle w:val="BookText"/>
        <w:rPr/>
      </w:pPr>
      <w:bookmarkEnd w:id="4243"/>
      <w:r>
        <w:rPr>
          <w:rFonts w:ascii="IRNazanin" w:hAnsi="IRNazanin" w:eastAsia="IRNazanin"/>
          <w:color w:val="111111"/>
          <w:sz w:val="28"/>
          <w:sz w:val="28"/>
          <w:szCs w:val="28"/>
          <w:rtl w:val="true"/>
          <w:lang w:bidi="fa-IR"/>
        </w:rPr>
        <w:t>خدا را بشناسی و بدانی او مسبب الاسباب و ایجاد کننده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دیگری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خدا را بشناسم، تشنه کام بودم و چون او را شناختم بدون آب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از سخن هر حکیمی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مردم به بازی خود سرگرم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ذَرْهُمْ فِی خَوْضِهِمْ یَلْعَبُونَ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یعنی باید خدا را چنان که شایسته است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شناخت، شناخت زبانی نیست، چرا که معرفت زبانی اگر با معرفت باطنی و قلبی همراه نباشد،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خالص و مخلص بگوید لا اله الا الله ،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اله الا الله خالصاً و مخلصاً دخل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آدمی دانش خود را با عمل توأم کند، چرا که علم بی‌عمل، بستر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یاد ایمان بدون عمل صالح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حکیمان گویند دانش پایه و عمل به آن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پایه بی‌ساختمان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به مردی که دانش بسیار می‌اندوخت و به آن عمل نمی‌کرد،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وقتی عمر خود را در جمع آوری اسلحه از بین می‌بری، کی جنگ می‌کنی؟</w:t>
      </w:r>
    </w:p>
    <w:p>
      <w:pPr>
        <w:pStyle w:val="Heading3"/>
        <w:numPr>
          <w:ilvl w:val="2"/>
          <w:numId w:val="1"/>
        </w:numPr>
        <w:rPr/>
      </w:pPr>
      <w:bookmarkStart w:id="4244" w:name="__RefHeading___Toc1233487_211673320"/>
      <w:bookmarkStart w:id="4245" w:name="_Toc1860"/>
      <w:bookmarkEnd w:id="4244"/>
      <w:r>
        <w:rPr>
          <w:rtl w:val="true"/>
        </w:rPr>
        <w:t>شوخی بی‌جا</w:t>
      </w:r>
      <w:bookmarkEnd w:id="4245"/>
    </w:p>
    <w:p>
      <w:pPr>
        <w:pStyle w:val="BookText"/>
        <w:rPr/>
      </w:pPr>
      <w:r>
        <w:rPr>
          <w:rFonts w:ascii="IRNazanin" w:hAnsi="IRNazanin" w:eastAsia="IRNazanin"/>
          <w:color w:val="111111"/>
          <w:sz w:val="28"/>
          <w:sz w:val="28"/>
          <w:szCs w:val="28"/>
          <w:rtl w:val="true"/>
          <w:lang w:bidi="fa-IR"/>
        </w:rPr>
        <w:t>شاعری در نکوهش شوخی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شوخی نکن که شوخی امید سلامت در آن نیست، جراحت لسان را باید به‌خاطر آوری که چه بسا از حرفی، خونی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تمزحن الرجال ان مزجوا</w:t>
      </w:r>
    </w:p>
    <w:p>
      <w:pPr>
        <w:pStyle w:val="BookText"/>
        <w:rPr/>
      </w:pPr>
      <w:r>
        <w:rPr>
          <w:rFonts w:ascii="IRNazanin" w:hAnsi="IRNazanin" w:eastAsia="IRNazanin"/>
          <w:color w:val="111111"/>
          <w:sz w:val="28"/>
          <w:sz w:val="28"/>
          <w:szCs w:val="28"/>
          <w:rtl w:val="true"/>
          <w:lang w:bidi="fa-IR"/>
        </w:rPr>
        <w:t>لم ارقوا ما تمازحوا سلموا</w:t>
      </w:r>
    </w:p>
    <w:p>
      <w:pPr>
        <w:pStyle w:val="BookText"/>
        <w:rPr/>
      </w:pPr>
      <w:r>
        <w:rPr>
          <w:rFonts w:ascii="IRNazanin" w:hAnsi="IRNazanin" w:eastAsia="IRNazanin"/>
          <w:color w:val="111111"/>
          <w:sz w:val="28"/>
          <w:sz w:val="28"/>
          <w:szCs w:val="28"/>
          <w:rtl w:val="true"/>
          <w:lang w:bidi="fa-IR"/>
        </w:rPr>
        <w:t>فالجرح جرح اللسان تعلمه</w:t>
      </w:r>
    </w:p>
    <w:p>
      <w:pPr>
        <w:pStyle w:val="BookText"/>
        <w:rPr/>
      </w:pPr>
      <w:r>
        <w:rPr>
          <w:rFonts w:ascii="IRNazanin" w:hAnsi="IRNazanin" w:eastAsia="IRNazanin"/>
          <w:color w:val="111111"/>
          <w:sz w:val="28"/>
          <w:sz w:val="28"/>
          <w:szCs w:val="28"/>
          <w:rtl w:val="true"/>
          <w:lang w:bidi="fa-IR"/>
        </w:rPr>
        <w:t>و رب قول سیل منه دم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چه آن پیشم نهاده دست عقل و حس و وهم</w:t>
      </w:r>
    </w:p>
    <w:p>
      <w:pPr>
        <w:pStyle w:val="BookText"/>
        <w:rPr/>
      </w:pPr>
      <w:r>
        <w:rPr>
          <w:rFonts w:ascii="IRNazanin" w:hAnsi="IRNazanin" w:eastAsia="IRNazanin"/>
          <w:color w:val="111111"/>
          <w:sz w:val="28"/>
          <w:sz w:val="28"/>
          <w:szCs w:val="28"/>
          <w:rtl w:val="true"/>
          <w:lang w:bidi="fa-IR"/>
        </w:rPr>
        <w:t>کبریایش سنگ بطلان اندر آن انداخته</w:t>
      </w:r>
    </w:p>
    <w:p>
      <w:pPr>
        <w:pStyle w:val="Heading3"/>
        <w:numPr>
          <w:ilvl w:val="2"/>
          <w:numId w:val="1"/>
        </w:numPr>
        <w:rPr/>
      </w:pPr>
      <w:bookmarkStart w:id="4246" w:name="__RefHeading___Toc1233489_211673320"/>
      <w:bookmarkStart w:id="4247" w:name="_Toc1861"/>
      <w:bookmarkEnd w:id="4246"/>
      <w:r>
        <w:rPr>
          <w:rtl w:val="true"/>
        </w:rPr>
        <w:t>حکومت</w:t>
      </w:r>
      <w:bookmarkEnd w:id="424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خواص مأمون در بیماری که به همان جان داد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داده بود که بستری از سرگین حیوانات فراهم کنند و بر آن خاکستر پهن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w:t>
      </w:r>
      <w:bookmarkStart w:id="4248" w:name="pg145_1561"/>
    </w:p>
    <w:p>
      <w:pPr>
        <w:pStyle w:val="BookText"/>
        <w:rPr/>
      </w:pPr>
      <w:bookmarkEnd w:id="4248"/>
      <w:r>
        <w:rPr>
          <w:rFonts w:ascii="IRNazanin" w:hAnsi="IRNazanin" w:eastAsia="IRNazanin"/>
          <w:color w:val="111111"/>
          <w:sz w:val="28"/>
          <w:sz w:val="28"/>
          <w:szCs w:val="28"/>
          <w:rtl w:val="true"/>
          <w:lang w:bidi="fa-IR"/>
        </w:rPr>
        <w:t>می‌غلطید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حکومتش زایل نمی‌شود، ببخش آنکه حکومتش زایل شد، همین را می‌گفت تا از دنیا رفت</w:t>
      </w:r>
      <w:r>
        <w:rPr>
          <w:rFonts w:eastAsia="IRNazanin" w:cs="IRNazanin"/>
          <w:color w:val="111111"/>
          <w:sz w:val="28"/>
          <w:szCs w:val="28"/>
          <w:rtl w:val="true"/>
          <w:lang w:bidi="fa-IR"/>
        </w:rPr>
        <w:t>.</w:t>
      </w:r>
    </w:p>
    <w:p>
      <w:pPr>
        <w:pStyle w:val="Heading3"/>
        <w:numPr>
          <w:ilvl w:val="2"/>
          <w:numId w:val="1"/>
        </w:numPr>
        <w:rPr/>
      </w:pPr>
      <w:bookmarkStart w:id="4249" w:name="__RefHeading___Toc1233491_211673320"/>
      <w:bookmarkStart w:id="4250" w:name="_Toc1862"/>
      <w:bookmarkEnd w:id="4249"/>
      <w:r>
        <w:rPr>
          <w:rtl w:val="true"/>
        </w:rPr>
        <w:t>توحید</w:t>
      </w:r>
      <w:bookmarkEnd w:id="4250"/>
    </w:p>
    <w:p>
      <w:pPr>
        <w:pStyle w:val="BookText"/>
        <w:rPr/>
      </w:pPr>
      <w:r>
        <w:rPr>
          <w:rFonts w:ascii="IRNazanin" w:hAnsi="IRNazanin" w:eastAsia="IRNazanin"/>
          <w:color w:val="111111"/>
          <w:sz w:val="28"/>
          <w:sz w:val="28"/>
          <w:szCs w:val="28"/>
          <w:rtl w:val="true"/>
          <w:lang w:bidi="fa-IR"/>
        </w:rPr>
        <w:t>صاحب منازل‌السائرین در میان درجه سوم توحید یعنی توحید خاص‌الخاص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توحیدی است که خدا آن را مخصوص خود گردانیده‌است و خود مستحق آن است، اسراری از آن توحید را در سریر برگزیدگان خود دمیده‌است و از بقیه‌ی انسانها محفوظ داشته‌است و آنان را از رسیدن به آن درمانده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اشاره به این توحید این است که آن کلامی رمزی است با اینکه همین رمز علتی است که توحید بدون اسقاط آن رمز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مهمی است که علما به اطراف آن اشاره نموده و ویژگیهایی برای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توحید خارج از عبارت و صفت و اشارت است و استفاده از آن سخت است که اصحاب ریاضت و صاحبدلان را بدان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مقام عین‌الجمع به آن نگاه خاص دارند و با اشاره از آن حرف می‌زنند چه اینکه زبان از بیان آن عاجز است و اشاره‌ای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در عدم ما مستحقان کی بدیم</w:t>
      </w:r>
    </w:p>
    <w:p>
      <w:pPr>
        <w:pStyle w:val="BookText"/>
        <w:rPr/>
      </w:pPr>
      <w:r>
        <w:rPr>
          <w:rFonts w:ascii="IRNazanin" w:hAnsi="IRNazanin" w:eastAsia="IRNazanin"/>
          <w:color w:val="111111"/>
          <w:sz w:val="28"/>
          <w:sz w:val="28"/>
          <w:szCs w:val="28"/>
          <w:rtl w:val="true"/>
          <w:lang w:bidi="fa-IR"/>
        </w:rPr>
        <w:t>که برین جان و بر این دانش زدیم</w:t>
      </w:r>
    </w:p>
    <w:p>
      <w:pPr>
        <w:pStyle w:val="BookText"/>
        <w:rPr/>
      </w:pPr>
      <w:r>
        <w:rPr>
          <w:rFonts w:ascii="IRNazanin" w:hAnsi="IRNazanin" w:eastAsia="IRNazanin"/>
          <w:color w:val="111111"/>
          <w:sz w:val="28"/>
          <w:sz w:val="28"/>
          <w:szCs w:val="28"/>
          <w:rtl w:val="true"/>
          <w:lang w:bidi="fa-IR"/>
        </w:rPr>
        <w:t>ما نبودیم و تقاضامان نبود</w:t>
      </w:r>
    </w:p>
    <w:p>
      <w:pPr>
        <w:pStyle w:val="BookText"/>
        <w:rPr/>
      </w:pPr>
      <w:r>
        <w:rPr>
          <w:rFonts w:ascii="IRNazanin" w:hAnsi="IRNazanin" w:eastAsia="IRNazanin"/>
          <w:color w:val="111111"/>
          <w:sz w:val="28"/>
          <w:sz w:val="28"/>
          <w:szCs w:val="28"/>
          <w:rtl w:val="true"/>
          <w:lang w:bidi="fa-IR"/>
        </w:rPr>
        <w:t>لطف تو ناگفته‌ی ما می‌شنود</w:t>
      </w:r>
    </w:p>
    <w:p>
      <w:pPr>
        <w:pStyle w:val="BookText"/>
        <w:rPr/>
      </w:pPr>
      <w:r>
        <w:rPr>
          <w:rFonts w:ascii="IRNazanin" w:hAnsi="IRNazanin" w:eastAsia="IRNazanin"/>
          <w:color w:val="111111"/>
          <w:sz w:val="28"/>
          <w:sz w:val="28"/>
          <w:szCs w:val="28"/>
          <w:rtl w:val="true"/>
          <w:lang w:bidi="fa-IR"/>
        </w:rPr>
        <w:t>دنیی و عقبی حجاب عاشق است</w:t>
      </w:r>
    </w:p>
    <w:p>
      <w:pPr>
        <w:pStyle w:val="BookText"/>
        <w:rPr/>
      </w:pPr>
      <w:r>
        <w:rPr>
          <w:rFonts w:ascii="IRNazanin" w:hAnsi="IRNazanin" w:eastAsia="IRNazanin"/>
          <w:color w:val="111111"/>
          <w:sz w:val="28"/>
          <w:sz w:val="28"/>
          <w:szCs w:val="28"/>
          <w:rtl w:val="true"/>
          <w:lang w:bidi="fa-IR"/>
        </w:rPr>
        <w:t>میل آنها کی ز عاشق لایق است</w:t>
      </w:r>
    </w:p>
    <w:p>
      <w:pPr>
        <w:pStyle w:val="BookText"/>
        <w:rPr/>
      </w:pPr>
      <w:r>
        <w:rPr>
          <w:rFonts w:ascii="Amiri" w:hAnsi="Amiri" w:eastAsia="Amiri" w:cs="Amiri"/>
          <w:color w:val="111111"/>
          <w:sz w:val="28"/>
          <w:sz w:val="28"/>
          <w:szCs w:val="28"/>
          <w:rtl w:val="true"/>
          <w:lang w:bidi="ar-SA"/>
        </w:rPr>
        <w:t xml:space="preserve">عطار اشعار زیر را سروده که شاهد آیه شریفه لِکُلِّ امْرِئٍ مِنْهُمْ یَوْمَئِذٍ شَأْنٌ یُغْنِیهِ </w:t>
      </w:r>
      <w:r>
        <w:rPr>
          <w:rStyle w:val="FootnoteAnchor"/>
          <w:rtl w:val="true"/>
        </w:rPr>
        <w:footnoteReference w:id="2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وی در استشهاد به آیه شریفه لِکُلِّ امْرِئٍ مِنْهُمْ یَوْمَئِذٍ شَأْنٌ یُغْنِیهِ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آورد در دریا شکست</w:t>
      </w:r>
    </w:p>
    <w:p>
      <w:pPr>
        <w:pStyle w:val="BookText"/>
        <w:rPr/>
      </w:pPr>
      <w:r>
        <w:rPr>
          <w:rFonts w:ascii="IRNazanin" w:hAnsi="IRNazanin" w:eastAsia="IRNazanin"/>
          <w:color w:val="111111"/>
          <w:sz w:val="28"/>
          <w:sz w:val="28"/>
          <w:szCs w:val="28"/>
          <w:rtl w:val="true"/>
          <w:lang w:bidi="fa-IR"/>
        </w:rPr>
        <w:t>تخته‌ای زآنجمله بر بالا نشست</w:t>
      </w:r>
    </w:p>
    <w:p>
      <w:pPr>
        <w:pStyle w:val="BookText"/>
        <w:rPr/>
      </w:pPr>
      <w:r>
        <w:rPr>
          <w:rFonts w:ascii="IRNazanin" w:hAnsi="IRNazanin" w:eastAsia="IRNazanin"/>
          <w:color w:val="111111"/>
          <w:sz w:val="28"/>
          <w:sz w:val="28"/>
          <w:szCs w:val="28"/>
          <w:rtl w:val="true"/>
          <w:lang w:bidi="fa-IR"/>
        </w:rPr>
        <w:t>گربه و موشی چو بر آن تخته ماند</w:t>
      </w:r>
    </w:p>
    <w:p>
      <w:pPr>
        <w:pStyle w:val="BookText"/>
        <w:rPr/>
      </w:pPr>
      <w:r>
        <w:rPr>
          <w:rFonts w:ascii="IRNazanin" w:hAnsi="IRNazanin" w:eastAsia="IRNazanin"/>
          <w:color w:val="111111"/>
          <w:sz w:val="28"/>
          <w:sz w:val="28"/>
          <w:szCs w:val="28"/>
          <w:rtl w:val="true"/>
          <w:lang w:bidi="fa-IR"/>
        </w:rPr>
        <w:t>کارشان با یکدیگر ناپحته ماند</w:t>
      </w:r>
    </w:p>
    <w:p>
      <w:pPr>
        <w:pStyle w:val="BookText"/>
        <w:rPr/>
      </w:pPr>
      <w:r>
        <w:rPr>
          <w:rFonts w:ascii="IRNazanin" w:hAnsi="IRNazanin" w:eastAsia="IRNazanin"/>
          <w:color w:val="111111"/>
          <w:sz w:val="28"/>
          <w:sz w:val="28"/>
          <w:szCs w:val="28"/>
          <w:rtl w:val="true"/>
          <w:lang w:bidi="fa-IR"/>
        </w:rPr>
        <w:t>نه ز گربه موش را روی گریز</w:t>
      </w:r>
    </w:p>
    <w:p>
      <w:pPr>
        <w:pStyle w:val="BookText"/>
        <w:rPr/>
      </w:pPr>
      <w:r>
        <w:rPr>
          <w:rFonts w:ascii="IRNazanin" w:hAnsi="IRNazanin" w:eastAsia="IRNazanin"/>
          <w:color w:val="111111"/>
          <w:sz w:val="28"/>
          <w:sz w:val="28"/>
          <w:szCs w:val="28"/>
          <w:rtl w:val="true"/>
          <w:lang w:bidi="fa-IR"/>
        </w:rPr>
        <w:t>نه بموش آن گربه را چنگال تیز</w:t>
      </w:r>
    </w:p>
    <w:p>
      <w:pPr>
        <w:pStyle w:val="BookText"/>
        <w:rPr/>
      </w:pPr>
      <w:r>
        <w:rPr>
          <w:rFonts w:ascii="IRNazanin" w:hAnsi="IRNazanin" w:eastAsia="IRNazanin"/>
          <w:color w:val="111111"/>
          <w:sz w:val="28"/>
          <w:sz w:val="28"/>
          <w:szCs w:val="28"/>
          <w:rtl w:val="true"/>
          <w:lang w:bidi="fa-IR"/>
        </w:rPr>
        <w:t>هر دوشان از هول دریای عجب</w:t>
      </w:r>
    </w:p>
    <w:p>
      <w:pPr>
        <w:pStyle w:val="BookText"/>
        <w:rPr/>
      </w:pPr>
      <w:r>
        <w:rPr>
          <w:rFonts w:ascii="IRNazanin" w:hAnsi="IRNazanin" w:eastAsia="IRNazanin"/>
          <w:color w:val="111111"/>
          <w:sz w:val="28"/>
          <w:sz w:val="28"/>
          <w:szCs w:val="28"/>
          <w:rtl w:val="true"/>
          <w:lang w:bidi="fa-IR"/>
        </w:rPr>
        <w:t>در تحیر باز مانده خشک لب</w:t>
      </w:r>
    </w:p>
    <w:p>
      <w:pPr>
        <w:pStyle w:val="BookText"/>
        <w:rPr/>
      </w:pPr>
      <w:r>
        <w:rPr>
          <w:rFonts w:ascii="IRNazanin" w:hAnsi="IRNazanin" w:eastAsia="IRNazanin"/>
          <w:color w:val="111111"/>
          <w:sz w:val="28"/>
          <w:sz w:val="28"/>
          <w:szCs w:val="28"/>
          <w:rtl w:val="true"/>
          <w:lang w:bidi="fa-IR"/>
        </w:rPr>
        <w:t>در قیامت نیز این غوغا بود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آنجا نه تو و نه ما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عبرت بین چرا در قصر شاهان ننگرد</w:t>
      </w:r>
    </w:p>
    <w:p>
      <w:pPr>
        <w:pStyle w:val="BookText"/>
        <w:rPr/>
      </w:pPr>
      <w:r>
        <w:rPr>
          <w:rFonts w:ascii="IRNazanin" w:hAnsi="IRNazanin" w:eastAsia="IRNazanin"/>
          <w:color w:val="111111"/>
          <w:sz w:val="28"/>
          <w:sz w:val="28"/>
          <w:szCs w:val="28"/>
          <w:rtl w:val="true"/>
          <w:lang w:bidi="fa-IR"/>
        </w:rPr>
        <w:t>تا چسان از حادثات دور گردون شد خراب</w:t>
      </w:r>
    </w:p>
    <w:p>
      <w:pPr>
        <w:pStyle w:val="BookText"/>
        <w:rPr/>
      </w:pPr>
      <w:r>
        <w:rPr>
          <w:rFonts w:ascii="IRNazanin" w:hAnsi="IRNazanin" w:eastAsia="IRNazanin"/>
          <w:color w:val="111111"/>
          <w:sz w:val="28"/>
          <w:sz w:val="28"/>
          <w:szCs w:val="28"/>
          <w:rtl w:val="true"/>
          <w:lang w:bidi="fa-IR"/>
        </w:rPr>
        <w:t>پرده داری می‌کند بر طاق کسری عنکبوت</w:t>
      </w:r>
    </w:p>
    <w:p>
      <w:pPr>
        <w:pStyle w:val="BookText"/>
        <w:rPr/>
      </w:pPr>
      <w:r>
        <w:rPr>
          <w:rFonts w:ascii="IRNazanin" w:hAnsi="IRNazanin" w:eastAsia="IRNazanin"/>
          <w:color w:val="111111"/>
          <w:sz w:val="28"/>
          <w:sz w:val="28"/>
          <w:szCs w:val="28"/>
          <w:rtl w:val="true"/>
          <w:lang w:bidi="fa-IR"/>
        </w:rPr>
        <w:t>جغد نوبت می‌زند بر قلعه‌ی افراسیاب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همین کرشمه و ناز و خرام نیست</w:t>
      </w:r>
    </w:p>
    <w:p>
      <w:pPr>
        <w:pStyle w:val="BookText"/>
        <w:rPr/>
      </w:pPr>
      <w:r>
        <w:rPr>
          <w:rFonts w:ascii="IRNazanin" w:hAnsi="IRNazanin" w:eastAsia="IRNazanin"/>
          <w:color w:val="111111"/>
          <w:sz w:val="28"/>
          <w:sz w:val="28"/>
          <w:szCs w:val="28"/>
          <w:rtl w:val="true"/>
          <w:lang w:bidi="fa-IR"/>
        </w:rPr>
        <w:t>بسیار شیوه‌هاست بتان را که نام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 شد عالم به شب تا چست باشی در طلب</w:t>
      </w:r>
    </w:p>
    <w:p>
      <w:pPr>
        <w:pStyle w:val="BookText"/>
        <w:rPr/>
      </w:pPr>
      <w:r>
        <w:rPr>
          <w:rFonts w:ascii="IRNazanin" w:hAnsi="IRNazanin" w:eastAsia="IRNazanin"/>
          <w:color w:val="111111"/>
          <w:sz w:val="28"/>
          <w:sz w:val="28"/>
          <w:szCs w:val="28"/>
          <w:rtl w:val="true"/>
          <w:lang w:bidi="fa-IR"/>
        </w:rPr>
        <w:t>زیرا که بانگ و عربده تشویش خلوت خانه شد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جانها را بسته‌اند از آب و گل</w:t>
      </w:r>
    </w:p>
    <w:p>
      <w:pPr>
        <w:pStyle w:val="BookText"/>
        <w:rPr/>
      </w:pPr>
      <w:r>
        <w:rPr>
          <w:rFonts w:ascii="IRNazanin" w:hAnsi="IRNazanin" w:eastAsia="IRNazanin"/>
          <w:color w:val="111111"/>
          <w:sz w:val="28"/>
          <w:sz w:val="28"/>
          <w:szCs w:val="28"/>
          <w:rtl w:val="true"/>
          <w:lang w:bidi="fa-IR"/>
        </w:rPr>
        <w:t>چون رهند از آب و گلها شاد دل</w:t>
      </w:r>
    </w:p>
    <w:p>
      <w:pPr>
        <w:pStyle w:val="BookText"/>
        <w:rPr/>
      </w:pPr>
      <w:r>
        <w:rPr>
          <w:rFonts w:ascii="IRNazanin" w:hAnsi="IRNazanin" w:eastAsia="IRNazanin"/>
          <w:color w:val="111111"/>
          <w:sz w:val="28"/>
          <w:sz w:val="28"/>
          <w:szCs w:val="28"/>
          <w:rtl w:val="true"/>
          <w:lang w:bidi="fa-IR"/>
        </w:rPr>
        <w:t>در هوای عشق حق رقصان شوند</w:t>
      </w:r>
    </w:p>
    <w:p>
      <w:pPr>
        <w:pStyle w:val="BookText"/>
        <w:rPr/>
      </w:pPr>
      <w:r>
        <w:rPr>
          <w:rFonts w:ascii="IRNazanin" w:hAnsi="IRNazanin" w:eastAsia="IRNazanin"/>
          <w:color w:val="111111"/>
          <w:sz w:val="28"/>
          <w:sz w:val="28"/>
          <w:szCs w:val="28"/>
          <w:rtl w:val="true"/>
          <w:lang w:bidi="fa-IR"/>
        </w:rPr>
        <w:t>محو قرص بدر بی‌نقصان شوند</w:t>
      </w:r>
    </w:p>
    <w:p>
      <w:pPr>
        <w:pStyle w:val="BookText"/>
        <w:rPr/>
      </w:pPr>
      <w:r>
        <w:rPr>
          <w:rFonts w:ascii="IRNazanin" w:hAnsi="IRNazanin" w:eastAsia="IRNazanin"/>
          <w:color w:val="111111"/>
          <w:sz w:val="28"/>
          <w:sz w:val="28"/>
          <w:szCs w:val="28"/>
          <w:rtl w:val="true"/>
          <w:lang w:bidi="fa-IR"/>
        </w:rPr>
        <w:t>چون نقاب تن رود از روی روح</w:t>
      </w:r>
    </w:p>
    <w:p>
      <w:pPr>
        <w:pStyle w:val="BookText"/>
        <w:rPr/>
      </w:pPr>
      <w:r>
        <w:rPr>
          <w:rFonts w:ascii="IRNazanin" w:hAnsi="IRNazanin" w:eastAsia="IRNazanin"/>
          <w:color w:val="111111"/>
          <w:sz w:val="28"/>
          <w:sz w:val="28"/>
          <w:szCs w:val="28"/>
          <w:rtl w:val="true"/>
          <w:lang w:bidi="fa-IR"/>
        </w:rPr>
        <w:t>از لقای دوست یابد صد فتوح</w:t>
      </w:r>
    </w:p>
    <w:p>
      <w:pPr>
        <w:pStyle w:val="BookText"/>
        <w:rPr/>
      </w:pPr>
      <w:r>
        <w:rPr>
          <w:rFonts w:ascii="IRNazanin" w:hAnsi="IRNazanin" w:eastAsia="IRNazanin"/>
          <w:color w:val="111111"/>
          <w:sz w:val="28"/>
          <w:sz w:val="28"/>
          <w:szCs w:val="28"/>
          <w:rtl w:val="true"/>
          <w:lang w:bidi="fa-IR"/>
        </w:rPr>
        <w:t>می‌زند جان در جهان آبگون</w:t>
      </w:r>
    </w:p>
    <w:p>
      <w:pPr>
        <w:pStyle w:val="BookText"/>
        <w:rPr/>
      </w:pPr>
      <w:r>
        <w:rPr>
          <w:rFonts w:ascii="IRNazanin" w:hAnsi="IRNazanin" w:eastAsia="IRNazanin"/>
          <w:color w:val="111111"/>
          <w:sz w:val="28"/>
          <w:sz w:val="28"/>
          <w:szCs w:val="28"/>
          <w:rtl w:val="true"/>
          <w:lang w:bidi="fa-IR"/>
        </w:rPr>
        <w:t>نعره‌ی یا لیت قومی یعلمون</w:t>
      </w:r>
    </w:p>
    <w:p>
      <w:pPr>
        <w:pStyle w:val="BookText"/>
        <w:rPr/>
      </w:pPr>
      <w:r>
        <w:rPr>
          <w:rFonts w:ascii="IRNazanin" w:hAnsi="IRNazanin" w:eastAsia="IRNazanin"/>
          <w:color w:val="111111"/>
          <w:sz w:val="28"/>
          <w:sz w:val="28"/>
          <w:szCs w:val="28"/>
          <w:rtl w:val="true"/>
          <w:lang w:bidi="fa-IR"/>
        </w:rPr>
        <w:t>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چو خواهی کنی مال جمع</w:t>
      </w:r>
    </w:p>
    <w:p>
      <w:pPr>
        <w:pStyle w:val="BookText"/>
        <w:rPr/>
      </w:pPr>
      <w:r>
        <w:rPr>
          <w:rFonts w:ascii="IRNazanin" w:hAnsi="IRNazanin" w:eastAsia="IRNazanin"/>
          <w:color w:val="111111"/>
          <w:sz w:val="28"/>
          <w:sz w:val="28"/>
          <w:szCs w:val="28"/>
          <w:rtl w:val="true"/>
          <w:lang w:bidi="fa-IR"/>
        </w:rPr>
        <w:t>بسی رنج بر خویش باید گماشت</w:t>
      </w:r>
    </w:p>
    <w:p>
      <w:pPr>
        <w:pStyle w:val="BookText"/>
        <w:rPr/>
      </w:pPr>
      <w:r>
        <w:rPr>
          <w:rFonts w:ascii="IRNazanin" w:hAnsi="IRNazanin" w:eastAsia="IRNazanin"/>
          <w:color w:val="111111"/>
          <w:sz w:val="28"/>
          <w:sz w:val="28"/>
          <w:szCs w:val="28"/>
          <w:rtl w:val="true"/>
          <w:lang w:bidi="fa-IR"/>
        </w:rPr>
        <w:t>پس از بهر آن تا بماند بجای</w:t>
      </w:r>
    </w:p>
    <w:p>
      <w:pPr>
        <w:pStyle w:val="BookText"/>
        <w:rPr/>
      </w:pPr>
      <w:r>
        <w:rPr>
          <w:rFonts w:ascii="IRNazanin" w:hAnsi="IRNazanin" w:eastAsia="IRNazanin"/>
          <w:color w:val="111111"/>
          <w:sz w:val="28"/>
          <w:sz w:val="28"/>
          <w:szCs w:val="28"/>
          <w:rtl w:val="true"/>
          <w:lang w:bidi="fa-IR"/>
        </w:rPr>
        <w:t>شب و روز می‌بایدش پاس داشت</w:t>
      </w:r>
    </w:p>
    <w:p>
      <w:pPr>
        <w:pStyle w:val="BookText"/>
        <w:rPr/>
      </w:pPr>
      <w:r>
        <w:rPr>
          <w:rFonts w:ascii="IRNazanin" w:hAnsi="IRNazanin" w:eastAsia="IRNazanin"/>
          <w:color w:val="111111"/>
          <w:sz w:val="28"/>
          <w:sz w:val="28"/>
          <w:szCs w:val="28"/>
          <w:rtl w:val="true"/>
          <w:lang w:bidi="fa-IR"/>
        </w:rPr>
        <w:t>وز این جمله این‌حال مشکل‌تر است</w:t>
      </w:r>
    </w:p>
    <w:p>
      <w:pPr>
        <w:pStyle w:val="BookText"/>
        <w:rPr/>
      </w:pPr>
      <w:r>
        <w:rPr>
          <w:rFonts w:ascii="IRNazanin" w:hAnsi="IRNazanin" w:eastAsia="IRNazanin"/>
          <w:color w:val="111111"/>
          <w:sz w:val="28"/>
          <w:sz w:val="28"/>
          <w:szCs w:val="28"/>
          <w:rtl w:val="true"/>
          <w:lang w:bidi="fa-IR"/>
        </w:rPr>
        <w:t>که آخر به حسرت بباید گذاشت</w:t>
      </w:r>
    </w:p>
    <w:p>
      <w:pPr>
        <w:pStyle w:val="BookText"/>
        <w:rPr/>
      </w:pPr>
      <w:r>
        <w:rPr>
          <w:rFonts w:ascii="IRNazanin" w:hAnsi="IRNazanin" w:eastAsia="IRNazanin"/>
          <w:color w:val="111111"/>
          <w:sz w:val="28"/>
          <w:sz w:val="28"/>
          <w:szCs w:val="28"/>
          <w:rtl w:val="true"/>
          <w:lang w:bidi="fa-IR"/>
        </w:rPr>
        <w:t>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ملک اوست او خود مالکست</w:t>
      </w:r>
    </w:p>
    <w:p>
      <w:pPr>
        <w:pStyle w:val="BookText"/>
        <w:rPr/>
      </w:pPr>
      <w:r>
        <w:rPr>
          <w:rFonts w:ascii="IRNazanin" w:hAnsi="IRNazanin" w:eastAsia="IRNazanin"/>
          <w:color w:val="111111"/>
          <w:sz w:val="28"/>
          <w:sz w:val="28"/>
          <w:szCs w:val="28"/>
          <w:rtl w:val="true"/>
          <w:lang w:bidi="fa-IR"/>
        </w:rPr>
        <w:t>غیر ذاتش کل شیء هالک است</w:t>
      </w:r>
    </w:p>
    <w:p>
      <w:pPr>
        <w:pStyle w:val="BookText"/>
        <w:rPr/>
      </w:pPr>
      <w:r>
        <w:rPr>
          <w:rFonts w:ascii="IRNazanin" w:hAnsi="IRNazanin" w:eastAsia="IRNazanin"/>
          <w:color w:val="111111"/>
          <w:sz w:val="28"/>
          <w:sz w:val="28"/>
          <w:szCs w:val="28"/>
          <w:rtl w:val="true"/>
          <w:lang w:bidi="fa-IR"/>
        </w:rPr>
        <w:t>هالک آمد پیش وجهش هست و نیست</w:t>
      </w:r>
    </w:p>
    <w:p>
      <w:pPr>
        <w:pStyle w:val="BookText"/>
        <w:rPr/>
      </w:pPr>
      <w:r>
        <w:rPr>
          <w:rFonts w:ascii="IRNazanin" w:hAnsi="IRNazanin" w:eastAsia="IRNazanin"/>
          <w:color w:val="111111"/>
          <w:sz w:val="28"/>
          <w:sz w:val="28"/>
          <w:szCs w:val="28"/>
          <w:rtl w:val="true"/>
          <w:lang w:bidi="fa-IR"/>
        </w:rPr>
        <w:t>هستی اندر نیستی خود طرفه‌ایست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خاطرم جمع است از بدگویی دشمن که یار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بر حرفش نیندازد چو نام من برد</w:t>
      </w:r>
      <w:bookmarkStart w:id="4251" w:name="pg145_1566"/>
    </w:p>
    <w:p>
      <w:pPr>
        <w:pStyle w:val="Heading3"/>
        <w:numPr>
          <w:ilvl w:val="2"/>
          <w:numId w:val="1"/>
        </w:numPr>
        <w:rPr/>
      </w:pPr>
      <w:bookmarkStart w:id="4252" w:name="__RefHeading___Toc1233493_211673320"/>
      <w:bookmarkStart w:id="4253" w:name="_Toc1863"/>
      <w:bookmarkEnd w:id="4251"/>
      <w:bookmarkEnd w:id="4252"/>
      <w:r>
        <w:rPr>
          <w:rtl w:val="true"/>
        </w:rPr>
        <w:t>دانش خدا</w:t>
      </w:r>
      <w:bookmarkEnd w:id="4253"/>
    </w:p>
    <w:p>
      <w:pPr>
        <w:pStyle w:val="BookText"/>
        <w:rPr/>
      </w:pPr>
      <w:r>
        <w:rPr>
          <w:rFonts w:ascii="IRNazanin" w:hAnsi="IRNazanin" w:eastAsia="IRNazanin"/>
          <w:color w:val="111111"/>
          <w:sz w:val="28"/>
          <w:sz w:val="28"/>
          <w:szCs w:val="28"/>
          <w:rtl w:val="true"/>
          <w:lang w:bidi="fa-IR"/>
        </w:rPr>
        <w:t>بوعلی در رساله‌ای در باره‌ی علم خدا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حصول صورت معلوم است که مثال مطابق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معلومات پیش از وجود در علم او بوده‌است این صورتها در موضوع دیگری حاصل نمی‌شود چون مستلزم دور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مراد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نیست که ما نپذیرفتیم و نیز صور موجودات خارجیه نیست، زیرا علم همان صورت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احتمالات در باره‌ی علم خدا صحیح نیست باید بگوئیم علم خدا در صقع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قابل درک نبود، باکی نیست چرا که عظمت آن علم برتر از آن است که در ادراک آید، و راهی به این شناخت وجود ندارد و آدمی نباید خود را به زحمت اندازد در مسیری که فرشتگان مقرب و انبیاء و اولیاء درمانده‌اند از وصول به آن، مگر کسی‌که خدا بر او تفضلی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پرتوی از آن علم را دریابی، باید مجاهده کنی، و در خلوتها تفکر نمایی، و لایه‌های قلب خود را از هرچه غیر اوست خالی سازی تا حادثه‌ای اتفاق افتد و تو به آن اطمینان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خواجه را بین که از سحر تا شام</w:t>
      </w:r>
    </w:p>
    <w:p>
      <w:pPr>
        <w:pStyle w:val="BookText"/>
        <w:rPr/>
      </w:pPr>
      <w:r>
        <w:rPr>
          <w:rFonts w:ascii="IRNazanin" w:hAnsi="IRNazanin" w:eastAsia="IRNazanin"/>
          <w:color w:val="111111"/>
          <w:sz w:val="28"/>
          <w:sz w:val="28"/>
          <w:szCs w:val="28"/>
          <w:rtl w:val="true"/>
          <w:lang w:bidi="fa-IR"/>
        </w:rPr>
        <w:t>دارد اندیشه‌ی شراب و طعام</w:t>
      </w:r>
    </w:p>
    <w:p>
      <w:pPr>
        <w:pStyle w:val="BookText"/>
        <w:rPr/>
      </w:pPr>
      <w:r>
        <w:rPr>
          <w:rFonts w:ascii="IRNazanin" w:hAnsi="IRNazanin" w:eastAsia="IRNazanin"/>
          <w:color w:val="111111"/>
          <w:sz w:val="28"/>
          <w:sz w:val="28"/>
          <w:szCs w:val="28"/>
          <w:rtl w:val="true"/>
          <w:lang w:bidi="fa-IR"/>
        </w:rPr>
        <w:t>شکم از خوشدلی و خوشحالی</w:t>
      </w:r>
    </w:p>
    <w:p>
      <w:pPr>
        <w:pStyle w:val="BookText"/>
        <w:rPr/>
      </w:pPr>
      <w:r>
        <w:rPr>
          <w:rFonts w:ascii="IRNazanin" w:hAnsi="IRNazanin" w:eastAsia="IRNazanin"/>
          <w:color w:val="111111"/>
          <w:sz w:val="28"/>
          <w:sz w:val="28"/>
          <w:szCs w:val="28"/>
          <w:rtl w:val="true"/>
          <w:lang w:bidi="fa-IR"/>
        </w:rPr>
        <w:t>گاه پر می‌کند گهی خالی</w:t>
      </w:r>
    </w:p>
    <w:p>
      <w:pPr>
        <w:pStyle w:val="BookText"/>
        <w:rPr/>
      </w:pPr>
      <w:r>
        <w:rPr>
          <w:rFonts w:ascii="IRNazanin" w:hAnsi="IRNazanin" w:eastAsia="IRNazanin"/>
          <w:color w:val="111111"/>
          <w:sz w:val="28"/>
          <w:sz w:val="28"/>
          <w:szCs w:val="28"/>
          <w:rtl w:val="true"/>
          <w:lang w:bidi="fa-IR"/>
        </w:rPr>
        <w:t>فارغ از خلد و ایمن از دوزخ</w:t>
      </w:r>
    </w:p>
    <w:p>
      <w:pPr>
        <w:pStyle w:val="BookText"/>
        <w:rPr/>
      </w:pPr>
      <w:r>
        <w:rPr>
          <w:rFonts w:ascii="IRNazanin" w:hAnsi="IRNazanin" w:eastAsia="IRNazanin"/>
          <w:color w:val="111111"/>
          <w:sz w:val="28"/>
          <w:sz w:val="28"/>
          <w:szCs w:val="28"/>
          <w:rtl w:val="true"/>
          <w:lang w:bidi="fa-IR"/>
        </w:rPr>
        <w:t>جای او مزبله است تا مطبخ</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همه ساله نباشد کامکاری</w:t>
      </w:r>
    </w:p>
    <w:p>
      <w:pPr>
        <w:pStyle w:val="BookText"/>
        <w:rPr/>
      </w:pPr>
      <w:r>
        <w:rPr>
          <w:rFonts w:ascii="IRNazanin" w:hAnsi="IRNazanin" w:eastAsia="IRNazanin"/>
          <w:color w:val="111111"/>
          <w:sz w:val="28"/>
          <w:sz w:val="28"/>
          <w:szCs w:val="28"/>
          <w:rtl w:val="true"/>
          <w:lang w:bidi="fa-IR"/>
        </w:rPr>
        <w:t>گهی باشد عزیزی گاه خواری</w:t>
      </w:r>
    </w:p>
    <w:p>
      <w:pPr>
        <w:pStyle w:val="BookText"/>
        <w:rPr/>
      </w:pPr>
      <w:r>
        <w:rPr>
          <w:rFonts w:ascii="IRNazanin" w:hAnsi="IRNazanin" w:eastAsia="IRNazanin"/>
          <w:color w:val="111111"/>
          <w:sz w:val="28"/>
          <w:sz w:val="28"/>
          <w:szCs w:val="28"/>
          <w:rtl w:val="true"/>
          <w:lang w:bidi="fa-IR"/>
        </w:rPr>
        <w:t>نماند جاودان طالع به یک خوی</w:t>
      </w:r>
    </w:p>
    <w:p>
      <w:pPr>
        <w:pStyle w:val="BookText"/>
        <w:rPr/>
      </w:pPr>
      <w:r>
        <w:rPr>
          <w:rFonts w:ascii="IRNazanin" w:hAnsi="IRNazanin" w:eastAsia="IRNazanin"/>
          <w:color w:val="111111"/>
          <w:sz w:val="28"/>
          <w:sz w:val="28"/>
          <w:szCs w:val="28"/>
          <w:rtl w:val="true"/>
          <w:lang w:bidi="fa-IR"/>
        </w:rPr>
        <w:t>نماند آب دایم در یکی جوی</w:t>
      </w:r>
    </w:p>
    <w:p>
      <w:pPr>
        <w:pStyle w:val="BookText"/>
        <w:rPr/>
      </w:pPr>
      <w:r>
        <w:rPr>
          <w:rFonts w:ascii="IRNazanin" w:hAnsi="IRNazanin" w:eastAsia="IRNazanin"/>
          <w:color w:val="111111"/>
          <w:sz w:val="28"/>
          <w:sz w:val="28"/>
          <w:szCs w:val="28"/>
          <w:rtl w:val="true"/>
          <w:lang w:bidi="fa-IR"/>
        </w:rPr>
        <w:t>درین صندل سرای آبنوسی</w:t>
      </w:r>
    </w:p>
    <w:p>
      <w:pPr>
        <w:pStyle w:val="BookText"/>
        <w:rPr/>
      </w:pPr>
      <w:r>
        <w:rPr>
          <w:rFonts w:ascii="IRNazanin" w:hAnsi="IRNazanin" w:eastAsia="IRNazanin"/>
          <w:color w:val="111111"/>
          <w:sz w:val="28"/>
          <w:sz w:val="28"/>
          <w:szCs w:val="28"/>
          <w:rtl w:val="true"/>
          <w:lang w:bidi="fa-IR"/>
        </w:rPr>
        <w:t>گهی ماتم بود گاهی عروسی</w:t>
      </w:r>
    </w:p>
    <w:p>
      <w:pPr>
        <w:pStyle w:val="BookText"/>
        <w:rPr/>
      </w:pPr>
      <w:r>
        <w:rPr>
          <w:rFonts w:ascii="IRNazanin" w:hAnsi="IRNazanin" w:eastAsia="IRNazanin"/>
          <w:color w:val="111111"/>
          <w:sz w:val="28"/>
          <w:sz w:val="28"/>
          <w:szCs w:val="28"/>
          <w:rtl w:val="true"/>
          <w:lang w:bidi="fa-IR"/>
        </w:rPr>
        <w:t>به‌جایی بانگ مطرب می‌کند ساز</w:t>
      </w:r>
    </w:p>
    <w:p>
      <w:pPr>
        <w:pStyle w:val="BookText"/>
        <w:rPr/>
      </w:pPr>
      <w:r>
        <w:rPr>
          <w:rFonts w:ascii="IRNazanin" w:hAnsi="IRNazanin" w:eastAsia="IRNazanin"/>
          <w:color w:val="111111"/>
          <w:sz w:val="28"/>
          <w:sz w:val="28"/>
          <w:szCs w:val="28"/>
          <w:rtl w:val="true"/>
          <w:lang w:bidi="fa-IR"/>
        </w:rPr>
        <w:t>بجایی مویه‌گر بردارد آواز</w:t>
      </w:r>
    </w:p>
    <w:p>
      <w:pPr>
        <w:pStyle w:val="BookText"/>
        <w:rPr/>
      </w:pPr>
      <w:r>
        <w:rPr>
          <w:rFonts w:ascii="IRNazanin" w:hAnsi="IRNazanin" w:eastAsia="IRNazanin"/>
          <w:color w:val="111111"/>
          <w:sz w:val="28"/>
          <w:sz w:val="28"/>
          <w:szCs w:val="28"/>
          <w:rtl w:val="true"/>
          <w:lang w:bidi="fa-IR"/>
        </w:rPr>
        <w:t>بسا رخنه که اصل محکمی‌هاست</w:t>
      </w:r>
    </w:p>
    <w:p>
      <w:pPr>
        <w:pStyle w:val="BookText"/>
        <w:rPr/>
      </w:pPr>
      <w:r>
        <w:rPr>
          <w:rFonts w:ascii="IRNazanin" w:hAnsi="IRNazanin" w:eastAsia="IRNazanin"/>
          <w:color w:val="111111"/>
          <w:sz w:val="28"/>
          <w:sz w:val="28"/>
          <w:szCs w:val="28"/>
          <w:rtl w:val="true"/>
          <w:lang w:bidi="fa-IR"/>
        </w:rPr>
        <w:t>بسا آن ده که در وی خرمی‌هاست</w:t>
      </w:r>
    </w:p>
    <w:p>
      <w:pPr>
        <w:pStyle w:val="BookText"/>
        <w:rPr/>
      </w:pPr>
      <w:r>
        <w:rPr>
          <w:rFonts w:ascii="IRNazanin" w:hAnsi="IRNazanin" w:eastAsia="IRNazanin"/>
          <w:color w:val="111111"/>
          <w:sz w:val="28"/>
          <w:sz w:val="28"/>
          <w:szCs w:val="28"/>
          <w:rtl w:val="true"/>
          <w:lang w:bidi="fa-IR"/>
        </w:rPr>
        <w:t>فلک چون کارسازی‌ها نماید</w:t>
      </w:r>
    </w:p>
    <w:p>
      <w:pPr>
        <w:pStyle w:val="BookText"/>
        <w:rPr/>
      </w:pPr>
      <w:r>
        <w:rPr>
          <w:rFonts w:ascii="IRNazanin" w:hAnsi="IRNazanin" w:eastAsia="IRNazanin"/>
          <w:color w:val="111111"/>
          <w:sz w:val="28"/>
          <w:sz w:val="28"/>
          <w:szCs w:val="28"/>
          <w:rtl w:val="true"/>
          <w:lang w:bidi="fa-IR"/>
        </w:rPr>
        <w:t>نخست از پرده بازیها نماید</w:t>
      </w:r>
    </w:p>
    <w:p>
      <w:pPr>
        <w:pStyle w:val="BookText"/>
        <w:rPr/>
      </w:pPr>
      <w:r>
        <w:rPr>
          <w:rFonts w:ascii="IRNazanin" w:hAnsi="IRNazanin" w:eastAsia="IRNazanin"/>
          <w:color w:val="111111"/>
          <w:sz w:val="28"/>
          <w:sz w:val="28"/>
          <w:szCs w:val="28"/>
          <w:rtl w:val="true"/>
          <w:lang w:bidi="fa-IR"/>
        </w:rPr>
        <w:t>بسا قفلی که بندش ناپدید است</w:t>
      </w:r>
    </w:p>
    <w:p>
      <w:pPr>
        <w:pStyle w:val="BookText"/>
        <w:rPr/>
      </w:pPr>
      <w:r>
        <w:rPr>
          <w:rFonts w:ascii="IRNazanin" w:hAnsi="IRNazanin" w:eastAsia="IRNazanin"/>
          <w:color w:val="111111"/>
          <w:sz w:val="28"/>
          <w:sz w:val="28"/>
          <w:szCs w:val="28"/>
          <w:rtl w:val="true"/>
          <w:lang w:bidi="fa-IR"/>
        </w:rPr>
        <w:t>چو وابینی نه قفل است آن کلید است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خواجه پندارد که دارد حاصلی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خواجه بجز پندار نیست</w:t>
      </w:r>
      <w:bookmarkStart w:id="4254" w:name="pg145_1569"/>
    </w:p>
    <w:p>
      <w:pPr>
        <w:pStyle w:val="Heading3"/>
        <w:numPr>
          <w:ilvl w:val="2"/>
          <w:numId w:val="1"/>
        </w:numPr>
        <w:rPr/>
      </w:pPr>
      <w:bookmarkStart w:id="4255" w:name="__RefHeading___Toc1233495_211673320"/>
      <w:bookmarkStart w:id="4256" w:name="_Toc1864"/>
      <w:bookmarkEnd w:id="4254"/>
      <w:bookmarkEnd w:id="4255"/>
      <w:r>
        <w:rPr>
          <w:rtl w:val="true"/>
        </w:rPr>
        <w:t>قران نحسین</w:t>
      </w:r>
      <w:bookmarkEnd w:id="4256"/>
    </w:p>
    <w:p>
      <w:pPr>
        <w:pStyle w:val="BookText"/>
        <w:rPr/>
      </w:pPr>
      <w:r>
        <w:rPr>
          <w:rFonts w:ascii="IRNazanin" w:hAnsi="IRNazanin" w:eastAsia="IRNazanin"/>
          <w:color w:val="111111"/>
          <w:sz w:val="28"/>
          <w:sz w:val="28"/>
          <w:szCs w:val="28"/>
          <w:rtl w:val="true"/>
          <w:lang w:bidi="fa-IR"/>
        </w:rPr>
        <w:t>در شب دوازدهم ماه مبارک رمضان سال هزار هجری، قران دو نحس یعنی مریخ و زحل در برج سلطان اتفاق افتاد و آن حکایت می‌کند از فتنه‌ای بزرگ در عالم که مایه هرج و مرج و نابودی عمارات عالیه و پراکندگی لشکر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حوادث زیاد طولانی نیست و به سرعت نظم حاکم می‌شود، حال مردم بهتر شود، توجه به دین افزوده گردد خصوصاً در سال چهارم این قران و خدا آگاه است</w:t>
      </w:r>
      <w:r>
        <w:rPr>
          <w:rFonts w:eastAsia="IRNazanin" w:cs="IRNazanin"/>
          <w:color w:val="111111"/>
          <w:sz w:val="28"/>
          <w:szCs w:val="28"/>
          <w:rtl w:val="true"/>
          <w:lang w:bidi="fa-IR"/>
        </w:rPr>
        <w:t>.</w:t>
      </w:r>
    </w:p>
    <w:p>
      <w:pPr>
        <w:pStyle w:val="Heading3"/>
        <w:numPr>
          <w:ilvl w:val="2"/>
          <w:numId w:val="1"/>
        </w:numPr>
        <w:rPr/>
      </w:pPr>
      <w:bookmarkStart w:id="4257" w:name="__RefHeading___Toc1233497_211673320"/>
      <w:bookmarkStart w:id="4258" w:name="_Toc1865"/>
      <w:bookmarkEnd w:id="4257"/>
      <w:r>
        <w:rPr>
          <w:rtl w:val="true"/>
        </w:rPr>
        <w:t>قران علویین</w:t>
      </w:r>
      <w:bookmarkEnd w:id="4258"/>
    </w:p>
    <w:p>
      <w:pPr>
        <w:pStyle w:val="BookText"/>
        <w:rPr/>
      </w:pPr>
      <w:r>
        <w:rPr>
          <w:rFonts w:ascii="IRNazanin" w:hAnsi="IRNazanin" w:eastAsia="IRNazanin"/>
          <w:color w:val="111111"/>
          <w:sz w:val="28"/>
          <w:sz w:val="28"/>
          <w:szCs w:val="28"/>
          <w:rtl w:val="true"/>
          <w:lang w:bidi="fa-IR"/>
        </w:rPr>
        <w:t>در شب پنجشنبه بیست و دوم رجب سال هزار و دوازده هجری، قران علویین یعنی زحل و مشتری در برج قوس اتفاق افتد و این دلالت بر تغییر حال مردم حتی دین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شهرهای مشهور ویران شوند، برخی از زمین زیر آب رود، بزرگان از دنیا بروند، و غیر آنها آشکار شوند، حکومت به کسی صاحب شوکت که کارهای خارق العاده کند سپرده شود، او با شمشیر خروج کند و بیشترین مرکوب او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مملکت چیره می‌شود ولی علماء و صالحان با او مخالفت می‌کنند، در دوران او حوادث بزرگی اتفاق افتد، شاید این شخص همان مهدی موعود باشد، که در آخرالزمان خروج می‌کند، مردم به پوشیدن لباسهای پنبه و پشم با رنگهای تیره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حوادث عجیبی پیش می‌آید اهل قهستان، گرگان، دماوند، بغداد و اصفهان، ارتقاع مقام می‌یابند و در امور حکومت دخالت می‌کنند و از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خروج کننده در یاری وی ثابت قدم هستند وی تعبیر خواب می‌داند و البته خدا عالم به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دلم ز وصل تسلی نمی‌شود امروز</w:t>
      </w:r>
    </w:p>
    <w:p>
      <w:pPr>
        <w:pStyle w:val="BookText"/>
        <w:rPr/>
      </w:pPr>
      <w:r>
        <w:rPr>
          <w:rFonts w:ascii="IRNazanin" w:hAnsi="IRNazanin" w:eastAsia="IRNazanin"/>
          <w:color w:val="111111"/>
          <w:sz w:val="28"/>
          <w:sz w:val="28"/>
          <w:szCs w:val="28"/>
          <w:rtl w:val="true"/>
          <w:lang w:bidi="fa-IR"/>
        </w:rPr>
        <w:t>اگر غلط نکنم هجر یار نزدیکست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خوی با ما کن و با بی‌خبران خوی مکن</w:t>
      </w:r>
    </w:p>
    <w:p>
      <w:pPr>
        <w:pStyle w:val="BookText"/>
        <w:rPr/>
      </w:pPr>
      <w:r>
        <w:rPr>
          <w:rFonts w:ascii="IRNazanin" w:hAnsi="IRNazanin" w:eastAsia="IRNazanin"/>
          <w:color w:val="111111"/>
          <w:sz w:val="28"/>
          <w:sz w:val="28"/>
          <w:szCs w:val="28"/>
          <w:rtl w:val="true"/>
          <w:lang w:bidi="fa-IR"/>
        </w:rPr>
        <w:t>دم هر ماده خری را چو خران بوی مکن</w:t>
      </w:r>
    </w:p>
    <w:p>
      <w:pPr>
        <w:pStyle w:val="BookText"/>
        <w:rPr/>
      </w:pPr>
      <w:r>
        <w:rPr>
          <w:rFonts w:ascii="IRNazanin" w:hAnsi="IRNazanin" w:eastAsia="IRNazanin"/>
          <w:color w:val="111111"/>
          <w:sz w:val="28"/>
          <w:sz w:val="28"/>
          <w:szCs w:val="28"/>
          <w:rtl w:val="true"/>
          <w:lang w:bidi="fa-IR"/>
        </w:rPr>
        <w:t>اول و آخر تو عشق ازل خواهد بود</w:t>
      </w:r>
    </w:p>
    <w:p>
      <w:pPr>
        <w:pStyle w:val="BookText"/>
        <w:rPr/>
      </w:pPr>
      <w:r>
        <w:rPr>
          <w:rFonts w:ascii="IRNazanin" w:hAnsi="IRNazanin" w:eastAsia="IRNazanin"/>
          <w:color w:val="111111"/>
          <w:sz w:val="28"/>
          <w:sz w:val="28"/>
          <w:szCs w:val="28"/>
          <w:rtl w:val="true"/>
          <w:lang w:bidi="fa-IR"/>
        </w:rPr>
        <w:t>چون زن فاحشه هر شب تو دگر شوی مکن</w:t>
      </w:r>
    </w:p>
    <w:p>
      <w:pPr>
        <w:pStyle w:val="BookText"/>
        <w:rPr/>
      </w:pPr>
      <w:r>
        <w:rPr>
          <w:rFonts w:ascii="IRNazanin" w:hAnsi="IRNazanin" w:eastAsia="IRNazanin"/>
          <w:color w:val="111111"/>
          <w:sz w:val="28"/>
          <w:sz w:val="28"/>
          <w:szCs w:val="28"/>
          <w:rtl w:val="true"/>
          <w:lang w:bidi="fa-IR"/>
        </w:rPr>
        <w:t>روی را پاک بشو عیب بر آیینه منه</w:t>
      </w:r>
    </w:p>
    <w:p>
      <w:pPr>
        <w:pStyle w:val="BookText"/>
        <w:rPr/>
      </w:pPr>
      <w:r>
        <w:rPr>
          <w:rFonts w:ascii="IRNazanin" w:hAnsi="IRNazanin" w:eastAsia="IRNazanin"/>
          <w:color w:val="111111"/>
          <w:sz w:val="28"/>
          <w:sz w:val="28"/>
          <w:szCs w:val="28"/>
          <w:rtl w:val="true"/>
          <w:lang w:bidi="fa-IR"/>
        </w:rPr>
        <w:t>نقد خود را سره کن عیب ترازوی مکن</w:t>
      </w:r>
    </w:p>
    <w:p>
      <w:pPr>
        <w:pStyle w:val="Heading3"/>
        <w:numPr>
          <w:ilvl w:val="2"/>
          <w:numId w:val="1"/>
        </w:numPr>
        <w:rPr/>
      </w:pPr>
      <w:bookmarkStart w:id="4259" w:name="__RefHeading___Toc1233499_211673320"/>
      <w:bookmarkStart w:id="4260" w:name="_Toc1866"/>
      <w:bookmarkEnd w:id="4259"/>
      <w:r>
        <w:rPr>
          <w:rtl w:val="true"/>
        </w:rPr>
        <w:t>جمع دوات</w:t>
      </w:r>
      <w:bookmarkEnd w:id="426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دوات، دویات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حصاة و 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آن دوی است، مانند نوات و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بر دوی جمع بسته می‌شود، مانند فتاة و فتی، ولی دوایا جمع الجمع است</w:t>
      </w:r>
      <w:r>
        <w:rPr>
          <w:rFonts w:eastAsia="IRNazanin" w:cs="IRNazanin"/>
          <w:color w:val="111111"/>
          <w:sz w:val="28"/>
          <w:szCs w:val="28"/>
          <w:rtl w:val="true"/>
          <w:lang w:bidi="fa-IR"/>
        </w:rPr>
        <w:t>.</w:t>
      </w:r>
      <w:bookmarkStart w:id="4261" w:name="pg145_1572"/>
    </w:p>
    <w:p>
      <w:pPr>
        <w:pStyle w:val="Heading3"/>
        <w:numPr>
          <w:ilvl w:val="2"/>
          <w:numId w:val="1"/>
        </w:numPr>
        <w:rPr/>
      </w:pPr>
      <w:bookmarkStart w:id="4262" w:name="__RefHeading___Toc1233501_211673320"/>
      <w:bookmarkStart w:id="4263" w:name="_Toc1867"/>
      <w:bookmarkEnd w:id="4261"/>
      <w:bookmarkEnd w:id="4262"/>
      <w:r>
        <w:rPr>
          <w:rtl w:val="true"/>
        </w:rPr>
        <w:t>ریا</w:t>
      </w:r>
      <w:bookmarkEnd w:id="4263"/>
    </w:p>
    <w:p>
      <w:pPr>
        <w:pStyle w:val="BookText"/>
        <w:rPr/>
      </w:pPr>
      <w:r>
        <w:rPr>
          <w:rFonts w:ascii="IRNazanin" w:hAnsi="IRNazanin" w:eastAsia="IRNazanin"/>
          <w:color w:val="111111"/>
          <w:sz w:val="28"/>
          <w:sz w:val="28"/>
          <w:szCs w:val="28"/>
          <w:rtl w:val="true"/>
          <w:lang w:bidi="fa-IR"/>
        </w:rPr>
        <w:t>در نهج‌البلاغه امام 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پناه می‌برم به تو از اینکه ظاهرم را در برابر مردم خوب جلوه دهی و باطن زشت مرا بپوشانی، تا ریاکار شوم و کاری کنم که تو از زشتی آنها باخبری، مردم مرا به حسن ظاهر شناسند و تو به‌خاطر اعمال در خفایم از من غضب کنی، به مردم نزدیک شوم و از تو دور گردم</w:t>
      </w:r>
      <w:r>
        <w:rPr>
          <w:rFonts w:eastAsia="IRNazanin" w:cs="IRNazanin"/>
          <w:color w:val="111111"/>
          <w:sz w:val="28"/>
          <w:szCs w:val="28"/>
          <w:rtl w:val="true"/>
          <w:lang w:bidi="fa-IR"/>
        </w:rPr>
        <w:t>.</w:t>
      </w:r>
    </w:p>
    <w:p>
      <w:pPr>
        <w:pStyle w:val="Heading3"/>
        <w:numPr>
          <w:ilvl w:val="2"/>
          <w:numId w:val="1"/>
        </w:numPr>
        <w:rPr/>
      </w:pPr>
      <w:bookmarkStart w:id="4264" w:name="__RefHeading___Toc1233503_211673320"/>
      <w:bookmarkStart w:id="4265" w:name="_Toc1868"/>
      <w:bookmarkEnd w:id="4264"/>
      <w:r>
        <w:rPr>
          <w:rtl w:val="true"/>
        </w:rPr>
        <w:t>والیس</w:t>
      </w:r>
      <w:bookmarkEnd w:id="4265"/>
    </w:p>
    <w:p>
      <w:pPr>
        <w:pStyle w:val="BookText"/>
        <w:rPr/>
      </w:pPr>
      <w:r>
        <w:rPr>
          <w:rFonts w:ascii="IRNazanin" w:hAnsi="IRNazanin" w:eastAsia="IRNazanin"/>
          <w:color w:val="111111"/>
          <w:sz w:val="28"/>
          <w:sz w:val="28"/>
          <w:szCs w:val="28"/>
          <w:rtl w:val="true"/>
          <w:lang w:bidi="fa-IR"/>
        </w:rPr>
        <w:t>مردم، والیس از حکمای زمان خود را، دیوانه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ثروت میخ شرارت است و دوستی شر میخ عیب‌ها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پیری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از سلاطین ایران و یا روم، کدام بهترند؟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جلو خشم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کسی‌که از او فرار می‌کند، دست یابد، او را مجروح می‌کند و اگر به کسی که وی طالب دنیا است، دست یابد، او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را دوست دارد؟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نفس خود را ادا کن چرا که حق دشمن تو است و با تو مخاصمه کند، اگر حق آن را نپردازی</w:t>
      </w:r>
      <w:r>
        <w:rPr>
          <w:rFonts w:eastAsia="IRNazanin" w:cs="IRNazanin"/>
          <w:color w:val="111111"/>
          <w:sz w:val="28"/>
          <w:szCs w:val="28"/>
          <w:rtl w:val="true"/>
          <w:lang w:bidi="fa-IR"/>
        </w:rPr>
        <w:t>.</w:t>
      </w:r>
    </w:p>
    <w:p>
      <w:pPr>
        <w:pStyle w:val="Heading3"/>
        <w:numPr>
          <w:ilvl w:val="2"/>
          <w:numId w:val="1"/>
        </w:numPr>
        <w:rPr/>
      </w:pPr>
      <w:bookmarkStart w:id="4266" w:name="__RefHeading___Toc1233505_211673320"/>
      <w:bookmarkStart w:id="4267" w:name="_Toc1869"/>
      <w:bookmarkEnd w:id="4266"/>
      <w:r>
        <w:rPr>
          <w:rtl w:val="true"/>
        </w:rPr>
        <w:t>پادشاهی</w:t>
      </w:r>
      <w:bookmarkEnd w:id="4267"/>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چون کوه صعب العبوری است که میوه‌های خوب و حیوانات درنده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دشوار و جای گرفتن دشوارتر است</w:t>
      </w:r>
      <w:r>
        <w:rPr>
          <w:rFonts w:eastAsia="IRNazanin" w:cs="IRNazanin"/>
          <w:color w:val="111111"/>
          <w:sz w:val="28"/>
          <w:szCs w:val="28"/>
          <w:rtl w:val="true"/>
          <w:lang w:bidi="fa-IR"/>
        </w:rPr>
        <w:t>.</w:t>
      </w:r>
    </w:p>
    <w:p>
      <w:pPr>
        <w:pStyle w:val="Heading3"/>
        <w:numPr>
          <w:ilvl w:val="2"/>
          <w:numId w:val="1"/>
        </w:numPr>
        <w:rPr/>
      </w:pPr>
      <w:bookmarkStart w:id="4268" w:name="__RefHeading___Toc1233507_211673320"/>
      <w:bookmarkStart w:id="4269" w:name="_Toc1870"/>
      <w:bookmarkEnd w:id="4268"/>
      <w:r>
        <w:rPr>
          <w:rtl w:val="true"/>
        </w:rPr>
        <w:t>یاران پادشاه</w:t>
      </w:r>
      <w:bookmarkEnd w:id="4269"/>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سلطان چون گروهی هستند که از کوه بالا رفته و به زیر افتاده‌اند، هر که بالاتر است به هلاکت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فاریابی</w:t>
      </w:r>
    </w:p>
    <w:p>
      <w:pPr>
        <w:pStyle w:val="BookText"/>
        <w:rPr/>
      </w:pPr>
      <w:r>
        <w:rPr>
          <w:rFonts w:ascii="IRNazanin" w:hAnsi="IRNazanin" w:eastAsia="IRNazanin"/>
          <w:color w:val="111111"/>
          <w:sz w:val="28"/>
          <w:sz w:val="28"/>
          <w:szCs w:val="28"/>
          <w:rtl w:val="true"/>
          <w:lang w:bidi="fa-IR"/>
        </w:rPr>
        <w:t>مرا ز دست هنرهای خویشتن فریاد</w:t>
      </w:r>
    </w:p>
    <w:p>
      <w:pPr>
        <w:pStyle w:val="BookText"/>
        <w:rPr/>
      </w:pPr>
      <w:r>
        <w:rPr>
          <w:rFonts w:ascii="IRNazanin" w:hAnsi="IRNazanin" w:eastAsia="IRNazanin"/>
          <w:color w:val="111111"/>
          <w:sz w:val="28"/>
          <w:sz w:val="28"/>
          <w:szCs w:val="28"/>
          <w:rtl w:val="true"/>
          <w:lang w:bidi="fa-IR"/>
        </w:rPr>
        <w:t>که هر یکی بدگر گونه داردم ناشاد</w:t>
      </w:r>
    </w:p>
    <w:p>
      <w:pPr>
        <w:pStyle w:val="BookText"/>
        <w:rPr/>
      </w:pPr>
      <w:r>
        <w:rPr>
          <w:rFonts w:ascii="IRNazanin" w:hAnsi="IRNazanin" w:eastAsia="IRNazanin"/>
          <w:color w:val="111111"/>
          <w:sz w:val="28"/>
          <w:sz w:val="28"/>
          <w:szCs w:val="28"/>
          <w:rtl w:val="true"/>
          <w:lang w:bidi="fa-IR"/>
        </w:rPr>
        <w:t>تنم گداخته شد در عنا چو موم از فکر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آتش از چه فتاد است در دل فولاد</w:t>
      </w:r>
      <w:bookmarkStart w:id="4270" w:name="pg145_1575"/>
    </w:p>
    <w:p>
      <w:pPr>
        <w:pStyle w:val="BookText"/>
        <w:rPr/>
      </w:pPr>
      <w:bookmarkEnd w:id="4270"/>
      <w:r>
        <w:rPr>
          <w:rFonts w:ascii="IRNazanin" w:hAnsi="IRNazanin" w:eastAsia="IRNazanin"/>
          <w:color w:val="111111"/>
          <w:sz w:val="28"/>
          <w:sz w:val="28"/>
          <w:szCs w:val="28"/>
          <w:rtl w:val="true"/>
          <w:lang w:bidi="fa-IR"/>
        </w:rPr>
        <w:t>چمن چگونه برآراست قامت عرعر</w:t>
      </w:r>
    </w:p>
    <w:p>
      <w:pPr>
        <w:pStyle w:val="BookText"/>
        <w:rPr/>
      </w:pPr>
      <w:r>
        <w:rPr>
          <w:rFonts w:ascii="IRNazanin" w:hAnsi="IRNazanin" w:eastAsia="IRNazanin"/>
          <w:color w:val="111111"/>
          <w:sz w:val="28"/>
          <w:sz w:val="28"/>
          <w:szCs w:val="28"/>
          <w:rtl w:val="true"/>
          <w:lang w:bidi="fa-IR"/>
        </w:rPr>
        <w:t>صبا چگونه به پیراست طره‌ی شمشاد</w:t>
      </w:r>
    </w:p>
    <w:p>
      <w:pPr>
        <w:pStyle w:val="BookText"/>
        <w:rPr/>
      </w:pPr>
      <w:r>
        <w:rPr>
          <w:rFonts w:ascii="IRNazanin" w:hAnsi="IRNazanin" w:eastAsia="IRNazanin"/>
          <w:color w:val="111111"/>
          <w:sz w:val="28"/>
          <w:sz w:val="28"/>
          <w:szCs w:val="28"/>
          <w:rtl w:val="true"/>
          <w:lang w:bidi="fa-IR"/>
        </w:rPr>
        <w:t>دلم چه مایه جگر خورد تا بدانستم</w:t>
      </w:r>
    </w:p>
    <w:p>
      <w:pPr>
        <w:pStyle w:val="BookText"/>
        <w:rPr/>
      </w:pPr>
      <w:r>
        <w:rPr>
          <w:rFonts w:ascii="IRNazanin" w:hAnsi="IRNazanin" w:eastAsia="IRNazanin"/>
          <w:color w:val="111111"/>
          <w:sz w:val="28"/>
          <w:sz w:val="28"/>
          <w:szCs w:val="28"/>
          <w:rtl w:val="true"/>
          <w:lang w:bidi="fa-IR"/>
        </w:rPr>
        <w:t>که آدمی ز چه پیدا شد و پری ز چه زاد</w:t>
      </w:r>
    </w:p>
    <w:p>
      <w:pPr>
        <w:pStyle w:val="BookText"/>
        <w:rPr/>
      </w:pPr>
      <w:r>
        <w:rPr>
          <w:rFonts w:ascii="IRNazanin" w:hAnsi="IRNazanin" w:eastAsia="IRNazanin"/>
          <w:color w:val="111111"/>
          <w:sz w:val="28"/>
          <w:sz w:val="28"/>
          <w:szCs w:val="28"/>
          <w:rtl w:val="true"/>
          <w:lang w:bidi="fa-IR"/>
        </w:rPr>
        <w:t>و لیک هیچم از این در عراق حاصل نیست</w:t>
      </w:r>
    </w:p>
    <w:p>
      <w:pPr>
        <w:pStyle w:val="BookText"/>
        <w:rPr/>
      </w:pPr>
      <w:r>
        <w:rPr>
          <w:rFonts w:ascii="IRNazanin" w:hAnsi="IRNazanin" w:eastAsia="IRNazanin"/>
          <w:color w:val="111111"/>
          <w:sz w:val="28"/>
          <w:sz w:val="28"/>
          <w:szCs w:val="28"/>
          <w:rtl w:val="true"/>
          <w:lang w:bidi="fa-IR"/>
        </w:rPr>
        <w:t>خوشا فسانه‌ی شیرین و قصه‌ی فرهاد</w:t>
      </w:r>
    </w:p>
    <w:p>
      <w:pPr>
        <w:pStyle w:val="BookText"/>
        <w:rPr/>
      </w:pPr>
      <w:r>
        <w:rPr>
          <w:rFonts w:ascii="IRNazanin" w:hAnsi="IRNazanin" w:eastAsia="IRNazanin"/>
          <w:color w:val="111111"/>
          <w:sz w:val="28"/>
          <w:sz w:val="28"/>
          <w:szCs w:val="28"/>
          <w:rtl w:val="true"/>
          <w:lang w:bidi="fa-IR"/>
        </w:rPr>
        <w:t>تنعمی که من از فضل در جهان دیدم</w:t>
      </w:r>
    </w:p>
    <w:p>
      <w:pPr>
        <w:pStyle w:val="BookText"/>
        <w:rPr/>
      </w:pPr>
      <w:r>
        <w:rPr>
          <w:rFonts w:ascii="IRNazanin" w:hAnsi="IRNazanin" w:eastAsia="IRNazanin"/>
          <w:color w:val="111111"/>
          <w:sz w:val="28"/>
          <w:sz w:val="28"/>
          <w:szCs w:val="28"/>
          <w:rtl w:val="true"/>
          <w:lang w:bidi="fa-IR"/>
        </w:rPr>
        <w:t>همان جفای پدر بود و سیای استاد</w:t>
      </w:r>
    </w:p>
    <w:p>
      <w:pPr>
        <w:pStyle w:val="BookText"/>
        <w:rPr/>
      </w:pPr>
      <w:r>
        <w:rPr>
          <w:rFonts w:ascii="IRNazanin" w:hAnsi="IRNazanin" w:eastAsia="IRNazanin"/>
          <w:color w:val="111111"/>
          <w:sz w:val="28"/>
          <w:sz w:val="28"/>
          <w:szCs w:val="28"/>
          <w:rtl w:val="true"/>
          <w:lang w:bidi="fa-IR"/>
        </w:rPr>
        <w:t>امل ز رغبت او در سخا همی نازد</w:t>
      </w:r>
    </w:p>
    <w:p>
      <w:pPr>
        <w:pStyle w:val="BookText"/>
        <w:rPr/>
      </w:pPr>
      <w:r>
        <w:rPr>
          <w:rFonts w:ascii="IRNazanin" w:hAnsi="IRNazanin" w:eastAsia="IRNazanin"/>
          <w:color w:val="111111"/>
          <w:sz w:val="28"/>
          <w:sz w:val="28"/>
          <w:szCs w:val="28"/>
          <w:rtl w:val="true"/>
          <w:lang w:bidi="fa-IR"/>
        </w:rPr>
        <w:t>چو دایگان عروس از حریصی داماد</w:t>
      </w:r>
    </w:p>
    <w:p>
      <w:pPr>
        <w:pStyle w:val="Heading3"/>
        <w:numPr>
          <w:ilvl w:val="2"/>
          <w:numId w:val="1"/>
        </w:numPr>
        <w:rPr/>
      </w:pPr>
      <w:bookmarkStart w:id="4271" w:name="__RefHeading___Toc1233509_211673320"/>
      <w:bookmarkStart w:id="4272" w:name="_Toc1871"/>
      <w:bookmarkEnd w:id="4271"/>
      <w:r>
        <w:rPr>
          <w:rtl w:val="true"/>
        </w:rPr>
        <w:t>دنیا</w:t>
      </w:r>
      <w:bookmarkEnd w:id="4272"/>
    </w:p>
    <w:p>
      <w:pPr>
        <w:pStyle w:val="BookText"/>
        <w:rPr/>
      </w:pPr>
      <w:r>
        <w:rPr>
          <w:rFonts w:ascii="IRNazanin" w:hAnsi="IRNazanin" w:eastAsia="IRNazanin"/>
          <w:color w:val="111111"/>
          <w:sz w:val="28"/>
          <w:sz w:val="28"/>
          <w:szCs w:val="28"/>
          <w:rtl w:val="true"/>
          <w:lang w:bidi="fa-IR"/>
        </w:rPr>
        <w:t>سلیمان بن داود علیهما السلام از کنار درختی گذشت که پرنده‌ای بر آن آواز می‌خواند، سلیمان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نصفی از یک خرما خوردم، خاک بر سر دنیا</w:t>
      </w:r>
      <w:r>
        <w:rPr>
          <w:rFonts w:eastAsia="IRNazanin" w:cs="IRNazanin"/>
          <w:color w:val="111111"/>
          <w:sz w:val="28"/>
          <w:szCs w:val="28"/>
          <w:rtl w:val="true"/>
          <w:lang w:bidi="fa-IR"/>
        </w:rPr>
        <w:t>.</w:t>
      </w:r>
    </w:p>
    <w:p>
      <w:pPr>
        <w:pStyle w:val="Heading3"/>
        <w:numPr>
          <w:ilvl w:val="2"/>
          <w:numId w:val="1"/>
        </w:numPr>
        <w:rPr/>
      </w:pPr>
      <w:bookmarkStart w:id="4273" w:name="__RefHeading___Toc1233511_211673320"/>
      <w:bookmarkStart w:id="4274" w:name="_Toc1872"/>
      <w:bookmarkEnd w:id="4273"/>
      <w:r>
        <w:rPr>
          <w:rtl w:val="true"/>
        </w:rPr>
        <w:t>اخلاص</w:t>
      </w:r>
      <w:bookmarkEnd w:id="4274"/>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ظاهر و باطن آدمی مساوی شود، نشانه انصاف است و چون باطنش بهتر باشد، نشانه فضیلت است و اگر ظاهرش بهتر باشد نشانه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صید جویی بدشت دام نهاد</w:t>
      </w:r>
    </w:p>
    <w:p>
      <w:pPr>
        <w:pStyle w:val="BookText"/>
        <w:rPr/>
      </w:pPr>
      <w:r>
        <w:rPr>
          <w:rFonts w:ascii="IRNazanin" w:hAnsi="IRNazanin" w:eastAsia="IRNazanin"/>
          <w:color w:val="111111"/>
          <w:sz w:val="28"/>
          <w:sz w:val="28"/>
          <w:szCs w:val="28"/>
          <w:rtl w:val="true"/>
          <w:lang w:bidi="fa-IR"/>
        </w:rPr>
        <w:t>آهوی وحشیش بدام افتاد</w:t>
      </w:r>
    </w:p>
    <w:p>
      <w:pPr>
        <w:pStyle w:val="BookText"/>
        <w:rPr/>
      </w:pPr>
      <w:r>
        <w:rPr>
          <w:rFonts w:ascii="IRNazanin" w:hAnsi="IRNazanin" w:eastAsia="IRNazanin"/>
          <w:color w:val="111111"/>
          <w:sz w:val="28"/>
          <w:sz w:val="28"/>
          <w:szCs w:val="28"/>
          <w:rtl w:val="true"/>
          <w:lang w:bidi="fa-IR"/>
        </w:rPr>
        <w:t>بست پایش چو بود در دل وی</w:t>
      </w:r>
    </w:p>
    <w:p>
      <w:pPr>
        <w:pStyle w:val="BookText"/>
        <w:rPr/>
      </w:pPr>
      <w:r>
        <w:rPr>
          <w:rFonts w:ascii="IRNazanin" w:hAnsi="IRNazanin" w:eastAsia="IRNazanin"/>
          <w:color w:val="111111"/>
          <w:sz w:val="28"/>
          <w:sz w:val="28"/>
          <w:szCs w:val="28"/>
          <w:rtl w:val="true"/>
          <w:lang w:bidi="fa-IR"/>
        </w:rPr>
        <w:t>که برد زنده تا نواحی حی</w:t>
      </w:r>
    </w:p>
    <w:p>
      <w:pPr>
        <w:pStyle w:val="BookText"/>
        <w:rPr/>
      </w:pPr>
      <w:r>
        <w:rPr>
          <w:rFonts w:ascii="IRNazanin" w:hAnsi="IRNazanin" w:eastAsia="IRNazanin"/>
          <w:color w:val="111111"/>
          <w:sz w:val="28"/>
          <w:sz w:val="28"/>
          <w:szCs w:val="28"/>
          <w:rtl w:val="true"/>
          <w:lang w:bidi="fa-IR"/>
        </w:rPr>
        <w:t>نا نهاده ز دشت پا بیرون</w:t>
      </w:r>
    </w:p>
    <w:p>
      <w:pPr>
        <w:pStyle w:val="BookText"/>
        <w:rPr/>
      </w:pPr>
      <w:r>
        <w:rPr>
          <w:rFonts w:ascii="IRNazanin" w:hAnsi="IRNazanin" w:eastAsia="IRNazanin"/>
          <w:color w:val="111111"/>
          <w:sz w:val="28"/>
          <w:sz w:val="28"/>
          <w:szCs w:val="28"/>
          <w:rtl w:val="true"/>
          <w:lang w:bidi="fa-IR"/>
        </w:rPr>
        <w:t>شد دوچار وی از قضا مجنون</w:t>
      </w:r>
    </w:p>
    <w:p>
      <w:pPr>
        <w:pStyle w:val="BookText"/>
        <w:rPr/>
      </w:pPr>
      <w:r>
        <w:rPr>
          <w:rFonts w:ascii="IRNazanin" w:hAnsi="IRNazanin" w:eastAsia="IRNazanin"/>
          <w:color w:val="111111"/>
          <w:sz w:val="28"/>
          <w:sz w:val="28"/>
          <w:szCs w:val="28"/>
          <w:rtl w:val="true"/>
          <w:lang w:bidi="fa-IR"/>
        </w:rPr>
        <w:t>دید آن پای بسته آهو را</w:t>
      </w:r>
    </w:p>
    <w:p>
      <w:pPr>
        <w:pStyle w:val="BookText"/>
        <w:rPr/>
      </w:pPr>
      <w:r>
        <w:rPr>
          <w:rFonts w:ascii="IRNazanin" w:hAnsi="IRNazanin" w:eastAsia="IRNazanin"/>
          <w:color w:val="111111"/>
          <w:sz w:val="28"/>
          <w:sz w:val="28"/>
          <w:szCs w:val="28"/>
          <w:rtl w:val="true"/>
          <w:lang w:bidi="fa-IR"/>
        </w:rPr>
        <w:t>از دل خسته خواست آه او را</w:t>
      </w:r>
    </w:p>
    <w:p>
      <w:pPr>
        <w:pStyle w:val="BookText"/>
        <w:rPr/>
      </w:pPr>
      <w:r>
        <w:rPr>
          <w:rFonts w:ascii="IRNazanin" w:hAnsi="IRNazanin" w:eastAsia="IRNazanin"/>
          <w:color w:val="111111"/>
          <w:sz w:val="28"/>
          <w:sz w:val="28"/>
          <w:szCs w:val="28"/>
          <w:rtl w:val="true"/>
          <w:lang w:bidi="fa-IR"/>
        </w:rPr>
        <w:t>گفتش این صید را چه آزاری</w:t>
      </w:r>
    </w:p>
    <w:p>
      <w:pPr>
        <w:pStyle w:val="BookText"/>
        <w:rPr/>
      </w:pPr>
      <w:r>
        <w:rPr>
          <w:rFonts w:ascii="IRNazanin" w:hAnsi="IRNazanin" w:eastAsia="IRNazanin"/>
          <w:color w:val="111111"/>
          <w:sz w:val="28"/>
          <w:sz w:val="28"/>
          <w:szCs w:val="28"/>
          <w:rtl w:val="true"/>
          <w:lang w:bidi="fa-IR"/>
        </w:rPr>
        <w:t>دست و پا بسته‌اش چرا داری</w:t>
      </w:r>
    </w:p>
    <w:p>
      <w:pPr>
        <w:pStyle w:val="BookText"/>
        <w:rPr/>
      </w:pPr>
      <w:r>
        <w:rPr>
          <w:rFonts w:ascii="IRNazanin" w:hAnsi="IRNazanin" w:eastAsia="IRNazanin"/>
          <w:color w:val="111111"/>
          <w:sz w:val="28"/>
          <w:sz w:val="28"/>
          <w:szCs w:val="28"/>
          <w:rtl w:val="true"/>
          <w:lang w:bidi="fa-IR"/>
        </w:rPr>
        <w:t>او به صورت مشابه لیلی است</w:t>
      </w:r>
    </w:p>
    <w:p>
      <w:pPr>
        <w:pStyle w:val="BookText"/>
        <w:rPr/>
      </w:pPr>
      <w:r>
        <w:rPr>
          <w:rFonts w:ascii="IRNazanin" w:hAnsi="IRNazanin" w:eastAsia="IRNazanin"/>
          <w:color w:val="111111"/>
          <w:sz w:val="28"/>
          <w:sz w:val="28"/>
          <w:szCs w:val="28"/>
          <w:rtl w:val="true"/>
          <w:lang w:bidi="fa-IR"/>
        </w:rPr>
        <w:t>گر بلیلی ببخشیش اولی است</w:t>
      </w:r>
    </w:p>
    <w:p>
      <w:pPr>
        <w:pStyle w:val="BookText"/>
        <w:rPr/>
      </w:pPr>
      <w:r>
        <w:rPr>
          <w:rFonts w:ascii="IRNazanin" w:hAnsi="IRNazanin" w:eastAsia="IRNazanin"/>
          <w:color w:val="111111"/>
          <w:sz w:val="28"/>
          <w:sz w:val="28"/>
          <w:szCs w:val="28"/>
          <w:rtl w:val="true"/>
          <w:lang w:bidi="fa-IR"/>
        </w:rPr>
        <w:t>نرگسش را نداده سرمه جلی</w:t>
      </w:r>
    </w:p>
    <w:p>
      <w:pPr>
        <w:pStyle w:val="BookText"/>
        <w:rPr/>
      </w:pPr>
      <w:r>
        <w:rPr>
          <w:rFonts w:ascii="IRNazanin" w:hAnsi="IRNazanin" w:eastAsia="IRNazanin"/>
          <w:color w:val="111111"/>
          <w:sz w:val="28"/>
          <w:sz w:val="28"/>
          <w:szCs w:val="28"/>
          <w:rtl w:val="true"/>
          <w:lang w:bidi="fa-IR"/>
        </w:rPr>
        <w:t>ورنه بودی بعینه او لیلی</w:t>
      </w:r>
    </w:p>
    <w:p>
      <w:pPr>
        <w:pStyle w:val="BookText"/>
        <w:rPr/>
      </w:pPr>
      <w:r>
        <w:rPr>
          <w:rFonts w:ascii="IRNazanin" w:hAnsi="IRNazanin" w:eastAsia="IRNazanin"/>
          <w:color w:val="111111"/>
          <w:sz w:val="28"/>
          <w:sz w:val="28"/>
          <w:szCs w:val="28"/>
          <w:rtl w:val="true"/>
          <w:lang w:bidi="fa-IR"/>
        </w:rPr>
        <w:t>گردنش را نسوده عقد گهر</w:t>
      </w:r>
    </w:p>
    <w:p>
      <w:pPr>
        <w:pStyle w:val="BookText"/>
        <w:rPr/>
      </w:pPr>
      <w:r>
        <w:rPr>
          <w:rFonts w:ascii="IRNazanin" w:hAnsi="IRNazanin" w:eastAsia="IRNazanin"/>
          <w:color w:val="111111"/>
          <w:sz w:val="28"/>
          <w:sz w:val="28"/>
          <w:szCs w:val="28"/>
          <w:rtl w:val="true"/>
          <w:lang w:bidi="fa-IR"/>
        </w:rPr>
        <w:t>ورنه لیلی بدی همه یکسر</w:t>
      </w:r>
    </w:p>
    <w:p>
      <w:pPr>
        <w:pStyle w:val="BookText"/>
        <w:rPr/>
      </w:pPr>
      <w:r>
        <w:rPr>
          <w:rFonts w:ascii="IRNazanin" w:hAnsi="IRNazanin" w:eastAsia="IRNazanin"/>
          <w:color w:val="111111"/>
          <w:sz w:val="28"/>
          <w:sz w:val="28"/>
          <w:szCs w:val="28"/>
          <w:rtl w:val="true"/>
          <w:lang w:bidi="fa-IR"/>
        </w:rPr>
        <w:t>خواند از شوق یار فرزانه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از اینسان فسون و افسانه</w:t>
      </w:r>
    </w:p>
    <w:p>
      <w:pPr>
        <w:pStyle w:val="BookText"/>
        <w:rPr/>
      </w:pPr>
      <w:r>
        <w:rPr>
          <w:rFonts w:ascii="IRNazanin" w:hAnsi="IRNazanin" w:eastAsia="IRNazanin"/>
          <w:color w:val="111111"/>
          <w:sz w:val="28"/>
          <w:sz w:val="28"/>
          <w:szCs w:val="28"/>
          <w:rtl w:val="true"/>
          <w:lang w:bidi="fa-IR"/>
        </w:rPr>
        <w:t>رام شد صید پیشه ز افسونش</w:t>
      </w:r>
    </w:p>
    <w:p>
      <w:pPr>
        <w:pStyle w:val="BookText"/>
        <w:rPr/>
      </w:pPr>
      <w:r>
        <w:rPr>
          <w:rFonts w:ascii="IRNazanin" w:hAnsi="IRNazanin" w:eastAsia="IRNazanin"/>
          <w:color w:val="111111"/>
          <w:sz w:val="28"/>
          <w:sz w:val="28"/>
          <w:szCs w:val="28"/>
          <w:rtl w:val="true"/>
          <w:lang w:bidi="fa-IR"/>
        </w:rPr>
        <w:t>داد رشته بدست مجنونش</w:t>
      </w:r>
    </w:p>
    <w:p>
      <w:pPr>
        <w:pStyle w:val="BookText"/>
        <w:rPr/>
      </w:pPr>
      <w:r>
        <w:rPr>
          <w:rFonts w:ascii="IRNazanin" w:hAnsi="IRNazanin" w:eastAsia="IRNazanin"/>
          <w:color w:val="111111"/>
          <w:sz w:val="28"/>
          <w:sz w:val="28"/>
          <w:szCs w:val="28"/>
          <w:rtl w:val="true"/>
          <w:lang w:bidi="fa-IR"/>
        </w:rPr>
        <w:t>دست خود طوق گردن او ساخت</w:t>
      </w:r>
    </w:p>
    <w:p>
      <w:pPr>
        <w:pStyle w:val="BookText"/>
        <w:rPr/>
      </w:pPr>
      <w:r>
        <w:rPr>
          <w:rFonts w:ascii="IRNazanin" w:hAnsi="IRNazanin" w:eastAsia="IRNazanin"/>
          <w:color w:val="111111"/>
          <w:sz w:val="28"/>
          <w:sz w:val="28"/>
          <w:szCs w:val="28"/>
          <w:rtl w:val="true"/>
          <w:lang w:bidi="fa-IR"/>
        </w:rPr>
        <w:t>بزبان تفقدش بنواخت</w:t>
      </w:r>
    </w:p>
    <w:p>
      <w:pPr>
        <w:pStyle w:val="BookText"/>
        <w:rPr/>
      </w:pPr>
      <w:r>
        <w:rPr>
          <w:rFonts w:ascii="IRNazanin" w:hAnsi="IRNazanin" w:eastAsia="IRNazanin"/>
          <w:color w:val="111111"/>
          <w:sz w:val="28"/>
          <w:sz w:val="28"/>
          <w:szCs w:val="28"/>
          <w:rtl w:val="true"/>
          <w:lang w:bidi="fa-IR"/>
        </w:rPr>
        <w:t>بوسه بر چشم و گردن او داد</w:t>
      </w:r>
    </w:p>
    <w:p>
      <w:pPr>
        <w:pStyle w:val="BookText"/>
        <w:rPr/>
      </w:pPr>
      <w:r>
        <w:rPr>
          <w:rFonts w:ascii="IRNazanin" w:hAnsi="IRNazanin" w:eastAsia="IRNazanin"/>
          <w:color w:val="111111"/>
          <w:sz w:val="28"/>
          <w:sz w:val="28"/>
          <w:szCs w:val="28"/>
          <w:rtl w:val="true"/>
          <w:lang w:bidi="fa-IR"/>
        </w:rPr>
        <w:t>رشته از دست و پای او بگشاد</w:t>
      </w:r>
    </w:p>
    <w:p>
      <w:pPr>
        <w:pStyle w:val="BookText"/>
        <w:rPr/>
      </w:pPr>
      <w:r>
        <w:rPr>
          <w:rFonts w:ascii="IRNazanin" w:hAnsi="IRNazanin" w:eastAsia="IRNazanin"/>
          <w:color w:val="111111"/>
          <w:sz w:val="28"/>
          <w:sz w:val="28"/>
          <w:szCs w:val="28"/>
          <w:rtl w:val="true"/>
          <w:lang w:bidi="fa-IR"/>
        </w:rPr>
        <w:t>گفت رو رو فدای لیلی باش</w:t>
      </w:r>
    </w:p>
    <w:p>
      <w:pPr>
        <w:pStyle w:val="BookText"/>
        <w:rPr/>
      </w:pPr>
      <w:r>
        <w:rPr>
          <w:rFonts w:ascii="IRNazanin" w:hAnsi="IRNazanin" w:eastAsia="IRNazanin"/>
          <w:color w:val="111111"/>
          <w:sz w:val="28"/>
          <w:sz w:val="28"/>
          <w:szCs w:val="28"/>
          <w:rtl w:val="true"/>
          <w:lang w:bidi="fa-IR"/>
        </w:rPr>
        <w:t>همچو من در دعای لیلی باش</w:t>
      </w:r>
    </w:p>
    <w:p>
      <w:pPr>
        <w:pStyle w:val="BookText"/>
        <w:rPr/>
      </w:pPr>
      <w:r>
        <w:rPr>
          <w:rFonts w:ascii="IRNazanin" w:hAnsi="IRNazanin" w:eastAsia="IRNazanin"/>
          <w:color w:val="111111"/>
          <w:sz w:val="28"/>
          <w:sz w:val="28"/>
          <w:szCs w:val="28"/>
          <w:rtl w:val="true"/>
          <w:lang w:bidi="fa-IR"/>
        </w:rPr>
        <w:t>لاله می‌خور بجای خار و گیاه</w:t>
      </w:r>
    </w:p>
    <w:p>
      <w:pPr>
        <w:pStyle w:val="BookText"/>
        <w:rPr/>
      </w:pPr>
      <w:r>
        <w:rPr>
          <w:rFonts w:ascii="IRNazanin" w:hAnsi="IRNazanin" w:eastAsia="IRNazanin"/>
          <w:color w:val="111111"/>
          <w:sz w:val="28"/>
          <w:sz w:val="28"/>
          <w:szCs w:val="28"/>
          <w:rtl w:val="true"/>
          <w:lang w:bidi="fa-IR"/>
        </w:rPr>
        <w:t>وز خدا سرخ روییش می‌خواه</w:t>
      </w:r>
    </w:p>
    <w:p>
      <w:pPr>
        <w:pStyle w:val="BookText"/>
        <w:rPr/>
      </w:pPr>
      <w:r>
        <w:rPr>
          <w:rFonts w:ascii="IRNazanin" w:hAnsi="IRNazanin" w:eastAsia="IRNazanin"/>
          <w:color w:val="111111"/>
          <w:sz w:val="28"/>
          <w:sz w:val="28"/>
          <w:szCs w:val="28"/>
          <w:rtl w:val="true"/>
          <w:lang w:bidi="fa-IR"/>
        </w:rPr>
        <w:t>سبزه می‌خور بگرد چشمه و جوی</w:t>
      </w:r>
    </w:p>
    <w:p>
      <w:pPr>
        <w:pStyle w:val="BookText"/>
        <w:rPr/>
      </w:pPr>
      <w:r>
        <w:rPr>
          <w:rFonts w:ascii="IRNazanin" w:hAnsi="IRNazanin" w:eastAsia="IRNazanin"/>
          <w:color w:val="111111"/>
          <w:sz w:val="28"/>
          <w:sz w:val="28"/>
          <w:szCs w:val="28"/>
          <w:rtl w:val="true"/>
          <w:lang w:bidi="fa-IR"/>
        </w:rPr>
        <w:t>بهر سرسبزیش دعا می‌گوی</w:t>
      </w:r>
    </w:p>
    <w:p>
      <w:pPr>
        <w:pStyle w:val="BookText"/>
        <w:rPr/>
      </w:pPr>
      <w:r>
        <w:rPr>
          <w:rFonts w:ascii="IRNazanin" w:hAnsi="IRNazanin" w:eastAsia="IRNazanin"/>
          <w:color w:val="111111"/>
          <w:sz w:val="28"/>
          <w:sz w:val="28"/>
          <w:szCs w:val="28"/>
          <w:rtl w:val="true"/>
          <w:lang w:bidi="fa-IR"/>
        </w:rPr>
        <w:t>تا زلیلی بود ترا بویی</w:t>
      </w:r>
    </w:p>
    <w:p>
      <w:pPr>
        <w:pStyle w:val="BookText"/>
        <w:rPr/>
      </w:pPr>
      <w:r>
        <w:rPr>
          <w:rFonts w:ascii="IRNazanin" w:hAnsi="IRNazanin" w:eastAsia="IRNazanin"/>
          <w:color w:val="111111"/>
          <w:sz w:val="28"/>
          <w:sz w:val="28"/>
          <w:szCs w:val="28"/>
          <w:rtl w:val="true"/>
          <w:lang w:bidi="fa-IR"/>
        </w:rPr>
        <w:t>کم مباد از وجود تو مویی</w:t>
      </w:r>
    </w:p>
    <w:p>
      <w:pPr>
        <w:pStyle w:val="BookText"/>
        <w:rPr/>
      </w:pPr>
      <w:r>
        <w:rPr>
          <w:rFonts w:ascii="IRNazanin" w:hAnsi="IRNazanin" w:eastAsia="IRNazanin"/>
          <w:color w:val="111111"/>
          <w:sz w:val="28"/>
          <w:sz w:val="28"/>
          <w:szCs w:val="28"/>
          <w:rtl w:val="true"/>
          <w:lang w:bidi="fa-IR"/>
        </w:rPr>
        <w:t>شاد زی از عنایت مولی</w:t>
      </w:r>
    </w:p>
    <w:p>
      <w:pPr>
        <w:pStyle w:val="BookText"/>
        <w:rPr/>
      </w:pPr>
      <w:r>
        <w:rPr>
          <w:rFonts w:ascii="IRNazanin" w:hAnsi="IRNazanin" w:eastAsia="IRNazanin"/>
          <w:color w:val="111111"/>
          <w:sz w:val="28"/>
          <w:sz w:val="28"/>
          <w:szCs w:val="28"/>
          <w:rtl w:val="true"/>
          <w:lang w:bidi="fa-IR"/>
        </w:rPr>
        <w:t>در حمای حمایت لیلی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سالها بر تو بگذرد که گذر</w:t>
      </w:r>
    </w:p>
    <w:p>
      <w:pPr>
        <w:pStyle w:val="BookText"/>
        <w:rPr/>
      </w:pPr>
      <w:r>
        <w:rPr>
          <w:rFonts w:ascii="IRNazanin" w:hAnsi="IRNazanin" w:eastAsia="IRNazanin"/>
          <w:color w:val="111111"/>
          <w:sz w:val="28"/>
          <w:sz w:val="28"/>
          <w:szCs w:val="28"/>
          <w:rtl w:val="true"/>
          <w:lang w:bidi="fa-IR"/>
        </w:rPr>
        <w:t>نکنی سوی تربت پدرت</w:t>
      </w:r>
    </w:p>
    <w:p>
      <w:pPr>
        <w:pStyle w:val="BookText"/>
        <w:rPr/>
      </w:pPr>
      <w:r>
        <w:rPr>
          <w:rFonts w:ascii="IRNazanin" w:hAnsi="IRNazanin" w:eastAsia="IRNazanin"/>
          <w:color w:val="111111"/>
          <w:sz w:val="28"/>
          <w:sz w:val="28"/>
          <w:szCs w:val="28"/>
          <w:rtl w:val="true"/>
          <w:lang w:bidi="fa-IR"/>
        </w:rPr>
        <w:t>تو بجای پدر چه کردی خیر</w:t>
      </w:r>
    </w:p>
    <w:p>
      <w:pPr>
        <w:pStyle w:val="BookText"/>
        <w:rPr/>
      </w:pPr>
      <w:r>
        <w:rPr>
          <w:rFonts w:ascii="IRNazanin" w:hAnsi="IRNazanin" w:eastAsia="IRNazanin"/>
          <w:color w:val="111111"/>
          <w:sz w:val="28"/>
          <w:sz w:val="28"/>
          <w:szCs w:val="28"/>
          <w:rtl w:val="true"/>
          <w:lang w:bidi="fa-IR"/>
        </w:rPr>
        <w:t>که همان چشم داری از پسرت</w:t>
      </w:r>
    </w:p>
    <w:p>
      <w:pPr>
        <w:pStyle w:val="BookText"/>
        <w:rPr/>
      </w:pPr>
      <w:r>
        <w:rPr>
          <w:rFonts w:ascii="IRNazanin" w:hAnsi="IRNazanin" w:eastAsia="IRNazanin"/>
          <w:color w:val="111111"/>
          <w:sz w:val="28"/>
          <w:sz w:val="28"/>
          <w:szCs w:val="28"/>
          <w:rtl w:val="true"/>
          <w:lang w:bidi="fa-IR"/>
        </w:rPr>
        <w:t xml:space="preserve">گویند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آنها که محیط علم و آداب شدند</w:t>
      </w:r>
    </w:p>
    <w:p>
      <w:pPr>
        <w:pStyle w:val="BookText"/>
        <w:rPr/>
      </w:pPr>
      <w:r>
        <w:rPr>
          <w:rFonts w:ascii="IRNazanin" w:hAnsi="IRNazanin" w:eastAsia="IRNazanin"/>
          <w:color w:val="111111"/>
          <w:sz w:val="28"/>
          <w:sz w:val="28"/>
          <w:szCs w:val="28"/>
          <w:rtl w:val="true"/>
          <w:lang w:bidi="fa-IR"/>
        </w:rPr>
        <w:t>در مجلس فضل شمع اصحاب شدند</w:t>
      </w:r>
    </w:p>
    <w:p>
      <w:pPr>
        <w:pStyle w:val="BookText"/>
        <w:rPr/>
      </w:pPr>
      <w:r>
        <w:rPr>
          <w:rFonts w:ascii="IRNazanin" w:hAnsi="IRNazanin" w:eastAsia="IRNazanin"/>
          <w:color w:val="111111"/>
          <w:sz w:val="28"/>
          <w:sz w:val="28"/>
          <w:szCs w:val="28"/>
          <w:rtl w:val="true"/>
          <w:lang w:bidi="fa-IR"/>
        </w:rPr>
        <w:t>ره زین شب تاریک نبردند برون</w:t>
      </w:r>
    </w:p>
    <w:p>
      <w:pPr>
        <w:pStyle w:val="BookText"/>
        <w:rPr/>
      </w:pPr>
      <w:r>
        <w:rPr>
          <w:rFonts w:ascii="IRNazanin" w:hAnsi="IRNazanin" w:eastAsia="IRNazanin"/>
          <w:color w:val="111111"/>
          <w:sz w:val="28"/>
          <w:sz w:val="28"/>
          <w:szCs w:val="28"/>
          <w:rtl w:val="true"/>
          <w:lang w:bidi="fa-IR"/>
        </w:rPr>
        <w:t>گفتند فسانه‌ای و در خواب شدند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جهان چیست بگذر ز نیرنگ او</w:t>
      </w:r>
    </w:p>
    <w:p>
      <w:pPr>
        <w:pStyle w:val="BookText"/>
        <w:rPr/>
      </w:pPr>
      <w:r>
        <w:rPr>
          <w:rFonts w:ascii="IRNazanin" w:hAnsi="IRNazanin" w:eastAsia="IRNazanin"/>
          <w:color w:val="111111"/>
          <w:sz w:val="28"/>
          <w:sz w:val="28"/>
          <w:szCs w:val="28"/>
          <w:rtl w:val="true"/>
          <w:lang w:bidi="fa-IR"/>
        </w:rPr>
        <w:t>رهایی به چنگ آور از چنگ او</w:t>
      </w:r>
    </w:p>
    <w:p>
      <w:pPr>
        <w:pStyle w:val="BookText"/>
        <w:rPr/>
      </w:pPr>
      <w:r>
        <w:rPr>
          <w:rFonts w:ascii="IRNazanin" w:hAnsi="IRNazanin" w:eastAsia="IRNazanin"/>
          <w:color w:val="111111"/>
          <w:sz w:val="28"/>
          <w:sz w:val="28"/>
          <w:szCs w:val="28"/>
          <w:rtl w:val="true"/>
          <w:lang w:bidi="fa-IR"/>
        </w:rPr>
        <w:t>فلک در بلندی زمین در مغاک</w:t>
      </w:r>
    </w:p>
    <w:p>
      <w:pPr>
        <w:pStyle w:val="BookText"/>
        <w:rPr/>
      </w:pPr>
      <w:r>
        <w:rPr>
          <w:rFonts w:ascii="IRNazanin" w:hAnsi="IRNazanin" w:eastAsia="IRNazanin"/>
          <w:color w:val="111111"/>
          <w:sz w:val="28"/>
          <w:sz w:val="28"/>
          <w:szCs w:val="28"/>
          <w:rtl w:val="true"/>
          <w:lang w:bidi="fa-IR"/>
        </w:rPr>
        <w:t>یکی طشت خون و یکی طشت خاک</w:t>
      </w:r>
    </w:p>
    <w:p>
      <w:pPr>
        <w:pStyle w:val="BookText"/>
        <w:rPr/>
      </w:pPr>
      <w:r>
        <w:rPr>
          <w:rFonts w:ascii="IRNazanin" w:hAnsi="IRNazanin" w:eastAsia="IRNazanin"/>
          <w:color w:val="111111"/>
          <w:sz w:val="28"/>
          <w:sz w:val="28"/>
          <w:szCs w:val="28"/>
          <w:rtl w:val="true"/>
          <w:lang w:bidi="fa-IR"/>
        </w:rPr>
        <w:t>نبشته درین هر دو آلوده طشت</w:t>
      </w:r>
    </w:p>
    <w:p>
      <w:pPr>
        <w:pStyle w:val="BookText"/>
        <w:rPr/>
      </w:pPr>
      <w:r>
        <w:rPr>
          <w:rFonts w:ascii="IRNazanin" w:hAnsi="IRNazanin" w:eastAsia="IRNazanin"/>
          <w:color w:val="111111"/>
          <w:sz w:val="28"/>
          <w:sz w:val="28"/>
          <w:szCs w:val="28"/>
          <w:rtl w:val="true"/>
          <w:lang w:bidi="fa-IR"/>
        </w:rPr>
        <w:t>ز خون سیاوش بسی سر گذشت</w:t>
      </w:r>
    </w:p>
    <w:p>
      <w:pPr>
        <w:pStyle w:val="BookText"/>
        <w:rPr/>
      </w:pPr>
      <w:r>
        <w:rPr>
          <w:rFonts w:ascii="IRNazanin" w:hAnsi="IRNazanin" w:eastAsia="IRNazanin"/>
          <w:color w:val="111111"/>
          <w:sz w:val="28"/>
          <w:sz w:val="28"/>
          <w:szCs w:val="28"/>
          <w:rtl w:val="true"/>
          <w:lang w:bidi="fa-IR"/>
        </w:rPr>
        <w:t>جهان گر چه آرامگاهی خوش است</w:t>
      </w:r>
    </w:p>
    <w:p>
      <w:pPr>
        <w:pStyle w:val="BookText"/>
        <w:rPr/>
      </w:pPr>
      <w:r>
        <w:rPr>
          <w:rFonts w:ascii="IRNazanin" w:hAnsi="IRNazanin" w:eastAsia="IRNazanin"/>
          <w:color w:val="111111"/>
          <w:sz w:val="28"/>
          <w:sz w:val="28"/>
          <w:szCs w:val="28"/>
          <w:rtl w:val="true"/>
          <w:lang w:bidi="fa-IR"/>
        </w:rPr>
        <w:t>شتابنده را لعل در آتش است</w:t>
      </w:r>
    </w:p>
    <w:p>
      <w:pPr>
        <w:pStyle w:val="BookText"/>
        <w:rPr/>
      </w:pPr>
      <w:r>
        <w:rPr>
          <w:rFonts w:ascii="IRNazanin" w:hAnsi="IRNazanin" w:eastAsia="IRNazanin"/>
          <w:color w:val="111111"/>
          <w:sz w:val="28"/>
          <w:sz w:val="28"/>
          <w:szCs w:val="28"/>
          <w:rtl w:val="true"/>
          <w:lang w:bidi="fa-IR"/>
        </w:rPr>
        <w:t>مقیمی نبینی درین باغ کس</w:t>
      </w:r>
    </w:p>
    <w:p>
      <w:pPr>
        <w:pStyle w:val="BookText"/>
        <w:rPr/>
      </w:pPr>
      <w:r>
        <w:rPr>
          <w:rFonts w:ascii="IRNazanin" w:hAnsi="IRNazanin" w:eastAsia="IRNazanin"/>
          <w:color w:val="111111"/>
          <w:sz w:val="28"/>
          <w:sz w:val="28"/>
          <w:szCs w:val="28"/>
          <w:rtl w:val="true"/>
          <w:lang w:bidi="fa-IR"/>
        </w:rPr>
        <w:t>تماشا کند هر یکی یک نفس</w:t>
      </w:r>
    </w:p>
    <w:p>
      <w:pPr>
        <w:pStyle w:val="BookText"/>
        <w:rPr/>
      </w:pPr>
      <w:r>
        <w:rPr>
          <w:rFonts w:ascii="IRNazanin" w:hAnsi="IRNazanin" w:eastAsia="IRNazanin"/>
          <w:color w:val="111111"/>
          <w:sz w:val="28"/>
          <w:sz w:val="28"/>
          <w:szCs w:val="28"/>
          <w:rtl w:val="true"/>
          <w:lang w:bidi="fa-IR"/>
        </w:rPr>
        <w:t>دو در دارد این باغ آراسته</w:t>
      </w:r>
    </w:p>
    <w:p>
      <w:pPr>
        <w:pStyle w:val="BookText"/>
        <w:rPr/>
      </w:pPr>
      <w:r>
        <w:rPr>
          <w:rFonts w:ascii="IRNazanin" w:hAnsi="IRNazanin" w:eastAsia="IRNazanin"/>
          <w:color w:val="111111"/>
          <w:sz w:val="28"/>
          <w:sz w:val="28"/>
          <w:szCs w:val="28"/>
          <w:rtl w:val="true"/>
          <w:lang w:bidi="fa-IR"/>
        </w:rPr>
        <w:t>در و بند از این هر دو برخاسته</w:t>
      </w:r>
    </w:p>
    <w:p>
      <w:pPr>
        <w:pStyle w:val="BookText"/>
        <w:rPr/>
      </w:pPr>
      <w:r>
        <w:rPr>
          <w:rFonts w:ascii="IRNazanin" w:hAnsi="IRNazanin" w:eastAsia="IRNazanin"/>
          <w:color w:val="111111"/>
          <w:sz w:val="28"/>
          <w:sz w:val="28"/>
          <w:szCs w:val="28"/>
          <w:rtl w:val="true"/>
          <w:lang w:bidi="fa-IR"/>
        </w:rPr>
        <w:t>درآی از در باغ و بنگر تمام</w:t>
      </w:r>
    </w:p>
    <w:p>
      <w:pPr>
        <w:pStyle w:val="BookText"/>
        <w:rPr/>
      </w:pPr>
      <w:r>
        <w:rPr>
          <w:rFonts w:ascii="IRNazanin" w:hAnsi="IRNazanin" w:eastAsia="IRNazanin"/>
          <w:color w:val="111111"/>
          <w:sz w:val="28"/>
          <w:sz w:val="28"/>
          <w:szCs w:val="28"/>
          <w:rtl w:val="true"/>
          <w:lang w:bidi="fa-IR"/>
        </w:rPr>
        <w:t>ز دیگر در باغ بیرون خرام</w:t>
      </w:r>
    </w:p>
    <w:p>
      <w:pPr>
        <w:pStyle w:val="BookText"/>
        <w:rPr/>
      </w:pPr>
      <w:r>
        <w:rPr>
          <w:rFonts w:ascii="IRNazanin" w:hAnsi="IRNazanin" w:eastAsia="IRNazanin"/>
          <w:color w:val="111111"/>
          <w:sz w:val="28"/>
          <w:sz w:val="28"/>
          <w:szCs w:val="28"/>
          <w:rtl w:val="true"/>
          <w:lang w:bidi="fa-IR"/>
        </w:rPr>
        <w:t>درو هر دمی نوبری می‌رسد</w:t>
      </w:r>
    </w:p>
    <w:p>
      <w:pPr>
        <w:pStyle w:val="BookText"/>
        <w:rPr/>
      </w:pPr>
      <w:r>
        <w:rPr>
          <w:rFonts w:ascii="IRNazanin" w:hAnsi="IRNazanin" w:eastAsia="IRNazanin"/>
          <w:color w:val="111111"/>
          <w:sz w:val="28"/>
          <w:sz w:val="28"/>
          <w:szCs w:val="28"/>
          <w:rtl w:val="true"/>
          <w:lang w:bidi="fa-IR"/>
        </w:rPr>
        <w:t>یکی می‌رود دیگری می‌رسد</w:t>
      </w:r>
    </w:p>
    <w:p>
      <w:pPr>
        <w:pStyle w:val="BookText"/>
        <w:rPr/>
      </w:pPr>
      <w:r>
        <w:rPr>
          <w:rFonts w:ascii="IRNazanin" w:hAnsi="IRNazanin" w:eastAsia="IRNazanin"/>
          <w:color w:val="111111"/>
          <w:sz w:val="28"/>
          <w:sz w:val="28"/>
          <w:szCs w:val="28"/>
          <w:rtl w:val="true"/>
          <w:lang w:bidi="fa-IR"/>
        </w:rPr>
        <w:t>نه‌ایم آمده از پی دلخوشی</w:t>
      </w:r>
    </w:p>
    <w:p>
      <w:pPr>
        <w:pStyle w:val="BookText"/>
        <w:rPr/>
      </w:pPr>
      <w:r>
        <w:rPr>
          <w:rFonts w:ascii="IRNazanin" w:hAnsi="IRNazanin" w:eastAsia="IRNazanin"/>
          <w:color w:val="111111"/>
          <w:sz w:val="28"/>
          <w:sz w:val="28"/>
          <w:szCs w:val="28"/>
          <w:rtl w:val="true"/>
          <w:lang w:bidi="fa-IR"/>
        </w:rPr>
        <w:t>مگر از پی رنج و محنت کشی</w:t>
      </w:r>
    </w:p>
    <w:p>
      <w:pPr>
        <w:pStyle w:val="BookText"/>
        <w:rPr/>
      </w:pPr>
      <w:r>
        <w:rPr>
          <w:rFonts w:ascii="IRNazanin" w:hAnsi="IRNazanin" w:eastAsia="IRNazanin"/>
          <w:color w:val="111111"/>
          <w:sz w:val="28"/>
          <w:sz w:val="28"/>
          <w:szCs w:val="28"/>
          <w:rtl w:val="true"/>
          <w:lang w:bidi="fa-IR"/>
        </w:rPr>
        <w:t>درین دم که داری بشادی به‌هیچ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آینده و رفته هیچ است هیچ</w:t>
      </w:r>
      <w:bookmarkStart w:id="4275" w:name="pg145_1580"/>
    </w:p>
    <w:p>
      <w:pPr>
        <w:pStyle w:val="BookText"/>
        <w:rPr/>
      </w:pPr>
      <w:bookmarkEnd w:id="4275"/>
      <w:r>
        <w:rPr>
          <w:rFonts w:ascii="IRNazanin" w:hAnsi="IRNazanin" w:eastAsia="IRNazanin"/>
          <w:color w:val="111111"/>
          <w:sz w:val="28"/>
          <w:sz w:val="28"/>
          <w:szCs w:val="28"/>
          <w:rtl w:val="true"/>
          <w:lang w:bidi="fa-IR"/>
        </w:rPr>
        <w:t>در کتاب مخزن الاسرار به مناسبت تجرد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بگذر از این خواب و خیالات او</w:t>
      </w:r>
    </w:p>
    <w:p>
      <w:pPr>
        <w:pStyle w:val="BookText"/>
        <w:rPr/>
      </w:pPr>
      <w:r>
        <w:rPr>
          <w:rFonts w:ascii="IRNazanin" w:hAnsi="IRNazanin" w:eastAsia="IRNazanin"/>
          <w:color w:val="111111"/>
          <w:sz w:val="28"/>
          <w:sz w:val="28"/>
          <w:szCs w:val="28"/>
          <w:rtl w:val="true"/>
          <w:lang w:bidi="fa-IR"/>
        </w:rPr>
        <w:t>بر پر از این خاک و خرابات او</w:t>
      </w:r>
    </w:p>
    <w:p>
      <w:pPr>
        <w:pStyle w:val="BookText"/>
        <w:rPr/>
      </w:pPr>
      <w:r>
        <w:rPr>
          <w:rFonts w:ascii="IRNazanin" w:hAnsi="IRNazanin" w:eastAsia="IRNazanin"/>
          <w:color w:val="111111"/>
          <w:sz w:val="28"/>
          <w:sz w:val="28"/>
          <w:szCs w:val="28"/>
          <w:rtl w:val="true"/>
          <w:lang w:bidi="fa-IR"/>
        </w:rPr>
        <w:t>شحنه‌ی این غار چو غارتگر است</w:t>
      </w:r>
    </w:p>
    <w:p>
      <w:pPr>
        <w:pStyle w:val="BookText"/>
        <w:rPr/>
      </w:pPr>
      <w:r>
        <w:rPr>
          <w:rFonts w:ascii="IRNazanin" w:hAnsi="IRNazanin" w:eastAsia="IRNazanin"/>
          <w:color w:val="111111"/>
          <w:sz w:val="28"/>
          <w:sz w:val="28"/>
          <w:szCs w:val="28"/>
          <w:rtl w:val="true"/>
          <w:lang w:bidi="fa-IR"/>
        </w:rPr>
        <w:t>مفلسی از محتشمی خوشتر است</w:t>
      </w:r>
    </w:p>
    <w:p>
      <w:pPr>
        <w:pStyle w:val="BookText"/>
        <w:rPr/>
      </w:pPr>
      <w:r>
        <w:rPr>
          <w:rFonts w:ascii="IRNazanin" w:hAnsi="IRNazanin" w:eastAsia="IRNazanin"/>
          <w:color w:val="111111"/>
          <w:sz w:val="28"/>
          <w:sz w:val="28"/>
          <w:szCs w:val="28"/>
          <w:rtl w:val="true"/>
          <w:lang w:bidi="fa-IR"/>
        </w:rPr>
        <w:t>حکم چو بر عاقبت اندیشی است</w:t>
      </w:r>
    </w:p>
    <w:p>
      <w:pPr>
        <w:pStyle w:val="BookText"/>
        <w:rPr/>
      </w:pPr>
      <w:r>
        <w:rPr>
          <w:rFonts w:ascii="IRNazanin" w:hAnsi="IRNazanin" w:eastAsia="IRNazanin"/>
          <w:color w:val="111111"/>
          <w:sz w:val="28"/>
          <w:sz w:val="28"/>
          <w:szCs w:val="28"/>
          <w:rtl w:val="true"/>
          <w:lang w:bidi="fa-IR"/>
        </w:rPr>
        <w:t>محتشمی بنده‌ی درویشی است</w:t>
      </w:r>
    </w:p>
    <w:p>
      <w:pPr>
        <w:pStyle w:val="BookText"/>
        <w:rPr/>
      </w:pPr>
      <w:r>
        <w:rPr>
          <w:rFonts w:ascii="IRNazanin" w:hAnsi="IRNazanin" w:eastAsia="IRNazanin"/>
          <w:color w:val="111111"/>
          <w:sz w:val="28"/>
          <w:sz w:val="28"/>
          <w:szCs w:val="28"/>
          <w:rtl w:val="true"/>
          <w:lang w:bidi="fa-IR"/>
        </w:rPr>
        <w:t>کیسه برانند در این رهگذر</w:t>
      </w:r>
    </w:p>
    <w:p>
      <w:pPr>
        <w:pStyle w:val="BookText"/>
        <w:rPr/>
      </w:pPr>
      <w:r>
        <w:rPr>
          <w:rFonts w:ascii="IRNazanin" w:hAnsi="IRNazanin" w:eastAsia="IRNazanin"/>
          <w:color w:val="111111"/>
          <w:sz w:val="28"/>
          <w:sz w:val="28"/>
          <w:szCs w:val="28"/>
          <w:rtl w:val="true"/>
          <w:lang w:bidi="fa-IR"/>
        </w:rPr>
        <w:t>هر که تهی کیسه‌تر آسوده‌تر</w:t>
      </w:r>
    </w:p>
    <w:p>
      <w:pPr>
        <w:pStyle w:val="BookText"/>
        <w:rPr/>
      </w:pPr>
      <w:r>
        <w:rPr>
          <w:rFonts w:ascii="IRNazanin" w:hAnsi="IRNazanin" w:eastAsia="IRNazanin"/>
          <w:color w:val="111111"/>
          <w:sz w:val="28"/>
          <w:sz w:val="28"/>
          <w:szCs w:val="28"/>
          <w:rtl w:val="true"/>
          <w:lang w:bidi="fa-IR"/>
        </w:rPr>
        <w:t>نیز در دوستی گرفتن با آزادان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مکش از صحبت صاحبدلان</w:t>
      </w:r>
    </w:p>
    <w:p>
      <w:pPr>
        <w:pStyle w:val="BookText"/>
        <w:rPr/>
      </w:pPr>
      <w:r>
        <w:rPr>
          <w:rFonts w:ascii="IRNazanin" w:hAnsi="IRNazanin" w:eastAsia="IRNazanin"/>
          <w:color w:val="111111"/>
          <w:sz w:val="28"/>
          <w:sz w:val="28"/>
          <w:szCs w:val="28"/>
          <w:rtl w:val="true"/>
          <w:lang w:bidi="fa-IR"/>
        </w:rPr>
        <w:t>دست مدار از کمر مقبلان</w:t>
      </w:r>
    </w:p>
    <w:p>
      <w:pPr>
        <w:pStyle w:val="BookText"/>
        <w:rPr/>
      </w:pPr>
      <w:r>
        <w:rPr>
          <w:rFonts w:ascii="IRNazanin" w:hAnsi="IRNazanin" w:eastAsia="IRNazanin"/>
          <w:color w:val="111111"/>
          <w:sz w:val="28"/>
          <w:sz w:val="28"/>
          <w:szCs w:val="28"/>
          <w:rtl w:val="true"/>
          <w:lang w:bidi="fa-IR"/>
        </w:rPr>
        <w:t>خار که هم صحبتی گل کند</w:t>
      </w:r>
    </w:p>
    <w:p>
      <w:pPr>
        <w:pStyle w:val="BookText"/>
        <w:rPr/>
      </w:pPr>
      <w:r>
        <w:rPr>
          <w:rFonts w:ascii="IRNazanin" w:hAnsi="IRNazanin" w:eastAsia="IRNazanin"/>
          <w:color w:val="111111"/>
          <w:sz w:val="28"/>
          <w:sz w:val="28"/>
          <w:szCs w:val="28"/>
          <w:rtl w:val="true"/>
          <w:lang w:bidi="fa-IR"/>
        </w:rPr>
        <w:t>غالیه در دامن سنبل کند</w:t>
      </w:r>
    </w:p>
    <w:p>
      <w:pPr>
        <w:pStyle w:val="BookText"/>
        <w:rPr/>
      </w:pPr>
      <w:r>
        <w:rPr>
          <w:rFonts w:ascii="IRNazanin" w:hAnsi="IRNazanin" w:eastAsia="IRNazanin"/>
          <w:color w:val="111111"/>
          <w:sz w:val="28"/>
          <w:sz w:val="28"/>
          <w:szCs w:val="28"/>
          <w:rtl w:val="true"/>
          <w:lang w:bidi="fa-IR"/>
        </w:rPr>
        <w:t>زنده بود طالع دولت پرست</w:t>
      </w:r>
    </w:p>
    <w:p>
      <w:pPr>
        <w:pStyle w:val="BookText"/>
        <w:rPr/>
      </w:pPr>
      <w:r>
        <w:rPr>
          <w:rFonts w:ascii="IRNazanin" w:hAnsi="IRNazanin" w:eastAsia="IRNazanin"/>
          <w:color w:val="111111"/>
          <w:sz w:val="28"/>
          <w:sz w:val="28"/>
          <w:szCs w:val="28"/>
          <w:rtl w:val="true"/>
          <w:lang w:bidi="fa-IR"/>
        </w:rPr>
        <w:t>بنده‌ی دولت شو، هر جا که هست</w:t>
      </w:r>
    </w:p>
    <w:p>
      <w:pPr>
        <w:pStyle w:val="Heading3"/>
        <w:numPr>
          <w:ilvl w:val="2"/>
          <w:numId w:val="1"/>
        </w:numPr>
        <w:rPr/>
      </w:pPr>
      <w:bookmarkStart w:id="4276" w:name="__RefHeading___Toc1233513_211673320"/>
      <w:bookmarkStart w:id="4277" w:name="_Toc1873"/>
      <w:bookmarkEnd w:id="4276"/>
      <w:r>
        <w:rPr>
          <w:rtl w:val="true"/>
        </w:rPr>
        <w:t>کندن علف</w:t>
      </w:r>
      <w:bookmarkEnd w:id="4277"/>
    </w:p>
    <w:p>
      <w:pPr>
        <w:pStyle w:val="BookText"/>
        <w:rPr/>
      </w:pPr>
      <w:r>
        <w:rPr>
          <w:rFonts w:ascii="IRNazanin" w:hAnsi="IRNazanin" w:eastAsia="IRNazanin"/>
          <w:color w:val="111111"/>
          <w:sz w:val="28"/>
          <w:sz w:val="28"/>
          <w:szCs w:val="28"/>
          <w:rtl w:val="true"/>
          <w:lang w:bidi="fa-IR"/>
        </w:rPr>
        <w:t>در کتابی دیدم عبداللّٰه مبارک با برخی صوفیان در سبزه زاری اجتماع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صوفیان علفی از زمین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پنج خطا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اعراض کردی، به چیزی مشغول شدی که نفعی به حال تو ندارد، دیگران را به این عمل تشویق کردی، تسبیح گویی را از یاد خدا بازداشتی، حجتی علیه خود برای خدا در قیامت بپا کردی</w:t>
      </w:r>
      <w:r>
        <w:rPr>
          <w:rFonts w:eastAsia="IRNazanin" w:cs="IRNazanin"/>
          <w:color w:val="111111"/>
          <w:sz w:val="28"/>
          <w:szCs w:val="28"/>
          <w:rtl w:val="true"/>
          <w:lang w:bidi="fa-IR"/>
        </w:rPr>
        <w:t>.</w:t>
      </w:r>
    </w:p>
    <w:p>
      <w:pPr>
        <w:pStyle w:val="Heading3"/>
        <w:numPr>
          <w:ilvl w:val="2"/>
          <w:numId w:val="1"/>
        </w:numPr>
        <w:rPr/>
      </w:pPr>
      <w:bookmarkStart w:id="4278" w:name="__RefHeading___Toc1233515_211673320"/>
      <w:bookmarkStart w:id="4279" w:name="_Toc1874"/>
      <w:bookmarkEnd w:id="4278"/>
      <w:r>
        <w:rPr>
          <w:rtl w:val="true"/>
        </w:rPr>
        <w:t>عقل و هوی و حرص</w:t>
      </w:r>
      <w:bookmarkEnd w:id="4279"/>
    </w:p>
    <w:p>
      <w:pPr>
        <w:pStyle w:val="BookText"/>
        <w:rPr/>
      </w:pPr>
      <w:r>
        <w:rPr>
          <w:rFonts w:ascii="IRNazanin" w:hAnsi="IRNazanin" w:eastAsia="IRNazanin"/>
          <w:color w:val="111111"/>
          <w:sz w:val="28"/>
          <w:sz w:val="28"/>
          <w:szCs w:val="28"/>
          <w:rtl w:val="true"/>
          <w:lang w:bidi="fa-IR"/>
        </w:rPr>
        <w:t>حکیمان برای انسان و کار او با عقل و هوا و حرص خود، مثالی را مطرح می‌کنند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سوار بر اسب، با سگ شکاری خود به شکار می‌رود، اگر شکارچی از سگ خود پیروی کند، سگ به هر سو و برای هر مرداری می‌دود و شکارچی و مرکب او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از اسب خود پیروی کند، آن حیوان به کوه و دمن و خار و خاشاک می‌رود و هر سه را هلاک کند، ولی اگر شکارچی خود اراده داشته‌باشد و سگ و اسب مطیع وی شوند، از آب گوارای در راه و بهترین منزلگاه بهره برد و حال هر سه خوش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شرف خواهی بگرد مقبلان گرد</w:t>
      </w:r>
    </w:p>
    <w:p>
      <w:pPr>
        <w:pStyle w:val="BookText"/>
        <w:rPr/>
      </w:pPr>
      <w:r>
        <w:rPr>
          <w:rFonts w:ascii="IRNazanin" w:hAnsi="IRNazanin" w:eastAsia="IRNazanin"/>
          <w:color w:val="111111"/>
          <w:sz w:val="28"/>
          <w:sz w:val="28"/>
          <w:szCs w:val="28"/>
          <w:rtl w:val="true"/>
          <w:lang w:bidi="fa-IR"/>
        </w:rPr>
        <w:t>که زود از مقبلان مقبل شود مرد</w:t>
      </w:r>
    </w:p>
    <w:p>
      <w:pPr>
        <w:pStyle w:val="BookText"/>
        <w:rPr/>
      </w:pPr>
      <w:r>
        <w:rPr>
          <w:rFonts w:ascii="IRNazanin" w:hAnsi="IRNazanin" w:eastAsia="IRNazanin"/>
          <w:color w:val="111111"/>
          <w:sz w:val="28"/>
          <w:sz w:val="28"/>
          <w:szCs w:val="28"/>
          <w:rtl w:val="true"/>
          <w:lang w:bidi="fa-IR"/>
        </w:rPr>
        <w:t>چو بر سنبل چرد آهوی تاتار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نسیمش بوی مشک آرد پدیدار</w:t>
      </w:r>
      <w:bookmarkStart w:id="4280" w:name="pg145_1583"/>
    </w:p>
    <w:p>
      <w:pPr>
        <w:pStyle w:val="BookText"/>
        <w:rPr/>
      </w:pPr>
      <w:bookmarkEnd w:id="4280"/>
      <w:r>
        <w:rPr>
          <w:rFonts w:ascii="IRNazanin" w:hAnsi="IRNazanin" w:eastAsia="IRNazanin"/>
          <w:color w:val="111111"/>
          <w:sz w:val="28"/>
          <w:sz w:val="28"/>
          <w:szCs w:val="28"/>
          <w:rtl w:val="true"/>
          <w:lang w:bidi="fa-IR"/>
        </w:rPr>
        <w:t>بهاء در بزرگ از بهر اینست</w:t>
      </w:r>
    </w:p>
    <w:p>
      <w:pPr>
        <w:pStyle w:val="BookText"/>
        <w:rPr/>
      </w:pPr>
      <w:r>
        <w:rPr>
          <w:rFonts w:ascii="IRNazanin" w:hAnsi="IRNazanin" w:eastAsia="IRNazanin"/>
          <w:color w:val="111111"/>
          <w:sz w:val="28"/>
          <w:sz w:val="28"/>
          <w:szCs w:val="28"/>
          <w:rtl w:val="true"/>
          <w:lang w:bidi="fa-IR"/>
        </w:rPr>
        <w:t>کز اول با بزرگان همنشین است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از تو مرا امید بهبودی نه</w:t>
      </w:r>
    </w:p>
    <w:p>
      <w:pPr>
        <w:pStyle w:val="BookText"/>
        <w:rPr/>
      </w:pPr>
      <w:r>
        <w:rPr>
          <w:rFonts w:ascii="IRNazanin" w:hAnsi="IRNazanin" w:eastAsia="IRNazanin"/>
          <w:color w:val="111111"/>
          <w:sz w:val="28"/>
          <w:sz w:val="28"/>
          <w:szCs w:val="28"/>
          <w:rtl w:val="true"/>
          <w:lang w:bidi="fa-IR"/>
        </w:rPr>
        <w:t>با ما تو چنانچه پیش ازین بودی نه</w:t>
      </w:r>
    </w:p>
    <w:p>
      <w:pPr>
        <w:pStyle w:val="BookText"/>
        <w:rPr/>
      </w:pPr>
      <w:r>
        <w:rPr>
          <w:rFonts w:ascii="IRNazanin" w:hAnsi="IRNazanin" w:eastAsia="IRNazanin"/>
          <w:color w:val="111111"/>
          <w:sz w:val="28"/>
          <w:sz w:val="28"/>
          <w:szCs w:val="28"/>
          <w:rtl w:val="true"/>
          <w:lang w:bidi="fa-IR"/>
        </w:rPr>
        <w:t>می‌دانستم که عهد و پیمان مرا</w:t>
      </w:r>
    </w:p>
    <w:p>
      <w:pPr>
        <w:pStyle w:val="BookText"/>
        <w:rPr/>
      </w:pPr>
      <w:r>
        <w:rPr>
          <w:rFonts w:ascii="IRNazanin" w:hAnsi="IRNazanin" w:eastAsia="IRNazanin"/>
          <w:color w:val="111111"/>
          <w:sz w:val="28"/>
          <w:sz w:val="28"/>
          <w:szCs w:val="28"/>
          <w:rtl w:val="true"/>
          <w:lang w:bidi="fa-IR"/>
        </w:rPr>
        <w:t>در هم شکنی ولی بدین زودی نه</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زین ره که گیاش تیغ تیز است</w:t>
      </w:r>
    </w:p>
    <w:p>
      <w:pPr>
        <w:pStyle w:val="BookText"/>
        <w:rPr/>
      </w:pPr>
      <w:r>
        <w:rPr>
          <w:rFonts w:ascii="IRNazanin" w:hAnsi="IRNazanin" w:eastAsia="IRNazanin"/>
          <w:color w:val="111111"/>
          <w:sz w:val="28"/>
          <w:sz w:val="28"/>
          <w:szCs w:val="28"/>
          <w:rtl w:val="true"/>
          <w:lang w:bidi="fa-IR"/>
        </w:rPr>
        <w:t>بگریز که مصلحت گریز است</w:t>
      </w:r>
    </w:p>
    <w:p>
      <w:pPr>
        <w:pStyle w:val="BookText"/>
        <w:rPr/>
      </w:pPr>
      <w:r>
        <w:rPr>
          <w:rFonts w:ascii="IRNazanin" w:hAnsi="IRNazanin" w:eastAsia="IRNazanin"/>
          <w:color w:val="111111"/>
          <w:sz w:val="28"/>
          <w:sz w:val="28"/>
          <w:szCs w:val="28"/>
          <w:rtl w:val="true"/>
          <w:lang w:bidi="fa-IR"/>
        </w:rPr>
        <w:t>این دیو کده نه جای نیل است</w:t>
      </w:r>
    </w:p>
    <w:p>
      <w:pPr>
        <w:pStyle w:val="BookText"/>
        <w:rPr/>
      </w:pPr>
      <w:r>
        <w:rPr>
          <w:rFonts w:ascii="IRNazanin" w:hAnsi="IRNazanin" w:eastAsia="IRNazanin"/>
          <w:color w:val="111111"/>
          <w:sz w:val="28"/>
          <w:sz w:val="28"/>
          <w:szCs w:val="28"/>
          <w:rtl w:val="true"/>
          <w:lang w:bidi="fa-IR"/>
        </w:rPr>
        <w:t>برخیز که رهگذر سیل است</w:t>
      </w:r>
    </w:p>
    <w:p>
      <w:pPr>
        <w:pStyle w:val="BookText"/>
        <w:rPr/>
      </w:pPr>
      <w:r>
        <w:rPr>
          <w:rFonts w:ascii="IRNazanin" w:hAnsi="IRNazanin" w:eastAsia="IRNazanin"/>
          <w:color w:val="111111"/>
          <w:sz w:val="28"/>
          <w:sz w:val="28"/>
          <w:szCs w:val="28"/>
          <w:rtl w:val="true"/>
          <w:lang w:bidi="fa-IR"/>
        </w:rPr>
        <w:t>چون بارت نیست باج نبود</w:t>
      </w:r>
    </w:p>
    <w:p>
      <w:pPr>
        <w:pStyle w:val="BookText"/>
        <w:rPr/>
      </w:pPr>
      <w:r>
        <w:rPr>
          <w:rFonts w:ascii="IRNazanin" w:hAnsi="IRNazanin" w:eastAsia="IRNazanin"/>
          <w:color w:val="111111"/>
          <w:sz w:val="28"/>
          <w:sz w:val="28"/>
          <w:szCs w:val="28"/>
          <w:rtl w:val="true"/>
          <w:lang w:bidi="fa-IR"/>
        </w:rPr>
        <w:t>بر ویرانه خراج نبود</w:t>
      </w:r>
    </w:p>
    <w:p>
      <w:pPr>
        <w:pStyle w:val="BookText"/>
        <w:rPr/>
      </w:pPr>
      <w:r>
        <w:rPr>
          <w:rFonts w:ascii="IRNazanin" w:hAnsi="IRNazanin" w:eastAsia="IRNazanin"/>
          <w:color w:val="111111"/>
          <w:sz w:val="28"/>
          <w:sz w:val="28"/>
          <w:szCs w:val="28"/>
          <w:rtl w:val="true"/>
          <w:lang w:bidi="fa-IR"/>
        </w:rPr>
        <w:t>بشتاب که راحت از جهان رفت</w:t>
      </w:r>
    </w:p>
    <w:p>
      <w:pPr>
        <w:pStyle w:val="BookText"/>
        <w:rPr/>
      </w:pPr>
      <w:r>
        <w:rPr>
          <w:rFonts w:ascii="IRNazanin" w:hAnsi="IRNazanin" w:eastAsia="IRNazanin"/>
          <w:color w:val="111111"/>
          <w:sz w:val="28"/>
          <w:sz w:val="28"/>
          <w:szCs w:val="28"/>
          <w:rtl w:val="true"/>
          <w:lang w:bidi="fa-IR"/>
        </w:rPr>
        <w:t>آهسته مرو که کاروان رفت</w:t>
      </w:r>
    </w:p>
    <w:p>
      <w:pPr>
        <w:pStyle w:val="BookText"/>
        <w:rPr/>
      </w:pPr>
      <w:r>
        <w:rPr>
          <w:rFonts w:ascii="IRNazanin" w:hAnsi="IRNazanin" w:eastAsia="IRNazanin"/>
          <w:color w:val="111111"/>
          <w:sz w:val="28"/>
          <w:sz w:val="28"/>
          <w:szCs w:val="28"/>
          <w:rtl w:val="true"/>
          <w:lang w:bidi="fa-IR"/>
        </w:rPr>
        <w:t>آنکس که درین دهش مقام است</w:t>
      </w:r>
    </w:p>
    <w:p>
      <w:pPr>
        <w:pStyle w:val="BookText"/>
        <w:rPr/>
      </w:pPr>
      <w:r>
        <w:rPr>
          <w:rFonts w:ascii="IRNazanin" w:hAnsi="IRNazanin" w:eastAsia="IRNazanin"/>
          <w:color w:val="111111"/>
          <w:sz w:val="28"/>
          <w:sz w:val="28"/>
          <w:szCs w:val="28"/>
          <w:rtl w:val="true"/>
          <w:lang w:bidi="fa-IR"/>
        </w:rPr>
        <w:t>آسوده دلی بر او حرام است</w:t>
      </w:r>
    </w:p>
    <w:p>
      <w:pPr>
        <w:pStyle w:val="BookText"/>
        <w:rPr/>
      </w:pPr>
      <w:r>
        <w:rPr>
          <w:rFonts w:ascii="IRNazanin" w:hAnsi="IRNazanin" w:eastAsia="IRNazanin"/>
          <w:color w:val="111111"/>
          <w:sz w:val="28"/>
          <w:sz w:val="28"/>
          <w:szCs w:val="28"/>
          <w:rtl w:val="true"/>
          <w:lang w:bidi="fa-IR"/>
        </w:rPr>
        <w:t>گیتی که سر وفا ندارد</w:t>
      </w:r>
    </w:p>
    <w:p>
      <w:pPr>
        <w:pStyle w:val="BookText"/>
        <w:rPr/>
      </w:pPr>
      <w:r>
        <w:rPr>
          <w:rFonts w:ascii="IRNazanin" w:hAnsi="IRNazanin" w:eastAsia="IRNazanin"/>
          <w:color w:val="111111"/>
          <w:sz w:val="28"/>
          <w:sz w:val="28"/>
          <w:szCs w:val="28"/>
          <w:rtl w:val="true"/>
          <w:lang w:bidi="fa-IR"/>
        </w:rPr>
        <w:t>گویی که کس آشنا ندارد</w:t>
      </w:r>
    </w:p>
    <w:p>
      <w:pPr>
        <w:pStyle w:val="BookText"/>
        <w:rPr/>
      </w:pPr>
      <w:r>
        <w:rPr>
          <w:rFonts w:ascii="IRNazanin" w:hAnsi="IRNazanin" w:eastAsia="IRNazanin"/>
          <w:color w:val="111111"/>
          <w:sz w:val="28"/>
          <w:sz w:val="28"/>
          <w:szCs w:val="28"/>
          <w:rtl w:val="true"/>
          <w:lang w:bidi="fa-IR"/>
        </w:rPr>
        <w:t>چون قامت ما برای غرق است</w:t>
      </w:r>
    </w:p>
    <w:p>
      <w:pPr>
        <w:pStyle w:val="BookText"/>
        <w:rPr/>
      </w:pPr>
      <w:r>
        <w:rPr>
          <w:rFonts w:ascii="IRNazanin" w:hAnsi="IRNazanin" w:eastAsia="IRNazanin"/>
          <w:color w:val="111111"/>
          <w:sz w:val="28"/>
          <w:sz w:val="28"/>
          <w:szCs w:val="28"/>
          <w:rtl w:val="true"/>
          <w:lang w:bidi="fa-IR"/>
        </w:rPr>
        <w:t>کوتاه و دراز را چه فرق است</w:t>
      </w:r>
    </w:p>
    <w:p>
      <w:pPr>
        <w:pStyle w:val="Heading3"/>
        <w:numPr>
          <w:ilvl w:val="2"/>
          <w:numId w:val="1"/>
        </w:numPr>
        <w:rPr/>
      </w:pPr>
      <w:bookmarkStart w:id="4281" w:name="__RefHeading___Toc1233517_211673320"/>
      <w:bookmarkStart w:id="4282" w:name="_Toc1875"/>
      <w:bookmarkEnd w:id="4281"/>
      <w:r>
        <w:rPr>
          <w:rtl w:val="true"/>
        </w:rPr>
        <w:t>اعداد قرآنی</w:t>
      </w:r>
      <w:bookmarkEnd w:id="4282"/>
    </w:p>
    <w:p>
      <w:pPr>
        <w:pStyle w:val="BookText"/>
        <w:rPr/>
      </w:pPr>
      <w:r>
        <w:rPr>
          <w:rFonts w:ascii="IRNazanin" w:hAnsi="IRNazanin" w:eastAsia="IRNazanin"/>
          <w:color w:val="111111"/>
          <w:sz w:val="28"/>
          <w:sz w:val="28"/>
          <w:szCs w:val="28"/>
          <w:rtl w:val="true"/>
          <w:lang w:bidi="fa-IR"/>
        </w:rPr>
        <w:t>ادیبی گوید در حضور یکی از امیران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نوعی شیرینی به‌نام لوزینه در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شیرین سخن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این طبق چیست؟ امیر یکی از آنها را نزد او انداخت، دیوانه دومی را طلب کرد و این آیه را خواند إِذْ أَرْسَلْنٰا إِلَیْهِمُ اثْنَیْنِ امیر دومی را نزد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سومی را خواست و این آیه را خواند فَعَزَّزْنٰا بِثٰالِثٍ ، امیر سومی را نزد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چهارمی را طلب کرد و این آیه را خواند فَخُذْ أَرْبَعَةً مِنَ الطَّیْرِ ، امیر چهارمی را هم نزد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پنجمی را طلب کرد و این آیه را خواند، یَقُولُونَ خَمْسَةٌ سٰادِسُهُمْ کَلْبُهُمْ ، امیر پنجمی را هم نزد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ششمی را طلب کرد و این آیه را خواند فِی سِتَّةِ أَیّٰامٍ ، امیر ششمی را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هفتمی را طلب کرد و آیه سبع السماوات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هفتمی را هم به او داد، دیوانه هشتمی را خواست و آیه ثَمٰانِیَةَ أَزْوٰاجٍ را خواند، امیر هشتمی را به او داد، دیوانه نهمی را خواست و آیه تِسْعَةُ رَهْطٍ را خواند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نهمی را هم به او داد، دیوانه دهمی را طلب کرد و آیه تِلْکَ عَشَرَةٌ کٰامِلَةٌ خواند، امیر دهمین را هم به او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 یازدهمین را طلب کرد و أَحَدَ عَشَرَ کَوْکَباً را خواند، امیر یازدهمین را به او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 دوازدهمین را طلب کرد و آیه عِدَّةَ الشُّهُورِ عِنْدَ اللّٰهِ اثْنٰا عَشَرَ شَهْراً قرائت کرد، امیر دوازدهمین را به او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 لوزینه بیشتر طلب کرد تا به بیست</w:t>
      </w:r>
      <w:bookmarkStart w:id="4283" w:name="pg145_1586"/>
    </w:p>
    <w:p>
      <w:pPr>
        <w:pStyle w:val="BookText"/>
        <w:rPr/>
      </w:pPr>
      <w:bookmarkEnd w:id="4283"/>
      <w:r>
        <w:rPr>
          <w:rFonts w:ascii="IRNazanin" w:hAnsi="IRNazanin" w:eastAsia="IRNazanin"/>
          <w:color w:val="111111"/>
          <w:sz w:val="28"/>
          <w:sz w:val="28"/>
          <w:szCs w:val="28"/>
          <w:rtl w:val="true"/>
          <w:lang w:bidi="fa-IR"/>
        </w:rPr>
        <w:t>رسید و آیه إِنْ یَکُنْ مِنْکُمْ عِشْرُونَ صٰابِرُونَ را خواند، جمع لوزینه‌های وی بیست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یَغْلِبُوا مِائَتَیْنِ خواند و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را نمی‌دادی مِائَةِ أَلْفٍ أَوْ یَزِیدُونَ می‌خواندم و صد هزار طلب می‌کردم</w:t>
      </w:r>
      <w:r>
        <w:rPr>
          <w:rFonts w:eastAsia="IRNazanin" w:cs="IRNazanin"/>
          <w:color w:val="111111"/>
          <w:sz w:val="28"/>
          <w:szCs w:val="28"/>
          <w:rtl w:val="true"/>
          <w:lang w:bidi="fa-IR"/>
        </w:rPr>
        <w:t>.</w:t>
      </w:r>
    </w:p>
    <w:p>
      <w:pPr>
        <w:pStyle w:val="Heading3"/>
        <w:numPr>
          <w:ilvl w:val="2"/>
          <w:numId w:val="1"/>
        </w:numPr>
        <w:rPr/>
      </w:pPr>
      <w:bookmarkStart w:id="4284" w:name="__RefHeading___Toc1233519_211673320"/>
      <w:bookmarkStart w:id="4285" w:name="_Toc1876"/>
      <w:bookmarkEnd w:id="4284"/>
      <w:r>
        <w:rPr>
          <w:rtl w:val="true"/>
        </w:rPr>
        <w:t>ادب علنی</w:t>
      </w:r>
      <w:bookmarkEnd w:id="4285"/>
    </w:p>
    <w:p>
      <w:pPr>
        <w:pStyle w:val="BookText"/>
        <w:rPr/>
      </w:pPr>
      <w:r>
        <w:rPr>
          <w:rFonts w:ascii="IRNazanin" w:hAnsi="IRNazanin" w:eastAsia="IRNazanin"/>
          <w:color w:val="111111"/>
          <w:sz w:val="28"/>
          <w:sz w:val="28"/>
          <w:szCs w:val="28"/>
          <w:rtl w:val="true"/>
          <w:lang w:bidi="fa-IR"/>
        </w:rPr>
        <w:t>هشام بن عبدالملک به معلم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کلمه‌ای اشتباه شنیدی، او را در مجلس و حضور من تأدیب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ذهنش بماند و بیشتر از اشتباه خود از آن یاد کند، وقت خلوت او را ادب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بهانه سازم و سویش روم ولی چو بپرسد</w:t>
      </w:r>
    </w:p>
    <w:p>
      <w:pPr>
        <w:pStyle w:val="BookText"/>
        <w:rPr/>
      </w:pPr>
      <w:r>
        <w:rPr>
          <w:rFonts w:ascii="IRNazanin" w:hAnsi="IRNazanin" w:eastAsia="IRNazanin"/>
          <w:color w:val="111111"/>
          <w:sz w:val="28"/>
          <w:sz w:val="28"/>
          <w:szCs w:val="28"/>
          <w:rtl w:val="true"/>
          <w:lang w:bidi="fa-IR"/>
        </w:rPr>
        <w:t>چکار آمده‌ای کم کنم بهانه خود را</w:t>
      </w:r>
    </w:p>
    <w:p>
      <w:pPr>
        <w:pStyle w:val="Heading3"/>
        <w:numPr>
          <w:ilvl w:val="2"/>
          <w:numId w:val="1"/>
        </w:numPr>
        <w:rPr/>
      </w:pPr>
      <w:bookmarkStart w:id="4286" w:name="__RefHeading___Toc1233521_211673320"/>
      <w:bookmarkStart w:id="4287" w:name="_Toc1877"/>
      <w:bookmarkEnd w:id="4286"/>
      <w:r>
        <w:rPr>
          <w:rtl w:val="true"/>
        </w:rPr>
        <w:t>عهد شکنی</w:t>
      </w:r>
      <w:bookmarkEnd w:id="4287"/>
    </w:p>
    <w:p>
      <w:pPr>
        <w:pStyle w:val="BookText"/>
        <w:rPr/>
      </w:pPr>
      <w:r>
        <w:rPr>
          <w:rFonts w:ascii="IRNazanin" w:hAnsi="IRNazanin" w:eastAsia="IRNazanin"/>
          <w:color w:val="111111"/>
          <w:sz w:val="28"/>
          <w:sz w:val="28"/>
          <w:szCs w:val="28"/>
          <w:rtl w:val="true"/>
          <w:lang w:bidi="fa-IR"/>
        </w:rPr>
        <w:t>در کتاب تاریخی دیدم هادی عباسی کنیزی به نام غادر داشت، بسیار زیبا و ادیب و لطیف بود و از همه‌ی خوانندگان بهتر ترانه می‌خواند و هادی فریفته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همان کنیز ندیم او بود و ترانه می‌خواند، رنگ چهره هادی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پرسید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به‌خاطرم خطور کرد که مرده‌ام و برادرم هارون به جای من نشسته است و تو با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خدا مرا زنده ندارد، و در پی رفع این خیال از ذهن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یاد کنی که پس از من با او خلوت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سوگند و عهد غلیظ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سپس نزد هارون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یاد کنی که پس از من با غادر خلوت نکنی و او سوگند یاد کرد و عهد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نگذشت که هادی مرد و هارون خلیفه شد و غادر را خواست و او حاضر شد و فرمان داد ندیم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آن قسمها و عهدها چه می‌کند،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آنها را از تو و خودم داده‌ام و با او خلوت کرد و به شدت به او میل پیدا کرد و بی او لحظه‌ای آرام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کنیزک در کنار هارون خوابیده بود، سراسیمه از خواب برخواست، هارون پرسید چه شده؟ کنیزک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بخواب دیدم که چند بیت شعر به من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 را مخالفت کردی پس از اینکه به قبر رفتم، عهد مرا فراموش کردی و همبستر برادرم شدی، حیله کردی و درست انتخاب کرده کسی‌که اسم تو غادر یعنی حیله گر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این همبستری دوامی نداشته‌باشد و چرخ زمانه به نفع تو نگردد و پیش از صبح نزد من در قبر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اخلفت عهدی بعد ما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جاورت سکان المقابر</w:t>
      </w:r>
      <w:bookmarkStart w:id="4288" w:name="pg145_1587"/>
    </w:p>
    <w:p>
      <w:pPr>
        <w:pStyle w:val="BookText"/>
        <w:rPr/>
      </w:pPr>
      <w:bookmarkEnd w:id="4288"/>
      <w:r>
        <w:rPr>
          <w:rFonts w:ascii="IRNazanin" w:hAnsi="IRNazanin" w:eastAsia="IRNazanin"/>
          <w:color w:val="111111"/>
          <w:sz w:val="28"/>
          <w:sz w:val="28"/>
          <w:szCs w:val="28"/>
          <w:rtl w:val="true"/>
          <w:lang w:bidi="fa-IR"/>
        </w:rPr>
        <w:t>و نسیتنی و حنثت فی</w:t>
      </w:r>
    </w:p>
    <w:p>
      <w:pPr>
        <w:pStyle w:val="BookText"/>
        <w:rPr/>
      </w:pPr>
      <w:r>
        <w:rPr>
          <w:rFonts w:ascii="IRNazanin" w:hAnsi="IRNazanin" w:eastAsia="IRNazanin"/>
          <w:color w:val="111111"/>
          <w:sz w:val="28"/>
          <w:sz w:val="28"/>
          <w:szCs w:val="28"/>
          <w:rtl w:val="true"/>
          <w:lang w:bidi="fa-IR"/>
        </w:rPr>
        <w:t>ایمانک زورالفواجر</w:t>
      </w:r>
    </w:p>
    <w:p>
      <w:pPr>
        <w:pStyle w:val="BookText"/>
        <w:rPr/>
      </w:pPr>
      <w:r>
        <w:rPr>
          <w:rFonts w:ascii="IRNazanin" w:hAnsi="IRNazanin" w:eastAsia="IRNazanin"/>
          <w:color w:val="111111"/>
          <w:sz w:val="28"/>
          <w:sz w:val="28"/>
          <w:szCs w:val="28"/>
          <w:rtl w:val="true"/>
          <w:lang w:bidi="fa-IR"/>
        </w:rPr>
        <w:t>و نکحت غادرة اخی</w:t>
      </w:r>
    </w:p>
    <w:p>
      <w:pPr>
        <w:pStyle w:val="BookText"/>
        <w:rPr/>
      </w:pPr>
      <w:r>
        <w:rPr>
          <w:rFonts w:ascii="IRNazanin" w:hAnsi="IRNazanin" w:eastAsia="IRNazanin"/>
          <w:color w:val="111111"/>
          <w:sz w:val="28"/>
          <w:sz w:val="28"/>
          <w:szCs w:val="28"/>
          <w:rtl w:val="true"/>
          <w:lang w:bidi="fa-IR"/>
        </w:rPr>
        <w:t>صدق الذی سماک غادر</w:t>
      </w:r>
    </w:p>
    <w:p>
      <w:pPr>
        <w:pStyle w:val="BookText"/>
        <w:rPr/>
      </w:pPr>
      <w:r>
        <w:rPr>
          <w:rFonts w:ascii="IRNazanin" w:hAnsi="IRNazanin" w:eastAsia="IRNazanin"/>
          <w:color w:val="111111"/>
          <w:sz w:val="28"/>
          <w:sz w:val="28"/>
          <w:szCs w:val="28"/>
          <w:rtl w:val="true"/>
          <w:lang w:bidi="fa-IR"/>
        </w:rPr>
        <w:t>لایهنک الالف الجدید</w:t>
      </w:r>
    </w:p>
    <w:p>
      <w:pPr>
        <w:pStyle w:val="BookText"/>
        <w:rPr/>
      </w:pPr>
      <w:r>
        <w:rPr>
          <w:rFonts w:ascii="IRNazanin" w:hAnsi="IRNazanin" w:eastAsia="IRNazanin"/>
          <w:color w:val="111111"/>
          <w:sz w:val="28"/>
          <w:sz w:val="28"/>
          <w:szCs w:val="28"/>
          <w:rtl w:val="true"/>
          <w:lang w:bidi="fa-IR"/>
        </w:rPr>
        <w:t>ولا تدر عنک الدوائر</w:t>
      </w:r>
    </w:p>
    <w:p>
      <w:pPr>
        <w:pStyle w:val="BookText"/>
        <w:rPr/>
      </w:pPr>
      <w:r>
        <w:rPr>
          <w:rFonts w:ascii="IRNazanin" w:hAnsi="IRNazanin" w:eastAsia="IRNazanin"/>
          <w:color w:val="111111"/>
          <w:sz w:val="28"/>
          <w:sz w:val="28"/>
          <w:szCs w:val="28"/>
          <w:rtl w:val="true"/>
          <w:lang w:bidi="fa-IR"/>
        </w:rPr>
        <w:t>ولحقتنی قبل الصباح</w:t>
      </w:r>
    </w:p>
    <w:p>
      <w:pPr>
        <w:pStyle w:val="BookText"/>
        <w:rPr/>
      </w:pPr>
      <w:r>
        <w:rPr>
          <w:rFonts w:ascii="IRNazanin" w:hAnsi="IRNazanin" w:eastAsia="IRNazanin"/>
          <w:color w:val="111111"/>
          <w:sz w:val="28"/>
          <w:sz w:val="28"/>
          <w:szCs w:val="28"/>
          <w:rtl w:val="true"/>
          <w:lang w:bidi="fa-IR"/>
        </w:rPr>
        <w:t>وصرت حیث غدوت صایر</w:t>
      </w:r>
    </w:p>
    <w:p>
      <w:p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امشب مرگ من است، هارون او را دلداری داد ولی او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لرزه‌ای بر اندامش افتاد و مرد</w:t>
      </w:r>
      <w:r>
        <w:rPr>
          <w:rFonts w:eastAsia="IRNazanin" w:cs="IRNazanin"/>
          <w:color w:val="111111"/>
          <w:sz w:val="28"/>
          <w:szCs w:val="28"/>
          <w:rtl w:val="true"/>
          <w:lang w:bidi="fa-IR"/>
        </w:rPr>
        <w:t>.</w:t>
      </w:r>
    </w:p>
    <w:p>
      <w:pPr>
        <w:pStyle w:val="Heading3"/>
        <w:numPr>
          <w:ilvl w:val="2"/>
          <w:numId w:val="1"/>
        </w:numPr>
        <w:rPr/>
      </w:pPr>
      <w:bookmarkStart w:id="4289" w:name="__RefHeading___Toc1233523_211673320"/>
      <w:bookmarkStart w:id="4290" w:name="_Toc1878"/>
      <w:bookmarkEnd w:id="4289"/>
      <w:r>
        <w:rPr>
          <w:rtl w:val="true"/>
        </w:rPr>
        <w:t>مسأله فقهی</w:t>
      </w:r>
      <w:bookmarkEnd w:id="4290"/>
    </w:p>
    <w:p>
      <w:pPr>
        <w:pStyle w:val="BookText"/>
        <w:rPr/>
      </w:pPr>
      <w:r>
        <w:rPr>
          <w:rFonts w:ascii="IRNazanin" w:hAnsi="IRNazanin" w:eastAsia="IRNazanin"/>
          <w:color w:val="111111"/>
          <w:sz w:val="28"/>
          <w:sz w:val="28"/>
          <w:szCs w:val="28"/>
          <w:rtl w:val="true"/>
          <w:lang w:bidi="fa-IR"/>
        </w:rPr>
        <w:t>ابن سماک واعظی شیرین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اطلاعات علمی او کم بود و کلامش به مذاق صوفیه خوش می‌آمد، ولی در مجالس او بسیاری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وعظ، طلبه‌ای کاغذی به او داد، ابن‌سماک آن را باز کرد، دید استفتاء شرعی است و 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باره‌ی مردی که از دنیا رفته و ورثه‌ای به شرح ذیل دارد چه می‌گویند و ترکه چگونه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ابن‌سماک وقتی دید پرسش در باره‌ی ارثیه است با خشم کاغذ را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مطابق مرام قومی است که وقتی بمیرند؟ چیزی به جای نمی‌گذارند، حاضران از حاضرجوابی او در شگفت شدند</w:t>
      </w:r>
      <w:r>
        <w:rPr>
          <w:rFonts w:eastAsia="IRNazanin" w:cs="IRNazanin"/>
          <w:color w:val="111111"/>
          <w:sz w:val="28"/>
          <w:szCs w:val="28"/>
          <w:rtl w:val="true"/>
          <w:lang w:bidi="fa-IR"/>
        </w:rPr>
        <w:t>.</w:t>
      </w:r>
    </w:p>
    <w:p>
      <w:pPr>
        <w:pStyle w:val="Heading3"/>
        <w:numPr>
          <w:ilvl w:val="2"/>
          <w:numId w:val="1"/>
        </w:numPr>
        <w:rPr/>
      </w:pPr>
      <w:bookmarkStart w:id="4291" w:name="__RefHeading___Toc1233525_211673320"/>
      <w:bookmarkStart w:id="4292" w:name="_Toc1879"/>
      <w:bookmarkEnd w:id="4291"/>
      <w:r>
        <w:rPr>
          <w:rtl w:val="true"/>
        </w:rPr>
        <w:t>تضمین خدا و انسان</w:t>
      </w:r>
      <w:bookmarkEnd w:id="4292"/>
    </w:p>
    <w:p>
      <w:pPr>
        <w:pStyle w:val="BookText"/>
        <w:rPr/>
      </w:pPr>
      <w:r>
        <w:rPr>
          <w:rFonts w:ascii="IRNazanin" w:hAnsi="IRNazanin" w:eastAsia="IRNazanin"/>
          <w:color w:val="111111"/>
          <w:sz w:val="28"/>
          <w:sz w:val="28"/>
          <w:szCs w:val="28"/>
          <w:rtl w:val="true"/>
          <w:lang w:bidi="fa-IR"/>
        </w:rPr>
        <w:t>کسی از پارسایی خواست موعظه‌ای کامل و محقر بیان کند، پارسا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تضمین آن به خدا داده‌ای مشغول باش، و آن توجه کامل به خدا است، و آنچه که خدا برای تو تضمین کرده، ترک کن، و آن طلب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حاکمان به کبوتر بازی علاقه‌ای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دربان خود که او هم کبوتر باز بود، مسابقه کبوتر بازی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وزیر نوشت که بنگرد کبوتر شاه زودتر به مقصد رسیده‌است یا کبوتر دربان؛ وزیر در فکر بود که چگونه به شاه بنویسد کبوتر دربان زودتر رسیده‌است، لذا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 هر تلاشگری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تو پیش گرفت و زمانی که وارد شهر شد، کبوتر دربان در پیشگاهش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خرسند شد و جایزه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یاایهاالمولی الذی جده</w:t>
      </w:r>
    </w:p>
    <w:p>
      <w:pPr>
        <w:pStyle w:val="BookText"/>
        <w:rPr/>
      </w:pPr>
      <w:r>
        <w:rPr>
          <w:rFonts w:ascii="IRNazanin" w:hAnsi="IRNazanin" w:eastAsia="IRNazanin"/>
          <w:color w:val="111111"/>
          <w:sz w:val="28"/>
          <w:sz w:val="28"/>
          <w:szCs w:val="28"/>
          <w:rtl w:val="true"/>
          <w:lang w:bidi="fa-IR"/>
        </w:rPr>
        <w:t>لکل جد قاهر غالب</w:t>
      </w:r>
    </w:p>
    <w:p>
      <w:pPr>
        <w:pStyle w:val="BookText"/>
        <w:rPr/>
      </w:pPr>
      <w:r>
        <w:rPr>
          <w:rFonts w:ascii="IRNazanin" w:hAnsi="IRNazanin" w:eastAsia="IRNazanin"/>
          <w:color w:val="111111"/>
          <w:sz w:val="28"/>
          <w:sz w:val="28"/>
          <w:szCs w:val="28"/>
          <w:rtl w:val="true"/>
          <w:lang w:bidi="fa-IR"/>
        </w:rPr>
        <w:t>طایرک السابق لکنه</w:t>
      </w:r>
    </w:p>
    <w:p>
      <w:pPr>
        <w:pStyle w:val="BookText"/>
        <w:rPr/>
      </w:pPr>
      <w:r>
        <w:rPr>
          <w:rFonts w:ascii="IRNazanin" w:hAnsi="IRNazanin" w:eastAsia="IRNazanin"/>
          <w:color w:val="111111"/>
          <w:sz w:val="28"/>
          <w:sz w:val="28"/>
          <w:szCs w:val="28"/>
          <w:rtl w:val="true"/>
          <w:lang w:bidi="fa-IR"/>
        </w:rPr>
        <w:t>اتی و فی خدمته حاجب</w:t>
      </w:r>
    </w:p>
    <w:p>
      <w:pPr>
        <w:pStyle w:val="Heading3"/>
        <w:numPr>
          <w:ilvl w:val="2"/>
          <w:numId w:val="1"/>
        </w:numPr>
        <w:rPr/>
      </w:pPr>
      <w:bookmarkStart w:id="4293" w:name="__RefHeading___Toc1233527_211673320"/>
      <w:bookmarkStart w:id="4294" w:name="_Toc1880"/>
      <w:bookmarkEnd w:id="4293"/>
      <w:r>
        <w:rPr>
          <w:rtl w:val="true"/>
        </w:rPr>
        <w:t>جمال و کمال</w:t>
      </w:r>
      <w:bookmarkEnd w:id="429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مفضل حکایت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حاجیان بودیم و به روستایی رسیدیم، گفتند زنی</w:t>
      </w:r>
      <w:bookmarkStart w:id="4295" w:name="pg145_1591"/>
    </w:p>
    <w:p>
      <w:pPr>
        <w:pStyle w:val="BookText"/>
        <w:rPr/>
      </w:pPr>
      <w:bookmarkEnd w:id="4295"/>
      <w:r>
        <w:rPr>
          <w:rFonts w:ascii="IRNazanin" w:hAnsi="IRNazanin" w:eastAsia="IRNazanin"/>
          <w:color w:val="111111"/>
          <w:sz w:val="28"/>
          <w:sz w:val="28"/>
          <w:szCs w:val="28"/>
          <w:rtl w:val="true"/>
          <w:lang w:bidi="fa-IR"/>
        </w:rPr>
        <w:t>در نهایت زیبایی، اینجا است که مار گزیده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را طلبیدیم و با پاره چوبی پای او را خونین کردیم و با پارچه‌ای پیچیدیم، نزد او رفتیم و گفتیم این مرد مار گزیده‌است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چون خورشید تابان از خرگاه خارج شد و به پا نگاه کرد و گفت، مار او را نگزیده این پا با پاره چوبی زخم شده که مار بر آن پاره چوب ادرار کرده و درمان ندارد و تا غروب آفتاب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غروب نکرد که آن مرد از دنیا رفت و ما متعجب از پیشگویی او بودیم</w:t>
      </w:r>
      <w:r>
        <w:rPr>
          <w:rFonts w:eastAsia="IRNazanin" w:cs="IRNazanin"/>
          <w:color w:val="111111"/>
          <w:sz w:val="28"/>
          <w:szCs w:val="28"/>
          <w:rtl w:val="true"/>
          <w:lang w:bidi="fa-IR"/>
        </w:rPr>
        <w:t>.</w:t>
      </w:r>
    </w:p>
    <w:p>
      <w:pPr>
        <w:pStyle w:val="Heading3"/>
        <w:numPr>
          <w:ilvl w:val="2"/>
          <w:numId w:val="1"/>
        </w:numPr>
        <w:rPr/>
      </w:pPr>
      <w:bookmarkStart w:id="4296" w:name="__RefHeading___Toc1233529_211673320"/>
      <w:bookmarkStart w:id="4297" w:name="_Toc1881"/>
      <w:bookmarkEnd w:id="4296"/>
      <w:r>
        <w:rPr>
          <w:rtl w:val="true"/>
        </w:rPr>
        <w:t>عشق مجنون</w:t>
      </w:r>
      <w:bookmarkEnd w:id="4297"/>
    </w:p>
    <w:p>
      <w:pPr>
        <w:pStyle w:val="BookText"/>
        <w:rPr/>
      </w:pPr>
      <w:r>
        <w:rPr>
          <w:rFonts w:ascii="IRNazanin" w:hAnsi="IRNazanin" w:eastAsia="IRNazanin"/>
          <w:color w:val="111111"/>
          <w:sz w:val="28"/>
          <w:sz w:val="28"/>
          <w:szCs w:val="28"/>
          <w:rtl w:val="true"/>
          <w:lang w:bidi="fa-IR"/>
        </w:rPr>
        <w:t>بزرگان عرب به پدر ابوقیس مجنون پیشنهاد کردند که او را به مکه ببرد و طواف دهد و از خدا عافیت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منی بودند، زنی خواهرش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مجنون بیهوش بر زمین افتاد و پدرش خیال کرد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هوش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منی بودم، صدایی به گوشم رسید که آتش شوق مرا شعله ور کرد، نام لیلی بر زبان آورد که هم نام لیلی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عقل از کله ما خارج کرد و دل ما را بریان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دعی اذ نحن بالخیف من منی</w:t>
      </w:r>
    </w:p>
    <w:p>
      <w:pPr>
        <w:pStyle w:val="BookText"/>
        <w:rPr/>
      </w:pPr>
      <w:r>
        <w:rPr>
          <w:rFonts w:ascii="IRNazanin" w:hAnsi="IRNazanin" w:eastAsia="IRNazanin"/>
          <w:color w:val="111111"/>
          <w:sz w:val="28"/>
          <w:sz w:val="28"/>
          <w:szCs w:val="28"/>
          <w:rtl w:val="true"/>
          <w:lang w:bidi="fa-IR"/>
        </w:rPr>
        <w:t>فهیج الاشواق الفؤاد و ما یدری</w:t>
      </w:r>
    </w:p>
    <w:p>
      <w:pPr>
        <w:pStyle w:val="BookText"/>
        <w:rPr/>
      </w:pPr>
      <w:r>
        <w:rPr>
          <w:rFonts w:ascii="IRNazanin" w:hAnsi="IRNazanin" w:eastAsia="IRNazanin"/>
          <w:color w:val="111111"/>
          <w:sz w:val="28"/>
          <w:sz w:val="28"/>
          <w:szCs w:val="28"/>
          <w:rtl w:val="true"/>
          <w:lang w:bidi="fa-IR"/>
        </w:rPr>
        <w:t>دعی باسم لیلی غیرها فکانما</w:t>
      </w:r>
    </w:p>
    <w:p>
      <w:pPr>
        <w:pStyle w:val="BookText"/>
        <w:rPr/>
      </w:pPr>
      <w:r>
        <w:rPr>
          <w:rFonts w:ascii="IRNazanin" w:hAnsi="IRNazanin" w:eastAsia="IRNazanin"/>
          <w:color w:val="111111"/>
          <w:sz w:val="28"/>
          <w:sz w:val="28"/>
          <w:szCs w:val="28"/>
          <w:rtl w:val="true"/>
          <w:lang w:bidi="fa-IR"/>
        </w:rPr>
        <w:t>اطار بلیلی طائر کان فی صدری</w:t>
      </w:r>
    </w:p>
    <w:p>
      <w:pPr>
        <w:pStyle w:val="Heading3"/>
        <w:numPr>
          <w:ilvl w:val="2"/>
          <w:numId w:val="1"/>
        </w:numPr>
        <w:rPr/>
      </w:pPr>
      <w:bookmarkStart w:id="4298" w:name="__RefHeading___Toc1233531_211673320"/>
      <w:bookmarkStart w:id="4299" w:name="_Toc1882"/>
      <w:bookmarkEnd w:id="4298"/>
      <w:r>
        <w:rPr>
          <w:rtl w:val="true"/>
        </w:rPr>
        <w:t>تواضع، بخشش</w:t>
      </w:r>
      <w:bookmarkEnd w:id="429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در مقام رفیع خود متواضع باشد، و زمان قدرت عفو کند و با نیرومندی از انصاف خارج نشود</w:t>
      </w:r>
      <w:r>
        <w:rPr>
          <w:rFonts w:eastAsia="IRNazanin" w:cs="IRNazanin"/>
          <w:color w:val="111111"/>
          <w:sz w:val="28"/>
          <w:szCs w:val="28"/>
          <w:rtl w:val="true"/>
          <w:lang w:bidi="fa-IR"/>
        </w:rPr>
        <w:t>.</w:t>
      </w:r>
    </w:p>
    <w:p>
      <w:pPr>
        <w:pStyle w:val="Heading3"/>
        <w:numPr>
          <w:ilvl w:val="2"/>
          <w:numId w:val="1"/>
        </w:numPr>
        <w:rPr/>
      </w:pPr>
      <w:bookmarkStart w:id="4300" w:name="__RefHeading___Toc1233533_211673320"/>
      <w:bookmarkStart w:id="4301" w:name="_Toc1883"/>
      <w:bookmarkEnd w:id="4300"/>
      <w:r>
        <w:rPr>
          <w:rtl w:val="true"/>
        </w:rPr>
        <w:t>اخلاق مطابق طبیعت و شغل</w:t>
      </w:r>
      <w:bookmarkEnd w:id="4301"/>
    </w:p>
    <w:p>
      <w:pPr>
        <w:pStyle w:val="BookText"/>
        <w:rPr/>
      </w:pPr>
      <w:r>
        <w:rPr>
          <w:rFonts w:ascii="IRNazanin" w:hAnsi="IRNazanin" w:eastAsia="IRNazanin"/>
          <w:color w:val="111111"/>
          <w:sz w:val="28"/>
          <w:sz w:val="28"/>
          <w:szCs w:val="28"/>
          <w:rtl w:val="true"/>
          <w:lang w:bidi="fa-IR"/>
        </w:rPr>
        <w:t>ادیبی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ادعا کرد که دیده‌است شتربانی خوش‌اخلاق یا جلودار بداخلاق یا سیاستمداری که جوی دزدی نکرده یا خیاطی که از لباسی ندزدیده یا نابینایی که تند می‌دود یا معلم بچه‌هایی که کم عقل نیست یا آدم کوتاه‌قدی که متکبر نیست یا آدم درازی که کج نیست، ادعایش را تصدیق نکن</w:t>
      </w:r>
      <w:r>
        <w:rPr>
          <w:rFonts w:eastAsia="IRNazanin" w:cs="IRNazanin"/>
          <w:color w:val="111111"/>
          <w:sz w:val="28"/>
          <w:szCs w:val="28"/>
          <w:rtl w:val="true"/>
          <w:lang w:bidi="fa-IR"/>
        </w:rPr>
        <w:t>.</w:t>
      </w:r>
    </w:p>
    <w:p>
      <w:pPr>
        <w:pStyle w:val="Heading3"/>
        <w:numPr>
          <w:ilvl w:val="2"/>
          <w:numId w:val="1"/>
        </w:numPr>
        <w:rPr/>
      </w:pPr>
      <w:bookmarkStart w:id="4302" w:name="__RefHeading___Toc1233535_211673320"/>
      <w:bookmarkStart w:id="4303" w:name="_Toc1884"/>
      <w:bookmarkEnd w:id="4302"/>
      <w:r>
        <w:rPr>
          <w:rtl w:val="true"/>
        </w:rPr>
        <w:t>تعبیر خواب</w:t>
      </w:r>
      <w:bookmarkEnd w:id="4303"/>
    </w:p>
    <w:p>
      <w:pPr>
        <w:pStyle w:val="BookText"/>
        <w:rPr/>
      </w:pPr>
      <w:r>
        <w:rPr>
          <w:rFonts w:ascii="IRNazanin" w:hAnsi="IRNazanin" w:eastAsia="IRNazanin"/>
          <w:color w:val="111111"/>
          <w:sz w:val="28"/>
          <w:sz w:val="28"/>
          <w:szCs w:val="28"/>
          <w:rtl w:val="true"/>
          <w:lang w:bidi="fa-IR"/>
        </w:rPr>
        <w:t>زنی نزد خواب‌گذاری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خوشه گندمی سرانگشت من سبز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ریس هستی و هزینه زندگی تو از این راه تأمین می‌شود</w:t>
      </w:r>
      <w:r>
        <w:rPr>
          <w:rFonts w:eastAsia="IRNazanin" w:cs="IRNazanin"/>
          <w:color w:val="111111"/>
          <w:sz w:val="28"/>
          <w:szCs w:val="28"/>
          <w:rtl w:val="true"/>
          <w:lang w:bidi="fa-IR"/>
        </w:rPr>
        <w:t>.</w:t>
      </w:r>
    </w:p>
    <w:p>
      <w:pPr>
        <w:pStyle w:val="Heading3"/>
        <w:numPr>
          <w:ilvl w:val="2"/>
          <w:numId w:val="1"/>
        </w:numPr>
        <w:rPr/>
      </w:pPr>
      <w:bookmarkStart w:id="4304" w:name="__RefHeading___Toc1233537_211673320"/>
      <w:bookmarkStart w:id="4305" w:name="_Toc1885"/>
      <w:bookmarkEnd w:id="4304"/>
      <w:r>
        <w:rPr>
          <w:rtl w:val="true"/>
        </w:rPr>
        <w:t>حدود خدا</w:t>
      </w:r>
      <w:bookmarkEnd w:id="430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ابن‌هرمه بر منصور عباسی وارد شد، منصور او را اکرام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w:t>
      </w:r>
      <w:bookmarkStart w:id="4306" w:name="pg145_1594"/>
    </w:p>
    <w:p>
      <w:pPr>
        <w:pStyle w:val="BookText"/>
        <w:rPr/>
      </w:pPr>
      <w:bookmarkEnd w:id="4306"/>
      <w:r>
        <w:rPr>
          <w:rFonts w:ascii="IRNazanin" w:hAnsi="IRNazanin" w:eastAsia="IRNazanin"/>
          <w:color w:val="111111"/>
          <w:sz w:val="28"/>
          <w:sz w:val="28"/>
          <w:szCs w:val="28"/>
          <w:rtl w:val="true"/>
          <w:lang w:bidi="fa-IR"/>
        </w:rPr>
        <w:t>ابن‌هرمه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مدینه بنویس هرگاه شراب خوردم و مرا نزد او بردند، حد مرا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ابطال حدود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بخواه، ابن‌هرمه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غیر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اصرار کرد، و او از بیان حاجت ابا کرد و همان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به والی مدینه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ابن‌هرمه را با حالت مستی نزد تو آوردند به وی هشتاد ضربه و به کسی‌که او را آورده، صد ضربه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ابن‌هرمه مست در کوچه‌های مدینه می‌گشت و کسی جرأت نداشت او را به دارالاماره ببرد</w:t>
      </w:r>
      <w:r>
        <w:rPr>
          <w:rFonts w:eastAsia="IRNazanin" w:cs="IRNazanin"/>
          <w:color w:val="111111"/>
          <w:sz w:val="28"/>
          <w:szCs w:val="28"/>
          <w:rtl w:val="true"/>
          <w:lang w:bidi="fa-IR"/>
        </w:rPr>
        <w:t>.</w:t>
      </w:r>
    </w:p>
    <w:p>
      <w:pPr>
        <w:pStyle w:val="Heading3"/>
        <w:numPr>
          <w:ilvl w:val="2"/>
          <w:numId w:val="1"/>
        </w:numPr>
        <w:rPr/>
      </w:pPr>
      <w:bookmarkStart w:id="4307" w:name="__RefHeading___Toc1233539_211673320"/>
      <w:bookmarkStart w:id="4308" w:name="_Toc1886"/>
      <w:bookmarkEnd w:id="4307"/>
      <w:r>
        <w:rPr>
          <w:rtl w:val="true"/>
        </w:rPr>
        <w:t>تفسیر حمد</w:t>
      </w:r>
      <w:bookmarkEnd w:id="4308"/>
    </w:p>
    <w:p>
      <w:pPr>
        <w:pStyle w:val="BookText"/>
        <w:rPr/>
      </w:pPr>
      <w:r>
        <w:rPr>
          <w:rFonts w:ascii="Amiri" w:hAnsi="Amiri" w:eastAsia="Amiri" w:cs="Amiri"/>
          <w:color w:val="111111"/>
          <w:sz w:val="28"/>
          <w:sz w:val="28"/>
          <w:szCs w:val="28"/>
          <w:rtl w:val="true"/>
          <w:lang w:bidi="ar-SA"/>
        </w:rPr>
        <w:t xml:space="preserve">راغب در تفسیر کبیر خود ذیل آیه اَلْحَمْدُ لِلّٰهِ رَبِّ الْعٰالَمِینَ </w:t>
      </w:r>
      <w:r>
        <w:rPr>
          <w:rStyle w:val="FootnoteAnchor"/>
          <w:rtl w:val="true"/>
        </w:rPr>
        <w:footnoteReference w:id="23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دنیا مدح و ستایش می‌شود به‌خاطر داشتن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ذاتاً بی‌عیب است و هرچند احسان نکند، چنین کسی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احسان کند،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احسان بیشتر در آینده داری قابل ستایش است، چون از قدرت او بیمناکی،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به‌خاطر کمال ذاتی من باشد قابل ستایشم، اگر برای احسان و نعمت است من قابل ستایشم، اگر به‌خاطر احسان آینده و بیمناکی است من قابلم ستایشم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اَلرَّحْمٰنِ الرَّحِیمِ مٰالِکِ یَوْمِ الدِّینِ</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4309" w:name="__RefHeading___Toc1233541_211673320"/>
      <w:bookmarkStart w:id="4310" w:name="_Toc1887"/>
      <w:bookmarkEnd w:id="4309"/>
      <w:r>
        <w:rPr>
          <w:rtl w:val="true"/>
        </w:rPr>
        <w:t>پند</w:t>
      </w:r>
      <w:bookmarkEnd w:id="4310"/>
    </w:p>
    <w:p>
      <w:pPr>
        <w:pStyle w:val="BookText"/>
        <w:rPr/>
      </w:pPr>
      <w:r>
        <w:rPr>
          <w:rFonts w:ascii="IRNazanin" w:hAnsi="IRNazanin" w:eastAsia="IRNazanin"/>
          <w:color w:val="111111"/>
          <w:sz w:val="28"/>
          <w:sz w:val="28"/>
          <w:szCs w:val="28"/>
          <w:rtl w:val="true"/>
          <w:lang w:bidi="fa-IR"/>
        </w:rPr>
        <w:t>در کافی در باب استدراج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پزشک خود شده‌ای، درد هم معلوم است نشانه صحت را هم می‌دانی، دارو را هم به تو معرفی کرده‌اند، پس ببین چگونه با خود رفتار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امام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رفیق نیکوکار خود و فرزند خویش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پدر خود بدان که باید 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نیز دشمن خود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نیز عاریه‌ای بدان که باید آن را به صاحبش بازگردانی</w:t>
      </w:r>
      <w:r>
        <w:rPr>
          <w:rFonts w:eastAsia="IRNazanin" w:cs="IRNazanin"/>
          <w:color w:val="111111"/>
          <w:sz w:val="28"/>
          <w:szCs w:val="28"/>
          <w:rtl w:val="true"/>
          <w:lang w:bidi="fa-IR"/>
        </w:rPr>
        <w:t>.</w:t>
      </w:r>
    </w:p>
    <w:p>
      <w:pPr>
        <w:pStyle w:val="Heading3"/>
        <w:numPr>
          <w:ilvl w:val="2"/>
          <w:numId w:val="1"/>
        </w:numPr>
        <w:rPr/>
      </w:pPr>
      <w:bookmarkStart w:id="4311" w:name="__RefHeading___Toc1233543_211673320"/>
      <w:bookmarkStart w:id="4312" w:name="_Toc1888"/>
      <w:bookmarkEnd w:id="4311"/>
      <w:r>
        <w:rPr>
          <w:rtl w:val="true"/>
        </w:rPr>
        <w:t>ظاهر و باطن</w:t>
      </w:r>
      <w:bookmarkEnd w:id="4312"/>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سخن می‌گوید، ننگر؛ ببین او چه می‌گوید</w:t>
      </w:r>
      <w:r>
        <w:rPr>
          <w:rFonts w:eastAsia="IRNazanin" w:cs="IRNazanin"/>
          <w:color w:val="111111"/>
          <w:sz w:val="28"/>
          <w:szCs w:val="28"/>
          <w:rtl w:val="true"/>
          <w:lang w:bidi="fa-IR"/>
        </w:rPr>
        <w:t>.</w:t>
      </w:r>
      <w:bookmarkStart w:id="4313" w:name="pg145_1597"/>
    </w:p>
    <w:p>
      <w:pPr>
        <w:pStyle w:val="Heading3"/>
        <w:numPr>
          <w:ilvl w:val="2"/>
          <w:numId w:val="1"/>
        </w:numPr>
        <w:rPr/>
      </w:pPr>
      <w:bookmarkStart w:id="4314" w:name="__RefHeading___Toc1233545_211673320"/>
      <w:bookmarkStart w:id="4315" w:name="_Toc1889"/>
      <w:bookmarkEnd w:id="4313"/>
      <w:bookmarkEnd w:id="4314"/>
      <w:r>
        <w:rPr>
          <w:rtl w:val="true"/>
        </w:rPr>
        <w:t>عشق</w:t>
      </w:r>
      <w:bookmarkEnd w:id="431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دیدم که عاشق زنی عربی شده‌بود و به سختی در پی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بیابان برای قضای حاجت رفت و ادرار کرد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پی او شد و آلت تناسلی خویش را به بول زن می‌مالید و خطاب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نصیب تو نشد لااقل، آبگوشت نصیب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معرفت از آدمیان برده‌اند</w:t>
      </w:r>
    </w:p>
    <w:p>
      <w:pPr>
        <w:pStyle w:val="BookText"/>
        <w:rPr/>
      </w:pPr>
      <w:r>
        <w:rPr>
          <w:rFonts w:ascii="IRNazanin" w:hAnsi="IRNazanin" w:eastAsia="IRNazanin"/>
          <w:color w:val="111111"/>
          <w:sz w:val="28"/>
          <w:sz w:val="28"/>
          <w:szCs w:val="28"/>
          <w:rtl w:val="true"/>
          <w:lang w:bidi="fa-IR"/>
        </w:rPr>
        <w:t>آدمیان را زمیان برده‌اند</w:t>
      </w:r>
    </w:p>
    <w:p>
      <w:pPr>
        <w:pStyle w:val="BookText"/>
        <w:rPr/>
      </w:pPr>
      <w:r>
        <w:rPr>
          <w:rFonts w:ascii="IRNazanin" w:hAnsi="IRNazanin" w:eastAsia="IRNazanin"/>
          <w:color w:val="111111"/>
          <w:sz w:val="28"/>
          <w:sz w:val="28"/>
          <w:szCs w:val="28"/>
          <w:rtl w:val="true"/>
          <w:lang w:bidi="fa-IR"/>
        </w:rPr>
        <w:t>با نفس هرکه برآمیختم</w:t>
      </w:r>
    </w:p>
    <w:p>
      <w:pPr>
        <w:pStyle w:val="BookText"/>
        <w:rPr/>
      </w:pPr>
      <w:r>
        <w:rPr>
          <w:rFonts w:ascii="IRNazanin" w:hAnsi="IRNazanin" w:eastAsia="IRNazanin"/>
          <w:color w:val="111111"/>
          <w:sz w:val="28"/>
          <w:sz w:val="28"/>
          <w:szCs w:val="28"/>
          <w:rtl w:val="true"/>
          <w:lang w:bidi="fa-IR"/>
        </w:rPr>
        <w:t>مصلحت آن بود که بگریختم</w:t>
      </w:r>
    </w:p>
    <w:p>
      <w:pPr>
        <w:pStyle w:val="BookText"/>
        <w:rPr/>
      </w:pPr>
      <w:r>
        <w:rPr>
          <w:rFonts w:ascii="IRNazanin" w:hAnsi="IRNazanin" w:eastAsia="IRNazanin"/>
          <w:color w:val="111111"/>
          <w:sz w:val="28"/>
          <w:sz w:val="28"/>
          <w:szCs w:val="28"/>
          <w:rtl w:val="true"/>
          <w:lang w:bidi="fa-IR"/>
        </w:rPr>
        <w:t>سایه‌ی کس فرهمایی نداشت</w:t>
      </w:r>
    </w:p>
    <w:p>
      <w:pPr>
        <w:pStyle w:val="BookText"/>
        <w:rPr/>
      </w:pPr>
      <w:r>
        <w:rPr>
          <w:rFonts w:ascii="IRNazanin" w:hAnsi="IRNazanin" w:eastAsia="IRNazanin"/>
          <w:color w:val="111111"/>
          <w:sz w:val="28"/>
          <w:sz w:val="28"/>
          <w:szCs w:val="28"/>
          <w:rtl w:val="true"/>
          <w:lang w:bidi="fa-IR"/>
        </w:rPr>
        <w:t>صحبت کس بوی وفایی نداشت</w:t>
      </w:r>
    </w:p>
    <w:p>
      <w:pPr>
        <w:pStyle w:val="BookText"/>
        <w:rPr/>
      </w:pPr>
      <w:r>
        <w:rPr>
          <w:rFonts w:ascii="IRNazanin" w:hAnsi="IRNazanin" w:eastAsia="IRNazanin"/>
          <w:color w:val="111111"/>
          <w:sz w:val="28"/>
          <w:sz w:val="28"/>
          <w:szCs w:val="28"/>
          <w:rtl w:val="true"/>
          <w:lang w:bidi="fa-IR"/>
        </w:rPr>
        <w:t>صحبت نیکان ز جهان دور گشت</w:t>
      </w:r>
    </w:p>
    <w:p>
      <w:pPr>
        <w:pStyle w:val="BookText"/>
        <w:rPr/>
      </w:pPr>
      <w:r>
        <w:rPr>
          <w:rFonts w:ascii="IRNazanin" w:hAnsi="IRNazanin" w:eastAsia="IRNazanin"/>
          <w:color w:val="111111"/>
          <w:sz w:val="28"/>
          <w:sz w:val="28"/>
          <w:szCs w:val="28"/>
          <w:rtl w:val="true"/>
          <w:lang w:bidi="fa-IR"/>
        </w:rPr>
        <w:t>شان عسل خانه‌ی زنبور گشت</w:t>
      </w:r>
    </w:p>
    <w:p>
      <w:pPr>
        <w:pStyle w:val="BookText"/>
        <w:rPr/>
      </w:pPr>
      <w:r>
        <w:rPr>
          <w:rFonts w:ascii="IRNazanin" w:hAnsi="IRNazanin" w:eastAsia="IRNazanin"/>
          <w:color w:val="111111"/>
          <w:sz w:val="28"/>
          <w:sz w:val="28"/>
          <w:szCs w:val="28"/>
          <w:rtl w:val="true"/>
          <w:lang w:bidi="fa-IR"/>
        </w:rPr>
        <w:t>معرفت اندر گل آدم نماند</w:t>
      </w:r>
    </w:p>
    <w:p>
      <w:pPr>
        <w:pStyle w:val="BookText"/>
        <w:rPr/>
      </w:pPr>
      <w:r>
        <w:rPr>
          <w:rFonts w:ascii="IRNazanin" w:hAnsi="IRNazanin" w:eastAsia="IRNazanin"/>
          <w:color w:val="111111"/>
          <w:sz w:val="28"/>
          <w:sz w:val="28"/>
          <w:szCs w:val="28"/>
          <w:rtl w:val="true"/>
          <w:lang w:bidi="fa-IR"/>
        </w:rPr>
        <w:t>اهل دلی در همه عالم نماند</w:t>
      </w:r>
    </w:p>
    <w:p>
      <w:pPr>
        <w:pStyle w:val="BookText"/>
        <w:rPr/>
      </w:pPr>
      <w:r>
        <w:rPr>
          <w:rFonts w:ascii="IRNazanin" w:hAnsi="IRNazanin" w:eastAsia="IRNazanin"/>
          <w:color w:val="111111"/>
          <w:sz w:val="28"/>
          <w:sz w:val="28"/>
          <w:szCs w:val="28"/>
          <w:rtl w:val="true"/>
          <w:lang w:bidi="fa-IR"/>
        </w:rPr>
        <w:t>در کتاب خسرو شیرین در باره عشق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 جز عشق محرابی ندارد</w:t>
      </w:r>
    </w:p>
    <w:p>
      <w:pPr>
        <w:pStyle w:val="BookText"/>
        <w:rPr/>
      </w:pPr>
      <w:r>
        <w:rPr>
          <w:rFonts w:ascii="IRNazanin" w:hAnsi="IRNazanin" w:eastAsia="IRNazanin"/>
          <w:color w:val="111111"/>
          <w:sz w:val="28"/>
          <w:sz w:val="28"/>
          <w:szCs w:val="28"/>
          <w:rtl w:val="true"/>
          <w:lang w:bidi="fa-IR"/>
        </w:rPr>
        <w:t>جهان بی‌خاک عشق آبی ندارد</w:t>
      </w:r>
    </w:p>
    <w:p>
      <w:pPr>
        <w:pStyle w:val="BookText"/>
        <w:rPr/>
      </w:pPr>
      <w:r>
        <w:rPr>
          <w:rFonts w:ascii="IRNazanin" w:hAnsi="IRNazanin" w:eastAsia="IRNazanin"/>
          <w:color w:val="111111"/>
          <w:sz w:val="28"/>
          <w:sz w:val="28"/>
          <w:szCs w:val="28"/>
          <w:rtl w:val="true"/>
          <w:lang w:bidi="fa-IR"/>
        </w:rPr>
        <w:t>غلام عشق شو کاندیشه اینست</w:t>
      </w:r>
    </w:p>
    <w:p>
      <w:pPr>
        <w:pStyle w:val="BookText"/>
        <w:rPr/>
      </w:pPr>
      <w:r>
        <w:rPr>
          <w:rFonts w:ascii="IRNazanin" w:hAnsi="IRNazanin" w:eastAsia="IRNazanin"/>
          <w:color w:val="111111"/>
          <w:sz w:val="28"/>
          <w:sz w:val="28"/>
          <w:szCs w:val="28"/>
          <w:rtl w:val="true"/>
          <w:lang w:bidi="fa-IR"/>
        </w:rPr>
        <w:t>همه صاحبدلان را پیشه اینست</w:t>
      </w:r>
    </w:p>
    <w:p>
      <w:pPr>
        <w:pStyle w:val="BookText"/>
        <w:rPr/>
      </w:pPr>
      <w:r>
        <w:rPr>
          <w:rFonts w:ascii="IRNazanin" w:hAnsi="IRNazanin" w:eastAsia="IRNazanin"/>
          <w:color w:val="111111"/>
          <w:sz w:val="28"/>
          <w:sz w:val="28"/>
          <w:szCs w:val="28"/>
          <w:rtl w:val="true"/>
          <w:lang w:bidi="fa-IR"/>
        </w:rPr>
        <w:t>جهان عشق است و دیگر زرق سازی</w:t>
      </w:r>
    </w:p>
    <w:p>
      <w:pPr>
        <w:pStyle w:val="BookText"/>
        <w:rPr/>
      </w:pPr>
      <w:r>
        <w:rPr>
          <w:rFonts w:ascii="IRNazanin" w:hAnsi="IRNazanin" w:eastAsia="IRNazanin"/>
          <w:color w:val="111111"/>
          <w:sz w:val="28"/>
          <w:sz w:val="28"/>
          <w:szCs w:val="28"/>
          <w:rtl w:val="true"/>
          <w:lang w:bidi="fa-IR"/>
        </w:rPr>
        <w:t>همه بازیست الا عشق بازی</w:t>
      </w:r>
    </w:p>
    <w:p>
      <w:pPr>
        <w:pStyle w:val="BookText"/>
        <w:rPr/>
      </w:pPr>
      <w:r>
        <w:rPr>
          <w:rFonts w:ascii="IRNazanin" w:hAnsi="IRNazanin" w:eastAsia="IRNazanin"/>
          <w:color w:val="111111"/>
          <w:sz w:val="28"/>
          <w:sz w:val="28"/>
          <w:szCs w:val="28"/>
          <w:rtl w:val="true"/>
          <w:lang w:bidi="fa-IR"/>
        </w:rPr>
        <w:t>کسی کز عشق خالی شد فسرده‌است</w:t>
      </w:r>
    </w:p>
    <w:p>
      <w:pPr>
        <w:pStyle w:val="BookText"/>
        <w:rPr/>
      </w:pPr>
      <w:r>
        <w:rPr>
          <w:rFonts w:ascii="IRNazanin" w:hAnsi="IRNazanin" w:eastAsia="IRNazanin"/>
          <w:color w:val="111111"/>
          <w:sz w:val="28"/>
          <w:sz w:val="28"/>
          <w:szCs w:val="28"/>
          <w:rtl w:val="true"/>
          <w:lang w:bidi="fa-IR"/>
        </w:rPr>
        <w:t>گرش صد جان بود بی‌عشق مرده‌است</w:t>
      </w:r>
    </w:p>
    <w:p>
      <w:pPr>
        <w:pStyle w:val="BookText"/>
        <w:rPr/>
      </w:pPr>
      <w:r>
        <w:rPr>
          <w:rFonts w:ascii="IRNazanin" w:hAnsi="IRNazanin" w:eastAsia="IRNazanin"/>
          <w:color w:val="111111"/>
          <w:sz w:val="28"/>
          <w:sz w:val="28"/>
          <w:szCs w:val="28"/>
          <w:rtl w:val="true"/>
          <w:lang w:bidi="fa-IR"/>
        </w:rPr>
        <w:t>مبین در عقل کان سلطان جان است</w:t>
      </w:r>
    </w:p>
    <w:p>
      <w:pPr>
        <w:pStyle w:val="BookText"/>
        <w:rPr/>
      </w:pPr>
      <w:r>
        <w:rPr>
          <w:rFonts w:ascii="IRNazanin" w:hAnsi="IRNazanin" w:eastAsia="IRNazanin"/>
          <w:color w:val="111111"/>
          <w:sz w:val="28"/>
          <w:sz w:val="28"/>
          <w:szCs w:val="28"/>
          <w:rtl w:val="true"/>
          <w:lang w:bidi="fa-IR"/>
        </w:rPr>
        <w:t>قدم در عشق نه کان جان جانست</w:t>
      </w:r>
    </w:p>
    <w:p>
      <w:pPr>
        <w:pStyle w:val="BookText"/>
        <w:rPr/>
      </w:pPr>
      <w:r>
        <w:rPr>
          <w:rFonts w:ascii="IRNazanin" w:hAnsi="IRNazanin" w:eastAsia="IRNazanin"/>
          <w:color w:val="111111"/>
          <w:sz w:val="28"/>
          <w:sz w:val="28"/>
          <w:szCs w:val="28"/>
          <w:rtl w:val="true"/>
          <w:lang w:bidi="fa-IR"/>
        </w:rPr>
        <w:t>در کتاب لیلی و مجنون نیز گفته‌است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عشق سرشته شد به‌گوهر</w:t>
      </w:r>
    </w:p>
    <w:p>
      <w:pPr>
        <w:pStyle w:val="BookText"/>
        <w:rPr/>
      </w:pPr>
      <w:r>
        <w:rPr>
          <w:rFonts w:ascii="IRNazanin" w:hAnsi="IRNazanin" w:eastAsia="IRNazanin"/>
          <w:color w:val="111111"/>
          <w:sz w:val="28"/>
          <w:sz w:val="28"/>
          <w:szCs w:val="28"/>
          <w:rtl w:val="true"/>
          <w:lang w:bidi="fa-IR"/>
        </w:rPr>
        <w:t>چه باک پدر چه بیم مادر</w:t>
      </w:r>
    </w:p>
    <w:p>
      <w:pPr>
        <w:pStyle w:val="BookText"/>
        <w:rPr/>
      </w:pPr>
      <w:r>
        <w:rPr>
          <w:rFonts w:ascii="IRNazanin" w:hAnsi="IRNazanin" w:eastAsia="IRNazanin"/>
          <w:color w:val="111111"/>
          <w:sz w:val="28"/>
          <w:sz w:val="28"/>
          <w:szCs w:val="28"/>
          <w:rtl w:val="true"/>
          <w:lang w:bidi="fa-IR"/>
        </w:rPr>
        <w:t>پند ار چه هزار سودمند است</w:t>
      </w:r>
    </w:p>
    <w:p>
      <w:pPr>
        <w:pStyle w:val="BookText"/>
        <w:rPr/>
      </w:pPr>
      <w:r>
        <w:rPr>
          <w:rFonts w:ascii="IRNazanin" w:hAnsi="IRNazanin" w:eastAsia="IRNazanin"/>
          <w:color w:val="111111"/>
          <w:sz w:val="28"/>
          <w:sz w:val="28"/>
          <w:szCs w:val="28"/>
          <w:rtl w:val="true"/>
          <w:lang w:bidi="fa-IR"/>
        </w:rPr>
        <w:t>چون عشق آید چه جای پند است</w:t>
      </w:r>
    </w:p>
    <w:p>
      <w:pPr>
        <w:pStyle w:val="BookText"/>
        <w:rPr/>
      </w:pPr>
      <w:r>
        <w:rPr>
          <w:rFonts w:ascii="IRNazanin" w:hAnsi="IRNazanin" w:eastAsia="IRNazanin"/>
          <w:color w:val="111111"/>
          <w:sz w:val="28"/>
          <w:sz w:val="28"/>
          <w:szCs w:val="28"/>
          <w:rtl w:val="true"/>
          <w:lang w:bidi="fa-IR"/>
        </w:rPr>
        <w:t>در عشق شکستگی کند سود</w:t>
      </w:r>
    </w:p>
    <w:p>
      <w:pPr>
        <w:pStyle w:val="BookText"/>
        <w:rPr/>
      </w:pPr>
      <w:r>
        <w:rPr>
          <w:rFonts w:ascii="IRNazanin" w:hAnsi="IRNazanin" w:eastAsia="IRNazanin"/>
          <w:color w:val="111111"/>
          <w:sz w:val="28"/>
          <w:sz w:val="28"/>
          <w:szCs w:val="28"/>
          <w:rtl w:val="true"/>
          <w:lang w:bidi="fa-IR"/>
        </w:rPr>
        <w:t>خورشید به‌گل نشاید اندود</w:t>
      </w:r>
    </w:p>
    <w:p>
      <w:pPr>
        <w:pStyle w:val="BookText"/>
        <w:rPr/>
      </w:pPr>
      <w:r>
        <w:rPr>
          <w:rFonts w:ascii="IRNazanin" w:hAnsi="IRNazanin" w:eastAsia="IRNazanin"/>
          <w:color w:val="111111"/>
          <w:sz w:val="28"/>
          <w:sz w:val="28"/>
          <w:szCs w:val="28"/>
          <w:rtl w:val="true"/>
          <w:lang w:bidi="fa-IR"/>
        </w:rPr>
        <w:t>عشقی که نه عشق جاودانی است</w:t>
      </w:r>
    </w:p>
    <w:p>
      <w:pPr>
        <w:pStyle w:val="BookText"/>
        <w:rPr/>
      </w:pPr>
      <w:r>
        <w:rPr>
          <w:rFonts w:ascii="IRNazanin" w:hAnsi="IRNazanin" w:eastAsia="IRNazanin"/>
          <w:color w:val="111111"/>
          <w:sz w:val="28"/>
          <w:sz w:val="28"/>
          <w:szCs w:val="28"/>
          <w:rtl w:val="true"/>
          <w:lang w:bidi="fa-IR"/>
        </w:rPr>
        <w:t>بازیچه‌ی شهوت جوانی است</w:t>
      </w:r>
    </w:p>
    <w:p>
      <w:pPr>
        <w:pStyle w:val="BookText"/>
        <w:rPr/>
      </w:pPr>
      <w:r>
        <w:rPr>
          <w:rFonts w:ascii="IRNazanin" w:hAnsi="IRNazanin" w:eastAsia="IRNazanin"/>
          <w:color w:val="111111"/>
          <w:sz w:val="28"/>
          <w:sz w:val="28"/>
          <w:szCs w:val="28"/>
          <w:rtl w:val="true"/>
          <w:lang w:bidi="fa-IR"/>
        </w:rPr>
        <w:t>عشق آینه‌ی بلند نور است</w:t>
      </w:r>
    </w:p>
    <w:p>
      <w:pPr>
        <w:pStyle w:val="BookText"/>
        <w:rPr/>
      </w:pPr>
      <w:r>
        <w:rPr>
          <w:rFonts w:ascii="IRNazanin" w:hAnsi="IRNazanin" w:eastAsia="IRNazanin"/>
          <w:color w:val="111111"/>
          <w:sz w:val="28"/>
          <w:sz w:val="28"/>
          <w:szCs w:val="28"/>
          <w:rtl w:val="true"/>
          <w:lang w:bidi="fa-IR"/>
        </w:rPr>
        <w:t>شهوت ز حساب عشق دور است</w:t>
      </w:r>
    </w:p>
    <w:p>
      <w:pPr>
        <w:pStyle w:val="BookText"/>
        <w:rPr/>
      </w:pPr>
      <w:r>
        <w:rPr>
          <w:rFonts w:ascii="IRNazanin" w:hAnsi="IRNazanin" w:eastAsia="IRNazanin"/>
          <w:color w:val="111111"/>
          <w:sz w:val="28"/>
          <w:sz w:val="28"/>
          <w:szCs w:val="28"/>
          <w:rtl w:val="true"/>
          <w:lang w:bidi="fa-IR"/>
        </w:rPr>
        <w:t>در خاطر هرکه عشق ورزد</w:t>
      </w:r>
    </w:p>
    <w:p>
      <w:pPr>
        <w:pStyle w:val="BookText"/>
        <w:rPr/>
      </w:pPr>
      <w:r>
        <w:rPr>
          <w:rFonts w:ascii="IRNazanin" w:hAnsi="IRNazanin" w:eastAsia="IRNazanin"/>
          <w:color w:val="111111"/>
          <w:sz w:val="28"/>
          <w:sz w:val="28"/>
          <w:szCs w:val="28"/>
          <w:rtl w:val="true"/>
          <w:lang w:bidi="fa-IR"/>
        </w:rPr>
        <w:t>عالم همه حبه‌ای نیرزد</w:t>
      </w:r>
    </w:p>
    <w:p>
      <w:pPr>
        <w:pStyle w:val="BookText"/>
        <w:rPr/>
      </w:pPr>
      <w:r>
        <w:rPr>
          <w:rFonts w:ascii="IRNazanin" w:hAnsi="IRNazanin" w:eastAsia="IRNazanin"/>
          <w:color w:val="111111"/>
          <w:sz w:val="28"/>
          <w:sz w:val="28"/>
          <w:szCs w:val="28"/>
          <w:rtl w:val="true"/>
          <w:lang w:bidi="fa-IR"/>
        </w:rPr>
        <w:t>چون عاشق را کسی بکاود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معشوق از او برون تراود</w:t>
      </w:r>
      <w:bookmarkStart w:id="4316" w:name="pg145_1599"/>
    </w:p>
    <w:p>
      <w:pPr>
        <w:pStyle w:val="BookText"/>
        <w:rPr/>
      </w:pPr>
      <w:bookmarkEnd w:id="4316"/>
      <w:r>
        <w:rPr>
          <w:rFonts w:ascii="IRNazanin" w:hAnsi="IRNazanin" w:eastAsia="IRNazanin"/>
          <w:color w:val="111111"/>
          <w:sz w:val="28"/>
          <w:sz w:val="28"/>
          <w:szCs w:val="28"/>
          <w:rtl w:val="true"/>
          <w:lang w:bidi="fa-IR"/>
        </w:rPr>
        <w:t>چون عشق به‌صدق ره نماید</w:t>
      </w:r>
    </w:p>
    <w:p>
      <w:pPr>
        <w:pStyle w:val="BookText"/>
        <w:rPr/>
      </w:pPr>
      <w:r>
        <w:rPr>
          <w:rFonts w:ascii="IRNazanin" w:hAnsi="IRNazanin" w:eastAsia="IRNazanin"/>
          <w:color w:val="111111"/>
          <w:sz w:val="28"/>
          <w:sz w:val="28"/>
          <w:szCs w:val="28"/>
          <w:rtl w:val="true"/>
          <w:lang w:bidi="fa-IR"/>
        </w:rPr>
        <w:t>یک خوبی دوست ده نماید</w:t>
      </w:r>
    </w:p>
    <w:p>
      <w:pPr>
        <w:pStyle w:val="Heading3"/>
        <w:numPr>
          <w:ilvl w:val="2"/>
          <w:numId w:val="1"/>
        </w:numPr>
        <w:rPr/>
      </w:pPr>
      <w:bookmarkStart w:id="4317" w:name="__RefHeading___Toc1233547_211673320"/>
      <w:bookmarkStart w:id="4318" w:name="_Toc1890"/>
      <w:bookmarkEnd w:id="4317"/>
      <w:r>
        <w:rPr>
          <w:rtl w:val="true"/>
        </w:rPr>
        <w:t>ستاره دنباله دار</w:t>
      </w:r>
      <w:bookmarkEnd w:id="4318"/>
    </w:p>
    <w:p>
      <w:pPr>
        <w:pStyle w:val="BookText"/>
        <w:rPr/>
      </w:pPr>
      <w:r>
        <w:rPr>
          <w:rFonts w:ascii="IRNazanin" w:hAnsi="IRNazanin" w:eastAsia="IRNazanin"/>
          <w:color w:val="111111"/>
          <w:sz w:val="28"/>
          <w:sz w:val="28"/>
          <w:szCs w:val="28"/>
          <w:rtl w:val="true"/>
          <w:lang w:bidi="fa-IR"/>
        </w:rPr>
        <w:t>احکام ستاره 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دنباله دار در برج حمل ظاهر شود پادشاه بمیرد و نگرانی در کشور به ظهور رسد و قحطی و مرگ به وقوع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برج ثور ظاهر گردد سال بد باشد و راه بگیران زیاد شوند و ویرانی پیش آید و خونریزی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جوزا ظاهر شود برخی از شهر رو به ویرانی گذارد و تغییراتی در دولتها اتفاق افتد و حال کشاورزان رو به بدی گذارد و مرگ و جفاکاری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سرطان پدیدار گردد پادشاه مسموم شود و یا کشته گردد و دشمنان او بر شهرهایش چیره شوند و حادثه آسمانی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برج اسد اتفاق افتد بیماریها و گرفتاریها و ویرانیها و وبا به وقوع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سنبله باشد ستمگری و جفاکاری و ویرانی و شمشیر کشی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میزان پیش آید حیوانات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عقرب باشد مرگ بندگان و زاهدان و عالمان اتفاق افتد و آفت آسمانی پیش آید و بر اثر زیادی برف ویرانیها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قوس واقع شود سلطان بمیرد و کاتبان حیله گری نمایند و از این راه خرابیهایی به وقوع پیوندد و قحطی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جدی باشد شهر بسوزد یا غرق شود و برف زیاد شود و کشتار و خرابی در کوهها زیاد شود و قحطی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دلو ظاهر گردد جنگ و اسیری و ستمگری و تغییر اخلاق و اوضاع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حوت ظاهر شود، برخی شهرها ویران گردد و بسوزد و غرق گردد و فساد پیش آید</w:t>
      </w:r>
      <w:r>
        <w:rPr>
          <w:rFonts w:eastAsia="IRNazanin" w:cs="IRNazanin"/>
          <w:color w:val="111111"/>
          <w:sz w:val="28"/>
          <w:szCs w:val="28"/>
          <w:rtl w:val="true"/>
          <w:lang w:bidi="fa-IR"/>
        </w:rPr>
        <w:t>.</w:t>
      </w:r>
    </w:p>
    <w:p>
      <w:pPr>
        <w:pStyle w:val="Heading3"/>
        <w:numPr>
          <w:ilvl w:val="2"/>
          <w:numId w:val="1"/>
        </w:numPr>
        <w:rPr/>
      </w:pPr>
      <w:bookmarkStart w:id="4319" w:name="__RefHeading___Toc1233549_211673320"/>
      <w:bookmarkStart w:id="4320" w:name="_Toc1891"/>
      <w:bookmarkEnd w:id="4319"/>
      <w:r>
        <w:rPr>
          <w:rtl w:val="true"/>
        </w:rPr>
        <w:t>مانی نقاش</w:t>
      </w:r>
      <w:bookmarkEnd w:id="432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کتابی تاریخی آمده بود، مانی نقاش در زمان شاپور ذوالاکتاف ظهور کرد و ادعای پیامبری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 این بود که با دست خود دایره‌ای می‌کشید که اگر با پرگار آزمایش می‌کردند کاستی نداشت، گاهی قطر برخی دایره‌ها را که با دست ترسیم می‌کرد به پنج زراع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خطهای مستقیمی بدون خط کش ترسیم می‌کرد و وقتی خط کش</w:t>
      </w:r>
      <w:bookmarkStart w:id="4321" w:name="pg145_1602"/>
    </w:p>
    <w:p>
      <w:pPr>
        <w:pStyle w:val="BookText"/>
        <w:rPr/>
      </w:pPr>
      <w:bookmarkEnd w:id="4321"/>
      <w:r>
        <w:rPr>
          <w:rFonts w:ascii="IRNazanin" w:hAnsi="IRNazanin" w:eastAsia="IRNazanin"/>
          <w:color w:val="111111"/>
          <w:sz w:val="28"/>
          <w:sz w:val="28"/>
          <w:szCs w:val="28"/>
          <w:rtl w:val="true"/>
          <w:lang w:bidi="fa-IR"/>
        </w:rPr>
        <w:t>می‌گذاشتند دقیق بود</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4322" w:name="__RefHeading___Toc1233551_211673320"/>
      <w:bookmarkStart w:id="4323" w:name="_Toc1892"/>
      <w:bookmarkEnd w:id="4322"/>
      <w:r>
        <w:rPr>
          <w:rtl w:val="true"/>
        </w:rPr>
        <w:t>محمد بن سلیمان</w:t>
      </w:r>
      <w:bookmarkEnd w:id="4323"/>
    </w:p>
    <w:p>
      <w:pPr>
        <w:pStyle w:val="BookText"/>
        <w:rPr/>
      </w:pPr>
      <w:r>
        <w:rPr>
          <w:rFonts w:ascii="IRNazanin" w:hAnsi="IRNazanin" w:eastAsia="IRNazanin"/>
          <w:color w:val="111111"/>
          <w:sz w:val="28"/>
          <w:sz w:val="28"/>
          <w:szCs w:val="28"/>
          <w:rtl w:val="true"/>
          <w:lang w:bidi="fa-IR"/>
        </w:rPr>
        <w:t>محمد بن سلیمان بن فطرس از برجستگان ادبای زمان خود بود و از هر کاری سررشته‌ای داشت وی نیز در رفع معماهای سخت خبره بود و بدون فکر، آنها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ابوغالب در اینکه او بتواند هر معمایی را حل کند منازعه کردیم، گفتیم معمای بی‌سابقه‌ای بسازیم و حل آن را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است که سرش پا دارد، صورتش پشت سر اوست، اگر چشم ببندی او را می‌بینی و چون بگشایی او 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 له فی الرأس</w:t>
      </w:r>
    </w:p>
    <w:p>
      <w:pPr>
        <w:pStyle w:val="BookText"/>
        <w:rPr/>
      </w:pP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و موضع وجهه منه قفاه</w:t>
      </w:r>
    </w:p>
    <w:p>
      <w:pPr>
        <w:pStyle w:val="BookText"/>
        <w:rPr/>
      </w:pPr>
      <w:r>
        <w:rPr>
          <w:rFonts w:ascii="IRNazanin" w:hAnsi="IRNazanin" w:eastAsia="IRNazanin"/>
          <w:color w:val="111111"/>
          <w:sz w:val="28"/>
          <w:sz w:val="28"/>
          <w:szCs w:val="28"/>
          <w:rtl w:val="true"/>
          <w:lang w:bidi="fa-IR"/>
        </w:rPr>
        <w:t>اذا غمضت عینک</w:t>
      </w:r>
    </w:p>
    <w:p>
      <w:pPr>
        <w:pStyle w:val="BookText"/>
        <w:rPr/>
      </w:pPr>
      <w:r>
        <w:rPr>
          <w:rFonts w:ascii="IRNazanin" w:hAnsi="IRNazanin" w:eastAsia="IRNazanin"/>
          <w:color w:val="111111"/>
          <w:sz w:val="28"/>
          <w:sz w:val="28"/>
          <w:szCs w:val="28"/>
          <w:rtl w:val="true"/>
          <w:lang w:bidi="fa-IR"/>
        </w:rPr>
        <w:t>ابصرته</w:t>
      </w:r>
    </w:p>
    <w:p>
      <w:pPr>
        <w:pStyle w:val="BookText"/>
        <w:rPr/>
      </w:pPr>
      <w:r>
        <w:rPr>
          <w:rFonts w:ascii="IRNazanin" w:hAnsi="IRNazanin" w:eastAsia="IRNazanin"/>
          <w:color w:val="111111"/>
          <w:sz w:val="28"/>
          <w:sz w:val="28"/>
          <w:szCs w:val="28"/>
          <w:rtl w:val="true"/>
          <w:lang w:bidi="fa-IR"/>
        </w:rPr>
        <w:t>و ان فتحت عینک لا تراه</w:t>
      </w:r>
    </w:p>
    <w:p>
      <w:pPr>
        <w:pStyle w:val="BookText"/>
        <w:rPr/>
      </w:pPr>
      <w:r>
        <w:rPr>
          <w:rFonts w:ascii="IRNazanin" w:hAnsi="IRNazanin" w:eastAsia="IRNazanin"/>
          <w:color w:val="111111"/>
          <w:sz w:val="28"/>
          <w:sz w:val="28"/>
          <w:szCs w:val="28"/>
          <w:rtl w:val="true"/>
          <w:lang w:bidi="fa-IR"/>
        </w:rPr>
        <w:t>وی در جواب، نوشت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مسئله مشکل‌تر شد، برویم و از تأویلی که برای این معما کرده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دوم دلالت بر خواب دارد اما معنای بیت اول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بیت دلالت بر خواب دارند، بیت اول تعبیر خواب که عکس واقع است بیان می‌کند مثلاً اگر انسان خواب ببیند مرده، تعبیر به طول عمر می‌شود و یا اگر خواب ببیند می‌گرید، تعبیر به سرور می‌شود به‌همین جهت، سراینده سر را پا و صورت را پشت سر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معجم اهل الادب می‌نویسد محمد بن سلیمان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رفته‌است</w:t>
      </w:r>
      <w:r>
        <w:rPr>
          <w:rFonts w:eastAsia="IRNazanin" w:cs="IRNazanin"/>
          <w:color w:val="111111"/>
          <w:sz w:val="28"/>
          <w:szCs w:val="28"/>
          <w:rtl w:val="true"/>
          <w:lang w:bidi="fa-IR"/>
        </w:rPr>
        <w:t>.</w:t>
      </w:r>
    </w:p>
    <w:p>
      <w:pPr>
        <w:pStyle w:val="Heading3"/>
        <w:numPr>
          <w:ilvl w:val="2"/>
          <w:numId w:val="1"/>
        </w:numPr>
        <w:rPr/>
      </w:pPr>
      <w:bookmarkStart w:id="4324" w:name="__RefHeading___Toc1233553_211673320"/>
      <w:bookmarkStart w:id="4325" w:name="_Toc1893"/>
      <w:bookmarkEnd w:id="4324"/>
      <w:r>
        <w:rPr>
          <w:rtl w:val="true"/>
        </w:rPr>
        <w:t>غم، دنیای عاریه</w:t>
      </w:r>
      <w:bookmarkEnd w:id="4325"/>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در کتاب رفع الاحزان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واضح بر اینکه غصه، خیالی است که انسان با سوء اختیار برای خود برمیگزیند و طبیعی و اصلی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مالی را گم می‌کند یا در طلب چیزی است و نمی‌یابد، غصه می‌خورد، حال که به حزن خود یک نگاه حکیمانه بیندازد، می‌بیند، علت حزن او علتی غیر ضروری بوده و بسیاری از مردم آن را ندارند و با این وصف غصه ندارند، بلکه خوش حال هستند، بدون شک این حزن ضروری و طبیعی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محزون شود و چنین فکر کند، به حالت طبیعی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کسانی بوده‌ام که فرزندان و عزیزان و دوستان از دست داده‌اند و بسیار</w:t>
      </w:r>
    </w:p>
    <w:p>
      <w:pPr>
        <w:pStyle w:val="BookText"/>
        <w:rPr/>
      </w:pPr>
      <w:r>
        <w:rPr>
          <w:rFonts w:ascii="IRNazanin" w:hAnsi="IRNazanin" w:eastAsia="IRNazanin"/>
          <w:color w:val="111111"/>
          <w:sz w:val="28"/>
          <w:sz w:val="28"/>
          <w:szCs w:val="28"/>
          <w:rtl w:val="true"/>
          <w:lang w:bidi="fa-IR"/>
        </w:rPr>
        <w:t>محزون شده‌اند پس حالت عادی پیدا کرده‌اند به صورتی که گویا اصلاً محزون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دیده‌ام کسی‌که ثروتش را از دست داده‌است و اندوهگین شده ولی پس از مدتی این حالت رفع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 چون شکیبایان، صابر باش و چون چهارپایان دلبند شو</w:t>
      </w:r>
    </w:p>
    <w:p>
      <w:pPr>
        <w:pStyle w:val="BookText"/>
        <w:rPr/>
      </w:pPr>
      <w:r>
        <w:rPr>
          <w:rFonts w:ascii="IRNazanin" w:hAnsi="IRNazanin" w:eastAsia="IRNazanin"/>
          <w:color w:val="111111"/>
          <w:sz w:val="28"/>
          <w:sz w:val="28"/>
          <w:szCs w:val="28"/>
          <w:rtl w:val="true"/>
          <w:lang w:bidi="fa-IR"/>
        </w:rPr>
        <w:t>اصبر صبر الاکارم اواسل سلو البهائم ، این دستور بر همین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وقتی حال غصه و شادی مردم را می‌نگرد، اطمینان می‌یابد که اندوه آنان بی‌سابقه نبوده‌است، بلکه چیزی بود که گاه بر او پیش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کسی‌که می‌خواهد در منافع و فوائد دنیوی باقی باشد، حال او حال کسی باشد که در مهمانی گروهی حاضر شده‌است و بوی خوش به آنان می‌دهند و هر کدام از آن بهره می‌برند، وقتی به او می‌رسد، طمع بر او غالب شده و خیال می‌کند آن را به وی بخشیده‌اند و چون از وی می‌گیرند غصه 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همه‌ی عطایای خدا به‌همین گونه است و خدا هر وقت خود بخواهد، می‌گیرد، و عار و فضاحتی نیست برای کسی‌که ودیعه را اختیاراً باز گرداند، بلکه امانت داری که از رد امانت ناراحت است، قابل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مرتکب کفران نعمت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مراتب شکر این است که عاریه با رضایت خاطر و رغبت به عاریه دهنده باز گردانده شود مخصوصاً در باره‌ی عاریه دهنده‌ای که بهترین امانت‌ها را به ما سپرده‌است و هنگام بازپس‌گیری ما آن عاریه‌ها را پست کرده‌ایم و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عقل و نفس و فضائلی است که دست کسی به آنها نرسد و کسی حق شرکت ندارد، از قضا همان امانت‌ها را خدا به زشت‌ترین صورتی که ما درآورده‌ایم بازپس می‌گیرد، وی حال ما را رعایت کرده‌است و در بین جنس بشر به این صورت عدالت روا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عیبی نداشته‌باشد جز اینکه عاریه است، لازم بود هیچ صاحب همتی به آن ننگرد چنانچه جوانمردان اسباب تجمل را در دنیا به عاریت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کنگر ایوان شه کز کاخ کیوان برتر است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رخنه هادان کش به دیوار حصار دین در است</w:t>
      </w:r>
    </w:p>
    <w:p>
      <w:pPr>
        <w:pStyle w:val="BookText"/>
        <w:rPr/>
      </w:pPr>
      <w:r>
        <w:rPr>
          <w:rFonts w:ascii="IRNazanin" w:hAnsi="IRNazanin" w:eastAsia="IRNazanin"/>
          <w:color w:val="111111"/>
          <w:sz w:val="28"/>
          <w:sz w:val="28"/>
          <w:szCs w:val="28"/>
          <w:rtl w:val="true"/>
          <w:lang w:bidi="fa-IR"/>
        </w:rPr>
        <w:t>چون سلامت ماند از تاراج بعد این حصار</w:t>
      </w:r>
    </w:p>
    <w:p>
      <w:pPr>
        <w:pStyle w:val="BookText"/>
        <w:rPr/>
      </w:pPr>
      <w:r>
        <w:rPr>
          <w:rFonts w:ascii="IRNazanin" w:hAnsi="IRNazanin" w:eastAsia="IRNazanin"/>
          <w:color w:val="111111"/>
          <w:sz w:val="28"/>
          <w:sz w:val="28"/>
          <w:szCs w:val="28"/>
          <w:rtl w:val="true"/>
          <w:lang w:bidi="fa-IR"/>
        </w:rPr>
        <w:t>پاسبان در خواب و بر هر رخنه دزدی دیگر است</w:t>
      </w:r>
    </w:p>
    <w:p>
      <w:pPr>
        <w:pStyle w:val="BookText"/>
        <w:rPr/>
      </w:pPr>
      <w:r>
        <w:rPr>
          <w:rFonts w:ascii="IRNazanin" w:hAnsi="IRNazanin" w:eastAsia="IRNazanin"/>
          <w:color w:val="111111"/>
          <w:sz w:val="28"/>
          <w:sz w:val="28"/>
          <w:szCs w:val="28"/>
          <w:rtl w:val="true"/>
          <w:lang w:bidi="fa-IR"/>
        </w:rPr>
        <w:t>گر ندارد سیم و زر دانا منه نامش گدا</w:t>
      </w:r>
    </w:p>
    <w:p>
      <w:pPr>
        <w:pStyle w:val="BookText"/>
        <w:rPr/>
      </w:pPr>
      <w:r>
        <w:rPr>
          <w:rFonts w:ascii="IRNazanin" w:hAnsi="IRNazanin" w:eastAsia="IRNazanin"/>
          <w:color w:val="111111"/>
          <w:sz w:val="28"/>
          <w:sz w:val="28"/>
          <w:szCs w:val="28"/>
          <w:rtl w:val="true"/>
          <w:lang w:bidi="fa-IR"/>
        </w:rPr>
        <w:t>در برش دل بحر دان واو شه بحر و بر است</w:t>
      </w:r>
    </w:p>
    <w:p>
      <w:pPr>
        <w:pStyle w:val="BookText"/>
        <w:rPr/>
      </w:pPr>
      <w:r>
        <w:rPr>
          <w:rFonts w:ascii="IRNazanin" w:hAnsi="IRNazanin" w:eastAsia="IRNazanin"/>
          <w:color w:val="111111"/>
          <w:sz w:val="28"/>
          <w:sz w:val="28"/>
          <w:szCs w:val="28"/>
          <w:rtl w:val="true"/>
          <w:lang w:bidi="fa-IR"/>
        </w:rPr>
        <w:t>کیسه خالی باش بهر رفعت یوم الحساب</w:t>
      </w:r>
    </w:p>
    <w:p>
      <w:pPr>
        <w:pStyle w:val="BookText"/>
        <w:rPr/>
      </w:pPr>
      <w:r>
        <w:rPr>
          <w:rFonts w:ascii="IRNazanin" w:hAnsi="IRNazanin" w:eastAsia="IRNazanin"/>
          <w:color w:val="111111"/>
          <w:sz w:val="28"/>
          <w:sz w:val="28"/>
          <w:szCs w:val="28"/>
          <w:rtl w:val="true"/>
          <w:lang w:bidi="fa-IR"/>
        </w:rPr>
        <w:t>صفر چون خالی است ز ارقام عدد بالاتر است</w:t>
      </w:r>
    </w:p>
    <w:p>
      <w:pPr>
        <w:pStyle w:val="BookText"/>
        <w:rPr/>
      </w:pPr>
      <w:r>
        <w:rPr>
          <w:rFonts w:ascii="IRNazanin" w:hAnsi="IRNazanin" w:eastAsia="IRNazanin"/>
          <w:color w:val="111111"/>
          <w:sz w:val="28"/>
          <w:sz w:val="28"/>
          <w:szCs w:val="28"/>
          <w:rtl w:val="true"/>
          <w:lang w:bidi="fa-IR"/>
        </w:rPr>
        <w:t>زر نه و مردی کن و دست کرم بگشا که زر</w:t>
      </w:r>
    </w:p>
    <w:p>
      <w:pPr>
        <w:pStyle w:val="BookText"/>
        <w:rPr/>
      </w:pPr>
      <w:r>
        <w:rPr>
          <w:rFonts w:ascii="IRNazanin" w:hAnsi="IRNazanin" w:eastAsia="IRNazanin"/>
          <w:color w:val="111111"/>
          <w:sz w:val="28"/>
          <w:sz w:val="28"/>
          <w:szCs w:val="28"/>
          <w:rtl w:val="true"/>
          <w:lang w:bidi="fa-IR"/>
        </w:rPr>
        <w:t>مرد را بهر کرم زن را برای زیور است</w:t>
      </w:r>
    </w:p>
    <w:p>
      <w:pPr>
        <w:pStyle w:val="BookText"/>
        <w:rPr/>
      </w:pPr>
      <w:r>
        <w:rPr>
          <w:rFonts w:ascii="IRNazanin" w:hAnsi="IRNazanin" w:eastAsia="IRNazanin"/>
          <w:color w:val="111111"/>
          <w:sz w:val="28"/>
          <w:sz w:val="28"/>
          <w:szCs w:val="28"/>
          <w:rtl w:val="true"/>
          <w:lang w:bidi="fa-IR"/>
        </w:rPr>
        <w:t>نیست سرخ از اصل گوهر تنگه زر گوییا</w:t>
      </w:r>
    </w:p>
    <w:p>
      <w:pPr>
        <w:pStyle w:val="BookText"/>
        <w:rPr/>
      </w:pPr>
      <w:r>
        <w:rPr>
          <w:rFonts w:ascii="IRNazanin" w:hAnsi="IRNazanin" w:eastAsia="IRNazanin"/>
          <w:color w:val="111111"/>
          <w:sz w:val="28"/>
          <w:sz w:val="28"/>
          <w:szCs w:val="28"/>
          <w:rtl w:val="true"/>
          <w:lang w:bidi="fa-IR"/>
        </w:rPr>
        <w:t>بهر داغ بخل کیشان گشته سرخ از او زر است</w:t>
      </w:r>
    </w:p>
    <w:p>
      <w:pPr>
        <w:pStyle w:val="BookText"/>
        <w:rPr/>
      </w:pPr>
      <w:r>
        <w:rPr>
          <w:rFonts w:ascii="IRNazanin" w:hAnsi="IRNazanin" w:eastAsia="IRNazanin"/>
          <w:color w:val="111111"/>
          <w:sz w:val="28"/>
          <w:sz w:val="28"/>
          <w:szCs w:val="28"/>
          <w:rtl w:val="true"/>
          <w:lang w:bidi="fa-IR"/>
        </w:rPr>
        <w:t>هر که آخر ساخت شهوت هم خردل گر به‌عقل</w:t>
      </w:r>
    </w:p>
    <w:p>
      <w:pPr>
        <w:pStyle w:val="BookText"/>
        <w:rPr/>
      </w:pPr>
      <w:r>
        <w:rPr>
          <w:rFonts w:ascii="IRNazanin" w:hAnsi="IRNazanin" w:eastAsia="IRNazanin"/>
          <w:color w:val="111111"/>
          <w:sz w:val="28"/>
          <w:sz w:val="28"/>
          <w:szCs w:val="28"/>
          <w:rtl w:val="true"/>
          <w:lang w:bidi="fa-IR"/>
        </w:rPr>
        <w:t>خود بفهم خورده دانان نیم خردل هم خر است</w:t>
      </w:r>
    </w:p>
    <w:p>
      <w:pPr>
        <w:pStyle w:val="BookText"/>
        <w:rPr/>
      </w:pPr>
      <w:r>
        <w:rPr>
          <w:rFonts w:ascii="IRNazanin" w:hAnsi="IRNazanin" w:eastAsia="IRNazanin"/>
          <w:color w:val="111111"/>
          <w:sz w:val="28"/>
          <w:sz w:val="28"/>
          <w:szCs w:val="28"/>
          <w:rtl w:val="true"/>
          <w:lang w:bidi="fa-IR"/>
        </w:rPr>
        <w:t>دست ده با راستان در قطع پستیهای طبع</w:t>
      </w:r>
    </w:p>
    <w:p>
      <w:pPr>
        <w:pStyle w:val="BookText"/>
        <w:rPr/>
      </w:pPr>
      <w:r>
        <w:rPr>
          <w:rFonts w:ascii="IRNazanin" w:hAnsi="IRNazanin" w:eastAsia="IRNazanin"/>
          <w:color w:val="111111"/>
          <w:sz w:val="28"/>
          <w:sz w:val="28"/>
          <w:szCs w:val="28"/>
          <w:rtl w:val="true"/>
          <w:lang w:bidi="fa-IR"/>
        </w:rPr>
        <w:t>بی عصا مگذر که در راه تو بس جوی جراست</w:t>
      </w:r>
    </w:p>
    <w:p>
      <w:pPr>
        <w:pStyle w:val="BookText"/>
        <w:rPr/>
      </w:pPr>
      <w:r>
        <w:rPr>
          <w:rFonts w:ascii="IRNazanin" w:hAnsi="IRNazanin" w:eastAsia="IRNazanin"/>
          <w:color w:val="111111"/>
          <w:sz w:val="28"/>
          <w:sz w:val="28"/>
          <w:szCs w:val="28"/>
          <w:rtl w:val="true"/>
          <w:lang w:bidi="fa-IR"/>
        </w:rPr>
        <w:t>چون کنند اهل حسد طوفان طریق حلم گیر</w:t>
      </w:r>
    </w:p>
    <w:p>
      <w:pPr>
        <w:pStyle w:val="BookText"/>
        <w:rPr/>
      </w:pPr>
      <w:r>
        <w:rPr>
          <w:rFonts w:ascii="IRNazanin" w:hAnsi="IRNazanin" w:eastAsia="IRNazanin"/>
          <w:color w:val="111111"/>
          <w:sz w:val="28"/>
          <w:sz w:val="28"/>
          <w:szCs w:val="28"/>
          <w:rtl w:val="true"/>
          <w:lang w:bidi="fa-IR"/>
        </w:rPr>
        <w:t>گاه موج آرام کشتی دار ثقل لنگر است</w:t>
      </w:r>
    </w:p>
    <w:p>
      <w:pPr>
        <w:pStyle w:val="BookText"/>
        <w:rPr/>
      </w:pPr>
      <w:r>
        <w:rPr>
          <w:rFonts w:ascii="IRNazanin" w:hAnsi="IRNazanin" w:eastAsia="IRNazanin"/>
          <w:color w:val="111111"/>
          <w:sz w:val="28"/>
          <w:sz w:val="28"/>
          <w:szCs w:val="28"/>
          <w:rtl w:val="true"/>
          <w:lang w:bidi="fa-IR"/>
        </w:rPr>
        <w:t>با حسودان لطف خوش باشد ولی نتوان به آب</w:t>
      </w:r>
    </w:p>
    <w:p>
      <w:pPr>
        <w:pStyle w:val="BookText"/>
        <w:rPr/>
      </w:pPr>
      <w:r>
        <w:rPr>
          <w:rFonts w:ascii="IRNazanin" w:hAnsi="IRNazanin" w:eastAsia="IRNazanin"/>
          <w:color w:val="111111"/>
          <w:sz w:val="28"/>
          <w:sz w:val="28"/>
          <w:szCs w:val="28"/>
          <w:rtl w:val="true"/>
          <w:lang w:bidi="fa-IR"/>
        </w:rPr>
        <w:t>کشتن آتش که اندر سنگ آتش مضمر است</w:t>
      </w:r>
    </w:p>
    <w:p>
      <w:pPr>
        <w:pStyle w:val="BookText"/>
        <w:rPr/>
      </w:pPr>
      <w:r>
        <w:rPr>
          <w:rFonts w:ascii="IRNazanin" w:hAnsi="IRNazanin" w:eastAsia="IRNazanin"/>
          <w:color w:val="111111"/>
          <w:sz w:val="28"/>
          <w:sz w:val="28"/>
          <w:szCs w:val="28"/>
          <w:rtl w:val="true"/>
          <w:lang w:bidi="fa-IR"/>
        </w:rPr>
        <w:t>هست مرد تیره دل در صورت اهل صفا</w:t>
      </w:r>
    </w:p>
    <w:p>
      <w:pPr>
        <w:pStyle w:val="BookText"/>
        <w:rPr/>
      </w:pPr>
      <w:r>
        <w:rPr>
          <w:rFonts w:ascii="IRNazanin" w:hAnsi="IRNazanin" w:eastAsia="IRNazanin"/>
          <w:color w:val="111111"/>
          <w:sz w:val="28"/>
          <w:sz w:val="28"/>
          <w:szCs w:val="28"/>
          <w:rtl w:val="true"/>
          <w:lang w:bidi="fa-IR"/>
        </w:rPr>
        <w:t>چون زن هندو که از جنس سفیدش چادر است</w:t>
      </w:r>
    </w:p>
    <w:p>
      <w:pPr>
        <w:pStyle w:val="BookText"/>
        <w:rPr/>
      </w:pPr>
      <w:r>
        <w:rPr>
          <w:rFonts w:ascii="IRNazanin" w:hAnsi="IRNazanin" w:eastAsia="IRNazanin"/>
          <w:color w:val="111111"/>
          <w:sz w:val="28"/>
          <w:sz w:val="28"/>
          <w:szCs w:val="28"/>
          <w:rtl w:val="true"/>
          <w:lang w:bidi="fa-IR"/>
        </w:rPr>
        <w:t>گر ندارد سیم و زر دانا منه نامش گدا</w:t>
      </w:r>
    </w:p>
    <w:p>
      <w:pPr>
        <w:pStyle w:val="BookText"/>
        <w:rPr/>
      </w:pPr>
      <w:r>
        <w:rPr>
          <w:rFonts w:ascii="IRNazanin" w:hAnsi="IRNazanin" w:eastAsia="IRNazanin"/>
          <w:color w:val="111111"/>
          <w:sz w:val="28"/>
          <w:sz w:val="28"/>
          <w:szCs w:val="28"/>
          <w:rtl w:val="true"/>
          <w:lang w:bidi="fa-IR"/>
        </w:rPr>
        <w:t>زانکه اندر بحر دانش او شه بحر و بر است</w:t>
      </w:r>
    </w:p>
    <w:p>
      <w:pPr>
        <w:pStyle w:val="BookText"/>
        <w:rPr/>
      </w:pPr>
      <w:r>
        <w:rPr>
          <w:rFonts w:ascii="IRNazanin" w:hAnsi="IRNazanin" w:eastAsia="IRNazanin"/>
          <w:color w:val="111111"/>
          <w:sz w:val="28"/>
          <w:sz w:val="28"/>
          <w:szCs w:val="28"/>
          <w:rtl w:val="true"/>
          <w:lang w:bidi="fa-IR"/>
        </w:rPr>
        <w:t>چیست زر ناب روشن گشته خاکی ز آفتاب</w:t>
      </w:r>
    </w:p>
    <w:p>
      <w:pPr>
        <w:pStyle w:val="BookText"/>
        <w:rPr/>
      </w:pPr>
      <w:r>
        <w:rPr>
          <w:rFonts w:ascii="IRNazanin" w:hAnsi="IRNazanin" w:eastAsia="IRNazanin"/>
          <w:color w:val="111111"/>
          <w:sz w:val="28"/>
          <w:sz w:val="28"/>
          <w:szCs w:val="28"/>
          <w:rtl w:val="true"/>
          <w:lang w:bidi="fa-IR"/>
        </w:rPr>
        <w:t>هر که کرد افسر ز زر ناب خاکش بر سر است</w:t>
      </w:r>
    </w:p>
    <w:p>
      <w:pPr>
        <w:pStyle w:val="BookText"/>
        <w:rPr/>
      </w:pPr>
      <w:r>
        <w:rPr>
          <w:rFonts w:ascii="IRNazanin" w:hAnsi="IRNazanin" w:eastAsia="IRNazanin"/>
          <w:color w:val="111111"/>
          <w:sz w:val="28"/>
          <w:sz w:val="28"/>
          <w:szCs w:val="28"/>
          <w:rtl w:val="true"/>
          <w:lang w:bidi="fa-IR"/>
        </w:rPr>
        <w:t>عاشق همیان شدی لاغر میانش کن زبذل</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محبوب زیبا در میان لاغر است</w:t>
      </w:r>
    </w:p>
    <w:p>
      <w:pPr>
        <w:pStyle w:val="BookText"/>
        <w:rPr/>
      </w:pPr>
      <w:r>
        <w:rPr>
          <w:rFonts w:ascii="IRNazanin" w:hAnsi="IRNazanin" w:eastAsia="IRNazanin"/>
          <w:color w:val="111111"/>
          <w:sz w:val="28"/>
          <w:sz w:val="28"/>
          <w:szCs w:val="28"/>
          <w:rtl w:val="true"/>
          <w:lang w:bidi="fa-IR"/>
        </w:rPr>
        <w:t>معنی زر ترک آمد مقبلی کو برد بو</w:t>
      </w:r>
    </w:p>
    <w:p>
      <w:pPr>
        <w:pStyle w:val="BookText"/>
        <w:rPr/>
      </w:pPr>
      <w:r>
        <w:rPr>
          <w:rFonts w:ascii="IRNazanin" w:hAnsi="IRNazanin" w:eastAsia="IRNazanin"/>
          <w:color w:val="111111"/>
          <w:sz w:val="28"/>
          <w:sz w:val="28"/>
          <w:szCs w:val="28"/>
          <w:rtl w:val="true"/>
          <w:lang w:bidi="fa-IR"/>
        </w:rPr>
        <w:t>ز امتثال امر زر در ترک دنیا بوذر است</w:t>
      </w:r>
    </w:p>
    <w:p>
      <w:pPr>
        <w:pStyle w:val="BookText"/>
        <w:rPr/>
      </w:pPr>
      <w:r>
        <w:rPr>
          <w:rFonts w:ascii="IRNazanin" w:hAnsi="IRNazanin" w:eastAsia="IRNazanin"/>
          <w:color w:val="111111"/>
          <w:sz w:val="28"/>
          <w:sz w:val="28"/>
          <w:szCs w:val="28"/>
          <w:rtl w:val="true"/>
          <w:lang w:bidi="fa-IR"/>
        </w:rPr>
        <w:t>لب نیالایند اهل همت از خوان خسان</w:t>
      </w:r>
    </w:p>
    <w:p>
      <w:pPr>
        <w:pStyle w:val="BookText"/>
        <w:rPr/>
      </w:pPr>
      <w:r>
        <w:rPr>
          <w:rFonts w:ascii="IRNazanin" w:hAnsi="IRNazanin" w:eastAsia="IRNazanin"/>
          <w:color w:val="111111"/>
          <w:sz w:val="28"/>
          <w:sz w:val="28"/>
          <w:szCs w:val="28"/>
          <w:rtl w:val="true"/>
          <w:lang w:bidi="fa-IR"/>
        </w:rPr>
        <w:t>هر که قانع شد بخشک و تر شه بحر و بر است</w:t>
      </w:r>
    </w:p>
    <w:p>
      <w:pPr>
        <w:pStyle w:val="BookText"/>
        <w:rPr/>
      </w:pPr>
      <w:r>
        <w:rPr>
          <w:rFonts w:ascii="IRNazanin" w:hAnsi="IRNazanin" w:eastAsia="IRNazanin"/>
          <w:color w:val="111111"/>
          <w:sz w:val="28"/>
          <w:sz w:val="28"/>
          <w:szCs w:val="28"/>
          <w:rtl w:val="true"/>
          <w:lang w:bidi="fa-IR"/>
        </w:rPr>
        <w:t>طامعان از بهر طعمه پیش هر خس سر نهند</w:t>
      </w:r>
    </w:p>
    <w:p>
      <w:pPr>
        <w:pStyle w:val="BookText"/>
        <w:rPr/>
      </w:pPr>
      <w:r>
        <w:rPr>
          <w:rFonts w:ascii="IRNazanin" w:hAnsi="IRNazanin" w:eastAsia="IRNazanin"/>
          <w:color w:val="111111"/>
          <w:sz w:val="28"/>
          <w:sz w:val="28"/>
          <w:szCs w:val="28"/>
          <w:rtl w:val="true"/>
          <w:lang w:bidi="fa-IR"/>
        </w:rPr>
        <w:t>قانعان را خنده بر شاه و امیر کشور است</w:t>
      </w:r>
    </w:p>
    <w:p>
      <w:pPr>
        <w:pStyle w:val="BookText"/>
        <w:rPr/>
      </w:pPr>
      <w:r>
        <w:rPr>
          <w:rFonts w:ascii="IRNazanin" w:hAnsi="IRNazanin" w:eastAsia="IRNazanin"/>
          <w:color w:val="111111"/>
          <w:sz w:val="28"/>
          <w:sz w:val="28"/>
          <w:szCs w:val="28"/>
          <w:rtl w:val="true"/>
          <w:lang w:bidi="fa-IR"/>
        </w:rPr>
        <w:t>ماکیان از بهر دانه می‌برد سر زیر کاه</w:t>
      </w:r>
    </w:p>
    <w:p>
      <w:pPr>
        <w:pStyle w:val="BookText"/>
        <w:rPr/>
      </w:pPr>
      <w:r>
        <w:rPr>
          <w:rFonts w:ascii="IRNazanin" w:hAnsi="IRNazanin" w:eastAsia="IRNazanin"/>
          <w:color w:val="111111"/>
          <w:sz w:val="28"/>
          <w:sz w:val="28"/>
          <w:szCs w:val="28"/>
          <w:rtl w:val="true"/>
          <w:lang w:bidi="fa-IR"/>
        </w:rPr>
        <w:t>قهقه بر کوه و دره شیوه‌ی کبک نر است</w:t>
      </w:r>
    </w:p>
    <w:p>
      <w:pPr>
        <w:pStyle w:val="BookText"/>
        <w:rPr/>
      </w:pPr>
      <w:r>
        <w:rPr>
          <w:rFonts w:ascii="IRNazanin" w:hAnsi="IRNazanin" w:eastAsia="IRNazanin"/>
          <w:color w:val="111111"/>
          <w:sz w:val="28"/>
          <w:sz w:val="28"/>
          <w:szCs w:val="28"/>
          <w:rtl w:val="true"/>
          <w:lang w:bidi="fa-IR"/>
        </w:rPr>
        <w:t>هر چه سفله پیر شد حرصش فزونتر تا بگور</w:t>
      </w:r>
    </w:p>
    <w:p>
      <w:pPr>
        <w:pStyle w:val="BookText"/>
        <w:rPr/>
      </w:pPr>
      <w:r>
        <w:rPr>
          <w:rFonts w:ascii="IRNazanin" w:hAnsi="IRNazanin" w:eastAsia="IRNazanin"/>
          <w:color w:val="111111"/>
          <w:sz w:val="28"/>
          <w:sz w:val="28"/>
          <w:szCs w:val="28"/>
          <w:rtl w:val="true"/>
          <w:lang w:bidi="fa-IR"/>
        </w:rPr>
        <w:t>زانکه سگ چون پیر گردد علت مرگش گر است</w:t>
      </w:r>
    </w:p>
    <w:p>
      <w:pPr>
        <w:pStyle w:val="BookText"/>
        <w:rPr/>
      </w:pPr>
      <w:r>
        <w:rPr>
          <w:rFonts w:ascii="IRNazanin" w:hAnsi="IRNazanin" w:eastAsia="IRNazanin"/>
          <w:color w:val="111111"/>
          <w:sz w:val="28"/>
          <w:sz w:val="28"/>
          <w:szCs w:val="28"/>
          <w:rtl w:val="true"/>
          <w:lang w:bidi="fa-IR"/>
        </w:rPr>
        <w:t>مرد کاسب در مشقت می‌کند کف را درشت</w:t>
      </w:r>
    </w:p>
    <w:p>
      <w:pPr>
        <w:pStyle w:val="BookText"/>
        <w:rPr/>
      </w:pPr>
      <w:r>
        <w:rPr>
          <w:rFonts w:ascii="IRNazanin" w:hAnsi="IRNazanin" w:eastAsia="IRNazanin"/>
          <w:color w:val="111111"/>
          <w:sz w:val="28"/>
          <w:sz w:val="28"/>
          <w:szCs w:val="28"/>
          <w:rtl w:val="true"/>
          <w:lang w:bidi="fa-IR"/>
        </w:rPr>
        <w:t>بهر ناهمواری نفس دغل سوهان‌گر است</w:t>
      </w:r>
    </w:p>
    <w:p>
      <w:pPr>
        <w:pStyle w:val="BookText"/>
        <w:rPr/>
      </w:pPr>
      <w:r>
        <w:rPr>
          <w:rFonts w:ascii="IRNazanin" w:hAnsi="IRNazanin" w:eastAsia="IRNazanin"/>
          <w:color w:val="111111"/>
          <w:sz w:val="28"/>
          <w:sz w:val="28"/>
          <w:szCs w:val="28"/>
          <w:rtl w:val="true"/>
          <w:lang w:bidi="fa-IR"/>
        </w:rPr>
        <w:t>سفله را منظور نتوان داشتن کان خوبروست</w:t>
      </w:r>
    </w:p>
    <w:p>
      <w:pPr>
        <w:pStyle w:val="BookText"/>
        <w:rPr/>
      </w:pPr>
      <w:r>
        <w:rPr>
          <w:rFonts w:ascii="IRNazanin" w:hAnsi="IRNazanin" w:eastAsia="IRNazanin"/>
          <w:color w:val="111111"/>
          <w:sz w:val="28"/>
          <w:sz w:val="28"/>
          <w:szCs w:val="28"/>
          <w:rtl w:val="true"/>
          <w:lang w:bidi="fa-IR"/>
        </w:rPr>
        <w:t>میخ را در دیده نتوان کوفتن کان از زر است</w:t>
      </w:r>
    </w:p>
    <w:p>
      <w:pPr>
        <w:pStyle w:val="BookText"/>
        <w:rPr/>
      </w:pPr>
      <w:r>
        <w:rPr>
          <w:rFonts w:ascii="IRNazanin" w:hAnsi="IRNazanin" w:eastAsia="IRNazanin"/>
          <w:color w:val="111111"/>
          <w:sz w:val="28"/>
          <w:sz w:val="28"/>
          <w:szCs w:val="28"/>
          <w:rtl w:val="true"/>
          <w:lang w:bidi="fa-IR"/>
        </w:rPr>
        <w:t>نیکی آموز از همه وز کم ببر آخر چو نیست</w:t>
      </w:r>
    </w:p>
    <w:p>
      <w:pPr>
        <w:pStyle w:val="BookText"/>
        <w:rPr/>
      </w:pPr>
      <w:r>
        <w:rPr>
          <w:rFonts w:ascii="IRNazanin" w:hAnsi="IRNazanin" w:eastAsia="IRNazanin"/>
          <w:color w:val="111111"/>
          <w:sz w:val="28"/>
          <w:sz w:val="28"/>
          <w:szCs w:val="28"/>
          <w:rtl w:val="true"/>
          <w:lang w:bidi="fa-IR"/>
        </w:rPr>
        <w:t>راستی در جدول زرگر ز چوبین مسطر است</w:t>
      </w:r>
    </w:p>
    <w:p>
      <w:pPr>
        <w:pStyle w:val="BookText"/>
        <w:rPr/>
      </w:pPr>
      <w:r>
        <w:rPr>
          <w:rFonts w:ascii="IRNazanin" w:hAnsi="IRNazanin" w:eastAsia="IRNazanin"/>
          <w:color w:val="111111"/>
          <w:sz w:val="28"/>
          <w:sz w:val="28"/>
          <w:szCs w:val="28"/>
          <w:rtl w:val="true"/>
          <w:lang w:bidi="fa-IR"/>
        </w:rPr>
        <w:t>حکمت اندر رنج تن تهذیب عقل و جان تست</w:t>
      </w:r>
    </w:p>
    <w:p>
      <w:pPr>
        <w:pStyle w:val="BookText"/>
        <w:rPr/>
      </w:pPr>
      <w:r>
        <w:rPr>
          <w:rFonts w:ascii="IRNazanin" w:hAnsi="IRNazanin" w:eastAsia="IRNazanin"/>
          <w:color w:val="111111"/>
          <w:sz w:val="28"/>
          <w:sz w:val="28"/>
          <w:szCs w:val="28"/>
          <w:rtl w:val="true"/>
          <w:lang w:bidi="fa-IR"/>
        </w:rPr>
        <w:t>قصد واعظ ضجر اصحاب و لگد بر منبر است</w:t>
      </w:r>
    </w:p>
    <w:p>
      <w:pPr>
        <w:pStyle w:val="BookText"/>
        <w:rPr/>
      </w:pPr>
      <w:r>
        <w:rPr>
          <w:rFonts w:ascii="IRNazanin" w:hAnsi="IRNazanin" w:eastAsia="IRNazanin"/>
          <w:color w:val="111111"/>
          <w:sz w:val="28"/>
          <w:sz w:val="28"/>
          <w:szCs w:val="28"/>
          <w:rtl w:val="true"/>
          <w:lang w:bidi="fa-IR"/>
        </w:rPr>
        <w:t>با حسودان لطف خوش باشد ولی نتوان به آب</w:t>
      </w:r>
    </w:p>
    <w:p>
      <w:pPr>
        <w:pStyle w:val="BookText"/>
        <w:rPr/>
      </w:pPr>
      <w:r>
        <w:rPr>
          <w:rFonts w:ascii="IRNazanin" w:hAnsi="IRNazanin" w:eastAsia="IRNazanin"/>
          <w:color w:val="111111"/>
          <w:sz w:val="28"/>
          <w:sz w:val="28"/>
          <w:szCs w:val="28"/>
          <w:rtl w:val="true"/>
          <w:lang w:bidi="fa-IR"/>
        </w:rPr>
        <w:t>کشتن آتش که اندر سنگ آتش مضمر است</w:t>
      </w:r>
    </w:p>
    <w:p>
      <w:pPr>
        <w:pStyle w:val="BookText"/>
        <w:rPr/>
      </w:pPr>
      <w:r>
        <w:rPr>
          <w:rFonts w:ascii="IRNazanin" w:hAnsi="IRNazanin" w:eastAsia="IRNazanin"/>
          <w:color w:val="111111"/>
          <w:sz w:val="28"/>
          <w:sz w:val="28"/>
          <w:szCs w:val="28"/>
          <w:rtl w:val="true"/>
          <w:lang w:bidi="fa-IR"/>
        </w:rPr>
        <w:t>هر خلل کاندر عمل بینی ز نقصان دلست</w:t>
      </w:r>
    </w:p>
    <w:p>
      <w:pPr>
        <w:pStyle w:val="BookText"/>
        <w:rPr/>
      </w:pPr>
      <w:r>
        <w:rPr>
          <w:rFonts w:ascii="IRNazanin" w:hAnsi="IRNazanin" w:eastAsia="IRNazanin"/>
          <w:color w:val="111111"/>
          <w:sz w:val="28"/>
          <w:sz w:val="28"/>
          <w:szCs w:val="28"/>
          <w:rtl w:val="true"/>
          <w:lang w:bidi="fa-IR"/>
        </w:rPr>
        <w:t>رخنه کاندر قصر بینی از قصور قیصر است</w:t>
      </w:r>
    </w:p>
    <w:p>
      <w:pPr>
        <w:pStyle w:val="BookText"/>
        <w:rPr/>
      </w:pPr>
      <w:r>
        <w:rPr>
          <w:rFonts w:ascii="IRNazanin" w:hAnsi="IRNazanin" w:eastAsia="IRNazanin"/>
          <w:color w:val="111111"/>
          <w:sz w:val="28"/>
          <w:sz w:val="28"/>
          <w:szCs w:val="28"/>
          <w:rtl w:val="true"/>
          <w:lang w:bidi="fa-IR"/>
        </w:rPr>
        <w:t>نقش پهلو نسخه‌ی تفصیل رنج شب بس است</w:t>
      </w:r>
    </w:p>
    <w:p>
      <w:pPr>
        <w:pStyle w:val="BookText"/>
        <w:rPr/>
      </w:pPr>
      <w:r>
        <w:rPr>
          <w:rFonts w:ascii="IRNazanin" w:hAnsi="IRNazanin" w:eastAsia="IRNazanin"/>
          <w:color w:val="111111"/>
          <w:sz w:val="28"/>
          <w:sz w:val="28"/>
          <w:szCs w:val="28"/>
          <w:rtl w:val="true"/>
          <w:lang w:bidi="fa-IR"/>
        </w:rPr>
        <w:t>جامه چاکی را که تا صبح از حصیرش بستر است</w:t>
      </w:r>
    </w:p>
    <w:p>
      <w:pPr>
        <w:pStyle w:val="BookText"/>
        <w:rPr/>
      </w:pPr>
      <w:r>
        <w:rPr>
          <w:rFonts w:ascii="IRNazanin" w:hAnsi="IRNazanin" w:eastAsia="IRNazanin"/>
          <w:color w:val="111111"/>
          <w:sz w:val="28"/>
          <w:sz w:val="28"/>
          <w:szCs w:val="28"/>
          <w:rtl w:val="true"/>
          <w:lang w:bidi="fa-IR"/>
        </w:rPr>
        <w:t>طعنه از کس خوش نباشد گر چه شیرین گو بود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نی بر دیده سخت است ار همه نیشکر است</w:t>
      </w:r>
      <w:bookmarkStart w:id="4326" w:name="pg145_1613"/>
    </w:p>
    <w:p>
      <w:pPr>
        <w:pStyle w:val="BookText"/>
        <w:rPr/>
      </w:pPr>
      <w:bookmarkEnd w:id="4326"/>
      <w:r>
        <w:rPr>
          <w:rFonts w:ascii="IRNazanin" w:hAnsi="IRNazanin" w:eastAsia="IRNazanin"/>
          <w:color w:val="111111"/>
          <w:sz w:val="28"/>
          <w:sz w:val="28"/>
          <w:szCs w:val="28"/>
          <w:rtl w:val="true"/>
          <w:lang w:bidi="fa-IR"/>
        </w:rPr>
        <w:t>گر عروج نفس خواهی بال همت برگشا</w:t>
      </w:r>
    </w:p>
    <w:p>
      <w:pPr>
        <w:pStyle w:val="BookText"/>
        <w:rPr/>
      </w:pPr>
      <w:r>
        <w:rPr>
          <w:rFonts w:ascii="IRNazanin" w:hAnsi="IRNazanin" w:eastAsia="IRNazanin"/>
          <w:color w:val="111111"/>
          <w:sz w:val="28"/>
          <w:sz w:val="28"/>
          <w:szCs w:val="28"/>
          <w:rtl w:val="true"/>
          <w:lang w:bidi="fa-IR"/>
        </w:rPr>
        <w:t>کانچه در پرواز دارد اعتبار اول پر است</w:t>
      </w:r>
    </w:p>
    <w:p>
      <w:pPr>
        <w:pStyle w:val="BookText"/>
        <w:rPr/>
      </w:pPr>
      <w:r>
        <w:rPr>
          <w:rFonts w:ascii="IRNazanin" w:hAnsi="IRNazanin" w:eastAsia="IRNazanin"/>
          <w:color w:val="111111"/>
          <w:sz w:val="28"/>
          <w:sz w:val="28"/>
          <w:szCs w:val="28"/>
          <w:rtl w:val="true"/>
          <w:lang w:bidi="fa-IR"/>
        </w:rPr>
        <w:t>حکمت یونانیان پیغام نفس است و هوا</w:t>
      </w:r>
    </w:p>
    <w:p>
      <w:pPr>
        <w:pStyle w:val="BookText"/>
        <w:rPr/>
      </w:pPr>
      <w:r>
        <w:rPr>
          <w:rFonts w:ascii="IRNazanin" w:hAnsi="IRNazanin" w:eastAsia="IRNazanin"/>
          <w:color w:val="111111"/>
          <w:sz w:val="28"/>
          <w:sz w:val="28"/>
          <w:szCs w:val="28"/>
          <w:rtl w:val="true"/>
          <w:lang w:bidi="fa-IR"/>
        </w:rPr>
        <w:t>حکمت ایمانیان فرموده‌ی پیغمبر است</w:t>
      </w:r>
    </w:p>
    <w:p>
      <w:pPr>
        <w:pStyle w:val="BookText"/>
        <w:rPr/>
      </w:pPr>
      <w:r>
        <w:rPr>
          <w:rFonts w:ascii="IRNazanin" w:hAnsi="IRNazanin" w:eastAsia="IRNazanin"/>
          <w:color w:val="111111"/>
          <w:sz w:val="28"/>
          <w:sz w:val="28"/>
          <w:szCs w:val="28"/>
          <w:rtl w:val="true"/>
          <w:lang w:bidi="fa-IR"/>
        </w:rPr>
        <w:t>نامه کش عنوان نه قال اللّٰه یا قال الرسول</w:t>
      </w:r>
    </w:p>
    <w:p>
      <w:pPr>
        <w:pStyle w:val="BookText"/>
        <w:rPr/>
      </w:pPr>
      <w:r>
        <w:rPr>
          <w:rFonts w:ascii="IRNazanin" w:hAnsi="IRNazanin" w:eastAsia="IRNazanin"/>
          <w:color w:val="111111"/>
          <w:sz w:val="28"/>
          <w:sz w:val="28"/>
          <w:szCs w:val="28"/>
          <w:rtl w:val="true"/>
          <w:lang w:bidi="fa-IR"/>
        </w:rPr>
        <w:t>حاصل مضمون آن خسران روز محشر است</w:t>
      </w:r>
    </w:p>
    <w:p>
      <w:pPr>
        <w:pStyle w:val="BookText"/>
        <w:rPr/>
      </w:pPr>
      <w:r>
        <w:rPr>
          <w:rFonts w:ascii="IRNazanin" w:hAnsi="IRNazanin" w:eastAsia="IRNazanin"/>
          <w:color w:val="111111"/>
          <w:sz w:val="28"/>
          <w:sz w:val="28"/>
          <w:szCs w:val="28"/>
          <w:rtl w:val="true"/>
          <w:lang w:bidi="fa-IR"/>
        </w:rPr>
        <w:t>نیست از مردی عجوز دهر را گشتن زبون</w:t>
      </w:r>
    </w:p>
    <w:p>
      <w:pPr>
        <w:pStyle w:val="BookText"/>
        <w:rPr/>
      </w:pPr>
      <w:r>
        <w:rPr>
          <w:rFonts w:ascii="IRNazanin" w:hAnsi="IRNazanin" w:eastAsia="IRNazanin"/>
          <w:color w:val="111111"/>
          <w:sz w:val="28"/>
          <w:sz w:val="28"/>
          <w:szCs w:val="28"/>
          <w:rtl w:val="true"/>
          <w:lang w:bidi="fa-IR"/>
        </w:rPr>
        <w:t>زن که فایق گشت بر شوهر بمعنی شوهر است</w:t>
      </w:r>
    </w:p>
    <w:p>
      <w:pPr>
        <w:pStyle w:val="BookText"/>
        <w:rPr/>
      </w:pPr>
      <w:r>
        <w:rPr>
          <w:rFonts w:ascii="IRNazanin" w:hAnsi="IRNazanin" w:eastAsia="IRNazanin"/>
          <w:color w:val="111111"/>
          <w:sz w:val="28"/>
          <w:sz w:val="28"/>
          <w:szCs w:val="28"/>
          <w:rtl w:val="true"/>
          <w:lang w:bidi="fa-IR"/>
        </w:rPr>
        <w:t>نکته‌های پست کامل هست طالب را بلند</w:t>
      </w:r>
    </w:p>
    <w:p>
      <w:pPr>
        <w:pStyle w:val="BookText"/>
        <w:rPr/>
      </w:pPr>
      <w:r>
        <w:rPr>
          <w:rFonts w:ascii="IRNazanin" w:hAnsi="IRNazanin" w:eastAsia="IRNazanin"/>
          <w:color w:val="111111"/>
          <w:sz w:val="28"/>
          <w:sz w:val="28"/>
          <w:szCs w:val="28"/>
          <w:rtl w:val="true"/>
          <w:lang w:bidi="fa-IR"/>
        </w:rPr>
        <w:t>نقطه‌های پای حیدر تاج فرق قنبر است</w:t>
      </w:r>
    </w:p>
    <w:p>
      <w:pPr>
        <w:pStyle w:val="BookText"/>
        <w:rPr/>
      </w:pPr>
      <w:r>
        <w:rPr>
          <w:rFonts w:ascii="IRNazanin" w:hAnsi="IRNazanin" w:eastAsia="IRNazanin"/>
          <w:color w:val="111111"/>
          <w:sz w:val="28"/>
          <w:sz w:val="28"/>
          <w:szCs w:val="28"/>
          <w:rtl w:val="true"/>
          <w:lang w:bidi="fa-IR"/>
        </w:rPr>
        <w:t>چاره در دفع خواطر صحبت پیراست و بس</w:t>
      </w:r>
    </w:p>
    <w:p>
      <w:pPr>
        <w:pStyle w:val="BookText"/>
        <w:rPr/>
      </w:pPr>
      <w:r>
        <w:rPr>
          <w:rFonts w:ascii="IRNazanin" w:hAnsi="IRNazanin" w:eastAsia="IRNazanin"/>
          <w:color w:val="111111"/>
          <w:sz w:val="28"/>
          <w:sz w:val="28"/>
          <w:szCs w:val="28"/>
          <w:rtl w:val="true"/>
          <w:lang w:bidi="fa-IR"/>
        </w:rPr>
        <w:t>رخنه بر یاجوج بستن خاصه اسکندر است</w:t>
      </w:r>
    </w:p>
    <w:p>
      <w:pPr>
        <w:pStyle w:val="BookText"/>
        <w:rPr/>
      </w:pPr>
      <w:r>
        <w:rPr>
          <w:rFonts w:ascii="IRNazanin" w:hAnsi="IRNazanin" w:eastAsia="IRNazanin"/>
          <w:color w:val="111111"/>
          <w:sz w:val="28"/>
          <w:sz w:val="28"/>
          <w:szCs w:val="28"/>
          <w:rtl w:val="true"/>
          <w:lang w:bidi="fa-IR"/>
        </w:rPr>
        <w:t>در جوانی سعی کن گر بی‌خلل خواهی عمل</w:t>
      </w:r>
    </w:p>
    <w:p>
      <w:pPr>
        <w:pStyle w:val="BookText"/>
        <w:rPr/>
      </w:pPr>
      <w:r>
        <w:rPr>
          <w:rFonts w:ascii="IRNazanin" w:hAnsi="IRNazanin" w:eastAsia="IRNazanin"/>
          <w:color w:val="111111"/>
          <w:sz w:val="28"/>
          <w:sz w:val="28"/>
          <w:szCs w:val="28"/>
          <w:rtl w:val="true"/>
          <w:lang w:bidi="fa-IR"/>
        </w:rPr>
        <w:t>میوه بی‌نقصان بود گر از درخت نوبراست</w:t>
      </w:r>
    </w:p>
    <w:p>
      <w:pPr>
        <w:pStyle w:val="BookText"/>
        <w:rPr/>
      </w:pPr>
      <w:r>
        <w:rPr>
          <w:rFonts w:ascii="IRNazanin" w:hAnsi="IRNazanin" w:eastAsia="IRNazanin"/>
          <w:color w:val="111111"/>
          <w:sz w:val="28"/>
          <w:sz w:val="28"/>
          <w:szCs w:val="28"/>
          <w:rtl w:val="true"/>
          <w:lang w:bidi="fa-IR"/>
        </w:rPr>
        <w:t>عالم عالی مقام از بهر جر خواند علوم</w:t>
      </w:r>
    </w:p>
    <w:p>
      <w:pPr>
        <w:pStyle w:val="BookText"/>
        <w:rPr/>
      </w:pPr>
      <w:r>
        <w:rPr>
          <w:rFonts w:ascii="IRNazanin" w:hAnsi="IRNazanin" w:eastAsia="IRNazanin"/>
          <w:color w:val="111111"/>
          <w:sz w:val="28"/>
          <w:sz w:val="28"/>
          <w:szCs w:val="28"/>
          <w:rtl w:val="true"/>
          <w:lang w:bidi="fa-IR"/>
        </w:rPr>
        <w:t>چون علی کش معنی استعلا و کار او جر است</w:t>
      </w:r>
    </w:p>
    <w:p>
      <w:pPr>
        <w:pStyle w:val="BookText"/>
        <w:rPr/>
      </w:pPr>
      <w:r>
        <w:rPr>
          <w:rFonts w:ascii="IRNazanin" w:hAnsi="IRNazanin" w:eastAsia="IRNazanin"/>
          <w:color w:val="111111"/>
          <w:sz w:val="28"/>
          <w:sz w:val="28"/>
          <w:szCs w:val="28"/>
          <w:rtl w:val="true"/>
          <w:lang w:bidi="fa-IR"/>
        </w:rPr>
        <w:t>جامی احسنت این نه شعر از باغ رضوان روضه است</w:t>
      </w:r>
    </w:p>
    <w:p>
      <w:pPr>
        <w:pStyle w:val="BookText"/>
        <w:rPr/>
      </w:pPr>
      <w:r>
        <w:rPr>
          <w:rFonts w:ascii="IRNazanin" w:hAnsi="IRNazanin" w:eastAsia="IRNazanin"/>
          <w:color w:val="111111"/>
          <w:sz w:val="28"/>
          <w:sz w:val="28"/>
          <w:szCs w:val="28"/>
          <w:rtl w:val="true"/>
          <w:lang w:bidi="fa-IR"/>
        </w:rPr>
        <w:t>کاندرو هر حرف طرفی از شراب کوثر است</w:t>
      </w:r>
    </w:p>
    <w:p>
      <w:pPr>
        <w:pStyle w:val="BookText"/>
        <w:rPr/>
      </w:pPr>
      <w:r>
        <w:rPr>
          <w:rFonts w:ascii="IRNazanin" w:hAnsi="IRNazanin" w:eastAsia="IRNazanin"/>
          <w:color w:val="111111"/>
          <w:sz w:val="28"/>
          <w:sz w:val="28"/>
          <w:szCs w:val="28"/>
          <w:rtl w:val="true"/>
          <w:lang w:bidi="fa-IR"/>
        </w:rPr>
        <w:t>لجةالاسرار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سازم لقب او را سزاست</w:t>
      </w:r>
    </w:p>
    <w:p>
      <w:pPr>
        <w:pStyle w:val="BookText"/>
        <w:rPr/>
      </w:pPr>
      <w:r>
        <w:rPr>
          <w:rFonts w:ascii="IRNazanin" w:hAnsi="IRNazanin" w:eastAsia="IRNazanin"/>
          <w:color w:val="111111"/>
          <w:sz w:val="28"/>
          <w:sz w:val="28"/>
          <w:szCs w:val="28"/>
          <w:rtl w:val="true"/>
          <w:lang w:bidi="fa-IR"/>
        </w:rPr>
        <w:t>زانکه از اسرار دین بحر لبالب گوهر است</w:t>
      </w:r>
    </w:p>
    <w:p>
      <w:pPr>
        <w:pStyle w:val="BookText"/>
        <w:rPr/>
      </w:pPr>
      <w:r>
        <w:rPr>
          <w:rFonts w:ascii="IRNazanin" w:hAnsi="IRNazanin" w:eastAsia="IRNazanin"/>
          <w:color w:val="111111"/>
          <w:sz w:val="28"/>
          <w:sz w:val="28"/>
          <w:szCs w:val="28"/>
          <w:rtl w:val="true"/>
          <w:lang w:bidi="fa-IR"/>
        </w:rPr>
        <w:t>سال تاریخش اگر فرخ نویسم هم سزاست</w:t>
      </w:r>
    </w:p>
    <w:p>
      <w:pPr>
        <w:pStyle w:val="BookText"/>
        <w:rPr/>
      </w:pPr>
      <w:r>
        <w:rPr>
          <w:rFonts w:ascii="IRNazanin" w:hAnsi="IRNazanin" w:eastAsia="IRNazanin"/>
          <w:color w:val="111111"/>
          <w:sz w:val="28"/>
          <w:sz w:val="28"/>
          <w:szCs w:val="28"/>
          <w:rtl w:val="true"/>
          <w:lang w:bidi="fa-IR"/>
        </w:rPr>
        <w:t>زانکه سال از دولت تاریخ این فرخ فر است</w:t>
      </w:r>
    </w:p>
    <w:p>
      <w:pPr>
        <w:pStyle w:val="Heading3"/>
        <w:numPr>
          <w:ilvl w:val="2"/>
          <w:numId w:val="1"/>
        </w:numPr>
        <w:rPr/>
      </w:pPr>
      <w:bookmarkStart w:id="4327" w:name="__RefHeading___Toc1233555_211673320"/>
      <w:bookmarkStart w:id="4328" w:name="_Toc1894"/>
      <w:bookmarkEnd w:id="4327"/>
      <w:r>
        <w:rPr>
          <w:rtl w:val="true"/>
        </w:rPr>
        <w:t>حوادث دجله</w:t>
      </w:r>
      <w:bookmarkEnd w:id="432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دجله در زمان متوکل عباسی، کاملاً زرد شد و مردم بسیار ترسیدند و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قرمز شد و مردم ضجه و ناله می‌زدند، سپس به حالت اولیه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بسطام و گرگان و طبرستان و نیشابور و اصفهان و کاشان در یک ساعت و یک روز زلزله شد و در همان ایام، باران سنگی در یکی از آبادی‌های مصر بارید که وزن هر سنگ دو رطل بود</w:t>
      </w:r>
      <w:r>
        <w:rPr>
          <w:rFonts w:eastAsia="IRNazanin" w:cs="IRNazanin"/>
          <w:color w:val="111111"/>
          <w:sz w:val="28"/>
          <w:szCs w:val="28"/>
          <w:rtl w:val="true"/>
          <w:lang w:bidi="fa-IR"/>
        </w:rPr>
        <w:t>.</w:t>
      </w:r>
      <w:bookmarkStart w:id="4329" w:name="pg145_1616"/>
    </w:p>
    <w:p>
      <w:pPr>
        <w:pStyle w:val="BookText"/>
        <w:rPr/>
      </w:pPr>
      <w:bookmarkEnd w:id="4329"/>
      <w:r>
        <w:rPr>
          <w:rFonts w:ascii="IRNazanin" w:hAnsi="IRNazanin" w:eastAsia="IRNazanin"/>
          <w:color w:val="111111"/>
          <w:sz w:val="28"/>
          <w:sz w:val="28"/>
          <w:szCs w:val="28"/>
          <w:rtl w:val="true"/>
          <w:lang w:bidi="fa-IR"/>
        </w:rPr>
        <w:t>در یمن زلزله برخی از مناطق را جابجا کرده‌بود</w:t>
      </w:r>
      <w:r>
        <w:rPr>
          <w:rFonts w:eastAsia="IRNazanin" w:cs="IRNazanin"/>
          <w:color w:val="111111"/>
          <w:sz w:val="28"/>
          <w:szCs w:val="28"/>
          <w:rtl w:val="true"/>
          <w:lang w:bidi="fa-IR"/>
        </w:rPr>
        <w:t>.</w:t>
      </w:r>
    </w:p>
    <w:p>
      <w:pPr>
        <w:pStyle w:val="Heading3"/>
        <w:numPr>
          <w:ilvl w:val="2"/>
          <w:numId w:val="1"/>
        </w:numPr>
        <w:rPr/>
      </w:pPr>
      <w:bookmarkStart w:id="4330" w:name="__RefHeading___Toc1233557_211673320"/>
      <w:bookmarkStart w:id="4331" w:name="_Toc1895"/>
      <w:bookmarkEnd w:id="4330"/>
      <w:r>
        <w:rPr>
          <w:rtl w:val="true"/>
        </w:rPr>
        <w:t>هزار سر بریده</w:t>
      </w:r>
      <w:bookmarkEnd w:id="4331"/>
    </w:p>
    <w:p>
      <w:pPr>
        <w:pStyle w:val="BookText"/>
        <w:rPr/>
      </w:pPr>
      <w:r>
        <w:rPr>
          <w:rFonts w:ascii="IRNazanin" w:hAnsi="IRNazanin" w:eastAsia="IRNazanin"/>
          <w:color w:val="111111"/>
          <w:sz w:val="28"/>
          <w:sz w:val="28"/>
          <w:szCs w:val="28"/>
          <w:rtl w:val="true"/>
          <w:lang w:bidi="fa-IR"/>
        </w:rPr>
        <w:t xml:space="preserve">تاریخ قوام ملکی در حوادث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خراسان با مقتدرباللّٰه ملاقات کردند و خبر دادند که برخی از برجهای دیوار شهر قندهار ویران شده‌است و در سوراخی از آن هزار سر بریده مشاهده شده‌است که همه را به زنجیر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بیست ونه تن رقعه‌ای با نخ آویزان کرده‌اند و نام صاحب سر را نوشته‌اند، از جمله آن اسامی نام شریح بن حیان و حیان بن یزید و خلیل بن موسی نوشته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رقعه‌ها تاریخ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دارد</w:t>
      </w:r>
      <w:r>
        <w:rPr>
          <w:rFonts w:eastAsia="IRNazanin" w:cs="IRNazanin"/>
          <w:color w:val="111111"/>
          <w:sz w:val="28"/>
          <w:szCs w:val="28"/>
          <w:rtl w:val="true"/>
          <w:lang w:bidi="fa-IR"/>
        </w:rPr>
        <w:t>.</w:t>
      </w:r>
    </w:p>
    <w:p>
      <w:pPr>
        <w:pStyle w:val="Heading3"/>
        <w:numPr>
          <w:ilvl w:val="2"/>
          <w:numId w:val="1"/>
        </w:numPr>
        <w:rPr/>
      </w:pPr>
      <w:bookmarkStart w:id="4332" w:name="__RefHeading___Toc1233559_211673320"/>
      <w:bookmarkStart w:id="4333" w:name="_Toc1896"/>
      <w:bookmarkEnd w:id="4332"/>
      <w:r>
        <w:rPr>
          <w:rtl w:val="true"/>
        </w:rPr>
        <w:t>دنیا</w:t>
      </w:r>
      <w:bookmarkEnd w:id="4333"/>
    </w:p>
    <w:p>
      <w:pPr>
        <w:pStyle w:val="BookText"/>
        <w:rPr/>
      </w:pPr>
      <w:r>
        <w:rPr>
          <w:rFonts w:ascii="IRNazanin" w:hAnsi="IRNazanin" w:eastAsia="IRNazanin"/>
          <w:color w:val="111111"/>
          <w:sz w:val="28"/>
          <w:sz w:val="28"/>
          <w:szCs w:val="28"/>
          <w:rtl w:val="true"/>
          <w:lang w:bidi="fa-IR"/>
        </w:rPr>
        <w:t xml:space="preserve">ابراهیم بن عثمان عمری، متولد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با اشعار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متاعی است و نادان گمراه در پی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گذشت از بین رفت و آنچه به آن آرزو دارند ناپیداست و برای تو همان لحظه‌ای است که تو در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هذه الحیاة متاع</w:t>
      </w:r>
    </w:p>
    <w:p>
      <w:pPr>
        <w:pStyle w:val="BookText"/>
        <w:rPr/>
      </w:pPr>
      <w:r>
        <w:rPr>
          <w:rFonts w:ascii="IRNazanin" w:hAnsi="IRNazanin" w:eastAsia="IRNazanin"/>
          <w:color w:val="111111"/>
          <w:sz w:val="28"/>
          <w:sz w:val="28"/>
          <w:szCs w:val="28"/>
          <w:rtl w:val="true"/>
          <w:lang w:bidi="fa-IR"/>
        </w:rPr>
        <w:t>والسفیه الغوی من یصطفیها</w:t>
      </w:r>
    </w:p>
    <w:p>
      <w:pPr>
        <w:pStyle w:val="BookText"/>
        <w:rPr/>
      </w:pPr>
      <w:r>
        <w:rPr>
          <w:rFonts w:ascii="IRNazanin" w:hAnsi="IRNazanin" w:eastAsia="IRNazanin"/>
          <w:color w:val="111111"/>
          <w:sz w:val="28"/>
          <w:sz w:val="28"/>
          <w:szCs w:val="28"/>
          <w:rtl w:val="true"/>
          <w:lang w:bidi="fa-IR"/>
        </w:rPr>
        <w:t>مامضی فات والمؤمل غیب</w:t>
      </w:r>
    </w:p>
    <w:p>
      <w:pPr>
        <w:pStyle w:val="BookText"/>
        <w:rPr/>
      </w:pPr>
      <w:r>
        <w:rPr>
          <w:rFonts w:ascii="IRNazanin" w:hAnsi="IRNazanin" w:eastAsia="IRNazanin"/>
          <w:color w:val="111111"/>
          <w:sz w:val="28"/>
          <w:sz w:val="28"/>
          <w:szCs w:val="28"/>
          <w:rtl w:val="true"/>
          <w:lang w:bidi="fa-IR"/>
        </w:rPr>
        <w:t>و لک الساعة التی انت فیها</w:t>
      </w:r>
    </w:p>
    <w:p>
      <w:pPr>
        <w:pStyle w:val="Heading3"/>
        <w:numPr>
          <w:ilvl w:val="2"/>
          <w:numId w:val="1"/>
        </w:numPr>
        <w:rPr/>
      </w:pPr>
      <w:bookmarkStart w:id="4334" w:name="__RefHeading___Toc1233561_211673320"/>
      <w:bookmarkStart w:id="4335" w:name="_Toc1897"/>
      <w:bookmarkEnd w:id="4334"/>
      <w:r>
        <w:rPr>
          <w:rtl w:val="true"/>
        </w:rPr>
        <w:t>عشق</w:t>
      </w:r>
      <w:bookmarkEnd w:id="4335"/>
    </w:p>
    <w:p>
      <w:pPr>
        <w:pStyle w:val="BookText"/>
        <w:rPr/>
      </w:pPr>
      <w:r>
        <w:rPr>
          <w:rFonts w:ascii="IRNazanin" w:hAnsi="IRNazanin" w:eastAsia="IRNazanin"/>
          <w:color w:val="111111"/>
          <w:sz w:val="28"/>
          <w:sz w:val="28"/>
          <w:szCs w:val="28"/>
          <w:rtl w:val="true"/>
          <w:lang w:bidi="fa-IR"/>
        </w:rPr>
        <w:t>یکی از راستگویان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از بیابان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بادیه نشین از خرگاهی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وقتی وارد خیمه‌اش شدیم و قبری را مشاهده کردیم، به او گفتیم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است که خیلی به من علاقمند بود و به من احسان می‌کرد، از دنیا رفت و او را در خرگاه خود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باره‌ی کسی‌که همان علاقه را به تو داشته‌باشد و از احسان به تو دریغ نکند؟ صورتش تغییر کرد و اشکش جاری شد و با ناله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با اینکه خاک بین ما فاصله است چنان شرم دارم که شما از دیدن من شرم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عشق من به او بپرسید می‌گویم ای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فریفته‌ی او هستم که خود را گروگان او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ما خارج نشدیم، به خیمه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لا ستحییه والترب بیننا</w:t>
      </w:r>
    </w:p>
    <w:p>
      <w:pPr>
        <w:pStyle w:val="BookText"/>
        <w:rPr/>
      </w:pPr>
      <w:r>
        <w:rPr>
          <w:rFonts w:ascii="IRNazanin" w:hAnsi="IRNazanin" w:eastAsia="IRNazanin"/>
          <w:color w:val="111111"/>
          <w:sz w:val="28"/>
          <w:sz w:val="28"/>
          <w:szCs w:val="28"/>
          <w:rtl w:val="true"/>
          <w:lang w:bidi="fa-IR"/>
        </w:rPr>
        <w:t>کما کنت استحییه حین یرانی</w:t>
      </w:r>
    </w:p>
    <w:p>
      <w:pPr>
        <w:pStyle w:val="BookText"/>
        <w:rPr/>
      </w:pPr>
      <w:r>
        <w:rPr>
          <w:rFonts w:ascii="IRNazanin" w:hAnsi="IRNazanin" w:eastAsia="IRNazanin"/>
          <w:color w:val="111111"/>
          <w:sz w:val="28"/>
          <w:sz w:val="28"/>
          <w:szCs w:val="28"/>
          <w:rtl w:val="true"/>
          <w:lang w:bidi="fa-IR"/>
        </w:rPr>
        <w:t>فان تسألانی عن هوای فاننی</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رهینة هذاالقبر یا رجلان</w:t>
      </w:r>
      <w:bookmarkStart w:id="4336" w:name="pg145_1619"/>
    </w:p>
    <w:p>
      <w:pPr>
        <w:pStyle w:val="BookText"/>
        <w:rPr/>
      </w:pPr>
      <w:bookmarkEnd w:id="4336"/>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جهان را از آن فتنه باهر سری است</w:t>
      </w:r>
    </w:p>
    <w:p>
      <w:pPr>
        <w:pStyle w:val="BookText"/>
        <w:rPr/>
      </w:pPr>
      <w:r>
        <w:rPr>
          <w:rFonts w:ascii="IRNazanin" w:hAnsi="IRNazanin" w:eastAsia="IRNazanin"/>
          <w:color w:val="111111"/>
          <w:sz w:val="28"/>
          <w:sz w:val="28"/>
          <w:szCs w:val="28"/>
          <w:rtl w:val="true"/>
          <w:lang w:bidi="fa-IR"/>
        </w:rPr>
        <w:t>که رنج یکی راحت دیگری است</w:t>
      </w:r>
    </w:p>
    <w:p>
      <w:pPr>
        <w:pStyle w:val="Heading3"/>
        <w:numPr>
          <w:ilvl w:val="2"/>
          <w:numId w:val="1"/>
        </w:numPr>
        <w:rPr/>
      </w:pPr>
      <w:bookmarkStart w:id="4337" w:name="__RefHeading___Toc1233563_211673320"/>
      <w:bookmarkStart w:id="4338" w:name="_Toc1898"/>
      <w:bookmarkEnd w:id="4337"/>
      <w:r>
        <w:rPr>
          <w:rtl w:val="true"/>
        </w:rPr>
        <w:t>بنی‌امیه</w:t>
      </w:r>
      <w:bookmarkEnd w:id="4338"/>
    </w:p>
    <w:p>
      <w:pPr>
        <w:pStyle w:val="BookText"/>
        <w:rPr/>
      </w:pPr>
      <w:r>
        <w:rPr>
          <w:rFonts w:ascii="IRNazanin" w:hAnsi="IRNazanin" w:eastAsia="IRNazanin"/>
          <w:color w:val="111111"/>
          <w:sz w:val="28"/>
          <w:sz w:val="28"/>
          <w:szCs w:val="28"/>
          <w:rtl w:val="true"/>
          <w:lang w:bidi="fa-IR"/>
        </w:rPr>
        <w:t>مدت حکومت خلفای بنی‌امیه نود و یک سال به ترتیب زیر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مطرود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سلطنت</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متوفای</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هشت ماه، م</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ع</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س کمتر از یک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ع</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م</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ع</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عبدالملک، ع</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م</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یزید، ع</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ع</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 بن ولید، ع</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محمد، ع</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م</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339" w:name="__RefHeading___Toc1233565_211673320"/>
      <w:bookmarkStart w:id="4340" w:name="_Toc1899"/>
      <w:bookmarkEnd w:id="4339"/>
      <w:r>
        <w:rPr>
          <w:rtl w:val="true"/>
        </w:rPr>
        <w:t>جسم عنصری</w:t>
      </w:r>
      <w:bookmarkEnd w:id="4340"/>
    </w:p>
    <w:p>
      <w:pPr>
        <w:pStyle w:val="BookText"/>
        <w:rPr/>
      </w:pPr>
      <w:r>
        <w:rPr>
          <w:rFonts w:ascii="IRNazanin" w:hAnsi="IRNazanin" w:eastAsia="IRNazanin"/>
          <w:color w:val="111111"/>
          <w:sz w:val="28"/>
          <w:sz w:val="28"/>
          <w:szCs w:val="28"/>
          <w:rtl w:val="true"/>
          <w:lang w:bidi="fa-IR"/>
        </w:rPr>
        <w:t>شیخ الرییس در مقاله شانزدهم از حیوان الشفاء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علت علاقه نفس قبول نهی می‌کند از جنس گرم اسطقسی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اجرام آسمانی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خاطر است که اجسام عنصری در پذیرفتن حیات، شبیه اجرام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هر عضوی از اعضای حیوان و نبات جاری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شرح قانون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شیخ بر می‌آید که نباتات نیز از حرارت غریزی سماوی غیر اسطقسی برخوردار هستند و این صحیح است چرا که اگر در انگور حرارت غریزی نباشد که آن را حفظ کند، متعفن می‌شود همانطور که هنگام قطع آن از درخت</w:t>
      </w:r>
      <w:bookmarkStart w:id="4341" w:name="pg145_1622"/>
    </w:p>
    <w:p>
      <w:pPr>
        <w:pStyle w:val="BookText"/>
        <w:rPr/>
      </w:pPr>
      <w:bookmarkEnd w:id="4341"/>
      <w:r>
        <w:rPr>
          <w:rFonts w:ascii="IRNazanin" w:hAnsi="IRNazanin" w:eastAsia="IRNazanin"/>
          <w:color w:val="111111"/>
          <w:sz w:val="28"/>
          <w:sz w:val="28"/>
          <w:szCs w:val="28"/>
          <w:rtl w:val="true"/>
          <w:lang w:bidi="fa-IR"/>
        </w:rPr>
        <w:t>متعفن می‌گردد</w:t>
      </w:r>
      <w:r>
        <w:rPr>
          <w:rFonts w:eastAsia="IRNazanin" w:cs="IRNazanin"/>
          <w:color w:val="111111"/>
          <w:sz w:val="28"/>
          <w:szCs w:val="28"/>
          <w:rtl w:val="true"/>
          <w:lang w:bidi="fa-IR"/>
        </w:rPr>
        <w:t>.</w:t>
      </w:r>
    </w:p>
    <w:p>
      <w:pPr>
        <w:pStyle w:val="Heading3"/>
        <w:numPr>
          <w:ilvl w:val="2"/>
          <w:numId w:val="1"/>
        </w:numPr>
        <w:rPr/>
      </w:pPr>
      <w:bookmarkStart w:id="4342" w:name="__RefHeading___Toc1233567_211673320"/>
      <w:bookmarkStart w:id="4343" w:name="_Toc1900"/>
      <w:bookmarkEnd w:id="4342"/>
      <w:r>
        <w:rPr>
          <w:rtl w:val="true"/>
        </w:rPr>
        <w:t>تابط شراً</w:t>
      </w:r>
      <w:bookmarkEnd w:id="4343"/>
    </w:p>
    <w:p>
      <w:pPr>
        <w:pStyle w:val="BookText"/>
        <w:rPr/>
      </w:pPr>
      <w:r>
        <w:rPr>
          <w:rFonts w:ascii="IRNazanin" w:hAnsi="IRNazanin" w:eastAsia="IRNazanin"/>
          <w:color w:val="111111"/>
          <w:sz w:val="28"/>
          <w:sz w:val="28"/>
          <w:szCs w:val="28"/>
          <w:rtl w:val="true"/>
          <w:lang w:bidi="fa-IR"/>
        </w:rPr>
        <w:t>در شرح حماسه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هذیل غاری بود که زنبوران عسل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تابط شراً با دوستانش همه ساله به آن غار می‌رفتند و عسل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وی را با ریسمان آویزان می‌کردند تا او به غار برود و عسل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عسل دزدی آنها به گوش قبیله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بر سر راه تابط شراً و دوستانش کمین کردند تا اینکه آنان آمدند و به روش سابق تابط با ریسمان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هذیلیها سر رسیدند و دوستان تابط همگی فرار کردند، هذیلیها طناب را حرکت دادند و به تابط شراً گفتند بالا بیا، تابط به آنها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نمی‌شناسم،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تو را می‌شناسیم،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آزادی یا فدا دادن بالا بیایم؟ هذیلیها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وجود ندارد، تابط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عسل بر دیوار غار ریخت و خیک عسل را سینه بست و با چسبیدن به آن به سلامت پایین رفت و از دست آنها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وی ثابت بن جابر بن سفیان فهمی بود، ابوکثیر هذلی مادر او را به عقد خود درآورد، و ثابت خرد سال بود وقتی ثابت بزرگ شد از ابوکثیر خوشش نیامد و با او رفتار خوبی نداشت، ابوکثیر به همسرش شکایت کرد و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برسانیم چرا که شیطانی از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با خواب سنگین ندیده‌ام، هرگز خندان نبوده‌است، از بچگی سراغ کاری نرفته که انجامش ندهد، از زمان وضع حمل وی خون نفاس ندیده‌ام، در شبی تاریک و ترسناک که از دشمن می‌گریختیم و در حالی که بر شتر سوار بودم او را زائیدم، زره‌ای آهنین از پدرش باقی مانده، آن را بپوش و به قتل برسان، به خدا من تو را بیشتر از او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ما را به کوی تو نه سرایی نه خانه‌ای</w:t>
      </w:r>
    </w:p>
    <w:p>
      <w:pPr>
        <w:pStyle w:val="BookText"/>
        <w:rPr/>
      </w:pPr>
      <w:r>
        <w:rPr>
          <w:rFonts w:ascii="IRNazanin" w:hAnsi="IRNazanin" w:eastAsia="IRNazanin"/>
          <w:color w:val="111111"/>
          <w:sz w:val="28"/>
          <w:sz w:val="28"/>
          <w:szCs w:val="28"/>
          <w:rtl w:val="true"/>
          <w:lang w:bidi="fa-IR"/>
        </w:rPr>
        <w:t>کز بهر آمدن بود آنجا بهانه‌ای</w:t>
      </w:r>
    </w:p>
    <w:p>
      <w:pPr>
        <w:pStyle w:val="BookText"/>
        <w:rPr/>
      </w:pPr>
      <w:r>
        <w:rPr>
          <w:rFonts w:ascii="IRNazanin" w:hAnsi="IRNazanin" w:eastAsia="IRNazanin"/>
          <w:color w:val="111111"/>
          <w:sz w:val="28"/>
          <w:sz w:val="28"/>
          <w:szCs w:val="28"/>
          <w:rtl w:val="true"/>
          <w:lang w:bidi="fa-IR"/>
        </w:rPr>
        <w:t>گر یاد این شکسته کنی، کی بود غریب</w:t>
      </w:r>
    </w:p>
    <w:p>
      <w:pPr>
        <w:pStyle w:val="BookText"/>
        <w:rPr/>
      </w:pPr>
      <w:r>
        <w:rPr>
          <w:rFonts w:ascii="IRNazanin" w:hAnsi="IRNazanin" w:eastAsia="IRNazanin"/>
          <w:color w:val="111111"/>
          <w:sz w:val="28"/>
          <w:sz w:val="28"/>
          <w:szCs w:val="28"/>
          <w:rtl w:val="true"/>
          <w:lang w:bidi="fa-IR"/>
        </w:rPr>
        <w:t>خاشاک نیز بر دل دریا گذر کند</w:t>
      </w:r>
    </w:p>
    <w:p>
      <w:pPr>
        <w:pStyle w:val="Heading3"/>
        <w:numPr>
          <w:ilvl w:val="2"/>
          <w:numId w:val="1"/>
        </w:numPr>
        <w:rPr/>
      </w:pPr>
      <w:bookmarkStart w:id="4344" w:name="__RefHeading___Toc1233569_211673320"/>
      <w:bookmarkStart w:id="4345" w:name="_Toc1901"/>
      <w:bookmarkEnd w:id="4344"/>
      <w:r>
        <w:rPr>
          <w:rtl w:val="true"/>
        </w:rPr>
        <w:t>تضمین</w:t>
      </w:r>
      <w:bookmarkEnd w:id="4345"/>
    </w:p>
    <w:p>
      <w:pPr>
        <w:pStyle w:val="BookText"/>
        <w:rPr/>
      </w:pPr>
      <w:r>
        <w:rPr>
          <w:rFonts w:ascii="IRNazanin" w:hAnsi="IRNazanin" w:eastAsia="IRNazanin"/>
          <w:color w:val="111111"/>
          <w:sz w:val="28"/>
          <w:sz w:val="28"/>
          <w:szCs w:val="28"/>
          <w:rtl w:val="true"/>
          <w:lang w:bidi="fa-IR"/>
        </w:rPr>
        <w:t>امیر مجیرالدین بن تمیم، عشق زیادی به تضمین شعر شعرا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شعری نرسید که پسندیده‌باشد، مگر اینکه آن را تضمین کرده‌است، خودش در این باره می‌گوید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دیوانی دیدم، خواندم و پرنده خیالم از تضمین آن ناراحت نمی‌بینم، هر بیتی که معنایی</w:t>
      </w:r>
      <w:bookmarkStart w:id="4346" w:name="pg145_1624"/>
    </w:p>
    <w:p>
      <w:pPr>
        <w:pStyle w:val="BookText"/>
        <w:rPr/>
      </w:pPr>
      <w:bookmarkEnd w:id="4346"/>
      <w:r>
        <w:rPr>
          <w:rFonts w:ascii="IRNazanin" w:hAnsi="IRNazanin" w:eastAsia="IRNazanin"/>
          <w:color w:val="111111"/>
          <w:sz w:val="28"/>
          <w:sz w:val="28"/>
          <w:szCs w:val="28"/>
          <w:rtl w:val="true"/>
          <w:lang w:bidi="fa-IR"/>
        </w:rPr>
        <w:t>نیک داشته‌باشد تضمین می‌کنم پس نصف شعر من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اطالع کل دیوان اراه</w:t>
      </w:r>
    </w:p>
    <w:p>
      <w:pPr>
        <w:pStyle w:val="BookText"/>
        <w:rPr/>
      </w:pPr>
      <w:r>
        <w:rPr>
          <w:rFonts w:ascii="IRNazanin" w:hAnsi="IRNazanin" w:eastAsia="IRNazanin"/>
          <w:color w:val="111111"/>
          <w:sz w:val="28"/>
          <w:sz w:val="28"/>
          <w:szCs w:val="28"/>
          <w:rtl w:val="true"/>
          <w:lang w:bidi="fa-IR"/>
        </w:rPr>
        <w:t>و لم ازجر علی التضمین طیری</w:t>
      </w:r>
    </w:p>
    <w:p>
      <w:pPr>
        <w:pStyle w:val="BookText"/>
        <w:rPr/>
      </w:pPr>
      <w:r>
        <w:rPr>
          <w:rFonts w:ascii="IRNazanin" w:hAnsi="IRNazanin" w:eastAsia="IRNazanin"/>
          <w:color w:val="111111"/>
          <w:sz w:val="28"/>
          <w:sz w:val="28"/>
          <w:szCs w:val="28"/>
          <w:rtl w:val="true"/>
          <w:lang w:bidi="fa-IR"/>
        </w:rPr>
        <w:t>اضمن کل بیت فیه معنی</w:t>
      </w:r>
    </w:p>
    <w:p>
      <w:pPr>
        <w:pStyle w:val="BookText"/>
        <w:rPr/>
      </w:pPr>
      <w:r>
        <w:rPr>
          <w:rFonts w:ascii="IRNazanin" w:hAnsi="IRNazanin" w:eastAsia="IRNazanin"/>
          <w:color w:val="111111"/>
          <w:sz w:val="28"/>
          <w:sz w:val="28"/>
          <w:szCs w:val="28"/>
          <w:rtl w:val="true"/>
          <w:lang w:bidi="fa-IR"/>
        </w:rPr>
        <w:t>فشعری نصفه من شعر غیری</w:t>
      </w:r>
    </w:p>
    <w:p>
      <w:pPr>
        <w:pStyle w:val="Heading3"/>
        <w:numPr>
          <w:ilvl w:val="2"/>
          <w:numId w:val="1"/>
        </w:numPr>
        <w:rPr/>
      </w:pPr>
      <w:bookmarkStart w:id="4347" w:name="__RefHeading___Toc1233571_211673320"/>
      <w:bookmarkStart w:id="4348" w:name="_Toc1902"/>
      <w:bookmarkEnd w:id="4347"/>
      <w:r>
        <w:rPr>
          <w:rtl w:val="true"/>
        </w:rPr>
        <w:t>نفس و صورت</w:t>
      </w:r>
      <w:bookmarkEnd w:id="4348"/>
    </w:p>
    <w:p>
      <w:pPr>
        <w:pStyle w:val="BookText"/>
        <w:rPr/>
      </w:pPr>
      <w:r>
        <w:rPr>
          <w:rFonts w:ascii="IRNazanin" w:hAnsi="IRNazanin" w:eastAsia="IRNazanin"/>
          <w:color w:val="111111"/>
          <w:sz w:val="28"/>
          <w:sz w:val="28"/>
          <w:szCs w:val="28"/>
          <w:rtl w:val="true"/>
          <w:lang w:bidi="fa-IR"/>
        </w:rPr>
        <w:t>هر جسمی صورتی دارد، و صورت دیگری نمی‌پذیرد، مگر پس از اینکه از صورت اول به طور کامل جدا شود، مثلاً جسم مثلث اگر مربع شود، باید حالت مثلثی را به طور کامل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شمعی که به شکلی درآمده، اگر بخواهد شکل دیگر بیابد باید از شکل اول بطور کامل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شکل اول چیزی باقی مانده‌باشد، شکل دوم را به طور کامل نپذیرفته‌است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شکل با هم مخلوط شده‌است و هیچ‌کدام را بطور کامل ندارد، این حکم در همه‌ی اجسام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ما در پذیرفتن صورت اشیاء بر خلاف سایر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صورت اشیاء معقول و محسوس را به طور کامل می‌پذیرد و لازم نیست از دومی جدا شود تا وی را بپذیرد، بلکه هم رسم اول کامل است و هم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نیز بدون اینکه ضعف و قصوری در او راه یابد، صورتهای مختلف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پذیرش صورتی، قدرتی در خود احساس می‌کند که صورت بعدی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دانش و ادب بیشتر فرا بگیرد، فهم و کیاست او بیشتر شده و استعداد او برای بهره‌گیری علم و استفاده از آن بهتر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متضاد با خاصیت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جسم نیست</w:t>
      </w:r>
      <w:r>
        <w:rPr>
          <w:rFonts w:eastAsia="IRNazanin" w:cs="IRNazanin"/>
          <w:color w:val="111111"/>
          <w:sz w:val="28"/>
          <w:szCs w:val="28"/>
          <w:rtl w:val="true"/>
          <w:lang w:bidi="fa-IR"/>
        </w:rPr>
        <w:t>.</w:t>
      </w:r>
    </w:p>
    <w:p>
      <w:pPr>
        <w:pStyle w:val="Heading3"/>
        <w:numPr>
          <w:ilvl w:val="2"/>
          <w:numId w:val="1"/>
        </w:numPr>
        <w:rPr/>
      </w:pPr>
      <w:bookmarkStart w:id="4349" w:name="__RefHeading___Toc1233573_211673320"/>
      <w:bookmarkStart w:id="4350" w:name="_Toc1903"/>
      <w:bookmarkEnd w:id="4349"/>
      <w:r>
        <w:rPr>
          <w:rtl w:val="true"/>
        </w:rPr>
        <w:t>وصیت افلاطون به ارسطو</w:t>
      </w:r>
      <w:bookmarkEnd w:id="4350"/>
    </w:p>
    <w:p>
      <w:pPr>
        <w:pStyle w:val="BookText"/>
        <w:rPr/>
      </w:pPr>
      <w:r>
        <w:rPr>
          <w:rFonts w:ascii="IRNazanin" w:hAnsi="IRNazanin" w:eastAsia="IRNazanin"/>
          <w:color w:val="111111"/>
          <w:sz w:val="28"/>
          <w:sz w:val="28"/>
          <w:szCs w:val="28"/>
          <w:rtl w:val="true"/>
          <w:lang w:bidi="fa-IR"/>
        </w:rPr>
        <w:t>در سفارش افلاطون، فیلسوف الهی به شاگردش ارسطو که محقق طوسی نقل کرده،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خود را بشناس و حق او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دانش مداومت نما، و اهل علم را به کثرت علمشان آزمایش نکن، ببین حال آنها را از اجتناب از شر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چیزی نخواه که فایده‌اش تمام شود، بدان همه‌ی مواهب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نعمتهای باقی بخواه و فوائدی که از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انتقام خدا از بندگان به بی‌مهری و عتاب نیست، بلکه به اصلاح و تأدیب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نکن از اینکه از او زندگی صالحه همراه مرگی با رضایتمندی او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 بر بالین نگذاری، مگر اینکه در سه چیز نفس خود را به محاسبه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دقت کنی آیا در آن روز کاری از تو سر زده‌است یا نه؟ دوم آنکه در آن روز آیا خیری کسب کرده‌ای یا نه؟ و</w:t>
      </w:r>
      <w:bookmarkStart w:id="4351" w:name="pg145_1627"/>
    </w:p>
    <w:p>
      <w:pPr>
        <w:pStyle w:val="BookText"/>
        <w:rPr/>
      </w:pPr>
      <w:bookmarkEnd w:id="4351"/>
      <w:r>
        <w:rPr>
          <w:rFonts w:ascii="IRNazanin" w:hAnsi="IRNazanin" w:eastAsia="IRNazanin"/>
          <w:color w:val="111111"/>
          <w:sz w:val="28"/>
          <w:sz w:val="28"/>
          <w:szCs w:val="28"/>
          <w:rtl w:val="true"/>
          <w:lang w:bidi="fa-IR"/>
        </w:rPr>
        <w:t>سوم آنکه آیا عملی از تو فوت شده‌است یا نه؟</w:t>
      </w:r>
    </w:p>
    <w:p>
      <w:pPr>
        <w:pStyle w:val="BookText"/>
        <w:rPr/>
      </w:pPr>
      <w:r>
        <w:rPr>
          <w:rFonts w:ascii="IRNazanin" w:hAnsi="IRNazanin" w:eastAsia="IRNazanin"/>
          <w:color w:val="111111"/>
          <w:sz w:val="28"/>
          <w:sz w:val="28"/>
          <w:szCs w:val="28"/>
          <w:rtl w:val="true"/>
          <w:lang w:bidi="fa-IR"/>
        </w:rPr>
        <w:t>هیچ کس را به حقارت ننگر چرا که عالم در معرض تغییر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در چیزی قرار نده که از ذات تو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لذت دنیوی مسرور می‌شود و یا به غم دنیوی غمگین می‌گردد، از حکیمان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 داشته‌باش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فکر کن و سپس دستور بده چرا که حالات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دوست خیرخواه باش، به گرفتار کمک کن مگر کسی‌که به گناهی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سخن، حکیم نباش بلکه قولاً و عملاً حکیم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حکمت قولی در این عالم می‌ماند و حکمت عملی به آن عالم می‌رود و در آنجا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انجام عمل نیک خسته شدی، بدان خستگی تمام شود، و عمل تو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گناه به لذتی رسیدی، بدان لذت باقی نمی‌ماند و گناه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که بازگشت تو به‌جایی است که خادم و مخدوم یکسانند، پس کبر روا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 توشه باش چرا که نمی‌دانی چه هنگام وقت کوچ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هیچ موهبتی از مواهب الهی عظیم‌تر از حکمت نیست، و حکیم کسی است که فکر و قول و عمل او شبیه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انجام ده و از شر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از امور این عالم هرچند بزرگ، اظهار ناراحتی نکن و هرگز در هیچ وقتی از اوقات سستی به 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راه رسیدن به ثواب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نیک به‌خاطر سرور از بین رفتن، روی برنگردان؛ چرا که نتیجه آن اعراض از سرور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 خود، محبت دنیا را دور کن و کاری که گاه آن نرسیده شروع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خود افتخار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غصه‌هایاد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دوست خود معامله کن که نیازی به قاضی نداشته‌باشی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بی‌خردی صدا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تواضع کن و متواضع را تحقیر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در چیزی که خودت در آن معذوری،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بطالت شاد نباش و به تلاش خود اعتماد نکن و از انجام عمل نیک پشیمان نباش و با کسی جدال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مسیر عدالت مداومت و استقامت داشته‌باش، مواظب کار نیک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وصیت افلاطون بود که از منقولات طوسی انتخاب شد</w:t>
      </w:r>
      <w:r>
        <w:rPr>
          <w:rFonts w:eastAsia="IRNazanin" w:cs="IRNazanin"/>
          <w:color w:val="111111"/>
          <w:sz w:val="28"/>
          <w:szCs w:val="28"/>
          <w:rtl w:val="true"/>
          <w:lang w:bidi="fa-IR"/>
        </w:rPr>
        <w:t>.</w:t>
      </w:r>
    </w:p>
    <w:p>
      <w:pPr>
        <w:pStyle w:val="Heading3"/>
        <w:numPr>
          <w:ilvl w:val="2"/>
          <w:numId w:val="1"/>
        </w:numPr>
        <w:rPr/>
      </w:pPr>
      <w:bookmarkStart w:id="4352" w:name="__RefHeading___Toc1233575_211673320"/>
      <w:bookmarkStart w:id="4353" w:name="_Toc1904"/>
      <w:bookmarkEnd w:id="4352"/>
      <w:r>
        <w:rPr>
          <w:rtl w:val="true"/>
        </w:rPr>
        <w:t>ایام متوکل</w:t>
      </w:r>
      <w:bookmarkEnd w:id="4353"/>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کتابهای تاریخی قابل اعتماد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متوکل پرنده‌ای بزرگتر از کلاغ بر درختی نشست و صیحه‌ای به صدای فصیح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تقوای الهی پیشه</w:t>
      </w:r>
      <w:bookmarkStart w:id="4354" w:name="pg145_1630"/>
    </w:p>
    <w:p>
      <w:pPr>
        <w:pStyle w:val="BookText"/>
        <w:rPr/>
      </w:pPr>
      <w:bookmarkEnd w:id="4354"/>
      <w:r>
        <w:rPr>
          <w:rFonts w:ascii="IRNazanin" w:hAnsi="IRNazanin" w:eastAsia="IRNazanin"/>
          <w:color w:val="111111"/>
          <w:sz w:val="28"/>
          <w:sz w:val="28"/>
          <w:szCs w:val="28"/>
          <w:rtl w:val="true"/>
          <w:lang w:bidi="fa-IR"/>
        </w:rPr>
        <w:t>کنید و چهل بار این کلام را تکرار کرد، سپس روز دوم و سوم نیز بازگشت و مانند همان را انجام داد</w:t>
      </w:r>
      <w:r>
        <w:rPr>
          <w:rFonts w:eastAsia="IRNazanin" w:cs="IRNazanin"/>
          <w:color w:val="111111"/>
          <w:sz w:val="28"/>
          <w:szCs w:val="28"/>
          <w:rtl w:val="true"/>
          <w:lang w:bidi="fa-IR"/>
        </w:rPr>
        <w:t>.</w:t>
      </w:r>
    </w:p>
    <w:p>
      <w:pPr>
        <w:pStyle w:val="Heading3"/>
        <w:numPr>
          <w:ilvl w:val="2"/>
          <w:numId w:val="1"/>
        </w:numPr>
        <w:rPr/>
      </w:pPr>
      <w:bookmarkStart w:id="4355" w:name="__RefHeading___Toc1233577_211673320"/>
      <w:bookmarkStart w:id="4356" w:name="_Toc1905"/>
      <w:bookmarkEnd w:id="4355"/>
      <w:r>
        <w:rPr>
          <w:rtl w:val="true"/>
        </w:rPr>
        <w:t>ابن‌مقله</w:t>
      </w:r>
      <w:bookmarkEnd w:id="4356"/>
    </w:p>
    <w:p>
      <w:pPr>
        <w:pStyle w:val="BookText"/>
        <w:rPr/>
      </w:pPr>
      <w:r>
        <w:rPr>
          <w:rFonts w:ascii="IRNazanin" w:hAnsi="IRNazanin" w:eastAsia="IRNazanin"/>
          <w:color w:val="111111"/>
          <w:sz w:val="28"/>
          <w:sz w:val="28"/>
          <w:szCs w:val="28"/>
          <w:rtl w:val="true"/>
          <w:lang w:bidi="fa-IR"/>
        </w:rPr>
        <w:t>ابن مقله کاتب مشهور، دستش قطع شد، سپس زبانش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یک دست آب از چاه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شده‌است وی سه بار در عهد سه خلیفه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مصحف نوشت، سه بار سفر کرد، و سه بار دفن و نبش قبر شد</w:t>
      </w:r>
      <w:r>
        <w:rPr>
          <w:rFonts w:eastAsia="IRNazanin" w:cs="IRNazanin"/>
          <w:color w:val="111111"/>
          <w:sz w:val="28"/>
          <w:szCs w:val="28"/>
          <w:rtl w:val="true"/>
          <w:lang w:bidi="fa-IR"/>
        </w:rPr>
        <w:t>.</w:t>
      </w:r>
    </w:p>
    <w:p>
      <w:pPr>
        <w:pStyle w:val="Heading3"/>
        <w:numPr>
          <w:ilvl w:val="2"/>
          <w:numId w:val="1"/>
        </w:numPr>
        <w:rPr/>
      </w:pPr>
      <w:bookmarkStart w:id="4357" w:name="__RefHeading___Toc1233579_211673320"/>
      <w:bookmarkStart w:id="4358" w:name="_Toc1906"/>
      <w:bookmarkEnd w:id="4357"/>
      <w:r>
        <w:rPr>
          <w:rtl w:val="true"/>
        </w:rPr>
        <w:t>اسماعیلیان</w:t>
      </w:r>
      <w:bookmarkEnd w:id="4358"/>
    </w:p>
    <w:p>
      <w:pPr>
        <w:pStyle w:val="BookText"/>
        <w:rPr/>
      </w:pPr>
      <w:r>
        <w:rPr>
          <w:rFonts w:ascii="IRNazanin" w:hAnsi="IRNazanin" w:eastAsia="IRNazanin"/>
          <w:color w:val="111111"/>
          <w:sz w:val="28"/>
          <w:sz w:val="28"/>
          <w:szCs w:val="28"/>
          <w:rtl w:val="true"/>
          <w:lang w:bidi="fa-IR"/>
        </w:rPr>
        <w:t>سلاطین اسماعیلی که در رودبار و قهستان حکومت کردند، هفت تن بودند و یکصد و دوازده سال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مطابق نگارستان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صباح سی و پنج سال، بزرگ امید رودباری چهارده سال و دو ماه و بیست روز، محمد بن بزرگ امید، چهارده سال و هشت ماه و هفت روز، حسن بن محمد مشهور به علی چهار سال، محمد بن حسن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جلال الدین بن حسن بن محمد معروف به بنو مسلمان یازده سال و نیم، علاء الدین محمد بن جلال الدین حسن سی و پنج سال و چند ماه، رکن الدین خورشاه بن علاءالدین یک سال</w:t>
      </w:r>
      <w:r>
        <w:rPr>
          <w:rFonts w:eastAsia="IRNazanin" w:cs="IRNazanin"/>
          <w:color w:val="111111"/>
          <w:sz w:val="28"/>
          <w:szCs w:val="28"/>
          <w:rtl w:val="true"/>
          <w:lang w:bidi="fa-IR"/>
        </w:rPr>
        <w:t>.</w:t>
      </w:r>
    </w:p>
    <w:p>
      <w:pPr>
        <w:pStyle w:val="Heading3"/>
        <w:numPr>
          <w:ilvl w:val="2"/>
          <w:numId w:val="1"/>
        </w:numPr>
        <w:rPr/>
      </w:pPr>
      <w:bookmarkStart w:id="4359" w:name="__RefHeading___Toc1233581_211673320"/>
      <w:bookmarkStart w:id="4360" w:name="_Toc1907"/>
      <w:bookmarkEnd w:id="4359"/>
      <w:r>
        <w:rPr>
          <w:rtl w:val="true"/>
        </w:rPr>
        <w:t>مغول</w:t>
      </w:r>
      <w:bookmarkEnd w:id="4360"/>
    </w:p>
    <w:p>
      <w:pPr>
        <w:pStyle w:val="BookText"/>
        <w:rPr/>
      </w:pPr>
      <w:r>
        <w:rPr>
          <w:rFonts w:ascii="IRNazanin" w:hAnsi="IRNazanin" w:eastAsia="IRNazanin"/>
          <w:color w:val="111111"/>
          <w:sz w:val="28"/>
          <w:sz w:val="28"/>
          <w:szCs w:val="28"/>
          <w:rtl w:val="true"/>
          <w:lang w:bidi="fa-IR"/>
        </w:rPr>
        <w:t xml:space="preserve">سلاطین مغول که بر ایران حکومت کردند چهارده تن بودند و مدت حکومت آنها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سال ظهور چنگیزخان تا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سال مرگ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چنگیزخان متوفی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اوکتای قاآن بن چنگیز متوفی</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کیوک خان بن اوکتای قاآن متوفی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منکوقا بن تولی بن چنگیز متوفی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هلاکوخان بن تولی متوفی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اباقاآن بن هلاکو متوفی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احمد خان بن هلاکو، ارغول خان بن ابقا جلوس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کیخاتون بن ابقا متوفی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بایدوخان بن طراغای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غازان خان بن ارغون متوفی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محمد خدابنده بن ارغون متوفی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ابوسعید بن سلطان محمد متوفی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محمدخان بن امیرحسینخان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طغاتیمور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غازان خان نخستین پادشاه مغول بود که اسلام آورد</w:t>
      </w:r>
      <w:r>
        <w:rPr>
          <w:rFonts w:eastAsia="IRNazanin" w:cs="IRNazanin"/>
          <w:color w:val="111111"/>
          <w:sz w:val="28"/>
          <w:szCs w:val="28"/>
          <w:rtl w:val="true"/>
          <w:lang w:bidi="fa-IR"/>
        </w:rPr>
        <w:t>.</w:t>
      </w:r>
    </w:p>
    <w:p>
      <w:pPr>
        <w:pStyle w:val="Heading3"/>
        <w:numPr>
          <w:ilvl w:val="2"/>
          <w:numId w:val="1"/>
        </w:numPr>
        <w:rPr/>
      </w:pPr>
      <w:bookmarkStart w:id="4361" w:name="__RefHeading___Toc1233583_211673320"/>
      <w:bookmarkStart w:id="4362" w:name="_Toc1908"/>
      <w:bookmarkEnd w:id="4361"/>
      <w:r>
        <w:rPr>
          <w:rtl w:val="true"/>
        </w:rPr>
        <w:t>چنگیز</w:t>
      </w:r>
      <w:bookmarkEnd w:id="4362"/>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چنگیزخان از قاضی وجیه الدین قوشجی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 از ظهور من خبر</w:t>
      </w:r>
      <w:bookmarkStart w:id="4363" w:name="pg145_1633"/>
    </w:p>
    <w:p>
      <w:pPr>
        <w:pStyle w:val="BookText"/>
        <w:rPr/>
      </w:pPr>
      <w:bookmarkEnd w:id="4363"/>
      <w:r>
        <w:rPr>
          <w:rFonts w:ascii="IRNazanin" w:hAnsi="IRNazanin" w:eastAsia="IRNazanin"/>
          <w:color w:val="111111"/>
          <w:sz w:val="28"/>
          <w:sz w:val="28"/>
          <w:szCs w:val="28"/>
          <w:rtl w:val="true"/>
          <w:lang w:bidi="fa-IR"/>
        </w:rPr>
        <w:t>داده‌است؟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وی بخشی از جنگهای ترک‌ها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نامی خوش از من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حرفی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نامی از تو می‌ماند که از فرزندان آدم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چنان ناراحت شد که رگهایش باد کرد و قاضی ترسید کشته شود</w:t>
      </w:r>
      <w:r>
        <w:rPr>
          <w:rFonts w:eastAsia="IRNazanin" w:cs="IRNazanin"/>
          <w:color w:val="111111"/>
          <w:sz w:val="28"/>
          <w:szCs w:val="28"/>
          <w:rtl w:val="true"/>
          <w:lang w:bidi="fa-IR"/>
        </w:rPr>
        <w:t>.</w:t>
      </w:r>
    </w:p>
    <w:p>
      <w:pPr>
        <w:pStyle w:val="Heading3"/>
        <w:numPr>
          <w:ilvl w:val="2"/>
          <w:numId w:val="1"/>
        </w:numPr>
        <w:rPr/>
      </w:pPr>
      <w:bookmarkStart w:id="4364" w:name="__RefHeading___Toc1233585_211673320"/>
      <w:bookmarkStart w:id="4365" w:name="_Toc1909"/>
      <w:bookmarkEnd w:id="4364"/>
      <w:r>
        <w:rPr>
          <w:rtl w:val="true"/>
        </w:rPr>
        <w:t>آواز خروس</w:t>
      </w:r>
      <w:bookmarkEnd w:id="4365"/>
    </w:p>
    <w:p>
      <w:pPr>
        <w:pStyle w:val="BookText"/>
        <w:rPr/>
      </w:pPr>
      <w:r>
        <w:rPr>
          <w:rFonts w:ascii="IRNazanin" w:hAnsi="IRNazanin" w:eastAsia="IRNazanin"/>
          <w:color w:val="111111"/>
          <w:sz w:val="28"/>
          <w:sz w:val="28"/>
          <w:szCs w:val="28"/>
          <w:rtl w:val="true"/>
          <w:lang w:bidi="fa-IR"/>
        </w:rPr>
        <w:t>نزدیک این حکایت از یکی از امیران نقل شده‌است که او اول شب وارد دهی شد و خروسی آواز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آواز را به فال بد گرفت و دستور داد همه‌ی خروسهای دهکده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خروس خوان مرا بیدار کن،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خروسی باقی نگذارده‌است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همه خلق جهان گرچه از آن</w:t>
      </w:r>
    </w:p>
    <w:p>
      <w:pPr>
        <w:pStyle w:val="BookText"/>
        <w:rPr/>
      </w:pPr>
      <w:r>
        <w:rPr>
          <w:rFonts w:ascii="IRNazanin" w:hAnsi="IRNazanin" w:eastAsia="IRNazanin"/>
          <w:color w:val="111111"/>
          <w:sz w:val="28"/>
          <w:sz w:val="28"/>
          <w:szCs w:val="28"/>
          <w:rtl w:val="true"/>
          <w:lang w:bidi="fa-IR"/>
        </w:rPr>
        <w:t>بیشتر گمره و کمتر برهند</w:t>
      </w:r>
    </w:p>
    <w:p>
      <w:pPr>
        <w:pStyle w:val="BookText"/>
        <w:rPr/>
      </w:pPr>
      <w:r>
        <w:rPr>
          <w:rFonts w:ascii="IRNazanin" w:hAnsi="IRNazanin" w:eastAsia="IRNazanin"/>
          <w:color w:val="111111"/>
          <w:sz w:val="28"/>
          <w:sz w:val="28"/>
          <w:szCs w:val="28"/>
          <w:rtl w:val="true"/>
          <w:lang w:bidi="fa-IR"/>
        </w:rPr>
        <w:t>تو چنان زی که بمیری برهی</w:t>
      </w:r>
    </w:p>
    <w:p>
      <w:pPr>
        <w:pStyle w:val="BookText"/>
        <w:rPr/>
      </w:pPr>
      <w:r>
        <w:rPr>
          <w:rFonts w:ascii="IRNazanin" w:hAnsi="IRNazanin" w:eastAsia="IRNazanin"/>
          <w:color w:val="111111"/>
          <w:sz w:val="28"/>
          <w:sz w:val="28"/>
          <w:szCs w:val="28"/>
          <w:rtl w:val="true"/>
          <w:lang w:bidi="fa-IR"/>
        </w:rPr>
        <w:t>نه چنان زی که بمیری برهند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 جانا تو دوستی یکدله کن</w:t>
      </w:r>
    </w:p>
    <w:p>
      <w:pPr>
        <w:pStyle w:val="BookText"/>
        <w:rPr/>
      </w:pPr>
      <w:r>
        <w:rPr>
          <w:rFonts w:ascii="IRNazanin" w:hAnsi="IRNazanin" w:eastAsia="IRNazanin"/>
          <w:color w:val="111111"/>
          <w:sz w:val="28"/>
          <w:sz w:val="28"/>
          <w:szCs w:val="28"/>
          <w:rtl w:val="true"/>
          <w:lang w:bidi="fa-IR"/>
        </w:rPr>
        <w:t>مهر دگران اگر توانی یله کن</w:t>
      </w:r>
    </w:p>
    <w:p>
      <w:pPr>
        <w:pStyle w:val="BookText"/>
        <w:rPr/>
      </w:pPr>
      <w:r>
        <w:rPr>
          <w:rFonts w:ascii="IRNazanin" w:hAnsi="IRNazanin" w:eastAsia="IRNazanin"/>
          <w:color w:val="111111"/>
          <w:sz w:val="28"/>
          <w:sz w:val="28"/>
          <w:szCs w:val="28"/>
          <w:rtl w:val="true"/>
          <w:lang w:bidi="fa-IR"/>
        </w:rPr>
        <w:t>یک روز به اخلاص بیا بر در ما</w:t>
      </w:r>
    </w:p>
    <w:p>
      <w:pPr>
        <w:pStyle w:val="BookText"/>
        <w:rPr/>
      </w:pPr>
      <w:r>
        <w:rPr>
          <w:rFonts w:ascii="IRNazanin" w:hAnsi="IRNazanin" w:eastAsia="IRNazanin"/>
          <w:color w:val="111111"/>
          <w:sz w:val="28"/>
          <w:sz w:val="28"/>
          <w:szCs w:val="28"/>
          <w:rtl w:val="true"/>
          <w:lang w:bidi="fa-IR"/>
        </w:rPr>
        <w:t>گر کار تو از ما نگشاید گله کن</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ascii="IRNazanin" w:hAnsi="IRNazanin" w:eastAsia="IRNazanin"/>
          <w:color w:val="111111"/>
          <w:sz w:val="28"/>
          <w:sz w:val="28"/>
          <w:szCs w:val="28"/>
          <w:rtl w:val="true"/>
          <w:lang w:bidi="fa-IR"/>
        </w:rPr>
        <w:t>گرت باز باشد در آسمانی</w:t>
      </w:r>
    </w:p>
    <w:p>
      <w:pPr>
        <w:pStyle w:val="BookText"/>
        <w:rPr/>
      </w:pPr>
      <w:r>
        <w:rPr>
          <w:rFonts w:ascii="IRNazanin" w:hAnsi="IRNazanin" w:eastAsia="IRNazanin"/>
          <w:color w:val="111111"/>
          <w:sz w:val="28"/>
          <w:sz w:val="28"/>
          <w:szCs w:val="28"/>
          <w:rtl w:val="true"/>
          <w:lang w:bidi="fa-IR"/>
        </w:rPr>
        <w:t>تو این صورت خود چنان می‌پرستی</w:t>
      </w:r>
    </w:p>
    <w:p>
      <w:pPr>
        <w:pStyle w:val="BookText"/>
        <w:rPr/>
      </w:pPr>
      <w:r>
        <w:rPr>
          <w:rFonts w:ascii="IRNazanin" w:hAnsi="IRNazanin" w:eastAsia="IRNazanin"/>
          <w:color w:val="111111"/>
          <w:sz w:val="28"/>
          <w:sz w:val="28"/>
          <w:szCs w:val="28"/>
          <w:rtl w:val="true"/>
          <w:lang w:bidi="fa-IR"/>
        </w:rPr>
        <w:t>که تا زنده‌ای ره به‌معنی ندانی</w:t>
      </w:r>
    </w:p>
    <w:p>
      <w:pPr>
        <w:pStyle w:val="BookText"/>
        <w:rPr/>
      </w:pPr>
      <w:r>
        <w:rPr>
          <w:rFonts w:ascii="IRNazanin" w:hAnsi="IRNazanin" w:eastAsia="IRNazanin"/>
          <w:color w:val="111111"/>
          <w:sz w:val="28"/>
          <w:sz w:val="28"/>
          <w:szCs w:val="28"/>
          <w:rtl w:val="true"/>
          <w:lang w:bidi="fa-IR"/>
        </w:rPr>
        <w:t>سفرهای علوی کند مرغ جانت</w:t>
      </w:r>
    </w:p>
    <w:p>
      <w:pPr>
        <w:pStyle w:val="BookText"/>
        <w:rPr/>
      </w:pPr>
      <w:r>
        <w:rPr>
          <w:rFonts w:ascii="IRNazanin" w:hAnsi="IRNazanin" w:eastAsia="IRNazanin"/>
          <w:color w:val="111111"/>
          <w:sz w:val="28"/>
          <w:sz w:val="28"/>
          <w:szCs w:val="28"/>
          <w:rtl w:val="true"/>
          <w:lang w:bidi="fa-IR"/>
        </w:rPr>
        <w:t>گر از چنبر آز بازش رهانی</w:t>
      </w:r>
    </w:p>
    <w:p>
      <w:pPr>
        <w:pStyle w:val="BookText"/>
        <w:rPr/>
      </w:pPr>
      <w:r>
        <w:rPr>
          <w:rFonts w:ascii="IRNazanin" w:hAnsi="IRNazanin" w:eastAsia="IRNazanin"/>
          <w:color w:val="111111"/>
          <w:sz w:val="28"/>
          <w:sz w:val="28"/>
          <w:szCs w:val="28"/>
          <w:rtl w:val="true"/>
          <w:lang w:bidi="fa-IR"/>
        </w:rPr>
        <w:t>و لیکن ترا صبر عنقا نباشد</w:t>
      </w:r>
    </w:p>
    <w:p>
      <w:pPr>
        <w:pStyle w:val="BookText"/>
        <w:rPr/>
      </w:pPr>
      <w:r>
        <w:rPr>
          <w:rFonts w:ascii="IRNazanin" w:hAnsi="IRNazanin" w:eastAsia="IRNazanin"/>
          <w:color w:val="111111"/>
          <w:sz w:val="28"/>
          <w:sz w:val="28"/>
          <w:szCs w:val="28"/>
          <w:rtl w:val="true"/>
          <w:lang w:bidi="fa-IR"/>
        </w:rPr>
        <w:t>که در دام شهوت بگنجشک مانی</w:t>
      </w:r>
    </w:p>
    <w:p>
      <w:pPr>
        <w:pStyle w:val="BookText"/>
        <w:rPr/>
      </w:pPr>
      <w:r>
        <w:rPr>
          <w:rFonts w:ascii="IRNazanin" w:hAnsi="IRNazanin" w:eastAsia="IRNazanin"/>
          <w:color w:val="111111"/>
          <w:sz w:val="28"/>
          <w:sz w:val="28"/>
          <w:szCs w:val="28"/>
          <w:rtl w:val="true"/>
          <w:lang w:bidi="fa-IR"/>
        </w:rPr>
        <w:t>چنان می‌روی ساکن و خواب در سر</w:t>
      </w:r>
    </w:p>
    <w:p>
      <w:pPr>
        <w:pStyle w:val="BookText"/>
        <w:rPr/>
      </w:pPr>
      <w:r>
        <w:rPr>
          <w:rFonts w:ascii="IRNazanin" w:hAnsi="IRNazanin" w:eastAsia="IRNazanin"/>
          <w:color w:val="111111"/>
          <w:sz w:val="28"/>
          <w:sz w:val="28"/>
          <w:szCs w:val="28"/>
          <w:rtl w:val="true"/>
          <w:lang w:bidi="fa-IR"/>
        </w:rPr>
        <w:t>که می‌ترسم از کاروان باز مانی</w:t>
      </w:r>
    </w:p>
    <w:p>
      <w:pPr>
        <w:pStyle w:val="BookText"/>
        <w:rPr/>
      </w:pPr>
      <w:r>
        <w:rPr>
          <w:rFonts w:ascii="IRNazanin" w:hAnsi="IRNazanin" w:eastAsia="IRNazanin"/>
          <w:color w:val="111111"/>
          <w:sz w:val="28"/>
          <w:sz w:val="28"/>
          <w:szCs w:val="28"/>
          <w:rtl w:val="true"/>
          <w:lang w:bidi="fa-IR"/>
        </w:rPr>
        <w:t>وصیت همین است جان برادر</w:t>
      </w:r>
    </w:p>
    <w:p>
      <w:pPr>
        <w:pStyle w:val="BookText"/>
        <w:rPr/>
      </w:pPr>
      <w:r>
        <w:rPr>
          <w:rFonts w:ascii="IRNazanin" w:hAnsi="IRNazanin" w:eastAsia="IRNazanin"/>
          <w:color w:val="111111"/>
          <w:sz w:val="28"/>
          <w:sz w:val="28"/>
          <w:szCs w:val="28"/>
          <w:rtl w:val="true"/>
          <w:lang w:bidi="fa-IR"/>
        </w:rPr>
        <w:t>که اوقات ضایع مکن تا توانی</w:t>
      </w:r>
    </w:p>
    <w:p>
      <w:pPr>
        <w:pStyle w:val="BookText"/>
        <w:rPr/>
      </w:pPr>
      <w:r>
        <w:rPr>
          <w:rFonts w:ascii="IRNazanin" w:hAnsi="IRNazanin" w:eastAsia="IRNazanin"/>
          <w:color w:val="111111"/>
          <w:sz w:val="28"/>
          <w:sz w:val="28"/>
          <w:szCs w:val="28"/>
          <w:rtl w:val="true"/>
          <w:lang w:bidi="fa-IR"/>
        </w:rPr>
        <w:t>همه عمر تلخی کشید است سعدی</w:t>
      </w:r>
    </w:p>
    <w:p>
      <w:pPr>
        <w:pStyle w:val="BookText"/>
        <w:rPr/>
      </w:pPr>
      <w:r>
        <w:rPr>
          <w:rFonts w:ascii="IRNazanin" w:hAnsi="IRNazanin" w:eastAsia="IRNazanin"/>
          <w:color w:val="111111"/>
          <w:sz w:val="28"/>
          <w:sz w:val="28"/>
          <w:szCs w:val="28"/>
          <w:rtl w:val="true"/>
          <w:lang w:bidi="fa-IR"/>
        </w:rPr>
        <w:t>که نامش بر آمد به‌شیرین زبانی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ایهاالناس جهان جای تن آسانی نیست</w:t>
      </w:r>
    </w:p>
    <w:p>
      <w:pPr>
        <w:pStyle w:val="BookText"/>
        <w:rPr/>
      </w:pPr>
      <w:r>
        <w:rPr>
          <w:rFonts w:ascii="IRNazanin" w:hAnsi="IRNazanin" w:eastAsia="IRNazanin"/>
          <w:color w:val="111111"/>
          <w:sz w:val="28"/>
          <w:sz w:val="28"/>
          <w:szCs w:val="28"/>
          <w:rtl w:val="true"/>
          <w:lang w:bidi="fa-IR"/>
        </w:rPr>
        <w:t>مرد دانا به‌جهان داشتن ارزانی نیست</w:t>
      </w:r>
    </w:p>
    <w:p>
      <w:pPr>
        <w:pStyle w:val="BookText"/>
        <w:rPr/>
      </w:pPr>
      <w:r>
        <w:rPr>
          <w:rFonts w:ascii="IRNazanin" w:hAnsi="IRNazanin" w:eastAsia="IRNazanin"/>
          <w:color w:val="111111"/>
          <w:sz w:val="28"/>
          <w:sz w:val="28"/>
          <w:szCs w:val="28"/>
          <w:rtl w:val="true"/>
          <w:lang w:bidi="fa-IR"/>
        </w:rPr>
        <w:t>حذر از پیروی نفس که در راه خدا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افکن‌تر از این غول بیابانی نیست</w:t>
      </w:r>
    </w:p>
    <w:p>
      <w:pPr>
        <w:pStyle w:val="BookText"/>
        <w:rPr/>
      </w:pPr>
      <w:r>
        <w:rPr>
          <w:rFonts w:ascii="IRNazanin" w:hAnsi="IRNazanin" w:eastAsia="IRNazanin"/>
          <w:color w:val="111111"/>
          <w:sz w:val="28"/>
          <w:sz w:val="28"/>
          <w:szCs w:val="28"/>
          <w:rtl w:val="true"/>
          <w:lang w:bidi="fa-IR"/>
        </w:rPr>
        <w:t>عالم و عابد و صوفی همه طفلان رهند</w:t>
      </w:r>
    </w:p>
    <w:p>
      <w:pPr>
        <w:pStyle w:val="BookText"/>
        <w:rPr/>
      </w:pPr>
      <w:r>
        <w:rPr>
          <w:rFonts w:ascii="IRNazanin" w:hAnsi="IRNazanin" w:eastAsia="IRNazanin"/>
          <w:color w:val="111111"/>
          <w:sz w:val="28"/>
          <w:sz w:val="28"/>
          <w:szCs w:val="28"/>
          <w:rtl w:val="true"/>
          <w:lang w:bidi="fa-IR"/>
        </w:rPr>
        <w:t>مرد اگر هست بجز عالم ربانی نیست</w:t>
      </w:r>
    </w:p>
    <w:p>
      <w:pPr>
        <w:pStyle w:val="BookText"/>
        <w:rPr/>
      </w:pPr>
      <w:r>
        <w:rPr>
          <w:rFonts w:ascii="IRNazanin" w:hAnsi="IRNazanin" w:eastAsia="IRNazanin"/>
          <w:color w:val="111111"/>
          <w:sz w:val="28"/>
          <w:sz w:val="28"/>
          <w:szCs w:val="28"/>
          <w:rtl w:val="true"/>
          <w:lang w:bidi="fa-IR"/>
        </w:rPr>
        <w:t>با تو ترسم نکند شاهد روحانی روی</w:t>
      </w:r>
    </w:p>
    <w:p>
      <w:pPr>
        <w:pStyle w:val="BookText"/>
        <w:rPr/>
      </w:pPr>
      <w:r>
        <w:rPr>
          <w:rFonts w:ascii="IRNazanin" w:hAnsi="IRNazanin" w:eastAsia="IRNazanin"/>
          <w:color w:val="111111"/>
          <w:sz w:val="28"/>
          <w:sz w:val="28"/>
          <w:szCs w:val="28"/>
          <w:rtl w:val="true"/>
          <w:lang w:bidi="fa-IR"/>
        </w:rPr>
        <w:t>کالتماس تو بجز راحت جسمانی نیست</w:t>
      </w:r>
    </w:p>
    <w:p>
      <w:pPr>
        <w:pStyle w:val="BookText"/>
        <w:rPr/>
      </w:pPr>
      <w:r>
        <w:rPr>
          <w:rFonts w:ascii="IRNazanin" w:hAnsi="IRNazanin" w:eastAsia="IRNazanin"/>
          <w:color w:val="111111"/>
          <w:sz w:val="28"/>
          <w:sz w:val="28"/>
          <w:szCs w:val="28"/>
          <w:rtl w:val="true"/>
          <w:lang w:bidi="fa-IR"/>
        </w:rPr>
        <w:t>آخری نیست تمنای سر و سامان را</w:t>
      </w:r>
    </w:p>
    <w:p>
      <w:pPr>
        <w:pStyle w:val="BookText"/>
        <w:rPr/>
      </w:pPr>
      <w:r>
        <w:rPr>
          <w:rFonts w:ascii="IRNazanin" w:hAnsi="IRNazanin" w:eastAsia="IRNazanin"/>
          <w:color w:val="111111"/>
          <w:sz w:val="28"/>
          <w:sz w:val="28"/>
          <w:szCs w:val="28"/>
          <w:rtl w:val="true"/>
          <w:lang w:bidi="fa-IR"/>
        </w:rPr>
        <w:t>سرو سامان به از این بی‌سر و سامانی نیست</w:t>
      </w:r>
    </w:p>
    <w:p>
      <w:pPr>
        <w:pStyle w:val="BookText"/>
        <w:rPr/>
      </w:pPr>
      <w:r>
        <w:rPr>
          <w:rFonts w:ascii="IRNazanin" w:hAnsi="IRNazanin" w:eastAsia="IRNazanin"/>
          <w:color w:val="111111"/>
          <w:sz w:val="28"/>
          <w:sz w:val="28"/>
          <w:szCs w:val="28"/>
          <w:rtl w:val="true"/>
          <w:lang w:bidi="fa-IR"/>
        </w:rPr>
        <w:t>آن‌که را خیمه به صحرای قناعت زده‌اند</w:t>
      </w:r>
    </w:p>
    <w:p>
      <w:pPr>
        <w:pStyle w:val="BookText"/>
        <w:rPr/>
      </w:pPr>
      <w:r>
        <w:rPr>
          <w:rFonts w:ascii="IRNazanin" w:hAnsi="IRNazanin" w:eastAsia="IRNazanin"/>
          <w:color w:val="111111"/>
          <w:sz w:val="28"/>
          <w:sz w:val="28"/>
          <w:szCs w:val="28"/>
          <w:rtl w:val="true"/>
          <w:lang w:bidi="fa-IR"/>
        </w:rPr>
        <w:t>گر جهان جمله بلرزد غم ویرانی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افسرده بهار شادمانی بی تو</w:t>
      </w:r>
    </w:p>
    <w:p>
      <w:pPr>
        <w:pStyle w:val="BookText"/>
        <w:rPr/>
      </w:pPr>
      <w:r>
        <w:rPr>
          <w:rFonts w:ascii="IRNazanin" w:hAnsi="IRNazanin" w:eastAsia="IRNazanin"/>
          <w:color w:val="111111"/>
          <w:sz w:val="28"/>
          <w:sz w:val="28"/>
          <w:szCs w:val="28"/>
          <w:rtl w:val="true"/>
          <w:lang w:bidi="fa-IR"/>
        </w:rPr>
        <w:t>پژمرده نهال کامرانی بی تو</w:t>
      </w:r>
    </w:p>
    <w:p>
      <w:pPr>
        <w:pStyle w:val="BookText"/>
        <w:rPr/>
      </w:pPr>
      <w:r>
        <w:rPr>
          <w:rFonts w:ascii="IRNazanin" w:hAnsi="IRNazanin" w:eastAsia="IRNazanin"/>
          <w:color w:val="111111"/>
          <w:sz w:val="28"/>
          <w:sz w:val="28"/>
          <w:szCs w:val="28"/>
          <w:rtl w:val="true"/>
          <w:lang w:bidi="fa-IR"/>
        </w:rPr>
        <w:t>چشمم همه دم بخون فشانی بی تو</w:t>
      </w:r>
    </w:p>
    <w:p>
      <w:pPr>
        <w:pStyle w:val="BookText"/>
        <w:rPr/>
      </w:pPr>
      <w:r>
        <w:rPr>
          <w:rFonts w:ascii="IRNazanin" w:hAnsi="IRNazanin" w:eastAsia="IRNazanin"/>
          <w:color w:val="111111"/>
          <w:sz w:val="28"/>
          <w:sz w:val="28"/>
          <w:szCs w:val="28"/>
          <w:rtl w:val="true"/>
          <w:lang w:bidi="fa-IR"/>
        </w:rPr>
        <w:t>حاصل که حرام زندگانی بی تو</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ascii="IRNazanin" w:hAnsi="IRNazanin" w:eastAsia="IRNazanin"/>
          <w:color w:val="111111"/>
          <w:sz w:val="28"/>
          <w:sz w:val="28"/>
          <w:szCs w:val="28"/>
          <w:rtl w:val="true"/>
          <w:lang w:bidi="fa-IR"/>
        </w:rPr>
        <w:t>میوه وصلت بما کمتر رسد</w:t>
      </w:r>
    </w:p>
    <w:p>
      <w:pPr>
        <w:pStyle w:val="BookText"/>
        <w:rPr/>
      </w:pPr>
      <w:r>
        <w:rPr>
          <w:rFonts w:ascii="IRNazanin" w:hAnsi="IRNazanin" w:eastAsia="IRNazanin"/>
          <w:color w:val="111111"/>
          <w:sz w:val="28"/>
          <w:sz w:val="28"/>
          <w:szCs w:val="28"/>
          <w:rtl w:val="true"/>
          <w:lang w:bidi="fa-IR"/>
        </w:rPr>
        <w:t>زانکه بر شاخ بلندی بسته‌ای</w:t>
      </w:r>
    </w:p>
    <w:p>
      <w:pPr>
        <w:pStyle w:val="BookText"/>
        <w:rPr/>
      </w:pPr>
      <w:r>
        <w:rPr>
          <w:rFonts w:ascii="IRNazanin" w:hAnsi="IRNazanin" w:eastAsia="IRNazanin"/>
          <w:color w:val="111111"/>
          <w:sz w:val="28"/>
          <w:sz w:val="28"/>
          <w:szCs w:val="28"/>
          <w:rtl w:val="true"/>
          <w:lang w:bidi="fa-IR"/>
        </w:rPr>
        <w:t>عاشقانی را که در دام تواند</w:t>
      </w:r>
    </w:p>
    <w:p>
      <w:pPr>
        <w:pStyle w:val="BookText"/>
        <w:rPr/>
      </w:pPr>
      <w:r>
        <w:rPr>
          <w:rFonts w:ascii="IRNazanin" w:hAnsi="IRNazanin" w:eastAsia="IRNazanin"/>
          <w:color w:val="111111"/>
          <w:sz w:val="28"/>
          <w:sz w:val="28"/>
          <w:szCs w:val="28"/>
          <w:rtl w:val="true"/>
          <w:lang w:bidi="fa-IR"/>
        </w:rPr>
        <w:t>کشته‌ای چندی و چندی بسته‌ای</w:t>
      </w:r>
    </w:p>
    <w:p>
      <w:pPr>
        <w:pStyle w:val="BookText"/>
        <w:rPr/>
      </w:pPr>
      <w:r>
        <w:rPr>
          <w:rFonts w:ascii="IRNazanin" w:hAnsi="IRNazanin" w:eastAsia="IRNazanin"/>
          <w:color w:val="111111"/>
          <w:sz w:val="28"/>
          <w:sz w:val="28"/>
          <w:szCs w:val="28"/>
          <w:rtl w:val="true"/>
          <w:lang w:bidi="fa-IR"/>
        </w:rPr>
        <w:t>امیر همایون</w:t>
      </w:r>
    </w:p>
    <w:p>
      <w:pPr>
        <w:pStyle w:val="BookText"/>
        <w:rPr/>
      </w:pPr>
      <w:r>
        <w:rPr>
          <w:rFonts w:ascii="IRNazanin" w:hAnsi="IRNazanin" w:eastAsia="IRNazanin"/>
          <w:color w:val="111111"/>
          <w:sz w:val="28"/>
          <w:sz w:val="28"/>
          <w:szCs w:val="28"/>
          <w:rtl w:val="true"/>
          <w:lang w:bidi="fa-IR"/>
        </w:rPr>
        <w:t>از سر کوی تو شبها ره صحرا گیرم</w:t>
      </w:r>
    </w:p>
    <w:p>
      <w:pPr>
        <w:pStyle w:val="BookText"/>
        <w:rPr/>
      </w:pPr>
      <w:r>
        <w:rPr>
          <w:rFonts w:ascii="IRNazanin" w:hAnsi="IRNazanin" w:eastAsia="IRNazanin"/>
          <w:color w:val="111111"/>
          <w:sz w:val="28"/>
          <w:sz w:val="28"/>
          <w:szCs w:val="28"/>
          <w:rtl w:val="true"/>
          <w:lang w:bidi="fa-IR"/>
        </w:rPr>
        <w:t>تا بنالم به‌مراد دل غمناک آنجا</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بملک قناعت بلند کن</w:t>
      </w:r>
    </w:p>
    <w:p>
      <w:pPr>
        <w:pStyle w:val="BookText"/>
        <w:rPr/>
      </w:pPr>
      <w:r>
        <w:rPr>
          <w:rFonts w:ascii="IRNazanin" w:hAnsi="IRNazanin" w:eastAsia="IRNazanin"/>
          <w:color w:val="111111"/>
          <w:sz w:val="28"/>
          <w:sz w:val="28"/>
          <w:szCs w:val="28"/>
          <w:rtl w:val="true"/>
          <w:lang w:bidi="fa-IR"/>
        </w:rPr>
        <w:t>چشم خرد ز ننگ جهان بی‌گزند کن</w:t>
      </w:r>
    </w:p>
    <w:p>
      <w:pPr>
        <w:pStyle w:val="BookText"/>
        <w:rPr/>
      </w:pPr>
      <w:r>
        <w:rPr>
          <w:rFonts w:ascii="IRNazanin" w:hAnsi="IRNazanin" w:eastAsia="IRNazanin"/>
          <w:color w:val="111111"/>
          <w:sz w:val="28"/>
          <w:sz w:val="28"/>
          <w:szCs w:val="28"/>
          <w:rtl w:val="true"/>
          <w:lang w:bidi="fa-IR"/>
        </w:rPr>
        <w:t>تا چند زاغ مزبله لختی همای باش</w:t>
      </w:r>
    </w:p>
    <w:p>
      <w:pPr>
        <w:pStyle w:val="BookText"/>
        <w:rPr/>
      </w:pPr>
      <w:r>
        <w:rPr>
          <w:rFonts w:ascii="IRNazanin" w:hAnsi="IRNazanin" w:eastAsia="IRNazanin"/>
          <w:color w:val="111111"/>
          <w:sz w:val="28"/>
          <w:sz w:val="28"/>
          <w:szCs w:val="28"/>
          <w:rtl w:val="true"/>
          <w:lang w:bidi="fa-IR"/>
        </w:rPr>
        <w:t>خود را بنانمودن خود ارجمند کن</w:t>
      </w:r>
    </w:p>
    <w:p>
      <w:pPr>
        <w:pStyle w:val="BookText"/>
        <w:rPr/>
      </w:pPr>
      <w:r>
        <w:rPr>
          <w:rFonts w:ascii="IRNazanin" w:hAnsi="IRNazanin" w:eastAsia="IRNazanin"/>
          <w:color w:val="111111"/>
          <w:sz w:val="28"/>
          <w:sz w:val="28"/>
          <w:szCs w:val="28"/>
          <w:rtl w:val="true"/>
          <w:lang w:bidi="fa-IR"/>
        </w:rPr>
        <w:t>دشمن اگر زپستی همت لگد زند</w:t>
      </w:r>
    </w:p>
    <w:p>
      <w:pPr>
        <w:pStyle w:val="BookText"/>
        <w:rPr/>
      </w:pPr>
      <w:r>
        <w:rPr>
          <w:rFonts w:ascii="IRNazanin" w:hAnsi="IRNazanin" w:eastAsia="IRNazanin"/>
          <w:color w:val="111111"/>
          <w:sz w:val="28"/>
          <w:sz w:val="28"/>
          <w:szCs w:val="28"/>
          <w:rtl w:val="true"/>
          <w:lang w:bidi="fa-IR"/>
        </w:rPr>
        <w:t>تو خاک راه او شو و همت بلند کن</w:t>
      </w:r>
    </w:p>
    <w:p>
      <w:pPr>
        <w:pStyle w:val="BookText"/>
        <w:rPr/>
      </w:pPr>
      <w:r>
        <w:rPr>
          <w:rFonts w:ascii="IRNazanin" w:hAnsi="IRNazanin" w:eastAsia="IRNazanin"/>
          <w:color w:val="111111"/>
          <w:sz w:val="28"/>
          <w:sz w:val="28"/>
          <w:szCs w:val="28"/>
          <w:rtl w:val="true"/>
          <w:lang w:bidi="fa-IR"/>
        </w:rPr>
        <w:t>در خلوت رضا ز سوی اللّٰه روزه گیر</w:t>
      </w:r>
    </w:p>
    <w:p>
      <w:pPr>
        <w:pStyle w:val="BookText"/>
        <w:rPr/>
      </w:pPr>
      <w:r>
        <w:rPr>
          <w:rFonts w:ascii="IRNazanin" w:hAnsi="IRNazanin" w:eastAsia="IRNazanin"/>
          <w:color w:val="111111"/>
          <w:sz w:val="28"/>
          <w:sz w:val="28"/>
          <w:szCs w:val="28"/>
          <w:rtl w:val="true"/>
          <w:lang w:bidi="fa-IR"/>
        </w:rPr>
        <w:t>ابلیس را به سلسله‌ی شرع بند کن</w:t>
      </w:r>
    </w:p>
    <w:p>
      <w:pPr>
        <w:pStyle w:val="BookText"/>
        <w:rPr/>
      </w:pPr>
      <w:r>
        <w:rPr>
          <w:rFonts w:ascii="IRNazanin" w:hAnsi="IRNazanin" w:eastAsia="IRNazanin"/>
          <w:color w:val="111111"/>
          <w:sz w:val="28"/>
          <w:sz w:val="28"/>
          <w:szCs w:val="28"/>
          <w:rtl w:val="true"/>
          <w:lang w:bidi="fa-IR"/>
        </w:rPr>
        <w:t>این آشیان چو ملک کسی نیست و عارضی است</w:t>
      </w:r>
    </w:p>
    <w:p>
      <w:pPr>
        <w:pStyle w:val="BookText"/>
        <w:rPr/>
      </w:pPr>
      <w:r>
        <w:rPr>
          <w:rFonts w:ascii="IRNazanin" w:hAnsi="IRNazanin" w:eastAsia="IRNazanin"/>
          <w:color w:val="111111"/>
          <w:sz w:val="28"/>
          <w:sz w:val="28"/>
          <w:szCs w:val="28"/>
          <w:rtl w:val="true"/>
          <w:lang w:bidi="fa-IR"/>
        </w:rPr>
        <w:t>خسرو برو تو هیچ کسی را پسند کن</w:t>
      </w:r>
    </w:p>
    <w:p>
      <w:pPr>
        <w:pStyle w:val="BookText"/>
        <w:rPr/>
      </w:pPr>
      <w:r>
        <w:rPr>
          <w:rFonts w:ascii="IRNazanin" w:hAnsi="IRNazanin" w:eastAsia="IRNazanin"/>
          <w:color w:val="111111"/>
          <w:sz w:val="28"/>
          <w:sz w:val="28"/>
          <w:szCs w:val="28"/>
          <w:rtl w:val="true"/>
          <w:lang w:bidi="fa-IR"/>
        </w:rPr>
        <w:t>فغانی</w:t>
      </w:r>
    </w:p>
    <w:p>
      <w:pPr>
        <w:pStyle w:val="BookText"/>
        <w:rPr/>
      </w:pPr>
      <w:r>
        <w:rPr>
          <w:rFonts w:ascii="IRNazanin" w:hAnsi="IRNazanin" w:eastAsia="IRNazanin"/>
          <w:color w:val="111111"/>
          <w:sz w:val="28"/>
          <w:sz w:val="28"/>
          <w:szCs w:val="28"/>
          <w:rtl w:val="true"/>
          <w:lang w:bidi="fa-IR"/>
        </w:rPr>
        <w:t>من از تو مثل گشتم و یعقوب ز یوسف</w:t>
      </w:r>
    </w:p>
    <w:p>
      <w:pPr>
        <w:pStyle w:val="BookText"/>
        <w:rPr/>
      </w:pPr>
      <w:r>
        <w:rPr>
          <w:rFonts w:ascii="IRNazanin" w:hAnsi="IRNazanin" w:eastAsia="IRNazanin"/>
          <w:color w:val="111111"/>
          <w:sz w:val="28"/>
          <w:sz w:val="28"/>
          <w:szCs w:val="28"/>
          <w:rtl w:val="true"/>
          <w:lang w:bidi="fa-IR"/>
        </w:rPr>
        <w:t>در هیچ زمان مهر و وفا ننگ نبوده‌است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برون ز حد به‌صبوری قرار یافت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میان ما و تو دوری قرار یافت</w:t>
      </w:r>
      <w:bookmarkStart w:id="4366" w:name="pg145_1640"/>
    </w:p>
    <w:p>
      <w:pPr>
        <w:pStyle w:val="BookText"/>
        <w:rPr/>
      </w:pPr>
      <w:bookmarkEnd w:id="4366"/>
      <w:r>
        <w:rPr>
          <w:rFonts w:ascii="IRNazanin" w:hAnsi="IRNazanin" w:eastAsia="IRNazanin"/>
          <w:color w:val="111111"/>
          <w:sz w:val="28"/>
          <w:sz w:val="28"/>
          <w:szCs w:val="28"/>
          <w:rtl w:val="true"/>
          <w:lang w:bidi="fa-IR"/>
        </w:rPr>
        <w:t>هرگز دل من از تو جدایی طلب نبود</w:t>
      </w:r>
    </w:p>
    <w:p>
      <w:pPr>
        <w:pStyle w:val="BookText"/>
        <w:rPr/>
      </w:pPr>
      <w:r>
        <w:rPr>
          <w:rFonts w:ascii="IRNazanin" w:hAnsi="IRNazanin" w:eastAsia="IRNazanin"/>
          <w:color w:val="111111"/>
          <w:sz w:val="28"/>
          <w:sz w:val="28"/>
          <w:szCs w:val="28"/>
          <w:rtl w:val="true"/>
          <w:lang w:bidi="fa-IR"/>
        </w:rPr>
        <w:t>این وضع در میانه ضروری قرار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 گنه شد دل بیمارم پست</w:t>
      </w:r>
    </w:p>
    <w:p>
      <w:pPr>
        <w:pStyle w:val="BookText"/>
        <w:rPr/>
      </w:pPr>
      <w:r>
        <w:rPr>
          <w:rFonts w:ascii="IRNazanin" w:hAnsi="IRNazanin" w:eastAsia="IRNazanin"/>
          <w:color w:val="111111"/>
          <w:sz w:val="28"/>
          <w:sz w:val="28"/>
          <w:szCs w:val="28"/>
          <w:rtl w:val="true"/>
          <w:lang w:bidi="fa-IR"/>
        </w:rPr>
        <w:t>یارب چه شود اگر مرا گیری دست</w:t>
      </w:r>
    </w:p>
    <w:p>
      <w:pPr>
        <w:pStyle w:val="BookText"/>
        <w:rPr/>
      </w:pPr>
      <w:r>
        <w:rPr>
          <w:rFonts w:ascii="IRNazanin" w:hAnsi="IRNazanin" w:eastAsia="IRNazanin"/>
          <w:color w:val="111111"/>
          <w:sz w:val="28"/>
          <w:sz w:val="28"/>
          <w:szCs w:val="28"/>
          <w:rtl w:val="true"/>
          <w:lang w:bidi="fa-IR"/>
        </w:rPr>
        <w:t>گر در عملم آنچه ترا باید نیست</w:t>
      </w:r>
    </w:p>
    <w:p>
      <w:pPr>
        <w:pStyle w:val="BookText"/>
        <w:rPr/>
      </w:pPr>
      <w:r>
        <w:rPr>
          <w:rFonts w:ascii="IRNazanin" w:hAnsi="IRNazanin" w:eastAsia="IRNazanin"/>
          <w:color w:val="111111"/>
          <w:sz w:val="28"/>
          <w:sz w:val="28"/>
          <w:szCs w:val="28"/>
          <w:rtl w:val="true"/>
          <w:lang w:bidi="fa-IR"/>
        </w:rPr>
        <w:t>اندر کرمت آنچه مرا باید هست</w:t>
      </w:r>
    </w:p>
    <w:p>
      <w:pPr>
        <w:pStyle w:val="Heading3"/>
        <w:numPr>
          <w:ilvl w:val="2"/>
          <w:numId w:val="1"/>
        </w:numPr>
        <w:rPr/>
      </w:pPr>
      <w:bookmarkStart w:id="4367" w:name="__RefHeading___Toc1233587_211673320"/>
      <w:bookmarkStart w:id="4368" w:name="_Toc1910"/>
      <w:bookmarkEnd w:id="4367"/>
      <w:r>
        <w:rPr>
          <w:rtl w:val="true"/>
        </w:rPr>
        <w:t>عبادت خدا</w:t>
      </w:r>
      <w:bookmarkEnd w:id="4368"/>
    </w:p>
    <w:p>
      <w:pPr>
        <w:pStyle w:val="BookText"/>
        <w:rPr/>
      </w:pPr>
      <w:r>
        <w:rPr>
          <w:rFonts w:ascii="IRNazanin" w:hAnsi="IRNazanin" w:eastAsia="IRNazanin"/>
          <w:color w:val="111111"/>
          <w:sz w:val="28"/>
          <w:sz w:val="28"/>
          <w:szCs w:val="28"/>
          <w:rtl w:val="true"/>
          <w:lang w:bidi="fa-IR"/>
        </w:rPr>
        <w:t>محقق طوسی در اخلاق ناصری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عبادت را بر سه نوع دانسته‌اند،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برای بدن لازم است مانند نماز، روزه، رفتن به مواقف شریفه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بر نفسها لازم است مانند اعتقاد درست به یکتایی خدا و حمد و ثنای الهی و تفکر در افاضه‌ی وجود از ناحیه او به عالم و تفکر در حکمت او و افزایش این قبیل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در مشارکت با مردم لازم است مانند معاملات، مزارعات، ازدواج، ادای امانات، امر به معروف، کمک به همنوع، جهاد با دشمنان، دفاع از حریم و حوزه شخصی و اجتماعی</w:t>
      </w:r>
      <w:r>
        <w:rPr>
          <w:rFonts w:eastAsia="IRNazanin" w:cs="IRNazanin"/>
          <w:color w:val="111111"/>
          <w:sz w:val="28"/>
          <w:szCs w:val="28"/>
          <w:rtl w:val="true"/>
          <w:lang w:bidi="fa-IR"/>
        </w:rPr>
        <w:t>.</w:t>
      </w:r>
    </w:p>
    <w:p>
      <w:pPr>
        <w:pStyle w:val="Heading3"/>
        <w:numPr>
          <w:ilvl w:val="2"/>
          <w:numId w:val="1"/>
        </w:numPr>
        <w:rPr/>
      </w:pPr>
      <w:bookmarkStart w:id="4369" w:name="__RefHeading___Toc1233589_211673320"/>
      <w:bookmarkStart w:id="4370" w:name="_Toc1911"/>
      <w:bookmarkEnd w:id="4369"/>
      <w:r>
        <w:rPr>
          <w:rtl w:val="true"/>
        </w:rPr>
        <w:t>عبادت</w:t>
      </w:r>
      <w:bookmarkEnd w:id="4370"/>
    </w:p>
    <w:p>
      <w:pPr>
        <w:pStyle w:val="BookText"/>
        <w:rPr/>
      </w:pPr>
      <w:r>
        <w:rPr>
          <w:rFonts w:ascii="IRNazanin" w:hAnsi="IRNazanin" w:eastAsia="IRNazanin"/>
          <w:color w:val="111111"/>
          <w:sz w:val="28"/>
          <w:sz w:val="28"/>
          <w:szCs w:val="28"/>
          <w:rtl w:val="true"/>
          <w:lang w:bidi="fa-IR"/>
        </w:rPr>
        <w:t>محققین در اخلاق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درست، سخن صحیح، عمل نیک و هر کدام بر حسب زمانه و نسبت به هر کسی و نیز سایر اعتبارات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مردم را به این سو خوانده‌اند و عامه هم باید از آنان پیروی کنند و مطیع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اطاعتی، اقامه‌ی نوامیس الهی و حفظ قانون دینی که این جز به آن قوام نمی‌گیرد، می‌باشد</w:t>
      </w:r>
      <w:r>
        <w:rPr>
          <w:rFonts w:eastAsia="IRNazanin" w:cs="IRNazanin"/>
          <w:color w:val="111111"/>
          <w:sz w:val="28"/>
          <w:szCs w:val="28"/>
          <w:rtl w:val="true"/>
          <w:lang w:bidi="fa-IR"/>
        </w:rPr>
        <w:t>.</w:t>
      </w:r>
    </w:p>
    <w:p>
      <w:pPr>
        <w:pStyle w:val="Heading3"/>
        <w:numPr>
          <w:ilvl w:val="2"/>
          <w:numId w:val="1"/>
        </w:numPr>
        <w:rPr/>
      </w:pPr>
      <w:bookmarkStart w:id="4371" w:name="__RefHeading___Toc1233591_211673320"/>
      <w:bookmarkStart w:id="4372" w:name="_Toc1912"/>
      <w:bookmarkEnd w:id="4371"/>
      <w:r>
        <w:rPr>
          <w:rtl w:val="true"/>
        </w:rPr>
        <w:t>مَثل عربی</w:t>
      </w:r>
      <w:bookmarkEnd w:id="4372"/>
    </w:p>
    <w:p>
      <w:pPr>
        <w:pStyle w:val="BookText"/>
        <w:rPr/>
      </w:pPr>
      <w:r>
        <w:rPr>
          <w:rFonts w:ascii="IRNazanin" w:hAnsi="IRNazanin" w:eastAsia="IRNazanin"/>
          <w:color w:val="111111"/>
          <w:sz w:val="28"/>
          <w:sz w:val="28"/>
          <w:szCs w:val="28"/>
          <w:rtl w:val="true"/>
          <w:lang w:bidi="fa-IR"/>
        </w:rPr>
        <w:t>زمخشری در ربیع الابرار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عربی است که اگر سفید بیاید، سیاه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از سیاهی خرما است و منظور از سفیدی شیر است، یعنی وقتی گیاه و علف زیاد شود و شیر گوسفندان زیاد گردد، محصول خرما در آن سال کم می‌شود و اگر شیر کم گردد، محصول خرما زیاد می‌شود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آمده‌است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عناد همه چیز را فرا گرفته‌است، حتی در خاشاک کوزه اگر بخواهی آب بخوری خاشاک وارد دهان تو می‌شود و اگر کوزه را درست</w:t>
      </w:r>
      <w:bookmarkStart w:id="4373" w:name="pg145_1642"/>
    </w:p>
    <w:p>
      <w:pPr>
        <w:pStyle w:val="BookText"/>
        <w:rPr/>
      </w:pPr>
      <w:bookmarkEnd w:id="4373"/>
      <w:r>
        <w:rPr>
          <w:rFonts w:ascii="IRNazanin" w:hAnsi="IRNazanin" w:eastAsia="IRNazanin"/>
          <w:color w:val="111111"/>
          <w:sz w:val="28"/>
          <w:sz w:val="28"/>
          <w:szCs w:val="28"/>
          <w:rtl w:val="true"/>
          <w:lang w:bidi="fa-IR"/>
        </w:rPr>
        <w:t>بگیری تا خارج شود برمی گردد، این ضرب المثل برای هر چیز کوچکی است که آزار دهنده‌است</w:t>
      </w:r>
      <w:r>
        <w:rPr>
          <w:rFonts w:eastAsia="IRNazanin" w:cs="IRNazanin"/>
          <w:color w:val="111111"/>
          <w:sz w:val="28"/>
          <w:szCs w:val="28"/>
          <w:rtl w:val="true"/>
          <w:lang w:bidi="fa-IR"/>
        </w:rPr>
        <w:t>.</w:t>
      </w:r>
    </w:p>
    <w:p>
      <w:pPr>
        <w:pStyle w:val="Heading3"/>
        <w:numPr>
          <w:ilvl w:val="2"/>
          <w:numId w:val="1"/>
        </w:numPr>
        <w:rPr/>
      </w:pPr>
      <w:bookmarkStart w:id="4374" w:name="__RefHeading___Toc1233593_211673320"/>
      <w:bookmarkStart w:id="4375" w:name="_Toc1913"/>
      <w:bookmarkEnd w:id="4374"/>
      <w:r>
        <w:rPr>
          <w:rtl w:val="true"/>
        </w:rPr>
        <w:t>گل خطمی</w:t>
      </w:r>
      <w:bookmarkEnd w:id="4375"/>
    </w:p>
    <w:p>
      <w:pPr>
        <w:pStyle w:val="BookText"/>
        <w:rPr/>
      </w:pPr>
      <w:r>
        <w:rPr>
          <w:rFonts w:ascii="IRNazanin" w:hAnsi="IRNazanin" w:eastAsia="IRNazanin"/>
          <w:color w:val="111111"/>
          <w:sz w:val="28"/>
          <w:sz w:val="28"/>
          <w:szCs w:val="28"/>
          <w:rtl w:val="true"/>
          <w:lang w:bidi="fa-IR"/>
        </w:rPr>
        <w:t>ابن وحشیه در کتاب فلاحت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 گل خطمی بر درخت، فرح نفسانی ایجاد می‌کند و اندوه را می‌زداید و به هر مقدار که آدمی نزد او باشد رفع خستگی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اطراف گل خطمی باشند و ساعتها به گل و برگ آن از تمام جهات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عمل شادمان می‌شود و نفس او قوی می‌گردد</w:t>
      </w:r>
      <w:r>
        <w:rPr>
          <w:rFonts w:eastAsia="IRNazanin" w:cs="IRNazanin"/>
          <w:color w:val="111111"/>
          <w:sz w:val="28"/>
          <w:szCs w:val="28"/>
          <w:rtl w:val="true"/>
          <w:lang w:bidi="fa-IR"/>
        </w:rPr>
        <w:t>.</w:t>
      </w:r>
    </w:p>
    <w:p>
      <w:pPr>
        <w:pStyle w:val="Heading3"/>
        <w:numPr>
          <w:ilvl w:val="2"/>
          <w:numId w:val="1"/>
        </w:numPr>
        <w:rPr/>
      </w:pPr>
      <w:bookmarkStart w:id="4376" w:name="__RefHeading___Toc1233595_211673320"/>
      <w:bookmarkStart w:id="4377" w:name="_Toc1914"/>
      <w:bookmarkEnd w:id="4376"/>
      <w:r>
        <w:rPr>
          <w:rtl w:val="true"/>
        </w:rPr>
        <w:t>کعبین</w:t>
      </w:r>
      <w:bookmarkEnd w:id="4377"/>
    </w:p>
    <w:p>
      <w:pPr>
        <w:pStyle w:val="BookText"/>
        <w:rPr/>
      </w:pPr>
      <w:r>
        <w:rPr>
          <w:rFonts w:ascii="IRNazanin" w:hAnsi="IRNazanin" w:eastAsia="IRNazanin"/>
          <w:color w:val="111111"/>
          <w:sz w:val="28"/>
          <w:sz w:val="28"/>
          <w:szCs w:val="28"/>
          <w:rtl w:val="true"/>
          <w:lang w:bidi="fa-IR"/>
        </w:rPr>
        <w:t>جمهور فقها بر آنند که کعبین دو استخوان اطراف ساق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هر کسی‌که در وضو قائل به مسح پا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استخوان برآمده آخر از ساق است، به طوری که مفصل ساق و قدم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پای همه‌ی حیوانات و مفصل کعب استعمال می‌شود و کعب نیزه نیز به مفصل‌های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جمهور برای اینکه شستن واجب است این است که اگر کعب به استخوان بر آمده پا گویند چون هر پایی یک کعب دارد، باید در قرآن کعاب می‌آمد نه کعبین، همان‌طورکه چون هر دستی یک مرفق دارد، مرافق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استخوان مفصل چیزی پنهان است و کسی آن را نمی‌بیند مگر با تشریح عضو، ولی دو استخوان اطراف پا برای همه محسوس است</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4378" w:name="__RefHeading___Toc1233597_211673320"/>
      <w:bookmarkStart w:id="4379" w:name="_Toc1915"/>
      <w:bookmarkEnd w:id="4378"/>
      <w:r>
        <w:rPr>
          <w:rtl w:val="true"/>
        </w:rPr>
        <w:t>ستارگان</w:t>
      </w:r>
      <w:bookmarkEnd w:id="437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الرییس در شفا در حرکات کواکب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که اجرام آسمانی حرکت ثابت دارند، از کسانی پیروی کرده‌اند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آسمانی ساکن بوده و حرکت کواکب با غلطیدن یا بدون غلطیدن سکون اجرام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می‌گویند</w:t>
      </w:r>
      <w:bookmarkStart w:id="4380" w:name="pg145_1645"/>
    </w:p>
    <w:p>
      <w:pPr>
        <w:pStyle w:val="BookText"/>
        <w:rPr/>
      </w:pPr>
      <w:bookmarkEnd w:id="4380"/>
      <w:r>
        <w:rPr>
          <w:rFonts w:ascii="IRNazanin" w:hAnsi="IRNazanin" w:eastAsia="IRNazanin"/>
          <w:color w:val="111111"/>
          <w:sz w:val="28"/>
          <w:sz w:val="28"/>
          <w:szCs w:val="28"/>
          <w:rtl w:val="true"/>
          <w:lang w:bidi="fa-IR"/>
        </w:rPr>
        <w:t>جرم سماوی متحرک و کواکب بر خلاف آنها در حال حرکت هستند و حرکت آنها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می‌گویند کواکب موجود خرق حرکت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بخود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جرم سماوی منحصر به حرکت وضعی است و حرکت انتقالی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وجود هر یک از افلاک و کواکب، از کثرت و قلت و وضع و مجاورت و کوچکی و بزرگی به همان صورتی هستند که باید در نظام کلی باشند و غیر آنچه نباید باشند هرچند توان بشر از درک اینها عاجز است و تنها به نتایج و منافع امور کوچک آنها می‌تواند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حکمت در میل و اوج و حضیض و احوال قمر نزد خورشید و غیر این از چیزهایی که در جای خود بحث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برو انس با خویشتن گیر و بس</w:t>
      </w:r>
    </w:p>
    <w:p>
      <w:pPr>
        <w:pStyle w:val="BookText"/>
        <w:rPr/>
      </w:pPr>
      <w:r>
        <w:rPr>
          <w:rFonts w:ascii="IRNazanin" w:hAnsi="IRNazanin" w:eastAsia="IRNazanin"/>
          <w:color w:val="111111"/>
          <w:sz w:val="28"/>
          <w:sz w:val="28"/>
          <w:szCs w:val="28"/>
          <w:rtl w:val="true"/>
          <w:lang w:bidi="fa-IR"/>
        </w:rPr>
        <w:t>مشو یار زنهار با هیچ‌کس</w:t>
      </w:r>
    </w:p>
    <w:p>
      <w:pPr>
        <w:pStyle w:val="BookText"/>
        <w:rPr/>
      </w:pPr>
      <w:r>
        <w:rPr>
          <w:rFonts w:ascii="IRNazanin" w:hAnsi="IRNazanin" w:eastAsia="IRNazanin"/>
          <w:color w:val="111111"/>
          <w:sz w:val="28"/>
          <w:sz w:val="28"/>
          <w:szCs w:val="28"/>
          <w:rtl w:val="true"/>
          <w:lang w:bidi="fa-IR"/>
        </w:rPr>
        <w:t>که هرکس به‌پیوست با غیر خویش</w:t>
      </w:r>
    </w:p>
    <w:p>
      <w:pPr>
        <w:pStyle w:val="BookText"/>
        <w:rPr/>
      </w:pPr>
      <w:r>
        <w:rPr>
          <w:rFonts w:ascii="IRNazanin" w:hAnsi="IRNazanin" w:eastAsia="IRNazanin"/>
          <w:color w:val="111111"/>
          <w:sz w:val="28"/>
          <w:sz w:val="28"/>
          <w:szCs w:val="28"/>
          <w:rtl w:val="true"/>
          <w:lang w:bidi="fa-IR"/>
        </w:rPr>
        <w:t>درون را به نیش ستم کرد ریش</w:t>
      </w:r>
    </w:p>
    <w:p>
      <w:pPr>
        <w:pStyle w:val="Heading3"/>
        <w:numPr>
          <w:ilvl w:val="2"/>
          <w:numId w:val="1"/>
        </w:numPr>
        <w:rPr/>
      </w:pPr>
      <w:bookmarkStart w:id="4381" w:name="__RefHeading___Toc1233599_211673320"/>
      <w:bookmarkStart w:id="4382" w:name="_Toc1916"/>
      <w:bookmarkEnd w:id="4381"/>
      <w:r>
        <w:rPr>
          <w:rtl w:val="true"/>
        </w:rPr>
        <w:t>غریزه حیوانات</w:t>
      </w:r>
      <w:bookmarkEnd w:id="4382"/>
    </w:p>
    <w:p>
      <w:pPr>
        <w:pStyle w:val="BookText"/>
        <w:rPr/>
      </w:pPr>
      <w:r>
        <w:rPr>
          <w:rFonts w:ascii="IRNazanin" w:hAnsi="IRNazanin" w:eastAsia="IRNazanin"/>
          <w:color w:val="111111"/>
          <w:sz w:val="28"/>
          <w:sz w:val="28"/>
          <w:szCs w:val="28"/>
          <w:rtl w:val="true"/>
          <w:lang w:bidi="fa-IR"/>
        </w:rPr>
        <w:t>شیخ در کتاب نفس شفا می‌نویسد، حیوانات الهامات غریزی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توان در آنها، مناسبتی است که همواره بین این نفس‌ها و مبادی آنها وجود دارد، و این مناسبت‌ها غیر از مناسباتی است که گاه روی نمی‌دهد و گاه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عقل، یا خاطره صواب؛ این امور متوقف بر مبادی و به معنای مخلوط با محسوسات است که باعث رساندن نفع و ضرر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 از گرگ هراسان است هرچند گرگی ندیده و زیانی از او به وی نرسیده‌باشد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پرندگان از پرندگان شکاری هراس دارند هرچند گوشتخوار بودن آنها را به تجربه احساس نکرده‌باشند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دانشمندان تشریح، تعداد اعصاب را هفتاد و هفت و تعداد استخوان‌ها را بیست و چهار عدد می‌دانند، شاعری در این شعر به رمز ابجدی اشاره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 اعصاب من یحفظ قواه فلا</w:t>
      </w:r>
    </w:p>
    <w:p>
      <w:pPr>
        <w:pStyle w:val="BookText"/>
        <w:rPr/>
      </w:pPr>
      <w:r>
        <w:rPr>
          <w:rFonts w:ascii="IRNazanin" w:hAnsi="IRNazanin" w:eastAsia="IRNazanin"/>
          <w:color w:val="111111"/>
          <w:sz w:val="28"/>
          <w:sz w:val="28"/>
          <w:szCs w:val="28"/>
          <w:rtl w:val="true"/>
          <w:lang w:bidi="fa-IR"/>
        </w:rPr>
        <w:t>تنهک عظامک واضبطها من الرحم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واژه‌ی عز شماره اعصاب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و هفت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قدرت آن را حفظ می‌کند، نباید استخوانها را درهم شکند و تعداد آنها را از واژه‌ی رحم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آنها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383" w:name="pg145_1651"/>
    </w:p>
    <w:p>
      <w:pPr>
        <w:pStyle w:val="Heading2"/>
        <w:numPr>
          <w:ilvl w:val="1"/>
          <w:numId w:val="1"/>
        </w:numPr>
        <w:rPr/>
      </w:pPr>
      <w:bookmarkStart w:id="4384" w:name="__RefHeading___Toc1233601_211673320"/>
      <w:bookmarkStart w:id="4385" w:name="_Toc1917"/>
      <w:bookmarkEnd w:id="4383"/>
      <w:bookmarkEnd w:id="4384"/>
      <w:r>
        <w:rPr>
          <w:rtl w:val="true"/>
        </w:rPr>
        <w:t>دفتر پنجم</w:t>
      </w:r>
      <w:bookmarkEnd w:id="438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6" w:name="__RefHeading___Toc1233603_211673320"/>
      <w:bookmarkStart w:id="4387" w:name="_Toc1918"/>
      <w:bookmarkEnd w:id="4386"/>
      <w:r>
        <w:rPr>
          <w:rtl w:val="true"/>
        </w:rPr>
        <w:t>اشاره</w:t>
      </w:r>
      <w:bookmarkStart w:id="4388" w:name="pg145_1656"/>
      <w:bookmarkEnd w:id="4387"/>
    </w:p>
    <w:p>
      <w:pPr>
        <w:pStyle w:val="Heading3"/>
        <w:numPr>
          <w:ilvl w:val="2"/>
          <w:numId w:val="1"/>
        </w:numPr>
        <w:rPr/>
      </w:pPr>
      <w:bookmarkStart w:id="4389" w:name="__RefHeading___Toc1233605_211673320"/>
      <w:bookmarkStart w:id="4390" w:name="_Toc1919"/>
      <w:bookmarkEnd w:id="4388"/>
      <w:bookmarkEnd w:id="4389"/>
      <w:r>
        <w:rPr>
          <w:rtl w:val="true"/>
        </w:rPr>
        <w:t>ترس مؤمن</w:t>
      </w:r>
      <w:bookmarkEnd w:id="4390"/>
    </w:p>
    <w:p>
      <w:pPr>
        <w:pStyle w:val="BookText"/>
        <w:rPr/>
      </w:pPr>
      <w:r>
        <w:rPr>
          <w:rFonts w:ascii="IRNazanin" w:hAnsi="IRNazanin" w:eastAsia="IRNazanin"/>
          <w:color w:val="111111"/>
          <w:sz w:val="28"/>
          <w:sz w:val="28"/>
          <w:szCs w:val="28"/>
          <w:rtl w:val="true"/>
          <w:lang w:bidi="fa-IR"/>
        </w:rPr>
        <w:t>سید پیامبران و اشرف نخستین و آخرین درود خدا بر او و آل وی باد،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مؤمن از خدا بلرزد، گناهانش می‌ریزد چنانچه برگ‌ها از درخت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مؤمن نیست مگر اینکه بلا را نعمت و آسایش را محنت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بلاء دنیا، نعمت آخرت و راحتی دنیا، محنت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بلایی در بدن یا مال یا فرزندان بنده‌ای از بندگانم دیدی، و وی به زیبایی به استقبال آنها می‌رود، حیا می‌کنم که برای وی میزان یا نامه و دادگاهی قرار دهم</w:t>
      </w:r>
      <w:r>
        <w:rPr>
          <w:rFonts w:eastAsia="IRNazanin" w:cs="IRNazanin"/>
          <w:color w:val="111111"/>
          <w:sz w:val="28"/>
          <w:szCs w:val="28"/>
          <w:rtl w:val="true"/>
          <w:lang w:bidi="fa-IR"/>
        </w:rPr>
        <w:t>.</w:t>
      </w:r>
    </w:p>
    <w:p>
      <w:pPr>
        <w:pStyle w:val="Heading3"/>
        <w:numPr>
          <w:ilvl w:val="2"/>
          <w:numId w:val="1"/>
        </w:numPr>
        <w:rPr/>
      </w:pPr>
      <w:bookmarkStart w:id="4391" w:name="__RefHeading___Toc1233607_211673320"/>
      <w:bookmarkStart w:id="4392" w:name="_Toc1920"/>
      <w:bookmarkEnd w:id="4391"/>
      <w:r>
        <w:rPr>
          <w:rtl w:val="true"/>
        </w:rPr>
        <w:t>عالم خلق و امر</w:t>
      </w:r>
      <w:bookmarkEnd w:id="4392"/>
    </w:p>
    <w:p>
      <w:pPr>
        <w:pStyle w:val="BookText"/>
        <w:rPr/>
      </w:pPr>
      <w:r>
        <w:rPr>
          <w:rFonts w:ascii="IRNazanin" w:hAnsi="IRNazanin" w:eastAsia="IRNazanin"/>
          <w:color w:val="111111"/>
          <w:sz w:val="28"/>
          <w:sz w:val="28"/>
          <w:szCs w:val="28"/>
          <w:rtl w:val="true"/>
          <w:lang w:bidi="fa-IR"/>
        </w:rPr>
        <w:t>عوالم کلیه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 یعنی عالمی که به وسیله یکی از حواس پنجگانه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امر یعنی عالمی که با این حواس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روح 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243"/>
      </w:r>
      <w:r>
        <w:rPr>
          <w:rFonts w:ascii="IRNazanin" w:hAnsi="IRNazanin" w:eastAsia="IRNazanin"/>
          <w:color w:val="111111"/>
          <w:sz w:val="28"/>
          <w:sz w:val="28"/>
          <w:szCs w:val="28"/>
          <w:rtl w:val="true"/>
          <w:lang w:bidi="fa-IR"/>
        </w:rPr>
        <w:t>، گاهی از این دو عالم تعبیر به عالم ملک و ملکوت می‌شود یا عالم شهادت و غیب یا ظاهر و باطن یا بر و بحر و عبارات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 بین این دو عالم خلق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نمونه عالم خلق و روح وی نمونه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روح می‌پرسند بگو از امر خداست یَسْئَلُونَکَ عَنِ الرُّوحِ قُلِ الرُّوحُ مِنْ أَمْرِ رَبِّی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روح او پیش از وجود موجودات، در دریای حقیقت شنا می‌کرده‌است و از غایت ازلی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 بَنِی آدَمَ وَ حَمَلْنٰاهُمْ فِی الْبَرِّ وَ الْبَحْرِ</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سپس این روح در اتاق تنگ بدن قرار داده شد تا کمالاتی و نیز استعدادهایی را که بدون آن امکان حصول نداشت، کسب کند و در نهایت به اصل خود باز گردد و به شناوری در دریای حقیقت بپردازد، تا آمادگی قبول فیض جلالی و جمالی را بیابد و برای پرتوها و بارقه‌های سرمدی مهیا گردد</w:t>
      </w:r>
      <w:r>
        <w:rPr>
          <w:rFonts w:eastAsia="IRNazanin" w:cs="IRNazanin"/>
          <w:color w:val="111111"/>
          <w:sz w:val="28"/>
          <w:szCs w:val="28"/>
          <w:rtl w:val="true"/>
          <w:lang w:bidi="fa-IR"/>
        </w:rPr>
        <w:t>.</w:t>
      </w:r>
    </w:p>
    <w:p>
      <w:pPr>
        <w:pStyle w:val="Heading3"/>
        <w:numPr>
          <w:ilvl w:val="2"/>
          <w:numId w:val="1"/>
        </w:numPr>
        <w:rPr/>
      </w:pPr>
      <w:bookmarkStart w:id="4393" w:name="__RefHeading___Toc1233609_211673320"/>
      <w:bookmarkStart w:id="4394" w:name="_Toc1921"/>
      <w:bookmarkEnd w:id="4393"/>
      <w:r>
        <w:rPr>
          <w:rtl w:val="true"/>
        </w:rPr>
        <w:t>تفسیر لا ینال عهدی الظالمین</w:t>
      </w:r>
      <w:bookmarkEnd w:id="4394"/>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زمخشری در کشاف ذیل آیه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آیه</w:t>
      </w:r>
      <w:bookmarkStart w:id="4395" w:name="pg145_1659"/>
    </w:p>
    <w:p>
      <w:pPr>
        <w:pStyle w:val="BookText"/>
        <w:rPr/>
      </w:pPr>
      <w:bookmarkEnd w:id="4395"/>
      <w:r>
        <w:rPr>
          <w:rFonts w:ascii="IRNazanin" w:hAnsi="IRNazanin" w:eastAsia="IRNazanin"/>
          <w:color w:val="111111"/>
          <w:sz w:val="28"/>
          <w:sz w:val="28"/>
          <w:szCs w:val="28"/>
          <w:rtl w:val="true"/>
          <w:lang w:bidi="fa-IR"/>
        </w:rPr>
        <w:t>دلیل بر آن است که فاسق نمی‌تواند امامت 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پذیرد در حالی که حکم و شهادت و اطاعت و خبر و امام جماعت او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ابوحنیفه، مخفیانه به زیدبن علی علیه السلام کمک می‌رساند و او را با ابراهیم امام برای خروج علیه دزدی که خود را امام و خلیفه نامیده بود مثل دوانیقی و مانند او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به یاری ابراهیم و محمد فرزندان عبداللّٰه بن حسن وادار کردی و او را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فرزند تو بودم و کشته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منصور و مانند او مسجدی بسازند و از من بخواهند تعداد آجرهای آن را بشمارم،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هرگز امام نمی‌شود، چگونه ظالم به امامت نصب شود در حالی که امام برای جلوگیری از ظلم امام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خود ظالم باشد، مصداق همان مثل معروف است که کسی‌که گرگ را شبان رمه گوسفند خود کند، به گوسفندان ستم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او را از کوفه به بغداد خواند و درخواست نمود منصب قضاوت را عهده دار باشد ولی ابوحنیفه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سوگند یاد کرد که بپذیرد و او سوگند یاد کرد که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صلاحیت قضاوت را ندارم، ربیع حاجب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امیرالمؤمنین سوگند یاد کرده‌است،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برای دادن کفاره سوگندش از من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او را زندان برند</w:t>
      </w:r>
      <w:r>
        <w:rPr>
          <w:rFonts w:eastAsia="IRNazanin" w:cs="IRNazanin"/>
          <w:color w:val="111111"/>
          <w:sz w:val="28"/>
          <w:szCs w:val="28"/>
          <w:rtl w:val="true"/>
          <w:lang w:bidi="fa-IR"/>
        </w:rPr>
        <w:t>.</w:t>
      </w:r>
    </w:p>
    <w:p>
      <w:pPr>
        <w:pStyle w:val="Heading3"/>
        <w:numPr>
          <w:ilvl w:val="2"/>
          <w:numId w:val="1"/>
        </w:numPr>
        <w:rPr/>
      </w:pPr>
      <w:bookmarkStart w:id="4396" w:name="__RefHeading___Toc1233611_211673320"/>
      <w:bookmarkStart w:id="4397" w:name="_Toc1922"/>
      <w:bookmarkEnd w:id="4396"/>
      <w:r>
        <w:rPr>
          <w:rtl w:val="true"/>
        </w:rPr>
        <w:t>انس با خدا</w:t>
      </w:r>
      <w:bookmarkEnd w:id="4397"/>
    </w:p>
    <w:p>
      <w:pPr>
        <w:pStyle w:val="BookText"/>
        <w:rPr/>
      </w:pPr>
      <w:r>
        <w:rPr>
          <w:rFonts w:ascii="IRNazanin" w:hAnsi="IRNazanin" w:eastAsia="IRNazanin"/>
          <w:color w:val="111111"/>
          <w:sz w:val="28"/>
          <w:sz w:val="28"/>
          <w:szCs w:val="28"/>
          <w:rtl w:val="true"/>
          <w:lang w:bidi="fa-IR"/>
        </w:rPr>
        <w:t>در کتاب احیاءالعلوم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سالها در جنگلی، خدا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پرنده‌ای نگریست که در لانه‌اش بر درختی مشغول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را زیر آن درخت میبرم تا بهتر عبادت کنم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زمانش فرمان داد که به پارسا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مخلوقی انس گرفتی، از رتبه‌ات تو را می‌اندازم که هرگز با عبادت خود به آنجا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احیاءالعلوم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ادهم از کوه به پایین آمد، از او پرسیدند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با خدا</w:t>
      </w:r>
      <w:r>
        <w:rPr>
          <w:rFonts w:eastAsia="IRNazanin" w:cs="IRNazanin"/>
          <w:color w:val="111111"/>
          <w:sz w:val="28"/>
          <w:szCs w:val="28"/>
          <w:rtl w:val="true"/>
          <w:lang w:bidi="fa-IR"/>
        </w:rPr>
        <w:t>.</w:t>
      </w:r>
    </w:p>
    <w:p>
      <w:pPr>
        <w:pStyle w:val="Heading3"/>
        <w:numPr>
          <w:ilvl w:val="2"/>
          <w:numId w:val="1"/>
        </w:numPr>
        <w:rPr/>
      </w:pPr>
      <w:bookmarkStart w:id="4398" w:name="__RefHeading___Toc1233613_211673320"/>
      <w:bookmarkStart w:id="4399" w:name="_Toc1923"/>
      <w:bookmarkEnd w:id="4398"/>
      <w:r>
        <w:rPr>
          <w:rtl w:val="true"/>
        </w:rPr>
        <w:t>سخن خدا</w:t>
      </w:r>
      <w:bookmarkEnd w:id="439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از وقتی که موسی سخن خدا را شنید، هر سخنی که می‌شنید حالت تهوع به او دست می‌داد</w:t>
      </w:r>
      <w:r>
        <w:rPr>
          <w:rFonts w:eastAsia="IRNazanin" w:cs="IRNazanin"/>
          <w:color w:val="111111"/>
          <w:sz w:val="28"/>
          <w:szCs w:val="28"/>
          <w:rtl w:val="true"/>
          <w:lang w:bidi="fa-IR"/>
        </w:rPr>
        <w:t>.</w:t>
      </w:r>
      <w:bookmarkStart w:id="4400" w:name="pg145_1662"/>
    </w:p>
    <w:p>
      <w:pPr>
        <w:pStyle w:val="BookText"/>
        <w:rPr/>
      </w:pPr>
      <w:bookmarkEnd w:id="4400"/>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از ذوق صدای نایت ای رهزن هوش</w:t>
      </w:r>
    </w:p>
    <w:p>
      <w:pPr>
        <w:pStyle w:val="BookText"/>
        <w:rPr/>
      </w:pPr>
      <w:r>
        <w:rPr>
          <w:rFonts w:ascii="IRNazanin" w:hAnsi="IRNazanin" w:eastAsia="IRNazanin"/>
          <w:color w:val="111111"/>
          <w:sz w:val="28"/>
          <w:sz w:val="28"/>
          <w:szCs w:val="28"/>
          <w:rtl w:val="true"/>
          <w:lang w:bidi="fa-IR"/>
        </w:rPr>
        <w:t>وز بهر نظاره‌ی تو ای مایه‌ی هوش</w:t>
      </w:r>
    </w:p>
    <w:p>
      <w:pPr>
        <w:pStyle w:val="BookText"/>
        <w:rPr/>
      </w:pPr>
      <w:r>
        <w:rPr>
          <w:rFonts w:ascii="IRNazanin" w:hAnsi="IRNazanin" w:eastAsia="IRNazanin"/>
          <w:color w:val="111111"/>
          <w:sz w:val="28"/>
          <w:sz w:val="28"/>
          <w:szCs w:val="28"/>
          <w:rtl w:val="true"/>
          <w:lang w:bidi="fa-IR"/>
        </w:rPr>
        <w:t>چون منتظران بهر زمانی صد بار</w:t>
      </w:r>
    </w:p>
    <w:p>
      <w:pPr>
        <w:pStyle w:val="BookText"/>
        <w:rPr/>
      </w:pPr>
      <w:r>
        <w:rPr>
          <w:rFonts w:ascii="IRNazanin" w:hAnsi="IRNazanin" w:eastAsia="IRNazanin"/>
          <w:color w:val="111111"/>
          <w:sz w:val="28"/>
          <w:sz w:val="28"/>
          <w:szCs w:val="28"/>
          <w:rtl w:val="true"/>
          <w:lang w:bidi="fa-IR"/>
        </w:rPr>
        <w:t>جان بر در چشم آید و دل بر در گوش</w:t>
      </w:r>
    </w:p>
    <w:p>
      <w:pPr>
        <w:pStyle w:val="Heading3"/>
        <w:numPr>
          <w:ilvl w:val="2"/>
          <w:numId w:val="1"/>
        </w:numPr>
        <w:rPr/>
      </w:pPr>
      <w:bookmarkStart w:id="4401" w:name="__RefHeading___Toc1233615_211673320"/>
      <w:bookmarkStart w:id="4402" w:name="_Toc1924"/>
      <w:bookmarkEnd w:id="4401"/>
      <w:r>
        <w:rPr>
          <w:rtl w:val="true"/>
        </w:rPr>
        <w:t>فتق</w:t>
      </w:r>
      <w:bookmarkEnd w:id="4402"/>
    </w:p>
    <w:p>
      <w:pPr>
        <w:pStyle w:val="BookText"/>
        <w:rPr/>
      </w:pPr>
      <w:r>
        <w:rPr>
          <w:rFonts w:ascii="IRNazanin" w:hAnsi="IRNazanin" w:eastAsia="IRNazanin"/>
          <w:color w:val="111111"/>
          <w:sz w:val="28"/>
          <w:sz w:val="28"/>
          <w:szCs w:val="28"/>
          <w:rtl w:val="true"/>
          <w:lang w:bidi="fa-IR"/>
        </w:rPr>
        <w:t>علامه در شرح اسباب از ابوسهل مسیحی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به بیماری فتق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وی چنان بزرگ شده بود که در کیسه‌ای به اندازه پشتی جای داده بود به طوری که توان حرکت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آمد و از جراح معالجه خود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به‌خاطر ترس از مرگ وی، از معالجه‌اش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دستگاه قضاوت شکایت برد و آنان اطباء را موظف به عمل جراحی کردند، اطباء بیضه‌های او را بریدند و او پس از مدتی از دنیا رفت، وزن بیضه‌های او هفده رطل دمشقی بود، هر رطل ششصد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نکویی با بدان کردن وبالست</w:t>
      </w:r>
    </w:p>
    <w:p>
      <w:pPr>
        <w:pStyle w:val="BookText"/>
        <w:rPr/>
      </w:pPr>
      <w:r>
        <w:rPr>
          <w:rFonts w:ascii="IRNazanin" w:hAnsi="IRNazanin" w:eastAsia="IRNazanin"/>
          <w:color w:val="111111"/>
          <w:sz w:val="28"/>
          <w:sz w:val="28"/>
          <w:szCs w:val="28"/>
          <w:rtl w:val="true"/>
          <w:lang w:bidi="fa-IR"/>
        </w:rPr>
        <w:t>ندانند این سخن جز هوشمندان</w:t>
      </w:r>
    </w:p>
    <w:p>
      <w:pPr>
        <w:pStyle w:val="BookText"/>
        <w:rPr/>
      </w:pPr>
      <w:r>
        <w:rPr>
          <w:rFonts w:ascii="IRNazanin" w:hAnsi="IRNazanin" w:eastAsia="IRNazanin"/>
          <w:color w:val="111111"/>
          <w:sz w:val="28"/>
          <w:sz w:val="28"/>
          <w:szCs w:val="28"/>
          <w:rtl w:val="true"/>
          <w:lang w:bidi="fa-IR"/>
        </w:rPr>
        <w:t>ز بهر آنکه با گرگان نکویی</w:t>
      </w:r>
    </w:p>
    <w:p>
      <w:pPr>
        <w:pStyle w:val="BookText"/>
        <w:rPr/>
      </w:pPr>
      <w:r>
        <w:rPr>
          <w:rFonts w:ascii="IRNazanin" w:hAnsi="IRNazanin" w:eastAsia="IRNazanin"/>
          <w:color w:val="111111"/>
          <w:sz w:val="28"/>
          <w:sz w:val="28"/>
          <w:szCs w:val="28"/>
          <w:rtl w:val="true"/>
          <w:lang w:bidi="fa-IR"/>
        </w:rPr>
        <w:t>ستمکاری بود بر گوسفندان</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در سر کاری که درآیی نخست</w:t>
      </w:r>
    </w:p>
    <w:p>
      <w:pPr>
        <w:pStyle w:val="BookText"/>
        <w:rPr/>
      </w:pPr>
      <w:r>
        <w:rPr>
          <w:rFonts w:ascii="IRNazanin" w:hAnsi="IRNazanin" w:eastAsia="IRNazanin"/>
          <w:color w:val="111111"/>
          <w:sz w:val="28"/>
          <w:sz w:val="28"/>
          <w:szCs w:val="28"/>
          <w:rtl w:val="true"/>
          <w:lang w:bidi="fa-IR"/>
        </w:rPr>
        <w:t>رخنه‌ی بیرون شدنش کن درست</w:t>
      </w:r>
    </w:p>
    <w:p>
      <w:pPr>
        <w:pStyle w:val="BookText"/>
        <w:rPr/>
      </w:pPr>
      <w:r>
        <w:rPr>
          <w:rFonts w:ascii="IRNazanin" w:hAnsi="IRNazanin" w:eastAsia="IRNazanin"/>
          <w:color w:val="111111"/>
          <w:sz w:val="28"/>
          <w:sz w:val="28"/>
          <w:szCs w:val="28"/>
          <w:rtl w:val="true"/>
          <w:lang w:bidi="fa-IR"/>
        </w:rPr>
        <w:t>تا نکنی جای قدم استوار</w:t>
      </w:r>
    </w:p>
    <w:p>
      <w:pPr>
        <w:pStyle w:val="BookText"/>
        <w:rPr/>
      </w:pPr>
      <w:r>
        <w:rPr>
          <w:rFonts w:ascii="IRNazanin" w:hAnsi="IRNazanin" w:eastAsia="IRNazanin"/>
          <w:color w:val="111111"/>
          <w:sz w:val="28"/>
          <w:sz w:val="28"/>
          <w:szCs w:val="28"/>
          <w:rtl w:val="true"/>
          <w:lang w:bidi="fa-IR"/>
        </w:rPr>
        <w:t>پای منه در طلب هیچ کار</w:t>
      </w:r>
    </w:p>
    <w:p>
      <w:pPr>
        <w:pStyle w:val="BookText"/>
        <w:rPr/>
      </w:pPr>
      <w:r>
        <w:rPr>
          <w:rFonts w:ascii="IRNazanin" w:hAnsi="IRNazanin" w:eastAsia="IRNazanin"/>
          <w:color w:val="111111"/>
          <w:sz w:val="28"/>
          <w:sz w:val="28"/>
          <w:szCs w:val="28"/>
          <w:rtl w:val="true"/>
          <w:lang w:bidi="fa-IR"/>
        </w:rPr>
        <w:t>چاره‌ی دین ساز که دنیات هست</w:t>
      </w:r>
    </w:p>
    <w:p>
      <w:pPr>
        <w:pStyle w:val="BookText"/>
        <w:rPr/>
      </w:pPr>
      <w:r>
        <w:rPr>
          <w:rFonts w:ascii="IRNazanin" w:hAnsi="IRNazanin" w:eastAsia="IRNazanin"/>
          <w:color w:val="111111"/>
          <w:sz w:val="28"/>
          <w:sz w:val="28"/>
          <w:szCs w:val="28"/>
          <w:rtl w:val="true"/>
          <w:lang w:bidi="fa-IR"/>
        </w:rPr>
        <w:t>تا مگر آن نیز بیاری به‌دست</w:t>
      </w:r>
    </w:p>
    <w:p>
      <w:pPr>
        <w:pStyle w:val="BookText"/>
        <w:rPr/>
      </w:pPr>
      <w:r>
        <w:rPr>
          <w:rFonts w:ascii="IRNazanin" w:hAnsi="IRNazanin" w:eastAsia="IRNazanin"/>
          <w:color w:val="111111"/>
          <w:sz w:val="28"/>
          <w:sz w:val="28"/>
          <w:szCs w:val="28"/>
          <w:rtl w:val="true"/>
          <w:lang w:bidi="fa-IR"/>
        </w:rPr>
        <w:t>ای که ز امروز نه‌ای شرمسار</w:t>
      </w:r>
    </w:p>
    <w:p>
      <w:pPr>
        <w:pStyle w:val="BookText"/>
        <w:rPr/>
      </w:pPr>
      <w:r>
        <w:rPr>
          <w:rFonts w:ascii="IRNazanin" w:hAnsi="IRNazanin" w:eastAsia="IRNazanin"/>
          <w:color w:val="111111"/>
          <w:sz w:val="28"/>
          <w:sz w:val="28"/>
          <w:szCs w:val="28"/>
          <w:rtl w:val="true"/>
          <w:lang w:bidi="fa-IR"/>
        </w:rPr>
        <w:t>آخر از آن روز یکی شرم دار</w:t>
      </w:r>
    </w:p>
    <w:p>
      <w:pPr>
        <w:pStyle w:val="BookText"/>
        <w:rPr/>
      </w:pPr>
      <w:r>
        <w:rPr>
          <w:rFonts w:ascii="IRNazanin" w:hAnsi="IRNazanin" w:eastAsia="IRNazanin"/>
          <w:color w:val="111111"/>
          <w:sz w:val="28"/>
          <w:sz w:val="28"/>
          <w:szCs w:val="28"/>
          <w:rtl w:val="true"/>
          <w:lang w:bidi="fa-IR"/>
        </w:rPr>
        <w:t>قلب مشو تا نشوی وقت کار</w:t>
      </w:r>
    </w:p>
    <w:p>
      <w:pPr>
        <w:pStyle w:val="BookText"/>
        <w:rPr/>
      </w:pPr>
      <w:r>
        <w:rPr>
          <w:rFonts w:ascii="IRNazanin" w:hAnsi="IRNazanin" w:eastAsia="IRNazanin"/>
          <w:color w:val="111111"/>
          <w:sz w:val="28"/>
          <w:sz w:val="28"/>
          <w:szCs w:val="28"/>
          <w:rtl w:val="true"/>
          <w:lang w:bidi="fa-IR"/>
        </w:rPr>
        <w:t>هم ز خود و هم ز خدا شرمسار</w:t>
      </w:r>
    </w:p>
    <w:p>
      <w:pPr>
        <w:pStyle w:val="BookText"/>
        <w:rPr/>
      </w:pPr>
      <w:r>
        <w:rPr>
          <w:rFonts w:ascii="IRNazanin" w:hAnsi="IRNazanin" w:eastAsia="IRNazanin"/>
          <w:color w:val="111111"/>
          <w:sz w:val="28"/>
          <w:sz w:val="28"/>
          <w:szCs w:val="28"/>
          <w:rtl w:val="true"/>
          <w:lang w:bidi="fa-IR"/>
        </w:rPr>
        <w:t>مست چه خسبی که کمین کرده‌اند</w:t>
      </w:r>
    </w:p>
    <w:p>
      <w:pPr>
        <w:pStyle w:val="BookText"/>
        <w:rPr/>
      </w:pPr>
      <w:r>
        <w:rPr>
          <w:rFonts w:ascii="IRNazanin" w:hAnsi="IRNazanin" w:eastAsia="IRNazanin"/>
          <w:color w:val="111111"/>
          <w:sz w:val="28"/>
          <w:sz w:val="28"/>
          <w:szCs w:val="28"/>
          <w:rtl w:val="true"/>
          <w:lang w:bidi="fa-IR"/>
        </w:rPr>
        <w:t>کارشناسان نه چنین کرده‌اند</w:t>
      </w:r>
    </w:p>
    <w:p>
      <w:pPr>
        <w:pStyle w:val="BookText"/>
        <w:rPr/>
      </w:pPr>
      <w:r>
        <w:rPr>
          <w:rFonts w:ascii="IRNazanin" w:hAnsi="IRNazanin" w:eastAsia="IRNazanin"/>
          <w:color w:val="111111"/>
          <w:sz w:val="28"/>
          <w:sz w:val="28"/>
          <w:szCs w:val="28"/>
          <w:rtl w:val="true"/>
          <w:lang w:bidi="fa-IR"/>
        </w:rPr>
        <w:t>چون تو خجل وار برآری نفس</w:t>
      </w:r>
    </w:p>
    <w:p>
      <w:pPr>
        <w:pStyle w:val="BookText"/>
        <w:rPr/>
      </w:pPr>
      <w:r>
        <w:rPr>
          <w:rFonts w:ascii="IRNazanin" w:hAnsi="IRNazanin" w:eastAsia="IRNazanin"/>
          <w:color w:val="111111"/>
          <w:sz w:val="28"/>
          <w:sz w:val="28"/>
          <w:szCs w:val="28"/>
          <w:rtl w:val="true"/>
          <w:lang w:bidi="fa-IR"/>
        </w:rPr>
        <w:t>فضل کند رحمت فریاد رس</w:t>
      </w:r>
    </w:p>
    <w:p>
      <w:pPr>
        <w:pStyle w:val="BookText"/>
        <w:rPr/>
      </w:pPr>
      <w:r>
        <w:rPr>
          <w:rFonts w:ascii="IRNazanin" w:hAnsi="IRNazanin" w:eastAsia="IRNazanin"/>
          <w:color w:val="111111"/>
          <w:sz w:val="28"/>
          <w:sz w:val="28"/>
          <w:szCs w:val="28"/>
          <w:rtl w:val="true"/>
          <w:lang w:bidi="fa-IR"/>
        </w:rPr>
        <w:t>خویشتن آرای مشو چون بهار</w:t>
      </w:r>
    </w:p>
    <w:p>
      <w:pPr>
        <w:pStyle w:val="BookText"/>
        <w:rPr/>
      </w:pPr>
      <w:r>
        <w:rPr>
          <w:rFonts w:ascii="IRNazanin" w:hAnsi="IRNazanin" w:eastAsia="IRNazanin"/>
          <w:color w:val="111111"/>
          <w:sz w:val="28"/>
          <w:sz w:val="28"/>
          <w:szCs w:val="28"/>
          <w:rtl w:val="true"/>
          <w:lang w:bidi="fa-IR"/>
        </w:rPr>
        <w:t>تا نکند در تو طمع روزگار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جوانی نپذیرفته‌اند</w:t>
      </w:r>
    </w:p>
    <w:p>
      <w:pPr>
        <w:pStyle w:val="BookText"/>
        <w:rPr/>
      </w:pPr>
      <w:r>
        <w:rPr>
          <w:rFonts w:ascii="IRNazanin" w:hAnsi="IRNazanin" w:eastAsia="IRNazanin"/>
          <w:color w:val="111111"/>
          <w:sz w:val="28"/>
          <w:sz w:val="28"/>
          <w:szCs w:val="28"/>
          <w:rtl w:val="true"/>
          <w:lang w:bidi="fa-IR"/>
        </w:rPr>
        <w:t>پیری و صد عیب چنین گفته‌اند</w:t>
      </w:r>
    </w:p>
    <w:p>
      <w:pPr>
        <w:pStyle w:val="BookText"/>
        <w:rPr/>
      </w:pPr>
      <w:r>
        <w:rPr>
          <w:rFonts w:ascii="IRNazanin" w:hAnsi="IRNazanin" w:eastAsia="IRNazanin"/>
          <w:color w:val="111111"/>
          <w:sz w:val="28"/>
          <w:sz w:val="28"/>
          <w:szCs w:val="28"/>
          <w:rtl w:val="true"/>
          <w:lang w:bidi="fa-IR"/>
        </w:rPr>
        <w:t>فارغی از قدر جوانی که چیست</w:t>
      </w:r>
    </w:p>
    <w:p>
      <w:pPr>
        <w:pStyle w:val="BookText"/>
        <w:rPr/>
      </w:pPr>
      <w:r>
        <w:rPr>
          <w:rFonts w:ascii="IRNazanin" w:hAnsi="IRNazanin" w:eastAsia="IRNazanin"/>
          <w:color w:val="111111"/>
          <w:sz w:val="28"/>
          <w:sz w:val="28"/>
          <w:szCs w:val="28"/>
          <w:rtl w:val="true"/>
          <w:lang w:bidi="fa-IR"/>
        </w:rPr>
        <w:t>رو که بر این غفلت باید گریست</w:t>
      </w:r>
    </w:p>
    <w:p>
      <w:pPr>
        <w:pStyle w:val="BookText"/>
        <w:rPr/>
      </w:pPr>
      <w:r>
        <w:rPr>
          <w:rFonts w:ascii="IRNazanin" w:hAnsi="IRNazanin" w:eastAsia="IRNazanin"/>
          <w:color w:val="111111"/>
          <w:sz w:val="28"/>
          <w:sz w:val="28"/>
          <w:szCs w:val="28"/>
          <w:rtl w:val="true"/>
          <w:lang w:bidi="fa-IR"/>
        </w:rPr>
        <w:t>شاهد باغ است درخت جوان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شود بشکندش باغبان</w:t>
      </w:r>
    </w:p>
    <w:p>
      <w:pPr>
        <w:pStyle w:val="BookText"/>
        <w:rPr/>
      </w:pPr>
      <w:r>
        <w:rPr>
          <w:rFonts w:ascii="IRNazanin" w:hAnsi="IRNazanin" w:eastAsia="IRNazanin"/>
          <w:color w:val="111111"/>
          <w:sz w:val="28"/>
          <w:sz w:val="28"/>
          <w:szCs w:val="28"/>
          <w:rtl w:val="true"/>
          <w:lang w:bidi="fa-IR"/>
        </w:rPr>
        <w:t>شاخ‌تر از بهر گل نوبر است</w:t>
      </w:r>
    </w:p>
    <w:p>
      <w:pPr>
        <w:pStyle w:val="BookText"/>
        <w:rPr/>
      </w:pPr>
      <w:r>
        <w:rPr>
          <w:rFonts w:ascii="IRNazanin" w:hAnsi="IRNazanin" w:eastAsia="IRNazanin"/>
          <w:color w:val="111111"/>
          <w:sz w:val="28"/>
          <w:sz w:val="28"/>
          <w:szCs w:val="28"/>
          <w:rtl w:val="true"/>
          <w:lang w:bidi="fa-IR"/>
        </w:rPr>
        <w:t>هیزم خشک از پی خاکستر است</w:t>
      </w:r>
    </w:p>
    <w:p>
      <w:pPr>
        <w:pStyle w:val="BookText"/>
        <w:rPr/>
      </w:pPr>
      <w:r>
        <w:rPr>
          <w:rFonts w:ascii="IRNazanin" w:hAnsi="IRNazanin" w:eastAsia="IRNazanin"/>
          <w:color w:val="111111"/>
          <w:sz w:val="28"/>
          <w:sz w:val="28"/>
          <w:szCs w:val="28"/>
          <w:rtl w:val="true"/>
          <w:lang w:bidi="fa-IR"/>
        </w:rPr>
        <w:t>عهد جوانی به‌سر آمد مخسب</w:t>
      </w:r>
    </w:p>
    <w:p>
      <w:pPr>
        <w:pStyle w:val="BookText"/>
        <w:rPr/>
      </w:pPr>
      <w:r>
        <w:rPr>
          <w:rFonts w:ascii="IRNazanin" w:hAnsi="IRNazanin" w:eastAsia="IRNazanin"/>
          <w:color w:val="111111"/>
          <w:sz w:val="28"/>
          <w:sz w:val="28"/>
          <w:szCs w:val="28"/>
          <w:rtl w:val="true"/>
          <w:lang w:bidi="fa-IR"/>
        </w:rPr>
        <w:t>روز شد اینک سحر آمد مخسب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حرفی به صد تزویر در مشت</w:t>
      </w:r>
    </w:p>
    <w:p>
      <w:pPr>
        <w:pStyle w:val="BookText"/>
        <w:rPr/>
      </w:pPr>
      <w:r>
        <w:rPr>
          <w:rFonts w:ascii="IRNazanin" w:hAnsi="IRNazanin" w:eastAsia="IRNazanin"/>
          <w:color w:val="111111"/>
          <w:sz w:val="28"/>
          <w:sz w:val="28"/>
          <w:szCs w:val="28"/>
          <w:rtl w:val="true"/>
          <w:lang w:bidi="fa-IR"/>
        </w:rPr>
        <w:t>منه بر حرف کس بیهوده انگشت</w:t>
      </w:r>
    </w:p>
    <w:p>
      <w:pPr>
        <w:pStyle w:val="BookText"/>
        <w:rPr/>
      </w:pPr>
      <w:r>
        <w:rPr>
          <w:rFonts w:ascii="IRNazanin" w:hAnsi="IRNazanin" w:eastAsia="IRNazanin"/>
          <w:color w:val="111111"/>
          <w:sz w:val="28"/>
          <w:sz w:val="28"/>
          <w:szCs w:val="28"/>
          <w:rtl w:val="true"/>
          <w:lang w:bidi="fa-IR"/>
        </w:rPr>
        <w:t>سخن در تندرستی تن درست است</w:t>
      </w:r>
    </w:p>
    <w:p>
      <w:pPr>
        <w:pStyle w:val="BookText"/>
        <w:rPr/>
      </w:pPr>
      <w:r>
        <w:rPr>
          <w:rFonts w:ascii="IRNazanin" w:hAnsi="IRNazanin" w:eastAsia="IRNazanin"/>
          <w:color w:val="111111"/>
          <w:sz w:val="28"/>
          <w:sz w:val="28"/>
          <w:szCs w:val="28"/>
          <w:rtl w:val="true"/>
          <w:lang w:bidi="fa-IR"/>
        </w:rPr>
        <w:t>که در سستی همه تدبیر سست است</w:t>
      </w:r>
    </w:p>
    <w:p>
      <w:pPr>
        <w:pStyle w:val="BookText"/>
        <w:rPr/>
      </w:pPr>
      <w:r>
        <w:rPr>
          <w:rFonts w:ascii="IRNazanin" w:hAnsi="IRNazanin" w:eastAsia="IRNazanin"/>
          <w:color w:val="111111"/>
          <w:sz w:val="28"/>
          <w:sz w:val="28"/>
          <w:szCs w:val="28"/>
          <w:rtl w:val="true"/>
          <w:lang w:bidi="fa-IR"/>
        </w:rPr>
        <w:t>چو خواهی صد قبا در شادکامی</w:t>
      </w:r>
    </w:p>
    <w:p>
      <w:pPr>
        <w:pStyle w:val="BookText"/>
        <w:rPr/>
      </w:pPr>
      <w:r>
        <w:rPr>
          <w:rFonts w:ascii="IRNazanin" w:hAnsi="IRNazanin" w:eastAsia="IRNazanin"/>
          <w:color w:val="111111"/>
          <w:sz w:val="28"/>
          <w:sz w:val="28"/>
          <w:szCs w:val="28"/>
          <w:rtl w:val="true"/>
          <w:lang w:bidi="fa-IR"/>
        </w:rPr>
        <w:t>بدر پیراهنی در نیکنامی</w:t>
      </w:r>
    </w:p>
    <w:p>
      <w:pPr>
        <w:pStyle w:val="BookText"/>
        <w:rPr/>
      </w:pPr>
      <w:r>
        <w:rPr>
          <w:rFonts w:ascii="IRNazanin" w:hAnsi="IRNazanin" w:eastAsia="IRNazanin"/>
          <w:color w:val="111111"/>
          <w:sz w:val="28"/>
          <w:sz w:val="28"/>
          <w:szCs w:val="28"/>
          <w:rtl w:val="true"/>
          <w:lang w:bidi="fa-IR"/>
        </w:rPr>
        <w:t>بدین قالب که بادش در کلاه است</w:t>
      </w:r>
    </w:p>
    <w:p>
      <w:pPr>
        <w:pStyle w:val="BookText"/>
        <w:rPr/>
      </w:pPr>
      <w:r>
        <w:rPr>
          <w:rFonts w:ascii="IRNazanin" w:hAnsi="IRNazanin" w:eastAsia="IRNazanin"/>
          <w:color w:val="111111"/>
          <w:sz w:val="28"/>
          <w:sz w:val="28"/>
          <w:szCs w:val="28"/>
          <w:rtl w:val="true"/>
          <w:lang w:bidi="fa-IR"/>
        </w:rPr>
        <w:t>مشو غره که این یک مشت کاه است</w:t>
      </w:r>
    </w:p>
    <w:p>
      <w:pPr>
        <w:pStyle w:val="BookText"/>
        <w:rPr/>
      </w:pPr>
      <w:r>
        <w:rPr>
          <w:rFonts w:ascii="IRNazanin" w:hAnsi="IRNazanin" w:eastAsia="IRNazanin"/>
          <w:color w:val="111111"/>
          <w:sz w:val="28"/>
          <w:sz w:val="28"/>
          <w:szCs w:val="28"/>
          <w:rtl w:val="true"/>
          <w:lang w:bidi="fa-IR"/>
        </w:rPr>
        <w:t>رها کن غم که دنیا غم نیرزد</w:t>
      </w:r>
    </w:p>
    <w:p>
      <w:pPr>
        <w:pStyle w:val="BookText"/>
        <w:rPr/>
      </w:pPr>
      <w:r>
        <w:rPr>
          <w:rFonts w:ascii="IRNazanin" w:hAnsi="IRNazanin" w:eastAsia="IRNazanin"/>
          <w:color w:val="111111"/>
          <w:sz w:val="28"/>
          <w:sz w:val="28"/>
          <w:szCs w:val="28"/>
          <w:rtl w:val="true"/>
          <w:lang w:bidi="fa-IR"/>
        </w:rPr>
        <w:t>مکش سختی که سختی هم نیرزد</w:t>
      </w:r>
    </w:p>
    <w:p>
      <w:pPr>
        <w:pStyle w:val="BookText"/>
        <w:rPr/>
      </w:pPr>
      <w:r>
        <w:rPr>
          <w:rFonts w:ascii="IRNazanin" w:hAnsi="IRNazanin" w:eastAsia="IRNazanin"/>
          <w:color w:val="111111"/>
          <w:sz w:val="28"/>
          <w:sz w:val="28"/>
          <w:szCs w:val="28"/>
          <w:rtl w:val="true"/>
          <w:lang w:bidi="fa-IR"/>
        </w:rPr>
        <w:t>چنان راغب مشو در جستن کام</w:t>
      </w:r>
    </w:p>
    <w:p>
      <w:pPr>
        <w:pStyle w:val="BookText"/>
        <w:rPr/>
      </w:pPr>
      <w:r>
        <w:rPr>
          <w:rFonts w:ascii="IRNazanin" w:hAnsi="IRNazanin" w:eastAsia="IRNazanin"/>
          <w:color w:val="111111"/>
          <w:sz w:val="28"/>
          <w:sz w:val="28"/>
          <w:szCs w:val="28"/>
          <w:rtl w:val="true"/>
          <w:lang w:bidi="fa-IR"/>
        </w:rPr>
        <w:t>که از نایافتن رنجی سرانجام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کودکی و خودپرستی</w:t>
      </w:r>
    </w:p>
    <w:p>
      <w:pPr>
        <w:pStyle w:val="BookText"/>
        <w:rPr/>
      </w:pPr>
      <w:r>
        <w:rPr>
          <w:rFonts w:ascii="IRNazanin" w:hAnsi="IRNazanin" w:eastAsia="IRNazanin"/>
          <w:color w:val="111111"/>
          <w:sz w:val="28"/>
          <w:sz w:val="28"/>
          <w:szCs w:val="28"/>
          <w:rtl w:val="true"/>
          <w:lang w:bidi="fa-IR"/>
        </w:rPr>
        <w:t>رها کن کان خماری بود و مستی</w:t>
      </w:r>
    </w:p>
    <w:p>
      <w:pPr>
        <w:pStyle w:val="BookText"/>
        <w:rPr/>
      </w:pPr>
      <w:r>
        <w:rPr>
          <w:rFonts w:ascii="IRNazanin" w:hAnsi="IRNazanin" w:eastAsia="IRNazanin"/>
          <w:color w:val="111111"/>
          <w:sz w:val="28"/>
          <w:sz w:val="28"/>
          <w:szCs w:val="28"/>
          <w:rtl w:val="true"/>
          <w:lang w:bidi="fa-IR"/>
        </w:rPr>
        <w:t>چو عمر از سی گذشت و یا خود از بیست</w:t>
      </w:r>
    </w:p>
    <w:p>
      <w:pPr>
        <w:pStyle w:val="BookText"/>
        <w:rPr/>
      </w:pPr>
      <w:r>
        <w:rPr>
          <w:rFonts w:ascii="IRNazanin" w:hAnsi="IRNazanin" w:eastAsia="IRNazanin"/>
          <w:color w:val="111111"/>
          <w:sz w:val="28"/>
          <w:sz w:val="28"/>
          <w:szCs w:val="28"/>
          <w:rtl w:val="true"/>
          <w:lang w:bidi="fa-IR"/>
        </w:rPr>
        <w:t>نمی‌شاید دگر چون غافلان زیست</w:t>
      </w:r>
    </w:p>
    <w:p>
      <w:pPr>
        <w:pStyle w:val="BookText"/>
        <w:rPr/>
      </w:pPr>
      <w:r>
        <w:rPr>
          <w:rFonts w:ascii="IRNazanin" w:hAnsi="IRNazanin" w:eastAsia="IRNazanin"/>
          <w:color w:val="111111"/>
          <w:sz w:val="28"/>
          <w:sz w:val="28"/>
          <w:szCs w:val="28"/>
          <w:rtl w:val="true"/>
          <w:lang w:bidi="fa-IR"/>
        </w:rPr>
        <w:t>نشاط عمر باشد تا چهل سال</w:t>
      </w:r>
    </w:p>
    <w:p>
      <w:pPr>
        <w:pStyle w:val="BookText"/>
        <w:rPr/>
      </w:pPr>
      <w:r>
        <w:rPr>
          <w:rFonts w:ascii="IRNazanin" w:hAnsi="IRNazanin" w:eastAsia="IRNazanin"/>
          <w:color w:val="111111"/>
          <w:sz w:val="28"/>
          <w:sz w:val="28"/>
          <w:szCs w:val="28"/>
          <w:rtl w:val="true"/>
          <w:lang w:bidi="fa-IR"/>
        </w:rPr>
        <w:t>چهل رفته فرو ریزد پر و بال</w:t>
      </w:r>
    </w:p>
    <w:p>
      <w:pPr>
        <w:pStyle w:val="BookText"/>
        <w:rPr/>
      </w:pPr>
      <w:r>
        <w:rPr>
          <w:rFonts w:ascii="IRNazanin" w:hAnsi="IRNazanin" w:eastAsia="IRNazanin"/>
          <w:color w:val="111111"/>
          <w:sz w:val="28"/>
          <w:sz w:val="28"/>
          <w:szCs w:val="28"/>
          <w:rtl w:val="true"/>
          <w:lang w:bidi="fa-IR"/>
        </w:rPr>
        <w:t>پس از پنجه نباشد تندرستی</w:t>
      </w:r>
    </w:p>
    <w:p>
      <w:pPr>
        <w:pStyle w:val="BookText"/>
        <w:rPr/>
      </w:pPr>
      <w:r>
        <w:rPr>
          <w:rFonts w:ascii="IRNazanin" w:hAnsi="IRNazanin" w:eastAsia="IRNazanin"/>
          <w:color w:val="111111"/>
          <w:sz w:val="28"/>
          <w:sz w:val="28"/>
          <w:szCs w:val="28"/>
          <w:rtl w:val="true"/>
          <w:lang w:bidi="fa-IR"/>
        </w:rPr>
        <w:t>بصر کندی پذیرد پای سستی</w:t>
      </w:r>
    </w:p>
    <w:p>
      <w:pPr>
        <w:pStyle w:val="BookText"/>
        <w:rPr/>
      </w:pPr>
      <w:r>
        <w:rPr>
          <w:rFonts w:ascii="IRNazanin" w:hAnsi="IRNazanin" w:eastAsia="IRNazanin"/>
          <w:color w:val="111111"/>
          <w:sz w:val="28"/>
          <w:sz w:val="28"/>
          <w:szCs w:val="28"/>
          <w:rtl w:val="true"/>
          <w:lang w:bidi="fa-IR"/>
        </w:rPr>
        <w:t>چو شصت آمد نشست آمد پدیدار</w:t>
      </w:r>
    </w:p>
    <w:p>
      <w:pPr>
        <w:pStyle w:val="BookText"/>
        <w:rPr/>
      </w:pPr>
      <w:r>
        <w:rPr>
          <w:rFonts w:ascii="IRNazanin" w:hAnsi="IRNazanin" w:eastAsia="IRNazanin"/>
          <w:color w:val="111111"/>
          <w:sz w:val="28"/>
          <w:sz w:val="28"/>
          <w:szCs w:val="28"/>
          <w:rtl w:val="true"/>
          <w:lang w:bidi="fa-IR"/>
        </w:rPr>
        <w:t>چو هفتاد آمد افتاد آلت از کار</w:t>
      </w:r>
    </w:p>
    <w:p>
      <w:pPr>
        <w:pStyle w:val="BookText"/>
        <w:rPr/>
      </w:pPr>
      <w:r>
        <w:rPr>
          <w:rFonts w:ascii="IRNazanin" w:hAnsi="IRNazanin" w:eastAsia="IRNazanin"/>
          <w:color w:val="111111"/>
          <w:sz w:val="28"/>
          <w:sz w:val="28"/>
          <w:szCs w:val="28"/>
          <w:rtl w:val="true"/>
          <w:lang w:bidi="fa-IR"/>
        </w:rPr>
        <w:t>به هشتاد و نود چون در رسیدی</w:t>
      </w:r>
    </w:p>
    <w:p>
      <w:pPr>
        <w:pStyle w:val="BookText"/>
        <w:rPr/>
      </w:pPr>
      <w:r>
        <w:rPr>
          <w:rFonts w:ascii="IRNazanin" w:hAnsi="IRNazanin" w:eastAsia="IRNazanin"/>
          <w:color w:val="111111"/>
          <w:sz w:val="28"/>
          <w:sz w:val="28"/>
          <w:szCs w:val="28"/>
          <w:rtl w:val="true"/>
          <w:lang w:bidi="fa-IR"/>
        </w:rPr>
        <w:t>بسا سختی که از گیتی کشیدی</w:t>
      </w:r>
    </w:p>
    <w:p>
      <w:pPr>
        <w:pStyle w:val="BookText"/>
        <w:rPr/>
      </w:pPr>
      <w:r>
        <w:rPr>
          <w:rFonts w:ascii="IRNazanin" w:hAnsi="IRNazanin" w:eastAsia="IRNazanin"/>
          <w:color w:val="111111"/>
          <w:sz w:val="28"/>
          <w:sz w:val="28"/>
          <w:szCs w:val="28"/>
          <w:rtl w:val="true"/>
          <w:lang w:bidi="fa-IR"/>
        </w:rPr>
        <w:t>از آنجا گر به صد منزل رسانی</w:t>
      </w:r>
    </w:p>
    <w:p>
      <w:pPr>
        <w:pStyle w:val="BookText"/>
        <w:rPr/>
      </w:pPr>
      <w:r>
        <w:rPr>
          <w:rFonts w:ascii="IRNazanin" w:hAnsi="IRNazanin" w:eastAsia="IRNazanin"/>
          <w:color w:val="111111"/>
          <w:sz w:val="28"/>
          <w:sz w:val="28"/>
          <w:szCs w:val="28"/>
          <w:rtl w:val="true"/>
          <w:lang w:bidi="fa-IR"/>
        </w:rPr>
        <w:t>بود مرگی به صورت زندگانی</w:t>
      </w:r>
    </w:p>
    <w:p>
      <w:pPr>
        <w:pStyle w:val="BookText"/>
        <w:rPr/>
      </w:pPr>
      <w:r>
        <w:rPr>
          <w:rFonts w:ascii="IRNazanin" w:hAnsi="IRNazanin" w:eastAsia="IRNazanin"/>
          <w:color w:val="111111"/>
          <w:sz w:val="28"/>
          <w:sz w:val="28"/>
          <w:szCs w:val="28"/>
          <w:rtl w:val="true"/>
          <w:lang w:bidi="fa-IR"/>
        </w:rPr>
        <w:t>سگ صیاد کاهو گیر گردد</w:t>
      </w:r>
    </w:p>
    <w:p>
      <w:pPr>
        <w:pStyle w:val="BookText"/>
        <w:rPr/>
      </w:pPr>
      <w:r>
        <w:rPr>
          <w:rFonts w:ascii="IRNazanin" w:hAnsi="IRNazanin" w:eastAsia="IRNazanin"/>
          <w:color w:val="111111"/>
          <w:sz w:val="28"/>
          <w:sz w:val="28"/>
          <w:szCs w:val="28"/>
          <w:rtl w:val="true"/>
          <w:lang w:bidi="fa-IR"/>
        </w:rPr>
        <w:t>بگیرد آهویش چون پیر گردد</w:t>
      </w:r>
    </w:p>
    <w:p>
      <w:pPr>
        <w:pStyle w:val="BookText"/>
        <w:rPr/>
      </w:pPr>
      <w:r>
        <w:rPr>
          <w:rFonts w:ascii="IRNazanin" w:hAnsi="IRNazanin" w:eastAsia="IRNazanin"/>
          <w:color w:val="111111"/>
          <w:sz w:val="28"/>
          <w:sz w:val="28"/>
          <w:szCs w:val="28"/>
          <w:rtl w:val="true"/>
          <w:lang w:bidi="fa-IR"/>
        </w:rPr>
        <w:t>چو در موی سیاه آمد سپیدی</w:t>
      </w:r>
    </w:p>
    <w:p>
      <w:pPr>
        <w:pStyle w:val="BookText"/>
        <w:rPr/>
      </w:pPr>
      <w:r>
        <w:rPr>
          <w:rFonts w:ascii="IRNazanin" w:hAnsi="IRNazanin" w:eastAsia="IRNazanin"/>
          <w:color w:val="111111"/>
          <w:sz w:val="28"/>
          <w:sz w:val="28"/>
          <w:szCs w:val="28"/>
          <w:rtl w:val="true"/>
          <w:lang w:bidi="fa-IR"/>
        </w:rPr>
        <w:t>پدید آمد نشان ناامیدی</w:t>
      </w:r>
    </w:p>
    <w:p>
      <w:pPr>
        <w:pStyle w:val="BookText"/>
        <w:rPr/>
      </w:pPr>
      <w:r>
        <w:rPr>
          <w:rFonts w:ascii="IRNazanin" w:hAnsi="IRNazanin" w:eastAsia="IRNazanin"/>
          <w:color w:val="111111"/>
          <w:sz w:val="28"/>
          <w:sz w:val="28"/>
          <w:szCs w:val="28"/>
          <w:rtl w:val="true"/>
          <w:lang w:bidi="fa-IR"/>
        </w:rPr>
        <w:t>ز پنبه شد بناگوشت کفن پوش</w:t>
      </w:r>
    </w:p>
    <w:p>
      <w:pPr>
        <w:pStyle w:val="BookText"/>
        <w:rPr/>
      </w:pPr>
      <w:r>
        <w:rPr>
          <w:rFonts w:ascii="IRNazanin" w:hAnsi="IRNazanin" w:eastAsia="IRNazanin"/>
          <w:color w:val="111111"/>
          <w:sz w:val="28"/>
          <w:sz w:val="28"/>
          <w:szCs w:val="28"/>
          <w:rtl w:val="true"/>
          <w:lang w:bidi="fa-IR"/>
        </w:rPr>
        <w:t>هنوز این پنبه بیرون ناری از گوش</w:t>
      </w:r>
    </w:p>
    <w:p>
      <w:pPr>
        <w:pStyle w:val="BookText"/>
        <w:rPr/>
      </w:pPr>
      <w:r>
        <w:rPr>
          <w:rFonts w:ascii="IRNazanin" w:hAnsi="IRNazanin" w:eastAsia="IRNazanin"/>
          <w:color w:val="111111"/>
          <w:sz w:val="28"/>
          <w:sz w:val="28"/>
          <w:szCs w:val="28"/>
          <w:rtl w:val="true"/>
          <w:lang w:bidi="fa-IR"/>
        </w:rPr>
        <w:t>جوانی گفت پیری را چه تدبیر</w:t>
      </w:r>
    </w:p>
    <w:p>
      <w:pPr>
        <w:pStyle w:val="BookText"/>
        <w:rPr/>
      </w:pPr>
      <w:r>
        <w:rPr>
          <w:rFonts w:ascii="IRNazanin" w:hAnsi="IRNazanin" w:eastAsia="IRNazanin"/>
          <w:color w:val="111111"/>
          <w:sz w:val="28"/>
          <w:sz w:val="28"/>
          <w:szCs w:val="28"/>
          <w:rtl w:val="true"/>
          <w:lang w:bidi="fa-IR"/>
        </w:rPr>
        <w:t>که یار از من گریزد چون شوم پیر</w:t>
      </w:r>
    </w:p>
    <w:p>
      <w:pPr>
        <w:pStyle w:val="BookText"/>
        <w:rPr/>
      </w:pPr>
      <w:r>
        <w:rPr>
          <w:rFonts w:ascii="IRNazanin" w:hAnsi="IRNazanin" w:eastAsia="IRNazanin"/>
          <w:color w:val="111111"/>
          <w:sz w:val="28"/>
          <w:sz w:val="28"/>
          <w:szCs w:val="28"/>
          <w:rtl w:val="true"/>
          <w:lang w:bidi="fa-IR"/>
        </w:rPr>
        <w:t>جوابش داد پیر نغز گفتار</w:t>
      </w:r>
    </w:p>
    <w:p>
      <w:pPr>
        <w:pStyle w:val="BookText"/>
        <w:rPr/>
      </w:pPr>
      <w:r>
        <w:rPr>
          <w:rFonts w:ascii="IRNazanin" w:hAnsi="IRNazanin" w:eastAsia="IRNazanin"/>
          <w:color w:val="111111"/>
          <w:sz w:val="28"/>
          <w:sz w:val="28"/>
          <w:szCs w:val="28"/>
          <w:rtl w:val="true"/>
          <w:lang w:bidi="fa-IR"/>
        </w:rPr>
        <w:t>که در پیری تو خود بگریزی از 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منشین نه وقت بازیست</w:t>
      </w:r>
    </w:p>
    <w:p>
      <w:pPr>
        <w:pStyle w:val="BookText"/>
        <w:rPr/>
      </w:pPr>
      <w:r>
        <w:rPr>
          <w:rFonts w:ascii="IRNazanin" w:hAnsi="IRNazanin" w:eastAsia="IRNazanin"/>
          <w:color w:val="111111"/>
          <w:sz w:val="28"/>
          <w:sz w:val="28"/>
          <w:szCs w:val="28"/>
          <w:rtl w:val="true"/>
          <w:lang w:bidi="fa-IR"/>
        </w:rPr>
        <w:t>وقت هنر است و سرفرازیست</w:t>
      </w:r>
    </w:p>
    <w:p>
      <w:pPr>
        <w:pStyle w:val="BookText"/>
        <w:rPr/>
      </w:pPr>
      <w:r>
        <w:rPr>
          <w:rFonts w:ascii="IRNazanin" w:hAnsi="IRNazanin" w:eastAsia="IRNazanin"/>
          <w:color w:val="111111"/>
          <w:sz w:val="28"/>
          <w:sz w:val="28"/>
          <w:szCs w:val="28"/>
          <w:rtl w:val="true"/>
          <w:lang w:bidi="fa-IR"/>
        </w:rPr>
        <w:t>امروز که روز عمر برجاست</w:t>
      </w:r>
    </w:p>
    <w:p>
      <w:pPr>
        <w:pStyle w:val="BookText"/>
        <w:rPr/>
      </w:pPr>
      <w:r>
        <w:rPr>
          <w:rFonts w:ascii="IRNazanin" w:hAnsi="IRNazanin" w:eastAsia="IRNazanin"/>
          <w:color w:val="111111"/>
          <w:sz w:val="28"/>
          <w:sz w:val="28"/>
          <w:szCs w:val="28"/>
          <w:rtl w:val="true"/>
          <w:lang w:bidi="fa-IR"/>
        </w:rPr>
        <w:t>می‌باید کرد کار خود راست</w:t>
      </w:r>
    </w:p>
    <w:p>
      <w:pPr>
        <w:pStyle w:val="BookText"/>
        <w:rPr/>
      </w:pPr>
      <w:r>
        <w:rPr>
          <w:rFonts w:ascii="IRNazanin" w:hAnsi="IRNazanin" w:eastAsia="IRNazanin"/>
          <w:color w:val="111111"/>
          <w:sz w:val="28"/>
          <w:sz w:val="28"/>
          <w:szCs w:val="28"/>
          <w:rtl w:val="true"/>
          <w:lang w:bidi="fa-IR"/>
        </w:rPr>
        <w:t>فردا که اجل عنان بگیرد</w:t>
      </w:r>
    </w:p>
    <w:p>
      <w:pPr>
        <w:pStyle w:val="BookText"/>
        <w:rPr/>
      </w:pPr>
      <w:r>
        <w:rPr>
          <w:rFonts w:ascii="IRNazanin" w:hAnsi="IRNazanin" w:eastAsia="IRNazanin"/>
          <w:color w:val="111111"/>
          <w:sz w:val="28"/>
          <w:sz w:val="28"/>
          <w:szCs w:val="28"/>
          <w:rtl w:val="true"/>
          <w:lang w:bidi="fa-IR"/>
        </w:rPr>
        <w:t>عذر تو به‌جان کجا پذیرد</w:t>
      </w:r>
    </w:p>
    <w:p>
      <w:pPr>
        <w:pStyle w:val="BookText"/>
        <w:rPr/>
      </w:pPr>
      <w:r>
        <w:rPr>
          <w:rFonts w:ascii="IRNazanin" w:hAnsi="IRNazanin" w:eastAsia="IRNazanin"/>
          <w:color w:val="111111"/>
          <w:sz w:val="28"/>
          <w:sz w:val="28"/>
          <w:szCs w:val="28"/>
          <w:rtl w:val="true"/>
          <w:lang w:bidi="fa-IR"/>
        </w:rPr>
        <w:t>از پنجه‌ی مرگ جان کسی برد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پیش ز مرگ خویشتن مرد</w:t>
      </w:r>
      <w:bookmarkStart w:id="4403" w:name="pg145_1666"/>
    </w:p>
    <w:p>
      <w:pPr>
        <w:pStyle w:val="BookText"/>
        <w:rPr/>
      </w:pPr>
      <w:bookmarkEnd w:id="4403"/>
      <w:r>
        <w:rPr>
          <w:rFonts w:ascii="IRNazanin" w:hAnsi="IRNazanin" w:eastAsia="IRNazanin"/>
          <w:color w:val="111111"/>
          <w:sz w:val="28"/>
          <w:sz w:val="28"/>
          <w:szCs w:val="28"/>
          <w:rtl w:val="true"/>
          <w:lang w:bidi="fa-IR"/>
        </w:rPr>
        <w:t>یک دسته گل دماغ پرور</w:t>
      </w:r>
    </w:p>
    <w:p>
      <w:pPr>
        <w:pStyle w:val="BookText"/>
        <w:rPr/>
      </w:pPr>
      <w:r>
        <w:rPr>
          <w:rFonts w:ascii="IRNazanin" w:hAnsi="IRNazanin" w:eastAsia="IRNazanin"/>
          <w:color w:val="111111"/>
          <w:sz w:val="28"/>
          <w:sz w:val="28"/>
          <w:szCs w:val="28"/>
          <w:rtl w:val="true"/>
          <w:lang w:bidi="fa-IR"/>
        </w:rPr>
        <w:t>از صد خرمن گیاه خوشتر</w:t>
      </w:r>
    </w:p>
    <w:p>
      <w:pPr>
        <w:pStyle w:val="BookText"/>
        <w:rPr/>
      </w:pPr>
      <w:r>
        <w:rPr>
          <w:rFonts w:ascii="IRNazanin" w:hAnsi="IRNazanin" w:eastAsia="IRNazanin"/>
          <w:color w:val="111111"/>
          <w:sz w:val="28"/>
          <w:sz w:val="28"/>
          <w:szCs w:val="28"/>
          <w:rtl w:val="true"/>
          <w:lang w:bidi="fa-IR"/>
        </w:rPr>
        <w:t>هر نقد که آن بود بهایی</w:t>
      </w:r>
    </w:p>
    <w:p>
      <w:pPr>
        <w:pStyle w:val="BookText"/>
        <w:rPr/>
      </w:pPr>
      <w:r>
        <w:rPr>
          <w:rFonts w:ascii="IRNazanin" w:hAnsi="IRNazanin" w:eastAsia="IRNazanin"/>
          <w:color w:val="111111"/>
          <w:sz w:val="28"/>
          <w:sz w:val="28"/>
          <w:szCs w:val="28"/>
          <w:rtl w:val="true"/>
          <w:lang w:bidi="fa-IR"/>
        </w:rPr>
        <w:t>بفروش چو آیدش روایی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گر خرابم کنی از عشق چنان کن باری</w:t>
      </w:r>
    </w:p>
    <w:p>
      <w:pPr>
        <w:pStyle w:val="BookText"/>
        <w:rPr/>
      </w:pPr>
      <w:r>
        <w:rPr>
          <w:rFonts w:ascii="IRNazanin" w:hAnsi="IRNazanin" w:eastAsia="IRNazanin"/>
          <w:color w:val="111111"/>
          <w:sz w:val="28"/>
          <w:sz w:val="28"/>
          <w:szCs w:val="28"/>
          <w:rtl w:val="true"/>
          <w:lang w:bidi="fa-IR"/>
        </w:rPr>
        <w:t>که نباید دگرم منت تعمیر کشید</w:t>
      </w:r>
    </w:p>
    <w:p>
      <w:pPr>
        <w:pStyle w:val="Heading3"/>
        <w:numPr>
          <w:ilvl w:val="2"/>
          <w:numId w:val="1"/>
        </w:numPr>
        <w:rPr/>
      </w:pPr>
      <w:bookmarkStart w:id="4404" w:name="__RefHeading___Toc1233617_211673320"/>
      <w:bookmarkStart w:id="4405" w:name="_Toc1925"/>
      <w:bookmarkEnd w:id="4404"/>
      <w:r>
        <w:rPr>
          <w:rtl w:val="true"/>
        </w:rPr>
        <w:t>جمعه</w:t>
      </w:r>
      <w:bookmarkEnd w:id="4405"/>
    </w:p>
    <w:p>
      <w:pPr>
        <w:pStyle w:val="BookText"/>
        <w:rPr/>
      </w:pPr>
      <w:r>
        <w:rPr>
          <w:rFonts w:ascii="IRNazanin" w:hAnsi="IRNazanin" w:eastAsia="IRNazanin"/>
          <w:color w:val="111111"/>
          <w:sz w:val="28"/>
          <w:sz w:val="28"/>
          <w:szCs w:val="28"/>
          <w:rtl w:val="true"/>
          <w:lang w:bidi="fa-IR"/>
        </w:rPr>
        <w:t>روز جمعه را جمعه نامیدند چرا که خداوند خلق موجودات را به پایان رسانید و تمام مخلوقات در آن روز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مردم در آن روز برای نماز جمع شدند آن را جمعه نامیدند و گفته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آن را جمعه نامیدند، انصار بودند و این پیش از تشریف فرمایی پیامبر به مدینه و پیش از نزول سوره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روزی دارند که هر هفته گردهم می‌آیند و آن شنبه است، مسیحیان هم روزی چنین دارند و آن یکشنبه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روزی قرار دهیم که در آن روز جمع شویم و خدا را یاد و 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روز جمعه را برگزیدند، قبلاً به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سعد بن زراره رفتند و وی با آنها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این روز را جمعه نامید کعب بن لوی بود، زیرا مردم در آن روز نزد وی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شده‌است که نخستین کسی‌که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مطرح کرد وی بود</w:t>
      </w:r>
      <w:r>
        <w:rPr>
          <w:rFonts w:eastAsia="IRNazanin" w:cs="IRNazanin"/>
          <w:color w:val="111111"/>
          <w:sz w:val="28"/>
          <w:szCs w:val="28"/>
          <w:rtl w:val="true"/>
          <w:lang w:bidi="fa-IR"/>
        </w:rPr>
        <w:t>.</w:t>
      </w:r>
    </w:p>
    <w:p>
      <w:pPr>
        <w:pStyle w:val="Heading3"/>
        <w:numPr>
          <w:ilvl w:val="2"/>
          <w:numId w:val="1"/>
        </w:numPr>
        <w:rPr/>
      </w:pPr>
      <w:bookmarkStart w:id="4406" w:name="__RefHeading___Toc1233619_211673320"/>
      <w:bookmarkStart w:id="4407" w:name="_Toc1926"/>
      <w:bookmarkEnd w:id="4406"/>
      <w:r>
        <w:rPr>
          <w:rtl w:val="true"/>
        </w:rPr>
        <w:t>والدین و اولاد</w:t>
      </w:r>
      <w:bookmarkEnd w:id="4407"/>
    </w:p>
    <w:p>
      <w:pPr>
        <w:pStyle w:val="BookText"/>
        <w:rPr/>
      </w:pPr>
      <w:r>
        <w:rPr>
          <w:rFonts w:ascii="IRNazanin" w:hAnsi="IRNazanin" w:eastAsia="IRNazanin"/>
          <w:color w:val="111111"/>
          <w:sz w:val="28"/>
          <w:sz w:val="28"/>
          <w:szCs w:val="28"/>
          <w:rtl w:val="true"/>
          <w:lang w:bidi="fa-IR"/>
        </w:rPr>
        <w:t>برخی در اکرام والدین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نیاز تو به پدر و مادر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منزلتی برای تو نزد آنان قرار داده‌است که آنان بدون سفارشی، در حفظ جایگاه تو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آنان نیازمند تو نیستند، به تو سفارش کرده‌است که آنها را دریاب</w:t>
      </w:r>
      <w:r>
        <w:rPr>
          <w:rFonts w:eastAsia="IRNazanin" w:cs="IRNazanin"/>
          <w:color w:val="111111"/>
          <w:sz w:val="28"/>
          <w:szCs w:val="28"/>
          <w:rtl w:val="true"/>
          <w:lang w:bidi="fa-IR"/>
        </w:rPr>
        <w:t>.</w:t>
      </w:r>
    </w:p>
    <w:p>
      <w:pPr>
        <w:pStyle w:val="Heading3"/>
        <w:numPr>
          <w:ilvl w:val="2"/>
          <w:numId w:val="1"/>
        </w:numPr>
        <w:rPr/>
      </w:pPr>
      <w:bookmarkStart w:id="4408" w:name="__RefHeading___Toc1233621_211673320"/>
      <w:bookmarkStart w:id="4409" w:name="_Toc1927"/>
      <w:bookmarkEnd w:id="4408"/>
      <w:r>
        <w:rPr>
          <w:rtl w:val="true"/>
        </w:rPr>
        <w:t>والدین</w:t>
      </w:r>
      <w:bookmarkEnd w:id="4409"/>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فرزندش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برای رضای من قرار نداده بهمین خاطر سفارش مرا به تو نموده ولی مرا وسیله رضای تو قرار داده و سفارش تو را به من ننموده‌است یعنی احترام مرا بر تو لازم کرده ولی احترام تو را بر من واجب قرار نداده‌است؛ پس خدا به تو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بایستی فرق بین این دو مرتبه را با عقل خود تمیز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 به</w:t>
      </w:r>
      <w:bookmarkStart w:id="4410" w:name="pg145_1669"/>
    </w:p>
    <w:p>
      <w:pPr>
        <w:pStyle w:val="BookText"/>
        <w:rPr/>
      </w:pPr>
      <w:bookmarkEnd w:id="4410"/>
      <w:r>
        <w:rPr>
          <w:rFonts w:ascii="IRNazanin" w:hAnsi="IRNazanin" w:eastAsia="IRNazanin"/>
          <w:color w:val="111111"/>
          <w:sz w:val="28"/>
          <w:sz w:val="28"/>
          <w:szCs w:val="28"/>
          <w:rtl w:val="true"/>
          <w:lang w:bidi="fa-IR"/>
        </w:rPr>
        <w:t>بدیهیات عقل خود که شاهد بر توست بر اینکه شکر منعم واجب است و دقت کن آیا بین مخلوقان الهی کسی بر تو نسبت به والدین، نعمتی برتر دارد؟ و کسی برتر از آنها وجود دارد که شکر و نیکی نسبت به او را بجا آوری؟ پس تو تا زمانی که پدر و مادرت زنده هستند، با آنان با اجلال و عظمت برخورد نما و مطیع و منقاد آنها باش، و اگر از دنیا رفته‌اند برای آنها طلب آمرزش کن؛ حقوقشان را اداء نما؛ به دیدار آنان برو؛ به آنها رحم کن، چنانچه دوست داری فرزندانت در زمان زندگی و مرگ تو با تو چنین رفتار کنند</w:t>
      </w:r>
      <w:r>
        <w:rPr>
          <w:rFonts w:eastAsia="IRNazanin" w:cs="IRNazanin"/>
          <w:color w:val="111111"/>
          <w:sz w:val="28"/>
          <w:szCs w:val="28"/>
          <w:rtl w:val="true"/>
          <w:lang w:bidi="fa-IR"/>
        </w:rPr>
        <w:t>.</w:t>
      </w:r>
    </w:p>
    <w:p>
      <w:pPr>
        <w:pStyle w:val="Heading3"/>
        <w:numPr>
          <w:ilvl w:val="2"/>
          <w:numId w:val="1"/>
        </w:numPr>
        <w:rPr/>
      </w:pPr>
      <w:bookmarkStart w:id="4411" w:name="__RefHeading___Toc1233623_211673320"/>
      <w:bookmarkStart w:id="4412" w:name="_Toc1928"/>
      <w:bookmarkEnd w:id="4411"/>
      <w:r>
        <w:rPr>
          <w:rtl w:val="true"/>
        </w:rPr>
        <w:t>متعلق بسم اللّٰه</w:t>
      </w:r>
      <w:bookmarkEnd w:id="4412"/>
    </w:p>
    <w:p>
      <w:pPr>
        <w:pStyle w:val="BookText"/>
        <w:rPr/>
      </w:pPr>
      <w:r>
        <w:rPr>
          <w:rFonts w:ascii="IRNazanin" w:hAnsi="IRNazanin" w:eastAsia="IRNazanin"/>
          <w:color w:val="111111"/>
          <w:sz w:val="28"/>
          <w:sz w:val="28"/>
          <w:szCs w:val="28"/>
          <w:rtl w:val="true"/>
          <w:lang w:bidi="fa-IR"/>
        </w:rPr>
        <w:t>فخر رازی در باره‌ی متعلق جارومجرور در بسم اللّٰه که مقدم است یا مؤخر،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از مخلوق به خالق اشاره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نازل شدن از خالق به مخلوق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است که برهان لم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کسی‌که متعلق جارومجرور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بدارد، از رؤیت فعل به رؤیت وجوب استعانت به خدا انتقال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متعلق را مؤخر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بگیرد، مثل این است استعانت به خدا را دیده‌باشد پس به احوال نفس خود پرداخته‌باشد</w:t>
      </w:r>
      <w:r>
        <w:rPr>
          <w:rFonts w:eastAsia="IRNazanin" w:cs="IRNazanin"/>
          <w:color w:val="111111"/>
          <w:sz w:val="28"/>
          <w:szCs w:val="28"/>
          <w:rtl w:val="true"/>
          <w:lang w:bidi="fa-IR"/>
        </w:rPr>
        <w:t>.</w:t>
      </w:r>
    </w:p>
    <w:p>
      <w:pPr>
        <w:pStyle w:val="Heading3"/>
        <w:numPr>
          <w:ilvl w:val="2"/>
          <w:numId w:val="1"/>
        </w:numPr>
        <w:rPr/>
      </w:pPr>
      <w:bookmarkStart w:id="4413" w:name="__RefHeading___Toc1233625_211673320"/>
      <w:bookmarkStart w:id="4414" w:name="_Toc1929"/>
      <w:bookmarkEnd w:id="4413"/>
      <w:r>
        <w:rPr>
          <w:rtl w:val="true"/>
        </w:rPr>
        <w:t>پارسایی</w:t>
      </w:r>
      <w:bookmarkEnd w:id="4414"/>
    </w:p>
    <w:p>
      <w:pPr>
        <w:pStyle w:val="BookText"/>
        <w:rPr/>
      </w:pPr>
      <w:r>
        <w:rPr>
          <w:rFonts w:ascii="IRNazanin" w:hAnsi="IRNazanin" w:eastAsia="IRNazanin"/>
          <w:color w:val="111111"/>
          <w:sz w:val="28"/>
          <w:sz w:val="28"/>
          <w:szCs w:val="28"/>
          <w:rtl w:val="true"/>
          <w:lang w:bidi="fa-IR"/>
        </w:rPr>
        <w:t>احیاءالعلوم از یحیی بن معاذ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زاهد راستگو، چیزی است که یافته و لباس او چیزی است که او را بپوشاند و مسکن او هر جاست که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او؛ خلوت، مجلس او؛ قبر، خوابگاه او؛ عبرت، فکر او؛ قرآن، سخن او؛ پروردگار، انیس او؛ یاد خدا، رفیق او؛ زهد، قرین او؛ غم، مقام او؛ حیاء، شعار او؛ گرسنگی، خورش او؛ حکمت، کلام او؛ خاک، فراش او؛ تقوی، توشه‌ی‌او؛ سکوت بهره‌ی‌او؛ صبر، تکیه گاه او؛ توکل، کفایت او؛ عقل، راهنمای او؛ عبادت، حرفه‌ی او و بهشت، آرزوی اوست</w:t>
      </w:r>
      <w:r>
        <w:rPr>
          <w:rFonts w:eastAsia="IRNazanin" w:cs="IRNazanin"/>
          <w:color w:val="111111"/>
          <w:sz w:val="28"/>
          <w:szCs w:val="28"/>
          <w:rtl w:val="true"/>
          <w:lang w:bidi="fa-IR"/>
        </w:rPr>
        <w:t>.</w:t>
      </w:r>
    </w:p>
    <w:p>
      <w:pPr>
        <w:pStyle w:val="Heading3"/>
        <w:numPr>
          <w:ilvl w:val="2"/>
          <w:numId w:val="1"/>
        </w:numPr>
        <w:rPr/>
      </w:pPr>
      <w:bookmarkStart w:id="4415" w:name="__RefHeading___Toc1233627_211673320"/>
      <w:bookmarkStart w:id="4416" w:name="_Toc1930"/>
      <w:bookmarkEnd w:id="4415"/>
      <w:r>
        <w:rPr>
          <w:rtl w:val="true"/>
        </w:rPr>
        <w:t>عقل و زمانه</w:t>
      </w:r>
      <w:bookmarkEnd w:id="4416"/>
    </w:p>
    <w:p>
      <w:pPr>
        <w:pStyle w:val="BookText"/>
        <w:rPr/>
      </w:pPr>
      <w:r>
        <w:rPr>
          <w:rFonts w:ascii="IRNazanin" w:hAnsi="IRNazanin" w:eastAsia="IRNazanin"/>
          <w:color w:val="111111"/>
          <w:sz w:val="28"/>
          <w:sz w:val="28"/>
          <w:szCs w:val="28"/>
          <w:rtl w:val="true"/>
          <w:lang w:bidi="fa-IR"/>
        </w:rPr>
        <w:t>ابوتمام سروده‌است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رهبر و روزگار مربی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چنان ظلمتی را از من گرفتند که پیر جهان دیده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احاولت ارشادی و عقلی مرشدی</w:t>
      </w:r>
    </w:p>
    <w:p>
      <w:pPr>
        <w:pStyle w:val="BookText"/>
        <w:rPr/>
      </w:pPr>
      <w:r>
        <w:rPr>
          <w:rFonts w:ascii="IRNazanin" w:hAnsi="IRNazanin" w:eastAsia="IRNazanin"/>
          <w:color w:val="111111"/>
          <w:sz w:val="28"/>
          <w:sz w:val="28"/>
          <w:szCs w:val="28"/>
          <w:rtl w:val="true"/>
          <w:lang w:bidi="fa-IR"/>
        </w:rPr>
        <w:t>ام استمت تأدیبی و دهری مؤدبی</w:t>
      </w:r>
    </w:p>
    <w:p>
      <w:pPr>
        <w:pStyle w:val="BookText"/>
        <w:rPr/>
      </w:pPr>
      <w:r>
        <w:rPr>
          <w:rFonts w:ascii="IRNazanin" w:hAnsi="IRNazanin" w:eastAsia="IRNazanin"/>
          <w:color w:val="111111"/>
          <w:sz w:val="28"/>
          <w:sz w:val="28"/>
          <w:szCs w:val="28"/>
          <w:rtl w:val="true"/>
          <w:lang w:bidi="fa-IR"/>
        </w:rPr>
        <w:t>هما اظلما حالی ثمة اجلیا</w:t>
      </w:r>
    </w:p>
    <w:p>
      <w:pPr>
        <w:pStyle w:val="BookText"/>
        <w:rPr/>
      </w:pPr>
      <w:r>
        <w:rPr>
          <w:rFonts w:ascii="IRNazanin" w:hAnsi="IRNazanin" w:eastAsia="IRNazanin"/>
          <w:color w:val="111111"/>
          <w:sz w:val="28"/>
          <w:sz w:val="28"/>
          <w:szCs w:val="28"/>
          <w:rtl w:val="true"/>
          <w:lang w:bidi="fa-IR"/>
        </w:rPr>
        <w:t>ضلامیهما عن وجه امرد اشیب</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درهما به عقل و زمانه برمی گردد و مقصود از هر دو حال، حال فقر و غنی، صحت و مرض، دشواری و آسانی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ظلم را به عقل و زمانه نسبت داده چون</w:t>
      </w:r>
      <w:bookmarkStart w:id="4417" w:name="pg145_1672"/>
    </w:p>
    <w:p>
      <w:pPr>
        <w:pStyle w:val="BookText"/>
        <w:rPr/>
      </w:pPr>
      <w:bookmarkEnd w:id="4417"/>
      <w:r>
        <w:rPr>
          <w:rFonts w:ascii="IRNazanin" w:hAnsi="IRNazanin" w:eastAsia="IRNazanin"/>
          <w:color w:val="111111"/>
          <w:sz w:val="28"/>
          <w:sz w:val="28"/>
          <w:szCs w:val="28"/>
          <w:rtl w:val="true"/>
          <w:lang w:bidi="fa-IR"/>
        </w:rPr>
        <w:t>عاقل با عقل از لذت دنیا لذت نمی‌برد و زمانه با خردمند سر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از باغ جنان فتاده در دام عذاب</w:t>
      </w:r>
    </w:p>
    <w:p>
      <w:pPr>
        <w:pStyle w:val="BookText"/>
        <w:rPr/>
      </w:pPr>
      <w:r>
        <w:rPr>
          <w:rFonts w:ascii="IRNazanin" w:hAnsi="IRNazanin" w:eastAsia="IRNazanin"/>
          <w:color w:val="111111"/>
          <w:sz w:val="28"/>
          <w:sz w:val="28"/>
          <w:szCs w:val="28"/>
          <w:rtl w:val="true"/>
          <w:lang w:bidi="fa-IR"/>
        </w:rPr>
        <w:t>آدم ز پی گندم و من بهر شراب</w:t>
      </w:r>
    </w:p>
    <w:p>
      <w:pPr>
        <w:pStyle w:val="BookText"/>
        <w:rPr/>
      </w:pPr>
      <w:r>
        <w:rPr>
          <w:rFonts w:ascii="IRNazanin" w:hAnsi="IRNazanin" w:eastAsia="IRNazanin"/>
          <w:color w:val="111111"/>
          <w:sz w:val="28"/>
          <w:sz w:val="28"/>
          <w:szCs w:val="28"/>
          <w:rtl w:val="true"/>
          <w:lang w:bidi="fa-IR"/>
        </w:rPr>
        <w:t>مرغان بهشتیم عجب نبود اگر</w:t>
      </w:r>
    </w:p>
    <w:p>
      <w:pPr>
        <w:pStyle w:val="BookText"/>
        <w:rPr/>
      </w:pPr>
      <w:r>
        <w:rPr>
          <w:rFonts w:ascii="IRNazanin" w:hAnsi="IRNazanin" w:eastAsia="IRNazanin"/>
          <w:color w:val="111111"/>
          <w:sz w:val="28"/>
          <w:sz w:val="28"/>
          <w:szCs w:val="28"/>
          <w:rtl w:val="true"/>
          <w:lang w:bidi="fa-IR"/>
        </w:rPr>
        <w:t>او از پی دانه رفت و من از پی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رهش به‌مردم آسوده کی دهند</w:t>
      </w:r>
    </w:p>
    <w:p>
      <w:pPr>
        <w:pStyle w:val="BookText"/>
        <w:rPr/>
      </w:pPr>
      <w:r>
        <w:rPr>
          <w:rFonts w:ascii="IRNazanin" w:hAnsi="IRNazanin" w:eastAsia="IRNazanin"/>
          <w:color w:val="111111"/>
          <w:sz w:val="28"/>
          <w:sz w:val="28"/>
          <w:szCs w:val="28"/>
          <w:rtl w:val="true"/>
          <w:lang w:bidi="fa-IR"/>
        </w:rPr>
        <w:t>کین توتیا به‌مردم بی‌خواب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با من و من با غمش خو کرده‌ام ای مدعی</w:t>
      </w:r>
    </w:p>
    <w:p>
      <w:pPr>
        <w:pStyle w:val="BookText"/>
        <w:rPr/>
      </w:pPr>
      <w:r>
        <w:rPr>
          <w:rFonts w:ascii="IRNazanin" w:hAnsi="IRNazanin" w:eastAsia="IRNazanin"/>
          <w:color w:val="111111"/>
          <w:sz w:val="28"/>
          <w:sz w:val="28"/>
          <w:szCs w:val="28"/>
          <w:rtl w:val="true"/>
          <w:lang w:bidi="fa-IR"/>
        </w:rPr>
        <w:t>لطفی بباید کردن و ما را بهم بگذاشتن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یمن عشق بر وضع جهان خوش خنده‌ها کردم</w:t>
      </w:r>
    </w:p>
    <w:p>
      <w:pPr>
        <w:pStyle w:val="BookText"/>
        <w:rPr/>
      </w:pPr>
      <w:r>
        <w:rPr>
          <w:rFonts w:ascii="IRNazanin" w:hAnsi="IRNazanin" w:eastAsia="IRNazanin"/>
          <w:color w:val="111111"/>
          <w:sz w:val="28"/>
          <w:sz w:val="28"/>
          <w:szCs w:val="28"/>
          <w:rtl w:val="true"/>
          <w:lang w:bidi="fa-IR"/>
        </w:rPr>
        <w:t>معاذاللّٰه اگر روزی بدست روزگار افتم</w:t>
      </w:r>
    </w:p>
    <w:p>
      <w:pPr>
        <w:pStyle w:val="Heading3"/>
        <w:numPr>
          <w:ilvl w:val="2"/>
          <w:numId w:val="1"/>
        </w:numPr>
        <w:rPr/>
      </w:pPr>
      <w:bookmarkStart w:id="4418" w:name="__RefHeading___Toc1233629_211673320"/>
      <w:bookmarkStart w:id="4419" w:name="_Toc1931"/>
      <w:bookmarkEnd w:id="4418"/>
      <w:r>
        <w:rPr>
          <w:rtl w:val="true"/>
        </w:rPr>
        <w:t>ارزش کار</w:t>
      </w:r>
      <w:bookmarkEnd w:id="441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نزد کشاورزان در کمک به کار آنها و ارزش نزد بازرگانان در کمک به اموال آنها و ارزش نزد پادشاهان کمک به رای آنها و ارزش نزد دانشمندان در کمک کردن به حکمت خدایی آنها و ارزش مشترک بین هر چهار صنف در اصلاح معاش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مخور بسیار چون کرمان بی‌زور</w:t>
      </w:r>
    </w:p>
    <w:p>
      <w:pPr>
        <w:pStyle w:val="BookText"/>
        <w:rPr/>
      </w:pPr>
      <w:r>
        <w:rPr>
          <w:rFonts w:ascii="IRNazanin" w:hAnsi="IRNazanin" w:eastAsia="IRNazanin"/>
          <w:color w:val="111111"/>
          <w:sz w:val="28"/>
          <w:sz w:val="28"/>
          <w:szCs w:val="28"/>
          <w:rtl w:val="true"/>
          <w:lang w:bidi="fa-IR"/>
        </w:rPr>
        <w:t>به کم خوردن کمر بر بند چون مور</w:t>
      </w:r>
    </w:p>
    <w:p>
      <w:pPr>
        <w:pStyle w:val="BookText"/>
        <w:rPr/>
      </w:pPr>
      <w:r>
        <w:rPr>
          <w:rFonts w:ascii="IRNazanin" w:hAnsi="IRNazanin" w:eastAsia="IRNazanin"/>
          <w:color w:val="111111"/>
          <w:sz w:val="28"/>
          <w:sz w:val="28"/>
          <w:szCs w:val="28"/>
          <w:rtl w:val="true"/>
          <w:lang w:bidi="fa-IR"/>
        </w:rPr>
        <w:t>حرام آمد علف تاراج کردن</w:t>
      </w:r>
    </w:p>
    <w:p>
      <w:pPr>
        <w:pStyle w:val="BookText"/>
        <w:rPr/>
      </w:pPr>
      <w:r>
        <w:rPr>
          <w:rFonts w:ascii="IRNazanin" w:hAnsi="IRNazanin" w:eastAsia="IRNazanin"/>
          <w:color w:val="111111"/>
          <w:sz w:val="28"/>
          <w:sz w:val="28"/>
          <w:szCs w:val="28"/>
          <w:rtl w:val="true"/>
          <w:lang w:bidi="fa-IR"/>
        </w:rPr>
        <w:t>بدار و طبع را محتاج کردن</w:t>
      </w:r>
    </w:p>
    <w:p>
      <w:pPr>
        <w:pStyle w:val="BookText"/>
        <w:rPr/>
      </w:pPr>
      <w:r>
        <w:rPr>
          <w:rFonts w:ascii="IRNazanin" w:hAnsi="IRNazanin" w:eastAsia="IRNazanin"/>
          <w:color w:val="111111"/>
          <w:sz w:val="28"/>
          <w:sz w:val="28"/>
          <w:szCs w:val="28"/>
          <w:rtl w:val="true"/>
          <w:lang w:bidi="fa-IR"/>
        </w:rPr>
        <w:t>مخور چندان که خرما خوار گردد</w:t>
      </w:r>
    </w:p>
    <w:p>
      <w:pPr>
        <w:pStyle w:val="BookText"/>
        <w:rPr/>
      </w:pPr>
      <w:r>
        <w:rPr>
          <w:rFonts w:ascii="IRNazanin" w:hAnsi="IRNazanin" w:eastAsia="IRNazanin"/>
          <w:color w:val="111111"/>
          <w:sz w:val="28"/>
          <w:sz w:val="28"/>
          <w:szCs w:val="28"/>
          <w:rtl w:val="true"/>
          <w:lang w:bidi="fa-IR"/>
        </w:rPr>
        <w:t>گوارش در دهن مردار گردد</w:t>
      </w:r>
    </w:p>
    <w:p>
      <w:pPr>
        <w:pStyle w:val="BookText"/>
        <w:rPr/>
      </w:pPr>
      <w:r>
        <w:rPr>
          <w:rFonts w:ascii="IRNazanin" w:hAnsi="IRNazanin" w:eastAsia="IRNazanin"/>
          <w:color w:val="111111"/>
          <w:sz w:val="28"/>
          <w:sz w:val="28"/>
          <w:szCs w:val="28"/>
          <w:rtl w:val="true"/>
          <w:lang w:bidi="fa-IR"/>
        </w:rPr>
        <w:t>چو باشد خوردن نان گل شکروار</w:t>
      </w:r>
    </w:p>
    <w:p>
      <w:pPr>
        <w:pStyle w:val="BookText"/>
        <w:rPr/>
      </w:pPr>
      <w:r>
        <w:rPr>
          <w:rFonts w:ascii="IRNazanin" w:hAnsi="IRNazanin" w:eastAsia="IRNazanin"/>
          <w:color w:val="111111"/>
          <w:sz w:val="28"/>
          <w:sz w:val="28"/>
          <w:szCs w:val="28"/>
          <w:rtl w:val="true"/>
          <w:lang w:bidi="fa-IR"/>
        </w:rPr>
        <w:t>نباشد طبع را با گل شکر کار</w:t>
      </w:r>
    </w:p>
    <w:p>
      <w:pPr>
        <w:pStyle w:val="BookText"/>
        <w:rPr/>
      </w:pPr>
      <w:r>
        <w:rPr>
          <w:rFonts w:ascii="IRNazanin" w:hAnsi="IRNazanin" w:eastAsia="IRNazanin"/>
          <w:color w:val="111111"/>
          <w:sz w:val="28"/>
          <w:sz w:val="28"/>
          <w:szCs w:val="28"/>
          <w:rtl w:val="true"/>
          <w:lang w:bidi="fa-IR"/>
        </w:rPr>
        <w:t>جهان زهر است و زهر تلخناکش</w:t>
      </w:r>
    </w:p>
    <w:p>
      <w:pPr>
        <w:pStyle w:val="BookText"/>
        <w:rPr/>
      </w:pPr>
      <w:r>
        <w:rPr>
          <w:rFonts w:ascii="IRNazanin" w:hAnsi="IRNazanin" w:eastAsia="IRNazanin"/>
          <w:color w:val="111111"/>
          <w:sz w:val="28"/>
          <w:sz w:val="28"/>
          <w:szCs w:val="28"/>
          <w:rtl w:val="true"/>
          <w:lang w:bidi="fa-IR"/>
        </w:rPr>
        <w:t>به کم خوردن توان رست از هلاکش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جوی میشکن و می‌شکیب</w:t>
      </w:r>
    </w:p>
    <w:p>
      <w:pPr>
        <w:pStyle w:val="BookText"/>
        <w:rPr/>
      </w:pPr>
      <w:r>
        <w:rPr>
          <w:rFonts w:ascii="IRNazanin" w:hAnsi="IRNazanin" w:eastAsia="IRNazanin"/>
          <w:color w:val="111111"/>
          <w:sz w:val="28"/>
          <w:sz w:val="28"/>
          <w:szCs w:val="28"/>
          <w:rtl w:val="true"/>
          <w:lang w:bidi="fa-IR"/>
        </w:rPr>
        <w:t>تا نخوری گندم آدم فریب</w:t>
      </w:r>
    </w:p>
    <w:p>
      <w:pPr>
        <w:pStyle w:val="BookText"/>
        <w:rPr/>
      </w:pPr>
      <w:r>
        <w:rPr>
          <w:rFonts w:ascii="IRNazanin" w:hAnsi="IRNazanin" w:eastAsia="IRNazanin"/>
          <w:color w:val="111111"/>
          <w:sz w:val="28"/>
          <w:sz w:val="28"/>
          <w:szCs w:val="28"/>
          <w:rtl w:val="true"/>
          <w:lang w:bidi="fa-IR"/>
        </w:rPr>
        <w:t>تا شکمی نان و کفی آب هست</w:t>
      </w:r>
    </w:p>
    <w:p>
      <w:pPr>
        <w:pStyle w:val="BookText"/>
        <w:rPr/>
      </w:pPr>
      <w:r>
        <w:rPr>
          <w:rFonts w:ascii="IRNazanin" w:hAnsi="IRNazanin" w:eastAsia="IRNazanin"/>
          <w:color w:val="111111"/>
          <w:sz w:val="28"/>
          <w:sz w:val="28"/>
          <w:szCs w:val="28"/>
          <w:rtl w:val="true"/>
          <w:lang w:bidi="fa-IR"/>
        </w:rPr>
        <w:t>کفچه مکن بر سر هر کاسه دست</w:t>
      </w:r>
    </w:p>
    <w:p>
      <w:pPr>
        <w:pStyle w:val="BookText"/>
        <w:rPr/>
      </w:pPr>
      <w:r>
        <w:rPr>
          <w:rFonts w:ascii="IRNazanin" w:hAnsi="IRNazanin" w:eastAsia="IRNazanin"/>
          <w:color w:val="111111"/>
          <w:sz w:val="28"/>
          <w:sz w:val="28"/>
          <w:szCs w:val="28"/>
          <w:rtl w:val="true"/>
          <w:lang w:bidi="fa-IR"/>
        </w:rPr>
        <w:t>آن خور و آن پوش چو شیر و پلنگ</w:t>
      </w:r>
    </w:p>
    <w:p>
      <w:pPr>
        <w:pStyle w:val="BookText"/>
        <w:rPr/>
      </w:pPr>
      <w:r>
        <w:rPr>
          <w:rFonts w:ascii="IRNazanin" w:hAnsi="IRNazanin" w:eastAsia="IRNazanin"/>
          <w:color w:val="111111"/>
          <w:sz w:val="28"/>
          <w:sz w:val="28"/>
          <w:szCs w:val="28"/>
          <w:rtl w:val="true"/>
          <w:lang w:bidi="fa-IR"/>
        </w:rPr>
        <w:t>کاوری آن را همه روزه به‌چنگ</w:t>
      </w:r>
    </w:p>
    <w:p>
      <w:pPr>
        <w:pStyle w:val="BookText"/>
        <w:rPr/>
      </w:pPr>
      <w:r>
        <w:rPr>
          <w:rFonts w:ascii="IRNazanin" w:hAnsi="IRNazanin" w:eastAsia="IRNazanin"/>
          <w:color w:val="111111"/>
          <w:sz w:val="28"/>
          <w:sz w:val="28"/>
          <w:szCs w:val="28"/>
          <w:rtl w:val="true"/>
          <w:lang w:bidi="fa-IR"/>
        </w:rPr>
        <w:t>نان‌خورش از سینه خود کن چو آب</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جگر خویش چو آتش کباب</w:t>
      </w:r>
    </w:p>
    <w:p>
      <w:pPr>
        <w:pStyle w:val="BookText"/>
        <w:rPr/>
      </w:pPr>
      <w:r>
        <w:rPr>
          <w:rFonts w:ascii="IRNazanin" w:hAnsi="IRNazanin" w:eastAsia="IRNazanin"/>
          <w:color w:val="111111"/>
          <w:sz w:val="28"/>
          <w:sz w:val="28"/>
          <w:szCs w:val="28"/>
          <w:rtl w:val="true"/>
          <w:lang w:bidi="fa-IR"/>
        </w:rPr>
        <w:t>گر دل خورسند نظامی‌تر است</w:t>
      </w:r>
    </w:p>
    <w:p>
      <w:pPr>
        <w:pStyle w:val="BookText"/>
        <w:rPr/>
      </w:pPr>
      <w:r>
        <w:rPr>
          <w:rFonts w:ascii="IRNazanin" w:hAnsi="IRNazanin" w:eastAsia="IRNazanin"/>
          <w:color w:val="111111"/>
          <w:sz w:val="28"/>
          <w:sz w:val="28"/>
          <w:szCs w:val="28"/>
          <w:rtl w:val="true"/>
          <w:lang w:bidi="fa-IR"/>
        </w:rPr>
        <w:t>ملک قناعت به تمامی‌تر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باشی به تخت و تاج محتاج</w:t>
      </w:r>
    </w:p>
    <w:p>
      <w:pPr>
        <w:pStyle w:val="BookText"/>
        <w:rPr/>
      </w:pPr>
      <w:r>
        <w:rPr>
          <w:rFonts w:ascii="IRNazanin" w:hAnsi="IRNazanin" w:eastAsia="IRNazanin"/>
          <w:color w:val="111111"/>
          <w:sz w:val="28"/>
          <w:sz w:val="28"/>
          <w:szCs w:val="28"/>
          <w:rtl w:val="true"/>
          <w:lang w:bidi="fa-IR"/>
        </w:rPr>
        <w:t>زمین را تخت کن خورشید را تاج</w:t>
      </w:r>
    </w:p>
    <w:p>
      <w:pPr>
        <w:pStyle w:val="BookText"/>
        <w:rPr/>
      </w:pPr>
      <w:r>
        <w:rPr>
          <w:rFonts w:ascii="IRNazanin" w:hAnsi="IRNazanin" w:eastAsia="IRNazanin"/>
          <w:color w:val="111111"/>
          <w:sz w:val="28"/>
          <w:sz w:val="28"/>
          <w:szCs w:val="28"/>
          <w:rtl w:val="true"/>
          <w:lang w:bidi="fa-IR"/>
        </w:rPr>
        <w:t>به‌خورسندی برآور سر که رستی</w:t>
      </w:r>
    </w:p>
    <w:p>
      <w:pPr>
        <w:pStyle w:val="BookText"/>
        <w:rPr/>
      </w:pPr>
      <w:r>
        <w:rPr>
          <w:rFonts w:ascii="IRNazanin" w:hAnsi="IRNazanin" w:eastAsia="IRNazanin"/>
          <w:color w:val="111111"/>
          <w:sz w:val="28"/>
          <w:sz w:val="28"/>
          <w:szCs w:val="28"/>
          <w:rtl w:val="true"/>
          <w:lang w:bidi="fa-IR"/>
        </w:rPr>
        <w:t>بلای محکم آمد خود پرستی</w:t>
      </w:r>
    </w:p>
    <w:p>
      <w:pPr>
        <w:pStyle w:val="BookText"/>
        <w:rPr/>
      </w:pPr>
      <w:r>
        <w:rPr>
          <w:rFonts w:ascii="IRNazanin" w:hAnsi="IRNazanin" w:eastAsia="IRNazanin"/>
          <w:color w:val="111111"/>
          <w:sz w:val="28"/>
          <w:sz w:val="28"/>
          <w:szCs w:val="28"/>
          <w:rtl w:val="true"/>
          <w:lang w:bidi="fa-IR"/>
        </w:rPr>
        <w:t>در این هستی که یابی نیستی زود</w:t>
      </w:r>
    </w:p>
    <w:p>
      <w:pPr>
        <w:pStyle w:val="BookText"/>
        <w:rPr/>
      </w:pPr>
      <w:r>
        <w:rPr>
          <w:rFonts w:ascii="IRNazanin" w:hAnsi="IRNazanin" w:eastAsia="IRNazanin"/>
          <w:color w:val="111111"/>
          <w:sz w:val="28"/>
          <w:sz w:val="28"/>
          <w:szCs w:val="28"/>
          <w:rtl w:val="true"/>
          <w:lang w:bidi="fa-IR"/>
        </w:rPr>
        <w:t>نباید شد به هست و نیست خشنود</w:t>
      </w:r>
    </w:p>
    <w:p>
      <w:pPr>
        <w:pStyle w:val="BookText"/>
        <w:rPr/>
      </w:pPr>
      <w:r>
        <w:rPr>
          <w:rFonts w:ascii="IRNazanin" w:hAnsi="IRNazanin" w:eastAsia="IRNazanin"/>
          <w:color w:val="111111"/>
          <w:sz w:val="28"/>
          <w:sz w:val="28"/>
          <w:szCs w:val="28"/>
          <w:rtl w:val="true"/>
          <w:lang w:bidi="fa-IR"/>
        </w:rPr>
        <w:t>لباسی پوش چون خورشید و چون ماه</w:t>
      </w:r>
    </w:p>
    <w:p>
      <w:pPr>
        <w:pStyle w:val="BookText"/>
        <w:rPr/>
      </w:pPr>
      <w:r>
        <w:rPr>
          <w:rFonts w:ascii="IRNazanin" w:hAnsi="IRNazanin" w:eastAsia="IRNazanin"/>
          <w:color w:val="111111"/>
          <w:sz w:val="28"/>
          <w:sz w:val="28"/>
          <w:szCs w:val="28"/>
          <w:rtl w:val="true"/>
          <w:lang w:bidi="fa-IR"/>
        </w:rPr>
        <w:t>که باشد تا تو باشی با تو همراه</w:t>
      </w:r>
    </w:p>
    <w:p>
      <w:pPr>
        <w:pStyle w:val="BookText"/>
        <w:rPr/>
      </w:pPr>
      <w:r>
        <w:rPr>
          <w:rFonts w:ascii="IRNazanin" w:hAnsi="IRNazanin" w:eastAsia="IRNazanin"/>
          <w:color w:val="111111"/>
          <w:sz w:val="28"/>
          <w:sz w:val="28"/>
          <w:szCs w:val="28"/>
          <w:rtl w:val="true"/>
          <w:lang w:bidi="fa-IR"/>
        </w:rPr>
        <w:t>جهان چون مار و افعی پیچ پیچ است</w:t>
      </w:r>
    </w:p>
    <w:p>
      <w:pPr>
        <w:pStyle w:val="BookText"/>
        <w:rPr/>
      </w:pPr>
      <w:r>
        <w:rPr>
          <w:rFonts w:ascii="IRNazanin" w:hAnsi="IRNazanin" w:eastAsia="IRNazanin"/>
          <w:color w:val="111111"/>
          <w:sz w:val="28"/>
          <w:sz w:val="28"/>
          <w:szCs w:val="28"/>
          <w:rtl w:val="true"/>
          <w:lang w:bidi="fa-IR"/>
        </w:rPr>
        <w:t>مخواه از وی که در دست هیچ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خورسندی را به‌طبع در بند</w:t>
      </w:r>
    </w:p>
    <w:p>
      <w:pPr>
        <w:pStyle w:val="BookText"/>
        <w:rPr/>
      </w:pPr>
      <w:r>
        <w:rPr>
          <w:rFonts w:ascii="IRNazanin" w:hAnsi="IRNazanin" w:eastAsia="IRNazanin"/>
          <w:color w:val="111111"/>
          <w:sz w:val="28"/>
          <w:sz w:val="28"/>
          <w:szCs w:val="28"/>
          <w:rtl w:val="true"/>
          <w:lang w:bidi="fa-IR"/>
        </w:rPr>
        <w:t>می‌باش بدانچه هست خرسند</w:t>
      </w:r>
    </w:p>
    <w:p>
      <w:pPr>
        <w:pStyle w:val="BookText"/>
        <w:rPr/>
      </w:pPr>
      <w:r>
        <w:rPr>
          <w:rFonts w:ascii="IRNazanin" w:hAnsi="IRNazanin" w:eastAsia="IRNazanin"/>
          <w:color w:val="111111"/>
          <w:sz w:val="28"/>
          <w:sz w:val="28"/>
          <w:szCs w:val="28"/>
          <w:rtl w:val="true"/>
          <w:lang w:bidi="fa-IR"/>
        </w:rPr>
        <w:t>اجرت خور دسترنج خود باش</w:t>
      </w:r>
    </w:p>
    <w:p>
      <w:pPr>
        <w:pStyle w:val="BookText"/>
        <w:rPr/>
      </w:pPr>
      <w:r>
        <w:rPr>
          <w:rFonts w:ascii="IRNazanin" w:hAnsi="IRNazanin" w:eastAsia="IRNazanin"/>
          <w:color w:val="111111"/>
          <w:sz w:val="28"/>
          <w:sz w:val="28"/>
          <w:szCs w:val="28"/>
          <w:rtl w:val="true"/>
          <w:lang w:bidi="fa-IR"/>
        </w:rPr>
        <w:t>گر محتشمی به گنج خود باش</w:t>
      </w:r>
    </w:p>
    <w:p>
      <w:pPr>
        <w:pStyle w:val="BookText"/>
        <w:rPr/>
      </w:pPr>
      <w:r>
        <w:rPr>
          <w:rFonts w:ascii="IRNazanin" w:hAnsi="IRNazanin" w:eastAsia="IRNazanin"/>
          <w:color w:val="111111"/>
          <w:sz w:val="28"/>
          <w:sz w:val="28"/>
          <w:szCs w:val="28"/>
          <w:rtl w:val="true"/>
          <w:lang w:bidi="fa-IR"/>
        </w:rPr>
        <w:t>نزدیک رسید کار می‌ساز</w:t>
      </w:r>
    </w:p>
    <w:p>
      <w:pPr>
        <w:pStyle w:val="BookText"/>
        <w:rPr/>
      </w:pPr>
      <w:r>
        <w:rPr>
          <w:rFonts w:ascii="IRNazanin" w:hAnsi="IRNazanin" w:eastAsia="IRNazanin"/>
          <w:color w:val="111111"/>
          <w:sz w:val="28"/>
          <w:sz w:val="28"/>
          <w:szCs w:val="28"/>
          <w:rtl w:val="true"/>
          <w:lang w:bidi="fa-IR"/>
        </w:rPr>
        <w:t>باگردش روزگار می ساز</w:t>
      </w:r>
    </w:p>
    <w:p>
      <w:pPr>
        <w:pStyle w:val="BookText"/>
        <w:rPr/>
      </w:pPr>
      <w:r>
        <w:rPr>
          <w:rFonts w:ascii="IRNazanin" w:hAnsi="IRNazanin" w:eastAsia="IRNazanin"/>
          <w:color w:val="111111"/>
          <w:sz w:val="28"/>
          <w:sz w:val="28"/>
          <w:szCs w:val="28"/>
          <w:rtl w:val="true"/>
          <w:lang w:bidi="fa-IR"/>
        </w:rPr>
        <w:t>جز آدمیان هر آنچه هستند</w:t>
      </w:r>
    </w:p>
    <w:p>
      <w:pPr>
        <w:pStyle w:val="BookText"/>
        <w:rPr/>
      </w:pPr>
      <w:r>
        <w:rPr>
          <w:rFonts w:ascii="IRNazanin" w:hAnsi="IRNazanin" w:eastAsia="IRNazanin"/>
          <w:color w:val="111111"/>
          <w:sz w:val="28"/>
          <w:sz w:val="28"/>
          <w:szCs w:val="28"/>
          <w:rtl w:val="true"/>
          <w:lang w:bidi="fa-IR"/>
        </w:rPr>
        <w:t>بر شقه قانعی نشستند</w:t>
      </w:r>
    </w:p>
    <w:p>
      <w:pPr>
        <w:pStyle w:val="BookText"/>
        <w:rPr/>
      </w:pPr>
      <w:r>
        <w:rPr>
          <w:rFonts w:ascii="IRNazanin" w:hAnsi="IRNazanin" w:eastAsia="IRNazanin"/>
          <w:color w:val="111111"/>
          <w:sz w:val="28"/>
          <w:sz w:val="28"/>
          <w:szCs w:val="28"/>
          <w:rtl w:val="true"/>
          <w:lang w:bidi="fa-IR"/>
        </w:rPr>
        <w:t>در جستن رزق خود شتابند</w:t>
      </w:r>
    </w:p>
    <w:p>
      <w:pPr>
        <w:pStyle w:val="BookText"/>
        <w:rPr/>
      </w:pPr>
      <w:r>
        <w:rPr>
          <w:rFonts w:ascii="IRNazanin" w:hAnsi="IRNazanin" w:eastAsia="IRNazanin"/>
          <w:color w:val="111111"/>
          <w:sz w:val="28"/>
          <w:sz w:val="28"/>
          <w:szCs w:val="28"/>
          <w:rtl w:val="true"/>
          <w:lang w:bidi="fa-IR"/>
        </w:rPr>
        <w:t>سازند بدان قدر که یابند</w:t>
      </w:r>
    </w:p>
    <w:p>
      <w:pPr>
        <w:pStyle w:val="BookText"/>
        <w:rPr/>
      </w:pPr>
      <w:r>
        <w:rPr>
          <w:rFonts w:ascii="IRNazanin" w:hAnsi="IRNazanin" w:eastAsia="IRNazanin"/>
          <w:color w:val="111111"/>
          <w:sz w:val="28"/>
          <w:sz w:val="28"/>
          <w:szCs w:val="28"/>
          <w:rtl w:val="true"/>
          <w:lang w:bidi="fa-IR"/>
        </w:rPr>
        <w:t>آنگاه رسی به سربلندی</w:t>
      </w:r>
    </w:p>
    <w:p>
      <w:pPr>
        <w:pStyle w:val="BookText"/>
        <w:rPr/>
      </w:pPr>
      <w:r>
        <w:rPr>
          <w:rFonts w:ascii="IRNazanin" w:hAnsi="IRNazanin" w:eastAsia="IRNazanin"/>
          <w:color w:val="111111"/>
          <w:sz w:val="28"/>
          <w:sz w:val="28"/>
          <w:szCs w:val="28"/>
          <w:rtl w:val="true"/>
          <w:lang w:bidi="fa-IR"/>
        </w:rPr>
        <w:t>کایمن شوی از نیازمندی</w:t>
      </w:r>
    </w:p>
    <w:p>
      <w:pPr>
        <w:pStyle w:val="BookText"/>
        <w:rPr/>
      </w:pPr>
      <w:r>
        <w:rPr>
          <w:rFonts w:ascii="IRNazanin" w:hAnsi="IRNazanin" w:eastAsia="IRNazanin"/>
          <w:color w:val="111111"/>
          <w:sz w:val="28"/>
          <w:sz w:val="28"/>
          <w:szCs w:val="28"/>
          <w:rtl w:val="true"/>
          <w:lang w:bidi="fa-IR"/>
        </w:rPr>
        <w:t>خرسند همیشه نازنین است</w:t>
      </w:r>
    </w:p>
    <w:p>
      <w:pPr>
        <w:pStyle w:val="BookText"/>
        <w:rPr/>
      </w:pPr>
      <w:r>
        <w:rPr>
          <w:rFonts w:ascii="IRNazanin" w:hAnsi="IRNazanin" w:eastAsia="IRNazanin"/>
          <w:color w:val="111111"/>
          <w:sz w:val="28"/>
          <w:sz w:val="28"/>
          <w:szCs w:val="28"/>
          <w:rtl w:val="true"/>
          <w:lang w:bidi="fa-IR"/>
        </w:rPr>
        <w:t>خرسندی را ولایت اینست</w:t>
      </w:r>
    </w:p>
    <w:p>
      <w:pPr>
        <w:pStyle w:val="BookText"/>
        <w:rPr/>
      </w:pPr>
      <w:r>
        <w:rPr>
          <w:rFonts w:ascii="IRNazanin" w:hAnsi="IRNazanin" w:eastAsia="IRNazanin"/>
          <w:color w:val="111111"/>
          <w:sz w:val="28"/>
          <w:sz w:val="28"/>
          <w:szCs w:val="28"/>
          <w:rtl w:val="true"/>
          <w:lang w:bidi="fa-IR"/>
        </w:rPr>
        <w:t>از بندگی زمانه آزاد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شاد به او و او به غم شاد</w:t>
      </w:r>
      <w:bookmarkStart w:id="4420" w:name="pg145_1677"/>
    </w:p>
    <w:p>
      <w:pPr>
        <w:pStyle w:val="Heading3"/>
        <w:numPr>
          <w:ilvl w:val="2"/>
          <w:numId w:val="1"/>
        </w:numPr>
        <w:rPr/>
      </w:pPr>
      <w:bookmarkStart w:id="4421" w:name="__RefHeading___Toc1233631_211673320"/>
      <w:bookmarkStart w:id="4422" w:name="_Toc1932"/>
      <w:bookmarkEnd w:id="4420"/>
      <w:bookmarkEnd w:id="4421"/>
      <w:r>
        <w:rPr>
          <w:rtl w:val="true"/>
        </w:rPr>
        <w:t>پند</w:t>
      </w:r>
      <w:bookmarkEnd w:id="4422"/>
    </w:p>
    <w:p>
      <w:pPr>
        <w:pStyle w:val="BookText"/>
        <w:rPr/>
      </w:pPr>
      <w:r>
        <w:rPr>
          <w:rFonts w:ascii="IRNazanin" w:hAnsi="IRNazanin" w:eastAsia="IRNazanin"/>
          <w:color w:val="111111"/>
          <w:sz w:val="28"/>
          <w:sz w:val="28"/>
          <w:szCs w:val="28"/>
          <w:rtl w:val="true"/>
          <w:lang w:bidi="fa-IR"/>
        </w:rPr>
        <w:t>هر که سرانجام را نیک بشمارد، از خطا ابا دارد؛ و هرکس به آنچه در قرآن آمده ایمان آورد، از خطاها توبه می‌کند؛ و هرکس از عذاب دردناک پرهیز کند، از غصه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نشسته‌ای که مرگ تو ایستاده آیا در خوابی از سخن من یا پشیمانی؟ پیش از فوت از لغزشها توبه کن</w:t>
      </w:r>
      <w:r>
        <w:rPr>
          <w:rFonts w:eastAsia="IRNazanin" w:cs="IRNazanin"/>
          <w:color w:val="111111"/>
          <w:sz w:val="28"/>
          <w:szCs w:val="28"/>
          <w:rtl w:val="true"/>
          <w:lang w:bidi="fa-IR"/>
        </w:rPr>
        <w:t>.</w:t>
      </w:r>
    </w:p>
    <w:p>
      <w:pPr>
        <w:pStyle w:val="Heading3"/>
        <w:numPr>
          <w:ilvl w:val="2"/>
          <w:numId w:val="1"/>
        </w:numPr>
        <w:rPr/>
      </w:pPr>
      <w:bookmarkStart w:id="4423" w:name="__RefHeading___Toc1233633_211673320"/>
      <w:bookmarkStart w:id="4424" w:name="_Toc1933"/>
      <w:bookmarkEnd w:id="4423"/>
      <w:r>
        <w:rPr>
          <w:rtl w:val="true"/>
        </w:rPr>
        <w:t>نماز</w:t>
      </w:r>
      <w:bookmarkEnd w:id="4424"/>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عارفان، ابزاری برای گنهکاران و بستانی برای زاهدان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عمود دین بوده و یکصد و دو بار در قرآن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صد تیغ بلا ز هر طرف آخته‌اند</w:t>
      </w:r>
    </w:p>
    <w:p>
      <w:pPr>
        <w:pStyle w:val="BookText"/>
        <w:rPr/>
      </w:pPr>
      <w:r>
        <w:rPr>
          <w:rFonts w:ascii="IRNazanin" w:hAnsi="IRNazanin" w:eastAsia="IRNazanin"/>
          <w:color w:val="111111"/>
          <w:sz w:val="28"/>
          <w:sz w:val="28"/>
          <w:szCs w:val="28"/>
          <w:rtl w:val="true"/>
          <w:lang w:bidi="fa-IR"/>
        </w:rPr>
        <w:t>بر ما همه شبرنگ جفا تاخته‌اند</w:t>
      </w:r>
    </w:p>
    <w:p>
      <w:pPr>
        <w:pStyle w:val="BookText"/>
        <w:rPr/>
      </w:pPr>
      <w:r>
        <w:rPr>
          <w:rFonts w:ascii="IRNazanin" w:hAnsi="IRNazanin" w:eastAsia="IRNazanin"/>
          <w:color w:val="111111"/>
          <w:sz w:val="28"/>
          <w:sz w:val="28"/>
          <w:szCs w:val="28"/>
          <w:rtl w:val="true"/>
          <w:lang w:bidi="fa-IR"/>
        </w:rPr>
        <w:t>فریاد که دشمنان بهم ساخته‌اند</w:t>
      </w:r>
    </w:p>
    <w:p>
      <w:pPr>
        <w:pStyle w:val="BookText"/>
        <w:rPr/>
      </w:pPr>
      <w:r>
        <w:rPr>
          <w:rFonts w:ascii="IRNazanin" w:hAnsi="IRNazanin" w:eastAsia="IRNazanin"/>
          <w:color w:val="111111"/>
          <w:sz w:val="28"/>
          <w:sz w:val="28"/>
          <w:szCs w:val="28"/>
          <w:rtl w:val="true"/>
          <w:lang w:bidi="fa-IR"/>
        </w:rPr>
        <w:t>و احباب بحال ما نپرداخته‌اند</w:t>
      </w:r>
    </w:p>
    <w:p>
      <w:pPr>
        <w:pStyle w:val="Heading3"/>
        <w:numPr>
          <w:ilvl w:val="2"/>
          <w:numId w:val="1"/>
        </w:numPr>
        <w:rPr/>
      </w:pPr>
      <w:bookmarkStart w:id="4425" w:name="__RefHeading___Toc1233635_211673320"/>
      <w:bookmarkStart w:id="4426" w:name="_Toc1934"/>
      <w:bookmarkEnd w:id="4425"/>
      <w:r>
        <w:rPr>
          <w:rtl w:val="true"/>
        </w:rPr>
        <w:t>پند</w:t>
      </w:r>
      <w:bookmarkEnd w:id="4426"/>
    </w:p>
    <w:p>
      <w:pPr>
        <w:pStyle w:val="BookText"/>
        <w:rPr/>
      </w:pPr>
      <w:r>
        <w:rPr>
          <w:rFonts w:ascii="IRNazanin" w:hAnsi="IRNazanin" w:eastAsia="IRNazanin"/>
          <w:color w:val="111111"/>
          <w:sz w:val="28"/>
          <w:sz w:val="28"/>
          <w:szCs w:val="28"/>
          <w:rtl w:val="true"/>
          <w:lang w:bidi="fa-IR"/>
        </w:rPr>
        <w:t>کفعمی رحمةاللّٰه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هستی، عبرت گیر، و به دنیا مغرور نشو که آبی گوارا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 را یاری نمی‌رساند، کسی به عهدش پایبند نیست، سوگندی راست نیست، از اصحاب یمین کسی را نمی‌یابی، سعادتمند کسی است که با دنیا بجنگد، دنیا به او روی آورد، خوشا به حال کسانی که به‌خاطر خدا حلال دنیا را رها کردند و غیر یاد خدا چیزی را بر خود حلال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تقوی رسیدند و در عالی‌ترین مدارج طاعت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دانه را شکافت و آن را خلق کرد، برای گنهکاران یاوری جز آب داغ و غساله‌ی چرک و خون جهنمیان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بر آنهاست و پوزش آنها نزد نویسنده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تقوا، نور آنها در ملاء اعلی انس گیرد و از بوستان ثواب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کسی است که در دریای طاعت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ثوابی نزد او مطرح شود سراسیمه بسوی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را مقید به انجام واجبات نما و زحمت آن را بر خود هموار کن و لباس ترس از خدا را بر قلب خود بپوشان و از کسانی نباش که عهد الهی را خیانت کردند چه اینکه کارهای زشت تو در محشر، ماری به جان تو شود و اعمال باطل تو در قیامت، موجب کوری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باشی برای تو بهتر و اگر مانع باشی برای تو برازنده‌تر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به شادی شغل عالم درج می‌کن</w:t>
      </w:r>
    </w:p>
    <w:p>
      <w:pPr>
        <w:pStyle w:val="BookText"/>
        <w:rPr/>
      </w:pPr>
      <w:r>
        <w:rPr>
          <w:rFonts w:ascii="IRNazanin" w:hAnsi="IRNazanin" w:eastAsia="IRNazanin"/>
          <w:color w:val="111111"/>
          <w:sz w:val="28"/>
          <w:sz w:val="28"/>
          <w:szCs w:val="28"/>
          <w:rtl w:val="true"/>
          <w:lang w:bidi="fa-IR"/>
        </w:rPr>
        <w:t>خراجش میستان و خرج می‌کن</w:t>
      </w:r>
    </w:p>
    <w:p>
      <w:pPr>
        <w:pStyle w:val="BookText"/>
        <w:rPr/>
      </w:pPr>
      <w:r>
        <w:rPr>
          <w:rFonts w:ascii="IRNazanin" w:hAnsi="IRNazanin" w:eastAsia="IRNazanin"/>
          <w:color w:val="111111"/>
          <w:sz w:val="28"/>
          <w:sz w:val="28"/>
          <w:szCs w:val="28"/>
          <w:rtl w:val="true"/>
          <w:lang w:bidi="fa-IR"/>
        </w:rPr>
        <w:t>گشایی بند، بگشایند بر تو</w:t>
      </w:r>
    </w:p>
    <w:p>
      <w:pPr>
        <w:pStyle w:val="BookText"/>
        <w:rPr/>
      </w:pPr>
      <w:r>
        <w:rPr>
          <w:rFonts w:ascii="IRNazanin" w:hAnsi="IRNazanin" w:eastAsia="IRNazanin"/>
          <w:color w:val="111111"/>
          <w:sz w:val="28"/>
          <w:sz w:val="28"/>
          <w:szCs w:val="28"/>
          <w:rtl w:val="true"/>
          <w:lang w:bidi="fa-IR"/>
        </w:rPr>
        <w:t>فروبندی، فروبندند بر تو</w:t>
      </w:r>
    </w:p>
    <w:p>
      <w:pPr>
        <w:pStyle w:val="BookText"/>
        <w:rPr/>
      </w:pPr>
      <w:r>
        <w:rPr>
          <w:rFonts w:ascii="IRNazanin" w:hAnsi="IRNazanin" w:eastAsia="IRNazanin"/>
          <w:color w:val="111111"/>
          <w:sz w:val="28"/>
          <w:sz w:val="28"/>
          <w:szCs w:val="28"/>
          <w:rtl w:val="true"/>
          <w:lang w:bidi="fa-IR"/>
        </w:rPr>
        <w:t>بزرگی بایدت، دل در سخا، بند</w:t>
      </w:r>
    </w:p>
    <w:p>
      <w:pPr>
        <w:pStyle w:val="BookText"/>
        <w:rPr/>
      </w:pPr>
      <w:r>
        <w:rPr>
          <w:rFonts w:ascii="IRNazanin" w:hAnsi="IRNazanin" w:eastAsia="IRNazanin"/>
          <w:color w:val="111111"/>
          <w:sz w:val="28"/>
          <w:sz w:val="28"/>
          <w:szCs w:val="28"/>
          <w:rtl w:val="true"/>
          <w:lang w:bidi="fa-IR"/>
        </w:rPr>
        <w:t>سر کیسه ببند کند نابند</w:t>
      </w:r>
    </w:p>
    <w:p>
      <w:pPr>
        <w:pStyle w:val="BookText"/>
        <w:rPr/>
      </w:pPr>
      <w:r>
        <w:rPr>
          <w:rFonts w:ascii="IRNazanin" w:hAnsi="IRNazanin" w:eastAsia="IRNazanin"/>
          <w:color w:val="111111"/>
          <w:sz w:val="28"/>
          <w:sz w:val="28"/>
          <w:szCs w:val="28"/>
          <w:rtl w:val="true"/>
          <w:lang w:bidi="fa-IR"/>
        </w:rPr>
        <w:t>نصیحت بین که آن هندو چه فرمود</w:t>
      </w:r>
    </w:p>
    <w:p>
      <w:pPr>
        <w:pStyle w:val="BookText"/>
        <w:rPr/>
      </w:pPr>
      <w:r>
        <w:rPr>
          <w:rFonts w:ascii="IRNazanin" w:hAnsi="IRNazanin" w:eastAsia="IRNazanin"/>
          <w:color w:val="111111"/>
          <w:sz w:val="28"/>
          <w:sz w:val="28"/>
          <w:szCs w:val="28"/>
          <w:rtl w:val="true"/>
          <w:lang w:bidi="fa-IR"/>
        </w:rPr>
        <w:t>که چون نانی بیابی زود خور زود</w:t>
      </w:r>
    </w:p>
    <w:p>
      <w:pPr>
        <w:pStyle w:val="BookText"/>
        <w:rPr/>
      </w:pPr>
      <w:r>
        <w:rPr>
          <w:rFonts w:ascii="IRNazanin" w:hAnsi="IRNazanin" w:eastAsia="IRNazanin"/>
          <w:color w:val="111111"/>
          <w:sz w:val="28"/>
          <w:sz w:val="28"/>
          <w:szCs w:val="28"/>
          <w:rtl w:val="true"/>
          <w:lang w:bidi="fa-IR"/>
        </w:rPr>
        <w:t>میر دری یزدی</w:t>
      </w:r>
    </w:p>
    <w:p>
      <w:pPr>
        <w:pStyle w:val="BookText"/>
        <w:rPr/>
      </w:pPr>
      <w:r>
        <w:rPr>
          <w:rFonts w:ascii="IRNazanin" w:hAnsi="IRNazanin" w:eastAsia="IRNazanin"/>
          <w:color w:val="111111"/>
          <w:sz w:val="28"/>
          <w:sz w:val="28"/>
          <w:szCs w:val="28"/>
          <w:rtl w:val="true"/>
          <w:lang w:bidi="fa-IR"/>
        </w:rPr>
        <w:t>از من آموخت شیخ افسون زدن</w:t>
      </w:r>
    </w:p>
    <w:p>
      <w:pPr>
        <w:pStyle w:val="BookText"/>
        <w:rPr/>
      </w:pPr>
      <w:r>
        <w:rPr>
          <w:rFonts w:ascii="IRNazanin" w:hAnsi="IRNazanin" w:eastAsia="IRNazanin"/>
          <w:color w:val="111111"/>
          <w:sz w:val="28"/>
          <w:sz w:val="28"/>
          <w:szCs w:val="28"/>
          <w:rtl w:val="true"/>
          <w:lang w:bidi="fa-IR"/>
        </w:rPr>
        <w:t>بر بام صلاح کوس ناموس زدن</w:t>
      </w:r>
    </w:p>
    <w:p>
      <w:pPr>
        <w:pStyle w:val="BookText"/>
        <w:rPr/>
      </w:pPr>
      <w:r>
        <w:rPr>
          <w:rFonts w:ascii="IRNazanin" w:hAnsi="IRNazanin" w:eastAsia="IRNazanin"/>
          <w:color w:val="111111"/>
          <w:sz w:val="28"/>
          <w:sz w:val="28"/>
          <w:szCs w:val="28"/>
          <w:rtl w:val="true"/>
          <w:lang w:bidi="fa-IR"/>
        </w:rPr>
        <w:t>رفتم که به پیر دیر هم یاد دهم</w:t>
      </w:r>
    </w:p>
    <w:p>
      <w:pPr>
        <w:pStyle w:val="BookText"/>
        <w:rPr/>
      </w:pPr>
      <w:r>
        <w:rPr>
          <w:rFonts w:ascii="IRNazanin" w:hAnsi="IRNazanin" w:eastAsia="IRNazanin"/>
          <w:color w:val="111111"/>
          <w:sz w:val="28"/>
          <w:sz w:val="28"/>
          <w:szCs w:val="28"/>
          <w:rtl w:val="true"/>
          <w:lang w:bidi="fa-IR"/>
        </w:rPr>
        <w:t>آیین بت و طریق ناقوس زدن</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اندر آن معرض که خود را زنده سوزد اهل درد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مرد خدا کو کمتر از هندو ز نیست</w:t>
      </w:r>
      <w:bookmarkStart w:id="4427" w:name="pg145_1680"/>
    </w:p>
    <w:p>
      <w:pPr>
        <w:pStyle w:val="Heading3"/>
        <w:numPr>
          <w:ilvl w:val="2"/>
          <w:numId w:val="1"/>
        </w:numPr>
        <w:rPr/>
      </w:pPr>
      <w:bookmarkStart w:id="4428" w:name="__RefHeading___Toc1233637_211673320"/>
      <w:bookmarkStart w:id="4429" w:name="_Toc1935"/>
      <w:bookmarkEnd w:id="4427"/>
      <w:bookmarkEnd w:id="4428"/>
      <w:r>
        <w:rPr>
          <w:rtl w:val="true"/>
        </w:rPr>
        <w:t>گرسنه</w:t>
      </w:r>
      <w:bookmarkEnd w:id="4429"/>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طلبکاری چون گرسنه در طلب بدهی خود نیست، هر وقت مالش به او برگردانده شود، می‌پذیرد</w:t>
      </w:r>
      <w:r>
        <w:rPr>
          <w:rFonts w:eastAsia="IRNazanin" w:cs="IRNazanin"/>
          <w:color w:val="111111"/>
          <w:sz w:val="28"/>
          <w:szCs w:val="28"/>
          <w:rtl w:val="true"/>
          <w:lang w:bidi="fa-IR"/>
        </w:rPr>
        <w:t>.</w:t>
      </w:r>
    </w:p>
    <w:p>
      <w:pPr>
        <w:pStyle w:val="Heading3"/>
        <w:numPr>
          <w:ilvl w:val="2"/>
          <w:numId w:val="1"/>
        </w:numPr>
        <w:rPr/>
      </w:pPr>
      <w:bookmarkStart w:id="4430" w:name="__RefHeading___Toc1233639_211673320"/>
      <w:bookmarkStart w:id="4431" w:name="_Toc1936"/>
      <w:bookmarkEnd w:id="4430"/>
      <w:r>
        <w:rPr>
          <w:rtl w:val="true"/>
        </w:rPr>
        <w:t>تصوف</w:t>
      </w:r>
      <w:bookmarkEnd w:id="4431"/>
    </w:p>
    <w:p>
      <w:pPr>
        <w:pStyle w:val="BookText"/>
        <w:rPr/>
      </w:pPr>
      <w:r>
        <w:rPr>
          <w:rFonts w:ascii="IRNazanin" w:hAnsi="IRNazanin" w:eastAsia="IRNazanin"/>
          <w:color w:val="111111"/>
          <w:sz w:val="28"/>
          <w:sz w:val="28"/>
          <w:szCs w:val="28"/>
          <w:rtl w:val="true"/>
          <w:lang w:bidi="fa-IR"/>
        </w:rPr>
        <w:t>قیصری در شرح غزل یائیه ابن‌فارض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علمی است در باره‌ی اسماء و صفات و مظاهر خدا و نیز عبارت است از علم مبدء و معاد و حقایق عالم و کیفیت رجوع به یک حقیقت و آن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به شناخت سیر و سلوک و جهاد با نفس به جای رهایی از قید و بندهای جزیی دنیا و رساندن آدمی به مبدء خود و متصف شدن به صفت اطلاق و کلیت می‌پردازد</w:t>
      </w:r>
      <w:r>
        <w:rPr>
          <w:rFonts w:eastAsia="IRNazanin" w:cs="IRNazanin"/>
          <w:color w:val="111111"/>
          <w:sz w:val="28"/>
          <w:szCs w:val="28"/>
          <w:rtl w:val="true"/>
          <w:lang w:bidi="fa-IR"/>
        </w:rPr>
        <w:t>.</w:t>
      </w:r>
    </w:p>
    <w:p>
      <w:pPr>
        <w:pStyle w:val="Heading3"/>
        <w:numPr>
          <w:ilvl w:val="2"/>
          <w:numId w:val="1"/>
        </w:numPr>
        <w:rPr/>
      </w:pPr>
      <w:bookmarkStart w:id="4432" w:name="__RefHeading___Toc1233641_211673320"/>
      <w:bookmarkStart w:id="4433" w:name="_Toc1937"/>
      <w:bookmarkEnd w:id="4432"/>
      <w:r>
        <w:rPr>
          <w:rtl w:val="true"/>
        </w:rPr>
        <w:t>سمراء بنت قیس</w:t>
      </w:r>
      <w:bookmarkEnd w:id="4433"/>
    </w:p>
    <w:p>
      <w:pPr>
        <w:pStyle w:val="BookText"/>
        <w:rPr/>
      </w:pPr>
      <w:r>
        <w:rPr>
          <w:rFonts w:ascii="IRNazanin" w:hAnsi="IRNazanin" w:eastAsia="IRNazanin"/>
          <w:color w:val="111111"/>
          <w:sz w:val="28"/>
          <w:sz w:val="28"/>
          <w:szCs w:val="28"/>
          <w:rtl w:val="true"/>
          <w:lang w:bidi="fa-IR"/>
        </w:rPr>
        <w:t>سمراء دختر قیس در یکی از جنگها دو فرزندش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سمراء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پس از شما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غصه‌ای که در صورت شما می‌بینم از مصیبت این دو نزد من سخت‌تر است</w:t>
      </w:r>
      <w:r>
        <w:rPr>
          <w:rFonts w:eastAsia="IRNazanin" w:cs="IRNazanin"/>
          <w:color w:val="111111"/>
          <w:sz w:val="28"/>
          <w:szCs w:val="28"/>
          <w:rtl w:val="true"/>
          <w:lang w:bidi="fa-IR"/>
        </w:rPr>
        <w:t>.</w:t>
      </w:r>
    </w:p>
    <w:p>
      <w:pPr>
        <w:pStyle w:val="Heading3"/>
        <w:numPr>
          <w:ilvl w:val="2"/>
          <w:numId w:val="1"/>
        </w:numPr>
        <w:rPr/>
      </w:pPr>
      <w:bookmarkStart w:id="4434" w:name="__RefHeading___Toc1233643_211673320"/>
      <w:bookmarkStart w:id="4435" w:name="_Toc1938"/>
      <w:bookmarkEnd w:id="4434"/>
      <w:r>
        <w:rPr>
          <w:rtl w:val="true"/>
        </w:rPr>
        <w:t>همدردی</w:t>
      </w:r>
      <w:bookmarkEnd w:id="4435"/>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دنیا تو را آسایش داد، در آخرت آن را تلافی کن</w:t>
      </w:r>
      <w:r>
        <w:rPr>
          <w:rFonts w:eastAsia="IRNazanin" w:cs="IRNazanin"/>
          <w:color w:val="111111"/>
          <w:sz w:val="28"/>
          <w:szCs w:val="28"/>
          <w:rtl w:val="true"/>
          <w:lang w:bidi="fa-IR"/>
        </w:rPr>
        <w:t>.</w:t>
      </w:r>
    </w:p>
    <w:p>
      <w:pPr>
        <w:pStyle w:val="Heading3"/>
        <w:numPr>
          <w:ilvl w:val="2"/>
          <w:numId w:val="1"/>
        </w:numPr>
        <w:rPr/>
      </w:pPr>
      <w:bookmarkStart w:id="4436" w:name="__RefHeading___Toc1233645_211673320"/>
      <w:bookmarkStart w:id="4437" w:name="_Toc1939"/>
      <w:bookmarkEnd w:id="4436"/>
      <w:r>
        <w:rPr>
          <w:rtl w:val="true"/>
        </w:rPr>
        <w:t>پارسایی</w:t>
      </w:r>
      <w:bookmarkEnd w:id="4437"/>
    </w:p>
    <w:p>
      <w:pPr>
        <w:pStyle w:val="BookText"/>
        <w:rPr/>
      </w:pPr>
      <w:r>
        <w:rPr>
          <w:rFonts w:ascii="IRNazanin" w:hAnsi="IRNazanin" w:eastAsia="IRNazanin"/>
          <w:color w:val="111111"/>
          <w:sz w:val="28"/>
          <w:sz w:val="28"/>
          <w:szCs w:val="28"/>
          <w:rtl w:val="true"/>
          <w:lang w:bidi="fa-IR"/>
        </w:rPr>
        <w:t>حسن بصری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کس از اصحاب بدر را دیدم که آنها در اجتناب از آنچه خدا برای آنها حلال کرده‌بود، زاهدتر بودند از آنچه شما از محرمات خدا پرهیز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توصیف پارسایان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از غم بیشتر خوشحال می‌شوند نسبت به خوشحالی شما از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را ببینی، می‌گویید دیوانه‌اند، ولی اگر آنها نیکان شما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شما را بنگرند، می‌گویند به روز قیامت ایمان ندارند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آنها مالی حلال عرضه شد، آن را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قلبم را فاسد کند، بلی هرکه قلب دارد، به ناچار از فاسد شدن آن می‌ترسد</w:t>
      </w:r>
      <w:r>
        <w:rPr>
          <w:rFonts w:eastAsia="IRNazanin" w:cs="IRNazanin"/>
          <w:color w:val="111111"/>
          <w:sz w:val="28"/>
          <w:szCs w:val="28"/>
          <w:rtl w:val="true"/>
          <w:lang w:bidi="fa-IR"/>
        </w:rPr>
        <w:t>.</w:t>
      </w:r>
      <w:bookmarkStart w:id="4438" w:name="pg145_1683"/>
    </w:p>
    <w:p>
      <w:pPr>
        <w:pStyle w:val="Heading3"/>
        <w:numPr>
          <w:ilvl w:val="2"/>
          <w:numId w:val="1"/>
        </w:numPr>
        <w:rPr/>
      </w:pPr>
      <w:bookmarkStart w:id="4439" w:name="__RefHeading___Toc1233647_211673320"/>
      <w:bookmarkStart w:id="4440" w:name="_Toc1940"/>
      <w:bookmarkEnd w:id="4438"/>
      <w:bookmarkEnd w:id="4439"/>
      <w:r>
        <w:rPr>
          <w:rtl w:val="true"/>
        </w:rPr>
        <w:t>دنیا</w:t>
      </w:r>
      <w:bookmarkEnd w:id="4440"/>
    </w:p>
    <w:p>
      <w:pPr>
        <w:pStyle w:val="BookText"/>
        <w:rPr/>
      </w:pPr>
      <w:r>
        <w:rPr>
          <w:rFonts w:ascii="IRNazanin" w:hAnsi="IRNazanin" w:eastAsia="IRNazanin"/>
          <w:color w:val="111111"/>
          <w:sz w:val="28"/>
          <w:sz w:val="28"/>
          <w:szCs w:val="28"/>
          <w:rtl w:val="true"/>
          <w:lang w:bidi="fa-IR"/>
        </w:rPr>
        <w:t>عیسی علیه السلام به دنیا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من در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می‌باشی و من در تو نیستم، اگر بدبخت شوم، از تو نصیب من شده‌است</w:t>
      </w:r>
      <w:r>
        <w:rPr>
          <w:rFonts w:eastAsia="IRNazanin" w:cs="IRNazanin"/>
          <w:color w:val="111111"/>
          <w:sz w:val="28"/>
          <w:szCs w:val="28"/>
          <w:rtl w:val="true"/>
          <w:lang w:bidi="fa-IR"/>
        </w:rPr>
        <w:t>.</w:t>
      </w:r>
    </w:p>
    <w:p>
      <w:pPr>
        <w:pStyle w:val="Heading3"/>
        <w:numPr>
          <w:ilvl w:val="2"/>
          <w:numId w:val="1"/>
        </w:numPr>
        <w:rPr/>
      </w:pPr>
      <w:bookmarkStart w:id="4441" w:name="__RefHeading___Toc1233649_211673320"/>
      <w:bookmarkStart w:id="4442" w:name="_Toc1941"/>
      <w:bookmarkEnd w:id="4441"/>
      <w:r>
        <w:rPr>
          <w:rtl w:val="true"/>
        </w:rPr>
        <w:t>پناه از آتش</w:t>
      </w:r>
      <w:bookmarkEnd w:id="4442"/>
    </w:p>
    <w:p>
      <w:pPr>
        <w:pStyle w:val="BookText"/>
        <w:rPr/>
      </w:pPr>
      <w:r>
        <w:rPr>
          <w:rFonts w:ascii="IRNazanin" w:hAnsi="IRNazanin" w:eastAsia="IRNazanin"/>
          <w:color w:val="111111"/>
          <w:sz w:val="28"/>
          <w:sz w:val="28"/>
          <w:szCs w:val="28"/>
          <w:rtl w:val="true"/>
          <w:lang w:bidi="fa-IR"/>
        </w:rPr>
        <w:t>از جمله دعاهای یکی از بندگان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برهان، چرا که مانند من تقاضای بهشت نکند</w:t>
      </w:r>
      <w:r>
        <w:rPr>
          <w:rFonts w:eastAsia="IRNazanin" w:cs="IRNazanin"/>
          <w:color w:val="111111"/>
          <w:sz w:val="28"/>
          <w:szCs w:val="28"/>
          <w:rtl w:val="true"/>
          <w:lang w:bidi="fa-IR"/>
        </w:rPr>
        <w:t>.</w:t>
      </w:r>
    </w:p>
    <w:p>
      <w:pPr>
        <w:pStyle w:val="Heading3"/>
        <w:numPr>
          <w:ilvl w:val="2"/>
          <w:numId w:val="1"/>
        </w:numPr>
        <w:rPr/>
      </w:pPr>
      <w:bookmarkStart w:id="4443" w:name="__RefHeading___Toc1233651_211673320"/>
      <w:bookmarkStart w:id="4444" w:name="_Toc1942"/>
      <w:bookmarkEnd w:id="4443"/>
      <w:r>
        <w:rPr>
          <w:rtl w:val="true"/>
        </w:rPr>
        <w:t>قهر</w:t>
      </w:r>
      <w:bookmarkEnd w:id="4444"/>
    </w:p>
    <w:p>
      <w:pPr>
        <w:pStyle w:val="BookText"/>
        <w:rPr/>
      </w:pPr>
      <w:r>
        <w:rPr>
          <w:rFonts w:ascii="IRNazanin" w:hAnsi="IRNazanin" w:eastAsia="IRNazanin"/>
          <w:color w:val="111111"/>
          <w:sz w:val="28"/>
          <w:sz w:val="28"/>
          <w:szCs w:val="28"/>
          <w:rtl w:val="true"/>
          <w:lang w:bidi="fa-IR"/>
        </w:rPr>
        <w:t>بین حکیمی و دوستش مشاجره‌ای بود، حکیم به دوستش نوشت، ای برادرم، مدت عمر کوتاه‌تر است که به قهر به سر ببری</w:t>
      </w:r>
      <w:r>
        <w:rPr>
          <w:rFonts w:eastAsia="IRNazanin" w:cs="IRNazanin"/>
          <w:color w:val="111111"/>
          <w:sz w:val="28"/>
          <w:szCs w:val="28"/>
          <w:rtl w:val="true"/>
          <w:lang w:bidi="fa-IR"/>
        </w:rPr>
        <w:t>.</w:t>
      </w:r>
    </w:p>
    <w:p>
      <w:pPr>
        <w:pStyle w:val="Heading3"/>
        <w:numPr>
          <w:ilvl w:val="2"/>
          <w:numId w:val="1"/>
        </w:numPr>
        <w:rPr/>
      </w:pPr>
      <w:bookmarkStart w:id="4445" w:name="__RefHeading___Toc1233653_211673320"/>
      <w:bookmarkStart w:id="4446" w:name="_Toc1943"/>
      <w:bookmarkEnd w:id="4445"/>
      <w:r>
        <w:rPr>
          <w:rtl w:val="true"/>
        </w:rPr>
        <w:t>ازدواج</w:t>
      </w:r>
      <w:bookmarkEnd w:id="4446"/>
    </w:p>
    <w:p>
      <w:pPr>
        <w:pStyle w:val="BookText"/>
        <w:rPr/>
      </w:pPr>
      <w:r>
        <w:rPr>
          <w:rFonts w:ascii="IRNazanin" w:hAnsi="IRNazanin" w:eastAsia="IRNazanin"/>
          <w:color w:val="111111"/>
          <w:sz w:val="28"/>
          <w:sz w:val="28"/>
          <w:szCs w:val="28"/>
          <w:rtl w:val="true"/>
          <w:lang w:bidi="fa-IR"/>
        </w:rPr>
        <w:t>مردی به افلاطون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بکنم یا نه؟ افلاطون نوشت به هر کدام اقدام کنی پشیمان شوی</w:t>
      </w:r>
      <w:r>
        <w:rPr>
          <w:rFonts w:eastAsia="IRNazanin" w:cs="IRNazanin"/>
          <w:color w:val="111111"/>
          <w:sz w:val="28"/>
          <w:szCs w:val="28"/>
          <w:rtl w:val="true"/>
          <w:lang w:bidi="fa-IR"/>
        </w:rPr>
        <w:t>.</w:t>
      </w:r>
    </w:p>
    <w:p>
      <w:pPr>
        <w:pStyle w:val="Heading3"/>
        <w:numPr>
          <w:ilvl w:val="2"/>
          <w:numId w:val="1"/>
        </w:numPr>
        <w:rPr/>
      </w:pPr>
      <w:bookmarkStart w:id="4447" w:name="__RefHeading___Toc1233655_211673320"/>
      <w:bookmarkStart w:id="4448" w:name="_Toc1944"/>
      <w:bookmarkEnd w:id="4447"/>
      <w:r>
        <w:rPr>
          <w:rtl w:val="true"/>
        </w:rPr>
        <w:t>حد مست</w:t>
      </w:r>
      <w:bookmarkEnd w:id="4448"/>
    </w:p>
    <w:p>
      <w:pPr>
        <w:pStyle w:val="BookText"/>
        <w:rPr/>
      </w:pPr>
      <w:r>
        <w:rPr>
          <w:rFonts w:ascii="IRNazanin" w:hAnsi="IRNazanin" w:eastAsia="IRNazanin"/>
          <w:color w:val="111111"/>
          <w:sz w:val="28"/>
          <w:sz w:val="28"/>
          <w:szCs w:val="28"/>
          <w:rtl w:val="true"/>
          <w:lang w:bidi="fa-IR"/>
        </w:rPr>
        <w:t>غلامی مست بر سر راه گروهی عربده‌ای مستانه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 حاکم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مستی خارج شد خواستند بر وی حد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 کردم و بی‌عقل بودم، تو که عقل داری به من بدی مکن</w:t>
      </w:r>
      <w:r>
        <w:rPr>
          <w:rFonts w:eastAsia="IRNazanin" w:cs="IRNazanin"/>
          <w:color w:val="111111"/>
          <w:sz w:val="28"/>
          <w:szCs w:val="28"/>
          <w:rtl w:val="true"/>
          <w:lang w:bidi="fa-IR"/>
        </w:rPr>
        <w:t>.</w:t>
      </w:r>
    </w:p>
    <w:p>
      <w:pPr>
        <w:pStyle w:val="Heading3"/>
        <w:numPr>
          <w:ilvl w:val="2"/>
          <w:numId w:val="1"/>
        </w:numPr>
        <w:rPr/>
      </w:pPr>
      <w:bookmarkStart w:id="4449" w:name="__RefHeading___Toc1233657_211673320"/>
      <w:bookmarkStart w:id="4450" w:name="_Toc1945"/>
      <w:bookmarkEnd w:id="4449"/>
      <w:r>
        <w:rPr>
          <w:rtl w:val="true"/>
        </w:rPr>
        <w:t>حاجت متقابل</w:t>
      </w:r>
      <w:bookmarkEnd w:id="4450"/>
    </w:p>
    <w:p>
      <w:pPr>
        <w:pStyle w:val="BookText"/>
        <w:rPr/>
      </w:pPr>
      <w:r>
        <w:rPr>
          <w:rFonts w:ascii="IRNazanin" w:hAnsi="IRNazanin" w:eastAsia="IRNazanin"/>
          <w:color w:val="111111"/>
          <w:sz w:val="28"/>
          <w:sz w:val="28"/>
          <w:szCs w:val="28"/>
          <w:rtl w:val="true"/>
          <w:lang w:bidi="fa-IR"/>
        </w:rPr>
        <w:t>معاویه به ابن‌عامر در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 متعجبانه پرسید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خانه‌ات را در عرفه به من هبه کن، ابن‌عامر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من چیزی بخواه، ابن‌عامر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به من برگردانی،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آفت ادراک این قیل است و قال</w:t>
      </w:r>
    </w:p>
    <w:p>
      <w:pPr>
        <w:pStyle w:val="BookText"/>
        <w:rPr/>
      </w:pPr>
      <w:r>
        <w:rPr>
          <w:rFonts w:ascii="IRNazanin" w:hAnsi="IRNazanin" w:eastAsia="IRNazanin"/>
          <w:color w:val="111111"/>
          <w:sz w:val="28"/>
          <w:sz w:val="28"/>
          <w:szCs w:val="28"/>
          <w:rtl w:val="true"/>
          <w:lang w:bidi="fa-IR"/>
        </w:rPr>
        <w:t>خون به خون شستن حلال آمد 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هین و هین ای راهرو بیگاه شد</w:t>
      </w:r>
    </w:p>
    <w:p>
      <w:pPr>
        <w:pStyle w:val="BookText"/>
        <w:rPr/>
      </w:pPr>
      <w:r>
        <w:rPr>
          <w:rFonts w:ascii="IRNazanin" w:hAnsi="IRNazanin" w:eastAsia="IRNazanin"/>
          <w:color w:val="111111"/>
          <w:sz w:val="28"/>
          <w:sz w:val="28"/>
          <w:szCs w:val="28"/>
          <w:rtl w:val="true"/>
          <w:lang w:bidi="fa-IR"/>
        </w:rPr>
        <w:t>آفتاب عمر سوی چاه شد</w:t>
      </w:r>
    </w:p>
    <w:p>
      <w:pPr>
        <w:pStyle w:val="BookText"/>
        <w:rPr/>
      </w:pPr>
      <w:r>
        <w:rPr>
          <w:rFonts w:ascii="IRNazanin" w:hAnsi="IRNazanin" w:eastAsia="IRNazanin"/>
          <w:color w:val="111111"/>
          <w:sz w:val="28"/>
          <w:sz w:val="28"/>
          <w:szCs w:val="28"/>
          <w:rtl w:val="true"/>
          <w:lang w:bidi="fa-IR"/>
        </w:rPr>
        <w:t>تو مگو فردا، که فرداها گذشت</w:t>
      </w:r>
    </w:p>
    <w:p>
      <w:pPr>
        <w:pStyle w:val="BookText"/>
        <w:rPr/>
      </w:pPr>
      <w:r>
        <w:rPr>
          <w:rFonts w:ascii="IRNazanin" w:hAnsi="IRNazanin" w:eastAsia="IRNazanin"/>
          <w:color w:val="111111"/>
          <w:sz w:val="28"/>
          <w:sz w:val="28"/>
          <w:szCs w:val="28"/>
          <w:rtl w:val="true"/>
          <w:lang w:bidi="fa-IR"/>
        </w:rPr>
        <w:t>تا به کلی نگذرد ایام گشت</w:t>
      </w:r>
    </w:p>
    <w:p>
      <w:pPr>
        <w:pStyle w:val="BookText"/>
        <w:rPr/>
      </w:pPr>
      <w:r>
        <w:rPr>
          <w:rFonts w:ascii="IRNazanin" w:hAnsi="IRNazanin" w:eastAsia="IRNazanin"/>
          <w:color w:val="111111"/>
          <w:sz w:val="28"/>
          <w:sz w:val="28"/>
          <w:szCs w:val="28"/>
          <w:rtl w:val="true"/>
          <w:lang w:bidi="fa-IR"/>
        </w:rPr>
        <w:t>تو مگو ما را به آن شه بار نیست</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کریمان کارها دشوار نیست</w:t>
      </w:r>
      <w:bookmarkStart w:id="4451" w:name="pg145_1686"/>
    </w:p>
    <w:p>
      <w:pPr>
        <w:pStyle w:val="BookText"/>
        <w:rPr/>
      </w:pPr>
      <w:bookmarkEnd w:id="4451"/>
      <w:r>
        <w:rPr>
          <w:rFonts w:ascii="IRNazanin" w:hAnsi="IRNazanin" w:eastAsia="IRNazanin"/>
          <w:color w:val="111111"/>
          <w:sz w:val="28"/>
          <w:sz w:val="28"/>
          <w:szCs w:val="28"/>
          <w:rtl w:val="true"/>
          <w:lang w:bidi="fa-IR"/>
        </w:rPr>
        <w:t>عور و تور و لنگ و لوک و بی‌ادب</w:t>
      </w:r>
    </w:p>
    <w:p>
      <w:pPr>
        <w:pStyle w:val="BookText"/>
        <w:rPr/>
      </w:pPr>
      <w:r>
        <w:rPr>
          <w:rFonts w:ascii="IRNazanin" w:hAnsi="IRNazanin" w:eastAsia="IRNazanin"/>
          <w:color w:val="111111"/>
          <w:sz w:val="28"/>
          <w:sz w:val="28"/>
          <w:szCs w:val="28"/>
          <w:rtl w:val="true"/>
          <w:lang w:bidi="fa-IR"/>
        </w:rPr>
        <w:t>سوی او میغیچ و او را می‌طلب</w:t>
      </w:r>
    </w:p>
    <w:p>
      <w:pPr>
        <w:pStyle w:val="BookText"/>
        <w:rPr/>
      </w:pPr>
      <w:r>
        <w:rPr>
          <w:rFonts w:ascii="IRNazanin" w:hAnsi="IRNazanin" w:eastAsia="IRNazanin"/>
          <w:color w:val="111111"/>
          <w:sz w:val="28"/>
          <w:sz w:val="28"/>
          <w:szCs w:val="28"/>
          <w:rtl w:val="true"/>
          <w:lang w:bidi="fa-IR"/>
        </w:rPr>
        <w:t>وعده فردا و پس فردای تو</w:t>
      </w:r>
    </w:p>
    <w:p>
      <w:pPr>
        <w:pStyle w:val="BookText"/>
        <w:rPr/>
      </w:pPr>
      <w:r>
        <w:rPr>
          <w:rFonts w:ascii="IRNazanin" w:hAnsi="IRNazanin" w:eastAsia="IRNazanin"/>
          <w:color w:val="111111"/>
          <w:sz w:val="28"/>
          <w:sz w:val="28"/>
          <w:szCs w:val="28"/>
          <w:rtl w:val="true"/>
          <w:lang w:bidi="fa-IR"/>
        </w:rPr>
        <w:t>انتظار حشر باشد وای تو</w:t>
      </w:r>
    </w:p>
    <w:p>
      <w:pPr>
        <w:pStyle w:val="Heading3"/>
        <w:numPr>
          <w:ilvl w:val="2"/>
          <w:numId w:val="1"/>
        </w:numPr>
        <w:rPr/>
      </w:pPr>
      <w:bookmarkStart w:id="4452" w:name="__RefHeading___Toc1233659_211673320"/>
      <w:bookmarkStart w:id="4453" w:name="_Toc1946"/>
      <w:bookmarkEnd w:id="4452"/>
      <w:r>
        <w:rPr>
          <w:rtl w:val="true"/>
        </w:rPr>
        <w:t>بلا</w:t>
      </w:r>
      <w:bookmarkEnd w:id="4453"/>
    </w:p>
    <w:p>
      <w:pPr>
        <w:pStyle w:val="BookText"/>
        <w:rPr/>
      </w:pPr>
      <w:r>
        <w:rPr>
          <w:rFonts w:ascii="IRNazanin" w:hAnsi="IRNazanin" w:eastAsia="IRNazanin"/>
          <w:color w:val="111111"/>
          <w:sz w:val="28"/>
          <w:sz w:val="28"/>
          <w:szCs w:val="28"/>
          <w:rtl w:val="true"/>
          <w:lang w:bidi="fa-IR"/>
        </w:rPr>
        <w:t>یکی از سرشناسان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بلایی گرفتار نشدم مگر اینکه خدا در آن برای من چهار نعمت گذاشته‌است،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دینی نبود؛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بزرگ‌تر از آن مبتلا نکرد؛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رضایت به آن بلا محروم نکرد؛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پاداش او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مرا به مدرسه‌ها پیش از این به کسب علوم</w:t>
      </w:r>
    </w:p>
    <w:p>
      <w:pPr>
        <w:pStyle w:val="BookText"/>
        <w:rPr/>
      </w:pPr>
      <w:r>
        <w:rPr>
          <w:rFonts w:ascii="IRNazanin" w:hAnsi="IRNazanin" w:eastAsia="IRNazanin"/>
          <w:color w:val="111111"/>
          <w:sz w:val="28"/>
          <w:sz w:val="28"/>
          <w:szCs w:val="28"/>
          <w:rtl w:val="true"/>
          <w:lang w:bidi="fa-IR"/>
        </w:rPr>
        <w:t>قرار مدرسه و فکر درس بودی کار</w:t>
      </w:r>
    </w:p>
    <w:p>
      <w:pPr>
        <w:pStyle w:val="BookText"/>
        <w:rPr/>
      </w:pPr>
      <w:r>
        <w:rPr>
          <w:rFonts w:ascii="IRNazanin" w:hAnsi="IRNazanin" w:eastAsia="IRNazanin"/>
          <w:color w:val="111111"/>
          <w:sz w:val="28"/>
          <w:sz w:val="28"/>
          <w:szCs w:val="28"/>
          <w:rtl w:val="true"/>
          <w:lang w:bidi="fa-IR"/>
        </w:rPr>
        <w:t>کنون به چشم غزالانم چنان کردند</w:t>
      </w:r>
    </w:p>
    <w:p>
      <w:pPr>
        <w:pStyle w:val="BookText"/>
        <w:rPr/>
      </w:pPr>
      <w:r>
        <w:rPr>
          <w:rFonts w:ascii="IRNazanin" w:hAnsi="IRNazanin" w:eastAsia="IRNazanin"/>
          <w:color w:val="111111"/>
          <w:sz w:val="28"/>
          <w:sz w:val="28"/>
          <w:szCs w:val="28"/>
          <w:rtl w:val="true"/>
          <w:lang w:bidi="fa-IR"/>
        </w:rPr>
        <w:t>که شب به خواب خوش اندر غزل کنم تکرار</w:t>
      </w:r>
    </w:p>
    <w:p>
      <w:pPr>
        <w:pStyle w:val="Heading3"/>
        <w:numPr>
          <w:ilvl w:val="2"/>
          <w:numId w:val="1"/>
        </w:numPr>
        <w:rPr/>
      </w:pPr>
      <w:bookmarkStart w:id="4454" w:name="__RefHeading___Toc1233661_211673320"/>
      <w:bookmarkStart w:id="4455" w:name="_Toc1947"/>
      <w:bookmarkEnd w:id="4454"/>
      <w:r>
        <w:rPr>
          <w:rtl w:val="true"/>
        </w:rPr>
        <w:t>تفسیر بعوضه</w:t>
      </w:r>
      <w:bookmarkEnd w:id="4455"/>
    </w:p>
    <w:p>
      <w:pPr>
        <w:pStyle w:val="BookText"/>
        <w:rPr/>
      </w:pPr>
      <w:r>
        <w:rPr>
          <w:rFonts w:ascii="Amiri" w:hAnsi="Amiri" w:eastAsia="Amiri" w:cs="Amiri"/>
          <w:color w:val="111111"/>
          <w:sz w:val="28"/>
          <w:sz w:val="28"/>
          <w:szCs w:val="28"/>
          <w:rtl w:val="true"/>
          <w:lang w:bidi="ar-SA"/>
        </w:rPr>
        <w:t>در تفسیر کشاف ذیل آیه إِنَّ اللّٰهَ لاٰ یَسْتَحْیِی أَنْ یَضْرِبَ 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از کتابهای قدیمی دیدم که جنبنده‌ای است جز با چشم تیزبین حرکت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 باشد، سکون او را می‌پوشاند و پیدا نیست، اگر بر دست بگیری، نیش می‌زند و زهری از آن ترشح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از صورت و اعضاء ظاهر و باطن این حیوان و نیز جزئیات اعضای او در چشمان و ضمیر او آگاه است، چه بسا موجوداتی بسیار کوچکتر از آن هم باشند، پس باید گفت منزه است خدایی که همه‌ی زوجها را خلق کرد، آنها که از دل زمین روئیده می‌شوند، آنها که از شمایند و آنهایی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4456" w:name="__RefHeading___Toc1233663_211673320"/>
      <w:bookmarkStart w:id="4457" w:name="_Toc1948"/>
      <w:bookmarkEnd w:id="4456"/>
      <w:r>
        <w:rPr>
          <w:rtl w:val="true"/>
        </w:rPr>
        <w:t>تصوف</w:t>
      </w:r>
      <w:bookmarkEnd w:id="4457"/>
    </w:p>
    <w:p>
      <w:pPr>
        <w:pStyle w:val="BookText"/>
        <w:rPr/>
      </w:pPr>
      <w:r>
        <w:rPr>
          <w:rFonts w:ascii="IRNazanin" w:hAnsi="IRNazanin" w:eastAsia="IRNazanin"/>
          <w:color w:val="111111"/>
          <w:sz w:val="28"/>
          <w:sz w:val="28"/>
          <w:szCs w:val="28"/>
          <w:rtl w:val="true"/>
          <w:lang w:bidi="fa-IR"/>
        </w:rPr>
        <w:t>تصوف علمی است که در آن از ذات احدیت و اسماء و صفات او و علومی که ما را به مظاهر و آنچه منسوب به ذات خداست،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علم تصوف، ذات خدا و صفات ازلی و صفات سرمدی خدا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چگونگی صدور کثرت و رجوع آن به او، بیان مظاهر اسماء و صفات خدا، کیفیت</w:t>
      </w:r>
      <w:bookmarkStart w:id="4458" w:name="pg145_1690"/>
    </w:p>
    <w:p>
      <w:pPr>
        <w:pStyle w:val="BookText"/>
        <w:rPr/>
      </w:pPr>
      <w:bookmarkEnd w:id="4458"/>
      <w:r>
        <w:rPr>
          <w:rFonts w:ascii="IRNazanin" w:hAnsi="IRNazanin" w:eastAsia="IRNazanin"/>
          <w:color w:val="111111"/>
          <w:sz w:val="28"/>
          <w:sz w:val="28"/>
          <w:szCs w:val="28"/>
          <w:rtl w:val="true"/>
          <w:lang w:bidi="fa-IR"/>
        </w:rPr>
        <w:t>رجوع اهل اللّٰه به او، کیفیت سلوک مجاهد و ریاضت آنان، و بیان نتیجه همه‌ی کارها و ذکرها در دنیا و آخرت، به وجهی که در نفس الامر ثابت است، و نیز مبادی معرفت و حدود و غایت و اصطلاحات تصوف، از مسائل تصوف است</w:t>
      </w:r>
      <w:r>
        <w:rPr>
          <w:rFonts w:eastAsia="IRNazanin" w:cs="IRNazanin"/>
          <w:color w:val="111111"/>
          <w:sz w:val="28"/>
          <w:szCs w:val="28"/>
          <w:rtl w:val="true"/>
          <w:lang w:bidi="fa-IR"/>
        </w:rPr>
        <w:t>.</w:t>
      </w:r>
    </w:p>
    <w:p>
      <w:pPr>
        <w:pStyle w:val="Heading3"/>
        <w:numPr>
          <w:ilvl w:val="2"/>
          <w:numId w:val="1"/>
        </w:numPr>
        <w:rPr/>
      </w:pPr>
      <w:bookmarkStart w:id="4459" w:name="__RefHeading___Toc1233665_211673320"/>
      <w:bookmarkStart w:id="4460" w:name="_Toc1949"/>
      <w:bookmarkEnd w:id="4459"/>
      <w:r>
        <w:rPr>
          <w:rtl w:val="true"/>
        </w:rPr>
        <w:t>شکر نعمت، بلا</w:t>
      </w:r>
      <w:bookmarkEnd w:id="4460"/>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وقت نعمت، به منعم بنگرد نه نعمت، نگاه او وقت بلا به بلا دهنده است نه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حال، غرق ملاحظه حق بوده و متوجه دوست مطلق است و این از برترین مراتب سعادت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عکس این عمل کند، در پایین‌ترین درجه شقاوت است او گاه نعمت، از زوال آن می‌ترسد و وقت بلا از آمدنش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شبستری</w:t>
      </w:r>
    </w:p>
    <w:p>
      <w:pPr>
        <w:pStyle w:val="BookText"/>
        <w:rPr/>
      </w:pPr>
      <w:r>
        <w:rPr>
          <w:rFonts w:ascii="IRNazanin" w:hAnsi="IRNazanin" w:eastAsia="IRNazanin"/>
          <w:color w:val="111111"/>
          <w:sz w:val="28"/>
          <w:sz w:val="28"/>
          <w:szCs w:val="28"/>
          <w:rtl w:val="true"/>
          <w:lang w:bidi="fa-IR"/>
        </w:rPr>
        <w:t>ظهور جمله‌ی اشیا به ضد است</w:t>
      </w:r>
    </w:p>
    <w:p>
      <w:pPr>
        <w:pStyle w:val="BookText"/>
        <w:rPr/>
      </w:pPr>
      <w:r>
        <w:rPr>
          <w:rFonts w:ascii="IRNazanin" w:hAnsi="IRNazanin" w:eastAsia="IRNazanin"/>
          <w:color w:val="111111"/>
          <w:sz w:val="28"/>
          <w:sz w:val="28"/>
          <w:szCs w:val="28"/>
          <w:rtl w:val="true"/>
          <w:lang w:bidi="fa-IR"/>
        </w:rPr>
        <w:t>ولی حق را نه مانند و نه ند است</w:t>
      </w:r>
    </w:p>
    <w:p>
      <w:pPr>
        <w:pStyle w:val="BookText"/>
        <w:rPr/>
      </w:pPr>
      <w:r>
        <w:rPr>
          <w:rFonts w:ascii="IRNazanin" w:hAnsi="IRNazanin" w:eastAsia="IRNazanin"/>
          <w:color w:val="111111"/>
          <w:sz w:val="28"/>
          <w:sz w:val="28"/>
          <w:szCs w:val="28"/>
          <w:rtl w:val="true"/>
          <w:lang w:bidi="fa-IR"/>
        </w:rPr>
        <w:t>چو نبود ذات حق را ضد و همتا</w:t>
      </w:r>
    </w:p>
    <w:p>
      <w:pPr>
        <w:pStyle w:val="BookText"/>
        <w:rPr/>
      </w:pPr>
      <w:r>
        <w:rPr>
          <w:rFonts w:ascii="IRNazanin" w:hAnsi="IRNazanin" w:eastAsia="IRNazanin"/>
          <w:color w:val="111111"/>
          <w:sz w:val="28"/>
          <w:sz w:val="28"/>
          <w:szCs w:val="28"/>
          <w:rtl w:val="true"/>
          <w:lang w:bidi="fa-IR"/>
        </w:rPr>
        <w:t>ندانم تا چه گونه دانی او را</w:t>
      </w:r>
    </w:p>
    <w:p>
      <w:pPr>
        <w:pStyle w:val="BookText"/>
        <w:rPr/>
      </w:pPr>
      <w:r>
        <w:rPr>
          <w:rFonts w:ascii="IRNazanin" w:hAnsi="IRNazanin" w:eastAsia="IRNazanin"/>
          <w:color w:val="111111"/>
          <w:sz w:val="28"/>
          <w:sz w:val="28"/>
          <w:szCs w:val="28"/>
          <w:rtl w:val="true"/>
          <w:lang w:bidi="fa-IR"/>
        </w:rPr>
        <w:t>چو نور حق ندارد نقل و تحویل</w:t>
      </w:r>
    </w:p>
    <w:p>
      <w:pPr>
        <w:pStyle w:val="BookText"/>
        <w:rPr/>
      </w:pPr>
      <w:r>
        <w:rPr>
          <w:rFonts w:ascii="IRNazanin" w:hAnsi="IRNazanin" w:eastAsia="IRNazanin"/>
          <w:color w:val="111111"/>
          <w:sz w:val="28"/>
          <w:sz w:val="28"/>
          <w:szCs w:val="28"/>
          <w:rtl w:val="true"/>
          <w:lang w:bidi="fa-IR"/>
        </w:rPr>
        <w:t>نیابد اندرو تغییر و تبدیل</w:t>
      </w:r>
    </w:p>
    <w:p>
      <w:pPr>
        <w:pStyle w:val="BookText"/>
        <w:rPr/>
      </w:pPr>
      <w:r>
        <w:rPr>
          <w:rFonts w:ascii="IRNazanin" w:hAnsi="IRNazanin" w:eastAsia="IRNazanin"/>
          <w:color w:val="111111"/>
          <w:sz w:val="28"/>
          <w:sz w:val="28"/>
          <w:szCs w:val="28"/>
          <w:rtl w:val="true"/>
          <w:lang w:bidi="fa-IR"/>
        </w:rPr>
        <w:t>اگر خورشید بر یک حال بودی</w:t>
      </w:r>
    </w:p>
    <w:p>
      <w:pPr>
        <w:pStyle w:val="BookText"/>
        <w:rPr/>
      </w:pPr>
      <w:r>
        <w:rPr>
          <w:rFonts w:ascii="IRNazanin" w:hAnsi="IRNazanin" w:eastAsia="IRNazanin"/>
          <w:color w:val="111111"/>
          <w:sz w:val="28"/>
          <w:sz w:val="28"/>
          <w:szCs w:val="28"/>
          <w:rtl w:val="true"/>
          <w:lang w:bidi="fa-IR"/>
        </w:rPr>
        <w:t>شعاع او به یک منوال بودی</w:t>
      </w:r>
    </w:p>
    <w:p>
      <w:pPr>
        <w:pStyle w:val="BookText"/>
        <w:rPr/>
      </w:pPr>
      <w:r>
        <w:rPr>
          <w:rFonts w:ascii="IRNazanin" w:hAnsi="IRNazanin" w:eastAsia="IRNazanin"/>
          <w:color w:val="111111"/>
          <w:sz w:val="28"/>
          <w:sz w:val="28"/>
          <w:szCs w:val="28"/>
          <w:rtl w:val="true"/>
          <w:lang w:bidi="fa-IR"/>
        </w:rPr>
        <w:t>ندانستی کسی کاین پرتو اوست</w:t>
      </w:r>
    </w:p>
    <w:p>
      <w:pPr>
        <w:pStyle w:val="BookText"/>
        <w:rPr/>
      </w:pPr>
      <w:r>
        <w:rPr>
          <w:rFonts w:ascii="IRNazanin" w:hAnsi="IRNazanin" w:eastAsia="IRNazanin"/>
          <w:color w:val="111111"/>
          <w:sz w:val="28"/>
          <w:sz w:val="28"/>
          <w:szCs w:val="28"/>
          <w:rtl w:val="true"/>
          <w:lang w:bidi="fa-IR"/>
        </w:rPr>
        <w:t>نبودی هیچ فرق از مغز تا پوست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چنین دارم از پیر داننده یاد</w:t>
      </w:r>
    </w:p>
    <w:p>
      <w:pPr>
        <w:pStyle w:val="BookText"/>
        <w:rPr/>
      </w:pPr>
      <w:r>
        <w:rPr>
          <w:rFonts w:ascii="IRNazanin" w:hAnsi="IRNazanin" w:eastAsia="IRNazanin"/>
          <w:color w:val="111111"/>
          <w:sz w:val="28"/>
          <w:sz w:val="28"/>
          <w:szCs w:val="28"/>
          <w:rtl w:val="true"/>
          <w:lang w:bidi="fa-IR"/>
        </w:rPr>
        <w:t>که شوریده‌ای رو به صحرا نهاد</w:t>
      </w:r>
    </w:p>
    <w:p>
      <w:pPr>
        <w:pStyle w:val="BookText"/>
        <w:rPr/>
      </w:pPr>
      <w:r>
        <w:rPr>
          <w:rFonts w:ascii="IRNazanin" w:hAnsi="IRNazanin" w:eastAsia="IRNazanin"/>
          <w:color w:val="111111"/>
          <w:sz w:val="28"/>
          <w:sz w:val="28"/>
          <w:szCs w:val="28"/>
          <w:rtl w:val="true"/>
          <w:lang w:bidi="fa-IR"/>
        </w:rPr>
        <w:t>پدر در فراقش نخورد و نخفت</w:t>
      </w:r>
    </w:p>
    <w:p>
      <w:pPr>
        <w:pStyle w:val="BookText"/>
        <w:rPr/>
      </w:pPr>
      <w:r>
        <w:rPr>
          <w:rFonts w:ascii="IRNazanin" w:hAnsi="IRNazanin" w:eastAsia="IRNazanin"/>
          <w:color w:val="111111"/>
          <w:sz w:val="28"/>
          <w:sz w:val="28"/>
          <w:szCs w:val="28"/>
          <w:rtl w:val="true"/>
          <w:lang w:bidi="fa-IR"/>
        </w:rPr>
        <w:t>پسر را ملامت بکردند و گفت</w:t>
      </w:r>
    </w:p>
    <w:p>
      <w:pPr>
        <w:pStyle w:val="BookText"/>
        <w:rPr/>
      </w:pPr>
      <w:r>
        <w:rPr>
          <w:rFonts w:ascii="IRNazanin" w:hAnsi="IRNazanin" w:eastAsia="IRNazanin"/>
          <w:color w:val="111111"/>
          <w:sz w:val="28"/>
          <w:sz w:val="28"/>
          <w:szCs w:val="28"/>
          <w:rtl w:val="true"/>
          <w:lang w:bidi="fa-IR"/>
        </w:rPr>
        <w:t>از آنگه که یارم کس خویش خواند</w:t>
      </w:r>
    </w:p>
    <w:p>
      <w:pPr>
        <w:pStyle w:val="BookText"/>
        <w:rPr/>
      </w:pPr>
      <w:r>
        <w:rPr>
          <w:rFonts w:ascii="IRNazanin" w:hAnsi="IRNazanin" w:eastAsia="IRNazanin"/>
          <w:color w:val="111111"/>
          <w:sz w:val="28"/>
          <w:sz w:val="28"/>
          <w:szCs w:val="28"/>
          <w:rtl w:val="true"/>
          <w:lang w:bidi="fa-IR"/>
        </w:rPr>
        <w:t>دگر با کسم آشنایی نماند</w:t>
      </w:r>
    </w:p>
    <w:p>
      <w:pPr>
        <w:pStyle w:val="BookText"/>
        <w:rPr/>
      </w:pPr>
      <w:r>
        <w:rPr>
          <w:rFonts w:ascii="IRNazanin" w:hAnsi="IRNazanin" w:eastAsia="IRNazanin"/>
          <w:color w:val="111111"/>
          <w:sz w:val="28"/>
          <w:sz w:val="28"/>
          <w:szCs w:val="28"/>
          <w:rtl w:val="true"/>
          <w:lang w:bidi="fa-IR"/>
        </w:rPr>
        <w:t>بحقش که تا حق جمالم نمود</w:t>
      </w:r>
    </w:p>
    <w:p>
      <w:pPr>
        <w:pStyle w:val="BookText"/>
        <w:rPr/>
      </w:pPr>
      <w:r>
        <w:rPr>
          <w:rFonts w:ascii="IRNazanin" w:hAnsi="IRNazanin" w:eastAsia="IRNazanin"/>
          <w:color w:val="111111"/>
          <w:sz w:val="28"/>
          <w:sz w:val="28"/>
          <w:szCs w:val="28"/>
          <w:rtl w:val="true"/>
          <w:lang w:bidi="fa-IR"/>
        </w:rPr>
        <w:t>دگر هر چه دیدم خیالم نمود</w:t>
      </w:r>
    </w:p>
    <w:p>
      <w:pPr>
        <w:pStyle w:val="BookText"/>
        <w:rPr/>
      </w:pPr>
      <w:r>
        <w:rPr>
          <w:rFonts w:ascii="IRNazanin" w:hAnsi="IRNazanin" w:eastAsia="IRNazanin"/>
          <w:color w:val="111111"/>
          <w:sz w:val="28"/>
          <w:sz w:val="28"/>
          <w:szCs w:val="28"/>
          <w:rtl w:val="true"/>
          <w:lang w:bidi="fa-IR"/>
        </w:rPr>
        <w:t>نشد کم که رو از خلایق بتافت</w:t>
      </w:r>
    </w:p>
    <w:p>
      <w:pPr>
        <w:pStyle w:val="BookText"/>
        <w:rPr/>
      </w:pPr>
      <w:r>
        <w:rPr>
          <w:rFonts w:ascii="IRNazanin" w:hAnsi="IRNazanin" w:eastAsia="IRNazanin"/>
          <w:color w:val="111111"/>
          <w:sz w:val="28"/>
          <w:sz w:val="28"/>
          <w:szCs w:val="28"/>
          <w:rtl w:val="true"/>
          <w:lang w:bidi="fa-IR"/>
        </w:rPr>
        <w:t>که گم کرده‌ی خویش را باز یافت</w:t>
      </w:r>
    </w:p>
    <w:p>
      <w:pPr>
        <w:pStyle w:val="BookText"/>
        <w:rPr/>
      </w:pPr>
      <w:r>
        <w:rPr>
          <w:rFonts w:ascii="IRNazanin" w:hAnsi="IRNazanin" w:eastAsia="IRNazanin"/>
          <w:color w:val="111111"/>
          <w:sz w:val="28"/>
          <w:sz w:val="28"/>
          <w:szCs w:val="28"/>
          <w:rtl w:val="true"/>
          <w:lang w:bidi="fa-IR"/>
        </w:rPr>
        <w:t>پراکندگانند زیر فلک</w:t>
      </w:r>
    </w:p>
    <w:p>
      <w:pPr>
        <w:pStyle w:val="BookText"/>
        <w:rPr/>
      </w:pPr>
      <w:r>
        <w:rPr>
          <w:rFonts w:ascii="IRNazanin" w:hAnsi="IRNazanin" w:eastAsia="IRNazanin"/>
          <w:color w:val="111111"/>
          <w:sz w:val="28"/>
          <w:sz w:val="28"/>
          <w:szCs w:val="28"/>
          <w:rtl w:val="true"/>
          <w:lang w:bidi="fa-IR"/>
        </w:rPr>
        <w:t>که هم در توان خواندشان هم ملک</w:t>
      </w:r>
    </w:p>
    <w:p>
      <w:pPr>
        <w:pStyle w:val="BookText"/>
        <w:rPr/>
      </w:pPr>
      <w:r>
        <w:rPr>
          <w:rFonts w:ascii="IRNazanin" w:hAnsi="IRNazanin" w:eastAsia="IRNazanin"/>
          <w:color w:val="111111"/>
          <w:sz w:val="28"/>
          <w:sz w:val="28"/>
          <w:szCs w:val="28"/>
          <w:rtl w:val="true"/>
          <w:lang w:bidi="fa-IR"/>
        </w:rPr>
        <w:t>قوی بازوانند کوتاه دست</w:t>
      </w:r>
    </w:p>
    <w:p>
      <w:pPr>
        <w:pStyle w:val="BookText"/>
        <w:rPr/>
      </w:pPr>
      <w:r>
        <w:rPr>
          <w:rFonts w:ascii="IRNazanin" w:hAnsi="IRNazanin" w:eastAsia="IRNazanin"/>
          <w:color w:val="111111"/>
          <w:sz w:val="28"/>
          <w:sz w:val="28"/>
          <w:szCs w:val="28"/>
          <w:rtl w:val="true"/>
          <w:lang w:bidi="fa-IR"/>
        </w:rPr>
        <w:t>خردمند و شیدا و هشیار و مست</w:t>
      </w:r>
    </w:p>
    <w:p>
      <w:pPr>
        <w:pStyle w:val="BookText"/>
        <w:rPr/>
      </w:pPr>
      <w:r>
        <w:rPr>
          <w:rFonts w:ascii="IRNazanin" w:hAnsi="IRNazanin" w:eastAsia="IRNazanin"/>
          <w:color w:val="111111"/>
          <w:sz w:val="28"/>
          <w:sz w:val="28"/>
          <w:szCs w:val="28"/>
          <w:rtl w:val="true"/>
          <w:lang w:bidi="fa-IR"/>
        </w:rPr>
        <w:t>نه سودای خودشان نه پروای کس</w:t>
      </w:r>
    </w:p>
    <w:p>
      <w:pPr>
        <w:pStyle w:val="BookText"/>
        <w:rPr/>
      </w:pPr>
      <w:r>
        <w:rPr>
          <w:rFonts w:ascii="IRNazanin" w:hAnsi="IRNazanin" w:eastAsia="IRNazanin"/>
          <w:color w:val="111111"/>
          <w:sz w:val="28"/>
          <w:sz w:val="28"/>
          <w:szCs w:val="28"/>
          <w:rtl w:val="true"/>
          <w:lang w:bidi="fa-IR"/>
        </w:rPr>
        <w:t>نه در گنج توحیدشان جای کس</w:t>
      </w:r>
    </w:p>
    <w:p>
      <w:pPr>
        <w:pStyle w:val="BookText"/>
        <w:rPr/>
      </w:pPr>
      <w:r>
        <w:rPr>
          <w:rFonts w:ascii="IRNazanin" w:hAnsi="IRNazanin" w:eastAsia="IRNazanin"/>
          <w:color w:val="111111"/>
          <w:sz w:val="28"/>
          <w:sz w:val="28"/>
          <w:szCs w:val="28"/>
          <w:rtl w:val="true"/>
          <w:lang w:bidi="fa-IR"/>
        </w:rPr>
        <w:t>برآشفته عقل و پراکنده هوش</w:t>
      </w:r>
    </w:p>
    <w:p>
      <w:pPr>
        <w:pStyle w:val="BookText"/>
        <w:rPr/>
      </w:pPr>
      <w:r>
        <w:rPr>
          <w:rFonts w:ascii="IRNazanin" w:hAnsi="IRNazanin" w:eastAsia="IRNazanin"/>
          <w:color w:val="111111"/>
          <w:sz w:val="28"/>
          <w:sz w:val="28"/>
          <w:szCs w:val="28"/>
          <w:rtl w:val="true"/>
          <w:lang w:bidi="fa-IR"/>
        </w:rPr>
        <w:t>ز قول نصیحت‌گر آکنده گوش</w:t>
      </w:r>
    </w:p>
    <w:p>
      <w:pPr>
        <w:pStyle w:val="BookText"/>
        <w:rPr/>
      </w:pPr>
      <w:r>
        <w:rPr>
          <w:rFonts w:ascii="IRNazanin" w:hAnsi="IRNazanin" w:eastAsia="IRNazanin"/>
          <w:color w:val="111111"/>
          <w:sz w:val="28"/>
          <w:sz w:val="28"/>
          <w:szCs w:val="28"/>
          <w:rtl w:val="true"/>
          <w:lang w:bidi="fa-IR"/>
        </w:rPr>
        <w:t>تهی دست مردان پر حوصله</w:t>
      </w:r>
    </w:p>
    <w:p>
      <w:pPr>
        <w:pStyle w:val="BookText"/>
        <w:rPr/>
      </w:pPr>
      <w:r>
        <w:rPr>
          <w:rFonts w:ascii="IRNazanin" w:hAnsi="IRNazanin" w:eastAsia="IRNazanin"/>
          <w:color w:val="111111"/>
          <w:sz w:val="28"/>
          <w:sz w:val="28"/>
          <w:szCs w:val="28"/>
          <w:rtl w:val="true"/>
          <w:lang w:bidi="fa-IR"/>
        </w:rPr>
        <w:t>بیابان نوردان بی‌قافله</w:t>
      </w:r>
    </w:p>
    <w:p>
      <w:pPr>
        <w:pStyle w:val="BookText"/>
        <w:rPr/>
      </w:pPr>
      <w:r>
        <w:rPr>
          <w:rFonts w:ascii="IRNazanin" w:hAnsi="IRNazanin" w:eastAsia="IRNazanin"/>
          <w:color w:val="111111"/>
          <w:sz w:val="28"/>
          <w:sz w:val="28"/>
          <w:szCs w:val="28"/>
          <w:rtl w:val="true"/>
          <w:lang w:bidi="fa-IR"/>
        </w:rPr>
        <w:t>بدریا نخواهد شدن بط غریق</w:t>
      </w:r>
    </w:p>
    <w:p>
      <w:pPr>
        <w:pStyle w:val="BookText"/>
        <w:rPr/>
      </w:pPr>
      <w:r>
        <w:rPr>
          <w:rFonts w:ascii="IRNazanin" w:hAnsi="IRNazanin" w:eastAsia="IRNazanin"/>
          <w:color w:val="111111"/>
          <w:sz w:val="28"/>
          <w:sz w:val="28"/>
          <w:szCs w:val="28"/>
          <w:rtl w:val="true"/>
          <w:lang w:bidi="fa-IR"/>
        </w:rPr>
        <w:t>سمندر چه داند عذاب الحریق</w:t>
      </w:r>
    </w:p>
    <w:p>
      <w:pPr>
        <w:pStyle w:val="BookText"/>
        <w:rPr/>
      </w:pPr>
      <w:r>
        <w:rPr>
          <w:rFonts w:ascii="IRNazanin" w:hAnsi="IRNazanin" w:eastAsia="IRNazanin"/>
          <w:color w:val="111111"/>
          <w:sz w:val="28"/>
          <w:sz w:val="28"/>
          <w:szCs w:val="28"/>
          <w:rtl w:val="true"/>
          <w:lang w:bidi="fa-IR"/>
        </w:rPr>
        <w:t>عزیزان پوشیده از چشم خلق</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زنار داران پوشیده دلق</w:t>
      </w:r>
    </w:p>
    <w:p>
      <w:pPr>
        <w:pStyle w:val="BookText"/>
        <w:rPr/>
      </w:pPr>
      <w:r>
        <w:rPr>
          <w:rFonts w:ascii="IRNazanin" w:hAnsi="IRNazanin" w:eastAsia="IRNazanin"/>
          <w:color w:val="111111"/>
          <w:sz w:val="28"/>
          <w:sz w:val="28"/>
          <w:szCs w:val="28"/>
          <w:rtl w:val="true"/>
          <w:lang w:bidi="fa-IR"/>
        </w:rPr>
        <w:t>بخود سر فرو برده همچون صدف</w:t>
      </w:r>
    </w:p>
    <w:p>
      <w:pPr>
        <w:pStyle w:val="BookText"/>
        <w:rPr/>
      </w:pPr>
      <w:r>
        <w:rPr>
          <w:rFonts w:ascii="IRNazanin" w:hAnsi="IRNazanin" w:eastAsia="IRNazanin"/>
          <w:color w:val="111111"/>
          <w:sz w:val="28"/>
          <w:sz w:val="28"/>
          <w:szCs w:val="28"/>
          <w:rtl w:val="true"/>
          <w:lang w:bidi="fa-IR"/>
        </w:rPr>
        <w:t>نه مانند دریا برآورده کف</w:t>
      </w:r>
    </w:p>
    <w:p>
      <w:pPr>
        <w:pStyle w:val="BookText"/>
        <w:rPr/>
      </w:pPr>
      <w:r>
        <w:rPr>
          <w:rFonts w:ascii="IRNazanin" w:hAnsi="IRNazanin" w:eastAsia="IRNazanin"/>
          <w:color w:val="111111"/>
          <w:sz w:val="28"/>
          <w:sz w:val="28"/>
          <w:szCs w:val="28"/>
          <w:rtl w:val="true"/>
          <w:lang w:bidi="fa-IR"/>
        </w:rPr>
        <w:t>گرت عقل یار است ازینان رمی</w:t>
      </w:r>
    </w:p>
    <w:p>
      <w:pPr>
        <w:pStyle w:val="BookText"/>
        <w:rPr/>
      </w:pPr>
      <w:r>
        <w:rPr>
          <w:rFonts w:ascii="IRNazanin" w:hAnsi="IRNazanin" w:eastAsia="IRNazanin"/>
          <w:color w:val="111111"/>
          <w:sz w:val="28"/>
          <w:sz w:val="28"/>
          <w:szCs w:val="28"/>
          <w:rtl w:val="true"/>
          <w:lang w:bidi="fa-IR"/>
        </w:rPr>
        <w:t>که دیوند در صورت آدمی</w:t>
      </w:r>
    </w:p>
    <w:p>
      <w:pPr>
        <w:pStyle w:val="BookText"/>
        <w:rPr/>
      </w:pPr>
      <w:r>
        <w:rPr>
          <w:rFonts w:ascii="IRNazanin" w:hAnsi="IRNazanin" w:eastAsia="IRNazanin"/>
          <w:color w:val="111111"/>
          <w:sz w:val="28"/>
          <w:sz w:val="28"/>
          <w:szCs w:val="28"/>
          <w:rtl w:val="true"/>
          <w:lang w:bidi="fa-IR"/>
        </w:rPr>
        <w:t>نه مردم همین استخوانند و پوست</w:t>
      </w:r>
    </w:p>
    <w:p>
      <w:pPr>
        <w:pStyle w:val="BookText"/>
        <w:rPr/>
      </w:pPr>
      <w:r>
        <w:rPr>
          <w:rFonts w:ascii="IRNazanin" w:hAnsi="IRNazanin" w:eastAsia="IRNazanin"/>
          <w:color w:val="111111"/>
          <w:sz w:val="28"/>
          <w:sz w:val="28"/>
          <w:szCs w:val="28"/>
          <w:rtl w:val="true"/>
          <w:lang w:bidi="fa-IR"/>
        </w:rPr>
        <w:t>نه هر صورتی جان معنی در اوست</w:t>
      </w:r>
    </w:p>
    <w:p>
      <w:pPr>
        <w:pStyle w:val="BookText"/>
        <w:rPr/>
      </w:pPr>
      <w:r>
        <w:rPr>
          <w:rFonts w:ascii="IRNazanin" w:hAnsi="IRNazanin" w:eastAsia="IRNazanin"/>
          <w:color w:val="111111"/>
          <w:sz w:val="28"/>
          <w:sz w:val="28"/>
          <w:szCs w:val="28"/>
          <w:rtl w:val="true"/>
          <w:lang w:bidi="fa-IR"/>
        </w:rPr>
        <w:t>نه سلطان خریدار هر بنده‌ایست</w:t>
      </w:r>
    </w:p>
    <w:p>
      <w:pPr>
        <w:pStyle w:val="BookText"/>
        <w:rPr/>
      </w:pPr>
      <w:r>
        <w:rPr>
          <w:rFonts w:ascii="IRNazanin" w:hAnsi="IRNazanin" w:eastAsia="IRNazanin"/>
          <w:color w:val="111111"/>
          <w:sz w:val="28"/>
          <w:sz w:val="28"/>
          <w:szCs w:val="28"/>
          <w:rtl w:val="true"/>
          <w:lang w:bidi="fa-IR"/>
        </w:rPr>
        <w:t>نه در زیر هر ژنده‌ای زنداه‌ایست</w:t>
      </w:r>
    </w:p>
    <w:p>
      <w:pPr>
        <w:pStyle w:val="BookText"/>
        <w:rPr/>
      </w:pPr>
      <w:r>
        <w:rPr>
          <w:rFonts w:ascii="IRNazanin" w:hAnsi="IRNazanin" w:eastAsia="IRNazanin"/>
          <w:color w:val="111111"/>
          <w:sz w:val="28"/>
          <w:sz w:val="28"/>
          <w:szCs w:val="28"/>
          <w:rtl w:val="true"/>
          <w:lang w:bidi="fa-IR"/>
        </w:rPr>
        <w:t>اگر ژاله هر قطره‌ای در شدی</w:t>
      </w:r>
    </w:p>
    <w:p>
      <w:pPr>
        <w:pStyle w:val="BookText"/>
        <w:rPr/>
      </w:pPr>
      <w:r>
        <w:rPr>
          <w:rFonts w:ascii="IRNazanin" w:hAnsi="IRNazanin" w:eastAsia="IRNazanin"/>
          <w:color w:val="111111"/>
          <w:sz w:val="28"/>
          <w:sz w:val="28"/>
          <w:szCs w:val="28"/>
          <w:rtl w:val="true"/>
          <w:lang w:bidi="fa-IR"/>
        </w:rPr>
        <w:t>چو خر مهره بازار ازو پر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را من و پیری از فاریاب</w:t>
      </w:r>
    </w:p>
    <w:p>
      <w:pPr>
        <w:pStyle w:val="BookText"/>
        <w:rPr/>
      </w:pPr>
      <w:r>
        <w:rPr>
          <w:rFonts w:ascii="IRNazanin" w:hAnsi="IRNazanin" w:eastAsia="IRNazanin"/>
          <w:color w:val="111111"/>
          <w:sz w:val="28"/>
          <w:sz w:val="28"/>
          <w:szCs w:val="28"/>
          <w:rtl w:val="true"/>
          <w:lang w:bidi="fa-IR"/>
        </w:rPr>
        <w:t>رسیدیم در خاک مغرب به آب</w:t>
      </w:r>
    </w:p>
    <w:p>
      <w:pPr>
        <w:pStyle w:val="BookText"/>
        <w:rPr/>
      </w:pPr>
      <w:r>
        <w:rPr>
          <w:rFonts w:ascii="IRNazanin" w:hAnsi="IRNazanin" w:eastAsia="IRNazanin"/>
          <w:color w:val="111111"/>
          <w:sz w:val="28"/>
          <w:sz w:val="28"/>
          <w:szCs w:val="28"/>
          <w:rtl w:val="true"/>
          <w:lang w:bidi="fa-IR"/>
        </w:rPr>
        <w:t>مرا یک درم بود و برداشتند</w:t>
      </w:r>
    </w:p>
    <w:p>
      <w:pPr>
        <w:pStyle w:val="BookText"/>
        <w:rPr/>
      </w:pPr>
      <w:r>
        <w:rPr>
          <w:rFonts w:ascii="IRNazanin" w:hAnsi="IRNazanin" w:eastAsia="IRNazanin"/>
          <w:color w:val="111111"/>
          <w:sz w:val="28"/>
          <w:sz w:val="28"/>
          <w:szCs w:val="28"/>
          <w:rtl w:val="true"/>
          <w:lang w:bidi="fa-IR"/>
        </w:rPr>
        <w:t>بکشتی و درویش بگذاشتند</w:t>
      </w:r>
    </w:p>
    <w:p>
      <w:pPr>
        <w:pStyle w:val="BookText"/>
        <w:rPr/>
      </w:pPr>
      <w:r>
        <w:rPr>
          <w:rFonts w:ascii="IRNazanin" w:hAnsi="IRNazanin" w:eastAsia="IRNazanin"/>
          <w:color w:val="111111"/>
          <w:sz w:val="28"/>
          <w:sz w:val="28"/>
          <w:szCs w:val="28"/>
          <w:rtl w:val="true"/>
          <w:lang w:bidi="fa-IR"/>
        </w:rPr>
        <w:t>سباحان براندند کشتی چو دود</w:t>
      </w:r>
    </w:p>
    <w:p>
      <w:pPr>
        <w:pStyle w:val="BookText"/>
        <w:rPr/>
      </w:pPr>
      <w:r>
        <w:rPr>
          <w:rFonts w:ascii="IRNazanin" w:hAnsi="IRNazanin" w:eastAsia="IRNazanin"/>
          <w:color w:val="111111"/>
          <w:sz w:val="28"/>
          <w:sz w:val="28"/>
          <w:szCs w:val="28"/>
          <w:rtl w:val="true"/>
          <w:lang w:bidi="fa-IR"/>
        </w:rPr>
        <w:t>که آن ناخدا، ناخدا ترس بود</w:t>
      </w:r>
    </w:p>
    <w:p>
      <w:pPr>
        <w:pStyle w:val="BookText"/>
        <w:rPr/>
      </w:pPr>
      <w:r>
        <w:rPr>
          <w:rFonts w:ascii="IRNazanin" w:hAnsi="IRNazanin" w:eastAsia="IRNazanin"/>
          <w:color w:val="111111"/>
          <w:sz w:val="28"/>
          <w:sz w:val="28"/>
          <w:szCs w:val="28"/>
          <w:rtl w:val="true"/>
          <w:lang w:bidi="fa-IR"/>
        </w:rPr>
        <w:t>مرا گریه آمد ز تیمار جفت</w:t>
      </w:r>
    </w:p>
    <w:p>
      <w:pPr>
        <w:pStyle w:val="BookText"/>
        <w:rPr/>
      </w:pPr>
      <w:r>
        <w:rPr>
          <w:rFonts w:ascii="IRNazanin" w:hAnsi="IRNazanin" w:eastAsia="IRNazanin"/>
          <w:color w:val="111111"/>
          <w:sz w:val="28"/>
          <w:sz w:val="28"/>
          <w:szCs w:val="28"/>
          <w:rtl w:val="true"/>
          <w:lang w:bidi="fa-IR"/>
        </w:rPr>
        <w:t>بر آن گریه قهقهه بخندید و گفت</w:t>
      </w:r>
    </w:p>
    <w:p>
      <w:pPr>
        <w:pStyle w:val="BookText"/>
        <w:rPr/>
      </w:pPr>
      <w:r>
        <w:rPr>
          <w:rFonts w:ascii="IRNazanin" w:hAnsi="IRNazanin" w:eastAsia="IRNazanin"/>
          <w:color w:val="111111"/>
          <w:sz w:val="28"/>
          <w:sz w:val="28"/>
          <w:szCs w:val="28"/>
          <w:rtl w:val="true"/>
          <w:lang w:bidi="fa-IR"/>
        </w:rPr>
        <w:t>مخور غم برای من ای پر خرد</w:t>
      </w:r>
    </w:p>
    <w:p>
      <w:pPr>
        <w:pStyle w:val="BookText"/>
        <w:rPr/>
      </w:pPr>
      <w:r>
        <w:rPr>
          <w:rFonts w:ascii="IRNazanin" w:hAnsi="IRNazanin" w:eastAsia="IRNazanin"/>
          <w:color w:val="111111"/>
          <w:sz w:val="28"/>
          <w:sz w:val="28"/>
          <w:szCs w:val="28"/>
          <w:rtl w:val="true"/>
          <w:lang w:bidi="fa-IR"/>
        </w:rPr>
        <w:t>مرا آنکس آرد که کشتی برد</w:t>
      </w:r>
    </w:p>
    <w:p>
      <w:pPr>
        <w:pStyle w:val="BookText"/>
        <w:rPr/>
      </w:pPr>
      <w:r>
        <w:rPr>
          <w:rFonts w:ascii="IRNazanin" w:hAnsi="IRNazanin" w:eastAsia="IRNazanin"/>
          <w:color w:val="111111"/>
          <w:sz w:val="28"/>
          <w:sz w:val="28"/>
          <w:szCs w:val="28"/>
          <w:rtl w:val="true"/>
          <w:lang w:bidi="fa-IR"/>
        </w:rPr>
        <w:t>بگسترد سجاده بر روی آب</w:t>
      </w:r>
    </w:p>
    <w:p>
      <w:pPr>
        <w:pStyle w:val="BookText"/>
        <w:rPr/>
      </w:pPr>
      <w:r>
        <w:rPr>
          <w:rFonts w:ascii="IRNazanin" w:hAnsi="IRNazanin" w:eastAsia="IRNazanin"/>
          <w:color w:val="111111"/>
          <w:sz w:val="28"/>
          <w:sz w:val="28"/>
          <w:szCs w:val="28"/>
          <w:rtl w:val="true"/>
          <w:lang w:bidi="fa-IR"/>
        </w:rPr>
        <w:t>خیالست پنداشتم یا به‌خواب</w:t>
      </w:r>
    </w:p>
    <w:p>
      <w:pPr>
        <w:pStyle w:val="BookText"/>
        <w:rPr/>
      </w:pPr>
      <w:r>
        <w:rPr>
          <w:rFonts w:ascii="IRNazanin" w:hAnsi="IRNazanin" w:eastAsia="IRNazanin"/>
          <w:color w:val="111111"/>
          <w:sz w:val="28"/>
          <w:sz w:val="28"/>
          <w:szCs w:val="28"/>
          <w:rtl w:val="true"/>
          <w:lang w:bidi="fa-IR"/>
        </w:rPr>
        <w:t>ز مدهوشیم دیده آنشب نخفت</w:t>
      </w:r>
    </w:p>
    <w:p>
      <w:pPr>
        <w:pStyle w:val="BookText"/>
        <w:rPr/>
      </w:pPr>
      <w:r>
        <w:rPr>
          <w:rFonts w:ascii="IRNazanin" w:hAnsi="IRNazanin" w:eastAsia="IRNazanin"/>
          <w:color w:val="111111"/>
          <w:sz w:val="28"/>
          <w:sz w:val="28"/>
          <w:szCs w:val="28"/>
          <w:rtl w:val="true"/>
          <w:lang w:bidi="fa-IR"/>
        </w:rPr>
        <w:t>نظر بامدادن بمن کرد و گفت</w:t>
      </w:r>
    </w:p>
    <w:p>
      <w:pPr>
        <w:pStyle w:val="BookText"/>
        <w:rPr/>
      </w:pPr>
      <w:r>
        <w:rPr>
          <w:rFonts w:ascii="IRNazanin" w:hAnsi="IRNazanin" w:eastAsia="IRNazanin"/>
          <w:color w:val="111111"/>
          <w:sz w:val="28"/>
          <w:sz w:val="28"/>
          <w:szCs w:val="28"/>
          <w:rtl w:val="true"/>
          <w:lang w:bidi="fa-IR"/>
        </w:rPr>
        <w:t>عجب ماندی ای یار فرخنده رای</w:t>
      </w:r>
    </w:p>
    <w:p>
      <w:pPr>
        <w:pStyle w:val="BookText"/>
        <w:rPr/>
      </w:pPr>
      <w:r>
        <w:rPr>
          <w:rFonts w:ascii="IRNazanin" w:hAnsi="IRNazanin" w:eastAsia="IRNazanin"/>
          <w:color w:val="111111"/>
          <w:sz w:val="28"/>
          <w:sz w:val="28"/>
          <w:szCs w:val="28"/>
          <w:rtl w:val="true"/>
          <w:lang w:bidi="fa-IR"/>
        </w:rPr>
        <w:t>ترا کشتی آورد ما را خدای</w:t>
      </w:r>
    </w:p>
    <w:p>
      <w:pPr>
        <w:pStyle w:val="BookText"/>
        <w:rPr/>
      </w:pPr>
      <w:r>
        <w:rPr>
          <w:rFonts w:ascii="IRNazanin" w:hAnsi="IRNazanin" w:eastAsia="IRNazanin"/>
          <w:color w:val="111111"/>
          <w:sz w:val="28"/>
          <w:sz w:val="28"/>
          <w:szCs w:val="28"/>
          <w:rtl w:val="true"/>
          <w:lang w:bidi="fa-IR"/>
        </w:rPr>
        <w:t>چرا اهل معنی بدین نگروند</w:t>
      </w:r>
    </w:p>
    <w:p>
      <w:pPr>
        <w:pStyle w:val="BookText"/>
        <w:rPr/>
      </w:pPr>
      <w:r>
        <w:rPr>
          <w:rFonts w:ascii="IRNazanin" w:hAnsi="IRNazanin" w:eastAsia="IRNazanin"/>
          <w:color w:val="111111"/>
          <w:sz w:val="28"/>
          <w:sz w:val="28"/>
          <w:szCs w:val="28"/>
          <w:rtl w:val="true"/>
          <w:lang w:bidi="fa-IR"/>
        </w:rPr>
        <w:t>که ابدال در آب و آتش روند</w:t>
      </w:r>
    </w:p>
    <w:p>
      <w:pPr>
        <w:pStyle w:val="BookText"/>
        <w:rPr/>
      </w:pPr>
      <w:r>
        <w:rPr>
          <w:rFonts w:ascii="IRNazanin" w:hAnsi="IRNazanin" w:eastAsia="IRNazanin"/>
          <w:color w:val="111111"/>
          <w:sz w:val="28"/>
          <w:sz w:val="28"/>
          <w:szCs w:val="28"/>
          <w:rtl w:val="true"/>
          <w:lang w:bidi="fa-IR"/>
        </w:rPr>
        <w:t>نه طفلی کز آتش ندارد خبر</w:t>
      </w:r>
    </w:p>
    <w:p>
      <w:pPr>
        <w:pStyle w:val="BookText"/>
        <w:rPr/>
      </w:pPr>
      <w:r>
        <w:rPr>
          <w:rFonts w:ascii="IRNazanin" w:hAnsi="IRNazanin" w:eastAsia="IRNazanin"/>
          <w:color w:val="111111"/>
          <w:sz w:val="28"/>
          <w:sz w:val="28"/>
          <w:szCs w:val="28"/>
          <w:rtl w:val="true"/>
          <w:lang w:bidi="fa-IR"/>
        </w:rPr>
        <w:t>نگهداردش مادر مهرور</w:t>
      </w:r>
    </w:p>
    <w:p>
      <w:pPr>
        <w:pStyle w:val="BookText"/>
        <w:rPr/>
      </w:pPr>
      <w:r>
        <w:rPr>
          <w:rFonts w:ascii="IRNazanin" w:hAnsi="IRNazanin" w:eastAsia="IRNazanin"/>
          <w:color w:val="111111"/>
          <w:sz w:val="28"/>
          <w:sz w:val="28"/>
          <w:szCs w:val="28"/>
          <w:rtl w:val="true"/>
          <w:lang w:bidi="fa-IR"/>
        </w:rPr>
        <w:t>پس آنان‌که در وجه مستغرقند</w:t>
      </w:r>
    </w:p>
    <w:p>
      <w:pPr>
        <w:pStyle w:val="BookText"/>
        <w:rPr/>
      </w:pPr>
      <w:r>
        <w:rPr>
          <w:rFonts w:ascii="IRNazanin" w:hAnsi="IRNazanin" w:eastAsia="IRNazanin"/>
          <w:color w:val="111111"/>
          <w:sz w:val="28"/>
          <w:sz w:val="28"/>
          <w:szCs w:val="28"/>
          <w:rtl w:val="true"/>
          <w:lang w:bidi="fa-IR"/>
        </w:rPr>
        <w:t>شب و روز در عین حفظ حقند</w:t>
      </w:r>
    </w:p>
    <w:p>
      <w:pPr>
        <w:pStyle w:val="BookText"/>
        <w:rPr/>
      </w:pPr>
      <w:r>
        <w:rPr>
          <w:rFonts w:ascii="IRNazanin" w:hAnsi="IRNazanin" w:eastAsia="IRNazanin"/>
          <w:color w:val="111111"/>
          <w:sz w:val="28"/>
          <w:sz w:val="28"/>
          <w:szCs w:val="28"/>
          <w:rtl w:val="true"/>
          <w:lang w:bidi="fa-IR"/>
        </w:rPr>
        <w:t>نگهدارد از تاب آتش خلیل</w:t>
      </w:r>
    </w:p>
    <w:p>
      <w:pPr>
        <w:pStyle w:val="BookText"/>
        <w:rPr/>
      </w:pPr>
      <w:r>
        <w:rPr>
          <w:rFonts w:ascii="IRNazanin" w:hAnsi="IRNazanin" w:eastAsia="IRNazanin"/>
          <w:color w:val="111111"/>
          <w:sz w:val="28"/>
          <w:sz w:val="28"/>
          <w:szCs w:val="28"/>
          <w:rtl w:val="true"/>
          <w:lang w:bidi="fa-IR"/>
        </w:rPr>
        <w:t>چو تابوت موسی ز غرقاب نیل</w:t>
      </w:r>
    </w:p>
    <w:p>
      <w:pPr>
        <w:pStyle w:val="BookText"/>
        <w:rPr/>
      </w:pPr>
      <w:r>
        <w:rPr>
          <w:rFonts w:ascii="IRNazanin" w:hAnsi="IRNazanin" w:eastAsia="IRNazanin"/>
          <w:color w:val="111111"/>
          <w:sz w:val="28"/>
          <w:sz w:val="28"/>
          <w:szCs w:val="28"/>
          <w:rtl w:val="true"/>
          <w:lang w:bidi="fa-IR"/>
        </w:rPr>
        <w:t>چو کودت بدست شناور در است</w:t>
      </w:r>
    </w:p>
    <w:p>
      <w:pPr>
        <w:pStyle w:val="BookText"/>
        <w:rPr/>
      </w:pPr>
      <w:r>
        <w:rPr>
          <w:rFonts w:ascii="IRNazanin" w:hAnsi="IRNazanin" w:eastAsia="IRNazanin"/>
          <w:color w:val="111111"/>
          <w:sz w:val="28"/>
          <w:sz w:val="28"/>
          <w:szCs w:val="28"/>
          <w:rtl w:val="true"/>
          <w:lang w:bidi="fa-IR"/>
        </w:rPr>
        <w:t>نترسد اگر دجله پهناور است</w:t>
      </w:r>
    </w:p>
    <w:p>
      <w:pPr>
        <w:pStyle w:val="BookText"/>
        <w:rPr/>
      </w:pPr>
      <w:r>
        <w:rPr>
          <w:rFonts w:ascii="IRNazanin" w:hAnsi="IRNazanin" w:eastAsia="IRNazanin"/>
          <w:color w:val="111111"/>
          <w:sz w:val="28"/>
          <w:sz w:val="28"/>
          <w:szCs w:val="28"/>
          <w:rtl w:val="true"/>
          <w:lang w:bidi="fa-IR"/>
        </w:rPr>
        <w:t>چو بر روی دریا قدم چون زنی</w:t>
      </w:r>
    </w:p>
    <w:p>
      <w:pPr>
        <w:pStyle w:val="BookText"/>
        <w:rPr/>
      </w:pPr>
      <w:r>
        <w:rPr>
          <w:rFonts w:ascii="IRNazanin" w:hAnsi="IRNazanin" w:eastAsia="IRNazanin"/>
          <w:color w:val="111111"/>
          <w:sz w:val="28"/>
          <w:sz w:val="28"/>
          <w:szCs w:val="28"/>
          <w:rtl w:val="true"/>
          <w:lang w:bidi="fa-IR"/>
        </w:rPr>
        <w:t>چو مردان که بر خشک وتر دامنی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دیده‌باشی که در باغ و راغ</w:t>
      </w:r>
    </w:p>
    <w:p>
      <w:pPr>
        <w:pStyle w:val="BookText"/>
        <w:rPr/>
      </w:pPr>
      <w:r>
        <w:rPr>
          <w:rFonts w:ascii="IRNazanin" w:hAnsi="IRNazanin" w:eastAsia="IRNazanin"/>
          <w:color w:val="111111"/>
          <w:sz w:val="28"/>
          <w:sz w:val="28"/>
          <w:szCs w:val="28"/>
          <w:rtl w:val="true"/>
          <w:lang w:bidi="fa-IR"/>
        </w:rPr>
        <w:t>بتابد به شب کرمکی چون چراغ</w:t>
      </w:r>
    </w:p>
    <w:p>
      <w:pPr>
        <w:pStyle w:val="BookText"/>
        <w:rPr/>
      </w:pPr>
      <w:r>
        <w:rPr>
          <w:rFonts w:ascii="IRNazanin" w:hAnsi="IRNazanin" w:eastAsia="IRNazanin"/>
          <w:color w:val="111111"/>
          <w:sz w:val="28"/>
          <w:sz w:val="28"/>
          <w:szCs w:val="28"/>
          <w:rtl w:val="true"/>
          <w:lang w:bidi="fa-IR"/>
        </w:rPr>
        <w:t>یکی گفتش ای کرمک شب فروز</w:t>
      </w:r>
    </w:p>
    <w:p>
      <w:pPr>
        <w:pStyle w:val="BookText"/>
        <w:rPr/>
      </w:pPr>
      <w:r>
        <w:rPr>
          <w:rFonts w:ascii="IRNazanin" w:hAnsi="IRNazanin" w:eastAsia="IRNazanin"/>
          <w:color w:val="111111"/>
          <w:sz w:val="28"/>
          <w:sz w:val="28"/>
          <w:szCs w:val="28"/>
          <w:rtl w:val="true"/>
          <w:lang w:bidi="fa-IR"/>
        </w:rPr>
        <w:t>چه بودت که پیدا نباشی بروز</w:t>
      </w:r>
    </w:p>
    <w:p>
      <w:pPr>
        <w:pStyle w:val="BookText"/>
        <w:rPr/>
      </w:pPr>
      <w:r>
        <w:rPr>
          <w:rFonts w:ascii="IRNazanin" w:hAnsi="IRNazanin" w:eastAsia="IRNazanin"/>
          <w:color w:val="111111"/>
          <w:sz w:val="28"/>
          <w:sz w:val="28"/>
          <w:szCs w:val="28"/>
          <w:rtl w:val="true"/>
          <w:lang w:bidi="fa-IR"/>
        </w:rPr>
        <w:t>ببین کاتشین کرمک خاک زاد</w:t>
      </w:r>
    </w:p>
    <w:p>
      <w:pPr>
        <w:pStyle w:val="BookText"/>
        <w:rPr/>
      </w:pPr>
      <w:r>
        <w:rPr>
          <w:rFonts w:ascii="IRNazanin" w:hAnsi="IRNazanin" w:eastAsia="IRNazanin"/>
          <w:color w:val="111111"/>
          <w:sz w:val="28"/>
          <w:sz w:val="28"/>
          <w:szCs w:val="28"/>
          <w:rtl w:val="true"/>
          <w:lang w:bidi="fa-IR"/>
        </w:rPr>
        <w:t>جواب از سر روشنایی چه داد</w:t>
      </w:r>
    </w:p>
    <w:p>
      <w:pPr>
        <w:pStyle w:val="BookText"/>
        <w:rPr/>
      </w:pPr>
      <w:r>
        <w:rPr>
          <w:rFonts w:ascii="IRNazanin" w:hAnsi="IRNazanin" w:eastAsia="IRNazanin"/>
          <w:color w:val="111111"/>
          <w:sz w:val="28"/>
          <w:sz w:val="28"/>
          <w:szCs w:val="28"/>
          <w:rtl w:val="true"/>
          <w:lang w:bidi="fa-IR"/>
        </w:rPr>
        <w:t>که من روز و شب جز به صحرا نیم</w:t>
      </w:r>
    </w:p>
    <w:p>
      <w:pPr>
        <w:pStyle w:val="BookText"/>
        <w:rPr/>
      </w:pPr>
      <w:r>
        <w:rPr>
          <w:rFonts w:ascii="IRNazanin" w:hAnsi="IRNazanin" w:eastAsia="IRNazanin"/>
          <w:color w:val="111111"/>
          <w:sz w:val="28"/>
          <w:sz w:val="28"/>
          <w:szCs w:val="28"/>
          <w:rtl w:val="true"/>
          <w:lang w:bidi="fa-IR"/>
        </w:rPr>
        <w:t>ولی پیش خورشید پیدا نیم</w:t>
      </w:r>
    </w:p>
    <w:p>
      <w:pPr>
        <w:pStyle w:val="BookText"/>
        <w:rPr/>
      </w:pPr>
      <w:r>
        <w:rPr>
          <w:rFonts w:ascii="IRNazanin" w:hAnsi="IRNazanin" w:eastAsia="IRNazanin"/>
          <w:color w:val="111111"/>
          <w:sz w:val="28"/>
          <w:sz w:val="28"/>
          <w:szCs w:val="28"/>
          <w:rtl w:val="true"/>
          <w:lang w:bidi="fa-IR"/>
        </w:rPr>
        <w:t>قدم پیش نه کز ملک بگذری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 باز مانی ز دد کمتری</w:t>
      </w:r>
      <w:bookmarkStart w:id="4461" w:name="pg145_1696"/>
    </w:p>
    <w:p>
      <w:pPr>
        <w:pStyle w:val="Heading3"/>
        <w:numPr>
          <w:ilvl w:val="2"/>
          <w:numId w:val="1"/>
        </w:numPr>
        <w:rPr/>
      </w:pPr>
      <w:bookmarkStart w:id="4462" w:name="__RefHeading___Toc1233667_211673320"/>
      <w:bookmarkStart w:id="4463" w:name="_Toc1950"/>
      <w:bookmarkEnd w:id="4461"/>
      <w:bookmarkEnd w:id="4462"/>
      <w:r>
        <w:rPr>
          <w:rtl w:val="true"/>
        </w:rPr>
        <w:t>سالک، عرفان</w:t>
      </w:r>
      <w:bookmarkEnd w:id="4463"/>
    </w:p>
    <w:p>
      <w:pPr>
        <w:pStyle w:val="BookText"/>
        <w:rPr/>
      </w:pPr>
      <w:r>
        <w:rPr>
          <w:rFonts w:ascii="IRNazanin" w:hAnsi="IRNazanin" w:eastAsia="IRNazanin"/>
          <w:color w:val="111111"/>
          <w:sz w:val="28"/>
          <w:sz w:val="28"/>
          <w:szCs w:val="28"/>
          <w:rtl w:val="true"/>
          <w:lang w:bidi="fa-IR"/>
        </w:rPr>
        <w:t>سالک اگر از هر امر دنیایی که او را از هدف دور می‌سازد، پرهیز کند، و از هرآنچه به ذهن او رسد پرهیز نماید، به صفت ورع و زهد و تقوی آراسته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همواره نفس خود را در کارهاو سخنانش محاسبه کند و او را متهم نماید در کوتاهی از هرچه به او فرمان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کاملاً مواظب بود و در راه محبوب احساس ناراحتی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 نورانی شده و برق غیب بر او ظاهر می‌شود و باب ملکوت بر او باز می‌شود و پی در پی مکاشفه برای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امور غیبی را در صورت مثالی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ذره‌ای از آنها را بچشد به گوشه‌گیری و خلوت و ذکر و مواظبت بر طهارت کامل و عبادت و مراقبه و دوری از مشاغل دنیوی حسی و توجه دادن باطن به خدا به طور کامل روی می‌آورد در این صورت برای او حالت وجد و مستی و شوق و ذوق و محبت و شیفتگی و عشق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 در پی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نائب نفس خویش قرار می‌دهد، معناهای قلبی را درک می‌کند، حالت مکاشفه برای او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و اسرار الهی بر او افاضه می‌شود و انوار حقیقت بر او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امور بر او پوشیده می‌ماند تا اینکه بر اثر خیالات نفسانی باقی بماند و آرامش روانی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برای او ملکه‌ی باطنی شده داخل عالم جبروت می‌گردد و عقول مجرده و انوار قاهره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مدبرات کلی را از فرشتگان مقرب که شیفته‌ی جمال خدا هستند می‌نگرد، پس از آن انوار سلطان احدیت و ساطعه‌های عظمت و کبریایی خدا برای او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چون غبار پراکنده شده و در شخصیت خود فانی شود و در برابر معبود به تعظیم درآمده و تعیّن او در تعین معبود متلاشی شود و به مقام جمع و توحید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اغیار در نظر او اعتبار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نور خود پرده‌ها و حجابها را می‌سوزاند 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آن کیست؟ و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4464" w:name="__RefHeading___Toc1233669_211673320"/>
      <w:bookmarkStart w:id="4465" w:name="_Toc1951"/>
      <w:bookmarkEnd w:id="4464"/>
      <w:r>
        <w:rPr>
          <w:rtl w:val="true"/>
        </w:rPr>
        <w:t>رتمه</w:t>
      </w:r>
      <w:bookmarkEnd w:id="4465"/>
    </w:p>
    <w:p>
      <w:pPr>
        <w:pStyle w:val="BookText"/>
        <w:rPr/>
      </w:pPr>
      <w:r>
        <w:rPr>
          <w:rFonts w:ascii="IRNazanin" w:hAnsi="IRNazanin" w:eastAsia="IRNazanin"/>
          <w:color w:val="111111"/>
          <w:sz w:val="28"/>
          <w:sz w:val="28"/>
          <w:szCs w:val="28"/>
          <w:rtl w:val="true"/>
          <w:lang w:bidi="fa-IR"/>
        </w:rPr>
        <w:t>نخی که به انگشت می‌بندند تا چیزی فراموش نکنند رتیمه یا رتمه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حاجتهای ما در دل شما نباشد، نخهای به انگشت بسته، سودی به حالمان ندارد</w:t>
      </w:r>
      <w:r>
        <w:rPr>
          <w:rFonts w:eastAsia="IRNazanin" w:cs="IRNazanin"/>
          <w:color w:val="111111"/>
          <w:sz w:val="28"/>
          <w:szCs w:val="28"/>
          <w:rtl w:val="true"/>
          <w:lang w:bidi="fa-IR"/>
        </w:rPr>
        <w:t>.</w:t>
      </w:r>
      <w:bookmarkStart w:id="4466" w:name="pg145_1701"/>
    </w:p>
    <w:p>
      <w:pPr>
        <w:pStyle w:val="BookText"/>
        <w:rPr/>
      </w:pPr>
      <w:bookmarkEnd w:id="4466"/>
      <w:r>
        <w:rPr>
          <w:rFonts w:ascii="IRNazanin" w:hAnsi="IRNazanin" w:eastAsia="IRNazanin"/>
          <w:color w:val="111111"/>
          <w:sz w:val="28"/>
          <w:sz w:val="28"/>
          <w:szCs w:val="28"/>
          <w:rtl w:val="true"/>
          <w:lang w:bidi="fa-IR"/>
        </w:rPr>
        <w:t>اذا لم تکن حاجاتنا فی نفوسکم</w:t>
      </w:r>
    </w:p>
    <w:p>
      <w:pPr>
        <w:pStyle w:val="BookText"/>
        <w:rPr/>
      </w:pPr>
      <w:r>
        <w:rPr>
          <w:rFonts w:ascii="IRNazanin" w:hAnsi="IRNazanin" w:eastAsia="IRNazanin"/>
          <w:color w:val="111111"/>
          <w:sz w:val="28"/>
          <w:sz w:val="28"/>
          <w:szCs w:val="28"/>
          <w:rtl w:val="true"/>
          <w:lang w:bidi="fa-IR"/>
        </w:rPr>
        <w:t>فلیس بمغن عنک عقد الرتائم</w:t>
      </w:r>
    </w:p>
    <w:p>
      <w:pPr>
        <w:pStyle w:val="BookText"/>
        <w:rPr/>
      </w:pPr>
      <w:r>
        <w:rPr>
          <w:rFonts w:ascii="IRNazanin" w:hAnsi="IRNazanin" w:eastAsia="IRNazanin"/>
          <w:color w:val="111111"/>
          <w:sz w:val="28"/>
          <w:sz w:val="28"/>
          <w:szCs w:val="28"/>
          <w:rtl w:val="true"/>
          <w:lang w:bidi="fa-IR"/>
        </w:rPr>
        <w:t>از یکی از شعرای فارس زبان نیز در معنای بستن رتیمه چیزی به‌خاطرم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نگردد تا فراموش آنچه گفتی دردمندان را</w:t>
      </w:r>
    </w:p>
    <w:p>
      <w:pPr>
        <w:pStyle w:val="BookText"/>
        <w:rPr/>
      </w:pPr>
      <w:r>
        <w:rPr>
          <w:rFonts w:ascii="IRNazanin" w:hAnsi="IRNazanin" w:eastAsia="IRNazanin"/>
          <w:color w:val="111111"/>
          <w:sz w:val="28"/>
          <w:sz w:val="28"/>
          <w:szCs w:val="28"/>
          <w:rtl w:val="true"/>
          <w:lang w:bidi="fa-IR"/>
        </w:rPr>
        <w:t>بر انگشت تو می‌خواهم که بندم رشته‌ی جان را</w:t>
      </w:r>
    </w:p>
    <w:p>
      <w:pPr>
        <w:pStyle w:val="Heading3"/>
        <w:numPr>
          <w:ilvl w:val="2"/>
          <w:numId w:val="1"/>
        </w:numPr>
        <w:rPr/>
      </w:pPr>
      <w:bookmarkStart w:id="4467" w:name="__RefHeading___Toc1233671_211673320"/>
      <w:bookmarkStart w:id="4468" w:name="_Toc1952"/>
      <w:bookmarkEnd w:id="4467"/>
      <w:r>
        <w:rPr>
          <w:rtl w:val="true"/>
        </w:rPr>
        <w:t>مصیبت پیامبر</w:t>
      </w:r>
      <w:bookmarkEnd w:id="4468"/>
    </w:p>
    <w:p>
      <w:pPr>
        <w:pStyle w:val="BookText"/>
        <w:rPr/>
      </w:pP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مشتی از خاک قبر پیامبر برگرفت و بر چشمانش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خاک قبر احمد بوید بر اوست در عمر خود هیچ بوی خوشی نبوید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اگر بر مصیبت‌ها بیاید مانند این است که اگر روزها بریزد، شب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شتم تربة احمد</w:t>
      </w:r>
    </w:p>
    <w:p>
      <w:pPr>
        <w:pStyle w:val="BookText"/>
        <w:rPr/>
      </w:pPr>
      <w:r>
        <w:rPr>
          <w:rFonts w:ascii="IRNazanin" w:hAnsi="IRNazanin" w:eastAsia="IRNazanin"/>
          <w:color w:val="111111"/>
          <w:sz w:val="28"/>
          <w:sz w:val="28"/>
          <w:szCs w:val="28"/>
          <w:rtl w:val="true"/>
          <w:lang w:bidi="fa-IR"/>
        </w:rPr>
        <w:t>ان لا یشم مدی الزمان غوالیا</w:t>
      </w:r>
    </w:p>
    <w:p>
      <w:pPr>
        <w:pStyle w:val="BookText"/>
        <w:rPr/>
      </w:pPr>
      <w:r>
        <w:rPr>
          <w:rFonts w:ascii="IRNazanin" w:hAnsi="IRNazanin" w:eastAsia="IRNazanin"/>
          <w:color w:val="111111"/>
          <w:sz w:val="28"/>
          <w:sz w:val="28"/>
          <w:szCs w:val="28"/>
          <w:rtl w:val="true"/>
          <w:lang w:bidi="fa-IR"/>
        </w:rPr>
        <w:t>صبت علی المصائب لو انها</w:t>
      </w:r>
    </w:p>
    <w:p>
      <w:pPr>
        <w:pStyle w:val="BookText"/>
        <w:rPr/>
      </w:pPr>
      <w:r>
        <w:rPr>
          <w:rFonts w:ascii="IRNazanin" w:hAnsi="IRNazanin" w:eastAsia="IRNazanin"/>
          <w:color w:val="111111"/>
          <w:sz w:val="28"/>
          <w:sz w:val="28"/>
          <w:szCs w:val="28"/>
          <w:rtl w:val="true"/>
          <w:lang w:bidi="fa-IR"/>
        </w:rPr>
        <w:t>صبت علی الایام صرن لیالیا</w:t>
      </w:r>
    </w:p>
    <w:p>
      <w:pPr>
        <w:pStyle w:val="Heading3"/>
        <w:numPr>
          <w:ilvl w:val="2"/>
          <w:numId w:val="1"/>
        </w:numPr>
        <w:rPr/>
      </w:pPr>
      <w:bookmarkStart w:id="4469" w:name="__RefHeading___Toc1233673_211673320"/>
      <w:bookmarkStart w:id="4470" w:name="_Toc1953"/>
      <w:bookmarkEnd w:id="4469"/>
      <w:r>
        <w:rPr>
          <w:rtl w:val="true"/>
        </w:rPr>
        <w:t>صلوات بر پیامبر اسلام صلی الله علیه و آله و ابراهیم علیه السلام</w:t>
      </w:r>
      <w:bookmarkEnd w:id="4470"/>
    </w:p>
    <w:p>
      <w:pPr>
        <w:pStyle w:val="BookText"/>
        <w:rPr/>
      </w:pPr>
      <w:r>
        <w:rPr>
          <w:rFonts w:ascii="IRNazanin" w:hAnsi="IRNazanin" w:eastAsia="IRNazanin"/>
          <w:color w:val="111111"/>
          <w:sz w:val="28"/>
          <w:sz w:val="28"/>
          <w:szCs w:val="28"/>
          <w:rtl w:val="true"/>
          <w:lang w:bidi="fa-IR"/>
        </w:rPr>
        <w:t>از شیخ نجم الدین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در این صلوات 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و آل ابراهیم؟ چون از این عبارت چنین برمی آید که خدا بر پیامبر اسلام و خاندان او درودی بفرستد که بر ابراهیم و فرزندان او فرستاده‌است و این نشان دهنده برتری مرتبه ابراهیم و فرزندان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صلوات این نیست که محمد و فرزندان او را به ابراهیم و فرزندان او ملحق کنیم تا آن درجه را بیابند کما اینکه برخی تصور کرده‌اند، بلکه مراد این است که به پیامبر و خاندان او هرچه استحقاق اجلال دارد مرحمت کند، چنانچه این اجلال را به ابراهیم و خاندان او عطا کرده‌است، پس در واقع درخواست از خدا این است که آنچه حق پیامبر اسلام و آل اوست به آنان عطا شود و چیزی فروگذار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رتبه از ابراهیم و خاندان او بالاتر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کلمات بین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که لباسی می‌پوشاند یا نعمتی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بنده چنان رفتار کردی که با فلان کس کردی، اینجا بحث فضیلت اولی بر دومی و یا دومی بر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دومی استحقاق بیشتری نسبت به اولی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بفتراک پاکان درآویز چنگ</w:t>
      </w:r>
    </w:p>
    <w:p>
      <w:pPr>
        <w:pStyle w:val="BookText"/>
        <w:rPr/>
      </w:pPr>
      <w:r>
        <w:rPr>
          <w:rFonts w:ascii="IRNazanin" w:hAnsi="IRNazanin" w:eastAsia="IRNazanin"/>
          <w:color w:val="111111"/>
          <w:sz w:val="28"/>
          <w:sz w:val="28"/>
          <w:szCs w:val="28"/>
          <w:rtl w:val="true"/>
          <w:lang w:bidi="fa-IR"/>
        </w:rPr>
        <w:t>که عارف نداند ز در یوزه ننگ</w:t>
      </w:r>
    </w:p>
    <w:p>
      <w:pPr>
        <w:pStyle w:val="BookText"/>
        <w:rPr/>
      </w:pPr>
      <w:r>
        <w:rPr>
          <w:rFonts w:ascii="IRNazanin" w:hAnsi="IRNazanin" w:eastAsia="IRNazanin"/>
          <w:color w:val="111111"/>
          <w:sz w:val="28"/>
          <w:sz w:val="28"/>
          <w:szCs w:val="28"/>
          <w:rtl w:val="true"/>
          <w:lang w:bidi="fa-IR"/>
        </w:rPr>
        <w:t>برو خوشه چین باش سعدی صفت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گرد آوری خرمن معرفت</w:t>
      </w:r>
      <w:bookmarkStart w:id="4471" w:name="pg145_1704"/>
    </w:p>
    <w:p>
      <w:pPr>
        <w:pStyle w:val="BookText"/>
        <w:rPr/>
      </w:pPr>
      <w:bookmarkEnd w:id="44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بکوی تو دامن کشان رود ترسم</w:t>
      </w:r>
    </w:p>
    <w:p>
      <w:pPr>
        <w:pStyle w:val="BookText"/>
        <w:rPr/>
      </w:pPr>
      <w:r>
        <w:rPr>
          <w:rFonts w:ascii="IRNazanin" w:hAnsi="IRNazanin" w:eastAsia="IRNazanin"/>
          <w:color w:val="111111"/>
          <w:sz w:val="28"/>
          <w:sz w:val="28"/>
          <w:szCs w:val="28"/>
          <w:rtl w:val="true"/>
          <w:lang w:bidi="fa-IR"/>
        </w:rPr>
        <w:t>که سوی خانه گریبان چاک چاک برد</w:t>
      </w:r>
    </w:p>
    <w:p>
      <w:pPr>
        <w:pStyle w:val="Heading3"/>
        <w:numPr>
          <w:ilvl w:val="2"/>
          <w:numId w:val="1"/>
        </w:numPr>
        <w:rPr/>
      </w:pPr>
      <w:bookmarkStart w:id="4472" w:name="__RefHeading___Toc1233675_211673320"/>
      <w:bookmarkStart w:id="4473" w:name="_Toc1954"/>
      <w:bookmarkEnd w:id="4472"/>
      <w:r>
        <w:rPr>
          <w:rtl w:val="true"/>
        </w:rPr>
        <w:t>امی</w:t>
      </w:r>
      <w:bookmarkEnd w:id="4473"/>
    </w:p>
    <w:p>
      <w:pPr>
        <w:pStyle w:val="BookText"/>
        <w:rPr/>
      </w:pPr>
      <w:r>
        <w:rPr>
          <w:rFonts w:ascii="IRNazanin" w:hAnsi="IRNazanin" w:eastAsia="IRNazanin"/>
          <w:color w:val="111111"/>
          <w:sz w:val="28"/>
          <w:sz w:val="28"/>
          <w:szCs w:val="28"/>
          <w:rtl w:val="true"/>
          <w:lang w:bidi="fa-IR"/>
        </w:rPr>
        <w:t>امی کسی است که چیزی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منسوب به امت عرب است که نه خط داشت و نه کتابت، پیامبر را به‌همین دلیل امی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پیامبر را به‌خاطر انتساب به‌ام القری، امی گفته‌اند و مردم آن منطقه را به‌همین جهت امی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که امی منسوب به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کسی‌که از مادر آفریده شده، توان خواندن و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وجه بود در باره امی بودن پیامبر</w:t>
      </w:r>
      <w:r>
        <w:rPr>
          <w:rFonts w:eastAsia="IRNazanin" w:cs="IRNazanin"/>
          <w:color w:val="111111"/>
          <w:sz w:val="28"/>
          <w:szCs w:val="28"/>
          <w:rtl w:val="true"/>
          <w:lang w:bidi="fa-IR"/>
        </w:rPr>
        <w:t>.</w:t>
      </w:r>
    </w:p>
    <w:p>
      <w:pPr>
        <w:pStyle w:val="Heading3"/>
        <w:numPr>
          <w:ilvl w:val="2"/>
          <w:numId w:val="1"/>
        </w:numPr>
        <w:rPr/>
      </w:pPr>
      <w:bookmarkStart w:id="4474" w:name="__RefHeading___Toc1233677_211673320"/>
      <w:bookmarkStart w:id="4475" w:name="_Toc1955"/>
      <w:bookmarkEnd w:id="4474"/>
      <w:r>
        <w:rPr>
          <w:rtl w:val="true"/>
        </w:rPr>
        <w:t>اکسیر سعادت</w:t>
      </w:r>
      <w:bookmarkEnd w:id="4475"/>
    </w:p>
    <w:p>
      <w:pPr>
        <w:pStyle w:val="BookText"/>
        <w:rPr/>
      </w:pPr>
      <w:r>
        <w:rPr>
          <w:rFonts w:ascii="IRNazanin" w:hAnsi="IRNazanin" w:eastAsia="IRNazanin"/>
          <w:color w:val="111111"/>
          <w:sz w:val="28"/>
          <w:sz w:val="28"/>
          <w:szCs w:val="28"/>
          <w:rtl w:val="true"/>
          <w:lang w:bidi="fa-IR"/>
        </w:rPr>
        <w:t>اکسیر در سبد هر پیر و ناتوانی نیست، بلکه در گنجینه‌های سلاطین بزرگ است، همینطور اکسیر سعادت ابدی نزد هر کسی نیست، این اکسیر در گنجینه پروردگار است، گنجینه‌های خدای متعال نیز در آسمان جوهرهای مجرد ملکی و در زمین قلوب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اکسیر را از غیر اینان بجوید، راه را گم کرده و از راه درست منحرف شده‌است، عاقبت کار او غش و فریب است و در قیامت مفلس بوده و حقیقت کار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مصداق این آیه باشد چشمان تو را باز می‌کنیم، چشم تو در آن روز تیز بین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رحمت و رأفت خدا به بندگان این است که یکصد و بیست و چهار هزار پیامبر را پی در پی به سوی مردم فرستاده‌است تا نسخه این اکسیر را به آنان بیاموزند، و راه رسیدن به این مسئله‌ی مهم را بیان کنند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بسوی امیین رسولی فرستاد تا آیات خدا را بر آنان بخواند و آنان را پیراسته کرده و علم کتاب و حکمت بیاموزد هرچند در گذشته در گمراهی آشکار بودند هُوَ الَّذِی بَعَثَ فِی الْأُمِّیِّینَ رَسُولاً مِنْهُمْ یَتْلُوا عَلَیْهِمْ آیٰاتِهِ وَ یُزَکِّیهِمْ وَ یُعَلِّمُهُمُ الْکِتٰابَ وَ الْحِکْمَةَ وَ إِنْ کٰانُوا مِنْ قَبْلُ لَفِی ضَلاٰلٍ مُبِینٍ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مراد از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کردن آنها و باز داشتن آنان از صفات حیوانات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تعلیم، آراستن</w:t>
      </w:r>
      <w:bookmarkStart w:id="4476" w:name="pg145_1706"/>
    </w:p>
    <w:p>
      <w:pPr>
        <w:pStyle w:val="BookText"/>
        <w:rPr/>
      </w:pPr>
      <w:bookmarkEnd w:id="4476"/>
      <w:r>
        <w:rPr>
          <w:rFonts w:ascii="IRNazanin" w:hAnsi="IRNazanin" w:eastAsia="IRNazanin"/>
          <w:color w:val="111111"/>
          <w:sz w:val="28"/>
          <w:sz w:val="28"/>
          <w:szCs w:val="28"/>
          <w:rtl w:val="true"/>
          <w:lang w:bidi="fa-IR"/>
        </w:rPr>
        <w:t>آنان به صفات فرشتگان مقرب است، خلاصه مراد جدا کردن انسان از جمع صفات مذموم و آرایش آنها به کمالات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همه‌ی اینها، توجه قلب و قالب به خدای و روی برگردان شدن این دو از غیر خداست</w:t>
      </w:r>
    </w:p>
    <w:p>
      <w:pPr>
        <w:pStyle w:val="Heading3"/>
        <w:numPr>
          <w:ilvl w:val="2"/>
          <w:numId w:val="1"/>
        </w:numPr>
        <w:rPr/>
      </w:pPr>
      <w:bookmarkStart w:id="4477" w:name="__RefHeading___Toc1233679_211673320"/>
      <w:bookmarkStart w:id="4478" w:name="_Toc1956"/>
      <w:bookmarkEnd w:id="4477"/>
      <w:r>
        <w:rPr>
          <w:rtl w:val="true"/>
        </w:rPr>
        <w:t>شکر نعمت، پوزش</w:t>
      </w:r>
      <w:bookmarkEnd w:id="4478"/>
    </w:p>
    <w:p>
      <w:pPr>
        <w:pStyle w:val="BookText"/>
        <w:rPr/>
      </w:pPr>
      <w:r>
        <w:rPr>
          <w:rFonts w:ascii="IRNazanin" w:hAnsi="IRNazanin" w:eastAsia="IRNazanin"/>
          <w:color w:val="111111"/>
          <w:sz w:val="28"/>
          <w:sz w:val="28"/>
          <w:szCs w:val="28"/>
          <w:rtl w:val="true"/>
          <w:lang w:bidi="fa-IR"/>
        </w:rPr>
        <w:t>از سخنان اولیاء است که شکر اضافه می‌کند، کفر،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بیشترین پوزش را از مردم بخواهد</w:t>
      </w:r>
      <w:r>
        <w:rPr>
          <w:rFonts w:eastAsia="IRNazanin" w:cs="IRNazanin"/>
          <w:color w:val="111111"/>
          <w:sz w:val="28"/>
          <w:szCs w:val="28"/>
          <w:rtl w:val="true"/>
          <w:lang w:bidi="fa-IR"/>
        </w:rPr>
        <w:t>.</w:t>
      </w:r>
    </w:p>
    <w:p>
      <w:pPr>
        <w:pStyle w:val="Heading3"/>
        <w:numPr>
          <w:ilvl w:val="2"/>
          <w:numId w:val="1"/>
        </w:numPr>
        <w:rPr/>
      </w:pPr>
      <w:bookmarkStart w:id="4479" w:name="__RefHeading___Toc1233681_211673320"/>
      <w:bookmarkStart w:id="4480" w:name="_Toc1957"/>
      <w:bookmarkEnd w:id="4479"/>
      <w:r>
        <w:rPr>
          <w:rtl w:val="true"/>
        </w:rPr>
        <w:t>قناعت، سکوت، صبر، پوزش</w:t>
      </w:r>
      <w:bookmarkEnd w:id="4480"/>
    </w:p>
    <w:p>
      <w:pPr>
        <w:pStyle w:val="BookText"/>
        <w:rPr/>
      </w:pPr>
      <w:r>
        <w:rPr>
          <w:rFonts w:ascii="IRNazanin" w:hAnsi="IRNazanin" w:eastAsia="IRNazanin"/>
          <w:color w:val="111111"/>
          <w:sz w:val="28"/>
          <w:sz w:val="28"/>
          <w:szCs w:val="28"/>
          <w:rtl w:val="true"/>
          <w:lang w:bidi="fa-IR"/>
        </w:rPr>
        <w:t>از امام سجاد علیه السلام در باره‌ی برترین اعمال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قانع باش، ملازم سکوت باش، بر آزار مردم شکیبا باش، از خطا پشیمان باش</w:t>
      </w:r>
      <w:r>
        <w:rPr>
          <w:rFonts w:eastAsia="IRNazanin" w:cs="IRNazanin"/>
          <w:color w:val="111111"/>
          <w:sz w:val="28"/>
          <w:szCs w:val="28"/>
          <w:rtl w:val="true"/>
          <w:lang w:bidi="fa-IR"/>
        </w:rPr>
        <w:t>.</w:t>
      </w:r>
    </w:p>
    <w:p>
      <w:pPr>
        <w:pStyle w:val="Heading3"/>
        <w:numPr>
          <w:ilvl w:val="2"/>
          <w:numId w:val="1"/>
        </w:numPr>
        <w:rPr/>
      </w:pPr>
      <w:bookmarkStart w:id="4481" w:name="__RefHeading___Toc1233683_211673320"/>
      <w:bookmarkStart w:id="4482" w:name="_Toc1958"/>
      <w:bookmarkEnd w:id="4481"/>
      <w:r>
        <w:rPr>
          <w:rtl w:val="true"/>
        </w:rPr>
        <w:t>سکوت</w:t>
      </w:r>
      <w:bookmarkEnd w:id="4482"/>
    </w:p>
    <w:p>
      <w:pPr>
        <w:pStyle w:val="BookText"/>
        <w:rPr/>
      </w:pPr>
      <w:r>
        <w:rPr>
          <w:rFonts w:ascii="IRNazanin" w:hAnsi="IRNazanin" w:eastAsia="IRNazanin"/>
          <w:color w:val="111111"/>
          <w:sz w:val="28"/>
          <w:sz w:val="28"/>
          <w:szCs w:val="28"/>
          <w:rtl w:val="true"/>
          <w:lang w:bidi="fa-IR"/>
        </w:rPr>
        <w:t>امام علیه السلام 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سکوت را از دست ندهد، در چشم مردم ابهت می‌یابد و مردم به او خوش 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گفتی خبر دوست شنیدی چه شدت حال</w:t>
      </w:r>
    </w:p>
    <w:p>
      <w:pPr>
        <w:pStyle w:val="BookText"/>
        <w:rPr/>
      </w:pPr>
      <w:r>
        <w:rPr>
          <w:rFonts w:ascii="IRNazanin" w:hAnsi="IRNazanin" w:eastAsia="IRNazanin"/>
          <w:color w:val="111111"/>
          <w:sz w:val="28"/>
          <w:sz w:val="28"/>
          <w:szCs w:val="28"/>
          <w:rtl w:val="true"/>
          <w:lang w:bidi="fa-IR"/>
        </w:rPr>
        <w:t>اینها ز کسی پرس که از خود خبری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که رسد ناوک دلدوز تو بر چشم</w:t>
      </w:r>
    </w:p>
    <w:p>
      <w:pPr>
        <w:pStyle w:val="BookText"/>
        <w:rPr/>
      </w:pPr>
      <w:r>
        <w:rPr>
          <w:rFonts w:ascii="IRNazanin" w:hAnsi="IRNazanin" w:eastAsia="IRNazanin"/>
          <w:color w:val="111111"/>
          <w:sz w:val="28"/>
          <w:sz w:val="28"/>
          <w:szCs w:val="28"/>
          <w:rtl w:val="true"/>
          <w:lang w:bidi="fa-IR"/>
        </w:rPr>
        <w:t>ناکس بود از چشم دگر پیش ندارد</w:t>
      </w:r>
    </w:p>
    <w:p>
      <w:pPr>
        <w:pStyle w:val="Heading3"/>
        <w:numPr>
          <w:ilvl w:val="2"/>
          <w:numId w:val="1"/>
        </w:numPr>
        <w:rPr/>
      </w:pPr>
      <w:bookmarkStart w:id="4483" w:name="__RefHeading___Toc1233685_211673320"/>
      <w:bookmarkStart w:id="4484" w:name="_Toc1959"/>
      <w:bookmarkEnd w:id="4483"/>
      <w:r>
        <w:rPr>
          <w:rtl w:val="true"/>
        </w:rPr>
        <w:t>برزخ</w:t>
      </w:r>
      <w:bookmarkEnd w:id="4484"/>
    </w:p>
    <w:p>
      <w:pPr>
        <w:pStyle w:val="BookText"/>
        <w:rPr/>
      </w:pPr>
      <w:r>
        <w:rPr>
          <w:rFonts w:ascii="IRNazanin" w:hAnsi="IRNazanin" w:eastAsia="IRNazanin"/>
          <w:color w:val="111111"/>
          <w:sz w:val="28"/>
          <w:sz w:val="28"/>
          <w:szCs w:val="28"/>
          <w:rtl w:val="true"/>
          <w:lang w:bidi="fa-IR"/>
        </w:rPr>
        <w:t>قیصری در شرح فصول الحکم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که ارواح پس از مرگ به آنجا می‌روند، غیر از برزخ بین ارواح مجرد و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مراتب تنزلات وجود و کمال آن دوری است، مرتبه‌ای که پیش از نشئه‌ی دنیوی است، از مراتب تنزلات است و اوّلّیتی دارد و مرتبه پس از آن از کمالات است و آخریت دارد و صورت‌هایی که ارواح در برزخ می‌پذیرند، صورت اعمال پیشین در زندگی دنیوی است، بخلاف صورت برزخ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کدام از دو برزخ با هم متفاوت هستند، ولی در اینکه هر دو عالم روحانی هستند و هر دو جوهر نورانی غیر مادی مشتمل بر مثال صورت عالم هستند، مشترکند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فتوحات در باب سیصد و بیست و یک به آن اشاره کرده‌است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اول غیر از برزخ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اول را غیب مکانی و دوم را غیب محالی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غیب مکانی، آنچه را که در عالم دنیا است در آن وجود دارد ولی محالی چنین نیست، بلکه</w:t>
      </w:r>
      <w:bookmarkStart w:id="4485" w:name="pg145_1709"/>
    </w:p>
    <w:p>
      <w:pPr>
        <w:pStyle w:val="BookText"/>
        <w:rPr/>
      </w:pPr>
      <w:bookmarkEnd w:id="4485"/>
      <w:r>
        <w:rPr>
          <w:rFonts w:ascii="IRNazanin" w:hAnsi="IRNazanin" w:eastAsia="IRNazanin"/>
          <w:color w:val="111111"/>
          <w:sz w:val="28"/>
          <w:sz w:val="28"/>
          <w:szCs w:val="28"/>
          <w:rtl w:val="true"/>
          <w:lang w:bidi="fa-IR"/>
        </w:rPr>
        <w:t>آنچه در آن ظاهر شود در آخرت آشکار می‌گردد و البته کمتر کسی از آن بهره‌مند می‌شود بر خلاف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بیشتر مشاهدات در برزخ اولی دیده می‌شود و حوادث دنیوی در آن قابل رؤیت است ولی از احوال مردگان که با برزخ دوم هستند کسی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بود نور خرد در ذات انور</w:t>
      </w:r>
    </w:p>
    <w:p>
      <w:pPr>
        <w:pStyle w:val="BookText"/>
        <w:rPr/>
      </w:pPr>
      <w:r>
        <w:rPr>
          <w:rFonts w:ascii="IRNazanin" w:hAnsi="IRNazanin" w:eastAsia="IRNazanin"/>
          <w:color w:val="111111"/>
          <w:sz w:val="28"/>
          <w:sz w:val="28"/>
          <w:szCs w:val="28"/>
          <w:rtl w:val="true"/>
          <w:lang w:bidi="fa-IR"/>
        </w:rPr>
        <w:t>بسان چشم سر در چشمه‌ی خور</w:t>
      </w:r>
    </w:p>
    <w:p>
      <w:pPr>
        <w:pStyle w:val="BookText"/>
        <w:rPr/>
      </w:pPr>
      <w:r>
        <w:rPr>
          <w:rFonts w:ascii="IRNazanin" w:hAnsi="IRNazanin" w:eastAsia="IRNazanin"/>
          <w:color w:val="111111"/>
          <w:sz w:val="28"/>
          <w:sz w:val="28"/>
          <w:szCs w:val="28"/>
          <w:rtl w:val="true"/>
          <w:lang w:bidi="fa-IR"/>
        </w:rPr>
        <w:t xml:space="preserve">اگر خواهی که بینی چشمه‌ی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حاجت فتد با چشم دیگر</w:t>
      </w:r>
    </w:p>
    <w:p>
      <w:pPr>
        <w:pStyle w:val="BookText"/>
        <w:rPr/>
      </w:pPr>
      <w:r>
        <w:rPr>
          <w:rFonts w:ascii="IRNazanin" w:hAnsi="IRNazanin" w:eastAsia="IRNazanin"/>
          <w:color w:val="111111"/>
          <w:sz w:val="28"/>
          <w:sz w:val="28"/>
          <w:szCs w:val="28"/>
          <w:rtl w:val="true"/>
          <w:lang w:bidi="fa-IR"/>
        </w:rPr>
        <w:t>چه چشم سر ندارد طاقت و تاب</w:t>
      </w:r>
    </w:p>
    <w:p>
      <w:pPr>
        <w:pStyle w:val="BookText"/>
        <w:rPr/>
      </w:pPr>
      <w:r>
        <w:rPr>
          <w:rFonts w:ascii="IRNazanin" w:hAnsi="IRNazanin" w:eastAsia="IRNazanin"/>
          <w:color w:val="111111"/>
          <w:sz w:val="28"/>
          <w:sz w:val="28"/>
          <w:szCs w:val="28"/>
          <w:rtl w:val="true"/>
          <w:lang w:bidi="fa-IR"/>
        </w:rPr>
        <w:t xml:space="preserve">توان خورشید تابان دیدن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چو از وی روشنی کمتر نماید</w:t>
      </w:r>
    </w:p>
    <w:p>
      <w:pPr>
        <w:pStyle w:val="BookText"/>
        <w:rPr/>
      </w:pPr>
      <w:r>
        <w:rPr>
          <w:rFonts w:ascii="IRNazanin" w:hAnsi="IRNazanin" w:eastAsia="IRNazanin"/>
          <w:color w:val="111111"/>
          <w:sz w:val="28"/>
          <w:sz w:val="28"/>
          <w:szCs w:val="28"/>
          <w:rtl w:val="true"/>
          <w:lang w:bidi="fa-IR"/>
        </w:rPr>
        <w:t>ترا ادراک آن دم می‌فزاید</w:t>
      </w:r>
    </w:p>
    <w:p>
      <w:pPr>
        <w:pStyle w:val="BookText"/>
        <w:rPr/>
      </w:pPr>
      <w:r>
        <w:rPr>
          <w:rFonts w:ascii="IRNazanin" w:hAnsi="IRNazanin" w:eastAsia="IRNazanin"/>
          <w:color w:val="111111"/>
          <w:sz w:val="28"/>
          <w:sz w:val="28"/>
          <w:szCs w:val="28"/>
          <w:rtl w:val="true"/>
          <w:lang w:bidi="fa-IR"/>
        </w:rPr>
        <w:t>چو مبصر از بصر نزدیک گردد</w:t>
      </w:r>
    </w:p>
    <w:p>
      <w:pPr>
        <w:pStyle w:val="BookText"/>
        <w:rPr/>
      </w:pPr>
      <w:r>
        <w:rPr>
          <w:rFonts w:ascii="IRNazanin" w:hAnsi="IRNazanin" w:eastAsia="IRNazanin"/>
          <w:color w:val="111111"/>
          <w:sz w:val="28"/>
          <w:sz w:val="28"/>
          <w:szCs w:val="28"/>
          <w:rtl w:val="true"/>
          <w:lang w:bidi="fa-IR"/>
        </w:rPr>
        <w:t>بصر زادراک او تاریک گردد</w:t>
      </w:r>
    </w:p>
    <w:p>
      <w:pPr>
        <w:pStyle w:val="BookText"/>
        <w:rPr/>
      </w:pPr>
      <w:r>
        <w:rPr>
          <w:rFonts w:ascii="IRNazanin" w:hAnsi="IRNazanin" w:eastAsia="IRNazanin"/>
          <w:color w:val="111111"/>
          <w:sz w:val="28"/>
          <w:sz w:val="28"/>
          <w:szCs w:val="28"/>
          <w:rtl w:val="true"/>
          <w:lang w:bidi="fa-IR"/>
        </w:rPr>
        <w:t>ندارد ممکن از واجب نمونه</w:t>
      </w:r>
    </w:p>
    <w:p>
      <w:pPr>
        <w:pStyle w:val="BookText"/>
        <w:rPr/>
      </w:pPr>
      <w:r>
        <w:rPr>
          <w:rFonts w:ascii="IRNazanin" w:hAnsi="IRNazanin" w:eastAsia="IRNazanin"/>
          <w:color w:val="111111"/>
          <w:sz w:val="28"/>
          <w:sz w:val="28"/>
          <w:szCs w:val="28"/>
          <w:rtl w:val="true"/>
          <w:lang w:bidi="fa-IR"/>
        </w:rPr>
        <w:t>چگونه داندش آخر چگونه</w:t>
      </w:r>
    </w:p>
    <w:p>
      <w:pPr>
        <w:pStyle w:val="Heading3"/>
        <w:numPr>
          <w:ilvl w:val="2"/>
          <w:numId w:val="1"/>
        </w:numPr>
        <w:rPr/>
      </w:pPr>
      <w:bookmarkStart w:id="4486" w:name="__RefHeading___Toc1233687_211673320"/>
      <w:bookmarkStart w:id="4487" w:name="_Toc1960"/>
      <w:bookmarkEnd w:id="4486"/>
      <w:r>
        <w:rPr>
          <w:rtl w:val="true"/>
        </w:rPr>
        <w:t>انواع غذا</w:t>
      </w:r>
      <w:bookmarkEnd w:id="4487"/>
    </w:p>
    <w:p>
      <w:pPr>
        <w:pStyle w:val="BookText"/>
        <w:rPr/>
      </w:pPr>
      <w:r>
        <w:rPr>
          <w:rFonts w:ascii="IRNazanin" w:hAnsi="IRNazanin" w:eastAsia="IRNazanin"/>
          <w:color w:val="111111"/>
          <w:sz w:val="28"/>
          <w:sz w:val="28"/>
          <w:szCs w:val="28"/>
          <w:rtl w:val="true"/>
          <w:lang w:bidi="fa-IR"/>
        </w:rPr>
        <w:t>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که موجب می‌شود غذا خوردنی شود، یا با طعام ملاقات کرده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آتش با غذا ملاقات کند، یا هوایی است که آن را هوانی گویند و یا زمینی است مثل زغال آتش گرفته، که تکبیب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آتش با غذا ملاقات نکرد، پایین آن واسطه‌ای چون قابلمه است، اگر آتش تا وسط طعام نفوذ کند، و چیز دیگری همراه آن نباشد، قلی گویند و اگر مثلاً روغن همراه آن باشد، تطجین نامند و اگر با آب پخته شود طبخ گویند</w:t>
      </w:r>
      <w:r>
        <w:rPr>
          <w:rFonts w:eastAsia="IRNazanin" w:cs="IRNazanin"/>
          <w:color w:val="111111"/>
          <w:sz w:val="28"/>
          <w:szCs w:val="28"/>
          <w:rtl w:val="true"/>
          <w:lang w:bidi="fa-IR"/>
        </w:rPr>
        <w:t>.</w:t>
      </w:r>
    </w:p>
    <w:p>
      <w:pPr>
        <w:pStyle w:val="Heading3"/>
        <w:numPr>
          <w:ilvl w:val="2"/>
          <w:numId w:val="1"/>
        </w:numPr>
        <w:rPr/>
      </w:pPr>
      <w:bookmarkStart w:id="4488" w:name="__RefHeading___Toc1233689_211673320"/>
      <w:bookmarkStart w:id="4489" w:name="_Toc1961"/>
      <w:bookmarkEnd w:id="4488"/>
      <w:r>
        <w:rPr>
          <w:rtl w:val="true"/>
        </w:rPr>
        <w:t>دنیا</w:t>
      </w:r>
      <w:bookmarkEnd w:id="448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سه چیز می‌طلبند، ثروت، عزت،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دنیا پرهیز کند، عزت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آن قناعت ورزد ثروتمند شود و هرکه برای دنیا کمتر تلاش کند راحتی یابد</w:t>
      </w:r>
      <w:r>
        <w:rPr>
          <w:rFonts w:eastAsia="IRNazanin" w:cs="IRNazanin"/>
          <w:color w:val="111111"/>
          <w:sz w:val="28"/>
          <w:szCs w:val="28"/>
          <w:rtl w:val="true"/>
          <w:lang w:bidi="fa-IR"/>
        </w:rPr>
        <w:t>.</w:t>
      </w:r>
    </w:p>
    <w:p>
      <w:pPr>
        <w:pStyle w:val="Heading3"/>
        <w:numPr>
          <w:ilvl w:val="2"/>
          <w:numId w:val="1"/>
        </w:numPr>
        <w:rPr/>
      </w:pPr>
      <w:bookmarkStart w:id="4490" w:name="__RefHeading___Toc1233691_211673320"/>
      <w:bookmarkStart w:id="4491" w:name="_Toc1962"/>
      <w:bookmarkEnd w:id="4490"/>
      <w:r>
        <w:rPr>
          <w:rtl w:val="true"/>
        </w:rPr>
        <w:t>دنیا و آخرت</w:t>
      </w:r>
      <w:bookmarkEnd w:id="4491"/>
    </w:p>
    <w:p>
      <w:pPr>
        <w:pStyle w:val="BookText"/>
        <w:rPr/>
      </w:pPr>
      <w:r>
        <w:rPr>
          <w:rFonts w:ascii="Amiri" w:hAnsi="Amiri" w:eastAsia="Amiri" w:cs="Amiri"/>
          <w:color w:val="111111"/>
          <w:sz w:val="28"/>
          <w:sz w:val="28"/>
          <w:szCs w:val="28"/>
          <w:rtl w:val="true"/>
          <w:lang w:bidi="ar-SA"/>
        </w:rPr>
        <w:t xml:space="preserve">در تفسیر کشاف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رنج لحظه‌ای خود را حفظ کند و به‌خاطر این کار در رنج دائمی گرفتار شود، نادان‌تر از هر نادانی است</w:t>
      </w:r>
      <w:r>
        <w:rPr>
          <w:rFonts w:eastAsia="IRNazanin" w:cs="IRNazanin"/>
          <w:color w:val="111111"/>
          <w:sz w:val="28"/>
          <w:szCs w:val="28"/>
          <w:rtl w:val="true"/>
          <w:lang w:bidi="fa-IR"/>
        </w:rPr>
        <w:t>.</w:t>
      </w:r>
    </w:p>
    <w:p>
      <w:pPr>
        <w:pStyle w:val="Heading3"/>
        <w:numPr>
          <w:ilvl w:val="2"/>
          <w:numId w:val="1"/>
        </w:numPr>
        <w:rPr/>
      </w:pPr>
      <w:bookmarkStart w:id="4492" w:name="__RefHeading___Toc1233693_211673320"/>
      <w:bookmarkStart w:id="4493" w:name="_Toc1963"/>
      <w:bookmarkEnd w:id="4492"/>
      <w:r>
        <w:rPr>
          <w:rtl w:val="true"/>
        </w:rPr>
        <w:t>راهزن بردبار</w:t>
      </w:r>
      <w:bookmarkEnd w:id="449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قطن بن نهشل دارمی، زمانی طولانی به گله‌های نعمان بن منذر دستبرد می‌زد</w:t>
      </w:r>
      <w:r>
        <w:rPr>
          <w:rFonts w:eastAsia="IRNazanin" w:cs="IRNazanin"/>
          <w:color w:val="111111"/>
          <w:sz w:val="28"/>
          <w:szCs w:val="28"/>
          <w:rtl w:val="true"/>
          <w:lang w:bidi="fa-IR"/>
        </w:rPr>
        <w:t>.</w:t>
      </w:r>
      <w:bookmarkStart w:id="4494" w:name="pg145_1712"/>
    </w:p>
    <w:p>
      <w:pPr>
        <w:pStyle w:val="BookText"/>
        <w:rPr/>
      </w:pPr>
      <w:bookmarkEnd w:id="4494"/>
      <w:r>
        <w:rPr>
          <w:rFonts w:ascii="IRNazanin" w:hAnsi="IRNazanin" w:eastAsia="IRNazanin"/>
          <w:color w:val="111111"/>
          <w:sz w:val="28"/>
          <w:sz w:val="28"/>
          <w:szCs w:val="28"/>
          <w:rtl w:val="true"/>
          <w:lang w:bidi="fa-IR"/>
        </w:rPr>
        <w:t>نعمان در پی او بود ولی نمی‌توانست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ایمنی داد و گفت اگر خودش نزد نعمان آید صد شتر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نعمان آمد، نعمان چشمان او را پر از شرارت غارتگری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بالمعیدی خیر من ان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عرب است یعنی صدای فلانی بشنوی بهتر است از اینکه او را ببینی از بس که صورتش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نعمان این بود که راهزن چیزی شنیده و به حقیقت نمی‌پیوندد، و حیله‌ای برای دستگیری او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شخصیت انسان به دو عضو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قلبش، اگر بگوید با زبان گفته‌است ولی اگر به قتل برساند با دل چنین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قدر دارم که می‌توانم طناب‌های پیچیده را با سخنم باز کنم و مشکلات بسیاری را حل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دهان گشادی که صدایش بلند و تحرکش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حاضر کدام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کم تجربه‌ی زن ذلیل، که دور زنش بگردد و سخنش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خشم گیرد، راضیش کند، و اگر خشنود باشد، فدیه رضایت به زنش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بد کیست؟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تو است که اگر از تو بالاتر باشد بر تو چیره شود و اگر پایین‌تر باشد، تو را دشنام گوید، او را از عطای خود منع کنی نفرین کند، او را عطا دهی، کفران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خوب گفتی و پنج هزار درهم به او داد و او را سردار صد تن از دوستان خود کرد</w:t>
      </w:r>
      <w:r>
        <w:rPr>
          <w:rFonts w:eastAsia="IRNazanin" w:cs="IRNazanin"/>
          <w:color w:val="111111"/>
          <w:sz w:val="28"/>
          <w:szCs w:val="28"/>
          <w:rtl w:val="true"/>
          <w:lang w:bidi="fa-IR"/>
        </w:rPr>
        <w:t>.</w:t>
      </w:r>
    </w:p>
    <w:p>
      <w:pPr>
        <w:pStyle w:val="Heading3"/>
        <w:numPr>
          <w:ilvl w:val="2"/>
          <w:numId w:val="1"/>
        </w:numPr>
        <w:rPr/>
      </w:pPr>
      <w:bookmarkStart w:id="4495" w:name="__RefHeading___Toc1233695_211673320"/>
      <w:bookmarkStart w:id="4496" w:name="_Toc1964"/>
      <w:bookmarkEnd w:id="4495"/>
      <w:r>
        <w:rPr>
          <w:rtl w:val="true"/>
        </w:rPr>
        <w:t>انفاق</w:t>
      </w:r>
      <w:bookmarkEnd w:id="4496"/>
    </w:p>
    <w:p>
      <w:pPr>
        <w:pStyle w:val="BookText"/>
        <w:rPr/>
      </w:pPr>
      <w:r>
        <w:rPr>
          <w:rFonts w:ascii="IRNazanin" w:hAnsi="IRNazanin" w:eastAsia="IRNazanin"/>
          <w:color w:val="111111"/>
          <w:sz w:val="28"/>
          <w:sz w:val="28"/>
          <w:szCs w:val="28"/>
          <w:rtl w:val="true"/>
          <w:lang w:bidi="fa-IR"/>
        </w:rPr>
        <w:t>عمر بن هبیرة در قصر خود بادیه نشینی را دید که شترش را می‌راند و به سوی کاخ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شود، عرب شترش را کنار کاخ خوابانید تا زمانی که عمر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وی دو بیت شعر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بسازد، نان خوران من زیادند و توان تدارک هزینه‌ی آنها را ندارم، روزگار با من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مرا به سوی تو فرستاده‌اند و منتظرند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اصلحک اللّٰه قل ما بیدی</w:t>
      </w:r>
    </w:p>
    <w:p>
      <w:pPr>
        <w:pStyle w:val="BookText"/>
        <w:rPr/>
      </w:pPr>
      <w:r>
        <w:rPr>
          <w:rFonts w:ascii="IRNazanin" w:hAnsi="IRNazanin" w:eastAsia="IRNazanin"/>
          <w:color w:val="111111"/>
          <w:sz w:val="28"/>
          <w:sz w:val="28"/>
          <w:szCs w:val="28"/>
          <w:rtl w:val="true"/>
          <w:lang w:bidi="fa-IR"/>
        </w:rPr>
        <w:t>فما اطیق العیال اذ کثروا</w:t>
      </w:r>
    </w:p>
    <w:p>
      <w:pPr>
        <w:pStyle w:val="BookText"/>
        <w:rPr/>
      </w:pPr>
      <w:r>
        <w:rPr>
          <w:rFonts w:ascii="IRNazanin" w:hAnsi="IRNazanin" w:eastAsia="IRNazanin"/>
          <w:color w:val="111111"/>
          <w:sz w:val="28"/>
          <w:sz w:val="28"/>
          <w:szCs w:val="28"/>
          <w:rtl w:val="true"/>
          <w:lang w:bidi="fa-IR"/>
        </w:rPr>
        <w:t>الح دهری علیّ کلکله</w:t>
      </w:r>
    </w:p>
    <w:p>
      <w:pPr>
        <w:pStyle w:val="BookText"/>
        <w:rPr/>
      </w:pPr>
      <w:r>
        <w:rPr>
          <w:rFonts w:ascii="IRNazanin" w:hAnsi="IRNazanin" w:eastAsia="IRNazanin"/>
          <w:color w:val="111111"/>
          <w:sz w:val="28"/>
          <w:sz w:val="28"/>
          <w:szCs w:val="28"/>
          <w:rtl w:val="true"/>
          <w:lang w:bidi="fa-IR"/>
        </w:rPr>
        <w:t>فارسلونی الیک وانتظروا</w:t>
      </w:r>
    </w:p>
    <w:p>
      <w:pPr>
        <w:pStyle w:val="BookText"/>
        <w:rPr/>
      </w:pPr>
      <w:r>
        <w:rPr>
          <w:rFonts w:ascii="IRNazanin" w:hAnsi="IRNazanin" w:eastAsia="IRNazanin"/>
          <w:color w:val="111111"/>
          <w:sz w:val="28"/>
          <w:sz w:val="28"/>
          <w:szCs w:val="28"/>
          <w:rtl w:val="true"/>
          <w:lang w:bidi="fa-IR"/>
        </w:rPr>
        <w:t>عمر از این دو بیت به اهتزاز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سوی من فرستاده‌اند و منتظرند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نمی‌نشینی مگر ثروتمند باز گردی، سپس هزار دینار به او داد و فوراً به سوی خانواده‌اش</w:t>
      </w:r>
      <w:bookmarkStart w:id="4497" w:name="pg145_1715"/>
    </w:p>
    <w:p>
      <w:pPr>
        <w:pStyle w:val="BookText"/>
        <w:rPr/>
      </w:pPr>
      <w:bookmarkEnd w:id="4497"/>
      <w:r>
        <w:rPr>
          <w:rFonts w:ascii="IRNazanin" w:hAnsi="IRNazanin" w:eastAsia="IRNazanin"/>
          <w:color w:val="111111"/>
          <w:sz w:val="28"/>
          <w:sz w:val="28"/>
          <w:szCs w:val="28"/>
          <w:rtl w:val="true"/>
          <w:lang w:bidi="fa-IR"/>
        </w:rPr>
        <w:t>روانه‌اش کرد</w:t>
      </w:r>
      <w:r>
        <w:rPr>
          <w:rFonts w:eastAsia="IRNazanin" w:cs="IRNazanin"/>
          <w:color w:val="111111"/>
          <w:sz w:val="28"/>
          <w:szCs w:val="28"/>
          <w:rtl w:val="true"/>
          <w:lang w:bidi="fa-IR"/>
        </w:rPr>
        <w:t>.</w:t>
      </w:r>
    </w:p>
    <w:p>
      <w:pPr>
        <w:pStyle w:val="Heading3"/>
        <w:numPr>
          <w:ilvl w:val="2"/>
          <w:numId w:val="1"/>
        </w:numPr>
        <w:rPr/>
      </w:pPr>
      <w:bookmarkStart w:id="4498" w:name="__RefHeading___Toc1233697_211673320"/>
      <w:bookmarkStart w:id="4499" w:name="_Toc1965"/>
      <w:bookmarkEnd w:id="4498"/>
      <w:r>
        <w:rPr>
          <w:rtl w:val="true"/>
        </w:rPr>
        <w:t>پند</w:t>
      </w:r>
      <w:bookmarkEnd w:id="4499"/>
    </w:p>
    <w:p>
      <w:pPr>
        <w:pStyle w:val="BookText"/>
        <w:rPr/>
      </w:pPr>
      <w:r>
        <w:rPr>
          <w:rFonts w:ascii="IRNazanin" w:hAnsi="IRNazanin" w:eastAsia="IRNazanin"/>
          <w:color w:val="111111"/>
          <w:sz w:val="28"/>
          <w:sz w:val="28"/>
          <w:szCs w:val="28"/>
          <w:rtl w:val="true"/>
          <w:lang w:bidi="fa-IR"/>
        </w:rPr>
        <w:t>امام علی علیه السلام به هنگام تلاوت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غَرَّکَ بِرَبِّکَ الْکَرِیمِ </w:t>
      </w:r>
      <w:r>
        <w:rPr>
          <w:rStyle w:val="FootnoteAnchor"/>
          <w:rtl w:val="true"/>
        </w:rPr>
        <w:footnoteReference w:id="253"/>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کوبنده‌ترین دلیل در برابر شنونده، و قطع کننده‌ترین عذر شخص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جهالت و نادانیش او را خوشحال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گناه جرئت داده؟ و چه چیز تو را در برابر پروردگارت مغرور ساخته؟ و چه چیز تو را بر هلاکت خویشتن علاقمند نموده‌است؟ مگر این بیماری تو بهبودی نمی‌یابد؟ و یا این خوابت بیداری ندارد؟ چرا همانگونه که به دیگری رحم می‌کنی، به خودت رحم نمی‌کنی؟ تو که هرگاه کسی را در دل آفتاب سوزان بیابی؛ بر او سایه می‌افکنی، و هرگاه بیماری را ببینی که سخت ناتوان گشته از روی رحم بر او می‌نگری، پس چه چیز تو را بر این بیماریت شکیبایی بخشیده؟ و بر این مصائبت صبور ساخته؟ و چه چیز تو را از گریه بر خویشتن تسلی داده؟ در حالی که هیچ چیز برای تو عزیزتر از خودت نیست؛ و چگونه ترس از فرود آمدن بلا، شب هنگام تو را بیدار نکرده؟ با اینکه در درون معصیت و گناه غوطه وری و در زیر سلطه و قدرت خداوند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خود را با داروی تصمیم و عزم راسخ مداوا کن و این خواب غفلتی که چشمت را فرا گرفته با بیداری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مطیع خداوند شو و به یاد او انس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تصور کن که هنگام روی گردانیدنت از خدا، او با دادن نعمت به تو روی می‌آورد و به عفو و بخشش خویش دعوتت می‌کند و تو را در زیر پوشش فضل و برکات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تو همچنان به او پشت کرده و به دیگری روی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خداوندی که با این قدرت عظیم، کریم است و اما تو با این ضعف و حقارت چه بر معصیت او جرئت ورزیده‌ای، در صورتی که تو در کنف نعمتش قرار داری و در فراخنای فضل و رحمتش در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فضل خویش را از تو منع نکرده و پرده‌ی گناهانت را ندریده‌است؛ بلکه حتی یک چشم برهم زدن از دائره‌ی لطفش بیرون نبوده‌ای، یا در نعمتی قرار داری که به تو بخشیده، یا در گناهی که از آن پرده پوشی کرده و یا بلا و مصیبتی که از تو برطرف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اگر از در اطاعتش در می‌آمدی دیگر چگونه بود؟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این وضع بین دو تن که در نیرو و توان مساویند وجود داشت، تو</w:t>
      </w:r>
      <w:bookmarkStart w:id="4500" w:name="pg145_1718"/>
    </w:p>
    <w:p>
      <w:pPr>
        <w:pStyle w:val="BookText"/>
        <w:rPr/>
      </w:pPr>
      <w:bookmarkEnd w:id="4500"/>
      <w:r>
        <w:rPr>
          <w:rFonts w:ascii="IRNazanin" w:hAnsi="IRNazanin" w:eastAsia="IRNazanin"/>
          <w:color w:val="111111"/>
          <w:sz w:val="28"/>
          <w:sz w:val="28"/>
          <w:szCs w:val="28"/>
          <w:rtl w:val="true"/>
          <w:lang w:bidi="fa-IR"/>
        </w:rPr>
        <w:t>نخستین حاکمی بودی که خود بر مذمومیت اخلاق و بدی کردارت حکم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مغرورت نساخته و این تو هستی که به آن مغرور شده‌ای؛ در حالی که پندهای فراوانی در آن می‌یابی و تو را به عدل و انصاف دعوت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هشدارهایی که در باره‌ی ریختن بلا به جانت و کاستن از نیرو و قدرتت به تو می‌دهد راستگوتر و وفادارتر است از اینکه به تو دروغ گوید و یا مغرورت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نصیحت کننده و پند دهنده‌ای است که نزد تو متهم است و چه بسیار راستگویانی در باره‌ی دنیا که تو آنها را دروغگو می‌شماری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از روی شهرهای ویران شده و خانه‌های در هم فرو ریخته بشناسی، آن را یادآوری کننده‌ای دلسوز و واعظی گویا همچون دوستی مهربان که در رسیدن اندوه به تو بخل می‌ورزد،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خوب سرایی است ولی برای آنها که آن را خانه همیشگی ندانند، و چه خوب محلی است برای کسی‌که آن را وطن برنگزیند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به وسیله دنیا، در قیامت کسانی هستند که امروز از زرق و برق آن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نفخه‌ی صور بدمد، و آشکار گردد و اهل هر معبدی به آن ملحق و بندگان هر معبودی به او بپیوندند و مطیعان به مطاع خود برسند؛ در آن هنگام نه چشمی برخلاف حق و عدالت در هوا گشوده و نه قدمی آهسته در زمین جز به حق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 دلیلهایی که ابطال نمی‌گردد و چه عذرهایی که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جستجوی چیزی باشید که عذر خویش را با دلیل بیان کنید و حجت خود را با آن استوار سازید و آنچه باقی ماندنی است از میان آنچه باقی نمی‌ماند انتخاب کنید و وسیله‌ای برای سفر آخرت آماده نمائید و چشم به جرقه‌های برق نجات بدوزید و بار و بنه این سفر را محکم بر پشت مرکب‌ها ببندید</w:t>
      </w:r>
      <w:r>
        <w:rPr>
          <w:rFonts w:eastAsia="IRNazanin" w:cs="IRNazanin"/>
          <w:color w:val="111111"/>
          <w:sz w:val="28"/>
          <w:szCs w:val="28"/>
          <w:rtl w:val="true"/>
          <w:lang w:bidi="fa-IR"/>
        </w:rPr>
        <w:t>.</w:t>
      </w:r>
    </w:p>
    <w:p>
      <w:pPr>
        <w:pStyle w:val="Heading3"/>
        <w:numPr>
          <w:ilvl w:val="2"/>
          <w:numId w:val="1"/>
        </w:numPr>
        <w:rPr/>
      </w:pPr>
      <w:bookmarkStart w:id="4501" w:name="__RefHeading___Toc1233699_211673320"/>
      <w:bookmarkStart w:id="4502" w:name="_Toc1966"/>
      <w:bookmarkEnd w:id="4501"/>
      <w:r>
        <w:rPr>
          <w:rtl w:val="true"/>
        </w:rPr>
        <w:t>تفسیر آیه غلمان</w:t>
      </w:r>
      <w:bookmarkEnd w:id="4502"/>
    </w:p>
    <w:p>
      <w:pPr>
        <w:pStyle w:val="BookText"/>
        <w:rPr/>
      </w:pPr>
      <w:r>
        <w:rPr>
          <w:rFonts w:ascii="Amiri" w:hAnsi="Amiri" w:eastAsia="Amiri" w:cs="Amiri"/>
          <w:color w:val="111111"/>
          <w:sz w:val="28"/>
          <w:sz w:val="28"/>
          <w:szCs w:val="28"/>
          <w:rtl w:val="true"/>
          <w:lang w:bidi="ar-SA"/>
        </w:rPr>
        <w:t xml:space="preserve">در تفسیر کشاف ذیل آیه وَ یَطُوفُ عَلَیْهِمْ وِلْدٰانٌ مُخَلَّدُونَ إِذٰا رَأَیْتَهُمْ حَسِبْتَهُمْ لُؤْلُؤاً مَنْثُوراً </w:t>
      </w:r>
      <w:r>
        <w:rPr>
          <w:rStyle w:val="FootnoteAnchor"/>
          <w:rtl w:val="true"/>
        </w:rPr>
        <w:footnoteReference w:id="254"/>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غلامان بهشتی و پراکندگی آنان در مجالس اهل بهشت و منازل آنان را به گوهرهای پراکنده تشبیه کرده‌است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زفاف مأمون با پوران دختر حسن بن سهل بر فرشی زربفت نشسته بود و زنان</w:t>
      </w:r>
      <w:bookmarkStart w:id="4503" w:name="pg145_1720"/>
    </w:p>
    <w:p>
      <w:pPr>
        <w:pStyle w:val="BookText"/>
        <w:rPr/>
      </w:pPr>
      <w:bookmarkEnd w:id="4503"/>
      <w:r>
        <w:rPr>
          <w:rFonts w:ascii="IRNazanin" w:hAnsi="IRNazanin" w:eastAsia="IRNazanin"/>
          <w:color w:val="111111"/>
          <w:sz w:val="28"/>
          <w:sz w:val="28"/>
          <w:szCs w:val="28"/>
          <w:rtl w:val="true"/>
          <w:lang w:bidi="fa-IR"/>
        </w:rPr>
        <w:t>قصر، گوهرهای گرانبها نثار عروس و داماد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گوهرهای پراکنده نگریست آن منظره زیبا به نظرش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دهد به ابونواس، مانند اینکه این منظره را دیده که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حبابهای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سنگریزه هایی است از طلا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صغری و کبری من فواقعها</w:t>
      </w:r>
    </w:p>
    <w:p>
      <w:pPr>
        <w:pStyle w:val="BookText"/>
        <w:rPr/>
      </w:pPr>
      <w:r>
        <w:rPr>
          <w:rFonts w:ascii="IRNazanin" w:hAnsi="IRNazanin" w:eastAsia="IRNazanin"/>
          <w:color w:val="111111"/>
          <w:sz w:val="28"/>
          <w:sz w:val="28"/>
          <w:szCs w:val="28"/>
          <w:rtl w:val="true"/>
          <w:lang w:bidi="fa-IR"/>
        </w:rPr>
        <w:t>حصباء در علی ارض من الذهب</w:t>
      </w:r>
    </w:p>
    <w:p>
      <w:pPr>
        <w:pStyle w:val="BookText"/>
        <w:rPr/>
      </w:pPr>
      <w:r>
        <w:rPr>
          <w:rFonts w:ascii="IRNazanin" w:hAnsi="IRNazanin" w:eastAsia="IRNazanin"/>
          <w:color w:val="111111"/>
          <w:sz w:val="28"/>
          <w:sz w:val="28"/>
          <w:szCs w:val="28"/>
          <w:rtl w:val="true"/>
          <w:lang w:bidi="fa-IR"/>
        </w:rPr>
        <w:t>نیز گویند غلامان بهشتی تشبیه شده‌اند به دُرهایی که تازه از صدف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زیباتر و بیشترین آب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کشاف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بسیار بسیار زیبا آن بیت را سروده‌است، مگر اینکه به نظر برخی حاذقان ادب، اشتباهی دارد و آن این است که فعلی مؤنث افعل است، و بدون لام و اضافه بکار نمی‌رود، این ایراد را ابن‌اثیر در المشعل السائر از وی گرفته‌است</w:t>
      </w:r>
      <w:r>
        <w:rPr>
          <w:rFonts w:eastAsia="IRNazanin" w:cs="IRNazanin"/>
          <w:color w:val="111111"/>
          <w:sz w:val="28"/>
          <w:szCs w:val="28"/>
          <w:rtl w:val="true"/>
          <w:lang w:bidi="fa-IR"/>
        </w:rPr>
        <w:t>.</w:t>
      </w:r>
    </w:p>
    <w:p>
      <w:pPr>
        <w:pStyle w:val="Heading3"/>
        <w:numPr>
          <w:ilvl w:val="2"/>
          <w:numId w:val="1"/>
        </w:numPr>
        <w:rPr/>
      </w:pPr>
      <w:bookmarkStart w:id="4504" w:name="__RefHeading___Toc1233701_211673320"/>
      <w:bookmarkStart w:id="4505" w:name="_Toc1967"/>
      <w:bookmarkEnd w:id="4504"/>
      <w:r>
        <w:rPr>
          <w:rtl w:val="true"/>
        </w:rPr>
        <w:t>حق مؤمن، انفاق</w:t>
      </w:r>
      <w:bookmarkEnd w:id="4505"/>
    </w:p>
    <w:p>
      <w:pPr>
        <w:pStyle w:val="BookText"/>
        <w:rPr/>
      </w:pPr>
      <w:r>
        <w:rPr>
          <w:rFonts w:ascii="IRNazanin" w:hAnsi="IRNazanin" w:eastAsia="IRNazanin"/>
          <w:color w:val="111111"/>
          <w:sz w:val="28"/>
          <w:sz w:val="28"/>
          <w:szCs w:val="28"/>
          <w:rtl w:val="true"/>
          <w:lang w:bidi="fa-IR"/>
        </w:rPr>
        <w:t>کلینی از ابان بن ثعلب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از آن دست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 اصرار کردم تا بفرماید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این است که نیمی از مال خود را به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نگاهی کرد و ناراحتی مرا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مگر نمی‌دانی خدا ایثارگران بر خودشان را تمجید کرده‌است؟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نصف مال خود را به او دادی، ایثار نکردی، بلکه تو و او یکسان هستید، و ایثار آن است که نصف دیگر را هم به او بدهی</w:t>
      </w:r>
      <w:r>
        <w:rPr>
          <w:rFonts w:eastAsia="IRNazanin" w:cs="IRNazanin"/>
          <w:color w:val="111111"/>
          <w:sz w:val="28"/>
          <w:szCs w:val="28"/>
          <w:rtl w:val="true"/>
          <w:lang w:bidi="fa-IR"/>
        </w:rPr>
        <w:t>.</w:t>
      </w:r>
    </w:p>
    <w:p>
      <w:pPr>
        <w:pStyle w:val="Heading3"/>
        <w:numPr>
          <w:ilvl w:val="2"/>
          <w:numId w:val="1"/>
        </w:numPr>
        <w:rPr/>
      </w:pPr>
      <w:bookmarkStart w:id="4506" w:name="__RefHeading___Toc1233703_211673320"/>
      <w:bookmarkStart w:id="4507" w:name="_Toc1968"/>
      <w:bookmarkEnd w:id="4506"/>
      <w:r>
        <w:rPr>
          <w:rtl w:val="true"/>
        </w:rPr>
        <w:t>انکار معاد</w:t>
      </w:r>
      <w:bookmarkEnd w:id="4507"/>
    </w:p>
    <w:p>
      <w:pPr>
        <w:pStyle w:val="BookText"/>
        <w:rPr/>
      </w:pPr>
      <w:r>
        <w:rPr>
          <w:rFonts w:ascii="IRNazanin" w:hAnsi="IRNazanin" w:eastAsia="IRNazanin"/>
          <w:color w:val="111111"/>
          <w:sz w:val="28"/>
          <w:sz w:val="28"/>
          <w:szCs w:val="28"/>
          <w:rtl w:val="true"/>
          <w:lang w:bidi="fa-IR"/>
        </w:rPr>
        <w:t>کسانی که معاد را نپذیرفته‌اند، تنها دلیلشان این است که بعید است اجزای کوچک را پس از اینکه پراکنده شد، مخصوصاً زمانی که رگ و پی از هم جدا شده و در جاهای دور متفرق گشته و هر ذره‌ای از آن در مکانی قرار گرفته،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مازاد از هضم چهارم است، که بصورت ریزه‌ی باران به اطراف اعضا پراکنده شده و قوه‌ی شهوی آنها را جمع می‌کند و در ظرف منی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 از غذاهایی است که از عناصر مختلفی بدست آمده و در اطراف عالم پراکنده شده‌است؟</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ذرات دور از هم را جمع کند، توان جمع اجزاء بدن را پس از 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4508" w:name="pg145_1723"/>
    </w:p>
    <w:p>
      <w:pPr>
        <w:pStyle w:val="BookText"/>
        <w:rPr/>
      </w:pPr>
      <w:bookmarkEnd w:id="4508"/>
      <w:r>
        <w:rPr>
          <w:rFonts w:ascii="IRNazanin" w:hAnsi="IRNazanin" w:eastAsia="IRNazanin"/>
          <w:color w:val="111111"/>
          <w:sz w:val="28"/>
          <w:sz w:val="28"/>
          <w:szCs w:val="28"/>
          <w:rtl w:val="true"/>
          <w:lang w:bidi="fa-IR"/>
        </w:rPr>
        <w:t>به همین اشاره کرده‌است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کسی‌که اول بار آنها را زنده کرد، زنده می‌کند و او به هر خلقی آگاه است قُلْ یُحْیِیهَا الَّذِی أَنْشَأَهٰا أَوَّلَ مَرَّةٍ وَ هُوَ بِکُلِّ خَلْقٍ عَلِیمٌ</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4509" w:name="__RefHeading___Toc1233705_211673320"/>
      <w:bookmarkStart w:id="4510" w:name="_Toc1969"/>
      <w:bookmarkEnd w:id="4509"/>
      <w:r>
        <w:rPr>
          <w:rtl w:val="true"/>
        </w:rPr>
        <w:t>لفظ جلاله</w:t>
      </w:r>
      <w:bookmarkEnd w:id="4510"/>
    </w:p>
    <w:p>
      <w:pPr>
        <w:pStyle w:val="BookText"/>
        <w:rPr/>
      </w:pPr>
      <w:r>
        <w:rPr>
          <w:rFonts w:ascii="IRNazanin" w:hAnsi="IRNazanin" w:eastAsia="IRNazanin"/>
          <w:color w:val="111111"/>
          <w:sz w:val="28"/>
          <w:sz w:val="28"/>
          <w:szCs w:val="28"/>
          <w:rtl w:val="true"/>
          <w:lang w:bidi="fa-IR"/>
        </w:rPr>
        <w:t>سید شریف در باره‌ی اختلاف در لفظ جلاله و ویژگیهای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عقلاء در باره‌ی ذات خداوند و صفات او متحیر هستند چون در انوار عظمت در حجاب است؛ در باره‌ی لفظ اللّٰه نیز ادباء متحیر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از آن نور عظمت، اشعه‌ای تابیده و چشمان بینندگان را مبهوت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ادبا در این است که آیا اللّٰه سریانی است یا عربی؟ اسم است که در این صورت علم است یا غیر علم، و یا صفت مشتق و در این صورت از چه مشتق شده‌است؟</w:t>
      </w:r>
    </w:p>
    <w:p>
      <w:pPr>
        <w:pStyle w:val="Heading3"/>
        <w:numPr>
          <w:ilvl w:val="2"/>
          <w:numId w:val="1"/>
        </w:numPr>
        <w:rPr/>
      </w:pPr>
      <w:bookmarkStart w:id="4511" w:name="__RefHeading___Toc1233707_211673320"/>
      <w:bookmarkStart w:id="4512" w:name="_Toc1970"/>
      <w:bookmarkEnd w:id="4511"/>
      <w:r>
        <w:rPr>
          <w:rtl w:val="true"/>
        </w:rPr>
        <w:t>آیه مکارم اخلاق</w:t>
      </w:r>
      <w:bookmarkEnd w:id="4512"/>
    </w:p>
    <w:p>
      <w:pPr>
        <w:pStyle w:val="BookText"/>
        <w:rPr/>
      </w:pPr>
      <w:r>
        <w:rPr>
          <w:rFonts w:ascii="Amiri" w:hAnsi="Amiri" w:eastAsia="Amiri" w:cs="Amiri"/>
          <w:color w:val="111111"/>
          <w:sz w:val="28"/>
          <w:sz w:val="28"/>
          <w:szCs w:val="28"/>
          <w:rtl w:val="true"/>
          <w:lang w:bidi="ar-SA"/>
        </w:rPr>
        <w:t xml:space="preserve">در تفسیر کشاف ذیل آیه خُذِ الْعَفْوَ وَ أْمُرْ بِالْعُرْفِ وَ أَعْرِضْ عَنِ الْجٰاهِلِینَ </w:t>
      </w:r>
      <w:r>
        <w:rPr>
          <w:rStyle w:val="FootnoteAnchor"/>
          <w:rtl w:val="true"/>
        </w:rPr>
        <w:footnoteReference w:id="256"/>
      </w:r>
      <w:r>
        <w:rPr>
          <w:rFonts w:ascii="IRNazanin" w:hAnsi="IRNazanin" w:eastAsia="IRNazanin"/>
          <w:color w:val="111111"/>
          <w:sz w:val="28"/>
          <w:sz w:val="28"/>
          <w:szCs w:val="28"/>
          <w:rtl w:val="true"/>
          <w:lang w:bidi="fa-IR"/>
        </w:rPr>
        <w:t>، از امام صادق علیه السلام روایتی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مکارم اخلاق فرمان داده و در قرآن آیه‌ای جامع‌تر در باره‌ی مکارم اخلاق نمی‌بینید</w:t>
      </w:r>
      <w:r>
        <w:rPr>
          <w:rFonts w:eastAsia="IRNazanin" w:cs="IRNazanin"/>
          <w:color w:val="111111"/>
          <w:sz w:val="28"/>
          <w:szCs w:val="28"/>
          <w:rtl w:val="true"/>
          <w:lang w:bidi="fa-IR"/>
        </w:rPr>
        <w:t>.</w:t>
      </w:r>
    </w:p>
    <w:p>
      <w:pPr>
        <w:pStyle w:val="Heading3"/>
        <w:numPr>
          <w:ilvl w:val="2"/>
          <w:numId w:val="1"/>
        </w:numPr>
        <w:rPr/>
      </w:pPr>
      <w:bookmarkStart w:id="4513" w:name="__RefHeading___Toc1233709_211673320"/>
      <w:bookmarkStart w:id="4514" w:name="_Toc1971"/>
      <w:bookmarkEnd w:id="4513"/>
      <w:r>
        <w:rPr>
          <w:rtl w:val="true"/>
        </w:rPr>
        <w:t>هم غذا با مجذوم</w:t>
      </w:r>
      <w:bookmarkEnd w:id="4514"/>
    </w:p>
    <w:p>
      <w:pPr>
        <w:pStyle w:val="BookText"/>
        <w:rPr/>
      </w:pPr>
      <w:r>
        <w:rPr>
          <w:rFonts w:ascii="IRNazanin" w:hAnsi="IRNazanin" w:eastAsia="IRNazanin"/>
          <w:color w:val="111111"/>
          <w:sz w:val="28"/>
          <w:sz w:val="28"/>
          <w:szCs w:val="28"/>
          <w:rtl w:val="true"/>
          <w:lang w:bidi="fa-IR"/>
        </w:rPr>
        <w:t>کلینی در کافی در باب تواضع از امام صادق علیه السلام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سوار بر الاغ بود و بر عده‌ای از مجذومان گذر کرد، آنان مشغول غذا بودند و به امام تعارف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 نبودم، با شما هم غذا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فرمان داد غذایی تهیه کنند و همان عده را دعوت کرد و هم غذا شد</w:t>
      </w:r>
      <w:r>
        <w:rPr>
          <w:rFonts w:eastAsia="IRNazanin" w:cs="IRNazanin"/>
          <w:color w:val="111111"/>
          <w:sz w:val="28"/>
          <w:szCs w:val="28"/>
          <w:rtl w:val="true"/>
          <w:lang w:bidi="fa-IR"/>
        </w:rPr>
        <w:t>.</w:t>
      </w:r>
    </w:p>
    <w:p>
      <w:pPr>
        <w:pStyle w:val="Heading3"/>
        <w:numPr>
          <w:ilvl w:val="2"/>
          <w:numId w:val="1"/>
        </w:numPr>
        <w:rPr/>
      </w:pPr>
      <w:bookmarkStart w:id="4515" w:name="__RefHeading___Toc1233711_211673320"/>
      <w:bookmarkStart w:id="4516" w:name="_Toc1972"/>
      <w:bookmarkEnd w:id="4515"/>
      <w:r>
        <w:rPr>
          <w:rtl w:val="true"/>
        </w:rPr>
        <w:t>منافق</w:t>
      </w:r>
      <w:bookmarkEnd w:id="4516"/>
    </w:p>
    <w:p>
      <w:pPr>
        <w:pStyle w:val="BookText"/>
        <w:rPr/>
      </w:pPr>
      <w:r>
        <w:rPr>
          <w:rFonts w:ascii="IRNazanin" w:hAnsi="IRNazanin" w:eastAsia="IRNazanin"/>
          <w:color w:val="111111"/>
          <w:sz w:val="28"/>
          <w:sz w:val="28"/>
          <w:szCs w:val="28"/>
          <w:rtl w:val="true"/>
          <w:lang w:bidi="fa-IR"/>
        </w:rPr>
        <w:t>در کتاب کافی در باره‌ی استوانه‌های کفر از امام سجاد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دیگران را از زشتی باز می‌دارد و خود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و خود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است و آرزویش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انتظار خواب شب است و سحر خیز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باب از امام صادق علیه السلام آمده‌است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خشوع جسم بر خشوع قلب بیشتر باشد، نزد ما منافق شمرده می‌شود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زاد خشوع الجسد علی ما فی القلب فهو</w:t>
      </w:r>
      <w:bookmarkStart w:id="4517" w:name="pg145_1726"/>
    </w:p>
    <w:p>
      <w:pPr>
        <w:pStyle w:val="BookText"/>
        <w:rPr/>
      </w:pPr>
      <w:bookmarkEnd w:id="4517"/>
      <w:r>
        <w:rPr>
          <w:rFonts w:ascii="IRNazanin" w:hAnsi="IRNazanin" w:eastAsia="IRNazanin"/>
          <w:color w:val="111111"/>
          <w:sz w:val="28"/>
          <w:sz w:val="28"/>
          <w:szCs w:val="28"/>
          <w:rtl w:val="true"/>
          <w:lang w:bidi="fa-IR"/>
        </w:rPr>
        <w:t>عندنا منافق ، این حدیث آخرین حدیث آن باب است</w:t>
      </w:r>
      <w:r>
        <w:rPr>
          <w:rFonts w:eastAsia="IRNazanin" w:cs="IRNazanin"/>
          <w:color w:val="111111"/>
          <w:sz w:val="28"/>
          <w:szCs w:val="28"/>
          <w:rtl w:val="true"/>
          <w:lang w:bidi="fa-IR"/>
        </w:rPr>
        <w:t>.</w:t>
      </w:r>
    </w:p>
    <w:p>
      <w:pPr>
        <w:pStyle w:val="Heading3"/>
        <w:numPr>
          <w:ilvl w:val="2"/>
          <w:numId w:val="1"/>
        </w:numPr>
        <w:rPr/>
      </w:pPr>
      <w:bookmarkStart w:id="4518" w:name="__RefHeading___Toc1233713_211673320"/>
      <w:bookmarkStart w:id="4519" w:name="_Toc1973"/>
      <w:bookmarkEnd w:id="4518"/>
      <w:r>
        <w:rPr>
          <w:rtl w:val="true"/>
        </w:rPr>
        <w:t>ترک اولاد</w:t>
      </w:r>
      <w:bookmarkEnd w:id="4519"/>
    </w:p>
    <w:p>
      <w:pPr>
        <w:pStyle w:val="BookText"/>
        <w:rPr/>
      </w:pPr>
      <w:r>
        <w:rPr>
          <w:rFonts w:ascii="IRNazanin" w:hAnsi="IRNazanin" w:eastAsia="IRNazanin"/>
          <w:color w:val="111111"/>
          <w:sz w:val="28"/>
          <w:sz w:val="28"/>
          <w:szCs w:val="28"/>
          <w:rtl w:val="true"/>
          <w:lang w:bidi="fa-IR"/>
        </w:rPr>
        <w:t>ابراهیم بن ادهم در حال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زیباروی دید، با دقت به او نگاه کرد و سپس روی برگرداند، و میان جمع غایب شد، پس از طواف از او پرسیدند سبب آن چه بود؟ نیز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نداریم تاکنون به جوان زیبایی نگاه کرده‌باشید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 من در خراسان او را که طفل بود رهاکردم، اینک که جوان شده در پی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که مرا از یاد خدا باز دارد، ترسیدم که مرا بشناسد و با من مأنوس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راضی به‌غم جداییم خواهی ساخت</w:t>
      </w:r>
    </w:p>
    <w:p>
      <w:pPr>
        <w:pStyle w:val="BookText"/>
        <w:rPr/>
      </w:pPr>
      <w:r>
        <w:rPr>
          <w:rFonts w:ascii="IRNazanin" w:hAnsi="IRNazanin" w:eastAsia="IRNazanin"/>
          <w:color w:val="111111"/>
          <w:sz w:val="28"/>
          <w:sz w:val="28"/>
          <w:szCs w:val="28"/>
          <w:rtl w:val="true"/>
          <w:lang w:bidi="fa-IR"/>
        </w:rPr>
        <w:t>بیگانه ز آشناییم خواهی ساخت</w:t>
      </w:r>
    </w:p>
    <w:p>
      <w:pPr>
        <w:pStyle w:val="BookText"/>
        <w:rPr/>
      </w:pPr>
      <w:r>
        <w:rPr>
          <w:rFonts w:ascii="IRNazanin" w:hAnsi="IRNazanin" w:eastAsia="IRNazanin"/>
          <w:color w:val="111111"/>
          <w:sz w:val="28"/>
          <w:sz w:val="28"/>
          <w:szCs w:val="28"/>
          <w:rtl w:val="true"/>
          <w:lang w:bidi="fa-IR"/>
        </w:rPr>
        <w:t>جور تو زیاده از حد صبر من است</w:t>
      </w:r>
    </w:p>
    <w:p>
      <w:pPr>
        <w:pStyle w:val="BookText"/>
        <w:rPr/>
      </w:pPr>
      <w:r>
        <w:rPr>
          <w:rFonts w:ascii="IRNazanin" w:hAnsi="IRNazanin" w:eastAsia="IRNazanin"/>
          <w:color w:val="111111"/>
          <w:sz w:val="28"/>
          <w:sz w:val="28"/>
          <w:szCs w:val="28"/>
          <w:rtl w:val="true"/>
          <w:lang w:bidi="fa-IR"/>
        </w:rPr>
        <w:t>مشهور به بی‌وفاییم خواهی ساخت</w:t>
      </w:r>
    </w:p>
    <w:p>
      <w:pPr>
        <w:pStyle w:val="Heading3"/>
        <w:numPr>
          <w:ilvl w:val="2"/>
          <w:numId w:val="1"/>
        </w:numPr>
        <w:rPr/>
      </w:pPr>
      <w:bookmarkStart w:id="4520" w:name="__RefHeading___Toc1233715_211673320"/>
      <w:bookmarkStart w:id="4521" w:name="_Toc1974"/>
      <w:bookmarkEnd w:id="4520"/>
      <w:r>
        <w:rPr>
          <w:rtl w:val="true"/>
        </w:rPr>
        <w:t>دو ذبح شده</w:t>
      </w:r>
      <w:bookmarkEnd w:id="4521"/>
    </w:p>
    <w:p>
      <w:pPr>
        <w:pStyle w:val="BookText"/>
        <w:rPr/>
      </w:pPr>
      <w:r>
        <w:rPr>
          <w:rFonts w:ascii="IRNazanin" w:hAnsi="IRNazanin" w:eastAsia="IRNazanin"/>
          <w:color w:val="111111"/>
          <w:sz w:val="28"/>
          <w:sz w:val="28"/>
          <w:szCs w:val="28"/>
          <w:rtl w:val="true"/>
          <w:lang w:bidi="fa-IR"/>
        </w:rPr>
        <w:t>در باره‌ی این فرمایش پیامبر که من فرزند دو ذبیحه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خواب دید که چاه زمزم حفر می‌کند و در خواب محل چاه را به او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حفر چاه را آغاز کرد و فرزندی جز حرب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کرد که اگر ده پسر داشته‌باشد، هرگاه بالغ شدند یکی را در راه خدای کعبه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ده پسر شد، او را به نذرش یادآوری کردند و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همه را در ظرفی نوشت و قرعه به نام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شمشیر کشید تا عبداللّٰه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هر سو سر کشیدند و گفتند دست نگه دار تا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اسم ده شتر و عبداللّٰه را نوشتند و قرعه زدند، باز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به بیست رساندند و قرعه زدند باز به نام عبداللّٰه درآمد، و همینطور تکرار کردند، وقتی تعداد شتران به صد رسید، قرعه به نام صد شتر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فرمان داد شتران را نحر کردند و در قربانگاه گذاشتند و هیچ انسان و درنده‌ای را از آن منع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قرب نه بالا و پستی رفتن است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حق از قید هستی رستن است</w:t>
      </w:r>
      <w:bookmarkStart w:id="4522" w:name="pg145_1729"/>
    </w:p>
    <w:p>
      <w:pPr>
        <w:pStyle w:val="BookText"/>
        <w:rPr/>
      </w:pPr>
      <w:bookmarkEnd w:id="4522"/>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اگر در جهان از جهان رسته‌ایست</w:t>
      </w:r>
    </w:p>
    <w:p>
      <w:pPr>
        <w:pStyle w:val="BookText"/>
        <w:rPr/>
      </w:pPr>
      <w:r>
        <w:rPr>
          <w:rFonts w:ascii="IRNazanin" w:hAnsi="IRNazanin" w:eastAsia="IRNazanin"/>
          <w:color w:val="111111"/>
          <w:sz w:val="28"/>
          <w:sz w:val="28"/>
          <w:szCs w:val="28"/>
          <w:rtl w:val="true"/>
          <w:lang w:bidi="fa-IR"/>
        </w:rPr>
        <w:t>در از خلق بر خویشتن بسته‌ایست</w:t>
      </w:r>
    </w:p>
    <w:p>
      <w:pPr>
        <w:pStyle w:val="BookText"/>
        <w:rPr/>
      </w:pPr>
      <w:r>
        <w:rPr>
          <w:rFonts w:ascii="IRNazanin" w:hAnsi="IRNazanin" w:eastAsia="IRNazanin"/>
          <w:color w:val="111111"/>
          <w:sz w:val="28"/>
          <w:sz w:val="28"/>
          <w:szCs w:val="28"/>
          <w:rtl w:val="true"/>
          <w:lang w:bidi="fa-IR"/>
        </w:rPr>
        <w:t>فراهم نشینند تر دامنان</w:t>
      </w:r>
    </w:p>
    <w:p>
      <w:pPr>
        <w:pStyle w:val="BookText"/>
        <w:rPr/>
      </w:pPr>
      <w:r>
        <w:rPr>
          <w:rFonts w:ascii="IRNazanin" w:hAnsi="IRNazanin" w:eastAsia="IRNazanin"/>
          <w:color w:val="111111"/>
          <w:sz w:val="28"/>
          <w:sz w:val="28"/>
          <w:szCs w:val="28"/>
          <w:rtl w:val="true"/>
          <w:lang w:bidi="fa-IR"/>
        </w:rPr>
        <w:t>که این زهد خشک است و آن دام نان</w:t>
      </w:r>
    </w:p>
    <w:p>
      <w:pPr>
        <w:pStyle w:val="BookText"/>
        <w:rPr/>
      </w:pPr>
      <w:r>
        <w:rPr>
          <w:rFonts w:ascii="IRNazanin" w:hAnsi="IRNazanin" w:eastAsia="IRNazanin"/>
          <w:color w:val="111111"/>
          <w:sz w:val="28"/>
          <w:sz w:val="28"/>
          <w:szCs w:val="28"/>
          <w:rtl w:val="true"/>
          <w:lang w:bidi="fa-IR"/>
        </w:rPr>
        <w:t>کس از دست جور زبانها نرست</w:t>
      </w:r>
    </w:p>
    <w:p>
      <w:pPr>
        <w:pStyle w:val="BookText"/>
        <w:rPr/>
      </w:pPr>
      <w:r>
        <w:rPr>
          <w:rFonts w:ascii="IRNazanin" w:hAnsi="IRNazanin" w:eastAsia="IRNazanin"/>
          <w:color w:val="111111"/>
          <w:sz w:val="28"/>
          <w:sz w:val="28"/>
          <w:szCs w:val="28"/>
          <w:rtl w:val="true"/>
          <w:lang w:bidi="fa-IR"/>
        </w:rPr>
        <w:t>اگر خود نمایست و گر حق پرست</w:t>
      </w:r>
    </w:p>
    <w:p>
      <w:pPr>
        <w:pStyle w:val="BookText"/>
        <w:rPr/>
      </w:pPr>
      <w:r>
        <w:rPr>
          <w:rFonts w:ascii="IRNazanin" w:hAnsi="IRNazanin" w:eastAsia="IRNazanin"/>
          <w:color w:val="111111"/>
          <w:sz w:val="28"/>
          <w:sz w:val="28"/>
          <w:szCs w:val="28"/>
          <w:rtl w:val="true"/>
          <w:lang w:bidi="fa-IR"/>
        </w:rPr>
        <w:t>اگر بر شوی چون ملک بآسمان</w:t>
      </w:r>
    </w:p>
    <w:p>
      <w:pPr>
        <w:pStyle w:val="BookText"/>
        <w:rPr/>
      </w:pPr>
      <w:r>
        <w:rPr>
          <w:rFonts w:ascii="IRNazanin" w:hAnsi="IRNazanin" w:eastAsia="IRNazanin"/>
          <w:color w:val="111111"/>
          <w:sz w:val="28"/>
          <w:sz w:val="28"/>
          <w:szCs w:val="28"/>
          <w:rtl w:val="true"/>
          <w:lang w:bidi="fa-IR"/>
        </w:rPr>
        <w:t>بدامن در آویزدت بد گمان</w:t>
      </w:r>
    </w:p>
    <w:p>
      <w:pPr>
        <w:pStyle w:val="BookText"/>
        <w:rPr/>
      </w:pPr>
      <w:r>
        <w:rPr>
          <w:rFonts w:ascii="IRNazanin" w:hAnsi="IRNazanin" w:eastAsia="IRNazanin"/>
          <w:color w:val="111111"/>
          <w:sz w:val="28"/>
          <w:sz w:val="28"/>
          <w:szCs w:val="28"/>
          <w:rtl w:val="true"/>
          <w:lang w:bidi="fa-IR"/>
        </w:rPr>
        <w:t>بکوشش توان دجله را پیش بست</w:t>
      </w:r>
    </w:p>
    <w:p>
      <w:pPr>
        <w:pStyle w:val="BookText"/>
        <w:rPr/>
      </w:pPr>
      <w:r>
        <w:rPr>
          <w:rFonts w:ascii="IRNazanin" w:hAnsi="IRNazanin" w:eastAsia="IRNazanin"/>
          <w:color w:val="111111"/>
          <w:sz w:val="28"/>
          <w:sz w:val="28"/>
          <w:szCs w:val="28"/>
          <w:rtl w:val="true"/>
          <w:lang w:bidi="fa-IR"/>
        </w:rPr>
        <w:t>نشاید زبان بداندیش بست</w:t>
      </w:r>
    </w:p>
    <w:p>
      <w:pPr>
        <w:pStyle w:val="BookText"/>
        <w:rPr/>
      </w:pPr>
      <w:r>
        <w:rPr>
          <w:rFonts w:ascii="IRNazanin" w:hAnsi="IRNazanin" w:eastAsia="IRNazanin"/>
          <w:color w:val="111111"/>
          <w:sz w:val="28"/>
          <w:sz w:val="28"/>
          <w:szCs w:val="28"/>
          <w:rtl w:val="true"/>
          <w:lang w:bidi="fa-IR"/>
        </w:rPr>
        <w:t>تو روی از پرستیدن حق مپیچ</w:t>
      </w:r>
    </w:p>
    <w:p>
      <w:pPr>
        <w:pStyle w:val="BookText"/>
        <w:rPr/>
      </w:pPr>
      <w:r>
        <w:rPr>
          <w:rFonts w:ascii="IRNazanin" w:hAnsi="IRNazanin" w:eastAsia="IRNazanin"/>
          <w:color w:val="111111"/>
          <w:sz w:val="28"/>
          <w:sz w:val="28"/>
          <w:szCs w:val="28"/>
          <w:rtl w:val="true"/>
          <w:lang w:bidi="fa-IR"/>
        </w:rPr>
        <w:t>بهل تا نگیرند خلقت به هیچ</w:t>
      </w:r>
    </w:p>
    <w:p>
      <w:pPr>
        <w:pStyle w:val="BookText"/>
        <w:rPr/>
      </w:pPr>
      <w:r>
        <w:rPr>
          <w:rFonts w:ascii="IRNazanin" w:hAnsi="IRNazanin" w:eastAsia="IRNazanin"/>
          <w:color w:val="111111"/>
          <w:sz w:val="28"/>
          <w:sz w:val="28"/>
          <w:szCs w:val="28"/>
          <w:rtl w:val="true"/>
          <w:lang w:bidi="fa-IR"/>
        </w:rPr>
        <w:t>چو راضی شد از بنده یزدان پاک</w:t>
      </w:r>
    </w:p>
    <w:p>
      <w:pPr>
        <w:pStyle w:val="BookText"/>
        <w:rPr/>
      </w:pPr>
      <w:r>
        <w:rPr>
          <w:rFonts w:ascii="IRNazanin" w:hAnsi="IRNazanin" w:eastAsia="IRNazanin"/>
          <w:color w:val="111111"/>
          <w:sz w:val="28"/>
          <w:sz w:val="28"/>
          <w:szCs w:val="28"/>
          <w:rtl w:val="true"/>
          <w:lang w:bidi="fa-IR"/>
        </w:rPr>
        <w:t>گر اینها نباشند راضی چه باک</w:t>
      </w:r>
    </w:p>
    <w:p>
      <w:pPr>
        <w:pStyle w:val="BookText"/>
        <w:rPr/>
      </w:pPr>
      <w:r>
        <w:rPr>
          <w:rFonts w:ascii="IRNazanin" w:hAnsi="IRNazanin" w:eastAsia="IRNazanin"/>
          <w:color w:val="111111"/>
          <w:sz w:val="28"/>
          <w:sz w:val="28"/>
          <w:szCs w:val="28"/>
          <w:rtl w:val="true"/>
          <w:lang w:bidi="fa-IR"/>
        </w:rPr>
        <w:t>بداندیش خلق از حق آگاه نیست</w:t>
      </w:r>
    </w:p>
    <w:p>
      <w:pPr>
        <w:pStyle w:val="BookText"/>
        <w:rPr/>
      </w:pPr>
      <w:r>
        <w:rPr>
          <w:rFonts w:ascii="IRNazanin" w:hAnsi="IRNazanin" w:eastAsia="IRNazanin"/>
          <w:color w:val="111111"/>
          <w:sz w:val="28"/>
          <w:sz w:val="28"/>
          <w:szCs w:val="28"/>
          <w:rtl w:val="true"/>
          <w:lang w:bidi="fa-IR"/>
        </w:rPr>
        <w:t>زغوغای خلقش به حق راه نیست</w:t>
      </w:r>
    </w:p>
    <w:p>
      <w:pPr>
        <w:pStyle w:val="BookText"/>
        <w:rPr/>
      </w:pPr>
      <w:r>
        <w:rPr>
          <w:rFonts w:ascii="IRNazanin" w:hAnsi="IRNazanin" w:eastAsia="IRNazanin"/>
          <w:color w:val="111111"/>
          <w:sz w:val="28"/>
          <w:sz w:val="28"/>
          <w:szCs w:val="28"/>
          <w:rtl w:val="true"/>
          <w:lang w:bidi="fa-IR"/>
        </w:rPr>
        <w:t>از آن رو به جایی نیاورده‌اند</w:t>
      </w:r>
    </w:p>
    <w:p>
      <w:pPr>
        <w:pStyle w:val="BookText"/>
        <w:rPr/>
      </w:pPr>
      <w:r>
        <w:rPr>
          <w:rFonts w:ascii="IRNazanin" w:hAnsi="IRNazanin" w:eastAsia="IRNazanin"/>
          <w:color w:val="111111"/>
          <w:sz w:val="28"/>
          <w:sz w:val="28"/>
          <w:szCs w:val="28"/>
          <w:rtl w:val="true"/>
          <w:lang w:bidi="fa-IR"/>
        </w:rPr>
        <w:t>که اول قدم بی‌غلط کرده‌اند</w:t>
      </w:r>
    </w:p>
    <w:p>
      <w:pPr>
        <w:pStyle w:val="BookText"/>
        <w:rPr/>
      </w:pPr>
      <w:r>
        <w:rPr>
          <w:rFonts w:ascii="IRNazanin" w:hAnsi="IRNazanin" w:eastAsia="IRNazanin"/>
          <w:color w:val="111111"/>
          <w:sz w:val="28"/>
          <w:sz w:val="28"/>
          <w:szCs w:val="28"/>
          <w:rtl w:val="true"/>
          <w:lang w:bidi="fa-IR"/>
        </w:rPr>
        <w:t>دو کس بر حدیثی گمارند گوش</w:t>
      </w:r>
    </w:p>
    <w:p>
      <w:pPr>
        <w:pStyle w:val="BookText"/>
        <w:rPr/>
      </w:pPr>
      <w:r>
        <w:rPr>
          <w:rFonts w:ascii="IRNazanin" w:hAnsi="IRNazanin" w:eastAsia="IRNazanin"/>
          <w:color w:val="111111"/>
          <w:sz w:val="28"/>
          <w:sz w:val="28"/>
          <w:szCs w:val="28"/>
          <w:rtl w:val="true"/>
          <w:lang w:bidi="fa-IR"/>
        </w:rPr>
        <w:t>از این تا بدان اهرمن تا سروش</w:t>
      </w:r>
    </w:p>
    <w:p>
      <w:pPr>
        <w:pStyle w:val="BookText"/>
        <w:rPr/>
      </w:pPr>
      <w:r>
        <w:rPr>
          <w:rFonts w:ascii="IRNazanin" w:hAnsi="IRNazanin" w:eastAsia="IRNazanin"/>
          <w:color w:val="111111"/>
          <w:sz w:val="28"/>
          <w:sz w:val="28"/>
          <w:szCs w:val="28"/>
          <w:rtl w:val="true"/>
          <w:lang w:bidi="fa-IR"/>
        </w:rPr>
        <w:t>یکی پند گیرد دگر ناپسند</w:t>
      </w:r>
    </w:p>
    <w:p>
      <w:pPr>
        <w:pStyle w:val="BookText"/>
        <w:rPr/>
      </w:pPr>
      <w:r>
        <w:rPr>
          <w:rFonts w:ascii="IRNazanin" w:hAnsi="IRNazanin" w:eastAsia="IRNazanin"/>
          <w:color w:val="111111"/>
          <w:sz w:val="28"/>
          <w:sz w:val="28"/>
          <w:szCs w:val="28"/>
          <w:rtl w:val="true"/>
          <w:lang w:bidi="fa-IR"/>
        </w:rPr>
        <w:t>نپردازد از حرف گیری به پند</w:t>
      </w:r>
    </w:p>
    <w:p>
      <w:pPr>
        <w:pStyle w:val="BookText"/>
        <w:rPr/>
      </w:pPr>
      <w:r>
        <w:rPr>
          <w:rFonts w:ascii="IRNazanin" w:hAnsi="IRNazanin" w:eastAsia="IRNazanin"/>
          <w:color w:val="111111"/>
          <w:sz w:val="28"/>
          <w:sz w:val="28"/>
          <w:szCs w:val="28"/>
          <w:rtl w:val="true"/>
          <w:lang w:bidi="fa-IR"/>
        </w:rPr>
        <w:t>فرو مانده در کنج تاریک جای</w:t>
      </w:r>
    </w:p>
    <w:p>
      <w:pPr>
        <w:pStyle w:val="BookText"/>
        <w:rPr/>
      </w:pPr>
      <w:r>
        <w:rPr>
          <w:rFonts w:ascii="IRNazanin" w:hAnsi="IRNazanin" w:eastAsia="IRNazanin"/>
          <w:color w:val="111111"/>
          <w:sz w:val="28"/>
          <w:sz w:val="28"/>
          <w:szCs w:val="28"/>
          <w:rtl w:val="true"/>
          <w:lang w:bidi="fa-IR"/>
        </w:rPr>
        <w:t>چه دریابد از جام گیتی نمای</w:t>
      </w:r>
    </w:p>
    <w:p>
      <w:pPr>
        <w:pStyle w:val="BookText"/>
        <w:rPr/>
      </w:pPr>
      <w:r>
        <w:rPr>
          <w:rFonts w:ascii="IRNazanin" w:hAnsi="IRNazanin" w:eastAsia="IRNazanin"/>
          <w:color w:val="111111"/>
          <w:sz w:val="28"/>
          <w:sz w:val="28"/>
          <w:szCs w:val="28"/>
          <w:rtl w:val="true"/>
          <w:lang w:bidi="fa-IR"/>
        </w:rPr>
        <w:t>مپندار گر شیر و گر روبهی</w:t>
      </w:r>
    </w:p>
    <w:p>
      <w:pPr>
        <w:pStyle w:val="BookText"/>
        <w:rPr/>
      </w:pPr>
      <w:r>
        <w:rPr>
          <w:rFonts w:ascii="IRNazanin" w:hAnsi="IRNazanin" w:eastAsia="IRNazanin"/>
          <w:color w:val="111111"/>
          <w:sz w:val="28"/>
          <w:sz w:val="28"/>
          <w:szCs w:val="28"/>
          <w:rtl w:val="true"/>
          <w:lang w:bidi="fa-IR"/>
        </w:rPr>
        <w:t>کزینان بمردی و حیلت رهی</w:t>
      </w:r>
    </w:p>
    <w:p>
      <w:pPr>
        <w:pStyle w:val="BookText"/>
        <w:rPr/>
      </w:pPr>
      <w:r>
        <w:rPr>
          <w:rFonts w:ascii="IRNazanin" w:hAnsi="IRNazanin" w:eastAsia="IRNazanin"/>
          <w:color w:val="111111"/>
          <w:sz w:val="28"/>
          <w:sz w:val="28"/>
          <w:szCs w:val="28"/>
          <w:rtl w:val="true"/>
          <w:lang w:bidi="fa-IR"/>
        </w:rPr>
        <w:t>اگر کنج خلوت گزیند کسی</w:t>
      </w:r>
    </w:p>
    <w:p>
      <w:pPr>
        <w:pStyle w:val="BookText"/>
        <w:rPr/>
      </w:pPr>
      <w:r>
        <w:rPr>
          <w:rFonts w:ascii="IRNazanin" w:hAnsi="IRNazanin" w:eastAsia="IRNazanin"/>
          <w:color w:val="111111"/>
          <w:sz w:val="28"/>
          <w:sz w:val="28"/>
          <w:szCs w:val="28"/>
          <w:rtl w:val="true"/>
          <w:lang w:bidi="fa-IR"/>
        </w:rPr>
        <w:t>که پروای صحبت ندارد بسی</w:t>
      </w:r>
    </w:p>
    <w:p>
      <w:pPr>
        <w:pStyle w:val="BookText"/>
        <w:rPr/>
      </w:pPr>
      <w:r>
        <w:rPr>
          <w:rFonts w:ascii="IRNazanin" w:hAnsi="IRNazanin" w:eastAsia="IRNazanin"/>
          <w:color w:val="111111"/>
          <w:sz w:val="28"/>
          <w:sz w:val="28"/>
          <w:szCs w:val="28"/>
          <w:rtl w:val="true"/>
          <w:lang w:bidi="fa-IR"/>
        </w:rPr>
        <w:t>مذمت کنندش که زرقست و ریو</w:t>
      </w:r>
    </w:p>
    <w:p>
      <w:pPr>
        <w:pStyle w:val="BookText"/>
        <w:rPr/>
      </w:pPr>
      <w:r>
        <w:rPr>
          <w:rFonts w:ascii="IRNazanin" w:hAnsi="IRNazanin" w:eastAsia="IRNazanin"/>
          <w:color w:val="111111"/>
          <w:sz w:val="28"/>
          <w:sz w:val="28"/>
          <w:szCs w:val="28"/>
          <w:rtl w:val="true"/>
          <w:lang w:bidi="fa-IR"/>
        </w:rPr>
        <w:t>زمردم چنان می‌گریزد که دیو</w:t>
      </w:r>
    </w:p>
    <w:p>
      <w:pPr>
        <w:pStyle w:val="BookText"/>
        <w:rPr/>
      </w:pPr>
      <w:r>
        <w:rPr>
          <w:rFonts w:ascii="IRNazanin" w:hAnsi="IRNazanin" w:eastAsia="IRNazanin"/>
          <w:color w:val="111111"/>
          <w:sz w:val="28"/>
          <w:sz w:val="28"/>
          <w:szCs w:val="28"/>
          <w:rtl w:val="true"/>
          <w:lang w:bidi="fa-IR"/>
        </w:rPr>
        <w:t>و گر خنده رویی است و آمیزکار</w:t>
      </w:r>
    </w:p>
    <w:p>
      <w:pPr>
        <w:pStyle w:val="BookText"/>
        <w:rPr/>
      </w:pPr>
      <w:r>
        <w:rPr>
          <w:rFonts w:ascii="IRNazanin" w:hAnsi="IRNazanin" w:eastAsia="IRNazanin"/>
          <w:color w:val="111111"/>
          <w:sz w:val="28"/>
          <w:sz w:val="28"/>
          <w:szCs w:val="28"/>
          <w:rtl w:val="true"/>
          <w:lang w:bidi="fa-IR"/>
        </w:rPr>
        <w:t>عفیفش ندانند و پرهیزگار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اجل آنقدری صبر کن امروز که من</w:t>
      </w:r>
    </w:p>
    <w:p>
      <w:pPr>
        <w:pStyle w:val="BookText"/>
        <w:rPr/>
      </w:pPr>
      <w:r>
        <w:rPr>
          <w:rFonts w:ascii="IRNazanin" w:hAnsi="IRNazanin" w:eastAsia="IRNazanin"/>
          <w:color w:val="111111"/>
          <w:sz w:val="28"/>
          <w:sz w:val="28"/>
          <w:szCs w:val="28"/>
          <w:rtl w:val="true"/>
          <w:lang w:bidi="fa-IR"/>
        </w:rPr>
        <w:t>لذتی یابم از آن زخم که بر جانم زد</w:t>
      </w:r>
    </w:p>
    <w:p>
      <w:pPr>
        <w:pStyle w:val="Heading3"/>
        <w:numPr>
          <w:ilvl w:val="2"/>
          <w:numId w:val="1"/>
        </w:numPr>
        <w:rPr/>
      </w:pPr>
      <w:bookmarkStart w:id="4523" w:name="__RefHeading___Toc1233717_211673320"/>
      <w:bookmarkStart w:id="4524" w:name="_Toc1975"/>
      <w:bookmarkEnd w:id="4523"/>
      <w:r>
        <w:rPr>
          <w:rtl w:val="true"/>
        </w:rPr>
        <w:t>قحطی و استسقاء</w:t>
      </w:r>
      <w:bookmarkEnd w:id="4524"/>
    </w:p>
    <w:p>
      <w:pPr>
        <w:pStyle w:val="BookText"/>
        <w:rPr/>
      </w:pPr>
      <w:r>
        <w:rPr>
          <w:rFonts w:ascii="IRNazanin" w:hAnsi="IRNazanin" w:eastAsia="IRNazanin"/>
          <w:color w:val="111111"/>
          <w:sz w:val="28"/>
          <w:sz w:val="28"/>
          <w:szCs w:val="28"/>
          <w:rtl w:val="true"/>
          <w:lang w:bidi="fa-IR"/>
        </w:rPr>
        <w:t>هفت سال بر بنی‌اسرائیل قحطی آمد، حضرت موسی علیه السلام همراه هفتاد تن برای طلب باران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دعای این امت را اجابت کنم در حالی که گناه بر آنها سایه افکنده و باطنی آلوده دارند، مرا بدون اعتماد می‌خوانند، از مکر من در امان هستند، ای موسی سوی بنده‌ای از بندگانم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برو و او طلب باران کند تا اجابت نمایم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او را نمی‌شناخت، روزی در راه بنده‌ای سیاه را دید بین دو چشمش اثر سجده نمایان بود و خود را در پارچه‌ای پیچانده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نور خدا او را شناخت و سلام کرد و</w:t>
      </w:r>
      <w:bookmarkStart w:id="4525" w:name="pg145_1731"/>
    </w:p>
    <w:p>
      <w:pPr>
        <w:pStyle w:val="BookText"/>
        <w:rPr/>
      </w:pPr>
      <w:bookmarkEnd w:id="4525"/>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ما در طلب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باران کن، برخ به بیابان رفت و و در ضمن مناجات با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خشکسالی کار تو نیست، این علامت بردباری تو نیست، چه شده که مانع ابرهای رحمت خود شده‌ای؟ آیا ابرها از اطاعت تو سر برتافته‌اند؟ آیا رحمت تو پایان پذیرفته‌است؟ آیا بر گنهکاران شدت گرفته‌ای؟ آیا تو پیش از خلق گنهکاران، بخشنده نبودی؟ تو رحمت را خلق کردی، فرمان به عطوفت دادی، می‌خواهی به ما نشان دهی که تو منع کننده‌ای؟ یا می‌ترسی وقت بگذرد، پس در عقوبت ما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مناجات برخ تمام نشده بود که ابرهای رحمت سر رسیدند، چون برخ از بیابان برگشت، موسی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با خدا حرف زدم و خدا در حق من انصاف روا داشت</w:t>
      </w:r>
      <w:r>
        <w:rPr>
          <w:rFonts w:eastAsia="IRNazanin" w:cs="IRNazanin"/>
          <w:color w:val="111111"/>
          <w:sz w:val="28"/>
          <w:szCs w:val="28"/>
          <w:rtl w:val="true"/>
          <w:lang w:bidi="fa-IR"/>
        </w:rPr>
        <w:t>.</w:t>
      </w:r>
    </w:p>
    <w:p>
      <w:pPr>
        <w:pStyle w:val="Heading3"/>
        <w:numPr>
          <w:ilvl w:val="2"/>
          <w:numId w:val="1"/>
        </w:numPr>
        <w:rPr/>
      </w:pPr>
      <w:bookmarkStart w:id="4526" w:name="__RefHeading___Toc1233719_211673320"/>
      <w:bookmarkStart w:id="4527" w:name="_Toc1976"/>
      <w:bookmarkEnd w:id="4526"/>
      <w:r>
        <w:rPr>
          <w:rtl w:val="true"/>
        </w:rPr>
        <w:t>متعادل</w:t>
      </w:r>
      <w:bookmarkEnd w:id="4527"/>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نباش که در فشار قرارگیری و خشک نباش که بشکنی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متعادل باش</w:t>
      </w:r>
      <w:r>
        <w:rPr>
          <w:rFonts w:eastAsia="IRNazanin" w:cs="IRNazanin"/>
          <w:color w:val="111111"/>
          <w:sz w:val="28"/>
          <w:szCs w:val="28"/>
          <w:rtl w:val="true"/>
          <w:lang w:bidi="fa-IR"/>
        </w:rPr>
        <w:t>).</w:t>
      </w:r>
    </w:p>
    <w:p>
      <w:pPr>
        <w:pStyle w:val="Heading3"/>
        <w:numPr>
          <w:ilvl w:val="2"/>
          <w:numId w:val="1"/>
        </w:numPr>
        <w:rPr/>
      </w:pPr>
      <w:bookmarkStart w:id="4528" w:name="__RefHeading___Toc1233721_211673320"/>
      <w:bookmarkStart w:id="4529" w:name="_Toc1977"/>
      <w:bookmarkEnd w:id="4528"/>
      <w:r>
        <w:rPr>
          <w:rtl w:val="true"/>
        </w:rPr>
        <w:t>غذای خوب</w:t>
      </w:r>
      <w:bookmarkEnd w:id="4529"/>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به کثرت انفاق و خوبی پخت نیست، بلکه به بهره بری مناسب از آن است</w:t>
      </w:r>
      <w:r>
        <w:rPr>
          <w:rFonts w:eastAsia="IRNazanin" w:cs="IRNazanin"/>
          <w:color w:val="111111"/>
          <w:sz w:val="28"/>
          <w:szCs w:val="28"/>
          <w:rtl w:val="true"/>
          <w:lang w:bidi="fa-IR"/>
        </w:rPr>
        <w:t>.</w:t>
      </w:r>
    </w:p>
    <w:p>
      <w:pPr>
        <w:pStyle w:val="Heading3"/>
        <w:numPr>
          <w:ilvl w:val="2"/>
          <w:numId w:val="1"/>
        </w:numPr>
        <w:rPr/>
      </w:pPr>
      <w:bookmarkStart w:id="4530" w:name="__RefHeading___Toc1233723_211673320"/>
      <w:bookmarkStart w:id="4531" w:name="_Toc1978"/>
      <w:bookmarkEnd w:id="4530"/>
      <w:r>
        <w:rPr>
          <w:rtl w:val="true"/>
        </w:rPr>
        <w:t>میزان غذا</w:t>
      </w:r>
      <w:bookmarkEnd w:id="4531"/>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زیاده روی در خوردن، زندگی آنها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کسب کرده‌ای بخور نه آن را که کسب نکرده‌ای که آن تو را می‌خورد</w:t>
      </w:r>
      <w:r>
        <w:rPr>
          <w:rFonts w:eastAsia="IRNazanin" w:cs="IRNazanin"/>
          <w:color w:val="111111"/>
          <w:sz w:val="28"/>
          <w:szCs w:val="28"/>
          <w:rtl w:val="true"/>
          <w:lang w:bidi="fa-IR"/>
        </w:rPr>
        <w:t>.</w:t>
      </w:r>
    </w:p>
    <w:p>
      <w:pPr>
        <w:pStyle w:val="Heading3"/>
        <w:numPr>
          <w:ilvl w:val="2"/>
          <w:numId w:val="1"/>
        </w:numPr>
        <w:rPr/>
      </w:pPr>
      <w:bookmarkStart w:id="4532" w:name="__RefHeading___Toc1233725_211673320"/>
      <w:bookmarkStart w:id="4533" w:name="_Toc1979"/>
      <w:bookmarkEnd w:id="4532"/>
      <w:r>
        <w:rPr>
          <w:rtl w:val="true"/>
        </w:rPr>
        <w:t>بردباری و عقل</w:t>
      </w:r>
      <w:bookmarkEnd w:id="4533"/>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پوششی پوشنده‌است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شمشیری برنده‌است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جسمانی خود را با بردباری بپوشان و هوای نفس خود را با عقل خود از میان بردار</w:t>
      </w:r>
      <w:r>
        <w:rPr>
          <w:rFonts w:eastAsia="IRNazanin" w:cs="IRNazanin"/>
          <w:color w:val="111111"/>
          <w:sz w:val="28"/>
          <w:szCs w:val="28"/>
          <w:rtl w:val="true"/>
          <w:lang w:bidi="fa-IR"/>
        </w:rPr>
        <w:t>.</w:t>
      </w:r>
    </w:p>
    <w:p>
      <w:pPr>
        <w:pStyle w:val="Heading3"/>
        <w:numPr>
          <w:ilvl w:val="2"/>
          <w:numId w:val="1"/>
        </w:numPr>
        <w:rPr/>
      </w:pPr>
      <w:bookmarkStart w:id="4534" w:name="__RefHeading___Toc1233727_211673320"/>
      <w:bookmarkStart w:id="4535" w:name="_Toc1980"/>
      <w:bookmarkEnd w:id="4534"/>
      <w:r>
        <w:rPr>
          <w:rtl w:val="true"/>
        </w:rPr>
        <w:t>خلق قرآن یا نزول</w:t>
      </w:r>
      <w:bookmarkEnd w:id="4535"/>
    </w:p>
    <w:p>
      <w:pPr>
        <w:pStyle w:val="BookText"/>
        <w:rPr/>
      </w:pPr>
      <w:r>
        <w:rPr>
          <w:rFonts w:ascii="IRNazanin" w:hAnsi="IRNazanin" w:eastAsia="IRNazanin"/>
          <w:color w:val="111111"/>
          <w:sz w:val="28"/>
          <w:sz w:val="28"/>
          <w:szCs w:val="28"/>
          <w:rtl w:val="true"/>
          <w:lang w:bidi="fa-IR"/>
        </w:rPr>
        <w:t>در یکی از نسخه‌های کشاف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خلق القرآن ، زمخشری سپس خلق را تغییر داده و به جای آن انزل آورده‌است و هفت دلیل بر آن اقامه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 آن هفت دلیل را ذکر کرده‌است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خلق به کلام به معنای افتراء است، خلق هذا لکلام یعنی کلام را از خودش ایجاد کرده و افترا بسته‌است</w:t>
      </w:r>
      <w:r>
        <w:rPr>
          <w:rFonts w:eastAsia="IRNazanin" w:cs="IRNazanin"/>
          <w:color w:val="111111"/>
          <w:sz w:val="28"/>
          <w:szCs w:val="28"/>
          <w:rtl w:val="true"/>
          <w:lang w:bidi="fa-IR"/>
        </w:rPr>
        <w:t>.</w:t>
      </w:r>
      <w:bookmarkStart w:id="4536" w:name="pg145_1734"/>
    </w:p>
    <w:p>
      <w:pPr>
        <w:pStyle w:val="BookText"/>
        <w:rPr/>
      </w:pPr>
      <w:bookmarkEnd w:id="45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قرآن نزد کسی‌که نپذیرفته، امری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حدوث معتقد است باید آن را در لفافه بیان کند و پس از مقدمات روش آن را به اثبات رساند، این برای تسلیم خصم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نعمت بودن قرآن را بیشتر از خلق بیان می‌کند چون انزال پس از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انزال سزاوارتر است نسبت به سپاس بر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با نزل مناسبتر است چون از یک ماده مشتق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انزال و تنزیل به کیفیت نزول 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شده که همه‌ی قرآن با هم از لوح محفوظ به آسمان دنیا نازل شده‌است و سفرای کرام مأمور استنساخ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بیست و سه سال پی در پی بر زمین نازل شده‌است</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4537" w:name="__RefHeading___Toc1233729_211673320"/>
      <w:bookmarkStart w:id="4538" w:name="_Toc1981"/>
      <w:bookmarkEnd w:id="4537"/>
      <w:r>
        <w:rPr>
          <w:rtl w:val="true"/>
        </w:rPr>
        <w:t>تأثیر کلام</w:t>
      </w:r>
      <w:bookmarkEnd w:id="4538"/>
    </w:p>
    <w:p>
      <w:pPr>
        <w:pStyle w:val="BookText"/>
        <w:rPr/>
      </w:pPr>
      <w:r>
        <w:rPr>
          <w:rFonts w:ascii="IRNazanin" w:hAnsi="IRNazanin" w:eastAsia="IRNazanin"/>
          <w:color w:val="111111"/>
          <w:sz w:val="28"/>
          <w:sz w:val="28"/>
          <w:szCs w:val="28"/>
          <w:rtl w:val="true"/>
          <w:lang w:bidi="fa-IR"/>
        </w:rPr>
        <w:t>گاهی یک معنا به‌خاطر بد یا خوب ادا شدن تأثیری مضاعف بر نفس می‌گذارد و اگر با لفظی مناسب اداء شود از دیدار دوست لذت بخش‌تر است و چه بسا همان معنا به عبارات دیگری بیان می‌شود که از دوری معشوق سخت‌تر و از نوشیدن کاسه داروی تلخ، تلخ‌تر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یکی از خلفا آمده‌است که وی در خواب دید که همه‌ی دندانهایش ریخته‌است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خواب را برای خواب‌گذاران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اقارب و اهل تو می‌میرند و تنها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بیان سخت خشمگین شد و دستور داد همه‌ی دندانهای خواب‌گذار را درآورند و اگر شفاعت برخی نبود حکم قتل او نیز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این خواب را برای خواب‌گذار دیگری نقل کرد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 را ای امیر مؤمنان، عمر تو از عمر همه‌ی اقوام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بیان او شادمان شد و خواب گذار را اکرام کرده و خلعت داد و جوائز سنگین عطا کرد</w:t>
      </w:r>
      <w:r>
        <w:rPr>
          <w:rFonts w:eastAsia="IRNazanin" w:cs="IRNazanin"/>
          <w:color w:val="111111"/>
          <w:sz w:val="28"/>
          <w:szCs w:val="28"/>
          <w:rtl w:val="true"/>
          <w:lang w:bidi="fa-IR"/>
        </w:rPr>
        <w:t>.</w:t>
      </w:r>
    </w:p>
    <w:p>
      <w:pPr>
        <w:pStyle w:val="Heading3"/>
        <w:numPr>
          <w:ilvl w:val="2"/>
          <w:numId w:val="1"/>
        </w:numPr>
        <w:rPr/>
      </w:pPr>
      <w:bookmarkStart w:id="4539" w:name="__RefHeading___Toc1233731_211673320"/>
      <w:bookmarkStart w:id="4540" w:name="_Toc1982"/>
      <w:bookmarkEnd w:id="4539"/>
      <w:r>
        <w:rPr>
          <w:rtl w:val="true"/>
        </w:rPr>
        <w:t>عناصر اربعه انسان و طبیعت</w:t>
      </w:r>
      <w:bookmarkEnd w:id="4540"/>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مزاج و نظم آن به‌خاطر به اندازه بودن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باد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زندگی انسان نیز که به آخرت منجر می‌شود بسته به حال چهار دسته از مردم چون عناصر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معرفت هستند که علت قوام</w:t>
      </w:r>
      <w:bookmarkStart w:id="4541" w:name="pg145_1737"/>
    </w:p>
    <w:p>
      <w:pPr>
        <w:pStyle w:val="BookText"/>
        <w:rPr/>
      </w:pPr>
      <w:bookmarkEnd w:id="4541"/>
      <w:r>
        <w:rPr>
          <w:rFonts w:ascii="IRNazanin" w:hAnsi="IRNazanin" w:eastAsia="IRNazanin"/>
          <w:color w:val="111111"/>
          <w:sz w:val="28"/>
          <w:sz w:val="28"/>
          <w:szCs w:val="28"/>
          <w:rtl w:val="true"/>
          <w:lang w:bidi="fa-IR"/>
        </w:rPr>
        <w:t>دین و دنیای مردم هستند، آنان چون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شمشیر و اهل سختی و شجاعت هستند و آنها در طبیعت انسانی به منزله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تجارت و صنعت هستند که موجب معیشت مردم می‌باشند، آنان چون عنصر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زراعت و کشاورزی هستند که سبب قوت مردم می‌باشند، آنان چون 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زیاد بودن هر کدام از عناصر اربعه از اندازه خودش موجب فساد و تباهی بدن می‌شود، این دستجات چهارگانه نیز اگر از اعتدال خارج شوند، موجب فساد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تاتار به نیشابور حمله بردند، شمشیر بر مردم نهادند و قتل عام و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عارف عطار شمشیر به گردنش خورد و به همان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شده‌است خون از جراحتش سرازیر بود و او مشرف به مرگ بود و وی با خون خود و انگشت خویش این دو بیت را بر دیوار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در کوی تو رسم سرفرازی اینست</w:t>
      </w:r>
    </w:p>
    <w:p>
      <w:pPr>
        <w:pStyle w:val="BookText"/>
        <w:rPr/>
      </w:pPr>
      <w:r>
        <w:rPr>
          <w:rFonts w:ascii="IRNazanin" w:hAnsi="IRNazanin" w:eastAsia="IRNazanin"/>
          <w:color w:val="111111"/>
          <w:sz w:val="28"/>
          <w:sz w:val="28"/>
          <w:szCs w:val="28"/>
          <w:rtl w:val="true"/>
          <w:lang w:bidi="fa-IR"/>
        </w:rPr>
        <w:t>مستان ترا کمینه بازی اینست</w:t>
      </w:r>
    </w:p>
    <w:p>
      <w:pPr>
        <w:pStyle w:val="BookText"/>
        <w:rPr/>
      </w:pPr>
      <w:r>
        <w:rPr>
          <w:rFonts w:ascii="IRNazanin" w:hAnsi="IRNazanin" w:eastAsia="IRNazanin"/>
          <w:color w:val="111111"/>
          <w:sz w:val="28"/>
          <w:sz w:val="28"/>
          <w:szCs w:val="28"/>
          <w:rtl w:val="true"/>
          <w:lang w:bidi="fa-IR"/>
        </w:rPr>
        <w:t>با اینهمه رتبه هیچ نتوانم گفت</w:t>
      </w:r>
    </w:p>
    <w:p>
      <w:pPr>
        <w:pStyle w:val="BookText"/>
        <w:rPr/>
      </w:pPr>
      <w:r>
        <w:rPr>
          <w:rFonts w:ascii="IRNazanin" w:hAnsi="IRNazanin" w:eastAsia="IRNazanin"/>
          <w:color w:val="111111"/>
          <w:sz w:val="28"/>
          <w:sz w:val="28"/>
          <w:szCs w:val="28"/>
          <w:rtl w:val="true"/>
          <w:lang w:bidi="fa-IR"/>
        </w:rPr>
        <w:t>شاید که ترا بنده نوازی اینست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سندان کسی سخت رویی نکرد</w:t>
      </w:r>
    </w:p>
    <w:p>
      <w:pPr>
        <w:pStyle w:val="BookText"/>
        <w:rPr/>
      </w:pPr>
      <w:r>
        <w:rPr>
          <w:rFonts w:ascii="IRNazanin" w:hAnsi="IRNazanin" w:eastAsia="IRNazanin"/>
          <w:color w:val="111111"/>
          <w:sz w:val="28"/>
          <w:sz w:val="28"/>
          <w:szCs w:val="28"/>
          <w:rtl w:val="true"/>
          <w:lang w:bidi="fa-IR"/>
        </w:rPr>
        <w:t>که خایسک تأدیب بر سر نخورد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 دل عشاق چه دانند که چونست</w:t>
      </w:r>
    </w:p>
    <w:p>
      <w:pPr>
        <w:pStyle w:val="BookText"/>
        <w:rPr/>
      </w:pPr>
      <w:r>
        <w:rPr>
          <w:rFonts w:ascii="IRNazanin" w:hAnsi="IRNazanin" w:eastAsia="IRNazanin"/>
          <w:color w:val="111111"/>
          <w:sz w:val="28"/>
          <w:sz w:val="28"/>
          <w:szCs w:val="28"/>
          <w:rtl w:val="true"/>
          <w:lang w:bidi="fa-IR"/>
        </w:rPr>
        <w:t>بگریخته از داغ بلایی جگری 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است در ره او دامن از همه چیدن</w:t>
      </w:r>
    </w:p>
    <w:p>
      <w:pPr>
        <w:pStyle w:val="BookText"/>
        <w:rPr/>
      </w:pPr>
      <w:r>
        <w:rPr>
          <w:rFonts w:ascii="IRNazanin" w:hAnsi="IRNazanin" w:eastAsia="IRNazanin"/>
          <w:color w:val="111111"/>
          <w:sz w:val="28"/>
          <w:sz w:val="28"/>
          <w:szCs w:val="28"/>
          <w:rtl w:val="true"/>
          <w:lang w:bidi="fa-IR"/>
        </w:rPr>
        <w:t>سر برهنه و پای برهنه گردیدن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آنکه ز سودایت بیرون روم از خانه</w:t>
      </w:r>
    </w:p>
    <w:p>
      <w:pPr>
        <w:pStyle w:val="BookText"/>
        <w:rPr/>
      </w:pPr>
      <w:r>
        <w:rPr>
          <w:rFonts w:ascii="IRNazanin" w:hAnsi="IRNazanin" w:eastAsia="IRNazanin"/>
          <w:color w:val="111111"/>
          <w:sz w:val="28"/>
          <w:sz w:val="28"/>
          <w:szCs w:val="28"/>
          <w:rtl w:val="true"/>
          <w:lang w:bidi="fa-IR"/>
        </w:rPr>
        <w:t>تا عمر بود گردم ویرانه به ویرانه</w:t>
      </w:r>
    </w:p>
    <w:p>
      <w:pPr>
        <w:pStyle w:val="Heading3"/>
        <w:numPr>
          <w:ilvl w:val="2"/>
          <w:numId w:val="1"/>
        </w:numPr>
        <w:rPr/>
      </w:pPr>
      <w:bookmarkStart w:id="4542" w:name="__RefHeading___Toc1233733_211673320"/>
      <w:bookmarkStart w:id="4543" w:name="_Toc1983"/>
      <w:bookmarkEnd w:id="4542"/>
      <w:r>
        <w:rPr>
          <w:rtl w:val="true"/>
        </w:rPr>
        <w:t>دشمن پست</w:t>
      </w:r>
      <w:bookmarkEnd w:id="454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انسان فرومایه را کوچک نشمار، اگر پیروز شدی، تمجید نمی‌شوی و اگر شکست بخوری، پوزش تو پذیرفته نیست</w:t>
      </w:r>
      <w:r>
        <w:rPr>
          <w:rFonts w:eastAsia="IRNazanin" w:cs="IRNazanin"/>
          <w:color w:val="111111"/>
          <w:sz w:val="28"/>
          <w:szCs w:val="28"/>
          <w:rtl w:val="true"/>
          <w:lang w:bidi="fa-IR"/>
        </w:rPr>
        <w:t>.</w:t>
      </w:r>
    </w:p>
    <w:p>
      <w:pPr>
        <w:pStyle w:val="Heading3"/>
        <w:numPr>
          <w:ilvl w:val="2"/>
          <w:numId w:val="1"/>
        </w:numPr>
        <w:rPr/>
      </w:pPr>
      <w:bookmarkStart w:id="4544" w:name="__RefHeading___Toc1233735_211673320"/>
      <w:bookmarkStart w:id="4545" w:name="_Toc1984"/>
      <w:bookmarkEnd w:id="4544"/>
      <w:r>
        <w:rPr>
          <w:rtl w:val="true"/>
        </w:rPr>
        <w:t>شوخی</w:t>
      </w:r>
      <w:bookmarkEnd w:id="4545"/>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شرافتمند شوخی نکن که کینه‌ی تو را به دل گیرد و با پست</w:t>
      </w:r>
      <w:bookmarkStart w:id="4546" w:name="pg145_1740"/>
    </w:p>
    <w:p>
      <w:pPr>
        <w:pStyle w:val="BookText"/>
        <w:rPr/>
      </w:pPr>
      <w:bookmarkEnd w:id="4546"/>
      <w:r>
        <w:rPr>
          <w:rFonts w:ascii="IRNazanin" w:hAnsi="IRNazanin" w:eastAsia="IRNazanin"/>
          <w:color w:val="111111"/>
          <w:sz w:val="28"/>
          <w:sz w:val="28"/>
          <w:szCs w:val="28"/>
          <w:rtl w:val="true"/>
          <w:lang w:bidi="fa-IR"/>
        </w:rPr>
        <w:t>شوخی نکن که بر تو جری می‌شود</w:t>
      </w:r>
      <w:r>
        <w:rPr>
          <w:rFonts w:eastAsia="IRNazanin" w:cs="IRNazanin"/>
          <w:color w:val="111111"/>
          <w:sz w:val="28"/>
          <w:szCs w:val="28"/>
          <w:rtl w:val="true"/>
          <w:lang w:bidi="fa-IR"/>
        </w:rPr>
        <w:t>.</w:t>
      </w:r>
    </w:p>
    <w:p>
      <w:pPr>
        <w:pStyle w:val="Heading3"/>
        <w:numPr>
          <w:ilvl w:val="2"/>
          <w:numId w:val="1"/>
        </w:numPr>
        <w:rPr/>
      </w:pPr>
      <w:bookmarkStart w:id="4547" w:name="__RefHeading___Toc1233737_211673320"/>
      <w:bookmarkStart w:id="4548" w:name="_Toc1985"/>
      <w:bookmarkEnd w:id="4547"/>
      <w:r>
        <w:rPr>
          <w:rtl w:val="true"/>
        </w:rPr>
        <w:t>راستگویی</w:t>
      </w:r>
      <w:bookmarkEnd w:id="4548"/>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راستگوست از بیان دلیل باز نمی‌ماند</w:t>
      </w:r>
      <w:r>
        <w:rPr>
          <w:rFonts w:eastAsia="IRNazanin" w:cs="IRNazanin"/>
          <w:color w:val="111111"/>
          <w:sz w:val="28"/>
          <w:szCs w:val="28"/>
          <w:rtl w:val="true"/>
          <w:lang w:bidi="fa-IR"/>
        </w:rPr>
        <w:t>.</w:t>
      </w:r>
    </w:p>
    <w:p>
      <w:pPr>
        <w:pStyle w:val="Heading3"/>
        <w:numPr>
          <w:ilvl w:val="2"/>
          <w:numId w:val="1"/>
        </w:numPr>
        <w:rPr/>
      </w:pPr>
      <w:bookmarkStart w:id="4549" w:name="__RefHeading___Toc1233739_211673320"/>
      <w:bookmarkStart w:id="4550" w:name="_Toc1986"/>
      <w:bookmarkEnd w:id="4549"/>
      <w:r>
        <w:rPr>
          <w:rtl w:val="true"/>
        </w:rPr>
        <w:t>دنیا</w:t>
      </w:r>
      <w:bookmarkEnd w:id="4550"/>
    </w:p>
    <w:p>
      <w:pPr>
        <w:pStyle w:val="BookText"/>
        <w:rPr/>
      </w:pPr>
      <w:r>
        <w:rPr>
          <w:rFonts w:ascii="IRNazanin" w:hAnsi="IRNazanin" w:eastAsia="IRNazanin"/>
          <w:color w:val="111111"/>
          <w:sz w:val="28"/>
          <w:sz w:val="28"/>
          <w:szCs w:val="28"/>
          <w:rtl w:val="true"/>
          <w:lang w:bidi="fa-IR"/>
        </w:rPr>
        <w:t>خلیفه‌ای به عامل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چون حیوانی باشی که هرگاه نگاهش به سبزه افتد، برای چاق شدنش به چرا پردازد و بی‌خبر است که مرگش در چاقی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به‌شهری در از شام غوغا فتاد</w:t>
      </w:r>
    </w:p>
    <w:p>
      <w:pPr>
        <w:pStyle w:val="BookText"/>
        <w:rPr/>
      </w:pPr>
      <w:r>
        <w:rPr>
          <w:rFonts w:ascii="IRNazanin" w:hAnsi="IRNazanin" w:eastAsia="IRNazanin"/>
          <w:color w:val="111111"/>
          <w:sz w:val="28"/>
          <w:sz w:val="28"/>
          <w:szCs w:val="28"/>
          <w:rtl w:val="true"/>
          <w:lang w:bidi="fa-IR"/>
        </w:rPr>
        <w:t>گرفتند پیری مبارک نهاد</w:t>
      </w:r>
    </w:p>
    <w:p>
      <w:pPr>
        <w:pStyle w:val="BookText"/>
        <w:rPr/>
      </w:pPr>
      <w:r>
        <w:rPr>
          <w:rFonts w:ascii="IRNazanin" w:hAnsi="IRNazanin" w:eastAsia="IRNazanin"/>
          <w:color w:val="111111"/>
          <w:sz w:val="28"/>
          <w:sz w:val="28"/>
          <w:szCs w:val="28"/>
          <w:rtl w:val="true"/>
          <w:lang w:bidi="fa-IR"/>
        </w:rPr>
        <w:t>هنوز این حدیثم بگوش اندر است</w:t>
      </w:r>
    </w:p>
    <w:p>
      <w:pPr>
        <w:pStyle w:val="BookText"/>
        <w:rPr/>
      </w:pPr>
      <w:r>
        <w:rPr>
          <w:rFonts w:ascii="IRNazanin" w:hAnsi="IRNazanin" w:eastAsia="IRNazanin"/>
          <w:color w:val="111111"/>
          <w:sz w:val="28"/>
          <w:sz w:val="28"/>
          <w:szCs w:val="28"/>
          <w:rtl w:val="true"/>
          <w:lang w:bidi="fa-IR"/>
        </w:rPr>
        <w:t>چو قیدش نهادند بر پا و دست</w:t>
      </w:r>
    </w:p>
    <w:p>
      <w:pPr>
        <w:pStyle w:val="BookText"/>
        <w:rPr/>
      </w:pPr>
      <w:r>
        <w:rPr>
          <w:rFonts w:ascii="IRNazanin" w:hAnsi="IRNazanin" w:eastAsia="IRNazanin"/>
          <w:color w:val="111111"/>
          <w:sz w:val="28"/>
          <w:sz w:val="28"/>
          <w:szCs w:val="28"/>
          <w:rtl w:val="true"/>
          <w:lang w:bidi="fa-IR"/>
        </w:rPr>
        <w:t>که گفت ار نه سلطان اشارت کند</w:t>
      </w:r>
    </w:p>
    <w:p>
      <w:pPr>
        <w:pStyle w:val="BookText"/>
        <w:rPr/>
      </w:pPr>
      <w:r>
        <w:rPr>
          <w:rFonts w:ascii="IRNazanin" w:hAnsi="IRNazanin" w:eastAsia="IRNazanin"/>
          <w:color w:val="111111"/>
          <w:sz w:val="28"/>
          <w:sz w:val="28"/>
          <w:szCs w:val="28"/>
          <w:rtl w:val="true"/>
          <w:lang w:bidi="fa-IR"/>
        </w:rPr>
        <w:t>کرا زهره باشد که غارت کند</w:t>
      </w:r>
    </w:p>
    <w:p>
      <w:pPr>
        <w:pStyle w:val="BookText"/>
        <w:rPr/>
      </w:pPr>
      <w:r>
        <w:rPr>
          <w:rFonts w:ascii="IRNazanin" w:hAnsi="IRNazanin" w:eastAsia="IRNazanin"/>
          <w:color w:val="111111"/>
          <w:sz w:val="28"/>
          <w:sz w:val="28"/>
          <w:szCs w:val="28"/>
          <w:rtl w:val="true"/>
          <w:lang w:bidi="fa-IR"/>
        </w:rPr>
        <w:t>بباید چنین دشمنی دوست داشت</w:t>
      </w:r>
    </w:p>
    <w:p>
      <w:pPr>
        <w:pStyle w:val="BookText"/>
        <w:rPr/>
      </w:pPr>
      <w:r>
        <w:rPr>
          <w:rFonts w:ascii="IRNazanin" w:hAnsi="IRNazanin" w:eastAsia="IRNazanin"/>
          <w:color w:val="111111"/>
          <w:sz w:val="28"/>
          <w:sz w:val="28"/>
          <w:szCs w:val="28"/>
          <w:rtl w:val="true"/>
          <w:lang w:bidi="fa-IR"/>
        </w:rPr>
        <w:t>که می‌دانمش دوست بر من گماشت</w:t>
      </w:r>
    </w:p>
    <w:p>
      <w:pPr>
        <w:pStyle w:val="BookText"/>
        <w:rPr/>
      </w:pPr>
      <w:r>
        <w:rPr>
          <w:rFonts w:ascii="IRNazanin" w:hAnsi="IRNazanin" w:eastAsia="IRNazanin"/>
          <w:color w:val="111111"/>
          <w:sz w:val="28"/>
          <w:sz w:val="28"/>
          <w:szCs w:val="28"/>
          <w:rtl w:val="true"/>
          <w:lang w:bidi="fa-IR"/>
        </w:rPr>
        <w:t>اگر عز جاهست و گر ذل قید</w:t>
      </w:r>
    </w:p>
    <w:p>
      <w:pPr>
        <w:pStyle w:val="BookText"/>
        <w:rPr/>
      </w:pPr>
      <w:r>
        <w:rPr>
          <w:rFonts w:ascii="IRNazanin" w:hAnsi="IRNazanin" w:eastAsia="IRNazanin"/>
          <w:color w:val="111111"/>
          <w:sz w:val="28"/>
          <w:sz w:val="28"/>
          <w:szCs w:val="28"/>
          <w:rtl w:val="true"/>
          <w:lang w:bidi="fa-IR"/>
        </w:rPr>
        <w:t>من از حق شناسم نه از عمرو و زید</w:t>
      </w:r>
    </w:p>
    <w:p>
      <w:pPr>
        <w:pStyle w:val="BookText"/>
        <w:rPr/>
      </w:pPr>
      <w:r>
        <w:rPr>
          <w:rFonts w:ascii="IRNazanin" w:hAnsi="IRNazanin" w:eastAsia="IRNazanin"/>
          <w:color w:val="111111"/>
          <w:sz w:val="28"/>
          <w:sz w:val="28"/>
          <w:szCs w:val="28"/>
          <w:rtl w:val="true"/>
          <w:lang w:bidi="fa-IR"/>
        </w:rPr>
        <w:t>ز علت مدار ای خردمند بیم</w:t>
      </w:r>
    </w:p>
    <w:p>
      <w:pPr>
        <w:pStyle w:val="BookText"/>
        <w:rPr/>
      </w:pPr>
      <w:r>
        <w:rPr>
          <w:rFonts w:ascii="IRNazanin" w:hAnsi="IRNazanin" w:eastAsia="IRNazanin"/>
          <w:color w:val="111111"/>
          <w:sz w:val="28"/>
          <w:sz w:val="28"/>
          <w:szCs w:val="28"/>
          <w:rtl w:val="true"/>
          <w:lang w:bidi="fa-IR"/>
        </w:rPr>
        <w:t>چو داروی تلخت فرستد حکیم</w:t>
      </w:r>
    </w:p>
    <w:p>
      <w:pPr>
        <w:pStyle w:val="BookText"/>
        <w:rPr/>
      </w:pPr>
      <w:r>
        <w:rPr>
          <w:rFonts w:ascii="IRNazanin" w:hAnsi="IRNazanin" w:eastAsia="IRNazanin"/>
          <w:color w:val="111111"/>
          <w:sz w:val="28"/>
          <w:sz w:val="28"/>
          <w:szCs w:val="28"/>
          <w:rtl w:val="true"/>
          <w:lang w:bidi="fa-IR"/>
        </w:rPr>
        <w:t>بخور هر چه آید ز دست حبیب</w:t>
      </w:r>
    </w:p>
    <w:p>
      <w:pPr>
        <w:pStyle w:val="BookText"/>
        <w:rPr/>
      </w:pPr>
      <w:r>
        <w:rPr>
          <w:rFonts w:ascii="IRNazanin" w:hAnsi="IRNazanin" w:eastAsia="IRNazanin"/>
          <w:color w:val="111111"/>
          <w:sz w:val="28"/>
          <w:sz w:val="28"/>
          <w:szCs w:val="28"/>
          <w:rtl w:val="true"/>
          <w:lang w:bidi="fa-IR"/>
        </w:rPr>
        <w:t>نه بیمار داناتر است از طبیب</w:t>
      </w:r>
    </w:p>
    <w:p>
      <w:pPr>
        <w:pStyle w:val="BookText"/>
        <w:rPr/>
      </w:pPr>
      <w:r>
        <w:rPr>
          <w:rFonts w:ascii="IRNazanin" w:hAnsi="IRNazanin" w:eastAsia="IRNazanin"/>
          <w:color w:val="111111"/>
          <w:sz w:val="28"/>
          <w:sz w:val="28"/>
          <w:szCs w:val="28"/>
          <w:rtl w:val="true"/>
          <w:lang w:bidi="fa-IR"/>
        </w:rPr>
        <w:t>لا تحسبوا بدنی تحت ثیاب فما</w:t>
      </w:r>
    </w:p>
    <w:p>
      <w:pPr>
        <w:pStyle w:val="BookText"/>
        <w:rPr/>
      </w:pPr>
      <w:r>
        <w:rPr>
          <w:rFonts w:ascii="IRNazanin" w:hAnsi="IRNazanin" w:eastAsia="IRNazanin"/>
          <w:color w:val="111111"/>
          <w:sz w:val="28"/>
          <w:sz w:val="28"/>
          <w:szCs w:val="28"/>
          <w:rtl w:val="true"/>
          <w:lang w:bidi="fa-IR"/>
        </w:rPr>
        <w:t>ابقی الهوی فی ثیابی غیر اثوابی</w:t>
      </w:r>
    </w:p>
    <w:p>
      <w:pPr>
        <w:pStyle w:val="BookText"/>
        <w:rPr/>
      </w:pPr>
      <w:r>
        <w:rPr>
          <w:rFonts w:ascii="IRNazanin" w:hAnsi="IRNazanin" w:eastAsia="IRNazanin"/>
          <w:color w:val="111111"/>
          <w:sz w:val="28"/>
          <w:sz w:val="28"/>
          <w:szCs w:val="28"/>
          <w:rtl w:val="true"/>
          <w:lang w:bidi="fa-IR"/>
        </w:rPr>
        <w:t>باد اگر بر من اوفتد ببرد</w:t>
      </w:r>
    </w:p>
    <w:p>
      <w:pPr>
        <w:pStyle w:val="BookText"/>
        <w:rPr/>
      </w:pPr>
      <w:r>
        <w:rPr>
          <w:rFonts w:ascii="IRNazanin" w:hAnsi="IRNazanin" w:eastAsia="IRNazanin"/>
          <w:color w:val="111111"/>
          <w:sz w:val="28"/>
          <w:sz w:val="28"/>
          <w:szCs w:val="28"/>
          <w:rtl w:val="true"/>
          <w:lang w:bidi="fa-IR"/>
        </w:rPr>
        <w:t>که نمانده‌است زیر جامه تنی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یاد دارم که چشمم نخفت</w:t>
      </w:r>
    </w:p>
    <w:p>
      <w:pPr>
        <w:pStyle w:val="BookText"/>
        <w:rPr/>
      </w:pPr>
      <w:r>
        <w:rPr>
          <w:rFonts w:ascii="IRNazanin" w:hAnsi="IRNazanin" w:eastAsia="IRNazanin"/>
          <w:color w:val="111111"/>
          <w:sz w:val="28"/>
          <w:sz w:val="28"/>
          <w:szCs w:val="28"/>
          <w:rtl w:val="true"/>
          <w:lang w:bidi="fa-IR"/>
        </w:rPr>
        <w:t>شنیدم که پروانه با شمع گفت</w:t>
      </w:r>
    </w:p>
    <w:p>
      <w:pPr>
        <w:pStyle w:val="BookText"/>
        <w:rPr/>
      </w:pPr>
      <w:r>
        <w:rPr>
          <w:rFonts w:ascii="IRNazanin" w:hAnsi="IRNazanin" w:eastAsia="IRNazanin"/>
          <w:color w:val="111111"/>
          <w:sz w:val="28"/>
          <w:sz w:val="28"/>
          <w:szCs w:val="28"/>
          <w:rtl w:val="true"/>
          <w:lang w:bidi="fa-IR"/>
        </w:rPr>
        <w:t>که من عاشقم گر بسوزم رواست</w:t>
      </w:r>
    </w:p>
    <w:p>
      <w:pPr>
        <w:pStyle w:val="BookText"/>
        <w:rPr/>
      </w:pPr>
      <w:r>
        <w:rPr>
          <w:rFonts w:ascii="IRNazanin" w:hAnsi="IRNazanin" w:eastAsia="IRNazanin"/>
          <w:color w:val="111111"/>
          <w:sz w:val="28"/>
          <w:sz w:val="28"/>
          <w:szCs w:val="28"/>
          <w:rtl w:val="true"/>
          <w:lang w:bidi="fa-IR"/>
        </w:rPr>
        <w:t>ترا گریه و سوز باری چراست</w:t>
      </w:r>
    </w:p>
    <w:p>
      <w:pPr>
        <w:pStyle w:val="BookText"/>
        <w:rPr/>
      </w:pPr>
      <w:r>
        <w:rPr>
          <w:rFonts w:ascii="IRNazanin" w:hAnsi="IRNazanin" w:eastAsia="IRNazanin"/>
          <w:color w:val="111111"/>
          <w:sz w:val="28"/>
          <w:sz w:val="28"/>
          <w:szCs w:val="28"/>
          <w:rtl w:val="true"/>
          <w:lang w:bidi="fa-IR"/>
        </w:rPr>
        <w:t>بگفت ای هوادار دیرین من</w:t>
      </w:r>
    </w:p>
    <w:p>
      <w:pPr>
        <w:pStyle w:val="BookText"/>
        <w:rPr/>
      </w:pPr>
      <w:r>
        <w:rPr>
          <w:rFonts w:ascii="IRNazanin" w:hAnsi="IRNazanin" w:eastAsia="IRNazanin"/>
          <w:color w:val="111111"/>
          <w:sz w:val="28"/>
          <w:sz w:val="28"/>
          <w:szCs w:val="28"/>
          <w:rtl w:val="true"/>
          <w:lang w:bidi="fa-IR"/>
        </w:rPr>
        <w:t>برفت انگبین یار شیرین من</w:t>
      </w:r>
    </w:p>
    <w:p>
      <w:pPr>
        <w:pStyle w:val="BookText"/>
        <w:rPr/>
      </w:pPr>
      <w:r>
        <w:rPr>
          <w:rFonts w:ascii="IRNazanin" w:hAnsi="IRNazanin" w:eastAsia="IRNazanin"/>
          <w:color w:val="111111"/>
          <w:sz w:val="28"/>
          <w:sz w:val="28"/>
          <w:szCs w:val="28"/>
          <w:rtl w:val="true"/>
          <w:lang w:bidi="fa-IR"/>
        </w:rPr>
        <w:t>چو شیرینی از من بدر می‌رود</w:t>
      </w:r>
    </w:p>
    <w:p>
      <w:pPr>
        <w:pStyle w:val="BookText"/>
        <w:rPr/>
      </w:pPr>
      <w:r>
        <w:rPr>
          <w:rFonts w:ascii="IRNazanin" w:hAnsi="IRNazanin" w:eastAsia="IRNazanin"/>
          <w:color w:val="111111"/>
          <w:sz w:val="28"/>
          <w:sz w:val="28"/>
          <w:szCs w:val="28"/>
          <w:rtl w:val="true"/>
          <w:lang w:bidi="fa-IR"/>
        </w:rPr>
        <w:t>چو فرهادم آتش بسر می‌رود</w:t>
      </w:r>
    </w:p>
    <w:p>
      <w:pPr>
        <w:pStyle w:val="BookText"/>
        <w:rPr/>
      </w:pPr>
      <w:r>
        <w:rPr>
          <w:rFonts w:ascii="IRNazanin" w:hAnsi="IRNazanin" w:eastAsia="IRNazanin"/>
          <w:color w:val="111111"/>
          <w:sz w:val="28"/>
          <w:sz w:val="28"/>
          <w:szCs w:val="28"/>
          <w:rtl w:val="true"/>
          <w:lang w:bidi="fa-IR"/>
        </w:rPr>
        <w:t>همی گفت و هر لحظه سیلاب درد</w:t>
      </w:r>
    </w:p>
    <w:p>
      <w:pPr>
        <w:pStyle w:val="BookText"/>
        <w:rPr/>
      </w:pPr>
      <w:r>
        <w:rPr>
          <w:rFonts w:ascii="IRNazanin" w:hAnsi="IRNazanin" w:eastAsia="IRNazanin"/>
          <w:color w:val="111111"/>
          <w:sz w:val="28"/>
          <w:sz w:val="28"/>
          <w:szCs w:val="28"/>
          <w:rtl w:val="true"/>
          <w:lang w:bidi="fa-IR"/>
        </w:rPr>
        <w:t>فرو می‌دویدش به رخسار زرد</w:t>
      </w:r>
    </w:p>
    <w:p>
      <w:pPr>
        <w:pStyle w:val="BookText"/>
        <w:rPr/>
      </w:pPr>
      <w:r>
        <w:rPr>
          <w:rFonts w:ascii="IRNazanin" w:hAnsi="IRNazanin" w:eastAsia="IRNazanin"/>
          <w:color w:val="111111"/>
          <w:sz w:val="28"/>
          <w:sz w:val="28"/>
          <w:szCs w:val="28"/>
          <w:rtl w:val="true"/>
          <w:lang w:bidi="fa-IR"/>
        </w:rPr>
        <w:t>که ای مدعی عشق کار تو نیست</w:t>
      </w:r>
    </w:p>
    <w:p>
      <w:pPr>
        <w:pStyle w:val="BookText"/>
        <w:rPr/>
      </w:pPr>
      <w:r>
        <w:rPr>
          <w:rFonts w:ascii="IRNazanin" w:hAnsi="IRNazanin" w:eastAsia="IRNazanin"/>
          <w:color w:val="111111"/>
          <w:sz w:val="28"/>
          <w:sz w:val="28"/>
          <w:szCs w:val="28"/>
          <w:rtl w:val="true"/>
          <w:lang w:bidi="fa-IR"/>
        </w:rPr>
        <w:t>که نه صبر داری نه یارای نیست</w:t>
      </w:r>
    </w:p>
    <w:p>
      <w:pPr>
        <w:pStyle w:val="BookText"/>
        <w:rPr/>
      </w:pPr>
      <w:r>
        <w:rPr>
          <w:rFonts w:ascii="IRNazanin" w:hAnsi="IRNazanin" w:eastAsia="IRNazanin"/>
          <w:color w:val="111111"/>
          <w:sz w:val="28"/>
          <w:sz w:val="28"/>
          <w:szCs w:val="28"/>
          <w:rtl w:val="true"/>
          <w:lang w:bidi="fa-IR"/>
        </w:rPr>
        <w:t>تو بگریزی از پیش یک شعله خام</w:t>
      </w:r>
    </w:p>
    <w:p>
      <w:pPr>
        <w:pStyle w:val="BookText"/>
        <w:rPr/>
      </w:pPr>
      <w:r>
        <w:rPr>
          <w:rFonts w:ascii="IRNazanin" w:hAnsi="IRNazanin" w:eastAsia="IRNazanin"/>
          <w:color w:val="111111"/>
          <w:sz w:val="28"/>
          <w:sz w:val="28"/>
          <w:szCs w:val="28"/>
          <w:rtl w:val="true"/>
          <w:lang w:bidi="fa-IR"/>
        </w:rPr>
        <w:t>من استاده‌ام تا بسوزم تمام</w:t>
      </w:r>
    </w:p>
    <w:p>
      <w:pPr>
        <w:pStyle w:val="BookText"/>
        <w:rPr/>
      </w:pPr>
      <w:r>
        <w:rPr>
          <w:rFonts w:ascii="IRNazanin" w:hAnsi="IRNazanin" w:eastAsia="IRNazanin"/>
          <w:color w:val="111111"/>
          <w:sz w:val="28"/>
          <w:sz w:val="28"/>
          <w:szCs w:val="28"/>
          <w:rtl w:val="true"/>
          <w:lang w:bidi="fa-IR"/>
        </w:rPr>
        <w:t>ترا آتش عشق اگر پر بسوخت</w:t>
      </w:r>
    </w:p>
    <w:p>
      <w:pPr>
        <w:pStyle w:val="BookText"/>
        <w:rPr/>
      </w:pPr>
      <w:r>
        <w:rPr>
          <w:rFonts w:ascii="IRNazanin" w:hAnsi="IRNazanin" w:eastAsia="IRNazanin"/>
          <w:color w:val="111111"/>
          <w:sz w:val="28"/>
          <w:sz w:val="28"/>
          <w:szCs w:val="28"/>
          <w:rtl w:val="true"/>
          <w:lang w:bidi="fa-IR"/>
        </w:rPr>
        <w:t>مرا بین که از پای تا سر بسوخت</w:t>
      </w:r>
    </w:p>
    <w:p>
      <w:pPr>
        <w:pStyle w:val="BookText"/>
        <w:rPr/>
      </w:pPr>
      <w:r>
        <w:rPr>
          <w:rFonts w:ascii="IRNazanin" w:hAnsi="IRNazanin" w:eastAsia="IRNazanin"/>
          <w:color w:val="111111"/>
          <w:sz w:val="28"/>
          <w:sz w:val="28"/>
          <w:szCs w:val="28"/>
          <w:rtl w:val="true"/>
          <w:lang w:bidi="fa-IR"/>
        </w:rPr>
        <w:t>مبین تابش مجلس افروزیم</w:t>
      </w:r>
    </w:p>
    <w:p>
      <w:pPr>
        <w:pStyle w:val="BookText"/>
        <w:rPr/>
      </w:pPr>
      <w:r>
        <w:rPr>
          <w:rFonts w:ascii="IRNazanin" w:hAnsi="IRNazanin" w:eastAsia="IRNazanin"/>
          <w:color w:val="111111"/>
          <w:sz w:val="28"/>
          <w:sz w:val="28"/>
          <w:szCs w:val="28"/>
          <w:rtl w:val="true"/>
          <w:lang w:bidi="fa-IR"/>
        </w:rPr>
        <w:t>تپش بین و سیلاب خونریزیم</w:t>
      </w:r>
    </w:p>
    <w:p>
      <w:pPr>
        <w:pStyle w:val="BookText"/>
        <w:rPr/>
      </w:pPr>
      <w:r>
        <w:rPr>
          <w:rFonts w:ascii="IRNazanin" w:hAnsi="IRNazanin" w:eastAsia="IRNazanin"/>
          <w:color w:val="111111"/>
          <w:sz w:val="28"/>
          <w:sz w:val="28"/>
          <w:szCs w:val="28"/>
          <w:rtl w:val="true"/>
          <w:lang w:bidi="fa-IR"/>
        </w:rPr>
        <w:t>چو سعدی که بیرونش افروخته‌است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 بنگری اندرون سوخته‌است</w:t>
      </w:r>
      <w:bookmarkStart w:id="4551" w:name="pg145_1743"/>
    </w:p>
    <w:p>
      <w:pPr>
        <w:pStyle w:val="BookText"/>
        <w:rPr/>
      </w:pPr>
      <w:bookmarkEnd w:id="4551"/>
      <w:r>
        <w:rPr>
          <w:rFonts w:ascii="IRNazanin" w:hAnsi="IRNazanin" w:eastAsia="IRNazanin"/>
          <w:color w:val="111111"/>
          <w:sz w:val="28"/>
          <w:sz w:val="28"/>
          <w:szCs w:val="28"/>
          <w:rtl w:val="true"/>
          <w:lang w:bidi="fa-IR"/>
        </w:rPr>
        <w:t>همه شب در این گفتگو بود شمع</w:t>
      </w:r>
    </w:p>
    <w:p>
      <w:pPr>
        <w:pStyle w:val="BookText"/>
        <w:rPr/>
      </w:pPr>
      <w:r>
        <w:rPr>
          <w:rFonts w:ascii="IRNazanin" w:hAnsi="IRNazanin" w:eastAsia="IRNazanin"/>
          <w:color w:val="111111"/>
          <w:sz w:val="28"/>
          <w:sz w:val="28"/>
          <w:szCs w:val="28"/>
          <w:rtl w:val="true"/>
          <w:lang w:bidi="fa-IR"/>
        </w:rPr>
        <w:t>بدیدار او وقت اصحاب جمع</w:t>
      </w:r>
    </w:p>
    <w:p>
      <w:pPr>
        <w:pStyle w:val="BookText"/>
        <w:rPr/>
      </w:pPr>
      <w:r>
        <w:rPr>
          <w:rFonts w:ascii="IRNazanin" w:hAnsi="IRNazanin" w:eastAsia="IRNazanin"/>
          <w:color w:val="111111"/>
          <w:sz w:val="28"/>
          <w:sz w:val="28"/>
          <w:szCs w:val="28"/>
          <w:rtl w:val="true"/>
          <w:lang w:bidi="fa-IR"/>
        </w:rPr>
        <w:t>نرفته ز شب همچنان بهره‌ای</w:t>
      </w:r>
    </w:p>
    <w:p>
      <w:pPr>
        <w:pStyle w:val="BookText"/>
        <w:rPr/>
      </w:pPr>
      <w:r>
        <w:rPr>
          <w:rFonts w:ascii="IRNazanin" w:hAnsi="IRNazanin" w:eastAsia="IRNazanin"/>
          <w:color w:val="111111"/>
          <w:sz w:val="28"/>
          <w:sz w:val="28"/>
          <w:szCs w:val="28"/>
          <w:rtl w:val="true"/>
          <w:lang w:bidi="fa-IR"/>
        </w:rPr>
        <w:t>که ناگه بکشتش پری چهره‌ای</w:t>
      </w:r>
    </w:p>
    <w:p>
      <w:pPr>
        <w:pStyle w:val="BookText"/>
        <w:rPr/>
      </w:pPr>
      <w:r>
        <w:rPr>
          <w:rFonts w:ascii="IRNazanin" w:hAnsi="IRNazanin" w:eastAsia="IRNazanin"/>
          <w:color w:val="111111"/>
          <w:sz w:val="28"/>
          <w:sz w:val="28"/>
          <w:szCs w:val="28"/>
          <w:rtl w:val="true"/>
          <w:lang w:bidi="fa-IR"/>
        </w:rPr>
        <w:t>همی گفت ولی رفت دودش بسر</w:t>
      </w:r>
    </w:p>
    <w:p>
      <w:pPr>
        <w:pStyle w:val="BookText"/>
        <w:rPr/>
      </w:pPr>
      <w:r>
        <w:rPr>
          <w:rFonts w:ascii="IRNazanin" w:hAnsi="IRNazanin" w:eastAsia="IRNazanin"/>
          <w:color w:val="111111"/>
          <w:sz w:val="28"/>
          <w:sz w:val="28"/>
          <w:szCs w:val="28"/>
          <w:rtl w:val="true"/>
          <w:lang w:bidi="fa-IR"/>
        </w:rPr>
        <w:t>که این است پایان عشق ای پسر</w:t>
      </w:r>
    </w:p>
    <w:p>
      <w:pPr>
        <w:pStyle w:val="BookText"/>
        <w:rPr/>
      </w:pPr>
      <w:r>
        <w:rPr>
          <w:rFonts w:ascii="IRNazanin" w:hAnsi="IRNazanin" w:eastAsia="IRNazanin"/>
          <w:color w:val="111111"/>
          <w:sz w:val="28"/>
          <w:sz w:val="28"/>
          <w:szCs w:val="28"/>
          <w:rtl w:val="true"/>
          <w:lang w:bidi="fa-IR"/>
        </w:rPr>
        <w:t>اگر عاشقی خواهی آموختن</w:t>
      </w:r>
    </w:p>
    <w:p>
      <w:pPr>
        <w:pStyle w:val="BookText"/>
        <w:rPr/>
      </w:pPr>
      <w:r>
        <w:rPr>
          <w:rFonts w:ascii="IRNazanin" w:hAnsi="IRNazanin" w:eastAsia="IRNazanin"/>
          <w:color w:val="111111"/>
          <w:sz w:val="28"/>
          <w:sz w:val="28"/>
          <w:szCs w:val="28"/>
          <w:rtl w:val="true"/>
          <w:lang w:bidi="fa-IR"/>
        </w:rPr>
        <w:t>بکشتن فرج یابی از سوختن</w:t>
      </w:r>
    </w:p>
    <w:p>
      <w:pPr>
        <w:pStyle w:val="BookText"/>
        <w:rPr/>
      </w:pPr>
      <w:r>
        <w:rPr>
          <w:rFonts w:ascii="IRNazanin" w:hAnsi="IRNazanin" w:eastAsia="IRNazanin"/>
          <w:color w:val="111111"/>
          <w:sz w:val="28"/>
          <w:sz w:val="28"/>
          <w:szCs w:val="28"/>
          <w:rtl w:val="true"/>
          <w:lang w:bidi="fa-IR"/>
        </w:rPr>
        <w:t>مکن گریه بر قبر مقتول دوست</w:t>
      </w:r>
    </w:p>
    <w:p>
      <w:pPr>
        <w:pStyle w:val="BookText"/>
        <w:rPr/>
      </w:pPr>
      <w:r>
        <w:rPr>
          <w:rFonts w:ascii="IRNazanin" w:hAnsi="IRNazanin" w:eastAsia="IRNazanin"/>
          <w:color w:val="111111"/>
          <w:sz w:val="28"/>
          <w:sz w:val="28"/>
          <w:szCs w:val="28"/>
          <w:rtl w:val="true"/>
          <w:lang w:bidi="fa-IR"/>
        </w:rPr>
        <w:t>برو خرمی کن که مقبول اوست</w:t>
      </w:r>
    </w:p>
    <w:p>
      <w:pPr>
        <w:pStyle w:val="BookText"/>
        <w:rPr/>
      </w:pPr>
      <w:r>
        <w:rPr>
          <w:rFonts w:ascii="IRNazanin" w:hAnsi="IRNazanin" w:eastAsia="IRNazanin"/>
          <w:color w:val="111111"/>
          <w:sz w:val="28"/>
          <w:sz w:val="28"/>
          <w:szCs w:val="28"/>
          <w:rtl w:val="true"/>
          <w:lang w:bidi="fa-IR"/>
        </w:rPr>
        <w:t>اگر عاشقی سر مشوی از مرض</w:t>
      </w:r>
    </w:p>
    <w:p>
      <w:pPr>
        <w:pStyle w:val="BookText"/>
        <w:rPr/>
      </w:pPr>
      <w:r>
        <w:rPr>
          <w:rFonts w:ascii="IRNazanin" w:hAnsi="IRNazanin" w:eastAsia="IRNazanin"/>
          <w:color w:val="111111"/>
          <w:sz w:val="28"/>
          <w:sz w:val="28"/>
          <w:szCs w:val="28"/>
          <w:rtl w:val="true"/>
          <w:lang w:bidi="fa-IR"/>
        </w:rPr>
        <w:t>چو سعدی فرو شوی دست از غرض</w:t>
      </w:r>
    </w:p>
    <w:p>
      <w:pPr>
        <w:pStyle w:val="BookText"/>
        <w:rPr/>
      </w:pPr>
      <w:r>
        <w:rPr>
          <w:rFonts w:ascii="IRNazanin" w:hAnsi="IRNazanin" w:eastAsia="IRNazanin"/>
          <w:color w:val="111111"/>
          <w:sz w:val="28"/>
          <w:sz w:val="28"/>
          <w:szCs w:val="28"/>
          <w:rtl w:val="true"/>
          <w:lang w:bidi="fa-IR"/>
        </w:rPr>
        <w:t>فدایی ندارد ز مقصود چنگ</w:t>
      </w:r>
    </w:p>
    <w:p>
      <w:pPr>
        <w:pStyle w:val="BookText"/>
        <w:rPr/>
      </w:pPr>
      <w:r>
        <w:rPr>
          <w:rFonts w:ascii="IRNazanin" w:hAnsi="IRNazanin" w:eastAsia="IRNazanin"/>
          <w:color w:val="111111"/>
          <w:sz w:val="28"/>
          <w:sz w:val="28"/>
          <w:szCs w:val="28"/>
          <w:rtl w:val="true"/>
          <w:lang w:bidi="fa-IR"/>
        </w:rPr>
        <w:t>و گر بر سرش تیر بارند و سنگ</w:t>
      </w:r>
    </w:p>
    <w:p>
      <w:pPr>
        <w:pStyle w:val="BookText"/>
        <w:rPr/>
      </w:pPr>
      <w:r>
        <w:rPr>
          <w:rFonts w:ascii="IRNazanin" w:hAnsi="IRNazanin" w:eastAsia="IRNazanin"/>
          <w:color w:val="111111"/>
          <w:sz w:val="28"/>
          <w:sz w:val="28"/>
          <w:szCs w:val="28"/>
          <w:rtl w:val="true"/>
          <w:lang w:bidi="fa-IR"/>
        </w:rPr>
        <w:t>بدریا مرو گفتمت زینهار</w:t>
      </w:r>
    </w:p>
    <w:p>
      <w:pPr>
        <w:pStyle w:val="BookText"/>
        <w:rPr/>
      </w:pPr>
      <w:r>
        <w:rPr>
          <w:rFonts w:ascii="IRNazanin" w:hAnsi="IRNazanin" w:eastAsia="IRNazanin"/>
          <w:color w:val="111111"/>
          <w:sz w:val="28"/>
          <w:sz w:val="28"/>
          <w:szCs w:val="28"/>
          <w:rtl w:val="true"/>
          <w:lang w:bidi="fa-IR"/>
        </w:rPr>
        <w:t>و گر می‌روی تن بطوفان سپار</w:t>
      </w:r>
    </w:p>
    <w:p>
      <w:pPr>
        <w:pStyle w:val="Heading3"/>
        <w:numPr>
          <w:ilvl w:val="2"/>
          <w:numId w:val="1"/>
        </w:numPr>
        <w:rPr/>
      </w:pPr>
      <w:bookmarkStart w:id="4552" w:name="__RefHeading___Toc1233741_211673320"/>
      <w:bookmarkStart w:id="4553" w:name="_Toc1987"/>
      <w:bookmarkEnd w:id="4552"/>
      <w:r>
        <w:rPr>
          <w:rtl w:val="true"/>
        </w:rPr>
        <w:t>تلاش برای دنیا یا آخرت</w:t>
      </w:r>
      <w:bookmarkEnd w:id="4553"/>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دنیا برای دنیا کاری کند، دنیا او را از یاد آخرت باز داشته‌است وی از فقر بازماندگانش در آینده بیمناک است ولی از فقر خود در آینده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خود را برای منافع دیگران هزینه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دیگر کسانی هستند که در دنیا برای آخرت کار می‌کنند و دنیای آنها بدون تلاش برای آن مهیا شود و هر دو بهره را با هم می‌برند و هر دو خانه را صاحب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آبرومند نزد خدا می‌گردند و از خدا درخواستی ندارند که خدا از آنان منع کند</w:t>
      </w:r>
      <w:r>
        <w:rPr>
          <w:rFonts w:eastAsia="IRNazanin" w:cs="IRNazanin"/>
          <w:color w:val="111111"/>
          <w:sz w:val="28"/>
          <w:szCs w:val="28"/>
          <w:rtl w:val="true"/>
          <w:lang w:bidi="fa-IR"/>
        </w:rPr>
        <w:t>.</w:t>
      </w:r>
    </w:p>
    <w:p>
      <w:pPr>
        <w:pStyle w:val="Heading3"/>
        <w:numPr>
          <w:ilvl w:val="2"/>
          <w:numId w:val="1"/>
        </w:numPr>
        <w:rPr/>
      </w:pPr>
      <w:bookmarkStart w:id="4554" w:name="__RefHeading___Toc1233743_211673320"/>
      <w:bookmarkStart w:id="4555" w:name="_Toc1988"/>
      <w:bookmarkEnd w:id="4554"/>
      <w:r>
        <w:rPr>
          <w:rtl w:val="true"/>
        </w:rPr>
        <w:t>نفس، فقر، رضا، فکر، بشاشت</w:t>
      </w:r>
      <w:bookmarkEnd w:id="4555"/>
    </w:p>
    <w:p>
      <w:pPr>
        <w:pStyle w:val="BookText"/>
        <w:rPr/>
      </w:pPr>
      <w:r>
        <w:rPr>
          <w:rFonts w:ascii="IRNazanin" w:hAnsi="IRNazanin" w:eastAsia="IRNazanin"/>
          <w:color w:val="111111"/>
          <w:sz w:val="28"/>
          <w:sz w:val="28"/>
          <w:szCs w:val="28"/>
          <w:rtl w:val="true"/>
          <w:lang w:bidi="fa-IR"/>
        </w:rPr>
        <w:t>امام نیز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زبانش را مالک نفس خود قرار دهد، نفس خود را ناچیز قرار داده‌است، فقر، زیرک را از بیان استدلال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وطن خود هم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همنشین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آینه‌ای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بشاشت ریسمان دوستی است</w:t>
      </w:r>
      <w:r>
        <w:rPr>
          <w:rFonts w:eastAsia="IRNazanin" w:cs="IRNazanin"/>
          <w:color w:val="111111"/>
          <w:sz w:val="28"/>
          <w:szCs w:val="28"/>
          <w:rtl w:val="true"/>
          <w:lang w:bidi="fa-IR"/>
        </w:rPr>
        <w:t>.</w:t>
      </w:r>
    </w:p>
    <w:p>
      <w:pPr>
        <w:pStyle w:val="Heading3"/>
        <w:numPr>
          <w:ilvl w:val="2"/>
          <w:numId w:val="1"/>
        </w:numPr>
        <w:rPr/>
      </w:pPr>
      <w:bookmarkStart w:id="4556" w:name="__RefHeading___Toc1233745_211673320"/>
      <w:bookmarkStart w:id="4557" w:name="_Toc1989"/>
      <w:bookmarkEnd w:id="4556"/>
      <w:r>
        <w:rPr>
          <w:rtl w:val="true"/>
        </w:rPr>
        <w:t>فارابی</w:t>
      </w:r>
      <w:bookmarkEnd w:id="4557"/>
    </w:p>
    <w:p>
      <w:pPr>
        <w:pStyle w:val="BookText"/>
        <w:rPr/>
      </w:pPr>
      <w:r>
        <w:rPr>
          <w:rFonts w:ascii="IRNazanin" w:hAnsi="IRNazanin" w:eastAsia="IRNazanin"/>
          <w:color w:val="111111"/>
          <w:sz w:val="28"/>
          <w:sz w:val="28"/>
          <w:szCs w:val="28"/>
          <w:rtl w:val="true"/>
          <w:lang w:bidi="fa-IR"/>
        </w:rPr>
        <w:t>فارابی بزرگترین فیلسوف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نوشته‌های مهمی در علوم طبیعی، الهی و موسیقی و غیر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 بود و در شهرهای ترک نشین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بغداد شد، عربی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خوب فرا گرفت و دانشهای گذشتگان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زاهدترین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دنیا رفت</w:t>
      </w:r>
      <w:r>
        <w:rPr>
          <w:rFonts w:eastAsia="IRNazanin" w:cs="IRNazanin"/>
          <w:color w:val="111111"/>
          <w:sz w:val="28"/>
          <w:szCs w:val="28"/>
          <w:rtl w:val="true"/>
          <w:lang w:bidi="fa-IR"/>
        </w:rPr>
        <w:t>.</w:t>
      </w:r>
    </w:p>
    <w:p>
      <w:pPr>
        <w:pStyle w:val="Heading3"/>
        <w:numPr>
          <w:ilvl w:val="2"/>
          <w:numId w:val="1"/>
        </w:numPr>
        <w:rPr/>
      </w:pPr>
      <w:bookmarkStart w:id="4558" w:name="__RefHeading___Toc1233747_211673320"/>
      <w:bookmarkStart w:id="4559" w:name="_Toc1990"/>
      <w:bookmarkEnd w:id="4558"/>
      <w:r>
        <w:rPr>
          <w:rtl w:val="true"/>
        </w:rPr>
        <w:t>قانون</w:t>
      </w:r>
      <w:bookmarkEnd w:id="455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قانون شیخ الرییس ابوعلی سینا،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رازی، قطب الدین مصری، افضل الدین محمد الجوینی، ربیع الدین عبدالعزیز بن عبدالجبار چلبی،</w:t>
      </w:r>
      <w:bookmarkStart w:id="4560" w:name="pg145_1745"/>
    </w:p>
    <w:p>
      <w:pPr>
        <w:pStyle w:val="BookText"/>
        <w:rPr/>
      </w:pPr>
      <w:bookmarkEnd w:id="4560"/>
      <w:r>
        <w:rPr>
          <w:rFonts w:ascii="IRNazanin" w:hAnsi="IRNazanin" w:eastAsia="IRNazanin"/>
          <w:color w:val="111111"/>
          <w:sz w:val="28"/>
          <w:sz w:val="28"/>
          <w:szCs w:val="28"/>
          <w:rtl w:val="true"/>
          <w:lang w:bidi="fa-IR"/>
        </w:rPr>
        <w:t xml:space="preserve">علاءالدین بن ابی الحزم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بن اسحاق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ابن‌القف، هبة اللّٰه بن الیهودی مصری، قطب الدین علامه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طریق عشق بناموس می‌رود شاهی</w:t>
      </w:r>
    </w:p>
    <w:p>
      <w:pPr>
        <w:pStyle w:val="BookText"/>
        <w:rPr/>
      </w:pPr>
      <w:r>
        <w:rPr>
          <w:rFonts w:ascii="IRNazanin" w:hAnsi="IRNazanin" w:eastAsia="IRNazanin"/>
          <w:color w:val="111111"/>
          <w:sz w:val="28"/>
          <w:sz w:val="28"/>
          <w:szCs w:val="28"/>
          <w:rtl w:val="true"/>
          <w:lang w:bidi="fa-IR"/>
        </w:rPr>
        <w:t>پیاله‌ای دو سه دیگر که عاقل است هنوز</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دل گفتم ز عالم کون و فساد</w:t>
      </w:r>
    </w:p>
    <w:p>
      <w:pPr>
        <w:pStyle w:val="BookText"/>
        <w:rPr/>
      </w:pPr>
      <w:r>
        <w:rPr>
          <w:rFonts w:ascii="IRNazanin" w:hAnsi="IRNazanin" w:eastAsia="IRNazanin"/>
          <w:color w:val="111111"/>
          <w:sz w:val="28"/>
          <w:sz w:val="28"/>
          <w:szCs w:val="28"/>
          <w:rtl w:val="true"/>
          <w:lang w:bidi="fa-IR"/>
        </w:rPr>
        <w:t>تا چند خورم غم، تنم از پا افتاد</w:t>
      </w:r>
    </w:p>
    <w:p>
      <w:pPr>
        <w:pStyle w:val="BookText"/>
        <w:rPr/>
      </w:pPr>
      <w:r>
        <w:rPr>
          <w:rFonts w:ascii="IRNazanin" w:hAnsi="IRNazanin" w:eastAsia="IRNazanin"/>
          <w:color w:val="111111"/>
          <w:sz w:val="28"/>
          <w:sz w:val="28"/>
          <w:szCs w:val="28"/>
          <w:rtl w:val="true"/>
          <w:lang w:bidi="fa-IR"/>
        </w:rPr>
        <w:t>دل گفت تو نزدیک بمرگی چه غم است</w:t>
      </w:r>
    </w:p>
    <w:p>
      <w:pPr>
        <w:pStyle w:val="BookText"/>
        <w:rPr/>
      </w:pPr>
      <w:r>
        <w:rPr>
          <w:rFonts w:ascii="IRNazanin" w:hAnsi="IRNazanin" w:eastAsia="IRNazanin"/>
          <w:color w:val="111111"/>
          <w:sz w:val="28"/>
          <w:sz w:val="28"/>
          <w:szCs w:val="28"/>
          <w:rtl w:val="true"/>
          <w:lang w:bidi="fa-IR"/>
        </w:rPr>
        <w:t>بیچاره کسی که این دم از مادر زاد</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خانه پر بود از متاع صبر این دیوانه را</w:t>
      </w:r>
    </w:p>
    <w:p>
      <w:pPr>
        <w:pStyle w:val="BookText"/>
        <w:rPr/>
      </w:pPr>
      <w:r>
        <w:rPr>
          <w:rFonts w:ascii="IRNazanin" w:hAnsi="IRNazanin" w:eastAsia="IRNazanin"/>
          <w:color w:val="111111"/>
          <w:sz w:val="28"/>
          <w:sz w:val="28"/>
          <w:szCs w:val="28"/>
          <w:rtl w:val="true"/>
          <w:lang w:bidi="fa-IR"/>
        </w:rPr>
        <w:t>سوخت عشق خانه سوز اول متاع خانه را</w:t>
      </w:r>
    </w:p>
    <w:p>
      <w:pPr>
        <w:pStyle w:val="Heading3"/>
        <w:numPr>
          <w:ilvl w:val="2"/>
          <w:numId w:val="1"/>
        </w:numPr>
        <w:rPr/>
      </w:pPr>
      <w:bookmarkStart w:id="4561" w:name="__RefHeading___Toc1233749_211673320"/>
      <w:bookmarkStart w:id="4562" w:name="_Toc1991"/>
      <w:bookmarkEnd w:id="4561"/>
      <w:r>
        <w:rPr>
          <w:rtl w:val="true"/>
        </w:rPr>
        <w:t>گویای خموش، نطق</w:t>
      </w:r>
      <w:bookmarkEnd w:id="4562"/>
    </w:p>
    <w:p>
      <w:pPr>
        <w:pStyle w:val="BookText"/>
        <w:rPr/>
      </w:pPr>
      <w:r>
        <w:rPr>
          <w:rFonts w:ascii="IRNazanin" w:hAnsi="IRNazanin" w:eastAsia="IRNazanin"/>
          <w:color w:val="111111"/>
          <w:sz w:val="28"/>
          <w:sz w:val="28"/>
          <w:szCs w:val="28"/>
          <w:rtl w:val="true"/>
          <w:lang w:bidi="fa-IR"/>
        </w:rPr>
        <w:t>هر چه دلیل بر چیزی باشد، همان چیز از آن سخن می‌گوید، هرچند با صدای قابل شنیدن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سؤالی از حکیم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خموش کیست؟ حکیم در جواب این پرسش گفته‌است، دلائل خبر دهنده و عبرتهای پند دهنده‌است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أَنْطَقَنَا اللّٰهُ الَّذِی أَنْطَقَ کُلَّ شَیْءٍ</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همه‌ی اشیا تنها از راه عبرت و زبان حال با 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مهم، سخن سلیمان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وی صداهای حیوانات را منطق الطیر نامیده چون آن اصوات دلالت بر نطق دارند و از آن معانی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از چیزی، معنایی را بفهماند، آن شی نسبت به او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ساکت باشد و نسبت به کسی‌که نمی‌فهمد ساکت است هرچند ناطق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فرمایش خداوند که وَ قٰالُوا لِجُلُودِهِمْ لِمَ شَهِدْتُمْ عَلَیْنٰا، قٰالُوا أَنْطَقَنَا اللّٰهُ الَّذِی أَنْطَقَ کُلَّ شَیْءٍ وَ هُوَ خَلَقَکُمْ أَوَّلَ مَرَّةٍ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گفته شده این به صدای شنیدنی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این حرف زدن اعتباری و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حوادث زندگی آینده با</w:t>
      </w:r>
      <w:bookmarkStart w:id="4563" w:name="pg145_1748"/>
    </w:p>
    <w:p>
      <w:pPr>
        <w:pStyle w:val="BookText"/>
        <w:rPr/>
      </w:pPr>
      <w:bookmarkEnd w:id="4563"/>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ملاحظه این حرف بود که الفاظ قالب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لغت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سخن این است که سخن لفظی است که چون کمربندی اطراف معنا را فرا گرفته‌باشد و آن کمربند لفظی، معنا را محصور نماید چنانچه کمربند به تسمه‌ای می‌گویند که اطراف کمر را فرا گرفته‌باشد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پیامبر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دو ناطق ساکت و گویا قرار داده‌ام و آن قرآن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بگریه گفتمش از حال من مشو غافل</w:t>
      </w:r>
    </w:p>
    <w:p>
      <w:pPr>
        <w:pStyle w:val="BookText"/>
        <w:rPr/>
      </w:pPr>
      <w:r>
        <w:rPr>
          <w:rFonts w:ascii="IRNazanin" w:hAnsi="IRNazanin" w:eastAsia="IRNazanin"/>
          <w:color w:val="111111"/>
          <w:sz w:val="28"/>
          <w:sz w:val="28"/>
          <w:szCs w:val="28"/>
          <w:rtl w:val="true"/>
          <w:lang w:bidi="fa-IR"/>
        </w:rPr>
        <w:t>بخنده گفت که بیچاره غافل است هنوز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قومیکه می‌دهند نشان از تو غافلند</w:t>
      </w:r>
    </w:p>
    <w:p>
      <w:pPr>
        <w:pStyle w:val="BookText"/>
        <w:rPr/>
      </w:pPr>
      <w:r>
        <w:rPr>
          <w:rFonts w:ascii="IRNazanin" w:hAnsi="IRNazanin" w:eastAsia="IRNazanin"/>
          <w:color w:val="111111"/>
          <w:sz w:val="28"/>
          <w:sz w:val="28"/>
          <w:szCs w:val="28"/>
          <w:rtl w:val="true"/>
          <w:lang w:bidi="fa-IR"/>
        </w:rPr>
        <w:t>کاهل وقوف را در تقریر بسته‌اند</w:t>
      </w:r>
    </w:p>
    <w:p>
      <w:pPr>
        <w:pStyle w:val="BookText"/>
        <w:rPr/>
      </w:pPr>
      <w:r>
        <w:rPr>
          <w:rFonts w:ascii="IRNazanin" w:hAnsi="IRNazanin" w:eastAsia="IRNazanin"/>
          <w:color w:val="111111"/>
          <w:sz w:val="28"/>
          <w:sz w:val="28"/>
          <w:szCs w:val="28"/>
          <w:rtl w:val="true"/>
          <w:lang w:bidi="fa-IR"/>
        </w:rPr>
        <w:t>قاضی نور</w:t>
      </w:r>
    </w:p>
    <w:p>
      <w:pPr>
        <w:pStyle w:val="BookText"/>
        <w:rPr/>
      </w:pPr>
      <w:r>
        <w:rPr>
          <w:rFonts w:ascii="IRNazanin" w:hAnsi="IRNazanin" w:eastAsia="IRNazanin"/>
          <w:color w:val="111111"/>
          <w:sz w:val="28"/>
          <w:sz w:val="28"/>
          <w:szCs w:val="28"/>
          <w:rtl w:val="true"/>
          <w:lang w:bidi="fa-IR"/>
        </w:rPr>
        <w:t>شب در آن کو بوده‌ام گر مست خاک از آتشم</w:t>
      </w:r>
    </w:p>
    <w:p>
      <w:pPr>
        <w:pStyle w:val="BookText"/>
        <w:rPr/>
      </w:pPr>
      <w:r>
        <w:rPr>
          <w:rFonts w:ascii="IRNazanin" w:hAnsi="IRNazanin" w:eastAsia="IRNazanin"/>
          <w:color w:val="111111"/>
          <w:sz w:val="28"/>
          <w:sz w:val="28"/>
          <w:szCs w:val="28"/>
          <w:rtl w:val="true"/>
          <w:lang w:bidi="fa-IR"/>
        </w:rPr>
        <w:t>پا منه از خانه بیرون انتظارم گو بکش</w:t>
      </w:r>
    </w:p>
    <w:p>
      <w:pPr>
        <w:pStyle w:val="Heading3"/>
        <w:numPr>
          <w:ilvl w:val="2"/>
          <w:numId w:val="1"/>
        </w:numPr>
        <w:rPr/>
      </w:pPr>
      <w:bookmarkStart w:id="4564" w:name="__RefHeading___Toc1233751_211673320"/>
      <w:bookmarkStart w:id="4565" w:name="_Toc1992"/>
      <w:bookmarkEnd w:id="4564"/>
      <w:r>
        <w:rPr>
          <w:rtl w:val="true"/>
        </w:rPr>
        <w:t>قنطار</w:t>
      </w:r>
      <w:bookmarkEnd w:id="4565"/>
    </w:p>
    <w:p>
      <w:pPr>
        <w:pStyle w:val="BookText"/>
        <w:rPr/>
      </w:pPr>
      <w:r>
        <w:rPr>
          <w:rFonts w:ascii="IRNazanin" w:hAnsi="IRNazanin" w:eastAsia="IRNazanin"/>
          <w:color w:val="111111"/>
          <w:sz w:val="28"/>
          <w:sz w:val="28"/>
          <w:szCs w:val="28"/>
          <w:rtl w:val="true"/>
          <w:lang w:bidi="fa-IR"/>
        </w:rPr>
        <w:t>قناطیر جمع قنطره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قنطره پلی است برای گذر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نیز قنطره گویند چون پول وسیله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قنطره حد معینی ندارد و چون ثروت به افراد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با داشتن مالی اندک ثروتمند باشد و دیگری با آن مال ثروتمند نامیده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مقدار آن را چهل اوقیه،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 مقدار آن هزار و دویست اوقیه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شده مقدار آن یک پوست گاو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الْقَنٰاطِیرِ الْمُقَنْطَرَةِ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به معنای دسته‌های طلا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مدرهمه و دنانیر مدندره ، یعنی دسته‌های درهم و دینار</w:t>
      </w:r>
      <w:r>
        <w:rPr>
          <w:rFonts w:eastAsia="IRNazanin" w:cs="IRNazanin"/>
          <w:color w:val="111111"/>
          <w:sz w:val="28"/>
          <w:szCs w:val="28"/>
          <w:rtl w:val="true"/>
          <w:lang w:bidi="fa-IR"/>
        </w:rPr>
        <w:t>.</w:t>
      </w:r>
    </w:p>
    <w:p>
      <w:pPr>
        <w:pStyle w:val="Heading3"/>
        <w:numPr>
          <w:ilvl w:val="2"/>
          <w:numId w:val="1"/>
        </w:numPr>
        <w:rPr/>
      </w:pPr>
      <w:bookmarkStart w:id="4566" w:name="__RefHeading___Toc1233753_211673320"/>
      <w:bookmarkStart w:id="4567" w:name="_Toc1993"/>
      <w:bookmarkEnd w:id="4566"/>
      <w:r>
        <w:rPr>
          <w:rtl w:val="true"/>
        </w:rPr>
        <w:t>برطرف کردن رنگ، نظافت</w:t>
      </w:r>
      <w:bookmarkEnd w:id="4567"/>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برطرف شدن رنگ چیزی که به رنگ سیاه آلوده شده باید آن را در آب لیمو ترش و یا آب انگور سبز که در آن خردل آرد کرده‌باشند، فرو برند</w:t>
      </w:r>
      <w:r>
        <w:rPr>
          <w:rFonts w:eastAsia="IRNazanin" w:cs="IRNazanin"/>
          <w:color w:val="111111"/>
          <w:sz w:val="28"/>
          <w:szCs w:val="28"/>
          <w:rtl w:val="true"/>
          <w:lang w:bidi="fa-IR"/>
        </w:rPr>
        <w:t>.</w:t>
      </w:r>
      <w:bookmarkStart w:id="4568" w:name="pg145_1751"/>
    </w:p>
    <w:p>
      <w:pPr>
        <w:pStyle w:val="BookText"/>
        <w:rPr/>
      </w:pPr>
      <w:bookmarkEnd w:id="4568"/>
      <w:r>
        <w:rPr>
          <w:rFonts w:ascii="IRNazanin" w:hAnsi="IRNazanin" w:eastAsia="IRNazanin"/>
          <w:color w:val="111111"/>
          <w:sz w:val="28"/>
          <w:sz w:val="28"/>
          <w:szCs w:val="28"/>
          <w:rtl w:val="true"/>
          <w:lang w:bidi="fa-IR"/>
        </w:rPr>
        <w:t>برای بردن رنگ هر لباسی، بایستی اول آن را با آب حریق نبات ترش شستشو داد و سپس با کبریت بخار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آثار خون بر لباس، می‌توان با آب سیر و نمک و یا خاکستر و بول انسان،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آغشته به منی، با آب سرد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رنگ زعفران، اول محل رنگ مرطوب شود، سپس از بخار شکر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رنگ انگور سیاه، باید بر محل رنگ ادرار ریخت و با کبریت آن را بخار داد و با آب غوره شست و با آرد جو و ماش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رنگ انار، محل رنگ مرطوب شده و با کبریت بخار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رنگ شفتالو، با آب دوغ ترش شسته و با آرد جو می‌مالند و سپس با آب داغ و صابون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رنگ توت شامی، لباس را با آب برگ توت و آب توت نارس شستشو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شدن اثر چربی، دوغ را با آرد جو مخلوط کرده و شستشو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 سفید هم بسیار خوب است</w:t>
      </w:r>
      <w:r>
        <w:rPr>
          <w:rFonts w:eastAsia="IRNazanin" w:cs="IRNazanin"/>
          <w:color w:val="111111"/>
          <w:sz w:val="28"/>
          <w:szCs w:val="28"/>
          <w:rtl w:val="true"/>
          <w:lang w:bidi="fa-IR"/>
        </w:rPr>
        <w:t>.</w:t>
      </w:r>
    </w:p>
    <w:p>
      <w:pPr>
        <w:pStyle w:val="Heading3"/>
        <w:numPr>
          <w:ilvl w:val="2"/>
          <w:numId w:val="1"/>
        </w:numPr>
        <w:rPr/>
      </w:pPr>
      <w:bookmarkStart w:id="4569" w:name="__RefHeading___Toc1233755_211673320"/>
      <w:bookmarkStart w:id="4570" w:name="_Toc1994"/>
      <w:bookmarkEnd w:id="4569"/>
      <w:r>
        <w:rPr>
          <w:rtl w:val="true"/>
        </w:rPr>
        <w:t>دانش آشکار و مخفی</w:t>
      </w:r>
      <w:bookmarkEnd w:id="4570"/>
    </w:p>
    <w:p>
      <w:pPr>
        <w:pStyle w:val="BookText"/>
        <w:rPr/>
      </w:pPr>
      <w:r>
        <w:rPr>
          <w:rFonts w:ascii="IRNazanin" w:hAnsi="IRNazanin" w:eastAsia="IRNazanin"/>
          <w:color w:val="111111"/>
          <w:sz w:val="28"/>
          <w:sz w:val="28"/>
          <w:szCs w:val="28"/>
          <w:rtl w:val="true"/>
          <w:lang w:bidi="fa-IR"/>
        </w:rPr>
        <w:t>علوم بر دو قسم هستند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جلیه و آن علومی هستند که متداول بین دانش پژوهان در مجالس و مدارس است و کتاب‌های آنهم معلوم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خفیه و آن دانشهایی هستند که از غیر اهل آن مخفی داشته شده‌است، و حکیمان همواره در پنهان داشتن آن تلاش نموده‌اند و برای آنها رمزهایی وضع کرده و در کتاب‌های مربوطه از خطی غیر مرسوم که اختراع کرده‌بودند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پنج قسمند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لیمیا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استوانه‌های حکمت کتابی پرحجم در این باره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حرف اول علم، این عبارت را درست کرده که البته به این معناست که همه‌ی این دانش رمز 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در محروسه‌ی هرات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بهترین کتاب‌های در این 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 مکتوم فخر رازی نیز از حد وسط این علوم برخوردار است و البته دانش کیمیا و ریمیا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کتابی نیکو در موضوع خود است</w:t>
      </w:r>
      <w:r>
        <w:rPr>
          <w:rFonts w:eastAsia="IRNazanin" w:cs="IRNazanin"/>
          <w:color w:val="111111"/>
          <w:sz w:val="28"/>
          <w:szCs w:val="28"/>
          <w:rtl w:val="true"/>
          <w:lang w:bidi="fa-IR"/>
        </w:rPr>
        <w:t>.</w:t>
      </w:r>
      <w:bookmarkStart w:id="4571" w:name="pg145_1754"/>
    </w:p>
    <w:p>
      <w:pPr>
        <w:pStyle w:val="Heading3"/>
        <w:numPr>
          <w:ilvl w:val="2"/>
          <w:numId w:val="1"/>
        </w:numPr>
        <w:rPr/>
      </w:pPr>
      <w:bookmarkStart w:id="4572" w:name="__RefHeading___Toc1233757_211673320"/>
      <w:bookmarkStart w:id="4573" w:name="_Toc1995"/>
      <w:bookmarkEnd w:id="4571"/>
      <w:bookmarkEnd w:id="4572"/>
      <w:r>
        <w:rPr>
          <w:rtl w:val="true"/>
        </w:rPr>
        <w:t>عدد مخفی</w:t>
      </w:r>
      <w:bookmarkEnd w:id="4573"/>
    </w:p>
    <w:p>
      <w:pPr>
        <w:pStyle w:val="BookText"/>
        <w:rPr/>
      </w:pPr>
      <w:r>
        <w:rPr>
          <w:rFonts w:ascii="IRNazanin" w:hAnsi="IRNazanin" w:eastAsia="IRNazanin"/>
          <w:color w:val="111111"/>
          <w:sz w:val="28"/>
          <w:sz w:val="28"/>
          <w:szCs w:val="28"/>
          <w:rtl w:val="true"/>
          <w:lang w:bidi="fa-IR"/>
        </w:rPr>
        <w:t>به دوست خود عددی بده و به او بگو بخشی از این عدد را در دست راست، بخشی در دست چپ، و قسمتی در دامن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 عدد راست را در دو، عدد چپ را در نه و عدد دامن را در ده ضرب کند و حاصل ضرب هر کدام را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عددی که به دوست خود داده‌ای را در ده ضرب کن و سپس مجموعی که دوست تو به تو خبر داده از این حاصل ضرب کم نما، عدد صحیحی که بدست می‌آید، عدد راست است و باقیمانده، عدد دست چپ و مجموع این دو عدد اگر از عدد اصلی داده شده به‌دست کم شود، عدد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عملیات را در اسم سه حرفی می‌توان انجام داد، مثلاً اگر عدد داده شده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در دست راست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چپ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 عدد یک را قرار دهد عملیات به صورت زیر کنترل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74-120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دست راست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دست چپ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عدد 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گروهی نشینند با خوش پسر</w:t>
      </w:r>
    </w:p>
    <w:p>
      <w:pPr>
        <w:pStyle w:val="BookText"/>
        <w:rPr/>
      </w:pPr>
      <w:r>
        <w:rPr>
          <w:rFonts w:ascii="IRNazanin" w:hAnsi="IRNazanin" w:eastAsia="IRNazanin"/>
          <w:color w:val="111111"/>
          <w:sz w:val="28"/>
          <w:sz w:val="28"/>
          <w:szCs w:val="28"/>
          <w:rtl w:val="true"/>
          <w:lang w:bidi="fa-IR"/>
        </w:rPr>
        <w:t>که ما پاکبازیم و صاحب نظر</w:t>
      </w:r>
    </w:p>
    <w:p>
      <w:pPr>
        <w:pStyle w:val="BookText"/>
        <w:rPr/>
      </w:pPr>
      <w:r>
        <w:rPr>
          <w:rFonts w:ascii="IRNazanin" w:hAnsi="IRNazanin" w:eastAsia="IRNazanin"/>
          <w:color w:val="111111"/>
          <w:sz w:val="28"/>
          <w:sz w:val="28"/>
          <w:szCs w:val="28"/>
          <w:rtl w:val="true"/>
          <w:lang w:bidi="fa-IR"/>
        </w:rPr>
        <w:t>ز من پرس فرسوده‌ی روزگار</w:t>
      </w:r>
    </w:p>
    <w:p>
      <w:pPr>
        <w:pStyle w:val="BookText"/>
        <w:rPr/>
      </w:pPr>
      <w:r>
        <w:rPr>
          <w:rFonts w:ascii="IRNazanin" w:hAnsi="IRNazanin" w:eastAsia="IRNazanin"/>
          <w:color w:val="111111"/>
          <w:sz w:val="28"/>
          <w:sz w:val="28"/>
          <w:szCs w:val="28"/>
          <w:rtl w:val="true"/>
          <w:lang w:bidi="fa-IR"/>
        </w:rPr>
        <w:t>که بر سفره حسرت برد روزه دار</w:t>
      </w:r>
    </w:p>
    <w:p>
      <w:pPr>
        <w:pStyle w:val="BookText"/>
        <w:rPr/>
      </w:pPr>
      <w:r>
        <w:rPr>
          <w:rFonts w:ascii="IRNazanin" w:hAnsi="IRNazanin" w:eastAsia="IRNazanin"/>
          <w:color w:val="111111"/>
          <w:sz w:val="28"/>
          <w:sz w:val="28"/>
          <w:szCs w:val="28"/>
          <w:rtl w:val="true"/>
          <w:lang w:bidi="fa-IR"/>
        </w:rPr>
        <w:t>از آن تخم خرما خورد گوسفند</w:t>
      </w:r>
    </w:p>
    <w:p>
      <w:pPr>
        <w:pStyle w:val="BookText"/>
        <w:rPr/>
      </w:pPr>
      <w:r>
        <w:rPr>
          <w:rFonts w:ascii="IRNazanin" w:hAnsi="IRNazanin" w:eastAsia="IRNazanin"/>
          <w:color w:val="111111"/>
          <w:sz w:val="28"/>
          <w:sz w:val="28"/>
          <w:szCs w:val="28"/>
          <w:rtl w:val="true"/>
          <w:lang w:bidi="fa-IR"/>
        </w:rPr>
        <w:t>که قفل است بر تنگ خرما و بند</w:t>
      </w:r>
    </w:p>
    <w:p>
      <w:pPr>
        <w:pStyle w:val="BookText"/>
        <w:rPr/>
      </w:pPr>
      <w:r>
        <w:rPr>
          <w:rFonts w:ascii="IRNazanin" w:hAnsi="IRNazanin" w:eastAsia="IRNazanin"/>
          <w:color w:val="111111"/>
          <w:sz w:val="28"/>
          <w:sz w:val="28"/>
          <w:szCs w:val="28"/>
          <w:rtl w:val="true"/>
          <w:lang w:bidi="fa-IR"/>
        </w:rPr>
        <w:t>سر گاو عصار از آن درگه است</w:t>
      </w:r>
    </w:p>
    <w:p>
      <w:pPr>
        <w:pStyle w:val="BookText"/>
        <w:rPr/>
      </w:pPr>
      <w:r>
        <w:rPr>
          <w:rFonts w:ascii="IRNazanin" w:hAnsi="IRNazanin" w:eastAsia="IRNazanin"/>
          <w:color w:val="111111"/>
          <w:sz w:val="28"/>
          <w:sz w:val="28"/>
          <w:szCs w:val="28"/>
          <w:rtl w:val="true"/>
          <w:lang w:bidi="fa-IR"/>
        </w:rPr>
        <w:t>که از کنجدش ریسمان کوته است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جویها بسته‌ام از دیده بدامان که مگر</w:t>
      </w:r>
    </w:p>
    <w:p>
      <w:pPr>
        <w:pStyle w:val="BookText"/>
        <w:rPr/>
      </w:pPr>
      <w:r>
        <w:rPr>
          <w:rFonts w:ascii="IRNazanin" w:hAnsi="IRNazanin" w:eastAsia="IRNazanin"/>
          <w:color w:val="111111"/>
          <w:sz w:val="28"/>
          <w:sz w:val="28"/>
          <w:szCs w:val="28"/>
          <w:rtl w:val="true"/>
          <w:lang w:bidi="fa-IR"/>
        </w:rPr>
        <w:t>در کنارم بنشانند سهی بالایی</w:t>
      </w:r>
    </w:p>
    <w:p>
      <w:pPr>
        <w:pStyle w:val="BookText"/>
        <w:rPr/>
      </w:pPr>
      <w:r>
        <w:rPr>
          <w:rFonts w:ascii="IRNazanin" w:hAnsi="IRNazanin" w:eastAsia="IRNazanin"/>
          <w:color w:val="111111"/>
          <w:sz w:val="28"/>
          <w:sz w:val="28"/>
          <w:szCs w:val="28"/>
          <w:rtl w:val="true"/>
          <w:lang w:bidi="fa-IR"/>
        </w:rPr>
        <w:t>اشرف</w:t>
      </w:r>
    </w:p>
    <w:p>
      <w:pPr>
        <w:pStyle w:val="BookText"/>
        <w:rPr/>
      </w:pPr>
      <w:r>
        <w:rPr>
          <w:rFonts w:ascii="IRNazanin" w:hAnsi="IRNazanin" w:eastAsia="IRNazanin"/>
          <w:color w:val="111111"/>
          <w:sz w:val="28"/>
          <w:sz w:val="28"/>
          <w:szCs w:val="28"/>
          <w:rtl w:val="true"/>
          <w:lang w:bidi="fa-IR"/>
        </w:rPr>
        <w:t>قربان آن غارتگرم کان دل نه تنها می‌برد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تاراج جان هم می‌کند دین هم به یغما می‌برد</w:t>
      </w:r>
    </w:p>
    <w:p>
      <w:pPr>
        <w:pStyle w:val="BookText"/>
        <w:rPr/>
      </w:pPr>
      <w:r>
        <w:rPr>
          <w:rFonts w:ascii="IRNazanin" w:hAnsi="IRNazanin" w:eastAsia="IRNazanin"/>
          <w:color w:val="111111"/>
          <w:sz w:val="28"/>
          <w:sz w:val="28"/>
          <w:szCs w:val="28"/>
          <w:rtl w:val="true"/>
          <w:lang w:bidi="fa-IR"/>
        </w:rPr>
        <w:t>ای دل طبیب عشق او دارد دوایی بوالعجب</w:t>
      </w:r>
    </w:p>
    <w:p>
      <w:pPr>
        <w:pStyle w:val="BookText"/>
        <w:rPr/>
      </w:pPr>
      <w:r>
        <w:rPr>
          <w:rFonts w:ascii="IRNazanin" w:hAnsi="IRNazanin" w:eastAsia="IRNazanin"/>
          <w:color w:val="111111"/>
          <w:sz w:val="28"/>
          <w:sz w:val="28"/>
          <w:szCs w:val="28"/>
          <w:rtl w:val="true"/>
          <w:lang w:bidi="fa-IR"/>
        </w:rPr>
        <w:t>آسوده را غم می‌دهد صبر از شکیبا می‌برد</w:t>
      </w:r>
    </w:p>
    <w:p>
      <w:pPr>
        <w:pStyle w:val="BookText"/>
        <w:rPr/>
      </w:pPr>
      <w:r>
        <w:rPr>
          <w:rFonts w:ascii="IRNazanin" w:hAnsi="IRNazanin" w:eastAsia="IRNazanin"/>
          <w:color w:val="111111"/>
          <w:sz w:val="28"/>
          <w:sz w:val="28"/>
          <w:szCs w:val="28"/>
          <w:rtl w:val="true"/>
          <w:lang w:bidi="fa-IR"/>
        </w:rPr>
        <w:t>نبود بکیش عاشقان اخوان یوسف را گنه</w:t>
      </w:r>
    </w:p>
    <w:p>
      <w:pPr>
        <w:pStyle w:val="BookText"/>
        <w:rPr/>
      </w:pPr>
      <w:r>
        <w:rPr>
          <w:rFonts w:ascii="IRNazanin" w:hAnsi="IRNazanin" w:eastAsia="IRNazanin"/>
          <w:color w:val="111111"/>
          <w:sz w:val="28"/>
          <w:sz w:val="28"/>
          <w:szCs w:val="28"/>
          <w:rtl w:val="true"/>
          <w:lang w:bidi="fa-IR"/>
        </w:rPr>
        <w:t>آسایش یعقوب را شوق زلیخا می‌برد</w:t>
      </w:r>
    </w:p>
    <w:p>
      <w:pPr>
        <w:pStyle w:val="BookText"/>
        <w:rPr/>
      </w:pPr>
      <w:r>
        <w:rPr>
          <w:rFonts w:ascii="IRNazanin" w:hAnsi="IRNazanin" w:eastAsia="IRNazanin"/>
          <w:color w:val="111111"/>
          <w:sz w:val="28"/>
          <w:sz w:val="28"/>
          <w:szCs w:val="28"/>
          <w:rtl w:val="true"/>
          <w:lang w:bidi="fa-IR"/>
        </w:rPr>
        <w:t>دین و دل و هر چیز بود آن ترک غارتگر ستد</w:t>
      </w:r>
    </w:p>
    <w:p>
      <w:pPr>
        <w:pStyle w:val="BookText"/>
        <w:rPr/>
      </w:pPr>
      <w:r>
        <w:rPr>
          <w:rFonts w:ascii="IRNazanin" w:hAnsi="IRNazanin" w:eastAsia="IRNazanin"/>
          <w:color w:val="111111"/>
          <w:sz w:val="28"/>
          <w:sz w:val="28"/>
          <w:szCs w:val="28"/>
          <w:rtl w:val="true"/>
          <w:lang w:bidi="fa-IR"/>
        </w:rPr>
        <w:t>ماندست ما را نیم جان آن نیز گویا می‌برد</w:t>
      </w:r>
    </w:p>
    <w:p>
      <w:pPr>
        <w:pStyle w:val="BookText"/>
        <w:rPr/>
      </w:pPr>
      <w:r>
        <w:rPr>
          <w:rFonts w:ascii="IRNazanin" w:hAnsi="IRNazanin" w:eastAsia="IRNazanin"/>
          <w:color w:val="111111"/>
          <w:sz w:val="28"/>
          <w:sz w:val="28"/>
          <w:szCs w:val="28"/>
          <w:rtl w:val="true"/>
          <w:lang w:bidi="fa-IR"/>
        </w:rPr>
        <w:t>هر چند عذرا می‌برد با وامق استغنا ز حد</w:t>
      </w:r>
    </w:p>
    <w:p>
      <w:pPr>
        <w:pStyle w:val="BookText"/>
        <w:rPr/>
      </w:pPr>
      <w:r>
        <w:rPr>
          <w:rFonts w:ascii="IRNazanin" w:hAnsi="IRNazanin" w:eastAsia="IRNazanin"/>
          <w:color w:val="111111"/>
          <w:sz w:val="28"/>
          <w:sz w:val="28"/>
          <w:szCs w:val="28"/>
          <w:rtl w:val="true"/>
          <w:lang w:bidi="fa-IR"/>
        </w:rPr>
        <w:t>این سوز وامق عاقبت آرام عذرا می‌برد</w:t>
      </w:r>
    </w:p>
    <w:p>
      <w:pPr>
        <w:pStyle w:val="BookText"/>
        <w:rPr/>
      </w:pPr>
      <w:r>
        <w:rPr>
          <w:rFonts w:ascii="IRNazanin" w:hAnsi="IRNazanin" w:eastAsia="IRNazanin"/>
          <w:color w:val="111111"/>
          <w:sz w:val="28"/>
          <w:sz w:val="28"/>
          <w:szCs w:val="28"/>
          <w:rtl w:val="true"/>
          <w:lang w:bidi="fa-IR"/>
        </w:rPr>
        <w:t>صدق محبت می‌کند در چشم مجنون توتیا</w:t>
      </w:r>
    </w:p>
    <w:p>
      <w:pPr>
        <w:pStyle w:val="BookText"/>
        <w:rPr/>
      </w:pPr>
      <w:r>
        <w:rPr>
          <w:rFonts w:ascii="IRNazanin" w:hAnsi="IRNazanin" w:eastAsia="IRNazanin"/>
          <w:color w:val="111111"/>
          <w:sz w:val="28"/>
          <w:sz w:val="28"/>
          <w:szCs w:val="28"/>
          <w:rtl w:val="true"/>
          <w:lang w:bidi="fa-IR"/>
        </w:rPr>
        <w:t>هر خاک کان باد صبا از کوی لیلا می‌برد</w:t>
      </w:r>
    </w:p>
    <w:p>
      <w:pPr>
        <w:pStyle w:val="BookText"/>
        <w:rPr/>
      </w:pPr>
      <w:r>
        <w:rPr>
          <w:rFonts w:ascii="IRNazanin" w:hAnsi="IRNazanin" w:eastAsia="IRNazanin"/>
          <w:color w:val="111111"/>
          <w:sz w:val="28"/>
          <w:sz w:val="28"/>
          <w:szCs w:val="28"/>
          <w:rtl w:val="true"/>
          <w:lang w:bidi="fa-IR"/>
        </w:rPr>
        <w:t>با آنکه تیغ جور او در جان من زد چاکها</w:t>
      </w:r>
    </w:p>
    <w:p>
      <w:pPr>
        <w:pStyle w:val="BookText"/>
        <w:rPr/>
      </w:pPr>
      <w:r>
        <w:rPr>
          <w:rFonts w:ascii="IRNazanin" w:hAnsi="IRNazanin" w:eastAsia="IRNazanin"/>
          <w:color w:val="111111"/>
          <w:sz w:val="28"/>
          <w:sz w:val="28"/>
          <w:szCs w:val="28"/>
          <w:rtl w:val="true"/>
          <w:lang w:bidi="fa-IR"/>
        </w:rPr>
        <w:t>آلوده گشته خنجرش ما را به‌دعوا می‌برد</w:t>
      </w:r>
    </w:p>
    <w:p>
      <w:pPr>
        <w:pStyle w:val="BookText"/>
        <w:rPr/>
      </w:pPr>
      <w:r>
        <w:rPr>
          <w:rFonts w:ascii="IRNazanin" w:hAnsi="IRNazanin" w:eastAsia="IRNazanin"/>
          <w:color w:val="111111"/>
          <w:sz w:val="28"/>
          <w:sz w:val="28"/>
          <w:szCs w:val="28"/>
          <w:rtl w:val="true"/>
          <w:lang w:bidi="fa-IR"/>
        </w:rPr>
        <w:t>هر چند کام جان من تلخست زآن زهر ستم</w:t>
      </w:r>
    </w:p>
    <w:p>
      <w:pPr>
        <w:pStyle w:val="BookText"/>
        <w:rPr/>
      </w:pPr>
      <w:r>
        <w:rPr>
          <w:rFonts w:ascii="IRNazanin" w:hAnsi="IRNazanin" w:eastAsia="IRNazanin"/>
          <w:color w:val="111111"/>
          <w:sz w:val="28"/>
          <w:sz w:val="28"/>
          <w:szCs w:val="28"/>
          <w:rtl w:val="true"/>
          <w:lang w:bidi="fa-IR"/>
        </w:rPr>
        <w:t>این تلخی کام من آن لعل شکر خا می‌برد</w:t>
      </w:r>
    </w:p>
    <w:p>
      <w:pPr>
        <w:pStyle w:val="BookText"/>
        <w:rPr/>
      </w:pPr>
      <w:r>
        <w:rPr>
          <w:rFonts w:ascii="IRNazanin" w:hAnsi="IRNazanin" w:eastAsia="IRNazanin"/>
          <w:color w:val="111111"/>
          <w:sz w:val="28"/>
          <w:sz w:val="28"/>
          <w:szCs w:val="28"/>
          <w:rtl w:val="true"/>
          <w:lang w:bidi="fa-IR"/>
        </w:rPr>
        <w:t>شوق جمال دلکشت حاجی پی گم کرده را</w:t>
      </w:r>
    </w:p>
    <w:p>
      <w:pPr>
        <w:pStyle w:val="BookText"/>
        <w:rPr/>
      </w:pPr>
      <w:r>
        <w:rPr>
          <w:rFonts w:ascii="IRNazanin" w:hAnsi="IRNazanin" w:eastAsia="IRNazanin"/>
          <w:color w:val="111111"/>
          <w:sz w:val="28"/>
          <w:sz w:val="28"/>
          <w:szCs w:val="28"/>
          <w:rtl w:val="true"/>
          <w:lang w:bidi="fa-IR"/>
        </w:rPr>
        <w:t>گاهی به یثرب می‌کشد گاهی به بطحا می‌برد</w:t>
      </w:r>
    </w:p>
    <w:p>
      <w:pPr>
        <w:pStyle w:val="BookText"/>
        <w:rPr/>
      </w:pPr>
      <w:r>
        <w:rPr>
          <w:rFonts w:ascii="IRNazanin" w:hAnsi="IRNazanin" w:eastAsia="IRNazanin"/>
          <w:color w:val="111111"/>
          <w:sz w:val="28"/>
          <w:sz w:val="28"/>
          <w:szCs w:val="28"/>
          <w:rtl w:val="true"/>
          <w:lang w:bidi="fa-IR"/>
        </w:rPr>
        <w:t>ای شیخ این آلوده را در سلک پاکان جا مده</w:t>
      </w:r>
    </w:p>
    <w:p>
      <w:pPr>
        <w:pStyle w:val="BookText"/>
        <w:rPr/>
      </w:pPr>
      <w:r>
        <w:rPr>
          <w:rFonts w:ascii="IRNazanin" w:hAnsi="IRNazanin" w:eastAsia="IRNazanin"/>
          <w:color w:val="111111"/>
          <w:sz w:val="28"/>
          <w:sz w:val="28"/>
          <w:szCs w:val="28"/>
          <w:rtl w:val="true"/>
          <w:lang w:bidi="fa-IR"/>
        </w:rPr>
        <w:t>کاین رندی من عاقبت ناموس تقوا می‌برد</w:t>
      </w:r>
    </w:p>
    <w:p>
      <w:pPr>
        <w:pStyle w:val="BookText"/>
        <w:rPr/>
      </w:pPr>
      <w:r>
        <w:rPr>
          <w:rFonts w:ascii="IRNazanin" w:hAnsi="IRNazanin" w:eastAsia="IRNazanin"/>
          <w:color w:val="111111"/>
          <w:sz w:val="28"/>
          <w:sz w:val="28"/>
          <w:szCs w:val="28"/>
          <w:rtl w:val="true"/>
          <w:lang w:bidi="fa-IR"/>
        </w:rPr>
        <w:t>در دیر پیش کافری دل در گرو مانده مرا</w:t>
      </w:r>
    </w:p>
    <w:p>
      <w:pPr>
        <w:pStyle w:val="BookText"/>
        <w:rPr/>
      </w:pPr>
      <w:r>
        <w:rPr>
          <w:rFonts w:ascii="IRNazanin" w:hAnsi="IRNazanin" w:eastAsia="IRNazanin"/>
          <w:color w:val="111111"/>
          <w:sz w:val="28"/>
          <w:sz w:val="28"/>
          <w:szCs w:val="28"/>
          <w:rtl w:val="true"/>
          <w:lang w:bidi="fa-IR"/>
        </w:rPr>
        <w:t>زاهد من بیچاره را سوی مصلا می‌برد</w:t>
      </w:r>
    </w:p>
    <w:p>
      <w:pPr>
        <w:pStyle w:val="BookText"/>
        <w:rPr/>
      </w:pPr>
      <w:r>
        <w:rPr>
          <w:rFonts w:ascii="IRNazanin" w:hAnsi="IRNazanin" w:eastAsia="IRNazanin"/>
          <w:color w:val="111111"/>
          <w:sz w:val="28"/>
          <w:sz w:val="28"/>
          <w:szCs w:val="28"/>
          <w:rtl w:val="true"/>
          <w:lang w:bidi="fa-IR"/>
        </w:rPr>
        <w:t>محنت کشیدن خوش بود لیک از برای یار خود</w:t>
      </w:r>
    </w:p>
    <w:p>
      <w:pPr>
        <w:pStyle w:val="BookText"/>
        <w:rPr/>
      </w:pPr>
      <w:r>
        <w:rPr>
          <w:rFonts w:ascii="IRNazanin" w:hAnsi="IRNazanin" w:eastAsia="IRNazanin"/>
          <w:color w:val="111111"/>
          <w:sz w:val="28"/>
          <w:sz w:val="28"/>
          <w:szCs w:val="28"/>
          <w:rtl w:val="true"/>
          <w:lang w:bidi="fa-IR"/>
        </w:rPr>
        <w:t>بی عاقبت باشد که رنج از بهر دنیا می‌برد</w:t>
      </w:r>
    </w:p>
    <w:p>
      <w:pPr>
        <w:pStyle w:val="BookText"/>
        <w:rPr/>
      </w:pPr>
      <w:r>
        <w:rPr>
          <w:rFonts w:ascii="IRNazanin" w:hAnsi="IRNazanin" w:eastAsia="IRNazanin"/>
          <w:color w:val="111111"/>
          <w:sz w:val="28"/>
          <w:sz w:val="28"/>
          <w:szCs w:val="28"/>
          <w:rtl w:val="true"/>
          <w:lang w:bidi="fa-IR"/>
        </w:rPr>
        <w:t>فارغ دلان را آورد عشرت پرستی سوی شهر</w:t>
      </w:r>
    </w:p>
    <w:p>
      <w:pPr>
        <w:pStyle w:val="BookText"/>
        <w:rPr/>
      </w:pPr>
      <w:r>
        <w:rPr>
          <w:rFonts w:ascii="IRNazanin" w:hAnsi="IRNazanin" w:eastAsia="IRNazanin"/>
          <w:color w:val="111111"/>
          <w:sz w:val="28"/>
          <w:sz w:val="28"/>
          <w:szCs w:val="28"/>
          <w:rtl w:val="true"/>
          <w:lang w:bidi="fa-IR"/>
        </w:rPr>
        <w:t>دیوانه‌ی عشق ترا غم سوی صحرا می‌برد</w:t>
      </w:r>
    </w:p>
    <w:p>
      <w:pPr>
        <w:pStyle w:val="BookText"/>
        <w:rPr/>
      </w:pPr>
      <w:r>
        <w:rPr>
          <w:rFonts w:ascii="IRNazanin" w:hAnsi="IRNazanin" w:eastAsia="IRNazanin"/>
          <w:color w:val="111111"/>
          <w:sz w:val="28"/>
          <w:sz w:val="28"/>
          <w:szCs w:val="28"/>
          <w:rtl w:val="true"/>
          <w:lang w:bidi="fa-IR"/>
        </w:rPr>
        <w:t>بپذیر عذرم چون کنم بی‌طاقتی‌ها در غمت</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کوه باشد جان من این حسنش از جا می‌برد</w:t>
      </w:r>
    </w:p>
    <w:p>
      <w:pPr>
        <w:pStyle w:val="BookText"/>
        <w:rPr/>
      </w:pPr>
      <w:r>
        <w:rPr>
          <w:rFonts w:ascii="IRNazanin" w:hAnsi="IRNazanin" w:eastAsia="IRNazanin"/>
          <w:color w:val="111111"/>
          <w:sz w:val="28"/>
          <w:sz w:val="28"/>
          <w:szCs w:val="28"/>
          <w:rtl w:val="true"/>
          <w:lang w:bidi="fa-IR"/>
        </w:rPr>
        <w:t>ای هوشمندان بر رخش آهسته می‌باید نظر</w:t>
      </w:r>
    </w:p>
    <w:p>
      <w:pPr>
        <w:pStyle w:val="BookText"/>
        <w:rPr/>
      </w:pPr>
      <w:r>
        <w:rPr>
          <w:rFonts w:ascii="IRNazanin" w:hAnsi="IRNazanin" w:eastAsia="IRNazanin"/>
          <w:color w:val="111111"/>
          <w:sz w:val="28"/>
          <w:sz w:val="28"/>
          <w:szCs w:val="28"/>
          <w:rtl w:val="true"/>
          <w:lang w:bidi="fa-IR"/>
        </w:rPr>
        <w:t>کان عشوه‌های جان ستان دل بی‌محابا می‌برد</w:t>
      </w:r>
    </w:p>
    <w:p>
      <w:pPr>
        <w:pStyle w:val="BookText"/>
        <w:rPr/>
      </w:pPr>
      <w:r>
        <w:rPr>
          <w:rFonts w:ascii="IRNazanin" w:hAnsi="IRNazanin" w:eastAsia="IRNazanin"/>
          <w:color w:val="111111"/>
          <w:sz w:val="28"/>
          <w:sz w:val="28"/>
          <w:szCs w:val="28"/>
          <w:rtl w:val="true"/>
          <w:lang w:bidi="fa-IR"/>
        </w:rPr>
        <w:t>ما را نباشد در جهان غیر از دل پر غصه‌ای</w:t>
      </w:r>
    </w:p>
    <w:p>
      <w:pPr>
        <w:pStyle w:val="BookText"/>
        <w:rPr/>
      </w:pPr>
      <w:r>
        <w:rPr>
          <w:rFonts w:ascii="IRNazanin" w:hAnsi="IRNazanin" w:eastAsia="IRNazanin"/>
          <w:color w:val="111111"/>
          <w:sz w:val="28"/>
          <w:sz w:val="28"/>
          <w:szCs w:val="28"/>
          <w:rtl w:val="true"/>
          <w:lang w:bidi="fa-IR"/>
        </w:rPr>
        <w:t>در حیرتم زان بی‌خرد کو رشک بر ما می‌برد</w:t>
      </w:r>
    </w:p>
    <w:p>
      <w:pPr>
        <w:pStyle w:val="BookText"/>
        <w:rPr/>
      </w:pPr>
      <w:r>
        <w:rPr>
          <w:rFonts w:ascii="IRNazanin" w:hAnsi="IRNazanin" w:eastAsia="IRNazanin"/>
          <w:color w:val="111111"/>
          <w:sz w:val="28"/>
          <w:sz w:val="28"/>
          <w:szCs w:val="28"/>
          <w:rtl w:val="true"/>
          <w:lang w:bidi="fa-IR"/>
        </w:rPr>
        <w:t>فرهاد بعد از بیستون زد تیشه بر سر، صبر بین</w:t>
      </w:r>
    </w:p>
    <w:p>
      <w:pPr>
        <w:pStyle w:val="BookText"/>
        <w:rPr/>
      </w:pPr>
      <w:r>
        <w:rPr>
          <w:rFonts w:ascii="IRNazanin" w:hAnsi="IRNazanin" w:eastAsia="IRNazanin"/>
          <w:color w:val="111111"/>
          <w:sz w:val="28"/>
          <w:sz w:val="28"/>
          <w:szCs w:val="28"/>
          <w:rtl w:val="true"/>
          <w:lang w:bidi="fa-IR"/>
        </w:rPr>
        <w:t>اشرف هنوز از بهر او شرمندگی‌ها می‌برد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یکی خورده بر شاه غزنین گرفت</w:t>
      </w:r>
    </w:p>
    <w:p>
      <w:pPr>
        <w:pStyle w:val="BookText"/>
        <w:rPr/>
      </w:pPr>
      <w:r>
        <w:rPr>
          <w:rFonts w:ascii="IRNazanin" w:hAnsi="IRNazanin" w:eastAsia="IRNazanin"/>
          <w:color w:val="111111"/>
          <w:sz w:val="28"/>
          <w:sz w:val="28"/>
          <w:szCs w:val="28"/>
          <w:rtl w:val="true"/>
          <w:lang w:bidi="fa-IR"/>
        </w:rPr>
        <w:t>که حسنی ندارد ایاز ای شگفت</w:t>
      </w:r>
    </w:p>
    <w:p>
      <w:pPr>
        <w:pStyle w:val="BookText"/>
        <w:rPr/>
      </w:pPr>
      <w:r>
        <w:rPr>
          <w:rFonts w:ascii="IRNazanin" w:hAnsi="IRNazanin" w:eastAsia="IRNazanin"/>
          <w:color w:val="111111"/>
          <w:sz w:val="28"/>
          <w:sz w:val="28"/>
          <w:szCs w:val="28"/>
          <w:rtl w:val="true"/>
          <w:lang w:bidi="fa-IR"/>
        </w:rPr>
        <w:t>گلی را که نه رنگ باشد نه بوی</w:t>
      </w:r>
    </w:p>
    <w:p>
      <w:pPr>
        <w:pStyle w:val="BookText"/>
        <w:rPr/>
      </w:pPr>
      <w:r>
        <w:rPr>
          <w:rFonts w:ascii="IRNazanin" w:hAnsi="IRNazanin" w:eastAsia="IRNazanin"/>
          <w:color w:val="111111"/>
          <w:sz w:val="28"/>
          <w:sz w:val="28"/>
          <w:szCs w:val="28"/>
          <w:rtl w:val="true"/>
          <w:lang w:bidi="fa-IR"/>
        </w:rPr>
        <w:t>غریب است سودای بلبل بر اوی</w:t>
      </w:r>
    </w:p>
    <w:p>
      <w:pPr>
        <w:pStyle w:val="BookText"/>
        <w:rPr/>
      </w:pPr>
      <w:r>
        <w:rPr>
          <w:rFonts w:ascii="IRNazanin" w:hAnsi="IRNazanin" w:eastAsia="IRNazanin"/>
          <w:color w:val="111111"/>
          <w:sz w:val="28"/>
          <w:sz w:val="28"/>
          <w:szCs w:val="28"/>
          <w:rtl w:val="true"/>
          <w:lang w:bidi="fa-IR"/>
        </w:rPr>
        <w:t>به محمود گفت این حکایت کسی</w:t>
      </w:r>
    </w:p>
    <w:p>
      <w:pPr>
        <w:pStyle w:val="BookText"/>
        <w:rPr/>
      </w:pPr>
      <w:r>
        <w:rPr>
          <w:rFonts w:ascii="IRNazanin" w:hAnsi="IRNazanin" w:eastAsia="IRNazanin"/>
          <w:color w:val="111111"/>
          <w:sz w:val="28"/>
          <w:sz w:val="28"/>
          <w:szCs w:val="28"/>
          <w:rtl w:val="true"/>
          <w:lang w:bidi="fa-IR"/>
        </w:rPr>
        <w:t>بپیچید از اندیشه بر خود بسی</w:t>
      </w:r>
    </w:p>
    <w:p>
      <w:pPr>
        <w:pStyle w:val="BookText"/>
        <w:rPr/>
      </w:pPr>
      <w:r>
        <w:rPr>
          <w:rFonts w:ascii="IRNazanin" w:hAnsi="IRNazanin" w:eastAsia="IRNazanin"/>
          <w:color w:val="111111"/>
          <w:sz w:val="28"/>
          <w:sz w:val="28"/>
          <w:szCs w:val="28"/>
          <w:rtl w:val="true"/>
          <w:lang w:bidi="fa-IR"/>
        </w:rPr>
        <w:t>که عشق من ای خواجه بر خوی اوست</w:t>
      </w:r>
    </w:p>
    <w:p>
      <w:pPr>
        <w:pStyle w:val="BookText"/>
        <w:rPr/>
      </w:pPr>
      <w:r>
        <w:rPr>
          <w:rFonts w:ascii="IRNazanin" w:hAnsi="IRNazanin" w:eastAsia="IRNazanin"/>
          <w:color w:val="111111"/>
          <w:sz w:val="28"/>
          <w:sz w:val="28"/>
          <w:szCs w:val="28"/>
          <w:rtl w:val="true"/>
          <w:lang w:bidi="fa-IR"/>
        </w:rPr>
        <w:t>نه بر قد و بالای نیکوی اوست</w:t>
      </w:r>
    </w:p>
    <w:p>
      <w:pPr>
        <w:pStyle w:val="BookText"/>
        <w:rPr/>
      </w:pPr>
      <w:r>
        <w:rPr>
          <w:rFonts w:ascii="IRNazanin" w:hAnsi="IRNazanin" w:eastAsia="IRNazanin"/>
          <w:color w:val="111111"/>
          <w:sz w:val="28"/>
          <w:sz w:val="28"/>
          <w:szCs w:val="28"/>
          <w:rtl w:val="true"/>
          <w:lang w:bidi="fa-IR"/>
        </w:rPr>
        <w:t>شنیدم که در تنگنای شتر</w:t>
      </w:r>
    </w:p>
    <w:p>
      <w:pPr>
        <w:pStyle w:val="BookText"/>
        <w:rPr/>
      </w:pPr>
      <w:r>
        <w:rPr>
          <w:rFonts w:ascii="IRNazanin" w:hAnsi="IRNazanin" w:eastAsia="IRNazanin"/>
          <w:color w:val="111111"/>
          <w:sz w:val="28"/>
          <w:sz w:val="28"/>
          <w:szCs w:val="28"/>
          <w:rtl w:val="true"/>
          <w:lang w:bidi="fa-IR"/>
        </w:rPr>
        <w:t>بیفتاد و بشکست صندوق در</w:t>
      </w:r>
    </w:p>
    <w:p>
      <w:pPr>
        <w:pStyle w:val="BookText"/>
        <w:rPr/>
      </w:pPr>
      <w:r>
        <w:rPr>
          <w:rFonts w:ascii="IRNazanin" w:hAnsi="IRNazanin" w:eastAsia="IRNazanin"/>
          <w:color w:val="111111"/>
          <w:sz w:val="28"/>
          <w:sz w:val="28"/>
          <w:szCs w:val="28"/>
          <w:rtl w:val="true"/>
          <w:lang w:bidi="fa-IR"/>
        </w:rPr>
        <w:t>به یغما ملک آستین بر فشاند</w:t>
      </w:r>
    </w:p>
    <w:p>
      <w:pPr>
        <w:pStyle w:val="BookText"/>
        <w:rPr/>
      </w:pPr>
      <w:r>
        <w:rPr>
          <w:rFonts w:ascii="IRNazanin" w:hAnsi="IRNazanin" w:eastAsia="IRNazanin"/>
          <w:color w:val="111111"/>
          <w:sz w:val="28"/>
          <w:sz w:val="28"/>
          <w:szCs w:val="28"/>
          <w:rtl w:val="true"/>
          <w:lang w:bidi="fa-IR"/>
        </w:rPr>
        <w:t>وز آنجا به تعجیل مرکب براند</w:t>
      </w:r>
    </w:p>
    <w:p>
      <w:pPr>
        <w:pStyle w:val="BookText"/>
        <w:rPr/>
      </w:pPr>
      <w:r>
        <w:rPr>
          <w:rFonts w:ascii="IRNazanin" w:hAnsi="IRNazanin" w:eastAsia="IRNazanin"/>
          <w:color w:val="111111"/>
          <w:sz w:val="28"/>
          <w:sz w:val="28"/>
          <w:szCs w:val="28"/>
          <w:rtl w:val="true"/>
          <w:lang w:bidi="fa-IR"/>
        </w:rPr>
        <w:t>سواران پی درو مرجان شدند</w:t>
      </w:r>
    </w:p>
    <w:p>
      <w:pPr>
        <w:pStyle w:val="BookText"/>
        <w:rPr/>
      </w:pPr>
      <w:r>
        <w:rPr>
          <w:rFonts w:ascii="IRNazanin" w:hAnsi="IRNazanin" w:eastAsia="IRNazanin"/>
          <w:color w:val="111111"/>
          <w:sz w:val="28"/>
          <w:sz w:val="28"/>
          <w:szCs w:val="28"/>
          <w:rtl w:val="true"/>
          <w:lang w:bidi="fa-IR"/>
        </w:rPr>
        <w:t>ز سلطان، بیغما پریشان شدند</w:t>
      </w:r>
    </w:p>
    <w:p>
      <w:pPr>
        <w:pStyle w:val="BookText"/>
        <w:rPr/>
      </w:pPr>
      <w:r>
        <w:rPr>
          <w:rFonts w:ascii="IRNazanin" w:hAnsi="IRNazanin" w:eastAsia="IRNazanin"/>
          <w:color w:val="111111"/>
          <w:sz w:val="28"/>
          <w:sz w:val="28"/>
          <w:szCs w:val="28"/>
          <w:rtl w:val="true"/>
          <w:lang w:bidi="fa-IR"/>
        </w:rPr>
        <w:t>نماند از وشاقان گردن فراز</w:t>
      </w:r>
    </w:p>
    <w:p>
      <w:pPr>
        <w:pStyle w:val="BookText"/>
        <w:rPr/>
      </w:pPr>
      <w:r>
        <w:rPr>
          <w:rFonts w:ascii="IRNazanin" w:hAnsi="IRNazanin" w:eastAsia="IRNazanin"/>
          <w:color w:val="111111"/>
          <w:sz w:val="28"/>
          <w:sz w:val="28"/>
          <w:szCs w:val="28"/>
          <w:rtl w:val="true"/>
          <w:lang w:bidi="fa-IR"/>
        </w:rPr>
        <w:t>کسی در قفای ملک جز ایاز</w:t>
      </w:r>
    </w:p>
    <w:p>
      <w:pPr>
        <w:pStyle w:val="BookText"/>
        <w:rPr/>
      </w:pPr>
      <w:r>
        <w:rPr>
          <w:rFonts w:ascii="IRNazanin" w:hAnsi="IRNazanin" w:eastAsia="IRNazanin"/>
          <w:color w:val="111111"/>
          <w:sz w:val="28"/>
          <w:sz w:val="28"/>
          <w:szCs w:val="28"/>
          <w:rtl w:val="true"/>
          <w:lang w:bidi="fa-IR"/>
        </w:rPr>
        <w:t>چو سلطان نگه کرد او را بدید</w:t>
      </w:r>
    </w:p>
    <w:p>
      <w:pPr>
        <w:pStyle w:val="BookText"/>
        <w:rPr/>
      </w:pPr>
      <w:r>
        <w:rPr>
          <w:rFonts w:ascii="IRNazanin" w:hAnsi="IRNazanin" w:eastAsia="IRNazanin"/>
          <w:color w:val="111111"/>
          <w:sz w:val="28"/>
          <w:sz w:val="28"/>
          <w:szCs w:val="28"/>
          <w:rtl w:val="true"/>
          <w:lang w:bidi="fa-IR"/>
        </w:rPr>
        <w:t>ز دیدار او همچو گل بشکفید</w:t>
      </w:r>
    </w:p>
    <w:p>
      <w:pPr>
        <w:pStyle w:val="BookText"/>
        <w:rPr/>
      </w:pPr>
      <w:r>
        <w:rPr>
          <w:rFonts w:ascii="IRNazanin" w:hAnsi="IRNazanin" w:eastAsia="IRNazanin"/>
          <w:color w:val="111111"/>
          <w:sz w:val="28"/>
          <w:sz w:val="28"/>
          <w:szCs w:val="28"/>
          <w:rtl w:val="true"/>
          <w:lang w:bidi="fa-IR"/>
        </w:rPr>
        <w:t>بدو گفت کای سنبلت پیچ پیچ</w:t>
      </w:r>
    </w:p>
    <w:p>
      <w:pPr>
        <w:pStyle w:val="BookText"/>
        <w:rPr/>
      </w:pPr>
      <w:r>
        <w:rPr>
          <w:rFonts w:ascii="IRNazanin" w:hAnsi="IRNazanin" w:eastAsia="IRNazanin"/>
          <w:color w:val="111111"/>
          <w:sz w:val="28"/>
          <w:sz w:val="28"/>
          <w:szCs w:val="28"/>
          <w:rtl w:val="true"/>
          <w:lang w:bidi="fa-IR"/>
        </w:rPr>
        <w:t>زیغما ز چه آورده‌ای گفت هیچ</w:t>
      </w:r>
    </w:p>
    <w:p>
      <w:pPr>
        <w:pStyle w:val="BookText"/>
        <w:rPr/>
      </w:pPr>
      <w:r>
        <w:rPr>
          <w:rFonts w:ascii="IRNazanin" w:hAnsi="IRNazanin" w:eastAsia="IRNazanin"/>
          <w:color w:val="111111"/>
          <w:sz w:val="28"/>
          <w:sz w:val="28"/>
          <w:szCs w:val="28"/>
          <w:rtl w:val="true"/>
          <w:lang w:bidi="fa-IR"/>
        </w:rPr>
        <w:t>من اندر قفای ملک تاختم</w:t>
      </w:r>
    </w:p>
    <w:p>
      <w:pPr>
        <w:pStyle w:val="BookText"/>
        <w:rPr/>
      </w:pPr>
      <w:r>
        <w:rPr>
          <w:rFonts w:ascii="IRNazanin" w:hAnsi="IRNazanin" w:eastAsia="IRNazanin"/>
          <w:color w:val="111111"/>
          <w:sz w:val="28"/>
          <w:sz w:val="28"/>
          <w:szCs w:val="28"/>
          <w:rtl w:val="true"/>
          <w:lang w:bidi="fa-IR"/>
        </w:rPr>
        <w:t>ز خدمت به نعمت نپرداختم</w:t>
      </w:r>
    </w:p>
    <w:p>
      <w:pPr>
        <w:pStyle w:val="BookText"/>
        <w:rPr/>
      </w:pPr>
      <w:r>
        <w:rPr>
          <w:rFonts w:ascii="IRNazanin" w:hAnsi="IRNazanin" w:eastAsia="IRNazanin"/>
          <w:color w:val="111111"/>
          <w:sz w:val="28"/>
          <w:sz w:val="28"/>
          <w:szCs w:val="28"/>
          <w:rtl w:val="true"/>
          <w:lang w:bidi="fa-IR"/>
        </w:rPr>
        <w:t>گرت قربتی هست در بارگاه</w:t>
      </w:r>
    </w:p>
    <w:p>
      <w:pPr>
        <w:pStyle w:val="BookText"/>
        <w:rPr/>
      </w:pPr>
      <w:r>
        <w:rPr>
          <w:rFonts w:ascii="IRNazanin" w:hAnsi="IRNazanin" w:eastAsia="IRNazanin"/>
          <w:color w:val="111111"/>
          <w:sz w:val="28"/>
          <w:sz w:val="28"/>
          <w:szCs w:val="28"/>
          <w:rtl w:val="true"/>
          <w:lang w:bidi="fa-IR"/>
        </w:rPr>
        <w:t>بنعمت مشو غافل از پادشاه</w:t>
      </w:r>
    </w:p>
    <w:p>
      <w:pPr>
        <w:pStyle w:val="BookText"/>
        <w:rPr/>
      </w:pPr>
      <w:r>
        <w:rPr>
          <w:rFonts w:ascii="IRNazanin" w:hAnsi="IRNazanin" w:eastAsia="IRNazanin"/>
          <w:color w:val="111111"/>
          <w:sz w:val="28"/>
          <w:sz w:val="28"/>
          <w:szCs w:val="28"/>
          <w:rtl w:val="true"/>
          <w:lang w:bidi="fa-IR"/>
        </w:rPr>
        <w:t>خلافت طریقت بود که اولیا</w:t>
      </w:r>
    </w:p>
    <w:p>
      <w:pPr>
        <w:pStyle w:val="BookText"/>
        <w:rPr/>
      </w:pPr>
      <w:r>
        <w:rPr>
          <w:rFonts w:ascii="IRNazanin" w:hAnsi="IRNazanin" w:eastAsia="IRNazanin"/>
          <w:color w:val="111111"/>
          <w:sz w:val="28"/>
          <w:sz w:val="28"/>
          <w:szCs w:val="28"/>
          <w:rtl w:val="true"/>
          <w:lang w:bidi="fa-IR"/>
        </w:rPr>
        <w:t>تمنا کنند از خدا جز خدا</w:t>
      </w:r>
    </w:p>
    <w:p>
      <w:pPr>
        <w:pStyle w:val="BookText"/>
        <w:rPr/>
      </w:pPr>
      <w:r>
        <w:rPr>
          <w:rFonts w:ascii="IRNazanin" w:hAnsi="IRNazanin" w:eastAsia="IRNazanin"/>
          <w:color w:val="111111"/>
          <w:sz w:val="28"/>
          <w:sz w:val="28"/>
          <w:szCs w:val="28"/>
          <w:rtl w:val="true"/>
          <w:lang w:bidi="fa-IR"/>
        </w:rPr>
        <w:t>گر از دوست چشمت بر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ترا تا دهن هست از حرص باز</w:t>
      </w:r>
    </w:p>
    <w:p>
      <w:pPr>
        <w:pStyle w:val="BookText"/>
        <w:rPr/>
      </w:pPr>
      <w:r>
        <w:rPr>
          <w:rFonts w:ascii="IRNazanin" w:hAnsi="IRNazanin" w:eastAsia="IRNazanin"/>
          <w:color w:val="111111"/>
          <w:sz w:val="28"/>
          <w:sz w:val="28"/>
          <w:szCs w:val="28"/>
          <w:rtl w:val="true"/>
          <w:lang w:bidi="fa-IR"/>
        </w:rPr>
        <w:t>نیاید بگوش دل از غیب راز</w:t>
      </w:r>
    </w:p>
    <w:p>
      <w:pPr>
        <w:pStyle w:val="BookText"/>
        <w:rPr/>
      </w:pPr>
      <w:r>
        <w:rPr>
          <w:rFonts w:ascii="IRNazanin" w:hAnsi="IRNazanin" w:eastAsia="IRNazanin"/>
          <w:color w:val="111111"/>
          <w:sz w:val="28"/>
          <w:sz w:val="28"/>
          <w:szCs w:val="28"/>
          <w:rtl w:val="true"/>
          <w:lang w:bidi="fa-IR"/>
        </w:rPr>
        <w:t>حقایق، سرائیست آراسته</w:t>
      </w:r>
    </w:p>
    <w:p>
      <w:pPr>
        <w:pStyle w:val="BookText"/>
        <w:rPr/>
      </w:pP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جایی که برخاست گرد</w:t>
      </w:r>
    </w:p>
    <w:p>
      <w:pPr>
        <w:pStyle w:val="BookText"/>
        <w:rPr/>
      </w:pPr>
      <w:r>
        <w:rPr>
          <w:rFonts w:ascii="IRNazanin" w:hAnsi="IRNazanin" w:eastAsia="IRNazanin"/>
          <w:color w:val="111111"/>
          <w:sz w:val="28"/>
          <w:sz w:val="28"/>
          <w:szCs w:val="28"/>
          <w:rtl w:val="true"/>
          <w:lang w:bidi="fa-IR"/>
        </w:rPr>
        <w:t>نبیند نظر گر چه بیناست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که در دشت صنعا جنید</w:t>
      </w:r>
    </w:p>
    <w:p>
      <w:pPr>
        <w:pStyle w:val="BookText"/>
        <w:rPr/>
      </w:pPr>
      <w:r>
        <w:rPr>
          <w:rFonts w:ascii="IRNazanin" w:hAnsi="IRNazanin" w:eastAsia="IRNazanin"/>
          <w:color w:val="111111"/>
          <w:sz w:val="28"/>
          <w:sz w:val="28"/>
          <w:szCs w:val="28"/>
          <w:rtl w:val="true"/>
          <w:lang w:bidi="fa-IR"/>
        </w:rPr>
        <w:t>سگی دید برکنده دندان ز صید</w:t>
      </w:r>
    </w:p>
    <w:p>
      <w:pPr>
        <w:pStyle w:val="BookText"/>
        <w:rPr/>
      </w:pPr>
      <w:r>
        <w:rPr>
          <w:rFonts w:ascii="IRNazanin" w:hAnsi="IRNazanin" w:eastAsia="IRNazanin"/>
          <w:color w:val="111111"/>
          <w:sz w:val="28"/>
          <w:sz w:val="28"/>
          <w:szCs w:val="28"/>
          <w:rtl w:val="true"/>
          <w:lang w:bidi="fa-IR"/>
        </w:rPr>
        <w:t>ز نیروی سر پنجه‌ی شیر گیر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مانده عاجز چو روباه پیر</w:t>
      </w:r>
      <w:bookmarkStart w:id="4574" w:name="pg145_1763"/>
    </w:p>
    <w:p>
      <w:pPr>
        <w:pStyle w:val="BookText"/>
        <w:rPr/>
      </w:pPr>
      <w:bookmarkEnd w:id="4574"/>
      <w:r>
        <w:rPr>
          <w:rFonts w:ascii="IRNazanin" w:hAnsi="IRNazanin" w:eastAsia="IRNazanin"/>
          <w:color w:val="111111"/>
          <w:sz w:val="28"/>
          <w:sz w:val="28"/>
          <w:szCs w:val="28"/>
          <w:rtl w:val="true"/>
          <w:lang w:bidi="fa-IR"/>
        </w:rPr>
        <w:t>پس از عزم آهو گرفتن به پی</w:t>
      </w:r>
    </w:p>
    <w:p>
      <w:pPr>
        <w:pStyle w:val="BookText"/>
        <w:rPr/>
      </w:pPr>
      <w:r>
        <w:rPr>
          <w:rFonts w:ascii="IRNazanin" w:hAnsi="IRNazanin" w:eastAsia="IRNazanin"/>
          <w:color w:val="111111"/>
          <w:sz w:val="28"/>
          <w:sz w:val="28"/>
          <w:szCs w:val="28"/>
          <w:rtl w:val="true"/>
          <w:lang w:bidi="fa-IR"/>
        </w:rPr>
        <w:t>لگد خورده از گوسفندان حی</w:t>
      </w:r>
    </w:p>
    <w:p>
      <w:pPr>
        <w:pStyle w:val="BookText"/>
        <w:rPr/>
      </w:pPr>
      <w:r>
        <w:rPr>
          <w:rFonts w:ascii="IRNazanin" w:hAnsi="IRNazanin" w:eastAsia="IRNazanin"/>
          <w:color w:val="111111"/>
          <w:sz w:val="28"/>
          <w:sz w:val="28"/>
          <w:szCs w:val="28"/>
          <w:rtl w:val="true"/>
          <w:lang w:bidi="fa-IR"/>
        </w:rPr>
        <w:t>چو مسکین و بیطاقتش دید و ریش</w:t>
      </w:r>
    </w:p>
    <w:p>
      <w:pPr>
        <w:pStyle w:val="BookText"/>
        <w:rPr/>
      </w:pPr>
      <w:r>
        <w:rPr>
          <w:rFonts w:ascii="IRNazanin" w:hAnsi="IRNazanin" w:eastAsia="IRNazanin"/>
          <w:color w:val="111111"/>
          <w:sz w:val="28"/>
          <w:sz w:val="28"/>
          <w:szCs w:val="28"/>
          <w:rtl w:val="true"/>
          <w:lang w:bidi="fa-IR"/>
        </w:rPr>
        <w:t>بدو داد یک نیمه از زاد خویش</w:t>
      </w:r>
    </w:p>
    <w:p>
      <w:pPr>
        <w:pStyle w:val="BookText"/>
        <w:rPr/>
      </w:pPr>
      <w:r>
        <w:rPr>
          <w:rFonts w:ascii="IRNazanin" w:hAnsi="IRNazanin" w:eastAsia="IRNazanin"/>
          <w:color w:val="111111"/>
          <w:sz w:val="28"/>
          <w:sz w:val="28"/>
          <w:szCs w:val="28"/>
          <w:rtl w:val="true"/>
          <w:lang w:bidi="fa-IR"/>
        </w:rPr>
        <w:t>شنیدم که می‌گفت و خوش می‌گریست</w:t>
      </w:r>
    </w:p>
    <w:p>
      <w:pPr>
        <w:pStyle w:val="BookText"/>
        <w:rPr/>
      </w:pPr>
      <w:r>
        <w:rPr>
          <w:rFonts w:ascii="IRNazanin" w:hAnsi="IRNazanin" w:eastAsia="IRNazanin"/>
          <w:color w:val="111111"/>
          <w:sz w:val="28"/>
          <w:sz w:val="28"/>
          <w:szCs w:val="28"/>
          <w:rtl w:val="true"/>
          <w:lang w:bidi="fa-IR"/>
        </w:rPr>
        <w:t>که داند که بهتر ز ما هر دو کیست</w:t>
      </w:r>
    </w:p>
    <w:p>
      <w:pPr>
        <w:pStyle w:val="Heading3"/>
        <w:numPr>
          <w:ilvl w:val="2"/>
          <w:numId w:val="1"/>
        </w:numPr>
        <w:rPr/>
      </w:pPr>
      <w:bookmarkStart w:id="4575" w:name="__RefHeading___Toc1233759_211673320"/>
      <w:bookmarkStart w:id="4576" w:name="_Toc1996"/>
      <w:bookmarkEnd w:id="4575"/>
      <w:r>
        <w:rPr>
          <w:rtl w:val="true"/>
        </w:rPr>
        <w:t>شیرینی ایمان</w:t>
      </w:r>
      <w:bookmarkEnd w:id="4576"/>
    </w:p>
    <w:p>
      <w:pPr>
        <w:pStyle w:val="BookText"/>
        <w:rPr/>
      </w:pPr>
      <w:r>
        <w:rPr>
          <w:rFonts w:ascii="IRNazanin" w:hAnsi="IRNazanin" w:eastAsia="IRNazanin"/>
          <w:color w:val="111111"/>
          <w:sz w:val="28"/>
          <w:sz w:val="28"/>
          <w:szCs w:val="28"/>
          <w:rtl w:val="true"/>
          <w:lang w:bidi="fa-IR"/>
        </w:rPr>
        <w:t>در حدیث آمده‌است کسی شیرینی ایمان را نمی‌چشد مگر اینکه از ثروتمند شدن کسی ناراحت نشود</w:t>
      </w:r>
      <w:r>
        <w:rPr>
          <w:rFonts w:eastAsia="IRNazanin" w:cs="IRNazanin"/>
          <w:color w:val="111111"/>
          <w:sz w:val="28"/>
          <w:szCs w:val="28"/>
          <w:rtl w:val="true"/>
          <w:lang w:bidi="fa-IR"/>
        </w:rPr>
        <w:t>.</w:t>
      </w:r>
    </w:p>
    <w:p>
      <w:pPr>
        <w:pStyle w:val="Heading3"/>
        <w:numPr>
          <w:ilvl w:val="2"/>
          <w:numId w:val="1"/>
        </w:numPr>
        <w:rPr/>
      </w:pPr>
      <w:bookmarkStart w:id="4577" w:name="__RefHeading___Toc1233761_211673320"/>
      <w:bookmarkStart w:id="4578" w:name="_Toc1997"/>
      <w:bookmarkEnd w:id="4577"/>
      <w:r>
        <w:rPr>
          <w:rtl w:val="true"/>
        </w:rPr>
        <w:t>سخن و پوزش</w:t>
      </w:r>
      <w:bookmarkEnd w:id="4578"/>
    </w:p>
    <w:p>
      <w:pPr>
        <w:pStyle w:val="BookText"/>
        <w:rPr/>
      </w:pPr>
      <w:r>
        <w:rPr>
          <w:rFonts w:ascii="IRNazanin" w:hAnsi="IRNazanin" w:eastAsia="IRNazanin"/>
          <w:color w:val="111111"/>
          <w:sz w:val="28"/>
          <w:sz w:val="28"/>
          <w:szCs w:val="28"/>
          <w:rtl w:val="true"/>
          <w:lang w:bidi="fa-IR"/>
        </w:rPr>
        <w:t>امام سجاد علیه السلام به یکی از نزدیکانش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سخنی که مردم قلباً آن را انکار می‌کنند پرهیز کن هرچند عذر آن سخن نزد تو باشد، چرا که چنین نیست که همه‌ی کسانی که سخن تو را می‌شنوند، پوزش تو را بپذیرند</w:t>
      </w:r>
      <w:r>
        <w:rPr>
          <w:rFonts w:eastAsia="IRNazanin" w:cs="IRNazanin"/>
          <w:color w:val="111111"/>
          <w:sz w:val="28"/>
          <w:szCs w:val="28"/>
          <w:rtl w:val="true"/>
          <w:lang w:bidi="fa-IR"/>
        </w:rPr>
        <w:t>.</w:t>
      </w:r>
    </w:p>
    <w:p>
      <w:pPr>
        <w:pStyle w:val="Heading3"/>
        <w:numPr>
          <w:ilvl w:val="2"/>
          <w:numId w:val="1"/>
        </w:numPr>
        <w:rPr/>
      </w:pPr>
      <w:bookmarkStart w:id="4579" w:name="__RefHeading___Toc1233763_211673320"/>
      <w:bookmarkStart w:id="4580" w:name="_Toc1998"/>
      <w:bookmarkEnd w:id="4579"/>
      <w:r>
        <w:rPr>
          <w:rtl w:val="true"/>
        </w:rPr>
        <w:t>ارتباط با خدا</w:t>
      </w:r>
      <w:bookmarkEnd w:id="4580"/>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بین خود و خدا آشتی برقرار کند، خدا بین او و مردم آشتی برقرار می‌کند</w:t>
      </w:r>
      <w:r>
        <w:rPr>
          <w:rFonts w:eastAsia="IRNazanin" w:cs="IRNazanin"/>
          <w:color w:val="111111"/>
          <w:sz w:val="28"/>
          <w:szCs w:val="28"/>
          <w:rtl w:val="true"/>
          <w:lang w:bidi="fa-IR"/>
        </w:rPr>
        <w:t>.</w:t>
      </w:r>
    </w:p>
    <w:p>
      <w:pPr>
        <w:pStyle w:val="Heading3"/>
        <w:numPr>
          <w:ilvl w:val="2"/>
          <w:numId w:val="1"/>
        </w:numPr>
        <w:rPr/>
      </w:pPr>
      <w:bookmarkStart w:id="4581" w:name="__RefHeading___Toc1233765_211673320"/>
      <w:bookmarkStart w:id="4582" w:name="_Toc1999"/>
      <w:bookmarkEnd w:id="4581"/>
      <w:r>
        <w:rPr>
          <w:rtl w:val="true"/>
        </w:rPr>
        <w:t>اصلاح باطن</w:t>
      </w:r>
      <w:bookmarkEnd w:id="4582"/>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باطن خود را نیکو کند، خداوند ظاهر او را نیکو می‌گرداند</w:t>
      </w:r>
      <w:r>
        <w:rPr>
          <w:rFonts w:eastAsia="IRNazanin" w:cs="IRNazanin"/>
          <w:color w:val="111111"/>
          <w:sz w:val="28"/>
          <w:szCs w:val="28"/>
          <w:rtl w:val="true"/>
          <w:lang w:bidi="fa-IR"/>
        </w:rPr>
        <w:t>.</w:t>
      </w:r>
    </w:p>
    <w:p>
      <w:pPr>
        <w:pStyle w:val="Heading3"/>
        <w:numPr>
          <w:ilvl w:val="2"/>
          <w:numId w:val="1"/>
        </w:numPr>
        <w:rPr/>
      </w:pPr>
      <w:bookmarkStart w:id="4583" w:name="__RefHeading___Toc1233767_211673320"/>
      <w:bookmarkStart w:id="4584" w:name="_Toc2000"/>
      <w:bookmarkEnd w:id="4583"/>
      <w:r>
        <w:rPr>
          <w:rtl w:val="true"/>
        </w:rPr>
        <w:t>اصلاح آخرت</w:t>
      </w:r>
      <w:bookmarkEnd w:id="4584"/>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همت خود را در اصلاح آخرت بکار گیرد، خدا او را از غصه‌ی دنیا بی‌نیاز گرداند</w:t>
      </w:r>
      <w:r>
        <w:rPr>
          <w:rFonts w:eastAsia="IRNazanin" w:cs="IRNazanin"/>
          <w:color w:val="111111"/>
          <w:sz w:val="28"/>
          <w:szCs w:val="28"/>
          <w:rtl w:val="true"/>
          <w:lang w:bidi="fa-IR"/>
        </w:rPr>
        <w:t>.</w:t>
      </w:r>
    </w:p>
    <w:p>
      <w:pPr>
        <w:pStyle w:val="Heading3"/>
        <w:numPr>
          <w:ilvl w:val="2"/>
          <w:numId w:val="1"/>
        </w:numPr>
        <w:rPr/>
      </w:pPr>
      <w:bookmarkStart w:id="4585" w:name="__RefHeading___Toc1233769_211673320"/>
      <w:bookmarkStart w:id="4586" w:name="_Toc2001"/>
      <w:bookmarkEnd w:id="4585"/>
      <w:r>
        <w:rPr>
          <w:rtl w:val="true"/>
        </w:rPr>
        <w:t>گمان نیک</w:t>
      </w:r>
      <w:bookmarkEnd w:id="4586"/>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خوش گمان بود، گمان او را تصدیق نما</w:t>
      </w:r>
      <w:r>
        <w:rPr>
          <w:rFonts w:eastAsia="IRNazanin" w:cs="IRNazanin"/>
          <w:color w:val="111111"/>
          <w:sz w:val="28"/>
          <w:szCs w:val="28"/>
          <w:rtl w:val="true"/>
          <w:lang w:bidi="fa-IR"/>
        </w:rPr>
        <w:t>.</w:t>
      </w:r>
    </w:p>
    <w:p>
      <w:pPr>
        <w:pStyle w:val="Heading3"/>
        <w:numPr>
          <w:ilvl w:val="2"/>
          <w:numId w:val="1"/>
        </w:numPr>
        <w:rPr/>
      </w:pPr>
      <w:bookmarkStart w:id="4587" w:name="__RefHeading___Toc1233771_211673320"/>
      <w:bookmarkStart w:id="4588" w:name="_Toc2002"/>
      <w:bookmarkEnd w:id="4587"/>
      <w:r>
        <w:rPr>
          <w:rtl w:val="true"/>
        </w:rPr>
        <w:t>ترس از قیامت</w:t>
      </w:r>
      <w:bookmarkEnd w:id="4588"/>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چهارپایان می‌فهمیدند با آنان چه رفتاری خواهد شد چاق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ز ویرانه‌ای عارفی ژنده پوش</w:t>
      </w:r>
    </w:p>
    <w:p>
      <w:pPr>
        <w:pStyle w:val="BookText"/>
        <w:rPr/>
      </w:pPr>
      <w:r>
        <w:rPr>
          <w:rFonts w:ascii="IRNazanin" w:hAnsi="IRNazanin" w:eastAsia="IRNazanin"/>
          <w:color w:val="111111"/>
          <w:sz w:val="28"/>
          <w:sz w:val="28"/>
          <w:szCs w:val="28"/>
          <w:rtl w:val="true"/>
          <w:lang w:bidi="fa-IR"/>
        </w:rPr>
        <w:t>یکی را نباح سگ آمد بگوش</w:t>
      </w:r>
    </w:p>
    <w:p>
      <w:pPr>
        <w:pStyle w:val="BookText"/>
        <w:rPr/>
      </w:pPr>
      <w:r>
        <w:rPr>
          <w:rFonts w:ascii="IRNazanin" w:hAnsi="IRNazanin" w:eastAsia="IRNazanin"/>
          <w:color w:val="111111"/>
          <w:sz w:val="28"/>
          <w:sz w:val="28"/>
          <w:szCs w:val="28"/>
          <w:rtl w:val="true"/>
          <w:lang w:bidi="fa-IR"/>
        </w:rPr>
        <w:t>بدل گفت بانک سگ اینجا چراست</w:t>
      </w:r>
    </w:p>
    <w:p>
      <w:pPr>
        <w:pStyle w:val="BookText"/>
        <w:rPr/>
      </w:pPr>
      <w:r>
        <w:rPr>
          <w:rFonts w:ascii="IRNazanin" w:hAnsi="IRNazanin" w:eastAsia="IRNazanin"/>
          <w:color w:val="111111"/>
          <w:sz w:val="28"/>
          <w:sz w:val="28"/>
          <w:szCs w:val="28"/>
          <w:rtl w:val="true"/>
          <w:lang w:bidi="fa-IR"/>
        </w:rPr>
        <w:t>در آمد که درویش صالح کجاست</w:t>
      </w:r>
    </w:p>
    <w:p>
      <w:pPr>
        <w:pStyle w:val="BookText"/>
        <w:rPr/>
      </w:pPr>
      <w:r>
        <w:rPr>
          <w:rFonts w:ascii="IRNazanin" w:hAnsi="IRNazanin" w:eastAsia="IRNazanin"/>
          <w:color w:val="111111"/>
          <w:sz w:val="28"/>
          <w:sz w:val="28"/>
          <w:szCs w:val="28"/>
          <w:rtl w:val="true"/>
          <w:lang w:bidi="fa-IR"/>
        </w:rPr>
        <w:t>نشان سگ از پیش و از پس ندید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عارف آنجا دگر کس ندید</w:t>
      </w:r>
      <w:bookmarkStart w:id="4589" w:name="pg145_1765"/>
    </w:p>
    <w:p>
      <w:pPr>
        <w:pStyle w:val="BookText"/>
        <w:rPr/>
      </w:pPr>
      <w:bookmarkEnd w:id="4589"/>
      <w:r>
        <w:rPr>
          <w:rFonts w:ascii="IRNazanin" w:hAnsi="IRNazanin" w:eastAsia="IRNazanin"/>
          <w:color w:val="111111"/>
          <w:sz w:val="28"/>
          <w:sz w:val="28"/>
          <w:szCs w:val="28"/>
          <w:rtl w:val="true"/>
          <w:lang w:bidi="fa-IR"/>
        </w:rPr>
        <w:t>خجل باز گردیدن آغاز کرد</w:t>
      </w:r>
    </w:p>
    <w:p>
      <w:pPr>
        <w:pStyle w:val="BookText"/>
        <w:rPr/>
      </w:pPr>
      <w:r>
        <w:rPr>
          <w:rFonts w:ascii="IRNazanin" w:hAnsi="IRNazanin" w:eastAsia="IRNazanin"/>
          <w:color w:val="111111"/>
          <w:sz w:val="28"/>
          <w:sz w:val="28"/>
          <w:szCs w:val="28"/>
          <w:rtl w:val="true"/>
          <w:lang w:bidi="fa-IR"/>
        </w:rPr>
        <w:t>که شرم آمدش بحث این راز کرد</w:t>
      </w:r>
    </w:p>
    <w:p>
      <w:pPr>
        <w:pStyle w:val="BookText"/>
        <w:rPr/>
      </w:pPr>
      <w:r>
        <w:rPr>
          <w:rFonts w:ascii="IRNazanin" w:hAnsi="IRNazanin" w:eastAsia="IRNazanin"/>
          <w:color w:val="111111"/>
          <w:sz w:val="28"/>
          <w:sz w:val="28"/>
          <w:szCs w:val="28"/>
          <w:rtl w:val="true"/>
          <w:lang w:bidi="fa-IR"/>
        </w:rPr>
        <w:t>شنید از درون عارف آواز پای</w:t>
      </w:r>
    </w:p>
    <w:p>
      <w:pPr>
        <w:pStyle w:val="BookText"/>
        <w:rPr/>
      </w:pPr>
      <w:r>
        <w:rPr>
          <w:rFonts w:ascii="IRNazanin" w:hAnsi="IRNazanin" w:eastAsia="IRNazanin"/>
          <w:color w:val="111111"/>
          <w:sz w:val="28"/>
          <w:sz w:val="28"/>
          <w:szCs w:val="28"/>
          <w:rtl w:val="true"/>
          <w:lang w:bidi="fa-IR"/>
        </w:rPr>
        <w:t>هلا گفت بر در چه بی‌پا درای</w:t>
      </w:r>
    </w:p>
    <w:p>
      <w:pPr>
        <w:pStyle w:val="BookText"/>
        <w:rPr/>
      </w:pPr>
      <w:r>
        <w:rPr>
          <w:rFonts w:ascii="IRNazanin" w:hAnsi="IRNazanin" w:eastAsia="IRNazanin"/>
          <w:color w:val="111111"/>
          <w:sz w:val="28"/>
          <w:sz w:val="28"/>
          <w:szCs w:val="28"/>
          <w:rtl w:val="true"/>
          <w:lang w:bidi="fa-IR"/>
        </w:rPr>
        <w:t>نه پنداری ای دیده‌ی روشنم</w:t>
      </w:r>
    </w:p>
    <w:p>
      <w:pPr>
        <w:pStyle w:val="BookText"/>
        <w:rPr/>
      </w:pPr>
      <w:r>
        <w:rPr>
          <w:rFonts w:ascii="IRNazanin" w:hAnsi="IRNazanin" w:eastAsia="IRNazanin"/>
          <w:color w:val="111111"/>
          <w:sz w:val="28"/>
          <w:sz w:val="28"/>
          <w:szCs w:val="28"/>
          <w:rtl w:val="true"/>
          <w:lang w:bidi="fa-IR"/>
        </w:rPr>
        <w:t>کز ای در سگ آواز داد آن منم</w:t>
      </w:r>
    </w:p>
    <w:p>
      <w:pPr>
        <w:pStyle w:val="BookText"/>
        <w:rPr/>
      </w:pPr>
      <w:r>
        <w:rPr>
          <w:rFonts w:ascii="IRNazanin" w:hAnsi="IRNazanin" w:eastAsia="IRNazanin"/>
          <w:color w:val="111111"/>
          <w:sz w:val="28"/>
          <w:sz w:val="28"/>
          <w:szCs w:val="28"/>
          <w:rtl w:val="true"/>
          <w:lang w:bidi="fa-IR"/>
        </w:rPr>
        <w:t>چو دیدم که بیچارگی می‌خرد</w:t>
      </w:r>
    </w:p>
    <w:p>
      <w:pPr>
        <w:pStyle w:val="BookText"/>
        <w:rPr/>
      </w:pPr>
      <w:r>
        <w:rPr>
          <w:rFonts w:ascii="IRNazanin" w:hAnsi="IRNazanin" w:eastAsia="IRNazanin"/>
          <w:color w:val="111111"/>
          <w:sz w:val="28"/>
          <w:sz w:val="28"/>
          <w:szCs w:val="28"/>
          <w:rtl w:val="true"/>
          <w:lang w:bidi="fa-IR"/>
        </w:rPr>
        <w:t>نهادم ز سر کبر و رای خرد</w:t>
      </w:r>
    </w:p>
    <w:p>
      <w:pPr>
        <w:pStyle w:val="BookText"/>
        <w:rPr/>
      </w:pPr>
      <w:r>
        <w:rPr>
          <w:rFonts w:ascii="IRNazanin" w:hAnsi="IRNazanin" w:eastAsia="IRNazanin"/>
          <w:color w:val="111111"/>
          <w:sz w:val="28"/>
          <w:sz w:val="28"/>
          <w:szCs w:val="28"/>
          <w:rtl w:val="true"/>
          <w:lang w:bidi="fa-IR"/>
        </w:rPr>
        <w:t>چو سگ بر درش بانک کردم بسی</w:t>
      </w:r>
    </w:p>
    <w:p>
      <w:pPr>
        <w:pStyle w:val="BookText"/>
        <w:rPr/>
      </w:pPr>
      <w:r>
        <w:rPr>
          <w:rFonts w:ascii="IRNazanin" w:hAnsi="IRNazanin" w:eastAsia="IRNazanin"/>
          <w:color w:val="111111"/>
          <w:sz w:val="28"/>
          <w:sz w:val="28"/>
          <w:szCs w:val="28"/>
          <w:rtl w:val="true"/>
          <w:lang w:bidi="fa-IR"/>
        </w:rPr>
        <w:t>که مسکین‌تر از وی ندیدم کسی</w:t>
      </w:r>
    </w:p>
    <w:p>
      <w:pPr>
        <w:pStyle w:val="Heading3"/>
        <w:numPr>
          <w:ilvl w:val="2"/>
          <w:numId w:val="1"/>
        </w:numPr>
        <w:rPr/>
      </w:pPr>
      <w:bookmarkStart w:id="4590" w:name="__RefHeading___Toc1233773_211673320"/>
      <w:bookmarkStart w:id="4591" w:name="_Toc2003"/>
      <w:bookmarkEnd w:id="4590"/>
      <w:r>
        <w:rPr>
          <w:rtl w:val="true"/>
        </w:rPr>
        <w:t>نگارش نامه</w:t>
      </w:r>
      <w:bookmarkEnd w:id="4591"/>
    </w:p>
    <w:p>
      <w:pPr>
        <w:pStyle w:val="BookText"/>
        <w:rPr/>
      </w:pPr>
      <w:r>
        <w:rPr>
          <w:rFonts w:ascii="IRNazanin" w:hAnsi="IRNazanin" w:eastAsia="IRNazanin"/>
          <w:color w:val="111111"/>
          <w:sz w:val="28"/>
          <w:sz w:val="28"/>
          <w:szCs w:val="28"/>
          <w:rtl w:val="true"/>
          <w:lang w:bidi="fa-IR"/>
        </w:rPr>
        <w:t>ظریفی در بغداد عاشق زنی ادیب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وی نوشت و خواستار دیدار او گشت و در پایان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القلب، اگر خدا دعای تو را مستجاب کند، فایده‌ی دیدارت با من چیست</w:t>
      </w:r>
      <w:r>
        <w:rPr>
          <w:rFonts w:eastAsia="IRNazanin" w:cs="IRNazanin"/>
          <w:color w:val="111111"/>
          <w:sz w:val="28"/>
          <w:szCs w:val="28"/>
          <w:rtl w:val="true"/>
          <w:lang w:bidi="fa-IR"/>
        </w:rPr>
        <w:t>!</w:t>
      </w:r>
    </w:p>
    <w:p>
      <w:pPr>
        <w:pStyle w:val="Heading3"/>
        <w:numPr>
          <w:ilvl w:val="2"/>
          <w:numId w:val="1"/>
        </w:numPr>
        <w:rPr/>
      </w:pPr>
      <w:bookmarkStart w:id="4592" w:name="__RefHeading___Toc1233775_211673320"/>
      <w:bookmarkStart w:id="4593" w:name="_Toc2004"/>
      <w:bookmarkEnd w:id="4592"/>
      <w:r>
        <w:rPr>
          <w:rtl w:val="true"/>
        </w:rPr>
        <w:t>ستایش</w:t>
      </w:r>
      <w:bookmarkEnd w:id="4593"/>
    </w:p>
    <w:p>
      <w:pPr>
        <w:pStyle w:val="BookText"/>
        <w:rPr/>
      </w:pPr>
      <w:r>
        <w:rPr>
          <w:rFonts w:ascii="IRNazanin" w:hAnsi="IRNazanin" w:eastAsia="IRNazanin"/>
          <w:color w:val="111111"/>
          <w:sz w:val="28"/>
          <w:sz w:val="28"/>
          <w:szCs w:val="28"/>
          <w:rtl w:val="true"/>
          <w:lang w:bidi="fa-IR"/>
        </w:rPr>
        <w:t>عبدالرحمن جامی به مکه رفته بود و از مسیر شام به هرات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شیر در بدو ورود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بده ای فلک مینا فام</w:t>
      </w:r>
    </w:p>
    <w:p>
      <w:pPr>
        <w:pStyle w:val="BookText"/>
        <w:rPr/>
      </w:pPr>
      <w:r>
        <w:rPr>
          <w:rFonts w:ascii="IRNazanin" w:hAnsi="IRNazanin" w:eastAsia="IRNazanin"/>
          <w:color w:val="111111"/>
          <w:sz w:val="28"/>
          <w:sz w:val="28"/>
          <w:szCs w:val="28"/>
          <w:rtl w:val="true"/>
          <w:lang w:bidi="fa-IR"/>
        </w:rPr>
        <w:t xml:space="preserve">کز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کدام خوب‌تر کرد خرام</w:t>
      </w:r>
    </w:p>
    <w:p>
      <w:pPr>
        <w:pStyle w:val="BookText"/>
        <w:rPr/>
      </w:pPr>
      <w:r>
        <w:rPr>
          <w:rFonts w:ascii="IRNazanin" w:hAnsi="IRNazanin" w:eastAsia="IRNazanin"/>
          <w:color w:val="111111"/>
          <w:sz w:val="28"/>
          <w:sz w:val="28"/>
          <w:szCs w:val="28"/>
          <w:rtl w:val="true"/>
          <w:lang w:bidi="fa-IR"/>
        </w:rPr>
        <w:t>خورشید جهان تاب تو از جانب صبح</w:t>
      </w:r>
    </w:p>
    <w:p>
      <w:pPr>
        <w:pStyle w:val="BookText"/>
        <w:rPr/>
      </w:pPr>
      <w:r>
        <w:rPr>
          <w:rFonts w:ascii="IRNazanin" w:hAnsi="IRNazanin" w:eastAsia="IRNazanin"/>
          <w:color w:val="111111"/>
          <w:sz w:val="28"/>
          <w:sz w:val="28"/>
          <w:szCs w:val="28"/>
          <w:rtl w:val="true"/>
          <w:lang w:bidi="fa-IR"/>
        </w:rPr>
        <w:t>یا ماه جهان گرد من از جانب شام</w:t>
      </w:r>
    </w:p>
    <w:p>
      <w:pPr>
        <w:pStyle w:val="Heading3"/>
        <w:numPr>
          <w:ilvl w:val="2"/>
          <w:numId w:val="1"/>
        </w:numPr>
        <w:rPr/>
      </w:pPr>
      <w:bookmarkStart w:id="4594" w:name="__RefHeading___Toc1233777_211673320"/>
      <w:bookmarkStart w:id="4595" w:name="_Toc2005"/>
      <w:bookmarkEnd w:id="4594"/>
      <w:r>
        <w:rPr>
          <w:rtl w:val="true"/>
        </w:rPr>
        <w:t>حظیرة القدس</w:t>
      </w:r>
      <w:bookmarkEnd w:id="459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القدس به معنای بهشت است و برخی گفته‌اند به معنای شریعت و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هر دو را صحیح می‌داند چرا که شریعت و آیین موجب طهارت مردم و رفتن آنها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غم از جور رقیبانست در عشق</w:t>
      </w:r>
    </w:p>
    <w:p>
      <w:pPr>
        <w:pStyle w:val="BookText"/>
        <w:rPr/>
      </w:pPr>
      <w:r>
        <w:rPr>
          <w:rFonts w:ascii="IRNazanin" w:hAnsi="IRNazanin" w:eastAsia="IRNazanin"/>
          <w:color w:val="111111"/>
          <w:sz w:val="28"/>
          <w:sz w:val="28"/>
          <w:szCs w:val="28"/>
          <w:rtl w:val="true"/>
          <w:lang w:bidi="fa-IR"/>
        </w:rPr>
        <w:t>اگر از یار بودی غم نبودی</w:t>
      </w:r>
    </w:p>
    <w:p>
      <w:pPr>
        <w:pStyle w:val="BookText"/>
        <w:rPr/>
      </w:pPr>
      <w:r>
        <w:rPr>
          <w:rFonts w:ascii="IRNazanin" w:hAnsi="IRNazanin" w:eastAsia="IRNazanin"/>
          <w:color w:val="111111"/>
          <w:sz w:val="28"/>
          <w:sz w:val="28"/>
          <w:szCs w:val="28"/>
          <w:rtl w:val="true"/>
          <w:lang w:bidi="fa-IR"/>
        </w:rPr>
        <w:t>غمی دارم ز دوری یادگاری</w:t>
      </w:r>
    </w:p>
    <w:p>
      <w:pPr>
        <w:pStyle w:val="BookText"/>
        <w:rPr/>
      </w:pPr>
      <w:r>
        <w:rPr>
          <w:rFonts w:ascii="IRNazanin" w:hAnsi="IRNazanin" w:eastAsia="IRNazanin"/>
          <w:color w:val="111111"/>
          <w:sz w:val="28"/>
          <w:sz w:val="28"/>
          <w:szCs w:val="28"/>
          <w:rtl w:val="true"/>
          <w:lang w:bidi="fa-IR"/>
        </w:rPr>
        <w:t>بلا بودی اگر آنهم نبودی</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یک حال باقی نمی‌ماند و دائماً پشت می‌کند و رو می‌کند، اگر از دنیا چیزی ناخوشایند به تو رسید صبر کن که زمانه صبر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لا یبقی علی حاله</w:t>
      </w:r>
    </w:p>
    <w:p>
      <w:pPr>
        <w:pStyle w:val="BookText"/>
        <w:rPr/>
      </w:pPr>
      <w:r>
        <w:rPr>
          <w:rFonts w:ascii="IRNazanin" w:hAnsi="IRNazanin" w:eastAsia="IRNazanin"/>
          <w:color w:val="111111"/>
          <w:sz w:val="28"/>
          <w:sz w:val="28"/>
          <w:szCs w:val="28"/>
          <w:rtl w:val="true"/>
          <w:lang w:bidi="fa-IR"/>
        </w:rPr>
        <w:t>لکنه یقبل او یدبر</w:t>
      </w:r>
    </w:p>
    <w:p>
      <w:pPr>
        <w:pStyle w:val="BookText"/>
        <w:rPr/>
      </w:pPr>
      <w:r>
        <w:rPr>
          <w:rFonts w:ascii="IRNazanin" w:hAnsi="IRNazanin" w:eastAsia="IRNazanin"/>
          <w:color w:val="111111"/>
          <w:sz w:val="28"/>
          <w:sz w:val="28"/>
          <w:szCs w:val="28"/>
          <w:rtl w:val="true"/>
          <w:lang w:bidi="fa-IR"/>
        </w:rPr>
        <w:t>فان تلقاک بمکروهه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فاصبر فان الدهر لا یصبر</w:t>
      </w:r>
      <w:bookmarkStart w:id="4596" w:name="pg145_1768"/>
    </w:p>
    <w:p>
      <w:pPr>
        <w:pStyle w:val="Heading3"/>
        <w:numPr>
          <w:ilvl w:val="2"/>
          <w:numId w:val="1"/>
        </w:numPr>
        <w:rPr/>
      </w:pPr>
      <w:bookmarkStart w:id="4597" w:name="__RefHeading___Toc1233779_211673320"/>
      <w:bookmarkStart w:id="4598" w:name="_Toc2006"/>
      <w:bookmarkEnd w:id="4596"/>
      <w:bookmarkEnd w:id="4597"/>
      <w:r>
        <w:rPr>
          <w:rtl w:val="true"/>
        </w:rPr>
        <w:t>خوشبختی</w:t>
      </w:r>
      <w:bookmarkEnd w:id="4598"/>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روح در دانش آموزی و پاکدامنی و دلاوری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بدن در سلامتی، زیبایی و نیرومندی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خارج از روح و بدن در ثروت، مقام و منسب است</w:t>
      </w:r>
      <w:r>
        <w:rPr>
          <w:rFonts w:eastAsia="IRNazanin" w:cs="IRNazanin"/>
          <w:color w:val="111111"/>
          <w:sz w:val="28"/>
          <w:szCs w:val="28"/>
          <w:rtl w:val="true"/>
          <w:lang w:bidi="fa-IR"/>
        </w:rPr>
        <w:t>.</w:t>
      </w:r>
    </w:p>
    <w:p>
      <w:pPr>
        <w:pStyle w:val="Heading3"/>
        <w:numPr>
          <w:ilvl w:val="2"/>
          <w:numId w:val="1"/>
        </w:numPr>
        <w:rPr/>
      </w:pPr>
      <w:bookmarkStart w:id="4599" w:name="__RefHeading___Toc1233781_211673320"/>
      <w:bookmarkStart w:id="4600" w:name="_Toc2007"/>
      <w:bookmarkEnd w:id="4599"/>
      <w:r>
        <w:rPr>
          <w:rtl w:val="true"/>
        </w:rPr>
        <w:t>ابن‌خلکان</w:t>
      </w:r>
      <w:bookmarkEnd w:id="4600"/>
    </w:p>
    <w:p>
      <w:pPr>
        <w:pStyle w:val="BookText"/>
        <w:rPr/>
      </w:pPr>
      <w:r>
        <w:rPr>
          <w:rFonts w:ascii="IRNazanin" w:hAnsi="IRNazanin" w:eastAsia="IRNazanin"/>
          <w:color w:val="111111"/>
          <w:sz w:val="28"/>
          <w:sz w:val="28"/>
          <w:szCs w:val="28"/>
          <w:rtl w:val="true"/>
          <w:lang w:bidi="fa-IR"/>
        </w:rPr>
        <w:t>ابوبکر سرطنی در کتاب انس‌النفوس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ابن‌خَلِکان هر وقت سخن می‌گفت، لفظ کان را زیاد استعمال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کان، یعنی کان را رها کن، از آن به بعد به خلکان مشهور شد</w:t>
      </w:r>
      <w:r>
        <w:rPr>
          <w:rFonts w:eastAsia="IRNazanin" w:cs="IRNazanin"/>
          <w:color w:val="111111"/>
          <w:sz w:val="28"/>
          <w:szCs w:val="28"/>
          <w:rtl w:val="true"/>
          <w:lang w:bidi="fa-IR"/>
        </w:rPr>
        <w:t>.</w:t>
      </w:r>
    </w:p>
    <w:p>
      <w:pPr>
        <w:pStyle w:val="Heading3"/>
        <w:numPr>
          <w:ilvl w:val="2"/>
          <w:numId w:val="1"/>
        </w:numPr>
        <w:rPr/>
      </w:pPr>
      <w:bookmarkStart w:id="4601" w:name="__RefHeading___Toc1233783_211673320"/>
      <w:bookmarkStart w:id="4602" w:name="_Toc2008"/>
      <w:bookmarkEnd w:id="4601"/>
      <w:r>
        <w:rPr>
          <w:rtl w:val="true"/>
        </w:rPr>
        <w:t>همنشین</w:t>
      </w:r>
      <w:bookmarkEnd w:id="4602"/>
    </w:p>
    <w:p>
      <w:pPr>
        <w:pStyle w:val="BookText"/>
        <w:rPr/>
      </w:pPr>
      <w:r>
        <w:rPr>
          <w:rFonts w:ascii="IRNazanin" w:hAnsi="IRNazanin" w:eastAsia="IRNazanin"/>
          <w:color w:val="111111"/>
          <w:sz w:val="28"/>
          <w:sz w:val="28"/>
          <w:szCs w:val="28"/>
          <w:rtl w:val="true"/>
          <w:lang w:bidi="fa-IR"/>
        </w:rPr>
        <w:t>امام صادق علیه السلام به نقل از پیامبر خدا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عیسی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دیدار او شما را به یاد خدا اندازد، سخنش به علم شما بیفزاید و رفتارش شما را به یاد آخرت اندازد</w:t>
      </w:r>
      <w:r>
        <w:rPr>
          <w:rFonts w:eastAsia="IRNazanin" w:cs="IRNazanin"/>
          <w:color w:val="111111"/>
          <w:sz w:val="28"/>
          <w:szCs w:val="28"/>
          <w:rtl w:val="true"/>
          <w:lang w:bidi="fa-IR"/>
        </w:rPr>
        <w:t>.</w:t>
      </w:r>
    </w:p>
    <w:p>
      <w:pPr>
        <w:pStyle w:val="Heading3"/>
        <w:numPr>
          <w:ilvl w:val="2"/>
          <w:numId w:val="1"/>
        </w:numPr>
        <w:rPr/>
      </w:pPr>
      <w:bookmarkStart w:id="4603" w:name="__RefHeading___Toc1233785_211673320"/>
      <w:bookmarkStart w:id="4604" w:name="_Toc2009"/>
      <w:bookmarkEnd w:id="4603"/>
      <w:r>
        <w:rPr>
          <w:rtl w:val="true"/>
        </w:rPr>
        <w:t>مثقال</w:t>
      </w:r>
      <w:bookmarkEnd w:id="4604"/>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وزنه‌ای است که با آن اشیاء را می‌سنجند و اصل آن از ثقل است و نام هر چیزی است که وسیله سنجش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برای اجسامی بکار می‌برند که مایل به صعود باشند، و ثقیل برای اجسامی بکار می‌برند که مایل به سقوط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قرآن آمده‌است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ثقیل در انسان غالباً برای ذم و گاهی برای مدح بکار می‌رود</w:t>
      </w:r>
      <w:r>
        <w:rPr>
          <w:rFonts w:eastAsia="IRNazanin" w:cs="IRNazanin"/>
          <w:color w:val="111111"/>
          <w:sz w:val="28"/>
          <w:szCs w:val="28"/>
          <w:rtl w:val="true"/>
          <w:lang w:bidi="fa-IR"/>
        </w:rPr>
        <w:t>.</w:t>
      </w:r>
    </w:p>
    <w:p>
      <w:pPr>
        <w:pStyle w:val="Heading3"/>
        <w:numPr>
          <w:ilvl w:val="2"/>
          <w:numId w:val="1"/>
        </w:numPr>
        <w:rPr/>
      </w:pPr>
      <w:bookmarkStart w:id="4605" w:name="__RefHeading___Toc1233787_211673320"/>
      <w:bookmarkStart w:id="4606" w:name="_Toc2010"/>
      <w:bookmarkEnd w:id="4605"/>
      <w:r>
        <w:rPr>
          <w:rtl w:val="true"/>
        </w:rPr>
        <w:t>پند به فرزند</w:t>
      </w:r>
      <w:bookmarkEnd w:id="4606"/>
    </w:p>
    <w:p>
      <w:pPr>
        <w:pStyle w:val="BookText"/>
        <w:rPr/>
      </w:pPr>
      <w:r>
        <w:rPr>
          <w:rFonts w:ascii="IRNazanin" w:hAnsi="IRNazanin" w:eastAsia="IRNazanin"/>
          <w:color w:val="111111"/>
          <w:sz w:val="28"/>
          <w:sz w:val="28"/>
          <w:szCs w:val="28"/>
          <w:rtl w:val="true"/>
          <w:lang w:bidi="fa-IR"/>
        </w:rPr>
        <w:t>گمان می‌کنم جامی بود که چنین فرزندش را نصیحت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پس از علم چه‌گویم سخن</w:t>
      </w:r>
    </w:p>
    <w:p>
      <w:pPr>
        <w:pStyle w:val="BookText"/>
        <w:rPr/>
      </w:pPr>
      <w:r>
        <w:rPr>
          <w:rFonts w:ascii="IRNazanin" w:hAnsi="IRNazanin" w:eastAsia="IRNazanin"/>
          <w:color w:val="111111"/>
          <w:sz w:val="28"/>
          <w:sz w:val="28"/>
          <w:szCs w:val="28"/>
          <w:rtl w:val="true"/>
          <w:lang w:bidi="fa-IR"/>
        </w:rPr>
        <w:t>علم چو آید به تو گوید چه کن</w:t>
      </w:r>
    </w:p>
    <w:p>
      <w:pPr>
        <w:pStyle w:val="Heading3"/>
        <w:numPr>
          <w:ilvl w:val="2"/>
          <w:numId w:val="1"/>
        </w:numPr>
        <w:rPr/>
      </w:pPr>
      <w:bookmarkStart w:id="4607" w:name="__RefHeading___Toc1233789_211673320"/>
      <w:bookmarkStart w:id="4608" w:name="_Toc2011"/>
      <w:bookmarkEnd w:id="4607"/>
      <w:r>
        <w:rPr>
          <w:rtl w:val="true"/>
        </w:rPr>
        <w:t>قبله</w:t>
      </w:r>
      <w:bookmarkEnd w:id="460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حالتی است که روبرو باشد، مانند جلسه و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عرف مردم اسم برای مکان مقابل که در نماز به آن توجه می‌کنند،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را چون از ناحیه قبله می‌وزد، باد قبول گویند</w:t>
      </w:r>
      <w:r>
        <w:rPr>
          <w:rFonts w:eastAsia="IRNazanin" w:cs="IRNazanin"/>
          <w:color w:val="111111"/>
          <w:sz w:val="28"/>
          <w:szCs w:val="28"/>
          <w:rtl w:val="true"/>
          <w:lang w:bidi="fa-IR"/>
        </w:rPr>
        <w:t>.</w:t>
      </w:r>
      <w:bookmarkStart w:id="4609" w:name="pg145_1771"/>
    </w:p>
    <w:p>
      <w:pPr>
        <w:pStyle w:val="Heading3"/>
        <w:numPr>
          <w:ilvl w:val="2"/>
          <w:numId w:val="1"/>
        </w:numPr>
        <w:rPr/>
      </w:pPr>
      <w:bookmarkStart w:id="4610" w:name="__RefHeading___Toc1233791_211673320"/>
      <w:bookmarkStart w:id="4611" w:name="_Toc2012"/>
      <w:bookmarkEnd w:id="4609"/>
      <w:bookmarkEnd w:id="4610"/>
      <w:r>
        <w:rPr>
          <w:rtl w:val="true"/>
        </w:rPr>
        <w:t>نهاوش یا مهاوش</w:t>
      </w:r>
      <w:bookmarkEnd w:id="4611"/>
    </w:p>
    <w:p>
      <w:pPr>
        <w:pStyle w:val="BookText"/>
        <w:rPr/>
      </w:pPr>
      <w:r>
        <w:rPr>
          <w:rFonts w:ascii="IRNazanin" w:hAnsi="IRNazanin" w:eastAsia="IRNazanin"/>
          <w:color w:val="111111"/>
          <w:sz w:val="28"/>
          <w:sz w:val="28"/>
          <w:szCs w:val="28"/>
          <w:rtl w:val="true"/>
          <w:lang w:bidi="fa-IR"/>
        </w:rPr>
        <w:t>راغب در مفردات سخن یکی از بزرگان حکمت را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مالی را از دهان افعی در آورد، خدا آن را در چاهی می‌ریزد که فایده ندارد من کسب مالاً من نهاوش، انفقه اله فی 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مهاوش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مخلوط کردن خوب و بد و یا زشت و زیبا است،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هوشت الشیء یعنی خرابش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وقتی منزل ابن‌صفره در مصر آتش گرفت، ابن‌منجم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ابن‌صفره را در آتش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خوب و بد فراهم شده‌است در آبریزها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قد عاینت دار ابن صفره</w:t>
      </w:r>
    </w:p>
    <w:p>
      <w:pPr>
        <w:pStyle w:val="BookText"/>
        <w:rPr/>
      </w:pPr>
      <w:r>
        <w:rPr>
          <w:rFonts w:ascii="IRNazanin" w:hAnsi="IRNazanin" w:eastAsia="IRNazanin"/>
          <w:color w:val="111111"/>
          <w:sz w:val="28"/>
          <w:sz w:val="28"/>
          <w:szCs w:val="28"/>
          <w:rtl w:val="true"/>
          <w:lang w:bidi="fa-IR"/>
        </w:rPr>
        <w:t>وللنار فیها مارج و تضرم</w:t>
      </w:r>
    </w:p>
    <w:p>
      <w:pPr>
        <w:pStyle w:val="BookText"/>
        <w:rPr/>
      </w:pPr>
      <w:r>
        <w:rPr>
          <w:rFonts w:ascii="IRNazanin" w:hAnsi="IRNazanin" w:eastAsia="IRNazanin"/>
          <w:color w:val="111111"/>
          <w:sz w:val="28"/>
          <w:sz w:val="28"/>
          <w:szCs w:val="28"/>
          <w:rtl w:val="true"/>
          <w:lang w:bidi="fa-IR"/>
        </w:rPr>
        <w:t>کذا کل مال اصله من مهاوش</w:t>
      </w:r>
    </w:p>
    <w:p>
      <w:pPr>
        <w:pStyle w:val="BookText"/>
        <w:rPr/>
      </w:pPr>
      <w:r>
        <w:rPr>
          <w:rFonts w:ascii="IRNazanin" w:hAnsi="IRNazanin" w:eastAsia="IRNazanin"/>
          <w:color w:val="111111"/>
          <w:sz w:val="28"/>
          <w:sz w:val="28"/>
          <w:szCs w:val="28"/>
          <w:rtl w:val="true"/>
          <w:lang w:bidi="fa-IR"/>
        </w:rPr>
        <w:t>فعما قلیل فی نهابر یعدم</w:t>
      </w:r>
    </w:p>
    <w:p>
      <w:pPr>
        <w:pStyle w:val="BookText"/>
        <w:rPr/>
      </w:pPr>
      <w:r>
        <w:rPr>
          <w:rFonts w:ascii="IRNazanin" w:hAnsi="IRNazanin" w:eastAsia="IRNazanin"/>
          <w:color w:val="111111"/>
          <w:sz w:val="28"/>
          <w:sz w:val="28"/>
          <w:szCs w:val="28"/>
          <w:rtl w:val="true"/>
          <w:lang w:bidi="fa-IR"/>
        </w:rPr>
        <w:t>و ما هو الا کافر طال عمره</w:t>
      </w:r>
    </w:p>
    <w:p>
      <w:pPr>
        <w:pStyle w:val="BookText"/>
        <w:rPr/>
      </w:pPr>
      <w:r>
        <w:rPr>
          <w:rFonts w:ascii="IRNazanin" w:hAnsi="IRNazanin" w:eastAsia="IRNazanin"/>
          <w:color w:val="111111"/>
          <w:sz w:val="28"/>
          <w:sz w:val="28"/>
          <w:szCs w:val="28"/>
          <w:rtl w:val="true"/>
          <w:lang w:bidi="fa-IR"/>
        </w:rPr>
        <w:t>فجائته لما استبطاته جهنم</w:t>
      </w:r>
    </w:p>
    <w:p>
      <w:pPr>
        <w:pStyle w:val="Heading3"/>
        <w:numPr>
          <w:ilvl w:val="2"/>
          <w:numId w:val="1"/>
        </w:numPr>
        <w:rPr/>
      </w:pPr>
      <w:bookmarkStart w:id="4612" w:name="__RefHeading___Toc1233793_211673320"/>
      <w:bookmarkStart w:id="4613" w:name="_Toc2013"/>
      <w:bookmarkEnd w:id="4612"/>
      <w:r>
        <w:rPr>
          <w:rtl w:val="true"/>
        </w:rPr>
        <w:t>مرگ، آرزو</w:t>
      </w:r>
      <w:bookmarkEnd w:id="4613"/>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مرگ و راه آن را مشاهده می‌کرد، از آرزو و مغرور شدن به آن خودداری می‌کرد</w:t>
      </w:r>
      <w:r>
        <w:rPr>
          <w:rFonts w:eastAsia="IRNazanin" w:cs="IRNazanin"/>
          <w:color w:val="111111"/>
          <w:sz w:val="28"/>
          <w:szCs w:val="28"/>
          <w:rtl w:val="true"/>
          <w:lang w:bidi="fa-IR"/>
        </w:rPr>
        <w:t>.</w:t>
      </w:r>
    </w:p>
    <w:p>
      <w:pPr>
        <w:pStyle w:val="Heading3"/>
        <w:numPr>
          <w:ilvl w:val="2"/>
          <w:numId w:val="1"/>
        </w:numPr>
        <w:rPr/>
      </w:pPr>
      <w:bookmarkStart w:id="4614" w:name="__RefHeading___Toc1233795_211673320"/>
      <w:bookmarkStart w:id="4615" w:name="_Toc2014"/>
      <w:bookmarkEnd w:id="4614"/>
      <w:r>
        <w:rPr>
          <w:rtl w:val="true"/>
        </w:rPr>
        <w:t>شریک مال</w:t>
      </w:r>
      <w:bookmarkEnd w:id="4615"/>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ثروت خود دو شریک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r>
        <w:rPr>
          <w:rFonts w:eastAsia="IRNazanin" w:cs="IRNazanin"/>
          <w:color w:val="111111"/>
          <w:sz w:val="28"/>
          <w:szCs w:val="28"/>
          <w:rtl w:val="true"/>
          <w:lang w:bidi="fa-IR"/>
        </w:rPr>
        <w:t>.</w:t>
      </w:r>
    </w:p>
    <w:p>
      <w:pPr>
        <w:pStyle w:val="Heading3"/>
        <w:numPr>
          <w:ilvl w:val="2"/>
          <w:numId w:val="1"/>
        </w:numPr>
        <w:rPr/>
      </w:pPr>
      <w:bookmarkStart w:id="4616" w:name="__RefHeading___Toc1233797_211673320"/>
      <w:bookmarkStart w:id="4617" w:name="_Toc2015"/>
      <w:bookmarkEnd w:id="4616"/>
      <w:r>
        <w:rPr>
          <w:rtl w:val="true"/>
        </w:rPr>
        <w:t>رفع چربی، نظافت</w:t>
      </w:r>
      <w:bookmarkEnd w:id="4617"/>
    </w:p>
    <w:p>
      <w:pPr>
        <w:pStyle w:val="BookText"/>
        <w:rPr/>
      </w:pPr>
      <w:r>
        <w:rPr>
          <w:rFonts w:ascii="IRNazanin" w:hAnsi="IRNazanin" w:eastAsia="IRNazanin"/>
          <w:color w:val="111111"/>
          <w:sz w:val="28"/>
          <w:sz w:val="28"/>
          <w:szCs w:val="28"/>
          <w:rtl w:val="true"/>
          <w:lang w:bidi="fa-IR"/>
        </w:rPr>
        <w:t>اگر لباس حریر یا پشمی چرب شود، سبوس را در آب جوش ریخته سپس لباس را با آن می‌شویند سپس با کبریت بخار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بر محل چرب نوره و نمک بریزند، و سنگی بر آن بگذارند، بدون شستن، چربی از بین می‌رود، و اگر زهره گوسفند بر آن بریزند و با اشنان بشویند، چربی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کنجد با آب باقلا نیز چربی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خاکستر استخوان را بر روی کاغذ چرب بریزند و زیر چیزی سنگین بگذارند، چربی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کاغذ با گل نیشابوری و نوره و نمک نیز از بین می‌رود</w:t>
      </w:r>
      <w:r>
        <w:rPr>
          <w:rFonts w:eastAsia="IRNazanin" w:cs="IRNazanin"/>
          <w:color w:val="111111"/>
          <w:sz w:val="28"/>
          <w:szCs w:val="28"/>
          <w:rtl w:val="true"/>
          <w:lang w:bidi="fa-IR"/>
        </w:rPr>
        <w:t>.</w:t>
      </w:r>
    </w:p>
    <w:p>
      <w:pPr>
        <w:pStyle w:val="Heading3"/>
        <w:numPr>
          <w:ilvl w:val="2"/>
          <w:numId w:val="1"/>
        </w:numPr>
        <w:rPr/>
      </w:pPr>
      <w:bookmarkStart w:id="4618" w:name="__RefHeading___Toc1233799_211673320"/>
      <w:bookmarkStart w:id="4619" w:name="_Toc2016"/>
      <w:bookmarkEnd w:id="4618"/>
      <w:r>
        <w:rPr>
          <w:rtl w:val="true"/>
        </w:rPr>
        <w:t>سکوت</w:t>
      </w:r>
      <w:bookmarkEnd w:id="4619"/>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زیاد بخورد، زیاد می‌گوید و هرکس کم بگوید قدرش افزون 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سخن سرزنش‌آمیز دوری کند، سپاس او لازم است</w:t>
      </w:r>
      <w:r>
        <w:rPr>
          <w:rFonts w:eastAsia="IRNazanin" w:cs="IRNazanin"/>
          <w:color w:val="111111"/>
          <w:sz w:val="28"/>
          <w:szCs w:val="28"/>
          <w:rtl w:val="true"/>
          <w:lang w:bidi="fa-IR"/>
        </w:rPr>
        <w:t>.</w:t>
      </w:r>
      <w:bookmarkStart w:id="4620" w:name="pg145_1774"/>
    </w:p>
    <w:p>
      <w:pPr>
        <w:pStyle w:val="BookText"/>
        <w:rPr/>
      </w:pPr>
      <w:bookmarkEnd w:id="4620"/>
      <w:r>
        <w:rPr>
          <w:rFonts w:ascii="IRNazanin" w:hAnsi="IRNazanin" w:eastAsia="IRNazanin"/>
          <w:color w:val="111111"/>
          <w:sz w:val="28"/>
          <w:sz w:val="28"/>
          <w:szCs w:val="28"/>
          <w:rtl w:val="true"/>
          <w:lang w:bidi="fa-IR"/>
        </w:rPr>
        <w:t>باید سخن تو لطیف و سرزنش تو اندک باشد</w:t>
      </w:r>
      <w:r>
        <w:rPr>
          <w:rFonts w:eastAsia="IRNazanin" w:cs="IRNazanin"/>
          <w:color w:val="111111"/>
          <w:sz w:val="28"/>
          <w:szCs w:val="28"/>
          <w:rtl w:val="true"/>
          <w:lang w:bidi="fa-IR"/>
        </w:rPr>
        <w:t>.</w:t>
      </w:r>
    </w:p>
    <w:p>
      <w:pPr>
        <w:pStyle w:val="Heading3"/>
        <w:numPr>
          <w:ilvl w:val="2"/>
          <w:numId w:val="1"/>
        </w:numPr>
        <w:rPr/>
      </w:pPr>
      <w:bookmarkStart w:id="4621" w:name="__RefHeading___Toc1233801_211673320"/>
      <w:bookmarkStart w:id="4622" w:name="_Toc2017"/>
      <w:bookmarkEnd w:id="4621"/>
      <w:r>
        <w:rPr>
          <w:rtl w:val="true"/>
        </w:rPr>
        <w:t>ابن‌دهان نحوی</w:t>
      </w:r>
      <w:bookmarkEnd w:id="4622"/>
    </w:p>
    <w:p>
      <w:pPr>
        <w:pStyle w:val="BookText"/>
        <w:rPr/>
      </w:pPr>
      <w:r>
        <w:rPr>
          <w:rFonts w:ascii="IRNazanin" w:hAnsi="IRNazanin" w:eastAsia="IRNazanin"/>
          <w:color w:val="111111"/>
          <w:sz w:val="28"/>
          <w:sz w:val="28"/>
          <w:szCs w:val="28"/>
          <w:rtl w:val="true"/>
          <w:lang w:bidi="fa-IR"/>
        </w:rPr>
        <w:t>وجیه ابوبکر، معروف به ابن‌دهان نحوی، نابینا و از مردم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فقهاء حنبلی بود سپس حنفی شد و چون مشغول تدریس در نظامیه بغداد بود و واقف آن شرط کرده‌بود که جز شافعی در آنجا تدریس نکند، شافعی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ابوبرکات تکریتی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مرا به وجیه برسانید هرچند به حال او فایده ندارد، بگویید پس از مرام حنبلی که ثروتی نداشتی به حنفی و اینک به شافعی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به‌خاطر دین توست، بلکه به جهت توجه تو به مال دنیاست، پیداست بزودی مالکی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مبلغ عنی الوجیه رسالة</w:t>
      </w:r>
    </w:p>
    <w:p>
      <w:pPr>
        <w:pStyle w:val="BookText"/>
        <w:rPr/>
      </w:pPr>
      <w:r>
        <w:rPr>
          <w:rFonts w:ascii="IRNazanin" w:hAnsi="IRNazanin" w:eastAsia="IRNazanin"/>
          <w:color w:val="111111"/>
          <w:sz w:val="28"/>
          <w:sz w:val="28"/>
          <w:szCs w:val="28"/>
          <w:rtl w:val="true"/>
          <w:lang w:bidi="fa-IR"/>
        </w:rPr>
        <w:t>و ان کان لا تجدی الیه الرسائل</w:t>
      </w:r>
    </w:p>
    <w:p>
      <w:pPr>
        <w:pStyle w:val="BookText"/>
        <w:rPr/>
      </w:pPr>
      <w:r>
        <w:rPr>
          <w:rFonts w:ascii="IRNazanin" w:hAnsi="IRNazanin" w:eastAsia="IRNazanin"/>
          <w:color w:val="111111"/>
          <w:sz w:val="28"/>
          <w:sz w:val="28"/>
          <w:szCs w:val="28"/>
          <w:rtl w:val="true"/>
          <w:lang w:bidi="fa-IR"/>
        </w:rPr>
        <w:t>تمذهب للنعمان بعد ابن‌حنبل</w:t>
      </w:r>
    </w:p>
    <w:p>
      <w:pPr>
        <w:pStyle w:val="BookText"/>
        <w:rPr/>
      </w:pPr>
      <w:r>
        <w:rPr>
          <w:rFonts w:ascii="IRNazanin" w:hAnsi="IRNazanin" w:eastAsia="IRNazanin"/>
          <w:color w:val="111111"/>
          <w:sz w:val="28"/>
          <w:sz w:val="28"/>
          <w:szCs w:val="28"/>
          <w:rtl w:val="true"/>
          <w:lang w:bidi="fa-IR"/>
        </w:rPr>
        <w:t>وذلک لما اعوزتک المآکل</w:t>
      </w:r>
    </w:p>
    <w:p>
      <w:pPr>
        <w:pStyle w:val="BookText"/>
        <w:rPr/>
      </w:pPr>
      <w:r>
        <w:rPr>
          <w:rFonts w:ascii="IRNazanin" w:hAnsi="IRNazanin" w:eastAsia="IRNazanin"/>
          <w:color w:val="111111"/>
          <w:sz w:val="28"/>
          <w:sz w:val="28"/>
          <w:szCs w:val="28"/>
          <w:rtl w:val="true"/>
          <w:lang w:bidi="fa-IR"/>
        </w:rPr>
        <w:t>و ما اخترت رای الشافعی تدینا</w:t>
      </w:r>
    </w:p>
    <w:p>
      <w:pPr>
        <w:pStyle w:val="BookText"/>
        <w:rPr/>
      </w:pPr>
      <w:r>
        <w:rPr>
          <w:rFonts w:ascii="IRNazanin" w:hAnsi="IRNazanin" w:eastAsia="IRNazanin"/>
          <w:color w:val="111111"/>
          <w:sz w:val="28"/>
          <w:sz w:val="28"/>
          <w:szCs w:val="28"/>
          <w:rtl w:val="true"/>
          <w:lang w:bidi="fa-IR"/>
        </w:rPr>
        <w:t>و لکن ما تهوی الذی فیه حاصل</w:t>
      </w:r>
    </w:p>
    <w:p>
      <w:pPr>
        <w:pStyle w:val="BookText"/>
        <w:rPr/>
      </w:pPr>
      <w:r>
        <w:rPr>
          <w:rFonts w:ascii="IRNazanin" w:hAnsi="IRNazanin" w:eastAsia="IRNazanin"/>
          <w:color w:val="111111"/>
          <w:sz w:val="28"/>
          <w:sz w:val="28"/>
          <w:szCs w:val="28"/>
          <w:rtl w:val="true"/>
          <w:lang w:bidi="fa-IR"/>
        </w:rPr>
        <w:t>و عما قلیل انت لاشک صایر</w:t>
      </w:r>
    </w:p>
    <w:p>
      <w:pPr>
        <w:pStyle w:val="BookText"/>
        <w:rPr/>
      </w:pPr>
      <w:r>
        <w:rPr>
          <w:rFonts w:ascii="IRNazanin" w:hAnsi="IRNazanin" w:eastAsia="IRNazanin"/>
          <w:color w:val="111111"/>
          <w:sz w:val="28"/>
          <w:sz w:val="28"/>
          <w:szCs w:val="28"/>
          <w:rtl w:val="true"/>
          <w:lang w:bidi="fa-IR"/>
        </w:rPr>
        <w:t>الی مالک فافطن لما انا قایل</w:t>
      </w:r>
    </w:p>
    <w:p>
      <w:pPr>
        <w:pStyle w:val="Heading3"/>
        <w:numPr>
          <w:ilvl w:val="2"/>
          <w:numId w:val="1"/>
        </w:numPr>
        <w:rPr/>
      </w:pPr>
      <w:bookmarkStart w:id="4623" w:name="__RefHeading___Toc1233803_211673320"/>
      <w:bookmarkStart w:id="4624" w:name="_Toc2018"/>
      <w:bookmarkEnd w:id="4623"/>
      <w:r>
        <w:rPr>
          <w:rtl w:val="true"/>
        </w:rPr>
        <w:t>قرامطه</w:t>
      </w:r>
      <w:bookmarkEnd w:id="4624"/>
    </w:p>
    <w:p>
      <w:pPr>
        <w:pStyle w:val="BookText"/>
        <w:rPr/>
      </w:pPr>
      <w:r>
        <w:rPr>
          <w:rFonts w:ascii="IRNazanin" w:hAnsi="IRNazanin" w:eastAsia="IRNazanin"/>
          <w:color w:val="111111"/>
          <w:sz w:val="28"/>
          <w:sz w:val="28"/>
          <w:szCs w:val="28"/>
          <w:rtl w:val="true"/>
          <w:lang w:bidi="fa-IR"/>
        </w:rPr>
        <w:t>در سال سیصد و ده هجری قرامطه، خدا آنان را از رحمت خود مطرود نماید، در موسم حج به مکه حمله کردند و حجرالاسود را برداشته و بسیاری را به قتل رساندند و بیست سال حجرالاسود را نزد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به‌دست قرمطی‌ها کشته شد علی بن بابویه بود، </w:t>
      </w:r>
      <w:r>
        <w:rPr>
          <w:rStyle w:val="FootnoteAnchor"/>
          <w:rtl w:val="true"/>
        </w:rPr>
        <w:footnoteReference w:id="264"/>
      </w:r>
      <w:r>
        <w:rPr>
          <w:rFonts w:ascii="IRNazanin" w:hAnsi="IRNazanin" w:eastAsia="IRNazanin"/>
          <w:color w:val="111111"/>
          <w:sz w:val="28"/>
          <w:sz w:val="28"/>
          <w:szCs w:val="28"/>
          <w:rtl w:val="true"/>
          <w:lang w:bidi="fa-IR"/>
        </w:rPr>
        <w:t>وی طواف می‌کرد و هنوز طواف را تمام نکرده‌بود که با ضربه شمشیر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غمش تا یار شد من روی در کتم عدم کردم</w:t>
      </w:r>
    </w:p>
    <w:p>
      <w:pPr>
        <w:pStyle w:val="BookText"/>
        <w:rPr/>
      </w:pPr>
      <w:r>
        <w:rPr>
          <w:rFonts w:ascii="IRNazanin" w:hAnsi="IRNazanin" w:eastAsia="IRNazanin"/>
          <w:color w:val="111111"/>
          <w:sz w:val="28"/>
          <w:sz w:val="28"/>
          <w:szCs w:val="28"/>
          <w:rtl w:val="true"/>
          <w:lang w:bidi="fa-IR"/>
        </w:rPr>
        <w:t>خوش است آوارگی او را که همراه چنین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نام نیک حاصل کن در این بازار ای زاهد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کویی که ما هستیم نام نیک بدنامی است</w:t>
      </w:r>
      <w:bookmarkStart w:id="4625" w:name="pg145_1777"/>
    </w:p>
    <w:p>
      <w:pPr>
        <w:pStyle w:val="Heading3"/>
        <w:numPr>
          <w:ilvl w:val="2"/>
          <w:numId w:val="1"/>
        </w:numPr>
        <w:rPr/>
      </w:pPr>
      <w:bookmarkStart w:id="4626" w:name="__RefHeading___Toc1233805_211673320"/>
      <w:bookmarkStart w:id="4627" w:name="_Toc2019"/>
      <w:bookmarkEnd w:id="4625"/>
      <w:bookmarkEnd w:id="4626"/>
      <w:r>
        <w:rPr>
          <w:rtl w:val="true"/>
        </w:rPr>
        <w:t>آفات اخلاق</w:t>
      </w:r>
      <w:bookmarkEnd w:id="462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حالت نیک را از ده وصف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سستی، سرعت از عجله، سخاوت از اسراف، اعتدال از سرزنش شدن، اقدام از زحمت، اجتناب از ترس، پاکدامنی از کبر، تواضع از پستی، انس از فریب دادن، مخفی کردن از فراموشی کردن</w:t>
      </w:r>
      <w:r>
        <w:rPr>
          <w:rFonts w:eastAsia="IRNazanin" w:cs="IRNazanin"/>
          <w:color w:val="111111"/>
          <w:sz w:val="28"/>
          <w:szCs w:val="28"/>
          <w:rtl w:val="true"/>
          <w:lang w:bidi="fa-IR"/>
        </w:rPr>
        <w:t>.</w:t>
      </w:r>
    </w:p>
    <w:p>
      <w:pPr>
        <w:pStyle w:val="Heading3"/>
        <w:numPr>
          <w:ilvl w:val="2"/>
          <w:numId w:val="1"/>
        </w:numPr>
        <w:rPr/>
      </w:pPr>
      <w:bookmarkStart w:id="4628" w:name="__RefHeading___Toc1233807_211673320"/>
      <w:bookmarkStart w:id="4629" w:name="_Toc2020"/>
      <w:bookmarkEnd w:id="4628"/>
      <w:r>
        <w:rPr>
          <w:rtl w:val="true"/>
        </w:rPr>
        <w:t>اسم مضمر</w:t>
      </w:r>
      <w:bookmarkEnd w:id="4629"/>
    </w:p>
    <w:p>
      <w:pPr>
        <w:pStyle w:val="BookText"/>
        <w:rPr/>
      </w:pPr>
      <w:r>
        <w:rPr>
          <w:rFonts w:ascii="IRNazanin" w:hAnsi="IRNazanin" w:eastAsia="IRNazanin"/>
          <w:color w:val="111111"/>
          <w:sz w:val="28"/>
          <w:sz w:val="28"/>
          <w:szCs w:val="28"/>
          <w:rtl w:val="true"/>
          <w:lang w:bidi="fa-IR"/>
        </w:rPr>
        <w:t>اگر می‌خواهی اسم پنهانی را بدست آوری به دوست خود بگو، حروف اسم را به ابجد نگه دارد، سپس عدد حرف دوم را بگوید، سپس عدد سوم و تا آخر، آن اعداد را با هم جمع نما، حال اگر عدد دوم را از مجموع کم کنی، عدد حرف اول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عدد سوم را از عدد حرف اول کم کنی، عدد حرف دوم بدست می‌آید و اگر عدد حروف سوم را از عدد حرف اول کسر کنید، عدد دوم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قاسم، جمع سه حرف اقسم،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یک کم شود عدد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شود عدد حرف دوم بدست می‌آید و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عدد حرف دوم بدست می‌آید</w:t>
      </w:r>
      <w:r>
        <w:rPr>
          <w:rFonts w:eastAsia="IRNazanin" w:cs="IRNazanin"/>
          <w:color w:val="111111"/>
          <w:sz w:val="28"/>
          <w:szCs w:val="28"/>
          <w:rtl w:val="true"/>
          <w:lang w:bidi="fa-IR"/>
        </w:rPr>
        <w:t>.</w:t>
      </w:r>
    </w:p>
    <w:p>
      <w:pPr>
        <w:pStyle w:val="Heading3"/>
        <w:numPr>
          <w:ilvl w:val="2"/>
          <w:numId w:val="1"/>
        </w:numPr>
        <w:rPr/>
      </w:pPr>
      <w:bookmarkStart w:id="4630" w:name="__RefHeading___Toc1233809_211673320"/>
      <w:bookmarkStart w:id="4631" w:name="_Toc2021"/>
      <w:bookmarkEnd w:id="4630"/>
      <w:r>
        <w:rPr>
          <w:rtl w:val="true"/>
        </w:rPr>
        <w:t>غذای گوارا</w:t>
      </w:r>
      <w:bookmarkEnd w:id="463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با فرد مورد علاقه میل کنی غذای گوارا است</w:t>
      </w:r>
      <w:r>
        <w:rPr>
          <w:rFonts w:eastAsia="IRNazanin" w:cs="IRNazanin"/>
          <w:color w:val="111111"/>
          <w:sz w:val="28"/>
          <w:szCs w:val="28"/>
          <w:rtl w:val="true"/>
          <w:lang w:bidi="fa-IR"/>
        </w:rPr>
        <w:t>.</w:t>
      </w:r>
    </w:p>
    <w:p>
      <w:pPr>
        <w:pStyle w:val="Heading3"/>
        <w:numPr>
          <w:ilvl w:val="2"/>
          <w:numId w:val="1"/>
        </w:numPr>
        <w:rPr/>
      </w:pPr>
      <w:bookmarkStart w:id="4632" w:name="__RefHeading___Toc1233811_211673320"/>
      <w:bookmarkStart w:id="4633" w:name="_Toc2022"/>
      <w:bookmarkEnd w:id="4632"/>
      <w:r>
        <w:rPr>
          <w:rtl w:val="true"/>
        </w:rPr>
        <w:t>غذای پرزحمت</w:t>
      </w:r>
      <w:bookmarkEnd w:id="463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برای تهیه غذایی زحمت زیادی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کسانی که سر سفره‌ای نشسته‌اند، زیادی زحمت میزبان را درک کنند</w:t>
      </w:r>
      <w:r>
        <w:rPr>
          <w:rFonts w:eastAsia="IRNazanin" w:cs="IRNazanin"/>
          <w:color w:val="111111"/>
          <w:sz w:val="28"/>
          <w:szCs w:val="28"/>
          <w:rtl w:val="true"/>
          <w:lang w:bidi="fa-IR"/>
        </w:rPr>
        <w:t>.</w:t>
      </w:r>
    </w:p>
    <w:p>
      <w:pPr>
        <w:pStyle w:val="Heading3"/>
        <w:numPr>
          <w:ilvl w:val="2"/>
          <w:numId w:val="1"/>
        </w:numPr>
        <w:rPr/>
      </w:pPr>
      <w:bookmarkStart w:id="4634" w:name="__RefHeading___Toc1233813_211673320"/>
      <w:bookmarkStart w:id="4635" w:name="_Toc2023"/>
      <w:bookmarkEnd w:id="4634"/>
      <w:r>
        <w:rPr>
          <w:rtl w:val="true"/>
        </w:rPr>
        <w:t>حجاج</w:t>
      </w:r>
      <w:bookmarkEnd w:id="4635"/>
    </w:p>
    <w:p>
      <w:pPr>
        <w:pStyle w:val="BookText"/>
        <w:rPr/>
      </w:pPr>
      <w:r>
        <w:rPr>
          <w:rFonts w:ascii="IRNazanin" w:hAnsi="IRNazanin" w:eastAsia="IRNazanin"/>
          <w:color w:val="111111"/>
          <w:sz w:val="28"/>
          <w:sz w:val="28"/>
          <w:szCs w:val="28"/>
          <w:rtl w:val="true"/>
          <w:lang w:bidi="fa-IR"/>
        </w:rPr>
        <w:t>ابن عبد ربه در کتاب العقد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 یاد کرد که حجاج بن یوسف جهنمی است و اگر جهنمی نباشد زنم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فرزند برادر، اگر حجاج در آتش نباشد، ضرری ندارد تو در حال زنا با همسرت باشی</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نخعی پرسیدند در باره‌ی لعن حجاج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w:t>
      </w:r>
      <w:bookmarkStart w:id="4636" w:name="pg145_1780"/>
    </w:p>
    <w:p>
      <w:pPr>
        <w:pStyle w:val="BookText"/>
        <w:rPr/>
      </w:pPr>
      <w:bookmarkEnd w:id="4636"/>
      <w:r>
        <w:rPr>
          <w:rFonts w:ascii="Amiri" w:hAnsi="Amiri" w:eastAsia="Amiri" w:cs="Amiri"/>
          <w:color w:val="111111"/>
          <w:sz w:val="28"/>
          <w:sz w:val="28"/>
          <w:szCs w:val="28"/>
          <w:rtl w:val="true"/>
          <w:lang w:bidi="ar-SA"/>
        </w:rPr>
        <w:t>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3"/>
        <w:numPr>
          <w:ilvl w:val="2"/>
          <w:numId w:val="1"/>
        </w:numPr>
        <w:rPr/>
      </w:pPr>
      <w:bookmarkStart w:id="4637" w:name="__RefHeading___Toc1233815_211673320"/>
      <w:bookmarkStart w:id="4638" w:name="_Toc2024"/>
      <w:bookmarkEnd w:id="4637"/>
      <w:r>
        <w:rPr>
          <w:rtl w:val="true"/>
        </w:rPr>
        <w:t>مرگ سعید بن جبیر</w:t>
      </w:r>
      <w:bookmarkEnd w:id="4638"/>
    </w:p>
    <w:p>
      <w:pPr>
        <w:pStyle w:val="BookText"/>
        <w:rPr/>
      </w:pPr>
      <w:r>
        <w:rPr>
          <w:rFonts w:ascii="IRNazanin" w:hAnsi="IRNazanin" w:eastAsia="IRNazanin"/>
          <w:color w:val="111111"/>
          <w:sz w:val="28"/>
          <w:sz w:val="28"/>
          <w:szCs w:val="28"/>
          <w:rtl w:val="true"/>
          <w:lang w:bidi="fa-IR"/>
        </w:rPr>
        <w:t>وقتی سعید بن جبیر بر حجاج بن یوسف وارد شد، 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چون سعید اسم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بن کسیر،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سعید نامید،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غیر تو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جای دنیا آتش را به تو می‌چشانم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 چنین توانی می‌دیدم، جز تو را به خدایی انتخاب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 و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قطعه قطعه و اجزای بدنت را جزء جزء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مرا بر من تباه کنی، آخرتت را بر تو تباه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است که از بهشت دور است و داخل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گردنش را بزنند،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اله و اشهد ان محمداً رسول اللّٰه، این دو شهادت را تا قیامت به امانت داشته‌باش تا به ملاقات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قبله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 الْأَرْضَ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به قبله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به زمین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سر سعید را از پشت گردن قطع کردند، و حجاج بیشتر از سه یا پانزده روز پس از مرگ سعید در دنیا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غم روزی خورد هرکس به تقدیر</w:t>
      </w:r>
    </w:p>
    <w:p>
      <w:pPr>
        <w:pStyle w:val="BookText"/>
        <w:rPr/>
      </w:pPr>
      <w:r>
        <w:rPr>
          <w:rFonts w:ascii="IRNazanin" w:hAnsi="IRNazanin" w:eastAsia="IRNazanin"/>
          <w:color w:val="111111"/>
          <w:sz w:val="28"/>
          <w:sz w:val="28"/>
          <w:szCs w:val="28"/>
          <w:rtl w:val="true"/>
          <w:lang w:bidi="fa-IR"/>
        </w:rPr>
        <w:t>چو من غم روزی افتادم چه تدبیر</w:t>
      </w:r>
    </w:p>
    <w:p>
      <w:pPr>
        <w:pStyle w:val="Heading3"/>
        <w:numPr>
          <w:ilvl w:val="2"/>
          <w:numId w:val="1"/>
        </w:numPr>
        <w:rPr/>
      </w:pPr>
      <w:bookmarkStart w:id="4639" w:name="__RefHeading___Toc1233817_211673320"/>
      <w:bookmarkStart w:id="4640" w:name="_Toc2025"/>
      <w:bookmarkEnd w:id="4639"/>
      <w:r>
        <w:rPr>
          <w:rtl w:val="true"/>
        </w:rPr>
        <w:t>لیلی و مجنون</w:t>
      </w:r>
      <w:bookmarkEnd w:id="464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لیلی ازدواج کرد، مجنون نزد شوهرش که در حال بریان کردن گوشت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نزد لیلی رفته‌ای، لبانش را بوسیده‌ای؟</w:t>
      </w:r>
      <w:bookmarkStart w:id="4641" w:name="pg145_1781"/>
    </w:p>
    <w:p>
      <w:pPr>
        <w:pStyle w:val="BookText"/>
        <w:rPr/>
      </w:pPr>
      <w:bookmarkEnd w:id="4641"/>
      <w:r>
        <w:rPr>
          <w:rFonts w:ascii="IRNazanin" w:hAnsi="IRNazanin" w:eastAsia="IRNazanin"/>
          <w:color w:val="111111"/>
          <w:sz w:val="28"/>
          <w:sz w:val="28"/>
          <w:szCs w:val="28"/>
          <w:rtl w:val="true"/>
          <w:lang w:bidi="fa-IR"/>
        </w:rPr>
        <w:t>بربک هل ضممت الیک لیلی</w:t>
      </w:r>
    </w:p>
    <w:p>
      <w:pPr>
        <w:pStyle w:val="BookText"/>
        <w:rPr/>
      </w:pPr>
      <w:r>
        <w:rPr>
          <w:rFonts w:ascii="IRNazanin" w:hAnsi="IRNazanin" w:eastAsia="IRNazanin"/>
          <w:color w:val="111111"/>
          <w:sz w:val="28"/>
          <w:sz w:val="28"/>
          <w:szCs w:val="28"/>
          <w:rtl w:val="true"/>
          <w:lang w:bidi="fa-IR"/>
        </w:rPr>
        <w:t>قبیل الصبح او قبلت فاها</w:t>
      </w:r>
    </w:p>
    <w:p>
      <w:pPr>
        <w:pStyle w:val="BookText"/>
        <w:rPr/>
      </w:pPr>
      <w:r>
        <w:rPr>
          <w:rFonts w:ascii="IRNazanin" w:hAnsi="IRNazanin" w:eastAsia="IRNazanin"/>
          <w:color w:val="111111"/>
          <w:sz w:val="28"/>
          <w:sz w:val="28"/>
          <w:szCs w:val="28"/>
          <w:rtl w:val="true"/>
          <w:lang w:bidi="fa-IR"/>
        </w:rPr>
        <w:t>و هل رفث علیک قرون لیلی</w:t>
      </w:r>
    </w:p>
    <w:p>
      <w:pPr>
        <w:pStyle w:val="BookText"/>
        <w:rPr/>
      </w:pPr>
      <w:r>
        <w:rPr>
          <w:rFonts w:ascii="IRNazanin" w:hAnsi="IRNazanin" w:eastAsia="IRNazanin"/>
          <w:color w:val="111111"/>
          <w:sz w:val="28"/>
          <w:sz w:val="28"/>
          <w:szCs w:val="28"/>
          <w:rtl w:val="true"/>
          <w:lang w:bidi="fa-IR"/>
        </w:rPr>
        <w:t>رفیف الاقحوانة فی نداها</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سوگند دادی،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دو پاره آتش بر دست گرفت و تا پوست دستش نیفتاد آنها را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گداخته‌های آتش با پوست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هفتاد 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نقل کرده نام وی توبة بن الحمیر است، وی عاشق لیلی الاخیلیه بوده و در سال هفتاد و پنج از دنیا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فاصله‌ی من و لیلی سنگهای سنگین باشد و او بر من سلام کند، جواب دهم و یا ناله‌ای از قبر من به او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لیلی الاخیلیه سلمت</w:t>
      </w:r>
    </w:p>
    <w:p>
      <w:pPr>
        <w:pStyle w:val="BookText"/>
        <w:rPr/>
      </w:pPr>
      <w:r>
        <w:rPr>
          <w:rFonts w:ascii="IRNazanin" w:hAnsi="IRNazanin" w:eastAsia="IRNazanin"/>
          <w:color w:val="111111"/>
          <w:sz w:val="28"/>
          <w:sz w:val="28"/>
          <w:szCs w:val="28"/>
          <w:rtl w:val="true"/>
          <w:lang w:bidi="fa-IR"/>
        </w:rPr>
        <w:t>علی و دونی جندل و صفایح</w:t>
      </w:r>
    </w:p>
    <w:p>
      <w:pPr>
        <w:pStyle w:val="BookText"/>
        <w:rPr/>
      </w:pPr>
      <w:r>
        <w:rPr>
          <w:rFonts w:ascii="IRNazanin" w:hAnsi="IRNazanin" w:eastAsia="IRNazanin"/>
          <w:color w:val="111111"/>
          <w:sz w:val="28"/>
          <w:sz w:val="28"/>
          <w:szCs w:val="28"/>
          <w:rtl w:val="true"/>
          <w:lang w:bidi="fa-IR"/>
        </w:rPr>
        <w:t>لسلمت تسلیم البشاشه اوزقا</w:t>
      </w:r>
    </w:p>
    <w:p>
      <w:pPr>
        <w:pStyle w:val="BookText"/>
        <w:rPr/>
      </w:pPr>
      <w:r>
        <w:rPr>
          <w:rFonts w:ascii="IRNazanin" w:hAnsi="IRNazanin" w:eastAsia="IRNazanin"/>
          <w:color w:val="111111"/>
          <w:sz w:val="28"/>
          <w:sz w:val="28"/>
          <w:szCs w:val="28"/>
          <w:rtl w:val="true"/>
          <w:lang w:bidi="fa-IR"/>
        </w:rPr>
        <w:t>الیها صدا من جانب القبر صایح</w:t>
      </w:r>
    </w:p>
    <w:p>
      <w:pPr>
        <w:pStyle w:val="BookText"/>
        <w:rPr/>
      </w:pPr>
      <w:r>
        <w:rPr>
          <w:rFonts w:ascii="IRNazanin" w:hAnsi="IRNazanin" w:eastAsia="IRNazanin"/>
          <w:color w:val="111111"/>
          <w:sz w:val="28"/>
          <w:sz w:val="28"/>
          <w:szCs w:val="28"/>
          <w:rtl w:val="true"/>
          <w:lang w:bidi="fa-IR"/>
        </w:rPr>
        <w:t>ابن جوزی در صفوة الصفوة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اخیلیه پس از مرگ مجنون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شوهرش با لیلی سر قبر توبه رفت و به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می‌شناسی؟ قبر توبه است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باش با توبه که استخوانهایش پوسیده چکار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حرف او را تکذیب کنم که گفته اگر لیلی بر من سلام کند و من در قبر باشم پاسخ او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توبه و رحمة اللّٰه و برکاته، خدا مبارک گرداند آنجا که تو به سوی آن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پرنده‌ای از قبر خارج شد و به سینه لیلی زد و لیلی در همانجا از دنیا رفت</w:t>
      </w:r>
      <w:r>
        <w:rPr>
          <w:rFonts w:eastAsia="IRNazanin" w:cs="IRNazanin"/>
          <w:color w:val="111111"/>
          <w:sz w:val="28"/>
          <w:szCs w:val="28"/>
          <w:rtl w:val="true"/>
          <w:lang w:bidi="fa-IR"/>
        </w:rPr>
        <w:t>.</w:t>
      </w:r>
    </w:p>
    <w:p>
      <w:pPr>
        <w:pStyle w:val="Heading3"/>
        <w:numPr>
          <w:ilvl w:val="2"/>
          <w:numId w:val="1"/>
        </w:numPr>
        <w:rPr/>
      </w:pPr>
      <w:bookmarkStart w:id="4642" w:name="__RefHeading___Toc1233819_211673320"/>
      <w:bookmarkStart w:id="4643" w:name="_Toc2026"/>
      <w:bookmarkEnd w:id="4642"/>
      <w:r>
        <w:rPr>
          <w:rtl w:val="true"/>
        </w:rPr>
        <w:t>زندان حجاج</w:t>
      </w:r>
      <w:bookmarkEnd w:id="4643"/>
    </w:p>
    <w:p>
      <w:pPr>
        <w:pStyle w:val="BookText"/>
        <w:rPr/>
      </w:pPr>
      <w:r>
        <w:rPr>
          <w:rFonts w:ascii="IRNazanin" w:hAnsi="IRNazanin" w:eastAsia="IRNazanin"/>
          <w:color w:val="111111"/>
          <w:sz w:val="28"/>
          <w:sz w:val="28"/>
          <w:szCs w:val="28"/>
          <w:rtl w:val="true"/>
          <w:lang w:bidi="fa-IR"/>
        </w:rPr>
        <w:t>در تاریخ ابن‌جوزی از هشام بن حسام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بی‌گناهان کشته شده بدست حجاج صد و بیست هزار تن بوده، در زندان وی سی هزار بسر می‌برده که هیچ کدام مستحق قطع دست، یا آویختن به دار یا مرگ نبودند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وی محوطه‌ی بی‌سقفی بود که چهار دیوار اطراف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زندانیان می‌خواستند از سایه دیوارها استفاده کنند، نگهبانان با سنگ آنان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آنان آرد جو با مخلوط نمک و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در اندک زمانی سیاه چهره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غلامی در آن زندان محبوس شد، مادرش پس از چند روز پی او آمد و چون او را دید، وی را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نیست، این سیاه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مادرم، و چون نام مادر و مادر بزرگ و نام پدرش را بر زبان آورد، مادرش فریادی زد و از دنیا رفت</w:t>
      </w:r>
      <w:r>
        <w:rPr>
          <w:rFonts w:eastAsia="IRNazanin" w:cs="IRNazanin"/>
          <w:color w:val="111111"/>
          <w:sz w:val="28"/>
          <w:szCs w:val="28"/>
          <w:rtl w:val="true"/>
          <w:lang w:bidi="fa-IR"/>
        </w:rPr>
        <w:t>.</w:t>
      </w:r>
      <w:bookmarkStart w:id="4644" w:name="pg145_1784"/>
    </w:p>
    <w:p>
      <w:pPr>
        <w:pStyle w:val="BookText"/>
        <w:rPr/>
      </w:pPr>
      <w:bookmarkEnd w:id="4644"/>
      <w:r>
        <w:rPr>
          <w:rFonts w:ascii="IRNazanin" w:hAnsi="IRNazanin" w:eastAsia="IRNazanin"/>
          <w:color w:val="111111"/>
          <w:sz w:val="28"/>
          <w:sz w:val="28"/>
          <w:szCs w:val="28"/>
          <w:rtl w:val="true"/>
          <w:lang w:bidi="fa-IR"/>
        </w:rPr>
        <w:t>حجاج بیست سال بر عراق حکومت کرد، آخرین مقتول به‌دست او سعید بن جبیر بود، خوره به بدن او افتاده بود طبیب معالجش، گوشتی را به نخ بسته بود و دستور داد حجاج آن را بخورد، وقتی گوشت را درآورد، کرمهای زیادی به او چسبیده بود، طبیب فهمید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مرگ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دشمن تو گمان می‌کند دوزخی هستم، وای بر اینها که سوگند کورکورانه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عفو عظیم پروردگار غفار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قد احلف الاعداء واجتهدوا</w:t>
      </w:r>
    </w:p>
    <w:p>
      <w:pPr>
        <w:pStyle w:val="BookText"/>
        <w:rPr/>
      </w:pPr>
      <w:r>
        <w:rPr>
          <w:rFonts w:ascii="IRNazanin" w:hAnsi="IRNazanin" w:eastAsia="IRNazanin"/>
          <w:color w:val="111111"/>
          <w:sz w:val="28"/>
          <w:sz w:val="28"/>
          <w:szCs w:val="28"/>
          <w:rtl w:val="true"/>
          <w:lang w:bidi="fa-IR"/>
        </w:rPr>
        <w:t>ایمانهم اننی من ساکنی النار</w:t>
      </w:r>
    </w:p>
    <w:p>
      <w:pPr>
        <w:pStyle w:val="BookText"/>
        <w:rPr/>
      </w:pPr>
      <w:r>
        <w:rPr>
          <w:rFonts w:ascii="IRNazanin" w:hAnsi="IRNazanin" w:eastAsia="IRNazanin"/>
          <w:color w:val="111111"/>
          <w:sz w:val="28"/>
          <w:sz w:val="28"/>
          <w:szCs w:val="28"/>
          <w:rtl w:val="true"/>
          <w:lang w:bidi="fa-IR"/>
        </w:rPr>
        <w:t>ایحلفون علی عمیاء ویلهم</w:t>
      </w:r>
    </w:p>
    <w:p>
      <w:pPr>
        <w:pStyle w:val="BookText"/>
        <w:rPr/>
      </w:pPr>
      <w:r>
        <w:rPr>
          <w:rFonts w:ascii="IRNazanin" w:hAnsi="IRNazanin" w:eastAsia="IRNazanin"/>
          <w:color w:val="111111"/>
          <w:sz w:val="28"/>
          <w:sz w:val="28"/>
          <w:szCs w:val="28"/>
          <w:rtl w:val="true"/>
          <w:lang w:bidi="fa-IR"/>
        </w:rPr>
        <w:t>ما ظننتم بعظیم العفو غفار</w:t>
      </w:r>
    </w:p>
    <w:p>
      <w:pPr>
        <w:pStyle w:val="BookText"/>
        <w:rPr/>
      </w:pPr>
      <w:r>
        <w:rPr>
          <w:rFonts w:ascii="IRNazanin" w:hAnsi="IRNazanin" w:eastAsia="IRNazanin"/>
          <w:color w:val="111111"/>
          <w:sz w:val="28"/>
          <w:sz w:val="28"/>
          <w:szCs w:val="28"/>
          <w:rtl w:val="true"/>
          <w:lang w:bidi="fa-IR"/>
        </w:rPr>
        <w:t>در برخی کتابها دیدم که آخر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ببخش، مردم خیال می‌کنند تو مرا نمی‌بخشی، وقتی این خبر به عمربن عبدالعزیز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حرف را زد، گفتند 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Heading3"/>
        <w:numPr>
          <w:ilvl w:val="2"/>
          <w:numId w:val="1"/>
        </w:numPr>
        <w:rPr/>
      </w:pPr>
      <w:bookmarkStart w:id="4645" w:name="__RefHeading___Toc1233821_211673320"/>
      <w:bookmarkStart w:id="4646" w:name="_Toc2027"/>
      <w:bookmarkEnd w:id="4645"/>
      <w:r>
        <w:rPr>
          <w:rtl w:val="true"/>
        </w:rPr>
        <w:t>شأن مؤمن</w:t>
      </w:r>
      <w:bookmarkEnd w:id="4646"/>
    </w:p>
    <w:p>
      <w:pPr>
        <w:pStyle w:val="BookText"/>
        <w:rPr/>
      </w:pPr>
      <w:r>
        <w:rPr>
          <w:rFonts w:ascii="IRNazanin" w:hAnsi="IRNazanin" w:eastAsia="IRNazanin"/>
          <w:color w:val="111111"/>
          <w:sz w:val="28"/>
          <w:sz w:val="28"/>
          <w:szCs w:val="28"/>
          <w:rtl w:val="true"/>
          <w:lang w:bidi="fa-IR"/>
        </w:rPr>
        <w:t>در کتاب کافی در باب آزار و تحقیر مسلمان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از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دوست من توهین کند درکمین جنگ من ایستاده‌است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به چیزی غیر از انجام واجبات به من نزدیک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بر اثر نوافل چنان به قرب می‌رسد که دوستش دارم و چون دوستش دارم گوش او خواهم بود که با آن می‌شنود و چشم او خواهم بود که با آن می‌بیند و دهان او خواهم بود که با آن حرف می‌زند و دست او خواهم بود که با آن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جوابش دهم و چیزی بخواهد عطا می‌کنم</w:t>
      </w:r>
      <w:r>
        <w:rPr>
          <w:rFonts w:eastAsia="IRNazanin" w:cs="IRNazanin"/>
          <w:color w:val="111111"/>
          <w:sz w:val="28"/>
          <w:szCs w:val="28"/>
          <w:rtl w:val="true"/>
          <w:lang w:bidi="fa-IR"/>
        </w:rPr>
        <w:t>.</w:t>
      </w:r>
    </w:p>
    <w:p>
      <w:pPr>
        <w:pStyle w:val="Heading3"/>
        <w:numPr>
          <w:ilvl w:val="2"/>
          <w:numId w:val="1"/>
        </w:numPr>
        <w:rPr/>
      </w:pPr>
      <w:bookmarkStart w:id="4647" w:name="__RefHeading___Toc1233823_211673320"/>
      <w:bookmarkStart w:id="4648" w:name="_Toc2028"/>
      <w:bookmarkEnd w:id="4647"/>
      <w:r>
        <w:rPr>
          <w:rtl w:val="true"/>
        </w:rPr>
        <w:t>منصور دوانیقی</w:t>
      </w:r>
      <w:bookmarkEnd w:id="4648"/>
    </w:p>
    <w:p>
      <w:pPr>
        <w:pStyle w:val="BookText"/>
        <w:rPr/>
      </w:pPr>
      <w:r>
        <w:rPr>
          <w:rFonts w:ascii="IRNazanin" w:hAnsi="IRNazanin" w:eastAsia="IRNazanin"/>
          <w:color w:val="111111"/>
          <w:sz w:val="28"/>
          <w:sz w:val="28"/>
          <w:szCs w:val="28"/>
          <w:rtl w:val="true"/>
          <w:lang w:bidi="fa-IR"/>
        </w:rPr>
        <w:t>روزی عبداللّٰه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 بن عین بن عین بن عین بن عین را می‌شناسید که میم بن میم بن میم را کشته‌باشد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عمویت عبداللّٰه بن علی بن عبداللّٰه بن عباس بن عبدالمطلب که مروان بن محمد بن مروان را کشته‌است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خلیفه‌ای می‌شناسید که اول اسم او عین است و سه ستمکار که اول اسم آنها عین است به قتل رسانده‌است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هستی، عبداللّٰه بن محمد و عبدالرحمن معروف به ابومسلم خراسانی را به قتل رساندی و خانه را بر سر عمومیت عبیداللّٰه ویران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خانه بر سر او ویران شده، گناه من چیست؟ وی قتل عمویش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قتل عمویش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خانه‌ای ساخته و پی</w:t>
      </w:r>
      <w:bookmarkStart w:id="4649" w:name="pg145_1787"/>
    </w:p>
    <w:p>
      <w:pPr>
        <w:pStyle w:val="BookText"/>
        <w:rPr/>
      </w:pPr>
      <w:bookmarkEnd w:id="4649"/>
      <w:r>
        <w:rPr>
          <w:rFonts w:ascii="IRNazanin" w:hAnsi="IRNazanin" w:eastAsia="IRNazanin"/>
          <w:color w:val="111111"/>
          <w:sz w:val="28"/>
          <w:sz w:val="28"/>
          <w:szCs w:val="28"/>
          <w:rtl w:val="true"/>
          <w:lang w:bidi="fa-IR"/>
        </w:rPr>
        <w:t>آن را از سنگ نمک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عمویش عبداللّٰه بر او وارد شد همان خانه را مسکن او قرار داد، سپس دستور داد اطراف خانه را آب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خانه آب شد و بر سر عبداللّٰه ویران گشت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توطئه را باید از پیش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به عبداللّٰه پیشنهاد کرده‌بود که اگر مروان را به قتل برساند، ولی 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منصور از او می‌ترسید</w:t>
      </w:r>
      <w:r>
        <w:rPr>
          <w:rFonts w:eastAsia="IRNazanin" w:cs="IRNazanin"/>
          <w:color w:val="111111"/>
          <w:sz w:val="28"/>
          <w:szCs w:val="28"/>
          <w:rtl w:val="true"/>
          <w:lang w:bidi="fa-IR"/>
        </w:rPr>
        <w:t>.</w:t>
      </w:r>
    </w:p>
    <w:p>
      <w:pPr>
        <w:pStyle w:val="Heading3"/>
        <w:numPr>
          <w:ilvl w:val="2"/>
          <w:numId w:val="1"/>
        </w:numPr>
        <w:rPr/>
      </w:pPr>
      <w:bookmarkStart w:id="4650" w:name="__RefHeading___Toc1233825_211673320"/>
      <w:bookmarkStart w:id="4651" w:name="_Toc2029"/>
      <w:bookmarkEnd w:id="4650"/>
      <w:r>
        <w:rPr>
          <w:rtl w:val="true"/>
        </w:rPr>
        <w:t>محل دفن ام حبیبه</w:t>
      </w:r>
      <w:bookmarkEnd w:id="4651"/>
    </w:p>
    <w:p>
      <w:pPr>
        <w:pStyle w:val="BookText"/>
        <w:rPr/>
      </w:pPr>
      <w:r>
        <w:rPr>
          <w:rFonts w:ascii="IRNazanin" w:hAnsi="IRNazanin" w:eastAsia="IRNazanin"/>
          <w:color w:val="111111"/>
          <w:sz w:val="28"/>
          <w:sz w:val="28"/>
          <w:szCs w:val="28"/>
          <w:rtl w:val="true"/>
          <w:lang w:bidi="fa-IR"/>
        </w:rPr>
        <w:t>در استیعاب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ام‌حبیبه همسر رسول خدا صلی الله علیه و آله در خانه امیرالمؤمنین علیه السلام دفن شده‌است</w:t>
      </w:r>
      <w:r>
        <w:rPr>
          <w:rFonts w:eastAsia="IRNazanin" w:cs="IRNazanin"/>
          <w:color w:val="111111"/>
          <w:sz w:val="28"/>
          <w:szCs w:val="28"/>
          <w:rtl w:val="true"/>
          <w:lang w:bidi="fa-IR"/>
        </w:rPr>
        <w:t>.</w:t>
      </w:r>
    </w:p>
    <w:p>
      <w:pPr>
        <w:pStyle w:val="Heading3"/>
        <w:numPr>
          <w:ilvl w:val="2"/>
          <w:numId w:val="1"/>
        </w:numPr>
        <w:rPr/>
      </w:pPr>
      <w:bookmarkStart w:id="4652" w:name="__RefHeading___Toc1233827_211673320"/>
      <w:bookmarkStart w:id="4653" w:name="_Toc2030"/>
      <w:bookmarkEnd w:id="4652"/>
      <w:r>
        <w:rPr>
          <w:rtl w:val="true"/>
        </w:rPr>
        <w:t>موسیقی، ترانه</w:t>
      </w:r>
      <w:bookmarkEnd w:id="4653"/>
    </w:p>
    <w:p>
      <w:pPr>
        <w:pStyle w:val="BookText"/>
        <w:rPr/>
      </w:pPr>
      <w:r>
        <w:rPr>
          <w:rFonts w:ascii="IRNazanin" w:hAnsi="IRNazanin" w:eastAsia="IRNazanin"/>
          <w:color w:val="111111"/>
          <w:sz w:val="28"/>
          <w:sz w:val="28"/>
          <w:szCs w:val="28"/>
          <w:rtl w:val="true"/>
          <w:lang w:bidi="fa-IR"/>
        </w:rPr>
        <w:t>گویند یزید بن عبدالملک انسانی زاهد بود، چهل روز از ایام خلافت او گذشته بود و نماز جماعتش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احوص شاعر نزد او آمد تا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کنیز یزید به او پیام داد تا او اهل عبادت است نه من و نه تو از او بهره‌ای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بخوان بلکه از عبادت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ابیاتی سرود، وقتی یزید قصد رفتن به نماز جمعه داشت، حبابه عود را به حرکت درآورد و بیت اول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حبابه بیت دوم را خواند،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نکن این کارها را، حبابه بیت سوم را خواند، یزید عمامه از سر انداخت و دستور داد که رییس شرطه نماز را با مردم بخواند و با حبابه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خواست و از شاعر آن ابیات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را خواند و جایزه‌اش داد</w:t>
      </w:r>
      <w:r>
        <w:rPr>
          <w:rFonts w:eastAsia="IRNazanin" w:cs="IRNazanin"/>
          <w:color w:val="111111"/>
          <w:sz w:val="28"/>
          <w:szCs w:val="28"/>
          <w:rtl w:val="true"/>
          <w:lang w:bidi="fa-IR"/>
        </w:rPr>
        <w:t>.</w:t>
      </w:r>
    </w:p>
    <w:p>
      <w:pPr>
        <w:pStyle w:val="Heading3"/>
        <w:numPr>
          <w:ilvl w:val="2"/>
          <w:numId w:val="1"/>
        </w:numPr>
        <w:rPr/>
      </w:pPr>
      <w:bookmarkStart w:id="4654" w:name="__RefHeading___Toc1233829_211673320"/>
      <w:bookmarkStart w:id="4655" w:name="_Toc2031"/>
      <w:bookmarkEnd w:id="4654"/>
      <w:r>
        <w:rPr>
          <w:rtl w:val="true"/>
        </w:rPr>
        <w:t>ابزار انتقام</w:t>
      </w:r>
      <w:bookmarkEnd w:id="4655"/>
    </w:p>
    <w:p>
      <w:pPr>
        <w:pStyle w:val="BookText"/>
        <w:rPr/>
      </w:pPr>
      <w:r>
        <w:rPr>
          <w:rFonts w:ascii="IRNazanin" w:hAnsi="IRNazanin" w:eastAsia="IRNazanin"/>
          <w:color w:val="111111"/>
          <w:sz w:val="28"/>
          <w:sz w:val="28"/>
          <w:szCs w:val="28"/>
          <w:rtl w:val="true"/>
          <w:lang w:bidi="fa-IR"/>
        </w:rPr>
        <w:t>به افلاطون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انسان از خودش و از دشمنش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کردن فضل خود</w:t>
      </w:r>
      <w:r>
        <w:rPr>
          <w:rFonts w:eastAsia="IRNazanin" w:cs="IRNazanin"/>
          <w:color w:val="111111"/>
          <w:sz w:val="28"/>
          <w:szCs w:val="28"/>
          <w:rtl w:val="true"/>
          <w:lang w:bidi="fa-IR"/>
        </w:rPr>
        <w:t>.</w:t>
      </w:r>
    </w:p>
    <w:p>
      <w:pPr>
        <w:pStyle w:val="Heading3"/>
        <w:numPr>
          <w:ilvl w:val="2"/>
          <w:numId w:val="1"/>
        </w:numPr>
        <w:rPr/>
      </w:pPr>
      <w:bookmarkStart w:id="4656" w:name="__RefHeading___Toc1233831_211673320"/>
      <w:bookmarkStart w:id="4657" w:name="_Toc2032"/>
      <w:bookmarkEnd w:id="4656"/>
      <w:r>
        <w:rPr>
          <w:rtl w:val="true"/>
        </w:rPr>
        <w:t>خوشرویی</w:t>
      </w:r>
      <w:bookmarkEnd w:id="4657"/>
    </w:p>
    <w:p>
      <w:pPr>
        <w:pStyle w:val="BookText"/>
        <w:rPr/>
      </w:pPr>
      <w:r>
        <w:rPr>
          <w:rFonts w:ascii="IRNazanin" w:hAnsi="IRNazanin" w:eastAsia="IRNazanin"/>
          <w:color w:val="111111"/>
          <w:sz w:val="28"/>
          <w:sz w:val="28"/>
          <w:szCs w:val="28"/>
          <w:rtl w:val="true"/>
          <w:lang w:bidi="fa-IR"/>
        </w:rPr>
        <w:t>به بشربن 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مردم خوشرو و بشاش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و بشاشت به ارزانی بدست آید</w:t>
      </w:r>
      <w:r>
        <w:rPr>
          <w:rFonts w:eastAsia="IRNazanin" w:cs="IRNazanin"/>
          <w:color w:val="111111"/>
          <w:sz w:val="28"/>
          <w:szCs w:val="28"/>
          <w:rtl w:val="true"/>
          <w:lang w:bidi="fa-IR"/>
        </w:rPr>
        <w:t>.</w:t>
      </w:r>
    </w:p>
    <w:p>
      <w:pPr>
        <w:pStyle w:val="Heading3"/>
        <w:numPr>
          <w:ilvl w:val="2"/>
          <w:numId w:val="1"/>
        </w:numPr>
        <w:rPr/>
      </w:pPr>
      <w:bookmarkStart w:id="4658" w:name="__RefHeading___Toc1233833_211673320"/>
      <w:bookmarkStart w:id="4659" w:name="_Toc2033"/>
      <w:bookmarkEnd w:id="4658"/>
      <w:r>
        <w:rPr>
          <w:rtl w:val="true"/>
        </w:rPr>
        <w:t>سؤال</w:t>
      </w:r>
      <w:bookmarkEnd w:id="465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نزد امیری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آبروی خود را نمی‌برم تا از تو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آبروی مرا با محروم نکردن من حفظ کن و چنان مرا اکرام کن که خودم را امیدوار به تو بدانم</w:t>
      </w:r>
      <w:r>
        <w:rPr>
          <w:rFonts w:eastAsia="IRNazanin" w:cs="IRNazanin"/>
          <w:color w:val="111111"/>
          <w:sz w:val="28"/>
          <w:szCs w:val="28"/>
          <w:rtl w:val="true"/>
          <w:lang w:bidi="fa-IR"/>
        </w:rPr>
        <w:t>.</w:t>
      </w:r>
      <w:bookmarkStart w:id="4660" w:name="pg145_1790"/>
    </w:p>
    <w:p>
      <w:pPr>
        <w:pStyle w:val="Heading3"/>
        <w:numPr>
          <w:ilvl w:val="2"/>
          <w:numId w:val="1"/>
        </w:numPr>
        <w:rPr/>
      </w:pPr>
      <w:bookmarkStart w:id="4661" w:name="__RefHeading___Toc1233835_211673320"/>
      <w:bookmarkStart w:id="4662" w:name="_Toc2034"/>
      <w:bookmarkEnd w:id="4660"/>
      <w:bookmarkEnd w:id="4661"/>
      <w:r>
        <w:rPr>
          <w:rtl w:val="true"/>
        </w:rPr>
        <w:t>جنگ صفین</w:t>
      </w:r>
      <w:bookmarkEnd w:id="4662"/>
    </w:p>
    <w:p>
      <w:pPr>
        <w:pStyle w:val="BookText"/>
        <w:rPr/>
      </w:pPr>
      <w:r>
        <w:rPr>
          <w:rFonts w:ascii="IRNazanin" w:hAnsi="IRNazanin" w:eastAsia="IRNazanin"/>
          <w:color w:val="111111"/>
          <w:sz w:val="28"/>
          <w:sz w:val="28"/>
          <w:szCs w:val="28"/>
          <w:rtl w:val="true"/>
          <w:lang w:bidi="fa-IR"/>
        </w:rPr>
        <w:t>حافظ بن عبدالبر در استیعاب ذیل عماربن عبدالرحمن بن 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هشتصد تن از کسانی که در بیعت رضوان حضور داشتند، در حضور امام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تن از جمله عمار یاسر شهید شدند رضوان خدا بر آنان باد</w:t>
      </w:r>
      <w:r>
        <w:rPr>
          <w:rFonts w:eastAsia="IRNazanin" w:cs="IRNazanin"/>
          <w:color w:val="111111"/>
          <w:sz w:val="28"/>
          <w:szCs w:val="28"/>
          <w:rtl w:val="true"/>
          <w:lang w:bidi="fa-IR"/>
        </w:rPr>
        <w:t>.</w:t>
      </w:r>
    </w:p>
    <w:p>
      <w:pPr>
        <w:pStyle w:val="Heading3"/>
        <w:numPr>
          <w:ilvl w:val="2"/>
          <w:numId w:val="1"/>
        </w:numPr>
        <w:rPr/>
      </w:pPr>
      <w:bookmarkStart w:id="4663" w:name="__RefHeading___Toc1233837_211673320"/>
      <w:bookmarkStart w:id="4664" w:name="_Toc2035"/>
      <w:bookmarkEnd w:id="4663"/>
      <w:r>
        <w:rPr>
          <w:rtl w:val="true"/>
        </w:rPr>
        <w:t>عبدالملک مروان</w:t>
      </w:r>
      <w:bookmarkEnd w:id="4664"/>
    </w:p>
    <w:p>
      <w:pPr>
        <w:pStyle w:val="BookText"/>
        <w:rPr/>
      </w:pPr>
      <w:r>
        <w:rPr>
          <w:rFonts w:ascii="IRNazanin" w:hAnsi="IRNazanin" w:eastAsia="IRNazanin"/>
          <w:color w:val="111111"/>
          <w:sz w:val="28"/>
          <w:sz w:val="28"/>
          <w:szCs w:val="28"/>
          <w:rtl w:val="true"/>
          <w:lang w:bidi="fa-IR"/>
        </w:rPr>
        <w:t>نخستین کسی‌که در اسلام عبدالملک نامیده شد، عبدالملک مروان بود</w:t>
      </w:r>
      <w:r>
        <w:rPr>
          <w:rFonts w:eastAsia="IRNazanin" w:cs="IRNazanin"/>
          <w:color w:val="111111"/>
          <w:sz w:val="28"/>
          <w:szCs w:val="28"/>
          <w:rtl w:val="true"/>
          <w:lang w:bidi="fa-IR"/>
        </w:rPr>
        <w:t>.</w:t>
      </w:r>
    </w:p>
    <w:p>
      <w:pPr>
        <w:pStyle w:val="Heading3"/>
        <w:numPr>
          <w:ilvl w:val="2"/>
          <w:numId w:val="1"/>
        </w:numPr>
        <w:rPr/>
      </w:pPr>
      <w:bookmarkStart w:id="4665" w:name="__RefHeading___Toc1233839_211673320"/>
      <w:bookmarkStart w:id="4666" w:name="_Toc2036"/>
      <w:bookmarkEnd w:id="4665"/>
      <w:r>
        <w:rPr>
          <w:rtl w:val="true"/>
        </w:rPr>
        <w:t>احمد</w:t>
      </w:r>
      <w:bookmarkEnd w:id="4666"/>
    </w:p>
    <w:p>
      <w:pPr>
        <w:pStyle w:val="BookText"/>
        <w:rPr/>
      </w:pPr>
      <w:r>
        <w:rPr>
          <w:rFonts w:ascii="IRNazanin" w:hAnsi="IRNazanin" w:eastAsia="IRNazanin"/>
          <w:color w:val="111111"/>
          <w:sz w:val="28"/>
          <w:sz w:val="28"/>
          <w:szCs w:val="28"/>
          <w:rtl w:val="true"/>
          <w:lang w:bidi="fa-IR"/>
        </w:rPr>
        <w:t>نخستین کسی‌که در اسلام احمد نامیده شد، ابوخلیل بن عمرو بود</w:t>
      </w:r>
      <w:r>
        <w:rPr>
          <w:rFonts w:eastAsia="IRNazanin" w:cs="IRNazanin"/>
          <w:color w:val="111111"/>
          <w:sz w:val="28"/>
          <w:szCs w:val="28"/>
          <w:rtl w:val="true"/>
          <w:lang w:bidi="fa-IR"/>
        </w:rPr>
        <w:t>.</w:t>
      </w:r>
    </w:p>
    <w:p>
      <w:pPr>
        <w:pStyle w:val="Heading3"/>
        <w:numPr>
          <w:ilvl w:val="2"/>
          <w:numId w:val="1"/>
        </w:numPr>
        <w:rPr/>
      </w:pPr>
      <w:bookmarkStart w:id="4667" w:name="__RefHeading___Toc1233841_211673320"/>
      <w:bookmarkStart w:id="4668" w:name="_Toc2037"/>
      <w:bookmarkEnd w:id="4667"/>
      <w:r>
        <w:rPr>
          <w:rtl w:val="true"/>
        </w:rPr>
        <w:t>ابوبکر</w:t>
      </w:r>
      <w:bookmarkEnd w:id="4668"/>
    </w:p>
    <w:p>
      <w:pPr>
        <w:pStyle w:val="BookText"/>
        <w:rPr/>
      </w:pPr>
      <w:r>
        <w:rPr>
          <w:rFonts w:ascii="IRNazanin" w:hAnsi="IRNazanin" w:eastAsia="IRNazanin"/>
          <w:color w:val="111111"/>
          <w:sz w:val="28"/>
          <w:sz w:val="28"/>
          <w:szCs w:val="28"/>
          <w:rtl w:val="true"/>
          <w:lang w:bidi="fa-IR"/>
        </w:rPr>
        <w:t>در بین صحابه هیچ کس کنیه ابوبکر نداشت مگر ابوبکر بن ابی قحافه</w:t>
      </w:r>
      <w:r>
        <w:rPr>
          <w:rFonts w:eastAsia="IRNazanin" w:cs="IRNazanin"/>
          <w:color w:val="111111"/>
          <w:sz w:val="28"/>
          <w:szCs w:val="28"/>
          <w:rtl w:val="true"/>
          <w:lang w:bidi="fa-IR"/>
        </w:rPr>
        <w:t>.</w:t>
      </w:r>
    </w:p>
    <w:p>
      <w:pPr>
        <w:pStyle w:val="Heading3"/>
        <w:numPr>
          <w:ilvl w:val="2"/>
          <w:numId w:val="1"/>
        </w:numPr>
        <w:rPr/>
      </w:pPr>
      <w:bookmarkStart w:id="4669" w:name="__RefHeading___Toc1233843_211673320"/>
      <w:bookmarkStart w:id="4670" w:name="_Toc2038"/>
      <w:bookmarkEnd w:id="4669"/>
      <w:r>
        <w:rPr>
          <w:rtl w:val="true"/>
        </w:rPr>
        <w:t>لشکرهای دنیا</w:t>
      </w:r>
      <w:bookmarkEnd w:id="4670"/>
    </w:p>
    <w:p>
      <w:pPr>
        <w:pStyle w:val="BookText"/>
        <w:rPr/>
      </w:pPr>
      <w:r>
        <w:rPr>
          <w:rFonts w:ascii="IRNazanin" w:hAnsi="IRNazanin" w:eastAsia="IRNazanin"/>
          <w:color w:val="111111"/>
          <w:sz w:val="28"/>
          <w:sz w:val="28"/>
          <w:szCs w:val="28"/>
          <w:rtl w:val="true"/>
          <w:lang w:bidi="fa-IR"/>
        </w:rPr>
        <w:t>از فرمایشات امام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هر روز سه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صلب پدران به رحم مادران منتقل می‌شوند، لشکری از رحم‌ها به زمین می‌آیند و لشکری از دنیا به آخرت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رومی این حدیث را در اشعاری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آنها را در دفتر اول و یا دوم این کتاب آورده‌باشم</w:t>
      </w:r>
      <w:r>
        <w:rPr>
          <w:rFonts w:eastAsia="IRNazanin" w:cs="IRNazanin"/>
          <w:color w:val="111111"/>
          <w:sz w:val="28"/>
          <w:szCs w:val="28"/>
          <w:rtl w:val="true"/>
          <w:lang w:bidi="fa-IR"/>
        </w:rPr>
        <w:t>.</w:t>
      </w:r>
    </w:p>
    <w:p>
      <w:pPr>
        <w:pStyle w:val="Heading3"/>
        <w:numPr>
          <w:ilvl w:val="2"/>
          <w:numId w:val="1"/>
        </w:numPr>
        <w:rPr/>
      </w:pPr>
      <w:bookmarkStart w:id="4671" w:name="__RefHeading___Toc1233845_211673320"/>
      <w:bookmarkStart w:id="4672" w:name="_Toc2039"/>
      <w:bookmarkEnd w:id="4671"/>
      <w:r>
        <w:rPr>
          <w:rtl w:val="true"/>
        </w:rPr>
        <w:t>قیامت</w:t>
      </w:r>
      <w:bookmarkEnd w:id="4672"/>
    </w:p>
    <w:p>
      <w:pPr>
        <w:pStyle w:val="BookText"/>
        <w:rPr/>
      </w:pPr>
      <w:r>
        <w:rPr>
          <w:rFonts w:ascii="IRNazanin" w:hAnsi="IRNazanin" w:eastAsia="IRNazanin"/>
          <w:color w:val="111111"/>
          <w:sz w:val="28"/>
          <w:sz w:val="28"/>
          <w:szCs w:val="28"/>
          <w:rtl w:val="true"/>
          <w:lang w:bidi="fa-IR"/>
        </w:rPr>
        <w:t>یکی از عارفان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عمل کن برای روزی که جز به حق قضاوت نمی‌شود</w:t>
      </w:r>
      <w:r>
        <w:rPr>
          <w:rFonts w:eastAsia="IRNazanin" w:cs="IRNazanin"/>
          <w:color w:val="111111"/>
          <w:sz w:val="28"/>
          <w:szCs w:val="28"/>
          <w:rtl w:val="true"/>
          <w:lang w:bidi="fa-IR"/>
        </w:rPr>
        <w:t>.</w:t>
      </w:r>
    </w:p>
    <w:p>
      <w:pPr>
        <w:pStyle w:val="Heading3"/>
        <w:numPr>
          <w:ilvl w:val="2"/>
          <w:numId w:val="1"/>
        </w:numPr>
        <w:rPr/>
      </w:pPr>
      <w:bookmarkStart w:id="4673" w:name="__RefHeading___Toc1233847_211673320"/>
      <w:bookmarkStart w:id="4674" w:name="_Toc2040"/>
      <w:bookmarkEnd w:id="4673"/>
      <w:r>
        <w:rPr>
          <w:rtl w:val="true"/>
        </w:rPr>
        <w:t>والیان بنی‌امیه و بنی‌عباس</w:t>
      </w:r>
      <w:bookmarkEnd w:id="4674"/>
    </w:p>
    <w:p>
      <w:pPr>
        <w:pStyle w:val="BookText"/>
        <w:rPr/>
      </w:pPr>
      <w:r>
        <w:rPr>
          <w:rFonts w:ascii="IRNazanin" w:hAnsi="IRNazanin" w:eastAsia="IRNazanin"/>
          <w:color w:val="111111"/>
          <w:sz w:val="28"/>
          <w:sz w:val="28"/>
          <w:szCs w:val="28"/>
          <w:rtl w:val="true"/>
          <w:lang w:bidi="fa-IR"/>
        </w:rPr>
        <w:t>بنی‌امیه ولایتهای بزرگ را به برخی والیان جاهل و غیر عاقل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 بنی‌عباس نیز، کار به‌همین شکل بود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جلیس الادباء، آمده‌است برخی از والیان با متمردان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آنان دستگیر شد و به حضور والی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علیه ما خروج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نشنیده‌ای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کشته شدن و کشتن را بر ما واجب کرد و بر زنها جز خانه نشستن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بی‌معرفتی شما به کتاب خدا باعث خروج ما شد</w:t>
      </w:r>
      <w:r>
        <w:rPr>
          <w:rFonts w:eastAsia="IRNazanin" w:cs="IRNazanin"/>
          <w:color w:val="111111"/>
          <w:sz w:val="28"/>
          <w:szCs w:val="28"/>
          <w:rtl w:val="true"/>
          <w:lang w:bidi="fa-IR"/>
        </w:rPr>
        <w:t>.</w:t>
      </w:r>
      <w:bookmarkStart w:id="4675" w:name="pg145_1793"/>
    </w:p>
    <w:p>
      <w:pPr>
        <w:pStyle w:val="Heading3"/>
        <w:numPr>
          <w:ilvl w:val="2"/>
          <w:numId w:val="1"/>
        </w:numPr>
        <w:rPr/>
      </w:pPr>
      <w:bookmarkStart w:id="4676" w:name="__RefHeading___Toc1233849_211673320"/>
      <w:bookmarkStart w:id="4677" w:name="_Toc2041"/>
      <w:bookmarkEnd w:id="4675"/>
      <w:bookmarkEnd w:id="4676"/>
      <w:r>
        <w:rPr>
          <w:rtl w:val="true"/>
        </w:rPr>
        <w:t>دست‌بوسی</w:t>
      </w:r>
      <w:bookmarkEnd w:id="4677"/>
    </w:p>
    <w:p>
      <w:pPr>
        <w:pStyle w:val="BookText"/>
        <w:rPr/>
      </w:pPr>
      <w:r>
        <w:rPr>
          <w:rFonts w:ascii="IRNazanin" w:hAnsi="IRNazanin" w:eastAsia="IRNazanin"/>
          <w:color w:val="111111"/>
          <w:sz w:val="28"/>
          <w:sz w:val="28"/>
          <w:szCs w:val="28"/>
          <w:rtl w:val="true"/>
          <w:lang w:bidi="fa-IR"/>
        </w:rPr>
        <w:t>در کتابی تاریخی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والیان حجاج به دربار او رفت و خواست دست حجاج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روغن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غائط هم آلوده باشد، خواهم بوسید</w:t>
      </w:r>
      <w:r>
        <w:rPr>
          <w:rFonts w:eastAsia="IRNazanin" w:cs="IRNazanin"/>
          <w:color w:val="111111"/>
          <w:sz w:val="28"/>
          <w:szCs w:val="28"/>
          <w:rtl w:val="true"/>
          <w:lang w:bidi="fa-IR"/>
        </w:rPr>
        <w:t>.</w:t>
      </w:r>
    </w:p>
    <w:p>
      <w:pPr>
        <w:pStyle w:val="Heading3"/>
        <w:numPr>
          <w:ilvl w:val="2"/>
          <w:numId w:val="1"/>
        </w:numPr>
        <w:rPr/>
      </w:pPr>
      <w:bookmarkStart w:id="4678" w:name="__RefHeading___Toc1233851_211673320"/>
      <w:bookmarkStart w:id="4679" w:name="_Toc2042"/>
      <w:bookmarkEnd w:id="4678"/>
      <w:r>
        <w:rPr>
          <w:rtl w:val="true"/>
        </w:rPr>
        <w:t>حد حیوان</w:t>
      </w:r>
      <w:bookmarkEnd w:id="4679"/>
    </w:p>
    <w:p>
      <w:pPr>
        <w:pStyle w:val="BookText"/>
        <w:rPr/>
      </w:pPr>
      <w:r>
        <w:rPr>
          <w:rFonts w:ascii="IRNazanin" w:hAnsi="IRNazanin" w:eastAsia="IRNazanin"/>
          <w:color w:val="111111"/>
          <w:sz w:val="28"/>
          <w:sz w:val="28"/>
          <w:szCs w:val="28"/>
          <w:rtl w:val="true"/>
          <w:lang w:bidi="fa-IR"/>
        </w:rPr>
        <w:t>در کتاب روح الندیم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مقبل، عامل هارون الرشید در امور شهر 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 را با مردی آوردند و گفتند این مرد با این گوسفند آمیزش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داد حد بر حیوان بزنند، 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را تعطیل نمی‌کنم، مادر یا خواهرم هم باشد حد را بر او جاری می‌کنم و از ملامت کسی نمی‌ترسم</w:t>
      </w:r>
      <w:r>
        <w:rPr>
          <w:rFonts w:eastAsia="IRNazanin" w:cs="IRNazanin"/>
          <w:color w:val="111111"/>
          <w:sz w:val="28"/>
          <w:szCs w:val="28"/>
          <w:rtl w:val="true"/>
          <w:lang w:bidi="fa-IR"/>
        </w:rPr>
        <w:t>.</w:t>
      </w:r>
    </w:p>
    <w:p>
      <w:pPr>
        <w:pStyle w:val="Heading3"/>
        <w:numPr>
          <w:ilvl w:val="2"/>
          <w:numId w:val="1"/>
        </w:numPr>
        <w:rPr/>
      </w:pPr>
      <w:bookmarkStart w:id="4680" w:name="__RefHeading___Toc1233853_211673320"/>
      <w:bookmarkStart w:id="4681" w:name="_Toc2043"/>
      <w:bookmarkEnd w:id="4680"/>
      <w:r>
        <w:rPr>
          <w:rtl w:val="true"/>
        </w:rPr>
        <w:t>طمع</w:t>
      </w:r>
      <w:bookmarkEnd w:id="4681"/>
    </w:p>
    <w:p>
      <w:pPr>
        <w:pStyle w:val="BookText"/>
        <w:rPr/>
      </w:pPr>
      <w:r>
        <w:rPr>
          <w:rFonts w:ascii="IRNazanin" w:hAnsi="IRNazanin" w:eastAsia="IRNazanin"/>
          <w:color w:val="111111"/>
          <w:sz w:val="28"/>
          <w:sz w:val="28"/>
          <w:szCs w:val="28"/>
          <w:rtl w:val="true"/>
          <w:lang w:bidi="fa-IR"/>
        </w:rPr>
        <w:t>غلام آزاد شده‌ی سعید بن عاص، بیمار شد و کسی نبود کارهای او را انجام دهد و دنیا بر او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را نزد سعید فرستاد تا وصیت‌هایش را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سعید نزد غلام سابق خود آمد، 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تشک من سیصد هزار درهم دفن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امور دفن مرا به دویست درهم انجام ده و باقی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موقع خارج شدن از نزد او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غلام خود بد رفتاری می‌کردیم و وفای به عهد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غلام فرستاد تا از او پرستاری کند و خود روزی دو بار به عیادت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کفنی به سیصد درهم برای او خرید، و جنازه‌اش را تشیع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خانه آمد و دستور حفر جایی را داد که نشان کرده‌بود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را حفر کرد و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کفن آمد و پول کفن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می‌خواهم قبرش را نبش کنم</w:t>
      </w:r>
      <w:r>
        <w:rPr>
          <w:rFonts w:eastAsia="IRNazanin" w:cs="IRNazanin"/>
          <w:color w:val="111111"/>
          <w:sz w:val="28"/>
          <w:szCs w:val="28"/>
          <w:rtl w:val="true"/>
          <w:lang w:bidi="fa-IR"/>
        </w:rPr>
        <w:t>!</w:t>
      </w:r>
    </w:p>
    <w:p>
      <w:pPr>
        <w:pStyle w:val="Heading3"/>
        <w:numPr>
          <w:ilvl w:val="2"/>
          <w:numId w:val="1"/>
        </w:numPr>
        <w:rPr/>
      </w:pPr>
      <w:bookmarkStart w:id="4682" w:name="__RefHeading___Toc1233855_211673320"/>
      <w:bookmarkStart w:id="4683" w:name="_Toc2044"/>
      <w:bookmarkEnd w:id="4682"/>
      <w:r>
        <w:rPr>
          <w:rtl w:val="true"/>
        </w:rPr>
        <w:t>انشاءاللّٰه</w:t>
      </w:r>
      <w:bookmarkEnd w:id="4683"/>
    </w:p>
    <w:p>
      <w:pPr>
        <w:pStyle w:val="BookText"/>
        <w:rPr/>
      </w:pPr>
      <w:r>
        <w:rPr>
          <w:rFonts w:ascii="IRNazanin" w:hAnsi="IRNazanin" w:eastAsia="IRNazanin"/>
          <w:color w:val="111111"/>
          <w:sz w:val="28"/>
          <w:sz w:val="28"/>
          <w:szCs w:val="28"/>
          <w:rtl w:val="true"/>
          <w:lang w:bidi="fa-IR"/>
        </w:rPr>
        <w:t>کسی رفت الاغی بخرد دوستش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الاغ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است پول با من است و الاغ هم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الاغ بخرد که جیب زنی تمام پول او را دزدید و بدون خرید الاغ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درهمهای من انشاءاللّٰه به سرقت رفت</w:t>
      </w:r>
      <w:r>
        <w:rPr>
          <w:rFonts w:eastAsia="IRNazanin" w:cs="IRNazanin"/>
          <w:color w:val="111111"/>
          <w:sz w:val="28"/>
          <w:szCs w:val="28"/>
          <w:rtl w:val="true"/>
          <w:lang w:bidi="fa-IR"/>
        </w:rPr>
        <w:t>.</w:t>
      </w:r>
    </w:p>
    <w:p>
      <w:pPr>
        <w:pStyle w:val="Heading3"/>
        <w:numPr>
          <w:ilvl w:val="2"/>
          <w:numId w:val="1"/>
        </w:numPr>
        <w:rPr/>
      </w:pPr>
      <w:bookmarkStart w:id="4684" w:name="__RefHeading___Toc1233857_211673320"/>
      <w:bookmarkStart w:id="4685" w:name="_Toc2045"/>
      <w:bookmarkEnd w:id="4684"/>
      <w:r>
        <w:rPr>
          <w:rtl w:val="true"/>
        </w:rPr>
        <w:t>ضرب المثل، پرداخت قرض</w:t>
      </w:r>
      <w:bookmarkEnd w:id="4685"/>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رعد و برق دارد ولی برگی را به حرکت درنمی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کسی‌که در</w:t>
      </w:r>
      <w:bookmarkStart w:id="4686" w:name="pg145_1794"/>
    </w:p>
    <w:p>
      <w:pPr>
        <w:pStyle w:val="BookText"/>
        <w:rPr/>
      </w:pPr>
      <w:bookmarkEnd w:id="4686"/>
      <w:r>
        <w:rPr>
          <w:rFonts w:ascii="IRNazanin" w:hAnsi="IRNazanin" w:eastAsia="IRNazanin"/>
          <w:color w:val="111111"/>
          <w:sz w:val="28"/>
          <w:sz w:val="28"/>
          <w:szCs w:val="28"/>
          <w:rtl w:val="true"/>
          <w:lang w:bidi="fa-IR"/>
        </w:rPr>
        <w:t>پرداخت قرض خود کوتاهی می‌کند</w:t>
      </w:r>
      <w:r>
        <w:rPr>
          <w:rFonts w:eastAsia="IRNazanin" w:cs="IRNazanin"/>
          <w:color w:val="111111"/>
          <w:sz w:val="28"/>
          <w:szCs w:val="28"/>
          <w:rtl w:val="true"/>
          <w:lang w:bidi="fa-IR"/>
        </w:rPr>
        <w:t>.</w:t>
      </w:r>
    </w:p>
    <w:p>
      <w:pPr>
        <w:pStyle w:val="Heading3"/>
        <w:numPr>
          <w:ilvl w:val="2"/>
          <w:numId w:val="1"/>
        </w:numPr>
        <w:rPr/>
      </w:pPr>
      <w:bookmarkStart w:id="4687" w:name="__RefHeading___Toc1233859_211673320"/>
      <w:bookmarkStart w:id="4688" w:name="_Toc2046"/>
      <w:bookmarkEnd w:id="4687"/>
      <w:r>
        <w:rPr>
          <w:rtl w:val="true"/>
        </w:rPr>
        <w:t>غم و وعده دروغ</w:t>
      </w:r>
      <w:bookmarkEnd w:id="4688"/>
    </w:p>
    <w:p>
      <w:pPr>
        <w:pStyle w:val="BookText"/>
        <w:rPr/>
      </w:pPr>
      <w:r>
        <w:rPr>
          <w:rFonts w:ascii="IRNazanin" w:hAnsi="IRNazanin" w:eastAsia="IRNazanin"/>
          <w:color w:val="111111"/>
          <w:sz w:val="28"/>
          <w:sz w:val="28"/>
          <w:szCs w:val="28"/>
          <w:rtl w:val="true"/>
          <w:lang w:bidi="fa-IR"/>
        </w:rPr>
        <w:t xml:space="preserve">من گرفتار وعده‌های عرقوبی </w:t>
      </w:r>
      <w:r>
        <w:rPr>
          <w:rStyle w:val="FootnoteAnchor"/>
          <w:rtl w:val="true"/>
        </w:rPr>
        <w:footnoteReference w:id="270"/>
      </w:r>
      <w:r>
        <w:rPr>
          <w:rFonts w:ascii="IRNazanin" w:hAnsi="IRNazanin" w:eastAsia="IRNazanin"/>
          <w:color w:val="111111"/>
          <w:sz w:val="28"/>
          <w:sz w:val="28"/>
          <w:szCs w:val="28"/>
          <w:rtl w:val="true"/>
          <w:lang w:bidi="fa-IR"/>
        </w:rPr>
        <w:t>و غم یعقوبی هستم</w:t>
      </w:r>
      <w:r>
        <w:rPr>
          <w:rFonts w:eastAsia="IRNazanin" w:cs="IRNazanin"/>
          <w:color w:val="111111"/>
          <w:sz w:val="28"/>
          <w:szCs w:val="28"/>
          <w:rtl w:val="true"/>
          <w:lang w:bidi="fa-IR"/>
        </w:rPr>
        <w:t>.</w:t>
      </w:r>
    </w:p>
    <w:p>
      <w:pPr>
        <w:pStyle w:val="Heading3"/>
        <w:numPr>
          <w:ilvl w:val="2"/>
          <w:numId w:val="1"/>
        </w:numPr>
        <w:rPr/>
      </w:pPr>
      <w:bookmarkStart w:id="4689" w:name="__RefHeading___Toc1233861_211673320"/>
      <w:bookmarkStart w:id="4690" w:name="_Toc2047"/>
      <w:bookmarkEnd w:id="4689"/>
      <w:r>
        <w:rPr>
          <w:rtl w:val="true"/>
        </w:rPr>
        <w:t>ضرب المثل، عزت نزد ما</w:t>
      </w:r>
      <w:bookmarkEnd w:id="4690"/>
    </w:p>
    <w:p>
      <w:pPr>
        <w:pStyle w:val="BookText"/>
        <w:rPr/>
      </w:pPr>
      <w:r>
        <w:rPr>
          <w:rFonts w:ascii="IRNazanin" w:hAnsi="IRNazanin" w:eastAsia="IRNazanin"/>
          <w:color w:val="111111"/>
          <w:sz w:val="28"/>
          <w:sz w:val="28"/>
          <w:szCs w:val="28"/>
          <w:rtl w:val="true"/>
          <w:lang w:bidi="fa-IR"/>
        </w:rPr>
        <w:t>مرغ مردار خوار در سرزمین ما عقاب است، این مثل را جایی بکار می‌برند که بگویید هر ضعیفی نزد ما قوی می‌گردد</w:t>
      </w:r>
      <w:r>
        <w:rPr>
          <w:rFonts w:eastAsia="IRNazanin" w:cs="IRNazanin"/>
          <w:color w:val="111111"/>
          <w:sz w:val="28"/>
          <w:szCs w:val="28"/>
          <w:rtl w:val="true"/>
          <w:lang w:bidi="fa-IR"/>
        </w:rPr>
        <w:t>.</w:t>
      </w:r>
    </w:p>
    <w:p>
      <w:pPr>
        <w:pStyle w:val="Heading3"/>
        <w:numPr>
          <w:ilvl w:val="2"/>
          <w:numId w:val="1"/>
        </w:numPr>
        <w:rPr/>
      </w:pPr>
      <w:bookmarkStart w:id="4691" w:name="__RefHeading___Toc1233863_211673320"/>
      <w:bookmarkStart w:id="4692" w:name="_Toc2048"/>
      <w:bookmarkEnd w:id="4691"/>
      <w:r>
        <w:rPr>
          <w:rtl w:val="true"/>
        </w:rPr>
        <w:t>آلت گناه</w:t>
      </w:r>
      <w:bookmarkEnd w:id="4692"/>
    </w:p>
    <w:p>
      <w:pPr>
        <w:pStyle w:val="BookText"/>
        <w:rPr/>
      </w:pPr>
      <w:r>
        <w:rPr>
          <w:rFonts w:ascii="IRNazanin" w:hAnsi="IRNazanin" w:eastAsia="IRNazanin"/>
          <w:color w:val="111111"/>
          <w:sz w:val="28"/>
          <w:sz w:val="28"/>
          <w:szCs w:val="28"/>
          <w:rtl w:val="true"/>
          <w:lang w:bidi="fa-IR"/>
        </w:rPr>
        <w:t>در لسان المحاضرات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مردی را نزد ابوحنیفه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دارد، حد 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 ندارد و در حالی که آلت گناه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آلت زنا همراه دارید، آیا باید بر شما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شدند و بازگشتند</w:t>
      </w:r>
      <w:r>
        <w:rPr>
          <w:rFonts w:eastAsia="IRNazanin" w:cs="IRNazanin"/>
          <w:color w:val="111111"/>
          <w:sz w:val="28"/>
          <w:szCs w:val="28"/>
          <w:rtl w:val="true"/>
          <w:lang w:bidi="fa-IR"/>
        </w:rPr>
        <w:t>.</w:t>
      </w:r>
    </w:p>
    <w:p>
      <w:pPr>
        <w:pStyle w:val="Heading3"/>
        <w:numPr>
          <w:ilvl w:val="2"/>
          <w:numId w:val="1"/>
        </w:numPr>
        <w:rPr/>
      </w:pPr>
      <w:bookmarkStart w:id="4693" w:name="__RefHeading___Toc1233865_211673320"/>
      <w:bookmarkStart w:id="4694" w:name="_Toc2049"/>
      <w:bookmarkEnd w:id="4693"/>
      <w:r>
        <w:rPr>
          <w:rtl w:val="true"/>
        </w:rPr>
        <w:t>انتقام و بخشش امیر</w:t>
      </w:r>
      <w:bookmarkEnd w:id="4694"/>
    </w:p>
    <w:p>
      <w:pPr>
        <w:pStyle w:val="BookText"/>
        <w:rPr/>
      </w:pPr>
      <w:r>
        <w:rPr>
          <w:rFonts w:ascii="IRNazanin" w:hAnsi="IRNazanin" w:eastAsia="IRNazanin"/>
          <w:color w:val="111111"/>
          <w:sz w:val="28"/>
          <w:sz w:val="28"/>
          <w:szCs w:val="28"/>
          <w:rtl w:val="true"/>
          <w:lang w:bidi="fa-IR"/>
        </w:rPr>
        <w:t>مردی مستحق عذاب بود، وی را نزد منصور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حکم عقوبت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انتقام نشانه‌ی دادگری و عفو نشانه‌ی فضیلت است و امیر با فضیلت تر از این است که به ناقص‌تر این دو خشنود باشد و از برتر آن دو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عفو کرد</w:t>
      </w:r>
      <w:r>
        <w:rPr>
          <w:rFonts w:eastAsia="IRNazanin" w:cs="IRNazanin"/>
          <w:color w:val="111111"/>
          <w:sz w:val="28"/>
          <w:szCs w:val="28"/>
          <w:rtl w:val="true"/>
          <w:lang w:bidi="fa-IR"/>
        </w:rPr>
        <w:t>.</w:t>
      </w:r>
    </w:p>
    <w:p>
      <w:pPr>
        <w:pStyle w:val="Heading3"/>
        <w:numPr>
          <w:ilvl w:val="2"/>
          <w:numId w:val="1"/>
        </w:numPr>
        <w:rPr/>
      </w:pPr>
      <w:bookmarkStart w:id="4695" w:name="__RefHeading___Toc1233867_211673320"/>
      <w:bookmarkStart w:id="4696" w:name="_Toc2050"/>
      <w:bookmarkEnd w:id="4695"/>
      <w:r>
        <w:rPr>
          <w:rtl w:val="true"/>
        </w:rPr>
        <w:t>بخشش امیر</w:t>
      </w:r>
      <w:bookmarkEnd w:id="4696"/>
    </w:p>
    <w:p>
      <w:pPr>
        <w:pStyle w:val="BookText"/>
        <w:rPr/>
      </w:pPr>
      <w:r>
        <w:rPr>
          <w:rFonts w:ascii="IRNazanin" w:hAnsi="IRNazanin" w:eastAsia="IRNazanin"/>
          <w:color w:val="111111"/>
          <w:sz w:val="28"/>
          <w:sz w:val="28"/>
          <w:szCs w:val="28"/>
          <w:rtl w:val="true"/>
          <w:lang w:bidi="fa-IR"/>
        </w:rPr>
        <w:t>یکی از خوارج را به دارالاماره حجاج بن یوسف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گردن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نفعی به حال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مشمول عفو امیر شوم علاوه اینکه ببینم چه تقدیر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بخشید</w:t>
      </w:r>
      <w:r>
        <w:rPr>
          <w:rFonts w:eastAsia="IRNazanin" w:cs="IRNazanin"/>
          <w:color w:val="111111"/>
          <w:sz w:val="28"/>
          <w:szCs w:val="28"/>
          <w:rtl w:val="true"/>
          <w:lang w:bidi="fa-IR"/>
        </w:rPr>
        <w:t>.</w:t>
      </w:r>
    </w:p>
    <w:p>
      <w:pPr>
        <w:pStyle w:val="Heading3"/>
        <w:numPr>
          <w:ilvl w:val="2"/>
          <w:numId w:val="1"/>
        </w:numPr>
        <w:rPr/>
      </w:pPr>
      <w:bookmarkStart w:id="4697" w:name="__RefHeading___Toc1233869_211673320"/>
      <w:bookmarkStart w:id="4698" w:name="_Toc2051"/>
      <w:bookmarkEnd w:id="4697"/>
      <w:r>
        <w:rPr>
          <w:rtl w:val="true"/>
        </w:rPr>
        <w:t>دیوانه</w:t>
      </w:r>
      <w:bookmarkEnd w:id="4698"/>
    </w:p>
    <w:p>
      <w:pPr>
        <w:pStyle w:val="BookText"/>
        <w:rPr/>
      </w:pPr>
      <w:r>
        <w:rPr>
          <w:rFonts w:ascii="IRNazanin" w:hAnsi="IRNazanin" w:eastAsia="IRNazanin"/>
          <w:color w:val="111111"/>
          <w:sz w:val="28"/>
          <w:sz w:val="28"/>
          <w:szCs w:val="28"/>
          <w:rtl w:val="true"/>
          <w:lang w:bidi="fa-IR"/>
        </w:rPr>
        <w:t>دیوانه‌ای در اصفهان بر امیری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جویای حال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عزت دهد، چگونه باشد حال کسی‌که نزد مردم، ارزش غائط از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غائط را سوار الاغ می‌کنند ولی من باید پیاده بروم</w:t>
      </w:r>
      <w:r>
        <w:rPr>
          <w:rFonts w:eastAsia="IRNazanin" w:cs="IRNazanin"/>
          <w:color w:val="111111"/>
          <w:sz w:val="28"/>
          <w:szCs w:val="28"/>
          <w:rtl w:val="true"/>
          <w:lang w:bidi="fa-IR"/>
        </w:rPr>
        <w:t>.</w:t>
      </w:r>
      <w:bookmarkStart w:id="4699" w:name="pg145_1797"/>
    </w:p>
    <w:p>
      <w:pPr>
        <w:pStyle w:val="Heading3"/>
        <w:numPr>
          <w:ilvl w:val="2"/>
          <w:numId w:val="1"/>
        </w:numPr>
        <w:rPr/>
      </w:pPr>
      <w:bookmarkStart w:id="4700" w:name="__RefHeading___Toc1233871_211673320"/>
      <w:bookmarkStart w:id="4701" w:name="_Toc2052"/>
      <w:bookmarkEnd w:id="4699"/>
      <w:bookmarkEnd w:id="4700"/>
      <w:r>
        <w:rPr>
          <w:rtl w:val="true"/>
        </w:rPr>
        <w:t>ستایش</w:t>
      </w:r>
      <w:bookmarkEnd w:id="4701"/>
    </w:p>
    <w:p>
      <w:pPr>
        <w:pStyle w:val="BookText"/>
        <w:rPr/>
      </w:pPr>
      <w:r>
        <w:rPr>
          <w:rFonts w:ascii="IRNazanin" w:hAnsi="IRNazanin" w:eastAsia="IRNazanin"/>
          <w:color w:val="111111"/>
          <w:sz w:val="28"/>
          <w:sz w:val="28"/>
          <w:szCs w:val="28"/>
          <w:rtl w:val="true"/>
          <w:lang w:bidi="fa-IR"/>
        </w:rPr>
        <w:t>روزی مأمون بار عام داد و به نیاز حاجت‌مندان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وارد شد و حاجتی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کسی‌که به شکر تو نیاز دارد برو و هرچه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ثرتمند به‌خاطر مقام بالایش محتاج به شکر کسی نباشد، خدا بندگانش را به شکر خود دعوت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 یجزی علس الشکر مالک</w:t>
      </w:r>
    </w:p>
    <w:p>
      <w:pPr>
        <w:pStyle w:val="BookText"/>
        <w:rPr/>
      </w:pPr>
      <w:r>
        <w:rPr>
          <w:rFonts w:ascii="IRNazanin" w:hAnsi="IRNazanin" w:eastAsia="IRNazanin"/>
          <w:color w:val="111111"/>
          <w:sz w:val="28"/>
          <w:sz w:val="28"/>
          <w:szCs w:val="28"/>
          <w:rtl w:val="true"/>
          <w:lang w:bidi="fa-IR"/>
        </w:rPr>
        <w:t>لعزة قدروا علو مکان</w:t>
      </w:r>
    </w:p>
    <w:p>
      <w:pPr>
        <w:pStyle w:val="BookText"/>
        <w:rPr/>
      </w:pPr>
      <w:r>
        <w:rPr>
          <w:rFonts w:ascii="IRNazanin" w:hAnsi="IRNazanin" w:eastAsia="IRNazanin"/>
          <w:color w:val="111111"/>
          <w:sz w:val="28"/>
          <w:sz w:val="28"/>
          <w:szCs w:val="28"/>
          <w:rtl w:val="true"/>
          <w:lang w:bidi="fa-IR"/>
        </w:rPr>
        <w:t>لما امراللّٰه العباد بشکره</w:t>
      </w:r>
    </w:p>
    <w:p>
      <w:pPr>
        <w:pStyle w:val="BookText"/>
        <w:rPr/>
      </w:pPr>
      <w:r>
        <w:rPr>
          <w:rFonts w:ascii="IRNazanin" w:hAnsi="IRNazanin" w:eastAsia="IRNazanin"/>
          <w:color w:val="111111"/>
          <w:sz w:val="28"/>
          <w:sz w:val="28"/>
          <w:szCs w:val="28"/>
          <w:rtl w:val="true"/>
          <w:lang w:bidi="fa-IR"/>
        </w:rPr>
        <w:t>و قال اشکروا لی ایها الثقلان</w:t>
      </w:r>
    </w:p>
    <w:p>
      <w:pPr>
        <w:pStyle w:val="BookText"/>
        <w:rPr/>
      </w:pPr>
      <w:r>
        <w:rPr>
          <w:rFonts w:ascii="IRNazanin" w:hAnsi="IRNazanin" w:eastAsia="IRNazanin"/>
          <w:color w:val="111111"/>
          <w:sz w:val="28"/>
          <w:sz w:val="28"/>
          <w:szCs w:val="28"/>
          <w:rtl w:val="true"/>
          <w:lang w:bidi="fa-IR"/>
        </w:rPr>
        <w:t>خلیفه احسنت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خلیفه دوست داشته‌باشد بندگانش سپاسگزاری کنند، بر خلیفه لازم است نیاز آنها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 او را مرتفع ساخت</w:t>
      </w:r>
      <w:r>
        <w:rPr>
          <w:rFonts w:eastAsia="IRNazanin" w:cs="IRNazanin"/>
          <w:color w:val="111111"/>
          <w:sz w:val="28"/>
          <w:szCs w:val="28"/>
          <w:rtl w:val="true"/>
          <w:lang w:bidi="fa-IR"/>
        </w:rPr>
        <w:t>.</w:t>
      </w:r>
    </w:p>
    <w:p>
      <w:pPr>
        <w:pStyle w:val="Heading3"/>
        <w:numPr>
          <w:ilvl w:val="2"/>
          <w:numId w:val="1"/>
        </w:numPr>
        <w:rPr/>
      </w:pPr>
      <w:bookmarkStart w:id="4702" w:name="__RefHeading___Toc1233873_211673320"/>
      <w:bookmarkStart w:id="4703" w:name="_Toc2053"/>
      <w:bookmarkEnd w:id="4702"/>
      <w:r>
        <w:rPr>
          <w:rtl w:val="true"/>
        </w:rPr>
        <w:t>زیادبن عبداللّٰه</w:t>
      </w:r>
      <w:bookmarkEnd w:id="4703"/>
    </w:p>
    <w:p>
      <w:pPr>
        <w:pStyle w:val="BookText"/>
        <w:rPr/>
      </w:pPr>
      <w:r>
        <w:rPr>
          <w:rFonts w:ascii="IRNazanin" w:hAnsi="IRNazanin" w:eastAsia="IRNazanin"/>
          <w:color w:val="111111"/>
          <w:sz w:val="28"/>
          <w:sz w:val="28"/>
          <w:szCs w:val="28"/>
          <w:rtl w:val="true"/>
          <w:lang w:bidi="fa-IR"/>
        </w:rPr>
        <w:t>در کتاب روح الندیم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عبداللّٰه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 مدینه غذایی برای او طبخ کرد و آن را برای وی فرستاد، وقتی غذا رسید، والی غذا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پرسید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فلان شخص است که برای استاندار ارسال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بی‌وقت غذا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غلامش خثیم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رییس شرطه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را دعوت کنند و از این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طعام به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تا سرپوش خوان را بردارند ببینید چیست؟ والی دستور داد سرپوش را بردارند، مشاهده کرد ماهی و مرغ و جوجه و حلوای معطر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خوشحال شد، در این حال اصحاب صفه وارد شدند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ده تازیانه بزن، شنیده‌ام در مسجد بوی گند سر می‌دهند و بر دیوار آن ادرار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 اصحاب صفه را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 والی دیوانه شده‌است</w:t>
      </w:r>
      <w:r>
        <w:rPr>
          <w:rFonts w:eastAsia="IRNazanin" w:cs="IRNazanin"/>
          <w:color w:val="111111"/>
          <w:sz w:val="28"/>
          <w:szCs w:val="28"/>
          <w:rtl w:val="true"/>
          <w:lang w:bidi="fa-IR"/>
        </w:rPr>
        <w:t>.</w:t>
      </w:r>
    </w:p>
    <w:p>
      <w:pPr>
        <w:pStyle w:val="Heading3"/>
        <w:numPr>
          <w:ilvl w:val="2"/>
          <w:numId w:val="1"/>
        </w:numPr>
        <w:rPr/>
      </w:pPr>
      <w:bookmarkStart w:id="4704" w:name="__RefHeading___Toc1233875_211673320"/>
      <w:bookmarkStart w:id="4705" w:name="_Toc2054"/>
      <w:bookmarkEnd w:id="4704"/>
      <w:r>
        <w:rPr>
          <w:rtl w:val="true"/>
        </w:rPr>
        <w:t>هجو خود</w:t>
      </w:r>
      <w:bookmarkEnd w:id="4705"/>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ابودلامه شاعر شامی بر مجلس منصور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اهل مجلس را هجو کنی و الا عهد کرده‌ام زبانت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عهد کرده و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مجلس نگاه کردم خلیفه و دو فرزندش و پسر عمویش بودند و هر کدام با اشاره انگشت به من می‌گفتند اگر از آنها بگذرم انعام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اگر کسی از حاضران را هجو کنم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و خدم و حشم کسی ندیدم با خود گفتم گفته یکی از مجلس، من هم یکی از مجلس هستم لذا خودم را هجو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ابودلامه</w:t>
      </w:r>
      <w:bookmarkStart w:id="4706" w:name="pg145_1801"/>
    </w:p>
    <w:p>
      <w:pPr>
        <w:pStyle w:val="BookText"/>
        <w:rPr/>
      </w:pPr>
      <w:bookmarkEnd w:id="4706"/>
      <w:r>
        <w:rPr>
          <w:rFonts w:ascii="IRNazanin" w:hAnsi="IRNazanin" w:eastAsia="IRNazanin"/>
          <w:color w:val="111111"/>
          <w:sz w:val="28"/>
          <w:sz w:val="28"/>
          <w:szCs w:val="28"/>
          <w:rtl w:val="true"/>
          <w:lang w:bidi="fa-IR"/>
        </w:rPr>
        <w:t>چقدر زشتی نه کرامتی داری، نه از خاندان با کرامتی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چون میمونی، بی‌عمامه چون خوکی، قرمزی میمون و بی‌ارزشی خوک را در خود پی در پی جمع کرده‌ای هر نعمتی از دنیا داشته‌باشی، خوشحال نباش که قیامت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قبحت انت ابادلامة</w:t>
      </w:r>
    </w:p>
    <w:p>
      <w:pPr>
        <w:pStyle w:val="BookText"/>
        <w:rPr/>
      </w:pPr>
      <w:r>
        <w:rPr>
          <w:rFonts w:ascii="IRNazanin" w:hAnsi="IRNazanin" w:eastAsia="IRNazanin"/>
          <w:color w:val="111111"/>
          <w:sz w:val="28"/>
          <w:sz w:val="28"/>
          <w:szCs w:val="28"/>
          <w:rtl w:val="true"/>
          <w:lang w:bidi="fa-IR"/>
        </w:rPr>
        <w:t>فلست من الکرام و لا کرامة</w:t>
      </w:r>
    </w:p>
    <w:p>
      <w:pPr>
        <w:pStyle w:val="BookText"/>
        <w:rPr/>
      </w:pPr>
      <w:r>
        <w:rPr>
          <w:rFonts w:ascii="Amiri" w:hAnsi="Amiri" w:eastAsia="Amiri" w:cs="Amiri"/>
          <w:color w:val="111111"/>
          <w:sz w:val="28"/>
          <w:sz w:val="28"/>
          <w:szCs w:val="28"/>
          <w:rtl w:val="true"/>
          <w:lang w:bidi="ar-SA"/>
        </w:rPr>
        <w:t>اذا لبس العمامة قلت قرد</w:t>
      </w:r>
    </w:p>
    <w:p>
      <w:pPr>
        <w:pStyle w:val="BookText"/>
        <w:rPr/>
      </w:pPr>
      <w:r>
        <w:rPr>
          <w:rFonts w:ascii="IRNazanin" w:hAnsi="IRNazanin" w:eastAsia="IRNazanin"/>
          <w:color w:val="111111"/>
          <w:sz w:val="28"/>
          <w:sz w:val="28"/>
          <w:szCs w:val="28"/>
          <w:rtl w:val="true"/>
          <w:lang w:bidi="fa-IR"/>
        </w:rPr>
        <w:t>و خنزیر اذا نزع العمامة</w:t>
      </w:r>
    </w:p>
    <w:p>
      <w:pPr>
        <w:pStyle w:val="BookText"/>
        <w:rPr/>
      </w:pPr>
      <w:r>
        <w:rPr>
          <w:rFonts w:ascii="Amiri" w:hAnsi="Amiri" w:eastAsia="Amiri" w:cs="Amiri"/>
          <w:color w:val="111111"/>
          <w:sz w:val="28"/>
          <w:sz w:val="28"/>
          <w:szCs w:val="28"/>
          <w:rtl w:val="true"/>
          <w:lang w:bidi="ar-SA"/>
        </w:rPr>
        <w:t>جمعت دمامة و جمعت لؤما</w:t>
      </w:r>
    </w:p>
    <w:p>
      <w:pPr>
        <w:pStyle w:val="BookText"/>
        <w:rPr/>
      </w:pPr>
      <w:r>
        <w:rPr>
          <w:rFonts w:ascii="IRNazanin" w:hAnsi="IRNazanin" w:eastAsia="IRNazanin"/>
          <w:color w:val="111111"/>
          <w:sz w:val="28"/>
          <w:sz w:val="28"/>
          <w:szCs w:val="28"/>
          <w:rtl w:val="true"/>
          <w:lang w:bidi="fa-IR"/>
        </w:rPr>
        <w:t>کذلک الؤم یتبعه الدمامة</w:t>
      </w:r>
    </w:p>
    <w:p>
      <w:pPr>
        <w:pStyle w:val="BookText"/>
        <w:rPr/>
      </w:pPr>
      <w:r>
        <w:rPr>
          <w:rFonts w:ascii="IRNazanin" w:hAnsi="IRNazanin" w:eastAsia="IRNazanin"/>
          <w:color w:val="111111"/>
          <w:sz w:val="28"/>
          <w:sz w:val="28"/>
          <w:szCs w:val="28"/>
          <w:rtl w:val="true"/>
          <w:lang w:bidi="fa-IR"/>
        </w:rPr>
        <w:t>فان تک قد جمعت نعیم الدنیا</w:t>
      </w:r>
    </w:p>
    <w:p>
      <w:pPr>
        <w:pStyle w:val="BookText"/>
        <w:rPr/>
      </w:pPr>
      <w:r>
        <w:rPr>
          <w:rFonts w:ascii="IRNazanin" w:hAnsi="IRNazanin" w:eastAsia="IRNazanin"/>
          <w:color w:val="111111"/>
          <w:sz w:val="28"/>
          <w:sz w:val="28"/>
          <w:szCs w:val="28"/>
          <w:rtl w:val="true"/>
          <w:lang w:bidi="fa-IR"/>
        </w:rPr>
        <w:t>فلا تفرح فقد دنت القیمة</w:t>
      </w:r>
    </w:p>
    <w:p>
      <w:pPr>
        <w:pStyle w:val="BookText"/>
        <w:rPr/>
      </w:pPr>
      <w:r>
        <w:rPr>
          <w:rFonts w:ascii="IRNazanin" w:hAnsi="IRNazanin" w:eastAsia="IRNazanin"/>
          <w:color w:val="111111"/>
          <w:sz w:val="28"/>
          <w:sz w:val="28"/>
          <w:szCs w:val="28"/>
          <w:rtl w:val="true"/>
          <w:lang w:bidi="fa-IR"/>
        </w:rPr>
        <w:t>منصور چنان خندید که به پشت افتاد و جایزه‌ای به من داد، هر یک از حضار نیز جایزه‌ای به من دادند</w:t>
      </w:r>
      <w:r>
        <w:rPr>
          <w:rFonts w:eastAsia="IRNazanin" w:cs="IRNazanin"/>
          <w:color w:val="111111"/>
          <w:sz w:val="28"/>
          <w:szCs w:val="28"/>
          <w:rtl w:val="true"/>
          <w:lang w:bidi="fa-IR"/>
        </w:rPr>
        <w:t>.</w:t>
      </w:r>
    </w:p>
    <w:p>
      <w:pPr>
        <w:pStyle w:val="Heading3"/>
        <w:numPr>
          <w:ilvl w:val="2"/>
          <w:numId w:val="1"/>
        </w:numPr>
        <w:rPr/>
      </w:pPr>
      <w:bookmarkStart w:id="4707" w:name="__RefHeading___Toc1233877_211673320"/>
      <w:bookmarkStart w:id="4708" w:name="_Toc2055"/>
      <w:bookmarkEnd w:id="4707"/>
      <w:r>
        <w:rPr>
          <w:rtl w:val="true"/>
        </w:rPr>
        <w:t>غریب</w:t>
      </w:r>
      <w:bookmarkEnd w:id="4708"/>
    </w:p>
    <w:p>
      <w:pPr>
        <w:pStyle w:val="BookText"/>
        <w:rPr/>
      </w:pPr>
      <w:r>
        <w:rPr>
          <w:rFonts w:ascii="IRNazanin" w:hAnsi="IRNazanin" w:eastAsia="IRNazanin"/>
          <w:color w:val="111111"/>
          <w:sz w:val="28"/>
          <w:sz w:val="28"/>
          <w:szCs w:val="28"/>
          <w:rtl w:val="true"/>
          <w:lang w:bidi="fa-IR"/>
        </w:rPr>
        <w:t>غریب از زنان زمان خود زیباتر، ماهرتر، سبک روح‌تر و حاضر جوابتر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شعر می‌سرود و آهنگهای تأثیرگذاری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عاشق محمد بن حامد شد و او نیز شیفته‌ی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لسان المحاضر والندیم آمده‌است که روزی غریب وی را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حاضر تو با گذشته چه فرقی دارد؟ محمدبن 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در اختیار من بود چنین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ناراحتی تو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صبر با سختی نمانده‌است، نشنیده‌ای شعر عباس ابن‌احنف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طولانی و امید عشق بهتر است از راحتی در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 یطول مع الرجاء لدی الهوی</w:t>
      </w:r>
    </w:p>
    <w:p>
      <w:pPr>
        <w:pStyle w:val="BookText"/>
        <w:rPr/>
      </w:pPr>
      <w:r>
        <w:rPr>
          <w:rFonts w:ascii="IRNazanin" w:hAnsi="IRNazanin" w:eastAsia="IRNazanin"/>
          <w:color w:val="111111"/>
          <w:sz w:val="28"/>
          <w:sz w:val="28"/>
          <w:szCs w:val="28"/>
          <w:rtl w:val="true"/>
          <w:lang w:bidi="fa-IR"/>
        </w:rPr>
        <w:t>خیر له من راحة فی الیأس</w:t>
      </w:r>
    </w:p>
    <w:p>
      <w:pPr>
        <w:pStyle w:val="BookText"/>
        <w:rPr/>
      </w:pPr>
      <w:r>
        <w:rPr>
          <w:rFonts w:ascii="IRNazanin" w:hAnsi="IRNazanin" w:eastAsia="IRNazanin"/>
          <w:color w:val="111111"/>
          <w:sz w:val="28"/>
          <w:sz w:val="28"/>
          <w:szCs w:val="28"/>
          <w:rtl w:val="true"/>
          <w:lang w:bidi="fa-IR"/>
        </w:rPr>
        <w:t>وقتی مأمون از حال این دو باخبر شد، دستور داد جامه پشمین بر بدن غریب بپوشانند و یقه آن را تنگ کنند و در جایی تاریک وی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نور خورشید ندید و تنها از زیر در آب و نمک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حال او به مأمون گزارش شد، دل خلیفه سوخت و دستور به آزادی وی داد وقتی در باز شد و خارج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دیدگانم دور کردند با اینکه وی در دل من ممثل بود، او محجوب همواره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حجبوه عن نظری فمثل شخصه</w:t>
      </w:r>
    </w:p>
    <w:p>
      <w:pPr>
        <w:pStyle w:val="BookText"/>
        <w:rPr/>
      </w:pPr>
      <w:r>
        <w:rPr>
          <w:rFonts w:ascii="IRNazanin" w:hAnsi="IRNazanin" w:eastAsia="IRNazanin"/>
          <w:color w:val="111111"/>
          <w:sz w:val="28"/>
          <w:sz w:val="28"/>
          <w:szCs w:val="28"/>
          <w:rtl w:val="true"/>
          <w:lang w:bidi="fa-IR"/>
        </w:rPr>
        <w:t>فی القلب فهو محجب لا یحجب</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که به مأمون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هرگز درست نمی‌شود</w:t>
      </w:r>
      <w:r>
        <w:rPr>
          <w:rFonts w:eastAsia="IRNazanin" w:cs="IRNazanin"/>
          <w:color w:val="111111"/>
          <w:sz w:val="28"/>
          <w:szCs w:val="28"/>
          <w:rtl w:val="true"/>
          <w:lang w:bidi="fa-IR"/>
        </w:rPr>
        <w:t>.</w:t>
      </w:r>
      <w:bookmarkStart w:id="4709" w:name="pg145_1804"/>
    </w:p>
    <w:p>
      <w:pPr>
        <w:pStyle w:val="BookText"/>
        <w:rPr/>
      </w:pPr>
      <w:bookmarkEnd w:id="4709"/>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بخت ار مدد کند که کشم رخت سوی دوست</w:t>
      </w:r>
    </w:p>
    <w:p>
      <w:pPr>
        <w:pStyle w:val="BookText"/>
        <w:rPr/>
      </w:pPr>
      <w:r>
        <w:rPr>
          <w:rFonts w:ascii="IRNazanin" w:hAnsi="IRNazanin" w:eastAsia="IRNazanin"/>
          <w:color w:val="111111"/>
          <w:sz w:val="28"/>
          <w:sz w:val="28"/>
          <w:szCs w:val="28"/>
          <w:rtl w:val="true"/>
          <w:lang w:bidi="fa-IR"/>
        </w:rPr>
        <w:t>گیسوی حور گرد فشاند ز مفرشم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 گل و زین خوشتر نباشد</w:t>
      </w:r>
    </w:p>
    <w:p>
      <w:pPr>
        <w:pStyle w:val="BookText"/>
        <w:rPr/>
      </w:pPr>
      <w:r>
        <w:rPr>
          <w:rFonts w:ascii="IRNazanin" w:hAnsi="IRNazanin" w:eastAsia="IRNazanin"/>
          <w:color w:val="111111"/>
          <w:sz w:val="28"/>
          <w:sz w:val="28"/>
          <w:szCs w:val="28"/>
          <w:rtl w:val="true"/>
          <w:lang w:bidi="fa-IR"/>
        </w:rPr>
        <w:t>که در دستت بجز ساغر نباشد</w:t>
      </w:r>
    </w:p>
    <w:p>
      <w:pPr>
        <w:pStyle w:val="BookText"/>
        <w:rPr/>
      </w:pPr>
      <w:r>
        <w:rPr>
          <w:rFonts w:ascii="IRNazanin" w:hAnsi="IRNazanin" w:eastAsia="IRNazanin"/>
          <w:color w:val="111111"/>
          <w:sz w:val="28"/>
          <w:sz w:val="28"/>
          <w:szCs w:val="28"/>
          <w:rtl w:val="true"/>
          <w:lang w:bidi="fa-IR"/>
        </w:rPr>
        <w:t>زمان خوشدلی دریاب، دریاب</w:t>
      </w:r>
    </w:p>
    <w:p>
      <w:pPr>
        <w:pStyle w:val="BookText"/>
        <w:rPr/>
      </w:pPr>
      <w:r>
        <w:rPr>
          <w:rFonts w:ascii="IRNazanin" w:hAnsi="IRNazanin" w:eastAsia="IRNazanin"/>
          <w:color w:val="111111"/>
          <w:sz w:val="28"/>
          <w:sz w:val="28"/>
          <w:szCs w:val="28"/>
          <w:rtl w:val="true"/>
          <w:lang w:bidi="fa-IR"/>
        </w:rPr>
        <w:t>که دایم در صدف گوهر نباشد</w:t>
      </w:r>
    </w:p>
    <w:p>
      <w:pPr>
        <w:pStyle w:val="BookText"/>
        <w:rPr/>
      </w:pPr>
      <w:r>
        <w:rPr>
          <w:rFonts w:ascii="IRNazanin" w:hAnsi="IRNazanin" w:eastAsia="IRNazanin"/>
          <w:color w:val="111111"/>
          <w:sz w:val="28"/>
          <w:sz w:val="28"/>
          <w:szCs w:val="28"/>
          <w:rtl w:val="true"/>
          <w:lang w:bidi="fa-IR"/>
        </w:rPr>
        <w:t>بیا ای شیخ در خمخانه‌ی ما</w:t>
      </w:r>
    </w:p>
    <w:p>
      <w:pPr>
        <w:pStyle w:val="BookText"/>
        <w:rPr/>
      </w:pPr>
      <w:r>
        <w:rPr>
          <w:rFonts w:ascii="IRNazanin" w:hAnsi="IRNazanin" w:eastAsia="IRNazanin"/>
          <w:color w:val="111111"/>
          <w:sz w:val="28"/>
          <w:sz w:val="28"/>
          <w:szCs w:val="28"/>
          <w:rtl w:val="true"/>
          <w:lang w:bidi="fa-IR"/>
        </w:rPr>
        <w:t>شرابی خور که در کوثر نباشد</w:t>
      </w:r>
    </w:p>
    <w:p>
      <w:pPr>
        <w:pStyle w:val="BookText"/>
        <w:rPr/>
      </w:pPr>
      <w:r>
        <w:rPr>
          <w:rFonts w:ascii="IRNazanin" w:hAnsi="IRNazanin" w:eastAsia="IRNazanin"/>
          <w:color w:val="111111"/>
          <w:sz w:val="28"/>
          <w:sz w:val="28"/>
          <w:szCs w:val="28"/>
          <w:rtl w:val="true"/>
          <w:lang w:bidi="fa-IR"/>
        </w:rPr>
        <w:t>عجب راهی است راه عشق کانجا</w:t>
      </w:r>
    </w:p>
    <w:p>
      <w:pPr>
        <w:pStyle w:val="BookText"/>
        <w:rPr/>
      </w:pPr>
      <w:r>
        <w:rPr>
          <w:rFonts w:ascii="IRNazanin" w:hAnsi="IRNazanin" w:eastAsia="IRNazanin"/>
          <w:color w:val="111111"/>
          <w:sz w:val="28"/>
          <w:sz w:val="28"/>
          <w:szCs w:val="28"/>
          <w:rtl w:val="true"/>
          <w:lang w:bidi="fa-IR"/>
        </w:rPr>
        <w:t>کسی سر بر کندکش سر نباشد</w:t>
      </w:r>
    </w:p>
    <w:p>
      <w:pPr>
        <w:pStyle w:val="BookText"/>
        <w:rPr/>
      </w:pPr>
      <w:r>
        <w:rPr>
          <w:rFonts w:ascii="IRNazanin" w:hAnsi="IRNazanin" w:eastAsia="IRNazanin"/>
          <w:color w:val="111111"/>
          <w:sz w:val="28"/>
          <w:sz w:val="28"/>
          <w:szCs w:val="28"/>
          <w:rtl w:val="true"/>
          <w:lang w:bidi="fa-IR"/>
        </w:rPr>
        <w:t>بشو اوراق اگر همدرس مایی</w:t>
      </w:r>
    </w:p>
    <w:p>
      <w:pPr>
        <w:pStyle w:val="BookText"/>
        <w:rPr/>
      </w:pPr>
      <w:r>
        <w:rPr>
          <w:rFonts w:ascii="IRNazanin" w:hAnsi="IRNazanin" w:eastAsia="IRNazanin"/>
          <w:color w:val="111111"/>
          <w:sz w:val="28"/>
          <w:sz w:val="28"/>
          <w:szCs w:val="28"/>
          <w:rtl w:val="true"/>
          <w:lang w:bidi="fa-IR"/>
        </w:rPr>
        <w:t>که علم عشق در دفتر نباشد</w:t>
      </w:r>
    </w:p>
    <w:p>
      <w:pPr>
        <w:pStyle w:val="BookText"/>
        <w:rPr/>
      </w:pPr>
      <w:r>
        <w:rPr>
          <w:rFonts w:ascii="IRNazanin" w:hAnsi="IRNazanin" w:eastAsia="IRNazanin"/>
          <w:color w:val="111111"/>
          <w:sz w:val="28"/>
          <w:sz w:val="28"/>
          <w:szCs w:val="28"/>
          <w:rtl w:val="true"/>
          <w:lang w:bidi="fa-IR"/>
        </w:rPr>
        <w:t>کسی گیرد خطا بر نظم حافظ</w:t>
      </w:r>
    </w:p>
    <w:p>
      <w:pPr>
        <w:pStyle w:val="BookText"/>
        <w:rPr/>
      </w:pPr>
      <w:r>
        <w:rPr>
          <w:rFonts w:ascii="IRNazanin" w:hAnsi="IRNazanin" w:eastAsia="IRNazanin"/>
          <w:color w:val="111111"/>
          <w:sz w:val="28"/>
          <w:sz w:val="28"/>
          <w:szCs w:val="28"/>
          <w:rtl w:val="true"/>
          <w:lang w:bidi="fa-IR"/>
        </w:rPr>
        <w:t>که هیچش لطف در گوهر نباشد</w:t>
      </w:r>
    </w:p>
    <w:p>
      <w:pPr>
        <w:pStyle w:val="Heading3"/>
        <w:numPr>
          <w:ilvl w:val="2"/>
          <w:numId w:val="1"/>
        </w:numPr>
        <w:rPr/>
      </w:pPr>
      <w:bookmarkStart w:id="4710" w:name="__RefHeading___Toc1233879_211673320"/>
      <w:bookmarkStart w:id="4711" w:name="_Toc2056"/>
      <w:bookmarkEnd w:id="4710"/>
      <w:r>
        <w:rPr>
          <w:rtl w:val="true"/>
        </w:rPr>
        <w:t>بول عجیب</w:t>
      </w:r>
      <w:bookmarkEnd w:id="4711"/>
    </w:p>
    <w:p>
      <w:pPr>
        <w:pStyle w:val="BookText"/>
        <w:rPr/>
      </w:pPr>
      <w:r>
        <w:rPr>
          <w:rFonts w:ascii="IRNazanin" w:hAnsi="IRNazanin" w:eastAsia="IRNazanin"/>
          <w:color w:val="111111"/>
          <w:sz w:val="28"/>
          <w:sz w:val="28"/>
          <w:szCs w:val="28"/>
          <w:rtl w:val="true"/>
          <w:lang w:bidi="fa-IR"/>
        </w:rPr>
        <w:t>علامه در شرح قانون در بحث بول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ادرارهای عجیب، ادراری است که‌مطران در بستان الاطباء آورده‌است و آن ادرار مسعور که نوعی سم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ادرار در شیشه ریخته شود، اجزایی کوچک در آن دیده می‌شود که هرکه ببیند می‌گوید توله سگ بسیار بسیار ریزی است، وقتی آب در پارچه‌ای صاف می‌شود اثری از آن پیدا نباشد باز چون داخل ظرف شیشه‌ای ریخته شود همان اجزاء را بار دیگر می‌بینی و این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آن ویژگی فرض نکرد</w:t>
      </w:r>
      <w:r>
        <w:rPr>
          <w:rFonts w:eastAsia="IRNazanin" w:cs="IRNazanin"/>
          <w:color w:val="111111"/>
          <w:sz w:val="28"/>
          <w:szCs w:val="28"/>
          <w:rtl w:val="true"/>
          <w:lang w:bidi="fa-IR"/>
        </w:rPr>
        <w:t>.</w:t>
      </w:r>
    </w:p>
    <w:p>
      <w:pPr>
        <w:pStyle w:val="Heading3"/>
        <w:numPr>
          <w:ilvl w:val="2"/>
          <w:numId w:val="1"/>
        </w:numPr>
        <w:rPr/>
      </w:pPr>
      <w:bookmarkStart w:id="4712" w:name="__RefHeading___Toc1233881_211673320"/>
      <w:bookmarkStart w:id="4713" w:name="_Toc2057"/>
      <w:bookmarkEnd w:id="4712"/>
      <w:r>
        <w:rPr>
          <w:rtl w:val="true"/>
        </w:rPr>
        <w:t>خوک و شراب</w:t>
      </w:r>
      <w:bookmarkEnd w:id="4713"/>
    </w:p>
    <w:p>
      <w:pPr>
        <w:pStyle w:val="BookText"/>
        <w:rPr/>
      </w:pPr>
      <w:r>
        <w:rPr>
          <w:rFonts w:ascii="IRNazanin" w:hAnsi="IRNazanin" w:eastAsia="IRNazanin"/>
          <w:color w:val="111111"/>
          <w:sz w:val="28"/>
          <w:sz w:val="28"/>
          <w:szCs w:val="28"/>
          <w:rtl w:val="true"/>
          <w:lang w:bidi="fa-IR"/>
        </w:rPr>
        <w:t>ابوالعیناء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پادشاه روم کسی به دربار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حاضر کردند،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مسلمان‌ها را که در کتاب شما شراب و خوک حرام شده‌است ولی فقط به یکی عمل می‌کنید؟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شرابخور نیستم، این پرسش را از کسی دیگر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که حرام شد مردم به گوشت‌های بهتر از آن چون پرندگان و گوسفند توجه کردند ولی وقتی شراب حرام شد، چیزی را مثل آن نیافتند تا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او شرمنده شدم و پاسخی نداشتم</w:t>
      </w:r>
      <w:r>
        <w:rPr>
          <w:rFonts w:eastAsia="IRNazanin" w:cs="IRNazanin"/>
          <w:color w:val="111111"/>
          <w:sz w:val="28"/>
          <w:szCs w:val="28"/>
          <w:rtl w:val="true"/>
          <w:lang w:bidi="fa-IR"/>
        </w:rPr>
        <w:t>.</w:t>
      </w:r>
    </w:p>
    <w:p>
      <w:pPr>
        <w:pStyle w:val="Heading3"/>
        <w:numPr>
          <w:ilvl w:val="2"/>
          <w:numId w:val="1"/>
        </w:numPr>
        <w:rPr/>
      </w:pPr>
      <w:bookmarkStart w:id="4714" w:name="__RefHeading___Toc1233883_211673320"/>
      <w:bookmarkStart w:id="4715" w:name="_Toc2058"/>
      <w:bookmarkEnd w:id="4714"/>
      <w:r>
        <w:rPr>
          <w:rtl w:val="true"/>
        </w:rPr>
        <w:t>لباس مناجات</w:t>
      </w:r>
      <w:bookmarkEnd w:id="4715"/>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ابوداوود کوفی خواستند تا برای کاری به همراه وی نزد شاه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لباس مندرس و پاره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لباس‌های تجملاتی خود را نمی‌پوشی؟ گفت</w:t>
      </w:r>
      <w:r>
        <w:rPr>
          <w:rFonts w:eastAsia="IRNazanin" w:cs="IRNazanin"/>
          <w:color w:val="111111"/>
          <w:sz w:val="28"/>
          <w:szCs w:val="28"/>
          <w:rtl w:val="true"/>
          <w:lang w:bidi="fa-IR"/>
        </w:rPr>
        <w:t>:</w:t>
      </w:r>
      <w:bookmarkStart w:id="4716" w:name="pg145_1807"/>
    </w:p>
    <w:p>
      <w:pPr>
        <w:pStyle w:val="BookText"/>
        <w:rPr/>
      </w:pPr>
      <w:bookmarkEnd w:id="4716"/>
      <w:r>
        <w:rPr>
          <w:rFonts w:ascii="IRNazanin" w:hAnsi="IRNazanin" w:eastAsia="IRNazanin"/>
          <w:color w:val="111111"/>
          <w:sz w:val="28"/>
          <w:sz w:val="28"/>
          <w:szCs w:val="28"/>
          <w:rtl w:val="true"/>
          <w:lang w:bidi="fa-IR"/>
        </w:rPr>
        <w:t>آن لباسها برای مناجات با پروردگارم است</w:t>
      </w:r>
      <w:r>
        <w:rPr>
          <w:rFonts w:eastAsia="IRNazanin" w:cs="IRNazanin"/>
          <w:color w:val="111111"/>
          <w:sz w:val="28"/>
          <w:szCs w:val="28"/>
          <w:rtl w:val="true"/>
          <w:lang w:bidi="fa-IR"/>
        </w:rPr>
        <w:t>.</w:t>
      </w:r>
    </w:p>
    <w:p>
      <w:pPr>
        <w:pStyle w:val="Heading3"/>
        <w:numPr>
          <w:ilvl w:val="2"/>
          <w:numId w:val="1"/>
        </w:numPr>
        <w:rPr/>
      </w:pPr>
      <w:bookmarkStart w:id="4717" w:name="__RefHeading___Toc1233885_211673320"/>
      <w:bookmarkStart w:id="4718" w:name="_Toc2059"/>
      <w:bookmarkEnd w:id="4717"/>
      <w:r>
        <w:rPr>
          <w:rtl w:val="true"/>
        </w:rPr>
        <w:t>کار رقاصه</w:t>
      </w:r>
      <w:bookmarkEnd w:id="4718"/>
    </w:p>
    <w:p>
      <w:pPr>
        <w:pStyle w:val="BookText"/>
        <w:rPr/>
      </w:pPr>
      <w:r>
        <w:rPr>
          <w:rFonts w:ascii="IRNazanin" w:hAnsi="IRNazanin" w:eastAsia="IRNazanin"/>
          <w:color w:val="111111"/>
          <w:sz w:val="28"/>
          <w:sz w:val="28"/>
          <w:szCs w:val="28"/>
          <w:rtl w:val="true"/>
          <w:lang w:bidi="fa-IR"/>
        </w:rPr>
        <w:t>مردی کنیز رقاصه‌ای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من با پاست</w:t>
      </w:r>
      <w:r>
        <w:rPr>
          <w:rFonts w:eastAsia="IRNazanin" w:cs="IRNazanin"/>
          <w:color w:val="111111"/>
          <w:sz w:val="28"/>
          <w:szCs w:val="28"/>
          <w:rtl w:val="true"/>
          <w:lang w:bidi="fa-IR"/>
        </w:rPr>
        <w:t>.</w:t>
      </w:r>
    </w:p>
    <w:p>
      <w:pPr>
        <w:pStyle w:val="Heading3"/>
        <w:numPr>
          <w:ilvl w:val="2"/>
          <w:numId w:val="1"/>
        </w:numPr>
        <w:rPr/>
      </w:pPr>
      <w:bookmarkStart w:id="4719" w:name="__RefHeading___Toc1233887_211673320"/>
      <w:bookmarkStart w:id="4720" w:name="_Toc2060"/>
      <w:bookmarkEnd w:id="4719"/>
      <w:r>
        <w:rPr>
          <w:rtl w:val="true"/>
        </w:rPr>
        <w:t>سند حکایت</w:t>
      </w:r>
      <w:bookmarkEnd w:id="4720"/>
    </w:p>
    <w:p>
      <w:pPr>
        <w:pStyle w:val="BookText"/>
        <w:rPr/>
      </w:pPr>
      <w:r>
        <w:rPr>
          <w:rFonts w:ascii="IRNazanin" w:hAnsi="IRNazanin" w:eastAsia="IRNazanin"/>
          <w:color w:val="111111"/>
          <w:sz w:val="28"/>
          <w:sz w:val="28"/>
          <w:szCs w:val="28"/>
          <w:rtl w:val="true"/>
          <w:lang w:bidi="fa-IR"/>
        </w:rPr>
        <w:t>اصمعی برخی حکایت‌ها را خودش درست می‌کرد و به عرب نسبت می‌داد و برای خشنود کردن هارون الرشید به او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تاریخی دیدم که روزی هارون الرشید خیلی نگران بود؛ اصمعی وارد شد و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را که دیده‌ای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داستان خنده‌داری نقل کرد و هارون خیلی خندید و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حکایت را نقل کردی،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 در</w:t>
      </w:r>
      <w:r>
        <w:rPr>
          <w:rFonts w:eastAsia="IRNazanin" w:cs="IRNazanin"/>
          <w:color w:val="111111"/>
          <w:sz w:val="28"/>
          <w:szCs w:val="28"/>
          <w:rtl w:val="true"/>
          <w:lang w:bidi="fa-IR"/>
        </w:rPr>
        <w:t>.</w:t>
      </w:r>
    </w:p>
    <w:p>
      <w:pPr>
        <w:pStyle w:val="Heading3"/>
        <w:numPr>
          <w:ilvl w:val="2"/>
          <w:numId w:val="1"/>
        </w:numPr>
        <w:rPr/>
      </w:pPr>
      <w:bookmarkStart w:id="4721" w:name="__RefHeading___Toc1233889_211673320"/>
      <w:bookmarkStart w:id="4722" w:name="_Toc2061"/>
      <w:bookmarkEnd w:id="4721"/>
      <w:r>
        <w:rPr>
          <w:rtl w:val="true"/>
        </w:rPr>
        <w:t>نشاط، روزی</w:t>
      </w:r>
      <w:bookmarkEnd w:id="4722"/>
    </w:p>
    <w:p>
      <w:pPr>
        <w:pStyle w:val="BookText"/>
        <w:rPr/>
      </w:pPr>
      <w:r>
        <w:rPr>
          <w:rFonts w:ascii="IRNazanin" w:hAnsi="IRNazanin" w:eastAsia="IRNazanin"/>
          <w:color w:val="111111"/>
          <w:sz w:val="28"/>
          <w:sz w:val="28"/>
          <w:szCs w:val="28"/>
          <w:rtl w:val="true"/>
          <w:lang w:bidi="fa-IR"/>
        </w:rPr>
        <w:t>حکماء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گوینده به اندازه فهم شنونده‌است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اخلاق موجب وسعت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بودن جزء روزی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رومی در همین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شیریست در پستان جان</w:t>
      </w:r>
    </w:p>
    <w:p>
      <w:pPr>
        <w:pStyle w:val="BookText"/>
        <w:rPr/>
      </w:pPr>
      <w:r>
        <w:rPr>
          <w:rFonts w:ascii="IRNazanin" w:hAnsi="IRNazanin" w:eastAsia="IRNazanin"/>
          <w:color w:val="111111"/>
          <w:sz w:val="28"/>
          <w:sz w:val="28"/>
          <w:szCs w:val="28"/>
          <w:rtl w:val="true"/>
          <w:lang w:bidi="fa-IR"/>
        </w:rPr>
        <w:t>بی‌کشنده شیر کی گردد روان</w:t>
      </w:r>
    </w:p>
    <w:p>
      <w:pPr>
        <w:pStyle w:val="Heading3"/>
        <w:numPr>
          <w:ilvl w:val="2"/>
          <w:numId w:val="1"/>
        </w:numPr>
        <w:rPr/>
      </w:pPr>
      <w:bookmarkStart w:id="4723" w:name="__RefHeading___Toc1233891_211673320"/>
      <w:bookmarkStart w:id="4724" w:name="_Toc2062"/>
      <w:bookmarkEnd w:id="4723"/>
      <w:r>
        <w:rPr>
          <w:rtl w:val="true"/>
        </w:rPr>
        <w:t>زن بردبار</w:t>
      </w:r>
      <w:bookmarkEnd w:id="4724"/>
    </w:p>
    <w:p>
      <w:pPr>
        <w:pStyle w:val="BookText"/>
        <w:rPr/>
      </w:pPr>
      <w:r>
        <w:rPr>
          <w:rFonts w:ascii="IRNazanin" w:hAnsi="IRNazanin" w:eastAsia="IRNazanin"/>
          <w:color w:val="111111"/>
          <w:sz w:val="28"/>
          <w:sz w:val="28"/>
          <w:szCs w:val="28"/>
          <w:rtl w:val="true"/>
          <w:lang w:bidi="fa-IR"/>
        </w:rPr>
        <w:t>محمد بن ابراهیم موصلی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قبیله‌ای عربی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زشت صورت و چپ‌چشم با ریشی سفید و بلند، زنش که رخساری چون ماه شب چهارده داشت کتک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مانع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نیکی کرده و من گناهی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مرا ثواب کار نیک وی و او را جزای کار بد من قرار دهد</w:t>
      </w:r>
      <w:r>
        <w:rPr>
          <w:rFonts w:eastAsia="IRNazanin" w:cs="IRNazanin"/>
          <w:color w:val="111111"/>
          <w:sz w:val="28"/>
          <w:szCs w:val="28"/>
          <w:rtl w:val="true"/>
          <w:lang w:bidi="fa-IR"/>
        </w:rPr>
        <w:t>.</w:t>
      </w:r>
    </w:p>
    <w:p>
      <w:pPr>
        <w:pStyle w:val="Heading3"/>
        <w:numPr>
          <w:ilvl w:val="2"/>
          <w:numId w:val="1"/>
        </w:numPr>
        <w:rPr/>
      </w:pPr>
      <w:bookmarkStart w:id="4725" w:name="__RefHeading___Toc1233893_211673320"/>
      <w:bookmarkStart w:id="4726" w:name="_Toc2063"/>
      <w:bookmarkEnd w:id="4725"/>
      <w:r>
        <w:rPr>
          <w:rtl w:val="true"/>
        </w:rPr>
        <w:t>شهوت قاری</w:t>
      </w:r>
      <w:bookmarkEnd w:id="4726"/>
    </w:p>
    <w:p>
      <w:pPr>
        <w:pStyle w:val="BookText"/>
        <w:rPr/>
      </w:pPr>
      <w:r>
        <w:rPr>
          <w:rFonts w:ascii="IRNazanin" w:hAnsi="IRNazanin" w:eastAsia="IRNazanin"/>
          <w:color w:val="111111"/>
          <w:sz w:val="28"/>
          <w:sz w:val="28"/>
          <w:szCs w:val="28"/>
          <w:rtl w:val="true"/>
          <w:lang w:bidi="fa-IR"/>
        </w:rPr>
        <w:t>به یکی از قاریان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خیلی شهوت دارید؟ وی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می‌خواهد زنانمان عفیفه بمانند</w:t>
      </w:r>
      <w:r>
        <w:rPr>
          <w:rFonts w:eastAsia="IRNazanin" w:cs="IRNazanin"/>
          <w:color w:val="111111"/>
          <w:sz w:val="28"/>
          <w:szCs w:val="28"/>
          <w:rtl w:val="true"/>
          <w:lang w:bidi="fa-IR"/>
        </w:rPr>
        <w:t>.</w:t>
      </w:r>
    </w:p>
    <w:p>
      <w:pPr>
        <w:pStyle w:val="Heading3"/>
        <w:numPr>
          <w:ilvl w:val="2"/>
          <w:numId w:val="1"/>
        </w:numPr>
        <w:rPr/>
      </w:pPr>
      <w:bookmarkStart w:id="4727" w:name="__RefHeading___Toc1233895_211673320"/>
      <w:bookmarkStart w:id="4728" w:name="_Toc2064"/>
      <w:bookmarkEnd w:id="4727"/>
      <w:r>
        <w:rPr>
          <w:rtl w:val="true"/>
        </w:rPr>
        <w:t>چاره ریاست</w:t>
      </w:r>
      <w:bookmarkEnd w:id="4728"/>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ذوالریاستین به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مراجعان و حاجت خواهان به تنگ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بر کنار شو تا کسی به تو رجوع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چاره‌اش این است و پس از آن به شدت حوائج را رسیدگی می‌کرد</w:t>
      </w:r>
      <w:r>
        <w:rPr>
          <w:rFonts w:eastAsia="IRNazanin" w:cs="IRNazanin"/>
          <w:color w:val="111111"/>
          <w:sz w:val="28"/>
          <w:szCs w:val="28"/>
          <w:rtl w:val="true"/>
          <w:lang w:bidi="fa-IR"/>
        </w:rPr>
        <w:t>.</w:t>
      </w:r>
      <w:bookmarkStart w:id="4729" w:name="pg145_1809"/>
    </w:p>
    <w:p>
      <w:pPr>
        <w:pStyle w:val="Heading3"/>
        <w:numPr>
          <w:ilvl w:val="2"/>
          <w:numId w:val="1"/>
        </w:numPr>
        <w:rPr/>
      </w:pPr>
      <w:bookmarkStart w:id="4730" w:name="__RefHeading___Toc1233897_211673320"/>
      <w:bookmarkStart w:id="4731" w:name="_Toc2065"/>
      <w:bookmarkEnd w:id="4729"/>
      <w:bookmarkEnd w:id="4730"/>
      <w:r>
        <w:rPr>
          <w:rtl w:val="true"/>
        </w:rPr>
        <w:t>دعای پارسا</w:t>
      </w:r>
      <w:bookmarkEnd w:id="4731"/>
    </w:p>
    <w:p>
      <w:pPr>
        <w:pStyle w:val="BookText"/>
        <w:rPr/>
      </w:pPr>
      <w:r>
        <w:rPr>
          <w:rFonts w:ascii="IRNazanin" w:hAnsi="IRNazanin" w:eastAsia="IRNazanin"/>
          <w:color w:val="111111"/>
          <w:sz w:val="28"/>
          <w:sz w:val="28"/>
          <w:szCs w:val="28"/>
          <w:rtl w:val="true"/>
          <w:lang w:bidi="fa-IR"/>
        </w:rPr>
        <w:t>زاهدی به پیرزن آسیابانی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مرا آرد کن و الا نفرین می‌کنم الاغ تو، سگ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مرا رهاکن و دعا کن گندم خودت آرد شود</w:t>
      </w:r>
      <w:r>
        <w:rPr>
          <w:rFonts w:eastAsia="IRNazanin" w:cs="IRNazanin"/>
          <w:color w:val="111111"/>
          <w:sz w:val="28"/>
          <w:szCs w:val="28"/>
          <w:rtl w:val="true"/>
          <w:lang w:bidi="fa-IR"/>
        </w:rPr>
        <w:t>.</w:t>
      </w:r>
    </w:p>
    <w:p>
      <w:pPr>
        <w:pStyle w:val="Heading3"/>
        <w:numPr>
          <w:ilvl w:val="2"/>
          <w:numId w:val="1"/>
        </w:numPr>
        <w:rPr/>
      </w:pPr>
      <w:bookmarkStart w:id="4732" w:name="__RefHeading___Toc1233899_211673320"/>
      <w:bookmarkStart w:id="4733" w:name="_Toc2066"/>
      <w:bookmarkEnd w:id="4732"/>
      <w:r>
        <w:rPr>
          <w:rtl w:val="true"/>
        </w:rPr>
        <w:t>علی بن عیون</w:t>
      </w:r>
      <w:bookmarkEnd w:id="4733"/>
    </w:p>
    <w:p>
      <w:pPr>
        <w:pStyle w:val="BookText"/>
        <w:rPr/>
      </w:pPr>
      <w:r>
        <w:rPr>
          <w:rFonts w:ascii="IRNazanin" w:hAnsi="IRNazanin" w:eastAsia="IRNazanin"/>
          <w:color w:val="111111"/>
          <w:sz w:val="28"/>
          <w:sz w:val="28"/>
          <w:szCs w:val="28"/>
          <w:rtl w:val="true"/>
          <w:lang w:bidi="fa-IR"/>
        </w:rPr>
        <w:t xml:space="preserve">صاحب الکامل فی التاریخ در حوادث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شش ستاره در برج حوت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چون طوفان نوح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مستظهر، خلیفه وقت، ناراحت شد و ابن‌عیون منجم را بحضور خواست و 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هفت ستاره در برج حوت جمع شده بودند و اینک زحل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نشان می‌دهد یکی از شهرها در آب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برای بغداد که جمعیت زیادی داشت و مجاور دجله بود ترسید و دستور تخلیه شهر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راه بازگشت حاجیان در دره‌ی مناقب باران شدیدی درگرفت و همه را جز کسانی که به کوه پناه جسته بودند غرق کرد، اموال و حیوانات نیز همه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به‌خاطر پیشگویی زیبای علی بن عیون از او تشکر کرد و خلعتی فاخر به او عطا نمود</w:t>
      </w:r>
      <w:r>
        <w:rPr>
          <w:rFonts w:eastAsia="IRNazanin" w:cs="IRNazanin"/>
          <w:color w:val="111111"/>
          <w:sz w:val="28"/>
          <w:szCs w:val="28"/>
          <w:rtl w:val="true"/>
          <w:lang w:bidi="fa-IR"/>
        </w:rPr>
        <w:t>.</w:t>
      </w:r>
    </w:p>
    <w:p>
      <w:pPr>
        <w:pStyle w:val="Heading3"/>
        <w:numPr>
          <w:ilvl w:val="2"/>
          <w:numId w:val="1"/>
        </w:numPr>
        <w:rPr/>
      </w:pPr>
      <w:bookmarkStart w:id="4734" w:name="__RefHeading___Toc1233901_211673320"/>
      <w:bookmarkStart w:id="4735" w:name="_Toc2067"/>
      <w:bookmarkEnd w:id="4734"/>
      <w:r>
        <w:rPr>
          <w:rtl w:val="true"/>
        </w:rPr>
        <w:t>دانش خدا</w:t>
      </w:r>
      <w:bookmarkEnd w:id="4735"/>
    </w:p>
    <w:p>
      <w:pPr>
        <w:pStyle w:val="BookText"/>
        <w:rPr/>
      </w:pPr>
      <w:r>
        <w:rPr>
          <w:rFonts w:ascii="IRNazanin" w:hAnsi="IRNazanin" w:eastAsia="IRNazanin"/>
          <w:color w:val="111111"/>
          <w:sz w:val="28"/>
          <w:sz w:val="28"/>
          <w:szCs w:val="28"/>
          <w:rtl w:val="true"/>
          <w:lang w:bidi="fa-IR"/>
        </w:rPr>
        <w:t>ملی‌ها و حکیمان معتقدند، علم خدا به کلی و جزیی احاطه دارد؛ نه اینگونه که صورتی از معلوم در ذات او مترسم باشد، بلکه این علم از نوع علم حضوری است و اشیاء نزد او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مشهوری اینجا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معدومات و ممتنعات نیز نزد او حاضر باشند، این اشکال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 می‌دانیم خدا عالم به همه چیز است چرا که همه مخلوق او هستند ولی ما از کیفیت آن علم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از جهل به این علم استنکاف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خدا عین ذات خداست، آیا کسی می‌تواند خدا را درک کند؟</w:t>
      </w:r>
    </w:p>
    <w:p>
      <w:pPr>
        <w:pStyle w:val="BookText"/>
        <w:rPr/>
      </w:pPr>
      <w:r>
        <w:rPr>
          <w:rFonts w:ascii="IRNazanin" w:hAnsi="IRNazanin" w:eastAsia="IRNazanin"/>
          <w:color w:val="111111"/>
          <w:sz w:val="28"/>
          <w:sz w:val="28"/>
          <w:szCs w:val="28"/>
          <w:rtl w:val="true"/>
          <w:lang w:bidi="fa-IR"/>
        </w:rPr>
        <w:t>نهایت اینکه علم خدا به معلوماتش منطوی در علم به ذات اوست و ما چون از تعقل به ذات او عاجز هستیم، راه به سوی فهم دانش هم مسدود است و بین ما و این موضوع هزاران حجاب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و ابوعلی و بهمنیار نیز به این موضوع اشاره کرده‌اند</w:t>
      </w:r>
      <w:r>
        <w:rPr>
          <w:rFonts w:eastAsia="IRNazanin" w:cs="IRNazanin"/>
          <w:color w:val="111111"/>
          <w:sz w:val="28"/>
          <w:szCs w:val="28"/>
          <w:rtl w:val="true"/>
          <w:lang w:bidi="fa-IR"/>
        </w:rPr>
        <w:t>.</w:t>
      </w:r>
    </w:p>
    <w:p>
      <w:pPr>
        <w:pStyle w:val="Heading3"/>
        <w:numPr>
          <w:ilvl w:val="2"/>
          <w:numId w:val="1"/>
        </w:numPr>
        <w:rPr/>
      </w:pPr>
      <w:bookmarkStart w:id="4736" w:name="__RefHeading___Toc1233903_211673320"/>
      <w:bookmarkStart w:id="4737" w:name="_Toc2068"/>
      <w:bookmarkEnd w:id="4736"/>
      <w:r>
        <w:rPr>
          <w:rtl w:val="true"/>
        </w:rPr>
        <w:t>دیوانه واقعی</w:t>
      </w:r>
      <w:bookmarkEnd w:id="4737"/>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بر رسول خدا صلی الله علیه و 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bookmarkStart w:id="4738" w:name="pg145_1811"/>
    </w:p>
    <w:p>
      <w:pPr>
        <w:pStyle w:val="BookText"/>
        <w:rPr/>
      </w:pPr>
      <w:bookmarkEnd w:id="4738"/>
      <w:r>
        <w:rPr>
          <w:rFonts w:ascii="IRNazanin" w:hAnsi="IRNazanin" w:eastAsia="IRNazanin"/>
          <w:color w:val="111111"/>
          <w:sz w:val="28"/>
          <w:sz w:val="28"/>
          <w:szCs w:val="28"/>
          <w:rtl w:val="true"/>
          <w:lang w:bidi="fa-IR"/>
        </w:rPr>
        <w:t xml:space="preserve">کسی است که بر گناه بماند، این مصاب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او نادیده گرفته می‌شود</w:t>
      </w:r>
      <w:r>
        <w:rPr>
          <w:rFonts w:eastAsia="IRNazanin" w:cs="IRNazanin"/>
          <w:color w:val="111111"/>
          <w:sz w:val="28"/>
          <w:szCs w:val="28"/>
          <w:rtl w:val="true"/>
          <w:lang w:bidi="fa-IR"/>
        </w:rPr>
        <w:t>).</w:t>
      </w:r>
    </w:p>
    <w:p>
      <w:pPr>
        <w:pStyle w:val="Heading3"/>
        <w:numPr>
          <w:ilvl w:val="2"/>
          <w:numId w:val="1"/>
        </w:numPr>
        <w:rPr/>
      </w:pPr>
      <w:bookmarkStart w:id="4739" w:name="__RefHeading___Toc1233905_211673320"/>
      <w:bookmarkStart w:id="4740" w:name="_Toc2069"/>
      <w:bookmarkEnd w:id="4739"/>
      <w:r>
        <w:rPr>
          <w:rtl w:val="true"/>
        </w:rPr>
        <w:t>پذیرش خدا</w:t>
      </w:r>
      <w:bookmarkEnd w:id="4740"/>
    </w:p>
    <w:p>
      <w:pPr>
        <w:pStyle w:val="BookText"/>
        <w:rPr/>
      </w:pPr>
      <w:r>
        <w:rPr>
          <w:rFonts w:ascii="IRNazanin" w:hAnsi="IRNazanin" w:eastAsia="IRNazanin"/>
          <w:color w:val="111111"/>
          <w:sz w:val="28"/>
          <w:sz w:val="28"/>
          <w:szCs w:val="28"/>
          <w:rtl w:val="true"/>
          <w:lang w:bidi="fa-IR"/>
        </w:rPr>
        <w:t>مردی به رابعه عدویه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نافرمانی کرده‌ام؟ به عقیده‌ی تو مرا می‌پذیرد؟ 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پشت کنندگان را می‌خواند، چگونه روآورندگان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کعبه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قدم‌های من حاضر به طواف نیست، چگونه بی‌شرمانه آنها را وارد کعبه کنم؟</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اگر مرگ خود هیچ لذت نبخشد</w:t>
      </w:r>
    </w:p>
    <w:p>
      <w:pPr>
        <w:pStyle w:val="BookText"/>
        <w:rPr/>
      </w:pPr>
      <w:r>
        <w:rPr>
          <w:rFonts w:ascii="IRNazanin" w:hAnsi="IRNazanin" w:eastAsia="IRNazanin"/>
          <w:color w:val="111111"/>
          <w:sz w:val="28"/>
          <w:sz w:val="28"/>
          <w:szCs w:val="28"/>
          <w:rtl w:val="true"/>
          <w:lang w:bidi="fa-IR"/>
        </w:rPr>
        <w:t>همین وارهاند ترا جاودانی</w:t>
      </w:r>
    </w:p>
    <w:p>
      <w:pPr>
        <w:pStyle w:val="BookText"/>
        <w:rPr/>
      </w:pPr>
      <w:r>
        <w:rPr>
          <w:rFonts w:ascii="IRNazanin" w:hAnsi="IRNazanin" w:eastAsia="IRNazanin"/>
          <w:color w:val="111111"/>
          <w:sz w:val="28"/>
          <w:sz w:val="28"/>
          <w:szCs w:val="28"/>
          <w:rtl w:val="true"/>
          <w:lang w:bidi="fa-IR"/>
        </w:rPr>
        <w:t>اگر مقبلی از کران قلتبانان</w:t>
      </w:r>
    </w:p>
    <w:p>
      <w:pPr>
        <w:pStyle w:val="BookText"/>
        <w:rPr/>
      </w:pPr>
      <w:r>
        <w:rPr>
          <w:rFonts w:ascii="IRNazanin" w:hAnsi="IRNazanin" w:eastAsia="IRNazanin"/>
          <w:color w:val="111111"/>
          <w:sz w:val="28"/>
          <w:sz w:val="28"/>
          <w:szCs w:val="28"/>
          <w:rtl w:val="true"/>
          <w:lang w:bidi="fa-IR"/>
        </w:rPr>
        <w:t>اگر مدبری از کران قلتبانی</w:t>
      </w:r>
    </w:p>
    <w:p>
      <w:pPr>
        <w:pStyle w:val="Heading3"/>
        <w:numPr>
          <w:ilvl w:val="2"/>
          <w:numId w:val="1"/>
        </w:numPr>
        <w:rPr/>
      </w:pPr>
      <w:bookmarkStart w:id="4741" w:name="__RefHeading___Toc1233907_211673320"/>
      <w:bookmarkStart w:id="4742" w:name="_Toc2070"/>
      <w:bookmarkEnd w:id="4741"/>
      <w:r>
        <w:rPr>
          <w:rtl w:val="true"/>
        </w:rPr>
        <w:t>نماز برای خدا</w:t>
      </w:r>
      <w:bookmarkEnd w:id="4742"/>
    </w:p>
    <w:p>
      <w:pPr>
        <w:pStyle w:val="BookText"/>
        <w:rPr/>
      </w:pPr>
      <w:r>
        <w:rPr>
          <w:rFonts w:ascii="IRNazanin" w:hAnsi="IRNazanin" w:eastAsia="IRNazanin"/>
          <w:color w:val="111111"/>
          <w:sz w:val="28"/>
          <w:sz w:val="28"/>
          <w:szCs w:val="28"/>
          <w:rtl w:val="true"/>
          <w:lang w:bidi="fa-IR"/>
        </w:rPr>
        <w:t>در ربیع الابرار در باب بیست و پنجم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نمازش را به سرعت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تازیانه سوی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بود یا اولی؟ عرض کرد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خدا بود و دومی از ترس تازیانه</w:t>
      </w:r>
      <w:r>
        <w:rPr>
          <w:rFonts w:eastAsia="IRNazanin" w:cs="IRNazanin"/>
          <w:color w:val="111111"/>
          <w:sz w:val="28"/>
          <w:szCs w:val="28"/>
          <w:rtl w:val="true"/>
          <w:lang w:bidi="fa-IR"/>
        </w:rPr>
        <w:t>.</w:t>
      </w:r>
    </w:p>
    <w:p>
      <w:pPr>
        <w:pStyle w:val="Heading3"/>
        <w:numPr>
          <w:ilvl w:val="2"/>
          <w:numId w:val="1"/>
        </w:numPr>
        <w:rPr/>
      </w:pPr>
      <w:bookmarkStart w:id="4743" w:name="__RefHeading___Toc1233909_211673320"/>
      <w:bookmarkStart w:id="4744" w:name="_Toc2071"/>
      <w:bookmarkEnd w:id="4743"/>
      <w:r>
        <w:rPr>
          <w:rtl w:val="true"/>
        </w:rPr>
        <w:t>تعداد اصحاب بدر</w:t>
      </w:r>
      <w:bookmarkEnd w:id="4744"/>
    </w:p>
    <w:p>
      <w:pPr>
        <w:pStyle w:val="BookText"/>
        <w:rPr/>
      </w:pPr>
      <w:r>
        <w:rPr>
          <w:rFonts w:ascii="IRNazanin" w:hAnsi="IRNazanin" w:eastAsia="IRNazanin"/>
          <w:color w:val="111111"/>
          <w:sz w:val="28"/>
          <w:sz w:val="28"/>
          <w:szCs w:val="28"/>
          <w:rtl w:val="true"/>
          <w:lang w:bidi="fa-IR"/>
        </w:rPr>
        <w:t>از طفیلیی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بدر در رکاب پیامبر چند تن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گرده‌ی نان</w:t>
      </w:r>
      <w:r>
        <w:rPr>
          <w:rFonts w:eastAsia="IRNazanin" w:cs="IRNazanin"/>
          <w:color w:val="111111"/>
          <w:sz w:val="28"/>
          <w:szCs w:val="28"/>
          <w:rtl w:val="true"/>
          <w:lang w:bidi="fa-IR"/>
        </w:rPr>
        <w:t>.</w:t>
      </w:r>
    </w:p>
    <w:p>
      <w:pPr>
        <w:pStyle w:val="Heading3"/>
        <w:numPr>
          <w:ilvl w:val="2"/>
          <w:numId w:val="1"/>
        </w:numPr>
        <w:rPr/>
      </w:pPr>
      <w:bookmarkStart w:id="4745" w:name="__RefHeading___Toc1233911_211673320"/>
      <w:bookmarkStart w:id="4746" w:name="_Toc2072"/>
      <w:bookmarkEnd w:id="4745"/>
      <w:r>
        <w:rPr>
          <w:rtl w:val="true"/>
        </w:rPr>
        <w:t>لا اله الا اله</w:t>
      </w:r>
      <w:bookmarkEnd w:id="4746"/>
    </w:p>
    <w:p>
      <w:pPr>
        <w:pStyle w:val="BookText"/>
        <w:rPr/>
      </w:pPr>
      <w:r>
        <w:rPr>
          <w:rFonts w:ascii="IRNazanin" w:hAnsi="IRNazanin" w:eastAsia="IRNazanin"/>
          <w:color w:val="111111"/>
          <w:sz w:val="28"/>
          <w:sz w:val="28"/>
          <w:szCs w:val="28"/>
          <w:rtl w:val="true"/>
          <w:lang w:bidi="fa-IR"/>
        </w:rPr>
        <w:t>در ربیع الابرار باب بیست و پنج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وقتی می‌خواست بگوید لا اله الا اله، پیش از آن از همسرش جدا می‌شد و چهل شبانه روز گوشت نمی‌خورد سپس آن را بر زبان می‌آورد</w:t>
      </w:r>
      <w:r>
        <w:rPr>
          <w:rFonts w:eastAsia="IRNazanin" w:cs="IRNazanin"/>
          <w:color w:val="111111"/>
          <w:sz w:val="28"/>
          <w:szCs w:val="28"/>
          <w:rtl w:val="true"/>
          <w:lang w:bidi="fa-IR"/>
        </w:rPr>
        <w:t>.</w:t>
      </w:r>
    </w:p>
    <w:p>
      <w:pPr>
        <w:pStyle w:val="Heading3"/>
        <w:numPr>
          <w:ilvl w:val="2"/>
          <w:numId w:val="1"/>
        </w:numPr>
        <w:rPr/>
      </w:pPr>
      <w:bookmarkStart w:id="4747" w:name="__RefHeading___Toc1233913_211673320"/>
      <w:bookmarkStart w:id="4748" w:name="_Toc2073"/>
      <w:bookmarkEnd w:id="4747"/>
      <w:r>
        <w:rPr>
          <w:rtl w:val="true"/>
        </w:rPr>
        <w:t>مهمان، سخاوت ابراهیمی و پارسایی عیسوی</w:t>
      </w:r>
      <w:bookmarkEnd w:id="474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نحوی، هرگاه کسی را دعوت می‌کرد از سخاوت ابراهیم سخن می‌گفت و چون به خانه‌ی کسی می‌رفت از زهد عیسی می‌گفت</w:t>
      </w:r>
      <w:r>
        <w:rPr>
          <w:rFonts w:eastAsia="IRNazanin" w:cs="IRNazanin"/>
          <w:color w:val="111111"/>
          <w:sz w:val="28"/>
          <w:szCs w:val="28"/>
          <w:rtl w:val="true"/>
          <w:lang w:bidi="fa-IR"/>
        </w:rPr>
        <w:t>.</w:t>
      </w:r>
    </w:p>
    <w:p>
      <w:pPr>
        <w:pStyle w:val="Heading3"/>
        <w:numPr>
          <w:ilvl w:val="2"/>
          <w:numId w:val="1"/>
        </w:numPr>
        <w:rPr/>
      </w:pPr>
      <w:bookmarkStart w:id="4749" w:name="__RefHeading___Toc1233915_211673320"/>
      <w:bookmarkStart w:id="4750" w:name="_Toc2074"/>
      <w:bookmarkEnd w:id="4749"/>
      <w:r>
        <w:rPr>
          <w:rtl w:val="true"/>
        </w:rPr>
        <w:t>حکیم غافل</w:t>
      </w:r>
      <w:bookmarkEnd w:id="475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ندیدم مگر اینکه غفلت وی از زندگی او بیشتر بود</w:t>
      </w:r>
      <w:r>
        <w:rPr>
          <w:rFonts w:eastAsia="IRNazanin" w:cs="IRNazanin"/>
          <w:color w:val="111111"/>
          <w:sz w:val="28"/>
          <w:szCs w:val="28"/>
          <w:rtl w:val="true"/>
          <w:lang w:bidi="fa-IR"/>
        </w:rPr>
        <w:t>.</w:t>
      </w:r>
      <w:bookmarkStart w:id="4751" w:name="pg145_1815"/>
    </w:p>
    <w:p>
      <w:pPr>
        <w:pStyle w:val="Heading3"/>
        <w:numPr>
          <w:ilvl w:val="2"/>
          <w:numId w:val="1"/>
        </w:numPr>
        <w:rPr/>
      </w:pPr>
      <w:bookmarkStart w:id="4752" w:name="__RefHeading___Toc1233917_211673320"/>
      <w:bookmarkStart w:id="4753" w:name="_Toc2075"/>
      <w:bookmarkEnd w:id="4751"/>
      <w:bookmarkEnd w:id="4752"/>
      <w:r>
        <w:rPr>
          <w:rtl w:val="true"/>
        </w:rPr>
        <w:t>طلب ریاست</w:t>
      </w:r>
      <w:bookmarkEnd w:id="475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عاشق ریاست باشد، نجات نمی‌یابد</w:t>
      </w:r>
      <w:r>
        <w:rPr>
          <w:rFonts w:eastAsia="IRNazanin" w:cs="IRNazanin"/>
          <w:color w:val="111111"/>
          <w:sz w:val="28"/>
          <w:szCs w:val="28"/>
          <w:rtl w:val="true"/>
          <w:lang w:bidi="fa-IR"/>
        </w:rPr>
        <w:t>.</w:t>
      </w:r>
    </w:p>
    <w:p>
      <w:pPr>
        <w:pStyle w:val="Heading3"/>
        <w:numPr>
          <w:ilvl w:val="2"/>
          <w:numId w:val="1"/>
        </w:numPr>
        <w:rPr/>
      </w:pPr>
      <w:bookmarkStart w:id="4754" w:name="__RefHeading___Toc1233919_211673320"/>
      <w:bookmarkStart w:id="4755" w:name="_Toc2076"/>
      <w:bookmarkEnd w:id="4754"/>
      <w:r>
        <w:rPr>
          <w:rtl w:val="true"/>
        </w:rPr>
        <w:t>حاجت</w:t>
      </w:r>
      <w:bookmarkEnd w:id="4755"/>
    </w:p>
    <w:p>
      <w:pPr>
        <w:pStyle w:val="BookText"/>
        <w:rPr/>
      </w:pPr>
      <w:r>
        <w:rPr>
          <w:rFonts w:ascii="IRNazanin" w:hAnsi="IRNazanin" w:eastAsia="IRNazanin"/>
          <w:color w:val="111111"/>
          <w:sz w:val="28"/>
          <w:sz w:val="28"/>
          <w:szCs w:val="28"/>
          <w:rtl w:val="true"/>
          <w:lang w:bidi="fa-IR"/>
        </w:rPr>
        <w:t>خلیل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نیاز خود نمی‌رسد مگر اینکه از آنچه بدان نیاز ندارد باخبر باشد</w:t>
      </w:r>
      <w:r>
        <w:rPr>
          <w:rFonts w:eastAsia="IRNazanin" w:cs="IRNazanin"/>
          <w:color w:val="111111"/>
          <w:sz w:val="28"/>
          <w:szCs w:val="28"/>
          <w:rtl w:val="true"/>
          <w:lang w:bidi="fa-IR"/>
        </w:rPr>
        <w:t>.</w:t>
      </w:r>
    </w:p>
    <w:p>
      <w:pPr>
        <w:pStyle w:val="Heading3"/>
        <w:numPr>
          <w:ilvl w:val="2"/>
          <w:numId w:val="1"/>
        </w:numPr>
        <w:rPr/>
      </w:pPr>
      <w:bookmarkStart w:id="4756" w:name="__RefHeading___Toc1233921_211673320"/>
      <w:bookmarkStart w:id="4757" w:name="_Toc2077"/>
      <w:bookmarkEnd w:id="4756"/>
      <w:r>
        <w:rPr>
          <w:rtl w:val="true"/>
        </w:rPr>
        <w:t>زمان سفر</w:t>
      </w:r>
      <w:bookmarkEnd w:id="4757"/>
    </w:p>
    <w:p>
      <w:pPr>
        <w:pStyle w:val="BookText"/>
        <w:rPr/>
      </w:pPr>
      <w:r>
        <w:rPr>
          <w:rFonts w:ascii="IRNazanin" w:hAnsi="IRNazanin" w:eastAsia="IRNazanin"/>
          <w:color w:val="111111"/>
          <w:sz w:val="28"/>
          <w:sz w:val="28"/>
          <w:szCs w:val="28"/>
          <w:rtl w:val="true"/>
          <w:lang w:bidi="fa-IR"/>
        </w:rPr>
        <w:t>زمخشری در ربیع الابرار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ازدواج کردن یا سفر در زمانی که ماه در محاق است و یا زمانی که ماه در برج عقرب است،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زندگانی چیست مردن پیش دوست</w:t>
      </w:r>
    </w:p>
    <w:p>
      <w:pPr>
        <w:pStyle w:val="BookText"/>
        <w:rPr/>
      </w:pPr>
      <w:r>
        <w:rPr>
          <w:rFonts w:ascii="IRNazanin" w:hAnsi="IRNazanin" w:eastAsia="IRNazanin"/>
          <w:color w:val="111111"/>
          <w:sz w:val="28"/>
          <w:sz w:val="28"/>
          <w:szCs w:val="28"/>
          <w:rtl w:val="true"/>
          <w:lang w:bidi="fa-IR"/>
        </w:rPr>
        <w:t>این گروه زندگان دل مرده‌اند</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شاید که می بخندد بروزگار خسرو</w:t>
      </w:r>
    </w:p>
    <w:p>
      <w:pPr>
        <w:pStyle w:val="BookText"/>
        <w:rPr/>
      </w:pPr>
      <w:r>
        <w:rPr>
          <w:rFonts w:ascii="IRNazanin" w:hAnsi="IRNazanin" w:eastAsia="IRNazanin"/>
          <w:color w:val="111111"/>
          <w:sz w:val="28"/>
          <w:sz w:val="28"/>
          <w:szCs w:val="28"/>
          <w:rtl w:val="true"/>
          <w:lang w:bidi="fa-IR"/>
        </w:rPr>
        <w:t>آنکس که دیده‌باشد رخساره‌ای چنان را</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چون او نه بحس دل‌ربایی بوده</w:t>
      </w:r>
    </w:p>
    <w:p>
      <w:pPr>
        <w:pStyle w:val="BookText"/>
        <w:rPr/>
      </w:pPr>
      <w:r>
        <w:rPr>
          <w:rFonts w:ascii="IRNazanin" w:hAnsi="IRNazanin" w:eastAsia="IRNazanin"/>
          <w:color w:val="111111"/>
          <w:sz w:val="28"/>
          <w:sz w:val="28"/>
          <w:szCs w:val="28"/>
          <w:rtl w:val="true"/>
          <w:lang w:bidi="fa-IR"/>
        </w:rPr>
        <w:t>چون من نه بعشق مبتلایی بوده</w:t>
      </w:r>
    </w:p>
    <w:p>
      <w:pPr>
        <w:pStyle w:val="BookText"/>
        <w:rPr/>
      </w:pPr>
      <w:r>
        <w:rPr>
          <w:rFonts w:ascii="IRNazanin" w:hAnsi="IRNazanin" w:eastAsia="IRNazanin"/>
          <w:color w:val="111111"/>
          <w:sz w:val="28"/>
          <w:sz w:val="28"/>
          <w:szCs w:val="28"/>
          <w:rtl w:val="true"/>
          <w:lang w:bidi="fa-IR"/>
        </w:rPr>
        <w:t>او در پی صلح بوده و من غافل</w:t>
      </w:r>
    </w:p>
    <w:p>
      <w:pPr>
        <w:pStyle w:val="BookText"/>
        <w:rPr/>
      </w:pPr>
      <w:r>
        <w:rPr>
          <w:rFonts w:ascii="IRNazanin" w:hAnsi="IRNazanin" w:eastAsia="IRNazanin"/>
          <w:color w:val="111111"/>
          <w:sz w:val="28"/>
          <w:sz w:val="28"/>
          <w:szCs w:val="28"/>
          <w:rtl w:val="true"/>
          <w:lang w:bidi="fa-IR"/>
        </w:rPr>
        <w:t>گستاخی آرزو زجایی بوده</w:t>
      </w:r>
    </w:p>
    <w:p>
      <w:pPr>
        <w:pStyle w:val="BookText"/>
        <w:rPr/>
      </w:pPr>
      <w:r>
        <w:rPr>
          <w:rFonts w:ascii="IRNazanin" w:hAnsi="IRNazanin" w:eastAsia="IRNazanin"/>
          <w:color w:val="111111"/>
          <w:sz w:val="28"/>
          <w:sz w:val="28"/>
          <w:szCs w:val="28"/>
          <w:rtl w:val="true"/>
          <w:lang w:bidi="fa-IR"/>
        </w:rPr>
        <w:t>خواجه حسین ثنایی</w:t>
      </w:r>
    </w:p>
    <w:p>
      <w:pPr>
        <w:pStyle w:val="BookText"/>
        <w:rPr/>
      </w:pPr>
      <w:r>
        <w:rPr>
          <w:rFonts w:ascii="IRNazanin" w:hAnsi="IRNazanin" w:eastAsia="IRNazanin"/>
          <w:color w:val="111111"/>
          <w:sz w:val="28"/>
          <w:sz w:val="28"/>
          <w:szCs w:val="28"/>
          <w:rtl w:val="true"/>
          <w:lang w:bidi="fa-IR"/>
        </w:rPr>
        <w:t>ای مایه ناز جمله کار تو خوش است</w:t>
      </w:r>
    </w:p>
    <w:p>
      <w:pPr>
        <w:pStyle w:val="BookText"/>
        <w:rPr/>
      </w:pPr>
      <w:r>
        <w:rPr>
          <w:rFonts w:ascii="IRNazanin" w:hAnsi="IRNazanin" w:eastAsia="IRNazanin"/>
          <w:color w:val="111111"/>
          <w:sz w:val="28"/>
          <w:sz w:val="28"/>
          <w:szCs w:val="28"/>
          <w:rtl w:val="true"/>
          <w:lang w:bidi="fa-IR"/>
        </w:rPr>
        <w:t>مانند بهار روزگار تو خوش است</w:t>
      </w:r>
    </w:p>
    <w:p>
      <w:pPr>
        <w:pStyle w:val="BookText"/>
        <w:rPr/>
      </w:pPr>
      <w:r>
        <w:rPr>
          <w:rFonts w:ascii="IRNazanin" w:hAnsi="IRNazanin" w:eastAsia="IRNazanin"/>
          <w:color w:val="111111"/>
          <w:sz w:val="28"/>
          <w:sz w:val="28"/>
          <w:szCs w:val="28"/>
          <w:rtl w:val="true"/>
          <w:lang w:bidi="fa-IR"/>
        </w:rPr>
        <w:t>نا دیدن و دیدن رخت هر دو نکوست</w:t>
      </w:r>
    </w:p>
    <w:p>
      <w:pPr>
        <w:pStyle w:val="BookText"/>
        <w:rPr/>
      </w:pPr>
      <w:r>
        <w:rPr>
          <w:rFonts w:ascii="IRNazanin" w:hAnsi="IRNazanin" w:eastAsia="IRNazanin"/>
          <w:color w:val="111111"/>
          <w:sz w:val="28"/>
          <w:sz w:val="28"/>
          <w:szCs w:val="28"/>
          <w:rtl w:val="true"/>
          <w:lang w:bidi="fa-IR"/>
        </w:rPr>
        <w:t>خشم تو و مستی خمار تو خوش است</w:t>
      </w:r>
    </w:p>
    <w:p>
      <w:pPr>
        <w:pStyle w:val="BookText"/>
        <w:rPr/>
      </w:pPr>
      <w:r>
        <w:rPr>
          <w:rFonts w:ascii="IRNazanin" w:hAnsi="IRNazanin" w:eastAsia="IRNazanin"/>
          <w:color w:val="111111"/>
          <w:sz w:val="28"/>
          <w:sz w:val="28"/>
          <w:szCs w:val="28"/>
          <w:rtl w:val="true"/>
          <w:lang w:bidi="fa-IR"/>
        </w:rPr>
        <w:t>حیرتی</w:t>
      </w:r>
    </w:p>
    <w:p>
      <w:pPr>
        <w:pStyle w:val="BookText"/>
        <w:rPr/>
      </w:pPr>
      <w:r>
        <w:rPr>
          <w:rFonts w:ascii="IRNazanin" w:hAnsi="IRNazanin" w:eastAsia="IRNazanin"/>
          <w:color w:val="111111"/>
          <w:sz w:val="28"/>
          <w:sz w:val="28"/>
          <w:szCs w:val="28"/>
          <w:rtl w:val="true"/>
          <w:lang w:bidi="fa-IR"/>
        </w:rPr>
        <w:t>گل همان به که بهر حرف نیندازد گوش</w:t>
      </w:r>
    </w:p>
    <w:p>
      <w:pPr>
        <w:pStyle w:val="BookText"/>
        <w:rPr/>
      </w:pPr>
      <w:r>
        <w:rPr>
          <w:rFonts w:ascii="IRNazanin" w:hAnsi="IRNazanin" w:eastAsia="IRNazanin"/>
          <w:color w:val="111111"/>
          <w:sz w:val="28"/>
          <w:sz w:val="28"/>
          <w:szCs w:val="28"/>
          <w:rtl w:val="true"/>
          <w:lang w:bidi="fa-IR"/>
        </w:rPr>
        <w:t>ورنه درد دل مرغان چمن بسیار است</w:t>
      </w:r>
    </w:p>
    <w:p>
      <w:pPr>
        <w:pStyle w:val="BookText"/>
        <w:rPr/>
      </w:pPr>
      <w:r>
        <w:rPr>
          <w:rFonts w:ascii="IRNazanin" w:hAnsi="IRNazanin" w:eastAsia="IRNazanin"/>
          <w:color w:val="111111"/>
          <w:sz w:val="28"/>
          <w:sz w:val="28"/>
          <w:szCs w:val="28"/>
          <w:rtl w:val="true"/>
          <w:lang w:bidi="fa-IR"/>
        </w:rPr>
        <w:t>خواجه عصمت</w:t>
      </w:r>
    </w:p>
    <w:p>
      <w:pPr>
        <w:pStyle w:val="BookText"/>
        <w:rPr/>
      </w:pPr>
      <w:r>
        <w:rPr>
          <w:rFonts w:ascii="IRNazanin" w:hAnsi="IRNazanin" w:eastAsia="IRNazanin"/>
          <w:color w:val="111111"/>
          <w:sz w:val="28"/>
          <w:sz w:val="28"/>
          <w:szCs w:val="28"/>
          <w:rtl w:val="true"/>
          <w:lang w:bidi="fa-IR"/>
        </w:rPr>
        <w:t>آفتابیست قبول نظر اهل کمال</w:t>
      </w:r>
    </w:p>
    <w:p>
      <w:pPr>
        <w:pStyle w:val="BookText"/>
        <w:rPr/>
      </w:pPr>
      <w:r>
        <w:rPr>
          <w:rFonts w:ascii="IRNazanin" w:hAnsi="IRNazanin" w:eastAsia="IRNazanin"/>
          <w:color w:val="111111"/>
          <w:sz w:val="28"/>
          <w:sz w:val="28"/>
          <w:szCs w:val="28"/>
          <w:rtl w:val="true"/>
          <w:lang w:bidi="fa-IR"/>
        </w:rPr>
        <w:t>که به یک تابش او سنگ شود صاحب حال</w:t>
      </w:r>
    </w:p>
    <w:p>
      <w:pPr>
        <w:pStyle w:val="BookText"/>
        <w:rPr/>
      </w:pPr>
      <w:r>
        <w:rPr>
          <w:rFonts w:ascii="IRNazanin" w:hAnsi="IRNazanin" w:eastAsia="IRNazanin"/>
          <w:color w:val="111111"/>
          <w:sz w:val="28"/>
          <w:sz w:val="28"/>
          <w:szCs w:val="28"/>
          <w:rtl w:val="true"/>
          <w:lang w:bidi="fa-IR"/>
        </w:rPr>
        <w:t>تا ز گرد ره مردی نکنی سرمه‌ی چشم</w:t>
      </w:r>
    </w:p>
    <w:p>
      <w:pPr>
        <w:pStyle w:val="BookText"/>
        <w:rPr/>
      </w:pPr>
      <w:r>
        <w:rPr>
          <w:rFonts w:ascii="IRNazanin" w:hAnsi="IRNazanin" w:eastAsia="IRNazanin"/>
          <w:color w:val="111111"/>
          <w:sz w:val="28"/>
          <w:sz w:val="28"/>
          <w:szCs w:val="28"/>
          <w:rtl w:val="true"/>
          <w:lang w:bidi="fa-IR"/>
        </w:rPr>
        <w:t>از پس پرده‌ی غیبت ننمایند جمال</w:t>
      </w:r>
    </w:p>
    <w:p>
      <w:pPr>
        <w:pStyle w:val="BookText"/>
        <w:rPr/>
      </w:pPr>
      <w:r>
        <w:rPr>
          <w:rFonts w:ascii="IRNazanin" w:hAnsi="IRNazanin" w:eastAsia="IRNazanin"/>
          <w:color w:val="111111"/>
          <w:sz w:val="28"/>
          <w:sz w:val="28"/>
          <w:szCs w:val="28"/>
          <w:rtl w:val="true"/>
          <w:lang w:bidi="fa-IR"/>
        </w:rPr>
        <w:t>هر که خاصیت اکسیر محبت دانست</w:t>
      </w:r>
    </w:p>
    <w:p>
      <w:pPr>
        <w:pStyle w:val="BookText"/>
        <w:rPr/>
      </w:pPr>
      <w:r>
        <w:rPr>
          <w:rFonts w:ascii="IRNazanin" w:hAnsi="IRNazanin" w:eastAsia="IRNazanin"/>
          <w:color w:val="111111"/>
          <w:sz w:val="28"/>
          <w:sz w:val="28"/>
          <w:szCs w:val="28"/>
          <w:rtl w:val="true"/>
          <w:lang w:bidi="fa-IR"/>
        </w:rPr>
        <w:t>به یکی عشوه گرو کرد همه منصب و مال</w:t>
      </w:r>
    </w:p>
    <w:p>
      <w:pPr>
        <w:pStyle w:val="BookText"/>
        <w:rPr/>
      </w:pPr>
      <w:r>
        <w:rPr>
          <w:rFonts w:ascii="IRNazanin" w:hAnsi="IRNazanin" w:eastAsia="IRNazanin"/>
          <w:color w:val="111111"/>
          <w:sz w:val="28"/>
          <w:sz w:val="28"/>
          <w:szCs w:val="28"/>
          <w:rtl w:val="true"/>
          <w:lang w:bidi="fa-IR"/>
        </w:rPr>
        <w:t>آرزومند وصالیم خدا را مپسند</w:t>
      </w:r>
    </w:p>
    <w:p>
      <w:pPr>
        <w:pStyle w:val="BookText"/>
        <w:rPr/>
      </w:pPr>
      <w:r>
        <w:rPr>
          <w:rFonts w:ascii="IRNazanin" w:hAnsi="IRNazanin" w:eastAsia="IRNazanin"/>
          <w:color w:val="111111"/>
          <w:sz w:val="28"/>
          <w:sz w:val="28"/>
          <w:szCs w:val="28"/>
          <w:rtl w:val="true"/>
          <w:lang w:bidi="fa-IR"/>
        </w:rPr>
        <w:t>ما چنین تشنه و دریای کرم مالامال</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نمودم باغبان را سرو ازو جستم نشان تو</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نامد این چنین نخلی بکشت بوستان تو</w:t>
      </w:r>
      <w:bookmarkStart w:id="4758" w:name="pg145_1818"/>
    </w:p>
    <w:p>
      <w:pPr>
        <w:pStyle w:val="BookText"/>
        <w:rPr/>
      </w:pPr>
      <w:bookmarkEnd w:id="4758"/>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از قصه‌ی من روایتی می‌شنوی</w:t>
      </w:r>
    </w:p>
    <w:p>
      <w:pPr>
        <w:pStyle w:val="BookText"/>
        <w:rPr/>
      </w:pPr>
      <w:r>
        <w:rPr>
          <w:rFonts w:ascii="IRNazanin" w:hAnsi="IRNazanin" w:eastAsia="IRNazanin"/>
          <w:color w:val="111111"/>
          <w:sz w:val="28"/>
          <w:sz w:val="28"/>
          <w:szCs w:val="28"/>
          <w:rtl w:val="true"/>
          <w:lang w:bidi="fa-IR"/>
        </w:rPr>
        <w:t>از سوز دلم حکایتی می‌شنوی</w:t>
      </w:r>
    </w:p>
    <w:p>
      <w:pPr>
        <w:pStyle w:val="Heading3"/>
        <w:numPr>
          <w:ilvl w:val="2"/>
          <w:numId w:val="1"/>
        </w:numPr>
        <w:rPr/>
      </w:pPr>
      <w:bookmarkStart w:id="4759" w:name="__RefHeading___Toc1233923_211673320"/>
      <w:bookmarkStart w:id="4760" w:name="_Toc2078"/>
      <w:bookmarkEnd w:id="4759"/>
      <w:r>
        <w:rPr>
          <w:rtl w:val="true"/>
        </w:rPr>
        <w:t>کمال عقل</w:t>
      </w:r>
      <w:bookmarkEnd w:id="4760"/>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کمال عقل اوست، چرا که جهنمیان نمی‌گویند اگر روزه می‌گرفتیم و نماز می‌خواندیم و حج می‌کردیم جهنمی نبودیم،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می‌شنیدیم و تعقل می‌کردیم، جهنمی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نَسْمَعُ أَوْ نَعْقِلُ مٰا کُنّٰا فِی أَصْحٰابِ السَّعِیرِ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1" w:name="__RefHeading___Toc1233925_211673320"/>
      <w:bookmarkStart w:id="4762" w:name="_Toc2079"/>
      <w:bookmarkEnd w:id="4761"/>
      <w:r>
        <w:rPr>
          <w:rtl w:val="true"/>
        </w:rPr>
        <w:t>انواع فقر</w:t>
      </w:r>
      <w:bookmarkEnd w:id="4762"/>
    </w:p>
    <w:p>
      <w:pPr>
        <w:pStyle w:val="BookText"/>
        <w:rPr/>
      </w:pPr>
      <w:r>
        <w:rPr>
          <w:rFonts w:ascii="IRNazanin" w:hAnsi="IRNazanin" w:eastAsia="IRNazanin"/>
          <w:color w:val="111111"/>
          <w:sz w:val="28"/>
          <w:sz w:val="28"/>
          <w:szCs w:val="28"/>
          <w:rtl w:val="true"/>
          <w:lang w:bidi="fa-IR"/>
        </w:rPr>
        <w:t>نجم الدین کبری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خدا، نیاز به خدا و غیر خدا، نیاز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بخش اول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w:t>
      </w:r>
    </w:p>
    <w:p>
      <w:pPr>
        <w:pStyle w:val="BookText"/>
        <w:rPr/>
      </w:pPr>
      <w:r>
        <w:rPr>
          <w:rFonts w:ascii="IRNazanin" w:hAnsi="IRNazanin" w:eastAsia="IRNazanin"/>
          <w:color w:val="111111"/>
          <w:sz w:val="28"/>
          <w:sz w:val="28"/>
          <w:szCs w:val="28"/>
          <w:rtl w:val="true"/>
          <w:lang w:bidi="fa-IR"/>
        </w:rPr>
        <w:t>الفقر فخری و به دومی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به کفر برسد</w:t>
      </w:r>
    </w:p>
    <w:p>
      <w:pPr>
        <w:pStyle w:val="BookText"/>
        <w:rPr/>
      </w:pPr>
      <w:r>
        <w:rPr>
          <w:rFonts w:ascii="IRNazanin" w:hAnsi="IRNazanin" w:eastAsia="IRNazanin"/>
          <w:color w:val="111111"/>
          <w:sz w:val="28"/>
          <w:sz w:val="28"/>
          <w:szCs w:val="28"/>
          <w:rtl w:val="true"/>
          <w:lang w:bidi="fa-IR"/>
        </w:rPr>
        <w:t>کان ان یکون الفقر کفرا و به سومی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نشانه‌ی سیاهی صورت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سوادالوجه به معنای متعارف است نه معنایی که نزد صوفیه متصور است و آن به معنای فنای در خداست به حدی که وجود ظاهری و باطنی برای سالک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فنایی در نظر آنها فقر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کاشانی در اصطلاحات به آن پرداخته و ما هم در جلد اول کشکول به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سخن پیامبر را به این معنا گرفت که مراد از سواددارین، فقر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شاها ملکا، قد فلک را</w:t>
      </w:r>
    </w:p>
    <w:p>
      <w:pPr>
        <w:pStyle w:val="BookText"/>
        <w:rPr/>
      </w:pPr>
      <w:r>
        <w:rPr>
          <w:rFonts w:ascii="IRNazanin" w:hAnsi="IRNazanin" w:eastAsia="IRNazanin"/>
          <w:color w:val="111111"/>
          <w:sz w:val="28"/>
          <w:sz w:val="28"/>
          <w:szCs w:val="28"/>
          <w:rtl w:val="true"/>
          <w:lang w:bidi="fa-IR"/>
        </w:rPr>
        <w:t>جز بهر سجود خم نکردی</w:t>
      </w:r>
    </w:p>
    <w:p>
      <w:pPr>
        <w:pStyle w:val="BookText"/>
        <w:rPr/>
      </w:pPr>
      <w:r>
        <w:rPr>
          <w:rFonts w:ascii="IRNazanin" w:hAnsi="IRNazanin" w:eastAsia="IRNazanin"/>
          <w:color w:val="111111"/>
          <w:sz w:val="28"/>
          <w:sz w:val="28"/>
          <w:szCs w:val="28"/>
          <w:rtl w:val="true"/>
          <w:lang w:bidi="fa-IR"/>
        </w:rPr>
        <w:t>بر من که پرستشت بکردم</w:t>
      </w:r>
    </w:p>
    <w:p>
      <w:pPr>
        <w:pStyle w:val="BookText"/>
        <w:rPr/>
      </w:pPr>
      <w:r>
        <w:rPr>
          <w:rFonts w:ascii="IRNazanin" w:hAnsi="IRNazanin" w:eastAsia="IRNazanin"/>
          <w:color w:val="111111"/>
          <w:sz w:val="28"/>
          <w:sz w:val="28"/>
          <w:szCs w:val="28"/>
          <w:rtl w:val="true"/>
          <w:lang w:bidi="fa-IR"/>
        </w:rPr>
        <w:t>ور نا کردم ستم نکردی</w:t>
      </w:r>
    </w:p>
    <w:p>
      <w:pPr>
        <w:pStyle w:val="BookText"/>
        <w:rPr/>
      </w:pPr>
      <w:r>
        <w:rPr>
          <w:rFonts w:ascii="IRNazanin" w:hAnsi="IRNazanin" w:eastAsia="IRNazanin"/>
          <w:color w:val="111111"/>
          <w:sz w:val="28"/>
          <w:sz w:val="28"/>
          <w:szCs w:val="28"/>
          <w:rtl w:val="true"/>
          <w:lang w:bidi="fa-IR"/>
        </w:rPr>
        <w:t>آن چیست که از بدی نکردم</w:t>
      </w:r>
    </w:p>
    <w:p>
      <w:pPr>
        <w:pStyle w:val="BookText"/>
        <w:rPr/>
      </w:pPr>
      <w:r>
        <w:rPr>
          <w:rFonts w:ascii="IRNazanin" w:hAnsi="IRNazanin" w:eastAsia="IRNazanin"/>
          <w:color w:val="111111"/>
          <w:sz w:val="28"/>
          <w:sz w:val="28"/>
          <w:szCs w:val="28"/>
          <w:rtl w:val="true"/>
          <w:lang w:bidi="fa-IR"/>
        </w:rPr>
        <w:t>وان چیست که از کرم نکردی</w:t>
      </w:r>
    </w:p>
    <w:p>
      <w:pPr>
        <w:pStyle w:val="BookText"/>
        <w:rPr/>
      </w:pPr>
      <w:r>
        <w:rPr>
          <w:rFonts w:ascii="IRNazanin" w:hAnsi="IRNazanin" w:eastAsia="IRNazanin"/>
          <w:color w:val="111111"/>
          <w:sz w:val="28"/>
          <w:sz w:val="28"/>
          <w:szCs w:val="28"/>
          <w:rtl w:val="true"/>
          <w:lang w:bidi="fa-IR"/>
        </w:rPr>
        <w:t>گفتی که دهم سزای جرمت</w:t>
      </w:r>
    </w:p>
    <w:p>
      <w:pPr>
        <w:pStyle w:val="BookText"/>
        <w:rPr/>
      </w:pPr>
      <w:r>
        <w:rPr>
          <w:rFonts w:ascii="IRNazanin" w:hAnsi="IRNazanin" w:eastAsia="IRNazanin"/>
          <w:color w:val="111111"/>
          <w:sz w:val="28"/>
          <w:sz w:val="28"/>
          <w:szCs w:val="28"/>
          <w:rtl w:val="true"/>
          <w:lang w:bidi="fa-IR"/>
        </w:rPr>
        <w:t>چون وقت رسید هم نکردی</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تا با لب تو لبم هم آواز نشد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واندر ره وصل با تو دمساز نشد</w:t>
      </w:r>
      <w:bookmarkStart w:id="4763" w:name="pg145_1820"/>
    </w:p>
    <w:p>
      <w:pPr>
        <w:pStyle w:val="BookText"/>
        <w:rPr/>
      </w:pPr>
      <w:bookmarkEnd w:id="4763"/>
      <w:r>
        <w:rPr>
          <w:rFonts w:ascii="IRNazanin" w:hAnsi="IRNazanin" w:eastAsia="IRNazanin"/>
          <w:color w:val="111111"/>
          <w:sz w:val="28"/>
          <w:sz w:val="28"/>
          <w:szCs w:val="28"/>
          <w:rtl w:val="true"/>
          <w:lang w:bidi="fa-IR"/>
        </w:rPr>
        <w:t>از گریه دو چشم من فراهم نامد</w:t>
      </w:r>
    </w:p>
    <w:p>
      <w:pPr>
        <w:pStyle w:val="BookText"/>
        <w:rPr/>
      </w:pPr>
      <w:r>
        <w:rPr>
          <w:rFonts w:ascii="IRNazanin" w:hAnsi="IRNazanin" w:eastAsia="IRNazanin"/>
          <w:color w:val="111111"/>
          <w:sz w:val="28"/>
          <w:sz w:val="28"/>
          <w:szCs w:val="28"/>
          <w:rtl w:val="true"/>
          <w:lang w:bidi="fa-IR"/>
        </w:rPr>
        <w:t>وز خنده لبان من زهم باز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دیده‌ی روزگاریم بایستی</w:t>
      </w:r>
    </w:p>
    <w:p>
      <w:pPr>
        <w:pStyle w:val="BookText"/>
        <w:rPr/>
      </w:pPr>
      <w:r>
        <w:rPr>
          <w:rFonts w:ascii="IRNazanin" w:hAnsi="IRNazanin" w:eastAsia="IRNazanin"/>
          <w:color w:val="111111"/>
          <w:sz w:val="28"/>
          <w:sz w:val="28"/>
          <w:szCs w:val="28"/>
          <w:rtl w:val="true"/>
          <w:lang w:bidi="fa-IR"/>
        </w:rPr>
        <w:t>یا با غم من صبر بهم بایستی</w:t>
      </w:r>
    </w:p>
    <w:p>
      <w:pPr>
        <w:pStyle w:val="BookText"/>
        <w:rPr/>
      </w:pPr>
      <w:r>
        <w:rPr>
          <w:rFonts w:ascii="IRNazanin" w:hAnsi="IRNazanin" w:eastAsia="IRNazanin"/>
          <w:color w:val="111111"/>
          <w:sz w:val="28"/>
          <w:sz w:val="28"/>
          <w:szCs w:val="28"/>
          <w:rtl w:val="true"/>
          <w:lang w:bidi="fa-IR"/>
        </w:rPr>
        <w:t>اندازه غم چو عمر کم بایستی</w:t>
      </w:r>
    </w:p>
    <w:p>
      <w:pPr>
        <w:pStyle w:val="BookText"/>
        <w:rPr/>
      </w:pPr>
      <w:r>
        <w:rPr>
          <w:rFonts w:ascii="IRNazanin" w:hAnsi="IRNazanin" w:eastAsia="IRNazanin"/>
          <w:color w:val="111111"/>
          <w:sz w:val="28"/>
          <w:sz w:val="28"/>
          <w:szCs w:val="28"/>
          <w:rtl w:val="true"/>
          <w:lang w:bidi="fa-IR"/>
        </w:rPr>
        <w:t>یا عمر به اندازه‌ی غم بایستی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شهره به‌عشق رهنمون دل من</w:t>
      </w:r>
    </w:p>
    <w:p>
      <w:pPr>
        <w:pStyle w:val="BookText"/>
        <w:rPr/>
      </w:pPr>
      <w:r>
        <w:rPr>
          <w:rFonts w:ascii="IRNazanin" w:hAnsi="IRNazanin" w:eastAsia="IRNazanin"/>
          <w:color w:val="111111"/>
          <w:sz w:val="28"/>
          <w:sz w:val="28"/>
          <w:szCs w:val="28"/>
          <w:rtl w:val="true"/>
          <w:lang w:bidi="fa-IR"/>
        </w:rPr>
        <w:t>تا کرد پر از غصه درون دل من</w:t>
      </w:r>
    </w:p>
    <w:p>
      <w:pPr>
        <w:pStyle w:val="BookText"/>
        <w:rPr/>
      </w:pPr>
      <w:r>
        <w:rPr>
          <w:rFonts w:ascii="IRNazanin" w:hAnsi="IRNazanin" w:eastAsia="IRNazanin"/>
          <w:color w:val="111111"/>
          <w:sz w:val="28"/>
          <w:sz w:val="28"/>
          <w:szCs w:val="28"/>
          <w:rtl w:val="true"/>
          <w:lang w:bidi="fa-IR"/>
        </w:rPr>
        <w:t>زنهار اگر دلم نماند روزی</w:t>
      </w:r>
    </w:p>
    <w:p>
      <w:pPr>
        <w:pStyle w:val="BookText"/>
        <w:rPr/>
      </w:pPr>
      <w:r>
        <w:rPr>
          <w:rFonts w:ascii="IRNazanin" w:hAnsi="IRNazanin" w:eastAsia="IRNazanin"/>
          <w:color w:val="111111"/>
          <w:sz w:val="28"/>
          <w:sz w:val="28"/>
          <w:szCs w:val="28"/>
          <w:rtl w:val="true"/>
          <w:lang w:bidi="fa-IR"/>
        </w:rPr>
        <w:t>از دیده طلب کنید خون دل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بی تو مرا یک نفس آسوده ندید</w:t>
      </w:r>
    </w:p>
    <w:p>
      <w:pPr>
        <w:pStyle w:val="BookText"/>
        <w:rPr/>
      </w:pPr>
      <w:r>
        <w:rPr>
          <w:rFonts w:ascii="IRNazanin" w:hAnsi="IRNazanin" w:eastAsia="IRNazanin"/>
          <w:color w:val="111111"/>
          <w:sz w:val="28"/>
          <w:sz w:val="28"/>
          <w:szCs w:val="28"/>
          <w:rtl w:val="true"/>
          <w:lang w:bidi="fa-IR"/>
        </w:rPr>
        <w:t>وز هجر تو جز خسته و فرسوده ندید</w:t>
      </w:r>
    </w:p>
    <w:p>
      <w:pPr>
        <w:pStyle w:val="BookText"/>
        <w:rPr/>
      </w:pPr>
      <w:r>
        <w:rPr>
          <w:rFonts w:ascii="IRNazanin" w:hAnsi="IRNazanin" w:eastAsia="IRNazanin"/>
          <w:color w:val="111111"/>
          <w:sz w:val="28"/>
          <w:sz w:val="28"/>
          <w:szCs w:val="28"/>
          <w:rtl w:val="true"/>
          <w:lang w:bidi="fa-IR"/>
        </w:rPr>
        <w:t>تا خاک ترا بکاه گل نندوند</w:t>
      </w:r>
    </w:p>
    <w:p>
      <w:pPr>
        <w:pStyle w:val="BookText"/>
        <w:rPr/>
      </w:pPr>
      <w:r>
        <w:rPr>
          <w:rFonts w:ascii="IRNazanin" w:hAnsi="IRNazanin" w:eastAsia="IRNazanin"/>
          <w:color w:val="111111"/>
          <w:sz w:val="28"/>
          <w:sz w:val="28"/>
          <w:szCs w:val="28"/>
          <w:rtl w:val="true"/>
          <w:lang w:bidi="fa-IR"/>
        </w:rPr>
        <w:t>خورشید کسی بکه گل اندوده ندید</w:t>
      </w:r>
    </w:p>
    <w:p>
      <w:pPr>
        <w:pStyle w:val="Heading3"/>
        <w:numPr>
          <w:ilvl w:val="2"/>
          <w:numId w:val="1"/>
        </w:numPr>
        <w:rPr/>
      </w:pPr>
      <w:bookmarkStart w:id="4764" w:name="__RefHeading___Toc1233927_211673320"/>
      <w:bookmarkStart w:id="4765" w:name="_Toc2080"/>
      <w:bookmarkEnd w:id="4764"/>
      <w:r>
        <w:rPr>
          <w:rtl w:val="true"/>
        </w:rPr>
        <w:t>سید جن</w:t>
      </w:r>
      <w:bookmarkEnd w:id="4765"/>
    </w:p>
    <w:p>
      <w:pPr>
        <w:pStyle w:val="BookText"/>
        <w:rPr/>
      </w:pPr>
      <w:r>
        <w:rPr>
          <w:rFonts w:ascii="IRNazanin" w:hAnsi="IRNazanin" w:eastAsia="IRNazanin"/>
          <w:color w:val="111111"/>
          <w:sz w:val="28"/>
          <w:sz w:val="28"/>
          <w:szCs w:val="28"/>
          <w:rtl w:val="true"/>
          <w:lang w:bidi="fa-IR"/>
        </w:rPr>
        <w:t>حجاج به یحیی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ابلیسی؟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نیست که امیر، سید انسان‌ها را تشبیه به سید جن‌ها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شگفت شد</w:t>
      </w:r>
      <w:r>
        <w:rPr>
          <w:rFonts w:eastAsia="IRNazanin" w:cs="IRNazanin"/>
          <w:color w:val="111111"/>
          <w:sz w:val="28"/>
          <w:szCs w:val="28"/>
          <w:rtl w:val="true"/>
          <w:lang w:bidi="fa-IR"/>
        </w:rPr>
        <w:t>.</w:t>
      </w:r>
    </w:p>
    <w:p>
      <w:pPr>
        <w:pStyle w:val="Heading3"/>
        <w:numPr>
          <w:ilvl w:val="2"/>
          <w:numId w:val="1"/>
        </w:numPr>
        <w:rPr/>
      </w:pPr>
      <w:bookmarkStart w:id="4766" w:name="__RefHeading___Toc1233929_211673320"/>
      <w:bookmarkStart w:id="4767" w:name="_Toc2081"/>
      <w:bookmarkEnd w:id="4766"/>
      <w:r>
        <w:rPr>
          <w:rtl w:val="true"/>
        </w:rPr>
        <w:t>پسر کنیز</w:t>
      </w:r>
      <w:bookmarkEnd w:id="4767"/>
    </w:p>
    <w:p>
      <w:pPr>
        <w:pStyle w:val="BookText"/>
        <w:rPr/>
      </w:pPr>
      <w:r>
        <w:rPr>
          <w:rFonts w:ascii="IRNazanin" w:hAnsi="IRNazanin" w:eastAsia="IRNazanin"/>
          <w:color w:val="111111"/>
          <w:sz w:val="28"/>
          <w:sz w:val="28"/>
          <w:szCs w:val="28"/>
          <w:rtl w:val="true"/>
          <w:lang w:bidi="fa-IR"/>
        </w:rPr>
        <w:t>عربی به فرزندش در بین گفتگوهایشان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پسر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مادرم پذیرفته‌تر است چرا که او توجهی به غیر از حر نکرد</w:t>
      </w:r>
      <w:r>
        <w:rPr>
          <w:rFonts w:eastAsia="IRNazanin" w:cs="IRNazanin"/>
          <w:color w:val="111111"/>
          <w:sz w:val="28"/>
          <w:szCs w:val="28"/>
          <w:rtl w:val="true"/>
          <w:lang w:bidi="fa-IR"/>
        </w:rPr>
        <w:t>.</w:t>
      </w:r>
    </w:p>
    <w:p>
      <w:pPr>
        <w:pStyle w:val="Heading3"/>
        <w:numPr>
          <w:ilvl w:val="2"/>
          <w:numId w:val="1"/>
        </w:numPr>
        <w:rPr/>
      </w:pPr>
      <w:bookmarkStart w:id="4768" w:name="__RefHeading___Toc1233931_211673320"/>
      <w:bookmarkStart w:id="4769" w:name="_Toc2082"/>
      <w:bookmarkEnd w:id="4768"/>
      <w:r>
        <w:rPr>
          <w:rtl w:val="true"/>
        </w:rPr>
        <w:t>بهترین پاسخ</w:t>
      </w:r>
      <w:bookmarkEnd w:id="4769"/>
    </w:p>
    <w:p>
      <w:pPr>
        <w:pStyle w:val="BookText"/>
        <w:rPr/>
      </w:pPr>
      <w:r>
        <w:rPr>
          <w:rFonts w:ascii="IRNazanin" w:hAnsi="IRNazanin" w:eastAsia="IRNazanin"/>
          <w:color w:val="111111"/>
          <w:sz w:val="28"/>
          <w:sz w:val="28"/>
          <w:szCs w:val="28"/>
          <w:rtl w:val="true"/>
          <w:lang w:bidi="fa-IR"/>
        </w:rPr>
        <w:t>منتصر به 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چیست؟ 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باطل‌گو را ساکت و حق‌گو را متحیر کند</w:t>
      </w:r>
      <w:r>
        <w:rPr>
          <w:rFonts w:eastAsia="IRNazanin" w:cs="IRNazanin"/>
          <w:color w:val="111111"/>
          <w:sz w:val="28"/>
          <w:szCs w:val="28"/>
          <w:rtl w:val="true"/>
          <w:lang w:bidi="fa-IR"/>
        </w:rPr>
        <w:t>.</w:t>
      </w:r>
    </w:p>
    <w:p>
      <w:pPr>
        <w:pStyle w:val="Heading3"/>
        <w:numPr>
          <w:ilvl w:val="2"/>
          <w:numId w:val="1"/>
        </w:numPr>
        <w:rPr/>
      </w:pPr>
      <w:bookmarkStart w:id="4770" w:name="__RefHeading___Toc1233933_211673320"/>
      <w:bookmarkStart w:id="4771" w:name="_Toc2083"/>
      <w:bookmarkEnd w:id="4770"/>
      <w:r>
        <w:rPr>
          <w:rtl w:val="true"/>
        </w:rPr>
        <w:t>دانش حیوانات</w:t>
      </w:r>
      <w:bookmarkEnd w:id="4771"/>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از فهمیدن همه چیز جز چهار چیز محروم 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بقای نسل، تلاش برای زندگی، فرار از مرگ</w:t>
      </w:r>
      <w:r>
        <w:rPr>
          <w:rFonts w:eastAsia="IRNazanin" w:cs="IRNazanin"/>
          <w:color w:val="111111"/>
          <w:sz w:val="28"/>
          <w:szCs w:val="28"/>
          <w:rtl w:val="true"/>
          <w:lang w:bidi="fa-IR"/>
        </w:rPr>
        <w:t>.</w:t>
      </w:r>
    </w:p>
    <w:p>
      <w:pPr>
        <w:pStyle w:val="Heading3"/>
        <w:numPr>
          <w:ilvl w:val="2"/>
          <w:numId w:val="1"/>
        </w:numPr>
        <w:rPr/>
      </w:pPr>
      <w:bookmarkStart w:id="4772" w:name="__RefHeading___Toc1233935_211673320"/>
      <w:bookmarkStart w:id="4773" w:name="_Toc2084"/>
      <w:bookmarkEnd w:id="4772"/>
      <w:r>
        <w:rPr>
          <w:rtl w:val="true"/>
        </w:rPr>
        <w:t>تسلیت صحیح</w:t>
      </w:r>
      <w:bookmarkEnd w:id="4773"/>
    </w:p>
    <w:p>
      <w:pPr>
        <w:pStyle w:val="BookText"/>
        <w:rPr/>
      </w:pPr>
      <w:r>
        <w:rPr>
          <w:rFonts w:ascii="IRNazanin" w:hAnsi="IRNazanin" w:eastAsia="IRNazanin"/>
          <w:color w:val="111111"/>
          <w:sz w:val="28"/>
          <w:sz w:val="28"/>
          <w:szCs w:val="28"/>
          <w:rtl w:val="true"/>
          <w:lang w:bidi="fa-IR"/>
        </w:rPr>
        <w:t>عربی معاویه را چنین تسلیت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به‌خاطر نابود شده برکت دهد و به‌خاطر باقی مانده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الفانی واجرک اللّٰه فی الباقی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تصور کرد بر عکس گفته‌است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شماست فانی و آنچه نزد خداست باقی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مٰا عِنْدَکُمْ یَنْفَدُ وَ مٰا</w:t>
      </w:r>
      <w:bookmarkStart w:id="4774" w:name="pg145_1823"/>
    </w:p>
    <w:p>
      <w:pPr>
        <w:pStyle w:val="BookText"/>
        <w:rPr/>
      </w:pPr>
      <w:bookmarkEnd w:id="4774"/>
      <w:r>
        <w:rPr>
          <w:rFonts w:ascii="Amiri" w:hAnsi="Amiri" w:eastAsia="Amiri" w:cs="Amiri"/>
          <w:color w:val="111111"/>
          <w:sz w:val="28"/>
          <w:sz w:val="28"/>
          <w:szCs w:val="28"/>
          <w:rtl w:val="true"/>
          <w:lang w:bidi="ar-SA"/>
        </w:rPr>
        <w:t xml:space="preserve">عِنْدَ اللّٰهِ بٰاقٍ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75" w:name="__RefHeading___Toc1233937_211673320"/>
      <w:bookmarkStart w:id="4776" w:name="_Toc2085"/>
      <w:bookmarkEnd w:id="4775"/>
      <w:r>
        <w:rPr>
          <w:rtl w:val="true"/>
        </w:rPr>
        <w:t>کسایی</w:t>
      </w:r>
      <w:bookmarkEnd w:id="4776"/>
    </w:p>
    <w:p>
      <w:pPr>
        <w:pStyle w:val="BookText"/>
        <w:rPr/>
      </w:pPr>
      <w:r>
        <w:rPr>
          <w:rFonts w:ascii="IRNazanin" w:hAnsi="IRNazanin" w:eastAsia="IRNazanin"/>
          <w:color w:val="111111"/>
          <w:sz w:val="28"/>
          <w:sz w:val="28"/>
          <w:szCs w:val="28"/>
          <w:rtl w:val="true"/>
          <w:lang w:bidi="fa-IR"/>
        </w:rPr>
        <w:t>هارون الرشید چندین بار کسایی را از کوفه احضار کرد و او عذر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کسایی کاری پیش آمد 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هیکلی چاق داشت و لباسی بیابانی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به بغداد رسید، خلیفه بزمی داشت و با وزیر شراب می‌خورد و دستور داده بود عربی بیابانی را به حضور او آورند تا او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کسایی را یافتند، خلیفه به گمان اینکه بیابانی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کسایی این دو بیت راخواند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کافی است که شریعت تعطیل شد، خردمندان ضایع شده و نزد پادشاهان کسی جز ترانه خوانان و زورگویان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حزنا ان الشرایع عطلت</w:t>
      </w:r>
    </w:p>
    <w:p>
      <w:pPr>
        <w:pStyle w:val="BookText"/>
        <w:rPr/>
      </w:pPr>
      <w:r>
        <w:rPr>
          <w:rFonts w:ascii="IRNazanin" w:hAnsi="IRNazanin" w:eastAsia="IRNazanin"/>
          <w:color w:val="111111"/>
          <w:sz w:val="28"/>
          <w:sz w:val="28"/>
          <w:szCs w:val="28"/>
          <w:rtl w:val="true"/>
          <w:lang w:bidi="fa-IR"/>
        </w:rPr>
        <w:t>و ان ذوی الالباب فی الناس ضیع</w:t>
      </w:r>
    </w:p>
    <w:p>
      <w:pPr>
        <w:pStyle w:val="BookText"/>
        <w:rPr/>
      </w:pPr>
      <w:r>
        <w:rPr>
          <w:rFonts w:ascii="IRNazanin" w:hAnsi="IRNazanin" w:eastAsia="IRNazanin"/>
          <w:color w:val="111111"/>
          <w:sz w:val="28"/>
          <w:sz w:val="28"/>
          <w:szCs w:val="28"/>
          <w:rtl w:val="true"/>
          <w:lang w:bidi="fa-IR"/>
        </w:rPr>
        <w:t>و ان ملوک الارض لم یخط عندهم</w:t>
      </w:r>
    </w:p>
    <w:p>
      <w:pPr>
        <w:pStyle w:val="BookText"/>
        <w:rPr/>
      </w:pPr>
      <w:r>
        <w:rPr>
          <w:rFonts w:ascii="IRNazanin" w:hAnsi="IRNazanin" w:eastAsia="IRNazanin"/>
          <w:color w:val="111111"/>
          <w:sz w:val="28"/>
          <w:sz w:val="28"/>
          <w:szCs w:val="28"/>
          <w:rtl w:val="true"/>
          <w:lang w:bidi="fa-IR"/>
        </w:rPr>
        <w:t>من الناس الا من یغنی و یصفح</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کسایی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فرح در حضور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شکستن آلات شراب و گناه داد و در نهایت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معلم دو فرزندم امین و مأمون شوی، کسایی عذر خواست ولی هارون او را معاف نکرد و سرایی خاص‌تعلیم فراهم کرد و دائماً وی را اکرام می‌کرد</w:t>
      </w:r>
      <w:r>
        <w:rPr>
          <w:rFonts w:eastAsia="IRNazanin" w:cs="IRNazanin"/>
          <w:color w:val="111111"/>
          <w:sz w:val="28"/>
          <w:szCs w:val="28"/>
          <w:rtl w:val="true"/>
          <w:lang w:bidi="fa-IR"/>
        </w:rPr>
        <w:t>.</w:t>
      </w:r>
    </w:p>
    <w:p>
      <w:pPr>
        <w:pStyle w:val="Heading3"/>
        <w:numPr>
          <w:ilvl w:val="2"/>
          <w:numId w:val="1"/>
        </w:numPr>
        <w:rPr/>
      </w:pPr>
      <w:bookmarkStart w:id="4777" w:name="__RefHeading___Toc1233939_211673320"/>
      <w:bookmarkStart w:id="4778" w:name="_Toc2086"/>
      <w:bookmarkEnd w:id="4777"/>
      <w:r>
        <w:rPr>
          <w:rtl w:val="true"/>
        </w:rPr>
        <w:t>غم گمشده</w:t>
      </w:r>
      <w:bookmarkEnd w:id="4778"/>
    </w:p>
    <w:p>
      <w:pPr>
        <w:pStyle w:val="BookText"/>
        <w:rPr/>
      </w:pPr>
      <w:r>
        <w:rPr>
          <w:rFonts w:ascii="IRNazanin" w:hAnsi="IRNazanin" w:eastAsia="IRNazanin"/>
          <w:color w:val="111111"/>
          <w:sz w:val="28"/>
          <w:sz w:val="28"/>
          <w:szCs w:val="28"/>
          <w:rtl w:val="true"/>
          <w:lang w:bidi="fa-IR"/>
        </w:rPr>
        <w:t>سقراط حکیم در کنار گودالی بود که جنب نهری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کنار نهر می‌آمد و با دستش آب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برای او کوزه‌ای هدیه آورد و سقراط پس از آن از کوزه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شکست و سینه سقراط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حسب عادت، شاگردانش آمدند تا از او علم بیاموزند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خانه‌ی اندوه و میخ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غم کمتری داشته‌باشد، باید ثروت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گفته‌است هرکه از نرسیدن اندوه خوشحال می‌شود، چیزی تهیه نکند که از فقدانش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سره ان لا یری مایسوئه</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یتخذ شیئاً یخاف له فقدا</w:t>
      </w:r>
      <w:bookmarkStart w:id="4779" w:name="pg145_1826"/>
    </w:p>
    <w:p>
      <w:pPr>
        <w:pStyle w:val="Heading3"/>
        <w:numPr>
          <w:ilvl w:val="2"/>
          <w:numId w:val="1"/>
        </w:numPr>
        <w:rPr/>
      </w:pPr>
      <w:bookmarkStart w:id="4780" w:name="__RefHeading___Toc1233941_211673320"/>
      <w:bookmarkStart w:id="4781" w:name="_Toc2087"/>
      <w:bookmarkEnd w:id="4779"/>
      <w:bookmarkEnd w:id="4780"/>
      <w:r>
        <w:rPr>
          <w:rtl w:val="true"/>
        </w:rPr>
        <w:t>جوانمرد</w:t>
      </w:r>
      <w:bookmarkEnd w:id="4781"/>
    </w:p>
    <w:p>
      <w:pPr>
        <w:pStyle w:val="BookText"/>
        <w:rPr/>
      </w:pPr>
      <w:r>
        <w:rPr>
          <w:rFonts w:ascii="IRNazanin" w:hAnsi="IRNazanin" w:eastAsia="IRNazanin"/>
          <w:color w:val="111111"/>
          <w:sz w:val="28"/>
          <w:sz w:val="28"/>
          <w:szCs w:val="28"/>
          <w:rtl w:val="true"/>
          <w:lang w:bidi="fa-IR"/>
        </w:rPr>
        <w:t>گروهی به حضور عمربن عبدالعزیز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آنها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بزرگسال‌ترین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تو بزرگسال‌تر داشتند، چرا تو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جوانمرد</w:t>
      </w:r>
      <w:r>
        <w:rPr>
          <w:rFonts w:eastAsia="IRNazanin" w:cs="IRNazanin"/>
          <w:color w:val="111111"/>
          <w:sz w:val="28"/>
          <w:szCs w:val="28"/>
          <w:rtl w:val="true"/>
          <w:lang w:bidi="fa-IR"/>
        </w:rPr>
        <w:t>.</w:t>
      </w:r>
    </w:p>
    <w:p>
      <w:pPr>
        <w:pStyle w:val="Heading3"/>
        <w:numPr>
          <w:ilvl w:val="2"/>
          <w:numId w:val="1"/>
        </w:numPr>
        <w:rPr/>
      </w:pPr>
      <w:bookmarkStart w:id="4782" w:name="__RefHeading___Toc1233943_211673320"/>
      <w:bookmarkStart w:id="4783" w:name="_Toc2088"/>
      <w:bookmarkEnd w:id="4782"/>
      <w:r>
        <w:rPr>
          <w:rtl w:val="true"/>
        </w:rPr>
        <w:t>حدیث مسند</w:t>
      </w:r>
      <w:bookmarkEnd w:id="4783"/>
    </w:p>
    <w:p>
      <w:pPr>
        <w:pStyle w:val="BookText"/>
        <w:rPr/>
      </w:pPr>
      <w:r>
        <w:rPr>
          <w:rFonts w:ascii="IRNazanin" w:hAnsi="IRNazanin" w:eastAsia="IRNazanin"/>
          <w:color w:val="111111"/>
          <w:sz w:val="28"/>
          <w:sz w:val="28"/>
          <w:szCs w:val="28"/>
          <w:rtl w:val="true"/>
          <w:lang w:bidi="fa-IR"/>
        </w:rPr>
        <w:t>فقیهی حدیثی نوشت و اسناد آن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مسند ننوشتی؟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نوشتم نه برای فروش</w:t>
      </w:r>
      <w:r>
        <w:rPr>
          <w:rFonts w:eastAsia="IRNazanin" w:cs="IRNazanin"/>
          <w:color w:val="111111"/>
          <w:sz w:val="28"/>
          <w:szCs w:val="28"/>
          <w:rtl w:val="true"/>
          <w:lang w:bidi="fa-IR"/>
        </w:rPr>
        <w:t>.</w:t>
      </w:r>
    </w:p>
    <w:p>
      <w:pPr>
        <w:pStyle w:val="Heading3"/>
        <w:numPr>
          <w:ilvl w:val="2"/>
          <w:numId w:val="1"/>
        </w:numPr>
        <w:rPr/>
      </w:pPr>
      <w:bookmarkStart w:id="4784" w:name="__RefHeading___Toc1233945_211673320"/>
      <w:bookmarkStart w:id="4785" w:name="_Toc2089"/>
      <w:bookmarkEnd w:id="4784"/>
      <w:r>
        <w:rPr>
          <w:rtl w:val="true"/>
        </w:rPr>
        <w:t>یزید بن عبدالملک</w:t>
      </w:r>
      <w:bookmarkEnd w:id="4785"/>
    </w:p>
    <w:p>
      <w:pPr>
        <w:pStyle w:val="BookText"/>
        <w:rPr/>
      </w:pPr>
      <w:r>
        <w:rPr>
          <w:rFonts w:ascii="IRNazanin" w:hAnsi="IRNazanin" w:eastAsia="IRNazanin"/>
          <w:color w:val="111111"/>
          <w:sz w:val="28"/>
          <w:sz w:val="28"/>
          <w:szCs w:val="28"/>
          <w:rtl w:val="true"/>
          <w:lang w:bidi="fa-IR"/>
        </w:rPr>
        <w:t>در شرح حمامه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عبدالملک عشق بسیار زیادی به کنیزش حبابه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روزی راحت را برای کسی نگذاشته‌است هر وقت من با حبابه خلوت کردم، خبر مملکت به من ندهید تا از خلوت خود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شرابم ده و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گوارایی داشت، حبابه دانه‌ای انار به دهان گذاشت و در گلویش گیر کرد و راه نفس او بسته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او ناله‌ای بزرگ سر داد بطوری که نزدیک بود به هلاکت رسد، و مانع تجهیز و تدفین او شد، بزرگان قریش نزد او آمدند و او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مردار است و رها ساختن و دفن نکردنش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دفنش داد، و پشت سر جنازه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لحد گذاشت و بر لب قبر نشست و نوحه سرایی می‌کرد، پس از اینکه از قبر جدا شد باز به سوی قبر اشاره کرد و نوحه سرایی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بیش از پانزده شب بعد از او زنده نبود و از دنیا رفت</w:t>
      </w:r>
      <w:r>
        <w:rPr>
          <w:rFonts w:eastAsia="IRNazanin" w:cs="IRNazanin"/>
          <w:color w:val="111111"/>
          <w:sz w:val="28"/>
          <w:szCs w:val="28"/>
          <w:rtl w:val="true"/>
          <w:lang w:bidi="fa-IR"/>
        </w:rPr>
        <w:t>.</w:t>
      </w:r>
    </w:p>
    <w:p>
      <w:pPr>
        <w:pStyle w:val="Heading3"/>
        <w:numPr>
          <w:ilvl w:val="2"/>
          <w:numId w:val="1"/>
        </w:numPr>
        <w:rPr/>
      </w:pPr>
      <w:bookmarkStart w:id="4786" w:name="__RefHeading___Toc1233947_211673320"/>
      <w:bookmarkStart w:id="4787" w:name="_Toc2090"/>
      <w:bookmarkEnd w:id="4786"/>
      <w:r>
        <w:rPr>
          <w:rtl w:val="true"/>
        </w:rPr>
        <w:t>صفات خدا</w:t>
      </w:r>
      <w:bookmarkEnd w:id="4787"/>
    </w:p>
    <w:p>
      <w:pPr>
        <w:pStyle w:val="BookText"/>
        <w:rPr/>
      </w:pPr>
      <w:r>
        <w:rPr>
          <w:rFonts w:ascii="IRNazanin" w:hAnsi="IRNazanin" w:eastAsia="IRNazanin"/>
          <w:color w:val="111111"/>
          <w:sz w:val="28"/>
          <w:sz w:val="28"/>
          <w:szCs w:val="28"/>
          <w:rtl w:val="true"/>
          <w:lang w:bidi="fa-IR"/>
        </w:rPr>
        <w:t>محقق طوسی در شرح رسالةالعلم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گفته دانشمندی از خاندان پیامبر یعنی محمدبن علی الباقر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عالم و قادر گویند چون دانش را به علماء و قدرت را به قادرین هبه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دقیق‌ترین معانی به خیال خود تمیز دهید، مخلوقی مانند شماست و بسوی شما می‌آید و خدا بخشنده زندگی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مورچه‌ای ریز چنین تصور کند که خدا دو شاخ دارد، که دانستن آن کمال و اگر ندانسته‌باشد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نیز چنین هستند در آنچه که خدا را توصیف می‌کنند</w:t>
      </w:r>
      <w:r>
        <w:rPr>
          <w:rFonts w:eastAsia="IRNazanin" w:cs="IRNazanin"/>
          <w:color w:val="111111"/>
          <w:sz w:val="28"/>
          <w:szCs w:val="28"/>
          <w:rtl w:val="true"/>
          <w:lang w:bidi="fa-IR"/>
        </w:rPr>
        <w:t>.</w:t>
      </w:r>
    </w:p>
    <w:p>
      <w:pPr>
        <w:pStyle w:val="Heading3"/>
        <w:numPr>
          <w:ilvl w:val="2"/>
          <w:numId w:val="1"/>
        </w:numPr>
        <w:rPr/>
      </w:pPr>
      <w:bookmarkStart w:id="4788" w:name="__RefHeading___Toc1233949_211673320"/>
      <w:bookmarkStart w:id="4789" w:name="_Toc2091"/>
      <w:bookmarkEnd w:id="4788"/>
      <w:r>
        <w:rPr>
          <w:rtl w:val="true"/>
        </w:rPr>
        <w:t>وزن طلا و نقره</w:t>
      </w:r>
      <w:bookmarkEnd w:id="4789"/>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هیثم در تلخیص رساله مانالاوس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جواهر مختلفی با هم مخلوط شدند،</w:t>
      </w:r>
      <w:bookmarkStart w:id="4790" w:name="pg145_1829"/>
    </w:p>
    <w:p>
      <w:pPr>
        <w:pStyle w:val="BookText"/>
        <w:rPr/>
      </w:pPr>
      <w:bookmarkEnd w:id="4790"/>
      <w:r>
        <w:rPr>
          <w:rFonts w:ascii="IRNazanin" w:hAnsi="IRNazanin" w:eastAsia="IRNazanin"/>
          <w:color w:val="111111"/>
          <w:sz w:val="28"/>
          <w:sz w:val="28"/>
          <w:szCs w:val="28"/>
          <w:rtl w:val="true"/>
          <w:lang w:bidi="fa-IR"/>
        </w:rPr>
        <w:t>بدون اینکه تغییر شکلی داده‌باشند، دو مقدار از طلا و نقره مساوی در بزرگی و شکل تهیه کرده و در یک قالب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کدام از آن فهمیده می‌شود و نشان داده می‌شود وزن طلا بیشتر از نقره است و اضافی بین آن دو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جسمی از طلا و نقره ترکیب یافته، و بخواهیم وزن هر کدام را بدانیم، گوهری به همان وزن درست کرده و سپس جسم مرکب و همان مقدار گوهر را وزن می‌کنیم و تفاوت نقره و طلای قبلی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وزن طلا از نقره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 جسم مرکب با نقره‌ای که همتای آن تهیه شده مساوی است با تفاوت وزن طلای خالص نسبت به وزن طلا در جسم مرکب از طلا و نقره</w:t>
      </w:r>
      <w:r>
        <w:rPr>
          <w:rFonts w:eastAsia="IRNazanin" w:cs="IRNazanin"/>
          <w:color w:val="111111"/>
          <w:sz w:val="28"/>
          <w:szCs w:val="28"/>
          <w:rtl w:val="true"/>
          <w:lang w:bidi="fa-IR"/>
        </w:rPr>
        <w:t>.</w:t>
      </w:r>
    </w:p>
    <w:p>
      <w:pPr>
        <w:pStyle w:val="Heading3"/>
        <w:numPr>
          <w:ilvl w:val="2"/>
          <w:numId w:val="1"/>
        </w:numPr>
        <w:rPr/>
      </w:pPr>
      <w:bookmarkStart w:id="4791" w:name="__RefHeading___Toc1233951_211673320"/>
      <w:bookmarkStart w:id="4792" w:name="_Toc2092"/>
      <w:bookmarkEnd w:id="4791"/>
      <w:r>
        <w:rPr>
          <w:rtl w:val="true"/>
        </w:rPr>
        <w:t>علاقه به خدا</w:t>
      </w:r>
      <w:bookmarkEnd w:id="4792"/>
    </w:p>
    <w:p>
      <w:pPr>
        <w:pStyle w:val="BookText"/>
        <w:rPr/>
      </w:pPr>
      <w:r>
        <w:rPr>
          <w:rFonts w:ascii="IRNazanin" w:hAnsi="IRNazanin" w:eastAsia="IRNazanin"/>
          <w:color w:val="111111"/>
          <w:sz w:val="28"/>
          <w:sz w:val="28"/>
          <w:szCs w:val="28"/>
          <w:rtl w:val="true"/>
          <w:lang w:bidi="fa-IR"/>
        </w:rPr>
        <w:t xml:space="preserve">محمد بن سعید بغدادی شاعر 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آنکه به‌خاطر علاقه‌ام به او همواره دردمند و بیمار هستم، با این حال نمی‌دانم از من خرسند است یا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افدی الذی وکلنی حبّه</w:t>
      </w:r>
    </w:p>
    <w:p>
      <w:pPr>
        <w:pStyle w:val="BookText"/>
        <w:rPr/>
      </w:pPr>
      <w:r>
        <w:rPr>
          <w:rFonts w:ascii="IRNazanin" w:hAnsi="IRNazanin" w:eastAsia="IRNazanin"/>
          <w:color w:val="111111"/>
          <w:sz w:val="28"/>
          <w:sz w:val="28"/>
          <w:szCs w:val="28"/>
          <w:rtl w:val="true"/>
          <w:lang w:bidi="fa-IR"/>
        </w:rPr>
        <w:t>بطول اعلانی و امراضی</w:t>
      </w:r>
    </w:p>
    <w:p>
      <w:pPr>
        <w:pStyle w:val="BookText"/>
        <w:rPr/>
      </w:pPr>
      <w:r>
        <w:rPr>
          <w:rFonts w:ascii="IRNazanin" w:hAnsi="IRNazanin" w:eastAsia="IRNazanin"/>
          <w:color w:val="111111"/>
          <w:sz w:val="28"/>
          <w:sz w:val="28"/>
          <w:szCs w:val="28"/>
          <w:rtl w:val="true"/>
          <w:lang w:bidi="fa-IR"/>
        </w:rPr>
        <w:t>و لست ادری بعد ذاکله</w:t>
      </w:r>
    </w:p>
    <w:p>
      <w:pPr>
        <w:pStyle w:val="BookText"/>
        <w:rPr/>
      </w:pPr>
      <w:r>
        <w:rPr>
          <w:rFonts w:ascii="IRNazanin" w:hAnsi="IRNazanin" w:eastAsia="IRNazanin"/>
          <w:color w:val="111111"/>
          <w:sz w:val="28"/>
          <w:sz w:val="28"/>
          <w:szCs w:val="28"/>
          <w:rtl w:val="true"/>
          <w:lang w:bidi="fa-IR"/>
        </w:rPr>
        <w:t>اساخط مولای ام راضی</w:t>
      </w:r>
    </w:p>
    <w:p>
      <w:pPr>
        <w:pStyle w:val="Heading3"/>
        <w:numPr>
          <w:ilvl w:val="2"/>
          <w:numId w:val="1"/>
        </w:numPr>
        <w:rPr/>
      </w:pPr>
      <w:bookmarkStart w:id="4793" w:name="__RefHeading___Toc1233953_211673320"/>
      <w:bookmarkStart w:id="4794" w:name="_Toc2093"/>
      <w:bookmarkEnd w:id="4793"/>
      <w:r>
        <w:rPr>
          <w:rtl w:val="true"/>
        </w:rPr>
        <w:t>روح و جسم</w:t>
      </w:r>
      <w:bookmarkEnd w:id="4794"/>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شیرازی در شرح قانون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چشم و حرکت کند آن و زیادی دو طرفش، دلیل بر باطن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کنار دماغش نازک است، نشانه این است که جنگ و دعوا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دماغ او بزرگ و گوشتی است، نشانه کم فهمی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دماغش دراز و نازک است نشانه بر کم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سوراخ دماغش خیلی گشاد است، نشانه شدت عصبانیت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دماغش بزرگ باشد، نیکی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بینی او پهن است، شوق زیاد به آمیزش با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دهانش گشاد باشد،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صورتش گوشتی باشد، نادان و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دو گونه‌اش لاغر باشد در کارها همت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صورتش بسیار گرد باشد، نادان و کم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صورتش دراز باشد، وقیح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همیشه بلند بخندد، وقیح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گوشش بزرگ باشد، عمرش طولانی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انگشت کوچکش نازک باشد، قوی و صبور بر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زراعش کوتاه باشد، ترسو و شرارت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پشت او گوشتی باشد، نشان بر کم 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رانش کلفت و گوشتی باشد، نفس او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 او بزرگ باشد ترسو و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باسنش کوچک باشد بداخلاق</w:t>
      </w:r>
      <w:bookmarkStart w:id="4795" w:name="pg145_1832"/>
    </w:p>
    <w:p>
      <w:pPr>
        <w:pStyle w:val="BookText"/>
        <w:rPr/>
      </w:pPr>
      <w:bookmarkEnd w:id="47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ساق پایش درشت باشد، 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ساق پایش نازک و دراز باشد، بی‌باک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کف پایش گوشتی باشد، کم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کف پایش لطیف باشد، شوخ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گامهایش را کوتاه و سریع برمی دارد، عجول است و ثبات قدم ندارد</w:t>
      </w:r>
      <w:r>
        <w:rPr>
          <w:rFonts w:eastAsia="IRNazanin" w:cs="IRNazanin"/>
          <w:color w:val="111111"/>
          <w:sz w:val="28"/>
          <w:szCs w:val="28"/>
          <w:rtl w:val="true"/>
          <w:lang w:bidi="fa-IR"/>
        </w:rPr>
        <w:t>.</w:t>
      </w:r>
    </w:p>
    <w:p>
      <w:pPr>
        <w:pStyle w:val="Heading3"/>
        <w:numPr>
          <w:ilvl w:val="2"/>
          <w:numId w:val="1"/>
        </w:numPr>
        <w:rPr/>
      </w:pPr>
      <w:bookmarkStart w:id="4796" w:name="__RefHeading___Toc1233955_211673320"/>
      <w:bookmarkStart w:id="4797" w:name="_Toc2094"/>
      <w:bookmarkEnd w:id="4796"/>
      <w:r>
        <w:rPr>
          <w:rtl w:val="true"/>
        </w:rPr>
        <w:t>لباس</w:t>
      </w:r>
      <w:bookmarkEnd w:id="479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بپوش که به تو خدمت کند و نه اینکه تو خادم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لباسی را می‌پوشید که آن را به چهارصد درهم خریده بود، رسول خدا نیز حله‌ای را به هشتاد ناقه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حله هزار درهمی می‌پوشید و با آن مسجد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حله گرانبها به مسجد می‌آیی؟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پروردگارم مجالست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راحتی دارد و راحتی لباس در پاکی آن و راحتی خانه در پاکیزگی آن است</w:t>
      </w:r>
      <w:r>
        <w:rPr>
          <w:rFonts w:eastAsia="IRNazanin" w:cs="IRNazanin"/>
          <w:color w:val="111111"/>
          <w:sz w:val="28"/>
          <w:szCs w:val="28"/>
          <w:rtl w:val="true"/>
          <w:lang w:bidi="fa-IR"/>
        </w:rPr>
        <w:t>.</w:t>
      </w:r>
    </w:p>
    <w:p>
      <w:pPr>
        <w:pStyle w:val="Heading3"/>
        <w:numPr>
          <w:ilvl w:val="2"/>
          <w:numId w:val="1"/>
        </w:numPr>
        <w:rPr/>
      </w:pPr>
      <w:bookmarkStart w:id="4798" w:name="__RefHeading___Toc1233957_211673320"/>
      <w:bookmarkStart w:id="4799" w:name="_Toc2095"/>
      <w:bookmarkEnd w:id="4798"/>
      <w:r>
        <w:rPr>
          <w:rtl w:val="true"/>
        </w:rPr>
        <w:t>پشم سمندر</w:t>
      </w:r>
      <w:bookmarkEnd w:id="4799"/>
    </w:p>
    <w:p>
      <w:pPr>
        <w:pStyle w:val="BookText"/>
        <w:rPr/>
      </w:pPr>
      <w:r>
        <w:rPr>
          <w:rFonts w:ascii="IRNazanin" w:hAnsi="IRNazanin" w:eastAsia="IRNazanin"/>
          <w:color w:val="111111"/>
          <w:sz w:val="28"/>
          <w:sz w:val="28"/>
          <w:szCs w:val="28"/>
          <w:rtl w:val="true"/>
          <w:lang w:bidi="fa-IR"/>
        </w:rPr>
        <w:t>گفته شده خسرو پرویز عمامه‌ای از پشم سمندر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پنجاه زراع بود وقتی کثیف می‌شد در آتش انداخته می‌شد و آتش کثافات آن را پاک می‌کرد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4800" w:name="__RefHeading___Toc1233959_211673320"/>
      <w:bookmarkStart w:id="4801" w:name="_Toc2096"/>
      <w:bookmarkEnd w:id="4800"/>
      <w:r>
        <w:rPr>
          <w:rtl w:val="true"/>
        </w:rPr>
        <w:t>هیبت و لباس</w:t>
      </w:r>
      <w:bookmarkEnd w:id="4801"/>
    </w:p>
    <w:p>
      <w:pPr>
        <w:pStyle w:val="BookText"/>
        <w:rPr/>
      </w:pPr>
      <w:r>
        <w:rPr>
          <w:rFonts w:ascii="IRNazanin" w:hAnsi="IRNazanin" w:eastAsia="IRNazanin"/>
          <w:color w:val="111111"/>
          <w:sz w:val="28"/>
          <w:sz w:val="28"/>
          <w:szCs w:val="28"/>
          <w:rtl w:val="true"/>
          <w:lang w:bidi="fa-IR"/>
        </w:rPr>
        <w:t>یکی از بزرگان قریش هرگاه ثروتمند بود، لباس ژنده می‌پوشید و چون فقیر می‌گشت لباس خوب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توانگری، لباس هیبت می‌پوشم و چون بینوا هستم، با لباس هیئت خود را زینت می‌کنم</w:t>
      </w:r>
      <w:r>
        <w:rPr>
          <w:rFonts w:eastAsia="IRNazanin" w:cs="IRNazanin"/>
          <w:color w:val="111111"/>
          <w:sz w:val="28"/>
          <w:szCs w:val="28"/>
          <w:rtl w:val="true"/>
          <w:lang w:bidi="fa-IR"/>
        </w:rPr>
        <w:t>.</w:t>
      </w:r>
    </w:p>
    <w:p>
      <w:pPr>
        <w:pStyle w:val="Heading3"/>
        <w:numPr>
          <w:ilvl w:val="2"/>
          <w:numId w:val="1"/>
        </w:numPr>
        <w:rPr/>
      </w:pPr>
      <w:bookmarkStart w:id="4802" w:name="__RefHeading___Toc1233961_211673320"/>
      <w:bookmarkStart w:id="4803" w:name="_Toc2097"/>
      <w:bookmarkEnd w:id="4802"/>
      <w:r>
        <w:rPr>
          <w:rtl w:val="true"/>
        </w:rPr>
        <w:t>اسراف</w:t>
      </w:r>
      <w:bookmarkEnd w:id="4803"/>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نزد هشام رفت و عمامه‌ای زربافت بر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 این عمامه را چند خریده‌ای؟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bookmarkStart w:id="4804" w:name="pg145_1835"/>
    </w:p>
    <w:p>
      <w:pPr>
        <w:pStyle w:val="BookText"/>
        <w:rPr/>
      </w:pPr>
      <w:bookmarkEnd w:id="4804"/>
      <w:r>
        <w:rPr>
          <w:rFonts w:ascii="IRNazanin" w:hAnsi="IRNazanin" w:eastAsia="IRNazanin"/>
          <w:color w:val="111111"/>
          <w:sz w:val="28"/>
          <w:sz w:val="28"/>
          <w:szCs w:val="28"/>
          <w:rtl w:val="true"/>
          <w:lang w:bidi="fa-IR"/>
        </w:rPr>
        <w:t>نکرده‌ام، عمامه را برای بهترین عضوم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تو کرده‌ای که کنیزی به هزار دینار برای پست‌ترین عضوت خریده‌ای</w:t>
      </w:r>
      <w:r>
        <w:rPr>
          <w:rFonts w:eastAsia="IRNazanin" w:cs="IRNazanin"/>
          <w:color w:val="111111"/>
          <w:sz w:val="28"/>
          <w:szCs w:val="28"/>
          <w:rtl w:val="true"/>
          <w:lang w:bidi="fa-IR"/>
        </w:rPr>
        <w:t>.</w:t>
      </w:r>
    </w:p>
    <w:p>
      <w:pPr>
        <w:pStyle w:val="Heading3"/>
        <w:numPr>
          <w:ilvl w:val="2"/>
          <w:numId w:val="1"/>
        </w:numPr>
        <w:rPr/>
      </w:pPr>
      <w:bookmarkStart w:id="4805" w:name="__RefHeading___Toc1233963_211673320"/>
      <w:bookmarkStart w:id="4806" w:name="_Toc2098"/>
      <w:bookmarkEnd w:id="4805"/>
      <w:r>
        <w:rPr>
          <w:rtl w:val="true"/>
        </w:rPr>
        <w:t>لباس امام علی علیه السلام</w:t>
      </w:r>
      <w:bookmarkEnd w:id="4806"/>
    </w:p>
    <w:p>
      <w:pPr>
        <w:pStyle w:val="BookText"/>
        <w:rPr/>
      </w:pPr>
      <w:r>
        <w:rPr>
          <w:rFonts w:ascii="IRNazanin" w:hAnsi="IRNazanin" w:eastAsia="IRNazanin"/>
          <w:color w:val="111111"/>
          <w:sz w:val="28"/>
          <w:sz w:val="28"/>
          <w:szCs w:val="28"/>
          <w:rtl w:val="true"/>
          <w:lang w:bidi="fa-IR"/>
        </w:rPr>
        <w:t>امام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اینقدر به جامه‌ام وصله زده‌ام که از وصله زن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پیراهن وصله دار دست برنمی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که بامدادان، شرافتمندان ستایش شوند</w:t>
      </w:r>
      <w:r>
        <w:rPr>
          <w:rFonts w:eastAsia="IRNazanin" w:cs="IRNazanin"/>
          <w:color w:val="111111"/>
          <w:sz w:val="28"/>
          <w:szCs w:val="28"/>
          <w:rtl w:val="true"/>
          <w:lang w:bidi="fa-IR"/>
        </w:rPr>
        <w:t>.</w:t>
      </w:r>
    </w:p>
    <w:p>
      <w:pPr>
        <w:pStyle w:val="Heading3"/>
        <w:numPr>
          <w:ilvl w:val="2"/>
          <w:numId w:val="1"/>
        </w:numPr>
        <w:rPr/>
      </w:pPr>
      <w:bookmarkStart w:id="4807" w:name="__RefHeading___Toc1233965_211673320"/>
      <w:bookmarkStart w:id="4808" w:name="_Toc2099"/>
      <w:bookmarkEnd w:id="4807"/>
      <w:r>
        <w:rPr>
          <w:rtl w:val="true"/>
        </w:rPr>
        <w:t>لباس نرم</w:t>
      </w:r>
      <w:bookmarkEnd w:id="4808"/>
    </w:p>
    <w:p>
      <w:pPr>
        <w:pStyle w:val="BookText"/>
        <w:rPr/>
      </w:pPr>
      <w:r>
        <w:rPr>
          <w:rFonts w:ascii="IRNazanin" w:hAnsi="IRNazanin" w:eastAsia="IRNazanin"/>
          <w:color w:val="111111"/>
          <w:sz w:val="28"/>
          <w:sz w:val="28"/>
          <w:szCs w:val="28"/>
          <w:rtl w:val="true"/>
          <w:lang w:bidi="fa-IR"/>
        </w:rPr>
        <w:t>از امام سجاد علیه السلام در مکارم الاخلاق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نرم بپوشی، روح تو سرکش شود</w:t>
      </w:r>
      <w:r>
        <w:rPr>
          <w:rFonts w:eastAsia="IRNazanin" w:cs="IRNazanin"/>
          <w:color w:val="111111"/>
          <w:sz w:val="28"/>
          <w:szCs w:val="28"/>
          <w:rtl w:val="true"/>
          <w:lang w:bidi="fa-IR"/>
        </w:rPr>
        <w:t>.</w:t>
      </w:r>
    </w:p>
    <w:p>
      <w:pPr>
        <w:pStyle w:val="Heading3"/>
        <w:numPr>
          <w:ilvl w:val="2"/>
          <w:numId w:val="1"/>
        </w:numPr>
        <w:rPr/>
      </w:pPr>
      <w:bookmarkStart w:id="4809" w:name="__RefHeading___Toc1233967_211673320"/>
      <w:bookmarkStart w:id="4810" w:name="_Toc2100"/>
      <w:bookmarkEnd w:id="4809"/>
      <w:r>
        <w:rPr>
          <w:rtl w:val="true"/>
        </w:rPr>
        <w:t>لباس کوتاه</w:t>
      </w:r>
      <w:bookmarkEnd w:id="4810"/>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عراق لباس سنبلانی به چهار درهم خرید، سپس آستین آن را تا اندازه‌ای که انگشتانش ظاهر شود کوتاه کرد و دامن آن را تا ساق پا کوتاه نمود، وقتی لباس را پوشید حمد و ثنای خدا بجا آورد و به اطرافیانش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اندازه لباس را به شما نشان دهم، سپس آن را نشان داد، طول آستینهایش سه وجب و طول خود لباس شش وجب بود</w:t>
      </w:r>
      <w:r>
        <w:rPr>
          <w:rFonts w:eastAsia="IRNazanin" w:cs="IRNazanin"/>
          <w:color w:val="111111"/>
          <w:sz w:val="28"/>
          <w:szCs w:val="28"/>
          <w:rtl w:val="true"/>
          <w:lang w:bidi="fa-IR"/>
        </w:rPr>
        <w:t>.</w:t>
      </w:r>
    </w:p>
    <w:p>
      <w:pPr>
        <w:pStyle w:val="Heading3"/>
        <w:numPr>
          <w:ilvl w:val="2"/>
          <w:numId w:val="1"/>
        </w:numPr>
        <w:rPr/>
      </w:pPr>
      <w:bookmarkStart w:id="4811" w:name="__RefHeading___Toc1233969_211673320"/>
      <w:bookmarkStart w:id="4812" w:name="_Toc2101"/>
      <w:bookmarkEnd w:id="4811"/>
      <w:r>
        <w:rPr>
          <w:rtl w:val="true"/>
        </w:rPr>
        <w:t>رنگ لباس</w:t>
      </w:r>
      <w:bookmarkEnd w:id="4812"/>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و رنگین موجب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سفیدی رنگ بود در آن مسابقه می‌دادند</w:t>
      </w:r>
      <w:r>
        <w:rPr>
          <w:rFonts w:eastAsia="IRNazanin" w:cs="IRNazanin"/>
          <w:color w:val="111111"/>
          <w:sz w:val="28"/>
          <w:szCs w:val="28"/>
          <w:rtl w:val="true"/>
          <w:lang w:bidi="fa-IR"/>
        </w:rPr>
        <w:t>.</w:t>
      </w:r>
    </w:p>
    <w:p>
      <w:pPr>
        <w:pStyle w:val="Heading3"/>
        <w:numPr>
          <w:ilvl w:val="2"/>
          <w:numId w:val="1"/>
        </w:numPr>
        <w:rPr/>
      </w:pPr>
      <w:bookmarkStart w:id="4813" w:name="__RefHeading___Toc1233971_211673320"/>
      <w:bookmarkStart w:id="4814" w:name="_Toc2102"/>
      <w:bookmarkEnd w:id="4813"/>
      <w:r>
        <w:rPr>
          <w:rtl w:val="true"/>
        </w:rPr>
        <w:t>لباس پشمین</w:t>
      </w:r>
      <w:bookmarkEnd w:id="4814"/>
    </w:p>
    <w:p>
      <w:pPr>
        <w:pStyle w:val="BookText"/>
        <w:rPr/>
      </w:pPr>
      <w:r>
        <w:rPr>
          <w:rFonts w:ascii="IRNazanin" w:hAnsi="IRNazanin" w:eastAsia="IRNazanin"/>
          <w:color w:val="111111"/>
          <w:sz w:val="28"/>
          <w:sz w:val="28"/>
          <w:szCs w:val="28"/>
          <w:rtl w:val="true"/>
          <w:lang w:bidi="fa-IR"/>
        </w:rPr>
        <w:t>گفته شده هرکه خواهد شیرینی ایمان را بچشد، لباس پشمینه بپوشد</w:t>
      </w:r>
      <w:r>
        <w:rPr>
          <w:rFonts w:eastAsia="IRNazanin" w:cs="IRNazanin"/>
          <w:color w:val="111111"/>
          <w:sz w:val="28"/>
          <w:szCs w:val="28"/>
          <w:rtl w:val="true"/>
          <w:lang w:bidi="fa-IR"/>
        </w:rPr>
        <w:t>.</w:t>
      </w:r>
    </w:p>
    <w:p>
      <w:pPr>
        <w:pStyle w:val="Heading3"/>
        <w:numPr>
          <w:ilvl w:val="2"/>
          <w:numId w:val="1"/>
        </w:numPr>
        <w:rPr/>
      </w:pPr>
      <w:bookmarkStart w:id="4815" w:name="__RefHeading___Toc1233973_211673320"/>
      <w:bookmarkStart w:id="4816" w:name="_Toc2103"/>
      <w:bookmarkEnd w:id="4815"/>
      <w:r>
        <w:rPr>
          <w:rtl w:val="true"/>
        </w:rPr>
        <w:t>صبر از عذاب، روزه</w:t>
      </w:r>
      <w:bookmarkEnd w:id="4816"/>
    </w:p>
    <w:p>
      <w:pPr>
        <w:pStyle w:val="BookText"/>
        <w:rPr/>
      </w:pPr>
      <w:r>
        <w:rPr>
          <w:rFonts w:ascii="IRNazanin" w:hAnsi="IRNazanin" w:eastAsia="IRNazanin"/>
          <w:color w:val="111111"/>
          <w:sz w:val="28"/>
          <w:sz w:val="28"/>
          <w:szCs w:val="28"/>
          <w:rtl w:val="true"/>
          <w:lang w:bidi="fa-IR"/>
        </w:rPr>
        <w:t>به احنف در ماه رمضان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پیری و روزه تو را اذیت می‌کند، پاسخ داد صبر در اطاعت خدا آسان‌تر است از صبر از عذاب او</w:t>
      </w:r>
      <w:r>
        <w:rPr>
          <w:rFonts w:eastAsia="IRNazanin" w:cs="IRNazanin"/>
          <w:color w:val="111111"/>
          <w:sz w:val="28"/>
          <w:szCs w:val="28"/>
          <w:rtl w:val="true"/>
          <w:lang w:bidi="fa-IR"/>
        </w:rPr>
        <w:t>.</w:t>
      </w:r>
    </w:p>
    <w:p>
      <w:pPr>
        <w:pStyle w:val="Heading3"/>
        <w:numPr>
          <w:ilvl w:val="2"/>
          <w:numId w:val="1"/>
        </w:numPr>
        <w:rPr/>
      </w:pPr>
      <w:bookmarkStart w:id="4817" w:name="__RefHeading___Toc1233975_211673320"/>
      <w:bookmarkStart w:id="4818" w:name="_Toc2104"/>
      <w:bookmarkEnd w:id="4817"/>
      <w:r>
        <w:rPr>
          <w:rtl w:val="true"/>
        </w:rPr>
        <w:t>بی‌تابی در مصیبت</w:t>
      </w:r>
      <w:bookmarkEnd w:id="4818"/>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یک غصه است و چون بی‌تابی کردی، دوتا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از دست دادن آنچه برای آن اندوه داری و دیگری به‌خاطر نداشتن پاداش صبر</w:t>
      </w:r>
      <w:r>
        <w:rPr>
          <w:rFonts w:eastAsia="IRNazanin" w:cs="IRNazanin"/>
          <w:color w:val="111111"/>
          <w:sz w:val="28"/>
          <w:szCs w:val="28"/>
          <w:rtl w:val="true"/>
          <w:lang w:bidi="fa-IR"/>
        </w:rPr>
        <w:t>.</w:t>
      </w:r>
    </w:p>
    <w:p>
      <w:pPr>
        <w:pStyle w:val="Heading3"/>
        <w:numPr>
          <w:ilvl w:val="2"/>
          <w:numId w:val="1"/>
        </w:numPr>
        <w:rPr/>
      </w:pPr>
      <w:bookmarkStart w:id="4819" w:name="__RefHeading___Toc1233977_211673320"/>
      <w:bookmarkStart w:id="4820" w:name="_Toc2105"/>
      <w:bookmarkEnd w:id="4819"/>
      <w:r>
        <w:rPr>
          <w:rtl w:val="true"/>
        </w:rPr>
        <w:t>ابومسلم</w:t>
      </w:r>
      <w:bookmarkEnd w:id="482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به این جایگاه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صبر پوشیدم و</w:t>
      </w:r>
      <w:bookmarkStart w:id="4821" w:name="pg145_1837"/>
    </w:p>
    <w:p>
      <w:pPr>
        <w:pStyle w:val="BookText"/>
        <w:rPr/>
      </w:pPr>
      <w:bookmarkEnd w:id="4821"/>
      <w:r>
        <w:rPr>
          <w:rFonts w:ascii="IRNazanin" w:hAnsi="IRNazanin" w:eastAsia="IRNazanin"/>
          <w:color w:val="111111"/>
          <w:sz w:val="28"/>
          <w:sz w:val="28"/>
          <w:szCs w:val="28"/>
          <w:rtl w:val="true"/>
          <w:lang w:bidi="fa-IR"/>
        </w:rPr>
        <w:t>کتمان را لباس خود قرار دادم و احتیاط را از کف ننهادم و با خواهش نفس مخالفت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را دوست و دوست را دشمن نپنداشتم</w:t>
      </w:r>
      <w:r>
        <w:rPr>
          <w:rFonts w:eastAsia="IRNazanin" w:cs="IRNazanin"/>
          <w:color w:val="111111"/>
          <w:sz w:val="28"/>
          <w:szCs w:val="28"/>
          <w:rtl w:val="true"/>
          <w:lang w:bidi="fa-IR"/>
        </w:rPr>
        <w:t>.</w:t>
      </w:r>
    </w:p>
    <w:p>
      <w:pPr>
        <w:pStyle w:val="Heading3"/>
        <w:numPr>
          <w:ilvl w:val="2"/>
          <w:numId w:val="1"/>
        </w:numPr>
        <w:rPr/>
      </w:pPr>
      <w:bookmarkStart w:id="4822" w:name="__RefHeading___Toc1233979_211673320"/>
      <w:bookmarkStart w:id="4823" w:name="_Toc2106"/>
      <w:bookmarkEnd w:id="4822"/>
      <w:r>
        <w:rPr>
          <w:rtl w:val="true"/>
        </w:rPr>
        <w:t>غم، صبر</w:t>
      </w:r>
      <w:bookmarkEnd w:id="4823"/>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غصه‌های خود را با صبر و یقین به اراده الهی، در هم شکن</w:t>
      </w:r>
      <w:r>
        <w:rPr>
          <w:rFonts w:eastAsia="IRNazanin" w:cs="IRNazanin"/>
          <w:color w:val="111111"/>
          <w:sz w:val="28"/>
          <w:szCs w:val="28"/>
          <w:rtl w:val="true"/>
          <w:lang w:bidi="fa-IR"/>
        </w:rPr>
        <w:t>.</w:t>
      </w:r>
    </w:p>
    <w:p>
      <w:pPr>
        <w:pStyle w:val="Heading3"/>
        <w:numPr>
          <w:ilvl w:val="2"/>
          <w:numId w:val="1"/>
        </w:numPr>
        <w:rPr/>
      </w:pPr>
      <w:bookmarkStart w:id="4824" w:name="__RefHeading___Toc1233981_211673320"/>
      <w:bookmarkStart w:id="4825" w:name="_Toc2107"/>
      <w:bookmarkEnd w:id="4824"/>
      <w:r>
        <w:rPr>
          <w:rtl w:val="true"/>
        </w:rPr>
        <w:t>عیبجویی</w:t>
      </w:r>
      <w:bookmarkEnd w:id="4825"/>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عیوب خود بنگرد از عیب دیگران متمایل شود</w:t>
      </w:r>
      <w:r>
        <w:rPr>
          <w:rFonts w:eastAsia="IRNazanin" w:cs="IRNazanin"/>
          <w:color w:val="111111"/>
          <w:sz w:val="28"/>
          <w:szCs w:val="28"/>
          <w:rtl w:val="true"/>
          <w:lang w:bidi="fa-IR"/>
        </w:rPr>
        <w:t>.</w:t>
      </w:r>
    </w:p>
    <w:p>
      <w:pPr>
        <w:pStyle w:val="Heading3"/>
        <w:numPr>
          <w:ilvl w:val="2"/>
          <w:numId w:val="1"/>
        </w:numPr>
        <w:rPr/>
      </w:pPr>
      <w:bookmarkStart w:id="4826" w:name="__RefHeading___Toc1233983_211673320"/>
      <w:bookmarkStart w:id="4827" w:name="_Toc2108"/>
      <w:bookmarkEnd w:id="4826"/>
      <w:r>
        <w:rPr>
          <w:rtl w:val="true"/>
        </w:rPr>
        <w:t>غم</w:t>
      </w:r>
      <w:bookmarkEnd w:id="4827"/>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روزی خدا خشنود باشد، بر آنچه از دست دهد، غصه نمی‌خورد</w:t>
      </w:r>
      <w:r>
        <w:rPr>
          <w:rFonts w:eastAsia="IRNazanin" w:cs="IRNazanin"/>
          <w:color w:val="111111"/>
          <w:sz w:val="28"/>
          <w:szCs w:val="28"/>
          <w:rtl w:val="true"/>
          <w:lang w:bidi="fa-IR"/>
        </w:rPr>
        <w:t>.</w:t>
      </w:r>
    </w:p>
    <w:p>
      <w:pPr>
        <w:pStyle w:val="Heading3"/>
        <w:numPr>
          <w:ilvl w:val="2"/>
          <w:numId w:val="1"/>
        </w:numPr>
        <w:rPr/>
      </w:pPr>
      <w:bookmarkStart w:id="4828" w:name="__RefHeading___Toc1233985_211673320"/>
      <w:bookmarkStart w:id="4829" w:name="_Toc2109"/>
      <w:bookmarkEnd w:id="4828"/>
      <w:r>
        <w:rPr>
          <w:rtl w:val="true"/>
        </w:rPr>
        <w:t>صبر</w:t>
      </w:r>
      <w:bookmarkEnd w:id="4829"/>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تجربه کرده‌ایم وجود چیزی پر سودتر، و نبودش پر ضررتر از صبر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مشکلها با صبر درمان شود و به هیچ چیز نبود صبر درمان نشود</w:t>
      </w:r>
      <w:r>
        <w:rPr>
          <w:rFonts w:eastAsia="IRNazanin" w:cs="IRNazanin"/>
          <w:color w:val="111111"/>
          <w:sz w:val="28"/>
          <w:szCs w:val="28"/>
          <w:rtl w:val="true"/>
          <w:lang w:bidi="fa-IR"/>
        </w:rPr>
        <w:t>.</w:t>
      </w:r>
    </w:p>
    <w:p>
      <w:pPr>
        <w:pStyle w:val="Heading3"/>
        <w:numPr>
          <w:ilvl w:val="2"/>
          <w:numId w:val="1"/>
        </w:numPr>
        <w:rPr/>
      </w:pPr>
      <w:bookmarkStart w:id="4830" w:name="__RefHeading___Toc1233987_211673320"/>
      <w:bookmarkStart w:id="4831" w:name="_Toc2110"/>
      <w:bookmarkEnd w:id="4830"/>
      <w:r>
        <w:rPr>
          <w:rtl w:val="true"/>
        </w:rPr>
        <w:t>سفیان ثوری، ریا</w:t>
      </w:r>
      <w:bookmarkEnd w:id="4831"/>
    </w:p>
    <w:p>
      <w:pPr>
        <w:pStyle w:val="BookText"/>
        <w:rPr/>
      </w:pPr>
      <w:r>
        <w:rPr>
          <w:rFonts w:ascii="IRNazanin" w:hAnsi="IRNazanin" w:eastAsia="IRNazanin"/>
          <w:color w:val="111111"/>
          <w:sz w:val="28"/>
          <w:sz w:val="28"/>
          <w:szCs w:val="28"/>
          <w:rtl w:val="true"/>
          <w:lang w:bidi="fa-IR"/>
        </w:rPr>
        <w:t>در کتابی تاریخی دیدم که سفیان ثوری به حضور امام صادق علیه السلام رسید و امام لباسی از خز پوشیده بود، 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لباس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دامن لباس پشمی خود را بالا زد و لباس زبری که زیر آن پوشیده بود نمایان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روئین برای مردم است و لباس زیرین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جبه سفیان را بالا زد و لباس زیرین از پنبه نازک او را نمایان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این لباس نرم را برای خود پوشیده‌ای و این جامه‌ی پشمینه را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تصویر لا بصورت مقراض بهر چیست</w:t>
      </w:r>
    </w:p>
    <w:p>
      <w:pPr>
        <w:pStyle w:val="BookText"/>
        <w:rPr/>
      </w:pPr>
      <w:r>
        <w:rPr>
          <w:rFonts w:ascii="IRNazanin" w:hAnsi="IRNazanin" w:eastAsia="IRNazanin"/>
          <w:color w:val="111111"/>
          <w:sz w:val="28"/>
          <w:sz w:val="28"/>
          <w:szCs w:val="28"/>
          <w:rtl w:val="true"/>
          <w:lang w:bidi="fa-IR"/>
        </w:rPr>
        <w:t>یعنی ز بهر قطع تعلق زما سواست</w:t>
      </w:r>
    </w:p>
    <w:p>
      <w:pPr>
        <w:pStyle w:val="BookText"/>
        <w:rPr/>
      </w:pPr>
      <w:r>
        <w:rPr>
          <w:rFonts w:ascii="IRNazanin" w:hAnsi="IRNazanin" w:eastAsia="IRNazanin"/>
          <w:color w:val="111111"/>
          <w:sz w:val="28"/>
          <w:sz w:val="28"/>
          <w:szCs w:val="28"/>
          <w:rtl w:val="true"/>
          <w:lang w:bidi="fa-IR"/>
        </w:rPr>
        <w:t>نور قدم ز رخنه‌ی لا می‌کند طلوع</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خانه دلی که ازین رخنه پر ضیاست</w:t>
      </w:r>
    </w:p>
    <w:p>
      <w:pPr>
        <w:pStyle w:val="BookText"/>
        <w:rPr/>
      </w:pPr>
      <w:r>
        <w:rPr>
          <w:rFonts w:ascii="IRNazanin" w:hAnsi="IRNazanin" w:eastAsia="IRNazanin"/>
          <w:color w:val="111111"/>
          <w:sz w:val="28"/>
          <w:sz w:val="28"/>
          <w:szCs w:val="28"/>
          <w:rtl w:val="true"/>
          <w:lang w:bidi="fa-IR"/>
        </w:rPr>
        <w:t>فقر است راحت دو جهان زینهار ازان</w:t>
      </w:r>
    </w:p>
    <w:p>
      <w:pPr>
        <w:pStyle w:val="BookText"/>
        <w:rPr/>
      </w:pPr>
      <w:r>
        <w:rPr>
          <w:rFonts w:ascii="IRNazanin" w:hAnsi="IRNazanin" w:eastAsia="IRNazanin"/>
          <w:color w:val="111111"/>
          <w:sz w:val="28"/>
          <w:sz w:val="28"/>
          <w:szCs w:val="28"/>
          <w:rtl w:val="true"/>
          <w:lang w:bidi="fa-IR"/>
        </w:rPr>
        <w:t>میل غنا مکن که غنا صورت عناست</w:t>
      </w:r>
    </w:p>
    <w:p>
      <w:pPr>
        <w:pStyle w:val="BookText"/>
        <w:rPr/>
      </w:pPr>
      <w:r>
        <w:rPr>
          <w:rFonts w:ascii="IRNazanin" w:hAnsi="IRNazanin" w:eastAsia="IRNazanin"/>
          <w:color w:val="111111"/>
          <w:sz w:val="28"/>
          <w:sz w:val="28"/>
          <w:szCs w:val="28"/>
          <w:rtl w:val="true"/>
          <w:lang w:bidi="fa-IR"/>
        </w:rPr>
        <w:t>عارییتیست هر چه دهد گردش سپهر</w:t>
      </w:r>
    </w:p>
    <w:p>
      <w:pPr>
        <w:pStyle w:val="BookText"/>
        <w:rPr/>
      </w:pPr>
      <w:r>
        <w:rPr>
          <w:rFonts w:ascii="IRNazanin" w:hAnsi="IRNazanin" w:eastAsia="IRNazanin"/>
          <w:color w:val="111111"/>
          <w:sz w:val="28"/>
          <w:sz w:val="28"/>
          <w:szCs w:val="28"/>
          <w:rtl w:val="true"/>
          <w:lang w:bidi="fa-IR"/>
        </w:rPr>
        <w:t>عارض بود بیاض چو از گرد آسیاست</w:t>
      </w:r>
    </w:p>
    <w:p>
      <w:pPr>
        <w:pStyle w:val="BookText"/>
        <w:rPr/>
      </w:pPr>
      <w:r>
        <w:rPr>
          <w:rFonts w:ascii="IRNazanin" w:hAnsi="IRNazanin" w:eastAsia="IRNazanin"/>
          <w:color w:val="111111"/>
          <w:sz w:val="28"/>
          <w:sz w:val="28"/>
          <w:szCs w:val="28"/>
          <w:rtl w:val="true"/>
          <w:lang w:bidi="fa-IR"/>
        </w:rPr>
        <w:t>تیریست کج شده که به آتش بود سزد</w:t>
      </w:r>
    </w:p>
    <w:p>
      <w:pPr>
        <w:pStyle w:val="BookText"/>
        <w:rPr/>
      </w:pPr>
      <w:r>
        <w:rPr>
          <w:rFonts w:ascii="IRNazanin" w:hAnsi="IRNazanin" w:eastAsia="IRNazanin"/>
          <w:color w:val="111111"/>
          <w:sz w:val="28"/>
          <w:sz w:val="28"/>
          <w:szCs w:val="28"/>
          <w:rtl w:val="true"/>
          <w:lang w:bidi="fa-IR"/>
        </w:rPr>
        <w:t>آن را که قد به خدمت همچون خودی دو تاست</w:t>
      </w:r>
    </w:p>
    <w:p>
      <w:pPr>
        <w:pStyle w:val="BookText"/>
        <w:rPr/>
      </w:pPr>
      <w:r>
        <w:rPr>
          <w:rFonts w:ascii="IRNazanin" w:hAnsi="IRNazanin" w:eastAsia="IRNazanin"/>
          <w:color w:val="111111"/>
          <w:sz w:val="28"/>
          <w:sz w:val="28"/>
          <w:szCs w:val="28"/>
          <w:rtl w:val="true"/>
          <w:lang w:bidi="fa-IR"/>
        </w:rPr>
        <w:t>نفس ترا خرید حق از بهر بندگی</w:t>
      </w:r>
    </w:p>
    <w:p>
      <w:pPr>
        <w:pStyle w:val="BookText"/>
        <w:rPr/>
      </w:pPr>
      <w:r>
        <w:rPr>
          <w:rFonts w:ascii="IRNazanin" w:hAnsi="IRNazanin" w:eastAsia="IRNazanin"/>
          <w:color w:val="111111"/>
          <w:sz w:val="28"/>
          <w:sz w:val="28"/>
          <w:szCs w:val="28"/>
          <w:rtl w:val="true"/>
          <w:lang w:bidi="fa-IR"/>
        </w:rPr>
        <w:t>تصدیق این معامله ان اللّٰه اشتر است</w:t>
      </w:r>
    </w:p>
    <w:p>
      <w:pPr>
        <w:pStyle w:val="BookText"/>
        <w:rPr/>
      </w:pPr>
      <w:r>
        <w:rPr>
          <w:rFonts w:ascii="IRNazanin" w:hAnsi="IRNazanin" w:eastAsia="IRNazanin"/>
          <w:color w:val="111111"/>
          <w:sz w:val="28"/>
          <w:sz w:val="28"/>
          <w:szCs w:val="28"/>
          <w:rtl w:val="true"/>
          <w:lang w:bidi="fa-IR"/>
        </w:rPr>
        <w:t>ره را میان خوف و رجا رو که در خبر</w:t>
      </w:r>
    </w:p>
    <w:p>
      <w:pPr>
        <w:pStyle w:val="BookText"/>
        <w:rPr/>
      </w:pPr>
      <w:r>
        <w:rPr>
          <w:rFonts w:ascii="IRNazanin" w:hAnsi="IRNazanin" w:eastAsia="IRNazanin"/>
          <w:color w:val="111111"/>
          <w:sz w:val="28"/>
          <w:sz w:val="28"/>
          <w:szCs w:val="28"/>
          <w:rtl w:val="true"/>
          <w:lang w:bidi="fa-IR"/>
        </w:rPr>
        <w:t>خیر الامور اوسطها قول مصطفی است</w:t>
      </w:r>
    </w:p>
    <w:p>
      <w:pPr>
        <w:pStyle w:val="BookText"/>
        <w:rPr/>
      </w:pPr>
      <w:r>
        <w:rPr>
          <w:rFonts w:ascii="IRNazanin" w:hAnsi="IRNazanin" w:eastAsia="IRNazanin"/>
          <w:color w:val="111111"/>
          <w:sz w:val="28"/>
          <w:sz w:val="28"/>
          <w:szCs w:val="28"/>
          <w:rtl w:val="true"/>
          <w:lang w:bidi="fa-IR"/>
        </w:rPr>
        <w:t>آزار جو، عزیز بود لطف جوی خوار</w:t>
      </w:r>
    </w:p>
    <w:p>
      <w:pPr>
        <w:pStyle w:val="BookText"/>
        <w:rPr/>
      </w:pPr>
      <w:r>
        <w:rPr>
          <w:rFonts w:ascii="IRNazanin" w:hAnsi="IRNazanin" w:eastAsia="IRNazanin"/>
          <w:color w:val="111111"/>
          <w:sz w:val="28"/>
          <w:sz w:val="28"/>
          <w:szCs w:val="28"/>
          <w:rtl w:val="true"/>
          <w:lang w:bidi="fa-IR"/>
        </w:rPr>
        <w:t>اینست طبع دهر دلت مضطرب چراست</w:t>
      </w:r>
    </w:p>
    <w:p>
      <w:pPr>
        <w:pStyle w:val="BookText"/>
        <w:rPr/>
      </w:pPr>
      <w:r>
        <w:rPr>
          <w:rFonts w:ascii="IRNazanin" w:hAnsi="IRNazanin" w:eastAsia="IRNazanin"/>
          <w:color w:val="111111"/>
          <w:sz w:val="28"/>
          <w:sz w:val="28"/>
          <w:szCs w:val="28"/>
          <w:rtl w:val="true"/>
          <w:lang w:bidi="fa-IR"/>
        </w:rPr>
        <w:t>مستلزم ممات بود زهر و قیمتی است</w:t>
      </w:r>
    </w:p>
    <w:p>
      <w:pPr>
        <w:pStyle w:val="BookText"/>
        <w:rPr/>
      </w:pPr>
      <w:r>
        <w:rPr>
          <w:rFonts w:ascii="IRNazanin" w:hAnsi="IRNazanin" w:eastAsia="IRNazanin"/>
          <w:color w:val="111111"/>
          <w:sz w:val="28"/>
          <w:sz w:val="28"/>
          <w:szCs w:val="28"/>
          <w:rtl w:val="true"/>
          <w:lang w:bidi="fa-IR"/>
        </w:rPr>
        <w:t>سرمایه‌ی حیات بود آب و کم بهاست</w:t>
      </w:r>
    </w:p>
    <w:p>
      <w:pPr>
        <w:pStyle w:val="BookText"/>
        <w:rPr/>
      </w:pPr>
      <w:r>
        <w:rPr>
          <w:rFonts w:ascii="IRNazanin" w:hAnsi="IRNazanin" w:eastAsia="IRNazanin"/>
          <w:color w:val="111111"/>
          <w:sz w:val="28"/>
          <w:sz w:val="28"/>
          <w:szCs w:val="28"/>
          <w:rtl w:val="true"/>
          <w:lang w:bidi="fa-IR"/>
        </w:rPr>
        <w:t>بهر فراغ دل طلب گنج می‌کنی</w:t>
      </w:r>
    </w:p>
    <w:p>
      <w:pPr>
        <w:pStyle w:val="BookText"/>
        <w:rPr/>
      </w:pPr>
      <w:r>
        <w:rPr>
          <w:rFonts w:ascii="IRNazanin" w:hAnsi="IRNazanin" w:eastAsia="IRNazanin"/>
          <w:color w:val="111111"/>
          <w:sz w:val="28"/>
          <w:sz w:val="28"/>
          <w:szCs w:val="28"/>
          <w:rtl w:val="true"/>
          <w:lang w:bidi="fa-IR"/>
        </w:rPr>
        <w:t>آن گنج را که می‌طلبی کنج انزواست</w:t>
      </w:r>
    </w:p>
    <w:p>
      <w:pPr>
        <w:pStyle w:val="BookText"/>
        <w:rPr/>
      </w:pPr>
      <w:r>
        <w:rPr>
          <w:rFonts w:ascii="IRNazanin" w:hAnsi="IRNazanin" w:eastAsia="IRNazanin"/>
          <w:color w:val="111111"/>
          <w:sz w:val="28"/>
          <w:sz w:val="28"/>
          <w:szCs w:val="28"/>
          <w:rtl w:val="true"/>
          <w:lang w:bidi="fa-IR"/>
        </w:rPr>
        <w:t>گردی بدیده از ره بیخوابی ار کشی</w:t>
      </w:r>
    </w:p>
    <w:p>
      <w:pPr>
        <w:pStyle w:val="BookText"/>
        <w:rPr/>
      </w:pPr>
      <w:r>
        <w:rPr>
          <w:rFonts w:ascii="IRNazanin" w:hAnsi="IRNazanin" w:eastAsia="IRNazanin"/>
          <w:color w:val="111111"/>
          <w:sz w:val="28"/>
          <w:sz w:val="28"/>
          <w:szCs w:val="28"/>
          <w:rtl w:val="true"/>
          <w:lang w:bidi="fa-IR"/>
        </w:rPr>
        <w:t>روشن شود بچشم دلت کانچه توتیاست</w:t>
      </w:r>
    </w:p>
    <w:p>
      <w:pPr>
        <w:pStyle w:val="BookText"/>
        <w:rPr/>
      </w:pPr>
      <w:r>
        <w:rPr>
          <w:rFonts w:ascii="IRNazanin" w:hAnsi="IRNazanin" w:eastAsia="IRNazanin"/>
          <w:color w:val="111111"/>
          <w:sz w:val="28"/>
          <w:sz w:val="28"/>
          <w:szCs w:val="28"/>
          <w:rtl w:val="true"/>
          <w:lang w:bidi="fa-IR"/>
        </w:rPr>
        <w:t>جوع است و عزلت و سهر و صمت چار رکن</w:t>
      </w:r>
    </w:p>
    <w:p>
      <w:pPr>
        <w:pStyle w:val="BookText"/>
        <w:rPr/>
      </w:pPr>
      <w:r>
        <w:rPr>
          <w:rFonts w:ascii="IRNazanin" w:hAnsi="IRNazanin" w:eastAsia="IRNazanin"/>
          <w:color w:val="111111"/>
          <w:sz w:val="28"/>
          <w:sz w:val="28"/>
          <w:szCs w:val="28"/>
          <w:rtl w:val="true"/>
          <w:lang w:bidi="fa-IR"/>
        </w:rPr>
        <w:t>زین چار رکن قصر ولایت قوی بناست</w:t>
      </w:r>
    </w:p>
    <w:p>
      <w:pPr>
        <w:pStyle w:val="BookText"/>
        <w:rPr/>
      </w:pPr>
      <w:r>
        <w:rPr>
          <w:rFonts w:ascii="IRNazanin" w:hAnsi="IRNazanin" w:eastAsia="IRNazanin"/>
          <w:color w:val="111111"/>
          <w:sz w:val="28"/>
          <w:sz w:val="28"/>
          <w:szCs w:val="28"/>
          <w:rtl w:val="true"/>
          <w:lang w:bidi="fa-IR"/>
        </w:rPr>
        <w:t>زین چار چاره نیست کسی را که همتش</w:t>
      </w:r>
    </w:p>
    <w:p>
      <w:pPr>
        <w:pStyle w:val="BookText"/>
        <w:rPr/>
      </w:pPr>
      <w:r>
        <w:rPr>
          <w:rFonts w:ascii="IRNazanin" w:hAnsi="IRNazanin" w:eastAsia="IRNazanin"/>
          <w:color w:val="111111"/>
          <w:sz w:val="28"/>
          <w:sz w:val="28"/>
          <w:szCs w:val="28"/>
          <w:rtl w:val="true"/>
          <w:lang w:bidi="fa-IR"/>
        </w:rPr>
        <w:t>در ساحت زمین دل این طرفه قصر خواست</w:t>
      </w:r>
    </w:p>
    <w:p>
      <w:pPr>
        <w:pStyle w:val="BookText"/>
        <w:rPr/>
      </w:pPr>
      <w:r>
        <w:rPr>
          <w:rFonts w:ascii="IRNazanin" w:hAnsi="IRNazanin" w:eastAsia="IRNazanin"/>
          <w:color w:val="111111"/>
          <w:sz w:val="28"/>
          <w:sz w:val="28"/>
          <w:szCs w:val="28"/>
          <w:rtl w:val="true"/>
          <w:lang w:bidi="fa-IR"/>
        </w:rPr>
        <w:t>حاشا که حال خوش دهدت رو که کار تو</w:t>
      </w:r>
    </w:p>
    <w:p>
      <w:pPr>
        <w:pStyle w:val="BookText"/>
        <w:rPr/>
      </w:pPr>
      <w:r>
        <w:rPr>
          <w:rFonts w:ascii="IRNazanin" w:hAnsi="IRNazanin" w:eastAsia="IRNazanin"/>
          <w:color w:val="111111"/>
          <w:sz w:val="28"/>
          <w:sz w:val="28"/>
          <w:szCs w:val="28"/>
          <w:rtl w:val="true"/>
          <w:lang w:bidi="fa-IR"/>
        </w:rPr>
        <w:t>گه فکر ما یجیء و گهی فکر مامضی است</w:t>
      </w:r>
    </w:p>
    <w:p>
      <w:pPr>
        <w:pStyle w:val="BookText"/>
        <w:rPr/>
      </w:pPr>
      <w:r>
        <w:rPr>
          <w:rFonts w:ascii="IRNazanin" w:hAnsi="IRNazanin" w:eastAsia="IRNazanin"/>
          <w:color w:val="111111"/>
          <w:sz w:val="28"/>
          <w:sz w:val="28"/>
          <w:szCs w:val="28"/>
          <w:rtl w:val="true"/>
          <w:lang w:bidi="fa-IR"/>
        </w:rPr>
        <w:t>بگذر زخود که پر نشده از هوای هو</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نی انای دلش خالی از انااست</w:t>
      </w:r>
      <w:bookmarkStart w:id="4832" w:name="pg145_1842"/>
    </w:p>
    <w:p>
      <w:pPr>
        <w:pStyle w:val="BookText"/>
        <w:rPr/>
      </w:pPr>
      <w:bookmarkEnd w:id="4832"/>
      <w:r>
        <w:rPr>
          <w:rFonts w:ascii="IRNazanin" w:hAnsi="IRNazanin" w:eastAsia="IRNazanin"/>
          <w:color w:val="111111"/>
          <w:sz w:val="28"/>
          <w:sz w:val="28"/>
          <w:szCs w:val="28"/>
          <w:rtl w:val="true"/>
          <w:lang w:bidi="fa-IR"/>
        </w:rPr>
        <w:t>پهلو بس است لوح ونی و بوریا قلم</w:t>
      </w:r>
    </w:p>
    <w:p>
      <w:pPr>
        <w:pStyle w:val="BookText"/>
        <w:rPr/>
      </w:pPr>
      <w:r>
        <w:rPr>
          <w:rFonts w:ascii="IRNazanin" w:hAnsi="IRNazanin" w:eastAsia="IRNazanin"/>
          <w:color w:val="111111"/>
          <w:sz w:val="28"/>
          <w:sz w:val="28"/>
          <w:szCs w:val="28"/>
          <w:rtl w:val="true"/>
          <w:lang w:bidi="fa-IR"/>
        </w:rPr>
        <w:t>در شرح رنج شب که زبی بستری توراست</w:t>
      </w:r>
    </w:p>
    <w:p>
      <w:pPr>
        <w:pStyle w:val="BookText"/>
        <w:rPr/>
      </w:pPr>
      <w:r>
        <w:rPr>
          <w:rFonts w:ascii="IRNazanin" w:hAnsi="IRNazanin" w:eastAsia="IRNazanin"/>
          <w:color w:val="111111"/>
          <w:sz w:val="28"/>
          <w:sz w:val="28"/>
          <w:szCs w:val="28"/>
          <w:rtl w:val="true"/>
          <w:lang w:bidi="fa-IR"/>
        </w:rPr>
        <w:t>دعوی کنی که پیر شدم زیر بار دل</w:t>
      </w:r>
    </w:p>
    <w:p>
      <w:pPr>
        <w:pStyle w:val="BookText"/>
        <w:rPr/>
      </w:pPr>
      <w:r>
        <w:rPr>
          <w:rFonts w:ascii="IRNazanin" w:hAnsi="IRNazanin" w:eastAsia="IRNazanin"/>
          <w:color w:val="111111"/>
          <w:sz w:val="28"/>
          <w:sz w:val="28"/>
          <w:szCs w:val="28"/>
          <w:rtl w:val="true"/>
          <w:lang w:bidi="fa-IR"/>
        </w:rPr>
        <w:t>برهان مستقیم بر این دعوی انحناست</w:t>
      </w:r>
    </w:p>
    <w:p>
      <w:pPr>
        <w:pStyle w:val="BookText"/>
        <w:rPr/>
      </w:pPr>
      <w:r>
        <w:rPr>
          <w:rFonts w:ascii="IRNazanin" w:hAnsi="IRNazanin" w:eastAsia="IRNazanin"/>
          <w:color w:val="111111"/>
          <w:sz w:val="28"/>
          <w:sz w:val="28"/>
          <w:szCs w:val="28"/>
          <w:rtl w:val="true"/>
          <w:lang w:bidi="fa-IR"/>
        </w:rPr>
        <w:t>هر ظلمتی که هست ز ناراستی تست</w:t>
      </w:r>
    </w:p>
    <w:p>
      <w:pPr>
        <w:pStyle w:val="BookText"/>
        <w:rPr/>
      </w:pPr>
      <w:r>
        <w:rPr>
          <w:rFonts w:ascii="IRNazanin" w:hAnsi="IRNazanin" w:eastAsia="IRNazanin"/>
          <w:color w:val="111111"/>
          <w:sz w:val="28"/>
          <w:sz w:val="28"/>
          <w:szCs w:val="28"/>
          <w:rtl w:val="true"/>
          <w:lang w:bidi="fa-IR"/>
        </w:rPr>
        <w:t>خور را کم است سایه چو در حد استواست</w:t>
      </w:r>
    </w:p>
    <w:p>
      <w:pPr>
        <w:pStyle w:val="BookText"/>
        <w:rPr/>
      </w:pPr>
      <w:r>
        <w:rPr>
          <w:rFonts w:ascii="IRNazanin" w:hAnsi="IRNazanin" w:eastAsia="IRNazanin"/>
          <w:color w:val="111111"/>
          <w:sz w:val="28"/>
          <w:sz w:val="28"/>
          <w:szCs w:val="28"/>
          <w:rtl w:val="true"/>
          <w:lang w:bidi="fa-IR"/>
        </w:rPr>
        <w:t>گو تاج و تخت زیر و زبر شو که باک نیست</w:t>
      </w:r>
    </w:p>
    <w:p>
      <w:pPr>
        <w:pStyle w:val="BookText"/>
        <w:rPr/>
      </w:pPr>
      <w:r>
        <w:rPr>
          <w:rFonts w:ascii="IRNazanin" w:hAnsi="IRNazanin" w:eastAsia="IRNazanin"/>
          <w:color w:val="111111"/>
          <w:sz w:val="28"/>
          <w:sz w:val="28"/>
          <w:szCs w:val="28"/>
          <w:rtl w:val="true"/>
          <w:lang w:bidi="fa-IR"/>
        </w:rPr>
        <w:t>درویش را که تاج نمد، تخت بوریاست</w:t>
      </w:r>
    </w:p>
    <w:p>
      <w:pPr>
        <w:pStyle w:val="Heading3"/>
        <w:numPr>
          <w:ilvl w:val="2"/>
          <w:numId w:val="1"/>
        </w:numPr>
        <w:rPr/>
      </w:pPr>
      <w:bookmarkStart w:id="4833" w:name="__RefHeading___Toc1233989_211673320"/>
      <w:bookmarkStart w:id="4834" w:name="_Toc2111"/>
      <w:bookmarkEnd w:id="4833"/>
      <w:r>
        <w:rPr>
          <w:rtl w:val="true"/>
        </w:rPr>
        <w:t>آرزو و ثروت</w:t>
      </w:r>
      <w:bookmarkEnd w:id="4834"/>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مربوط به اموال است</w:t>
      </w:r>
      <w:r>
        <w:rPr>
          <w:rFonts w:eastAsia="IRNazanin" w:cs="IRNazanin"/>
          <w:color w:val="111111"/>
          <w:sz w:val="28"/>
          <w:szCs w:val="28"/>
          <w:rtl w:val="true"/>
          <w:lang w:bidi="fa-IR"/>
        </w:rPr>
        <w:t>.</w:t>
      </w:r>
    </w:p>
    <w:p>
      <w:pPr>
        <w:pStyle w:val="Heading3"/>
        <w:numPr>
          <w:ilvl w:val="2"/>
          <w:numId w:val="1"/>
        </w:numPr>
        <w:rPr/>
      </w:pPr>
      <w:bookmarkStart w:id="4835" w:name="__RefHeading___Toc1233991_211673320"/>
      <w:bookmarkStart w:id="4836" w:name="_Toc2112"/>
      <w:bookmarkEnd w:id="4835"/>
      <w:r>
        <w:rPr>
          <w:rtl w:val="true"/>
        </w:rPr>
        <w:t>ثروت</w:t>
      </w:r>
      <w:bookmarkEnd w:id="4836"/>
    </w:p>
    <w:p>
      <w:pPr>
        <w:pStyle w:val="BookText"/>
        <w:rPr/>
      </w:pPr>
      <w:r>
        <w:rPr>
          <w:rFonts w:ascii="IRNazanin" w:hAnsi="IRNazanin" w:eastAsia="IRNazanin"/>
          <w:color w:val="111111"/>
          <w:sz w:val="28"/>
          <w:sz w:val="28"/>
          <w:szCs w:val="28"/>
          <w:rtl w:val="true"/>
          <w:lang w:bidi="fa-IR"/>
        </w:rPr>
        <w:t>هر که ثروتش را حفظ کند، دو چیز بزرگوار را حفظ کرده و آن دین و آبرو است</w:t>
      </w:r>
      <w:r>
        <w:rPr>
          <w:rFonts w:eastAsia="IRNazanin" w:cs="IRNazanin"/>
          <w:color w:val="111111"/>
          <w:sz w:val="28"/>
          <w:szCs w:val="28"/>
          <w:rtl w:val="true"/>
          <w:lang w:bidi="fa-IR"/>
        </w:rPr>
        <w:t>.</w:t>
      </w:r>
    </w:p>
    <w:p>
      <w:pPr>
        <w:pStyle w:val="Heading3"/>
        <w:numPr>
          <w:ilvl w:val="2"/>
          <w:numId w:val="1"/>
        </w:numPr>
        <w:rPr/>
      </w:pPr>
      <w:bookmarkStart w:id="4837" w:name="__RefHeading___Toc1233993_211673320"/>
      <w:bookmarkStart w:id="4838" w:name="_Toc2113"/>
      <w:bookmarkEnd w:id="4837"/>
      <w:r>
        <w:rPr>
          <w:rtl w:val="true"/>
        </w:rPr>
        <w:t>ضرب المَثل</w:t>
      </w:r>
      <w:bookmarkEnd w:id="483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یاقوت از رونق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فراموش کردم، به‌خاطرم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مردی به دیگری حمله آورد تا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در نزدیکی وی بود ولی از ترس، آن حربه را فراموش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بکار نبر، وی متوجه نیزه‌اش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نیزه‌ای انداختی که آن را فراموش کرده‌بودم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تو مرا به یاد دو الاغ گمشده‌ی قبیله‌ام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ضرب المثل این بوده‌است که دو الاغ از قبیله‌ای گم شد، مردی برای پیدا کردن آنها از قبیله خارج شد و به زنی پوشیه دار و عشوه 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او شد و الاغها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نقابش را برداشت، چشم مرد به چهره‌ای نازیبا و دهانی گشاد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تو مرا به یاد دو الاغ قبیله‌ام انداخت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خرج دعا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مثل این بود که عرب گستاخی به دیر راهبی رسید و همراه او و گاهی بیشتر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این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صلیب طلای راهب را دزدید و از او اجازه مرخصی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اجازه داد و توشه‌ی راه او را هم به او داد و در خداحافظی به شیوه سابق خود گفت اصحبک الصلیب، یعنی دست صلیب</w:t>
      </w:r>
      <w:bookmarkStart w:id="4839" w:name="pg145_1845"/>
    </w:p>
    <w:p>
      <w:pPr>
        <w:pStyle w:val="BookText"/>
        <w:rPr/>
      </w:pPr>
      <w:bookmarkEnd w:id="4839"/>
      <w:r>
        <w:rPr>
          <w:rFonts w:ascii="IRNazanin" w:hAnsi="IRNazanin" w:eastAsia="IRNazanin"/>
          <w:color w:val="111111"/>
          <w:sz w:val="28"/>
          <w:sz w:val="28"/>
          <w:szCs w:val="28"/>
          <w:rtl w:val="true"/>
          <w:lang w:bidi="fa-IR"/>
        </w:rPr>
        <w:t>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الدعوة ، یعنی خرج دعایت را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 به آسانی بر خوابیده می‌گذرد، گنجشک جان می‌دهد و کودک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جان می‌دهد، کودک با آن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آنکه پشتش زخم نیست، آسان است از آنچه بر پشت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مثل زمانی استفاده می‌کنند که کسی به زحمت دوست خود بی توجه است و به فکر زحمات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دوشندگان را شاخ می‌زنی؟ این مثل را جایی می‌آورند که کسی به احسان کننده خود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مثل این است که دو نفر، شیر گاوی را می‌دوشیدند، یکی با مدارا سینه را می‌فشرد و دیگری 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آنکه مهربان بود شاخ می‌زد و دیگری را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شن و طبقه موافقت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و طبقه دو قبیله به ترتیب از عبدالقیس و ایاد هستند، هر دو بر کاری توافق کردند که صلاح هر دو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بند و بادت در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مثل این بود که مردی می‌خواست از دریا بگذرد، خیکی همراه داشت آن را باد کرد و سر آن را بست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دریا باد خیک خالی شد،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بند خیک باشد و دهان تو باد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غذا پختن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مثل این است که مردی به خانه فاحشه‌ای رفت، کارش که تمام شد پولش را داد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راهش قابلمه‌ای را دید، بدون اینکه فاحشه بفهمد آن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بلند شد که به کنیزش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احمق را فریب دادیم و بدون اینکه چیزی از ما کم شود سه درهم از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غذا پختن می‌فهمید</w:t>
      </w:r>
      <w:r>
        <w:rPr>
          <w:rFonts w:eastAsia="IRNazanin" w:cs="IRNazanin"/>
          <w:color w:val="111111"/>
          <w:sz w:val="28"/>
          <w:szCs w:val="28"/>
          <w:rtl w:val="true"/>
          <w:lang w:bidi="fa-IR"/>
        </w:rPr>
        <w:t>.</w:t>
      </w:r>
    </w:p>
    <w:p>
      <w:pPr>
        <w:pStyle w:val="Heading3"/>
        <w:numPr>
          <w:ilvl w:val="2"/>
          <w:numId w:val="1"/>
        </w:numPr>
        <w:rPr/>
      </w:pPr>
      <w:bookmarkStart w:id="4840" w:name="__RefHeading___Toc1233995_211673320"/>
      <w:bookmarkStart w:id="4841" w:name="_Toc2114"/>
      <w:bookmarkEnd w:id="4840"/>
      <w:r>
        <w:rPr>
          <w:rtl w:val="true"/>
        </w:rPr>
        <w:t>روزگار</w:t>
      </w:r>
      <w:bookmarkEnd w:id="4841"/>
    </w:p>
    <w:p>
      <w:pPr>
        <w:pStyle w:val="BookText"/>
        <w:rPr/>
      </w:pPr>
      <w:r>
        <w:rPr>
          <w:rFonts w:ascii="IRNazanin" w:hAnsi="IRNazanin" w:eastAsia="IRNazanin"/>
          <w:color w:val="111111"/>
          <w:sz w:val="28"/>
          <w:sz w:val="28"/>
          <w:szCs w:val="28"/>
          <w:rtl w:val="true"/>
          <w:lang w:bidi="fa-IR"/>
        </w:rPr>
        <w:t>عبدالملک به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برای او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گویا نبوده و فردا ممکن است بیاید امروز را نیز بیهوده کاران به خوشگذرانی و خردمندان برای معاد کار نیک می‌کنند</w:t>
      </w:r>
      <w:r>
        <w:rPr>
          <w:rFonts w:eastAsia="IRNazanin" w:cs="IRNazanin"/>
          <w:color w:val="111111"/>
          <w:sz w:val="28"/>
          <w:szCs w:val="28"/>
          <w:rtl w:val="true"/>
          <w:lang w:bidi="fa-IR"/>
        </w:rPr>
        <w:t>.</w:t>
      </w:r>
    </w:p>
    <w:p>
      <w:pPr>
        <w:pStyle w:val="Heading3"/>
        <w:numPr>
          <w:ilvl w:val="2"/>
          <w:numId w:val="1"/>
        </w:numPr>
        <w:rPr/>
      </w:pPr>
      <w:bookmarkStart w:id="4842" w:name="__RefHeading___Toc1233997_211673320"/>
      <w:bookmarkStart w:id="4843" w:name="_Toc2115"/>
      <w:bookmarkEnd w:id="4842"/>
      <w:r>
        <w:rPr>
          <w:rtl w:val="true"/>
        </w:rPr>
        <w:t>دوست</w:t>
      </w:r>
      <w:bookmarkEnd w:id="4843"/>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احیاءالعلوم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حذیفه به بیرون مکه کنار چاهی رفته</w:t>
      </w:r>
      <w:bookmarkStart w:id="4844" w:name="pg145_1847"/>
    </w:p>
    <w:p>
      <w:pPr>
        <w:pStyle w:val="BookText"/>
        <w:rPr/>
      </w:pPr>
      <w:bookmarkEnd w:id="4844"/>
      <w:r>
        <w:rPr>
          <w:rFonts w:ascii="IRNazanin" w:hAnsi="IRNazanin" w:eastAsia="IRNazanin"/>
          <w:color w:val="111111"/>
          <w:sz w:val="28"/>
          <w:sz w:val="28"/>
          <w:szCs w:val="28"/>
          <w:rtl w:val="true"/>
          <w:lang w:bidi="fa-IR"/>
        </w:rPr>
        <w:t>بودند تا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لباسی را گرفت تا پیامبر دیده نشود و غسل کند، وقتی حذیفه می‌خواست غسل کند، پیامبر لباس او را گرفت تا از دیده پنهان باشد و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که نمی‌خواست پیامبر به زحمت افتد از او خواست که برایش ساتر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دو دوست در پیشگاه خدا، کسی است که مهربانتر باشد</w:t>
      </w:r>
      <w:r>
        <w:rPr>
          <w:rFonts w:eastAsia="IRNazanin" w:cs="IRNazanin"/>
          <w:color w:val="111111"/>
          <w:sz w:val="28"/>
          <w:szCs w:val="28"/>
          <w:rtl w:val="true"/>
          <w:lang w:bidi="fa-IR"/>
        </w:rPr>
        <w:t>.</w:t>
      </w:r>
    </w:p>
    <w:p>
      <w:pPr>
        <w:pStyle w:val="Heading3"/>
        <w:numPr>
          <w:ilvl w:val="2"/>
          <w:numId w:val="1"/>
        </w:numPr>
        <w:rPr/>
      </w:pPr>
      <w:bookmarkStart w:id="4845" w:name="__RefHeading___Toc1233999_211673320"/>
      <w:bookmarkStart w:id="4846" w:name="_Toc2116"/>
      <w:bookmarkEnd w:id="4845"/>
      <w:r>
        <w:rPr>
          <w:rtl w:val="true"/>
        </w:rPr>
        <w:t>عبرت، پند</w:t>
      </w:r>
      <w:bookmarkEnd w:id="484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است آدمیزاده که با جسم و قلب معیوب می‌خواهد به سلامت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از آنچه می‌بینی عبرت گیر، و از آنچه می‌شنوی نپذیر، پیش از اینکه خودت عبرت بیننده و موعظه شنونده شوی</w:t>
      </w:r>
      <w:r>
        <w:rPr>
          <w:rFonts w:eastAsia="IRNazanin" w:cs="IRNazanin"/>
          <w:color w:val="111111"/>
          <w:sz w:val="28"/>
          <w:szCs w:val="28"/>
          <w:rtl w:val="true"/>
          <w:lang w:bidi="fa-IR"/>
        </w:rPr>
        <w:t>.</w:t>
      </w:r>
    </w:p>
    <w:p>
      <w:pPr>
        <w:pStyle w:val="Heading3"/>
        <w:numPr>
          <w:ilvl w:val="2"/>
          <w:numId w:val="1"/>
        </w:numPr>
        <w:rPr/>
      </w:pPr>
      <w:bookmarkStart w:id="4847" w:name="__RefHeading___Toc1234001_211673320"/>
      <w:bookmarkStart w:id="4848" w:name="_Toc2117"/>
      <w:bookmarkEnd w:id="4847"/>
      <w:r>
        <w:rPr>
          <w:rtl w:val="true"/>
        </w:rPr>
        <w:t>انفاق</w:t>
      </w:r>
      <w:bookmarkEnd w:id="4848"/>
    </w:p>
    <w:p>
      <w:pPr>
        <w:pStyle w:val="BookText"/>
        <w:rPr/>
      </w:pPr>
      <w:r>
        <w:rPr>
          <w:rFonts w:ascii="IRNazanin" w:hAnsi="IRNazanin" w:eastAsia="IRNazanin"/>
          <w:color w:val="111111"/>
          <w:sz w:val="28"/>
          <w:sz w:val="28"/>
          <w:szCs w:val="28"/>
          <w:rtl w:val="true"/>
          <w:lang w:bidi="fa-IR"/>
        </w:rPr>
        <w:t>عبداللّٰه بن جعفر را از اسراف کردن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وعده داده که به من فضل کند و من به او وعده داده‌ام که بر بندگانش فضل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اگر ترک عادت کنم، مایه از من کم شود</w:t>
      </w:r>
      <w:r>
        <w:rPr>
          <w:rFonts w:eastAsia="IRNazanin" w:cs="IRNazanin"/>
          <w:color w:val="111111"/>
          <w:sz w:val="28"/>
          <w:szCs w:val="28"/>
          <w:rtl w:val="true"/>
          <w:lang w:bidi="fa-IR"/>
        </w:rPr>
        <w:t>.</w:t>
      </w:r>
    </w:p>
    <w:p>
      <w:pPr>
        <w:pStyle w:val="Heading3"/>
        <w:numPr>
          <w:ilvl w:val="2"/>
          <w:numId w:val="1"/>
        </w:numPr>
        <w:rPr/>
      </w:pPr>
      <w:bookmarkStart w:id="4849" w:name="__RefHeading___Toc1234003_211673320"/>
      <w:bookmarkStart w:id="4850" w:name="_Toc2118"/>
      <w:bookmarkEnd w:id="4849"/>
      <w:r>
        <w:rPr>
          <w:rtl w:val="true"/>
        </w:rPr>
        <w:t>هوای نفس</w:t>
      </w:r>
      <w:bookmarkEnd w:id="4850"/>
    </w:p>
    <w:p>
      <w:pPr>
        <w:pStyle w:val="BookText"/>
        <w:rPr/>
      </w:pPr>
      <w:r>
        <w:rPr>
          <w:rFonts w:ascii="IRNazanin" w:hAnsi="IRNazanin" w:eastAsia="IRNazanin"/>
          <w:color w:val="111111"/>
          <w:sz w:val="28"/>
          <w:sz w:val="28"/>
          <w:szCs w:val="28"/>
          <w:rtl w:val="true"/>
          <w:lang w:bidi="fa-IR"/>
        </w:rPr>
        <w:t>ارسطو طالیس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خود نافرمانی کن و اطاعت هرکه می‌خواهی بنما</w:t>
      </w:r>
      <w:r>
        <w:rPr>
          <w:rFonts w:eastAsia="IRNazanin" w:cs="IRNazanin"/>
          <w:color w:val="111111"/>
          <w:sz w:val="28"/>
          <w:szCs w:val="28"/>
          <w:rtl w:val="true"/>
          <w:lang w:bidi="fa-IR"/>
        </w:rPr>
        <w:t>.</w:t>
      </w:r>
    </w:p>
    <w:p>
      <w:pPr>
        <w:pStyle w:val="Heading3"/>
        <w:numPr>
          <w:ilvl w:val="2"/>
          <w:numId w:val="1"/>
        </w:numPr>
        <w:rPr/>
      </w:pPr>
      <w:bookmarkStart w:id="4851" w:name="__RefHeading___Toc1234005_211673320"/>
      <w:bookmarkStart w:id="4852" w:name="_Toc2119"/>
      <w:bookmarkEnd w:id="4851"/>
      <w:r>
        <w:rPr>
          <w:rtl w:val="true"/>
        </w:rPr>
        <w:t>پیشگیری</w:t>
      </w:r>
      <w:bookmarkEnd w:id="4852"/>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ترک کن تا از معالجه با دارویی که میل نداری بی‌نیاز شوی</w:t>
      </w:r>
      <w:r>
        <w:rPr>
          <w:rFonts w:eastAsia="IRNazanin" w:cs="IRNazanin"/>
          <w:color w:val="111111"/>
          <w:sz w:val="28"/>
          <w:szCs w:val="28"/>
          <w:rtl w:val="true"/>
          <w:lang w:bidi="fa-IR"/>
        </w:rPr>
        <w:t>.</w:t>
      </w:r>
    </w:p>
    <w:p>
      <w:pPr>
        <w:pStyle w:val="Heading3"/>
        <w:numPr>
          <w:ilvl w:val="2"/>
          <w:numId w:val="1"/>
        </w:numPr>
        <w:rPr/>
      </w:pPr>
      <w:bookmarkStart w:id="4853" w:name="__RefHeading___Toc1234007_211673320"/>
      <w:bookmarkStart w:id="4854" w:name="_Toc2120"/>
      <w:bookmarkEnd w:id="4853"/>
      <w:r>
        <w:rPr>
          <w:rtl w:val="true"/>
        </w:rPr>
        <w:t>غم</w:t>
      </w:r>
      <w:bookmarkEnd w:id="4854"/>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بیماری روح است چنانچه درد بیماری بدن است</w:t>
      </w:r>
      <w:r>
        <w:rPr>
          <w:rFonts w:eastAsia="IRNazanin" w:cs="IRNazanin"/>
          <w:color w:val="111111"/>
          <w:sz w:val="28"/>
          <w:szCs w:val="28"/>
          <w:rtl w:val="true"/>
          <w:lang w:bidi="fa-IR"/>
        </w:rPr>
        <w:t>.</w:t>
      </w:r>
    </w:p>
    <w:p>
      <w:pPr>
        <w:pStyle w:val="Heading3"/>
        <w:numPr>
          <w:ilvl w:val="2"/>
          <w:numId w:val="1"/>
        </w:numPr>
        <w:rPr/>
      </w:pPr>
      <w:bookmarkStart w:id="4855" w:name="__RefHeading___Toc1234009_211673320"/>
      <w:bookmarkStart w:id="4856" w:name="_Toc2121"/>
      <w:bookmarkEnd w:id="4855"/>
      <w:r>
        <w:rPr>
          <w:rtl w:val="true"/>
        </w:rPr>
        <w:t>چوب</w:t>
      </w:r>
      <w:bookmarkEnd w:id="4856"/>
    </w:p>
    <w:p>
      <w:pPr>
        <w:pStyle w:val="BookText"/>
        <w:rPr/>
      </w:pPr>
      <w:r>
        <w:rPr>
          <w:rFonts w:ascii="IRNazanin" w:hAnsi="IRNazanin" w:eastAsia="IRNazanin"/>
          <w:color w:val="111111"/>
          <w:sz w:val="28"/>
          <w:sz w:val="28"/>
          <w:szCs w:val="28"/>
          <w:rtl w:val="true"/>
          <w:lang w:bidi="fa-IR"/>
        </w:rPr>
        <w:t>یکی از طفیلی‌هاگوید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چوبها سه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کشتی نوح، عصای موسی، و میزی که بر آن غذا خورند</w:t>
      </w:r>
      <w:r>
        <w:rPr>
          <w:rFonts w:eastAsia="IRNazanin" w:cs="IRNazanin"/>
          <w:color w:val="111111"/>
          <w:sz w:val="28"/>
          <w:szCs w:val="28"/>
          <w:rtl w:val="true"/>
          <w:lang w:bidi="fa-IR"/>
        </w:rPr>
        <w:t>.</w:t>
      </w:r>
    </w:p>
    <w:p>
      <w:pPr>
        <w:pStyle w:val="Heading3"/>
        <w:numPr>
          <w:ilvl w:val="2"/>
          <w:numId w:val="1"/>
        </w:numPr>
        <w:rPr/>
      </w:pPr>
      <w:bookmarkStart w:id="4857" w:name="__RefHeading___Toc1234011_211673320"/>
      <w:bookmarkStart w:id="4858" w:name="_Toc2122"/>
      <w:bookmarkEnd w:id="4857"/>
      <w:r>
        <w:rPr>
          <w:rtl w:val="true"/>
        </w:rPr>
        <w:t>کبر</w:t>
      </w:r>
      <w:bookmarkEnd w:id="4858"/>
    </w:p>
    <w:p>
      <w:pPr>
        <w:pStyle w:val="BookText"/>
        <w:rPr/>
      </w:pPr>
      <w:r>
        <w:rPr>
          <w:rFonts w:ascii="IRNazanin" w:hAnsi="IRNazanin" w:eastAsia="IRNazanin"/>
          <w:color w:val="111111"/>
          <w:sz w:val="28"/>
          <w:sz w:val="28"/>
          <w:szCs w:val="28"/>
          <w:rtl w:val="true"/>
          <w:lang w:bidi="fa-IR"/>
        </w:rPr>
        <w:t>متکبری به بشار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کسی چشم‌هایش را نمی‌گیرد مگر اینکه چیزی دیگر به او عطا می‌کند؛ بگو ببینم خدا به تو چه داده‌است؟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عوض برای من، که مانند تو را نبینم</w:t>
      </w:r>
      <w:r>
        <w:rPr>
          <w:rFonts w:eastAsia="IRNazanin" w:cs="IRNazanin"/>
          <w:color w:val="111111"/>
          <w:sz w:val="28"/>
          <w:szCs w:val="28"/>
          <w:rtl w:val="true"/>
          <w:lang w:bidi="fa-IR"/>
        </w:rPr>
        <w:t>.</w:t>
      </w:r>
    </w:p>
    <w:p>
      <w:pPr>
        <w:pStyle w:val="Heading3"/>
        <w:numPr>
          <w:ilvl w:val="2"/>
          <w:numId w:val="1"/>
        </w:numPr>
        <w:rPr/>
      </w:pPr>
      <w:bookmarkStart w:id="4859" w:name="__RefHeading___Toc1234013_211673320"/>
      <w:bookmarkStart w:id="4860" w:name="_Toc2123"/>
      <w:bookmarkEnd w:id="4859"/>
      <w:r>
        <w:rPr>
          <w:rtl w:val="true"/>
        </w:rPr>
        <w:t>جوانمرد</w:t>
      </w:r>
      <w:bookmarkEnd w:id="4860"/>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آدمی تمام نیست تا اینکه امیدش از مردم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w:t>
      </w:r>
      <w:bookmarkStart w:id="4861" w:name="pg145_1850"/>
    </w:p>
    <w:p>
      <w:pPr>
        <w:pStyle w:val="BookText"/>
        <w:rPr/>
      </w:pPr>
      <w:bookmarkEnd w:id="4861"/>
      <w:r>
        <w:rPr>
          <w:rFonts w:ascii="IRNazanin" w:hAnsi="IRNazanin" w:eastAsia="IRNazanin"/>
          <w:color w:val="111111"/>
          <w:sz w:val="28"/>
          <w:sz w:val="28"/>
          <w:szCs w:val="28"/>
          <w:rtl w:val="true"/>
          <w:lang w:bidi="fa-IR"/>
        </w:rPr>
        <w:t>بشنود و تحمل کند و آنچه برای خود می‌خواهد برای مردم بخواهد</w:t>
      </w:r>
      <w:r>
        <w:rPr>
          <w:rFonts w:eastAsia="IRNazanin" w:cs="IRNazanin"/>
          <w:color w:val="111111"/>
          <w:sz w:val="28"/>
          <w:szCs w:val="28"/>
          <w:rtl w:val="true"/>
          <w:lang w:bidi="fa-IR"/>
        </w:rPr>
        <w:t>.</w:t>
      </w:r>
    </w:p>
    <w:p>
      <w:pPr>
        <w:pStyle w:val="Heading3"/>
        <w:numPr>
          <w:ilvl w:val="2"/>
          <w:numId w:val="1"/>
        </w:numPr>
        <w:rPr/>
      </w:pPr>
      <w:bookmarkStart w:id="4862" w:name="__RefHeading___Toc1234015_211673320"/>
      <w:bookmarkStart w:id="4863" w:name="_Toc2124"/>
      <w:bookmarkEnd w:id="4862"/>
      <w:r>
        <w:rPr>
          <w:rtl w:val="true"/>
        </w:rPr>
        <w:t>کمال عقل</w:t>
      </w:r>
      <w:bookmarkEnd w:id="4863"/>
    </w:p>
    <w:p>
      <w:pPr>
        <w:pStyle w:val="BookText"/>
        <w:rPr/>
      </w:pPr>
      <w:r>
        <w:rPr>
          <w:rFonts w:ascii="IRNazanin" w:hAnsi="IRNazanin" w:eastAsia="IRNazanin"/>
          <w:color w:val="111111"/>
          <w:sz w:val="28"/>
          <w:sz w:val="28"/>
          <w:szCs w:val="28"/>
          <w:rtl w:val="true"/>
          <w:lang w:bidi="fa-IR"/>
        </w:rPr>
        <w:t>کمال عقل آدمی در سه چیز است، مالک زبانش باشد، زمانه را بشناسد، به آنچه که برایش سودمند است بپردازد</w:t>
      </w:r>
      <w:r>
        <w:rPr>
          <w:rFonts w:eastAsia="IRNazanin" w:cs="IRNazanin"/>
          <w:color w:val="111111"/>
          <w:sz w:val="28"/>
          <w:szCs w:val="28"/>
          <w:rtl w:val="true"/>
          <w:lang w:bidi="fa-IR"/>
        </w:rPr>
        <w:t>.</w:t>
      </w:r>
    </w:p>
    <w:p>
      <w:pPr>
        <w:pStyle w:val="Heading3"/>
        <w:numPr>
          <w:ilvl w:val="2"/>
          <w:numId w:val="1"/>
        </w:numPr>
        <w:rPr/>
      </w:pPr>
      <w:bookmarkStart w:id="4864" w:name="__RefHeading___Toc1234017_211673320"/>
      <w:bookmarkStart w:id="4865" w:name="_Toc2125"/>
      <w:bookmarkEnd w:id="4864"/>
      <w:r>
        <w:rPr>
          <w:rtl w:val="true"/>
        </w:rPr>
        <w:t>پند</w:t>
      </w:r>
      <w:bookmarkEnd w:id="4865"/>
    </w:p>
    <w:p>
      <w:pPr>
        <w:pStyle w:val="BookText"/>
        <w:rPr/>
      </w:pPr>
      <w:r>
        <w:rPr>
          <w:rFonts w:ascii="IRNazanin" w:hAnsi="IRNazanin" w:eastAsia="IRNazanin"/>
          <w:color w:val="111111"/>
          <w:sz w:val="28"/>
          <w:sz w:val="28"/>
          <w:szCs w:val="28"/>
          <w:rtl w:val="true"/>
          <w:lang w:bidi="fa-IR"/>
        </w:rPr>
        <w:t>پادشاهی سنگی را دید که به لغت عبری بر آن چیزی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آن را خواند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اگر بدانی چقدر از عمر تو باقی است زهد می‌ورزی در آرزوهایت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تو روزی است که پای تو بلغزد و اهل و خدمتکاران به تو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دوری جوید و دور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برای قیامت بکن پیش از حسرت و ندامت</w:t>
      </w:r>
      <w:r>
        <w:rPr>
          <w:rFonts w:eastAsia="IRNazanin" w:cs="IRNazanin"/>
          <w:color w:val="111111"/>
          <w:sz w:val="28"/>
          <w:szCs w:val="28"/>
          <w:rtl w:val="true"/>
          <w:lang w:bidi="fa-IR"/>
        </w:rPr>
        <w:t>.</w:t>
      </w:r>
    </w:p>
    <w:p>
      <w:pPr>
        <w:pStyle w:val="Heading3"/>
        <w:numPr>
          <w:ilvl w:val="2"/>
          <w:numId w:val="1"/>
        </w:numPr>
        <w:rPr/>
      </w:pPr>
      <w:bookmarkStart w:id="4866" w:name="__RefHeading___Toc1234019_211673320"/>
      <w:bookmarkStart w:id="4867" w:name="_Toc2126"/>
      <w:bookmarkEnd w:id="4866"/>
      <w:r>
        <w:rPr>
          <w:rtl w:val="true"/>
        </w:rPr>
        <w:t>مَثل</w:t>
      </w:r>
      <w:bookmarkEnd w:id="4867"/>
    </w:p>
    <w:p>
      <w:pPr>
        <w:pStyle w:val="BookText"/>
        <w:rPr/>
      </w:pPr>
      <w:r>
        <w:rPr>
          <w:rFonts w:ascii="IRNazanin" w:hAnsi="IRNazanin" w:eastAsia="IRNazanin"/>
          <w:color w:val="111111"/>
          <w:sz w:val="28"/>
          <w:sz w:val="28"/>
          <w:szCs w:val="28"/>
          <w:rtl w:val="true"/>
          <w:lang w:bidi="fa-IR"/>
        </w:rPr>
        <w:t>برخی از کلماتی که بین عرب رواج دارد و مانند مَثَل می‌باشند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مرا از تیراندازی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خوش چنان کوتاه است که مثل پرنده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مرگ شتر برسد، دور چاه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چاق سازد خوراک سگان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دوره گرد از شیر خوابیده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گری در ترک حیله کردن است</w:t>
      </w:r>
      <w:r>
        <w:rPr>
          <w:rFonts w:eastAsia="IRNazanin" w:cs="IRNazanin"/>
          <w:color w:val="111111"/>
          <w:sz w:val="28"/>
          <w:szCs w:val="28"/>
          <w:rtl w:val="true"/>
          <w:lang w:bidi="fa-IR"/>
        </w:rPr>
        <w:t>.</w:t>
      </w:r>
    </w:p>
    <w:p>
      <w:pPr>
        <w:pStyle w:val="Heading3"/>
        <w:numPr>
          <w:ilvl w:val="2"/>
          <w:numId w:val="1"/>
        </w:numPr>
        <w:rPr/>
      </w:pPr>
      <w:bookmarkStart w:id="4868" w:name="__RefHeading___Toc1234021_211673320"/>
      <w:bookmarkStart w:id="4869" w:name="_Toc2127"/>
      <w:bookmarkEnd w:id="4868"/>
      <w:r>
        <w:rPr>
          <w:rtl w:val="true"/>
        </w:rPr>
        <w:t>عجله</w:t>
      </w:r>
      <w:bookmarkEnd w:id="4869"/>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دنیای عجول، داستان مردی است در صف اول مسجدی که پر از جمعیت است، نماز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عجله دارد، پیش از امام جماعت رکوع و سجود می‌کند تا نماز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نفعی به حال او ندارد، چون وی با مردم و پس از نماز از مسجد خارج می‌شود</w:t>
      </w:r>
      <w:r>
        <w:rPr>
          <w:rFonts w:eastAsia="IRNazanin" w:cs="IRNazanin"/>
          <w:color w:val="111111"/>
          <w:sz w:val="28"/>
          <w:szCs w:val="28"/>
          <w:rtl w:val="true"/>
          <w:lang w:bidi="fa-IR"/>
        </w:rPr>
        <w:t>.</w:t>
      </w:r>
    </w:p>
    <w:p>
      <w:pPr>
        <w:pStyle w:val="Heading3"/>
        <w:numPr>
          <w:ilvl w:val="2"/>
          <w:numId w:val="1"/>
        </w:numPr>
        <w:rPr/>
      </w:pPr>
      <w:bookmarkStart w:id="4870" w:name="__RefHeading___Toc1234023_211673320"/>
      <w:bookmarkStart w:id="4871" w:name="_Toc2128"/>
      <w:bookmarkEnd w:id="4870"/>
      <w:r>
        <w:rPr>
          <w:rtl w:val="true"/>
        </w:rPr>
        <w:t>مَثل</w:t>
      </w:r>
      <w:bookmarkEnd w:id="4871"/>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صورتش باخبری، من که رو به زمین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بود که زنی با فرزندش به سفر رفت، نابکاری سر رسید و با مادر زنا و با پسر لواط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تا اگر به شهر رسیدیم از او شکایت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روبرو بودی، من که سرم بر زمین بود</w:t>
      </w:r>
      <w:r>
        <w:rPr>
          <w:rFonts w:eastAsia="IRNazanin" w:cs="IRNazanin"/>
          <w:color w:val="111111"/>
          <w:sz w:val="28"/>
          <w:szCs w:val="28"/>
          <w:rtl w:val="true"/>
          <w:lang w:bidi="fa-IR"/>
        </w:rPr>
        <w:t>.</w:t>
      </w:r>
      <w:bookmarkStart w:id="4872" w:name="pg145_1853"/>
    </w:p>
    <w:p>
      <w:pPr>
        <w:pStyle w:val="Heading3"/>
        <w:numPr>
          <w:ilvl w:val="2"/>
          <w:numId w:val="1"/>
        </w:numPr>
        <w:rPr/>
      </w:pPr>
      <w:bookmarkStart w:id="4873" w:name="__RefHeading___Toc1234025_211673320"/>
      <w:bookmarkStart w:id="4874" w:name="_Toc2129"/>
      <w:bookmarkEnd w:id="4872"/>
      <w:bookmarkEnd w:id="4873"/>
      <w:r>
        <w:rPr>
          <w:rtl w:val="true"/>
        </w:rPr>
        <w:t>واژه وزارت</w:t>
      </w:r>
      <w:bookmarkEnd w:id="4874"/>
    </w:p>
    <w:p>
      <w:pPr>
        <w:pStyle w:val="BookText"/>
        <w:rPr/>
      </w:pPr>
      <w:r>
        <w:rPr>
          <w:rFonts w:ascii="IRNazanin" w:hAnsi="IRNazanin" w:eastAsia="IRNazanin"/>
          <w:color w:val="111111"/>
          <w:sz w:val="28"/>
          <w:sz w:val="28"/>
          <w:szCs w:val="28"/>
          <w:rtl w:val="true"/>
          <w:lang w:bidi="fa-IR"/>
        </w:rPr>
        <w:t xml:space="preserve">اهل لغت در اشتقاق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شده‌است به معنای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وَزَرَ، إِلیٰ رَبِّکَ یَوْمَئِذٍ الْمُسْتَقَرُّ </w:t>
      </w:r>
      <w:r>
        <w:rPr>
          <w:rStyle w:val="FootnoteAnchor"/>
          <w:rtl w:val="true"/>
        </w:rPr>
        <w:footnoteReference w:id="274"/>
      </w:r>
      <w:r>
        <w:rPr>
          <w:rFonts w:ascii="IRNazanin" w:hAnsi="IRNazanin" w:eastAsia="IRNazanin"/>
          <w:color w:val="111111"/>
          <w:sz w:val="28"/>
          <w:sz w:val="28"/>
          <w:szCs w:val="28"/>
          <w:rtl w:val="true"/>
          <w:lang w:bidi="fa-IR"/>
        </w:rPr>
        <w:t>، یعنی پناهی نداری، در قیامت پناه تو به سوی پروردگارت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پشت می‌باشد چون وزیر پشتیبان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وِزْرَکَ </w:t>
      </w:r>
      <w:r>
        <w:rPr>
          <w:rStyle w:val="FootnoteAnchor"/>
          <w:rtl w:val="true"/>
        </w:rPr>
        <w:footnoteReference w:id="275"/>
      </w:r>
      <w:r>
        <w:rPr>
          <w:rFonts w:ascii="IRNazanin" w:hAnsi="IRNazanin" w:eastAsia="IRNazanin"/>
          <w:color w:val="111111"/>
          <w:sz w:val="28"/>
          <w:sz w:val="28"/>
          <w:szCs w:val="28"/>
          <w:rtl w:val="true"/>
          <w:lang w:bidi="fa-IR"/>
        </w:rPr>
        <w:t>، یعنی سنگینی بر تو را پایین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گفته شده‌است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مشتق شده‌است زیرا وزیر گناه می‌کند و گناه شاه را هم می‌خرد</w:t>
      </w:r>
      <w:r>
        <w:rPr>
          <w:rFonts w:eastAsia="IRNazanin" w:cs="IRNazanin"/>
          <w:color w:val="111111"/>
          <w:sz w:val="28"/>
          <w:szCs w:val="28"/>
          <w:rtl w:val="true"/>
          <w:lang w:bidi="fa-IR"/>
        </w:rPr>
        <w:t>.</w:t>
      </w:r>
    </w:p>
    <w:p>
      <w:pPr>
        <w:pStyle w:val="Heading3"/>
        <w:numPr>
          <w:ilvl w:val="2"/>
          <w:numId w:val="1"/>
        </w:numPr>
        <w:rPr/>
      </w:pPr>
      <w:bookmarkStart w:id="4875" w:name="__RefHeading___Toc1234027_211673320"/>
      <w:bookmarkStart w:id="4876" w:name="_Toc2130"/>
      <w:bookmarkEnd w:id="4875"/>
      <w:r>
        <w:rPr>
          <w:rtl w:val="true"/>
        </w:rPr>
        <w:t>حجاج</w:t>
      </w:r>
      <w:bookmarkEnd w:id="4876"/>
    </w:p>
    <w:p>
      <w:pPr>
        <w:pStyle w:val="BookText"/>
        <w:rPr/>
      </w:pPr>
      <w:r>
        <w:rPr>
          <w:rFonts w:ascii="IRNazanin" w:hAnsi="IRNazanin" w:eastAsia="IRNazanin"/>
          <w:color w:val="111111"/>
          <w:sz w:val="28"/>
          <w:sz w:val="28"/>
          <w:szCs w:val="28"/>
          <w:rtl w:val="true"/>
          <w:lang w:bidi="fa-IR"/>
        </w:rPr>
        <w:t>غضبان بن قبعثری را دستگیر و به حضور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لقمه‌ای از غذا را می‌خواست به دهان ببرد، چون غضبان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لقمه را نمی‌خورم مگر اینکه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شایسته‌تری که به نفع توست انجام ده، لقمه را به من بده و مرا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سوگند خلاص شدی و هم به من لطف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سخنش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لقمه‌اش را به او داد و عفوش نمود و رهایش کرد</w:t>
      </w:r>
      <w:r>
        <w:rPr>
          <w:rFonts w:eastAsia="IRNazanin" w:cs="IRNazanin"/>
          <w:color w:val="111111"/>
          <w:sz w:val="28"/>
          <w:szCs w:val="28"/>
          <w:rtl w:val="true"/>
          <w:lang w:bidi="fa-IR"/>
        </w:rPr>
        <w:t>.</w:t>
      </w:r>
    </w:p>
    <w:p>
      <w:pPr>
        <w:pStyle w:val="Heading3"/>
        <w:numPr>
          <w:ilvl w:val="2"/>
          <w:numId w:val="1"/>
        </w:numPr>
        <w:rPr/>
      </w:pPr>
      <w:bookmarkStart w:id="4877" w:name="__RefHeading___Toc1234029_211673320"/>
      <w:bookmarkStart w:id="4878" w:name="_Toc2131"/>
      <w:bookmarkEnd w:id="4877"/>
      <w:r>
        <w:rPr>
          <w:rtl w:val="true"/>
        </w:rPr>
        <w:t>ادعای نبوت</w:t>
      </w:r>
      <w:bookmarkEnd w:id="4878"/>
    </w:p>
    <w:p>
      <w:pPr>
        <w:pStyle w:val="BookText"/>
        <w:rPr/>
      </w:pPr>
      <w:r>
        <w:rPr>
          <w:rFonts w:ascii="IRNazanin" w:hAnsi="IRNazanin" w:eastAsia="IRNazanin"/>
          <w:color w:val="111111"/>
          <w:sz w:val="28"/>
          <w:sz w:val="28"/>
          <w:szCs w:val="28"/>
          <w:rtl w:val="true"/>
          <w:lang w:bidi="fa-IR"/>
        </w:rPr>
        <w:t>در کتاب حدائق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عهد مأمون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ریگ‌های دستم را در آب سرد بریزید،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حاضر کردند، ریگها را ریختند،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ریگ‌ها حیله‌ای بکار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ریگهایی را ما به تو می‌دهیم آنها را در آب بریز تا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از فرعون برترید و نه من بزرگتر از موسی، آنها به موسی نگفتند ما به آنچه که با عصایت می‌کنی راضی نشدیم، عصای دیگری را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خندید و توبه‌اش را پذیرفت</w:t>
      </w:r>
      <w:r>
        <w:rPr>
          <w:rFonts w:eastAsia="IRNazanin" w:cs="IRNazanin"/>
          <w:color w:val="111111"/>
          <w:sz w:val="28"/>
          <w:szCs w:val="28"/>
          <w:rtl w:val="true"/>
          <w:lang w:bidi="fa-IR"/>
        </w:rPr>
        <w:t>.</w:t>
      </w:r>
    </w:p>
    <w:p>
      <w:pPr>
        <w:pStyle w:val="Heading3"/>
        <w:numPr>
          <w:ilvl w:val="2"/>
          <w:numId w:val="1"/>
        </w:numPr>
        <w:rPr/>
      </w:pPr>
      <w:bookmarkStart w:id="4879" w:name="__RefHeading___Toc1234031_211673320"/>
      <w:bookmarkStart w:id="4880" w:name="_Toc2132"/>
      <w:bookmarkEnd w:id="4879"/>
      <w:r>
        <w:rPr>
          <w:rtl w:val="true"/>
        </w:rPr>
        <w:t>هرمزان</w:t>
      </w:r>
      <w:bookmarkEnd w:id="4880"/>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انس النفوس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عمربن خطاب خواست هرمزان را به قتل</w:t>
      </w:r>
      <w:bookmarkStart w:id="4881" w:name="pg145_1856"/>
    </w:p>
    <w:p>
      <w:pPr>
        <w:pStyle w:val="BookText"/>
        <w:rPr/>
      </w:pPr>
      <w:bookmarkEnd w:id="4881"/>
      <w:r>
        <w:rPr>
          <w:rFonts w:ascii="IRNazanin" w:hAnsi="IRNazanin" w:eastAsia="IRNazanin"/>
          <w:color w:val="111111"/>
          <w:sz w:val="28"/>
          <w:sz w:val="28"/>
          <w:szCs w:val="28"/>
          <w:rtl w:val="true"/>
          <w:lang w:bidi="fa-IR"/>
        </w:rPr>
        <w:t>برساند،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ظرفی از چوب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با دست گرفت تا بنوشد دستش از ترس کشته شدن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تا تو آب را نخوردی، من تو را به قتل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ظرف را بر زمین انداخت و آب ریخت و وی از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امان نداده‌ای؟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تو را نمی‌کشم تا این آب را بخوری؛ من که آب را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انس و ابوسعید خدری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امانی گرفت که من نفهمیدم</w:t>
      </w:r>
      <w:r>
        <w:rPr>
          <w:rFonts w:eastAsia="IRNazanin" w:cs="IRNazanin"/>
          <w:color w:val="111111"/>
          <w:sz w:val="28"/>
          <w:szCs w:val="28"/>
          <w:rtl w:val="true"/>
          <w:lang w:bidi="fa-IR"/>
        </w:rPr>
        <w:t>.</w:t>
      </w:r>
    </w:p>
    <w:p>
      <w:pPr>
        <w:pStyle w:val="Heading3"/>
        <w:numPr>
          <w:ilvl w:val="2"/>
          <w:numId w:val="1"/>
        </w:numPr>
        <w:rPr/>
      </w:pPr>
      <w:bookmarkStart w:id="4882" w:name="__RefHeading___Toc1234033_211673320"/>
      <w:bookmarkStart w:id="4883" w:name="_Toc2133"/>
      <w:bookmarkEnd w:id="4882"/>
      <w:r>
        <w:rPr>
          <w:rtl w:val="true"/>
        </w:rPr>
        <w:t>صورت جسمیه و نوعیه و هیولا</w:t>
      </w:r>
      <w:bookmarkEnd w:id="4883"/>
    </w:p>
    <w:p>
      <w:pPr>
        <w:pStyle w:val="BookText"/>
        <w:rPr/>
      </w:pPr>
      <w:r>
        <w:rPr>
          <w:rFonts w:ascii="IRNazanin" w:hAnsi="IRNazanin" w:eastAsia="IRNazanin"/>
          <w:color w:val="111111"/>
          <w:sz w:val="28"/>
          <w:sz w:val="28"/>
          <w:szCs w:val="28"/>
          <w:rtl w:val="true"/>
          <w:lang w:bidi="fa-IR"/>
        </w:rPr>
        <w:t>صورت جسمیه صورتی است که بوسیله آن هیولا، جسم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نوعیه صورتی است که جسم مطلق، جسم معینی از انواع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هیولا به صورت جسمیه مانند نسبت نفس انسان به صدای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انسان به مانند جسم مطلق به صورت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صدای انسان با هیئت حرفیه، حروف به مانند انواع جسم است</w:t>
      </w:r>
      <w:r>
        <w:rPr>
          <w:rFonts w:eastAsia="IRNazanin" w:cs="IRNazanin"/>
          <w:color w:val="111111"/>
          <w:sz w:val="28"/>
          <w:szCs w:val="28"/>
          <w:rtl w:val="true"/>
          <w:lang w:bidi="fa-IR"/>
        </w:rPr>
        <w:t>.</w:t>
      </w:r>
    </w:p>
    <w:p>
      <w:pPr>
        <w:pStyle w:val="Heading3"/>
        <w:numPr>
          <w:ilvl w:val="2"/>
          <w:numId w:val="1"/>
        </w:numPr>
        <w:rPr/>
      </w:pPr>
      <w:bookmarkStart w:id="4884" w:name="__RefHeading___Toc1234035_211673320"/>
      <w:bookmarkStart w:id="4885" w:name="_Toc2134"/>
      <w:bookmarkEnd w:id="4884"/>
      <w:r>
        <w:rPr>
          <w:rtl w:val="true"/>
        </w:rPr>
        <w:t>پیراهن یوسف</w:t>
      </w:r>
      <w:bookmarkEnd w:id="4885"/>
    </w:p>
    <w:p>
      <w:pPr>
        <w:pStyle w:val="BookText"/>
        <w:rPr/>
      </w:pPr>
      <w:r>
        <w:rPr>
          <w:rFonts w:ascii="IRNazanin" w:hAnsi="IRNazanin" w:eastAsia="IRNazanin"/>
          <w:color w:val="111111"/>
          <w:sz w:val="28"/>
          <w:sz w:val="28"/>
          <w:szCs w:val="28"/>
          <w:rtl w:val="true"/>
          <w:lang w:bidi="fa-IR"/>
        </w:rPr>
        <w:t>در تفسیر کشاف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با پیراهن آلوده به خون آمدند؛ یعقوب پیراهن را به صورتش زد و گریست تا اینکه صورتش به خون آلوده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تاکنون گرگی داناتر از این گرگ ندیده‌ام که فرزندم را بخورد و پیراهنش را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پیراهن یوسف علیه السلام سه نشانه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برادران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دیدگان پدر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پشت سر دریده شد، دلیل بر پاکدامنی یوسف بود</w:t>
      </w:r>
      <w:r>
        <w:rPr>
          <w:rFonts w:eastAsia="IRNazanin" w:cs="IRNazanin"/>
          <w:color w:val="111111"/>
          <w:sz w:val="28"/>
          <w:szCs w:val="28"/>
          <w:rtl w:val="true"/>
          <w:lang w:bidi="fa-IR"/>
        </w:rPr>
        <w:t>.</w:t>
      </w:r>
    </w:p>
    <w:p>
      <w:pPr>
        <w:pStyle w:val="Heading3"/>
        <w:numPr>
          <w:ilvl w:val="2"/>
          <w:numId w:val="1"/>
        </w:numPr>
        <w:rPr/>
      </w:pPr>
      <w:bookmarkStart w:id="4886" w:name="__RefHeading___Toc1234037_211673320"/>
      <w:bookmarkStart w:id="4887" w:name="_Toc2135"/>
      <w:bookmarkEnd w:id="4886"/>
      <w:r>
        <w:rPr>
          <w:rtl w:val="true"/>
        </w:rPr>
        <w:t>حدوث عالم</w:t>
      </w:r>
      <w:bookmarkEnd w:id="4887"/>
    </w:p>
    <w:p>
      <w:pPr>
        <w:pStyle w:val="BookText"/>
        <w:rPr/>
      </w:pPr>
      <w:r>
        <w:rPr>
          <w:rFonts w:ascii="IRNazanin" w:hAnsi="IRNazanin" w:eastAsia="IRNazanin"/>
          <w:color w:val="111111"/>
          <w:sz w:val="28"/>
          <w:sz w:val="28"/>
          <w:szCs w:val="28"/>
          <w:rtl w:val="true"/>
          <w:lang w:bidi="fa-IR"/>
        </w:rPr>
        <w:t>حکیمی به ابوهذیل علاف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حدوث عالم بیاور و به حرکت و سکون احتجاج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داستان تو، داستان کسی است که به دشمنش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ادعایت را نزد قاضی اثبات کن بدون اینکه شاهدانت را احضار کنی</w:t>
      </w:r>
      <w:r>
        <w:rPr>
          <w:rFonts w:eastAsia="IRNazanin" w:cs="IRNazanin"/>
          <w:color w:val="111111"/>
          <w:sz w:val="28"/>
          <w:szCs w:val="28"/>
          <w:rtl w:val="true"/>
          <w:lang w:bidi="fa-IR"/>
        </w:rPr>
        <w:t>.</w:t>
      </w:r>
    </w:p>
    <w:p>
      <w:pPr>
        <w:pStyle w:val="Heading3"/>
        <w:numPr>
          <w:ilvl w:val="2"/>
          <w:numId w:val="1"/>
        </w:numPr>
        <w:rPr/>
      </w:pPr>
      <w:bookmarkStart w:id="4888" w:name="__RefHeading___Toc1234039_211673320"/>
      <w:bookmarkStart w:id="4889" w:name="_Toc2136"/>
      <w:bookmarkEnd w:id="4888"/>
      <w:r>
        <w:rPr>
          <w:rtl w:val="true"/>
        </w:rPr>
        <w:t>قحطی خراسان</w:t>
      </w:r>
      <w:bookmarkEnd w:id="4889"/>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یمن نوشته شده‌است که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قحطی سختی همه‌ی خراسان و مخصوصاً نیشابور را درگرفت، تا حدی که مردم همدیگر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نماز</w:t>
      </w:r>
    </w:p>
    <w:p>
      <w:pPr>
        <w:pStyle w:val="BookText"/>
        <w:rPr/>
      </w:pPr>
      <w:r>
        <w:rPr>
          <w:rFonts w:ascii="IRNazanin" w:hAnsi="IRNazanin" w:eastAsia="IRNazanin"/>
          <w:color w:val="111111"/>
          <w:sz w:val="28"/>
          <w:sz w:val="28"/>
          <w:szCs w:val="28"/>
          <w:rtl w:val="true"/>
          <w:lang w:bidi="fa-IR"/>
        </w:rPr>
        <w:t>جماعت حاضر نمی‌شد مگر اینکه عده‌ای او را نگهبانی می‌دادند تا مبادا دریده شده و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کاتب در باره این قحطی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گرانی یا آشوبی که خود براه انداختند،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می‌ماند از گرسنگی میمرد و اگر بیرون می‌آمد، مردم او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اصبح الناس فی غلاء</w:t>
      </w:r>
    </w:p>
    <w:p>
      <w:pPr>
        <w:pStyle w:val="BookText"/>
        <w:rPr/>
      </w:pPr>
      <w:r>
        <w:rPr>
          <w:rFonts w:ascii="IRNazanin" w:hAnsi="IRNazanin" w:eastAsia="IRNazanin"/>
          <w:color w:val="111111"/>
          <w:sz w:val="28"/>
          <w:sz w:val="28"/>
          <w:szCs w:val="28"/>
          <w:rtl w:val="true"/>
          <w:lang w:bidi="fa-IR"/>
        </w:rPr>
        <w:t>او فی بلاء تداولوه</w:t>
      </w:r>
    </w:p>
    <w:p>
      <w:pPr>
        <w:pStyle w:val="BookText"/>
        <w:rPr/>
      </w:pPr>
      <w:r>
        <w:rPr>
          <w:rFonts w:ascii="IRNazanin" w:hAnsi="IRNazanin" w:eastAsia="IRNazanin"/>
          <w:color w:val="111111"/>
          <w:sz w:val="28"/>
          <w:sz w:val="28"/>
          <w:szCs w:val="28"/>
          <w:rtl w:val="true"/>
          <w:lang w:bidi="fa-IR"/>
        </w:rPr>
        <w:t>من یلزم البیت مات</w:t>
      </w:r>
    </w:p>
    <w:p>
      <w:pPr>
        <w:pStyle w:val="BookText"/>
        <w:rPr/>
      </w:pPr>
      <w:r>
        <w:rPr>
          <w:rFonts w:ascii="Amiri" w:hAnsi="Amiri" w:eastAsia="Amiri" w:cs="Amiri"/>
          <w:color w:val="111111"/>
          <w:sz w:val="28"/>
          <w:sz w:val="28"/>
          <w:szCs w:val="28"/>
          <w:rtl w:val="true"/>
          <w:lang w:bidi="ar-SA"/>
        </w:rPr>
        <w:t>جوعاً</w:t>
      </w:r>
    </w:p>
    <w:p>
      <w:pPr>
        <w:pStyle w:val="BookText"/>
        <w:rPr/>
      </w:pPr>
      <w:r>
        <w:rPr>
          <w:rFonts w:ascii="IRNazanin" w:hAnsi="IRNazanin" w:eastAsia="IRNazanin"/>
          <w:color w:val="111111"/>
          <w:sz w:val="28"/>
          <w:sz w:val="28"/>
          <w:szCs w:val="28"/>
          <w:rtl w:val="true"/>
          <w:lang w:bidi="fa-IR"/>
        </w:rPr>
        <w:t>او یشهد الناس یاکلوه</w:t>
      </w:r>
    </w:p>
    <w:p>
      <w:pPr>
        <w:pStyle w:val="BookText"/>
        <w:rPr/>
      </w:pPr>
      <w:r>
        <w:rPr>
          <w:rFonts w:ascii="IRNazanin" w:hAnsi="IRNazanin" w:eastAsia="IRNazanin"/>
          <w:color w:val="111111"/>
          <w:sz w:val="28"/>
          <w:sz w:val="28"/>
          <w:szCs w:val="28"/>
          <w:rtl w:val="true"/>
          <w:lang w:bidi="fa-IR"/>
        </w:rPr>
        <w:t xml:space="preserve">من هم در گرانی شدیدی که در تبریز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شعری سرودم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نشو و مانند شکار از بیم شکارچی در گرسنگی بسر ببر، چرا که ممکن است گرسنگان تو را بربایند و حلیم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تخرجن من البیوت</w:t>
      </w:r>
    </w:p>
    <w:p>
      <w:pPr>
        <w:pStyle w:val="BookText"/>
        <w:rPr/>
      </w:pPr>
      <w:r>
        <w:rPr>
          <w:rFonts w:ascii="IRNazanin" w:hAnsi="IRNazanin" w:eastAsia="IRNazanin"/>
          <w:color w:val="111111"/>
          <w:sz w:val="28"/>
          <w:sz w:val="28"/>
          <w:szCs w:val="28"/>
          <w:rtl w:val="true"/>
          <w:lang w:bidi="fa-IR"/>
        </w:rPr>
        <w:t>و کن لجوعک کالفریسه</w:t>
      </w:r>
    </w:p>
    <w:p>
      <w:pPr>
        <w:pStyle w:val="BookText"/>
        <w:rPr/>
      </w:pPr>
      <w:r>
        <w:rPr>
          <w:rFonts w:ascii="IRNazanin" w:hAnsi="IRNazanin" w:eastAsia="IRNazanin"/>
          <w:color w:val="111111"/>
          <w:sz w:val="28"/>
          <w:sz w:val="28"/>
          <w:szCs w:val="28"/>
          <w:rtl w:val="true"/>
          <w:lang w:bidi="fa-IR"/>
        </w:rPr>
        <w:t>لا یخطفنک الجایعون</w:t>
      </w:r>
    </w:p>
    <w:p>
      <w:pPr>
        <w:pStyle w:val="BookText"/>
        <w:rPr/>
      </w:pPr>
      <w:r>
        <w:rPr>
          <w:rFonts w:ascii="IRNazanin" w:hAnsi="IRNazanin" w:eastAsia="IRNazanin"/>
          <w:color w:val="111111"/>
          <w:sz w:val="28"/>
          <w:sz w:val="28"/>
          <w:szCs w:val="28"/>
          <w:rtl w:val="true"/>
          <w:lang w:bidi="fa-IR"/>
        </w:rPr>
        <w:t>فیطبخون لهم هریسه</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باز می‌گیرند چون استارها</w:t>
      </w:r>
    </w:p>
    <w:p>
      <w:pPr>
        <w:pStyle w:val="BookText"/>
        <w:rPr/>
      </w:pPr>
      <w:r>
        <w:rPr>
          <w:rFonts w:ascii="IRNazanin" w:hAnsi="IRNazanin" w:eastAsia="IRNazanin"/>
          <w:color w:val="111111"/>
          <w:sz w:val="28"/>
          <w:sz w:val="28"/>
          <w:szCs w:val="28"/>
          <w:rtl w:val="true"/>
          <w:lang w:bidi="fa-IR"/>
        </w:rPr>
        <w:t>نور از آن خورشید این دیوارها</w:t>
      </w:r>
    </w:p>
    <w:p>
      <w:pPr>
        <w:pStyle w:val="BookText"/>
        <w:rPr/>
      </w:pPr>
      <w:r>
        <w:rPr>
          <w:rFonts w:ascii="IRNazanin" w:hAnsi="IRNazanin" w:eastAsia="IRNazanin"/>
          <w:color w:val="111111"/>
          <w:sz w:val="28"/>
          <w:sz w:val="28"/>
          <w:szCs w:val="28"/>
          <w:rtl w:val="true"/>
          <w:lang w:bidi="fa-IR"/>
        </w:rPr>
        <w:t>شیشه‌های رنگ رنگ آن نور را</w:t>
      </w:r>
    </w:p>
    <w:p>
      <w:pPr>
        <w:pStyle w:val="BookText"/>
        <w:rPr/>
      </w:pPr>
      <w:r>
        <w:rPr>
          <w:rFonts w:ascii="IRNazanin" w:hAnsi="IRNazanin" w:eastAsia="IRNazanin"/>
          <w:color w:val="111111"/>
          <w:sz w:val="28"/>
          <w:sz w:val="28"/>
          <w:szCs w:val="28"/>
          <w:rtl w:val="true"/>
          <w:lang w:bidi="fa-IR"/>
        </w:rPr>
        <w:t>می‌نماید اینچنین رنگی بما</w:t>
      </w:r>
    </w:p>
    <w:p>
      <w:pPr>
        <w:pStyle w:val="BookText"/>
        <w:rPr/>
      </w:pPr>
      <w:r>
        <w:rPr>
          <w:rFonts w:ascii="IRNazanin" w:hAnsi="IRNazanin" w:eastAsia="IRNazanin"/>
          <w:color w:val="111111"/>
          <w:sz w:val="28"/>
          <w:sz w:val="28"/>
          <w:szCs w:val="28"/>
          <w:rtl w:val="true"/>
          <w:lang w:bidi="fa-IR"/>
        </w:rPr>
        <w:t>چو نماند شیشه‌های رنگ رنگ</w:t>
      </w:r>
    </w:p>
    <w:p>
      <w:pPr>
        <w:pStyle w:val="BookText"/>
        <w:rPr/>
      </w:pPr>
      <w:r>
        <w:rPr>
          <w:rFonts w:ascii="IRNazanin" w:hAnsi="IRNazanin" w:eastAsia="IRNazanin"/>
          <w:color w:val="111111"/>
          <w:sz w:val="28"/>
          <w:sz w:val="28"/>
          <w:szCs w:val="28"/>
          <w:rtl w:val="true"/>
          <w:lang w:bidi="fa-IR"/>
        </w:rPr>
        <w:t>نور بی‌رنگت کند آنگاه دنگ</w:t>
      </w:r>
    </w:p>
    <w:p>
      <w:pPr>
        <w:pStyle w:val="BookText"/>
        <w:rPr/>
      </w:pPr>
      <w:r>
        <w:rPr>
          <w:rFonts w:ascii="IRNazanin" w:hAnsi="IRNazanin" w:eastAsia="IRNazanin"/>
          <w:color w:val="111111"/>
          <w:sz w:val="28"/>
          <w:sz w:val="28"/>
          <w:szCs w:val="28"/>
          <w:rtl w:val="true"/>
          <w:lang w:bidi="fa-IR"/>
        </w:rPr>
        <w:t>خوی کن بی‌شیشه دیدن نور را</w:t>
      </w:r>
    </w:p>
    <w:p>
      <w:pPr>
        <w:pStyle w:val="BookText"/>
        <w:rPr/>
      </w:pPr>
      <w:r>
        <w:rPr>
          <w:rFonts w:ascii="IRNazanin" w:hAnsi="IRNazanin" w:eastAsia="IRNazanin"/>
          <w:color w:val="111111"/>
          <w:sz w:val="28"/>
          <w:sz w:val="28"/>
          <w:szCs w:val="28"/>
          <w:rtl w:val="true"/>
          <w:lang w:bidi="fa-IR"/>
        </w:rPr>
        <w:t>تا چو شیشه بشکند نبود عمی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دل کو بگردون بنگریست</w:t>
      </w:r>
    </w:p>
    <w:p>
      <w:pPr>
        <w:pStyle w:val="BookText"/>
        <w:rPr/>
      </w:pPr>
      <w:r>
        <w:rPr>
          <w:rFonts w:ascii="IRNazanin" w:hAnsi="IRNazanin" w:eastAsia="IRNazanin"/>
          <w:color w:val="111111"/>
          <w:sz w:val="28"/>
          <w:sz w:val="28"/>
          <w:szCs w:val="28"/>
          <w:rtl w:val="true"/>
          <w:lang w:bidi="fa-IR"/>
        </w:rPr>
        <w:t>دید کانجا هر دمی مینا گریست</w:t>
      </w:r>
    </w:p>
    <w:p>
      <w:pPr>
        <w:pStyle w:val="BookText"/>
        <w:rPr/>
      </w:pPr>
      <w:r>
        <w:rPr>
          <w:rFonts w:ascii="IRNazanin" w:hAnsi="IRNazanin" w:eastAsia="IRNazanin"/>
          <w:color w:val="111111"/>
          <w:sz w:val="28"/>
          <w:sz w:val="28"/>
          <w:szCs w:val="28"/>
          <w:rtl w:val="true"/>
          <w:lang w:bidi="fa-IR"/>
        </w:rPr>
        <w:t>قلب اعیانست و اکسیر محیط</w:t>
      </w:r>
    </w:p>
    <w:p>
      <w:pPr>
        <w:pStyle w:val="BookText"/>
        <w:rPr/>
      </w:pPr>
      <w:r>
        <w:rPr>
          <w:rFonts w:ascii="IRNazanin" w:hAnsi="IRNazanin" w:eastAsia="IRNazanin"/>
          <w:color w:val="111111"/>
          <w:sz w:val="28"/>
          <w:sz w:val="28"/>
          <w:szCs w:val="28"/>
          <w:rtl w:val="true"/>
          <w:lang w:bidi="fa-IR"/>
        </w:rPr>
        <w:t xml:space="preserve">ایتلاف خرقه‌ی تن بی‌محیط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 روزی که در هست آمدی</w:t>
      </w:r>
    </w:p>
    <w:p>
      <w:pPr>
        <w:pStyle w:val="BookText"/>
        <w:rPr/>
      </w:pPr>
      <w:r>
        <w:rPr>
          <w:rFonts w:ascii="IRNazanin" w:hAnsi="IRNazanin" w:eastAsia="IRNazanin"/>
          <w:color w:val="111111"/>
          <w:sz w:val="28"/>
          <w:sz w:val="28"/>
          <w:szCs w:val="28"/>
          <w:rtl w:val="true"/>
          <w:lang w:bidi="fa-IR"/>
        </w:rPr>
        <w:t>آتشی یا باد یا خاکی بدی</w:t>
      </w:r>
    </w:p>
    <w:p>
      <w:pPr>
        <w:pStyle w:val="BookText"/>
        <w:rPr/>
      </w:pPr>
      <w:r>
        <w:rPr>
          <w:rFonts w:ascii="IRNazanin" w:hAnsi="IRNazanin" w:eastAsia="IRNazanin"/>
          <w:color w:val="111111"/>
          <w:sz w:val="28"/>
          <w:sz w:val="28"/>
          <w:szCs w:val="28"/>
          <w:rtl w:val="true"/>
          <w:lang w:bidi="fa-IR"/>
        </w:rPr>
        <w:t>گر ترا بودی در آن حالت بقا</w:t>
      </w:r>
    </w:p>
    <w:p>
      <w:pPr>
        <w:pStyle w:val="BookText"/>
        <w:rPr/>
      </w:pPr>
      <w:r>
        <w:rPr>
          <w:rFonts w:ascii="IRNazanin" w:hAnsi="IRNazanin" w:eastAsia="IRNazanin"/>
          <w:color w:val="111111"/>
          <w:sz w:val="28"/>
          <w:sz w:val="28"/>
          <w:szCs w:val="28"/>
          <w:rtl w:val="true"/>
          <w:lang w:bidi="fa-IR"/>
        </w:rPr>
        <w:t>کی رسیدی مر ترا این ارتقا</w:t>
      </w:r>
    </w:p>
    <w:p>
      <w:pPr>
        <w:pStyle w:val="BookText"/>
        <w:rPr/>
      </w:pPr>
      <w:r>
        <w:rPr>
          <w:rFonts w:ascii="IRNazanin" w:hAnsi="IRNazanin" w:eastAsia="IRNazanin"/>
          <w:color w:val="111111"/>
          <w:sz w:val="28"/>
          <w:sz w:val="28"/>
          <w:szCs w:val="28"/>
          <w:rtl w:val="true"/>
          <w:lang w:bidi="fa-IR"/>
        </w:rPr>
        <w:t>از مبدل هستی اول نماند</w:t>
      </w:r>
    </w:p>
    <w:p>
      <w:pPr>
        <w:pStyle w:val="BookText"/>
        <w:rPr/>
      </w:pPr>
      <w:r>
        <w:rPr>
          <w:rFonts w:ascii="IRNazanin" w:hAnsi="IRNazanin" w:eastAsia="IRNazanin"/>
          <w:color w:val="111111"/>
          <w:sz w:val="28"/>
          <w:sz w:val="28"/>
          <w:szCs w:val="28"/>
          <w:rtl w:val="true"/>
          <w:lang w:bidi="fa-IR"/>
        </w:rPr>
        <w:t>هستی بهتر بجای آن نشاند</w:t>
      </w:r>
    </w:p>
    <w:p>
      <w:pPr>
        <w:pStyle w:val="BookText"/>
        <w:rPr/>
      </w:pPr>
      <w:r>
        <w:rPr>
          <w:rFonts w:ascii="IRNazanin" w:hAnsi="IRNazanin" w:eastAsia="IRNazanin"/>
          <w:color w:val="111111"/>
          <w:sz w:val="28"/>
          <w:sz w:val="28"/>
          <w:szCs w:val="28"/>
          <w:rtl w:val="true"/>
          <w:lang w:bidi="fa-IR"/>
        </w:rPr>
        <w:t>همچنین تا صد هزاران هستها</w:t>
      </w:r>
    </w:p>
    <w:p>
      <w:pPr>
        <w:pStyle w:val="BookText"/>
        <w:rPr/>
      </w:pPr>
      <w:r>
        <w:rPr>
          <w:rFonts w:ascii="IRNazanin" w:hAnsi="IRNazanin" w:eastAsia="IRNazanin"/>
          <w:color w:val="111111"/>
          <w:sz w:val="28"/>
          <w:sz w:val="28"/>
          <w:szCs w:val="28"/>
          <w:rtl w:val="true"/>
          <w:lang w:bidi="fa-IR"/>
        </w:rPr>
        <w:t>بعد یکدیگر دوم به زابتدا</w:t>
      </w:r>
    </w:p>
    <w:p>
      <w:pPr>
        <w:pStyle w:val="BookText"/>
        <w:rPr/>
      </w:pPr>
      <w:r>
        <w:rPr>
          <w:rFonts w:ascii="IRNazanin" w:hAnsi="IRNazanin" w:eastAsia="IRNazanin"/>
          <w:color w:val="111111"/>
          <w:sz w:val="28"/>
          <w:sz w:val="28"/>
          <w:szCs w:val="28"/>
          <w:rtl w:val="true"/>
          <w:lang w:bidi="fa-IR"/>
        </w:rPr>
        <w:t>این بقاها زین فناها یافتی</w:t>
      </w:r>
    </w:p>
    <w:p>
      <w:pPr>
        <w:pStyle w:val="BookText"/>
        <w:rPr/>
      </w:pPr>
      <w:r>
        <w:rPr>
          <w:rFonts w:ascii="IRNazanin" w:hAnsi="IRNazanin" w:eastAsia="IRNazanin"/>
          <w:color w:val="111111"/>
          <w:sz w:val="28"/>
          <w:sz w:val="28"/>
          <w:szCs w:val="28"/>
          <w:rtl w:val="true"/>
          <w:lang w:bidi="fa-IR"/>
        </w:rPr>
        <w:t>از فنایش رو چرا بر تافتی</w:t>
      </w:r>
    </w:p>
    <w:p>
      <w:pPr>
        <w:pStyle w:val="BookText"/>
        <w:rPr/>
      </w:pPr>
      <w:r>
        <w:rPr>
          <w:rFonts w:ascii="IRNazanin" w:hAnsi="IRNazanin" w:eastAsia="IRNazanin"/>
          <w:color w:val="111111"/>
          <w:sz w:val="28"/>
          <w:sz w:val="28"/>
          <w:szCs w:val="28"/>
          <w:rtl w:val="true"/>
          <w:lang w:bidi="fa-IR"/>
        </w:rPr>
        <w:t>زان فناها چه زیان بودت که تا</w:t>
      </w:r>
    </w:p>
    <w:p>
      <w:pPr>
        <w:pStyle w:val="BookText"/>
        <w:rPr/>
      </w:pPr>
      <w:r>
        <w:rPr>
          <w:rFonts w:ascii="IRNazanin" w:hAnsi="IRNazanin" w:eastAsia="IRNazanin"/>
          <w:color w:val="111111"/>
          <w:sz w:val="28"/>
          <w:sz w:val="28"/>
          <w:szCs w:val="28"/>
          <w:rtl w:val="true"/>
          <w:lang w:bidi="fa-IR"/>
        </w:rPr>
        <w:t>بر بقا چسبیده‌ای ای ناسزا</w:t>
      </w:r>
    </w:p>
    <w:p>
      <w:pPr>
        <w:pStyle w:val="BookText"/>
        <w:rPr/>
      </w:pPr>
      <w:r>
        <w:rPr>
          <w:rFonts w:ascii="IRNazanin" w:hAnsi="IRNazanin" w:eastAsia="IRNazanin"/>
          <w:color w:val="111111"/>
          <w:sz w:val="28"/>
          <w:sz w:val="28"/>
          <w:szCs w:val="28"/>
          <w:rtl w:val="true"/>
          <w:lang w:bidi="fa-IR"/>
        </w:rPr>
        <w:t>چون دوم از اولینت بهتر است</w:t>
      </w:r>
    </w:p>
    <w:p>
      <w:pPr>
        <w:pStyle w:val="BookText"/>
        <w:rPr/>
      </w:pPr>
      <w:r>
        <w:rPr>
          <w:rFonts w:ascii="IRNazanin" w:hAnsi="IRNazanin" w:eastAsia="IRNazanin"/>
          <w:color w:val="111111"/>
          <w:sz w:val="28"/>
          <w:sz w:val="28"/>
          <w:szCs w:val="28"/>
          <w:rtl w:val="true"/>
          <w:lang w:bidi="fa-IR"/>
        </w:rPr>
        <w:t>پس فنا جوی و مبدل را پرست</w:t>
      </w:r>
    </w:p>
    <w:p>
      <w:pPr>
        <w:pStyle w:val="BookText"/>
        <w:rPr/>
      </w:pPr>
      <w:r>
        <w:rPr>
          <w:rFonts w:ascii="IRNazanin" w:hAnsi="IRNazanin" w:eastAsia="IRNazanin"/>
          <w:color w:val="111111"/>
          <w:sz w:val="28"/>
          <w:sz w:val="28"/>
          <w:szCs w:val="28"/>
          <w:rtl w:val="true"/>
          <w:lang w:bidi="fa-IR"/>
        </w:rPr>
        <w:t>صد هزاران حشر دیدی ای عنود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هر لحظه از بدو وجود</w:t>
      </w:r>
      <w:bookmarkStart w:id="4890" w:name="pg145_1862"/>
    </w:p>
    <w:p>
      <w:pPr>
        <w:pStyle w:val="BookText"/>
        <w:rPr/>
      </w:pPr>
      <w:bookmarkEnd w:id="4890"/>
      <w:r>
        <w:rPr>
          <w:rFonts w:ascii="IRNazanin" w:hAnsi="IRNazanin" w:eastAsia="IRNazanin"/>
          <w:color w:val="111111"/>
          <w:sz w:val="28"/>
          <w:sz w:val="28"/>
          <w:szCs w:val="28"/>
          <w:rtl w:val="true"/>
          <w:lang w:bidi="fa-IR"/>
        </w:rPr>
        <w:t>از جمادی بی‌خبر سوی نما</w:t>
      </w:r>
    </w:p>
    <w:p>
      <w:pPr>
        <w:pStyle w:val="BookText"/>
        <w:rPr/>
      </w:pPr>
      <w:r>
        <w:rPr>
          <w:rFonts w:ascii="IRNazanin" w:hAnsi="IRNazanin" w:eastAsia="IRNazanin"/>
          <w:color w:val="111111"/>
          <w:sz w:val="28"/>
          <w:sz w:val="28"/>
          <w:szCs w:val="28"/>
          <w:rtl w:val="true"/>
          <w:lang w:bidi="fa-IR"/>
        </w:rPr>
        <w:t>وز نما سوی حیات و ابتلا</w:t>
      </w:r>
    </w:p>
    <w:p>
      <w:pPr>
        <w:pStyle w:val="BookText"/>
        <w:rPr/>
      </w:pPr>
      <w:r>
        <w:rPr>
          <w:rFonts w:ascii="IRNazanin" w:hAnsi="IRNazanin" w:eastAsia="IRNazanin"/>
          <w:color w:val="111111"/>
          <w:sz w:val="28"/>
          <w:sz w:val="28"/>
          <w:szCs w:val="28"/>
          <w:rtl w:val="true"/>
          <w:lang w:bidi="fa-IR"/>
        </w:rPr>
        <w:t>باز سوی عقل و تمییزات خوش</w:t>
      </w:r>
    </w:p>
    <w:p>
      <w:pPr>
        <w:pStyle w:val="BookText"/>
        <w:rPr/>
      </w:pPr>
      <w:r>
        <w:rPr>
          <w:rFonts w:ascii="IRNazanin" w:hAnsi="IRNazanin" w:eastAsia="IRNazanin"/>
          <w:color w:val="111111"/>
          <w:sz w:val="28"/>
          <w:sz w:val="28"/>
          <w:szCs w:val="28"/>
          <w:rtl w:val="true"/>
          <w:lang w:bidi="fa-IR"/>
        </w:rPr>
        <w:t>باز سوی خارج این پنج و شش</w:t>
      </w:r>
    </w:p>
    <w:p>
      <w:pPr>
        <w:pStyle w:val="BookText"/>
        <w:rPr/>
      </w:pPr>
      <w:r>
        <w:rPr>
          <w:rFonts w:ascii="IRNazanin" w:hAnsi="IRNazanin" w:eastAsia="IRNazanin"/>
          <w:color w:val="111111"/>
          <w:sz w:val="28"/>
          <w:sz w:val="28"/>
          <w:szCs w:val="28"/>
          <w:rtl w:val="true"/>
          <w:lang w:bidi="fa-IR"/>
        </w:rPr>
        <w:t>تا لب بحر این نشان پایهاست</w:t>
      </w:r>
    </w:p>
    <w:p>
      <w:pPr>
        <w:pStyle w:val="BookText"/>
        <w:rPr/>
      </w:pPr>
      <w:r>
        <w:rPr>
          <w:rFonts w:ascii="IRNazanin" w:hAnsi="IRNazanin" w:eastAsia="IRNazanin"/>
          <w:color w:val="111111"/>
          <w:sz w:val="28"/>
          <w:sz w:val="28"/>
          <w:szCs w:val="28"/>
          <w:rtl w:val="true"/>
          <w:lang w:bidi="fa-IR"/>
        </w:rPr>
        <w:t>پس نشان پا دوان بحر لاست</w:t>
      </w:r>
    </w:p>
    <w:p>
      <w:pPr>
        <w:pStyle w:val="BookText"/>
        <w:rPr/>
      </w:pPr>
      <w:r>
        <w:rPr>
          <w:rFonts w:ascii="IRNazanin" w:hAnsi="IRNazanin" w:eastAsia="IRNazanin"/>
          <w:color w:val="111111"/>
          <w:sz w:val="28"/>
          <w:sz w:val="28"/>
          <w:szCs w:val="28"/>
          <w:rtl w:val="true"/>
          <w:lang w:bidi="fa-IR"/>
        </w:rPr>
        <w:t>زانکه منزلگاه خشکی زاحتیاط</w:t>
      </w:r>
    </w:p>
    <w:p>
      <w:pPr>
        <w:pStyle w:val="BookText"/>
        <w:rPr/>
      </w:pPr>
      <w:r>
        <w:rPr>
          <w:rFonts w:ascii="IRNazanin" w:hAnsi="IRNazanin" w:eastAsia="IRNazanin"/>
          <w:color w:val="111111"/>
          <w:sz w:val="28"/>
          <w:sz w:val="28"/>
          <w:szCs w:val="28"/>
          <w:rtl w:val="true"/>
          <w:lang w:bidi="fa-IR"/>
        </w:rPr>
        <w:t>هست دهها و وطنها و رباط</w:t>
      </w:r>
    </w:p>
    <w:p>
      <w:pPr>
        <w:pStyle w:val="BookText"/>
        <w:rPr/>
      </w:pPr>
      <w:r>
        <w:rPr>
          <w:rFonts w:ascii="IRNazanin" w:hAnsi="IRNazanin" w:eastAsia="IRNazanin"/>
          <w:color w:val="111111"/>
          <w:sz w:val="28"/>
          <w:sz w:val="28"/>
          <w:szCs w:val="28"/>
          <w:rtl w:val="true"/>
          <w:lang w:bidi="fa-IR"/>
        </w:rPr>
        <w:t>هست منزلهای دریا در وقوف</w:t>
      </w:r>
    </w:p>
    <w:p>
      <w:pPr>
        <w:pStyle w:val="BookText"/>
        <w:rPr/>
      </w:pPr>
      <w:r>
        <w:rPr>
          <w:rFonts w:ascii="IRNazanin" w:hAnsi="IRNazanin" w:eastAsia="IRNazanin"/>
          <w:color w:val="111111"/>
          <w:sz w:val="28"/>
          <w:sz w:val="28"/>
          <w:szCs w:val="28"/>
          <w:rtl w:val="true"/>
          <w:lang w:bidi="fa-IR"/>
        </w:rPr>
        <w:t>وقت موجش بی‌جدار و بی‌سقوف</w:t>
      </w:r>
    </w:p>
    <w:p>
      <w:pPr>
        <w:pStyle w:val="BookText"/>
        <w:rPr/>
      </w:pPr>
      <w:r>
        <w:rPr>
          <w:rFonts w:ascii="IRNazanin" w:hAnsi="IRNazanin" w:eastAsia="IRNazanin"/>
          <w:color w:val="111111"/>
          <w:sz w:val="28"/>
          <w:sz w:val="28"/>
          <w:szCs w:val="28"/>
          <w:rtl w:val="true"/>
          <w:lang w:bidi="fa-IR"/>
        </w:rPr>
        <w:t>نیست پیدا اندرین ره پا و گام</w:t>
      </w:r>
    </w:p>
    <w:p>
      <w:pPr>
        <w:pStyle w:val="BookText"/>
        <w:rPr/>
      </w:pPr>
      <w:r>
        <w:rPr>
          <w:rFonts w:ascii="IRNazanin" w:hAnsi="IRNazanin" w:eastAsia="IRNazanin"/>
          <w:color w:val="111111"/>
          <w:sz w:val="28"/>
          <w:sz w:val="28"/>
          <w:szCs w:val="28"/>
          <w:rtl w:val="true"/>
          <w:lang w:bidi="fa-IR"/>
        </w:rPr>
        <w:t>نه نشانست آن منازل را نه 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بطی گرچه مرغ خانه‌ات</w:t>
      </w:r>
    </w:p>
    <w:p>
      <w:pPr>
        <w:pStyle w:val="BookText"/>
        <w:rPr/>
      </w:pPr>
      <w:r>
        <w:rPr>
          <w:rFonts w:ascii="IRNazanin" w:hAnsi="IRNazanin" w:eastAsia="IRNazanin"/>
          <w:color w:val="111111"/>
          <w:sz w:val="28"/>
          <w:sz w:val="28"/>
          <w:szCs w:val="28"/>
          <w:rtl w:val="true"/>
          <w:lang w:bidi="fa-IR"/>
        </w:rPr>
        <w:t>کرد زیر پر چو دایه تربیت</w:t>
      </w:r>
    </w:p>
    <w:p>
      <w:pPr>
        <w:pStyle w:val="BookText"/>
        <w:rPr/>
      </w:pPr>
      <w:r>
        <w:rPr>
          <w:rFonts w:ascii="IRNazanin" w:hAnsi="IRNazanin" w:eastAsia="IRNazanin"/>
          <w:color w:val="111111"/>
          <w:sz w:val="28"/>
          <w:sz w:val="28"/>
          <w:szCs w:val="28"/>
          <w:rtl w:val="true"/>
          <w:lang w:bidi="fa-IR"/>
        </w:rPr>
        <w:t>مادر تو آن بط و دریا پراست</w:t>
      </w:r>
    </w:p>
    <w:p>
      <w:pPr>
        <w:pStyle w:val="BookText"/>
        <w:rPr/>
      </w:pPr>
      <w:r>
        <w:rPr>
          <w:rFonts w:ascii="IRNazanin" w:hAnsi="IRNazanin" w:eastAsia="IRNazanin"/>
          <w:color w:val="111111"/>
          <w:sz w:val="28"/>
          <w:sz w:val="28"/>
          <w:szCs w:val="28"/>
          <w:rtl w:val="true"/>
          <w:lang w:bidi="fa-IR"/>
        </w:rPr>
        <w:t>دایه‌ات خاکی بدو خشکی پراست</w:t>
      </w:r>
    </w:p>
    <w:p>
      <w:pPr>
        <w:pStyle w:val="BookText"/>
        <w:rPr/>
      </w:pPr>
      <w:r>
        <w:rPr>
          <w:rFonts w:ascii="IRNazanin" w:hAnsi="IRNazanin" w:eastAsia="IRNazanin"/>
          <w:color w:val="111111"/>
          <w:sz w:val="28"/>
          <w:sz w:val="28"/>
          <w:szCs w:val="28"/>
          <w:rtl w:val="true"/>
          <w:lang w:bidi="fa-IR"/>
        </w:rPr>
        <w:t>میل دریا که دل تو اندر است</w:t>
      </w:r>
    </w:p>
    <w:p>
      <w:pPr>
        <w:pStyle w:val="BookText"/>
        <w:rPr/>
      </w:pPr>
      <w:r>
        <w:rPr>
          <w:rFonts w:ascii="IRNazanin" w:hAnsi="IRNazanin" w:eastAsia="IRNazanin"/>
          <w:color w:val="111111"/>
          <w:sz w:val="28"/>
          <w:sz w:val="28"/>
          <w:szCs w:val="28"/>
          <w:rtl w:val="true"/>
          <w:lang w:bidi="fa-IR"/>
        </w:rPr>
        <w:t>این طبیعت جانت را از مادر است</w:t>
      </w:r>
    </w:p>
    <w:p>
      <w:pPr>
        <w:pStyle w:val="BookText"/>
        <w:rPr/>
      </w:pPr>
      <w:r>
        <w:rPr>
          <w:rFonts w:ascii="IRNazanin" w:hAnsi="IRNazanin" w:eastAsia="IRNazanin"/>
          <w:color w:val="111111"/>
          <w:sz w:val="28"/>
          <w:sz w:val="28"/>
          <w:szCs w:val="28"/>
          <w:rtl w:val="true"/>
          <w:lang w:bidi="fa-IR"/>
        </w:rPr>
        <w:t>دایه را بگذار در خشک و تران</w:t>
      </w:r>
    </w:p>
    <w:p>
      <w:pPr>
        <w:pStyle w:val="BookText"/>
        <w:rPr/>
      </w:pPr>
      <w:r>
        <w:rPr>
          <w:rFonts w:ascii="IRNazanin" w:hAnsi="IRNazanin" w:eastAsia="IRNazanin"/>
          <w:color w:val="111111"/>
          <w:sz w:val="28"/>
          <w:sz w:val="28"/>
          <w:szCs w:val="28"/>
          <w:rtl w:val="true"/>
          <w:lang w:bidi="fa-IR"/>
        </w:rPr>
        <w:t>اندرا در بحر معنی چون بطان</w:t>
      </w:r>
    </w:p>
    <w:p>
      <w:pPr>
        <w:pStyle w:val="BookText"/>
        <w:rPr/>
      </w:pPr>
      <w:r>
        <w:rPr>
          <w:rFonts w:ascii="IRNazanin" w:hAnsi="IRNazanin" w:eastAsia="IRNazanin"/>
          <w:color w:val="111111"/>
          <w:sz w:val="28"/>
          <w:sz w:val="28"/>
          <w:szCs w:val="28"/>
          <w:rtl w:val="true"/>
          <w:lang w:bidi="fa-IR"/>
        </w:rPr>
        <w:t>گر تو را دایه بترساند زآب</w:t>
      </w:r>
    </w:p>
    <w:p>
      <w:pPr>
        <w:pStyle w:val="BookText"/>
        <w:rPr/>
      </w:pPr>
      <w:r>
        <w:rPr>
          <w:rFonts w:ascii="IRNazanin" w:hAnsi="IRNazanin" w:eastAsia="IRNazanin"/>
          <w:color w:val="111111"/>
          <w:sz w:val="28"/>
          <w:sz w:val="28"/>
          <w:szCs w:val="28"/>
          <w:rtl w:val="true"/>
          <w:lang w:bidi="fa-IR"/>
        </w:rPr>
        <w:t>تو مترس و سوی دریاها شتاب</w:t>
      </w:r>
    </w:p>
    <w:p>
      <w:pPr>
        <w:pStyle w:val="BookText"/>
        <w:rPr/>
      </w:pPr>
      <w:r>
        <w:rPr>
          <w:rFonts w:ascii="IRNazanin" w:hAnsi="IRNazanin" w:eastAsia="IRNazanin"/>
          <w:color w:val="111111"/>
          <w:sz w:val="28"/>
          <w:sz w:val="28"/>
          <w:szCs w:val="28"/>
          <w:rtl w:val="true"/>
          <w:lang w:bidi="fa-IR"/>
        </w:rPr>
        <w:t>تو بطی بر خشک و بر تر زنده‌ای</w:t>
      </w:r>
    </w:p>
    <w:p>
      <w:pPr>
        <w:pStyle w:val="BookText"/>
        <w:rPr/>
      </w:pPr>
      <w:r>
        <w:rPr>
          <w:rFonts w:ascii="IRNazanin" w:hAnsi="IRNazanin" w:eastAsia="IRNazanin"/>
          <w:color w:val="111111"/>
          <w:sz w:val="28"/>
          <w:sz w:val="28"/>
          <w:szCs w:val="28"/>
          <w:rtl w:val="true"/>
          <w:lang w:bidi="fa-IR"/>
        </w:rPr>
        <w:t>نه چو مرغ خانه خانه کنده‌ای</w:t>
      </w:r>
    </w:p>
    <w:p>
      <w:pPr>
        <w:pStyle w:val="BookText"/>
        <w:rPr/>
      </w:pPr>
      <w:r>
        <w:rPr>
          <w:rFonts w:ascii="IRNazanin" w:hAnsi="IRNazanin" w:eastAsia="IRNazanin"/>
          <w:color w:val="111111"/>
          <w:sz w:val="28"/>
          <w:sz w:val="28"/>
          <w:szCs w:val="28"/>
          <w:rtl w:val="true"/>
          <w:lang w:bidi="fa-IR"/>
        </w:rPr>
        <w:t>تو ز کرمنا بنی‌آدم شهی</w:t>
      </w:r>
    </w:p>
    <w:p>
      <w:pPr>
        <w:pStyle w:val="BookText"/>
        <w:rPr/>
      </w:pPr>
      <w:r>
        <w:rPr>
          <w:rFonts w:ascii="IRNazanin" w:hAnsi="IRNazanin" w:eastAsia="IRNazanin"/>
          <w:color w:val="111111"/>
          <w:sz w:val="28"/>
          <w:sz w:val="28"/>
          <w:szCs w:val="28"/>
          <w:rtl w:val="true"/>
          <w:lang w:bidi="fa-IR"/>
        </w:rPr>
        <w:t>هم بخشکی هم بدریا پا نهی</w:t>
      </w:r>
    </w:p>
    <w:p>
      <w:pPr>
        <w:pStyle w:val="BookText"/>
        <w:rPr/>
      </w:pPr>
      <w:r>
        <w:rPr>
          <w:rFonts w:ascii="IRNazanin" w:hAnsi="IRNazanin" w:eastAsia="IRNazanin"/>
          <w:color w:val="111111"/>
          <w:sz w:val="28"/>
          <w:sz w:val="28"/>
          <w:szCs w:val="28"/>
          <w:rtl w:val="true"/>
          <w:lang w:bidi="fa-IR"/>
        </w:rPr>
        <w:t>تو حملناهم علی البحر ای جوان</w:t>
      </w:r>
    </w:p>
    <w:p>
      <w:pPr>
        <w:pStyle w:val="BookText"/>
        <w:rPr/>
      </w:pPr>
      <w:r>
        <w:rPr>
          <w:rFonts w:ascii="IRNazanin" w:hAnsi="IRNazanin" w:eastAsia="IRNazanin"/>
          <w:color w:val="111111"/>
          <w:sz w:val="28"/>
          <w:sz w:val="28"/>
          <w:szCs w:val="28"/>
          <w:rtl w:val="true"/>
          <w:lang w:bidi="fa-IR"/>
        </w:rPr>
        <w:t>از حملناهم علی البر پیش دان</w:t>
      </w:r>
    </w:p>
    <w:p>
      <w:pPr>
        <w:pStyle w:val="BookText"/>
        <w:rPr/>
      </w:pPr>
      <w:r>
        <w:rPr>
          <w:rFonts w:ascii="IRNazanin" w:hAnsi="IRNazanin" w:eastAsia="IRNazanin"/>
          <w:color w:val="111111"/>
          <w:sz w:val="28"/>
          <w:sz w:val="28"/>
          <w:szCs w:val="28"/>
          <w:rtl w:val="true"/>
          <w:lang w:bidi="fa-IR"/>
        </w:rPr>
        <w:t>مر ملایک را سوی بر راه نیست</w:t>
      </w:r>
    </w:p>
    <w:p>
      <w:pPr>
        <w:pStyle w:val="BookText"/>
        <w:rPr/>
      </w:pPr>
      <w:r>
        <w:rPr>
          <w:rFonts w:ascii="IRNazanin" w:hAnsi="IRNazanin" w:eastAsia="IRNazanin"/>
          <w:color w:val="111111"/>
          <w:sz w:val="28"/>
          <w:sz w:val="28"/>
          <w:szCs w:val="28"/>
          <w:rtl w:val="true"/>
          <w:lang w:bidi="fa-IR"/>
        </w:rPr>
        <w:t>جنس حیوان هم زبحر آگاه نیست</w:t>
      </w:r>
    </w:p>
    <w:p>
      <w:pPr>
        <w:pStyle w:val="BookText"/>
        <w:rPr/>
      </w:pPr>
      <w:r>
        <w:rPr>
          <w:rFonts w:ascii="IRNazanin" w:hAnsi="IRNazanin" w:eastAsia="IRNazanin"/>
          <w:color w:val="111111"/>
          <w:sz w:val="28"/>
          <w:sz w:val="28"/>
          <w:szCs w:val="28"/>
          <w:rtl w:val="true"/>
          <w:lang w:bidi="fa-IR"/>
        </w:rPr>
        <w:t>تو بتن حیوان بجانی از ملک</w:t>
      </w:r>
    </w:p>
    <w:p>
      <w:pPr>
        <w:pStyle w:val="BookText"/>
        <w:rPr/>
      </w:pPr>
      <w:r>
        <w:rPr>
          <w:rFonts w:ascii="IRNazanin" w:hAnsi="IRNazanin" w:eastAsia="IRNazanin"/>
          <w:color w:val="111111"/>
          <w:sz w:val="28"/>
          <w:sz w:val="28"/>
          <w:szCs w:val="28"/>
          <w:rtl w:val="true"/>
          <w:lang w:bidi="fa-IR"/>
        </w:rPr>
        <w:t>تا روی هم بر زمین هم بر فلک</w:t>
      </w:r>
    </w:p>
    <w:p>
      <w:pPr>
        <w:pStyle w:val="Heading3"/>
        <w:numPr>
          <w:ilvl w:val="2"/>
          <w:numId w:val="1"/>
        </w:numPr>
        <w:rPr/>
      </w:pPr>
      <w:bookmarkStart w:id="4891" w:name="__RefHeading___Toc1234041_211673320"/>
      <w:bookmarkStart w:id="4892" w:name="_Toc2137"/>
      <w:bookmarkEnd w:id="4891"/>
      <w:r>
        <w:rPr>
          <w:rtl w:val="true"/>
        </w:rPr>
        <w:t>وطن</w:t>
      </w:r>
      <w:bookmarkEnd w:id="4892"/>
    </w:p>
    <w:p>
      <w:pPr>
        <w:pStyle w:val="BookText"/>
        <w:rPr/>
      </w:pPr>
      <w:r>
        <w:rPr>
          <w:rFonts w:ascii="IRNazanin" w:hAnsi="IRNazanin" w:eastAsia="IRNazanin"/>
          <w:color w:val="111111"/>
          <w:sz w:val="28"/>
          <w:sz w:val="28"/>
          <w:szCs w:val="28"/>
          <w:rtl w:val="true"/>
          <w:lang w:bidi="fa-IR"/>
        </w:rPr>
        <w:t>مردم از نظر دوری و نزدیکی به سه دسته قابل تقسیم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طایفه‌اند که وطن اصلی و مسکن حقیقی خود را بواسطه‌ی تجارت دنیای فانی و شراء مستلذات شهوانی لحظه‌ای فراموش نکنند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276"/>
      </w:r>
      <w:r>
        <w:rPr>
          <w:rFonts w:ascii="IRNazanin" w:hAnsi="IRNazanin" w:eastAsia="IRNazanin"/>
          <w:color w:val="111111"/>
          <w:sz w:val="28"/>
          <w:sz w:val="28"/>
          <w:szCs w:val="28"/>
          <w:rtl w:val="true"/>
          <w:lang w:bidi="fa-IR"/>
        </w:rPr>
        <w:t>لاجرم این سوختگان آتش فراق و محنت اندوختگان درد اشتیاق، به حکم حب الوطن من الایمان، دمی از یاد رجوع غافل نیستند و از آه و حنین و ناله و انین لمحه فارغ و ذاهل نباشند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طایفه‌اند که این خرابه را وطن اقامت ساخته‌اند و علم محبت این عالم</w:t>
      </w:r>
    </w:p>
    <w:p>
      <w:pPr>
        <w:pStyle w:val="BookText"/>
        <w:rPr/>
      </w:pPr>
      <w:r>
        <w:rPr>
          <w:rFonts w:ascii="IRNazanin" w:hAnsi="IRNazanin" w:eastAsia="IRNazanin"/>
          <w:color w:val="111111"/>
          <w:sz w:val="28"/>
          <w:sz w:val="28"/>
          <w:szCs w:val="28"/>
          <w:rtl w:val="true"/>
          <w:lang w:bidi="fa-IR"/>
        </w:rPr>
        <w:t>افراخته‌اند و از جهت ذهول و نسیان وطن اصلی بحال رجوع کمتر پرداخته‌اند؛ لاجرم به مذکر احتیاج دارند و به تنبیه، یاد وطن بخاطر آورند و بالقاء سمع و حضور قلب استماع مقال اهل کمال نمایند و دست طلب دامن جان ایشان گیرد و آتش اشتیاق در تنور سینه ایشان اشتعال پذیرد و به مناعت اقتدا و سعادت اهتدا راه یابند و از شجره موعظت ثمره تذکر معاد درچینند إِنَّ فِی ذٰلِکَ لَذِکْریٰ لِمَنْ کٰانَ لَهُ قَلْبٌ أَوْ أَلْقَی السَّمْعَ وَ هُوَ شَهِیدٌ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الفرقة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گروه‌اند که این رصدگاه حوادث را بر پیشگاه عالم قدم برگزیدند و این رباط ویرانه را خوش‌تراز معموره دیار اصلی دیدند و بدین ظل زایل و ملک خامل چنان فریفته گشتند که به کلی محبت وطن اصلی از خاطر ایشان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أَخْلَدَ إِلَی الْأَرْضِ وَ اتَّبَعَ هَوٰاهُ </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اللّٰهَ فَأَنْسٰاهُمْ </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داغ پیشانی جان ایشان گشت؛ لاجرم نه از گویندگان شنوند، و نه به جویندگان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طایفه‌ی اول مرشدان کاملند از انبیاء و اولیا و طایفه دوم ارباب ایمان که قابل اکتساب عرفان اند و طایفه‌ی سیم اصحاب کفر و طغیان که نه مرشدند و نه مسترشد، و الی هذه الطوایف اشار فی نهج‌البلاغه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ربانیٌّ، و متعلِمٌ علیٰ سبیلِ نَجاةٍ و هَمَجٌ رَعاعٌ</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نیست پوشیده پیش اهل ادب</w:t>
      </w:r>
    </w:p>
    <w:p>
      <w:pPr>
        <w:pStyle w:val="BookText"/>
        <w:rPr/>
      </w:pPr>
      <w:r>
        <w:rPr>
          <w:rFonts w:ascii="IRNazanin" w:hAnsi="IRNazanin" w:eastAsia="IRNazanin"/>
          <w:color w:val="111111"/>
          <w:sz w:val="28"/>
          <w:sz w:val="28"/>
          <w:szCs w:val="28"/>
          <w:rtl w:val="true"/>
          <w:lang w:bidi="fa-IR"/>
        </w:rPr>
        <w:t>که بود ریش پر بعرف عرب</w:t>
      </w:r>
    </w:p>
    <w:p>
      <w:pPr>
        <w:pStyle w:val="BookText"/>
        <w:rPr/>
      </w:pPr>
      <w:r>
        <w:rPr>
          <w:rFonts w:ascii="IRNazanin" w:hAnsi="IRNazanin" w:eastAsia="IRNazanin"/>
          <w:color w:val="111111"/>
          <w:sz w:val="28"/>
          <w:sz w:val="28"/>
          <w:szCs w:val="28"/>
          <w:rtl w:val="true"/>
          <w:lang w:bidi="fa-IR"/>
        </w:rPr>
        <w:t>لیکن آن پر که حسن مرغ و جمال</w:t>
      </w:r>
    </w:p>
    <w:p>
      <w:pPr>
        <w:pStyle w:val="BookText"/>
        <w:rPr/>
      </w:pPr>
      <w:r>
        <w:rPr>
          <w:rFonts w:ascii="IRNazanin" w:hAnsi="IRNazanin" w:eastAsia="IRNazanin"/>
          <w:color w:val="111111"/>
          <w:sz w:val="28"/>
          <w:sz w:val="28"/>
          <w:szCs w:val="28"/>
          <w:rtl w:val="true"/>
          <w:lang w:bidi="fa-IR"/>
        </w:rPr>
        <w:t>زند از وی سوی عدم پر و بال</w:t>
      </w:r>
    </w:p>
    <w:p>
      <w:pPr>
        <w:pStyle w:val="BookText"/>
        <w:rPr/>
      </w:pPr>
      <w:r>
        <w:rPr>
          <w:rFonts w:ascii="IRNazanin" w:hAnsi="IRNazanin" w:eastAsia="IRNazanin"/>
          <w:color w:val="111111"/>
          <w:sz w:val="28"/>
          <w:sz w:val="28"/>
          <w:szCs w:val="28"/>
          <w:rtl w:val="true"/>
          <w:lang w:bidi="fa-IR"/>
        </w:rPr>
        <w:t>گرچه خیزد همین ز روی ذقن</w:t>
      </w:r>
    </w:p>
    <w:p>
      <w:pPr>
        <w:pStyle w:val="BookText"/>
        <w:rPr/>
      </w:pPr>
      <w:r>
        <w:rPr>
          <w:rFonts w:ascii="IRNazanin" w:hAnsi="IRNazanin" w:eastAsia="IRNazanin"/>
          <w:color w:val="111111"/>
          <w:sz w:val="28"/>
          <w:sz w:val="28"/>
          <w:szCs w:val="28"/>
          <w:rtl w:val="true"/>
          <w:lang w:bidi="fa-IR"/>
        </w:rPr>
        <w:t>رود از وی لطافت همه تن</w:t>
      </w:r>
    </w:p>
    <w:p>
      <w:pPr>
        <w:pStyle w:val="BookText"/>
        <w:rPr/>
      </w:pPr>
      <w:r>
        <w:rPr>
          <w:rFonts w:ascii="IRNazanin" w:hAnsi="IRNazanin" w:eastAsia="IRNazanin"/>
          <w:color w:val="111111"/>
          <w:sz w:val="28"/>
          <w:sz w:val="28"/>
          <w:szCs w:val="28"/>
          <w:rtl w:val="true"/>
          <w:lang w:bidi="fa-IR"/>
        </w:rPr>
        <w:t>نرگس چشم از آن شود بی آب</w:t>
      </w:r>
    </w:p>
    <w:p>
      <w:pPr>
        <w:pStyle w:val="BookText"/>
        <w:rPr/>
      </w:pPr>
      <w:r>
        <w:rPr>
          <w:rFonts w:ascii="IRNazanin" w:hAnsi="IRNazanin" w:eastAsia="IRNazanin"/>
          <w:color w:val="111111"/>
          <w:sz w:val="28"/>
          <w:sz w:val="28"/>
          <w:szCs w:val="28"/>
          <w:rtl w:val="true"/>
          <w:lang w:bidi="fa-IR"/>
        </w:rPr>
        <w:t>لاله رو از آن شود بی تاب</w:t>
      </w:r>
    </w:p>
    <w:p>
      <w:pPr>
        <w:pStyle w:val="BookText"/>
        <w:rPr/>
      </w:pPr>
      <w:r>
        <w:rPr>
          <w:rFonts w:ascii="IRNazanin" w:hAnsi="IRNazanin" w:eastAsia="IRNazanin"/>
          <w:color w:val="111111"/>
          <w:sz w:val="28"/>
          <w:sz w:val="28"/>
          <w:szCs w:val="28"/>
          <w:rtl w:val="true"/>
          <w:lang w:bidi="fa-IR"/>
        </w:rPr>
        <w:t>خم ابرو که خوانیش مه نو</w:t>
      </w:r>
    </w:p>
    <w:p>
      <w:pPr>
        <w:pStyle w:val="BookText"/>
        <w:rPr/>
      </w:pPr>
      <w:r>
        <w:rPr>
          <w:rFonts w:ascii="IRNazanin" w:hAnsi="IRNazanin" w:eastAsia="IRNazanin"/>
          <w:color w:val="111111"/>
          <w:sz w:val="28"/>
          <w:sz w:val="28"/>
          <w:szCs w:val="28"/>
          <w:rtl w:val="true"/>
          <w:lang w:bidi="fa-IR"/>
        </w:rPr>
        <w:t>شود از ریش داس عمر درو</w:t>
      </w:r>
    </w:p>
    <w:p>
      <w:pPr>
        <w:pStyle w:val="BookText"/>
        <w:rPr/>
      </w:pPr>
      <w:r>
        <w:rPr>
          <w:rFonts w:ascii="IRNazanin" w:hAnsi="IRNazanin" w:eastAsia="IRNazanin"/>
          <w:color w:val="111111"/>
          <w:sz w:val="28"/>
          <w:sz w:val="28"/>
          <w:szCs w:val="28"/>
          <w:rtl w:val="true"/>
          <w:lang w:bidi="fa-IR"/>
        </w:rPr>
        <w:t>قد که باشد نهال تازه و تر</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چوبی شود سزای تبر</w:t>
      </w:r>
      <w:bookmarkStart w:id="4893" w:name="pg145_1868"/>
    </w:p>
    <w:p>
      <w:pPr>
        <w:pStyle w:val="BookText"/>
        <w:rPr/>
      </w:pPr>
      <w:bookmarkEnd w:id="4893"/>
      <w:r>
        <w:rPr>
          <w:rFonts w:ascii="IRNazanin" w:hAnsi="IRNazanin" w:eastAsia="IRNazanin"/>
          <w:color w:val="111111"/>
          <w:sz w:val="28"/>
          <w:sz w:val="28"/>
          <w:szCs w:val="28"/>
          <w:rtl w:val="true"/>
          <w:lang w:bidi="fa-IR"/>
        </w:rPr>
        <w:t>خط فیروزه رنگ زنگاری</w:t>
      </w:r>
    </w:p>
    <w:p>
      <w:pPr>
        <w:pStyle w:val="BookText"/>
        <w:rPr/>
      </w:pPr>
      <w:r>
        <w:rPr>
          <w:rFonts w:ascii="IRNazanin" w:hAnsi="IRNazanin" w:eastAsia="IRNazanin"/>
          <w:color w:val="111111"/>
          <w:sz w:val="28"/>
          <w:sz w:val="28"/>
          <w:szCs w:val="28"/>
          <w:rtl w:val="true"/>
          <w:lang w:bidi="fa-IR"/>
        </w:rPr>
        <w:t>آورد روی در سیه کاری</w:t>
      </w:r>
    </w:p>
    <w:p>
      <w:pPr>
        <w:pStyle w:val="BookText"/>
        <w:rPr/>
      </w:pPr>
      <w:r>
        <w:rPr>
          <w:rFonts w:ascii="IRNazanin" w:hAnsi="IRNazanin" w:eastAsia="IRNazanin"/>
          <w:color w:val="111111"/>
          <w:sz w:val="28"/>
          <w:sz w:val="28"/>
          <w:szCs w:val="28"/>
          <w:rtl w:val="true"/>
          <w:lang w:bidi="fa-IR"/>
        </w:rPr>
        <w:t>خال مشکین که بر جبین عذار</w:t>
      </w:r>
    </w:p>
    <w:p>
      <w:pPr>
        <w:pStyle w:val="BookText"/>
        <w:rPr/>
      </w:pPr>
      <w:r>
        <w:rPr>
          <w:rFonts w:ascii="IRNazanin" w:hAnsi="IRNazanin" w:eastAsia="IRNazanin"/>
          <w:color w:val="111111"/>
          <w:sz w:val="28"/>
          <w:sz w:val="28"/>
          <w:szCs w:val="28"/>
          <w:rtl w:val="true"/>
          <w:lang w:bidi="fa-IR"/>
        </w:rPr>
        <w:t>نقطه‌ی مشک بود بر گلنار</w:t>
      </w:r>
    </w:p>
    <w:p>
      <w:pPr>
        <w:pStyle w:val="BookText"/>
        <w:rPr/>
      </w:pPr>
      <w:r>
        <w:rPr>
          <w:rFonts w:ascii="IRNazanin" w:hAnsi="IRNazanin" w:eastAsia="IRNazanin"/>
          <w:color w:val="111111"/>
          <w:sz w:val="28"/>
          <w:sz w:val="28"/>
          <w:szCs w:val="28"/>
          <w:rtl w:val="true"/>
          <w:lang w:bidi="fa-IR"/>
        </w:rPr>
        <w:t>چون دمد ریش شد یقین بصریح</w:t>
      </w:r>
    </w:p>
    <w:p>
      <w:pPr>
        <w:pStyle w:val="BookText"/>
        <w:rPr/>
      </w:pPr>
      <w:r>
        <w:rPr>
          <w:rFonts w:ascii="IRNazanin" w:hAnsi="IRNazanin" w:eastAsia="IRNazanin"/>
          <w:color w:val="111111"/>
          <w:sz w:val="28"/>
          <w:sz w:val="28"/>
          <w:szCs w:val="28"/>
          <w:rtl w:val="true"/>
          <w:lang w:bidi="fa-IR"/>
        </w:rPr>
        <w:t>مثل بعر الظباء حول الشیح</w:t>
      </w:r>
    </w:p>
    <w:p>
      <w:pPr>
        <w:pStyle w:val="BookText"/>
        <w:rPr/>
      </w:pPr>
      <w:r>
        <w:rPr>
          <w:rFonts w:ascii="IRNazanin" w:hAnsi="IRNazanin" w:eastAsia="IRNazanin"/>
          <w:color w:val="111111"/>
          <w:sz w:val="28"/>
          <w:sz w:val="28"/>
          <w:szCs w:val="28"/>
          <w:rtl w:val="true"/>
          <w:lang w:bidi="fa-IR"/>
        </w:rPr>
        <w:t>وآنچه می‌خوانیش چه سیمین</w:t>
      </w:r>
    </w:p>
    <w:p>
      <w:pPr>
        <w:pStyle w:val="BookText"/>
        <w:rPr/>
      </w:pPr>
      <w:r>
        <w:rPr>
          <w:rFonts w:ascii="IRNazanin" w:hAnsi="IRNazanin" w:eastAsia="IRNazanin"/>
          <w:color w:val="111111"/>
          <w:sz w:val="28"/>
          <w:sz w:val="28"/>
          <w:szCs w:val="28"/>
          <w:rtl w:val="true"/>
          <w:lang w:bidi="fa-IR"/>
        </w:rPr>
        <w:t>بینی آن را بچشم عبرت بین</w:t>
      </w:r>
    </w:p>
    <w:p>
      <w:pPr>
        <w:pStyle w:val="BookText"/>
        <w:rPr/>
      </w:pPr>
      <w:r>
        <w:rPr>
          <w:rFonts w:ascii="IRNazanin" w:hAnsi="IRNazanin" w:eastAsia="IRNazanin"/>
          <w:color w:val="111111"/>
          <w:sz w:val="28"/>
          <w:sz w:val="28"/>
          <w:szCs w:val="28"/>
          <w:rtl w:val="true"/>
          <w:lang w:bidi="fa-IR"/>
        </w:rPr>
        <w:t>چو نشان سم ستور براه</w:t>
      </w:r>
    </w:p>
    <w:p>
      <w:pPr>
        <w:pStyle w:val="BookText"/>
        <w:rPr/>
      </w:pPr>
      <w:r>
        <w:rPr>
          <w:rFonts w:ascii="IRNazanin" w:hAnsi="IRNazanin" w:eastAsia="IRNazanin"/>
          <w:color w:val="111111"/>
          <w:sz w:val="28"/>
          <w:sz w:val="28"/>
          <w:szCs w:val="28"/>
          <w:rtl w:val="true"/>
          <w:lang w:bidi="fa-IR"/>
        </w:rPr>
        <w:t>وزنم بول ازو دمیده گیاه</w:t>
      </w:r>
    </w:p>
    <w:p>
      <w:pPr>
        <w:pStyle w:val="BookText"/>
        <w:rPr/>
      </w:pPr>
      <w:r>
        <w:rPr>
          <w:rFonts w:ascii="IRNazanin" w:hAnsi="IRNazanin" w:eastAsia="IRNazanin"/>
          <w:color w:val="111111"/>
          <w:sz w:val="28"/>
          <w:sz w:val="28"/>
          <w:szCs w:val="28"/>
          <w:rtl w:val="true"/>
          <w:lang w:bidi="fa-IR"/>
        </w:rPr>
        <w:t>لب و سبلت چنان بهم سر موی</w:t>
      </w:r>
    </w:p>
    <w:p>
      <w:pPr>
        <w:pStyle w:val="BookText"/>
        <w:rPr/>
      </w:pPr>
      <w:r>
        <w:rPr>
          <w:rFonts w:ascii="IRNazanin" w:hAnsi="IRNazanin" w:eastAsia="IRNazanin"/>
          <w:color w:val="111111"/>
          <w:sz w:val="28"/>
          <w:sz w:val="28"/>
          <w:szCs w:val="28"/>
          <w:rtl w:val="true"/>
          <w:lang w:bidi="fa-IR"/>
        </w:rPr>
        <w:t>لای با لای بر دهان سبوی</w:t>
      </w:r>
    </w:p>
    <w:p>
      <w:pPr>
        <w:pStyle w:val="BookText"/>
        <w:rPr/>
      </w:pPr>
      <w:r>
        <w:rPr>
          <w:rFonts w:ascii="IRNazanin" w:hAnsi="IRNazanin" w:eastAsia="IRNazanin"/>
          <w:color w:val="111111"/>
          <w:sz w:val="28"/>
          <w:sz w:val="28"/>
          <w:szCs w:val="28"/>
          <w:rtl w:val="true"/>
          <w:lang w:bidi="fa-IR"/>
        </w:rPr>
        <w:t>سلطان حسین میرزا</w:t>
      </w:r>
    </w:p>
    <w:p>
      <w:pPr>
        <w:pStyle w:val="BookText"/>
        <w:rPr/>
      </w:pPr>
      <w:r>
        <w:rPr>
          <w:rFonts w:ascii="IRNazanin" w:hAnsi="IRNazanin" w:eastAsia="IRNazanin"/>
          <w:color w:val="111111"/>
          <w:sz w:val="28"/>
          <w:sz w:val="28"/>
          <w:szCs w:val="28"/>
          <w:rtl w:val="true"/>
          <w:lang w:bidi="fa-IR"/>
        </w:rPr>
        <w:t>رویت که زباده لاله می‌روید ازو</w:t>
      </w:r>
    </w:p>
    <w:p>
      <w:pPr>
        <w:pStyle w:val="BookText"/>
        <w:rPr/>
      </w:pPr>
      <w:r>
        <w:rPr>
          <w:rFonts w:ascii="IRNazanin" w:hAnsi="IRNazanin" w:eastAsia="IRNazanin"/>
          <w:color w:val="111111"/>
          <w:sz w:val="28"/>
          <w:sz w:val="28"/>
          <w:szCs w:val="28"/>
          <w:rtl w:val="true"/>
          <w:lang w:bidi="fa-IR"/>
        </w:rPr>
        <w:t>وز تاب شراب ژاله می‌روید ازو</w:t>
      </w:r>
    </w:p>
    <w:p>
      <w:pPr>
        <w:pStyle w:val="BookText"/>
        <w:rPr/>
      </w:pPr>
      <w:r>
        <w:rPr>
          <w:rFonts w:ascii="IRNazanin" w:hAnsi="IRNazanin" w:eastAsia="IRNazanin"/>
          <w:color w:val="111111"/>
          <w:sz w:val="28"/>
          <w:sz w:val="28"/>
          <w:szCs w:val="28"/>
          <w:rtl w:val="true"/>
          <w:lang w:bidi="fa-IR"/>
        </w:rPr>
        <w:t>دستی که پیاله‌ای ز دست تو گرفت</w:t>
      </w:r>
    </w:p>
    <w:p>
      <w:pPr>
        <w:pStyle w:val="BookText"/>
        <w:rPr/>
      </w:pPr>
      <w:r>
        <w:rPr>
          <w:rFonts w:ascii="IRNazanin" w:hAnsi="IRNazanin" w:eastAsia="IRNazanin"/>
          <w:color w:val="111111"/>
          <w:sz w:val="28"/>
          <w:sz w:val="28"/>
          <w:szCs w:val="28"/>
          <w:rtl w:val="true"/>
          <w:lang w:bidi="fa-IR"/>
        </w:rPr>
        <w:t>گر خاک شود پیاله می‌روید از او</w:t>
      </w:r>
    </w:p>
    <w:p>
      <w:pPr>
        <w:pStyle w:val="Heading3"/>
        <w:numPr>
          <w:ilvl w:val="2"/>
          <w:numId w:val="1"/>
        </w:numPr>
        <w:rPr/>
      </w:pPr>
      <w:bookmarkStart w:id="4894" w:name="__RefHeading___Toc1234043_211673320"/>
      <w:bookmarkStart w:id="4895" w:name="_Toc2138"/>
      <w:bookmarkEnd w:id="4894"/>
      <w:r>
        <w:rPr>
          <w:rtl w:val="true"/>
        </w:rPr>
        <w:t>ضرب المثل</w:t>
      </w:r>
      <w:bookmarkEnd w:id="4895"/>
    </w:p>
    <w:p>
      <w:pPr>
        <w:pStyle w:val="BookText"/>
        <w:rPr/>
      </w:pPr>
      <w:r>
        <w:rPr>
          <w:rFonts w:ascii="IRNazanin" w:hAnsi="IRNazanin" w:eastAsia="IRNazanin"/>
          <w:color w:val="111111"/>
          <w:sz w:val="28"/>
          <w:sz w:val="28"/>
          <w:szCs w:val="28"/>
          <w:rtl w:val="true"/>
          <w:lang w:bidi="fa-IR"/>
        </w:rPr>
        <w:t>چند مثل از کلمات ابوفضل بدیع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خویشاوند نداشته‌باشد، چون کسی است که گله را در بیابان خشک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نباشد، سرکه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دانه درشت نباشد، باران ریز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جیب از زیادی در غیب،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تهیدست از پوزش افلان گر بهتر است</w:t>
      </w:r>
      <w:r>
        <w:rPr>
          <w:rFonts w:eastAsia="IRNazanin" w:cs="IRNazanin"/>
          <w:color w:val="111111"/>
          <w:sz w:val="28"/>
          <w:szCs w:val="28"/>
          <w:rtl w:val="true"/>
          <w:lang w:bidi="fa-IR"/>
        </w:rPr>
        <w:t>.</w:t>
      </w:r>
    </w:p>
    <w:p>
      <w:pPr>
        <w:pStyle w:val="Heading3"/>
        <w:numPr>
          <w:ilvl w:val="2"/>
          <w:numId w:val="1"/>
        </w:numPr>
        <w:rPr/>
      </w:pPr>
      <w:bookmarkStart w:id="4896" w:name="__RefHeading___Toc1234045_211673320"/>
      <w:bookmarkStart w:id="4897" w:name="_Toc2139"/>
      <w:bookmarkEnd w:id="4896"/>
      <w:r>
        <w:rPr>
          <w:rtl w:val="true"/>
        </w:rPr>
        <w:t>طمع</w:t>
      </w:r>
      <w:bookmarkEnd w:id="4897"/>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ناامیدی بهتر است از حرارت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ای ز وجود تو نمود همه</w:t>
      </w:r>
    </w:p>
    <w:p>
      <w:pPr>
        <w:pStyle w:val="BookText"/>
        <w:rPr/>
      </w:pPr>
      <w:r>
        <w:rPr>
          <w:rFonts w:ascii="IRNazanin" w:hAnsi="IRNazanin" w:eastAsia="IRNazanin"/>
          <w:color w:val="111111"/>
          <w:sz w:val="28"/>
          <w:sz w:val="28"/>
          <w:szCs w:val="28"/>
          <w:rtl w:val="true"/>
          <w:lang w:bidi="fa-IR"/>
        </w:rPr>
        <w:t>جود تو سرمایه‌ی بود همه</w:t>
      </w:r>
    </w:p>
    <w:p>
      <w:pPr>
        <w:pStyle w:val="BookText"/>
        <w:rPr/>
      </w:pPr>
      <w:r>
        <w:rPr>
          <w:rFonts w:ascii="IRNazanin" w:hAnsi="IRNazanin" w:eastAsia="IRNazanin"/>
          <w:color w:val="111111"/>
          <w:sz w:val="28"/>
          <w:sz w:val="28"/>
          <w:szCs w:val="28"/>
          <w:rtl w:val="true"/>
          <w:lang w:bidi="fa-IR"/>
        </w:rPr>
        <w:t>نام و نشانت نه و دامن کشان</w:t>
      </w:r>
    </w:p>
    <w:p>
      <w:pPr>
        <w:pStyle w:val="BookText"/>
        <w:rPr/>
      </w:pPr>
      <w:r>
        <w:rPr>
          <w:rFonts w:ascii="IRNazanin" w:hAnsi="IRNazanin" w:eastAsia="IRNazanin"/>
          <w:color w:val="111111"/>
          <w:sz w:val="28"/>
          <w:sz w:val="28"/>
          <w:szCs w:val="28"/>
          <w:rtl w:val="true"/>
          <w:lang w:bidi="fa-IR"/>
        </w:rPr>
        <w:t>می‌گذری بر همه دامن فشان</w:t>
      </w:r>
    </w:p>
    <w:p>
      <w:pPr>
        <w:pStyle w:val="BookText"/>
        <w:rPr/>
      </w:pPr>
      <w:r>
        <w:rPr>
          <w:rFonts w:ascii="IRNazanin" w:hAnsi="IRNazanin" w:eastAsia="IRNazanin"/>
          <w:color w:val="111111"/>
          <w:sz w:val="28"/>
          <w:sz w:val="28"/>
          <w:szCs w:val="28"/>
          <w:rtl w:val="true"/>
          <w:lang w:bidi="fa-IR"/>
        </w:rPr>
        <w:t>با همه چون جان بتن آمیزناک</w:t>
      </w:r>
    </w:p>
    <w:p>
      <w:pPr>
        <w:pStyle w:val="BookText"/>
        <w:rPr/>
      </w:pPr>
      <w:r>
        <w:rPr>
          <w:rFonts w:ascii="IRNazanin" w:hAnsi="IRNazanin" w:eastAsia="IRNazanin"/>
          <w:color w:val="111111"/>
          <w:sz w:val="28"/>
          <w:sz w:val="28"/>
          <w:szCs w:val="28"/>
          <w:rtl w:val="true"/>
          <w:lang w:bidi="fa-IR"/>
        </w:rPr>
        <w:t>پاک ز آلایش ناپاک و پاک</w:t>
      </w:r>
    </w:p>
    <w:p>
      <w:pPr>
        <w:pStyle w:val="BookText"/>
        <w:rPr/>
      </w:pPr>
      <w:r>
        <w:rPr>
          <w:rFonts w:ascii="IRNazanin" w:hAnsi="IRNazanin" w:eastAsia="IRNazanin"/>
          <w:color w:val="111111"/>
          <w:sz w:val="28"/>
          <w:sz w:val="28"/>
          <w:szCs w:val="28"/>
          <w:rtl w:val="true"/>
          <w:lang w:bidi="fa-IR"/>
        </w:rPr>
        <w:t>گرچه نمایند بسی غیر تو</w:t>
      </w:r>
    </w:p>
    <w:p>
      <w:pPr>
        <w:pStyle w:val="BookText"/>
        <w:rPr/>
      </w:pPr>
      <w:r>
        <w:rPr>
          <w:rFonts w:ascii="IRNazanin" w:hAnsi="IRNazanin" w:eastAsia="IRNazanin"/>
          <w:color w:val="111111"/>
          <w:sz w:val="28"/>
          <w:sz w:val="28"/>
          <w:szCs w:val="28"/>
          <w:rtl w:val="true"/>
          <w:lang w:bidi="fa-IR"/>
        </w:rPr>
        <w:t>نیست درین عرصه کسی غیر تو</w:t>
      </w:r>
    </w:p>
    <w:p>
      <w:pPr>
        <w:pStyle w:val="Heading3"/>
        <w:numPr>
          <w:ilvl w:val="2"/>
          <w:numId w:val="1"/>
        </w:numPr>
        <w:rPr/>
      </w:pPr>
      <w:bookmarkStart w:id="4898" w:name="__RefHeading___Toc1234047_211673320"/>
      <w:bookmarkStart w:id="4899" w:name="_Toc2140"/>
      <w:bookmarkEnd w:id="4898"/>
      <w:r>
        <w:rPr>
          <w:rtl w:val="true"/>
        </w:rPr>
        <w:t>خیر سگ و خوک</w:t>
      </w:r>
      <w:bookmarkEnd w:id="4899"/>
    </w:p>
    <w:p>
      <w:pPr>
        <w:pStyle w:val="BookText"/>
        <w:rPr/>
      </w:pPr>
      <w:r>
        <w:rPr>
          <w:rFonts w:ascii="IRNazanin" w:hAnsi="IRNazanin" w:eastAsia="IRNazanin"/>
          <w:color w:val="111111"/>
          <w:sz w:val="28"/>
          <w:sz w:val="28"/>
          <w:szCs w:val="28"/>
          <w:rtl w:val="true"/>
          <w:lang w:bidi="fa-IR"/>
        </w:rPr>
        <w:t>بوزرجمهر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بهترین آن را آموختم؛ از سگ نگهداری از حریم، و از خوک زود بیدار شدن برای انجام کار</w:t>
      </w:r>
      <w:r>
        <w:rPr>
          <w:rFonts w:eastAsia="IRNazanin" w:cs="IRNazanin"/>
          <w:color w:val="111111"/>
          <w:sz w:val="28"/>
          <w:szCs w:val="28"/>
          <w:rtl w:val="true"/>
          <w:lang w:bidi="fa-IR"/>
        </w:rPr>
        <w:t>.</w:t>
      </w:r>
    </w:p>
    <w:p>
      <w:pPr>
        <w:pStyle w:val="Heading3"/>
        <w:numPr>
          <w:ilvl w:val="2"/>
          <w:numId w:val="1"/>
        </w:numPr>
        <w:rPr/>
      </w:pPr>
      <w:bookmarkStart w:id="4900" w:name="__RefHeading___Toc1234049_211673320"/>
      <w:bookmarkStart w:id="4901" w:name="_Toc2141"/>
      <w:bookmarkEnd w:id="4900"/>
      <w:r>
        <w:rPr>
          <w:rtl w:val="true"/>
        </w:rPr>
        <w:t>شکوه با کنایه</w:t>
      </w:r>
      <w:bookmarkEnd w:id="4901"/>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از حلب، اشعاری را برای قاضی در شام فرستاد و در آن از ضعف حال خود و شدت نیاز خویش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توجهی نکرد، روزی هنگام شکوفه درختان، با ظریفی وارد</w:t>
      </w:r>
      <w:bookmarkStart w:id="4902" w:name="pg145_1871"/>
    </w:p>
    <w:p>
      <w:pPr>
        <w:pStyle w:val="BookText"/>
        <w:rPr/>
      </w:pPr>
      <w:bookmarkEnd w:id="4902"/>
      <w:r>
        <w:rPr>
          <w:rFonts w:ascii="IRNazanin" w:hAnsi="IRNazanin" w:eastAsia="IRNazanin"/>
          <w:color w:val="111111"/>
          <w:sz w:val="28"/>
          <w:sz w:val="28"/>
          <w:szCs w:val="28"/>
          <w:rtl w:val="true"/>
          <w:lang w:bidi="fa-IR"/>
        </w:rPr>
        <w:t>باغی از باغهای قاضی شد و این دو بیت را با زغال بر دیوار باغ با خطی واضح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برکتش را به باغی دهد که وقتی درهای آن همانند درهای بهشت، باز شد، درختانی دیدم که چون گربه‌ای که قاضی را ببیند، چنگالهای خود را از یکدیگر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بستان حضرنا دوحه</w:t>
      </w:r>
    </w:p>
    <w:p>
      <w:pPr>
        <w:pStyle w:val="BookText"/>
        <w:rPr/>
      </w:pPr>
      <w:r>
        <w:rPr>
          <w:rFonts w:ascii="IRNazanin" w:hAnsi="IRNazanin" w:eastAsia="IRNazanin"/>
          <w:color w:val="111111"/>
          <w:sz w:val="28"/>
          <w:sz w:val="28"/>
          <w:szCs w:val="28"/>
          <w:rtl w:val="true"/>
          <w:lang w:bidi="fa-IR"/>
        </w:rPr>
        <w:t>فی جنة قدفتحت ابوابها</w:t>
      </w:r>
    </w:p>
    <w:p>
      <w:pPr>
        <w:pStyle w:val="BookText"/>
        <w:rPr/>
      </w:pPr>
      <w:r>
        <w:rPr>
          <w:rFonts w:ascii="IRNazanin" w:hAnsi="IRNazanin" w:eastAsia="IRNazanin"/>
          <w:color w:val="111111"/>
          <w:sz w:val="28"/>
          <w:sz w:val="28"/>
          <w:szCs w:val="28"/>
          <w:rtl w:val="true"/>
          <w:lang w:bidi="fa-IR"/>
        </w:rPr>
        <w:t>والبان تحسبه سنانیر رأت</w:t>
      </w:r>
    </w:p>
    <w:p>
      <w:pPr>
        <w:pStyle w:val="BookText"/>
        <w:rPr/>
      </w:pPr>
      <w:r>
        <w:rPr>
          <w:rFonts w:ascii="IRNazanin" w:hAnsi="IRNazanin" w:eastAsia="IRNazanin"/>
          <w:color w:val="111111"/>
          <w:sz w:val="28"/>
          <w:sz w:val="28"/>
          <w:szCs w:val="28"/>
          <w:rtl w:val="true"/>
          <w:lang w:bidi="fa-IR"/>
        </w:rPr>
        <w:t>قاضی القضاة فنفشت اذا بها</w:t>
      </w:r>
    </w:p>
    <w:p>
      <w:pPr>
        <w:pStyle w:val="BookText"/>
        <w:rPr/>
      </w:pPr>
      <w:r>
        <w:rPr>
          <w:rFonts w:ascii="IRNazanin" w:hAnsi="IRNazanin" w:eastAsia="IRNazanin"/>
          <w:color w:val="111111"/>
          <w:sz w:val="28"/>
          <w:sz w:val="28"/>
          <w:szCs w:val="28"/>
          <w:rtl w:val="true"/>
          <w:lang w:bidi="fa-IR"/>
        </w:rPr>
        <w:t>شاعر، می‌خواسته با این شعر تشبیه کنایه بیاورد، از حالتی که گربه در برابر سگ دارد، و زیبا این کار را به انجام رسانده‌است</w:t>
      </w:r>
      <w:r>
        <w:rPr>
          <w:rFonts w:eastAsia="IRNazanin" w:cs="IRNazanin"/>
          <w:color w:val="111111"/>
          <w:sz w:val="28"/>
          <w:szCs w:val="28"/>
          <w:rtl w:val="true"/>
          <w:lang w:bidi="fa-IR"/>
        </w:rPr>
        <w:t>.</w:t>
      </w:r>
    </w:p>
    <w:p>
      <w:pPr>
        <w:pStyle w:val="Heading3"/>
        <w:numPr>
          <w:ilvl w:val="2"/>
          <w:numId w:val="1"/>
        </w:numPr>
        <w:rPr/>
      </w:pPr>
      <w:bookmarkStart w:id="4903" w:name="__RefHeading___Toc1234051_211673320"/>
      <w:bookmarkStart w:id="4904" w:name="_Toc2142"/>
      <w:bookmarkEnd w:id="4903"/>
      <w:r>
        <w:rPr>
          <w:rtl w:val="true"/>
        </w:rPr>
        <w:t>زلزله</w:t>
      </w:r>
      <w:bookmarkEnd w:id="4904"/>
    </w:p>
    <w:p>
      <w:pPr>
        <w:pStyle w:val="BookText"/>
        <w:rPr/>
      </w:pPr>
      <w:r>
        <w:rPr>
          <w:rFonts w:ascii="IRNazanin" w:hAnsi="IRNazanin" w:eastAsia="IRNazanin"/>
          <w:color w:val="111111"/>
          <w:sz w:val="28"/>
          <w:sz w:val="28"/>
          <w:szCs w:val="28"/>
          <w:rtl w:val="true"/>
          <w:lang w:bidi="fa-IR"/>
        </w:rPr>
        <w:t>در تاریخی قابل اعتماد دیدم، در زمان مکتفی عباسی، وقت سحر زلزله‌ای رخ داد و همه‌ی ستارگان با اینکه ابری نبود از نظر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به من گفت که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زلزله‌ای شد و با اینکه من در کنار حوض بودم، حرکتی در آب ندیدم و آب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ای درین بتکده‌ی طبع فریب</w:t>
      </w:r>
    </w:p>
    <w:p>
      <w:pPr>
        <w:pStyle w:val="BookText"/>
        <w:rPr/>
      </w:pPr>
      <w:r>
        <w:rPr>
          <w:rFonts w:ascii="IRNazanin" w:hAnsi="IRNazanin" w:eastAsia="IRNazanin"/>
          <w:color w:val="111111"/>
          <w:sz w:val="28"/>
          <w:sz w:val="28"/>
          <w:szCs w:val="28"/>
          <w:rtl w:val="true"/>
          <w:lang w:bidi="fa-IR"/>
        </w:rPr>
        <w:t>برده غوغای بتان از تو شکیب</w:t>
      </w:r>
    </w:p>
    <w:p>
      <w:pPr>
        <w:pStyle w:val="BookText"/>
        <w:rPr/>
      </w:pPr>
      <w:r>
        <w:rPr>
          <w:rFonts w:ascii="IRNazanin" w:hAnsi="IRNazanin" w:eastAsia="IRNazanin"/>
          <w:color w:val="111111"/>
          <w:sz w:val="28"/>
          <w:sz w:val="28"/>
          <w:szCs w:val="28"/>
          <w:rtl w:val="true"/>
          <w:lang w:bidi="fa-IR"/>
        </w:rPr>
        <w:t>سنگ بر بتکده‌ی آذر زن</w:t>
      </w:r>
    </w:p>
    <w:p>
      <w:pPr>
        <w:pStyle w:val="BookText"/>
        <w:rPr/>
      </w:pPr>
      <w:r>
        <w:rPr>
          <w:rFonts w:ascii="IRNazanin" w:hAnsi="IRNazanin" w:eastAsia="IRNazanin"/>
          <w:color w:val="111111"/>
          <w:sz w:val="28"/>
          <w:sz w:val="28"/>
          <w:szCs w:val="28"/>
          <w:rtl w:val="true"/>
          <w:lang w:bidi="fa-IR"/>
        </w:rPr>
        <w:t>در جهان صیت خلیلی افکن</w:t>
      </w:r>
    </w:p>
    <w:p>
      <w:pPr>
        <w:pStyle w:val="BookText"/>
        <w:rPr/>
      </w:pPr>
      <w:r>
        <w:rPr>
          <w:rFonts w:ascii="IRNazanin" w:hAnsi="IRNazanin" w:eastAsia="IRNazanin"/>
          <w:color w:val="111111"/>
          <w:sz w:val="28"/>
          <w:sz w:val="28"/>
          <w:szCs w:val="28"/>
          <w:rtl w:val="true"/>
          <w:lang w:bidi="fa-IR"/>
        </w:rPr>
        <w:t>تاج عزت ز سر عزی کش</w:t>
      </w:r>
    </w:p>
    <w:p>
      <w:pPr>
        <w:pStyle w:val="BookText"/>
        <w:rPr/>
      </w:pPr>
      <w:r>
        <w:rPr>
          <w:rFonts w:ascii="IRNazanin" w:hAnsi="IRNazanin" w:eastAsia="IRNazanin"/>
          <w:color w:val="111111"/>
          <w:sz w:val="28"/>
          <w:sz w:val="28"/>
          <w:szCs w:val="28"/>
          <w:rtl w:val="true"/>
          <w:lang w:bidi="fa-IR"/>
        </w:rPr>
        <w:t>رخت طاعت بدر مولی کش</w:t>
      </w:r>
    </w:p>
    <w:p>
      <w:pPr>
        <w:pStyle w:val="BookText"/>
        <w:rPr/>
      </w:pPr>
      <w:r>
        <w:rPr>
          <w:rFonts w:ascii="IRNazanin" w:hAnsi="IRNazanin" w:eastAsia="IRNazanin"/>
          <w:color w:val="111111"/>
          <w:sz w:val="28"/>
          <w:sz w:val="28"/>
          <w:szCs w:val="28"/>
          <w:rtl w:val="true"/>
          <w:lang w:bidi="fa-IR"/>
        </w:rPr>
        <w:t>ثنوی و اهرمن و یزدان گو</w:t>
      </w:r>
    </w:p>
    <w:p>
      <w:pPr>
        <w:pStyle w:val="BookText"/>
        <w:rPr/>
      </w:pPr>
      <w:r>
        <w:rPr>
          <w:rFonts w:ascii="IRNazanin" w:hAnsi="IRNazanin" w:eastAsia="IRNazanin"/>
          <w:color w:val="111111"/>
          <w:sz w:val="28"/>
          <w:sz w:val="28"/>
          <w:szCs w:val="28"/>
          <w:rtl w:val="true"/>
          <w:lang w:bidi="fa-IR"/>
        </w:rPr>
        <w:t>تافت از انجمن ایمان رو</w:t>
      </w:r>
    </w:p>
    <w:p>
      <w:pPr>
        <w:pStyle w:val="BookText"/>
        <w:rPr/>
      </w:pPr>
      <w:r>
        <w:rPr>
          <w:rFonts w:ascii="IRNazanin" w:hAnsi="IRNazanin" w:eastAsia="IRNazanin"/>
          <w:color w:val="111111"/>
          <w:sz w:val="28"/>
          <w:sz w:val="28"/>
          <w:szCs w:val="28"/>
          <w:rtl w:val="true"/>
          <w:lang w:bidi="fa-IR"/>
        </w:rPr>
        <w:t>عیسوی شد به سه گویی افزون</w:t>
      </w:r>
    </w:p>
    <w:p>
      <w:pPr>
        <w:pStyle w:val="BookText"/>
        <w:rPr/>
      </w:pPr>
      <w:r>
        <w:rPr>
          <w:rFonts w:ascii="IRNazanin" w:hAnsi="IRNazanin" w:eastAsia="IRNazanin"/>
          <w:color w:val="111111"/>
          <w:sz w:val="28"/>
          <w:sz w:val="28"/>
          <w:szCs w:val="28"/>
          <w:rtl w:val="true"/>
          <w:lang w:bidi="fa-IR"/>
        </w:rPr>
        <w:t>خیمه از ساحت دین زد بیرون</w:t>
      </w:r>
    </w:p>
    <w:p>
      <w:pPr>
        <w:pStyle w:val="BookText"/>
        <w:rPr/>
      </w:pPr>
      <w:r>
        <w:rPr>
          <w:rFonts w:ascii="IRNazanin" w:hAnsi="IRNazanin" w:eastAsia="IRNazanin"/>
          <w:color w:val="111111"/>
          <w:sz w:val="28"/>
          <w:sz w:val="28"/>
          <w:szCs w:val="28"/>
          <w:rtl w:val="true"/>
          <w:lang w:bidi="fa-IR"/>
        </w:rPr>
        <w:t>تو بصد بت چه بصد بلکه هزار</w:t>
      </w:r>
    </w:p>
    <w:p>
      <w:pPr>
        <w:pStyle w:val="BookText"/>
        <w:rPr/>
      </w:pPr>
      <w:r>
        <w:rPr>
          <w:rFonts w:ascii="IRNazanin" w:hAnsi="IRNazanin" w:eastAsia="IRNazanin"/>
          <w:color w:val="111111"/>
          <w:sz w:val="28"/>
          <w:sz w:val="28"/>
          <w:szCs w:val="28"/>
          <w:rtl w:val="true"/>
          <w:lang w:bidi="fa-IR"/>
        </w:rPr>
        <w:t>بلکه بیرون ز ترازوی شمار</w:t>
      </w:r>
    </w:p>
    <w:p>
      <w:pPr>
        <w:pStyle w:val="BookText"/>
        <w:rPr/>
      </w:pPr>
      <w:r>
        <w:rPr>
          <w:rFonts w:ascii="IRNazanin" w:hAnsi="IRNazanin" w:eastAsia="IRNazanin"/>
          <w:color w:val="111111"/>
          <w:sz w:val="28"/>
          <w:sz w:val="28"/>
          <w:szCs w:val="28"/>
          <w:rtl w:val="true"/>
          <w:lang w:bidi="fa-IR"/>
        </w:rPr>
        <w:t>کرده‌ای روی دل و هر نفسی</w:t>
      </w:r>
    </w:p>
    <w:p>
      <w:pPr>
        <w:pStyle w:val="BookText"/>
        <w:rPr/>
      </w:pPr>
      <w:r>
        <w:rPr>
          <w:rFonts w:ascii="IRNazanin" w:hAnsi="IRNazanin" w:eastAsia="IRNazanin"/>
          <w:color w:val="111111"/>
          <w:sz w:val="28"/>
          <w:sz w:val="28"/>
          <w:szCs w:val="28"/>
          <w:rtl w:val="true"/>
          <w:lang w:bidi="fa-IR"/>
        </w:rPr>
        <w:t>می‌پزی در ره ایمان هوسی</w:t>
      </w:r>
    </w:p>
    <w:p>
      <w:pPr>
        <w:pStyle w:val="Heading3"/>
        <w:numPr>
          <w:ilvl w:val="2"/>
          <w:numId w:val="1"/>
        </w:numPr>
        <w:rPr/>
      </w:pPr>
      <w:bookmarkStart w:id="4905" w:name="__RefHeading___Toc1234053_211673320"/>
      <w:bookmarkStart w:id="4906" w:name="_Toc2143"/>
      <w:bookmarkEnd w:id="4905"/>
      <w:r>
        <w:rPr>
          <w:rtl w:val="true"/>
        </w:rPr>
        <w:t>همنشینی نادان</w:t>
      </w:r>
      <w:bookmarkEnd w:id="490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دانشمند با نادان مجالست کند چنانچه شایسته نیست هوشیار با مست همراه شود</w:t>
      </w:r>
      <w:r>
        <w:rPr>
          <w:rFonts w:eastAsia="IRNazanin" w:cs="IRNazanin"/>
          <w:color w:val="111111"/>
          <w:sz w:val="28"/>
          <w:szCs w:val="28"/>
          <w:rtl w:val="true"/>
          <w:lang w:bidi="fa-IR"/>
        </w:rPr>
        <w:t>.</w:t>
      </w:r>
    </w:p>
    <w:p>
      <w:pPr>
        <w:pStyle w:val="Heading3"/>
        <w:numPr>
          <w:ilvl w:val="2"/>
          <w:numId w:val="1"/>
        </w:numPr>
        <w:rPr/>
      </w:pPr>
      <w:bookmarkStart w:id="4907" w:name="__RefHeading___Toc1234055_211673320"/>
      <w:bookmarkStart w:id="4908" w:name="_Toc2144"/>
      <w:bookmarkEnd w:id="4907"/>
      <w:r>
        <w:rPr>
          <w:rtl w:val="true"/>
        </w:rPr>
        <w:t>باقلا</w:t>
      </w:r>
      <w:bookmarkEnd w:id="4908"/>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 در مدت یک روز چنان حافظه را تضعیف می‌کند که بَلادُر </w:t>
      </w:r>
      <w:r>
        <w:rPr>
          <w:rStyle w:val="FootnoteAnchor"/>
          <w:rtl w:val="true"/>
        </w:rPr>
        <w:footnoteReference w:id="281"/>
      </w:r>
      <w:r>
        <w:rPr>
          <w:rFonts w:ascii="IRNazanin" w:hAnsi="IRNazanin" w:eastAsia="IRNazanin"/>
          <w:color w:val="111111"/>
          <w:sz w:val="28"/>
          <w:sz w:val="28"/>
          <w:szCs w:val="28"/>
          <w:rtl w:val="true"/>
          <w:lang w:bidi="fa-IR"/>
        </w:rPr>
        <w:t>در یک سال توان افزایش آن مقدار حافظه را ندارد</w:t>
      </w:r>
      <w:r>
        <w:rPr>
          <w:rFonts w:eastAsia="IRNazanin" w:cs="IRNazanin"/>
          <w:color w:val="111111"/>
          <w:sz w:val="28"/>
          <w:szCs w:val="28"/>
          <w:rtl w:val="true"/>
          <w:lang w:bidi="fa-IR"/>
        </w:rPr>
        <w:t>.</w:t>
      </w:r>
      <w:bookmarkStart w:id="4909" w:name="pg145_1875"/>
    </w:p>
    <w:p>
      <w:pPr>
        <w:pStyle w:val="Heading3"/>
        <w:numPr>
          <w:ilvl w:val="2"/>
          <w:numId w:val="1"/>
        </w:numPr>
        <w:rPr/>
      </w:pPr>
      <w:bookmarkStart w:id="4910" w:name="__RefHeading___Toc1234057_211673320"/>
      <w:bookmarkStart w:id="4911" w:name="_Toc2145"/>
      <w:bookmarkEnd w:id="4909"/>
      <w:bookmarkEnd w:id="4910"/>
      <w:r>
        <w:rPr>
          <w:rtl w:val="true"/>
        </w:rPr>
        <w:t>نوشتن کتاب</w:t>
      </w:r>
      <w:bookmarkEnd w:id="4911"/>
    </w:p>
    <w:p>
      <w:pPr>
        <w:pStyle w:val="BookText"/>
        <w:rPr/>
      </w:pPr>
      <w:r>
        <w:rPr>
          <w:rFonts w:ascii="IRNazanin" w:hAnsi="IRNazanin" w:eastAsia="IRNazanin"/>
          <w:color w:val="111111"/>
          <w:sz w:val="28"/>
          <w:sz w:val="28"/>
          <w:szCs w:val="28"/>
          <w:rtl w:val="true"/>
          <w:lang w:bidi="fa-IR"/>
        </w:rPr>
        <w:t>گویند هرکس کتاب می‌نویسد، هدف تیر دیگران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خوب نوشته‌باشد مورد لطف و اگر بد نوشته‌باشد مورد سرزنش قرار می‌گیرد</w:t>
      </w:r>
      <w:r>
        <w:rPr>
          <w:rFonts w:eastAsia="IRNazanin" w:cs="IRNazanin"/>
          <w:color w:val="111111"/>
          <w:sz w:val="28"/>
          <w:szCs w:val="28"/>
          <w:rtl w:val="true"/>
          <w:lang w:bidi="fa-IR"/>
        </w:rPr>
        <w:t>.</w:t>
      </w:r>
    </w:p>
    <w:p>
      <w:pPr>
        <w:pStyle w:val="Heading3"/>
        <w:numPr>
          <w:ilvl w:val="2"/>
          <w:numId w:val="1"/>
        </w:numPr>
        <w:rPr/>
      </w:pPr>
      <w:bookmarkStart w:id="4912" w:name="__RefHeading___Toc1234059_211673320"/>
      <w:bookmarkStart w:id="4913" w:name="_Toc2146"/>
      <w:bookmarkEnd w:id="4912"/>
      <w:r>
        <w:rPr>
          <w:rtl w:val="true"/>
        </w:rPr>
        <w:t>زبان مدعی</w:t>
      </w:r>
      <w:bookmarkEnd w:id="4913"/>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به ادعا باز شود، آزمایش آن را لال می‌کند</w:t>
      </w:r>
      <w:r>
        <w:rPr>
          <w:rFonts w:eastAsia="IRNazanin" w:cs="IRNazanin"/>
          <w:color w:val="111111"/>
          <w:sz w:val="28"/>
          <w:szCs w:val="28"/>
          <w:rtl w:val="true"/>
          <w:lang w:bidi="fa-IR"/>
        </w:rPr>
        <w:t>.</w:t>
      </w:r>
    </w:p>
    <w:p>
      <w:pPr>
        <w:pStyle w:val="Heading3"/>
        <w:numPr>
          <w:ilvl w:val="2"/>
          <w:numId w:val="1"/>
        </w:numPr>
        <w:rPr/>
      </w:pPr>
      <w:bookmarkStart w:id="4914" w:name="__RefHeading___Toc1234061_211673320"/>
      <w:bookmarkStart w:id="4915" w:name="_Toc2147"/>
      <w:bookmarkEnd w:id="4914"/>
      <w:r>
        <w:rPr>
          <w:rtl w:val="true"/>
        </w:rPr>
        <w:t>آسایش ذهن</w:t>
      </w:r>
      <w:bookmarkEnd w:id="491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چون بدن محتاج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ناصح، از پند تو عشقم بدل افروخته‌تر شد</w:t>
      </w:r>
    </w:p>
    <w:p>
      <w:pPr>
        <w:pStyle w:val="BookText"/>
        <w:rPr/>
      </w:pPr>
      <w:r>
        <w:rPr>
          <w:rFonts w:ascii="IRNazanin" w:hAnsi="IRNazanin" w:eastAsia="IRNazanin"/>
          <w:color w:val="111111"/>
          <w:sz w:val="28"/>
          <w:sz w:val="28"/>
          <w:szCs w:val="28"/>
          <w:rtl w:val="true"/>
          <w:lang w:bidi="fa-IR"/>
        </w:rPr>
        <w:t>آتش است این نه چراغ است که از باد بمیرد</w:t>
      </w:r>
    </w:p>
    <w:p>
      <w:pPr>
        <w:pStyle w:val="Heading3"/>
        <w:numPr>
          <w:ilvl w:val="2"/>
          <w:numId w:val="1"/>
        </w:numPr>
        <w:rPr/>
      </w:pPr>
      <w:bookmarkStart w:id="4916" w:name="__RefHeading___Toc1234063_211673320"/>
      <w:bookmarkStart w:id="4917" w:name="_Toc2148"/>
      <w:bookmarkEnd w:id="4916"/>
      <w:r>
        <w:rPr>
          <w:rtl w:val="true"/>
        </w:rPr>
        <w:t>مدرسه و دیر</w:t>
      </w:r>
      <w:bookmarkEnd w:id="4917"/>
    </w:p>
    <w:p>
      <w:pPr>
        <w:pStyle w:val="BookText"/>
        <w:rPr/>
      </w:pPr>
      <w:r>
        <w:rPr>
          <w:rFonts w:ascii="IRNazanin" w:hAnsi="IRNazanin" w:eastAsia="IRNazanin"/>
          <w:color w:val="111111"/>
          <w:sz w:val="28"/>
          <w:sz w:val="28"/>
          <w:szCs w:val="28"/>
          <w:rtl w:val="true"/>
          <w:lang w:bidi="fa-IR"/>
        </w:rPr>
        <w:t>شایسته نیست به مدرسه رفتن امروز، برخیز و با اقبال جانب دیر پیش گیر، بنوش و با صدای عود بگو، عمر گذشت و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یحسن فی المدرسه الیوم تعود</w:t>
      </w:r>
    </w:p>
    <w:p>
      <w:pPr>
        <w:pStyle w:val="BookText"/>
        <w:rPr/>
      </w:pPr>
      <w:r>
        <w:rPr>
          <w:rFonts w:ascii="IRNazanin" w:hAnsi="IRNazanin" w:eastAsia="IRNazanin"/>
          <w:color w:val="111111"/>
          <w:sz w:val="28"/>
          <w:sz w:val="28"/>
          <w:szCs w:val="28"/>
          <w:rtl w:val="true"/>
          <w:lang w:bidi="fa-IR"/>
        </w:rPr>
        <w:t>قم و امض الی الدیر ببخت مسعود</w:t>
      </w:r>
    </w:p>
    <w:p>
      <w:pPr>
        <w:pStyle w:val="BookText"/>
        <w:rPr/>
      </w:pPr>
      <w:r>
        <w:rPr>
          <w:rFonts w:ascii="IRNazanin" w:hAnsi="IRNazanin" w:eastAsia="IRNazanin"/>
          <w:color w:val="111111"/>
          <w:sz w:val="28"/>
          <w:sz w:val="28"/>
          <w:szCs w:val="28"/>
          <w:rtl w:val="true"/>
          <w:lang w:bidi="fa-IR"/>
        </w:rPr>
        <w:t>واشرب قدحا و قل علی صوت العود</w:t>
      </w:r>
    </w:p>
    <w:p>
      <w:pPr>
        <w:pStyle w:val="BookText"/>
        <w:rPr/>
      </w:pPr>
      <w:r>
        <w:rPr>
          <w:rFonts w:ascii="IRNazanin" w:hAnsi="IRNazanin" w:eastAsia="IRNazanin"/>
          <w:color w:val="111111"/>
          <w:sz w:val="28"/>
          <w:sz w:val="28"/>
          <w:szCs w:val="28"/>
          <w:rtl w:val="true"/>
          <w:lang w:bidi="fa-IR"/>
        </w:rPr>
        <w:t>العمر مضی و لیس من بعد یعود</w:t>
      </w:r>
    </w:p>
    <w:p>
      <w:pPr>
        <w:pStyle w:val="Heading3"/>
        <w:numPr>
          <w:ilvl w:val="2"/>
          <w:numId w:val="1"/>
        </w:numPr>
        <w:rPr/>
      </w:pPr>
      <w:bookmarkStart w:id="4918" w:name="__RefHeading___Toc1234065_211673320"/>
      <w:bookmarkStart w:id="4919" w:name="_Toc2149"/>
      <w:bookmarkEnd w:id="4918"/>
      <w:r>
        <w:rPr>
          <w:rtl w:val="true"/>
        </w:rPr>
        <w:t>ضرب المَثل</w:t>
      </w:r>
      <w:bookmarkEnd w:id="4919"/>
    </w:p>
    <w:p>
      <w:pPr>
        <w:pStyle w:val="BookText"/>
        <w:rPr/>
      </w:pPr>
      <w:r>
        <w:rPr>
          <w:rFonts w:ascii="IRNazanin" w:hAnsi="IRNazanin" w:eastAsia="IRNazanin"/>
          <w:color w:val="111111"/>
          <w:sz w:val="28"/>
          <w:sz w:val="28"/>
          <w:szCs w:val="28"/>
          <w:rtl w:val="true"/>
          <w:lang w:bidi="fa-IR"/>
        </w:rPr>
        <w:t>از ضرب المثل‌های عربی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کردی، گوهری بدزد و اگر زنا می‌کنی با آزاد چنین کن</w:t>
      </w:r>
      <w:r>
        <w:rPr>
          <w:rFonts w:eastAsia="IRNazanin" w:cs="IRNazanin"/>
          <w:color w:val="111111"/>
          <w:sz w:val="28"/>
          <w:szCs w:val="28"/>
          <w:rtl w:val="true"/>
          <w:lang w:bidi="fa-IR"/>
        </w:rPr>
        <w:t>.</w:t>
      </w:r>
    </w:p>
    <w:p>
      <w:pPr>
        <w:pStyle w:val="Heading3"/>
        <w:numPr>
          <w:ilvl w:val="2"/>
          <w:numId w:val="1"/>
        </w:numPr>
        <w:rPr/>
      </w:pPr>
      <w:bookmarkStart w:id="4920" w:name="__RefHeading___Toc1234067_211673320"/>
      <w:bookmarkStart w:id="4921" w:name="_Toc2150"/>
      <w:bookmarkEnd w:id="4920"/>
      <w:r>
        <w:rPr>
          <w:rtl w:val="true"/>
        </w:rPr>
        <w:t>راست و دروغ</w:t>
      </w:r>
      <w:bookmarkEnd w:id="492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رها کن زمانی که گمان می‌کنی به نفع توست، چرا که به تو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راستگویی زمانی که گمان می‌کنی به ضرر توست، چرا که به تو نفع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از دزد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 مال تو می‌زند ولی دروغگو، عقل تو را می‌دزدد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دروغگو، سوگند خوردن برای کسی است که از او سوگند نمی‌خواهد</w:t>
      </w:r>
      <w:r>
        <w:rPr>
          <w:rFonts w:eastAsia="IRNazanin" w:cs="IRNazanin"/>
          <w:color w:val="111111"/>
          <w:sz w:val="28"/>
          <w:szCs w:val="28"/>
          <w:rtl w:val="true"/>
          <w:lang w:bidi="fa-IR"/>
        </w:rPr>
        <w:t>.</w:t>
      </w:r>
    </w:p>
    <w:p>
      <w:pPr>
        <w:pStyle w:val="Heading3"/>
        <w:numPr>
          <w:ilvl w:val="2"/>
          <w:numId w:val="1"/>
        </w:numPr>
        <w:rPr/>
      </w:pPr>
      <w:bookmarkStart w:id="4922" w:name="__RefHeading___Toc1234069_211673320"/>
      <w:bookmarkStart w:id="4923" w:name="_Toc2151"/>
      <w:bookmarkEnd w:id="4922"/>
      <w:r>
        <w:rPr>
          <w:rtl w:val="true"/>
        </w:rPr>
        <w:t>ضرب المَثل</w:t>
      </w:r>
      <w:bookmarkEnd w:id="4923"/>
    </w:p>
    <w:p>
      <w:pPr>
        <w:pStyle w:val="BookText"/>
        <w:rPr/>
      </w:pPr>
      <w:r>
        <w:rPr>
          <w:rFonts w:ascii="IRNazanin" w:hAnsi="IRNazanin" w:eastAsia="IRNazanin"/>
          <w:color w:val="111111"/>
          <w:sz w:val="28"/>
          <w:sz w:val="28"/>
          <w:szCs w:val="28"/>
          <w:rtl w:val="true"/>
          <w:lang w:bidi="fa-IR"/>
        </w:rPr>
        <w:t>از جمله ضرب المثلهای عربی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روزه گرفت و ادرار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خرابش کرد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طولانی و افطار بر استخوان</w:t>
      </w:r>
      <w:r>
        <w:rPr>
          <w:rFonts w:eastAsia="IRNazanin" w:cs="IRNazanin"/>
          <w:color w:val="111111"/>
          <w:sz w:val="28"/>
          <w:szCs w:val="28"/>
          <w:rtl w:val="true"/>
          <w:lang w:bidi="fa-IR"/>
        </w:rPr>
        <w:t>.</w:t>
      </w:r>
      <w:bookmarkStart w:id="4924" w:name="pg145_1878"/>
    </w:p>
    <w:p>
      <w:pPr>
        <w:pStyle w:val="BookText"/>
        <w:rPr/>
      </w:pPr>
      <w:bookmarkEnd w:id="4924"/>
      <w:r>
        <w:rPr>
          <w:rFonts w:ascii="IRNazanin" w:hAnsi="IRNazanin" w:eastAsia="IRNazanin"/>
          <w:color w:val="111111"/>
          <w:sz w:val="28"/>
          <w:sz w:val="28"/>
          <w:szCs w:val="28"/>
          <w:rtl w:val="true"/>
          <w:lang w:bidi="fa-IR"/>
        </w:rPr>
        <w:t>دیر آمد و با خسران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 می‌گوید مرا به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از گردو خالی کن و از پستو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سیاهی خرما و هر سفیدی دنبه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غایب شد، ضرر کرد و سهم او را دوستان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کاخی می‌سازد و شهری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تو، گوش وسواسی را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جغد خیری داشت از دست صیاد، سالم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هر بخشنده‌ای به اتمام و برندگی هر شمشیری به آخر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امتحان، معلوم می‌شود آدمی اکرام می‌شود یا 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بیچارگی دچار بیچارگی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دشت بیاضی</w:t>
      </w:r>
    </w:p>
    <w:p>
      <w:pPr>
        <w:pStyle w:val="BookText"/>
        <w:rPr/>
      </w:pPr>
      <w:r>
        <w:rPr>
          <w:rFonts w:ascii="IRNazanin" w:hAnsi="IRNazanin" w:eastAsia="IRNazanin"/>
          <w:color w:val="111111"/>
          <w:sz w:val="28"/>
          <w:sz w:val="28"/>
          <w:szCs w:val="28"/>
          <w:rtl w:val="true"/>
          <w:lang w:bidi="fa-IR"/>
        </w:rPr>
        <w:t xml:space="preserve">کم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درمان که باین درد</w:t>
      </w:r>
    </w:p>
    <w:p>
      <w:pPr>
        <w:pStyle w:val="BookText"/>
        <w:rPr/>
      </w:pPr>
      <w:r>
        <w:rPr>
          <w:rFonts w:ascii="IRNazanin" w:hAnsi="IRNazanin" w:eastAsia="IRNazanin"/>
          <w:color w:val="111111"/>
          <w:sz w:val="28"/>
          <w:sz w:val="28"/>
          <w:szCs w:val="28"/>
          <w:rtl w:val="true"/>
          <w:lang w:bidi="fa-IR"/>
        </w:rPr>
        <w:t>حیف است که آلوده‌ی درمان شده‌باشی</w:t>
      </w:r>
    </w:p>
    <w:p>
      <w:pPr>
        <w:pStyle w:val="Heading3"/>
        <w:numPr>
          <w:ilvl w:val="2"/>
          <w:numId w:val="1"/>
        </w:numPr>
        <w:rPr/>
      </w:pPr>
      <w:bookmarkStart w:id="4925" w:name="__RefHeading___Toc1234071_211673320"/>
      <w:bookmarkStart w:id="4926" w:name="_Toc2152"/>
      <w:bookmarkEnd w:id="4925"/>
      <w:r>
        <w:rPr>
          <w:rtl w:val="true"/>
        </w:rPr>
        <w:t>بحث ادبی</w:t>
      </w:r>
      <w:bookmarkEnd w:id="4926"/>
    </w:p>
    <w:p>
      <w:pPr>
        <w:pStyle w:val="BookText"/>
        <w:rPr/>
      </w:pPr>
      <w:r>
        <w:rPr>
          <w:rFonts w:ascii="IRNazanin" w:hAnsi="IRNazanin" w:eastAsia="IRNazanin"/>
          <w:color w:val="111111"/>
          <w:sz w:val="28"/>
          <w:sz w:val="28"/>
          <w:szCs w:val="28"/>
          <w:rtl w:val="true"/>
          <w:lang w:bidi="fa-IR"/>
        </w:rPr>
        <w:t>حریری در کتاب درةالخواص فی ادهام الخواص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 به اولاً ، و اولاً را منصوب می‌کند در حالی که باید مرفوع نماید، چرا که احتمال اضافه بودن اول وجود دارد و مضاف الیه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 به اول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از اضافه منقطع شده‌است، مبنی است، همانند اسماء غایات مانند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به این دلیل که غایت نطق هستند، قطع از اضافه شده‌اند و مبنی هستند</w:t>
      </w:r>
      <w:r>
        <w:rPr>
          <w:rFonts w:eastAsia="IRNazanin" w:cs="IRNazanin"/>
          <w:color w:val="111111"/>
          <w:sz w:val="28"/>
          <w:szCs w:val="28"/>
          <w:rtl w:val="true"/>
          <w:lang w:bidi="fa-IR"/>
        </w:rPr>
        <w:t>.</w:t>
      </w:r>
    </w:p>
    <w:p>
      <w:pPr>
        <w:pStyle w:val="Heading3"/>
        <w:numPr>
          <w:ilvl w:val="2"/>
          <w:numId w:val="1"/>
        </w:numPr>
        <w:rPr/>
      </w:pPr>
      <w:bookmarkStart w:id="4927" w:name="__RefHeading___Toc1234073_211673320"/>
      <w:bookmarkStart w:id="4928" w:name="_Toc2153"/>
      <w:bookmarkEnd w:id="4927"/>
      <w:r>
        <w:rPr>
          <w:rtl w:val="true"/>
        </w:rPr>
        <w:t>ضرب المَثل</w:t>
      </w:r>
      <w:bookmarkEnd w:id="4928"/>
    </w:p>
    <w:p>
      <w:pPr>
        <w:pStyle w:val="BookText"/>
        <w:rPr/>
      </w:pPr>
      <w:r>
        <w:rPr>
          <w:rFonts w:ascii="IRNazanin" w:hAnsi="IRNazanin" w:eastAsia="IRNazanin"/>
          <w:color w:val="111111"/>
          <w:sz w:val="28"/>
          <w:sz w:val="28"/>
          <w:szCs w:val="28"/>
          <w:rtl w:val="true"/>
          <w:lang w:bidi="fa-IR"/>
        </w:rPr>
        <w:t>اگر کعبه دزدیده شود، مردم بیش از یک هفته تعجب نمی‌کنند</w:t>
      </w:r>
      <w:r>
        <w:rPr>
          <w:rFonts w:eastAsia="IRNazanin" w:cs="IRNazanin"/>
          <w:color w:val="111111"/>
          <w:sz w:val="28"/>
          <w:szCs w:val="28"/>
          <w:rtl w:val="true"/>
          <w:lang w:bidi="fa-IR"/>
        </w:rPr>
        <w:t>.</w:t>
      </w:r>
    </w:p>
    <w:p>
      <w:pPr>
        <w:pStyle w:val="Heading3"/>
        <w:numPr>
          <w:ilvl w:val="2"/>
          <w:numId w:val="1"/>
        </w:numPr>
        <w:rPr/>
      </w:pPr>
      <w:bookmarkStart w:id="4929" w:name="__RefHeading___Toc1234075_211673320"/>
      <w:bookmarkStart w:id="4930" w:name="_Toc2154"/>
      <w:bookmarkEnd w:id="4929"/>
      <w:r>
        <w:rPr>
          <w:rtl w:val="true"/>
        </w:rPr>
        <w:t>دستمزد گرگ</w:t>
      </w:r>
      <w:bookmarkEnd w:id="4930"/>
    </w:p>
    <w:p>
      <w:pPr>
        <w:pStyle w:val="BookText"/>
        <w:rPr/>
      </w:pPr>
      <w:r>
        <w:rPr>
          <w:rFonts w:ascii="IRNazanin" w:hAnsi="IRNazanin" w:eastAsia="IRNazanin"/>
          <w:color w:val="111111"/>
          <w:sz w:val="28"/>
          <w:sz w:val="28"/>
          <w:szCs w:val="28"/>
          <w:rtl w:val="true"/>
          <w:lang w:bidi="fa-IR"/>
        </w:rPr>
        <w:t>گرگی استخوانی در گلویش گیر کرد، مرغ ماهی خواری سرش به دهان گرگ برد و استخوان را خارج ساخت و از گرگ مزد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 سرت را داخل دهانم بردی و سالم درآوردی، از من اجرت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شبها، زدم هوا فسرده چو یخم</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بشکم کشیده همچون ملخم</w:t>
      </w:r>
      <w:bookmarkStart w:id="4931" w:name="pg145_1881"/>
    </w:p>
    <w:p>
      <w:pPr>
        <w:pStyle w:val="BookText"/>
        <w:rPr/>
      </w:pPr>
      <w:bookmarkEnd w:id="4931"/>
      <w:r>
        <w:rPr>
          <w:rFonts w:ascii="IRNazanin" w:hAnsi="IRNazanin" w:eastAsia="IRNazanin"/>
          <w:color w:val="111111"/>
          <w:sz w:val="28"/>
          <w:sz w:val="28"/>
          <w:szCs w:val="28"/>
          <w:rtl w:val="true"/>
          <w:lang w:bidi="fa-IR"/>
        </w:rPr>
        <w:t>چنبر شده‌ام چنانکه می‌نشناسد</w:t>
      </w:r>
    </w:p>
    <w:p>
      <w:pPr>
        <w:pStyle w:val="BookText"/>
        <w:rPr/>
      </w:pPr>
      <w:r>
        <w:rPr>
          <w:rFonts w:ascii="IRNazanin" w:hAnsi="IRNazanin" w:eastAsia="IRNazanin"/>
          <w:color w:val="111111"/>
          <w:sz w:val="28"/>
          <w:sz w:val="28"/>
          <w:szCs w:val="28"/>
          <w:rtl w:val="true"/>
          <w:lang w:bidi="fa-IR"/>
        </w:rPr>
        <w:t>کس موی زهار را ز موی زنخم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بی تو مرا امید بهبودی نه</w:t>
      </w:r>
    </w:p>
    <w:p>
      <w:pPr>
        <w:pStyle w:val="BookText"/>
        <w:rPr/>
      </w:pPr>
      <w:r>
        <w:rPr>
          <w:rFonts w:ascii="IRNazanin" w:hAnsi="IRNazanin" w:eastAsia="IRNazanin"/>
          <w:color w:val="111111"/>
          <w:sz w:val="28"/>
          <w:sz w:val="28"/>
          <w:szCs w:val="28"/>
          <w:rtl w:val="true"/>
          <w:lang w:bidi="fa-IR"/>
        </w:rPr>
        <w:t>با من تو چنانکه پیش ازین بودی نه</w:t>
      </w:r>
    </w:p>
    <w:p>
      <w:pPr>
        <w:pStyle w:val="BookText"/>
        <w:rPr/>
      </w:pPr>
      <w:r>
        <w:rPr>
          <w:rFonts w:ascii="IRNazanin" w:hAnsi="IRNazanin" w:eastAsia="IRNazanin"/>
          <w:color w:val="111111"/>
          <w:sz w:val="28"/>
          <w:sz w:val="28"/>
          <w:szCs w:val="28"/>
          <w:rtl w:val="true"/>
          <w:lang w:bidi="fa-IR"/>
        </w:rPr>
        <w:t>می‌دانستم که عهد و پیمان مرا</w:t>
      </w:r>
    </w:p>
    <w:p>
      <w:pPr>
        <w:pStyle w:val="BookText"/>
        <w:rPr/>
      </w:pPr>
      <w:r>
        <w:rPr>
          <w:rFonts w:ascii="IRNazanin" w:hAnsi="IRNazanin" w:eastAsia="IRNazanin"/>
          <w:color w:val="111111"/>
          <w:sz w:val="28"/>
          <w:sz w:val="28"/>
          <w:szCs w:val="28"/>
          <w:rtl w:val="true"/>
          <w:lang w:bidi="fa-IR"/>
        </w:rPr>
        <w:t>در هم شکنی ولی بدین زودی نه</w:t>
      </w:r>
    </w:p>
    <w:p>
      <w:pPr>
        <w:pStyle w:val="BookText"/>
        <w:rPr/>
      </w:pPr>
      <w:r>
        <w:rPr>
          <w:rFonts w:ascii="IRNazanin" w:hAnsi="IRNazanin" w:eastAsia="IRNazanin"/>
          <w:color w:val="111111"/>
          <w:sz w:val="28"/>
          <w:sz w:val="28"/>
          <w:szCs w:val="28"/>
          <w:rtl w:val="true"/>
          <w:lang w:bidi="fa-IR"/>
        </w:rPr>
        <w:t>ولی بیاضی</w:t>
      </w:r>
    </w:p>
    <w:p>
      <w:pPr>
        <w:pStyle w:val="BookText"/>
        <w:rPr/>
      </w:pPr>
      <w:r>
        <w:rPr>
          <w:rFonts w:ascii="IRNazanin" w:hAnsi="IRNazanin" w:eastAsia="IRNazanin"/>
          <w:color w:val="111111"/>
          <w:sz w:val="28"/>
          <w:sz w:val="28"/>
          <w:szCs w:val="28"/>
          <w:rtl w:val="true"/>
          <w:lang w:bidi="fa-IR"/>
        </w:rPr>
        <w:t>رقیب مانع قتلم چه میشوی بگذار</w:t>
      </w:r>
    </w:p>
    <w:p>
      <w:pPr>
        <w:pStyle w:val="BookText"/>
        <w:rPr/>
      </w:pPr>
      <w:r>
        <w:rPr>
          <w:rFonts w:ascii="IRNazanin" w:hAnsi="IRNazanin" w:eastAsia="IRNazanin"/>
          <w:color w:val="111111"/>
          <w:sz w:val="28"/>
          <w:sz w:val="28"/>
          <w:szCs w:val="28"/>
          <w:rtl w:val="true"/>
          <w:lang w:bidi="fa-IR"/>
        </w:rPr>
        <w:t>که مرگ پیش ولی بهتر از حمایت تست</w:t>
      </w:r>
    </w:p>
    <w:p>
      <w:pPr>
        <w:pStyle w:val="BookText"/>
        <w:rPr/>
      </w:pPr>
      <w:r>
        <w:rPr>
          <w:rFonts w:ascii="IRNazanin" w:hAnsi="IRNazanin" w:eastAsia="IRNazanin"/>
          <w:color w:val="111111"/>
          <w:sz w:val="28"/>
          <w:sz w:val="28"/>
          <w:szCs w:val="28"/>
          <w:rtl w:val="true"/>
          <w:lang w:bidi="fa-IR"/>
        </w:rPr>
        <w:t>وقوعی</w:t>
      </w:r>
    </w:p>
    <w:p>
      <w:pPr>
        <w:pStyle w:val="BookText"/>
        <w:rPr/>
      </w:pPr>
      <w:r>
        <w:rPr>
          <w:rFonts w:ascii="IRNazanin" w:hAnsi="IRNazanin" w:eastAsia="IRNazanin"/>
          <w:color w:val="111111"/>
          <w:sz w:val="28"/>
          <w:sz w:val="28"/>
          <w:szCs w:val="28"/>
          <w:rtl w:val="true"/>
          <w:lang w:bidi="fa-IR"/>
        </w:rPr>
        <w:t>می‌کرد بغمزه سینه کاوی</w:t>
      </w:r>
    </w:p>
    <w:p>
      <w:pPr>
        <w:pStyle w:val="BookText"/>
        <w:rPr/>
      </w:pPr>
      <w:r>
        <w:rPr>
          <w:rFonts w:ascii="IRNazanin" w:hAnsi="IRNazanin" w:eastAsia="IRNazanin"/>
          <w:color w:val="111111"/>
          <w:sz w:val="28"/>
          <w:sz w:val="28"/>
          <w:szCs w:val="28"/>
          <w:rtl w:val="true"/>
          <w:lang w:bidi="fa-IR"/>
        </w:rPr>
        <w:t>پنداشت که دل بجاست ما را</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ascii="IRNazanin" w:hAnsi="IRNazanin" w:eastAsia="IRNazanin"/>
          <w:color w:val="111111"/>
          <w:sz w:val="28"/>
          <w:sz w:val="28"/>
          <w:szCs w:val="28"/>
          <w:rtl w:val="true"/>
          <w:lang w:bidi="fa-IR"/>
        </w:rPr>
        <w:t>دست حاجت کشیده سر در پیش</w:t>
      </w:r>
    </w:p>
    <w:p>
      <w:pPr>
        <w:pStyle w:val="BookText"/>
        <w:rPr/>
      </w:pPr>
      <w:r>
        <w:rPr>
          <w:rFonts w:ascii="IRNazanin" w:hAnsi="IRNazanin" w:eastAsia="IRNazanin"/>
          <w:color w:val="111111"/>
          <w:sz w:val="28"/>
          <w:sz w:val="28"/>
          <w:szCs w:val="28"/>
          <w:rtl w:val="true"/>
          <w:lang w:bidi="fa-IR"/>
        </w:rPr>
        <w:t>آمدم بر درت من درویش</w:t>
      </w:r>
    </w:p>
    <w:p>
      <w:pPr>
        <w:pStyle w:val="BookText"/>
        <w:rPr/>
      </w:pPr>
      <w:r>
        <w:rPr>
          <w:rFonts w:ascii="IRNazanin" w:hAnsi="IRNazanin" w:eastAsia="IRNazanin"/>
          <w:color w:val="111111"/>
          <w:sz w:val="28"/>
          <w:sz w:val="28"/>
          <w:szCs w:val="28"/>
          <w:rtl w:val="true"/>
          <w:lang w:bidi="fa-IR"/>
        </w:rPr>
        <w:t>مگرم رحمت تو گیرد دست</w:t>
      </w:r>
    </w:p>
    <w:p>
      <w:pPr>
        <w:pStyle w:val="BookText"/>
        <w:rPr/>
      </w:pPr>
      <w:r>
        <w:rPr>
          <w:rFonts w:ascii="IRNazanin" w:hAnsi="IRNazanin" w:eastAsia="IRNazanin"/>
          <w:color w:val="111111"/>
          <w:sz w:val="28"/>
          <w:sz w:val="28"/>
          <w:szCs w:val="28"/>
          <w:rtl w:val="true"/>
          <w:lang w:bidi="fa-IR"/>
        </w:rPr>
        <w:t>ورنه اسباب نامرادی هست</w:t>
      </w:r>
    </w:p>
    <w:p>
      <w:pPr>
        <w:pStyle w:val="BookText"/>
        <w:rPr/>
      </w:pPr>
      <w:r>
        <w:rPr>
          <w:rFonts w:ascii="IRNazanin" w:hAnsi="IRNazanin" w:eastAsia="IRNazanin"/>
          <w:color w:val="111111"/>
          <w:sz w:val="28"/>
          <w:sz w:val="28"/>
          <w:szCs w:val="28"/>
          <w:rtl w:val="true"/>
          <w:lang w:bidi="fa-IR"/>
        </w:rPr>
        <w:t>احمد غزالی</w:t>
      </w:r>
    </w:p>
    <w:p>
      <w:pPr>
        <w:pStyle w:val="BookText"/>
        <w:rPr/>
      </w:pPr>
      <w:r>
        <w:rPr>
          <w:rFonts w:ascii="IRNazanin" w:hAnsi="IRNazanin" w:eastAsia="IRNazanin"/>
          <w:color w:val="111111"/>
          <w:sz w:val="28"/>
          <w:sz w:val="28"/>
          <w:szCs w:val="28"/>
          <w:rtl w:val="true"/>
          <w:lang w:bidi="fa-IR"/>
        </w:rPr>
        <w:t>چون چتر سنجری رخ بختم سیاه باد</w:t>
      </w:r>
    </w:p>
    <w:p>
      <w:pPr>
        <w:pStyle w:val="BookText"/>
        <w:rPr/>
      </w:pPr>
      <w:r>
        <w:rPr>
          <w:rFonts w:ascii="IRNazanin" w:hAnsi="IRNazanin" w:eastAsia="IRNazanin"/>
          <w:color w:val="111111"/>
          <w:sz w:val="28"/>
          <w:sz w:val="28"/>
          <w:szCs w:val="28"/>
          <w:rtl w:val="true"/>
          <w:lang w:bidi="fa-IR"/>
        </w:rPr>
        <w:t>با فقر اگر بود هوس ملک سنجرم</w:t>
      </w:r>
    </w:p>
    <w:p>
      <w:pPr>
        <w:pStyle w:val="BookText"/>
        <w:rPr/>
      </w:pPr>
      <w:r>
        <w:rPr>
          <w:rFonts w:ascii="IRNazanin" w:hAnsi="IRNazanin" w:eastAsia="IRNazanin"/>
          <w:color w:val="111111"/>
          <w:sz w:val="28"/>
          <w:sz w:val="28"/>
          <w:szCs w:val="28"/>
          <w:rtl w:val="true"/>
          <w:lang w:bidi="fa-IR"/>
        </w:rPr>
        <w:t>تا یافت جان من خبر از ذوق نیمه شب</w:t>
      </w:r>
    </w:p>
    <w:p>
      <w:pPr>
        <w:pStyle w:val="BookText"/>
        <w:rPr/>
      </w:pPr>
      <w:r>
        <w:rPr>
          <w:rFonts w:ascii="IRNazanin" w:hAnsi="IRNazanin" w:eastAsia="IRNazanin"/>
          <w:color w:val="111111"/>
          <w:sz w:val="28"/>
          <w:sz w:val="28"/>
          <w:szCs w:val="28"/>
          <w:rtl w:val="true"/>
          <w:lang w:bidi="fa-IR"/>
        </w:rPr>
        <w:t>صد ملک نیمروز به یک جو نمی‌خرم</w:t>
      </w:r>
    </w:p>
    <w:p>
      <w:pPr>
        <w:pStyle w:val="BookText"/>
        <w:rPr/>
      </w:pPr>
      <w:r>
        <w:rPr>
          <w:rFonts w:ascii="IRNazanin" w:hAnsi="IRNazanin" w:eastAsia="IRNazanin"/>
          <w:color w:val="111111"/>
          <w:sz w:val="28"/>
          <w:sz w:val="28"/>
          <w:szCs w:val="28"/>
          <w:rtl w:val="true"/>
          <w:lang w:bidi="fa-IR"/>
        </w:rPr>
        <w:t>آذری</w:t>
      </w:r>
    </w:p>
    <w:p>
      <w:pPr>
        <w:pStyle w:val="BookText"/>
        <w:rPr/>
      </w:pPr>
      <w:r>
        <w:rPr>
          <w:rFonts w:ascii="IRNazanin" w:hAnsi="IRNazanin" w:eastAsia="IRNazanin"/>
          <w:color w:val="111111"/>
          <w:sz w:val="28"/>
          <w:sz w:val="28"/>
          <w:szCs w:val="28"/>
          <w:rtl w:val="true"/>
          <w:lang w:bidi="fa-IR"/>
        </w:rPr>
        <w:t>ای وای بمن گر تو بچشم همه مردم</w:t>
      </w:r>
    </w:p>
    <w:p>
      <w:pPr>
        <w:pStyle w:val="BookText"/>
        <w:rPr/>
      </w:pPr>
      <w:r>
        <w:rPr>
          <w:rFonts w:ascii="IRNazanin" w:hAnsi="IRNazanin" w:eastAsia="IRNazanin"/>
          <w:color w:val="111111"/>
          <w:sz w:val="28"/>
          <w:sz w:val="28"/>
          <w:szCs w:val="28"/>
          <w:rtl w:val="true"/>
          <w:lang w:bidi="fa-IR"/>
        </w:rPr>
        <w:t>زین گونه نمایی که بچشم من حیران</w:t>
      </w:r>
    </w:p>
    <w:p>
      <w:pPr>
        <w:pStyle w:val="Heading3"/>
        <w:numPr>
          <w:ilvl w:val="2"/>
          <w:numId w:val="1"/>
        </w:numPr>
        <w:rPr/>
      </w:pPr>
      <w:bookmarkStart w:id="4932" w:name="__RefHeading___Toc1234077_211673320"/>
      <w:bookmarkStart w:id="4933" w:name="_Toc2155"/>
      <w:bookmarkEnd w:id="4932"/>
      <w:r>
        <w:rPr>
          <w:rtl w:val="true"/>
        </w:rPr>
        <w:t>چهارشنبه</w:t>
      </w:r>
      <w:bookmarkEnd w:id="4933"/>
    </w:p>
    <w:p>
      <w:pPr>
        <w:pStyle w:val="BookText"/>
        <w:rPr/>
      </w:pPr>
      <w:r>
        <w:rPr>
          <w:rFonts w:ascii="IRNazanin" w:hAnsi="IRNazanin" w:eastAsia="IRNazanin"/>
          <w:color w:val="111111"/>
          <w:sz w:val="28"/>
          <w:sz w:val="28"/>
          <w:szCs w:val="28"/>
          <w:rtl w:val="true"/>
          <w:lang w:bidi="fa-IR"/>
        </w:rPr>
        <w:t>زمخشری در ربیع الابرار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کاری امروز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جناب یونس پیامبر علیه السلام متولد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او ظاهر شد در شکم ماهی و لباسی از برگ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جناب یوسف پیامبر علیه السلام متولد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 با او رفتار کردند برادرانش تا حدی که زندان و غربت او مدتی زیاد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 به ابراهیم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آتش نمرود بود که خدا آن را سرد و سالم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 پیامبر اسلام را در جنگ احزاب پیروز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پس از اینکه چشمها تاریک و نفسها به گلو رسیده‌بود</w:t>
      </w:r>
      <w:r>
        <w:rPr>
          <w:rFonts w:eastAsia="IRNazanin" w:cs="IRNazanin"/>
          <w:color w:val="111111"/>
          <w:sz w:val="28"/>
          <w:szCs w:val="28"/>
          <w:rtl w:val="true"/>
          <w:lang w:bidi="fa-IR"/>
        </w:rPr>
        <w:t>.</w:t>
      </w:r>
    </w:p>
    <w:p>
      <w:pPr>
        <w:pStyle w:val="Heading3"/>
        <w:numPr>
          <w:ilvl w:val="2"/>
          <w:numId w:val="1"/>
        </w:numPr>
        <w:rPr/>
      </w:pPr>
      <w:bookmarkStart w:id="4934" w:name="__RefHeading___Toc1234079_211673320"/>
      <w:bookmarkStart w:id="4935" w:name="_Toc2156"/>
      <w:bookmarkEnd w:id="4934"/>
      <w:r>
        <w:rPr>
          <w:rtl w:val="true"/>
        </w:rPr>
        <w:t>پارسایی</w:t>
      </w:r>
      <w:bookmarkEnd w:id="4935"/>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کتاب معیشة، از امام صادق علیه السلام نقل شده‌است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به معنای</w:t>
      </w:r>
      <w:bookmarkStart w:id="4936" w:name="pg145_1884"/>
    </w:p>
    <w:p>
      <w:pPr>
        <w:pStyle w:val="BookText"/>
        <w:rPr/>
      </w:pPr>
      <w:bookmarkEnd w:id="4936"/>
      <w:r>
        <w:rPr>
          <w:rFonts w:ascii="IRNazanin" w:hAnsi="IRNazanin" w:eastAsia="IRNazanin"/>
          <w:color w:val="111111"/>
          <w:sz w:val="28"/>
          <w:sz w:val="28"/>
          <w:szCs w:val="28"/>
          <w:rtl w:val="true"/>
          <w:lang w:bidi="fa-IR"/>
        </w:rPr>
        <w:t>از دست دادن ثروت و حرام کردن حلالها نیست، بلکه زهد در دنیا این است که به آنچه در اختیار داری، مطمئن‌تر از آنچه نزد خدا است نباشی</w:t>
      </w:r>
      <w:r>
        <w:rPr>
          <w:rFonts w:eastAsia="IRNazanin" w:cs="IRNazanin"/>
          <w:color w:val="111111"/>
          <w:sz w:val="28"/>
          <w:szCs w:val="28"/>
          <w:rtl w:val="true"/>
          <w:lang w:bidi="fa-IR"/>
        </w:rPr>
        <w:t>.</w:t>
      </w:r>
    </w:p>
    <w:p>
      <w:pPr>
        <w:pStyle w:val="Heading3"/>
        <w:numPr>
          <w:ilvl w:val="2"/>
          <w:numId w:val="1"/>
        </w:numPr>
        <w:rPr/>
      </w:pPr>
      <w:bookmarkStart w:id="4937" w:name="__RefHeading___Toc1234081_211673320"/>
      <w:bookmarkStart w:id="4938" w:name="_Toc2157"/>
      <w:bookmarkEnd w:id="4937"/>
      <w:r>
        <w:rPr>
          <w:rtl w:val="true"/>
        </w:rPr>
        <w:t>معیشت</w:t>
      </w:r>
      <w:bookmarkEnd w:id="4938"/>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یاران عیسی علیه السلام روی آب راه می‌رفتند ولی یاران پیامبر اسلام چنین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عیسی علیه السلام از غیب غذایشان می‌رسید ولی یاران پیامبر اسلام گرفتار تحصیل غذای خود هستند</w:t>
      </w:r>
      <w:r>
        <w:rPr>
          <w:rFonts w:eastAsia="IRNazanin" w:cs="IRNazanin"/>
          <w:color w:val="111111"/>
          <w:sz w:val="28"/>
          <w:szCs w:val="28"/>
          <w:rtl w:val="true"/>
          <w:lang w:bidi="fa-IR"/>
        </w:rPr>
        <w:t>.</w:t>
      </w:r>
    </w:p>
    <w:p>
      <w:pPr>
        <w:pStyle w:val="Heading3"/>
        <w:numPr>
          <w:ilvl w:val="2"/>
          <w:numId w:val="1"/>
        </w:numPr>
        <w:rPr/>
      </w:pPr>
      <w:bookmarkStart w:id="4939" w:name="__RefHeading___Toc1234083_211673320"/>
      <w:bookmarkStart w:id="4940" w:name="_Toc2158"/>
      <w:bookmarkEnd w:id="4939"/>
      <w:r>
        <w:rPr>
          <w:rtl w:val="true"/>
        </w:rPr>
        <w:t>ابن‌مسعود و عثمان</w:t>
      </w:r>
      <w:bookmarkEnd w:id="4940"/>
    </w:p>
    <w:p>
      <w:pPr>
        <w:pStyle w:val="BookText"/>
        <w:rPr/>
      </w:pPr>
      <w:r>
        <w:rPr>
          <w:rFonts w:ascii="IRNazanin" w:hAnsi="IRNazanin" w:eastAsia="IRNazanin"/>
          <w:color w:val="111111"/>
          <w:sz w:val="28"/>
          <w:sz w:val="28"/>
          <w:szCs w:val="28"/>
          <w:rtl w:val="true"/>
          <w:lang w:bidi="fa-IR"/>
        </w:rPr>
        <w:t>در کتابی تاریخی دیدم که عثمان بن عفان، به عیادت عبداللّٰه بن مسعود در بیماری آخر او که مشرف به مرگ شد،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 هستی؟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ابن‌مسعود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 تو بیاورم؟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مرا بیمار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بدهم تا به تو عطیه دهند؟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نیاز داشتم، مرا منع کردی و اکنون که بی نیازم عطا می‌کنی؟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عطیه‌ی تو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دستور داده‌ام سوره واقعه بخوانند،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شب سوره واقعه بخواند هرگز به فقر دچار نشود</w:t>
      </w:r>
      <w:r>
        <w:rPr>
          <w:rFonts w:eastAsia="IRNazanin" w:cs="IRNazanin"/>
          <w:color w:val="111111"/>
          <w:sz w:val="28"/>
          <w:szCs w:val="28"/>
          <w:rtl w:val="true"/>
          <w:lang w:bidi="fa-IR"/>
        </w:rPr>
        <w:t>.</w:t>
      </w:r>
    </w:p>
    <w:p>
      <w:pPr>
        <w:pStyle w:val="Heading3"/>
        <w:numPr>
          <w:ilvl w:val="2"/>
          <w:numId w:val="1"/>
        </w:numPr>
        <w:rPr/>
      </w:pPr>
      <w:bookmarkStart w:id="4941" w:name="__RefHeading___Toc1234085_211673320"/>
      <w:bookmarkStart w:id="4942" w:name="_Toc2159"/>
      <w:bookmarkEnd w:id="4941"/>
      <w:r>
        <w:rPr>
          <w:rtl w:val="true"/>
        </w:rPr>
        <w:t>پول به اندازه دانش</w:t>
      </w:r>
      <w:bookmarkEnd w:id="4942"/>
    </w:p>
    <w:p>
      <w:pPr>
        <w:pStyle w:val="BookText"/>
        <w:rPr/>
      </w:pPr>
      <w:r>
        <w:rPr>
          <w:rFonts w:ascii="IRNazanin" w:hAnsi="IRNazanin" w:eastAsia="IRNazanin"/>
          <w:color w:val="111111"/>
          <w:sz w:val="28"/>
          <w:sz w:val="28"/>
          <w:szCs w:val="28"/>
          <w:rtl w:val="true"/>
          <w:lang w:bidi="fa-IR"/>
        </w:rPr>
        <w:t>زنی نزد بزرگمهر آمد و مسئله‌ای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نمی‌دانم،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ماهی مبلغ گزافی از شاه حقوق می‌گیری و جواب پرسش مرا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علم من پول می‌دهد اگر به جهل من پول دهد، خزانه‌ی مسلمانان کفایت جهل من نمی‌کند</w:t>
      </w:r>
      <w:r>
        <w:rPr>
          <w:rFonts w:eastAsia="IRNazanin" w:cs="IRNazanin"/>
          <w:color w:val="111111"/>
          <w:sz w:val="28"/>
          <w:szCs w:val="28"/>
          <w:rtl w:val="true"/>
          <w:lang w:bidi="fa-IR"/>
        </w:rPr>
        <w:t>.</w:t>
      </w:r>
    </w:p>
    <w:p>
      <w:pPr>
        <w:pStyle w:val="Heading3"/>
        <w:numPr>
          <w:ilvl w:val="2"/>
          <w:numId w:val="1"/>
        </w:numPr>
        <w:rPr/>
      </w:pPr>
      <w:bookmarkStart w:id="4943" w:name="__RefHeading___Toc1234087_211673320"/>
      <w:bookmarkStart w:id="4944" w:name="_Toc2160"/>
      <w:bookmarkEnd w:id="4943"/>
      <w:r>
        <w:rPr>
          <w:rtl w:val="true"/>
        </w:rPr>
        <w:t>دشمن عاقل</w:t>
      </w:r>
      <w:bookmarkEnd w:id="4944"/>
    </w:p>
    <w:p>
      <w:pPr>
        <w:pStyle w:val="BookText"/>
        <w:rPr/>
      </w:pPr>
      <w:r>
        <w:rPr>
          <w:rFonts w:ascii="IRNazanin" w:hAnsi="IRNazanin" w:eastAsia="IRNazanin"/>
          <w:color w:val="111111"/>
          <w:sz w:val="28"/>
          <w:sz w:val="28"/>
          <w:szCs w:val="28"/>
          <w:rtl w:val="true"/>
          <w:lang w:bidi="fa-IR"/>
        </w:rPr>
        <w:t>انوشیروان از بزرگمهر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چه کسی عاقل باشد؟ بزرگمهر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عاقل باشد من در امان و عافیتم</w:t>
      </w:r>
      <w:r>
        <w:rPr>
          <w:rFonts w:eastAsia="IRNazanin" w:cs="IRNazanin"/>
          <w:color w:val="111111"/>
          <w:sz w:val="28"/>
          <w:szCs w:val="28"/>
          <w:rtl w:val="true"/>
          <w:lang w:bidi="fa-IR"/>
        </w:rPr>
        <w:t>.</w:t>
      </w:r>
    </w:p>
    <w:p>
      <w:pPr>
        <w:pStyle w:val="Heading3"/>
        <w:numPr>
          <w:ilvl w:val="2"/>
          <w:numId w:val="1"/>
        </w:numPr>
        <w:rPr/>
      </w:pPr>
      <w:bookmarkStart w:id="4945" w:name="__RefHeading___Toc1234089_211673320"/>
      <w:bookmarkStart w:id="4946" w:name="_Toc2161"/>
      <w:bookmarkEnd w:id="4945"/>
      <w:r>
        <w:rPr>
          <w:rtl w:val="true"/>
        </w:rPr>
        <w:t>شغل</w:t>
      </w:r>
      <w:bookmarkEnd w:id="4946"/>
    </w:p>
    <w:p>
      <w:pPr>
        <w:pStyle w:val="BookText"/>
        <w:rPr/>
      </w:pPr>
      <w:r>
        <w:rPr>
          <w:rFonts w:ascii="IRNazanin" w:hAnsi="IRNazanin" w:eastAsia="IRNazanin"/>
          <w:color w:val="111111"/>
          <w:sz w:val="28"/>
          <w:sz w:val="28"/>
          <w:szCs w:val="28"/>
          <w:rtl w:val="true"/>
          <w:lang w:bidi="fa-IR"/>
        </w:rPr>
        <w:t>حسن بصری به مردی نگریست که لباسی زیبا بر تن و هیئتی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امیران باد معده سر می‌دهد آنان می‌خندند و عطیه‌اش می‌دهند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این مرد، دنیا را چنان که باید، مطالبه نکرده‌است</w:t>
      </w:r>
      <w:r>
        <w:rPr>
          <w:rFonts w:eastAsia="IRNazanin" w:cs="IRNazanin"/>
          <w:color w:val="111111"/>
          <w:sz w:val="28"/>
          <w:szCs w:val="28"/>
          <w:rtl w:val="true"/>
          <w:lang w:bidi="fa-IR"/>
        </w:rPr>
        <w:t>.</w:t>
      </w:r>
      <w:bookmarkStart w:id="4947" w:name="pg145_1887"/>
    </w:p>
    <w:p>
      <w:pPr>
        <w:pStyle w:val="BookText"/>
        <w:rPr/>
      </w:pPr>
      <w:bookmarkEnd w:id="4947"/>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افسوس که پیک عمر راهی کردیم</w:t>
      </w:r>
    </w:p>
    <w:p>
      <w:pPr>
        <w:pStyle w:val="BookText"/>
        <w:rPr/>
      </w:pPr>
      <w:r>
        <w:rPr>
          <w:rFonts w:ascii="IRNazanin" w:hAnsi="IRNazanin" w:eastAsia="IRNazanin"/>
          <w:color w:val="111111"/>
          <w:sz w:val="28"/>
          <w:sz w:val="28"/>
          <w:szCs w:val="28"/>
          <w:rtl w:val="true"/>
          <w:lang w:bidi="fa-IR"/>
        </w:rPr>
        <w:t>مردانه نزیستیم و داهی کردیم</w:t>
      </w:r>
    </w:p>
    <w:p>
      <w:pPr>
        <w:pStyle w:val="BookText"/>
        <w:rPr/>
      </w:pPr>
      <w:r>
        <w:rPr>
          <w:rFonts w:ascii="IRNazanin" w:hAnsi="IRNazanin" w:eastAsia="IRNazanin"/>
          <w:color w:val="111111"/>
          <w:sz w:val="28"/>
          <w:sz w:val="28"/>
          <w:szCs w:val="28"/>
          <w:rtl w:val="true"/>
          <w:lang w:bidi="fa-IR"/>
        </w:rPr>
        <w:t>در نامه نماند جای یک نقطه سفید</w:t>
      </w:r>
    </w:p>
    <w:p>
      <w:pPr>
        <w:pStyle w:val="BookText"/>
        <w:rPr/>
      </w:pPr>
      <w:r>
        <w:rPr>
          <w:rFonts w:ascii="IRNazanin" w:hAnsi="IRNazanin" w:eastAsia="IRNazanin"/>
          <w:color w:val="111111"/>
          <w:sz w:val="28"/>
          <w:sz w:val="28"/>
          <w:szCs w:val="28"/>
          <w:rtl w:val="true"/>
          <w:lang w:bidi="fa-IR"/>
        </w:rPr>
        <w:t>از بس شب و روز، روسیاهی کردیم</w:t>
      </w:r>
    </w:p>
    <w:p>
      <w:pPr>
        <w:pStyle w:val="Heading3"/>
        <w:numPr>
          <w:ilvl w:val="2"/>
          <w:numId w:val="1"/>
        </w:numPr>
        <w:rPr/>
      </w:pPr>
      <w:bookmarkStart w:id="4948" w:name="__RefHeading___Toc1234091_211673320"/>
      <w:bookmarkStart w:id="4949" w:name="_Toc2162"/>
      <w:bookmarkEnd w:id="4948"/>
      <w:r>
        <w:rPr>
          <w:rtl w:val="true"/>
        </w:rPr>
        <w:t>بخشش ابونواس</w:t>
      </w:r>
      <w:bookmarkEnd w:id="4949"/>
    </w:p>
    <w:p>
      <w:pPr>
        <w:pStyle w:val="BookText"/>
        <w:rPr/>
      </w:pPr>
      <w:r>
        <w:rPr>
          <w:rFonts w:ascii="IRNazanin" w:hAnsi="IRNazanin" w:eastAsia="IRNazanin"/>
          <w:color w:val="111111"/>
          <w:sz w:val="28"/>
          <w:sz w:val="28"/>
          <w:szCs w:val="28"/>
          <w:rtl w:val="true"/>
          <w:lang w:bidi="fa-IR"/>
        </w:rPr>
        <w:t>ابونواس را پس از مرگش در خواب دیدند و به او گفتند خدا با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دو بیتی که در آخر عمرم سرودم، مرا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خدا کسی نیستم که اگر گناهی کردم مرا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آدمی انتظار می‌رود چگونه من آن را از پروردگارم امید نداشته‌باشم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انا عنداللّٰه حتی اذا</w:t>
      </w:r>
    </w:p>
    <w:p>
      <w:pPr>
        <w:pStyle w:val="BookText"/>
        <w:rPr/>
      </w:pPr>
      <w:r>
        <w:rPr>
          <w:rFonts w:ascii="IRNazanin" w:hAnsi="IRNazanin" w:eastAsia="IRNazanin"/>
          <w:color w:val="111111"/>
          <w:sz w:val="28"/>
          <w:sz w:val="28"/>
          <w:szCs w:val="28"/>
          <w:rtl w:val="true"/>
          <w:lang w:bidi="fa-IR"/>
        </w:rPr>
        <w:t>اذنبت لا یغفر لی ذنبی</w:t>
      </w:r>
    </w:p>
    <w:p>
      <w:pPr>
        <w:pStyle w:val="BookText"/>
        <w:rPr/>
      </w:pPr>
      <w:r>
        <w:rPr>
          <w:rFonts w:ascii="IRNazanin" w:hAnsi="IRNazanin" w:eastAsia="IRNazanin"/>
          <w:color w:val="111111"/>
          <w:sz w:val="28"/>
          <w:sz w:val="28"/>
          <w:szCs w:val="28"/>
          <w:rtl w:val="true"/>
          <w:lang w:bidi="fa-IR"/>
        </w:rPr>
        <w:t>العفو یرجی من بنی آدم</w:t>
      </w:r>
    </w:p>
    <w:p>
      <w:pPr>
        <w:pStyle w:val="BookText"/>
        <w:rPr/>
      </w:pPr>
      <w:r>
        <w:rPr>
          <w:rFonts w:ascii="IRNazanin" w:hAnsi="IRNazanin" w:eastAsia="IRNazanin"/>
          <w:color w:val="111111"/>
          <w:sz w:val="28"/>
          <w:sz w:val="28"/>
          <w:szCs w:val="28"/>
          <w:rtl w:val="true"/>
          <w:lang w:bidi="fa-IR"/>
        </w:rPr>
        <w:t>فکیف لا ارجوه من ربی</w:t>
      </w:r>
    </w:p>
    <w:p>
      <w:pPr>
        <w:pStyle w:val="Heading3"/>
        <w:numPr>
          <w:ilvl w:val="2"/>
          <w:numId w:val="1"/>
        </w:numPr>
        <w:rPr/>
      </w:pPr>
      <w:bookmarkStart w:id="4950" w:name="__RefHeading___Toc1234093_211673320"/>
      <w:bookmarkStart w:id="4951" w:name="_Toc2163"/>
      <w:bookmarkEnd w:id="4950"/>
      <w:r>
        <w:rPr>
          <w:rtl w:val="true"/>
        </w:rPr>
        <w:t>خسیس</w:t>
      </w:r>
      <w:bookmarkEnd w:id="4951"/>
    </w:p>
    <w:p>
      <w:pPr>
        <w:pStyle w:val="BookText"/>
        <w:rPr/>
      </w:pP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خانه‌ی گسترده‌ی تو سوزن باشد، و یوسف نزد تو آید تا آن را به عاریت بگیرد و پیراهنش را بدوزد، قبول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دارک یا فلان کلها</w:t>
      </w:r>
    </w:p>
    <w:p>
      <w:pPr>
        <w:pStyle w:val="BookText"/>
        <w:rPr/>
      </w:pPr>
      <w:r>
        <w:rPr>
          <w:rFonts w:ascii="IRNazanin" w:hAnsi="IRNazanin" w:eastAsia="IRNazanin"/>
          <w:color w:val="111111"/>
          <w:sz w:val="28"/>
          <w:sz w:val="28"/>
          <w:szCs w:val="28"/>
          <w:rtl w:val="true"/>
          <w:lang w:bidi="fa-IR"/>
        </w:rPr>
        <w:t>ابر یضیق بها فسیع المنزل</w:t>
      </w:r>
    </w:p>
    <w:p>
      <w:pPr>
        <w:pStyle w:val="BookText"/>
        <w:rPr/>
      </w:pPr>
      <w:r>
        <w:rPr>
          <w:rFonts w:ascii="IRNazanin" w:hAnsi="IRNazanin" w:eastAsia="IRNazanin"/>
          <w:color w:val="111111"/>
          <w:sz w:val="28"/>
          <w:sz w:val="28"/>
          <w:szCs w:val="28"/>
          <w:rtl w:val="true"/>
          <w:lang w:bidi="fa-IR"/>
        </w:rPr>
        <w:t>و اتاک یوسف یستعیرک ابرة</w:t>
      </w:r>
    </w:p>
    <w:p>
      <w:pPr>
        <w:pStyle w:val="BookText"/>
        <w:rPr/>
      </w:pPr>
      <w:r>
        <w:rPr>
          <w:rFonts w:ascii="IRNazanin" w:hAnsi="IRNazanin" w:eastAsia="IRNazanin"/>
          <w:color w:val="111111"/>
          <w:sz w:val="28"/>
          <w:sz w:val="28"/>
          <w:szCs w:val="28"/>
          <w:rtl w:val="true"/>
          <w:lang w:bidi="fa-IR"/>
        </w:rPr>
        <w:t>لیخیط قد قمیصه لم تقبل</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خواجه‌ی‌ما زبصره تا بغداد</w:t>
      </w:r>
    </w:p>
    <w:p>
      <w:pPr>
        <w:pStyle w:val="BookText"/>
        <w:rPr/>
      </w:pPr>
      <w:r>
        <w:rPr>
          <w:rFonts w:ascii="IRNazanin" w:hAnsi="IRNazanin" w:eastAsia="IRNazanin"/>
          <w:color w:val="111111"/>
          <w:sz w:val="28"/>
          <w:sz w:val="28"/>
          <w:szCs w:val="28"/>
          <w:rtl w:val="true"/>
          <w:lang w:bidi="fa-IR"/>
        </w:rPr>
        <w:t>گر بود پر ز سوزن فولاد</w:t>
      </w:r>
    </w:p>
    <w:p>
      <w:pPr>
        <w:pStyle w:val="BookText"/>
        <w:rPr/>
      </w:pPr>
      <w:r>
        <w:rPr>
          <w:rFonts w:ascii="IRNazanin" w:hAnsi="IRNazanin" w:eastAsia="IRNazanin"/>
          <w:color w:val="111111"/>
          <w:sz w:val="28"/>
          <w:sz w:val="28"/>
          <w:szCs w:val="28"/>
          <w:rtl w:val="true"/>
          <w:lang w:bidi="fa-IR"/>
        </w:rPr>
        <w:t>پس زکنعان بیاید اسراییل</w:t>
      </w:r>
    </w:p>
    <w:p>
      <w:pPr>
        <w:pStyle w:val="BookText"/>
        <w:rPr/>
      </w:pPr>
      <w:r>
        <w:rPr>
          <w:rFonts w:ascii="IRNazanin" w:hAnsi="IRNazanin" w:eastAsia="IRNazanin"/>
          <w:color w:val="111111"/>
          <w:sz w:val="28"/>
          <w:sz w:val="28"/>
          <w:szCs w:val="28"/>
          <w:rtl w:val="true"/>
          <w:lang w:bidi="fa-IR"/>
        </w:rPr>
        <w:t>همره جبرییل و میکاییل</w:t>
      </w:r>
    </w:p>
    <w:p>
      <w:pPr>
        <w:pStyle w:val="BookText"/>
        <w:rPr/>
      </w:pPr>
      <w:r>
        <w:rPr>
          <w:rFonts w:ascii="IRNazanin" w:hAnsi="IRNazanin" w:eastAsia="IRNazanin"/>
          <w:color w:val="111111"/>
          <w:sz w:val="28"/>
          <w:sz w:val="28"/>
          <w:szCs w:val="28"/>
          <w:rtl w:val="true"/>
          <w:lang w:bidi="fa-IR"/>
        </w:rPr>
        <w:t>خانه‌ی کعبه را کنند گرو</w:t>
      </w:r>
    </w:p>
    <w:p>
      <w:pPr>
        <w:pStyle w:val="BookText"/>
        <w:rPr/>
      </w:pPr>
      <w:r>
        <w:rPr>
          <w:rFonts w:ascii="IRNazanin" w:hAnsi="IRNazanin" w:eastAsia="IRNazanin"/>
          <w:color w:val="111111"/>
          <w:sz w:val="28"/>
          <w:sz w:val="28"/>
          <w:szCs w:val="28"/>
          <w:rtl w:val="true"/>
          <w:lang w:bidi="fa-IR"/>
        </w:rPr>
        <w:t>چند روز اوفتند در تک و دو</w:t>
      </w:r>
    </w:p>
    <w:p>
      <w:pPr>
        <w:pStyle w:val="BookText"/>
        <w:rPr/>
      </w:pPr>
      <w:r>
        <w:rPr>
          <w:rFonts w:ascii="IRNazanin" w:hAnsi="IRNazanin" w:eastAsia="IRNazanin"/>
          <w:color w:val="111111"/>
          <w:sz w:val="28"/>
          <w:sz w:val="28"/>
          <w:szCs w:val="28"/>
          <w:rtl w:val="true"/>
          <w:lang w:bidi="fa-IR"/>
        </w:rPr>
        <w:t>تا به آن جستجوی پی در پی</w:t>
      </w:r>
    </w:p>
    <w:p>
      <w:pPr>
        <w:pStyle w:val="BookText"/>
        <w:rPr/>
      </w:pPr>
      <w:r>
        <w:rPr>
          <w:rFonts w:ascii="IRNazanin" w:hAnsi="IRNazanin" w:eastAsia="IRNazanin"/>
          <w:color w:val="111111"/>
          <w:sz w:val="28"/>
          <w:sz w:val="28"/>
          <w:szCs w:val="28"/>
          <w:rtl w:val="true"/>
          <w:lang w:bidi="fa-IR"/>
        </w:rPr>
        <w:t>سوزنی عاریت کنند از وی</w:t>
      </w:r>
    </w:p>
    <w:p>
      <w:pPr>
        <w:pStyle w:val="BookText"/>
        <w:rPr/>
      </w:pPr>
      <w:r>
        <w:rPr>
          <w:rFonts w:ascii="IRNazanin" w:hAnsi="IRNazanin" w:eastAsia="IRNazanin"/>
          <w:color w:val="111111"/>
          <w:sz w:val="28"/>
          <w:sz w:val="28"/>
          <w:szCs w:val="28"/>
          <w:rtl w:val="true"/>
          <w:lang w:bidi="fa-IR"/>
        </w:rPr>
        <w:t>تا زند بخیه‌ی درزی چالاک</w:t>
      </w:r>
    </w:p>
    <w:p>
      <w:pPr>
        <w:pStyle w:val="BookText"/>
        <w:rPr/>
      </w:pPr>
      <w:r>
        <w:rPr>
          <w:rFonts w:ascii="IRNazanin" w:hAnsi="IRNazanin" w:eastAsia="IRNazanin"/>
          <w:color w:val="111111"/>
          <w:sz w:val="28"/>
          <w:sz w:val="28"/>
          <w:szCs w:val="28"/>
          <w:rtl w:val="true"/>
          <w:lang w:bidi="fa-IR"/>
        </w:rPr>
        <w:t>آنچه بر یوسف از قفا شد چاک</w:t>
      </w:r>
    </w:p>
    <w:p>
      <w:pPr>
        <w:pStyle w:val="BookText"/>
        <w:rPr/>
      </w:pPr>
      <w:r>
        <w:rPr>
          <w:rFonts w:ascii="IRNazanin" w:hAnsi="IRNazanin" w:eastAsia="IRNazanin"/>
          <w:color w:val="111111"/>
          <w:sz w:val="28"/>
          <w:sz w:val="28"/>
          <w:szCs w:val="28"/>
          <w:rtl w:val="true"/>
          <w:lang w:bidi="fa-IR"/>
        </w:rPr>
        <w:t>ندهد سوزن آن فرومایه</w:t>
      </w:r>
    </w:p>
    <w:p>
      <w:pPr>
        <w:pStyle w:val="BookText"/>
        <w:rPr/>
      </w:pPr>
      <w:r>
        <w:rPr>
          <w:rFonts w:ascii="IRNazanin" w:hAnsi="IRNazanin" w:eastAsia="IRNazanin"/>
          <w:color w:val="111111"/>
          <w:sz w:val="28"/>
          <w:sz w:val="28"/>
          <w:szCs w:val="28"/>
          <w:rtl w:val="true"/>
          <w:lang w:bidi="fa-IR"/>
        </w:rPr>
        <w:t>نکند شادشان از آن وایه</w:t>
      </w:r>
    </w:p>
    <w:p>
      <w:pPr>
        <w:pStyle w:val="BookText"/>
        <w:rPr/>
      </w:pPr>
      <w:r>
        <w:rPr>
          <w:rFonts w:ascii="IRNazanin" w:hAnsi="IRNazanin" w:eastAsia="IRNazanin"/>
          <w:color w:val="111111"/>
          <w:sz w:val="28"/>
          <w:sz w:val="28"/>
          <w:szCs w:val="28"/>
          <w:rtl w:val="true"/>
          <w:lang w:bidi="fa-IR"/>
        </w:rPr>
        <w:t>بفسرد از توهم آن غرزن</w:t>
      </w:r>
    </w:p>
    <w:p>
      <w:pPr>
        <w:pStyle w:val="BookText"/>
        <w:rPr/>
      </w:pPr>
      <w:r>
        <w:rPr>
          <w:rFonts w:ascii="IRNazanin" w:hAnsi="IRNazanin" w:eastAsia="IRNazanin"/>
          <w:color w:val="111111"/>
          <w:sz w:val="28"/>
          <w:sz w:val="28"/>
          <w:szCs w:val="28"/>
          <w:rtl w:val="true"/>
          <w:lang w:bidi="fa-IR"/>
        </w:rPr>
        <w:t>که شود سوده ناگه آن سوزن</w:t>
      </w:r>
    </w:p>
    <w:p>
      <w:pPr>
        <w:pStyle w:val="BookText"/>
        <w:rPr/>
      </w:pPr>
      <w:r>
        <w:rPr>
          <w:rFonts w:ascii="IRNazanin" w:hAnsi="IRNazanin" w:eastAsia="IRNazanin"/>
          <w:color w:val="111111"/>
          <w:sz w:val="28"/>
          <w:sz w:val="28"/>
          <w:szCs w:val="28"/>
          <w:rtl w:val="true"/>
          <w:lang w:bidi="fa-IR"/>
        </w:rPr>
        <w:t>گیردش لایزال تب لرزه</w:t>
      </w:r>
    </w:p>
    <w:p>
      <w:pPr>
        <w:pStyle w:val="BookText"/>
        <w:rPr/>
      </w:pPr>
      <w:r>
        <w:rPr>
          <w:rFonts w:ascii="IRNazanin" w:hAnsi="IRNazanin" w:eastAsia="IRNazanin"/>
          <w:color w:val="111111"/>
          <w:sz w:val="28"/>
          <w:sz w:val="28"/>
          <w:szCs w:val="28"/>
          <w:rtl w:val="true"/>
          <w:lang w:bidi="fa-IR"/>
        </w:rPr>
        <w:t>زان تبش در خیال صد هرزه</w:t>
      </w:r>
    </w:p>
    <w:p>
      <w:pPr>
        <w:pStyle w:val="Heading3"/>
        <w:numPr>
          <w:ilvl w:val="2"/>
          <w:numId w:val="1"/>
        </w:numPr>
        <w:rPr/>
      </w:pPr>
      <w:bookmarkStart w:id="4952" w:name="__RefHeading___Toc1234095_211673320"/>
      <w:bookmarkStart w:id="4953" w:name="_Toc2164"/>
      <w:bookmarkEnd w:id="4952"/>
      <w:r>
        <w:rPr>
          <w:rtl w:val="true"/>
        </w:rPr>
        <w:t>ابوالاسود</w:t>
      </w:r>
      <w:bookmarkEnd w:id="4953"/>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دئلی از برخی عقاید جمع فاصله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همسایگانش او را آزار می‌دادند و چه بسا شبانه به خانه‌ی او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به مسجد آمد، به او گفتند</w:t>
      </w:r>
      <w:bookmarkStart w:id="4954" w:name="pg145_1890"/>
    </w:p>
    <w:p>
      <w:pPr>
        <w:pStyle w:val="BookText"/>
        <w:rPr/>
      </w:pPr>
      <w:bookmarkEnd w:id="4954"/>
      <w:r>
        <w:rPr>
          <w:rFonts w:ascii="IRNazanin" w:hAnsi="IRNazanin" w:eastAsia="IRNazanin"/>
          <w:color w:val="111111"/>
          <w:sz w:val="28"/>
          <w:sz w:val="28"/>
          <w:szCs w:val="28"/>
          <w:rtl w:val="true"/>
          <w:lang w:bidi="fa-IR"/>
        </w:rPr>
        <w:t>خدا تو را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اگر خدا مرا هدف قرار می‌داد، تیر او خطا نمی‌رفت؛ شما مرا مورد هدف تیرتان قرار دادید و اشتباه کردید</w:t>
      </w:r>
      <w:r>
        <w:rPr>
          <w:rFonts w:eastAsia="IRNazanin" w:cs="IRNazanin"/>
          <w:color w:val="111111"/>
          <w:sz w:val="28"/>
          <w:szCs w:val="28"/>
          <w:rtl w:val="true"/>
          <w:lang w:bidi="fa-IR"/>
        </w:rPr>
        <w:t>.</w:t>
      </w:r>
    </w:p>
    <w:p>
      <w:pPr>
        <w:pStyle w:val="Heading3"/>
        <w:numPr>
          <w:ilvl w:val="2"/>
          <w:numId w:val="1"/>
        </w:numPr>
        <w:rPr/>
      </w:pPr>
      <w:bookmarkStart w:id="4955" w:name="__RefHeading___Toc1234097_211673320"/>
      <w:bookmarkStart w:id="4956" w:name="_Toc2165"/>
      <w:bookmarkEnd w:id="4955"/>
      <w:r>
        <w:rPr>
          <w:rtl w:val="true"/>
        </w:rPr>
        <w:t>پیرمرد شهوت‌ران</w:t>
      </w:r>
      <w:bookmarkEnd w:id="4956"/>
    </w:p>
    <w:p>
      <w:pPr>
        <w:pStyle w:val="BookText"/>
        <w:rPr/>
      </w:pPr>
      <w:r>
        <w:rPr>
          <w:rFonts w:ascii="IRNazanin" w:hAnsi="IRNazanin" w:eastAsia="IRNazanin"/>
          <w:color w:val="111111"/>
          <w:sz w:val="28"/>
          <w:sz w:val="28"/>
          <w:szCs w:val="28"/>
          <w:rtl w:val="true"/>
          <w:lang w:bidi="fa-IR"/>
        </w:rPr>
        <w:t>پیرمردی می‌خواست کنیز جوانی بخرد، ولی کنیز حاضر نبود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پیری تو را به شک نیندازد، در پی آن چیزی است که از آن خوشت می‌آید،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کنار تو پیرزنی شهوتران باشد</w:t>
      </w:r>
      <w:r>
        <w:rPr>
          <w:rFonts w:eastAsia="IRNazanin" w:cs="IRNazanin"/>
          <w:color w:val="111111"/>
          <w:sz w:val="28"/>
          <w:szCs w:val="28"/>
          <w:rtl w:val="true"/>
          <w:lang w:bidi="fa-IR"/>
        </w:rPr>
        <w:t>!</w:t>
      </w:r>
    </w:p>
    <w:p>
      <w:pPr>
        <w:pStyle w:val="Heading3"/>
        <w:numPr>
          <w:ilvl w:val="2"/>
          <w:numId w:val="1"/>
        </w:numPr>
        <w:rPr/>
      </w:pPr>
      <w:bookmarkStart w:id="4957" w:name="__RefHeading___Toc1234099_211673320"/>
      <w:bookmarkStart w:id="4958" w:name="_Toc2166"/>
      <w:bookmarkEnd w:id="4957"/>
      <w:r>
        <w:rPr>
          <w:rtl w:val="true"/>
        </w:rPr>
        <w:t>سواره پیش از مرکب</w:t>
      </w:r>
      <w:bookmarkEnd w:id="4958"/>
    </w:p>
    <w:p>
      <w:pPr>
        <w:pStyle w:val="BookText"/>
        <w:rPr/>
      </w:pPr>
      <w:r>
        <w:rPr>
          <w:rFonts w:ascii="IRNazanin" w:hAnsi="IRNazanin" w:eastAsia="IRNazanin"/>
          <w:color w:val="111111"/>
          <w:sz w:val="28"/>
          <w:sz w:val="28"/>
          <w:szCs w:val="28"/>
          <w:rtl w:val="true"/>
          <w:lang w:bidi="fa-IR"/>
        </w:rPr>
        <w:t>پیری بر الاغی سوار بود و خود را بر الاغ تکان می‌داد، گویی عجله‌ی وی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ظریفی عبور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قریه چقدر راه مانده‌است؟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می‌رسیم؟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عجله‌ای که تو داری، خودت پس از یک ساعت می‌رسی و الاغت بعد از دو روز</w:t>
      </w:r>
      <w:r>
        <w:rPr>
          <w:rFonts w:eastAsia="IRNazanin" w:cs="IRNazanin"/>
          <w:color w:val="111111"/>
          <w:sz w:val="28"/>
          <w:szCs w:val="28"/>
          <w:rtl w:val="true"/>
          <w:lang w:bidi="fa-IR"/>
        </w:rPr>
        <w:t>.</w:t>
      </w:r>
    </w:p>
    <w:p>
      <w:pPr>
        <w:pStyle w:val="Heading3"/>
        <w:numPr>
          <w:ilvl w:val="2"/>
          <w:numId w:val="1"/>
        </w:numPr>
        <w:rPr/>
      </w:pPr>
      <w:bookmarkStart w:id="4959" w:name="__RefHeading___Toc1234101_211673320"/>
      <w:bookmarkStart w:id="4960" w:name="_Toc2167"/>
      <w:bookmarkEnd w:id="4959"/>
      <w:r>
        <w:rPr>
          <w:rtl w:val="true"/>
        </w:rPr>
        <w:t>فرزدق</w:t>
      </w:r>
      <w:bookmarkEnd w:id="4960"/>
    </w:p>
    <w:p>
      <w:pPr>
        <w:pStyle w:val="BookText"/>
        <w:rPr/>
      </w:pPr>
      <w:r>
        <w:rPr>
          <w:rFonts w:ascii="IRNazanin" w:hAnsi="IRNazanin" w:eastAsia="IRNazanin"/>
          <w:color w:val="111111"/>
          <w:sz w:val="28"/>
          <w:sz w:val="28"/>
          <w:szCs w:val="28"/>
          <w:rtl w:val="true"/>
          <w:lang w:bidi="fa-IR"/>
        </w:rPr>
        <w:t>فرزدق زیر درختی در صحرا ادرار کرد، بادی از او رهاشد و در آن اطراف کودکانی از قبیله بودند و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خواست بفهمد، صدای او به گوششان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فراغت از کارش از کودکان پرسید، این درخت، سال اول میوه‌اش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میوه‌اش سدر بود و اکنون باد، فرزدق خجالت کشید</w:t>
      </w:r>
      <w:r>
        <w:rPr>
          <w:rFonts w:eastAsia="IRNazanin" w:cs="IRNazanin"/>
          <w:color w:val="111111"/>
          <w:sz w:val="28"/>
          <w:szCs w:val="28"/>
          <w:rtl w:val="true"/>
          <w:lang w:bidi="fa-IR"/>
        </w:rPr>
        <w:t>.</w:t>
      </w:r>
    </w:p>
    <w:p>
      <w:pPr>
        <w:pStyle w:val="Heading3"/>
        <w:numPr>
          <w:ilvl w:val="2"/>
          <w:numId w:val="1"/>
        </w:numPr>
        <w:rPr/>
      </w:pPr>
      <w:bookmarkStart w:id="4961" w:name="__RefHeading___Toc1234103_211673320"/>
      <w:bookmarkStart w:id="4962" w:name="_Toc2168"/>
      <w:bookmarkEnd w:id="4961"/>
      <w:r>
        <w:rPr>
          <w:rtl w:val="true"/>
        </w:rPr>
        <w:t>کشف عورت</w:t>
      </w:r>
      <w:bookmarkEnd w:id="4962"/>
    </w:p>
    <w:p>
      <w:pPr>
        <w:pStyle w:val="BookText"/>
        <w:rPr/>
      </w:pPr>
      <w:r>
        <w:rPr>
          <w:rFonts w:ascii="IRNazanin" w:hAnsi="IRNazanin" w:eastAsia="IRNazanin"/>
          <w:color w:val="111111"/>
          <w:sz w:val="28"/>
          <w:sz w:val="28"/>
          <w:szCs w:val="28"/>
          <w:rtl w:val="true"/>
          <w:lang w:bidi="fa-IR"/>
        </w:rPr>
        <w:t>شعبی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 که عورتش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چشمهایش را بر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کی نابینا شده‌ای؟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تو پرده‌ی حیای خود را دریدی </w:t>
      </w:r>
      <w:r>
        <w:rPr>
          <w:rFonts w:eastAsia="IRNazanin" w:cs="IRNazanin"/>
          <w:color w:val="111111"/>
          <w:sz w:val="28"/>
          <w:szCs w:val="28"/>
          <w:rtl w:val="true"/>
          <w:lang w:bidi="fa-IR"/>
        </w:rPr>
        <w:t>.</w:t>
      </w:r>
    </w:p>
    <w:p>
      <w:pPr>
        <w:pStyle w:val="Heading3"/>
        <w:numPr>
          <w:ilvl w:val="2"/>
          <w:numId w:val="1"/>
        </w:numPr>
        <w:rPr/>
      </w:pPr>
      <w:bookmarkStart w:id="4963" w:name="__RefHeading___Toc1234105_211673320"/>
      <w:bookmarkStart w:id="4964" w:name="_Toc2169"/>
      <w:bookmarkEnd w:id="4963"/>
      <w:r>
        <w:rPr>
          <w:rtl w:val="true"/>
        </w:rPr>
        <w:t>ابن‌هیثم، اجرت دانش</w:t>
      </w:r>
      <w:bookmarkEnd w:id="4964"/>
    </w:p>
    <w:p>
      <w:pPr>
        <w:pStyle w:val="BookText"/>
        <w:rPr/>
      </w:pPr>
      <w:r>
        <w:rPr>
          <w:rFonts w:ascii="IRNazanin" w:hAnsi="IRNazanin" w:eastAsia="IRNazanin"/>
          <w:color w:val="111111"/>
          <w:sz w:val="28"/>
          <w:sz w:val="28"/>
          <w:szCs w:val="28"/>
          <w:rtl w:val="true"/>
          <w:lang w:bidi="fa-IR"/>
        </w:rPr>
        <w:t>ابن‌هیثم حکیم، انسانی با ورع و زاهد بود و برخلاف برخی حکیمان، به دستورات دینی خیلی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او در ریاضیات بسیار زیادتر از این است که بیان شود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شأن دانش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سمنان به نام سرخاب نزد او آمد تا از او بهره برد ابن‌هیثم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ماه صد دینار به من بدهی، حکمت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پول را ماه به ماه به او می‌داد و مدتی نزد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حکیم همه‌ی پولها را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پولها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رغبت تو را به تعلیم آزمایش کنم</w:t>
      </w:r>
      <w:r>
        <w:rPr>
          <w:rFonts w:eastAsia="IRNazanin" w:cs="IRNazanin"/>
          <w:color w:val="111111"/>
          <w:sz w:val="28"/>
          <w:szCs w:val="28"/>
          <w:rtl w:val="true"/>
          <w:lang w:bidi="fa-IR"/>
        </w:rPr>
        <w:t>.</w:t>
      </w:r>
      <w:bookmarkStart w:id="4965" w:name="pg145_1893"/>
    </w:p>
    <w:p>
      <w:pPr>
        <w:pStyle w:val="BookText"/>
        <w:rPr/>
      </w:pPr>
      <w:bookmarkEnd w:id="4965"/>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نمی‌کنم، این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هدیه و نه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در تعلیم علم روا نیست و از امیر آنها را باز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هر که جنباند کلید شرع را بر وفق طبع</w:t>
      </w:r>
    </w:p>
    <w:p>
      <w:pPr>
        <w:pStyle w:val="BookText"/>
        <w:rPr/>
      </w:pPr>
      <w:r>
        <w:rPr>
          <w:rFonts w:ascii="IRNazanin" w:hAnsi="IRNazanin" w:eastAsia="IRNazanin"/>
          <w:color w:val="111111"/>
          <w:sz w:val="28"/>
          <w:sz w:val="28"/>
          <w:szCs w:val="28"/>
          <w:rtl w:val="true"/>
          <w:lang w:bidi="fa-IR"/>
        </w:rPr>
        <w:t>طبع نگشاید برویش جز در آباد را</w:t>
      </w:r>
    </w:p>
    <w:p>
      <w:pPr>
        <w:pStyle w:val="Heading3"/>
        <w:numPr>
          <w:ilvl w:val="2"/>
          <w:numId w:val="1"/>
        </w:numPr>
        <w:rPr/>
      </w:pPr>
      <w:bookmarkStart w:id="4966" w:name="__RefHeading___Toc1234107_211673320"/>
      <w:bookmarkStart w:id="4967" w:name="_Toc2170"/>
      <w:bookmarkEnd w:id="4966"/>
      <w:r>
        <w:rPr>
          <w:rtl w:val="true"/>
        </w:rPr>
        <w:t>بی‌خوابی</w:t>
      </w:r>
      <w:bookmarkEnd w:id="4967"/>
    </w:p>
    <w:p>
      <w:pPr>
        <w:pStyle w:val="BookText"/>
        <w:rPr/>
      </w:pPr>
      <w:r>
        <w:rPr>
          <w:rFonts w:ascii="IRNazanin" w:hAnsi="IRNazanin" w:eastAsia="IRNazanin"/>
          <w:color w:val="111111"/>
          <w:sz w:val="28"/>
          <w:sz w:val="28"/>
          <w:szCs w:val="28"/>
          <w:rtl w:val="true"/>
          <w:lang w:bidi="fa-IR"/>
        </w:rPr>
        <w:t>شیخ در قانون آورده‌است که نگرانی و بی‌خوابی انسان در رختخواب، تنها ارادی نیست، بلکه مرکب از طبیعت و اراده است، چون نگرانی از چیزی است و آن موجب اضطراب است، و انسان نگران خود از آن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ای درت کعبه‌ی ارباب نجاة</w:t>
      </w:r>
    </w:p>
    <w:p>
      <w:pPr>
        <w:pStyle w:val="BookText"/>
        <w:rPr/>
      </w:pPr>
      <w:r>
        <w:rPr>
          <w:rFonts w:ascii="IRNazanin" w:hAnsi="IRNazanin" w:eastAsia="IRNazanin"/>
          <w:color w:val="111111"/>
          <w:sz w:val="28"/>
          <w:sz w:val="28"/>
          <w:szCs w:val="28"/>
          <w:rtl w:val="true"/>
          <w:lang w:bidi="fa-IR"/>
        </w:rPr>
        <w:t>قبلتی وجهک فی کل صلوة</w:t>
      </w:r>
    </w:p>
    <w:p>
      <w:pPr>
        <w:pStyle w:val="BookText"/>
        <w:rPr/>
      </w:pPr>
      <w:r>
        <w:rPr>
          <w:rFonts w:ascii="IRNazanin" w:hAnsi="IRNazanin" w:eastAsia="IRNazanin"/>
          <w:color w:val="111111"/>
          <w:sz w:val="28"/>
          <w:sz w:val="28"/>
          <w:szCs w:val="28"/>
          <w:rtl w:val="true"/>
          <w:lang w:bidi="fa-IR"/>
        </w:rPr>
        <w:t>بر سر کوی تو ناکرده وقوف</w:t>
      </w:r>
    </w:p>
    <w:p>
      <w:pPr>
        <w:pStyle w:val="BookText"/>
        <w:rPr/>
      </w:pPr>
      <w:r>
        <w:rPr>
          <w:rFonts w:ascii="IRNazanin" w:hAnsi="IRNazanin" w:eastAsia="IRNazanin"/>
          <w:color w:val="111111"/>
          <w:sz w:val="28"/>
          <w:sz w:val="28"/>
          <w:szCs w:val="28"/>
          <w:rtl w:val="true"/>
          <w:lang w:bidi="fa-IR"/>
        </w:rPr>
        <w:t>حاجیان را چه وقوف از عرفات</w:t>
      </w:r>
    </w:p>
    <w:p>
      <w:pPr>
        <w:pStyle w:val="BookText"/>
        <w:rPr/>
      </w:pPr>
      <w:r>
        <w:rPr>
          <w:rFonts w:ascii="IRNazanin" w:hAnsi="IRNazanin" w:eastAsia="IRNazanin"/>
          <w:color w:val="111111"/>
          <w:sz w:val="28"/>
          <w:sz w:val="28"/>
          <w:szCs w:val="28"/>
          <w:rtl w:val="true"/>
          <w:lang w:bidi="fa-IR"/>
        </w:rPr>
        <w:t>غم عشاق تو آخر نشود</w:t>
      </w:r>
    </w:p>
    <w:p>
      <w:pPr>
        <w:pStyle w:val="BookText"/>
        <w:rPr/>
      </w:pPr>
      <w:r>
        <w:rPr>
          <w:rFonts w:ascii="Amiri" w:hAnsi="Amiri" w:eastAsia="Amiri" w:cs="Amiri"/>
          <w:color w:val="111111"/>
          <w:sz w:val="28"/>
          <w:sz w:val="28"/>
          <w:szCs w:val="28"/>
          <w:rtl w:val="true"/>
          <w:lang w:bidi="ar-SA"/>
        </w:rPr>
        <w:t>انزل اللّٰه علیکم برکات</w:t>
      </w:r>
    </w:p>
    <w:p>
      <w:pPr>
        <w:pStyle w:val="BookText"/>
        <w:rPr/>
      </w:pPr>
      <w:r>
        <w:rPr>
          <w:rFonts w:ascii="IRNazanin" w:hAnsi="IRNazanin" w:eastAsia="IRNazanin"/>
          <w:color w:val="111111"/>
          <w:sz w:val="28"/>
          <w:sz w:val="28"/>
          <w:szCs w:val="28"/>
          <w:rtl w:val="true"/>
          <w:lang w:bidi="fa-IR"/>
        </w:rPr>
        <w:t>می‌کشی هر طرف از حلقه‌ی زلف</w:t>
      </w:r>
    </w:p>
    <w:p>
      <w:pPr>
        <w:pStyle w:val="BookText"/>
        <w:rPr/>
      </w:pPr>
      <w:r>
        <w:rPr>
          <w:rFonts w:ascii="IRNazanin" w:hAnsi="IRNazanin" w:eastAsia="IRNazanin"/>
          <w:color w:val="111111"/>
          <w:sz w:val="28"/>
          <w:sz w:val="28"/>
          <w:szCs w:val="28"/>
          <w:rtl w:val="true"/>
          <w:lang w:bidi="fa-IR"/>
        </w:rPr>
        <w:t>بس کن ای باد صبا این حرکات</w:t>
      </w:r>
    </w:p>
    <w:p>
      <w:pPr>
        <w:pStyle w:val="BookText"/>
        <w:rPr/>
      </w:pPr>
      <w:r>
        <w:rPr>
          <w:rFonts w:ascii="IRNazanin" w:hAnsi="IRNazanin" w:eastAsia="IRNazanin"/>
          <w:color w:val="111111"/>
          <w:sz w:val="28"/>
          <w:sz w:val="28"/>
          <w:szCs w:val="28"/>
          <w:rtl w:val="true"/>
          <w:lang w:bidi="fa-IR"/>
        </w:rPr>
        <w:t>جامی از درد تو جان داد و نگفت</w:t>
      </w:r>
    </w:p>
    <w:p>
      <w:pPr>
        <w:pStyle w:val="BookText"/>
        <w:rPr/>
      </w:pPr>
      <w:r>
        <w:rPr>
          <w:rFonts w:ascii="IRNazanin" w:hAnsi="IRNazanin" w:eastAsia="IRNazanin"/>
          <w:color w:val="111111"/>
          <w:sz w:val="28"/>
          <w:sz w:val="28"/>
          <w:szCs w:val="28"/>
          <w:rtl w:val="true"/>
          <w:lang w:bidi="fa-IR"/>
        </w:rPr>
        <w:t>فهو ممن کتم العشق و 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نصیب ما نشد وصل حبیب</w:t>
      </w:r>
    </w:p>
    <w:p>
      <w:pPr>
        <w:pStyle w:val="BookText"/>
        <w:rPr/>
      </w:pPr>
      <w:r>
        <w:rPr>
          <w:rFonts w:ascii="IRNazanin" w:hAnsi="IRNazanin" w:eastAsia="IRNazanin"/>
          <w:color w:val="111111"/>
          <w:sz w:val="28"/>
          <w:sz w:val="28"/>
          <w:szCs w:val="28"/>
          <w:rtl w:val="true"/>
          <w:lang w:bidi="fa-IR"/>
        </w:rPr>
        <w:t>ما و درد بی‌نصیبی یا نصیب</w:t>
      </w:r>
    </w:p>
    <w:p>
      <w:pPr>
        <w:pStyle w:val="BookText"/>
        <w:rPr/>
      </w:pPr>
      <w:r>
        <w:rPr>
          <w:rFonts w:ascii="IRNazanin" w:hAnsi="IRNazanin" w:eastAsia="IRNazanin"/>
          <w:color w:val="111111"/>
          <w:sz w:val="28"/>
          <w:sz w:val="28"/>
          <w:szCs w:val="28"/>
          <w:rtl w:val="true"/>
          <w:lang w:bidi="fa-IR"/>
        </w:rPr>
        <w:t>روی خود بنمایدت گفتی ز دور</w:t>
      </w:r>
    </w:p>
    <w:p>
      <w:pPr>
        <w:pStyle w:val="BookText"/>
        <w:rPr/>
      </w:pPr>
      <w:r>
        <w:rPr>
          <w:rFonts w:ascii="IRNazanin" w:hAnsi="IRNazanin" w:eastAsia="IRNazanin"/>
          <w:color w:val="111111"/>
          <w:sz w:val="28"/>
          <w:sz w:val="28"/>
          <w:szCs w:val="28"/>
          <w:rtl w:val="true"/>
          <w:lang w:bidi="fa-IR"/>
        </w:rPr>
        <w:t>کاش بودی این سعادت عنقریب</w:t>
      </w:r>
    </w:p>
    <w:p>
      <w:pPr>
        <w:pStyle w:val="Heading3"/>
        <w:numPr>
          <w:ilvl w:val="2"/>
          <w:numId w:val="1"/>
        </w:numPr>
        <w:rPr/>
      </w:pPr>
      <w:bookmarkStart w:id="4968" w:name="__RefHeading___Toc1234109_211673320"/>
      <w:bookmarkStart w:id="4969" w:name="_Toc2171"/>
      <w:bookmarkEnd w:id="4968"/>
      <w:r>
        <w:rPr>
          <w:rtl w:val="true"/>
        </w:rPr>
        <w:t>لباس سیاه</w:t>
      </w:r>
      <w:bookmarkEnd w:id="4969"/>
    </w:p>
    <w:p>
      <w:pPr>
        <w:pStyle w:val="BookText"/>
        <w:rPr/>
      </w:pPr>
      <w:r>
        <w:rPr>
          <w:rFonts w:ascii="IRNazanin" w:hAnsi="IRNazanin" w:eastAsia="IRNazanin"/>
          <w:color w:val="111111"/>
          <w:sz w:val="28"/>
          <w:sz w:val="28"/>
          <w:szCs w:val="28"/>
          <w:rtl w:val="true"/>
          <w:lang w:bidi="fa-IR"/>
        </w:rPr>
        <w:t>ادهم مضحک برده‌ای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داد که مردم برای طلب باران بیرون روند و فرمان داد همه لباس سیاه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لباسش را از تنش درآورد و عریان به مصلی رفت</w:t>
      </w:r>
      <w:r>
        <w:rPr>
          <w:rFonts w:eastAsia="IRNazanin" w:cs="IRNazanin"/>
          <w:color w:val="111111"/>
          <w:sz w:val="28"/>
          <w:szCs w:val="28"/>
          <w:rtl w:val="true"/>
          <w:lang w:bidi="fa-IR"/>
        </w:rPr>
        <w:t>.</w:t>
      </w:r>
    </w:p>
    <w:p>
      <w:pPr>
        <w:pStyle w:val="Heading3"/>
        <w:numPr>
          <w:ilvl w:val="2"/>
          <w:numId w:val="1"/>
        </w:numPr>
        <w:rPr/>
      </w:pPr>
      <w:bookmarkStart w:id="4970" w:name="__RefHeading___Toc1234111_211673320"/>
      <w:bookmarkStart w:id="4971" w:name="_Toc2172"/>
      <w:bookmarkEnd w:id="4970"/>
      <w:r>
        <w:rPr>
          <w:rtl w:val="true"/>
        </w:rPr>
        <w:t>سهم اخته‌ها</w:t>
      </w:r>
      <w:bookmarkEnd w:id="4971"/>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شریح، مردی اخته شده، همسری گرفت و پس از مدتی همسرش بچه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بچه را نپذیرفت و زن او را نزد شریح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نفع زن حکم راند و بچه را به دوش شوهر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بیرون رفتن از محکمه، یکی از دوستانش که او هم اخته بود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نکن و خود را مخفی کن، قاضی بچه‌های زنا را بین اخته ها تقسیم می‌کند، به من این بچه رسید</w:t>
      </w:r>
      <w:r>
        <w:rPr>
          <w:rFonts w:eastAsia="IRNazanin" w:cs="IRNazanin"/>
          <w:color w:val="111111"/>
          <w:sz w:val="28"/>
          <w:szCs w:val="28"/>
          <w:rtl w:val="true"/>
          <w:lang w:bidi="fa-IR"/>
        </w:rPr>
        <w:t>.</w:t>
      </w:r>
      <w:bookmarkStart w:id="4972" w:name="pg145_1896"/>
    </w:p>
    <w:p>
      <w:pPr>
        <w:pStyle w:val="BookText"/>
        <w:rPr/>
      </w:pPr>
      <w:bookmarkEnd w:id="4972"/>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در گردش افلاک چو کردم نظری</w:t>
      </w:r>
    </w:p>
    <w:p>
      <w:pPr>
        <w:pStyle w:val="BookText"/>
        <w:rPr/>
      </w:pPr>
      <w:r>
        <w:rPr>
          <w:rFonts w:ascii="IRNazanin" w:hAnsi="IRNazanin" w:eastAsia="IRNazanin"/>
          <w:color w:val="111111"/>
          <w:sz w:val="28"/>
          <w:sz w:val="28"/>
          <w:szCs w:val="28"/>
          <w:rtl w:val="true"/>
          <w:lang w:bidi="fa-IR"/>
        </w:rPr>
        <w:t>از مردم و آدمی ندیدم اثری</w:t>
      </w:r>
    </w:p>
    <w:p>
      <w:pPr>
        <w:pStyle w:val="BookText"/>
        <w:rPr/>
      </w:pPr>
      <w:r>
        <w:rPr>
          <w:rFonts w:ascii="IRNazanin" w:hAnsi="IRNazanin" w:eastAsia="IRNazanin"/>
          <w:color w:val="111111"/>
          <w:sz w:val="28"/>
          <w:sz w:val="28"/>
          <w:szCs w:val="28"/>
          <w:rtl w:val="true"/>
          <w:lang w:bidi="fa-IR"/>
        </w:rPr>
        <w:t>هر جا که سری بود فرو رفت بخاک</w:t>
      </w:r>
    </w:p>
    <w:p>
      <w:pPr>
        <w:pStyle w:val="BookText"/>
        <w:rPr/>
      </w:pPr>
      <w:r>
        <w:rPr>
          <w:rFonts w:ascii="IRNazanin" w:hAnsi="IRNazanin" w:eastAsia="IRNazanin"/>
          <w:color w:val="111111"/>
          <w:sz w:val="28"/>
          <w:sz w:val="28"/>
          <w:szCs w:val="28"/>
          <w:rtl w:val="true"/>
          <w:lang w:bidi="fa-IR"/>
        </w:rPr>
        <w:t>هر جا که خری بود بر آورد سری</w:t>
      </w:r>
    </w:p>
    <w:p>
      <w:pPr>
        <w:pStyle w:val="Heading3"/>
        <w:numPr>
          <w:ilvl w:val="2"/>
          <w:numId w:val="1"/>
        </w:numPr>
        <w:rPr/>
      </w:pPr>
      <w:bookmarkStart w:id="4973" w:name="__RefHeading___Toc1234113_211673320"/>
      <w:bookmarkStart w:id="4974" w:name="_Toc2173"/>
      <w:bookmarkEnd w:id="4973"/>
      <w:r>
        <w:rPr>
          <w:rtl w:val="true"/>
        </w:rPr>
        <w:t>سید رضی</w:t>
      </w:r>
      <w:bookmarkEnd w:id="4974"/>
    </w:p>
    <w:p>
      <w:pPr>
        <w:pStyle w:val="BookText"/>
        <w:rPr/>
      </w:pPr>
      <w:r>
        <w:rPr>
          <w:rFonts w:ascii="IRNazanin" w:hAnsi="IRNazanin" w:eastAsia="IRNazanin"/>
          <w:color w:val="111111"/>
          <w:sz w:val="28"/>
          <w:sz w:val="28"/>
          <w:szCs w:val="28"/>
          <w:rtl w:val="true"/>
          <w:lang w:bidi="fa-IR"/>
        </w:rPr>
        <w:t>ابن ابی الحدید در شرح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علیه الرحمه، همتی عالی داشت و همین همت عالی او باعث شده بود که در امور مهمی چون خلافت وارد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او از این موضوع مجروح بود وی این مطالب را به شعر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زمانه با وی همراهی نکرد، او اندک اندک آب می‌شد و با اینحال از دنیا رفت و به هدفش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صابی با سید رضی سابقه دوستی داشت و اشعاری بین آندو رد و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صابی به سید گفته بود که به خلافت خواهی رسید و سپس از او خواسته بود که فرزندان وی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در پاسخ او نوشته بود که اگر خلیفه شدم از اقدام خیر در حق بستگان تو دریغ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بین مردم منتشر شد، صابی انکار کرد که به سید چیزی نوشته‌باشد و گفت که من ابوالحسن علی بن عبدالعزیز کاتب طبایع بالله را در اشعارم مدح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 بالله، مجلسی ترتیب داد و ابواحمد موسی و فرزندش ابوالقاسم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فقهاء را دعوت کرد و اشعار سید رضی که از وضع موجود اظهار نگرانی کرده‌بود و به فاطمیان مصر توجه داشت،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ابواحمد پدر 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بگو که از ما چه ظلمی به او رسیده و از پادشاه مصر چه خیری می‌بیند که چنین گفته‌است؟ ما او را کمک کردیم، مسئول نقابت و دیوان مظالم نمودیم، خلافت حرمین و حجاز را به او سپردیم، امیرحاج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مصر چه اضافه دارد که به او بدهد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از او نشنیده‌ام و به خط او ندیده‌ام، ممکن است کسی سروده و به نام او منتشر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استشهادی می‌نویسم و نسبت والیان مصر را انکار می‌کنیم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آماده شد و حضار و ابواحمد و برادر سید رضی آن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سید رضی فرستادند،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من نگفته‌ام ولی امضا نمی‌کنم چرا که از فاطمیان مصر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اصرار کرد ولی او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از ششصد فرسخ راه بیمناکی ولی از شش زراعی خوف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جریان مطلع شد ولی به روی خود نیاورد اما سمت</w:t>
      </w:r>
      <w:bookmarkStart w:id="4975" w:name="pg145_1899"/>
    </w:p>
    <w:p>
      <w:pPr>
        <w:pStyle w:val="BookText"/>
        <w:rPr/>
      </w:pPr>
      <w:bookmarkEnd w:id="4975"/>
      <w:r>
        <w:rPr>
          <w:rFonts w:ascii="IRNazanin" w:hAnsi="IRNazanin" w:eastAsia="IRNazanin"/>
          <w:color w:val="111111"/>
          <w:sz w:val="28"/>
          <w:sz w:val="28"/>
          <w:szCs w:val="28"/>
          <w:rtl w:val="true"/>
          <w:lang w:bidi="fa-IR"/>
        </w:rPr>
        <w:t>نقابت را از او گرفت و به محمد بن عمر نهر ساکشی،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جوش نطق از دل نشان دوستی است</w:t>
      </w:r>
    </w:p>
    <w:p>
      <w:pPr>
        <w:pStyle w:val="BookText"/>
        <w:rPr/>
      </w:pPr>
      <w:r>
        <w:rPr>
          <w:rFonts w:ascii="IRNazanin" w:hAnsi="IRNazanin" w:eastAsia="IRNazanin"/>
          <w:color w:val="111111"/>
          <w:sz w:val="28"/>
          <w:sz w:val="28"/>
          <w:szCs w:val="28"/>
          <w:rtl w:val="true"/>
          <w:lang w:bidi="fa-IR"/>
        </w:rPr>
        <w:t>بستگی نطق از بی‌الفتی است</w:t>
      </w:r>
    </w:p>
    <w:p>
      <w:pPr>
        <w:pStyle w:val="BookText"/>
        <w:rPr/>
      </w:pPr>
      <w:r>
        <w:rPr>
          <w:rFonts w:ascii="IRNazanin" w:hAnsi="IRNazanin" w:eastAsia="IRNazanin"/>
          <w:color w:val="111111"/>
          <w:sz w:val="28"/>
          <w:sz w:val="28"/>
          <w:szCs w:val="28"/>
          <w:rtl w:val="true"/>
          <w:lang w:bidi="fa-IR"/>
        </w:rPr>
        <w:t>دل که دلبر دید کی ماند ترش</w:t>
      </w:r>
    </w:p>
    <w:p>
      <w:pPr>
        <w:pStyle w:val="BookText"/>
        <w:rPr/>
      </w:pPr>
      <w:r>
        <w:rPr>
          <w:rFonts w:ascii="IRNazanin" w:hAnsi="IRNazanin" w:eastAsia="IRNazanin"/>
          <w:color w:val="111111"/>
          <w:sz w:val="28"/>
          <w:sz w:val="28"/>
          <w:szCs w:val="28"/>
          <w:rtl w:val="true"/>
          <w:lang w:bidi="fa-IR"/>
        </w:rPr>
        <w:t>بلبلی گل دید کی ماند خمش</w:t>
      </w:r>
    </w:p>
    <w:p>
      <w:pPr>
        <w:pStyle w:val="BookText"/>
        <w:rPr/>
      </w:pPr>
      <w:r>
        <w:rPr>
          <w:rFonts w:ascii="IRNazanin" w:hAnsi="IRNazanin" w:eastAsia="IRNazanin"/>
          <w:color w:val="111111"/>
          <w:sz w:val="28"/>
          <w:sz w:val="28"/>
          <w:szCs w:val="28"/>
          <w:rtl w:val="true"/>
          <w:lang w:bidi="fa-IR"/>
        </w:rPr>
        <w:t>لوح محفوظست پیشانی یار</w:t>
      </w:r>
    </w:p>
    <w:p>
      <w:pPr>
        <w:pStyle w:val="BookText"/>
        <w:rPr/>
      </w:pPr>
      <w:r>
        <w:rPr>
          <w:rFonts w:ascii="IRNazanin" w:hAnsi="IRNazanin" w:eastAsia="IRNazanin"/>
          <w:color w:val="111111"/>
          <w:sz w:val="28"/>
          <w:sz w:val="28"/>
          <w:szCs w:val="28"/>
          <w:rtl w:val="true"/>
          <w:lang w:bidi="fa-IR"/>
        </w:rPr>
        <w:t>راز کونینت نماید آشکار</w:t>
      </w:r>
    </w:p>
    <w:p>
      <w:pPr>
        <w:pStyle w:val="Heading3"/>
        <w:numPr>
          <w:ilvl w:val="2"/>
          <w:numId w:val="1"/>
        </w:numPr>
        <w:rPr/>
      </w:pPr>
      <w:bookmarkStart w:id="4976" w:name="__RefHeading___Toc1234115_211673320"/>
      <w:bookmarkStart w:id="4977" w:name="_Toc2174"/>
      <w:bookmarkEnd w:id="4976"/>
      <w:r>
        <w:rPr>
          <w:rtl w:val="true"/>
        </w:rPr>
        <w:t>معاد جسمانی</w:t>
      </w:r>
      <w:bookmarkEnd w:id="4977"/>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معاد جسمانی و روحانی را پذیرفته‌اند، خواسته‌اند بین شریعت و حکمت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عقل دلالت دارد بر اینکه سعادت ارواح به معرفت و محبت خداست و سعادت اجسام در درک محسوسات است؛ جمع بین این دو سعادت در دنیا، ممکن نیست چون انسان مستغرق در تجلی غیب، نمی‌تواند به هیچ‌کدام از لذتهای جسمانی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مستغرق لذات جسمانی است، نمی‌تواند به لذتهای روحانی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ارواح بشری در این عالم ضعیف هستند، وقتی با مرگ جدا شدند و به عالم قدس رفتند، قوی و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بار دیگر به بدنها برگردند، قوی و قادر بر انجام هر دو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نهایت مراتب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جسمانی جمع شدن اجزای بدن پس از تفرقه و بهم ریختن صورت گذشته‌است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زمانی درست است که گفته شود که جسم بطور کلی معدوم نمی‌شود و یا زمانی است که جسم تازه‌ای برای روح انسانی از عدم احداث و ایجاد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این دو مهم را بحث نکرده‌اند و نفی و اثبات ننموده‌اند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شریفه کُلُّ شَیْءٍ هٰالِکٌ إِلاّٰ وَجْهَهُ </w:t>
      </w:r>
      <w:r>
        <w:rPr>
          <w:rStyle w:val="FootnoteAnchor"/>
          <w:rtl w:val="true"/>
        </w:rPr>
        <w:footnoteReference w:id="282"/>
      </w:r>
      <w:r>
        <w:rPr>
          <w:rFonts w:ascii="Amiri" w:hAnsi="Amiri" w:eastAsia="Amiri" w:cs="Amiri"/>
          <w:color w:val="111111"/>
          <w:sz w:val="28"/>
          <w:sz w:val="28"/>
          <w:szCs w:val="28"/>
          <w:rtl w:val="true"/>
          <w:lang w:bidi="ar-SA"/>
        </w:rPr>
        <w:t xml:space="preserve">و کُلُّ مَنْ عَلَیْهٰا فٰانٍ </w:t>
      </w:r>
      <w:r>
        <w:rPr>
          <w:rStyle w:val="FootnoteAnchor"/>
          <w:rtl w:val="true"/>
        </w:rPr>
        <w:footnoteReference w:id="283"/>
      </w:r>
      <w:r>
        <w:rPr>
          <w:rFonts w:ascii="IRNazanin" w:hAnsi="IRNazanin" w:eastAsia="IRNazanin"/>
          <w:color w:val="111111"/>
          <w:sz w:val="28"/>
          <w:sz w:val="28"/>
          <w:szCs w:val="28"/>
          <w:rtl w:val="true"/>
          <w:lang w:bidi="fa-IR"/>
        </w:rPr>
        <w:t>و مانند اینها دلالت بر معدوم شدن اجسام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فنا زمانی است که تفرقه و خلع صورت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صفات ذاتی آن است که می‌گویند صفات خدا عین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ذات یا صفت مستلزم آثاری است، خدا نیز نسبت به صفات خود همان حال را داراست، یعنی همانطوری که شیء برای انسان کشف می‌شود برای خدا نیز کشف می‌شود ولی انکشاف شیء برای انسان به واسطه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خدا واسطه‌ای ندارد، بلکه همه چیز برای او</w:t>
      </w:r>
      <w:bookmarkStart w:id="4978" w:name="pg145_1902"/>
    </w:p>
    <w:p>
      <w:pPr>
        <w:pStyle w:val="BookText"/>
        <w:rPr/>
      </w:pPr>
      <w:bookmarkEnd w:id="4978"/>
      <w:r>
        <w:rPr>
          <w:rFonts w:ascii="IRNazanin" w:hAnsi="IRNazanin" w:eastAsia="IRNazanin"/>
          <w:color w:val="111111"/>
          <w:sz w:val="28"/>
          <w:sz w:val="28"/>
          <w:szCs w:val="28"/>
          <w:rtl w:val="true"/>
          <w:lang w:bidi="fa-IR"/>
        </w:rPr>
        <w:t>به علم حضوری آشکار است چون ذات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صفات خدا نیز چنین می‌باشند، پس او اساساً صفت ندارد که خارج ذات او باشد و همه‌ی صفات او،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نهج‌البلاغه آمده‌است که تمام توحید خدا این است که صفات از او نفی شود</w:t>
      </w:r>
      <w:r>
        <w:rPr>
          <w:rFonts w:eastAsia="IRNazanin" w:cs="IRNazanin"/>
          <w:color w:val="111111"/>
          <w:sz w:val="28"/>
          <w:szCs w:val="28"/>
          <w:rtl w:val="true"/>
          <w:lang w:bidi="fa-IR"/>
        </w:rPr>
        <w:t>.</w:t>
      </w:r>
    </w:p>
    <w:p>
      <w:pPr>
        <w:pStyle w:val="Heading3"/>
        <w:numPr>
          <w:ilvl w:val="2"/>
          <w:numId w:val="1"/>
        </w:numPr>
        <w:rPr/>
      </w:pPr>
      <w:bookmarkStart w:id="4979" w:name="__RefHeading___Toc1234117_211673320"/>
      <w:bookmarkStart w:id="4980" w:name="_Toc2175"/>
      <w:bookmarkEnd w:id="4979"/>
      <w:r>
        <w:rPr>
          <w:rtl w:val="true"/>
        </w:rPr>
        <w:t>حرکت ماه پشت ابر</w:t>
      </w:r>
      <w:bookmarkEnd w:id="4980"/>
    </w:p>
    <w:p>
      <w:pPr>
        <w:pStyle w:val="BookText"/>
        <w:rPr/>
      </w:pPr>
      <w:r>
        <w:rPr>
          <w:rFonts w:ascii="IRNazanin" w:hAnsi="IRNazanin" w:eastAsia="IRNazanin"/>
          <w:color w:val="111111"/>
          <w:sz w:val="28"/>
          <w:sz w:val="28"/>
          <w:szCs w:val="28"/>
          <w:rtl w:val="true"/>
          <w:lang w:bidi="fa-IR"/>
        </w:rPr>
        <w:t>علت اینکه ماه پشت ابر رقیق، به‌ظاهر حرکت سریعتری دارد این است که وقتی ما به ماه نگاه می‌کنیم شعاع چشم ما در جزیی از اجزاء ابر نفوذ می‌کند، لذا وقتی تصور کنیم ابر از مشرق به مغرب حرکت می‌کند به‌خاطر نزدیکی ابر به ما، حرکت ابر سریعتر است از حرکت ماه که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ما در ابر نفوذ کرده‌است، چون سیر آن با ماه یکی است چنان به نظر می‌رسد که ماه حرکت می‌کند</w:t>
      </w:r>
      <w:r>
        <w:rPr>
          <w:rFonts w:eastAsia="IRNazanin" w:cs="IRNazanin"/>
          <w:color w:val="111111"/>
          <w:sz w:val="28"/>
          <w:szCs w:val="28"/>
          <w:rtl w:val="true"/>
          <w:lang w:bidi="fa-IR"/>
        </w:rPr>
        <w:t>.</w:t>
      </w:r>
    </w:p>
    <w:p>
      <w:pPr>
        <w:pStyle w:val="Heading3"/>
        <w:numPr>
          <w:ilvl w:val="2"/>
          <w:numId w:val="1"/>
        </w:numPr>
        <w:rPr/>
      </w:pPr>
      <w:bookmarkStart w:id="4981" w:name="__RefHeading___Toc1234119_211673320"/>
      <w:bookmarkStart w:id="4982" w:name="_Toc2176"/>
      <w:bookmarkEnd w:id="4981"/>
      <w:r>
        <w:rPr>
          <w:rtl w:val="true"/>
        </w:rPr>
        <w:t>احترام دانش</w:t>
      </w:r>
      <w:bookmarkEnd w:id="4982"/>
    </w:p>
    <w:p>
      <w:pPr>
        <w:pStyle w:val="BookText"/>
        <w:rPr/>
      </w:pPr>
      <w:r>
        <w:rPr>
          <w:rFonts w:ascii="IRNazanin" w:hAnsi="IRNazanin" w:eastAsia="IRNazanin"/>
          <w:color w:val="111111"/>
          <w:sz w:val="28"/>
          <w:sz w:val="28"/>
          <w:szCs w:val="28"/>
          <w:rtl w:val="true"/>
          <w:lang w:bidi="fa-IR"/>
        </w:rPr>
        <w:t>زمخشری در باب نود و هفتم ربیع الابرار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 حضور پیامبر رسید و از پیامبر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مدتی ساکت ماند و 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پرسش را می‌دانستید، چرا مکث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احترام دانش</w:t>
      </w:r>
      <w:r>
        <w:rPr>
          <w:rFonts w:eastAsia="IRNazanin" w:cs="IRNazanin"/>
          <w:color w:val="111111"/>
          <w:sz w:val="28"/>
          <w:szCs w:val="28"/>
          <w:rtl w:val="true"/>
          <w:lang w:bidi="fa-IR"/>
        </w:rPr>
        <w:t>.</w:t>
      </w:r>
    </w:p>
    <w:p>
      <w:pPr>
        <w:pStyle w:val="Heading3"/>
        <w:numPr>
          <w:ilvl w:val="2"/>
          <w:numId w:val="1"/>
        </w:numPr>
        <w:rPr/>
      </w:pPr>
      <w:bookmarkStart w:id="4983" w:name="__RefHeading___Toc1234121_211673320"/>
      <w:bookmarkStart w:id="4984" w:name="_Toc2177"/>
      <w:bookmarkEnd w:id="4983"/>
      <w:r>
        <w:rPr>
          <w:rtl w:val="true"/>
        </w:rPr>
        <w:t>ابوطالب</w:t>
      </w:r>
      <w:bookmarkEnd w:id="4984"/>
    </w:p>
    <w:p>
      <w:pPr>
        <w:pStyle w:val="BookText"/>
        <w:rPr/>
      </w:pPr>
      <w:r>
        <w:rPr>
          <w:rFonts w:ascii="IRNazanin" w:hAnsi="IRNazanin" w:eastAsia="IRNazanin"/>
          <w:color w:val="111111"/>
          <w:sz w:val="28"/>
          <w:sz w:val="28"/>
          <w:szCs w:val="28"/>
          <w:rtl w:val="true"/>
          <w:lang w:bidi="fa-IR"/>
        </w:rPr>
        <w:t>بحیرای راهب چون ابوطالب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صاحب شأنی و مقامی خواهد شد، او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او در حصن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خاک ره آن گرم روانیم که ننشست</w:t>
      </w:r>
    </w:p>
    <w:p>
      <w:pPr>
        <w:pStyle w:val="BookText"/>
        <w:rPr/>
      </w:pPr>
      <w:r>
        <w:rPr>
          <w:rFonts w:ascii="IRNazanin" w:hAnsi="IRNazanin" w:eastAsia="IRNazanin"/>
          <w:color w:val="111111"/>
          <w:sz w:val="28"/>
          <w:sz w:val="28"/>
          <w:szCs w:val="28"/>
          <w:rtl w:val="true"/>
          <w:lang w:bidi="fa-IR"/>
        </w:rPr>
        <w:t>بر دامنشان گرد ز ویرانه‌ی عالم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چشمت بعشوه رهزده لب خوانده افسون دگر</w:t>
      </w:r>
    </w:p>
    <w:p>
      <w:pPr>
        <w:pStyle w:val="BookText"/>
        <w:rPr/>
      </w:pPr>
      <w:r>
        <w:rPr>
          <w:rFonts w:ascii="IRNazanin" w:hAnsi="IRNazanin" w:eastAsia="IRNazanin"/>
          <w:color w:val="111111"/>
          <w:sz w:val="28"/>
          <w:sz w:val="28"/>
          <w:szCs w:val="28"/>
          <w:rtl w:val="true"/>
          <w:lang w:bidi="fa-IR"/>
        </w:rPr>
        <w:t>دل می‌برند از عاشقان هر یک بقانون دگر</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سالها شد که روی بر دیوار</w:t>
      </w:r>
    </w:p>
    <w:p>
      <w:pPr>
        <w:pStyle w:val="BookText"/>
        <w:rPr/>
      </w:pPr>
      <w:r>
        <w:rPr>
          <w:rFonts w:ascii="IRNazanin" w:hAnsi="IRNazanin" w:eastAsia="IRNazanin"/>
          <w:color w:val="111111"/>
          <w:sz w:val="28"/>
          <w:sz w:val="28"/>
          <w:szCs w:val="28"/>
          <w:rtl w:val="true"/>
          <w:lang w:bidi="fa-IR"/>
        </w:rPr>
        <w:t>دل برآرم بگرد شهر و دیار</w:t>
      </w:r>
    </w:p>
    <w:p>
      <w:pPr>
        <w:pStyle w:val="BookText"/>
        <w:rPr/>
      </w:pPr>
      <w:r>
        <w:rPr>
          <w:rFonts w:ascii="IRNazanin" w:hAnsi="IRNazanin" w:eastAsia="IRNazanin"/>
          <w:color w:val="111111"/>
          <w:sz w:val="28"/>
          <w:sz w:val="28"/>
          <w:szCs w:val="28"/>
          <w:rtl w:val="true"/>
          <w:lang w:bidi="fa-IR"/>
        </w:rPr>
        <w:t>تا بیابم نشان آدمیی</w:t>
      </w:r>
    </w:p>
    <w:p>
      <w:pPr>
        <w:pStyle w:val="BookText"/>
        <w:rPr/>
      </w:pPr>
      <w:r>
        <w:rPr>
          <w:rFonts w:ascii="IRNazanin" w:hAnsi="IRNazanin" w:eastAsia="IRNazanin"/>
          <w:color w:val="111111"/>
          <w:sz w:val="28"/>
          <w:sz w:val="28"/>
          <w:szCs w:val="28"/>
          <w:rtl w:val="true"/>
          <w:lang w:bidi="fa-IR"/>
        </w:rPr>
        <w:t>کاید از وی نسیم محرمیی</w:t>
      </w:r>
    </w:p>
    <w:p>
      <w:pPr>
        <w:pStyle w:val="BookText"/>
        <w:rPr/>
      </w:pPr>
      <w:r>
        <w:rPr>
          <w:rFonts w:ascii="IRNazanin" w:hAnsi="IRNazanin" w:eastAsia="IRNazanin"/>
          <w:color w:val="111111"/>
          <w:sz w:val="28"/>
          <w:sz w:val="28"/>
          <w:szCs w:val="28"/>
          <w:rtl w:val="true"/>
          <w:lang w:bidi="fa-IR"/>
        </w:rPr>
        <w:t>بروم خاک پای او باشم</w:t>
      </w:r>
    </w:p>
    <w:p>
      <w:pPr>
        <w:pStyle w:val="BookText"/>
        <w:rPr/>
      </w:pPr>
      <w:r>
        <w:rPr>
          <w:rFonts w:ascii="IRNazanin" w:hAnsi="IRNazanin" w:eastAsia="IRNazanin"/>
          <w:color w:val="111111"/>
          <w:sz w:val="28"/>
          <w:sz w:val="28"/>
          <w:szCs w:val="28"/>
          <w:rtl w:val="true"/>
          <w:lang w:bidi="fa-IR"/>
        </w:rPr>
        <w:t>نقد جان زیر پای او باشم</w:t>
      </w:r>
    </w:p>
    <w:p>
      <w:pPr>
        <w:pStyle w:val="BookText"/>
        <w:rPr/>
      </w:pPr>
      <w:r>
        <w:rPr>
          <w:rFonts w:ascii="IRNazanin" w:hAnsi="IRNazanin" w:eastAsia="IRNazanin"/>
          <w:color w:val="111111"/>
          <w:sz w:val="28"/>
          <w:sz w:val="28"/>
          <w:szCs w:val="28"/>
          <w:rtl w:val="true"/>
          <w:lang w:bidi="fa-IR"/>
        </w:rPr>
        <w:t>دیدنش از خدا دهد یادم</w:t>
      </w:r>
    </w:p>
    <w:p>
      <w:pPr>
        <w:pStyle w:val="BookText"/>
        <w:rPr/>
      </w:pPr>
      <w:r>
        <w:rPr>
          <w:rFonts w:ascii="IRNazanin" w:hAnsi="IRNazanin" w:eastAsia="IRNazanin"/>
          <w:color w:val="111111"/>
          <w:sz w:val="28"/>
          <w:sz w:val="28"/>
          <w:szCs w:val="28"/>
          <w:rtl w:val="true"/>
          <w:lang w:bidi="fa-IR"/>
        </w:rPr>
        <w:t>کند از دیدن خود آزادم</w:t>
      </w:r>
    </w:p>
    <w:p>
      <w:pPr>
        <w:pStyle w:val="BookText"/>
        <w:rPr/>
      </w:pPr>
      <w:r>
        <w:rPr>
          <w:rFonts w:ascii="IRNazanin" w:hAnsi="IRNazanin" w:eastAsia="IRNazanin"/>
          <w:color w:val="111111"/>
          <w:sz w:val="28"/>
          <w:sz w:val="28"/>
          <w:szCs w:val="28"/>
          <w:rtl w:val="true"/>
          <w:lang w:bidi="fa-IR"/>
        </w:rPr>
        <w:t>سخنش را چو جان کنم در گوش</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سازدم از سخنوری خاموش</w:t>
      </w:r>
    </w:p>
    <w:p>
      <w:pPr>
        <w:pStyle w:val="BookText"/>
        <w:rPr/>
      </w:pPr>
      <w:r>
        <w:rPr>
          <w:rFonts w:ascii="IRNazanin" w:hAnsi="IRNazanin" w:eastAsia="IRNazanin"/>
          <w:color w:val="111111"/>
          <w:sz w:val="28"/>
          <w:sz w:val="28"/>
          <w:szCs w:val="28"/>
          <w:rtl w:val="true"/>
          <w:lang w:bidi="fa-IR"/>
        </w:rPr>
        <w:t>وه کزین کس نشانه پیدا نیست</w:t>
      </w:r>
    </w:p>
    <w:p>
      <w:pPr>
        <w:pStyle w:val="BookText"/>
        <w:rPr/>
      </w:pPr>
      <w:r>
        <w:rPr>
          <w:rFonts w:ascii="IRNazanin" w:hAnsi="IRNazanin" w:eastAsia="IRNazanin"/>
          <w:color w:val="111111"/>
          <w:sz w:val="28"/>
          <w:sz w:val="28"/>
          <w:szCs w:val="28"/>
          <w:rtl w:val="true"/>
          <w:lang w:bidi="fa-IR"/>
        </w:rPr>
        <w:t>اثری در زمانه قطعاً نیست</w:t>
      </w:r>
    </w:p>
    <w:p>
      <w:pPr>
        <w:pStyle w:val="BookText"/>
        <w:rPr/>
      </w:pPr>
      <w:r>
        <w:rPr>
          <w:rFonts w:ascii="IRNazanin" w:hAnsi="IRNazanin" w:eastAsia="IRNazanin"/>
          <w:color w:val="111111"/>
          <w:sz w:val="28"/>
          <w:sz w:val="28"/>
          <w:szCs w:val="28"/>
          <w:rtl w:val="true"/>
          <w:lang w:bidi="fa-IR"/>
        </w:rPr>
        <w:t>ور کسی را برم گمان که ویست</w:t>
      </w:r>
    </w:p>
    <w:p>
      <w:pPr>
        <w:pStyle w:val="BookText"/>
        <w:rPr/>
      </w:pPr>
      <w:r>
        <w:rPr>
          <w:rFonts w:ascii="IRNazanin" w:hAnsi="IRNazanin" w:eastAsia="IRNazanin"/>
          <w:color w:val="111111"/>
          <w:sz w:val="28"/>
          <w:sz w:val="28"/>
          <w:szCs w:val="28"/>
          <w:rtl w:val="true"/>
          <w:lang w:bidi="fa-IR"/>
        </w:rPr>
        <w:t>چون شود ظاهر آنچنانکه ویست</w:t>
      </w:r>
    </w:p>
    <w:p>
      <w:pPr>
        <w:pStyle w:val="BookText"/>
        <w:rPr/>
      </w:pPr>
      <w:r>
        <w:rPr>
          <w:rFonts w:ascii="IRNazanin" w:hAnsi="IRNazanin" w:eastAsia="IRNazanin"/>
          <w:color w:val="111111"/>
          <w:sz w:val="28"/>
          <w:sz w:val="28"/>
          <w:szCs w:val="28"/>
          <w:rtl w:val="true"/>
          <w:lang w:bidi="fa-IR"/>
        </w:rPr>
        <w:t>یابمش معجبی بخود مغرور</w:t>
      </w:r>
    </w:p>
    <w:p>
      <w:pPr>
        <w:pStyle w:val="BookText"/>
        <w:rPr/>
      </w:pPr>
      <w:r>
        <w:rPr>
          <w:rFonts w:ascii="IRNazanin" w:hAnsi="IRNazanin" w:eastAsia="IRNazanin"/>
          <w:color w:val="111111"/>
          <w:sz w:val="28"/>
          <w:sz w:val="28"/>
          <w:szCs w:val="28"/>
          <w:rtl w:val="true"/>
          <w:lang w:bidi="fa-IR"/>
        </w:rPr>
        <w:t>طورش از اهل دین و دانش دور</w:t>
      </w:r>
    </w:p>
    <w:p>
      <w:pPr>
        <w:pStyle w:val="BookText"/>
        <w:rPr/>
      </w:pPr>
      <w:r>
        <w:rPr>
          <w:rFonts w:ascii="IRNazanin" w:hAnsi="IRNazanin" w:eastAsia="IRNazanin"/>
          <w:color w:val="111111"/>
          <w:sz w:val="28"/>
          <w:sz w:val="28"/>
          <w:szCs w:val="28"/>
          <w:rtl w:val="true"/>
          <w:lang w:bidi="fa-IR"/>
        </w:rPr>
        <w:t>نه از این کار در دلش دردی</w:t>
      </w:r>
    </w:p>
    <w:p>
      <w:pPr>
        <w:pStyle w:val="BookText"/>
        <w:rPr/>
      </w:pPr>
      <w:r>
        <w:rPr>
          <w:rFonts w:ascii="IRNazanin" w:hAnsi="IRNazanin" w:eastAsia="IRNazanin"/>
          <w:color w:val="111111"/>
          <w:sz w:val="28"/>
          <w:sz w:val="28"/>
          <w:szCs w:val="28"/>
          <w:rtl w:val="true"/>
          <w:lang w:bidi="fa-IR"/>
        </w:rPr>
        <w:t>نه از این راه بر رخش گردی</w:t>
      </w:r>
    </w:p>
    <w:p>
      <w:pPr>
        <w:pStyle w:val="BookText"/>
        <w:rPr/>
      </w:pPr>
      <w:r>
        <w:rPr>
          <w:rFonts w:ascii="IRNazanin" w:hAnsi="IRNazanin" w:eastAsia="IRNazanin"/>
          <w:color w:val="111111"/>
          <w:sz w:val="28"/>
          <w:sz w:val="28"/>
          <w:szCs w:val="28"/>
          <w:rtl w:val="true"/>
          <w:lang w:bidi="fa-IR"/>
        </w:rPr>
        <w:t>نه ز علم درایتش خبری</w:t>
      </w:r>
    </w:p>
    <w:p>
      <w:pPr>
        <w:pStyle w:val="BookText"/>
        <w:rPr/>
      </w:pPr>
      <w:r>
        <w:rPr>
          <w:rFonts w:ascii="IRNazanin" w:hAnsi="IRNazanin" w:eastAsia="IRNazanin"/>
          <w:color w:val="111111"/>
          <w:sz w:val="28"/>
          <w:sz w:val="28"/>
          <w:szCs w:val="28"/>
          <w:rtl w:val="true"/>
          <w:lang w:bidi="fa-IR"/>
        </w:rPr>
        <w:t>نه ز سر روایتش اثری</w:t>
      </w:r>
    </w:p>
    <w:p>
      <w:pPr>
        <w:pStyle w:val="BookText"/>
        <w:rPr/>
      </w:pPr>
      <w:r>
        <w:rPr>
          <w:rFonts w:ascii="IRNazanin" w:hAnsi="IRNazanin" w:eastAsia="IRNazanin"/>
          <w:color w:val="111111"/>
          <w:sz w:val="28"/>
          <w:sz w:val="28"/>
          <w:szCs w:val="28"/>
          <w:rtl w:val="true"/>
          <w:lang w:bidi="fa-IR"/>
        </w:rPr>
        <w:t>سخن او بغیر دعوی نه</w:t>
      </w:r>
    </w:p>
    <w:p>
      <w:pPr>
        <w:pStyle w:val="BookText"/>
        <w:rPr/>
      </w:pPr>
      <w:r>
        <w:rPr>
          <w:rFonts w:ascii="IRNazanin" w:hAnsi="IRNazanin" w:eastAsia="IRNazanin"/>
          <w:color w:val="111111"/>
          <w:sz w:val="28"/>
          <w:sz w:val="28"/>
          <w:szCs w:val="28"/>
          <w:rtl w:val="true"/>
          <w:lang w:bidi="fa-IR"/>
        </w:rPr>
        <w:t>همه دعوی و هیچ معنی نه</w:t>
      </w:r>
    </w:p>
    <w:p>
      <w:pPr>
        <w:pStyle w:val="BookText"/>
        <w:rPr/>
      </w:pPr>
      <w:r>
        <w:rPr>
          <w:rFonts w:ascii="IRNazanin" w:hAnsi="IRNazanin" w:eastAsia="IRNazanin"/>
          <w:color w:val="111111"/>
          <w:sz w:val="28"/>
          <w:sz w:val="28"/>
          <w:szCs w:val="28"/>
          <w:rtl w:val="true"/>
          <w:lang w:bidi="fa-IR"/>
        </w:rPr>
        <w:t>طالبان را شود به توبه دلیل</w:t>
      </w:r>
    </w:p>
    <w:p>
      <w:pPr>
        <w:pStyle w:val="BookText"/>
        <w:rPr/>
      </w:pPr>
      <w:r>
        <w:rPr>
          <w:rFonts w:ascii="IRNazanin" w:hAnsi="IRNazanin" w:eastAsia="IRNazanin"/>
          <w:color w:val="111111"/>
          <w:sz w:val="28"/>
          <w:sz w:val="28"/>
          <w:szCs w:val="28"/>
          <w:rtl w:val="true"/>
          <w:lang w:bidi="fa-IR"/>
        </w:rPr>
        <w:t>بنماید بسوی زهد سبیل</w:t>
      </w:r>
    </w:p>
    <w:p>
      <w:pPr>
        <w:pStyle w:val="BookText"/>
        <w:rPr/>
      </w:pPr>
      <w:r>
        <w:rPr>
          <w:rFonts w:ascii="IRNazanin" w:hAnsi="IRNazanin" w:eastAsia="IRNazanin"/>
          <w:color w:val="111111"/>
          <w:sz w:val="28"/>
          <w:sz w:val="28"/>
          <w:szCs w:val="28"/>
          <w:rtl w:val="true"/>
          <w:lang w:bidi="fa-IR"/>
        </w:rPr>
        <w:t>بر سر راه خلق چاه کن است</w:t>
      </w:r>
    </w:p>
    <w:p>
      <w:pPr>
        <w:pStyle w:val="BookText"/>
        <w:rPr/>
      </w:pPr>
      <w:r>
        <w:rPr>
          <w:rFonts w:ascii="IRNazanin" w:hAnsi="IRNazanin" w:eastAsia="IRNazanin"/>
          <w:color w:val="111111"/>
          <w:sz w:val="28"/>
          <w:sz w:val="28"/>
          <w:szCs w:val="28"/>
          <w:rtl w:val="true"/>
          <w:lang w:bidi="fa-IR"/>
        </w:rPr>
        <w:t>ره نما نیست او که راه زن است</w:t>
      </w:r>
    </w:p>
    <w:p>
      <w:pPr>
        <w:pStyle w:val="BookText"/>
        <w:rPr/>
      </w:pPr>
      <w:r>
        <w:rPr>
          <w:rFonts w:ascii="IRNazanin" w:hAnsi="IRNazanin" w:eastAsia="IRNazanin"/>
          <w:color w:val="111111"/>
          <w:sz w:val="28"/>
          <w:sz w:val="28"/>
          <w:szCs w:val="28"/>
          <w:rtl w:val="true"/>
          <w:lang w:bidi="fa-IR"/>
        </w:rPr>
        <w:t>چون شود گم بسوی حق ره ازو</w:t>
      </w:r>
    </w:p>
    <w:p>
      <w:pPr>
        <w:pStyle w:val="BookText"/>
        <w:rPr/>
      </w:pPr>
      <w:r>
        <w:rPr>
          <w:rFonts w:ascii="IRNazanin" w:hAnsi="IRNazanin" w:eastAsia="IRNazanin"/>
          <w:color w:val="111111"/>
          <w:sz w:val="28"/>
          <w:sz w:val="28"/>
          <w:szCs w:val="28"/>
          <w:rtl w:val="true"/>
          <w:lang w:bidi="fa-IR"/>
        </w:rPr>
        <w:t>هست شیطان نعوذ باللّٰه ازو</w:t>
      </w:r>
    </w:p>
    <w:p>
      <w:pPr>
        <w:pStyle w:val="BookText"/>
        <w:rPr/>
      </w:pPr>
      <w:r>
        <w:rPr>
          <w:rFonts w:ascii="IRNazanin" w:hAnsi="IRNazanin" w:eastAsia="IRNazanin"/>
          <w:color w:val="111111"/>
          <w:sz w:val="28"/>
          <w:sz w:val="28"/>
          <w:szCs w:val="28"/>
          <w:rtl w:val="true"/>
          <w:lang w:bidi="fa-IR"/>
        </w:rPr>
        <w:t>گر کسی را بود شکیبایی</w:t>
      </w:r>
    </w:p>
    <w:p>
      <w:pPr>
        <w:pStyle w:val="BookText"/>
        <w:rPr/>
      </w:pPr>
      <w:r>
        <w:rPr>
          <w:rFonts w:ascii="IRNazanin" w:hAnsi="IRNazanin" w:eastAsia="IRNazanin"/>
          <w:color w:val="111111"/>
          <w:sz w:val="28"/>
          <w:sz w:val="28"/>
          <w:szCs w:val="28"/>
          <w:rtl w:val="true"/>
          <w:lang w:bidi="fa-IR"/>
        </w:rPr>
        <w:t>وقت تنهاییست و یکتایی</w:t>
      </w:r>
    </w:p>
    <w:p>
      <w:pPr>
        <w:pStyle w:val="BookText"/>
        <w:rPr/>
      </w:pPr>
      <w:r>
        <w:rPr>
          <w:rFonts w:ascii="IRNazanin" w:hAnsi="IRNazanin" w:eastAsia="IRNazanin"/>
          <w:color w:val="111111"/>
          <w:sz w:val="28"/>
          <w:sz w:val="28"/>
          <w:szCs w:val="28"/>
          <w:rtl w:val="true"/>
          <w:lang w:bidi="fa-IR"/>
        </w:rPr>
        <w:t>خانه در سوی انزوا کردن</w:t>
      </w:r>
    </w:p>
    <w:p>
      <w:pPr>
        <w:pStyle w:val="BookText"/>
        <w:rPr/>
      </w:pPr>
      <w:r>
        <w:rPr>
          <w:rFonts w:ascii="IRNazanin" w:hAnsi="IRNazanin" w:eastAsia="IRNazanin"/>
          <w:color w:val="111111"/>
          <w:sz w:val="28"/>
          <w:sz w:val="28"/>
          <w:szCs w:val="28"/>
          <w:rtl w:val="true"/>
          <w:lang w:bidi="fa-IR"/>
        </w:rPr>
        <w:t>رو به دیوار عزلت آوردن</w:t>
      </w:r>
    </w:p>
    <w:p>
      <w:pPr>
        <w:pStyle w:val="BookText"/>
        <w:rPr/>
      </w:pPr>
      <w:r>
        <w:rPr>
          <w:rFonts w:ascii="IRNazanin" w:hAnsi="IRNazanin" w:eastAsia="IRNazanin"/>
          <w:color w:val="111111"/>
          <w:sz w:val="28"/>
          <w:sz w:val="28"/>
          <w:szCs w:val="28"/>
          <w:rtl w:val="true"/>
          <w:lang w:bidi="fa-IR"/>
        </w:rPr>
        <w:t>دل به یکباره در خدا بستن</w:t>
      </w:r>
    </w:p>
    <w:p>
      <w:pPr>
        <w:pStyle w:val="BookText"/>
        <w:rPr/>
      </w:pPr>
      <w:r>
        <w:rPr>
          <w:rFonts w:ascii="IRNazanin" w:hAnsi="IRNazanin" w:eastAsia="IRNazanin"/>
          <w:color w:val="111111"/>
          <w:sz w:val="28"/>
          <w:sz w:val="28"/>
          <w:szCs w:val="28"/>
          <w:rtl w:val="true"/>
          <w:lang w:bidi="fa-IR"/>
        </w:rPr>
        <w:t>خاطر از فکر خلق بگسستن</w:t>
      </w:r>
    </w:p>
    <w:p>
      <w:pPr>
        <w:pStyle w:val="BookText"/>
        <w:rPr/>
      </w:pPr>
      <w:r>
        <w:rPr>
          <w:rFonts w:ascii="IRNazanin" w:hAnsi="IRNazanin" w:eastAsia="IRNazanin"/>
          <w:color w:val="111111"/>
          <w:sz w:val="28"/>
          <w:sz w:val="28"/>
          <w:szCs w:val="28"/>
          <w:rtl w:val="true"/>
          <w:lang w:bidi="fa-IR"/>
        </w:rPr>
        <w:t>بر در دل نشستن از پی پاس</w:t>
      </w:r>
    </w:p>
    <w:p>
      <w:pPr>
        <w:pStyle w:val="BookText"/>
        <w:rPr/>
      </w:pPr>
      <w:r>
        <w:rPr>
          <w:rFonts w:ascii="IRNazanin" w:hAnsi="IRNazanin" w:eastAsia="IRNazanin"/>
          <w:color w:val="111111"/>
          <w:sz w:val="28"/>
          <w:sz w:val="28"/>
          <w:szCs w:val="28"/>
          <w:rtl w:val="true"/>
          <w:lang w:bidi="fa-IR"/>
        </w:rPr>
        <w:t>تا به بیهوده نگذرد انفاس</w:t>
      </w:r>
    </w:p>
    <w:p>
      <w:pPr>
        <w:pStyle w:val="BookText"/>
        <w:rPr/>
      </w:pPr>
      <w:r>
        <w:rPr>
          <w:rFonts w:ascii="IRNazanin" w:hAnsi="IRNazanin" w:eastAsia="IRNazanin"/>
          <w:color w:val="111111"/>
          <w:sz w:val="28"/>
          <w:sz w:val="28"/>
          <w:szCs w:val="28"/>
          <w:rtl w:val="true"/>
          <w:lang w:bidi="fa-IR"/>
        </w:rPr>
        <w:t>ور ز غوغای نفس اماره</w:t>
      </w:r>
    </w:p>
    <w:p>
      <w:pPr>
        <w:pStyle w:val="BookText"/>
        <w:rPr/>
      </w:pPr>
      <w:r>
        <w:rPr>
          <w:rFonts w:ascii="IRNazanin" w:hAnsi="IRNazanin" w:eastAsia="IRNazanin"/>
          <w:color w:val="111111"/>
          <w:sz w:val="28"/>
          <w:sz w:val="28"/>
          <w:szCs w:val="28"/>
          <w:rtl w:val="true"/>
          <w:lang w:bidi="fa-IR"/>
        </w:rPr>
        <w:t>از جلیسی نباشدت چاره</w:t>
      </w:r>
    </w:p>
    <w:p>
      <w:pPr>
        <w:pStyle w:val="BookText"/>
        <w:rPr/>
      </w:pPr>
      <w:r>
        <w:rPr>
          <w:rFonts w:ascii="IRNazanin" w:hAnsi="IRNazanin" w:eastAsia="IRNazanin"/>
          <w:color w:val="111111"/>
          <w:sz w:val="28"/>
          <w:sz w:val="28"/>
          <w:szCs w:val="28"/>
          <w:rtl w:val="true"/>
          <w:lang w:bidi="fa-IR"/>
        </w:rPr>
        <w:t>شوانیس کتاب‌های نفیس</w:t>
      </w:r>
    </w:p>
    <w:p>
      <w:pPr>
        <w:pStyle w:val="BookText"/>
        <w:rPr/>
      </w:pPr>
      <w:r>
        <w:rPr>
          <w:rFonts w:ascii="IRNazanin" w:hAnsi="IRNazanin" w:eastAsia="IRNazanin"/>
          <w:color w:val="111111"/>
          <w:sz w:val="28"/>
          <w:sz w:val="28"/>
          <w:szCs w:val="28"/>
          <w:rtl w:val="true"/>
          <w:lang w:bidi="fa-IR"/>
        </w:rPr>
        <w:t>اِنّها فی الزمان خیر جلیس</w:t>
      </w:r>
    </w:p>
    <w:p>
      <w:pPr>
        <w:pStyle w:val="BookText"/>
        <w:rPr/>
      </w:pPr>
      <w:r>
        <w:rPr>
          <w:rFonts w:ascii="IRNazanin" w:hAnsi="IRNazanin" w:eastAsia="IRNazanin"/>
          <w:color w:val="111111"/>
          <w:sz w:val="28"/>
          <w:sz w:val="28"/>
          <w:szCs w:val="28"/>
          <w:rtl w:val="true"/>
          <w:lang w:bidi="fa-IR"/>
        </w:rPr>
        <w:t>مصحفی جوی روشن و خوانا</w:t>
      </w:r>
    </w:p>
    <w:p>
      <w:pPr>
        <w:pStyle w:val="BookText"/>
        <w:rPr/>
      </w:pPr>
      <w:r>
        <w:rPr>
          <w:rFonts w:ascii="IRNazanin" w:hAnsi="IRNazanin" w:eastAsia="IRNazanin"/>
          <w:color w:val="111111"/>
          <w:sz w:val="28"/>
          <w:sz w:val="28"/>
          <w:szCs w:val="28"/>
          <w:rtl w:val="true"/>
          <w:lang w:bidi="fa-IR"/>
        </w:rPr>
        <w:t>راست چون طبع مردم دانا</w:t>
      </w:r>
    </w:p>
    <w:p>
      <w:pPr>
        <w:pStyle w:val="BookText"/>
        <w:rPr/>
      </w:pPr>
      <w:r>
        <w:rPr>
          <w:rFonts w:ascii="IRNazanin" w:hAnsi="IRNazanin" w:eastAsia="IRNazanin"/>
          <w:color w:val="111111"/>
          <w:sz w:val="28"/>
          <w:sz w:val="28"/>
          <w:szCs w:val="28"/>
          <w:rtl w:val="true"/>
          <w:lang w:bidi="fa-IR"/>
        </w:rPr>
        <w:t>در حدیث صحیح مصطفوی</w:t>
      </w:r>
    </w:p>
    <w:p>
      <w:pPr>
        <w:pStyle w:val="BookText"/>
        <w:rPr/>
      </w:pPr>
      <w:r>
        <w:rPr>
          <w:rFonts w:ascii="IRNazanin" w:hAnsi="IRNazanin" w:eastAsia="IRNazanin"/>
          <w:color w:val="111111"/>
          <w:sz w:val="28"/>
          <w:sz w:val="28"/>
          <w:szCs w:val="28"/>
          <w:rtl w:val="true"/>
          <w:lang w:bidi="fa-IR"/>
        </w:rPr>
        <w:t>باشی از خلق و سیرت نبوی</w:t>
      </w:r>
    </w:p>
    <w:p>
      <w:pPr>
        <w:pStyle w:val="BookText"/>
        <w:rPr/>
      </w:pPr>
      <w:r>
        <w:rPr>
          <w:rFonts w:ascii="IRNazanin" w:hAnsi="IRNazanin" w:eastAsia="IRNazanin"/>
          <w:color w:val="111111"/>
          <w:sz w:val="28"/>
          <w:sz w:val="28"/>
          <w:szCs w:val="28"/>
          <w:rtl w:val="true"/>
          <w:lang w:bidi="fa-IR"/>
        </w:rPr>
        <w:t>وز تفاسیر آنچه مشهور است</w:t>
      </w:r>
    </w:p>
    <w:p>
      <w:pPr>
        <w:pStyle w:val="BookText"/>
        <w:rPr/>
      </w:pPr>
      <w:r>
        <w:rPr>
          <w:rFonts w:ascii="IRNazanin" w:hAnsi="IRNazanin" w:eastAsia="IRNazanin"/>
          <w:color w:val="111111"/>
          <w:sz w:val="28"/>
          <w:sz w:val="28"/>
          <w:szCs w:val="28"/>
          <w:rtl w:val="true"/>
          <w:lang w:bidi="fa-IR"/>
        </w:rPr>
        <w:t>که ز تحریف مبتدع دور است</w:t>
      </w:r>
    </w:p>
    <w:p>
      <w:pPr>
        <w:pStyle w:val="BookText"/>
        <w:rPr/>
      </w:pPr>
      <w:r>
        <w:rPr>
          <w:rFonts w:ascii="IRNazanin" w:hAnsi="IRNazanin" w:eastAsia="IRNazanin"/>
          <w:color w:val="111111"/>
          <w:sz w:val="28"/>
          <w:sz w:val="28"/>
          <w:szCs w:val="28"/>
          <w:rtl w:val="true"/>
          <w:lang w:bidi="fa-IR"/>
        </w:rPr>
        <w:t>وز فروع و اصول شرع هدی</w:t>
      </w:r>
    </w:p>
    <w:p>
      <w:pPr>
        <w:pStyle w:val="BookText"/>
        <w:rPr/>
      </w:pPr>
      <w:r>
        <w:rPr>
          <w:rFonts w:ascii="IRNazanin" w:hAnsi="IRNazanin" w:eastAsia="IRNazanin"/>
          <w:color w:val="111111"/>
          <w:sz w:val="28"/>
          <w:sz w:val="28"/>
          <w:szCs w:val="28"/>
          <w:rtl w:val="true"/>
          <w:lang w:bidi="fa-IR"/>
        </w:rPr>
        <w:t>آنچه لایق نماید و اولی</w:t>
      </w:r>
    </w:p>
    <w:p>
      <w:pPr>
        <w:pStyle w:val="BookText"/>
        <w:rPr/>
      </w:pPr>
      <w:r>
        <w:rPr>
          <w:rFonts w:ascii="IRNazanin" w:hAnsi="IRNazanin" w:eastAsia="IRNazanin"/>
          <w:color w:val="111111"/>
          <w:sz w:val="28"/>
          <w:sz w:val="28"/>
          <w:szCs w:val="28"/>
          <w:rtl w:val="true"/>
          <w:lang w:bidi="fa-IR"/>
        </w:rPr>
        <w:t>وز فنون ادب چه نحو و چه صرف</w:t>
      </w:r>
    </w:p>
    <w:p>
      <w:pPr>
        <w:pStyle w:val="BookText"/>
        <w:rPr/>
      </w:pPr>
      <w:r>
        <w:rPr>
          <w:rFonts w:ascii="IRNazanin" w:hAnsi="IRNazanin" w:eastAsia="IRNazanin"/>
          <w:color w:val="111111"/>
          <w:sz w:val="28"/>
          <w:sz w:val="28"/>
          <w:szCs w:val="28"/>
          <w:rtl w:val="true"/>
          <w:lang w:bidi="fa-IR"/>
        </w:rPr>
        <w:t>و آن چه باشد در آن علوم شگرف</w:t>
      </w:r>
    </w:p>
    <w:p>
      <w:pPr>
        <w:pStyle w:val="BookText"/>
        <w:rPr/>
      </w:pPr>
      <w:r>
        <w:rPr>
          <w:rFonts w:ascii="IRNazanin" w:hAnsi="IRNazanin" w:eastAsia="IRNazanin"/>
          <w:color w:val="111111"/>
          <w:sz w:val="28"/>
          <w:sz w:val="28"/>
          <w:szCs w:val="28"/>
          <w:rtl w:val="true"/>
          <w:lang w:bidi="fa-IR"/>
        </w:rPr>
        <w:t>وز رسالات اهل کشف و شهود</w:t>
      </w:r>
    </w:p>
    <w:p>
      <w:pPr>
        <w:pStyle w:val="BookText"/>
        <w:rPr/>
      </w:pPr>
      <w:r>
        <w:rPr>
          <w:rFonts w:ascii="IRNazanin" w:hAnsi="IRNazanin" w:eastAsia="IRNazanin"/>
          <w:color w:val="111111"/>
          <w:sz w:val="28"/>
          <w:sz w:val="28"/>
          <w:szCs w:val="28"/>
          <w:rtl w:val="true"/>
          <w:lang w:bidi="fa-IR"/>
        </w:rPr>
        <w:t>وز مقالات اهل ذوق و وجود</w:t>
      </w:r>
    </w:p>
    <w:p>
      <w:pPr>
        <w:pStyle w:val="BookText"/>
        <w:rPr/>
      </w:pPr>
      <w:r>
        <w:rPr>
          <w:rFonts w:ascii="IRNazanin" w:hAnsi="IRNazanin" w:eastAsia="IRNazanin"/>
          <w:color w:val="111111"/>
          <w:sz w:val="28"/>
          <w:sz w:val="28"/>
          <w:szCs w:val="28"/>
          <w:rtl w:val="true"/>
          <w:lang w:bidi="fa-IR"/>
        </w:rPr>
        <w:t>آنچه باشد به عقل و فهم قریب</w:t>
      </w:r>
    </w:p>
    <w:p>
      <w:pPr>
        <w:pStyle w:val="BookText"/>
        <w:rPr/>
      </w:pPr>
      <w:r>
        <w:rPr>
          <w:rFonts w:ascii="IRNazanin" w:hAnsi="IRNazanin" w:eastAsia="IRNazanin"/>
          <w:color w:val="111111"/>
          <w:sz w:val="28"/>
          <w:sz w:val="28"/>
          <w:szCs w:val="28"/>
          <w:rtl w:val="true"/>
          <w:lang w:bidi="fa-IR"/>
        </w:rPr>
        <w:t>که شود منکشف بفهم لبیب</w:t>
      </w:r>
    </w:p>
    <w:p>
      <w:pPr>
        <w:pStyle w:val="BookText"/>
        <w:rPr/>
      </w:pPr>
      <w:r>
        <w:rPr>
          <w:rFonts w:ascii="IRNazanin" w:hAnsi="IRNazanin" w:eastAsia="IRNazanin"/>
          <w:color w:val="111111"/>
          <w:sz w:val="28"/>
          <w:sz w:val="28"/>
          <w:szCs w:val="28"/>
          <w:rtl w:val="true"/>
          <w:lang w:bidi="fa-IR"/>
        </w:rPr>
        <w:t>وز دواوین شاعران فصیح</w:t>
      </w:r>
    </w:p>
    <w:p>
      <w:pPr>
        <w:pStyle w:val="BookText"/>
        <w:rPr/>
      </w:pPr>
      <w:r>
        <w:rPr>
          <w:rFonts w:ascii="IRNazanin" w:hAnsi="IRNazanin" w:eastAsia="IRNazanin"/>
          <w:color w:val="111111"/>
          <w:sz w:val="28"/>
          <w:sz w:val="28"/>
          <w:szCs w:val="28"/>
          <w:rtl w:val="true"/>
          <w:lang w:bidi="fa-IR"/>
        </w:rPr>
        <w:t>وز مقالات ناظمان ملیح</w:t>
      </w:r>
    </w:p>
    <w:p>
      <w:pPr>
        <w:pStyle w:val="BookText"/>
        <w:rPr/>
      </w:pPr>
      <w:r>
        <w:rPr>
          <w:rFonts w:ascii="IRNazanin" w:hAnsi="IRNazanin" w:eastAsia="IRNazanin"/>
          <w:color w:val="111111"/>
          <w:sz w:val="28"/>
          <w:sz w:val="28"/>
          <w:szCs w:val="28"/>
          <w:rtl w:val="true"/>
          <w:lang w:bidi="fa-IR"/>
        </w:rPr>
        <w:t>آنچه قبضت کند به بسط دل</w:t>
      </w:r>
    </w:p>
    <w:p>
      <w:pPr>
        <w:pStyle w:val="BookText"/>
        <w:rPr/>
      </w:pPr>
      <w:r>
        <w:rPr>
          <w:rFonts w:ascii="IRNazanin" w:hAnsi="IRNazanin" w:eastAsia="IRNazanin"/>
          <w:color w:val="111111"/>
          <w:sz w:val="28"/>
          <w:sz w:val="28"/>
          <w:szCs w:val="28"/>
          <w:rtl w:val="true"/>
          <w:lang w:bidi="fa-IR"/>
        </w:rPr>
        <w:t>چه قصیده چه مثنوی چه غزل</w:t>
      </w:r>
    </w:p>
    <w:p>
      <w:pPr>
        <w:pStyle w:val="BookText"/>
        <w:rPr/>
      </w:pPr>
      <w:r>
        <w:rPr>
          <w:rFonts w:ascii="IRNazanin" w:hAnsi="IRNazanin" w:eastAsia="IRNazanin"/>
          <w:color w:val="111111"/>
          <w:sz w:val="28"/>
          <w:sz w:val="28"/>
          <w:szCs w:val="28"/>
          <w:rtl w:val="true"/>
          <w:lang w:bidi="fa-IR"/>
        </w:rPr>
        <w:t>چون ترا جمع گردد این اسباب</w:t>
      </w:r>
    </w:p>
    <w:p>
      <w:pPr>
        <w:pStyle w:val="BookText"/>
        <w:rPr/>
      </w:pPr>
      <w:r>
        <w:rPr>
          <w:rFonts w:ascii="IRNazanin" w:hAnsi="IRNazanin" w:eastAsia="IRNazanin"/>
          <w:color w:val="111111"/>
          <w:sz w:val="28"/>
          <w:sz w:val="28"/>
          <w:szCs w:val="28"/>
          <w:rtl w:val="true"/>
          <w:lang w:bidi="fa-IR"/>
        </w:rPr>
        <w:t>روی دل ز اختلاط خلق بتاب</w:t>
      </w:r>
    </w:p>
    <w:p>
      <w:pPr>
        <w:pStyle w:val="BookText"/>
        <w:rPr/>
      </w:pPr>
      <w:r>
        <w:rPr>
          <w:rFonts w:ascii="IRNazanin" w:hAnsi="IRNazanin" w:eastAsia="IRNazanin"/>
          <w:color w:val="111111"/>
          <w:sz w:val="28"/>
          <w:sz w:val="28"/>
          <w:szCs w:val="28"/>
          <w:rtl w:val="true"/>
          <w:lang w:bidi="fa-IR"/>
        </w:rPr>
        <w:t>گوشه‌ای گیر و گوش با خود دار</w:t>
      </w:r>
    </w:p>
    <w:p>
      <w:pPr>
        <w:pStyle w:val="BookText"/>
        <w:rPr/>
      </w:pPr>
      <w:r>
        <w:rPr>
          <w:rFonts w:ascii="IRNazanin" w:hAnsi="IRNazanin" w:eastAsia="IRNazanin"/>
          <w:color w:val="111111"/>
          <w:sz w:val="28"/>
          <w:sz w:val="28"/>
          <w:szCs w:val="28"/>
          <w:rtl w:val="true"/>
          <w:lang w:bidi="fa-IR"/>
        </w:rPr>
        <w:t>دیده‌ی عقل و هوش با خود دار</w:t>
      </w:r>
    </w:p>
    <w:p>
      <w:pPr>
        <w:pStyle w:val="BookText"/>
        <w:rPr/>
      </w:pPr>
      <w:r>
        <w:rPr>
          <w:rFonts w:ascii="IRNazanin" w:hAnsi="IRNazanin" w:eastAsia="IRNazanin"/>
          <w:color w:val="111111"/>
          <w:sz w:val="28"/>
          <w:sz w:val="28"/>
          <w:szCs w:val="28"/>
          <w:rtl w:val="true"/>
          <w:lang w:bidi="fa-IR"/>
        </w:rPr>
        <w:t>بگذر از نفس و صاحب دل باش</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الامکان مراقب دل باش</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احن شوقا الی دیار</w:t>
      </w:r>
    </w:p>
    <w:p>
      <w:pPr>
        <w:pStyle w:val="BookText"/>
        <w:rPr/>
      </w:pPr>
      <w:r>
        <w:rPr>
          <w:rFonts w:ascii="IRNazanin" w:hAnsi="IRNazanin" w:eastAsia="IRNazanin"/>
          <w:color w:val="111111"/>
          <w:sz w:val="28"/>
          <w:sz w:val="28"/>
          <w:szCs w:val="28"/>
          <w:rtl w:val="true"/>
          <w:lang w:bidi="fa-IR"/>
        </w:rPr>
        <w:t>لقیت فیها جمال سلمی</w:t>
      </w:r>
    </w:p>
    <w:p>
      <w:pPr>
        <w:pStyle w:val="BookText"/>
        <w:rPr/>
      </w:pPr>
      <w:r>
        <w:rPr>
          <w:rFonts w:ascii="IRNazanin" w:hAnsi="IRNazanin" w:eastAsia="IRNazanin"/>
          <w:color w:val="111111"/>
          <w:sz w:val="28"/>
          <w:sz w:val="28"/>
          <w:szCs w:val="28"/>
          <w:rtl w:val="true"/>
          <w:lang w:bidi="fa-IR"/>
        </w:rPr>
        <w:t>که می‌رساند از آن نواحی</w:t>
      </w:r>
    </w:p>
    <w:p>
      <w:pPr>
        <w:pStyle w:val="BookText"/>
        <w:rPr/>
      </w:pPr>
      <w:r>
        <w:rPr>
          <w:rFonts w:ascii="IRNazanin" w:hAnsi="IRNazanin" w:eastAsia="IRNazanin"/>
          <w:color w:val="111111"/>
          <w:sz w:val="28"/>
          <w:sz w:val="28"/>
          <w:szCs w:val="28"/>
          <w:rtl w:val="true"/>
          <w:lang w:bidi="fa-IR"/>
        </w:rPr>
        <w:t>نوید لطفی بجانب ما</w:t>
      </w:r>
    </w:p>
    <w:p>
      <w:pPr>
        <w:pStyle w:val="BookText"/>
        <w:rPr/>
      </w:pPr>
      <w:r>
        <w:rPr>
          <w:rFonts w:ascii="IRNazanin" w:hAnsi="IRNazanin" w:eastAsia="IRNazanin"/>
          <w:color w:val="111111"/>
          <w:sz w:val="28"/>
          <w:sz w:val="28"/>
          <w:szCs w:val="28"/>
          <w:rtl w:val="true"/>
          <w:lang w:bidi="fa-IR"/>
        </w:rPr>
        <w:t>بوادی غم منم فتاده</w:t>
      </w:r>
    </w:p>
    <w:p>
      <w:pPr>
        <w:pStyle w:val="BookText"/>
        <w:rPr/>
      </w:pPr>
      <w:r>
        <w:rPr>
          <w:rFonts w:ascii="IRNazanin" w:hAnsi="IRNazanin" w:eastAsia="IRNazanin"/>
          <w:color w:val="111111"/>
          <w:sz w:val="28"/>
          <w:sz w:val="28"/>
          <w:szCs w:val="28"/>
          <w:rtl w:val="true"/>
          <w:lang w:bidi="fa-IR"/>
        </w:rPr>
        <w:t>زمام فکرت ز دست داده</w:t>
      </w:r>
    </w:p>
    <w:p>
      <w:pPr>
        <w:pStyle w:val="BookText"/>
        <w:rPr/>
      </w:pPr>
      <w:r>
        <w:rPr>
          <w:rFonts w:ascii="IRNazanin" w:hAnsi="IRNazanin" w:eastAsia="IRNazanin"/>
          <w:color w:val="111111"/>
          <w:sz w:val="28"/>
          <w:sz w:val="28"/>
          <w:szCs w:val="28"/>
          <w:rtl w:val="true"/>
          <w:lang w:bidi="fa-IR"/>
        </w:rPr>
        <w:t>نه بخت یاور نه عقل رهبر</w:t>
      </w:r>
    </w:p>
    <w:p>
      <w:pPr>
        <w:pStyle w:val="BookText"/>
        <w:rPr/>
      </w:pPr>
      <w:r>
        <w:rPr>
          <w:rFonts w:ascii="IRNazanin" w:hAnsi="IRNazanin" w:eastAsia="IRNazanin"/>
          <w:color w:val="111111"/>
          <w:sz w:val="28"/>
          <w:sz w:val="28"/>
          <w:szCs w:val="28"/>
          <w:rtl w:val="true"/>
          <w:lang w:bidi="fa-IR"/>
        </w:rPr>
        <w:t>نه تن توانا نه دل شکیبا</w:t>
      </w:r>
    </w:p>
    <w:p>
      <w:pPr>
        <w:pStyle w:val="BookText"/>
        <w:rPr/>
      </w:pPr>
      <w:r>
        <w:rPr>
          <w:rFonts w:ascii="IRNazanin" w:hAnsi="IRNazanin" w:eastAsia="IRNazanin"/>
          <w:color w:val="111111"/>
          <w:sz w:val="28"/>
          <w:sz w:val="28"/>
          <w:szCs w:val="28"/>
          <w:rtl w:val="true"/>
          <w:lang w:bidi="fa-IR"/>
        </w:rPr>
        <w:t>زهی جمال تو قبله‌ی جان</w:t>
      </w:r>
    </w:p>
    <w:p>
      <w:pPr>
        <w:pStyle w:val="BookText"/>
        <w:rPr/>
      </w:pPr>
      <w:r>
        <w:rPr>
          <w:rFonts w:ascii="IRNazanin" w:hAnsi="IRNazanin" w:eastAsia="IRNazanin"/>
          <w:color w:val="111111"/>
          <w:sz w:val="28"/>
          <w:sz w:val="28"/>
          <w:szCs w:val="28"/>
          <w:rtl w:val="true"/>
          <w:lang w:bidi="fa-IR"/>
        </w:rPr>
        <w:t>حریم کوی تو کعبه‌ی جان</w:t>
      </w:r>
    </w:p>
    <w:p>
      <w:pPr>
        <w:pStyle w:val="BookText"/>
        <w:rPr/>
      </w:pPr>
      <w:r>
        <w:rPr>
          <w:rFonts w:ascii="IRNazanin" w:hAnsi="IRNazanin" w:eastAsia="IRNazanin"/>
          <w:color w:val="111111"/>
          <w:sz w:val="28"/>
          <w:sz w:val="28"/>
          <w:szCs w:val="28"/>
          <w:rtl w:val="true"/>
          <w:lang w:bidi="fa-IR"/>
        </w:rPr>
        <w:t>فان سجدنا الیک نسجد</w:t>
      </w:r>
    </w:p>
    <w:p>
      <w:pPr>
        <w:pStyle w:val="BookText"/>
        <w:rPr/>
      </w:pPr>
      <w:r>
        <w:rPr>
          <w:rFonts w:ascii="IRNazanin" w:hAnsi="IRNazanin" w:eastAsia="IRNazanin"/>
          <w:color w:val="111111"/>
          <w:sz w:val="28"/>
          <w:sz w:val="28"/>
          <w:szCs w:val="28"/>
          <w:rtl w:val="true"/>
          <w:lang w:bidi="fa-IR"/>
        </w:rPr>
        <w:t>و ان سعینا الیک نسعی</w:t>
      </w:r>
    </w:p>
    <w:p>
      <w:pPr>
        <w:pStyle w:val="BookText"/>
        <w:rPr/>
      </w:pPr>
      <w:r>
        <w:rPr>
          <w:rFonts w:ascii="IRNazanin" w:hAnsi="IRNazanin" w:eastAsia="IRNazanin"/>
          <w:color w:val="111111"/>
          <w:sz w:val="28"/>
          <w:sz w:val="28"/>
          <w:szCs w:val="28"/>
          <w:rtl w:val="true"/>
          <w:lang w:bidi="fa-IR"/>
        </w:rPr>
        <w:t>اگر بجورم بر آوری جان</w:t>
      </w:r>
    </w:p>
    <w:p>
      <w:pPr>
        <w:pStyle w:val="BookText"/>
        <w:rPr/>
      </w:pPr>
      <w:r>
        <w:rPr>
          <w:rFonts w:ascii="IRNazanin" w:hAnsi="IRNazanin" w:eastAsia="IRNazanin"/>
          <w:color w:val="111111"/>
          <w:sz w:val="28"/>
          <w:sz w:val="28"/>
          <w:szCs w:val="28"/>
          <w:rtl w:val="true"/>
          <w:lang w:bidi="fa-IR"/>
        </w:rPr>
        <w:t>و گر به تیغم بیفکنی سر</w:t>
      </w:r>
    </w:p>
    <w:p>
      <w:pPr>
        <w:pStyle w:val="BookText"/>
        <w:rPr/>
      </w:pPr>
      <w:r>
        <w:rPr>
          <w:rFonts w:ascii="IRNazanin" w:hAnsi="IRNazanin" w:eastAsia="IRNazanin"/>
          <w:color w:val="111111"/>
          <w:sz w:val="28"/>
          <w:sz w:val="28"/>
          <w:szCs w:val="28"/>
          <w:rtl w:val="true"/>
          <w:lang w:bidi="fa-IR"/>
        </w:rPr>
        <w:t>قسم بجانت که بر نیارم</w:t>
      </w:r>
    </w:p>
    <w:p>
      <w:pPr>
        <w:pStyle w:val="BookText"/>
        <w:rPr/>
      </w:pPr>
      <w:r>
        <w:rPr>
          <w:rFonts w:ascii="IRNazanin" w:hAnsi="IRNazanin" w:eastAsia="IRNazanin"/>
          <w:color w:val="111111"/>
          <w:sz w:val="28"/>
          <w:sz w:val="28"/>
          <w:szCs w:val="28"/>
          <w:rtl w:val="true"/>
          <w:lang w:bidi="fa-IR"/>
        </w:rPr>
        <w:t>سر ارادت ز خاک آن پا</w:t>
      </w:r>
    </w:p>
    <w:p>
      <w:pPr>
        <w:pStyle w:val="BookText"/>
        <w:rPr/>
      </w:pPr>
      <w:r>
        <w:rPr>
          <w:rFonts w:ascii="IRNazanin" w:hAnsi="IRNazanin" w:eastAsia="IRNazanin"/>
          <w:color w:val="111111"/>
          <w:sz w:val="28"/>
          <w:sz w:val="28"/>
          <w:szCs w:val="28"/>
          <w:rtl w:val="true"/>
          <w:lang w:bidi="fa-IR"/>
        </w:rPr>
        <w:t>بنار گفتی فلان کجایی</w:t>
      </w:r>
    </w:p>
    <w:p>
      <w:pPr>
        <w:pStyle w:val="BookText"/>
        <w:rPr/>
      </w:pPr>
      <w:r>
        <w:rPr>
          <w:rFonts w:ascii="IRNazanin" w:hAnsi="IRNazanin" w:eastAsia="IRNazanin"/>
          <w:color w:val="111111"/>
          <w:sz w:val="28"/>
          <w:sz w:val="28"/>
          <w:szCs w:val="28"/>
          <w:rtl w:val="true"/>
          <w:lang w:bidi="fa-IR"/>
        </w:rPr>
        <w:t>چه بود حالت درین جدایی</w:t>
      </w:r>
    </w:p>
    <w:p>
      <w:pPr>
        <w:pStyle w:val="BookText"/>
        <w:rPr/>
      </w:pPr>
      <w:r>
        <w:rPr>
          <w:rFonts w:ascii="IRNazanin" w:hAnsi="IRNazanin" w:eastAsia="IRNazanin"/>
          <w:color w:val="111111"/>
          <w:sz w:val="28"/>
          <w:sz w:val="28"/>
          <w:szCs w:val="28"/>
          <w:rtl w:val="true"/>
          <w:lang w:bidi="fa-IR"/>
        </w:rPr>
        <w:t>مرضت شوقا و مت شوقا</w:t>
      </w:r>
    </w:p>
    <w:p>
      <w:pPr>
        <w:pStyle w:val="BookText"/>
        <w:rPr/>
      </w:pPr>
      <w:r>
        <w:rPr>
          <w:rFonts w:ascii="IRNazanin" w:hAnsi="IRNazanin" w:eastAsia="IRNazanin"/>
          <w:color w:val="111111"/>
          <w:sz w:val="28"/>
          <w:sz w:val="28"/>
          <w:szCs w:val="28"/>
          <w:rtl w:val="true"/>
          <w:lang w:bidi="fa-IR"/>
        </w:rPr>
        <w:t>فکیف اشکو الیک شکوی</w:t>
      </w:r>
    </w:p>
    <w:p>
      <w:pPr>
        <w:pStyle w:val="BookText"/>
        <w:rPr/>
      </w:pPr>
      <w:r>
        <w:rPr>
          <w:rFonts w:ascii="IRNazanin" w:hAnsi="IRNazanin" w:eastAsia="IRNazanin"/>
          <w:color w:val="111111"/>
          <w:sz w:val="28"/>
          <w:sz w:val="28"/>
          <w:szCs w:val="28"/>
          <w:rtl w:val="true"/>
          <w:lang w:bidi="fa-IR"/>
        </w:rPr>
        <w:t>برآستانت کمینه جامی</w:t>
      </w:r>
    </w:p>
    <w:p>
      <w:pPr>
        <w:pStyle w:val="BookText"/>
        <w:rPr/>
      </w:pPr>
      <w:r>
        <w:rPr>
          <w:rFonts w:ascii="IRNazanin" w:hAnsi="IRNazanin" w:eastAsia="IRNazanin"/>
          <w:color w:val="111111"/>
          <w:sz w:val="28"/>
          <w:sz w:val="28"/>
          <w:szCs w:val="28"/>
          <w:rtl w:val="true"/>
          <w:lang w:bidi="fa-IR"/>
        </w:rPr>
        <w:t>مجال دیدن ندید از آن رو</w:t>
      </w:r>
    </w:p>
    <w:p>
      <w:pPr>
        <w:pStyle w:val="BookText"/>
        <w:rPr/>
      </w:pPr>
      <w:r>
        <w:rPr>
          <w:rFonts w:ascii="IRNazanin" w:hAnsi="IRNazanin" w:eastAsia="IRNazanin"/>
          <w:color w:val="111111"/>
          <w:sz w:val="28"/>
          <w:sz w:val="28"/>
          <w:szCs w:val="28"/>
          <w:rtl w:val="true"/>
          <w:lang w:bidi="fa-IR"/>
        </w:rPr>
        <w:t>بکنج فرقت نشست محزون</w:t>
      </w:r>
    </w:p>
    <w:p>
      <w:pPr>
        <w:pStyle w:val="BookText"/>
        <w:rPr/>
      </w:pPr>
      <w:r>
        <w:rPr>
          <w:rFonts w:ascii="IRNazanin" w:hAnsi="IRNazanin" w:eastAsia="IRNazanin"/>
          <w:color w:val="111111"/>
          <w:sz w:val="28"/>
          <w:sz w:val="28"/>
          <w:szCs w:val="28"/>
          <w:rtl w:val="true"/>
          <w:lang w:bidi="fa-IR"/>
        </w:rPr>
        <w:t>بکوی محنت گرفت مأوای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 مدعی مگویید اسرار عشق و مستی</w:t>
      </w:r>
    </w:p>
    <w:p>
      <w:pPr>
        <w:pStyle w:val="BookText"/>
        <w:rPr/>
      </w:pPr>
      <w:r>
        <w:rPr>
          <w:rFonts w:ascii="IRNazanin" w:hAnsi="IRNazanin" w:eastAsia="IRNazanin"/>
          <w:color w:val="111111"/>
          <w:sz w:val="28"/>
          <w:sz w:val="28"/>
          <w:szCs w:val="28"/>
          <w:rtl w:val="true"/>
          <w:lang w:bidi="fa-IR"/>
        </w:rPr>
        <w:t>تا بی‌خبر بمیرد در رنج خودپرستی</w:t>
      </w:r>
    </w:p>
    <w:p>
      <w:pPr>
        <w:pStyle w:val="BookText"/>
        <w:rPr/>
      </w:pPr>
      <w:r>
        <w:rPr>
          <w:rFonts w:ascii="IRNazanin" w:hAnsi="IRNazanin" w:eastAsia="IRNazanin"/>
          <w:color w:val="111111"/>
          <w:sz w:val="28"/>
          <w:sz w:val="28"/>
          <w:szCs w:val="28"/>
          <w:rtl w:val="true"/>
          <w:lang w:bidi="fa-IR"/>
        </w:rPr>
        <w:t>با ضعف و ناتوانی همچون نسیم خوش باش</w:t>
      </w:r>
    </w:p>
    <w:p>
      <w:pPr>
        <w:pStyle w:val="BookText"/>
        <w:rPr/>
      </w:pPr>
      <w:r>
        <w:rPr>
          <w:rFonts w:ascii="IRNazanin" w:hAnsi="IRNazanin" w:eastAsia="IRNazanin"/>
          <w:color w:val="111111"/>
          <w:sz w:val="28"/>
          <w:sz w:val="28"/>
          <w:szCs w:val="28"/>
          <w:rtl w:val="true"/>
          <w:lang w:bidi="fa-IR"/>
        </w:rPr>
        <w:t>بیماری اندرین غم خوشتر ز تندرستی</w:t>
      </w:r>
    </w:p>
    <w:p>
      <w:pPr>
        <w:pStyle w:val="BookText"/>
        <w:rPr/>
      </w:pPr>
      <w:r>
        <w:rPr>
          <w:rFonts w:ascii="IRNazanin" w:hAnsi="IRNazanin" w:eastAsia="IRNazanin"/>
          <w:color w:val="111111"/>
          <w:sz w:val="28"/>
          <w:sz w:val="28"/>
          <w:szCs w:val="28"/>
          <w:rtl w:val="true"/>
          <w:lang w:bidi="fa-IR"/>
        </w:rPr>
        <w:t>در مذهب طریقت خامی نشان کفر است</w:t>
      </w:r>
    </w:p>
    <w:p>
      <w:pPr>
        <w:pStyle w:val="BookText"/>
        <w:rPr/>
      </w:pPr>
      <w:r>
        <w:rPr>
          <w:rFonts w:ascii="IRNazanin" w:hAnsi="IRNazanin" w:eastAsia="IRNazanin"/>
          <w:color w:val="111111"/>
          <w:sz w:val="28"/>
          <w:sz w:val="28"/>
          <w:szCs w:val="28"/>
          <w:rtl w:val="true"/>
          <w:lang w:bidi="fa-IR"/>
        </w:rPr>
        <w:t>آری طریق رندان چالاکی است و چستی</w:t>
      </w:r>
    </w:p>
    <w:p>
      <w:pPr>
        <w:pStyle w:val="BookText"/>
        <w:rPr/>
      </w:pPr>
      <w:r>
        <w:rPr>
          <w:rFonts w:ascii="IRNazanin" w:hAnsi="IRNazanin" w:eastAsia="IRNazanin"/>
          <w:color w:val="111111"/>
          <w:sz w:val="28"/>
          <w:sz w:val="28"/>
          <w:szCs w:val="28"/>
          <w:rtl w:val="true"/>
          <w:lang w:bidi="fa-IR"/>
        </w:rPr>
        <w:t>عاشق شو ار نه روزی کار جهان سرآید</w:t>
      </w:r>
    </w:p>
    <w:p>
      <w:pPr>
        <w:pStyle w:val="BookText"/>
        <w:rPr/>
      </w:pPr>
      <w:r>
        <w:rPr>
          <w:rFonts w:ascii="IRNazanin" w:hAnsi="IRNazanin" w:eastAsia="IRNazanin"/>
          <w:color w:val="111111"/>
          <w:sz w:val="28"/>
          <w:sz w:val="28"/>
          <w:szCs w:val="28"/>
          <w:rtl w:val="true"/>
          <w:lang w:bidi="fa-IR"/>
        </w:rPr>
        <w:t>ناخوانده نقش مقصود از کارگاه هستی</w:t>
      </w:r>
    </w:p>
    <w:p>
      <w:pPr>
        <w:pStyle w:val="BookText"/>
        <w:rPr/>
      </w:pPr>
      <w:r>
        <w:rPr>
          <w:rFonts w:ascii="IRNazanin" w:hAnsi="IRNazanin" w:eastAsia="IRNazanin"/>
          <w:color w:val="111111"/>
          <w:sz w:val="28"/>
          <w:sz w:val="28"/>
          <w:szCs w:val="28"/>
          <w:rtl w:val="true"/>
          <w:lang w:bidi="fa-IR"/>
        </w:rPr>
        <w:t>آن روز دیده بودم این فتنها که برخاست</w:t>
      </w:r>
    </w:p>
    <w:p>
      <w:pPr>
        <w:pStyle w:val="BookText"/>
        <w:rPr/>
      </w:pPr>
      <w:r>
        <w:rPr>
          <w:rFonts w:ascii="IRNazanin" w:hAnsi="IRNazanin" w:eastAsia="IRNazanin"/>
          <w:color w:val="111111"/>
          <w:sz w:val="28"/>
          <w:sz w:val="28"/>
          <w:szCs w:val="28"/>
          <w:rtl w:val="true"/>
          <w:lang w:bidi="fa-IR"/>
        </w:rPr>
        <w:t>کز سرکشی زمانی با ما نمی‌نشستی</w:t>
      </w:r>
    </w:p>
    <w:p>
      <w:pPr>
        <w:pStyle w:val="BookText"/>
        <w:rPr/>
      </w:pPr>
      <w:r>
        <w:rPr>
          <w:rFonts w:ascii="IRNazanin" w:hAnsi="IRNazanin" w:eastAsia="IRNazanin"/>
          <w:color w:val="111111"/>
          <w:sz w:val="28"/>
          <w:sz w:val="28"/>
          <w:szCs w:val="28"/>
          <w:rtl w:val="true"/>
          <w:lang w:bidi="fa-IR"/>
        </w:rPr>
        <w:t>خار ار چه جان بکاهد گل عذر آن بخواهد</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است تلخی من در جنب ذوق و مستی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رخت شد دم طاوس و غنچه شد سر طوطی</w:t>
      </w:r>
    </w:p>
    <w:p>
      <w:pPr>
        <w:pStyle w:val="BookText"/>
        <w:rPr/>
      </w:pPr>
      <w:r>
        <w:rPr>
          <w:rFonts w:ascii="IRNazanin" w:hAnsi="IRNazanin" w:eastAsia="IRNazanin"/>
          <w:color w:val="111111"/>
          <w:sz w:val="28"/>
          <w:sz w:val="28"/>
          <w:szCs w:val="28"/>
          <w:rtl w:val="true"/>
          <w:lang w:bidi="fa-IR"/>
        </w:rPr>
        <w:t>ز خلق بلبله باید گشود خون کبوتر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عیش خوش دلیر بمن رو نهاده‌ای</w:t>
      </w:r>
    </w:p>
    <w:p>
      <w:pPr>
        <w:pStyle w:val="BookText"/>
        <w:rPr/>
      </w:pPr>
      <w:r>
        <w:rPr>
          <w:rFonts w:ascii="IRNazanin" w:hAnsi="IRNazanin" w:eastAsia="IRNazanin"/>
          <w:color w:val="111111"/>
          <w:sz w:val="28"/>
          <w:sz w:val="28"/>
          <w:szCs w:val="28"/>
          <w:rtl w:val="true"/>
          <w:lang w:bidi="fa-IR"/>
        </w:rPr>
        <w:t>یک لحظه باش تا غم او را خبر کنم</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منجم گفت دیدم طالعت را</w:t>
      </w:r>
    </w:p>
    <w:p>
      <w:pPr>
        <w:pStyle w:val="BookText"/>
        <w:rPr/>
      </w:pPr>
      <w:r>
        <w:rPr>
          <w:rFonts w:ascii="IRNazanin" w:hAnsi="IRNazanin" w:eastAsia="IRNazanin"/>
          <w:color w:val="111111"/>
          <w:sz w:val="28"/>
          <w:sz w:val="28"/>
          <w:szCs w:val="28"/>
          <w:rtl w:val="true"/>
          <w:lang w:bidi="fa-IR"/>
        </w:rPr>
        <w:t>دروغی گفت من طالع ندارم</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مهر فلک کنیزک خورشید نام اوست</w:t>
      </w:r>
    </w:p>
    <w:p>
      <w:pPr>
        <w:pStyle w:val="BookText"/>
        <w:rPr/>
      </w:pPr>
      <w:r>
        <w:rPr>
          <w:rFonts w:ascii="IRNazanin" w:hAnsi="IRNazanin" w:eastAsia="IRNazanin"/>
          <w:color w:val="111111"/>
          <w:sz w:val="28"/>
          <w:sz w:val="28"/>
          <w:szCs w:val="28"/>
          <w:rtl w:val="true"/>
          <w:lang w:bidi="fa-IR"/>
        </w:rPr>
        <w:t>کاندر پس سه پرده نشسته‌است از حجاب</w:t>
      </w:r>
    </w:p>
    <w:p>
      <w:pPr>
        <w:pStyle w:val="BookText"/>
        <w:rPr/>
      </w:pPr>
      <w:r>
        <w:rPr>
          <w:rFonts w:ascii="IRNazanin" w:hAnsi="IRNazanin" w:eastAsia="IRNazanin"/>
          <w:color w:val="111111"/>
          <w:sz w:val="28"/>
          <w:sz w:val="28"/>
          <w:szCs w:val="28"/>
          <w:rtl w:val="true"/>
          <w:lang w:bidi="fa-IR"/>
        </w:rPr>
        <w:t>وز شرم، کس نکرده نگه بر رخش درست</w:t>
      </w:r>
    </w:p>
    <w:p>
      <w:pPr>
        <w:pStyle w:val="BookText"/>
        <w:rPr/>
      </w:pPr>
      <w:r>
        <w:rPr>
          <w:rFonts w:ascii="IRNazanin" w:hAnsi="IRNazanin" w:eastAsia="IRNazanin"/>
          <w:color w:val="111111"/>
          <w:sz w:val="28"/>
          <w:sz w:val="28"/>
          <w:szCs w:val="28"/>
          <w:rtl w:val="true"/>
          <w:lang w:bidi="fa-IR"/>
        </w:rPr>
        <w:t>از بسکه دارد از نظر مردم اجتناب</w:t>
      </w:r>
    </w:p>
    <w:p>
      <w:pPr>
        <w:pStyle w:val="BookText"/>
        <w:rPr/>
      </w:pPr>
      <w:r>
        <w:rPr>
          <w:rFonts w:ascii="IRNazanin" w:hAnsi="IRNazanin" w:eastAsia="IRNazanin"/>
          <w:color w:val="111111"/>
          <w:sz w:val="28"/>
          <w:sz w:val="28"/>
          <w:szCs w:val="28"/>
          <w:rtl w:val="true"/>
          <w:lang w:bidi="fa-IR"/>
        </w:rPr>
        <w:t>در خواب نیز تا نتواند نظر فکند</w:t>
      </w:r>
    </w:p>
    <w:p>
      <w:pPr>
        <w:pStyle w:val="BookText"/>
        <w:rPr/>
      </w:pPr>
      <w:r>
        <w:rPr>
          <w:rFonts w:ascii="IRNazanin" w:hAnsi="IRNazanin" w:eastAsia="IRNazanin"/>
          <w:color w:val="111111"/>
          <w:sz w:val="28"/>
          <w:sz w:val="28"/>
          <w:szCs w:val="28"/>
          <w:rtl w:val="true"/>
          <w:lang w:bidi="fa-IR"/>
        </w:rPr>
        <w:t>نامحرمی بر آن مه خورشید احتجاب</w:t>
      </w:r>
    </w:p>
    <w:p>
      <w:pPr>
        <w:pStyle w:val="BookText"/>
        <w:rPr/>
      </w:pPr>
      <w:r>
        <w:rPr>
          <w:rFonts w:ascii="IRNazanin" w:hAnsi="IRNazanin" w:eastAsia="IRNazanin"/>
          <w:color w:val="111111"/>
          <w:sz w:val="28"/>
          <w:sz w:val="28"/>
          <w:szCs w:val="28"/>
          <w:rtl w:val="true"/>
          <w:lang w:bidi="fa-IR"/>
        </w:rPr>
        <w:t>نبود عجب اگر کند از دیده ذکور</w:t>
      </w:r>
    </w:p>
    <w:p>
      <w:pPr>
        <w:pStyle w:val="BookText"/>
        <w:rPr/>
      </w:pPr>
      <w:r>
        <w:rPr>
          <w:rFonts w:ascii="IRNazanin" w:hAnsi="IRNazanin" w:eastAsia="IRNazanin"/>
          <w:color w:val="111111"/>
          <w:sz w:val="28"/>
          <w:sz w:val="28"/>
          <w:szCs w:val="28"/>
          <w:rtl w:val="true"/>
          <w:lang w:bidi="fa-IR"/>
        </w:rPr>
        <w:t>معمار کارخانه‌ی احساس منع خواب</w:t>
      </w:r>
    </w:p>
    <w:p>
      <w:pPr>
        <w:pStyle w:val="BookText"/>
        <w:rPr/>
      </w:pPr>
      <w:r>
        <w:rPr>
          <w:rFonts w:ascii="IRNazanin" w:hAnsi="IRNazanin" w:eastAsia="IRNazanin"/>
          <w:color w:val="111111"/>
          <w:sz w:val="28"/>
          <w:sz w:val="28"/>
          <w:szCs w:val="28"/>
          <w:rtl w:val="true"/>
          <w:lang w:bidi="fa-IR"/>
        </w:rPr>
        <w:t>خود هم بعکس صورت خود گر نظر کند</w:t>
      </w:r>
    </w:p>
    <w:p>
      <w:pPr>
        <w:pStyle w:val="BookText"/>
        <w:rPr/>
      </w:pPr>
      <w:r>
        <w:rPr>
          <w:rFonts w:ascii="IRNazanin" w:hAnsi="IRNazanin" w:eastAsia="IRNazanin"/>
          <w:color w:val="111111"/>
          <w:sz w:val="28"/>
          <w:sz w:val="28"/>
          <w:szCs w:val="28"/>
          <w:rtl w:val="true"/>
          <w:lang w:bidi="fa-IR"/>
        </w:rPr>
        <w:t>ترسم که عصمتش کند اعراض در عتاب</w:t>
      </w:r>
    </w:p>
    <w:p>
      <w:pPr>
        <w:pStyle w:val="BookText"/>
        <w:rPr/>
      </w:pPr>
      <w:r>
        <w:rPr>
          <w:rFonts w:ascii="IRNazanin" w:hAnsi="IRNazanin" w:eastAsia="IRNazanin"/>
          <w:color w:val="111111"/>
          <w:sz w:val="28"/>
          <w:sz w:val="28"/>
          <w:szCs w:val="28"/>
          <w:rtl w:val="true"/>
          <w:lang w:bidi="fa-IR"/>
        </w:rPr>
        <w:t>فرمان دهد که عکس پذیری بعهد او</w:t>
      </w:r>
    </w:p>
    <w:p>
      <w:pPr>
        <w:pStyle w:val="BookText"/>
        <w:rPr/>
      </w:pPr>
      <w:r>
        <w:rPr>
          <w:rFonts w:ascii="IRNazanin" w:hAnsi="IRNazanin" w:eastAsia="IRNazanin"/>
          <w:color w:val="111111"/>
          <w:sz w:val="28"/>
          <w:sz w:val="28"/>
          <w:szCs w:val="28"/>
          <w:rtl w:val="true"/>
          <w:lang w:bidi="fa-IR"/>
        </w:rPr>
        <w:t>بیرون برد قضا هم از آیینه هم زآب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نگارین صور جاریه‌های حرمش</w:t>
      </w:r>
    </w:p>
    <w:p>
      <w:pPr>
        <w:pStyle w:val="BookText"/>
        <w:rPr/>
      </w:pPr>
      <w:r>
        <w:rPr>
          <w:rFonts w:ascii="IRNazanin" w:hAnsi="IRNazanin" w:eastAsia="IRNazanin"/>
          <w:color w:val="111111"/>
          <w:sz w:val="28"/>
          <w:sz w:val="28"/>
          <w:szCs w:val="28"/>
          <w:rtl w:val="true"/>
          <w:lang w:bidi="fa-IR"/>
        </w:rPr>
        <w:t>صورتی را که کشد کلک مصور به جدار</w:t>
      </w:r>
    </w:p>
    <w:p>
      <w:pPr>
        <w:pStyle w:val="BookText"/>
        <w:rPr/>
      </w:pPr>
      <w:r>
        <w:rPr>
          <w:rFonts w:ascii="IRNazanin" w:hAnsi="IRNazanin" w:eastAsia="IRNazanin"/>
          <w:color w:val="111111"/>
          <w:sz w:val="28"/>
          <w:sz w:val="28"/>
          <w:szCs w:val="28"/>
          <w:rtl w:val="true"/>
          <w:lang w:bidi="fa-IR"/>
        </w:rPr>
        <w:t>زاقتضای قورق عصمت او شاید اگر</w:t>
      </w:r>
    </w:p>
    <w:p>
      <w:pPr>
        <w:pStyle w:val="BookText"/>
        <w:rPr/>
      </w:pPr>
      <w:r>
        <w:rPr>
          <w:rFonts w:ascii="IRNazanin" w:hAnsi="IRNazanin" w:eastAsia="IRNazanin"/>
          <w:color w:val="111111"/>
          <w:sz w:val="28"/>
          <w:sz w:val="28"/>
          <w:szCs w:val="28"/>
          <w:rtl w:val="true"/>
          <w:lang w:bidi="fa-IR"/>
        </w:rPr>
        <w:t>روی برتابد و از شرم کند بر دیوار</w:t>
      </w:r>
    </w:p>
    <w:p>
      <w:pPr>
        <w:pStyle w:val="BookText"/>
        <w:rPr/>
      </w:pPr>
      <w:r>
        <w:rPr>
          <w:rFonts w:ascii="IRNazanin" w:hAnsi="IRNazanin" w:eastAsia="IRNazanin"/>
          <w:color w:val="111111"/>
          <w:sz w:val="28"/>
          <w:sz w:val="28"/>
          <w:szCs w:val="28"/>
          <w:rtl w:val="true"/>
          <w:lang w:bidi="fa-IR"/>
        </w:rPr>
        <w:t xml:space="preserve">گر به سیمای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 جنت حوری</w:t>
      </w:r>
    </w:p>
    <w:p>
      <w:pPr>
        <w:pStyle w:val="BookText"/>
        <w:rPr/>
      </w:pPr>
      <w:r>
        <w:rPr>
          <w:rFonts w:ascii="IRNazanin" w:hAnsi="IRNazanin" w:eastAsia="IRNazanin"/>
          <w:color w:val="111111"/>
          <w:sz w:val="28"/>
          <w:sz w:val="28"/>
          <w:szCs w:val="28"/>
          <w:rtl w:val="true"/>
          <w:lang w:bidi="fa-IR"/>
        </w:rPr>
        <w:t>خفته‌ی خواب عدم را بنماید دیدار</w:t>
      </w:r>
    </w:p>
    <w:p>
      <w:pPr>
        <w:pStyle w:val="BookText"/>
        <w:rPr/>
      </w:pPr>
      <w:r>
        <w:rPr>
          <w:rFonts w:ascii="IRNazanin" w:hAnsi="IRNazanin" w:eastAsia="IRNazanin"/>
          <w:color w:val="111111"/>
          <w:sz w:val="28"/>
          <w:sz w:val="28"/>
          <w:szCs w:val="28"/>
          <w:rtl w:val="true"/>
          <w:lang w:bidi="fa-IR"/>
        </w:rPr>
        <w:t>تا نگوید که چه دیدم فلکش گرچه زنو</w:t>
      </w:r>
    </w:p>
    <w:p>
      <w:pPr>
        <w:pStyle w:val="BookText"/>
        <w:rPr/>
      </w:pPr>
      <w:r>
        <w:rPr>
          <w:rFonts w:ascii="IRNazanin" w:hAnsi="IRNazanin" w:eastAsia="IRNazanin"/>
          <w:color w:val="111111"/>
          <w:sz w:val="28"/>
          <w:sz w:val="28"/>
          <w:szCs w:val="28"/>
          <w:rtl w:val="true"/>
          <w:lang w:bidi="fa-IR"/>
        </w:rPr>
        <w:t>بدهد جان ولی از وی بستاند گفتار</w:t>
      </w:r>
    </w:p>
    <w:p>
      <w:pPr>
        <w:pStyle w:val="BookText"/>
        <w:rPr/>
      </w:pPr>
      <w:r>
        <w:rPr>
          <w:rFonts w:ascii="IRNazanin" w:hAnsi="IRNazanin" w:eastAsia="IRNazanin"/>
          <w:color w:val="111111"/>
          <w:sz w:val="28"/>
          <w:sz w:val="28"/>
          <w:szCs w:val="28"/>
          <w:rtl w:val="true"/>
          <w:lang w:bidi="fa-IR"/>
        </w:rPr>
        <w:t>گر زمین حرمش از نظر نامحرم</w:t>
      </w:r>
    </w:p>
    <w:p>
      <w:pPr>
        <w:pStyle w:val="BookText"/>
        <w:rPr/>
      </w:pPr>
      <w:r>
        <w:rPr>
          <w:rFonts w:ascii="IRNazanin" w:hAnsi="IRNazanin" w:eastAsia="IRNazanin"/>
          <w:color w:val="111111"/>
          <w:sz w:val="28"/>
          <w:sz w:val="28"/>
          <w:szCs w:val="28"/>
          <w:rtl w:val="true"/>
          <w:lang w:bidi="fa-IR"/>
        </w:rPr>
        <w:t>روز و شب مخفی و مستور بدارد جبار</w:t>
      </w:r>
    </w:p>
    <w:p>
      <w:pPr>
        <w:pStyle w:val="BookText"/>
        <w:rPr/>
      </w:pPr>
      <w:r>
        <w:rPr>
          <w:rFonts w:ascii="IRNazanin" w:hAnsi="IRNazanin" w:eastAsia="IRNazanin"/>
          <w:color w:val="111111"/>
          <w:sz w:val="28"/>
          <w:sz w:val="28"/>
          <w:szCs w:val="28"/>
          <w:rtl w:val="true"/>
          <w:lang w:bidi="fa-IR"/>
        </w:rPr>
        <w:t>سایه زان پیکر پر نور نیفتد بزمین</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باعجاز بمیراث رسول مختار</w:t>
      </w:r>
      <w:bookmarkStart w:id="4985" w:name="pg145_1914"/>
    </w:p>
    <w:p>
      <w:pPr>
        <w:pStyle w:val="BookText"/>
        <w:rPr/>
      </w:pPr>
      <w:bookmarkEnd w:id="4985"/>
      <w:r>
        <w:rPr>
          <w:rFonts w:ascii="IRNazanin" w:hAnsi="IRNazanin" w:eastAsia="IRNazanin"/>
          <w:color w:val="111111"/>
          <w:sz w:val="28"/>
          <w:sz w:val="28"/>
          <w:szCs w:val="28"/>
          <w:rtl w:val="true"/>
          <w:lang w:bidi="fa-IR"/>
        </w:rPr>
        <w:t>شمع بزمش اگر از باد نشیند مه و مهر</w:t>
      </w:r>
    </w:p>
    <w:p>
      <w:pPr>
        <w:pStyle w:val="BookText"/>
        <w:rPr/>
      </w:pPr>
      <w:r>
        <w:rPr>
          <w:rFonts w:ascii="IRNazanin" w:hAnsi="IRNazanin" w:eastAsia="IRNazanin"/>
          <w:color w:val="111111"/>
          <w:sz w:val="28"/>
          <w:sz w:val="28"/>
          <w:szCs w:val="28"/>
          <w:rtl w:val="true"/>
          <w:lang w:bidi="fa-IR"/>
        </w:rPr>
        <w:t>سر برآرند سراسیمه ز جیب شب تار</w:t>
      </w:r>
    </w:p>
    <w:p>
      <w:pPr>
        <w:pStyle w:val="BookText"/>
        <w:rPr/>
      </w:pPr>
      <w:r>
        <w:rPr>
          <w:rFonts w:ascii="IRNazanin" w:hAnsi="IRNazanin" w:eastAsia="IRNazanin"/>
          <w:color w:val="111111"/>
          <w:sz w:val="28"/>
          <w:sz w:val="28"/>
          <w:szCs w:val="28"/>
          <w:rtl w:val="true"/>
          <w:lang w:bidi="fa-IR"/>
        </w:rPr>
        <w:t>سایه را خواهد اگر از حرم اخراج کند</w:t>
      </w:r>
    </w:p>
    <w:p>
      <w:pPr>
        <w:pStyle w:val="BookText"/>
        <w:rPr/>
      </w:pPr>
      <w:r>
        <w:rPr>
          <w:rFonts w:ascii="IRNazanin" w:hAnsi="IRNazanin" w:eastAsia="IRNazanin"/>
          <w:color w:val="111111"/>
          <w:sz w:val="28"/>
          <w:sz w:val="28"/>
          <w:szCs w:val="28"/>
          <w:rtl w:val="true"/>
          <w:lang w:bidi="fa-IR"/>
        </w:rPr>
        <w:t>مانع پرتو خورشید نگردد دیوار</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میان زهد و رندی عالمی دارم نمی‌دانم</w:t>
      </w:r>
    </w:p>
    <w:p>
      <w:pPr>
        <w:pStyle w:val="BookText"/>
        <w:rPr/>
      </w:pPr>
      <w:r>
        <w:rPr>
          <w:rFonts w:ascii="IRNazanin" w:hAnsi="IRNazanin" w:eastAsia="IRNazanin"/>
          <w:color w:val="111111"/>
          <w:sz w:val="28"/>
          <w:sz w:val="28"/>
          <w:szCs w:val="28"/>
          <w:rtl w:val="true"/>
          <w:lang w:bidi="fa-IR"/>
        </w:rPr>
        <w:t>که چرخ از خاک من تسبیح یا پیمانه می‌سازد</w:t>
      </w:r>
    </w:p>
    <w:p>
      <w:pPr>
        <w:pStyle w:val="Heading3"/>
        <w:numPr>
          <w:ilvl w:val="2"/>
          <w:numId w:val="1"/>
        </w:numPr>
        <w:rPr/>
      </w:pPr>
      <w:bookmarkStart w:id="4986" w:name="__RefHeading___Toc1234123_211673320"/>
      <w:bookmarkStart w:id="4987" w:name="_Toc2178"/>
      <w:bookmarkEnd w:id="4986"/>
      <w:r>
        <w:rPr>
          <w:rtl w:val="true"/>
        </w:rPr>
        <w:t>تعجب از کار خود</w:t>
      </w:r>
      <w:bookmarkEnd w:id="4987"/>
    </w:p>
    <w:p>
      <w:pPr>
        <w:pStyle w:val="BookText"/>
        <w:rPr/>
      </w:pPr>
      <w:r>
        <w:rPr>
          <w:rFonts w:ascii="IRNazanin" w:hAnsi="IRNazanin" w:eastAsia="IRNazanin"/>
          <w:color w:val="111111"/>
          <w:sz w:val="28"/>
          <w:sz w:val="28"/>
          <w:szCs w:val="28"/>
          <w:rtl w:val="true"/>
          <w:lang w:bidi="fa-IR"/>
        </w:rPr>
        <w:t>گاه طلوع فجر، یکی از بزرگان بغداد در مسیر خود ابوالعیناء را دید که سراغ کار خویش می‌رود وقتی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تو متعجب هستم که این وقت صبح بیرون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ابوالعیناء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تو است که چون من هستی و در کار من تعجب می‌کنی</w:t>
      </w:r>
      <w:r>
        <w:rPr>
          <w:rFonts w:eastAsia="IRNazanin" w:cs="IRNazanin"/>
          <w:color w:val="111111"/>
          <w:sz w:val="28"/>
          <w:szCs w:val="28"/>
          <w:rtl w:val="true"/>
          <w:lang w:bidi="fa-IR"/>
        </w:rPr>
        <w:t>.</w:t>
      </w:r>
    </w:p>
    <w:p>
      <w:pPr>
        <w:pStyle w:val="Heading3"/>
        <w:numPr>
          <w:ilvl w:val="2"/>
          <w:numId w:val="1"/>
        </w:numPr>
        <w:rPr/>
      </w:pPr>
      <w:bookmarkStart w:id="4988" w:name="__RefHeading___Toc1234125_211673320"/>
      <w:bookmarkStart w:id="4989" w:name="_Toc2179"/>
      <w:bookmarkEnd w:id="4988"/>
      <w:r>
        <w:rPr>
          <w:rtl w:val="true"/>
        </w:rPr>
        <w:t>نیک و نانجیب</w:t>
      </w:r>
      <w:bookmarkEnd w:id="4989"/>
    </w:p>
    <w:p>
      <w:pPr>
        <w:pStyle w:val="BookText"/>
        <w:rPr/>
      </w:pPr>
      <w:r>
        <w:rPr>
          <w:rFonts w:ascii="IRNazanin" w:hAnsi="IRNazanin" w:eastAsia="IRNazanin"/>
          <w:color w:val="111111"/>
          <w:sz w:val="28"/>
          <w:sz w:val="28"/>
          <w:szCs w:val="28"/>
          <w:rtl w:val="true"/>
          <w:lang w:bidi="fa-IR"/>
        </w:rPr>
        <w:t>برای مهمان خورشی آوردند که از آن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درست شده‌است؟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نیک ولی نانجیب</w:t>
      </w:r>
      <w:r>
        <w:rPr>
          <w:rFonts w:eastAsia="IRNazanin" w:cs="IRNazanin"/>
          <w:color w:val="111111"/>
          <w:sz w:val="28"/>
          <w:szCs w:val="28"/>
          <w:rtl w:val="true"/>
          <w:lang w:bidi="fa-IR"/>
        </w:rPr>
        <w:t>.</w:t>
      </w:r>
    </w:p>
    <w:p>
      <w:pPr>
        <w:pStyle w:val="Heading3"/>
        <w:numPr>
          <w:ilvl w:val="2"/>
          <w:numId w:val="1"/>
        </w:numPr>
        <w:rPr/>
      </w:pPr>
      <w:bookmarkStart w:id="4990" w:name="__RefHeading___Toc1234127_211673320"/>
      <w:bookmarkStart w:id="4991" w:name="_Toc2180"/>
      <w:bookmarkEnd w:id="4990"/>
      <w:r>
        <w:rPr>
          <w:rtl w:val="true"/>
        </w:rPr>
        <w:t>آدامس</w:t>
      </w:r>
      <w:bookmarkEnd w:id="4991"/>
    </w:p>
    <w:p>
      <w:pPr>
        <w:pStyle w:val="BookText"/>
        <w:rPr/>
      </w:pPr>
      <w:r>
        <w:rPr>
          <w:rFonts w:ascii="IRNazanin" w:hAnsi="IRNazanin" w:eastAsia="IRNazanin"/>
          <w:color w:val="111111"/>
          <w:sz w:val="28"/>
          <w:sz w:val="28"/>
          <w:szCs w:val="28"/>
          <w:rtl w:val="true"/>
          <w:lang w:bidi="fa-IR"/>
        </w:rPr>
        <w:t>زنی عربیه، آدامس جوید و سپس آن را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را به درد آورد و حنجره را خراب کند</w:t>
      </w:r>
      <w:r>
        <w:rPr>
          <w:rFonts w:eastAsia="IRNazanin" w:cs="IRNazanin"/>
          <w:color w:val="111111"/>
          <w:sz w:val="28"/>
          <w:szCs w:val="28"/>
          <w:rtl w:val="true"/>
          <w:lang w:bidi="fa-IR"/>
        </w:rPr>
        <w:t>.</w:t>
      </w:r>
    </w:p>
    <w:p>
      <w:pPr>
        <w:pStyle w:val="Heading3"/>
        <w:numPr>
          <w:ilvl w:val="2"/>
          <w:numId w:val="1"/>
        </w:numPr>
        <w:rPr/>
      </w:pPr>
      <w:bookmarkStart w:id="4992" w:name="__RefHeading___Toc1234129_211673320"/>
      <w:bookmarkStart w:id="4993" w:name="_Toc2181"/>
      <w:bookmarkEnd w:id="4992"/>
      <w:r>
        <w:rPr>
          <w:rtl w:val="true"/>
        </w:rPr>
        <w:t>خسیس</w:t>
      </w:r>
      <w:bookmarkEnd w:id="4993"/>
    </w:p>
    <w:p>
      <w:pPr>
        <w:pStyle w:val="BookText"/>
        <w:rPr/>
      </w:pPr>
      <w:r>
        <w:rPr>
          <w:rFonts w:ascii="IRNazanin" w:hAnsi="IRNazanin" w:eastAsia="IRNazanin"/>
          <w:color w:val="111111"/>
          <w:sz w:val="28"/>
          <w:sz w:val="28"/>
          <w:szCs w:val="28"/>
          <w:rtl w:val="true"/>
          <w:lang w:bidi="fa-IR"/>
        </w:rPr>
        <w:t>مردی از بخیلی در حمام، مقداری خطمی خواست تا بدنش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مرا منع می‌کنی در حالتی که قیمت دو پیمانه آن،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 دو پیمانه یک درهم است؛ چقدر خطمی مجانی بدست آورده‌ای؟</w:t>
      </w:r>
    </w:p>
    <w:p>
      <w:pPr>
        <w:pStyle w:val="Heading3"/>
        <w:numPr>
          <w:ilvl w:val="2"/>
          <w:numId w:val="1"/>
        </w:numPr>
        <w:rPr/>
      </w:pPr>
      <w:bookmarkStart w:id="4994" w:name="__RefHeading___Toc1234131_211673320"/>
      <w:bookmarkStart w:id="4995" w:name="_Toc2182"/>
      <w:bookmarkEnd w:id="4994"/>
      <w:r>
        <w:rPr>
          <w:rtl w:val="true"/>
        </w:rPr>
        <w:t>شعر متوسط</w:t>
      </w:r>
      <w:bookmarkEnd w:id="4995"/>
    </w:p>
    <w:p>
      <w:pPr>
        <w:pStyle w:val="BookText"/>
        <w:rPr/>
      </w:pPr>
      <w:r>
        <w:rPr>
          <w:rFonts w:ascii="IRNazanin" w:hAnsi="IRNazanin" w:eastAsia="IRNazanin"/>
          <w:color w:val="111111"/>
          <w:sz w:val="28"/>
          <w:sz w:val="28"/>
          <w:szCs w:val="28"/>
          <w:rtl w:val="true"/>
          <w:lang w:bidi="fa-IR"/>
        </w:rPr>
        <w:t>در ربیع الابرار، باب نود و هفتم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اشیاء بر سه صفت هستند، خوب، متوسط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نزد مردم از پست بهتر است مگر شعر که پست آن از متوسط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شود شعر متوسط، منظور آنها شعر بد است</w:t>
      </w:r>
      <w:r>
        <w:rPr>
          <w:rFonts w:eastAsia="IRNazanin" w:cs="IRNazanin"/>
          <w:color w:val="111111"/>
          <w:sz w:val="28"/>
          <w:szCs w:val="28"/>
          <w:rtl w:val="true"/>
          <w:lang w:bidi="fa-IR"/>
        </w:rPr>
        <w:t>.</w:t>
      </w:r>
    </w:p>
    <w:p>
      <w:pPr>
        <w:pStyle w:val="Heading3"/>
        <w:numPr>
          <w:ilvl w:val="2"/>
          <w:numId w:val="1"/>
        </w:numPr>
        <w:rPr/>
      </w:pPr>
      <w:bookmarkStart w:id="4996" w:name="__RefHeading___Toc1234133_211673320"/>
      <w:bookmarkStart w:id="4997" w:name="_Toc2183"/>
      <w:bookmarkEnd w:id="4996"/>
      <w:r>
        <w:rPr>
          <w:rtl w:val="true"/>
        </w:rPr>
        <w:t>انسان ناقص</w:t>
      </w:r>
      <w:bookmarkEnd w:id="4997"/>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بادیه نشین به پسرش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یا درنده‌ای مخفی از مردم باش، یا گرگی</w:t>
      </w:r>
      <w:bookmarkStart w:id="4998" w:name="pg145_1917"/>
    </w:p>
    <w:p>
      <w:pPr>
        <w:pStyle w:val="BookText"/>
        <w:rPr/>
      </w:pPr>
      <w:bookmarkEnd w:id="4998"/>
      <w:r>
        <w:rPr>
          <w:rFonts w:ascii="IRNazanin" w:hAnsi="IRNazanin" w:eastAsia="IRNazanin"/>
          <w:color w:val="111111"/>
          <w:sz w:val="28"/>
          <w:sz w:val="28"/>
          <w:szCs w:val="28"/>
          <w:rtl w:val="true"/>
          <w:lang w:bidi="fa-IR"/>
        </w:rPr>
        <w:t>وارد در معرکه باش، یا سگی نگهبان باش و هرگز انسان ناقص نباش که بهره‌ای نداری</w:t>
      </w:r>
      <w:r>
        <w:rPr>
          <w:rFonts w:eastAsia="IRNazanin" w:cs="IRNazanin"/>
          <w:color w:val="111111"/>
          <w:sz w:val="28"/>
          <w:szCs w:val="28"/>
          <w:rtl w:val="true"/>
          <w:lang w:bidi="fa-IR"/>
        </w:rPr>
        <w:t>.</w:t>
      </w:r>
    </w:p>
    <w:p>
      <w:pPr>
        <w:pStyle w:val="Heading3"/>
        <w:numPr>
          <w:ilvl w:val="2"/>
          <w:numId w:val="1"/>
        </w:numPr>
        <w:rPr/>
      </w:pPr>
      <w:bookmarkStart w:id="4999" w:name="__RefHeading___Toc1234135_211673320"/>
      <w:bookmarkStart w:id="5000" w:name="_Toc2184"/>
      <w:bookmarkEnd w:id="4999"/>
      <w:r>
        <w:rPr>
          <w:rtl w:val="true"/>
        </w:rPr>
        <w:t>عیبجویی</w:t>
      </w:r>
      <w:bookmarkEnd w:id="5000"/>
    </w:p>
    <w:p>
      <w:pPr>
        <w:pStyle w:val="BookText"/>
        <w:rPr/>
      </w:pPr>
      <w:r>
        <w:rPr>
          <w:rFonts w:ascii="IRNazanin" w:hAnsi="IRNazanin" w:eastAsia="IRNazanin"/>
          <w:color w:val="111111"/>
          <w:sz w:val="28"/>
          <w:sz w:val="28"/>
          <w:szCs w:val="28"/>
          <w:rtl w:val="true"/>
          <w:lang w:bidi="fa-IR"/>
        </w:rPr>
        <w:t>مردی قبیله‌ی عربی بیابانی را مورد سرزنش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تو بی‌اعتبارند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قوم من مایه‌ی‌ننگ من هستند ولی تو خودت مایه‌ی ننگ قومت هستی</w:t>
      </w:r>
      <w:r>
        <w:rPr>
          <w:rFonts w:eastAsia="IRNazanin" w:cs="IRNazanin"/>
          <w:color w:val="111111"/>
          <w:sz w:val="28"/>
          <w:szCs w:val="28"/>
          <w:rtl w:val="true"/>
          <w:lang w:bidi="fa-IR"/>
        </w:rPr>
        <w:t>.</w:t>
      </w:r>
    </w:p>
    <w:p>
      <w:pPr>
        <w:pStyle w:val="Heading3"/>
        <w:numPr>
          <w:ilvl w:val="2"/>
          <w:numId w:val="1"/>
        </w:numPr>
        <w:rPr/>
      </w:pPr>
      <w:bookmarkStart w:id="5001" w:name="__RefHeading___Toc1234137_211673320"/>
      <w:bookmarkStart w:id="5002" w:name="_Toc2185"/>
      <w:bookmarkEnd w:id="5001"/>
      <w:r>
        <w:rPr>
          <w:rtl w:val="true"/>
        </w:rPr>
        <w:t>معاد جسمانی</w:t>
      </w:r>
      <w:bookmarkEnd w:id="5002"/>
    </w:p>
    <w:p>
      <w:pPr>
        <w:pStyle w:val="BookText"/>
        <w:rPr/>
      </w:pPr>
      <w:r>
        <w:rPr>
          <w:rFonts w:ascii="IRNazanin" w:hAnsi="IRNazanin" w:eastAsia="IRNazanin"/>
          <w:color w:val="111111"/>
          <w:sz w:val="28"/>
          <w:sz w:val="28"/>
          <w:szCs w:val="28"/>
          <w:rtl w:val="true"/>
          <w:lang w:bidi="fa-IR"/>
        </w:rPr>
        <w:t>غزالی به بوعلی سینا، نفی معاد جسمانی را نسبت داده‌است در حالی که شیخ در آخر شفا و نجاة به حشر اجساد پرداخته‌است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اخیر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قائل به ازلی بودن عالم و ابدی بودن آن است و قول به معاد جسمانی با این نمی‌سازد، از این‌رو این قول را به او نسبت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دست در حلقه‌ی آن زلف دو تا نتوان کرد</w:t>
      </w:r>
    </w:p>
    <w:p>
      <w:pPr>
        <w:pStyle w:val="BookText"/>
        <w:rPr/>
      </w:pPr>
      <w:r>
        <w:rPr>
          <w:rFonts w:ascii="IRNazanin" w:hAnsi="IRNazanin" w:eastAsia="IRNazanin"/>
          <w:color w:val="111111"/>
          <w:sz w:val="28"/>
          <w:sz w:val="28"/>
          <w:szCs w:val="28"/>
          <w:rtl w:val="true"/>
          <w:lang w:bidi="fa-IR"/>
        </w:rPr>
        <w:t>تکیه بر عهد تو و باد صبا نتوان کرد</w:t>
      </w:r>
    </w:p>
    <w:p>
      <w:pPr>
        <w:pStyle w:val="BookText"/>
        <w:rPr/>
      </w:pPr>
      <w:r>
        <w:rPr>
          <w:rFonts w:ascii="IRNazanin" w:hAnsi="IRNazanin" w:eastAsia="IRNazanin"/>
          <w:color w:val="111111"/>
          <w:sz w:val="28"/>
          <w:sz w:val="28"/>
          <w:szCs w:val="28"/>
          <w:rtl w:val="true"/>
          <w:lang w:bidi="fa-IR"/>
        </w:rPr>
        <w:t>غیرتم گشت که محبوب جهانی لیکن</w:t>
      </w:r>
    </w:p>
    <w:p>
      <w:pPr>
        <w:pStyle w:val="BookText"/>
        <w:rPr/>
      </w:pPr>
      <w:r>
        <w:rPr>
          <w:rFonts w:ascii="IRNazanin" w:hAnsi="IRNazanin" w:eastAsia="IRNazanin"/>
          <w:color w:val="111111"/>
          <w:sz w:val="28"/>
          <w:sz w:val="28"/>
          <w:szCs w:val="28"/>
          <w:rtl w:val="true"/>
          <w:lang w:bidi="fa-IR"/>
        </w:rPr>
        <w:t>روز و شب عربده با خلق خدا نتوان کرد</w:t>
      </w:r>
    </w:p>
    <w:p>
      <w:pPr>
        <w:pStyle w:val="BookText"/>
        <w:rPr/>
      </w:pPr>
      <w:r>
        <w:rPr>
          <w:rFonts w:ascii="IRNazanin" w:hAnsi="IRNazanin" w:eastAsia="IRNazanin"/>
          <w:color w:val="111111"/>
          <w:sz w:val="28"/>
          <w:sz w:val="28"/>
          <w:szCs w:val="28"/>
          <w:rtl w:val="true"/>
          <w:lang w:bidi="fa-IR"/>
        </w:rPr>
        <w:t>من چه گویم که ترا نازکی طبع لطیف</w:t>
      </w:r>
    </w:p>
    <w:p>
      <w:pPr>
        <w:pStyle w:val="BookText"/>
        <w:rPr/>
      </w:pPr>
      <w:r>
        <w:rPr>
          <w:rFonts w:ascii="IRNazanin" w:hAnsi="IRNazanin" w:eastAsia="IRNazanin"/>
          <w:color w:val="111111"/>
          <w:sz w:val="28"/>
          <w:sz w:val="28"/>
          <w:szCs w:val="28"/>
          <w:rtl w:val="true"/>
          <w:lang w:bidi="fa-IR"/>
        </w:rPr>
        <w:t>تا بحدی است که آهسته دعا نتوان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مرا چه حاجت سرو و صنوبر است</w:t>
      </w:r>
    </w:p>
    <w:p>
      <w:pPr>
        <w:pStyle w:val="BookText"/>
        <w:rPr/>
      </w:pPr>
      <w:r>
        <w:rPr>
          <w:rFonts w:ascii="IRNazanin" w:hAnsi="IRNazanin" w:eastAsia="IRNazanin"/>
          <w:color w:val="111111"/>
          <w:sz w:val="28"/>
          <w:sz w:val="28"/>
          <w:szCs w:val="28"/>
          <w:rtl w:val="true"/>
          <w:lang w:bidi="fa-IR"/>
        </w:rPr>
        <w:t>شمشاد سایه پرور من از که کمتر است</w:t>
      </w:r>
    </w:p>
    <w:p>
      <w:pPr>
        <w:pStyle w:val="BookText"/>
        <w:rPr/>
      </w:pPr>
      <w:r>
        <w:rPr>
          <w:rFonts w:ascii="IRNazanin" w:hAnsi="IRNazanin" w:eastAsia="IRNazanin"/>
          <w:color w:val="111111"/>
          <w:sz w:val="28"/>
          <w:sz w:val="28"/>
          <w:szCs w:val="28"/>
          <w:rtl w:val="true"/>
          <w:lang w:bidi="fa-IR"/>
        </w:rPr>
        <w:t>از آستان پیر مغان سر چرا کشم</w:t>
      </w:r>
    </w:p>
    <w:p>
      <w:pPr>
        <w:pStyle w:val="BookText"/>
        <w:rPr/>
      </w:pPr>
      <w:r>
        <w:rPr>
          <w:rFonts w:ascii="IRNazanin" w:hAnsi="IRNazanin" w:eastAsia="IRNazanin"/>
          <w:color w:val="111111"/>
          <w:sz w:val="28"/>
          <w:sz w:val="28"/>
          <w:szCs w:val="28"/>
          <w:rtl w:val="true"/>
          <w:lang w:bidi="fa-IR"/>
        </w:rPr>
        <w:t>دولت در این سرا و گشایش در این در است</w:t>
      </w:r>
    </w:p>
    <w:p>
      <w:pPr>
        <w:pStyle w:val="BookText"/>
        <w:rPr/>
      </w:pPr>
      <w:r>
        <w:rPr>
          <w:rFonts w:ascii="IRNazanin" w:hAnsi="IRNazanin" w:eastAsia="IRNazanin"/>
          <w:color w:val="111111"/>
          <w:sz w:val="28"/>
          <w:sz w:val="28"/>
          <w:szCs w:val="28"/>
          <w:rtl w:val="true"/>
          <w:lang w:bidi="fa-IR"/>
        </w:rPr>
        <w:t>در کوی ما شکسته دلی می‌خرند و بس</w:t>
      </w:r>
    </w:p>
    <w:p>
      <w:pPr>
        <w:pStyle w:val="BookText"/>
        <w:rPr/>
      </w:pPr>
      <w:r>
        <w:rPr>
          <w:rFonts w:ascii="IRNazanin" w:hAnsi="IRNazanin" w:eastAsia="IRNazanin"/>
          <w:color w:val="111111"/>
          <w:sz w:val="28"/>
          <w:sz w:val="28"/>
          <w:szCs w:val="28"/>
          <w:rtl w:val="true"/>
          <w:lang w:bidi="fa-IR"/>
        </w:rPr>
        <w:t>بازار خود فروشی از آن سوی دیگر است</w:t>
      </w:r>
    </w:p>
    <w:p>
      <w:pPr>
        <w:pStyle w:val="BookText"/>
        <w:rPr/>
      </w:pPr>
      <w:r>
        <w:rPr>
          <w:rFonts w:ascii="IRNazanin" w:hAnsi="IRNazanin" w:eastAsia="IRNazanin"/>
          <w:color w:val="111111"/>
          <w:sz w:val="28"/>
          <w:sz w:val="28"/>
          <w:szCs w:val="28"/>
          <w:rtl w:val="true"/>
          <w:lang w:bidi="fa-IR"/>
        </w:rPr>
        <w:t>یک قصه بیش نیست غم عشق و این عجب</w:t>
      </w:r>
    </w:p>
    <w:p>
      <w:pPr>
        <w:pStyle w:val="BookText"/>
        <w:rPr/>
      </w:pPr>
      <w:r>
        <w:rPr>
          <w:rFonts w:ascii="IRNazanin" w:hAnsi="IRNazanin" w:eastAsia="IRNazanin"/>
          <w:color w:val="111111"/>
          <w:sz w:val="28"/>
          <w:sz w:val="28"/>
          <w:szCs w:val="28"/>
          <w:rtl w:val="true"/>
          <w:lang w:bidi="fa-IR"/>
        </w:rPr>
        <w:t>کز هر کسی که می‌شنوم نامکرر است</w:t>
      </w:r>
    </w:p>
    <w:p>
      <w:pPr>
        <w:pStyle w:val="BookText"/>
        <w:rPr/>
      </w:pPr>
      <w:r>
        <w:rPr>
          <w:rFonts w:ascii="IRNazanin" w:hAnsi="IRNazanin" w:eastAsia="IRNazanin"/>
          <w:color w:val="111111"/>
          <w:sz w:val="28"/>
          <w:sz w:val="28"/>
          <w:szCs w:val="28"/>
          <w:rtl w:val="true"/>
          <w:lang w:bidi="fa-IR"/>
        </w:rPr>
        <w:t>ما آبروی فقر و قناعت نمی‌بریم</w:t>
      </w:r>
    </w:p>
    <w:p>
      <w:pPr>
        <w:pStyle w:val="BookText"/>
        <w:rPr/>
      </w:pPr>
      <w:r>
        <w:rPr>
          <w:rFonts w:ascii="IRNazanin" w:hAnsi="IRNazanin" w:eastAsia="IRNazanin"/>
          <w:color w:val="111111"/>
          <w:sz w:val="28"/>
          <w:sz w:val="28"/>
          <w:szCs w:val="28"/>
          <w:rtl w:val="true"/>
          <w:lang w:bidi="fa-IR"/>
        </w:rPr>
        <w:t>با پادشه بگوی که روزی مقدر است</w:t>
      </w:r>
    </w:p>
    <w:p>
      <w:pPr>
        <w:pStyle w:val="BookText"/>
        <w:rPr/>
      </w:pPr>
      <w:r>
        <w:rPr>
          <w:rFonts w:ascii="IRNazanin" w:hAnsi="IRNazanin" w:eastAsia="IRNazanin"/>
          <w:color w:val="111111"/>
          <w:sz w:val="28"/>
          <w:sz w:val="28"/>
          <w:szCs w:val="28"/>
          <w:rtl w:val="true"/>
          <w:lang w:bidi="fa-IR"/>
        </w:rPr>
        <w:t>ای نازنین پسر تو چه مذهب گرفته‌ای</w:t>
      </w:r>
    </w:p>
    <w:p>
      <w:pPr>
        <w:pStyle w:val="BookText"/>
        <w:rPr/>
      </w:pPr>
      <w:r>
        <w:rPr>
          <w:rFonts w:ascii="IRNazanin" w:hAnsi="IRNazanin" w:eastAsia="IRNazanin"/>
          <w:color w:val="111111"/>
          <w:sz w:val="28"/>
          <w:sz w:val="28"/>
          <w:szCs w:val="28"/>
          <w:rtl w:val="true"/>
          <w:lang w:bidi="fa-IR"/>
        </w:rPr>
        <w:t>کین خون ما حلال‌تر از شیر مادر است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3" w:name="pg145_1919"/>
    </w:p>
    <w:p>
      <w:pPr>
        <w:pStyle w:val="BookText"/>
        <w:rPr/>
      </w:pPr>
      <w:bookmarkEnd w:id="5003"/>
      <w:r>
        <w:rPr>
          <w:rFonts w:ascii="IRNazanin" w:hAnsi="IRNazanin" w:eastAsia="IRNazanin"/>
          <w:color w:val="111111"/>
          <w:sz w:val="28"/>
          <w:sz w:val="28"/>
          <w:szCs w:val="28"/>
          <w:rtl w:val="true"/>
          <w:lang w:bidi="fa-IR"/>
        </w:rPr>
        <w:t>عارفی کو که کند فهم زبان سوسن</w:t>
      </w:r>
    </w:p>
    <w:p>
      <w:pPr>
        <w:pStyle w:val="BookText"/>
        <w:rPr/>
      </w:pPr>
      <w:r>
        <w:rPr>
          <w:rFonts w:ascii="IRNazanin" w:hAnsi="IRNazanin" w:eastAsia="IRNazanin"/>
          <w:color w:val="111111"/>
          <w:sz w:val="28"/>
          <w:sz w:val="28"/>
          <w:szCs w:val="28"/>
          <w:rtl w:val="true"/>
          <w:lang w:bidi="fa-IR"/>
        </w:rPr>
        <w:t>تا بپرسد که چرا رفت و چرا باز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بر زخم پیکانش دمادم مرهمی دیگر</w:t>
      </w:r>
    </w:p>
    <w:p>
      <w:pPr>
        <w:pStyle w:val="BookText"/>
        <w:rPr/>
      </w:pPr>
      <w:r>
        <w:rPr>
          <w:rFonts w:ascii="IRNazanin" w:hAnsi="IRNazanin" w:eastAsia="IRNazanin"/>
          <w:color w:val="111111"/>
          <w:sz w:val="28"/>
          <w:sz w:val="28"/>
          <w:szCs w:val="28"/>
          <w:rtl w:val="true"/>
          <w:lang w:bidi="fa-IR"/>
        </w:rPr>
        <w:t>که بهر تیر دیگر زنده‌باشم یک دمی دیگر</w:t>
      </w:r>
    </w:p>
    <w:p>
      <w:pPr>
        <w:pStyle w:val="Heading3"/>
        <w:numPr>
          <w:ilvl w:val="2"/>
          <w:numId w:val="1"/>
        </w:numPr>
        <w:rPr/>
      </w:pPr>
      <w:bookmarkStart w:id="5004" w:name="__RefHeading___Toc1234139_211673320"/>
      <w:bookmarkStart w:id="5005" w:name="_Toc2186"/>
      <w:bookmarkEnd w:id="5004"/>
      <w:r>
        <w:rPr>
          <w:rtl w:val="true"/>
        </w:rPr>
        <w:t>دانش طبیعی و متکلمان</w:t>
      </w:r>
      <w:bookmarkEnd w:id="5005"/>
    </w:p>
    <w:p>
      <w:pPr>
        <w:pStyle w:val="BookText"/>
        <w:rPr/>
      </w:pPr>
      <w:r>
        <w:rPr>
          <w:rFonts w:ascii="IRNazanin" w:hAnsi="IRNazanin" w:eastAsia="IRNazanin"/>
          <w:color w:val="111111"/>
          <w:sz w:val="28"/>
          <w:sz w:val="28"/>
          <w:szCs w:val="28"/>
          <w:rtl w:val="true"/>
          <w:lang w:bidi="fa-IR"/>
        </w:rPr>
        <w:t>هر قدر دانشمندان در علوم ریاضی بیشتر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گذشته‌ی این علم اعتبار بیشتری یافته‌اند و این برخلاف دانش طبیعی است که دانشمندان گذشته این علم اعتباری ندارند، زیرا بیشتر دلایلشان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هم تلاش خود را به کار گرفته‌اند که ضعف کلام آنها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برهان‌های طبیعیان با مناقشه و اعتراض‌های وارده بر آنها متزلزل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به حال متکلمان این است که از نقض دلائل آنها دست بردارند و تنها تا آن مقدار مخالفت کنند که نظر طبیعیون مخالف شریعت مطهر باشد و سایر مطالب آنان مورد خدشه قرار ندهند و از سوی خود مطالبی را نیاورند که خودشان از اثبات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باره‌ی ترکیب جسم از هیولا و صورت، گفته‌اند جسم از اجزای غیر قابل تجزیه ترکیب شده‌است و برای اثبات این حرف دلائلی آورده‌اند که هیچ بیماری را شفا نمی‌دهد و تشنه‌ای را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متکلمان به بیان نقص دلائل اثبات هیولا می‌پرداختند بهتر بود، و کلامشان در نفوس جای مناسب‌تر می‌گرفت و البته خدا به راه صواب توفیق دهد</w:t>
      </w:r>
      <w:r>
        <w:rPr>
          <w:rFonts w:eastAsia="IRNazanin" w:cs="IRNazanin"/>
          <w:color w:val="111111"/>
          <w:sz w:val="28"/>
          <w:szCs w:val="28"/>
          <w:rtl w:val="true"/>
          <w:lang w:bidi="fa-IR"/>
        </w:rPr>
        <w:t>.</w:t>
      </w:r>
    </w:p>
    <w:p>
      <w:pPr>
        <w:pStyle w:val="Heading3"/>
        <w:numPr>
          <w:ilvl w:val="2"/>
          <w:numId w:val="1"/>
        </w:numPr>
        <w:rPr/>
      </w:pPr>
      <w:bookmarkStart w:id="5006" w:name="__RefHeading___Toc1234141_211673320"/>
      <w:bookmarkStart w:id="5007" w:name="_Toc2187"/>
      <w:bookmarkEnd w:id="5006"/>
      <w:r>
        <w:rPr>
          <w:rtl w:val="true"/>
        </w:rPr>
        <w:t>دوَران فلک</w:t>
      </w:r>
      <w:bookmarkEnd w:id="5007"/>
    </w:p>
    <w:p>
      <w:pPr>
        <w:pStyle w:val="BookText"/>
        <w:rPr/>
      </w:pPr>
      <w:r>
        <w:rPr>
          <w:rFonts w:ascii="IRNazanin" w:hAnsi="IRNazanin" w:eastAsia="IRNazanin"/>
          <w:color w:val="111111"/>
          <w:sz w:val="28"/>
          <w:sz w:val="28"/>
          <w:szCs w:val="28"/>
          <w:rtl w:val="true"/>
          <w:lang w:bidi="fa-IR"/>
        </w:rPr>
        <w:t>محی الدین در فتوحات مکیه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ثوابت در مدت بیست و سه هزار و صد و شصت و هفت سال </w:t>
      </w:r>
      <w:r>
        <w:rPr>
          <w:rFonts w:eastAsia="IRNazanin" w:cs="IRNazanin"/>
          <w:color w:val="111111"/>
          <w:sz w:val="28"/>
          <w:szCs w:val="28"/>
          <w:rtl w:val="true"/>
          <w:lang w:bidi="fa-IR"/>
        </w:rPr>
        <w:t>(</w:t>
      </w:r>
      <w:r>
        <w:rPr>
          <w:rFonts w:eastAsia="IRNazanin" w:cs="IRNazanin"/>
          <w:color w:val="111111"/>
          <w:sz w:val="28"/>
          <w:szCs w:val="28"/>
          <w:lang w:bidi="fa-IR"/>
        </w:rPr>
        <w:t>23167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خود را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کمتر از نظریه بطلمیوس است که او دوران فلک را در سی و شش هزار سال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ابن‌اعلم و محقق طوسی آن را بیست و پنج هزار و دویست سال گفته‌اند</w:t>
      </w:r>
      <w:r>
        <w:rPr>
          <w:rFonts w:eastAsia="IRNazanin" w:cs="IRNazanin"/>
          <w:color w:val="111111"/>
          <w:sz w:val="28"/>
          <w:szCs w:val="28"/>
          <w:rtl w:val="true"/>
          <w:lang w:bidi="fa-IR"/>
        </w:rPr>
        <w:t>.</w:t>
      </w:r>
    </w:p>
    <w:p>
      <w:pPr>
        <w:pStyle w:val="Heading3"/>
        <w:numPr>
          <w:ilvl w:val="2"/>
          <w:numId w:val="1"/>
        </w:numPr>
        <w:rPr/>
      </w:pPr>
      <w:bookmarkStart w:id="5008" w:name="__RefHeading___Toc1234143_211673320"/>
      <w:bookmarkStart w:id="5009" w:name="_Toc2188"/>
      <w:bookmarkEnd w:id="5008"/>
      <w:r>
        <w:rPr>
          <w:rtl w:val="true"/>
        </w:rPr>
        <w:t>جفر</w:t>
      </w:r>
      <w:bookmarkEnd w:id="5009"/>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جفر، بیست و هشت جزء است و هر جزیی بیست و هشت صفحه است و هر صفحه‌ای بیست و هشت سطر است و هر سطری بیست و هشت بیت و هر بیتی از چهار حرف درست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به تعداد اجزاء و حرف دوم به تعداد صفحات و حرف سوم به تعداد سطرها و حرف چهارم به تعداد بیوت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 اسم جعفر که از چهار حرف درست شده‌است را می‌توان در خانه بیستم از سطر هفدهم از صفحه شانزدهم از جزء سوم یافت</w:t>
      </w:r>
      <w:r>
        <w:rPr>
          <w:rFonts w:eastAsia="IRNazanin" w:cs="IRNazanin"/>
          <w:color w:val="111111"/>
          <w:sz w:val="28"/>
          <w:szCs w:val="28"/>
          <w:rtl w:val="true"/>
          <w:lang w:bidi="fa-IR"/>
        </w:rPr>
        <w:t>.</w:t>
      </w:r>
      <w:bookmarkStart w:id="5010" w:name="pg145_1922"/>
    </w:p>
    <w:p>
      <w:pPr>
        <w:pStyle w:val="Heading3"/>
        <w:numPr>
          <w:ilvl w:val="2"/>
          <w:numId w:val="1"/>
        </w:numPr>
        <w:rPr/>
      </w:pPr>
      <w:bookmarkStart w:id="5011" w:name="__RefHeading___Toc1234145_211673320"/>
      <w:bookmarkStart w:id="5012" w:name="_Toc2189"/>
      <w:bookmarkEnd w:id="5010"/>
      <w:bookmarkEnd w:id="5011"/>
      <w:r>
        <w:rPr>
          <w:rtl w:val="true"/>
        </w:rPr>
        <w:t>اسم ذات</w:t>
      </w:r>
      <w:bookmarkEnd w:id="5012"/>
    </w:p>
    <w:p>
      <w:pPr>
        <w:pStyle w:val="BookText"/>
        <w:rPr/>
      </w:pPr>
      <w:r>
        <w:rPr>
          <w:rFonts w:ascii="IRNazanin" w:hAnsi="IRNazanin" w:eastAsia="IRNazanin"/>
          <w:color w:val="111111"/>
          <w:sz w:val="28"/>
          <w:sz w:val="28"/>
          <w:szCs w:val="28"/>
          <w:rtl w:val="true"/>
          <w:lang w:bidi="fa-IR"/>
        </w:rPr>
        <w:t>صاحبدلان گویند اسم همان ذات یا صفت معین و تجلی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اسمی است که در آن اختلاف شده‌است که آیا عین مسمی است یا غیر آن و مشاجره در مجرد لفظ نیست چنانچه متکلمان ورقها را سیاه کرده‌اند و جزوه‌ها نوشته‌اند به چیزهای بی‌اساس که دانشمندی را بر نادان ترجیح نمی‌دهد</w:t>
      </w:r>
      <w:r>
        <w:rPr>
          <w:rFonts w:eastAsia="IRNazanin" w:cs="IRNazanin"/>
          <w:color w:val="111111"/>
          <w:sz w:val="28"/>
          <w:szCs w:val="28"/>
          <w:rtl w:val="true"/>
          <w:lang w:bidi="fa-IR"/>
        </w:rPr>
        <w:t>.</w:t>
      </w:r>
    </w:p>
    <w:p>
      <w:pPr>
        <w:pStyle w:val="Heading3"/>
        <w:numPr>
          <w:ilvl w:val="2"/>
          <w:numId w:val="1"/>
        </w:numPr>
        <w:rPr/>
      </w:pPr>
      <w:bookmarkStart w:id="5013" w:name="__RefHeading___Toc1234147_211673320"/>
      <w:bookmarkStart w:id="5014" w:name="_Toc2190"/>
      <w:bookmarkEnd w:id="5013"/>
      <w:r>
        <w:rPr>
          <w:rtl w:val="true"/>
        </w:rPr>
        <w:t>همنشینی با زن</w:t>
      </w:r>
      <w:bookmarkEnd w:id="5014"/>
    </w:p>
    <w:p>
      <w:pPr>
        <w:pStyle w:val="BookText"/>
        <w:rPr/>
      </w:pPr>
      <w:r>
        <w:rPr>
          <w:rFonts w:ascii="IRNazanin" w:hAnsi="IRNazanin" w:eastAsia="IRNazanin"/>
          <w:color w:val="111111"/>
          <w:sz w:val="28"/>
          <w:sz w:val="28"/>
          <w:szCs w:val="28"/>
          <w:rtl w:val="true"/>
          <w:lang w:bidi="fa-IR"/>
        </w:rPr>
        <w:t>ادیبی با زنش نزاع داشت و تصمیم بر طلاق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طولانی که با هم داشتیم از خاطر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گناهی جز همنشینی زیاد با تو ندارم</w:t>
      </w:r>
      <w:r>
        <w:rPr>
          <w:rFonts w:eastAsia="IRNazanin" w:cs="IRNazanin"/>
          <w:color w:val="111111"/>
          <w:sz w:val="28"/>
          <w:szCs w:val="28"/>
          <w:rtl w:val="true"/>
          <w:lang w:bidi="fa-IR"/>
        </w:rPr>
        <w:t>.</w:t>
      </w:r>
    </w:p>
    <w:p>
      <w:pPr>
        <w:pStyle w:val="Heading3"/>
        <w:numPr>
          <w:ilvl w:val="2"/>
          <w:numId w:val="1"/>
        </w:numPr>
        <w:rPr/>
      </w:pPr>
      <w:bookmarkStart w:id="5015" w:name="__RefHeading___Toc1234149_211673320"/>
      <w:bookmarkStart w:id="5016" w:name="_Toc2191"/>
      <w:bookmarkEnd w:id="5015"/>
      <w:r>
        <w:rPr>
          <w:rtl w:val="true"/>
        </w:rPr>
        <w:t>بهلول</w:t>
      </w:r>
      <w:bookmarkEnd w:id="5016"/>
    </w:p>
    <w:p>
      <w:pPr>
        <w:pStyle w:val="BookText"/>
        <w:rPr/>
      </w:pPr>
      <w:r>
        <w:rPr>
          <w:rFonts w:ascii="IRNazanin" w:hAnsi="IRNazanin" w:eastAsia="IRNazanin"/>
          <w:color w:val="111111"/>
          <w:sz w:val="28"/>
          <w:sz w:val="28"/>
          <w:szCs w:val="28"/>
          <w:rtl w:val="true"/>
          <w:lang w:bidi="fa-IR"/>
        </w:rPr>
        <w:t>گروهی اطراف بهلول را گرفتند و یکی از آنها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چه کسی هستم؟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قارچ زمین هستی که نه ریشه داری و نه میوه</w:t>
      </w:r>
      <w:r>
        <w:rPr>
          <w:rFonts w:eastAsia="IRNazanin" w:cs="IRNazanin"/>
          <w:color w:val="111111"/>
          <w:sz w:val="28"/>
          <w:szCs w:val="28"/>
          <w:rtl w:val="true"/>
          <w:lang w:bidi="fa-IR"/>
        </w:rPr>
        <w:t>.</w:t>
      </w:r>
    </w:p>
    <w:p>
      <w:pPr>
        <w:pStyle w:val="Heading3"/>
        <w:numPr>
          <w:ilvl w:val="2"/>
          <w:numId w:val="1"/>
        </w:numPr>
        <w:rPr/>
      </w:pPr>
      <w:bookmarkStart w:id="5017" w:name="__RefHeading___Toc1234151_211673320"/>
      <w:bookmarkStart w:id="5018" w:name="_Toc2192"/>
      <w:bookmarkEnd w:id="5017"/>
      <w:r>
        <w:rPr>
          <w:rtl w:val="true"/>
        </w:rPr>
        <w:t>زن</w:t>
      </w:r>
      <w:bookmarkEnd w:id="5018"/>
    </w:p>
    <w:p>
      <w:pPr>
        <w:pStyle w:val="BookText"/>
        <w:rPr/>
      </w:pPr>
      <w:r>
        <w:rPr>
          <w:rFonts w:ascii="IRNazanin" w:hAnsi="IRNazanin" w:eastAsia="IRNazanin"/>
          <w:color w:val="111111"/>
          <w:sz w:val="28"/>
          <w:sz w:val="28"/>
          <w:szCs w:val="28"/>
          <w:rtl w:val="true"/>
          <w:lang w:bidi="fa-IR"/>
        </w:rPr>
        <w:t>بقراط به مردی که با زنی سخن می‌گفت،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دور شو مبادا گرفتار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بقراط پرسیدند بدترین درندگان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عمری ز پی وصال خوبان جهان</w:t>
      </w:r>
    </w:p>
    <w:p>
      <w:pPr>
        <w:pStyle w:val="BookText"/>
        <w:rPr/>
      </w:pPr>
      <w:r>
        <w:rPr>
          <w:rFonts w:ascii="IRNazanin" w:hAnsi="IRNazanin" w:eastAsia="IRNazanin"/>
          <w:color w:val="111111"/>
          <w:sz w:val="28"/>
          <w:sz w:val="28"/>
          <w:szCs w:val="28"/>
          <w:rtl w:val="true"/>
          <w:lang w:bidi="fa-IR"/>
        </w:rPr>
        <w:t>گردیدم و این تجربه کردم ز ایشان</w:t>
      </w:r>
    </w:p>
    <w:p>
      <w:pPr>
        <w:pStyle w:val="BookText"/>
        <w:rPr/>
      </w:pPr>
      <w:r>
        <w:rPr>
          <w:rFonts w:ascii="IRNazanin" w:hAnsi="IRNazanin" w:eastAsia="IRNazanin"/>
          <w:color w:val="111111"/>
          <w:sz w:val="28"/>
          <w:sz w:val="28"/>
          <w:szCs w:val="28"/>
          <w:rtl w:val="true"/>
          <w:lang w:bidi="fa-IR"/>
        </w:rPr>
        <w:t>یک راحت و صد هزار محنت، وصل است</w:t>
      </w:r>
    </w:p>
    <w:p>
      <w:pPr>
        <w:pStyle w:val="BookText"/>
        <w:rPr/>
      </w:pPr>
      <w:r>
        <w:rPr>
          <w:rFonts w:ascii="IRNazanin" w:hAnsi="IRNazanin" w:eastAsia="IRNazanin"/>
          <w:color w:val="111111"/>
          <w:sz w:val="28"/>
          <w:sz w:val="28"/>
          <w:szCs w:val="28"/>
          <w:rtl w:val="true"/>
          <w:lang w:bidi="fa-IR"/>
        </w:rPr>
        <w:t>یک محنت و صد هزار راحت، هجران</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 هر بازیچه رمزی می‌توان خواند</w:t>
      </w:r>
    </w:p>
    <w:p>
      <w:pPr>
        <w:pStyle w:val="BookText"/>
        <w:rPr/>
      </w:pPr>
      <w:r>
        <w:rPr>
          <w:rFonts w:ascii="IRNazanin" w:hAnsi="IRNazanin" w:eastAsia="IRNazanin"/>
          <w:color w:val="111111"/>
          <w:sz w:val="28"/>
          <w:sz w:val="28"/>
          <w:szCs w:val="28"/>
          <w:rtl w:val="true"/>
          <w:lang w:bidi="fa-IR"/>
        </w:rPr>
        <w:t>ز هر افسانه فیضی می‌توان یافت</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مخفت ای دیده چندان غافل و مست</w:t>
      </w:r>
    </w:p>
    <w:p>
      <w:pPr>
        <w:pStyle w:val="BookText"/>
        <w:rPr/>
      </w:pPr>
      <w:r>
        <w:rPr>
          <w:rFonts w:ascii="IRNazanin" w:hAnsi="IRNazanin" w:eastAsia="IRNazanin"/>
          <w:color w:val="111111"/>
          <w:sz w:val="28"/>
          <w:sz w:val="28"/>
          <w:szCs w:val="28"/>
          <w:rtl w:val="true"/>
          <w:lang w:bidi="fa-IR"/>
        </w:rPr>
        <w:t>چو هشیاران بر آور در جهان دست</w:t>
      </w:r>
    </w:p>
    <w:p>
      <w:pPr>
        <w:pStyle w:val="BookText"/>
        <w:rPr/>
      </w:pPr>
      <w:r>
        <w:rPr>
          <w:rFonts w:ascii="IRNazanin" w:hAnsi="IRNazanin" w:eastAsia="IRNazanin"/>
          <w:color w:val="111111"/>
          <w:sz w:val="28"/>
          <w:sz w:val="28"/>
          <w:szCs w:val="28"/>
          <w:rtl w:val="true"/>
          <w:lang w:bidi="fa-IR"/>
        </w:rPr>
        <w:t>که چندان خفت خواهی در دل خاک</w:t>
      </w:r>
    </w:p>
    <w:p>
      <w:pPr>
        <w:pStyle w:val="BookText"/>
        <w:rPr/>
      </w:pPr>
      <w:r>
        <w:rPr>
          <w:rFonts w:ascii="IRNazanin" w:hAnsi="IRNazanin" w:eastAsia="IRNazanin"/>
          <w:color w:val="111111"/>
          <w:sz w:val="28"/>
          <w:sz w:val="28"/>
          <w:szCs w:val="28"/>
          <w:rtl w:val="true"/>
          <w:lang w:bidi="fa-IR"/>
        </w:rPr>
        <w:t>که فرموشت کند دوران افلاک</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دایم دل خود به‌معصیت شاد کنی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غم رسدت خدای را یاد کنی</w:t>
      </w:r>
      <w:bookmarkStart w:id="5019" w:name="pg145_1925"/>
    </w:p>
    <w:p>
      <w:pPr>
        <w:pStyle w:val="BookText"/>
        <w:rPr/>
      </w:pPr>
      <w:bookmarkEnd w:id="5019"/>
      <w:r>
        <w:rPr>
          <w:rFonts w:ascii="IRNazanin" w:hAnsi="IRNazanin" w:eastAsia="IRNazanin"/>
          <w:color w:val="111111"/>
          <w:sz w:val="28"/>
          <w:sz w:val="28"/>
          <w:szCs w:val="28"/>
          <w:rtl w:val="true"/>
          <w:lang w:bidi="fa-IR"/>
        </w:rPr>
        <w:t>دنیا ز تو رفته و ترا دعوا ترک</w:t>
      </w:r>
    </w:p>
    <w:p>
      <w:pPr>
        <w:pStyle w:val="BookText"/>
        <w:rPr/>
      </w:pPr>
      <w:r>
        <w:rPr>
          <w:rFonts w:ascii="IRNazanin" w:hAnsi="IRNazanin" w:eastAsia="IRNazanin"/>
          <w:color w:val="111111"/>
          <w:sz w:val="28"/>
          <w:sz w:val="28"/>
          <w:szCs w:val="28"/>
          <w:rtl w:val="true"/>
          <w:lang w:bidi="fa-IR"/>
        </w:rPr>
        <w:t>گنجشک پریده را چو آزاد کنی</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بافاقه و فقر همنشینم کردی</w:t>
      </w:r>
    </w:p>
    <w:p>
      <w:pPr>
        <w:pStyle w:val="BookText"/>
        <w:rPr/>
      </w:pPr>
      <w:r>
        <w:rPr>
          <w:rFonts w:ascii="IRNazanin" w:hAnsi="IRNazanin" w:eastAsia="IRNazanin"/>
          <w:color w:val="111111"/>
          <w:sz w:val="28"/>
          <w:sz w:val="28"/>
          <w:szCs w:val="28"/>
          <w:rtl w:val="true"/>
          <w:lang w:bidi="fa-IR"/>
        </w:rPr>
        <w:t>بی مونس و بی یار غمینم کردی</w:t>
      </w:r>
    </w:p>
    <w:p>
      <w:pPr>
        <w:pStyle w:val="BookText"/>
        <w:rPr/>
      </w:pPr>
      <w:r>
        <w:rPr>
          <w:rFonts w:ascii="IRNazanin" w:hAnsi="IRNazanin" w:eastAsia="IRNazanin"/>
          <w:color w:val="111111"/>
          <w:sz w:val="28"/>
          <w:sz w:val="28"/>
          <w:szCs w:val="28"/>
          <w:rtl w:val="true"/>
          <w:lang w:bidi="fa-IR"/>
        </w:rPr>
        <w:t>این مرتبه‌ی مقربان در تست</w:t>
      </w:r>
    </w:p>
    <w:p>
      <w:pPr>
        <w:pStyle w:val="BookText"/>
        <w:rPr/>
      </w:pPr>
      <w:r>
        <w:rPr>
          <w:rFonts w:ascii="IRNazanin" w:hAnsi="IRNazanin" w:eastAsia="IRNazanin"/>
          <w:color w:val="111111"/>
          <w:sz w:val="28"/>
          <w:sz w:val="28"/>
          <w:szCs w:val="28"/>
          <w:rtl w:val="true"/>
          <w:lang w:bidi="fa-IR"/>
        </w:rPr>
        <w:t>آیا بچه خدمت این چنینم کردی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بچشمی ناز بی‌اندازه کردن</w:t>
      </w:r>
    </w:p>
    <w:p>
      <w:pPr>
        <w:pStyle w:val="BookText"/>
        <w:rPr/>
      </w:pPr>
      <w:r>
        <w:rPr>
          <w:rFonts w:ascii="IRNazanin" w:hAnsi="IRNazanin" w:eastAsia="IRNazanin"/>
          <w:color w:val="111111"/>
          <w:sz w:val="28"/>
          <w:sz w:val="28"/>
          <w:szCs w:val="28"/>
          <w:rtl w:val="true"/>
          <w:lang w:bidi="fa-IR"/>
        </w:rPr>
        <w:t>بدیگر چشم عهدی تازه کردن</w:t>
      </w:r>
    </w:p>
    <w:p>
      <w:pPr>
        <w:pStyle w:val="BookText"/>
        <w:rPr/>
      </w:pPr>
      <w:r>
        <w:rPr>
          <w:rFonts w:ascii="IRNazanin" w:hAnsi="IRNazanin" w:eastAsia="IRNazanin"/>
          <w:color w:val="111111"/>
          <w:sz w:val="28"/>
          <w:sz w:val="28"/>
          <w:szCs w:val="28"/>
          <w:rtl w:val="true"/>
          <w:lang w:bidi="fa-IR"/>
        </w:rPr>
        <w:t>عتابش گر چه می‌زد شیشیه بر سنگ</w:t>
      </w:r>
    </w:p>
    <w:p>
      <w:pPr>
        <w:pStyle w:val="BookText"/>
        <w:rPr/>
      </w:pPr>
      <w:r>
        <w:rPr>
          <w:rFonts w:ascii="IRNazanin" w:hAnsi="IRNazanin" w:eastAsia="IRNazanin"/>
          <w:color w:val="111111"/>
          <w:sz w:val="28"/>
          <w:sz w:val="28"/>
          <w:szCs w:val="28"/>
          <w:rtl w:val="true"/>
          <w:lang w:bidi="fa-IR"/>
        </w:rPr>
        <w:t>عقیقش نرخ می‌پرسید در جنگ</w:t>
      </w:r>
    </w:p>
    <w:p>
      <w:pPr>
        <w:pStyle w:val="BookText"/>
        <w:rPr/>
      </w:pPr>
      <w:r>
        <w:rPr>
          <w:rFonts w:ascii="IRNazanin" w:hAnsi="IRNazanin" w:eastAsia="IRNazanin"/>
          <w:color w:val="111111"/>
          <w:sz w:val="28"/>
          <w:sz w:val="28"/>
          <w:szCs w:val="28"/>
          <w:rtl w:val="true"/>
          <w:lang w:bidi="fa-IR"/>
        </w:rPr>
        <w:t>دو شکر چون عقیق آب داده</w:t>
      </w:r>
    </w:p>
    <w:p>
      <w:pPr>
        <w:pStyle w:val="BookText"/>
        <w:rPr/>
      </w:pPr>
      <w:r>
        <w:rPr>
          <w:rFonts w:ascii="IRNazanin" w:hAnsi="IRNazanin" w:eastAsia="IRNazanin"/>
          <w:color w:val="111111"/>
          <w:sz w:val="28"/>
          <w:sz w:val="28"/>
          <w:szCs w:val="28"/>
          <w:rtl w:val="true"/>
          <w:lang w:bidi="fa-IR"/>
        </w:rPr>
        <w:t>دو گیسو چون کمند تاب داده</w:t>
      </w:r>
    </w:p>
    <w:p>
      <w:pPr>
        <w:pStyle w:val="BookText"/>
        <w:rPr/>
      </w:pPr>
      <w:r>
        <w:rPr>
          <w:rFonts w:ascii="IRNazanin" w:hAnsi="IRNazanin" w:eastAsia="IRNazanin"/>
          <w:color w:val="111111"/>
          <w:sz w:val="28"/>
          <w:sz w:val="28"/>
          <w:szCs w:val="28"/>
          <w:rtl w:val="true"/>
          <w:lang w:bidi="fa-IR"/>
        </w:rPr>
        <w:t>خم گیسویش آب از دل کشیده</w:t>
      </w:r>
    </w:p>
    <w:p>
      <w:pPr>
        <w:pStyle w:val="BookText"/>
        <w:rPr/>
      </w:pPr>
      <w:r>
        <w:rPr>
          <w:rFonts w:ascii="IRNazanin" w:hAnsi="IRNazanin" w:eastAsia="IRNazanin"/>
          <w:color w:val="111111"/>
          <w:sz w:val="28"/>
          <w:sz w:val="28"/>
          <w:szCs w:val="28"/>
          <w:rtl w:val="true"/>
          <w:lang w:bidi="fa-IR"/>
        </w:rPr>
        <w:t>به گیسو سبزه را بر گل کشیده</w:t>
      </w:r>
    </w:p>
    <w:p>
      <w:pPr>
        <w:pStyle w:val="BookText"/>
        <w:rPr/>
      </w:pPr>
      <w:r>
        <w:rPr>
          <w:rFonts w:ascii="IRNazanin" w:hAnsi="IRNazanin" w:eastAsia="IRNazanin"/>
          <w:color w:val="111111"/>
          <w:sz w:val="28"/>
          <w:sz w:val="28"/>
          <w:szCs w:val="28"/>
          <w:rtl w:val="true"/>
          <w:lang w:bidi="fa-IR"/>
        </w:rPr>
        <w:t>شده گرم از نسیم مشک تیزش</w:t>
      </w:r>
    </w:p>
    <w:p>
      <w:pPr>
        <w:pStyle w:val="BookText"/>
        <w:rPr/>
      </w:pPr>
      <w:r>
        <w:rPr>
          <w:rFonts w:ascii="IRNazanin" w:hAnsi="IRNazanin" w:eastAsia="IRNazanin"/>
          <w:color w:val="111111"/>
          <w:sz w:val="28"/>
          <w:sz w:val="28"/>
          <w:szCs w:val="28"/>
          <w:rtl w:val="true"/>
          <w:lang w:bidi="fa-IR"/>
        </w:rPr>
        <w:t>دماغ نرگس بیمار خیزش</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چه خوش باشد در آغاز جوانی</w:t>
      </w:r>
    </w:p>
    <w:p>
      <w:pPr>
        <w:pStyle w:val="BookText"/>
        <w:rPr/>
      </w:pPr>
      <w:r>
        <w:rPr>
          <w:rFonts w:ascii="IRNazanin" w:hAnsi="IRNazanin" w:eastAsia="IRNazanin"/>
          <w:color w:val="111111"/>
          <w:sz w:val="28"/>
          <w:sz w:val="28"/>
          <w:szCs w:val="28"/>
          <w:rtl w:val="true"/>
          <w:lang w:bidi="fa-IR"/>
        </w:rPr>
        <w:t xml:space="preserve">دو دلبر را به هم سودای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از ابرو عتاب آغاز کردن</w:t>
      </w:r>
    </w:p>
    <w:p>
      <w:pPr>
        <w:pStyle w:val="BookText"/>
        <w:rPr/>
      </w:pPr>
      <w:r>
        <w:rPr>
          <w:rFonts w:ascii="IRNazanin" w:hAnsi="IRNazanin" w:eastAsia="IRNazanin"/>
          <w:color w:val="111111"/>
          <w:sz w:val="28"/>
          <w:sz w:val="28"/>
          <w:szCs w:val="28"/>
          <w:rtl w:val="true"/>
          <w:lang w:bidi="fa-IR"/>
        </w:rPr>
        <w:t>گه از مژگان بیان راز کردن</w:t>
      </w:r>
    </w:p>
    <w:p>
      <w:pPr>
        <w:pStyle w:val="BookText"/>
        <w:rPr/>
      </w:pPr>
      <w:r>
        <w:rPr>
          <w:rFonts w:ascii="IRNazanin" w:hAnsi="IRNazanin" w:eastAsia="IRNazanin"/>
          <w:color w:val="111111"/>
          <w:sz w:val="28"/>
          <w:sz w:val="28"/>
          <w:szCs w:val="28"/>
          <w:rtl w:val="true"/>
          <w:lang w:bidi="fa-IR"/>
        </w:rPr>
        <w:t>گهی از دور باش غمزه راندن</w:t>
      </w:r>
    </w:p>
    <w:p>
      <w:pPr>
        <w:pStyle w:val="BookText"/>
        <w:rPr/>
      </w:pPr>
      <w:r>
        <w:rPr>
          <w:rFonts w:ascii="IRNazanin" w:hAnsi="IRNazanin" w:eastAsia="IRNazanin"/>
          <w:color w:val="111111"/>
          <w:sz w:val="28"/>
          <w:sz w:val="28"/>
          <w:szCs w:val="28"/>
          <w:rtl w:val="true"/>
          <w:lang w:bidi="fa-IR"/>
        </w:rPr>
        <w:t>گهی از گوشه‌های چشم خواندن</w:t>
      </w:r>
    </w:p>
    <w:p>
      <w:pPr>
        <w:pStyle w:val="BookText"/>
        <w:rPr/>
      </w:pPr>
      <w:r>
        <w:rPr>
          <w:rFonts w:ascii="IRNazanin" w:hAnsi="IRNazanin" w:eastAsia="IRNazanin"/>
          <w:color w:val="111111"/>
          <w:sz w:val="28"/>
          <w:sz w:val="28"/>
          <w:szCs w:val="28"/>
          <w:rtl w:val="true"/>
          <w:lang w:bidi="fa-IR"/>
        </w:rPr>
        <w:t>فشرده عشق در دلها قدم سخت</w:t>
      </w:r>
    </w:p>
    <w:p>
      <w:pPr>
        <w:pStyle w:val="BookText"/>
        <w:rPr/>
      </w:pPr>
      <w:r>
        <w:rPr>
          <w:rFonts w:ascii="IRNazanin" w:hAnsi="IRNazanin" w:eastAsia="IRNazanin"/>
          <w:color w:val="111111"/>
          <w:sz w:val="28"/>
          <w:sz w:val="28"/>
          <w:szCs w:val="28"/>
          <w:rtl w:val="true"/>
          <w:lang w:bidi="fa-IR"/>
        </w:rPr>
        <w:t>خرد برده به صحرای عدم رخت</w:t>
      </w:r>
    </w:p>
    <w:p>
      <w:pPr>
        <w:pStyle w:val="BookText"/>
        <w:rPr/>
      </w:pPr>
      <w:r>
        <w:rPr>
          <w:rFonts w:ascii="IRNazanin" w:hAnsi="IRNazanin" w:eastAsia="IRNazanin"/>
          <w:color w:val="111111"/>
          <w:sz w:val="28"/>
          <w:sz w:val="28"/>
          <w:szCs w:val="28"/>
          <w:rtl w:val="true"/>
          <w:lang w:bidi="fa-IR"/>
        </w:rPr>
        <w:t>درون جان خیال زلف بالا</w:t>
      </w:r>
    </w:p>
    <w:p>
      <w:pPr>
        <w:pStyle w:val="BookText"/>
        <w:rPr/>
      </w:pPr>
      <w:r>
        <w:rPr>
          <w:rFonts w:ascii="IRNazanin" w:hAnsi="IRNazanin" w:eastAsia="IRNazanin"/>
          <w:color w:val="111111"/>
          <w:sz w:val="28"/>
          <w:sz w:val="28"/>
          <w:szCs w:val="28"/>
          <w:rtl w:val="true"/>
          <w:lang w:bidi="fa-IR"/>
        </w:rPr>
        <w:t>چو دزد خانگی جاسوس کالا</w:t>
      </w:r>
    </w:p>
    <w:p>
      <w:pPr>
        <w:pStyle w:val="BookText"/>
        <w:rPr/>
      </w:pPr>
      <w:r>
        <w:rPr>
          <w:rFonts w:ascii="IRNazanin" w:hAnsi="IRNazanin" w:eastAsia="IRNazanin"/>
          <w:color w:val="111111"/>
          <w:sz w:val="28"/>
          <w:sz w:val="28"/>
          <w:szCs w:val="28"/>
          <w:rtl w:val="true"/>
          <w:lang w:bidi="fa-IR"/>
        </w:rPr>
        <w:t>می‌تلخ است جور گل‌عذاران</w:t>
      </w:r>
    </w:p>
    <w:p>
      <w:pPr>
        <w:pStyle w:val="BookText"/>
        <w:rPr/>
      </w:pPr>
      <w:r>
        <w:rPr>
          <w:rFonts w:ascii="IRNazanin" w:hAnsi="IRNazanin" w:eastAsia="IRNazanin"/>
          <w:color w:val="111111"/>
          <w:sz w:val="28"/>
          <w:sz w:val="28"/>
          <w:szCs w:val="28"/>
          <w:rtl w:val="true"/>
          <w:lang w:bidi="fa-IR"/>
        </w:rPr>
        <w:t>که هر چندش خوری باشد گواران</w:t>
      </w:r>
    </w:p>
    <w:p>
      <w:pPr>
        <w:pStyle w:val="Heading3"/>
        <w:numPr>
          <w:ilvl w:val="2"/>
          <w:numId w:val="1"/>
        </w:numPr>
        <w:rPr/>
      </w:pPr>
      <w:bookmarkStart w:id="5020" w:name="__RefHeading___Toc1234153_211673320"/>
      <w:bookmarkStart w:id="5021" w:name="_Toc2193"/>
      <w:bookmarkEnd w:id="5020"/>
      <w:r>
        <w:rPr>
          <w:rtl w:val="true"/>
        </w:rPr>
        <w:t>ملکه، حق الیقین</w:t>
      </w:r>
      <w:bookmarkEnd w:id="5021"/>
    </w:p>
    <w:p>
      <w:pPr>
        <w:pStyle w:val="BookText"/>
        <w:rPr/>
      </w:pPr>
      <w:r>
        <w:rPr>
          <w:rFonts w:ascii="IRNazanin" w:hAnsi="IRNazanin" w:eastAsia="IRNazanin"/>
          <w:color w:val="111111"/>
          <w:sz w:val="28"/>
          <w:sz w:val="28"/>
          <w:szCs w:val="28"/>
          <w:rtl w:val="true"/>
          <w:lang w:bidi="fa-IR"/>
        </w:rPr>
        <w:t>برخی از حکیمان برآنند که فاعل افعال نباتی و حیوانی چون تغذیه، نمو و تصویر و غیر اینها در نبات و حیوان، جوهر لطیف روحانی است که از سوی خدای فیاض مأمور است آن افعال خاص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از آن تعبیر به ملکه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اشراقین و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این همان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بیا که قصر امل سخت سست بنیاد است</w:t>
      </w:r>
    </w:p>
    <w:p>
      <w:pPr>
        <w:pStyle w:val="BookText"/>
        <w:rPr/>
      </w:pPr>
      <w:r>
        <w:rPr>
          <w:rFonts w:ascii="IRNazanin" w:hAnsi="IRNazanin" w:eastAsia="IRNazanin"/>
          <w:color w:val="111111"/>
          <w:sz w:val="28"/>
          <w:sz w:val="28"/>
          <w:szCs w:val="28"/>
          <w:rtl w:val="true"/>
          <w:lang w:bidi="fa-IR"/>
        </w:rPr>
        <w:t>بیار باده که بنیاد عمر بر باد است</w:t>
      </w:r>
    </w:p>
    <w:p>
      <w:pPr>
        <w:pStyle w:val="BookText"/>
        <w:rPr/>
      </w:pPr>
      <w:r>
        <w:rPr>
          <w:rFonts w:ascii="IRNazanin" w:hAnsi="IRNazanin" w:eastAsia="IRNazanin"/>
          <w:color w:val="111111"/>
          <w:sz w:val="28"/>
          <w:sz w:val="28"/>
          <w:szCs w:val="28"/>
          <w:rtl w:val="true"/>
          <w:lang w:bidi="fa-IR"/>
        </w:rPr>
        <w:t>غلام همت آنم که زیر چرخ کبود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چه گویمت که به میخانه دوش مست و خراب</w:t>
      </w:r>
    </w:p>
    <w:p>
      <w:pPr>
        <w:pStyle w:val="BookText"/>
        <w:rPr/>
      </w:pPr>
      <w:r>
        <w:rPr>
          <w:rFonts w:ascii="IRNazanin" w:hAnsi="IRNazanin" w:eastAsia="IRNazanin"/>
          <w:color w:val="111111"/>
          <w:sz w:val="28"/>
          <w:sz w:val="28"/>
          <w:szCs w:val="28"/>
          <w:rtl w:val="true"/>
          <w:lang w:bidi="fa-IR"/>
        </w:rPr>
        <w:t>سروش عالم غیبم چه مژده‌ها داد است</w:t>
      </w:r>
    </w:p>
    <w:p>
      <w:pPr>
        <w:pStyle w:val="BookText"/>
        <w:rPr/>
      </w:pPr>
      <w:r>
        <w:rPr>
          <w:rFonts w:ascii="IRNazanin" w:hAnsi="IRNazanin" w:eastAsia="IRNazanin"/>
          <w:color w:val="111111"/>
          <w:sz w:val="28"/>
          <w:sz w:val="28"/>
          <w:szCs w:val="28"/>
          <w:rtl w:val="true"/>
          <w:lang w:bidi="fa-IR"/>
        </w:rPr>
        <w:t>که ای بلند نظر شاهباز سدره نشین</w:t>
      </w:r>
    </w:p>
    <w:p>
      <w:pPr>
        <w:pStyle w:val="BookText"/>
        <w:rPr/>
      </w:pP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ascii="IRNazanin" w:hAnsi="IRNazanin" w:eastAsia="IRNazanin"/>
          <w:color w:val="111111"/>
          <w:sz w:val="28"/>
          <w:sz w:val="28"/>
          <w:szCs w:val="28"/>
          <w:rtl w:val="true"/>
          <w:lang w:bidi="fa-IR"/>
        </w:rPr>
        <w:t>ترا ز کنگره‌ی عرش می‌زنند صفیر</w:t>
      </w:r>
    </w:p>
    <w:p>
      <w:pPr>
        <w:pStyle w:val="BookText"/>
        <w:rPr/>
      </w:pPr>
      <w:r>
        <w:rPr>
          <w:rFonts w:ascii="IRNazanin" w:hAnsi="IRNazanin" w:eastAsia="IRNazanin"/>
          <w:color w:val="111111"/>
          <w:sz w:val="28"/>
          <w:sz w:val="28"/>
          <w:szCs w:val="28"/>
          <w:rtl w:val="true"/>
          <w:lang w:bidi="fa-IR"/>
        </w:rPr>
        <w:t>ندانمت که در این دامگه چه افتاد است</w:t>
      </w:r>
    </w:p>
    <w:p>
      <w:pPr>
        <w:pStyle w:val="BookText"/>
        <w:rPr/>
      </w:pPr>
      <w:r>
        <w:rPr>
          <w:rFonts w:ascii="IRNazanin" w:hAnsi="IRNazanin" w:eastAsia="IRNazanin"/>
          <w:color w:val="111111"/>
          <w:sz w:val="28"/>
          <w:sz w:val="28"/>
          <w:szCs w:val="28"/>
          <w:rtl w:val="true"/>
          <w:lang w:bidi="fa-IR"/>
        </w:rPr>
        <w:t>غم جهان مخور و پند من مبر از یاد</w:t>
      </w:r>
    </w:p>
    <w:p>
      <w:pPr>
        <w:pStyle w:val="BookText"/>
        <w:rPr/>
      </w:pPr>
      <w:r>
        <w:rPr>
          <w:rFonts w:ascii="IRNazanin" w:hAnsi="IRNazanin" w:eastAsia="IRNazanin"/>
          <w:color w:val="111111"/>
          <w:sz w:val="28"/>
          <w:sz w:val="28"/>
          <w:szCs w:val="28"/>
          <w:rtl w:val="true"/>
          <w:lang w:bidi="fa-IR"/>
        </w:rPr>
        <w:t>که این لطیفه نغزم ز رهروی یاد است</w:t>
      </w:r>
    </w:p>
    <w:p>
      <w:pPr>
        <w:pStyle w:val="BookText"/>
        <w:rPr/>
      </w:pPr>
      <w:r>
        <w:rPr>
          <w:rFonts w:ascii="IRNazanin" w:hAnsi="IRNazanin" w:eastAsia="IRNazanin"/>
          <w:color w:val="111111"/>
          <w:sz w:val="28"/>
          <w:sz w:val="28"/>
          <w:szCs w:val="28"/>
          <w:rtl w:val="true"/>
          <w:lang w:bidi="fa-IR"/>
        </w:rPr>
        <w:t>حسد چه می‌بری ای سست نظم بر حافظ</w:t>
      </w:r>
    </w:p>
    <w:p>
      <w:pPr>
        <w:pStyle w:val="BookText"/>
        <w:rPr/>
      </w:pPr>
      <w:r>
        <w:rPr>
          <w:rFonts w:ascii="IRNazanin" w:hAnsi="IRNazanin" w:eastAsia="IRNazanin"/>
          <w:color w:val="111111"/>
          <w:sz w:val="28"/>
          <w:sz w:val="28"/>
          <w:szCs w:val="28"/>
          <w:rtl w:val="true"/>
          <w:lang w:bidi="fa-IR"/>
        </w:rPr>
        <w:t>قبول خاطر و لطف سخن خدا داد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بحریست بحر عشق که هیچش کناره نیست</w:t>
      </w:r>
    </w:p>
    <w:p>
      <w:pPr>
        <w:pStyle w:val="BookText"/>
        <w:rPr/>
      </w:pPr>
      <w:r>
        <w:rPr>
          <w:rFonts w:ascii="IRNazanin" w:hAnsi="IRNazanin" w:eastAsia="IRNazanin"/>
          <w:color w:val="111111"/>
          <w:sz w:val="28"/>
          <w:sz w:val="28"/>
          <w:szCs w:val="28"/>
          <w:rtl w:val="true"/>
          <w:lang w:bidi="fa-IR"/>
        </w:rPr>
        <w:t>آنجا جز آنکه جان بسپارند چاره نیست</w:t>
      </w:r>
    </w:p>
    <w:p>
      <w:pPr>
        <w:pStyle w:val="BookText"/>
        <w:rPr/>
      </w:pPr>
      <w:r>
        <w:rPr>
          <w:rFonts w:ascii="IRNazanin" w:hAnsi="IRNazanin" w:eastAsia="IRNazanin"/>
          <w:color w:val="111111"/>
          <w:sz w:val="28"/>
          <w:sz w:val="28"/>
          <w:szCs w:val="28"/>
          <w:rtl w:val="true"/>
          <w:lang w:bidi="fa-IR"/>
        </w:rPr>
        <w:t>آندم که دل به‌عشق دهی خوش دمی بود</w:t>
      </w:r>
    </w:p>
    <w:p>
      <w:pPr>
        <w:pStyle w:val="BookText"/>
        <w:rPr/>
      </w:pPr>
      <w:r>
        <w:rPr>
          <w:rFonts w:ascii="IRNazanin" w:hAnsi="IRNazanin" w:eastAsia="IRNazanin"/>
          <w:color w:val="111111"/>
          <w:sz w:val="28"/>
          <w:sz w:val="28"/>
          <w:szCs w:val="28"/>
          <w:rtl w:val="true"/>
          <w:lang w:bidi="fa-IR"/>
        </w:rPr>
        <w:t>در کار خیر حاجت هیچ استخاره نیست</w:t>
      </w:r>
    </w:p>
    <w:p>
      <w:pPr>
        <w:pStyle w:val="BookText"/>
        <w:rPr/>
      </w:pPr>
      <w:r>
        <w:rPr>
          <w:rFonts w:ascii="IRNazanin" w:hAnsi="IRNazanin" w:eastAsia="IRNazanin"/>
          <w:color w:val="111111"/>
          <w:sz w:val="28"/>
          <w:sz w:val="28"/>
          <w:szCs w:val="28"/>
          <w:rtl w:val="true"/>
          <w:lang w:bidi="fa-IR"/>
        </w:rPr>
        <w:t>ما را به منع عقل مترسان و می بیار</w:t>
      </w:r>
    </w:p>
    <w:p>
      <w:pPr>
        <w:pStyle w:val="BookText"/>
        <w:rPr/>
      </w:pPr>
      <w:r>
        <w:rPr>
          <w:rFonts w:ascii="IRNazanin" w:hAnsi="IRNazanin" w:eastAsia="IRNazanin"/>
          <w:color w:val="111111"/>
          <w:sz w:val="28"/>
          <w:sz w:val="28"/>
          <w:szCs w:val="28"/>
          <w:rtl w:val="true"/>
          <w:lang w:bidi="fa-IR"/>
        </w:rPr>
        <w:t>کاین شحنه در ولایت ما هیچ کاره نیست</w:t>
      </w:r>
    </w:p>
    <w:p>
      <w:pPr>
        <w:pStyle w:val="BookText"/>
        <w:rPr/>
      </w:pPr>
      <w:r>
        <w:rPr>
          <w:rFonts w:ascii="IRNazanin" w:hAnsi="IRNazanin" w:eastAsia="IRNazanin"/>
          <w:color w:val="111111"/>
          <w:sz w:val="28"/>
          <w:sz w:val="28"/>
          <w:szCs w:val="28"/>
          <w:rtl w:val="true"/>
          <w:lang w:bidi="fa-IR"/>
        </w:rPr>
        <w:t>فرصت شمر طریقه رندی که این نشان</w:t>
      </w:r>
    </w:p>
    <w:p>
      <w:pPr>
        <w:pStyle w:val="BookText"/>
        <w:rPr/>
      </w:pPr>
      <w:r>
        <w:rPr>
          <w:rFonts w:ascii="IRNazanin" w:hAnsi="IRNazanin" w:eastAsia="IRNazanin"/>
          <w:color w:val="111111"/>
          <w:sz w:val="28"/>
          <w:sz w:val="28"/>
          <w:szCs w:val="28"/>
          <w:rtl w:val="true"/>
          <w:lang w:bidi="fa-IR"/>
        </w:rPr>
        <w:t>چون راه گنج بر همه کس آشکاره نیست</w:t>
      </w:r>
    </w:p>
    <w:p>
      <w:pPr>
        <w:pStyle w:val="BookText"/>
        <w:rPr/>
      </w:pPr>
      <w:r>
        <w:rPr>
          <w:rFonts w:ascii="IRNazanin" w:hAnsi="IRNazanin" w:eastAsia="IRNazanin"/>
          <w:color w:val="111111"/>
          <w:sz w:val="28"/>
          <w:sz w:val="28"/>
          <w:szCs w:val="28"/>
          <w:rtl w:val="true"/>
          <w:lang w:bidi="fa-IR"/>
        </w:rPr>
        <w:t>نگرفت در تو گریه حافظ به هیچ روی</w:t>
      </w:r>
    </w:p>
    <w:p>
      <w:pPr>
        <w:pStyle w:val="BookText"/>
        <w:rPr/>
      </w:pPr>
      <w:r>
        <w:rPr>
          <w:rFonts w:ascii="IRNazanin" w:hAnsi="IRNazanin" w:eastAsia="IRNazanin"/>
          <w:color w:val="111111"/>
          <w:sz w:val="28"/>
          <w:sz w:val="28"/>
          <w:szCs w:val="28"/>
          <w:rtl w:val="true"/>
          <w:lang w:bidi="fa-IR"/>
        </w:rPr>
        <w:t>حیران آن دلم که کم از سنگ خاره نیست</w:t>
      </w:r>
    </w:p>
    <w:p>
      <w:pPr>
        <w:pStyle w:val="BookText"/>
        <w:rPr/>
      </w:pPr>
      <w:r>
        <w:rPr>
          <w:rFonts w:ascii="IRNazanin" w:hAnsi="IRNazanin" w:eastAsia="IRNazanin"/>
          <w:color w:val="111111"/>
          <w:sz w:val="28"/>
          <w:sz w:val="28"/>
          <w:szCs w:val="28"/>
          <w:rtl w:val="true"/>
          <w:lang w:bidi="fa-IR"/>
        </w:rPr>
        <w:t>میرزا اشرف</w:t>
      </w:r>
    </w:p>
    <w:p>
      <w:pPr>
        <w:pStyle w:val="BookText"/>
        <w:rPr/>
      </w:pPr>
      <w:r>
        <w:rPr>
          <w:rFonts w:ascii="IRNazanin" w:hAnsi="IRNazanin" w:eastAsia="IRNazanin"/>
          <w:color w:val="111111"/>
          <w:sz w:val="28"/>
          <w:sz w:val="28"/>
          <w:szCs w:val="28"/>
          <w:rtl w:val="true"/>
          <w:lang w:bidi="fa-IR"/>
        </w:rPr>
        <w:t>غمگین نیم ز صحبت گرم تو با رقیب</w:t>
      </w:r>
    </w:p>
    <w:p>
      <w:pPr>
        <w:pStyle w:val="BookText"/>
        <w:rPr/>
      </w:pPr>
      <w:r>
        <w:rPr>
          <w:rFonts w:ascii="IRNazanin" w:hAnsi="IRNazanin" w:eastAsia="IRNazanin"/>
          <w:color w:val="111111"/>
          <w:sz w:val="28"/>
          <w:sz w:val="28"/>
          <w:szCs w:val="28"/>
          <w:rtl w:val="true"/>
          <w:lang w:bidi="fa-IR"/>
        </w:rPr>
        <w:t>دانسته‌ام که مهر و وفای تو تا کجاست</w:t>
      </w:r>
    </w:p>
    <w:p>
      <w:pPr>
        <w:pStyle w:val="BookText"/>
        <w:rPr/>
      </w:pP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چون درد دلی گویم در خواب کنی خود را</w:t>
      </w:r>
    </w:p>
    <w:p>
      <w:pPr>
        <w:pStyle w:val="BookText"/>
        <w:rPr/>
      </w:pPr>
      <w:r>
        <w:rPr>
          <w:rFonts w:ascii="IRNazanin" w:hAnsi="IRNazanin" w:eastAsia="IRNazanin"/>
          <w:color w:val="111111"/>
          <w:sz w:val="28"/>
          <w:sz w:val="28"/>
          <w:szCs w:val="28"/>
          <w:rtl w:val="true"/>
          <w:lang w:bidi="fa-IR"/>
        </w:rPr>
        <w:t>این درد دل است آخر افسانه نمی‌گویم</w:t>
      </w:r>
    </w:p>
    <w:p>
      <w:pPr>
        <w:pStyle w:val="BookText"/>
        <w:rPr/>
      </w:pPr>
      <w:r>
        <w:rPr>
          <w:rFonts w:ascii="IRNazanin" w:hAnsi="IRNazanin" w:eastAsia="IRNazanin"/>
          <w:color w:val="111111"/>
          <w:sz w:val="28"/>
          <w:sz w:val="28"/>
          <w:szCs w:val="28"/>
          <w:rtl w:val="true"/>
          <w:lang w:bidi="fa-IR"/>
        </w:rPr>
        <w:t>خیام</w:t>
      </w:r>
    </w:p>
    <w:p>
      <w:pPr>
        <w:pStyle w:val="BookText"/>
        <w:rPr/>
      </w:pPr>
      <w:r>
        <w:rPr>
          <w:rFonts w:ascii="IRNazanin" w:hAnsi="IRNazanin" w:eastAsia="IRNazanin"/>
          <w:color w:val="111111"/>
          <w:sz w:val="28"/>
          <w:sz w:val="28"/>
          <w:szCs w:val="28"/>
          <w:rtl w:val="true"/>
          <w:lang w:bidi="fa-IR"/>
        </w:rPr>
        <w:t>گر علم لدنی همه از بر داری</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سودت نکند چون نفس کافر داری</w:t>
      </w:r>
      <w:bookmarkStart w:id="5022" w:name="pg145_1931"/>
    </w:p>
    <w:p>
      <w:pPr>
        <w:pStyle w:val="BookText"/>
        <w:rPr/>
      </w:pPr>
      <w:bookmarkEnd w:id="5022"/>
      <w:r>
        <w:rPr>
          <w:rFonts w:ascii="IRNazanin" w:hAnsi="IRNazanin" w:eastAsia="IRNazanin"/>
          <w:color w:val="111111"/>
          <w:sz w:val="28"/>
          <w:sz w:val="28"/>
          <w:szCs w:val="28"/>
          <w:rtl w:val="true"/>
          <w:lang w:bidi="fa-IR"/>
        </w:rPr>
        <w:t>سر را به زمین چه می‌نهی بهر نماز</w:t>
      </w:r>
    </w:p>
    <w:p>
      <w:pPr>
        <w:pStyle w:val="BookText"/>
        <w:rPr/>
      </w:pPr>
      <w:r>
        <w:rPr>
          <w:rFonts w:ascii="IRNazanin" w:hAnsi="IRNazanin" w:eastAsia="IRNazanin"/>
          <w:color w:val="111111"/>
          <w:sz w:val="28"/>
          <w:sz w:val="28"/>
          <w:szCs w:val="28"/>
          <w:rtl w:val="true"/>
          <w:lang w:bidi="fa-IR"/>
        </w:rPr>
        <w:t>آن را به زمین بنه که بر سر داری</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خوشحال مجردی جهان پیمایی</w:t>
      </w:r>
    </w:p>
    <w:p>
      <w:pPr>
        <w:pStyle w:val="BookText"/>
        <w:rPr/>
      </w:pPr>
      <w:r>
        <w:rPr>
          <w:rFonts w:ascii="IRNazanin" w:hAnsi="IRNazanin" w:eastAsia="IRNazanin"/>
          <w:color w:val="111111"/>
          <w:sz w:val="28"/>
          <w:sz w:val="28"/>
          <w:szCs w:val="28"/>
          <w:rtl w:val="true"/>
          <w:lang w:bidi="fa-IR"/>
        </w:rPr>
        <w:t>و ز نیک و بد زمانه بی‌پروایی</w:t>
      </w:r>
    </w:p>
    <w:p>
      <w:pPr>
        <w:pStyle w:val="BookText"/>
        <w:rPr/>
      </w:pPr>
      <w:r>
        <w:rPr>
          <w:rFonts w:ascii="IRNazanin" w:hAnsi="IRNazanin" w:eastAsia="IRNazanin"/>
          <w:color w:val="111111"/>
          <w:sz w:val="28"/>
          <w:sz w:val="28"/>
          <w:szCs w:val="28"/>
          <w:rtl w:val="true"/>
          <w:lang w:bidi="fa-IR"/>
        </w:rPr>
        <w:t>خورشید صفت سیر کنان در عالم</w:t>
      </w:r>
    </w:p>
    <w:p>
      <w:pPr>
        <w:pStyle w:val="BookText"/>
        <w:rPr/>
      </w:pPr>
      <w:r>
        <w:rPr>
          <w:rFonts w:ascii="IRNazanin" w:hAnsi="IRNazanin" w:eastAsia="IRNazanin"/>
          <w:color w:val="111111"/>
          <w:sz w:val="28"/>
          <w:sz w:val="28"/>
          <w:szCs w:val="28"/>
          <w:rtl w:val="true"/>
          <w:lang w:bidi="fa-IR"/>
        </w:rPr>
        <w:t>هر روز به منزلی و هر شب جایی</w:t>
      </w:r>
    </w:p>
    <w:p>
      <w:pPr>
        <w:pStyle w:val="BookText"/>
        <w:rPr/>
      </w:pPr>
      <w:r>
        <w:rPr>
          <w:rFonts w:ascii="IRNazanin" w:hAnsi="IRNazanin" w:eastAsia="IRNazanin"/>
          <w:color w:val="111111"/>
          <w:sz w:val="28"/>
          <w:sz w:val="28"/>
          <w:szCs w:val="28"/>
          <w:rtl w:val="true"/>
          <w:lang w:bidi="fa-IR"/>
        </w:rPr>
        <w:t>محمد جامه باف هروی</w:t>
      </w:r>
    </w:p>
    <w:p>
      <w:pPr>
        <w:pStyle w:val="BookText"/>
        <w:rPr/>
      </w:pPr>
      <w:r>
        <w:rPr>
          <w:rFonts w:ascii="IRNazanin" w:hAnsi="IRNazanin" w:eastAsia="IRNazanin"/>
          <w:color w:val="111111"/>
          <w:sz w:val="28"/>
          <w:sz w:val="28"/>
          <w:szCs w:val="28"/>
          <w:rtl w:val="true"/>
          <w:lang w:bidi="fa-IR"/>
        </w:rPr>
        <w:t>عشق آمد و گرد فتنه بر جانم بیخت</w:t>
      </w:r>
    </w:p>
    <w:p>
      <w:pPr>
        <w:pStyle w:val="BookText"/>
        <w:rPr/>
      </w:pPr>
      <w:r>
        <w:rPr>
          <w:rFonts w:ascii="IRNazanin" w:hAnsi="IRNazanin" w:eastAsia="IRNazanin"/>
          <w:color w:val="111111"/>
          <w:sz w:val="28"/>
          <w:sz w:val="28"/>
          <w:szCs w:val="28"/>
          <w:rtl w:val="true"/>
          <w:lang w:bidi="fa-IR"/>
        </w:rPr>
        <w:t>صبرم شد و عقل رفت و دانش بگریخت</w:t>
      </w:r>
    </w:p>
    <w:p>
      <w:pPr>
        <w:pStyle w:val="BookText"/>
        <w:rPr/>
      </w:pPr>
      <w:r>
        <w:rPr>
          <w:rFonts w:ascii="IRNazanin" w:hAnsi="IRNazanin" w:eastAsia="IRNazanin"/>
          <w:color w:val="111111"/>
          <w:sz w:val="28"/>
          <w:sz w:val="28"/>
          <w:szCs w:val="28"/>
          <w:rtl w:val="true"/>
          <w:lang w:bidi="fa-IR"/>
        </w:rPr>
        <w:t>زین واقعه هیچ دوست دستم نگرفت</w:t>
      </w:r>
    </w:p>
    <w:p>
      <w:pPr>
        <w:pStyle w:val="BookText"/>
        <w:rPr/>
      </w:pPr>
      <w:r>
        <w:rPr>
          <w:rFonts w:ascii="IRNazanin" w:hAnsi="IRNazanin" w:eastAsia="IRNazanin"/>
          <w:color w:val="111111"/>
          <w:sz w:val="28"/>
          <w:sz w:val="28"/>
          <w:szCs w:val="28"/>
          <w:rtl w:val="true"/>
          <w:lang w:bidi="fa-IR"/>
        </w:rPr>
        <w:t>جز دیده که هر چه داشت در پایم ریخت</w:t>
      </w:r>
    </w:p>
    <w:p>
      <w:pPr>
        <w:pStyle w:val="Heading3"/>
        <w:numPr>
          <w:ilvl w:val="2"/>
          <w:numId w:val="1"/>
        </w:numPr>
        <w:rPr/>
      </w:pPr>
      <w:bookmarkStart w:id="5023" w:name="__RefHeading___Toc1234155_211673320"/>
      <w:bookmarkStart w:id="5024" w:name="_Toc2194"/>
      <w:bookmarkEnd w:id="5023"/>
      <w:r>
        <w:rPr>
          <w:rtl w:val="true"/>
        </w:rPr>
        <w:t>بلاغت</w:t>
      </w:r>
      <w:bookmarkEnd w:id="5024"/>
    </w:p>
    <w:p>
      <w:pPr>
        <w:pStyle w:val="BookText"/>
        <w:rPr/>
      </w:pPr>
      <w:r>
        <w:rPr>
          <w:rFonts w:ascii="IRNazanin" w:hAnsi="IRNazanin" w:eastAsia="IRNazanin"/>
          <w:color w:val="111111"/>
          <w:sz w:val="28"/>
          <w:sz w:val="28"/>
          <w:szCs w:val="28"/>
          <w:rtl w:val="true"/>
          <w:lang w:bidi="fa-IR"/>
        </w:rPr>
        <w:t>در کتاب لسان المحاضر و الندیم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یحیی بن اکتم از نیزاری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نیزار خارج شد و نامه‌ای شکوائیه بر سر نی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مأمون رم کرد و نزدیک بود او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برآشفت و دستور داد او را بگیرند و سوگند یاد کرد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قتل آمد، وی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اندوه‌دیده، دانسته خطر متحمل می‌شود و دانسته خلاف ادب مرتکب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روزگار سخت من بنگری، پاسخ نیکی به من خواهی داد و اگر خدا را با قسم شکسته دیدار کنی بهتر از این است با قتل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سخنی چنین بلیغ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حاجتش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جایزه داد</w:t>
      </w:r>
      <w:r>
        <w:rPr>
          <w:rFonts w:eastAsia="IRNazanin" w:cs="IRNazanin"/>
          <w:color w:val="111111"/>
          <w:sz w:val="28"/>
          <w:szCs w:val="28"/>
          <w:rtl w:val="true"/>
          <w:lang w:bidi="fa-IR"/>
        </w:rPr>
        <w:t>.</w:t>
      </w:r>
    </w:p>
    <w:p>
      <w:pPr>
        <w:pStyle w:val="Heading3"/>
        <w:numPr>
          <w:ilvl w:val="2"/>
          <w:numId w:val="1"/>
        </w:numPr>
        <w:rPr/>
      </w:pPr>
      <w:bookmarkStart w:id="5025" w:name="__RefHeading___Toc1234157_211673320"/>
      <w:bookmarkStart w:id="5026" w:name="_Toc2195"/>
      <w:bookmarkEnd w:id="5025"/>
      <w:r>
        <w:rPr>
          <w:rtl w:val="true"/>
        </w:rPr>
        <w:t>شعر خوب</w:t>
      </w:r>
      <w:bookmarkEnd w:id="5026"/>
    </w:p>
    <w:p>
      <w:pPr>
        <w:pStyle w:val="BookText"/>
        <w:rPr/>
      </w:pPr>
      <w:r>
        <w:rPr>
          <w:rFonts w:ascii="IRNazanin" w:hAnsi="IRNazanin" w:eastAsia="IRNazanin"/>
          <w:color w:val="111111"/>
          <w:sz w:val="28"/>
          <w:sz w:val="28"/>
          <w:szCs w:val="28"/>
          <w:rtl w:val="true"/>
          <w:lang w:bidi="fa-IR"/>
        </w:rPr>
        <w:t>ادیبی خواست وصف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شعری است جاری کننده چشمه‌های ذوق با متن زیبا که گوش نیازارد و دل ناخرسند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شعری دلنشین‌تر است که گوش احساس آسایش کند</w:t>
      </w:r>
      <w:r>
        <w:rPr>
          <w:rFonts w:eastAsia="IRNazanin" w:cs="IRNazanin"/>
          <w:color w:val="111111"/>
          <w:sz w:val="28"/>
          <w:szCs w:val="28"/>
          <w:rtl w:val="true"/>
          <w:lang w:bidi="fa-IR"/>
        </w:rPr>
        <w:t>.</w:t>
      </w:r>
    </w:p>
    <w:p>
      <w:pPr>
        <w:pStyle w:val="Heading3"/>
        <w:numPr>
          <w:ilvl w:val="2"/>
          <w:numId w:val="1"/>
        </w:numPr>
        <w:rPr/>
      </w:pPr>
      <w:bookmarkStart w:id="5027" w:name="__RefHeading___Toc1234159_211673320"/>
      <w:bookmarkStart w:id="5028" w:name="_Toc2196"/>
      <w:bookmarkEnd w:id="5027"/>
      <w:r>
        <w:rPr>
          <w:rtl w:val="true"/>
        </w:rPr>
        <w:t>غلام</w:t>
      </w:r>
      <w:bookmarkEnd w:id="5028"/>
    </w:p>
    <w:p>
      <w:pPr>
        <w:pStyle w:val="BookText"/>
        <w:rPr/>
      </w:pPr>
      <w:r>
        <w:rPr>
          <w:rFonts w:ascii="IRNazanin" w:hAnsi="IRNazanin" w:eastAsia="IRNazanin"/>
          <w:color w:val="111111"/>
          <w:sz w:val="28"/>
          <w:sz w:val="28"/>
          <w:szCs w:val="28"/>
          <w:rtl w:val="true"/>
          <w:lang w:bidi="fa-IR"/>
        </w:rPr>
        <w:t>متوکل علاقه‌ای بسیار به خادمش، وصیف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روزی لباسی زیبا پوشیده و به حضور متوکل رسید، متوکل خوشحال شد و به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وصیف را دوست داری؟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تو او را دوست داری،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او را دوست دارم که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ره عشق نشد کس به یقین محرم راز</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بر حسب فهم گمانی دارد</w:t>
      </w:r>
      <w:bookmarkStart w:id="5029" w:name="pg145_1933"/>
    </w:p>
    <w:p>
      <w:pPr>
        <w:pStyle w:val="BookText"/>
        <w:rPr/>
      </w:pPr>
      <w:bookmarkEnd w:id="50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ظاهر پرست از حال ما آگاه نیست</w:t>
      </w:r>
    </w:p>
    <w:p>
      <w:pPr>
        <w:pStyle w:val="BookText"/>
        <w:rPr/>
      </w:pPr>
      <w:r>
        <w:rPr>
          <w:rFonts w:ascii="IRNazanin" w:hAnsi="IRNazanin" w:eastAsia="IRNazanin"/>
          <w:color w:val="111111"/>
          <w:sz w:val="28"/>
          <w:sz w:val="28"/>
          <w:szCs w:val="28"/>
          <w:rtl w:val="true"/>
          <w:lang w:bidi="fa-IR"/>
        </w:rPr>
        <w:t>در حق ما هر چه گوید جای هیچ اکراه نیست</w:t>
      </w:r>
    </w:p>
    <w:p>
      <w:pPr>
        <w:pStyle w:val="BookText"/>
        <w:rPr/>
      </w:pPr>
      <w:r>
        <w:rPr>
          <w:rFonts w:ascii="IRNazanin" w:hAnsi="IRNazanin" w:eastAsia="IRNazanin"/>
          <w:color w:val="111111"/>
          <w:sz w:val="28"/>
          <w:sz w:val="28"/>
          <w:szCs w:val="28"/>
          <w:rtl w:val="true"/>
          <w:lang w:bidi="fa-IR"/>
        </w:rPr>
        <w:t>بر در میخانه رفتن کار یک رنگان بود</w:t>
      </w:r>
    </w:p>
    <w:p>
      <w:pPr>
        <w:pStyle w:val="BookText"/>
        <w:rPr/>
      </w:pPr>
      <w:r>
        <w:rPr>
          <w:rFonts w:ascii="IRNazanin" w:hAnsi="IRNazanin" w:eastAsia="IRNazanin"/>
          <w:color w:val="111111"/>
          <w:sz w:val="28"/>
          <w:sz w:val="28"/>
          <w:szCs w:val="28"/>
          <w:rtl w:val="true"/>
          <w:lang w:bidi="fa-IR"/>
        </w:rPr>
        <w:t>خود فروشان را به‌کوی می فروشان راه نیست</w:t>
      </w:r>
    </w:p>
    <w:p>
      <w:pPr>
        <w:pStyle w:val="BookText"/>
        <w:rPr/>
      </w:pPr>
      <w:r>
        <w:rPr>
          <w:rFonts w:ascii="IRNazanin" w:hAnsi="IRNazanin" w:eastAsia="IRNazanin"/>
          <w:color w:val="111111"/>
          <w:sz w:val="28"/>
          <w:sz w:val="28"/>
          <w:szCs w:val="28"/>
          <w:rtl w:val="true"/>
          <w:lang w:bidi="fa-IR"/>
        </w:rPr>
        <w:t>هر که خواهد گو بیا و هرکه خواهد گو برو</w:t>
      </w:r>
    </w:p>
    <w:p>
      <w:pPr>
        <w:pStyle w:val="BookText"/>
        <w:rPr/>
      </w:pPr>
      <w:r>
        <w:rPr>
          <w:rFonts w:ascii="IRNazanin" w:hAnsi="IRNazanin" w:eastAsia="IRNazanin"/>
          <w:color w:val="111111"/>
          <w:sz w:val="28"/>
          <w:sz w:val="28"/>
          <w:szCs w:val="28"/>
          <w:rtl w:val="true"/>
          <w:lang w:bidi="fa-IR"/>
        </w:rPr>
        <w:t>کبر و ناز و حاجب و دربان در این درگاه نیست</w:t>
      </w:r>
    </w:p>
    <w:p>
      <w:pPr>
        <w:pStyle w:val="BookText"/>
        <w:rPr/>
      </w:pPr>
      <w:r>
        <w:rPr>
          <w:rFonts w:ascii="IRNazanin" w:hAnsi="IRNazanin" w:eastAsia="IRNazanin"/>
          <w:color w:val="111111"/>
          <w:sz w:val="28"/>
          <w:sz w:val="28"/>
          <w:szCs w:val="28"/>
          <w:rtl w:val="true"/>
          <w:lang w:bidi="fa-IR"/>
        </w:rPr>
        <w:t>هر چه هست از قامت ناساز بی‌اندام ماست</w:t>
      </w:r>
    </w:p>
    <w:p>
      <w:pPr>
        <w:pStyle w:val="BookText"/>
        <w:rPr/>
      </w:pPr>
      <w:r>
        <w:rPr>
          <w:rFonts w:ascii="IRNazanin" w:hAnsi="IRNazanin" w:eastAsia="IRNazanin"/>
          <w:color w:val="111111"/>
          <w:sz w:val="28"/>
          <w:sz w:val="28"/>
          <w:szCs w:val="28"/>
          <w:rtl w:val="true"/>
          <w:lang w:bidi="fa-IR"/>
        </w:rPr>
        <w:t>ورنه تشریف تو بر بالای کس کوتاه نیست</w:t>
      </w:r>
    </w:p>
    <w:p>
      <w:pPr>
        <w:pStyle w:val="Heading3"/>
        <w:numPr>
          <w:ilvl w:val="2"/>
          <w:numId w:val="1"/>
        </w:numPr>
        <w:rPr/>
      </w:pPr>
      <w:bookmarkStart w:id="5030" w:name="__RefHeading___Toc1234161_211673320"/>
      <w:bookmarkStart w:id="5031" w:name="_Toc2197"/>
      <w:bookmarkEnd w:id="5030"/>
      <w:r>
        <w:rPr>
          <w:rtl w:val="true"/>
        </w:rPr>
        <w:t>قناعت</w:t>
      </w:r>
      <w:bookmarkEnd w:id="503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عزت دنیا و ثواب آخرت دارد</w:t>
      </w:r>
      <w:r>
        <w:rPr>
          <w:rFonts w:eastAsia="IRNazanin" w:cs="IRNazanin"/>
          <w:color w:val="111111"/>
          <w:sz w:val="28"/>
          <w:szCs w:val="28"/>
          <w:rtl w:val="true"/>
          <w:lang w:bidi="fa-IR"/>
        </w:rPr>
        <w:t>.</w:t>
      </w:r>
    </w:p>
    <w:p>
      <w:pPr>
        <w:pStyle w:val="Heading3"/>
        <w:numPr>
          <w:ilvl w:val="2"/>
          <w:numId w:val="1"/>
        </w:numPr>
        <w:rPr/>
      </w:pPr>
      <w:bookmarkStart w:id="5032" w:name="__RefHeading___Toc1234163_211673320"/>
      <w:bookmarkStart w:id="5033" w:name="_Toc2198"/>
      <w:bookmarkEnd w:id="5032"/>
      <w:r>
        <w:rPr>
          <w:rtl w:val="true"/>
        </w:rPr>
        <w:t>ناامیدی</w:t>
      </w:r>
      <w:bookmarkEnd w:id="5033"/>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بیچاره را عزیز و امیر را بیچاره کند</w:t>
      </w:r>
      <w:r>
        <w:rPr>
          <w:rFonts w:eastAsia="IRNazanin" w:cs="IRNazanin"/>
          <w:color w:val="111111"/>
          <w:sz w:val="28"/>
          <w:szCs w:val="28"/>
          <w:rtl w:val="true"/>
          <w:lang w:bidi="fa-IR"/>
        </w:rPr>
        <w:t>.</w:t>
      </w:r>
    </w:p>
    <w:p>
      <w:pPr>
        <w:pStyle w:val="Heading3"/>
        <w:numPr>
          <w:ilvl w:val="2"/>
          <w:numId w:val="1"/>
        </w:numPr>
        <w:rPr/>
      </w:pPr>
      <w:bookmarkStart w:id="5034" w:name="__RefHeading___Toc1234165_211673320"/>
      <w:bookmarkStart w:id="5035" w:name="_Toc2199"/>
      <w:bookmarkEnd w:id="5034"/>
      <w:r>
        <w:rPr>
          <w:rtl w:val="true"/>
        </w:rPr>
        <w:t>قناعت، رضا</w:t>
      </w:r>
      <w:bookmarkEnd w:id="5035"/>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حاکمی پنهان است و رضا به قضای خدا آسایش زندگی است</w:t>
      </w:r>
      <w:r>
        <w:rPr>
          <w:rFonts w:eastAsia="IRNazanin" w:cs="IRNazanin"/>
          <w:color w:val="111111"/>
          <w:sz w:val="28"/>
          <w:szCs w:val="28"/>
          <w:rtl w:val="true"/>
          <w:lang w:bidi="fa-IR"/>
        </w:rPr>
        <w:t>.</w:t>
      </w:r>
    </w:p>
    <w:p>
      <w:pPr>
        <w:pStyle w:val="Heading3"/>
        <w:numPr>
          <w:ilvl w:val="2"/>
          <w:numId w:val="1"/>
        </w:numPr>
        <w:rPr/>
      </w:pPr>
      <w:bookmarkStart w:id="5036" w:name="__RefHeading___Toc1234167_211673320"/>
      <w:bookmarkStart w:id="5037" w:name="_Toc2200"/>
      <w:bookmarkEnd w:id="5036"/>
      <w:r>
        <w:rPr>
          <w:rtl w:val="true"/>
        </w:rPr>
        <w:t>اسلام زرتشتی</w:t>
      </w:r>
      <w:bookmarkEnd w:id="5037"/>
    </w:p>
    <w:p>
      <w:pPr>
        <w:pStyle w:val="BookText"/>
        <w:rPr/>
      </w:pPr>
      <w:r>
        <w:rPr>
          <w:rFonts w:ascii="IRNazanin" w:hAnsi="IRNazanin" w:eastAsia="IRNazanin"/>
          <w:color w:val="111111"/>
          <w:sz w:val="28"/>
          <w:sz w:val="28"/>
          <w:szCs w:val="28"/>
          <w:rtl w:val="true"/>
          <w:lang w:bidi="fa-IR"/>
        </w:rPr>
        <w:t>یک زرتشتی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واردش شود سر آلت او را می‌برند و چون خارج شود سرش را قطع می‌کنند</w:t>
      </w:r>
      <w:r>
        <w:rPr>
          <w:rFonts w:eastAsia="IRNazanin" w:cs="IRNazanin"/>
          <w:color w:val="111111"/>
          <w:sz w:val="28"/>
          <w:szCs w:val="28"/>
          <w:rtl w:val="true"/>
          <w:lang w:bidi="fa-IR"/>
        </w:rPr>
        <w:t>.</w:t>
      </w:r>
    </w:p>
    <w:p>
      <w:pPr>
        <w:pStyle w:val="Heading3"/>
        <w:numPr>
          <w:ilvl w:val="2"/>
          <w:numId w:val="1"/>
        </w:numPr>
        <w:rPr/>
      </w:pPr>
      <w:bookmarkStart w:id="5038" w:name="__RefHeading___Toc1234169_211673320"/>
      <w:bookmarkStart w:id="5039" w:name="_Toc2201"/>
      <w:bookmarkEnd w:id="5038"/>
      <w:r>
        <w:rPr>
          <w:rtl w:val="true"/>
        </w:rPr>
        <w:t>کفو در ازدواج</w:t>
      </w:r>
      <w:bookmarkEnd w:id="5039"/>
    </w:p>
    <w:p>
      <w:pPr>
        <w:pStyle w:val="BookText"/>
        <w:rPr/>
      </w:pPr>
      <w:r>
        <w:rPr>
          <w:rFonts w:ascii="IRNazanin" w:hAnsi="IRNazanin" w:eastAsia="IRNazanin"/>
          <w:color w:val="111111"/>
          <w:sz w:val="28"/>
          <w:sz w:val="28"/>
          <w:szCs w:val="28"/>
          <w:rtl w:val="true"/>
          <w:lang w:bidi="fa-IR"/>
        </w:rPr>
        <w:t>یکی از اشراف مدینه به خواستگاری یتیمه‌ای رفت که ابن‌عباس او را بزرگ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لیاقت همسری تو را ندارد، خواستگار علت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می‌کند، چشم چران است، بد دهان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همه‌ی این اوصاف به همسری خود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لیاقت او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شد خاک قدم طوبی آن سرو سهی قد را</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اعظمه شأناً ما ارفعه قدرا</w:t>
      </w:r>
      <w:bookmarkStart w:id="5040" w:name="pg145_1936"/>
    </w:p>
    <w:p>
      <w:pPr>
        <w:pStyle w:val="BookText"/>
        <w:rPr/>
      </w:pPr>
      <w:bookmarkEnd w:id="5040"/>
      <w:r>
        <w:rPr>
          <w:rFonts w:ascii="IRNazanin" w:hAnsi="IRNazanin" w:eastAsia="IRNazanin"/>
          <w:color w:val="111111"/>
          <w:sz w:val="28"/>
          <w:sz w:val="28"/>
          <w:szCs w:val="28"/>
          <w:rtl w:val="true"/>
          <w:lang w:bidi="fa-IR"/>
        </w:rPr>
        <w:t>ای پیکر روحانی از زلف بنه دامی</w:t>
      </w:r>
    </w:p>
    <w:p>
      <w:pPr>
        <w:pStyle w:val="BookText"/>
        <w:rPr/>
      </w:pPr>
      <w:r>
        <w:rPr>
          <w:rFonts w:ascii="IRNazanin" w:hAnsi="IRNazanin" w:eastAsia="IRNazanin"/>
          <w:color w:val="111111"/>
          <w:sz w:val="28"/>
          <w:sz w:val="28"/>
          <w:szCs w:val="28"/>
          <w:rtl w:val="true"/>
          <w:lang w:bidi="fa-IR"/>
        </w:rPr>
        <w:t>در قید تعلق کش ارواح مجرد را</w:t>
      </w:r>
    </w:p>
    <w:p>
      <w:pPr>
        <w:pStyle w:val="BookText"/>
        <w:rPr/>
      </w:pPr>
      <w:r>
        <w:rPr>
          <w:rFonts w:ascii="IRNazanin" w:hAnsi="IRNazanin" w:eastAsia="IRNazanin"/>
          <w:color w:val="111111"/>
          <w:sz w:val="28"/>
          <w:sz w:val="28"/>
          <w:szCs w:val="28"/>
          <w:rtl w:val="true"/>
          <w:lang w:bidi="fa-IR"/>
        </w:rPr>
        <w:t>من زنده و تو خیزی خون دگران ریزی</w:t>
      </w:r>
    </w:p>
    <w:p>
      <w:pPr>
        <w:pStyle w:val="BookText"/>
        <w:rPr/>
      </w:pPr>
      <w:r>
        <w:rPr>
          <w:rFonts w:ascii="IRNazanin" w:hAnsi="IRNazanin" w:eastAsia="IRNazanin"/>
          <w:color w:val="111111"/>
          <w:sz w:val="28"/>
          <w:sz w:val="28"/>
          <w:szCs w:val="28"/>
          <w:rtl w:val="true"/>
          <w:lang w:bidi="fa-IR"/>
        </w:rPr>
        <w:t xml:space="preserve">هر لحظه از این غصه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بکشم خود را</w:t>
      </w:r>
    </w:p>
    <w:p>
      <w:pPr>
        <w:pStyle w:val="Heading3"/>
        <w:numPr>
          <w:ilvl w:val="2"/>
          <w:numId w:val="1"/>
        </w:numPr>
        <w:rPr/>
      </w:pPr>
      <w:bookmarkStart w:id="5041" w:name="__RefHeading___Toc1234171_211673320"/>
      <w:bookmarkStart w:id="5042" w:name="_Toc2202"/>
      <w:bookmarkEnd w:id="5041"/>
      <w:r>
        <w:rPr>
          <w:rtl w:val="true"/>
        </w:rPr>
        <w:t>چشم شور</w:t>
      </w:r>
      <w:bookmarkEnd w:id="5042"/>
    </w:p>
    <w:p>
      <w:pPr>
        <w:pStyle w:val="BookText"/>
        <w:rPr/>
      </w:pPr>
      <w:r>
        <w:rPr>
          <w:rFonts w:ascii="IRNazanin" w:hAnsi="IRNazanin" w:eastAsia="IRNazanin"/>
          <w:color w:val="111111"/>
          <w:sz w:val="28"/>
          <w:sz w:val="28"/>
          <w:szCs w:val="28"/>
          <w:rtl w:val="true"/>
          <w:lang w:bidi="fa-IR"/>
        </w:rPr>
        <w:t>در کتاب بستان الادباء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زنی بسیار شور چشم بود و به هیچ چیزی نگاه نمی‌کرد مگر اینکه نابودش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عیادت اشعب که در بستر احتضار بود و به سختی حرف می‌زد،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به 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بر من نوحه سرایی نکن، مردم صدای تو را می‌شنوند، نگو وای بر من که پدرم نماز و روزه نداشت، با فقه و قرآن نبود، چون مردم تو را تکذیب می‌کنند و مرا لعن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نگریست دید همان زن شور چشم می‌آید، صورتش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اگر خوبی در من دیدی، صلواتی بر پیامبر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نیستی که به چشم من خوش آیی، تو داری آخرین رمق زندگی خود سپری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می‌دانم و می‌ترسم جان دادن سریع من به نظر تو خوش آید و من به سختی جان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حالی که او را دشنام می‌داد خارج شد، همه‌ی اطرافیان اشعب از زن و فرزندان به خنده آمدند و اشعب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این حکایت، داستان ملا صنوف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لطیفه گویی بین عجم نادر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حال احتضار افتاد، قاری را آوردند که در کنار او قرائت قرآن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بسیار بد صدا بود، چون قرائت را طول داد، ملا صنوف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بس کن من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 جان داد</w:t>
      </w:r>
      <w:r>
        <w:rPr>
          <w:rFonts w:eastAsia="IRNazanin" w:cs="IRNazanin"/>
          <w:color w:val="111111"/>
          <w:sz w:val="28"/>
          <w:szCs w:val="28"/>
          <w:rtl w:val="true"/>
          <w:lang w:bidi="fa-IR"/>
        </w:rPr>
        <w:t>.</w:t>
      </w:r>
    </w:p>
    <w:p>
      <w:pPr>
        <w:pStyle w:val="Heading3"/>
        <w:numPr>
          <w:ilvl w:val="2"/>
          <w:numId w:val="1"/>
        </w:numPr>
        <w:rPr/>
      </w:pPr>
      <w:bookmarkStart w:id="5043" w:name="__RefHeading___Toc1234173_211673320"/>
      <w:bookmarkStart w:id="5044" w:name="_Toc2203"/>
      <w:bookmarkEnd w:id="5043"/>
      <w:r>
        <w:rPr>
          <w:rtl w:val="true"/>
        </w:rPr>
        <w:t>آینده نگری از شانه گوسفند</w:t>
      </w:r>
      <w:bookmarkEnd w:id="5044"/>
    </w:p>
    <w:p>
      <w:pPr>
        <w:pStyle w:val="BookText"/>
        <w:rPr/>
      </w:pPr>
      <w:r>
        <w:rPr>
          <w:rFonts w:ascii="IRNazanin" w:hAnsi="IRNazanin" w:eastAsia="IRNazanin"/>
          <w:color w:val="111111"/>
          <w:sz w:val="28"/>
          <w:sz w:val="28"/>
          <w:szCs w:val="28"/>
          <w:rtl w:val="true"/>
          <w:lang w:bidi="fa-IR"/>
        </w:rPr>
        <w:t>علامه شیرازی در شرح قانون در فصل پنجم در باره‌ی کسانی که به‌خاطر خلقتشان حال خوشی ندارند،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دانش کتف شناسی را بداند وقتی به کتف گوسفند نگاه می‌کند، می‌تواند بفهمد در سال آینده خشکسالی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بفهمد در سال آینده جنگ و خونریزی زیاد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بفهمد حال شاه و وزیر و امیر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برقرارند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شرایطی دارد که عبارتست از</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نیت کسی‌که برای او سؤال می‌شود و کسی‌که از او سؤال می‌شود ذبح</w:t>
      </w:r>
      <w:bookmarkStart w:id="5045" w:name="pg145_1938"/>
    </w:p>
    <w:p>
      <w:pPr>
        <w:pStyle w:val="BookText"/>
        <w:rPr/>
      </w:pPr>
      <w:bookmarkEnd w:id="504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کسی‌که برای او سؤال می‌شود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او سؤال می‌شود و نیز ذبح کننده، طاهر بوده و لباس پاکیزه پوشیده‌باشند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کننده و گوسفند در بستان و نزدیک آب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متوسط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راست گوسفند را ملاحظه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از شانه گوسفند به زیبایی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رساندن چاقو به شانه گوسفند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شانه را به‌طرف خورشید و روی آن را که برآمدگی دارد، به‌طرف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حصول این شروط، تلاش کند تا از نقشها و علامتها و دایره‌ها و نقطه‌های شانه، آنچه می‌خواهد استخراج کند، البته فهم این مطالب راهی جز تجربه زیاد در این فن و قدرت حافظه ندارد</w:t>
      </w:r>
      <w:r>
        <w:rPr>
          <w:rFonts w:eastAsia="IRNazanin" w:cs="IRNazanin"/>
          <w:color w:val="111111"/>
          <w:sz w:val="28"/>
          <w:szCs w:val="28"/>
          <w:rtl w:val="true"/>
          <w:lang w:bidi="fa-IR"/>
        </w:rPr>
        <w:t>.</w:t>
      </w:r>
    </w:p>
    <w:p>
      <w:pPr>
        <w:pStyle w:val="Heading3"/>
        <w:numPr>
          <w:ilvl w:val="2"/>
          <w:numId w:val="1"/>
        </w:numPr>
        <w:rPr/>
      </w:pPr>
      <w:bookmarkStart w:id="5046" w:name="__RefHeading___Toc1234175_211673320"/>
      <w:bookmarkStart w:id="5047" w:name="_Toc2204"/>
      <w:bookmarkEnd w:id="5046"/>
      <w:r>
        <w:rPr>
          <w:rtl w:val="true"/>
        </w:rPr>
        <w:t>مبتدا و خبر</w:t>
      </w:r>
      <w:bookmarkEnd w:id="5047"/>
    </w:p>
    <w:p>
      <w:pPr>
        <w:pStyle w:val="BookText"/>
        <w:rPr/>
      </w:pPr>
      <w:r>
        <w:rPr>
          <w:rFonts w:ascii="IRNazanin" w:hAnsi="IRNazanin" w:eastAsia="IRNazanin"/>
          <w:color w:val="111111"/>
          <w:sz w:val="28"/>
          <w:sz w:val="28"/>
          <w:szCs w:val="28"/>
          <w:rtl w:val="true"/>
          <w:lang w:bidi="fa-IR"/>
        </w:rPr>
        <w:t>بچه‌آهویی از من پرسید مبتدا و خبر چیست؟ فوراً مثالی برای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شادن یقول لی</w:t>
      </w:r>
    </w:p>
    <w:p>
      <w:pPr>
        <w:pStyle w:val="BookText"/>
        <w:rPr/>
      </w:pPr>
      <w:r>
        <w:rPr>
          <w:rFonts w:ascii="IRNazanin" w:hAnsi="IRNazanin" w:eastAsia="IRNazanin"/>
          <w:color w:val="111111"/>
          <w:sz w:val="28"/>
          <w:sz w:val="28"/>
          <w:szCs w:val="28"/>
          <w:rtl w:val="true"/>
          <w:lang w:bidi="fa-IR"/>
        </w:rPr>
        <w:t>مالمبتداء ماالخبر</w:t>
      </w:r>
    </w:p>
    <w:p>
      <w:pPr>
        <w:pStyle w:val="BookText"/>
        <w:rPr/>
      </w:pPr>
      <w:r>
        <w:rPr>
          <w:rFonts w:ascii="IRNazanin" w:hAnsi="IRNazanin" w:eastAsia="IRNazanin"/>
          <w:color w:val="111111"/>
          <w:sz w:val="28"/>
          <w:sz w:val="28"/>
          <w:szCs w:val="28"/>
          <w:rtl w:val="true"/>
          <w:lang w:bidi="fa-IR"/>
        </w:rPr>
        <w:t>مثلها لی مسرعاً</w:t>
      </w:r>
    </w:p>
    <w:p>
      <w:pPr>
        <w:pStyle w:val="BookText"/>
        <w:rPr/>
      </w:pPr>
      <w:r>
        <w:rPr>
          <w:rFonts w:ascii="IRNazanin" w:hAnsi="IRNazanin" w:eastAsia="IRNazanin"/>
          <w:color w:val="111111"/>
          <w:sz w:val="28"/>
          <w:sz w:val="28"/>
          <w:szCs w:val="28"/>
          <w:rtl w:val="true"/>
          <w:lang w:bidi="fa-IR"/>
        </w:rPr>
        <w:t>فقلت انت القمر</w:t>
      </w:r>
    </w:p>
    <w:p>
      <w:pPr>
        <w:pStyle w:val="Heading3"/>
        <w:numPr>
          <w:ilvl w:val="2"/>
          <w:numId w:val="1"/>
        </w:numPr>
        <w:rPr/>
      </w:pPr>
      <w:bookmarkStart w:id="5048" w:name="__RefHeading___Toc1234177_211673320"/>
      <w:bookmarkStart w:id="5049" w:name="_Toc2205"/>
      <w:bookmarkEnd w:id="5048"/>
      <w:r>
        <w:rPr>
          <w:rtl w:val="true"/>
        </w:rPr>
        <w:t>نظام اعلی</w:t>
      </w:r>
      <w:bookmarkEnd w:id="5049"/>
    </w:p>
    <w:p>
      <w:pPr>
        <w:pStyle w:val="BookText"/>
        <w:rPr/>
      </w:pPr>
      <w:r>
        <w:rPr>
          <w:rFonts w:ascii="IRNazanin" w:hAnsi="IRNazanin" w:eastAsia="IRNazanin"/>
          <w:color w:val="111111"/>
          <w:sz w:val="28"/>
          <w:sz w:val="28"/>
          <w:szCs w:val="28"/>
          <w:rtl w:val="true"/>
          <w:lang w:bidi="fa-IR"/>
        </w:rPr>
        <w:t>غزالی از عمر خیام پرسید، چرا مقدار حرکت فلک به حد معین بستگی دارد و مناطق افلاک حرکت سریع تا نزدیک قطب دارند؟ خیام پاسخ را طولانی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مقتضیات نظام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خیام از غزالی پرسید چه باعث شد هستی در همان زمانی که بوجود آمد، بوجود آید، با اینکه پیش از آن زمانی وجود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مقتضیات نظام اعلی است</w:t>
      </w:r>
      <w:r>
        <w:rPr>
          <w:rFonts w:eastAsia="IRNazanin" w:cs="IRNazanin"/>
          <w:color w:val="111111"/>
          <w:sz w:val="28"/>
          <w:szCs w:val="28"/>
          <w:rtl w:val="true"/>
          <w:lang w:bidi="fa-IR"/>
        </w:rPr>
        <w:t>.</w:t>
      </w:r>
    </w:p>
    <w:p>
      <w:pPr>
        <w:pStyle w:val="Heading3"/>
        <w:numPr>
          <w:ilvl w:val="2"/>
          <w:numId w:val="1"/>
        </w:numPr>
        <w:rPr/>
      </w:pPr>
      <w:bookmarkStart w:id="5050" w:name="__RefHeading___Toc1234179_211673320"/>
      <w:bookmarkStart w:id="5051" w:name="_Toc2206"/>
      <w:bookmarkEnd w:id="5050"/>
      <w:r>
        <w:rPr>
          <w:rtl w:val="true"/>
        </w:rPr>
        <w:t>پاسخگویی خیام</w:t>
      </w:r>
      <w:bookmarkEnd w:id="5051"/>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الحکماء دیدم روزی غزالی از خیام در باره‌ی نام‌گذاری بخشی از فلک به قطب، سؤال کرد با اینکه فلک بسیط و اجزاء متماثل دارد؟ خیام سخن را طولانی کرد و مقدمات</w:t>
      </w:r>
      <w:bookmarkStart w:id="5052" w:name="pg145_1941"/>
    </w:p>
    <w:p>
      <w:pPr>
        <w:pStyle w:val="BookText"/>
        <w:rPr/>
      </w:pPr>
      <w:bookmarkEnd w:id="5052"/>
      <w:r>
        <w:rPr>
          <w:rFonts w:ascii="IRNazanin" w:hAnsi="IRNazanin" w:eastAsia="IRNazanin"/>
          <w:color w:val="111111"/>
          <w:sz w:val="28"/>
          <w:sz w:val="28"/>
          <w:szCs w:val="28"/>
          <w:rtl w:val="true"/>
          <w:lang w:bidi="fa-IR"/>
        </w:rPr>
        <w:t>خارج از بحث را مطرح نمود و بحث مقوله‌ی حرکت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خیام بود که پیش از پاسخ پرسش به بیان مقدمات خارج از بحث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مؤذن اذان گفت و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w:t>
      </w:r>
      <w:r>
        <w:rPr>
          <w:rStyle w:val="FootnoteAnchor"/>
          <w:rtl w:val="true"/>
        </w:rPr>
        <w:footnoteReference w:id="284"/>
      </w:r>
      <w:r>
        <w:rPr>
          <w:rFonts w:ascii="IRNazanin" w:hAnsi="IRNazanin" w:eastAsia="IRNazanin"/>
          <w:color w:val="111111"/>
          <w:sz w:val="28"/>
          <w:sz w:val="28"/>
          <w:szCs w:val="28"/>
          <w:rtl w:val="true"/>
          <w:lang w:bidi="fa-IR"/>
        </w:rPr>
        <w:t>و از نزد خیام بیرون رفت</w:t>
      </w:r>
      <w:r>
        <w:rPr>
          <w:rFonts w:eastAsia="IRNazanin" w:cs="IRNazanin"/>
          <w:color w:val="111111"/>
          <w:sz w:val="28"/>
          <w:szCs w:val="28"/>
          <w:rtl w:val="true"/>
          <w:lang w:bidi="fa-IR"/>
        </w:rPr>
        <w:t>.</w:t>
      </w:r>
    </w:p>
    <w:p>
      <w:pPr>
        <w:pStyle w:val="Heading3"/>
        <w:numPr>
          <w:ilvl w:val="2"/>
          <w:numId w:val="1"/>
        </w:numPr>
        <w:rPr/>
      </w:pPr>
      <w:bookmarkStart w:id="5053" w:name="__RefHeading___Toc1234181_211673320"/>
      <w:bookmarkStart w:id="5054" w:name="_Toc2207"/>
      <w:bookmarkEnd w:id="5053"/>
      <w:r>
        <w:rPr>
          <w:rtl w:val="true"/>
        </w:rPr>
        <w:t>حکمت</w:t>
      </w:r>
      <w:bookmarkEnd w:id="5054"/>
    </w:p>
    <w:p>
      <w:pPr>
        <w:pStyle w:val="BookText"/>
        <w:rPr/>
      </w:pPr>
      <w:r>
        <w:rPr>
          <w:rFonts w:ascii="Amiri" w:hAnsi="Amiri" w:eastAsia="Amiri" w:cs="Amiri"/>
          <w:color w:val="111111"/>
          <w:sz w:val="28"/>
          <w:sz w:val="28"/>
          <w:szCs w:val="28"/>
          <w:rtl w:val="true"/>
          <w:lang w:bidi="ar-SA"/>
        </w:rPr>
        <w:t>حکمت، نزد حکماء عبارت است از علم به حقیقت اشیاء و اوصاف و خواص و احکام آنها به شکلی که هستند و نیز ارتباط اسباب و مسببات و اسرار نظام موجود است و عمل به مقتضای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در این آیه آمده‌است علوم شریعت و طریقت است و حکمتی که مسکوت گذاشته شده‌است، اسرار حقیقت است که برای دانشمندان رسوم و عوام قابل فهم نیست چه اینکه اگر از آن مطلع شوند یا زیان بینند و یا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نزد آنها مجهول است به همان علت که ایجاد شده‌است بر آنها مخفی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رنج برخی بندگان و مرگ اطفال و خلود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این دست موارد و رضایت به ایجاد آنها و اعتقاد به اینکه حق و عدل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عبدالرزاق کاشی در اصطلاحات گفته‌است</w:t>
      </w:r>
      <w:r>
        <w:rPr>
          <w:rFonts w:eastAsia="IRNazanin" w:cs="IRNazanin"/>
          <w:color w:val="111111"/>
          <w:sz w:val="28"/>
          <w:szCs w:val="28"/>
          <w:rtl w:val="true"/>
          <w:lang w:bidi="fa-IR"/>
        </w:rPr>
        <w:t>.</w:t>
      </w:r>
    </w:p>
    <w:p>
      <w:pPr>
        <w:pStyle w:val="Heading3"/>
        <w:numPr>
          <w:ilvl w:val="2"/>
          <w:numId w:val="1"/>
        </w:numPr>
        <w:rPr/>
      </w:pPr>
      <w:bookmarkStart w:id="5055" w:name="__RefHeading___Toc1234183_211673320"/>
      <w:bookmarkStart w:id="5056" w:name="_Toc2208"/>
      <w:bookmarkEnd w:id="5055"/>
      <w:r>
        <w:rPr>
          <w:rtl w:val="true"/>
        </w:rPr>
        <w:t>امام کاظم علیه السلام</w:t>
      </w:r>
      <w:bookmarkEnd w:id="5056"/>
    </w:p>
    <w:p>
      <w:pPr>
        <w:pStyle w:val="BookText"/>
        <w:rPr/>
      </w:pPr>
      <w:r>
        <w:rPr>
          <w:rFonts w:ascii="IRNazanin" w:hAnsi="IRNazanin" w:eastAsia="IRNazanin"/>
          <w:color w:val="111111"/>
          <w:sz w:val="28"/>
          <w:sz w:val="28"/>
          <w:szCs w:val="28"/>
          <w:rtl w:val="true"/>
          <w:lang w:bidi="fa-IR"/>
        </w:rPr>
        <w:t>ابن جوزی از شفیق بلخی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که منزل کردم، جوانی زیبا و گندمگون دیدم، لباسی پشمین پوشیده و عبایی بر دوش انداخته و نعلین به پا کرده‌است و جدای از مردم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از صوفیان است و می‌خواهد بار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سوی او می‌روم و او را از کارش ملامت می‌کنم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او رفتم، او چون مرا دید که به وی نزدیک می‌شوم،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شفیق از بسیاری گمانها پرهیز کن که برخی گناه‌است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کَثِیراً مِنَ الظَّنِّ إِنَّ بَعْضَ الظَّنِّ إِثْمٌ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جوان بنده‌ی صالح خداست، نزد او بروم و حلالیت بطلم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نگاهم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واقصة شدم، همان جوان را دیدم که مشغول نماز است، بدنش می‌لرزد و اشکش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او عذر 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کوتاه کرد و این آیه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بخشنده کسی هستم که توبه کند و ایمان آورده و عمل صالح کند و درخواست هدایت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لَغَفّٰارٌ لِمَنْ تٰابَ وَ آمَنَ وَ عَمِلَ صٰالِحاً ثُمَّ اهْتَدیٰ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که تاکنون دوبار از حال من خبر داد، از برگزیدگان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منزل زباله شدیم، دیدم همان جوان کنار چاهی نشسته و کوزه‌ای در دست دارد و می‌خواهد آب بنوشد، کوزه از دستش سُر خورد و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به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تشنگی و گرسنگی من هستی، من کسی جز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آب چاه بالا آمد و جوان کوزه‌اش را گرفت و از آب پر کرد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تلی رفت، مشتی از ریگها را داخل کوزه‌اش ریخت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روزی داده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شفیق نعمت‌های ظاهری و باطنی خدا همواره بر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حسن‌ظن داشته‌باش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کوزه‌اش را به من داد، نوشیدم، دیدم شربتی از بهترین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تاکنون لذیذتر از آن و خوشبوتر از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تا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او را زیر ناودان دیدم که نماز می‌خواند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دمیده شد نماز صبحش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طواف کرد و خارج شد و من در پی او شدم، دیدم برخلاف آنچه که در طول راه از وی دیده بودم، مشاهده کردم اموالی دارد و چند غلام او را همراهی می‌کنند و مردم اطراف او هستند و دست و پای او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شگفت نیست این‌همه اعجاز از مانند این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اندر آن معرض که خود را زنده سوزند اهل درد</w:t>
      </w:r>
    </w:p>
    <w:p>
      <w:pPr>
        <w:pStyle w:val="BookText"/>
        <w:rPr/>
      </w:pPr>
      <w:r>
        <w:rPr>
          <w:rFonts w:ascii="IRNazanin" w:hAnsi="IRNazanin" w:eastAsia="IRNazanin"/>
          <w:color w:val="111111"/>
          <w:sz w:val="28"/>
          <w:sz w:val="28"/>
          <w:szCs w:val="28"/>
          <w:rtl w:val="true"/>
          <w:lang w:bidi="fa-IR"/>
        </w:rPr>
        <w:t>ای بسا مرد خدا کو کمتر از هندوز نیست</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اگر صد سال مانی ور یکی روز</w:t>
      </w:r>
    </w:p>
    <w:p>
      <w:pPr>
        <w:pStyle w:val="BookText"/>
        <w:rPr/>
      </w:pPr>
      <w:r>
        <w:rPr>
          <w:rFonts w:ascii="IRNazanin" w:hAnsi="IRNazanin" w:eastAsia="IRNazanin"/>
          <w:color w:val="111111"/>
          <w:sz w:val="28"/>
          <w:sz w:val="28"/>
          <w:szCs w:val="28"/>
          <w:rtl w:val="true"/>
          <w:lang w:bidi="fa-IR"/>
        </w:rPr>
        <w:t>بباید رفت از این کاخ دل افروز</w:t>
      </w:r>
    </w:p>
    <w:p>
      <w:pPr>
        <w:pStyle w:val="BookText"/>
        <w:rPr/>
      </w:pPr>
      <w:r>
        <w:rPr>
          <w:rFonts w:ascii="IRNazanin" w:hAnsi="IRNazanin" w:eastAsia="IRNazanin"/>
          <w:color w:val="111111"/>
          <w:sz w:val="28"/>
          <w:sz w:val="28"/>
          <w:szCs w:val="28"/>
          <w:rtl w:val="true"/>
          <w:lang w:bidi="fa-IR"/>
        </w:rPr>
        <w:t>چه خوش باغی است باغ زندگانی</w:t>
      </w:r>
    </w:p>
    <w:p>
      <w:pPr>
        <w:pStyle w:val="BookText"/>
        <w:rPr/>
      </w:pPr>
      <w:r>
        <w:rPr>
          <w:rFonts w:ascii="IRNazanin" w:hAnsi="IRNazanin" w:eastAsia="IRNazanin"/>
          <w:color w:val="111111"/>
          <w:sz w:val="28"/>
          <w:sz w:val="28"/>
          <w:szCs w:val="28"/>
          <w:rtl w:val="true"/>
          <w:lang w:bidi="fa-IR"/>
        </w:rPr>
        <w:t>گر ایمن بودی از باد خزانی</w:t>
      </w:r>
    </w:p>
    <w:p>
      <w:pPr>
        <w:pStyle w:val="BookText"/>
        <w:rPr/>
      </w:pPr>
      <w:r>
        <w:rPr>
          <w:rFonts w:ascii="IRNazanin" w:hAnsi="IRNazanin" w:eastAsia="IRNazanin"/>
          <w:color w:val="111111"/>
          <w:sz w:val="28"/>
          <w:sz w:val="28"/>
          <w:szCs w:val="28"/>
          <w:rtl w:val="true"/>
          <w:lang w:bidi="fa-IR"/>
        </w:rPr>
        <w:t>خوش است این کهنه دیر پر فسانه</w:t>
      </w:r>
    </w:p>
    <w:p>
      <w:pPr>
        <w:pStyle w:val="BookText"/>
        <w:rPr/>
      </w:pPr>
      <w:r>
        <w:rPr>
          <w:rFonts w:ascii="IRNazanin" w:hAnsi="IRNazanin" w:eastAsia="IRNazanin"/>
          <w:color w:val="111111"/>
          <w:sz w:val="28"/>
          <w:sz w:val="28"/>
          <w:szCs w:val="28"/>
          <w:rtl w:val="true"/>
          <w:lang w:bidi="fa-IR"/>
        </w:rPr>
        <w:t>اگر مردن نبودی در میانه</w:t>
      </w:r>
    </w:p>
    <w:p>
      <w:pPr>
        <w:pStyle w:val="BookText"/>
        <w:rPr/>
      </w:pPr>
      <w:r>
        <w:rPr>
          <w:rFonts w:ascii="IRNazanin" w:hAnsi="IRNazanin" w:eastAsia="IRNazanin"/>
          <w:color w:val="111111"/>
          <w:sz w:val="28"/>
          <w:sz w:val="28"/>
          <w:szCs w:val="28"/>
          <w:rtl w:val="true"/>
          <w:lang w:bidi="fa-IR"/>
        </w:rPr>
        <w:t>از آن سرد آمد این کاخ دلاویز</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جا گرم کردی گویدت خیز</w:t>
      </w:r>
      <w:bookmarkStart w:id="5057" w:name="pg145_1946"/>
    </w:p>
    <w:p>
      <w:pPr>
        <w:pStyle w:val="Heading3"/>
        <w:numPr>
          <w:ilvl w:val="2"/>
          <w:numId w:val="1"/>
        </w:numPr>
        <w:rPr/>
      </w:pPr>
      <w:bookmarkStart w:id="5058" w:name="__RefHeading___Toc1234185_211673320"/>
      <w:bookmarkStart w:id="5059" w:name="_Toc2209"/>
      <w:bookmarkEnd w:id="5057"/>
      <w:bookmarkEnd w:id="5058"/>
      <w:r>
        <w:rPr>
          <w:rtl w:val="true"/>
        </w:rPr>
        <w:t>ضرب المَثل</w:t>
      </w:r>
      <w:bookmarkEnd w:id="5059"/>
    </w:p>
    <w:p>
      <w:pPr>
        <w:pStyle w:val="BookText"/>
        <w:rPr/>
      </w:pPr>
      <w:r>
        <w:rPr>
          <w:rFonts w:ascii="IRNazanin" w:hAnsi="IRNazanin" w:eastAsia="IRNazanin"/>
          <w:color w:val="111111"/>
          <w:sz w:val="28"/>
          <w:sz w:val="28"/>
          <w:szCs w:val="28"/>
          <w:rtl w:val="true"/>
          <w:lang w:bidi="fa-IR"/>
        </w:rPr>
        <w:t>یکی از ضرب المثل‌ها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ذوشجون ، یعنی سخن شاخ و برگ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 المثل را جایی بکار می‌برند که سخنی موجب سخن دیگر شود، مانند ضرب المثل الکلام یجرّالکلام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ضرب المثل این است که ضبة بن ادو، دو فرزند بنام سعد و سعید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سفری رفتند، سعد از دنیا رفت و سعید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ماهای حرام پدر برای جستجو از پسرش با حارث بن کعب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سفر در حال گفتگو بودند که به مکانی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جوانی با چنین اوصافی دیدم و او را به قتل رساندم و این شمشیر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شمشیر را به او داد و آن شمشیر پسرش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شاخ و برگ دارد، و حارث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ملامت کردند که حرمت ماه حرام را نگه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جدل پیش دستی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آذری</w:t>
      </w:r>
    </w:p>
    <w:p>
      <w:pPr>
        <w:pStyle w:val="BookText"/>
        <w:rPr/>
      </w:pPr>
      <w:r>
        <w:rPr>
          <w:rFonts w:ascii="IRNazanin" w:hAnsi="IRNazanin" w:eastAsia="IRNazanin"/>
          <w:color w:val="111111"/>
          <w:sz w:val="28"/>
          <w:sz w:val="28"/>
          <w:szCs w:val="28"/>
          <w:rtl w:val="true"/>
          <w:lang w:bidi="fa-IR"/>
        </w:rPr>
        <w:t>عشقبازان که تماشای نگار اندیشند</w:t>
      </w:r>
    </w:p>
    <w:p>
      <w:pPr>
        <w:pStyle w:val="BookText"/>
        <w:rPr/>
      </w:pPr>
      <w:r>
        <w:rPr>
          <w:rFonts w:ascii="IRNazanin" w:hAnsi="IRNazanin" w:eastAsia="IRNazanin"/>
          <w:color w:val="111111"/>
          <w:sz w:val="28"/>
          <w:sz w:val="28"/>
          <w:szCs w:val="28"/>
          <w:rtl w:val="true"/>
          <w:lang w:bidi="fa-IR"/>
        </w:rPr>
        <w:t>ننگشان باد اگر زآنکه زعار اندیشند</w:t>
      </w:r>
    </w:p>
    <w:p>
      <w:pPr>
        <w:pStyle w:val="BookText"/>
        <w:rPr/>
      </w:pPr>
      <w:r>
        <w:rPr>
          <w:rFonts w:ascii="IRNazanin" w:hAnsi="IRNazanin" w:eastAsia="IRNazanin"/>
          <w:color w:val="111111"/>
          <w:sz w:val="28"/>
          <w:sz w:val="28"/>
          <w:szCs w:val="28"/>
          <w:rtl w:val="true"/>
          <w:lang w:bidi="fa-IR"/>
        </w:rPr>
        <w:t>کسوت مردم عیار بر آن قوم حرام</w:t>
      </w:r>
    </w:p>
    <w:p>
      <w:pPr>
        <w:pStyle w:val="BookText"/>
        <w:rPr/>
      </w:pPr>
      <w:r>
        <w:rPr>
          <w:rFonts w:ascii="IRNazanin" w:hAnsi="IRNazanin" w:eastAsia="IRNazanin"/>
          <w:color w:val="111111"/>
          <w:sz w:val="28"/>
          <w:sz w:val="28"/>
          <w:szCs w:val="28"/>
          <w:rtl w:val="true"/>
          <w:lang w:bidi="fa-IR"/>
        </w:rPr>
        <w:t>که در اندیشه گنج اند و زمار اندیشند</w:t>
      </w:r>
    </w:p>
    <w:p>
      <w:pPr>
        <w:pStyle w:val="BookText"/>
        <w:rPr/>
      </w:pPr>
      <w:r>
        <w:rPr>
          <w:rFonts w:ascii="IRNazanin" w:hAnsi="IRNazanin" w:eastAsia="IRNazanin"/>
          <w:color w:val="111111"/>
          <w:sz w:val="28"/>
          <w:sz w:val="28"/>
          <w:szCs w:val="28"/>
          <w:rtl w:val="true"/>
          <w:lang w:bidi="fa-IR"/>
        </w:rPr>
        <w:t>آذری از گل این باغ ببویی نرسند</w:t>
      </w:r>
    </w:p>
    <w:p>
      <w:pPr>
        <w:pStyle w:val="BookText"/>
        <w:rPr/>
      </w:pPr>
      <w:r>
        <w:rPr>
          <w:rFonts w:ascii="IRNazanin" w:hAnsi="IRNazanin" w:eastAsia="IRNazanin"/>
          <w:color w:val="111111"/>
          <w:sz w:val="28"/>
          <w:sz w:val="28"/>
          <w:szCs w:val="28"/>
          <w:rtl w:val="true"/>
          <w:lang w:bidi="fa-IR"/>
        </w:rPr>
        <w:t>نازکانی که ز آزردن خار اندیشند</w:t>
      </w:r>
    </w:p>
    <w:p>
      <w:pPr>
        <w:pStyle w:val="Heading3"/>
        <w:numPr>
          <w:ilvl w:val="2"/>
          <w:numId w:val="1"/>
        </w:numPr>
        <w:rPr/>
      </w:pPr>
      <w:bookmarkStart w:id="5060" w:name="__RefHeading___Toc1234187_211673320"/>
      <w:bookmarkStart w:id="5061" w:name="_Toc2210"/>
      <w:bookmarkEnd w:id="5060"/>
      <w:r>
        <w:rPr>
          <w:rtl w:val="true"/>
        </w:rPr>
        <w:t>غم</w:t>
      </w:r>
      <w:bookmarkEnd w:id="5061"/>
    </w:p>
    <w:p>
      <w:pPr>
        <w:pStyle w:val="BookText"/>
        <w:rPr/>
      </w:pPr>
      <w:r>
        <w:rPr>
          <w:rFonts w:ascii="IRNazanin" w:hAnsi="IRNazanin" w:eastAsia="IRNazanin"/>
          <w:color w:val="111111"/>
          <w:sz w:val="28"/>
          <w:sz w:val="28"/>
          <w:szCs w:val="28"/>
          <w:rtl w:val="true"/>
          <w:lang w:bidi="fa-IR"/>
        </w:rPr>
        <w:t>شاعر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من موجب شادی شماست، به‌خاطر سرور شما، به حزن خود خشنود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سرکم انی حزنت فاننی</w:t>
      </w:r>
    </w:p>
    <w:p>
      <w:pPr>
        <w:pStyle w:val="BookText"/>
        <w:rPr/>
      </w:pPr>
      <w:r>
        <w:rPr>
          <w:rFonts w:ascii="IRNazanin" w:hAnsi="IRNazanin" w:eastAsia="IRNazanin"/>
          <w:color w:val="111111"/>
          <w:sz w:val="28"/>
          <w:sz w:val="28"/>
          <w:szCs w:val="28"/>
          <w:rtl w:val="true"/>
          <w:lang w:bidi="fa-IR"/>
        </w:rPr>
        <w:t>رضیت بحزنی رغبة فی سرورکم</w:t>
      </w:r>
    </w:p>
    <w:p>
      <w:pPr>
        <w:pStyle w:val="Heading3"/>
        <w:numPr>
          <w:ilvl w:val="2"/>
          <w:numId w:val="1"/>
        </w:numPr>
        <w:rPr/>
      </w:pPr>
      <w:bookmarkStart w:id="5062" w:name="__RefHeading___Toc1234189_211673320"/>
      <w:bookmarkStart w:id="5063" w:name="_Toc2211"/>
      <w:bookmarkEnd w:id="5062"/>
      <w:r>
        <w:rPr>
          <w:rtl w:val="true"/>
        </w:rPr>
        <w:t>مراتب نفس</w:t>
      </w:r>
      <w:bookmarkEnd w:id="5063"/>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انسان مسخر قوای حیوانی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اماره است که به لذت‌ها و شهوت‌های حسی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را به سوی پستی‌ها و اعمال ناشایست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لَأَمّٰارَةٌ بِالسُّوءِ </w:t>
      </w:r>
      <w:r>
        <w:rPr>
          <w:rStyle w:val="FootnoteAnchor"/>
          <w:rtl w:val="true"/>
        </w:rPr>
        <w:footnoteReference w:id="288"/>
      </w:r>
      <w:r>
        <w:rPr>
          <w:rFonts w:ascii="IRNazanin" w:hAnsi="IRNazanin" w:eastAsia="IRNazanin"/>
          <w:color w:val="111111"/>
          <w:sz w:val="28"/>
          <w:sz w:val="28"/>
          <w:szCs w:val="28"/>
          <w:rtl w:val="true"/>
          <w:lang w:bidi="fa-IR"/>
        </w:rPr>
        <w:t>، ولی اگر نفس بر قوای حیوانی حاکم باشد و مطیع قوای روحانی باشد، اخلاق پسندیده در او رسوخ می‌نماید؛ چنین نفسی، نفس مطمئن است که بسوی عالم قدس در حرکت است و از بدی‌ها پیراسته بوده و به</w:t>
      </w:r>
      <w:bookmarkStart w:id="5064" w:name="pg145_1949"/>
    </w:p>
    <w:p>
      <w:pPr>
        <w:pStyle w:val="BookText"/>
        <w:rPr/>
      </w:pPr>
      <w:bookmarkEnd w:id="5064"/>
      <w:r>
        <w:rPr>
          <w:rFonts w:ascii="Amiri" w:hAnsi="Amiri" w:eastAsia="Amiri" w:cs="Amiri"/>
          <w:color w:val="111111"/>
          <w:sz w:val="28"/>
          <w:sz w:val="28"/>
          <w:szCs w:val="28"/>
          <w:rtl w:val="true"/>
          <w:lang w:bidi="ar-SA"/>
        </w:rPr>
        <w:t>حضرت رفیع الدرجات مشتاق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وی او را مورد خطاب قرار می‌دهد که یٰا أَیَّتُهَا النَّفْسُ الْمُطْمَئِنَّةُ اِرْجِعِی إِلیٰ رَبِّکِ رٰاضِیَةً مَرْضِیَّةً فَادْخُلِی فِی عِبٰادِی وَ ادْخُلِی جَنَّتِی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هیچ‌کدام از اخلاق نیک و بد، ملکه‌ی نفس نشده‌باشد، گاهی به سوی خیر و گاهی بسوی شر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بسوی شر برود، خود را ملامت می‌کند و نفس لوامه می‌شود که از نوری به اندازه تنبه وی از غفلت حاصل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اصلاح حال خود می‌کوشد و به جانب ربوبیت و حقیقت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ملاحظه سنخیت اولیه مرتکب خطا شود، به‌خاطر نور تنبه انابه و طلب آمرزش می‌کند و بسوی همان نور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خدا به آن سوگند یاد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أُقْسِمُ بِالنَّفْسِ اللَّوّٰامَةِ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خرقه چو آتش زدی ای سالک عارف</w:t>
      </w:r>
    </w:p>
    <w:p>
      <w:pPr>
        <w:pStyle w:val="BookText"/>
        <w:rPr/>
      </w:pPr>
      <w:r>
        <w:rPr>
          <w:rFonts w:ascii="IRNazanin" w:hAnsi="IRNazanin" w:eastAsia="IRNazanin"/>
          <w:color w:val="111111"/>
          <w:sz w:val="28"/>
          <w:sz w:val="28"/>
          <w:szCs w:val="28"/>
          <w:rtl w:val="true"/>
          <w:lang w:bidi="fa-IR"/>
        </w:rPr>
        <w:t>جهدی کن و سرحلقه‌ی رندان جهان باش</w:t>
      </w:r>
    </w:p>
    <w:p>
      <w:pPr>
        <w:pStyle w:val="Heading3"/>
        <w:numPr>
          <w:ilvl w:val="2"/>
          <w:numId w:val="1"/>
        </w:numPr>
        <w:rPr/>
      </w:pPr>
      <w:bookmarkStart w:id="5065" w:name="__RefHeading___Toc1234191_211673320"/>
      <w:bookmarkStart w:id="5066" w:name="_Toc2212"/>
      <w:bookmarkEnd w:id="5065"/>
      <w:r>
        <w:rPr>
          <w:rtl w:val="true"/>
        </w:rPr>
        <w:t>دعای حزین</w:t>
      </w:r>
      <w:bookmarkEnd w:id="5066"/>
    </w:p>
    <w:p>
      <w:pPr>
        <w:pStyle w:val="BookText"/>
        <w:rPr/>
      </w:pPr>
      <w:r>
        <w:rPr>
          <w:rFonts w:ascii="IRNazanin" w:hAnsi="IRNazanin" w:eastAsia="IRNazanin"/>
          <w:color w:val="111111"/>
          <w:sz w:val="28"/>
          <w:sz w:val="28"/>
          <w:szCs w:val="28"/>
          <w:rtl w:val="true"/>
          <w:lang w:bidi="fa-IR"/>
        </w:rPr>
        <w:t>مصباح المتهجد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با خدا بعد از نماز شب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نجوی کنم ای موجود در هر مکان، شاید صدایم را بشنوی، گناهم بسیار و حیائم اندک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مولای من، چه را به خاطر آورم و چه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جز مرگ نبود، کافی بود؛ در حالی که بعد از مرگ غم‌های بزرگی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مولای من، تا کجا و تا کی بگویم، چه بسا پی‌درپی مرا عتاب کنی و نزد من راستی و وفا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فریاد، بسوی تو ای خدا از هوای نفْسم که بر من چیره شده و از دشمنی که دائماً بر من تعدی می‌کند و از دنیایی که خود را برای من آرایش کرده و از نفس اماره که اگر پروردگارم رحم نکند به بدی فرمانم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مولای من، اگر مثل مرا بخشیدی مرا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مرا قبول کردی مرا هم قبول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ساحران درگاه فرعون را پذیرفتی مرا نیز بپذیر، ای کسی که از ازل بوده آیا از من خوبی دیده‌ای؟</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صبح و شام مرا روزی می‌رسانی، روزی که تنها بسوی تو می‌آیم و چشمها به</w:t>
      </w:r>
    </w:p>
    <w:p>
      <w:pPr>
        <w:pStyle w:val="BookText"/>
        <w:rPr/>
      </w:pPr>
      <w:r>
        <w:rPr>
          <w:rFonts w:ascii="IRNazanin" w:hAnsi="IRNazanin" w:eastAsia="IRNazanin"/>
          <w:color w:val="111111"/>
          <w:sz w:val="28"/>
          <w:sz w:val="28"/>
          <w:szCs w:val="28"/>
          <w:rtl w:val="true"/>
          <w:lang w:bidi="fa-IR"/>
        </w:rPr>
        <w:t>تو خیره کرده‌ام و در پی اعمالم روان شده‌ام و تمام مردم از من دوری جسته‌اند به من 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 و مادرم و جمیع هستی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نبخشی چه کسی در وحشت قبرم مرا ببخشد؟ و چه کسی هنگام همراه شدن با عملم، زبانم را به سخن آورد؟ زمانی که از من چیزی می‌پرسند که تو از من با آن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انجام داده‌ام، چگونه از عدالت تو فرار کنم، و اگر بگویم من انجام نداده‌ام، به من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شاهد عمل تو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درخواست عفو از تو دارم ای مولای من، قبل از اینکه در جهنم بر من لباسهای آتشین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درخواست عفو از تو دارم قبل از اینکه دستهایم به گردن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بزرگترین رحم کنندگان و ای بهترین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هاتفی از گوشه‌ی میخانه دوش</w:t>
      </w:r>
    </w:p>
    <w:p>
      <w:pPr>
        <w:pStyle w:val="BookText"/>
        <w:rPr/>
      </w:pPr>
      <w:r>
        <w:rPr>
          <w:rFonts w:ascii="IRNazanin" w:hAnsi="IRNazanin" w:eastAsia="IRNazanin"/>
          <w:color w:val="111111"/>
          <w:sz w:val="28"/>
          <w:sz w:val="28"/>
          <w:szCs w:val="28"/>
          <w:rtl w:val="true"/>
          <w:lang w:bidi="fa-IR"/>
        </w:rPr>
        <w:t>گفت ببخشند گنه می بنوش</w:t>
      </w:r>
    </w:p>
    <w:p>
      <w:pPr>
        <w:pStyle w:val="BookText"/>
        <w:rPr/>
      </w:pPr>
      <w:r>
        <w:rPr>
          <w:rFonts w:ascii="IRNazanin" w:hAnsi="IRNazanin" w:eastAsia="IRNazanin"/>
          <w:color w:val="111111"/>
          <w:sz w:val="28"/>
          <w:sz w:val="28"/>
          <w:szCs w:val="28"/>
          <w:rtl w:val="true"/>
          <w:lang w:bidi="fa-IR"/>
        </w:rPr>
        <w:t>عفو الهی بکند کار خویش</w:t>
      </w:r>
    </w:p>
    <w:p>
      <w:pPr>
        <w:pStyle w:val="BookText"/>
        <w:rPr/>
      </w:pPr>
      <w:r>
        <w:rPr>
          <w:rFonts w:ascii="IRNazanin" w:hAnsi="IRNazanin" w:eastAsia="IRNazanin"/>
          <w:color w:val="111111"/>
          <w:sz w:val="28"/>
          <w:sz w:val="28"/>
          <w:szCs w:val="28"/>
          <w:rtl w:val="true"/>
          <w:lang w:bidi="fa-IR"/>
        </w:rPr>
        <w:t>مژده رحمت برساند سروش</w:t>
      </w:r>
    </w:p>
    <w:p>
      <w:pPr>
        <w:pStyle w:val="BookText"/>
        <w:rPr/>
      </w:pPr>
      <w:r>
        <w:rPr>
          <w:rFonts w:ascii="IRNazanin" w:hAnsi="IRNazanin" w:eastAsia="IRNazanin"/>
          <w:color w:val="111111"/>
          <w:sz w:val="28"/>
          <w:sz w:val="28"/>
          <w:szCs w:val="28"/>
          <w:rtl w:val="true"/>
          <w:lang w:bidi="fa-IR"/>
        </w:rPr>
        <w:t>این خرد خام به میخانه بر</w:t>
      </w:r>
    </w:p>
    <w:p>
      <w:pPr>
        <w:pStyle w:val="BookText"/>
        <w:rPr/>
      </w:pPr>
      <w:r>
        <w:rPr>
          <w:rFonts w:ascii="IRNazanin" w:hAnsi="IRNazanin" w:eastAsia="IRNazanin"/>
          <w:color w:val="111111"/>
          <w:sz w:val="28"/>
          <w:sz w:val="28"/>
          <w:szCs w:val="28"/>
          <w:rtl w:val="true"/>
          <w:lang w:bidi="fa-IR"/>
        </w:rPr>
        <w:t>تا می لعل آوردش خوش به‌جوش</w:t>
      </w:r>
    </w:p>
    <w:p>
      <w:pPr>
        <w:pStyle w:val="BookText"/>
        <w:rPr/>
      </w:pPr>
      <w:r>
        <w:rPr>
          <w:rFonts w:ascii="IRNazanin" w:hAnsi="IRNazanin" w:eastAsia="IRNazanin"/>
          <w:color w:val="111111"/>
          <w:sz w:val="28"/>
          <w:sz w:val="28"/>
          <w:szCs w:val="28"/>
          <w:rtl w:val="true"/>
          <w:lang w:bidi="fa-IR"/>
        </w:rPr>
        <w:t>گرچه وصالش نه بکوشش دهند</w:t>
      </w:r>
    </w:p>
    <w:p>
      <w:pPr>
        <w:pStyle w:val="BookText"/>
        <w:rPr/>
      </w:pPr>
      <w:r>
        <w:rPr>
          <w:rFonts w:ascii="IRNazanin" w:hAnsi="IRNazanin" w:eastAsia="IRNazanin"/>
          <w:color w:val="111111"/>
          <w:sz w:val="28"/>
          <w:sz w:val="28"/>
          <w:szCs w:val="28"/>
          <w:rtl w:val="true"/>
          <w:lang w:bidi="fa-IR"/>
        </w:rPr>
        <w:t>آنقدر ای دل که توانی بکوش</w:t>
      </w:r>
    </w:p>
    <w:p>
      <w:pPr>
        <w:pStyle w:val="BookText"/>
        <w:rPr/>
      </w:pPr>
      <w:r>
        <w:rPr>
          <w:rFonts w:ascii="IRNazanin" w:hAnsi="IRNazanin" w:eastAsia="IRNazanin"/>
          <w:color w:val="111111"/>
          <w:sz w:val="28"/>
          <w:sz w:val="28"/>
          <w:szCs w:val="28"/>
          <w:rtl w:val="true"/>
          <w:lang w:bidi="fa-IR"/>
        </w:rPr>
        <w:t>رندی حافظ نه گناهی است صعب</w:t>
      </w:r>
    </w:p>
    <w:p>
      <w:pPr>
        <w:pStyle w:val="BookText"/>
        <w:rPr/>
      </w:pPr>
      <w:r>
        <w:rPr>
          <w:rFonts w:ascii="IRNazanin" w:hAnsi="IRNazanin" w:eastAsia="IRNazanin"/>
          <w:color w:val="111111"/>
          <w:sz w:val="28"/>
          <w:sz w:val="28"/>
          <w:szCs w:val="28"/>
          <w:rtl w:val="true"/>
          <w:lang w:bidi="fa-IR"/>
        </w:rPr>
        <w:t>با کرم پادشه جرم پوش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چنانکه تویی هر نظر کجا بیند</w:t>
      </w:r>
    </w:p>
    <w:p>
      <w:pPr>
        <w:pStyle w:val="BookText"/>
        <w:rPr/>
      </w:pPr>
      <w:r>
        <w:rPr>
          <w:rFonts w:ascii="IRNazanin" w:hAnsi="IRNazanin" w:eastAsia="IRNazanin"/>
          <w:color w:val="111111"/>
          <w:sz w:val="28"/>
          <w:sz w:val="28"/>
          <w:szCs w:val="28"/>
          <w:rtl w:val="true"/>
          <w:lang w:bidi="fa-IR"/>
        </w:rPr>
        <w:t>بقدر بینش خود هر کسی کند ادراک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 این خوابگه بیخبران</w:t>
      </w:r>
    </w:p>
    <w:p>
      <w:pPr>
        <w:pStyle w:val="BookText"/>
        <w:rPr/>
      </w:pPr>
      <w:r>
        <w:rPr>
          <w:rFonts w:ascii="IRNazanin" w:hAnsi="IRNazanin" w:eastAsia="IRNazanin"/>
          <w:color w:val="111111"/>
          <w:sz w:val="28"/>
          <w:sz w:val="28"/>
          <w:szCs w:val="28"/>
          <w:rtl w:val="true"/>
          <w:lang w:bidi="fa-IR"/>
        </w:rPr>
        <w:t>بی خبر خفته چو کوران و کران</w:t>
      </w:r>
    </w:p>
    <w:p>
      <w:pPr>
        <w:pStyle w:val="BookText"/>
        <w:rPr/>
      </w:pPr>
      <w:r>
        <w:rPr>
          <w:rFonts w:ascii="IRNazanin" w:hAnsi="IRNazanin" w:eastAsia="IRNazanin"/>
          <w:color w:val="111111"/>
          <w:sz w:val="28"/>
          <w:sz w:val="28"/>
          <w:szCs w:val="28"/>
          <w:rtl w:val="true"/>
          <w:lang w:bidi="fa-IR"/>
        </w:rPr>
        <w:t>سر برآور که در این پرده سرای</w:t>
      </w:r>
    </w:p>
    <w:p>
      <w:pPr>
        <w:pStyle w:val="BookText"/>
        <w:rPr/>
      </w:pPr>
      <w:r>
        <w:rPr>
          <w:rFonts w:ascii="IRNazanin" w:hAnsi="IRNazanin" w:eastAsia="IRNazanin"/>
          <w:color w:val="111111"/>
          <w:sz w:val="28"/>
          <w:sz w:val="28"/>
          <w:szCs w:val="28"/>
          <w:rtl w:val="true"/>
          <w:lang w:bidi="fa-IR"/>
        </w:rPr>
        <w:t>می‌رسد بانگ سرود از همه جای</w:t>
      </w:r>
    </w:p>
    <w:p>
      <w:pPr>
        <w:pStyle w:val="BookText"/>
        <w:rPr/>
      </w:pPr>
      <w:r>
        <w:rPr>
          <w:rFonts w:ascii="IRNazanin" w:hAnsi="IRNazanin" w:eastAsia="IRNazanin"/>
          <w:color w:val="111111"/>
          <w:sz w:val="28"/>
          <w:sz w:val="28"/>
          <w:szCs w:val="28"/>
          <w:rtl w:val="true"/>
          <w:lang w:bidi="fa-IR"/>
        </w:rPr>
        <w:t>بلبل از منبر گل نغمه نواز</w:t>
      </w:r>
    </w:p>
    <w:p>
      <w:pPr>
        <w:pStyle w:val="BookText"/>
        <w:rPr/>
      </w:pPr>
      <w:r>
        <w:rPr>
          <w:rFonts w:ascii="IRNazanin" w:hAnsi="IRNazanin" w:eastAsia="IRNazanin"/>
          <w:color w:val="111111"/>
          <w:sz w:val="28"/>
          <w:sz w:val="28"/>
          <w:szCs w:val="28"/>
          <w:rtl w:val="true"/>
          <w:lang w:bidi="fa-IR"/>
        </w:rPr>
        <w:t>قمری از سر و سهی زمزمه ساز</w:t>
      </w:r>
    </w:p>
    <w:p>
      <w:pPr>
        <w:pStyle w:val="BookText"/>
        <w:rPr/>
      </w:pPr>
      <w:r>
        <w:rPr>
          <w:rFonts w:ascii="IRNazanin" w:hAnsi="IRNazanin" w:eastAsia="IRNazanin"/>
          <w:color w:val="111111"/>
          <w:sz w:val="28"/>
          <w:sz w:val="28"/>
          <w:szCs w:val="28"/>
          <w:rtl w:val="true"/>
          <w:lang w:bidi="fa-IR"/>
        </w:rPr>
        <w:t>بانگ برداشته مرغ سحری</w:t>
      </w:r>
    </w:p>
    <w:p>
      <w:pPr>
        <w:pStyle w:val="BookText"/>
        <w:rPr/>
      </w:pPr>
      <w:r>
        <w:rPr>
          <w:rFonts w:ascii="IRNazanin" w:hAnsi="IRNazanin" w:eastAsia="IRNazanin"/>
          <w:color w:val="111111"/>
          <w:sz w:val="28"/>
          <w:sz w:val="28"/>
          <w:szCs w:val="28"/>
          <w:rtl w:val="true"/>
          <w:lang w:bidi="fa-IR"/>
        </w:rPr>
        <w:t>کرده بر خفته دلان نوحه گری</w:t>
      </w:r>
    </w:p>
    <w:p>
      <w:pPr>
        <w:pStyle w:val="BookText"/>
        <w:rPr/>
      </w:pPr>
      <w:r>
        <w:rPr>
          <w:rFonts w:ascii="IRNazanin" w:hAnsi="IRNazanin" w:eastAsia="IRNazanin"/>
          <w:color w:val="111111"/>
          <w:sz w:val="28"/>
          <w:sz w:val="28"/>
          <w:szCs w:val="28"/>
          <w:rtl w:val="true"/>
          <w:lang w:bidi="fa-IR"/>
        </w:rPr>
        <w:t>چرخ در گردش ازین بانگ و نوا</w:t>
      </w:r>
    </w:p>
    <w:p>
      <w:pPr>
        <w:pStyle w:val="BookText"/>
        <w:rPr/>
      </w:pPr>
      <w:r>
        <w:rPr>
          <w:rFonts w:ascii="IRNazanin" w:hAnsi="IRNazanin" w:eastAsia="IRNazanin"/>
          <w:color w:val="111111"/>
          <w:sz w:val="28"/>
          <w:sz w:val="28"/>
          <w:szCs w:val="28"/>
          <w:rtl w:val="true"/>
          <w:lang w:bidi="fa-IR"/>
        </w:rPr>
        <w:t>کوه در رقص ازین صوت و صدا</w:t>
      </w:r>
    </w:p>
    <w:p>
      <w:pPr>
        <w:pStyle w:val="BookText"/>
        <w:rPr/>
      </w:pPr>
      <w:r>
        <w:rPr>
          <w:rFonts w:ascii="IRNazanin" w:hAnsi="IRNazanin" w:eastAsia="IRNazanin"/>
          <w:color w:val="111111"/>
          <w:sz w:val="28"/>
          <w:sz w:val="28"/>
          <w:szCs w:val="28"/>
          <w:rtl w:val="true"/>
          <w:lang w:bidi="fa-IR"/>
        </w:rPr>
        <w:t>هیچ از جای نمی‌خیزی تو</w:t>
      </w:r>
    </w:p>
    <w:p>
      <w:pPr>
        <w:pStyle w:val="BookText"/>
        <w:rPr/>
      </w:pPr>
      <w:r>
        <w:rPr>
          <w:rFonts w:ascii="IRNazanin" w:hAnsi="IRNazanin" w:eastAsia="IRNazanin"/>
          <w:color w:val="111111"/>
          <w:sz w:val="28"/>
          <w:sz w:val="28"/>
          <w:szCs w:val="28"/>
          <w:rtl w:val="true"/>
          <w:lang w:bidi="fa-IR"/>
        </w:rPr>
        <w:t>اللّٰه اللّٰه چه گران خیزی تو</w:t>
      </w:r>
    </w:p>
    <w:p>
      <w:pPr>
        <w:pStyle w:val="BookText"/>
        <w:rPr/>
      </w:pPr>
      <w:r>
        <w:rPr>
          <w:rFonts w:ascii="IRNazanin" w:hAnsi="IRNazanin" w:eastAsia="IRNazanin"/>
          <w:color w:val="111111"/>
          <w:sz w:val="28"/>
          <w:sz w:val="28"/>
          <w:szCs w:val="28"/>
          <w:rtl w:val="true"/>
          <w:lang w:bidi="fa-IR"/>
        </w:rPr>
        <w:t>ساعتی ترک گران جانی کن</w:t>
      </w:r>
    </w:p>
    <w:p>
      <w:pPr>
        <w:pStyle w:val="BookText"/>
        <w:rPr/>
      </w:pPr>
      <w:r>
        <w:rPr>
          <w:rFonts w:ascii="IRNazanin" w:hAnsi="IRNazanin" w:eastAsia="IRNazanin"/>
          <w:color w:val="111111"/>
          <w:sz w:val="28"/>
          <w:sz w:val="28"/>
          <w:szCs w:val="28"/>
          <w:rtl w:val="true"/>
          <w:lang w:bidi="fa-IR"/>
        </w:rPr>
        <w:t>شوق را سلسله جنبانی کن</w:t>
      </w:r>
    </w:p>
    <w:p>
      <w:pPr>
        <w:pStyle w:val="BookText"/>
        <w:rPr/>
      </w:pPr>
      <w:r>
        <w:rPr>
          <w:rFonts w:ascii="IRNazanin" w:hAnsi="IRNazanin" w:eastAsia="IRNazanin"/>
          <w:color w:val="111111"/>
          <w:sz w:val="28"/>
          <w:sz w:val="28"/>
          <w:szCs w:val="28"/>
          <w:rtl w:val="true"/>
          <w:lang w:bidi="fa-IR"/>
        </w:rPr>
        <w:t>بگسل از پای خود این لنگر گل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زن شو بسوی کشور دل</w:t>
      </w:r>
      <w:bookmarkStart w:id="5067" w:name="pg145_1955"/>
    </w:p>
    <w:p>
      <w:pPr>
        <w:pStyle w:val="BookText"/>
        <w:rPr/>
      </w:pPr>
      <w:bookmarkEnd w:id="5067"/>
      <w:r>
        <w:rPr>
          <w:rFonts w:ascii="IRNazanin" w:hAnsi="IRNazanin" w:eastAsia="IRNazanin"/>
          <w:color w:val="111111"/>
          <w:sz w:val="28"/>
          <w:sz w:val="28"/>
          <w:szCs w:val="28"/>
          <w:rtl w:val="true"/>
          <w:lang w:bidi="fa-IR"/>
        </w:rPr>
        <w:t>آستین بر سر عالم افشان</w:t>
      </w:r>
    </w:p>
    <w:p>
      <w:pPr>
        <w:pStyle w:val="BookText"/>
        <w:rPr/>
      </w:pPr>
      <w:r>
        <w:rPr>
          <w:rFonts w:ascii="IRNazanin" w:hAnsi="IRNazanin" w:eastAsia="IRNazanin"/>
          <w:color w:val="111111"/>
          <w:sz w:val="28"/>
          <w:sz w:val="28"/>
          <w:szCs w:val="28"/>
          <w:rtl w:val="true"/>
          <w:lang w:bidi="fa-IR"/>
        </w:rPr>
        <w:t>دامن از طینت آدم افشان</w:t>
      </w:r>
    </w:p>
    <w:p>
      <w:pPr>
        <w:pStyle w:val="BookText"/>
        <w:rPr/>
      </w:pPr>
      <w:r>
        <w:rPr>
          <w:rFonts w:ascii="IRNazanin" w:hAnsi="IRNazanin" w:eastAsia="IRNazanin"/>
          <w:color w:val="111111"/>
          <w:sz w:val="28"/>
          <w:sz w:val="28"/>
          <w:szCs w:val="28"/>
          <w:rtl w:val="true"/>
          <w:lang w:bidi="fa-IR"/>
        </w:rPr>
        <w:t>سنگ بر شیشه ناموس انداز</w:t>
      </w:r>
    </w:p>
    <w:p>
      <w:pPr>
        <w:pStyle w:val="BookText"/>
        <w:rPr/>
      </w:pPr>
      <w:r>
        <w:rPr>
          <w:rFonts w:ascii="IRNazanin" w:hAnsi="IRNazanin" w:eastAsia="IRNazanin"/>
          <w:color w:val="111111"/>
          <w:sz w:val="28"/>
          <w:sz w:val="28"/>
          <w:szCs w:val="28"/>
          <w:rtl w:val="true"/>
          <w:lang w:bidi="fa-IR"/>
        </w:rPr>
        <w:t>چاک در خرقه‌ی سالوس انداز</w:t>
      </w:r>
    </w:p>
    <w:p>
      <w:pPr>
        <w:pStyle w:val="BookText"/>
        <w:rPr/>
      </w:pPr>
      <w:r>
        <w:rPr>
          <w:rFonts w:ascii="IRNazanin" w:hAnsi="IRNazanin" w:eastAsia="IRNazanin"/>
          <w:color w:val="111111"/>
          <w:sz w:val="28"/>
          <w:sz w:val="28"/>
          <w:szCs w:val="28"/>
          <w:rtl w:val="true"/>
          <w:lang w:bidi="fa-IR"/>
        </w:rPr>
        <w:t>همه ذرات جهان در رقص‌اند</w:t>
      </w:r>
    </w:p>
    <w:p>
      <w:pPr>
        <w:pStyle w:val="BookText"/>
        <w:rPr/>
      </w:pPr>
      <w:r>
        <w:rPr>
          <w:rFonts w:ascii="IRNazanin" w:hAnsi="IRNazanin" w:eastAsia="IRNazanin"/>
          <w:color w:val="111111"/>
          <w:sz w:val="28"/>
          <w:sz w:val="28"/>
          <w:szCs w:val="28"/>
          <w:rtl w:val="true"/>
          <w:lang w:bidi="fa-IR"/>
        </w:rPr>
        <w:t>رو نهاده بکمال از نقص‌اند</w:t>
      </w:r>
    </w:p>
    <w:p>
      <w:pPr>
        <w:pStyle w:val="BookText"/>
        <w:rPr/>
      </w:pPr>
      <w:r>
        <w:rPr>
          <w:rFonts w:ascii="IRNazanin" w:hAnsi="IRNazanin" w:eastAsia="IRNazanin"/>
          <w:color w:val="111111"/>
          <w:sz w:val="28"/>
          <w:sz w:val="28"/>
          <w:szCs w:val="28"/>
          <w:rtl w:val="true"/>
          <w:lang w:bidi="fa-IR"/>
        </w:rPr>
        <w:t>تو هم از نقص قدم نه بکمال</w:t>
      </w:r>
    </w:p>
    <w:p>
      <w:pPr>
        <w:pStyle w:val="BookText"/>
        <w:rPr/>
      </w:pPr>
      <w:r>
        <w:rPr>
          <w:rFonts w:ascii="IRNazanin" w:hAnsi="IRNazanin" w:eastAsia="IRNazanin"/>
          <w:color w:val="111111"/>
          <w:sz w:val="28"/>
          <w:sz w:val="28"/>
          <w:szCs w:val="28"/>
          <w:rtl w:val="true"/>
          <w:lang w:bidi="fa-IR"/>
        </w:rPr>
        <w:t>دامن افشان ز سر جاه و جلال</w:t>
      </w:r>
    </w:p>
    <w:p>
      <w:pPr>
        <w:pStyle w:val="BookText"/>
        <w:rPr/>
      </w:pPr>
      <w:r>
        <w:rPr>
          <w:rFonts w:ascii="IRNazanin" w:hAnsi="IRNazanin" w:eastAsia="IRNazanin"/>
          <w:color w:val="111111"/>
          <w:sz w:val="28"/>
          <w:sz w:val="28"/>
          <w:szCs w:val="28"/>
          <w:rtl w:val="true"/>
          <w:lang w:bidi="fa-IR"/>
        </w:rPr>
        <w:t>خواب بگذار که بی‌خوابی به</w:t>
      </w:r>
    </w:p>
    <w:p>
      <w:pPr>
        <w:pStyle w:val="BookText"/>
        <w:rPr/>
      </w:pPr>
      <w:r>
        <w:rPr>
          <w:rFonts w:ascii="IRNazanin" w:hAnsi="IRNazanin" w:eastAsia="IRNazanin"/>
          <w:color w:val="111111"/>
          <w:sz w:val="28"/>
          <w:sz w:val="28"/>
          <w:szCs w:val="28"/>
          <w:rtl w:val="true"/>
          <w:lang w:bidi="fa-IR"/>
        </w:rPr>
        <w:t>دیده را سرمه‌ی بی‌خوابی ده</w:t>
      </w:r>
    </w:p>
    <w:p>
      <w:pPr>
        <w:pStyle w:val="Heading3"/>
        <w:numPr>
          <w:ilvl w:val="2"/>
          <w:numId w:val="1"/>
        </w:numPr>
        <w:rPr/>
      </w:pPr>
      <w:bookmarkStart w:id="5068" w:name="__RefHeading___Toc1234193_211673320"/>
      <w:bookmarkStart w:id="5069" w:name="_Toc2213"/>
      <w:bookmarkEnd w:id="5068"/>
      <w:r>
        <w:rPr>
          <w:rtl w:val="true"/>
        </w:rPr>
        <w:t>حسود</w:t>
      </w:r>
      <w:bookmarkEnd w:id="5069"/>
    </w:p>
    <w:p>
      <w:pPr>
        <w:pStyle w:val="BookText"/>
        <w:rPr/>
      </w:pPr>
      <w:r>
        <w:rPr>
          <w:rFonts w:ascii="IRNazanin" w:hAnsi="IRNazanin" w:eastAsia="IRNazanin"/>
          <w:color w:val="111111"/>
          <w:sz w:val="28"/>
          <w:sz w:val="28"/>
          <w:szCs w:val="28"/>
          <w:rtl w:val="true"/>
          <w:lang w:bidi="fa-IR"/>
        </w:rPr>
        <w:t>در برابر حسود صبر کن که صبر تو 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 که وی از شدت حسادت چون زنده‌ای است که مفاصل او آب می‌شود، مانند آتشی که اگر چیزی برای خوردن نیابد خودش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کید الحسود</w:t>
      </w:r>
    </w:p>
    <w:p>
      <w:pPr>
        <w:pStyle w:val="BookText"/>
        <w:rPr/>
      </w:pPr>
      <w:r>
        <w:rPr>
          <w:rFonts w:ascii="IRNazanin" w:hAnsi="IRNazanin" w:eastAsia="IRNazanin"/>
          <w:color w:val="111111"/>
          <w:sz w:val="28"/>
          <w:sz w:val="28"/>
          <w:szCs w:val="28"/>
          <w:rtl w:val="true"/>
          <w:lang w:bidi="fa-IR"/>
        </w:rPr>
        <w:t>فان صبرک قاتله</w:t>
      </w:r>
    </w:p>
    <w:p>
      <w:pPr>
        <w:pStyle w:val="BookText"/>
        <w:rPr/>
      </w:pPr>
      <w:r>
        <w:rPr>
          <w:rFonts w:ascii="IRNazanin" w:hAnsi="IRNazanin" w:eastAsia="IRNazanin"/>
          <w:color w:val="111111"/>
          <w:sz w:val="28"/>
          <w:sz w:val="28"/>
          <w:szCs w:val="28"/>
          <w:rtl w:val="true"/>
          <w:lang w:bidi="fa-IR"/>
        </w:rPr>
        <w:t>یکفیک منه انه</w:t>
      </w:r>
    </w:p>
    <w:p>
      <w:pPr>
        <w:pStyle w:val="BookText"/>
        <w:rPr/>
      </w:pPr>
      <w:r>
        <w:rPr>
          <w:rFonts w:ascii="IRNazanin" w:hAnsi="IRNazanin" w:eastAsia="IRNazanin"/>
          <w:color w:val="111111"/>
          <w:sz w:val="28"/>
          <w:sz w:val="28"/>
          <w:szCs w:val="28"/>
          <w:rtl w:val="true"/>
          <w:lang w:bidi="fa-IR"/>
        </w:rPr>
        <w:t>حی تذوب مفاصله</w:t>
      </w:r>
    </w:p>
    <w:p>
      <w:pPr>
        <w:pStyle w:val="BookText"/>
        <w:rPr/>
      </w:pPr>
      <w:r>
        <w:rPr>
          <w:rFonts w:ascii="IRNazanin" w:hAnsi="IRNazanin" w:eastAsia="IRNazanin"/>
          <w:color w:val="111111"/>
          <w:sz w:val="28"/>
          <w:sz w:val="28"/>
          <w:szCs w:val="28"/>
          <w:rtl w:val="true"/>
          <w:lang w:bidi="fa-IR"/>
        </w:rPr>
        <w:t>کاالنار تاکل بعضها</w:t>
      </w:r>
    </w:p>
    <w:p>
      <w:pPr>
        <w:pStyle w:val="BookText"/>
        <w:rPr/>
      </w:pPr>
      <w:r>
        <w:rPr>
          <w:rFonts w:ascii="IRNazanin" w:hAnsi="IRNazanin" w:eastAsia="IRNazanin"/>
          <w:color w:val="111111"/>
          <w:sz w:val="28"/>
          <w:sz w:val="28"/>
          <w:szCs w:val="28"/>
          <w:rtl w:val="true"/>
          <w:lang w:bidi="fa-IR"/>
        </w:rPr>
        <w:t>ان لم تجد ما تاکله</w:t>
      </w:r>
    </w:p>
    <w:p>
      <w:pPr>
        <w:pStyle w:val="Heading3"/>
        <w:numPr>
          <w:ilvl w:val="2"/>
          <w:numId w:val="1"/>
        </w:numPr>
        <w:rPr/>
      </w:pPr>
      <w:bookmarkStart w:id="5070" w:name="__RefHeading___Toc1234195_211673320"/>
      <w:bookmarkStart w:id="5071" w:name="_Toc2214"/>
      <w:bookmarkEnd w:id="5070"/>
      <w:r>
        <w:rPr>
          <w:rtl w:val="true"/>
        </w:rPr>
        <w:t>برودت آب</w:t>
      </w:r>
      <w:bookmarkEnd w:id="5071"/>
    </w:p>
    <w:p>
      <w:pPr>
        <w:pStyle w:val="BookText"/>
        <w:rPr/>
      </w:pPr>
      <w:r>
        <w:rPr>
          <w:rFonts w:ascii="IRNazanin" w:hAnsi="IRNazanin" w:eastAsia="IRNazanin"/>
          <w:color w:val="111111"/>
          <w:sz w:val="28"/>
          <w:sz w:val="28"/>
          <w:szCs w:val="28"/>
          <w:rtl w:val="true"/>
          <w:lang w:bidi="fa-IR"/>
        </w:rPr>
        <w:t>شیخ در اشارات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حسب طبیعت خود از زمین سردتر است و هوا از آب مرطوب‌تر است پس آب در کمال برودت و هوا در نهایت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اشکالی قابل 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به‌خاطر چیره شدن برودت منجمد می‌شود، اگر آب به خاطر طبعش سرد باشد، انجماد به‌خاطر طبع او و عدم انجماد به‌خاطر نزدیکی با هوای گرم باشد، این هوای گرم به مقتضای طبعش مانع می‌شود برودت آب اثر کند و آب را منجمد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بر اینکه آب به طبع منجمد می‌شود این است که آب منجمد تا با چیزی گرم ارتباط نیابد، ذوب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انجماد آب به‌خاطر طبعش باشد، مرطوب با طبع نیست، پس چه باعث ذوب یخ شده‌است، حال یا باید گفت که برودت کامل مقتضای طبع آب نیست و یا رطوبت مقتضای طبیعت آن نیست و این در فرض برخلاف اظهارات حکماء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برای متأمل ماهر خالی از تأمل نیست</w:t>
      </w:r>
      <w:r>
        <w:rPr>
          <w:rFonts w:eastAsia="IRNazanin" w:cs="IRNazanin"/>
          <w:color w:val="111111"/>
          <w:sz w:val="28"/>
          <w:szCs w:val="28"/>
          <w:rtl w:val="true"/>
          <w:lang w:bidi="fa-IR"/>
        </w:rPr>
        <w:t>.</w:t>
      </w:r>
    </w:p>
    <w:p>
      <w:pPr>
        <w:pStyle w:val="Heading3"/>
        <w:numPr>
          <w:ilvl w:val="2"/>
          <w:numId w:val="1"/>
        </w:numPr>
        <w:rPr/>
      </w:pPr>
      <w:bookmarkStart w:id="5072" w:name="__RefHeading___Toc1234197_211673320"/>
      <w:bookmarkStart w:id="5073" w:name="_Toc2215"/>
      <w:bookmarkEnd w:id="5072"/>
      <w:r>
        <w:rPr>
          <w:rtl w:val="true"/>
        </w:rPr>
        <w:t>جنگ بهلول</w:t>
      </w:r>
      <w:bookmarkEnd w:id="507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غالب اوقات در آسیابی بسر می‌برد، و عصایی به همراه داشت و هرگز از آن جدا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جای او را می‌دانستند و او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آزار آنها زیاد می‌شد به</w:t>
      </w:r>
      <w:bookmarkStart w:id="5074" w:name="pg145_1958"/>
    </w:p>
    <w:p>
      <w:pPr>
        <w:pStyle w:val="BookText"/>
        <w:rPr/>
      </w:pPr>
      <w:bookmarkEnd w:id="5074"/>
      <w:r>
        <w:rPr>
          <w:rFonts w:ascii="IRNazanin" w:hAnsi="IRNazanin" w:eastAsia="IRNazanin"/>
          <w:color w:val="111111"/>
          <w:sz w:val="28"/>
          <w:sz w:val="28"/>
          <w:szCs w:val="28"/>
          <w:rtl w:val="true"/>
          <w:lang w:bidi="fa-IR"/>
        </w:rPr>
        <w:t>آسیابان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داغ شده‌است و آتش جنگ شعله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دلیلی که از جانب خدا دارم به کارزار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آسیابان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می‌خواهی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 می‌پرید و به سوی کودکان با عصا حمله ور می‌شد و کودکان بر زمین می‌افتادند و گاه عورت آنها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پناه گاه اوست، اگر این پناهگاه نبود، عمروعاص از دست امیرالمؤمنین علیه السلام در صفین نجات نمی‌یافت و سپس حمله می‌کرد و چون بچه‌ها فرار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ما را فرمان داده‌است که هرکس به جنگ پشت کند او را تعقیب نکنیم و بر مجروح حمله نکنیم، پس نزد آسیابان باز می‌گشت و عصا بر زمین می‌انداخت</w:t>
      </w:r>
      <w:r>
        <w:rPr>
          <w:rFonts w:eastAsia="IRNazanin" w:cs="IRNazanin"/>
          <w:color w:val="111111"/>
          <w:sz w:val="28"/>
          <w:szCs w:val="28"/>
          <w:rtl w:val="true"/>
          <w:lang w:bidi="fa-IR"/>
        </w:rPr>
        <w:t>.</w:t>
      </w:r>
    </w:p>
    <w:p>
      <w:pPr>
        <w:pStyle w:val="Heading3"/>
        <w:numPr>
          <w:ilvl w:val="2"/>
          <w:numId w:val="1"/>
        </w:numPr>
        <w:rPr/>
      </w:pPr>
      <w:bookmarkStart w:id="5075" w:name="__RefHeading___Toc1234199_211673320"/>
      <w:bookmarkStart w:id="5076" w:name="_Toc2216"/>
      <w:bookmarkEnd w:id="5075"/>
      <w:r>
        <w:rPr>
          <w:rtl w:val="true"/>
        </w:rPr>
        <w:t>ایاس قاضی</w:t>
      </w:r>
      <w:bookmarkEnd w:id="5076"/>
    </w:p>
    <w:p>
      <w:pPr>
        <w:pStyle w:val="BookText"/>
        <w:rPr/>
      </w:pPr>
      <w:r>
        <w:rPr>
          <w:rFonts w:ascii="IRNazanin" w:hAnsi="IRNazanin" w:eastAsia="IRNazanin"/>
          <w:color w:val="111111"/>
          <w:sz w:val="28"/>
          <w:sz w:val="28"/>
          <w:szCs w:val="28"/>
          <w:rtl w:val="true"/>
          <w:lang w:bidi="fa-IR"/>
        </w:rPr>
        <w:t>کسی به‌خاطر رفتن به حج، مقداری از اموالش را نزد شخصی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سفر بازگشت، به سوی امانت خود رفت ولی گیرنده‌ی امانت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ناراحت شد و نزد ایاس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کسی حرفی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ایاس امانت گیرنده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از کسی نزد من است می‌خواهم به امینی بسپارم، محل مناسبی در منزل خود برای آن آماده کن و کسی مورد اطمینان بفرست تا آن مال را به نزد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قاضی ایاس مالباخته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او برو و مال خود را مطالبه کن اگر نداد، بگو نزد قاضی ایاس شکایت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اسم ایاس را شنید، اموال مالباخته را به 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مالباخته نزد ایاس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مالت برکت دهد</w:t>
      </w:r>
      <w:r>
        <w:rPr>
          <w:rFonts w:eastAsia="IRNazanin" w:cs="IRNazanin"/>
          <w:color w:val="111111"/>
          <w:sz w:val="28"/>
          <w:szCs w:val="28"/>
          <w:rtl w:val="true"/>
          <w:lang w:bidi="fa-IR"/>
        </w:rPr>
        <w:t>.</w:t>
      </w:r>
    </w:p>
    <w:p>
      <w:pPr>
        <w:pStyle w:val="Heading3"/>
        <w:numPr>
          <w:ilvl w:val="2"/>
          <w:numId w:val="1"/>
        </w:numPr>
        <w:rPr/>
      </w:pPr>
      <w:bookmarkStart w:id="5077" w:name="__RefHeading___Toc1234201_211673320"/>
      <w:bookmarkStart w:id="5078" w:name="_Toc2217"/>
      <w:bookmarkEnd w:id="5077"/>
      <w:r>
        <w:rPr>
          <w:rtl w:val="true"/>
        </w:rPr>
        <w:t>قاضی حمص</w:t>
      </w:r>
      <w:bookmarkEnd w:id="5078"/>
    </w:p>
    <w:p>
      <w:pPr>
        <w:pStyle w:val="BookText"/>
        <w:rPr/>
      </w:pPr>
      <w:r>
        <w:rPr>
          <w:rFonts w:ascii="IRNazanin" w:hAnsi="IRNazanin" w:eastAsia="IRNazanin"/>
          <w:color w:val="111111"/>
          <w:sz w:val="28"/>
          <w:sz w:val="28"/>
          <w:szCs w:val="28"/>
          <w:rtl w:val="true"/>
          <w:lang w:bidi="fa-IR"/>
        </w:rPr>
        <w:t>قاضی حمص هر روز به شیوه‌ای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می‌پرسیدند،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سرزمینی وسیع و درختی پربار است</w:t>
      </w:r>
      <w:r>
        <w:rPr>
          <w:rFonts w:eastAsia="IRNazanin" w:cs="IRNazanin"/>
          <w:color w:val="111111"/>
          <w:sz w:val="28"/>
          <w:szCs w:val="28"/>
          <w:rtl w:val="true"/>
          <w:lang w:bidi="fa-IR"/>
        </w:rPr>
        <w:t>.</w:t>
      </w:r>
    </w:p>
    <w:p>
      <w:pPr>
        <w:pStyle w:val="Heading3"/>
        <w:numPr>
          <w:ilvl w:val="2"/>
          <w:numId w:val="1"/>
        </w:numPr>
        <w:rPr/>
      </w:pPr>
      <w:bookmarkStart w:id="5079" w:name="__RefHeading___Toc1234203_211673320"/>
      <w:bookmarkStart w:id="5080" w:name="_Toc2218"/>
      <w:bookmarkEnd w:id="5079"/>
      <w:r>
        <w:rPr>
          <w:rtl w:val="true"/>
        </w:rPr>
        <w:t>پرونده نویس دادگاه</w:t>
      </w:r>
      <w:bookmarkEnd w:id="5080"/>
    </w:p>
    <w:p>
      <w:pPr>
        <w:pStyle w:val="BookText"/>
        <w:rPr/>
      </w:pPr>
      <w:r>
        <w:rPr>
          <w:rFonts w:ascii="IRNazanin" w:hAnsi="IRNazanin" w:eastAsia="IRNazanin"/>
          <w:color w:val="111111"/>
          <w:sz w:val="28"/>
          <w:sz w:val="28"/>
          <w:szCs w:val="28"/>
          <w:rtl w:val="true"/>
          <w:lang w:bidi="fa-IR"/>
        </w:rPr>
        <w:t>یکی از خلفا به کارگزار خود نوشت سی تن از زندانیان که کشتن آنها واجب شده‌است، سوی من بفرست تا بدن آنها را جزء جزء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تعداد را نداری از پرونده نویسان دادگاه، عدد را تکمیل کن که اینها هم مستحق کشتن هستند</w:t>
      </w:r>
      <w:r>
        <w:rPr>
          <w:rFonts w:eastAsia="IRNazanin" w:cs="IRNazanin"/>
          <w:color w:val="111111"/>
          <w:sz w:val="28"/>
          <w:szCs w:val="28"/>
          <w:rtl w:val="true"/>
          <w:lang w:bidi="fa-IR"/>
        </w:rPr>
        <w:t>.</w:t>
      </w:r>
    </w:p>
    <w:p>
      <w:pPr>
        <w:pStyle w:val="Heading3"/>
        <w:numPr>
          <w:ilvl w:val="2"/>
          <w:numId w:val="1"/>
        </w:numPr>
        <w:rPr/>
      </w:pPr>
      <w:bookmarkStart w:id="5081" w:name="__RefHeading___Toc1234205_211673320"/>
      <w:bookmarkStart w:id="5082" w:name="_Toc2219"/>
      <w:bookmarkEnd w:id="5081"/>
      <w:r>
        <w:rPr>
          <w:rtl w:val="true"/>
        </w:rPr>
        <w:t>قاضی و سلطان</w:t>
      </w:r>
      <w:bookmarkEnd w:id="508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در نزاعی به سلطان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وی نزد قاضی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bookmarkStart w:id="5083" w:name="pg145_1961"/>
    </w:p>
    <w:p>
      <w:pPr>
        <w:pStyle w:val="BookText"/>
        <w:rPr/>
      </w:pPr>
      <w:bookmarkEnd w:id="5083"/>
      <w:r>
        <w:rPr>
          <w:rFonts w:ascii="IRNazanin" w:hAnsi="IRNazanin" w:eastAsia="IRNazanin"/>
          <w:color w:val="111111"/>
          <w:sz w:val="28"/>
          <w:sz w:val="28"/>
          <w:szCs w:val="28"/>
          <w:rtl w:val="true"/>
          <w:lang w:bidi="fa-IR"/>
        </w:rPr>
        <w:t>هرکس در ادعایش از سلطان کمک بگیرد، باید نزد قضاة شیاطین برود</w:t>
      </w:r>
      <w:r>
        <w:rPr>
          <w:rFonts w:eastAsia="IRNazanin" w:cs="IRNazanin"/>
          <w:color w:val="111111"/>
          <w:sz w:val="28"/>
          <w:szCs w:val="28"/>
          <w:rtl w:val="true"/>
          <w:lang w:bidi="fa-IR"/>
        </w:rPr>
        <w:t>.</w:t>
      </w:r>
    </w:p>
    <w:p>
      <w:pPr>
        <w:pStyle w:val="Heading3"/>
        <w:numPr>
          <w:ilvl w:val="2"/>
          <w:numId w:val="1"/>
        </w:numPr>
        <w:rPr/>
      </w:pPr>
      <w:bookmarkStart w:id="5084" w:name="__RefHeading___Toc1234207_211673320"/>
      <w:bookmarkStart w:id="5085" w:name="_Toc2220"/>
      <w:bookmarkEnd w:id="5084"/>
      <w:r>
        <w:rPr>
          <w:rtl w:val="true"/>
        </w:rPr>
        <w:t>غضب و حزن</w:t>
      </w:r>
      <w:bookmarkEnd w:id="5085"/>
    </w:p>
    <w:p>
      <w:pPr>
        <w:pStyle w:val="BookText"/>
        <w:rPr/>
      </w:pPr>
      <w:r>
        <w:rPr>
          <w:rFonts w:ascii="IRNazanin" w:hAnsi="IRNazanin" w:eastAsia="IRNazanin"/>
          <w:color w:val="111111"/>
          <w:sz w:val="28"/>
          <w:sz w:val="28"/>
          <w:szCs w:val="28"/>
          <w:rtl w:val="true"/>
          <w:lang w:bidi="fa-IR"/>
        </w:rPr>
        <w:t>از ابن‌عباس در باره‌ی غضب و حزن سؤال شد که کدام بدتر هستند؟ ابن‌عباس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آنها یکی و الفاظشان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ناتوانی نزاع کند، بر او چیره می‌شود آن را غضب گویند و کسی‌که با توانمندی نزاع کند، نزاع را کتمان کند و آن را حزن نامند</w:t>
      </w:r>
      <w:r>
        <w:rPr>
          <w:rFonts w:eastAsia="IRNazanin" w:cs="IRNazanin"/>
          <w:color w:val="111111"/>
          <w:sz w:val="28"/>
          <w:szCs w:val="28"/>
          <w:rtl w:val="true"/>
          <w:lang w:bidi="fa-IR"/>
        </w:rPr>
        <w:t>.</w:t>
      </w:r>
    </w:p>
    <w:p>
      <w:pPr>
        <w:pStyle w:val="Heading3"/>
        <w:numPr>
          <w:ilvl w:val="2"/>
          <w:numId w:val="1"/>
        </w:numPr>
        <w:rPr/>
      </w:pPr>
      <w:bookmarkStart w:id="5086" w:name="__RefHeading___Toc1234209_211673320"/>
      <w:bookmarkStart w:id="5087" w:name="_Toc2221"/>
      <w:bookmarkEnd w:id="5086"/>
      <w:r>
        <w:rPr>
          <w:rtl w:val="true"/>
        </w:rPr>
        <w:t>خواست خدا</w:t>
      </w:r>
      <w:bookmarkEnd w:id="5087"/>
    </w:p>
    <w:p>
      <w:pPr>
        <w:pStyle w:val="BookText"/>
        <w:rPr/>
      </w:pPr>
      <w:r>
        <w:rPr>
          <w:rFonts w:ascii="IRNazanin" w:hAnsi="IRNazanin" w:eastAsia="IRNazanin"/>
          <w:color w:val="111111"/>
          <w:sz w:val="28"/>
          <w:sz w:val="28"/>
          <w:szCs w:val="28"/>
          <w:rtl w:val="true"/>
          <w:lang w:bidi="fa-IR"/>
        </w:rPr>
        <w:t>انوشیروان به یکی از دشمنان خود که بر او چیره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تو پیروزم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کافی است که برابر با خواسته‌های خود به تو مرحمت کند</w:t>
      </w:r>
      <w:r>
        <w:rPr>
          <w:rFonts w:eastAsia="IRNazanin" w:cs="IRNazanin"/>
          <w:color w:val="111111"/>
          <w:sz w:val="28"/>
          <w:szCs w:val="28"/>
          <w:rtl w:val="true"/>
          <w:lang w:bidi="fa-IR"/>
        </w:rPr>
        <w:t>.</w:t>
      </w:r>
    </w:p>
    <w:p>
      <w:pPr>
        <w:pStyle w:val="Heading3"/>
        <w:numPr>
          <w:ilvl w:val="2"/>
          <w:numId w:val="1"/>
        </w:numPr>
        <w:rPr/>
      </w:pPr>
      <w:bookmarkStart w:id="5088" w:name="__RefHeading___Toc1234211_211673320"/>
      <w:bookmarkStart w:id="5089" w:name="_Toc2222"/>
      <w:bookmarkEnd w:id="5088"/>
      <w:r>
        <w:rPr>
          <w:rtl w:val="true"/>
        </w:rPr>
        <w:t>عدل و احسان</w:t>
      </w:r>
      <w:bookmarkEnd w:id="5089"/>
    </w:p>
    <w:p>
      <w:pPr>
        <w:pStyle w:val="BookText"/>
        <w:rPr/>
      </w:pPr>
      <w:r>
        <w:rPr>
          <w:rFonts w:ascii="IRNazanin" w:hAnsi="IRNazanin" w:eastAsia="IRNazanin"/>
          <w:color w:val="111111"/>
          <w:sz w:val="28"/>
          <w:sz w:val="28"/>
          <w:szCs w:val="28"/>
          <w:rtl w:val="true"/>
          <w:lang w:bidi="fa-IR"/>
        </w:rPr>
        <w:t>مردی خطایی کرد و او را نزد منصور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عدل و احسان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دیگران به عدل رفتار کرده‌ای با من به احسان رفتار کن، منصور دستور آزادی او را داد</w:t>
      </w:r>
      <w:r>
        <w:rPr>
          <w:rFonts w:eastAsia="IRNazanin" w:cs="IRNazanin"/>
          <w:color w:val="111111"/>
          <w:sz w:val="28"/>
          <w:szCs w:val="28"/>
          <w:rtl w:val="true"/>
          <w:lang w:bidi="fa-IR"/>
        </w:rPr>
        <w:t>.</w:t>
      </w:r>
    </w:p>
    <w:p>
      <w:pPr>
        <w:pStyle w:val="Heading3"/>
        <w:numPr>
          <w:ilvl w:val="2"/>
          <w:numId w:val="1"/>
        </w:numPr>
        <w:rPr/>
      </w:pPr>
      <w:bookmarkStart w:id="5090" w:name="__RefHeading___Toc1234213_211673320"/>
      <w:bookmarkStart w:id="5091" w:name="_Toc2223"/>
      <w:bookmarkEnd w:id="5090"/>
      <w:r>
        <w:rPr>
          <w:rtl w:val="true"/>
        </w:rPr>
        <w:t>اقرار به کفر</w:t>
      </w:r>
      <w:bookmarkEnd w:id="5091"/>
    </w:p>
    <w:p>
      <w:pPr>
        <w:pStyle w:val="BookText"/>
        <w:rPr/>
      </w:pPr>
      <w:r>
        <w:rPr>
          <w:rFonts w:ascii="IRNazanin" w:hAnsi="IRNazanin" w:eastAsia="IRNazanin"/>
          <w:color w:val="111111"/>
          <w:sz w:val="28"/>
          <w:sz w:val="28"/>
          <w:szCs w:val="28"/>
          <w:rtl w:val="true"/>
          <w:lang w:bidi="fa-IR"/>
        </w:rPr>
        <w:t>هارون الرشید به مردی که او را به کفر متهم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چنان می‌زنم تا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مردم را بزنید تا ایمان آورند و تو مرا می‌زنی که به کفر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بخشید</w:t>
      </w:r>
      <w:r>
        <w:rPr>
          <w:rFonts w:eastAsia="IRNazanin" w:cs="IRNazanin"/>
          <w:color w:val="111111"/>
          <w:sz w:val="28"/>
          <w:szCs w:val="28"/>
          <w:rtl w:val="true"/>
          <w:lang w:bidi="fa-IR"/>
        </w:rPr>
        <w:t>.</w:t>
      </w:r>
    </w:p>
    <w:p>
      <w:pPr>
        <w:pStyle w:val="Heading3"/>
        <w:numPr>
          <w:ilvl w:val="2"/>
          <w:numId w:val="1"/>
        </w:numPr>
        <w:rPr/>
      </w:pPr>
      <w:bookmarkStart w:id="5092" w:name="__RefHeading___Toc1234215_211673320"/>
      <w:bookmarkStart w:id="5093" w:name="_Toc2224"/>
      <w:bookmarkEnd w:id="5092"/>
      <w:r>
        <w:rPr>
          <w:rtl w:val="true"/>
        </w:rPr>
        <w:t>افتخار، کبر</w:t>
      </w:r>
      <w:bookmarkEnd w:id="5093"/>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شما بر کسی افتخار نکند، همه بنده‌اید و مولی یکی است</w:t>
      </w:r>
      <w:r>
        <w:rPr>
          <w:rFonts w:eastAsia="IRNazanin" w:cs="IRNazanin"/>
          <w:color w:val="111111"/>
          <w:sz w:val="28"/>
          <w:szCs w:val="28"/>
          <w:rtl w:val="true"/>
          <w:lang w:bidi="fa-IR"/>
        </w:rPr>
        <w:t>.</w:t>
      </w:r>
    </w:p>
    <w:p>
      <w:pPr>
        <w:pStyle w:val="Heading3"/>
        <w:numPr>
          <w:ilvl w:val="2"/>
          <w:numId w:val="1"/>
        </w:numPr>
        <w:rPr/>
      </w:pPr>
      <w:bookmarkStart w:id="5094" w:name="__RefHeading___Toc1234217_211673320"/>
      <w:bookmarkStart w:id="5095" w:name="_Toc2225"/>
      <w:bookmarkEnd w:id="5094"/>
      <w:r>
        <w:rPr>
          <w:rtl w:val="true"/>
        </w:rPr>
        <w:t>ریا</w:t>
      </w:r>
      <w:bookmarkEnd w:id="5095"/>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نباید گفته شود کدام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 نیک خود را بگوید</w:t>
      </w:r>
      <w:r>
        <w:rPr>
          <w:rFonts w:eastAsia="IRNazanin" w:cs="IRNazanin"/>
          <w:color w:val="111111"/>
          <w:sz w:val="28"/>
          <w:szCs w:val="28"/>
          <w:rtl w:val="true"/>
          <w:lang w:bidi="fa-IR"/>
        </w:rPr>
        <w:t>.</w:t>
      </w:r>
    </w:p>
    <w:p>
      <w:pPr>
        <w:pStyle w:val="Heading3"/>
        <w:numPr>
          <w:ilvl w:val="2"/>
          <w:numId w:val="1"/>
        </w:numPr>
        <w:rPr/>
      </w:pPr>
      <w:bookmarkStart w:id="5096" w:name="__RefHeading___Toc1234219_211673320"/>
      <w:bookmarkStart w:id="5097" w:name="_Toc2226"/>
      <w:bookmarkEnd w:id="5096"/>
      <w:r>
        <w:rPr>
          <w:rtl w:val="true"/>
        </w:rPr>
        <w:t>شوخی</w:t>
      </w:r>
      <w:bookmarkEnd w:id="509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شخصیت انسان را بر باد می‌دهد</w:t>
      </w:r>
      <w:r>
        <w:rPr>
          <w:rFonts w:eastAsia="IRNazanin" w:cs="IRNazanin"/>
          <w:color w:val="111111"/>
          <w:sz w:val="28"/>
          <w:szCs w:val="28"/>
          <w:rtl w:val="true"/>
          <w:lang w:bidi="fa-IR"/>
        </w:rPr>
        <w:t>.</w:t>
      </w:r>
    </w:p>
    <w:p>
      <w:pPr>
        <w:pStyle w:val="Heading3"/>
        <w:numPr>
          <w:ilvl w:val="2"/>
          <w:numId w:val="1"/>
        </w:numPr>
        <w:rPr/>
      </w:pPr>
      <w:bookmarkStart w:id="5098" w:name="__RefHeading___Toc1234221_211673320"/>
      <w:bookmarkStart w:id="5099" w:name="_Toc2227"/>
      <w:bookmarkEnd w:id="5098"/>
      <w:r>
        <w:rPr>
          <w:rtl w:val="true"/>
        </w:rPr>
        <w:t>سکوت</w:t>
      </w:r>
      <w:bookmarkEnd w:id="509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سکوت را به گفتار خود از رونق نینداز</w:t>
      </w:r>
      <w:r>
        <w:rPr>
          <w:rFonts w:eastAsia="IRNazanin" w:cs="IRNazanin"/>
          <w:color w:val="111111"/>
          <w:sz w:val="28"/>
          <w:szCs w:val="28"/>
          <w:rtl w:val="true"/>
          <w:lang w:bidi="fa-IR"/>
        </w:rPr>
        <w:t>.</w:t>
      </w:r>
      <w:bookmarkStart w:id="5100" w:name="pg145_1964"/>
    </w:p>
    <w:p>
      <w:pPr>
        <w:pStyle w:val="Heading3"/>
        <w:numPr>
          <w:ilvl w:val="2"/>
          <w:numId w:val="1"/>
        </w:numPr>
        <w:rPr/>
      </w:pPr>
      <w:bookmarkStart w:id="5101" w:name="__RefHeading___Toc1234223_211673320"/>
      <w:bookmarkStart w:id="5102" w:name="_Toc2228"/>
      <w:bookmarkEnd w:id="5100"/>
      <w:bookmarkEnd w:id="5101"/>
      <w:r>
        <w:rPr>
          <w:rtl w:val="true"/>
        </w:rPr>
        <w:t>ارزش شعر</w:t>
      </w:r>
      <w:bookmarkEnd w:id="5102"/>
    </w:p>
    <w:p>
      <w:pPr>
        <w:pStyle w:val="BookText"/>
        <w:rPr/>
      </w:pPr>
      <w:r>
        <w:rPr>
          <w:rFonts w:ascii="IRNazanin" w:hAnsi="IRNazanin" w:eastAsia="IRNazanin"/>
          <w:color w:val="111111"/>
          <w:sz w:val="28"/>
          <w:sz w:val="28"/>
          <w:szCs w:val="28"/>
          <w:rtl w:val="true"/>
          <w:lang w:bidi="fa-IR"/>
        </w:rPr>
        <w:t>یکی از یاران پیامبر بر مجلس وی وارد شد، شاعری در حال سرودن اشعار خود بود، آن صحابی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قرآن چه جای شعر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خود و آن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به‌دوست گرچه عزیز است راز دل مگشای</w:t>
      </w:r>
    </w:p>
    <w:p>
      <w:pPr>
        <w:pStyle w:val="BookText"/>
        <w:rPr/>
      </w:pPr>
      <w:r>
        <w:rPr>
          <w:rFonts w:ascii="IRNazanin" w:hAnsi="IRNazanin" w:eastAsia="IRNazanin"/>
          <w:color w:val="111111"/>
          <w:sz w:val="28"/>
          <w:sz w:val="28"/>
          <w:szCs w:val="28"/>
          <w:rtl w:val="true"/>
          <w:lang w:bidi="fa-IR"/>
        </w:rPr>
        <w:t>که دوست نیز بگوید به‌دوستان عزیز</w:t>
      </w:r>
    </w:p>
    <w:p>
      <w:pPr>
        <w:pStyle w:val="Heading3"/>
        <w:numPr>
          <w:ilvl w:val="2"/>
          <w:numId w:val="1"/>
        </w:numPr>
        <w:rPr/>
      </w:pPr>
      <w:bookmarkStart w:id="5103" w:name="__RefHeading___Toc1234225_211673320"/>
      <w:bookmarkStart w:id="5104" w:name="_Toc2229"/>
      <w:bookmarkEnd w:id="5103"/>
      <w:r>
        <w:rPr>
          <w:rtl w:val="true"/>
        </w:rPr>
        <w:t>استدلال خلیفه</w:t>
      </w:r>
      <w:bookmarkEnd w:id="5104"/>
    </w:p>
    <w:p>
      <w:pPr>
        <w:pStyle w:val="BookText"/>
        <w:rPr/>
      </w:pPr>
      <w:r>
        <w:rPr>
          <w:rFonts w:ascii="IRNazanin" w:hAnsi="IRNazanin" w:eastAsia="IRNazanin"/>
          <w:color w:val="111111"/>
          <w:sz w:val="28"/>
          <w:sz w:val="28"/>
          <w:szCs w:val="28"/>
          <w:rtl w:val="true"/>
          <w:lang w:bidi="fa-IR"/>
        </w:rPr>
        <w:t>یزید بن امیه، از بلایی که عباس برادر منصور بر سر وی آورده بود به منصور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من به تو را با بدی برادرم به تو جمع کن،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شما پاداش بدی شما باشد، اطاعت من از شما تفضل من بر شما خواهد شد</w:t>
      </w:r>
      <w:r>
        <w:rPr>
          <w:rFonts w:eastAsia="IRNazanin" w:cs="IRNazanin"/>
          <w:color w:val="111111"/>
          <w:sz w:val="28"/>
          <w:szCs w:val="28"/>
          <w:rtl w:val="true"/>
          <w:lang w:bidi="fa-IR"/>
        </w:rPr>
        <w:t>.</w:t>
      </w:r>
    </w:p>
    <w:p>
      <w:pPr>
        <w:pStyle w:val="Heading3"/>
        <w:numPr>
          <w:ilvl w:val="2"/>
          <w:numId w:val="1"/>
        </w:numPr>
        <w:rPr/>
      </w:pPr>
      <w:bookmarkStart w:id="5105" w:name="__RefHeading___Toc1234227_211673320"/>
      <w:bookmarkStart w:id="5106" w:name="_Toc2230"/>
      <w:bookmarkEnd w:id="5105"/>
      <w:r>
        <w:rPr>
          <w:rtl w:val="true"/>
        </w:rPr>
        <w:t>قصری در برابر کاخ مأمون</w:t>
      </w:r>
      <w:bookmarkEnd w:id="5106"/>
    </w:p>
    <w:p>
      <w:pPr>
        <w:pStyle w:val="BookText"/>
        <w:rPr/>
      </w:pPr>
      <w:r>
        <w:rPr>
          <w:rFonts w:ascii="IRNazanin" w:hAnsi="IRNazanin" w:eastAsia="IRNazanin"/>
          <w:color w:val="111111"/>
          <w:sz w:val="28"/>
          <w:sz w:val="28"/>
          <w:szCs w:val="28"/>
          <w:rtl w:val="true"/>
          <w:lang w:bidi="fa-IR"/>
        </w:rPr>
        <w:t>محمد بن عمران، قصری مقابل قصر مأمون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این خبر را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بن عمران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کاخ من، کاخ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امیر آثار نعمتی که به من داده‌است، مشاهده کند</w:t>
      </w:r>
      <w:r>
        <w:rPr>
          <w:rFonts w:eastAsia="IRNazanin" w:cs="IRNazanin"/>
          <w:color w:val="111111"/>
          <w:sz w:val="28"/>
          <w:szCs w:val="28"/>
          <w:rtl w:val="true"/>
          <w:lang w:bidi="fa-IR"/>
        </w:rPr>
        <w:t>.</w:t>
      </w:r>
    </w:p>
    <w:p>
      <w:pPr>
        <w:pStyle w:val="Heading3"/>
        <w:numPr>
          <w:ilvl w:val="2"/>
          <w:numId w:val="1"/>
        </w:numPr>
        <w:rPr/>
      </w:pPr>
      <w:bookmarkStart w:id="5107" w:name="__RefHeading___Toc1234229_211673320"/>
      <w:bookmarkStart w:id="5108" w:name="_Toc2231"/>
      <w:bookmarkEnd w:id="5107"/>
      <w:r>
        <w:rPr>
          <w:rtl w:val="true"/>
        </w:rPr>
        <w:t>خشم سریع</w:t>
      </w:r>
      <w:bookmarkEnd w:id="510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زود خشم گیرد، زود خشنود گردد، آنان چون چوب خشک هستند، زود آتش می‌گیرند و زود خاموش می‌شوند</w:t>
      </w:r>
      <w:r>
        <w:rPr>
          <w:rFonts w:eastAsia="IRNazanin" w:cs="IRNazanin"/>
          <w:color w:val="111111"/>
          <w:sz w:val="28"/>
          <w:szCs w:val="28"/>
          <w:rtl w:val="true"/>
          <w:lang w:bidi="fa-IR"/>
        </w:rPr>
        <w:t>.</w:t>
      </w:r>
    </w:p>
    <w:p>
      <w:pPr>
        <w:pStyle w:val="Heading3"/>
        <w:numPr>
          <w:ilvl w:val="2"/>
          <w:numId w:val="1"/>
        </w:numPr>
        <w:rPr/>
      </w:pPr>
      <w:bookmarkStart w:id="5109" w:name="__RefHeading___Toc1234231_211673320"/>
      <w:bookmarkStart w:id="5110" w:name="_Toc2232"/>
      <w:bookmarkEnd w:id="5109"/>
      <w:r>
        <w:rPr>
          <w:rtl w:val="true"/>
        </w:rPr>
        <w:t>اجازه ملاقات</w:t>
      </w:r>
      <w:bookmarkEnd w:id="5110"/>
    </w:p>
    <w:p>
      <w:pPr>
        <w:pStyle w:val="BookText"/>
        <w:rPr/>
      </w:pPr>
      <w:r>
        <w:rPr>
          <w:rFonts w:ascii="IRNazanin" w:hAnsi="IRNazanin" w:eastAsia="IRNazanin"/>
          <w:color w:val="111111"/>
          <w:sz w:val="28"/>
          <w:sz w:val="28"/>
          <w:szCs w:val="28"/>
          <w:rtl w:val="true"/>
          <w:lang w:bidi="fa-IR"/>
        </w:rPr>
        <w:t>ابوتمام نزد عبداللّٰه بن طاهر رفت ولی او اجازه ملاقاتش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بودنت آرزوی مرا برآورده نمی‌کند، امید می‌رود آسمان پشت ابر،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الحجاب بمقض عنک لی املا</w:t>
      </w:r>
    </w:p>
    <w:p>
      <w:pPr>
        <w:pStyle w:val="BookText"/>
        <w:rPr/>
      </w:pPr>
      <w:r>
        <w:rPr>
          <w:rFonts w:ascii="IRNazanin" w:hAnsi="IRNazanin" w:eastAsia="IRNazanin"/>
          <w:color w:val="111111"/>
          <w:sz w:val="28"/>
          <w:sz w:val="28"/>
          <w:szCs w:val="28"/>
          <w:rtl w:val="true"/>
          <w:lang w:bidi="fa-IR"/>
        </w:rPr>
        <w:t>ان السماء یرجی حین یحتحب</w:t>
      </w:r>
    </w:p>
    <w:p>
      <w:pPr>
        <w:pStyle w:val="Heading3"/>
        <w:numPr>
          <w:ilvl w:val="2"/>
          <w:numId w:val="1"/>
        </w:numPr>
        <w:rPr/>
      </w:pPr>
      <w:bookmarkStart w:id="5111" w:name="__RefHeading___Toc1234233_211673320"/>
      <w:bookmarkStart w:id="5112" w:name="_Toc2233"/>
      <w:bookmarkEnd w:id="5111"/>
      <w:r>
        <w:rPr>
          <w:rtl w:val="true"/>
        </w:rPr>
        <w:t>غلام و فرزند</w:t>
      </w:r>
      <w:bookmarkEnd w:id="5112"/>
    </w:p>
    <w:p>
      <w:pPr>
        <w:pStyle w:val="BookText"/>
        <w:rPr/>
      </w:pPr>
      <w:r>
        <w:rPr>
          <w:rFonts w:ascii="IRNazanin" w:hAnsi="IRNazanin" w:eastAsia="IRNazanin"/>
          <w:color w:val="111111"/>
          <w:sz w:val="28"/>
          <w:sz w:val="28"/>
          <w:szCs w:val="28"/>
          <w:rtl w:val="true"/>
          <w:lang w:bidi="fa-IR"/>
        </w:rPr>
        <w:t>کسری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نیکوکار از فرزند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غلام صلاح خویش را در مرگ مولی نمی‌بیند ولی فرزند آن را جز در مرگ پدر نمی‌پندارد</w:t>
      </w:r>
      <w:r>
        <w:rPr>
          <w:rFonts w:eastAsia="IRNazanin" w:cs="IRNazanin"/>
          <w:color w:val="111111"/>
          <w:sz w:val="28"/>
          <w:szCs w:val="28"/>
          <w:rtl w:val="true"/>
          <w:lang w:bidi="fa-IR"/>
        </w:rPr>
        <w:t>.</w:t>
      </w:r>
    </w:p>
    <w:p>
      <w:pPr>
        <w:pStyle w:val="Heading3"/>
        <w:numPr>
          <w:ilvl w:val="2"/>
          <w:numId w:val="1"/>
        </w:numPr>
        <w:rPr/>
      </w:pPr>
      <w:bookmarkStart w:id="5113" w:name="__RefHeading___Toc1234235_211673320"/>
      <w:bookmarkStart w:id="5114" w:name="_Toc2234"/>
      <w:bookmarkEnd w:id="5113"/>
      <w:r>
        <w:rPr>
          <w:rtl w:val="true"/>
        </w:rPr>
        <w:t>تأثیر اخته</w:t>
      </w:r>
      <w:bookmarkEnd w:id="5114"/>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چون بز و مانند آن‌که اخته شود بوی زیر بغل او رفع گردد،</w:t>
      </w:r>
      <w:bookmarkStart w:id="5115" w:name="pg145_1967"/>
    </w:p>
    <w:p>
      <w:pPr>
        <w:pStyle w:val="BookText"/>
        <w:rPr/>
      </w:pPr>
      <w:bookmarkEnd w:id="5115"/>
      <w:r>
        <w:rPr>
          <w:rFonts w:ascii="IRNazanin" w:hAnsi="IRNazanin" w:eastAsia="IRNazanin"/>
          <w:color w:val="111111"/>
          <w:sz w:val="28"/>
          <w:sz w:val="28"/>
          <w:szCs w:val="28"/>
          <w:rtl w:val="true"/>
          <w:lang w:bidi="fa-IR"/>
        </w:rPr>
        <w:t>برخلاف انسان که اگر اخته شود، بوی زیر بغلش بیشتر شود</w:t>
      </w:r>
      <w:r>
        <w:rPr>
          <w:rFonts w:eastAsia="IRNazanin" w:cs="IRNazanin"/>
          <w:color w:val="111111"/>
          <w:sz w:val="28"/>
          <w:szCs w:val="28"/>
          <w:rtl w:val="true"/>
          <w:lang w:bidi="fa-IR"/>
        </w:rPr>
        <w:t>.</w:t>
      </w:r>
    </w:p>
    <w:p>
      <w:pPr>
        <w:pStyle w:val="Heading3"/>
        <w:numPr>
          <w:ilvl w:val="2"/>
          <w:numId w:val="1"/>
        </w:numPr>
        <w:rPr/>
      </w:pPr>
      <w:bookmarkStart w:id="5116" w:name="__RefHeading___Toc1234237_211673320"/>
      <w:bookmarkStart w:id="5117" w:name="_Toc2235"/>
      <w:bookmarkEnd w:id="5116"/>
      <w:r>
        <w:rPr>
          <w:rtl w:val="true"/>
        </w:rPr>
        <w:t>فایده غلام سیاه و اخته</w:t>
      </w:r>
      <w:bookmarkEnd w:id="5117"/>
    </w:p>
    <w:p>
      <w:pPr>
        <w:pStyle w:val="BookText"/>
        <w:rPr/>
      </w:pPr>
      <w:r>
        <w:rPr>
          <w:rFonts w:ascii="IRNazanin" w:hAnsi="IRNazanin" w:eastAsia="IRNazanin"/>
          <w:color w:val="111111"/>
          <w:sz w:val="28"/>
          <w:sz w:val="28"/>
          <w:szCs w:val="28"/>
          <w:rtl w:val="true"/>
          <w:lang w:bidi="fa-IR"/>
        </w:rPr>
        <w:t>به ابوالعیناء که غلامی اخته و سیاه چهره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غلامی خریده‌ای؟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چهره سیاهش این است که مردم مرا به‌خاطر او متهم نکنند و فایده اخته بودنش این است که مردم او را به‌خاطر من متهم نکنند</w:t>
      </w:r>
      <w:r>
        <w:rPr>
          <w:rFonts w:eastAsia="IRNazanin" w:cs="IRNazanin"/>
          <w:color w:val="111111"/>
          <w:sz w:val="28"/>
          <w:szCs w:val="28"/>
          <w:rtl w:val="true"/>
          <w:lang w:bidi="fa-IR"/>
        </w:rPr>
        <w:t>.</w:t>
      </w:r>
    </w:p>
    <w:p>
      <w:pPr>
        <w:pStyle w:val="Heading3"/>
        <w:numPr>
          <w:ilvl w:val="2"/>
          <w:numId w:val="1"/>
        </w:numPr>
        <w:rPr/>
      </w:pPr>
      <w:bookmarkStart w:id="5118" w:name="__RefHeading___Toc1234239_211673320"/>
      <w:bookmarkStart w:id="5119" w:name="_Toc2236"/>
      <w:bookmarkEnd w:id="5118"/>
      <w:r>
        <w:rPr>
          <w:rtl w:val="true"/>
        </w:rPr>
        <w:t>ناسزا به فرزند</w:t>
      </w:r>
      <w:bookmarkEnd w:id="5119"/>
    </w:p>
    <w:p>
      <w:pPr>
        <w:pStyle w:val="BookText"/>
        <w:rPr/>
      </w:pPr>
      <w:r>
        <w:rPr>
          <w:rFonts w:ascii="IRNazanin" w:hAnsi="IRNazanin" w:eastAsia="IRNazanin"/>
          <w:color w:val="111111"/>
          <w:sz w:val="28"/>
          <w:sz w:val="28"/>
          <w:szCs w:val="28"/>
          <w:rtl w:val="true"/>
          <w:lang w:bidi="fa-IR"/>
        </w:rPr>
        <w:t>اسکندر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حجامتگر،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خوب همسری اختیار کرد و شما زنی حجامت‌گر اختیار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از او و بدی از توست</w:t>
      </w:r>
      <w:r>
        <w:rPr>
          <w:rFonts w:eastAsia="IRNazanin" w:cs="IRNazanin"/>
          <w:color w:val="111111"/>
          <w:sz w:val="28"/>
          <w:szCs w:val="28"/>
          <w:rtl w:val="true"/>
          <w:lang w:bidi="fa-IR"/>
        </w:rPr>
        <w:t>).</w:t>
      </w:r>
    </w:p>
    <w:p>
      <w:pPr>
        <w:pStyle w:val="Heading3"/>
        <w:numPr>
          <w:ilvl w:val="2"/>
          <w:numId w:val="1"/>
        </w:numPr>
        <w:rPr/>
      </w:pPr>
      <w:bookmarkStart w:id="5120" w:name="__RefHeading___Toc1234241_211673320"/>
      <w:bookmarkStart w:id="5121" w:name="_Toc2237"/>
      <w:bookmarkEnd w:id="5120"/>
      <w:r>
        <w:rPr>
          <w:rtl w:val="true"/>
        </w:rPr>
        <w:t>وصف زن</w:t>
      </w:r>
      <w:bookmarkEnd w:id="5121"/>
    </w:p>
    <w:p>
      <w:pPr>
        <w:pStyle w:val="BookText"/>
        <w:rPr/>
      </w:pPr>
      <w:r>
        <w:rPr>
          <w:rFonts w:ascii="IRNazanin" w:hAnsi="IRNazanin" w:eastAsia="IRNazanin"/>
          <w:color w:val="111111"/>
          <w:sz w:val="28"/>
          <w:sz w:val="28"/>
          <w:szCs w:val="28"/>
          <w:rtl w:val="true"/>
          <w:lang w:bidi="fa-IR"/>
        </w:rPr>
        <w:t>عربی بادیه نشین، زنی را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رفیق‌تر از هواست، بهتر از هر نعمت است، نزدیک است چشمها او را بخورند، دلها او را می‌آشامند، برهان گناه را آشکار سازد، مالک افسار قلبها شود، چون کسی است که با غلامان بهشتی درآویخته و از خازن بهشت و از رضوان فرار کرده‌است</w:t>
      </w:r>
      <w:r>
        <w:rPr>
          <w:rFonts w:eastAsia="IRNazanin" w:cs="IRNazanin"/>
          <w:color w:val="111111"/>
          <w:sz w:val="28"/>
          <w:szCs w:val="28"/>
          <w:rtl w:val="true"/>
          <w:lang w:bidi="fa-IR"/>
        </w:rPr>
        <w:t>.</w:t>
      </w:r>
    </w:p>
    <w:p>
      <w:pPr>
        <w:pStyle w:val="Heading3"/>
        <w:numPr>
          <w:ilvl w:val="2"/>
          <w:numId w:val="1"/>
        </w:numPr>
        <w:rPr/>
      </w:pPr>
      <w:bookmarkStart w:id="5122" w:name="__RefHeading___Toc1234243_211673320"/>
      <w:bookmarkStart w:id="5123" w:name="_Toc2238"/>
      <w:bookmarkEnd w:id="5122"/>
      <w:r>
        <w:rPr>
          <w:rtl w:val="true"/>
        </w:rPr>
        <w:t>محمد بن داود اصفهانی</w:t>
      </w:r>
      <w:bookmarkEnd w:id="5123"/>
    </w:p>
    <w:p>
      <w:pPr>
        <w:pStyle w:val="BookText"/>
        <w:rPr/>
      </w:pPr>
      <w:r>
        <w:rPr>
          <w:rFonts w:ascii="IRNazanin" w:hAnsi="IRNazanin" w:eastAsia="IRNazanin"/>
          <w:color w:val="111111"/>
          <w:sz w:val="28"/>
          <w:sz w:val="28"/>
          <w:szCs w:val="28"/>
          <w:rtl w:val="true"/>
          <w:lang w:bidi="fa-IR"/>
        </w:rPr>
        <w:t>محمد داود اصفهانی، بر دانش و ادب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طبعی نیست که آدمی بیش از چهل سال عمر کند، وی خود بیش از چهل سال عمر نکرد، وی بسیار زیبا اندام بود</w:t>
      </w:r>
      <w:r>
        <w:rPr>
          <w:rFonts w:eastAsia="IRNazanin" w:cs="IRNazanin"/>
          <w:color w:val="111111"/>
          <w:sz w:val="28"/>
          <w:szCs w:val="28"/>
          <w:rtl w:val="true"/>
          <w:lang w:bidi="fa-IR"/>
        </w:rPr>
        <w:t>.</w:t>
      </w:r>
    </w:p>
    <w:p>
      <w:pPr>
        <w:pStyle w:val="Heading3"/>
        <w:numPr>
          <w:ilvl w:val="2"/>
          <w:numId w:val="1"/>
        </w:numPr>
        <w:rPr/>
      </w:pPr>
      <w:bookmarkStart w:id="5124" w:name="__RefHeading___Toc1234245_211673320"/>
      <w:bookmarkStart w:id="5125" w:name="_Toc2239"/>
      <w:bookmarkEnd w:id="5124"/>
      <w:r>
        <w:rPr>
          <w:rtl w:val="true"/>
        </w:rPr>
        <w:t>مناظره</w:t>
      </w:r>
      <w:bookmarkEnd w:id="5125"/>
    </w:p>
    <w:p>
      <w:pPr>
        <w:pStyle w:val="BookText"/>
        <w:rPr/>
      </w:pPr>
      <w:r>
        <w:rPr>
          <w:rFonts w:ascii="IRNazanin" w:hAnsi="IRNazanin" w:eastAsia="IRNazanin"/>
          <w:color w:val="111111"/>
          <w:sz w:val="28"/>
          <w:sz w:val="28"/>
          <w:szCs w:val="28"/>
          <w:rtl w:val="true"/>
          <w:lang w:bidi="fa-IR"/>
        </w:rPr>
        <w:t>محمد بن داود با ابوالعباس بن شریح به مناظره پرداخت و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ابن‌شریح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آب گلویم را فرو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مهلت دهم تا آب دجله را هم فرو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ابن‌شریح ناراحت شد، آستین خود را گشود و به منظور تحقیر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آستین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 از من از نطفه هیچ انسانی بوجود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ابن‌شریح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داود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در فقه و اصول و ادب و غیر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درد عشق درگذشت</w:t>
      </w:r>
      <w:r>
        <w:rPr>
          <w:rFonts w:eastAsia="IRNazanin" w:cs="IRNazanin"/>
          <w:color w:val="111111"/>
          <w:sz w:val="28"/>
          <w:szCs w:val="28"/>
          <w:rtl w:val="true"/>
          <w:lang w:bidi="fa-IR"/>
        </w:rPr>
        <w:t>.</w:t>
      </w:r>
    </w:p>
    <w:p>
      <w:pPr>
        <w:pStyle w:val="Heading3"/>
        <w:numPr>
          <w:ilvl w:val="2"/>
          <w:numId w:val="1"/>
        </w:numPr>
        <w:rPr/>
      </w:pPr>
      <w:bookmarkStart w:id="5126" w:name="__RefHeading___Toc1234247_211673320"/>
      <w:bookmarkStart w:id="5127" w:name="_Toc2240"/>
      <w:bookmarkEnd w:id="5126"/>
      <w:r>
        <w:rPr>
          <w:rtl w:val="true"/>
        </w:rPr>
        <w:t>نشاط شنیدن</w:t>
      </w:r>
      <w:bookmarkEnd w:id="5127"/>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نشاط شنیدن ندارد، زحمت شنیدن را از او بردار</w:t>
      </w:r>
      <w:r>
        <w:rPr>
          <w:rFonts w:eastAsia="IRNazanin" w:cs="IRNazanin"/>
          <w:color w:val="111111"/>
          <w:sz w:val="28"/>
          <w:szCs w:val="28"/>
          <w:rtl w:val="true"/>
          <w:lang w:bidi="fa-IR"/>
        </w:rPr>
        <w:t>.</w:t>
      </w:r>
      <w:bookmarkStart w:id="5128" w:name="pg145_1970"/>
    </w:p>
    <w:p>
      <w:pPr>
        <w:pStyle w:val="Heading3"/>
        <w:numPr>
          <w:ilvl w:val="2"/>
          <w:numId w:val="1"/>
        </w:numPr>
        <w:rPr/>
      </w:pPr>
      <w:bookmarkStart w:id="5129" w:name="__RefHeading___Toc1234249_211673320"/>
      <w:bookmarkStart w:id="5130" w:name="_Toc2241"/>
      <w:bookmarkEnd w:id="5128"/>
      <w:bookmarkEnd w:id="5129"/>
      <w:r>
        <w:rPr>
          <w:rtl w:val="true"/>
        </w:rPr>
        <w:t>سخن گفتن با زن</w:t>
      </w:r>
      <w:bookmarkEnd w:id="5130"/>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دوبار حرف بزنید اگر نشنیدند، دست بردارید</w:t>
      </w:r>
      <w:r>
        <w:rPr>
          <w:rFonts w:eastAsia="IRNazanin" w:cs="IRNazanin"/>
          <w:color w:val="111111"/>
          <w:sz w:val="28"/>
          <w:szCs w:val="28"/>
          <w:rtl w:val="true"/>
          <w:lang w:bidi="fa-IR"/>
        </w:rPr>
        <w:t>.</w:t>
      </w:r>
    </w:p>
    <w:p>
      <w:pPr>
        <w:pStyle w:val="Heading3"/>
        <w:numPr>
          <w:ilvl w:val="2"/>
          <w:numId w:val="1"/>
        </w:numPr>
        <w:rPr/>
      </w:pPr>
      <w:bookmarkStart w:id="5131" w:name="__RefHeading___Toc1234251_211673320"/>
      <w:bookmarkStart w:id="5132" w:name="_Toc2242"/>
      <w:bookmarkEnd w:id="5131"/>
      <w:r>
        <w:rPr>
          <w:rtl w:val="true"/>
        </w:rPr>
        <w:t>سکوت</w:t>
      </w:r>
      <w:bookmarkEnd w:id="5132"/>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زینت عاقل و حجاب نادان است</w:t>
      </w:r>
      <w:r>
        <w:rPr>
          <w:rFonts w:eastAsia="IRNazanin" w:cs="IRNazanin"/>
          <w:color w:val="111111"/>
          <w:sz w:val="28"/>
          <w:szCs w:val="28"/>
          <w:rtl w:val="true"/>
          <w:lang w:bidi="fa-IR"/>
        </w:rPr>
        <w:t>.</w:t>
      </w:r>
    </w:p>
    <w:p>
      <w:pPr>
        <w:pStyle w:val="Heading3"/>
        <w:numPr>
          <w:ilvl w:val="2"/>
          <w:numId w:val="1"/>
        </w:numPr>
        <w:rPr/>
      </w:pPr>
      <w:bookmarkStart w:id="5133" w:name="__RefHeading___Toc1234253_211673320"/>
      <w:bookmarkStart w:id="5134" w:name="_Toc2243"/>
      <w:bookmarkEnd w:id="5133"/>
      <w:r>
        <w:rPr>
          <w:rtl w:val="true"/>
        </w:rPr>
        <w:t>صدای بلند</w:t>
      </w:r>
      <w:bookmarkEnd w:id="5134"/>
    </w:p>
    <w:p>
      <w:pPr>
        <w:pStyle w:val="BookText"/>
        <w:rPr/>
      </w:pPr>
      <w:r>
        <w:rPr>
          <w:rFonts w:ascii="IRNazanin" w:hAnsi="IRNazanin" w:eastAsia="IRNazanin"/>
          <w:color w:val="111111"/>
          <w:sz w:val="28"/>
          <w:sz w:val="28"/>
          <w:szCs w:val="28"/>
          <w:rtl w:val="true"/>
          <w:lang w:bidi="fa-IR"/>
        </w:rPr>
        <w:t>عمر بن عبدالعزیز به مردی که بسیار بلند حرف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پایین بیاور، اگر صدای بلند خیری داشت، الاغ آن خیر را درک می‌کرد</w:t>
      </w:r>
      <w:r>
        <w:rPr>
          <w:rFonts w:eastAsia="IRNazanin" w:cs="IRNazanin"/>
          <w:color w:val="111111"/>
          <w:sz w:val="28"/>
          <w:szCs w:val="28"/>
          <w:rtl w:val="true"/>
          <w:lang w:bidi="fa-IR"/>
        </w:rPr>
        <w:t>.</w:t>
      </w:r>
    </w:p>
    <w:p>
      <w:pPr>
        <w:pStyle w:val="Heading3"/>
        <w:numPr>
          <w:ilvl w:val="2"/>
          <w:numId w:val="1"/>
        </w:numPr>
        <w:rPr/>
      </w:pPr>
      <w:bookmarkStart w:id="5135" w:name="__RefHeading___Toc1234255_211673320"/>
      <w:bookmarkStart w:id="5136" w:name="_Toc2244"/>
      <w:bookmarkEnd w:id="5135"/>
      <w:r>
        <w:rPr>
          <w:rtl w:val="true"/>
        </w:rPr>
        <w:t>شعر مطبوع</w:t>
      </w:r>
      <w:bookmarkEnd w:id="5136"/>
    </w:p>
    <w:p>
      <w:pPr>
        <w:pStyle w:val="BookText"/>
        <w:rPr/>
      </w:pPr>
      <w:r>
        <w:rPr>
          <w:rFonts w:ascii="IRNazanin" w:hAnsi="IRNazanin" w:eastAsia="IRNazanin"/>
          <w:color w:val="111111"/>
          <w:sz w:val="28"/>
          <w:sz w:val="28"/>
          <w:szCs w:val="28"/>
          <w:rtl w:val="true"/>
          <w:lang w:bidi="fa-IR"/>
        </w:rPr>
        <w:t>مردی برای عربی شعری سرود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آن را مطبوع یافتی؟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خودت مطبوع یافتم</w:t>
      </w:r>
      <w:r>
        <w:rPr>
          <w:rFonts w:eastAsia="IRNazanin" w:cs="IRNazanin"/>
          <w:color w:val="111111"/>
          <w:sz w:val="28"/>
          <w:szCs w:val="28"/>
          <w:rtl w:val="true"/>
          <w:lang w:bidi="fa-IR"/>
        </w:rPr>
        <w:t>.</w:t>
      </w:r>
    </w:p>
    <w:p>
      <w:pPr>
        <w:pStyle w:val="Heading3"/>
        <w:numPr>
          <w:ilvl w:val="2"/>
          <w:numId w:val="1"/>
        </w:numPr>
        <w:rPr/>
      </w:pPr>
      <w:bookmarkStart w:id="5137" w:name="__RefHeading___Toc1234257_211673320"/>
      <w:bookmarkStart w:id="5138" w:name="_Toc2245"/>
      <w:bookmarkEnd w:id="5137"/>
      <w:r>
        <w:rPr>
          <w:rtl w:val="true"/>
        </w:rPr>
        <w:t>ترس از سخن</w:t>
      </w:r>
      <w:bookmarkEnd w:id="513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جواب ترس ندارد، حرف می‌زند و آنکه می‌ترسد حرف نمی‌زند</w:t>
      </w:r>
      <w:r>
        <w:rPr>
          <w:rFonts w:eastAsia="IRNazanin" w:cs="IRNazanin"/>
          <w:color w:val="111111"/>
          <w:sz w:val="28"/>
          <w:szCs w:val="28"/>
          <w:rtl w:val="true"/>
          <w:lang w:bidi="fa-IR"/>
        </w:rPr>
        <w:t>.</w:t>
      </w:r>
    </w:p>
    <w:p>
      <w:pPr>
        <w:pStyle w:val="Heading3"/>
        <w:numPr>
          <w:ilvl w:val="2"/>
          <w:numId w:val="1"/>
        </w:numPr>
        <w:rPr/>
      </w:pPr>
      <w:bookmarkStart w:id="5139" w:name="__RefHeading___Toc1234259_211673320"/>
      <w:bookmarkStart w:id="5140" w:name="_Toc2246"/>
      <w:bookmarkEnd w:id="5139"/>
      <w:r>
        <w:rPr>
          <w:rtl w:val="true"/>
        </w:rPr>
        <w:t>طبع شعر</w:t>
      </w:r>
      <w:bookmarkEnd w:id="5140"/>
    </w:p>
    <w:p>
      <w:pPr>
        <w:pStyle w:val="BookText"/>
        <w:rPr/>
      </w:pPr>
      <w:r>
        <w:rPr>
          <w:rFonts w:ascii="IRNazanin" w:hAnsi="IRNazanin" w:eastAsia="IRNazanin"/>
          <w:color w:val="111111"/>
          <w:sz w:val="28"/>
          <w:sz w:val="28"/>
          <w:szCs w:val="28"/>
          <w:rtl w:val="true"/>
          <w:lang w:bidi="fa-IR"/>
        </w:rPr>
        <w:t>فرزدق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پیش می‌آید برای من که کشیدن دندانم از یک بیت شعر گفتن آسان‌تر است</w:t>
      </w:r>
      <w:r>
        <w:rPr>
          <w:rFonts w:eastAsia="IRNazanin" w:cs="IRNazanin"/>
          <w:color w:val="111111"/>
          <w:sz w:val="28"/>
          <w:szCs w:val="28"/>
          <w:rtl w:val="true"/>
          <w:lang w:bidi="fa-IR"/>
        </w:rPr>
        <w:t>.</w:t>
      </w:r>
    </w:p>
    <w:p>
      <w:pPr>
        <w:pStyle w:val="Heading3"/>
        <w:numPr>
          <w:ilvl w:val="2"/>
          <w:numId w:val="1"/>
        </w:numPr>
        <w:rPr/>
      </w:pPr>
      <w:bookmarkStart w:id="5141" w:name="__RefHeading___Toc1234261_211673320"/>
      <w:bookmarkStart w:id="5142" w:name="_Toc2247"/>
      <w:bookmarkEnd w:id="5141"/>
      <w:r>
        <w:rPr>
          <w:rtl w:val="true"/>
        </w:rPr>
        <w:t>حجاز و دانش</w:t>
      </w:r>
      <w:bookmarkEnd w:id="5142"/>
    </w:p>
    <w:p>
      <w:pPr>
        <w:pStyle w:val="BookText"/>
        <w:rPr/>
      </w:pPr>
      <w:r>
        <w:rPr>
          <w:rFonts w:ascii="IRNazanin" w:hAnsi="IRNazanin" w:eastAsia="IRNazanin"/>
          <w:color w:val="111111"/>
          <w:sz w:val="28"/>
          <w:sz w:val="28"/>
          <w:szCs w:val="28"/>
          <w:rtl w:val="true"/>
          <w:lang w:bidi="fa-IR"/>
        </w:rPr>
        <w:t>یکی از اهالی حجاز به ابن‌شبرمه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ما بوجود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بسوی شما مراجعت نکرده‌است</w:t>
      </w:r>
      <w:r>
        <w:rPr>
          <w:rFonts w:eastAsia="IRNazanin" w:cs="IRNazanin"/>
          <w:color w:val="111111"/>
          <w:sz w:val="28"/>
          <w:szCs w:val="28"/>
          <w:rtl w:val="true"/>
          <w:lang w:bidi="fa-IR"/>
        </w:rPr>
        <w:t>.</w:t>
      </w:r>
    </w:p>
    <w:p>
      <w:pPr>
        <w:pStyle w:val="Heading3"/>
        <w:numPr>
          <w:ilvl w:val="2"/>
          <w:numId w:val="1"/>
        </w:numPr>
        <w:rPr/>
      </w:pPr>
      <w:bookmarkStart w:id="5143" w:name="__RefHeading___Toc1234263_211673320"/>
      <w:bookmarkStart w:id="5144" w:name="_Toc2248"/>
      <w:bookmarkEnd w:id="5143"/>
      <w:r>
        <w:rPr>
          <w:rtl w:val="true"/>
        </w:rPr>
        <w:t>اسلام علی بن رستم</w:t>
      </w:r>
      <w:bookmarkEnd w:id="5144"/>
    </w:p>
    <w:p>
      <w:pPr>
        <w:pStyle w:val="BookText"/>
        <w:rPr/>
      </w:pPr>
      <w:r>
        <w:rPr>
          <w:rFonts w:ascii="IRNazanin" w:hAnsi="IRNazanin" w:eastAsia="IRNazanin"/>
          <w:color w:val="111111"/>
          <w:sz w:val="28"/>
          <w:sz w:val="28"/>
          <w:szCs w:val="28"/>
          <w:rtl w:val="true"/>
          <w:lang w:bidi="fa-IR"/>
        </w:rPr>
        <w:t>علی بن رستم به بغداد رفت و مسلمان شد و نامه‌ای به خانواده‌اش نوشت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اسلام، ما سلامتیم و اسلام آورده‌ایم،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مدینةالاسلام عن سلامة واسلام،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برادرش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برادرم به بغداد نرفت و اسلام نیاورد مگر به‌خاطر همین که این کلمات را در نامه‌اش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سرای مغان رفته بود و آب زده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پیرو صلایی بشیخ و شاب زده</w:t>
      </w:r>
      <w:bookmarkStart w:id="5145" w:name="pg145_1973"/>
    </w:p>
    <w:p>
      <w:pPr>
        <w:pStyle w:val="BookText"/>
        <w:rPr/>
      </w:pPr>
      <w:bookmarkEnd w:id="5145"/>
      <w:r>
        <w:rPr>
          <w:rFonts w:ascii="IRNazanin" w:hAnsi="IRNazanin" w:eastAsia="IRNazanin"/>
          <w:color w:val="111111"/>
          <w:sz w:val="28"/>
          <w:sz w:val="28"/>
          <w:szCs w:val="28"/>
          <w:rtl w:val="true"/>
          <w:lang w:bidi="fa-IR"/>
        </w:rPr>
        <w:t>سبو کشان همه در بندگیش بسته کمر</w:t>
      </w:r>
    </w:p>
    <w:p>
      <w:pPr>
        <w:pStyle w:val="BookText"/>
        <w:rPr/>
      </w:pPr>
      <w:r>
        <w:rPr>
          <w:rFonts w:ascii="IRNazanin" w:hAnsi="IRNazanin" w:eastAsia="IRNazanin"/>
          <w:color w:val="111111"/>
          <w:sz w:val="28"/>
          <w:sz w:val="28"/>
          <w:szCs w:val="28"/>
          <w:rtl w:val="true"/>
          <w:lang w:bidi="fa-IR"/>
        </w:rPr>
        <w:t>ولی زترک کله خیمه بر سحاب زده</w:t>
      </w:r>
    </w:p>
    <w:p>
      <w:pPr>
        <w:pStyle w:val="BookText"/>
        <w:rPr/>
      </w:pPr>
      <w:r>
        <w:rPr>
          <w:rFonts w:ascii="IRNazanin" w:hAnsi="IRNazanin" w:eastAsia="IRNazanin"/>
          <w:color w:val="111111"/>
          <w:sz w:val="28"/>
          <w:sz w:val="28"/>
          <w:szCs w:val="28"/>
          <w:rtl w:val="true"/>
          <w:lang w:bidi="fa-IR"/>
        </w:rPr>
        <w:t>گرفته ساغر عشرت فرشته‌ی رحمت</w:t>
      </w:r>
    </w:p>
    <w:p>
      <w:pPr>
        <w:pStyle w:val="BookText"/>
        <w:rPr/>
      </w:pPr>
      <w:r>
        <w:rPr>
          <w:rFonts w:ascii="IRNazanin" w:hAnsi="IRNazanin" w:eastAsia="IRNazanin"/>
          <w:color w:val="111111"/>
          <w:sz w:val="28"/>
          <w:sz w:val="28"/>
          <w:szCs w:val="28"/>
          <w:rtl w:val="true"/>
          <w:lang w:bidi="fa-IR"/>
        </w:rPr>
        <w:t>زجرعه بر رخ حور و پری گلاب زده</w:t>
      </w:r>
    </w:p>
    <w:p>
      <w:pPr>
        <w:pStyle w:val="BookText"/>
        <w:rPr/>
      </w:pPr>
      <w:r>
        <w:rPr>
          <w:rFonts w:ascii="IRNazanin" w:hAnsi="IRNazanin" w:eastAsia="IRNazanin"/>
          <w:color w:val="111111"/>
          <w:sz w:val="28"/>
          <w:sz w:val="28"/>
          <w:szCs w:val="28"/>
          <w:rtl w:val="true"/>
          <w:lang w:bidi="fa-IR"/>
        </w:rPr>
        <w:t>عروس بخت در آن حجله با هزاران ناز</w:t>
      </w:r>
    </w:p>
    <w:p>
      <w:pPr>
        <w:pStyle w:val="BookText"/>
        <w:rPr/>
      </w:pPr>
      <w:r>
        <w:rPr>
          <w:rFonts w:ascii="IRNazanin" w:hAnsi="IRNazanin" w:eastAsia="IRNazanin"/>
          <w:color w:val="111111"/>
          <w:sz w:val="28"/>
          <w:sz w:val="28"/>
          <w:szCs w:val="28"/>
          <w:rtl w:val="true"/>
          <w:lang w:bidi="fa-IR"/>
        </w:rPr>
        <w:t>کشیده وسمه و بر برگ گل گلاب زده</w:t>
      </w:r>
    </w:p>
    <w:p>
      <w:pPr>
        <w:pStyle w:val="BookText"/>
        <w:rPr/>
      </w:pPr>
      <w:r>
        <w:rPr>
          <w:rFonts w:ascii="IRNazanin" w:hAnsi="IRNazanin" w:eastAsia="IRNazanin"/>
          <w:color w:val="111111"/>
          <w:sz w:val="28"/>
          <w:sz w:val="28"/>
          <w:szCs w:val="28"/>
          <w:rtl w:val="true"/>
          <w:lang w:bidi="fa-IR"/>
        </w:rPr>
        <w:t>سلام کردم و بر من بروی خندان گفت</w:t>
      </w:r>
    </w:p>
    <w:p>
      <w:pPr>
        <w:pStyle w:val="BookText"/>
        <w:rPr/>
      </w:pPr>
      <w:r>
        <w:rPr>
          <w:rFonts w:ascii="IRNazanin" w:hAnsi="IRNazanin" w:eastAsia="IRNazanin"/>
          <w:color w:val="111111"/>
          <w:sz w:val="28"/>
          <w:sz w:val="28"/>
          <w:szCs w:val="28"/>
          <w:rtl w:val="true"/>
          <w:lang w:bidi="fa-IR"/>
        </w:rPr>
        <w:t>که‌ای خمارکش مفلس شراب زده</w:t>
      </w:r>
    </w:p>
    <w:p>
      <w:pPr>
        <w:pStyle w:val="BookText"/>
        <w:rPr/>
      </w:pPr>
      <w:r>
        <w:rPr>
          <w:rFonts w:ascii="IRNazanin" w:hAnsi="IRNazanin" w:eastAsia="IRNazanin"/>
          <w:color w:val="111111"/>
          <w:sz w:val="28"/>
          <w:sz w:val="28"/>
          <w:szCs w:val="28"/>
          <w:rtl w:val="true"/>
          <w:lang w:bidi="fa-IR"/>
        </w:rPr>
        <w:t>که کرد اینکه تو کردی بضعف و همت و رأی</w:t>
      </w:r>
    </w:p>
    <w:p>
      <w:pPr>
        <w:pStyle w:val="BookText"/>
        <w:rPr/>
      </w:pPr>
      <w:r>
        <w:rPr>
          <w:rFonts w:ascii="IRNazanin" w:hAnsi="IRNazanin" w:eastAsia="IRNazanin"/>
          <w:color w:val="111111"/>
          <w:sz w:val="28"/>
          <w:sz w:val="28"/>
          <w:szCs w:val="28"/>
          <w:rtl w:val="true"/>
          <w:lang w:bidi="fa-IR"/>
        </w:rPr>
        <w:t>ز کنج خانه شده خیمه بر خراب زده</w:t>
      </w:r>
    </w:p>
    <w:p>
      <w:pPr>
        <w:pStyle w:val="BookText"/>
        <w:rPr/>
      </w:pPr>
      <w:r>
        <w:rPr>
          <w:rFonts w:ascii="IRNazanin" w:hAnsi="IRNazanin" w:eastAsia="IRNazanin"/>
          <w:color w:val="111111"/>
          <w:sz w:val="28"/>
          <w:sz w:val="28"/>
          <w:szCs w:val="28"/>
          <w:rtl w:val="true"/>
          <w:lang w:bidi="fa-IR"/>
        </w:rPr>
        <w:t>وصال دولت بیدار، ترسمت ندهند</w:t>
      </w:r>
    </w:p>
    <w:p>
      <w:pPr>
        <w:pStyle w:val="BookText"/>
        <w:rPr/>
      </w:pPr>
      <w:r>
        <w:rPr>
          <w:rFonts w:ascii="IRNazanin" w:hAnsi="IRNazanin" w:eastAsia="IRNazanin"/>
          <w:color w:val="111111"/>
          <w:sz w:val="28"/>
          <w:sz w:val="28"/>
          <w:szCs w:val="28"/>
          <w:rtl w:val="true"/>
          <w:lang w:bidi="fa-IR"/>
        </w:rPr>
        <w:t>که خفته‌ای تو در آغوش بخت خواب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مفروش عطر عقل به هندوی زلف یار</w:t>
      </w:r>
    </w:p>
    <w:p>
      <w:pPr>
        <w:pStyle w:val="BookText"/>
        <w:rPr/>
      </w:pPr>
      <w:r>
        <w:rPr>
          <w:rFonts w:ascii="IRNazanin" w:hAnsi="IRNazanin" w:eastAsia="IRNazanin"/>
          <w:color w:val="111111"/>
          <w:sz w:val="28"/>
          <w:sz w:val="28"/>
          <w:szCs w:val="28"/>
          <w:rtl w:val="true"/>
          <w:lang w:bidi="fa-IR"/>
        </w:rPr>
        <w:t>کانجا هزار ناقه‌ی مشکین به نیم جو</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منبسط بودیم یک جوهر همه</w:t>
      </w:r>
    </w:p>
    <w:p>
      <w:pPr>
        <w:pStyle w:val="BookText"/>
        <w:rPr/>
      </w:pPr>
      <w:r>
        <w:rPr>
          <w:rFonts w:ascii="IRNazanin" w:hAnsi="IRNazanin" w:eastAsia="IRNazanin"/>
          <w:color w:val="111111"/>
          <w:sz w:val="28"/>
          <w:sz w:val="28"/>
          <w:szCs w:val="28"/>
          <w:rtl w:val="true"/>
          <w:lang w:bidi="fa-IR"/>
        </w:rPr>
        <w:t>بی سر و بی‌پا بدیم آن سر همه</w:t>
      </w:r>
    </w:p>
    <w:p>
      <w:pPr>
        <w:pStyle w:val="BookText"/>
        <w:rPr/>
      </w:pPr>
      <w:r>
        <w:rPr>
          <w:rFonts w:ascii="IRNazanin" w:hAnsi="IRNazanin" w:eastAsia="IRNazanin"/>
          <w:color w:val="111111"/>
          <w:sz w:val="28"/>
          <w:sz w:val="28"/>
          <w:szCs w:val="28"/>
          <w:rtl w:val="true"/>
          <w:lang w:bidi="fa-IR"/>
        </w:rPr>
        <w:t>یک گهر بودیم همچون آفتاب</w:t>
      </w:r>
    </w:p>
    <w:p>
      <w:pPr>
        <w:pStyle w:val="BookText"/>
        <w:rPr/>
      </w:pPr>
      <w:r>
        <w:rPr>
          <w:rFonts w:ascii="IRNazanin" w:hAnsi="IRNazanin" w:eastAsia="IRNazanin"/>
          <w:color w:val="111111"/>
          <w:sz w:val="28"/>
          <w:sz w:val="28"/>
          <w:szCs w:val="28"/>
          <w:rtl w:val="true"/>
          <w:lang w:bidi="fa-IR"/>
        </w:rPr>
        <w:t>بی‌گره بودیم و صافی همچو آب</w:t>
      </w:r>
    </w:p>
    <w:p>
      <w:pPr>
        <w:pStyle w:val="BookText"/>
        <w:rPr/>
      </w:pPr>
      <w:r>
        <w:rPr>
          <w:rFonts w:ascii="IRNazanin" w:hAnsi="IRNazanin" w:eastAsia="IRNazanin"/>
          <w:color w:val="111111"/>
          <w:sz w:val="28"/>
          <w:sz w:val="28"/>
          <w:szCs w:val="28"/>
          <w:rtl w:val="true"/>
          <w:lang w:bidi="fa-IR"/>
        </w:rPr>
        <w:t>چون به صورت آمد آن نور سره</w:t>
      </w:r>
    </w:p>
    <w:p>
      <w:pPr>
        <w:pStyle w:val="BookText"/>
        <w:rPr/>
      </w:pPr>
      <w:r>
        <w:rPr>
          <w:rFonts w:ascii="IRNazanin" w:hAnsi="IRNazanin" w:eastAsia="IRNazanin"/>
          <w:color w:val="111111"/>
          <w:sz w:val="28"/>
          <w:sz w:val="28"/>
          <w:szCs w:val="28"/>
          <w:rtl w:val="true"/>
          <w:lang w:bidi="fa-IR"/>
        </w:rPr>
        <w:t>شد عدد چون پایه‌های کنگره</w:t>
      </w:r>
    </w:p>
    <w:p>
      <w:pPr>
        <w:pStyle w:val="BookText"/>
        <w:rPr/>
      </w:pPr>
      <w:r>
        <w:rPr>
          <w:rFonts w:ascii="IRNazanin" w:hAnsi="IRNazanin" w:eastAsia="IRNazanin"/>
          <w:color w:val="111111"/>
          <w:sz w:val="28"/>
          <w:sz w:val="28"/>
          <w:szCs w:val="28"/>
          <w:rtl w:val="true"/>
          <w:lang w:bidi="fa-IR"/>
        </w:rPr>
        <w:t>کنگره ویران کنیم از منجنیق</w:t>
      </w:r>
    </w:p>
    <w:p>
      <w:pPr>
        <w:pStyle w:val="BookText"/>
        <w:rPr/>
      </w:pPr>
      <w:r>
        <w:rPr>
          <w:rFonts w:ascii="IRNazanin" w:hAnsi="IRNazanin" w:eastAsia="IRNazanin"/>
          <w:color w:val="111111"/>
          <w:sz w:val="28"/>
          <w:sz w:val="28"/>
          <w:szCs w:val="28"/>
          <w:rtl w:val="true"/>
          <w:lang w:bidi="fa-IR"/>
        </w:rPr>
        <w:t>تا رود فرق از میان این فریق</w:t>
      </w:r>
    </w:p>
    <w:p>
      <w:pPr>
        <w:pStyle w:val="BookText"/>
        <w:rPr/>
      </w:pPr>
      <w:r>
        <w:rPr>
          <w:rFonts w:ascii="IRNazanin" w:hAnsi="IRNazanin" w:eastAsia="IRNazanin"/>
          <w:color w:val="111111"/>
          <w:sz w:val="28"/>
          <w:sz w:val="28"/>
          <w:szCs w:val="28"/>
          <w:rtl w:val="true"/>
          <w:lang w:bidi="fa-IR"/>
        </w:rPr>
        <w:t>شرح این را گفتمی من از مری</w:t>
      </w:r>
    </w:p>
    <w:p>
      <w:pPr>
        <w:pStyle w:val="BookText"/>
        <w:rPr/>
      </w:pPr>
      <w:r>
        <w:rPr>
          <w:rFonts w:ascii="IRNazanin" w:hAnsi="IRNazanin" w:eastAsia="IRNazanin"/>
          <w:color w:val="111111"/>
          <w:sz w:val="28"/>
          <w:sz w:val="28"/>
          <w:szCs w:val="28"/>
          <w:rtl w:val="true"/>
          <w:lang w:bidi="fa-IR"/>
        </w:rPr>
        <w:t>لیک ترسم تا نلغزد خاطری</w:t>
      </w:r>
    </w:p>
    <w:p>
      <w:pPr>
        <w:pStyle w:val="BookText"/>
        <w:rPr/>
      </w:pPr>
      <w:r>
        <w:rPr>
          <w:rFonts w:ascii="IRNazanin" w:hAnsi="IRNazanin" w:eastAsia="IRNazanin"/>
          <w:color w:val="111111"/>
          <w:sz w:val="28"/>
          <w:sz w:val="28"/>
          <w:szCs w:val="28"/>
          <w:rtl w:val="true"/>
          <w:lang w:bidi="fa-IR"/>
        </w:rPr>
        <w:t>نکتها چون تیغ فولاد است تیز</w:t>
      </w:r>
    </w:p>
    <w:p>
      <w:pPr>
        <w:pStyle w:val="BookText"/>
        <w:rPr/>
      </w:pPr>
      <w:r>
        <w:rPr>
          <w:rFonts w:ascii="IRNazanin" w:hAnsi="IRNazanin" w:eastAsia="IRNazanin"/>
          <w:color w:val="111111"/>
          <w:sz w:val="28"/>
          <w:sz w:val="28"/>
          <w:szCs w:val="28"/>
          <w:rtl w:val="true"/>
          <w:lang w:bidi="fa-IR"/>
        </w:rPr>
        <w:t>گر نداری تو سپر واپس گریز</w:t>
      </w:r>
    </w:p>
    <w:p>
      <w:pPr>
        <w:pStyle w:val="BookText"/>
        <w:rPr/>
      </w:pPr>
      <w:r>
        <w:rPr>
          <w:rFonts w:ascii="IRNazanin" w:hAnsi="IRNazanin" w:eastAsia="IRNazanin"/>
          <w:color w:val="111111"/>
          <w:sz w:val="28"/>
          <w:sz w:val="28"/>
          <w:szCs w:val="28"/>
          <w:rtl w:val="true"/>
          <w:lang w:bidi="fa-IR"/>
        </w:rPr>
        <w:t>پیش این الماس بی‌اسپر میا</w:t>
      </w:r>
    </w:p>
    <w:p>
      <w:pPr>
        <w:pStyle w:val="BookText"/>
        <w:rPr/>
      </w:pPr>
      <w:r>
        <w:rPr>
          <w:rFonts w:ascii="IRNazanin" w:hAnsi="IRNazanin" w:eastAsia="IRNazanin"/>
          <w:color w:val="111111"/>
          <w:sz w:val="28"/>
          <w:sz w:val="28"/>
          <w:szCs w:val="28"/>
          <w:rtl w:val="true"/>
          <w:lang w:bidi="fa-IR"/>
        </w:rPr>
        <w:t>کز بریدن تیغ را نبود حیا</w:t>
      </w:r>
    </w:p>
    <w:p>
      <w:pPr>
        <w:pStyle w:val="BookText"/>
        <w:rPr/>
      </w:pPr>
      <w:r>
        <w:rPr>
          <w:rFonts w:ascii="IRNazanin" w:hAnsi="IRNazanin" w:eastAsia="IRNazanin"/>
          <w:color w:val="111111"/>
          <w:sz w:val="28"/>
          <w:sz w:val="28"/>
          <w:szCs w:val="28"/>
          <w:rtl w:val="true"/>
          <w:lang w:bidi="fa-IR"/>
        </w:rPr>
        <w:t>زین سبب من تیغ کردم در غلاف</w:t>
      </w:r>
    </w:p>
    <w:p>
      <w:pPr>
        <w:pStyle w:val="BookText"/>
        <w:rPr/>
      </w:pPr>
      <w:r>
        <w:rPr>
          <w:rFonts w:ascii="IRNazanin" w:hAnsi="IRNazanin" w:eastAsia="IRNazanin"/>
          <w:color w:val="111111"/>
          <w:sz w:val="28"/>
          <w:sz w:val="28"/>
          <w:szCs w:val="28"/>
          <w:rtl w:val="true"/>
          <w:lang w:bidi="fa-IR"/>
        </w:rPr>
        <w:t>تا که کج خوانی نیاید برخلاف</w:t>
      </w:r>
    </w:p>
    <w:p>
      <w:pPr>
        <w:pStyle w:val="Heading3"/>
        <w:numPr>
          <w:ilvl w:val="2"/>
          <w:numId w:val="1"/>
        </w:numPr>
        <w:rPr/>
      </w:pPr>
      <w:bookmarkStart w:id="5146" w:name="__RefHeading___Toc1234265_211673320"/>
      <w:bookmarkStart w:id="5147" w:name="_Toc2249"/>
      <w:bookmarkEnd w:id="5146"/>
      <w:r>
        <w:rPr>
          <w:rtl w:val="true"/>
        </w:rPr>
        <w:t>طاغوت و طاعون</w:t>
      </w:r>
      <w:bookmarkEnd w:id="5147"/>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ما بر مسلمانان این بود که در ایام ما طاعون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طاغوت و طاعون را با هم جمع کند</w:t>
      </w:r>
      <w:r>
        <w:rPr>
          <w:rFonts w:eastAsia="IRNazanin" w:cs="IRNazanin"/>
          <w:color w:val="111111"/>
          <w:sz w:val="28"/>
          <w:szCs w:val="28"/>
          <w:rtl w:val="true"/>
          <w:lang w:bidi="fa-IR"/>
        </w:rPr>
        <w:t>.</w:t>
      </w:r>
      <w:bookmarkStart w:id="5148" w:name="pg145_1976"/>
    </w:p>
    <w:p>
      <w:pPr>
        <w:pStyle w:val="BookText"/>
        <w:rPr/>
      </w:pPr>
      <w:bookmarkEnd w:id="5148"/>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دلا دیده‌ی دوربین بر گشای</w:t>
      </w:r>
    </w:p>
    <w:p>
      <w:pPr>
        <w:pStyle w:val="BookText"/>
        <w:rPr/>
      </w:pPr>
      <w:r>
        <w:rPr>
          <w:rFonts w:ascii="IRNazanin" w:hAnsi="IRNazanin" w:eastAsia="IRNazanin"/>
          <w:color w:val="111111"/>
          <w:sz w:val="28"/>
          <w:sz w:val="28"/>
          <w:szCs w:val="28"/>
          <w:rtl w:val="true"/>
          <w:lang w:bidi="fa-IR"/>
        </w:rPr>
        <w:t>درین دیر دیرینه‌ی دیرپای</w:t>
      </w:r>
    </w:p>
    <w:p>
      <w:pPr>
        <w:pStyle w:val="BookText"/>
        <w:rPr/>
      </w:pPr>
      <w:r>
        <w:rPr>
          <w:rFonts w:ascii="IRNazanin" w:hAnsi="IRNazanin" w:eastAsia="IRNazanin"/>
          <w:color w:val="111111"/>
          <w:sz w:val="28"/>
          <w:sz w:val="28"/>
          <w:szCs w:val="28"/>
          <w:rtl w:val="true"/>
          <w:lang w:bidi="fa-IR"/>
        </w:rPr>
        <w:t>ببین غور دور شبان روزیش</w:t>
      </w:r>
    </w:p>
    <w:p>
      <w:pPr>
        <w:pStyle w:val="BookText"/>
        <w:rPr/>
      </w:pPr>
      <w:r>
        <w:rPr>
          <w:rFonts w:ascii="IRNazanin" w:hAnsi="IRNazanin" w:eastAsia="IRNazanin"/>
          <w:color w:val="111111"/>
          <w:sz w:val="28"/>
          <w:sz w:val="28"/>
          <w:szCs w:val="28"/>
          <w:rtl w:val="true"/>
          <w:lang w:bidi="fa-IR"/>
        </w:rPr>
        <w:t>بخورشید و مه عالم افروزیش</w:t>
      </w:r>
    </w:p>
    <w:p>
      <w:pPr>
        <w:pStyle w:val="BookText"/>
        <w:rPr/>
      </w:pPr>
      <w:r>
        <w:rPr>
          <w:rFonts w:ascii="IRNazanin" w:hAnsi="IRNazanin" w:eastAsia="IRNazanin"/>
          <w:color w:val="111111"/>
          <w:sz w:val="28"/>
          <w:sz w:val="28"/>
          <w:szCs w:val="28"/>
          <w:rtl w:val="true"/>
          <w:lang w:bidi="fa-IR"/>
        </w:rPr>
        <w:t>نگویم قدیم است از آغاز کار</w:t>
      </w:r>
    </w:p>
    <w:p>
      <w:pPr>
        <w:pStyle w:val="BookText"/>
        <w:rPr/>
      </w:pPr>
      <w:r>
        <w:rPr>
          <w:rFonts w:ascii="IRNazanin" w:hAnsi="IRNazanin" w:eastAsia="IRNazanin"/>
          <w:color w:val="111111"/>
          <w:sz w:val="28"/>
          <w:sz w:val="28"/>
          <w:szCs w:val="28"/>
          <w:rtl w:val="true"/>
          <w:lang w:bidi="fa-IR"/>
        </w:rPr>
        <w:t>که باشد قدم خاصه‌ی کردگار</w:t>
      </w:r>
    </w:p>
    <w:p>
      <w:pPr>
        <w:pStyle w:val="BookText"/>
        <w:rPr/>
      </w:pPr>
      <w:r>
        <w:rPr>
          <w:rFonts w:ascii="IRNazanin" w:hAnsi="IRNazanin" w:eastAsia="IRNazanin"/>
          <w:color w:val="111111"/>
          <w:sz w:val="28"/>
          <w:sz w:val="28"/>
          <w:szCs w:val="28"/>
          <w:rtl w:val="true"/>
          <w:lang w:bidi="fa-IR"/>
        </w:rPr>
        <w:t>حدوث ار چه شد سکه‌ی نام او</w:t>
      </w:r>
    </w:p>
    <w:p>
      <w:pPr>
        <w:pStyle w:val="BookText"/>
        <w:rPr/>
      </w:pPr>
      <w:r>
        <w:rPr>
          <w:rFonts w:ascii="IRNazanin" w:hAnsi="IRNazanin" w:eastAsia="IRNazanin"/>
          <w:color w:val="111111"/>
          <w:sz w:val="28"/>
          <w:sz w:val="28"/>
          <w:szCs w:val="28"/>
          <w:rtl w:val="true"/>
          <w:lang w:bidi="fa-IR"/>
        </w:rPr>
        <w:t>نداند کس آغاز و انجام او</w:t>
      </w:r>
    </w:p>
    <w:p>
      <w:pPr>
        <w:pStyle w:val="BookText"/>
        <w:rPr/>
      </w:pPr>
      <w:r>
        <w:rPr>
          <w:rFonts w:ascii="IRNazanin" w:hAnsi="IRNazanin" w:eastAsia="IRNazanin"/>
          <w:color w:val="111111"/>
          <w:sz w:val="28"/>
          <w:sz w:val="28"/>
          <w:szCs w:val="28"/>
          <w:rtl w:val="true"/>
          <w:lang w:bidi="fa-IR"/>
        </w:rPr>
        <w:t>شب و روز او چون دو یغمایی‌اند</w:t>
      </w:r>
    </w:p>
    <w:p>
      <w:pPr>
        <w:pStyle w:val="BookText"/>
        <w:rPr/>
      </w:pPr>
      <w:r>
        <w:rPr>
          <w:rFonts w:ascii="IRNazanin" w:hAnsi="IRNazanin" w:eastAsia="IRNazanin"/>
          <w:color w:val="111111"/>
          <w:sz w:val="28"/>
          <w:sz w:val="28"/>
          <w:szCs w:val="28"/>
          <w:rtl w:val="true"/>
          <w:lang w:bidi="fa-IR"/>
        </w:rPr>
        <w:t>دو پیمانه‌ی عمر پیمایی اند</w:t>
      </w:r>
    </w:p>
    <w:p>
      <w:pPr>
        <w:pStyle w:val="BookText"/>
        <w:rPr/>
      </w:pPr>
      <w:r>
        <w:rPr>
          <w:rFonts w:ascii="IRNazanin" w:hAnsi="IRNazanin" w:eastAsia="IRNazanin"/>
          <w:color w:val="111111"/>
          <w:sz w:val="28"/>
          <w:sz w:val="28"/>
          <w:szCs w:val="28"/>
          <w:rtl w:val="true"/>
          <w:lang w:bidi="fa-IR"/>
        </w:rPr>
        <w:t>دو طرار هشیار و تو خفته مست</w:t>
      </w:r>
    </w:p>
    <w:p>
      <w:pPr>
        <w:pStyle w:val="BookText"/>
        <w:rPr/>
      </w:pPr>
      <w:r>
        <w:rPr>
          <w:rFonts w:ascii="IRNazanin" w:hAnsi="IRNazanin" w:eastAsia="IRNazanin"/>
          <w:color w:val="111111"/>
          <w:sz w:val="28"/>
          <w:sz w:val="28"/>
          <w:szCs w:val="28"/>
          <w:rtl w:val="true"/>
          <w:lang w:bidi="fa-IR"/>
        </w:rPr>
        <w:t>پی کیسه ببریدنت تیز دست</w:t>
      </w:r>
    </w:p>
    <w:p>
      <w:pPr>
        <w:pStyle w:val="BookText"/>
        <w:rPr/>
      </w:pPr>
      <w:r>
        <w:rPr>
          <w:rFonts w:ascii="IRNazanin" w:hAnsi="IRNazanin" w:eastAsia="IRNazanin"/>
          <w:color w:val="111111"/>
          <w:sz w:val="28"/>
          <w:sz w:val="28"/>
          <w:szCs w:val="28"/>
          <w:rtl w:val="true"/>
          <w:lang w:bidi="fa-IR"/>
        </w:rPr>
        <w:t>ز عقد امانی ترا کیسه پر</w:t>
      </w:r>
    </w:p>
    <w:p>
      <w:pPr>
        <w:pStyle w:val="BookText"/>
        <w:rPr/>
      </w:pPr>
      <w:r>
        <w:rPr>
          <w:rFonts w:ascii="IRNazanin" w:hAnsi="IRNazanin" w:eastAsia="IRNazanin"/>
          <w:color w:val="111111"/>
          <w:sz w:val="28"/>
          <w:sz w:val="28"/>
          <w:szCs w:val="28"/>
          <w:rtl w:val="true"/>
          <w:lang w:bidi="fa-IR"/>
        </w:rPr>
        <w:t>بجان دشمن کیسه پر کیسه بر</w:t>
      </w:r>
    </w:p>
    <w:p>
      <w:pPr>
        <w:pStyle w:val="BookText"/>
        <w:rPr/>
      </w:pPr>
      <w:r>
        <w:rPr>
          <w:rFonts w:ascii="IRNazanin" w:hAnsi="IRNazanin" w:eastAsia="IRNazanin"/>
          <w:color w:val="111111"/>
          <w:sz w:val="28"/>
          <w:sz w:val="28"/>
          <w:szCs w:val="28"/>
          <w:rtl w:val="true"/>
          <w:lang w:bidi="fa-IR"/>
        </w:rPr>
        <w:t>چو کیسه بسیم و زر آکنده است</w:t>
      </w:r>
    </w:p>
    <w:p>
      <w:pPr>
        <w:pStyle w:val="BookText"/>
        <w:rPr/>
      </w:pPr>
      <w:r>
        <w:rPr>
          <w:rFonts w:ascii="IRNazanin" w:hAnsi="IRNazanin" w:eastAsia="IRNazanin"/>
          <w:color w:val="111111"/>
          <w:sz w:val="28"/>
          <w:sz w:val="28"/>
          <w:szCs w:val="28"/>
          <w:rtl w:val="true"/>
          <w:lang w:bidi="fa-IR"/>
        </w:rPr>
        <w:t>دل کیسه داران پراکنده‌است</w:t>
      </w:r>
    </w:p>
    <w:p>
      <w:pPr>
        <w:pStyle w:val="BookText"/>
        <w:rPr/>
      </w:pPr>
      <w:r>
        <w:rPr>
          <w:rFonts w:ascii="IRNazanin" w:hAnsi="IRNazanin" w:eastAsia="IRNazanin"/>
          <w:color w:val="111111"/>
          <w:sz w:val="28"/>
          <w:sz w:val="28"/>
          <w:szCs w:val="28"/>
          <w:rtl w:val="true"/>
          <w:lang w:bidi="fa-IR"/>
        </w:rPr>
        <w:t>یکی جمع شو زین پراکندگی</w:t>
      </w:r>
    </w:p>
    <w:p>
      <w:pPr>
        <w:pStyle w:val="BookText"/>
        <w:rPr/>
      </w:pPr>
      <w:r>
        <w:rPr>
          <w:rFonts w:ascii="IRNazanin" w:hAnsi="IRNazanin" w:eastAsia="IRNazanin"/>
          <w:color w:val="111111"/>
          <w:sz w:val="28"/>
          <w:sz w:val="28"/>
          <w:szCs w:val="28"/>
          <w:rtl w:val="true"/>
          <w:lang w:bidi="fa-IR"/>
        </w:rPr>
        <w:t>تهی کن دل از کیسه آکندگی</w:t>
      </w:r>
    </w:p>
    <w:p>
      <w:pPr>
        <w:pStyle w:val="BookText"/>
        <w:rPr/>
      </w:pPr>
      <w:r>
        <w:rPr>
          <w:rFonts w:ascii="IRNazanin" w:hAnsi="IRNazanin" w:eastAsia="IRNazanin"/>
          <w:color w:val="111111"/>
          <w:sz w:val="28"/>
          <w:sz w:val="28"/>
          <w:szCs w:val="28"/>
          <w:rtl w:val="true"/>
          <w:lang w:bidi="fa-IR"/>
        </w:rPr>
        <w:t>پی عزت نفس خواری مکش</w:t>
      </w:r>
    </w:p>
    <w:p>
      <w:pPr>
        <w:pStyle w:val="BookText"/>
        <w:rPr/>
      </w:pPr>
      <w:r>
        <w:rPr>
          <w:rFonts w:ascii="IRNazanin" w:hAnsi="IRNazanin" w:eastAsia="IRNazanin"/>
          <w:color w:val="111111"/>
          <w:sz w:val="28"/>
          <w:sz w:val="28"/>
          <w:szCs w:val="28"/>
          <w:rtl w:val="true"/>
          <w:lang w:bidi="fa-IR"/>
        </w:rPr>
        <w:t>زحرص و طمع خاکساری مکش</w:t>
      </w:r>
    </w:p>
    <w:p>
      <w:pPr>
        <w:pStyle w:val="BookText"/>
        <w:rPr/>
      </w:pPr>
      <w:r>
        <w:rPr>
          <w:rFonts w:ascii="IRNazanin" w:hAnsi="IRNazanin" w:eastAsia="IRNazanin"/>
          <w:color w:val="111111"/>
          <w:sz w:val="28"/>
          <w:sz w:val="28"/>
          <w:szCs w:val="28"/>
          <w:rtl w:val="true"/>
          <w:lang w:bidi="fa-IR"/>
        </w:rPr>
        <w:t>میامیز چون آب با هر کسی</w:t>
      </w:r>
    </w:p>
    <w:p>
      <w:pPr>
        <w:pStyle w:val="BookText"/>
        <w:rPr/>
      </w:pPr>
      <w:r>
        <w:rPr>
          <w:rFonts w:ascii="IRNazanin" w:hAnsi="IRNazanin" w:eastAsia="IRNazanin"/>
          <w:color w:val="111111"/>
          <w:sz w:val="28"/>
          <w:sz w:val="28"/>
          <w:szCs w:val="28"/>
          <w:rtl w:val="true"/>
          <w:lang w:bidi="fa-IR"/>
        </w:rPr>
        <w:t>میاویز چون باد با هر خسی</w:t>
      </w:r>
    </w:p>
    <w:p>
      <w:pPr>
        <w:pStyle w:val="BookText"/>
        <w:rPr/>
      </w:pPr>
      <w:r>
        <w:rPr>
          <w:rFonts w:ascii="IRNazanin" w:hAnsi="IRNazanin" w:eastAsia="IRNazanin"/>
          <w:color w:val="111111"/>
          <w:sz w:val="28"/>
          <w:sz w:val="28"/>
          <w:szCs w:val="28"/>
          <w:rtl w:val="true"/>
          <w:lang w:bidi="fa-IR"/>
        </w:rPr>
        <w:t>خلاصی تو از آبرو ریختن</w:t>
      </w:r>
    </w:p>
    <w:p>
      <w:pPr>
        <w:pStyle w:val="BookText"/>
        <w:rPr/>
      </w:pPr>
      <w:r>
        <w:rPr>
          <w:rFonts w:ascii="IRNazanin" w:hAnsi="IRNazanin" w:eastAsia="IRNazanin"/>
          <w:color w:val="111111"/>
          <w:sz w:val="28"/>
          <w:sz w:val="28"/>
          <w:szCs w:val="28"/>
          <w:rtl w:val="true"/>
          <w:lang w:bidi="fa-IR"/>
        </w:rPr>
        <w:t>چه بخشد ز مردم نیامیختن</w:t>
      </w:r>
    </w:p>
    <w:p>
      <w:pPr>
        <w:pStyle w:val="BookText"/>
        <w:rPr/>
      </w:pPr>
      <w:r>
        <w:rPr>
          <w:rFonts w:ascii="IRNazanin" w:hAnsi="IRNazanin" w:eastAsia="IRNazanin"/>
          <w:color w:val="111111"/>
          <w:sz w:val="28"/>
          <w:sz w:val="28"/>
          <w:szCs w:val="28"/>
          <w:rtl w:val="true"/>
          <w:lang w:bidi="fa-IR"/>
        </w:rPr>
        <w:t>خوش آنکو در این لاجوردی رواق</w:t>
      </w:r>
    </w:p>
    <w:p>
      <w:pPr>
        <w:pStyle w:val="BookText"/>
        <w:rPr/>
      </w:pPr>
      <w:r>
        <w:rPr>
          <w:rFonts w:ascii="IRNazanin" w:hAnsi="IRNazanin" w:eastAsia="IRNazanin"/>
          <w:color w:val="111111"/>
          <w:sz w:val="28"/>
          <w:sz w:val="28"/>
          <w:szCs w:val="28"/>
          <w:rtl w:val="true"/>
          <w:lang w:bidi="fa-IR"/>
        </w:rPr>
        <w:t>زآمیزش جفت طاقست طاق</w:t>
      </w:r>
    </w:p>
    <w:p>
      <w:pPr>
        <w:pStyle w:val="BookText"/>
        <w:rPr/>
      </w:pPr>
      <w:r>
        <w:rPr>
          <w:rFonts w:ascii="IRNazanin" w:hAnsi="IRNazanin" w:eastAsia="IRNazanin"/>
          <w:color w:val="111111"/>
          <w:sz w:val="28"/>
          <w:sz w:val="28"/>
          <w:szCs w:val="28"/>
          <w:rtl w:val="true"/>
          <w:lang w:bidi="fa-IR"/>
        </w:rPr>
        <w:t>ترا دانکه بد بند بر گردنش</w:t>
      </w:r>
    </w:p>
    <w:p>
      <w:pPr>
        <w:pStyle w:val="BookText"/>
        <w:rPr/>
      </w:pPr>
      <w:r>
        <w:rPr>
          <w:rFonts w:ascii="IRNazanin" w:hAnsi="IRNazanin" w:eastAsia="IRNazanin"/>
          <w:color w:val="111111"/>
          <w:sz w:val="28"/>
          <w:sz w:val="28"/>
          <w:szCs w:val="28"/>
          <w:rtl w:val="true"/>
          <w:lang w:bidi="fa-IR"/>
        </w:rPr>
        <w:t>نه زین خاکدان گرد بر دامنش</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ای دل ار عشرت امروز بفردا فکنی</w:t>
      </w:r>
    </w:p>
    <w:p>
      <w:pPr>
        <w:pStyle w:val="BookText"/>
        <w:rPr/>
      </w:pPr>
      <w:r>
        <w:rPr>
          <w:rFonts w:ascii="IRNazanin" w:hAnsi="IRNazanin" w:eastAsia="IRNazanin"/>
          <w:color w:val="111111"/>
          <w:sz w:val="28"/>
          <w:sz w:val="28"/>
          <w:szCs w:val="28"/>
          <w:rtl w:val="true"/>
          <w:lang w:bidi="fa-IR"/>
        </w:rPr>
        <w:t>مایه نقد بقا را که ضمان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عشقبازی کار آسان نیست ای دل سر بباز</w:t>
      </w:r>
    </w:p>
    <w:p>
      <w:pPr>
        <w:pStyle w:val="BookText"/>
        <w:rPr/>
      </w:pPr>
      <w:r>
        <w:rPr>
          <w:rFonts w:ascii="IRNazanin" w:hAnsi="IRNazanin" w:eastAsia="IRNazanin"/>
          <w:color w:val="111111"/>
          <w:sz w:val="28"/>
          <w:sz w:val="28"/>
          <w:szCs w:val="28"/>
          <w:rtl w:val="true"/>
          <w:lang w:bidi="fa-IR"/>
        </w:rPr>
        <w:t>ورنه گوی عشق نتوان زد بچوگان هوس</w:t>
      </w:r>
    </w:p>
    <w:p>
      <w:pPr>
        <w:pStyle w:val="Heading3"/>
        <w:numPr>
          <w:ilvl w:val="2"/>
          <w:numId w:val="1"/>
        </w:numPr>
        <w:rPr/>
      </w:pPr>
      <w:bookmarkStart w:id="5149" w:name="__RefHeading___Toc1234267_211673320"/>
      <w:bookmarkStart w:id="5150" w:name="_Toc2250"/>
      <w:bookmarkEnd w:id="5149"/>
      <w:r>
        <w:rPr>
          <w:rtl w:val="true"/>
        </w:rPr>
        <w:t>خاک طبقه سوم</w:t>
      </w:r>
      <w:bookmarkEnd w:id="5150"/>
    </w:p>
    <w:p>
      <w:pPr>
        <w:pStyle w:val="BookText"/>
        <w:rPr/>
      </w:pPr>
      <w:r>
        <w:rPr>
          <w:rFonts w:ascii="IRNazanin" w:hAnsi="IRNazanin" w:eastAsia="IRNazanin"/>
          <w:color w:val="111111"/>
          <w:sz w:val="28"/>
          <w:sz w:val="28"/>
          <w:szCs w:val="28"/>
          <w:rtl w:val="true"/>
          <w:lang w:bidi="fa-IR"/>
        </w:rPr>
        <w:t>از میر صدرالدین محمد نقل شده که قناتی برای خود حفر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حفاری زیاد به خاکی سبک رسیدیم که تاکنون دیده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خاک، خاک طبقه سوم از طبقات هفتگانه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مرکب از کوهها و معادن است طبقه دوم گِل است و طبقه سوم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حکماء گویند زمین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طبقه سوم است که بر همان شفافیت گذشته باقی مانده‌است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قوشجی، کلام اعجاب آوری در شرح تجرید مطرح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شفاف بیابیم باید بگوییم اساساً خوفی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شعاع خورشید در زمین</w:t>
      </w:r>
      <w:bookmarkStart w:id="5151" w:name="pg145_1978"/>
    </w:p>
    <w:p>
      <w:pPr>
        <w:pStyle w:val="BookText"/>
        <w:rPr/>
      </w:pPr>
      <w:bookmarkEnd w:id="5151"/>
      <w:r>
        <w:rPr>
          <w:rFonts w:ascii="IRNazanin" w:hAnsi="IRNazanin" w:eastAsia="IRNazanin"/>
          <w:color w:val="111111"/>
          <w:sz w:val="28"/>
          <w:sz w:val="28"/>
          <w:szCs w:val="28"/>
          <w:rtl w:val="true"/>
          <w:lang w:bidi="fa-IR"/>
        </w:rPr>
        <w:t>نفوذ کند چه مانع رسیدن نور خورشید به ماه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بسا خواجه نصیر نویسنده تجرید که می‌گوید زمین شفاف است از باب اشتباه قلم باشد، البته اگر بگوییم مراد از شفاف این است که جسمی بی‌رنگ و پرتو نداشته‌باشد این خلاف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کتابهای حکمت دقت کند شفاف را جسمی می‌نامند که دارای رنگ و پرتو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می‌رسد که حرف فاضل قوشجی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شیخ نادان برد زنادانی</w:t>
      </w:r>
    </w:p>
    <w:p>
      <w:pPr>
        <w:pStyle w:val="BookText"/>
        <w:rPr/>
      </w:pPr>
      <w:r>
        <w:rPr>
          <w:rFonts w:ascii="IRNazanin" w:hAnsi="IRNazanin" w:eastAsia="IRNazanin"/>
          <w:color w:val="111111"/>
          <w:sz w:val="28"/>
          <w:sz w:val="28"/>
          <w:szCs w:val="28"/>
          <w:rtl w:val="true"/>
          <w:lang w:bidi="fa-IR"/>
        </w:rPr>
        <w:t>ظن، که شد این کمال انسانی</w:t>
      </w:r>
    </w:p>
    <w:p>
      <w:pPr>
        <w:pStyle w:val="BookText"/>
        <w:rPr/>
      </w:pPr>
      <w:r>
        <w:rPr>
          <w:rFonts w:ascii="IRNazanin" w:hAnsi="IRNazanin" w:eastAsia="IRNazanin"/>
          <w:color w:val="111111"/>
          <w:sz w:val="28"/>
          <w:sz w:val="28"/>
          <w:szCs w:val="28"/>
          <w:rtl w:val="true"/>
          <w:lang w:bidi="fa-IR"/>
        </w:rPr>
        <w:t>که کند خانقاه و صومعه جای</w:t>
      </w:r>
    </w:p>
    <w:p>
      <w:pPr>
        <w:pStyle w:val="BookText"/>
        <w:rPr/>
      </w:pPr>
      <w:r>
        <w:rPr>
          <w:rFonts w:ascii="IRNazanin" w:hAnsi="IRNazanin" w:eastAsia="IRNazanin"/>
          <w:color w:val="111111"/>
          <w:sz w:val="28"/>
          <w:sz w:val="28"/>
          <w:szCs w:val="28"/>
          <w:rtl w:val="true"/>
          <w:lang w:bidi="fa-IR"/>
        </w:rPr>
        <w:t>واکشد پا زباغ و راغ و سرای</w:t>
      </w:r>
    </w:p>
    <w:p>
      <w:pPr>
        <w:pStyle w:val="BookText"/>
        <w:rPr/>
      </w:pPr>
      <w:r>
        <w:rPr>
          <w:rFonts w:ascii="IRNazanin" w:hAnsi="IRNazanin" w:eastAsia="IRNazanin"/>
          <w:color w:val="111111"/>
          <w:sz w:val="28"/>
          <w:sz w:val="28"/>
          <w:szCs w:val="28"/>
          <w:rtl w:val="true"/>
          <w:lang w:bidi="fa-IR"/>
        </w:rPr>
        <w:t>ابلهی چند گرد او گردند</w:t>
      </w:r>
    </w:p>
    <w:p>
      <w:pPr>
        <w:pStyle w:val="BookText"/>
        <w:rPr/>
      </w:pPr>
      <w:r>
        <w:rPr>
          <w:rFonts w:ascii="IRNazanin" w:hAnsi="IRNazanin" w:eastAsia="IRNazanin"/>
          <w:color w:val="111111"/>
          <w:sz w:val="28"/>
          <w:sz w:val="28"/>
          <w:szCs w:val="28"/>
          <w:rtl w:val="true"/>
          <w:lang w:bidi="fa-IR"/>
        </w:rPr>
        <w:t>تابع ذکر و ورد او گردند</w:t>
      </w:r>
    </w:p>
    <w:p>
      <w:pPr>
        <w:pStyle w:val="BookText"/>
        <w:rPr/>
      </w:pPr>
      <w:r>
        <w:rPr>
          <w:rFonts w:ascii="IRNazanin" w:hAnsi="IRNazanin" w:eastAsia="IRNazanin"/>
          <w:color w:val="111111"/>
          <w:sz w:val="28"/>
          <w:sz w:val="28"/>
          <w:szCs w:val="28"/>
          <w:rtl w:val="true"/>
          <w:lang w:bidi="fa-IR"/>
        </w:rPr>
        <w:t>بر خلایق مقدمش دارند</w:t>
      </w:r>
    </w:p>
    <w:p>
      <w:pPr>
        <w:pStyle w:val="BookText"/>
        <w:rPr/>
      </w:pPr>
      <w:r>
        <w:rPr>
          <w:rFonts w:ascii="IRNazanin" w:hAnsi="IRNazanin" w:eastAsia="IRNazanin"/>
          <w:color w:val="111111"/>
          <w:sz w:val="28"/>
          <w:sz w:val="28"/>
          <w:szCs w:val="28"/>
          <w:rtl w:val="true"/>
          <w:lang w:bidi="fa-IR"/>
        </w:rPr>
        <w:t>هر چه گوید مسلمش دارند</w:t>
      </w:r>
    </w:p>
    <w:p>
      <w:pPr>
        <w:pStyle w:val="BookText"/>
        <w:rPr/>
      </w:pPr>
      <w:r>
        <w:rPr>
          <w:rFonts w:ascii="IRNazanin" w:hAnsi="IRNazanin" w:eastAsia="IRNazanin"/>
          <w:color w:val="111111"/>
          <w:sz w:val="28"/>
          <w:sz w:val="28"/>
          <w:szCs w:val="28"/>
          <w:rtl w:val="true"/>
          <w:lang w:bidi="fa-IR"/>
        </w:rPr>
        <w:t>مقتدای زمانه خواجه فقیه</w:t>
      </w:r>
    </w:p>
    <w:p>
      <w:pPr>
        <w:pStyle w:val="BookText"/>
        <w:rPr/>
      </w:pPr>
      <w:r>
        <w:rPr>
          <w:rFonts w:ascii="IRNazanin" w:hAnsi="IRNazanin" w:eastAsia="IRNazanin"/>
          <w:color w:val="111111"/>
          <w:sz w:val="28"/>
          <w:sz w:val="28"/>
          <w:szCs w:val="28"/>
          <w:rtl w:val="true"/>
          <w:lang w:bidi="fa-IR"/>
        </w:rPr>
        <w:t>با درون خبیث و نفس سفیه</w:t>
      </w:r>
    </w:p>
    <w:p>
      <w:pPr>
        <w:pStyle w:val="BookText"/>
        <w:rPr/>
      </w:pPr>
      <w:r>
        <w:rPr>
          <w:rFonts w:ascii="IRNazanin" w:hAnsi="IRNazanin" w:eastAsia="IRNazanin"/>
          <w:color w:val="111111"/>
          <w:sz w:val="28"/>
          <w:sz w:val="28"/>
          <w:szCs w:val="28"/>
          <w:rtl w:val="true"/>
          <w:lang w:bidi="fa-IR"/>
        </w:rPr>
        <w:t>حفظ کرده‌است چند مسئله‌ای</w:t>
      </w:r>
    </w:p>
    <w:p>
      <w:pPr>
        <w:pStyle w:val="BookText"/>
        <w:rPr/>
      </w:pPr>
      <w:r>
        <w:rPr>
          <w:rFonts w:ascii="IRNazanin" w:hAnsi="IRNazanin" w:eastAsia="IRNazanin"/>
          <w:color w:val="111111"/>
          <w:sz w:val="28"/>
          <w:sz w:val="28"/>
          <w:szCs w:val="28"/>
          <w:rtl w:val="true"/>
          <w:lang w:bidi="fa-IR"/>
        </w:rPr>
        <w:t>در پی افکنده از خران گله‌ای</w:t>
      </w:r>
    </w:p>
    <w:p>
      <w:pPr>
        <w:pStyle w:val="BookText"/>
        <w:rPr/>
      </w:pPr>
      <w:r>
        <w:rPr>
          <w:rFonts w:ascii="IRNazanin" w:hAnsi="IRNazanin" w:eastAsia="IRNazanin"/>
          <w:color w:val="111111"/>
          <w:sz w:val="28"/>
          <w:sz w:val="28"/>
          <w:szCs w:val="28"/>
          <w:rtl w:val="true"/>
          <w:lang w:bidi="fa-IR"/>
        </w:rPr>
        <w:t>سینه پرکینه دل پر از وسواس</w:t>
      </w:r>
    </w:p>
    <w:p>
      <w:pPr>
        <w:pStyle w:val="BookText"/>
        <w:rPr/>
      </w:pPr>
      <w:r>
        <w:rPr>
          <w:rFonts w:ascii="IRNazanin" w:hAnsi="IRNazanin" w:eastAsia="IRNazanin"/>
          <w:color w:val="111111"/>
          <w:sz w:val="28"/>
          <w:sz w:val="28"/>
          <w:szCs w:val="28"/>
          <w:rtl w:val="true"/>
          <w:lang w:bidi="fa-IR"/>
        </w:rPr>
        <w:t>کرد ضایع به گفتگو انفاس</w:t>
      </w:r>
    </w:p>
    <w:p>
      <w:pPr>
        <w:pStyle w:val="BookText"/>
        <w:rPr/>
      </w:pPr>
      <w:r>
        <w:rPr>
          <w:rFonts w:ascii="IRNazanin" w:hAnsi="IRNazanin" w:eastAsia="IRNazanin"/>
          <w:color w:val="111111"/>
          <w:sz w:val="28"/>
          <w:sz w:val="28"/>
          <w:szCs w:val="28"/>
          <w:rtl w:val="true"/>
          <w:lang w:bidi="fa-IR"/>
        </w:rPr>
        <w:t>عمر خود کرده در خلاف و مرا</w:t>
      </w:r>
    </w:p>
    <w:p>
      <w:pPr>
        <w:pStyle w:val="BookText"/>
        <w:rPr/>
      </w:pPr>
      <w:r>
        <w:rPr>
          <w:rFonts w:ascii="IRNazanin" w:hAnsi="IRNazanin" w:eastAsia="IRNazanin"/>
          <w:color w:val="111111"/>
          <w:sz w:val="28"/>
          <w:sz w:val="28"/>
          <w:szCs w:val="28"/>
          <w:rtl w:val="true"/>
          <w:lang w:bidi="fa-IR"/>
        </w:rPr>
        <w:t>صرف حیض و نفاس و بیع و شرا</w:t>
      </w:r>
    </w:p>
    <w:p>
      <w:pPr>
        <w:pStyle w:val="BookText"/>
        <w:rPr/>
      </w:pPr>
      <w:r>
        <w:rPr>
          <w:rFonts w:ascii="IRNazanin" w:hAnsi="IRNazanin" w:eastAsia="IRNazanin"/>
          <w:color w:val="111111"/>
          <w:sz w:val="28"/>
          <w:sz w:val="28"/>
          <w:szCs w:val="28"/>
          <w:rtl w:val="true"/>
          <w:lang w:bidi="fa-IR"/>
        </w:rPr>
        <w:t>گشته مشعوف لایجوز و یجوز</w:t>
      </w:r>
    </w:p>
    <w:p>
      <w:pPr>
        <w:pStyle w:val="BookText"/>
        <w:rPr/>
      </w:pPr>
      <w:r>
        <w:rPr>
          <w:rFonts w:ascii="IRNazanin" w:hAnsi="IRNazanin" w:eastAsia="IRNazanin"/>
          <w:color w:val="111111"/>
          <w:sz w:val="28"/>
          <w:sz w:val="28"/>
          <w:szCs w:val="28"/>
          <w:rtl w:val="true"/>
          <w:lang w:bidi="fa-IR"/>
        </w:rPr>
        <w:t>مانده عاجز بکار دین چو عجوز</w:t>
      </w:r>
    </w:p>
    <w:p>
      <w:pPr>
        <w:pStyle w:val="BookText"/>
        <w:rPr/>
      </w:pPr>
      <w:r>
        <w:rPr>
          <w:rFonts w:ascii="IRNazanin" w:hAnsi="IRNazanin" w:eastAsia="IRNazanin"/>
          <w:color w:val="111111"/>
          <w:sz w:val="28"/>
          <w:sz w:val="28"/>
          <w:szCs w:val="28"/>
          <w:rtl w:val="true"/>
          <w:lang w:bidi="fa-IR"/>
        </w:rPr>
        <w:t>با چنین کار و بار کرده قیاس</w:t>
      </w:r>
    </w:p>
    <w:p>
      <w:pPr>
        <w:pStyle w:val="BookText"/>
        <w:rPr/>
      </w:pPr>
      <w:r>
        <w:rPr>
          <w:rFonts w:ascii="IRNazanin" w:hAnsi="IRNazanin" w:eastAsia="IRNazanin"/>
          <w:color w:val="111111"/>
          <w:sz w:val="28"/>
          <w:sz w:val="28"/>
          <w:szCs w:val="28"/>
          <w:rtl w:val="true"/>
          <w:lang w:bidi="fa-IR"/>
        </w:rPr>
        <w:t>خویشتن را که هست اکمل ناس</w:t>
      </w:r>
    </w:p>
    <w:p>
      <w:pPr>
        <w:pStyle w:val="BookText"/>
        <w:rPr/>
      </w:pPr>
      <w:r>
        <w:rPr>
          <w:rFonts w:ascii="IRNazanin" w:hAnsi="IRNazanin" w:eastAsia="IRNazanin"/>
          <w:color w:val="111111"/>
          <w:sz w:val="28"/>
          <w:sz w:val="28"/>
          <w:szCs w:val="28"/>
          <w:rtl w:val="true"/>
          <w:lang w:bidi="fa-IR"/>
        </w:rPr>
        <w:t>حد ایشان به مذهب عامه</w:t>
      </w:r>
    </w:p>
    <w:p>
      <w:pPr>
        <w:pStyle w:val="BookText"/>
        <w:rPr/>
      </w:pPr>
      <w:r>
        <w:rPr>
          <w:rFonts w:ascii="IRNazanin" w:hAnsi="IRNazanin" w:eastAsia="IRNazanin"/>
          <w:color w:val="111111"/>
          <w:sz w:val="28"/>
          <w:sz w:val="28"/>
          <w:szCs w:val="28"/>
          <w:rtl w:val="true"/>
          <w:lang w:bidi="fa-IR"/>
        </w:rPr>
        <w:t>حیوانی است مستوی القامه</w:t>
      </w:r>
    </w:p>
    <w:p>
      <w:pPr>
        <w:pStyle w:val="BookText"/>
        <w:rPr/>
      </w:pPr>
      <w:r>
        <w:rPr>
          <w:rFonts w:ascii="IRNazanin" w:hAnsi="IRNazanin" w:eastAsia="IRNazanin"/>
          <w:color w:val="111111"/>
          <w:sz w:val="28"/>
          <w:sz w:val="28"/>
          <w:szCs w:val="28"/>
          <w:rtl w:val="true"/>
          <w:lang w:bidi="fa-IR"/>
        </w:rPr>
        <w:t>پهن ناخن برهنه پوش زموی</w:t>
      </w:r>
    </w:p>
    <w:p>
      <w:pPr>
        <w:pStyle w:val="BookText"/>
        <w:rPr/>
      </w:pPr>
      <w:r>
        <w:rPr>
          <w:rFonts w:ascii="IRNazanin" w:hAnsi="IRNazanin" w:eastAsia="IRNazanin"/>
          <w:color w:val="111111"/>
          <w:sz w:val="28"/>
          <w:sz w:val="28"/>
          <w:szCs w:val="28"/>
          <w:rtl w:val="true"/>
          <w:lang w:bidi="fa-IR"/>
        </w:rPr>
        <w:t>بدو پاره سپر بخانه و کوی</w:t>
      </w:r>
    </w:p>
    <w:p>
      <w:pPr>
        <w:pStyle w:val="BookText"/>
        <w:rPr/>
      </w:pPr>
      <w:r>
        <w:rPr>
          <w:rFonts w:ascii="IRNazanin" w:hAnsi="IRNazanin" w:eastAsia="IRNazanin"/>
          <w:color w:val="111111"/>
          <w:sz w:val="28"/>
          <w:sz w:val="28"/>
          <w:szCs w:val="28"/>
          <w:rtl w:val="true"/>
          <w:lang w:bidi="fa-IR"/>
        </w:rPr>
        <w:t>هر که را بنگرید کاین سانست</w:t>
      </w:r>
    </w:p>
    <w:p>
      <w:pPr>
        <w:pStyle w:val="BookText"/>
        <w:rPr/>
      </w:pPr>
      <w:r>
        <w:rPr>
          <w:rFonts w:ascii="IRNazanin" w:hAnsi="IRNazanin" w:eastAsia="IRNazanin"/>
          <w:color w:val="111111"/>
          <w:sz w:val="28"/>
          <w:sz w:val="28"/>
          <w:szCs w:val="28"/>
          <w:rtl w:val="true"/>
          <w:lang w:bidi="fa-IR"/>
        </w:rPr>
        <w:t>می‌برندش گمان که انسانست</w:t>
      </w:r>
    </w:p>
    <w:p>
      <w:pPr>
        <w:pStyle w:val="Heading3"/>
        <w:numPr>
          <w:ilvl w:val="2"/>
          <w:numId w:val="1"/>
        </w:numPr>
        <w:rPr/>
      </w:pPr>
      <w:bookmarkStart w:id="5152" w:name="__RefHeading___Toc1234269_211673320"/>
      <w:bookmarkStart w:id="5153" w:name="_Toc2251"/>
      <w:bookmarkEnd w:id="5152"/>
      <w:r>
        <w:rPr>
          <w:rtl w:val="true"/>
        </w:rPr>
        <w:t>پیری و معرکه</w:t>
      </w:r>
      <w:bookmarkEnd w:id="5153"/>
    </w:p>
    <w:p>
      <w:pPr>
        <w:pStyle w:val="BookText"/>
        <w:rPr/>
      </w:pPr>
      <w:r>
        <w:rPr>
          <w:rFonts w:ascii="IRNazanin" w:hAnsi="IRNazanin" w:eastAsia="IRNazanin"/>
          <w:color w:val="111111"/>
          <w:sz w:val="28"/>
          <w:sz w:val="28"/>
          <w:szCs w:val="28"/>
          <w:rtl w:val="true"/>
          <w:lang w:bidi="fa-IR"/>
        </w:rPr>
        <w:t>ابن مهلبی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منتصر بودم، جماز که پیرمردی خمیده پشت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به من گفت از او بپرس آیا با این وضع باز هم علاقه به زنان داری؟ من هم از او این پرسش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علاقه‌ای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جاکش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اینقدر خندید که به پشت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هرکه نشستی و نشد جمع دلت</w:t>
      </w:r>
    </w:p>
    <w:p>
      <w:pPr>
        <w:pStyle w:val="BookText"/>
        <w:rPr/>
      </w:pPr>
      <w:r>
        <w:rPr>
          <w:rFonts w:ascii="IRNazanin" w:hAnsi="IRNazanin" w:eastAsia="IRNazanin"/>
          <w:color w:val="111111"/>
          <w:sz w:val="28"/>
          <w:sz w:val="28"/>
          <w:szCs w:val="28"/>
          <w:rtl w:val="true"/>
          <w:lang w:bidi="fa-IR"/>
        </w:rPr>
        <w:t>ور تو نرهید زحمت آب و گلت</w:t>
      </w:r>
    </w:p>
    <w:p>
      <w:pPr>
        <w:pStyle w:val="BookText"/>
        <w:rPr/>
      </w:pPr>
      <w:r>
        <w:rPr>
          <w:rFonts w:ascii="IRNazanin" w:hAnsi="IRNazanin" w:eastAsia="IRNazanin"/>
          <w:color w:val="111111"/>
          <w:sz w:val="28"/>
          <w:sz w:val="28"/>
          <w:szCs w:val="28"/>
          <w:rtl w:val="true"/>
          <w:lang w:bidi="fa-IR"/>
        </w:rPr>
        <w:t>زنهار صحبتش گریزان میباش</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نکند روح عزیزان بحلت</w:t>
      </w:r>
      <w:bookmarkStart w:id="5154" w:name="pg145_1981"/>
    </w:p>
    <w:p>
      <w:pPr>
        <w:pStyle w:val="BookText"/>
        <w:rPr/>
      </w:pPr>
      <w:bookmarkEnd w:id="5154"/>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بلبل از فیض گل آموخت سخن، ورنه نبود</w:t>
      </w:r>
    </w:p>
    <w:p>
      <w:pPr>
        <w:pStyle w:val="BookText"/>
        <w:rPr/>
      </w:pP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بمژگان سیه کردی هزاران رخنه در دینم</w:t>
      </w:r>
    </w:p>
    <w:p>
      <w:pPr>
        <w:pStyle w:val="BookText"/>
        <w:rPr/>
      </w:pPr>
      <w:r>
        <w:rPr>
          <w:rFonts w:ascii="IRNazanin" w:hAnsi="IRNazanin" w:eastAsia="IRNazanin"/>
          <w:color w:val="111111"/>
          <w:sz w:val="28"/>
          <w:sz w:val="28"/>
          <w:szCs w:val="28"/>
          <w:rtl w:val="true"/>
          <w:lang w:bidi="fa-IR"/>
        </w:rPr>
        <w:t>بیا کز چشم بیمارت هزاران درد برچینم</w:t>
      </w:r>
    </w:p>
    <w:p>
      <w:pPr>
        <w:pStyle w:val="BookText"/>
        <w:rPr/>
      </w:pPr>
      <w:r>
        <w:rPr>
          <w:rFonts w:ascii="IRNazanin" w:hAnsi="IRNazanin" w:eastAsia="IRNazanin"/>
          <w:color w:val="111111"/>
          <w:sz w:val="28"/>
          <w:sz w:val="28"/>
          <w:szCs w:val="28"/>
          <w:rtl w:val="true"/>
          <w:lang w:bidi="fa-IR"/>
        </w:rPr>
        <w:t>شب رحلت هم از بستر روم تا قصر حورالعین</w:t>
      </w:r>
    </w:p>
    <w:p>
      <w:pPr>
        <w:pStyle w:val="BookText"/>
        <w:rPr/>
      </w:pPr>
      <w:r>
        <w:rPr>
          <w:rFonts w:ascii="IRNazanin" w:hAnsi="IRNazanin" w:eastAsia="IRNazanin"/>
          <w:color w:val="111111"/>
          <w:sz w:val="28"/>
          <w:sz w:val="28"/>
          <w:szCs w:val="28"/>
          <w:rtl w:val="true"/>
          <w:lang w:bidi="fa-IR"/>
        </w:rPr>
        <w:t>اگر در وقت جان دادن تو باشی شمع بالینم</w:t>
      </w:r>
    </w:p>
    <w:p>
      <w:pPr>
        <w:pStyle w:val="Heading3"/>
        <w:numPr>
          <w:ilvl w:val="2"/>
          <w:numId w:val="1"/>
        </w:numPr>
        <w:rPr/>
      </w:pPr>
      <w:bookmarkStart w:id="5155" w:name="__RefHeading___Toc1234271_211673320"/>
      <w:bookmarkStart w:id="5156" w:name="_Toc2252"/>
      <w:bookmarkEnd w:id="5155"/>
      <w:r>
        <w:rPr>
          <w:rtl w:val="true"/>
        </w:rPr>
        <w:t>تقسیم پول</w:t>
      </w:r>
      <w:bookmarkEnd w:id="5156"/>
    </w:p>
    <w:p>
      <w:pPr>
        <w:pStyle w:val="BookText"/>
        <w:rPr/>
      </w:pPr>
      <w:r>
        <w:rPr>
          <w:rFonts w:ascii="IRNazanin" w:hAnsi="IRNazanin" w:eastAsia="IRNazanin"/>
          <w:color w:val="111111"/>
          <w:sz w:val="28"/>
          <w:sz w:val="28"/>
          <w:szCs w:val="28"/>
          <w:rtl w:val="true"/>
          <w:lang w:bidi="fa-IR"/>
        </w:rPr>
        <w:t xml:space="preserve">منصور، مقداری پول به زیاد بن عبداللّٰه داد و او را فرمان داد که آن را بین اشخاص زمین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نابینا و ایتام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ابوزیاد تمیمی نزد زیاد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 نام مرا بین زمین گیران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نمی‌دانی قواعد، زنان پیری هستند که علاقه به شوهر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کوران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 در قرآن کوری قلب را هم کوری نامیده‌است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Style w:val="FootnoteAnchor"/>
          <w:rtl w:val="true"/>
        </w:rPr>
        <w:footnoteReference w:id="291"/>
      </w:r>
      <w:r>
        <w:rPr>
          <w:rFonts w:ascii="IRNazanin" w:hAnsi="IRNazanin" w:eastAsia="IRNazanin"/>
          <w:color w:val="111111"/>
          <w:sz w:val="28"/>
          <w:sz w:val="28"/>
          <w:szCs w:val="28"/>
          <w:rtl w:val="true"/>
          <w:lang w:bidi="fa-IR"/>
        </w:rPr>
        <w:t>، و اسم او را بین کوران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هم جز ایتام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درست است، کسی که تو پدرش باشی یتیم است</w:t>
      </w:r>
      <w:r>
        <w:rPr>
          <w:rFonts w:eastAsia="IRNazanin" w:cs="IRNazanin"/>
          <w:color w:val="111111"/>
          <w:sz w:val="28"/>
          <w:szCs w:val="28"/>
          <w:rtl w:val="true"/>
          <w:lang w:bidi="fa-IR"/>
        </w:rPr>
        <w:t>.</w:t>
      </w:r>
    </w:p>
    <w:p>
      <w:pPr>
        <w:pStyle w:val="Heading3"/>
        <w:numPr>
          <w:ilvl w:val="2"/>
          <w:numId w:val="1"/>
        </w:numPr>
        <w:rPr/>
      </w:pPr>
      <w:bookmarkStart w:id="5157" w:name="__RefHeading___Toc1234273_211673320"/>
      <w:bookmarkStart w:id="5158" w:name="_Toc2253"/>
      <w:bookmarkEnd w:id="5157"/>
      <w:r>
        <w:rPr>
          <w:rtl w:val="true"/>
        </w:rPr>
        <w:t>عیادت، پرهیز، فقیر</w:t>
      </w:r>
      <w:bookmarkEnd w:id="5158"/>
    </w:p>
    <w:p>
      <w:pPr>
        <w:pStyle w:val="BookText"/>
        <w:rPr/>
      </w:pPr>
      <w:r>
        <w:rPr>
          <w:rFonts w:ascii="IRNazanin" w:hAnsi="IRNazanin" w:eastAsia="IRNazanin"/>
          <w:color w:val="111111"/>
          <w:sz w:val="28"/>
          <w:sz w:val="28"/>
          <w:szCs w:val="28"/>
          <w:rtl w:val="true"/>
          <w:lang w:bidi="fa-IR"/>
        </w:rPr>
        <w:t>مزید تهیدست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به عیادت او آمد و توصیه کرد از پرخوری بپرهیزد و توصیه‌اش را جدی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 تا پرخوری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برود به 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دیگر به عیادت من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ای که مهجوری عشاق روا می‌داری</w:t>
      </w:r>
    </w:p>
    <w:p>
      <w:pPr>
        <w:pStyle w:val="BookText"/>
        <w:rPr/>
      </w:pPr>
      <w:r>
        <w:rPr>
          <w:rFonts w:ascii="IRNazanin" w:hAnsi="IRNazanin" w:eastAsia="IRNazanin"/>
          <w:color w:val="111111"/>
          <w:sz w:val="28"/>
          <w:sz w:val="28"/>
          <w:szCs w:val="28"/>
          <w:rtl w:val="true"/>
          <w:lang w:bidi="fa-IR"/>
        </w:rPr>
        <w:t>بندگان را زبر خویش جدا می‌داری</w:t>
      </w:r>
    </w:p>
    <w:p>
      <w:pPr>
        <w:pStyle w:val="BookText"/>
        <w:rPr/>
      </w:pPr>
      <w:r>
        <w:rPr>
          <w:rFonts w:ascii="IRNazanin" w:hAnsi="IRNazanin" w:eastAsia="IRNazanin"/>
          <w:color w:val="111111"/>
          <w:sz w:val="28"/>
          <w:sz w:val="28"/>
          <w:szCs w:val="28"/>
          <w:rtl w:val="true"/>
          <w:lang w:bidi="fa-IR"/>
        </w:rPr>
        <w:t>دل ربودی و بحل کردمت ای جان لیکن</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ازین دار نگاهش که مرا می‌داری</w:t>
      </w:r>
      <w:bookmarkStart w:id="5159" w:name="pg145_1984"/>
    </w:p>
    <w:p>
      <w:pPr>
        <w:pStyle w:val="BookText"/>
        <w:rPr/>
      </w:pPr>
      <w:bookmarkEnd w:id="5159"/>
      <w:r>
        <w:rPr>
          <w:rFonts w:ascii="IRNazanin" w:hAnsi="IRNazanin" w:eastAsia="IRNazanin"/>
          <w:color w:val="111111"/>
          <w:sz w:val="28"/>
          <w:sz w:val="28"/>
          <w:szCs w:val="28"/>
          <w:rtl w:val="true"/>
          <w:lang w:bidi="fa-IR"/>
        </w:rPr>
        <w:t>ای مگس عرصه‌ی سیمرغ نه جولانگه تست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BookText"/>
        <w:rPr/>
      </w:pPr>
      <w:r>
        <w:rPr>
          <w:rFonts w:ascii="IRNazanin" w:hAnsi="IRNazanin" w:eastAsia="IRNazanin"/>
          <w:color w:val="111111"/>
          <w:sz w:val="28"/>
          <w:sz w:val="28"/>
          <w:szCs w:val="28"/>
          <w:rtl w:val="true"/>
          <w:lang w:bidi="fa-IR"/>
        </w:rPr>
        <w:t>حافظ خام طمع شرمی ازین قصه بدار</w:t>
      </w:r>
    </w:p>
    <w:p>
      <w:pPr>
        <w:pStyle w:val="BookText"/>
        <w:rPr/>
      </w:pPr>
      <w:r>
        <w:rPr>
          <w:rFonts w:ascii="IRNazanin" w:hAnsi="IRNazanin" w:eastAsia="IRNazanin"/>
          <w:color w:val="111111"/>
          <w:sz w:val="28"/>
          <w:sz w:val="28"/>
          <w:szCs w:val="28"/>
          <w:rtl w:val="true"/>
          <w:lang w:bidi="fa-IR"/>
        </w:rPr>
        <w:t>کار ناکرده چه امید عطا می‌داری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است ترکی و تازی در این معامله حافظ</w:t>
      </w:r>
    </w:p>
    <w:p>
      <w:pPr>
        <w:pStyle w:val="BookText"/>
        <w:rPr/>
      </w:pPr>
      <w:r>
        <w:rPr>
          <w:rFonts w:ascii="IRNazanin" w:hAnsi="IRNazanin" w:eastAsia="IRNazanin"/>
          <w:color w:val="111111"/>
          <w:sz w:val="28"/>
          <w:sz w:val="28"/>
          <w:szCs w:val="28"/>
          <w:rtl w:val="true"/>
          <w:lang w:bidi="fa-IR"/>
        </w:rPr>
        <w:t>حدیث عشق بیان کن بهر زبان که تو دانی</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گذشت عمر تو در فکر نحو و صرف و معانی</w:t>
      </w:r>
    </w:p>
    <w:p>
      <w:pPr>
        <w:pStyle w:val="BookText"/>
        <w:rPr/>
      </w:pPr>
      <w:r>
        <w:rPr>
          <w:rFonts w:ascii="IRNazanin" w:hAnsi="IRNazanin" w:eastAsia="IRNazanin"/>
          <w:color w:val="111111"/>
          <w:sz w:val="28"/>
          <w:sz w:val="28"/>
          <w:szCs w:val="28"/>
          <w:rtl w:val="true"/>
          <w:lang w:bidi="fa-IR"/>
        </w:rPr>
        <w:t>بهایی از تو بدین نحو صرف عمر بدیع است</w:t>
      </w:r>
    </w:p>
    <w:p>
      <w:pPr>
        <w:pStyle w:val="Heading3"/>
        <w:numPr>
          <w:ilvl w:val="2"/>
          <w:numId w:val="1"/>
        </w:numPr>
        <w:rPr/>
      </w:pPr>
      <w:bookmarkStart w:id="5160" w:name="__RefHeading___Toc1234275_211673320"/>
      <w:bookmarkStart w:id="5161" w:name="_Toc2254"/>
      <w:bookmarkEnd w:id="5160"/>
      <w:r>
        <w:rPr>
          <w:rtl w:val="true"/>
        </w:rPr>
        <w:t>دعای شانزدهم صحیفه‌ی سجادیه</w:t>
      </w:r>
      <w:bookmarkEnd w:id="5161"/>
    </w:p>
    <w:p>
      <w:pPr>
        <w:pStyle w:val="BookText"/>
        <w:rPr/>
      </w:pPr>
      <w:r>
        <w:rPr>
          <w:rFonts w:ascii="IRNazanin" w:hAnsi="IRNazanin" w:eastAsia="IRNazanin"/>
          <w:color w:val="111111"/>
          <w:sz w:val="28"/>
          <w:sz w:val="28"/>
          <w:szCs w:val="28"/>
          <w:rtl w:val="true"/>
          <w:lang w:bidi="fa-IR"/>
        </w:rPr>
        <w:t>بار خدایا ای آنکه گناهکاران به سبب رحمت او فریادرسی می‌جویند، و ای آنکه بیچارگان به یاد احسان و خوشرفتاری او پناه می‌برند، و ای آنکه خطاکاران از ترس او سخت می‌گریند، ای آرام دل هر دور از وطن که از تنهایی دلگیر است، و ای شادی هر اندوهگین دل شکسته‌ای، و ای فریادرس هر خوار شده‌ی تنها مانده‌ای، و ای مددکار هر نیازمند رانده‌ای، رحمت و علم تو همه چیز را فرا گرفته، و به هر آفریده‌ای بهره‌ای از نعمتهای خود داده‌ای، و بخشش تو از کیفرت برتر است، و رحمت تو بر غضبت پیشی می‌گیرد، و بخشش تو از منع افزون است، و قدرت تو بر همه آفریده‌شدگانت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هرکه نعمت دادی پاداش نخواستی، و در کیفر گناهکاران افراط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توام که او را به دعا فرمودی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و فرمانت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ای پروردگار، بنده‌ای که در پیشگاهت افتاده، منم آنکه خطاها پشتش را سنگین کرده، و منم آنکه گناهان عمرش را بسر رسانده و منم آنکه با نادانی ترا نافرمانی کرده و حال آنکه تو شایسته نافرمانی او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 خدای من، به هرکه تو را بخواند رحم می‌کنی تا در دعا بکوشم؟ یا هرکه را در پیشگاهت گریه کند می‌آمرزی تا در گریه بشتابم؟ یا هرکه را که از خواری در درگاهت روی خود به خاک مالد می‌بخشی؟ یا هرکه را که با توکل از فقر به تو گلایه کند بی‌نیاز می‌کنی؟</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نومید مکن کسی را که جز تو بخشنده‌ای نمی‌یابد، و خوار مکن کسی را که از تو</w:t>
      </w:r>
    </w:p>
    <w:p>
      <w:pPr>
        <w:pStyle w:val="BookText"/>
        <w:rPr/>
      </w:pPr>
      <w:r>
        <w:rPr>
          <w:rFonts w:ascii="IRNazanin" w:hAnsi="IRNazanin" w:eastAsia="IRNazanin"/>
          <w:color w:val="111111"/>
          <w:sz w:val="28"/>
          <w:sz w:val="28"/>
          <w:szCs w:val="28"/>
          <w:rtl w:val="true"/>
          <w:lang w:bidi="fa-IR"/>
        </w:rPr>
        <w:t>به کسی جز تو بی‌نیاز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او درود فرست، و از من روی مگردان در حالی که به تو روی آورده‌ام، و نومیدم مفرما هنگامی که از تو درخواست نموده‌ام، و اکنون که در پیشگاهت ایستاده‌ام دست رد بر پیشانیم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رحمت وصف فرموده‌ای، بر محمد و آل او درود فرست، و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آنیکه خود را بخشنده نامیدی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روان شدن اشکم را از ترست، و نگرانی دلم را از بیم عظمتت، و لرزیدن اندامم از شکُوه و بزرگیت می‌بینی؛ همه‌ی اینها از شرمندگی از تو است برای بدرفتاریم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صدای تضرع و زاریم بدرگاهت گرفته، و زبان راز و نیاز با تو کند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سپاس ترا است که چه بسیار عیب مرا پوشاندی و رسوایم نکردی، و چه بسیار گناه مرا پنهان نمودی و معروفم ننمودی، و چه بسا زشتی که بجا آوردم و پرده‌ی مرا ندریدی، و طوق ناپسندی و زشتی آن را به گردنم نیانداختی، و بدیهای آن را بر همسایگانم که در جستجوی عیب‌هایم هستند و بر رشگبران نعمتی که به من داده‌ای آشکار نساختی، پس آن همه مهربانی‌ها مرا از دنبال کردن به بدی آنچه تو از من می‌دانی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رستگاری خود از من نادان‌تر و از بهره‌ی خود فراموشکارتر و از اصلاح و سازگار نمودن نفس خود دورتر، با اینکه من رزقی را که بر من رسانده‌ای در نافرمانیت که مرا از آن بازداشتی صرف می‌کنم؟ و کیست از من در نادرستی فرو رونده‌تر و بر اقدام به بدی سخت‌تر هنگامی که بین دعوت تو به سعادت و دعوت شیطان به شقاوت می‌ایستم و دعوت شیطان را نه از روی نابینایی در شناختن او و نه از روی فراموشی، می‌پذیرم؟ و من در این هنگام باور دارم که سرانجام دعوت تو بهشت و انجام دعوت او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آور است آنچه در باره‌ی خود به آن گواهی می‌دهم، و کار پنهانی خویش را می‌شمارم، و شگفت‌تر از آن بردباری تو در باره‌ی من و درنگ تو از زود به کیفر رسانیدن من است، و این نه برای گرامی بودن من نزد تو است، بلکه برای مدارا و خوشرفتاری و احسان تو بر من است تا از معصیت خشم آور تو دست بردارم، و از گناهان خوار کننده خود را باز دارم، و برای آنست که نزد تو گذشتن از من از کیفر رساندن من خوشایندتر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بیشتر و نشانه‌هایم زشتتر و کردارهایم بدتر و بی‌باکیم در</w:t>
      </w:r>
    </w:p>
    <w:p>
      <w:pPr>
        <w:pStyle w:val="BookText"/>
        <w:rPr/>
      </w:pPr>
      <w:r>
        <w:rPr>
          <w:rFonts w:ascii="IRNazanin" w:hAnsi="IRNazanin" w:eastAsia="IRNazanin"/>
          <w:color w:val="111111"/>
          <w:sz w:val="28"/>
          <w:sz w:val="28"/>
          <w:szCs w:val="28"/>
          <w:rtl w:val="true"/>
          <w:lang w:bidi="fa-IR"/>
        </w:rPr>
        <w:t>نادرستی سخت‌تر و بیداریم هنگام طاعت تو سستر و آگاهی و مراقبتم به تهدید و ترساندن تو از کیفرت کمتر از آنست که زشتیهای خود را برای تو بشمارم، یا بر یادآوری گناهانم توانا باشم، و اینکه خود را به این سخنان سرزنش می‌نمایم برای طمع در مهربانی تو است که اصلاح کار گناهکاران به آنست، و برای امید به رحمت تو است که رهایی گردن خطاکاران به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من است که گناهان آن را باریک کرده، پس بر محمد و آل او درود فرست، و به عفو خود آن را آزاد کن، و این پشت من است که خطاها آن را سنگین کرده، پس بر محمد و آل او درود فرست، و به انعام خود آن را سبک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اگر در پیشگاه تو بگریم تا پلکهای چشمانم بیافتد، و به آواز بلند بنالم تا صدایم قطع گردد، و در برابر تو بایستم تا پاهایم ورم کند، و برای تو رکوع کنم تا استخوان پشتم از جا کنده شود، و ترا سجده نمایم تا اینکه سیاهی چشمهایم پنهان شود و همه‌ی عمر خاک زمین بخورم و تا پایان زندگی آب خاکسترآلود بیاشامم، و در بین اینها به ذکر تو گویا باشم تا زبانم کند شود، سپس از شرمندگی از تو چشم به اطراف آسمان نیاندازم، با این رفتارها سزاوار از بین بردن گناهی از گناهانم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بیامرزی هنگامی که آمرزش ترا سزاوار گردم، و ببخشی آنگاه که شایسته‌ی عفو تو شوم پس آن آمرزش و بخشیدن از روی شایستگی من لازم نگشته زیرا جزای من از تو در نخستین بار که ترا معصیت کردم آتش بود، پس اگر مرا کیفر نمایی در باره‌ی من ستم ننموده‌ای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مرا به پرده‌ی عفو خود پوشاندی و رسوایم نکردی، و با بخشش خود با من خوشرفتاری نمودی و در کیفرم شتاب نکردی، و از فضل و احسان خویش در باره‌ی من بردباری نمودی و نعمت را از من نگرفتی، و احسانت را به من تیره نساختی، پس بر بسیاری زاری و سختی فقر و بی‌چیزی و بدی جایگاهم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او درود فرست، و مرا از گناهان نگهدار، و بفرمانبری بدار، و نیکی بازگشت از گناه را روزیم فرموده به توبه پاکم گردان، و با نگهداری خود از گناهان و گرفتاریها کمکم کن، و با تندرستی سازگارم نما، و شیرینی آمرزش را به من بچشان، و مرا رها شده‌ی عفو و آزاد گردیده‌ی رحمتت گردان، و در نامه عمل ایمنی از خشمت را برایم بنویس، و مرا به آن اکنون پیش از آینده مژده ده، مژده‌ای که آنرا بشناسم، و نشانه‌ای در آن به من بنما که آن را آشکار سازم، زیرا روا ساختن درخواست من در برابر توانایی تو دشوار نیست، و تو را در</w:t>
      </w:r>
      <w:bookmarkStart w:id="5162" w:name="pg145_1993"/>
    </w:p>
    <w:p>
      <w:pPr>
        <w:pStyle w:val="BookText"/>
        <w:rPr/>
      </w:pPr>
      <w:bookmarkEnd w:id="5162"/>
      <w:r>
        <w:rPr>
          <w:rFonts w:ascii="IRNazanin" w:hAnsi="IRNazanin" w:eastAsia="IRNazanin"/>
          <w:color w:val="111111"/>
          <w:sz w:val="28"/>
          <w:sz w:val="28"/>
          <w:szCs w:val="28"/>
          <w:rtl w:val="true"/>
          <w:lang w:bidi="fa-IR"/>
        </w:rPr>
        <w:t>توانایی و بردباریت به رنج نمی‌افکند، و در برابر بخششهای بسیارت که آیات قرآن تو بر آن دلالت دارد ترا سنگینی نمی‌دهد، زیرا تو انجام می‌دهی آنچه می‌خواهی، و حکم می‌کنی آنچه اراده می‌نمایی، چون به هر چیز توانایی</w:t>
      </w:r>
      <w:r>
        <w:rPr>
          <w:rFonts w:eastAsia="IRNazanin" w:cs="IRNazanin"/>
          <w:color w:val="111111"/>
          <w:sz w:val="28"/>
          <w:szCs w:val="28"/>
          <w:rtl w:val="true"/>
          <w:lang w:bidi="fa-IR"/>
        </w:rPr>
        <w:t>.</w:t>
      </w:r>
    </w:p>
    <w:p>
      <w:pPr>
        <w:pStyle w:val="Heading3"/>
        <w:numPr>
          <w:ilvl w:val="2"/>
          <w:numId w:val="1"/>
        </w:numPr>
        <w:rPr/>
      </w:pPr>
      <w:bookmarkStart w:id="5163" w:name="__RefHeading___Toc1234277_211673320"/>
      <w:bookmarkStart w:id="5164" w:name="_Toc2255"/>
      <w:bookmarkEnd w:id="5163"/>
      <w:r>
        <w:rPr>
          <w:rtl w:val="true"/>
        </w:rPr>
        <w:t>دوست</w:t>
      </w:r>
      <w:bookmarkEnd w:id="5164"/>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کسی است که همان تو باشد، ولی غیر توست</w:t>
      </w:r>
      <w:r>
        <w:rPr>
          <w:rFonts w:eastAsia="IRNazanin" w:cs="IRNazanin"/>
          <w:color w:val="111111"/>
          <w:sz w:val="28"/>
          <w:szCs w:val="28"/>
          <w:rtl w:val="true"/>
          <w:lang w:bidi="fa-IR"/>
        </w:rPr>
        <w:t>.</w:t>
      </w:r>
    </w:p>
    <w:p>
      <w:pPr>
        <w:pStyle w:val="Heading3"/>
        <w:numPr>
          <w:ilvl w:val="2"/>
          <w:numId w:val="1"/>
        </w:numPr>
        <w:rPr/>
      </w:pPr>
      <w:bookmarkStart w:id="5165" w:name="__RefHeading___Toc1234279_211673320"/>
      <w:bookmarkStart w:id="5166" w:name="_Toc2256"/>
      <w:bookmarkEnd w:id="5165"/>
      <w:r>
        <w:rPr>
          <w:rtl w:val="true"/>
        </w:rPr>
        <w:t>علاقه به غذا</w:t>
      </w:r>
      <w:bookmarkEnd w:id="5166"/>
    </w:p>
    <w:p>
      <w:pPr>
        <w:pStyle w:val="BookText"/>
        <w:rPr/>
      </w:pPr>
      <w:r>
        <w:rPr>
          <w:rFonts w:ascii="IRNazanin" w:hAnsi="IRNazanin" w:eastAsia="IRNazanin"/>
          <w:color w:val="111111"/>
          <w:sz w:val="28"/>
          <w:sz w:val="28"/>
          <w:szCs w:val="28"/>
          <w:rtl w:val="true"/>
          <w:lang w:bidi="fa-IR"/>
        </w:rPr>
        <w:t>بقراط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می‌خواهند زنده‌باشند تا بخورند ولی من می‌خواهم بخورم تا زنده‌باشم</w:t>
      </w:r>
      <w:r>
        <w:rPr>
          <w:rFonts w:eastAsia="IRNazanin" w:cs="IRNazanin"/>
          <w:color w:val="111111"/>
          <w:sz w:val="28"/>
          <w:szCs w:val="28"/>
          <w:rtl w:val="true"/>
          <w:lang w:bidi="fa-IR"/>
        </w:rPr>
        <w:t>.</w:t>
      </w:r>
    </w:p>
    <w:p>
      <w:pPr>
        <w:pStyle w:val="Heading3"/>
        <w:numPr>
          <w:ilvl w:val="2"/>
          <w:numId w:val="1"/>
        </w:numPr>
        <w:rPr/>
      </w:pPr>
      <w:bookmarkStart w:id="5167" w:name="__RefHeading___Toc1234281_211673320"/>
      <w:bookmarkStart w:id="5168" w:name="_Toc2257"/>
      <w:bookmarkEnd w:id="5167"/>
      <w:r>
        <w:rPr>
          <w:rtl w:val="true"/>
        </w:rPr>
        <w:t>والی حجاج</w:t>
      </w:r>
      <w:bookmarkEnd w:id="5168"/>
    </w:p>
    <w:p>
      <w:pPr>
        <w:pStyle w:val="BookText"/>
        <w:rPr/>
      </w:pPr>
      <w:r>
        <w:rPr>
          <w:rFonts w:ascii="IRNazanin" w:hAnsi="IRNazanin" w:eastAsia="IRNazanin"/>
          <w:color w:val="111111"/>
          <w:sz w:val="28"/>
          <w:sz w:val="28"/>
          <w:szCs w:val="28"/>
          <w:rtl w:val="true"/>
          <w:lang w:bidi="fa-IR"/>
        </w:rPr>
        <w:t>حجاج بن یوسف، کسی را به نام سلیمان، والی یکی از شهرهای فارس نمود و با او هفتصد تن ترک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شیطان را با تو فرستاده‌ام تا طاغیان و متعدیان را ذلیل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ترکها فساد را در آن شهر از حد گذرانیدند، و اموال و ناموس مردم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حجاج شکوه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سلیمان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کفران کردی ای سلیمان، فوراً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پاسخ او آیه‌ای از قرآن را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کَفَرَ سُلَیْمٰانُ وَ لٰکِنَّ الشَّیٰاطِینَ کَفَرُوا </w:t>
      </w:r>
      <w:r>
        <w:rPr>
          <w:rStyle w:val="FootnoteAnchor"/>
          <w:rtl w:val="true"/>
        </w:rPr>
        <w:footnoteReference w:id="292"/>
      </w:r>
      <w:r>
        <w:rPr>
          <w:rFonts w:ascii="IRNazanin" w:hAnsi="IRNazanin" w:eastAsia="IRNazanin"/>
          <w:color w:val="111111"/>
          <w:sz w:val="28"/>
          <w:sz w:val="28"/>
          <w:szCs w:val="28"/>
          <w:rtl w:val="true"/>
          <w:lang w:bidi="fa-IR"/>
        </w:rPr>
        <w:t>، حجاج چون نامه را دید پسندید، او را ابقا کرد و ترکها را از کمک به او بازداشت</w:t>
      </w:r>
      <w:r>
        <w:rPr>
          <w:rFonts w:eastAsia="IRNazanin" w:cs="IRNazanin"/>
          <w:color w:val="111111"/>
          <w:sz w:val="28"/>
          <w:szCs w:val="28"/>
          <w:rtl w:val="true"/>
          <w:lang w:bidi="fa-IR"/>
        </w:rPr>
        <w:t>.</w:t>
      </w:r>
    </w:p>
    <w:p>
      <w:pPr>
        <w:pStyle w:val="Heading3"/>
        <w:numPr>
          <w:ilvl w:val="2"/>
          <w:numId w:val="1"/>
        </w:numPr>
        <w:rPr/>
      </w:pPr>
      <w:bookmarkStart w:id="5169" w:name="__RefHeading___Toc1234283_211673320"/>
      <w:bookmarkStart w:id="5170" w:name="_Toc2258"/>
      <w:bookmarkEnd w:id="5169"/>
      <w:r>
        <w:rPr>
          <w:rtl w:val="true"/>
        </w:rPr>
        <w:t>قیاس برای آزادی از دست مأمون</w:t>
      </w:r>
      <w:bookmarkEnd w:id="5170"/>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 عمویش ابراهیم بن مهدی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را نزد مأمون آوردند، مأمون قصد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همان سخنی که سعید بن عاص موقع خشم معاویه بر زبان آورد،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جمله را به‌خاطر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تو نیست از بنی‌العاص است که به معاویه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شما هم از گناه من بگذری کار تازه‌ای نکرده‌ای بلکه بزرگ بنی‌حرب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 این کار پیشی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من و تو دورتر از سعید و معاویه نیستیم، تو از معاویه برتری و من از سعید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من به تو هم بیش از انتساب سعید به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بدترین پستی این است که معاویه در بخشش از فرزندان هاشم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راست گفتی، پس او را عفو کرد و آزادش</w:t>
      </w:r>
      <w:bookmarkStart w:id="5171" w:name="pg145_1996"/>
    </w:p>
    <w:p>
      <w:pPr>
        <w:pStyle w:val="BookText"/>
        <w:rPr/>
      </w:pPr>
      <w:bookmarkEnd w:id="5171"/>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Heading3"/>
        <w:numPr>
          <w:ilvl w:val="2"/>
          <w:numId w:val="1"/>
        </w:numPr>
        <w:rPr/>
      </w:pPr>
      <w:bookmarkStart w:id="5172" w:name="__RefHeading___Toc1234285_211673320"/>
      <w:bookmarkStart w:id="5173" w:name="_Toc2259"/>
      <w:bookmarkEnd w:id="5172"/>
      <w:r>
        <w:rPr>
          <w:rtl w:val="true"/>
        </w:rPr>
        <w:t>کتاب</w:t>
      </w:r>
      <w:bookmarkEnd w:id="5173"/>
    </w:p>
    <w:p>
      <w:pPr>
        <w:pStyle w:val="BookText"/>
        <w:rPr/>
      </w:pPr>
      <w:r>
        <w:rPr>
          <w:rFonts w:ascii="IRNazanin" w:hAnsi="IRNazanin" w:eastAsia="IRNazanin"/>
          <w:color w:val="111111"/>
          <w:sz w:val="28"/>
          <w:sz w:val="28"/>
          <w:szCs w:val="28"/>
          <w:rtl w:val="true"/>
          <w:lang w:bidi="fa-IR"/>
        </w:rPr>
        <w:t>ریاشی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زبانی بیاموزم که در آستینت است و بوستانی بخوانم که در خانه‌ی توست و لالی را بیاورم که تو را هدایت کند و چون ناراحت شدی سکوت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آن را رهانکن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فغانی</w:t>
      </w:r>
    </w:p>
    <w:p>
      <w:pPr>
        <w:pStyle w:val="BookText"/>
        <w:rPr/>
      </w:pPr>
      <w:r>
        <w:rPr>
          <w:rFonts w:ascii="IRNazanin" w:hAnsi="IRNazanin" w:eastAsia="IRNazanin"/>
          <w:color w:val="111111"/>
          <w:sz w:val="28"/>
          <w:sz w:val="28"/>
          <w:szCs w:val="28"/>
          <w:rtl w:val="true"/>
          <w:lang w:bidi="fa-IR"/>
        </w:rPr>
        <w:t>مشو دلگرم اگر بخشد سپهرت</w:t>
      </w:r>
    </w:p>
    <w:p>
      <w:pPr>
        <w:pStyle w:val="BookText"/>
        <w:rPr/>
      </w:pPr>
      <w:r>
        <w:rPr>
          <w:rFonts w:ascii="IRNazanin" w:hAnsi="IRNazanin" w:eastAsia="IRNazanin"/>
          <w:color w:val="111111"/>
          <w:sz w:val="28"/>
          <w:sz w:val="28"/>
          <w:szCs w:val="28"/>
          <w:rtl w:val="true"/>
          <w:lang w:bidi="fa-IR"/>
        </w:rPr>
        <w:t>که تیزی سنان دارد سر هر موی سنجابش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عاشق جان خویش را بادیه سهمگین بود</w:t>
      </w:r>
    </w:p>
    <w:p>
      <w:pPr>
        <w:pStyle w:val="BookText"/>
        <w:rPr/>
      </w:pPr>
      <w:r>
        <w:rPr>
          <w:rFonts w:ascii="IRNazanin" w:hAnsi="IRNazanin" w:eastAsia="IRNazanin"/>
          <w:color w:val="111111"/>
          <w:sz w:val="28"/>
          <w:sz w:val="28"/>
          <w:szCs w:val="28"/>
          <w:rtl w:val="true"/>
          <w:lang w:bidi="fa-IR"/>
        </w:rPr>
        <w:t>من به هلاک راضیم لاجرم از خود ایمنم</w:t>
      </w:r>
    </w:p>
    <w:p>
      <w:pPr>
        <w:pStyle w:val="BookText"/>
        <w:rPr/>
      </w:pP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خاک دل آن روز که می‌بیختند</w:t>
      </w:r>
    </w:p>
    <w:p>
      <w:pPr>
        <w:pStyle w:val="BookText"/>
        <w:rPr/>
      </w:pPr>
      <w:r>
        <w:rPr>
          <w:rFonts w:ascii="IRNazanin" w:hAnsi="IRNazanin" w:eastAsia="IRNazanin"/>
          <w:color w:val="111111"/>
          <w:sz w:val="28"/>
          <w:sz w:val="28"/>
          <w:szCs w:val="28"/>
          <w:rtl w:val="true"/>
          <w:lang w:bidi="fa-IR"/>
        </w:rPr>
        <w:t>شبنمی از عشق بر او ریختند</w:t>
      </w:r>
    </w:p>
    <w:p>
      <w:pPr>
        <w:pStyle w:val="BookText"/>
        <w:rPr/>
      </w:pPr>
      <w:r>
        <w:rPr>
          <w:rFonts w:ascii="IRNazanin" w:hAnsi="IRNazanin" w:eastAsia="IRNazanin"/>
          <w:color w:val="111111"/>
          <w:sz w:val="28"/>
          <w:sz w:val="28"/>
          <w:szCs w:val="28"/>
          <w:rtl w:val="true"/>
          <w:lang w:bidi="fa-IR"/>
        </w:rPr>
        <w:t>دل که به آن رشحه غم اندود شد</w:t>
      </w:r>
    </w:p>
    <w:p>
      <w:pPr>
        <w:pStyle w:val="BookText"/>
        <w:rPr/>
      </w:pPr>
      <w:r>
        <w:rPr>
          <w:rFonts w:ascii="IRNazanin" w:hAnsi="IRNazanin" w:eastAsia="IRNazanin"/>
          <w:color w:val="111111"/>
          <w:sz w:val="28"/>
          <w:sz w:val="28"/>
          <w:szCs w:val="28"/>
          <w:rtl w:val="true"/>
          <w:lang w:bidi="fa-IR"/>
        </w:rPr>
        <w:t>بود کبابی که نمک سود شد</w:t>
      </w:r>
    </w:p>
    <w:p>
      <w:pPr>
        <w:pStyle w:val="BookText"/>
        <w:rPr/>
      </w:pPr>
      <w:r>
        <w:rPr>
          <w:rFonts w:ascii="IRNazanin" w:hAnsi="IRNazanin" w:eastAsia="IRNazanin"/>
          <w:color w:val="111111"/>
          <w:sz w:val="28"/>
          <w:sz w:val="28"/>
          <w:szCs w:val="28"/>
          <w:rtl w:val="true"/>
          <w:lang w:bidi="fa-IR"/>
        </w:rPr>
        <w:t>دیده‌ی عاشق که دهد خون ناب</w:t>
      </w:r>
    </w:p>
    <w:p>
      <w:pPr>
        <w:pStyle w:val="BookText"/>
        <w:rPr/>
      </w:pPr>
      <w:r>
        <w:rPr>
          <w:rFonts w:ascii="IRNazanin" w:hAnsi="IRNazanin" w:eastAsia="IRNazanin"/>
          <w:color w:val="111111"/>
          <w:sz w:val="28"/>
          <w:sz w:val="28"/>
          <w:szCs w:val="28"/>
          <w:rtl w:val="true"/>
          <w:lang w:bidi="fa-IR"/>
        </w:rPr>
        <w:t>هست همان خون که چکد از کباب</w:t>
      </w:r>
    </w:p>
    <w:p>
      <w:pPr>
        <w:pStyle w:val="BookText"/>
        <w:rPr/>
      </w:pPr>
      <w:r>
        <w:rPr>
          <w:rFonts w:ascii="IRNazanin" w:hAnsi="IRNazanin" w:eastAsia="IRNazanin"/>
          <w:color w:val="111111"/>
          <w:sz w:val="28"/>
          <w:sz w:val="28"/>
          <w:szCs w:val="28"/>
          <w:rtl w:val="true"/>
          <w:lang w:bidi="fa-IR"/>
        </w:rPr>
        <w:t>بی اثر مهر چه آب و چه گل</w:t>
      </w:r>
    </w:p>
    <w:p>
      <w:pPr>
        <w:pStyle w:val="BookText"/>
        <w:rPr/>
      </w:pPr>
      <w:r>
        <w:rPr>
          <w:rFonts w:ascii="IRNazanin" w:hAnsi="IRNazanin" w:eastAsia="IRNazanin"/>
          <w:color w:val="111111"/>
          <w:sz w:val="28"/>
          <w:sz w:val="28"/>
          <w:szCs w:val="28"/>
          <w:rtl w:val="true"/>
          <w:lang w:bidi="fa-IR"/>
        </w:rPr>
        <w:t>بی نمک عشق چه سنگ و چه دل</w:t>
      </w:r>
    </w:p>
    <w:p>
      <w:pPr>
        <w:pStyle w:val="BookText"/>
        <w:rPr/>
      </w:pPr>
      <w:r>
        <w:rPr>
          <w:rFonts w:ascii="IRNazanin" w:hAnsi="IRNazanin" w:eastAsia="IRNazanin"/>
          <w:color w:val="111111"/>
          <w:sz w:val="28"/>
          <w:sz w:val="28"/>
          <w:szCs w:val="28"/>
          <w:rtl w:val="true"/>
          <w:lang w:bidi="fa-IR"/>
        </w:rPr>
        <w:t>نازکی دل سبب قرب توست</w:t>
      </w:r>
    </w:p>
    <w:p>
      <w:pPr>
        <w:pStyle w:val="BookText"/>
        <w:rPr/>
      </w:pPr>
      <w:r>
        <w:rPr>
          <w:rFonts w:ascii="IRNazanin" w:hAnsi="IRNazanin" w:eastAsia="IRNazanin"/>
          <w:color w:val="111111"/>
          <w:sz w:val="28"/>
          <w:sz w:val="28"/>
          <w:szCs w:val="28"/>
          <w:rtl w:val="true"/>
          <w:lang w:bidi="fa-IR"/>
        </w:rPr>
        <w:t>گر شکند کار تو گردد درست</w:t>
      </w:r>
    </w:p>
    <w:p>
      <w:pPr>
        <w:pStyle w:val="BookText"/>
        <w:rPr/>
      </w:pPr>
      <w:r>
        <w:rPr>
          <w:rFonts w:ascii="IRNazanin" w:hAnsi="IRNazanin" w:eastAsia="IRNazanin"/>
          <w:color w:val="111111"/>
          <w:sz w:val="28"/>
          <w:sz w:val="28"/>
          <w:szCs w:val="28"/>
          <w:rtl w:val="true"/>
          <w:lang w:bidi="fa-IR"/>
        </w:rPr>
        <w:t>دل که زعشق آتش سودا دروست</w:t>
      </w:r>
    </w:p>
    <w:p>
      <w:pPr>
        <w:pStyle w:val="BookText"/>
        <w:rPr/>
      </w:pPr>
      <w:r>
        <w:rPr>
          <w:rFonts w:ascii="IRNazanin" w:hAnsi="IRNazanin" w:eastAsia="IRNazanin"/>
          <w:color w:val="111111"/>
          <w:sz w:val="28"/>
          <w:sz w:val="28"/>
          <w:szCs w:val="28"/>
          <w:rtl w:val="true"/>
          <w:lang w:bidi="fa-IR"/>
        </w:rPr>
        <w:t>قطره‌ی خونی است که دریا دروست</w:t>
      </w:r>
    </w:p>
    <w:p>
      <w:pPr>
        <w:pStyle w:val="BookText"/>
        <w:rPr/>
      </w:pPr>
      <w:r>
        <w:rPr>
          <w:rFonts w:ascii="IRNazanin" w:hAnsi="IRNazanin" w:eastAsia="IRNazanin"/>
          <w:color w:val="111111"/>
          <w:sz w:val="28"/>
          <w:sz w:val="28"/>
          <w:szCs w:val="28"/>
          <w:rtl w:val="true"/>
          <w:lang w:bidi="fa-IR"/>
        </w:rPr>
        <w:t>سبحه شماران ثریا گسل</w:t>
      </w:r>
    </w:p>
    <w:p>
      <w:pPr>
        <w:pStyle w:val="BookText"/>
        <w:rPr/>
      </w:pPr>
      <w:r>
        <w:rPr>
          <w:rFonts w:ascii="IRNazanin" w:hAnsi="IRNazanin" w:eastAsia="IRNazanin"/>
          <w:color w:val="111111"/>
          <w:sz w:val="28"/>
          <w:sz w:val="28"/>
          <w:szCs w:val="28"/>
          <w:rtl w:val="true"/>
          <w:lang w:bidi="fa-IR"/>
        </w:rPr>
        <w:t>مهره گل را نشمارند دل</w:t>
      </w:r>
    </w:p>
    <w:p>
      <w:pPr>
        <w:pStyle w:val="BookText"/>
        <w:rPr/>
      </w:pPr>
      <w:r>
        <w:rPr>
          <w:rFonts w:ascii="IRNazanin" w:hAnsi="IRNazanin" w:eastAsia="IRNazanin"/>
          <w:color w:val="111111"/>
          <w:sz w:val="28"/>
          <w:sz w:val="28"/>
          <w:szCs w:val="28"/>
          <w:rtl w:val="true"/>
          <w:lang w:bidi="fa-IR"/>
        </w:rPr>
        <w:t>ناله زبیداد نباشد پسند</w:t>
      </w:r>
    </w:p>
    <w:p>
      <w:pPr>
        <w:pStyle w:val="BookText"/>
        <w:rPr/>
      </w:pPr>
      <w:r>
        <w:rPr>
          <w:rFonts w:ascii="IRNazanin" w:hAnsi="IRNazanin" w:eastAsia="IRNazanin"/>
          <w:color w:val="111111"/>
          <w:sz w:val="28"/>
          <w:sz w:val="28"/>
          <w:szCs w:val="28"/>
          <w:rtl w:val="true"/>
          <w:lang w:bidi="fa-IR"/>
        </w:rPr>
        <w:t>چند دل و دل چونه‌ای دردمند</w:t>
      </w:r>
    </w:p>
    <w:p>
      <w:pPr>
        <w:pStyle w:val="BookText"/>
        <w:rPr/>
      </w:pPr>
      <w:r>
        <w:rPr>
          <w:rFonts w:ascii="IRNazanin" w:hAnsi="IRNazanin" w:eastAsia="IRNazanin"/>
          <w:color w:val="111111"/>
          <w:sz w:val="28"/>
          <w:sz w:val="28"/>
          <w:szCs w:val="28"/>
          <w:rtl w:val="true"/>
          <w:lang w:bidi="fa-IR"/>
        </w:rPr>
        <w:t>به که نه مشغول به این دل شوی</w:t>
      </w:r>
    </w:p>
    <w:p>
      <w:pPr>
        <w:pStyle w:val="BookText"/>
        <w:rPr/>
      </w:pPr>
      <w:r>
        <w:rPr>
          <w:rFonts w:ascii="IRNazanin" w:hAnsi="IRNazanin" w:eastAsia="IRNazanin"/>
          <w:color w:val="111111"/>
          <w:sz w:val="28"/>
          <w:sz w:val="28"/>
          <w:szCs w:val="28"/>
          <w:rtl w:val="true"/>
          <w:lang w:bidi="fa-IR"/>
        </w:rPr>
        <w:t>کش ببرد گر به چو غافل شوی</w:t>
      </w:r>
    </w:p>
    <w:p>
      <w:pPr>
        <w:pStyle w:val="BookText"/>
        <w:rPr/>
      </w:pPr>
      <w:r>
        <w:rPr>
          <w:rFonts w:ascii="IRNazanin" w:hAnsi="IRNazanin" w:eastAsia="IRNazanin"/>
          <w:color w:val="111111"/>
          <w:sz w:val="28"/>
          <w:sz w:val="28"/>
          <w:szCs w:val="28"/>
          <w:rtl w:val="true"/>
          <w:lang w:bidi="fa-IR"/>
        </w:rPr>
        <w:t>نیست دل آندل که درو داغ نیست</w:t>
      </w:r>
    </w:p>
    <w:p>
      <w:pPr>
        <w:pStyle w:val="BookText"/>
        <w:rPr/>
      </w:pPr>
      <w:r>
        <w:rPr>
          <w:rFonts w:ascii="IRNazanin" w:hAnsi="IRNazanin" w:eastAsia="IRNazanin"/>
          <w:color w:val="111111"/>
          <w:sz w:val="28"/>
          <w:sz w:val="28"/>
          <w:szCs w:val="28"/>
          <w:rtl w:val="true"/>
          <w:lang w:bidi="fa-IR"/>
        </w:rPr>
        <w:t>لاله‌ی بی‌داغ در این باغ نیست</w:t>
      </w:r>
    </w:p>
    <w:p>
      <w:pPr>
        <w:pStyle w:val="BookText"/>
        <w:rPr/>
      </w:pPr>
      <w:r>
        <w:rPr>
          <w:rFonts w:ascii="IRNazanin" w:hAnsi="IRNazanin" w:eastAsia="IRNazanin"/>
          <w:color w:val="111111"/>
          <w:sz w:val="28"/>
          <w:sz w:val="28"/>
          <w:szCs w:val="28"/>
          <w:rtl w:val="true"/>
          <w:lang w:bidi="fa-IR"/>
        </w:rPr>
        <w:t>آهن و سنگی که شراری در اوست</w:t>
      </w:r>
    </w:p>
    <w:p>
      <w:pPr>
        <w:pStyle w:val="BookText"/>
        <w:rPr/>
      </w:pPr>
      <w:r>
        <w:rPr>
          <w:rFonts w:ascii="IRNazanin" w:hAnsi="IRNazanin" w:eastAsia="IRNazanin"/>
          <w:color w:val="111111"/>
          <w:sz w:val="28"/>
          <w:sz w:val="28"/>
          <w:szCs w:val="28"/>
          <w:rtl w:val="true"/>
          <w:lang w:bidi="fa-IR"/>
        </w:rPr>
        <w:t>بهتر از آندل که نه یاری در اوست</w:t>
      </w:r>
    </w:p>
    <w:p>
      <w:pPr>
        <w:pStyle w:val="BookText"/>
        <w:rPr/>
      </w:pPr>
      <w:r>
        <w:rPr>
          <w:rFonts w:ascii="IRNazanin" w:hAnsi="IRNazanin" w:eastAsia="IRNazanin"/>
          <w:color w:val="111111"/>
          <w:sz w:val="28"/>
          <w:sz w:val="28"/>
          <w:szCs w:val="28"/>
          <w:rtl w:val="true"/>
          <w:lang w:bidi="fa-IR"/>
        </w:rPr>
        <w:t>ای که به نظاره شدی دیده باز</w:t>
      </w:r>
    </w:p>
    <w:p>
      <w:pPr>
        <w:pStyle w:val="BookText"/>
        <w:rPr/>
      </w:pPr>
      <w:r>
        <w:rPr>
          <w:rFonts w:ascii="IRNazanin" w:hAnsi="IRNazanin" w:eastAsia="IRNazanin"/>
          <w:color w:val="111111"/>
          <w:sz w:val="28"/>
          <w:sz w:val="28"/>
          <w:szCs w:val="28"/>
          <w:rtl w:val="true"/>
          <w:lang w:bidi="fa-IR"/>
        </w:rPr>
        <w:t>سهل مبین در مژه‌های دراز</w:t>
      </w:r>
    </w:p>
    <w:p>
      <w:pPr>
        <w:pStyle w:val="BookText"/>
        <w:rPr/>
      </w:pPr>
      <w:r>
        <w:rPr>
          <w:rFonts w:ascii="IRNazanin" w:hAnsi="IRNazanin" w:eastAsia="IRNazanin"/>
          <w:color w:val="111111"/>
          <w:sz w:val="28"/>
          <w:sz w:val="28"/>
          <w:szCs w:val="28"/>
          <w:rtl w:val="true"/>
          <w:lang w:bidi="fa-IR"/>
        </w:rPr>
        <w:t>کان مژه در سینه چو کاوش کند</w:t>
      </w:r>
    </w:p>
    <w:p>
      <w:pPr>
        <w:pStyle w:val="BookText"/>
        <w:rPr/>
      </w:pPr>
      <w:r>
        <w:rPr>
          <w:rFonts w:ascii="IRNazanin" w:hAnsi="IRNazanin" w:eastAsia="IRNazanin"/>
          <w:color w:val="111111"/>
          <w:sz w:val="28"/>
          <w:sz w:val="28"/>
          <w:szCs w:val="28"/>
          <w:rtl w:val="true"/>
          <w:lang w:bidi="fa-IR"/>
        </w:rPr>
        <w:t>خون دل از دیده تراوش کند</w:t>
      </w:r>
    </w:p>
    <w:p>
      <w:pPr>
        <w:pStyle w:val="BookText"/>
        <w:rPr/>
      </w:pPr>
      <w:r>
        <w:rPr>
          <w:rFonts w:ascii="IRNazanin" w:hAnsi="IRNazanin" w:eastAsia="IRNazanin"/>
          <w:color w:val="111111"/>
          <w:sz w:val="28"/>
          <w:sz w:val="28"/>
          <w:szCs w:val="28"/>
          <w:rtl w:val="true"/>
          <w:lang w:bidi="fa-IR"/>
        </w:rPr>
        <w:t>یا منگر سوی بتان تیز تیز</w:t>
      </w:r>
    </w:p>
    <w:p>
      <w:pPr>
        <w:pStyle w:val="BookText"/>
        <w:rPr/>
      </w:pPr>
      <w:r>
        <w:rPr>
          <w:rFonts w:ascii="IRNazanin" w:hAnsi="IRNazanin" w:eastAsia="IRNazanin"/>
          <w:color w:val="111111"/>
          <w:sz w:val="28"/>
          <w:sz w:val="28"/>
          <w:szCs w:val="28"/>
          <w:rtl w:val="true"/>
          <w:lang w:bidi="fa-IR"/>
        </w:rPr>
        <w:t>یا قدم دل بکش از رستخیز</w:t>
      </w:r>
    </w:p>
    <w:p>
      <w:pPr>
        <w:pStyle w:val="BookText"/>
        <w:rPr/>
      </w:pPr>
      <w:r>
        <w:rPr>
          <w:rFonts w:ascii="IRNazanin" w:hAnsi="IRNazanin" w:eastAsia="IRNazanin"/>
          <w:color w:val="111111"/>
          <w:sz w:val="28"/>
          <w:sz w:val="28"/>
          <w:szCs w:val="28"/>
          <w:rtl w:val="true"/>
          <w:lang w:bidi="fa-IR"/>
        </w:rPr>
        <w:t>روی بتان گر چه سراسر خوش است</w:t>
      </w:r>
    </w:p>
    <w:p>
      <w:pPr>
        <w:pStyle w:val="BookText"/>
        <w:rPr/>
      </w:pPr>
      <w:r>
        <w:rPr>
          <w:rFonts w:ascii="IRNazanin" w:hAnsi="IRNazanin" w:eastAsia="IRNazanin"/>
          <w:color w:val="111111"/>
          <w:sz w:val="28"/>
          <w:sz w:val="28"/>
          <w:szCs w:val="28"/>
          <w:rtl w:val="true"/>
          <w:lang w:bidi="fa-IR"/>
        </w:rPr>
        <w:t>کشته‌ی آنیم که عاشق کش است</w:t>
      </w:r>
    </w:p>
    <w:p>
      <w:pPr>
        <w:pStyle w:val="BookText"/>
        <w:rPr/>
      </w:pPr>
      <w:r>
        <w:rPr>
          <w:rFonts w:ascii="IRNazanin" w:hAnsi="IRNazanin" w:eastAsia="IRNazanin"/>
          <w:color w:val="111111"/>
          <w:sz w:val="28"/>
          <w:sz w:val="28"/>
          <w:szCs w:val="28"/>
          <w:rtl w:val="true"/>
          <w:lang w:bidi="fa-IR"/>
        </w:rPr>
        <w:t>هر بت رعنا که جفا کیش‌تر</w:t>
      </w:r>
    </w:p>
    <w:p>
      <w:pPr>
        <w:pStyle w:val="BookText"/>
        <w:rPr/>
      </w:pPr>
      <w:r>
        <w:rPr>
          <w:rFonts w:ascii="IRNazanin" w:hAnsi="IRNazanin" w:eastAsia="IRNazanin"/>
          <w:color w:val="111111"/>
          <w:sz w:val="28"/>
          <w:sz w:val="28"/>
          <w:szCs w:val="28"/>
          <w:rtl w:val="true"/>
          <w:lang w:bidi="fa-IR"/>
        </w:rPr>
        <w:t>میل دل ماسوی او بیشتر</w:t>
      </w:r>
    </w:p>
    <w:p>
      <w:pPr>
        <w:pStyle w:val="BookText"/>
        <w:rPr/>
      </w:pPr>
      <w:r>
        <w:rPr>
          <w:rFonts w:ascii="IRNazanin" w:hAnsi="IRNazanin" w:eastAsia="IRNazanin"/>
          <w:color w:val="111111"/>
          <w:sz w:val="28"/>
          <w:sz w:val="28"/>
          <w:szCs w:val="28"/>
          <w:rtl w:val="true"/>
          <w:lang w:bidi="fa-IR"/>
        </w:rPr>
        <w:t>یار گرفتم که به خوبی پری است</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سوختن او نمک دلبری است</w:t>
      </w:r>
      <w:bookmarkStart w:id="5174" w:name="pg145_2000"/>
    </w:p>
    <w:p>
      <w:pPr>
        <w:pStyle w:val="BookText"/>
        <w:rPr/>
      </w:pPr>
      <w:bookmarkEnd w:id="5174"/>
      <w:r>
        <w:rPr>
          <w:rFonts w:ascii="IRNazanin" w:hAnsi="IRNazanin" w:eastAsia="IRNazanin"/>
          <w:color w:val="111111"/>
          <w:sz w:val="28"/>
          <w:sz w:val="28"/>
          <w:szCs w:val="28"/>
          <w:rtl w:val="true"/>
          <w:lang w:bidi="fa-IR"/>
        </w:rPr>
        <w:t>سوزش و تلخی است غرض از شراب</w:t>
      </w:r>
    </w:p>
    <w:p>
      <w:pPr>
        <w:pStyle w:val="BookText"/>
        <w:rPr/>
      </w:pPr>
      <w:r>
        <w:rPr>
          <w:rFonts w:ascii="IRNazanin" w:hAnsi="IRNazanin" w:eastAsia="IRNazanin"/>
          <w:color w:val="111111"/>
          <w:sz w:val="28"/>
          <w:sz w:val="28"/>
          <w:szCs w:val="28"/>
          <w:rtl w:val="true"/>
          <w:lang w:bidi="fa-IR"/>
        </w:rPr>
        <w:t>ورنه به‌شیرینی از او بهتر آب</w:t>
      </w:r>
    </w:p>
    <w:p>
      <w:pPr>
        <w:pStyle w:val="BookText"/>
        <w:rPr/>
      </w:pPr>
      <w:r>
        <w:rPr>
          <w:rFonts w:ascii="IRNazanin" w:hAnsi="IRNazanin" w:eastAsia="IRNazanin"/>
          <w:color w:val="111111"/>
          <w:sz w:val="28"/>
          <w:sz w:val="28"/>
          <w:szCs w:val="28"/>
          <w:rtl w:val="true"/>
          <w:lang w:bidi="fa-IR"/>
        </w:rPr>
        <w:t>لاله رخان گرچه که داغ دلند</w:t>
      </w:r>
    </w:p>
    <w:p>
      <w:pPr>
        <w:pStyle w:val="BookText"/>
        <w:rPr/>
      </w:pPr>
      <w:r>
        <w:rPr>
          <w:rFonts w:ascii="IRNazanin" w:hAnsi="IRNazanin" w:eastAsia="IRNazanin"/>
          <w:color w:val="111111"/>
          <w:sz w:val="28"/>
          <w:sz w:val="28"/>
          <w:szCs w:val="28"/>
          <w:rtl w:val="true"/>
          <w:lang w:bidi="fa-IR"/>
        </w:rPr>
        <w:t>روشنی چشم و چراغ دلند</w:t>
      </w:r>
    </w:p>
    <w:p>
      <w:pPr>
        <w:pStyle w:val="BookText"/>
        <w:rPr/>
      </w:pPr>
      <w:r>
        <w:rPr>
          <w:rFonts w:ascii="IRNazanin" w:hAnsi="IRNazanin" w:eastAsia="IRNazanin"/>
          <w:color w:val="111111"/>
          <w:sz w:val="28"/>
          <w:sz w:val="28"/>
          <w:szCs w:val="28"/>
          <w:rtl w:val="true"/>
          <w:lang w:bidi="fa-IR"/>
        </w:rPr>
        <w:t>مهر و جفا کاریشان دل فروز</w:t>
      </w:r>
    </w:p>
    <w:p>
      <w:pPr>
        <w:pStyle w:val="BookText"/>
        <w:rPr/>
      </w:pPr>
      <w:r>
        <w:rPr>
          <w:rFonts w:ascii="IRNazanin" w:hAnsi="IRNazanin" w:eastAsia="IRNazanin"/>
          <w:color w:val="111111"/>
          <w:sz w:val="28"/>
          <w:sz w:val="28"/>
          <w:szCs w:val="28"/>
          <w:rtl w:val="true"/>
          <w:lang w:bidi="fa-IR"/>
        </w:rPr>
        <w:t>دیدن و نادیدنشان سینه سوز</w:t>
      </w:r>
    </w:p>
    <w:p>
      <w:pPr>
        <w:pStyle w:val="BookText"/>
        <w:rPr/>
      </w:pPr>
      <w:r>
        <w:rPr>
          <w:rFonts w:ascii="IRNazanin" w:hAnsi="IRNazanin" w:eastAsia="IRNazanin"/>
          <w:color w:val="111111"/>
          <w:sz w:val="28"/>
          <w:sz w:val="28"/>
          <w:szCs w:val="28"/>
          <w:rtl w:val="true"/>
          <w:lang w:bidi="fa-IR"/>
        </w:rPr>
        <w:t>حسن چه دل بود که دادش نداد</w:t>
      </w:r>
    </w:p>
    <w:p>
      <w:pPr>
        <w:pStyle w:val="BookText"/>
        <w:rPr/>
      </w:pPr>
      <w:r>
        <w:rPr>
          <w:rFonts w:ascii="IRNazanin" w:hAnsi="IRNazanin" w:eastAsia="IRNazanin"/>
          <w:color w:val="111111"/>
          <w:sz w:val="28"/>
          <w:sz w:val="28"/>
          <w:szCs w:val="28"/>
          <w:rtl w:val="true"/>
          <w:lang w:bidi="fa-IR"/>
        </w:rPr>
        <w:t>عشق چه تقوی که بیادش نداد</w:t>
      </w:r>
    </w:p>
    <w:p>
      <w:pPr>
        <w:pStyle w:val="BookText"/>
        <w:rPr/>
      </w:pPr>
      <w:r>
        <w:rPr>
          <w:rFonts w:ascii="IRNazanin" w:hAnsi="IRNazanin" w:eastAsia="IRNazanin"/>
          <w:color w:val="111111"/>
          <w:sz w:val="28"/>
          <w:sz w:val="28"/>
          <w:szCs w:val="28"/>
          <w:rtl w:val="true"/>
          <w:lang w:bidi="fa-IR"/>
        </w:rPr>
        <w:t>دامن از اندیشه‌ی باطل بکش</w:t>
      </w:r>
    </w:p>
    <w:p>
      <w:pPr>
        <w:pStyle w:val="BookText"/>
        <w:rPr/>
      </w:pPr>
      <w:r>
        <w:rPr>
          <w:rFonts w:ascii="IRNazanin" w:hAnsi="IRNazanin" w:eastAsia="IRNazanin"/>
          <w:color w:val="111111"/>
          <w:sz w:val="28"/>
          <w:sz w:val="28"/>
          <w:szCs w:val="28"/>
          <w:rtl w:val="true"/>
          <w:lang w:bidi="fa-IR"/>
        </w:rPr>
        <w:t>دست زآلودگی دل بکش</w:t>
      </w:r>
    </w:p>
    <w:p>
      <w:pPr>
        <w:pStyle w:val="BookText"/>
        <w:rPr/>
      </w:pPr>
      <w:r>
        <w:rPr>
          <w:rFonts w:ascii="IRNazanin" w:hAnsi="IRNazanin" w:eastAsia="IRNazanin"/>
          <w:color w:val="111111"/>
          <w:sz w:val="28"/>
          <w:sz w:val="28"/>
          <w:szCs w:val="28"/>
          <w:rtl w:val="true"/>
          <w:lang w:bidi="fa-IR"/>
        </w:rPr>
        <w:t>قدر خود آنها که قوی یافتند</w:t>
      </w:r>
    </w:p>
    <w:p>
      <w:pPr>
        <w:pStyle w:val="BookText"/>
        <w:rPr/>
      </w:pPr>
      <w:r>
        <w:rPr>
          <w:rFonts w:ascii="IRNazanin" w:hAnsi="IRNazanin" w:eastAsia="IRNazanin"/>
          <w:color w:val="111111"/>
          <w:sz w:val="28"/>
          <w:sz w:val="28"/>
          <w:szCs w:val="28"/>
          <w:rtl w:val="true"/>
          <w:lang w:bidi="fa-IR"/>
        </w:rPr>
        <w:t>از قدم پاک روی یافتند</w:t>
      </w:r>
    </w:p>
    <w:p>
      <w:pPr>
        <w:pStyle w:val="BookText"/>
        <w:rPr/>
      </w:pPr>
      <w:r>
        <w:rPr>
          <w:rFonts w:ascii="IRNazanin" w:hAnsi="IRNazanin" w:eastAsia="IRNazanin"/>
          <w:color w:val="111111"/>
          <w:sz w:val="28"/>
          <w:sz w:val="28"/>
          <w:szCs w:val="28"/>
          <w:rtl w:val="true"/>
          <w:lang w:bidi="fa-IR"/>
        </w:rPr>
        <w:t>کار چنان کن که درین تیره خاک</w:t>
      </w:r>
    </w:p>
    <w:p>
      <w:pPr>
        <w:pStyle w:val="BookText"/>
        <w:rPr/>
      </w:pPr>
      <w:r>
        <w:rPr>
          <w:rFonts w:ascii="IRNazanin" w:hAnsi="IRNazanin" w:eastAsia="IRNazanin"/>
          <w:color w:val="111111"/>
          <w:sz w:val="28"/>
          <w:sz w:val="28"/>
          <w:szCs w:val="28"/>
          <w:rtl w:val="true"/>
          <w:lang w:bidi="fa-IR"/>
        </w:rPr>
        <w:t>دامن عصمت نکنی چاک چاک</w:t>
      </w:r>
    </w:p>
    <w:p>
      <w:pPr>
        <w:pStyle w:val="BookText"/>
        <w:rPr/>
      </w:pPr>
      <w:r>
        <w:rPr>
          <w:rFonts w:ascii="IRNazanin" w:hAnsi="IRNazanin" w:eastAsia="IRNazanin"/>
          <w:color w:val="111111"/>
          <w:sz w:val="28"/>
          <w:sz w:val="28"/>
          <w:szCs w:val="28"/>
          <w:rtl w:val="true"/>
          <w:lang w:bidi="fa-IR"/>
        </w:rPr>
        <w:t>عشق بلند آمد و دلبر غیور</w:t>
      </w:r>
    </w:p>
    <w:p>
      <w:pPr>
        <w:pStyle w:val="BookText"/>
        <w:rPr/>
      </w:pPr>
      <w:r>
        <w:rPr>
          <w:rFonts w:ascii="IRNazanin" w:hAnsi="IRNazanin" w:eastAsia="IRNazanin"/>
          <w:color w:val="111111"/>
          <w:sz w:val="28"/>
          <w:sz w:val="28"/>
          <w:szCs w:val="28"/>
          <w:rtl w:val="true"/>
          <w:lang w:bidi="fa-IR"/>
        </w:rPr>
        <w:t>در ادب آویز رها کن غرور</w:t>
      </w:r>
    </w:p>
    <w:p>
      <w:pPr>
        <w:pStyle w:val="BookText"/>
        <w:rPr/>
      </w:pPr>
      <w:r>
        <w:rPr>
          <w:rFonts w:ascii="IRNazanin" w:hAnsi="IRNazanin" w:eastAsia="IRNazanin"/>
          <w:color w:val="111111"/>
          <w:sz w:val="28"/>
          <w:sz w:val="28"/>
          <w:szCs w:val="28"/>
          <w:rtl w:val="true"/>
          <w:lang w:bidi="fa-IR"/>
        </w:rPr>
        <w:t>چرخ در این سلسله پا در گل است</w:t>
      </w:r>
    </w:p>
    <w:p>
      <w:pPr>
        <w:pStyle w:val="BookText"/>
        <w:rPr/>
      </w:pPr>
      <w:r>
        <w:rPr>
          <w:rFonts w:ascii="IRNazanin" w:hAnsi="IRNazanin" w:eastAsia="IRNazanin"/>
          <w:color w:val="111111"/>
          <w:sz w:val="28"/>
          <w:sz w:val="28"/>
          <w:szCs w:val="28"/>
          <w:rtl w:val="true"/>
          <w:lang w:bidi="fa-IR"/>
        </w:rPr>
        <w:t>عقل در این میکده لایعقل است</w:t>
      </w:r>
    </w:p>
    <w:p>
      <w:pPr>
        <w:pStyle w:val="BookText"/>
        <w:rPr/>
      </w:pPr>
      <w:r>
        <w:rPr>
          <w:rFonts w:ascii="IRNazanin" w:hAnsi="IRNazanin" w:eastAsia="IRNazanin"/>
          <w:color w:val="111111"/>
          <w:sz w:val="28"/>
          <w:sz w:val="28"/>
          <w:szCs w:val="28"/>
          <w:rtl w:val="true"/>
          <w:lang w:bidi="fa-IR"/>
        </w:rPr>
        <w:t>جان و جسد خسته‌ی این مرهمند</w:t>
      </w:r>
    </w:p>
    <w:p>
      <w:pPr>
        <w:pStyle w:val="BookText"/>
        <w:rPr/>
      </w:pPr>
      <w:r>
        <w:rPr>
          <w:rFonts w:ascii="IRNazanin" w:hAnsi="IRNazanin" w:eastAsia="IRNazanin"/>
          <w:color w:val="111111"/>
          <w:sz w:val="28"/>
          <w:sz w:val="28"/>
          <w:szCs w:val="28"/>
          <w:rtl w:val="true"/>
          <w:lang w:bidi="fa-IR"/>
        </w:rPr>
        <w:t>ملک و ملک سوخته‌ی این غمند</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ای دو جهان ذره‌ای از راه تو</w:t>
      </w:r>
    </w:p>
    <w:p>
      <w:pPr>
        <w:pStyle w:val="BookText"/>
        <w:rPr/>
      </w:pPr>
      <w:r>
        <w:rPr>
          <w:rFonts w:ascii="IRNazanin" w:hAnsi="IRNazanin" w:eastAsia="IRNazanin"/>
          <w:color w:val="111111"/>
          <w:sz w:val="28"/>
          <w:sz w:val="28"/>
          <w:szCs w:val="28"/>
          <w:rtl w:val="true"/>
          <w:lang w:bidi="fa-IR"/>
        </w:rPr>
        <w:t>هیچ‌تر از هیچ بدرگاه تو</w:t>
      </w:r>
    </w:p>
    <w:p>
      <w:pPr>
        <w:pStyle w:val="BookText"/>
        <w:rPr/>
      </w:pPr>
      <w:r>
        <w:rPr>
          <w:rFonts w:ascii="IRNazanin" w:hAnsi="IRNazanin" w:eastAsia="IRNazanin"/>
          <w:color w:val="111111"/>
          <w:sz w:val="28"/>
          <w:sz w:val="28"/>
          <w:szCs w:val="28"/>
          <w:rtl w:val="true"/>
          <w:lang w:bidi="fa-IR"/>
        </w:rPr>
        <w:t>راز تو بر بی‌خبران بسته در</w:t>
      </w:r>
    </w:p>
    <w:p>
      <w:pPr>
        <w:pStyle w:val="BookText"/>
        <w:rPr/>
      </w:pPr>
      <w:r>
        <w:rPr>
          <w:rFonts w:ascii="IRNazanin" w:hAnsi="IRNazanin" w:eastAsia="IRNazanin"/>
          <w:color w:val="111111"/>
          <w:sz w:val="28"/>
          <w:sz w:val="28"/>
          <w:szCs w:val="28"/>
          <w:rtl w:val="true"/>
          <w:lang w:bidi="fa-IR"/>
        </w:rPr>
        <w:t>باخبران نیز زتو بی‌خبر</w:t>
      </w:r>
    </w:p>
    <w:p>
      <w:pPr>
        <w:pStyle w:val="BookText"/>
        <w:rPr/>
      </w:pPr>
      <w:r>
        <w:rPr>
          <w:rFonts w:ascii="IRNazanin" w:hAnsi="IRNazanin" w:eastAsia="IRNazanin"/>
          <w:color w:val="111111"/>
          <w:sz w:val="28"/>
          <w:sz w:val="28"/>
          <w:szCs w:val="28"/>
          <w:rtl w:val="true"/>
          <w:lang w:bidi="fa-IR"/>
        </w:rPr>
        <w:t>وصف تو زاندازه‌ی دانش فزون</w:t>
      </w:r>
    </w:p>
    <w:p>
      <w:pPr>
        <w:pStyle w:val="BookText"/>
        <w:rPr/>
      </w:pPr>
      <w:r>
        <w:rPr>
          <w:rFonts w:ascii="IRNazanin" w:hAnsi="IRNazanin" w:eastAsia="IRNazanin"/>
          <w:color w:val="111111"/>
          <w:sz w:val="28"/>
          <w:sz w:val="28"/>
          <w:szCs w:val="28"/>
          <w:rtl w:val="true"/>
          <w:lang w:bidi="fa-IR"/>
        </w:rPr>
        <w:t>کار تو زاندیشه مردم برون</w:t>
      </w:r>
    </w:p>
    <w:p>
      <w:pPr>
        <w:pStyle w:val="BookText"/>
        <w:rPr/>
      </w:pPr>
      <w:r>
        <w:rPr>
          <w:rFonts w:ascii="IRNazanin" w:hAnsi="IRNazanin" w:eastAsia="IRNazanin"/>
          <w:color w:val="111111"/>
          <w:sz w:val="28"/>
          <w:sz w:val="28"/>
          <w:szCs w:val="28"/>
          <w:rtl w:val="true"/>
          <w:lang w:bidi="fa-IR"/>
        </w:rPr>
        <w:t>فکرت ما را سوی تو راه نیست</w:t>
      </w:r>
    </w:p>
    <w:p>
      <w:pPr>
        <w:pStyle w:val="BookText"/>
        <w:rPr/>
      </w:pPr>
      <w:r>
        <w:rPr>
          <w:rFonts w:ascii="IRNazanin" w:hAnsi="IRNazanin" w:eastAsia="IRNazanin"/>
          <w:color w:val="111111"/>
          <w:sz w:val="28"/>
          <w:sz w:val="28"/>
          <w:szCs w:val="28"/>
          <w:rtl w:val="true"/>
          <w:lang w:bidi="fa-IR"/>
        </w:rPr>
        <w:t>جز تو کس از سر تو آگاه نیست</w:t>
      </w:r>
    </w:p>
    <w:p>
      <w:pPr>
        <w:pStyle w:val="BookText"/>
        <w:rPr/>
      </w:pPr>
      <w:r>
        <w:rPr>
          <w:rFonts w:ascii="IRNazanin" w:hAnsi="IRNazanin" w:eastAsia="IRNazanin"/>
          <w:color w:val="111111"/>
          <w:sz w:val="28"/>
          <w:sz w:val="28"/>
          <w:szCs w:val="28"/>
          <w:rtl w:val="true"/>
          <w:lang w:bidi="fa-IR"/>
        </w:rPr>
        <w:t>در تو زبان را که تواند گشاد</w:t>
      </w:r>
    </w:p>
    <w:p>
      <w:pPr>
        <w:pStyle w:val="BookText"/>
        <w:rPr/>
      </w:pPr>
      <w:r>
        <w:rPr>
          <w:rFonts w:ascii="IRNazanin" w:hAnsi="IRNazanin" w:eastAsia="IRNazanin"/>
          <w:color w:val="111111"/>
          <w:sz w:val="28"/>
          <w:sz w:val="28"/>
          <w:szCs w:val="28"/>
          <w:rtl w:val="true"/>
          <w:lang w:bidi="fa-IR"/>
        </w:rPr>
        <w:t>های و هویت را که تواند نهاد</w:t>
      </w:r>
    </w:p>
    <w:p>
      <w:pPr>
        <w:pStyle w:val="BookText"/>
        <w:rPr/>
      </w:pPr>
      <w:r>
        <w:rPr>
          <w:rFonts w:ascii="IRNazanin" w:hAnsi="IRNazanin" w:eastAsia="IRNazanin"/>
          <w:color w:val="111111"/>
          <w:sz w:val="28"/>
          <w:sz w:val="28"/>
          <w:szCs w:val="28"/>
          <w:rtl w:val="true"/>
          <w:lang w:bidi="fa-IR"/>
        </w:rPr>
        <w:t>حکم ترا در خم این نه زره</w:t>
      </w:r>
    </w:p>
    <w:p>
      <w:pPr>
        <w:pStyle w:val="BookText"/>
        <w:rPr/>
      </w:pPr>
      <w:r>
        <w:rPr>
          <w:rFonts w:ascii="IRNazanin" w:hAnsi="IRNazanin" w:eastAsia="IRNazanin"/>
          <w:color w:val="111111"/>
          <w:sz w:val="28"/>
          <w:sz w:val="28"/>
          <w:szCs w:val="28"/>
          <w:rtl w:val="true"/>
          <w:lang w:bidi="fa-IR"/>
        </w:rPr>
        <w:t>رشته دراز است گره بر گره</w:t>
      </w:r>
    </w:p>
    <w:p>
      <w:pPr>
        <w:pStyle w:val="BookText"/>
        <w:rPr/>
      </w:pPr>
      <w:r>
        <w:rPr>
          <w:rFonts w:ascii="IRNazanin" w:hAnsi="IRNazanin" w:eastAsia="IRNazanin"/>
          <w:color w:val="111111"/>
          <w:sz w:val="28"/>
          <w:sz w:val="28"/>
          <w:szCs w:val="28"/>
          <w:rtl w:val="true"/>
          <w:lang w:bidi="fa-IR"/>
        </w:rPr>
        <w:t>گر همه عالم بهم آیند تنگ</w:t>
      </w:r>
    </w:p>
    <w:p>
      <w:pPr>
        <w:pStyle w:val="BookText"/>
        <w:rPr/>
      </w:pPr>
      <w:r>
        <w:rPr>
          <w:rFonts w:ascii="IRNazanin" w:hAnsi="IRNazanin" w:eastAsia="IRNazanin"/>
          <w:color w:val="111111"/>
          <w:sz w:val="28"/>
          <w:sz w:val="28"/>
          <w:szCs w:val="28"/>
          <w:rtl w:val="true"/>
          <w:lang w:bidi="fa-IR"/>
        </w:rPr>
        <w:t>به نشود پای یکی مور، لنگ</w:t>
      </w:r>
    </w:p>
    <w:p>
      <w:pPr>
        <w:pStyle w:val="BookText"/>
        <w:rPr/>
      </w:pPr>
      <w:r>
        <w:rPr>
          <w:rFonts w:ascii="IRNazanin" w:hAnsi="IRNazanin" w:eastAsia="IRNazanin"/>
          <w:color w:val="111111"/>
          <w:sz w:val="28"/>
          <w:sz w:val="28"/>
          <w:szCs w:val="28"/>
          <w:rtl w:val="true"/>
          <w:lang w:bidi="fa-IR"/>
        </w:rPr>
        <w:t>جمله جهان عاجز یک پای مور</w:t>
      </w:r>
    </w:p>
    <w:p>
      <w:pPr>
        <w:pStyle w:val="BookText"/>
        <w:rPr/>
      </w:pPr>
      <w:r>
        <w:rPr>
          <w:rFonts w:ascii="IRNazanin" w:hAnsi="IRNazanin" w:eastAsia="IRNazanin"/>
          <w:color w:val="111111"/>
          <w:sz w:val="28"/>
          <w:sz w:val="28"/>
          <w:szCs w:val="28"/>
          <w:rtl w:val="true"/>
          <w:lang w:bidi="fa-IR"/>
        </w:rPr>
        <w:t>واه که بر قادر عالم چه زور</w:t>
      </w:r>
    </w:p>
    <w:p>
      <w:pPr>
        <w:pStyle w:val="BookText"/>
        <w:rPr/>
      </w:pPr>
      <w:r>
        <w:rPr>
          <w:rFonts w:ascii="IRNazanin" w:hAnsi="IRNazanin" w:eastAsia="IRNazanin"/>
          <w:color w:val="111111"/>
          <w:sz w:val="28"/>
          <w:sz w:val="28"/>
          <w:szCs w:val="28"/>
          <w:rtl w:val="true"/>
          <w:lang w:bidi="fa-IR"/>
        </w:rPr>
        <w:t>به که زبیچارگی جان خویش</w:t>
      </w:r>
    </w:p>
    <w:p>
      <w:pPr>
        <w:pStyle w:val="BookText"/>
        <w:rPr/>
      </w:pPr>
      <w:r>
        <w:rPr>
          <w:rFonts w:ascii="IRNazanin" w:hAnsi="IRNazanin" w:eastAsia="IRNazanin"/>
          <w:color w:val="111111"/>
          <w:sz w:val="28"/>
          <w:sz w:val="28"/>
          <w:szCs w:val="28"/>
          <w:rtl w:val="true"/>
          <w:lang w:bidi="fa-IR"/>
        </w:rPr>
        <w:t>معترف آییم به نقصان خویش</w:t>
      </w:r>
    </w:p>
    <w:p>
      <w:pPr>
        <w:pStyle w:val="BookText"/>
        <w:rPr/>
      </w:pPr>
      <w:r>
        <w:rPr>
          <w:rFonts w:ascii="IRNazanin" w:hAnsi="IRNazanin" w:eastAsia="IRNazanin"/>
          <w:color w:val="111111"/>
          <w:sz w:val="28"/>
          <w:sz w:val="28"/>
          <w:szCs w:val="28"/>
          <w:rtl w:val="true"/>
          <w:lang w:bidi="fa-IR"/>
        </w:rPr>
        <w:t>گمشدگانیم درین تنگنای</w:t>
      </w:r>
    </w:p>
    <w:p>
      <w:pPr>
        <w:pStyle w:val="BookText"/>
        <w:rPr/>
      </w:pPr>
      <w:r>
        <w:rPr>
          <w:rFonts w:ascii="IRNazanin" w:hAnsi="IRNazanin" w:eastAsia="IRNazanin"/>
          <w:color w:val="111111"/>
          <w:sz w:val="28"/>
          <w:sz w:val="28"/>
          <w:szCs w:val="28"/>
          <w:rtl w:val="true"/>
          <w:lang w:bidi="fa-IR"/>
        </w:rPr>
        <w:t>ره که نماید که تویی رهنمای</w:t>
      </w:r>
    </w:p>
    <w:p>
      <w:pPr>
        <w:pStyle w:val="BookText"/>
        <w:rPr/>
      </w:pPr>
      <w:r>
        <w:rPr>
          <w:rFonts w:ascii="IRNazanin" w:hAnsi="IRNazanin" w:eastAsia="IRNazanin"/>
          <w:color w:val="111111"/>
          <w:sz w:val="28"/>
          <w:sz w:val="28"/>
          <w:szCs w:val="28"/>
          <w:rtl w:val="true"/>
          <w:lang w:bidi="fa-IR"/>
        </w:rPr>
        <w:t>خسرو مسکین ز دل مستمند</w:t>
      </w:r>
    </w:p>
    <w:p>
      <w:pPr>
        <w:pStyle w:val="BookText"/>
        <w:rPr/>
      </w:pPr>
      <w:r>
        <w:rPr>
          <w:rFonts w:ascii="IRNazanin" w:hAnsi="IRNazanin" w:eastAsia="IRNazanin"/>
          <w:color w:val="111111"/>
          <w:sz w:val="28"/>
          <w:sz w:val="28"/>
          <w:szCs w:val="28"/>
          <w:rtl w:val="true"/>
          <w:lang w:bidi="fa-IR"/>
        </w:rPr>
        <w:t>طرح به‌تسلیم رضایت فکند</w:t>
      </w:r>
    </w:p>
    <w:p>
      <w:pPr>
        <w:pStyle w:val="BookText"/>
        <w:rPr/>
      </w:pPr>
      <w:r>
        <w:rPr>
          <w:rFonts w:ascii="IRNazanin" w:hAnsi="IRNazanin" w:eastAsia="IRNazanin"/>
          <w:color w:val="111111"/>
          <w:sz w:val="28"/>
          <w:sz w:val="28"/>
          <w:szCs w:val="28"/>
          <w:rtl w:val="true"/>
          <w:lang w:bidi="fa-IR"/>
        </w:rPr>
        <w:t>کار نگویم که چسان کن بدو</w:t>
      </w:r>
    </w:p>
    <w:p>
      <w:pPr>
        <w:pStyle w:val="BookText"/>
        <w:rPr/>
      </w:pPr>
      <w:r>
        <w:rPr>
          <w:rFonts w:ascii="IRNazanin" w:hAnsi="IRNazanin" w:eastAsia="IRNazanin"/>
          <w:color w:val="111111"/>
          <w:sz w:val="28"/>
          <w:sz w:val="28"/>
          <w:szCs w:val="28"/>
          <w:rtl w:val="true"/>
          <w:lang w:bidi="fa-IR"/>
        </w:rPr>
        <w:t>آنچه زتو می‌سزد آن کن بدو</w:t>
      </w:r>
    </w:p>
    <w:p>
      <w:pPr>
        <w:pStyle w:val="Heading3"/>
        <w:numPr>
          <w:ilvl w:val="2"/>
          <w:numId w:val="1"/>
        </w:numPr>
        <w:rPr/>
      </w:pPr>
      <w:bookmarkStart w:id="5175" w:name="__RefHeading___Toc1234287_211673320"/>
      <w:bookmarkStart w:id="5176" w:name="_Toc2260"/>
      <w:bookmarkEnd w:id="5175"/>
      <w:r>
        <w:rPr>
          <w:rtl w:val="true"/>
        </w:rPr>
        <w:t>نفس و بدن</w:t>
      </w:r>
      <w:bookmarkEnd w:id="517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عارفان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الفت عارضی بین نفس و بدن نبود، یک چشم بهم زدن نفس در بدن قرار نمی‌گرفت، چون آندو با هم فرق بسیاری دارند، با این وصف وقتی به یاد زمانی که در قفس تن بوده می‌افتد، نزدیک است از شوق ذوب گردد و با این حال آرزوی جدایی از او</w:t>
      </w:r>
      <w:bookmarkStart w:id="5177" w:name="pg145_2002"/>
    </w:p>
    <w:p>
      <w:pPr>
        <w:pStyle w:val="BookText"/>
        <w:rPr/>
      </w:pPr>
      <w:bookmarkEnd w:id="5177"/>
      <w:r>
        <w:rPr>
          <w:rFonts w:ascii="IRNazanin" w:hAnsi="IRNazanin" w:eastAsia="IRNazanin"/>
          <w:color w:val="111111"/>
          <w:sz w:val="28"/>
          <w:sz w:val="28"/>
          <w:szCs w:val="28"/>
          <w:rtl w:val="true"/>
          <w:lang w:bidi="fa-IR"/>
        </w:rPr>
        <w:t>را دارد، حافظ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چاک خواهم زدن این دلق ریایی چکنم</w:t>
      </w:r>
    </w:p>
    <w:p>
      <w:pPr>
        <w:pStyle w:val="BookText"/>
        <w:rPr/>
      </w:pPr>
      <w:r>
        <w:rPr>
          <w:rFonts w:ascii="IRNazanin" w:hAnsi="IRNazanin" w:eastAsia="IRNazanin"/>
          <w:color w:val="111111"/>
          <w:sz w:val="28"/>
          <w:sz w:val="28"/>
          <w:szCs w:val="28"/>
          <w:rtl w:val="true"/>
          <w:lang w:bidi="fa-IR"/>
        </w:rPr>
        <w:t>روح را صحبت ناجنس عذابی است الیم</w:t>
      </w:r>
    </w:p>
    <w:p>
      <w:pPr>
        <w:pStyle w:val="BookText"/>
        <w:rPr/>
      </w:pPr>
      <w:r>
        <w:rPr>
          <w:rFonts w:ascii="IRNazanin" w:hAnsi="IRNazanin" w:eastAsia="IRNazanin"/>
          <w:color w:val="111111"/>
          <w:sz w:val="28"/>
          <w:sz w:val="28"/>
          <w:szCs w:val="28"/>
          <w:rtl w:val="true"/>
          <w:lang w:bidi="fa-IR"/>
        </w:rPr>
        <w:t>عارف رومی نیز بر همین منوال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اندر عذابی ای پسر</w:t>
      </w:r>
    </w:p>
    <w:p>
      <w:pPr>
        <w:pStyle w:val="BookText"/>
        <w:rPr/>
      </w:pPr>
      <w:r>
        <w:rPr>
          <w:rFonts w:ascii="IRNazanin" w:hAnsi="IRNazanin" w:eastAsia="IRNazanin"/>
          <w:color w:val="111111"/>
          <w:sz w:val="28"/>
          <w:sz w:val="28"/>
          <w:szCs w:val="28"/>
          <w:rtl w:val="true"/>
          <w:lang w:bidi="fa-IR"/>
        </w:rPr>
        <w:t>مرغ روحت بسته با جنس دگر</w:t>
      </w:r>
    </w:p>
    <w:p>
      <w:pPr>
        <w:pStyle w:val="BookText"/>
        <w:rPr/>
      </w:pPr>
      <w:r>
        <w:rPr>
          <w:rFonts w:ascii="IRNazanin" w:hAnsi="IRNazanin" w:eastAsia="IRNazanin"/>
          <w:color w:val="111111"/>
          <w:sz w:val="28"/>
          <w:sz w:val="28"/>
          <w:szCs w:val="28"/>
          <w:rtl w:val="true"/>
          <w:lang w:bidi="fa-IR"/>
        </w:rPr>
        <w:t>هر که را با ضد وی بگذاشتند</w:t>
      </w:r>
    </w:p>
    <w:p>
      <w:pPr>
        <w:pStyle w:val="BookText"/>
        <w:rPr/>
      </w:pPr>
      <w:r>
        <w:rPr>
          <w:rFonts w:ascii="IRNazanin" w:hAnsi="IRNazanin" w:eastAsia="IRNazanin"/>
          <w:color w:val="111111"/>
          <w:sz w:val="28"/>
          <w:sz w:val="28"/>
          <w:szCs w:val="28"/>
          <w:rtl w:val="true"/>
          <w:lang w:bidi="fa-IR"/>
        </w:rPr>
        <w:t>این عقوبت را چو مرگ انگاشتند</w:t>
      </w:r>
    </w:p>
    <w:p>
      <w:pPr>
        <w:pStyle w:val="Heading3"/>
        <w:numPr>
          <w:ilvl w:val="2"/>
          <w:numId w:val="1"/>
        </w:numPr>
        <w:rPr/>
      </w:pPr>
      <w:bookmarkStart w:id="5178" w:name="__RefHeading___Toc1234289_211673320"/>
      <w:bookmarkStart w:id="5179" w:name="_Toc2261"/>
      <w:bookmarkEnd w:id="5178"/>
      <w:r>
        <w:rPr>
          <w:rtl w:val="true"/>
        </w:rPr>
        <w:t>مرگ و زندگی</w:t>
      </w:r>
      <w:bookmarkEnd w:id="517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چیزها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ناتوانی زندگی، بهتر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اساس پسندیده‌است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زندگی در ستایش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زندگی، رضای خدا و رضوان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هم سه چیز است، مرگ، ضعف مرگ و بدتر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مرگ در نکوهش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مرگ، خشم خدای متعال است</w:t>
      </w:r>
      <w:r>
        <w:rPr>
          <w:rFonts w:eastAsia="IRNazanin" w:cs="IRNazanin"/>
          <w:color w:val="111111"/>
          <w:sz w:val="28"/>
          <w:szCs w:val="28"/>
          <w:rtl w:val="true"/>
          <w:lang w:bidi="fa-IR"/>
        </w:rPr>
        <w:t>.</w:t>
      </w:r>
    </w:p>
    <w:p>
      <w:pPr>
        <w:pStyle w:val="Heading3"/>
        <w:numPr>
          <w:ilvl w:val="2"/>
          <w:numId w:val="1"/>
        </w:numPr>
        <w:rPr/>
      </w:pPr>
      <w:bookmarkStart w:id="5180" w:name="__RefHeading___Toc1234291_211673320"/>
      <w:bookmarkStart w:id="5181" w:name="_Toc2262"/>
      <w:bookmarkEnd w:id="5180"/>
      <w:r>
        <w:rPr>
          <w:rtl w:val="true"/>
        </w:rPr>
        <w:t>نفس</w:t>
      </w:r>
      <w:bookmarkEnd w:id="5181"/>
    </w:p>
    <w:p>
      <w:pPr>
        <w:pStyle w:val="BookText"/>
        <w:rPr/>
      </w:pPr>
      <w:r>
        <w:rPr>
          <w:rFonts w:ascii="IRNazanin" w:hAnsi="IRNazanin" w:eastAsia="IRNazanin"/>
          <w:color w:val="111111"/>
          <w:sz w:val="28"/>
          <w:sz w:val="28"/>
          <w:szCs w:val="28"/>
          <w:rtl w:val="true"/>
          <w:lang w:bidi="fa-IR"/>
        </w:rPr>
        <w:t xml:space="preserve">حقیقت نفس همان چیزی است که آدمی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مشهور، چهارده دیدگاه در باره‌ی نفس آمده‌است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محسوسی است که از آن به بدن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قلب یعنی همان عضو صنوبری شکل گوشتی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دماغ یعنی مغز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غیر قابل تجزیه در قلب است، این حرف نظام و پیروان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است که از منی ایجاد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مزاج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حیوانی است که قریب به این حرف سخن کسی است که آن را جسم لطیف گفته‌است، مانند جریان آب در گُل و روغن در کنجد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آتش و حرارت غریزی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اربعه است</w:t>
      </w:r>
      <w:r>
        <w:rPr>
          <w:rFonts w:eastAsia="IRNazanin" w:cs="IRNazanin"/>
          <w:color w:val="111111"/>
          <w:sz w:val="28"/>
          <w:szCs w:val="28"/>
          <w:rtl w:val="true"/>
          <w:lang w:bidi="fa-IR"/>
        </w:rPr>
        <w:t>.</w:t>
      </w:r>
      <w:bookmarkStart w:id="5182" w:name="pg145_2005"/>
    </w:p>
    <w:p>
      <w:pPr>
        <w:pStyle w:val="BookText"/>
        <w:rPr/>
      </w:pPr>
      <w:bookmarkEnd w:id="518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نوعیه‌ای است که به بدن جسمانی قوام دارد و این نظر مادیگرایان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مجرد از ماده جسمانی و عوارض جسمانی و در بدن تدبیر و تصرف دارد و مرگ قطع این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فلاسفه الهی و بزرگان صوفیه و اشراقیون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محققان متکلم چون رازی، غزالی، محقق طوسی و غیر اینها نیز به‌همین نظریه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نظریه‌ای است که کتابهای آسمانی و احادیث نبوی و امارات حسی و مکاشفات ذوقی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برو این دام بر مرغ دگر نه</w:t>
      </w:r>
    </w:p>
    <w:p>
      <w:pPr>
        <w:pStyle w:val="BookText"/>
        <w:rPr/>
      </w:pPr>
      <w:r>
        <w:rPr>
          <w:rFonts w:ascii="IRNazanin" w:hAnsi="IRNazanin" w:eastAsia="IRNazanin"/>
          <w:color w:val="111111"/>
          <w:sz w:val="28"/>
          <w:sz w:val="28"/>
          <w:szCs w:val="28"/>
          <w:rtl w:val="true"/>
          <w:lang w:bidi="fa-IR"/>
        </w:rPr>
        <w:t>که عنقا را بلند است آشیانه</w:t>
      </w:r>
    </w:p>
    <w:p>
      <w:pPr>
        <w:pStyle w:val="Heading3"/>
        <w:numPr>
          <w:ilvl w:val="2"/>
          <w:numId w:val="1"/>
        </w:numPr>
        <w:rPr/>
      </w:pPr>
      <w:bookmarkStart w:id="5183" w:name="__RefHeading___Toc1234293_211673320"/>
      <w:bookmarkStart w:id="5184" w:name="_Toc2263"/>
      <w:bookmarkEnd w:id="5183"/>
      <w:r>
        <w:rPr>
          <w:rtl w:val="true"/>
        </w:rPr>
        <w:t>نیمه شب امام سجاد علیه السلام</w:t>
      </w:r>
      <w:bookmarkEnd w:id="5184"/>
    </w:p>
    <w:p>
      <w:pPr>
        <w:pStyle w:val="BookText"/>
        <w:rPr/>
      </w:pPr>
      <w:r>
        <w:rPr>
          <w:rFonts w:ascii="IRNazanin" w:hAnsi="IRNazanin" w:eastAsia="IRNazanin"/>
          <w:color w:val="111111"/>
          <w:sz w:val="28"/>
          <w:sz w:val="28"/>
          <w:szCs w:val="28"/>
          <w:rtl w:val="true"/>
          <w:lang w:bidi="fa-IR"/>
        </w:rPr>
        <w:t>امام زین‌العابدین علیه السلام در نیمه شب به راز و نیاز با خدا بر می‌خاست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صفحه‌ی آسمان را فرا گرفته و چشم مردم به خواب رفته و فریاد انسان و حیوان خاموش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کاخ‌ها را بر خود بسته و نگهبانان بر آنها به نگهبانی نشسته و نیاز کسی را بر نمی‌آورند و بهره‌ای به کسی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زنده‌ی پایداری که نمی‌خوابی و به چیزی سرگرم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آسمانت برای خواهندگانت باز است و کسی از دربار بخشایش تو محروم نمی‌شود و هرگز از بهره‌ی تو ناامید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بخشایشگری هستی که هیچ مؤمن خواهنده‌ای را از دربار کرمت ناامید نمی‌سازی و خود را از آنان نمی‌پوشانی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بزرگواری خودت، که لحظه‌ای از نیازمندی آنها روی بر نمی‌گردانی و جز تو دیگری نیاز آنها را برآورده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می‌بینی و از ایستادنم در پیشگاه خود باخبری و به حال بیچارگی من که در برابر تو ایستاده‌ام اطلاع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من و از راز قلبی من خبرداری و می‌دانی چه چیزی دنیا و آخرت مرا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بیم از شب اول قبر و ایستادن در برابر تو، غذا و آب را بر من حرام کرده و شدت خوف از تو، آب دهان مرا خشکانیده و مضطربانه از خوابگاهم به حرکت آورده و خواب از چشمم گرفته‌است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بخوابد آنکس که از بیداری عزرائیل در طول شب و روز خبردار است؟ آدم خردمند چگونه بخوابد با آنکه می‌داند فرشته مرگ همواره بیدار است و در پی زمانی است</w:t>
      </w:r>
      <w:bookmarkStart w:id="5185" w:name="pg145_2008"/>
    </w:p>
    <w:p>
      <w:pPr>
        <w:pStyle w:val="BookText"/>
        <w:rPr/>
      </w:pPr>
      <w:bookmarkEnd w:id="5185"/>
      <w:r>
        <w:rPr>
          <w:rFonts w:ascii="IRNazanin" w:hAnsi="IRNazanin" w:eastAsia="IRNazanin"/>
          <w:color w:val="111111"/>
          <w:sz w:val="28"/>
          <w:sz w:val="28"/>
          <w:szCs w:val="28"/>
          <w:rtl w:val="true"/>
          <w:lang w:bidi="fa-IR"/>
        </w:rPr>
        <w:t>که روح او را در هر موقع از شبانه روز قبض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سر به سجده گذارد و گونه مبارک را بر خاک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در هنگام مرگ، مرا از آرامش جان کندن برخوردار سازی و آنگاه که به ملاقات تو می‌رسم مرا عفو کنی و از گناه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گر چه از آتش دل چون خم می در جوشم</w:t>
      </w:r>
    </w:p>
    <w:p>
      <w:pPr>
        <w:pStyle w:val="BookText"/>
        <w:rPr/>
      </w:pPr>
      <w:r>
        <w:rPr>
          <w:rFonts w:ascii="IRNazanin" w:hAnsi="IRNazanin" w:eastAsia="IRNazanin"/>
          <w:color w:val="111111"/>
          <w:sz w:val="28"/>
          <w:sz w:val="28"/>
          <w:szCs w:val="28"/>
          <w:rtl w:val="true"/>
          <w:lang w:bidi="fa-IR"/>
        </w:rPr>
        <w:t>مهر بر لب زده خون می‌خورم و خاموشم</w:t>
      </w:r>
    </w:p>
    <w:p>
      <w:pPr>
        <w:pStyle w:val="BookText"/>
        <w:rPr/>
      </w:pPr>
      <w:r>
        <w:rPr>
          <w:rFonts w:ascii="IRNazanin" w:hAnsi="IRNazanin" w:eastAsia="IRNazanin"/>
          <w:color w:val="111111"/>
          <w:sz w:val="28"/>
          <w:sz w:val="28"/>
          <w:szCs w:val="28"/>
          <w:rtl w:val="true"/>
          <w:lang w:bidi="fa-IR"/>
        </w:rPr>
        <w:t>قصد جانست طمع در لب جانان کردن</w:t>
      </w:r>
    </w:p>
    <w:p>
      <w:pPr>
        <w:pStyle w:val="BookText"/>
        <w:rPr/>
      </w:pPr>
      <w:r>
        <w:rPr>
          <w:rFonts w:ascii="IRNazanin" w:hAnsi="IRNazanin" w:eastAsia="IRNazanin"/>
          <w:color w:val="111111"/>
          <w:sz w:val="28"/>
          <w:sz w:val="28"/>
          <w:szCs w:val="28"/>
          <w:rtl w:val="true"/>
          <w:lang w:bidi="fa-IR"/>
        </w:rPr>
        <w:t>تو مرا بین که درین کار بجان می‌کوشم</w:t>
      </w:r>
    </w:p>
    <w:p>
      <w:pPr>
        <w:pStyle w:val="BookText"/>
        <w:rPr/>
      </w:pPr>
      <w:r>
        <w:rPr>
          <w:rFonts w:ascii="IRNazanin" w:hAnsi="IRNazanin" w:eastAsia="IRNazanin"/>
          <w:color w:val="111111"/>
          <w:sz w:val="28"/>
          <w:sz w:val="28"/>
          <w:szCs w:val="28"/>
          <w:rtl w:val="true"/>
          <w:lang w:bidi="fa-IR"/>
        </w:rPr>
        <w:t>حاش لله که نیم معتقد طاعت خویش</w:t>
      </w:r>
    </w:p>
    <w:p>
      <w:pPr>
        <w:pStyle w:val="BookText"/>
        <w:rPr/>
      </w:pPr>
      <w:r>
        <w:rPr>
          <w:rFonts w:ascii="IRNazanin" w:hAnsi="IRNazanin" w:eastAsia="IRNazanin"/>
          <w:color w:val="111111"/>
          <w:sz w:val="28"/>
          <w:sz w:val="28"/>
          <w:szCs w:val="28"/>
          <w:rtl w:val="true"/>
          <w:lang w:bidi="fa-IR"/>
        </w:rPr>
        <w:t>اینقدر هست که گه گه قدحی می‌نوشم</w:t>
      </w:r>
    </w:p>
    <w:p>
      <w:pPr>
        <w:pStyle w:val="BookText"/>
        <w:rPr/>
      </w:pPr>
      <w:r>
        <w:rPr>
          <w:rFonts w:ascii="IRNazanin" w:hAnsi="IRNazanin" w:eastAsia="IRNazanin"/>
          <w:color w:val="111111"/>
          <w:sz w:val="28"/>
          <w:sz w:val="28"/>
          <w:szCs w:val="28"/>
          <w:rtl w:val="true"/>
          <w:lang w:bidi="fa-IR"/>
        </w:rPr>
        <w:t>هست امیدم که علی رغم عدو روز جزا</w:t>
      </w:r>
    </w:p>
    <w:p>
      <w:pPr>
        <w:pStyle w:val="BookText"/>
        <w:rPr/>
      </w:pPr>
      <w:r>
        <w:rPr>
          <w:rFonts w:ascii="IRNazanin" w:hAnsi="IRNazanin" w:eastAsia="IRNazanin"/>
          <w:color w:val="111111"/>
          <w:sz w:val="28"/>
          <w:sz w:val="28"/>
          <w:szCs w:val="28"/>
          <w:rtl w:val="true"/>
          <w:lang w:bidi="fa-IR"/>
        </w:rPr>
        <w:t>فیض عفوش ننهد بار گنه بر دوشم</w:t>
      </w:r>
    </w:p>
    <w:p>
      <w:pPr>
        <w:pStyle w:val="BookText"/>
        <w:rPr/>
      </w:pPr>
      <w:r>
        <w:rPr>
          <w:rFonts w:ascii="IRNazanin" w:hAnsi="IRNazanin" w:eastAsia="IRNazanin"/>
          <w:color w:val="111111"/>
          <w:sz w:val="28"/>
          <w:sz w:val="28"/>
          <w:szCs w:val="28"/>
          <w:rtl w:val="true"/>
          <w:lang w:bidi="fa-IR"/>
        </w:rPr>
        <w:t>پدرم روضه رضوان بدو گندم بفروخت</w:t>
      </w:r>
    </w:p>
    <w:p>
      <w:pPr>
        <w:pStyle w:val="BookText"/>
        <w:rPr/>
      </w:pPr>
      <w:r>
        <w:rPr>
          <w:rFonts w:ascii="IRNazanin" w:hAnsi="IRNazanin" w:eastAsia="IRNazanin"/>
          <w:color w:val="111111"/>
          <w:sz w:val="28"/>
          <w:sz w:val="28"/>
          <w:szCs w:val="28"/>
          <w:rtl w:val="true"/>
          <w:lang w:bidi="fa-IR"/>
        </w:rPr>
        <w:t>ناخلف باشم اگر من بجوی نفروشم</w:t>
      </w:r>
    </w:p>
    <w:p>
      <w:pPr>
        <w:pStyle w:val="Heading3"/>
        <w:numPr>
          <w:ilvl w:val="2"/>
          <w:numId w:val="1"/>
        </w:numPr>
        <w:rPr/>
      </w:pPr>
      <w:bookmarkStart w:id="5186" w:name="__RefHeading___Toc1234295_211673320"/>
      <w:bookmarkStart w:id="5187" w:name="_Toc2264"/>
      <w:bookmarkEnd w:id="5186"/>
      <w:r>
        <w:rPr>
          <w:rtl w:val="true"/>
        </w:rPr>
        <w:t>بخشش منصور به آیه قرآن</w:t>
      </w:r>
      <w:bookmarkEnd w:id="5187"/>
    </w:p>
    <w:p>
      <w:pPr>
        <w:pStyle w:val="BookText"/>
        <w:rPr/>
      </w:pPr>
      <w:r>
        <w:rPr>
          <w:rFonts w:ascii="IRNazanin" w:hAnsi="IRNazanin" w:eastAsia="IRNazanin"/>
          <w:color w:val="111111"/>
          <w:sz w:val="28"/>
          <w:sz w:val="28"/>
          <w:szCs w:val="28"/>
          <w:rtl w:val="true"/>
          <w:lang w:bidi="fa-IR"/>
        </w:rPr>
        <w:t>از کسی در حضور منصور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سعایت شده را خواست وی به بی‌گناهی خود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هرکس با خدا برای دفاع از خود مجادله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تَأْتِی کُلُّ نَفْسٍ تُجٰادِلُ عَنْ نَفْسِهٰا </w:t>
      </w:r>
      <w:r>
        <w:rPr>
          <w:rStyle w:val="FootnoteAnchor"/>
          <w:rtl w:val="true"/>
        </w:rPr>
        <w:footnoteReference w:id="293"/>
      </w:r>
      <w:r>
        <w:rPr>
          <w:rFonts w:ascii="IRNazanin" w:hAnsi="IRNazanin" w:eastAsia="IRNazanin"/>
          <w:color w:val="111111"/>
          <w:sz w:val="28"/>
          <w:sz w:val="28"/>
          <w:szCs w:val="28"/>
          <w:rtl w:val="true"/>
          <w:lang w:bidi="fa-IR"/>
        </w:rPr>
        <w:t>، با خدا به جدال بر من رواست و با تو حرف نزنم؟ منصور بی‌پاسخ ماند، او را عفو کرد و جایزه داد</w:t>
      </w:r>
      <w:r>
        <w:rPr>
          <w:rFonts w:eastAsia="IRNazanin" w:cs="IRNazanin"/>
          <w:color w:val="111111"/>
          <w:sz w:val="28"/>
          <w:szCs w:val="28"/>
          <w:rtl w:val="true"/>
          <w:lang w:bidi="fa-IR"/>
        </w:rPr>
        <w:t>.</w:t>
      </w:r>
    </w:p>
    <w:p>
      <w:pPr>
        <w:pStyle w:val="Heading3"/>
        <w:numPr>
          <w:ilvl w:val="2"/>
          <w:numId w:val="1"/>
        </w:numPr>
        <w:rPr/>
      </w:pPr>
      <w:bookmarkStart w:id="5188" w:name="__RefHeading___Toc1234297_211673320"/>
      <w:bookmarkStart w:id="5189" w:name="_Toc2265"/>
      <w:bookmarkEnd w:id="5188"/>
      <w:r>
        <w:rPr>
          <w:rtl w:val="true"/>
        </w:rPr>
        <w:t>عالم مثال</w:t>
      </w:r>
      <w:bookmarkEnd w:id="5189"/>
    </w:p>
    <w:p>
      <w:pPr>
        <w:pStyle w:val="BookText"/>
        <w:rPr/>
      </w:pPr>
      <w:r>
        <w:rPr>
          <w:rFonts w:ascii="IRNazanin" w:hAnsi="IRNazanin" w:eastAsia="IRNazanin"/>
          <w:color w:val="111111"/>
          <w:sz w:val="28"/>
          <w:sz w:val="28"/>
          <w:szCs w:val="28"/>
          <w:rtl w:val="true"/>
          <w:lang w:bidi="fa-IR"/>
        </w:rPr>
        <w:t>قیصری در شرح فصوص الحکم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عالم روحانی از جوهر نورانی شبیه به جوهر جسمانی است در اینکه محسوس و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مجرد عقلی است در اینکه نورانی و غیر جسمانی مادی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مثال جوهر مجرد عقلی نیست چون برزخ و فاصله‌ای است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برزخی غیر از دوطرف خود است و برای او دو جهت شباهت با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مثال، جسم نوری در غایت لطافت است، پس حد فاصل بین جواهر مجرد لطیف و جواهر جسمانی حجیم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این اجسام از بعض دیگر لطیف‌تر است مانند آسمانها نسبت به غیر آنها</w:t>
      </w:r>
      <w:r>
        <w:rPr>
          <w:rFonts w:eastAsia="IRNazanin" w:cs="IRNazanin"/>
          <w:color w:val="111111"/>
          <w:sz w:val="28"/>
          <w:szCs w:val="28"/>
          <w:rtl w:val="true"/>
          <w:lang w:bidi="fa-IR"/>
        </w:rPr>
        <w:t>.</w:t>
      </w:r>
      <w:bookmarkStart w:id="5190" w:name="pg145_2010"/>
    </w:p>
    <w:p>
      <w:pPr>
        <w:pStyle w:val="Heading3"/>
        <w:numPr>
          <w:ilvl w:val="2"/>
          <w:numId w:val="1"/>
        </w:numPr>
        <w:rPr/>
      </w:pPr>
      <w:bookmarkStart w:id="5191" w:name="__RefHeading___Toc1234299_211673320"/>
      <w:bookmarkStart w:id="5192" w:name="_Toc2266"/>
      <w:bookmarkEnd w:id="5190"/>
      <w:bookmarkEnd w:id="5191"/>
      <w:r>
        <w:rPr>
          <w:rtl w:val="true"/>
        </w:rPr>
        <w:t>شب</w:t>
      </w:r>
      <w:bookmarkEnd w:id="5192"/>
    </w:p>
    <w:p>
      <w:pPr>
        <w:pStyle w:val="BookText"/>
        <w:rPr/>
      </w:pPr>
      <w:r>
        <w:rPr>
          <w:rFonts w:ascii="IRNazanin" w:hAnsi="IRNazanin" w:eastAsia="IRNazanin"/>
          <w:color w:val="111111"/>
          <w:sz w:val="28"/>
          <w:sz w:val="28"/>
          <w:szCs w:val="28"/>
          <w:rtl w:val="true"/>
          <w:lang w:bidi="fa-IR"/>
        </w:rPr>
        <w:t>امیر خسرو دهلوی در کتاب خسرو و شیرین از شب و پناه به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تاریک چون دریای پر قیر</w:t>
      </w:r>
    </w:p>
    <w:p>
      <w:pPr>
        <w:pStyle w:val="BookText"/>
        <w:rPr/>
      </w:pPr>
      <w:r>
        <w:rPr>
          <w:rFonts w:ascii="IRNazanin" w:hAnsi="IRNazanin" w:eastAsia="IRNazanin"/>
          <w:color w:val="111111"/>
          <w:sz w:val="28"/>
          <w:sz w:val="28"/>
          <w:szCs w:val="28"/>
          <w:rtl w:val="true"/>
          <w:lang w:bidi="fa-IR"/>
        </w:rPr>
        <w:t>بدریا در فکنده چشمه‌ی شیر</w:t>
      </w:r>
    </w:p>
    <w:p>
      <w:pPr>
        <w:pStyle w:val="BookText"/>
        <w:rPr/>
      </w:pPr>
      <w:r>
        <w:rPr>
          <w:rFonts w:ascii="IRNazanin" w:hAnsi="IRNazanin" w:eastAsia="IRNazanin"/>
          <w:color w:val="111111"/>
          <w:sz w:val="28"/>
          <w:sz w:val="28"/>
          <w:szCs w:val="28"/>
          <w:rtl w:val="true"/>
          <w:lang w:bidi="fa-IR"/>
        </w:rPr>
        <w:t>زجنبیدن فلک بیکار گشته</w:t>
      </w:r>
    </w:p>
    <w:p>
      <w:pPr>
        <w:pStyle w:val="BookText"/>
        <w:rPr/>
      </w:pPr>
      <w:r>
        <w:rPr>
          <w:rFonts w:ascii="IRNazanin" w:hAnsi="IRNazanin" w:eastAsia="IRNazanin"/>
          <w:color w:val="111111"/>
          <w:sz w:val="28"/>
          <w:sz w:val="28"/>
          <w:szCs w:val="28"/>
          <w:rtl w:val="true"/>
          <w:lang w:bidi="fa-IR"/>
        </w:rPr>
        <w:t>ستاره در رهش سیار گشته</w:t>
      </w:r>
    </w:p>
    <w:p>
      <w:pPr>
        <w:pStyle w:val="BookText"/>
        <w:rPr/>
      </w:pPr>
      <w:r>
        <w:rPr>
          <w:rFonts w:ascii="IRNazanin" w:hAnsi="IRNazanin" w:eastAsia="IRNazanin"/>
          <w:color w:val="111111"/>
          <w:sz w:val="28"/>
          <w:sz w:val="28"/>
          <w:szCs w:val="28"/>
          <w:rtl w:val="true"/>
          <w:lang w:bidi="fa-IR"/>
        </w:rPr>
        <w:t>سوادش تیره چون سودای خامان</w:t>
      </w:r>
    </w:p>
    <w:p>
      <w:pPr>
        <w:pStyle w:val="BookText"/>
        <w:rPr/>
      </w:pPr>
      <w:r>
        <w:rPr>
          <w:rFonts w:ascii="IRNazanin" w:hAnsi="IRNazanin" w:eastAsia="IRNazanin"/>
          <w:color w:val="111111"/>
          <w:sz w:val="28"/>
          <w:sz w:val="28"/>
          <w:szCs w:val="28"/>
          <w:rtl w:val="true"/>
          <w:lang w:bidi="fa-IR"/>
        </w:rPr>
        <w:t>بدامان قیامت بسته دامان</w:t>
      </w:r>
    </w:p>
    <w:p>
      <w:pPr>
        <w:pStyle w:val="BookText"/>
        <w:rPr/>
      </w:pPr>
      <w:r>
        <w:rPr>
          <w:rFonts w:ascii="IRNazanin" w:hAnsi="IRNazanin" w:eastAsia="IRNazanin"/>
          <w:color w:val="111111"/>
          <w:sz w:val="28"/>
          <w:sz w:val="28"/>
          <w:szCs w:val="28"/>
          <w:rtl w:val="true"/>
          <w:lang w:bidi="fa-IR"/>
        </w:rPr>
        <w:t>غنوده در عدم صبح شب افروز</w:t>
      </w:r>
    </w:p>
    <w:p>
      <w:pPr>
        <w:pStyle w:val="BookText"/>
        <w:rPr/>
      </w:pPr>
      <w:r>
        <w:rPr>
          <w:rFonts w:ascii="IRNazanin" w:hAnsi="IRNazanin" w:eastAsia="IRNazanin"/>
          <w:color w:val="111111"/>
          <w:sz w:val="28"/>
          <w:sz w:val="28"/>
          <w:szCs w:val="28"/>
          <w:rtl w:val="true"/>
          <w:lang w:bidi="fa-IR"/>
        </w:rPr>
        <w:t>به قیر انباشته دروازه‌ی روز</w:t>
      </w:r>
    </w:p>
    <w:p>
      <w:pPr>
        <w:pStyle w:val="BookText"/>
        <w:rPr/>
      </w:pPr>
      <w:r>
        <w:rPr>
          <w:rFonts w:ascii="IRNazanin" w:hAnsi="IRNazanin" w:eastAsia="IRNazanin"/>
          <w:color w:val="111111"/>
          <w:sz w:val="28"/>
          <w:sz w:val="28"/>
          <w:szCs w:val="28"/>
          <w:rtl w:val="true"/>
          <w:lang w:bidi="fa-IR"/>
        </w:rPr>
        <w:t>بکنج صبح قفل افکنده افلاک</w:t>
      </w:r>
    </w:p>
    <w:p>
      <w:pPr>
        <w:pStyle w:val="BookText"/>
        <w:rPr/>
      </w:pPr>
      <w:r>
        <w:rPr>
          <w:rFonts w:ascii="IRNazanin" w:hAnsi="IRNazanin" w:eastAsia="IRNazanin"/>
          <w:color w:val="111111"/>
          <w:sz w:val="28"/>
          <w:sz w:val="28"/>
          <w:szCs w:val="28"/>
          <w:rtl w:val="true"/>
          <w:lang w:bidi="fa-IR"/>
        </w:rPr>
        <w:t>کلید گنج را گم کرده در خاک</w:t>
      </w:r>
    </w:p>
    <w:p>
      <w:pPr>
        <w:pStyle w:val="BookText"/>
        <w:rPr/>
      </w:pPr>
      <w:r>
        <w:rPr>
          <w:rFonts w:ascii="IRNazanin" w:hAnsi="IRNazanin" w:eastAsia="IRNazanin"/>
          <w:color w:val="111111"/>
          <w:sz w:val="28"/>
          <w:sz w:val="28"/>
          <w:szCs w:val="28"/>
          <w:rtl w:val="true"/>
          <w:lang w:bidi="fa-IR"/>
        </w:rPr>
        <w:t>جهان چون اژدهای پیچ در پیچ</w:t>
      </w:r>
    </w:p>
    <w:p>
      <w:pPr>
        <w:pStyle w:val="BookText"/>
        <w:rPr/>
      </w:pPr>
      <w:r>
        <w:rPr>
          <w:rFonts w:ascii="IRNazanin" w:hAnsi="IRNazanin" w:eastAsia="IRNazanin"/>
          <w:color w:val="111111"/>
          <w:sz w:val="28"/>
          <w:sz w:val="28"/>
          <w:szCs w:val="28"/>
          <w:rtl w:val="true"/>
          <w:lang w:bidi="fa-IR"/>
        </w:rPr>
        <w:t>بجز دود سیه گردش دگر هیچ</w:t>
      </w:r>
    </w:p>
    <w:p>
      <w:pPr>
        <w:pStyle w:val="BookText"/>
        <w:rPr/>
      </w:pPr>
      <w:r>
        <w:rPr>
          <w:rFonts w:ascii="IRNazanin" w:hAnsi="IRNazanin" w:eastAsia="IRNazanin"/>
          <w:color w:val="111111"/>
          <w:sz w:val="28"/>
          <w:sz w:val="28"/>
          <w:szCs w:val="28"/>
          <w:rtl w:val="true"/>
          <w:lang w:bidi="fa-IR"/>
        </w:rPr>
        <w:t>شبی زینگونه تاریک و جگر سوز</w:t>
      </w:r>
    </w:p>
    <w:p>
      <w:pPr>
        <w:pStyle w:val="BookText"/>
        <w:rPr/>
      </w:pPr>
      <w:r>
        <w:rPr>
          <w:rFonts w:ascii="IRNazanin" w:hAnsi="IRNazanin" w:eastAsia="IRNazanin"/>
          <w:color w:val="111111"/>
          <w:sz w:val="28"/>
          <w:sz w:val="28"/>
          <w:szCs w:val="28"/>
          <w:rtl w:val="true"/>
          <w:lang w:bidi="fa-IR"/>
        </w:rPr>
        <w:t>زغم بی‌خواب شیرین سیه روز</w:t>
      </w:r>
    </w:p>
    <w:p>
      <w:pPr>
        <w:pStyle w:val="BookText"/>
        <w:rPr/>
      </w:pPr>
      <w:r>
        <w:rPr>
          <w:rFonts w:ascii="IRNazanin" w:hAnsi="IRNazanin" w:eastAsia="IRNazanin"/>
          <w:color w:val="111111"/>
          <w:sz w:val="28"/>
          <w:sz w:val="28"/>
          <w:szCs w:val="28"/>
          <w:rtl w:val="true"/>
          <w:lang w:bidi="fa-IR"/>
        </w:rPr>
        <w:t>اگر چه پاسبان بیدار باشد</w:t>
      </w:r>
    </w:p>
    <w:p>
      <w:pPr>
        <w:pStyle w:val="BookText"/>
        <w:rPr/>
      </w:pPr>
      <w:r>
        <w:rPr>
          <w:rFonts w:ascii="IRNazanin" w:hAnsi="IRNazanin" w:eastAsia="IRNazanin"/>
          <w:color w:val="111111"/>
          <w:sz w:val="28"/>
          <w:sz w:val="28"/>
          <w:szCs w:val="28"/>
          <w:rtl w:val="true"/>
          <w:lang w:bidi="fa-IR"/>
        </w:rPr>
        <w:t>نه همچون عاشق بیمار باشد</w:t>
      </w:r>
    </w:p>
    <w:p>
      <w:pPr>
        <w:pStyle w:val="BookText"/>
        <w:rPr/>
      </w:pPr>
      <w:r>
        <w:rPr>
          <w:rFonts w:ascii="IRNazanin" w:hAnsi="IRNazanin" w:eastAsia="IRNazanin"/>
          <w:color w:val="111111"/>
          <w:sz w:val="28"/>
          <w:sz w:val="28"/>
          <w:szCs w:val="28"/>
          <w:rtl w:val="true"/>
          <w:lang w:bidi="fa-IR"/>
        </w:rPr>
        <w:t>به آب دیده با شب راز می‌گفت</w:t>
      </w:r>
    </w:p>
    <w:p>
      <w:pPr>
        <w:pStyle w:val="BookText"/>
        <w:rPr/>
      </w:pPr>
      <w:r>
        <w:rPr>
          <w:rFonts w:ascii="IRNazanin" w:hAnsi="IRNazanin" w:eastAsia="IRNazanin"/>
          <w:color w:val="111111"/>
          <w:sz w:val="28"/>
          <w:sz w:val="28"/>
          <w:szCs w:val="28"/>
          <w:rtl w:val="true"/>
          <w:lang w:bidi="fa-IR"/>
        </w:rPr>
        <w:t>ز روز بد حکایت باز می‌گفت</w:t>
      </w:r>
    </w:p>
    <w:p>
      <w:pPr>
        <w:pStyle w:val="BookText"/>
        <w:rPr/>
      </w:pPr>
      <w:r>
        <w:rPr>
          <w:rFonts w:ascii="IRNazanin" w:hAnsi="IRNazanin" w:eastAsia="IRNazanin"/>
          <w:color w:val="111111"/>
          <w:sz w:val="28"/>
          <w:sz w:val="28"/>
          <w:szCs w:val="28"/>
          <w:rtl w:val="true"/>
          <w:lang w:bidi="fa-IR"/>
        </w:rPr>
        <w:t>کزین بی‌مهری و تاریک رویی</w:t>
      </w:r>
    </w:p>
    <w:p>
      <w:pPr>
        <w:pStyle w:val="BookText"/>
        <w:rPr/>
      </w:pPr>
      <w:r>
        <w:rPr>
          <w:rFonts w:ascii="IRNazanin" w:hAnsi="IRNazanin" w:eastAsia="IRNazanin"/>
          <w:color w:val="111111"/>
          <w:sz w:val="28"/>
          <w:sz w:val="28"/>
          <w:szCs w:val="28"/>
          <w:rtl w:val="true"/>
          <w:lang w:bidi="fa-IR"/>
        </w:rPr>
        <w:t>شبی باری ز بخت من نگویی</w:t>
      </w:r>
    </w:p>
    <w:p>
      <w:pPr>
        <w:pStyle w:val="BookText"/>
        <w:rPr/>
      </w:pPr>
      <w:r>
        <w:rPr>
          <w:rFonts w:ascii="IRNazanin" w:hAnsi="IRNazanin" w:eastAsia="IRNazanin"/>
          <w:color w:val="111111"/>
          <w:sz w:val="28"/>
          <w:sz w:val="28"/>
          <w:szCs w:val="28"/>
          <w:rtl w:val="true"/>
          <w:lang w:bidi="fa-IR"/>
        </w:rPr>
        <w:t>بپایان شو که من زین بی‌قراری</w:t>
      </w:r>
    </w:p>
    <w:p>
      <w:pPr>
        <w:pStyle w:val="BookText"/>
        <w:rPr/>
      </w:pPr>
      <w:r>
        <w:rPr>
          <w:rFonts w:ascii="IRNazanin" w:hAnsi="IRNazanin" w:eastAsia="IRNazanin"/>
          <w:color w:val="111111"/>
          <w:sz w:val="28"/>
          <w:sz w:val="28"/>
          <w:szCs w:val="28"/>
          <w:rtl w:val="true"/>
          <w:lang w:bidi="fa-IR"/>
        </w:rPr>
        <w:t>بخواهم مرد ازین شب زنده‌داری</w:t>
      </w:r>
    </w:p>
    <w:p>
      <w:pPr>
        <w:pStyle w:val="BookText"/>
        <w:rPr/>
      </w:pPr>
      <w:r>
        <w:rPr>
          <w:rFonts w:ascii="IRNazanin" w:hAnsi="IRNazanin" w:eastAsia="IRNazanin"/>
          <w:color w:val="111111"/>
          <w:sz w:val="28"/>
          <w:sz w:val="28"/>
          <w:szCs w:val="28"/>
          <w:rtl w:val="true"/>
          <w:lang w:bidi="fa-IR"/>
        </w:rPr>
        <w:t>مگر سوگند خوردی ای جهان سوز</w:t>
      </w:r>
    </w:p>
    <w:p>
      <w:pPr>
        <w:pStyle w:val="BookText"/>
        <w:rPr/>
      </w:pPr>
      <w:r>
        <w:rPr>
          <w:rFonts w:ascii="IRNazanin" w:hAnsi="IRNazanin" w:eastAsia="IRNazanin"/>
          <w:color w:val="111111"/>
          <w:sz w:val="28"/>
          <w:sz w:val="28"/>
          <w:szCs w:val="28"/>
          <w:rtl w:val="true"/>
          <w:lang w:bidi="fa-IR"/>
        </w:rPr>
        <w:t>که بعد از مردنم شیرین شوی روز</w:t>
      </w:r>
    </w:p>
    <w:p>
      <w:pPr>
        <w:pStyle w:val="BookText"/>
        <w:rPr/>
      </w:pPr>
      <w:r>
        <w:rPr>
          <w:rFonts w:ascii="IRNazanin" w:hAnsi="IRNazanin" w:eastAsia="IRNazanin"/>
          <w:color w:val="111111"/>
          <w:sz w:val="28"/>
          <w:sz w:val="28"/>
          <w:szCs w:val="28"/>
          <w:rtl w:val="true"/>
          <w:lang w:bidi="fa-IR"/>
        </w:rPr>
        <w:t>چه خسبی خیز ای صبح سیه روی</w:t>
      </w:r>
    </w:p>
    <w:p>
      <w:pPr>
        <w:pStyle w:val="BookText"/>
        <w:rPr/>
      </w:pPr>
      <w:r>
        <w:rPr>
          <w:rFonts w:ascii="IRNazanin" w:hAnsi="IRNazanin" w:eastAsia="IRNazanin"/>
          <w:color w:val="111111"/>
          <w:sz w:val="28"/>
          <w:sz w:val="28"/>
          <w:szCs w:val="28"/>
          <w:rtl w:val="true"/>
          <w:lang w:bidi="fa-IR"/>
        </w:rPr>
        <w:t>به آب چشم من رخ را فرو شوی</w:t>
      </w:r>
    </w:p>
    <w:p>
      <w:pPr>
        <w:pStyle w:val="BookText"/>
        <w:rPr/>
      </w:pPr>
      <w:r>
        <w:rPr>
          <w:rFonts w:ascii="IRNazanin" w:hAnsi="IRNazanin" w:eastAsia="IRNazanin"/>
          <w:color w:val="111111"/>
          <w:sz w:val="28"/>
          <w:sz w:val="28"/>
          <w:szCs w:val="28"/>
          <w:rtl w:val="true"/>
          <w:lang w:bidi="fa-IR"/>
        </w:rPr>
        <w:t>مگر کردی تو هم ز آشوب غم جوش</w:t>
      </w:r>
    </w:p>
    <w:p>
      <w:pPr>
        <w:pStyle w:val="BookText"/>
        <w:rPr/>
      </w:pPr>
      <w:r>
        <w:rPr>
          <w:rFonts w:ascii="IRNazanin" w:hAnsi="IRNazanin" w:eastAsia="IRNazanin"/>
          <w:color w:val="111111"/>
          <w:sz w:val="28"/>
          <w:sz w:val="28"/>
          <w:szCs w:val="28"/>
          <w:rtl w:val="true"/>
          <w:lang w:bidi="fa-IR"/>
        </w:rPr>
        <w:t>که کردی خنده را چون من فراموش</w:t>
      </w:r>
    </w:p>
    <w:p>
      <w:pPr>
        <w:pStyle w:val="BookText"/>
        <w:rPr/>
      </w:pPr>
      <w:r>
        <w:rPr>
          <w:rFonts w:ascii="IRNazanin" w:hAnsi="IRNazanin" w:eastAsia="IRNazanin"/>
          <w:color w:val="111111"/>
          <w:sz w:val="28"/>
          <w:sz w:val="28"/>
          <w:szCs w:val="28"/>
          <w:rtl w:val="true"/>
          <w:lang w:bidi="fa-IR"/>
        </w:rPr>
        <w:t>گرفتم کز خمار باده‌ی دوش</w:t>
      </w:r>
    </w:p>
    <w:p>
      <w:pPr>
        <w:pStyle w:val="BookText"/>
        <w:rPr/>
      </w:pPr>
      <w:r>
        <w:rPr>
          <w:rFonts w:ascii="IRNazanin" w:hAnsi="IRNazanin" w:eastAsia="IRNazanin"/>
          <w:color w:val="111111"/>
          <w:sz w:val="28"/>
          <w:sz w:val="28"/>
          <w:szCs w:val="28"/>
          <w:rtl w:val="true"/>
          <w:lang w:bidi="fa-IR"/>
        </w:rPr>
        <w:t>صبوحی گشت مستان را فراموش</w:t>
      </w:r>
    </w:p>
    <w:p>
      <w:pPr>
        <w:pStyle w:val="BookText"/>
        <w:rPr/>
      </w:pPr>
      <w:r>
        <w:rPr>
          <w:rFonts w:ascii="IRNazanin" w:hAnsi="IRNazanin" w:eastAsia="IRNazanin"/>
          <w:color w:val="111111"/>
          <w:sz w:val="28"/>
          <w:sz w:val="28"/>
          <w:szCs w:val="28"/>
          <w:rtl w:val="true"/>
          <w:lang w:bidi="fa-IR"/>
        </w:rPr>
        <w:t>چه شد یارب بگه خیزان شب را</w:t>
      </w:r>
    </w:p>
    <w:p>
      <w:pPr>
        <w:pStyle w:val="BookText"/>
        <w:rPr/>
      </w:pPr>
      <w:r>
        <w:rPr>
          <w:rFonts w:ascii="IRNazanin" w:hAnsi="IRNazanin" w:eastAsia="IRNazanin"/>
          <w:color w:val="111111"/>
          <w:sz w:val="28"/>
          <w:sz w:val="28"/>
          <w:szCs w:val="28"/>
          <w:rtl w:val="true"/>
          <w:lang w:bidi="fa-IR"/>
        </w:rPr>
        <w:t>که در تسبیح نگشایند لب را</w:t>
      </w:r>
    </w:p>
    <w:p>
      <w:pPr>
        <w:pStyle w:val="BookText"/>
        <w:rPr/>
      </w:pPr>
      <w:r>
        <w:rPr>
          <w:rFonts w:ascii="IRNazanin" w:hAnsi="IRNazanin" w:eastAsia="IRNazanin"/>
          <w:color w:val="111111"/>
          <w:sz w:val="28"/>
          <w:sz w:val="28"/>
          <w:szCs w:val="28"/>
          <w:rtl w:val="true"/>
          <w:lang w:bidi="fa-IR"/>
        </w:rPr>
        <w:t>مگر بگسست نای مطرب پیر</w:t>
      </w:r>
    </w:p>
    <w:p>
      <w:pPr>
        <w:pStyle w:val="BookText"/>
        <w:rPr/>
      </w:pPr>
      <w:r>
        <w:rPr>
          <w:rFonts w:ascii="IRNazanin" w:hAnsi="IRNazanin" w:eastAsia="IRNazanin"/>
          <w:color w:val="111111"/>
          <w:sz w:val="28"/>
          <w:sz w:val="28"/>
          <w:szCs w:val="28"/>
          <w:rtl w:val="true"/>
          <w:lang w:bidi="fa-IR"/>
        </w:rPr>
        <w:t>که بر ناورد امشب ناله زیر</w:t>
      </w:r>
    </w:p>
    <w:p>
      <w:pPr>
        <w:pStyle w:val="BookText"/>
        <w:rPr/>
      </w:pPr>
      <w:r>
        <w:rPr>
          <w:rFonts w:ascii="IRNazanin" w:hAnsi="IRNazanin" w:eastAsia="IRNazanin"/>
          <w:color w:val="111111"/>
          <w:sz w:val="28"/>
          <w:sz w:val="28"/>
          <w:szCs w:val="28"/>
          <w:rtl w:val="true"/>
          <w:lang w:bidi="fa-IR"/>
        </w:rPr>
        <w:t>مگر بر نوبتی خواب اشتلم کرد</w:t>
      </w:r>
    </w:p>
    <w:p>
      <w:pPr>
        <w:pStyle w:val="BookText"/>
        <w:rPr/>
      </w:pPr>
      <w:r>
        <w:rPr>
          <w:rFonts w:ascii="IRNazanin" w:hAnsi="IRNazanin" w:eastAsia="IRNazanin"/>
          <w:color w:val="111111"/>
          <w:sz w:val="28"/>
          <w:sz w:val="28"/>
          <w:szCs w:val="28"/>
          <w:rtl w:val="true"/>
          <w:lang w:bidi="fa-IR"/>
        </w:rPr>
        <w:t>که امشب خواستن را وقت گم کرد</w:t>
      </w:r>
    </w:p>
    <w:p>
      <w:pPr>
        <w:pStyle w:val="BookText"/>
        <w:rPr/>
      </w:pPr>
      <w:r>
        <w:rPr>
          <w:rFonts w:ascii="IRNazanin" w:hAnsi="IRNazanin" w:eastAsia="IRNazanin"/>
          <w:color w:val="111111"/>
          <w:sz w:val="28"/>
          <w:sz w:val="28"/>
          <w:szCs w:val="28"/>
          <w:rtl w:val="true"/>
          <w:lang w:bidi="fa-IR"/>
        </w:rPr>
        <w:t>مگر شد بسته مرغ صبح در دام</w:t>
      </w:r>
    </w:p>
    <w:p>
      <w:pPr>
        <w:pStyle w:val="BookText"/>
        <w:rPr/>
      </w:pPr>
      <w:r>
        <w:rPr>
          <w:rFonts w:ascii="IRNazanin" w:hAnsi="IRNazanin" w:eastAsia="IRNazanin"/>
          <w:color w:val="111111"/>
          <w:sz w:val="28"/>
          <w:sz w:val="28"/>
          <w:szCs w:val="28"/>
          <w:rtl w:val="true"/>
          <w:lang w:bidi="fa-IR"/>
        </w:rPr>
        <w:t>که بانگی بر نمی‌آرد بهنگام</w:t>
      </w:r>
    </w:p>
    <w:p>
      <w:pPr>
        <w:pStyle w:val="BookText"/>
        <w:rPr/>
      </w:pPr>
      <w:r>
        <w:rPr>
          <w:rFonts w:ascii="IRNazanin" w:hAnsi="IRNazanin" w:eastAsia="IRNazanin"/>
          <w:color w:val="111111"/>
          <w:sz w:val="28"/>
          <w:sz w:val="28"/>
          <w:szCs w:val="28"/>
          <w:rtl w:val="true"/>
          <w:lang w:bidi="fa-IR"/>
        </w:rPr>
        <w:t>گهی باشد که این شب روز گردد</w:t>
      </w:r>
    </w:p>
    <w:p>
      <w:pPr>
        <w:pStyle w:val="BookText"/>
        <w:rPr/>
      </w:pPr>
      <w:r>
        <w:rPr>
          <w:rFonts w:ascii="IRNazanin" w:hAnsi="IRNazanin" w:eastAsia="IRNazanin"/>
          <w:color w:val="111111"/>
          <w:sz w:val="28"/>
          <w:sz w:val="28"/>
          <w:szCs w:val="28"/>
          <w:rtl w:val="true"/>
          <w:lang w:bidi="fa-IR"/>
        </w:rPr>
        <w:t>دل پر سوز من بی‌سوز گردد</w:t>
      </w:r>
    </w:p>
    <w:p>
      <w:pPr>
        <w:pStyle w:val="BookText"/>
        <w:rPr/>
      </w:pPr>
      <w:r>
        <w:rPr>
          <w:rFonts w:ascii="IRNazanin" w:hAnsi="IRNazanin" w:eastAsia="IRNazanin"/>
          <w:color w:val="111111"/>
          <w:sz w:val="28"/>
          <w:sz w:val="28"/>
          <w:szCs w:val="28"/>
          <w:rtl w:val="true"/>
          <w:lang w:bidi="fa-IR"/>
        </w:rPr>
        <w:t>ازین ظلمات غم یابم رهایی</w:t>
      </w:r>
    </w:p>
    <w:p>
      <w:pPr>
        <w:pStyle w:val="BookText"/>
        <w:rPr/>
      </w:pPr>
      <w:r>
        <w:rPr>
          <w:rFonts w:ascii="IRNazanin" w:hAnsi="IRNazanin" w:eastAsia="IRNazanin"/>
          <w:color w:val="111111"/>
          <w:sz w:val="28"/>
          <w:sz w:val="28"/>
          <w:szCs w:val="28"/>
          <w:rtl w:val="true"/>
          <w:lang w:bidi="fa-IR"/>
        </w:rPr>
        <w:t>به چشم خویش بینم روشنایی</w:t>
      </w:r>
    </w:p>
    <w:p>
      <w:pPr>
        <w:pStyle w:val="BookText"/>
        <w:rPr/>
      </w:pPr>
      <w:r>
        <w:rPr>
          <w:rFonts w:ascii="IRNazanin" w:hAnsi="IRNazanin" w:eastAsia="IRNazanin"/>
          <w:color w:val="111111"/>
          <w:sz w:val="28"/>
          <w:sz w:val="28"/>
          <w:szCs w:val="28"/>
          <w:rtl w:val="true"/>
          <w:lang w:bidi="fa-IR"/>
        </w:rPr>
        <w:t>بسی می‌کرد زینسان ناامیدی</w:t>
      </w:r>
    </w:p>
    <w:p>
      <w:pPr>
        <w:pStyle w:val="BookText"/>
        <w:rPr/>
      </w:pPr>
      <w:r>
        <w:rPr>
          <w:rFonts w:ascii="IRNazanin" w:hAnsi="IRNazanin" w:eastAsia="IRNazanin"/>
          <w:color w:val="111111"/>
          <w:sz w:val="28"/>
          <w:sz w:val="28"/>
          <w:szCs w:val="28"/>
          <w:rtl w:val="true"/>
          <w:lang w:bidi="fa-IR"/>
        </w:rPr>
        <w:t>که ناگه از افق سر زد سفیدی</w:t>
      </w:r>
    </w:p>
    <w:p>
      <w:pPr>
        <w:pStyle w:val="BookText"/>
        <w:rPr/>
      </w:pPr>
      <w:r>
        <w:rPr>
          <w:rFonts w:ascii="IRNazanin" w:hAnsi="IRNazanin" w:eastAsia="IRNazanin"/>
          <w:color w:val="111111"/>
          <w:sz w:val="28"/>
          <w:sz w:val="28"/>
          <w:szCs w:val="28"/>
          <w:rtl w:val="true"/>
          <w:lang w:bidi="fa-IR"/>
        </w:rPr>
        <w:t>چو لاله گرچه بودش بر جگر داغ</w:t>
      </w:r>
    </w:p>
    <w:p>
      <w:pPr>
        <w:pStyle w:val="BookText"/>
        <w:rPr/>
      </w:pPr>
      <w:r>
        <w:rPr>
          <w:rFonts w:ascii="IRNazanin" w:hAnsi="IRNazanin" w:eastAsia="IRNazanin"/>
          <w:color w:val="111111"/>
          <w:sz w:val="28"/>
          <w:sz w:val="28"/>
          <w:szCs w:val="28"/>
          <w:rtl w:val="true"/>
          <w:lang w:bidi="fa-IR"/>
        </w:rPr>
        <w:t>ز باد صبحدم بشکفت چون باغ</w:t>
      </w:r>
    </w:p>
    <w:p>
      <w:pPr>
        <w:pStyle w:val="BookText"/>
        <w:rPr/>
      </w:pPr>
      <w:r>
        <w:rPr>
          <w:rFonts w:ascii="IRNazanin" w:hAnsi="IRNazanin" w:eastAsia="IRNazanin"/>
          <w:color w:val="111111"/>
          <w:sz w:val="28"/>
          <w:sz w:val="28"/>
          <w:szCs w:val="28"/>
          <w:rtl w:val="true"/>
          <w:lang w:bidi="fa-IR"/>
        </w:rPr>
        <w:t>چه خوش بادیست باد صبگاهی</w:t>
      </w:r>
    </w:p>
    <w:p>
      <w:pPr>
        <w:pStyle w:val="BookText"/>
        <w:rPr/>
      </w:pPr>
      <w:r>
        <w:rPr>
          <w:rFonts w:ascii="IRNazanin" w:hAnsi="IRNazanin" w:eastAsia="IRNazanin"/>
          <w:color w:val="111111"/>
          <w:sz w:val="28"/>
          <w:sz w:val="28"/>
          <w:szCs w:val="28"/>
          <w:rtl w:val="true"/>
          <w:lang w:bidi="fa-IR"/>
        </w:rPr>
        <w:t>کزو در جنبش آید مرغ و ماهی</w:t>
      </w:r>
    </w:p>
    <w:p>
      <w:pPr>
        <w:pStyle w:val="BookText"/>
        <w:rPr/>
      </w:pPr>
      <w:r>
        <w:rPr>
          <w:rFonts w:ascii="IRNazanin" w:hAnsi="IRNazanin" w:eastAsia="IRNazanin"/>
          <w:color w:val="111111"/>
          <w:sz w:val="28"/>
          <w:sz w:val="28"/>
          <w:szCs w:val="28"/>
          <w:rtl w:val="true"/>
          <w:lang w:bidi="fa-IR"/>
        </w:rPr>
        <w:t>در آندم هر دلی کافسرده باشد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زنده نگردد مرده باشد</w:t>
      </w:r>
    </w:p>
    <w:p>
      <w:pPr>
        <w:pStyle w:val="BookText"/>
        <w:rPr/>
      </w:pPr>
      <w:r>
        <w:rPr>
          <w:rFonts w:ascii="IRNazanin" w:hAnsi="IRNazanin" w:eastAsia="IRNazanin"/>
          <w:color w:val="111111"/>
          <w:sz w:val="28"/>
          <w:sz w:val="28"/>
          <w:szCs w:val="28"/>
          <w:rtl w:val="true"/>
          <w:lang w:bidi="fa-IR"/>
        </w:rPr>
        <w:t>دلی کو نور صبح راستین یافت</w:t>
      </w:r>
    </w:p>
    <w:p>
      <w:pPr>
        <w:pStyle w:val="BookText"/>
        <w:rPr/>
      </w:pPr>
      <w:r>
        <w:rPr>
          <w:rFonts w:ascii="IRNazanin" w:hAnsi="IRNazanin" w:eastAsia="IRNazanin"/>
          <w:color w:val="111111"/>
          <w:sz w:val="28"/>
          <w:sz w:val="28"/>
          <w:szCs w:val="28"/>
          <w:rtl w:val="true"/>
          <w:lang w:bidi="fa-IR"/>
        </w:rPr>
        <w:t>کلید کار خود در آستین یافت</w:t>
      </w:r>
    </w:p>
    <w:p>
      <w:pPr>
        <w:pStyle w:val="BookText"/>
        <w:rPr/>
      </w:pPr>
      <w:r>
        <w:rPr>
          <w:rFonts w:ascii="IRNazanin" w:hAnsi="IRNazanin" w:eastAsia="IRNazanin"/>
          <w:color w:val="111111"/>
          <w:sz w:val="28"/>
          <w:sz w:val="28"/>
          <w:szCs w:val="28"/>
          <w:rtl w:val="true"/>
          <w:lang w:bidi="fa-IR"/>
        </w:rPr>
        <w:t>همان در زن که ملک عالم آنجاست</w:t>
      </w:r>
    </w:p>
    <w:p>
      <w:pPr>
        <w:pStyle w:val="BookText"/>
        <w:rPr/>
      </w:pPr>
      <w:r>
        <w:rPr>
          <w:rFonts w:ascii="IRNazanin" w:hAnsi="IRNazanin" w:eastAsia="IRNazanin"/>
          <w:color w:val="111111"/>
          <w:sz w:val="28"/>
          <w:sz w:val="28"/>
          <w:szCs w:val="28"/>
          <w:rtl w:val="true"/>
          <w:lang w:bidi="fa-IR"/>
        </w:rPr>
        <w:t>وگر زان بیشتر خواهی هم آنجاست</w:t>
      </w:r>
    </w:p>
    <w:p>
      <w:pPr>
        <w:pStyle w:val="BookText"/>
        <w:rPr/>
      </w:pPr>
      <w:r>
        <w:rPr>
          <w:rFonts w:ascii="IRNazanin" w:hAnsi="IRNazanin" w:eastAsia="IRNazanin"/>
          <w:color w:val="111111"/>
          <w:sz w:val="28"/>
          <w:sz w:val="28"/>
          <w:szCs w:val="28"/>
          <w:rtl w:val="true"/>
          <w:lang w:bidi="fa-IR"/>
        </w:rPr>
        <w:t>چو شیرین یافت نور صبحدم را</w:t>
      </w:r>
    </w:p>
    <w:p>
      <w:pPr>
        <w:pStyle w:val="BookText"/>
        <w:rPr/>
      </w:pPr>
      <w:r>
        <w:rPr>
          <w:rFonts w:ascii="IRNazanin" w:hAnsi="IRNazanin" w:eastAsia="IRNazanin"/>
          <w:color w:val="111111"/>
          <w:sz w:val="28"/>
          <w:sz w:val="28"/>
          <w:szCs w:val="28"/>
          <w:rtl w:val="true"/>
          <w:lang w:bidi="fa-IR"/>
        </w:rPr>
        <w:t>بروشن خاطری بر زد علم را</w:t>
      </w:r>
    </w:p>
    <w:p>
      <w:pPr>
        <w:pStyle w:val="BookText"/>
        <w:rPr/>
      </w:pPr>
      <w:r>
        <w:rPr>
          <w:rFonts w:ascii="IRNazanin" w:hAnsi="IRNazanin" w:eastAsia="IRNazanin"/>
          <w:color w:val="111111"/>
          <w:sz w:val="28"/>
          <w:sz w:val="28"/>
          <w:szCs w:val="28"/>
          <w:rtl w:val="true"/>
          <w:lang w:bidi="fa-IR"/>
        </w:rPr>
        <w:t>بمسکینی جبین بر خاک مالید</w:t>
      </w:r>
    </w:p>
    <w:p>
      <w:pPr>
        <w:pStyle w:val="BookText"/>
        <w:rPr/>
      </w:pPr>
      <w:r>
        <w:rPr>
          <w:rFonts w:ascii="IRNazanin" w:hAnsi="IRNazanin" w:eastAsia="IRNazanin"/>
          <w:color w:val="111111"/>
          <w:sz w:val="28"/>
          <w:sz w:val="28"/>
          <w:szCs w:val="28"/>
          <w:rtl w:val="true"/>
          <w:lang w:bidi="fa-IR"/>
        </w:rPr>
        <w:t>زدل پیش خدای پاک نالید</w:t>
      </w:r>
    </w:p>
    <w:p>
      <w:pPr>
        <w:pStyle w:val="BookText"/>
        <w:rPr/>
      </w:pPr>
      <w:r>
        <w:rPr>
          <w:rFonts w:ascii="IRNazanin" w:hAnsi="IRNazanin" w:eastAsia="IRNazanin"/>
          <w:color w:val="111111"/>
          <w:sz w:val="28"/>
          <w:sz w:val="28"/>
          <w:szCs w:val="28"/>
          <w:rtl w:val="true"/>
          <w:lang w:bidi="fa-IR"/>
        </w:rPr>
        <w:t>که ای در هر دلی داننده‌ی راز</w:t>
      </w:r>
    </w:p>
    <w:p>
      <w:pPr>
        <w:pStyle w:val="BookText"/>
        <w:rPr/>
      </w:pPr>
      <w:r>
        <w:rPr>
          <w:rFonts w:ascii="IRNazanin" w:hAnsi="IRNazanin" w:eastAsia="IRNazanin"/>
          <w:color w:val="111111"/>
          <w:sz w:val="28"/>
          <w:sz w:val="28"/>
          <w:szCs w:val="28"/>
          <w:rtl w:val="true"/>
          <w:lang w:bidi="fa-IR"/>
        </w:rPr>
        <w:t>به بخشایش درت بر بندگان باز</w:t>
      </w:r>
    </w:p>
    <w:p>
      <w:pPr>
        <w:pStyle w:val="BookText"/>
        <w:rPr/>
      </w:pPr>
      <w:r>
        <w:rPr>
          <w:rFonts w:ascii="IRNazanin" w:hAnsi="IRNazanin" w:eastAsia="IRNazanin"/>
          <w:color w:val="111111"/>
          <w:sz w:val="28"/>
          <w:sz w:val="28"/>
          <w:szCs w:val="28"/>
          <w:rtl w:val="true"/>
          <w:lang w:bidi="fa-IR"/>
        </w:rPr>
        <w:t>زناکامی دلم تنگ آمد از زیست</w:t>
      </w:r>
    </w:p>
    <w:p>
      <w:pPr>
        <w:pStyle w:val="BookText"/>
        <w:rPr/>
      </w:pPr>
      <w:r>
        <w:rPr>
          <w:rFonts w:ascii="IRNazanin" w:hAnsi="IRNazanin" w:eastAsia="IRNazanin"/>
          <w:color w:val="111111"/>
          <w:sz w:val="28"/>
          <w:sz w:val="28"/>
          <w:szCs w:val="28"/>
          <w:rtl w:val="true"/>
          <w:lang w:bidi="fa-IR"/>
        </w:rPr>
        <w:t>تو میدانی که کام چون منی چیست</w:t>
      </w:r>
    </w:p>
    <w:p>
      <w:pPr>
        <w:pStyle w:val="BookText"/>
        <w:rPr/>
      </w:pPr>
      <w:r>
        <w:rPr>
          <w:rFonts w:ascii="IRNazanin" w:hAnsi="IRNazanin" w:eastAsia="IRNazanin"/>
          <w:color w:val="111111"/>
          <w:sz w:val="28"/>
          <w:sz w:val="28"/>
          <w:szCs w:val="28"/>
          <w:rtl w:val="true"/>
          <w:lang w:bidi="fa-IR"/>
        </w:rPr>
        <w:t>چو تو امید هر امیدواری</w:t>
      </w:r>
    </w:p>
    <w:p>
      <w:pPr>
        <w:pStyle w:val="BookText"/>
        <w:rPr/>
      </w:pPr>
      <w:r>
        <w:rPr>
          <w:rFonts w:ascii="IRNazanin" w:hAnsi="IRNazanin" w:eastAsia="IRNazanin"/>
          <w:color w:val="111111"/>
          <w:sz w:val="28"/>
          <w:sz w:val="28"/>
          <w:szCs w:val="28"/>
          <w:rtl w:val="true"/>
          <w:lang w:bidi="fa-IR"/>
        </w:rPr>
        <w:t>امیدم هست کامیدم برآری</w:t>
      </w:r>
    </w:p>
    <w:p>
      <w:pPr>
        <w:pStyle w:val="BookText"/>
        <w:rPr/>
      </w:pPr>
      <w:r>
        <w:rPr>
          <w:rFonts w:ascii="IRNazanin" w:hAnsi="IRNazanin" w:eastAsia="IRNazanin"/>
          <w:color w:val="111111"/>
          <w:sz w:val="28"/>
          <w:sz w:val="28"/>
          <w:szCs w:val="28"/>
          <w:rtl w:val="true"/>
          <w:lang w:bidi="fa-IR"/>
        </w:rPr>
        <w:t>جز این در دل ندارم آرزویی</w:t>
      </w:r>
    </w:p>
    <w:p>
      <w:pPr>
        <w:pStyle w:val="BookText"/>
        <w:rPr/>
      </w:pPr>
      <w:r>
        <w:rPr>
          <w:rFonts w:ascii="IRNazanin" w:hAnsi="IRNazanin" w:eastAsia="IRNazanin"/>
          <w:color w:val="111111"/>
          <w:sz w:val="28"/>
          <w:sz w:val="28"/>
          <w:szCs w:val="28"/>
          <w:rtl w:val="true"/>
          <w:lang w:bidi="fa-IR"/>
        </w:rPr>
        <w:t>که یابم از وصال دوست بویی</w:t>
      </w:r>
    </w:p>
    <w:p>
      <w:pPr>
        <w:pStyle w:val="BookText"/>
        <w:rPr/>
      </w:pPr>
      <w:r>
        <w:rPr>
          <w:rFonts w:ascii="IRNazanin" w:hAnsi="IRNazanin" w:eastAsia="IRNazanin"/>
          <w:color w:val="111111"/>
          <w:sz w:val="28"/>
          <w:sz w:val="28"/>
          <w:szCs w:val="28"/>
          <w:rtl w:val="true"/>
          <w:lang w:bidi="fa-IR"/>
        </w:rPr>
        <w:t>درونم سوخت زین حاجت نهانی</w:t>
      </w:r>
    </w:p>
    <w:p>
      <w:pPr>
        <w:pStyle w:val="BookText"/>
        <w:rPr/>
      </w:pPr>
      <w:r>
        <w:rPr>
          <w:rFonts w:ascii="IRNazanin" w:hAnsi="IRNazanin" w:eastAsia="IRNazanin"/>
          <w:color w:val="111111"/>
          <w:sz w:val="28"/>
          <w:sz w:val="28"/>
          <w:szCs w:val="28"/>
          <w:rtl w:val="true"/>
          <w:lang w:bidi="fa-IR"/>
        </w:rPr>
        <w:t>گرم حاجت برآری می‌توانی</w:t>
      </w:r>
    </w:p>
    <w:p>
      <w:pPr>
        <w:pStyle w:val="BookText"/>
        <w:rPr/>
      </w:pPr>
      <w:r>
        <w:rPr>
          <w:rFonts w:ascii="IRNazanin" w:hAnsi="IRNazanin" w:eastAsia="IRNazanin"/>
          <w:color w:val="111111"/>
          <w:sz w:val="28"/>
          <w:sz w:val="28"/>
          <w:szCs w:val="28"/>
          <w:rtl w:val="true"/>
          <w:lang w:bidi="fa-IR"/>
        </w:rPr>
        <w:t>نشاطی ده کزین غم شاد گردم</w:t>
      </w:r>
    </w:p>
    <w:p>
      <w:pPr>
        <w:pStyle w:val="BookText"/>
        <w:rPr/>
      </w:pPr>
      <w:r>
        <w:rPr>
          <w:rFonts w:ascii="IRNazanin" w:hAnsi="IRNazanin" w:eastAsia="IRNazanin"/>
          <w:color w:val="111111"/>
          <w:sz w:val="28"/>
          <w:sz w:val="28"/>
          <w:szCs w:val="28"/>
          <w:rtl w:val="true"/>
          <w:lang w:bidi="fa-IR"/>
        </w:rPr>
        <w:t>ز زندان فراق آزاد گردم</w:t>
      </w:r>
    </w:p>
    <w:p>
      <w:pPr>
        <w:pStyle w:val="BookText"/>
        <w:rPr/>
      </w:pPr>
      <w:r>
        <w:rPr>
          <w:rFonts w:ascii="IRNazanin" w:hAnsi="IRNazanin" w:eastAsia="IRNazanin"/>
          <w:color w:val="111111"/>
          <w:sz w:val="28"/>
          <w:sz w:val="28"/>
          <w:szCs w:val="28"/>
          <w:rtl w:val="true"/>
          <w:lang w:bidi="fa-IR"/>
        </w:rPr>
        <w:t>بسر کبریا در پرده‌ی غیب</w:t>
      </w:r>
    </w:p>
    <w:p>
      <w:pPr>
        <w:pStyle w:val="BookText"/>
        <w:rPr/>
      </w:pPr>
      <w:r>
        <w:rPr>
          <w:rFonts w:ascii="IRNazanin" w:hAnsi="IRNazanin" w:eastAsia="IRNazanin"/>
          <w:color w:val="111111"/>
          <w:sz w:val="28"/>
          <w:sz w:val="28"/>
          <w:szCs w:val="28"/>
          <w:rtl w:val="true"/>
          <w:lang w:bidi="fa-IR"/>
        </w:rPr>
        <w:t>بوحی انبیاء در حرف لاریب</w:t>
      </w:r>
    </w:p>
    <w:p>
      <w:pPr>
        <w:pStyle w:val="BookText"/>
        <w:rPr/>
      </w:pPr>
      <w:r>
        <w:rPr>
          <w:rFonts w:ascii="IRNazanin" w:hAnsi="IRNazanin" w:eastAsia="IRNazanin"/>
          <w:color w:val="111111"/>
          <w:sz w:val="28"/>
          <w:sz w:val="28"/>
          <w:szCs w:val="28"/>
          <w:rtl w:val="true"/>
          <w:lang w:bidi="fa-IR"/>
        </w:rPr>
        <w:t>بنور مخلصان در روسفیدی</w:t>
      </w:r>
    </w:p>
    <w:p>
      <w:pPr>
        <w:pStyle w:val="BookText"/>
        <w:rPr/>
      </w:pPr>
      <w:r>
        <w:rPr>
          <w:rFonts w:ascii="IRNazanin" w:hAnsi="IRNazanin" w:eastAsia="IRNazanin"/>
          <w:color w:val="111111"/>
          <w:sz w:val="28"/>
          <w:sz w:val="28"/>
          <w:szCs w:val="28"/>
          <w:rtl w:val="true"/>
          <w:lang w:bidi="fa-IR"/>
        </w:rPr>
        <w:t>بصبر مفلسان در ناامیدی</w:t>
      </w:r>
    </w:p>
    <w:p>
      <w:pPr>
        <w:pStyle w:val="BookText"/>
        <w:rPr/>
      </w:pPr>
      <w:r>
        <w:rPr>
          <w:rFonts w:ascii="IRNazanin" w:hAnsi="IRNazanin" w:eastAsia="IRNazanin"/>
          <w:color w:val="111111"/>
          <w:sz w:val="28"/>
          <w:sz w:val="28"/>
          <w:szCs w:val="28"/>
          <w:rtl w:val="true"/>
          <w:lang w:bidi="fa-IR"/>
        </w:rPr>
        <w:t>بدان تاریک زندان مغاکی</w:t>
      </w:r>
    </w:p>
    <w:p>
      <w:pPr>
        <w:pStyle w:val="BookText"/>
        <w:rPr/>
      </w:pPr>
      <w:r>
        <w:rPr>
          <w:rFonts w:ascii="IRNazanin" w:hAnsi="IRNazanin" w:eastAsia="IRNazanin"/>
          <w:color w:val="111111"/>
          <w:sz w:val="28"/>
          <w:sz w:val="28"/>
          <w:szCs w:val="28"/>
          <w:rtl w:val="true"/>
          <w:lang w:bidi="fa-IR"/>
        </w:rPr>
        <w:t>ببالین فراموشان خاکی</w:t>
      </w:r>
    </w:p>
    <w:p>
      <w:pPr>
        <w:pStyle w:val="BookText"/>
        <w:rPr/>
      </w:pPr>
      <w:r>
        <w:rPr>
          <w:rFonts w:ascii="IRNazanin" w:hAnsi="IRNazanin" w:eastAsia="IRNazanin"/>
          <w:color w:val="111111"/>
          <w:sz w:val="28"/>
          <w:sz w:val="28"/>
          <w:szCs w:val="28"/>
          <w:rtl w:val="true"/>
          <w:lang w:bidi="fa-IR"/>
        </w:rPr>
        <w:t>بخون غازیان در قطع پیوند</w:t>
      </w:r>
    </w:p>
    <w:p>
      <w:pPr>
        <w:pStyle w:val="BookText"/>
        <w:rPr/>
      </w:pPr>
      <w:r>
        <w:rPr>
          <w:rFonts w:ascii="IRNazanin" w:hAnsi="IRNazanin" w:eastAsia="IRNazanin"/>
          <w:color w:val="111111"/>
          <w:sz w:val="28"/>
          <w:sz w:val="28"/>
          <w:szCs w:val="28"/>
          <w:rtl w:val="true"/>
          <w:lang w:bidi="fa-IR"/>
        </w:rPr>
        <w:t>بسوز مادران در مرگ فرزند</w:t>
      </w:r>
    </w:p>
    <w:p>
      <w:pPr>
        <w:pStyle w:val="BookText"/>
        <w:rPr/>
      </w:pPr>
      <w:r>
        <w:rPr>
          <w:rFonts w:ascii="IRNazanin" w:hAnsi="IRNazanin" w:eastAsia="IRNazanin"/>
          <w:color w:val="111111"/>
          <w:sz w:val="28"/>
          <w:sz w:val="28"/>
          <w:szCs w:val="28"/>
          <w:rtl w:val="true"/>
          <w:lang w:bidi="fa-IR"/>
        </w:rPr>
        <w:t>به آهی کز سر شوری برآید</w:t>
      </w:r>
    </w:p>
    <w:p>
      <w:pPr>
        <w:pStyle w:val="BookText"/>
        <w:rPr/>
      </w:pPr>
      <w:r>
        <w:rPr>
          <w:rFonts w:ascii="IRNazanin" w:hAnsi="IRNazanin" w:eastAsia="IRNazanin"/>
          <w:color w:val="111111"/>
          <w:sz w:val="28"/>
          <w:sz w:val="28"/>
          <w:szCs w:val="28"/>
          <w:rtl w:val="true"/>
          <w:lang w:bidi="fa-IR"/>
        </w:rPr>
        <w:t>بخاری کز سر گوری برآید</w:t>
      </w:r>
    </w:p>
    <w:p>
      <w:pPr>
        <w:pStyle w:val="BookText"/>
        <w:rPr/>
      </w:pPr>
      <w:r>
        <w:rPr>
          <w:rFonts w:ascii="IRNazanin" w:hAnsi="IRNazanin" w:eastAsia="IRNazanin"/>
          <w:color w:val="111111"/>
          <w:sz w:val="28"/>
          <w:sz w:val="28"/>
          <w:szCs w:val="28"/>
          <w:rtl w:val="true"/>
          <w:lang w:bidi="fa-IR"/>
        </w:rPr>
        <w:t>بمهر اندوده دلهای کریمان</w:t>
      </w:r>
    </w:p>
    <w:p>
      <w:pPr>
        <w:pStyle w:val="BookText"/>
        <w:rPr/>
      </w:pPr>
      <w:r>
        <w:rPr>
          <w:rFonts w:ascii="IRNazanin" w:hAnsi="IRNazanin" w:eastAsia="IRNazanin"/>
          <w:color w:val="111111"/>
          <w:sz w:val="28"/>
          <w:sz w:val="28"/>
          <w:szCs w:val="28"/>
          <w:rtl w:val="true"/>
          <w:lang w:bidi="fa-IR"/>
        </w:rPr>
        <w:t>بگرد آلوده سرهای یتیمان</w:t>
      </w:r>
    </w:p>
    <w:p>
      <w:pPr>
        <w:pStyle w:val="BookText"/>
        <w:rPr/>
      </w:pPr>
      <w:r>
        <w:rPr>
          <w:rFonts w:ascii="IRNazanin" w:hAnsi="IRNazanin" w:eastAsia="IRNazanin"/>
          <w:color w:val="111111"/>
          <w:sz w:val="28"/>
          <w:sz w:val="28"/>
          <w:szCs w:val="28"/>
          <w:rtl w:val="true"/>
          <w:lang w:bidi="fa-IR"/>
        </w:rPr>
        <w:t>بشبهای سیاه تنگدستان</w:t>
      </w:r>
    </w:p>
    <w:p>
      <w:pPr>
        <w:pStyle w:val="BookText"/>
        <w:rPr/>
      </w:pPr>
      <w:r>
        <w:rPr>
          <w:rFonts w:ascii="IRNazanin" w:hAnsi="IRNazanin" w:eastAsia="IRNazanin"/>
          <w:color w:val="111111"/>
          <w:sz w:val="28"/>
          <w:sz w:val="28"/>
          <w:szCs w:val="28"/>
          <w:rtl w:val="true"/>
          <w:lang w:bidi="fa-IR"/>
        </w:rPr>
        <w:t>بدلهای سفید حق پرستان</w:t>
      </w:r>
    </w:p>
    <w:p>
      <w:pPr>
        <w:pStyle w:val="BookText"/>
        <w:rPr/>
      </w:pPr>
      <w:r>
        <w:rPr>
          <w:rFonts w:ascii="IRNazanin" w:hAnsi="IRNazanin" w:eastAsia="IRNazanin"/>
          <w:color w:val="111111"/>
          <w:sz w:val="28"/>
          <w:sz w:val="28"/>
          <w:szCs w:val="28"/>
          <w:rtl w:val="true"/>
          <w:lang w:bidi="fa-IR"/>
        </w:rPr>
        <w:t>بعشق نو در آغاز جوانی</w:t>
      </w:r>
    </w:p>
    <w:p>
      <w:pPr>
        <w:pStyle w:val="BookText"/>
        <w:rPr/>
      </w:pPr>
      <w:r>
        <w:rPr>
          <w:rFonts w:ascii="IRNazanin" w:hAnsi="IRNazanin" w:eastAsia="IRNazanin"/>
          <w:color w:val="111111"/>
          <w:sz w:val="28"/>
          <w:sz w:val="28"/>
          <w:szCs w:val="28"/>
          <w:rtl w:val="true"/>
          <w:lang w:bidi="fa-IR"/>
        </w:rPr>
        <w:t>بغمهای کهن در دل نهانی</w:t>
      </w:r>
    </w:p>
    <w:p>
      <w:pPr>
        <w:pStyle w:val="BookText"/>
        <w:rPr/>
      </w:pPr>
      <w:r>
        <w:rPr>
          <w:rFonts w:ascii="IRNazanin" w:hAnsi="IRNazanin" w:eastAsia="IRNazanin"/>
          <w:color w:val="111111"/>
          <w:sz w:val="28"/>
          <w:sz w:val="28"/>
          <w:szCs w:val="28"/>
          <w:rtl w:val="true"/>
          <w:lang w:bidi="fa-IR"/>
        </w:rPr>
        <w:t>بدان بی‌دل که هستی نایدش یاد</w:t>
      </w:r>
    </w:p>
    <w:p>
      <w:pPr>
        <w:pStyle w:val="BookText"/>
        <w:rPr/>
      </w:pPr>
      <w:r>
        <w:rPr>
          <w:rFonts w:ascii="IRNazanin" w:hAnsi="IRNazanin" w:eastAsia="IRNazanin"/>
          <w:color w:val="111111"/>
          <w:sz w:val="28"/>
          <w:sz w:val="28"/>
          <w:szCs w:val="28"/>
          <w:rtl w:val="true"/>
          <w:lang w:bidi="fa-IR"/>
        </w:rPr>
        <w:t>بدان دل کو بود در نیستی شاد</w:t>
      </w:r>
    </w:p>
    <w:p>
      <w:pPr>
        <w:pStyle w:val="BookText"/>
        <w:rPr/>
      </w:pPr>
      <w:r>
        <w:rPr>
          <w:rFonts w:ascii="IRNazanin" w:hAnsi="IRNazanin" w:eastAsia="IRNazanin"/>
          <w:color w:val="111111"/>
          <w:sz w:val="28"/>
          <w:sz w:val="28"/>
          <w:szCs w:val="28"/>
          <w:rtl w:val="true"/>
          <w:lang w:bidi="fa-IR"/>
        </w:rPr>
        <w:t>بدان سینه که دارد عشق جاوید</w:t>
      </w:r>
    </w:p>
    <w:p>
      <w:pPr>
        <w:pStyle w:val="BookText"/>
        <w:rPr/>
      </w:pPr>
      <w:r>
        <w:rPr>
          <w:rFonts w:ascii="IRNazanin" w:hAnsi="IRNazanin" w:eastAsia="IRNazanin"/>
          <w:color w:val="111111"/>
          <w:sz w:val="28"/>
          <w:sz w:val="28"/>
          <w:szCs w:val="28"/>
          <w:rtl w:val="true"/>
          <w:lang w:bidi="fa-IR"/>
        </w:rPr>
        <w:t>بهجرانی که هست از وصل نومید</w:t>
      </w:r>
    </w:p>
    <w:p>
      <w:pPr>
        <w:pStyle w:val="BookText"/>
        <w:rPr/>
      </w:pPr>
      <w:r>
        <w:rPr>
          <w:rFonts w:ascii="IRNazanin" w:hAnsi="IRNazanin" w:eastAsia="IRNazanin"/>
          <w:color w:val="111111"/>
          <w:sz w:val="28"/>
          <w:sz w:val="28"/>
          <w:szCs w:val="28"/>
          <w:rtl w:val="true"/>
          <w:lang w:bidi="fa-IR"/>
        </w:rPr>
        <w:t>که برداری غم از پیرامن من</w:t>
      </w:r>
    </w:p>
    <w:p>
      <w:pPr>
        <w:pStyle w:val="BookText"/>
        <w:rPr/>
      </w:pPr>
      <w:r>
        <w:rPr>
          <w:rFonts w:ascii="IRNazanin" w:hAnsi="IRNazanin" w:eastAsia="IRNazanin"/>
          <w:color w:val="111111"/>
          <w:sz w:val="28"/>
          <w:sz w:val="28"/>
          <w:szCs w:val="28"/>
          <w:rtl w:val="true"/>
          <w:lang w:bidi="fa-IR"/>
        </w:rPr>
        <w:t>نهی مقصود من در دامن من</w:t>
      </w:r>
    </w:p>
    <w:p>
      <w:pPr>
        <w:pStyle w:val="BookText"/>
        <w:rPr/>
      </w:pPr>
      <w:r>
        <w:rPr>
          <w:rFonts w:ascii="IRNazanin" w:hAnsi="IRNazanin" w:eastAsia="IRNazanin"/>
          <w:color w:val="111111"/>
          <w:sz w:val="28"/>
          <w:sz w:val="28"/>
          <w:szCs w:val="28"/>
          <w:rtl w:val="true"/>
          <w:lang w:bidi="fa-IR"/>
        </w:rPr>
        <w:t>گرفتارم بدست نفس خود رأی</w:t>
      </w:r>
    </w:p>
    <w:p>
      <w:pPr>
        <w:pStyle w:val="BookText"/>
        <w:rPr/>
      </w:pPr>
      <w:r>
        <w:rPr>
          <w:rFonts w:ascii="IRNazanin" w:hAnsi="IRNazanin" w:eastAsia="IRNazanin"/>
          <w:color w:val="111111"/>
          <w:sz w:val="28"/>
          <w:sz w:val="28"/>
          <w:szCs w:val="28"/>
          <w:rtl w:val="true"/>
          <w:lang w:bidi="fa-IR"/>
        </w:rPr>
        <w:t>برحمت بر گرفتاران ببخشای</w:t>
      </w:r>
    </w:p>
    <w:p>
      <w:pPr>
        <w:pStyle w:val="BookText"/>
        <w:rPr/>
      </w:pPr>
      <w:r>
        <w:rPr>
          <w:rFonts w:ascii="IRNazanin" w:hAnsi="IRNazanin" w:eastAsia="IRNazanin"/>
          <w:color w:val="111111"/>
          <w:sz w:val="28"/>
          <w:sz w:val="28"/>
          <w:szCs w:val="28"/>
          <w:rtl w:val="true"/>
          <w:lang w:bidi="fa-IR"/>
        </w:rPr>
        <w:t>اگر چه ماجرا هست از ادب دور</w:t>
      </w:r>
    </w:p>
    <w:p>
      <w:pPr>
        <w:pStyle w:val="BookText"/>
        <w:rPr/>
      </w:pPr>
      <w:r>
        <w:rPr>
          <w:rFonts w:ascii="IRNazanin" w:hAnsi="IRNazanin" w:eastAsia="IRNazanin"/>
          <w:color w:val="111111"/>
          <w:sz w:val="28"/>
          <w:sz w:val="28"/>
          <w:szCs w:val="28"/>
          <w:rtl w:val="true"/>
          <w:lang w:bidi="fa-IR"/>
        </w:rPr>
        <w:t>تو آنی کز تو نتوان داشت مستور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 تهتک مکن اندیشه و چون گل خوش باش</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تمکین جهان گذران این‌همه نیست</w:t>
      </w:r>
      <w:bookmarkStart w:id="5193" w:name="pg145_2016"/>
    </w:p>
    <w:p>
      <w:pPr>
        <w:pStyle w:val="BookText"/>
        <w:rPr/>
      </w:pPr>
      <w:bookmarkEnd w:id="5193"/>
      <w:r>
        <w:rPr>
          <w:rFonts w:ascii="IRNazanin" w:hAnsi="IRNazanin" w:eastAsia="IRNazanin"/>
          <w:color w:val="111111"/>
          <w:sz w:val="28"/>
          <w:sz w:val="28"/>
          <w:szCs w:val="28"/>
          <w:rtl w:val="true"/>
          <w:lang w:bidi="fa-IR"/>
        </w:rPr>
        <w:t>شاه شجاع</w:t>
      </w:r>
    </w:p>
    <w:p>
      <w:pPr>
        <w:pStyle w:val="BookText"/>
        <w:rPr/>
      </w:pPr>
      <w:r>
        <w:rPr>
          <w:rFonts w:ascii="IRNazanin" w:hAnsi="IRNazanin" w:eastAsia="IRNazanin"/>
          <w:color w:val="111111"/>
          <w:sz w:val="28"/>
          <w:sz w:val="28"/>
          <w:szCs w:val="28"/>
          <w:rtl w:val="true"/>
          <w:lang w:bidi="fa-IR"/>
        </w:rPr>
        <w:t>یک چند طریق رهروان گیرم پیش</w:t>
      </w:r>
    </w:p>
    <w:p>
      <w:pPr>
        <w:pStyle w:val="BookText"/>
        <w:rPr/>
      </w:pPr>
      <w:r>
        <w:rPr>
          <w:rFonts w:ascii="IRNazanin" w:hAnsi="IRNazanin" w:eastAsia="IRNazanin"/>
          <w:color w:val="111111"/>
          <w:sz w:val="28"/>
          <w:sz w:val="28"/>
          <w:szCs w:val="28"/>
          <w:rtl w:val="true"/>
          <w:lang w:bidi="fa-IR"/>
        </w:rPr>
        <w:t>وز ناز و نعیم یاد نارم کم و بیش</w:t>
      </w:r>
    </w:p>
    <w:p>
      <w:pPr>
        <w:pStyle w:val="BookText"/>
        <w:rPr/>
      </w:pPr>
      <w:r>
        <w:rPr>
          <w:rFonts w:ascii="IRNazanin" w:hAnsi="IRNazanin" w:eastAsia="IRNazanin"/>
          <w:color w:val="111111"/>
          <w:sz w:val="28"/>
          <w:sz w:val="28"/>
          <w:szCs w:val="28"/>
          <w:rtl w:val="true"/>
          <w:lang w:bidi="fa-IR"/>
        </w:rPr>
        <w:t>مردانه درین راه بپویم پس و پیش</w:t>
      </w:r>
    </w:p>
    <w:p>
      <w:pPr>
        <w:pStyle w:val="BookText"/>
        <w:rPr/>
      </w:pPr>
      <w:r>
        <w:rPr>
          <w:rFonts w:ascii="IRNazanin" w:hAnsi="IRNazanin" w:eastAsia="IRNazanin"/>
          <w:color w:val="111111"/>
          <w:sz w:val="28"/>
          <w:sz w:val="28"/>
          <w:szCs w:val="28"/>
          <w:rtl w:val="true"/>
          <w:lang w:bidi="fa-IR"/>
        </w:rPr>
        <w:t>باشد که رسم به آرزوی دل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کرده رخت غارت هوش و دل من</w:t>
      </w:r>
    </w:p>
    <w:p>
      <w:pPr>
        <w:pStyle w:val="BookText"/>
        <w:rPr/>
      </w:pPr>
      <w:r>
        <w:rPr>
          <w:rFonts w:ascii="IRNazanin" w:hAnsi="IRNazanin" w:eastAsia="IRNazanin"/>
          <w:color w:val="111111"/>
          <w:sz w:val="28"/>
          <w:sz w:val="28"/>
          <w:szCs w:val="28"/>
          <w:rtl w:val="true"/>
          <w:lang w:bidi="fa-IR"/>
        </w:rPr>
        <w:t>عشق تو شده خانه فروش دل من</w:t>
      </w:r>
    </w:p>
    <w:p>
      <w:pPr>
        <w:pStyle w:val="BookText"/>
        <w:rPr/>
      </w:pPr>
      <w:r>
        <w:rPr>
          <w:rFonts w:ascii="IRNazanin" w:hAnsi="IRNazanin" w:eastAsia="IRNazanin"/>
          <w:color w:val="111111"/>
          <w:sz w:val="28"/>
          <w:sz w:val="28"/>
          <w:szCs w:val="28"/>
          <w:rtl w:val="true"/>
          <w:lang w:bidi="fa-IR"/>
        </w:rPr>
        <w:t>سری که مقربان از آن محرومند</w:t>
      </w:r>
    </w:p>
    <w:p>
      <w:pPr>
        <w:pStyle w:val="BookText"/>
        <w:rPr/>
      </w:pPr>
      <w:r>
        <w:rPr>
          <w:rFonts w:ascii="IRNazanin" w:hAnsi="IRNazanin" w:eastAsia="IRNazanin"/>
          <w:color w:val="111111"/>
          <w:sz w:val="28"/>
          <w:sz w:val="28"/>
          <w:szCs w:val="28"/>
          <w:rtl w:val="true"/>
          <w:lang w:bidi="fa-IR"/>
        </w:rPr>
        <w:t>عشق تو فرو گفت بگوش دل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در طلب وصل تو شیدایی شد</w:t>
      </w:r>
    </w:p>
    <w:p>
      <w:pPr>
        <w:pStyle w:val="BookText"/>
        <w:rPr/>
      </w:pPr>
      <w:r>
        <w:rPr>
          <w:rFonts w:ascii="IRNazanin" w:hAnsi="IRNazanin" w:eastAsia="IRNazanin"/>
          <w:color w:val="111111"/>
          <w:sz w:val="28"/>
          <w:sz w:val="28"/>
          <w:szCs w:val="28"/>
          <w:rtl w:val="true"/>
          <w:lang w:bidi="fa-IR"/>
        </w:rPr>
        <w:t>دل در خم گیسوی تو سودایی شد</w:t>
      </w:r>
    </w:p>
    <w:p>
      <w:pPr>
        <w:pStyle w:val="BookText"/>
        <w:rPr/>
      </w:pPr>
      <w:r>
        <w:rPr>
          <w:rFonts w:ascii="IRNazanin" w:hAnsi="IRNazanin" w:eastAsia="IRNazanin"/>
          <w:color w:val="111111"/>
          <w:sz w:val="28"/>
          <w:sz w:val="28"/>
          <w:szCs w:val="28"/>
          <w:rtl w:val="true"/>
          <w:lang w:bidi="fa-IR"/>
        </w:rPr>
        <w:t>اندر طلب وصال تو گرد جهان</w:t>
      </w:r>
    </w:p>
    <w:p>
      <w:pPr>
        <w:pStyle w:val="BookText"/>
        <w:rPr/>
      </w:pPr>
      <w:r>
        <w:rPr>
          <w:rFonts w:ascii="IRNazanin" w:hAnsi="IRNazanin" w:eastAsia="IRNazanin"/>
          <w:color w:val="111111"/>
          <w:sz w:val="28"/>
          <w:sz w:val="28"/>
          <w:szCs w:val="28"/>
          <w:rtl w:val="true"/>
          <w:lang w:bidi="fa-IR"/>
        </w:rPr>
        <w:t>بیچاره دلم بگشت و هر جایی شد</w:t>
      </w:r>
    </w:p>
    <w:p>
      <w:pPr>
        <w:pStyle w:val="BookText"/>
        <w:rPr/>
      </w:pPr>
      <w:r>
        <w:rPr>
          <w:rFonts w:ascii="IRNazanin" w:hAnsi="IRNazanin" w:eastAsia="IRNazanin"/>
          <w:color w:val="111111"/>
          <w:sz w:val="28"/>
          <w:sz w:val="28"/>
          <w:szCs w:val="28"/>
          <w:rtl w:val="true"/>
          <w:lang w:bidi="fa-IR"/>
        </w:rPr>
        <w:t>احتمالاً این دو بیتی از ابن‌حجاج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گنهکار که شتران از حمل گناهش درمانده‌اند، موهایش را تاریکی شب سفید کرده و چهره‌اش را خطا سیاه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کبیر له ذنوب</w:t>
      </w:r>
    </w:p>
    <w:p>
      <w:pPr>
        <w:pStyle w:val="BookText"/>
        <w:rPr/>
      </w:pPr>
      <w:r>
        <w:rPr>
          <w:rFonts w:ascii="IRNazanin" w:hAnsi="IRNazanin" w:eastAsia="IRNazanin"/>
          <w:color w:val="111111"/>
          <w:sz w:val="28"/>
          <w:sz w:val="28"/>
          <w:szCs w:val="28"/>
          <w:rtl w:val="true"/>
          <w:lang w:bidi="fa-IR"/>
        </w:rPr>
        <w:t>تعجز عن حملها المطایا</w:t>
      </w:r>
    </w:p>
    <w:p>
      <w:pPr>
        <w:pStyle w:val="BookText"/>
        <w:rPr/>
      </w:pPr>
      <w:r>
        <w:rPr>
          <w:rFonts w:ascii="IRNazanin" w:hAnsi="IRNazanin" w:eastAsia="IRNazanin"/>
          <w:color w:val="111111"/>
          <w:sz w:val="28"/>
          <w:sz w:val="28"/>
          <w:szCs w:val="28"/>
          <w:rtl w:val="true"/>
          <w:lang w:bidi="fa-IR"/>
        </w:rPr>
        <w:t>قد بیضت شعره اللیالی</w:t>
      </w:r>
    </w:p>
    <w:p>
      <w:pPr>
        <w:pStyle w:val="BookText"/>
        <w:rPr/>
      </w:pPr>
      <w:r>
        <w:rPr>
          <w:rFonts w:ascii="IRNazanin" w:hAnsi="IRNazanin" w:eastAsia="IRNazanin"/>
          <w:color w:val="111111"/>
          <w:sz w:val="28"/>
          <w:sz w:val="28"/>
          <w:szCs w:val="28"/>
          <w:rtl w:val="true"/>
          <w:lang w:bidi="fa-IR"/>
        </w:rPr>
        <w:t>واسودت وجهه الخطایا</w:t>
      </w:r>
    </w:p>
    <w:p>
      <w:pPr>
        <w:pStyle w:val="BookText"/>
        <w:rPr/>
      </w:pPr>
      <w:r>
        <w:rPr>
          <w:rFonts w:ascii="IRNazanin" w:hAnsi="IRNazanin" w:eastAsia="IRNazanin"/>
          <w:color w:val="111111"/>
          <w:sz w:val="28"/>
          <w:sz w:val="28"/>
          <w:szCs w:val="28"/>
          <w:rtl w:val="true"/>
          <w:lang w:bidi="fa-IR"/>
        </w:rPr>
        <w:t>جامی این دو بیت را به شعر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که نامه عملش را نیامده</w:t>
      </w:r>
    </w:p>
    <w:p>
      <w:pPr>
        <w:pStyle w:val="BookText"/>
        <w:rPr/>
      </w:pPr>
      <w:r>
        <w:rPr>
          <w:rFonts w:ascii="IRNazanin" w:hAnsi="IRNazanin" w:eastAsia="IRNazanin"/>
          <w:color w:val="111111"/>
          <w:sz w:val="28"/>
          <w:sz w:val="28"/>
          <w:szCs w:val="28"/>
          <w:rtl w:val="true"/>
          <w:lang w:bidi="fa-IR"/>
        </w:rPr>
        <w:t>عنوان بغیر مظلمه مضمون بجز گناه</w:t>
      </w:r>
    </w:p>
    <w:p>
      <w:pPr>
        <w:pStyle w:val="BookText"/>
        <w:rPr/>
      </w:pPr>
      <w:r>
        <w:rPr>
          <w:rFonts w:ascii="IRNazanin" w:hAnsi="IRNazanin" w:eastAsia="IRNazanin"/>
          <w:color w:val="111111"/>
          <w:sz w:val="28"/>
          <w:sz w:val="28"/>
          <w:szCs w:val="28"/>
          <w:rtl w:val="true"/>
          <w:lang w:bidi="fa-IR"/>
        </w:rPr>
        <w:t>موی سیاه را به هوس می‌کند سفید</w:t>
      </w:r>
    </w:p>
    <w:p>
      <w:pPr>
        <w:pStyle w:val="BookText"/>
        <w:rPr/>
      </w:pPr>
      <w:r>
        <w:rPr>
          <w:rFonts w:ascii="IRNazanin" w:hAnsi="IRNazanin" w:eastAsia="IRNazanin"/>
          <w:color w:val="111111"/>
          <w:sz w:val="28"/>
          <w:sz w:val="28"/>
          <w:szCs w:val="28"/>
          <w:rtl w:val="true"/>
          <w:lang w:bidi="fa-IR"/>
        </w:rPr>
        <w:t>روی سفید را به گنه می‌کند سیاه</w:t>
      </w:r>
    </w:p>
    <w:p>
      <w:pPr>
        <w:pStyle w:val="BookText"/>
        <w:rPr/>
      </w:pPr>
      <w:r>
        <w:rPr>
          <w:rFonts w:ascii="IRNazanin" w:hAnsi="IRNazanin" w:eastAsia="IRNazanin"/>
          <w:color w:val="111111"/>
          <w:sz w:val="28"/>
          <w:sz w:val="28"/>
          <w:szCs w:val="28"/>
          <w:rtl w:val="true"/>
          <w:lang w:bidi="fa-IR"/>
        </w:rPr>
        <w:t>حالش تب ندامت و آه و خجالت است</w:t>
      </w:r>
    </w:p>
    <w:p>
      <w:pPr>
        <w:pStyle w:val="BookText"/>
        <w:rPr/>
      </w:pPr>
      <w:r>
        <w:rPr>
          <w:rFonts w:ascii="IRNazanin" w:hAnsi="IRNazanin" w:eastAsia="IRNazanin"/>
          <w:color w:val="111111"/>
          <w:sz w:val="28"/>
          <w:sz w:val="28"/>
          <w:szCs w:val="28"/>
          <w:rtl w:val="true"/>
          <w:lang w:bidi="fa-IR"/>
        </w:rPr>
        <w:t>هرگز مباد حال کسی اینچنین تباه</w:t>
      </w:r>
    </w:p>
    <w:p>
      <w:pPr>
        <w:pStyle w:val="Heading3"/>
        <w:numPr>
          <w:ilvl w:val="2"/>
          <w:numId w:val="1"/>
        </w:numPr>
        <w:rPr/>
      </w:pPr>
      <w:bookmarkStart w:id="5194" w:name="__RefHeading___Toc1234301_211673320"/>
      <w:bookmarkStart w:id="5195" w:name="_Toc2267"/>
      <w:bookmarkEnd w:id="5194"/>
      <w:r>
        <w:rPr>
          <w:rtl w:val="true"/>
        </w:rPr>
        <w:t>کنیه‌ی غذاها</w:t>
      </w:r>
      <w:bookmarkEnd w:id="5195"/>
    </w:p>
    <w:p>
      <w:pPr>
        <w:pStyle w:val="BookText"/>
        <w:rPr/>
      </w:pPr>
      <w:r>
        <w:rPr>
          <w:rFonts w:ascii="IRNazanin" w:hAnsi="IRNazanin" w:eastAsia="IRNazanin"/>
          <w:color w:val="111111"/>
          <w:sz w:val="28"/>
          <w:sz w:val="28"/>
          <w:szCs w:val="28"/>
          <w:rtl w:val="true"/>
          <w:lang w:bidi="fa-IR"/>
        </w:rPr>
        <w:t>محدثان عرب برای هر غذایی کنیه‌ای ابداء کرده‌اند برخی از آنها در جلد چهارم آمد و اینک بقیه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ابوواضح</w:t>
      </w:r>
      <w:r>
        <w:rPr>
          <w:rFonts w:eastAsia="IRNazanin" w:cs="IRNazanin"/>
          <w:color w:val="111111"/>
          <w:sz w:val="28"/>
          <w:szCs w:val="28"/>
          <w:rtl w:val="true"/>
          <w:lang w:bidi="fa-IR"/>
        </w:rPr>
        <w:t>).</w:t>
      </w:r>
    </w:p>
    <w:p>
      <w:pPr>
        <w:pStyle w:val="Heading3"/>
        <w:numPr>
          <w:ilvl w:val="2"/>
          <w:numId w:val="1"/>
        </w:numPr>
        <w:rPr/>
      </w:pPr>
      <w:bookmarkStart w:id="5196" w:name="__RefHeading___Toc1234303_211673320"/>
      <w:bookmarkStart w:id="5197" w:name="_Toc2268"/>
      <w:bookmarkEnd w:id="5196"/>
      <w:r>
        <w:rPr>
          <w:rtl w:val="true"/>
        </w:rPr>
        <w:t>نفس</w:t>
      </w:r>
      <w:bookmarkEnd w:id="5197"/>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هرچند غیر بدن است ولی ادراک آن بیرون از ادراک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زید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هم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شدت تعلق نفس به بدن است</w:t>
      </w:r>
      <w:r>
        <w:rPr>
          <w:rFonts w:eastAsia="IRNazanin" w:cs="IRNazanin"/>
          <w:color w:val="111111"/>
          <w:sz w:val="28"/>
          <w:szCs w:val="28"/>
          <w:rtl w:val="true"/>
          <w:lang w:bidi="fa-IR"/>
        </w:rPr>
        <w:t>.</w:t>
      </w:r>
      <w:bookmarkStart w:id="5198" w:name="pg145_2020"/>
    </w:p>
    <w:p>
      <w:pPr>
        <w:pStyle w:val="BookText"/>
        <w:rPr/>
      </w:pPr>
      <w:bookmarkEnd w:id="5198"/>
      <w:r>
        <w:rPr>
          <w:rFonts w:ascii="IRNazanin" w:hAnsi="IRNazanin" w:eastAsia="IRNazanin"/>
          <w:color w:val="111111"/>
          <w:sz w:val="28"/>
          <w:sz w:val="28"/>
          <w:szCs w:val="28"/>
          <w:rtl w:val="true"/>
          <w:lang w:bidi="fa-IR"/>
        </w:rPr>
        <w:t>به‌همین خاطر است که برخی به اشتباه رفته و گفته‌اند نفس همان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زآمیزش جسم و آلایش جان</w:t>
      </w:r>
    </w:p>
    <w:p>
      <w:pPr>
        <w:pStyle w:val="BookText"/>
        <w:rPr/>
      </w:pPr>
      <w:r>
        <w:rPr>
          <w:rFonts w:ascii="IRNazanin" w:hAnsi="IRNazanin" w:eastAsia="IRNazanin"/>
          <w:color w:val="111111"/>
          <w:sz w:val="28"/>
          <w:sz w:val="28"/>
          <w:szCs w:val="28"/>
          <w:rtl w:val="true"/>
          <w:lang w:bidi="fa-IR"/>
        </w:rPr>
        <w:t>چنان گشتی از جوهر خویش غافل</w:t>
      </w:r>
    </w:p>
    <w:p>
      <w:pPr>
        <w:pStyle w:val="BookText"/>
        <w:rPr/>
      </w:pPr>
      <w:r>
        <w:rPr>
          <w:rFonts w:ascii="IRNazanin" w:hAnsi="IRNazanin" w:eastAsia="IRNazanin"/>
          <w:color w:val="111111"/>
          <w:sz w:val="28"/>
          <w:sz w:val="28"/>
          <w:szCs w:val="28"/>
          <w:rtl w:val="true"/>
          <w:lang w:bidi="fa-IR"/>
        </w:rPr>
        <w:t>که جان را به‌صد فکرت از تن بدانی</w:t>
      </w:r>
    </w:p>
    <w:p>
      <w:pPr>
        <w:pStyle w:val="BookText"/>
        <w:rPr/>
      </w:pPr>
      <w:r>
        <w:rPr>
          <w:rFonts w:ascii="IRNazanin" w:hAnsi="IRNazanin" w:eastAsia="IRNazanin"/>
          <w:color w:val="111111"/>
          <w:sz w:val="28"/>
          <w:sz w:val="28"/>
          <w:szCs w:val="28"/>
          <w:rtl w:val="true"/>
          <w:lang w:bidi="fa-IR"/>
        </w:rPr>
        <w:t>زهی فکر باطل زهی جهل کامل</w:t>
      </w:r>
    </w:p>
    <w:p>
      <w:pPr>
        <w:pStyle w:val="Heading3"/>
        <w:numPr>
          <w:ilvl w:val="2"/>
          <w:numId w:val="1"/>
        </w:numPr>
        <w:rPr/>
      </w:pPr>
      <w:bookmarkStart w:id="5199" w:name="__RefHeading___Toc1234305_211673320"/>
      <w:bookmarkStart w:id="5200" w:name="_Toc2269"/>
      <w:bookmarkEnd w:id="5199"/>
      <w:r>
        <w:rPr>
          <w:rtl w:val="true"/>
        </w:rPr>
        <w:t>نفس و بدن</w:t>
      </w:r>
      <w:bookmarkEnd w:id="5200"/>
    </w:p>
    <w:p>
      <w:pPr>
        <w:pStyle w:val="BookText"/>
        <w:rPr/>
      </w:pPr>
      <w:r>
        <w:rPr>
          <w:rFonts w:ascii="IRNazanin" w:hAnsi="IRNazanin" w:eastAsia="IRNazanin"/>
          <w:color w:val="111111"/>
          <w:sz w:val="28"/>
          <w:sz w:val="28"/>
          <w:szCs w:val="28"/>
          <w:rtl w:val="true"/>
          <w:lang w:bidi="fa-IR"/>
        </w:rPr>
        <w:t>شیخ الرییس در کتاب شفا در بیان اتصال نفس به بدن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در واقع همان لباسهایی هستند که می‌پوشیم و این لباسها چون همیشه تن ما را می‌پوشانند چون اجرام و اعضای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از بدن خارج شود، برهنه خارج نمی‌شود بلکه با جسم پوشیده شده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شدت ملازمت و دوام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علت زمانی که لباس از تن خارج می‌کنیم و دور می‌اندازیم، روح که از بدن خارج می‌شود به طور کلی از بدن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ما که اعضای بدن جرم ما هستند قوی‌تر از گمان ما به اینکه لباس ما جرم ما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صابر</w:t>
      </w:r>
    </w:p>
    <w:p>
      <w:pPr>
        <w:pStyle w:val="BookText"/>
        <w:rPr/>
      </w:pPr>
      <w:r>
        <w:rPr>
          <w:rFonts w:ascii="IRNazanin" w:hAnsi="IRNazanin" w:eastAsia="IRNazanin"/>
          <w:color w:val="111111"/>
          <w:sz w:val="28"/>
          <w:sz w:val="28"/>
          <w:szCs w:val="28"/>
          <w:rtl w:val="true"/>
          <w:lang w:bidi="fa-IR"/>
        </w:rPr>
        <w:t>کهتر و مهتر و وضیع و شریف</w:t>
      </w:r>
    </w:p>
    <w:p>
      <w:pPr>
        <w:pStyle w:val="BookText"/>
        <w:rPr/>
      </w:pPr>
      <w:r>
        <w:rPr>
          <w:rFonts w:ascii="IRNazanin" w:hAnsi="IRNazanin" w:eastAsia="IRNazanin"/>
          <w:color w:val="111111"/>
          <w:sz w:val="28"/>
          <w:sz w:val="28"/>
          <w:szCs w:val="28"/>
          <w:rtl w:val="true"/>
          <w:lang w:bidi="fa-IR"/>
        </w:rPr>
        <w:t>همه از روزگار رنجورند</w:t>
      </w:r>
    </w:p>
    <w:p>
      <w:pPr>
        <w:pStyle w:val="BookText"/>
        <w:rPr/>
      </w:pPr>
      <w:r>
        <w:rPr>
          <w:rFonts w:ascii="IRNazanin" w:hAnsi="IRNazanin" w:eastAsia="IRNazanin"/>
          <w:color w:val="111111"/>
          <w:sz w:val="28"/>
          <w:sz w:val="28"/>
          <w:szCs w:val="28"/>
          <w:rtl w:val="true"/>
          <w:lang w:bidi="fa-IR"/>
        </w:rPr>
        <w:t>دوستان گر به دوستان نرسند</w:t>
      </w:r>
    </w:p>
    <w:p>
      <w:pPr>
        <w:pStyle w:val="BookText"/>
        <w:rPr/>
      </w:pPr>
      <w:r>
        <w:rPr>
          <w:rFonts w:ascii="IRNazanin" w:hAnsi="IRNazanin" w:eastAsia="IRNazanin"/>
          <w:color w:val="111111"/>
          <w:sz w:val="28"/>
          <w:sz w:val="28"/>
          <w:szCs w:val="28"/>
          <w:rtl w:val="true"/>
          <w:lang w:bidi="fa-IR"/>
        </w:rPr>
        <w:t>در چنین روزگار معذورند</w:t>
      </w:r>
    </w:p>
    <w:p>
      <w:pPr>
        <w:pStyle w:val="Heading3"/>
        <w:numPr>
          <w:ilvl w:val="2"/>
          <w:numId w:val="1"/>
        </w:numPr>
        <w:rPr/>
      </w:pPr>
      <w:bookmarkStart w:id="5201" w:name="__RefHeading___Toc1234307_211673320"/>
      <w:bookmarkStart w:id="5202" w:name="_Toc2270"/>
      <w:bookmarkEnd w:id="5201"/>
      <w:r>
        <w:rPr>
          <w:rtl w:val="true"/>
        </w:rPr>
        <w:t>اتمام کار نیک</w:t>
      </w:r>
      <w:bookmarkEnd w:id="5202"/>
    </w:p>
    <w:p>
      <w:pPr>
        <w:pStyle w:val="BookText"/>
        <w:rPr/>
      </w:pPr>
      <w:r>
        <w:rPr>
          <w:rFonts w:ascii="IRNazanin" w:hAnsi="IRNazanin" w:eastAsia="IRNazanin"/>
          <w:color w:val="111111"/>
          <w:sz w:val="28"/>
          <w:sz w:val="28"/>
          <w:szCs w:val="28"/>
          <w:rtl w:val="true"/>
          <w:lang w:bidi="fa-IR"/>
        </w:rPr>
        <w:t>ابوالفرج ابن‌جوزی در کتاب صفوةالصفوة از امام صادق علیه السلام نقل می‌کند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پسندیده تمام نمی‌شود مگر به سه چیز؛ عجله، کوچک شمردنش، مخفی داشتنش</w:t>
      </w:r>
      <w:r>
        <w:rPr>
          <w:rFonts w:eastAsia="IRNazanin" w:cs="IRNazanin"/>
          <w:color w:val="111111"/>
          <w:sz w:val="28"/>
          <w:szCs w:val="28"/>
          <w:rtl w:val="true"/>
          <w:lang w:bidi="fa-IR"/>
        </w:rPr>
        <w:t>.</w:t>
      </w:r>
    </w:p>
    <w:p>
      <w:pPr>
        <w:pStyle w:val="Heading3"/>
        <w:numPr>
          <w:ilvl w:val="2"/>
          <w:numId w:val="1"/>
        </w:numPr>
        <w:rPr/>
      </w:pPr>
      <w:bookmarkStart w:id="5203" w:name="__RefHeading___Toc1234309_211673320"/>
      <w:bookmarkStart w:id="5204" w:name="_Toc2271"/>
      <w:bookmarkEnd w:id="5203"/>
      <w:r>
        <w:rPr>
          <w:rtl w:val="true"/>
        </w:rPr>
        <w:t>تأثیر ستم</w:t>
      </w:r>
      <w:bookmarkEnd w:id="5204"/>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ستم متأثر نشود، نعمت را شکر نمی‌کند</w:t>
      </w:r>
      <w:r>
        <w:rPr>
          <w:rFonts w:eastAsia="IRNazanin" w:cs="IRNazanin"/>
          <w:color w:val="111111"/>
          <w:sz w:val="28"/>
          <w:szCs w:val="28"/>
          <w:rtl w:val="true"/>
          <w:lang w:bidi="fa-IR"/>
        </w:rPr>
        <w:t>.</w:t>
      </w:r>
    </w:p>
    <w:p>
      <w:pPr>
        <w:pStyle w:val="Heading3"/>
        <w:numPr>
          <w:ilvl w:val="2"/>
          <w:numId w:val="1"/>
        </w:numPr>
        <w:rPr/>
      </w:pPr>
      <w:bookmarkStart w:id="5205" w:name="__RefHeading___Toc1234311_211673320"/>
      <w:bookmarkStart w:id="5206" w:name="_Toc2272"/>
      <w:bookmarkEnd w:id="5205"/>
      <w:r>
        <w:rPr>
          <w:rtl w:val="true"/>
        </w:rPr>
        <w:t>فضل امام علی علیه السلام</w:t>
      </w:r>
      <w:bookmarkEnd w:id="5206"/>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 صفت ویژه‌ای 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خود به‌خاطر سبقتش بر آنان، برتر و از متأخران به‌خاطر قرابت با پیامبر، والاتر بود</w:t>
      </w:r>
      <w:r>
        <w:rPr>
          <w:rFonts w:eastAsia="IRNazanin" w:cs="IRNazanin"/>
          <w:color w:val="111111"/>
          <w:sz w:val="28"/>
          <w:szCs w:val="28"/>
          <w:rtl w:val="true"/>
          <w:lang w:bidi="fa-IR"/>
        </w:rPr>
        <w:t>.</w:t>
      </w:r>
    </w:p>
    <w:p>
      <w:pPr>
        <w:pStyle w:val="Heading3"/>
        <w:numPr>
          <w:ilvl w:val="2"/>
          <w:numId w:val="1"/>
        </w:numPr>
        <w:rPr/>
      </w:pPr>
      <w:bookmarkStart w:id="5207" w:name="__RefHeading___Toc1234313_211673320"/>
      <w:bookmarkStart w:id="5208" w:name="_Toc2273"/>
      <w:bookmarkEnd w:id="5207"/>
      <w:r>
        <w:rPr>
          <w:rtl w:val="true"/>
        </w:rPr>
        <w:t>قرآن</w:t>
      </w:r>
      <w:bookmarkEnd w:id="5208"/>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شایسته و باطنی ژرف دارد</w:t>
      </w:r>
      <w:r>
        <w:rPr>
          <w:rFonts w:eastAsia="IRNazanin" w:cs="IRNazanin"/>
          <w:color w:val="111111"/>
          <w:sz w:val="28"/>
          <w:szCs w:val="28"/>
          <w:rtl w:val="true"/>
          <w:lang w:bidi="fa-IR"/>
        </w:rPr>
        <w:t>.</w:t>
      </w:r>
    </w:p>
    <w:p>
      <w:pPr>
        <w:pStyle w:val="Heading3"/>
        <w:numPr>
          <w:ilvl w:val="2"/>
          <w:numId w:val="1"/>
        </w:numPr>
        <w:rPr/>
      </w:pPr>
      <w:bookmarkStart w:id="5209" w:name="__RefHeading___Toc1234315_211673320"/>
      <w:bookmarkStart w:id="5210" w:name="_Toc2274"/>
      <w:bookmarkEnd w:id="5209"/>
      <w:r>
        <w:rPr>
          <w:rtl w:val="true"/>
        </w:rPr>
        <w:t>نشستن در مجالس</w:t>
      </w:r>
      <w:bookmarkEnd w:id="5210"/>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وارد شدی، همه‌ی احترامی که صاحب خانه برای تو</w:t>
      </w:r>
      <w:bookmarkStart w:id="5211" w:name="pg145_2023"/>
    </w:p>
    <w:p>
      <w:pPr>
        <w:pStyle w:val="BookText"/>
        <w:rPr/>
      </w:pPr>
      <w:bookmarkEnd w:id="5211"/>
      <w:r>
        <w:rPr>
          <w:rFonts w:ascii="IRNazanin" w:hAnsi="IRNazanin" w:eastAsia="IRNazanin"/>
          <w:color w:val="111111"/>
          <w:sz w:val="28"/>
          <w:sz w:val="28"/>
          <w:szCs w:val="28"/>
          <w:rtl w:val="true"/>
          <w:lang w:bidi="fa-IR"/>
        </w:rPr>
        <w:t>قائل می‌شود بپذیر ولی بالای مجلس ننشین</w:t>
      </w:r>
      <w:r>
        <w:rPr>
          <w:rFonts w:eastAsia="IRNazanin" w:cs="IRNazanin"/>
          <w:color w:val="111111"/>
          <w:sz w:val="28"/>
          <w:szCs w:val="28"/>
          <w:rtl w:val="true"/>
          <w:lang w:bidi="fa-IR"/>
        </w:rPr>
        <w:t>.</w:t>
      </w:r>
    </w:p>
    <w:p>
      <w:pPr>
        <w:pStyle w:val="Heading3"/>
        <w:numPr>
          <w:ilvl w:val="2"/>
          <w:numId w:val="1"/>
        </w:numPr>
        <w:rPr/>
      </w:pPr>
      <w:bookmarkStart w:id="5212" w:name="__RefHeading___Toc1234317_211673320"/>
      <w:bookmarkStart w:id="5213" w:name="_Toc2275"/>
      <w:bookmarkEnd w:id="5212"/>
      <w:r>
        <w:rPr>
          <w:rtl w:val="true"/>
        </w:rPr>
        <w:t>شاعران</w:t>
      </w:r>
      <w:bookmarkEnd w:id="5213"/>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شاعران شوخی نکنید، که اگر در حضورشان کسی را مدح کنی، حسادت می‌ورزند و شما را نکوهش کنند</w:t>
      </w:r>
      <w:r>
        <w:rPr>
          <w:rFonts w:eastAsia="IRNazanin" w:cs="IRNazanin"/>
          <w:color w:val="111111"/>
          <w:sz w:val="28"/>
          <w:szCs w:val="28"/>
          <w:rtl w:val="true"/>
          <w:lang w:bidi="fa-IR"/>
        </w:rPr>
        <w:t>.</w:t>
      </w:r>
    </w:p>
    <w:p>
      <w:pPr>
        <w:pStyle w:val="Heading3"/>
        <w:numPr>
          <w:ilvl w:val="2"/>
          <w:numId w:val="1"/>
        </w:numPr>
        <w:rPr/>
      </w:pPr>
      <w:bookmarkStart w:id="5214" w:name="__RefHeading___Toc1234319_211673320"/>
      <w:bookmarkStart w:id="5215" w:name="_Toc2276"/>
      <w:bookmarkEnd w:id="5214"/>
      <w:r>
        <w:rPr>
          <w:rtl w:val="true"/>
        </w:rPr>
        <w:t>مناجات</w:t>
      </w:r>
      <w:bookmarkEnd w:id="5215"/>
    </w:p>
    <w:p>
      <w:pPr>
        <w:pStyle w:val="BookText"/>
        <w:rPr/>
      </w:pPr>
      <w:r>
        <w:rPr>
          <w:rFonts w:ascii="IRNazanin" w:hAnsi="IRNazanin" w:eastAsia="IRNazanin"/>
          <w:color w:val="111111"/>
          <w:sz w:val="28"/>
          <w:sz w:val="28"/>
          <w:szCs w:val="28"/>
          <w:rtl w:val="true"/>
          <w:lang w:bidi="fa-IR"/>
        </w:rPr>
        <w:t>آن امام همام، به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شایسته‌تر به بخشش هستی، از من که شایسته‌تر به عذابم</w:t>
      </w:r>
      <w:r>
        <w:rPr>
          <w:rFonts w:eastAsia="IRNazanin" w:cs="IRNazanin"/>
          <w:color w:val="111111"/>
          <w:sz w:val="28"/>
          <w:szCs w:val="28"/>
          <w:rtl w:val="true"/>
          <w:lang w:bidi="fa-IR"/>
        </w:rPr>
        <w:t>.</w:t>
      </w:r>
    </w:p>
    <w:p>
      <w:pPr>
        <w:pStyle w:val="Heading3"/>
        <w:numPr>
          <w:ilvl w:val="2"/>
          <w:numId w:val="1"/>
        </w:numPr>
        <w:rPr/>
      </w:pPr>
      <w:bookmarkStart w:id="5216" w:name="__RefHeading___Toc1234321_211673320"/>
      <w:bookmarkStart w:id="5217" w:name="_Toc2277"/>
      <w:bookmarkEnd w:id="5216"/>
      <w:r>
        <w:rPr>
          <w:rtl w:val="true"/>
        </w:rPr>
        <w:t>فتنه</w:t>
      </w:r>
      <w:bookmarkEnd w:id="5217"/>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فتنه‌ای را روشن کند، به آتش آن می‌سوزد</w:t>
      </w:r>
      <w:r>
        <w:rPr>
          <w:rFonts w:eastAsia="IRNazanin" w:cs="IRNazanin"/>
          <w:color w:val="111111"/>
          <w:sz w:val="28"/>
          <w:szCs w:val="28"/>
          <w:rtl w:val="true"/>
          <w:lang w:bidi="fa-IR"/>
        </w:rPr>
        <w:t>.</w:t>
      </w:r>
    </w:p>
    <w:p>
      <w:pPr>
        <w:pStyle w:val="Heading3"/>
        <w:numPr>
          <w:ilvl w:val="2"/>
          <w:numId w:val="1"/>
        </w:numPr>
        <w:rPr/>
      </w:pPr>
      <w:bookmarkStart w:id="5218" w:name="__RefHeading___Toc1234323_211673320"/>
      <w:bookmarkStart w:id="5219" w:name="_Toc2278"/>
      <w:bookmarkEnd w:id="5218"/>
      <w:r>
        <w:rPr>
          <w:rtl w:val="true"/>
        </w:rPr>
        <w:t>اصلاح باطن</w:t>
      </w:r>
      <w:bookmarkEnd w:id="52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اگر اصلاح گردد، ظاهرش را تقویت بخشد</w:t>
      </w:r>
      <w:r>
        <w:rPr>
          <w:rFonts w:eastAsia="IRNazanin" w:cs="IRNazanin"/>
          <w:color w:val="111111"/>
          <w:sz w:val="28"/>
          <w:szCs w:val="28"/>
          <w:rtl w:val="true"/>
          <w:lang w:bidi="fa-IR"/>
        </w:rPr>
        <w:t>.</w:t>
      </w:r>
    </w:p>
    <w:p>
      <w:pPr>
        <w:pStyle w:val="Heading3"/>
        <w:numPr>
          <w:ilvl w:val="2"/>
          <w:numId w:val="1"/>
        </w:numPr>
        <w:rPr/>
      </w:pPr>
      <w:bookmarkStart w:id="5220" w:name="__RefHeading___Toc1234325_211673320"/>
      <w:bookmarkStart w:id="5221" w:name="_Toc2279"/>
      <w:bookmarkEnd w:id="5220"/>
      <w:r>
        <w:rPr>
          <w:rtl w:val="true"/>
        </w:rPr>
        <w:t>محبت به امام کاظم علیه السلام</w:t>
      </w:r>
      <w:bookmarkEnd w:id="5221"/>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محبت شما به امام کاظم علیه السلام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دوست داشتم فرزندی دیگر نداشتم تا کسی شریک در محبت من به او نباشد</w:t>
      </w:r>
      <w:r>
        <w:rPr>
          <w:rFonts w:eastAsia="IRNazanin" w:cs="IRNazanin"/>
          <w:color w:val="111111"/>
          <w:sz w:val="28"/>
          <w:szCs w:val="28"/>
          <w:rtl w:val="true"/>
          <w:lang w:bidi="fa-IR"/>
        </w:rPr>
        <w:t>.</w:t>
      </w:r>
    </w:p>
    <w:p>
      <w:pPr>
        <w:pStyle w:val="Heading3"/>
        <w:numPr>
          <w:ilvl w:val="2"/>
          <w:numId w:val="1"/>
        </w:numPr>
        <w:rPr/>
      </w:pPr>
      <w:bookmarkStart w:id="5222" w:name="__RefHeading___Toc1234327_211673320"/>
      <w:bookmarkStart w:id="5223" w:name="_Toc2280"/>
      <w:bookmarkEnd w:id="5222"/>
      <w:r>
        <w:rPr>
          <w:rtl w:val="true"/>
        </w:rPr>
        <w:t>نامه پادشاه مصر و مکه</w:t>
      </w:r>
      <w:bookmarkEnd w:id="5223"/>
    </w:p>
    <w:p>
      <w:pPr>
        <w:pStyle w:val="BookText"/>
        <w:rPr/>
      </w:pPr>
      <w:r>
        <w:rPr>
          <w:rFonts w:ascii="IRNazanin" w:hAnsi="IRNazanin" w:eastAsia="IRNazanin"/>
          <w:color w:val="111111"/>
          <w:sz w:val="28"/>
          <w:sz w:val="28"/>
          <w:szCs w:val="28"/>
          <w:rtl w:val="true"/>
          <w:lang w:bidi="fa-IR"/>
        </w:rPr>
        <w:t>پادشاه مصر به شریف مکه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و بخشایشگر، نیک نیک است و از بیت نبوت نیک‌تر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بد است و از خاندان علی علیه السلام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خوش نسب، به من خبر رسیده‌است که شما خانه‌ی خدا را که محل امن و امان است، به محل خوف و اضطراب تبدیل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آهن‌ها زنگار گرفته، نامه‌ها سیاه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تو که معدن کرامت و گنجینه حرم حسنی، مجرمان را پناه دهی و ثروت بینوا را حلال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فرمان خدا را سست شمارد،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رفتار جد خود پیروی کنی، فبها و در غیر این صورت شمشیر خود را از غلاف خارج و پیکر نفس تو را از اسب بدن پیاده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اگر زمستان لباسش را درآورد و بهار پیراهنش را بپوشد، با لشکری به سوی تو خواهم آمد که قبلاً با چون آن برخورد نکرده‌ای و تو را ذلیلانه از شهر خارج خواهم کرد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مکه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گناهش اعتراف کرد و به آئین نیاکان و فرمان پروردگار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وی را به رضایت خود افتخار دهید و از گذشته‌اش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عادت شما این نیست که مکافات بدکار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224" w:name="pg145_2026"/>
    </w:p>
    <w:p>
      <w:pPr>
        <w:pStyle w:val="BookText"/>
        <w:rPr/>
      </w:pPr>
      <w:bookmarkEnd w:id="5224"/>
      <w:r>
        <w:rPr>
          <w:rFonts w:ascii="IRNazanin" w:hAnsi="IRNazanin" w:eastAsia="IRNazanin"/>
          <w:color w:val="111111"/>
          <w:sz w:val="28"/>
          <w:sz w:val="28"/>
          <w:szCs w:val="28"/>
          <w:rtl w:val="true"/>
          <w:lang w:bidi="fa-IR"/>
        </w:rPr>
        <w:t>پایان گویم اگر از مانند من انتقام گیرید، دست شما تواناتر است و اگر خواستی بگذری،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مکافات دارید و از کوزه همان تراود که دراوست</w:t>
      </w:r>
      <w:r>
        <w:rPr>
          <w:rFonts w:eastAsia="IRNazanin" w:cs="IRNazanin"/>
          <w:color w:val="111111"/>
          <w:sz w:val="28"/>
          <w:szCs w:val="28"/>
          <w:rtl w:val="true"/>
          <w:lang w:bidi="fa-IR"/>
        </w:rPr>
        <w:t>.</w:t>
      </w:r>
    </w:p>
    <w:p>
      <w:pPr>
        <w:pStyle w:val="Heading3"/>
        <w:numPr>
          <w:ilvl w:val="2"/>
          <w:numId w:val="1"/>
        </w:numPr>
        <w:rPr/>
      </w:pPr>
      <w:bookmarkStart w:id="5225" w:name="__RefHeading___Toc1234329_211673320"/>
      <w:bookmarkStart w:id="5226" w:name="_Toc2281"/>
      <w:bookmarkEnd w:id="5225"/>
      <w:r>
        <w:rPr>
          <w:rtl w:val="true"/>
        </w:rPr>
        <w:t>سگ و عابد</w:t>
      </w:r>
      <w:bookmarkEnd w:id="5226"/>
    </w:p>
    <w:p>
      <w:pPr>
        <w:pStyle w:val="BookText"/>
        <w:rPr/>
      </w:pPr>
      <w:r>
        <w:rPr>
          <w:rFonts w:ascii="IRNazanin" w:hAnsi="IRNazanin" w:eastAsia="IRNazanin"/>
          <w:color w:val="111111"/>
          <w:sz w:val="28"/>
          <w:sz w:val="28"/>
          <w:szCs w:val="28"/>
          <w:rtl w:val="true"/>
          <w:lang w:bidi="fa-IR"/>
        </w:rPr>
        <w:t>داستان سگ و عابد، که در دفتر اول با همین عنوان و بار دیگر در همان دفتر با عنوان قصه‌ی عابد کوه لبنان، آمده‌است، تکرار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اهل عصیان بتولای تو گر تکیه کنند</w:t>
      </w:r>
    </w:p>
    <w:p>
      <w:pPr>
        <w:pStyle w:val="BookText"/>
        <w:rPr/>
      </w:pPr>
      <w:r>
        <w:rPr>
          <w:rFonts w:ascii="IRNazanin" w:hAnsi="IRNazanin" w:eastAsia="IRNazanin"/>
          <w:color w:val="111111"/>
          <w:sz w:val="28"/>
          <w:sz w:val="28"/>
          <w:szCs w:val="28"/>
          <w:rtl w:val="true"/>
          <w:lang w:bidi="fa-IR"/>
        </w:rPr>
        <w:t>معصیت ناز کند روز جزا بر غفران</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مرا حاجئی شانه‌ی عاج داد</w:t>
      </w:r>
    </w:p>
    <w:p>
      <w:pPr>
        <w:pStyle w:val="BookText"/>
        <w:rPr/>
      </w:pPr>
      <w:r>
        <w:rPr>
          <w:rFonts w:ascii="IRNazanin" w:hAnsi="IRNazanin" w:eastAsia="IRNazanin"/>
          <w:color w:val="111111"/>
          <w:sz w:val="28"/>
          <w:sz w:val="28"/>
          <w:szCs w:val="28"/>
          <w:rtl w:val="true"/>
          <w:lang w:bidi="fa-IR"/>
        </w:rPr>
        <w:t>که رحمت بر اخلاق حجاج باد</w:t>
      </w:r>
    </w:p>
    <w:p>
      <w:pPr>
        <w:pStyle w:val="BookText"/>
        <w:rPr/>
      </w:pPr>
      <w:r>
        <w:rPr>
          <w:rFonts w:ascii="IRNazanin" w:hAnsi="IRNazanin" w:eastAsia="IRNazanin"/>
          <w:color w:val="111111"/>
          <w:sz w:val="28"/>
          <w:sz w:val="28"/>
          <w:szCs w:val="28"/>
          <w:rtl w:val="true"/>
          <w:lang w:bidi="fa-IR"/>
        </w:rPr>
        <w:t>شنیدم که باری سگم خوانده بود</w:t>
      </w:r>
    </w:p>
    <w:p>
      <w:pPr>
        <w:pStyle w:val="BookText"/>
        <w:rPr/>
      </w:pPr>
      <w:r>
        <w:rPr>
          <w:rFonts w:ascii="IRNazanin" w:hAnsi="IRNazanin" w:eastAsia="IRNazanin"/>
          <w:color w:val="111111"/>
          <w:sz w:val="28"/>
          <w:sz w:val="28"/>
          <w:szCs w:val="28"/>
          <w:rtl w:val="true"/>
          <w:lang w:bidi="fa-IR"/>
        </w:rPr>
        <w:t>که از من بنوعی دلش رانده بود</w:t>
      </w:r>
    </w:p>
    <w:p>
      <w:pPr>
        <w:pStyle w:val="BookText"/>
        <w:rPr/>
      </w:pPr>
      <w:r>
        <w:rPr>
          <w:rFonts w:ascii="IRNazanin" w:hAnsi="IRNazanin" w:eastAsia="IRNazanin"/>
          <w:color w:val="111111"/>
          <w:sz w:val="28"/>
          <w:sz w:val="28"/>
          <w:szCs w:val="28"/>
          <w:rtl w:val="true"/>
          <w:lang w:bidi="fa-IR"/>
        </w:rPr>
        <w:t>بینداختم شانه کاین استخوان</w:t>
      </w:r>
    </w:p>
    <w:p>
      <w:pPr>
        <w:pStyle w:val="BookText"/>
        <w:rPr/>
      </w:pPr>
      <w:r>
        <w:rPr>
          <w:rFonts w:ascii="IRNazanin" w:hAnsi="IRNazanin" w:eastAsia="IRNazanin"/>
          <w:color w:val="111111"/>
          <w:sz w:val="28"/>
          <w:sz w:val="28"/>
          <w:szCs w:val="28"/>
          <w:rtl w:val="true"/>
          <w:lang w:bidi="fa-IR"/>
        </w:rPr>
        <w:t>نمی‌بایدم دیگرم سگ مخوان</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اگر از لطف ظاهر طعن غیرت می‌شود مانع</w:t>
      </w:r>
    </w:p>
    <w:p>
      <w:pPr>
        <w:pStyle w:val="BookText"/>
        <w:rPr/>
      </w:pPr>
      <w:r>
        <w:rPr>
          <w:rFonts w:ascii="IRNazanin" w:hAnsi="IRNazanin" w:eastAsia="IRNazanin"/>
          <w:color w:val="111111"/>
          <w:sz w:val="28"/>
          <w:sz w:val="28"/>
          <w:szCs w:val="28"/>
          <w:rtl w:val="true"/>
          <w:lang w:bidi="fa-IR"/>
        </w:rPr>
        <w:t>نمی‌دانم که مانع می‌شود لطف نهانی را</w:t>
      </w:r>
    </w:p>
    <w:p>
      <w:pPr>
        <w:pStyle w:val="BookText"/>
        <w:rPr/>
      </w:pPr>
      <w:r>
        <w:rPr>
          <w:rFonts w:ascii="IRNazanin" w:hAnsi="IRNazanin" w:eastAsia="IRNazanin"/>
          <w:color w:val="111111"/>
          <w:sz w:val="28"/>
          <w:sz w:val="28"/>
          <w:szCs w:val="28"/>
          <w:rtl w:val="true"/>
          <w:lang w:bidi="fa-IR"/>
        </w:rPr>
        <w:t>فغانی</w:t>
      </w:r>
    </w:p>
    <w:p>
      <w:pPr>
        <w:pStyle w:val="BookText"/>
        <w:rPr/>
      </w:pPr>
      <w:r>
        <w:rPr>
          <w:rFonts w:ascii="IRNazanin" w:hAnsi="IRNazanin" w:eastAsia="IRNazanin"/>
          <w:color w:val="111111"/>
          <w:sz w:val="28"/>
          <w:sz w:val="28"/>
          <w:szCs w:val="28"/>
          <w:rtl w:val="true"/>
          <w:lang w:bidi="fa-IR"/>
        </w:rPr>
        <w:t>برگ عیش دگران روز بروز افزونست</w:t>
      </w:r>
    </w:p>
    <w:p>
      <w:pPr>
        <w:pStyle w:val="BookText"/>
        <w:rPr/>
      </w:pPr>
      <w:r>
        <w:rPr>
          <w:rFonts w:ascii="IRNazanin" w:hAnsi="IRNazanin" w:eastAsia="IRNazanin"/>
          <w:color w:val="111111"/>
          <w:sz w:val="28"/>
          <w:sz w:val="28"/>
          <w:szCs w:val="28"/>
          <w:rtl w:val="true"/>
          <w:lang w:bidi="fa-IR"/>
        </w:rPr>
        <w:t>خرمن سوخته ماست که با خاک یکی است</w:t>
      </w:r>
    </w:p>
    <w:p>
      <w:pPr>
        <w:pStyle w:val="Heading3"/>
        <w:numPr>
          <w:ilvl w:val="2"/>
          <w:numId w:val="1"/>
        </w:numPr>
        <w:rPr/>
      </w:pPr>
      <w:bookmarkStart w:id="5227" w:name="__RefHeading___Toc1234331_211673320"/>
      <w:bookmarkStart w:id="5228" w:name="_Toc2282"/>
      <w:bookmarkEnd w:id="5227"/>
      <w:r>
        <w:rPr>
          <w:rtl w:val="true"/>
        </w:rPr>
        <w:t>حکمت</w:t>
      </w:r>
      <w:bookmarkEnd w:id="5228"/>
    </w:p>
    <w:p>
      <w:pPr>
        <w:pStyle w:val="BookText"/>
        <w:rPr/>
      </w:pPr>
      <w:r>
        <w:rPr>
          <w:rFonts w:ascii="IRNazanin" w:hAnsi="IRNazanin" w:eastAsia="IRNazanin"/>
          <w:color w:val="111111"/>
          <w:sz w:val="28"/>
          <w:sz w:val="28"/>
          <w:szCs w:val="28"/>
          <w:rtl w:val="true"/>
          <w:lang w:bidi="fa-IR"/>
        </w:rPr>
        <w:t>شیخ الرییس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صنعتی نظری است که آدمی به وسیله آن حوائج خود و واجبات خویش و هر آنچه که کسب آن لازم است را بدست می‌آورد، تا به این وسیله به خود برسد و جهان معقولی شود که همپای جهان موجود است و به سعادت نهایی اخروی برسد، و این بر اساس طاقت بشر است</w:t>
      </w:r>
      <w:r>
        <w:rPr>
          <w:rFonts w:eastAsia="IRNazanin" w:cs="IRNazanin"/>
          <w:color w:val="111111"/>
          <w:sz w:val="28"/>
          <w:szCs w:val="28"/>
          <w:rtl w:val="true"/>
          <w:lang w:bidi="fa-IR"/>
        </w:rPr>
        <w:t>.</w:t>
      </w:r>
    </w:p>
    <w:p>
      <w:pPr>
        <w:pStyle w:val="Heading3"/>
        <w:numPr>
          <w:ilvl w:val="2"/>
          <w:numId w:val="1"/>
        </w:numPr>
        <w:rPr/>
      </w:pPr>
      <w:bookmarkStart w:id="5229" w:name="__RefHeading___Toc1234333_211673320"/>
      <w:bookmarkStart w:id="5230" w:name="_Toc2283"/>
      <w:bookmarkEnd w:id="5229"/>
      <w:r>
        <w:rPr>
          <w:rtl w:val="true"/>
        </w:rPr>
        <w:t>عالم مثال</w:t>
      </w:r>
      <w:bookmarkEnd w:id="5230"/>
    </w:p>
    <w:p>
      <w:pPr>
        <w:pStyle w:val="BookText"/>
        <w:rPr/>
      </w:pPr>
      <w:r>
        <w:rPr>
          <w:rFonts w:ascii="IRNazanin" w:hAnsi="IRNazanin" w:eastAsia="IRNazanin"/>
          <w:color w:val="111111"/>
          <w:sz w:val="28"/>
          <w:sz w:val="28"/>
          <w:szCs w:val="28"/>
          <w:rtl w:val="true"/>
          <w:lang w:bidi="fa-IR"/>
        </w:rPr>
        <w:t>ارواح پیش از اینکه در بدنها ظاهر شوند در عالم مثال با صورتی مناسب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صاحبان شهود، موضوعی معلوم است و همه‌ی کسانی که توان مکاشفه یافته‌اند، بیشترین چیزی که از امور غیبی دیده‌اند در این عالم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عالم، اعمال انسان چه خوب و چه بد به چیزی متناسب با آن مجسم می‌شود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صاحبان کشف و شهود، بقیه انسان‌ها نیز با قوه‌ی خیال در خواب می‌توانند بخشی از</w:t>
      </w:r>
      <w:bookmarkStart w:id="5231" w:name="pg145_2029"/>
    </w:p>
    <w:p>
      <w:pPr>
        <w:pStyle w:val="BookText"/>
        <w:rPr/>
      </w:pPr>
      <w:bookmarkEnd w:id="5231"/>
      <w:r>
        <w:rPr>
          <w:rFonts w:ascii="IRNazanin" w:hAnsi="IRNazanin" w:eastAsia="IRNazanin"/>
          <w:color w:val="111111"/>
          <w:sz w:val="28"/>
          <w:sz w:val="28"/>
          <w:szCs w:val="28"/>
          <w:rtl w:val="true"/>
          <w:lang w:bidi="fa-IR"/>
        </w:rPr>
        <w:t>این واقعیات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نخستین چیزی که برای انسان پس از غیبت از عالم جسمانی پیش می‌آید،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مقدار صفای باطن و قوه‌ی استعداد داشته‌باشد می‌تواند احوال بندگان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کسی‌که چیزی را که یک سال دیگر روی می‌دهد می‌بیند، استعداد قوی‌تری دارد از کسی‌که حوادث آینده‌ای کمتر از این مقدار را مشاهده می‌کند</w:t>
      </w:r>
      <w:r>
        <w:rPr>
          <w:rFonts w:eastAsia="IRNazanin" w:cs="IRNazanin"/>
          <w:color w:val="111111"/>
          <w:sz w:val="28"/>
          <w:szCs w:val="28"/>
          <w:rtl w:val="true"/>
          <w:lang w:bidi="fa-IR"/>
        </w:rPr>
        <w:t>.</w:t>
      </w:r>
    </w:p>
    <w:p>
      <w:pPr>
        <w:pStyle w:val="Heading3"/>
        <w:numPr>
          <w:ilvl w:val="2"/>
          <w:numId w:val="1"/>
        </w:numPr>
        <w:rPr/>
      </w:pPr>
      <w:bookmarkStart w:id="5232" w:name="__RefHeading___Toc1234335_211673320"/>
      <w:bookmarkStart w:id="5233" w:name="_Toc2284"/>
      <w:bookmarkEnd w:id="5232"/>
      <w:r>
        <w:rPr>
          <w:rtl w:val="true"/>
        </w:rPr>
        <w:t>معنای صراط</w:t>
      </w:r>
      <w:bookmarkEnd w:id="5233"/>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صراط نامیده‌اند چرا که صراط به معنای شمشیر بران است، یعنی رونده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اکلته المفازة یعنی بیابان او را خورد، یعنی او را پنهان کرد یا می‌گویند اکل المفازة یعنی بیابان را خورد و راه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مفازه را به معنای لَقَم گفته‌اند، یعنی بیابان او را چون لقمه‌ای بلعید یا او بیابان را چون لقمه‌ای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گفته شده‌است قافله‌هاچون از کنار ما عبور می‌کنند، حال آنها نسبت به ما مانند این است که راه آنها را می‌بلعد و چون به سوی ما می‌آیند، حال آنها نسبت به ما مثل این است که آنها راه را می‌بلعند و چون لقمه‌ای فرو می‌برند</w:t>
      </w:r>
      <w:r>
        <w:rPr>
          <w:rFonts w:eastAsia="IRNazanin" w:cs="IRNazanin"/>
          <w:color w:val="111111"/>
          <w:sz w:val="28"/>
          <w:szCs w:val="28"/>
          <w:rtl w:val="true"/>
          <w:lang w:bidi="fa-IR"/>
        </w:rPr>
        <w:t>.</w:t>
      </w:r>
    </w:p>
    <w:p>
      <w:pPr>
        <w:pStyle w:val="Heading3"/>
        <w:numPr>
          <w:ilvl w:val="2"/>
          <w:numId w:val="1"/>
        </w:numPr>
        <w:rPr/>
      </w:pPr>
      <w:bookmarkStart w:id="5234" w:name="__RefHeading___Toc1234337_211673320"/>
      <w:bookmarkStart w:id="5235" w:name="_Toc2285"/>
      <w:bookmarkEnd w:id="5234"/>
      <w:r>
        <w:rPr>
          <w:rtl w:val="true"/>
        </w:rPr>
        <w:t>شاعر هرند</w:t>
      </w:r>
      <w:bookmarkEnd w:id="5235"/>
    </w:p>
    <w:p>
      <w:pPr>
        <w:pStyle w:val="BookText"/>
        <w:rPr/>
      </w:pPr>
      <w:r>
        <w:rPr>
          <w:rFonts w:ascii="IRNazanin" w:hAnsi="IRNazanin" w:eastAsia="IRNazanin"/>
          <w:color w:val="111111"/>
          <w:sz w:val="28"/>
          <w:sz w:val="28"/>
          <w:szCs w:val="28"/>
          <w:rtl w:val="true"/>
          <w:lang w:bidi="fa-IR"/>
        </w:rPr>
        <w:t>ابوالقاسم عمر هرندی از شاعران با ذوق و از اهالی هرند است که یکی از دهات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من مخالفت می‌کند و توان مقابله با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می‌خواهم او را ببوسم عبا را بر صورتش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تحسدنی علیک</w:t>
      </w:r>
    </w:p>
    <w:p>
      <w:pPr>
        <w:pStyle w:val="BookText"/>
        <w:rPr/>
      </w:pPr>
      <w:r>
        <w:rPr>
          <w:rFonts w:ascii="IRNazanin" w:hAnsi="IRNazanin" w:eastAsia="IRNazanin"/>
          <w:color w:val="111111"/>
          <w:sz w:val="28"/>
          <w:sz w:val="28"/>
          <w:szCs w:val="28"/>
          <w:rtl w:val="true"/>
          <w:lang w:bidi="fa-IR"/>
        </w:rPr>
        <w:t>و لم اخلها فی العدا</w:t>
      </w:r>
    </w:p>
    <w:p>
      <w:pPr>
        <w:pStyle w:val="BookText"/>
        <w:rPr/>
      </w:pPr>
      <w:r>
        <w:rPr>
          <w:rFonts w:ascii="Amiri" w:hAnsi="Amiri" w:eastAsia="Amiri" w:cs="Amiri"/>
          <w:color w:val="111111"/>
          <w:sz w:val="28"/>
          <w:sz w:val="28"/>
          <w:szCs w:val="28"/>
          <w:rtl w:val="true"/>
          <w:lang w:bidi="ar-SA"/>
        </w:rPr>
        <w:t>لما هممت بقبلة</w:t>
      </w:r>
    </w:p>
    <w:p>
      <w:pPr>
        <w:pStyle w:val="BookText"/>
        <w:rPr/>
      </w:pPr>
      <w:r>
        <w:rPr>
          <w:rFonts w:ascii="IRNazanin" w:hAnsi="IRNazanin" w:eastAsia="IRNazanin"/>
          <w:color w:val="111111"/>
          <w:sz w:val="28"/>
          <w:sz w:val="28"/>
          <w:szCs w:val="28"/>
          <w:rtl w:val="true"/>
          <w:lang w:bidi="fa-IR"/>
        </w:rPr>
        <w:t>ردت علی الوجه ردا</w:t>
      </w:r>
    </w:p>
    <w:p>
      <w:pPr>
        <w:pStyle w:val="Heading3"/>
        <w:numPr>
          <w:ilvl w:val="2"/>
          <w:numId w:val="1"/>
        </w:numPr>
        <w:rPr/>
      </w:pPr>
      <w:bookmarkStart w:id="5236" w:name="__RefHeading___Toc1234339_211673320"/>
      <w:bookmarkStart w:id="5237" w:name="_Toc2286"/>
      <w:bookmarkEnd w:id="5236"/>
      <w:r>
        <w:rPr>
          <w:rtl w:val="true"/>
        </w:rPr>
        <w:t>غذا در راه</w:t>
      </w:r>
      <w:bookmarkEnd w:id="5237"/>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از ظهر پیامبر خدا از خانه خارج شد و پاره نانی که شیر به آن زده شده بود همراه داشت،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مردم را به نماز می‌خواند و پیامبر با مردم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در راه غذا بخورم چرا که پیامبر چنین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بکم خوردن از عادت خواب و خورد</w:t>
      </w:r>
    </w:p>
    <w:p>
      <w:pPr>
        <w:pStyle w:val="BookText"/>
        <w:rPr/>
      </w:pPr>
      <w:r>
        <w:rPr>
          <w:rFonts w:ascii="IRNazanin" w:hAnsi="IRNazanin" w:eastAsia="IRNazanin"/>
          <w:color w:val="111111"/>
          <w:sz w:val="28"/>
          <w:sz w:val="28"/>
          <w:szCs w:val="28"/>
          <w:rtl w:val="true"/>
          <w:lang w:bidi="fa-IR"/>
        </w:rPr>
        <w:t>توان خویشتن را ملک خوی کرد</w:t>
      </w:r>
    </w:p>
    <w:p>
      <w:pPr>
        <w:pStyle w:val="BookText"/>
        <w:rPr/>
      </w:pPr>
      <w:r>
        <w:rPr>
          <w:rFonts w:ascii="IRNazanin" w:hAnsi="IRNazanin" w:eastAsia="IRNazanin"/>
          <w:color w:val="111111"/>
          <w:sz w:val="28"/>
          <w:sz w:val="28"/>
          <w:szCs w:val="28"/>
          <w:rtl w:val="true"/>
          <w:lang w:bidi="fa-IR"/>
        </w:rPr>
        <w:t>نخست آدمی سیرتی پیشه کن</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آنگه ملک خواهی اندیشه کن</w:t>
      </w:r>
      <w:bookmarkStart w:id="5238" w:name="pg145_2032"/>
    </w:p>
    <w:p>
      <w:pPr>
        <w:pStyle w:val="BookText"/>
        <w:rPr/>
      </w:pPr>
      <w:bookmarkEnd w:id="5238"/>
      <w:r>
        <w:rPr>
          <w:rFonts w:ascii="IRNazanin" w:hAnsi="IRNazanin" w:eastAsia="IRNazanin"/>
          <w:color w:val="111111"/>
          <w:sz w:val="28"/>
          <w:sz w:val="28"/>
          <w:szCs w:val="28"/>
          <w:rtl w:val="true"/>
          <w:lang w:bidi="fa-IR"/>
        </w:rPr>
        <w:t>باندازه خور زاد اگر مردمی</w:t>
      </w:r>
    </w:p>
    <w:p>
      <w:pPr>
        <w:pStyle w:val="BookText"/>
        <w:rPr/>
      </w:pPr>
      <w:r>
        <w:rPr>
          <w:rFonts w:ascii="IRNazanin" w:hAnsi="IRNazanin" w:eastAsia="IRNazanin"/>
          <w:color w:val="111111"/>
          <w:sz w:val="28"/>
          <w:sz w:val="28"/>
          <w:szCs w:val="28"/>
          <w:rtl w:val="true"/>
          <w:lang w:bidi="fa-IR"/>
        </w:rPr>
        <w:t>چنین پر شکم آدمی یا خمی</w:t>
      </w:r>
    </w:p>
    <w:p>
      <w:pPr>
        <w:pStyle w:val="BookText"/>
        <w:rPr/>
      </w:pPr>
      <w:r>
        <w:rPr>
          <w:rFonts w:ascii="IRNazanin" w:hAnsi="IRNazanin" w:eastAsia="IRNazanin"/>
          <w:color w:val="111111"/>
          <w:sz w:val="28"/>
          <w:sz w:val="28"/>
          <w:szCs w:val="28"/>
          <w:rtl w:val="true"/>
          <w:lang w:bidi="fa-IR"/>
        </w:rPr>
        <w:t>شکم جای قوتست و جای نفس</w:t>
      </w:r>
    </w:p>
    <w:p>
      <w:pPr>
        <w:pStyle w:val="BookText"/>
        <w:rPr/>
      </w:pPr>
      <w:r>
        <w:rPr>
          <w:rFonts w:ascii="IRNazanin" w:hAnsi="IRNazanin" w:eastAsia="IRNazanin"/>
          <w:color w:val="111111"/>
          <w:sz w:val="28"/>
          <w:sz w:val="28"/>
          <w:szCs w:val="28"/>
          <w:rtl w:val="true"/>
          <w:lang w:bidi="fa-IR"/>
        </w:rPr>
        <w:t>تو پنداری از بهر نانست و بس</w:t>
      </w:r>
    </w:p>
    <w:p>
      <w:pPr>
        <w:pStyle w:val="BookText"/>
        <w:rPr/>
      </w:pPr>
      <w:r>
        <w:rPr>
          <w:rFonts w:ascii="IRNazanin" w:hAnsi="IRNazanin" w:eastAsia="IRNazanin"/>
          <w:color w:val="111111"/>
          <w:sz w:val="28"/>
          <w:sz w:val="28"/>
          <w:szCs w:val="28"/>
          <w:rtl w:val="true"/>
          <w:lang w:bidi="fa-IR"/>
        </w:rPr>
        <w:t>دو چشم و شکم پر نگردد بهیچ</w:t>
      </w:r>
    </w:p>
    <w:p>
      <w:pPr>
        <w:pStyle w:val="BookText"/>
        <w:rPr/>
      </w:pPr>
      <w:r>
        <w:rPr>
          <w:rFonts w:ascii="IRNazanin" w:hAnsi="IRNazanin" w:eastAsia="IRNazanin"/>
          <w:color w:val="111111"/>
          <w:sz w:val="28"/>
          <w:sz w:val="28"/>
          <w:szCs w:val="28"/>
          <w:rtl w:val="true"/>
          <w:lang w:bidi="fa-IR"/>
        </w:rPr>
        <w:t>تهی بهتر این روده پیچ پیچ</w:t>
      </w:r>
    </w:p>
    <w:p>
      <w:pPr>
        <w:pStyle w:val="BookText"/>
        <w:rPr/>
      </w:pPr>
      <w:r>
        <w:rPr>
          <w:rFonts w:ascii="IRNazanin" w:hAnsi="IRNazanin" w:eastAsia="IRNazanin"/>
          <w:color w:val="111111"/>
          <w:sz w:val="28"/>
          <w:sz w:val="28"/>
          <w:szCs w:val="28"/>
          <w:rtl w:val="true"/>
          <w:lang w:bidi="fa-IR"/>
        </w:rPr>
        <w:t>شکم بند دست است زنجیر پای</w:t>
      </w:r>
    </w:p>
    <w:p>
      <w:pPr>
        <w:pStyle w:val="BookText"/>
        <w:rPr/>
      </w:pPr>
      <w:r>
        <w:rPr>
          <w:rFonts w:ascii="IRNazanin" w:hAnsi="IRNazanin" w:eastAsia="IRNazanin"/>
          <w:color w:val="111111"/>
          <w:sz w:val="28"/>
          <w:sz w:val="28"/>
          <w:szCs w:val="28"/>
          <w:rtl w:val="true"/>
          <w:lang w:bidi="fa-IR"/>
        </w:rPr>
        <w:t>شکم بنده نادر پرستد خدای</w:t>
      </w:r>
    </w:p>
    <w:p>
      <w:pPr>
        <w:pStyle w:val="BookText"/>
        <w:rPr/>
      </w:pPr>
      <w:r>
        <w:rPr>
          <w:rFonts w:ascii="IRNazanin" w:hAnsi="IRNazanin" w:eastAsia="IRNazanin"/>
          <w:color w:val="111111"/>
          <w:sz w:val="28"/>
          <w:sz w:val="28"/>
          <w:szCs w:val="28"/>
          <w:rtl w:val="true"/>
          <w:lang w:bidi="fa-IR"/>
        </w:rPr>
        <w:t>برو اندرونی بدست آر پاک</w:t>
      </w:r>
    </w:p>
    <w:p>
      <w:pPr>
        <w:pStyle w:val="BookText"/>
        <w:rPr/>
      </w:pPr>
      <w:r>
        <w:rPr>
          <w:rFonts w:ascii="IRNazanin" w:hAnsi="IRNazanin" w:eastAsia="IRNazanin"/>
          <w:color w:val="111111"/>
          <w:sz w:val="28"/>
          <w:sz w:val="28"/>
          <w:szCs w:val="28"/>
          <w:rtl w:val="true"/>
          <w:lang w:bidi="fa-IR"/>
        </w:rPr>
        <w:t>شکم پر نخواهد شد الا به خاک</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ای دست تو در جفا چو زلف تو دراز</w:t>
      </w:r>
    </w:p>
    <w:p>
      <w:pPr>
        <w:pStyle w:val="BookText"/>
        <w:rPr/>
      </w:pPr>
      <w:r>
        <w:rPr>
          <w:rFonts w:ascii="IRNazanin" w:hAnsi="IRNazanin" w:eastAsia="IRNazanin"/>
          <w:color w:val="111111"/>
          <w:sz w:val="28"/>
          <w:sz w:val="28"/>
          <w:szCs w:val="28"/>
          <w:rtl w:val="true"/>
          <w:lang w:bidi="fa-IR"/>
        </w:rPr>
        <w:t>وی بی‌سببی کشیده پا از من باز</w:t>
      </w:r>
    </w:p>
    <w:p>
      <w:pPr>
        <w:pStyle w:val="BookText"/>
        <w:rPr/>
      </w:pPr>
      <w:r>
        <w:rPr>
          <w:rFonts w:ascii="IRNazanin" w:hAnsi="IRNazanin" w:eastAsia="IRNazanin"/>
          <w:color w:val="111111"/>
          <w:sz w:val="28"/>
          <w:sz w:val="28"/>
          <w:szCs w:val="28"/>
          <w:rtl w:val="true"/>
          <w:lang w:bidi="fa-IR"/>
        </w:rPr>
        <w:t>وی دست زآستین برون کرده بعهد</w:t>
      </w:r>
    </w:p>
    <w:p>
      <w:pPr>
        <w:pStyle w:val="BookText"/>
        <w:rPr/>
      </w:pPr>
      <w:r>
        <w:rPr>
          <w:rFonts w:ascii="IRNazanin" w:hAnsi="IRNazanin" w:eastAsia="IRNazanin"/>
          <w:color w:val="111111"/>
          <w:sz w:val="28"/>
          <w:sz w:val="28"/>
          <w:szCs w:val="28"/>
          <w:rtl w:val="true"/>
          <w:lang w:bidi="fa-IR"/>
        </w:rPr>
        <w:t>امروز کشیده پای در دامن ناز</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گفتی که فلان زیاد من خاموش است</w:t>
      </w:r>
    </w:p>
    <w:p>
      <w:pPr>
        <w:pStyle w:val="BookText"/>
        <w:rPr/>
      </w:pPr>
      <w:r>
        <w:rPr>
          <w:rFonts w:ascii="IRNazanin" w:hAnsi="IRNazanin" w:eastAsia="IRNazanin"/>
          <w:color w:val="111111"/>
          <w:sz w:val="28"/>
          <w:sz w:val="28"/>
          <w:szCs w:val="28"/>
          <w:rtl w:val="true"/>
          <w:lang w:bidi="fa-IR"/>
        </w:rPr>
        <w:t>وز باده‌ی شوق دیگران مدهوش است</w:t>
      </w:r>
    </w:p>
    <w:p>
      <w:pPr>
        <w:pStyle w:val="BookText"/>
        <w:rPr/>
      </w:pPr>
      <w:r>
        <w:rPr>
          <w:rFonts w:ascii="IRNazanin" w:hAnsi="IRNazanin" w:eastAsia="IRNazanin"/>
          <w:color w:val="111111"/>
          <w:sz w:val="28"/>
          <w:sz w:val="28"/>
          <w:szCs w:val="28"/>
          <w:rtl w:val="true"/>
          <w:lang w:bidi="fa-IR"/>
        </w:rPr>
        <w:t>شرمت ناید هنوز خاک در تو</w:t>
      </w:r>
    </w:p>
    <w:p>
      <w:pPr>
        <w:pStyle w:val="BookText"/>
        <w:rPr/>
      </w:pPr>
      <w:r>
        <w:rPr>
          <w:rFonts w:ascii="IRNazanin" w:hAnsi="IRNazanin" w:eastAsia="IRNazanin"/>
          <w:color w:val="111111"/>
          <w:sz w:val="28"/>
          <w:sz w:val="28"/>
          <w:szCs w:val="28"/>
          <w:rtl w:val="true"/>
          <w:lang w:bidi="fa-IR"/>
        </w:rPr>
        <w:t>از گرمی خون دل من در جوش است</w:t>
      </w:r>
    </w:p>
    <w:p>
      <w:pPr>
        <w:pStyle w:val="Heading3"/>
        <w:numPr>
          <w:ilvl w:val="2"/>
          <w:numId w:val="1"/>
        </w:numPr>
        <w:rPr/>
      </w:pPr>
      <w:bookmarkStart w:id="5239" w:name="__RefHeading___Toc1234341_211673320"/>
      <w:bookmarkStart w:id="5240" w:name="_Toc2287"/>
      <w:bookmarkEnd w:id="5239"/>
      <w:r>
        <w:rPr>
          <w:rtl w:val="true"/>
        </w:rPr>
        <w:t>تجوید</w:t>
      </w:r>
      <w:bookmarkEnd w:id="5240"/>
    </w:p>
    <w:p>
      <w:pPr>
        <w:pStyle w:val="BookText"/>
        <w:rPr/>
      </w:pPr>
      <w:r>
        <w:rPr>
          <w:rFonts w:ascii="IRNazanin" w:hAnsi="IRNazanin" w:eastAsia="IRNazanin"/>
          <w:color w:val="111111"/>
          <w:sz w:val="28"/>
          <w:sz w:val="28"/>
          <w:szCs w:val="28"/>
          <w:rtl w:val="true"/>
          <w:lang w:bidi="fa-IR"/>
        </w:rPr>
        <w:t>در سخن برخی که حرفشان اعتباری ندارد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ضاد و ظاء بسیار به هم نزدیک است و می‌توانند جایگزین هم شوند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نارسا است، این دو هرکدام مخرج جداگانه‌ای دارند، اگر این جایز باشد باید جیم جای شین بگیرد</w:t>
      </w:r>
      <w:r>
        <w:rPr>
          <w:rFonts w:eastAsia="IRNazanin" w:cs="IRNazanin"/>
          <w:color w:val="111111"/>
          <w:sz w:val="28"/>
          <w:szCs w:val="28"/>
          <w:rtl w:val="true"/>
          <w:lang w:bidi="fa-IR"/>
        </w:rPr>
        <w:t xml:space="preserve">. </w:t>
      </w:r>
      <w:r>
        <w:rPr>
          <w:rStyle w:val="FootnoteAnchor"/>
          <w:rtl w:val="true"/>
        </w:rPr>
        <w:footnoteReference w:id="294"/>
      </w:r>
      <w:bookmarkStart w:id="5241" w:name="pg145_2036"/>
    </w:p>
    <w:p>
      <w:pPr>
        <w:pStyle w:val="Heading3"/>
        <w:numPr>
          <w:ilvl w:val="2"/>
          <w:numId w:val="1"/>
        </w:numPr>
        <w:rPr/>
      </w:pPr>
      <w:bookmarkStart w:id="5242" w:name="__RefHeading___Toc1234343_211673320"/>
      <w:bookmarkStart w:id="5243" w:name="_Toc2288"/>
      <w:bookmarkEnd w:id="5241"/>
      <w:bookmarkEnd w:id="5242"/>
      <w:r>
        <w:rPr>
          <w:rtl w:val="true"/>
        </w:rPr>
        <w:t>ضنین در قرآن، تجوید</w:t>
      </w:r>
      <w:bookmarkEnd w:id="5243"/>
    </w:p>
    <w:p>
      <w:pPr>
        <w:pStyle w:val="BookText"/>
        <w:rPr/>
      </w:pPr>
      <w:r>
        <w:rPr>
          <w:rFonts w:ascii="Amiri" w:hAnsi="Amiri" w:eastAsia="Amiri" w:cs="Amiri"/>
          <w:color w:val="111111"/>
          <w:sz w:val="28"/>
          <w:sz w:val="28"/>
          <w:szCs w:val="28"/>
          <w:rtl w:val="true"/>
          <w:lang w:bidi="ar-SA"/>
        </w:rPr>
        <w:t xml:space="preserve">زمخشری در کشاف ذیل آیه وَ مٰا هُوَ عَلَی الْغَیْبِ بِضَنِینٍ </w:t>
      </w:r>
      <w:r>
        <w:rPr>
          <w:rStyle w:val="FootnoteAnchor"/>
          <w:rtl w:val="true"/>
        </w:rPr>
        <w:footnoteReference w:id="295"/>
      </w:r>
      <w:r>
        <w:rPr>
          <w:rFonts w:ascii="IRNazanin" w:hAnsi="IRNazanin" w:eastAsia="IRNazanin"/>
          <w:color w:val="111111"/>
          <w:sz w:val="28"/>
          <w:sz w:val="28"/>
          <w:szCs w:val="28"/>
          <w:rtl w:val="true"/>
          <w:lang w:bidi="fa-IR"/>
        </w:rPr>
        <w:t>در سوره تکویر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آنچه از غیب اطلاع می‌داد متهم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ضنین از ماده ظن به معنای تهمت است برخی ضنین را از ماده ضن به معنای بخل دانسته‌اند؛ یعنی پیامبر نسبت به وحی بخل نمی‌ورزید که برخی را ترک کند یا پیامبر در یاد دادن قرآن به کسی بخل نمی‌ورزید که قرآن را به او نیاموزد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مصحف عبداللّٰه، ظنین آمده‌است و گفته شده پیامبر این واژه را هم به ضاد و هم به ظا قرائت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فرق بین ضاد و ظا لازم است و شناخت دو مخرج جداگانه برای آنها برای قاری ضروری است، چه اینکه بیشتر غیر عربها بین این دو فرقی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زمخشری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 نمازگزار حرفی را جای حرف دیگر تلفظ کند چه پیش می‌آید؟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ض به ظا تبدیل دال به جیم و ثاء به سین است و تفاوت بین ض و ظا مانند تفاوت بین حروف دیگر است</w:t>
      </w:r>
      <w:r>
        <w:rPr>
          <w:rFonts w:eastAsia="IRNazanin" w:cs="IRNazanin"/>
          <w:color w:val="111111"/>
          <w:sz w:val="28"/>
          <w:szCs w:val="28"/>
          <w:rtl w:val="true"/>
          <w:lang w:bidi="fa-IR"/>
        </w:rPr>
        <w:t>.</w:t>
      </w:r>
    </w:p>
    <w:p>
      <w:pPr>
        <w:pStyle w:val="Heading3"/>
        <w:numPr>
          <w:ilvl w:val="2"/>
          <w:numId w:val="1"/>
        </w:numPr>
        <w:rPr/>
      </w:pPr>
      <w:bookmarkStart w:id="5244" w:name="__RefHeading___Toc1234345_211673320"/>
      <w:bookmarkStart w:id="5245" w:name="_Toc2289"/>
      <w:bookmarkEnd w:id="5244"/>
      <w:r>
        <w:rPr>
          <w:rtl w:val="true"/>
        </w:rPr>
        <w:t>نماز</w:t>
      </w:r>
      <w:bookmarkEnd w:id="5245"/>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ترازوی خداست و اگر کسی به نماز وفا کند به ترازو وفا کرده و اگر از نماز بکاهد، از ترازو کاسته‌است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6" w:name="__RefHeading___Toc1234347_211673320"/>
      <w:bookmarkStart w:id="5247" w:name="_Toc2290"/>
      <w:bookmarkEnd w:id="5246"/>
      <w:r>
        <w:rPr>
          <w:rtl w:val="true"/>
        </w:rPr>
        <w:t>پارسایی</w:t>
      </w:r>
      <w:bookmarkEnd w:id="5247"/>
    </w:p>
    <w:p>
      <w:pPr>
        <w:pStyle w:val="BookText"/>
        <w:rPr/>
      </w:pPr>
      <w:r>
        <w:rPr>
          <w:rFonts w:ascii="IRNazanin" w:hAnsi="IRNazanin" w:eastAsia="IRNazanin"/>
          <w:color w:val="111111"/>
          <w:sz w:val="28"/>
          <w:sz w:val="28"/>
          <w:szCs w:val="28"/>
          <w:rtl w:val="true"/>
          <w:lang w:bidi="fa-IR"/>
        </w:rPr>
        <w:t>به زاهدی گفتند چرا ترک دنیا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لذائذ آن محروم هستم، خواستم از ناراحتی‌های آن هم محروم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خود را از دنیا بگیر چرا که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حال که چنین</w:t>
      </w:r>
      <w:bookmarkStart w:id="5248" w:name="pg145_2037"/>
    </w:p>
    <w:p>
      <w:pPr>
        <w:pStyle w:val="BookText"/>
        <w:rPr/>
      </w:pPr>
      <w:bookmarkEnd w:id="5248"/>
      <w:r>
        <w:rPr>
          <w:rFonts w:ascii="IRNazanin" w:hAnsi="IRNazanin" w:eastAsia="IRNazanin"/>
          <w:color w:val="111111"/>
          <w:sz w:val="28"/>
          <w:sz w:val="28"/>
          <w:szCs w:val="28"/>
          <w:rtl w:val="true"/>
          <w:lang w:bidi="fa-IR"/>
        </w:rPr>
        <w:t>است لازم است بهره‌ام را از آن نگیرم</w:t>
      </w:r>
      <w:r>
        <w:rPr>
          <w:rFonts w:eastAsia="IRNazanin" w:cs="IRNazanin"/>
          <w:color w:val="111111"/>
          <w:sz w:val="28"/>
          <w:szCs w:val="28"/>
          <w:rtl w:val="true"/>
          <w:lang w:bidi="fa-IR"/>
        </w:rPr>
        <w:t>.</w:t>
      </w:r>
    </w:p>
    <w:p>
      <w:pPr>
        <w:pStyle w:val="Heading3"/>
        <w:numPr>
          <w:ilvl w:val="2"/>
          <w:numId w:val="1"/>
        </w:numPr>
        <w:rPr/>
      </w:pPr>
      <w:bookmarkStart w:id="5249" w:name="__RefHeading___Toc1234349_211673320"/>
      <w:bookmarkStart w:id="5250" w:name="_Toc2291"/>
      <w:bookmarkEnd w:id="5249"/>
      <w:r>
        <w:rPr>
          <w:rtl w:val="true"/>
        </w:rPr>
        <w:t>تفسیر آیه ضُرّ</w:t>
      </w:r>
      <w:bookmarkEnd w:id="5250"/>
    </w:p>
    <w:p>
      <w:pPr>
        <w:pStyle w:val="BookText"/>
        <w:rPr/>
      </w:pPr>
      <w:r>
        <w:rPr>
          <w:rFonts w:ascii="Amiri" w:hAnsi="Amiri" w:eastAsia="Amiri" w:cs="Amiri"/>
          <w:color w:val="111111"/>
          <w:sz w:val="28"/>
          <w:sz w:val="28"/>
          <w:szCs w:val="28"/>
          <w:rtl w:val="true"/>
          <w:lang w:bidi="ar-SA"/>
        </w:rPr>
        <w:t xml:space="preserve">زمخشری در تفسیر آیه وَ أَیُّوبَ إِذْ نٰادیٰ رَبَّهُ أَنِّی مَسَّنِیَ الضُّرُّ وَ أَنْتَ أَرْحَمُ الرّٰاحِمِینَ </w:t>
      </w:r>
      <w:r>
        <w:rPr>
          <w:rStyle w:val="FootnoteAnchor"/>
          <w:rtl w:val="true"/>
        </w:rPr>
        <w:footnoteReference w:id="297"/>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یعنی زیان کلی در همه چیز و ضُر یعنی ضرر جانی مانند بیماری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بدست می‌آید که درخواست کننده باید با توجه کامل درخواست خود را مطرح کند و خدا را نهایت رحمت بداند و تصریح به مطلوب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به دربار سلیمان بن عبدالملک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موشهای منزل ما با عصا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اکنون که نیاز خود را با ادب خواستی، دستور می‌دهم چون پلنگ بجهند و دستور داد خانه‌اش را پر از گندم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اگر مرد عشقی کم خویش گیر</w:t>
      </w:r>
    </w:p>
    <w:p>
      <w:pPr>
        <w:pStyle w:val="BookText"/>
        <w:rPr/>
      </w:pPr>
      <w:r>
        <w:rPr>
          <w:rFonts w:ascii="IRNazanin" w:hAnsi="IRNazanin" w:eastAsia="IRNazanin"/>
          <w:color w:val="111111"/>
          <w:sz w:val="28"/>
          <w:sz w:val="28"/>
          <w:szCs w:val="28"/>
          <w:rtl w:val="true"/>
          <w:lang w:bidi="fa-IR"/>
        </w:rPr>
        <w:t>وگرنه ره عافیت پیش گیر</w:t>
      </w:r>
    </w:p>
    <w:p>
      <w:pPr>
        <w:pStyle w:val="BookText"/>
        <w:rPr/>
      </w:pPr>
      <w:r>
        <w:rPr>
          <w:rFonts w:ascii="IRNazanin" w:hAnsi="IRNazanin" w:eastAsia="IRNazanin"/>
          <w:color w:val="111111"/>
          <w:sz w:val="28"/>
          <w:sz w:val="28"/>
          <w:szCs w:val="28"/>
          <w:rtl w:val="true"/>
          <w:lang w:bidi="fa-IR"/>
        </w:rPr>
        <w:t>مترس از محبت که خاکت کند</w:t>
      </w:r>
    </w:p>
    <w:p>
      <w:pPr>
        <w:pStyle w:val="BookText"/>
        <w:rPr/>
      </w:pPr>
      <w:r>
        <w:rPr>
          <w:rFonts w:ascii="IRNazanin" w:hAnsi="IRNazanin" w:eastAsia="IRNazanin"/>
          <w:color w:val="111111"/>
          <w:sz w:val="28"/>
          <w:sz w:val="28"/>
          <w:szCs w:val="28"/>
          <w:rtl w:val="true"/>
          <w:lang w:bidi="fa-IR"/>
        </w:rPr>
        <w:t>که باقی شوی گر هلاکت کند</w:t>
      </w:r>
    </w:p>
    <w:p>
      <w:pPr>
        <w:pStyle w:val="BookText"/>
        <w:rPr/>
      </w:pPr>
      <w:r>
        <w:rPr>
          <w:rFonts w:ascii="IRNazanin" w:hAnsi="IRNazanin" w:eastAsia="IRNazanin"/>
          <w:color w:val="111111"/>
          <w:sz w:val="28"/>
          <w:sz w:val="28"/>
          <w:szCs w:val="28"/>
          <w:rtl w:val="true"/>
          <w:lang w:bidi="fa-IR"/>
        </w:rPr>
        <w:t>ترابا حق آن آشنائی دهد</w:t>
      </w:r>
    </w:p>
    <w:p>
      <w:pPr>
        <w:pStyle w:val="BookText"/>
        <w:rPr/>
      </w:pPr>
      <w:r>
        <w:rPr>
          <w:rFonts w:ascii="IRNazanin" w:hAnsi="IRNazanin" w:eastAsia="IRNazanin"/>
          <w:color w:val="111111"/>
          <w:sz w:val="28"/>
          <w:sz w:val="28"/>
          <w:szCs w:val="28"/>
          <w:rtl w:val="true"/>
          <w:lang w:bidi="fa-IR"/>
        </w:rPr>
        <w:t>که از دست خویش رهائی دهد</w:t>
      </w:r>
    </w:p>
    <w:p>
      <w:pPr>
        <w:pStyle w:val="BookText"/>
        <w:rPr/>
      </w:pPr>
      <w:r>
        <w:rPr>
          <w:rFonts w:ascii="IRNazanin" w:hAnsi="IRNazanin" w:eastAsia="IRNazanin"/>
          <w:color w:val="111111"/>
          <w:sz w:val="28"/>
          <w:sz w:val="28"/>
          <w:szCs w:val="28"/>
          <w:rtl w:val="true"/>
          <w:lang w:bidi="fa-IR"/>
        </w:rPr>
        <w:t>که تا با خودی در خودت راه نیست</w:t>
      </w:r>
    </w:p>
    <w:p>
      <w:pPr>
        <w:pStyle w:val="BookText"/>
        <w:rPr/>
      </w:pPr>
      <w:r>
        <w:rPr>
          <w:rFonts w:ascii="IRNazanin" w:hAnsi="IRNazanin" w:eastAsia="IRNazanin"/>
          <w:color w:val="111111"/>
          <w:sz w:val="28"/>
          <w:sz w:val="28"/>
          <w:szCs w:val="28"/>
          <w:rtl w:val="true"/>
          <w:lang w:bidi="fa-IR"/>
        </w:rPr>
        <w:t>وزین نکته جز بیخود آگاه نیست</w:t>
      </w:r>
    </w:p>
    <w:p>
      <w:pPr>
        <w:pStyle w:val="BookText"/>
        <w:rPr/>
      </w:pPr>
      <w:r>
        <w:rPr>
          <w:rFonts w:ascii="IRNazanin" w:hAnsi="IRNazanin" w:eastAsia="IRNazanin"/>
          <w:color w:val="111111"/>
          <w:sz w:val="28"/>
          <w:sz w:val="28"/>
          <w:szCs w:val="28"/>
          <w:rtl w:val="true"/>
          <w:lang w:bidi="fa-IR"/>
        </w:rPr>
        <w:t>نه مطرب که آواز پای ستور</w:t>
      </w:r>
    </w:p>
    <w:p>
      <w:pPr>
        <w:pStyle w:val="BookText"/>
        <w:rPr/>
      </w:pPr>
      <w:r>
        <w:rPr>
          <w:rFonts w:ascii="IRNazanin" w:hAnsi="IRNazanin" w:eastAsia="IRNazanin"/>
          <w:color w:val="111111"/>
          <w:sz w:val="28"/>
          <w:sz w:val="28"/>
          <w:szCs w:val="28"/>
          <w:rtl w:val="true"/>
          <w:lang w:bidi="fa-IR"/>
        </w:rPr>
        <w:t>سماع است اگر عشق داری و شور</w:t>
      </w:r>
    </w:p>
    <w:p>
      <w:pPr>
        <w:pStyle w:val="BookText"/>
        <w:rPr/>
      </w:pPr>
      <w:r>
        <w:rPr>
          <w:rFonts w:ascii="IRNazanin" w:hAnsi="IRNazanin" w:eastAsia="IRNazanin"/>
          <w:color w:val="111111"/>
          <w:sz w:val="28"/>
          <w:sz w:val="28"/>
          <w:szCs w:val="28"/>
          <w:rtl w:val="true"/>
          <w:lang w:bidi="fa-IR"/>
        </w:rPr>
        <w:t>مگس پیش شوریده‌ای پر نزد</w:t>
      </w:r>
    </w:p>
    <w:p>
      <w:pPr>
        <w:pStyle w:val="BookText"/>
        <w:rPr/>
      </w:pPr>
      <w:r>
        <w:rPr>
          <w:rFonts w:ascii="IRNazanin" w:hAnsi="IRNazanin" w:eastAsia="IRNazanin"/>
          <w:color w:val="111111"/>
          <w:sz w:val="28"/>
          <w:sz w:val="28"/>
          <w:szCs w:val="28"/>
          <w:rtl w:val="true"/>
          <w:lang w:bidi="fa-IR"/>
        </w:rPr>
        <w:t>که او چون مگس دست بر سر نزد</w:t>
      </w:r>
    </w:p>
    <w:p>
      <w:pPr>
        <w:pStyle w:val="BookText"/>
        <w:rPr/>
      </w:pPr>
      <w:r>
        <w:rPr>
          <w:rFonts w:ascii="IRNazanin" w:hAnsi="IRNazanin" w:eastAsia="IRNazanin"/>
          <w:color w:val="111111"/>
          <w:sz w:val="28"/>
          <w:sz w:val="28"/>
          <w:szCs w:val="28"/>
          <w:rtl w:val="true"/>
          <w:lang w:bidi="fa-IR"/>
        </w:rPr>
        <w:t>نه بم داند آشفته سامان نه زیر</w:t>
      </w:r>
    </w:p>
    <w:p>
      <w:pPr>
        <w:pStyle w:val="BookText"/>
        <w:rPr/>
      </w:pPr>
      <w:r>
        <w:rPr>
          <w:rFonts w:ascii="IRNazanin" w:hAnsi="IRNazanin" w:eastAsia="IRNazanin"/>
          <w:color w:val="111111"/>
          <w:sz w:val="28"/>
          <w:sz w:val="28"/>
          <w:szCs w:val="28"/>
          <w:rtl w:val="true"/>
          <w:lang w:bidi="fa-IR"/>
        </w:rPr>
        <w:t>به آواز مرغی بنالد فقیر</w:t>
      </w:r>
    </w:p>
    <w:p>
      <w:pPr>
        <w:pStyle w:val="BookText"/>
        <w:rPr/>
      </w:pPr>
      <w:r>
        <w:rPr>
          <w:rFonts w:ascii="IRNazanin" w:hAnsi="IRNazanin" w:eastAsia="IRNazanin"/>
          <w:color w:val="111111"/>
          <w:sz w:val="28"/>
          <w:sz w:val="28"/>
          <w:szCs w:val="28"/>
          <w:rtl w:val="true"/>
          <w:lang w:bidi="fa-IR"/>
        </w:rPr>
        <w:t>سراینده خود می‌نگردد خموش</w:t>
      </w:r>
    </w:p>
    <w:p>
      <w:pPr>
        <w:pStyle w:val="BookText"/>
        <w:rPr/>
      </w:pPr>
      <w:r>
        <w:rPr>
          <w:rFonts w:ascii="IRNazanin" w:hAnsi="IRNazanin" w:eastAsia="IRNazanin"/>
          <w:color w:val="111111"/>
          <w:sz w:val="28"/>
          <w:sz w:val="28"/>
          <w:szCs w:val="28"/>
          <w:rtl w:val="true"/>
          <w:lang w:bidi="fa-IR"/>
        </w:rPr>
        <w:t>ولیکن نه هر وقت باز است گوش</w:t>
      </w:r>
    </w:p>
    <w:p>
      <w:pPr>
        <w:pStyle w:val="BookText"/>
        <w:rPr/>
      </w:pPr>
      <w:r>
        <w:rPr>
          <w:rFonts w:ascii="IRNazanin" w:hAnsi="IRNazanin" w:eastAsia="IRNazanin"/>
          <w:color w:val="111111"/>
          <w:sz w:val="28"/>
          <w:sz w:val="28"/>
          <w:szCs w:val="28"/>
          <w:rtl w:val="true"/>
          <w:lang w:bidi="fa-IR"/>
        </w:rPr>
        <w:t>چو شوریدگان می پرستی کنند</w:t>
      </w:r>
    </w:p>
    <w:p>
      <w:pPr>
        <w:pStyle w:val="BookText"/>
        <w:rPr/>
      </w:pPr>
      <w:r>
        <w:rPr>
          <w:rFonts w:ascii="IRNazanin" w:hAnsi="IRNazanin" w:eastAsia="IRNazanin"/>
          <w:color w:val="111111"/>
          <w:sz w:val="28"/>
          <w:sz w:val="28"/>
          <w:szCs w:val="28"/>
          <w:rtl w:val="true"/>
          <w:lang w:bidi="fa-IR"/>
        </w:rPr>
        <w:t>به آواز دولاب مستی کنند</w:t>
      </w:r>
    </w:p>
    <w:p>
      <w:pPr>
        <w:pStyle w:val="BookText"/>
        <w:rPr/>
      </w:pPr>
      <w:r>
        <w:rPr>
          <w:rFonts w:ascii="IRNazanin" w:hAnsi="IRNazanin" w:eastAsia="IRNazanin"/>
          <w:color w:val="111111"/>
          <w:sz w:val="28"/>
          <w:sz w:val="28"/>
          <w:szCs w:val="28"/>
          <w:rtl w:val="true"/>
          <w:lang w:bidi="fa-IR"/>
        </w:rPr>
        <w:t>به چرخ اندر آیند دولاب وار</w:t>
      </w:r>
    </w:p>
    <w:p>
      <w:pPr>
        <w:pStyle w:val="BookText"/>
        <w:rPr/>
      </w:pPr>
      <w:r>
        <w:rPr>
          <w:rFonts w:ascii="IRNazanin" w:hAnsi="IRNazanin" w:eastAsia="IRNazanin"/>
          <w:color w:val="111111"/>
          <w:sz w:val="28"/>
          <w:sz w:val="28"/>
          <w:szCs w:val="28"/>
          <w:rtl w:val="true"/>
          <w:lang w:bidi="fa-IR"/>
        </w:rPr>
        <w:t>چو دولاب بر خود بگریند زار</w:t>
      </w:r>
    </w:p>
    <w:p>
      <w:pPr>
        <w:pStyle w:val="BookText"/>
        <w:rPr/>
      </w:pPr>
      <w:r>
        <w:rPr>
          <w:rFonts w:ascii="IRNazanin" w:hAnsi="IRNazanin" w:eastAsia="IRNazanin"/>
          <w:color w:val="111111"/>
          <w:sz w:val="28"/>
          <w:sz w:val="28"/>
          <w:szCs w:val="28"/>
          <w:rtl w:val="true"/>
          <w:lang w:bidi="fa-IR"/>
        </w:rPr>
        <w:t>بتسیلم سر در گریبان برند</w:t>
      </w:r>
    </w:p>
    <w:p>
      <w:pPr>
        <w:pStyle w:val="BookText"/>
        <w:rPr/>
      </w:pPr>
      <w:r>
        <w:rPr>
          <w:rFonts w:ascii="IRNazanin" w:hAnsi="IRNazanin" w:eastAsia="IRNazanin"/>
          <w:color w:val="111111"/>
          <w:sz w:val="28"/>
          <w:sz w:val="28"/>
          <w:szCs w:val="28"/>
          <w:rtl w:val="true"/>
          <w:lang w:bidi="fa-IR"/>
        </w:rPr>
        <w:t>چو طاقت نماند گریبان درند</w:t>
      </w:r>
    </w:p>
    <w:p>
      <w:pPr>
        <w:pStyle w:val="BookText"/>
        <w:rPr/>
      </w:pPr>
      <w:r>
        <w:rPr>
          <w:rFonts w:ascii="IRNazanin" w:hAnsi="IRNazanin" w:eastAsia="IRNazanin"/>
          <w:color w:val="111111"/>
          <w:sz w:val="28"/>
          <w:sz w:val="28"/>
          <w:szCs w:val="28"/>
          <w:rtl w:val="true"/>
          <w:lang w:bidi="fa-IR"/>
        </w:rPr>
        <w:t>مکن عیب درویش بیهوش و مست</w:t>
      </w:r>
    </w:p>
    <w:p>
      <w:pPr>
        <w:pStyle w:val="BookText"/>
        <w:rPr/>
      </w:pPr>
      <w:r>
        <w:rPr>
          <w:rFonts w:ascii="IRNazanin" w:hAnsi="IRNazanin" w:eastAsia="IRNazanin"/>
          <w:color w:val="111111"/>
          <w:sz w:val="28"/>
          <w:sz w:val="28"/>
          <w:szCs w:val="28"/>
          <w:rtl w:val="true"/>
          <w:lang w:bidi="fa-IR"/>
        </w:rPr>
        <w:t>که غرق است از آن می‌زند پا و دست</w:t>
      </w:r>
    </w:p>
    <w:p>
      <w:pPr>
        <w:pStyle w:val="BookText"/>
        <w:rPr/>
      </w:pPr>
      <w:r>
        <w:rPr>
          <w:rFonts w:ascii="IRNazanin" w:hAnsi="IRNazanin" w:eastAsia="IRNazanin"/>
          <w:color w:val="111111"/>
          <w:sz w:val="28"/>
          <w:sz w:val="28"/>
          <w:szCs w:val="28"/>
          <w:rtl w:val="true"/>
          <w:lang w:bidi="fa-IR"/>
        </w:rPr>
        <w:t>نگویم سماع ای برادر که چیست</w:t>
      </w:r>
    </w:p>
    <w:p>
      <w:pPr>
        <w:pStyle w:val="BookText"/>
        <w:rPr/>
      </w:pPr>
      <w:r>
        <w:rPr>
          <w:rFonts w:ascii="IRNazanin" w:hAnsi="IRNazanin" w:eastAsia="IRNazanin"/>
          <w:color w:val="111111"/>
          <w:sz w:val="28"/>
          <w:sz w:val="28"/>
          <w:szCs w:val="28"/>
          <w:rtl w:val="true"/>
          <w:lang w:bidi="fa-IR"/>
        </w:rPr>
        <w:t>مگر مستمع را بدانم که کیست</w:t>
      </w:r>
    </w:p>
    <w:p>
      <w:pPr>
        <w:pStyle w:val="BookText"/>
        <w:rPr/>
      </w:pPr>
      <w:r>
        <w:rPr>
          <w:rFonts w:ascii="IRNazanin" w:hAnsi="IRNazanin" w:eastAsia="IRNazanin"/>
          <w:color w:val="111111"/>
          <w:sz w:val="28"/>
          <w:sz w:val="28"/>
          <w:szCs w:val="28"/>
          <w:rtl w:val="true"/>
          <w:lang w:bidi="fa-IR"/>
        </w:rPr>
        <w:t>گر از برج معنی پرد طیر او</w:t>
      </w:r>
    </w:p>
    <w:p>
      <w:pPr>
        <w:pStyle w:val="BookText"/>
        <w:rPr/>
      </w:pPr>
      <w:r>
        <w:rPr>
          <w:rFonts w:ascii="IRNazanin" w:hAnsi="IRNazanin" w:eastAsia="IRNazanin"/>
          <w:color w:val="111111"/>
          <w:sz w:val="28"/>
          <w:sz w:val="28"/>
          <w:szCs w:val="28"/>
          <w:rtl w:val="true"/>
          <w:lang w:bidi="fa-IR"/>
        </w:rPr>
        <w:t>فرشته فرو ماند از سیر او</w:t>
      </w:r>
    </w:p>
    <w:p>
      <w:pPr>
        <w:pStyle w:val="BookText"/>
        <w:rPr/>
      </w:pPr>
      <w:r>
        <w:rPr>
          <w:rFonts w:ascii="IRNazanin" w:hAnsi="IRNazanin" w:eastAsia="IRNazanin"/>
          <w:color w:val="111111"/>
          <w:sz w:val="28"/>
          <w:sz w:val="28"/>
          <w:szCs w:val="28"/>
          <w:rtl w:val="true"/>
          <w:lang w:bidi="fa-IR"/>
        </w:rPr>
        <w:t>اگر مرد لهو است و بازوی لاغ</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 شود دیوش اندر دماغ</w:t>
      </w:r>
      <w:bookmarkStart w:id="5251" w:name="pg145_2041"/>
    </w:p>
    <w:p>
      <w:pPr>
        <w:pStyle w:val="BookText"/>
        <w:rPr/>
      </w:pPr>
      <w:bookmarkEnd w:id="5251"/>
      <w:r>
        <w:rPr>
          <w:rFonts w:ascii="IRNazanin" w:hAnsi="IRNazanin" w:eastAsia="IRNazanin"/>
          <w:color w:val="111111"/>
          <w:sz w:val="28"/>
          <w:sz w:val="28"/>
          <w:szCs w:val="28"/>
          <w:rtl w:val="true"/>
          <w:lang w:bidi="fa-IR"/>
        </w:rPr>
        <w:t>جهان بر سماع است و مستی و شور</w:t>
      </w:r>
    </w:p>
    <w:p>
      <w:pPr>
        <w:pStyle w:val="BookText"/>
        <w:rPr/>
      </w:pPr>
      <w:r>
        <w:rPr>
          <w:rFonts w:ascii="IRNazanin" w:hAnsi="IRNazanin" w:eastAsia="IRNazanin"/>
          <w:color w:val="111111"/>
          <w:sz w:val="28"/>
          <w:sz w:val="28"/>
          <w:szCs w:val="28"/>
          <w:rtl w:val="true"/>
          <w:lang w:bidi="fa-IR"/>
        </w:rPr>
        <w:t>و لیکن نبیند در آیینه کور</w:t>
      </w:r>
    </w:p>
    <w:p>
      <w:pPr>
        <w:pStyle w:val="BookText"/>
        <w:rPr/>
      </w:pPr>
      <w:r>
        <w:rPr>
          <w:rFonts w:ascii="IRNazanin" w:hAnsi="IRNazanin" w:eastAsia="IRNazanin"/>
          <w:color w:val="111111"/>
          <w:sz w:val="28"/>
          <w:sz w:val="28"/>
          <w:szCs w:val="28"/>
          <w:rtl w:val="true"/>
          <w:lang w:bidi="fa-IR"/>
        </w:rPr>
        <w:t>پریشان شود گل بباد سحر</w:t>
      </w:r>
    </w:p>
    <w:p>
      <w:pPr>
        <w:pStyle w:val="BookText"/>
        <w:rPr/>
      </w:pPr>
      <w:r>
        <w:rPr>
          <w:rFonts w:ascii="IRNazanin" w:hAnsi="IRNazanin" w:eastAsia="IRNazanin"/>
          <w:color w:val="111111"/>
          <w:sz w:val="28"/>
          <w:sz w:val="28"/>
          <w:szCs w:val="28"/>
          <w:rtl w:val="true"/>
          <w:lang w:bidi="fa-IR"/>
        </w:rPr>
        <w:t>نه هیزم که نشکافدش جز تبر</w:t>
      </w:r>
    </w:p>
    <w:p>
      <w:pPr>
        <w:pStyle w:val="BookText"/>
        <w:rPr/>
      </w:pPr>
      <w:r>
        <w:rPr>
          <w:rFonts w:ascii="IRNazanin" w:hAnsi="IRNazanin" w:eastAsia="IRNazanin"/>
          <w:color w:val="111111"/>
          <w:sz w:val="28"/>
          <w:sz w:val="28"/>
          <w:szCs w:val="28"/>
          <w:rtl w:val="true"/>
          <w:lang w:bidi="fa-IR"/>
        </w:rPr>
        <w:t>نبینی شتر در حدی عرب</w:t>
      </w:r>
    </w:p>
    <w:p>
      <w:pPr>
        <w:pStyle w:val="BookText"/>
        <w:rPr/>
      </w:pPr>
      <w:r>
        <w:rPr>
          <w:rFonts w:ascii="IRNazanin" w:hAnsi="IRNazanin" w:eastAsia="IRNazanin"/>
          <w:color w:val="111111"/>
          <w:sz w:val="28"/>
          <w:sz w:val="28"/>
          <w:szCs w:val="28"/>
          <w:rtl w:val="true"/>
          <w:lang w:bidi="fa-IR"/>
        </w:rPr>
        <w:t>که چونش برقص اندر آرد طرب</w:t>
      </w:r>
    </w:p>
    <w:p>
      <w:pPr>
        <w:pStyle w:val="BookText"/>
        <w:rPr/>
      </w:pPr>
      <w:r>
        <w:rPr>
          <w:rFonts w:ascii="IRNazanin" w:hAnsi="IRNazanin" w:eastAsia="IRNazanin"/>
          <w:color w:val="111111"/>
          <w:sz w:val="28"/>
          <w:sz w:val="28"/>
          <w:szCs w:val="28"/>
          <w:rtl w:val="true"/>
          <w:lang w:bidi="fa-IR"/>
        </w:rPr>
        <w:t>شتر را چو شور و طرب در سر است</w:t>
      </w:r>
    </w:p>
    <w:p>
      <w:pPr>
        <w:pStyle w:val="BookText"/>
        <w:rPr/>
      </w:pPr>
      <w:r>
        <w:rPr>
          <w:rFonts w:ascii="IRNazanin" w:hAnsi="IRNazanin" w:eastAsia="IRNazanin"/>
          <w:color w:val="111111"/>
          <w:sz w:val="28"/>
          <w:sz w:val="28"/>
          <w:szCs w:val="28"/>
          <w:rtl w:val="true"/>
          <w:lang w:bidi="fa-IR"/>
        </w:rPr>
        <w:t>اگر آدمی را نباشد خر است</w:t>
      </w:r>
    </w:p>
    <w:p>
      <w:pPr>
        <w:pStyle w:val="Heading3"/>
        <w:numPr>
          <w:ilvl w:val="2"/>
          <w:numId w:val="1"/>
        </w:numPr>
        <w:rPr/>
      </w:pPr>
      <w:bookmarkStart w:id="5252" w:name="__RefHeading___Toc1234351_211673320"/>
      <w:bookmarkStart w:id="5253" w:name="_Toc2292"/>
      <w:bookmarkEnd w:id="5252"/>
      <w:r>
        <w:rPr>
          <w:rtl w:val="true"/>
        </w:rPr>
        <w:t>احتلام</w:t>
      </w:r>
      <w:bookmarkEnd w:id="5253"/>
    </w:p>
    <w:p>
      <w:pPr>
        <w:pStyle w:val="BookText"/>
        <w:rPr/>
      </w:pPr>
      <w:r>
        <w:rPr>
          <w:rFonts w:ascii="IRNazanin" w:hAnsi="IRNazanin" w:eastAsia="IRNazanin"/>
          <w:color w:val="111111"/>
          <w:sz w:val="28"/>
          <w:sz w:val="28"/>
          <w:szCs w:val="28"/>
          <w:rtl w:val="true"/>
          <w:lang w:bidi="fa-IR"/>
        </w:rPr>
        <w:t>در کتابی تاریخی دیدم که عده‌ای علیه حجاج بن یوسف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مبارزه رفت و آنها را از بین برد و امیر آنها را که مردی عابد بود اسیر نمود، و دستور داد دستانش را از بازو و پاهایش را از زانو بریدند و او را شب تا صبح غلطان در خون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صبحدم فریاد می‌زد چه کسی است که دو دلو بر من آب بریزد و مرا غسل دهد و مزدش بگیرد، چرا که من دیشب جنب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پیشامدهای عجیب است که مرد دست و پا بریده‌ای شب بخوابد و محتلم شود</w:t>
      </w:r>
      <w:r>
        <w:rPr>
          <w:rFonts w:eastAsia="IRNazanin" w:cs="IRNazanin"/>
          <w:color w:val="111111"/>
          <w:sz w:val="28"/>
          <w:szCs w:val="28"/>
          <w:rtl w:val="true"/>
          <w:lang w:bidi="fa-IR"/>
        </w:rPr>
        <w:t>.</w:t>
      </w:r>
    </w:p>
    <w:p>
      <w:pPr>
        <w:pStyle w:val="Heading3"/>
        <w:numPr>
          <w:ilvl w:val="2"/>
          <w:numId w:val="1"/>
        </w:numPr>
        <w:rPr/>
      </w:pPr>
      <w:bookmarkStart w:id="5254" w:name="__RefHeading___Toc1234353_211673320"/>
      <w:bookmarkStart w:id="5255" w:name="_Toc2293"/>
      <w:bookmarkEnd w:id="5254"/>
      <w:r>
        <w:rPr>
          <w:rtl w:val="true"/>
        </w:rPr>
        <w:t>عالم خلق و امر</w:t>
      </w:r>
      <w:bookmarkEnd w:id="5255"/>
    </w:p>
    <w:p>
      <w:pPr>
        <w:pStyle w:val="BookText"/>
        <w:rPr/>
      </w:pPr>
      <w:r>
        <w:rPr>
          <w:rFonts w:ascii="IRNazanin" w:hAnsi="IRNazanin" w:eastAsia="IRNazanin"/>
          <w:color w:val="111111"/>
          <w:sz w:val="28"/>
          <w:sz w:val="28"/>
          <w:szCs w:val="28"/>
          <w:rtl w:val="true"/>
          <w:lang w:bidi="fa-IR"/>
        </w:rPr>
        <w:t>برخی از عارفان عوالم را به چهار قسم مشهور تقسیم کرده‌اند و می‌گویند دو قسم کلی بیشتر نداریم و آن عالم امر و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را از آیه شریفه لَهُ الْخَلْقُ وَ الْأَمْرُ </w:t>
      </w:r>
      <w:r>
        <w:rPr>
          <w:rStyle w:val="FootnoteAnchor"/>
          <w:rtl w:val="true"/>
        </w:rPr>
        <w:footnoteReference w:id="298"/>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آنان از عالم خلق، هرآن چیزی است که با حوادث ظاهری قابل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از عالم امر، آن اموری است که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حرف آنان آیه روح است که خدا آن را امر الهی می‌داند وَ یَسْئَلُونَکَ عَنِ الرُّوحِ قُلِ الرُّوحُ مِنْ أَمْرِ رَبِّی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به ضمیمه دو عالم دیگر، عالم غیب و شهادت، عوالم چهارگانه محسوب می‌شوند</w:t>
      </w:r>
      <w:r>
        <w:rPr>
          <w:rFonts w:eastAsia="IRNazanin" w:cs="IRNazanin"/>
          <w:color w:val="111111"/>
          <w:sz w:val="28"/>
          <w:szCs w:val="28"/>
          <w:rtl w:val="true"/>
          <w:lang w:bidi="fa-IR"/>
        </w:rPr>
        <w:t>.</w:t>
      </w:r>
    </w:p>
    <w:p>
      <w:pPr>
        <w:pStyle w:val="Heading3"/>
        <w:numPr>
          <w:ilvl w:val="2"/>
          <w:numId w:val="1"/>
        </w:numPr>
        <w:rPr/>
      </w:pPr>
      <w:bookmarkStart w:id="5256" w:name="__RefHeading___Toc1234355_211673320"/>
      <w:bookmarkStart w:id="5257" w:name="_Toc2294"/>
      <w:bookmarkEnd w:id="5256"/>
      <w:r>
        <w:rPr>
          <w:rtl w:val="true"/>
        </w:rPr>
        <w:t>آراستگی ظاهر و باطن</w:t>
      </w:r>
      <w:bookmarkEnd w:id="5257"/>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که قصد سفر داشت به پسرش سفارش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ظاهرت را آراسته کن که دلیل موفقیت توست؛ آنچه داری پاکیزه نگهداری کن که دلیل بر برتری توست؛ لباس‌هایت را تمیز نما که دلیل بر شکر نعمت است؛ خود را خوشبو کن که اثر جوانمردی توست؛ ادب کامل را رعایت نما تا محبت تو در دلها فراوان گردد؛ بدان بایستی عقل و دین، سخن و عمل و لباس و منزلت با هم باشند</w:t>
      </w:r>
      <w:r>
        <w:rPr>
          <w:rFonts w:eastAsia="IRNazanin" w:cs="IRNazanin"/>
          <w:color w:val="111111"/>
          <w:sz w:val="28"/>
          <w:szCs w:val="28"/>
          <w:rtl w:val="true"/>
          <w:lang w:bidi="fa-IR"/>
        </w:rPr>
        <w:t>.</w:t>
      </w:r>
      <w:bookmarkStart w:id="5258" w:name="pg145_2043"/>
    </w:p>
    <w:p>
      <w:pPr>
        <w:pStyle w:val="Heading3"/>
        <w:numPr>
          <w:ilvl w:val="2"/>
          <w:numId w:val="1"/>
        </w:numPr>
        <w:rPr/>
      </w:pPr>
      <w:bookmarkStart w:id="5259" w:name="__RefHeading___Toc1234357_211673320"/>
      <w:bookmarkStart w:id="5260" w:name="_Toc2295"/>
      <w:bookmarkEnd w:id="5258"/>
      <w:bookmarkEnd w:id="5259"/>
      <w:r>
        <w:rPr>
          <w:rtl w:val="true"/>
        </w:rPr>
        <w:t>دوست</w:t>
      </w:r>
      <w:bookmarkEnd w:id="5260"/>
    </w:p>
    <w:p>
      <w:pPr>
        <w:pStyle w:val="BookText"/>
        <w:rPr/>
      </w:pPr>
      <w:r>
        <w:rPr>
          <w:rFonts w:ascii="IRNazanin" w:hAnsi="IRNazanin" w:eastAsia="IRNazanin"/>
          <w:color w:val="111111"/>
          <w:sz w:val="28"/>
          <w:sz w:val="28"/>
          <w:szCs w:val="28"/>
          <w:rtl w:val="true"/>
          <w:lang w:bidi="fa-IR"/>
        </w:rPr>
        <w:t>از سخن حکیمان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از صداقت توست نه کسی که تو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برادر تو کسی است که تو را نکوهش کند نه آنکه عذر تو را قبول نماید</w:t>
      </w:r>
      <w:r>
        <w:rPr>
          <w:rFonts w:eastAsia="IRNazanin" w:cs="IRNazanin"/>
          <w:color w:val="111111"/>
          <w:sz w:val="28"/>
          <w:szCs w:val="28"/>
          <w:rtl w:val="true"/>
          <w:lang w:bidi="fa-IR"/>
        </w:rPr>
        <w:t>.</w:t>
      </w:r>
    </w:p>
    <w:p>
      <w:pPr>
        <w:pStyle w:val="Heading3"/>
        <w:numPr>
          <w:ilvl w:val="2"/>
          <w:numId w:val="1"/>
        </w:numPr>
        <w:rPr/>
      </w:pPr>
      <w:bookmarkStart w:id="5261" w:name="__RefHeading___Toc1234359_211673320"/>
      <w:bookmarkStart w:id="5262" w:name="_Toc2296"/>
      <w:bookmarkEnd w:id="5261"/>
      <w:r>
        <w:rPr>
          <w:rtl w:val="true"/>
        </w:rPr>
        <w:t>ابوسعید رستمی اصفهانی</w:t>
      </w:r>
      <w:bookmarkEnd w:id="5262"/>
    </w:p>
    <w:p>
      <w:pPr>
        <w:pStyle w:val="BookText"/>
        <w:rPr/>
      </w:pPr>
      <w:r>
        <w:rPr>
          <w:rFonts w:ascii="IRNazanin" w:hAnsi="IRNazanin" w:eastAsia="IRNazanin"/>
          <w:color w:val="111111"/>
          <w:sz w:val="28"/>
          <w:sz w:val="28"/>
          <w:szCs w:val="28"/>
          <w:rtl w:val="true"/>
          <w:lang w:bidi="fa-IR"/>
        </w:rPr>
        <w:t>ابوسعید رستمی اصفهانی از شاعران زمان صاحب بن عباد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او قصیده‌ای مشهور است که دو بیت آغازین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جاری بر ریگها چون صفحه طلا جدول کشیده‌اند و از شدت جریان دیوانه‌وار پیش می‌روند و بادها آنها را به زنجیر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میاه علی الرضراض تجری کانها</w:t>
      </w:r>
    </w:p>
    <w:p>
      <w:pPr>
        <w:pStyle w:val="BookText"/>
        <w:rPr/>
      </w:pPr>
      <w:r>
        <w:rPr>
          <w:rFonts w:ascii="IRNazanin" w:hAnsi="IRNazanin" w:eastAsia="IRNazanin"/>
          <w:color w:val="111111"/>
          <w:sz w:val="28"/>
          <w:sz w:val="28"/>
          <w:szCs w:val="28"/>
          <w:rtl w:val="true"/>
          <w:lang w:bidi="fa-IR"/>
        </w:rPr>
        <w:t>صفایح تبر قد سبکن جداولا</w:t>
      </w:r>
    </w:p>
    <w:p>
      <w:pPr>
        <w:pStyle w:val="BookText"/>
        <w:rPr/>
      </w:pPr>
      <w:r>
        <w:rPr>
          <w:rFonts w:ascii="IRNazanin" w:hAnsi="IRNazanin" w:eastAsia="IRNazanin"/>
          <w:color w:val="111111"/>
          <w:sz w:val="28"/>
          <w:sz w:val="28"/>
          <w:szCs w:val="28"/>
          <w:rtl w:val="true"/>
          <w:lang w:bidi="fa-IR"/>
        </w:rPr>
        <w:t>کان بها من شدة الجری جنة</w:t>
      </w:r>
    </w:p>
    <w:p>
      <w:pPr>
        <w:pStyle w:val="BookText"/>
        <w:rPr/>
      </w:pPr>
      <w:r>
        <w:rPr>
          <w:rFonts w:ascii="IRNazanin" w:hAnsi="IRNazanin" w:eastAsia="IRNazanin"/>
          <w:color w:val="111111"/>
          <w:sz w:val="28"/>
          <w:sz w:val="28"/>
          <w:szCs w:val="28"/>
          <w:rtl w:val="true"/>
          <w:lang w:bidi="fa-IR"/>
        </w:rPr>
        <w:t>لذا البستهن الریاح سلاسلا</w:t>
      </w:r>
    </w:p>
    <w:p>
      <w:pPr>
        <w:pStyle w:val="BookText"/>
        <w:rPr/>
      </w:pPr>
      <w:r>
        <w:rPr>
          <w:rFonts w:ascii="IRNazanin" w:hAnsi="IRNazanin" w:eastAsia="IRNazanin"/>
          <w:color w:val="111111"/>
          <w:sz w:val="28"/>
          <w:sz w:val="28"/>
          <w:szCs w:val="28"/>
          <w:rtl w:val="true"/>
          <w:lang w:bidi="fa-IR"/>
        </w:rPr>
        <w:t>سلمان ساوجی</w:t>
      </w:r>
    </w:p>
    <w:p>
      <w:pPr>
        <w:pStyle w:val="BookText"/>
        <w:rPr/>
      </w:pPr>
      <w:r>
        <w:rPr>
          <w:rFonts w:ascii="IRNazanin" w:hAnsi="IRNazanin" w:eastAsia="IRNazanin"/>
          <w:color w:val="111111"/>
          <w:sz w:val="28"/>
          <w:sz w:val="28"/>
          <w:szCs w:val="28"/>
          <w:rtl w:val="true"/>
          <w:lang w:bidi="fa-IR"/>
        </w:rPr>
        <w:t>گمان می‌کنم سلمان ساوجی در باره‌ی بیت ابوسعید رستمی، زمانی که دجله طغیان کرد، این شعر را سروده‌باشد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را امساله رفتاری عجب مستانه بود</w:t>
      </w:r>
    </w:p>
    <w:p>
      <w:pPr>
        <w:pStyle w:val="BookText"/>
        <w:rPr/>
      </w:pPr>
      <w:r>
        <w:rPr>
          <w:rFonts w:ascii="IRNazanin" w:hAnsi="IRNazanin" w:eastAsia="IRNazanin"/>
          <w:color w:val="111111"/>
          <w:sz w:val="28"/>
          <w:sz w:val="28"/>
          <w:szCs w:val="28"/>
          <w:rtl w:val="true"/>
          <w:lang w:bidi="fa-IR"/>
        </w:rPr>
        <w:t>پای در زنجیر و کف بر لب مگر دیوانه بود</w:t>
      </w:r>
    </w:p>
    <w:p>
      <w:pPr>
        <w:pStyle w:val="BookText"/>
        <w:rPr/>
      </w:pPr>
      <w:r>
        <w:rPr>
          <w:rFonts w:ascii="IRNazanin" w:hAnsi="IRNazanin" w:eastAsia="IRNazanin"/>
          <w:color w:val="111111"/>
          <w:sz w:val="28"/>
          <w:sz w:val="28"/>
          <w:szCs w:val="28"/>
          <w:rtl w:val="true"/>
          <w:lang w:bidi="fa-IR"/>
        </w:rPr>
        <w:t>سلمان در این شعر کف را بر آب اضافه کرده و به حسن شعر خود افزوده‌است</w:t>
      </w:r>
      <w:r>
        <w:rPr>
          <w:rFonts w:eastAsia="IRNazanin" w:cs="IRNazanin"/>
          <w:color w:val="111111"/>
          <w:sz w:val="28"/>
          <w:szCs w:val="28"/>
          <w:rtl w:val="true"/>
          <w:lang w:bidi="fa-IR"/>
        </w:rPr>
        <w:t>.</w:t>
      </w:r>
    </w:p>
    <w:p>
      <w:pPr>
        <w:pStyle w:val="Heading3"/>
        <w:numPr>
          <w:ilvl w:val="2"/>
          <w:numId w:val="1"/>
        </w:numPr>
        <w:rPr/>
      </w:pPr>
      <w:bookmarkStart w:id="5263" w:name="__RefHeading___Toc1234361_211673320"/>
      <w:bookmarkStart w:id="5264" w:name="_Toc2297"/>
      <w:bookmarkEnd w:id="5263"/>
      <w:r>
        <w:rPr>
          <w:rtl w:val="true"/>
        </w:rPr>
        <w:t>غذای قیامت</w:t>
      </w:r>
      <w:bookmarkEnd w:id="5264"/>
    </w:p>
    <w:p>
      <w:pPr>
        <w:pStyle w:val="BookText"/>
        <w:rPr/>
      </w:pPr>
      <w:r>
        <w:rPr>
          <w:rFonts w:ascii="IRNazanin" w:hAnsi="IRNazanin" w:eastAsia="IRNazanin"/>
          <w:color w:val="111111"/>
          <w:sz w:val="28"/>
          <w:sz w:val="28"/>
          <w:szCs w:val="28"/>
          <w:rtl w:val="true"/>
          <w:lang w:bidi="fa-IR"/>
        </w:rPr>
        <w:t>از کشف الغمه نقل شده‌است که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هشام بن عبدالملک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غلامش سالم تکیه داده بود و با این هیبت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مسجدالحرام بود، سالم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محمد بن علی بن حسین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عراقی‌ها فریفته او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فراغت از قیامت چه می‌خورند؟ وی پرسش را به خدمت امام برد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مردم بر زمینی چون قرص محشور می‌شوند، در آن سرزمین نهرهایی جاری است و مردم از آن می‌خورند و می‌آشامند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پاسخ را برگرداند، هشام احساس کرد که امام بر او چیره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تکبیر گفت و باز غلام را روانه ساخت تا از او بپرسد که چه عملی آنان را از یاد خوردن و آشامیدن باز می‌دارد؟ امام در پاسخ این پرسش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بین آتش به حال خود سرگرم هستند تا حدی که آنان از خازنان جهنم درخواست آب و 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شنیدن این</w:t>
      </w:r>
      <w:bookmarkStart w:id="5265" w:name="pg145_2046"/>
    </w:p>
    <w:p>
      <w:pPr>
        <w:pStyle w:val="BookText"/>
        <w:rPr/>
      </w:pPr>
      <w:bookmarkEnd w:id="5265"/>
      <w:r>
        <w:rPr>
          <w:rFonts w:ascii="IRNazanin" w:hAnsi="IRNazanin" w:eastAsia="IRNazanin"/>
          <w:color w:val="111111"/>
          <w:sz w:val="28"/>
          <w:sz w:val="28"/>
          <w:szCs w:val="28"/>
          <w:rtl w:val="true"/>
          <w:lang w:bidi="fa-IR"/>
        </w:rPr>
        <w:t>پاسخ چیزی نگفت و بر سخنش نیفزود</w:t>
      </w:r>
      <w:r>
        <w:rPr>
          <w:rFonts w:eastAsia="IRNazanin" w:cs="IRNazanin"/>
          <w:color w:val="111111"/>
          <w:sz w:val="28"/>
          <w:szCs w:val="28"/>
          <w:rtl w:val="true"/>
          <w:lang w:bidi="fa-IR"/>
        </w:rPr>
        <w:t>.</w:t>
      </w:r>
    </w:p>
    <w:p>
      <w:pPr>
        <w:pStyle w:val="Heading3"/>
        <w:numPr>
          <w:ilvl w:val="2"/>
          <w:numId w:val="1"/>
        </w:numPr>
        <w:rPr/>
      </w:pPr>
      <w:bookmarkStart w:id="5266" w:name="__RefHeading___Toc1234363_211673320"/>
      <w:bookmarkStart w:id="5267" w:name="_Toc2298"/>
      <w:bookmarkEnd w:id="5266"/>
      <w:r>
        <w:rPr>
          <w:rtl w:val="true"/>
        </w:rPr>
        <w:t>پند، آمرزش، تواضع</w:t>
      </w:r>
      <w:bookmarkEnd w:id="5267"/>
    </w:p>
    <w:p>
      <w:pPr>
        <w:pStyle w:val="BookText"/>
        <w:rPr/>
      </w:pPr>
      <w:r>
        <w:rPr>
          <w:rFonts w:ascii="IRNazanin" w:hAnsi="IRNazanin" w:eastAsia="IRNazanin"/>
          <w:color w:val="111111"/>
          <w:sz w:val="28"/>
          <w:sz w:val="28"/>
          <w:szCs w:val="28"/>
          <w:rtl w:val="true"/>
          <w:lang w:bidi="fa-IR"/>
        </w:rPr>
        <w:t>سفارش پیامبر خدا صلی الله علیه و آله به ابوذر علیه الرحمه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در قیامت گناهان بر بنده عرضه می‌شوند و او از گناهانش عبور می‌کند و می‌گوید از این کار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انسان همه‌ی آگاهی را نمی‌تواند کسب کند مگر اینکه انسانها را در کنار خدا ناچیز و خود را ناچیزتر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حقیقت ایمان نمی‌رسی مگر اینکه اطمینان یابی که تمام انسانها نسبت به دین خود نادان و نسبت به دنیای خود آگاهند</w:t>
      </w:r>
      <w:r>
        <w:rPr>
          <w:rFonts w:eastAsia="IRNazanin" w:cs="IRNazanin"/>
          <w:color w:val="111111"/>
          <w:sz w:val="28"/>
          <w:szCs w:val="28"/>
          <w:rtl w:val="true"/>
          <w:lang w:bidi="fa-IR"/>
        </w:rPr>
        <w:t>.</w:t>
      </w:r>
    </w:p>
    <w:p>
      <w:pPr>
        <w:pStyle w:val="Heading3"/>
        <w:numPr>
          <w:ilvl w:val="2"/>
          <w:numId w:val="1"/>
        </w:numPr>
        <w:rPr/>
      </w:pPr>
      <w:bookmarkStart w:id="5268" w:name="__RefHeading___Toc1234365_211673320"/>
      <w:bookmarkStart w:id="5269" w:name="_Toc2299"/>
      <w:bookmarkEnd w:id="5268"/>
      <w:r>
        <w:rPr>
          <w:rtl w:val="true"/>
        </w:rPr>
        <w:t>فقر، عشق به وطن</w:t>
      </w:r>
      <w:bookmarkEnd w:id="5269"/>
    </w:p>
    <w:p>
      <w:pPr>
        <w:pStyle w:val="BookText"/>
        <w:rPr/>
      </w:pPr>
      <w:r>
        <w:rPr>
          <w:rFonts w:ascii="IRNazanin" w:hAnsi="IRNazanin" w:eastAsia="IRNazanin"/>
          <w:color w:val="111111"/>
          <w:sz w:val="28"/>
          <w:sz w:val="28"/>
          <w:szCs w:val="28"/>
          <w:rtl w:val="true"/>
          <w:lang w:bidi="fa-IR"/>
        </w:rPr>
        <w:t>زنی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موشی در خانه‌ی تو نمی‌ماند مگر به‌خاطر محبتش به خانه‌اش</w:t>
      </w:r>
      <w:r>
        <w:rPr>
          <w:rFonts w:eastAsia="IRNazanin" w:cs="IRNazanin"/>
          <w:color w:val="111111"/>
          <w:sz w:val="28"/>
          <w:szCs w:val="28"/>
          <w:rtl w:val="true"/>
          <w:lang w:bidi="fa-IR"/>
        </w:rPr>
        <w:t>.</w:t>
      </w:r>
    </w:p>
    <w:p>
      <w:pPr>
        <w:pStyle w:val="Heading3"/>
        <w:numPr>
          <w:ilvl w:val="2"/>
          <w:numId w:val="1"/>
        </w:numPr>
        <w:rPr/>
      </w:pPr>
      <w:bookmarkStart w:id="5270" w:name="__RefHeading___Toc1234367_211673320"/>
      <w:bookmarkStart w:id="5271" w:name="_Toc2300"/>
      <w:bookmarkEnd w:id="5270"/>
      <w:r>
        <w:rPr>
          <w:rtl w:val="true"/>
        </w:rPr>
        <w:t>خسیس</w:t>
      </w:r>
      <w:bookmarkEnd w:id="5271"/>
    </w:p>
    <w:p>
      <w:pPr>
        <w:pStyle w:val="BookText"/>
        <w:rPr/>
      </w:pPr>
      <w:r>
        <w:rPr>
          <w:rFonts w:ascii="IRNazanin" w:hAnsi="IRNazanin" w:eastAsia="IRNazanin"/>
          <w:color w:val="111111"/>
          <w:sz w:val="28"/>
          <w:sz w:val="28"/>
          <w:szCs w:val="28"/>
          <w:rtl w:val="true"/>
          <w:lang w:bidi="fa-IR"/>
        </w:rPr>
        <w:t>اشعب به فرزندش نگریست که به زنی نگاه می‌کند،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نگاه کردن موجب حامله شدن می‌شود</w:t>
      </w:r>
      <w:r>
        <w:rPr>
          <w:rFonts w:eastAsia="IRNazanin" w:cs="IRNazanin"/>
          <w:color w:val="111111"/>
          <w:sz w:val="28"/>
          <w:szCs w:val="28"/>
          <w:rtl w:val="true"/>
          <w:lang w:bidi="fa-IR"/>
        </w:rPr>
        <w:t>.</w:t>
      </w:r>
    </w:p>
    <w:p>
      <w:pPr>
        <w:pStyle w:val="Heading3"/>
        <w:numPr>
          <w:ilvl w:val="2"/>
          <w:numId w:val="1"/>
        </w:numPr>
        <w:rPr/>
      </w:pPr>
      <w:bookmarkStart w:id="5272" w:name="__RefHeading___Toc1234369_211673320"/>
      <w:bookmarkStart w:id="5273" w:name="_Toc2301"/>
      <w:bookmarkEnd w:id="5272"/>
      <w:r>
        <w:rPr>
          <w:rtl w:val="true"/>
        </w:rPr>
        <w:t>ثروت و فقر</w:t>
      </w:r>
      <w:bookmarkEnd w:id="5273"/>
    </w:p>
    <w:p>
      <w:pPr>
        <w:pStyle w:val="BookText"/>
        <w:rPr/>
      </w:pPr>
      <w:r>
        <w:rPr>
          <w:rFonts w:ascii="IRNazanin" w:hAnsi="IRNazanin" w:eastAsia="IRNazanin"/>
          <w:color w:val="111111"/>
          <w:sz w:val="28"/>
          <w:sz w:val="28"/>
          <w:szCs w:val="28"/>
          <w:rtl w:val="true"/>
          <w:lang w:bidi="fa-IR"/>
        </w:rPr>
        <w:t>خدا را بندگانی است که نعمت‌هایی را به‌خاطر مصالح بندگان به آنها اختصاص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نعمت‌ها در دستان آنان است تا از آن بذل کنند و چون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از آنها گرفته و به دیگران می‌دهد</w:t>
      </w:r>
      <w:r>
        <w:rPr>
          <w:rFonts w:eastAsia="IRNazanin" w:cs="IRNazanin"/>
          <w:color w:val="111111"/>
          <w:sz w:val="28"/>
          <w:szCs w:val="28"/>
          <w:rtl w:val="true"/>
          <w:lang w:bidi="fa-IR"/>
        </w:rPr>
        <w:t>.</w:t>
      </w:r>
    </w:p>
    <w:p>
      <w:pPr>
        <w:pStyle w:val="Heading3"/>
        <w:numPr>
          <w:ilvl w:val="2"/>
          <w:numId w:val="1"/>
        </w:numPr>
        <w:rPr/>
      </w:pPr>
      <w:bookmarkStart w:id="5274" w:name="__RefHeading___Toc1234371_211673320"/>
      <w:bookmarkStart w:id="5275" w:name="_Toc2302"/>
      <w:bookmarkEnd w:id="5274"/>
      <w:r>
        <w:rPr>
          <w:rtl w:val="true"/>
        </w:rPr>
        <w:t>قضای حاجت</w:t>
      </w:r>
      <w:bookmarkEnd w:id="5275"/>
    </w:p>
    <w:p>
      <w:pPr>
        <w:pStyle w:val="BookText"/>
        <w:rPr/>
      </w:pPr>
      <w:r>
        <w:rPr>
          <w:rFonts w:ascii="IRNazanin" w:hAnsi="IRNazanin" w:eastAsia="IRNazanin"/>
          <w:color w:val="111111"/>
          <w:sz w:val="28"/>
          <w:sz w:val="28"/>
          <w:szCs w:val="28"/>
          <w:rtl w:val="true"/>
          <w:lang w:bidi="fa-IR"/>
        </w:rPr>
        <w:t>امیری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کسی به تو امیدی دارد، او را به طلب خواسته‌اش وادار نکن که شیرینی مطالبه، ارزش تلخی رفت و شد را ندارد</w:t>
      </w:r>
      <w:r>
        <w:rPr>
          <w:rFonts w:eastAsia="IRNazanin" w:cs="IRNazanin"/>
          <w:color w:val="111111"/>
          <w:sz w:val="28"/>
          <w:szCs w:val="28"/>
          <w:rtl w:val="true"/>
          <w:lang w:bidi="fa-IR"/>
        </w:rPr>
        <w:t>.</w:t>
      </w:r>
    </w:p>
    <w:p>
      <w:pPr>
        <w:pStyle w:val="Heading3"/>
        <w:numPr>
          <w:ilvl w:val="2"/>
          <w:numId w:val="1"/>
        </w:numPr>
        <w:rPr/>
      </w:pPr>
      <w:bookmarkStart w:id="5276" w:name="__RefHeading___Toc1234373_211673320"/>
      <w:bookmarkStart w:id="5277" w:name="_Toc2303"/>
      <w:bookmarkEnd w:id="5276"/>
      <w:r>
        <w:rPr>
          <w:rtl w:val="true"/>
        </w:rPr>
        <w:t>رفتار با زیردست</w:t>
      </w:r>
      <w:bookmarkEnd w:id="5277"/>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تو بی‌ادب هستند تا حدی که به حرف تو گوش نمی‌دهند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فساد اخلاق آنها و خودم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فساد اخلاق آنها بهتر است که من اخلاق خودم را با عصبانیت و سرزنش آنان، فاسد کنم</w:t>
      </w:r>
      <w:r>
        <w:rPr>
          <w:rFonts w:eastAsia="IRNazanin" w:cs="IRNazanin"/>
          <w:color w:val="111111"/>
          <w:sz w:val="28"/>
          <w:szCs w:val="28"/>
          <w:rtl w:val="true"/>
          <w:lang w:bidi="fa-IR"/>
        </w:rPr>
        <w:t>.</w:t>
      </w:r>
      <w:bookmarkStart w:id="5278" w:name="pg145_2050"/>
    </w:p>
    <w:p>
      <w:pPr>
        <w:pStyle w:val="Heading3"/>
        <w:numPr>
          <w:ilvl w:val="2"/>
          <w:numId w:val="1"/>
        </w:numPr>
        <w:rPr/>
      </w:pPr>
      <w:bookmarkStart w:id="5279" w:name="__RefHeading___Toc1234375_211673320"/>
      <w:bookmarkStart w:id="5280" w:name="_Toc2304"/>
      <w:bookmarkEnd w:id="5278"/>
      <w:bookmarkEnd w:id="5279"/>
      <w:r>
        <w:rPr>
          <w:rtl w:val="true"/>
        </w:rPr>
        <w:t>جای آشتی</w:t>
      </w:r>
      <w:bookmarkEnd w:id="5280"/>
    </w:p>
    <w:p>
      <w:pPr>
        <w:pStyle w:val="BookText"/>
        <w:rPr/>
      </w:pPr>
      <w:r>
        <w:rPr>
          <w:rFonts w:ascii="IRNazanin" w:hAnsi="IRNazanin" w:eastAsia="IRNazanin"/>
          <w:color w:val="111111"/>
          <w:sz w:val="28"/>
          <w:sz w:val="28"/>
          <w:szCs w:val="28"/>
          <w:rtl w:val="true"/>
          <w:lang w:bidi="fa-IR"/>
        </w:rPr>
        <w:t>به یکی از اشراف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به سیادت و آقایی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من خصومت کرد، جایی برای آشتی باز گذاشتم</w:t>
      </w:r>
      <w:r>
        <w:rPr>
          <w:rFonts w:eastAsia="IRNazanin" w:cs="IRNazanin"/>
          <w:color w:val="111111"/>
          <w:sz w:val="28"/>
          <w:szCs w:val="28"/>
          <w:rtl w:val="true"/>
          <w:lang w:bidi="fa-IR"/>
        </w:rPr>
        <w:t>.</w:t>
      </w:r>
    </w:p>
    <w:p>
      <w:pPr>
        <w:pStyle w:val="Heading3"/>
        <w:numPr>
          <w:ilvl w:val="2"/>
          <w:numId w:val="1"/>
        </w:numPr>
        <w:rPr/>
      </w:pPr>
      <w:bookmarkStart w:id="5281" w:name="__RefHeading___Toc1234377_211673320"/>
      <w:bookmarkStart w:id="5282" w:name="_Toc2305"/>
      <w:bookmarkEnd w:id="5281"/>
      <w:r>
        <w:rPr>
          <w:rtl w:val="true"/>
        </w:rPr>
        <w:t>مرثیه بر برمکیان</w:t>
      </w:r>
      <w:bookmarkEnd w:id="5282"/>
    </w:p>
    <w:p>
      <w:pPr>
        <w:pStyle w:val="BookText"/>
        <w:rPr/>
      </w:pPr>
      <w:r>
        <w:rPr>
          <w:rFonts w:ascii="IRNazanin" w:hAnsi="IRNazanin" w:eastAsia="IRNazanin"/>
          <w:color w:val="111111"/>
          <w:sz w:val="28"/>
          <w:sz w:val="28"/>
          <w:szCs w:val="28"/>
          <w:rtl w:val="true"/>
          <w:lang w:bidi="fa-IR"/>
        </w:rPr>
        <w:t>وقتی نتیجه حکومت برامکه شد، آنچه که شد، بسیاری از شعرا در موردشان مرثیه سرایی کردند</w:t>
      </w:r>
      <w:r>
        <w:rPr>
          <w:rFonts w:eastAsia="IRNazanin" w:cs="IRNazanin"/>
          <w:color w:val="111111"/>
          <w:sz w:val="28"/>
          <w:szCs w:val="28"/>
          <w:rtl w:val="true"/>
          <w:lang w:bidi="fa-IR"/>
        </w:rPr>
        <w:t>.</w:t>
      </w:r>
    </w:p>
    <w:p>
      <w:pPr>
        <w:pStyle w:val="Heading3"/>
        <w:numPr>
          <w:ilvl w:val="2"/>
          <w:numId w:val="1"/>
        </w:numPr>
        <w:rPr/>
      </w:pPr>
      <w:bookmarkStart w:id="5283" w:name="__RefHeading___Toc1234379_211673320"/>
      <w:bookmarkStart w:id="5284" w:name="_Toc2306"/>
      <w:bookmarkEnd w:id="5283"/>
      <w:r>
        <w:rPr>
          <w:rtl w:val="true"/>
        </w:rPr>
        <w:t>عار</w:t>
      </w:r>
      <w:bookmarkEnd w:id="5284"/>
    </w:p>
    <w:p>
      <w:pPr>
        <w:pStyle w:val="BookText"/>
        <w:rPr/>
      </w:pPr>
      <w:r>
        <w:rPr>
          <w:rFonts w:ascii="IRNazanin" w:hAnsi="IRNazanin" w:eastAsia="IRNazanin"/>
          <w:color w:val="111111"/>
          <w:sz w:val="28"/>
          <w:sz w:val="28"/>
          <w:szCs w:val="28"/>
          <w:rtl w:val="true"/>
          <w:lang w:bidi="fa-IR"/>
        </w:rPr>
        <w:t>یکی از حکیمان یونان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عار نیست، بیماری، نداری و مرگ</w:t>
      </w:r>
      <w:r>
        <w:rPr>
          <w:rFonts w:eastAsia="IRNazanin" w:cs="IRNazanin"/>
          <w:color w:val="111111"/>
          <w:sz w:val="28"/>
          <w:szCs w:val="28"/>
          <w:rtl w:val="true"/>
          <w:lang w:bidi="fa-IR"/>
        </w:rPr>
        <w:t>.</w:t>
      </w:r>
    </w:p>
    <w:p>
      <w:pPr>
        <w:pStyle w:val="Heading3"/>
        <w:numPr>
          <w:ilvl w:val="2"/>
          <w:numId w:val="1"/>
        </w:numPr>
        <w:rPr/>
      </w:pPr>
      <w:bookmarkStart w:id="5285" w:name="__RefHeading___Toc1234381_211673320"/>
      <w:bookmarkStart w:id="5286" w:name="_Toc2307"/>
      <w:bookmarkEnd w:id="5285"/>
      <w:r>
        <w:rPr>
          <w:rtl w:val="true"/>
        </w:rPr>
        <w:t>چشم روشنی</w:t>
      </w:r>
      <w:bookmarkEnd w:id="5286"/>
    </w:p>
    <w:p>
      <w:pPr>
        <w:pStyle w:val="BookText"/>
        <w:rPr/>
      </w:pPr>
      <w:r>
        <w:rPr>
          <w:rFonts w:ascii="IRNazanin" w:hAnsi="IRNazanin" w:eastAsia="IRNazanin"/>
          <w:color w:val="111111"/>
          <w:sz w:val="28"/>
          <w:sz w:val="28"/>
          <w:szCs w:val="28"/>
          <w:rtl w:val="true"/>
          <w:lang w:bidi="fa-IR"/>
        </w:rPr>
        <w:t>سه چیز موجب چشم روشنی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میوه‌ی درختی که خودش کاشته‌است، فرزندی که مردم او را ستایش کنند، شعری که او سروده و مردم می‌خوانند</w:t>
      </w:r>
      <w:r>
        <w:rPr>
          <w:rFonts w:eastAsia="IRNazanin" w:cs="IRNazanin"/>
          <w:color w:val="111111"/>
          <w:sz w:val="28"/>
          <w:szCs w:val="28"/>
          <w:rtl w:val="true"/>
          <w:lang w:bidi="fa-IR"/>
        </w:rPr>
        <w:t>.</w:t>
      </w:r>
    </w:p>
    <w:p>
      <w:pPr>
        <w:pStyle w:val="Heading3"/>
        <w:numPr>
          <w:ilvl w:val="2"/>
          <w:numId w:val="1"/>
        </w:numPr>
        <w:rPr/>
      </w:pPr>
      <w:bookmarkStart w:id="5287" w:name="__RefHeading___Toc1234383_211673320"/>
      <w:bookmarkStart w:id="5288" w:name="_Toc2308"/>
      <w:bookmarkEnd w:id="5287"/>
      <w:r>
        <w:rPr>
          <w:rtl w:val="true"/>
        </w:rPr>
        <w:t>انصاف</w:t>
      </w:r>
      <w:bookmarkEnd w:id="5288"/>
    </w:p>
    <w:p>
      <w:pPr>
        <w:pStyle w:val="BookText"/>
        <w:rPr/>
      </w:pPr>
      <w:r>
        <w:rPr>
          <w:rFonts w:ascii="IRNazanin" w:hAnsi="IRNazanin" w:eastAsia="IRNazanin"/>
          <w:color w:val="111111"/>
          <w:sz w:val="28"/>
          <w:sz w:val="28"/>
          <w:szCs w:val="28"/>
          <w:rtl w:val="true"/>
          <w:lang w:bidi="fa-IR"/>
        </w:rPr>
        <w:t>نباید سه دسته از سه دسته دیگر انتظار انصاف داشته‌باشند، بردبار از احمق، مؤمن از فاجر و شریف از پست</w:t>
      </w:r>
      <w:r>
        <w:rPr>
          <w:rFonts w:eastAsia="IRNazanin" w:cs="IRNazanin"/>
          <w:color w:val="111111"/>
          <w:sz w:val="28"/>
          <w:szCs w:val="28"/>
          <w:rtl w:val="true"/>
          <w:lang w:bidi="fa-IR"/>
        </w:rPr>
        <w:t>.</w:t>
      </w:r>
    </w:p>
    <w:p>
      <w:pPr>
        <w:pStyle w:val="Heading3"/>
        <w:numPr>
          <w:ilvl w:val="2"/>
          <w:numId w:val="1"/>
        </w:numPr>
        <w:rPr/>
      </w:pPr>
      <w:bookmarkStart w:id="5289" w:name="__RefHeading___Toc1234385_211673320"/>
      <w:bookmarkStart w:id="5290" w:name="_Toc2309"/>
      <w:bookmarkEnd w:id="5289"/>
      <w:r>
        <w:rPr>
          <w:rtl w:val="true"/>
        </w:rPr>
        <w:t>دوستی</w:t>
      </w:r>
      <w:bookmarkEnd w:id="5290"/>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دوستی با خدا نه به امید بهشت و نه ترس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خیانت در این دوستی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دوستی چاپلوسی و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دوستی بیم و امید است، این دوستی از همه بدتر است و زودتر به دشمنی تبدیل می‌شود</w:t>
      </w:r>
      <w:r>
        <w:rPr>
          <w:rFonts w:eastAsia="IRNazanin" w:cs="IRNazanin"/>
          <w:color w:val="111111"/>
          <w:sz w:val="28"/>
          <w:szCs w:val="28"/>
          <w:rtl w:val="true"/>
          <w:lang w:bidi="fa-IR"/>
        </w:rPr>
        <w:t>.</w:t>
      </w:r>
    </w:p>
    <w:p>
      <w:pPr>
        <w:pStyle w:val="Heading3"/>
        <w:numPr>
          <w:ilvl w:val="2"/>
          <w:numId w:val="1"/>
        </w:numPr>
        <w:rPr/>
      </w:pPr>
      <w:bookmarkStart w:id="5291" w:name="__RefHeading___Toc1234387_211673320"/>
      <w:bookmarkStart w:id="5292" w:name="_Toc2310"/>
      <w:bookmarkEnd w:id="5291"/>
      <w:r>
        <w:rPr>
          <w:rtl w:val="true"/>
        </w:rPr>
        <w:t>شایسته ترحم</w:t>
      </w:r>
      <w:bookmarkEnd w:id="5292"/>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مردم شایستگی ترحم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که در اسارت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که نیازمند لئیمی شد و عاقلی که باید تابع حکم جاهلی باشد</w:t>
      </w:r>
      <w:r>
        <w:rPr>
          <w:rFonts w:eastAsia="IRNazanin" w:cs="IRNazanin"/>
          <w:color w:val="111111"/>
          <w:sz w:val="28"/>
          <w:szCs w:val="28"/>
          <w:rtl w:val="true"/>
          <w:lang w:bidi="fa-IR"/>
        </w:rPr>
        <w:t>.</w:t>
      </w:r>
    </w:p>
    <w:p>
      <w:pPr>
        <w:pStyle w:val="Heading3"/>
        <w:numPr>
          <w:ilvl w:val="2"/>
          <w:numId w:val="1"/>
        </w:numPr>
        <w:rPr/>
      </w:pPr>
      <w:bookmarkStart w:id="5293" w:name="__RefHeading___Toc1234389_211673320"/>
      <w:bookmarkStart w:id="5294" w:name="_Toc2311"/>
      <w:bookmarkEnd w:id="5293"/>
      <w:r>
        <w:rPr>
          <w:rtl w:val="true"/>
        </w:rPr>
        <w:t>باطن انسان</w:t>
      </w:r>
      <w:bookmarkEnd w:id="5294"/>
    </w:p>
    <w:p>
      <w:pPr>
        <w:pStyle w:val="BookText"/>
        <w:rPr/>
      </w:pPr>
      <w:r>
        <w:rPr>
          <w:rFonts w:ascii="IRNazanin" w:hAnsi="IRNazanin" w:eastAsia="IRNazanin"/>
          <w:color w:val="111111"/>
          <w:sz w:val="28"/>
          <w:sz w:val="28"/>
          <w:szCs w:val="28"/>
          <w:rtl w:val="true"/>
          <w:lang w:bidi="fa-IR"/>
        </w:rPr>
        <w:t>لقمان می‌گوید سه دسته در سه جا شناخته می‌شوند، شجاع در جنگ، حلیم هنگام غضب و برادر موقعی که به او محتاج هستی</w:t>
      </w:r>
      <w:r>
        <w:rPr>
          <w:rFonts w:eastAsia="IRNazanin" w:cs="IRNazanin"/>
          <w:color w:val="111111"/>
          <w:sz w:val="28"/>
          <w:szCs w:val="28"/>
          <w:rtl w:val="true"/>
          <w:lang w:bidi="fa-IR"/>
        </w:rPr>
        <w:t>.</w:t>
      </w:r>
    </w:p>
    <w:p>
      <w:pPr>
        <w:pStyle w:val="Heading3"/>
        <w:numPr>
          <w:ilvl w:val="2"/>
          <w:numId w:val="1"/>
        </w:numPr>
        <w:rPr/>
      </w:pPr>
      <w:bookmarkStart w:id="5295" w:name="__RefHeading___Toc1234391_211673320"/>
      <w:bookmarkStart w:id="5296" w:name="_Toc2312"/>
      <w:bookmarkEnd w:id="5295"/>
      <w:r>
        <w:rPr>
          <w:rtl w:val="true"/>
        </w:rPr>
        <w:t>بیچاره</w:t>
      </w:r>
      <w:bookmarkEnd w:id="5296"/>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با کسالت و تنبلی همراه باشد،</w:t>
      </w:r>
      <w:bookmarkStart w:id="5297" w:name="pg145_2053"/>
    </w:p>
    <w:p>
      <w:pPr>
        <w:pStyle w:val="BookText"/>
        <w:rPr/>
      </w:pPr>
      <w:bookmarkEnd w:id="5297"/>
      <w:r>
        <w:rPr>
          <w:rFonts w:ascii="IRNazanin" w:hAnsi="IRNazanin" w:eastAsia="IRNazanin"/>
          <w:color w:val="111111"/>
          <w:sz w:val="28"/>
          <w:sz w:val="28"/>
          <w:szCs w:val="28"/>
          <w:rtl w:val="true"/>
          <w:lang w:bidi="fa-IR"/>
        </w:rPr>
        <w:t>دشمنی که حسد در آن رخنه کرده‌باشد و بیماری که با پیری همراه شود</w:t>
      </w:r>
      <w:r>
        <w:rPr>
          <w:rFonts w:eastAsia="IRNazanin" w:cs="IRNazanin"/>
          <w:color w:val="111111"/>
          <w:sz w:val="28"/>
          <w:szCs w:val="28"/>
          <w:rtl w:val="true"/>
          <w:lang w:bidi="fa-IR"/>
        </w:rPr>
        <w:t>.</w:t>
      </w:r>
    </w:p>
    <w:p>
      <w:pPr>
        <w:pStyle w:val="Heading3"/>
        <w:numPr>
          <w:ilvl w:val="2"/>
          <w:numId w:val="1"/>
        </w:numPr>
        <w:rPr/>
      </w:pPr>
      <w:bookmarkStart w:id="5298" w:name="__RefHeading___Toc1234393_211673320"/>
      <w:bookmarkStart w:id="5299" w:name="_Toc2313"/>
      <w:bookmarkEnd w:id="5298"/>
      <w:r>
        <w:rPr>
          <w:rtl w:val="true"/>
        </w:rPr>
        <w:t>اکرام پیر</w:t>
      </w:r>
      <w:bookmarkEnd w:id="5299"/>
    </w:p>
    <w:p>
      <w:pPr>
        <w:pStyle w:val="BookText"/>
        <w:rPr/>
      </w:pPr>
      <w:r>
        <w:rPr>
          <w:rFonts w:ascii="IRNazanin" w:hAnsi="IRNazanin" w:eastAsia="IRNazanin"/>
          <w:color w:val="111111"/>
          <w:sz w:val="28"/>
          <w:sz w:val="28"/>
          <w:szCs w:val="28"/>
          <w:rtl w:val="true"/>
          <w:lang w:bidi="fa-IR"/>
        </w:rPr>
        <w:t>نباید کوچکترها بر بزرگترها مقدم شوند مگر در سه جا، وقتی شبانه حرکت می‌کنند، وقتی در سیلاب راه می‌روند و هنگام گرفتن افسار مرکب</w:t>
      </w:r>
      <w:r>
        <w:rPr>
          <w:rFonts w:eastAsia="IRNazanin" w:cs="IRNazanin"/>
          <w:color w:val="111111"/>
          <w:sz w:val="28"/>
          <w:szCs w:val="28"/>
          <w:rtl w:val="true"/>
          <w:lang w:bidi="fa-IR"/>
        </w:rPr>
        <w:t>.</w:t>
      </w:r>
    </w:p>
    <w:p>
      <w:pPr>
        <w:pStyle w:val="Heading3"/>
        <w:numPr>
          <w:ilvl w:val="2"/>
          <w:numId w:val="1"/>
        </w:numPr>
        <w:rPr/>
      </w:pPr>
      <w:bookmarkStart w:id="5300" w:name="__RefHeading___Toc1234395_211673320"/>
      <w:bookmarkStart w:id="5301" w:name="_Toc2314"/>
      <w:bookmarkEnd w:id="5300"/>
      <w:r>
        <w:rPr>
          <w:rtl w:val="true"/>
        </w:rPr>
        <w:t>دانش، کار، بخشش</w:t>
      </w:r>
      <w:bookmarkEnd w:id="5301"/>
    </w:p>
    <w:p>
      <w:pPr>
        <w:pStyle w:val="BookText"/>
        <w:rPr/>
      </w:pPr>
      <w:r>
        <w:rPr>
          <w:rFonts w:ascii="IRNazanin" w:hAnsi="IRNazanin" w:eastAsia="IRNazanin"/>
          <w:color w:val="111111"/>
          <w:sz w:val="28"/>
          <w:sz w:val="28"/>
          <w:szCs w:val="28"/>
          <w:rtl w:val="true"/>
          <w:lang w:bidi="fa-IR"/>
        </w:rPr>
        <w:t>حسن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نابود می‌شود، دین بدون دانش، قدرت بدون عمل، مال بدون بخشش</w:t>
      </w:r>
      <w:r>
        <w:rPr>
          <w:rFonts w:eastAsia="IRNazanin" w:cs="IRNazanin"/>
          <w:color w:val="111111"/>
          <w:sz w:val="28"/>
          <w:szCs w:val="28"/>
          <w:rtl w:val="true"/>
          <w:lang w:bidi="fa-IR"/>
        </w:rPr>
        <w:t>.</w:t>
      </w:r>
    </w:p>
    <w:p>
      <w:pPr>
        <w:pStyle w:val="Heading3"/>
        <w:numPr>
          <w:ilvl w:val="2"/>
          <w:numId w:val="1"/>
        </w:numPr>
        <w:rPr/>
      </w:pPr>
      <w:bookmarkStart w:id="5302" w:name="__RefHeading___Toc1234397_211673320"/>
      <w:bookmarkStart w:id="5303" w:name="_Toc2315"/>
      <w:bookmarkEnd w:id="5302"/>
      <w:r>
        <w:rPr>
          <w:rtl w:val="true"/>
        </w:rPr>
        <w:t>گنج بهشت</w:t>
      </w:r>
      <w:bookmarkEnd w:id="5303"/>
    </w:p>
    <w:p>
      <w:pPr>
        <w:pStyle w:val="BookText"/>
        <w:rPr/>
      </w:pPr>
      <w:r>
        <w:rPr>
          <w:rFonts w:ascii="IRNazanin" w:hAnsi="IRNazanin" w:eastAsia="IRNazanin"/>
          <w:color w:val="111111"/>
          <w:sz w:val="28"/>
          <w:sz w:val="28"/>
          <w:szCs w:val="28"/>
          <w:rtl w:val="true"/>
          <w:lang w:bidi="fa-IR"/>
        </w:rPr>
        <w:t>در حدیث آمده‌است که چهار چیز از گنجینه‌های بهشت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نیاز، پنهان دادن صدقه، پنهان کردن بلا و پنهان کردن درد</w:t>
      </w:r>
      <w:r>
        <w:rPr>
          <w:rFonts w:eastAsia="IRNazanin" w:cs="IRNazanin"/>
          <w:color w:val="111111"/>
          <w:sz w:val="28"/>
          <w:szCs w:val="28"/>
          <w:rtl w:val="true"/>
          <w:lang w:bidi="fa-IR"/>
        </w:rPr>
        <w:t>.</w:t>
      </w:r>
    </w:p>
    <w:p>
      <w:pPr>
        <w:pStyle w:val="Heading3"/>
        <w:numPr>
          <w:ilvl w:val="2"/>
          <w:numId w:val="1"/>
        </w:numPr>
        <w:rPr/>
      </w:pPr>
      <w:bookmarkStart w:id="5304" w:name="__RefHeading___Toc1234399_211673320"/>
      <w:bookmarkStart w:id="5305" w:name="_Toc2316"/>
      <w:bookmarkEnd w:id="5304"/>
      <w:r>
        <w:rPr>
          <w:rtl w:val="true"/>
        </w:rPr>
        <w:t>حکومت</w:t>
      </w:r>
      <w:bookmarkEnd w:id="5305"/>
    </w:p>
    <w:p>
      <w:pPr>
        <w:pStyle w:val="BookText"/>
        <w:rPr/>
      </w:pPr>
      <w:r>
        <w:rPr>
          <w:rFonts w:ascii="IRNazanin" w:hAnsi="IRNazanin" w:eastAsia="IRNazanin"/>
          <w:color w:val="111111"/>
          <w:sz w:val="28"/>
          <w:sz w:val="28"/>
          <w:szCs w:val="28"/>
          <w:rtl w:val="true"/>
          <w:lang w:bidi="fa-IR"/>
        </w:rPr>
        <w:t>حکیمی، سلطانی را با چهار کلمه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دار که صلاح سلطنت و پایداری رعیت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اطمینان به وفاء آن را نداشته‌باشی به کسی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بلندی ننگر هرچند بتوانی به آنجا برسی که فرود آمدنت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عمل تو پاداش و جزای خاصی دارد، لذا از عواقب کارهایت بهراس و هر کاری سختی ویژه‌ای دارد تو بر ضد آن قدم بردار</w:t>
      </w:r>
      <w:r>
        <w:rPr>
          <w:rFonts w:eastAsia="IRNazanin" w:cs="IRNazanin"/>
          <w:color w:val="111111"/>
          <w:sz w:val="28"/>
          <w:szCs w:val="28"/>
          <w:rtl w:val="true"/>
          <w:lang w:bidi="fa-IR"/>
        </w:rPr>
        <w:t>.</w:t>
      </w:r>
    </w:p>
    <w:p>
      <w:pPr>
        <w:pStyle w:val="Heading3"/>
        <w:numPr>
          <w:ilvl w:val="2"/>
          <w:numId w:val="1"/>
        </w:numPr>
        <w:rPr/>
      </w:pPr>
      <w:bookmarkStart w:id="5306" w:name="__RefHeading___Toc1234401_211673320"/>
      <w:bookmarkStart w:id="5307" w:name="_Toc2317"/>
      <w:bookmarkEnd w:id="5306"/>
      <w:r>
        <w:rPr>
          <w:rtl w:val="true"/>
        </w:rPr>
        <w:t>انفاق</w:t>
      </w:r>
      <w:bookmarkEnd w:id="5307"/>
    </w:p>
    <w:p>
      <w:pPr>
        <w:pStyle w:val="BookText"/>
        <w:rPr/>
      </w:pPr>
      <w:r>
        <w:rPr>
          <w:rFonts w:ascii="IRNazanin" w:hAnsi="IRNazanin" w:eastAsia="IRNazanin"/>
          <w:color w:val="111111"/>
          <w:sz w:val="28"/>
          <w:sz w:val="28"/>
          <w:szCs w:val="28"/>
          <w:rtl w:val="true"/>
          <w:lang w:bidi="fa-IR"/>
        </w:rPr>
        <w:t>در کلیله و دمنه آمده‌است سزاوار است که ثروتمند، ثروتش را در سه جا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آخرت است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دنیاست به مصرف سلطان و یاران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زندگی خواهد به مصرف زنان برساند</w:t>
      </w:r>
      <w:r>
        <w:rPr>
          <w:rFonts w:eastAsia="IRNazanin" w:cs="IRNazanin"/>
          <w:color w:val="111111"/>
          <w:sz w:val="28"/>
          <w:szCs w:val="28"/>
          <w:rtl w:val="true"/>
          <w:lang w:bidi="fa-IR"/>
        </w:rPr>
        <w:t>.</w:t>
      </w:r>
    </w:p>
    <w:p>
      <w:pPr>
        <w:pStyle w:val="Heading3"/>
        <w:numPr>
          <w:ilvl w:val="2"/>
          <w:numId w:val="1"/>
        </w:numPr>
        <w:rPr/>
      </w:pPr>
      <w:bookmarkStart w:id="5308" w:name="__RefHeading___Toc1234403_211673320"/>
      <w:bookmarkStart w:id="5309" w:name="_Toc2318"/>
      <w:bookmarkEnd w:id="5308"/>
      <w:r>
        <w:rPr>
          <w:rtl w:val="true"/>
        </w:rPr>
        <w:t>اصناف انسان‌ها</w:t>
      </w:r>
      <w:bookmarkEnd w:id="5309"/>
    </w:p>
    <w:p>
      <w:pPr>
        <w:pStyle w:val="BookText"/>
        <w:rPr/>
      </w:pPr>
      <w:r>
        <w:rPr>
          <w:rFonts w:ascii="IRNazanin" w:hAnsi="IRNazanin" w:eastAsia="IRNazanin"/>
          <w:color w:val="111111"/>
          <w:sz w:val="28"/>
          <w:sz w:val="28"/>
          <w:szCs w:val="28"/>
          <w:rtl w:val="true"/>
          <w:lang w:bidi="fa-IR"/>
        </w:rPr>
        <w:t>مأمون 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چون غذا هستند که کسی از او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چون دارو هستند که چه بسا به آنها محتاج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که درد هستند؛ از آنها به خدا پناه می‌برم</w:t>
      </w:r>
      <w:r>
        <w:rPr>
          <w:rFonts w:eastAsia="IRNazanin" w:cs="IRNazanin"/>
          <w:color w:val="111111"/>
          <w:sz w:val="28"/>
          <w:szCs w:val="28"/>
          <w:rtl w:val="true"/>
          <w:lang w:bidi="fa-IR"/>
        </w:rPr>
        <w:t>.</w:t>
      </w:r>
    </w:p>
    <w:p>
      <w:pPr>
        <w:pStyle w:val="Heading3"/>
        <w:numPr>
          <w:ilvl w:val="2"/>
          <w:numId w:val="1"/>
        </w:numPr>
        <w:rPr/>
      </w:pPr>
      <w:bookmarkStart w:id="5310" w:name="__RefHeading___Toc1234405_211673320"/>
      <w:bookmarkStart w:id="5311" w:name="_Toc2319"/>
      <w:bookmarkEnd w:id="5310"/>
      <w:r>
        <w:rPr>
          <w:rtl w:val="true"/>
        </w:rPr>
        <w:t>نتیجه ثروت</w:t>
      </w:r>
      <w:bookmarkEnd w:id="5311"/>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ثروتمند شد به چهار بلا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قبلی را از دست می‌دهد، هوو برای زنش می‌آورد، خانه‌اش را ویران می‌کند و از نو می‌سازد، مرکبش را</w:t>
      </w:r>
      <w:bookmarkStart w:id="5312" w:name="pg145_2055"/>
    </w:p>
    <w:p>
      <w:pPr>
        <w:pStyle w:val="BookText"/>
        <w:rPr/>
      </w:pPr>
      <w:bookmarkEnd w:id="5312"/>
      <w:r>
        <w:rPr>
          <w:rFonts w:ascii="IRNazanin" w:hAnsi="IRNazanin" w:eastAsia="IRNazanin"/>
          <w:color w:val="111111"/>
          <w:sz w:val="28"/>
          <w:sz w:val="28"/>
          <w:szCs w:val="28"/>
          <w:rtl w:val="true"/>
          <w:lang w:bidi="fa-IR"/>
        </w:rPr>
        <w:t>عوض می‌کند</w:t>
      </w:r>
      <w:r>
        <w:rPr>
          <w:rFonts w:eastAsia="IRNazanin" w:cs="IRNazanin"/>
          <w:color w:val="111111"/>
          <w:sz w:val="28"/>
          <w:szCs w:val="28"/>
          <w:rtl w:val="true"/>
          <w:lang w:bidi="fa-IR"/>
        </w:rPr>
        <w:t>.</w:t>
      </w:r>
    </w:p>
    <w:p>
      <w:pPr>
        <w:pStyle w:val="Heading3"/>
        <w:numPr>
          <w:ilvl w:val="2"/>
          <w:numId w:val="1"/>
        </w:numPr>
        <w:rPr/>
      </w:pPr>
      <w:bookmarkStart w:id="5313" w:name="__RefHeading___Toc1234407_211673320"/>
      <w:bookmarkStart w:id="5314" w:name="_Toc2320"/>
      <w:bookmarkEnd w:id="5313"/>
      <w:r>
        <w:rPr>
          <w:rtl w:val="true"/>
        </w:rPr>
        <w:t>زن و مرد</w:t>
      </w:r>
      <w:bookmarkEnd w:id="5314"/>
    </w:p>
    <w:p>
      <w:pPr>
        <w:pStyle w:val="BookText"/>
        <w:rPr/>
      </w:pPr>
      <w:r>
        <w:rPr>
          <w:rFonts w:ascii="IRNazanin" w:hAnsi="IRNazanin" w:eastAsia="IRNazanin"/>
          <w:color w:val="111111"/>
          <w:sz w:val="28"/>
          <w:sz w:val="28"/>
          <w:szCs w:val="28"/>
          <w:rtl w:val="true"/>
          <w:lang w:bidi="fa-IR"/>
        </w:rPr>
        <w:t>یکی از حکیمان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زن در چهار چیز کمتر از مرد باشد، سن، قد، ثروت، حسب</w:t>
      </w:r>
      <w:r>
        <w:rPr>
          <w:rFonts w:eastAsia="IRNazanin" w:cs="IRNazanin"/>
          <w:color w:val="111111"/>
          <w:sz w:val="28"/>
          <w:szCs w:val="28"/>
          <w:rtl w:val="true"/>
          <w:lang w:bidi="fa-IR"/>
        </w:rPr>
        <w:t>.</w:t>
      </w:r>
    </w:p>
    <w:p>
      <w:pPr>
        <w:pStyle w:val="Heading3"/>
        <w:numPr>
          <w:ilvl w:val="2"/>
          <w:numId w:val="1"/>
        </w:numPr>
        <w:rPr/>
      </w:pPr>
      <w:bookmarkStart w:id="5315" w:name="__RefHeading___Toc1234409_211673320"/>
      <w:bookmarkStart w:id="5316" w:name="_Toc2321"/>
      <w:bookmarkEnd w:id="5315"/>
      <w:r>
        <w:rPr>
          <w:rtl w:val="true"/>
        </w:rPr>
        <w:t>عجله</w:t>
      </w:r>
      <w:bookmarkEnd w:id="5316"/>
    </w:p>
    <w:p>
      <w:pPr>
        <w:pStyle w:val="BookText"/>
        <w:rPr/>
      </w:pPr>
      <w:r>
        <w:rPr>
          <w:rFonts w:ascii="IRNazanin" w:hAnsi="IRNazanin" w:eastAsia="IRNazanin"/>
          <w:color w:val="111111"/>
          <w:sz w:val="28"/>
          <w:sz w:val="28"/>
          <w:szCs w:val="28"/>
          <w:rtl w:val="true"/>
          <w:lang w:bidi="fa-IR"/>
        </w:rPr>
        <w:t>احنف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فقط در چهار جا رواست، ازدواج مجرد، خاک سپاری میت، چیزی که گذشت زمان آن را از بین می‌برد، کار نیک</w:t>
      </w:r>
      <w:r>
        <w:rPr>
          <w:rFonts w:eastAsia="IRNazanin" w:cs="IRNazanin"/>
          <w:color w:val="111111"/>
          <w:sz w:val="28"/>
          <w:szCs w:val="28"/>
          <w:rtl w:val="true"/>
          <w:lang w:bidi="fa-IR"/>
        </w:rPr>
        <w:t>.</w:t>
      </w:r>
    </w:p>
    <w:p>
      <w:pPr>
        <w:pStyle w:val="Heading3"/>
        <w:numPr>
          <w:ilvl w:val="2"/>
          <w:numId w:val="1"/>
        </w:numPr>
        <w:rPr/>
      </w:pPr>
      <w:bookmarkStart w:id="5317" w:name="__RefHeading___Toc1234411_211673320"/>
      <w:bookmarkStart w:id="5318" w:name="_Toc2322"/>
      <w:bookmarkEnd w:id="5317"/>
      <w:r>
        <w:rPr>
          <w:rtl w:val="true"/>
        </w:rPr>
        <w:t>سعادت</w:t>
      </w:r>
      <w:bookmarkEnd w:id="5318"/>
    </w:p>
    <w:p>
      <w:pPr>
        <w:pStyle w:val="BookText"/>
        <w:rPr/>
      </w:pPr>
      <w:r>
        <w:rPr>
          <w:rFonts w:ascii="IRNazanin" w:hAnsi="IRNazanin" w:eastAsia="IRNazanin"/>
          <w:color w:val="111111"/>
          <w:sz w:val="28"/>
          <w:sz w:val="28"/>
          <w:szCs w:val="28"/>
          <w:rtl w:val="true"/>
          <w:lang w:bidi="fa-IR"/>
        </w:rPr>
        <w:t>کسی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از چهار چیز باز دارد، سعادتمند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لجاجت، تنبلی، خودبینی</w:t>
      </w:r>
      <w:r>
        <w:rPr>
          <w:rFonts w:eastAsia="IRNazanin" w:cs="IRNazanin"/>
          <w:color w:val="111111"/>
          <w:sz w:val="28"/>
          <w:szCs w:val="28"/>
          <w:rtl w:val="true"/>
          <w:lang w:bidi="fa-IR"/>
        </w:rPr>
        <w:t>.</w:t>
      </w:r>
    </w:p>
    <w:p>
      <w:pPr>
        <w:pStyle w:val="Heading3"/>
        <w:numPr>
          <w:ilvl w:val="2"/>
          <w:numId w:val="1"/>
        </w:numPr>
        <w:rPr/>
      </w:pPr>
      <w:bookmarkStart w:id="5319" w:name="__RefHeading___Toc1234413_211673320"/>
      <w:bookmarkStart w:id="5320" w:name="_Toc2323"/>
      <w:bookmarkEnd w:id="5319"/>
      <w:r>
        <w:rPr>
          <w:rtl w:val="true"/>
        </w:rPr>
        <w:t>سَعَدَ و سَعِدَ</w:t>
      </w:r>
      <w:bookmarkEnd w:id="5320"/>
    </w:p>
    <w:p>
      <w:pPr>
        <w:pStyle w:val="BookText"/>
        <w:rPr/>
      </w:pPr>
      <w:r>
        <w:rPr>
          <w:rFonts w:ascii="IRNazanin" w:hAnsi="IRNazanin" w:eastAsia="IRNazanin"/>
          <w:color w:val="111111"/>
          <w:sz w:val="28"/>
          <w:sz w:val="28"/>
          <w:szCs w:val="28"/>
          <w:rtl w:val="true"/>
          <w:lang w:bidi="fa-IR"/>
        </w:rPr>
        <w:t>در صحاح اللغة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مخالف نحوست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سعادت صفت انسان باشد در مقابل آن شقاوت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 سعادت در برابر نحوست و سعادت در برابر شقاوت از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اگر در برابر نحوست باشد، ماضی آن سَعَدَ است و اگر در مقابل شقاوت باشد، ماضی آن سَعِدَ است</w:t>
      </w:r>
      <w:r>
        <w:rPr>
          <w:rFonts w:eastAsia="IRNazanin" w:cs="IRNazanin"/>
          <w:color w:val="111111"/>
          <w:sz w:val="28"/>
          <w:szCs w:val="28"/>
          <w:rtl w:val="true"/>
          <w:lang w:bidi="fa-IR"/>
        </w:rPr>
        <w:t>.</w:t>
      </w:r>
    </w:p>
    <w:p>
      <w:pPr>
        <w:pStyle w:val="Heading3"/>
        <w:numPr>
          <w:ilvl w:val="2"/>
          <w:numId w:val="1"/>
        </w:numPr>
        <w:rPr/>
      </w:pPr>
      <w:bookmarkStart w:id="5321" w:name="__RefHeading___Toc1234415_211673320"/>
      <w:bookmarkStart w:id="5322" w:name="_Toc2324"/>
      <w:bookmarkEnd w:id="5321"/>
      <w:r>
        <w:rPr>
          <w:rtl w:val="true"/>
        </w:rPr>
        <w:t>فضایل خواندن قرآن</w:t>
      </w:r>
      <w:bookmarkEnd w:id="5322"/>
    </w:p>
    <w:p>
      <w:pPr>
        <w:pStyle w:val="BookText"/>
        <w:rPr/>
      </w:pPr>
      <w:r>
        <w:rPr>
          <w:rFonts w:ascii="IRNazanin" w:hAnsi="IRNazanin" w:eastAsia="IRNazanin"/>
          <w:color w:val="111111"/>
          <w:sz w:val="28"/>
          <w:sz w:val="28"/>
          <w:szCs w:val="28"/>
          <w:rtl w:val="true"/>
          <w:lang w:bidi="fa-IR"/>
        </w:rPr>
        <w:t>شریف در حاشیه کشاف، آخر سوره فاتحه آورده‌است که بیشتر احادیث وارد شده در فضایل سوره‌ها که از ابی بن کعب نقل شده‌است، ساختگی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را یکی از اهالی آبادان جعل کرده‌است وقتی گفته شد که چرا چنین می‌کنی؟ چنین بهانه آورد که مردم به شعر و فقه ابوحنیفه رجوع کرده‌اند، و قرآن را پشت سر انداخته‌اند، من خواستم آنها را به قرآن راغب کنم، تا اینجا حرف سید بود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که در کتابی مشاهده کردم که وقتی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 را</w:t>
      </w:r>
      <w:bookmarkStart w:id="5323" w:name="pg145_2058"/>
    </w:p>
    <w:p>
      <w:pPr>
        <w:pStyle w:val="BookText"/>
        <w:rPr/>
      </w:pPr>
      <w:bookmarkEnd w:id="5323"/>
      <w:r>
        <w:rPr>
          <w:rFonts w:ascii="IRNazanin" w:hAnsi="IRNazanin" w:eastAsia="IRNazanin"/>
          <w:color w:val="111111"/>
          <w:sz w:val="28"/>
          <w:sz w:val="28"/>
          <w:szCs w:val="28"/>
          <w:rtl w:val="true"/>
          <w:lang w:bidi="fa-IR"/>
        </w:rPr>
        <w:t>نشنیده‌ای که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عمداً دروغی بر من ببندد، جایگاه او آتش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علیه پیامبر دروغ نبسته‌ام، من به نفع او دروغ گفته‌ام</w:t>
      </w:r>
      <w:r>
        <w:rPr>
          <w:rFonts w:eastAsia="IRNazanin" w:cs="IRNazanin"/>
          <w:color w:val="111111"/>
          <w:sz w:val="28"/>
          <w:szCs w:val="28"/>
          <w:rtl w:val="true"/>
          <w:lang w:bidi="fa-IR"/>
        </w:rPr>
        <w:t>.</w:t>
      </w:r>
    </w:p>
    <w:p>
      <w:pPr>
        <w:pStyle w:val="Heading3"/>
        <w:numPr>
          <w:ilvl w:val="2"/>
          <w:numId w:val="1"/>
        </w:numPr>
        <w:rPr/>
      </w:pPr>
      <w:bookmarkStart w:id="5324" w:name="__RefHeading___Toc1234417_211673320"/>
      <w:bookmarkStart w:id="5325" w:name="_Toc2325"/>
      <w:bookmarkEnd w:id="5324"/>
      <w:r>
        <w:rPr>
          <w:rtl w:val="true"/>
        </w:rPr>
        <w:t>تفسیر غیر المغضوب علیهم ولاالضالین</w:t>
      </w:r>
      <w:bookmarkEnd w:id="5325"/>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ابن‌حاجب فاعل غیر، نائب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در تفسیر سوره جن می‌گوید، نائب فاعل، فاعل است، و در قُلْ أُوحِیَ إِلَیَّ أَنَّهُ اسْتَمَعَ نَفَرٌ مِنَ الْجِنِّ </w:t>
      </w:r>
      <w:r>
        <w:rPr>
          <w:rStyle w:val="FootnoteAnchor"/>
          <w:rtl w:val="true"/>
        </w:rPr>
        <w:footnoteReference w:id="301"/>
      </w:r>
      <w:r>
        <w:rPr>
          <w:rFonts w:ascii="Amiri" w:hAnsi="Amiri" w:eastAsia="Amiri" w:cs="Amiri"/>
          <w:color w:val="111111"/>
          <w:sz w:val="28"/>
          <w:sz w:val="28"/>
          <w:szCs w:val="28"/>
          <w:rtl w:val="true"/>
          <w:lang w:bidi="ar-SA"/>
        </w:rPr>
        <w:t>، نایب فاعل، اِسْتَمَعَ نَفَرٌ است که همان فاعل هم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کسی که منزل او کوی یار خواهد بود</w:t>
      </w:r>
    </w:p>
    <w:p>
      <w:pPr>
        <w:pStyle w:val="BookText"/>
        <w:rPr/>
      </w:pPr>
      <w:r>
        <w:rPr>
          <w:rFonts w:ascii="IRNazanin" w:hAnsi="IRNazanin" w:eastAsia="IRNazanin"/>
          <w:color w:val="111111"/>
          <w:sz w:val="28"/>
          <w:sz w:val="28"/>
          <w:szCs w:val="28"/>
          <w:rtl w:val="true"/>
          <w:lang w:bidi="fa-IR"/>
        </w:rPr>
        <w:t>به از سفر بجهانش چه کار خواهد بود</w:t>
      </w:r>
    </w:p>
    <w:p>
      <w:pPr>
        <w:pStyle w:val="BookText"/>
        <w:rPr/>
      </w:pP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کفر چو منی گزاف و آسان نبود</w:t>
      </w:r>
    </w:p>
    <w:p>
      <w:pPr>
        <w:pStyle w:val="BookText"/>
        <w:rPr/>
      </w:pPr>
      <w:r>
        <w:rPr>
          <w:rFonts w:ascii="IRNazanin" w:hAnsi="IRNazanin" w:eastAsia="IRNazanin"/>
          <w:color w:val="111111"/>
          <w:sz w:val="28"/>
          <w:sz w:val="28"/>
          <w:szCs w:val="28"/>
          <w:rtl w:val="true"/>
          <w:lang w:bidi="fa-IR"/>
        </w:rPr>
        <w:t>ثابت‌تر از ایمان من ایمان نبود</w:t>
      </w:r>
    </w:p>
    <w:p>
      <w:pPr>
        <w:pStyle w:val="BookText"/>
        <w:rPr/>
      </w:pPr>
      <w:r>
        <w:rPr>
          <w:rFonts w:ascii="IRNazanin" w:hAnsi="IRNazanin" w:eastAsia="IRNazanin"/>
          <w:color w:val="111111"/>
          <w:sz w:val="28"/>
          <w:sz w:val="28"/>
          <w:szCs w:val="28"/>
          <w:rtl w:val="true"/>
          <w:lang w:bidi="fa-IR"/>
        </w:rPr>
        <w:t>در دهر چو من یکی و آنهم کافر</w:t>
      </w:r>
    </w:p>
    <w:p>
      <w:pPr>
        <w:pStyle w:val="BookText"/>
        <w:rPr/>
      </w:pPr>
      <w:r>
        <w:rPr>
          <w:rFonts w:ascii="IRNazanin" w:hAnsi="IRNazanin" w:eastAsia="IRNazanin"/>
          <w:color w:val="111111"/>
          <w:sz w:val="28"/>
          <w:sz w:val="28"/>
          <w:szCs w:val="28"/>
          <w:rtl w:val="true"/>
          <w:lang w:bidi="fa-IR"/>
        </w:rPr>
        <w:t>پس در همه دهر یک مسلمان نبود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خاک بوسی درت مقصود هر صاحبدلی</w:t>
      </w:r>
    </w:p>
    <w:p>
      <w:pPr>
        <w:pStyle w:val="BookText"/>
        <w:rPr/>
      </w:pPr>
      <w:r>
        <w:rPr>
          <w:rFonts w:ascii="IRNazanin" w:hAnsi="IRNazanin" w:eastAsia="IRNazanin"/>
          <w:color w:val="111111"/>
          <w:sz w:val="28"/>
          <w:sz w:val="28"/>
          <w:szCs w:val="28"/>
          <w:rtl w:val="true"/>
          <w:lang w:bidi="fa-IR"/>
        </w:rPr>
        <w:t>بردن بخاک این آرزو مشکلتر از هر مشکلی</w:t>
      </w:r>
    </w:p>
    <w:p>
      <w:pPr>
        <w:pStyle w:val="Heading3"/>
        <w:numPr>
          <w:ilvl w:val="2"/>
          <w:numId w:val="1"/>
        </w:numPr>
        <w:rPr/>
      </w:pPr>
      <w:bookmarkStart w:id="5326" w:name="__RefHeading___Toc1234419_211673320"/>
      <w:bookmarkStart w:id="5327" w:name="_Toc2326"/>
      <w:bookmarkEnd w:id="5326"/>
      <w:r>
        <w:rPr>
          <w:rtl w:val="true"/>
        </w:rPr>
        <w:t>مقام جمع و مقام فرق</w:t>
      </w:r>
      <w:bookmarkEnd w:id="5327"/>
    </w:p>
    <w:p>
      <w:pPr>
        <w:pStyle w:val="BookText"/>
        <w:rPr/>
      </w:pPr>
      <w:r>
        <w:rPr>
          <w:rFonts w:ascii="IRNazanin" w:hAnsi="IRNazanin" w:eastAsia="IRNazanin"/>
          <w:color w:val="111111"/>
          <w:sz w:val="28"/>
          <w:sz w:val="28"/>
          <w:szCs w:val="28"/>
          <w:rtl w:val="true"/>
          <w:lang w:bidi="fa-IR"/>
        </w:rPr>
        <w:t>وقتی مظاهر خلق مستهلک در انوار ذات ببیند، آن را مقام جمع می‌نامند و اگر ذات و مظاهر خلقیه بدون استهلاک ببیند مقام فرق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فرق به دو بخش قابل تقسیم است، قبل از وصول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محجوبان تعلق دارد و فرق دوم خاص کاملان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شکل فرق بعد از جمع و صحو بعد از محو و بقا بعد از فنا و صحو ثانی و عبارات مشابه اینها می‌توان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بهوش آمدن بنده پس از بیهوشی حاصل شده از تجلی خدا بر بنده و خروج بنده از انانیت و از هم پاشیده شدن تعیّن که در نهایت خدا به او وجودی دیگر عطا می‌کند، می‌باشد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خداوند عقل دیگری به او عطا می‌کند او را به تصرفات در نفس خودش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را وجود حقانی گویند چه اینکه این وجود پس از وصال با حق در کالبد او دمیده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موهبتی تنها از سوی خدای متعال است نه به‌واسطه</w:t>
      </w:r>
      <w:bookmarkStart w:id="5328" w:name="pg145_2060"/>
    </w:p>
    <w:p>
      <w:pPr>
        <w:pStyle w:val="BookText"/>
        <w:rPr/>
      </w:pPr>
      <w:bookmarkEnd w:id="5328"/>
      <w:r>
        <w:rPr>
          <w:rFonts w:ascii="IRNazanin" w:hAnsi="IRNazanin" w:eastAsia="IRNazanin"/>
          <w:color w:val="111111"/>
          <w:sz w:val="28"/>
          <w:sz w:val="28"/>
          <w:szCs w:val="28"/>
          <w:rtl w:val="true"/>
          <w:lang w:bidi="fa-IR"/>
        </w:rPr>
        <w:t>اعمال او و یا همانطور که برخی تصور کرده‌اند به‌خاطر غذای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در غذا خوردن به اکل صالحان که غذای اندک است کفایت کند؛ در روایت آمده‌است رحمت خدا بر غذای صالحان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به اندازه انسان مضطر از طعام استفاده شود و باید بداند هرچه مصرف می‌کند، نتیجه آن این است که کثافتی از بدن او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انسان و میوه‌ها داستان سوسک و پِهِن است، اگر درخت حرف بزند به آدمی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مازاد مرا می‌بلعی چنان که سوسک مازاد تو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خوک که از فضله‌ی انسان لذت می‌برد همانند لذت بردن ما از فضله‌ی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شرافت طعام و نوشیدنی نسبی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ای انسان پرده غفلت را بیفکن و بصیرت بکار بند و عبرت بگیر</w:t>
      </w:r>
      <w:r>
        <w:rPr>
          <w:rFonts w:eastAsia="IRNazanin" w:cs="IRNazanin"/>
          <w:color w:val="111111"/>
          <w:sz w:val="28"/>
          <w:szCs w:val="28"/>
          <w:rtl w:val="true"/>
          <w:lang w:bidi="fa-IR"/>
        </w:rPr>
        <w:t>.</w:t>
      </w:r>
    </w:p>
    <w:p>
      <w:pPr>
        <w:pStyle w:val="Heading3"/>
        <w:numPr>
          <w:ilvl w:val="2"/>
          <w:numId w:val="1"/>
        </w:numPr>
        <w:rPr/>
      </w:pPr>
      <w:bookmarkStart w:id="5329" w:name="__RefHeading___Toc1234421_211673320"/>
      <w:bookmarkStart w:id="5330" w:name="_Toc2327"/>
      <w:bookmarkEnd w:id="5329"/>
      <w:r>
        <w:rPr>
          <w:rtl w:val="true"/>
        </w:rPr>
        <w:t>تفسیر طیبات من الرزق</w:t>
      </w:r>
      <w:bookmarkEnd w:id="5330"/>
    </w:p>
    <w:p>
      <w:pPr>
        <w:pStyle w:val="BookText"/>
        <w:rPr/>
      </w:pPr>
      <w:r>
        <w:rPr>
          <w:rFonts w:ascii="Amiri" w:hAnsi="Amiri" w:eastAsia="Amiri" w:cs="Amiri"/>
          <w:color w:val="111111"/>
          <w:sz w:val="28"/>
          <w:sz w:val="28"/>
          <w:szCs w:val="28"/>
          <w:rtl w:val="true"/>
          <w:lang w:bidi="ar-SA"/>
        </w:rPr>
        <w:t xml:space="preserve">مراد از طیب در آیه اَلطَّیِّبٰاتِ مِنَ الرِّزْقِ </w:t>
      </w:r>
      <w:r>
        <w:rPr>
          <w:rStyle w:val="FootnoteAnchor"/>
          <w:rtl w:val="true"/>
        </w:rPr>
        <w:footnoteReference w:id="302"/>
      </w:r>
      <w:r>
        <w:rPr>
          <w:rFonts w:ascii="IRNazanin" w:hAnsi="IRNazanin" w:eastAsia="IRNazanin"/>
          <w:color w:val="111111"/>
          <w:sz w:val="28"/>
          <w:sz w:val="28"/>
          <w:szCs w:val="28"/>
          <w:rtl w:val="true"/>
          <w:lang w:bidi="fa-IR"/>
        </w:rPr>
        <w:t>، البته خدا می‌داند، چیزی است که با لذت و نفع همراه بوده و از حلال بدست آمده‌باشد، چه اینکه خداوند طعام بر خلاف این را نکوهش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یَتَمَتَّعُونَ وَ یَأْکُلُونَ کَمٰا تَأْکُلُ الْأَنْعٰامُ وَ النّٰارُ مَثْویً لَهُمْ </w:t>
      </w:r>
      <w:r>
        <w:rPr>
          <w:rStyle w:val="FootnoteAnchor"/>
          <w:rtl w:val="true"/>
        </w:rPr>
        <w:footnoteReference w:id="303"/>
      </w:r>
      <w:r>
        <w:rPr>
          <w:rFonts w:ascii="IRNazanin" w:hAnsi="IRNazanin" w:eastAsia="IRNazanin"/>
          <w:color w:val="111111"/>
          <w:sz w:val="28"/>
          <w:sz w:val="28"/>
          <w:szCs w:val="28"/>
          <w:rtl w:val="true"/>
          <w:lang w:bidi="fa-IR"/>
        </w:rPr>
        <w:t>، یعنی کفار از غذایی استفاده می‌کنند که چهارپایان استفاده می‌کنند و آتش جایگاه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براهینی که دلالت بر پستی خوردن می‌کند این است که اکثر مردم ادعای کم‌خوری می‌کنند و کمتر پیش می‌آید که کسی به پرخوری فخر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گفته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همت او چیزی باشد که در شکم اوست، ارزش او چیزی است که از وی خارج می‌شود</w:t>
      </w:r>
      <w:r>
        <w:rPr>
          <w:rFonts w:eastAsia="IRNazanin" w:cs="IRNazanin"/>
          <w:color w:val="111111"/>
          <w:sz w:val="28"/>
          <w:szCs w:val="28"/>
          <w:rtl w:val="true"/>
          <w:lang w:bidi="fa-IR"/>
        </w:rPr>
        <w:t>.</w:t>
      </w:r>
    </w:p>
    <w:p>
      <w:pPr>
        <w:pStyle w:val="Heading3"/>
        <w:numPr>
          <w:ilvl w:val="2"/>
          <w:numId w:val="1"/>
        </w:numPr>
        <w:rPr/>
      </w:pPr>
      <w:bookmarkStart w:id="5331" w:name="__RefHeading___Toc1234423_211673320"/>
      <w:bookmarkStart w:id="5332" w:name="_Toc2328"/>
      <w:bookmarkEnd w:id="5331"/>
      <w:r>
        <w:rPr>
          <w:rtl w:val="true"/>
        </w:rPr>
        <w:t>میزان غذا</w:t>
      </w:r>
      <w:bookmarkEnd w:id="5332"/>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لقمه‌ای که آدمی را روی پا نگه دارد برای او کافی است، اگر به ناچار از غذا باید استفاده کند ثلث شکم را برای غذا، ثلث دیگر را برای آب و ثلث سوم را برای نفس بگذارد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روده و کافر از هفت روده 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w:t>
      </w:r>
      <w:bookmarkStart w:id="5333" w:name="pg145_2064"/>
    </w:p>
    <w:p>
      <w:pPr>
        <w:pStyle w:val="BookText"/>
        <w:rPr/>
      </w:pPr>
      <w:bookmarkEnd w:id="5333"/>
      <w:r>
        <w:rPr>
          <w:rFonts w:ascii="IRNazanin" w:hAnsi="IRNazanin" w:eastAsia="IRNazanin"/>
          <w:color w:val="111111"/>
          <w:sz w:val="28"/>
          <w:sz w:val="28"/>
          <w:szCs w:val="28"/>
          <w:rtl w:val="true"/>
          <w:lang w:bidi="fa-IR"/>
        </w:rPr>
        <w:t>استفاده می‌شود که روا نیست انسان بیش از یک هفتم شکمش را سیر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می‌تواند گرسنگی را تحمل کند یک هفتم و آنکه نمی‌تواند یک سوم شکمش را سیر کند</w:t>
      </w:r>
      <w:r>
        <w:rPr>
          <w:rFonts w:eastAsia="IRNazanin" w:cs="IRNazanin"/>
          <w:color w:val="111111"/>
          <w:sz w:val="28"/>
          <w:szCs w:val="28"/>
          <w:rtl w:val="true"/>
          <w:lang w:bidi="fa-IR"/>
        </w:rPr>
        <w:t>.</w:t>
      </w:r>
    </w:p>
    <w:p>
      <w:pPr>
        <w:pStyle w:val="Heading3"/>
        <w:numPr>
          <w:ilvl w:val="2"/>
          <w:numId w:val="1"/>
        </w:numPr>
        <w:rPr/>
      </w:pPr>
      <w:bookmarkStart w:id="5334" w:name="__RefHeading___Toc1234425_211673320"/>
      <w:bookmarkStart w:id="5335" w:name="_Toc2329"/>
      <w:bookmarkEnd w:id="5334"/>
      <w:r>
        <w:rPr>
          <w:rtl w:val="true"/>
        </w:rPr>
        <w:t>عهدشکنی، حیله و</w:t>
      </w:r>
      <w:r>
        <w:rPr>
          <w:rtl w:val="true"/>
        </w:rPr>
        <w:t>...</w:t>
      </w:r>
      <w:bookmarkEnd w:id="5335"/>
    </w:p>
    <w:p>
      <w:pPr>
        <w:pStyle w:val="BookText"/>
        <w:rPr/>
      </w:pPr>
      <w:r>
        <w:rPr>
          <w:rFonts w:ascii="IRNazanin" w:hAnsi="IRNazanin" w:eastAsia="IRNazanin"/>
          <w:color w:val="111111"/>
          <w:sz w:val="28"/>
          <w:sz w:val="28"/>
          <w:szCs w:val="28"/>
          <w:rtl w:val="true"/>
          <w:lang w:bidi="fa-IR"/>
        </w:rPr>
        <w:t>در حدیثی آمده‌است که هرکه پنج خصلت داشته‌باشد، به ضرر اوست، عهد شکنی، تجاوز، حیله، خدعه،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ضرر همه‌ی این پنج مورد بر صاحبانشان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شکنی فَمَنْ نَکَثَ فَإِنَّمٰا یَنْکُثُ عَلیٰ نَفْسِهِ </w:t>
      </w:r>
      <w:r>
        <w:rPr>
          <w:rStyle w:val="FootnoteAnchor"/>
          <w:rtl w:val="true"/>
        </w:rPr>
        <w:footnoteReference w:id="304"/>
      </w:r>
      <w:r>
        <w:rPr>
          <w:rFonts w:ascii="Amiri" w:hAnsi="Amiri" w:eastAsia="Amiri" w:cs="Amiri"/>
          <w:color w:val="111111"/>
          <w:sz w:val="28"/>
          <w:sz w:val="28"/>
          <w:szCs w:val="28"/>
          <w:rtl w:val="true"/>
          <w:lang w:bidi="ar-SA"/>
        </w:rPr>
        <w:t xml:space="preserve">تجاوز یٰا أَیُّهَا النّٰاسُ إِنَّمٰا بَغْیُکُمْ عَلیٰ أَنْفُسِکُمْ </w:t>
      </w:r>
      <w:r>
        <w:rPr>
          <w:rStyle w:val="FootnoteAnchor"/>
          <w:rtl w:val="true"/>
        </w:rPr>
        <w:footnoteReference w:id="305"/>
      </w:r>
      <w:r>
        <w:rPr>
          <w:rFonts w:ascii="Amiri" w:hAnsi="Amiri" w:eastAsia="Amiri" w:cs="Amiri"/>
          <w:color w:val="111111"/>
          <w:sz w:val="28"/>
          <w:sz w:val="28"/>
          <w:szCs w:val="28"/>
          <w:rtl w:val="true"/>
          <w:lang w:bidi="ar-SA"/>
        </w:rPr>
        <w:t xml:space="preserve">مکر وَ لاٰ یَحِیقُ الْمَکْرُ السَّیِّئُ إِلاّٰ بِأَهْلِهِ </w:t>
      </w:r>
      <w:r>
        <w:rPr>
          <w:rStyle w:val="FootnoteAnchor"/>
          <w:rtl w:val="true"/>
        </w:rPr>
        <w:footnoteReference w:id="306"/>
      </w:r>
      <w:r>
        <w:rPr>
          <w:rFonts w:ascii="Amiri" w:hAnsi="Amiri" w:eastAsia="Amiri" w:cs="Amiri"/>
          <w:color w:val="111111"/>
          <w:sz w:val="28"/>
          <w:sz w:val="28"/>
          <w:szCs w:val="28"/>
          <w:rtl w:val="true"/>
          <w:lang w:bidi="ar-SA"/>
        </w:rPr>
        <w:t xml:space="preserve">خدعه یُخٰادِعُونَ اللّٰهَ وَ الَّذِینَ آمَنُوا وَ مٰا یَخْدَعُونَ إِلاّٰ أَنْفُسَهُمْ </w:t>
      </w:r>
      <w:r>
        <w:rPr>
          <w:rStyle w:val="FootnoteAnchor"/>
          <w:rtl w:val="true"/>
        </w:rPr>
        <w:footnoteReference w:id="307"/>
      </w:r>
      <w:r>
        <w:rPr>
          <w:rFonts w:ascii="Amiri" w:hAnsi="Amiri" w:eastAsia="Amiri" w:cs="Amiri"/>
          <w:color w:val="111111"/>
          <w:sz w:val="28"/>
          <w:sz w:val="28"/>
          <w:szCs w:val="28"/>
          <w:rtl w:val="true"/>
          <w:lang w:bidi="ar-SA"/>
        </w:rPr>
        <w:t xml:space="preserve">ظلم وَ مٰا ظَلَمُونٰا وَ لٰکِنْ کٰانُوا أَنْفُسَهُمْ یَظْلِمُونَ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6" w:name="__RefHeading___Toc1234427_211673320"/>
      <w:bookmarkStart w:id="5337" w:name="_Toc2330"/>
      <w:bookmarkEnd w:id="5336"/>
      <w:r>
        <w:rPr>
          <w:rtl w:val="true"/>
        </w:rPr>
        <w:t>پنج غنیمت</w:t>
      </w:r>
      <w:bookmarkEnd w:id="5337"/>
    </w:p>
    <w:p>
      <w:pPr>
        <w:pStyle w:val="BookText"/>
        <w:rPr/>
      </w:pPr>
      <w:r>
        <w:rPr>
          <w:rFonts w:ascii="IRNazanin" w:hAnsi="IRNazanin" w:eastAsia="IRNazanin"/>
          <w:color w:val="111111"/>
          <w:sz w:val="28"/>
          <w:sz w:val="28"/>
          <w:szCs w:val="28"/>
          <w:rtl w:val="true"/>
          <w:lang w:bidi="fa-IR"/>
        </w:rPr>
        <w:t>در حدیث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پیش از پیری، سلامتی پیش از بیماری، ثروت پیش از فقر، راحتی پیش از گرفتاری، زندگی پیش از مرگ</w:t>
      </w:r>
      <w:r>
        <w:rPr>
          <w:rFonts w:eastAsia="IRNazanin" w:cs="IRNazanin"/>
          <w:color w:val="111111"/>
          <w:sz w:val="28"/>
          <w:szCs w:val="28"/>
          <w:rtl w:val="true"/>
          <w:lang w:bidi="fa-IR"/>
        </w:rPr>
        <w:t>.</w:t>
      </w:r>
    </w:p>
    <w:p>
      <w:pPr>
        <w:pStyle w:val="Heading3"/>
        <w:numPr>
          <w:ilvl w:val="2"/>
          <w:numId w:val="1"/>
        </w:numPr>
        <w:rPr/>
      </w:pPr>
      <w:bookmarkStart w:id="5338" w:name="__RefHeading___Toc1234429_211673320"/>
      <w:bookmarkStart w:id="5339" w:name="_Toc2331"/>
      <w:bookmarkEnd w:id="5338"/>
      <w:r>
        <w:rPr>
          <w:rtl w:val="true"/>
        </w:rPr>
        <w:t>راه کسب ثروت</w:t>
      </w:r>
      <w:bookmarkEnd w:id="5339"/>
    </w:p>
    <w:p>
      <w:pPr>
        <w:pStyle w:val="BookText"/>
        <w:rPr/>
      </w:pPr>
      <w:r>
        <w:rPr>
          <w:rFonts w:ascii="IRNazanin" w:hAnsi="IRNazanin" w:eastAsia="IRNazanin"/>
          <w:color w:val="111111"/>
          <w:sz w:val="28"/>
          <w:sz w:val="28"/>
          <w:szCs w:val="28"/>
          <w:rtl w:val="true"/>
          <w:lang w:bidi="fa-IR"/>
        </w:rPr>
        <w:t>یکی از حکیمان یونان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جمع نمی‌شود مگر از پنج راه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دنیا، بی‌توجهی به آخرت، ترس از دست دادن، تحمل بار بخل و جدا شدن از دوستان</w:t>
      </w:r>
      <w:r>
        <w:rPr>
          <w:rFonts w:eastAsia="IRNazanin" w:cs="IRNazanin"/>
          <w:color w:val="111111"/>
          <w:sz w:val="28"/>
          <w:szCs w:val="28"/>
          <w:rtl w:val="true"/>
          <w:lang w:bidi="fa-IR"/>
        </w:rPr>
        <w:t>.</w:t>
      </w:r>
    </w:p>
    <w:p>
      <w:pPr>
        <w:pStyle w:val="Heading3"/>
        <w:numPr>
          <w:ilvl w:val="2"/>
          <w:numId w:val="1"/>
        </w:numPr>
        <w:rPr/>
      </w:pPr>
      <w:bookmarkStart w:id="5340" w:name="__RefHeading___Toc1234431_211673320"/>
      <w:bookmarkStart w:id="5341" w:name="_Toc2332"/>
      <w:bookmarkEnd w:id="5340"/>
      <w:r>
        <w:rPr>
          <w:rtl w:val="true"/>
        </w:rPr>
        <w:t>لوازم شهر</w:t>
      </w:r>
      <w:bookmarkEnd w:id="534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عاقل در بقعه‌ای بماند که یکی از این پنج چیز را نداشته‌باشد، حاکم محتاط، پزشک آگاه، قاضی عادل، آب جاری، بازار با رونق</w:t>
      </w:r>
      <w:r>
        <w:rPr>
          <w:rFonts w:eastAsia="IRNazanin" w:cs="IRNazanin"/>
          <w:color w:val="111111"/>
          <w:sz w:val="28"/>
          <w:szCs w:val="28"/>
          <w:rtl w:val="true"/>
          <w:lang w:bidi="fa-IR"/>
        </w:rPr>
        <w:t>.</w:t>
      </w:r>
    </w:p>
    <w:p>
      <w:pPr>
        <w:pStyle w:val="Heading3"/>
        <w:numPr>
          <w:ilvl w:val="2"/>
          <w:numId w:val="1"/>
        </w:numPr>
        <w:rPr/>
      </w:pPr>
      <w:bookmarkStart w:id="5342" w:name="__RefHeading___Toc1234433_211673320"/>
      <w:bookmarkStart w:id="5343" w:name="_Toc2333"/>
      <w:bookmarkEnd w:id="5342"/>
      <w:r>
        <w:rPr>
          <w:rtl w:val="true"/>
        </w:rPr>
        <w:t>تحصیل دانش</w:t>
      </w:r>
      <w:bookmarkEnd w:id="5343"/>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تحصیل دانش، این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موافق دانش، کوشش بسیار، هزینه کافی، صبر تمام و معلم پند ده</w:t>
      </w:r>
      <w:r>
        <w:rPr>
          <w:rFonts w:eastAsia="IRNazanin" w:cs="IRNazanin"/>
          <w:color w:val="111111"/>
          <w:sz w:val="28"/>
          <w:szCs w:val="28"/>
          <w:rtl w:val="true"/>
          <w:lang w:bidi="fa-IR"/>
        </w:rPr>
        <w:t>.</w:t>
      </w:r>
      <w:bookmarkStart w:id="5344" w:name="pg145_2066"/>
    </w:p>
    <w:p>
      <w:pPr>
        <w:pStyle w:val="Heading3"/>
        <w:numPr>
          <w:ilvl w:val="2"/>
          <w:numId w:val="1"/>
        </w:numPr>
        <w:rPr/>
      </w:pPr>
      <w:bookmarkStart w:id="5345" w:name="__RefHeading___Toc1234435_211673320"/>
      <w:bookmarkStart w:id="5346" w:name="_Toc2334"/>
      <w:bookmarkEnd w:id="5344"/>
      <w:bookmarkEnd w:id="5345"/>
      <w:r>
        <w:rPr>
          <w:rtl w:val="true"/>
        </w:rPr>
        <w:t>خصوصیات کریم</w:t>
      </w:r>
      <w:bookmarkEnd w:id="5346"/>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صفات کرامت است، حفظ زبان، توجه به موقعیت، علاقه به وطن، حفظ دوستان قدیمی</w:t>
      </w:r>
      <w:r>
        <w:rPr>
          <w:rFonts w:eastAsia="IRNazanin" w:cs="IRNazanin"/>
          <w:color w:val="111111"/>
          <w:sz w:val="28"/>
          <w:szCs w:val="28"/>
          <w:rtl w:val="true"/>
          <w:lang w:bidi="fa-IR"/>
        </w:rPr>
        <w:t>.</w:t>
      </w:r>
    </w:p>
    <w:p>
      <w:pPr>
        <w:pStyle w:val="Heading3"/>
        <w:numPr>
          <w:ilvl w:val="2"/>
          <w:numId w:val="1"/>
        </w:numPr>
        <w:rPr/>
      </w:pPr>
      <w:bookmarkStart w:id="5347" w:name="__RefHeading___Toc1234437_211673320"/>
      <w:bookmarkStart w:id="5348" w:name="_Toc2335"/>
      <w:bookmarkEnd w:id="5347"/>
      <w:r>
        <w:rPr>
          <w:rtl w:val="true"/>
        </w:rPr>
        <w:t>پرهیز از پنج چیز</w:t>
      </w:r>
      <w:bookmarkEnd w:id="534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از پنج چیز بر حذر باشد، کریمی که به او اهانت کند، لئیمی که او را اکرام کند، عاقلی که او را منع کند، احمقی که با او شوخی کند، بدکاری که با او معاشرت نماید</w:t>
      </w:r>
      <w:r>
        <w:rPr>
          <w:rFonts w:eastAsia="IRNazanin" w:cs="IRNazanin"/>
          <w:color w:val="111111"/>
          <w:sz w:val="28"/>
          <w:szCs w:val="28"/>
          <w:rtl w:val="true"/>
          <w:lang w:bidi="fa-IR"/>
        </w:rPr>
        <w:t>.</w:t>
      </w:r>
    </w:p>
    <w:p>
      <w:pPr>
        <w:pStyle w:val="Heading3"/>
        <w:numPr>
          <w:ilvl w:val="2"/>
          <w:numId w:val="1"/>
        </w:numPr>
        <w:rPr/>
      </w:pPr>
      <w:bookmarkStart w:id="5349" w:name="__RefHeading___Toc1234439_211673320"/>
      <w:bookmarkStart w:id="5350" w:name="_Toc2336"/>
      <w:bookmarkEnd w:id="5349"/>
      <w:r>
        <w:rPr>
          <w:rtl w:val="true"/>
        </w:rPr>
        <w:t>بلا، مفلس</w:t>
      </w:r>
      <w:bookmarkEnd w:id="5350"/>
    </w:p>
    <w:p>
      <w:pPr>
        <w:pStyle w:val="BookText"/>
        <w:rPr/>
      </w:pPr>
      <w:r>
        <w:rPr>
          <w:rFonts w:ascii="IRNazanin" w:hAnsi="IRNazanin" w:eastAsia="IRNazanin"/>
          <w:color w:val="111111"/>
          <w:sz w:val="28"/>
          <w:sz w:val="28"/>
          <w:szCs w:val="28"/>
          <w:rtl w:val="true"/>
          <w:lang w:bidi="fa-IR"/>
        </w:rPr>
        <w:t>احنف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بلا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تنبل، هیزم‌تر، خانه‌ی خالی، سفره‌ی تهی و سربازی که در را می‌کوبد</w:t>
      </w:r>
      <w:r>
        <w:rPr>
          <w:rFonts w:eastAsia="IRNazanin" w:cs="IRNazanin"/>
          <w:color w:val="111111"/>
          <w:sz w:val="28"/>
          <w:szCs w:val="28"/>
          <w:rtl w:val="true"/>
          <w:lang w:bidi="fa-IR"/>
        </w:rPr>
        <w:t>.</w:t>
      </w:r>
    </w:p>
    <w:p>
      <w:pPr>
        <w:pStyle w:val="Heading3"/>
        <w:numPr>
          <w:ilvl w:val="2"/>
          <w:numId w:val="1"/>
        </w:numPr>
        <w:rPr/>
      </w:pPr>
      <w:bookmarkStart w:id="5351" w:name="__RefHeading___Toc1234441_211673320"/>
      <w:bookmarkStart w:id="5352" w:name="_Toc2337"/>
      <w:bookmarkEnd w:id="5351"/>
      <w:r>
        <w:rPr>
          <w:rtl w:val="true"/>
        </w:rPr>
        <w:t>سختی‌ها</w:t>
      </w:r>
      <w:bookmarkEnd w:id="5352"/>
    </w:p>
    <w:p>
      <w:pPr>
        <w:pStyle w:val="BookText"/>
        <w:rPr/>
      </w:pPr>
      <w:r>
        <w:rPr>
          <w:rFonts w:ascii="IRNazanin" w:hAnsi="IRNazanin" w:eastAsia="IRNazanin"/>
          <w:color w:val="111111"/>
          <w:sz w:val="28"/>
          <w:sz w:val="28"/>
          <w:szCs w:val="28"/>
          <w:rtl w:val="true"/>
          <w:lang w:bidi="fa-IR"/>
        </w:rPr>
        <w:t>در حدیث آمده‌است که شش کس هست که سختی از او جدا نمی‌شود، کینه ورز، حسود، فقیری که پیش از این ثروتمند بوده، ثروتمندی که از فقر می‌ترسد، خواهانی که به مطلوب نمی‌رسد، همنشین اهل ادب که از آنان نباشد</w:t>
      </w:r>
      <w:r>
        <w:rPr>
          <w:rFonts w:eastAsia="IRNazanin" w:cs="IRNazanin"/>
          <w:color w:val="111111"/>
          <w:sz w:val="28"/>
          <w:szCs w:val="28"/>
          <w:rtl w:val="true"/>
          <w:lang w:bidi="fa-IR"/>
        </w:rPr>
        <w:t>.</w:t>
      </w:r>
    </w:p>
    <w:p>
      <w:pPr>
        <w:pStyle w:val="Heading3"/>
        <w:numPr>
          <w:ilvl w:val="2"/>
          <w:numId w:val="1"/>
        </w:numPr>
        <w:rPr/>
      </w:pPr>
      <w:bookmarkStart w:id="5353" w:name="__RefHeading___Toc1234443_211673320"/>
      <w:bookmarkStart w:id="5354" w:name="_Toc2338"/>
      <w:bookmarkEnd w:id="5353"/>
      <w:r>
        <w:rPr>
          <w:rtl w:val="true"/>
        </w:rPr>
        <w:t>همنشینی</w:t>
      </w:r>
      <w:bookmarkEnd w:id="535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کسی‌که این شش خصلت را در خود جمع کرده‌است،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 دروغ می‌گوید؛ با او حرف بزنی، تو را تکذیب می‌کند؛ امینش قرار دهی، خیانت می‌کند؛ تو را امین قرار دهد، تهمت می‌زند؛ به او نعمتی برسانی، کفران می‌کند؛ به تو نعمتی برساند، منت می‌ورزد</w:t>
      </w:r>
      <w:r>
        <w:rPr>
          <w:rFonts w:eastAsia="IRNazanin" w:cs="IRNazanin"/>
          <w:color w:val="111111"/>
          <w:sz w:val="28"/>
          <w:szCs w:val="28"/>
          <w:rtl w:val="true"/>
          <w:lang w:bidi="fa-IR"/>
        </w:rPr>
        <w:t>.</w:t>
      </w:r>
    </w:p>
    <w:p>
      <w:pPr>
        <w:pStyle w:val="Heading3"/>
        <w:numPr>
          <w:ilvl w:val="2"/>
          <w:numId w:val="1"/>
        </w:numPr>
        <w:rPr/>
      </w:pPr>
      <w:bookmarkStart w:id="5355" w:name="__RefHeading___Toc1234445_211673320"/>
      <w:bookmarkStart w:id="5356" w:name="_Toc2339"/>
      <w:bookmarkEnd w:id="5355"/>
      <w:r>
        <w:rPr>
          <w:rtl w:val="true"/>
        </w:rPr>
        <w:t>آبادانی دنیا</w:t>
      </w:r>
      <w:bookmarkEnd w:id="535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دنیا به شش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زیاد و کثرت فرزندان که غیر این موجب قطع نسل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 فرزندان که غیر این موجب قطع علاقه آنها با هم می‌شود و فرزندان از بین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بلند که غیر این کار و سازندگی تعطیل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عمر، که غیر این آرزو و نشاط از بین می‌رود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در فقر و غنا که غیر این موجب می‌شود زندگی سامانی نداشته‌باشد</w:t>
      </w:r>
      <w:r>
        <w:rPr>
          <w:rFonts w:eastAsia="IRNazanin" w:cs="IRNazanin"/>
          <w:color w:val="111111"/>
          <w:sz w:val="28"/>
          <w:szCs w:val="28"/>
          <w:rtl w:val="true"/>
          <w:lang w:bidi="fa-IR"/>
        </w:rPr>
        <w:t>.</w:t>
      </w:r>
      <w:bookmarkStart w:id="5357" w:name="pg145_2070"/>
    </w:p>
    <w:p>
      <w:pPr>
        <w:pStyle w:val="BookText"/>
        <w:rPr/>
      </w:pPr>
      <w:bookmarkEnd w:id="53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اگر نباشد مردم همدیگر را هلاک می‌کنند</w:t>
      </w:r>
      <w:r>
        <w:rPr>
          <w:rFonts w:eastAsia="IRNazanin" w:cs="IRNazanin"/>
          <w:color w:val="111111"/>
          <w:sz w:val="28"/>
          <w:szCs w:val="28"/>
          <w:rtl w:val="true"/>
          <w:lang w:bidi="fa-IR"/>
        </w:rPr>
        <w:t>.</w:t>
      </w:r>
    </w:p>
    <w:p>
      <w:pPr>
        <w:pStyle w:val="Heading3"/>
        <w:numPr>
          <w:ilvl w:val="2"/>
          <w:numId w:val="1"/>
        </w:numPr>
        <w:rPr/>
      </w:pPr>
      <w:bookmarkStart w:id="5358" w:name="__RefHeading___Toc1234447_211673320"/>
      <w:bookmarkStart w:id="5359" w:name="_Toc2340"/>
      <w:bookmarkEnd w:id="5358"/>
      <w:r>
        <w:rPr>
          <w:rtl w:val="true"/>
        </w:rPr>
        <w:t>ویژه شرافتمندان</w:t>
      </w:r>
      <w:bookmarkEnd w:id="535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عادت پسندیده خاص شرافتمندان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گاه نعمت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گاه مصیبت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کردن نفس به عقل گاه شهوت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راز از دوستان و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همسایه‌ی بد</w:t>
      </w:r>
      <w:r>
        <w:rPr>
          <w:rFonts w:eastAsia="IRNazanin" w:cs="IRNazanin"/>
          <w:color w:val="111111"/>
          <w:sz w:val="28"/>
          <w:szCs w:val="28"/>
          <w:rtl w:val="true"/>
          <w:lang w:bidi="fa-IR"/>
        </w:rPr>
        <w:t>.</w:t>
      </w:r>
    </w:p>
    <w:p>
      <w:pPr>
        <w:pStyle w:val="Heading3"/>
        <w:numPr>
          <w:ilvl w:val="2"/>
          <w:numId w:val="1"/>
        </w:numPr>
        <w:rPr/>
      </w:pPr>
      <w:bookmarkStart w:id="5360" w:name="__RefHeading___Toc1234449_211673320"/>
      <w:bookmarkStart w:id="5361" w:name="_Toc2341"/>
      <w:bookmarkEnd w:id="5360"/>
      <w:r>
        <w:rPr>
          <w:rtl w:val="true"/>
        </w:rPr>
        <w:t>نعمت زیاد و عجله</w:t>
      </w:r>
      <w:bookmarkEnd w:id="5361"/>
    </w:p>
    <w:p>
      <w:pPr>
        <w:pStyle w:val="BookText"/>
        <w:rPr/>
      </w:pPr>
      <w:r>
        <w:rPr>
          <w:rFonts w:ascii="IRNazanin" w:hAnsi="IRNazanin" w:eastAsia="IRNazanin"/>
          <w:color w:val="111111"/>
          <w:sz w:val="28"/>
          <w:sz w:val="28"/>
          <w:szCs w:val="28"/>
          <w:rtl w:val="true"/>
          <w:lang w:bidi="fa-IR"/>
        </w:rPr>
        <w:t>هر زیاده‌ای دشمن طبیعت انسان است و هر عجولی هرچند کارش به نتیجه رسد، ملامت می‌شود</w:t>
      </w:r>
      <w:r>
        <w:rPr>
          <w:rFonts w:eastAsia="IRNazanin" w:cs="IRNazanin"/>
          <w:color w:val="111111"/>
          <w:sz w:val="28"/>
          <w:szCs w:val="28"/>
          <w:rtl w:val="true"/>
          <w:lang w:bidi="fa-IR"/>
        </w:rPr>
        <w:t>.</w:t>
      </w:r>
    </w:p>
    <w:p>
      <w:pPr>
        <w:pStyle w:val="Heading3"/>
        <w:numPr>
          <w:ilvl w:val="2"/>
          <w:numId w:val="1"/>
        </w:numPr>
        <w:rPr/>
      </w:pPr>
      <w:bookmarkStart w:id="5362" w:name="__RefHeading___Toc1234451_211673320"/>
      <w:bookmarkStart w:id="5363" w:name="_Toc2342"/>
      <w:bookmarkEnd w:id="5362"/>
      <w:r>
        <w:rPr>
          <w:rtl w:val="true"/>
        </w:rPr>
        <w:t>اسرار، نعمت نادان، همنشینی</w:t>
      </w:r>
      <w:bookmarkEnd w:id="5363"/>
    </w:p>
    <w:p>
      <w:pPr>
        <w:pStyle w:val="BookText"/>
        <w:rPr/>
      </w:pPr>
      <w:r>
        <w:rPr>
          <w:rFonts w:ascii="IRNazanin" w:hAnsi="IRNazanin" w:eastAsia="IRNazanin"/>
          <w:color w:val="111111"/>
          <w:sz w:val="28"/>
          <w:sz w:val="28"/>
          <w:szCs w:val="28"/>
          <w:rtl w:val="true"/>
          <w:lang w:bidi="fa-IR"/>
        </w:rPr>
        <w:t>هر چند خزینه‌ی اسرار بیشتر گردد، نابودی آن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نعمت نادان بیشتر شود، زشتی و قباحت او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چیزی است ولی همنشینی و تصدیق دروغگو ناچیزی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آنان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زبان شکر نعمت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انسان ثقیل و سنگین، تب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افکار و آراء، پند دادن به کسی است که مشورت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بلا، کمی ثروت و نان خور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درمانده، معین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پدر، عموی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درست نادان، مانند کار ناصحیح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 بودن صورت، رزق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دروغگو، تلاش در ادای سوگند برای کسی است که از او سوگند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عاقل از یقین نادان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پاسبان از شیر مریض و خوابیده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کرد صید است ولی قید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کریم از نخواستن و نگرانی لئیم از خواستن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که به تو کمک کند، از دانایی که تو را به زحمت اندازد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را غذایی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شریف‌ترین کارهای مردم، غفلت از اعمال نیک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انسان این است که دشمن او عاقل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جاهل نابود کننده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انسان خیّر موجب راحتی او و مرگ شریر موجب راحتی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اموال تو آن است که تو را نگه دارد و برترینش آن است که تو او را نگه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عفو، هنگام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را طعامی خاص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حاجتی که فوت شود از طلب کردن آن از غیر اهلش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ثروت تو آن است که تو را نفع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شهرها، شهری است که تو را تحمل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تجربه‌ها، چیزی است که تو را موعظه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به ضعیف از زشت‌ترین ظلم‌ها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توفیقات، توقف در حیرت‌ها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مستبد باشد خود را به زحمت انداخته‌است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 از سوی جاهل معادل صله از سوی عاقل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نفس در پی بردن به فساد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نادان در سخنش و خشم دانا در عمل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را نسبت به کسی روا بدار که بدون اینکه به تو نیازی داشته‌باشد تو را عظیم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فرزندت مهربان باش که مهربانی تو نشانه محبت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دوستت راضی باش چراکه ولایت محبت را قبلا به تو داده‌است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در عقل‌هایشان شریک شو تا از غصه‌ها و اندوهای آنها سالم 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رئیس قوم می‌گوید رهاکن نه آنکه خدا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 را باز نکن که نتوانی ببندی، تیری نیفکن که از بازگرداندنش عاجز مانی</w:t>
      </w:r>
      <w:r>
        <w:rPr>
          <w:rFonts w:eastAsia="IRNazanin" w:cs="IRNazanin"/>
          <w:color w:val="111111"/>
          <w:sz w:val="28"/>
          <w:szCs w:val="28"/>
          <w:rtl w:val="true"/>
          <w:lang w:bidi="fa-IR"/>
        </w:rPr>
        <w:t>.</w:t>
      </w:r>
      <w:bookmarkStart w:id="5364" w:name="pg145_2076"/>
    </w:p>
    <w:p>
      <w:pPr>
        <w:pStyle w:val="BookText"/>
        <w:rPr/>
      </w:pPr>
      <w:bookmarkEnd w:id="5364"/>
      <w:r>
        <w:rPr>
          <w:rFonts w:ascii="IRNazanin" w:hAnsi="IRNazanin" w:eastAsia="IRNazanin"/>
          <w:color w:val="111111"/>
          <w:sz w:val="28"/>
          <w:sz w:val="28"/>
          <w:szCs w:val="28"/>
          <w:rtl w:val="true"/>
          <w:lang w:bidi="fa-IR"/>
        </w:rPr>
        <w:t>از اعطاء مال قلیل حیا نکن که منع کردن از آن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 راز خود را به عقد خویش در نیاور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غنیمت نباش مگر اینکه سلامتی تو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نباش که ابلیس را به ظاهر نفرین می‌کنند و مخفیانه با او دوست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را روز خریدنش ستایش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ملخ نباش که هرچه بیابد می‌خورد و هرچه او را یافت وی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رطب نباش که آب تو را بگیرند، خرما خشک نباش که شکننده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حسود جز بر وحشت تو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 نخور به امید اینکه تریاکی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مسئله‌ی کوچک را که امکان رشد دارد، کوچک نشمار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نمی‌دانی نگوی تا در باره‌ی آنچه که می‌دانی تو را متهم به دروغگویی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بدان نشست و برخاست ننما، آنان به اینکه از دستشان سالم مانی بر تو منت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ادب نداری، سکوت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باره‌ی دو مسئله شبهه داشتی، هرکدام به هوای نفس تو نزدیک‌تر است رها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قدرت توسعه یابد، شهوت کاهش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سؤال زشت باشد، منع پاسخ زیبا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آنچه تو می‌خواهی نمی‌شود، آنچه می‌شود را بخواه</w:t>
      </w:r>
      <w:r>
        <w:rPr>
          <w:rFonts w:eastAsia="IRNazanin" w:cs="IRNazanin"/>
          <w:color w:val="111111"/>
          <w:sz w:val="28"/>
          <w:szCs w:val="28"/>
          <w:rtl w:val="true"/>
          <w:lang w:bidi="fa-IR"/>
        </w:rPr>
        <w:t>.</w:t>
      </w:r>
    </w:p>
    <w:p>
      <w:pPr>
        <w:pStyle w:val="Heading3"/>
        <w:numPr>
          <w:ilvl w:val="2"/>
          <w:numId w:val="1"/>
        </w:numPr>
        <w:rPr/>
      </w:pPr>
      <w:bookmarkStart w:id="5365" w:name="__RefHeading___Toc1234453_211673320"/>
      <w:bookmarkStart w:id="5366" w:name="_Toc2343"/>
      <w:bookmarkEnd w:id="5365"/>
      <w:r>
        <w:rPr>
          <w:rtl w:val="true"/>
        </w:rPr>
        <w:t>آذوقه زمستان</w:t>
      </w:r>
      <w:bookmarkEnd w:id="5366"/>
    </w:p>
    <w:p>
      <w:pPr>
        <w:pStyle w:val="BookText"/>
        <w:rPr/>
      </w:pPr>
      <w:r>
        <w:rPr>
          <w:rFonts w:ascii="IRNazanin" w:hAnsi="IRNazanin" w:eastAsia="IRNazanin"/>
          <w:color w:val="111111"/>
          <w:sz w:val="28"/>
          <w:sz w:val="28"/>
          <w:szCs w:val="28"/>
          <w:rtl w:val="true"/>
          <w:lang w:bidi="fa-IR"/>
        </w:rPr>
        <w:t>به عربی بیابانی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زمستان چه مهیا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ابرها و ویرانی معده و دو زانو به بغل نشسته را در خانه آماده کرده‌ام</w:t>
      </w:r>
      <w:r>
        <w:rPr>
          <w:rFonts w:eastAsia="IRNazanin" w:cs="IRNazanin"/>
          <w:color w:val="111111"/>
          <w:sz w:val="28"/>
          <w:szCs w:val="28"/>
          <w:rtl w:val="true"/>
          <w:lang w:bidi="fa-IR"/>
        </w:rPr>
        <w:t>.</w:t>
      </w:r>
    </w:p>
    <w:p>
      <w:pPr>
        <w:pStyle w:val="Heading3"/>
        <w:numPr>
          <w:ilvl w:val="2"/>
          <w:numId w:val="1"/>
        </w:numPr>
        <w:rPr/>
      </w:pPr>
      <w:bookmarkStart w:id="5367" w:name="__RefHeading___Toc1234455_211673320"/>
      <w:bookmarkStart w:id="5368" w:name="_Toc2344"/>
      <w:bookmarkEnd w:id="5367"/>
      <w:r>
        <w:rPr>
          <w:rtl w:val="true"/>
        </w:rPr>
        <w:t>حاجت کم</w:t>
      </w:r>
      <w:bookmarkEnd w:id="5368"/>
    </w:p>
    <w:p>
      <w:pPr>
        <w:pStyle w:val="BookText"/>
        <w:rPr/>
      </w:pPr>
      <w:r>
        <w:rPr>
          <w:rFonts w:ascii="IRNazanin" w:hAnsi="IRNazanin" w:eastAsia="IRNazanin"/>
          <w:color w:val="111111"/>
          <w:sz w:val="28"/>
          <w:sz w:val="28"/>
          <w:szCs w:val="28"/>
          <w:rtl w:val="true"/>
          <w:lang w:bidi="fa-IR"/>
        </w:rPr>
        <w:t>عربی بیابانی بر ناقه‌اش نشسته بود و خطاب به ناقه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راکبی داده که حاجتش کم و هودج وی سبک است</w:t>
      </w:r>
      <w:r>
        <w:rPr>
          <w:rFonts w:eastAsia="IRNazanin" w:cs="IRNazanin"/>
          <w:color w:val="111111"/>
          <w:sz w:val="28"/>
          <w:szCs w:val="28"/>
          <w:rtl w:val="true"/>
          <w:lang w:bidi="fa-IR"/>
        </w:rPr>
        <w:t>.</w:t>
      </w:r>
    </w:p>
    <w:p>
      <w:pPr>
        <w:pStyle w:val="Heading3"/>
        <w:numPr>
          <w:ilvl w:val="2"/>
          <w:numId w:val="1"/>
        </w:numPr>
        <w:rPr/>
      </w:pPr>
      <w:bookmarkStart w:id="5369" w:name="__RefHeading___Toc1234457_211673320"/>
      <w:bookmarkStart w:id="5370" w:name="_Toc2345"/>
      <w:bookmarkEnd w:id="5369"/>
      <w:r>
        <w:rPr>
          <w:rtl w:val="true"/>
        </w:rPr>
        <w:t>شجاعت، انفاق</w:t>
      </w:r>
      <w:bookmarkEnd w:id="5370"/>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بیابانی در توصیف قبیله‌اش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من شیران جنگ و یاران زمان قحطی و نابود کننده‌ی دشمن و انفاق کننده به محتاج هستند</w:t>
      </w:r>
      <w:r>
        <w:rPr>
          <w:rFonts w:eastAsia="IRNazanin" w:cs="IRNazanin"/>
          <w:color w:val="111111"/>
          <w:sz w:val="28"/>
          <w:szCs w:val="28"/>
          <w:rtl w:val="true"/>
          <w:lang w:bidi="fa-IR"/>
        </w:rPr>
        <w:t>.</w:t>
      </w:r>
      <w:bookmarkStart w:id="5371" w:name="pg145_2079"/>
    </w:p>
    <w:p>
      <w:pPr>
        <w:pStyle w:val="Heading3"/>
        <w:numPr>
          <w:ilvl w:val="2"/>
          <w:numId w:val="1"/>
        </w:numPr>
        <w:rPr/>
      </w:pPr>
      <w:bookmarkStart w:id="5372" w:name="__RefHeading___Toc1234459_211673320"/>
      <w:bookmarkStart w:id="5373" w:name="_Toc2346"/>
      <w:bookmarkEnd w:id="5371"/>
      <w:bookmarkEnd w:id="5372"/>
      <w:r>
        <w:rPr>
          <w:rtl w:val="true"/>
        </w:rPr>
        <w:t>حسن بن سهل</w:t>
      </w:r>
      <w:bookmarkEnd w:id="5373"/>
    </w:p>
    <w:p>
      <w:pPr>
        <w:pStyle w:val="BookText"/>
        <w:rPr/>
      </w:pPr>
      <w:r>
        <w:rPr>
          <w:rFonts w:ascii="IRNazanin" w:hAnsi="IRNazanin" w:eastAsia="IRNazanin"/>
          <w:color w:val="111111"/>
          <w:sz w:val="28"/>
          <w:sz w:val="28"/>
          <w:szCs w:val="28"/>
          <w:rtl w:val="true"/>
          <w:lang w:bidi="fa-IR"/>
        </w:rPr>
        <w:t>از ابوالعیناء در باره‌ی کرامت و جوانمردی حسن بن سهل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آدم بین فرزندانش او را جانشین خود قرار داده‌است وی جبران کننده‌ی کمبود و یاور مشکلات آنهاست</w:t>
      </w:r>
      <w:r>
        <w:rPr>
          <w:rFonts w:eastAsia="IRNazanin" w:cs="IRNazanin"/>
          <w:color w:val="111111"/>
          <w:sz w:val="28"/>
          <w:szCs w:val="28"/>
          <w:rtl w:val="true"/>
          <w:lang w:bidi="fa-IR"/>
        </w:rPr>
        <w:t>.</w:t>
      </w:r>
    </w:p>
    <w:p>
      <w:pPr>
        <w:pStyle w:val="Heading3"/>
        <w:numPr>
          <w:ilvl w:val="2"/>
          <w:numId w:val="1"/>
        </w:numPr>
        <w:rPr/>
      </w:pPr>
      <w:bookmarkStart w:id="5374" w:name="__RefHeading___Toc1234461_211673320"/>
      <w:bookmarkStart w:id="5375" w:name="_Toc2347"/>
      <w:bookmarkEnd w:id="5374"/>
      <w:r>
        <w:rPr>
          <w:rtl w:val="true"/>
        </w:rPr>
        <w:t>حاکم و امیر</w:t>
      </w:r>
      <w:bookmarkEnd w:id="5375"/>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رودخانه است امیران جوی آبند، اگر رودخانه شیرین باشد اینان شیرین و اگر شور باشد اینان هم شورند</w:t>
      </w:r>
      <w:r>
        <w:rPr>
          <w:rFonts w:eastAsia="IRNazanin" w:cs="IRNazanin"/>
          <w:color w:val="111111"/>
          <w:sz w:val="28"/>
          <w:szCs w:val="28"/>
          <w:rtl w:val="true"/>
          <w:lang w:bidi="fa-IR"/>
        </w:rPr>
        <w:t>.</w:t>
      </w:r>
    </w:p>
    <w:p>
      <w:pPr>
        <w:pStyle w:val="Heading3"/>
        <w:numPr>
          <w:ilvl w:val="2"/>
          <w:numId w:val="1"/>
        </w:numPr>
        <w:rPr/>
      </w:pPr>
      <w:bookmarkStart w:id="5376" w:name="__RefHeading___Toc1234463_211673320"/>
      <w:bookmarkStart w:id="5377" w:name="_Toc2348"/>
      <w:bookmarkEnd w:id="5376"/>
      <w:r>
        <w:rPr>
          <w:rtl w:val="true"/>
        </w:rPr>
        <w:t>هیبت شاه</w:t>
      </w:r>
      <w:bookmarkEnd w:id="5377"/>
    </w:p>
    <w:p>
      <w:pPr>
        <w:pStyle w:val="BookText"/>
        <w:rPr/>
      </w:pPr>
      <w:r>
        <w:rPr>
          <w:rFonts w:ascii="IRNazanin" w:hAnsi="IRNazanin" w:eastAsia="IRNazanin"/>
          <w:color w:val="111111"/>
          <w:sz w:val="28"/>
          <w:sz w:val="28"/>
          <w:szCs w:val="28"/>
          <w:rtl w:val="true"/>
          <w:lang w:bidi="fa-IR"/>
        </w:rPr>
        <w:t>سزاوار نیست پادشاه از اطرافیان خود درخواست محبت کند مگر اینکه هیبت خودش را در دل آنها جای 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کوچکترین اشاره‌ای فرمانبری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ایجاد هیبت، از آنها طلب محبت کند، با او جمع نشوند و شاه نیز کمک و یاری نمی‌بیند</w:t>
      </w:r>
      <w:r>
        <w:rPr>
          <w:rFonts w:eastAsia="IRNazanin" w:cs="IRNazanin"/>
          <w:color w:val="111111"/>
          <w:sz w:val="28"/>
          <w:szCs w:val="28"/>
          <w:rtl w:val="true"/>
          <w:lang w:bidi="fa-IR"/>
        </w:rPr>
        <w:t>.</w:t>
      </w:r>
    </w:p>
    <w:p>
      <w:pPr>
        <w:pStyle w:val="Heading3"/>
        <w:numPr>
          <w:ilvl w:val="2"/>
          <w:numId w:val="1"/>
        </w:numPr>
        <w:rPr/>
      </w:pPr>
      <w:bookmarkStart w:id="5378" w:name="__RefHeading___Toc1234465_211673320"/>
      <w:bookmarkStart w:id="5379" w:name="_Toc2349"/>
      <w:bookmarkEnd w:id="5378"/>
      <w:r>
        <w:rPr>
          <w:rtl w:val="true"/>
        </w:rPr>
        <w:t>دروغ به شاه</w:t>
      </w:r>
      <w:bookmarkEnd w:id="5379"/>
    </w:p>
    <w:p>
      <w:pPr>
        <w:pStyle w:val="BookText"/>
        <w:rPr/>
      </w:pPr>
      <w:r>
        <w:rPr>
          <w:rFonts w:ascii="IRNazanin" w:hAnsi="IRNazanin" w:eastAsia="IRNazanin"/>
          <w:color w:val="111111"/>
          <w:sz w:val="28"/>
          <w:sz w:val="28"/>
          <w:szCs w:val="28"/>
          <w:rtl w:val="true"/>
          <w:lang w:bidi="fa-IR"/>
        </w:rPr>
        <w:t>بهرام گور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پرضررتر برای پادشاه نیست که سخنی از کسی بشنود که کلام او درست نباشد</w:t>
      </w:r>
      <w:r>
        <w:rPr>
          <w:rFonts w:eastAsia="IRNazanin" w:cs="IRNazanin"/>
          <w:color w:val="111111"/>
          <w:sz w:val="28"/>
          <w:szCs w:val="28"/>
          <w:rtl w:val="true"/>
          <w:lang w:bidi="fa-IR"/>
        </w:rPr>
        <w:t>.</w:t>
      </w:r>
    </w:p>
    <w:p>
      <w:pPr>
        <w:pStyle w:val="Heading3"/>
        <w:numPr>
          <w:ilvl w:val="2"/>
          <w:numId w:val="1"/>
        </w:numPr>
        <w:rPr/>
      </w:pPr>
      <w:bookmarkStart w:id="5380" w:name="__RefHeading___Toc1234467_211673320"/>
      <w:bookmarkStart w:id="5381" w:name="_Toc2350"/>
      <w:bookmarkEnd w:id="5380"/>
      <w:r>
        <w:rPr>
          <w:rtl w:val="true"/>
        </w:rPr>
        <w:t>صعصة بن صوهان</w:t>
      </w:r>
      <w:bookmarkEnd w:id="5381"/>
    </w:p>
    <w:p>
      <w:pPr>
        <w:pStyle w:val="BookText"/>
        <w:rPr/>
      </w:pPr>
      <w:r>
        <w:rPr>
          <w:rFonts w:ascii="IRNazanin" w:hAnsi="IRNazanin" w:eastAsia="IRNazanin"/>
          <w:color w:val="111111"/>
          <w:sz w:val="28"/>
          <w:sz w:val="28"/>
          <w:szCs w:val="28"/>
          <w:rtl w:val="true"/>
          <w:lang w:bidi="fa-IR"/>
        </w:rPr>
        <w:t>معاویه به صعصعة بن صوهان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زبانت را نگه نمی‌داری و هرچه را می‌خواهی بدون دقت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بگو افضل ثروت چیست؟ صعصعة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سخن نمی‌گویم مگر اینکه در سینه‌ام آن را آرد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آن را می‌سنجم، و کجی آن را راست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ثروت، درخت خرما در زمین پر درخت و یا گوسفندی زرد در مزرعه سبز رنگ و چشمه‌ی روانی در سرزمین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 در باره‌ی طلا و نقره چه می‌گویی؟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کوبیده شده هستند، به آنها روی آوری، نابود شوند، رهایشان سازی، چیزی بر خود نمی‌افزایند</w:t>
      </w:r>
      <w:r>
        <w:rPr>
          <w:rFonts w:eastAsia="IRNazanin" w:cs="IRNazanin"/>
          <w:color w:val="111111"/>
          <w:sz w:val="28"/>
          <w:szCs w:val="28"/>
          <w:rtl w:val="true"/>
          <w:lang w:bidi="fa-IR"/>
        </w:rPr>
        <w:t>.</w:t>
      </w:r>
    </w:p>
    <w:p>
      <w:pPr>
        <w:pStyle w:val="Heading3"/>
        <w:numPr>
          <w:ilvl w:val="2"/>
          <w:numId w:val="1"/>
        </w:numPr>
        <w:rPr/>
      </w:pPr>
      <w:bookmarkStart w:id="5382" w:name="__RefHeading___Toc1234469_211673320"/>
      <w:bookmarkStart w:id="5383" w:name="_Toc2351"/>
      <w:bookmarkEnd w:id="5382"/>
      <w:r>
        <w:rPr>
          <w:rtl w:val="true"/>
        </w:rPr>
        <w:t>مکروهات سفر</w:t>
      </w:r>
      <w:bookmarkEnd w:id="5383"/>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سفر هفت چیز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وطن، نزدیک شدن به غیر هم سنخ خود، در خطر انداختن ثروت، مخالفت با عادت خود در خور و خواب، مبارزه با گرما و سرما، تحمل دلال و کرایه دهنده و گیرنده‌ی شتر، تلاش برای یافتن یک</w:t>
      </w:r>
      <w:bookmarkStart w:id="5384" w:name="pg145_2081"/>
    </w:p>
    <w:p>
      <w:pPr>
        <w:pStyle w:val="BookText"/>
        <w:rPr/>
      </w:pPr>
      <w:bookmarkEnd w:id="5384"/>
      <w:r>
        <w:rPr>
          <w:rFonts w:ascii="IRNazanin" w:hAnsi="IRNazanin" w:eastAsia="IRNazanin"/>
          <w:color w:val="111111"/>
          <w:sz w:val="28"/>
          <w:sz w:val="28"/>
          <w:szCs w:val="28"/>
          <w:rtl w:val="true"/>
          <w:lang w:bidi="fa-IR"/>
        </w:rPr>
        <w:t>منزل جدید</w:t>
      </w:r>
      <w:r>
        <w:rPr>
          <w:rFonts w:eastAsia="IRNazanin" w:cs="IRNazanin"/>
          <w:color w:val="111111"/>
          <w:sz w:val="28"/>
          <w:szCs w:val="28"/>
          <w:rtl w:val="true"/>
          <w:lang w:bidi="fa-IR"/>
        </w:rPr>
        <w:t>.</w:t>
      </w:r>
    </w:p>
    <w:p>
      <w:pPr>
        <w:pStyle w:val="Heading3"/>
        <w:numPr>
          <w:ilvl w:val="2"/>
          <w:numId w:val="1"/>
        </w:numPr>
        <w:rPr/>
      </w:pPr>
      <w:bookmarkStart w:id="5385" w:name="__RefHeading___Toc1234471_211673320"/>
      <w:bookmarkStart w:id="5386" w:name="_Toc2352"/>
      <w:bookmarkEnd w:id="5385"/>
      <w:r>
        <w:rPr>
          <w:rtl w:val="true"/>
        </w:rPr>
        <w:t>مهمان</w:t>
      </w:r>
      <w:bookmarkEnd w:id="5386"/>
    </w:p>
    <w:p>
      <w:pPr>
        <w:pStyle w:val="BookText"/>
        <w:rPr/>
      </w:pPr>
      <w:r>
        <w:rPr>
          <w:rFonts w:ascii="IRNazanin" w:hAnsi="IRNazanin" w:eastAsia="IRNazanin"/>
          <w:color w:val="111111"/>
          <w:sz w:val="28"/>
          <w:sz w:val="28"/>
          <w:szCs w:val="28"/>
          <w:rtl w:val="true"/>
          <w:lang w:bidi="fa-IR"/>
        </w:rPr>
        <w:t>یکی از کسانی که بر علیه عبیداللّٰه بن زیاد خروج کرده‌بود،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دست و پایش را بریدند و در خانه‌اش او را به دار آویختند و عده‌ای را مأمور کرد تا از دار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در آن حالت به فرزندش توصیه کرد که از مأموران به خوبی پذیرایی کنند چرا که مهمان بر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چنین کرد</w:t>
      </w:r>
      <w:r>
        <w:rPr>
          <w:rFonts w:eastAsia="IRNazanin" w:cs="IRNazanin"/>
          <w:color w:val="111111"/>
          <w:sz w:val="28"/>
          <w:szCs w:val="28"/>
          <w:rtl w:val="true"/>
          <w:lang w:bidi="fa-IR"/>
        </w:rPr>
        <w:t>.</w:t>
      </w:r>
    </w:p>
    <w:p>
      <w:pPr>
        <w:pStyle w:val="Heading3"/>
        <w:numPr>
          <w:ilvl w:val="2"/>
          <w:numId w:val="1"/>
        </w:numPr>
        <w:rPr/>
      </w:pPr>
      <w:bookmarkStart w:id="5387" w:name="__RefHeading___Toc1234473_211673320"/>
      <w:bookmarkStart w:id="5388" w:name="_Toc2353"/>
      <w:bookmarkEnd w:id="5387"/>
      <w:r>
        <w:rPr>
          <w:rtl w:val="true"/>
        </w:rPr>
        <w:t>بلاغت</w:t>
      </w:r>
      <w:bookmarkEnd w:id="5388"/>
    </w:p>
    <w:p>
      <w:pPr>
        <w:pStyle w:val="BookText"/>
        <w:rPr/>
      </w:pPr>
      <w:r>
        <w:rPr>
          <w:rFonts w:ascii="IRNazanin" w:hAnsi="IRNazanin" w:eastAsia="IRNazanin"/>
          <w:color w:val="111111"/>
          <w:sz w:val="28"/>
          <w:sz w:val="28"/>
          <w:szCs w:val="28"/>
          <w:rtl w:val="true"/>
          <w:lang w:bidi="fa-IR"/>
        </w:rPr>
        <w:t>از ابن‌مقفع پرسیدند بلاغت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بدون درماندگی و سخن مفصل بدون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سخنی است که اگر نادانی آن را بشنود، تصور می‌کند که می‌تواند بهتر از آن بگوید</w:t>
      </w:r>
      <w:r>
        <w:rPr>
          <w:rFonts w:eastAsia="IRNazanin" w:cs="IRNazanin"/>
          <w:color w:val="111111"/>
          <w:sz w:val="28"/>
          <w:szCs w:val="28"/>
          <w:rtl w:val="true"/>
          <w:lang w:bidi="fa-IR"/>
        </w:rPr>
        <w:t>.</w:t>
      </w:r>
    </w:p>
    <w:p>
      <w:pPr>
        <w:pStyle w:val="Heading3"/>
        <w:numPr>
          <w:ilvl w:val="2"/>
          <w:numId w:val="1"/>
        </w:numPr>
        <w:rPr/>
      </w:pPr>
      <w:bookmarkStart w:id="5389" w:name="__RefHeading___Toc1234475_211673320"/>
      <w:bookmarkStart w:id="5390" w:name="_Toc2354"/>
      <w:bookmarkEnd w:id="5389"/>
      <w:r>
        <w:rPr>
          <w:rtl w:val="true"/>
        </w:rPr>
        <w:t>آرزو</w:t>
      </w:r>
      <w:bookmarkEnd w:id="5390"/>
    </w:p>
    <w:p>
      <w:pPr>
        <w:pStyle w:val="BookText"/>
        <w:rPr/>
      </w:pPr>
      <w:r>
        <w:rPr>
          <w:rFonts w:ascii="IRNazanin" w:hAnsi="IRNazanin" w:eastAsia="IRNazanin"/>
          <w:color w:val="111111"/>
          <w:sz w:val="28"/>
          <w:sz w:val="28"/>
          <w:szCs w:val="28"/>
          <w:rtl w:val="true"/>
          <w:lang w:bidi="fa-IR"/>
        </w:rPr>
        <w:t>حکیمی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خواب‌های افراد بیدارند، ناامیدی تلخ و آرزو بنده است، مرگ به آرزو می‌خندد</w:t>
      </w:r>
      <w:r>
        <w:rPr>
          <w:rFonts w:eastAsia="IRNazanin" w:cs="IRNazanin"/>
          <w:color w:val="111111"/>
          <w:sz w:val="28"/>
          <w:szCs w:val="28"/>
          <w:rtl w:val="true"/>
          <w:lang w:bidi="fa-IR"/>
        </w:rPr>
        <w:t>.</w:t>
      </w:r>
    </w:p>
    <w:p>
      <w:pPr>
        <w:pStyle w:val="Heading3"/>
        <w:numPr>
          <w:ilvl w:val="2"/>
          <w:numId w:val="1"/>
        </w:numPr>
        <w:rPr/>
      </w:pPr>
      <w:bookmarkStart w:id="5391" w:name="__RefHeading___Toc1234477_211673320"/>
      <w:bookmarkStart w:id="5392" w:name="_Toc2355"/>
      <w:bookmarkEnd w:id="5391"/>
      <w:r>
        <w:rPr>
          <w:rtl w:val="true"/>
        </w:rPr>
        <w:t>سلام</w:t>
      </w:r>
      <w:bookmarkEnd w:id="5392"/>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نردبان سلامتی است</w:t>
      </w:r>
      <w:r>
        <w:rPr>
          <w:rFonts w:eastAsia="IRNazanin" w:cs="IRNazanin"/>
          <w:color w:val="111111"/>
          <w:sz w:val="28"/>
          <w:szCs w:val="28"/>
          <w:rtl w:val="true"/>
          <w:lang w:bidi="fa-IR"/>
        </w:rPr>
        <w:t>.</w:t>
      </w:r>
    </w:p>
    <w:p>
      <w:pPr>
        <w:pStyle w:val="Heading3"/>
        <w:numPr>
          <w:ilvl w:val="2"/>
          <w:numId w:val="1"/>
        </w:numPr>
        <w:rPr/>
      </w:pPr>
      <w:bookmarkStart w:id="5393" w:name="__RefHeading___Toc1234479_211673320"/>
      <w:bookmarkStart w:id="5394" w:name="_Toc2356"/>
      <w:bookmarkEnd w:id="5393"/>
      <w:r>
        <w:rPr>
          <w:rtl w:val="true"/>
        </w:rPr>
        <w:t>رشوه</w:t>
      </w:r>
      <w:bookmarkEnd w:id="5394"/>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ریسمان حاجتمندی است</w:t>
      </w:r>
      <w:r>
        <w:rPr>
          <w:rFonts w:eastAsia="IRNazanin" w:cs="IRNazanin"/>
          <w:color w:val="111111"/>
          <w:sz w:val="28"/>
          <w:szCs w:val="28"/>
          <w:rtl w:val="true"/>
          <w:lang w:bidi="fa-IR"/>
        </w:rPr>
        <w:t>.</w:t>
      </w:r>
    </w:p>
    <w:p>
      <w:pPr>
        <w:pStyle w:val="Heading3"/>
        <w:numPr>
          <w:ilvl w:val="2"/>
          <w:numId w:val="1"/>
        </w:numPr>
        <w:rPr/>
      </w:pPr>
      <w:bookmarkStart w:id="5395" w:name="__RefHeading___Toc1234481_211673320"/>
      <w:bookmarkStart w:id="5396" w:name="_Toc2357"/>
      <w:bookmarkEnd w:id="5395"/>
      <w:r>
        <w:rPr>
          <w:rtl w:val="true"/>
        </w:rPr>
        <w:t>بخل</w:t>
      </w:r>
      <w:bookmarkEnd w:id="5396"/>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بخیل‌ترین مردم به مال بخشنده‌ترین به آبروی خود است</w:t>
      </w:r>
      <w:r>
        <w:rPr>
          <w:rFonts w:eastAsia="IRNazanin" w:cs="IRNazanin"/>
          <w:color w:val="111111"/>
          <w:sz w:val="28"/>
          <w:szCs w:val="28"/>
          <w:rtl w:val="true"/>
          <w:lang w:bidi="fa-IR"/>
        </w:rPr>
        <w:t>.</w:t>
      </w:r>
    </w:p>
    <w:p>
      <w:pPr>
        <w:pStyle w:val="Heading3"/>
        <w:numPr>
          <w:ilvl w:val="2"/>
          <w:numId w:val="1"/>
        </w:numPr>
        <w:rPr/>
      </w:pPr>
      <w:bookmarkStart w:id="5397" w:name="__RefHeading___Toc1234483_211673320"/>
      <w:bookmarkStart w:id="5398" w:name="_Toc2358"/>
      <w:bookmarkEnd w:id="5397"/>
      <w:r>
        <w:rPr>
          <w:rtl w:val="true"/>
        </w:rPr>
        <w:t>عدی بن حاتم</w:t>
      </w:r>
      <w:bookmarkEnd w:id="5398"/>
    </w:p>
    <w:p>
      <w:pPr>
        <w:pStyle w:val="BookText"/>
        <w:rPr/>
      </w:pPr>
      <w:r>
        <w:rPr>
          <w:rFonts w:ascii="IRNazanin" w:hAnsi="IRNazanin" w:eastAsia="IRNazanin"/>
          <w:color w:val="111111"/>
          <w:sz w:val="28"/>
          <w:sz w:val="28"/>
          <w:szCs w:val="28"/>
          <w:rtl w:val="true"/>
          <w:lang w:bidi="fa-IR"/>
        </w:rPr>
        <w:t>معاویه از عدی بن حاتم پرسید، چه باعث شده که در قبیله‌ی طی مانند تو پیدا نشود؟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باعث شده مانند تو در عرب نباشد</w:t>
      </w:r>
      <w:r>
        <w:rPr>
          <w:rFonts w:eastAsia="IRNazanin" w:cs="IRNazanin"/>
          <w:color w:val="111111"/>
          <w:sz w:val="28"/>
          <w:szCs w:val="28"/>
          <w:rtl w:val="true"/>
          <w:lang w:bidi="fa-IR"/>
        </w:rPr>
        <w:t>.</w:t>
      </w:r>
    </w:p>
    <w:p>
      <w:pPr>
        <w:pStyle w:val="Heading3"/>
        <w:numPr>
          <w:ilvl w:val="2"/>
          <w:numId w:val="1"/>
        </w:numPr>
        <w:rPr/>
      </w:pPr>
      <w:bookmarkStart w:id="5399" w:name="__RefHeading___Toc1234485_211673320"/>
      <w:bookmarkStart w:id="5400" w:name="_Toc2359"/>
      <w:bookmarkEnd w:id="5399"/>
      <w:r>
        <w:rPr>
          <w:rtl w:val="true"/>
        </w:rPr>
        <w:t>حاضرجوابی، پاسخ طعن</w:t>
      </w:r>
      <w:bookmarkEnd w:id="5400"/>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عجم عده‌ای را دور خود گرد آورده بود و شعر می‌خواند، فرزدق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ختنه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می‌زنی؟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مادرت این خبر را به تو رسانده‌است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جواب ساکت کننده‌است</w:t>
      </w:r>
      <w:r>
        <w:rPr>
          <w:rFonts w:eastAsia="IRNazanin" w:cs="IRNazanin"/>
          <w:color w:val="111111"/>
          <w:sz w:val="28"/>
          <w:szCs w:val="28"/>
          <w:rtl w:val="true"/>
          <w:lang w:bidi="fa-IR"/>
        </w:rPr>
        <w:t>.</w:t>
      </w:r>
      <w:bookmarkStart w:id="5401" w:name="pg145_2084"/>
    </w:p>
    <w:p>
      <w:pPr>
        <w:pStyle w:val="Heading3"/>
        <w:numPr>
          <w:ilvl w:val="2"/>
          <w:numId w:val="1"/>
        </w:numPr>
        <w:rPr/>
      </w:pPr>
      <w:bookmarkStart w:id="5402" w:name="__RefHeading___Toc1234487_211673320"/>
      <w:bookmarkStart w:id="5403" w:name="_Toc2360"/>
      <w:bookmarkEnd w:id="5401"/>
      <w:bookmarkEnd w:id="5402"/>
      <w:r>
        <w:rPr>
          <w:rtl w:val="true"/>
        </w:rPr>
        <w:t>حاضرجوابی، پاسخ طعن</w:t>
      </w:r>
      <w:bookmarkEnd w:id="5403"/>
    </w:p>
    <w:p>
      <w:pPr>
        <w:pStyle w:val="BookText"/>
        <w:rPr/>
      </w:pPr>
      <w:r>
        <w:rPr>
          <w:rFonts w:ascii="IRNazanin" w:hAnsi="IRNazanin" w:eastAsia="IRNazanin"/>
          <w:color w:val="111111"/>
          <w:sz w:val="28"/>
          <w:sz w:val="28"/>
          <w:szCs w:val="28"/>
          <w:rtl w:val="true"/>
          <w:lang w:bidi="fa-IR"/>
        </w:rPr>
        <w:t>مردی به دو عرب بیابانی نگریست که در سخن گفتن بر هم سبقت می‌گرفتند و عجله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دروغی می‌گویید که اینقدر عجله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می‌خواهیم ستایش کنیم</w:t>
      </w:r>
      <w:r>
        <w:rPr>
          <w:rFonts w:eastAsia="IRNazanin" w:cs="IRNazanin"/>
          <w:color w:val="111111"/>
          <w:sz w:val="28"/>
          <w:szCs w:val="28"/>
          <w:rtl w:val="true"/>
          <w:lang w:bidi="fa-IR"/>
        </w:rPr>
        <w:t>.</w:t>
      </w:r>
    </w:p>
    <w:p>
      <w:pPr>
        <w:pStyle w:val="Heading3"/>
        <w:numPr>
          <w:ilvl w:val="2"/>
          <w:numId w:val="1"/>
        </w:numPr>
        <w:rPr/>
      </w:pPr>
      <w:bookmarkStart w:id="5404" w:name="__RefHeading___Toc1234489_211673320"/>
      <w:bookmarkStart w:id="5405" w:name="_Toc2361"/>
      <w:bookmarkEnd w:id="5404"/>
      <w:r>
        <w:rPr>
          <w:rtl w:val="true"/>
        </w:rPr>
        <w:t>ازدواج در پیری</w:t>
      </w:r>
      <w:bookmarkEnd w:id="5405"/>
    </w:p>
    <w:p>
      <w:pPr>
        <w:pStyle w:val="BookText"/>
        <w:rPr/>
      </w:pPr>
      <w:r>
        <w:rPr>
          <w:rFonts w:ascii="IRNazanin" w:hAnsi="IRNazanin" w:eastAsia="IRNazanin"/>
          <w:color w:val="111111"/>
          <w:sz w:val="28"/>
          <w:sz w:val="28"/>
          <w:szCs w:val="28"/>
          <w:rtl w:val="true"/>
          <w:lang w:bidi="fa-IR"/>
        </w:rPr>
        <w:t>پیرمردی از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قبایل عرب، زنی جوان، زیبا و خوش قامت دیدم، از او خوشم آمد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اگر شوهر داشته‌باشی خدا در او برای تو برکتی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من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من سفید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قبولم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حیوانم را برگرداندم که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من به بیست نرسیده‌است، خواستم بگویم به‌خاطر چیزی از تو تنفر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 تنفر داری</w:t>
      </w:r>
      <w:r>
        <w:rPr>
          <w:rFonts w:eastAsia="IRNazanin" w:cs="IRNazanin"/>
          <w:color w:val="111111"/>
          <w:sz w:val="28"/>
          <w:szCs w:val="28"/>
          <w:rtl w:val="true"/>
          <w:lang w:bidi="fa-IR"/>
        </w:rPr>
        <w:t>.</w:t>
      </w:r>
    </w:p>
    <w:p>
      <w:pPr>
        <w:pStyle w:val="Heading3"/>
        <w:numPr>
          <w:ilvl w:val="2"/>
          <w:numId w:val="1"/>
        </w:numPr>
        <w:rPr/>
      </w:pPr>
      <w:bookmarkStart w:id="5406" w:name="__RefHeading___Toc1234491_211673320"/>
      <w:bookmarkStart w:id="5407" w:name="_Toc2362"/>
      <w:bookmarkEnd w:id="5406"/>
      <w:r>
        <w:rPr>
          <w:rtl w:val="true"/>
        </w:rPr>
        <w:t>سکوت</w:t>
      </w:r>
      <w:bookmarkEnd w:id="540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ساکت باش تا سخن همراه تو باشد</w:t>
      </w:r>
      <w:r>
        <w:rPr>
          <w:rFonts w:eastAsia="IRNazanin" w:cs="IRNazanin"/>
          <w:color w:val="111111"/>
          <w:sz w:val="28"/>
          <w:szCs w:val="28"/>
          <w:rtl w:val="true"/>
          <w:lang w:bidi="fa-IR"/>
        </w:rPr>
        <w:t>.</w:t>
      </w:r>
    </w:p>
    <w:p>
      <w:pPr>
        <w:pStyle w:val="Heading3"/>
        <w:numPr>
          <w:ilvl w:val="2"/>
          <w:numId w:val="1"/>
        </w:numPr>
        <w:rPr/>
      </w:pPr>
      <w:bookmarkStart w:id="5408" w:name="__RefHeading___Toc1234493_211673320"/>
      <w:bookmarkStart w:id="5409" w:name="_Toc2363"/>
      <w:bookmarkEnd w:id="5408"/>
      <w:r>
        <w:rPr>
          <w:rtl w:val="true"/>
        </w:rPr>
        <w:t>لباس</w:t>
      </w:r>
      <w:bookmarkEnd w:id="5409"/>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لباس نیست</w:t>
      </w:r>
      <w:r>
        <w:rPr>
          <w:rFonts w:eastAsia="IRNazanin" w:cs="IRNazanin"/>
          <w:color w:val="111111"/>
          <w:sz w:val="28"/>
          <w:szCs w:val="28"/>
          <w:rtl w:val="true"/>
          <w:lang w:bidi="fa-IR"/>
        </w:rPr>
        <w:t>.</w:t>
      </w:r>
    </w:p>
    <w:p>
      <w:pPr>
        <w:pStyle w:val="Heading3"/>
        <w:numPr>
          <w:ilvl w:val="2"/>
          <w:numId w:val="1"/>
        </w:numPr>
        <w:rPr/>
      </w:pPr>
      <w:bookmarkStart w:id="5410" w:name="__RefHeading___Toc1234495_211673320"/>
      <w:bookmarkStart w:id="5411" w:name="_Toc2364"/>
      <w:bookmarkEnd w:id="5410"/>
      <w:r>
        <w:rPr>
          <w:rtl w:val="true"/>
        </w:rPr>
        <w:t>همسایه</w:t>
      </w:r>
      <w:bookmarkEnd w:id="5411"/>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 در این نیست که از آزار همسایه خودداری کنی، بلکه در این است که آزار همسایه را تحمل کنی</w:t>
      </w:r>
      <w:r>
        <w:rPr>
          <w:rFonts w:eastAsia="IRNazanin" w:cs="IRNazanin"/>
          <w:color w:val="111111"/>
          <w:sz w:val="28"/>
          <w:szCs w:val="28"/>
          <w:rtl w:val="true"/>
          <w:lang w:bidi="fa-IR"/>
        </w:rPr>
        <w:t>.</w:t>
      </w:r>
    </w:p>
    <w:p>
      <w:pPr>
        <w:pStyle w:val="Heading3"/>
        <w:numPr>
          <w:ilvl w:val="2"/>
          <w:numId w:val="1"/>
        </w:numPr>
        <w:rPr/>
      </w:pPr>
      <w:bookmarkStart w:id="5412" w:name="__RefHeading___Toc1234497_211673320"/>
      <w:bookmarkStart w:id="5413" w:name="_Toc2365"/>
      <w:bookmarkEnd w:id="5412"/>
      <w:r>
        <w:rPr>
          <w:rtl w:val="true"/>
        </w:rPr>
        <w:t>ثروت و آبرو</w:t>
      </w:r>
      <w:bookmarkEnd w:id="5413"/>
    </w:p>
    <w:p>
      <w:pPr>
        <w:pStyle w:val="BookText"/>
        <w:rPr/>
      </w:pPr>
      <w:r>
        <w:rPr>
          <w:rFonts w:ascii="IRNazanin" w:hAnsi="IRNazanin" w:eastAsia="IRNazanin"/>
          <w:color w:val="111111"/>
          <w:sz w:val="28"/>
          <w:sz w:val="28"/>
          <w:szCs w:val="28"/>
          <w:rtl w:val="true"/>
          <w:lang w:bidi="fa-IR"/>
        </w:rPr>
        <w:t>کسی که پولش را اکرام کند، خودش را ذلیل کرده‌است</w:t>
      </w:r>
      <w:r>
        <w:rPr>
          <w:rFonts w:eastAsia="IRNazanin" w:cs="IRNazanin"/>
          <w:color w:val="111111"/>
          <w:sz w:val="28"/>
          <w:szCs w:val="28"/>
          <w:rtl w:val="true"/>
          <w:lang w:bidi="fa-IR"/>
        </w:rPr>
        <w:t>.</w:t>
      </w:r>
    </w:p>
    <w:p>
      <w:pPr>
        <w:pStyle w:val="Heading3"/>
        <w:numPr>
          <w:ilvl w:val="2"/>
          <w:numId w:val="1"/>
        </w:numPr>
        <w:rPr/>
      </w:pPr>
      <w:bookmarkStart w:id="5414" w:name="__RefHeading___Toc1234499_211673320"/>
      <w:bookmarkStart w:id="5415" w:name="_Toc2366"/>
      <w:bookmarkEnd w:id="5414"/>
      <w:r>
        <w:rPr>
          <w:rtl w:val="true"/>
        </w:rPr>
        <w:t>دوست</w:t>
      </w:r>
      <w:bookmarkEnd w:id="5415"/>
    </w:p>
    <w:p>
      <w:pPr>
        <w:pStyle w:val="BookText"/>
        <w:rPr/>
      </w:pPr>
      <w:r>
        <w:rPr>
          <w:rFonts w:ascii="IRNazanin" w:hAnsi="IRNazanin" w:eastAsia="IRNazanin"/>
          <w:color w:val="111111"/>
          <w:sz w:val="28"/>
          <w:sz w:val="28"/>
          <w:szCs w:val="28"/>
          <w:rtl w:val="true"/>
          <w:lang w:bidi="fa-IR"/>
        </w:rPr>
        <w:t>کسی که زندگی تو بستگی به او دارد باید برای او بمیری</w:t>
      </w:r>
      <w:r>
        <w:rPr>
          <w:rFonts w:eastAsia="IRNazanin" w:cs="IRNazanin"/>
          <w:color w:val="111111"/>
          <w:sz w:val="28"/>
          <w:szCs w:val="28"/>
          <w:rtl w:val="true"/>
          <w:lang w:bidi="fa-IR"/>
        </w:rPr>
        <w:t>.</w:t>
      </w:r>
    </w:p>
    <w:p>
      <w:pPr>
        <w:pStyle w:val="Heading3"/>
        <w:numPr>
          <w:ilvl w:val="2"/>
          <w:numId w:val="1"/>
        </w:numPr>
        <w:rPr/>
      </w:pPr>
      <w:bookmarkStart w:id="5416" w:name="__RefHeading___Toc1234501_211673320"/>
      <w:bookmarkStart w:id="5417" w:name="_Toc2367"/>
      <w:bookmarkEnd w:id="5416"/>
      <w:r>
        <w:rPr>
          <w:rtl w:val="true"/>
        </w:rPr>
        <w:t>آرزو</w:t>
      </w:r>
      <w:bookmarkEnd w:id="5417"/>
    </w:p>
    <w:p>
      <w:pPr>
        <w:pStyle w:val="BookText"/>
        <w:rPr/>
      </w:pPr>
      <w:r>
        <w:rPr>
          <w:rFonts w:ascii="IRNazanin" w:hAnsi="IRNazanin" w:eastAsia="IRNazanin"/>
          <w:color w:val="111111"/>
          <w:sz w:val="28"/>
          <w:sz w:val="28"/>
          <w:szCs w:val="28"/>
          <w:rtl w:val="true"/>
          <w:lang w:bidi="fa-IR"/>
        </w:rPr>
        <w:t>هر که دقت کند به آرزوی خود می‌رسد</w:t>
      </w:r>
      <w:r>
        <w:rPr>
          <w:rFonts w:eastAsia="IRNazanin" w:cs="IRNazanin"/>
          <w:color w:val="111111"/>
          <w:sz w:val="28"/>
          <w:szCs w:val="28"/>
          <w:rtl w:val="true"/>
          <w:lang w:bidi="fa-IR"/>
        </w:rPr>
        <w:t>.</w:t>
      </w:r>
    </w:p>
    <w:p>
      <w:pPr>
        <w:pStyle w:val="Heading3"/>
        <w:numPr>
          <w:ilvl w:val="2"/>
          <w:numId w:val="1"/>
        </w:numPr>
        <w:rPr/>
      </w:pPr>
      <w:bookmarkStart w:id="5418" w:name="__RefHeading___Toc1234503_211673320"/>
      <w:bookmarkStart w:id="5419" w:name="_Toc2368"/>
      <w:bookmarkEnd w:id="5418"/>
      <w:r>
        <w:rPr>
          <w:rtl w:val="true"/>
        </w:rPr>
        <w:t>متهم و خلیفه</w:t>
      </w:r>
      <w:bookmarkEnd w:id="5419"/>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نزد مهدی آوردند و خلیفه گناهان او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از این اتهامات عذر جویم، تو را تکذیب کرده‌ام و اگر اقرار کنم، به ناکرده</w:t>
      </w:r>
      <w:bookmarkStart w:id="5420" w:name="pg145_2088"/>
    </w:p>
    <w:p>
      <w:pPr>
        <w:pStyle w:val="BookText"/>
        <w:rPr/>
      </w:pPr>
      <w:bookmarkEnd w:id="5420"/>
      <w:r>
        <w:rPr>
          <w:rFonts w:ascii="IRNazanin" w:hAnsi="IRNazanin" w:eastAsia="IRNazanin"/>
          <w:color w:val="111111"/>
          <w:sz w:val="28"/>
          <w:sz w:val="28"/>
          <w:szCs w:val="28"/>
          <w:rtl w:val="true"/>
          <w:lang w:bidi="fa-IR"/>
        </w:rPr>
        <w:t>اقرار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هر دو می‌گویم، اگر آسایش خود را در عذاب من می‌بینی در عفو من زهد پیشه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کنت ترجو فی العقوبة راحة</w:t>
      </w:r>
    </w:p>
    <w:p>
      <w:pPr>
        <w:pStyle w:val="BookText"/>
        <w:rPr/>
      </w:pPr>
      <w:r>
        <w:rPr>
          <w:rFonts w:ascii="IRNazanin" w:hAnsi="IRNazanin" w:eastAsia="IRNazanin"/>
          <w:color w:val="111111"/>
          <w:sz w:val="28"/>
          <w:sz w:val="28"/>
          <w:szCs w:val="28"/>
          <w:rtl w:val="true"/>
          <w:lang w:bidi="fa-IR"/>
        </w:rPr>
        <w:t>فلا تزهدن عند المعافات فی الاجر</w:t>
      </w:r>
    </w:p>
    <w:p>
      <w:pPr>
        <w:pStyle w:val="Heading3"/>
        <w:numPr>
          <w:ilvl w:val="2"/>
          <w:numId w:val="1"/>
        </w:numPr>
        <w:rPr/>
      </w:pPr>
      <w:bookmarkStart w:id="5421" w:name="__RefHeading___Toc1234505_211673320"/>
      <w:bookmarkStart w:id="5422" w:name="_Toc2369"/>
      <w:bookmarkEnd w:id="5421"/>
      <w:r>
        <w:rPr>
          <w:rtl w:val="true"/>
        </w:rPr>
        <w:t>بخشش اقرار کننده</w:t>
      </w:r>
      <w:bookmarkEnd w:id="5422"/>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عفو در بخشش اعتراف کننده‌است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کسی به گناهش اصرار می‌ورزد مورد بخشش قرار می‌گیرد</w:t>
      </w:r>
      <w:r>
        <w:rPr>
          <w:rFonts w:eastAsia="IRNazanin" w:cs="IRNazanin"/>
          <w:color w:val="111111"/>
          <w:sz w:val="28"/>
          <w:szCs w:val="28"/>
          <w:rtl w:val="true"/>
          <w:lang w:bidi="fa-IR"/>
        </w:rPr>
        <w:t>.</w:t>
      </w:r>
    </w:p>
    <w:p>
      <w:pPr>
        <w:pStyle w:val="Heading3"/>
        <w:numPr>
          <w:ilvl w:val="2"/>
          <w:numId w:val="1"/>
        </w:numPr>
        <w:rPr/>
      </w:pPr>
      <w:bookmarkStart w:id="5423" w:name="__RefHeading___Toc1234507_211673320"/>
      <w:bookmarkStart w:id="5424" w:name="_Toc2370"/>
      <w:bookmarkEnd w:id="5423"/>
      <w:r>
        <w:rPr>
          <w:rtl w:val="true"/>
        </w:rPr>
        <w:t>نصیحت آشکار</w:t>
      </w:r>
      <w:bookmarkEnd w:id="5424"/>
    </w:p>
    <w:p>
      <w:pPr>
        <w:pStyle w:val="BookText"/>
        <w:rPr/>
      </w:pPr>
      <w:r>
        <w:rPr>
          <w:rFonts w:ascii="IRNazanin" w:hAnsi="IRNazanin" w:eastAsia="IRNazanin"/>
          <w:color w:val="111111"/>
          <w:sz w:val="28"/>
          <w:sz w:val="28"/>
          <w:szCs w:val="28"/>
          <w:rtl w:val="true"/>
          <w:lang w:bidi="fa-IR"/>
        </w:rPr>
        <w:t>نصیحت علنی کسی به مثابه رساندن خبر گناه او به دوستان اوست</w:t>
      </w:r>
      <w:r>
        <w:rPr>
          <w:rFonts w:eastAsia="IRNazanin" w:cs="IRNazanin"/>
          <w:color w:val="111111"/>
          <w:sz w:val="28"/>
          <w:szCs w:val="28"/>
          <w:rtl w:val="true"/>
          <w:lang w:bidi="fa-IR"/>
        </w:rPr>
        <w:t>.</w:t>
      </w:r>
    </w:p>
    <w:p>
      <w:pPr>
        <w:pStyle w:val="Heading3"/>
        <w:numPr>
          <w:ilvl w:val="2"/>
          <w:numId w:val="1"/>
        </w:numPr>
        <w:rPr/>
      </w:pPr>
      <w:bookmarkStart w:id="5425" w:name="__RefHeading___Toc1234509_211673320"/>
      <w:bookmarkStart w:id="5426" w:name="_Toc2371"/>
      <w:bookmarkEnd w:id="5425"/>
      <w:r>
        <w:rPr>
          <w:rtl w:val="true"/>
        </w:rPr>
        <w:t>بخشش کسری</w:t>
      </w:r>
      <w:bookmarkEnd w:id="5426"/>
    </w:p>
    <w:p>
      <w:pPr>
        <w:pStyle w:val="BookText"/>
        <w:rPr/>
      </w:pPr>
      <w:r>
        <w:rPr>
          <w:rFonts w:ascii="IRNazanin" w:hAnsi="IRNazanin" w:eastAsia="IRNazanin"/>
          <w:color w:val="111111"/>
          <w:sz w:val="28"/>
          <w:sz w:val="28"/>
          <w:szCs w:val="28"/>
          <w:rtl w:val="true"/>
          <w:lang w:bidi="fa-IR"/>
        </w:rPr>
        <w:t>یکی از خادمان کسری مقدار کمی غذا روی دست انوشیروان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بر شاه آشکار شد، غلام فهمید کشته می‌شود و لذا عمداً همه‌ی غذا را بر سفره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فهمیدی ریختن آن یک ذره خطا بود، این چه بود که کردی؟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مورد ملامت قرار بگیری که خادم خود را پس از عمری خدمت برای یک قطره غذا کشته است، خواستم گناه را به آخر برسانم تا پادشاه برای قتل من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او را عفو کرد و فرمان داد جایزه‌اش دهند</w:t>
      </w:r>
      <w:r>
        <w:rPr>
          <w:rFonts w:eastAsia="IRNazanin" w:cs="IRNazanin"/>
          <w:color w:val="111111"/>
          <w:sz w:val="28"/>
          <w:szCs w:val="28"/>
          <w:rtl w:val="true"/>
          <w:lang w:bidi="fa-IR"/>
        </w:rPr>
        <w:t>.</w:t>
      </w:r>
    </w:p>
    <w:p>
      <w:pPr>
        <w:pStyle w:val="Heading3"/>
        <w:numPr>
          <w:ilvl w:val="2"/>
          <w:numId w:val="1"/>
        </w:numPr>
        <w:rPr/>
      </w:pPr>
      <w:bookmarkStart w:id="5427" w:name="__RefHeading___Toc1234511_211673320"/>
      <w:bookmarkStart w:id="5428" w:name="_Toc2372"/>
      <w:bookmarkEnd w:id="5427"/>
      <w:r>
        <w:rPr>
          <w:rtl w:val="true"/>
        </w:rPr>
        <w:t>بخشش شاه</w:t>
      </w:r>
      <w:bookmarkEnd w:id="5428"/>
    </w:p>
    <w:p>
      <w:pPr>
        <w:pStyle w:val="BookText"/>
        <w:rPr/>
      </w:pPr>
      <w:r>
        <w:rPr>
          <w:rFonts w:ascii="IRNazanin" w:hAnsi="IRNazanin" w:eastAsia="IRNazanin"/>
          <w:color w:val="111111"/>
          <w:sz w:val="28"/>
          <w:sz w:val="28"/>
          <w:szCs w:val="28"/>
          <w:rtl w:val="true"/>
          <w:lang w:bidi="fa-IR"/>
        </w:rPr>
        <w:t>مردی که قتل او واجب بود، به حضور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سوگند می‌دهم که در قیامت نزد او از اینک که من در برابر تو هستم، ذلیل‌تر هستی، و نیز او در آن روز از قدرت امروز تو بر من، قدرتمندتر است؛ به حقوق من رسیدگی کن، نگاه‌کسی که برائت من نزد او از بیماری من بهتر باشد، شاه او را بخشید و فرمان داد او را جایزه دهند</w:t>
      </w:r>
      <w:r>
        <w:rPr>
          <w:rFonts w:eastAsia="IRNazanin" w:cs="IRNazanin"/>
          <w:color w:val="111111"/>
          <w:sz w:val="28"/>
          <w:szCs w:val="28"/>
          <w:rtl w:val="true"/>
          <w:lang w:bidi="fa-IR"/>
        </w:rPr>
        <w:t>.</w:t>
      </w:r>
    </w:p>
    <w:p>
      <w:pPr>
        <w:pStyle w:val="Heading3"/>
        <w:numPr>
          <w:ilvl w:val="2"/>
          <w:numId w:val="1"/>
        </w:numPr>
        <w:rPr/>
      </w:pPr>
      <w:bookmarkStart w:id="5429" w:name="__RefHeading___Toc1234513_211673320"/>
      <w:bookmarkStart w:id="5430" w:name="_Toc2373"/>
      <w:bookmarkEnd w:id="5429"/>
      <w:r>
        <w:rPr>
          <w:rtl w:val="true"/>
        </w:rPr>
        <w:t>بخشش شاهانه</w:t>
      </w:r>
      <w:bookmarkEnd w:id="5430"/>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معتصم عباسی به خلافت رسید نامه‌ای به عبداللّٰه بن طاهر نوشت و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تو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از تو ناراحت بودم و اقتدار خلافت آن را بخشید، ولی چون بخشی از این ناراحتی هنوز باقی است و بیم دارم وقتی تو را دیدم بر تو خشم گیرم، اگر هزار نامه از من به تو رسید که اینجا بیایی، نیا؛ کافی است تو را که بدانی چه تصمیمی در باره‌ی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5431" w:name="pg145_2090"/>
    </w:p>
    <w:p>
      <w:pPr>
        <w:pStyle w:val="Heading3"/>
        <w:numPr>
          <w:ilvl w:val="2"/>
          <w:numId w:val="1"/>
        </w:numPr>
        <w:rPr/>
      </w:pPr>
      <w:bookmarkStart w:id="5432" w:name="__RefHeading___Toc1234515_211673320"/>
      <w:bookmarkStart w:id="5433" w:name="_Toc2374"/>
      <w:bookmarkEnd w:id="5431"/>
      <w:bookmarkEnd w:id="5432"/>
      <w:r>
        <w:rPr>
          <w:rtl w:val="true"/>
        </w:rPr>
        <w:t>گریه سوزناک</w:t>
      </w:r>
      <w:bookmarkEnd w:id="5433"/>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شریح قاضی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و به سختی گریه می‌کرد و از شوهرش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برمی آید که مورد ستم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سوزناک او را نمی‌بینی؟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سوزناک او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پس از کارشان شبانه نزد یعقوب آمدند و سخت گریستند</w:t>
      </w:r>
      <w:r>
        <w:rPr>
          <w:rFonts w:eastAsia="IRNazanin" w:cs="IRNazanin"/>
          <w:color w:val="111111"/>
          <w:sz w:val="28"/>
          <w:szCs w:val="28"/>
          <w:rtl w:val="true"/>
          <w:lang w:bidi="fa-IR"/>
        </w:rPr>
        <w:t>.</w:t>
      </w:r>
    </w:p>
    <w:p>
      <w:pPr>
        <w:pStyle w:val="Heading3"/>
        <w:numPr>
          <w:ilvl w:val="2"/>
          <w:numId w:val="1"/>
        </w:numPr>
        <w:rPr/>
      </w:pPr>
      <w:bookmarkStart w:id="5434" w:name="__RefHeading___Toc1234517_211673320"/>
      <w:bookmarkStart w:id="5435" w:name="_Toc2375"/>
      <w:bookmarkEnd w:id="5434"/>
      <w:r>
        <w:rPr>
          <w:rtl w:val="true"/>
        </w:rPr>
        <w:t>بخشش شاهانه</w:t>
      </w:r>
      <w:bookmarkEnd w:id="5435"/>
    </w:p>
    <w:p>
      <w:pPr>
        <w:pStyle w:val="BookText"/>
        <w:rPr/>
      </w:pPr>
      <w:r>
        <w:rPr>
          <w:rFonts w:ascii="IRNazanin" w:hAnsi="IRNazanin" w:eastAsia="IRNazanin"/>
          <w:color w:val="111111"/>
          <w:sz w:val="28"/>
          <w:sz w:val="28"/>
          <w:szCs w:val="28"/>
          <w:rtl w:val="true"/>
          <w:lang w:bidi="fa-IR"/>
        </w:rPr>
        <w:t>پادشاهی از خطای کسی گذشت و سپس او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صورت رضایت خود را از من نخراشی چنین کن</w:t>
      </w:r>
      <w:r>
        <w:rPr>
          <w:rFonts w:eastAsia="IRNazanin" w:cs="IRNazanin"/>
          <w:color w:val="111111"/>
          <w:sz w:val="28"/>
          <w:szCs w:val="28"/>
          <w:rtl w:val="true"/>
          <w:lang w:bidi="fa-IR"/>
        </w:rPr>
        <w:t>.</w:t>
      </w:r>
    </w:p>
    <w:p>
      <w:pPr>
        <w:pStyle w:val="Heading3"/>
        <w:numPr>
          <w:ilvl w:val="2"/>
          <w:numId w:val="1"/>
        </w:numPr>
        <w:rPr/>
      </w:pPr>
      <w:bookmarkStart w:id="5436" w:name="__RefHeading___Toc1234519_211673320"/>
      <w:bookmarkStart w:id="5437" w:name="_Toc2376"/>
      <w:bookmarkEnd w:id="5436"/>
      <w:r>
        <w:rPr>
          <w:rtl w:val="true"/>
        </w:rPr>
        <w:t>هجو امیر</w:t>
      </w:r>
      <w:bookmarkEnd w:id="5437"/>
    </w:p>
    <w:p>
      <w:pPr>
        <w:pStyle w:val="BookText"/>
        <w:rPr/>
      </w:pPr>
      <w:r>
        <w:rPr>
          <w:rFonts w:ascii="IRNazanin" w:hAnsi="IRNazanin" w:eastAsia="IRNazanin"/>
          <w:color w:val="111111"/>
          <w:sz w:val="28"/>
          <w:sz w:val="28"/>
          <w:szCs w:val="28"/>
          <w:rtl w:val="true"/>
          <w:lang w:bidi="fa-IR"/>
        </w:rPr>
        <w:t>شاعری یکی از امیران خراسان را هجو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شاعر را خواست و شاعر فرار کرد و سپس با نامه‌ای که مادرش برای امیر نوشته بود نزد امیر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رویی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رویی که خدا را بدتر از این گناهان می‌کنم و نزد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تصدیق کرد و انعام داد</w:t>
      </w:r>
      <w:r>
        <w:rPr>
          <w:rFonts w:eastAsia="IRNazanin" w:cs="IRNazanin"/>
          <w:color w:val="111111"/>
          <w:sz w:val="28"/>
          <w:szCs w:val="28"/>
          <w:rtl w:val="true"/>
          <w:lang w:bidi="fa-IR"/>
        </w:rPr>
        <w:t>.</w:t>
      </w:r>
    </w:p>
    <w:p>
      <w:pPr>
        <w:pStyle w:val="Heading3"/>
        <w:numPr>
          <w:ilvl w:val="2"/>
          <w:numId w:val="1"/>
        </w:numPr>
        <w:rPr/>
      </w:pPr>
      <w:bookmarkStart w:id="5438" w:name="__RefHeading___Toc1234521_211673320"/>
      <w:bookmarkStart w:id="5439" w:name="_Toc2377"/>
      <w:bookmarkEnd w:id="5438"/>
      <w:r>
        <w:rPr>
          <w:rtl w:val="true"/>
        </w:rPr>
        <w:t>جنگ امین و مأمون</w:t>
      </w:r>
      <w:bookmarkEnd w:id="5439"/>
    </w:p>
    <w:p>
      <w:pPr>
        <w:pStyle w:val="BookText"/>
        <w:rPr/>
      </w:pPr>
      <w:r>
        <w:rPr>
          <w:rFonts w:ascii="IRNazanin" w:hAnsi="IRNazanin" w:eastAsia="IRNazanin"/>
          <w:color w:val="111111"/>
          <w:sz w:val="28"/>
          <w:sz w:val="28"/>
          <w:szCs w:val="28"/>
          <w:rtl w:val="true"/>
          <w:lang w:bidi="fa-IR"/>
        </w:rPr>
        <w:t>وقتی امین در محاصره سپاه برادرش قرار گرفت، سپاهیانش اطراف او را گرفتند و تقاضای حقوق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صبحدم، فریاد محاصره کنندگان از بیرون شهر و شورشگران از درون شهر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دو را نابود کند که جمعی طالب خون من و عده‌ای طالب مال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آشکار و نهان سخن بسیار ظریفی گفت</w:t>
      </w:r>
      <w:r>
        <w:rPr>
          <w:rFonts w:eastAsia="IRNazanin" w:cs="IRNazanin"/>
          <w:color w:val="111111"/>
          <w:sz w:val="28"/>
          <w:szCs w:val="28"/>
          <w:rtl w:val="true"/>
          <w:lang w:bidi="fa-IR"/>
        </w:rPr>
        <w:t>.</w:t>
      </w:r>
    </w:p>
    <w:p>
      <w:pPr>
        <w:pStyle w:val="Heading3"/>
        <w:numPr>
          <w:ilvl w:val="2"/>
          <w:numId w:val="1"/>
        </w:numPr>
        <w:rPr/>
      </w:pPr>
      <w:bookmarkStart w:id="5440" w:name="__RefHeading___Toc1234523_211673320"/>
      <w:bookmarkStart w:id="5441" w:name="_Toc2378"/>
      <w:bookmarkEnd w:id="5440"/>
      <w:r>
        <w:rPr>
          <w:rtl w:val="true"/>
        </w:rPr>
        <w:t>عجله در قضاوت</w:t>
      </w:r>
      <w:bookmarkEnd w:id="5441"/>
    </w:p>
    <w:p>
      <w:pPr>
        <w:pStyle w:val="BookText"/>
        <w:rPr/>
      </w:pPr>
      <w:r>
        <w:rPr>
          <w:rFonts w:ascii="IRNazanin" w:hAnsi="IRNazanin" w:eastAsia="IRNazanin"/>
          <w:color w:val="111111"/>
          <w:sz w:val="28"/>
          <w:sz w:val="28"/>
          <w:szCs w:val="28"/>
          <w:rtl w:val="true"/>
          <w:lang w:bidi="fa-IR"/>
        </w:rPr>
        <w:t>یکی از قضات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آمد و از چشم کور شده‌اش به وسیله‌ی دیگری شکوه کرد، هنوز حکم صادر نکن، تا طرف مقابل را بیاورند، چه بسا او بیاید و هر دو چشمش درآمده‌باشد</w:t>
      </w:r>
      <w:r>
        <w:rPr>
          <w:rFonts w:eastAsia="IRNazanin" w:cs="IRNazanin"/>
          <w:color w:val="111111"/>
          <w:sz w:val="28"/>
          <w:szCs w:val="28"/>
          <w:rtl w:val="true"/>
          <w:lang w:bidi="fa-IR"/>
        </w:rPr>
        <w:t>.</w:t>
      </w:r>
    </w:p>
    <w:p>
      <w:pPr>
        <w:pStyle w:val="Heading3"/>
        <w:numPr>
          <w:ilvl w:val="2"/>
          <w:numId w:val="1"/>
        </w:numPr>
        <w:rPr/>
      </w:pPr>
      <w:bookmarkStart w:id="5442" w:name="__RefHeading___Toc1234525_211673320"/>
      <w:bookmarkStart w:id="5443" w:name="_Toc2379"/>
      <w:bookmarkEnd w:id="5442"/>
      <w:r>
        <w:rPr>
          <w:rtl w:val="true"/>
        </w:rPr>
        <w:t>بخشش شاهانه</w:t>
      </w:r>
      <w:bookmarkEnd w:id="5443"/>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دهانه اسب را کشید و دهانه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فرمان داد دست میرآخور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میرآخور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انسان‌ها، دهانه سلطان حیوانات را بآسانی می‌کشد، اگر به سختی می‌کشید چه می‌شد؟ انوشیروان او را عفو کرد</w:t>
      </w:r>
      <w:r>
        <w:rPr>
          <w:rFonts w:eastAsia="IRNazanin" w:cs="IRNazanin"/>
          <w:color w:val="111111"/>
          <w:sz w:val="28"/>
          <w:szCs w:val="28"/>
          <w:rtl w:val="true"/>
          <w:lang w:bidi="fa-IR"/>
        </w:rPr>
        <w:t>.</w:t>
      </w:r>
      <w:bookmarkStart w:id="5444" w:name="pg145_2093"/>
    </w:p>
    <w:p>
      <w:pPr>
        <w:pStyle w:val="Heading3"/>
        <w:numPr>
          <w:ilvl w:val="2"/>
          <w:numId w:val="1"/>
        </w:numPr>
        <w:rPr/>
      </w:pPr>
      <w:bookmarkStart w:id="5445" w:name="__RefHeading___Toc1234527_211673320"/>
      <w:bookmarkStart w:id="5446" w:name="_Toc2380"/>
      <w:bookmarkEnd w:id="5444"/>
      <w:bookmarkEnd w:id="5445"/>
      <w:r>
        <w:rPr>
          <w:rtl w:val="true"/>
        </w:rPr>
        <w:t>بخشش</w:t>
      </w:r>
      <w:bookmarkEnd w:id="5446"/>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شفاعت کننده‌ی گنهکاران در پیشگاه کریمان است</w:t>
      </w:r>
      <w:r>
        <w:rPr>
          <w:rFonts w:eastAsia="IRNazanin" w:cs="IRNazanin"/>
          <w:color w:val="111111"/>
          <w:sz w:val="28"/>
          <w:szCs w:val="28"/>
          <w:rtl w:val="true"/>
          <w:lang w:bidi="fa-IR"/>
        </w:rPr>
        <w:t>.</w:t>
      </w:r>
    </w:p>
    <w:p>
      <w:pPr>
        <w:pStyle w:val="Heading3"/>
        <w:numPr>
          <w:ilvl w:val="2"/>
          <w:numId w:val="1"/>
        </w:numPr>
        <w:rPr/>
      </w:pPr>
      <w:bookmarkStart w:id="5447" w:name="__RefHeading___Toc1234529_211673320"/>
      <w:bookmarkStart w:id="5448" w:name="_Toc2381"/>
      <w:bookmarkEnd w:id="5447"/>
      <w:r>
        <w:rPr>
          <w:rtl w:val="true"/>
        </w:rPr>
        <w:t>دشمن</w:t>
      </w:r>
      <w:bookmarkEnd w:id="5448"/>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در دسترس تو بود، از زمره‌ی دشمنان خارج و در گروه دوستان تو قرار گرفته‌است</w:t>
      </w:r>
      <w:r>
        <w:rPr>
          <w:rFonts w:eastAsia="IRNazanin" w:cs="IRNazanin"/>
          <w:color w:val="111111"/>
          <w:sz w:val="28"/>
          <w:szCs w:val="28"/>
          <w:rtl w:val="true"/>
          <w:lang w:bidi="fa-IR"/>
        </w:rPr>
        <w:t>.</w:t>
      </w:r>
    </w:p>
    <w:p>
      <w:pPr>
        <w:pStyle w:val="Heading3"/>
        <w:numPr>
          <w:ilvl w:val="2"/>
          <w:numId w:val="1"/>
        </w:numPr>
        <w:rPr/>
      </w:pPr>
      <w:bookmarkStart w:id="5449" w:name="__RefHeading___Toc1234531_211673320"/>
      <w:bookmarkStart w:id="5450" w:name="_Toc2382"/>
      <w:bookmarkEnd w:id="5449"/>
      <w:r>
        <w:rPr>
          <w:rtl w:val="true"/>
        </w:rPr>
        <w:t>سخن بلیغ</w:t>
      </w:r>
      <w:bookmarkEnd w:id="5450"/>
    </w:p>
    <w:p>
      <w:pPr>
        <w:pStyle w:val="BookText"/>
        <w:rPr/>
      </w:pPr>
      <w:r>
        <w:rPr>
          <w:rFonts w:ascii="IRNazanin" w:hAnsi="IRNazanin" w:eastAsia="IRNazanin"/>
          <w:color w:val="111111"/>
          <w:sz w:val="28"/>
          <w:sz w:val="28"/>
          <w:szCs w:val="28"/>
          <w:rtl w:val="true"/>
          <w:lang w:bidi="fa-IR"/>
        </w:rPr>
        <w:t>والی شام، اسحاق بن عمران که در غل و زنجیر بود، نزد هارون الرشید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والی بهشتی چون دمشق کردم و تو آن را بصورت کوهی از سنگ و بیابانی وحشتناک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دیگر نداشتم، من کسانی را مسلط بر مردم کردم که تعدی روا داشتند، آنان دیدند جنگ با ترک آبادانی بهتر از زیان رساندن به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جای غضب و مورد مؤاخذه قرار دادن من، حق خود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تازه‌ای از بیمناک است، چرا که حکیمان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سخن بدیهه، سخن در حال بیمناکی است</w:t>
      </w:r>
      <w:r>
        <w:rPr>
          <w:rFonts w:eastAsia="IRNazanin" w:cs="IRNazanin"/>
          <w:color w:val="111111"/>
          <w:sz w:val="28"/>
          <w:szCs w:val="28"/>
          <w:rtl w:val="true"/>
          <w:lang w:bidi="fa-IR"/>
        </w:rPr>
        <w:t>.</w:t>
      </w:r>
    </w:p>
    <w:p>
      <w:pPr>
        <w:pStyle w:val="Heading3"/>
        <w:numPr>
          <w:ilvl w:val="2"/>
          <w:numId w:val="1"/>
        </w:numPr>
        <w:rPr/>
      </w:pPr>
      <w:bookmarkStart w:id="5451" w:name="__RefHeading___Toc1234533_211673320"/>
      <w:bookmarkStart w:id="5452" w:name="_Toc2383"/>
      <w:bookmarkEnd w:id="5451"/>
      <w:r>
        <w:rPr>
          <w:rtl w:val="true"/>
        </w:rPr>
        <w:t>حیله برای هدیه</w:t>
      </w:r>
      <w:bookmarkEnd w:id="5452"/>
    </w:p>
    <w:p>
      <w:pPr>
        <w:pStyle w:val="BookText"/>
        <w:rPr/>
      </w:pPr>
      <w:r>
        <w:rPr>
          <w:rFonts w:ascii="IRNazanin" w:hAnsi="IRNazanin" w:eastAsia="IRNazanin"/>
          <w:color w:val="111111"/>
          <w:sz w:val="28"/>
          <w:sz w:val="28"/>
          <w:szCs w:val="28"/>
          <w:rtl w:val="true"/>
          <w:lang w:bidi="fa-IR"/>
        </w:rPr>
        <w:t>محمد 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شاعران به دربار اسحاق بن ایوب امیر موصل رفتیم و هر کدام در وصف او قصیده‌ای سرودیم و در انتظار جایزه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جایزه‌ای نداد، اقامت ما هم در موصل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کنیزی به نام بدعت داشت که فریفته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خدعه‌ای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اسحاق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بدعت در باره‌ی تو با همسالان خود به‌خاطر محبت به ما چه گفته‌است، اسحاق از شنیدن نام بدعت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برای من انگشتری بسازید و نام اسحاق را بر نگین آن حک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ان صنعتن لی خاتماً</w:t>
      </w:r>
    </w:p>
    <w:p>
      <w:pPr>
        <w:pStyle w:val="BookText"/>
        <w:rPr/>
      </w:pPr>
      <w:r>
        <w:rPr>
          <w:rFonts w:ascii="IRNazanin" w:hAnsi="IRNazanin" w:eastAsia="IRNazanin"/>
          <w:color w:val="111111"/>
          <w:sz w:val="28"/>
          <w:sz w:val="28"/>
          <w:szCs w:val="28"/>
          <w:rtl w:val="true"/>
          <w:lang w:bidi="fa-IR"/>
        </w:rPr>
        <w:t>فانقشن اسحق علی</w:t>
      </w:r>
    </w:p>
    <w:p>
      <w:pPr>
        <w:pStyle w:val="BookText"/>
        <w:rPr/>
      </w:pPr>
      <w:r>
        <w:rPr>
          <w:rFonts w:ascii="IRNazanin" w:hAnsi="IRNazanin" w:eastAsia="IRNazanin"/>
          <w:color w:val="111111"/>
          <w:sz w:val="28"/>
          <w:sz w:val="28"/>
          <w:szCs w:val="28"/>
          <w:rtl w:val="true"/>
          <w:lang w:bidi="fa-IR"/>
        </w:rPr>
        <w:t>الخاتم</w:t>
      </w:r>
    </w:p>
    <w:p>
      <w:pPr>
        <w:pStyle w:val="BookText"/>
        <w:rPr/>
      </w:pPr>
      <w:r>
        <w:rPr>
          <w:rFonts w:ascii="IRNazanin" w:hAnsi="IRNazanin" w:eastAsia="IRNazanin"/>
          <w:color w:val="111111"/>
          <w:sz w:val="28"/>
          <w:sz w:val="28"/>
          <w:szCs w:val="28"/>
          <w:rtl w:val="true"/>
          <w:lang w:bidi="fa-IR"/>
        </w:rPr>
        <w:t>گونه‌های اسحق درخشید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بدعت نمکین حرفی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صد دینار و اسب و خلعت به من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سهمیه را داری و به بقیه چیزی نداد</w:t>
      </w:r>
      <w:r>
        <w:rPr>
          <w:rFonts w:eastAsia="IRNazanin" w:cs="IRNazanin"/>
          <w:color w:val="111111"/>
          <w:sz w:val="28"/>
          <w:szCs w:val="28"/>
          <w:rtl w:val="true"/>
          <w:lang w:bidi="fa-IR"/>
        </w:rPr>
        <w:t>.</w:t>
      </w:r>
    </w:p>
    <w:p>
      <w:pPr>
        <w:pStyle w:val="Heading3"/>
        <w:numPr>
          <w:ilvl w:val="2"/>
          <w:numId w:val="1"/>
        </w:numPr>
        <w:rPr/>
      </w:pPr>
      <w:bookmarkStart w:id="5453" w:name="__RefHeading___Toc1234535_211673320"/>
      <w:bookmarkStart w:id="5454" w:name="_Toc2384"/>
      <w:bookmarkEnd w:id="5453"/>
      <w:r>
        <w:rPr>
          <w:rtl w:val="true"/>
        </w:rPr>
        <w:t>بخشش شاهانه</w:t>
      </w:r>
      <w:bookmarkEnd w:id="5454"/>
    </w:p>
    <w:p>
      <w:pPr>
        <w:pStyle w:val="BookText"/>
        <w:rPr/>
      </w:pPr>
      <w:r>
        <w:rPr>
          <w:rFonts w:ascii="IRNazanin" w:hAnsi="IRNazanin" w:eastAsia="IRNazanin"/>
          <w:color w:val="111111"/>
          <w:sz w:val="28"/>
          <w:sz w:val="28"/>
          <w:szCs w:val="28"/>
          <w:rtl w:val="true"/>
          <w:lang w:bidi="fa-IR"/>
        </w:rPr>
        <w:t>تمیم بن جمیل در ساحل فرات آشوب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معتصم آوردند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دستور داد شمشیر و پوستی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آن را برای کشتن او حاضر کرد</w:t>
      </w:r>
      <w:r>
        <w:rPr>
          <w:rFonts w:eastAsia="IRNazanin" w:cs="IRNazanin"/>
          <w:color w:val="111111"/>
          <w:sz w:val="28"/>
          <w:szCs w:val="28"/>
          <w:rtl w:val="true"/>
          <w:lang w:bidi="fa-IR"/>
        </w:rPr>
        <w:t>.</w:t>
      </w:r>
      <w:bookmarkStart w:id="5455" w:name="pg145_2096"/>
    </w:p>
    <w:p>
      <w:pPr>
        <w:pStyle w:val="BookText"/>
        <w:rPr/>
      </w:pPr>
      <w:bookmarkEnd w:id="5455"/>
      <w:r>
        <w:rPr>
          <w:rFonts w:ascii="IRNazanin" w:hAnsi="IRNazanin" w:eastAsia="IRNazanin"/>
          <w:color w:val="111111"/>
          <w:sz w:val="28"/>
          <w:sz w:val="28"/>
          <w:szCs w:val="28"/>
          <w:rtl w:val="true"/>
          <w:lang w:bidi="fa-IR"/>
        </w:rPr>
        <w:t>معتصم به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اجازه دهد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تبهکاری‌ها زبان را لال می‌کند و چشم دل را کور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است و جرم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پیش آمده و غیر از بخشش یا انتقام تو چیز دیگری باقی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دارم هرکدام به حال من نزدیک‌تر و به خلافت تو شبیه‌تر است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بیت شعر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بین شمشیر و پوست که برای کشتن من آماده شده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است که تو مرا خواهی کشت، کسی از دست تقدیر نمی‌تواند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 از مرگ ندارم زیرا می‌دانم مرگ بالاخره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پی من بچه‌هایی هستند که آنها را رها کرده‌ام و جگر آنها برای من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بمانم آنها نیز زنده می‌مانند و از من بهره می‌برند و اگر بمیرم آنها نیز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الموت بین السیف والنطع کامنا</w:t>
      </w:r>
    </w:p>
    <w:p>
      <w:pPr>
        <w:pStyle w:val="BookText"/>
        <w:rPr/>
      </w:pPr>
      <w:r>
        <w:rPr>
          <w:rFonts w:ascii="IRNazanin" w:hAnsi="IRNazanin" w:eastAsia="IRNazanin"/>
          <w:color w:val="111111"/>
          <w:sz w:val="28"/>
          <w:sz w:val="28"/>
          <w:szCs w:val="28"/>
          <w:rtl w:val="true"/>
          <w:lang w:bidi="fa-IR"/>
        </w:rPr>
        <w:t>یلاحظنی من حیث ما اتلفت</w:t>
      </w:r>
    </w:p>
    <w:p>
      <w:pPr>
        <w:pStyle w:val="BookText"/>
        <w:rPr/>
      </w:pPr>
      <w:r>
        <w:rPr>
          <w:rFonts w:ascii="IRNazanin" w:hAnsi="IRNazanin" w:eastAsia="IRNazanin"/>
          <w:color w:val="111111"/>
          <w:sz w:val="28"/>
          <w:sz w:val="28"/>
          <w:szCs w:val="28"/>
          <w:rtl w:val="true"/>
          <w:lang w:bidi="fa-IR"/>
        </w:rPr>
        <w:t>و اکثر ظنی انک الیوم قاتلی</w:t>
      </w:r>
    </w:p>
    <w:p>
      <w:pPr>
        <w:pStyle w:val="BookText"/>
        <w:rPr/>
      </w:pPr>
      <w:r>
        <w:rPr>
          <w:rFonts w:ascii="IRNazanin" w:hAnsi="IRNazanin" w:eastAsia="IRNazanin"/>
          <w:color w:val="111111"/>
          <w:sz w:val="28"/>
          <w:sz w:val="28"/>
          <w:szCs w:val="28"/>
          <w:rtl w:val="true"/>
          <w:lang w:bidi="fa-IR"/>
        </w:rPr>
        <w:t>وای امرء مما قضی اللّٰه یفلت</w:t>
      </w:r>
    </w:p>
    <w:p>
      <w:pPr>
        <w:pStyle w:val="BookText"/>
        <w:rPr/>
      </w:pPr>
      <w:r>
        <w:rPr>
          <w:rFonts w:ascii="IRNazanin" w:hAnsi="IRNazanin" w:eastAsia="IRNazanin"/>
          <w:color w:val="111111"/>
          <w:sz w:val="28"/>
          <w:sz w:val="28"/>
          <w:szCs w:val="28"/>
          <w:rtl w:val="true"/>
          <w:lang w:bidi="fa-IR"/>
        </w:rPr>
        <w:t>و ما جزعی انی اموت و اننی</w:t>
      </w:r>
    </w:p>
    <w:p>
      <w:pPr>
        <w:pStyle w:val="BookText"/>
        <w:rPr/>
      </w:pPr>
      <w:r>
        <w:rPr>
          <w:rFonts w:ascii="IRNazanin" w:hAnsi="IRNazanin" w:eastAsia="IRNazanin"/>
          <w:color w:val="111111"/>
          <w:sz w:val="28"/>
          <w:sz w:val="28"/>
          <w:szCs w:val="28"/>
          <w:rtl w:val="true"/>
          <w:lang w:bidi="fa-IR"/>
        </w:rPr>
        <w:t>لا علم ان الموت شیء موقت</w:t>
      </w:r>
    </w:p>
    <w:p>
      <w:pPr>
        <w:pStyle w:val="BookText"/>
        <w:rPr/>
      </w:pPr>
      <w:r>
        <w:rPr>
          <w:rFonts w:ascii="IRNazanin" w:hAnsi="IRNazanin" w:eastAsia="IRNazanin"/>
          <w:color w:val="111111"/>
          <w:sz w:val="28"/>
          <w:sz w:val="28"/>
          <w:szCs w:val="28"/>
          <w:rtl w:val="true"/>
          <w:lang w:bidi="fa-IR"/>
        </w:rPr>
        <w:t>و لکن خلفی صبیة قد ترکتهم</w:t>
      </w:r>
    </w:p>
    <w:p>
      <w:pPr>
        <w:pStyle w:val="BookText"/>
        <w:rPr/>
      </w:pPr>
      <w:r>
        <w:rPr>
          <w:rFonts w:ascii="IRNazanin" w:hAnsi="IRNazanin" w:eastAsia="IRNazanin"/>
          <w:color w:val="111111"/>
          <w:sz w:val="28"/>
          <w:sz w:val="28"/>
          <w:szCs w:val="28"/>
          <w:rtl w:val="true"/>
          <w:lang w:bidi="fa-IR"/>
        </w:rPr>
        <w:t>و اکبادهم من حسرة تتفتت</w:t>
      </w:r>
    </w:p>
    <w:p>
      <w:pPr>
        <w:pStyle w:val="BookText"/>
        <w:rPr/>
      </w:pPr>
      <w:r>
        <w:rPr>
          <w:rFonts w:ascii="IRNazanin" w:hAnsi="IRNazanin" w:eastAsia="IRNazanin"/>
          <w:color w:val="111111"/>
          <w:sz w:val="28"/>
          <w:sz w:val="28"/>
          <w:szCs w:val="28"/>
          <w:rtl w:val="true"/>
          <w:lang w:bidi="fa-IR"/>
        </w:rPr>
        <w:t>فان عشت عاشوا خائضین بنعمة</w:t>
      </w:r>
    </w:p>
    <w:p>
      <w:pPr>
        <w:pStyle w:val="BookText"/>
        <w:rPr/>
      </w:pPr>
      <w:r>
        <w:rPr>
          <w:rFonts w:ascii="IRNazanin" w:hAnsi="IRNazanin" w:eastAsia="IRNazanin"/>
          <w:color w:val="111111"/>
          <w:sz w:val="28"/>
          <w:sz w:val="28"/>
          <w:szCs w:val="28"/>
          <w:rtl w:val="true"/>
          <w:lang w:bidi="fa-IR"/>
        </w:rPr>
        <w:t>اذود الاسی عنهم و ان مت موتوا</w:t>
      </w:r>
    </w:p>
    <w:p>
      <w:pPr>
        <w:pStyle w:val="BookText"/>
        <w:rPr/>
      </w:pPr>
      <w:r>
        <w:rPr>
          <w:rFonts w:ascii="IRNazanin" w:hAnsi="IRNazanin" w:eastAsia="IRNazanin"/>
          <w:color w:val="111111"/>
          <w:sz w:val="28"/>
          <w:sz w:val="28"/>
          <w:szCs w:val="28"/>
          <w:rtl w:val="true"/>
          <w:lang w:bidi="fa-IR"/>
        </w:rPr>
        <w:t>معتصم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شمشیر از من در نکوهش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را به بچه‌هایت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زنجیرهایش را باز کردند و او را والی ساحل فرات قرار داد</w:t>
      </w:r>
      <w:r>
        <w:rPr>
          <w:rFonts w:eastAsia="IRNazanin" w:cs="IRNazanin"/>
          <w:color w:val="111111"/>
          <w:sz w:val="28"/>
          <w:szCs w:val="28"/>
          <w:rtl w:val="true"/>
          <w:lang w:bidi="fa-IR"/>
        </w:rPr>
        <w:t>.</w:t>
      </w:r>
    </w:p>
    <w:p>
      <w:pPr>
        <w:pStyle w:val="Heading3"/>
        <w:numPr>
          <w:ilvl w:val="2"/>
          <w:numId w:val="1"/>
        </w:numPr>
        <w:rPr/>
      </w:pPr>
      <w:bookmarkStart w:id="5456" w:name="__RefHeading___Toc1234537_211673320"/>
      <w:bookmarkStart w:id="5457" w:name="_Toc2385"/>
      <w:bookmarkEnd w:id="5456"/>
      <w:r>
        <w:rPr>
          <w:rtl w:val="true"/>
        </w:rPr>
        <w:t>قضای حاجت</w:t>
      </w:r>
      <w:bookmarkEnd w:id="545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حاجتی را نزد من بیان می‌کند من به سرعت حاجت او را روا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فوراً از آن حاجت مستغنی شود یا اگر کندی کنم، کار من برای او فایده‌ای نداشته‌باشد</w:t>
      </w:r>
      <w:r>
        <w:rPr>
          <w:rFonts w:eastAsia="IRNazanin" w:cs="IRNazanin"/>
          <w:color w:val="111111"/>
          <w:sz w:val="28"/>
          <w:szCs w:val="28"/>
          <w:rtl w:val="true"/>
          <w:lang w:bidi="fa-IR"/>
        </w:rPr>
        <w:t>.</w:t>
      </w:r>
    </w:p>
    <w:p>
      <w:pPr>
        <w:pStyle w:val="Heading3"/>
        <w:numPr>
          <w:ilvl w:val="2"/>
          <w:numId w:val="1"/>
        </w:numPr>
        <w:rPr/>
      </w:pPr>
      <w:bookmarkStart w:id="5458" w:name="__RefHeading___Toc1234539_211673320"/>
      <w:bookmarkStart w:id="5459" w:name="_Toc2386"/>
      <w:bookmarkEnd w:id="5458"/>
      <w:r>
        <w:rPr>
          <w:rtl w:val="true"/>
        </w:rPr>
        <w:t>فقر</w:t>
      </w:r>
      <w:bookmarkEnd w:id="5459"/>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ریگزار لوی بودم، مرد 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کسی‌که گوشش از حرف من ناراحت نشود و از بدی حال من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شهرها را فرا گرفته، ما گرسنه شدیم و زندگی مانع بیان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مرا برآن داشته که به شما بگویم، خدا رحمت کند کسی را که مرا سیر کند یا دعای خیری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لطف خود قرار دهد،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پیشه مرا از نام بردن بستگانم باز می‌دارد</w:t>
      </w:r>
      <w:r>
        <w:rPr>
          <w:rFonts w:eastAsia="IRNazanin" w:cs="IRNazanin"/>
          <w:color w:val="111111"/>
          <w:sz w:val="28"/>
          <w:szCs w:val="28"/>
          <w:rtl w:val="true"/>
          <w:lang w:bidi="fa-IR"/>
        </w:rPr>
        <w:t>.</w:t>
      </w:r>
      <w:bookmarkStart w:id="5460" w:name="pg145_2099"/>
    </w:p>
    <w:p>
      <w:pPr>
        <w:pStyle w:val="Heading3"/>
        <w:numPr>
          <w:ilvl w:val="2"/>
          <w:numId w:val="1"/>
        </w:numPr>
        <w:rPr/>
      </w:pPr>
      <w:bookmarkStart w:id="5461" w:name="__RefHeading___Toc1234541_211673320"/>
      <w:bookmarkStart w:id="5462" w:name="_Toc2387"/>
      <w:bookmarkEnd w:id="5460"/>
      <w:bookmarkEnd w:id="5461"/>
      <w:r>
        <w:rPr>
          <w:rtl w:val="true"/>
        </w:rPr>
        <w:t>تجربه، مشورت</w:t>
      </w:r>
      <w:bookmarkEnd w:id="546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تجربه آزموده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به رنج بدست آورده‌است، مجانی به تو می‌دهد</w:t>
      </w:r>
      <w:r>
        <w:rPr>
          <w:rFonts w:eastAsia="IRNazanin" w:cs="IRNazanin"/>
          <w:color w:val="111111"/>
          <w:sz w:val="28"/>
          <w:szCs w:val="28"/>
          <w:rtl w:val="true"/>
          <w:lang w:bidi="fa-IR"/>
        </w:rPr>
        <w:t>.</w:t>
      </w:r>
    </w:p>
    <w:p>
      <w:pPr>
        <w:pStyle w:val="Heading3"/>
        <w:numPr>
          <w:ilvl w:val="2"/>
          <w:numId w:val="1"/>
        </w:numPr>
        <w:rPr/>
      </w:pPr>
      <w:bookmarkStart w:id="5463" w:name="__RefHeading___Toc1234543_211673320"/>
      <w:bookmarkStart w:id="5464" w:name="_Toc2388"/>
      <w:bookmarkEnd w:id="5463"/>
      <w:r>
        <w:rPr>
          <w:rtl w:val="true"/>
        </w:rPr>
        <w:t>مشورت</w:t>
      </w:r>
      <w:bookmarkEnd w:id="5464"/>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یا نیک است و از نتیجه‌ی خوب آن بهره‌مند می‌شوی و یا بد است که به کراهت باطنی آن پی خواهی برد</w:t>
      </w:r>
      <w:r>
        <w:rPr>
          <w:rFonts w:eastAsia="IRNazanin" w:cs="IRNazanin"/>
          <w:color w:val="111111"/>
          <w:sz w:val="28"/>
          <w:szCs w:val="28"/>
          <w:rtl w:val="true"/>
          <w:lang w:bidi="fa-IR"/>
        </w:rPr>
        <w:t>.</w:t>
      </w:r>
    </w:p>
    <w:p>
      <w:pPr>
        <w:pStyle w:val="Heading3"/>
        <w:numPr>
          <w:ilvl w:val="2"/>
          <w:numId w:val="1"/>
        </w:numPr>
        <w:rPr/>
      </w:pPr>
      <w:bookmarkStart w:id="5465" w:name="__RefHeading___Toc1234545_211673320"/>
      <w:bookmarkStart w:id="5466" w:name="_Toc2389"/>
      <w:bookmarkEnd w:id="5465"/>
      <w:r>
        <w:rPr>
          <w:rtl w:val="true"/>
        </w:rPr>
        <w:t>مشورت</w:t>
      </w:r>
      <w:bookmarkEnd w:id="5466"/>
    </w:p>
    <w:p>
      <w:pPr>
        <w:pStyle w:val="BookText"/>
        <w:rPr/>
      </w:pPr>
      <w:r>
        <w:rPr>
          <w:rFonts w:ascii="IRNazanin" w:hAnsi="IRNazanin" w:eastAsia="IRNazanin"/>
          <w:color w:val="111111"/>
          <w:sz w:val="28"/>
          <w:sz w:val="28"/>
          <w:szCs w:val="28"/>
          <w:rtl w:val="true"/>
          <w:lang w:bidi="fa-IR"/>
        </w:rPr>
        <w:t>بادیه نشینی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معامله‌ای زیان نبردم که مردم من قبلاً از آن زیان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بدون مشورت انجام نمی‌دهم</w:t>
      </w:r>
      <w:r>
        <w:rPr>
          <w:rFonts w:eastAsia="IRNazanin" w:cs="IRNazanin"/>
          <w:color w:val="111111"/>
          <w:sz w:val="28"/>
          <w:szCs w:val="28"/>
          <w:rtl w:val="true"/>
          <w:lang w:bidi="fa-IR"/>
        </w:rPr>
        <w:t>.</w:t>
      </w:r>
    </w:p>
    <w:p>
      <w:pPr>
        <w:pStyle w:val="Heading3"/>
        <w:numPr>
          <w:ilvl w:val="2"/>
          <w:numId w:val="1"/>
        </w:numPr>
        <w:rPr/>
      </w:pPr>
      <w:bookmarkStart w:id="5467" w:name="__RefHeading___Toc1234547_211673320"/>
      <w:bookmarkStart w:id="5468" w:name="_Toc2390"/>
      <w:bookmarkEnd w:id="5467"/>
      <w:r>
        <w:rPr>
          <w:rtl w:val="true"/>
        </w:rPr>
        <w:t>نکوهش</w:t>
      </w:r>
      <w:bookmarkEnd w:id="5468"/>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کسی را به ظاهر سرزنش کنی به‌خاطر خطای باطنی وی که از آن از تو شرمگین است</w:t>
      </w:r>
      <w:r>
        <w:rPr>
          <w:rFonts w:eastAsia="IRNazanin" w:cs="IRNazanin"/>
          <w:color w:val="111111"/>
          <w:sz w:val="28"/>
          <w:szCs w:val="28"/>
          <w:rtl w:val="true"/>
          <w:lang w:bidi="fa-IR"/>
        </w:rPr>
        <w:t>.</w:t>
      </w:r>
    </w:p>
    <w:p>
      <w:pPr>
        <w:pStyle w:val="Heading3"/>
        <w:numPr>
          <w:ilvl w:val="2"/>
          <w:numId w:val="1"/>
        </w:numPr>
        <w:rPr/>
      </w:pPr>
      <w:bookmarkStart w:id="5469" w:name="__RefHeading___Toc1234549_211673320"/>
      <w:bookmarkStart w:id="5470" w:name="_Toc2391"/>
      <w:bookmarkEnd w:id="5469"/>
      <w:r>
        <w:rPr>
          <w:rtl w:val="true"/>
        </w:rPr>
        <w:t>شکر نعمت</w:t>
      </w:r>
      <w:bookmarkEnd w:id="5470"/>
    </w:p>
    <w:p>
      <w:pPr>
        <w:pStyle w:val="BookText"/>
        <w:rPr/>
      </w:pPr>
      <w:r>
        <w:rPr>
          <w:rFonts w:ascii="IRNazanin" w:hAnsi="IRNazanin" w:eastAsia="IRNazanin"/>
          <w:color w:val="111111"/>
          <w:sz w:val="28"/>
          <w:sz w:val="28"/>
          <w:szCs w:val="28"/>
          <w:rtl w:val="true"/>
          <w:lang w:bidi="fa-IR"/>
        </w:rPr>
        <w:t>افلاطون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بدانی شکرگزاری انسان از نعمت‌هایش تا چه میزان است، ببین صبر او در از دست دادن آن نعمت چه اندازه است</w:t>
      </w:r>
      <w:r>
        <w:rPr>
          <w:rFonts w:eastAsia="IRNazanin" w:cs="IRNazanin"/>
          <w:color w:val="111111"/>
          <w:sz w:val="28"/>
          <w:szCs w:val="28"/>
          <w:rtl w:val="true"/>
          <w:lang w:bidi="fa-IR"/>
        </w:rPr>
        <w:t>.</w:t>
      </w:r>
    </w:p>
    <w:p>
      <w:pPr>
        <w:pStyle w:val="Heading3"/>
        <w:numPr>
          <w:ilvl w:val="2"/>
          <w:numId w:val="1"/>
        </w:numPr>
        <w:rPr/>
      </w:pPr>
      <w:bookmarkStart w:id="5471" w:name="__RefHeading___Toc1234551_211673320"/>
      <w:bookmarkStart w:id="5472" w:name="_Toc2392"/>
      <w:bookmarkEnd w:id="5471"/>
      <w:r>
        <w:rPr>
          <w:rtl w:val="true"/>
        </w:rPr>
        <w:t>قضای حاجت</w:t>
      </w:r>
      <w:bookmarkEnd w:id="5472"/>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پوشیده‌ای بر تو آشکار شد، از رد کردن او بپرهیز، چرا که او تو را به باطن خودش که جز خدا از آن اطلاع نداشت، آگاه کرد</w:t>
      </w:r>
      <w:r>
        <w:rPr>
          <w:rFonts w:eastAsia="IRNazanin" w:cs="IRNazanin"/>
          <w:color w:val="111111"/>
          <w:sz w:val="28"/>
          <w:szCs w:val="28"/>
          <w:rtl w:val="true"/>
          <w:lang w:bidi="fa-IR"/>
        </w:rPr>
        <w:t>.</w:t>
      </w:r>
    </w:p>
    <w:p>
      <w:pPr>
        <w:pStyle w:val="Heading3"/>
        <w:numPr>
          <w:ilvl w:val="2"/>
          <w:numId w:val="1"/>
        </w:numPr>
        <w:rPr/>
      </w:pPr>
      <w:bookmarkStart w:id="5473" w:name="__RefHeading___Toc1234553_211673320"/>
      <w:bookmarkStart w:id="5474" w:name="_Toc2393"/>
      <w:bookmarkEnd w:id="5473"/>
      <w:r>
        <w:rPr>
          <w:rtl w:val="true"/>
        </w:rPr>
        <w:t>لذت یأس</w:t>
      </w:r>
      <w:bookmarkEnd w:id="5474"/>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به مقصود رسیده لذت رسیدن به خواسته‌اش را می‌برد، انسان ناامید هم لذت یأس را می‌برد</w:t>
      </w:r>
      <w:r>
        <w:rPr>
          <w:rFonts w:eastAsia="IRNazanin" w:cs="IRNazanin"/>
          <w:color w:val="111111"/>
          <w:sz w:val="28"/>
          <w:szCs w:val="28"/>
          <w:rtl w:val="true"/>
          <w:lang w:bidi="fa-IR"/>
        </w:rPr>
        <w:t>.</w:t>
      </w:r>
    </w:p>
    <w:p>
      <w:pPr>
        <w:pStyle w:val="Heading3"/>
        <w:numPr>
          <w:ilvl w:val="2"/>
          <w:numId w:val="1"/>
        </w:numPr>
        <w:rPr/>
      </w:pPr>
      <w:bookmarkStart w:id="5475" w:name="__RefHeading___Toc1234555_211673320"/>
      <w:bookmarkStart w:id="5476" w:name="_Toc2394"/>
      <w:bookmarkEnd w:id="5475"/>
      <w:r>
        <w:rPr>
          <w:rtl w:val="true"/>
        </w:rPr>
        <w:t>سرمایه</w:t>
      </w:r>
      <w:bookmarkEnd w:id="5476"/>
    </w:p>
    <w:p>
      <w:pPr>
        <w:pStyle w:val="BookText"/>
        <w:rPr/>
      </w:pPr>
      <w:r>
        <w:rPr>
          <w:rFonts w:ascii="IRNazanin" w:hAnsi="IRNazanin" w:eastAsia="IRNazanin"/>
          <w:color w:val="111111"/>
          <w:sz w:val="28"/>
          <w:sz w:val="28"/>
          <w:szCs w:val="28"/>
          <w:rtl w:val="true"/>
          <w:lang w:bidi="fa-IR"/>
        </w:rPr>
        <w:t>به ارسطو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سزاوار است که انسان آن را سرمایه خود قرار دهد؟ ارسطو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همراه کشتی غرق شده به دریا فرو رود</w:t>
      </w:r>
      <w:r>
        <w:rPr>
          <w:rFonts w:eastAsia="IRNazanin" w:cs="IRNazanin"/>
          <w:color w:val="111111"/>
          <w:sz w:val="28"/>
          <w:szCs w:val="28"/>
          <w:rtl w:val="true"/>
          <w:lang w:bidi="fa-IR"/>
        </w:rPr>
        <w:t>.</w:t>
      </w:r>
    </w:p>
    <w:p>
      <w:pPr>
        <w:pStyle w:val="Heading3"/>
        <w:numPr>
          <w:ilvl w:val="2"/>
          <w:numId w:val="1"/>
        </w:numPr>
        <w:rPr/>
      </w:pPr>
      <w:bookmarkStart w:id="5477" w:name="__RefHeading___Toc1234557_211673320"/>
      <w:bookmarkStart w:id="5478" w:name="_Toc2395"/>
      <w:bookmarkEnd w:id="5477"/>
      <w:r>
        <w:rPr>
          <w:rtl w:val="true"/>
        </w:rPr>
        <w:t>دوست</w:t>
      </w:r>
      <w:bookmarkEnd w:id="547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چیست؟ پاسخ داد جزیی از نام عنقاء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وجود ندارد</w:t>
      </w:r>
      <w:r>
        <w:rPr>
          <w:rFonts w:eastAsia="IRNazanin" w:cs="IRNazanin"/>
          <w:color w:val="111111"/>
          <w:sz w:val="28"/>
          <w:szCs w:val="28"/>
          <w:rtl w:val="true"/>
          <w:lang w:bidi="fa-IR"/>
        </w:rPr>
        <w:t>.</w:t>
      </w:r>
      <w:bookmarkStart w:id="5479" w:name="pg145_2101"/>
    </w:p>
    <w:p>
      <w:pPr>
        <w:pStyle w:val="Heading3"/>
        <w:numPr>
          <w:ilvl w:val="2"/>
          <w:numId w:val="1"/>
        </w:numPr>
        <w:rPr/>
      </w:pPr>
      <w:bookmarkStart w:id="5480" w:name="__RefHeading___Toc1234559_211673320"/>
      <w:bookmarkStart w:id="5481" w:name="_Toc2396"/>
      <w:bookmarkEnd w:id="5479"/>
      <w:bookmarkEnd w:id="5480"/>
      <w:r>
        <w:rPr>
          <w:rtl w:val="true"/>
        </w:rPr>
        <w:t>پیری</w:t>
      </w:r>
      <w:bookmarkEnd w:id="5481"/>
    </w:p>
    <w:p>
      <w:pPr>
        <w:pStyle w:val="BookText"/>
        <w:rPr/>
      </w:pPr>
      <w:r>
        <w:rPr>
          <w:rFonts w:ascii="IRNazanin" w:hAnsi="IRNazanin" w:eastAsia="IRNazanin"/>
          <w:color w:val="111111"/>
          <w:sz w:val="28"/>
          <w:sz w:val="28"/>
          <w:szCs w:val="28"/>
          <w:rtl w:val="true"/>
          <w:lang w:bidi="fa-IR"/>
        </w:rPr>
        <w:t>کسی به ابوالعیناء که از پیری ضعیف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دردی که مردم در پی آن هستند، یعنی پیری</w:t>
      </w:r>
      <w:r>
        <w:rPr>
          <w:rFonts w:eastAsia="IRNazanin" w:cs="IRNazanin"/>
          <w:color w:val="111111"/>
          <w:sz w:val="28"/>
          <w:szCs w:val="28"/>
          <w:rtl w:val="true"/>
          <w:lang w:bidi="fa-IR"/>
        </w:rPr>
        <w:t>.</w:t>
      </w:r>
    </w:p>
    <w:p>
      <w:pPr>
        <w:pStyle w:val="Heading3"/>
        <w:numPr>
          <w:ilvl w:val="2"/>
          <w:numId w:val="1"/>
        </w:numPr>
        <w:rPr/>
      </w:pPr>
      <w:bookmarkStart w:id="5482" w:name="__RefHeading___Toc1234561_211673320"/>
      <w:bookmarkStart w:id="5483" w:name="_Toc2397"/>
      <w:bookmarkEnd w:id="5482"/>
      <w:r>
        <w:rPr>
          <w:rtl w:val="true"/>
        </w:rPr>
        <w:t>غم دیگران</w:t>
      </w:r>
      <w:bookmarkEnd w:id="548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در غم برادرت بهتر از صبر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بر غمی که به تو رسیده بهتر از بیتابی بر آن است</w:t>
      </w:r>
      <w:r>
        <w:rPr>
          <w:rFonts w:eastAsia="IRNazanin" w:cs="IRNazanin"/>
          <w:color w:val="111111"/>
          <w:sz w:val="28"/>
          <w:szCs w:val="28"/>
          <w:rtl w:val="true"/>
          <w:lang w:bidi="fa-IR"/>
        </w:rPr>
        <w:t>.</w:t>
      </w:r>
    </w:p>
    <w:p>
      <w:pPr>
        <w:pStyle w:val="Heading3"/>
        <w:numPr>
          <w:ilvl w:val="2"/>
          <w:numId w:val="1"/>
        </w:numPr>
        <w:rPr/>
      </w:pPr>
      <w:bookmarkStart w:id="5484" w:name="__RefHeading___Toc1234563_211673320"/>
      <w:bookmarkStart w:id="5485" w:name="_Toc2398"/>
      <w:bookmarkEnd w:id="5484"/>
      <w:r>
        <w:rPr>
          <w:rtl w:val="true"/>
        </w:rPr>
        <w:t>عصا</w:t>
      </w:r>
      <w:bookmarkEnd w:id="5485"/>
    </w:p>
    <w:p>
      <w:pPr>
        <w:pStyle w:val="BookText"/>
        <w:rPr/>
      </w:pPr>
      <w:r>
        <w:rPr>
          <w:rFonts w:ascii="IRNazanin" w:hAnsi="IRNazanin" w:eastAsia="IRNazanin"/>
          <w:color w:val="111111"/>
          <w:sz w:val="28"/>
          <w:sz w:val="28"/>
          <w:szCs w:val="28"/>
          <w:rtl w:val="true"/>
          <w:lang w:bidi="fa-IR"/>
        </w:rPr>
        <w:t>حجاج بن یوسف بادیه نشینی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است که موقع نهار بر زمین می‌گذارم و در حال حرکت با خود بر می‌دارم و چهارپایانم را با آن می‌رانم، در سفر از آن کمک می‌گیرم، در راه رفتن تکیه گاه من است تا قدمهای بلند بردارم، با آن از رودخانه می‌گذرم، از افتادن بازم می‌دارد، عبایم بر آن می‌افکنم تا از گرمای آفتاب سایبانی و از سرما محافظتم نماید، هرچه دور است با کمک آن به خود نزدیکش می‌سازم، مرکب سفر و وسیله باز کردن در خانه‌ام می‌باشد، سگ را از خود با کمک آن دور می‌کنم، مانند شمشیر است در جنگ، از پدرم به من ارث رسیده و از من به فرزندم ارث می‌رسد، نیز گله‌ام را با آن می‌چرانم و کارهای زیادی با آن دارم، حجاج مبهوت شد و بازگشت</w:t>
      </w:r>
      <w:r>
        <w:rPr>
          <w:rFonts w:eastAsia="IRNazanin" w:cs="IRNazanin"/>
          <w:color w:val="111111"/>
          <w:sz w:val="28"/>
          <w:szCs w:val="28"/>
          <w:rtl w:val="true"/>
          <w:lang w:bidi="fa-IR"/>
        </w:rPr>
        <w:t>.</w:t>
      </w:r>
    </w:p>
    <w:p>
      <w:pPr>
        <w:pStyle w:val="Heading3"/>
        <w:numPr>
          <w:ilvl w:val="2"/>
          <w:numId w:val="1"/>
        </w:numPr>
        <w:rPr/>
      </w:pPr>
      <w:bookmarkStart w:id="5486" w:name="__RefHeading___Toc1234565_211673320"/>
      <w:bookmarkStart w:id="5487" w:name="_Toc2399"/>
      <w:bookmarkEnd w:id="5486"/>
      <w:r>
        <w:rPr>
          <w:rtl w:val="true"/>
        </w:rPr>
        <w:t>عهد</w:t>
      </w:r>
      <w:bookmarkEnd w:id="5487"/>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علیه حجاج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قتل آنها داد، یکی از آنها باقی ماند که وقت نماز رسید، حجاج به قتبیة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زندانی در اختیار توست، فردا او را نزد ما بیاور، قتبیه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و آن مرد با من بود، در راه به من گفت خیری در تو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نزد من است، مولای تو مرا خواهد کشت، مرا رهاکن که هم با اهل و عیالم وداع کنم و حق مردم را باز گردانم و وصیت بکنم، خدا را کفیل قرار می‌دهم که صبحدم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قتبیه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خنده‌ام گرفت ولی او توجهی به خنده‌ی من نکرد و خواسته‌اش را تکرار نمود و اصرار کرد عهدی است که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جلو چشمانم غایب شد، مانند کسی‌که خوابیده‌باشد از غفلت بیدار شدم و گفتم اینک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خانه آمدم و با اهل خانه تا صبح در آن شب طولانی نخوابیدیم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کسی در خانه را به صدا درآورد، رفتم در را باز کردم، دیدم هم او بازگشته‌است؟</w:t>
      </w:r>
      <w:bookmarkStart w:id="5488" w:name="pg145_2104"/>
    </w:p>
    <w:p>
      <w:pPr>
        <w:pStyle w:val="BookText"/>
        <w:rPr/>
      </w:pPr>
      <w:bookmarkEnd w:id="548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برنگردم در حالی که خدا را کفیل خود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بردم، حجاج تا مرا دید جویای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اسیر را احضار کرد و من قصه‌ام را برای حجاج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شگفت آمد و چند بار به او خیره شد و گفت 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اسیر خارج شدیم و من به اسیر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جایی که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سر به آسمان برد و شکر خدا را بجای آورد و به من نه خوب و نه بد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من آمد و بسیار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تشکر از تو را فراموش نکردم، بلکه نخواستم با شکر خدا، شکر شما را هم گفته‌باشم</w:t>
      </w:r>
      <w:r>
        <w:rPr>
          <w:rFonts w:eastAsia="IRNazanin" w:cs="IRNazanin"/>
          <w:color w:val="111111"/>
          <w:sz w:val="28"/>
          <w:szCs w:val="28"/>
          <w:rtl w:val="true"/>
          <w:lang w:bidi="fa-IR"/>
        </w:rPr>
        <w:t>.</w:t>
      </w:r>
    </w:p>
    <w:p>
      <w:pPr>
        <w:pStyle w:val="Heading3"/>
        <w:numPr>
          <w:ilvl w:val="2"/>
          <w:numId w:val="1"/>
        </w:numPr>
        <w:rPr/>
      </w:pPr>
      <w:bookmarkStart w:id="5489" w:name="__RefHeading___Toc1234567_211673320"/>
      <w:bookmarkStart w:id="5490" w:name="_Toc2400"/>
      <w:bookmarkEnd w:id="5489"/>
      <w:r>
        <w:rPr>
          <w:rtl w:val="true"/>
        </w:rPr>
        <w:t>نه کلمه در عزت انسان</w:t>
      </w:r>
      <w:bookmarkEnd w:id="5490"/>
    </w:p>
    <w:p>
      <w:pPr>
        <w:pStyle w:val="BookText"/>
        <w:rPr/>
      </w:pPr>
      <w:r>
        <w:rPr>
          <w:rFonts w:ascii="IRNazanin" w:hAnsi="IRNazanin" w:eastAsia="IRNazanin"/>
          <w:color w:val="111111"/>
          <w:sz w:val="28"/>
          <w:sz w:val="28"/>
          <w:szCs w:val="28"/>
          <w:rtl w:val="true"/>
          <w:lang w:bidi="fa-IR"/>
        </w:rPr>
        <w:t>در کتاب جواهر ابوعبیده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بین کلمات خود، نُه کلمه آورده که طمع همه‌ی بلیغان از آوردن یکی از آنها را قطع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نه کلمه، سه کلمه در مناجات با خدا، سه کلمه در اهمیت دانش و سه کلمه در اهمیت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کلمه که مناجات خداست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عزتمندی من بس است که تو خدای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 من بس است که من بنده‌ی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چنانی که من می‌خواهم پس مرا توفیق ده که آنچنان که تو می‌خواهی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کلمه که در باره دانش است عبارتت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پنهان در زیر زبان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قدر خود بداند، از اعتبار نیفتاده‌است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تا شناخته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کلمه که در باره ادب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کن تا امیر بر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 نیاز شو تا همتای او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نیاز کن تا اسیر او باشی</w:t>
      </w:r>
      <w:r>
        <w:rPr>
          <w:rFonts w:eastAsia="IRNazanin" w:cs="IRNazanin"/>
          <w:color w:val="111111"/>
          <w:sz w:val="28"/>
          <w:szCs w:val="28"/>
          <w:rtl w:val="true"/>
          <w:lang w:bidi="fa-IR"/>
        </w:rPr>
        <w:t>.</w:t>
      </w:r>
    </w:p>
    <w:p>
      <w:pPr>
        <w:pStyle w:val="Heading3"/>
        <w:numPr>
          <w:ilvl w:val="2"/>
          <w:numId w:val="1"/>
        </w:numPr>
        <w:rPr/>
      </w:pPr>
      <w:bookmarkStart w:id="5491" w:name="__RefHeading___Toc1234569_211673320"/>
      <w:bookmarkStart w:id="5492" w:name="_Toc2401"/>
      <w:bookmarkEnd w:id="5491"/>
      <w:r>
        <w:rPr>
          <w:rtl w:val="true"/>
        </w:rPr>
        <w:t>زیبایی و زشتی</w:t>
      </w:r>
      <w:bookmarkEnd w:id="5492"/>
    </w:p>
    <w:p>
      <w:pPr>
        <w:pStyle w:val="BookText"/>
        <w:rPr/>
      </w:pPr>
      <w:r>
        <w:rPr>
          <w:rFonts w:ascii="IRNazanin" w:hAnsi="IRNazanin" w:eastAsia="IRNazanin"/>
          <w:color w:val="111111"/>
          <w:sz w:val="28"/>
          <w:sz w:val="28"/>
          <w:szCs w:val="28"/>
          <w:rtl w:val="true"/>
          <w:lang w:bidi="fa-IR"/>
        </w:rPr>
        <w:t>ای نیکو رخسار از بیهوده گویی بپرهیز و زینت را به زشتی مبدل نساز و ای بد قیافه احسان کن و دو زشتی را با هم همراه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الوجه توق الخنا</w:t>
      </w:r>
    </w:p>
    <w:p>
      <w:pPr>
        <w:pStyle w:val="BookText"/>
        <w:rPr/>
      </w:pPr>
      <w:r>
        <w:rPr>
          <w:rFonts w:ascii="IRNazanin" w:hAnsi="IRNazanin" w:eastAsia="IRNazanin"/>
          <w:color w:val="111111"/>
          <w:sz w:val="28"/>
          <w:sz w:val="28"/>
          <w:szCs w:val="28"/>
          <w:rtl w:val="true"/>
          <w:lang w:bidi="fa-IR"/>
        </w:rPr>
        <w:t>لا تبدیل الزین بالشین</w:t>
      </w:r>
    </w:p>
    <w:p>
      <w:pPr>
        <w:pStyle w:val="BookText"/>
        <w:rPr/>
      </w:pPr>
      <w:r>
        <w:rPr>
          <w:rFonts w:ascii="IRNazanin" w:hAnsi="IRNazanin" w:eastAsia="IRNazanin"/>
          <w:color w:val="111111"/>
          <w:sz w:val="28"/>
          <w:sz w:val="28"/>
          <w:szCs w:val="28"/>
          <w:rtl w:val="true"/>
          <w:lang w:bidi="fa-IR"/>
        </w:rPr>
        <w:t>و یا قبیح الوجه کن</w:t>
      </w:r>
    </w:p>
    <w:p>
      <w:pPr>
        <w:pStyle w:val="BookText"/>
        <w:rPr/>
      </w:pPr>
      <w:r>
        <w:rPr>
          <w:rFonts w:ascii="IRNazanin" w:hAnsi="IRNazanin" w:eastAsia="IRNazanin"/>
          <w:color w:val="111111"/>
          <w:sz w:val="28"/>
          <w:sz w:val="28"/>
          <w:szCs w:val="28"/>
          <w:rtl w:val="true"/>
          <w:lang w:bidi="fa-IR"/>
        </w:rPr>
        <w:t>محسنا</w:t>
      </w:r>
    </w:p>
    <w:p>
      <w:pPr>
        <w:pStyle w:val="BookText"/>
        <w:rPr/>
      </w:pPr>
      <w:r>
        <w:rPr>
          <w:rFonts w:ascii="IRNazanin" w:hAnsi="IRNazanin" w:eastAsia="IRNazanin"/>
          <w:color w:val="111111"/>
          <w:sz w:val="28"/>
          <w:sz w:val="28"/>
          <w:szCs w:val="28"/>
          <w:rtl w:val="true"/>
          <w:lang w:bidi="fa-IR"/>
        </w:rPr>
        <w:t>لا تجمعن بین قبیحین</w:t>
      </w:r>
    </w:p>
    <w:p>
      <w:pPr>
        <w:pStyle w:val="Heading3"/>
        <w:numPr>
          <w:ilvl w:val="2"/>
          <w:numId w:val="1"/>
        </w:numPr>
        <w:rPr/>
      </w:pPr>
      <w:bookmarkStart w:id="5493" w:name="__RefHeading___Toc1234571_211673320"/>
      <w:bookmarkStart w:id="5494" w:name="_Toc2402"/>
      <w:bookmarkEnd w:id="5493"/>
      <w:r>
        <w:rPr>
          <w:rtl w:val="true"/>
        </w:rPr>
        <w:t>نعمت</w:t>
      </w:r>
      <w:bookmarkEnd w:id="5494"/>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چیز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امنیت، عافیت، جوانی، زیبایی، عزت، دوستان، همسر خوب</w:t>
      </w:r>
      <w:r>
        <w:rPr>
          <w:rFonts w:eastAsia="IRNazanin" w:cs="IRNazanin"/>
          <w:color w:val="111111"/>
          <w:sz w:val="28"/>
          <w:szCs w:val="28"/>
          <w:rtl w:val="true"/>
          <w:lang w:bidi="fa-IR"/>
        </w:rPr>
        <w:t>.</w:t>
      </w:r>
      <w:bookmarkStart w:id="5495" w:name="pg145_2107"/>
    </w:p>
    <w:p>
      <w:pPr>
        <w:pStyle w:val="Heading3"/>
        <w:numPr>
          <w:ilvl w:val="2"/>
          <w:numId w:val="1"/>
        </w:numPr>
        <w:rPr/>
      </w:pPr>
      <w:bookmarkStart w:id="5496" w:name="__RefHeading___Toc1234573_211673320"/>
      <w:bookmarkStart w:id="5497" w:name="_Toc2403"/>
      <w:bookmarkEnd w:id="5495"/>
      <w:bookmarkEnd w:id="5496"/>
      <w:r>
        <w:rPr>
          <w:rtl w:val="true"/>
        </w:rPr>
        <w:t>نعمت تکراری</w:t>
      </w:r>
      <w:bookmarkEnd w:id="5497"/>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هرچند تکراری باشند، ملال آور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گوشت گوسفند، آب خنک، لباس نرم، بستر گسترده، بوی خوش، دیدار معشوق، گفتگو با دوستان با صداقت</w:t>
      </w:r>
      <w:r>
        <w:rPr>
          <w:rFonts w:eastAsia="IRNazanin" w:cs="IRNazanin"/>
          <w:color w:val="111111"/>
          <w:sz w:val="28"/>
          <w:szCs w:val="28"/>
          <w:rtl w:val="true"/>
          <w:lang w:bidi="fa-IR"/>
        </w:rPr>
        <w:t>.</w:t>
      </w:r>
    </w:p>
    <w:p>
      <w:pPr>
        <w:pStyle w:val="Heading3"/>
        <w:numPr>
          <w:ilvl w:val="2"/>
          <w:numId w:val="1"/>
        </w:numPr>
        <w:rPr/>
      </w:pPr>
      <w:bookmarkStart w:id="5498" w:name="__RefHeading___Toc1234575_211673320"/>
      <w:bookmarkStart w:id="5499" w:name="_Toc2404"/>
      <w:bookmarkEnd w:id="5498"/>
      <w:r>
        <w:rPr>
          <w:rtl w:val="true"/>
        </w:rPr>
        <w:t>مشورت</w:t>
      </w:r>
      <w:bookmarkEnd w:id="5499"/>
    </w:p>
    <w:p>
      <w:pPr>
        <w:pStyle w:val="BookText"/>
        <w:rPr/>
      </w:pPr>
      <w:r>
        <w:rPr>
          <w:rFonts w:ascii="IRNazanin" w:hAnsi="IRNazanin" w:eastAsia="IRNazanin"/>
          <w:color w:val="111111"/>
          <w:sz w:val="28"/>
          <w:sz w:val="28"/>
          <w:szCs w:val="28"/>
          <w:rtl w:val="true"/>
          <w:lang w:bidi="fa-IR"/>
        </w:rPr>
        <w:t>هر کس مشورت کند، در صورت موفقیت از ستایش نمی‌افتد و در صورت عدم موفقیت معذور است</w:t>
      </w:r>
      <w:r>
        <w:rPr>
          <w:rFonts w:eastAsia="IRNazanin" w:cs="IRNazanin"/>
          <w:color w:val="111111"/>
          <w:sz w:val="28"/>
          <w:szCs w:val="28"/>
          <w:rtl w:val="true"/>
          <w:lang w:bidi="fa-IR"/>
        </w:rPr>
        <w:t>.</w:t>
      </w:r>
    </w:p>
    <w:p>
      <w:pPr>
        <w:pStyle w:val="Heading3"/>
        <w:numPr>
          <w:ilvl w:val="2"/>
          <w:numId w:val="1"/>
        </w:numPr>
        <w:rPr/>
      </w:pPr>
      <w:bookmarkStart w:id="5500" w:name="__RefHeading___Toc1234577_211673320"/>
      <w:bookmarkStart w:id="5501" w:name="_Toc2405"/>
      <w:bookmarkEnd w:id="5500"/>
      <w:r>
        <w:rPr>
          <w:rtl w:val="true"/>
        </w:rPr>
        <w:t>دانش و نااهل</w:t>
      </w:r>
      <w:bookmarkEnd w:id="550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مانع آن است که چراغ آن بدست نااهلان افتد</w:t>
      </w:r>
      <w:r>
        <w:rPr>
          <w:rFonts w:eastAsia="IRNazanin" w:cs="IRNazanin"/>
          <w:color w:val="111111"/>
          <w:sz w:val="28"/>
          <w:szCs w:val="28"/>
          <w:rtl w:val="true"/>
          <w:lang w:bidi="fa-IR"/>
        </w:rPr>
        <w:t>.</w:t>
      </w:r>
    </w:p>
    <w:p>
      <w:pPr>
        <w:pStyle w:val="Heading3"/>
        <w:numPr>
          <w:ilvl w:val="2"/>
          <w:numId w:val="1"/>
        </w:numPr>
        <w:rPr/>
      </w:pPr>
      <w:bookmarkStart w:id="5502" w:name="__RefHeading___Toc1234579_211673320"/>
      <w:bookmarkStart w:id="5503" w:name="_Toc2406"/>
      <w:bookmarkEnd w:id="5502"/>
      <w:r>
        <w:rPr>
          <w:rtl w:val="true"/>
        </w:rPr>
        <w:t>بخل در دانش</w:t>
      </w:r>
      <w:bookmarkEnd w:id="5503"/>
    </w:p>
    <w:p>
      <w:pPr>
        <w:pStyle w:val="BookText"/>
        <w:rPr/>
      </w:pPr>
      <w:r>
        <w:rPr>
          <w:rFonts w:ascii="IRNazanin" w:hAnsi="IRNazanin" w:eastAsia="IRNazanin"/>
          <w:color w:val="111111"/>
          <w:sz w:val="28"/>
          <w:sz w:val="28"/>
          <w:szCs w:val="28"/>
          <w:rtl w:val="true"/>
          <w:lang w:bidi="fa-IR"/>
        </w:rPr>
        <w:t>بخل در تعلیم دانش به نااهل، نشانه‌ی اداء حق علم است</w:t>
      </w:r>
      <w:r>
        <w:rPr>
          <w:rFonts w:eastAsia="IRNazanin" w:cs="IRNazanin"/>
          <w:color w:val="111111"/>
          <w:sz w:val="28"/>
          <w:szCs w:val="28"/>
          <w:rtl w:val="true"/>
          <w:lang w:bidi="fa-IR"/>
        </w:rPr>
        <w:t>.</w:t>
      </w:r>
    </w:p>
    <w:p>
      <w:pPr>
        <w:pStyle w:val="Heading3"/>
        <w:numPr>
          <w:ilvl w:val="2"/>
          <w:numId w:val="1"/>
        </w:numPr>
        <w:rPr/>
      </w:pPr>
      <w:bookmarkStart w:id="5504" w:name="__RefHeading___Toc1234581_211673320"/>
      <w:bookmarkStart w:id="5505" w:name="_Toc2407"/>
      <w:bookmarkEnd w:id="5504"/>
      <w:r>
        <w:rPr>
          <w:rtl w:val="true"/>
        </w:rPr>
        <w:t>خط</w:t>
      </w:r>
      <w:bookmarkEnd w:id="5505"/>
    </w:p>
    <w:p>
      <w:pPr>
        <w:pStyle w:val="BookText"/>
        <w:rPr/>
      </w:pPr>
      <w:r>
        <w:rPr>
          <w:rFonts w:ascii="IRNazanin" w:hAnsi="IRNazanin" w:eastAsia="IRNazanin"/>
          <w:color w:val="111111"/>
          <w:sz w:val="28"/>
          <w:sz w:val="28"/>
          <w:szCs w:val="28"/>
          <w:rtl w:val="true"/>
          <w:lang w:bidi="fa-IR"/>
        </w:rPr>
        <w:t>خط نیکو حق را آشکار می‌کند</w:t>
      </w:r>
      <w:r>
        <w:rPr>
          <w:rFonts w:eastAsia="IRNazanin" w:cs="IRNazanin"/>
          <w:color w:val="111111"/>
          <w:sz w:val="28"/>
          <w:szCs w:val="28"/>
          <w:rtl w:val="true"/>
          <w:lang w:bidi="fa-IR"/>
        </w:rPr>
        <w:t>.</w:t>
      </w:r>
    </w:p>
    <w:p>
      <w:pPr>
        <w:pStyle w:val="Heading3"/>
        <w:numPr>
          <w:ilvl w:val="2"/>
          <w:numId w:val="1"/>
        </w:numPr>
        <w:rPr/>
      </w:pPr>
      <w:bookmarkStart w:id="5506" w:name="__RefHeading___Toc1234583_211673320"/>
      <w:bookmarkStart w:id="5507" w:name="_Toc2408"/>
      <w:bookmarkEnd w:id="5506"/>
      <w:r>
        <w:rPr>
          <w:rtl w:val="true"/>
        </w:rPr>
        <w:t>قلم</w:t>
      </w:r>
      <w:bookmarkEnd w:id="5507"/>
    </w:p>
    <w:p>
      <w:pPr>
        <w:pStyle w:val="BookText"/>
        <w:rPr/>
      </w:pPr>
      <w:r>
        <w:rPr>
          <w:rFonts w:ascii="IRNazanin" w:hAnsi="IRNazanin" w:eastAsia="IRNazanin"/>
          <w:color w:val="111111"/>
          <w:sz w:val="28"/>
          <w:sz w:val="28"/>
          <w:szCs w:val="28"/>
          <w:rtl w:val="true"/>
          <w:lang w:bidi="fa-IR"/>
        </w:rPr>
        <w:t>قلم درختی است که میوه‌ی آن معانی است</w:t>
      </w:r>
      <w:r>
        <w:rPr>
          <w:rFonts w:eastAsia="IRNazanin" w:cs="IRNazanin"/>
          <w:color w:val="111111"/>
          <w:sz w:val="28"/>
          <w:szCs w:val="28"/>
          <w:rtl w:val="true"/>
          <w:lang w:bidi="fa-IR"/>
        </w:rPr>
        <w:t>.</w:t>
      </w:r>
    </w:p>
    <w:p>
      <w:pPr>
        <w:pStyle w:val="Heading3"/>
        <w:numPr>
          <w:ilvl w:val="2"/>
          <w:numId w:val="1"/>
        </w:numPr>
        <w:rPr/>
      </w:pPr>
      <w:bookmarkStart w:id="5508" w:name="__RefHeading___Toc1234585_211673320"/>
      <w:bookmarkStart w:id="5509" w:name="_Toc2409"/>
      <w:bookmarkEnd w:id="5508"/>
      <w:r>
        <w:rPr>
          <w:rtl w:val="true"/>
        </w:rPr>
        <w:t>فکر</w:t>
      </w:r>
      <w:bookmarkEnd w:id="5509"/>
    </w:p>
    <w:p>
      <w:pPr>
        <w:pStyle w:val="BookText"/>
        <w:rPr/>
      </w:pPr>
      <w:r>
        <w:rPr>
          <w:rFonts w:ascii="IRNazanin" w:hAnsi="IRNazanin" w:eastAsia="IRNazanin"/>
          <w:color w:val="111111"/>
          <w:sz w:val="28"/>
          <w:sz w:val="28"/>
          <w:szCs w:val="28"/>
          <w:rtl w:val="true"/>
          <w:lang w:bidi="fa-IR"/>
        </w:rPr>
        <w:t>فکر دریایی است که گوهر آن حکمت است</w:t>
      </w:r>
      <w:r>
        <w:rPr>
          <w:rFonts w:eastAsia="IRNazanin" w:cs="IRNazanin"/>
          <w:color w:val="111111"/>
          <w:sz w:val="28"/>
          <w:szCs w:val="28"/>
          <w:rtl w:val="true"/>
          <w:lang w:bidi="fa-IR"/>
        </w:rPr>
        <w:t>.</w:t>
      </w:r>
    </w:p>
    <w:p>
      <w:pPr>
        <w:pStyle w:val="Heading3"/>
        <w:numPr>
          <w:ilvl w:val="2"/>
          <w:numId w:val="1"/>
        </w:numPr>
        <w:rPr/>
      </w:pPr>
      <w:bookmarkStart w:id="5510" w:name="__RefHeading___Toc1234587_211673320"/>
      <w:bookmarkStart w:id="5511" w:name="_Toc2410"/>
      <w:bookmarkEnd w:id="5510"/>
      <w:r>
        <w:rPr>
          <w:rtl w:val="true"/>
        </w:rPr>
        <w:t>قلم</w:t>
      </w:r>
      <w:bookmarkEnd w:id="5511"/>
    </w:p>
    <w:p>
      <w:pPr>
        <w:pStyle w:val="BookText"/>
        <w:rPr/>
      </w:pPr>
      <w:r>
        <w:rPr>
          <w:rFonts w:ascii="IRNazanin" w:hAnsi="IRNazanin" w:eastAsia="IRNazanin"/>
          <w:color w:val="111111"/>
          <w:sz w:val="28"/>
          <w:sz w:val="28"/>
          <w:szCs w:val="28"/>
          <w:rtl w:val="true"/>
          <w:lang w:bidi="fa-IR"/>
        </w:rPr>
        <w:t>قلم زبان دست است</w:t>
      </w:r>
      <w:r>
        <w:rPr>
          <w:rFonts w:eastAsia="IRNazanin" w:cs="IRNazanin"/>
          <w:color w:val="111111"/>
          <w:sz w:val="28"/>
          <w:szCs w:val="28"/>
          <w:rtl w:val="true"/>
          <w:lang w:bidi="fa-IR"/>
        </w:rPr>
        <w:t>.</w:t>
      </w:r>
    </w:p>
    <w:p>
      <w:pPr>
        <w:pStyle w:val="Heading3"/>
        <w:numPr>
          <w:ilvl w:val="2"/>
          <w:numId w:val="1"/>
        </w:numPr>
        <w:rPr/>
      </w:pPr>
      <w:bookmarkStart w:id="5512" w:name="__RefHeading___Toc1234589_211673320"/>
      <w:bookmarkStart w:id="5513" w:name="_Toc2411"/>
      <w:bookmarkEnd w:id="5512"/>
      <w:r>
        <w:rPr>
          <w:rtl w:val="true"/>
        </w:rPr>
        <w:t>خودستائی</w:t>
      </w:r>
      <w:bookmarkEnd w:id="5513"/>
    </w:p>
    <w:p>
      <w:pPr>
        <w:pStyle w:val="BookText"/>
        <w:rPr/>
      </w:pPr>
      <w:r>
        <w:rPr>
          <w:rFonts w:ascii="IRNazanin" w:hAnsi="IRNazanin" w:eastAsia="IRNazanin"/>
          <w:color w:val="111111"/>
          <w:sz w:val="28"/>
          <w:sz w:val="28"/>
          <w:szCs w:val="28"/>
          <w:rtl w:val="true"/>
          <w:lang w:bidi="fa-IR"/>
        </w:rPr>
        <w:t>عجب آفت عقل است</w:t>
      </w:r>
      <w:r>
        <w:rPr>
          <w:rFonts w:eastAsia="IRNazanin" w:cs="IRNazanin"/>
          <w:color w:val="111111"/>
          <w:sz w:val="28"/>
          <w:szCs w:val="28"/>
          <w:rtl w:val="true"/>
          <w:lang w:bidi="fa-IR"/>
        </w:rPr>
        <w:t>.</w:t>
      </w:r>
    </w:p>
    <w:p>
      <w:pPr>
        <w:pStyle w:val="Heading3"/>
        <w:numPr>
          <w:ilvl w:val="2"/>
          <w:numId w:val="1"/>
        </w:numPr>
        <w:rPr/>
      </w:pPr>
      <w:bookmarkStart w:id="5514" w:name="__RefHeading___Toc1234591_211673320"/>
      <w:bookmarkStart w:id="5515" w:name="_Toc2412"/>
      <w:bookmarkEnd w:id="5514"/>
      <w:r>
        <w:rPr>
          <w:rtl w:val="true"/>
        </w:rPr>
        <w:t>نادانی</w:t>
      </w:r>
      <w:bookmarkEnd w:id="5515"/>
    </w:p>
    <w:p>
      <w:pPr>
        <w:pStyle w:val="BookText"/>
        <w:rPr/>
      </w:pPr>
      <w:r>
        <w:rPr>
          <w:rFonts w:ascii="IRNazanin" w:hAnsi="IRNazanin" w:eastAsia="IRNazanin"/>
          <w:color w:val="111111"/>
          <w:sz w:val="28"/>
          <w:sz w:val="28"/>
          <w:szCs w:val="28"/>
          <w:rtl w:val="true"/>
          <w:lang w:bidi="fa-IR"/>
        </w:rPr>
        <w:t>نادان دشمن خود است، چنین کسی چگونه می‌تواند دوست دیگری باشد</w:t>
      </w:r>
      <w:r>
        <w:rPr>
          <w:rFonts w:eastAsia="IRNazanin" w:cs="IRNazanin"/>
          <w:color w:val="111111"/>
          <w:sz w:val="28"/>
          <w:szCs w:val="28"/>
          <w:rtl w:val="true"/>
          <w:lang w:bidi="fa-IR"/>
        </w:rPr>
        <w:t>.</w:t>
      </w:r>
    </w:p>
    <w:p>
      <w:pPr>
        <w:pStyle w:val="Heading3"/>
        <w:numPr>
          <w:ilvl w:val="2"/>
          <w:numId w:val="1"/>
        </w:numPr>
        <w:rPr/>
      </w:pPr>
      <w:bookmarkStart w:id="5516" w:name="__RefHeading___Toc1234593_211673320"/>
      <w:bookmarkStart w:id="5517" w:name="_Toc2413"/>
      <w:bookmarkEnd w:id="5516"/>
      <w:r>
        <w:rPr>
          <w:rtl w:val="true"/>
        </w:rPr>
        <w:t>یاد خدا، واجبات</w:t>
      </w:r>
      <w:bookmarkEnd w:id="5517"/>
    </w:p>
    <w:p>
      <w:pPr>
        <w:pStyle w:val="BookText"/>
        <w:rPr/>
      </w:pPr>
      <w:r>
        <w:rPr>
          <w:rFonts w:ascii="IRNazanin" w:hAnsi="IRNazanin" w:eastAsia="IRNazanin"/>
          <w:color w:val="111111"/>
          <w:sz w:val="28"/>
          <w:sz w:val="28"/>
          <w:szCs w:val="28"/>
          <w:rtl w:val="true"/>
          <w:lang w:bidi="fa-IR"/>
        </w:rPr>
        <w:t>اعمال واجب، انسان را به یادآوری خدا ناچار می‌سازد</w:t>
      </w:r>
      <w:r>
        <w:rPr>
          <w:rFonts w:eastAsia="IRNazanin" w:cs="IRNazanin"/>
          <w:color w:val="111111"/>
          <w:sz w:val="28"/>
          <w:szCs w:val="28"/>
          <w:rtl w:val="true"/>
          <w:lang w:bidi="fa-IR"/>
        </w:rPr>
        <w:t>.</w:t>
      </w:r>
    </w:p>
    <w:p>
      <w:pPr>
        <w:pStyle w:val="Heading3"/>
        <w:numPr>
          <w:ilvl w:val="2"/>
          <w:numId w:val="1"/>
        </w:numPr>
        <w:rPr/>
      </w:pPr>
      <w:bookmarkStart w:id="5518" w:name="__RefHeading___Toc1234595_211673320"/>
      <w:bookmarkStart w:id="5519" w:name="_Toc2414"/>
      <w:bookmarkEnd w:id="5518"/>
      <w:r>
        <w:rPr>
          <w:rtl w:val="true"/>
        </w:rPr>
        <w:t>شراب</w:t>
      </w:r>
      <w:bookmarkEnd w:id="5519"/>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شراب، سرچشمه غمها و میخ شر است</w:t>
      </w:r>
      <w:r>
        <w:rPr>
          <w:rFonts w:eastAsia="IRNazanin" w:cs="IRNazanin"/>
          <w:color w:val="111111"/>
          <w:sz w:val="28"/>
          <w:szCs w:val="28"/>
          <w:rtl w:val="true"/>
          <w:lang w:bidi="fa-IR"/>
        </w:rPr>
        <w:t>.</w:t>
      </w:r>
      <w:bookmarkStart w:id="5520" w:name="pg145_2110"/>
    </w:p>
    <w:p>
      <w:pPr>
        <w:pStyle w:val="Heading3"/>
        <w:numPr>
          <w:ilvl w:val="2"/>
          <w:numId w:val="1"/>
        </w:numPr>
        <w:rPr/>
      </w:pPr>
      <w:bookmarkStart w:id="5521" w:name="__RefHeading___Toc1234597_211673320"/>
      <w:bookmarkStart w:id="5522" w:name="_Toc2415"/>
      <w:bookmarkEnd w:id="5520"/>
      <w:bookmarkEnd w:id="5521"/>
      <w:r>
        <w:rPr>
          <w:rtl w:val="true"/>
        </w:rPr>
        <w:t>امنیت</w:t>
      </w:r>
      <w:bookmarkEnd w:id="5522"/>
    </w:p>
    <w:p>
      <w:pPr>
        <w:pStyle w:val="BookText"/>
        <w:rPr/>
      </w:pPr>
      <w:r>
        <w:rPr>
          <w:rFonts w:ascii="IRNazanin" w:hAnsi="IRNazanin" w:eastAsia="IRNazanin"/>
          <w:color w:val="111111"/>
          <w:sz w:val="28"/>
          <w:sz w:val="28"/>
          <w:szCs w:val="28"/>
          <w:rtl w:val="true"/>
          <w:lang w:bidi="fa-IR"/>
        </w:rPr>
        <w:t>امن زمان، زمان عقل است</w:t>
      </w:r>
    </w:p>
    <w:p>
      <w:pPr>
        <w:pStyle w:val="Heading3"/>
        <w:numPr>
          <w:ilvl w:val="2"/>
          <w:numId w:val="1"/>
        </w:numPr>
        <w:rPr/>
      </w:pPr>
      <w:bookmarkStart w:id="5523" w:name="__RefHeading___Toc1234599_211673320"/>
      <w:bookmarkStart w:id="5524" w:name="_Toc2416"/>
      <w:bookmarkEnd w:id="5523"/>
      <w:r>
        <w:rPr>
          <w:rtl w:val="true"/>
        </w:rPr>
        <w:t>شکر</w:t>
      </w:r>
      <w:bookmarkEnd w:id="5524"/>
    </w:p>
    <w:p>
      <w:pPr>
        <w:pStyle w:val="BookText"/>
        <w:rPr/>
      </w:pPr>
      <w:r>
        <w:rPr>
          <w:rFonts w:ascii="IRNazanin" w:hAnsi="IRNazanin" w:eastAsia="IRNazanin"/>
          <w:color w:val="111111"/>
          <w:sz w:val="28"/>
          <w:sz w:val="28"/>
          <w:szCs w:val="28"/>
          <w:rtl w:val="true"/>
          <w:lang w:bidi="fa-IR"/>
        </w:rPr>
        <w:t>شکر بر نعمت گذشته، اقتضای نعمت جدید می‌کند</w:t>
      </w:r>
      <w:r>
        <w:rPr>
          <w:rFonts w:eastAsia="IRNazanin" w:cs="IRNazanin"/>
          <w:color w:val="111111"/>
          <w:sz w:val="28"/>
          <w:szCs w:val="28"/>
          <w:rtl w:val="true"/>
          <w:lang w:bidi="fa-IR"/>
        </w:rPr>
        <w:t>.</w:t>
      </w:r>
    </w:p>
    <w:p>
      <w:pPr>
        <w:pStyle w:val="Heading3"/>
        <w:numPr>
          <w:ilvl w:val="2"/>
          <w:numId w:val="1"/>
        </w:numPr>
        <w:rPr/>
      </w:pPr>
      <w:bookmarkStart w:id="5525" w:name="__RefHeading___Toc1234601_211673320"/>
      <w:bookmarkStart w:id="5526" w:name="_Toc2417"/>
      <w:bookmarkEnd w:id="5525"/>
      <w:r>
        <w:rPr>
          <w:rtl w:val="true"/>
        </w:rPr>
        <w:t>گذشت</w:t>
      </w:r>
      <w:bookmarkEnd w:id="5526"/>
    </w:p>
    <w:p>
      <w:pPr>
        <w:pStyle w:val="BookText"/>
        <w:rPr/>
      </w:pPr>
      <w:r>
        <w:rPr>
          <w:rFonts w:ascii="IRNazanin" w:hAnsi="IRNazanin" w:eastAsia="IRNazanin"/>
          <w:color w:val="111111"/>
          <w:sz w:val="28"/>
          <w:sz w:val="28"/>
          <w:szCs w:val="28"/>
          <w:rtl w:val="true"/>
          <w:lang w:bidi="fa-IR"/>
        </w:rPr>
        <w:t>سزاوارترین مردم به گذشت، قادرترین آنها به عقوبت است</w:t>
      </w:r>
      <w:r>
        <w:rPr>
          <w:rFonts w:eastAsia="IRNazanin" w:cs="IRNazanin"/>
          <w:color w:val="111111"/>
          <w:sz w:val="28"/>
          <w:szCs w:val="28"/>
          <w:rtl w:val="true"/>
          <w:lang w:bidi="fa-IR"/>
        </w:rPr>
        <w:t>.</w:t>
      </w:r>
    </w:p>
    <w:p>
      <w:pPr>
        <w:pStyle w:val="Heading3"/>
        <w:numPr>
          <w:ilvl w:val="2"/>
          <w:numId w:val="1"/>
        </w:numPr>
        <w:rPr/>
      </w:pPr>
      <w:bookmarkStart w:id="5527" w:name="__RefHeading___Toc1234603_211673320"/>
      <w:bookmarkStart w:id="5528" w:name="_Toc2418"/>
      <w:bookmarkEnd w:id="5527"/>
      <w:r>
        <w:rPr>
          <w:rtl w:val="true"/>
        </w:rPr>
        <w:t>اعتراف</w:t>
      </w:r>
      <w:bookmarkEnd w:id="5528"/>
    </w:p>
    <w:p>
      <w:pPr>
        <w:pStyle w:val="BookText"/>
        <w:rPr/>
      </w:pPr>
      <w:r>
        <w:rPr>
          <w:rFonts w:ascii="IRNazanin" w:hAnsi="IRNazanin" w:eastAsia="IRNazanin"/>
          <w:color w:val="111111"/>
          <w:sz w:val="28"/>
          <w:sz w:val="28"/>
          <w:szCs w:val="28"/>
          <w:rtl w:val="true"/>
          <w:lang w:bidi="fa-IR"/>
        </w:rPr>
        <w:t>اعتراف به خطا، مانع جدایی است</w:t>
      </w:r>
      <w:r>
        <w:rPr>
          <w:rFonts w:eastAsia="IRNazanin" w:cs="IRNazanin"/>
          <w:color w:val="111111"/>
          <w:sz w:val="28"/>
          <w:szCs w:val="28"/>
          <w:rtl w:val="true"/>
          <w:lang w:bidi="fa-IR"/>
        </w:rPr>
        <w:t>.</w:t>
      </w:r>
    </w:p>
    <w:p>
      <w:pPr>
        <w:pStyle w:val="Heading3"/>
        <w:numPr>
          <w:ilvl w:val="2"/>
          <w:numId w:val="1"/>
        </w:numPr>
        <w:rPr/>
      </w:pPr>
      <w:bookmarkStart w:id="5529" w:name="__RefHeading___Toc1234605_211673320"/>
      <w:bookmarkStart w:id="5530" w:name="_Toc2419"/>
      <w:bookmarkEnd w:id="5529"/>
      <w:r>
        <w:rPr>
          <w:rtl w:val="true"/>
        </w:rPr>
        <w:t>دعا ستمدیده</w:t>
      </w:r>
      <w:bookmarkEnd w:id="5530"/>
    </w:p>
    <w:p>
      <w:pPr>
        <w:pStyle w:val="BookText"/>
        <w:rPr/>
      </w:pPr>
      <w:r>
        <w:rPr>
          <w:rFonts w:ascii="IRNazanin" w:hAnsi="IRNazanin" w:eastAsia="IRNazanin"/>
          <w:color w:val="111111"/>
          <w:sz w:val="28"/>
          <w:sz w:val="28"/>
          <w:szCs w:val="28"/>
          <w:rtl w:val="true"/>
          <w:lang w:bidi="fa-IR"/>
        </w:rPr>
        <w:t>امیری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دعا هستند که به یکی چنان امیدوارم و از دیگری چنان ترسانم، دعای ستمدیده‌ای که یاریش کنم، و نفرین مظلومی که به او ستم کنم</w:t>
      </w:r>
      <w:r>
        <w:rPr>
          <w:rFonts w:eastAsia="IRNazanin" w:cs="IRNazanin"/>
          <w:color w:val="111111"/>
          <w:sz w:val="28"/>
          <w:szCs w:val="28"/>
          <w:rtl w:val="true"/>
          <w:lang w:bidi="fa-IR"/>
        </w:rPr>
        <w:t>.</w:t>
      </w:r>
    </w:p>
    <w:p>
      <w:pPr>
        <w:pStyle w:val="Heading3"/>
        <w:numPr>
          <w:ilvl w:val="2"/>
          <w:numId w:val="1"/>
        </w:numPr>
        <w:rPr/>
      </w:pPr>
      <w:bookmarkStart w:id="5531" w:name="__RefHeading___Toc1234607_211673320"/>
      <w:bookmarkStart w:id="5532" w:name="_Toc2420"/>
      <w:bookmarkEnd w:id="5531"/>
      <w:r>
        <w:rPr>
          <w:rtl w:val="true"/>
        </w:rPr>
        <w:t>نادانی، اظهار نیاز</w:t>
      </w:r>
      <w:bookmarkEnd w:id="553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اگر درمانده شدم معذور نیستم، روبرو شدن با نادان، اظهار نیاز</w:t>
      </w:r>
      <w:r>
        <w:rPr>
          <w:rFonts w:eastAsia="IRNazanin" w:cs="IRNazanin"/>
          <w:color w:val="111111"/>
          <w:sz w:val="28"/>
          <w:szCs w:val="28"/>
          <w:rtl w:val="true"/>
          <w:lang w:bidi="fa-IR"/>
        </w:rPr>
        <w:t>.</w:t>
      </w:r>
    </w:p>
    <w:p>
      <w:pPr>
        <w:pStyle w:val="Heading3"/>
        <w:numPr>
          <w:ilvl w:val="2"/>
          <w:numId w:val="1"/>
        </w:numPr>
        <w:rPr/>
      </w:pPr>
      <w:bookmarkStart w:id="5533" w:name="__RefHeading___Toc1234609_211673320"/>
      <w:bookmarkStart w:id="5534" w:name="_Toc2421"/>
      <w:bookmarkEnd w:id="5533"/>
      <w:r>
        <w:rPr>
          <w:rtl w:val="true"/>
        </w:rPr>
        <w:t>ثروت و فقر</w:t>
      </w:r>
      <w:bookmarkEnd w:id="5534"/>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عده در عذاب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دنیا به او رو آورده و او مشغول و غمبار دنیا و خاطرش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دنیا از او دور شده و او با حسرت به دنیا می‌نگرد و راهی برای رسیدن به آن ندارد</w:t>
      </w:r>
      <w:r>
        <w:rPr>
          <w:rFonts w:eastAsia="IRNazanin" w:cs="IRNazanin"/>
          <w:color w:val="111111"/>
          <w:sz w:val="28"/>
          <w:szCs w:val="28"/>
          <w:rtl w:val="true"/>
          <w:lang w:bidi="fa-IR"/>
        </w:rPr>
        <w:t>.</w:t>
      </w:r>
    </w:p>
    <w:p>
      <w:pPr>
        <w:pStyle w:val="Heading3"/>
        <w:numPr>
          <w:ilvl w:val="2"/>
          <w:numId w:val="1"/>
        </w:numPr>
        <w:rPr/>
      </w:pPr>
      <w:bookmarkStart w:id="5535" w:name="__RefHeading___Toc1234611_211673320"/>
      <w:bookmarkStart w:id="5536" w:name="_Toc2422"/>
      <w:bookmarkEnd w:id="5535"/>
      <w:r>
        <w:rPr>
          <w:rtl w:val="true"/>
        </w:rPr>
        <w:t>عصبانیت</w:t>
      </w:r>
      <w:bookmarkEnd w:id="5536"/>
    </w:p>
    <w:p>
      <w:pPr>
        <w:pStyle w:val="BookText"/>
        <w:rPr/>
      </w:pPr>
      <w:r>
        <w:rPr>
          <w:rFonts w:ascii="IRNazanin" w:hAnsi="IRNazanin" w:eastAsia="IRNazanin"/>
          <w:color w:val="111111"/>
          <w:sz w:val="28"/>
          <w:sz w:val="28"/>
          <w:szCs w:val="28"/>
          <w:rtl w:val="true"/>
          <w:lang w:bidi="fa-IR"/>
        </w:rPr>
        <w:t>آغاز عصبانیت، جنون و پایان آن پشیمانی است</w:t>
      </w:r>
      <w:r>
        <w:rPr>
          <w:rFonts w:eastAsia="IRNazanin" w:cs="IRNazanin"/>
          <w:color w:val="111111"/>
          <w:sz w:val="28"/>
          <w:szCs w:val="28"/>
          <w:rtl w:val="true"/>
          <w:lang w:bidi="fa-IR"/>
        </w:rPr>
        <w:t>.</w:t>
      </w:r>
    </w:p>
    <w:p>
      <w:pPr>
        <w:pStyle w:val="Heading3"/>
        <w:numPr>
          <w:ilvl w:val="2"/>
          <w:numId w:val="1"/>
        </w:numPr>
        <w:rPr/>
      </w:pPr>
      <w:bookmarkStart w:id="5537" w:name="__RefHeading___Toc1234613_211673320"/>
      <w:bookmarkStart w:id="5538" w:name="_Toc2423"/>
      <w:bookmarkEnd w:id="5537"/>
      <w:r>
        <w:rPr>
          <w:rtl w:val="true"/>
        </w:rPr>
        <w:t>صبر</w:t>
      </w:r>
      <w:bookmarkEnd w:id="5538"/>
    </w:p>
    <w:p>
      <w:pPr>
        <w:pStyle w:val="BookText"/>
        <w:rPr/>
      </w:pPr>
      <w:r>
        <w:rPr>
          <w:rFonts w:ascii="IRNazanin" w:hAnsi="IRNazanin" w:eastAsia="IRNazanin"/>
          <w:color w:val="111111"/>
          <w:sz w:val="28"/>
          <w:sz w:val="28"/>
          <w:szCs w:val="28"/>
          <w:rtl w:val="true"/>
          <w:lang w:bidi="fa-IR"/>
        </w:rPr>
        <w:t>مصیبت به صبر، بزرگترین دو مصیبت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مصیبت، مصیبت کسی است که بدان خشنود است</w:t>
      </w:r>
      <w:r>
        <w:rPr>
          <w:rFonts w:eastAsia="IRNazanin" w:cs="IRNazanin"/>
          <w:color w:val="111111"/>
          <w:sz w:val="28"/>
          <w:szCs w:val="28"/>
          <w:rtl w:val="true"/>
          <w:lang w:bidi="fa-IR"/>
        </w:rPr>
        <w:t>.</w:t>
      </w:r>
    </w:p>
    <w:p>
      <w:pPr>
        <w:pStyle w:val="Heading3"/>
        <w:numPr>
          <w:ilvl w:val="2"/>
          <w:numId w:val="1"/>
        </w:numPr>
        <w:rPr/>
      </w:pPr>
      <w:bookmarkStart w:id="5539" w:name="__RefHeading___Toc1234615_211673320"/>
      <w:bookmarkStart w:id="5540" w:name="_Toc2424"/>
      <w:bookmarkEnd w:id="5539"/>
      <w:r>
        <w:rPr>
          <w:rtl w:val="true"/>
        </w:rPr>
        <w:t>امهال نه اهمال</w:t>
      </w:r>
      <w:bookmarkEnd w:id="5540"/>
    </w:p>
    <w:p>
      <w:pPr>
        <w:pStyle w:val="BookText"/>
        <w:rPr/>
      </w:pPr>
      <w:r>
        <w:rPr>
          <w:rFonts w:ascii="IRNazanin" w:hAnsi="IRNazanin" w:eastAsia="IRNazanin"/>
          <w:color w:val="111111"/>
          <w:sz w:val="28"/>
          <w:sz w:val="28"/>
          <w:szCs w:val="28"/>
          <w:rtl w:val="true"/>
          <w:lang w:bidi="fa-IR"/>
        </w:rPr>
        <w:t>خدا به گنهکار مهلت می‌دهد ولی اهمال و سستی نمی‌کند</w:t>
      </w:r>
      <w:r>
        <w:rPr>
          <w:rFonts w:eastAsia="IRNazanin" w:cs="IRNazanin"/>
          <w:color w:val="111111"/>
          <w:sz w:val="28"/>
          <w:szCs w:val="28"/>
          <w:rtl w:val="true"/>
          <w:lang w:bidi="fa-IR"/>
        </w:rPr>
        <w:t>.</w:t>
      </w:r>
    </w:p>
    <w:p>
      <w:pPr>
        <w:pStyle w:val="Heading3"/>
        <w:numPr>
          <w:ilvl w:val="2"/>
          <w:numId w:val="1"/>
        </w:numPr>
        <w:rPr/>
      </w:pPr>
      <w:bookmarkStart w:id="5541" w:name="__RefHeading___Toc1234617_211673320"/>
      <w:bookmarkStart w:id="5542" w:name="_Toc2425"/>
      <w:bookmarkEnd w:id="5541"/>
      <w:r>
        <w:rPr>
          <w:rtl w:val="true"/>
        </w:rPr>
        <w:t>سخن اشتباه</w:t>
      </w:r>
      <w:bookmarkEnd w:id="5542"/>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در سخن چون آبله صورت است</w:t>
      </w:r>
      <w:bookmarkStart w:id="5543" w:name="pg145_2113"/>
    </w:p>
    <w:p>
      <w:pPr>
        <w:pStyle w:val="Heading3"/>
        <w:numPr>
          <w:ilvl w:val="2"/>
          <w:numId w:val="1"/>
        </w:numPr>
        <w:rPr/>
      </w:pPr>
      <w:bookmarkStart w:id="5544" w:name="__RefHeading___Toc1234619_211673320"/>
      <w:bookmarkStart w:id="5545" w:name="_Toc2426"/>
      <w:bookmarkEnd w:id="5543"/>
      <w:bookmarkEnd w:id="5544"/>
      <w:r>
        <w:rPr>
          <w:rtl w:val="true"/>
        </w:rPr>
        <w:t>زبان</w:t>
      </w:r>
      <w:bookmarkEnd w:id="5545"/>
    </w:p>
    <w:p>
      <w:pPr>
        <w:pStyle w:val="BookText"/>
        <w:rPr/>
      </w:pPr>
      <w:r>
        <w:rPr>
          <w:rFonts w:ascii="IRNazanin" w:hAnsi="IRNazanin" w:eastAsia="IRNazanin"/>
          <w:color w:val="111111"/>
          <w:sz w:val="28"/>
          <w:sz w:val="28"/>
          <w:szCs w:val="28"/>
          <w:rtl w:val="true"/>
          <w:lang w:bidi="fa-IR"/>
        </w:rPr>
        <w:t>زبان کم جرم و پرگناه است</w:t>
      </w:r>
      <w:r>
        <w:rPr>
          <w:rFonts w:eastAsia="IRNazanin" w:cs="IRNazanin"/>
          <w:color w:val="111111"/>
          <w:sz w:val="28"/>
          <w:szCs w:val="28"/>
          <w:rtl w:val="true"/>
          <w:lang w:bidi="fa-IR"/>
        </w:rPr>
        <w:t>.</w:t>
      </w:r>
    </w:p>
    <w:p>
      <w:pPr>
        <w:pStyle w:val="Heading3"/>
        <w:numPr>
          <w:ilvl w:val="2"/>
          <w:numId w:val="1"/>
        </w:numPr>
        <w:rPr/>
      </w:pPr>
      <w:bookmarkStart w:id="5546" w:name="__RefHeading___Toc1234621_211673320"/>
      <w:bookmarkStart w:id="5547" w:name="_Toc2427"/>
      <w:bookmarkEnd w:id="5546"/>
      <w:r>
        <w:rPr>
          <w:rtl w:val="true"/>
        </w:rPr>
        <w:t>ضرب المَثل</w:t>
      </w:r>
      <w:bookmarkEnd w:id="5547"/>
    </w:p>
    <w:p>
      <w:pPr>
        <w:pStyle w:val="BookText"/>
        <w:rPr/>
      </w:pPr>
      <w:r>
        <w:rPr>
          <w:rFonts w:ascii="IRNazanin" w:hAnsi="IRNazanin" w:eastAsia="IRNazanin"/>
          <w:color w:val="111111"/>
          <w:sz w:val="28"/>
          <w:sz w:val="28"/>
          <w:szCs w:val="28"/>
          <w:rtl w:val="true"/>
          <w:lang w:bidi="fa-IR"/>
        </w:rPr>
        <w:t>حرارت از آتش چیزی نمی‌کاهد</w:t>
      </w:r>
      <w:r>
        <w:rPr>
          <w:rFonts w:eastAsia="IRNazanin" w:cs="IRNazanin"/>
          <w:color w:val="111111"/>
          <w:sz w:val="28"/>
          <w:szCs w:val="28"/>
          <w:rtl w:val="true"/>
          <w:lang w:bidi="fa-IR"/>
        </w:rPr>
        <w:t>.</w:t>
      </w:r>
    </w:p>
    <w:p>
      <w:pPr>
        <w:pStyle w:val="Heading3"/>
        <w:numPr>
          <w:ilvl w:val="2"/>
          <w:numId w:val="1"/>
        </w:numPr>
        <w:rPr/>
      </w:pPr>
      <w:bookmarkStart w:id="5548" w:name="__RefHeading___Toc1234623_211673320"/>
      <w:bookmarkStart w:id="5549" w:name="_Toc2428"/>
      <w:bookmarkEnd w:id="5548"/>
      <w:r>
        <w:rPr>
          <w:rtl w:val="true"/>
        </w:rPr>
        <w:t>سخن اشتباه</w:t>
      </w:r>
      <w:bookmarkEnd w:id="5549"/>
    </w:p>
    <w:p>
      <w:pPr>
        <w:pStyle w:val="BookText"/>
        <w:rPr/>
      </w:pPr>
      <w:r>
        <w:rPr>
          <w:rFonts w:ascii="IRNazanin" w:hAnsi="IRNazanin" w:eastAsia="IRNazanin"/>
          <w:color w:val="111111"/>
          <w:sz w:val="28"/>
          <w:sz w:val="28"/>
          <w:szCs w:val="28"/>
          <w:rtl w:val="true"/>
          <w:lang w:bidi="fa-IR"/>
        </w:rPr>
        <w:t>حکیمی شنید که کسی سخن می‌گوید و اشتباه می‌کند،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تو خاموشی بر سخن گفتن فضیلت دارد</w:t>
      </w:r>
      <w:r>
        <w:rPr>
          <w:rFonts w:eastAsia="IRNazanin" w:cs="IRNazanin"/>
          <w:color w:val="111111"/>
          <w:sz w:val="28"/>
          <w:szCs w:val="28"/>
          <w:rtl w:val="true"/>
          <w:lang w:bidi="fa-IR"/>
        </w:rPr>
        <w:t>.</w:t>
      </w:r>
    </w:p>
    <w:p>
      <w:pPr>
        <w:pStyle w:val="Heading3"/>
        <w:numPr>
          <w:ilvl w:val="2"/>
          <w:numId w:val="1"/>
        </w:numPr>
        <w:rPr/>
      </w:pPr>
      <w:bookmarkStart w:id="5550" w:name="__RefHeading___Toc1234625_211673320"/>
      <w:bookmarkStart w:id="5551" w:name="_Toc2429"/>
      <w:bookmarkEnd w:id="5550"/>
      <w:r>
        <w:rPr>
          <w:rtl w:val="true"/>
        </w:rPr>
        <w:t>سخن چینی</w:t>
      </w:r>
      <w:bookmarkEnd w:id="5551"/>
    </w:p>
    <w:p>
      <w:pPr>
        <w:pStyle w:val="BookText"/>
        <w:rPr/>
      </w:pPr>
      <w:r>
        <w:rPr>
          <w:rFonts w:ascii="IRNazanin" w:hAnsi="IRNazanin" w:eastAsia="IRNazanin"/>
          <w:color w:val="111111"/>
          <w:sz w:val="28"/>
          <w:sz w:val="28"/>
          <w:szCs w:val="28"/>
          <w:rtl w:val="true"/>
          <w:lang w:bidi="fa-IR"/>
        </w:rPr>
        <w:t>کسی به 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باره‌ی تو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با من روبرو شدی که من از روبرو شدن به آنها شرم دارم</w:t>
      </w:r>
      <w:r>
        <w:rPr>
          <w:rFonts w:eastAsia="IRNazanin" w:cs="IRNazanin"/>
          <w:color w:val="111111"/>
          <w:sz w:val="28"/>
          <w:szCs w:val="28"/>
          <w:rtl w:val="true"/>
          <w:lang w:bidi="fa-IR"/>
        </w:rPr>
        <w:t>.</w:t>
      </w:r>
    </w:p>
    <w:p>
      <w:pPr>
        <w:pStyle w:val="Heading3"/>
        <w:numPr>
          <w:ilvl w:val="2"/>
          <w:numId w:val="1"/>
        </w:numPr>
        <w:rPr/>
      </w:pPr>
      <w:bookmarkStart w:id="5552" w:name="__RefHeading___Toc1234627_211673320"/>
      <w:bookmarkStart w:id="5553" w:name="_Toc2430"/>
      <w:bookmarkEnd w:id="5552"/>
      <w:r>
        <w:rPr>
          <w:rtl w:val="true"/>
        </w:rPr>
        <w:t>تهدید بیجا</w:t>
      </w:r>
      <w:bookmarkEnd w:id="5553"/>
    </w:p>
    <w:p>
      <w:pPr>
        <w:pStyle w:val="BookText"/>
        <w:rPr/>
      </w:pPr>
      <w:r>
        <w:rPr>
          <w:rFonts w:ascii="IRNazanin" w:hAnsi="IRNazanin" w:eastAsia="IRNazanin"/>
          <w:color w:val="111111"/>
          <w:sz w:val="28"/>
          <w:sz w:val="28"/>
          <w:szCs w:val="28"/>
          <w:rtl w:val="true"/>
          <w:lang w:bidi="fa-IR"/>
        </w:rPr>
        <w:t>خلیفه‌ای به عاملش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گنهکار را به بیش از گناهش وعده عذاب دهی، که اگر وعده را عملی کنی گناه کرده‌ای و اگر عملی نکنی دروغ گفته‌ای</w:t>
      </w:r>
      <w:r>
        <w:rPr>
          <w:rFonts w:eastAsia="IRNazanin" w:cs="IRNazanin"/>
          <w:color w:val="111111"/>
          <w:sz w:val="28"/>
          <w:szCs w:val="28"/>
          <w:rtl w:val="true"/>
          <w:lang w:bidi="fa-IR"/>
        </w:rPr>
        <w:t>.</w:t>
      </w:r>
    </w:p>
    <w:p>
      <w:pPr>
        <w:pStyle w:val="Heading3"/>
        <w:numPr>
          <w:ilvl w:val="2"/>
          <w:numId w:val="1"/>
        </w:numPr>
        <w:rPr/>
      </w:pPr>
      <w:bookmarkStart w:id="5554" w:name="__RefHeading___Toc1234629_211673320"/>
      <w:bookmarkStart w:id="5555" w:name="_Toc2431"/>
      <w:bookmarkEnd w:id="5554"/>
      <w:r>
        <w:rPr>
          <w:rtl w:val="true"/>
        </w:rPr>
        <w:t>ضعف انسان</w:t>
      </w:r>
      <w:bookmarkEnd w:id="5555"/>
    </w:p>
    <w:p>
      <w:p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انسان این است که از جایی که نمی‌داند نعمتش، و از جایی که انتظار نداشت، مصیبتش می‌رسد</w:t>
      </w:r>
      <w:r>
        <w:rPr>
          <w:rFonts w:eastAsia="IRNazanin" w:cs="IRNazanin"/>
          <w:color w:val="111111"/>
          <w:sz w:val="28"/>
          <w:szCs w:val="28"/>
          <w:rtl w:val="true"/>
          <w:lang w:bidi="fa-IR"/>
        </w:rPr>
        <w:t>.</w:t>
      </w:r>
    </w:p>
    <w:p>
      <w:pPr>
        <w:pStyle w:val="Heading3"/>
        <w:numPr>
          <w:ilvl w:val="2"/>
          <w:numId w:val="1"/>
        </w:numPr>
        <w:rPr/>
      </w:pPr>
      <w:bookmarkStart w:id="5556" w:name="__RefHeading___Toc1234631_211673320"/>
      <w:bookmarkStart w:id="5557" w:name="_Toc2432"/>
      <w:bookmarkEnd w:id="5556"/>
      <w:r>
        <w:rPr>
          <w:rtl w:val="true"/>
        </w:rPr>
        <w:t>عجله یا دقت</w:t>
      </w:r>
      <w:bookmarkEnd w:id="5557"/>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سرعت کار نباش، دنبال کار نیک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نمی‌پرسند چه‌وقت تمام شد، مردم انتظار کار خوب و صحیح می‌برند</w:t>
      </w:r>
      <w:r>
        <w:rPr>
          <w:rFonts w:eastAsia="IRNazanin" w:cs="IRNazanin"/>
          <w:color w:val="111111"/>
          <w:sz w:val="28"/>
          <w:szCs w:val="28"/>
          <w:rtl w:val="true"/>
          <w:lang w:bidi="fa-IR"/>
        </w:rPr>
        <w:t>.</w:t>
      </w:r>
    </w:p>
    <w:p>
      <w:pPr>
        <w:pStyle w:val="Heading3"/>
        <w:numPr>
          <w:ilvl w:val="2"/>
          <w:numId w:val="1"/>
        </w:numPr>
        <w:rPr/>
      </w:pPr>
      <w:bookmarkStart w:id="5558" w:name="__RefHeading___Toc1234633_211673320"/>
      <w:bookmarkStart w:id="5559" w:name="_Toc2433"/>
      <w:bookmarkEnd w:id="5558"/>
      <w:r>
        <w:rPr>
          <w:rtl w:val="true"/>
        </w:rPr>
        <w:t>وفای به عهد</w:t>
      </w:r>
      <w:bookmarkEnd w:id="5559"/>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وعده‌ات وفا کردی، دو فضیلت را احراز کرده‌ای، عمل نیک، صداقت</w:t>
      </w:r>
      <w:r>
        <w:rPr>
          <w:rFonts w:eastAsia="IRNazanin" w:cs="IRNazanin"/>
          <w:color w:val="111111"/>
          <w:sz w:val="28"/>
          <w:szCs w:val="28"/>
          <w:rtl w:val="true"/>
          <w:lang w:bidi="fa-IR"/>
        </w:rPr>
        <w:t>.</w:t>
      </w:r>
    </w:p>
    <w:p>
      <w:pPr>
        <w:pStyle w:val="Heading3"/>
        <w:numPr>
          <w:ilvl w:val="2"/>
          <w:numId w:val="1"/>
        </w:numPr>
        <w:rPr/>
      </w:pPr>
      <w:bookmarkStart w:id="5560" w:name="__RefHeading___Toc1234635_211673320"/>
      <w:bookmarkStart w:id="5561" w:name="_Toc2434"/>
      <w:bookmarkEnd w:id="5560"/>
      <w:r>
        <w:rPr>
          <w:rtl w:val="true"/>
        </w:rPr>
        <w:t>سنگ قبر</w:t>
      </w:r>
      <w:bookmarkEnd w:id="5561"/>
    </w:p>
    <w:p>
      <w:pPr>
        <w:pStyle w:val="BookText"/>
        <w:rPr/>
      </w:pPr>
      <w:r>
        <w:rPr>
          <w:rFonts w:ascii="IRNazanin" w:hAnsi="IRNazanin" w:eastAsia="IRNazanin"/>
          <w:color w:val="111111"/>
          <w:sz w:val="28"/>
          <w:sz w:val="28"/>
          <w:szCs w:val="28"/>
          <w:rtl w:val="true"/>
          <w:lang w:bidi="fa-IR"/>
        </w:rPr>
        <w:t>ابن خلکان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هنگام مرگ وصیت کرده‌بود که دو بیت ذیل را بر سنگ قبرش نقش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خانه‌ی قبر مهمان بر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کریمی از مهمان خود پذیرایی می‌کند، با گناهان بسیار به حضور تو آمده‌ام و جز بزرگوار از گناه بزرگ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لقد اصبحت ضیفک فی الثری</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للضیف حق عند کل کریم</w:t>
      </w:r>
      <w:bookmarkStart w:id="5562" w:name="pg145_2116"/>
    </w:p>
    <w:p>
      <w:pPr>
        <w:pStyle w:val="BookText"/>
        <w:rPr/>
      </w:pPr>
      <w:bookmarkEnd w:id="5562"/>
      <w:r>
        <w:rPr>
          <w:rFonts w:ascii="IRNazanin" w:hAnsi="IRNazanin" w:eastAsia="IRNazanin"/>
          <w:color w:val="111111"/>
          <w:sz w:val="28"/>
          <w:sz w:val="28"/>
          <w:szCs w:val="28"/>
          <w:rtl w:val="true"/>
          <w:lang w:bidi="fa-IR"/>
        </w:rPr>
        <w:t>فهب لی ذنوبی فی قرای فانها</w:t>
      </w:r>
    </w:p>
    <w:p>
      <w:pPr>
        <w:pStyle w:val="BookText"/>
        <w:rPr/>
      </w:pPr>
      <w:r>
        <w:rPr>
          <w:rFonts w:ascii="IRNazanin" w:hAnsi="IRNazanin" w:eastAsia="IRNazanin"/>
          <w:color w:val="111111"/>
          <w:sz w:val="28"/>
          <w:sz w:val="28"/>
          <w:szCs w:val="28"/>
          <w:rtl w:val="true"/>
          <w:lang w:bidi="fa-IR"/>
        </w:rPr>
        <w:t>عظیم و لا تقری لغیر العظیم</w:t>
      </w:r>
    </w:p>
    <w:p>
      <w:pPr>
        <w:pStyle w:val="BookText"/>
        <w:rPr/>
      </w:pPr>
      <w:r>
        <w:rPr>
          <w:rFonts w:ascii="IRNazanin" w:hAnsi="IRNazanin" w:eastAsia="IRNazanin"/>
          <w:color w:val="111111"/>
          <w:sz w:val="28"/>
          <w:sz w:val="28"/>
          <w:szCs w:val="28"/>
          <w:rtl w:val="true"/>
          <w:lang w:bidi="fa-IR"/>
        </w:rPr>
        <w:t>ممکن است که این دو بیت از خود زمخشری باشد</w:t>
      </w:r>
      <w:r>
        <w:rPr>
          <w:rFonts w:eastAsia="IRNazanin" w:cs="IRNazanin"/>
          <w:color w:val="111111"/>
          <w:sz w:val="28"/>
          <w:szCs w:val="28"/>
          <w:rtl w:val="true"/>
          <w:lang w:bidi="fa-IR"/>
        </w:rPr>
        <w:t>.</w:t>
      </w:r>
    </w:p>
    <w:p>
      <w:pPr>
        <w:pStyle w:val="Heading3"/>
        <w:numPr>
          <w:ilvl w:val="2"/>
          <w:numId w:val="1"/>
        </w:numPr>
        <w:rPr/>
      </w:pPr>
      <w:bookmarkStart w:id="5563" w:name="__RefHeading___Toc1234637_211673320"/>
      <w:bookmarkStart w:id="5564" w:name="_Toc2435"/>
      <w:bookmarkEnd w:id="5563"/>
      <w:r>
        <w:rPr>
          <w:rtl w:val="true"/>
        </w:rPr>
        <w:t>عقل و دانش</w:t>
      </w:r>
      <w:bookmarkEnd w:id="5564"/>
    </w:p>
    <w:p>
      <w:pPr>
        <w:pStyle w:val="BookText"/>
        <w:rPr/>
      </w:pPr>
      <w:r>
        <w:rPr>
          <w:rFonts w:ascii="IRNazanin" w:hAnsi="IRNazanin" w:eastAsia="IRNazanin"/>
          <w:color w:val="111111"/>
          <w:sz w:val="28"/>
          <w:sz w:val="28"/>
          <w:szCs w:val="28"/>
          <w:rtl w:val="true"/>
          <w:lang w:bidi="fa-IR"/>
        </w:rPr>
        <w:t>ابن مقفع و خلیل دوست داشتند با همدیگر دیداری داشته‌باشند، تا اینکه در مکه همدیگر را دیدند و سه روز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جدایی به ابن‌مقفع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عقل او بیش از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ابن‌مقفع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دانش او بیش از عقل اوست</w:t>
      </w:r>
      <w:r>
        <w:rPr>
          <w:rFonts w:eastAsia="IRNazanin" w:cs="IRNazanin"/>
          <w:color w:val="111111"/>
          <w:sz w:val="28"/>
          <w:szCs w:val="28"/>
          <w:rtl w:val="true"/>
          <w:lang w:bidi="fa-IR"/>
        </w:rPr>
        <w:t>.</w:t>
      </w:r>
    </w:p>
    <w:p>
      <w:pPr>
        <w:pStyle w:val="Heading3"/>
        <w:numPr>
          <w:ilvl w:val="2"/>
          <w:numId w:val="1"/>
        </w:numPr>
        <w:rPr/>
      </w:pPr>
      <w:bookmarkStart w:id="5565" w:name="__RefHeading___Toc1234639_211673320"/>
      <w:bookmarkStart w:id="5566" w:name="_Toc2436"/>
      <w:bookmarkEnd w:id="5565"/>
      <w:r>
        <w:rPr>
          <w:rtl w:val="true"/>
        </w:rPr>
        <w:t>خلیل و ابن‌مقفع</w:t>
      </w:r>
      <w:bookmarkEnd w:id="5566"/>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قضاوت بیجایی داشتند، خلیل زمان مرگش زاهدترین مردم در دنیا بود، ابن‌مقفع علاقه‌ی بسیاری به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به بدترین شکل به قتل رسانید</w:t>
      </w:r>
      <w:r>
        <w:rPr>
          <w:rFonts w:eastAsia="IRNazanin" w:cs="IRNazanin"/>
          <w:color w:val="111111"/>
          <w:sz w:val="28"/>
          <w:szCs w:val="28"/>
          <w:rtl w:val="true"/>
          <w:lang w:bidi="fa-IR"/>
        </w:rPr>
        <w:t>.</w:t>
      </w:r>
    </w:p>
    <w:p>
      <w:pPr>
        <w:pStyle w:val="Heading3"/>
        <w:numPr>
          <w:ilvl w:val="2"/>
          <w:numId w:val="1"/>
        </w:numPr>
        <w:rPr/>
      </w:pPr>
      <w:bookmarkStart w:id="5567" w:name="__RefHeading___Toc1234641_211673320"/>
      <w:bookmarkStart w:id="5568" w:name="_Toc2437"/>
      <w:bookmarkEnd w:id="5567"/>
      <w:r>
        <w:rPr>
          <w:rtl w:val="true"/>
        </w:rPr>
        <w:t>دانش و تقوا</w:t>
      </w:r>
      <w:bookmarkEnd w:id="5568"/>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دانش بر دشمن چیره شو، جوانمرد دو چیز دیگری را مانند دانش و تقوادر کنار هم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بالتقی والعلم فاقهر</w:t>
      </w:r>
    </w:p>
    <w:p>
      <w:pPr>
        <w:pStyle w:val="BookText"/>
        <w:rPr/>
      </w:pPr>
      <w:r>
        <w:rPr>
          <w:rFonts w:ascii="IRNazanin" w:hAnsi="IRNazanin" w:eastAsia="IRNazanin"/>
          <w:color w:val="111111"/>
          <w:sz w:val="28"/>
          <w:sz w:val="28"/>
          <w:szCs w:val="28"/>
          <w:rtl w:val="true"/>
          <w:lang w:bidi="fa-IR"/>
        </w:rPr>
        <w:t>فانت بذا و ذاک علیه</w:t>
      </w:r>
    </w:p>
    <w:p>
      <w:pPr>
        <w:pStyle w:val="BookText"/>
        <w:rPr/>
      </w:pP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و ما قرن الفتی شیئاً بشیء</w:t>
      </w:r>
    </w:p>
    <w:p>
      <w:pPr>
        <w:pStyle w:val="BookText"/>
        <w:rPr/>
      </w:pPr>
      <w:r>
        <w:rPr>
          <w:rFonts w:ascii="IRNazanin" w:hAnsi="IRNazanin" w:eastAsia="IRNazanin"/>
          <w:color w:val="111111"/>
          <w:sz w:val="28"/>
          <w:sz w:val="28"/>
          <w:szCs w:val="28"/>
          <w:rtl w:val="true"/>
          <w:lang w:bidi="fa-IR"/>
        </w:rPr>
        <w:t>کمثل العلم یقرنه بتقوی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دیبا نتوان بافت از این پشم که رشتیم</w:t>
      </w:r>
    </w:p>
    <w:p>
      <w:pPr>
        <w:pStyle w:val="BookText"/>
        <w:rPr/>
      </w:pPr>
      <w:r>
        <w:rPr>
          <w:rFonts w:ascii="IRNazanin" w:hAnsi="IRNazanin" w:eastAsia="IRNazanin"/>
          <w:color w:val="111111"/>
          <w:sz w:val="28"/>
          <w:sz w:val="28"/>
          <w:szCs w:val="28"/>
          <w:rtl w:val="true"/>
          <w:lang w:bidi="fa-IR"/>
        </w:rPr>
        <w:t>خرما نتوان خورد از این خار که کشتیم</w:t>
      </w:r>
    </w:p>
    <w:p>
      <w:pPr>
        <w:pStyle w:val="BookText"/>
        <w:rPr/>
      </w:pPr>
      <w:r>
        <w:rPr>
          <w:rFonts w:ascii="IRNazanin" w:hAnsi="IRNazanin" w:eastAsia="IRNazanin"/>
          <w:color w:val="111111"/>
          <w:sz w:val="28"/>
          <w:sz w:val="28"/>
          <w:szCs w:val="28"/>
          <w:rtl w:val="true"/>
          <w:lang w:bidi="fa-IR"/>
        </w:rPr>
        <w:t>گر خواجه شفاعت نکند روز قیامت</w:t>
      </w:r>
    </w:p>
    <w:p>
      <w:pPr>
        <w:pStyle w:val="BookText"/>
        <w:rPr/>
      </w:pPr>
      <w:r>
        <w:rPr>
          <w:rFonts w:ascii="IRNazanin" w:hAnsi="IRNazanin" w:eastAsia="IRNazanin"/>
          <w:color w:val="111111"/>
          <w:sz w:val="28"/>
          <w:sz w:val="28"/>
          <w:szCs w:val="28"/>
          <w:rtl w:val="true"/>
          <w:lang w:bidi="fa-IR"/>
        </w:rPr>
        <w:t>شاید که زمشاطه نرنجیم که زشتیم</w:t>
      </w:r>
    </w:p>
    <w:p>
      <w:pPr>
        <w:pStyle w:val="Heading3"/>
        <w:numPr>
          <w:ilvl w:val="2"/>
          <w:numId w:val="1"/>
        </w:numPr>
        <w:rPr/>
      </w:pPr>
      <w:bookmarkStart w:id="5569" w:name="__RefHeading___Toc1234643_211673320"/>
      <w:bookmarkStart w:id="5570" w:name="_Toc2438"/>
      <w:bookmarkEnd w:id="5569"/>
      <w:r>
        <w:rPr>
          <w:rtl w:val="true"/>
        </w:rPr>
        <w:t>اعضای بدن و اعمال</w:t>
      </w:r>
      <w:bookmarkEnd w:id="5570"/>
    </w:p>
    <w:p>
      <w:pPr>
        <w:pStyle w:val="BookText"/>
        <w:rPr/>
      </w:pPr>
      <w:r>
        <w:rPr>
          <w:rFonts w:ascii="IRNazanin" w:hAnsi="IRNazanin" w:eastAsia="IRNazanin"/>
          <w:color w:val="111111"/>
          <w:sz w:val="28"/>
          <w:sz w:val="28"/>
          <w:szCs w:val="28"/>
          <w:rtl w:val="true"/>
          <w:lang w:bidi="fa-IR"/>
        </w:rPr>
        <w:t>بزرگی گفته‌است هرگاه عمل آدمی قلبی باشد، اعضا در استراحت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جمله این است که اعضای انسان به‌خاطر اعمال نیک، آسایش بدست می‌آورد و نیز وظایف بدنی مورد توجه بدن هستند ولی اعضا تصرف در آنها نمی‌کنند بلکه از انجام آنها لذت می‌برد</w:t>
      </w:r>
      <w:r>
        <w:rPr>
          <w:rFonts w:eastAsia="IRNazanin" w:cs="IRNazanin"/>
          <w:color w:val="111111"/>
          <w:sz w:val="28"/>
          <w:szCs w:val="28"/>
          <w:rtl w:val="true"/>
          <w:lang w:bidi="fa-IR"/>
        </w:rPr>
        <w:t>.</w:t>
      </w:r>
    </w:p>
    <w:p>
      <w:pPr>
        <w:pStyle w:val="Heading3"/>
        <w:numPr>
          <w:ilvl w:val="2"/>
          <w:numId w:val="1"/>
        </w:numPr>
        <w:rPr/>
      </w:pPr>
      <w:bookmarkStart w:id="5571" w:name="__RefHeading___Toc1234645_211673320"/>
      <w:bookmarkStart w:id="5572" w:name="_Toc2439"/>
      <w:bookmarkEnd w:id="5571"/>
      <w:r>
        <w:rPr>
          <w:rtl w:val="true"/>
        </w:rPr>
        <w:t>اثر نماز</w:t>
      </w:r>
      <w:bookmarkEnd w:id="5572"/>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عوالی اللئالی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انجام واجبی فرا رسد، فرشته‌ای زیر عرش الهی صدا زند ای مردم آماده آتشی باشید که خود بر پشت خویش افروخته‌اید، آن را با نمازتان خاموش کنید</w:t>
      </w:r>
      <w:r>
        <w:rPr>
          <w:rFonts w:eastAsia="IRNazanin" w:cs="IRNazanin"/>
          <w:color w:val="111111"/>
          <w:sz w:val="28"/>
          <w:szCs w:val="28"/>
          <w:rtl w:val="true"/>
          <w:lang w:bidi="fa-IR"/>
        </w:rPr>
        <w:t>.</w:t>
      </w:r>
      <w:bookmarkStart w:id="5573" w:name="pg145_2118"/>
    </w:p>
    <w:p>
      <w:pPr>
        <w:pStyle w:val="Heading3"/>
        <w:numPr>
          <w:ilvl w:val="2"/>
          <w:numId w:val="1"/>
        </w:numPr>
        <w:rPr/>
      </w:pPr>
      <w:bookmarkStart w:id="5574" w:name="__RefHeading___Toc1234647_211673320"/>
      <w:bookmarkStart w:id="5575" w:name="_Toc2440"/>
      <w:bookmarkEnd w:id="5573"/>
      <w:bookmarkEnd w:id="5574"/>
      <w:r>
        <w:rPr>
          <w:rtl w:val="true"/>
        </w:rPr>
        <w:t>خمول</w:t>
      </w:r>
      <w:bookmarkEnd w:id="5575"/>
    </w:p>
    <w:p>
      <w:pPr>
        <w:pStyle w:val="BookText"/>
        <w:rPr/>
      </w:pPr>
      <w:r>
        <w:rPr>
          <w:rFonts w:ascii="IRNazanin" w:hAnsi="IRNazanin" w:eastAsia="IRNazanin"/>
          <w:color w:val="111111"/>
          <w:sz w:val="28"/>
          <w:sz w:val="28"/>
          <w:szCs w:val="28"/>
          <w:rtl w:val="true"/>
          <w:lang w:bidi="fa-IR"/>
        </w:rPr>
        <w:t>همچنین پیامبر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منزوی و پرهیزکار و نیکوکار خود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اگر نبودند، جستجو نمی‌شوند و اگر بودند شناخته شده نیستند</w:t>
      </w:r>
      <w:r>
        <w:rPr>
          <w:rFonts w:eastAsia="IRNazanin" w:cs="IRNazanin"/>
          <w:color w:val="111111"/>
          <w:sz w:val="28"/>
          <w:szCs w:val="28"/>
          <w:rtl w:val="true"/>
          <w:lang w:bidi="fa-IR"/>
        </w:rPr>
        <w:t>.</w:t>
      </w:r>
    </w:p>
    <w:p>
      <w:pPr>
        <w:pStyle w:val="Heading3"/>
        <w:numPr>
          <w:ilvl w:val="2"/>
          <w:numId w:val="1"/>
        </w:numPr>
        <w:rPr/>
      </w:pPr>
      <w:bookmarkStart w:id="5576" w:name="__RefHeading___Toc1234649_211673320"/>
      <w:bookmarkStart w:id="5577" w:name="_Toc2441"/>
      <w:bookmarkEnd w:id="5576"/>
      <w:r>
        <w:rPr>
          <w:rtl w:val="true"/>
        </w:rPr>
        <w:t>سختی دانش</w:t>
      </w:r>
      <w:bookmarkEnd w:id="5577"/>
    </w:p>
    <w:p>
      <w:pPr>
        <w:pStyle w:val="BookText"/>
        <w:rPr/>
      </w:pP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سختی دانش صبر نکند، بر شقاوت نادانی صبر می‌کند</w:t>
      </w:r>
      <w:r>
        <w:rPr>
          <w:rFonts w:eastAsia="IRNazanin" w:cs="IRNazanin"/>
          <w:color w:val="111111"/>
          <w:sz w:val="28"/>
          <w:szCs w:val="28"/>
          <w:rtl w:val="true"/>
          <w:lang w:bidi="fa-IR"/>
        </w:rPr>
        <w:t>.</w:t>
      </w:r>
    </w:p>
    <w:p>
      <w:pPr>
        <w:pStyle w:val="Heading3"/>
        <w:numPr>
          <w:ilvl w:val="2"/>
          <w:numId w:val="1"/>
        </w:numPr>
        <w:rPr/>
      </w:pPr>
      <w:bookmarkStart w:id="5578" w:name="__RefHeading___Toc1234651_211673320"/>
      <w:bookmarkStart w:id="5579" w:name="_Toc2442"/>
      <w:bookmarkEnd w:id="5578"/>
      <w:r>
        <w:rPr>
          <w:rtl w:val="true"/>
        </w:rPr>
        <w:t>فالوده</w:t>
      </w:r>
      <w:bookmarkEnd w:id="5579"/>
    </w:p>
    <w:p>
      <w:pPr>
        <w:pStyle w:val="BookText"/>
        <w:rPr/>
      </w:pPr>
      <w:r>
        <w:rPr>
          <w:rFonts w:ascii="IRNazanin" w:hAnsi="IRNazanin" w:eastAsia="IRNazanin"/>
          <w:color w:val="111111"/>
          <w:sz w:val="28"/>
          <w:sz w:val="28"/>
          <w:szCs w:val="28"/>
          <w:rtl w:val="true"/>
          <w:lang w:bidi="fa-IR"/>
        </w:rPr>
        <w:t>یکی از یاران پیامبر برای او فالوده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مقداری از آن میل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این طعام را از چه فراهم می‌کنند؟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روغن و عسل را در قابلمه سنگی قرار می‌دهیم و بر آتش می‌گذاریم سپس اندکی نشاسته به آن مخلوط کرده و تفت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گوارا است</w:t>
      </w:r>
      <w:r>
        <w:rPr>
          <w:rFonts w:eastAsia="IRNazanin" w:cs="IRNazanin"/>
          <w:color w:val="111111"/>
          <w:sz w:val="28"/>
          <w:szCs w:val="28"/>
          <w:rtl w:val="true"/>
          <w:lang w:bidi="fa-IR"/>
        </w:rPr>
        <w:t>.</w:t>
      </w:r>
    </w:p>
    <w:p>
      <w:pPr>
        <w:pStyle w:val="Heading3"/>
        <w:numPr>
          <w:ilvl w:val="2"/>
          <w:numId w:val="1"/>
        </w:numPr>
        <w:rPr/>
      </w:pPr>
      <w:bookmarkStart w:id="5580" w:name="__RefHeading___Toc1234653_211673320"/>
      <w:bookmarkStart w:id="5581" w:name="_Toc2443"/>
      <w:bookmarkEnd w:id="5580"/>
      <w:r>
        <w:rPr>
          <w:rtl w:val="true"/>
        </w:rPr>
        <w:t>عذر و رضا</w:t>
      </w:r>
      <w:bookmarkEnd w:id="5581"/>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عذرخواهی در برابر تو اظهار فروتنی می‌کند، با رضایت از او بر وی برتری جوی</w:t>
      </w:r>
      <w:r>
        <w:rPr>
          <w:rFonts w:eastAsia="IRNazanin" w:cs="IRNazanin"/>
          <w:color w:val="111111"/>
          <w:sz w:val="28"/>
          <w:szCs w:val="28"/>
          <w:rtl w:val="true"/>
          <w:lang w:bidi="fa-IR"/>
        </w:rPr>
        <w:t>.</w:t>
      </w:r>
    </w:p>
    <w:p>
      <w:pPr>
        <w:pStyle w:val="Heading3"/>
        <w:numPr>
          <w:ilvl w:val="2"/>
          <w:numId w:val="1"/>
        </w:numPr>
        <w:rPr/>
      </w:pPr>
      <w:bookmarkStart w:id="5582" w:name="__RefHeading___Toc1234655_211673320"/>
      <w:bookmarkStart w:id="5583" w:name="_Toc2444"/>
      <w:bookmarkEnd w:id="5582"/>
      <w:r>
        <w:rPr>
          <w:rtl w:val="true"/>
        </w:rPr>
        <w:t>ترس</w:t>
      </w:r>
      <w:bookmarkEnd w:id="5583"/>
    </w:p>
    <w:p>
      <w:pPr>
        <w:pStyle w:val="BookText"/>
        <w:rPr/>
      </w:pPr>
      <w:r>
        <w:rPr>
          <w:rFonts w:ascii="IRNazanin" w:hAnsi="IRNazanin" w:eastAsia="IRNazanin"/>
          <w:color w:val="111111"/>
          <w:sz w:val="28"/>
          <w:sz w:val="28"/>
          <w:szCs w:val="28"/>
          <w:rtl w:val="true"/>
          <w:lang w:bidi="fa-IR"/>
        </w:rPr>
        <w:t>هرکس از بالا دست بترسد، زیردست از او می‌ترسد</w:t>
      </w:r>
      <w:r>
        <w:rPr>
          <w:rFonts w:eastAsia="IRNazanin" w:cs="IRNazanin"/>
          <w:color w:val="111111"/>
          <w:sz w:val="28"/>
          <w:szCs w:val="28"/>
          <w:rtl w:val="true"/>
          <w:lang w:bidi="fa-IR"/>
        </w:rPr>
        <w:t>.</w:t>
      </w:r>
    </w:p>
    <w:p>
      <w:pPr>
        <w:pStyle w:val="Heading3"/>
        <w:numPr>
          <w:ilvl w:val="2"/>
          <w:numId w:val="1"/>
        </w:numPr>
        <w:rPr/>
      </w:pPr>
      <w:bookmarkStart w:id="5584" w:name="__RefHeading___Toc1234657_211673320"/>
      <w:bookmarkStart w:id="5585" w:name="_Toc2445"/>
      <w:bookmarkEnd w:id="5584"/>
      <w:r>
        <w:rPr>
          <w:rtl w:val="true"/>
        </w:rPr>
        <w:t>پند</w:t>
      </w:r>
      <w:bookmarkEnd w:id="5585"/>
    </w:p>
    <w:p>
      <w:pPr>
        <w:pStyle w:val="BookText"/>
        <w:rPr/>
      </w:pPr>
      <w:r>
        <w:rPr>
          <w:rFonts w:ascii="IRNazanin" w:hAnsi="IRNazanin" w:eastAsia="IRNazanin"/>
          <w:color w:val="111111"/>
          <w:sz w:val="28"/>
          <w:sz w:val="28"/>
          <w:szCs w:val="28"/>
          <w:rtl w:val="true"/>
          <w:lang w:bidi="fa-IR"/>
        </w:rPr>
        <w:t>هرکه پند نپذیرد مورد پند قرار می‌گیرد</w:t>
      </w:r>
      <w:r>
        <w:rPr>
          <w:rFonts w:eastAsia="IRNazanin" w:cs="IRNazanin"/>
          <w:color w:val="111111"/>
          <w:sz w:val="28"/>
          <w:szCs w:val="28"/>
          <w:rtl w:val="true"/>
          <w:lang w:bidi="fa-IR"/>
        </w:rPr>
        <w:t>.</w:t>
      </w:r>
    </w:p>
    <w:p>
      <w:pPr>
        <w:pStyle w:val="Heading3"/>
        <w:numPr>
          <w:ilvl w:val="2"/>
          <w:numId w:val="1"/>
        </w:numPr>
        <w:rPr/>
      </w:pPr>
      <w:bookmarkStart w:id="5586" w:name="__RefHeading___Toc1234659_211673320"/>
      <w:bookmarkStart w:id="5587" w:name="_Toc2446"/>
      <w:bookmarkEnd w:id="5586"/>
      <w:r>
        <w:rPr>
          <w:rtl w:val="true"/>
        </w:rPr>
        <w:t>عصبانیت</w:t>
      </w:r>
      <w:bookmarkEnd w:id="5587"/>
    </w:p>
    <w:p>
      <w:pPr>
        <w:pStyle w:val="BookText"/>
        <w:rPr/>
      </w:pPr>
      <w:r>
        <w:rPr>
          <w:rFonts w:ascii="IRNazanin" w:hAnsi="IRNazanin" w:eastAsia="IRNazanin"/>
          <w:color w:val="111111"/>
          <w:sz w:val="28"/>
          <w:sz w:val="28"/>
          <w:szCs w:val="28"/>
          <w:rtl w:val="true"/>
          <w:lang w:bidi="fa-IR"/>
        </w:rPr>
        <w:t>هرکس بآسانی خشمگین شود، بآسانی خشنود گردد</w:t>
      </w:r>
      <w:r>
        <w:rPr>
          <w:rFonts w:eastAsia="IRNazanin" w:cs="IRNazanin"/>
          <w:color w:val="111111"/>
          <w:sz w:val="28"/>
          <w:szCs w:val="28"/>
          <w:rtl w:val="true"/>
          <w:lang w:bidi="fa-IR"/>
        </w:rPr>
        <w:t>.</w:t>
      </w:r>
    </w:p>
    <w:p>
      <w:pPr>
        <w:pStyle w:val="Heading3"/>
        <w:numPr>
          <w:ilvl w:val="2"/>
          <w:numId w:val="1"/>
        </w:numPr>
        <w:rPr/>
      </w:pPr>
      <w:bookmarkStart w:id="5588" w:name="__RefHeading___Toc1234661_211673320"/>
      <w:bookmarkStart w:id="5589" w:name="_Toc2447"/>
      <w:bookmarkEnd w:id="5588"/>
      <w:r>
        <w:rPr>
          <w:rtl w:val="true"/>
        </w:rPr>
        <w:t>بخشش</w:t>
      </w:r>
      <w:bookmarkEnd w:id="5589"/>
    </w:p>
    <w:p>
      <w:pPr>
        <w:pStyle w:val="BookText"/>
        <w:rPr/>
      </w:pPr>
      <w:r>
        <w:rPr>
          <w:rFonts w:ascii="IRNazanin" w:hAnsi="IRNazanin" w:eastAsia="IRNazanin"/>
          <w:color w:val="111111"/>
          <w:sz w:val="28"/>
          <w:sz w:val="28"/>
          <w:szCs w:val="28"/>
          <w:rtl w:val="true"/>
          <w:lang w:bidi="fa-IR"/>
        </w:rPr>
        <w:t>هر کس نیکویی کند، بخشش به مردم داشته‌باشد، آقا شده‌است</w:t>
      </w:r>
      <w:r>
        <w:rPr>
          <w:rFonts w:eastAsia="IRNazanin" w:cs="IRNazanin"/>
          <w:color w:val="111111"/>
          <w:sz w:val="28"/>
          <w:szCs w:val="28"/>
          <w:rtl w:val="true"/>
          <w:lang w:bidi="fa-IR"/>
        </w:rPr>
        <w:t>.</w:t>
      </w:r>
    </w:p>
    <w:p>
      <w:pPr>
        <w:pStyle w:val="Heading3"/>
        <w:numPr>
          <w:ilvl w:val="2"/>
          <w:numId w:val="1"/>
        </w:numPr>
        <w:rPr/>
      </w:pPr>
      <w:bookmarkStart w:id="5590" w:name="__RefHeading___Toc1234663_211673320"/>
      <w:bookmarkStart w:id="5591" w:name="_Toc2448"/>
      <w:bookmarkEnd w:id="5590"/>
      <w:r>
        <w:rPr>
          <w:rtl w:val="true"/>
        </w:rPr>
        <w:t>آتش آخرت</w:t>
      </w:r>
      <w:bookmarkEnd w:id="5591"/>
    </w:p>
    <w:p>
      <w:pPr>
        <w:pStyle w:val="BookText"/>
        <w:rPr/>
      </w:pPr>
      <w:r>
        <w:rPr>
          <w:rFonts w:ascii="IRNazanin" w:hAnsi="IRNazanin" w:eastAsia="IRNazanin"/>
          <w:color w:val="111111"/>
          <w:sz w:val="28"/>
          <w:sz w:val="28"/>
          <w:szCs w:val="28"/>
          <w:rtl w:val="true"/>
          <w:lang w:bidi="fa-IR"/>
        </w:rPr>
        <w:t>در اتاقی که امام زین‌العابدین علیه السلام در حال نماز بود، آتش 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 پسر رسول خدا،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سر از سجود برنداشت تا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از آتش نترسی؟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w:t>
      </w:r>
      <w:r>
        <w:rPr>
          <w:rFonts w:eastAsia="IRNazanin" w:cs="IRNazanin"/>
          <w:color w:val="111111"/>
          <w:sz w:val="28"/>
          <w:szCs w:val="28"/>
          <w:rtl w:val="true"/>
          <w:lang w:bidi="fa-IR"/>
        </w:rPr>
        <w:t>.</w:t>
      </w:r>
    </w:p>
    <w:p>
      <w:pPr>
        <w:pStyle w:val="Heading3"/>
        <w:numPr>
          <w:ilvl w:val="2"/>
          <w:numId w:val="1"/>
        </w:numPr>
        <w:rPr/>
      </w:pPr>
      <w:bookmarkStart w:id="5592" w:name="__RefHeading___Toc1234665_211673320"/>
      <w:bookmarkStart w:id="5593" w:name="_Toc2449"/>
      <w:bookmarkEnd w:id="5592"/>
      <w:r>
        <w:rPr>
          <w:rtl w:val="true"/>
        </w:rPr>
        <w:t>انفاق امام سجاد علیه السلام</w:t>
      </w:r>
      <w:bookmarkEnd w:id="5593"/>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فقیری بر امام زین‌العابدین علیه السلام وارد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کسی‌که توشه‌ی</w:t>
      </w:r>
      <w:bookmarkStart w:id="5594" w:name="pg145_2121"/>
    </w:p>
    <w:p>
      <w:pPr>
        <w:pStyle w:val="BookText"/>
        <w:rPr/>
      </w:pPr>
      <w:bookmarkEnd w:id="5594"/>
      <w:r>
        <w:rPr>
          <w:rFonts w:ascii="IRNazanin" w:hAnsi="IRNazanin" w:eastAsia="IRNazanin"/>
          <w:color w:val="111111"/>
          <w:sz w:val="28"/>
          <w:sz w:val="28"/>
          <w:szCs w:val="28"/>
          <w:rtl w:val="true"/>
          <w:lang w:bidi="fa-IR"/>
        </w:rPr>
        <w:t>مرا تا آخرت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شبانه کیسه‌ی نان بر دوش می‌گرفت و برای فقرای مدینه می‌برد و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مخفیانه، غضب خدا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و او را غسل دادند، آثار حمل کیسه‌ها بر دوش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شبانه روز هزار رکعت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شده بود بیهوش بر زمین افتاده بود و باد بدن لاغرش را مانند سنبله حرکت می‌داد</w:t>
      </w:r>
      <w:r>
        <w:rPr>
          <w:rFonts w:eastAsia="IRNazanin" w:cs="IRNazanin"/>
          <w:color w:val="111111"/>
          <w:sz w:val="28"/>
          <w:szCs w:val="28"/>
          <w:rtl w:val="true"/>
          <w:lang w:bidi="fa-IR"/>
        </w:rPr>
        <w:t>.</w:t>
      </w:r>
    </w:p>
    <w:p>
      <w:pPr>
        <w:pStyle w:val="Heading3"/>
        <w:numPr>
          <w:ilvl w:val="2"/>
          <w:numId w:val="1"/>
        </w:numPr>
        <w:rPr/>
      </w:pPr>
      <w:bookmarkStart w:id="5595" w:name="__RefHeading___Toc1234667_211673320"/>
      <w:bookmarkStart w:id="5596" w:name="_Toc2450"/>
      <w:bookmarkEnd w:id="5595"/>
      <w:r>
        <w:rPr>
          <w:rtl w:val="true"/>
        </w:rPr>
        <w:t>شروط تفسیر قرآن</w:t>
      </w:r>
      <w:bookmarkEnd w:id="5596"/>
    </w:p>
    <w:p>
      <w:pPr>
        <w:pStyle w:val="BookText"/>
        <w:rPr/>
      </w:pPr>
      <w:r>
        <w:rPr>
          <w:rFonts w:ascii="IRNazanin" w:hAnsi="IRNazanin" w:eastAsia="IRNazanin"/>
          <w:color w:val="111111"/>
          <w:sz w:val="28"/>
          <w:sz w:val="28"/>
          <w:szCs w:val="28"/>
          <w:rtl w:val="true"/>
          <w:lang w:bidi="fa-IR"/>
        </w:rPr>
        <w:t>غزالی در یکی از نامه‌هایش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هرکس قصد تفسیر قرآن را دارد، در هفت جهت ذیل دقت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جوهره 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استعارات و کنایات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مفرد و جملات و احوال آنها بنابر آنچه در دانش معانی آمده‌است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محاورات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فلاسفه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صوفیان و مراتب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زتو هرکه دور ماند چه کند چه چاره سازد</w:t>
      </w:r>
    </w:p>
    <w:p>
      <w:pPr>
        <w:pStyle w:val="BookText"/>
        <w:rPr/>
      </w:pPr>
      <w:r>
        <w:rPr>
          <w:rFonts w:ascii="IRNazanin" w:hAnsi="IRNazanin" w:eastAsia="IRNazanin"/>
          <w:color w:val="111111"/>
          <w:sz w:val="28"/>
          <w:sz w:val="28"/>
          <w:szCs w:val="28"/>
          <w:rtl w:val="true"/>
          <w:lang w:bidi="fa-IR"/>
        </w:rPr>
        <w:t>چه عمل بدست گیرد به چه پای بست باشد</w:t>
      </w:r>
    </w:p>
    <w:p>
      <w:pPr>
        <w:pStyle w:val="BookText"/>
        <w:rPr/>
      </w:pP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ای زتو قوت بیان نطق سخن سرای را</w:t>
      </w:r>
    </w:p>
    <w:p>
      <w:pPr>
        <w:pStyle w:val="BookText"/>
        <w:rPr/>
      </w:pPr>
      <w:r>
        <w:rPr>
          <w:rFonts w:ascii="IRNazanin" w:hAnsi="IRNazanin" w:eastAsia="IRNazanin"/>
          <w:color w:val="111111"/>
          <w:sz w:val="28"/>
          <w:sz w:val="28"/>
          <w:szCs w:val="28"/>
          <w:rtl w:val="true"/>
          <w:lang w:bidi="fa-IR"/>
        </w:rPr>
        <w:t>وی زتو عقده‌هابدل عقل گره گشای را</w:t>
      </w:r>
    </w:p>
    <w:p>
      <w:pPr>
        <w:pStyle w:val="BookText"/>
        <w:rPr/>
      </w:pPr>
      <w:r>
        <w:rPr>
          <w:rFonts w:ascii="IRNazanin" w:hAnsi="IRNazanin" w:eastAsia="IRNazanin"/>
          <w:color w:val="111111"/>
          <w:sz w:val="28"/>
          <w:sz w:val="28"/>
          <w:szCs w:val="28"/>
          <w:rtl w:val="true"/>
          <w:lang w:bidi="fa-IR"/>
        </w:rPr>
        <w:t>در طلب تو چون کند طی مکان عشق دل</w:t>
      </w:r>
    </w:p>
    <w:p>
      <w:pPr>
        <w:pStyle w:val="BookText"/>
        <w:rPr/>
      </w:pPr>
      <w:r>
        <w:rPr>
          <w:rFonts w:ascii="IRNazanin" w:hAnsi="IRNazanin" w:eastAsia="IRNazanin"/>
          <w:color w:val="111111"/>
          <w:sz w:val="28"/>
          <w:sz w:val="28"/>
          <w:szCs w:val="28"/>
          <w:rtl w:val="true"/>
          <w:lang w:bidi="fa-IR"/>
        </w:rPr>
        <w:t>همسفری کجا رسد عقل شکسته پای را</w:t>
      </w:r>
    </w:p>
    <w:p>
      <w:pPr>
        <w:pStyle w:val="BookText"/>
        <w:rPr/>
      </w:pPr>
      <w:r>
        <w:rPr>
          <w:rFonts w:ascii="IRNazanin" w:hAnsi="IRNazanin" w:eastAsia="IRNazanin"/>
          <w:color w:val="111111"/>
          <w:sz w:val="28"/>
          <w:sz w:val="28"/>
          <w:szCs w:val="28"/>
          <w:rtl w:val="true"/>
          <w:lang w:bidi="fa-IR"/>
        </w:rPr>
        <w:t>محمل راه عشق را دل ز فغان درای شد</w:t>
      </w:r>
    </w:p>
    <w:p>
      <w:pPr>
        <w:pStyle w:val="BookText"/>
        <w:rPr/>
      </w:pPr>
      <w:r>
        <w:rPr>
          <w:rFonts w:ascii="IRNazanin" w:hAnsi="IRNazanin" w:eastAsia="IRNazanin"/>
          <w:color w:val="111111"/>
          <w:sz w:val="28"/>
          <w:sz w:val="28"/>
          <w:szCs w:val="28"/>
          <w:rtl w:val="true"/>
          <w:lang w:bidi="fa-IR"/>
        </w:rPr>
        <w:t>هرزه درای نشنود بانگ چنین درای را</w:t>
      </w:r>
    </w:p>
    <w:p>
      <w:pPr>
        <w:pStyle w:val="BookText"/>
        <w:rPr/>
      </w:pPr>
      <w:r>
        <w:rPr>
          <w:rFonts w:ascii="IRNazanin" w:hAnsi="IRNazanin" w:eastAsia="IRNazanin"/>
          <w:color w:val="111111"/>
          <w:sz w:val="28"/>
          <w:sz w:val="28"/>
          <w:szCs w:val="28"/>
          <w:rtl w:val="true"/>
          <w:lang w:bidi="fa-IR"/>
        </w:rPr>
        <w:t>چون زجهان برون بود ساقی مجلس بقا</w:t>
      </w:r>
    </w:p>
    <w:p>
      <w:pPr>
        <w:pStyle w:val="BookText"/>
        <w:rPr/>
      </w:pPr>
      <w:r>
        <w:rPr>
          <w:rFonts w:ascii="IRNazanin" w:hAnsi="IRNazanin" w:eastAsia="IRNazanin"/>
          <w:color w:val="111111"/>
          <w:sz w:val="28"/>
          <w:sz w:val="28"/>
          <w:szCs w:val="28"/>
          <w:rtl w:val="true"/>
          <w:lang w:bidi="fa-IR"/>
        </w:rPr>
        <w:t>نام چرا کسی برد جام جهان نمای را</w:t>
      </w:r>
    </w:p>
    <w:p>
      <w:pPr>
        <w:pStyle w:val="BookText"/>
        <w:rPr/>
      </w:pPr>
      <w:r>
        <w:rPr>
          <w:rFonts w:ascii="IRNazanin" w:hAnsi="IRNazanin" w:eastAsia="IRNazanin"/>
          <w:color w:val="111111"/>
          <w:sz w:val="28"/>
          <w:sz w:val="28"/>
          <w:szCs w:val="28"/>
          <w:rtl w:val="true"/>
          <w:lang w:bidi="fa-IR"/>
        </w:rPr>
        <w:t>کام مرا مده دگر ذوق ز لذت جهان</w:t>
      </w:r>
    </w:p>
    <w:p>
      <w:pPr>
        <w:pStyle w:val="BookText"/>
        <w:rPr/>
      </w:pPr>
      <w:r>
        <w:rPr>
          <w:rFonts w:ascii="IRNazanin" w:hAnsi="IRNazanin" w:eastAsia="IRNazanin"/>
          <w:color w:val="111111"/>
          <w:sz w:val="28"/>
          <w:sz w:val="28"/>
          <w:szCs w:val="28"/>
          <w:rtl w:val="true"/>
          <w:lang w:bidi="fa-IR"/>
        </w:rPr>
        <w:t>تا نکند دل آرزو زهر شکر نمای را</w:t>
      </w:r>
    </w:p>
    <w:p>
      <w:pPr>
        <w:pStyle w:val="BookText"/>
        <w:rPr/>
      </w:pPr>
      <w:r>
        <w:rPr>
          <w:rFonts w:ascii="IRNazanin" w:hAnsi="IRNazanin" w:eastAsia="IRNazanin"/>
          <w:color w:val="111111"/>
          <w:sz w:val="28"/>
          <w:sz w:val="28"/>
          <w:szCs w:val="28"/>
          <w:rtl w:val="true"/>
          <w:lang w:bidi="fa-IR"/>
        </w:rPr>
        <w:t>نیکی اگر برد کسی پی بطریق بندگی</w:t>
      </w:r>
    </w:p>
    <w:p>
      <w:pPr>
        <w:pStyle w:val="BookText"/>
        <w:rPr/>
      </w:pPr>
      <w:r>
        <w:rPr>
          <w:rFonts w:ascii="IRNazanin" w:hAnsi="IRNazanin" w:eastAsia="IRNazanin"/>
          <w:color w:val="111111"/>
          <w:sz w:val="28"/>
          <w:sz w:val="28"/>
          <w:szCs w:val="28"/>
          <w:rtl w:val="true"/>
          <w:lang w:bidi="fa-IR"/>
        </w:rPr>
        <w:t>سجده شکر کم بود تا به ابد خدای را</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ملک تقویم بر کف از پی تقطیع پیراهن</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پنجه مهیا کرده از بهر گریبانش</w:t>
      </w:r>
      <w:bookmarkStart w:id="5597" w:name="pg145_2125"/>
    </w:p>
    <w:p>
      <w:pPr>
        <w:pStyle w:val="Heading3"/>
        <w:numPr>
          <w:ilvl w:val="2"/>
          <w:numId w:val="1"/>
        </w:numPr>
        <w:rPr/>
      </w:pPr>
      <w:bookmarkStart w:id="5598" w:name="__RefHeading___Toc1234669_211673320"/>
      <w:bookmarkStart w:id="5599" w:name="_Toc2451"/>
      <w:bookmarkEnd w:id="5597"/>
      <w:bookmarkEnd w:id="5598"/>
      <w:r>
        <w:rPr>
          <w:rtl w:val="true"/>
        </w:rPr>
        <w:t>مرگ، پند</w:t>
      </w:r>
      <w:bookmarkEnd w:id="5599"/>
    </w:p>
    <w:p>
      <w:pPr>
        <w:pStyle w:val="BookText"/>
        <w:rPr/>
      </w:pPr>
      <w:r>
        <w:rPr>
          <w:rFonts w:ascii="IRNazanin" w:hAnsi="IRNazanin" w:eastAsia="IRNazanin"/>
          <w:color w:val="111111"/>
          <w:sz w:val="28"/>
          <w:sz w:val="28"/>
          <w:szCs w:val="28"/>
          <w:rtl w:val="true"/>
          <w:lang w:bidi="fa-IR"/>
        </w:rPr>
        <w:t>کسی که اوقاتش را به بطالت می‌گذراند و لحظات زندگی را به نادانی و جهالت سپری می‌کند، سزاوار است که بر خود بسیار بگرید، و از خدایی که او را مهلت داده شرمگین باشد، پس عجبا از مطلوبی که از دست داده که باید آن را بیابد و رحمتی که یافته و تردیدی در نابودی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مرگ، خبری را که در انتظار ماست، تصدیق می‌کند و تغییر احوال را اطلاع می‌دهد، و بین ما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کوچ است و دسته‌ای در پی دسته‌ی دیگر در حال کوچ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ما برای موقعیتی در حرکت هستیم که وبال آن بسیار عظیم و اضطراب آن زیاد است و به وضوح حال آن نمایان می‌گردد و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شده‌است؟ در آن روز اعضای بدن می‌لرزند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تمام راهها بر فراریان بسته شده و چشم حیله‌گران از حیله‌گری کور شده‌است و آرزوی آرزوداران به یأس منجر شده و تمام جهانیان حاصل تلاش خود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قلب مردم خاشع نمی‌شود؟ و چرا چشمها اشک خود را جاری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ما را استواری بخش، و خطاها را محو کن و ما را از کسانی قرار ده که از بهترین ابزار بهره گرفته‌اند و شب و روز بر از دست رفته‌های خود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یقین ما را به معاد اضافه فرما و میزان اعمال ما را به حسنات سنگین‌تر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حسرت و ندامت بزرگ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قیامت را به ما بچشای که تو شنونده‌ی دعا و لطف کننده‌ی هر آن چیزی که بخواهی، هستی</w:t>
      </w:r>
      <w:r>
        <w:rPr>
          <w:rFonts w:eastAsia="IRNazanin" w:cs="IRNazanin"/>
          <w:color w:val="111111"/>
          <w:sz w:val="28"/>
          <w:szCs w:val="28"/>
          <w:rtl w:val="true"/>
          <w:lang w:bidi="fa-IR"/>
        </w:rPr>
        <w:t>.</w:t>
      </w:r>
    </w:p>
    <w:p>
      <w:pPr>
        <w:pStyle w:val="Heading3"/>
        <w:numPr>
          <w:ilvl w:val="2"/>
          <w:numId w:val="1"/>
        </w:numPr>
        <w:rPr/>
      </w:pPr>
      <w:bookmarkStart w:id="5600" w:name="__RefHeading___Toc1234671_211673320"/>
      <w:bookmarkStart w:id="5601" w:name="_Toc2452"/>
      <w:bookmarkEnd w:id="5600"/>
      <w:r>
        <w:rPr>
          <w:rtl w:val="true"/>
        </w:rPr>
        <w:t>دنیا و آخرت</w:t>
      </w:r>
      <w:bookmarkEnd w:id="5601"/>
    </w:p>
    <w:p>
      <w:pPr>
        <w:pStyle w:val="BookText"/>
        <w:rPr/>
      </w:pPr>
      <w:r>
        <w:rPr>
          <w:rFonts w:ascii="IRNazanin" w:hAnsi="IRNazanin" w:eastAsia="IRNazanin"/>
          <w:color w:val="111111"/>
          <w:sz w:val="28"/>
          <w:sz w:val="28"/>
          <w:szCs w:val="28"/>
          <w:rtl w:val="true"/>
          <w:lang w:bidi="fa-IR"/>
        </w:rPr>
        <w:t>برای دنیای خود به قدری که در آن هستی تلاش کن و برای آخرت خود به قدری که در آن هستی تلاش نما و برای خدا به قدر نیازت کار کن و برای آتش به اندازه‌ای که در آن توان صبر داری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عجم</w:t>
      </w:r>
    </w:p>
    <w:p>
      <w:pPr>
        <w:pStyle w:val="BookText"/>
        <w:rPr/>
      </w:pPr>
      <w:r>
        <w:rPr>
          <w:rFonts w:ascii="IRNazanin" w:hAnsi="IRNazanin" w:eastAsia="IRNazanin"/>
          <w:color w:val="111111"/>
          <w:sz w:val="28"/>
          <w:sz w:val="28"/>
          <w:szCs w:val="28"/>
          <w:rtl w:val="true"/>
          <w:lang w:bidi="fa-IR"/>
        </w:rPr>
        <w:t>بکوش تا بکف آری کلید گنج هنر</w:t>
      </w:r>
    </w:p>
    <w:p>
      <w:pPr>
        <w:pStyle w:val="BookText"/>
        <w:rPr/>
      </w:pPr>
      <w:r>
        <w:rPr>
          <w:rFonts w:ascii="IRNazanin" w:hAnsi="IRNazanin" w:eastAsia="IRNazanin"/>
          <w:color w:val="111111"/>
          <w:sz w:val="28"/>
          <w:sz w:val="28"/>
          <w:szCs w:val="28"/>
          <w:rtl w:val="true"/>
          <w:lang w:bidi="fa-IR"/>
        </w:rPr>
        <w:t>که بی‌طلب نتوان یافت گوهر مقصود</w:t>
      </w:r>
    </w:p>
    <w:p>
      <w:pPr>
        <w:pStyle w:val="BookText"/>
        <w:rPr/>
      </w:pPr>
      <w:r>
        <w:rPr>
          <w:rFonts w:ascii="IRNazanin" w:hAnsi="IRNazanin" w:eastAsia="IRNazanin"/>
          <w:color w:val="111111"/>
          <w:sz w:val="28"/>
          <w:sz w:val="28"/>
          <w:szCs w:val="28"/>
          <w:rtl w:val="true"/>
          <w:lang w:bidi="fa-IR"/>
        </w:rPr>
        <w:t>بر آستان ارادت که سر نهاد تنی</w:t>
      </w:r>
    </w:p>
    <w:p>
      <w:pPr>
        <w:pStyle w:val="BookText"/>
        <w:rPr/>
      </w:pPr>
      <w:r>
        <w:rPr>
          <w:rFonts w:ascii="IRNazanin" w:hAnsi="IRNazanin" w:eastAsia="IRNazanin"/>
          <w:color w:val="111111"/>
          <w:sz w:val="28"/>
          <w:sz w:val="28"/>
          <w:szCs w:val="28"/>
          <w:rtl w:val="true"/>
          <w:lang w:bidi="fa-IR"/>
        </w:rPr>
        <w:t>که لطف دوست برویش دریچه‌ای نشود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ای که بر خوان خدا نان میخوری</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وینهمه فرمان شیطان میبری</w:t>
      </w:r>
      <w:bookmarkStart w:id="5602" w:name="pg145_2128"/>
    </w:p>
    <w:p>
      <w:pPr>
        <w:pStyle w:val="BookText"/>
        <w:rPr/>
      </w:pPr>
      <w:bookmarkEnd w:id="5602"/>
      <w:r>
        <w:rPr>
          <w:rFonts w:ascii="IRNazanin" w:hAnsi="IRNazanin" w:eastAsia="IRNazanin"/>
          <w:color w:val="111111"/>
          <w:sz w:val="28"/>
          <w:sz w:val="28"/>
          <w:szCs w:val="28"/>
          <w:rtl w:val="true"/>
          <w:lang w:bidi="fa-IR"/>
        </w:rPr>
        <w:t>دیوت از ره برد لا حولیت نیست</w:t>
      </w:r>
    </w:p>
    <w:p>
      <w:pPr>
        <w:pStyle w:val="BookText"/>
        <w:rPr/>
      </w:pPr>
      <w:r>
        <w:rPr>
          <w:rFonts w:ascii="IRNazanin" w:hAnsi="IRNazanin" w:eastAsia="IRNazanin"/>
          <w:color w:val="111111"/>
          <w:sz w:val="28"/>
          <w:sz w:val="28"/>
          <w:szCs w:val="28"/>
          <w:rtl w:val="true"/>
          <w:lang w:bidi="fa-IR"/>
        </w:rPr>
        <w:t>وز مسلمانی بجز قولیت نیست</w:t>
      </w:r>
    </w:p>
    <w:p>
      <w:pPr>
        <w:pStyle w:val="BookText"/>
        <w:rPr/>
      </w:pPr>
      <w:r>
        <w:rPr>
          <w:rFonts w:ascii="IRNazanin" w:hAnsi="IRNazanin" w:eastAsia="IRNazanin"/>
          <w:color w:val="111111"/>
          <w:sz w:val="28"/>
          <w:sz w:val="28"/>
          <w:szCs w:val="28"/>
          <w:rtl w:val="true"/>
          <w:lang w:bidi="fa-IR"/>
        </w:rPr>
        <w:t>رهروان رفتند و تو درمانده‌ای</w:t>
      </w:r>
    </w:p>
    <w:p>
      <w:pPr>
        <w:pStyle w:val="BookText"/>
        <w:rPr/>
      </w:pPr>
      <w:r>
        <w:rPr>
          <w:rFonts w:ascii="IRNazanin" w:hAnsi="IRNazanin" w:eastAsia="IRNazanin"/>
          <w:color w:val="111111"/>
          <w:sz w:val="28"/>
          <w:sz w:val="28"/>
          <w:szCs w:val="28"/>
          <w:rtl w:val="true"/>
          <w:lang w:bidi="fa-IR"/>
        </w:rPr>
        <w:t>حلقه بر در زن که بس وامانده‌ای</w:t>
      </w:r>
    </w:p>
    <w:p>
      <w:pPr>
        <w:pStyle w:val="BookText"/>
        <w:rPr/>
      </w:pPr>
      <w:r>
        <w:rPr>
          <w:rFonts w:ascii="IRNazanin" w:hAnsi="IRNazanin" w:eastAsia="IRNazanin"/>
          <w:color w:val="111111"/>
          <w:sz w:val="28"/>
          <w:sz w:val="28"/>
          <w:szCs w:val="28"/>
          <w:rtl w:val="true"/>
          <w:lang w:bidi="fa-IR"/>
        </w:rPr>
        <w:t>گر نداری شادیی از وصل یار</w:t>
      </w:r>
    </w:p>
    <w:p>
      <w:pPr>
        <w:pStyle w:val="BookText"/>
        <w:rPr/>
      </w:pPr>
      <w:r>
        <w:rPr>
          <w:rFonts w:ascii="IRNazanin" w:hAnsi="IRNazanin" w:eastAsia="IRNazanin"/>
          <w:color w:val="111111"/>
          <w:sz w:val="28"/>
          <w:sz w:val="28"/>
          <w:szCs w:val="28"/>
          <w:rtl w:val="true"/>
          <w:lang w:bidi="fa-IR"/>
        </w:rPr>
        <w:t>خیز باری ماتم هجران بدار</w:t>
      </w:r>
    </w:p>
    <w:p>
      <w:pPr>
        <w:pStyle w:val="BookText"/>
        <w:rPr/>
      </w:pPr>
      <w:r>
        <w:rPr>
          <w:rFonts w:ascii="IRNazanin" w:hAnsi="IRNazanin" w:eastAsia="IRNazanin"/>
          <w:color w:val="111111"/>
          <w:sz w:val="28"/>
          <w:sz w:val="28"/>
          <w:szCs w:val="28"/>
          <w:rtl w:val="true"/>
          <w:lang w:bidi="fa-IR"/>
        </w:rPr>
        <w:t>ای سرا و باغ تو زندان تو</w:t>
      </w:r>
    </w:p>
    <w:p>
      <w:pPr>
        <w:pStyle w:val="BookText"/>
        <w:rPr/>
      </w:pPr>
      <w:r>
        <w:rPr>
          <w:rFonts w:ascii="IRNazanin" w:hAnsi="IRNazanin" w:eastAsia="IRNazanin"/>
          <w:color w:val="111111"/>
          <w:sz w:val="28"/>
          <w:sz w:val="28"/>
          <w:szCs w:val="28"/>
          <w:rtl w:val="true"/>
          <w:lang w:bidi="fa-IR"/>
        </w:rPr>
        <w:t>خانمان تو بلای جان تو</w:t>
      </w:r>
    </w:p>
    <w:p>
      <w:pPr>
        <w:pStyle w:val="BookText"/>
        <w:rPr/>
      </w:pPr>
      <w:r>
        <w:rPr>
          <w:rFonts w:ascii="IRNazanin" w:hAnsi="IRNazanin" w:eastAsia="IRNazanin"/>
          <w:color w:val="111111"/>
          <w:sz w:val="28"/>
          <w:sz w:val="28"/>
          <w:szCs w:val="28"/>
          <w:rtl w:val="true"/>
          <w:lang w:bidi="fa-IR"/>
        </w:rPr>
        <w:t>در غم دنیا گرفتار آمدی</w:t>
      </w:r>
    </w:p>
    <w:p>
      <w:pPr>
        <w:pStyle w:val="BookText"/>
        <w:rPr/>
      </w:pPr>
      <w:r>
        <w:rPr>
          <w:rFonts w:ascii="IRNazanin" w:hAnsi="IRNazanin" w:eastAsia="IRNazanin"/>
          <w:color w:val="111111"/>
          <w:sz w:val="28"/>
          <w:sz w:val="28"/>
          <w:szCs w:val="28"/>
          <w:rtl w:val="true"/>
          <w:lang w:bidi="fa-IR"/>
        </w:rPr>
        <w:t>خاک بر فرقت که مردار آمدی</w:t>
      </w:r>
    </w:p>
    <w:p>
      <w:pPr>
        <w:pStyle w:val="BookText"/>
        <w:rPr/>
      </w:pPr>
      <w:r>
        <w:rPr>
          <w:rFonts w:ascii="IRNazanin" w:hAnsi="IRNazanin" w:eastAsia="IRNazanin"/>
          <w:color w:val="111111"/>
          <w:sz w:val="28"/>
          <w:sz w:val="28"/>
          <w:szCs w:val="28"/>
          <w:rtl w:val="true"/>
          <w:lang w:bidi="fa-IR"/>
        </w:rPr>
        <w:t>چشم همت برگشا و ره ببین</w:t>
      </w:r>
    </w:p>
    <w:p>
      <w:pPr>
        <w:pStyle w:val="BookText"/>
        <w:rPr/>
      </w:pPr>
      <w:r>
        <w:rPr>
          <w:rFonts w:ascii="IRNazanin" w:hAnsi="IRNazanin" w:eastAsia="IRNazanin"/>
          <w:color w:val="111111"/>
          <w:sz w:val="28"/>
          <w:sz w:val="28"/>
          <w:szCs w:val="28"/>
          <w:rtl w:val="true"/>
          <w:lang w:bidi="fa-IR"/>
        </w:rPr>
        <w:t>پس قدم در ره نه و درگه ببین</w:t>
      </w:r>
    </w:p>
    <w:p>
      <w:pPr>
        <w:pStyle w:val="BookText"/>
        <w:rPr/>
      </w:pPr>
      <w:r>
        <w:rPr>
          <w:rFonts w:ascii="IRNazanin" w:hAnsi="IRNazanin" w:eastAsia="IRNazanin"/>
          <w:color w:val="111111"/>
          <w:sz w:val="28"/>
          <w:sz w:val="28"/>
          <w:szCs w:val="28"/>
          <w:rtl w:val="true"/>
          <w:lang w:bidi="fa-IR"/>
        </w:rPr>
        <w:t>دستها اول زخود کوتاه کن</w:t>
      </w:r>
    </w:p>
    <w:p>
      <w:pPr>
        <w:pStyle w:val="BookText"/>
        <w:rPr/>
      </w:pPr>
      <w:r>
        <w:rPr>
          <w:rFonts w:ascii="IRNazanin" w:hAnsi="IRNazanin" w:eastAsia="IRNazanin"/>
          <w:color w:val="111111"/>
          <w:sz w:val="28"/>
          <w:sz w:val="28"/>
          <w:szCs w:val="28"/>
          <w:rtl w:val="true"/>
          <w:lang w:bidi="fa-IR"/>
        </w:rPr>
        <w:t>بعد از آن مردانه عزم راه کن</w:t>
      </w:r>
    </w:p>
    <w:p>
      <w:pPr>
        <w:pStyle w:val="BookText"/>
        <w:rPr/>
      </w:pPr>
      <w:r>
        <w:rPr>
          <w:rFonts w:ascii="IRNazanin" w:hAnsi="IRNazanin" w:eastAsia="IRNazanin"/>
          <w:color w:val="111111"/>
          <w:sz w:val="28"/>
          <w:sz w:val="28"/>
          <w:szCs w:val="28"/>
          <w:rtl w:val="true"/>
          <w:lang w:bidi="fa-IR"/>
        </w:rPr>
        <w:t>از قدم تا فرق نعمتهای اوست</w:t>
      </w:r>
    </w:p>
    <w:p>
      <w:pPr>
        <w:pStyle w:val="BookText"/>
        <w:rPr/>
      </w:pPr>
      <w:r>
        <w:rPr>
          <w:rFonts w:ascii="IRNazanin" w:hAnsi="IRNazanin" w:eastAsia="IRNazanin"/>
          <w:color w:val="111111"/>
          <w:sz w:val="28"/>
          <w:sz w:val="28"/>
          <w:szCs w:val="28"/>
          <w:rtl w:val="true"/>
          <w:lang w:bidi="fa-IR"/>
        </w:rPr>
        <w:t>عرض کن بر خویش نعمتهای دوست</w:t>
      </w:r>
    </w:p>
    <w:p>
      <w:pPr>
        <w:pStyle w:val="BookText"/>
        <w:rPr/>
      </w:pPr>
      <w:r>
        <w:rPr>
          <w:rFonts w:ascii="IRNazanin" w:hAnsi="IRNazanin" w:eastAsia="IRNazanin"/>
          <w:color w:val="111111"/>
          <w:sz w:val="28"/>
          <w:sz w:val="28"/>
          <w:szCs w:val="28"/>
          <w:rtl w:val="true"/>
          <w:lang w:bidi="fa-IR"/>
        </w:rPr>
        <w:t>تا بدانی کز که دور افتاده‌ای</w:t>
      </w:r>
    </w:p>
    <w:p>
      <w:pPr>
        <w:pStyle w:val="BookText"/>
        <w:rPr/>
      </w:pPr>
      <w:r>
        <w:rPr>
          <w:rFonts w:ascii="IRNazanin" w:hAnsi="IRNazanin" w:eastAsia="IRNazanin"/>
          <w:color w:val="111111"/>
          <w:sz w:val="28"/>
          <w:sz w:val="28"/>
          <w:szCs w:val="28"/>
          <w:rtl w:val="true"/>
          <w:lang w:bidi="fa-IR"/>
        </w:rPr>
        <w:t>وز جدایی چه صبور افتاده‌ای</w:t>
      </w:r>
    </w:p>
    <w:p>
      <w:pPr>
        <w:pStyle w:val="BookText"/>
        <w:rPr/>
      </w:pPr>
      <w:r>
        <w:rPr>
          <w:rFonts w:ascii="IRNazanin" w:hAnsi="IRNazanin" w:eastAsia="IRNazanin"/>
          <w:color w:val="111111"/>
          <w:sz w:val="28"/>
          <w:sz w:val="28"/>
          <w:szCs w:val="28"/>
          <w:rtl w:val="true"/>
          <w:lang w:bidi="fa-IR"/>
        </w:rPr>
        <w:t>گر تو مرد زاهدی شب زنده باش</w:t>
      </w:r>
    </w:p>
    <w:p>
      <w:pPr>
        <w:pStyle w:val="BookText"/>
        <w:rPr/>
      </w:pPr>
      <w:r>
        <w:rPr>
          <w:rFonts w:ascii="IRNazanin" w:hAnsi="IRNazanin" w:eastAsia="IRNazanin"/>
          <w:color w:val="111111"/>
          <w:sz w:val="28"/>
          <w:sz w:val="28"/>
          <w:szCs w:val="28"/>
          <w:rtl w:val="true"/>
          <w:lang w:bidi="fa-IR"/>
        </w:rPr>
        <w:t>بندگی کن تا بروز و بنده باش</w:t>
      </w:r>
    </w:p>
    <w:p>
      <w:pPr>
        <w:pStyle w:val="BookText"/>
        <w:rPr/>
      </w:pPr>
      <w:r>
        <w:rPr>
          <w:rFonts w:ascii="IRNazanin" w:hAnsi="IRNazanin" w:eastAsia="IRNazanin"/>
          <w:color w:val="111111"/>
          <w:sz w:val="28"/>
          <w:sz w:val="28"/>
          <w:szCs w:val="28"/>
          <w:rtl w:val="true"/>
          <w:lang w:bidi="fa-IR"/>
        </w:rPr>
        <w:t>ور تو مرد عاشقی رو شرم دار</w:t>
      </w:r>
    </w:p>
    <w:p>
      <w:pPr>
        <w:pStyle w:val="BookText"/>
        <w:rPr/>
      </w:pPr>
      <w:r>
        <w:rPr>
          <w:rFonts w:ascii="IRNazanin" w:hAnsi="IRNazanin" w:eastAsia="IRNazanin"/>
          <w:color w:val="111111"/>
          <w:sz w:val="28"/>
          <w:sz w:val="28"/>
          <w:szCs w:val="28"/>
          <w:rtl w:val="true"/>
          <w:lang w:bidi="fa-IR"/>
        </w:rPr>
        <w:t>خواب را با دیده‌ی عاشق چکار</w:t>
      </w:r>
    </w:p>
    <w:p>
      <w:pPr>
        <w:pStyle w:val="BookText"/>
        <w:rPr/>
      </w:pPr>
      <w:r>
        <w:rPr>
          <w:rFonts w:ascii="IRNazanin" w:hAnsi="IRNazanin" w:eastAsia="IRNazanin"/>
          <w:color w:val="111111"/>
          <w:sz w:val="28"/>
          <w:sz w:val="28"/>
          <w:szCs w:val="28"/>
          <w:rtl w:val="true"/>
          <w:lang w:bidi="fa-IR"/>
        </w:rPr>
        <w:t>چون نه اینی و نه آن ای بی‌فروغ</w:t>
      </w:r>
    </w:p>
    <w:p>
      <w:pPr>
        <w:pStyle w:val="BookText"/>
        <w:rPr/>
      </w:pPr>
      <w:r>
        <w:rPr>
          <w:rFonts w:ascii="IRNazanin" w:hAnsi="IRNazanin" w:eastAsia="IRNazanin"/>
          <w:color w:val="111111"/>
          <w:sz w:val="28"/>
          <w:sz w:val="28"/>
          <w:szCs w:val="28"/>
          <w:rtl w:val="true"/>
          <w:lang w:bidi="fa-IR"/>
        </w:rPr>
        <w:t>پس مزن در عشق ما لاف دروغ</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ما شرمسار مانده ز تقصیرهای خویش</w:t>
      </w:r>
    </w:p>
    <w:p>
      <w:pPr>
        <w:pStyle w:val="BookText"/>
        <w:rPr/>
      </w:pPr>
      <w:r>
        <w:rPr>
          <w:rFonts w:ascii="IRNazanin" w:hAnsi="IRNazanin" w:eastAsia="IRNazanin"/>
          <w:color w:val="111111"/>
          <w:sz w:val="28"/>
          <w:sz w:val="28"/>
          <w:szCs w:val="28"/>
          <w:rtl w:val="true"/>
          <w:lang w:bidi="fa-IR"/>
        </w:rPr>
        <w:t>لطف تو خود نمی‌نگرد خوب و زشت ما</w:t>
      </w:r>
    </w:p>
    <w:p>
      <w:pPr>
        <w:pStyle w:val="Heading3"/>
        <w:numPr>
          <w:ilvl w:val="2"/>
          <w:numId w:val="1"/>
        </w:numPr>
        <w:rPr/>
      </w:pPr>
      <w:bookmarkStart w:id="5603" w:name="__RefHeading___Toc1234673_211673320"/>
      <w:bookmarkStart w:id="5604" w:name="_Toc2453"/>
      <w:bookmarkEnd w:id="5603"/>
      <w:r>
        <w:rPr>
          <w:rtl w:val="true"/>
        </w:rPr>
        <w:t>دنیا</w:t>
      </w:r>
      <w:bookmarkEnd w:id="560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فردا زندگی کند، آرزو دارد همیشه زندگی کند و کسی‌که آرزو دارد همیشه زندگی کند، قلب وی سخت شده و به دنیا رغبت می‌ورزد و از نعمتی که نزد پروردگارش دارد، چشم می‌پوشد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کسانی که دنیا نزد آنها ودیعه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دنیا را به کسانی که به آنها اطمینان دارند می‌سپارند و خود سبکبال کوچ می‌کنند</w:t>
      </w:r>
      <w:r>
        <w:rPr>
          <w:rFonts w:eastAsia="IRNazanin" w:cs="IRNazanin"/>
          <w:color w:val="111111"/>
          <w:sz w:val="28"/>
          <w:szCs w:val="28"/>
          <w:rtl w:val="true"/>
          <w:lang w:bidi="fa-IR"/>
        </w:rPr>
        <w:t>.</w:t>
      </w:r>
    </w:p>
    <w:p>
      <w:pPr>
        <w:pStyle w:val="Heading3"/>
        <w:numPr>
          <w:ilvl w:val="2"/>
          <w:numId w:val="1"/>
        </w:numPr>
        <w:rPr/>
      </w:pPr>
      <w:bookmarkStart w:id="5605" w:name="__RefHeading___Toc1234675_211673320"/>
      <w:bookmarkStart w:id="5606" w:name="_Toc2454"/>
      <w:bookmarkEnd w:id="5605"/>
      <w:r>
        <w:rPr>
          <w:rtl w:val="true"/>
        </w:rPr>
        <w:t>دعا</w:t>
      </w:r>
      <w:bookmarkEnd w:id="5606"/>
    </w:p>
    <w:p>
      <w:pPr>
        <w:pStyle w:val="BookText"/>
        <w:rPr/>
      </w:pPr>
      <w:r>
        <w:rPr>
          <w:rFonts w:ascii="IRNazanin" w:hAnsi="IRNazanin" w:eastAsia="IRNazanin"/>
          <w:color w:val="111111"/>
          <w:sz w:val="28"/>
          <w:sz w:val="28"/>
          <w:szCs w:val="28"/>
          <w:rtl w:val="true"/>
          <w:lang w:bidi="fa-IR"/>
        </w:rPr>
        <w:t>خدای متعال به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سختی‌هایت یاد کن تا تو را در راحتی‌هایت اجابت کنم</w:t>
      </w:r>
      <w:r>
        <w:rPr>
          <w:rFonts w:eastAsia="IRNazanin" w:cs="IRNazanin"/>
          <w:color w:val="111111"/>
          <w:sz w:val="28"/>
          <w:szCs w:val="28"/>
          <w:rtl w:val="true"/>
          <w:lang w:bidi="fa-IR"/>
        </w:rPr>
        <w:t>.</w:t>
      </w:r>
    </w:p>
    <w:p>
      <w:pPr>
        <w:pStyle w:val="Heading3"/>
        <w:numPr>
          <w:ilvl w:val="2"/>
          <w:numId w:val="1"/>
        </w:numPr>
        <w:rPr/>
      </w:pPr>
      <w:bookmarkStart w:id="5607" w:name="__RefHeading___Toc1234677_211673320"/>
      <w:bookmarkStart w:id="5608" w:name="_Toc2455"/>
      <w:bookmarkEnd w:id="5607"/>
      <w:r>
        <w:rPr>
          <w:rtl w:val="true"/>
        </w:rPr>
        <w:t>نفاق</w:t>
      </w:r>
      <w:bookmarkEnd w:id="5608"/>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خواسته‌ی اهل و عیال خود غذا می‌خورد و منافق اهل خود را با خواسته‌هایش می‌بلعد</w:t>
      </w:r>
      <w:r>
        <w:rPr>
          <w:rFonts w:eastAsia="IRNazanin" w:cs="IRNazanin"/>
          <w:color w:val="111111"/>
          <w:sz w:val="28"/>
          <w:szCs w:val="28"/>
          <w:rtl w:val="true"/>
          <w:lang w:bidi="fa-IR"/>
        </w:rPr>
        <w:t>.</w:t>
      </w:r>
      <w:bookmarkStart w:id="5609" w:name="pg145_2131"/>
    </w:p>
    <w:p>
      <w:pPr>
        <w:pStyle w:val="Heading3"/>
        <w:numPr>
          <w:ilvl w:val="2"/>
          <w:numId w:val="1"/>
        </w:numPr>
        <w:rPr/>
      </w:pPr>
      <w:bookmarkStart w:id="5610" w:name="__RefHeading___Toc1234679_211673320"/>
      <w:bookmarkStart w:id="5611" w:name="_Toc2456"/>
      <w:bookmarkEnd w:id="5609"/>
      <w:bookmarkEnd w:id="5610"/>
      <w:r>
        <w:rPr>
          <w:rtl w:val="true"/>
        </w:rPr>
        <w:t>عفت و شکر</w:t>
      </w:r>
      <w:bookmarkEnd w:id="5611"/>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زینت فقر است و شکر زینت ثروت</w:t>
      </w:r>
      <w:r>
        <w:rPr>
          <w:rFonts w:eastAsia="IRNazanin" w:cs="IRNazanin"/>
          <w:color w:val="111111"/>
          <w:sz w:val="28"/>
          <w:szCs w:val="28"/>
          <w:rtl w:val="true"/>
          <w:lang w:bidi="fa-IR"/>
        </w:rPr>
        <w:t>.</w:t>
      </w:r>
    </w:p>
    <w:p>
      <w:pPr>
        <w:pStyle w:val="Heading3"/>
        <w:numPr>
          <w:ilvl w:val="2"/>
          <w:numId w:val="1"/>
        </w:numPr>
        <w:rPr/>
      </w:pPr>
      <w:bookmarkStart w:id="5612" w:name="__RefHeading___Toc1234681_211673320"/>
      <w:bookmarkStart w:id="5613" w:name="_Toc2457"/>
      <w:bookmarkEnd w:id="5612"/>
      <w:r>
        <w:rPr>
          <w:rtl w:val="true"/>
        </w:rPr>
        <w:t>تقوا</w:t>
      </w:r>
      <w:bookmarkEnd w:id="5613"/>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خدا تو را در حال گناه ببیند و زمان اطاعت نبیند و به این سبب از زیانکاران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توانی یافتی در طاعت خدا آن را مصرف نما و چون ضعیف شدی، از نافرمانی خدا هم ضعیف شو</w:t>
      </w:r>
      <w:r>
        <w:rPr>
          <w:rFonts w:eastAsia="IRNazanin" w:cs="IRNazanin"/>
          <w:color w:val="111111"/>
          <w:sz w:val="28"/>
          <w:szCs w:val="28"/>
          <w:rtl w:val="true"/>
          <w:lang w:bidi="fa-IR"/>
        </w:rPr>
        <w:t>.</w:t>
      </w:r>
    </w:p>
    <w:p>
      <w:pPr>
        <w:pStyle w:val="Heading3"/>
        <w:numPr>
          <w:ilvl w:val="2"/>
          <w:numId w:val="1"/>
        </w:numPr>
        <w:rPr/>
      </w:pPr>
      <w:bookmarkStart w:id="5614" w:name="__RefHeading___Toc1234683_211673320"/>
      <w:bookmarkStart w:id="5615" w:name="_Toc2458"/>
      <w:bookmarkEnd w:id="5614"/>
      <w:r>
        <w:rPr>
          <w:rtl w:val="true"/>
        </w:rPr>
        <w:t>ارزش انسان، همت</w:t>
      </w:r>
      <w:bookmarkEnd w:id="5615"/>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آدمی به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او به اندازه جوانمردی اوست، شجاعت او به اندازه الفت او و پاکدامنی وی به اندازه غیرت اوست</w:t>
      </w:r>
      <w:r>
        <w:rPr>
          <w:rFonts w:eastAsia="IRNazanin" w:cs="IRNazanin"/>
          <w:color w:val="111111"/>
          <w:sz w:val="28"/>
          <w:szCs w:val="28"/>
          <w:rtl w:val="true"/>
          <w:lang w:bidi="fa-IR"/>
        </w:rPr>
        <w:t>.</w:t>
      </w:r>
    </w:p>
    <w:p>
      <w:pPr>
        <w:pStyle w:val="Heading3"/>
        <w:numPr>
          <w:ilvl w:val="2"/>
          <w:numId w:val="1"/>
        </w:numPr>
        <w:rPr/>
      </w:pPr>
      <w:bookmarkStart w:id="5616" w:name="__RefHeading___Toc1234685_211673320"/>
      <w:bookmarkStart w:id="5617" w:name="_Toc2459"/>
      <w:bookmarkEnd w:id="5616"/>
      <w:r>
        <w:rPr>
          <w:rtl w:val="true"/>
        </w:rPr>
        <w:t>ابن‌قریه</w:t>
      </w:r>
      <w:bookmarkEnd w:id="5617"/>
    </w:p>
    <w:p>
      <w:pPr>
        <w:pStyle w:val="BookText"/>
        <w:rPr/>
      </w:pPr>
      <w:r>
        <w:rPr>
          <w:rFonts w:ascii="IRNazanin" w:hAnsi="IRNazanin" w:eastAsia="IRNazanin"/>
          <w:color w:val="111111"/>
          <w:sz w:val="28"/>
          <w:sz w:val="28"/>
          <w:szCs w:val="28"/>
          <w:rtl w:val="true"/>
          <w:lang w:bidi="fa-IR"/>
        </w:rPr>
        <w:t>ابن قِرِّیه در قدرت حافظه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مادر وی است که به معنای چینه‌دان پرنده می‌باشد؛ نام وی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کتاب‌های گذشتگان را به عربی درآورده‌است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ابن‌قریه، به‌دست حجاج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خوش کردی ای حبیب که آتش زدی بدل</w:t>
      </w:r>
    </w:p>
    <w:p>
      <w:pPr>
        <w:pStyle w:val="BookText"/>
        <w:rPr/>
      </w:pPr>
      <w:r>
        <w:rPr>
          <w:rFonts w:ascii="IRNazanin" w:hAnsi="IRNazanin" w:eastAsia="IRNazanin"/>
          <w:color w:val="111111"/>
          <w:sz w:val="28"/>
          <w:sz w:val="28"/>
          <w:szCs w:val="28"/>
          <w:rtl w:val="true"/>
          <w:lang w:bidi="fa-IR"/>
        </w:rPr>
        <w:t>کاین داغ بر جراحت ما سودمند بود</w:t>
      </w:r>
    </w:p>
    <w:p>
      <w:pPr>
        <w:pStyle w:val="Heading3"/>
        <w:numPr>
          <w:ilvl w:val="2"/>
          <w:numId w:val="1"/>
        </w:numPr>
        <w:rPr/>
      </w:pPr>
      <w:bookmarkStart w:id="5618" w:name="__RefHeading___Toc1234687_211673320"/>
      <w:bookmarkStart w:id="5619" w:name="_Toc2460"/>
      <w:bookmarkEnd w:id="5618"/>
      <w:r>
        <w:rPr>
          <w:rtl w:val="true"/>
        </w:rPr>
        <w:t>نابغه جعدی</w:t>
      </w:r>
      <w:bookmarkEnd w:id="5619"/>
    </w:p>
    <w:p>
      <w:pPr>
        <w:pStyle w:val="BookText"/>
        <w:rPr/>
      </w:pPr>
      <w:r>
        <w:rPr>
          <w:rFonts w:ascii="IRNazanin" w:hAnsi="IRNazanin" w:eastAsia="IRNazanin"/>
          <w:color w:val="111111"/>
          <w:sz w:val="28"/>
          <w:sz w:val="28"/>
          <w:szCs w:val="28"/>
          <w:rtl w:val="true"/>
          <w:lang w:bidi="fa-IR"/>
        </w:rPr>
        <w:t>وی شاعر دوران جاهلیت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هشتاد سال عمر کرد و در اصفهان از دنیا رفت او قصیده‌ای در حضور پیامبر اسلام سروده‌است که در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السماء جوداً او مجداً و سودداً</w:t>
      </w:r>
    </w:p>
    <w:p>
      <w:pPr>
        <w:pStyle w:val="BookText"/>
        <w:rPr/>
      </w:pPr>
      <w:r>
        <w:rPr>
          <w:rFonts w:ascii="IRNazanin" w:hAnsi="IRNazanin" w:eastAsia="IRNazanin"/>
          <w:color w:val="111111"/>
          <w:sz w:val="28"/>
          <w:sz w:val="28"/>
          <w:szCs w:val="28"/>
          <w:rtl w:val="true"/>
          <w:lang w:bidi="fa-IR"/>
        </w:rPr>
        <w:t>و انا لنرجو فوق ذلک مظهراً</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ابولیلی امیدواری تا کجا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انشاءاللّٰه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وقتی دو بیتی ذیل را نزد پیامبر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حلم اذا لم یکن له</w:t>
      </w:r>
    </w:p>
    <w:p>
      <w:pPr>
        <w:pStyle w:val="BookText"/>
        <w:rPr/>
      </w:pPr>
      <w:r>
        <w:rPr>
          <w:rFonts w:ascii="IRNazanin" w:hAnsi="IRNazanin" w:eastAsia="IRNazanin"/>
          <w:color w:val="111111"/>
          <w:sz w:val="28"/>
          <w:sz w:val="28"/>
          <w:szCs w:val="28"/>
          <w:rtl w:val="true"/>
          <w:lang w:bidi="fa-IR"/>
        </w:rPr>
        <w:t>بواد تحمی صفوة ان تکدرا</w:t>
      </w:r>
    </w:p>
    <w:p>
      <w:pPr>
        <w:pStyle w:val="BookText"/>
        <w:rPr/>
      </w:pPr>
      <w:r>
        <w:rPr>
          <w:rFonts w:ascii="IRNazanin" w:hAnsi="IRNazanin" w:eastAsia="IRNazanin"/>
          <w:color w:val="111111"/>
          <w:sz w:val="28"/>
          <w:sz w:val="28"/>
          <w:szCs w:val="28"/>
          <w:rtl w:val="true"/>
          <w:lang w:bidi="fa-IR"/>
        </w:rPr>
        <w:t>و لا خیر فی جهل اذا لم یکن له</w:t>
      </w:r>
    </w:p>
    <w:p>
      <w:pPr>
        <w:pStyle w:val="BookText"/>
        <w:rPr/>
      </w:pPr>
      <w:r>
        <w:rPr>
          <w:rFonts w:ascii="IRNazanin" w:hAnsi="IRNazanin" w:eastAsia="IRNazanin"/>
          <w:color w:val="111111"/>
          <w:sz w:val="28"/>
          <w:sz w:val="28"/>
          <w:szCs w:val="28"/>
          <w:rtl w:val="true"/>
          <w:lang w:bidi="fa-IR"/>
        </w:rPr>
        <w:t>حلیم اذا ما اورد الامر اصدرا</w:t>
      </w:r>
    </w:p>
    <w:p>
      <w:pPr>
        <w:pStyle w:val="BookText"/>
        <w:rPr/>
      </w:pPr>
      <w:r>
        <w:rPr>
          <w:rFonts w:ascii="IRNazanin" w:hAnsi="IRNazanin" w:eastAsia="IRNazanin"/>
          <w:color w:val="111111"/>
          <w:sz w:val="28"/>
          <w:sz w:val="28"/>
          <w:szCs w:val="28"/>
          <w:rtl w:val="true"/>
          <w:lang w:bidi="fa-IR"/>
        </w:rPr>
        <w:t>در بردباری و صبری که محبت کننده‌ای نباشد تا کدر شده را صاف کند،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جهالتی که بردباری نباشد تا وارد شده را خارج کند، خیری نیست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نشکند</w:t>
      </w:r>
      <w:r>
        <w:rPr>
          <w:rFonts w:eastAsia="IRNazanin" w:cs="IRNazanin"/>
          <w:color w:val="111111"/>
          <w:sz w:val="28"/>
          <w:szCs w:val="28"/>
          <w:rtl w:val="true"/>
          <w:lang w:bidi="fa-IR"/>
        </w:rPr>
        <w:t>.</w:t>
      </w:r>
      <w:bookmarkStart w:id="5620" w:name="pg145_2134"/>
    </w:p>
    <w:p>
      <w:pPr>
        <w:pStyle w:val="BookText"/>
        <w:rPr/>
      </w:pPr>
      <w:bookmarkEnd w:id="5620"/>
      <w:r>
        <w:rPr>
          <w:rFonts w:ascii="IRNazanin" w:hAnsi="IRNazanin" w:eastAsia="IRNazanin"/>
          <w:color w:val="111111"/>
          <w:sz w:val="28"/>
          <w:sz w:val="28"/>
          <w:szCs w:val="28"/>
          <w:rtl w:val="true"/>
          <w:lang w:bidi="fa-IR"/>
        </w:rPr>
        <w:t>وی دندانی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دندانش می‌افتاد، باز دندانی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خلفا را یکی پس از دیگری دیده‌است و آنان او را احترام می‌کردند و جایزه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تا روزگار ابن‌زبیر بوده‌است</w:t>
      </w:r>
      <w:r>
        <w:rPr>
          <w:rFonts w:eastAsia="IRNazanin" w:cs="IRNazanin"/>
          <w:color w:val="111111"/>
          <w:sz w:val="28"/>
          <w:szCs w:val="28"/>
          <w:rtl w:val="true"/>
          <w:lang w:bidi="fa-IR"/>
        </w:rPr>
        <w:t>.</w:t>
      </w:r>
    </w:p>
    <w:p>
      <w:pPr>
        <w:pStyle w:val="Heading3"/>
        <w:numPr>
          <w:ilvl w:val="2"/>
          <w:numId w:val="1"/>
        </w:numPr>
        <w:rPr/>
      </w:pPr>
      <w:bookmarkStart w:id="5621" w:name="__RefHeading___Toc1234689_211673320"/>
      <w:bookmarkStart w:id="5622" w:name="_Toc2461"/>
      <w:bookmarkEnd w:id="5621"/>
      <w:r>
        <w:rPr>
          <w:rtl w:val="true"/>
        </w:rPr>
        <w:t>ذات نحیین</w:t>
      </w:r>
      <w:bookmarkEnd w:id="5622"/>
    </w:p>
    <w:p>
      <w:pPr>
        <w:pStyle w:val="BookText"/>
        <w:rPr/>
      </w:pPr>
      <w:r>
        <w:rPr>
          <w:rFonts w:ascii="IRNazanin" w:hAnsi="IRNazanin" w:eastAsia="IRNazanin"/>
          <w:color w:val="111111"/>
          <w:sz w:val="28"/>
          <w:sz w:val="28"/>
          <w:szCs w:val="28"/>
          <w:rtl w:val="true"/>
          <w:lang w:bidi="fa-IR"/>
        </w:rPr>
        <w:t>نام وی سلمی است و دختر تعار خثعمیه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حکایت او را مشهور ساخت، خوات بن جبیر است، که در جنگ بدر حضور داشته و در سال چهلم از دنیا رفته‌است</w:t>
      </w:r>
      <w:r>
        <w:rPr>
          <w:rFonts w:eastAsia="IRNazanin" w:cs="IRNazanin"/>
          <w:color w:val="111111"/>
          <w:sz w:val="28"/>
          <w:szCs w:val="28"/>
          <w:rtl w:val="true"/>
          <w:lang w:bidi="fa-IR"/>
        </w:rPr>
        <w:t>.</w:t>
      </w:r>
    </w:p>
    <w:p>
      <w:pPr>
        <w:pStyle w:val="Heading3"/>
        <w:numPr>
          <w:ilvl w:val="2"/>
          <w:numId w:val="1"/>
        </w:numPr>
        <w:rPr/>
      </w:pPr>
      <w:bookmarkStart w:id="5623" w:name="__RefHeading___Toc1234691_211673320"/>
      <w:bookmarkStart w:id="5624" w:name="_Toc2462"/>
      <w:bookmarkEnd w:id="5623"/>
      <w:r>
        <w:rPr>
          <w:rtl w:val="true"/>
        </w:rPr>
        <w:t>لبید</w:t>
      </w:r>
      <w:bookmarkEnd w:id="5624"/>
    </w:p>
    <w:p>
      <w:pPr>
        <w:pStyle w:val="BookText"/>
        <w:rPr/>
      </w:pPr>
      <w:r>
        <w:rPr>
          <w:rFonts w:ascii="IRNazanin" w:hAnsi="IRNazanin" w:eastAsia="IRNazanin"/>
          <w:color w:val="111111"/>
          <w:sz w:val="28"/>
          <w:sz w:val="28"/>
          <w:szCs w:val="28"/>
          <w:rtl w:val="true"/>
          <w:lang w:bidi="fa-IR"/>
        </w:rPr>
        <w:t>از شاعران نامدار عرب است، که جاهلیت و اسلام را درک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بخشنده بوده و عمری طولانی داشت و در سال چهلم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او به صد و ده سالگی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صد سالگی برسد و به ده سال آن را تکمیل کند، سختی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 فی مئة قد عاشها رجل</w:t>
      </w:r>
    </w:p>
    <w:p>
      <w:pPr>
        <w:pStyle w:val="BookText"/>
        <w:rPr/>
      </w:pPr>
      <w:r>
        <w:rPr>
          <w:rFonts w:ascii="IRNazanin" w:hAnsi="IRNazanin" w:eastAsia="IRNazanin"/>
          <w:color w:val="111111"/>
          <w:sz w:val="28"/>
          <w:sz w:val="28"/>
          <w:szCs w:val="28"/>
          <w:rtl w:val="true"/>
          <w:lang w:bidi="fa-IR"/>
        </w:rPr>
        <w:t>و فی تکامل عشر بعدها عسر</w:t>
      </w:r>
    </w:p>
    <w:p>
      <w:pPr>
        <w:pStyle w:val="BookText"/>
        <w:rPr/>
      </w:pPr>
      <w:r>
        <w:rPr>
          <w:rFonts w:ascii="IRNazanin" w:hAnsi="IRNazanin" w:eastAsia="IRNazanin"/>
          <w:color w:val="111111"/>
          <w:sz w:val="28"/>
          <w:sz w:val="28"/>
          <w:szCs w:val="28"/>
          <w:rtl w:val="true"/>
          <w:lang w:bidi="fa-IR"/>
        </w:rPr>
        <w:t>وقتی از صد و ده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طول آن خسته شدم، نیز از پرسش مردم که می‌گویند حال لبید چگونه است؟ و لقد سمئت من الحیاة و طولها و سؤال هذا الناس کیف لبید</w:t>
      </w:r>
    </w:p>
    <w:p>
      <w:pPr>
        <w:pStyle w:val="Heading3"/>
        <w:numPr>
          <w:ilvl w:val="2"/>
          <w:numId w:val="1"/>
        </w:numPr>
        <w:rPr/>
      </w:pPr>
      <w:bookmarkStart w:id="5625" w:name="__RefHeading___Toc1234693_211673320"/>
      <w:bookmarkStart w:id="5626" w:name="_Toc2463"/>
      <w:bookmarkEnd w:id="5625"/>
      <w:r>
        <w:rPr>
          <w:rtl w:val="true"/>
        </w:rPr>
        <w:t>حطیئه</w:t>
      </w:r>
      <w:bookmarkEnd w:id="5626"/>
    </w:p>
    <w:p>
      <w:pPr>
        <w:pStyle w:val="BookText"/>
        <w:rPr/>
      </w:pPr>
      <w:r>
        <w:rPr>
          <w:rFonts w:ascii="IRNazanin" w:hAnsi="IRNazanin" w:eastAsia="IRNazanin"/>
          <w:color w:val="111111"/>
          <w:sz w:val="28"/>
          <w:sz w:val="28"/>
          <w:szCs w:val="28"/>
          <w:rtl w:val="true"/>
          <w:lang w:bidi="fa-IR"/>
        </w:rPr>
        <w:t>حطیئه، سراینده‌ای مشهور از عرب است که در سال پنجاه و نه از دنیا رفته‌است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گواهی دادند که حطیئه پس از پیامبر اسلام مسلمان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بین صحابه از او اسمی نمی‌برند و نیز از کسانی که به حضور پیامبر رسیده‌اند،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در هجو ید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عمو، دایی و نیز خودش را هجو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اشعار هجو او را در تاریخ خود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زبرقان بن بدر را هجو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کرم دست بردار که تو بهره‌ای از آن نبرده‌ای، به جای خود بنشین که تو خوراننده و پوشاننده‌ای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تنهص لبغیتها</w:t>
      </w:r>
    </w:p>
    <w:p>
      <w:pPr>
        <w:pStyle w:val="BookText"/>
        <w:rPr/>
      </w:pPr>
      <w:r>
        <w:rPr>
          <w:rFonts w:ascii="IRNazanin" w:hAnsi="IRNazanin" w:eastAsia="IRNazanin"/>
          <w:color w:val="111111"/>
          <w:sz w:val="28"/>
          <w:sz w:val="28"/>
          <w:szCs w:val="28"/>
          <w:rtl w:val="true"/>
          <w:lang w:bidi="fa-IR"/>
        </w:rPr>
        <w:t>واقعد فانک انت الطاعم الکاسی</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زبرقان به عمر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هجایی نمی‌بینم، خشنود نیستی خوراننده و پوشاننده باشی؟ عمر، حسان بن ثابت را خواست و از او پرسید آیا در این بیت هجایی است؟</w:t>
      </w:r>
      <w:bookmarkStart w:id="5627" w:name="pg145_2137"/>
    </w:p>
    <w:p>
      <w:pPr>
        <w:pStyle w:val="BookText"/>
        <w:rPr/>
      </w:pPr>
      <w:bookmarkEnd w:id="5627"/>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هجا نکرده ولی نجاست بر او ریخته‌است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زندانی کردن حطیئه را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هتک حرمت آبروی مسلمان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زندان بود تا عمروعاص شفاعتش کرد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پیمان گرفت که مردم را هجو نکند</w:t>
      </w:r>
      <w:r>
        <w:rPr>
          <w:rFonts w:eastAsia="IRNazanin" w:cs="IRNazanin"/>
          <w:color w:val="111111"/>
          <w:sz w:val="28"/>
          <w:szCs w:val="28"/>
          <w:rtl w:val="true"/>
          <w:lang w:bidi="fa-IR"/>
        </w:rPr>
        <w:t>.</w:t>
      </w:r>
    </w:p>
    <w:p>
      <w:pPr>
        <w:pStyle w:val="Heading3"/>
        <w:numPr>
          <w:ilvl w:val="2"/>
          <w:numId w:val="1"/>
        </w:numPr>
        <w:rPr/>
      </w:pPr>
      <w:bookmarkStart w:id="5628" w:name="__RefHeading___Toc1234695_211673320"/>
      <w:bookmarkStart w:id="5629" w:name="_Toc2464"/>
      <w:bookmarkEnd w:id="5628"/>
      <w:r>
        <w:rPr>
          <w:rtl w:val="true"/>
        </w:rPr>
        <w:t>مؤمن محاربی</w:t>
      </w:r>
      <w:bookmarkEnd w:id="5629"/>
    </w:p>
    <w:p>
      <w:pPr>
        <w:pStyle w:val="BookText"/>
        <w:rPr/>
      </w:pPr>
      <w:r>
        <w:rPr>
          <w:rFonts w:ascii="IRNazanin" w:hAnsi="IRNazanin" w:eastAsia="IRNazanin"/>
          <w:color w:val="111111"/>
          <w:sz w:val="28"/>
          <w:sz w:val="28"/>
          <w:szCs w:val="28"/>
          <w:rtl w:val="true"/>
          <w:lang w:bidi="fa-IR"/>
        </w:rPr>
        <w:t>محاربی از شاعران خوش ذوق بود و در زمان مهدی عباسی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قضاوت بر ما ستم روا می‌دارید و در حالی که گناه ستم از دیگر گناهان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شما به کسی توجه نداریم ولی اگر ستم روا دارید، به سوی شما می‌گریزیم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جائرین علینا فی حکومتهم</w:t>
      </w:r>
    </w:p>
    <w:p>
      <w:pPr>
        <w:pStyle w:val="BookText"/>
        <w:rPr/>
      </w:pPr>
      <w:r>
        <w:rPr>
          <w:rFonts w:ascii="IRNazanin" w:hAnsi="IRNazanin" w:eastAsia="IRNazanin"/>
          <w:color w:val="111111"/>
          <w:sz w:val="28"/>
          <w:sz w:val="28"/>
          <w:szCs w:val="28"/>
          <w:rtl w:val="true"/>
          <w:lang w:bidi="fa-IR"/>
        </w:rPr>
        <w:t>والجور اعظم ما یؤتی و یرتکب</w:t>
      </w:r>
    </w:p>
    <w:p>
      <w:pPr>
        <w:pStyle w:val="BookText"/>
        <w:rPr/>
      </w:pPr>
      <w:r>
        <w:rPr>
          <w:rFonts w:ascii="IRNazanin" w:hAnsi="IRNazanin" w:eastAsia="IRNazanin"/>
          <w:color w:val="111111"/>
          <w:sz w:val="28"/>
          <w:sz w:val="28"/>
          <w:szCs w:val="28"/>
          <w:rtl w:val="true"/>
          <w:lang w:bidi="fa-IR"/>
        </w:rPr>
        <w:t>لسنا الی غیرکم منکم نفر اذا</w:t>
      </w:r>
    </w:p>
    <w:p>
      <w:pPr>
        <w:pStyle w:val="BookText"/>
        <w:rPr/>
      </w:pPr>
      <w:r>
        <w:rPr>
          <w:rFonts w:ascii="IRNazanin" w:hAnsi="IRNazanin" w:eastAsia="IRNazanin"/>
          <w:color w:val="111111"/>
          <w:sz w:val="28"/>
          <w:sz w:val="28"/>
          <w:szCs w:val="28"/>
          <w:rtl w:val="true"/>
          <w:lang w:bidi="fa-IR"/>
        </w:rPr>
        <w:t>جرتم و لکن الیکم منکم الهرب</w:t>
      </w:r>
    </w:p>
    <w:p>
      <w:pPr>
        <w:pStyle w:val="Heading3"/>
        <w:numPr>
          <w:ilvl w:val="2"/>
          <w:numId w:val="1"/>
        </w:numPr>
        <w:rPr/>
      </w:pPr>
      <w:bookmarkStart w:id="5630" w:name="__RefHeading___Toc1234697_211673320"/>
      <w:bookmarkStart w:id="5631" w:name="_Toc2465"/>
      <w:bookmarkEnd w:id="5630"/>
      <w:r>
        <w:rPr>
          <w:rtl w:val="true"/>
        </w:rPr>
        <w:t>عدی بن حاتم</w:t>
      </w:r>
      <w:bookmarkEnd w:id="5631"/>
    </w:p>
    <w:p>
      <w:pPr>
        <w:pStyle w:val="BookText"/>
        <w:rPr/>
      </w:pPr>
      <w:r>
        <w:rPr>
          <w:rFonts w:ascii="IRNazanin" w:hAnsi="IRNazanin" w:eastAsia="IRNazanin"/>
          <w:color w:val="111111"/>
          <w:sz w:val="28"/>
          <w:sz w:val="28"/>
          <w:szCs w:val="28"/>
          <w:rtl w:val="true"/>
          <w:lang w:bidi="fa-IR"/>
        </w:rPr>
        <w:t xml:space="preserve">عدی فرزند حاتم، سخاوتمند مشهور عرب است وی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یکصد و بیست سالگی از دنیا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در جنگ جمل و صفین در خدمت امام علی علیه السلام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پدرش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مورچگان نان ریز می‌کرد و می‌گفت همسایگان ما هستند</w:t>
      </w:r>
      <w:r>
        <w:rPr>
          <w:rFonts w:eastAsia="IRNazanin" w:cs="IRNazanin"/>
          <w:color w:val="111111"/>
          <w:sz w:val="28"/>
          <w:szCs w:val="28"/>
          <w:rtl w:val="true"/>
          <w:lang w:bidi="fa-IR"/>
        </w:rPr>
        <w:t>.</w:t>
      </w:r>
    </w:p>
    <w:p>
      <w:pPr>
        <w:pStyle w:val="Heading3"/>
        <w:numPr>
          <w:ilvl w:val="2"/>
          <w:numId w:val="1"/>
        </w:numPr>
        <w:rPr/>
      </w:pPr>
      <w:bookmarkStart w:id="5632" w:name="__RefHeading___Toc1234699_211673320"/>
      <w:bookmarkStart w:id="5633" w:name="_Toc2466"/>
      <w:bookmarkEnd w:id="5632"/>
      <w:r>
        <w:rPr>
          <w:rtl w:val="true"/>
        </w:rPr>
        <w:t>ابوالمجن ثقفی</w:t>
      </w:r>
      <w:bookmarkEnd w:id="5633"/>
    </w:p>
    <w:p>
      <w:pPr>
        <w:pStyle w:val="BookText"/>
        <w:rPr/>
      </w:pPr>
      <w:r>
        <w:rPr>
          <w:rFonts w:ascii="IRNazanin" w:hAnsi="IRNazanin" w:eastAsia="IRNazanin"/>
          <w:color w:val="111111"/>
          <w:sz w:val="28"/>
          <w:sz w:val="28"/>
          <w:szCs w:val="28"/>
          <w:rtl w:val="true"/>
          <w:lang w:bidi="fa-IR"/>
        </w:rPr>
        <w:t>ابوالمجن از یاران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شجاع، مورد توجه و بزرگوار، ولی شرابخوار بود، عمر او را هشت بار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دلاورانه جنگید، امیر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 در باره‌ی تو جاری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شراب نمی‌خورم؛ شراب می‌خورم که حد جاری کنید، و پس از آن دیگر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دنیا رفتم مرا در کنار درخت مو به خاک بسپارید تا پس از مرگم استخوانهایم از ریشه‌ی مو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بیابان به خاک نسپارید، می‌ترسم از ریشه‌ی درخت مو بهره‌مند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مت فادفنی الی جنب کرمه</w:t>
      </w:r>
    </w:p>
    <w:p>
      <w:pPr>
        <w:pStyle w:val="BookText"/>
        <w:rPr/>
      </w:pPr>
      <w:r>
        <w:rPr>
          <w:rFonts w:ascii="IRNazanin" w:hAnsi="IRNazanin" w:eastAsia="IRNazanin"/>
          <w:color w:val="111111"/>
          <w:sz w:val="28"/>
          <w:sz w:val="28"/>
          <w:szCs w:val="28"/>
          <w:rtl w:val="true"/>
          <w:lang w:bidi="fa-IR"/>
        </w:rPr>
        <w:t>تروی عظامی بعد موتی عروقها</w:t>
      </w:r>
    </w:p>
    <w:p>
      <w:pPr>
        <w:pStyle w:val="BookText"/>
        <w:rPr/>
      </w:pPr>
      <w:r>
        <w:rPr>
          <w:rFonts w:ascii="IRNazanin" w:hAnsi="IRNazanin" w:eastAsia="IRNazanin"/>
          <w:color w:val="111111"/>
          <w:sz w:val="28"/>
          <w:sz w:val="28"/>
          <w:szCs w:val="28"/>
          <w:rtl w:val="true"/>
          <w:lang w:bidi="fa-IR"/>
        </w:rPr>
        <w:t>و لا تدفننی فی الفلاة فاننی</w:t>
      </w:r>
    </w:p>
    <w:p>
      <w:pPr>
        <w:pStyle w:val="BookText"/>
        <w:rPr/>
      </w:pPr>
      <w:r>
        <w:rPr>
          <w:rFonts w:ascii="IRNazanin" w:hAnsi="IRNazanin" w:eastAsia="IRNazanin"/>
          <w:color w:val="111111"/>
          <w:sz w:val="28"/>
          <w:sz w:val="28"/>
          <w:szCs w:val="28"/>
          <w:rtl w:val="true"/>
          <w:lang w:bidi="fa-IR"/>
        </w:rPr>
        <w:t>اخاف اذا ما مت ان لا اذوقها</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استیعاب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گمان کرده که قبر او در آذربایجان یا اطراف گرگان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سه درخت انگور سبز شده‌است و انگور داده و بر او سایه</w:t>
      </w:r>
      <w:bookmarkStart w:id="5634" w:name="pg145_2140"/>
    </w:p>
    <w:p>
      <w:pPr>
        <w:pStyle w:val="BookText"/>
        <w:rPr/>
      </w:pPr>
      <w:bookmarkEnd w:id="5634"/>
      <w:r>
        <w:rPr>
          <w:rFonts w:ascii="IRNazanin" w:hAnsi="IRNazanin" w:eastAsia="IRNazanin"/>
          <w:color w:val="111111"/>
          <w:sz w:val="28"/>
          <w:sz w:val="28"/>
          <w:szCs w:val="28"/>
          <w:rtl w:val="true"/>
          <w:lang w:bidi="fa-IR"/>
        </w:rPr>
        <w:t>افکنده‌است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است من قبر او را در تبریز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دو فرسخی شهر تبریز در ساحل رودخانه‌ای است که آن را در آنجا شوراب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از زیارت آن ابا ندارند و یکی از تفرجگاه‌های آنهاست</w:t>
      </w:r>
      <w:r>
        <w:rPr>
          <w:rFonts w:eastAsia="IRNazanin" w:cs="IRNazanin"/>
          <w:color w:val="111111"/>
          <w:sz w:val="28"/>
          <w:szCs w:val="28"/>
          <w:rtl w:val="true"/>
          <w:lang w:bidi="fa-IR"/>
        </w:rPr>
        <w:t>.</w:t>
      </w:r>
    </w:p>
    <w:p>
      <w:pPr>
        <w:pStyle w:val="Heading3"/>
        <w:numPr>
          <w:ilvl w:val="2"/>
          <w:numId w:val="1"/>
        </w:numPr>
        <w:rPr/>
      </w:pPr>
      <w:bookmarkStart w:id="5635" w:name="__RefHeading___Toc1234701_211673320"/>
      <w:bookmarkStart w:id="5636" w:name="_Toc2467"/>
      <w:bookmarkEnd w:id="5635"/>
      <w:r>
        <w:rPr>
          <w:rtl w:val="true"/>
        </w:rPr>
        <w:t>معاویه</w:t>
      </w:r>
      <w:bookmarkEnd w:id="5636"/>
    </w:p>
    <w:p>
      <w:pPr>
        <w:pStyle w:val="BookText"/>
        <w:rPr/>
      </w:pPr>
      <w:r>
        <w:rPr>
          <w:rFonts w:ascii="IRNazanin" w:hAnsi="IRNazanin" w:eastAsia="IRNazanin"/>
          <w:color w:val="111111"/>
          <w:sz w:val="28"/>
          <w:sz w:val="28"/>
          <w:szCs w:val="28"/>
          <w:rtl w:val="true"/>
          <w:lang w:bidi="fa-IR"/>
        </w:rPr>
        <w:t>وقتی بیماری معاویه شدت گرفت و مردم در باره‌ی مرگ او سخن می‌راندند، معاویه دستور داد که چشمانش را سرمه کشند، و سر و صورتش را روغن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برق می‌زد، وی دستور داد او را بنشانند و بار 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عیادت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نفهمید او در حال احتضار است جز یکی از فرزندان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من برای شماتت گران است، می‌خواستم ثابت کنم که در برابر حیله روزگار ضعفی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تجلدی لشامتین اریهم</w:t>
      </w:r>
    </w:p>
    <w:p>
      <w:pPr>
        <w:pStyle w:val="BookText"/>
        <w:rPr/>
      </w:pPr>
      <w:r>
        <w:rPr>
          <w:rFonts w:ascii="IRNazanin" w:hAnsi="IRNazanin" w:eastAsia="IRNazanin"/>
          <w:color w:val="111111"/>
          <w:sz w:val="28"/>
          <w:sz w:val="28"/>
          <w:szCs w:val="28"/>
          <w:rtl w:val="true"/>
          <w:lang w:bidi="fa-IR"/>
        </w:rPr>
        <w:t>انی لریب الدهر لا اتضعضع</w:t>
      </w:r>
    </w:p>
    <w:p>
      <w:pPr>
        <w:pStyle w:val="BookText"/>
        <w:rPr/>
      </w:pPr>
      <w:r>
        <w:rPr>
          <w:rFonts w:ascii="IRNazanin" w:hAnsi="IRNazanin" w:eastAsia="IRNazanin"/>
          <w:color w:val="111111"/>
          <w:sz w:val="28"/>
          <w:sz w:val="28"/>
          <w:szCs w:val="28"/>
          <w:rtl w:val="true"/>
          <w:lang w:bidi="fa-IR"/>
        </w:rPr>
        <w:t>سید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چنگال‌های خود را بر تو فرو کند، هیچ تعویذی تو را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المنیة انشبت</w:t>
      </w:r>
    </w:p>
    <w:p>
      <w:pPr>
        <w:pStyle w:val="BookText"/>
        <w:rPr/>
      </w:pPr>
      <w:r>
        <w:rPr>
          <w:rFonts w:ascii="IRNazanin" w:hAnsi="IRNazanin" w:eastAsia="IRNazanin"/>
          <w:color w:val="111111"/>
          <w:sz w:val="28"/>
          <w:sz w:val="28"/>
          <w:szCs w:val="28"/>
          <w:rtl w:val="true"/>
          <w:lang w:bidi="fa-IR"/>
        </w:rPr>
        <w:t>اظفارها</w:t>
      </w:r>
    </w:p>
    <w:p>
      <w:pPr>
        <w:pStyle w:val="BookText"/>
        <w:rPr/>
      </w:pPr>
      <w:r>
        <w:rPr>
          <w:rFonts w:ascii="IRNazanin" w:hAnsi="IRNazanin" w:eastAsia="IRNazanin"/>
          <w:color w:val="111111"/>
          <w:sz w:val="28"/>
          <w:sz w:val="28"/>
          <w:szCs w:val="28"/>
          <w:rtl w:val="true"/>
          <w:lang w:bidi="fa-IR"/>
        </w:rPr>
        <w:t>الفیت کل تمیمة لا تنفع</w:t>
      </w:r>
    </w:p>
    <w:p>
      <w:pPr>
        <w:pStyle w:val="BookText"/>
        <w:rPr/>
      </w:pPr>
      <w:r>
        <w:rPr>
          <w:rFonts w:ascii="IRNazanin" w:hAnsi="IRNazanin" w:eastAsia="IRNazanin"/>
          <w:color w:val="111111"/>
          <w:sz w:val="28"/>
          <w:sz w:val="28"/>
          <w:szCs w:val="28"/>
          <w:rtl w:val="true"/>
          <w:lang w:bidi="fa-IR"/>
        </w:rPr>
        <w:t>مردم از جواب او متعجب شدند و معاویه همان روز از دنیا رفت</w:t>
      </w:r>
      <w:r>
        <w:rPr>
          <w:rFonts w:eastAsia="IRNazanin" w:cs="IRNazanin"/>
          <w:color w:val="111111"/>
          <w:sz w:val="28"/>
          <w:szCs w:val="28"/>
          <w:rtl w:val="true"/>
          <w:lang w:bidi="fa-IR"/>
        </w:rPr>
        <w:t>.</w:t>
      </w:r>
    </w:p>
    <w:p>
      <w:pPr>
        <w:pStyle w:val="Heading3"/>
        <w:numPr>
          <w:ilvl w:val="2"/>
          <w:numId w:val="1"/>
        </w:numPr>
        <w:rPr/>
      </w:pPr>
      <w:bookmarkStart w:id="5637" w:name="__RefHeading___Toc1234703_211673320"/>
      <w:bookmarkStart w:id="5638" w:name="_Toc2468"/>
      <w:bookmarkEnd w:id="5637"/>
      <w:r>
        <w:rPr>
          <w:rtl w:val="true"/>
        </w:rPr>
        <w:t>ثروت و فقر</w:t>
      </w:r>
      <w:bookmarkEnd w:id="563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عده در عذاب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دنیا به او رو آورده و فقیری که دنیا از او دور شده‌است</w:t>
      </w:r>
      <w:r>
        <w:rPr>
          <w:rFonts w:eastAsia="IRNazanin" w:cs="IRNazanin"/>
          <w:color w:val="111111"/>
          <w:sz w:val="28"/>
          <w:szCs w:val="28"/>
          <w:rtl w:val="true"/>
          <w:lang w:bidi="fa-IR"/>
        </w:rPr>
        <w:t>.</w:t>
      </w:r>
    </w:p>
    <w:p>
      <w:pPr>
        <w:pStyle w:val="Heading3"/>
        <w:numPr>
          <w:ilvl w:val="2"/>
          <w:numId w:val="1"/>
        </w:numPr>
        <w:rPr/>
      </w:pPr>
      <w:bookmarkStart w:id="5639" w:name="__RefHeading___Toc1234705_211673320"/>
      <w:bookmarkStart w:id="5640" w:name="_Toc2469"/>
      <w:bookmarkEnd w:id="5639"/>
      <w:r>
        <w:rPr>
          <w:rtl w:val="true"/>
        </w:rPr>
        <w:t>مغز و حکومت</w:t>
      </w:r>
      <w:bookmarkEnd w:id="5640"/>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ذریعه راغب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قوه‌ی تفکر انسان، وسط مغز است و به منزله‌ی پادشاه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مملکت، پایتخت خود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قوه‌ی خیال، اول مغز است که به مثابه نامه رسان سلطان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قوه‌ی حافظه، آخر مغز است که به منزله‌ی خزانه دار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ناطقه به جای مترجم شاه و حواس به منزله‌ی جاسوسان و صاحبان رسانه‌ها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چیزی که می‌شنوند به نامه‌رسان شاه اطلاع می‌دهند و او زوائد را جدا کرده و خلاصه‌ی آنها را به اطلاع شاه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نفع و ضرر اخبار را بررسی و به خزانه دار می‌دهد</w:t>
      </w:r>
      <w:r>
        <w:rPr>
          <w:rFonts w:eastAsia="IRNazanin" w:cs="IRNazanin"/>
          <w:color w:val="111111"/>
          <w:sz w:val="28"/>
          <w:szCs w:val="28"/>
          <w:rtl w:val="true"/>
          <w:lang w:bidi="fa-IR"/>
        </w:rPr>
        <w:t>.</w:t>
      </w:r>
      <w:bookmarkStart w:id="5641" w:name="pg145_2143"/>
    </w:p>
    <w:p>
      <w:pPr>
        <w:pStyle w:val="BookText"/>
        <w:rPr/>
      </w:pPr>
      <w:bookmarkEnd w:id="5641"/>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پروانه که سوخت زآتش خنجر شمع</w:t>
      </w:r>
    </w:p>
    <w:p>
      <w:pPr>
        <w:pStyle w:val="BookText"/>
        <w:rPr/>
      </w:pPr>
      <w:r>
        <w:rPr>
          <w:rFonts w:ascii="IRNazanin" w:hAnsi="IRNazanin" w:eastAsia="IRNazanin"/>
          <w:color w:val="111111"/>
          <w:sz w:val="28"/>
          <w:sz w:val="28"/>
          <w:szCs w:val="28"/>
          <w:rtl w:val="true"/>
          <w:lang w:bidi="fa-IR"/>
        </w:rPr>
        <w:t>آن عاشق بی‌قرار غم پرور شمع</w:t>
      </w:r>
    </w:p>
    <w:p>
      <w:pPr>
        <w:pStyle w:val="BookText"/>
        <w:rPr/>
      </w:pPr>
      <w:r>
        <w:rPr>
          <w:rFonts w:ascii="IRNazanin" w:hAnsi="IRNazanin" w:eastAsia="IRNazanin"/>
          <w:color w:val="111111"/>
          <w:sz w:val="28"/>
          <w:sz w:val="28"/>
          <w:szCs w:val="28"/>
          <w:rtl w:val="true"/>
          <w:lang w:bidi="fa-IR"/>
        </w:rPr>
        <w:t>می‌خواست نهان زچشم غیرش سازد</w:t>
      </w:r>
    </w:p>
    <w:p>
      <w:pPr>
        <w:pStyle w:val="BookText"/>
        <w:rPr/>
      </w:pPr>
      <w:r>
        <w:rPr>
          <w:rFonts w:ascii="IRNazanin" w:hAnsi="IRNazanin" w:eastAsia="IRNazanin"/>
          <w:color w:val="111111"/>
          <w:sz w:val="28"/>
          <w:sz w:val="28"/>
          <w:szCs w:val="28"/>
          <w:rtl w:val="true"/>
          <w:lang w:bidi="fa-IR"/>
        </w:rPr>
        <w:t>زان بال گشود و گشت گرد سر شمع</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این یک نفس که بوی تو گل می‌توان شنید</w:t>
      </w:r>
    </w:p>
    <w:p>
      <w:pPr>
        <w:pStyle w:val="BookText"/>
        <w:rPr/>
      </w:pPr>
      <w:r>
        <w:rPr>
          <w:rFonts w:ascii="IRNazanin" w:hAnsi="IRNazanin" w:eastAsia="IRNazanin"/>
          <w:color w:val="111111"/>
          <w:sz w:val="28"/>
          <w:sz w:val="28"/>
          <w:szCs w:val="28"/>
          <w:rtl w:val="true"/>
          <w:lang w:bidi="fa-IR"/>
        </w:rPr>
        <w:t>بیرون مرو زباغ که فرصت غنیمت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درین گله گوسفندی هست</w:t>
      </w:r>
    </w:p>
    <w:p>
      <w:pPr>
        <w:pStyle w:val="BookText"/>
        <w:rPr/>
      </w:pPr>
      <w:r>
        <w:rPr>
          <w:rFonts w:ascii="IRNazanin" w:hAnsi="IRNazanin" w:eastAsia="IRNazanin"/>
          <w:color w:val="111111"/>
          <w:sz w:val="28"/>
          <w:sz w:val="28"/>
          <w:szCs w:val="28"/>
          <w:rtl w:val="true"/>
          <w:lang w:bidi="fa-IR"/>
        </w:rPr>
        <w:t>ننشیند فلک ز قصابی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حفظ ناموس تو منظور است می‌دانی تو هم</w:t>
      </w:r>
    </w:p>
    <w:p>
      <w:pPr>
        <w:pStyle w:val="BookText"/>
        <w:rPr/>
      </w:pPr>
      <w:r>
        <w:rPr>
          <w:rFonts w:ascii="IRNazanin" w:hAnsi="IRNazanin" w:eastAsia="IRNazanin"/>
          <w:color w:val="111111"/>
          <w:sz w:val="28"/>
          <w:sz w:val="28"/>
          <w:szCs w:val="28"/>
          <w:rtl w:val="true"/>
          <w:lang w:bidi="fa-IR"/>
        </w:rPr>
        <w:t>ورنه صد تقریب خوب از بهر رسواییم هست</w:t>
      </w:r>
    </w:p>
    <w:p>
      <w:pPr>
        <w:pStyle w:val="Heading3"/>
        <w:numPr>
          <w:ilvl w:val="2"/>
          <w:numId w:val="1"/>
        </w:numPr>
        <w:rPr/>
      </w:pPr>
      <w:bookmarkStart w:id="5642" w:name="__RefHeading___Toc1234707_211673320"/>
      <w:bookmarkStart w:id="5643" w:name="_Toc2470"/>
      <w:bookmarkEnd w:id="5642"/>
      <w:r>
        <w:rPr>
          <w:rtl w:val="true"/>
        </w:rPr>
        <w:t>بیماری جسم</w:t>
      </w:r>
      <w:bookmarkEnd w:id="5643"/>
    </w:p>
    <w:p>
      <w:pPr>
        <w:pStyle w:val="BookText"/>
        <w:rPr/>
      </w:pPr>
      <w:r>
        <w:rPr>
          <w:rFonts w:ascii="IRNazanin" w:hAnsi="IRNazanin" w:eastAsia="IRNazanin"/>
          <w:color w:val="111111"/>
          <w:sz w:val="28"/>
          <w:sz w:val="28"/>
          <w:szCs w:val="28"/>
          <w:rtl w:val="true"/>
          <w:lang w:bidi="fa-IR"/>
        </w:rPr>
        <w:t>چشم ابوذر درد گرفت، 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مداوا نمی‌کنی؟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مداوای چشم فارغ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نمی‌کنی تا خدا عافیت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مهم‌تری از خدا دارم</w:t>
      </w:r>
      <w:r>
        <w:rPr>
          <w:rFonts w:eastAsia="IRNazanin" w:cs="IRNazanin"/>
          <w:color w:val="111111"/>
          <w:sz w:val="28"/>
          <w:szCs w:val="28"/>
          <w:rtl w:val="true"/>
          <w:lang w:bidi="fa-IR"/>
        </w:rPr>
        <w:t>.</w:t>
      </w:r>
    </w:p>
    <w:p>
      <w:pPr>
        <w:pStyle w:val="Heading3"/>
        <w:numPr>
          <w:ilvl w:val="2"/>
          <w:numId w:val="1"/>
        </w:numPr>
        <w:rPr/>
      </w:pPr>
      <w:bookmarkStart w:id="5644" w:name="__RefHeading___Toc1234709_211673320"/>
      <w:bookmarkStart w:id="5645" w:name="_Toc2471"/>
      <w:bookmarkEnd w:id="5644"/>
      <w:r>
        <w:rPr>
          <w:rtl w:val="true"/>
        </w:rPr>
        <w:t>احتضار ابن‌مبارک</w:t>
      </w:r>
      <w:bookmarkEnd w:id="5645"/>
    </w:p>
    <w:p>
      <w:pPr>
        <w:pStyle w:val="BookText"/>
        <w:rPr/>
      </w:pPr>
      <w:r>
        <w:rPr>
          <w:rFonts w:ascii="IRNazanin" w:hAnsi="IRNazanin" w:eastAsia="IRNazanin"/>
          <w:color w:val="111111"/>
          <w:sz w:val="28"/>
          <w:sz w:val="28"/>
          <w:szCs w:val="28"/>
          <w:rtl w:val="true"/>
          <w:lang w:bidi="fa-IR"/>
        </w:rPr>
        <w:t>عبداللّٰه مبارک در حال احتضار بود، نگاهی به آسمان کرد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باید چنین 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فلیعمل العاملون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با بوالهوس از پاکی دامان تو گفتم</w:t>
      </w:r>
    </w:p>
    <w:p>
      <w:pPr>
        <w:pStyle w:val="BookText"/>
        <w:rPr/>
      </w:pPr>
      <w:r>
        <w:rPr>
          <w:rFonts w:ascii="IRNazanin" w:hAnsi="IRNazanin" w:eastAsia="IRNazanin"/>
          <w:color w:val="111111"/>
          <w:sz w:val="28"/>
          <w:sz w:val="28"/>
          <w:szCs w:val="28"/>
          <w:rtl w:val="true"/>
          <w:lang w:bidi="fa-IR"/>
        </w:rPr>
        <w:t>تا باز به دنبال تو بیهوده نگردد</w:t>
      </w:r>
    </w:p>
    <w:p>
      <w:pPr>
        <w:pStyle w:val="Heading3"/>
        <w:numPr>
          <w:ilvl w:val="2"/>
          <w:numId w:val="1"/>
        </w:numPr>
        <w:rPr/>
      </w:pPr>
      <w:bookmarkStart w:id="5646" w:name="__RefHeading___Toc1234711_211673320"/>
      <w:bookmarkStart w:id="5647" w:name="_Toc2472"/>
      <w:bookmarkEnd w:id="5646"/>
      <w:r>
        <w:rPr>
          <w:rtl w:val="true"/>
        </w:rPr>
        <w:t>سکوت</w:t>
      </w:r>
      <w:bookmarkEnd w:id="5647"/>
    </w:p>
    <w:p>
      <w:pPr>
        <w:pStyle w:val="BookText"/>
        <w:rPr/>
      </w:pPr>
      <w:r>
        <w:rPr>
          <w:rFonts w:ascii="IRNazanin" w:hAnsi="IRNazanin" w:eastAsia="IRNazanin"/>
          <w:color w:val="111111"/>
          <w:sz w:val="28"/>
          <w:sz w:val="28"/>
          <w:szCs w:val="28"/>
          <w:rtl w:val="true"/>
          <w:lang w:bidi="fa-IR"/>
        </w:rPr>
        <w:t>اسطرخس حکیم همواره در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سکوتش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از سخن گفتن پشیمانم از سکوت پشیمان نیستم</w:t>
      </w:r>
      <w:r>
        <w:rPr>
          <w:rFonts w:eastAsia="IRNazanin" w:cs="IRNazanin"/>
          <w:color w:val="111111"/>
          <w:sz w:val="28"/>
          <w:szCs w:val="28"/>
          <w:rtl w:val="true"/>
          <w:lang w:bidi="fa-IR"/>
        </w:rPr>
        <w:t>.</w:t>
      </w:r>
    </w:p>
    <w:p>
      <w:pPr>
        <w:pStyle w:val="Heading3"/>
        <w:numPr>
          <w:ilvl w:val="2"/>
          <w:numId w:val="1"/>
        </w:numPr>
        <w:rPr/>
      </w:pPr>
      <w:bookmarkStart w:id="5648" w:name="__RefHeading___Toc1234713_211673320"/>
      <w:bookmarkStart w:id="5649" w:name="_Toc2473"/>
      <w:bookmarkEnd w:id="5648"/>
      <w:r>
        <w:rPr>
          <w:rtl w:val="true"/>
        </w:rPr>
        <w:t>شکر بیجا</w:t>
      </w:r>
      <w:bookmarkEnd w:id="564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جهت از تو سپاسگزاری کند، مطمئن باش اگر نعمتی به او برسانی کفران خواهد کرد</w:t>
      </w:r>
      <w:r>
        <w:rPr>
          <w:rFonts w:eastAsia="IRNazanin" w:cs="IRNazanin"/>
          <w:color w:val="111111"/>
          <w:sz w:val="28"/>
          <w:szCs w:val="28"/>
          <w:rtl w:val="true"/>
          <w:lang w:bidi="fa-IR"/>
        </w:rPr>
        <w:t>.</w:t>
      </w:r>
    </w:p>
    <w:p>
      <w:pPr>
        <w:pStyle w:val="Heading3"/>
        <w:numPr>
          <w:ilvl w:val="2"/>
          <w:numId w:val="1"/>
        </w:numPr>
        <w:rPr/>
      </w:pPr>
      <w:bookmarkStart w:id="5650" w:name="__RefHeading___Toc1234715_211673320"/>
      <w:bookmarkStart w:id="5651" w:name="_Toc2474"/>
      <w:bookmarkEnd w:id="5650"/>
      <w:r>
        <w:rPr>
          <w:rtl w:val="true"/>
        </w:rPr>
        <w:t>خمول</w:t>
      </w:r>
      <w:bookmarkEnd w:id="5651"/>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از مردم جز از سه کس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برای تدبیر امور،</w:t>
      </w:r>
      <w:bookmarkStart w:id="5652" w:name="pg145_2146"/>
    </w:p>
    <w:p>
      <w:pPr>
        <w:pStyle w:val="BookText"/>
        <w:rPr/>
      </w:pPr>
      <w:bookmarkEnd w:id="5652"/>
      <w:r>
        <w:rPr>
          <w:rFonts w:ascii="IRNazanin" w:hAnsi="IRNazanin" w:eastAsia="IRNazanin"/>
          <w:color w:val="111111"/>
          <w:sz w:val="28"/>
          <w:sz w:val="28"/>
          <w:szCs w:val="28"/>
          <w:rtl w:val="true"/>
          <w:lang w:bidi="fa-IR"/>
        </w:rPr>
        <w:t>حکیم برای استنباط حکمت، عابد برای مناجات با خدا</w:t>
      </w:r>
      <w:r>
        <w:rPr>
          <w:rFonts w:eastAsia="IRNazanin" w:cs="IRNazanin"/>
          <w:color w:val="111111"/>
          <w:sz w:val="28"/>
          <w:szCs w:val="28"/>
          <w:rtl w:val="true"/>
          <w:lang w:bidi="fa-IR"/>
        </w:rPr>
        <w:t>.</w:t>
      </w:r>
    </w:p>
    <w:p>
      <w:pPr>
        <w:pStyle w:val="Heading3"/>
        <w:numPr>
          <w:ilvl w:val="2"/>
          <w:numId w:val="1"/>
        </w:numPr>
        <w:rPr/>
      </w:pPr>
      <w:bookmarkStart w:id="5653" w:name="__RefHeading___Toc1234717_211673320"/>
      <w:bookmarkStart w:id="5654" w:name="_Toc2475"/>
      <w:bookmarkEnd w:id="5653"/>
      <w:r>
        <w:rPr>
          <w:rtl w:val="true"/>
        </w:rPr>
        <w:t>طبقات عارفان</w:t>
      </w:r>
      <w:bookmarkEnd w:id="5654"/>
    </w:p>
    <w:p>
      <w:pPr>
        <w:pStyle w:val="BookText"/>
        <w:rPr/>
      </w:pPr>
      <w:r>
        <w:rPr>
          <w:rFonts w:ascii="IRNazanin" w:hAnsi="IRNazanin" w:eastAsia="IRNazanin"/>
          <w:color w:val="111111"/>
          <w:sz w:val="28"/>
          <w:sz w:val="28"/>
          <w:szCs w:val="28"/>
          <w:rtl w:val="true"/>
          <w:lang w:bidi="fa-IR"/>
        </w:rPr>
        <w:t>مؤلف منازل السائرین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سرّ، آنانی هستند که دور از مردم بوده و این خبر در باره‌ی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بندگان نزد خدا، انسانهای مخفی و با تقوا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العباد الی اللّٰه الاخفیاء الاتقیاء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صاحبان همت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بی‌ریا بوده، راهشان صحیح است و کسی از رسم آنها با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نیستند و در هر کجا که باشند ذخائر گنجینه‌ی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اشاره می‌کنند ولی خود در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توریه می‌کنند و نظرشان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کاری می‌خوانند و خودشان در پی کار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آنها را واداشته که در خفا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ادبشان آنها را حفظ کرده و در مسیر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آنها را ناپیدا کرده‌است و آنها را به شکلی نمایان کرده که از درک حالت خود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مشاهده آنچه که در آن قرار گرفته‌اند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صحت مقام آنهاست از خود پنهان شده‌اند و حتی با نیت صادق و محبت خالص مبدأ هستی از آنها پوشیده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وجود آنها ایجاد شده که نمی‌توانند بفهمند چه کسی قلب آنان را شعله ور گردانیده‌است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رقیق‌ترین مراتب اهل ولایت است</w:t>
      </w:r>
      <w:r>
        <w:rPr>
          <w:rFonts w:eastAsia="IRNazanin" w:cs="IRNazanin"/>
          <w:color w:val="111111"/>
          <w:sz w:val="28"/>
          <w:szCs w:val="28"/>
          <w:rtl w:val="true"/>
          <w:lang w:bidi="fa-IR"/>
        </w:rPr>
        <w:t>.</w:t>
      </w:r>
    </w:p>
    <w:p>
      <w:pPr>
        <w:pStyle w:val="Heading3"/>
        <w:numPr>
          <w:ilvl w:val="2"/>
          <w:numId w:val="1"/>
        </w:numPr>
        <w:rPr/>
      </w:pPr>
      <w:bookmarkStart w:id="5655" w:name="__RefHeading___Toc1234719_211673320"/>
      <w:bookmarkStart w:id="5656" w:name="_Toc2476"/>
      <w:bookmarkEnd w:id="5655"/>
      <w:r>
        <w:rPr>
          <w:rtl w:val="true"/>
        </w:rPr>
        <w:t>ثروتمند</w:t>
      </w:r>
      <w:bookmarkEnd w:id="565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سفیه همانند بزها و آهوهایی هستند که پشم آنها از دُرّ است و نیز چون خرهایی هستند که پالان آنها برد یمنی است</w:t>
      </w:r>
      <w:r>
        <w:rPr>
          <w:rFonts w:eastAsia="IRNazanin" w:cs="IRNazanin"/>
          <w:color w:val="111111"/>
          <w:sz w:val="28"/>
          <w:szCs w:val="28"/>
          <w:rtl w:val="true"/>
          <w:lang w:bidi="fa-IR"/>
        </w:rPr>
        <w:t>.</w:t>
      </w:r>
    </w:p>
    <w:p>
      <w:pPr>
        <w:pStyle w:val="Heading3"/>
        <w:numPr>
          <w:ilvl w:val="2"/>
          <w:numId w:val="1"/>
        </w:numPr>
        <w:rPr/>
      </w:pPr>
      <w:bookmarkStart w:id="5657" w:name="__RefHeading___Toc1234721_211673320"/>
      <w:bookmarkStart w:id="5658" w:name="_Toc2477"/>
      <w:bookmarkEnd w:id="5657"/>
      <w:r>
        <w:rPr>
          <w:rtl w:val="true"/>
        </w:rPr>
        <w:t>زبان</w:t>
      </w:r>
      <w:bookmarkEnd w:id="565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زبان حرف زدن نداشت، چون چهارپای از کار افتاده یا عکس بر دیوار بود</w:t>
      </w:r>
      <w:r>
        <w:rPr>
          <w:rFonts w:eastAsia="IRNazanin" w:cs="IRNazanin"/>
          <w:color w:val="111111"/>
          <w:sz w:val="28"/>
          <w:szCs w:val="28"/>
          <w:rtl w:val="true"/>
          <w:lang w:bidi="fa-IR"/>
        </w:rPr>
        <w:t>.</w:t>
      </w:r>
    </w:p>
    <w:p>
      <w:pPr>
        <w:pStyle w:val="Heading3"/>
        <w:numPr>
          <w:ilvl w:val="2"/>
          <w:numId w:val="1"/>
        </w:numPr>
        <w:rPr/>
      </w:pPr>
      <w:bookmarkStart w:id="5659" w:name="__RefHeading___Toc1234723_211673320"/>
      <w:bookmarkStart w:id="5660" w:name="_Toc2478"/>
      <w:bookmarkEnd w:id="5659"/>
      <w:r>
        <w:rPr>
          <w:rtl w:val="true"/>
        </w:rPr>
        <w:t>همت</w:t>
      </w:r>
      <w:bookmarkEnd w:id="5660"/>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همت عالی است نه به استخوان پوسیده</w:t>
      </w:r>
      <w:r>
        <w:rPr>
          <w:rFonts w:eastAsia="IRNazanin" w:cs="IRNazanin"/>
          <w:color w:val="111111"/>
          <w:sz w:val="28"/>
          <w:szCs w:val="28"/>
          <w:rtl w:val="true"/>
          <w:lang w:bidi="fa-IR"/>
        </w:rPr>
        <w:t>.</w:t>
      </w:r>
    </w:p>
    <w:p>
      <w:pPr>
        <w:pStyle w:val="Heading3"/>
        <w:numPr>
          <w:ilvl w:val="2"/>
          <w:numId w:val="1"/>
        </w:numPr>
        <w:rPr/>
      </w:pPr>
      <w:bookmarkStart w:id="5661" w:name="__RefHeading___Toc1234725_211673320"/>
      <w:bookmarkStart w:id="5662" w:name="_Toc2479"/>
      <w:bookmarkEnd w:id="5661"/>
      <w:r>
        <w:rPr>
          <w:rtl w:val="true"/>
        </w:rPr>
        <w:t>نادانی</w:t>
      </w:r>
      <w:bookmarkEnd w:id="5662"/>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جهالتی که نگهدار آدمی باشد بهتر از دانشی است که انسان نگهدار آن شود</w:t>
      </w:r>
      <w:r>
        <w:rPr>
          <w:rFonts w:eastAsia="IRNazanin" w:cs="IRNazanin"/>
          <w:color w:val="111111"/>
          <w:sz w:val="28"/>
          <w:szCs w:val="28"/>
          <w:rtl w:val="true"/>
          <w:lang w:bidi="fa-IR"/>
        </w:rPr>
        <w:t>.</w:t>
      </w:r>
      <w:bookmarkStart w:id="5663" w:name="pg145_2148"/>
    </w:p>
    <w:p>
      <w:pPr>
        <w:pStyle w:val="Heading3"/>
        <w:numPr>
          <w:ilvl w:val="2"/>
          <w:numId w:val="1"/>
        </w:numPr>
        <w:rPr/>
      </w:pPr>
      <w:bookmarkStart w:id="5664" w:name="__RefHeading___Toc1234727_211673320"/>
      <w:bookmarkStart w:id="5665" w:name="_Toc2480"/>
      <w:bookmarkEnd w:id="5663"/>
      <w:bookmarkEnd w:id="5664"/>
      <w:r>
        <w:rPr>
          <w:rtl w:val="true"/>
        </w:rPr>
        <w:t>کبر در خردسالی</w:t>
      </w:r>
      <w:bookmarkEnd w:id="5665"/>
    </w:p>
    <w:p>
      <w:pPr>
        <w:pStyle w:val="BookText"/>
        <w:rPr/>
      </w:pPr>
      <w:r>
        <w:rPr>
          <w:rFonts w:ascii="IRNazanin" w:hAnsi="IRNazanin" w:eastAsia="IRNazanin"/>
          <w:color w:val="111111"/>
          <w:sz w:val="28"/>
          <w:sz w:val="28"/>
          <w:szCs w:val="28"/>
          <w:rtl w:val="true"/>
          <w:lang w:bidi="fa-IR"/>
        </w:rPr>
        <w:t>کسی که در خردسالی جایی بنشیند که دوست دارد، در بزرگسالی جایی می‌نشیند که دوست ندارد</w:t>
      </w:r>
      <w:r>
        <w:rPr>
          <w:rFonts w:eastAsia="IRNazanin" w:cs="IRNazanin"/>
          <w:color w:val="111111"/>
          <w:sz w:val="28"/>
          <w:szCs w:val="28"/>
          <w:rtl w:val="true"/>
          <w:lang w:bidi="fa-IR"/>
        </w:rPr>
        <w:t>.</w:t>
      </w:r>
    </w:p>
    <w:p>
      <w:pPr>
        <w:pStyle w:val="Heading3"/>
        <w:numPr>
          <w:ilvl w:val="2"/>
          <w:numId w:val="1"/>
        </w:numPr>
        <w:rPr/>
      </w:pPr>
      <w:bookmarkStart w:id="5666" w:name="__RefHeading___Toc1234729_211673320"/>
      <w:bookmarkStart w:id="5667" w:name="_Toc2481"/>
      <w:bookmarkEnd w:id="5666"/>
      <w:r>
        <w:rPr>
          <w:rtl w:val="true"/>
        </w:rPr>
        <w:t>لبیک</w:t>
      </w:r>
      <w:bookmarkEnd w:id="5667"/>
    </w:p>
    <w:p>
      <w:pPr>
        <w:pStyle w:val="BookText"/>
        <w:rPr/>
      </w:pPr>
      <w:r>
        <w:rPr>
          <w:rFonts w:ascii="IRNazanin" w:hAnsi="IRNazanin" w:eastAsia="IRNazanin"/>
          <w:color w:val="111111"/>
          <w:sz w:val="28"/>
          <w:sz w:val="28"/>
          <w:szCs w:val="28"/>
          <w:rtl w:val="true"/>
          <w:lang w:bidi="fa-IR"/>
        </w:rPr>
        <w:t>سفیان بن عینیه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سفر حج وقتی لباس احرام پوشید و خواست لبیک بگوید، رنگ صورتش زرد شد و لرزه‌ای بر اندامش افتاد و توان گفتن لبیک نداشت، به او گفته شد چرا لبیک نمی‌گویی،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پاسخ من بگوید چه لبیکی</w:t>
      </w:r>
      <w:r>
        <w:rPr>
          <w:rFonts w:eastAsia="IRNazanin" w:cs="IRNazanin"/>
          <w:color w:val="111111"/>
          <w:sz w:val="28"/>
          <w:szCs w:val="28"/>
          <w:rtl w:val="true"/>
          <w:lang w:bidi="fa-IR"/>
        </w:rPr>
        <w:t>.</w:t>
      </w:r>
    </w:p>
    <w:p>
      <w:pPr>
        <w:pStyle w:val="Heading3"/>
        <w:numPr>
          <w:ilvl w:val="2"/>
          <w:numId w:val="1"/>
        </w:numPr>
        <w:rPr/>
      </w:pPr>
      <w:bookmarkStart w:id="5668" w:name="__RefHeading___Toc1234731_211673320"/>
      <w:bookmarkStart w:id="5669" w:name="_Toc2482"/>
      <w:bookmarkEnd w:id="5668"/>
      <w:r>
        <w:rPr>
          <w:rtl w:val="true"/>
        </w:rPr>
        <w:t>دنیا</w:t>
      </w:r>
      <w:bookmarkEnd w:id="5669"/>
    </w:p>
    <w:p>
      <w:pPr>
        <w:pStyle w:val="BookText"/>
        <w:rPr/>
      </w:pPr>
      <w:r>
        <w:rPr>
          <w:rFonts w:ascii="IRNazanin" w:hAnsi="IRNazanin" w:eastAsia="IRNazanin"/>
          <w:color w:val="111111"/>
          <w:sz w:val="28"/>
          <w:sz w:val="28"/>
          <w:szCs w:val="28"/>
          <w:rtl w:val="true"/>
          <w:lang w:bidi="fa-IR"/>
        </w:rPr>
        <w:t>بشتاب، بشتاب، دنیا خانه‌ی کسی نیست، وقتی آدمی بر اسب خود سوار است و آن را می‌جهاند در دریای خواسته‌هایش فرو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نادیده می‌گیرد، دستورهای داده شده به او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 روزگار ثروتش را از وی می‌ستاند و هرچه به او داده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بزرگی بر او می‌گذارد و بار ناتوانی را بر او تحمیل می‌کند و او را بر مرکب چوبین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او را بر دوش کشند و به دیار مردگان و جای آفت‌ها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خواب غفلت و جهالت بیدار کن و از درد تنبلی و بطالت نجات ده و دل‌های ما را از تعلق به غیر خودت پیراسته ساز، و ما را از کسانی قرار ده که آنها را دوست داری و آنان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قلب ما را به نور هدایت خودت ببر و ما را از کسانی قرار ده که به آنان رو کرده‌ای و آنان از غیر تو روی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راه دور است ای پسر هشیار باش</w:t>
      </w:r>
    </w:p>
    <w:p>
      <w:pPr>
        <w:pStyle w:val="BookText"/>
        <w:rPr/>
      </w:pPr>
      <w:r>
        <w:rPr>
          <w:rFonts w:ascii="IRNazanin" w:hAnsi="IRNazanin" w:eastAsia="IRNazanin"/>
          <w:color w:val="111111"/>
          <w:sz w:val="28"/>
          <w:sz w:val="28"/>
          <w:szCs w:val="28"/>
          <w:rtl w:val="true"/>
          <w:lang w:bidi="fa-IR"/>
        </w:rPr>
        <w:t>خواب با گور افکن و بیدار باش</w:t>
      </w:r>
    </w:p>
    <w:p>
      <w:pPr>
        <w:pStyle w:val="BookText"/>
        <w:rPr/>
      </w:pPr>
      <w:r>
        <w:rPr>
          <w:rFonts w:ascii="IRNazanin" w:hAnsi="IRNazanin" w:eastAsia="IRNazanin"/>
          <w:color w:val="111111"/>
          <w:sz w:val="28"/>
          <w:sz w:val="28"/>
          <w:szCs w:val="28"/>
          <w:rtl w:val="true"/>
          <w:lang w:bidi="fa-IR"/>
        </w:rPr>
        <w:t>کار آسان نیست بر درگاه او</w:t>
      </w:r>
    </w:p>
    <w:p>
      <w:pPr>
        <w:pStyle w:val="BookText"/>
        <w:rPr/>
      </w:pPr>
      <w:r>
        <w:rPr>
          <w:rFonts w:ascii="IRNazanin" w:hAnsi="IRNazanin" w:eastAsia="IRNazanin"/>
          <w:color w:val="111111"/>
          <w:sz w:val="28"/>
          <w:sz w:val="28"/>
          <w:szCs w:val="28"/>
          <w:rtl w:val="true"/>
          <w:lang w:bidi="fa-IR"/>
        </w:rPr>
        <w:t>خاک می‌باید شدن در راه او</w:t>
      </w:r>
    </w:p>
    <w:p>
      <w:pPr>
        <w:pStyle w:val="BookText"/>
        <w:rPr/>
      </w:pPr>
      <w:r>
        <w:rPr>
          <w:rFonts w:ascii="IRNazanin" w:hAnsi="IRNazanin" w:eastAsia="IRNazanin"/>
          <w:color w:val="111111"/>
          <w:sz w:val="28"/>
          <w:sz w:val="28"/>
          <w:szCs w:val="28"/>
          <w:rtl w:val="true"/>
          <w:lang w:bidi="fa-IR"/>
        </w:rPr>
        <w:t>نیست این وادی چنین سهل ای سلیم</w:t>
      </w:r>
    </w:p>
    <w:p>
      <w:pPr>
        <w:pStyle w:val="BookText"/>
        <w:rPr/>
      </w:pPr>
      <w:r>
        <w:rPr>
          <w:rFonts w:ascii="IRNazanin" w:hAnsi="IRNazanin" w:eastAsia="IRNazanin"/>
          <w:color w:val="111111"/>
          <w:sz w:val="28"/>
          <w:sz w:val="28"/>
          <w:szCs w:val="28"/>
          <w:rtl w:val="true"/>
          <w:lang w:bidi="fa-IR"/>
        </w:rPr>
        <w:t>سهل پنداری تو از جهل ای لئیم</w:t>
      </w:r>
    </w:p>
    <w:p>
      <w:pPr>
        <w:pStyle w:val="BookText"/>
        <w:rPr/>
      </w:pPr>
      <w:r>
        <w:rPr>
          <w:rFonts w:ascii="IRNazanin" w:hAnsi="IRNazanin" w:eastAsia="IRNazanin"/>
          <w:color w:val="111111"/>
          <w:sz w:val="28"/>
          <w:sz w:val="28"/>
          <w:szCs w:val="28"/>
          <w:rtl w:val="true"/>
          <w:lang w:bidi="fa-IR"/>
        </w:rPr>
        <w:t>تو همین دانی که این بازار عشق</w:t>
      </w:r>
    </w:p>
    <w:p>
      <w:pPr>
        <w:pStyle w:val="BookText"/>
        <w:rPr/>
      </w:pPr>
      <w:r>
        <w:rPr>
          <w:rFonts w:ascii="IRNazanin" w:hAnsi="IRNazanin" w:eastAsia="IRNazanin"/>
          <w:color w:val="111111"/>
          <w:sz w:val="28"/>
          <w:sz w:val="28"/>
          <w:szCs w:val="28"/>
          <w:rtl w:val="true"/>
          <w:lang w:bidi="fa-IR"/>
        </w:rPr>
        <w:t>هست چون بازار بغداد و دمشق</w:t>
      </w:r>
    </w:p>
    <w:p>
      <w:pPr>
        <w:pStyle w:val="BookText"/>
        <w:rPr/>
      </w:pPr>
      <w:r>
        <w:rPr>
          <w:rFonts w:ascii="IRNazanin" w:hAnsi="IRNazanin" w:eastAsia="IRNazanin"/>
          <w:color w:val="111111"/>
          <w:sz w:val="28"/>
          <w:sz w:val="28"/>
          <w:szCs w:val="28"/>
          <w:rtl w:val="true"/>
          <w:lang w:bidi="fa-IR"/>
        </w:rPr>
        <w:t>برق استغنا چنین آتش فروخت</w:t>
      </w:r>
    </w:p>
    <w:p>
      <w:pPr>
        <w:pStyle w:val="BookText"/>
        <w:rPr/>
      </w:pPr>
      <w:r>
        <w:rPr>
          <w:rFonts w:ascii="IRNazanin" w:hAnsi="IRNazanin" w:eastAsia="IRNazanin"/>
          <w:color w:val="111111"/>
          <w:sz w:val="28"/>
          <w:sz w:val="28"/>
          <w:szCs w:val="28"/>
          <w:rtl w:val="true"/>
          <w:lang w:bidi="fa-IR"/>
        </w:rPr>
        <w:t>کز تف آن جمله‌ی عالم بسوخت</w:t>
      </w:r>
    </w:p>
    <w:p>
      <w:pPr>
        <w:pStyle w:val="BookText"/>
        <w:rPr/>
      </w:pPr>
      <w:r>
        <w:rPr>
          <w:rFonts w:ascii="IRNazanin" w:hAnsi="IRNazanin" w:eastAsia="IRNazanin"/>
          <w:color w:val="111111"/>
          <w:sz w:val="28"/>
          <w:sz w:val="28"/>
          <w:szCs w:val="28"/>
          <w:rtl w:val="true"/>
          <w:lang w:bidi="fa-IR"/>
        </w:rPr>
        <w:t>صد هزاران خلق در زنار شد</w:t>
      </w:r>
    </w:p>
    <w:p>
      <w:pPr>
        <w:pStyle w:val="BookText"/>
        <w:rPr/>
      </w:pPr>
      <w:r>
        <w:rPr>
          <w:rFonts w:ascii="IRNazanin" w:hAnsi="IRNazanin" w:eastAsia="IRNazanin"/>
          <w:color w:val="111111"/>
          <w:sz w:val="28"/>
          <w:sz w:val="28"/>
          <w:szCs w:val="28"/>
          <w:rtl w:val="true"/>
          <w:lang w:bidi="fa-IR"/>
        </w:rPr>
        <w:t>تا که عیسی محرم اسرار شد</w:t>
      </w:r>
    </w:p>
    <w:p>
      <w:pPr>
        <w:pStyle w:val="BookText"/>
        <w:rPr/>
      </w:pPr>
      <w:r>
        <w:rPr>
          <w:rFonts w:ascii="IRNazanin" w:hAnsi="IRNazanin" w:eastAsia="IRNazanin"/>
          <w:color w:val="111111"/>
          <w:sz w:val="28"/>
          <w:sz w:val="28"/>
          <w:szCs w:val="28"/>
          <w:rtl w:val="true"/>
          <w:lang w:bidi="fa-IR"/>
        </w:rPr>
        <w:t>صد هزاران طفل سر ببریده شد</w:t>
      </w:r>
    </w:p>
    <w:p>
      <w:pPr>
        <w:pStyle w:val="BookText"/>
        <w:rPr/>
      </w:pPr>
      <w:r>
        <w:rPr>
          <w:rFonts w:ascii="IRNazanin" w:hAnsi="IRNazanin" w:eastAsia="IRNazanin"/>
          <w:color w:val="111111"/>
          <w:sz w:val="28"/>
          <w:sz w:val="28"/>
          <w:szCs w:val="28"/>
          <w:rtl w:val="true"/>
          <w:lang w:bidi="fa-IR"/>
        </w:rPr>
        <w:t>تا کلیم اللّٰه صاحب دیده شد</w:t>
      </w:r>
    </w:p>
    <w:p>
      <w:pPr>
        <w:pStyle w:val="BookText"/>
        <w:rPr/>
      </w:pPr>
      <w:r>
        <w:rPr>
          <w:rFonts w:ascii="IRNazanin" w:hAnsi="IRNazanin" w:eastAsia="IRNazanin"/>
          <w:color w:val="111111"/>
          <w:sz w:val="28"/>
          <w:sz w:val="28"/>
          <w:szCs w:val="28"/>
          <w:rtl w:val="true"/>
          <w:lang w:bidi="fa-IR"/>
        </w:rPr>
        <w:t>صد هزاران جان و دل تاراج رفت</w:t>
      </w:r>
    </w:p>
    <w:p>
      <w:pPr>
        <w:pStyle w:val="BookText"/>
        <w:rPr/>
      </w:pPr>
      <w:r>
        <w:rPr>
          <w:rFonts w:ascii="IRNazanin" w:hAnsi="IRNazanin" w:eastAsia="IRNazanin"/>
          <w:color w:val="111111"/>
          <w:sz w:val="28"/>
          <w:sz w:val="28"/>
          <w:szCs w:val="28"/>
          <w:rtl w:val="true"/>
          <w:lang w:bidi="fa-IR"/>
        </w:rPr>
        <w:t>تا محمد یک شبی معراج رفت</w:t>
      </w:r>
    </w:p>
    <w:p>
      <w:pPr>
        <w:pStyle w:val="BookText"/>
        <w:rPr/>
      </w:pPr>
      <w:r>
        <w:rPr>
          <w:rFonts w:ascii="IRNazanin" w:hAnsi="IRNazanin" w:eastAsia="IRNazanin"/>
          <w:color w:val="111111"/>
          <w:sz w:val="28"/>
          <w:sz w:val="28"/>
          <w:szCs w:val="28"/>
          <w:rtl w:val="true"/>
          <w:lang w:bidi="fa-IR"/>
        </w:rPr>
        <w:t>می‌جهد از بی‌نیازی صرصری</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 درهم به یک دم عالمی</w:t>
      </w:r>
      <w:bookmarkStart w:id="5670" w:name="pg145_2151"/>
    </w:p>
    <w:p>
      <w:pPr>
        <w:pStyle w:val="BookText"/>
        <w:rPr/>
      </w:pPr>
      <w:bookmarkEnd w:id="5670"/>
      <w:r>
        <w:rPr>
          <w:rFonts w:ascii="IRNazanin" w:hAnsi="IRNazanin" w:eastAsia="IRNazanin"/>
          <w:color w:val="111111"/>
          <w:sz w:val="28"/>
          <w:sz w:val="28"/>
          <w:szCs w:val="28"/>
          <w:rtl w:val="true"/>
          <w:lang w:bidi="fa-IR"/>
        </w:rPr>
        <w:t>بی نیازی بین و استغنا نگر</w:t>
      </w:r>
    </w:p>
    <w:p>
      <w:pPr>
        <w:pStyle w:val="BookText"/>
        <w:rPr/>
      </w:pPr>
      <w:r>
        <w:rPr>
          <w:rFonts w:ascii="IRNazanin" w:hAnsi="IRNazanin" w:eastAsia="IRNazanin"/>
          <w:color w:val="111111"/>
          <w:sz w:val="28"/>
          <w:sz w:val="28"/>
          <w:szCs w:val="28"/>
          <w:rtl w:val="true"/>
          <w:lang w:bidi="fa-IR"/>
        </w:rPr>
        <w:t>خواه مطرب باش خواهی نوحه‌گر</w:t>
      </w:r>
    </w:p>
    <w:p>
      <w:pPr>
        <w:pStyle w:val="Heading3"/>
        <w:numPr>
          <w:ilvl w:val="2"/>
          <w:numId w:val="1"/>
        </w:numPr>
        <w:rPr/>
      </w:pPr>
      <w:bookmarkStart w:id="5671" w:name="__RefHeading___Toc1234733_211673320"/>
      <w:bookmarkStart w:id="5672" w:name="_Toc2483"/>
      <w:bookmarkEnd w:id="5671"/>
      <w:r>
        <w:rPr>
          <w:rtl w:val="true"/>
        </w:rPr>
        <w:t>انکار نکردن شنیده‌های عارفان</w:t>
      </w:r>
      <w:bookmarkEnd w:id="5672"/>
    </w:p>
    <w:p>
      <w:pPr>
        <w:pStyle w:val="BookText"/>
        <w:rPr/>
      </w:pPr>
      <w:r>
        <w:rPr>
          <w:rFonts w:ascii="IRNazanin" w:hAnsi="IRNazanin" w:eastAsia="IRNazanin"/>
          <w:color w:val="111111"/>
          <w:sz w:val="28"/>
          <w:sz w:val="28"/>
          <w:szCs w:val="28"/>
          <w:rtl w:val="true"/>
          <w:lang w:bidi="fa-IR"/>
        </w:rPr>
        <w:t>شیخ در اشارات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خبر رسید که از عارفی کاری یا حرکتی خارج از طاقت مثل او انجام داده‌است، به درستی آن اعتراف کن، چرا که ممکن است در اثر پذیرش آن از اسباب طبیعی آن برخوردار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خبر رسید عارفی از غیب خبر می‌دهد، ایمان به خبر او برای تو سنگین نباشد، چرا که این مطلب علل طبیعی خاص دارد، شیخ این مسئله را مفصل توضیح داده‌است</w:t>
      </w:r>
      <w:r>
        <w:rPr>
          <w:rFonts w:eastAsia="IRNazanin" w:cs="IRNazanin"/>
          <w:color w:val="111111"/>
          <w:sz w:val="28"/>
          <w:szCs w:val="28"/>
          <w:rtl w:val="true"/>
          <w:lang w:bidi="fa-IR"/>
        </w:rPr>
        <w:t>.</w:t>
      </w:r>
    </w:p>
    <w:p>
      <w:pPr>
        <w:pStyle w:val="Heading3"/>
        <w:numPr>
          <w:ilvl w:val="2"/>
          <w:numId w:val="1"/>
        </w:numPr>
        <w:rPr/>
      </w:pPr>
      <w:bookmarkStart w:id="5673" w:name="__RefHeading___Toc1234735_211673320"/>
      <w:bookmarkStart w:id="5674" w:name="_Toc2484"/>
      <w:bookmarkEnd w:id="5673"/>
      <w:r>
        <w:rPr>
          <w:rtl w:val="true"/>
        </w:rPr>
        <w:t>رسول باطنی و ظاهری</w:t>
      </w:r>
      <w:bookmarkEnd w:id="5674"/>
    </w:p>
    <w:p>
      <w:pPr>
        <w:pStyle w:val="BookText"/>
        <w:rPr/>
      </w:pPr>
      <w:r>
        <w:rPr>
          <w:rFonts w:ascii="IRNazanin" w:hAnsi="IRNazanin" w:eastAsia="IRNazanin"/>
          <w:color w:val="111111"/>
          <w:sz w:val="28"/>
          <w:sz w:val="28"/>
          <w:szCs w:val="28"/>
          <w:rtl w:val="true"/>
          <w:lang w:bidi="fa-IR"/>
        </w:rPr>
        <w:t>خدا برای مردم دو فرستاده دارد، یکی از درون که همان عقل است و دیگری از بیرون که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وسیله رسول باطنی، صحت ادعای رسول بیرونی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جلودار است و شریعت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همانند داروهایی هستند که برای عافیت یافتن از آنها بهره برده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شرعیات همانند غذاهایی هستند که برای بقاء سلامتی از آنها استفاده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جسم تا بیمار است از غذا بهره نمی‌برد، بلکه خوراکیها به او ضرر می‌رسانند، هرکس بیمار نفس باشد بهره‌ای از شنیدن قرآن که موضوع شرعیات است نمی‌برد، بلکه جه‌بسا برای او مضر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 وَ أَمَّا الَّذِینَ فِی قُلُوبِهِمْ مَرَضٌ</w:t>
      </w:r>
    </w:p>
    <w:p>
      <w:pPr>
        <w:pStyle w:val="BookText"/>
        <w:rPr/>
      </w:pPr>
      <w:r>
        <w:rPr>
          <w:rFonts w:ascii="Amiri" w:hAnsi="Amiri" w:eastAsia="Amiri" w:cs="Amiri"/>
          <w:color w:val="111111"/>
          <w:sz w:val="28"/>
          <w:sz w:val="28"/>
          <w:szCs w:val="28"/>
          <w:rtl w:val="true"/>
          <w:lang w:bidi="ar-SA"/>
        </w:rPr>
        <w:t xml:space="preserve">فَزٰادَتْهُمْ رِجْساً إِلَی رِجْسِهِمْ وَ مٰاتُوا وَ هُمْ کٰافِرُونَ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5" w:name="__RefHeading___Toc1234737_211673320"/>
      <w:bookmarkStart w:id="5676" w:name="_Toc2485"/>
      <w:bookmarkEnd w:id="5675"/>
      <w:r>
        <w:rPr>
          <w:rtl w:val="true"/>
        </w:rPr>
        <w:t>قلب و اعتقاد</w:t>
      </w:r>
      <w:bookmarkEnd w:id="5676"/>
    </w:p>
    <w:p>
      <w:pPr>
        <w:pStyle w:val="BookText"/>
        <w:rPr/>
      </w:pPr>
      <w:r>
        <w:rPr>
          <w:rFonts w:ascii="IRNazanin" w:hAnsi="IRNazanin" w:eastAsia="IRNazanin"/>
          <w:color w:val="111111"/>
          <w:sz w:val="28"/>
          <w:sz w:val="28"/>
          <w:szCs w:val="28"/>
          <w:rtl w:val="true"/>
          <w:lang w:bidi="fa-IR"/>
        </w:rPr>
        <w:t>نیز قلب به منزله‌ی مزرعه‌ای برای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این مزرعه به مثابه‌ی بذر است چه بذر خیر باشد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هم به منزله آبی است که این مزرعه را سیرآب می‌سازد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این مزرعه به حسب اختلاف بذرشان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اگر بر اعتقاد راسخ در قلب وارد شود، تأثیر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مطلب خداوند متعال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5677" w:name="pg145_2155"/>
    </w:p>
    <w:p>
      <w:pPr>
        <w:pStyle w:val="BookText"/>
        <w:rPr/>
      </w:pPr>
      <w:bookmarkEnd w:id="5677"/>
      <w:r>
        <w:rPr>
          <w:rFonts w:ascii="Amiri" w:hAnsi="Amiri" w:eastAsia="Amiri" w:cs="Amiri"/>
          <w:color w:val="111111"/>
          <w:sz w:val="28"/>
          <w:sz w:val="28"/>
          <w:szCs w:val="28"/>
          <w:rtl w:val="true"/>
          <w:lang w:bidi="ar-SA"/>
        </w:rPr>
        <w:t xml:space="preserve">اَلْأَرْضِ قِطَعٌ مُتَجٰاوِرٰاتٌ وَ جَنّٰاتٌ مِنْ أَعْنٰابٍ وَ زَرْعٌ وَ نَخِیلٌ صِنْوٰانٌ وَ غَیْرُ صِنْوٰانٍ یُسْقیٰ بِمٰاءٍ وٰاحِدٍ وَ نُفَضِّلُ بَعْضَهٰا عَلیٰ بَعْضٍ فِی الْأُکُلِ إِنَّ فِی ذٰلِکَ لَآیٰاتٍ لِقَوْمٍ یَعْقِلُونَ </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Style w:val="FootnoteAnchor"/>
          <w:rtl w:val="true"/>
        </w:rPr>
        <w:footnoteReference w:id="311"/>
      </w:r>
    </w:p>
    <w:p>
      <w:pPr>
        <w:pStyle w:val="Heading3"/>
        <w:numPr>
          <w:ilvl w:val="2"/>
          <w:numId w:val="1"/>
        </w:numPr>
        <w:rPr/>
      </w:pPr>
      <w:bookmarkStart w:id="5678" w:name="__RefHeading___Toc1234739_211673320"/>
      <w:bookmarkStart w:id="5679" w:name="_Toc2486"/>
      <w:bookmarkEnd w:id="5678"/>
      <w:r>
        <w:rPr>
          <w:rtl w:val="true"/>
        </w:rPr>
        <w:t>طلب حق</w:t>
      </w:r>
      <w:bookmarkEnd w:id="5679"/>
    </w:p>
    <w:p>
      <w:pPr>
        <w:pStyle w:val="BookText"/>
        <w:rPr/>
      </w:pPr>
      <w:r>
        <w:rPr>
          <w:rFonts w:ascii="IRNazanin" w:hAnsi="IRNazanin" w:eastAsia="IRNazanin"/>
          <w:color w:val="111111"/>
          <w:sz w:val="28"/>
          <w:sz w:val="28"/>
          <w:szCs w:val="28"/>
          <w:rtl w:val="true"/>
          <w:lang w:bidi="fa-IR"/>
        </w:rPr>
        <w:t>نویسنده منازل السائرین در مقدمه‌ی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دخول در غربت، حدیثی از حمزة بن محمد بن عبداللّٰه الحسنی از ابوالقاسم عبدالواحد بن احمد هاشمی صوفی از ابا عبداللّٰه العلان بن زید دینوری صوفی در بصره از جعفربن خلدی صوفی از جنید از سری از معروف کرخی از امام صادق، از امام باقر، از امام سجاد، از علی بن ابیطالب علیهما السلام از پیامبر صلی الله علیه و آله نقل کرده‌است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 غربت است یعنی طالب حق چون کسی است که در غربت است</w:t>
      </w:r>
      <w:r>
        <w:rPr>
          <w:rFonts w:eastAsia="IRNazanin" w:cs="IRNazanin"/>
          <w:color w:val="111111"/>
          <w:sz w:val="28"/>
          <w:szCs w:val="28"/>
          <w:rtl w:val="true"/>
          <w:lang w:bidi="fa-IR"/>
        </w:rPr>
        <w:t>.</w:t>
      </w:r>
    </w:p>
    <w:p>
      <w:pPr>
        <w:pStyle w:val="Heading3"/>
        <w:numPr>
          <w:ilvl w:val="2"/>
          <w:numId w:val="1"/>
        </w:numPr>
        <w:rPr/>
      </w:pPr>
      <w:bookmarkStart w:id="5680" w:name="__RefHeading___Toc1234741_211673320"/>
      <w:bookmarkStart w:id="5681" w:name="_Toc2487"/>
      <w:bookmarkEnd w:id="5680"/>
      <w:r>
        <w:rPr>
          <w:rtl w:val="true"/>
        </w:rPr>
        <w:t>دنیا</w:t>
      </w:r>
      <w:bookmarkEnd w:id="5681"/>
    </w:p>
    <w:p>
      <w:pPr>
        <w:pStyle w:val="BookText"/>
        <w:rPr/>
      </w:pPr>
      <w:r>
        <w:rPr>
          <w:rFonts w:ascii="IRNazanin" w:hAnsi="IRNazanin" w:eastAsia="IRNazanin"/>
          <w:color w:val="111111"/>
          <w:sz w:val="28"/>
          <w:sz w:val="28"/>
          <w:szCs w:val="28"/>
          <w:rtl w:val="true"/>
          <w:lang w:bidi="fa-IR"/>
        </w:rPr>
        <w:t>کافی در باب حب دنیا و حرص بر آن حدیثی طولانی آورده‌است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قریه‌ای گذشت که مردم آنجا و همه‌ی پرندگان و چهارپایانشان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هم از خشم خدا مرده‌اند که اگر تک تک می‌مردند، یکدیگر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از پیامبر خواستند آنها را زنده کند تا از کارهایشان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خدا را خواست و خدا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سرزمین برو و مردگان را بخوان، عیسی علیه السلام بر جایی مشرف به همان سرزمین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روح و کلمه‌ی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کار شما چه بوده‌است؟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طاغوت را می‌پرستیدیم و عاشق دنیا بودیم، ترسمان اندک بود و آرزویمان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 و لعب روزگار به غفلت می‌گذراندیم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شما به دنیا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علاقه بچه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ما رو می‌آورد مسرور بودیم و اگر پشت می‌کرد گریه می‌کردیم و حزین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طاغوت شما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گناه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من به قدر نیاز از آن نقل کردم</w:t>
      </w:r>
      <w:r>
        <w:rPr>
          <w:rFonts w:eastAsia="IRNazanin" w:cs="IRNazanin"/>
          <w:color w:val="111111"/>
          <w:sz w:val="28"/>
          <w:szCs w:val="28"/>
          <w:rtl w:val="true"/>
          <w:lang w:bidi="fa-IR"/>
        </w:rPr>
        <w:t>.</w:t>
      </w:r>
      <w:bookmarkStart w:id="5682" w:name="pg145_2157"/>
    </w:p>
    <w:p>
      <w:pPr>
        <w:pStyle w:val="Heading3"/>
        <w:numPr>
          <w:ilvl w:val="2"/>
          <w:numId w:val="1"/>
        </w:numPr>
        <w:rPr/>
      </w:pPr>
      <w:bookmarkStart w:id="5683" w:name="__RefHeading___Toc1234743_211673320"/>
      <w:bookmarkStart w:id="5684" w:name="_Toc2488"/>
      <w:bookmarkEnd w:id="5682"/>
      <w:bookmarkEnd w:id="5683"/>
      <w:r>
        <w:rPr>
          <w:rtl w:val="true"/>
        </w:rPr>
        <w:t>فلسفه</w:t>
      </w:r>
      <w:bookmarkEnd w:id="5684"/>
    </w:p>
    <w:p>
      <w:pPr>
        <w:pStyle w:val="BookText"/>
        <w:rPr/>
      </w:pPr>
      <w:r>
        <w:rPr>
          <w:rFonts w:ascii="IRNazanin" w:hAnsi="IRNazanin" w:eastAsia="IRNazanin"/>
          <w:color w:val="111111"/>
          <w:sz w:val="28"/>
          <w:sz w:val="28"/>
          <w:szCs w:val="28"/>
          <w:rtl w:val="true"/>
          <w:lang w:bidi="fa-IR"/>
        </w:rPr>
        <w:t>امیرالمؤمنین علی علیه السلام در باره‌ی احبار و علماء یهودی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طبعش معتدل باشد، مزاجش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مزاجش صاف باشد اثر نفس در آن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اثر نفس در وی قوی باشد به مراتب بالا ارتقا می‌یابد و هرکس چنین باشد به اخلاق نفسانی متخلق شده و موجودیت انسانی می‌یابد و از حالت موجودی که حیوان است خارج می‌شود، وی در باب فرشتگان وارد می‌شود و تغییر حالت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 همه‌ی فلسفه را آوردی</w:t>
      </w:r>
      <w:r>
        <w:rPr>
          <w:rFonts w:eastAsia="IRNazanin" w:cs="IRNazanin"/>
          <w:color w:val="111111"/>
          <w:sz w:val="28"/>
          <w:szCs w:val="28"/>
          <w:rtl w:val="true"/>
          <w:lang w:bidi="fa-IR"/>
        </w:rPr>
        <w:t>.</w:t>
      </w:r>
    </w:p>
    <w:p>
      <w:pPr>
        <w:pStyle w:val="Heading3"/>
        <w:numPr>
          <w:ilvl w:val="2"/>
          <w:numId w:val="1"/>
        </w:numPr>
        <w:rPr/>
      </w:pPr>
      <w:bookmarkStart w:id="5685" w:name="__RefHeading___Toc1234745_211673320"/>
      <w:bookmarkStart w:id="5686" w:name="_Toc2489"/>
      <w:bookmarkEnd w:id="5685"/>
      <w:r>
        <w:rPr>
          <w:rtl w:val="true"/>
        </w:rPr>
        <w:t>شاهد اعمال</w:t>
      </w:r>
      <w:bookmarkEnd w:id="5686"/>
    </w:p>
    <w:p>
      <w:pPr>
        <w:pStyle w:val="BookText"/>
        <w:rPr/>
      </w:pPr>
      <w:r>
        <w:rPr>
          <w:rFonts w:ascii="IRNazanin" w:hAnsi="IRNazanin" w:eastAsia="IRNazanin"/>
          <w:color w:val="111111"/>
          <w:sz w:val="28"/>
          <w:sz w:val="28"/>
          <w:szCs w:val="28"/>
          <w:rtl w:val="true"/>
          <w:lang w:bidi="fa-IR"/>
        </w:rPr>
        <w:t>مردی به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شعر شاعر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قبیله آمدی، از مخالفت بپرهیز، که چشمی موکل توست و چون تو بخواهی او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توقی الدیار الحی ان لهم</w:t>
      </w:r>
    </w:p>
    <w:p>
      <w:pPr>
        <w:pStyle w:val="BookText"/>
        <w:rPr/>
      </w:pPr>
      <w:r>
        <w:rPr>
          <w:rFonts w:ascii="IRNazanin" w:hAnsi="IRNazanin" w:eastAsia="IRNazanin"/>
          <w:color w:val="111111"/>
          <w:sz w:val="28"/>
          <w:sz w:val="28"/>
          <w:szCs w:val="28"/>
          <w:rtl w:val="true"/>
          <w:lang w:bidi="fa-IR"/>
        </w:rPr>
        <w:t>عینا علیک اذا ما نمت لم تنم</w:t>
      </w:r>
    </w:p>
    <w:p>
      <w:pPr>
        <w:pStyle w:val="BookText"/>
        <w:rPr/>
      </w:pPr>
      <w:r>
        <w:rPr>
          <w:rFonts w:ascii="IRNazanin" w:hAnsi="IRNazanin" w:eastAsia="IRNazanin"/>
          <w:color w:val="111111"/>
          <w:sz w:val="28"/>
          <w:sz w:val="28"/>
          <w:szCs w:val="28"/>
          <w:rtl w:val="true"/>
          <w:lang w:bidi="fa-IR"/>
        </w:rPr>
        <w:t>در تلویحات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چشم‌هایی از ملکوت تو را می‌بینند</w:t>
      </w:r>
      <w:r>
        <w:rPr>
          <w:rFonts w:eastAsia="IRNazanin" w:cs="IRNazanin"/>
          <w:color w:val="111111"/>
          <w:sz w:val="28"/>
          <w:szCs w:val="28"/>
          <w:rtl w:val="true"/>
          <w:lang w:bidi="fa-IR"/>
        </w:rPr>
        <w:t>.</w:t>
      </w:r>
    </w:p>
    <w:p>
      <w:pPr>
        <w:pStyle w:val="Heading3"/>
        <w:numPr>
          <w:ilvl w:val="2"/>
          <w:numId w:val="1"/>
        </w:numPr>
        <w:rPr/>
      </w:pPr>
      <w:bookmarkStart w:id="5687" w:name="__RefHeading___Toc1234747_211673320"/>
      <w:bookmarkStart w:id="5688" w:name="_Toc2490"/>
      <w:bookmarkEnd w:id="5687"/>
      <w:r>
        <w:rPr>
          <w:rtl w:val="true"/>
        </w:rPr>
        <w:t>ناسزا</w:t>
      </w:r>
      <w:bookmarkEnd w:id="5688"/>
    </w:p>
    <w:p>
      <w:pPr>
        <w:pStyle w:val="BookText"/>
        <w:rPr/>
      </w:pPr>
      <w:r>
        <w:rPr>
          <w:rFonts w:ascii="IRNazanin" w:hAnsi="IRNazanin" w:eastAsia="IRNazanin"/>
          <w:color w:val="111111"/>
          <w:sz w:val="28"/>
          <w:sz w:val="28"/>
          <w:szCs w:val="28"/>
          <w:rtl w:val="true"/>
          <w:lang w:bidi="fa-IR"/>
        </w:rPr>
        <w:t>یکی از پیامبران از پروردگارش خواست که زبان بدگویان را از وی بازدارد، خدا به او وحی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را به خودم ندادم چگونه به تو دهم</w:t>
      </w:r>
      <w:r>
        <w:rPr>
          <w:rFonts w:eastAsia="IRNazanin" w:cs="IRNazanin"/>
          <w:color w:val="111111"/>
          <w:sz w:val="28"/>
          <w:szCs w:val="28"/>
          <w:rtl w:val="true"/>
          <w:lang w:bidi="fa-IR"/>
        </w:rPr>
        <w:t>.</w:t>
      </w:r>
    </w:p>
    <w:p>
      <w:pPr>
        <w:pStyle w:val="Heading3"/>
        <w:numPr>
          <w:ilvl w:val="2"/>
          <w:numId w:val="1"/>
        </w:numPr>
        <w:rPr/>
      </w:pPr>
      <w:bookmarkStart w:id="5689" w:name="__RefHeading___Toc1234749_211673320"/>
      <w:bookmarkStart w:id="5690" w:name="_Toc2491"/>
      <w:bookmarkEnd w:id="5689"/>
      <w:r>
        <w:rPr>
          <w:rtl w:val="true"/>
        </w:rPr>
        <w:t>حق نفس و بدن</w:t>
      </w:r>
      <w:bookmarkEnd w:id="5690"/>
    </w:p>
    <w:p>
      <w:pPr>
        <w:pStyle w:val="BookText"/>
        <w:rPr/>
      </w:pPr>
      <w:r>
        <w:rPr>
          <w:rFonts w:ascii="IRNazanin" w:hAnsi="IRNazanin" w:eastAsia="IRNazanin"/>
          <w:color w:val="111111"/>
          <w:sz w:val="28"/>
          <w:sz w:val="28"/>
          <w:szCs w:val="28"/>
          <w:rtl w:val="true"/>
          <w:lang w:bidi="fa-IR"/>
        </w:rPr>
        <w:t>نفس آدمی در بدن چون والی شهر است و قوه‌ها و اعضای بدن همانند یاران آن والی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چون وزیر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عبدی بدکار است که در پی خوشحالی است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عبد به صورت نصیحت کننده‌ای بر والی وارد می‌شود، نصیحت او که چون نیش عقرب است و در برابر تدبیر وزیر می‌باشد و لحظه‌ای از مخالفت با وزیر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 با وزیر خود مشورت کند، وزیر را مسلط بر این عبد قرار می‌دهد تا عبد مرئوس باشد، نه رییس و فرمان‌بر باشد نه مدیر و امور شهر به خوبی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نیز در اداره امور هرگاه از عقل مدد جوید و مسلط بر شهوت باشد، امورش به اصلاح بگذرد و در غیر این صورت فاسد شود خدا نیز ما را از پیروی از هواها بازداشته‌است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الْهَویٰ</w:t>
      </w:r>
      <w:bookmarkStart w:id="5691" w:name="pg145_2160"/>
    </w:p>
    <w:p>
      <w:pPr>
        <w:pStyle w:val="BookText"/>
        <w:rPr/>
      </w:pPr>
      <w:bookmarkEnd w:id="5691"/>
      <w:r>
        <w:rPr>
          <w:rFonts w:ascii="Amiri" w:hAnsi="Amiri" w:eastAsia="Amiri" w:cs="Amiri"/>
          <w:color w:val="111111"/>
          <w:sz w:val="28"/>
          <w:sz w:val="28"/>
          <w:szCs w:val="28"/>
          <w:rtl w:val="true"/>
          <w:lang w:bidi="ar-SA"/>
        </w:rPr>
        <w:t xml:space="preserve">فَیُضِلَّکَ عَنْ سَبِیلِ اللّٰهِ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Heading3"/>
        <w:numPr>
          <w:ilvl w:val="2"/>
          <w:numId w:val="1"/>
        </w:numPr>
        <w:rPr/>
      </w:pPr>
      <w:bookmarkStart w:id="5692" w:name="__RefHeading___Toc1234751_211673320"/>
      <w:bookmarkStart w:id="5693" w:name="_Toc2492"/>
      <w:bookmarkEnd w:id="5692"/>
      <w:r>
        <w:rPr>
          <w:rtl w:val="true"/>
        </w:rPr>
        <w:t>مباهات خدا</w:t>
      </w:r>
      <w:bookmarkEnd w:id="5693"/>
    </w:p>
    <w:p>
      <w:pPr>
        <w:pStyle w:val="BookText"/>
        <w:rPr/>
      </w:pPr>
      <w:r>
        <w:rPr>
          <w:rFonts w:ascii="IRNazanin" w:hAnsi="IRNazanin" w:eastAsia="IRNazanin"/>
          <w:color w:val="111111"/>
          <w:sz w:val="28"/>
          <w:sz w:val="28"/>
          <w:szCs w:val="28"/>
          <w:rtl w:val="true"/>
          <w:lang w:bidi="fa-IR"/>
        </w:rPr>
        <w:t>و یکی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سیرت مؤمن با صورت او همراه باشد، خداوند به ملائکش مباهات کند</w:t>
      </w:r>
      <w:r>
        <w:rPr>
          <w:rFonts w:eastAsia="IRNazanin" w:cs="IRNazanin"/>
          <w:color w:val="111111"/>
          <w:sz w:val="28"/>
          <w:szCs w:val="28"/>
          <w:rtl w:val="true"/>
          <w:lang w:bidi="fa-IR"/>
        </w:rPr>
        <w:t>.</w:t>
      </w:r>
    </w:p>
    <w:p>
      <w:pPr>
        <w:pStyle w:val="Heading3"/>
        <w:numPr>
          <w:ilvl w:val="2"/>
          <w:numId w:val="1"/>
        </w:numPr>
        <w:rPr/>
      </w:pPr>
      <w:bookmarkStart w:id="5694" w:name="__RefHeading___Toc1234753_211673320"/>
      <w:bookmarkStart w:id="5695" w:name="_Toc2493"/>
      <w:bookmarkEnd w:id="5694"/>
      <w:r>
        <w:rPr>
          <w:rtl w:val="true"/>
        </w:rPr>
        <w:t>گریه شبانه</w:t>
      </w:r>
      <w:bookmarkEnd w:id="5695"/>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مرا به گریه شبانه بخواند، تا روز را بسیار بخندم</w:t>
      </w:r>
      <w:r>
        <w:rPr>
          <w:rFonts w:eastAsia="IRNazanin" w:cs="IRNazanin"/>
          <w:color w:val="111111"/>
          <w:sz w:val="28"/>
          <w:szCs w:val="28"/>
          <w:rtl w:val="true"/>
          <w:lang w:bidi="fa-IR"/>
        </w:rPr>
        <w:t>.</w:t>
      </w:r>
    </w:p>
    <w:p>
      <w:pPr>
        <w:pStyle w:val="Heading3"/>
        <w:numPr>
          <w:ilvl w:val="2"/>
          <w:numId w:val="1"/>
        </w:numPr>
        <w:rPr/>
      </w:pPr>
      <w:bookmarkStart w:id="5696" w:name="__RefHeading___Toc1234755_211673320"/>
      <w:bookmarkStart w:id="5697" w:name="_Toc2494"/>
      <w:bookmarkEnd w:id="5696"/>
      <w:r>
        <w:rPr>
          <w:rtl w:val="true"/>
        </w:rPr>
        <w:t>امانت داری</w:t>
      </w:r>
      <w:bookmarkEnd w:id="5697"/>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مردم امانت داری کردم و با تو خیانت ورزیدم</w:t>
      </w:r>
      <w:r>
        <w:rPr>
          <w:rFonts w:eastAsia="IRNazanin" w:cs="IRNazanin"/>
          <w:color w:val="111111"/>
          <w:sz w:val="28"/>
          <w:szCs w:val="28"/>
          <w:rtl w:val="true"/>
          <w:lang w:bidi="fa-IR"/>
        </w:rPr>
        <w:t>.</w:t>
      </w:r>
    </w:p>
    <w:p>
      <w:pPr>
        <w:pStyle w:val="Heading3"/>
        <w:numPr>
          <w:ilvl w:val="2"/>
          <w:numId w:val="1"/>
        </w:numPr>
        <w:rPr/>
      </w:pPr>
      <w:bookmarkStart w:id="5698" w:name="__RefHeading___Toc1234757_211673320"/>
      <w:bookmarkStart w:id="5699" w:name="_Toc2495"/>
      <w:bookmarkEnd w:id="5698"/>
      <w:r>
        <w:rPr>
          <w:rtl w:val="true"/>
        </w:rPr>
        <w:t>دانشمندان قشری</w:t>
      </w:r>
      <w:bookmarkEnd w:id="5699"/>
    </w:p>
    <w:p>
      <w:pPr>
        <w:pStyle w:val="BookText"/>
        <w:rPr/>
      </w:pPr>
      <w:r>
        <w:rPr>
          <w:rFonts w:ascii="IRNazanin" w:hAnsi="IRNazanin" w:eastAsia="IRNazanin"/>
          <w:color w:val="111111"/>
          <w:sz w:val="28"/>
          <w:sz w:val="28"/>
          <w:szCs w:val="28"/>
          <w:rtl w:val="true"/>
          <w:lang w:bidi="fa-IR"/>
        </w:rPr>
        <w:t>در شرح مثنوی پیش از داستان مرغابی که جوجه‌ی مرغی را تربیت می‌کند،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با غزالی ملاقات کرد و چیزی از کشاف به او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علماء قشری هستی، زمخشری افتخار می‌کرد که غزالی او را عالم دانسته‌است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فاضلان گفته‌است که این قصه صحیح نیست چون زمخشری پس از غزالی بوده و آندو معاصر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آنچه از تاریخ بدست می‌آید این است که وفات غزالی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وفات زمخشری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وفات غزالی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زمخشری بوده و این می‌رساند که منافاتی در هم زمان بودن آنها نیست</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5700" w:name="__RefHeading___Toc1234759_211673320"/>
      <w:bookmarkStart w:id="5701" w:name="_Toc2496"/>
      <w:bookmarkEnd w:id="5700"/>
      <w:r>
        <w:rPr>
          <w:rtl w:val="true"/>
        </w:rPr>
        <w:t>موسی و یوسف علیه السلام</w:t>
      </w:r>
      <w:bookmarkEnd w:id="5701"/>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ذیل تفسیر سوره انعام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چهارصد سال پس از</w:t>
      </w:r>
      <w:bookmarkStart w:id="5702" w:name="pg145_2163"/>
    </w:p>
    <w:p>
      <w:pPr>
        <w:pStyle w:val="BookText"/>
        <w:rPr/>
      </w:pPr>
      <w:bookmarkEnd w:id="5702"/>
      <w:r>
        <w:rPr>
          <w:rFonts w:ascii="IRNazanin" w:hAnsi="IRNazanin" w:eastAsia="IRNazanin"/>
          <w:color w:val="111111"/>
          <w:sz w:val="28"/>
          <w:sz w:val="28"/>
          <w:szCs w:val="28"/>
          <w:rtl w:val="true"/>
          <w:lang w:bidi="fa-IR"/>
        </w:rPr>
        <w:t>رحلت یوسف علیه السلام وارد مصر شده‌است</w:t>
      </w:r>
      <w:r>
        <w:rPr>
          <w:rFonts w:eastAsia="IRNazanin" w:cs="IRNazanin"/>
          <w:color w:val="111111"/>
          <w:sz w:val="28"/>
          <w:szCs w:val="28"/>
          <w:rtl w:val="true"/>
          <w:lang w:bidi="fa-IR"/>
        </w:rPr>
        <w:t>.</w:t>
      </w:r>
    </w:p>
    <w:p>
      <w:pPr>
        <w:pStyle w:val="Heading3"/>
        <w:numPr>
          <w:ilvl w:val="2"/>
          <w:numId w:val="1"/>
        </w:numPr>
        <w:rPr/>
      </w:pPr>
      <w:bookmarkStart w:id="5703" w:name="__RefHeading___Toc1234761_211673320"/>
      <w:bookmarkStart w:id="5704" w:name="_Toc2497"/>
      <w:bookmarkEnd w:id="5703"/>
      <w:r>
        <w:rPr>
          <w:rtl w:val="true"/>
        </w:rPr>
        <w:t>جواب نامه</w:t>
      </w:r>
      <w:bookmarkEnd w:id="5704"/>
    </w:p>
    <w:p>
      <w:pPr>
        <w:pStyle w:val="BookText"/>
        <w:rPr/>
      </w:pPr>
      <w:r>
        <w:rPr>
          <w:rFonts w:ascii="IRNazanin" w:hAnsi="IRNazanin" w:eastAsia="IRNazanin"/>
          <w:color w:val="111111"/>
          <w:sz w:val="28"/>
          <w:sz w:val="28"/>
          <w:szCs w:val="28"/>
          <w:rtl w:val="true"/>
          <w:lang w:bidi="fa-IR"/>
        </w:rPr>
        <w:t>در کتاب کافی از امام صادق علیه السلام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چون جواب سلام واجب است</w:t>
      </w:r>
      <w:r>
        <w:rPr>
          <w:rFonts w:eastAsia="IRNazanin" w:cs="IRNazanin"/>
          <w:color w:val="111111"/>
          <w:sz w:val="28"/>
          <w:szCs w:val="28"/>
          <w:rtl w:val="true"/>
          <w:lang w:bidi="fa-IR"/>
        </w:rPr>
        <w:t>.</w:t>
      </w:r>
    </w:p>
    <w:p>
      <w:pPr>
        <w:pStyle w:val="Heading3"/>
        <w:numPr>
          <w:ilvl w:val="2"/>
          <w:numId w:val="1"/>
        </w:numPr>
        <w:rPr/>
      </w:pPr>
      <w:bookmarkStart w:id="5705" w:name="__RefHeading___Toc1234763_211673320"/>
      <w:bookmarkStart w:id="5706" w:name="_Toc2498"/>
      <w:bookmarkEnd w:id="5705"/>
      <w:r>
        <w:rPr>
          <w:rtl w:val="true"/>
        </w:rPr>
        <w:t>نامه</w:t>
      </w:r>
      <w:bookmarkEnd w:id="5706"/>
    </w:p>
    <w:p>
      <w:pPr>
        <w:pStyle w:val="BookText"/>
        <w:rPr/>
      </w:pPr>
      <w:r>
        <w:rPr>
          <w:rFonts w:ascii="IRNazanin" w:hAnsi="IRNazanin" w:eastAsia="IRNazanin"/>
          <w:color w:val="111111"/>
          <w:sz w:val="28"/>
          <w:sz w:val="28"/>
          <w:szCs w:val="28"/>
          <w:rtl w:val="true"/>
          <w:lang w:bidi="fa-IR"/>
        </w:rPr>
        <w:t>در همان کتاب آمده‌است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دوستان در شهر با زیارت و در سفر با نامه‌نگاری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ترا عشق همچون خودی زاب و گل</w:t>
      </w:r>
    </w:p>
    <w:p>
      <w:pPr>
        <w:pStyle w:val="BookText"/>
        <w:rPr/>
      </w:pPr>
      <w:r>
        <w:rPr>
          <w:rFonts w:ascii="IRNazanin" w:hAnsi="IRNazanin" w:eastAsia="IRNazanin"/>
          <w:color w:val="111111"/>
          <w:sz w:val="28"/>
          <w:sz w:val="28"/>
          <w:szCs w:val="28"/>
          <w:rtl w:val="true"/>
          <w:lang w:bidi="fa-IR"/>
        </w:rPr>
        <w:t>رباید همی صبر و آرام دل</w:t>
      </w:r>
    </w:p>
    <w:p>
      <w:pPr>
        <w:pStyle w:val="BookText"/>
        <w:rPr/>
      </w:pPr>
      <w:r>
        <w:rPr>
          <w:rFonts w:ascii="IRNazanin" w:hAnsi="IRNazanin" w:eastAsia="IRNazanin"/>
          <w:color w:val="111111"/>
          <w:sz w:val="28"/>
          <w:sz w:val="28"/>
          <w:szCs w:val="28"/>
          <w:rtl w:val="true"/>
          <w:lang w:bidi="fa-IR"/>
        </w:rPr>
        <w:t>به بیداریش فتنه بر خط و خال</w:t>
      </w:r>
    </w:p>
    <w:p>
      <w:pPr>
        <w:pStyle w:val="BookText"/>
        <w:rPr/>
      </w:pPr>
      <w:r>
        <w:rPr>
          <w:rFonts w:ascii="IRNazanin" w:hAnsi="IRNazanin" w:eastAsia="IRNazanin"/>
          <w:color w:val="111111"/>
          <w:sz w:val="28"/>
          <w:sz w:val="28"/>
          <w:szCs w:val="28"/>
          <w:rtl w:val="true"/>
          <w:lang w:bidi="fa-IR"/>
        </w:rPr>
        <w:t>بخواب اندرش پای بند خیال</w:t>
      </w:r>
    </w:p>
    <w:p>
      <w:pPr>
        <w:pStyle w:val="BookText"/>
        <w:rPr/>
      </w:pPr>
      <w:r>
        <w:rPr>
          <w:rFonts w:ascii="IRNazanin" w:hAnsi="IRNazanin" w:eastAsia="IRNazanin"/>
          <w:color w:val="111111"/>
          <w:sz w:val="28"/>
          <w:sz w:val="28"/>
          <w:szCs w:val="28"/>
          <w:rtl w:val="true"/>
          <w:lang w:bidi="fa-IR"/>
        </w:rPr>
        <w:t>بصدقش چنان سر نهی بر قدم</w:t>
      </w:r>
    </w:p>
    <w:p>
      <w:pPr>
        <w:pStyle w:val="BookText"/>
        <w:rPr/>
      </w:pPr>
      <w:r>
        <w:rPr>
          <w:rFonts w:ascii="IRNazanin" w:hAnsi="IRNazanin" w:eastAsia="IRNazanin"/>
          <w:color w:val="111111"/>
          <w:sz w:val="28"/>
          <w:sz w:val="28"/>
          <w:szCs w:val="28"/>
          <w:rtl w:val="true"/>
          <w:lang w:bidi="fa-IR"/>
        </w:rPr>
        <w:t>که بینی جهان بی‌وجودش عدم</w:t>
      </w:r>
    </w:p>
    <w:p>
      <w:pPr>
        <w:pStyle w:val="BookText"/>
        <w:rPr/>
      </w:pPr>
      <w:r>
        <w:rPr>
          <w:rFonts w:ascii="IRNazanin" w:hAnsi="IRNazanin" w:eastAsia="IRNazanin"/>
          <w:color w:val="111111"/>
          <w:sz w:val="28"/>
          <w:sz w:val="28"/>
          <w:szCs w:val="28"/>
          <w:rtl w:val="true"/>
          <w:lang w:bidi="fa-IR"/>
        </w:rPr>
        <w:t>دگر با کست بر نیاید نفس</w:t>
      </w:r>
    </w:p>
    <w:p>
      <w:pPr>
        <w:pStyle w:val="BookText"/>
        <w:rPr/>
      </w:pPr>
      <w:r>
        <w:rPr>
          <w:rFonts w:ascii="IRNazanin" w:hAnsi="IRNazanin" w:eastAsia="IRNazanin"/>
          <w:color w:val="111111"/>
          <w:sz w:val="28"/>
          <w:sz w:val="28"/>
          <w:szCs w:val="28"/>
          <w:rtl w:val="true"/>
          <w:lang w:bidi="fa-IR"/>
        </w:rPr>
        <w:t>که با او نماند دگر جای کس</w:t>
      </w:r>
    </w:p>
    <w:p>
      <w:pPr>
        <w:pStyle w:val="BookText"/>
        <w:rPr/>
      </w:pPr>
      <w:r>
        <w:rPr>
          <w:rFonts w:ascii="IRNazanin" w:hAnsi="IRNazanin" w:eastAsia="IRNazanin"/>
          <w:color w:val="111111"/>
          <w:sz w:val="28"/>
          <w:sz w:val="28"/>
          <w:szCs w:val="28"/>
          <w:rtl w:val="true"/>
          <w:lang w:bidi="fa-IR"/>
        </w:rPr>
        <w:t>تو گویی بچشم اندرش منزل است</w:t>
      </w:r>
    </w:p>
    <w:p>
      <w:pPr>
        <w:pStyle w:val="BookText"/>
        <w:rPr/>
      </w:pPr>
      <w:r>
        <w:rPr>
          <w:rFonts w:ascii="IRNazanin" w:hAnsi="IRNazanin" w:eastAsia="IRNazanin"/>
          <w:color w:val="111111"/>
          <w:sz w:val="28"/>
          <w:sz w:val="28"/>
          <w:szCs w:val="28"/>
          <w:rtl w:val="true"/>
          <w:lang w:bidi="fa-IR"/>
        </w:rPr>
        <w:t>و گر دیده بر هم نهی بر دلست</w:t>
      </w:r>
    </w:p>
    <w:p>
      <w:pPr>
        <w:pStyle w:val="BookText"/>
        <w:rPr/>
      </w:pPr>
      <w:r>
        <w:rPr>
          <w:rFonts w:ascii="IRNazanin" w:hAnsi="IRNazanin" w:eastAsia="IRNazanin"/>
          <w:color w:val="111111"/>
          <w:sz w:val="28"/>
          <w:sz w:val="28"/>
          <w:szCs w:val="28"/>
          <w:rtl w:val="true"/>
          <w:lang w:bidi="fa-IR"/>
        </w:rPr>
        <w:t>نه اندیشه از کس که رسوا شوی</w:t>
      </w:r>
    </w:p>
    <w:p>
      <w:pPr>
        <w:pStyle w:val="BookText"/>
        <w:rPr/>
      </w:pPr>
      <w:r>
        <w:rPr>
          <w:rFonts w:ascii="IRNazanin" w:hAnsi="IRNazanin" w:eastAsia="IRNazanin"/>
          <w:color w:val="111111"/>
          <w:sz w:val="28"/>
          <w:sz w:val="28"/>
          <w:szCs w:val="28"/>
          <w:rtl w:val="true"/>
          <w:lang w:bidi="fa-IR"/>
        </w:rPr>
        <w:t>نه قوت که یکدم شکیبا شوی</w:t>
      </w:r>
    </w:p>
    <w:p>
      <w:pPr>
        <w:pStyle w:val="BookText"/>
        <w:rPr/>
      </w:pPr>
      <w:r>
        <w:rPr>
          <w:rFonts w:ascii="IRNazanin" w:hAnsi="IRNazanin" w:eastAsia="IRNazanin"/>
          <w:color w:val="111111"/>
          <w:sz w:val="28"/>
          <w:sz w:val="28"/>
          <w:szCs w:val="28"/>
          <w:rtl w:val="true"/>
          <w:lang w:bidi="fa-IR"/>
        </w:rPr>
        <w:t>وگر جان بخواهد بلب بر نهی</w:t>
      </w:r>
    </w:p>
    <w:p>
      <w:pPr>
        <w:pStyle w:val="BookText"/>
        <w:rPr/>
      </w:pPr>
      <w:r>
        <w:rPr>
          <w:rFonts w:ascii="IRNazanin" w:hAnsi="IRNazanin" w:eastAsia="IRNazanin"/>
          <w:color w:val="111111"/>
          <w:sz w:val="28"/>
          <w:sz w:val="28"/>
          <w:szCs w:val="28"/>
          <w:rtl w:val="true"/>
          <w:lang w:bidi="fa-IR"/>
        </w:rPr>
        <w:t>وگر تیغ بر سر نهد سر نهی</w:t>
      </w:r>
    </w:p>
    <w:p>
      <w:pPr>
        <w:pStyle w:val="BookText"/>
        <w:rPr/>
      </w:pPr>
      <w:r>
        <w:rPr>
          <w:rFonts w:ascii="IRNazanin" w:hAnsi="IRNazanin" w:eastAsia="IRNazanin"/>
          <w:color w:val="111111"/>
          <w:sz w:val="28"/>
          <w:sz w:val="28"/>
          <w:szCs w:val="28"/>
          <w:rtl w:val="true"/>
          <w:lang w:bidi="fa-IR"/>
        </w:rPr>
        <w:t>چه عشقی که بنیاد آن بر هواست</w:t>
      </w:r>
    </w:p>
    <w:p>
      <w:pPr>
        <w:pStyle w:val="BookText"/>
        <w:rPr/>
      </w:pPr>
      <w:r>
        <w:rPr>
          <w:rFonts w:ascii="IRNazanin" w:hAnsi="IRNazanin" w:eastAsia="IRNazanin"/>
          <w:color w:val="111111"/>
          <w:sz w:val="28"/>
          <w:sz w:val="28"/>
          <w:szCs w:val="28"/>
          <w:rtl w:val="true"/>
          <w:lang w:bidi="fa-IR"/>
        </w:rPr>
        <w:t>چنین فتنه‌انگیز و فرمانرواست</w:t>
      </w:r>
    </w:p>
    <w:p>
      <w:pPr>
        <w:pStyle w:val="BookText"/>
        <w:rPr/>
      </w:pPr>
      <w:r>
        <w:rPr>
          <w:rFonts w:ascii="IRNazanin" w:hAnsi="IRNazanin" w:eastAsia="IRNazanin"/>
          <w:color w:val="111111"/>
          <w:sz w:val="28"/>
          <w:sz w:val="28"/>
          <w:szCs w:val="28"/>
          <w:rtl w:val="true"/>
          <w:lang w:bidi="fa-IR"/>
        </w:rPr>
        <w:t>عجب داری از سالکان طریق</w:t>
      </w:r>
    </w:p>
    <w:p>
      <w:pPr>
        <w:pStyle w:val="BookText"/>
        <w:rPr/>
      </w:pPr>
      <w:r>
        <w:rPr>
          <w:rFonts w:ascii="IRNazanin" w:hAnsi="IRNazanin" w:eastAsia="IRNazanin"/>
          <w:color w:val="111111"/>
          <w:sz w:val="28"/>
          <w:sz w:val="28"/>
          <w:szCs w:val="28"/>
          <w:rtl w:val="true"/>
          <w:lang w:bidi="fa-IR"/>
        </w:rPr>
        <w:t>که باشند در بحر معنی غریق</w:t>
      </w:r>
    </w:p>
    <w:p>
      <w:pPr>
        <w:pStyle w:val="BookText"/>
        <w:rPr/>
      </w:pPr>
      <w:r>
        <w:rPr>
          <w:rFonts w:ascii="IRNazanin" w:hAnsi="IRNazanin" w:eastAsia="IRNazanin"/>
          <w:color w:val="111111"/>
          <w:sz w:val="28"/>
          <w:sz w:val="28"/>
          <w:szCs w:val="28"/>
          <w:rtl w:val="true"/>
          <w:lang w:bidi="fa-IR"/>
        </w:rPr>
        <w:t>زسودای جانان بجان مشتعل</w:t>
      </w:r>
    </w:p>
    <w:p>
      <w:pPr>
        <w:pStyle w:val="BookText"/>
        <w:rPr/>
      </w:pPr>
      <w:r>
        <w:rPr>
          <w:rFonts w:ascii="IRNazanin" w:hAnsi="IRNazanin" w:eastAsia="IRNazanin"/>
          <w:color w:val="111111"/>
          <w:sz w:val="28"/>
          <w:sz w:val="28"/>
          <w:szCs w:val="28"/>
          <w:rtl w:val="true"/>
          <w:lang w:bidi="fa-IR"/>
        </w:rPr>
        <w:t>بذکر حبیب از جهان مشتغل</w:t>
      </w:r>
    </w:p>
    <w:p>
      <w:pPr>
        <w:pStyle w:val="BookText"/>
        <w:rPr/>
      </w:pPr>
      <w:r>
        <w:rPr>
          <w:rFonts w:ascii="IRNazanin" w:hAnsi="IRNazanin" w:eastAsia="IRNazanin"/>
          <w:color w:val="111111"/>
          <w:sz w:val="28"/>
          <w:sz w:val="28"/>
          <w:szCs w:val="28"/>
          <w:rtl w:val="true"/>
          <w:lang w:bidi="fa-IR"/>
        </w:rPr>
        <w:t>بیاد حق از خلق بگریخته</w:t>
      </w:r>
    </w:p>
    <w:p>
      <w:pPr>
        <w:pStyle w:val="BookText"/>
        <w:rPr/>
      </w:pPr>
      <w:r>
        <w:rPr>
          <w:rFonts w:ascii="IRNazanin" w:hAnsi="IRNazanin" w:eastAsia="IRNazanin"/>
          <w:color w:val="111111"/>
          <w:sz w:val="28"/>
          <w:sz w:val="28"/>
          <w:szCs w:val="28"/>
          <w:rtl w:val="true"/>
          <w:lang w:bidi="fa-IR"/>
        </w:rPr>
        <w:t>چنان مست ساقی که می ریخته</w:t>
      </w:r>
    </w:p>
    <w:p>
      <w:pPr>
        <w:pStyle w:val="BookText"/>
        <w:rPr/>
      </w:pPr>
      <w:r>
        <w:rPr>
          <w:rFonts w:ascii="IRNazanin" w:hAnsi="IRNazanin" w:eastAsia="IRNazanin"/>
          <w:color w:val="111111"/>
          <w:sz w:val="28"/>
          <w:sz w:val="28"/>
          <w:szCs w:val="28"/>
          <w:rtl w:val="true"/>
          <w:lang w:bidi="fa-IR"/>
        </w:rPr>
        <w:t>نشاید بدارو دوا کردشان</w:t>
      </w:r>
    </w:p>
    <w:p>
      <w:pPr>
        <w:pStyle w:val="BookText"/>
        <w:rPr/>
      </w:pPr>
      <w:r>
        <w:rPr>
          <w:rFonts w:ascii="IRNazanin" w:hAnsi="IRNazanin" w:eastAsia="IRNazanin"/>
          <w:color w:val="111111"/>
          <w:sz w:val="28"/>
          <w:sz w:val="28"/>
          <w:szCs w:val="28"/>
          <w:rtl w:val="true"/>
          <w:lang w:bidi="fa-IR"/>
        </w:rPr>
        <w:t>که کس مطلع نیست بر دردشان</w:t>
      </w:r>
    </w:p>
    <w:p>
      <w:pPr>
        <w:pStyle w:val="BookText"/>
        <w:rPr/>
      </w:pPr>
      <w:r>
        <w:rPr>
          <w:rFonts w:ascii="IRNazanin" w:hAnsi="IRNazanin" w:eastAsia="IRNazanin"/>
          <w:color w:val="111111"/>
          <w:sz w:val="28"/>
          <w:sz w:val="28"/>
          <w:szCs w:val="28"/>
          <w:rtl w:val="true"/>
          <w:lang w:bidi="fa-IR"/>
        </w:rPr>
        <w:t>الست از ازل همچنانشان بگوش</w:t>
      </w:r>
    </w:p>
    <w:p>
      <w:pPr>
        <w:pStyle w:val="BookText"/>
        <w:rPr/>
      </w:pPr>
      <w:r>
        <w:rPr>
          <w:rFonts w:ascii="IRNazanin" w:hAnsi="IRNazanin" w:eastAsia="IRNazanin"/>
          <w:color w:val="111111"/>
          <w:sz w:val="28"/>
          <w:sz w:val="28"/>
          <w:szCs w:val="28"/>
          <w:rtl w:val="true"/>
          <w:lang w:bidi="fa-IR"/>
        </w:rPr>
        <w:t>بفریاد قالوا بلی در خروش</w:t>
      </w:r>
    </w:p>
    <w:p>
      <w:pPr>
        <w:pStyle w:val="BookText"/>
        <w:rPr/>
      </w:pPr>
      <w:r>
        <w:rPr>
          <w:rFonts w:ascii="IRNazanin" w:hAnsi="IRNazanin" w:eastAsia="IRNazanin"/>
          <w:color w:val="111111"/>
          <w:sz w:val="28"/>
          <w:sz w:val="28"/>
          <w:szCs w:val="28"/>
          <w:rtl w:val="true"/>
          <w:lang w:bidi="fa-IR"/>
        </w:rPr>
        <w:t>گروهی عمل دار عزلت نشین</w:t>
      </w:r>
    </w:p>
    <w:p>
      <w:pPr>
        <w:pStyle w:val="BookText"/>
        <w:rPr/>
      </w:pPr>
      <w:r>
        <w:rPr>
          <w:rFonts w:ascii="IRNazanin" w:hAnsi="IRNazanin" w:eastAsia="IRNazanin"/>
          <w:color w:val="111111"/>
          <w:sz w:val="28"/>
          <w:sz w:val="28"/>
          <w:szCs w:val="28"/>
          <w:rtl w:val="true"/>
          <w:lang w:bidi="fa-IR"/>
        </w:rPr>
        <w:t>قدمهای خاکی دم آتشین</w:t>
      </w:r>
    </w:p>
    <w:p>
      <w:pPr>
        <w:pStyle w:val="BookText"/>
        <w:rPr/>
      </w:pPr>
      <w:r>
        <w:rPr>
          <w:rFonts w:ascii="IRNazanin" w:hAnsi="IRNazanin" w:eastAsia="IRNazanin"/>
          <w:color w:val="111111"/>
          <w:sz w:val="28"/>
          <w:sz w:val="28"/>
          <w:szCs w:val="28"/>
          <w:rtl w:val="true"/>
          <w:lang w:bidi="fa-IR"/>
        </w:rPr>
        <w:t>به‌یک نعره کوهی زجا برکنند</w:t>
      </w:r>
    </w:p>
    <w:p>
      <w:pPr>
        <w:pStyle w:val="BookText"/>
        <w:rPr/>
      </w:pPr>
      <w:r>
        <w:rPr>
          <w:rFonts w:ascii="IRNazanin" w:hAnsi="IRNazanin" w:eastAsia="IRNazanin"/>
          <w:color w:val="111111"/>
          <w:sz w:val="28"/>
          <w:sz w:val="28"/>
          <w:szCs w:val="28"/>
          <w:rtl w:val="true"/>
          <w:lang w:bidi="fa-IR"/>
        </w:rPr>
        <w:t>به یک ناله شهری زهم برزنند</w:t>
      </w:r>
    </w:p>
    <w:p>
      <w:pPr>
        <w:pStyle w:val="BookText"/>
        <w:rPr/>
      </w:pPr>
      <w:r>
        <w:rPr>
          <w:rFonts w:ascii="IRNazanin" w:hAnsi="IRNazanin" w:eastAsia="IRNazanin"/>
          <w:color w:val="111111"/>
          <w:sz w:val="28"/>
          <w:sz w:val="28"/>
          <w:szCs w:val="28"/>
          <w:rtl w:val="true"/>
          <w:lang w:bidi="fa-IR"/>
        </w:rPr>
        <w:t>چو بادند پنهان و چالاک روی</w:t>
      </w:r>
    </w:p>
    <w:p>
      <w:pPr>
        <w:pStyle w:val="BookText"/>
        <w:rPr/>
      </w:pPr>
      <w:r>
        <w:rPr>
          <w:rFonts w:ascii="IRNazanin" w:hAnsi="IRNazanin" w:eastAsia="IRNazanin"/>
          <w:color w:val="111111"/>
          <w:sz w:val="28"/>
          <w:sz w:val="28"/>
          <w:szCs w:val="28"/>
          <w:rtl w:val="true"/>
          <w:lang w:bidi="fa-IR"/>
        </w:rPr>
        <w:t>چو سنگند خاموش و تسبیح گوی</w:t>
      </w:r>
    </w:p>
    <w:p>
      <w:pPr>
        <w:pStyle w:val="BookText"/>
        <w:rPr/>
      </w:pPr>
      <w:r>
        <w:rPr>
          <w:rFonts w:ascii="IRNazanin" w:hAnsi="IRNazanin" w:eastAsia="IRNazanin"/>
          <w:color w:val="111111"/>
          <w:sz w:val="28"/>
          <w:sz w:val="28"/>
          <w:szCs w:val="28"/>
          <w:rtl w:val="true"/>
          <w:lang w:bidi="fa-IR"/>
        </w:rPr>
        <w:t>سحرها بگریند چندانکه آب</w:t>
      </w:r>
    </w:p>
    <w:p>
      <w:pPr>
        <w:pStyle w:val="BookText"/>
        <w:rPr/>
      </w:pPr>
      <w:r>
        <w:rPr>
          <w:rFonts w:ascii="IRNazanin" w:hAnsi="IRNazanin" w:eastAsia="IRNazanin"/>
          <w:color w:val="111111"/>
          <w:sz w:val="28"/>
          <w:sz w:val="28"/>
          <w:szCs w:val="28"/>
          <w:rtl w:val="true"/>
          <w:lang w:bidi="fa-IR"/>
        </w:rPr>
        <w:t>فرو شوید از دیده‌شان کحل خواب</w:t>
      </w:r>
    </w:p>
    <w:p>
      <w:pPr>
        <w:pStyle w:val="BookText"/>
        <w:rPr/>
      </w:pPr>
      <w:r>
        <w:rPr>
          <w:rFonts w:ascii="IRNazanin" w:hAnsi="IRNazanin" w:eastAsia="IRNazanin"/>
          <w:color w:val="111111"/>
          <w:sz w:val="28"/>
          <w:sz w:val="28"/>
          <w:szCs w:val="28"/>
          <w:rtl w:val="true"/>
          <w:lang w:bidi="fa-IR"/>
        </w:rPr>
        <w:t>فرس کشته از بس که شب رانده‌اند</w:t>
      </w:r>
    </w:p>
    <w:p>
      <w:pPr>
        <w:pStyle w:val="BookText"/>
        <w:rPr/>
      </w:pPr>
      <w:r>
        <w:rPr>
          <w:rFonts w:ascii="IRNazanin" w:hAnsi="IRNazanin" w:eastAsia="IRNazanin"/>
          <w:color w:val="111111"/>
          <w:sz w:val="28"/>
          <w:sz w:val="28"/>
          <w:szCs w:val="28"/>
          <w:rtl w:val="true"/>
          <w:lang w:bidi="fa-IR"/>
        </w:rPr>
        <w:t>سحرگه خروشان که وامانده‌اند</w:t>
      </w:r>
    </w:p>
    <w:p>
      <w:pPr>
        <w:pStyle w:val="BookText"/>
        <w:rPr/>
      </w:pPr>
      <w:r>
        <w:rPr>
          <w:rFonts w:ascii="IRNazanin" w:hAnsi="IRNazanin" w:eastAsia="IRNazanin"/>
          <w:color w:val="111111"/>
          <w:sz w:val="28"/>
          <w:sz w:val="28"/>
          <w:szCs w:val="28"/>
          <w:rtl w:val="true"/>
          <w:lang w:bidi="fa-IR"/>
        </w:rPr>
        <w:t>شب و روز در بحر سودا و سوز</w:t>
      </w:r>
    </w:p>
    <w:p>
      <w:pPr>
        <w:pStyle w:val="BookText"/>
        <w:rPr/>
      </w:pPr>
      <w:r>
        <w:rPr>
          <w:rFonts w:ascii="IRNazanin" w:hAnsi="IRNazanin" w:eastAsia="IRNazanin"/>
          <w:color w:val="111111"/>
          <w:sz w:val="28"/>
          <w:sz w:val="28"/>
          <w:szCs w:val="28"/>
          <w:rtl w:val="true"/>
          <w:lang w:bidi="fa-IR"/>
        </w:rPr>
        <w:t>ندانند زآشفتگی شب ز روز</w:t>
      </w:r>
    </w:p>
    <w:p>
      <w:pPr>
        <w:pStyle w:val="BookText"/>
        <w:rPr/>
      </w:pPr>
      <w:r>
        <w:rPr>
          <w:rFonts w:ascii="IRNazanin" w:hAnsi="IRNazanin" w:eastAsia="IRNazanin"/>
          <w:color w:val="111111"/>
          <w:sz w:val="28"/>
          <w:sz w:val="28"/>
          <w:szCs w:val="28"/>
          <w:rtl w:val="true"/>
          <w:lang w:bidi="fa-IR"/>
        </w:rPr>
        <w:t>چنان فتنه بر چشم صورت نگار</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حسن صورت ندارند کار</w:t>
      </w:r>
      <w:bookmarkStart w:id="5707" w:name="pg145_2166"/>
    </w:p>
    <w:p>
      <w:pPr>
        <w:pStyle w:val="BookText"/>
        <w:rPr/>
      </w:pPr>
      <w:bookmarkEnd w:id="5707"/>
      <w:r>
        <w:rPr>
          <w:rFonts w:ascii="IRNazanin" w:hAnsi="IRNazanin" w:eastAsia="IRNazanin"/>
          <w:color w:val="111111"/>
          <w:sz w:val="28"/>
          <w:sz w:val="28"/>
          <w:szCs w:val="28"/>
          <w:rtl w:val="true"/>
          <w:lang w:bidi="fa-IR"/>
        </w:rPr>
        <w:t>ندادند صاحبدلان دل بپوست</w:t>
      </w:r>
    </w:p>
    <w:p>
      <w:pPr>
        <w:pStyle w:val="BookText"/>
        <w:rPr/>
      </w:pPr>
      <w:r>
        <w:rPr>
          <w:rFonts w:ascii="IRNazanin" w:hAnsi="IRNazanin" w:eastAsia="IRNazanin"/>
          <w:color w:val="111111"/>
          <w:sz w:val="28"/>
          <w:sz w:val="28"/>
          <w:szCs w:val="28"/>
          <w:rtl w:val="true"/>
          <w:lang w:bidi="fa-IR"/>
        </w:rPr>
        <w:t>وگر ابلهی دار بی‌مغز اوست</w:t>
      </w:r>
    </w:p>
    <w:p>
      <w:pPr>
        <w:pStyle w:val="BookText"/>
        <w:rPr/>
      </w:pPr>
      <w:r>
        <w:rPr>
          <w:rFonts w:ascii="IRNazanin" w:hAnsi="IRNazanin" w:eastAsia="IRNazanin"/>
          <w:color w:val="111111"/>
          <w:sz w:val="28"/>
          <w:sz w:val="28"/>
          <w:szCs w:val="28"/>
          <w:rtl w:val="true"/>
          <w:lang w:bidi="fa-IR"/>
        </w:rPr>
        <w:t>می از جام وحدت کسی نوش کرد</w:t>
      </w:r>
    </w:p>
    <w:p>
      <w:pPr>
        <w:pStyle w:val="BookText"/>
        <w:rPr/>
      </w:pPr>
      <w:r>
        <w:rPr>
          <w:rFonts w:ascii="IRNazanin" w:hAnsi="IRNazanin" w:eastAsia="IRNazanin"/>
          <w:color w:val="111111"/>
          <w:sz w:val="28"/>
          <w:sz w:val="28"/>
          <w:szCs w:val="28"/>
          <w:rtl w:val="true"/>
          <w:lang w:bidi="fa-IR"/>
        </w:rPr>
        <w:t>که دنیا و عقبی فراموش کرد</w:t>
      </w:r>
    </w:p>
    <w:p>
      <w:pPr>
        <w:pStyle w:val="Heading3"/>
        <w:numPr>
          <w:ilvl w:val="2"/>
          <w:numId w:val="1"/>
        </w:numPr>
        <w:rPr/>
      </w:pPr>
      <w:bookmarkStart w:id="5708" w:name="__RefHeading___Toc1234765_211673320"/>
      <w:bookmarkStart w:id="5709" w:name="_Toc2499"/>
      <w:bookmarkEnd w:id="5708"/>
      <w:r>
        <w:rPr>
          <w:rtl w:val="true"/>
        </w:rPr>
        <w:t>حقیقت بسیطه</w:t>
      </w:r>
      <w:bookmarkEnd w:id="5709"/>
    </w:p>
    <w:p>
      <w:pPr>
        <w:pStyle w:val="BookText"/>
        <w:rPr/>
      </w:pPr>
      <w:r>
        <w:rPr>
          <w:rFonts w:ascii="IRNazanin" w:hAnsi="IRNazanin" w:eastAsia="IRNazanin"/>
          <w:color w:val="111111"/>
          <w:sz w:val="28"/>
          <w:sz w:val="28"/>
          <w:szCs w:val="28"/>
          <w:rtl w:val="true"/>
          <w:lang w:bidi="fa-IR"/>
        </w:rPr>
        <w:t>فخر رازی در نهایةالعقول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بتواند حقیقت بسیطه چه به نفسه و چه با امور داخلی یا صفات خارجی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با اشاره عقلی یا حسی آن را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اشاره عقلیه چنین‌است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درد یا خوشی را تعریف کنیم، نمی‌توان بیش از آن حالی که انسان زنده از درد یا خوشی احساس می‌کند، چیزی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حقیقت به اشاره حسیه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ماهیت سیاه و سفید را تعریف کنیم، رنگهای مخصوصی را مورد اشاره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اشاره زمانی به مشارالیه کمک می‌کند که مشارالیه منحصر به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مشارالیه دو فرد باشد، معین نمی‌شود و تمیز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عارفانی که غرق در وجود خدا شده‌اند و عقل و قلب و حس آنها توجه به غیر خدا ندارد، از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غیر از خدا به چیزی دیگر نیز توجه دارد، که آنها را اهل نظر می‌نامند، در تعریف خدا به لفظ هو اکتفا نمی‌کنند، بلکه به لفظی محتاجند که خدا را از موجودات دیگر تمیز دهد</w:t>
      </w:r>
      <w:r>
        <w:rPr>
          <w:rFonts w:eastAsia="IRNazanin" w:cs="IRNazanin"/>
          <w:color w:val="111111"/>
          <w:sz w:val="28"/>
          <w:szCs w:val="28"/>
          <w:rtl w:val="true"/>
          <w:lang w:bidi="fa-IR"/>
        </w:rPr>
        <w:t>.</w:t>
      </w:r>
    </w:p>
    <w:p>
      <w:pPr>
        <w:pStyle w:val="Heading3"/>
        <w:numPr>
          <w:ilvl w:val="2"/>
          <w:numId w:val="1"/>
        </w:numPr>
        <w:rPr/>
      </w:pPr>
      <w:bookmarkStart w:id="5710" w:name="__RefHeading___Toc1234767_211673320"/>
      <w:bookmarkStart w:id="5711" w:name="_Toc2500"/>
      <w:bookmarkEnd w:id="5710"/>
      <w:r>
        <w:rPr>
          <w:rtl w:val="true"/>
        </w:rPr>
        <w:t>عوالم</w:t>
      </w:r>
      <w:bookmarkEnd w:id="5711"/>
    </w:p>
    <w:p>
      <w:pPr>
        <w:pStyle w:val="BookText"/>
        <w:rPr/>
      </w:pPr>
      <w:r>
        <w:rPr>
          <w:rFonts w:ascii="IRNazanin" w:hAnsi="IRNazanin" w:eastAsia="IRNazanin"/>
          <w:color w:val="111111"/>
          <w:sz w:val="28"/>
          <w:sz w:val="28"/>
          <w:szCs w:val="28"/>
          <w:rtl w:val="true"/>
          <w:lang w:bidi="fa-IR"/>
        </w:rPr>
        <w:t>اهل عرفان، کلیات عوالم را در چهار عالم می‌دانند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جبروت، ملکوت، غیب،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جبروت که مراد ذات مقدس خداست و این واژه از جبر یا اجبر بوده و به معنای اکراه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وجه مناسب عالم جبروت با خدای متعال این است که خدا، مخلوقان را به پذیرش مقضیات خدایی اجبار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جباره باشد که درخت خرمایی قد کشیده را گویند که دست کسی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وجه مناسب این است که عقول مخلوقان از درک ذات خدا عاجز هستند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صفات خدا نیز تعبیر می‌کنند که به دو بخش ملکوت اعلی و ملکوت ادنی قابل تقسیم است، ملکوت اعلی به خلایق مرتبط نیست و حکایت از سیطره خداوند بر همه‌ی مخلوقان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ادنی متعلق به مخلوقان است و حکایت از تصرف خدا در</w:t>
      </w:r>
      <w:bookmarkStart w:id="5712" w:name="pg145_2171"/>
    </w:p>
    <w:p>
      <w:pPr>
        <w:pStyle w:val="BookText"/>
        <w:rPr/>
      </w:pPr>
      <w:bookmarkEnd w:id="5712"/>
      <w:r>
        <w:rPr>
          <w:rFonts w:ascii="Amiri" w:hAnsi="Amiri" w:eastAsia="Amiri" w:cs="Amiri"/>
          <w:color w:val="111111"/>
          <w:sz w:val="28"/>
          <w:sz w:val="28"/>
          <w:szCs w:val="28"/>
          <w:rtl w:val="true"/>
          <w:lang w:bidi="ar-SA"/>
        </w:rPr>
        <w:t xml:space="preserve">مخلوقان می‌نماید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الَّذِی بِیَدِهِ مَلَکُوتُ کُلِّ شَیْءٍ وَ إِلَیْهِ تُرْجَعُونَ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مخلوقانی است که از چشم ما غایب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مخلوقانی است که برای ما محسوس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موقعیت اسماءاللّٰه در این چهار عالم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موقعیت اسماء خدا در عالم جبروت و از جنبه‌ی نزولی در عالم ملکوت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جهت ابداع روحانیات که به وسیله آنها صورت می‌گیرد در مرتبه عالم غیب می‌باشند و از آن جهت که ایجاد کننده حسیات هستند در مرتبه عالم شهادت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پایین‌تر از آن عالم هم عالمی نیست که اسماء الهی از عالم شهادت تنزل یابند</w:t>
      </w:r>
      <w:r>
        <w:rPr>
          <w:rFonts w:eastAsia="IRNazanin" w:cs="IRNazanin"/>
          <w:color w:val="111111"/>
          <w:sz w:val="28"/>
          <w:szCs w:val="28"/>
          <w:rtl w:val="true"/>
          <w:lang w:bidi="fa-IR"/>
        </w:rPr>
        <w:t>.</w:t>
      </w:r>
    </w:p>
    <w:p>
      <w:pPr>
        <w:pStyle w:val="Heading3"/>
        <w:numPr>
          <w:ilvl w:val="2"/>
          <w:numId w:val="1"/>
        </w:numPr>
        <w:rPr/>
      </w:pPr>
      <w:bookmarkStart w:id="5713" w:name="__RefHeading___Toc1234769_211673320"/>
      <w:bookmarkStart w:id="5714" w:name="_Toc2501"/>
      <w:bookmarkEnd w:id="5713"/>
      <w:r>
        <w:rPr>
          <w:rtl w:val="true"/>
        </w:rPr>
        <w:t>ضرب المَثل</w:t>
      </w:r>
      <w:bookmarkEnd w:id="5714"/>
    </w:p>
    <w:p>
      <w:pPr>
        <w:pStyle w:val="BookText"/>
        <w:rPr/>
      </w:pPr>
      <w:r>
        <w:rPr>
          <w:rFonts w:ascii="IRNazanin" w:hAnsi="IRNazanin" w:eastAsia="IRNazanin"/>
          <w:color w:val="111111"/>
          <w:sz w:val="28"/>
          <w:sz w:val="28"/>
          <w:szCs w:val="28"/>
          <w:rtl w:val="true"/>
          <w:lang w:bidi="fa-IR"/>
        </w:rPr>
        <w:t>قباله، شهرکی است از شهرهای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محلی است که حجاج والی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به آنجا رسید از راهنمای قافله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پشته کوهی آن را دربرگیرد لیاقت والی گری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حجاج بین عرب ضرب المثل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پست‌تر از قباله برای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 من قباله علی الحجاج</w:t>
      </w:r>
      <w:r>
        <w:rPr>
          <w:rFonts w:eastAsia="IRNazanin" w:cs="IRNazanin"/>
          <w:color w:val="111111"/>
          <w:sz w:val="28"/>
          <w:szCs w:val="28"/>
          <w:rtl w:val="true"/>
          <w:lang w:bidi="fa-IR"/>
        </w:rPr>
        <w:t>.</w:t>
      </w:r>
    </w:p>
    <w:p>
      <w:pPr>
        <w:pStyle w:val="Heading3"/>
        <w:numPr>
          <w:ilvl w:val="2"/>
          <w:numId w:val="1"/>
        </w:numPr>
        <w:rPr/>
      </w:pPr>
      <w:bookmarkStart w:id="5715" w:name="__RefHeading___Toc1234771_211673320"/>
      <w:bookmarkStart w:id="5716" w:name="_Toc2502"/>
      <w:bookmarkEnd w:id="5715"/>
      <w:r>
        <w:rPr>
          <w:rtl w:val="true"/>
        </w:rPr>
        <w:t>بلا، آمرزش</w:t>
      </w:r>
      <w:bookmarkEnd w:id="5716"/>
    </w:p>
    <w:p>
      <w:pPr>
        <w:pStyle w:val="BookText"/>
        <w:rPr/>
      </w:pPr>
      <w:r>
        <w:rPr>
          <w:rFonts w:ascii="IRNazanin" w:hAnsi="IRNazanin" w:eastAsia="IRNazanin"/>
          <w:color w:val="111111"/>
          <w:sz w:val="28"/>
          <w:sz w:val="28"/>
          <w:szCs w:val="28"/>
          <w:rtl w:val="true"/>
          <w:lang w:bidi="fa-IR"/>
        </w:rPr>
        <w:t>کافی در باره‌ی عجله در عقوبت گنهکار از امام صادق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خیر کسی را بخواهد، عقوبتش را در دنیا می‌خواهد، و اگر شر کسی را بخواهد، گناهانش را تا روز قیامت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خواب وحشت زده می‌شود، گناهانش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که دچار ضعف می‌شود، گناهانش بخشوده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آن نوع زی که چون قفست بشکند اجل</w:t>
      </w:r>
    </w:p>
    <w:p>
      <w:pPr>
        <w:pStyle w:val="BookText"/>
        <w:rPr/>
      </w:pPr>
      <w:r>
        <w:rPr>
          <w:rFonts w:ascii="IRNazanin" w:hAnsi="IRNazanin" w:eastAsia="IRNazanin"/>
          <w:color w:val="111111"/>
          <w:sz w:val="28"/>
          <w:sz w:val="28"/>
          <w:szCs w:val="28"/>
          <w:rtl w:val="true"/>
          <w:lang w:bidi="fa-IR"/>
        </w:rPr>
        <w:t>تا روضه‌ی جنان نکند روی باز پس</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7" w:name="pg145_2172"/>
    </w:p>
    <w:p>
      <w:pPr>
        <w:pStyle w:val="BookText"/>
        <w:rPr/>
      </w:pPr>
      <w:bookmarkEnd w:id="5717"/>
      <w:r>
        <w:rPr>
          <w:rFonts w:ascii="IRNazanin" w:hAnsi="IRNazanin" w:eastAsia="IRNazanin"/>
          <w:color w:val="111111"/>
          <w:sz w:val="28"/>
          <w:sz w:val="28"/>
          <w:szCs w:val="28"/>
          <w:rtl w:val="true"/>
          <w:lang w:bidi="fa-IR"/>
        </w:rPr>
        <w:t>شجاع امشب که وصل دوست داری جان سپردن به</w:t>
      </w:r>
    </w:p>
    <w:p>
      <w:pPr>
        <w:pStyle w:val="BookText"/>
        <w:rPr/>
      </w:pPr>
      <w:r>
        <w:rPr>
          <w:rFonts w:ascii="IRNazanin" w:hAnsi="IRNazanin" w:eastAsia="IRNazanin"/>
          <w:color w:val="111111"/>
          <w:sz w:val="28"/>
          <w:sz w:val="28"/>
          <w:szCs w:val="28"/>
          <w:rtl w:val="true"/>
          <w:lang w:bidi="fa-IR"/>
        </w:rPr>
        <w:t>علاج محنت هجران فردا مردنست امشب</w:t>
      </w:r>
    </w:p>
    <w:p>
      <w:pPr>
        <w:pStyle w:val="Heading3"/>
        <w:numPr>
          <w:ilvl w:val="2"/>
          <w:numId w:val="1"/>
        </w:numPr>
        <w:rPr/>
      </w:pPr>
      <w:bookmarkStart w:id="5718" w:name="__RefHeading___Toc1234773_211673320"/>
      <w:bookmarkStart w:id="5719" w:name="_Toc2503"/>
      <w:bookmarkEnd w:id="5718"/>
      <w:r>
        <w:rPr>
          <w:rtl w:val="true"/>
        </w:rPr>
        <w:t>تفسیر آیه کل انسان بامامهم</w:t>
      </w:r>
      <w:bookmarkEnd w:id="5719"/>
    </w:p>
    <w:p>
      <w:pPr>
        <w:pStyle w:val="BookText"/>
        <w:rPr/>
      </w:pPr>
      <w:r>
        <w:rPr>
          <w:rFonts w:ascii="Amiri" w:hAnsi="Amiri" w:eastAsia="Amiri" w:cs="Amiri"/>
          <w:color w:val="111111"/>
          <w:sz w:val="28"/>
          <w:sz w:val="28"/>
          <w:szCs w:val="28"/>
          <w:rtl w:val="true"/>
          <w:lang w:bidi="ar-SA"/>
        </w:rPr>
        <w:t xml:space="preserve">کشاف در تفسیر یَوْمَ نَدْعُوا کُلَّ أُنٰاسٍ بِإِمٰامِهِمْ </w:t>
      </w:r>
      <w:r>
        <w:rPr>
          <w:rStyle w:val="FootnoteAnchor"/>
          <w:rtl w:val="true"/>
        </w:rPr>
        <w:footnoteReference w:id="31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تازگی‌های تفسیر این است که امام جمع ام است و مراد آن است که مردم در قیامت به نام مادرانشان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رعایت حال عیسی و شرافت حسنین علیهما السلام است و نیز تا اینکه فرزندان فحشا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یک از این دو حرف بدعت است، اینکه امام جمع ام است و یا این حکمتی که بیان شده‌است</w:t>
      </w:r>
      <w:r>
        <w:rPr>
          <w:rFonts w:eastAsia="IRNazanin" w:cs="IRNazanin"/>
          <w:color w:val="111111"/>
          <w:sz w:val="28"/>
          <w:szCs w:val="28"/>
          <w:rtl w:val="true"/>
          <w:lang w:bidi="fa-IR"/>
        </w:rPr>
        <w:t>.</w:t>
      </w:r>
    </w:p>
    <w:p>
      <w:pPr>
        <w:pStyle w:val="Heading3"/>
        <w:numPr>
          <w:ilvl w:val="2"/>
          <w:numId w:val="1"/>
        </w:numPr>
        <w:rPr/>
      </w:pPr>
      <w:bookmarkStart w:id="5720" w:name="__RefHeading___Toc1234775_211673320"/>
      <w:bookmarkStart w:id="5721" w:name="_Toc2504"/>
      <w:bookmarkEnd w:id="5720"/>
      <w:r>
        <w:rPr>
          <w:rtl w:val="true"/>
        </w:rPr>
        <w:t>تفسیر یخرون للاذقان</w:t>
      </w:r>
      <w:bookmarkEnd w:id="5721"/>
    </w:p>
    <w:p>
      <w:pPr>
        <w:pStyle w:val="BookText"/>
        <w:rPr/>
      </w:pPr>
      <w:r>
        <w:rPr>
          <w:rFonts w:ascii="Amiri" w:hAnsi="Amiri" w:eastAsia="Amiri" w:cs="Amiri"/>
          <w:color w:val="111111"/>
          <w:sz w:val="28"/>
          <w:sz w:val="28"/>
          <w:szCs w:val="28"/>
          <w:rtl w:val="true"/>
          <w:lang w:bidi="ar-SA"/>
        </w:rPr>
        <w:t xml:space="preserve">زمخشری در کشاف در تفسیر یَخِرُّونَ لِلْأَذْقٰانِ </w:t>
      </w:r>
      <w:r>
        <w:rPr>
          <w:rStyle w:val="FootnoteAnchor"/>
          <w:rtl w:val="true"/>
        </w:rPr>
        <w:footnoteReference w:id="3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خرور للذقن چیست؟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رو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چانه ذکر شده‌است این است که نخستین عضوی که در حال افتادن به رو به زمین می‌خورد،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زمخشری اعتراض شد که نخستین عضو پیشانی یا بینی است و در کتاب کشف به این شبهه پاسخ داده‌است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به رو افتادن منظور باشد، نخستین عضو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در آیه مبالغه‌ی در خضوع بکار رفته‌است و آن خاک مال شدن ریش است و چانه کنایه از این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نخستین عضو بیهوش که به رو به زمین خورده‌است 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فرائد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چانه دورترین عضو صورت است که در حال سجده به زمین می‌رسد، کسی‌که چانه‌اش به زمین خورده حتماً پیشانی وی به زمین خورده‌است و لذا اهمیت خوردن چانه به زمین از پیشانی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استفاده می‌شود که آنان چنانند که در سجده حتی چانه را بر زمین می‌گذارند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صورتهایشان را به‌خاطر تعظیم امر الهی و یا شکر رسیدن وعده‌اش، بر زمین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چانه ذکر شده‌است به این جهت است که نخستین عضو سجده کننده‌است که به زمین می‌رسد، لام هم لام اختصاص است</w:t>
      </w:r>
      <w:r>
        <w:rPr>
          <w:rFonts w:eastAsia="IRNazanin" w:cs="IRNazanin"/>
          <w:color w:val="111111"/>
          <w:sz w:val="28"/>
          <w:szCs w:val="28"/>
          <w:rtl w:val="true"/>
          <w:lang w:bidi="fa-IR"/>
        </w:rPr>
        <w:t>.</w:t>
      </w:r>
      <w:bookmarkStart w:id="5722" w:name="pg145_2175"/>
    </w:p>
    <w:p>
      <w:pPr>
        <w:pStyle w:val="BookText"/>
        <w:rPr/>
      </w:pPr>
      <w:bookmarkEnd w:id="5722"/>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جهان متفق بر الهیتش</w:t>
      </w:r>
    </w:p>
    <w:p>
      <w:pPr>
        <w:pStyle w:val="BookText"/>
        <w:rPr/>
      </w:pPr>
      <w:r>
        <w:rPr>
          <w:rFonts w:ascii="IRNazanin" w:hAnsi="IRNazanin" w:eastAsia="IRNazanin"/>
          <w:color w:val="111111"/>
          <w:sz w:val="28"/>
          <w:sz w:val="28"/>
          <w:szCs w:val="28"/>
          <w:rtl w:val="true"/>
          <w:lang w:bidi="fa-IR"/>
        </w:rPr>
        <w:t>فرو مانده در کنه ماهیتش</w:t>
      </w:r>
    </w:p>
    <w:p>
      <w:pPr>
        <w:pStyle w:val="BookText"/>
        <w:rPr/>
      </w:pPr>
      <w:r>
        <w:rPr>
          <w:rFonts w:ascii="IRNazanin" w:hAnsi="IRNazanin" w:eastAsia="IRNazanin"/>
          <w:color w:val="111111"/>
          <w:sz w:val="28"/>
          <w:sz w:val="28"/>
          <w:szCs w:val="28"/>
          <w:rtl w:val="true"/>
          <w:lang w:bidi="fa-IR"/>
        </w:rPr>
        <w:t>بشر ماورای جلالش نیافت</w:t>
      </w:r>
    </w:p>
    <w:p>
      <w:pPr>
        <w:pStyle w:val="BookText"/>
        <w:rPr/>
      </w:pPr>
      <w:r>
        <w:rPr>
          <w:rFonts w:ascii="IRNazanin" w:hAnsi="IRNazanin" w:eastAsia="IRNazanin"/>
          <w:color w:val="111111"/>
          <w:sz w:val="28"/>
          <w:sz w:val="28"/>
          <w:szCs w:val="28"/>
          <w:rtl w:val="true"/>
          <w:lang w:bidi="fa-IR"/>
        </w:rPr>
        <w:t>بصر منتهای کمالش نیافت</w:t>
      </w:r>
    </w:p>
    <w:p>
      <w:pPr>
        <w:pStyle w:val="BookText"/>
        <w:rPr/>
      </w:pPr>
      <w:r>
        <w:rPr>
          <w:rFonts w:ascii="IRNazanin" w:hAnsi="IRNazanin" w:eastAsia="IRNazanin"/>
          <w:color w:val="111111"/>
          <w:sz w:val="28"/>
          <w:sz w:val="28"/>
          <w:szCs w:val="28"/>
          <w:rtl w:val="true"/>
          <w:lang w:bidi="fa-IR"/>
        </w:rPr>
        <w:t>نه بر اوج ذاتش پرد مرغ وهم</w:t>
      </w:r>
    </w:p>
    <w:p>
      <w:pPr>
        <w:pStyle w:val="BookText"/>
        <w:rPr/>
      </w:pPr>
      <w:r>
        <w:rPr>
          <w:rFonts w:ascii="IRNazanin" w:hAnsi="IRNazanin" w:eastAsia="IRNazanin"/>
          <w:color w:val="111111"/>
          <w:sz w:val="28"/>
          <w:sz w:val="28"/>
          <w:szCs w:val="28"/>
          <w:rtl w:val="true"/>
          <w:lang w:bidi="fa-IR"/>
        </w:rPr>
        <w:t>نه در ذیل وصفش رسد دست فهم</w:t>
      </w:r>
    </w:p>
    <w:p>
      <w:pPr>
        <w:pStyle w:val="BookText"/>
        <w:rPr/>
      </w:pPr>
      <w:r>
        <w:rPr>
          <w:rFonts w:ascii="IRNazanin" w:hAnsi="IRNazanin" w:eastAsia="IRNazanin"/>
          <w:color w:val="111111"/>
          <w:sz w:val="28"/>
          <w:sz w:val="28"/>
          <w:szCs w:val="28"/>
          <w:rtl w:val="true"/>
          <w:lang w:bidi="fa-IR"/>
        </w:rPr>
        <w:t>در این ورطه کشتی فرو شد هزار</w:t>
      </w:r>
    </w:p>
    <w:p>
      <w:pPr>
        <w:pStyle w:val="BookText"/>
        <w:rPr/>
      </w:pPr>
      <w:r>
        <w:rPr>
          <w:rFonts w:ascii="IRNazanin" w:hAnsi="IRNazanin" w:eastAsia="IRNazanin"/>
          <w:color w:val="111111"/>
          <w:sz w:val="28"/>
          <w:sz w:val="28"/>
          <w:szCs w:val="28"/>
          <w:rtl w:val="true"/>
          <w:lang w:bidi="fa-IR"/>
        </w:rPr>
        <w:t xml:space="preserve">که پیدا نشد تخته‌ای بر لب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 نشستم در این سیر گم</w:t>
      </w:r>
    </w:p>
    <w:p>
      <w:pPr>
        <w:pStyle w:val="BookText"/>
        <w:rPr/>
      </w:pPr>
      <w:r>
        <w:rPr>
          <w:rFonts w:ascii="IRNazanin" w:hAnsi="IRNazanin" w:eastAsia="IRNazanin"/>
          <w:color w:val="111111"/>
          <w:sz w:val="28"/>
          <w:sz w:val="28"/>
          <w:szCs w:val="28"/>
          <w:rtl w:val="true"/>
          <w:lang w:bidi="fa-IR"/>
        </w:rPr>
        <w:t>که دهشت گرفت آستینم که قم</w:t>
      </w:r>
    </w:p>
    <w:p>
      <w:pPr>
        <w:pStyle w:val="BookText"/>
        <w:rPr/>
      </w:pPr>
      <w:r>
        <w:rPr>
          <w:rFonts w:ascii="IRNazanin" w:hAnsi="IRNazanin" w:eastAsia="IRNazanin"/>
          <w:color w:val="111111"/>
          <w:sz w:val="28"/>
          <w:sz w:val="28"/>
          <w:szCs w:val="28"/>
          <w:rtl w:val="true"/>
          <w:lang w:bidi="fa-IR"/>
        </w:rPr>
        <w:t>محیطست علم ملک بر بسیط</w:t>
      </w:r>
    </w:p>
    <w:p>
      <w:pPr>
        <w:pStyle w:val="BookText"/>
        <w:rPr/>
      </w:pPr>
      <w:r>
        <w:rPr>
          <w:rFonts w:ascii="IRNazanin" w:hAnsi="IRNazanin" w:eastAsia="IRNazanin"/>
          <w:color w:val="111111"/>
          <w:sz w:val="28"/>
          <w:sz w:val="28"/>
          <w:szCs w:val="28"/>
          <w:rtl w:val="true"/>
          <w:lang w:bidi="fa-IR"/>
        </w:rPr>
        <w:t>قیاس تو بر وی نگردد محیط</w:t>
      </w:r>
    </w:p>
    <w:p>
      <w:pPr>
        <w:pStyle w:val="BookText"/>
        <w:rPr/>
      </w:pPr>
      <w:r>
        <w:rPr>
          <w:rFonts w:ascii="IRNazanin" w:hAnsi="IRNazanin" w:eastAsia="IRNazanin"/>
          <w:color w:val="111111"/>
          <w:sz w:val="28"/>
          <w:sz w:val="28"/>
          <w:szCs w:val="28"/>
          <w:rtl w:val="true"/>
          <w:lang w:bidi="fa-IR"/>
        </w:rPr>
        <w:t>نه ادراک بر کنه ذاتش رسد</w:t>
      </w:r>
    </w:p>
    <w:p>
      <w:pPr>
        <w:pStyle w:val="BookText"/>
        <w:rPr/>
      </w:pPr>
      <w:r>
        <w:rPr>
          <w:rFonts w:ascii="IRNazanin" w:hAnsi="IRNazanin" w:eastAsia="IRNazanin"/>
          <w:color w:val="111111"/>
          <w:sz w:val="28"/>
          <w:sz w:val="28"/>
          <w:szCs w:val="28"/>
          <w:rtl w:val="true"/>
          <w:lang w:bidi="fa-IR"/>
        </w:rPr>
        <w:t>نه فکرت بغور صفاتش رسد</w:t>
      </w:r>
    </w:p>
    <w:p>
      <w:pPr>
        <w:pStyle w:val="BookText"/>
        <w:rPr/>
      </w:pPr>
      <w:r>
        <w:rPr>
          <w:rFonts w:ascii="IRNazanin" w:hAnsi="IRNazanin" w:eastAsia="IRNazanin"/>
          <w:color w:val="111111"/>
          <w:sz w:val="28"/>
          <w:sz w:val="28"/>
          <w:szCs w:val="28"/>
          <w:rtl w:val="true"/>
          <w:lang w:bidi="fa-IR"/>
        </w:rPr>
        <w:t>که خاصان درین ره فرس رانده‌اند</w:t>
      </w:r>
    </w:p>
    <w:p>
      <w:pPr>
        <w:pStyle w:val="BookText"/>
        <w:rPr/>
      </w:pPr>
      <w:r>
        <w:rPr>
          <w:rFonts w:ascii="IRNazanin" w:hAnsi="IRNazanin" w:eastAsia="IRNazanin"/>
          <w:color w:val="111111"/>
          <w:sz w:val="28"/>
          <w:sz w:val="28"/>
          <w:szCs w:val="28"/>
          <w:rtl w:val="true"/>
          <w:lang w:bidi="fa-IR"/>
        </w:rPr>
        <w:t>بلا احصی از تک فرو مانده‌اند</w:t>
      </w:r>
    </w:p>
    <w:p>
      <w:pPr>
        <w:pStyle w:val="BookText"/>
        <w:rPr/>
      </w:pPr>
      <w:r>
        <w:rPr>
          <w:rFonts w:ascii="IRNazanin" w:hAnsi="IRNazanin" w:eastAsia="IRNazanin"/>
          <w:color w:val="111111"/>
          <w:sz w:val="28"/>
          <w:sz w:val="28"/>
          <w:szCs w:val="28"/>
          <w:rtl w:val="true"/>
          <w:lang w:bidi="fa-IR"/>
        </w:rPr>
        <w:t>نه هر جای مرکب توان تاختن</w:t>
      </w:r>
    </w:p>
    <w:p>
      <w:pPr>
        <w:pStyle w:val="BookText"/>
        <w:rPr/>
      </w:pPr>
      <w:r>
        <w:rPr>
          <w:rFonts w:ascii="IRNazanin" w:hAnsi="IRNazanin" w:eastAsia="IRNazanin"/>
          <w:color w:val="111111"/>
          <w:sz w:val="28"/>
          <w:sz w:val="28"/>
          <w:szCs w:val="28"/>
          <w:rtl w:val="true"/>
          <w:lang w:bidi="fa-IR"/>
        </w:rPr>
        <w:t>که جاجا سپر باید انداختن</w:t>
      </w:r>
    </w:p>
    <w:p>
      <w:pPr>
        <w:pStyle w:val="BookText"/>
        <w:rPr/>
      </w:pPr>
      <w:r>
        <w:rPr>
          <w:rFonts w:ascii="IRNazanin" w:hAnsi="IRNazanin" w:eastAsia="IRNazanin"/>
          <w:color w:val="111111"/>
          <w:sz w:val="28"/>
          <w:sz w:val="28"/>
          <w:szCs w:val="28"/>
          <w:rtl w:val="true"/>
          <w:lang w:bidi="fa-IR"/>
        </w:rPr>
        <w:t>اگر سالکی محرم راز گشت</w:t>
      </w:r>
    </w:p>
    <w:p>
      <w:pPr>
        <w:pStyle w:val="BookText"/>
        <w:rPr/>
      </w:pPr>
      <w:r>
        <w:rPr>
          <w:rFonts w:ascii="IRNazanin" w:hAnsi="IRNazanin" w:eastAsia="IRNazanin"/>
          <w:color w:val="111111"/>
          <w:sz w:val="28"/>
          <w:sz w:val="28"/>
          <w:szCs w:val="28"/>
          <w:rtl w:val="true"/>
          <w:lang w:bidi="fa-IR"/>
        </w:rPr>
        <w:t>نه بندند بروی در بازگشت</w:t>
      </w:r>
    </w:p>
    <w:p>
      <w:pPr>
        <w:pStyle w:val="BookText"/>
        <w:rPr/>
      </w:pPr>
      <w:r>
        <w:rPr>
          <w:rFonts w:ascii="IRNazanin" w:hAnsi="IRNazanin" w:eastAsia="IRNazanin"/>
          <w:color w:val="111111"/>
          <w:sz w:val="28"/>
          <w:sz w:val="28"/>
          <w:szCs w:val="28"/>
          <w:rtl w:val="true"/>
          <w:lang w:bidi="fa-IR"/>
        </w:rPr>
        <w:t>کسی را درین بزم ساغر دهند</w:t>
      </w:r>
    </w:p>
    <w:p>
      <w:pPr>
        <w:pStyle w:val="BookText"/>
        <w:rPr/>
      </w:pPr>
      <w:r>
        <w:rPr>
          <w:rFonts w:ascii="IRNazanin" w:hAnsi="IRNazanin" w:eastAsia="IRNazanin"/>
          <w:color w:val="111111"/>
          <w:sz w:val="28"/>
          <w:sz w:val="28"/>
          <w:szCs w:val="28"/>
          <w:rtl w:val="true"/>
          <w:lang w:bidi="fa-IR"/>
        </w:rPr>
        <w:t>که داروی بیهوشیش در دهند</w:t>
      </w:r>
    </w:p>
    <w:p>
      <w:pPr>
        <w:pStyle w:val="BookText"/>
        <w:rPr/>
      </w:pPr>
      <w:r>
        <w:rPr>
          <w:rFonts w:ascii="IRNazanin" w:hAnsi="IRNazanin" w:eastAsia="IRNazanin"/>
          <w:color w:val="111111"/>
          <w:sz w:val="28"/>
          <w:sz w:val="28"/>
          <w:szCs w:val="28"/>
          <w:rtl w:val="true"/>
          <w:lang w:bidi="fa-IR"/>
        </w:rPr>
        <w:t>کسی ره سوی گنج قارون نبرد</w:t>
      </w:r>
    </w:p>
    <w:p>
      <w:pPr>
        <w:pStyle w:val="BookText"/>
        <w:rPr/>
      </w:pPr>
      <w:r>
        <w:rPr>
          <w:rFonts w:ascii="IRNazanin" w:hAnsi="IRNazanin" w:eastAsia="IRNazanin"/>
          <w:color w:val="111111"/>
          <w:sz w:val="28"/>
          <w:sz w:val="28"/>
          <w:szCs w:val="28"/>
          <w:rtl w:val="true"/>
          <w:lang w:bidi="fa-IR"/>
        </w:rPr>
        <w:t>وگر برد ره باز بیرون نبرد</w:t>
      </w:r>
    </w:p>
    <w:p>
      <w:pPr>
        <w:pStyle w:val="BookText"/>
        <w:rPr/>
      </w:pPr>
      <w:r>
        <w:rPr>
          <w:rFonts w:ascii="IRNazanin" w:hAnsi="IRNazanin" w:eastAsia="IRNazanin"/>
          <w:color w:val="111111"/>
          <w:sz w:val="28"/>
          <w:sz w:val="28"/>
          <w:szCs w:val="28"/>
          <w:rtl w:val="true"/>
          <w:lang w:bidi="fa-IR"/>
        </w:rPr>
        <w:t>ندیدم در این موج دریای خون</w:t>
      </w:r>
    </w:p>
    <w:p>
      <w:pPr>
        <w:pStyle w:val="BookText"/>
        <w:rPr/>
      </w:pPr>
      <w:r>
        <w:rPr>
          <w:rFonts w:ascii="IRNazanin" w:hAnsi="IRNazanin" w:eastAsia="IRNazanin"/>
          <w:color w:val="111111"/>
          <w:sz w:val="28"/>
          <w:sz w:val="28"/>
          <w:szCs w:val="28"/>
          <w:rtl w:val="true"/>
          <w:lang w:bidi="fa-IR"/>
        </w:rPr>
        <w:t>کز و کس ببر دست کشتی برون</w:t>
      </w:r>
    </w:p>
    <w:p>
      <w:pPr>
        <w:pStyle w:val="BookText"/>
        <w:rPr/>
      </w:pPr>
      <w:r>
        <w:rPr>
          <w:rFonts w:ascii="IRNazanin" w:hAnsi="IRNazanin" w:eastAsia="IRNazanin"/>
          <w:color w:val="111111"/>
          <w:sz w:val="28"/>
          <w:sz w:val="28"/>
          <w:szCs w:val="28"/>
          <w:rtl w:val="true"/>
          <w:lang w:bidi="fa-IR"/>
        </w:rPr>
        <w:t>اگر طالبی کاین زمین طی کنی</w:t>
      </w:r>
    </w:p>
    <w:p>
      <w:pPr>
        <w:pStyle w:val="BookText"/>
        <w:rPr/>
      </w:pPr>
      <w:r>
        <w:rPr>
          <w:rFonts w:ascii="IRNazanin" w:hAnsi="IRNazanin" w:eastAsia="IRNazanin"/>
          <w:color w:val="111111"/>
          <w:sz w:val="28"/>
          <w:sz w:val="28"/>
          <w:szCs w:val="28"/>
          <w:rtl w:val="true"/>
          <w:lang w:bidi="fa-IR"/>
        </w:rPr>
        <w:t>نخست اسب باز آمدن پی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بضاعت خود عرضه می‌کنند آنجا</w:t>
      </w:r>
    </w:p>
    <w:p>
      <w:pPr>
        <w:pStyle w:val="BookText"/>
        <w:rPr/>
      </w:pPr>
      <w:r>
        <w:rPr>
          <w:rFonts w:ascii="IRNazanin" w:hAnsi="IRNazanin" w:eastAsia="IRNazanin"/>
          <w:color w:val="111111"/>
          <w:sz w:val="28"/>
          <w:sz w:val="28"/>
          <w:szCs w:val="28"/>
          <w:rtl w:val="true"/>
          <w:lang w:bidi="fa-IR"/>
        </w:rPr>
        <w:t>قبول حضرت حق تا کدام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ماند از عاقلان یادگار</w:t>
      </w:r>
    </w:p>
    <w:p>
      <w:pPr>
        <w:pStyle w:val="BookText"/>
        <w:rPr/>
      </w:pPr>
      <w:r>
        <w:rPr>
          <w:rFonts w:ascii="IRNazanin" w:hAnsi="IRNazanin" w:eastAsia="IRNazanin"/>
          <w:color w:val="111111"/>
          <w:sz w:val="28"/>
          <w:sz w:val="28"/>
          <w:szCs w:val="28"/>
          <w:rtl w:val="true"/>
          <w:lang w:bidi="fa-IR"/>
        </w:rPr>
        <w:t>زسعدی همین یک سخن گوشدار</w:t>
      </w:r>
    </w:p>
    <w:p>
      <w:pPr>
        <w:pStyle w:val="BookText"/>
        <w:rPr/>
      </w:pPr>
      <w:r>
        <w:rPr>
          <w:rFonts w:ascii="IRNazanin" w:hAnsi="IRNazanin" w:eastAsia="IRNazanin"/>
          <w:color w:val="111111"/>
          <w:sz w:val="28"/>
          <w:sz w:val="28"/>
          <w:szCs w:val="28"/>
          <w:rtl w:val="true"/>
          <w:lang w:bidi="fa-IR"/>
        </w:rPr>
        <w:t>گنهکار اندیشه‌ناک از خدای</w:t>
      </w:r>
    </w:p>
    <w:p>
      <w:pPr>
        <w:pStyle w:val="BookText"/>
        <w:rPr/>
      </w:pPr>
      <w:r>
        <w:rPr>
          <w:rFonts w:ascii="IRNazanin" w:hAnsi="IRNazanin" w:eastAsia="IRNazanin"/>
          <w:color w:val="111111"/>
          <w:sz w:val="28"/>
          <w:sz w:val="28"/>
          <w:szCs w:val="28"/>
          <w:rtl w:val="true"/>
          <w:lang w:bidi="fa-IR"/>
        </w:rPr>
        <w:t>بسی بهتر از عابد خود نمای</w:t>
      </w:r>
    </w:p>
    <w:p>
      <w:pPr>
        <w:pStyle w:val="Heading3"/>
        <w:numPr>
          <w:ilvl w:val="2"/>
          <w:numId w:val="1"/>
        </w:numPr>
        <w:rPr/>
      </w:pPr>
      <w:bookmarkStart w:id="5723" w:name="__RefHeading___Toc1234777_211673320"/>
      <w:bookmarkStart w:id="5724" w:name="_Toc2505"/>
      <w:bookmarkEnd w:id="5723"/>
      <w:r>
        <w:rPr>
          <w:rtl w:val="true"/>
        </w:rPr>
        <w:t>همنشینی</w:t>
      </w:r>
      <w:bookmarkEnd w:id="5724"/>
    </w:p>
    <w:p>
      <w:pPr>
        <w:pStyle w:val="BookText"/>
        <w:rPr/>
      </w:pPr>
      <w:r>
        <w:rPr>
          <w:rFonts w:ascii="IRNazanin" w:hAnsi="IRNazanin" w:eastAsia="IRNazanin"/>
          <w:color w:val="111111"/>
          <w:sz w:val="28"/>
          <w:sz w:val="28"/>
          <w:szCs w:val="28"/>
          <w:rtl w:val="true"/>
          <w:lang w:bidi="fa-IR"/>
        </w:rPr>
        <w:t>در نهج‌البلاغه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کنید با مردم به گونه‌ای که اگر مردید بر شما بگریند و اگر زنده ماندید فریفته شما باشند</w:t>
      </w:r>
      <w:r>
        <w:rPr>
          <w:rFonts w:eastAsia="IRNazanin" w:cs="IRNazanin"/>
          <w:color w:val="111111"/>
          <w:sz w:val="28"/>
          <w:szCs w:val="28"/>
          <w:rtl w:val="true"/>
          <w:lang w:bidi="fa-IR"/>
        </w:rPr>
        <w:t>.</w:t>
      </w:r>
    </w:p>
    <w:p>
      <w:pPr>
        <w:pStyle w:val="Heading3"/>
        <w:numPr>
          <w:ilvl w:val="2"/>
          <w:numId w:val="1"/>
        </w:numPr>
        <w:rPr/>
      </w:pPr>
      <w:bookmarkStart w:id="5725" w:name="__RefHeading___Toc1234779_211673320"/>
      <w:bookmarkStart w:id="5726" w:name="_Toc2506"/>
      <w:bookmarkEnd w:id="5725"/>
      <w:r>
        <w:rPr>
          <w:rtl w:val="true"/>
        </w:rPr>
        <w:t>معامله با خدا</w:t>
      </w:r>
      <w:bookmarkEnd w:id="5726"/>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امیرالمؤمنین علیه السلام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خدا معامله کند از معامله زیان نبرد و سود می‌برد</w:t>
      </w:r>
      <w:r>
        <w:rPr>
          <w:rFonts w:eastAsia="IRNazanin" w:cs="IRNazanin"/>
          <w:color w:val="111111"/>
          <w:sz w:val="28"/>
          <w:szCs w:val="28"/>
          <w:rtl w:val="true"/>
          <w:lang w:bidi="fa-IR"/>
        </w:rPr>
        <w:t>.</w:t>
      </w:r>
      <w:bookmarkStart w:id="5727" w:name="pg145_2178"/>
    </w:p>
    <w:p>
      <w:pPr>
        <w:pStyle w:val="Heading3"/>
        <w:numPr>
          <w:ilvl w:val="2"/>
          <w:numId w:val="1"/>
        </w:numPr>
        <w:rPr/>
      </w:pPr>
      <w:bookmarkStart w:id="5728" w:name="__RefHeading___Toc1234781_211673320"/>
      <w:bookmarkStart w:id="5729" w:name="_Toc2507"/>
      <w:bookmarkEnd w:id="5727"/>
      <w:bookmarkEnd w:id="5728"/>
      <w:r>
        <w:rPr>
          <w:rtl w:val="true"/>
        </w:rPr>
        <w:t>تلاش</w:t>
      </w:r>
      <w:bookmarkEnd w:id="5729"/>
    </w:p>
    <w:p>
      <w:pPr>
        <w:pStyle w:val="BookText"/>
        <w:rPr/>
      </w:pPr>
      <w:r>
        <w:rPr>
          <w:rFonts w:ascii="IRNazanin" w:hAnsi="IRNazanin" w:eastAsia="IRNazanin"/>
          <w:color w:val="111111"/>
          <w:sz w:val="28"/>
          <w:sz w:val="28"/>
          <w:szCs w:val="28"/>
          <w:rtl w:val="true"/>
          <w:lang w:bidi="fa-IR"/>
        </w:rPr>
        <w:t>همچنین فرموده‌است کسی به آنچه نزد خداست نرسد مگر با چشم بینا و نفس کوشا</w:t>
      </w:r>
      <w:r>
        <w:rPr>
          <w:rFonts w:eastAsia="IRNazanin" w:cs="IRNazanin"/>
          <w:color w:val="111111"/>
          <w:sz w:val="28"/>
          <w:szCs w:val="28"/>
          <w:rtl w:val="true"/>
          <w:lang w:bidi="fa-IR"/>
        </w:rPr>
        <w:t>.</w:t>
      </w:r>
    </w:p>
    <w:p>
      <w:pPr>
        <w:pStyle w:val="Heading3"/>
        <w:numPr>
          <w:ilvl w:val="2"/>
          <w:numId w:val="1"/>
        </w:numPr>
        <w:rPr/>
      </w:pPr>
      <w:bookmarkStart w:id="5730" w:name="__RefHeading___Toc1234783_211673320"/>
      <w:bookmarkStart w:id="5731" w:name="_Toc2508"/>
      <w:bookmarkEnd w:id="5730"/>
      <w:r>
        <w:rPr>
          <w:rtl w:val="true"/>
        </w:rPr>
        <w:t>انفاق</w:t>
      </w:r>
      <w:bookmarkEnd w:id="5731"/>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زیر بار خواهندگان خواهد رفت و انسان بی‌خیر مطیع کسی نخواهد شد</w:t>
      </w:r>
      <w:r>
        <w:rPr>
          <w:rFonts w:eastAsia="IRNazanin" w:cs="IRNazanin"/>
          <w:color w:val="111111"/>
          <w:sz w:val="28"/>
          <w:szCs w:val="28"/>
          <w:rtl w:val="true"/>
          <w:lang w:bidi="fa-IR"/>
        </w:rPr>
        <w:t>.</w:t>
      </w:r>
    </w:p>
    <w:p>
      <w:pPr>
        <w:pStyle w:val="Heading3"/>
        <w:numPr>
          <w:ilvl w:val="2"/>
          <w:numId w:val="1"/>
        </w:numPr>
        <w:rPr/>
      </w:pPr>
      <w:bookmarkStart w:id="5732" w:name="__RefHeading___Toc1234785_211673320"/>
      <w:bookmarkStart w:id="5733" w:name="_Toc2509"/>
      <w:bookmarkEnd w:id="5732"/>
      <w:r>
        <w:rPr>
          <w:rtl w:val="true"/>
        </w:rPr>
        <w:t>ذلت نفس</w:t>
      </w:r>
      <w:bookmarkEnd w:id="5733"/>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کسی‌که بین عزت نفس و ذلت حاجت واقع شود</w:t>
      </w:r>
      <w:r>
        <w:rPr>
          <w:rFonts w:eastAsia="IRNazanin" w:cs="IRNazanin"/>
          <w:color w:val="111111"/>
          <w:sz w:val="28"/>
          <w:szCs w:val="28"/>
          <w:rtl w:val="true"/>
          <w:lang w:bidi="fa-IR"/>
        </w:rPr>
        <w:t>.</w:t>
      </w:r>
    </w:p>
    <w:p>
      <w:pPr>
        <w:pStyle w:val="Heading3"/>
        <w:numPr>
          <w:ilvl w:val="2"/>
          <w:numId w:val="1"/>
        </w:numPr>
        <w:rPr/>
      </w:pPr>
      <w:bookmarkStart w:id="5734" w:name="__RefHeading___Toc1234787_211673320"/>
      <w:bookmarkStart w:id="5735" w:name="_Toc2510"/>
      <w:bookmarkEnd w:id="5734"/>
      <w:r>
        <w:rPr>
          <w:rtl w:val="true"/>
        </w:rPr>
        <w:t>خشم خدا</w:t>
      </w:r>
      <w:bookmarkEnd w:id="5735"/>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کسی‌که بین خشم خدا و شماتت مخلوق قرار گیرد</w:t>
      </w:r>
      <w:r>
        <w:rPr>
          <w:rFonts w:eastAsia="IRNazanin" w:cs="IRNazanin"/>
          <w:color w:val="111111"/>
          <w:sz w:val="28"/>
          <w:szCs w:val="28"/>
          <w:rtl w:val="true"/>
          <w:lang w:bidi="fa-IR"/>
        </w:rPr>
        <w:t>.</w:t>
      </w:r>
    </w:p>
    <w:p>
      <w:pPr>
        <w:pStyle w:val="Heading3"/>
        <w:numPr>
          <w:ilvl w:val="2"/>
          <w:numId w:val="1"/>
        </w:numPr>
        <w:rPr/>
      </w:pPr>
      <w:bookmarkStart w:id="5736" w:name="__RefHeading___Toc1234789_211673320"/>
      <w:bookmarkStart w:id="5737" w:name="_Toc2511"/>
      <w:bookmarkEnd w:id="5736"/>
      <w:r>
        <w:rPr>
          <w:rtl w:val="true"/>
        </w:rPr>
        <w:t>آرزو</w:t>
      </w:r>
      <w:bookmarkEnd w:id="5737"/>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متعلق به ثروتها هستند</w:t>
      </w:r>
      <w:r>
        <w:rPr>
          <w:rFonts w:eastAsia="IRNazanin" w:cs="IRNazanin"/>
          <w:color w:val="111111"/>
          <w:sz w:val="28"/>
          <w:szCs w:val="28"/>
          <w:rtl w:val="true"/>
          <w:lang w:bidi="fa-IR"/>
        </w:rPr>
        <w:t>.</w:t>
      </w:r>
    </w:p>
    <w:p>
      <w:pPr>
        <w:pStyle w:val="Heading3"/>
        <w:numPr>
          <w:ilvl w:val="2"/>
          <w:numId w:val="1"/>
        </w:numPr>
        <w:rPr/>
      </w:pPr>
      <w:bookmarkStart w:id="5738" w:name="__RefHeading___Toc1234791_211673320"/>
      <w:bookmarkStart w:id="5739" w:name="_Toc2512"/>
      <w:bookmarkEnd w:id="5738"/>
      <w:r>
        <w:rPr>
          <w:rtl w:val="true"/>
        </w:rPr>
        <w:t>همنشینی</w:t>
      </w:r>
      <w:bookmarkEnd w:id="5739"/>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با غیر مثل خود مجالست نمی‌کند</w:t>
      </w:r>
      <w:r>
        <w:rPr>
          <w:rFonts w:eastAsia="IRNazanin" w:cs="IRNazanin"/>
          <w:color w:val="111111"/>
          <w:sz w:val="28"/>
          <w:szCs w:val="28"/>
          <w:rtl w:val="true"/>
          <w:lang w:bidi="fa-IR"/>
        </w:rPr>
        <w:t>.</w:t>
      </w:r>
    </w:p>
    <w:p>
      <w:pPr>
        <w:pStyle w:val="Heading3"/>
        <w:numPr>
          <w:ilvl w:val="2"/>
          <w:numId w:val="1"/>
        </w:numPr>
        <w:rPr/>
      </w:pPr>
      <w:bookmarkStart w:id="5740" w:name="__RefHeading___Toc1234793_211673320"/>
      <w:bookmarkStart w:id="5741" w:name="_Toc2513"/>
      <w:bookmarkEnd w:id="5740"/>
      <w:r>
        <w:rPr>
          <w:rtl w:val="true"/>
        </w:rPr>
        <w:t>دوست</w:t>
      </w:r>
      <w:bookmarkEnd w:id="5741"/>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مگس‌هایی که اطراف پوست حیوانی جمع شده‌اند</w:t>
      </w:r>
      <w:r>
        <w:rPr>
          <w:rFonts w:eastAsia="IRNazanin" w:cs="IRNazanin"/>
          <w:color w:val="111111"/>
          <w:sz w:val="28"/>
          <w:szCs w:val="28"/>
          <w:rtl w:val="true"/>
          <w:lang w:bidi="fa-IR"/>
        </w:rPr>
        <w:t>.</w:t>
      </w:r>
    </w:p>
    <w:p>
      <w:pPr>
        <w:pStyle w:val="Heading3"/>
        <w:numPr>
          <w:ilvl w:val="2"/>
          <w:numId w:val="1"/>
        </w:numPr>
        <w:rPr/>
      </w:pPr>
      <w:bookmarkStart w:id="5742" w:name="__RefHeading___Toc1234795_211673320"/>
      <w:bookmarkStart w:id="5743" w:name="_Toc2514"/>
      <w:bookmarkEnd w:id="5742"/>
      <w:r>
        <w:rPr>
          <w:rtl w:val="true"/>
        </w:rPr>
        <w:t>ریا</w:t>
      </w:r>
      <w:bookmarkEnd w:id="5743"/>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عقاب‌هایی که به صورت مرغ خانگی هستند</w:t>
      </w:r>
      <w:r>
        <w:rPr>
          <w:rFonts w:eastAsia="IRNazanin" w:cs="IRNazanin"/>
          <w:color w:val="111111"/>
          <w:sz w:val="28"/>
          <w:szCs w:val="28"/>
          <w:rtl w:val="true"/>
          <w:lang w:bidi="fa-IR"/>
        </w:rPr>
        <w:t>.</w:t>
      </w:r>
    </w:p>
    <w:p>
      <w:pPr>
        <w:pStyle w:val="Heading3"/>
        <w:numPr>
          <w:ilvl w:val="2"/>
          <w:numId w:val="1"/>
        </w:numPr>
        <w:rPr/>
      </w:pPr>
      <w:bookmarkStart w:id="5744" w:name="__RefHeading___Toc1234797_211673320"/>
      <w:bookmarkStart w:id="5745" w:name="_Toc2515"/>
      <w:bookmarkEnd w:id="5744"/>
      <w:r>
        <w:rPr>
          <w:rtl w:val="true"/>
        </w:rPr>
        <w:t>نامه</w:t>
      </w:r>
      <w:bookmarkEnd w:id="5745"/>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نامه‌ای که از گستاخی نویسنده‌اش حکایت می‌کند</w:t>
      </w:r>
      <w:r>
        <w:rPr>
          <w:rFonts w:eastAsia="IRNazanin" w:cs="IRNazanin"/>
          <w:color w:val="111111"/>
          <w:sz w:val="28"/>
          <w:szCs w:val="28"/>
          <w:rtl w:val="true"/>
          <w:lang w:bidi="fa-IR"/>
        </w:rPr>
        <w:t>.</w:t>
      </w:r>
    </w:p>
    <w:p>
      <w:pPr>
        <w:pStyle w:val="Heading3"/>
        <w:numPr>
          <w:ilvl w:val="2"/>
          <w:numId w:val="1"/>
        </w:numPr>
        <w:rPr/>
      </w:pPr>
      <w:bookmarkStart w:id="5746" w:name="__RefHeading___Toc1234799_211673320"/>
      <w:bookmarkStart w:id="5747" w:name="_Toc2516"/>
      <w:bookmarkEnd w:id="5746"/>
      <w:r>
        <w:rPr>
          <w:rtl w:val="true"/>
        </w:rPr>
        <w:t>غم</w:t>
      </w:r>
      <w:bookmarkEnd w:id="5747"/>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غمها با غمهای دیگر معطر شوند</w:t>
      </w:r>
      <w:r>
        <w:rPr>
          <w:rFonts w:eastAsia="IRNazanin" w:cs="IRNazanin"/>
          <w:color w:val="111111"/>
          <w:sz w:val="28"/>
          <w:szCs w:val="28"/>
          <w:rtl w:val="true"/>
          <w:lang w:bidi="fa-IR"/>
        </w:rPr>
        <w:t>.</w:t>
      </w:r>
    </w:p>
    <w:p>
      <w:pPr>
        <w:pStyle w:val="Heading3"/>
        <w:numPr>
          <w:ilvl w:val="2"/>
          <w:numId w:val="1"/>
        </w:numPr>
        <w:rPr/>
      </w:pPr>
      <w:bookmarkStart w:id="5748" w:name="__RefHeading___Toc1234801_211673320"/>
      <w:bookmarkStart w:id="5749" w:name="_Toc2517"/>
      <w:bookmarkEnd w:id="5748"/>
      <w:r>
        <w:rPr>
          <w:rtl w:val="true"/>
        </w:rPr>
        <w:t>عجله</w:t>
      </w:r>
      <w:bookmarkEnd w:id="5749"/>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بر تو پیش آمد و راه چاره‌ای نیافتی، بیتابی نکن و اگر راه کاری داشتی، اظهار عجز ننما</w:t>
      </w:r>
      <w:r>
        <w:rPr>
          <w:rFonts w:eastAsia="IRNazanin" w:cs="IRNazanin"/>
          <w:color w:val="111111"/>
          <w:sz w:val="28"/>
          <w:szCs w:val="28"/>
          <w:rtl w:val="true"/>
          <w:lang w:bidi="fa-IR"/>
        </w:rPr>
        <w:t>.</w:t>
      </w:r>
    </w:p>
    <w:p>
      <w:pPr>
        <w:pStyle w:val="Heading3"/>
        <w:numPr>
          <w:ilvl w:val="2"/>
          <w:numId w:val="1"/>
        </w:numPr>
        <w:rPr/>
      </w:pPr>
      <w:bookmarkStart w:id="5750" w:name="__RefHeading___Toc1234803_211673320"/>
      <w:bookmarkStart w:id="5751" w:name="_Toc2518"/>
      <w:bookmarkEnd w:id="5750"/>
      <w:r>
        <w:rPr>
          <w:rtl w:val="true"/>
        </w:rPr>
        <w:t>امراض و دارو</w:t>
      </w:r>
      <w:bookmarkEnd w:id="5751"/>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دنیا توان دفع سمهای دنیا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دنیا سمها را نمی‌تواند از بین ببرد</w:t>
      </w:r>
      <w:r>
        <w:rPr>
          <w:rFonts w:eastAsia="IRNazanin" w:cs="IRNazanin"/>
          <w:color w:val="111111"/>
          <w:sz w:val="28"/>
          <w:szCs w:val="28"/>
          <w:rtl w:val="true"/>
          <w:lang w:bidi="fa-IR"/>
        </w:rPr>
        <w:t>.</w:t>
      </w:r>
      <w:bookmarkStart w:id="5752" w:name="pg145_2181"/>
    </w:p>
    <w:p>
      <w:pPr>
        <w:pStyle w:val="Heading3"/>
        <w:numPr>
          <w:ilvl w:val="2"/>
          <w:numId w:val="1"/>
        </w:numPr>
        <w:rPr/>
      </w:pPr>
      <w:bookmarkStart w:id="5753" w:name="__RefHeading___Toc1234805_211673320"/>
      <w:bookmarkStart w:id="5754" w:name="_Toc2519"/>
      <w:bookmarkEnd w:id="5752"/>
      <w:bookmarkEnd w:id="5753"/>
      <w:r>
        <w:rPr>
          <w:rtl w:val="true"/>
        </w:rPr>
        <w:t>حادثه ناگهانی</w:t>
      </w:r>
      <w:bookmarkEnd w:id="5754"/>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حادثه‌ها، حوادثی است که بدون انتظار بیایند</w:t>
      </w:r>
      <w:r>
        <w:rPr>
          <w:rFonts w:eastAsia="IRNazanin" w:cs="IRNazanin"/>
          <w:color w:val="111111"/>
          <w:sz w:val="28"/>
          <w:szCs w:val="28"/>
          <w:rtl w:val="true"/>
          <w:lang w:bidi="fa-IR"/>
        </w:rPr>
        <w:t>.</w:t>
      </w:r>
    </w:p>
    <w:p>
      <w:pPr>
        <w:pStyle w:val="Heading3"/>
        <w:numPr>
          <w:ilvl w:val="2"/>
          <w:numId w:val="1"/>
        </w:numPr>
        <w:rPr/>
      </w:pPr>
      <w:bookmarkStart w:id="5755" w:name="__RefHeading___Toc1234807_211673320"/>
      <w:bookmarkStart w:id="5756" w:name="_Toc2520"/>
      <w:bookmarkEnd w:id="5755"/>
      <w:r>
        <w:rPr>
          <w:rtl w:val="true"/>
        </w:rPr>
        <w:t>آداب غذا خوردن</w:t>
      </w:r>
      <w:bookmarkEnd w:id="5756"/>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بادیه نشینان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سفره را پهن و با الحمدلله جمع کن</w:t>
      </w:r>
      <w:r>
        <w:rPr>
          <w:rFonts w:eastAsia="IRNazanin" w:cs="IRNazanin"/>
          <w:color w:val="111111"/>
          <w:sz w:val="28"/>
          <w:szCs w:val="28"/>
          <w:rtl w:val="true"/>
          <w:lang w:bidi="fa-IR"/>
        </w:rPr>
        <w:t>.</w:t>
      </w:r>
    </w:p>
    <w:p>
      <w:pPr>
        <w:pStyle w:val="Heading3"/>
        <w:numPr>
          <w:ilvl w:val="2"/>
          <w:numId w:val="1"/>
        </w:numPr>
        <w:rPr/>
      </w:pPr>
      <w:bookmarkStart w:id="5757" w:name="__RefHeading___Toc1234809_211673320"/>
      <w:bookmarkStart w:id="5758" w:name="_Toc2521"/>
      <w:bookmarkEnd w:id="5757"/>
      <w:r>
        <w:rPr>
          <w:rtl w:val="true"/>
        </w:rPr>
        <w:t>دوست، سفره</w:t>
      </w:r>
      <w:bookmarkEnd w:id="5758"/>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سر سفره بدور از دوستان خوشایند نیست</w:t>
      </w:r>
      <w:r>
        <w:rPr>
          <w:rFonts w:eastAsia="IRNazanin" w:cs="IRNazanin"/>
          <w:color w:val="111111"/>
          <w:sz w:val="28"/>
          <w:szCs w:val="28"/>
          <w:rtl w:val="true"/>
          <w:lang w:bidi="fa-IR"/>
        </w:rPr>
        <w:t>.</w:t>
      </w:r>
    </w:p>
    <w:p>
      <w:pPr>
        <w:pStyle w:val="Heading3"/>
        <w:numPr>
          <w:ilvl w:val="2"/>
          <w:numId w:val="1"/>
        </w:numPr>
        <w:rPr/>
      </w:pPr>
      <w:bookmarkStart w:id="5759" w:name="__RefHeading___Toc1234811_211673320"/>
      <w:bookmarkStart w:id="5760" w:name="_Toc2522"/>
      <w:bookmarkEnd w:id="5759"/>
      <w:r>
        <w:rPr>
          <w:rtl w:val="true"/>
        </w:rPr>
        <w:t>پیشگیری</w:t>
      </w:r>
      <w:bookmarkEnd w:id="5760"/>
    </w:p>
    <w:p>
      <w:pPr>
        <w:pStyle w:val="BookText"/>
        <w:rPr/>
      </w:pPr>
      <w:r>
        <w:rPr>
          <w:rFonts w:ascii="IRNazanin" w:hAnsi="IRNazanin" w:eastAsia="IRNazanin"/>
          <w:color w:val="111111"/>
          <w:sz w:val="28"/>
          <w:sz w:val="28"/>
          <w:szCs w:val="28"/>
          <w:rtl w:val="true"/>
          <w:lang w:bidi="fa-IR"/>
        </w:rPr>
        <w:t>همچنین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لقمه‌ای از لقمه‌ها جلوگیری کند</w:t>
      </w:r>
      <w:r>
        <w:rPr>
          <w:rFonts w:eastAsia="IRNazanin" w:cs="IRNazanin"/>
          <w:color w:val="111111"/>
          <w:sz w:val="28"/>
          <w:szCs w:val="28"/>
          <w:rtl w:val="true"/>
          <w:lang w:bidi="fa-IR"/>
        </w:rPr>
        <w:t>.</w:t>
      </w:r>
    </w:p>
    <w:p>
      <w:pPr>
        <w:pStyle w:val="Heading3"/>
        <w:numPr>
          <w:ilvl w:val="2"/>
          <w:numId w:val="1"/>
        </w:numPr>
        <w:rPr/>
      </w:pPr>
      <w:bookmarkStart w:id="5761" w:name="__RefHeading___Toc1234813_211673320"/>
      <w:bookmarkStart w:id="5762" w:name="_Toc2523"/>
      <w:bookmarkEnd w:id="5761"/>
      <w:r>
        <w:rPr>
          <w:rtl w:val="true"/>
        </w:rPr>
        <w:t>روزی</w:t>
      </w:r>
      <w:bookmarkEnd w:id="5762"/>
    </w:p>
    <w:p>
      <w:pPr>
        <w:pStyle w:val="BookText"/>
        <w:rPr/>
      </w:pPr>
      <w:r>
        <w:rPr>
          <w:rFonts w:ascii="IRNazanin" w:hAnsi="IRNazanin" w:eastAsia="IRNazanin"/>
          <w:color w:val="111111"/>
          <w:sz w:val="28"/>
          <w:sz w:val="28"/>
          <w:szCs w:val="28"/>
          <w:rtl w:val="true"/>
          <w:lang w:bidi="fa-IR"/>
        </w:rPr>
        <w:t>مردی از کثرت نان خور خود نزد زاهدی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روزی وی با خداست، او را بفرست که من روزیش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همواره با چهارپایش نزد ابن‌سیرین می‌آمد، یک بار بدون چهارپا به دیدارسیرین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نمی‌توانستم اداره‌اش کنم، آن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در اختیار تو بوده‌است؟</w:t>
      </w:r>
    </w:p>
    <w:p>
      <w:pPr>
        <w:pStyle w:val="Heading3"/>
        <w:numPr>
          <w:ilvl w:val="2"/>
          <w:numId w:val="1"/>
        </w:numPr>
        <w:rPr/>
      </w:pPr>
      <w:bookmarkStart w:id="5763" w:name="__RefHeading___Toc1234815_211673320"/>
      <w:bookmarkStart w:id="5764" w:name="_Toc2524"/>
      <w:bookmarkEnd w:id="5763"/>
      <w:r>
        <w:rPr>
          <w:rtl w:val="true"/>
        </w:rPr>
        <w:t>فرصت</w:t>
      </w:r>
      <w:bookmarkEnd w:id="5764"/>
    </w:p>
    <w:p>
      <w:pPr>
        <w:pStyle w:val="BookText"/>
        <w:rPr/>
      </w:pPr>
      <w:r>
        <w:rPr>
          <w:rFonts w:ascii="IRNazanin" w:hAnsi="IRNazanin" w:eastAsia="IRNazanin"/>
          <w:color w:val="111111"/>
          <w:sz w:val="28"/>
          <w:sz w:val="28"/>
          <w:szCs w:val="28"/>
          <w:rtl w:val="true"/>
          <w:lang w:bidi="fa-IR"/>
        </w:rPr>
        <w:t>از انوشیروان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معصیت‌ها،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بتوانی کاری نیک انجام دهی ولی با این دست و آن دست کردن، انجام آن را از دست بدهی</w:t>
      </w:r>
      <w:r>
        <w:rPr>
          <w:rFonts w:eastAsia="IRNazanin" w:cs="IRNazanin"/>
          <w:color w:val="111111"/>
          <w:sz w:val="28"/>
          <w:szCs w:val="28"/>
          <w:rtl w:val="true"/>
          <w:lang w:bidi="fa-IR"/>
        </w:rPr>
        <w:t>.</w:t>
      </w:r>
    </w:p>
    <w:p>
      <w:pPr>
        <w:pStyle w:val="Heading3"/>
        <w:numPr>
          <w:ilvl w:val="2"/>
          <w:numId w:val="1"/>
        </w:numPr>
        <w:rPr/>
      </w:pPr>
      <w:bookmarkStart w:id="5765" w:name="__RefHeading___Toc1234817_211673320"/>
      <w:bookmarkStart w:id="5766" w:name="_Toc2525"/>
      <w:bookmarkEnd w:id="5765"/>
      <w:r>
        <w:rPr>
          <w:rtl w:val="true"/>
        </w:rPr>
        <w:t>صدای رحمت، رعد و برق</w:t>
      </w:r>
      <w:bookmarkEnd w:id="5766"/>
    </w:p>
    <w:p>
      <w:pPr>
        <w:pStyle w:val="BookText"/>
        <w:rPr/>
      </w:pPr>
      <w:r>
        <w:rPr>
          <w:rFonts w:ascii="IRNazanin" w:hAnsi="IRNazanin" w:eastAsia="IRNazanin"/>
          <w:color w:val="111111"/>
          <w:sz w:val="28"/>
          <w:sz w:val="28"/>
          <w:szCs w:val="28"/>
          <w:rtl w:val="true"/>
          <w:lang w:bidi="fa-IR"/>
        </w:rPr>
        <w:t>در دوران خلافت سلیمان بن عبدالملک، روزی عمربن عبدالعزیز نزد سلیمان بود؛ که صدای رعدی آمد و سلیمان سر خود را بر قربوس زین اسب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رحمت خداست که چنین می‌ترساند، چه رسد به صدای غضب او</w:t>
      </w:r>
      <w:r>
        <w:rPr>
          <w:rFonts w:eastAsia="IRNazanin" w:cs="IRNazanin"/>
          <w:color w:val="111111"/>
          <w:sz w:val="28"/>
          <w:szCs w:val="28"/>
          <w:rtl w:val="true"/>
          <w:lang w:bidi="fa-IR"/>
        </w:rPr>
        <w:t>.</w:t>
      </w:r>
    </w:p>
    <w:p>
      <w:pPr>
        <w:pStyle w:val="Heading3"/>
        <w:numPr>
          <w:ilvl w:val="2"/>
          <w:numId w:val="1"/>
        </w:numPr>
        <w:rPr/>
      </w:pPr>
      <w:bookmarkStart w:id="5767" w:name="__RefHeading___Toc1234819_211673320"/>
      <w:bookmarkStart w:id="5768" w:name="_Toc2526"/>
      <w:bookmarkEnd w:id="5767"/>
      <w:r>
        <w:rPr>
          <w:rtl w:val="true"/>
        </w:rPr>
        <w:t>ترس</w:t>
      </w:r>
      <w:bookmarkEnd w:id="5768"/>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می‌ترسی؟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بگویی نه کافر شده‌ای و اگر بگویی آری دروغ گفته‌ای</w:t>
      </w:r>
      <w:r>
        <w:rPr>
          <w:rFonts w:eastAsia="IRNazanin" w:cs="IRNazanin"/>
          <w:color w:val="111111"/>
          <w:sz w:val="28"/>
          <w:szCs w:val="28"/>
          <w:rtl w:val="true"/>
          <w:lang w:bidi="fa-IR"/>
        </w:rPr>
        <w:t>.</w:t>
      </w:r>
      <w:bookmarkStart w:id="5769" w:name="pg145_2184"/>
    </w:p>
    <w:p>
      <w:pPr>
        <w:pStyle w:val="Heading3"/>
        <w:numPr>
          <w:ilvl w:val="2"/>
          <w:numId w:val="1"/>
        </w:numPr>
        <w:rPr/>
      </w:pPr>
      <w:bookmarkStart w:id="5770" w:name="__RefHeading___Toc1234821_211673320"/>
      <w:bookmarkStart w:id="5771" w:name="_Toc2527"/>
      <w:bookmarkEnd w:id="5769"/>
      <w:bookmarkEnd w:id="5770"/>
      <w:r>
        <w:rPr>
          <w:rtl w:val="true"/>
        </w:rPr>
        <w:t>لذتهای دنیا و آخرت</w:t>
      </w:r>
      <w:bookmarkEnd w:id="5771"/>
    </w:p>
    <w:p>
      <w:pPr>
        <w:pStyle w:val="BookText"/>
        <w:rPr/>
      </w:pPr>
      <w:r>
        <w:rPr>
          <w:rFonts w:ascii="IRNazanin" w:hAnsi="IRNazanin" w:eastAsia="IRNazanin"/>
          <w:color w:val="111111"/>
          <w:sz w:val="28"/>
          <w:sz w:val="28"/>
          <w:szCs w:val="28"/>
          <w:rtl w:val="true"/>
          <w:lang w:bidi="fa-IR"/>
        </w:rPr>
        <w:t>انسانها در لذت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نگاه کن، در آغاز به راه افتادنش که تا حدودی قوه تمیز دارد، از بازی لذت می‌برد و هیچ چیزی نزد او از بازی کردن لذیذتر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سن از کارهای بیهوده چون لباس رنگی و مرکب لذت بخش لذت می‌برد، در این سن بازی کردن کسرشأن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سن، نوبت به زر و زیور و علاقه به همسر و منزل و کلفت پیدا می‌کند و اینها را لذیذ می‌شمارد و غیر اینها را پوچ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سن نوبت لذت ریاست و نیز ثروت و فخر فروشی به یاران و مریدان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لذتهای دنیاست و خدا در قرآن به‌همین ترتیب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الْحَیٰاةُ الدُّنْیٰا لَعِبٌ وَ لَهْوٌ وَ زِینَةٌ وَ تَفٰاخُرٌ بَیْنَکُمْ وَ تَکٰاثُرٌ فِی الْأَمْوٰالِ وَ الْأَوْلاٰدِ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پس از این سن، نوبت لذت علم به خدا و تقرب و محبت او و انجام وظایف عبادی و ترویج روح مناجات است و با این حال تمام لذت‌های گذشته تحقیر می‌شود و حتی آدمی متعجب می‌گردد از کسانی که آنها را لذت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بهشت خانه لذت‌ها است و چون لذتها به اعتبار اختلاف انسان‌ها مختلف است، لذتهای بهشت چنانچه در کتاب‌های آسمانی و صاحبان شرایع بیان کرده‌اند، به گونه‌های مختلفی درآمده‌است، تا هر صفتی به آنچه لایق بر حال خود وی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گروهی به آنچه نزد وی است خوشحال و مردم دشمنان جهل خود می‌باشند</w:t>
      </w:r>
      <w:r>
        <w:rPr>
          <w:rFonts w:eastAsia="IRNazanin" w:cs="IRNazanin"/>
          <w:color w:val="111111"/>
          <w:sz w:val="28"/>
          <w:szCs w:val="28"/>
          <w:rtl w:val="true"/>
          <w:lang w:bidi="fa-IR"/>
        </w:rPr>
        <w:t>.</w:t>
      </w:r>
    </w:p>
    <w:p>
      <w:pPr>
        <w:pStyle w:val="Heading3"/>
        <w:numPr>
          <w:ilvl w:val="2"/>
          <w:numId w:val="1"/>
        </w:numPr>
        <w:rPr/>
      </w:pPr>
      <w:bookmarkStart w:id="5772" w:name="__RefHeading___Toc1234823_211673320"/>
      <w:bookmarkStart w:id="5773" w:name="_Toc2528"/>
      <w:bookmarkEnd w:id="5772"/>
      <w:r>
        <w:rPr>
          <w:rtl w:val="true"/>
        </w:rPr>
        <w:t>انفاق</w:t>
      </w:r>
      <w:bookmarkEnd w:id="5773"/>
    </w:p>
    <w:p>
      <w:pPr>
        <w:pStyle w:val="BookText"/>
        <w:rPr/>
      </w:pPr>
      <w:r>
        <w:rPr>
          <w:rFonts w:ascii="IRNazanin" w:hAnsi="IRNazanin" w:eastAsia="IRNazanin"/>
          <w:color w:val="111111"/>
          <w:sz w:val="28"/>
          <w:sz w:val="28"/>
          <w:szCs w:val="28"/>
          <w:rtl w:val="true"/>
          <w:lang w:bidi="fa-IR"/>
        </w:rPr>
        <w:t>ابوسلیمان داروانی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لقمه‌ای را که به یکی از دوستانم بخورانم، مزه‌اش را در دهان خود احساس می‌کنم</w:t>
      </w:r>
      <w:r>
        <w:rPr>
          <w:rFonts w:eastAsia="IRNazanin" w:cs="IRNazanin"/>
          <w:color w:val="111111"/>
          <w:sz w:val="28"/>
          <w:szCs w:val="28"/>
          <w:rtl w:val="true"/>
          <w:lang w:bidi="fa-IR"/>
        </w:rPr>
        <w:t>.</w:t>
      </w:r>
    </w:p>
    <w:p>
      <w:pPr>
        <w:pStyle w:val="Heading3"/>
        <w:numPr>
          <w:ilvl w:val="2"/>
          <w:numId w:val="1"/>
        </w:numPr>
        <w:rPr/>
      </w:pPr>
      <w:bookmarkStart w:id="5774" w:name="__RefHeading___Toc1234825_211673320"/>
      <w:bookmarkStart w:id="5775" w:name="_Toc2529"/>
      <w:bookmarkEnd w:id="5774"/>
      <w:r>
        <w:rPr>
          <w:rtl w:val="true"/>
        </w:rPr>
        <w:t>دوست</w:t>
      </w:r>
      <w:bookmarkEnd w:id="5775"/>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ادهم عازم بیت‌المقدس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طول مسیر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بخشی از آنچه داری ملک من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شدم از اینکه راست گفته‌باشی</w:t>
      </w:r>
      <w:r>
        <w:rPr>
          <w:rFonts w:eastAsia="IRNazanin" w:cs="IRNazanin"/>
          <w:color w:val="111111"/>
          <w:sz w:val="28"/>
          <w:szCs w:val="28"/>
          <w:rtl w:val="true"/>
          <w:lang w:bidi="fa-IR"/>
        </w:rPr>
        <w:t>.</w:t>
      </w:r>
      <w:bookmarkStart w:id="5776" w:name="pg145_2187"/>
    </w:p>
    <w:p>
      <w:pPr>
        <w:pStyle w:val="Heading3"/>
        <w:numPr>
          <w:ilvl w:val="2"/>
          <w:numId w:val="1"/>
        </w:numPr>
        <w:rPr/>
      </w:pPr>
      <w:bookmarkStart w:id="5777" w:name="__RefHeading___Toc1234827_211673320"/>
      <w:bookmarkStart w:id="5778" w:name="_Toc2530"/>
      <w:bookmarkEnd w:id="5776"/>
      <w:bookmarkEnd w:id="5777"/>
      <w:r>
        <w:rPr>
          <w:rtl w:val="true"/>
        </w:rPr>
        <w:t>دنیا</w:t>
      </w:r>
      <w:bookmarkEnd w:id="5778"/>
    </w:p>
    <w:p>
      <w:pPr>
        <w:pStyle w:val="BookText"/>
        <w:rPr/>
      </w:pPr>
      <w:r>
        <w:rPr>
          <w:rFonts w:ascii="IRNazanin" w:hAnsi="IRNazanin" w:eastAsia="IRNazanin"/>
          <w:color w:val="111111"/>
          <w:sz w:val="28"/>
          <w:sz w:val="28"/>
          <w:szCs w:val="28"/>
          <w:rtl w:val="true"/>
          <w:lang w:bidi="fa-IR"/>
        </w:rPr>
        <w:t>پیامبر خدا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روزها سپری می‌شود، عمرها پایان می‌پذیرد، بدنها در خاک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چون چهارپایان در پی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دوری را نزدیک می‌سازند و هر چیز نو را کهنه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بندگان راستین خدا سرگرم خواسته‌های نفس می‌باشند و به انجام کارهای نیک و ماندگار اقدام می‌کنند</w:t>
      </w:r>
      <w:r>
        <w:rPr>
          <w:rFonts w:eastAsia="IRNazanin" w:cs="IRNazanin"/>
          <w:color w:val="111111"/>
          <w:sz w:val="28"/>
          <w:szCs w:val="28"/>
          <w:rtl w:val="true"/>
          <w:lang w:bidi="fa-IR"/>
        </w:rPr>
        <w:t>.</w:t>
      </w:r>
    </w:p>
    <w:p>
      <w:pPr>
        <w:pStyle w:val="Heading3"/>
        <w:numPr>
          <w:ilvl w:val="2"/>
          <w:numId w:val="1"/>
        </w:numPr>
        <w:rPr/>
      </w:pPr>
      <w:bookmarkStart w:id="5779" w:name="__RefHeading___Toc1234829_211673320"/>
      <w:bookmarkStart w:id="5780" w:name="_Toc2531"/>
      <w:bookmarkEnd w:id="5779"/>
      <w:r>
        <w:rPr>
          <w:rtl w:val="true"/>
        </w:rPr>
        <w:t>امتحان</w:t>
      </w:r>
      <w:bookmarkEnd w:id="5780"/>
    </w:p>
    <w:p>
      <w:pPr>
        <w:pStyle w:val="BookText"/>
        <w:rPr/>
      </w:pPr>
      <w:r>
        <w:rPr>
          <w:rFonts w:ascii="IRNazanin" w:hAnsi="IRNazanin" w:eastAsia="IRNazanin"/>
          <w:color w:val="111111"/>
          <w:sz w:val="28"/>
          <w:sz w:val="28"/>
          <w:szCs w:val="28"/>
          <w:rtl w:val="true"/>
          <w:lang w:bidi="fa-IR"/>
        </w:rPr>
        <w:t>ابلیس به حضرت عیسی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مقرر فرمود، بهره‌ای ندارم؟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کوه به پایین پرتاب کن، اگر قرار باشد زنده بمانی،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مطرود از رحمت خدا، خدا باید بندگانش را بیازماید نه اینکه بندگان او را آزمایش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را محقق رومی آورده‌است و گفته بین امام علی علیه السلام و یکی از یهودیان اتفاق افتاده‌است</w:t>
      </w:r>
      <w:r>
        <w:rPr>
          <w:rFonts w:eastAsia="IRNazanin" w:cs="IRNazanin"/>
          <w:color w:val="111111"/>
          <w:sz w:val="28"/>
          <w:szCs w:val="28"/>
          <w:rtl w:val="true"/>
          <w:lang w:bidi="fa-IR"/>
        </w:rPr>
        <w:t>.</w:t>
      </w:r>
    </w:p>
    <w:p>
      <w:pPr>
        <w:pStyle w:val="Heading3"/>
        <w:numPr>
          <w:ilvl w:val="2"/>
          <w:numId w:val="1"/>
        </w:numPr>
        <w:rPr/>
      </w:pPr>
      <w:bookmarkStart w:id="5781" w:name="__RefHeading___Toc1234831_211673320"/>
      <w:bookmarkStart w:id="5782" w:name="_Toc2532"/>
      <w:bookmarkEnd w:id="5781"/>
      <w:r>
        <w:rPr>
          <w:rtl w:val="true"/>
        </w:rPr>
        <w:t>پارسایی</w:t>
      </w:r>
      <w:bookmarkEnd w:id="5782"/>
    </w:p>
    <w:p>
      <w:pPr>
        <w:pStyle w:val="BookText"/>
        <w:rPr/>
      </w:pPr>
      <w:r>
        <w:rPr>
          <w:rFonts w:ascii="IRNazanin" w:hAnsi="IRNazanin" w:eastAsia="IRNazanin"/>
          <w:color w:val="111111"/>
          <w:sz w:val="28"/>
          <w:sz w:val="28"/>
          <w:szCs w:val="28"/>
          <w:rtl w:val="true"/>
          <w:lang w:bidi="fa-IR"/>
        </w:rPr>
        <w:t>عارفی در راه خود به عده‌ای رسید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زاهد هستند،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قدر ارزش ندارد تا اگر کسی از وی چشم پوشید قابل ستایش باشد</w:t>
      </w:r>
      <w:r>
        <w:rPr>
          <w:rFonts w:eastAsia="IRNazanin" w:cs="IRNazanin"/>
          <w:color w:val="111111"/>
          <w:sz w:val="28"/>
          <w:szCs w:val="28"/>
          <w:rtl w:val="true"/>
          <w:lang w:bidi="fa-IR"/>
        </w:rPr>
        <w:t>.</w:t>
      </w:r>
    </w:p>
    <w:p>
      <w:pPr>
        <w:pStyle w:val="Heading3"/>
        <w:numPr>
          <w:ilvl w:val="2"/>
          <w:numId w:val="1"/>
        </w:numPr>
        <w:rPr/>
      </w:pPr>
      <w:bookmarkStart w:id="5783" w:name="__RefHeading___Toc1234833_211673320"/>
      <w:bookmarkStart w:id="5784" w:name="_Toc2533"/>
      <w:bookmarkEnd w:id="5783"/>
      <w:r>
        <w:rPr>
          <w:rtl w:val="true"/>
        </w:rPr>
        <w:t>مرگ</w:t>
      </w:r>
      <w:bookmarkEnd w:id="578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پیش از مرگ سخت‌تر از مرگ و چیزی پس از مرگ آسان‌تر از آن نیست</w:t>
      </w:r>
      <w:r>
        <w:rPr>
          <w:rFonts w:eastAsia="IRNazanin" w:cs="IRNazanin"/>
          <w:color w:val="111111"/>
          <w:sz w:val="28"/>
          <w:szCs w:val="28"/>
          <w:rtl w:val="true"/>
          <w:lang w:bidi="fa-IR"/>
        </w:rPr>
        <w:t>.</w:t>
      </w:r>
    </w:p>
    <w:p>
      <w:pPr>
        <w:pStyle w:val="Heading3"/>
        <w:numPr>
          <w:ilvl w:val="2"/>
          <w:numId w:val="1"/>
        </w:numPr>
        <w:rPr/>
      </w:pPr>
      <w:bookmarkStart w:id="5785" w:name="__RefHeading___Toc1234835_211673320"/>
      <w:bookmarkStart w:id="5786" w:name="_Toc2534"/>
      <w:bookmarkEnd w:id="5785"/>
      <w:r>
        <w:rPr>
          <w:rtl w:val="true"/>
        </w:rPr>
        <w:t>بیان حکمت</w:t>
      </w:r>
      <w:bookmarkEnd w:id="5786"/>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فلان شهر حرف تو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نبود که حرف مرا بپذیرند، بر من واجب بود حرف درست بزنم</w:t>
      </w:r>
      <w:r>
        <w:rPr>
          <w:rFonts w:eastAsia="IRNazanin" w:cs="IRNazanin"/>
          <w:color w:val="111111"/>
          <w:sz w:val="28"/>
          <w:szCs w:val="28"/>
          <w:rtl w:val="true"/>
          <w:lang w:bidi="fa-IR"/>
        </w:rPr>
        <w:t>.</w:t>
      </w:r>
    </w:p>
    <w:p>
      <w:pPr>
        <w:pStyle w:val="Heading3"/>
        <w:numPr>
          <w:ilvl w:val="2"/>
          <w:numId w:val="1"/>
        </w:numPr>
        <w:rPr/>
      </w:pPr>
      <w:bookmarkStart w:id="5787" w:name="__RefHeading___Toc1234837_211673320"/>
      <w:bookmarkStart w:id="5788" w:name="_Toc2535"/>
      <w:bookmarkEnd w:id="5787"/>
      <w:r>
        <w:rPr>
          <w:rtl w:val="true"/>
        </w:rPr>
        <w:t>خوشی، روزی، همنشینی</w:t>
      </w:r>
      <w:bookmarkEnd w:id="5788"/>
    </w:p>
    <w:p>
      <w:pPr>
        <w:pStyle w:val="BookText"/>
        <w:rPr/>
      </w:pPr>
      <w:r>
        <w:rPr>
          <w:rFonts w:ascii="IRNazanin" w:hAnsi="IRNazanin" w:eastAsia="IRNazanin"/>
          <w:color w:val="111111"/>
          <w:sz w:val="28"/>
          <w:sz w:val="28"/>
          <w:szCs w:val="28"/>
          <w:rtl w:val="true"/>
          <w:lang w:bidi="fa-IR"/>
        </w:rPr>
        <w:t>از بادیه نشینی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شهر زندگی خود به قدر مخارجش ثروتمند باشد و با دوستانش نشست و برخاست نماید</w:t>
      </w:r>
      <w:r>
        <w:rPr>
          <w:rFonts w:eastAsia="IRNazanin" w:cs="IRNazanin"/>
          <w:color w:val="111111"/>
          <w:sz w:val="28"/>
          <w:szCs w:val="28"/>
          <w:rtl w:val="true"/>
          <w:lang w:bidi="fa-IR"/>
        </w:rPr>
        <w:t>.</w:t>
      </w:r>
    </w:p>
    <w:p>
      <w:pPr>
        <w:pStyle w:val="Heading3"/>
        <w:numPr>
          <w:ilvl w:val="2"/>
          <w:numId w:val="1"/>
        </w:numPr>
        <w:rPr/>
      </w:pPr>
      <w:bookmarkStart w:id="5789" w:name="__RefHeading___Toc1234839_211673320"/>
      <w:bookmarkStart w:id="5790" w:name="_Toc2536"/>
      <w:bookmarkEnd w:id="5789"/>
      <w:r>
        <w:rPr>
          <w:rtl w:val="true"/>
        </w:rPr>
        <w:t>پند، چاپلوسی</w:t>
      </w:r>
      <w:bookmarkEnd w:id="5790"/>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عاقل نیست مگر اینکه خواری نزد پند دهنده برای او از چاپلوسی دشمن باطنی بهتر باشد</w:t>
      </w:r>
      <w:r>
        <w:rPr>
          <w:rFonts w:eastAsia="IRNazanin" w:cs="IRNazanin"/>
          <w:color w:val="111111"/>
          <w:sz w:val="28"/>
          <w:szCs w:val="28"/>
          <w:rtl w:val="true"/>
          <w:lang w:bidi="fa-IR"/>
        </w:rPr>
        <w:t>.</w:t>
      </w:r>
      <w:bookmarkStart w:id="5791" w:name="pg145_2190"/>
    </w:p>
    <w:p>
      <w:pPr>
        <w:pStyle w:val="Heading3"/>
        <w:numPr>
          <w:ilvl w:val="2"/>
          <w:numId w:val="1"/>
        </w:numPr>
        <w:rPr/>
      </w:pPr>
      <w:bookmarkStart w:id="5792" w:name="__RefHeading___Toc1234841_211673320"/>
      <w:bookmarkStart w:id="5793" w:name="_Toc2537"/>
      <w:bookmarkEnd w:id="5791"/>
      <w:bookmarkEnd w:id="5792"/>
      <w:r>
        <w:rPr>
          <w:rtl w:val="true"/>
        </w:rPr>
        <w:t>لذت دنیا</w:t>
      </w:r>
      <w:bookmarkEnd w:id="5793"/>
    </w:p>
    <w:p>
      <w:pPr>
        <w:pStyle w:val="BookText"/>
        <w:rPr/>
      </w:pPr>
      <w:r>
        <w:rPr>
          <w:rFonts w:ascii="IRNazanin" w:hAnsi="IRNazanin" w:eastAsia="IRNazanin"/>
          <w:color w:val="111111"/>
          <w:sz w:val="28"/>
          <w:sz w:val="28"/>
          <w:szCs w:val="28"/>
          <w:rtl w:val="true"/>
          <w:lang w:bidi="fa-IR"/>
        </w:rPr>
        <w:t>پادشاهی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ما در چیزهایی است که عموم مردم ندارند</w:t>
      </w:r>
      <w:r>
        <w:rPr>
          <w:rFonts w:eastAsia="IRNazanin" w:cs="IRNazanin"/>
          <w:color w:val="111111"/>
          <w:sz w:val="28"/>
          <w:szCs w:val="28"/>
          <w:rtl w:val="true"/>
          <w:lang w:bidi="fa-IR"/>
        </w:rPr>
        <w:t>.</w:t>
      </w:r>
    </w:p>
    <w:p>
      <w:pPr>
        <w:pStyle w:val="Heading3"/>
        <w:numPr>
          <w:ilvl w:val="2"/>
          <w:numId w:val="1"/>
        </w:numPr>
        <w:rPr/>
      </w:pPr>
      <w:bookmarkStart w:id="5794" w:name="__RefHeading___Toc1234843_211673320"/>
      <w:bookmarkStart w:id="5795" w:name="_Toc2538"/>
      <w:bookmarkEnd w:id="5794"/>
      <w:r>
        <w:rPr>
          <w:rtl w:val="true"/>
        </w:rPr>
        <w:t>بدی در مقابل نیکی</w:t>
      </w:r>
      <w:bookmarkEnd w:id="5795"/>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خبیث حرام است که از دنیا برود مگر اینکه به نیکوکاری که به وی نیکی کرده، بدی کند</w:t>
      </w:r>
      <w:r>
        <w:rPr>
          <w:rFonts w:eastAsia="IRNazanin" w:cs="IRNazanin"/>
          <w:color w:val="111111"/>
          <w:sz w:val="28"/>
          <w:szCs w:val="28"/>
          <w:rtl w:val="true"/>
          <w:lang w:bidi="fa-IR"/>
        </w:rPr>
        <w:t>.</w:t>
      </w:r>
    </w:p>
    <w:p>
      <w:pPr>
        <w:pStyle w:val="Heading3"/>
        <w:numPr>
          <w:ilvl w:val="2"/>
          <w:numId w:val="1"/>
        </w:numPr>
        <w:rPr/>
      </w:pPr>
      <w:bookmarkStart w:id="5796" w:name="__RefHeading___Toc1234845_211673320"/>
      <w:bookmarkStart w:id="5797" w:name="_Toc2539"/>
      <w:bookmarkEnd w:id="5796"/>
      <w:r>
        <w:rPr>
          <w:rtl w:val="true"/>
        </w:rPr>
        <w:t>عمل برای آخرت</w:t>
      </w:r>
      <w:bookmarkEnd w:id="5797"/>
    </w:p>
    <w:p>
      <w:pPr>
        <w:pStyle w:val="BookText"/>
        <w:rPr/>
      </w:pPr>
      <w:r>
        <w:rPr>
          <w:rFonts w:ascii="IRNazanin" w:hAnsi="IRNazanin" w:eastAsia="IRNazanin"/>
          <w:color w:val="111111"/>
          <w:sz w:val="28"/>
          <w:sz w:val="28"/>
          <w:szCs w:val="28"/>
          <w:rtl w:val="true"/>
          <w:lang w:bidi="fa-IR"/>
        </w:rPr>
        <w:t>ماندن تو منجر به نیستی و نیستی تو منجر به ماندن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فناء بی‌قرار، برای بقاء ماندگار، توشه برچین و چون انسان کوچ کننده تلاش نما؛ چرا که ساربان مرگ زمانی تو را می‌خواند که روزی پس از آن نیست</w:t>
      </w:r>
      <w:r>
        <w:rPr>
          <w:rFonts w:eastAsia="IRNazanin" w:cs="IRNazanin"/>
          <w:color w:val="111111"/>
          <w:sz w:val="28"/>
          <w:szCs w:val="28"/>
          <w:rtl w:val="true"/>
          <w:lang w:bidi="fa-IR"/>
        </w:rPr>
        <w:t>.</w:t>
      </w:r>
    </w:p>
    <w:p>
      <w:pPr>
        <w:pStyle w:val="Heading3"/>
        <w:numPr>
          <w:ilvl w:val="2"/>
          <w:numId w:val="1"/>
        </w:numPr>
        <w:rPr/>
      </w:pPr>
      <w:bookmarkStart w:id="5798" w:name="__RefHeading___Toc1234847_211673320"/>
      <w:bookmarkStart w:id="5799" w:name="_Toc2540"/>
      <w:bookmarkEnd w:id="5798"/>
      <w:r>
        <w:rPr>
          <w:rtl w:val="true"/>
        </w:rPr>
        <w:t>انس با خدا</w:t>
      </w:r>
      <w:bookmarkEnd w:id="5799"/>
    </w:p>
    <w:p>
      <w:pPr>
        <w:pStyle w:val="BookText"/>
        <w:rPr/>
      </w:pPr>
      <w:r>
        <w:rPr>
          <w:rFonts w:ascii="IRNazanin" w:hAnsi="IRNazanin" w:eastAsia="IRNazanin"/>
          <w:color w:val="111111"/>
          <w:sz w:val="28"/>
          <w:sz w:val="28"/>
          <w:szCs w:val="28"/>
          <w:rtl w:val="true"/>
          <w:lang w:bidi="fa-IR"/>
        </w:rPr>
        <w:t>اگر انس با خدا حاصل شود، چیز دیگری برای عاشق جز تنهایی باقی نمی‌ماند، لذا معاشرت با مردم سینه‌اش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معاشرت کند مانند انسان تنها است که با جسم خود در بین جماعتی است و با قلب خود از آنان دور است و همیشه به شیرینی یاد خدا و فکر و اندیشه غوطه‌ور است</w:t>
      </w:r>
      <w:r>
        <w:rPr>
          <w:rFonts w:eastAsia="IRNazanin" w:cs="IRNazanin"/>
          <w:color w:val="111111"/>
          <w:sz w:val="28"/>
          <w:szCs w:val="28"/>
          <w:rtl w:val="true"/>
          <w:lang w:bidi="fa-IR"/>
        </w:rPr>
        <w:t>.</w:t>
      </w:r>
    </w:p>
    <w:p>
      <w:pPr>
        <w:pStyle w:val="Heading3"/>
        <w:numPr>
          <w:ilvl w:val="2"/>
          <w:numId w:val="1"/>
        </w:numPr>
        <w:rPr/>
      </w:pPr>
      <w:bookmarkStart w:id="5800" w:name="__RefHeading___Toc1234849_211673320"/>
      <w:bookmarkStart w:id="5801" w:name="_Toc2541"/>
      <w:bookmarkEnd w:id="5800"/>
      <w:r>
        <w:rPr>
          <w:rtl w:val="true"/>
        </w:rPr>
        <w:t>خمول</w:t>
      </w:r>
      <w:bookmarkEnd w:id="5801"/>
    </w:p>
    <w:p>
      <w:pPr>
        <w:pStyle w:val="BookText"/>
        <w:rPr/>
      </w:pPr>
      <w:r>
        <w:rPr>
          <w:rFonts w:ascii="IRNazanin" w:hAnsi="IRNazanin" w:eastAsia="IRNazanin"/>
          <w:color w:val="111111"/>
          <w:sz w:val="28"/>
          <w:sz w:val="28"/>
          <w:szCs w:val="28"/>
          <w:rtl w:val="true"/>
          <w:lang w:bidi="fa-IR"/>
        </w:rPr>
        <w:t>وقتی ابراهیم ادهم از کوه پایین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انس با خدا</w:t>
      </w:r>
      <w:r>
        <w:rPr>
          <w:rFonts w:eastAsia="IRNazanin" w:cs="IRNazanin"/>
          <w:color w:val="111111"/>
          <w:sz w:val="28"/>
          <w:szCs w:val="28"/>
          <w:rtl w:val="true"/>
          <w:lang w:bidi="fa-IR"/>
        </w:rPr>
        <w:t>.</w:t>
      </w:r>
    </w:p>
    <w:p>
      <w:pPr>
        <w:pStyle w:val="Heading3"/>
        <w:numPr>
          <w:ilvl w:val="2"/>
          <w:numId w:val="1"/>
        </w:numPr>
        <w:rPr/>
      </w:pPr>
      <w:bookmarkStart w:id="5802" w:name="__RefHeading___Toc1234851_211673320"/>
      <w:bookmarkStart w:id="5803" w:name="_Toc2542"/>
      <w:bookmarkEnd w:id="5802"/>
      <w:r>
        <w:rPr>
          <w:rtl w:val="true"/>
        </w:rPr>
        <w:t>انس با خدا</w:t>
      </w:r>
      <w:bookmarkEnd w:id="5803"/>
    </w:p>
    <w:p>
      <w:pPr>
        <w:pStyle w:val="BookText"/>
        <w:rPr/>
      </w:pPr>
      <w:r>
        <w:rPr>
          <w:rFonts w:ascii="IRNazanin" w:hAnsi="IRNazanin" w:eastAsia="IRNazanin"/>
          <w:color w:val="111111"/>
          <w:sz w:val="28"/>
          <w:sz w:val="28"/>
          <w:szCs w:val="28"/>
          <w:rtl w:val="true"/>
          <w:lang w:bidi="fa-IR"/>
        </w:rPr>
        <w:t>گفته شده چون موسی علیه السلام سخن خدا را شنید، تا مدتها هر وقت صدای کسی به گوشش می‌رسید، حالت غشوه به او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به‌خاطر چیزی نبود مگر اینکه عشق موجب حلاوت کلام معشوق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سخن غیر معشوق شیرینی خود را از دل عاشق خارج می‌سازد، بلکه نهایت تنفر را از سخن غیر معشوق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به خدا ملازم وحشت از غیر خداست بلکه هر چیزی که خلوت عاشق با خدا را به هم بزند از سنگین‌ترین چیزها بر قلب است</w:t>
      </w:r>
      <w:r>
        <w:rPr>
          <w:rFonts w:eastAsia="IRNazanin" w:cs="IRNazanin"/>
          <w:color w:val="111111"/>
          <w:sz w:val="28"/>
          <w:szCs w:val="28"/>
          <w:rtl w:val="true"/>
          <w:lang w:bidi="fa-IR"/>
        </w:rPr>
        <w:t>.</w:t>
      </w:r>
    </w:p>
    <w:p>
      <w:pPr>
        <w:pStyle w:val="Heading3"/>
        <w:numPr>
          <w:ilvl w:val="2"/>
          <w:numId w:val="1"/>
        </w:numPr>
        <w:rPr/>
      </w:pPr>
      <w:bookmarkStart w:id="5804" w:name="__RefHeading___Toc1234853_211673320"/>
      <w:bookmarkStart w:id="5805" w:name="_Toc2543"/>
      <w:bookmarkEnd w:id="5804"/>
      <w:r>
        <w:rPr>
          <w:rtl w:val="true"/>
        </w:rPr>
        <w:t>خمول</w:t>
      </w:r>
      <w:bookmarkEnd w:id="5805"/>
    </w:p>
    <w:p>
      <w:pPr>
        <w:pStyle w:val="BookText"/>
        <w:rPr/>
      </w:pPr>
      <w:r>
        <w:rPr>
          <w:rFonts w:ascii="IRNazanin" w:hAnsi="IRNazanin" w:eastAsia="IRNazanin"/>
          <w:color w:val="111111"/>
          <w:sz w:val="28"/>
          <w:sz w:val="28"/>
          <w:szCs w:val="28"/>
          <w:rtl w:val="true"/>
          <w:lang w:bidi="fa-IR"/>
        </w:rPr>
        <w:t>عبدالواحد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راهبی گذشتم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علاقه‌ی تو به تنهایی درشگفتم</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شیرینی تنهایی را بچشی از خودت هم به وحشت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بهره‌ات از تنهایی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بودن از مدارا با مردم و ایمن بودن از</w:t>
      </w:r>
      <w:bookmarkStart w:id="5806" w:name="pg145_2193"/>
    </w:p>
    <w:p>
      <w:pPr>
        <w:pStyle w:val="BookText"/>
        <w:rPr/>
      </w:pPr>
      <w:bookmarkEnd w:id="5806"/>
      <w:r>
        <w:rPr>
          <w:rFonts w:ascii="IRNazanin" w:hAnsi="IRNazanin" w:eastAsia="IRNazanin"/>
          <w:color w:val="111111"/>
          <w:sz w:val="28"/>
          <w:sz w:val="28"/>
          <w:szCs w:val="28"/>
          <w:rtl w:val="true"/>
          <w:lang w:bidi="fa-IR"/>
        </w:rPr>
        <w:t>آزار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بنده شیرینی انس با خدا را می‌چشد؟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به خدا پاکیزه شده و معامله با خدا خالص از 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محبت پاکیزه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همت جمع شده و منحصر در طاعت خدا شود</w:t>
      </w:r>
      <w:r>
        <w:rPr>
          <w:rFonts w:eastAsia="IRNazanin" w:cs="IRNazanin"/>
          <w:color w:val="111111"/>
          <w:sz w:val="28"/>
          <w:szCs w:val="28"/>
          <w:rtl w:val="true"/>
          <w:lang w:bidi="fa-IR"/>
        </w:rPr>
        <w:t>.</w:t>
      </w:r>
    </w:p>
    <w:p>
      <w:pPr>
        <w:pStyle w:val="Heading3"/>
        <w:numPr>
          <w:ilvl w:val="2"/>
          <w:numId w:val="1"/>
        </w:numPr>
        <w:rPr/>
      </w:pPr>
      <w:bookmarkStart w:id="5807" w:name="__RefHeading___Toc1234855_211673320"/>
      <w:bookmarkStart w:id="5808" w:name="_Toc2544"/>
      <w:bookmarkEnd w:id="5807"/>
      <w:r>
        <w:rPr>
          <w:rtl w:val="true"/>
        </w:rPr>
        <w:t>وطن، دوست</w:t>
      </w:r>
      <w:bookmarkEnd w:id="5808"/>
    </w:p>
    <w:p>
      <w:pPr>
        <w:pStyle w:val="BookText"/>
        <w:rPr/>
      </w:pPr>
      <w:r>
        <w:rPr>
          <w:rFonts w:ascii="IRNazanin" w:hAnsi="IRNazanin" w:eastAsia="IRNazanin"/>
          <w:color w:val="111111"/>
          <w:sz w:val="28"/>
          <w:sz w:val="28"/>
          <w:szCs w:val="28"/>
          <w:rtl w:val="true"/>
          <w:lang w:bidi="fa-IR"/>
        </w:rPr>
        <w:t>بهترین سرزمین‌ها، زمینی است که آدمی به آن تعلق خاطر پیدا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سوزن با دوستان،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اطیب الارض ما للنفس فیه هوی</w:t>
      </w:r>
    </w:p>
    <w:p>
      <w:pPr>
        <w:pStyle w:val="BookText"/>
        <w:rPr/>
      </w:pPr>
      <w:r>
        <w:rPr>
          <w:rFonts w:ascii="IRNazanin" w:hAnsi="IRNazanin" w:eastAsia="IRNazanin"/>
          <w:color w:val="111111"/>
          <w:sz w:val="28"/>
          <w:sz w:val="28"/>
          <w:szCs w:val="28"/>
          <w:rtl w:val="true"/>
          <w:lang w:bidi="fa-IR"/>
        </w:rPr>
        <w:t>سم الخیاط مع الاحباب میدان</w:t>
      </w:r>
    </w:p>
    <w:p>
      <w:pPr>
        <w:pStyle w:val="Heading3"/>
        <w:numPr>
          <w:ilvl w:val="2"/>
          <w:numId w:val="1"/>
        </w:numPr>
        <w:rPr/>
      </w:pPr>
      <w:bookmarkStart w:id="5809" w:name="__RefHeading___Toc1234857_211673320"/>
      <w:bookmarkStart w:id="5810" w:name="_Toc2545"/>
      <w:bookmarkEnd w:id="5809"/>
      <w:r>
        <w:rPr>
          <w:rtl w:val="true"/>
        </w:rPr>
        <w:t>خلیفة اللّٰه</w:t>
      </w:r>
      <w:bookmarkEnd w:id="5810"/>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دانش آنها را به حقیقت رسانده و با روح یقین همنوا بوده و آنچه را که اشراف، سخت تصور کرده‌اند بر آنان ساده بوده و با آنچه نادانان از آن وحشت داشته‌اند مأنوس شده، با بدنهایشان همراه دنیا ولی روح آنان به ملاء اعلی متعلق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بر زمین و مبلغان دین خدایند</w:t>
      </w:r>
      <w:r>
        <w:rPr>
          <w:rFonts w:eastAsia="IRNazanin" w:cs="IRNazanin"/>
          <w:color w:val="111111"/>
          <w:sz w:val="28"/>
          <w:szCs w:val="28"/>
          <w:rtl w:val="true"/>
          <w:lang w:bidi="fa-IR"/>
        </w:rPr>
        <w:t>.</w:t>
      </w:r>
    </w:p>
    <w:p>
      <w:pPr>
        <w:pStyle w:val="Heading3"/>
        <w:numPr>
          <w:ilvl w:val="2"/>
          <w:numId w:val="1"/>
        </w:numPr>
        <w:rPr/>
      </w:pPr>
      <w:bookmarkStart w:id="5811" w:name="__RefHeading___Toc1234859_211673320"/>
      <w:bookmarkStart w:id="5812" w:name="_Toc2546"/>
      <w:bookmarkEnd w:id="5811"/>
      <w:r>
        <w:rPr>
          <w:rtl w:val="true"/>
        </w:rPr>
        <w:t>بهره از داشت ها</w:t>
      </w:r>
      <w:bookmarkEnd w:id="5812"/>
    </w:p>
    <w:p>
      <w:pPr>
        <w:pStyle w:val="BookText"/>
        <w:rPr/>
      </w:pPr>
      <w:r>
        <w:rPr>
          <w:rFonts w:ascii="IRNazanin" w:hAnsi="IRNazanin" w:eastAsia="IRNazanin"/>
          <w:color w:val="111111"/>
          <w:sz w:val="28"/>
          <w:sz w:val="28"/>
          <w:szCs w:val="28"/>
          <w:rtl w:val="true"/>
          <w:lang w:bidi="fa-IR"/>
        </w:rPr>
        <w:t>امام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برای بیماری خود، از جوانی برای پیری خود، از آسایش برای زمان مشغول بودن خود، از زندگی برای مرگ خود بهره بگیر تو نمی‌دانی فردا به چه نامی خوانده می‌شوی</w:t>
      </w:r>
      <w:r>
        <w:rPr>
          <w:rFonts w:eastAsia="IRNazanin" w:cs="IRNazanin"/>
          <w:color w:val="111111"/>
          <w:sz w:val="28"/>
          <w:szCs w:val="28"/>
          <w:rtl w:val="true"/>
          <w:lang w:bidi="fa-IR"/>
        </w:rPr>
        <w:t>.</w:t>
      </w:r>
    </w:p>
    <w:p>
      <w:pPr>
        <w:pStyle w:val="Heading3"/>
        <w:numPr>
          <w:ilvl w:val="2"/>
          <w:numId w:val="1"/>
        </w:numPr>
        <w:rPr/>
      </w:pPr>
      <w:bookmarkStart w:id="5813" w:name="__RefHeading___Toc1234861_211673320"/>
      <w:bookmarkStart w:id="5814" w:name="_Toc2547"/>
      <w:bookmarkEnd w:id="5813"/>
      <w:r>
        <w:rPr>
          <w:rtl w:val="true"/>
        </w:rPr>
        <w:t>یاد مرگ</w:t>
      </w:r>
      <w:bookmarkEnd w:id="5814"/>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کننده‌ی خوشی‌ها را خیلی یاد کنید، چرا که اگر در تنگی زندگی آن را یاد کنید دشواری آن را برای شما آسان می‌سازد و شما از آن خشنود شده و پاداش می‌برید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در وسعت زندگی آن را یاد کنید، ثروت را مبغوض شما قرار می‌دهد و ثروت خود را ذخیره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قطع کننده آرزو است و شب نزدیک کننده آرزو است و آدمی بین دو روز است؛ روزی که گذشت و کارش شماره شده و پایان یافته و روزی که باقی مانده و نمی‌داند به آن می‌رسد یا نه؟ انسان هنگام مرگ و در دل خاک پاداش اعمالش و بی‌نیازی به آنچه که به جا گذاشته می‌بیند، شاید از راه باطل آن را جمع کرده‌باشد یا حقی را منع کرده‌باشد</w:t>
      </w:r>
      <w:r>
        <w:rPr>
          <w:rFonts w:eastAsia="IRNazanin" w:cs="IRNazanin"/>
          <w:color w:val="111111"/>
          <w:sz w:val="28"/>
          <w:szCs w:val="28"/>
          <w:rtl w:val="true"/>
          <w:lang w:bidi="fa-IR"/>
        </w:rPr>
        <w:t>.</w:t>
      </w:r>
      <w:bookmarkStart w:id="5815" w:name="pg145_2195"/>
    </w:p>
    <w:p>
      <w:pPr>
        <w:pStyle w:val="Heading3"/>
        <w:numPr>
          <w:ilvl w:val="2"/>
          <w:numId w:val="1"/>
        </w:numPr>
        <w:rPr/>
      </w:pPr>
      <w:bookmarkStart w:id="5816" w:name="__RefHeading___Toc1234863_211673320"/>
      <w:bookmarkStart w:id="5817" w:name="_Toc2548"/>
      <w:bookmarkEnd w:id="5815"/>
      <w:bookmarkEnd w:id="5816"/>
      <w:r>
        <w:rPr>
          <w:rtl w:val="true"/>
        </w:rPr>
        <w:t>خطبه همام</w:t>
      </w:r>
      <w:bookmarkEnd w:id="5817"/>
    </w:p>
    <w:p>
      <w:pPr>
        <w:pStyle w:val="BookText"/>
        <w:rPr/>
      </w:pPr>
      <w:r>
        <w:rPr>
          <w:rFonts w:ascii="IRNazanin" w:hAnsi="IRNazanin" w:eastAsia="IRNazanin"/>
          <w:color w:val="111111"/>
          <w:sz w:val="28"/>
          <w:sz w:val="28"/>
          <w:szCs w:val="28"/>
          <w:rtl w:val="true"/>
          <w:lang w:bidi="fa-IR"/>
        </w:rPr>
        <w:t>از خطبه‌های امام علیه السلام که در آن صفات و روحیات و اعمال پرهیزگاران را به وضوح شرح می‌دهد، خطبه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 مؤمنان علیه السلام به نام همام که مردی عابد و پرهیزکار بود به امام عرض کرد؛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 برایم آن چنان توصیف کن که گویا آنان را با چشم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پاسخش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 از خدا بترس و نیکی کن که خداوند با کسانی است که تقوا پیشه کنند و با کسانی که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همام به این مقدار قانع نشد و در این باره اصرار ورزید تا اینکه امام تصمیم گرفت صفات متقین را مشروحاً برایش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خدای را ستایش و ثنا نمود و بر پیامبرش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مخلوق را آفرید در حالی که از اطاعتش بی‌نیاز و از معصیت آنان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نافرمانی گناهکاران به او زیان می‌رساند و نه اطاعت مطیعان به او نفعی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معیشت آنان را بینشان تقسیم کرد و هر کدام را در دنیا به جای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پرهیزکاران در دنیا دارای این صفات برجسته‌اند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پوشش آنان میانه روی، و راه رفتنشان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از آنچه خداوند بر آنها تحریم نموده، پوشیده‌اند و گوش‌های خود را وقف شنیدن علم و دانش سودمند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آسایش حالشان یکسان است و تحولات آنها را دگرگون نمی‌سازد و اگر نبود اجل و سرآمد معینی که خداوند بر آنها مقرر داشت، روح آنان حتی یک چشم بر هم زدن از شوق پاداش و از ترس کیفر در جسمشان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آفریدگار در روح و جانشان بزرگ جلوه کرده به‌همین جهت غیر خداوند در نظرشان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کسی می‌مانند که بهشت را با چشم دیده و در آن متنعم است و همچون کسی هستند که آتش دوزخ را مشاهده کرده و در آن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پر از اندوه‌است و انسان‌ها از شرشان در امان هستند، بدنهایشان لاغر بوده و نیازمندی هایشان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ارواحشان عفیف و پاک است، برای مدتی کوتاه در این جهان صبر و استقامت ورزیدند و راحتی بس طولانی بدست آوردند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تجارتی است پر سود که پروردگارشان برایشان فراهم ساخته‌است، دنیا با جلوه‌گری‌هایش خواست آنها را بفریبد ولی آنها فریبش را نخوردند و آن را نخواستند، دنیا با لذاتش آنها را</w:t>
      </w:r>
    </w:p>
    <w:p>
      <w:pPr>
        <w:pStyle w:val="BookText"/>
        <w:rPr/>
      </w:pPr>
      <w:r>
        <w:rPr>
          <w:rFonts w:ascii="IRNazanin" w:hAnsi="IRNazanin" w:eastAsia="IRNazanin"/>
          <w:color w:val="111111"/>
          <w:sz w:val="28"/>
          <w:sz w:val="28"/>
          <w:szCs w:val="28"/>
          <w:rtl w:val="true"/>
          <w:lang w:bidi="fa-IR"/>
        </w:rPr>
        <w:t>اسیر خود ساخت ولی آنها با فداکاری، خویشتن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همواره در شب بر پا ایستاده‌اند، قرآن را شمرده و با تدبر تلاوت می‌کنند، با آن جان خویش را محزون می‌سازند و داروی درد خود را از آن می‌گیرند، هرگاه به آیه‌ای برسند که در آن تشویق باشد با علاقه‌ی فراوان به آن روی آورند و روح و جانشان با شوق بسیار در آن خیره شود، و آن را همواره نصب العین خود می‌سازند؛ و هرگاه به آیه‌ای برخورد کنند که در آن بیم باشد، گوشهای دل خویش را برای شنیدن آن باز می‌کنند، و صدای ناله و به هم خوردن زبانه‌های آتش با آن وضع مهیبش در درون گوششان طنین انداز است؛ آنها در پیشگاه خدا به رکوع می‌روند و جبین و دست و پا به هنگام سجده بر خاک می‌سایند، و از او آزادی خویش را از آتش جهنم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روز دانشمندانی بردبار، و نیکوکارانی با تقوا هستند، ترس و خوف بدنهای آنها را همچون چوبه‌ی تیری لاغر ساخته‌است، چنانکه ناظران، آنها را بیمار می‌پندارند ولی هیچ بیماری در وجودشان نیست بیخبران می‌پندارند آنها دیوانه‌اند در حالی که اندیشه ای بس بزرگ آنان را به این وضع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اندک خویش خشنود نیستند و اعمال فراوان خود را زیاد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 را متهم می‌سازند و از کردار خود خوفناکند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ستوده شود از آن چه در باره‌اش گفته شده در هراس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 آگاهترم و پروردگارم به اعمالم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بار پروردگارا ما را در گناهانی که به ما نسبت می‌دهند مؤاخذه مفرما و نسبت به نیکی‌هایی که در باره‌ی ما گمان می‌برند ما را از آن برتر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را که نمی‌دانند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نشانه‌های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نیرومند، نرمخو و دوراندیش، با ایمانی سرشار از یقین، حریص در کسب دانش، دارای علم توأم با حلم، میانه‌رو در حال غنی، در عبادت خاشع، در عین تهی دستی آراسته، در شدائد بردبار، طالب حلال، در راه هدایت با نشاط، از طمع دور</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نیک را انجام می‌دهد ولی بازهم ترسان است، روز را شام می‌سازد و همّ او سپاسگزاری است، شب را به روز می‌آورد و تمام فکرش یاد خداست، می‌خوابد ولی ترسان است و برمی‌خیزد شادمان است، ترس او از غفلت و شادمانی او به‌خاطر فضل و رحمتی است 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او در انجام وظائفی که خوش ندارد سرکشی کند، او</w:t>
      </w:r>
    </w:p>
    <w:p>
      <w:pPr>
        <w:pStyle w:val="BookText"/>
        <w:rPr/>
      </w:pPr>
      <w:r>
        <w:rPr>
          <w:rFonts w:ascii="IRNazanin" w:hAnsi="IRNazanin" w:eastAsia="IRNazanin"/>
          <w:color w:val="111111"/>
          <w:sz w:val="28"/>
          <w:sz w:val="28"/>
          <w:szCs w:val="28"/>
          <w:rtl w:val="true"/>
          <w:lang w:bidi="fa-IR"/>
        </w:rPr>
        <w:t>هم از آنچه دوست دارد محرومش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چشمش در چیزی است که زوال در آن راه ندارد، و بی‌علاقگی و زهدش در چیزی است که باقی نمی‌ماند، علم و حلم را به هم آمیخته و گفتار را با کردار هماهنگ ساخته آرزویش را نزدیک می‌بینی، لغزشش را کم، قلبش را خاشع، نفسش را قانع، خوراکش را اندک، امورش را آسان، دینش را محفوظ، شهوتش را مرده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را فرو خورده، همگان به خیرش امیدوار و از شرش در امانند، اگر در میان غافلان باشد از ذاکران محسوب می‌گردد و اگر در میان ذاکران باشد از غافلان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 پشیمان را می‌بخشد و به آنکه محرومش ساخته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آنکس که پیوندش را قطع کرده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زشت و ناسزا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گفته‌هایش نرم، بدیهایش پنهان، و نیکی‌هایش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نیکی‌های وی رو کرده و شر او رخ برتافته‌است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و مشکلات خونسرد و آرام و در برابر ناگواری‌ها شکیبا و بردبار و در موقع نعمت و راحتی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به‌دشمنش ظلم نمی‌کند و به‌خاطر دوستی با کسی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شاهد و گواهی بر ضدش اقامه شود، خود به حق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او سپرده‌اند ضایع نمی‌کند و آنچه را به او تذکر داده‌اند به فراموشی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نامهای زشت نمی‌خواند، به همسایه‌ها زیان نمی‌رساند، مصیبت زده را شماتت نمی‌کند، در محیط باطل وارد نمی‌گردد و از دایره‌ی حق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کند سکوتش وی را مغموم نمی‌سازد و اگر بخندد صدایش به قهقهه بلند نمی‌شود و اگر به او ستمی از دوستان شود صبر می‌کند تا خدا انتقام وی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سختی قرار می‌دهد ولی مردم از دستش درآسایشند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بخاطر آخرت به زحمت می‌اندازد و مردم را در راحتی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او از کسانی که دوری می‌کند از روی زهد و به‌خاطر پاک ماندن است و معاشرتش با آنان که نزدیکی دارد توأم با مهربانی و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دورماندنش از روی تکبر و خود برتر بینی نیست و نزدیکیش بخاطر مکر و خدعه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به اینجا رسید ناگهان همام ناله‌ای از جان برکشید و روحش همراه آن از کالبدش خارج شد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پیشامد می‌ترسیدم</w:t>
      </w:r>
      <w:r>
        <w:rPr>
          <w:rFonts w:eastAsia="IRNazanin" w:cs="IRNazanin"/>
          <w:color w:val="111111"/>
          <w:sz w:val="28"/>
          <w:szCs w:val="28"/>
          <w:rtl w:val="true"/>
          <w:lang w:bidi="fa-IR"/>
        </w:rPr>
        <w:t>.</w:t>
      </w:r>
      <w:bookmarkStart w:id="5818" w:name="pg145_2206"/>
    </w:p>
    <w:p>
      <w:pPr>
        <w:pStyle w:val="BookText"/>
        <w:rPr/>
      </w:pPr>
      <w:bookmarkEnd w:id="581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پند و اندرزهای رسا به آنان که اهل موعظه‌اند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ای امیر مؤمنان؟ یعنی توصیف پرهیزکاران با همام چنین کرد پس خود شما چطور؟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اجلی وقت معینی دارد که از آن نمی‌گذرد و سبب مشخصی که از آن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دیگر چنین سخن مگوی این حرفی بود که شیطان بر زبانت نهاد</w:t>
      </w:r>
      <w:r>
        <w:rPr>
          <w:rFonts w:eastAsia="IRNazanin" w:cs="IRNazanin"/>
          <w:color w:val="111111"/>
          <w:sz w:val="28"/>
          <w:szCs w:val="28"/>
          <w:rtl w:val="true"/>
          <w:lang w:bidi="fa-IR"/>
        </w:rPr>
        <w:t>.</w:t>
      </w:r>
    </w:p>
    <w:p>
      <w:pPr>
        <w:pStyle w:val="Heading3"/>
        <w:numPr>
          <w:ilvl w:val="2"/>
          <w:numId w:val="1"/>
        </w:numPr>
        <w:rPr/>
      </w:pPr>
      <w:bookmarkStart w:id="5819" w:name="__RefHeading___Toc1234865_211673320"/>
      <w:bookmarkStart w:id="5820" w:name="_Toc2549"/>
      <w:bookmarkEnd w:id="5819"/>
      <w:r>
        <w:rPr>
          <w:rtl w:val="true"/>
        </w:rPr>
        <w:t>کمال و آسایش</w:t>
      </w:r>
      <w:bookmarkEnd w:id="5820"/>
    </w:p>
    <w:p>
      <w:pPr>
        <w:pStyle w:val="BookText"/>
        <w:rPr/>
      </w:pPr>
      <w:r>
        <w:rPr>
          <w:rFonts w:ascii="IRNazanin" w:hAnsi="IRNazanin" w:eastAsia="IRNazanin"/>
          <w:color w:val="111111"/>
          <w:sz w:val="28"/>
          <w:sz w:val="28"/>
          <w:szCs w:val="28"/>
          <w:rtl w:val="true"/>
          <w:lang w:bidi="fa-IR"/>
        </w:rPr>
        <w:t>رسیدن به مدارج عالی و عشق به خانواده و وطن دو ضد هستند که برای کسی در یک جا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مدارج عالی هستی، سختی را بر خود تحمیل کن و اگر دنبال خانواده و وطن هستی، ذلت و تن‌پروری برای خود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المعالی و حب الاهل والوطن</w:t>
      </w:r>
    </w:p>
    <w:p>
      <w:pPr>
        <w:pStyle w:val="BookText"/>
        <w:rPr/>
      </w:pPr>
      <w:r>
        <w:rPr>
          <w:rFonts w:ascii="IRNazanin" w:hAnsi="IRNazanin" w:eastAsia="IRNazanin"/>
          <w:color w:val="111111"/>
          <w:sz w:val="28"/>
          <w:sz w:val="28"/>
          <w:szCs w:val="28"/>
          <w:rtl w:val="true"/>
          <w:lang w:bidi="fa-IR"/>
        </w:rPr>
        <w:t>ضدان مااجتمعا للمرء فی قرن</w:t>
      </w:r>
    </w:p>
    <w:p>
      <w:pPr>
        <w:pStyle w:val="BookText"/>
        <w:rPr/>
      </w:pPr>
      <w:r>
        <w:rPr>
          <w:rFonts w:ascii="IRNazanin" w:hAnsi="IRNazanin" w:eastAsia="IRNazanin"/>
          <w:color w:val="111111"/>
          <w:sz w:val="28"/>
          <w:sz w:val="28"/>
          <w:szCs w:val="28"/>
          <w:rtl w:val="true"/>
          <w:lang w:bidi="fa-IR"/>
        </w:rPr>
        <w:t>ان کنت تطلب عزا فادرع تعباً</w:t>
      </w:r>
    </w:p>
    <w:p>
      <w:pPr>
        <w:pStyle w:val="BookText"/>
        <w:rPr/>
      </w:pPr>
      <w:r>
        <w:rPr>
          <w:rFonts w:ascii="Amiri" w:hAnsi="Amiri" w:eastAsia="Amiri" w:cs="Amiri"/>
          <w:color w:val="111111"/>
          <w:sz w:val="28"/>
          <w:sz w:val="28"/>
          <w:szCs w:val="28"/>
          <w:rtl w:val="true"/>
          <w:lang w:bidi="ar-SA"/>
        </w:rPr>
        <w:t>او فارض بالذل واختر راحة البدن</w:t>
      </w:r>
    </w:p>
    <w:p>
      <w:pPr>
        <w:pStyle w:val="Heading3"/>
        <w:numPr>
          <w:ilvl w:val="2"/>
          <w:numId w:val="1"/>
        </w:numPr>
        <w:rPr/>
      </w:pPr>
      <w:bookmarkStart w:id="5821" w:name="__RefHeading___Toc1234867_211673320"/>
      <w:bookmarkStart w:id="5822" w:name="_Toc2550"/>
      <w:bookmarkEnd w:id="5821"/>
      <w:r>
        <w:rPr>
          <w:rtl w:val="true"/>
        </w:rPr>
        <w:t>خاصیت آهن ربا</w:t>
      </w:r>
      <w:bookmarkEnd w:id="5822"/>
    </w:p>
    <w:p>
      <w:pPr>
        <w:pStyle w:val="BookText"/>
        <w:rPr/>
      </w:pPr>
      <w:r>
        <w:rPr>
          <w:rFonts w:ascii="IRNazanin" w:hAnsi="IRNazanin" w:eastAsia="IRNazanin"/>
          <w:color w:val="111111"/>
          <w:sz w:val="28"/>
          <w:sz w:val="28"/>
          <w:szCs w:val="28"/>
          <w:rtl w:val="true"/>
          <w:lang w:bidi="fa-IR"/>
        </w:rPr>
        <w:t>در کتاب انموزج العلوم، از یکی از عارفان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جذب آهن به وسیله آهن ربا مزاجی است که در آهن‌ربا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در آهن‌ربا وجود دارد همان نسبتی است که در اعداد متحابه وجود دارد، مزاج یکی بر عدد کم و مزاج دیگری بر عدد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این تصور لطیف است ولی موافق آزمایشات بعمل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متوجه شده‌ایم که آهن‌ربا، آهن‌ربای دیگر را هم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یک آهن‌ربا را به چند قسم تقسیم کرده‌ایم و متوجه شدیم که قطعه کوچک جذب قطعه بزرگ می‌شود و دو قطعه مساوی جذب هم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ثابت می‌کند که جذب به‌خاطر آنچه گفته‌شد نیست، چون اجزاء یک آهن‌ربا همدیگر را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شده که علت جذب در آهن‌ربا، اجزای عنصری است که به فعل و انفعال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هم غلط است زیرا اجزاء کوچک هر قدر هم کوچک باشد جذب بزرگ می‌شود و اگر چنان بود که تصور شده می‌بایست در تمام اجزاء کوچک حکم جذب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دو قطعه مساوی همدیگر را جذب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عدد مساوی چنین خاصیتی داشته‌باشند محتاج به اعداد متحابه نیستند</w:t>
      </w:r>
      <w:r>
        <w:rPr>
          <w:rFonts w:eastAsia="IRNazanin" w:cs="IRNazanin"/>
          <w:color w:val="111111"/>
          <w:sz w:val="28"/>
          <w:szCs w:val="28"/>
          <w:rtl w:val="true"/>
          <w:lang w:bidi="fa-IR"/>
        </w:rPr>
        <w:t>.</w:t>
      </w:r>
    </w:p>
    <w:p>
      <w:pPr>
        <w:pStyle w:val="Heading3"/>
        <w:numPr>
          <w:ilvl w:val="2"/>
          <w:numId w:val="1"/>
        </w:numPr>
        <w:rPr/>
      </w:pPr>
      <w:bookmarkStart w:id="5823" w:name="__RefHeading___Toc1234869_211673320"/>
      <w:bookmarkStart w:id="5824" w:name="_Toc2551"/>
      <w:bookmarkEnd w:id="5823"/>
      <w:r>
        <w:rPr>
          <w:rtl w:val="true"/>
        </w:rPr>
        <w:t>نکوهش دنیا</w:t>
      </w:r>
      <w:bookmarkEnd w:id="5824"/>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عطیه‌ای نیک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5825" w:name="pg145_2208"/>
    </w:p>
    <w:p>
      <w:pPr>
        <w:pStyle w:val="BookText"/>
        <w:rPr/>
      </w:pPr>
      <w:bookmarkEnd w:id="5825"/>
      <w:r>
        <w:rPr>
          <w:rFonts w:ascii="IRNazanin" w:hAnsi="IRNazanin" w:eastAsia="IRNazanin"/>
          <w:color w:val="111111"/>
          <w:sz w:val="28"/>
          <w:sz w:val="28"/>
          <w:szCs w:val="28"/>
          <w:rtl w:val="true"/>
          <w:lang w:bidi="fa-IR"/>
        </w:rPr>
        <w:t>با سوار شدن بر دنیا به خیر رهنمود می‌شود و با دنیا از شر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 لعنت خدا بر دنیا، دنیا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هرکسی از ما که نافرمانی خدا می‌کند</w:t>
      </w:r>
      <w:r>
        <w:rPr>
          <w:rFonts w:eastAsia="IRNazanin" w:cs="IRNazanin"/>
          <w:color w:val="111111"/>
          <w:sz w:val="28"/>
          <w:szCs w:val="28"/>
          <w:rtl w:val="true"/>
          <w:lang w:bidi="fa-IR"/>
        </w:rPr>
        <w:t>.</w:t>
      </w:r>
    </w:p>
    <w:p>
      <w:pPr>
        <w:pStyle w:val="Heading3"/>
        <w:numPr>
          <w:ilvl w:val="2"/>
          <w:numId w:val="1"/>
        </w:numPr>
        <w:rPr/>
      </w:pPr>
      <w:bookmarkStart w:id="5826" w:name="__RefHeading___Toc1234871_211673320"/>
      <w:bookmarkStart w:id="5827" w:name="_Toc2552"/>
      <w:bookmarkEnd w:id="5826"/>
      <w:r>
        <w:rPr>
          <w:rtl w:val="true"/>
        </w:rPr>
        <w:t>دنیا و آخرت</w:t>
      </w:r>
      <w:bookmarkEnd w:id="5827"/>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شیرینی آخرت و شیرینی دنیا تلخی آخرت است</w:t>
      </w:r>
      <w:r>
        <w:rPr>
          <w:rFonts w:eastAsia="IRNazanin" w:cs="IRNazanin"/>
          <w:color w:val="111111"/>
          <w:sz w:val="28"/>
          <w:szCs w:val="28"/>
          <w:rtl w:val="true"/>
          <w:lang w:bidi="fa-IR"/>
        </w:rPr>
        <w:t>.</w:t>
      </w:r>
    </w:p>
    <w:p>
      <w:pPr>
        <w:pStyle w:val="Heading3"/>
        <w:numPr>
          <w:ilvl w:val="2"/>
          <w:numId w:val="1"/>
        </w:numPr>
        <w:rPr/>
      </w:pPr>
      <w:bookmarkStart w:id="5828" w:name="__RefHeading___Toc1234873_211673320"/>
      <w:bookmarkStart w:id="5829" w:name="_Toc2553"/>
      <w:bookmarkEnd w:id="5828"/>
      <w:r>
        <w:rPr>
          <w:rtl w:val="true"/>
        </w:rPr>
        <w:t>لباس</w:t>
      </w:r>
      <w:bookmarkEnd w:id="5829"/>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کوتاه بدار که هم بیشتر می‌ماند و هم موجب تقوای بیشتر است و هم به پاکیزگی و طهارت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چند باشی زمعاصی مزه کش</w:t>
      </w:r>
    </w:p>
    <w:p>
      <w:pPr>
        <w:pStyle w:val="BookText"/>
        <w:rPr/>
      </w:pPr>
      <w:r>
        <w:rPr>
          <w:rFonts w:ascii="IRNazanin" w:hAnsi="IRNazanin" w:eastAsia="IRNazanin"/>
          <w:color w:val="111111"/>
          <w:sz w:val="28"/>
          <w:sz w:val="28"/>
          <w:szCs w:val="28"/>
          <w:rtl w:val="true"/>
          <w:lang w:bidi="fa-IR"/>
        </w:rPr>
        <w:t>توبه هم بی‌مزه نیست بچش</w:t>
      </w:r>
    </w:p>
    <w:p>
      <w:pPr>
        <w:pStyle w:val="Heading3"/>
        <w:numPr>
          <w:ilvl w:val="2"/>
          <w:numId w:val="1"/>
        </w:numPr>
        <w:rPr/>
      </w:pPr>
      <w:bookmarkStart w:id="5830" w:name="__RefHeading___Toc1234875_211673320"/>
      <w:bookmarkStart w:id="5831" w:name="_Toc2554"/>
      <w:bookmarkEnd w:id="5830"/>
      <w:r>
        <w:rPr>
          <w:rtl w:val="true"/>
        </w:rPr>
        <w:t>توبه</w:t>
      </w:r>
      <w:bookmarkEnd w:id="5831"/>
    </w:p>
    <w:p>
      <w:pPr>
        <w:pStyle w:val="BookText"/>
        <w:rPr/>
      </w:pPr>
      <w:r>
        <w:rPr>
          <w:rFonts w:ascii="IRNazanin" w:hAnsi="IRNazanin" w:eastAsia="IRNazanin"/>
          <w:color w:val="111111"/>
          <w:sz w:val="28"/>
          <w:sz w:val="28"/>
          <w:szCs w:val="28"/>
          <w:rtl w:val="true"/>
          <w:lang w:bidi="fa-IR"/>
        </w:rPr>
        <w:t>دل خود را از گناه پاک ساز، با عزم راستین روبه سوی خدا کن، اطمینان خود را به او محکم نما، تصور کن تو بنده‌ای فراری از مولایی کریم و رحیم و حلیم هستی؛ مولایی که دوست دارد که بسوی او باز گردی و از عذابش تو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تو می‌خواهد به سوی وی بازگردی و تو دائماً از او روی برمی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وعده داده اگر بسوی وی باز گردی و از آنچه هستی جدا شوی از خطاهای تو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غسل احتیاطی انجام ده و لباس پاکیزه بپوش و نمازهای واجب را انجام ده و چیزی از نوافل را به دنبال آنها بیاور و نمازت را با خضوع و خشوع و حیا و خاکساری و گریه و اظهار عجز و بیچارگی در جایی که کسی جز خدا تو را نبیند و صدایت را نشنود، بجا آور و پس از سلام نماز، با کمال حزن و اضطراب و امید به تعقیبات نماز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وارد شده از امام سجاد علیه السلام که آغاز آن</w:t>
      </w:r>
    </w:p>
    <w:p>
      <w:pPr>
        <w:pStyle w:val="BookText"/>
        <w:rPr/>
      </w:pPr>
      <w:r>
        <w:rPr>
          <w:rFonts w:ascii="IRNazanin" w:hAnsi="IRNazanin" w:eastAsia="IRNazanin"/>
          <w:color w:val="111111"/>
          <w:sz w:val="28"/>
          <w:sz w:val="28"/>
          <w:szCs w:val="28"/>
          <w:rtl w:val="true"/>
          <w:lang w:bidi="fa-IR"/>
        </w:rPr>
        <w:t>اللهم یا من برحمته یستغیث المذنبون و یا من الی ذکر احسانه یفزع المضطرون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بر زمین بگذار و مقداری خاک بر سر خود بریز و صورت خود را که برترین اعضای توست با آب چشم و قلب حزین و صدای بلند در خاک فرو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بنده‌ات بزرگ و عفو از تو نیکو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 الذنب من عبدک فلیحسن العفو من عندک و این جمله را تکرار کن و گناهان خود را بشمار و خود را سرزنش کن و پشیمان باش و مدتی طولانی به این حال باش سپس بایست و دست را بسوی خدای رحیم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فراری تو بسوی درگاه تو بازگشته‌است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گنهکار تو به سازش با تو بازگشته‌است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گنهکار تو به پوزش خواهی آمده‌است و تو کریم‌ترین کریمان و</w:t>
      </w:r>
      <w:bookmarkStart w:id="5832" w:name="pg145_2211"/>
    </w:p>
    <w:p>
      <w:pPr>
        <w:pStyle w:val="BookText"/>
        <w:rPr/>
      </w:pPr>
      <w:bookmarkEnd w:id="5832"/>
      <w:r>
        <w:rPr>
          <w:rFonts w:ascii="IRNazanin" w:hAnsi="IRNazanin" w:eastAsia="IRNazanin"/>
          <w:color w:val="111111"/>
          <w:sz w:val="28"/>
          <w:sz w:val="28"/>
          <w:szCs w:val="28"/>
          <w:rtl w:val="true"/>
          <w:lang w:bidi="fa-IR"/>
        </w:rPr>
        <w:t>رحیم‌ترین رحیمانی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امام سجاد در طلب توبه را که اول آن</w:t>
      </w:r>
    </w:p>
    <w:p>
      <w:pPr>
        <w:pStyle w:val="BookText"/>
        <w:rPr/>
      </w:pPr>
      <w:r>
        <w:rPr>
          <w:rFonts w:ascii="IRNazanin" w:hAnsi="IRNazanin" w:eastAsia="IRNazanin"/>
          <w:color w:val="111111"/>
          <w:sz w:val="28"/>
          <w:sz w:val="28"/>
          <w:szCs w:val="28"/>
          <w:rtl w:val="true"/>
          <w:lang w:bidi="fa-IR"/>
        </w:rPr>
        <w:t>اللهم یا من لا یصفه نعت الناعتین با اشک جاری بخوان و کوشش در حضور قلب و توجه با تمام وجودت داشته‌باش و گستره‌ی جود و رحمت خدا را احساس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نما و با صدای بلند که جز خدا نشنود، بسیار گریه و 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سربردار و اطمینان داشته‌باش که خدا پذیرفته‌است و خوشحال باش که به آرزویت رسیده‌ای</w:t>
      </w:r>
      <w:r>
        <w:rPr>
          <w:rFonts w:eastAsia="IRNazanin" w:cs="IRNazanin"/>
          <w:color w:val="111111"/>
          <w:sz w:val="28"/>
          <w:szCs w:val="28"/>
          <w:rtl w:val="true"/>
          <w:lang w:bidi="fa-IR"/>
        </w:rPr>
        <w:t>.</w:t>
      </w:r>
    </w:p>
    <w:p>
      <w:pPr>
        <w:pStyle w:val="Heading3"/>
        <w:numPr>
          <w:ilvl w:val="2"/>
          <w:numId w:val="1"/>
        </w:numPr>
        <w:rPr/>
      </w:pPr>
      <w:bookmarkStart w:id="5833" w:name="__RefHeading___Toc1234877_211673320"/>
      <w:bookmarkStart w:id="5834" w:name="_Toc2555"/>
      <w:bookmarkEnd w:id="5833"/>
      <w:r>
        <w:rPr>
          <w:rtl w:val="true"/>
        </w:rPr>
        <w:t>دوست</w:t>
      </w:r>
      <w:bookmarkEnd w:id="5834"/>
    </w:p>
    <w:p>
      <w:pPr>
        <w:pStyle w:val="BookText"/>
        <w:rPr/>
      </w:pPr>
      <w:r>
        <w:rPr>
          <w:rFonts w:ascii="IRNazanin" w:hAnsi="IRNazanin" w:eastAsia="IRNazanin"/>
          <w:color w:val="111111"/>
          <w:sz w:val="28"/>
          <w:sz w:val="28"/>
          <w:szCs w:val="28"/>
          <w:rtl w:val="true"/>
          <w:lang w:bidi="fa-IR"/>
        </w:rPr>
        <w:t>اگر دوستی در این زمانه به تو رو کرد، مطلوب تو همان است ولی آن دوست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صفا لک من زمانک واحد</w:t>
      </w:r>
    </w:p>
    <w:p>
      <w:pPr>
        <w:pStyle w:val="BookText"/>
        <w:rPr/>
      </w:pPr>
      <w:r>
        <w:rPr>
          <w:rFonts w:ascii="IRNazanin" w:hAnsi="IRNazanin" w:eastAsia="IRNazanin"/>
          <w:color w:val="111111"/>
          <w:sz w:val="28"/>
          <w:sz w:val="28"/>
          <w:szCs w:val="28"/>
          <w:rtl w:val="true"/>
          <w:lang w:bidi="fa-IR"/>
        </w:rPr>
        <w:t>فهو المراد و این ذاک الواحد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نظامی که استاد این فن ویست</w:t>
      </w:r>
    </w:p>
    <w:p>
      <w:pPr>
        <w:pStyle w:val="BookText"/>
        <w:rPr/>
      </w:pPr>
      <w:r>
        <w:rPr>
          <w:rFonts w:ascii="IRNazanin" w:hAnsi="IRNazanin" w:eastAsia="IRNazanin"/>
          <w:color w:val="111111"/>
          <w:sz w:val="28"/>
          <w:sz w:val="28"/>
          <w:szCs w:val="28"/>
          <w:rtl w:val="true"/>
          <w:lang w:bidi="fa-IR"/>
        </w:rPr>
        <w:t>در این بزمگه شمع روشن ویست</w:t>
      </w:r>
    </w:p>
    <w:p>
      <w:pPr>
        <w:pStyle w:val="BookText"/>
        <w:rPr/>
      </w:pPr>
      <w:r>
        <w:rPr>
          <w:rFonts w:ascii="IRNazanin" w:hAnsi="IRNazanin" w:eastAsia="IRNazanin"/>
          <w:color w:val="111111"/>
          <w:sz w:val="28"/>
          <w:sz w:val="28"/>
          <w:szCs w:val="28"/>
          <w:rtl w:val="true"/>
          <w:lang w:bidi="fa-IR"/>
        </w:rPr>
        <w:t>ز ویرانه‌ای گنجه شد گنج سنج</w:t>
      </w:r>
    </w:p>
    <w:p>
      <w:pPr>
        <w:pStyle w:val="BookText"/>
        <w:rPr/>
      </w:pPr>
      <w:r>
        <w:rPr>
          <w:rFonts w:ascii="IRNazanin" w:hAnsi="IRNazanin" w:eastAsia="IRNazanin"/>
          <w:color w:val="111111"/>
          <w:sz w:val="28"/>
          <w:sz w:val="28"/>
          <w:szCs w:val="28"/>
          <w:rtl w:val="true"/>
          <w:lang w:bidi="fa-IR"/>
        </w:rPr>
        <w:t>رسانید گنج هنر را به پنج</w:t>
      </w:r>
    </w:p>
    <w:p>
      <w:pPr>
        <w:pStyle w:val="BookText"/>
        <w:rPr/>
      </w:pPr>
      <w:r>
        <w:rPr>
          <w:rFonts w:ascii="IRNazanin" w:hAnsi="IRNazanin" w:eastAsia="IRNazanin"/>
          <w:color w:val="111111"/>
          <w:sz w:val="28"/>
          <w:sz w:val="28"/>
          <w:szCs w:val="28"/>
          <w:rtl w:val="true"/>
          <w:lang w:bidi="fa-IR"/>
        </w:rPr>
        <w:t>چو خسرو به آن پنج هم پنجه شد</w:t>
      </w:r>
    </w:p>
    <w:p>
      <w:pPr>
        <w:pStyle w:val="BookText"/>
        <w:rPr/>
      </w:pPr>
      <w:r>
        <w:rPr>
          <w:rFonts w:ascii="IRNazanin" w:hAnsi="IRNazanin" w:eastAsia="IRNazanin"/>
          <w:color w:val="111111"/>
          <w:sz w:val="28"/>
          <w:sz w:val="28"/>
          <w:szCs w:val="28"/>
          <w:rtl w:val="true"/>
          <w:lang w:bidi="fa-IR"/>
        </w:rPr>
        <w:t>وزان بازوی فکرتش رنجه شد</w:t>
      </w:r>
    </w:p>
    <w:p>
      <w:pPr>
        <w:pStyle w:val="BookText"/>
        <w:rPr/>
      </w:pPr>
      <w:r>
        <w:rPr>
          <w:rFonts w:ascii="IRNazanin" w:hAnsi="IRNazanin" w:eastAsia="IRNazanin"/>
          <w:color w:val="111111"/>
          <w:sz w:val="28"/>
          <w:sz w:val="28"/>
          <w:szCs w:val="28"/>
          <w:rtl w:val="true"/>
          <w:lang w:bidi="fa-IR"/>
        </w:rPr>
        <w:t>کفش بود از آنگونه گوهر تهی</w:t>
      </w:r>
    </w:p>
    <w:p>
      <w:pPr>
        <w:pStyle w:val="BookText"/>
        <w:rPr/>
      </w:pPr>
      <w:r>
        <w:rPr>
          <w:rFonts w:ascii="IRNazanin" w:hAnsi="IRNazanin" w:eastAsia="IRNazanin"/>
          <w:color w:val="111111"/>
          <w:sz w:val="28"/>
          <w:sz w:val="28"/>
          <w:szCs w:val="28"/>
          <w:rtl w:val="true"/>
          <w:lang w:bidi="fa-IR"/>
        </w:rPr>
        <w:t>بنا ساخت لیک از در ره دهی</w:t>
      </w:r>
    </w:p>
    <w:p>
      <w:pPr>
        <w:pStyle w:val="BookText"/>
        <w:rPr/>
      </w:pPr>
      <w:r>
        <w:rPr>
          <w:rFonts w:ascii="IRNazanin" w:hAnsi="IRNazanin" w:eastAsia="IRNazanin"/>
          <w:color w:val="111111"/>
          <w:sz w:val="28"/>
          <w:sz w:val="28"/>
          <w:szCs w:val="28"/>
          <w:rtl w:val="true"/>
          <w:lang w:bidi="fa-IR"/>
        </w:rPr>
        <w:t>زر از سیم هر چند بهتر بود</w:t>
      </w:r>
    </w:p>
    <w:p>
      <w:pPr>
        <w:pStyle w:val="BookText"/>
        <w:rPr/>
      </w:pPr>
      <w:r>
        <w:rPr>
          <w:rFonts w:ascii="IRNazanin" w:hAnsi="IRNazanin" w:eastAsia="IRNazanin"/>
          <w:color w:val="111111"/>
          <w:sz w:val="28"/>
          <w:sz w:val="28"/>
          <w:szCs w:val="28"/>
          <w:rtl w:val="true"/>
          <w:lang w:bidi="fa-IR"/>
        </w:rPr>
        <w:t>بسی کمتر از در و گوهر بود</w:t>
      </w:r>
    </w:p>
    <w:p>
      <w:pPr>
        <w:pStyle w:val="BookText"/>
        <w:rPr/>
      </w:pPr>
      <w:r>
        <w:rPr>
          <w:rFonts w:ascii="IRNazanin" w:hAnsi="IRNazanin" w:eastAsia="IRNazanin"/>
          <w:color w:val="111111"/>
          <w:sz w:val="28"/>
          <w:sz w:val="28"/>
          <w:szCs w:val="28"/>
          <w:rtl w:val="true"/>
          <w:lang w:bidi="fa-IR"/>
        </w:rPr>
        <w:t>من مفلس عور دور از هنر</w:t>
      </w:r>
    </w:p>
    <w:p>
      <w:pPr>
        <w:pStyle w:val="BookText"/>
        <w:rPr/>
      </w:pPr>
      <w:r>
        <w:rPr>
          <w:rFonts w:ascii="IRNazanin" w:hAnsi="IRNazanin" w:eastAsia="IRNazanin"/>
          <w:color w:val="111111"/>
          <w:sz w:val="28"/>
          <w:sz w:val="28"/>
          <w:szCs w:val="28"/>
          <w:rtl w:val="true"/>
          <w:lang w:bidi="fa-IR"/>
        </w:rPr>
        <w:t>نه در حقه گوهر نه در صره ذر</w:t>
      </w:r>
    </w:p>
    <w:p>
      <w:pPr>
        <w:pStyle w:val="BookText"/>
        <w:rPr/>
      </w:pPr>
      <w:r>
        <w:rPr>
          <w:rFonts w:ascii="IRNazanin" w:hAnsi="IRNazanin" w:eastAsia="IRNazanin"/>
          <w:color w:val="111111"/>
          <w:sz w:val="28"/>
          <w:sz w:val="28"/>
          <w:szCs w:val="28"/>
          <w:rtl w:val="true"/>
          <w:lang w:bidi="fa-IR"/>
        </w:rPr>
        <w:t>در این کارگاه فسوس و فسوس</w:t>
      </w:r>
    </w:p>
    <w:p>
      <w:pPr>
        <w:pStyle w:val="BookText"/>
        <w:rPr/>
      </w:pPr>
      <w:r>
        <w:rPr>
          <w:rFonts w:ascii="IRNazanin" w:hAnsi="IRNazanin" w:eastAsia="IRNazanin"/>
          <w:color w:val="111111"/>
          <w:sz w:val="28"/>
          <w:sz w:val="28"/>
          <w:szCs w:val="28"/>
          <w:rtl w:val="true"/>
          <w:lang w:bidi="fa-IR"/>
        </w:rPr>
        <w:t>نه مس ساختم پنج گنج فلوس</w:t>
      </w:r>
    </w:p>
    <w:p>
      <w:pPr>
        <w:pStyle w:val="BookText"/>
        <w:rPr/>
      </w:pPr>
      <w:r>
        <w:rPr>
          <w:rFonts w:ascii="IRNazanin" w:hAnsi="IRNazanin" w:eastAsia="IRNazanin"/>
          <w:color w:val="111111"/>
          <w:sz w:val="28"/>
          <w:sz w:val="28"/>
          <w:szCs w:val="28"/>
          <w:rtl w:val="true"/>
          <w:lang w:bidi="fa-IR"/>
        </w:rPr>
        <w:t>من و شرمساری زده گنجشان</w:t>
      </w:r>
    </w:p>
    <w:p>
      <w:pPr>
        <w:pStyle w:val="BookText"/>
        <w:rPr/>
      </w:pPr>
      <w:r>
        <w:rPr>
          <w:rFonts w:ascii="IRNazanin" w:hAnsi="IRNazanin" w:eastAsia="IRNazanin"/>
          <w:color w:val="111111"/>
          <w:sz w:val="28"/>
          <w:sz w:val="28"/>
          <w:szCs w:val="28"/>
          <w:rtl w:val="true"/>
          <w:lang w:bidi="fa-IR"/>
        </w:rPr>
        <w:t>که این پنج من هست ده پنجشان</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هر لحظه هاتفی بتو آواز می‌دهد</w:t>
      </w:r>
    </w:p>
    <w:p>
      <w:pPr>
        <w:pStyle w:val="BookText"/>
        <w:rPr/>
      </w:pPr>
      <w:r>
        <w:rPr>
          <w:rFonts w:ascii="IRNazanin" w:hAnsi="IRNazanin" w:eastAsia="IRNazanin"/>
          <w:color w:val="111111"/>
          <w:sz w:val="28"/>
          <w:sz w:val="28"/>
          <w:szCs w:val="28"/>
          <w:rtl w:val="true"/>
          <w:lang w:bidi="fa-IR"/>
        </w:rPr>
        <w:t>کاین دامگه نه جای امانست الامان</w:t>
      </w:r>
    </w:p>
    <w:p>
      <w:pPr>
        <w:pStyle w:val="BookText"/>
        <w:rPr/>
      </w:pPr>
      <w:r>
        <w:rPr>
          <w:rFonts w:ascii="IRNazanin" w:hAnsi="IRNazanin" w:eastAsia="IRNazanin"/>
          <w:color w:val="111111"/>
          <w:sz w:val="28"/>
          <w:sz w:val="28"/>
          <w:szCs w:val="28"/>
          <w:rtl w:val="true"/>
          <w:lang w:bidi="fa-IR"/>
        </w:rPr>
        <w:t>دل دستگاه تست بدست جهان مده</w:t>
      </w:r>
    </w:p>
    <w:p>
      <w:pPr>
        <w:pStyle w:val="BookText"/>
        <w:rPr/>
      </w:pPr>
      <w:r>
        <w:rPr>
          <w:rFonts w:ascii="IRNazanin" w:hAnsi="IRNazanin" w:eastAsia="IRNazanin"/>
          <w:color w:val="111111"/>
          <w:sz w:val="28"/>
          <w:sz w:val="28"/>
          <w:szCs w:val="28"/>
          <w:rtl w:val="true"/>
          <w:lang w:bidi="fa-IR"/>
        </w:rPr>
        <w:t>کاین گنج خانه را ندهد کس برایگان</w:t>
      </w:r>
    </w:p>
    <w:p>
      <w:pPr>
        <w:pStyle w:val="BookText"/>
        <w:rPr/>
      </w:pPr>
      <w:r>
        <w:rPr>
          <w:rFonts w:ascii="IRNazanin" w:hAnsi="IRNazanin" w:eastAsia="IRNazanin"/>
          <w:color w:val="111111"/>
          <w:sz w:val="28"/>
          <w:sz w:val="28"/>
          <w:szCs w:val="28"/>
          <w:rtl w:val="true"/>
          <w:lang w:bidi="fa-IR"/>
        </w:rPr>
        <w:t>فلسی شمر ممالک این سبز کارگاه</w:t>
      </w:r>
    </w:p>
    <w:p>
      <w:pPr>
        <w:pStyle w:val="BookText"/>
        <w:rPr/>
      </w:pPr>
      <w:r>
        <w:rPr>
          <w:rFonts w:ascii="IRNazanin" w:hAnsi="IRNazanin" w:eastAsia="IRNazanin"/>
          <w:color w:val="111111"/>
          <w:sz w:val="28"/>
          <w:sz w:val="28"/>
          <w:szCs w:val="28"/>
          <w:rtl w:val="true"/>
          <w:lang w:bidi="fa-IR"/>
        </w:rPr>
        <w:t>صفری شمر فذالک این تیره خاکدان</w:t>
      </w:r>
    </w:p>
    <w:p>
      <w:pPr>
        <w:pStyle w:val="Heading3"/>
        <w:numPr>
          <w:ilvl w:val="2"/>
          <w:numId w:val="1"/>
        </w:numPr>
        <w:rPr/>
      </w:pPr>
      <w:bookmarkStart w:id="5835" w:name="__RefHeading___Toc1234879_211673320"/>
      <w:bookmarkStart w:id="5836" w:name="_Toc2556"/>
      <w:bookmarkEnd w:id="5835"/>
      <w:r>
        <w:rPr>
          <w:rtl w:val="true"/>
        </w:rPr>
        <w:t>بسمله</w:t>
      </w:r>
      <w:bookmarkEnd w:id="5836"/>
    </w:p>
    <w:p>
      <w:pPr>
        <w:pStyle w:val="BookText"/>
        <w:rPr/>
      </w:pPr>
      <w:r>
        <w:rPr>
          <w:rFonts w:ascii="IRNazanin" w:hAnsi="IRNazanin" w:eastAsia="IRNazanin"/>
          <w:color w:val="111111"/>
          <w:sz w:val="28"/>
          <w:sz w:val="28"/>
          <w:szCs w:val="28"/>
          <w:rtl w:val="true"/>
          <w:lang w:bidi="fa-IR"/>
        </w:rPr>
        <w:t>بسمله نوزده حرف است، به وسیله این نوزده حرف مقدس انسان از شر قوای نوزده گانه بدن چون حواس ظاهری و باطنی و قوای شهوت و غضب و هفت قوه طبیعی که سرچشمه شرور و ابزار گناهان است،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خداوند خازنان جهنم را نوزده تن در برابر این نوزده قوه معین کرده‌است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گفته‌است عَلَیْهٰا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 و روز بیست و چهار ساعت است، پنج ساعت آن در</w:t>
      </w:r>
      <w:bookmarkStart w:id="5837" w:name="pg145_2214"/>
    </w:p>
    <w:p>
      <w:pPr>
        <w:pStyle w:val="BookText"/>
        <w:rPr/>
      </w:pPr>
      <w:bookmarkEnd w:id="5837"/>
      <w:r>
        <w:rPr>
          <w:rFonts w:ascii="IRNazanin" w:hAnsi="IRNazanin" w:eastAsia="IRNazanin"/>
          <w:color w:val="111111"/>
          <w:sz w:val="28"/>
          <w:sz w:val="28"/>
          <w:szCs w:val="28"/>
          <w:rtl w:val="true"/>
          <w:lang w:bidi="fa-IR"/>
        </w:rPr>
        <w:t>برابر نمازهای پنجگانه و هر ساعت از نوزده ساعت دیگر آن، در برابر شری است که در آن ایجاد می‌شود و هر ساعتی از آن ساعات در برابر حرفی از حروف بسمله قرار دارد</w:t>
      </w:r>
      <w:r>
        <w:rPr>
          <w:rFonts w:eastAsia="IRNazanin" w:cs="IRNazanin"/>
          <w:color w:val="111111"/>
          <w:sz w:val="28"/>
          <w:szCs w:val="28"/>
          <w:rtl w:val="true"/>
          <w:lang w:bidi="fa-IR"/>
        </w:rPr>
        <w:t>.</w:t>
      </w:r>
    </w:p>
    <w:p>
      <w:pPr>
        <w:pStyle w:val="Heading3"/>
        <w:numPr>
          <w:ilvl w:val="2"/>
          <w:numId w:val="1"/>
        </w:numPr>
        <w:rPr/>
      </w:pPr>
      <w:bookmarkStart w:id="5838" w:name="__RefHeading___Toc1234881_211673320"/>
      <w:bookmarkStart w:id="5839" w:name="_Toc2557"/>
      <w:bookmarkEnd w:id="5838"/>
      <w:r>
        <w:rPr>
          <w:rtl w:val="true"/>
        </w:rPr>
        <w:t>دانش پزشکی، بیماری</w:t>
      </w:r>
      <w:bookmarkEnd w:id="5839"/>
    </w:p>
    <w:p>
      <w:pPr>
        <w:pStyle w:val="BookText"/>
        <w:rPr/>
      </w:pPr>
      <w:r>
        <w:rPr>
          <w:rFonts w:ascii="IRNazanin" w:hAnsi="IRNazanin" w:eastAsia="IRNazanin"/>
          <w:color w:val="111111"/>
          <w:sz w:val="28"/>
          <w:sz w:val="28"/>
          <w:szCs w:val="28"/>
          <w:rtl w:val="true"/>
          <w:lang w:bidi="fa-IR"/>
        </w:rPr>
        <w:t>در ملل و نحل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دانش طب بقراط بود و اندیشمندان پس از وی به عظمت او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بقراط به عیادت بیماری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بیماری، سه تن هستیم؛ اگر هرچه گفتم انجام دادی من و تو می‌مانیم و بیماری تنها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دوتن با هم متحد باشند بر سومی چیره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بقراط سؤال شد که چرا وقتی آدمی دارو می‌خورد، برافروخته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چون جارو شود گردو غبار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را باید با گیاهان سرزمین خودش معالجه کرد، چرا که هر طبیعتی از هوای همان طبیعت است و وابسته به غذای همان جاست</w:t>
      </w:r>
      <w:r>
        <w:rPr>
          <w:rFonts w:eastAsia="IRNazanin" w:cs="IRNazanin"/>
          <w:color w:val="111111"/>
          <w:sz w:val="28"/>
          <w:szCs w:val="28"/>
          <w:rtl w:val="true"/>
          <w:lang w:bidi="fa-IR"/>
        </w:rPr>
        <w:t>.</w:t>
      </w:r>
    </w:p>
    <w:p>
      <w:pPr>
        <w:pStyle w:val="Heading3"/>
        <w:numPr>
          <w:ilvl w:val="2"/>
          <w:numId w:val="1"/>
        </w:numPr>
        <w:rPr/>
      </w:pPr>
      <w:bookmarkStart w:id="5840" w:name="__RefHeading___Toc1234883_211673320"/>
      <w:bookmarkStart w:id="5841" w:name="_Toc2558"/>
      <w:bookmarkEnd w:id="5840"/>
      <w:r>
        <w:rPr>
          <w:rtl w:val="true"/>
        </w:rPr>
        <w:t>ثابیه نقاش</w:t>
      </w:r>
      <w:bookmarkEnd w:id="5841"/>
    </w:p>
    <w:p>
      <w:pPr>
        <w:pStyle w:val="BookText"/>
        <w:rPr/>
      </w:pPr>
      <w:r>
        <w:rPr>
          <w:rFonts w:ascii="IRNazanin" w:hAnsi="IRNazanin" w:eastAsia="IRNazanin"/>
          <w:color w:val="111111"/>
          <w:sz w:val="28"/>
          <w:sz w:val="28"/>
          <w:szCs w:val="28"/>
          <w:rtl w:val="true"/>
          <w:lang w:bidi="fa-IR"/>
        </w:rPr>
        <w:t>در ملل و نحل آمده‌است که ثابیه نقاش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دیمقراطیس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خانه‌ات را گچکاری کن تا آن را نقاشی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دیمقراطیس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کن تا من گچکاری کنم</w:t>
      </w:r>
      <w:r>
        <w:rPr>
          <w:rFonts w:eastAsia="IRNazanin" w:cs="IRNazanin"/>
          <w:color w:val="111111"/>
          <w:sz w:val="28"/>
          <w:szCs w:val="28"/>
          <w:rtl w:val="true"/>
          <w:lang w:bidi="fa-IR"/>
        </w:rPr>
        <w:t>.</w:t>
      </w:r>
    </w:p>
    <w:p>
      <w:pPr>
        <w:pStyle w:val="Heading3"/>
        <w:numPr>
          <w:ilvl w:val="2"/>
          <w:numId w:val="1"/>
        </w:numPr>
        <w:rPr/>
      </w:pPr>
      <w:bookmarkStart w:id="5842" w:name="__RefHeading___Toc1234885_211673320"/>
      <w:bookmarkStart w:id="5843" w:name="_Toc2559"/>
      <w:bookmarkEnd w:id="5842"/>
      <w:r>
        <w:rPr>
          <w:rtl w:val="true"/>
        </w:rPr>
        <w:t>مرگ</w:t>
      </w:r>
      <w:bookmarkEnd w:id="584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چون تیری رها شده به سوی توست و عمر تو به اندازه مسیر آن به سوی توست</w:t>
      </w:r>
      <w:r>
        <w:rPr>
          <w:rFonts w:eastAsia="IRNazanin" w:cs="IRNazanin"/>
          <w:color w:val="111111"/>
          <w:sz w:val="28"/>
          <w:szCs w:val="28"/>
          <w:rtl w:val="true"/>
          <w:lang w:bidi="fa-IR"/>
        </w:rPr>
        <w:t>.</w:t>
      </w:r>
    </w:p>
    <w:p>
      <w:pPr>
        <w:pStyle w:val="Heading3"/>
        <w:numPr>
          <w:ilvl w:val="2"/>
          <w:numId w:val="1"/>
        </w:numPr>
        <w:rPr/>
      </w:pPr>
      <w:bookmarkStart w:id="5844" w:name="__RefHeading___Toc1234887_211673320"/>
      <w:bookmarkStart w:id="5845" w:name="_Toc2560"/>
      <w:bookmarkEnd w:id="5844"/>
      <w:r>
        <w:rPr>
          <w:rtl w:val="true"/>
        </w:rPr>
        <w:t>وسط آسمان</w:t>
      </w:r>
      <w:bookmarkEnd w:id="5845"/>
    </w:p>
    <w:p>
      <w:pPr>
        <w:pStyle w:val="BookText"/>
        <w:rPr/>
      </w:pPr>
      <w:r>
        <w:rPr>
          <w:rFonts w:ascii="IRNazanin" w:hAnsi="IRNazanin" w:eastAsia="IRNazanin"/>
          <w:color w:val="111111"/>
          <w:sz w:val="28"/>
          <w:sz w:val="28"/>
          <w:szCs w:val="28"/>
          <w:rtl w:val="true"/>
          <w:lang w:bidi="fa-IR"/>
        </w:rPr>
        <w:t>زراره از امام باقر علیه السلام از رسول خدا صلی الله علیه و آله نقل کرده‌است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به وسط آسمان رسید، درهای آسمان و بهشت باز می‌شود و دعا به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آن وقت از او عمل صالحی بالا رود</w:t>
      </w:r>
      <w:r>
        <w:rPr>
          <w:rFonts w:eastAsia="IRNazanin" w:cs="IRNazanin"/>
          <w:color w:val="111111"/>
          <w:sz w:val="28"/>
          <w:szCs w:val="28"/>
          <w:rtl w:val="true"/>
          <w:lang w:bidi="fa-IR"/>
        </w:rPr>
        <w:t>.</w:t>
      </w:r>
    </w:p>
    <w:p>
      <w:pPr>
        <w:pStyle w:val="Heading3"/>
        <w:numPr>
          <w:ilvl w:val="2"/>
          <w:numId w:val="1"/>
        </w:numPr>
        <w:rPr/>
      </w:pPr>
      <w:bookmarkStart w:id="5846" w:name="__RefHeading___Toc1234889_211673320"/>
      <w:bookmarkStart w:id="5847" w:name="_Toc2561"/>
      <w:bookmarkEnd w:id="5846"/>
      <w:r>
        <w:rPr>
          <w:rtl w:val="true"/>
        </w:rPr>
        <w:t>قرآن</w:t>
      </w:r>
      <w:bookmarkEnd w:id="5847"/>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واجباتی مقرر کرده، آنها را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معین نموده، به آنها تعدی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بیان نکرده نه اینکه فراموش کرده‌باشد، آنها را دنبال نکنید و خود را به زحمت نیندازید</w:t>
      </w:r>
      <w:r>
        <w:rPr>
          <w:rFonts w:eastAsia="IRNazanin" w:cs="IRNazanin"/>
          <w:color w:val="111111"/>
          <w:sz w:val="28"/>
          <w:szCs w:val="28"/>
          <w:rtl w:val="true"/>
          <w:lang w:bidi="fa-IR"/>
        </w:rPr>
        <w:t>.</w:t>
      </w:r>
      <w:bookmarkStart w:id="5848" w:name="pg145_2217"/>
    </w:p>
    <w:p>
      <w:pPr>
        <w:pStyle w:val="Heading3"/>
        <w:numPr>
          <w:ilvl w:val="2"/>
          <w:numId w:val="1"/>
        </w:numPr>
        <w:rPr/>
      </w:pPr>
      <w:bookmarkStart w:id="5849" w:name="__RefHeading___Toc1234891_211673320"/>
      <w:bookmarkStart w:id="5850" w:name="_Toc2562"/>
      <w:bookmarkEnd w:id="5848"/>
      <w:bookmarkEnd w:id="5849"/>
      <w:r>
        <w:rPr>
          <w:rtl w:val="true"/>
        </w:rPr>
        <w:t>مکارم اخلاق، خمول</w:t>
      </w:r>
      <w:bookmarkEnd w:id="5850"/>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نیک در چهار خصلت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اندک، غذای اندک، خواب اندک، و دوری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همنشین سلاطین شدی لباس حفظ بپوش؛ چون کور باش و چیزی را نبین و چون بازگشتی لال باش و چیز شنیده را بازگو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صحبت الملوک فالبس</w:t>
      </w:r>
    </w:p>
    <w:p>
      <w:pPr>
        <w:pStyle w:val="BookText"/>
        <w:rPr/>
      </w:pPr>
      <w:r>
        <w:rPr>
          <w:rFonts w:ascii="IRNazanin" w:hAnsi="IRNazanin" w:eastAsia="IRNazanin"/>
          <w:color w:val="111111"/>
          <w:sz w:val="28"/>
          <w:sz w:val="28"/>
          <w:szCs w:val="28"/>
          <w:rtl w:val="true"/>
          <w:lang w:bidi="fa-IR"/>
        </w:rPr>
        <w:t>من التوقی اعز ملبس</w:t>
      </w:r>
    </w:p>
    <w:p>
      <w:pPr>
        <w:pStyle w:val="BookText"/>
        <w:rPr/>
      </w:pPr>
      <w:r>
        <w:rPr>
          <w:rFonts w:ascii="IRNazanin" w:hAnsi="IRNazanin" w:eastAsia="IRNazanin"/>
          <w:color w:val="111111"/>
          <w:sz w:val="28"/>
          <w:sz w:val="28"/>
          <w:szCs w:val="28"/>
          <w:rtl w:val="true"/>
          <w:lang w:bidi="fa-IR"/>
        </w:rPr>
        <w:t>و ادخل اذا ما دخلت اعمی</w:t>
      </w:r>
    </w:p>
    <w:p>
      <w:pPr>
        <w:pStyle w:val="BookText"/>
        <w:rPr/>
      </w:pPr>
      <w:r>
        <w:rPr>
          <w:rFonts w:ascii="IRNazanin" w:hAnsi="IRNazanin" w:eastAsia="IRNazanin"/>
          <w:color w:val="111111"/>
          <w:sz w:val="28"/>
          <w:sz w:val="28"/>
          <w:szCs w:val="28"/>
          <w:rtl w:val="true"/>
          <w:lang w:bidi="fa-IR"/>
        </w:rPr>
        <w:t>و اخرج اذا ما خرجت اخرس</w:t>
      </w:r>
    </w:p>
    <w:p>
      <w:pPr>
        <w:pStyle w:val="Heading3"/>
        <w:numPr>
          <w:ilvl w:val="2"/>
          <w:numId w:val="1"/>
        </w:numPr>
        <w:rPr/>
      </w:pPr>
      <w:bookmarkStart w:id="5851" w:name="__RefHeading___Toc1234893_211673320"/>
      <w:bookmarkStart w:id="5852" w:name="_Toc2563"/>
      <w:bookmarkEnd w:id="5851"/>
      <w:r>
        <w:rPr>
          <w:rtl w:val="true"/>
        </w:rPr>
        <w:t>ضرب المَثل</w:t>
      </w:r>
      <w:bookmarkEnd w:id="5852"/>
    </w:p>
    <w:p>
      <w:pPr>
        <w:pStyle w:val="BookText"/>
        <w:rPr/>
      </w:pPr>
      <w:r>
        <w:rPr>
          <w:rFonts w:ascii="IRNazanin" w:hAnsi="IRNazanin" w:eastAsia="IRNazanin"/>
          <w:color w:val="111111"/>
          <w:sz w:val="28"/>
          <w:sz w:val="28"/>
          <w:szCs w:val="28"/>
          <w:rtl w:val="true"/>
          <w:lang w:bidi="fa-IR"/>
        </w:rPr>
        <w:t>در ضرب المثل‌های عربی آمده‌است هذاالامر مما ترکب له اعجاز الابل ، یعنی این کاری است که برای انجام آن بر شتر سوار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مثل این است که شخص اسیر یا برده بر دنباله حیوان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سید رضی در نهج‌البلاغه آورده‌است زمانی که فرمایش امام علی علیه السلام را نقل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حقی است اگر دادید فبها و در غیر این صورت متحمل هر زحمتی می‌شویم و شب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حق فان اعطیناه والا رکبنا اعجازالابل و ان طال السری</w:t>
      </w:r>
      <w:r>
        <w:rPr>
          <w:rFonts w:eastAsia="IRNazanin" w:cs="IRNazanin"/>
          <w:color w:val="111111"/>
          <w:sz w:val="28"/>
          <w:szCs w:val="28"/>
          <w:rtl w:val="true"/>
          <w:lang w:bidi="fa-IR"/>
        </w:rPr>
        <w:t>.</w:t>
      </w:r>
    </w:p>
    <w:p>
      <w:pPr>
        <w:pStyle w:val="Heading3"/>
        <w:numPr>
          <w:ilvl w:val="2"/>
          <w:numId w:val="1"/>
        </w:numPr>
        <w:rPr/>
      </w:pPr>
      <w:bookmarkStart w:id="5853" w:name="__RefHeading___Toc1234895_211673320"/>
      <w:bookmarkStart w:id="5854" w:name="_Toc2564"/>
      <w:bookmarkEnd w:id="5853"/>
      <w:r>
        <w:rPr>
          <w:rtl w:val="true"/>
        </w:rPr>
        <w:t>ضرب المَثل</w:t>
      </w:r>
      <w:bookmarkEnd w:id="5854"/>
    </w:p>
    <w:p>
      <w:pPr>
        <w:pStyle w:val="BookText"/>
        <w:rPr/>
      </w:pPr>
      <w:r>
        <w:rPr>
          <w:rFonts w:ascii="IRNazanin" w:hAnsi="IRNazanin" w:eastAsia="IRNazanin"/>
          <w:color w:val="111111"/>
          <w:sz w:val="28"/>
          <w:sz w:val="28"/>
          <w:szCs w:val="28"/>
          <w:rtl w:val="true"/>
          <w:lang w:bidi="fa-IR"/>
        </w:rPr>
        <w:t>در شرح نهج‌البلاغه ابن‌ابی الحدید در تفسیر فرمایش امام علی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طویت عنها کشحاً ،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آن مثل گرفته شده‌است که اگر کسی در طرف راست تو باشد می‌گویی پهلوی چپ خود را پر کردی اینک به راست متمایل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فطویت کشحک الایسر فقد ملئت عنه ، کشح به حد وسط خاصره و پهلو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این جمله برای منظور دیگری بکار برده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خود را گرسنه نموده چنان است که از پر کردن پهلوی خود اعراض کرده‌باشد و کسی‌که غذا بخورد پهلوی خود را سیر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خلافت اعراض کردم</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ابن‌میثم بحرانی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خلافت را به منزله مأکولی دانسته که خود را از خوردن آن منع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که مراد این جمله اعتراضی است که اعراض کننده از خود ابراز می‌کند</w:t>
      </w:r>
      <w:r>
        <w:rPr>
          <w:rFonts w:eastAsia="IRNazanin" w:cs="IRNazanin"/>
          <w:color w:val="111111"/>
          <w:sz w:val="28"/>
          <w:szCs w:val="28"/>
          <w:rtl w:val="true"/>
          <w:lang w:bidi="fa-IR"/>
        </w:rPr>
        <w:t>.</w:t>
      </w:r>
      <w:bookmarkStart w:id="5855" w:name="pg145_2220"/>
    </w:p>
    <w:p>
      <w:pPr>
        <w:pStyle w:val="Heading3"/>
        <w:numPr>
          <w:ilvl w:val="2"/>
          <w:numId w:val="1"/>
        </w:numPr>
        <w:rPr/>
      </w:pPr>
      <w:bookmarkStart w:id="5856" w:name="__RefHeading___Toc1234897_211673320"/>
      <w:bookmarkStart w:id="5857" w:name="_Toc2565"/>
      <w:bookmarkEnd w:id="5855"/>
      <w:bookmarkEnd w:id="5856"/>
      <w:r>
        <w:rPr>
          <w:rtl w:val="true"/>
        </w:rPr>
        <w:t>دوست</w:t>
      </w:r>
      <w:bookmarkEnd w:id="5857"/>
    </w:p>
    <w:p>
      <w:pPr>
        <w:pStyle w:val="BookText"/>
        <w:rPr/>
      </w:pPr>
      <w:r>
        <w:rPr>
          <w:rFonts w:ascii="IRNazanin" w:hAnsi="IRNazanin" w:eastAsia="IRNazanin"/>
          <w:color w:val="111111"/>
          <w:sz w:val="28"/>
          <w:sz w:val="28"/>
          <w:szCs w:val="28"/>
          <w:rtl w:val="true"/>
          <w:lang w:bidi="fa-IR"/>
        </w:rPr>
        <w:t>در بین دوستان کسی نیست که در باره‌ی نجد با او سخن بگویم، صدیقی نیست که حدیث نجد را نگه دارد، خدا گروهی در زیر قبه عزت دارد که در لباس فقر آن را جلال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الصحاب اخو وجد نطارحه</w:t>
      </w:r>
    </w:p>
    <w:p>
      <w:pPr>
        <w:pStyle w:val="BookText"/>
        <w:rPr/>
      </w:pPr>
      <w:r>
        <w:rPr>
          <w:rFonts w:ascii="IRNazanin" w:hAnsi="IRNazanin" w:eastAsia="IRNazanin"/>
          <w:color w:val="111111"/>
          <w:sz w:val="28"/>
          <w:sz w:val="28"/>
          <w:szCs w:val="28"/>
          <w:rtl w:val="true"/>
          <w:lang w:bidi="fa-IR"/>
        </w:rPr>
        <w:t>حدیث نجد و لا خل نجاربه</w:t>
      </w:r>
    </w:p>
    <w:p>
      <w:pPr>
        <w:pStyle w:val="BookText"/>
        <w:rPr/>
      </w:pPr>
      <w:r>
        <w:rPr>
          <w:rFonts w:ascii="Amiri" w:hAnsi="Amiri" w:eastAsia="Amiri" w:cs="Amiri"/>
          <w:color w:val="111111"/>
          <w:sz w:val="28"/>
          <w:sz w:val="28"/>
          <w:szCs w:val="28"/>
          <w:rtl w:val="true"/>
          <w:lang w:bidi="ar-SA"/>
        </w:rPr>
        <w:t>لله تحت قباب العز طائفة</w:t>
      </w:r>
    </w:p>
    <w:p>
      <w:pPr>
        <w:pStyle w:val="BookText"/>
        <w:rPr/>
      </w:pPr>
      <w:r>
        <w:rPr>
          <w:rFonts w:ascii="IRNazanin" w:hAnsi="IRNazanin" w:eastAsia="IRNazanin"/>
          <w:color w:val="111111"/>
          <w:sz w:val="28"/>
          <w:sz w:val="28"/>
          <w:szCs w:val="28"/>
          <w:rtl w:val="true"/>
          <w:lang w:bidi="fa-IR"/>
        </w:rPr>
        <w:t>اخقاهم فی لباس الفقر اجلالا</w:t>
      </w:r>
    </w:p>
    <w:p>
      <w:pPr>
        <w:pStyle w:val="Heading3"/>
        <w:numPr>
          <w:ilvl w:val="2"/>
          <w:numId w:val="1"/>
        </w:numPr>
        <w:rPr/>
      </w:pPr>
      <w:bookmarkStart w:id="5858" w:name="__RefHeading___Toc1234899_211673320"/>
      <w:bookmarkStart w:id="5859" w:name="_Toc2566"/>
      <w:bookmarkEnd w:id="5858"/>
      <w:r>
        <w:rPr>
          <w:rtl w:val="true"/>
        </w:rPr>
        <w:t>دنیا، حرام خواری</w:t>
      </w:r>
      <w:bookmarkEnd w:id="5859"/>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را می‌آورند که حسناتی به اندازه کوههای مکه دارند و فرمان می‌دهند که داخل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آنان نمازگزار بودند؟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می‌گذارند و روزه می‌گرفتند و پاسی از شب را بیدار بودند، ولی وقتی چیزی از دنیا به آنان روی می‌آورد، خود را بر آن می‌افکندند</w:t>
      </w:r>
      <w:r>
        <w:rPr>
          <w:rFonts w:eastAsia="IRNazanin" w:cs="IRNazanin"/>
          <w:color w:val="111111"/>
          <w:sz w:val="28"/>
          <w:szCs w:val="28"/>
          <w:rtl w:val="true"/>
          <w:lang w:bidi="fa-IR"/>
        </w:rPr>
        <w:t>.</w:t>
      </w:r>
    </w:p>
    <w:p>
      <w:pPr>
        <w:pStyle w:val="Heading3"/>
        <w:numPr>
          <w:ilvl w:val="2"/>
          <w:numId w:val="1"/>
        </w:numPr>
        <w:rPr/>
      </w:pPr>
      <w:bookmarkStart w:id="5860" w:name="__RefHeading___Toc1234901_211673320"/>
      <w:bookmarkStart w:id="5861" w:name="_Toc2567"/>
      <w:bookmarkEnd w:id="5860"/>
      <w:r>
        <w:rPr>
          <w:rtl w:val="true"/>
        </w:rPr>
        <w:t>وصیت</w:t>
      </w:r>
      <w:bookmarkEnd w:id="5861"/>
    </w:p>
    <w:p>
      <w:pPr>
        <w:pStyle w:val="BookText"/>
        <w:rPr/>
      </w:pPr>
      <w:r>
        <w:rPr>
          <w:rFonts w:ascii="IRNazanin" w:hAnsi="IRNazanin" w:eastAsia="IRNazanin"/>
          <w:color w:val="111111"/>
          <w:sz w:val="28"/>
          <w:sz w:val="28"/>
          <w:szCs w:val="28"/>
          <w:rtl w:val="true"/>
          <w:lang w:bidi="fa-IR"/>
        </w:rPr>
        <w:t>یکی از گذشتگان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نفس خود باش و مردم را وصی خود قرار نده، چگونه می‌توانی آنان را به ضایع کردن وصیت خود ملامت کنی در حالی که تو در زمان حیات خویش آن را ضایع ساختی</w:t>
      </w:r>
      <w:r>
        <w:rPr>
          <w:rFonts w:eastAsia="IRNazanin" w:cs="IRNazanin"/>
          <w:color w:val="111111"/>
          <w:sz w:val="28"/>
          <w:szCs w:val="28"/>
          <w:rtl w:val="true"/>
          <w:lang w:bidi="fa-IR"/>
        </w:rPr>
        <w:t>.</w:t>
      </w:r>
    </w:p>
    <w:p>
      <w:pPr>
        <w:pStyle w:val="Heading3"/>
        <w:numPr>
          <w:ilvl w:val="2"/>
          <w:numId w:val="1"/>
        </w:numPr>
        <w:rPr/>
      </w:pPr>
      <w:bookmarkStart w:id="5862" w:name="__RefHeading___Toc1234903_211673320"/>
      <w:bookmarkStart w:id="5863" w:name="_Toc2568"/>
      <w:bookmarkEnd w:id="5862"/>
      <w:r>
        <w:rPr>
          <w:rtl w:val="true"/>
        </w:rPr>
        <w:t>واژه ابل</w:t>
      </w:r>
      <w:bookmarkEnd w:id="5863"/>
    </w:p>
    <w:p>
      <w:pPr>
        <w:pStyle w:val="BookText"/>
        <w:rPr/>
      </w:pPr>
      <w:r>
        <w:rPr>
          <w:rFonts w:ascii="IRNazanin" w:hAnsi="IRNazanin" w:eastAsia="IRNazanin"/>
          <w:color w:val="111111"/>
          <w:sz w:val="28"/>
          <w:sz w:val="28"/>
          <w:szCs w:val="28"/>
          <w:rtl w:val="true"/>
          <w:lang w:bidi="fa-IR"/>
        </w:rPr>
        <w:t>ابل، اسم جمع است و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مؤنث است چون اسم جمع غیر عاقل حتماً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 مصغر می‌شود و ابَیْلَهْ گفته می‌شود</w:t>
      </w:r>
      <w:r>
        <w:rPr>
          <w:rFonts w:eastAsia="IRNazanin" w:cs="IRNazanin"/>
          <w:color w:val="111111"/>
          <w:sz w:val="28"/>
          <w:szCs w:val="28"/>
          <w:rtl w:val="true"/>
          <w:lang w:bidi="fa-IR"/>
        </w:rPr>
        <w:t>.</w:t>
      </w:r>
    </w:p>
    <w:p>
      <w:pPr>
        <w:pStyle w:val="Heading3"/>
        <w:numPr>
          <w:ilvl w:val="2"/>
          <w:numId w:val="1"/>
        </w:numPr>
        <w:rPr/>
      </w:pPr>
      <w:bookmarkStart w:id="5864" w:name="__RefHeading___Toc1234905_211673320"/>
      <w:bookmarkStart w:id="5865" w:name="_Toc2569"/>
      <w:bookmarkEnd w:id="5864"/>
      <w:r>
        <w:rPr>
          <w:rtl w:val="true"/>
        </w:rPr>
        <w:t>عشق</w:t>
      </w:r>
      <w:bookmarkEnd w:id="5865"/>
    </w:p>
    <w:p>
      <w:pPr>
        <w:pStyle w:val="BookText"/>
        <w:rPr/>
      </w:pPr>
      <w:r>
        <w:rPr>
          <w:rFonts w:ascii="IRNazanin" w:hAnsi="IRNazanin" w:eastAsia="IRNazanin"/>
          <w:color w:val="111111"/>
          <w:sz w:val="28"/>
          <w:sz w:val="28"/>
          <w:szCs w:val="28"/>
          <w:rtl w:val="true"/>
          <w:lang w:bidi="fa-IR"/>
        </w:rPr>
        <w:t>عارفی در صحرا از زنی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نزد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به حدی 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به حدی که دیده نمی‌شود، چنان در عاشق جا گرفته که سنگ در آتش‌زنه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بزنی آتش آن آشکار و اگر رهایش کنی مخفی می‌شود</w:t>
      </w:r>
      <w:r>
        <w:rPr>
          <w:rFonts w:eastAsia="IRNazanin" w:cs="IRNazanin"/>
          <w:color w:val="111111"/>
          <w:sz w:val="28"/>
          <w:szCs w:val="28"/>
          <w:rtl w:val="true"/>
          <w:lang w:bidi="fa-IR"/>
        </w:rPr>
        <w:t>.</w:t>
      </w:r>
    </w:p>
    <w:p>
      <w:pPr>
        <w:pStyle w:val="Heading3"/>
        <w:numPr>
          <w:ilvl w:val="2"/>
          <w:numId w:val="1"/>
        </w:numPr>
        <w:rPr/>
      </w:pPr>
      <w:bookmarkStart w:id="5866" w:name="__RefHeading___Toc1234907_211673320"/>
      <w:bookmarkStart w:id="5867" w:name="_Toc2570"/>
      <w:bookmarkEnd w:id="5866"/>
      <w:r>
        <w:rPr>
          <w:rtl w:val="true"/>
        </w:rPr>
        <w:t>صبر و بلا</w:t>
      </w:r>
      <w:bookmarkEnd w:id="5867"/>
    </w:p>
    <w:p>
      <w:pPr>
        <w:pStyle w:val="BookText"/>
        <w:rPr/>
      </w:pPr>
      <w:r>
        <w:rPr>
          <w:rFonts w:ascii="IRNazanin" w:hAnsi="IRNazanin" w:eastAsia="IRNazanin"/>
          <w:color w:val="111111"/>
          <w:sz w:val="28"/>
          <w:sz w:val="28"/>
          <w:szCs w:val="28"/>
          <w:rtl w:val="true"/>
          <w:lang w:bidi="fa-IR"/>
        </w:rPr>
        <w:t>در کتاب انیس العقلاء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صبر است و گشایش از بلاست و آسانی با سختی همراه است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کلید تصمیم بر صبر، می‌توان قفل همه‌ی مشکلات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bookmarkStart w:id="5868" w:name="pg145_2223"/>
    </w:p>
    <w:p>
      <w:pPr>
        <w:pStyle w:val="BookText"/>
        <w:rPr/>
      </w:pPr>
      <w:bookmarkEnd w:id="5868"/>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بسته شدن راه گشایش، طلیعه‌های شادی آشکار می‌شود</w:t>
      </w:r>
      <w:r>
        <w:rPr>
          <w:rFonts w:eastAsia="IRNazanin" w:cs="IRNazanin"/>
          <w:color w:val="111111"/>
          <w:sz w:val="28"/>
          <w:szCs w:val="28"/>
          <w:rtl w:val="true"/>
          <w:lang w:bidi="fa-IR"/>
        </w:rPr>
        <w:t>.</w:t>
      </w:r>
    </w:p>
    <w:p>
      <w:pPr>
        <w:pStyle w:val="Heading3"/>
        <w:numPr>
          <w:ilvl w:val="2"/>
          <w:numId w:val="1"/>
        </w:numPr>
        <w:rPr/>
      </w:pPr>
      <w:bookmarkStart w:id="5869" w:name="__RefHeading___Toc1234909_211673320"/>
      <w:bookmarkStart w:id="5870" w:name="_Toc2571"/>
      <w:bookmarkEnd w:id="5869"/>
      <w:r>
        <w:rPr>
          <w:rtl w:val="true"/>
        </w:rPr>
        <w:t>مأمون، عاقبت حکومت</w:t>
      </w:r>
      <w:bookmarkEnd w:id="5870"/>
    </w:p>
    <w:p>
      <w:pPr>
        <w:pStyle w:val="BookText"/>
        <w:rPr/>
      </w:pPr>
      <w:r>
        <w:rPr>
          <w:rFonts w:ascii="IRNazanin" w:hAnsi="IRNazanin" w:eastAsia="IRNazanin"/>
          <w:color w:val="111111"/>
          <w:sz w:val="28"/>
          <w:sz w:val="28"/>
          <w:szCs w:val="28"/>
          <w:rtl w:val="true"/>
          <w:lang w:bidi="fa-IR"/>
        </w:rPr>
        <w:t>عده‌ای به عیادت مأمون در بیماری که به همان سبب از دنیا رفت،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وی دستور داده پالان الاغی برای او بگسترانند و بر آن خاکستر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صورت بر خاکستر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سلطنت تو زایل نمی‌شود، رحم کن به کسی‌که سلطنتش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یزول ملکه ارحم من قد زال ملکه</w:t>
      </w:r>
      <w:r>
        <w:rPr>
          <w:rFonts w:eastAsia="IRNazanin" w:cs="IRNazanin"/>
          <w:color w:val="111111"/>
          <w:sz w:val="28"/>
          <w:szCs w:val="28"/>
          <w:rtl w:val="true"/>
          <w:lang w:bidi="fa-IR"/>
        </w:rPr>
        <w:t>.</w:t>
      </w:r>
    </w:p>
    <w:p>
      <w:pPr>
        <w:pStyle w:val="Heading3"/>
        <w:numPr>
          <w:ilvl w:val="2"/>
          <w:numId w:val="1"/>
        </w:numPr>
        <w:rPr/>
      </w:pPr>
      <w:bookmarkStart w:id="5871" w:name="__RefHeading___Toc1234911_211673320"/>
      <w:bookmarkStart w:id="5872" w:name="_Toc2572"/>
      <w:bookmarkEnd w:id="5871"/>
      <w:r>
        <w:rPr>
          <w:rtl w:val="true"/>
        </w:rPr>
        <w:t>اصلاح چند واژه</w:t>
      </w:r>
      <w:bookmarkEnd w:id="5872"/>
    </w:p>
    <w:p>
      <w:pPr>
        <w:pStyle w:val="BookText"/>
        <w:rPr/>
      </w:pPr>
      <w:r>
        <w:rPr>
          <w:rFonts w:ascii="IRNazanin" w:hAnsi="IRNazanin" w:eastAsia="IRNazanin"/>
          <w:color w:val="111111"/>
          <w:sz w:val="28"/>
          <w:sz w:val="28"/>
          <w:szCs w:val="28"/>
          <w:rtl w:val="true"/>
          <w:lang w:bidi="fa-IR"/>
        </w:rPr>
        <w:t>ابن جوزی در کتاب تقویم اللسان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جواب، جمع بسته نمی‌شود و اینکه عوام می‌گویند اجوبه یا جوابات،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حاجات و حاج جمع حاجة است و واژه حوائج غلط است، همچنین حمیت المریض درست است نه احمیت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کسی‌که ایستاده اگر بخواهند بگویند بنشین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و به کسی‌که نشسته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عکس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الحمدلله الذی کان کذا اشتباه است و باید الذی حذف شود و گفته شود الحمدلله کان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واژه عروس هم به مرد و هم به زن اطلاق می‌شود و اختصاص به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عبارت کثرت عیلة صحیح نیست و کثرت عیاله صحیح است چون عیلة به معنای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مَصطکی به فتح میم است و ضم میم صحیح نیست</w:t>
      </w:r>
      <w:r>
        <w:rPr>
          <w:rFonts w:eastAsia="IRNazanin" w:cs="IRNazanin"/>
          <w:color w:val="111111"/>
          <w:sz w:val="28"/>
          <w:szCs w:val="28"/>
          <w:rtl w:val="true"/>
          <w:lang w:bidi="fa-IR"/>
        </w:rPr>
        <w:t>.</w:t>
      </w:r>
    </w:p>
    <w:p>
      <w:pPr>
        <w:pStyle w:val="Heading3"/>
        <w:numPr>
          <w:ilvl w:val="2"/>
          <w:numId w:val="1"/>
        </w:numPr>
        <w:rPr/>
      </w:pPr>
      <w:bookmarkStart w:id="5873" w:name="__RefHeading___Toc1234913_211673320"/>
      <w:bookmarkStart w:id="5874" w:name="_Toc2573"/>
      <w:bookmarkEnd w:id="5873"/>
      <w:r>
        <w:rPr>
          <w:rtl w:val="true"/>
        </w:rPr>
        <w:t>دوست</w:t>
      </w:r>
      <w:bookmarkEnd w:id="5874"/>
    </w:p>
    <w:p>
      <w:pPr>
        <w:pStyle w:val="BookText"/>
        <w:rPr/>
      </w:pPr>
      <w:r>
        <w:rPr>
          <w:rFonts w:ascii="IRNazanin" w:hAnsi="IRNazanin" w:eastAsia="IRNazanin"/>
          <w:color w:val="111111"/>
          <w:sz w:val="28"/>
          <w:sz w:val="28"/>
          <w:szCs w:val="28"/>
          <w:rtl w:val="true"/>
          <w:lang w:bidi="fa-IR"/>
        </w:rPr>
        <w:t>ابوالفتح بستی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دوست را تحمل کن و طمع به استقامت او نورز چرا که اخلاق او ممکن است یکی شود در حالی که چهار طبیعت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اخاک علی مابه</w:t>
      </w:r>
    </w:p>
    <w:p>
      <w:pPr>
        <w:pStyle w:val="BookText"/>
        <w:rPr/>
      </w:pPr>
      <w:r>
        <w:rPr>
          <w:rFonts w:ascii="IRNazanin" w:hAnsi="IRNazanin" w:eastAsia="IRNazanin"/>
          <w:color w:val="111111"/>
          <w:sz w:val="28"/>
          <w:sz w:val="28"/>
          <w:szCs w:val="28"/>
          <w:rtl w:val="true"/>
          <w:lang w:bidi="fa-IR"/>
        </w:rPr>
        <w:t>فما فی استقامته مطمع</w:t>
      </w:r>
    </w:p>
    <w:p>
      <w:pPr>
        <w:pStyle w:val="BookText"/>
        <w:rPr/>
      </w:pPr>
      <w:r>
        <w:rPr>
          <w:rFonts w:ascii="IRNazanin" w:hAnsi="IRNazanin" w:eastAsia="IRNazanin"/>
          <w:color w:val="111111"/>
          <w:sz w:val="28"/>
          <w:sz w:val="28"/>
          <w:szCs w:val="28"/>
          <w:rtl w:val="true"/>
          <w:lang w:bidi="fa-IR"/>
        </w:rPr>
        <w:t>و انی له خلق واحد</w:t>
      </w:r>
    </w:p>
    <w:p>
      <w:pPr>
        <w:pStyle w:val="BookText"/>
        <w:rPr/>
      </w:pPr>
      <w:r>
        <w:rPr>
          <w:rFonts w:ascii="IRNazanin" w:hAnsi="IRNazanin" w:eastAsia="IRNazanin"/>
          <w:color w:val="111111"/>
          <w:sz w:val="28"/>
          <w:sz w:val="28"/>
          <w:szCs w:val="28"/>
          <w:rtl w:val="true"/>
          <w:lang w:bidi="fa-IR"/>
        </w:rPr>
        <w:t>و فیه طبایعه الاربع</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مشو با کم از خود مصاحب که عاقل</w:t>
      </w:r>
    </w:p>
    <w:p>
      <w:pPr>
        <w:pStyle w:val="BookText"/>
        <w:rPr/>
      </w:pPr>
      <w:r>
        <w:rPr>
          <w:rFonts w:ascii="IRNazanin" w:hAnsi="IRNazanin" w:eastAsia="IRNazanin"/>
          <w:color w:val="111111"/>
          <w:sz w:val="28"/>
          <w:sz w:val="28"/>
          <w:szCs w:val="28"/>
          <w:rtl w:val="true"/>
          <w:lang w:bidi="fa-IR"/>
        </w:rPr>
        <w:t>همه صحبت بهتر از خود گزیند</w:t>
      </w:r>
    </w:p>
    <w:p>
      <w:pPr>
        <w:pStyle w:val="BookText"/>
        <w:rPr/>
      </w:pPr>
      <w:r>
        <w:rPr>
          <w:rFonts w:ascii="IRNazanin" w:hAnsi="IRNazanin" w:eastAsia="IRNazanin"/>
          <w:color w:val="111111"/>
          <w:sz w:val="28"/>
          <w:sz w:val="28"/>
          <w:szCs w:val="28"/>
          <w:rtl w:val="true"/>
          <w:lang w:bidi="fa-IR"/>
        </w:rPr>
        <w:t>گرانی مکن با به از خود که او هم</w:t>
      </w:r>
    </w:p>
    <w:p>
      <w:pPr>
        <w:pStyle w:val="BookText"/>
        <w:rPr/>
      </w:pPr>
      <w:r>
        <w:rPr>
          <w:rFonts w:ascii="IRNazanin" w:hAnsi="IRNazanin" w:eastAsia="IRNazanin"/>
          <w:color w:val="111111"/>
          <w:sz w:val="28"/>
          <w:sz w:val="28"/>
          <w:szCs w:val="28"/>
          <w:rtl w:val="true"/>
          <w:lang w:bidi="fa-IR"/>
        </w:rPr>
        <w:t>نخواهد که با کمتر از خود نشیند</w:t>
      </w:r>
    </w:p>
    <w:p>
      <w:pPr>
        <w:pStyle w:val="Heading3"/>
        <w:numPr>
          <w:ilvl w:val="2"/>
          <w:numId w:val="1"/>
        </w:numPr>
        <w:rPr/>
      </w:pPr>
      <w:bookmarkStart w:id="5875" w:name="__RefHeading___Toc1234915_211673320"/>
      <w:bookmarkStart w:id="5876" w:name="_Toc2574"/>
      <w:bookmarkEnd w:id="5875"/>
      <w:r>
        <w:rPr>
          <w:rtl w:val="true"/>
        </w:rPr>
        <w:t>ایمنی از شر مردم</w:t>
      </w:r>
      <w:bookmarkEnd w:id="5876"/>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مردم در اخلاقشان موجب ایمنی از مکر آنها می‌شود</w:t>
      </w:r>
      <w:r>
        <w:rPr>
          <w:rFonts w:eastAsia="IRNazanin" w:cs="IRNazanin"/>
          <w:color w:val="111111"/>
          <w:sz w:val="28"/>
          <w:szCs w:val="28"/>
          <w:rtl w:val="true"/>
          <w:lang w:bidi="fa-IR"/>
        </w:rPr>
        <w:t>.</w:t>
      </w:r>
      <w:bookmarkStart w:id="5877" w:name="pg145_2225"/>
    </w:p>
    <w:p>
      <w:pPr>
        <w:pStyle w:val="Heading3"/>
        <w:numPr>
          <w:ilvl w:val="2"/>
          <w:numId w:val="1"/>
        </w:numPr>
        <w:rPr/>
      </w:pPr>
      <w:bookmarkStart w:id="5878" w:name="__RefHeading___Toc1234917_211673320"/>
      <w:bookmarkStart w:id="5879" w:name="_Toc2575"/>
      <w:bookmarkEnd w:id="5877"/>
      <w:bookmarkEnd w:id="5878"/>
      <w:r>
        <w:rPr>
          <w:rtl w:val="true"/>
        </w:rPr>
        <w:t>تلاش</w:t>
      </w:r>
      <w:bookmarkEnd w:id="5879"/>
    </w:p>
    <w:p>
      <w:pPr>
        <w:pStyle w:val="BookText"/>
        <w:rPr/>
      </w:pPr>
      <w:r>
        <w:rPr>
          <w:rFonts w:ascii="IRNazanin" w:hAnsi="IRNazanin" w:eastAsia="IRNazanin"/>
          <w:color w:val="111111"/>
          <w:sz w:val="28"/>
          <w:sz w:val="28"/>
          <w:szCs w:val="28"/>
          <w:rtl w:val="true"/>
          <w:lang w:bidi="fa-IR"/>
        </w:rPr>
        <w:t>هر کسی طالب چیزی باشد، همه یا بعض آن را بدست آورد</w:t>
      </w:r>
      <w:r>
        <w:rPr>
          <w:rFonts w:eastAsia="IRNazanin" w:cs="IRNazanin"/>
          <w:color w:val="111111"/>
          <w:sz w:val="28"/>
          <w:szCs w:val="28"/>
          <w:rtl w:val="true"/>
          <w:lang w:bidi="fa-IR"/>
        </w:rPr>
        <w:t>.</w:t>
      </w:r>
    </w:p>
    <w:p>
      <w:pPr>
        <w:pStyle w:val="Heading3"/>
        <w:numPr>
          <w:ilvl w:val="2"/>
          <w:numId w:val="1"/>
        </w:numPr>
        <w:rPr/>
      </w:pPr>
      <w:bookmarkStart w:id="5880" w:name="__RefHeading___Toc1234919_211673320"/>
      <w:bookmarkStart w:id="5881" w:name="_Toc2576"/>
      <w:bookmarkEnd w:id="5880"/>
      <w:r>
        <w:rPr>
          <w:rtl w:val="true"/>
        </w:rPr>
        <w:t>رغبت، ذلت نفس</w:t>
      </w:r>
      <w:bookmarkEnd w:id="5881"/>
    </w:p>
    <w:p>
      <w:pPr>
        <w:pStyle w:val="BookText"/>
        <w:rPr/>
      </w:pPr>
      <w:r>
        <w:rPr>
          <w:rFonts w:ascii="IRNazanin" w:hAnsi="IRNazanin" w:eastAsia="IRNazanin"/>
          <w:color w:val="111111"/>
          <w:sz w:val="28"/>
          <w:sz w:val="28"/>
          <w:szCs w:val="28"/>
          <w:rtl w:val="true"/>
          <w:lang w:bidi="fa-IR"/>
        </w:rPr>
        <w:t>پرهیز تو از کسی‌که به تو رغبت دارد، موجب کم شدن بهره تو است و رغبت تو به کسی‌که از تو پرهیز دارد، موجب ذلت نفس توست</w:t>
      </w:r>
      <w:r>
        <w:rPr>
          <w:rFonts w:eastAsia="IRNazanin" w:cs="IRNazanin"/>
          <w:color w:val="111111"/>
          <w:sz w:val="28"/>
          <w:szCs w:val="28"/>
          <w:rtl w:val="true"/>
          <w:lang w:bidi="fa-IR"/>
        </w:rPr>
        <w:t>.</w:t>
      </w:r>
    </w:p>
    <w:p>
      <w:pPr>
        <w:pStyle w:val="Heading3"/>
        <w:numPr>
          <w:ilvl w:val="2"/>
          <w:numId w:val="1"/>
        </w:numPr>
        <w:rPr/>
      </w:pPr>
      <w:bookmarkStart w:id="5882" w:name="__RefHeading___Toc1234921_211673320"/>
      <w:bookmarkStart w:id="5883" w:name="_Toc2577"/>
      <w:bookmarkEnd w:id="5882"/>
      <w:r>
        <w:rPr>
          <w:rtl w:val="true"/>
        </w:rPr>
        <w:t>عدد تام و ناقص</w:t>
      </w:r>
      <w:bookmarkEnd w:id="5883"/>
    </w:p>
    <w:p>
      <w:pPr>
        <w:pStyle w:val="BookText"/>
        <w:rPr/>
      </w:pPr>
      <w:r>
        <w:rPr>
          <w:rFonts w:ascii="IRNazanin" w:hAnsi="IRNazanin" w:eastAsia="IRNazanin"/>
          <w:color w:val="111111"/>
          <w:sz w:val="28"/>
          <w:sz w:val="28"/>
          <w:szCs w:val="28"/>
          <w:rtl w:val="true"/>
          <w:lang w:bidi="fa-IR"/>
        </w:rPr>
        <w:t>شریف‌ترین عدد، عدد تام است و آن عددی است که اجزاء آن مساوی خود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عدد روزهائی که آسمان‌ها و زمین خلق شده‌است، چنانچه در قرآن کریم آمده‌است،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شش سه جز دارد که عبارت است از نصف، ثلث و سدس که جمع این سه، شش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ناقص به عددی گویند که جمع اجزاء آن از خود عدد یا زیادترند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دوازده که اجزاء آن عبارت است از نصف و ثلث و ربع و جمع این سه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عدد هفت که فقط یک جزء دارد و آن سُبع است که عبارت است از یک و کمتر از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انموزج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عدد تام قاعده‌ای را به شعر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باشد فرد اول ضعف زوج الزوج کم واحد</w:t>
      </w:r>
    </w:p>
    <w:p>
      <w:pPr>
        <w:pStyle w:val="BookText"/>
        <w:rPr/>
      </w:pPr>
      <w:r>
        <w:rPr>
          <w:rFonts w:ascii="IRNazanin" w:hAnsi="IRNazanin" w:eastAsia="IRNazanin"/>
          <w:color w:val="111111"/>
          <w:sz w:val="28"/>
          <w:sz w:val="28"/>
          <w:szCs w:val="28"/>
          <w:rtl w:val="true"/>
          <w:lang w:bidi="fa-IR"/>
        </w:rPr>
        <w:t>بود مضروب ایشان تام ورنه ناقص و زاید</w:t>
      </w:r>
    </w:p>
    <w:p>
      <w:pPr>
        <w:pStyle w:val="BookText"/>
        <w:rPr/>
      </w:pPr>
      <w:r>
        <w:rPr>
          <w:rFonts w:ascii="IRNazanin" w:hAnsi="IRNazanin" w:eastAsia="IRNazanin"/>
          <w:color w:val="111111"/>
          <w:sz w:val="28"/>
          <w:sz w:val="28"/>
          <w:szCs w:val="28"/>
          <w:rtl w:val="true"/>
          <w:lang w:bidi="fa-IR"/>
        </w:rPr>
        <w:t>یعنی زوج الزوج عددی است که جز واحد عدد دیگری از افراد عاد آن نمی‌باشد و این بیان در صورتی است که واحد عدد نباشد مانند دو 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تضعیف شود چهار می‌شود و اگر یک را از چهار کم کنی، سه خواهد شد و عدد سه فرد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عدد واحد که فرد است فرد دیگری عاد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عدد سه فرد اول است و چون عدد سه را با عدد دو که زوج الزوج است ضرب کنی، عدد شش به‌دست می‌آید و عدد شش عدد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قاعده مزبور عدد چهار را که زوج الزوج است چون مضاعف کردیم هشت شد و چون یک را از آن کم نمودیم هفت شد و عدد هفت فرد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عدد هفت را در چهار ضرب کردیم، حاصل بیست و هشت می‌شود و آن نیز عدد تام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ویژگیهای عدد تام آنست‌که در هر مرتبه‌ای از آحاد و عشرات و مأت آن، عدد فرد ندارد</w:t>
      </w:r>
      <w:r>
        <w:rPr>
          <w:rFonts w:eastAsia="IRNazanin" w:cs="IRNazanin"/>
          <w:color w:val="111111"/>
          <w:sz w:val="28"/>
          <w:szCs w:val="28"/>
          <w:rtl w:val="true"/>
          <w:lang w:bidi="fa-IR"/>
        </w:rPr>
        <w:t>.</w:t>
      </w:r>
      <w:bookmarkStart w:id="5884" w:name="pg145_2228"/>
    </w:p>
    <w:p>
      <w:pPr>
        <w:pStyle w:val="Heading3"/>
        <w:numPr>
          <w:ilvl w:val="2"/>
          <w:numId w:val="1"/>
        </w:numPr>
        <w:rPr/>
      </w:pPr>
      <w:bookmarkStart w:id="5885" w:name="__RefHeading___Toc1234923_211673320"/>
      <w:bookmarkStart w:id="5886" w:name="_Toc2578"/>
      <w:bookmarkEnd w:id="5884"/>
      <w:bookmarkEnd w:id="5885"/>
      <w:r>
        <w:rPr>
          <w:rtl w:val="true"/>
        </w:rPr>
        <w:t>معلول و علت</w:t>
      </w:r>
      <w:bookmarkEnd w:id="5886"/>
    </w:p>
    <w:p>
      <w:pPr>
        <w:pStyle w:val="BookText"/>
        <w:rPr/>
      </w:pPr>
      <w:r>
        <w:rPr>
          <w:rFonts w:ascii="IRNazanin" w:hAnsi="IRNazanin" w:eastAsia="IRNazanin"/>
          <w:color w:val="111111"/>
          <w:sz w:val="28"/>
          <w:sz w:val="28"/>
          <w:szCs w:val="28"/>
          <w:rtl w:val="true"/>
          <w:lang w:bidi="fa-IR"/>
        </w:rPr>
        <w:t>اگر معلول را با علتش بسنجند، به همان نسبتی که با علت پیدا کرده دارای تحقق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معلول را ذاتاً و بدون انتساب با علت مورد مقایسه قرار دهند معدوم و بلکه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سیاهی اگر با جسم سنجیده شود موجود است و اگر ذاتاً لحاظ شود، معدوم و چه بسا ممتنع الوجود است</w:t>
      </w:r>
      <w:r>
        <w:rPr>
          <w:rFonts w:eastAsia="IRNazanin" w:cs="IRNazanin"/>
          <w:color w:val="111111"/>
          <w:sz w:val="28"/>
          <w:szCs w:val="28"/>
          <w:rtl w:val="true"/>
          <w:lang w:bidi="fa-IR"/>
        </w:rPr>
        <w:t>.</w:t>
      </w:r>
    </w:p>
    <w:p>
      <w:pPr>
        <w:pStyle w:val="Heading3"/>
        <w:numPr>
          <w:ilvl w:val="2"/>
          <w:numId w:val="1"/>
        </w:numPr>
        <w:rPr/>
      </w:pPr>
      <w:bookmarkStart w:id="5887" w:name="__RefHeading___Toc1234925_211673320"/>
      <w:bookmarkStart w:id="5888" w:name="_Toc2579"/>
      <w:bookmarkEnd w:id="5887"/>
      <w:r>
        <w:rPr>
          <w:rtl w:val="true"/>
        </w:rPr>
        <w:t>کبر، طبیعت انسان</w:t>
      </w:r>
      <w:bookmarkEnd w:id="5888"/>
    </w:p>
    <w:p>
      <w:pPr>
        <w:pStyle w:val="BookText"/>
        <w:rPr/>
      </w:pPr>
      <w:r>
        <w:rPr>
          <w:rFonts w:ascii="IRNazanin" w:hAnsi="IRNazanin" w:eastAsia="IRNazanin"/>
          <w:color w:val="111111"/>
          <w:sz w:val="28"/>
          <w:sz w:val="28"/>
          <w:szCs w:val="28"/>
          <w:rtl w:val="true"/>
          <w:lang w:bidi="fa-IR"/>
        </w:rPr>
        <w:t>در کتاب انیس العقلاء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عده‌ای، موجب اخلاق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بزرگی موجب اخلاق ناپسند نمی‌شود، بلکه طبیعت فاسد بزرگ چنین اثری را آفریده‌است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صحیحه موجب فضائل پسندیده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دگرگونی حالات، مستی‌یی را بوجود می‌آورد که موجب می‌شود اخلاق پنهان و سیرت نهان،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اگر در تحول حالت، به طور ناگهانی و نه تدریجاً، موقعیتی بدست آید</w:t>
      </w:r>
      <w:r>
        <w:rPr>
          <w:rFonts w:eastAsia="IRNazanin" w:cs="IRNazanin"/>
          <w:color w:val="111111"/>
          <w:sz w:val="28"/>
          <w:szCs w:val="28"/>
          <w:rtl w:val="true"/>
          <w:lang w:bidi="fa-IR"/>
        </w:rPr>
        <w:t>.</w:t>
      </w:r>
    </w:p>
    <w:p>
      <w:pPr>
        <w:pStyle w:val="Heading3"/>
        <w:numPr>
          <w:ilvl w:val="2"/>
          <w:numId w:val="1"/>
        </w:numPr>
        <w:rPr/>
      </w:pPr>
      <w:bookmarkStart w:id="5889" w:name="__RefHeading___Toc1234927_211673320"/>
      <w:bookmarkStart w:id="5890" w:name="_Toc2580"/>
      <w:bookmarkEnd w:id="5889"/>
      <w:r>
        <w:rPr>
          <w:rtl w:val="true"/>
        </w:rPr>
        <w:t>علت کبر و تواضع</w:t>
      </w:r>
      <w:bookmarkEnd w:id="5890"/>
    </w:p>
    <w:p>
      <w:pPr>
        <w:pStyle w:val="BookText"/>
        <w:rPr/>
      </w:pPr>
      <w:r>
        <w:rPr>
          <w:rFonts w:ascii="IRNazanin" w:hAnsi="IRNazanin" w:eastAsia="IRNazanin"/>
          <w:color w:val="111111"/>
          <w:sz w:val="28"/>
          <w:sz w:val="28"/>
          <w:szCs w:val="28"/>
          <w:rtl w:val="true"/>
          <w:lang w:bidi="fa-IR"/>
        </w:rPr>
        <w:t>فضل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بزرگی مقام او بیش از ارزشش باشد، تکبر می‌ورزد و هر کس مقام او کمتر از ارزشش باشد تواضع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بلیغی این حرف را گرفته و چنین به آن 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مقام دو دسته‌اند، دسته‌ای فضل و مروتشان موجب شد به مقام آنها لطمه‌ای وارد نشود و دسته‌ای که پستی آن باعث شده که به کاری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عملش فاصله نگیرد تواضع او بیشتر شود و هر کسی عملش از او فاصله گیرد متجبر و متکبر می‌گردد</w:t>
      </w:r>
      <w:r>
        <w:rPr>
          <w:rFonts w:eastAsia="IRNazanin" w:cs="IRNazanin"/>
          <w:color w:val="111111"/>
          <w:sz w:val="28"/>
          <w:szCs w:val="28"/>
          <w:rtl w:val="true"/>
          <w:lang w:bidi="fa-IR"/>
        </w:rPr>
        <w:t>.</w:t>
      </w:r>
    </w:p>
    <w:p>
      <w:pPr>
        <w:pStyle w:val="Heading3"/>
        <w:numPr>
          <w:ilvl w:val="2"/>
          <w:numId w:val="1"/>
        </w:numPr>
        <w:rPr/>
      </w:pPr>
      <w:bookmarkStart w:id="5891" w:name="__RefHeading___Toc1234929_211673320"/>
      <w:bookmarkStart w:id="5892" w:name="_Toc2581"/>
      <w:bookmarkEnd w:id="5891"/>
      <w:r>
        <w:rPr>
          <w:rtl w:val="true"/>
        </w:rPr>
        <w:t>حیا از خدا</w:t>
      </w:r>
      <w:bookmarkEnd w:id="589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پیش از آنکه از خود شرم کنی از خدا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مخفیانه عملی انجام دهد که آشکارا حیاء از آن دارد، برای خود ارزشی قائل نشده‌است</w:t>
      </w:r>
      <w:r>
        <w:rPr>
          <w:rFonts w:eastAsia="IRNazanin" w:cs="IRNazanin"/>
          <w:color w:val="111111"/>
          <w:sz w:val="28"/>
          <w:szCs w:val="28"/>
          <w:rtl w:val="true"/>
          <w:lang w:bidi="fa-IR"/>
        </w:rPr>
        <w:t>.</w:t>
      </w:r>
    </w:p>
    <w:p>
      <w:pPr>
        <w:pStyle w:val="Heading3"/>
        <w:numPr>
          <w:ilvl w:val="2"/>
          <w:numId w:val="1"/>
        </w:numPr>
        <w:rPr/>
      </w:pPr>
      <w:bookmarkStart w:id="5893" w:name="__RefHeading___Toc1234931_211673320"/>
      <w:bookmarkStart w:id="5894" w:name="_Toc2582"/>
      <w:bookmarkEnd w:id="5893"/>
      <w:r>
        <w:rPr>
          <w:rtl w:val="true"/>
        </w:rPr>
        <w:t>چهل سالگی</w:t>
      </w:r>
      <w:bookmarkEnd w:id="5894"/>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کسی را که در جلسات شوخی همراه آنان بود، بار دیگر به جلسه دعوت کردند ولی او از نشست با آنان اعراض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به سن چهل سالگی رسیدم و از سن خود</w:t>
      </w:r>
      <w:bookmarkStart w:id="5895" w:name="pg145_2230"/>
    </w:p>
    <w:p>
      <w:pPr>
        <w:pStyle w:val="BookText"/>
        <w:rPr/>
      </w:pPr>
      <w:bookmarkEnd w:id="5895"/>
      <w:r>
        <w:rPr>
          <w:rFonts w:ascii="IRNazanin" w:hAnsi="IRNazanin" w:eastAsia="IRNazanin"/>
          <w:color w:val="111111"/>
          <w:sz w:val="28"/>
          <w:sz w:val="28"/>
          <w:szCs w:val="28"/>
          <w:rtl w:val="true"/>
          <w:lang w:bidi="fa-IR"/>
        </w:rPr>
        <w:t>حیا می‌کنم</w:t>
      </w:r>
      <w:r>
        <w:rPr>
          <w:rFonts w:eastAsia="IRNazanin" w:cs="IRNazanin"/>
          <w:color w:val="111111"/>
          <w:sz w:val="28"/>
          <w:szCs w:val="28"/>
          <w:rtl w:val="true"/>
          <w:lang w:bidi="fa-IR"/>
        </w:rPr>
        <w:t>.</w:t>
      </w:r>
    </w:p>
    <w:p>
      <w:pPr>
        <w:pStyle w:val="Heading3"/>
        <w:numPr>
          <w:ilvl w:val="2"/>
          <w:numId w:val="1"/>
        </w:numPr>
        <w:rPr/>
      </w:pPr>
      <w:bookmarkStart w:id="5896" w:name="__RefHeading___Toc1234933_211673320"/>
      <w:bookmarkStart w:id="5897" w:name="_Toc2583"/>
      <w:bookmarkEnd w:id="5896"/>
      <w:r>
        <w:rPr>
          <w:rtl w:val="true"/>
        </w:rPr>
        <w:t>تفسیر عبس و تولی</w:t>
      </w:r>
      <w:bookmarkEnd w:id="5897"/>
    </w:p>
    <w:p>
      <w:pPr>
        <w:pStyle w:val="BookText"/>
        <w:rPr/>
      </w:pPr>
      <w:r>
        <w:rPr>
          <w:rFonts w:ascii="IRNazanin" w:hAnsi="IRNazanin" w:eastAsia="IRNazanin"/>
          <w:color w:val="111111"/>
          <w:sz w:val="28"/>
          <w:sz w:val="28"/>
          <w:szCs w:val="28"/>
          <w:rtl w:val="true"/>
          <w:lang w:bidi="fa-IR"/>
        </w:rPr>
        <w:t>در غالب تفاسیر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ابن‌مکتوم بر پیامبر خدا زمانی که بزرگان قریش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 ابن‌مکتوم نابینا قصد داشت پیامبر به وی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گفتگو با سران قریشن برای هدایتشان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پیامبر را از عبوس شدن در برابرمکتوم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بنی‌امیه نزد پیامبر بود و او بر ابن‌مکتوم عبوس شد و آیه او 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شریف مرتضی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شدن از صفات پیامبر حتی با دشمنان و معاندان نیست چه رسد به دوستان و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برخی ناراحتی‌هایی که پیامبران دیگر داشتند، نداشت و از فقیران اعراض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فخر من است و در شأن او در قرآن آمده‌است، که اخلاق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عبوس شد، مردی از بنی‌امیه بود نه پیامبر</w:t>
      </w:r>
      <w:r>
        <w:rPr>
          <w:rFonts w:eastAsia="IRNazanin" w:cs="IRNazanin"/>
          <w:color w:val="111111"/>
          <w:sz w:val="28"/>
          <w:szCs w:val="28"/>
          <w:rtl w:val="true"/>
          <w:lang w:bidi="fa-IR"/>
        </w:rPr>
        <w:t>.</w:t>
      </w:r>
    </w:p>
    <w:p>
      <w:pPr>
        <w:pStyle w:val="Heading3"/>
        <w:numPr>
          <w:ilvl w:val="2"/>
          <w:numId w:val="1"/>
        </w:numPr>
        <w:rPr/>
      </w:pPr>
      <w:bookmarkStart w:id="5898" w:name="__RefHeading___Toc1234935_211673320"/>
      <w:bookmarkStart w:id="5899" w:name="_Toc2584"/>
      <w:bookmarkEnd w:id="5898"/>
      <w:r>
        <w:rPr>
          <w:rtl w:val="true"/>
        </w:rPr>
        <w:t>تنبیه</w:t>
      </w:r>
      <w:bookmarkEnd w:id="5899"/>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بی‌باک، کرامت و بزرگواری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احیاءالعلوم نقل کرده‌است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حذیفة به سوی چاهی رفتند تا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لباسی را پوشش قرار داد تا رسول خدا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حذیفه خواست غسل کند، پیامبر می‌خواست لباسی را پوشش قرار دهد تا او غسل کند ولی حذیفه که شرم داشت از اینکه پیامبر برای او کاری انجام دهد، ابا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باشد ای رسول خدا 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نفری نیستند که با هم همراه شوند مگر اینکه محبوب‌ترین آنها نزد خدا کسی است که با دوستش مرافقت و همراهی بیشتری داشته‌باشد</w:t>
      </w:r>
      <w:r>
        <w:rPr>
          <w:rFonts w:eastAsia="IRNazanin" w:cs="IRNazanin"/>
          <w:color w:val="111111"/>
          <w:sz w:val="28"/>
          <w:szCs w:val="28"/>
          <w:rtl w:val="true"/>
          <w:lang w:bidi="fa-IR"/>
        </w:rPr>
        <w:t>.</w:t>
      </w:r>
    </w:p>
    <w:p>
      <w:pPr>
        <w:pStyle w:val="Heading3"/>
        <w:numPr>
          <w:ilvl w:val="2"/>
          <w:numId w:val="1"/>
        </w:numPr>
        <w:rPr/>
      </w:pPr>
      <w:bookmarkStart w:id="5900" w:name="__RefHeading___Toc1234937_211673320"/>
      <w:bookmarkStart w:id="5901" w:name="_Toc2585"/>
      <w:bookmarkEnd w:id="5900"/>
      <w:r>
        <w:rPr>
          <w:rtl w:val="true"/>
        </w:rPr>
        <w:t>پند</w:t>
      </w:r>
      <w:bookmarkEnd w:id="5901"/>
    </w:p>
    <w:p>
      <w:pPr>
        <w:pStyle w:val="BookText"/>
        <w:rPr/>
      </w:pPr>
      <w:r>
        <w:rPr>
          <w:rFonts w:ascii="IRNazanin" w:hAnsi="IRNazanin" w:eastAsia="IRNazanin"/>
          <w:color w:val="111111"/>
          <w:sz w:val="28"/>
          <w:sz w:val="28"/>
          <w:szCs w:val="28"/>
          <w:rtl w:val="true"/>
          <w:lang w:bidi="fa-IR"/>
        </w:rPr>
        <w:t>از کلمات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کینه بکارد، محنت درو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حرف زدن، لغزش بسیار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 صبح و شام کنم و امروزم از دیروز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را شلاق لازم است هرچند رهوار باشد</w:t>
      </w:r>
      <w:r>
        <w:rPr>
          <w:rFonts w:eastAsia="IRNazanin" w:cs="IRNazanin"/>
          <w:color w:val="111111"/>
          <w:sz w:val="28"/>
          <w:szCs w:val="28"/>
          <w:rtl w:val="true"/>
          <w:lang w:bidi="fa-IR"/>
        </w:rPr>
        <w:t>.</w:t>
      </w:r>
      <w:bookmarkStart w:id="5902" w:name="pg145_2233"/>
    </w:p>
    <w:p>
      <w:pPr>
        <w:pStyle w:val="BookText"/>
        <w:rPr/>
      </w:pPr>
      <w:bookmarkEnd w:id="59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زنی شوهری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برج ثور در پی ستاره ثریا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خورشید مخفی نمی‌ماند و نور حق خاموش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سوارگانی که دست نیاز به پیادگان دراز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باطل‌ها را یاری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می‌کنی روزه‌داری و گوشت برادرت را می‌خوری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کدام شقی‌تر است، آنکه در امواج شنا کند یا کسی‌که برزوجه‌اش قرار گرفته‌است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خود، جز هم‌پیاله خود راه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شیرتر از شیر کسی است که در راه شیر راه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طغیان و سرکشی بسیار شود، خداوند مرض طاعون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تو نیت توست اگر نیت تو به آن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 لذت حکمت را درک نمی‌کند، همانطور که زکام گرفته از بوی گل بهره‌ای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به‌حال کسی‌که آخر عمر او چون اول آن باشد و اعمالش او را رسوا نکرده‌باشد</w:t>
      </w:r>
      <w:r>
        <w:rPr>
          <w:rFonts w:eastAsia="IRNazanin" w:cs="IRNazanin"/>
          <w:color w:val="111111"/>
          <w:sz w:val="28"/>
          <w:szCs w:val="28"/>
          <w:rtl w:val="true"/>
          <w:lang w:bidi="fa-IR"/>
        </w:rPr>
        <w:t>.</w:t>
      </w:r>
    </w:p>
    <w:p>
      <w:pPr>
        <w:pStyle w:val="Heading3"/>
        <w:numPr>
          <w:ilvl w:val="2"/>
          <w:numId w:val="1"/>
        </w:numPr>
        <w:rPr/>
      </w:pPr>
      <w:bookmarkStart w:id="5903" w:name="__RefHeading___Toc1234939_211673320"/>
      <w:bookmarkStart w:id="5904" w:name="_Toc2586"/>
      <w:bookmarkEnd w:id="5903"/>
      <w:r>
        <w:rPr>
          <w:rtl w:val="true"/>
        </w:rPr>
        <w:t>گستره رحمت</w:t>
      </w:r>
      <w:bookmarkEnd w:id="5904"/>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راستگویان برایم نقل کرد که یکی از تبهکاران در اطراف بصره از دنیا رفت و همسرش هیچ‌کس را برای تشیع جنازه‌اش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باربری را اجیر کرد تا او را به محل نماز ببرد ولی در آنجا هم کسی برای نماز بر وی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صحرا برد تا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که در کوهی در حوالی آنجا عبادت می‌کرد وقتی چشمش به جنازه افتاد به مانند کسی که منتظر جنازه باشد از کوه به زیر آمد و قصد نماز بر جنازه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فهمیدند و با زاهد نماز بر پیکر تبهکار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 زاهد متعجب بودند به وی گفتند سبب نمازش چه بود؟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که فقط زنی آن را تشیع می‌کند و در فلان موضع به خاک سپرده می‌شود، بر او نماز بخوان که بخشوده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مردم از این حرف بیشتر شد، زاهد زن میت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چه حالی داشت؟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به شراب خواری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از او دیدی؟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نیک در عمرش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صبحدم که از حال مستی خارج می‌شد لباس پاکیزه می‌پوشید و وضو می‌ساخت و نماز صبح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bookmarkStart w:id="5905" w:name="pg145_2236"/>
    </w:p>
    <w:p>
      <w:pPr>
        <w:pStyle w:val="BookText"/>
        <w:rPr/>
      </w:pPr>
      <w:bookmarkEnd w:id="5905"/>
      <w:r>
        <w:rPr>
          <w:rFonts w:ascii="IRNazanin" w:hAnsi="IRNazanin" w:eastAsia="IRNazanin"/>
          <w:color w:val="111111"/>
          <w:sz w:val="28"/>
          <w:sz w:val="28"/>
          <w:szCs w:val="28"/>
          <w:rtl w:val="true"/>
          <w:lang w:bidi="fa-IR"/>
        </w:rPr>
        <w:t>خانه‌اش از یکی دو یتیم خالی نبود و به آنها بیشتر از اولادش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که از مستی فارغ می‌شد،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گوشه‌ی جهنم را می‌خواهی از این خبیث پر کنی؟</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تو بتقصیر خود افتادی از این در محروم</w:t>
      </w:r>
    </w:p>
    <w:p>
      <w:pPr>
        <w:pStyle w:val="BookText"/>
        <w:rPr/>
      </w:pPr>
      <w:r>
        <w:rPr>
          <w:rFonts w:ascii="IRNazanin" w:hAnsi="IRNazanin" w:eastAsia="IRNazanin"/>
          <w:color w:val="111111"/>
          <w:sz w:val="28"/>
          <w:sz w:val="28"/>
          <w:szCs w:val="28"/>
          <w:rtl w:val="true"/>
          <w:lang w:bidi="fa-IR"/>
        </w:rPr>
        <w:t>از که می‌نالی و فریاد چرا می‌داری</w:t>
      </w:r>
    </w:p>
    <w:p>
      <w:pPr>
        <w:pStyle w:val="Heading3"/>
        <w:numPr>
          <w:ilvl w:val="2"/>
          <w:numId w:val="1"/>
        </w:numPr>
        <w:rPr/>
      </w:pPr>
      <w:bookmarkStart w:id="5906" w:name="__RefHeading___Toc1234941_211673320"/>
      <w:bookmarkStart w:id="5907" w:name="_Toc2587"/>
      <w:bookmarkEnd w:id="5906"/>
      <w:r>
        <w:rPr>
          <w:rtl w:val="true"/>
        </w:rPr>
        <w:t>نکوهش بعد از بخشش</w:t>
      </w:r>
      <w:bookmarkEnd w:id="5907"/>
    </w:p>
    <w:p>
      <w:pPr>
        <w:pStyle w:val="BookText"/>
        <w:rPr/>
      </w:pPr>
      <w:r>
        <w:rPr>
          <w:rFonts w:ascii="IRNazanin" w:hAnsi="IRNazanin" w:eastAsia="IRNazanin"/>
          <w:color w:val="111111"/>
          <w:sz w:val="28"/>
          <w:sz w:val="28"/>
          <w:szCs w:val="28"/>
          <w:rtl w:val="true"/>
          <w:lang w:bidi="fa-IR"/>
        </w:rPr>
        <w:t>در احیاءالعلوم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از پدرش امام علی علیه السلام آورده‌است وقتی آیه شریفه فَاصْفَحِ الصَّفْحَ الْجَمِیلَ </w:t>
      </w:r>
      <w:r>
        <w:rPr>
          <w:rStyle w:val="FootnoteAnchor"/>
          <w:rtl w:val="true"/>
        </w:rPr>
        <w:footnoteReference w:id="320"/>
      </w:r>
      <w:r>
        <w:rPr>
          <w:rFonts w:ascii="IRNazanin" w:hAnsi="IRNazanin" w:eastAsia="IRNazanin"/>
          <w:color w:val="111111"/>
          <w:sz w:val="28"/>
          <w:sz w:val="28"/>
          <w:szCs w:val="28"/>
          <w:rtl w:val="true"/>
          <w:lang w:bidi="fa-IR"/>
        </w:rPr>
        <w:t>، نازل شد، پیامبر از جبرائیل پرسید صفح جمیل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ستمکار را بخشیدی، دیگر او را عتاب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کریم‌تر است از اینکه بخشوده شده را عتاب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گریست و پیامبر نیز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میکائیل را نزد آنها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سلامتان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آنکه را بخشیده‌ام، عتاب کنم؛ این شایسته کرم من نیست</w:t>
      </w:r>
      <w:r>
        <w:rPr>
          <w:rFonts w:eastAsia="IRNazanin" w:cs="IRNazanin"/>
          <w:color w:val="111111"/>
          <w:sz w:val="28"/>
          <w:szCs w:val="28"/>
          <w:rtl w:val="true"/>
          <w:lang w:bidi="fa-IR"/>
        </w:rPr>
        <w:t>.</w:t>
      </w:r>
    </w:p>
    <w:p>
      <w:pPr>
        <w:pStyle w:val="Heading3"/>
        <w:numPr>
          <w:ilvl w:val="2"/>
          <w:numId w:val="1"/>
        </w:numPr>
        <w:rPr/>
      </w:pPr>
      <w:bookmarkStart w:id="5908" w:name="__RefHeading___Toc1234943_211673320"/>
      <w:bookmarkStart w:id="5909" w:name="_Toc2588"/>
      <w:bookmarkEnd w:id="5908"/>
      <w:r>
        <w:rPr>
          <w:rtl w:val="true"/>
        </w:rPr>
        <w:t>گستره رحمت</w:t>
      </w:r>
      <w:bookmarkEnd w:id="5909"/>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چنان می‌بخشد که به قلب هیچ کس خطور نکرده، حتی ابلیس به خدا امیدوار می‌شود که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ای بی‌خبر از درد دل و داغ نهانی</w:t>
      </w:r>
    </w:p>
    <w:p>
      <w:pPr>
        <w:pStyle w:val="BookText"/>
        <w:rPr/>
      </w:pPr>
      <w:r>
        <w:rPr>
          <w:rFonts w:ascii="IRNazanin" w:hAnsi="IRNazanin" w:eastAsia="IRNazanin"/>
          <w:color w:val="111111"/>
          <w:sz w:val="28"/>
          <w:sz w:val="28"/>
          <w:szCs w:val="28"/>
          <w:rtl w:val="true"/>
          <w:lang w:bidi="fa-IR"/>
        </w:rPr>
        <w:t>ما قصه‌ی خود با تو بگفتیم و تو دانی</w:t>
      </w:r>
    </w:p>
    <w:p>
      <w:pPr>
        <w:pStyle w:val="BookText"/>
        <w:rPr/>
      </w:pPr>
      <w:r>
        <w:rPr>
          <w:rFonts w:ascii="IRNazanin" w:hAnsi="IRNazanin" w:eastAsia="IRNazanin"/>
          <w:color w:val="111111"/>
          <w:sz w:val="28"/>
          <w:sz w:val="28"/>
          <w:szCs w:val="28"/>
          <w:rtl w:val="true"/>
          <w:lang w:bidi="fa-IR"/>
        </w:rPr>
        <w:t>دل می‌نگرد روی تو جان می‌رود از دست</w:t>
      </w:r>
    </w:p>
    <w:p>
      <w:pPr>
        <w:pStyle w:val="BookText"/>
        <w:rPr/>
      </w:pPr>
      <w:r>
        <w:rPr>
          <w:rFonts w:ascii="IRNazanin" w:hAnsi="IRNazanin" w:eastAsia="IRNazanin"/>
          <w:color w:val="111111"/>
          <w:sz w:val="28"/>
          <w:sz w:val="28"/>
          <w:szCs w:val="28"/>
          <w:rtl w:val="true"/>
          <w:lang w:bidi="fa-IR"/>
        </w:rPr>
        <w:t>داریم از این روی بسی دل نگرانی</w:t>
      </w:r>
    </w:p>
    <w:p>
      <w:pPr>
        <w:pStyle w:val="BookText"/>
        <w:rPr/>
      </w:pPr>
      <w:r>
        <w:rPr>
          <w:rFonts w:ascii="IRNazanin" w:hAnsi="IRNazanin" w:eastAsia="IRNazanin"/>
          <w:color w:val="111111"/>
          <w:sz w:val="28"/>
          <w:sz w:val="28"/>
          <w:szCs w:val="28"/>
          <w:rtl w:val="true"/>
          <w:lang w:bidi="fa-IR"/>
        </w:rPr>
        <w:t>ای شمع که ما را به سخن شیفته کردی</w:t>
      </w:r>
    </w:p>
    <w:p>
      <w:pPr>
        <w:pStyle w:val="BookText"/>
        <w:rPr/>
      </w:pPr>
      <w:r>
        <w:rPr>
          <w:rFonts w:ascii="IRNazanin" w:hAnsi="IRNazanin" w:eastAsia="IRNazanin"/>
          <w:color w:val="111111"/>
          <w:sz w:val="28"/>
          <w:sz w:val="28"/>
          <w:szCs w:val="28"/>
          <w:rtl w:val="true"/>
          <w:lang w:bidi="fa-IR"/>
        </w:rPr>
        <w:t>پروانه‌ی خود را مکش از چرب زبانی</w:t>
      </w:r>
    </w:p>
    <w:p>
      <w:pPr>
        <w:pStyle w:val="BookText"/>
        <w:rPr/>
      </w:pPr>
      <w:r>
        <w:rPr>
          <w:rFonts w:ascii="IRNazanin" w:hAnsi="IRNazanin" w:eastAsia="IRNazanin"/>
          <w:color w:val="111111"/>
          <w:sz w:val="28"/>
          <w:sz w:val="28"/>
          <w:szCs w:val="28"/>
          <w:rtl w:val="true"/>
          <w:lang w:bidi="fa-IR"/>
        </w:rPr>
        <w:t>ما حال دل از گریه بجایی نرساندیم</w:t>
      </w:r>
    </w:p>
    <w:p>
      <w:pPr>
        <w:pStyle w:val="BookText"/>
        <w:rPr/>
      </w:pPr>
      <w:r>
        <w:rPr>
          <w:rFonts w:ascii="IRNazanin" w:hAnsi="IRNazanin" w:eastAsia="IRNazanin"/>
          <w:color w:val="111111"/>
          <w:sz w:val="28"/>
          <w:sz w:val="28"/>
          <w:szCs w:val="28"/>
          <w:rtl w:val="true"/>
          <w:lang w:bidi="fa-IR"/>
        </w:rPr>
        <w:t>ای ناله تو شاید که بجایی برسانی</w:t>
      </w:r>
    </w:p>
    <w:p>
      <w:pPr>
        <w:pStyle w:val="BookText"/>
        <w:rPr/>
      </w:pPr>
      <w:r>
        <w:rPr>
          <w:rFonts w:ascii="IRNazanin" w:hAnsi="IRNazanin" w:eastAsia="IRNazanin"/>
          <w:color w:val="111111"/>
          <w:sz w:val="28"/>
          <w:sz w:val="28"/>
          <w:szCs w:val="28"/>
          <w:rtl w:val="true"/>
          <w:lang w:bidi="fa-IR"/>
        </w:rPr>
        <w:t>عمریست که با عارض تو شمع بدعویست</w:t>
      </w:r>
    </w:p>
    <w:p>
      <w:pPr>
        <w:pStyle w:val="BookText"/>
        <w:rPr/>
      </w:pPr>
      <w:r>
        <w:rPr>
          <w:rFonts w:ascii="IRNazanin" w:hAnsi="IRNazanin" w:eastAsia="IRNazanin"/>
          <w:color w:val="111111"/>
          <w:sz w:val="28"/>
          <w:sz w:val="28"/>
          <w:szCs w:val="28"/>
          <w:rtl w:val="true"/>
          <w:lang w:bidi="fa-IR"/>
        </w:rPr>
        <w:t>وقت است که او را پی کاری بنشانی</w:t>
      </w:r>
    </w:p>
    <w:p>
      <w:pPr>
        <w:pStyle w:val="BookText"/>
        <w:rPr/>
      </w:pPr>
      <w:r>
        <w:rPr>
          <w:rFonts w:ascii="IRNazanin" w:hAnsi="IRNazanin" w:eastAsia="IRNazanin"/>
          <w:color w:val="111111"/>
          <w:sz w:val="28"/>
          <w:sz w:val="28"/>
          <w:szCs w:val="28"/>
          <w:rtl w:val="true"/>
          <w:lang w:bidi="fa-IR"/>
        </w:rPr>
        <w:t>چون غنچه ز خوناب جگر لب نگشادیم</w:t>
      </w:r>
    </w:p>
    <w:p>
      <w:pPr>
        <w:pStyle w:val="BookText"/>
        <w:rPr/>
      </w:pPr>
      <w:r>
        <w:rPr>
          <w:rFonts w:ascii="IRNazanin" w:hAnsi="IRNazanin" w:eastAsia="IRNazanin"/>
          <w:color w:val="111111"/>
          <w:sz w:val="28"/>
          <w:sz w:val="28"/>
          <w:szCs w:val="28"/>
          <w:rtl w:val="true"/>
          <w:lang w:bidi="fa-IR"/>
        </w:rPr>
        <w:t>افسوس که بر باد شد ایام جوانی</w:t>
      </w:r>
    </w:p>
    <w:p>
      <w:pPr>
        <w:pStyle w:val="BookText"/>
        <w:rPr/>
      </w:pPr>
      <w:r>
        <w:rPr>
          <w:rFonts w:ascii="IRNazanin" w:hAnsi="IRNazanin" w:eastAsia="IRNazanin"/>
          <w:color w:val="111111"/>
          <w:sz w:val="28"/>
          <w:sz w:val="28"/>
          <w:szCs w:val="28"/>
          <w:rtl w:val="true"/>
          <w:lang w:bidi="fa-IR"/>
        </w:rPr>
        <w:t>چون دفتر گل سر بسر از گفته شاهی</w:t>
      </w:r>
    </w:p>
    <w:p>
      <w:pPr>
        <w:pStyle w:val="BookText"/>
        <w:rPr/>
      </w:pPr>
      <w:r>
        <w:rPr>
          <w:rFonts w:ascii="IRNazanin" w:hAnsi="IRNazanin" w:eastAsia="IRNazanin"/>
          <w:color w:val="111111"/>
          <w:sz w:val="28"/>
          <w:sz w:val="28"/>
          <w:szCs w:val="28"/>
          <w:rtl w:val="true"/>
          <w:lang w:bidi="fa-IR"/>
        </w:rPr>
        <w:t>هر جا ورقی باز کنی چون بفشانی</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0" w:name="pg145_2239"/>
    </w:p>
    <w:p>
      <w:pPr>
        <w:pStyle w:val="BookText"/>
        <w:rPr/>
      </w:pPr>
      <w:bookmarkEnd w:id="5910"/>
      <w:r>
        <w:rPr>
          <w:rFonts w:ascii="IRNazanin" w:hAnsi="IRNazanin" w:eastAsia="IRNazanin"/>
          <w:color w:val="111111"/>
          <w:sz w:val="28"/>
          <w:sz w:val="28"/>
          <w:szCs w:val="28"/>
          <w:rtl w:val="true"/>
          <w:lang w:bidi="fa-IR"/>
        </w:rPr>
        <w:t>چنان ناچیز شو در خود که گر در آینه بینی</w:t>
      </w:r>
    </w:p>
    <w:p>
      <w:pPr>
        <w:pStyle w:val="BookText"/>
        <w:rPr/>
      </w:pPr>
      <w:r>
        <w:rPr>
          <w:rFonts w:ascii="IRNazanin" w:hAnsi="IRNazanin" w:eastAsia="IRNazanin"/>
          <w:color w:val="111111"/>
          <w:sz w:val="28"/>
          <w:sz w:val="28"/>
          <w:szCs w:val="28"/>
          <w:rtl w:val="true"/>
          <w:lang w:bidi="fa-IR"/>
        </w:rPr>
        <w:t>نیابی عکس خود با آنکه بزدایی فراوانش</w:t>
      </w:r>
    </w:p>
    <w:p>
      <w:pPr>
        <w:pStyle w:val="Heading3"/>
        <w:numPr>
          <w:ilvl w:val="2"/>
          <w:numId w:val="1"/>
        </w:numPr>
        <w:rPr/>
      </w:pPr>
      <w:bookmarkStart w:id="5911" w:name="__RefHeading___Toc1234945_211673320"/>
      <w:bookmarkStart w:id="5912" w:name="_Toc2589"/>
      <w:bookmarkEnd w:id="5911"/>
      <w:r>
        <w:rPr>
          <w:rtl w:val="true"/>
        </w:rPr>
        <w:t>اشک عارف، ترس</w:t>
      </w:r>
      <w:bookmarkEnd w:id="5912"/>
    </w:p>
    <w:p>
      <w:pPr>
        <w:pStyle w:val="BookText"/>
        <w:rPr/>
      </w:pPr>
      <w:r>
        <w:rPr>
          <w:rFonts w:ascii="IRNazanin" w:hAnsi="IRNazanin" w:eastAsia="IRNazanin"/>
          <w:color w:val="111111"/>
          <w:sz w:val="28"/>
          <w:sz w:val="28"/>
          <w:szCs w:val="28"/>
          <w:rtl w:val="true"/>
          <w:lang w:bidi="fa-IR"/>
        </w:rPr>
        <w:t>عارفی غالب شب را به عبادت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بخوابد خطاب به رختخوابش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 بد به خدا به اندازه چشم برهم زدنی از تو خشنود نیستم، سپس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کلام خدا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اهل تقوا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3" w:name="__RefHeading___Toc1234947_211673320"/>
      <w:bookmarkStart w:id="5914" w:name="_Toc2590"/>
      <w:bookmarkEnd w:id="5913"/>
      <w:r>
        <w:rPr>
          <w:rtl w:val="true"/>
        </w:rPr>
        <w:t>گستره‌ی رحمت</w:t>
      </w:r>
      <w:bookmarkEnd w:id="5914"/>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ندارم خدا حساب مرا در قیامت به پدر و مادرم بسپارد، چرا که یقین دارم که خدای متعال از آنها به من رحیم‌تر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فضل رحمت خود جهنم را تازیانه‌ای قرار داده تا بندگانش را بسوی بهشت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را خلق کردم تا از من سودی برند، نه من از آنها سودی برم</w:t>
      </w:r>
      <w:r>
        <w:rPr>
          <w:rFonts w:eastAsia="IRNazanin" w:cs="IRNazanin"/>
          <w:color w:val="111111"/>
          <w:sz w:val="28"/>
          <w:szCs w:val="28"/>
          <w:rtl w:val="true"/>
          <w:lang w:bidi="fa-IR"/>
        </w:rPr>
        <w:t>.</w:t>
      </w:r>
    </w:p>
    <w:p>
      <w:pPr>
        <w:pStyle w:val="Heading3"/>
        <w:numPr>
          <w:ilvl w:val="2"/>
          <w:numId w:val="1"/>
        </w:numPr>
        <w:rPr/>
      </w:pPr>
      <w:bookmarkStart w:id="5915" w:name="__RefHeading___Toc1234949_211673320"/>
      <w:bookmarkStart w:id="5916" w:name="_Toc2591"/>
      <w:bookmarkEnd w:id="5915"/>
      <w:r>
        <w:rPr>
          <w:rtl w:val="true"/>
        </w:rPr>
        <w:t>ریاضی</w:t>
      </w:r>
      <w:bookmarkEnd w:id="5916"/>
    </w:p>
    <w:p>
      <w:pPr>
        <w:pStyle w:val="BookText"/>
        <w:rPr/>
      </w:pPr>
      <w:r>
        <w:rPr>
          <w:rFonts w:ascii="IRNazanin" w:hAnsi="IRNazanin" w:eastAsia="IRNazanin"/>
          <w:color w:val="111111"/>
          <w:sz w:val="28"/>
          <w:sz w:val="28"/>
          <w:szCs w:val="28"/>
          <w:rtl w:val="true"/>
          <w:lang w:bidi="fa-IR"/>
        </w:rPr>
        <w:t>هر عددی که به عدد دیگر تقسیم شود، نسبت خارج قسمتش با نیمی از آن عدد، مساوی نسبت مقسوم علیه با مقسوم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بخواهیم جذر عددی را بدست آوریم که نسبت آن به جذرش برابر نسبت عددی به عدد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عدد اول را به عدد دوم تقسیم کنیم و خارج قسمت در خودش ضرب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هشت را به چهار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که دو است نسبتش با خودش مساوی نسبت هشت به چهار است</w:t>
      </w:r>
      <w:r>
        <w:rPr>
          <w:rFonts w:eastAsia="IRNazanin" w:cs="IRNazanin"/>
          <w:color w:val="111111"/>
          <w:sz w:val="28"/>
          <w:szCs w:val="28"/>
          <w:rtl w:val="true"/>
          <w:lang w:bidi="fa-IR"/>
        </w:rPr>
        <w:t>.</w:t>
      </w:r>
    </w:p>
    <w:p>
      <w:pPr>
        <w:pStyle w:val="Heading3"/>
        <w:numPr>
          <w:ilvl w:val="2"/>
          <w:numId w:val="1"/>
        </w:numPr>
        <w:rPr/>
      </w:pPr>
      <w:bookmarkStart w:id="5917" w:name="__RefHeading___Toc1234951_211673320"/>
      <w:bookmarkStart w:id="5918" w:name="_Toc2592"/>
      <w:bookmarkEnd w:id="5917"/>
      <w:r>
        <w:rPr>
          <w:rtl w:val="true"/>
        </w:rPr>
        <w:t>رقیب و عتید</w:t>
      </w:r>
      <w:bookmarkEnd w:id="5918"/>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عربی بیابانی روبرو شدم، و سخنانش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رقیب و عتیدی، که هرچه مردم می‌گویند کلمه به کلمه می‌نویسند</w:t>
      </w:r>
      <w:r>
        <w:rPr>
          <w:rFonts w:eastAsia="IRNazanin" w:cs="IRNazanin"/>
          <w:color w:val="111111"/>
          <w:sz w:val="28"/>
          <w:szCs w:val="28"/>
          <w:rtl w:val="true"/>
          <w:lang w:bidi="fa-IR"/>
        </w:rPr>
        <w:t>.</w:t>
      </w:r>
      <w:bookmarkStart w:id="5919" w:name="pg145_2242"/>
    </w:p>
    <w:p>
      <w:pPr>
        <w:pStyle w:val="Heading3"/>
        <w:numPr>
          <w:ilvl w:val="2"/>
          <w:numId w:val="1"/>
        </w:numPr>
        <w:rPr/>
      </w:pPr>
      <w:bookmarkStart w:id="5920" w:name="__RefHeading___Toc1234953_211673320"/>
      <w:bookmarkStart w:id="5921" w:name="_Toc2593"/>
      <w:bookmarkEnd w:id="5919"/>
      <w:bookmarkEnd w:id="5920"/>
      <w:r>
        <w:rPr>
          <w:rtl w:val="true"/>
        </w:rPr>
        <w:t>گستره‌ی رحمت</w:t>
      </w:r>
      <w:bookmarkEnd w:id="5921"/>
    </w:p>
    <w:p>
      <w:pPr>
        <w:pStyle w:val="BookText"/>
        <w:rPr/>
      </w:pPr>
      <w:r>
        <w:rPr>
          <w:rFonts w:ascii="IRNazanin" w:hAnsi="IRNazanin" w:eastAsia="IRNazanin"/>
          <w:color w:val="111111"/>
          <w:sz w:val="28"/>
          <w:sz w:val="28"/>
          <w:szCs w:val="28"/>
          <w:rtl w:val="true"/>
          <w:lang w:bidi="fa-IR"/>
        </w:rPr>
        <w:t xml:space="preserve">یکی از صالحان ابوسهل زجاجی را در خواب به هیئتی نیکو دید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بوعید الابد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آسانتر از آنچه می‌پنداشتم،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گویند بحشر گفتگو خواهد بود</w:t>
      </w:r>
    </w:p>
    <w:p>
      <w:pPr>
        <w:pStyle w:val="BookText"/>
        <w:rPr/>
      </w:pPr>
      <w:r>
        <w:rPr>
          <w:rFonts w:ascii="IRNazanin" w:hAnsi="IRNazanin" w:eastAsia="IRNazanin"/>
          <w:color w:val="111111"/>
          <w:sz w:val="28"/>
          <w:sz w:val="28"/>
          <w:szCs w:val="28"/>
          <w:rtl w:val="true"/>
          <w:lang w:bidi="fa-IR"/>
        </w:rPr>
        <w:t>و آن یار عزیز تند خو خواهد بود</w:t>
      </w:r>
    </w:p>
    <w:p>
      <w:pPr>
        <w:pStyle w:val="BookText"/>
        <w:rPr/>
      </w:pPr>
      <w:r>
        <w:rPr>
          <w:rFonts w:ascii="IRNazanin" w:hAnsi="IRNazanin" w:eastAsia="IRNazanin"/>
          <w:color w:val="111111"/>
          <w:sz w:val="28"/>
          <w:sz w:val="28"/>
          <w:szCs w:val="28"/>
          <w:rtl w:val="true"/>
          <w:lang w:bidi="fa-IR"/>
        </w:rPr>
        <w:t>از خیر محض جز نکویی ناید</w:t>
      </w:r>
    </w:p>
    <w:p>
      <w:pPr>
        <w:pStyle w:val="BookText"/>
        <w:rPr/>
      </w:pPr>
      <w:r>
        <w:rPr>
          <w:rFonts w:ascii="IRNazanin" w:hAnsi="IRNazanin" w:eastAsia="IRNazanin"/>
          <w:color w:val="111111"/>
          <w:sz w:val="28"/>
          <w:sz w:val="28"/>
          <w:szCs w:val="28"/>
          <w:rtl w:val="true"/>
          <w:lang w:bidi="fa-IR"/>
        </w:rPr>
        <w:t>خوش باش که عاقبت نکو خواهد بود</w:t>
      </w:r>
    </w:p>
    <w:p>
      <w:pPr>
        <w:pStyle w:val="Heading3"/>
        <w:numPr>
          <w:ilvl w:val="2"/>
          <w:numId w:val="1"/>
        </w:numPr>
        <w:rPr/>
      </w:pPr>
      <w:bookmarkStart w:id="5922" w:name="__RefHeading___Toc1234955_211673320"/>
      <w:bookmarkStart w:id="5923" w:name="_Toc2594"/>
      <w:bookmarkEnd w:id="5922"/>
      <w:r>
        <w:rPr>
          <w:rtl w:val="true"/>
        </w:rPr>
        <w:t>امیدواری</w:t>
      </w:r>
      <w:bookmarkEnd w:id="5923"/>
    </w:p>
    <w:p>
      <w:pPr>
        <w:pStyle w:val="BookText"/>
        <w:rPr/>
      </w:pPr>
      <w:r>
        <w:rPr>
          <w:rFonts w:ascii="IRNazanin" w:hAnsi="IRNazanin" w:eastAsia="IRNazanin"/>
          <w:color w:val="111111"/>
          <w:sz w:val="28"/>
          <w:sz w:val="28"/>
          <w:szCs w:val="28"/>
          <w:rtl w:val="true"/>
          <w:lang w:bidi="fa-IR"/>
        </w:rPr>
        <w:t>ابونواس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خطا کن که به نزد پروردگار بخشنده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ملاقات با او بخشش او را می‌بینی و خدا را پادشاهی بزرگ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 حسرت به دهان می‌گزی که چرا به‌خاطر ترس از جهنم، سرور دنیا را ترک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ما استطعت من الخطایا</w:t>
      </w:r>
    </w:p>
    <w:p>
      <w:pPr>
        <w:pStyle w:val="BookText"/>
        <w:rPr/>
      </w:pPr>
      <w:r>
        <w:rPr>
          <w:rFonts w:ascii="IRNazanin" w:hAnsi="IRNazanin" w:eastAsia="IRNazanin"/>
          <w:color w:val="111111"/>
          <w:sz w:val="28"/>
          <w:sz w:val="28"/>
          <w:szCs w:val="28"/>
          <w:rtl w:val="true"/>
          <w:lang w:bidi="fa-IR"/>
        </w:rPr>
        <w:t>فانک بالغ ربا غفوراً</w:t>
      </w:r>
    </w:p>
    <w:p>
      <w:pPr>
        <w:pStyle w:val="BookText"/>
        <w:rPr/>
      </w:pPr>
      <w:r>
        <w:rPr>
          <w:rFonts w:ascii="IRNazanin" w:hAnsi="IRNazanin" w:eastAsia="IRNazanin"/>
          <w:color w:val="111111"/>
          <w:sz w:val="28"/>
          <w:sz w:val="28"/>
          <w:szCs w:val="28"/>
          <w:rtl w:val="true"/>
          <w:lang w:bidi="fa-IR"/>
        </w:rPr>
        <w:t>ستبصر ان وردت علیه عفواً</w:t>
      </w:r>
    </w:p>
    <w:p>
      <w:pPr>
        <w:pStyle w:val="BookText"/>
        <w:rPr/>
      </w:pPr>
      <w:r>
        <w:rPr>
          <w:rFonts w:ascii="Amiri" w:hAnsi="Amiri" w:eastAsia="Amiri" w:cs="Amiri"/>
          <w:color w:val="111111"/>
          <w:sz w:val="28"/>
          <w:sz w:val="28"/>
          <w:szCs w:val="28"/>
          <w:rtl w:val="true"/>
          <w:lang w:bidi="ar-SA"/>
        </w:rPr>
        <w:t>و تلقی سیداً ملکاً کبیراً</w:t>
      </w:r>
    </w:p>
    <w:p>
      <w:pPr>
        <w:pStyle w:val="BookText"/>
        <w:rPr/>
      </w:pPr>
      <w:r>
        <w:rPr>
          <w:rFonts w:ascii="IRNazanin" w:hAnsi="IRNazanin" w:eastAsia="IRNazanin"/>
          <w:color w:val="111111"/>
          <w:sz w:val="28"/>
          <w:sz w:val="28"/>
          <w:szCs w:val="28"/>
          <w:rtl w:val="true"/>
          <w:lang w:bidi="fa-IR"/>
        </w:rPr>
        <w:t>تعض ندامة کفیک مما</w:t>
      </w:r>
    </w:p>
    <w:p>
      <w:pPr>
        <w:pStyle w:val="BookText"/>
        <w:rPr/>
      </w:pPr>
      <w:r>
        <w:rPr>
          <w:rFonts w:ascii="IRNazanin" w:hAnsi="IRNazanin" w:eastAsia="IRNazanin"/>
          <w:color w:val="111111"/>
          <w:sz w:val="28"/>
          <w:sz w:val="28"/>
          <w:szCs w:val="28"/>
          <w:rtl w:val="true"/>
          <w:lang w:bidi="fa-IR"/>
        </w:rPr>
        <w:t xml:space="preserve">ترکت مخافة النار السروراً </w:t>
      </w:r>
      <w:r>
        <w:rPr>
          <w:rStyle w:val="FootnoteAnchor"/>
          <w:rtl w:val="true"/>
        </w:rPr>
        <w:footnoteReference w:id="322"/>
      </w:r>
    </w:p>
    <w:p>
      <w:pPr>
        <w:pStyle w:val="Heading3"/>
        <w:numPr>
          <w:ilvl w:val="2"/>
          <w:numId w:val="1"/>
        </w:numPr>
        <w:rPr/>
      </w:pPr>
      <w:bookmarkStart w:id="5924" w:name="__RefHeading___Toc1234957_211673320"/>
      <w:bookmarkStart w:id="5925" w:name="_Toc2595"/>
      <w:bookmarkEnd w:id="5924"/>
      <w:r>
        <w:rPr>
          <w:rtl w:val="true"/>
        </w:rPr>
        <w:t>پند</w:t>
      </w:r>
      <w:bookmarkEnd w:id="5925"/>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به ابوعلی سینا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آنچه شایسته‌ی به حال توست توفیق کرامت نماید و سعادت همیشگی را چنانکه مناسب توست به تو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راه راست به سرچشمه‌ی یقین نایل شدم، اما صحراهای گمان در سر راه من بسیار است و به صورت‌های مختلفی دیده‌می‌شود و معمول من اینست با هر سالکی که روبرو می‌شوم از طریقی که او رفته جویا می‌شوم و از خدا می‌خواهم تا بدین وسیله در حقیقت را به روی من بگشاید و تو از جمله بزرگانی هستی که از علم مرسوم بهره‌ور شده و از آئین طریقت برخوردار گردیده‌ای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آن حقایقی که در اختیار داری و به آنها رسیده‌ای، مرا بهره‌مند کن و بدانکه تحیر آغاز حال پرهیزکاری است و پرهیزکار شایسته‌ی همه مقامات عالیه است و وصول به این حقیقت اگرچه در ابتدا آسان است ولی دست‌یابی آن در کمال دشواری</w:t>
      </w:r>
    </w:p>
    <w:p>
      <w:pPr>
        <w:pStyle w:val="BookText"/>
        <w:rPr/>
      </w:pPr>
      <w:r>
        <w:rPr>
          <w:rFonts w:ascii="IRNazanin" w:hAnsi="IRNazanin" w:eastAsia="IRNazanin"/>
          <w:color w:val="111111"/>
          <w:sz w:val="28"/>
          <w:sz w:val="28"/>
          <w:szCs w:val="28"/>
          <w:rtl w:val="true"/>
          <w:lang w:bidi="fa-IR"/>
        </w:rPr>
        <w:t>است و البته خدا توفیق دهنده‌است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فلان رسید در آن نامه از عنایاتی که خدا به او فرموده حکایت کرده‌بود و از نعمت‌هایی که به وی ارزانی داشته اشاره نموده و اظهار داشته به ریسمان ناگسستنی حق دست پیدا کرده و قدم در راه او گذارده و موجبات تقرب به او را برای خود فراهم ساخته و به جانب او توجه کرده و دلش را از آلودگی‌های این دنیا پاکیزه ساخته و همت به مقام عالی روحانی گمارده‌است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را که در کمال ارزندگی و همراه با همه گونه سرور و فرحناکی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قرائت کردم و مطالب آن را آنچنان که لازم بود فهمیدم و به شکر خدا پرداختم آن خدایی که بخشنده عقل و افاضه کننده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درخواست کردم تا وی را در دنیا و آخرت موفق بدارد و او را در طریقت ثابت قدم سازد و از خطا مصون فرماید و به راه هدایت رهبری نماید و از نعمت فهم و فراست برخوردار گرداند و امور او را در دست تدبیر خود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با چشم حقیقت می‌نگرم که هر گونه اثری از او هویدا می‌گردد و همگی حوادث مستند به اوست و مقتضیات عوالم ملکوت و جبروت بدین موضوع معترف‌اند و کسی‌که چشم بصیرت داشته‌باشد بدین حقیقت اعتراف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آن کس‌که تقدیر الهی، او را در ردیف نیکبختان قرار دهد و از زمره بدبختان بیرون ببرد و او را بدان راه بخواند که از سود جاودانی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خردمند دلبستگی به دنیایی ندارند که سرانجام بینوا و مالدار آن یکسان است و در هنگام فرا رسیدن مرگ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متوجه‌اند که دنیا خانه‌ایست که دردهایش آسیب دهنده و لذتهایش کسالت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دنیا در چند ضد است که بر خلاف طبیعت بپایند و سلامتی آن در دفع فضولات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مردم احمق از وصول به مدارج کمال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دنیا دلبستگی پیدا کرده‌اند و تبهکارانی که بدان سرگرم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شیفته‌ی دنیا همیشه ناامید و گرفتار است و همواره در اندیشه‌ی جمع آوری زر و سیم است و با افکار پریشان خود را ناراحت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قید حرکات و مزدور نیازمندیهای خود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مردم هیچ‌گاه هوای حق‌جویی و حق‌شناسی ندارند و با آن همه افکار نامناسب نمی‌توانند قدم به شهرستان توحید بگذارند و شایسته مقام قرب الهی بشوند و از خوابگاه دنیا به سر منزل آخرت دیده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یگانه متوجه است که لذتهای حقیقی منحصر به جهان دیگر است و در آنجا از شراب‌هایی سیراب و مست می‌شوند که سیرایی از آن ندارند و اینک از خدا می‌خواهیم تا پرده کوری و نادانی را از دیدگان ما بردارد و زنگ تیرگی را از دل ما بزداید و ما را از هدایت خود برخوردار سازد و دل ما را از دنیا تهی نماید زیرا این دنیا ما را به زر و زیورش شیفته گردانیده و فصلی است که به صورت وصل تجلی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هدایت خود را رهبر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باشد آن دوست یگانه از من درخواست کرده تا شمه‌ای از اندرزها را برای او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آن یار مهربان مانند آنست که بینایی از نابینایی درخواست ارشاد بنماید و شنوایی از کری استخبار کند و من نمی‌توانم موعظه‌ای که نافع به حال آن دوست ارجمند باشد ایراد کنم در عین حال محض اینکه پاسخ نامه‌اش را داده‌باشم می‌نویسم لازم است در آغاز و انجام هر کاری بیاد خدا باشی و جز او دیگری را در نظر نگیری و در ظاهر و باطن بجز او به دیگری توجه نکنی و دیدگان باطن را به سرمه‌ی توحید بیارایی و در برابر حق ثابت قدم باشی و چنانکه در عالم ناسوتی به عالم ملکوت سیر کنی و خاطر خود را از اشراق الهی منور گردانی و خدا را در باطن هر چیز ببینی و اطمینان داشته‌باشی او در همه چیز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شیء له آیه</w:t>
      </w:r>
    </w:p>
    <w:p>
      <w:pPr>
        <w:pStyle w:val="BookText"/>
        <w:rPr/>
      </w:pP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اگر این حالت ملکه او شود و نقش ملکوت در دل او منعکس گردد و نشان قدس لاهوت برای او تجلی کند، با ملکوت اعلی مانوس شود و از لذت آن کامیاب گردد و هوای آن عالم وی را شیفته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این‌حال، آرامشی در خود احساس می‌نماید و طمأنینه‌ای در باطن او ایجاد می‌گردد و به جهان فانی به چشمی می‌نگرد که کسی به منظور ترحم به دیگری نگران می‌شود و خیال مربوط به آن را ناچیز می‌شمارد و سنگینی آن را سست می‌انگارد و خود را که بدان عالم پایبند می‌بیند و بزرگ می‌شمارد و مسرور می‌باشد و از رفعت مقام خود و پستی دیگران به شگفت می‌آید و با آنکه هنوز از دنیا نرفته، همانند آن کسی است که چشم از دنیا پوشیده و به عالم دیگر رهسپار شده‌است</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نماز و نیکوترین آرامش‌ها روزه و نافع‌ترین نیکی‌ها صدقه و پاکیزه‌ترین پسندیده‌ها تحمل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بدترین کارها جدال است که تا او گرفتار قیل و قالست پابند وزر و وبالست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کارها عملی است که توأم با نیت خالص</w:t>
      </w:r>
      <w:bookmarkStart w:id="5926" w:name="pg145_2251"/>
    </w:p>
    <w:p>
      <w:pPr>
        <w:pStyle w:val="BookText"/>
        <w:rPr/>
      </w:pPr>
      <w:bookmarkEnd w:id="5926"/>
      <w:r>
        <w:rPr>
          <w:rFonts w:ascii="IRNazanin" w:hAnsi="IRNazanin" w:eastAsia="IRNazanin"/>
          <w:color w:val="111111"/>
          <w:sz w:val="28"/>
          <w:sz w:val="28"/>
          <w:szCs w:val="28"/>
          <w:rtl w:val="true"/>
          <w:lang w:bidi="fa-IR"/>
        </w:rPr>
        <w:t>باشد و نیکوترین نیت‌ها نیتی است که همراه با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اصل هر گونه فضیلتی و شناخت پروردگار از اهم مشاغل است زیرا سرانجام هر سخن پسندیده و هر کار شایسته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یگانه باید به نفس خود بنگرد و آن را به کمال رساند و از اختلاط با اعمال ناپسند و پی‌گیری از دنیای دنی باز دارد تا چون از دنیا رفت با اعمال ناشایست همراه و همراز نباشد زیرا نفس خود ذاتاً از کدورت و ناپاکی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از سخن دروغ بپرهیزد تا ملکه راستی در او رسوخ کند و بدین نسبت خوابهای راست و درست ببیند و از غذاهای لذیذ به همان اندازه استفاده کند که برای اصلاح طبیعت و برقراری شخص خود نیاز دارد و از مشروبات به منظور مداوا و دارو بهره‌گیری کند و از آشامیدن آنها به منظور لهو و لعب خودداری نماید و با هر دسته‌ای طبق خوی آنها رفتار نماید و از مال خودش به فقرا بدهد و با آنها مساوات نماید و در امور شرعی و سنن الهی کوتاهی ننماید و به تعبدات بدنی بپردازد و در هنگام آسودگی از عبادت، به احوال ملوک و کشورگشایی آنها بنگرد و از کار آنها عبرت گیرد و آنچه را مایه لغزش می‌داند دوری نماید و بر مردم خورده نگیرد و از خدا بخواهد تا این مسیر را نصب العین او سازد و او را به انجام دستورات دینی توفیق دهد</w:t>
      </w:r>
      <w:r>
        <w:rPr>
          <w:rFonts w:eastAsia="IRNazanin" w:cs="IRNazanin"/>
          <w:color w:val="111111"/>
          <w:sz w:val="28"/>
          <w:szCs w:val="28"/>
          <w:rtl w:val="true"/>
          <w:lang w:bidi="fa-IR"/>
        </w:rPr>
        <w:t>.</w:t>
      </w:r>
    </w:p>
    <w:p>
      <w:pPr>
        <w:pStyle w:val="Heading3"/>
        <w:numPr>
          <w:ilvl w:val="2"/>
          <w:numId w:val="1"/>
        </w:numPr>
        <w:rPr/>
      </w:pPr>
      <w:bookmarkStart w:id="5927" w:name="__RefHeading___Toc1234959_211673320"/>
      <w:bookmarkStart w:id="5928" w:name="_Toc2596"/>
      <w:bookmarkEnd w:id="5927"/>
      <w:r>
        <w:rPr>
          <w:rtl w:val="true"/>
        </w:rPr>
        <w:t>پرهیز از موضع تهمت</w:t>
      </w:r>
      <w:bookmarkEnd w:id="5928"/>
    </w:p>
    <w:p>
      <w:pPr>
        <w:pStyle w:val="BookText"/>
        <w:rPr/>
      </w:pP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دوستت والی شد، ده برابر بیشتر از گذشته به او اظهار علاقه کن</w:t>
      </w:r>
      <w:r>
        <w:rPr>
          <w:rFonts w:eastAsia="IRNazanin" w:cs="IRNazanin"/>
          <w:color w:val="111111"/>
          <w:sz w:val="28"/>
          <w:szCs w:val="28"/>
          <w:rtl w:val="true"/>
          <w:lang w:bidi="fa-IR"/>
        </w:rPr>
        <w:t>.</w:t>
      </w:r>
    </w:p>
    <w:p>
      <w:pPr>
        <w:pStyle w:val="Heading3"/>
        <w:numPr>
          <w:ilvl w:val="2"/>
          <w:numId w:val="1"/>
        </w:numPr>
        <w:rPr/>
      </w:pPr>
      <w:bookmarkStart w:id="5929" w:name="__RefHeading___Toc1234961_211673320"/>
      <w:bookmarkStart w:id="5930" w:name="_Toc2597"/>
      <w:bookmarkEnd w:id="5929"/>
      <w:r>
        <w:rPr>
          <w:rtl w:val="true"/>
        </w:rPr>
        <w:t>تواضع</w:t>
      </w:r>
      <w:bookmarkEnd w:id="5930"/>
    </w:p>
    <w:p>
      <w:pPr>
        <w:pStyle w:val="BookText"/>
        <w:rPr/>
      </w:pPr>
      <w:r>
        <w:rPr>
          <w:rFonts w:ascii="IRNazanin" w:hAnsi="IRNazanin" w:eastAsia="IRNazanin"/>
          <w:color w:val="111111"/>
          <w:sz w:val="28"/>
          <w:sz w:val="28"/>
          <w:szCs w:val="28"/>
          <w:rtl w:val="true"/>
          <w:lang w:bidi="fa-IR"/>
        </w:rPr>
        <w:t>یکی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دام‌های بزرگواری است</w:t>
      </w:r>
      <w:r>
        <w:rPr>
          <w:rFonts w:eastAsia="IRNazanin" w:cs="IRNazanin"/>
          <w:color w:val="111111"/>
          <w:sz w:val="28"/>
          <w:szCs w:val="28"/>
          <w:rtl w:val="true"/>
          <w:lang w:bidi="fa-IR"/>
        </w:rPr>
        <w:t>.</w:t>
      </w:r>
    </w:p>
    <w:p>
      <w:pPr>
        <w:pStyle w:val="Heading3"/>
        <w:numPr>
          <w:ilvl w:val="2"/>
          <w:numId w:val="1"/>
        </w:numPr>
        <w:rPr/>
      </w:pPr>
      <w:bookmarkStart w:id="5931" w:name="__RefHeading___Toc1234963_211673320"/>
      <w:bookmarkStart w:id="5932" w:name="_Toc2598"/>
      <w:bookmarkEnd w:id="5931"/>
      <w:r>
        <w:rPr>
          <w:rtl w:val="true"/>
        </w:rPr>
        <w:t>آقا کیست؟</w:t>
      </w:r>
      <w:bookmarkEnd w:id="5932"/>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حضورش از او بترسند و در غیبتش او را نکوهش کنند</w:t>
      </w:r>
      <w:r>
        <w:rPr>
          <w:rFonts w:eastAsia="IRNazanin" w:cs="IRNazanin"/>
          <w:color w:val="111111"/>
          <w:sz w:val="28"/>
          <w:szCs w:val="28"/>
          <w:rtl w:val="true"/>
          <w:lang w:bidi="fa-IR"/>
        </w:rPr>
        <w:t>.</w:t>
      </w:r>
    </w:p>
    <w:p>
      <w:pPr>
        <w:pStyle w:val="Heading3"/>
        <w:numPr>
          <w:ilvl w:val="2"/>
          <w:numId w:val="1"/>
        </w:numPr>
        <w:rPr/>
      </w:pPr>
      <w:bookmarkStart w:id="5933" w:name="__RefHeading___Toc1234965_211673320"/>
      <w:bookmarkStart w:id="5934" w:name="_Toc2599"/>
      <w:bookmarkEnd w:id="5933"/>
      <w:r>
        <w:rPr>
          <w:rtl w:val="true"/>
        </w:rPr>
        <w:t>بزرگی و انفاق</w:t>
      </w:r>
      <w:bookmarkEnd w:id="5934"/>
    </w:p>
    <w:p>
      <w:pPr>
        <w:pStyle w:val="BookText"/>
        <w:rPr/>
      </w:pPr>
      <w:r>
        <w:rPr>
          <w:rFonts w:ascii="IRNazanin" w:hAnsi="IRNazanin" w:eastAsia="IRNazanin"/>
          <w:color w:val="111111"/>
          <w:sz w:val="28"/>
          <w:sz w:val="28"/>
          <w:szCs w:val="28"/>
          <w:rtl w:val="true"/>
          <w:lang w:bidi="fa-IR"/>
        </w:rPr>
        <w:t>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بزرگی خود را به تو بنمایاند و از ثروتش تو را منع کند، انصاف روا نداشته‌است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5" w:name="__RefHeading___Toc1234967_211673320"/>
      <w:bookmarkStart w:id="5936" w:name="_Toc2600"/>
      <w:bookmarkEnd w:id="5935"/>
      <w:r>
        <w:rPr>
          <w:rtl w:val="true"/>
        </w:rPr>
        <w:t>تفسیر آیه و لکن لا تبصرون</w:t>
      </w:r>
      <w:bookmarkStart w:id="5937" w:name="pg145_2254"/>
      <w:bookmarkEnd w:id="5936"/>
    </w:p>
    <w:p>
      <w:pPr>
        <w:pStyle w:val="BookText"/>
        <w:rPr/>
      </w:pPr>
      <w:bookmarkEnd w:id="5937"/>
      <w:r>
        <w:rPr>
          <w:rFonts w:ascii="IRNazanin" w:hAnsi="IRNazanin" w:eastAsia="IRNazanin"/>
          <w:color w:val="111111"/>
          <w:sz w:val="28"/>
          <w:sz w:val="28"/>
          <w:szCs w:val="28"/>
          <w:rtl w:val="true"/>
          <w:lang w:bidi="fa-IR"/>
        </w:rPr>
        <w:t>ملا عبدالرزقان قاسانی در تأویلاتش از امام صادق علیه السلام نقل می‌کند که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کلامش بر بندگانش تجلی یافته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تُبْصِرُونَ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آمده‌است که امام صادق علیه السلام در نماز غش می‌کرد، از او علت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آیه را تکرار کردم تا آن را از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میبدی در شرح دیوان، این واقعه را از شیخ شهاب الدین سهروردی نقل کرده‌است و از او گفته‌است که زبان امام صادق علیه السلام در آن لحظه، همانند درخت موسی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هستم إِنِّی أَنَا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احیاءالعلوم در مبحث تلاوت قرآن آمده‌است</w:t>
      </w:r>
      <w:r>
        <w:rPr>
          <w:rFonts w:eastAsia="IRNazanin" w:cs="IRNazanin"/>
          <w:color w:val="111111"/>
          <w:sz w:val="28"/>
          <w:szCs w:val="28"/>
          <w:rtl w:val="true"/>
          <w:lang w:bidi="fa-IR"/>
        </w:rPr>
        <w:t>.</w:t>
      </w:r>
    </w:p>
    <w:p>
      <w:pPr>
        <w:pStyle w:val="Heading3"/>
        <w:numPr>
          <w:ilvl w:val="2"/>
          <w:numId w:val="1"/>
        </w:numPr>
        <w:rPr/>
      </w:pPr>
      <w:bookmarkStart w:id="5938" w:name="__RefHeading___Toc1234969_211673320"/>
      <w:bookmarkStart w:id="5939" w:name="_Toc2601"/>
      <w:bookmarkEnd w:id="5938"/>
      <w:r>
        <w:rPr>
          <w:rtl w:val="true"/>
        </w:rPr>
        <w:t>پدر زنده</w:t>
      </w:r>
      <w:bookmarkEnd w:id="5939"/>
    </w:p>
    <w:p>
      <w:pPr>
        <w:pStyle w:val="BookText"/>
        <w:rPr/>
      </w:pPr>
      <w:r>
        <w:rPr>
          <w:rFonts w:ascii="IRNazanin" w:hAnsi="IRNazanin" w:eastAsia="IRNazanin"/>
          <w:color w:val="111111"/>
          <w:sz w:val="28"/>
          <w:sz w:val="28"/>
          <w:szCs w:val="28"/>
          <w:rtl w:val="true"/>
          <w:lang w:bidi="fa-IR"/>
        </w:rPr>
        <w:t>کسی که بین او و حضرت آدم پدر زنده‌ای نباشد، کشته شده‌ی بین مردگان است</w:t>
      </w:r>
      <w:r>
        <w:rPr>
          <w:rFonts w:eastAsia="IRNazanin" w:cs="IRNazanin"/>
          <w:color w:val="111111"/>
          <w:sz w:val="28"/>
          <w:szCs w:val="28"/>
          <w:rtl w:val="true"/>
          <w:lang w:bidi="fa-IR"/>
        </w:rPr>
        <w:t>.</w:t>
      </w:r>
    </w:p>
    <w:p>
      <w:pPr>
        <w:pStyle w:val="Heading3"/>
        <w:numPr>
          <w:ilvl w:val="2"/>
          <w:numId w:val="1"/>
        </w:numPr>
        <w:rPr/>
      </w:pPr>
      <w:bookmarkStart w:id="5940" w:name="__RefHeading___Toc1234971_211673320"/>
      <w:bookmarkStart w:id="5941" w:name="_Toc2602"/>
      <w:bookmarkEnd w:id="5940"/>
      <w:r>
        <w:rPr>
          <w:rtl w:val="true"/>
        </w:rPr>
        <w:t>دوستی با ابلیس</w:t>
      </w:r>
      <w:bookmarkEnd w:id="5941"/>
    </w:p>
    <w:p>
      <w:pPr>
        <w:pStyle w:val="BookText"/>
        <w:rPr/>
      </w:pPr>
      <w:r>
        <w:rPr>
          <w:rFonts w:ascii="IRNazanin" w:hAnsi="IRNazanin" w:eastAsia="IRNazanin"/>
          <w:color w:val="111111"/>
          <w:sz w:val="28"/>
          <w:sz w:val="28"/>
          <w:szCs w:val="28"/>
          <w:rtl w:val="true"/>
          <w:lang w:bidi="fa-IR"/>
        </w:rPr>
        <w:t>از کسانی نباش که به ظاهر ابلیس را لعن می‌کنند و در نهان با او دوستند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در مکتب عشق فضل و دانش رندیست</w:t>
      </w:r>
    </w:p>
    <w:p>
      <w:pPr>
        <w:pStyle w:val="BookText"/>
        <w:rPr/>
      </w:pPr>
      <w:r>
        <w:rPr>
          <w:rFonts w:ascii="IRNazanin" w:hAnsi="IRNazanin" w:eastAsia="IRNazanin"/>
          <w:color w:val="111111"/>
          <w:sz w:val="28"/>
          <w:sz w:val="28"/>
          <w:szCs w:val="28"/>
          <w:rtl w:val="true"/>
          <w:lang w:bidi="fa-IR"/>
        </w:rPr>
        <w:t>دانشمندی مایه ناخورسندیست</w:t>
      </w:r>
    </w:p>
    <w:p>
      <w:pPr>
        <w:pStyle w:val="BookText"/>
        <w:rPr/>
      </w:pPr>
      <w:r>
        <w:rPr>
          <w:rFonts w:ascii="IRNazanin" w:hAnsi="IRNazanin" w:eastAsia="IRNazanin"/>
          <w:color w:val="111111"/>
          <w:sz w:val="28"/>
          <w:sz w:val="28"/>
          <w:szCs w:val="28"/>
          <w:rtl w:val="true"/>
          <w:lang w:bidi="fa-IR"/>
        </w:rPr>
        <w:t>یک خنده زروی عجز بر خاک نیاز</w:t>
      </w:r>
    </w:p>
    <w:p>
      <w:pPr>
        <w:pStyle w:val="BookText"/>
        <w:rPr/>
      </w:pPr>
      <w:r>
        <w:rPr>
          <w:rFonts w:ascii="IRNazanin" w:hAnsi="IRNazanin" w:eastAsia="IRNazanin"/>
          <w:color w:val="111111"/>
          <w:sz w:val="28"/>
          <w:sz w:val="28"/>
          <w:szCs w:val="28"/>
          <w:rtl w:val="true"/>
          <w:lang w:bidi="fa-IR"/>
        </w:rPr>
        <w:t>بهتر زهزار گونه دانشمندیست</w:t>
      </w:r>
    </w:p>
    <w:p>
      <w:pPr>
        <w:pStyle w:val="Heading3"/>
        <w:numPr>
          <w:ilvl w:val="2"/>
          <w:numId w:val="1"/>
        </w:numPr>
        <w:rPr/>
      </w:pPr>
      <w:bookmarkStart w:id="5942" w:name="__RefHeading___Toc1234973_211673320"/>
      <w:bookmarkStart w:id="5943" w:name="_Toc2603"/>
      <w:bookmarkEnd w:id="5942"/>
      <w:r>
        <w:rPr>
          <w:rtl w:val="true"/>
        </w:rPr>
        <w:t>منطق، ارسطو</w:t>
      </w:r>
      <w:bookmarkEnd w:id="5943"/>
    </w:p>
    <w:p>
      <w:pPr>
        <w:pStyle w:val="BookText"/>
        <w:rPr/>
      </w:pPr>
      <w:r>
        <w:rPr>
          <w:rFonts w:ascii="IRNazanin" w:hAnsi="IRNazanin" w:eastAsia="IRNazanin"/>
          <w:color w:val="111111"/>
          <w:sz w:val="28"/>
          <w:sz w:val="28"/>
          <w:szCs w:val="28"/>
          <w:rtl w:val="true"/>
          <w:lang w:bidi="fa-IR"/>
        </w:rPr>
        <w:t>قطب الدین در شرح حکمت اشراق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اول یعنی ارسطاطالیس هرچند صاحب قدر است، عظیم الشأن است، رأیی والا و فکری تمام دارد، ولی نباید مبالغه در شخصیت او به صورتی درآید که اساتید او را مورد نکوهش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مراد قطب الدین از این جملات، شیخ الرییس باشد که در پایان منطق شفا در باب تنظیم از ارسطو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قیاس و امتیاز قیاس منتج از عقیم و بقیه احکام آنها از کارهایی است که ما خود را برای تحصیل آنها به زحمت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نخوابی را تحمل کرده‌ایم، تا این مباحث به این حد رسیده‌است، حال اگر کسی پس از ما آمد، نکاتی به این مباحث اضافه بیفزاید و یا نکته‌ای را اصلاح نماید یا اشتباهی را درست کند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 جماعت 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پس از ارسطو آمده‌است که علاوه بر قواعد مطرح شده از وی، چیزی به آنها بیفزاید یا اشتباه او را اصلاح کند، با آنکه روزگار درازی از آن</w:t>
      </w:r>
      <w:bookmarkStart w:id="5944" w:name="pg145_2256"/>
    </w:p>
    <w:p>
      <w:pPr>
        <w:pStyle w:val="BookText"/>
        <w:rPr/>
      </w:pPr>
      <w:bookmarkEnd w:id="5944"/>
      <w:r>
        <w:rPr>
          <w:rFonts w:ascii="IRNazanin" w:hAnsi="IRNazanin" w:eastAsia="IRNazanin"/>
          <w:color w:val="111111"/>
          <w:sz w:val="28"/>
          <w:sz w:val="28"/>
          <w:szCs w:val="28"/>
          <w:rtl w:val="true"/>
          <w:lang w:bidi="fa-IR"/>
        </w:rPr>
        <w:t>گذشته‌است براستی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گفته در کمال صحت بوده و میزان صحیحی و حق صریحی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در تحقیر 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افلاطون چیزی از حکمت داشته، اثر کتبی و کلامی وی به ما نرسیده‌است، بضاعت علمی او اندک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ابوعلی سینا انصاف رعایت می‌کرد، می‌دانست که آنچه ارسطو در بسط منطق گفته‌است از استادش افلاطون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تهیه این علوم عاجز نبوده‌است آنچه وی را ممانعت از پرداختن به این امور می‌کرد، توجه وی به امور مکاشفه و ذوق زیبای وی در این باره بوده‌است که حقیقتاً همان حکمت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آن امور مهم و شریف و نفیس توجه کند، چگونه فراغی حاصل می‌کند تا به فروع و اصول و تفضیل مجملات بپردازد</w:t>
      </w:r>
      <w:r>
        <w:rPr>
          <w:rFonts w:eastAsia="IRNazanin" w:cs="IRNazanin"/>
          <w:color w:val="111111"/>
          <w:sz w:val="28"/>
          <w:szCs w:val="28"/>
          <w:rtl w:val="true"/>
          <w:lang w:bidi="fa-IR"/>
        </w:rPr>
        <w:t>.</w:t>
      </w:r>
    </w:p>
    <w:p>
      <w:pPr>
        <w:pStyle w:val="Heading3"/>
        <w:numPr>
          <w:ilvl w:val="2"/>
          <w:numId w:val="1"/>
        </w:numPr>
        <w:rPr/>
      </w:pPr>
      <w:bookmarkStart w:id="5945" w:name="__RefHeading___Toc1234975_211673320"/>
      <w:bookmarkStart w:id="5946" w:name="_Toc2604"/>
      <w:bookmarkEnd w:id="5945"/>
      <w:r>
        <w:rPr>
          <w:rtl w:val="true"/>
        </w:rPr>
        <w:t>عقل و شهوت</w:t>
      </w:r>
      <w:bookmarkEnd w:id="5946"/>
    </w:p>
    <w:p>
      <w:pPr>
        <w:pStyle w:val="BookText"/>
        <w:rPr/>
      </w:pPr>
      <w:r>
        <w:rPr>
          <w:rFonts w:ascii="IRNazanin" w:hAnsi="IRNazanin" w:eastAsia="IRNazanin"/>
          <w:color w:val="111111"/>
          <w:sz w:val="28"/>
          <w:sz w:val="28"/>
          <w:szCs w:val="28"/>
          <w:rtl w:val="true"/>
          <w:lang w:bidi="fa-IR"/>
        </w:rPr>
        <w:t>سقراط، شاگرد فیثاغورس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حکمت به انسان رو آورد، خواسته‌ها در خدمت عقل قرار می‌گیرند و چون حکمت پشت کند، عقل در خدمت خواسته‌ها قرار می‌گیرد</w:t>
      </w:r>
      <w:r>
        <w:rPr>
          <w:rFonts w:eastAsia="IRNazanin" w:cs="IRNazanin"/>
          <w:color w:val="111111"/>
          <w:sz w:val="28"/>
          <w:szCs w:val="28"/>
          <w:rtl w:val="true"/>
          <w:lang w:bidi="fa-IR"/>
        </w:rPr>
        <w:t>.</w:t>
      </w:r>
    </w:p>
    <w:p>
      <w:pPr>
        <w:pStyle w:val="Heading3"/>
        <w:numPr>
          <w:ilvl w:val="2"/>
          <w:numId w:val="1"/>
        </w:numPr>
        <w:rPr/>
      </w:pPr>
      <w:bookmarkStart w:id="5947" w:name="__RefHeading___Toc1234977_211673320"/>
      <w:bookmarkStart w:id="5948" w:name="_Toc2605"/>
      <w:bookmarkEnd w:id="5947"/>
      <w:r>
        <w:rPr>
          <w:rtl w:val="true"/>
        </w:rPr>
        <w:t>تربیت فرزند</w:t>
      </w:r>
      <w:bookmarkEnd w:id="5948"/>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آداب خودتان مجبور نکنید که آنان مخلوق زمانی غیر زمان شما هستند</w:t>
      </w:r>
      <w:r>
        <w:rPr>
          <w:rFonts w:eastAsia="IRNazanin" w:cs="IRNazanin"/>
          <w:color w:val="111111"/>
          <w:sz w:val="28"/>
          <w:szCs w:val="28"/>
          <w:rtl w:val="true"/>
          <w:lang w:bidi="fa-IR"/>
        </w:rPr>
        <w:t>.</w:t>
      </w:r>
    </w:p>
    <w:p>
      <w:pPr>
        <w:pStyle w:val="Heading3"/>
        <w:numPr>
          <w:ilvl w:val="2"/>
          <w:numId w:val="1"/>
        </w:numPr>
        <w:rPr/>
      </w:pPr>
      <w:bookmarkStart w:id="5949" w:name="__RefHeading___Toc1234979_211673320"/>
      <w:bookmarkStart w:id="5950" w:name="_Toc2606"/>
      <w:bookmarkEnd w:id="5949"/>
      <w:r>
        <w:rPr>
          <w:rtl w:val="true"/>
        </w:rPr>
        <w:t>مرگ و زندگی</w:t>
      </w:r>
      <w:bookmarkEnd w:id="5950"/>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از رسیدن مرگ خوشحال و از زندگی غمگین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برای مرگ زنده مانده‌ایم و زنده مانده‌ایم تا نمیریم</w:t>
      </w:r>
      <w:r>
        <w:rPr>
          <w:rFonts w:eastAsia="IRNazanin" w:cs="IRNazanin"/>
          <w:color w:val="111111"/>
          <w:sz w:val="28"/>
          <w:szCs w:val="28"/>
          <w:rtl w:val="true"/>
          <w:lang w:bidi="fa-IR"/>
        </w:rPr>
        <w:t>.</w:t>
      </w:r>
    </w:p>
    <w:p>
      <w:pPr>
        <w:pStyle w:val="Heading3"/>
        <w:numPr>
          <w:ilvl w:val="2"/>
          <w:numId w:val="1"/>
        </w:numPr>
        <w:rPr/>
      </w:pPr>
      <w:bookmarkStart w:id="5951" w:name="__RefHeading___Toc1234981_211673320"/>
      <w:bookmarkStart w:id="5952" w:name="_Toc2607"/>
      <w:bookmarkEnd w:id="5951"/>
      <w:r>
        <w:rPr>
          <w:rtl w:val="true"/>
        </w:rPr>
        <w:t>اهل معرفت، اهل شهوت</w:t>
      </w:r>
      <w:bookmarkEnd w:id="5952"/>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اهل معرفت منبر فرشتگان است و شکم اهل شهوت قبور حیوانات نابود کننده‌است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 محدودیت دارد، اول آرزو و دوم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زندگی با اولی و نابودی آن با دومی است</w:t>
      </w:r>
      <w:r>
        <w:rPr>
          <w:rFonts w:eastAsia="IRNazanin" w:cs="IRNazanin"/>
          <w:color w:val="111111"/>
          <w:sz w:val="28"/>
          <w:szCs w:val="28"/>
          <w:rtl w:val="true"/>
          <w:lang w:bidi="fa-IR"/>
        </w:rPr>
        <w:t>.</w:t>
      </w:r>
    </w:p>
    <w:p>
      <w:pPr>
        <w:pStyle w:val="Heading3"/>
        <w:numPr>
          <w:ilvl w:val="2"/>
          <w:numId w:val="1"/>
        </w:numPr>
        <w:rPr/>
      </w:pPr>
      <w:bookmarkStart w:id="5953" w:name="__RefHeading___Toc1234983_211673320"/>
      <w:bookmarkStart w:id="5954" w:name="_Toc2608"/>
      <w:bookmarkEnd w:id="5953"/>
      <w:r>
        <w:rPr>
          <w:rtl w:val="true"/>
        </w:rPr>
        <w:t>ذلت نفس</w:t>
      </w:r>
      <w:bookmarkEnd w:id="5954"/>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سخنی بگوید و کسی به او توجه نکند، شایسته‌ترین مردم به ذلّت است</w:t>
      </w:r>
      <w:r>
        <w:rPr>
          <w:rFonts w:eastAsia="IRNazanin" w:cs="IRNazanin"/>
          <w:color w:val="111111"/>
          <w:sz w:val="28"/>
          <w:szCs w:val="28"/>
          <w:rtl w:val="true"/>
          <w:lang w:bidi="fa-IR"/>
        </w:rPr>
        <w:t>.</w:t>
      </w:r>
      <w:bookmarkStart w:id="5955" w:name="pg145_2259"/>
    </w:p>
    <w:p>
      <w:pPr>
        <w:pStyle w:val="Heading3"/>
        <w:numPr>
          <w:ilvl w:val="2"/>
          <w:numId w:val="1"/>
        </w:numPr>
        <w:rPr/>
      </w:pPr>
      <w:bookmarkStart w:id="5956" w:name="__RefHeading___Toc1234985_211673320"/>
      <w:bookmarkStart w:id="5957" w:name="_Toc2609"/>
      <w:bookmarkEnd w:id="5955"/>
      <w:bookmarkEnd w:id="5956"/>
      <w:r>
        <w:rPr>
          <w:rtl w:val="true"/>
        </w:rPr>
        <w:t>غم</w:t>
      </w:r>
      <w:bookmarkEnd w:id="5957"/>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لباس ظلمت بر قامتش بپوشاند، روز آن جامه را از تن او درآورد</w:t>
      </w:r>
      <w:r>
        <w:rPr>
          <w:rFonts w:eastAsia="IRNazanin" w:cs="IRNazanin"/>
          <w:color w:val="111111"/>
          <w:sz w:val="28"/>
          <w:szCs w:val="28"/>
          <w:rtl w:val="true"/>
          <w:lang w:bidi="fa-IR"/>
        </w:rPr>
        <w:t>.</w:t>
      </w:r>
    </w:p>
    <w:p>
      <w:pPr>
        <w:pStyle w:val="Heading3"/>
        <w:numPr>
          <w:ilvl w:val="2"/>
          <w:numId w:val="1"/>
        </w:numPr>
        <w:rPr/>
      </w:pPr>
      <w:bookmarkStart w:id="5958" w:name="__RefHeading___Toc1234987_211673320"/>
      <w:bookmarkStart w:id="5959" w:name="_Toc2610"/>
      <w:bookmarkEnd w:id="5958"/>
      <w:r>
        <w:rPr>
          <w:rtl w:val="true"/>
        </w:rPr>
        <w:t>اسم بچه‌های حیوانات</w:t>
      </w:r>
      <w:bookmarkEnd w:id="5959"/>
    </w:p>
    <w:p>
      <w:pPr>
        <w:pStyle w:val="BookText"/>
        <w:rPr/>
      </w:pPr>
      <w:r>
        <w:rPr>
          <w:rFonts w:ascii="IRNazanin" w:hAnsi="IRNazanin" w:eastAsia="IRNazanin"/>
          <w:color w:val="111111"/>
          <w:sz w:val="28"/>
          <w:sz w:val="28"/>
          <w:szCs w:val="28"/>
          <w:rtl w:val="true"/>
          <w:lang w:bidi="fa-IR"/>
        </w:rPr>
        <w:t>از کتاب ادب الکتاب نقل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 نوع درنده‌ای را جرو می‌گویند، جوجه مرغ را فرخ و بچه‌های هر نوع وحشی را طفل و کره اسب را مهر و فلو و کره‌ی الاغ را جحش و عفو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گوساله‌ی نر را عجل و ماده را عجله و بره‌ی نر و ماده‌ی میش را سخله و بهمه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چهار ماهگی برسد حمل و خروف نامند و ماده آن را خروفه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بزغاله کمتر از چهار ماه را سخله و بهمه و از چهار ماهگی نرش را جفر و ماده‌اش را جفره و از چهار ماه به بالا نرش را جدی و ماده‌اش را عناق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بچه‌شیر را شبل و بچه‌کفتار را فرعل و بچه‌خرس را دیسم، و بچه‌فیل را دغفل و بچه‌شتر را حوار و بچه‌بز کوهی را غفر و بچه‌خرگوش را خرنق و بچه‌مار را حربش و بچه‌شترمرغ را دال و بچه‌موش را درص و بچه‌سوسمار را حسل و بچه‌آهو خشف و بچه خوک را خنوص و بچه گرگ ماده و سگ ماده و گربه و ملخ را درص و بچه روباه را هجرس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خجند</w:t>
      </w:r>
    </w:p>
    <w:p>
      <w:pPr>
        <w:pStyle w:val="BookText"/>
        <w:rPr/>
      </w:pPr>
      <w:r>
        <w:rPr>
          <w:rFonts w:ascii="IRNazanin" w:hAnsi="IRNazanin" w:eastAsia="IRNazanin"/>
          <w:color w:val="111111"/>
          <w:sz w:val="28"/>
          <w:sz w:val="28"/>
          <w:szCs w:val="28"/>
          <w:rtl w:val="true"/>
          <w:lang w:bidi="fa-IR"/>
        </w:rPr>
        <w:t>گر در پی قول و فعل سنجیده شوی</w:t>
      </w:r>
    </w:p>
    <w:p>
      <w:pPr>
        <w:pStyle w:val="BookText"/>
        <w:rPr/>
      </w:pPr>
      <w:r>
        <w:rPr>
          <w:rFonts w:ascii="IRNazanin" w:hAnsi="IRNazanin" w:eastAsia="IRNazanin"/>
          <w:color w:val="111111"/>
          <w:sz w:val="28"/>
          <w:sz w:val="28"/>
          <w:szCs w:val="28"/>
          <w:rtl w:val="true"/>
          <w:lang w:bidi="fa-IR"/>
        </w:rPr>
        <w:t>در دیده‌ی خلق مردم دیده شوی</w:t>
      </w:r>
    </w:p>
    <w:p>
      <w:pPr>
        <w:pStyle w:val="BookText"/>
        <w:rPr/>
      </w:pPr>
      <w:r>
        <w:rPr>
          <w:rFonts w:ascii="IRNazanin" w:hAnsi="IRNazanin" w:eastAsia="IRNazanin"/>
          <w:color w:val="111111"/>
          <w:sz w:val="28"/>
          <w:sz w:val="28"/>
          <w:szCs w:val="28"/>
          <w:rtl w:val="true"/>
          <w:lang w:bidi="fa-IR"/>
        </w:rPr>
        <w:t>با خلق چنان مزی که گر فعل ترا</w:t>
      </w:r>
    </w:p>
    <w:p>
      <w:pPr>
        <w:pStyle w:val="BookText"/>
        <w:rPr/>
      </w:pPr>
      <w:r>
        <w:rPr>
          <w:rFonts w:ascii="IRNazanin" w:hAnsi="IRNazanin" w:eastAsia="IRNazanin"/>
          <w:color w:val="111111"/>
          <w:sz w:val="28"/>
          <w:sz w:val="28"/>
          <w:szCs w:val="28"/>
          <w:rtl w:val="true"/>
          <w:lang w:bidi="fa-IR"/>
        </w:rPr>
        <w:t>هم با تو عمل کنند رنجیده شوی</w:t>
      </w:r>
    </w:p>
    <w:p>
      <w:pPr>
        <w:pStyle w:val="BookText"/>
        <w:rPr/>
      </w:pPr>
      <w:r>
        <w:rPr>
          <w:rFonts w:ascii="IRNazanin" w:hAnsi="IRNazanin" w:eastAsia="IRNazanin"/>
          <w:color w:val="111111"/>
          <w:sz w:val="28"/>
          <w:sz w:val="28"/>
          <w:szCs w:val="28"/>
          <w:rtl w:val="true"/>
          <w:lang w:bidi="fa-IR"/>
        </w:rPr>
        <w:t>میرزا حسابی</w:t>
      </w:r>
    </w:p>
    <w:p>
      <w:pPr>
        <w:pStyle w:val="BookText"/>
        <w:rPr/>
      </w:pPr>
      <w:r>
        <w:rPr>
          <w:rFonts w:ascii="IRNazanin" w:hAnsi="IRNazanin" w:eastAsia="IRNazanin"/>
          <w:color w:val="111111"/>
          <w:sz w:val="28"/>
          <w:sz w:val="28"/>
          <w:szCs w:val="28"/>
          <w:rtl w:val="true"/>
          <w:lang w:bidi="fa-IR"/>
        </w:rPr>
        <w:t>زین بزم برون رفت و چه خوش رفت، حسابی</w:t>
      </w:r>
    </w:p>
    <w:p>
      <w:pPr>
        <w:pStyle w:val="BookText"/>
        <w:rPr/>
      </w:pPr>
      <w:r>
        <w:rPr>
          <w:rFonts w:ascii="IRNazanin" w:hAnsi="IRNazanin" w:eastAsia="IRNazanin"/>
          <w:color w:val="111111"/>
          <w:sz w:val="28"/>
          <w:sz w:val="28"/>
          <w:szCs w:val="28"/>
          <w:rtl w:val="true"/>
          <w:lang w:bidi="fa-IR"/>
        </w:rPr>
        <w:t>کازرده دل آرزده کند انجمنی را</w:t>
      </w:r>
    </w:p>
    <w:p>
      <w:pPr>
        <w:pStyle w:val="BookText"/>
        <w:rPr/>
      </w:pPr>
      <w:r>
        <w:rPr>
          <w:rFonts w:ascii="IRNazanin" w:hAnsi="IRNazanin" w:eastAsia="IRNazanin"/>
          <w:color w:val="111111"/>
          <w:sz w:val="28"/>
          <w:sz w:val="28"/>
          <w:szCs w:val="28"/>
          <w:rtl w:val="true"/>
          <w:lang w:bidi="fa-IR"/>
        </w:rPr>
        <w:t>کمال اسماعیل</w:t>
      </w:r>
    </w:p>
    <w:p>
      <w:pPr>
        <w:pStyle w:val="BookText"/>
        <w:rPr/>
      </w:pPr>
      <w:r>
        <w:rPr>
          <w:rFonts w:ascii="IRNazanin" w:hAnsi="IRNazanin" w:eastAsia="IRNazanin"/>
          <w:color w:val="111111"/>
          <w:sz w:val="28"/>
          <w:sz w:val="28"/>
          <w:szCs w:val="28"/>
          <w:rtl w:val="true"/>
          <w:lang w:bidi="fa-IR"/>
        </w:rPr>
        <w:t>چندین هزار گلشن شادی در این جهان</w:t>
      </w:r>
    </w:p>
    <w:p>
      <w:pPr>
        <w:pStyle w:val="BookText"/>
        <w:rPr/>
      </w:pPr>
      <w:r>
        <w:rPr>
          <w:rFonts w:ascii="IRNazanin" w:hAnsi="IRNazanin" w:eastAsia="IRNazanin"/>
          <w:color w:val="111111"/>
          <w:sz w:val="28"/>
          <w:sz w:val="28"/>
          <w:szCs w:val="28"/>
          <w:rtl w:val="true"/>
          <w:lang w:bidi="fa-IR"/>
        </w:rPr>
        <w:t>ما با غم تو دامن خاری گرفته‌ایم</w:t>
      </w:r>
    </w:p>
    <w:p>
      <w:pPr>
        <w:pStyle w:val="BookText"/>
        <w:rPr/>
      </w:pPr>
      <w:r>
        <w:rPr>
          <w:rFonts w:ascii="IRNazanin" w:hAnsi="IRNazanin" w:eastAsia="IRNazanin"/>
          <w:color w:val="111111"/>
          <w:sz w:val="28"/>
          <w:sz w:val="28"/>
          <w:szCs w:val="28"/>
          <w:rtl w:val="true"/>
          <w:lang w:bidi="fa-IR"/>
        </w:rPr>
        <w:t>خان میرزا</w:t>
      </w:r>
    </w:p>
    <w:p>
      <w:pPr>
        <w:pStyle w:val="BookText"/>
        <w:rPr/>
      </w:pPr>
      <w:r>
        <w:rPr>
          <w:rFonts w:ascii="IRNazanin" w:hAnsi="IRNazanin" w:eastAsia="IRNazanin"/>
          <w:color w:val="111111"/>
          <w:sz w:val="28"/>
          <w:sz w:val="28"/>
          <w:szCs w:val="28"/>
          <w:rtl w:val="true"/>
          <w:lang w:bidi="fa-IR"/>
        </w:rPr>
        <w:t>من از دو روزه حیوت آمدم بجان ای خضر</w:t>
      </w:r>
    </w:p>
    <w:p>
      <w:pPr>
        <w:pStyle w:val="BookText"/>
        <w:rPr/>
      </w:pPr>
      <w:r>
        <w:rPr>
          <w:rFonts w:ascii="IRNazanin" w:hAnsi="IRNazanin" w:eastAsia="IRNazanin"/>
          <w:color w:val="111111"/>
          <w:sz w:val="28"/>
          <w:sz w:val="28"/>
          <w:szCs w:val="28"/>
          <w:rtl w:val="true"/>
          <w:lang w:bidi="fa-IR"/>
        </w:rPr>
        <w:t>چه می‌کنی تو زعمری که جاودان داری</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تا بدرد ناامیدی مانده‌ام دانسته‌ام</w:t>
      </w:r>
    </w:p>
    <w:p>
      <w:pPr>
        <w:pStyle w:val="BookText"/>
        <w:rPr/>
      </w:pPr>
      <w:r>
        <w:rPr>
          <w:rFonts w:ascii="IRNazanin" w:hAnsi="IRNazanin" w:eastAsia="IRNazanin"/>
          <w:color w:val="111111"/>
          <w:sz w:val="28"/>
          <w:sz w:val="28"/>
          <w:szCs w:val="28"/>
          <w:rtl w:val="true"/>
          <w:lang w:bidi="fa-IR"/>
        </w:rPr>
        <w:t>قدر آن ذوقی که دل در انتظار یار داشت</w:t>
      </w:r>
    </w:p>
    <w:p>
      <w:pPr>
        <w:pStyle w:val="BookText"/>
        <w:rPr/>
      </w:pPr>
      <w:r>
        <w:rPr>
          <w:rFonts w:ascii="IRNazanin" w:hAnsi="IRNazanin" w:eastAsia="IRNazanin"/>
          <w:color w:val="111111"/>
          <w:sz w:val="28"/>
          <w:sz w:val="28"/>
          <w:szCs w:val="28"/>
          <w:rtl w:val="true"/>
          <w:lang w:bidi="fa-IR"/>
        </w:rPr>
        <w:t>فکاری</w:t>
      </w:r>
    </w:p>
    <w:p>
      <w:pPr>
        <w:pStyle w:val="BookText"/>
        <w:rPr/>
      </w:pPr>
      <w:r>
        <w:rPr>
          <w:rFonts w:ascii="IRNazanin" w:hAnsi="IRNazanin" w:eastAsia="IRNazanin"/>
          <w:color w:val="111111"/>
          <w:sz w:val="28"/>
          <w:sz w:val="28"/>
          <w:szCs w:val="28"/>
          <w:rtl w:val="true"/>
          <w:lang w:bidi="fa-IR"/>
        </w:rPr>
        <w:t>زین پیش گریه را اثری بود در دلش</w:t>
      </w:r>
    </w:p>
    <w:p>
      <w:pPr>
        <w:pStyle w:val="BookText"/>
        <w:rPr/>
      </w:pPr>
      <w:r>
        <w:rPr>
          <w:rFonts w:ascii="IRNazanin" w:hAnsi="IRNazanin" w:eastAsia="IRNazanin"/>
          <w:color w:val="111111"/>
          <w:sz w:val="28"/>
          <w:sz w:val="28"/>
          <w:szCs w:val="28"/>
          <w:rtl w:val="true"/>
          <w:lang w:bidi="fa-IR"/>
        </w:rPr>
        <w:t>چندان گریستم که در آنهم اثر نماند</w:t>
      </w:r>
    </w:p>
    <w:p>
      <w:pPr>
        <w:pStyle w:val="BookText"/>
        <w:rPr/>
      </w:pPr>
      <w:r>
        <w:rPr>
          <w:rFonts w:ascii="IRNazanin" w:hAnsi="IRNazanin" w:eastAsia="IRNazanin"/>
          <w:color w:val="111111"/>
          <w:sz w:val="28"/>
          <w:sz w:val="28"/>
          <w:szCs w:val="28"/>
          <w:rtl w:val="true"/>
          <w:lang w:bidi="fa-IR"/>
        </w:rPr>
        <w:t>ملک قمی</w:t>
      </w:r>
    </w:p>
    <w:p>
      <w:pPr>
        <w:pStyle w:val="BookText"/>
        <w:rPr/>
      </w:pPr>
      <w:r>
        <w:rPr>
          <w:rFonts w:ascii="IRNazanin" w:hAnsi="IRNazanin" w:eastAsia="IRNazanin"/>
          <w:color w:val="111111"/>
          <w:sz w:val="28"/>
          <w:sz w:val="28"/>
          <w:szCs w:val="28"/>
          <w:rtl w:val="true"/>
          <w:lang w:bidi="fa-IR"/>
        </w:rPr>
        <w:t>وصل تو گر نصیب شد از سعی ما نبود</w:t>
      </w:r>
    </w:p>
    <w:p>
      <w:pPr>
        <w:pStyle w:val="BookText"/>
        <w:rPr/>
      </w:pPr>
      <w:r>
        <w:rPr>
          <w:rFonts w:ascii="IRNazanin" w:hAnsi="IRNazanin" w:eastAsia="IRNazanin"/>
          <w:color w:val="111111"/>
          <w:sz w:val="28"/>
          <w:sz w:val="28"/>
          <w:szCs w:val="28"/>
          <w:rtl w:val="true"/>
          <w:lang w:bidi="fa-IR"/>
        </w:rPr>
        <w:t>گردون تلافی ستم خویش می‌کند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بود عین عفو تو عاصی طلب</w:t>
      </w:r>
    </w:p>
    <w:p>
      <w:pPr>
        <w:pStyle w:val="BookText"/>
        <w:rPr/>
      </w:pPr>
      <w:r>
        <w:rPr>
          <w:rFonts w:ascii="IRNazanin" w:hAnsi="IRNazanin" w:eastAsia="IRNazanin"/>
          <w:color w:val="111111"/>
          <w:sz w:val="28"/>
          <w:sz w:val="28"/>
          <w:szCs w:val="28"/>
          <w:rtl w:val="true"/>
          <w:lang w:bidi="fa-IR"/>
        </w:rPr>
        <w:t>عرصه‌ی عصیان گرفتم زین سبب</w:t>
      </w:r>
    </w:p>
    <w:p>
      <w:pPr>
        <w:pStyle w:val="BookText"/>
        <w:rPr/>
      </w:pPr>
      <w:r>
        <w:rPr>
          <w:rFonts w:ascii="IRNazanin" w:hAnsi="IRNazanin" w:eastAsia="IRNazanin"/>
          <w:color w:val="111111"/>
          <w:sz w:val="28"/>
          <w:sz w:val="28"/>
          <w:szCs w:val="28"/>
          <w:rtl w:val="true"/>
          <w:lang w:bidi="fa-IR"/>
        </w:rPr>
        <w:t>چون بستاریت دیدم پرده ساز</w:t>
      </w:r>
    </w:p>
    <w:p>
      <w:pPr>
        <w:pStyle w:val="BookText"/>
        <w:rPr/>
      </w:pPr>
      <w:r>
        <w:rPr>
          <w:rFonts w:ascii="IRNazanin" w:hAnsi="IRNazanin" w:eastAsia="IRNazanin"/>
          <w:color w:val="111111"/>
          <w:sz w:val="28"/>
          <w:sz w:val="28"/>
          <w:szCs w:val="28"/>
          <w:rtl w:val="true"/>
          <w:lang w:bidi="fa-IR"/>
        </w:rPr>
        <w:t>هم بدست خود دریدم پرده باز</w:t>
      </w:r>
    </w:p>
    <w:p>
      <w:pPr>
        <w:pStyle w:val="BookText"/>
        <w:rPr/>
      </w:pPr>
      <w:r>
        <w:rPr>
          <w:rFonts w:ascii="IRNazanin" w:hAnsi="IRNazanin" w:eastAsia="IRNazanin"/>
          <w:color w:val="111111"/>
          <w:sz w:val="28"/>
          <w:sz w:val="28"/>
          <w:szCs w:val="28"/>
          <w:rtl w:val="true"/>
          <w:lang w:bidi="fa-IR"/>
        </w:rPr>
        <w:t>رحمتت را تشنه دیدم آب خواه</w:t>
      </w:r>
    </w:p>
    <w:p>
      <w:pPr>
        <w:pStyle w:val="BookText"/>
        <w:rPr/>
      </w:pPr>
      <w:r>
        <w:rPr>
          <w:rFonts w:ascii="IRNazanin" w:hAnsi="IRNazanin" w:eastAsia="IRNazanin"/>
          <w:color w:val="111111"/>
          <w:sz w:val="28"/>
          <w:sz w:val="28"/>
          <w:szCs w:val="28"/>
          <w:rtl w:val="true"/>
          <w:lang w:bidi="fa-IR"/>
        </w:rPr>
        <w:t>آبروی خویش بردم از گناه</w:t>
      </w:r>
    </w:p>
    <w:p>
      <w:pPr>
        <w:pStyle w:val="BookText"/>
        <w:rPr/>
      </w:pPr>
      <w:r>
        <w:rPr>
          <w:rFonts w:ascii="IRNazanin" w:hAnsi="IRNazanin" w:eastAsia="IRNazanin"/>
          <w:color w:val="111111"/>
          <w:sz w:val="28"/>
          <w:sz w:val="28"/>
          <w:szCs w:val="28"/>
          <w:rtl w:val="true"/>
          <w:lang w:bidi="fa-IR"/>
        </w:rPr>
        <w:t>چشم بر صد بحر حب افکنده‌ام</w:t>
      </w:r>
    </w:p>
    <w:p>
      <w:pPr>
        <w:pStyle w:val="BookText"/>
        <w:rPr/>
      </w:pPr>
      <w:r>
        <w:rPr>
          <w:rFonts w:ascii="IRNazanin" w:hAnsi="IRNazanin" w:eastAsia="IRNazanin"/>
          <w:color w:val="111111"/>
          <w:sz w:val="28"/>
          <w:sz w:val="28"/>
          <w:szCs w:val="28"/>
          <w:rtl w:val="true"/>
          <w:lang w:bidi="fa-IR"/>
        </w:rPr>
        <w:t>لاجرم خود را جنب افکنده‌ام</w:t>
      </w:r>
    </w:p>
    <w:p>
      <w:pPr>
        <w:pStyle w:val="BookText"/>
        <w:rPr/>
      </w:pPr>
      <w:r>
        <w:rPr>
          <w:rFonts w:ascii="IRNazanin" w:hAnsi="IRNazanin" w:eastAsia="IRNazanin"/>
          <w:color w:val="111111"/>
          <w:sz w:val="28"/>
          <w:sz w:val="28"/>
          <w:szCs w:val="28"/>
          <w:rtl w:val="true"/>
          <w:lang w:bidi="fa-IR"/>
        </w:rPr>
        <w:t xml:space="preserve">گشتم از دریای 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w:t>
      </w:r>
    </w:p>
    <w:p>
      <w:pPr>
        <w:pStyle w:val="BookText"/>
        <w:rPr/>
      </w:pPr>
      <w:r>
        <w:rPr>
          <w:rFonts w:ascii="IRNazanin" w:hAnsi="IRNazanin" w:eastAsia="IRNazanin"/>
          <w:color w:val="111111"/>
          <w:sz w:val="28"/>
          <w:sz w:val="28"/>
          <w:szCs w:val="28"/>
          <w:rtl w:val="true"/>
          <w:lang w:bidi="fa-IR"/>
        </w:rPr>
        <w:t>آمدم دست تهی تشنه جگر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آن زلیخا هر چه او را رو نمود</w:t>
      </w:r>
    </w:p>
    <w:p>
      <w:pPr>
        <w:pStyle w:val="BookText"/>
        <w:rPr/>
      </w:pPr>
      <w:r>
        <w:rPr>
          <w:rFonts w:ascii="IRNazanin" w:hAnsi="IRNazanin" w:eastAsia="IRNazanin"/>
          <w:color w:val="111111"/>
          <w:sz w:val="28"/>
          <w:sz w:val="28"/>
          <w:szCs w:val="28"/>
          <w:rtl w:val="true"/>
          <w:lang w:bidi="fa-IR"/>
        </w:rPr>
        <w:t>نام او را جمله یوسف کرده‌بود</w:t>
      </w:r>
    </w:p>
    <w:p>
      <w:pPr>
        <w:pStyle w:val="BookText"/>
        <w:rPr/>
      </w:pPr>
      <w:r>
        <w:rPr>
          <w:rFonts w:ascii="IRNazanin" w:hAnsi="IRNazanin" w:eastAsia="IRNazanin"/>
          <w:color w:val="111111"/>
          <w:sz w:val="28"/>
          <w:sz w:val="28"/>
          <w:szCs w:val="28"/>
          <w:rtl w:val="true"/>
          <w:lang w:bidi="fa-IR"/>
        </w:rPr>
        <w:t>نام او در نامها مکتوم کرد</w:t>
      </w:r>
    </w:p>
    <w:p>
      <w:pPr>
        <w:pStyle w:val="BookText"/>
        <w:rPr/>
      </w:pPr>
      <w:r>
        <w:rPr>
          <w:rFonts w:ascii="IRNazanin" w:hAnsi="IRNazanin" w:eastAsia="IRNazanin"/>
          <w:color w:val="111111"/>
          <w:sz w:val="28"/>
          <w:sz w:val="28"/>
          <w:szCs w:val="28"/>
          <w:rtl w:val="true"/>
          <w:lang w:bidi="fa-IR"/>
        </w:rPr>
        <w:t>محرمان را سر او معلوم کرد</w:t>
      </w:r>
    </w:p>
    <w:p>
      <w:pPr>
        <w:pStyle w:val="BookText"/>
        <w:rPr/>
      </w:pPr>
      <w:r>
        <w:rPr>
          <w:rFonts w:ascii="IRNazanin" w:hAnsi="IRNazanin" w:eastAsia="IRNazanin"/>
          <w:color w:val="111111"/>
          <w:sz w:val="28"/>
          <w:sz w:val="28"/>
          <w:szCs w:val="28"/>
          <w:rtl w:val="true"/>
          <w:lang w:bidi="fa-IR"/>
        </w:rPr>
        <w:t>چون بگفتی موم زآتش نرم شد</w:t>
      </w:r>
    </w:p>
    <w:p>
      <w:pPr>
        <w:pStyle w:val="BookText"/>
        <w:rPr/>
      </w:pPr>
      <w:r>
        <w:rPr>
          <w:rFonts w:ascii="IRNazanin" w:hAnsi="IRNazanin" w:eastAsia="IRNazanin"/>
          <w:color w:val="111111"/>
          <w:sz w:val="28"/>
          <w:sz w:val="28"/>
          <w:szCs w:val="28"/>
          <w:rtl w:val="true"/>
          <w:lang w:bidi="fa-IR"/>
        </w:rPr>
        <w:t>آن بدی کان یار با ما گرم شد</w:t>
      </w:r>
    </w:p>
    <w:p>
      <w:pPr>
        <w:pStyle w:val="BookText"/>
        <w:rPr/>
      </w:pPr>
      <w:r>
        <w:rPr>
          <w:rFonts w:ascii="IRNazanin" w:hAnsi="IRNazanin" w:eastAsia="IRNazanin"/>
          <w:color w:val="111111"/>
          <w:sz w:val="28"/>
          <w:sz w:val="28"/>
          <w:szCs w:val="28"/>
          <w:rtl w:val="true"/>
          <w:lang w:bidi="fa-IR"/>
        </w:rPr>
        <w:t>ور بگفتی مه برآمد بنگرید</w:t>
      </w:r>
    </w:p>
    <w:p>
      <w:pPr>
        <w:pStyle w:val="BookText"/>
        <w:rPr/>
      </w:pPr>
      <w:r>
        <w:rPr>
          <w:rFonts w:ascii="IRNazanin" w:hAnsi="IRNazanin" w:eastAsia="IRNazanin"/>
          <w:color w:val="111111"/>
          <w:sz w:val="28"/>
          <w:sz w:val="28"/>
          <w:szCs w:val="28"/>
          <w:rtl w:val="true"/>
          <w:lang w:bidi="fa-IR"/>
        </w:rPr>
        <w:t>ور بگفتی سبز شد آن شاخ بید</w:t>
      </w:r>
    </w:p>
    <w:p>
      <w:pPr>
        <w:pStyle w:val="BookText"/>
        <w:rPr/>
      </w:pPr>
      <w:r>
        <w:rPr>
          <w:rFonts w:ascii="IRNazanin" w:hAnsi="IRNazanin" w:eastAsia="IRNazanin"/>
          <w:color w:val="111111"/>
          <w:sz w:val="28"/>
          <w:sz w:val="28"/>
          <w:szCs w:val="28"/>
          <w:rtl w:val="true"/>
          <w:lang w:bidi="fa-IR"/>
        </w:rPr>
        <w:t>ور بگفتی برگها خوش می‌طپند</w:t>
      </w:r>
    </w:p>
    <w:p>
      <w:pPr>
        <w:pStyle w:val="BookText"/>
        <w:rPr/>
      </w:pPr>
      <w:r>
        <w:rPr>
          <w:rFonts w:ascii="IRNazanin" w:hAnsi="IRNazanin" w:eastAsia="IRNazanin"/>
          <w:color w:val="111111"/>
          <w:sz w:val="28"/>
          <w:sz w:val="28"/>
          <w:szCs w:val="28"/>
          <w:rtl w:val="true"/>
          <w:lang w:bidi="fa-IR"/>
        </w:rPr>
        <w:t>ور بگفتی خوش همی سوزد سپند</w:t>
      </w:r>
    </w:p>
    <w:p>
      <w:pPr>
        <w:pStyle w:val="BookText"/>
        <w:rPr/>
      </w:pPr>
      <w:r>
        <w:rPr>
          <w:rFonts w:ascii="IRNazanin" w:hAnsi="IRNazanin" w:eastAsia="IRNazanin"/>
          <w:color w:val="111111"/>
          <w:sz w:val="28"/>
          <w:sz w:val="28"/>
          <w:szCs w:val="28"/>
          <w:rtl w:val="true"/>
          <w:lang w:bidi="fa-IR"/>
        </w:rPr>
        <w:t>ور بگفتی که سقا آورده آب</w:t>
      </w:r>
    </w:p>
    <w:p>
      <w:pPr>
        <w:pStyle w:val="BookText"/>
        <w:rPr/>
      </w:pPr>
      <w:r>
        <w:rPr>
          <w:rFonts w:ascii="IRNazanin" w:hAnsi="IRNazanin" w:eastAsia="IRNazanin"/>
          <w:color w:val="111111"/>
          <w:sz w:val="28"/>
          <w:sz w:val="28"/>
          <w:szCs w:val="28"/>
          <w:rtl w:val="true"/>
          <w:lang w:bidi="fa-IR"/>
        </w:rPr>
        <w:t>ور بگفتی که برآمد آفتاب</w:t>
      </w:r>
    </w:p>
    <w:p>
      <w:pPr>
        <w:pStyle w:val="BookText"/>
        <w:rPr/>
      </w:pPr>
      <w:r>
        <w:rPr>
          <w:rFonts w:ascii="IRNazanin" w:hAnsi="IRNazanin" w:eastAsia="IRNazanin"/>
          <w:color w:val="111111"/>
          <w:sz w:val="28"/>
          <w:sz w:val="28"/>
          <w:szCs w:val="28"/>
          <w:rtl w:val="true"/>
          <w:lang w:bidi="fa-IR"/>
        </w:rPr>
        <w:t>صد هزاران نام اگر بر هم زدی</w:t>
      </w:r>
    </w:p>
    <w:p>
      <w:pPr>
        <w:pStyle w:val="BookText"/>
        <w:rPr/>
      </w:pPr>
      <w:r>
        <w:rPr>
          <w:rFonts w:ascii="IRNazanin" w:hAnsi="IRNazanin" w:eastAsia="IRNazanin"/>
          <w:color w:val="111111"/>
          <w:sz w:val="28"/>
          <w:sz w:val="28"/>
          <w:szCs w:val="28"/>
          <w:rtl w:val="true"/>
          <w:lang w:bidi="fa-IR"/>
        </w:rPr>
        <w:t>قصد او یوسف بدی یوسف بدی</w:t>
      </w:r>
    </w:p>
    <w:p>
      <w:pPr>
        <w:pStyle w:val="BookText"/>
        <w:rPr/>
      </w:pPr>
      <w:r>
        <w:rPr>
          <w:rFonts w:ascii="IRNazanin" w:hAnsi="IRNazanin" w:eastAsia="IRNazanin"/>
          <w:color w:val="111111"/>
          <w:sz w:val="28"/>
          <w:sz w:val="28"/>
          <w:szCs w:val="28"/>
          <w:rtl w:val="true"/>
          <w:lang w:bidi="fa-IR"/>
        </w:rPr>
        <w:t>گرسنه بودی چو گفتی نام او</w:t>
      </w:r>
    </w:p>
    <w:p>
      <w:pPr>
        <w:pStyle w:val="BookText"/>
        <w:rPr/>
      </w:pPr>
      <w:r>
        <w:rPr>
          <w:rFonts w:ascii="IRNazanin" w:hAnsi="IRNazanin" w:eastAsia="IRNazanin"/>
          <w:color w:val="111111"/>
          <w:sz w:val="28"/>
          <w:sz w:val="28"/>
          <w:szCs w:val="28"/>
          <w:rtl w:val="true"/>
          <w:lang w:bidi="fa-IR"/>
        </w:rPr>
        <w:t>می‌شدی او سیر و مست جام او</w:t>
      </w:r>
    </w:p>
    <w:p>
      <w:pPr>
        <w:pStyle w:val="BookText"/>
        <w:rPr/>
      </w:pPr>
      <w:r>
        <w:rPr>
          <w:rFonts w:ascii="IRNazanin" w:hAnsi="IRNazanin" w:eastAsia="IRNazanin"/>
          <w:color w:val="111111"/>
          <w:sz w:val="28"/>
          <w:sz w:val="28"/>
          <w:szCs w:val="28"/>
          <w:rtl w:val="true"/>
          <w:lang w:bidi="fa-IR"/>
        </w:rPr>
        <w:t>تشنگیش از نام او ساکن شدی</w:t>
      </w:r>
    </w:p>
    <w:p>
      <w:pPr>
        <w:pStyle w:val="BookText"/>
        <w:rPr/>
      </w:pPr>
      <w:r>
        <w:rPr>
          <w:rFonts w:ascii="IRNazanin" w:hAnsi="IRNazanin" w:eastAsia="IRNazanin"/>
          <w:color w:val="111111"/>
          <w:sz w:val="28"/>
          <w:sz w:val="28"/>
          <w:szCs w:val="28"/>
          <w:rtl w:val="true"/>
          <w:lang w:bidi="fa-IR"/>
        </w:rPr>
        <w:t>نام یوسف شربت باطن شدی</w:t>
      </w:r>
    </w:p>
    <w:p>
      <w:pPr>
        <w:pStyle w:val="BookText"/>
        <w:rPr/>
      </w:pPr>
      <w:r>
        <w:rPr>
          <w:rFonts w:ascii="IRNazanin" w:hAnsi="IRNazanin" w:eastAsia="IRNazanin"/>
          <w:color w:val="111111"/>
          <w:sz w:val="28"/>
          <w:sz w:val="28"/>
          <w:szCs w:val="28"/>
          <w:rtl w:val="true"/>
          <w:lang w:bidi="fa-IR"/>
        </w:rPr>
        <w:t>وقت سرما بودی او را پوستین</w:t>
      </w:r>
    </w:p>
    <w:p>
      <w:pPr>
        <w:pStyle w:val="BookText"/>
        <w:rPr/>
      </w:pPr>
      <w:r>
        <w:rPr>
          <w:rFonts w:ascii="IRNazanin" w:hAnsi="IRNazanin" w:eastAsia="IRNazanin"/>
          <w:color w:val="111111"/>
          <w:sz w:val="28"/>
          <w:sz w:val="28"/>
          <w:szCs w:val="28"/>
          <w:rtl w:val="true"/>
          <w:lang w:bidi="fa-IR"/>
        </w:rPr>
        <w:t>این کند در عشق نام دوست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کیست آن آن نیست آن کو سینه را غمگین کند</w:t>
      </w:r>
    </w:p>
    <w:p>
      <w:pPr>
        <w:pStyle w:val="BookText"/>
        <w:rPr/>
      </w:pPr>
      <w:r>
        <w:rPr>
          <w:rFonts w:ascii="IRNazanin" w:hAnsi="IRNazanin" w:eastAsia="IRNazanin"/>
          <w:color w:val="111111"/>
          <w:sz w:val="28"/>
          <w:sz w:val="28"/>
          <w:szCs w:val="28"/>
          <w:rtl w:val="true"/>
          <w:lang w:bidi="fa-IR"/>
        </w:rPr>
        <w:t>چون پیش او زاری کنی تلخ ترا شیرین کند</w:t>
      </w:r>
    </w:p>
    <w:p>
      <w:pPr>
        <w:pStyle w:val="BookText"/>
        <w:rPr/>
      </w:pPr>
      <w:r>
        <w:rPr>
          <w:rFonts w:ascii="IRNazanin" w:hAnsi="IRNazanin" w:eastAsia="IRNazanin"/>
          <w:color w:val="111111"/>
          <w:sz w:val="28"/>
          <w:sz w:val="28"/>
          <w:szCs w:val="28"/>
          <w:rtl w:val="true"/>
          <w:lang w:bidi="fa-IR"/>
        </w:rPr>
        <w:t>گوید بگو یا ذاالوفا اعفو لعبد قد هفا</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بنده آید در دعا او در نهان آمین کند</w:t>
      </w:r>
      <w:bookmarkStart w:id="5960" w:name="pg145_2266"/>
    </w:p>
    <w:p>
      <w:pPr>
        <w:pStyle w:val="BookText"/>
        <w:rPr/>
      </w:pPr>
      <w:bookmarkEnd w:id="5960"/>
      <w:r>
        <w:rPr>
          <w:rFonts w:ascii="IRNazanin" w:hAnsi="IRNazanin" w:eastAsia="IRNazanin"/>
          <w:color w:val="111111"/>
          <w:sz w:val="28"/>
          <w:sz w:val="28"/>
          <w:szCs w:val="28"/>
          <w:rtl w:val="true"/>
          <w:lang w:bidi="fa-IR"/>
        </w:rPr>
        <w:t>آمین او آنست کو اندر دعا ذوقش دهد</w:t>
      </w:r>
    </w:p>
    <w:p>
      <w:pPr>
        <w:pStyle w:val="BookText"/>
        <w:rPr/>
      </w:pPr>
      <w:r>
        <w:rPr>
          <w:rFonts w:ascii="IRNazanin" w:hAnsi="IRNazanin" w:eastAsia="IRNazanin"/>
          <w:color w:val="111111"/>
          <w:sz w:val="28"/>
          <w:sz w:val="28"/>
          <w:szCs w:val="28"/>
          <w:rtl w:val="true"/>
          <w:lang w:bidi="fa-IR"/>
        </w:rPr>
        <w:t xml:space="preserve">در گوش عاصی از کرم عذر گنه تلقین کند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گویند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ایروی تو ماه عالم آرای همه</w:t>
      </w:r>
    </w:p>
    <w:p>
      <w:pPr>
        <w:pStyle w:val="BookText"/>
        <w:rPr/>
      </w:pPr>
      <w:r>
        <w:rPr>
          <w:rFonts w:ascii="IRNazanin" w:hAnsi="IRNazanin" w:eastAsia="IRNazanin"/>
          <w:color w:val="111111"/>
          <w:sz w:val="28"/>
          <w:sz w:val="28"/>
          <w:szCs w:val="28"/>
          <w:rtl w:val="true"/>
          <w:lang w:bidi="fa-IR"/>
        </w:rPr>
        <w:t>وصل تو شب و روز تمنای همه</w:t>
      </w:r>
    </w:p>
    <w:p>
      <w:pPr>
        <w:pStyle w:val="BookText"/>
        <w:rPr/>
      </w:pPr>
      <w:r>
        <w:rPr>
          <w:rFonts w:ascii="IRNazanin" w:hAnsi="IRNazanin" w:eastAsia="IRNazanin"/>
          <w:color w:val="111111"/>
          <w:sz w:val="28"/>
          <w:sz w:val="28"/>
          <w:szCs w:val="28"/>
          <w:rtl w:val="true"/>
          <w:lang w:bidi="fa-IR"/>
        </w:rPr>
        <w:t>گر با دگران به زمنی وای بمن</w:t>
      </w:r>
    </w:p>
    <w:p>
      <w:pPr>
        <w:pStyle w:val="BookText"/>
        <w:rPr/>
      </w:pPr>
      <w:r>
        <w:rPr>
          <w:rFonts w:ascii="IRNazanin" w:hAnsi="IRNazanin" w:eastAsia="IRNazanin"/>
          <w:color w:val="111111"/>
          <w:sz w:val="28"/>
          <w:sz w:val="28"/>
          <w:szCs w:val="28"/>
          <w:rtl w:val="true"/>
          <w:lang w:bidi="fa-IR"/>
        </w:rPr>
        <w:t>ور با همه کس همچو منی وای همه</w:t>
      </w:r>
    </w:p>
    <w:p>
      <w:pPr>
        <w:pStyle w:val="Heading3"/>
        <w:numPr>
          <w:ilvl w:val="2"/>
          <w:numId w:val="1"/>
        </w:numPr>
        <w:rPr/>
      </w:pPr>
      <w:bookmarkStart w:id="5961" w:name="__RefHeading___Toc1234989_211673320"/>
      <w:bookmarkStart w:id="5962" w:name="_Toc2611"/>
      <w:bookmarkEnd w:id="5961"/>
      <w:r>
        <w:rPr>
          <w:rtl w:val="true"/>
        </w:rPr>
        <w:t>موسی و یوسف علیهما السلام</w:t>
      </w:r>
      <w:bookmarkEnd w:id="5962"/>
    </w:p>
    <w:p>
      <w:pPr>
        <w:pStyle w:val="BookText"/>
        <w:rPr/>
      </w:pPr>
      <w:r>
        <w:rPr>
          <w:rFonts w:ascii="IRNazanin" w:hAnsi="IRNazanin" w:eastAsia="IRNazanin"/>
          <w:color w:val="111111"/>
          <w:sz w:val="28"/>
          <w:sz w:val="28"/>
          <w:szCs w:val="28"/>
          <w:rtl w:val="true"/>
          <w:lang w:bidi="fa-IR"/>
        </w:rPr>
        <w:t>در کشاف در تفسیر سوره انعام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موسی به مصر چهار صد سال پس از داخل شدن یوسف به آن شهر بوده‌است</w:t>
      </w:r>
      <w:r>
        <w:rPr>
          <w:rFonts w:eastAsia="IRNazanin" w:cs="IRNazanin"/>
          <w:color w:val="111111"/>
          <w:sz w:val="28"/>
          <w:szCs w:val="28"/>
          <w:rtl w:val="true"/>
          <w:lang w:bidi="fa-IR"/>
        </w:rPr>
        <w:t>.</w:t>
      </w:r>
    </w:p>
    <w:p>
      <w:pPr>
        <w:pStyle w:val="Heading3"/>
        <w:numPr>
          <w:ilvl w:val="2"/>
          <w:numId w:val="1"/>
        </w:numPr>
        <w:rPr/>
      </w:pPr>
      <w:bookmarkStart w:id="5963" w:name="__RefHeading___Toc1234991_211673320"/>
      <w:bookmarkStart w:id="5964" w:name="_Toc2612"/>
      <w:bookmarkEnd w:id="5963"/>
      <w:r>
        <w:rPr>
          <w:rtl w:val="true"/>
        </w:rPr>
        <w:t>جواب نامه</w:t>
      </w:r>
      <w:bookmarkEnd w:id="5964"/>
    </w:p>
    <w:p>
      <w:pPr>
        <w:pStyle w:val="BookText"/>
        <w:rPr/>
      </w:pPr>
      <w:r>
        <w:rPr>
          <w:rFonts w:ascii="IRNazanin" w:hAnsi="IRNazanin" w:eastAsia="IRNazanin"/>
          <w:color w:val="111111"/>
          <w:sz w:val="28"/>
          <w:sz w:val="28"/>
          <w:szCs w:val="28"/>
          <w:rtl w:val="true"/>
          <w:lang w:bidi="fa-IR"/>
        </w:rPr>
        <w:t>در کافی از امام صادق علیه السلام آمده‌است پاسخ نامه چون پاسخ سلام واجب است</w:t>
      </w:r>
      <w:r>
        <w:rPr>
          <w:rFonts w:eastAsia="IRNazanin" w:cs="IRNazanin"/>
          <w:color w:val="111111"/>
          <w:sz w:val="28"/>
          <w:szCs w:val="28"/>
          <w:rtl w:val="true"/>
          <w:lang w:bidi="fa-IR"/>
        </w:rPr>
        <w:t>.</w:t>
      </w:r>
    </w:p>
    <w:p>
      <w:pPr>
        <w:pStyle w:val="Heading3"/>
        <w:numPr>
          <w:ilvl w:val="2"/>
          <w:numId w:val="1"/>
        </w:numPr>
        <w:rPr/>
      </w:pPr>
      <w:bookmarkStart w:id="5965" w:name="__RefHeading___Toc1234993_211673320"/>
      <w:bookmarkStart w:id="5966" w:name="_Toc2613"/>
      <w:bookmarkEnd w:id="5965"/>
      <w:r>
        <w:rPr>
          <w:rtl w:val="true"/>
        </w:rPr>
        <w:t>نامه</w:t>
      </w:r>
      <w:bookmarkEnd w:id="5966"/>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دوستان در حضر با ملاقات و در سفر با نامه نگاری محقق می‌شود</w:t>
      </w:r>
      <w:r>
        <w:rPr>
          <w:rFonts w:eastAsia="IRNazanin" w:cs="IRNazanin"/>
          <w:color w:val="111111"/>
          <w:sz w:val="28"/>
          <w:szCs w:val="28"/>
          <w:rtl w:val="true"/>
          <w:lang w:bidi="fa-IR"/>
        </w:rPr>
        <w:t>.</w:t>
      </w:r>
    </w:p>
    <w:p>
      <w:pPr>
        <w:pStyle w:val="Heading3"/>
        <w:numPr>
          <w:ilvl w:val="2"/>
          <w:numId w:val="1"/>
        </w:numPr>
        <w:rPr/>
      </w:pPr>
      <w:bookmarkStart w:id="5967" w:name="__RefHeading___Toc1234995_211673320"/>
      <w:bookmarkStart w:id="5968" w:name="_Toc2614"/>
      <w:bookmarkEnd w:id="5967"/>
      <w:r>
        <w:rPr>
          <w:rtl w:val="true"/>
        </w:rPr>
        <w:t>بخشش</w:t>
      </w:r>
      <w:bookmarkEnd w:id="5968"/>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پوزش خطاکار را چه راستگو باشد چه دروغگو نپذیرد، در حوض کوثر بر من وارد نمی‌شود</w:t>
      </w:r>
      <w:r>
        <w:rPr>
          <w:rFonts w:eastAsia="IRNazanin" w:cs="IRNazanin"/>
          <w:color w:val="111111"/>
          <w:sz w:val="28"/>
          <w:szCs w:val="28"/>
          <w:rtl w:val="true"/>
          <w:lang w:bidi="fa-IR"/>
        </w:rPr>
        <w:t>.</w:t>
      </w:r>
    </w:p>
    <w:p>
      <w:pPr>
        <w:pStyle w:val="Heading3"/>
        <w:numPr>
          <w:ilvl w:val="2"/>
          <w:numId w:val="1"/>
        </w:numPr>
        <w:rPr/>
      </w:pPr>
      <w:bookmarkStart w:id="5969" w:name="__RefHeading___Toc1234997_211673320"/>
      <w:bookmarkStart w:id="5970" w:name="_Toc2615"/>
      <w:bookmarkEnd w:id="5969"/>
      <w:r>
        <w:rPr>
          <w:rtl w:val="true"/>
        </w:rPr>
        <w:t>غضب</w:t>
      </w:r>
      <w:bookmarkEnd w:id="5970"/>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خشم خدا، زمانی است که بنده خشمناک شود</w:t>
      </w:r>
      <w:r>
        <w:rPr>
          <w:rFonts w:eastAsia="IRNazanin" w:cs="IRNazanin"/>
          <w:color w:val="111111"/>
          <w:sz w:val="28"/>
          <w:szCs w:val="28"/>
          <w:rtl w:val="true"/>
          <w:lang w:bidi="fa-IR"/>
        </w:rPr>
        <w:t>.</w:t>
      </w:r>
    </w:p>
    <w:p>
      <w:pPr>
        <w:pStyle w:val="Heading3"/>
        <w:numPr>
          <w:ilvl w:val="2"/>
          <w:numId w:val="1"/>
        </w:numPr>
        <w:rPr/>
      </w:pPr>
      <w:bookmarkStart w:id="5971" w:name="__RefHeading___Toc1234999_211673320"/>
      <w:bookmarkStart w:id="5972" w:name="_Toc2616"/>
      <w:bookmarkEnd w:id="5971"/>
      <w:r>
        <w:rPr>
          <w:rtl w:val="true"/>
        </w:rPr>
        <w:t>روز نحس</w:t>
      </w:r>
      <w:bookmarkEnd w:id="5972"/>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بیضاوی ذیل تفسیر سوره قمر و آیه إِنّٰا أَرْسَلْنٰا عَلَیْهِمْ رِیحاً صَرْصَراً فِی یَوْمِ نَحْسٍ</w:t>
      </w:r>
      <w:bookmarkStart w:id="5973" w:name="pg145_2268"/>
    </w:p>
    <w:p>
      <w:pPr>
        <w:pStyle w:val="BookText"/>
        <w:rPr/>
      </w:pPr>
      <w:bookmarkEnd w:id="5973"/>
      <w:r>
        <w:rPr>
          <w:rFonts w:ascii="Amiri" w:hAnsi="Amiri" w:eastAsia="Amiri" w:cs="Amiri"/>
          <w:color w:val="111111"/>
          <w:sz w:val="28"/>
          <w:sz w:val="28"/>
          <w:szCs w:val="28"/>
          <w:rtl w:val="true"/>
          <w:lang w:bidi="ar-SA"/>
        </w:rPr>
        <w:t xml:space="preserve">مُسْتَمِرٍّ </w:t>
      </w:r>
      <w:r>
        <w:rPr>
          <w:rStyle w:val="FootnoteAnchor"/>
          <w:rtl w:val="true"/>
        </w:rPr>
        <w:footnoteReference w:id="326"/>
      </w:r>
      <w:r>
        <w:rPr>
          <w:rFonts w:ascii="IRNazanin" w:hAnsi="IRNazanin" w:eastAsia="IRNazanin"/>
          <w:color w:val="111111"/>
          <w:sz w:val="28"/>
          <w:sz w:val="28"/>
          <w:szCs w:val="28"/>
          <w:rtl w:val="true"/>
          <w:lang w:bidi="fa-IR"/>
        </w:rPr>
        <w:t>،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آخر ماه بود</w:t>
      </w:r>
      <w:r>
        <w:rPr>
          <w:rFonts w:eastAsia="IRNazanin" w:cs="IRNazanin"/>
          <w:color w:val="111111"/>
          <w:sz w:val="28"/>
          <w:szCs w:val="28"/>
          <w:rtl w:val="true"/>
          <w:lang w:bidi="fa-IR"/>
        </w:rPr>
        <w:t>.</w:t>
      </w:r>
    </w:p>
    <w:p>
      <w:pPr>
        <w:pStyle w:val="Heading3"/>
        <w:numPr>
          <w:ilvl w:val="2"/>
          <w:numId w:val="1"/>
        </w:numPr>
        <w:rPr/>
      </w:pPr>
      <w:bookmarkStart w:id="5974" w:name="__RefHeading___Toc1235001_211673320"/>
      <w:bookmarkStart w:id="5975" w:name="_Toc2617"/>
      <w:bookmarkEnd w:id="5974"/>
      <w:r>
        <w:rPr>
          <w:rtl w:val="true"/>
        </w:rPr>
        <w:t>مرگ</w:t>
      </w:r>
      <w:bookmarkEnd w:id="5975"/>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از منزل خارج شدند و به گروهی برخورد کردند که سخن می‌گفتند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آنها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کننده‌ی لذات را 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نابود کننده لذتها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Heading3"/>
        <w:numPr>
          <w:ilvl w:val="2"/>
          <w:numId w:val="1"/>
        </w:numPr>
        <w:rPr/>
      </w:pPr>
      <w:bookmarkStart w:id="5976" w:name="__RefHeading___Toc1235003_211673320"/>
      <w:bookmarkStart w:id="5977" w:name="_Toc2618"/>
      <w:bookmarkEnd w:id="5976"/>
      <w:r>
        <w:rPr>
          <w:rtl w:val="true"/>
        </w:rPr>
        <w:t>خنده</w:t>
      </w:r>
      <w:bookmarkEnd w:id="5977"/>
    </w:p>
    <w:p>
      <w:pPr>
        <w:pStyle w:val="BookText"/>
        <w:rPr/>
      </w:pPr>
      <w:r>
        <w:rPr>
          <w:rFonts w:ascii="IRNazanin" w:hAnsi="IRNazanin" w:eastAsia="IRNazanin"/>
          <w:color w:val="111111"/>
          <w:sz w:val="28"/>
          <w:sz w:val="28"/>
          <w:szCs w:val="28"/>
          <w:rtl w:val="true"/>
          <w:lang w:bidi="fa-IR"/>
        </w:rPr>
        <w:t>روز دیگری از خانه خارج شد و به گروهی برخورد که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تحت قدرت اوست، اگر آنچه را که من می‌دانستم می‌دانستید، کم می‌خندید و بسیار گریه می‌کردید</w:t>
      </w:r>
      <w:r>
        <w:rPr>
          <w:rFonts w:eastAsia="IRNazanin" w:cs="IRNazanin"/>
          <w:color w:val="111111"/>
          <w:sz w:val="28"/>
          <w:szCs w:val="28"/>
          <w:rtl w:val="true"/>
          <w:lang w:bidi="fa-IR"/>
        </w:rPr>
        <w:t>.</w:t>
      </w:r>
    </w:p>
    <w:p>
      <w:pPr>
        <w:pStyle w:val="Heading3"/>
        <w:numPr>
          <w:ilvl w:val="2"/>
          <w:numId w:val="1"/>
        </w:numPr>
        <w:rPr/>
      </w:pPr>
      <w:bookmarkStart w:id="5978" w:name="__RefHeading___Toc1235005_211673320"/>
      <w:bookmarkStart w:id="5979" w:name="_Toc2619"/>
      <w:bookmarkEnd w:id="5978"/>
      <w:r>
        <w:rPr>
          <w:rtl w:val="true"/>
        </w:rPr>
        <w:t>اسلام غریب</w:t>
      </w:r>
      <w:bookmarkEnd w:id="5979"/>
    </w:p>
    <w:p>
      <w:pPr>
        <w:pStyle w:val="BookText"/>
        <w:rPr/>
      </w:pPr>
      <w:r>
        <w:rPr>
          <w:rFonts w:ascii="IRNazanin" w:hAnsi="IRNazanin" w:eastAsia="IRNazanin"/>
          <w:color w:val="111111"/>
          <w:sz w:val="28"/>
          <w:sz w:val="28"/>
          <w:szCs w:val="28"/>
          <w:rtl w:val="true"/>
          <w:lang w:bidi="fa-IR"/>
        </w:rPr>
        <w:t>روز دیگری از خانه خارج شد و به گروهی برخورد که حرف می‌زدند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آنان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متولد شد و بزودی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زمانه فاسد شود، صالح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خلیل بن احمد نقل کرده‌است</w:t>
      </w:r>
      <w:r>
        <w:rPr>
          <w:rFonts w:eastAsia="IRNazanin" w:cs="IRNazanin"/>
          <w:color w:val="111111"/>
          <w:sz w:val="28"/>
          <w:szCs w:val="28"/>
          <w:rtl w:val="true"/>
          <w:lang w:bidi="fa-IR"/>
        </w:rPr>
        <w:t>.</w:t>
      </w:r>
    </w:p>
    <w:p>
      <w:pPr>
        <w:pStyle w:val="Heading3"/>
        <w:numPr>
          <w:ilvl w:val="2"/>
          <w:numId w:val="1"/>
        </w:numPr>
        <w:rPr/>
      </w:pPr>
      <w:bookmarkStart w:id="5980" w:name="__RefHeading___Toc1235007_211673320"/>
      <w:bookmarkStart w:id="5981" w:name="_Toc2620"/>
      <w:bookmarkEnd w:id="5980"/>
      <w:r>
        <w:rPr>
          <w:rtl w:val="true"/>
        </w:rPr>
        <w:t>فقر و بخل</w:t>
      </w:r>
      <w:bookmarkEnd w:id="5981"/>
    </w:p>
    <w:p>
      <w:pPr>
        <w:pStyle w:val="BookText"/>
        <w:rPr/>
      </w:pPr>
      <w:r>
        <w:rPr>
          <w:rFonts w:ascii="IRNazanin" w:hAnsi="IRNazanin" w:eastAsia="IRNazanin"/>
          <w:color w:val="111111"/>
          <w:sz w:val="28"/>
          <w:sz w:val="28"/>
          <w:szCs w:val="28"/>
          <w:rtl w:val="true"/>
          <w:lang w:bidi="fa-IR"/>
        </w:rPr>
        <w:t>بدیع الزمان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فقیر بهتر است از پوزش بخیل</w:t>
      </w:r>
      <w:r>
        <w:rPr>
          <w:rFonts w:eastAsia="IRNazanin" w:cs="IRNazanin"/>
          <w:color w:val="111111"/>
          <w:sz w:val="28"/>
          <w:szCs w:val="28"/>
          <w:rtl w:val="true"/>
          <w:lang w:bidi="fa-IR"/>
        </w:rPr>
        <w:t>.</w:t>
      </w:r>
    </w:p>
    <w:p>
      <w:pPr>
        <w:pStyle w:val="Heading3"/>
        <w:numPr>
          <w:ilvl w:val="2"/>
          <w:numId w:val="1"/>
        </w:numPr>
        <w:rPr/>
      </w:pPr>
      <w:bookmarkStart w:id="5982" w:name="__RefHeading___Toc1235009_211673320"/>
      <w:bookmarkStart w:id="5983" w:name="_Toc2621"/>
      <w:bookmarkEnd w:id="5982"/>
      <w:r>
        <w:rPr>
          <w:rtl w:val="true"/>
        </w:rPr>
        <w:t>مقابله به مثل</w:t>
      </w:r>
      <w:bookmarkEnd w:id="5983"/>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بینی طولانی با من روبرو شود با خرطوم فیل با او روبرو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گوشه‌ی چشم به من بنگرد به پشیزی او را می‌فروشم</w:t>
      </w:r>
      <w:r>
        <w:rPr>
          <w:rFonts w:eastAsia="IRNazanin" w:cs="IRNazanin"/>
          <w:color w:val="111111"/>
          <w:sz w:val="28"/>
          <w:szCs w:val="28"/>
          <w:rtl w:val="true"/>
          <w:lang w:bidi="fa-IR"/>
        </w:rPr>
        <w:t>.</w:t>
      </w:r>
    </w:p>
    <w:p>
      <w:pPr>
        <w:pStyle w:val="Heading3"/>
        <w:numPr>
          <w:ilvl w:val="2"/>
          <w:numId w:val="1"/>
        </w:numPr>
        <w:rPr/>
      </w:pPr>
      <w:bookmarkStart w:id="5984" w:name="__RefHeading___Toc1235011_211673320"/>
      <w:bookmarkStart w:id="5985" w:name="_Toc2622"/>
      <w:bookmarkEnd w:id="5984"/>
      <w:r>
        <w:rPr>
          <w:rtl w:val="true"/>
        </w:rPr>
        <w:t>حکومت</w:t>
      </w:r>
      <w:bookmarkEnd w:id="5985"/>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نیستم که در زمین جهلی باشد که حلم من به آن نرسد و خطایی باشد که عفو من به آن نرسد و خواسته‌ای باشد که از توان من خارج باشد</w:t>
      </w:r>
      <w:r>
        <w:rPr>
          <w:rFonts w:eastAsia="IRNazanin" w:cs="IRNazanin"/>
          <w:color w:val="111111"/>
          <w:sz w:val="28"/>
          <w:szCs w:val="28"/>
          <w:rtl w:val="true"/>
          <w:lang w:bidi="fa-IR"/>
        </w:rPr>
        <w:t>.</w:t>
      </w:r>
      <w:bookmarkStart w:id="5986" w:name="pg145_2271"/>
    </w:p>
    <w:p>
      <w:pPr>
        <w:pStyle w:val="Heading3"/>
        <w:numPr>
          <w:ilvl w:val="2"/>
          <w:numId w:val="1"/>
        </w:numPr>
        <w:rPr/>
      </w:pPr>
      <w:bookmarkStart w:id="5987" w:name="__RefHeading___Toc1235013_211673320"/>
      <w:bookmarkStart w:id="5988" w:name="_Toc2623"/>
      <w:bookmarkEnd w:id="5986"/>
      <w:bookmarkEnd w:id="5987"/>
      <w:r>
        <w:rPr>
          <w:rtl w:val="true"/>
        </w:rPr>
        <w:t>شادی بی‌غم</w:t>
      </w:r>
      <w:bookmarkEnd w:id="5988"/>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شادی‌یی می‌گردم که غمی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پی‌خوشحالی بهشت هستی، در دنیا غمگین باش</w:t>
      </w:r>
      <w:r>
        <w:rPr>
          <w:rFonts w:eastAsia="IRNazanin" w:cs="IRNazanin"/>
          <w:color w:val="111111"/>
          <w:sz w:val="28"/>
          <w:szCs w:val="28"/>
          <w:rtl w:val="true"/>
          <w:lang w:bidi="fa-IR"/>
        </w:rPr>
        <w:t>.</w:t>
      </w:r>
    </w:p>
    <w:p>
      <w:pPr>
        <w:pStyle w:val="Heading3"/>
        <w:numPr>
          <w:ilvl w:val="2"/>
          <w:numId w:val="1"/>
        </w:numPr>
        <w:rPr/>
      </w:pPr>
      <w:bookmarkStart w:id="5989" w:name="__RefHeading___Toc1235015_211673320"/>
      <w:bookmarkStart w:id="5990" w:name="_Toc2624"/>
      <w:bookmarkEnd w:id="5989"/>
      <w:r>
        <w:rPr>
          <w:rtl w:val="true"/>
        </w:rPr>
        <w:t>سالم بن عبداللّٰه عمر</w:t>
      </w:r>
      <w:bookmarkEnd w:id="5990"/>
    </w:p>
    <w:p>
      <w:pPr>
        <w:pStyle w:val="BookText"/>
        <w:rPr/>
      </w:pPr>
      <w:r>
        <w:rPr>
          <w:rFonts w:ascii="IRNazanin" w:hAnsi="IRNazanin" w:eastAsia="IRNazanin"/>
          <w:color w:val="111111"/>
          <w:sz w:val="28"/>
          <w:sz w:val="28"/>
          <w:szCs w:val="28"/>
          <w:rtl w:val="true"/>
          <w:lang w:bidi="fa-IR"/>
        </w:rPr>
        <w:t>سالم بن عبداللّٰه عمر بن خطاب، انسانی با تقوا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در زمان خلافتش وارد خانه کعبه شد و در آنجا سالم را مشاهده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 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که در خانه‌اش از غیر خدا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سالم بیرون رفت، هشام در پی او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حاجت‌های دنیایی بخواهم یا اخروی؟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کسی‌که دنیا را مالک است نخواسته‌ام، چگونه از کسی بخواهم که مالک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در آخر ماه ذی الحجه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هشام بن عبدالملک بر او نماز گذارد و در بقیع دفن شد</w:t>
      </w:r>
      <w:r>
        <w:rPr>
          <w:rFonts w:eastAsia="IRNazanin" w:cs="IRNazanin"/>
          <w:color w:val="111111"/>
          <w:sz w:val="28"/>
          <w:szCs w:val="28"/>
          <w:rtl w:val="true"/>
          <w:lang w:bidi="fa-IR"/>
        </w:rPr>
        <w:t>.</w:t>
      </w:r>
    </w:p>
    <w:p>
      <w:pPr>
        <w:pStyle w:val="Heading3"/>
        <w:numPr>
          <w:ilvl w:val="2"/>
          <w:numId w:val="1"/>
        </w:numPr>
        <w:rPr/>
      </w:pPr>
      <w:bookmarkStart w:id="5991" w:name="__RefHeading___Toc1235017_211673320"/>
      <w:bookmarkStart w:id="5992" w:name="_Toc2625"/>
      <w:bookmarkEnd w:id="5991"/>
      <w:r>
        <w:rPr>
          <w:rtl w:val="true"/>
        </w:rPr>
        <w:t>تیرگی دل</w:t>
      </w:r>
      <w:bookmarkEnd w:id="5992"/>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دل را سیاه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بدون تعجب، خوردن بدون گرسنگی، سخن گفتن بدون نیاز</w:t>
      </w:r>
      <w:r>
        <w:rPr>
          <w:rFonts w:eastAsia="IRNazanin" w:cs="IRNazanin"/>
          <w:color w:val="111111"/>
          <w:sz w:val="28"/>
          <w:szCs w:val="28"/>
          <w:rtl w:val="true"/>
          <w:lang w:bidi="fa-IR"/>
        </w:rPr>
        <w:t>.</w:t>
      </w:r>
    </w:p>
    <w:p>
      <w:pPr>
        <w:pStyle w:val="Heading3"/>
        <w:numPr>
          <w:ilvl w:val="2"/>
          <w:numId w:val="1"/>
        </w:numPr>
        <w:rPr/>
      </w:pPr>
      <w:bookmarkStart w:id="5993" w:name="__RefHeading___Toc1235019_211673320"/>
      <w:bookmarkStart w:id="5994" w:name="_Toc2626"/>
      <w:bookmarkEnd w:id="5993"/>
      <w:r>
        <w:rPr>
          <w:rtl w:val="true"/>
        </w:rPr>
        <w:t>شرک آشکار و نهان</w:t>
      </w:r>
      <w:bookmarkEnd w:id="5994"/>
    </w:p>
    <w:p>
      <w:pPr>
        <w:pStyle w:val="BookText"/>
        <w:rPr/>
      </w:pPr>
      <w:r>
        <w:rPr>
          <w:rFonts w:ascii="IRNazanin" w:hAnsi="IRNazanin" w:eastAsia="IRNazanin"/>
          <w:color w:val="111111"/>
          <w:sz w:val="28"/>
          <w:sz w:val="28"/>
          <w:szCs w:val="28"/>
          <w:rtl w:val="true"/>
          <w:lang w:bidi="fa-IR"/>
        </w:rPr>
        <w:t>قیصری در شرح تائیه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مراتبی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زبانی با تصدیق قلبی و آن گفتن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شرک آشکار را می‌زداید و آثار اسلام را مترتب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گوینده‌ی لا اله الا الله ، هیچ فاعل و تصرف کننده‌ای در هستی جز خدا نداند و این توحید افعالی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صفت کمالی را برای غیر خدا نبیند و این توحید صفاتی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ذاتی را جز خدا نشناسد و آن توحید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جوینده توحید تا زمانی که در نظرش برای چیزی فعل یا صفت یا ذات یا وجود قائل باشد هر چند لا اله الا الله بر زبان آورد، مشرک به شرک نهان است، و از آن رهایی نمی‌یابد مگر اینکه همه چیز غیر از خدا در نظرش، چه ذاتاً و چه صفتاً و چه فعلاً مستهلک شود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غیر، همه مستهلک شد و خودش نیز از دیدن این استهلاک فانی شد، حق به</w:t>
      </w:r>
      <w:bookmarkStart w:id="5995" w:name="pg145_2274"/>
    </w:p>
    <w:p>
      <w:pPr>
        <w:pStyle w:val="BookText"/>
        <w:rPr/>
      </w:pPr>
      <w:bookmarkEnd w:id="5995"/>
      <w:r>
        <w:rPr>
          <w:rFonts w:ascii="IRNazanin" w:hAnsi="IRNazanin" w:eastAsia="IRNazanin"/>
          <w:color w:val="111111"/>
          <w:sz w:val="28"/>
          <w:sz w:val="28"/>
          <w:szCs w:val="28"/>
          <w:rtl w:val="true"/>
          <w:lang w:bidi="fa-IR"/>
        </w:rPr>
        <w:t>تنهایی می‌ماند و با نگاه دوم همه چیز را به وجود حق و همه را موجود به وجود حق می‌بیند و همه‌ی هستی را مظهر اسماء و صفات حق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حالت قائل به خلق و حق است و این البته شرک 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چیزی را جز مظهر هویت الوهیت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غیر از اللّٰه نمی‌شناسد چنانچه در نگاه اول به‌همین رسیده بود</w:t>
      </w:r>
      <w:r>
        <w:rPr>
          <w:rFonts w:eastAsia="IRNazanin" w:cs="IRNazanin"/>
          <w:color w:val="111111"/>
          <w:sz w:val="28"/>
          <w:szCs w:val="28"/>
          <w:rtl w:val="true"/>
          <w:lang w:bidi="fa-IR"/>
        </w:rPr>
        <w:t>.</w:t>
      </w:r>
    </w:p>
    <w:p>
      <w:pPr>
        <w:pStyle w:val="Heading3"/>
        <w:numPr>
          <w:ilvl w:val="2"/>
          <w:numId w:val="1"/>
        </w:numPr>
        <w:rPr/>
      </w:pPr>
      <w:bookmarkStart w:id="5996" w:name="__RefHeading___Toc1235021_211673320"/>
      <w:bookmarkStart w:id="5997" w:name="_Toc2627"/>
      <w:bookmarkEnd w:id="5996"/>
      <w:r>
        <w:rPr>
          <w:rtl w:val="true"/>
        </w:rPr>
        <w:t>دنیا، ثروت</w:t>
      </w:r>
      <w:bookmarkEnd w:id="5997"/>
    </w:p>
    <w:p>
      <w:pPr>
        <w:pStyle w:val="BookText"/>
        <w:rPr/>
      </w:pPr>
      <w:r>
        <w:rPr>
          <w:rFonts w:ascii="IRNazanin" w:hAnsi="IRNazanin" w:eastAsia="IRNazanin"/>
          <w:color w:val="111111"/>
          <w:sz w:val="28"/>
          <w:sz w:val="28"/>
          <w:szCs w:val="28"/>
          <w:rtl w:val="true"/>
          <w:lang w:bidi="fa-IR"/>
        </w:rPr>
        <w:t>در آغاز کتاب مکاسب در تهذیب از امام صادق علیه السلام آمده‌است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احمق‌ها را توسعه داده تا دانایان بدانند بدست آوردن دنیا کوشش و زحمت و حیله گری نمی‌خواهد</w:t>
      </w:r>
      <w:r>
        <w:rPr>
          <w:rFonts w:eastAsia="IRNazanin" w:cs="IRNazanin"/>
          <w:color w:val="111111"/>
          <w:sz w:val="28"/>
          <w:szCs w:val="28"/>
          <w:rtl w:val="true"/>
          <w:lang w:bidi="fa-IR"/>
        </w:rPr>
        <w:t>.</w:t>
      </w:r>
    </w:p>
    <w:p>
      <w:pPr>
        <w:pStyle w:val="Heading3"/>
        <w:numPr>
          <w:ilvl w:val="2"/>
          <w:numId w:val="1"/>
        </w:numPr>
        <w:rPr/>
      </w:pPr>
      <w:bookmarkStart w:id="5998" w:name="__RefHeading___Toc1235023_211673320"/>
      <w:bookmarkStart w:id="5999" w:name="_Toc2628"/>
      <w:bookmarkEnd w:id="5998"/>
      <w:r>
        <w:rPr>
          <w:rtl w:val="true"/>
        </w:rPr>
        <w:t>تلاش</w:t>
      </w:r>
      <w:bookmarkEnd w:id="5999"/>
    </w:p>
    <w:p>
      <w:pPr>
        <w:pStyle w:val="BookText"/>
        <w:rPr/>
      </w:pPr>
      <w:r>
        <w:rPr>
          <w:rFonts w:ascii="IRNazanin" w:hAnsi="IRNazanin" w:eastAsia="IRNazanin"/>
          <w:color w:val="111111"/>
          <w:sz w:val="28"/>
          <w:sz w:val="28"/>
          <w:szCs w:val="28"/>
          <w:rtl w:val="true"/>
          <w:lang w:bidi="fa-IR"/>
        </w:rPr>
        <w:t>همچنین در همان کتاب از عبدالاعلی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بسیار گرم در یکی از کوچه‌های مدینه با امام صادق علیه السلام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با این مقامی که نزد خدا و قرابتی که با رسول خدا داری، باز خود را در چنین روزی به زحمت انداخته‌ای؟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عبدالاعلی برای طلب روزی در چنین روزی خارج شدم تا از مانند تو بی‌نیاز باشم</w:t>
      </w:r>
      <w:r>
        <w:rPr>
          <w:rFonts w:eastAsia="IRNazanin" w:cs="IRNazanin"/>
          <w:color w:val="111111"/>
          <w:sz w:val="28"/>
          <w:szCs w:val="28"/>
          <w:rtl w:val="true"/>
          <w:lang w:bidi="fa-IR"/>
        </w:rPr>
        <w:t>.</w:t>
      </w:r>
    </w:p>
    <w:p>
      <w:pPr>
        <w:pStyle w:val="Heading3"/>
        <w:numPr>
          <w:ilvl w:val="2"/>
          <w:numId w:val="1"/>
        </w:numPr>
        <w:rPr/>
      </w:pPr>
      <w:bookmarkStart w:id="6000" w:name="__RefHeading___Toc1235025_211673320"/>
      <w:bookmarkStart w:id="6001" w:name="_Toc2629"/>
      <w:bookmarkEnd w:id="6000"/>
      <w:r>
        <w:rPr>
          <w:rtl w:val="true"/>
        </w:rPr>
        <w:t>ثروت و فقر</w:t>
      </w:r>
      <w:bookmarkEnd w:id="6001"/>
    </w:p>
    <w:p>
      <w:pPr>
        <w:pStyle w:val="BookText"/>
        <w:rPr/>
      </w:pPr>
      <w:r>
        <w:rPr>
          <w:rFonts w:ascii="IRNazanin" w:hAnsi="IRNazanin" w:eastAsia="IRNazanin"/>
          <w:color w:val="111111"/>
          <w:sz w:val="28"/>
          <w:sz w:val="28"/>
          <w:szCs w:val="28"/>
          <w:rtl w:val="true"/>
          <w:lang w:bidi="fa-IR"/>
        </w:rPr>
        <w:t>گرده نانی خشک در کنجی بخوری و کف آبی سرد که از نهری بنوشی و اتاقی کوچک و خالی که به سختی استراحت کنی یا مسجدی دور از آبادی، در آن تلاوت قرآن نمایی، از تاج در قصر و کاخ با شکوه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رغیف خبز یابس تاکله فی زاویة</w:t>
      </w:r>
    </w:p>
    <w:p>
      <w:pPr>
        <w:pStyle w:val="BookText"/>
        <w:rPr/>
      </w:pPr>
      <w:r>
        <w:rPr>
          <w:rFonts w:ascii="IRNazanin" w:hAnsi="IRNazanin" w:eastAsia="IRNazanin"/>
          <w:color w:val="111111"/>
          <w:sz w:val="28"/>
          <w:sz w:val="28"/>
          <w:szCs w:val="28"/>
          <w:rtl w:val="true"/>
          <w:lang w:bidi="fa-IR"/>
        </w:rPr>
        <w:t>و کف ماء بارد تشربه من ساقیة</w:t>
      </w:r>
    </w:p>
    <w:p>
      <w:pPr>
        <w:pStyle w:val="BookText"/>
        <w:rPr/>
      </w:pPr>
      <w:r>
        <w:rPr>
          <w:rFonts w:ascii="IRNazanin" w:hAnsi="IRNazanin" w:eastAsia="IRNazanin"/>
          <w:color w:val="111111"/>
          <w:sz w:val="28"/>
          <w:sz w:val="28"/>
          <w:szCs w:val="28"/>
          <w:rtl w:val="true"/>
          <w:lang w:bidi="fa-IR"/>
        </w:rPr>
        <w:t>و غرفة ضیقة نفسک فیها خالیة</w:t>
      </w:r>
    </w:p>
    <w:p>
      <w:pPr>
        <w:pStyle w:val="BookText"/>
        <w:rPr/>
      </w:pPr>
      <w:r>
        <w:rPr>
          <w:rFonts w:ascii="IRNazanin" w:hAnsi="IRNazanin" w:eastAsia="IRNazanin"/>
          <w:color w:val="111111"/>
          <w:sz w:val="28"/>
          <w:sz w:val="28"/>
          <w:szCs w:val="28"/>
          <w:rtl w:val="true"/>
          <w:lang w:bidi="fa-IR"/>
        </w:rPr>
        <w:t>او مسجد بمعزل عن الوری فی ناحیة</w:t>
      </w:r>
    </w:p>
    <w:p>
      <w:pPr>
        <w:pStyle w:val="BookText"/>
        <w:rPr/>
      </w:pPr>
      <w:r>
        <w:rPr>
          <w:rFonts w:ascii="IRNazanin" w:hAnsi="IRNazanin" w:eastAsia="IRNazanin"/>
          <w:color w:val="111111"/>
          <w:sz w:val="28"/>
          <w:sz w:val="28"/>
          <w:szCs w:val="28"/>
          <w:rtl w:val="true"/>
          <w:lang w:bidi="fa-IR"/>
        </w:rPr>
        <w:t>تتلوبه صحیفة مستدثرا بباریه</w:t>
      </w:r>
    </w:p>
    <w:p>
      <w:pPr>
        <w:pStyle w:val="BookText"/>
        <w:rPr/>
      </w:pPr>
      <w:r>
        <w:rPr>
          <w:rFonts w:ascii="IRNazanin" w:hAnsi="IRNazanin" w:eastAsia="IRNazanin"/>
          <w:color w:val="111111"/>
          <w:sz w:val="28"/>
          <w:sz w:val="28"/>
          <w:szCs w:val="28"/>
          <w:rtl w:val="true"/>
          <w:lang w:bidi="fa-IR"/>
        </w:rPr>
        <w:t>خیر من التیجان فی قصر و دار عالیة</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گر دل خوش می‌طلبی زینهار</w:t>
      </w:r>
    </w:p>
    <w:p>
      <w:pPr>
        <w:pStyle w:val="BookText"/>
        <w:rPr/>
      </w:pPr>
      <w:r>
        <w:rPr>
          <w:rFonts w:ascii="IRNazanin" w:hAnsi="IRNazanin" w:eastAsia="IRNazanin"/>
          <w:color w:val="111111"/>
          <w:sz w:val="28"/>
          <w:sz w:val="28"/>
          <w:szCs w:val="28"/>
          <w:rtl w:val="true"/>
          <w:lang w:bidi="fa-IR"/>
        </w:rPr>
        <w:t>کوش که دل بر خوش و ناخوش نهی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خوشا وقت شوریدگان غمش</w:t>
      </w:r>
    </w:p>
    <w:p>
      <w:pPr>
        <w:pStyle w:val="BookText"/>
        <w:rPr/>
      </w:pPr>
      <w:r>
        <w:rPr>
          <w:rFonts w:ascii="IRNazanin" w:hAnsi="IRNazanin" w:eastAsia="IRNazanin"/>
          <w:color w:val="111111"/>
          <w:sz w:val="28"/>
          <w:sz w:val="28"/>
          <w:szCs w:val="28"/>
          <w:rtl w:val="true"/>
          <w:lang w:bidi="fa-IR"/>
        </w:rPr>
        <w:t>اگر زخم بینند و گر مرهمش</w:t>
      </w:r>
    </w:p>
    <w:p>
      <w:pPr>
        <w:pStyle w:val="BookText"/>
        <w:rPr/>
      </w:pPr>
      <w:r>
        <w:rPr>
          <w:rFonts w:ascii="IRNazanin" w:hAnsi="IRNazanin" w:eastAsia="IRNazanin"/>
          <w:color w:val="111111"/>
          <w:sz w:val="28"/>
          <w:sz w:val="28"/>
          <w:szCs w:val="28"/>
          <w:rtl w:val="true"/>
          <w:lang w:bidi="fa-IR"/>
        </w:rPr>
        <w:t>گدایانی از پادشاهی نفور</w:t>
      </w:r>
    </w:p>
    <w:p>
      <w:pPr>
        <w:pStyle w:val="BookText"/>
        <w:rPr/>
      </w:pPr>
      <w:r>
        <w:rPr>
          <w:rFonts w:ascii="IRNazanin" w:hAnsi="IRNazanin" w:eastAsia="IRNazanin"/>
          <w:color w:val="111111"/>
          <w:sz w:val="28"/>
          <w:sz w:val="28"/>
          <w:szCs w:val="28"/>
          <w:rtl w:val="true"/>
          <w:lang w:bidi="fa-IR"/>
        </w:rPr>
        <w:t>بامیدش اندر گدایی صبور</w:t>
      </w:r>
    </w:p>
    <w:p>
      <w:pPr>
        <w:pStyle w:val="BookText"/>
        <w:rPr/>
      </w:pPr>
      <w:r>
        <w:rPr>
          <w:rFonts w:ascii="IRNazanin" w:hAnsi="IRNazanin" w:eastAsia="IRNazanin"/>
          <w:color w:val="111111"/>
          <w:sz w:val="28"/>
          <w:sz w:val="28"/>
          <w:szCs w:val="28"/>
          <w:rtl w:val="true"/>
          <w:lang w:bidi="fa-IR"/>
        </w:rPr>
        <w:t>دمادم شراب الم ورکشند</w:t>
      </w:r>
    </w:p>
    <w:p>
      <w:pPr>
        <w:pStyle w:val="BookText"/>
        <w:rPr/>
      </w:pPr>
      <w:r>
        <w:rPr>
          <w:rFonts w:ascii="IRNazanin" w:hAnsi="IRNazanin" w:eastAsia="IRNazanin"/>
          <w:color w:val="111111"/>
          <w:sz w:val="28"/>
          <w:sz w:val="28"/>
          <w:szCs w:val="28"/>
          <w:rtl w:val="true"/>
          <w:lang w:bidi="fa-IR"/>
        </w:rPr>
        <w:t>وگر تلخ بینند دم درکشند</w:t>
      </w:r>
    </w:p>
    <w:p>
      <w:pPr>
        <w:pStyle w:val="BookText"/>
        <w:rPr/>
      </w:pPr>
      <w:r>
        <w:rPr>
          <w:rFonts w:ascii="IRNazanin" w:hAnsi="IRNazanin" w:eastAsia="IRNazanin"/>
          <w:color w:val="111111"/>
          <w:sz w:val="28"/>
          <w:sz w:val="28"/>
          <w:szCs w:val="28"/>
          <w:rtl w:val="true"/>
          <w:lang w:bidi="fa-IR"/>
        </w:rPr>
        <w:t>نه تلخ است صبری که بر یاد اوست</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تلخی شکر باشد از دست دوست</w:t>
      </w:r>
      <w:bookmarkStart w:id="6002" w:name="pg145_2277"/>
    </w:p>
    <w:p>
      <w:pPr>
        <w:pStyle w:val="BookText"/>
        <w:rPr/>
      </w:pPr>
      <w:bookmarkEnd w:id="6002"/>
      <w:r>
        <w:rPr>
          <w:rFonts w:ascii="IRNazanin" w:hAnsi="IRNazanin" w:eastAsia="IRNazanin"/>
          <w:color w:val="111111"/>
          <w:sz w:val="28"/>
          <w:sz w:val="28"/>
          <w:szCs w:val="28"/>
          <w:rtl w:val="true"/>
          <w:lang w:bidi="fa-IR"/>
        </w:rPr>
        <w:t>ملامت کشانند مستان یار</w:t>
      </w:r>
    </w:p>
    <w:p>
      <w:pPr>
        <w:pStyle w:val="BookText"/>
        <w:rPr/>
      </w:pPr>
      <w:r>
        <w:rPr>
          <w:rFonts w:ascii="IRNazanin" w:hAnsi="IRNazanin" w:eastAsia="IRNazanin"/>
          <w:color w:val="111111"/>
          <w:sz w:val="28"/>
          <w:sz w:val="28"/>
          <w:szCs w:val="28"/>
          <w:rtl w:val="true"/>
          <w:lang w:bidi="fa-IR"/>
        </w:rPr>
        <w:t>سبکتر برد اشتر مست، بار</w:t>
      </w:r>
    </w:p>
    <w:p>
      <w:pPr>
        <w:pStyle w:val="BookText"/>
        <w:rPr/>
      </w:pPr>
      <w:r>
        <w:rPr>
          <w:rFonts w:ascii="IRNazanin" w:hAnsi="IRNazanin" w:eastAsia="IRNazanin"/>
          <w:color w:val="111111"/>
          <w:sz w:val="28"/>
          <w:sz w:val="28"/>
          <w:szCs w:val="28"/>
          <w:rtl w:val="true"/>
          <w:lang w:bidi="fa-IR"/>
        </w:rPr>
        <w:t>اسیرش نخواهد رهایی زبند</w:t>
      </w:r>
    </w:p>
    <w:p>
      <w:pPr>
        <w:pStyle w:val="BookText"/>
        <w:rPr/>
      </w:pPr>
      <w:r>
        <w:rPr>
          <w:rFonts w:ascii="IRNazanin" w:hAnsi="IRNazanin" w:eastAsia="IRNazanin"/>
          <w:color w:val="111111"/>
          <w:sz w:val="28"/>
          <w:sz w:val="28"/>
          <w:szCs w:val="28"/>
          <w:rtl w:val="true"/>
          <w:lang w:bidi="fa-IR"/>
        </w:rPr>
        <w:t>شکارش نخواهد خلاص از کمند</w:t>
      </w:r>
    </w:p>
    <w:p>
      <w:pPr>
        <w:pStyle w:val="BookText"/>
        <w:rPr/>
      </w:pPr>
      <w:r>
        <w:rPr>
          <w:rFonts w:ascii="IRNazanin" w:hAnsi="IRNazanin" w:eastAsia="IRNazanin"/>
          <w:color w:val="111111"/>
          <w:sz w:val="28"/>
          <w:sz w:val="28"/>
          <w:szCs w:val="28"/>
          <w:rtl w:val="true"/>
          <w:lang w:bidi="fa-IR"/>
        </w:rPr>
        <w:t>سلاطین عزلت گدایان حی</w:t>
      </w:r>
    </w:p>
    <w:p>
      <w:pPr>
        <w:pStyle w:val="BookText"/>
        <w:rPr/>
      </w:pPr>
      <w:r>
        <w:rPr>
          <w:rFonts w:ascii="IRNazanin" w:hAnsi="IRNazanin" w:eastAsia="IRNazanin"/>
          <w:color w:val="111111"/>
          <w:sz w:val="28"/>
          <w:sz w:val="28"/>
          <w:szCs w:val="28"/>
          <w:rtl w:val="true"/>
          <w:lang w:bidi="fa-IR"/>
        </w:rPr>
        <w:t>منازل شناسان گم کرده پی</w:t>
      </w:r>
    </w:p>
    <w:p>
      <w:pPr>
        <w:pStyle w:val="BookText"/>
        <w:rPr/>
      </w:pPr>
      <w:r>
        <w:rPr>
          <w:rFonts w:ascii="IRNazanin" w:hAnsi="IRNazanin" w:eastAsia="IRNazanin"/>
          <w:color w:val="111111"/>
          <w:sz w:val="28"/>
          <w:sz w:val="28"/>
          <w:szCs w:val="28"/>
          <w:rtl w:val="true"/>
          <w:lang w:bidi="fa-IR"/>
        </w:rPr>
        <w:t>بسر وقتشان خلق کی پی‌برند</w:t>
      </w:r>
    </w:p>
    <w:p>
      <w:pPr>
        <w:pStyle w:val="BookText"/>
        <w:rPr/>
      </w:pPr>
      <w:r>
        <w:rPr>
          <w:rFonts w:ascii="IRNazanin" w:hAnsi="IRNazanin" w:eastAsia="IRNazanin"/>
          <w:color w:val="111111"/>
          <w:sz w:val="28"/>
          <w:sz w:val="28"/>
          <w:szCs w:val="28"/>
          <w:rtl w:val="true"/>
          <w:lang w:bidi="fa-IR"/>
        </w:rPr>
        <w:t>که چون آب حیوان بظلمت درند</w:t>
      </w:r>
    </w:p>
    <w:p>
      <w:pPr>
        <w:pStyle w:val="BookText"/>
        <w:rPr/>
      </w:pPr>
      <w:r>
        <w:rPr>
          <w:rFonts w:ascii="IRNazanin" w:hAnsi="IRNazanin" w:eastAsia="IRNazanin"/>
          <w:color w:val="111111"/>
          <w:sz w:val="28"/>
          <w:sz w:val="28"/>
          <w:szCs w:val="28"/>
          <w:rtl w:val="true"/>
          <w:lang w:bidi="fa-IR"/>
        </w:rPr>
        <w:t>چو پروانه آتش بخود در زنند</w:t>
      </w:r>
    </w:p>
    <w:p>
      <w:pPr>
        <w:pStyle w:val="BookText"/>
        <w:rPr/>
      </w:pPr>
      <w:r>
        <w:rPr>
          <w:rFonts w:ascii="IRNazanin" w:hAnsi="IRNazanin" w:eastAsia="IRNazanin"/>
          <w:color w:val="111111"/>
          <w:sz w:val="28"/>
          <w:sz w:val="28"/>
          <w:szCs w:val="28"/>
          <w:rtl w:val="true"/>
          <w:lang w:bidi="fa-IR"/>
        </w:rPr>
        <w:t>نه چون کرم پیله بخود در تنند</w:t>
      </w:r>
    </w:p>
    <w:p>
      <w:pPr>
        <w:pStyle w:val="BookText"/>
        <w:rPr/>
      </w:pPr>
      <w:r>
        <w:rPr>
          <w:rFonts w:ascii="IRNazanin" w:hAnsi="IRNazanin" w:eastAsia="IRNazanin"/>
          <w:color w:val="111111"/>
          <w:sz w:val="28"/>
          <w:sz w:val="28"/>
          <w:szCs w:val="28"/>
          <w:rtl w:val="true"/>
          <w:lang w:bidi="fa-IR"/>
        </w:rPr>
        <w:t>دلا رام در بر دلآرام جو</w:t>
      </w:r>
    </w:p>
    <w:p>
      <w:pPr>
        <w:pStyle w:val="BookText"/>
        <w:rPr/>
      </w:pPr>
      <w:r>
        <w:rPr>
          <w:rFonts w:ascii="IRNazanin" w:hAnsi="IRNazanin" w:eastAsia="IRNazanin"/>
          <w:color w:val="111111"/>
          <w:sz w:val="28"/>
          <w:sz w:val="28"/>
          <w:szCs w:val="28"/>
          <w:rtl w:val="true"/>
          <w:lang w:bidi="fa-IR"/>
        </w:rPr>
        <w:t>لب از تشنگی خشک در طرف جو</w:t>
      </w:r>
    </w:p>
    <w:p>
      <w:pPr>
        <w:pStyle w:val="BookText"/>
        <w:rPr/>
      </w:pPr>
      <w:r>
        <w:rPr>
          <w:rFonts w:ascii="IRNazanin" w:hAnsi="IRNazanin" w:eastAsia="IRNazanin"/>
          <w:color w:val="111111"/>
          <w:sz w:val="28"/>
          <w:sz w:val="28"/>
          <w:szCs w:val="28"/>
          <w:rtl w:val="true"/>
          <w:lang w:bidi="fa-IR"/>
        </w:rPr>
        <w:t>که آسوده در گوشه‌ای خرقه دوز</w:t>
      </w:r>
    </w:p>
    <w:p>
      <w:pPr>
        <w:pStyle w:val="BookText"/>
        <w:rPr/>
      </w:pPr>
      <w:r>
        <w:rPr>
          <w:rFonts w:ascii="IRNazanin" w:hAnsi="IRNazanin" w:eastAsia="IRNazanin"/>
          <w:color w:val="111111"/>
          <w:sz w:val="28"/>
          <w:sz w:val="28"/>
          <w:szCs w:val="28"/>
          <w:rtl w:val="true"/>
          <w:lang w:bidi="fa-IR"/>
        </w:rPr>
        <w:t>که آشفته در مجلسی خرقه سوز</w:t>
      </w:r>
    </w:p>
    <w:p>
      <w:pPr>
        <w:pStyle w:val="BookText"/>
        <w:rPr/>
      </w:pPr>
      <w:r>
        <w:rPr>
          <w:rFonts w:ascii="IRNazanin" w:hAnsi="IRNazanin" w:eastAsia="IRNazanin"/>
          <w:color w:val="111111"/>
          <w:sz w:val="28"/>
          <w:sz w:val="28"/>
          <w:szCs w:val="28"/>
          <w:rtl w:val="true"/>
          <w:lang w:bidi="fa-IR"/>
        </w:rPr>
        <w:t>بتسلیم سر در گریبان برند</w:t>
      </w:r>
    </w:p>
    <w:p>
      <w:pPr>
        <w:pStyle w:val="BookText"/>
        <w:rPr/>
      </w:pPr>
      <w:r>
        <w:rPr>
          <w:rFonts w:ascii="IRNazanin" w:hAnsi="IRNazanin" w:eastAsia="IRNazanin"/>
          <w:color w:val="111111"/>
          <w:sz w:val="28"/>
          <w:sz w:val="28"/>
          <w:szCs w:val="28"/>
          <w:rtl w:val="true"/>
          <w:lang w:bidi="fa-IR"/>
        </w:rPr>
        <w:t>چو طاقت نماند گریبان درند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قدر وصال اگر نشناسیم دور نیست</w:t>
      </w:r>
    </w:p>
    <w:p>
      <w:pPr>
        <w:pStyle w:val="BookText"/>
        <w:rPr/>
      </w:pPr>
      <w:r>
        <w:rPr>
          <w:rFonts w:ascii="IRNazanin" w:hAnsi="IRNazanin" w:eastAsia="IRNazanin"/>
          <w:color w:val="111111"/>
          <w:sz w:val="28"/>
          <w:sz w:val="28"/>
          <w:szCs w:val="28"/>
          <w:rtl w:val="true"/>
          <w:lang w:bidi="fa-IR"/>
        </w:rPr>
        <w:t>اوقات ما همیشه بهجران گذشته‌است</w:t>
      </w:r>
    </w:p>
    <w:p>
      <w:pPr>
        <w:pStyle w:val="Heading3"/>
        <w:numPr>
          <w:ilvl w:val="2"/>
          <w:numId w:val="1"/>
        </w:numPr>
        <w:rPr/>
      </w:pPr>
      <w:bookmarkStart w:id="6003" w:name="__RefHeading___Toc1235027_211673320"/>
      <w:bookmarkStart w:id="6004" w:name="_Toc2630"/>
      <w:bookmarkEnd w:id="6003"/>
      <w:r>
        <w:rPr>
          <w:rtl w:val="true"/>
        </w:rPr>
        <w:t>مناجات خواجه عبداللّٰه</w:t>
      </w:r>
      <w:bookmarkEnd w:id="6004"/>
    </w:p>
    <w:p>
      <w:pPr>
        <w:pStyle w:val="BookText"/>
        <w:rPr/>
      </w:pPr>
      <w:r>
        <w:rPr>
          <w:rFonts w:ascii="IRNazanin" w:hAnsi="IRNazanin" w:eastAsia="IRNazanin"/>
          <w:color w:val="111111"/>
          <w:sz w:val="28"/>
          <w:sz w:val="28"/>
          <w:szCs w:val="28"/>
          <w:rtl w:val="true"/>
          <w:lang w:bidi="fa-IR"/>
        </w:rPr>
        <w:t>ابواسماعیل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آنچه تو کِشتی آب ده، و آنچه عبداللّٰه کِشت بر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معصیت می‌کردیم و دوست تو محمد رسول‌اللّٰه صلی الله علیه و آله اندوهگین می‌شد و دشمن تو ابلیس شاد، فردا اگر عقوبت کنی باز دوست اندوهگین شود و دشمن شاد؛ الهی دو شادی به دشمن مده و دو اندوه بر دل دوست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کاسنی تلخ است از بوستان است و اگر عبداللّٰه مجرمست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چون توانستم ندانستم و چون دانستم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این چاشنی که دادی تمام کن و این برق که تابانیدی مدام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داری طرب کن و اگر نداری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اهل تا به‌جان است و با نااهل تاب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پستی، به جوانی مستی، به پیری سستی، پس ای مسکین خدای را کی پرستی؟ خوش عالمی است نیستی، هر جا ایستی کس نگوید کیستی اگر آیی در باز است و اگر نیایی حق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آب روی خسی باشی و اگر بر هوا پری مگسی باشی، دلی بدست آر تا کسی باشی</w:t>
      </w:r>
      <w:r>
        <w:rPr>
          <w:rFonts w:eastAsia="IRNazanin" w:cs="IRNazanin"/>
          <w:color w:val="111111"/>
          <w:sz w:val="28"/>
          <w:szCs w:val="28"/>
          <w:rtl w:val="true"/>
          <w:lang w:bidi="fa-IR"/>
        </w:rPr>
        <w:t>.</w:t>
      </w:r>
    </w:p>
    <w:p>
      <w:pPr>
        <w:pStyle w:val="Heading3"/>
        <w:numPr>
          <w:ilvl w:val="2"/>
          <w:numId w:val="1"/>
        </w:numPr>
        <w:rPr/>
      </w:pPr>
      <w:bookmarkStart w:id="6005" w:name="__RefHeading___Toc1235029_211673320"/>
      <w:bookmarkStart w:id="6006" w:name="_Toc2631"/>
      <w:bookmarkEnd w:id="6005"/>
      <w:r>
        <w:rPr>
          <w:rtl w:val="true"/>
        </w:rPr>
        <w:t>عذاب شبانه</w:t>
      </w:r>
      <w:bookmarkEnd w:id="6006"/>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کشاف ذیل آیه أَ فَأَمِنُوا مَکْرَ اللّٰهِ فَلاٰ یَأْمَنُ مَکْرَ اللّٰهِ إِلاَّ الْقَوْمُ الْخٰاسِرُونَ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بیاتا، از ربیع بن خیثم آمده‌است که 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می‌بینم می‌خوابند و تو را</w:t>
      </w:r>
      <w:bookmarkStart w:id="6007" w:name="pg145_2279"/>
    </w:p>
    <w:p>
      <w:pPr>
        <w:pStyle w:val="BookText"/>
        <w:rPr/>
      </w:pPr>
      <w:bookmarkEnd w:id="6007"/>
      <w:r>
        <w:rPr>
          <w:rFonts w:ascii="IRNazanin" w:hAnsi="IRNazanin" w:eastAsia="IRNazanin"/>
          <w:color w:val="111111"/>
          <w:sz w:val="28"/>
          <w:sz w:val="28"/>
          <w:szCs w:val="28"/>
          <w:rtl w:val="true"/>
          <w:lang w:bidi="fa-IR"/>
        </w:rPr>
        <w:t>نمی‌بینم بخوابی؟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می‌ترسد از اینکه شبانه عذاب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یَأْتِیَهُمْ بَأْسُنٰا بَیٰاتاً </w:t>
      </w:r>
      <w:r>
        <w:rPr>
          <w:rStyle w:val="FootnoteAnchor"/>
          <w:rtl w:val="true"/>
        </w:rPr>
        <w:footnoteReference w:id="328"/>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pStyle w:val="Heading3"/>
        <w:numPr>
          <w:ilvl w:val="2"/>
          <w:numId w:val="1"/>
        </w:numPr>
        <w:rPr/>
      </w:pPr>
      <w:bookmarkStart w:id="6008" w:name="__RefHeading___Toc1235031_211673320"/>
      <w:bookmarkStart w:id="6009" w:name="_Toc2632"/>
      <w:bookmarkEnd w:id="6008"/>
      <w:r>
        <w:rPr>
          <w:rtl w:val="true"/>
        </w:rPr>
        <w:t>پرخوری</w:t>
      </w:r>
      <w:bookmarkEnd w:id="6009"/>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از سیری طغیان می‌کند</w:t>
      </w:r>
      <w:r>
        <w:rPr>
          <w:rFonts w:eastAsia="IRNazanin" w:cs="IRNazanin"/>
          <w:color w:val="111111"/>
          <w:sz w:val="28"/>
          <w:szCs w:val="28"/>
          <w:rtl w:val="true"/>
          <w:lang w:bidi="fa-IR"/>
        </w:rPr>
        <w:t>.</w:t>
      </w:r>
    </w:p>
    <w:p>
      <w:pPr>
        <w:pStyle w:val="Heading3"/>
        <w:numPr>
          <w:ilvl w:val="2"/>
          <w:numId w:val="1"/>
        </w:numPr>
        <w:rPr/>
      </w:pPr>
      <w:bookmarkStart w:id="6010" w:name="__RefHeading___Toc1235033_211673320"/>
      <w:bookmarkStart w:id="6011" w:name="_Toc2633"/>
      <w:bookmarkEnd w:id="6010"/>
      <w:r>
        <w:rPr>
          <w:rtl w:val="true"/>
        </w:rPr>
        <w:t>پرخوری</w:t>
      </w:r>
      <w:bookmarkEnd w:id="6011"/>
    </w:p>
    <w:p>
      <w:pPr>
        <w:pStyle w:val="BookText"/>
        <w:rPr/>
      </w:pPr>
      <w:r>
        <w:rPr>
          <w:rFonts w:ascii="IRNazanin" w:hAnsi="IRNazanin" w:eastAsia="IRNazanin"/>
          <w:color w:val="111111"/>
          <w:sz w:val="28"/>
          <w:sz w:val="28"/>
          <w:szCs w:val="28"/>
          <w:rtl w:val="true"/>
          <w:lang w:bidi="fa-IR"/>
        </w:rPr>
        <w:t>نیز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زمانی است که شکمش خالی است و مبغوض‌ترین حالت بنده به خدا زمانی است که شکمش پر است</w:t>
      </w:r>
      <w:r>
        <w:rPr>
          <w:rFonts w:eastAsia="IRNazanin" w:cs="IRNazanin"/>
          <w:color w:val="111111"/>
          <w:sz w:val="28"/>
          <w:szCs w:val="28"/>
          <w:rtl w:val="true"/>
          <w:lang w:bidi="fa-IR"/>
        </w:rPr>
        <w:t>.</w:t>
      </w:r>
    </w:p>
    <w:p>
      <w:pPr>
        <w:pStyle w:val="Heading3"/>
        <w:numPr>
          <w:ilvl w:val="2"/>
          <w:numId w:val="1"/>
        </w:numPr>
        <w:rPr/>
      </w:pPr>
      <w:bookmarkStart w:id="6012" w:name="__RefHeading___Toc1235035_211673320"/>
      <w:bookmarkStart w:id="6013" w:name="_Toc2634"/>
      <w:bookmarkEnd w:id="6012"/>
      <w:r>
        <w:rPr>
          <w:rtl w:val="true"/>
        </w:rPr>
        <w:t>مرکب و انسان</w:t>
      </w:r>
      <w:bookmarkEnd w:id="6013"/>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حکیم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انصاف دهد باید من سواره باشم، چون من جاهل بسیط هستم و راکب من جاهل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الحمار الحکیم یوما</w:t>
      </w:r>
    </w:p>
    <w:p>
      <w:pPr>
        <w:pStyle w:val="BookText"/>
        <w:rPr/>
      </w:pPr>
      <w:r>
        <w:rPr>
          <w:rFonts w:ascii="IRNazanin" w:hAnsi="IRNazanin" w:eastAsia="IRNazanin"/>
          <w:color w:val="111111"/>
          <w:sz w:val="28"/>
          <w:sz w:val="28"/>
          <w:szCs w:val="28"/>
          <w:rtl w:val="true"/>
          <w:lang w:bidi="fa-IR"/>
        </w:rPr>
        <w:t>لو انصف الدهر کنت</w:t>
      </w:r>
    </w:p>
    <w:p>
      <w:pPr>
        <w:pStyle w:val="BookText"/>
        <w:rPr/>
      </w:pPr>
      <w:r>
        <w:rPr>
          <w:rFonts w:ascii="IRNazanin" w:hAnsi="IRNazanin" w:eastAsia="IRNazanin"/>
          <w:color w:val="111111"/>
          <w:sz w:val="28"/>
          <w:sz w:val="28"/>
          <w:szCs w:val="28"/>
          <w:rtl w:val="true"/>
          <w:lang w:bidi="fa-IR"/>
        </w:rPr>
        <w:t>راکب</w:t>
      </w:r>
    </w:p>
    <w:p>
      <w:pPr>
        <w:pStyle w:val="BookText"/>
        <w:rPr/>
      </w:pPr>
      <w:r>
        <w:rPr>
          <w:rFonts w:ascii="IRNazanin" w:hAnsi="IRNazanin" w:eastAsia="IRNazanin"/>
          <w:color w:val="111111"/>
          <w:sz w:val="28"/>
          <w:sz w:val="28"/>
          <w:szCs w:val="28"/>
          <w:rtl w:val="true"/>
          <w:lang w:bidi="fa-IR"/>
        </w:rPr>
        <w:t>لاننی جاهل بسیط</w:t>
      </w:r>
    </w:p>
    <w:p>
      <w:pPr>
        <w:pStyle w:val="BookText"/>
        <w:rPr/>
      </w:pPr>
      <w:r>
        <w:rPr>
          <w:rFonts w:ascii="IRNazanin" w:hAnsi="IRNazanin" w:eastAsia="IRNazanin"/>
          <w:color w:val="111111"/>
          <w:sz w:val="28"/>
          <w:sz w:val="28"/>
          <w:szCs w:val="28"/>
          <w:rtl w:val="true"/>
          <w:lang w:bidi="fa-IR"/>
        </w:rPr>
        <w:t>و راکبی جاهل مرکب</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به تیغ می‌زد و می‌رفت و باز می‌نگریست</w:t>
      </w:r>
    </w:p>
    <w:p>
      <w:pPr>
        <w:pStyle w:val="BookText"/>
        <w:rPr/>
      </w:pPr>
      <w:r>
        <w:rPr>
          <w:rFonts w:ascii="IRNazanin" w:hAnsi="IRNazanin" w:eastAsia="IRNazanin"/>
          <w:color w:val="111111"/>
          <w:sz w:val="28"/>
          <w:sz w:val="28"/>
          <w:szCs w:val="28"/>
          <w:rtl w:val="true"/>
          <w:lang w:bidi="fa-IR"/>
        </w:rPr>
        <w:t>که ترک عشق نکردی سزای خود دیدی</w:t>
      </w:r>
    </w:p>
    <w:p>
      <w:pPr>
        <w:pStyle w:val="Heading3"/>
        <w:numPr>
          <w:ilvl w:val="2"/>
          <w:numId w:val="1"/>
        </w:numPr>
        <w:rPr/>
      </w:pPr>
      <w:bookmarkStart w:id="6014" w:name="__RefHeading___Toc1235037_211673320"/>
      <w:bookmarkStart w:id="6015" w:name="_Toc2635"/>
      <w:bookmarkEnd w:id="6014"/>
      <w:r>
        <w:rPr>
          <w:rtl w:val="true"/>
        </w:rPr>
        <w:t>آفرینش آسمان و زمین</w:t>
      </w:r>
      <w:bookmarkEnd w:id="6015"/>
    </w:p>
    <w:p>
      <w:pPr>
        <w:pStyle w:val="BookText"/>
        <w:rPr/>
      </w:pPr>
      <w:r>
        <w:rPr>
          <w:rFonts w:ascii="IRNazanin" w:hAnsi="IRNazanin" w:eastAsia="IRNazanin"/>
          <w:color w:val="111111"/>
          <w:sz w:val="28"/>
          <w:sz w:val="28"/>
          <w:szCs w:val="28"/>
          <w:rtl w:val="true"/>
          <w:lang w:bidi="fa-IR"/>
        </w:rPr>
        <w:t>در سِفر اول تورات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از گوهری بود که خدا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هیبت به آن نگریست و آن گوهر ذوب شد و آب گردید و از آب بخاری چون دود برخاست و خدا از آن دود آسمان‌ها را ساخت و بر آن آب کفی چون کف دریا ظاهر شد و زمین را از آن خلق کرد و با کوهها آن را نگه داشت</w:t>
      </w:r>
      <w:r>
        <w:rPr>
          <w:rFonts w:eastAsia="IRNazanin" w:cs="IRNazanin"/>
          <w:color w:val="111111"/>
          <w:sz w:val="28"/>
          <w:szCs w:val="28"/>
          <w:rtl w:val="true"/>
          <w:lang w:bidi="fa-IR"/>
        </w:rPr>
        <w:t>.</w:t>
      </w:r>
    </w:p>
    <w:p>
      <w:pPr>
        <w:pStyle w:val="Heading3"/>
        <w:numPr>
          <w:ilvl w:val="2"/>
          <w:numId w:val="1"/>
        </w:numPr>
        <w:rPr/>
      </w:pPr>
      <w:bookmarkStart w:id="6016" w:name="__RefHeading___Toc1235039_211673320"/>
      <w:bookmarkStart w:id="6017" w:name="_Toc2636"/>
      <w:bookmarkEnd w:id="6016"/>
      <w:r>
        <w:rPr>
          <w:rtl w:val="true"/>
        </w:rPr>
        <w:t>سه چیز خنده دار و گریه دار</w:t>
      </w:r>
      <w:bookmarkEnd w:id="6017"/>
    </w:p>
    <w:p>
      <w:pPr>
        <w:pStyle w:val="BookText"/>
        <w:rPr/>
      </w:pPr>
      <w:r>
        <w:rPr>
          <w:rFonts w:ascii="IRNazanin" w:hAnsi="IRNazanin" w:eastAsia="IRNazanin"/>
          <w:color w:val="111111"/>
          <w:sz w:val="28"/>
          <w:sz w:val="28"/>
          <w:szCs w:val="28"/>
          <w:rtl w:val="true"/>
          <w:lang w:bidi="fa-IR"/>
        </w:rPr>
        <w:t>ابودرداء گفته‌است که سه چیز مرا به خنده آورد، و سه چیز مرا محزون کرد تا به آن حد که گریستم، اما سه چیزی که مرا به خنده آورد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 که مرگ در پی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که از او غافل نمی‌شوند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خندانی که دهانش از خنده پر شده و نمی‌داند که از او خشمگین هستند یا راضی</w:t>
      </w:r>
      <w:r>
        <w:rPr>
          <w:rFonts w:eastAsia="IRNazanin" w:cs="IRNazanin"/>
          <w:color w:val="111111"/>
          <w:sz w:val="28"/>
          <w:szCs w:val="28"/>
          <w:rtl w:val="true"/>
          <w:lang w:bidi="fa-IR"/>
        </w:rPr>
        <w:t>.</w:t>
      </w:r>
      <w:bookmarkStart w:id="6018" w:name="pg145_2281"/>
    </w:p>
    <w:p>
      <w:pPr>
        <w:pStyle w:val="BookText"/>
        <w:rPr/>
      </w:pPr>
      <w:bookmarkEnd w:id="6018"/>
      <w:r>
        <w:rPr>
          <w:rFonts w:ascii="IRNazanin" w:hAnsi="IRNazanin" w:eastAsia="IRNazanin"/>
          <w:color w:val="111111"/>
          <w:sz w:val="28"/>
          <w:sz w:val="28"/>
          <w:szCs w:val="28"/>
          <w:rtl w:val="true"/>
          <w:lang w:bidi="fa-IR"/>
        </w:rPr>
        <w:t>اما آن سه چیزی که مرا به حزن آورد تا حدی که گریستم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دوستان یعنی پیامبر و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شب اول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پیشگاه خدا در قیامت که نمی‌دانم فرمان می‌دهد به کجا مرا ببرند به بهشت یا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تو عاشق دیده و من عاشق معشوق نادیده</w:t>
      </w:r>
    </w:p>
    <w:p>
      <w:pPr>
        <w:pStyle w:val="BookText"/>
        <w:rPr/>
      </w:pPr>
      <w:r>
        <w:rPr>
          <w:rFonts w:ascii="IRNazanin" w:hAnsi="IRNazanin" w:eastAsia="IRNazanin"/>
          <w:color w:val="111111"/>
          <w:sz w:val="28"/>
          <w:sz w:val="28"/>
          <w:szCs w:val="28"/>
          <w:rtl w:val="true"/>
          <w:lang w:bidi="fa-IR"/>
        </w:rPr>
        <w:t>مرا آغاز کار است و ترا انجام پرکاری</w:t>
      </w:r>
    </w:p>
    <w:p>
      <w:pPr>
        <w:pStyle w:val="Heading3"/>
        <w:numPr>
          <w:ilvl w:val="2"/>
          <w:numId w:val="1"/>
        </w:numPr>
        <w:rPr/>
      </w:pPr>
      <w:bookmarkStart w:id="6019" w:name="__RefHeading___Toc1235041_211673320"/>
      <w:bookmarkStart w:id="6020" w:name="_Toc2637"/>
      <w:bookmarkEnd w:id="6019"/>
      <w:r>
        <w:rPr>
          <w:rtl w:val="true"/>
        </w:rPr>
        <w:t>شیوه‌ی حج</w:t>
      </w:r>
      <w:bookmarkEnd w:id="6020"/>
    </w:p>
    <w:p>
      <w:pPr>
        <w:pStyle w:val="BookText"/>
        <w:rPr/>
      </w:pP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مکه بودم، حجاج سراغ من فرستاد و مرا در کنار خود نشاند و بر متکایی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حجاج صدای مردی را شنید که با صدای بلند تلبیه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آوردند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پرسیدی؟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بن یوسف را چگونه دیدی؟ آن مرد حرفی زد که حجاج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این حرف را بزنی در حالی که قرب او را نزد من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 او نزد تو عزیزتر از من است نزد خدا؟ در حالی که من مهمان خانه خدا هستم و آمده‌ام حق دینم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حرفی نزد و یمنی بدون کسب اجازه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او شدم و با خود گفتم مردی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دست به پرده کعبه آویخته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تو هستم و به تو روی آورده‌ام،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کنف جود و رضایت خود قرار ده و از منع بخل‌کنندگان نگه دار و از ثروتمندان بی‌نیاز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تو نزدیک، بخشش تو کهن و عادت تو نیکی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مردم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عرفه نیز او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حج من و زحمتم را نپذیرفتی، مرا از مزد بر غم نپذیرفتنم محروم نکن، سپس رفت و روز عید او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مرا با اینحال ببخشی و پیوسته این کلمه را بر زبان می‌راند</w:t>
      </w:r>
      <w:r>
        <w:rPr>
          <w:rFonts w:eastAsia="IRNazanin" w:cs="IRNazanin"/>
          <w:color w:val="111111"/>
          <w:sz w:val="28"/>
          <w:szCs w:val="28"/>
          <w:rtl w:val="true"/>
          <w:lang w:bidi="fa-IR"/>
        </w:rPr>
        <w:t>.</w:t>
      </w:r>
    </w:p>
    <w:p>
      <w:pPr>
        <w:pStyle w:val="Heading3"/>
        <w:numPr>
          <w:ilvl w:val="2"/>
          <w:numId w:val="1"/>
        </w:numPr>
        <w:rPr/>
      </w:pPr>
      <w:bookmarkStart w:id="6021" w:name="__RefHeading___Toc1235043_211673320"/>
      <w:bookmarkStart w:id="6022" w:name="_Toc2638"/>
      <w:bookmarkEnd w:id="6021"/>
      <w:r>
        <w:rPr>
          <w:rtl w:val="true"/>
        </w:rPr>
        <w:t>پارسایی</w:t>
      </w:r>
      <w:bookmarkEnd w:id="6022"/>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توصیف پرهیزکاران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دنیا هستند ولی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هستند ولی از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درک می‌کردند عمل می‌نمودند و در</w:t>
      </w:r>
      <w:bookmarkStart w:id="6023" w:name="pg145_2283"/>
    </w:p>
    <w:p>
      <w:pPr>
        <w:pStyle w:val="BookText"/>
        <w:rPr/>
      </w:pPr>
      <w:bookmarkEnd w:id="6023"/>
      <w:r>
        <w:rPr>
          <w:rFonts w:ascii="IRNazanin" w:hAnsi="IRNazanin" w:eastAsia="IRNazanin"/>
          <w:color w:val="111111"/>
          <w:sz w:val="28"/>
          <w:sz w:val="28"/>
          <w:szCs w:val="28"/>
          <w:rtl w:val="true"/>
          <w:lang w:bidi="fa-IR"/>
        </w:rPr>
        <w:t>ترک آنچه باید ترک کنند پیشی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با اهل آخرت نشست و برخاست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 را می‌دیدند که چگونه مرگ جسم خود را بزرگ می‌شمارند ولی آنان مرگ قلب زندگان را بزرگ می‌شمارند</w:t>
      </w:r>
      <w:r>
        <w:rPr>
          <w:rFonts w:eastAsia="IRNazanin" w:cs="IRNazanin"/>
          <w:color w:val="111111"/>
          <w:sz w:val="28"/>
          <w:szCs w:val="28"/>
          <w:rtl w:val="true"/>
          <w:lang w:bidi="fa-IR"/>
        </w:rPr>
        <w:t>.</w:t>
      </w:r>
    </w:p>
    <w:p>
      <w:pPr>
        <w:pStyle w:val="Heading3"/>
        <w:numPr>
          <w:ilvl w:val="2"/>
          <w:numId w:val="1"/>
        </w:numPr>
        <w:rPr/>
      </w:pPr>
      <w:bookmarkStart w:id="6024" w:name="__RefHeading___Toc1235045_211673320"/>
      <w:bookmarkStart w:id="6025" w:name="_Toc2639"/>
      <w:bookmarkEnd w:id="6024"/>
      <w:r>
        <w:rPr>
          <w:rtl w:val="true"/>
        </w:rPr>
        <w:t>تقوا</w:t>
      </w:r>
      <w:bookmarkEnd w:id="6025"/>
    </w:p>
    <w:p>
      <w:pPr>
        <w:pStyle w:val="BookText"/>
        <w:rPr/>
      </w:pPr>
      <w:r>
        <w:rPr>
          <w:rFonts w:ascii="IRNazanin" w:hAnsi="IRNazanin" w:eastAsia="IRNazanin"/>
          <w:color w:val="111111"/>
          <w:sz w:val="28"/>
          <w:sz w:val="28"/>
          <w:szCs w:val="28"/>
          <w:rtl w:val="true"/>
          <w:lang w:bidi="fa-IR"/>
        </w:rPr>
        <w:t>تقوا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عذاب جاودان با دور شدن از اینکه شریک برای خدا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أَلْزَمَهُمْ کَلِمَةَ التَّقْویٰ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همه‌ی گناهان کبیره وصغیره بطوری که در مقررات دینی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هرچه که انسان را از خدا دور می‌سازد و این تقوای حقیقی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هُدیً لِلْمُتَّقِینَ </w:t>
      </w:r>
      <w:r>
        <w:rPr>
          <w:rStyle w:val="FootnoteAnchor"/>
          <w:rtl w:val="true"/>
        </w:rPr>
        <w:footnoteReference w:id="331"/>
      </w:r>
      <w:r>
        <w:rPr>
          <w:rFonts w:ascii="Amiri" w:hAnsi="Amiri" w:eastAsia="Amiri" w:cs="Amiri"/>
          <w:color w:val="111111"/>
          <w:sz w:val="28"/>
          <w:sz w:val="28"/>
          <w:szCs w:val="28"/>
          <w:rtl w:val="true"/>
          <w:lang w:bidi="ar-SA"/>
        </w:rPr>
        <w:t xml:space="preserve">را جمله بیانیه برای اَلَّذِینَ یُؤْمِنُونَ </w:t>
      </w:r>
      <w:r>
        <w:rPr>
          <w:rStyle w:val="FootnoteAnchor"/>
          <w:rtl w:val="true"/>
        </w:rPr>
        <w:footnoteReference w:id="332"/>
      </w:r>
      <w:r>
        <w:rPr>
          <w:rFonts w:ascii="IRNazanin" w:hAnsi="IRNazanin" w:eastAsia="IRNazanin"/>
          <w:color w:val="111111"/>
          <w:sz w:val="28"/>
          <w:sz w:val="28"/>
          <w:szCs w:val="28"/>
          <w:rtl w:val="true"/>
          <w:lang w:bidi="fa-IR"/>
        </w:rPr>
        <w:t>بدانیم اشاره به مرتبه دوم تقوا است و اگر مدح مؤمنان بدانیم اشاره به مرتبه سوم است و اگر صفت مخصصه بدانیم اشاره به وجه اول است</w:t>
      </w:r>
      <w:r>
        <w:rPr>
          <w:rFonts w:eastAsia="IRNazanin" w:cs="IRNazanin"/>
          <w:color w:val="111111"/>
          <w:sz w:val="28"/>
          <w:szCs w:val="28"/>
          <w:rtl w:val="true"/>
          <w:lang w:bidi="fa-IR"/>
        </w:rPr>
        <w:t>.</w:t>
      </w:r>
    </w:p>
    <w:p>
      <w:pPr>
        <w:pStyle w:val="Heading3"/>
        <w:numPr>
          <w:ilvl w:val="2"/>
          <w:numId w:val="1"/>
        </w:numPr>
        <w:rPr/>
      </w:pPr>
      <w:bookmarkStart w:id="6026" w:name="__RefHeading___Toc1235047_211673320"/>
      <w:bookmarkStart w:id="6027" w:name="_Toc2640"/>
      <w:bookmarkEnd w:id="6026"/>
      <w:r>
        <w:rPr>
          <w:rtl w:val="true"/>
        </w:rPr>
        <w:t>دعای ابراهیم در تورات</w:t>
      </w:r>
      <w:bookmarkEnd w:id="6027"/>
    </w:p>
    <w:p>
      <w:pPr>
        <w:pStyle w:val="BookText"/>
        <w:rPr/>
      </w:pPr>
      <w:r>
        <w:rPr>
          <w:rFonts w:ascii="IRNazanin" w:hAnsi="IRNazanin" w:eastAsia="IRNazanin"/>
          <w:color w:val="111111"/>
          <w:sz w:val="28"/>
          <w:sz w:val="28"/>
          <w:szCs w:val="28"/>
          <w:rtl w:val="true"/>
          <w:lang w:bidi="fa-IR"/>
        </w:rPr>
        <w:t>در تورات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دعای تو را در حق اسماعیل و ناله تو را شنیدم، اینک او را برکت دادم و بارور گردانیدم و او را به عنایت و نهایت به زیادتی مقام برسانم و از او دوازده سرور تولید خواهم نمود و او را امت عظیمی خواهم نمود</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6028" w:name="__RefHeading___Toc1235049_211673320"/>
      <w:bookmarkStart w:id="6029" w:name="_Toc2641"/>
      <w:bookmarkEnd w:id="6028"/>
      <w:r>
        <w:rPr>
          <w:rtl w:val="true"/>
        </w:rPr>
        <w:t>رباب</w:t>
      </w:r>
      <w:bookmarkEnd w:id="6029"/>
    </w:p>
    <w:p>
      <w:pPr>
        <w:pStyle w:val="BookText"/>
        <w:rPr/>
      </w:pPr>
      <w:r>
        <w:rPr>
          <w:rFonts w:ascii="IRNazanin" w:hAnsi="IRNazanin" w:eastAsia="IRNazanin"/>
          <w:color w:val="111111"/>
          <w:sz w:val="28"/>
          <w:sz w:val="28"/>
          <w:szCs w:val="28"/>
          <w:rtl w:val="true"/>
          <w:lang w:bidi="fa-IR"/>
        </w:rPr>
        <w:t>ابن جوزی در تاریخ خود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امرؤالقیس، همسر امام حسین علیه السلام است و سکینه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سکینه را بسیار دوست می‌داشت و منسوب به اوست که</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به‌جان تو، من هر خانه‌ای که در آن سکینه و رباب باشد دوست دارم</w:t>
      </w:r>
      <w:r>
        <w:rPr>
          <w:rFonts w:eastAsia="IRNazanin" w:cs="IRNazanin"/>
          <w:color w:val="111111"/>
          <w:sz w:val="28"/>
          <w:szCs w:val="28"/>
          <w:rtl w:val="true"/>
          <w:lang w:bidi="fa-IR"/>
        </w:rPr>
        <w:t>.</w:t>
      </w:r>
      <w:bookmarkStart w:id="6030" w:name="pg145_2285"/>
    </w:p>
    <w:p>
      <w:pPr>
        <w:pStyle w:val="BookText"/>
        <w:rPr/>
      </w:pPr>
      <w:bookmarkEnd w:id="6030"/>
      <w:r>
        <w:rPr>
          <w:rFonts w:ascii="IRNazanin" w:hAnsi="IRNazanin" w:eastAsia="IRNazanin"/>
          <w:color w:val="111111"/>
          <w:sz w:val="28"/>
          <w:sz w:val="28"/>
          <w:szCs w:val="28"/>
          <w:rtl w:val="true"/>
          <w:lang w:bidi="fa-IR"/>
        </w:rPr>
        <w:t>رباب در کربلا با امام حسین علیه السلام بود و پس از شهادت امام به اسارت و 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مدینه به خواستگاری وی آمدند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 از رسول خدا خویش و نسبی برای خود برنمی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یک سال پس از حادثه عاشورا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هرگز سقفی بر رباب سایه نینداخت و زیر سقف نخوابید</w:t>
      </w:r>
      <w:r>
        <w:rPr>
          <w:rFonts w:eastAsia="IRNazanin" w:cs="IRNazanin"/>
          <w:color w:val="111111"/>
          <w:sz w:val="28"/>
          <w:szCs w:val="28"/>
          <w:rtl w:val="true"/>
          <w:lang w:bidi="fa-IR"/>
        </w:rPr>
        <w:t>.</w:t>
      </w:r>
    </w:p>
    <w:p>
      <w:pPr>
        <w:pStyle w:val="Heading3"/>
        <w:numPr>
          <w:ilvl w:val="2"/>
          <w:numId w:val="1"/>
        </w:numPr>
        <w:rPr/>
      </w:pPr>
      <w:bookmarkStart w:id="6031" w:name="__RefHeading___Toc1235051_211673320"/>
      <w:bookmarkStart w:id="6032" w:name="_Toc2642"/>
      <w:bookmarkEnd w:id="6031"/>
      <w:r>
        <w:rPr>
          <w:rtl w:val="true"/>
        </w:rPr>
        <w:t>مهر مادری</w:t>
      </w:r>
      <w:bookmarkEnd w:id="6032"/>
    </w:p>
    <w:p>
      <w:pPr>
        <w:pStyle w:val="BookText"/>
        <w:rPr/>
      </w:pPr>
      <w:r>
        <w:rPr>
          <w:rFonts w:ascii="IRNazanin" w:hAnsi="IRNazanin" w:eastAsia="IRNazanin"/>
          <w:color w:val="111111"/>
          <w:sz w:val="28"/>
          <w:sz w:val="28"/>
          <w:szCs w:val="28"/>
          <w:rtl w:val="true"/>
          <w:lang w:bidi="fa-IR"/>
        </w:rPr>
        <w:t>در تفسیر فخر رازی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در هوای گرم تابستان، بچه‌ای بر سنگهای داغ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سرعت به وی رسید، او را گرفت و بغل کرد، بر زمین افتاد و پسرک را بر سینه نگه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که از مهر مادری این مادر متأثر شده بودند،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این مادر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خدا به شما از این مادر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خوشحال شدند و سراغ کار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عشقت رسد بفریاد گر خود بسان حافظ</w:t>
      </w:r>
    </w:p>
    <w:p>
      <w:pPr>
        <w:pStyle w:val="BookText"/>
        <w:rPr/>
      </w:pPr>
      <w:r>
        <w:rPr>
          <w:rFonts w:ascii="IRNazanin" w:hAnsi="IRNazanin" w:eastAsia="IRNazanin"/>
          <w:color w:val="111111"/>
          <w:sz w:val="28"/>
          <w:sz w:val="28"/>
          <w:szCs w:val="28"/>
          <w:rtl w:val="true"/>
          <w:lang w:bidi="fa-IR"/>
        </w:rPr>
        <w:t xml:space="preserve">قرآن زبر بخوانی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روایت</w:t>
      </w:r>
    </w:p>
    <w:p>
      <w:pPr>
        <w:pStyle w:val="Heading3"/>
        <w:numPr>
          <w:ilvl w:val="2"/>
          <w:numId w:val="1"/>
        </w:numPr>
        <w:rPr/>
      </w:pPr>
      <w:bookmarkStart w:id="6033" w:name="__RefHeading___Toc1235053_211673320"/>
      <w:bookmarkStart w:id="6034" w:name="_Toc2643"/>
      <w:bookmarkEnd w:id="6033"/>
      <w:r>
        <w:rPr>
          <w:rtl w:val="true"/>
        </w:rPr>
        <w:t>طعن</w:t>
      </w:r>
      <w:bookmarkEnd w:id="6034"/>
    </w:p>
    <w:p>
      <w:pPr>
        <w:pStyle w:val="BookText"/>
        <w:rPr/>
      </w:pPr>
      <w:r>
        <w:rPr>
          <w:rFonts w:ascii="IRNazanin" w:hAnsi="IRNazanin" w:eastAsia="IRNazanin"/>
          <w:color w:val="111111"/>
          <w:sz w:val="28"/>
          <w:sz w:val="28"/>
          <w:szCs w:val="28"/>
          <w:rtl w:val="true"/>
          <w:lang w:bidi="fa-IR"/>
        </w:rPr>
        <w:t>مزنه همسر مروان حکم به دیدار خیزران رفت و زینب دختر سلیم بن علی هاشمی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مزنه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نعمت تو را زایل کرد و تو را مایه عبرت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ای دشمن خدا وقتی اهل بیت من نزد تو آمدند و تقاضا کردند در باره‌ی اموال ابراهیم بن محمد با شوهرت صحبت کن و تو آنها را از خانه‌ات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مزنه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 چه چیز تو را به تعجب وادار کرده از رفتار نیک خدا با من که اکنون می‌خواهی از من تقلید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مزنه بیرون رفت و پاسخ او زیباترین پاسخ بود</w:t>
      </w:r>
      <w:r>
        <w:rPr>
          <w:rFonts w:eastAsia="IRNazanin" w:cs="IRNazanin"/>
          <w:color w:val="111111"/>
          <w:sz w:val="28"/>
          <w:szCs w:val="28"/>
          <w:rtl w:val="true"/>
          <w:lang w:bidi="fa-IR"/>
        </w:rPr>
        <w:t>.</w:t>
      </w:r>
    </w:p>
    <w:p>
      <w:pPr>
        <w:pStyle w:val="Heading3"/>
        <w:numPr>
          <w:ilvl w:val="2"/>
          <w:numId w:val="1"/>
        </w:numPr>
        <w:rPr/>
      </w:pPr>
      <w:bookmarkStart w:id="6035" w:name="__RefHeading___Toc1235055_211673320"/>
      <w:bookmarkStart w:id="6036" w:name="_Toc2644"/>
      <w:bookmarkEnd w:id="6035"/>
      <w:r>
        <w:rPr>
          <w:rtl w:val="true"/>
        </w:rPr>
        <w:t>عشق</w:t>
      </w:r>
      <w:bookmarkEnd w:id="6036"/>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 در کتاب‌های پزشکی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بخشی از مالیخولیا و دیوانگی و امراض سوداوی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الهی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عظیم‌ترین کمالات و تمامترین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تصور رود این دو کلام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توهم سستی است چه اینکه مذموم شده عشق جسمانی حیوانی شهوانی است و ستایش شده عشق روحانی انسانی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مجرد وصال زائل می‌شود و دومی تا ابد در تمام حالات باقی و</w:t>
      </w:r>
      <w:bookmarkStart w:id="6037" w:name="pg145_2287"/>
    </w:p>
    <w:p>
      <w:pPr>
        <w:pStyle w:val="BookText"/>
        <w:rPr/>
      </w:pPr>
      <w:bookmarkEnd w:id="6037"/>
      <w:r>
        <w:rPr>
          <w:rFonts w:ascii="IRNazanin" w:hAnsi="IRNazanin" w:eastAsia="IRNazanin"/>
          <w:color w:val="111111"/>
          <w:sz w:val="28"/>
          <w:sz w:val="28"/>
          <w:szCs w:val="28"/>
          <w:rtl w:val="true"/>
          <w:lang w:bidi="fa-IR"/>
        </w:rPr>
        <w:t>استمرار می‌یابد</w:t>
      </w:r>
      <w:r>
        <w:rPr>
          <w:rFonts w:eastAsia="IRNazanin" w:cs="IRNazanin"/>
          <w:color w:val="111111"/>
          <w:sz w:val="28"/>
          <w:szCs w:val="28"/>
          <w:rtl w:val="true"/>
          <w:lang w:bidi="fa-IR"/>
        </w:rPr>
        <w:t>.</w:t>
      </w:r>
    </w:p>
    <w:p>
      <w:pPr>
        <w:pStyle w:val="Heading3"/>
        <w:numPr>
          <w:ilvl w:val="2"/>
          <w:numId w:val="1"/>
        </w:numPr>
        <w:rPr/>
      </w:pPr>
      <w:bookmarkStart w:id="6038" w:name="__RefHeading___Toc1235057_211673320"/>
      <w:bookmarkStart w:id="6039" w:name="_Toc2645"/>
      <w:bookmarkEnd w:id="6038"/>
      <w:r>
        <w:rPr>
          <w:rtl w:val="true"/>
        </w:rPr>
        <w:t>روزی، انفاق</w:t>
      </w:r>
      <w:bookmarkEnd w:id="6039"/>
    </w:p>
    <w:p>
      <w:pPr>
        <w:pStyle w:val="BookText"/>
        <w:rPr/>
      </w:pPr>
      <w:r>
        <w:rPr>
          <w:rFonts w:ascii="IRNazanin" w:hAnsi="IRNazanin" w:eastAsia="IRNazanin"/>
          <w:color w:val="111111"/>
          <w:sz w:val="28"/>
          <w:sz w:val="28"/>
          <w:szCs w:val="28"/>
          <w:rtl w:val="true"/>
          <w:lang w:bidi="fa-IR"/>
        </w:rPr>
        <w:t>کسی تمام اموالش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برای فرزندت باقی نگذاشتی؟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اموال را نزد خدا ذخیره کرده‌ام و خدا برای پسرم آن اموال را ذخیره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که دهان داده، روزی نیز می‌دهد</w:t>
      </w:r>
      <w:r>
        <w:rPr>
          <w:rFonts w:eastAsia="IRNazanin" w:cs="IRNazanin"/>
          <w:color w:val="111111"/>
          <w:sz w:val="28"/>
          <w:szCs w:val="28"/>
          <w:rtl w:val="true"/>
          <w:lang w:bidi="fa-IR"/>
        </w:rPr>
        <w:t>.</w:t>
      </w:r>
    </w:p>
    <w:p>
      <w:pPr>
        <w:pStyle w:val="Heading3"/>
        <w:numPr>
          <w:ilvl w:val="2"/>
          <w:numId w:val="1"/>
        </w:numPr>
        <w:rPr/>
      </w:pPr>
      <w:bookmarkStart w:id="6040" w:name="__RefHeading___Toc1235059_211673320"/>
      <w:bookmarkStart w:id="6041" w:name="_Toc2646"/>
      <w:bookmarkEnd w:id="6040"/>
      <w:r>
        <w:rPr>
          <w:rtl w:val="true"/>
        </w:rPr>
        <w:t>غم</w:t>
      </w:r>
      <w:bookmarkEnd w:id="6041"/>
    </w:p>
    <w:p>
      <w:pPr>
        <w:pStyle w:val="BookText"/>
        <w:rPr/>
      </w:pPr>
      <w:r>
        <w:rPr>
          <w:rFonts w:ascii="IRNazanin" w:hAnsi="IRNazanin" w:eastAsia="IRNazanin"/>
          <w:color w:val="111111"/>
          <w:sz w:val="28"/>
          <w:sz w:val="28"/>
          <w:szCs w:val="28"/>
          <w:rtl w:val="true"/>
          <w:lang w:bidi="fa-IR"/>
        </w:rPr>
        <w:t>یکی از شاگردان سقراط حکیم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وقت اثری از حزن در تو نمی‌بینم؟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ندارم اگر معدوم شد برای آن ناراحت شوم</w:t>
      </w:r>
      <w:r>
        <w:rPr>
          <w:rFonts w:eastAsia="IRNazanin" w:cs="IRNazanin"/>
          <w:color w:val="111111"/>
          <w:sz w:val="28"/>
          <w:szCs w:val="28"/>
          <w:rtl w:val="true"/>
          <w:lang w:bidi="fa-IR"/>
        </w:rPr>
        <w:t>.</w:t>
      </w:r>
    </w:p>
    <w:p>
      <w:pPr>
        <w:pStyle w:val="Heading3"/>
        <w:numPr>
          <w:ilvl w:val="2"/>
          <w:numId w:val="1"/>
        </w:numPr>
        <w:rPr/>
      </w:pPr>
      <w:bookmarkStart w:id="6042" w:name="__RefHeading___Toc1235061_211673320"/>
      <w:bookmarkStart w:id="6043" w:name="_Toc2647"/>
      <w:bookmarkEnd w:id="6042"/>
      <w:r>
        <w:rPr>
          <w:rtl w:val="true"/>
        </w:rPr>
        <w:t>حیوان، فرشته، انسان</w:t>
      </w:r>
      <w:bookmarkEnd w:id="604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از عقل بی‌شهوت و چهارپایان را از شهوت بی‌عقل خلق کرد و انسان از عقل و شهوت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که عقل او بر شهوتش چیره شود از فرشتگان برتر و هرکس شهوتش بر عقلش چیره گردد از بهائم پست‌تر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جامی است که این موضوع را به نظم درآورده‌است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آدمیزاده طرفه معجونی است</w:t>
      </w:r>
    </w:p>
    <w:p>
      <w:pPr>
        <w:pStyle w:val="BookText"/>
        <w:rPr/>
      </w:pPr>
      <w:r>
        <w:rPr>
          <w:rFonts w:ascii="IRNazanin" w:hAnsi="IRNazanin" w:eastAsia="IRNazanin"/>
          <w:color w:val="111111"/>
          <w:sz w:val="28"/>
          <w:sz w:val="28"/>
          <w:szCs w:val="28"/>
          <w:rtl w:val="true"/>
          <w:lang w:bidi="fa-IR"/>
        </w:rPr>
        <w:t>کز فرشته سرشته وز حیوان</w:t>
      </w:r>
    </w:p>
    <w:p>
      <w:pPr>
        <w:pStyle w:val="BookText"/>
        <w:rPr/>
      </w:pPr>
      <w:r>
        <w:rPr>
          <w:rFonts w:ascii="IRNazanin" w:hAnsi="IRNazanin" w:eastAsia="IRNazanin"/>
          <w:color w:val="111111"/>
          <w:sz w:val="28"/>
          <w:sz w:val="28"/>
          <w:szCs w:val="28"/>
          <w:rtl w:val="true"/>
          <w:lang w:bidi="fa-IR"/>
        </w:rPr>
        <w:t>گر کند میل این بود کم ازین</w:t>
      </w:r>
    </w:p>
    <w:p>
      <w:pPr>
        <w:pStyle w:val="BookText"/>
        <w:rPr/>
      </w:pPr>
      <w:r>
        <w:rPr>
          <w:rFonts w:ascii="IRNazanin" w:hAnsi="IRNazanin" w:eastAsia="IRNazanin"/>
          <w:color w:val="111111"/>
          <w:sz w:val="28"/>
          <w:sz w:val="28"/>
          <w:szCs w:val="28"/>
          <w:rtl w:val="true"/>
          <w:lang w:bidi="fa-IR"/>
        </w:rPr>
        <w:t>ور کند میل آن شود به از آن</w:t>
      </w:r>
    </w:p>
    <w:p>
      <w:pPr>
        <w:pStyle w:val="Heading3"/>
        <w:numPr>
          <w:ilvl w:val="2"/>
          <w:numId w:val="1"/>
        </w:numPr>
        <w:rPr/>
      </w:pPr>
      <w:bookmarkStart w:id="6044" w:name="__RefHeading___Toc1235063_211673320"/>
      <w:bookmarkStart w:id="6045" w:name="_Toc2648"/>
      <w:bookmarkEnd w:id="6044"/>
      <w:r>
        <w:rPr>
          <w:rtl w:val="true"/>
        </w:rPr>
        <w:t>قضاوت منصور</w:t>
      </w:r>
      <w:bookmarkEnd w:id="6045"/>
    </w:p>
    <w:p>
      <w:pPr>
        <w:pStyle w:val="BookText"/>
        <w:rPr/>
      </w:pPr>
      <w:r>
        <w:rPr>
          <w:rFonts w:ascii="IRNazanin" w:hAnsi="IRNazanin" w:eastAsia="IRNazanin"/>
          <w:color w:val="111111"/>
          <w:sz w:val="28"/>
          <w:sz w:val="28"/>
          <w:szCs w:val="28"/>
          <w:rtl w:val="true"/>
          <w:lang w:bidi="fa-IR"/>
        </w:rPr>
        <w:t>منصور از جانب ابوالعباس سفاح والی ارمنستان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محل قضاوت نشسته بود،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ستمی در حق من شده و من تقاضا دارم پیش از بیان ستم، ضرب المثلی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خدا مردم را بر طبقات مختلفی خلق کرده‌است، کودک در آغاز تولد کسی را غیر از مادرش نمی‌شناسد و به مادرش پناه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و فهمید پدرش عزیزتر از مادرش است، متوجه پدرش می‌شود و از غیر او چیزی نمی‌خواهد و چون از چیزی بترسد به او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طبقه‌ای بالاتر می‌رود و چون مشکلی برای او پیش آید به امیر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 به داد او نرسد متوجه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خدا پناهنده‌ام، ببین چگونه در حق من داوری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مرد گفت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ابن‌نهیک به من ستم کرده و مزرعه‌ی مرا تصاحب نموده‌است،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خود را تکرار کن، مرد تکرار کرد منصور گریست و فرمان داد مزرعه‌اش را به او باز گردانند و</w:t>
      </w:r>
      <w:bookmarkStart w:id="6046" w:name="pg145_2290"/>
    </w:p>
    <w:p>
      <w:pPr>
        <w:pStyle w:val="BookText"/>
        <w:rPr/>
      </w:pPr>
      <w:bookmarkEnd w:id="6046"/>
      <w:r>
        <w:rPr>
          <w:rFonts w:ascii="IRNazanin" w:hAnsi="IRNazanin" w:eastAsia="IRNazanin"/>
          <w:color w:val="111111"/>
          <w:sz w:val="28"/>
          <w:sz w:val="28"/>
          <w:szCs w:val="28"/>
          <w:rtl w:val="true"/>
          <w:lang w:bidi="fa-IR"/>
        </w:rPr>
        <w:t>ابن‌نهیک را از ولایت منطقه‌اش عزل ساخت</w:t>
      </w:r>
      <w:r>
        <w:rPr>
          <w:rFonts w:eastAsia="IRNazanin" w:cs="IRNazanin"/>
          <w:color w:val="111111"/>
          <w:sz w:val="28"/>
          <w:szCs w:val="28"/>
          <w:rtl w:val="true"/>
          <w:lang w:bidi="fa-IR"/>
        </w:rPr>
        <w:t>.</w:t>
      </w:r>
    </w:p>
    <w:p>
      <w:pPr>
        <w:pStyle w:val="Heading3"/>
        <w:numPr>
          <w:ilvl w:val="2"/>
          <w:numId w:val="1"/>
        </w:numPr>
        <w:rPr/>
      </w:pPr>
      <w:bookmarkStart w:id="6047" w:name="__RefHeading___Toc1235065_211673320"/>
      <w:bookmarkStart w:id="6048" w:name="_Toc2649"/>
      <w:bookmarkEnd w:id="6047"/>
      <w:r>
        <w:rPr>
          <w:rtl w:val="true"/>
        </w:rPr>
        <w:t>مصر، خسیس</w:t>
      </w:r>
      <w:bookmarkEnd w:id="6048"/>
    </w:p>
    <w:p>
      <w:pPr>
        <w:pStyle w:val="BookText"/>
        <w:rPr/>
      </w:pPr>
      <w:r>
        <w:rPr>
          <w:rFonts w:ascii="IRNazanin" w:hAnsi="IRNazanin" w:eastAsia="IRNazanin"/>
          <w:color w:val="111111"/>
          <w:sz w:val="28"/>
          <w:sz w:val="28"/>
          <w:szCs w:val="28"/>
          <w:rtl w:val="true"/>
          <w:lang w:bidi="fa-IR"/>
        </w:rPr>
        <w:t>ابن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مصر دستهایتان را می‌بینم که از بذل مال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که وارد سرزمین شما شده‌ام چون موریانه کتابهایم را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مصر رایت ایدیکم</w:t>
      </w:r>
    </w:p>
    <w:p>
      <w:pPr>
        <w:pStyle w:val="BookText"/>
        <w:rPr/>
      </w:pPr>
      <w:r>
        <w:rPr>
          <w:rFonts w:ascii="Amiri" w:hAnsi="Amiri" w:eastAsia="Amiri" w:cs="Amiri"/>
          <w:color w:val="111111"/>
          <w:sz w:val="28"/>
          <w:sz w:val="28"/>
          <w:szCs w:val="28"/>
          <w:rtl w:val="true"/>
          <w:lang w:bidi="ar-SA"/>
        </w:rPr>
        <w:t>عن بسطها بالنوال منقبضة</w:t>
      </w:r>
    </w:p>
    <w:p>
      <w:pPr>
        <w:pStyle w:val="BookText"/>
        <w:rPr/>
      </w:pPr>
      <w:r>
        <w:rPr>
          <w:rFonts w:ascii="IRNazanin" w:hAnsi="IRNazanin" w:eastAsia="IRNazanin"/>
          <w:color w:val="111111"/>
          <w:sz w:val="28"/>
          <w:sz w:val="28"/>
          <w:szCs w:val="28"/>
          <w:rtl w:val="true"/>
          <w:lang w:bidi="fa-IR"/>
        </w:rPr>
        <w:t>مذ جئتکم نازلا بارضکم</w:t>
      </w:r>
    </w:p>
    <w:p>
      <w:pPr>
        <w:pStyle w:val="BookText"/>
        <w:rPr/>
      </w:pPr>
      <w:r>
        <w:rPr>
          <w:rFonts w:ascii="IRNazanin" w:hAnsi="IRNazanin" w:eastAsia="IRNazanin"/>
          <w:color w:val="111111"/>
          <w:sz w:val="28"/>
          <w:sz w:val="28"/>
          <w:szCs w:val="28"/>
          <w:rtl w:val="true"/>
          <w:lang w:bidi="fa-IR"/>
        </w:rPr>
        <w:t>الکت کتبی کاننی ارضة</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ای گرانمایه‌ترین گوهر پاک</w:t>
      </w:r>
    </w:p>
    <w:p>
      <w:pPr>
        <w:pStyle w:val="BookText"/>
        <w:rPr/>
      </w:pPr>
      <w:r>
        <w:rPr>
          <w:rFonts w:ascii="IRNazanin" w:hAnsi="IRNazanin" w:eastAsia="IRNazanin"/>
          <w:color w:val="111111"/>
          <w:sz w:val="28"/>
          <w:sz w:val="28"/>
          <w:szCs w:val="28"/>
          <w:rtl w:val="true"/>
          <w:lang w:bidi="fa-IR"/>
        </w:rPr>
        <w:t>وی سبک سایه‌ترین پیکر خاک</w:t>
      </w:r>
    </w:p>
    <w:p>
      <w:pPr>
        <w:pStyle w:val="BookText"/>
        <w:rPr/>
      </w:pPr>
      <w:r>
        <w:rPr>
          <w:rFonts w:ascii="IRNazanin" w:hAnsi="IRNazanin" w:eastAsia="IRNazanin"/>
          <w:color w:val="111111"/>
          <w:sz w:val="28"/>
          <w:sz w:val="28"/>
          <w:szCs w:val="28"/>
          <w:rtl w:val="true"/>
          <w:lang w:bidi="fa-IR"/>
        </w:rPr>
        <w:t>پیکر خاک طلسمی است تو گنج</w:t>
      </w:r>
    </w:p>
    <w:p>
      <w:pPr>
        <w:pStyle w:val="BookText"/>
        <w:rPr/>
      </w:pPr>
      <w:r>
        <w:rPr>
          <w:rFonts w:ascii="IRNazanin" w:hAnsi="IRNazanin" w:eastAsia="IRNazanin"/>
          <w:color w:val="111111"/>
          <w:sz w:val="28"/>
          <w:sz w:val="28"/>
          <w:szCs w:val="28"/>
          <w:rtl w:val="true"/>
          <w:lang w:bidi="fa-IR"/>
        </w:rPr>
        <w:t>گنجی از بهر ازل گوهر سنج</w:t>
      </w:r>
    </w:p>
    <w:p>
      <w:pPr>
        <w:pStyle w:val="BookText"/>
        <w:rPr/>
      </w:pPr>
      <w:r>
        <w:rPr>
          <w:rFonts w:ascii="IRNazanin" w:hAnsi="IRNazanin" w:eastAsia="IRNazanin"/>
          <w:color w:val="111111"/>
          <w:sz w:val="28"/>
          <w:sz w:val="28"/>
          <w:szCs w:val="28"/>
          <w:rtl w:val="true"/>
          <w:lang w:bidi="fa-IR"/>
        </w:rPr>
        <w:t>این گهر را چو شوی قدرشناس</w:t>
      </w:r>
    </w:p>
    <w:p>
      <w:pPr>
        <w:pStyle w:val="BookText"/>
        <w:rPr/>
      </w:pPr>
      <w:r>
        <w:rPr>
          <w:rFonts w:ascii="IRNazanin" w:hAnsi="IRNazanin" w:eastAsia="IRNazanin"/>
          <w:color w:val="111111"/>
          <w:sz w:val="28"/>
          <w:sz w:val="28"/>
          <w:szCs w:val="28"/>
          <w:rtl w:val="true"/>
          <w:lang w:bidi="fa-IR"/>
        </w:rPr>
        <w:t>برهی زآفت امید و هراس</w:t>
      </w:r>
    </w:p>
    <w:p>
      <w:pPr>
        <w:pStyle w:val="BookText"/>
        <w:rPr/>
      </w:pPr>
      <w:r>
        <w:rPr>
          <w:rFonts w:ascii="IRNazanin" w:hAnsi="IRNazanin" w:eastAsia="IRNazanin"/>
          <w:color w:val="111111"/>
          <w:sz w:val="28"/>
          <w:sz w:val="28"/>
          <w:szCs w:val="28"/>
          <w:rtl w:val="true"/>
          <w:lang w:bidi="fa-IR"/>
        </w:rPr>
        <w:t>خرقه کز وی نه دلت خشنود است</w:t>
      </w:r>
    </w:p>
    <w:p>
      <w:pPr>
        <w:pStyle w:val="BookText"/>
        <w:rPr/>
      </w:pPr>
      <w:r>
        <w:rPr>
          <w:rFonts w:ascii="IRNazanin" w:hAnsi="IRNazanin" w:eastAsia="IRNazanin"/>
          <w:color w:val="111111"/>
          <w:sz w:val="28"/>
          <w:sz w:val="28"/>
          <w:szCs w:val="28"/>
          <w:rtl w:val="true"/>
          <w:lang w:bidi="fa-IR"/>
        </w:rPr>
        <w:t>چشمه چشمه زره داود است</w:t>
      </w:r>
    </w:p>
    <w:p>
      <w:pPr>
        <w:pStyle w:val="BookText"/>
        <w:rPr/>
      </w:pPr>
      <w:r>
        <w:rPr>
          <w:rFonts w:ascii="IRNazanin" w:hAnsi="IRNazanin" w:eastAsia="IRNazanin"/>
          <w:color w:val="111111"/>
          <w:sz w:val="28"/>
          <w:sz w:val="28"/>
          <w:szCs w:val="28"/>
          <w:rtl w:val="true"/>
          <w:lang w:bidi="fa-IR"/>
        </w:rPr>
        <w:t>باشد از ناوک هستیت پناه</w:t>
      </w:r>
    </w:p>
    <w:p>
      <w:pPr>
        <w:pStyle w:val="BookText"/>
        <w:rPr/>
      </w:pPr>
      <w:r>
        <w:rPr>
          <w:rFonts w:ascii="IRNazanin" w:hAnsi="IRNazanin" w:eastAsia="IRNazanin"/>
          <w:color w:val="111111"/>
          <w:sz w:val="28"/>
          <w:sz w:val="28"/>
          <w:szCs w:val="28"/>
          <w:rtl w:val="true"/>
          <w:lang w:bidi="fa-IR"/>
        </w:rPr>
        <w:t xml:space="preserve">داردت از طپش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چون بر آن خرقه زنی بخیه مدار</w:t>
      </w:r>
    </w:p>
    <w:p>
      <w:pPr>
        <w:pStyle w:val="BookText"/>
        <w:rPr/>
      </w:pPr>
      <w:r>
        <w:rPr>
          <w:rFonts w:ascii="IRNazanin" w:hAnsi="IRNazanin" w:eastAsia="IRNazanin"/>
          <w:color w:val="111111"/>
          <w:sz w:val="28"/>
          <w:sz w:val="28"/>
          <w:szCs w:val="28"/>
          <w:rtl w:val="true"/>
          <w:lang w:bidi="fa-IR"/>
        </w:rPr>
        <w:t>چشم بر رشته کس سوزن وار</w:t>
      </w:r>
    </w:p>
    <w:p>
      <w:pPr>
        <w:pStyle w:val="BookText"/>
        <w:rPr/>
      </w:pPr>
      <w:r>
        <w:rPr>
          <w:rFonts w:ascii="IRNazanin" w:hAnsi="IRNazanin" w:eastAsia="IRNazanin"/>
          <w:color w:val="111111"/>
          <w:sz w:val="28"/>
          <w:sz w:val="28"/>
          <w:szCs w:val="28"/>
          <w:rtl w:val="true"/>
          <w:lang w:bidi="fa-IR"/>
        </w:rPr>
        <w:t>خشک مانی که شب از دریوزه</w:t>
      </w:r>
    </w:p>
    <w:p>
      <w:pPr>
        <w:pStyle w:val="BookText"/>
        <w:rPr/>
      </w:pPr>
      <w:r>
        <w:rPr>
          <w:rFonts w:ascii="IRNazanin" w:hAnsi="IRNazanin" w:eastAsia="IRNazanin"/>
          <w:color w:val="111111"/>
          <w:sz w:val="28"/>
          <w:sz w:val="28"/>
          <w:szCs w:val="28"/>
          <w:rtl w:val="true"/>
          <w:lang w:bidi="fa-IR"/>
        </w:rPr>
        <w:t>به کف آری که گشایی روزه</w:t>
      </w:r>
    </w:p>
    <w:p>
      <w:pPr>
        <w:pStyle w:val="BookText"/>
        <w:rPr/>
      </w:pPr>
      <w:r>
        <w:rPr>
          <w:rFonts w:ascii="IRNazanin" w:hAnsi="IRNazanin" w:eastAsia="IRNazanin"/>
          <w:color w:val="111111"/>
          <w:sz w:val="28"/>
          <w:sz w:val="28"/>
          <w:szCs w:val="28"/>
          <w:rtl w:val="true"/>
          <w:lang w:bidi="fa-IR"/>
        </w:rPr>
        <w:t>خوشتر از ماده‌ای کرده خمیر</w:t>
      </w:r>
    </w:p>
    <w:p>
      <w:pPr>
        <w:pStyle w:val="BookText"/>
        <w:rPr/>
      </w:pPr>
      <w:r>
        <w:rPr>
          <w:rFonts w:ascii="IRNazanin" w:hAnsi="IRNazanin" w:eastAsia="IRNazanin"/>
          <w:color w:val="111111"/>
          <w:sz w:val="28"/>
          <w:sz w:val="28"/>
          <w:szCs w:val="28"/>
          <w:rtl w:val="true"/>
          <w:lang w:bidi="fa-IR"/>
        </w:rPr>
        <w:t>بر سر خوان شه از شکر و شیر</w:t>
      </w:r>
    </w:p>
    <w:p>
      <w:pPr>
        <w:pStyle w:val="BookText"/>
        <w:rPr/>
      </w:pPr>
      <w:r>
        <w:rPr>
          <w:rFonts w:ascii="IRNazanin" w:hAnsi="IRNazanin" w:eastAsia="IRNazanin"/>
          <w:color w:val="111111"/>
          <w:sz w:val="28"/>
          <w:sz w:val="28"/>
          <w:szCs w:val="28"/>
          <w:rtl w:val="true"/>
          <w:lang w:bidi="fa-IR"/>
        </w:rPr>
        <w:t>پات بی‌کفش زفقر است و فنا</w:t>
      </w:r>
    </w:p>
    <w:p>
      <w:pPr>
        <w:pStyle w:val="BookText"/>
        <w:rPr/>
      </w:pPr>
      <w:r>
        <w:rPr>
          <w:rFonts w:ascii="IRNazanin" w:hAnsi="IRNazanin" w:eastAsia="IRNazanin"/>
          <w:color w:val="111111"/>
          <w:sz w:val="28"/>
          <w:sz w:val="28"/>
          <w:szCs w:val="28"/>
          <w:rtl w:val="true"/>
          <w:lang w:bidi="fa-IR"/>
        </w:rPr>
        <w:t>کفش گویی زده بر فرق غنا</w:t>
      </w:r>
    </w:p>
    <w:p>
      <w:pPr>
        <w:pStyle w:val="BookText"/>
        <w:rPr/>
      </w:pPr>
      <w:r>
        <w:rPr>
          <w:rFonts w:ascii="IRNazanin" w:hAnsi="IRNazanin" w:eastAsia="IRNazanin"/>
          <w:color w:val="111111"/>
          <w:sz w:val="28"/>
          <w:sz w:val="28"/>
          <w:szCs w:val="28"/>
          <w:rtl w:val="true"/>
          <w:lang w:bidi="fa-IR"/>
        </w:rPr>
        <w:t>از شکاف ار قدمت مضطربست</w:t>
      </w:r>
    </w:p>
    <w:p>
      <w:pPr>
        <w:pStyle w:val="BookText"/>
        <w:rPr/>
      </w:pPr>
      <w:r>
        <w:rPr>
          <w:rFonts w:ascii="IRNazanin" w:hAnsi="IRNazanin" w:eastAsia="IRNazanin"/>
          <w:color w:val="111111"/>
          <w:sz w:val="28"/>
          <w:sz w:val="28"/>
          <w:szCs w:val="28"/>
          <w:rtl w:val="true"/>
          <w:lang w:bidi="fa-IR"/>
        </w:rPr>
        <w:t>صد در رحمت از آن در عقب است</w:t>
      </w:r>
    </w:p>
    <w:p>
      <w:pPr>
        <w:pStyle w:val="BookText"/>
        <w:rPr/>
      </w:pPr>
      <w:r>
        <w:rPr>
          <w:rFonts w:ascii="IRNazanin" w:hAnsi="IRNazanin" w:eastAsia="IRNazanin"/>
          <w:color w:val="111111"/>
          <w:sz w:val="28"/>
          <w:sz w:val="28"/>
          <w:szCs w:val="28"/>
          <w:rtl w:val="true"/>
          <w:lang w:bidi="fa-IR"/>
        </w:rPr>
        <w:t>موی ژولیده‌ی گردآلودت</w:t>
      </w:r>
    </w:p>
    <w:p>
      <w:pPr>
        <w:pStyle w:val="BookText"/>
        <w:rPr/>
      </w:pPr>
      <w:r>
        <w:rPr>
          <w:rFonts w:ascii="IRNazanin" w:hAnsi="IRNazanin" w:eastAsia="IRNazanin"/>
          <w:color w:val="111111"/>
          <w:sz w:val="28"/>
          <w:sz w:val="28"/>
          <w:szCs w:val="28"/>
          <w:rtl w:val="true"/>
          <w:lang w:bidi="fa-IR"/>
        </w:rPr>
        <w:t>خوش کمندیست سوی مقصودت</w:t>
      </w:r>
    </w:p>
    <w:p>
      <w:pPr>
        <w:pStyle w:val="BookText"/>
        <w:rPr/>
      </w:pPr>
      <w:r>
        <w:rPr>
          <w:rFonts w:ascii="IRNazanin" w:hAnsi="IRNazanin" w:eastAsia="IRNazanin"/>
          <w:color w:val="111111"/>
          <w:sz w:val="28"/>
          <w:sz w:val="28"/>
          <w:szCs w:val="28"/>
          <w:rtl w:val="true"/>
          <w:lang w:bidi="fa-IR"/>
        </w:rPr>
        <w:t>شب دی خانه‌ی تو گلخن گرم</w:t>
      </w:r>
    </w:p>
    <w:p>
      <w:pPr>
        <w:pStyle w:val="BookText"/>
        <w:rPr/>
      </w:pPr>
      <w:r>
        <w:rPr>
          <w:rFonts w:ascii="IRNazanin" w:hAnsi="IRNazanin" w:eastAsia="IRNazanin"/>
          <w:color w:val="111111"/>
          <w:sz w:val="28"/>
          <w:sz w:val="28"/>
          <w:szCs w:val="28"/>
          <w:rtl w:val="true"/>
          <w:lang w:bidi="fa-IR"/>
        </w:rPr>
        <w:t>مهد سنجاب تو خاکستر نرم</w:t>
      </w:r>
    </w:p>
    <w:p>
      <w:pPr>
        <w:pStyle w:val="BookText"/>
        <w:rPr/>
      </w:pPr>
      <w:r>
        <w:rPr>
          <w:rFonts w:ascii="IRNazanin" w:hAnsi="IRNazanin" w:eastAsia="IRNazanin"/>
          <w:color w:val="111111"/>
          <w:sz w:val="28"/>
          <w:sz w:val="28"/>
          <w:szCs w:val="28"/>
          <w:rtl w:val="true"/>
          <w:lang w:bidi="fa-IR"/>
        </w:rPr>
        <w:t>روز سرمات ببالای عبا</w:t>
      </w:r>
    </w:p>
    <w:p>
      <w:pPr>
        <w:pStyle w:val="BookText"/>
        <w:rPr/>
      </w:pPr>
      <w:r>
        <w:rPr>
          <w:rFonts w:ascii="IRNazanin" w:hAnsi="IRNazanin" w:eastAsia="IRNazanin"/>
          <w:color w:val="111111"/>
          <w:sz w:val="28"/>
          <w:sz w:val="28"/>
          <w:szCs w:val="28"/>
          <w:rtl w:val="true"/>
          <w:lang w:bidi="fa-IR"/>
        </w:rPr>
        <w:t>بر تو خورشید ز زر بفت قبا</w:t>
      </w:r>
    </w:p>
    <w:p>
      <w:pPr>
        <w:pStyle w:val="BookText"/>
        <w:rPr/>
      </w:pPr>
      <w:r>
        <w:rPr>
          <w:rFonts w:ascii="IRNazanin" w:hAnsi="IRNazanin" w:eastAsia="IRNazanin"/>
          <w:color w:val="111111"/>
          <w:sz w:val="28"/>
          <w:sz w:val="28"/>
          <w:szCs w:val="28"/>
          <w:rtl w:val="true"/>
          <w:lang w:bidi="fa-IR"/>
        </w:rPr>
        <w:t>دست خالی ز درم یا دینار</w:t>
      </w:r>
    </w:p>
    <w:p>
      <w:pPr>
        <w:pStyle w:val="BookText"/>
        <w:rPr/>
      </w:pPr>
      <w:r>
        <w:rPr>
          <w:rFonts w:ascii="IRNazanin" w:hAnsi="IRNazanin" w:eastAsia="IRNazanin"/>
          <w:color w:val="111111"/>
          <w:sz w:val="28"/>
          <w:sz w:val="28"/>
          <w:szCs w:val="28"/>
          <w:rtl w:val="true"/>
          <w:lang w:bidi="fa-IR"/>
        </w:rPr>
        <w:t>گر سرافراز شوی همچو چنار</w:t>
      </w:r>
    </w:p>
    <w:p>
      <w:pPr>
        <w:pStyle w:val="BookText"/>
        <w:rPr/>
      </w:pPr>
      <w:r>
        <w:rPr>
          <w:rFonts w:ascii="IRNazanin" w:hAnsi="IRNazanin" w:eastAsia="IRNazanin"/>
          <w:color w:val="111111"/>
          <w:sz w:val="28"/>
          <w:sz w:val="28"/>
          <w:szCs w:val="28"/>
          <w:rtl w:val="true"/>
          <w:lang w:bidi="fa-IR"/>
        </w:rPr>
        <w:t>به که با خار و خس آیی همسر</w:t>
      </w:r>
    </w:p>
    <w:p>
      <w:pPr>
        <w:pStyle w:val="BookText"/>
        <w:rPr/>
      </w:pP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پر از خورده زر</w:t>
      </w:r>
    </w:p>
    <w:p>
      <w:pPr>
        <w:pStyle w:val="BookText"/>
        <w:rPr/>
      </w:pPr>
      <w:r>
        <w:rPr>
          <w:rFonts w:ascii="IRNazanin" w:hAnsi="IRNazanin" w:eastAsia="IRNazanin"/>
          <w:color w:val="111111"/>
          <w:sz w:val="28"/>
          <w:sz w:val="28"/>
          <w:szCs w:val="28"/>
          <w:rtl w:val="true"/>
          <w:lang w:bidi="fa-IR"/>
        </w:rPr>
        <w:t>کهنه ابریق سفالیت بدشت</w:t>
      </w:r>
    </w:p>
    <w:p>
      <w:pPr>
        <w:pStyle w:val="BookText"/>
        <w:rPr/>
      </w:pPr>
      <w:r>
        <w:rPr>
          <w:rFonts w:ascii="IRNazanin" w:hAnsi="IRNazanin" w:eastAsia="IRNazanin"/>
          <w:color w:val="111111"/>
          <w:sz w:val="28"/>
          <w:sz w:val="28"/>
          <w:szCs w:val="28"/>
          <w:rtl w:val="true"/>
          <w:lang w:bidi="fa-IR"/>
        </w:rPr>
        <w:t>دسته و نایره‌اش دیده شکست</w:t>
      </w:r>
    </w:p>
    <w:p>
      <w:pPr>
        <w:pStyle w:val="BookText"/>
        <w:rPr/>
      </w:pPr>
      <w:r>
        <w:rPr>
          <w:rFonts w:ascii="IRNazanin" w:hAnsi="IRNazanin" w:eastAsia="IRNazanin"/>
          <w:color w:val="111111"/>
          <w:sz w:val="28"/>
          <w:sz w:val="28"/>
          <w:szCs w:val="28"/>
          <w:rtl w:val="true"/>
          <w:lang w:bidi="fa-IR"/>
        </w:rPr>
        <w:t>در قیامت به ترازوی حساب</w:t>
      </w:r>
    </w:p>
    <w:p>
      <w:pPr>
        <w:pStyle w:val="BookText"/>
        <w:rPr/>
      </w:pPr>
      <w:r>
        <w:rPr>
          <w:rFonts w:ascii="IRNazanin" w:hAnsi="IRNazanin" w:eastAsia="IRNazanin"/>
          <w:color w:val="111111"/>
          <w:sz w:val="28"/>
          <w:sz w:val="28"/>
          <w:szCs w:val="28"/>
          <w:rtl w:val="true"/>
          <w:lang w:bidi="fa-IR"/>
        </w:rPr>
        <w:t>چربد از مشربه‌های زرتاب</w:t>
      </w:r>
    </w:p>
    <w:p>
      <w:pPr>
        <w:pStyle w:val="BookText"/>
        <w:rPr/>
      </w:pPr>
      <w:r>
        <w:rPr>
          <w:rFonts w:ascii="IRNazanin" w:hAnsi="IRNazanin" w:eastAsia="IRNazanin"/>
          <w:color w:val="111111"/>
          <w:sz w:val="28"/>
          <w:sz w:val="28"/>
          <w:szCs w:val="28"/>
          <w:rtl w:val="true"/>
          <w:lang w:bidi="fa-IR"/>
        </w:rPr>
        <w:t>پرده بر چشم جهان بین مپسند</w:t>
      </w:r>
    </w:p>
    <w:p>
      <w:pPr>
        <w:pStyle w:val="BookText"/>
        <w:rPr/>
      </w:pPr>
      <w:r>
        <w:rPr>
          <w:rFonts w:ascii="IRNazanin" w:hAnsi="IRNazanin" w:eastAsia="IRNazanin"/>
          <w:color w:val="111111"/>
          <w:sz w:val="28"/>
          <w:sz w:val="28"/>
          <w:szCs w:val="28"/>
          <w:rtl w:val="true"/>
          <w:lang w:bidi="fa-IR"/>
        </w:rPr>
        <w:t>هر چه پرده است از او دیده ببند</w:t>
      </w:r>
    </w:p>
    <w:p>
      <w:pPr>
        <w:pStyle w:val="BookText"/>
        <w:rPr/>
      </w:pPr>
      <w:r>
        <w:rPr>
          <w:rFonts w:ascii="IRNazanin" w:hAnsi="IRNazanin" w:eastAsia="IRNazanin"/>
          <w:color w:val="111111"/>
          <w:sz w:val="28"/>
          <w:sz w:val="28"/>
          <w:szCs w:val="28"/>
          <w:rtl w:val="true"/>
          <w:lang w:bidi="fa-IR"/>
        </w:rPr>
        <w:t>هر چه رویت بسوی خود کرده‌است</w:t>
      </w:r>
    </w:p>
    <w:p>
      <w:pPr>
        <w:pStyle w:val="BookText"/>
        <w:rPr/>
      </w:pPr>
      <w:r>
        <w:rPr>
          <w:rFonts w:ascii="IRNazanin" w:hAnsi="IRNazanin" w:eastAsia="IRNazanin"/>
          <w:color w:val="111111"/>
          <w:sz w:val="28"/>
          <w:sz w:val="28"/>
          <w:szCs w:val="28"/>
          <w:rtl w:val="true"/>
          <w:lang w:bidi="fa-IR"/>
        </w:rPr>
        <w:t>گر همان جان تو باشد پرده‌است</w:t>
      </w:r>
    </w:p>
    <w:p>
      <w:pPr>
        <w:pStyle w:val="BookText"/>
        <w:rPr/>
      </w:pPr>
      <w:r>
        <w:rPr>
          <w:rFonts w:ascii="IRNazanin" w:hAnsi="IRNazanin" w:eastAsia="IRNazanin"/>
          <w:color w:val="111111"/>
          <w:sz w:val="28"/>
          <w:sz w:val="28"/>
          <w:szCs w:val="28"/>
          <w:rtl w:val="true"/>
          <w:lang w:bidi="fa-IR"/>
        </w:rPr>
        <w:t>کسب اسباب بود پرده گری</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فقر و فنا پرده دری</w:t>
      </w:r>
      <w:bookmarkStart w:id="6049" w:name="pg145_2292"/>
    </w:p>
    <w:p>
      <w:pPr>
        <w:pStyle w:val="BookText"/>
        <w:rPr/>
      </w:pPr>
      <w:bookmarkEnd w:id="6049"/>
      <w:r>
        <w:rPr>
          <w:rFonts w:ascii="IRNazanin" w:hAnsi="IRNazanin" w:eastAsia="IRNazanin"/>
          <w:color w:val="111111"/>
          <w:sz w:val="28"/>
          <w:sz w:val="28"/>
          <w:szCs w:val="28"/>
          <w:rtl w:val="true"/>
          <w:lang w:bidi="fa-IR"/>
        </w:rPr>
        <w:t>مردمی کن همه را یکسو نه</w:t>
      </w:r>
    </w:p>
    <w:p>
      <w:pPr>
        <w:pStyle w:val="BookText"/>
        <w:rPr/>
      </w:pPr>
      <w:r>
        <w:rPr>
          <w:rFonts w:ascii="IRNazanin" w:hAnsi="IRNazanin" w:eastAsia="IRNazanin"/>
          <w:color w:val="111111"/>
          <w:sz w:val="28"/>
          <w:sz w:val="28"/>
          <w:szCs w:val="28"/>
          <w:rtl w:val="true"/>
          <w:lang w:bidi="fa-IR"/>
        </w:rPr>
        <w:t>ورنه در فقر و فنا زن توبه</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بارها با خود این قرار کنم</w:t>
      </w:r>
    </w:p>
    <w:p>
      <w:pPr>
        <w:pStyle w:val="BookText"/>
        <w:rPr/>
      </w:pPr>
      <w:r>
        <w:rPr>
          <w:rFonts w:ascii="IRNazanin" w:hAnsi="IRNazanin" w:eastAsia="IRNazanin"/>
          <w:color w:val="111111"/>
          <w:sz w:val="28"/>
          <w:sz w:val="28"/>
          <w:szCs w:val="28"/>
          <w:rtl w:val="true"/>
          <w:lang w:bidi="fa-IR"/>
        </w:rPr>
        <w:t>که روم ترک عشق یار کنم</w:t>
      </w:r>
    </w:p>
    <w:p>
      <w:pPr>
        <w:pStyle w:val="BookText"/>
        <w:rPr/>
      </w:pPr>
      <w:r>
        <w:rPr>
          <w:rFonts w:ascii="IRNazanin" w:hAnsi="IRNazanin" w:eastAsia="IRNazanin"/>
          <w:color w:val="111111"/>
          <w:sz w:val="28"/>
          <w:sz w:val="28"/>
          <w:szCs w:val="28"/>
          <w:rtl w:val="true"/>
          <w:lang w:bidi="fa-IR"/>
        </w:rPr>
        <w:t>باز اندیشه می‌کنم که اگر</w:t>
      </w:r>
    </w:p>
    <w:p>
      <w:pPr>
        <w:pStyle w:val="BookText"/>
        <w:rPr/>
      </w:pPr>
      <w:r>
        <w:rPr>
          <w:rFonts w:ascii="IRNazanin" w:hAnsi="IRNazanin" w:eastAsia="IRNazanin"/>
          <w:color w:val="111111"/>
          <w:sz w:val="28"/>
          <w:sz w:val="28"/>
          <w:szCs w:val="28"/>
          <w:rtl w:val="true"/>
          <w:lang w:bidi="fa-IR"/>
        </w:rPr>
        <w:t>نکنم عاشقی چکار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را آرزوی گلعذاری است</w:t>
      </w:r>
    </w:p>
    <w:p>
      <w:pPr>
        <w:pStyle w:val="BookText"/>
        <w:rPr/>
      </w:pPr>
      <w:r>
        <w:rPr>
          <w:rFonts w:ascii="IRNazanin" w:hAnsi="IRNazanin" w:eastAsia="IRNazanin"/>
          <w:color w:val="111111"/>
          <w:sz w:val="28"/>
          <w:sz w:val="28"/>
          <w:szCs w:val="28"/>
          <w:rtl w:val="true"/>
          <w:lang w:bidi="fa-IR"/>
        </w:rPr>
        <w:t>که در هر سینه از وی خار خاریست</w:t>
      </w:r>
    </w:p>
    <w:p>
      <w:pPr>
        <w:pStyle w:val="BookText"/>
        <w:rPr/>
      </w:pPr>
      <w:r>
        <w:rPr>
          <w:rFonts w:ascii="IRNazanin" w:hAnsi="IRNazanin" w:eastAsia="IRNazanin"/>
          <w:color w:val="111111"/>
          <w:sz w:val="28"/>
          <w:sz w:val="28"/>
          <w:szCs w:val="28"/>
          <w:rtl w:val="true"/>
          <w:lang w:bidi="fa-IR"/>
        </w:rPr>
        <w:t>به تیغ دوست باید جان سپردن</w:t>
      </w:r>
    </w:p>
    <w:p>
      <w:pPr>
        <w:pStyle w:val="BookText"/>
        <w:rPr/>
      </w:pPr>
      <w:r>
        <w:rPr>
          <w:rFonts w:ascii="IRNazanin" w:hAnsi="IRNazanin" w:eastAsia="IRNazanin"/>
          <w:color w:val="111111"/>
          <w:sz w:val="28"/>
          <w:sz w:val="28"/>
          <w:szCs w:val="28"/>
          <w:rtl w:val="true"/>
          <w:lang w:bidi="fa-IR"/>
        </w:rPr>
        <w:t>بمرگ خویش مردن سخت کاریست</w:t>
      </w:r>
    </w:p>
    <w:p>
      <w:pPr>
        <w:pStyle w:val="BookText"/>
        <w:rPr/>
      </w:pPr>
      <w:r>
        <w:rPr>
          <w:rFonts w:ascii="IRNazanin" w:hAnsi="IRNazanin" w:eastAsia="IRNazanin"/>
          <w:color w:val="111111"/>
          <w:sz w:val="28"/>
          <w:sz w:val="28"/>
          <w:szCs w:val="28"/>
          <w:rtl w:val="true"/>
          <w:lang w:bidi="fa-IR"/>
        </w:rPr>
        <w:t>تن خود را از آن رو دوست دارم</w:t>
      </w:r>
    </w:p>
    <w:p>
      <w:pPr>
        <w:pStyle w:val="BookText"/>
        <w:rPr/>
      </w:pPr>
      <w:r>
        <w:rPr>
          <w:rFonts w:ascii="IRNazanin" w:hAnsi="IRNazanin" w:eastAsia="IRNazanin"/>
          <w:color w:val="111111"/>
          <w:sz w:val="28"/>
          <w:sz w:val="28"/>
          <w:szCs w:val="28"/>
          <w:rtl w:val="true"/>
          <w:lang w:bidi="fa-IR"/>
        </w:rPr>
        <w:t>که ترکیبش زخاک رهگذاریست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کوی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عفی اللّٰه</w:t>
      </w:r>
    </w:p>
    <w:p>
      <w:pPr>
        <w:pStyle w:val="BookText"/>
        <w:rPr/>
      </w:pPr>
      <w:r>
        <w:rPr>
          <w:rFonts w:ascii="IRNazanin" w:hAnsi="IRNazanin" w:eastAsia="IRNazanin"/>
          <w:color w:val="111111"/>
          <w:sz w:val="28"/>
          <w:sz w:val="28"/>
          <w:szCs w:val="28"/>
          <w:rtl w:val="true"/>
          <w:lang w:bidi="fa-IR"/>
        </w:rPr>
        <w:t>اگر من آدمی باشم همین بس</w:t>
      </w:r>
    </w:p>
    <w:p>
      <w:pPr>
        <w:pStyle w:val="Heading3"/>
        <w:numPr>
          <w:ilvl w:val="2"/>
          <w:numId w:val="1"/>
        </w:numPr>
        <w:rPr/>
      </w:pPr>
      <w:bookmarkStart w:id="6050" w:name="__RefHeading___Toc1235067_211673320"/>
      <w:bookmarkStart w:id="6051" w:name="_Toc2650"/>
      <w:bookmarkEnd w:id="6050"/>
      <w:r>
        <w:rPr>
          <w:rtl w:val="true"/>
        </w:rPr>
        <w:t>کبک و پشه</w:t>
      </w:r>
      <w:bookmarkEnd w:id="6051"/>
    </w:p>
    <w:p>
      <w:pPr>
        <w:pStyle w:val="BookText"/>
        <w:rPr/>
      </w:pPr>
      <w:r>
        <w:rPr>
          <w:rFonts w:ascii="IRNazanin" w:hAnsi="IRNazanin" w:eastAsia="IRNazanin"/>
          <w:color w:val="111111"/>
          <w:sz w:val="28"/>
          <w:sz w:val="28"/>
          <w:szCs w:val="28"/>
          <w:rtl w:val="true"/>
          <w:lang w:bidi="fa-IR"/>
        </w:rPr>
        <w:t>ابوایوب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کبک‌ها و پشه‌ها همراه هستم وقتی سیاهی شب جهان را فرا گیرد، وقتی پشه ترانه می‌سراید، کبک‌ها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و البراغیث و البعوض اذا</w:t>
      </w:r>
    </w:p>
    <w:p>
      <w:pPr>
        <w:pStyle w:val="BookText"/>
        <w:rPr/>
      </w:pPr>
      <w:r>
        <w:rPr>
          <w:rFonts w:ascii="IRNazanin" w:hAnsi="IRNazanin" w:eastAsia="IRNazanin"/>
          <w:color w:val="111111"/>
          <w:sz w:val="28"/>
          <w:sz w:val="28"/>
          <w:szCs w:val="28"/>
          <w:rtl w:val="true"/>
          <w:lang w:bidi="fa-IR"/>
        </w:rPr>
        <w:t>ادرکنا حندس الضلام قصص</w:t>
      </w:r>
    </w:p>
    <w:p>
      <w:pPr>
        <w:pStyle w:val="BookText"/>
        <w:rPr/>
      </w:pPr>
      <w:r>
        <w:rPr>
          <w:rFonts w:ascii="IRNazanin" w:hAnsi="IRNazanin" w:eastAsia="IRNazanin"/>
          <w:color w:val="111111"/>
          <w:sz w:val="28"/>
          <w:sz w:val="28"/>
          <w:szCs w:val="28"/>
          <w:rtl w:val="true"/>
          <w:lang w:bidi="fa-IR"/>
        </w:rPr>
        <w:t>اذ تغنی بعوضه طربا</w:t>
      </w:r>
    </w:p>
    <w:p>
      <w:pPr>
        <w:pStyle w:val="BookText"/>
        <w:rPr/>
      </w:pPr>
      <w:r>
        <w:rPr>
          <w:rFonts w:ascii="IRNazanin" w:hAnsi="IRNazanin" w:eastAsia="IRNazanin"/>
          <w:color w:val="111111"/>
          <w:sz w:val="28"/>
          <w:sz w:val="28"/>
          <w:szCs w:val="28"/>
          <w:rtl w:val="true"/>
          <w:lang w:bidi="fa-IR"/>
        </w:rPr>
        <w:t>ساعد برغوثه الغنا فرقص</w:t>
      </w:r>
    </w:p>
    <w:p>
      <w:pPr>
        <w:pStyle w:val="Heading3"/>
        <w:numPr>
          <w:ilvl w:val="2"/>
          <w:numId w:val="1"/>
        </w:numPr>
        <w:rPr/>
      </w:pPr>
      <w:bookmarkStart w:id="6052" w:name="__RefHeading___Toc1235069_211673320"/>
      <w:bookmarkStart w:id="6053" w:name="_Toc2651"/>
      <w:bookmarkEnd w:id="6052"/>
      <w:r>
        <w:rPr>
          <w:rtl w:val="true"/>
        </w:rPr>
        <w:t>خسیس</w:t>
      </w:r>
      <w:bookmarkEnd w:id="6053"/>
    </w:p>
    <w:p>
      <w:pPr>
        <w:pStyle w:val="BookText"/>
        <w:rPr/>
      </w:pPr>
      <w:r>
        <w:rPr>
          <w:rFonts w:ascii="IRNazanin" w:hAnsi="IRNazanin" w:eastAsia="IRNazanin"/>
          <w:color w:val="111111"/>
          <w:sz w:val="28"/>
          <w:sz w:val="28"/>
          <w:szCs w:val="28"/>
          <w:rtl w:val="true"/>
          <w:lang w:bidi="fa-IR"/>
        </w:rPr>
        <w:t>یکی از فرزندان خلفاء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قاطری به نیم درهم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ادیبی سخن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کسی هرگز رستگار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آیا فرزند خلیفه که بداند درهم نصف دارد، رستگار می‌شود؟</w:t>
      </w:r>
    </w:p>
    <w:p>
      <w:pPr>
        <w:pStyle w:val="Heading3"/>
        <w:numPr>
          <w:ilvl w:val="2"/>
          <w:numId w:val="1"/>
        </w:numPr>
        <w:rPr/>
      </w:pPr>
      <w:bookmarkStart w:id="6054" w:name="__RefHeading___Toc1235071_211673320"/>
      <w:bookmarkStart w:id="6055" w:name="_Toc2652"/>
      <w:bookmarkEnd w:id="6054"/>
      <w:r>
        <w:rPr>
          <w:rtl w:val="true"/>
        </w:rPr>
        <w:t>درخواست از جواد</w:t>
      </w:r>
      <w:bookmarkEnd w:id="6055"/>
    </w:p>
    <w:p>
      <w:pPr>
        <w:pStyle w:val="BookText"/>
        <w:rPr/>
      </w:pPr>
      <w:r>
        <w:rPr>
          <w:rFonts w:ascii="IRNazanin" w:hAnsi="IRNazanin" w:eastAsia="IRNazanin"/>
          <w:color w:val="111111"/>
          <w:sz w:val="28"/>
          <w:sz w:val="28"/>
          <w:szCs w:val="28"/>
          <w:rtl w:val="true"/>
          <w:lang w:bidi="fa-IR"/>
        </w:rPr>
        <w:t>اگر چیزی می‌خواهی از جواد بخواه تا فرق ثروت و تهیدستی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جز ذلیل شدن نداری، بار ذلت را در خانه جواد بیفکن چرا که اکرام بزرگان نشانه ذلت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ذلت این است که ناشایست را تکریم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العرف ان سئلت جواداً</w:t>
      </w:r>
    </w:p>
    <w:p>
      <w:pPr>
        <w:pStyle w:val="BookText"/>
        <w:rPr/>
      </w:pPr>
      <w:r>
        <w:rPr>
          <w:rFonts w:ascii="IRNazanin" w:hAnsi="IRNazanin" w:eastAsia="IRNazanin"/>
          <w:color w:val="111111"/>
          <w:sz w:val="28"/>
          <w:sz w:val="28"/>
          <w:szCs w:val="28"/>
          <w:rtl w:val="true"/>
          <w:lang w:bidi="fa-IR"/>
        </w:rPr>
        <w:t>لم یزل یعرف الغنی والیسارا</w:t>
      </w:r>
    </w:p>
    <w:p>
      <w:pPr>
        <w:pStyle w:val="BookText"/>
        <w:rPr/>
      </w:pPr>
      <w:r>
        <w:rPr>
          <w:rFonts w:ascii="IRNazanin" w:hAnsi="IRNazanin" w:eastAsia="IRNazanin"/>
          <w:color w:val="111111"/>
          <w:sz w:val="28"/>
          <w:sz w:val="28"/>
          <w:szCs w:val="28"/>
          <w:rtl w:val="true"/>
          <w:lang w:bidi="fa-IR"/>
        </w:rPr>
        <w:t>فاذا لم تجد من الذل بداً</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 بالذل ان لقیت الکبارا</w:t>
      </w:r>
      <w:bookmarkStart w:id="6056" w:name="pg145_2294"/>
    </w:p>
    <w:p>
      <w:pPr>
        <w:pStyle w:val="BookText"/>
        <w:rPr/>
      </w:pPr>
      <w:bookmarkEnd w:id="6056"/>
      <w:r>
        <w:rPr>
          <w:rFonts w:ascii="IRNazanin" w:hAnsi="IRNazanin" w:eastAsia="IRNazanin"/>
          <w:color w:val="111111"/>
          <w:sz w:val="28"/>
          <w:sz w:val="28"/>
          <w:szCs w:val="28"/>
          <w:rtl w:val="true"/>
          <w:lang w:bidi="fa-IR"/>
        </w:rPr>
        <w:t>لیس اجلالک الکبار بذل</w:t>
      </w:r>
    </w:p>
    <w:p>
      <w:pPr>
        <w:pStyle w:val="BookText"/>
        <w:rPr/>
      </w:pPr>
      <w:r>
        <w:rPr>
          <w:rFonts w:ascii="IRNazanin" w:hAnsi="IRNazanin" w:eastAsia="IRNazanin"/>
          <w:color w:val="111111"/>
          <w:sz w:val="28"/>
          <w:sz w:val="28"/>
          <w:szCs w:val="28"/>
          <w:rtl w:val="true"/>
          <w:lang w:bidi="fa-IR"/>
        </w:rPr>
        <w:t>انما الذل ان تجل الصغارا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بد اندر حق مردم نیک و بد</w:t>
      </w:r>
    </w:p>
    <w:p>
      <w:pPr>
        <w:pStyle w:val="BookText"/>
        <w:rPr/>
      </w:pPr>
      <w:r>
        <w:rPr>
          <w:rFonts w:ascii="IRNazanin" w:hAnsi="IRNazanin" w:eastAsia="IRNazanin"/>
          <w:color w:val="111111"/>
          <w:sz w:val="28"/>
          <w:sz w:val="28"/>
          <w:szCs w:val="28"/>
          <w:rtl w:val="true"/>
          <w:lang w:bidi="fa-IR"/>
        </w:rPr>
        <w:t>مکن ای جوانمرد صاحب خرد</w:t>
      </w:r>
    </w:p>
    <w:p>
      <w:pPr>
        <w:pStyle w:val="BookText"/>
        <w:rPr/>
      </w:pPr>
      <w:r>
        <w:rPr>
          <w:rFonts w:ascii="IRNazanin" w:hAnsi="IRNazanin" w:eastAsia="IRNazanin"/>
          <w:color w:val="111111"/>
          <w:sz w:val="28"/>
          <w:sz w:val="28"/>
          <w:szCs w:val="28"/>
          <w:rtl w:val="true"/>
          <w:lang w:bidi="fa-IR"/>
        </w:rPr>
        <w:t>که بد مرد را خصم خود می‌کنی</w:t>
      </w:r>
    </w:p>
    <w:p>
      <w:pPr>
        <w:pStyle w:val="BookText"/>
        <w:rPr/>
      </w:pPr>
      <w:r>
        <w:rPr>
          <w:rFonts w:ascii="IRNazanin" w:hAnsi="IRNazanin" w:eastAsia="IRNazanin"/>
          <w:color w:val="111111"/>
          <w:sz w:val="28"/>
          <w:sz w:val="28"/>
          <w:szCs w:val="28"/>
          <w:rtl w:val="true"/>
          <w:lang w:bidi="fa-IR"/>
        </w:rPr>
        <w:t>وگر نیک مرد است بد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گربه در خانه‌ای زال بود</w:t>
      </w:r>
    </w:p>
    <w:p>
      <w:pPr>
        <w:pStyle w:val="BookText"/>
        <w:rPr/>
      </w:pPr>
      <w:r>
        <w:rPr>
          <w:rFonts w:ascii="IRNazanin" w:hAnsi="IRNazanin" w:eastAsia="IRNazanin"/>
          <w:color w:val="111111"/>
          <w:sz w:val="28"/>
          <w:sz w:val="28"/>
          <w:szCs w:val="28"/>
          <w:rtl w:val="true"/>
          <w:lang w:bidi="fa-IR"/>
        </w:rPr>
        <w:t>که برگشته ایام و بد حال بود</w:t>
      </w:r>
    </w:p>
    <w:p>
      <w:pPr>
        <w:pStyle w:val="BookText"/>
        <w:rPr/>
      </w:pPr>
      <w:r>
        <w:rPr>
          <w:rFonts w:ascii="IRNazanin" w:hAnsi="IRNazanin" w:eastAsia="IRNazanin"/>
          <w:color w:val="111111"/>
          <w:sz w:val="28"/>
          <w:sz w:val="28"/>
          <w:szCs w:val="28"/>
          <w:rtl w:val="true"/>
          <w:lang w:bidi="fa-IR"/>
        </w:rPr>
        <w:t>روان شد به مهمان سرای امیر</w:t>
      </w:r>
    </w:p>
    <w:p>
      <w:pPr>
        <w:pStyle w:val="BookText"/>
        <w:rPr/>
      </w:pPr>
      <w:r>
        <w:rPr>
          <w:rFonts w:ascii="IRNazanin" w:hAnsi="IRNazanin" w:eastAsia="IRNazanin"/>
          <w:color w:val="111111"/>
          <w:sz w:val="28"/>
          <w:sz w:val="28"/>
          <w:szCs w:val="28"/>
          <w:rtl w:val="true"/>
          <w:lang w:bidi="fa-IR"/>
        </w:rPr>
        <w:t>غلامان سلطان زدندش به تیر</w:t>
      </w:r>
    </w:p>
    <w:p>
      <w:pPr>
        <w:pStyle w:val="BookText"/>
        <w:rPr/>
      </w:pPr>
      <w:r>
        <w:rPr>
          <w:rFonts w:ascii="IRNazanin" w:hAnsi="IRNazanin" w:eastAsia="IRNazanin"/>
          <w:color w:val="111111"/>
          <w:sz w:val="28"/>
          <w:sz w:val="28"/>
          <w:szCs w:val="28"/>
          <w:rtl w:val="true"/>
          <w:lang w:bidi="fa-IR"/>
        </w:rPr>
        <w:t>روان خونش از استخوان می‌چکید</w:t>
      </w:r>
    </w:p>
    <w:p>
      <w:pPr>
        <w:pStyle w:val="BookText"/>
        <w:rPr/>
      </w:pPr>
      <w:r>
        <w:rPr>
          <w:rFonts w:ascii="IRNazanin" w:hAnsi="IRNazanin" w:eastAsia="IRNazanin"/>
          <w:color w:val="111111"/>
          <w:sz w:val="28"/>
          <w:sz w:val="28"/>
          <w:szCs w:val="28"/>
          <w:rtl w:val="true"/>
          <w:lang w:bidi="fa-IR"/>
        </w:rPr>
        <w:t>همی گفت و از هول جان می‌دوید</w:t>
      </w:r>
    </w:p>
    <w:p>
      <w:pPr>
        <w:pStyle w:val="BookText"/>
        <w:rPr/>
      </w:pPr>
      <w:r>
        <w:rPr>
          <w:rFonts w:ascii="IRNazanin" w:hAnsi="IRNazanin" w:eastAsia="IRNazanin"/>
          <w:color w:val="111111"/>
          <w:sz w:val="28"/>
          <w:sz w:val="28"/>
          <w:szCs w:val="28"/>
          <w:rtl w:val="true"/>
          <w:lang w:bidi="fa-IR"/>
        </w:rPr>
        <w:t>که گر رستم از دست این تیر زن</w:t>
      </w:r>
    </w:p>
    <w:p>
      <w:pPr>
        <w:pStyle w:val="BookText"/>
        <w:rPr/>
      </w:pPr>
      <w:r>
        <w:rPr>
          <w:rFonts w:ascii="IRNazanin" w:hAnsi="IRNazanin" w:eastAsia="IRNazanin"/>
          <w:color w:val="111111"/>
          <w:sz w:val="28"/>
          <w:sz w:val="28"/>
          <w:szCs w:val="28"/>
          <w:rtl w:val="true"/>
          <w:lang w:bidi="fa-IR"/>
        </w:rPr>
        <w:t xml:space="preserve">من و کنج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ویرانه‌ی پیرزن</w:t>
      </w:r>
    </w:p>
    <w:p>
      <w:pPr>
        <w:pStyle w:val="BookText"/>
        <w:rPr/>
      </w:pPr>
      <w:r>
        <w:rPr>
          <w:rFonts w:ascii="IRNazanin" w:hAnsi="IRNazanin" w:eastAsia="IRNazanin"/>
          <w:color w:val="111111"/>
          <w:sz w:val="28"/>
          <w:sz w:val="28"/>
          <w:szCs w:val="28"/>
          <w:rtl w:val="true"/>
          <w:lang w:bidi="fa-IR"/>
        </w:rPr>
        <w:t>نیرزد عسل جان من زخم نیش</w:t>
      </w:r>
    </w:p>
    <w:p>
      <w:pPr>
        <w:pStyle w:val="BookText"/>
        <w:rPr/>
      </w:pPr>
      <w:r>
        <w:rPr>
          <w:rFonts w:ascii="IRNazanin" w:hAnsi="IRNazanin" w:eastAsia="IRNazanin"/>
          <w:color w:val="111111"/>
          <w:sz w:val="28"/>
          <w:sz w:val="28"/>
          <w:szCs w:val="28"/>
          <w:rtl w:val="true"/>
          <w:lang w:bidi="fa-IR"/>
        </w:rPr>
        <w:t>قناعت نکوتر بدوشاب خویش</w:t>
      </w:r>
    </w:p>
    <w:p>
      <w:pPr>
        <w:pStyle w:val="Heading3"/>
        <w:numPr>
          <w:ilvl w:val="2"/>
          <w:numId w:val="1"/>
        </w:numPr>
        <w:rPr/>
      </w:pPr>
      <w:bookmarkStart w:id="6057" w:name="__RefHeading___Toc1235073_211673320"/>
      <w:bookmarkStart w:id="6058" w:name="_Toc2653"/>
      <w:bookmarkEnd w:id="6057"/>
      <w:r>
        <w:rPr>
          <w:rtl w:val="true"/>
        </w:rPr>
        <w:t>نکوهش‌گر، دوست</w:t>
      </w:r>
      <w:bookmarkEnd w:id="6058"/>
    </w:p>
    <w:p>
      <w:pPr>
        <w:pStyle w:val="BookText"/>
        <w:rPr/>
      </w:pPr>
      <w:r>
        <w:rPr>
          <w:rFonts w:ascii="IRNazanin" w:hAnsi="IRNazanin" w:eastAsia="IRNazanin"/>
          <w:color w:val="111111"/>
          <w:sz w:val="28"/>
          <w:sz w:val="28"/>
          <w:szCs w:val="28"/>
          <w:rtl w:val="true"/>
          <w:lang w:bidi="fa-IR"/>
        </w:rPr>
        <w:t>سرزنش‌گر را دوست دارم چرا که خبر دوستم را به من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خود را از آن جهت دوست دارم که با رقابتش، من حقیقت محبت را در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العذول لتکراره</w:t>
      </w:r>
    </w:p>
    <w:p>
      <w:pPr>
        <w:pStyle w:val="BookText"/>
        <w:rPr/>
      </w:pPr>
      <w:r>
        <w:rPr>
          <w:rFonts w:ascii="IRNazanin" w:hAnsi="IRNazanin" w:eastAsia="IRNazanin"/>
          <w:color w:val="111111"/>
          <w:sz w:val="28"/>
          <w:sz w:val="28"/>
          <w:szCs w:val="28"/>
          <w:rtl w:val="true"/>
          <w:lang w:bidi="fa-IR"/>
        </w:rPr>
        <w:t>حدیث الحبیب علی مسمعی</w:t>
      </w:r>
    </w:p>
    <w:p>
      <w:pPr>
        <w:pStyle w:val="BookText"/>
        <w:rPr/>
      </w:pPr>
      <w:r>
        <w:rPr>
          <w:rFonts w:ascii="IRNazanin" w:hAnsi="IRNazanin" w:eastAsia="IRNazanin"/>
          <w:color w:val="111111"/>
          <w:sz w:val="28"/>
          <w:sz w:val="28"/>
          <w:szCs w:val="28"/>
          <w:rtl w:val="true"/>
          <w:lang w:bidi="fa-IR"/>
        </w:rPr>
        <w:t>واهوی الرقیب لان الرقیب</w:t>
      </w:r>
    </w:p>
    <w:p>
      <w:pPr>
        <w:pStyle w:val="BookText"/>
        <w:rPr/>
      </w:pPr>
      <w:r>
        <w:rPr>
          <w:rFonts w:ascii="IRNazanin" w:hAnsi="IRNazanin" w:eastAsia="IRNazanin"/>
          <w:color w:val="111111"/>
          <w:sz w:val="28"/>
          <w:sz w:val="28"/>
          <w:szCs w:val="28"/>
          <w:rtl w:val="true"/>
          <w:lang w:bidi="fa-IR"/>
        </w:rPr>
        <w:t>یکون اذا کان حبی معی</w:t>
      </w:r>
    </w:p>
    <w:p>
      <w:pPr>
        <w:pStyle w:val="Heading3"/>
        <w:numPr>
          <w:ilvl w:val="2"/>
          <w:numId w:val="1"/>
        </w:numPr>
        <w:rPr/>
      </w:pPr>
      <w:bookmarkStart w:id="6059" w:name="__RefHeading___Toc1235075_211673320"/>
      <w:bookmarkStart w:id="6060" w:name="_Toc2654"/>
      <w:bookmarkEnd w:id="6059"/>
      <w:r>
        <w:rPr>
          <w:rtl w:val="true"/>
        </w:rPr>
        <w:t>نبض و قلب</w:t>
      </w:r>
      <w:bookmarkEnd w:id="6060"/>
    </w:p>
    <w:p>
      <w:pPr>
        <w:pStyle w:val="BookText"/>
        <w:rPr/>
      </w:pPr>
      <w:r>
        <w:rPr>
          <w:rFonts w:ascii="IRNazanin" w:hAnsi="IRNazanin" w:eastAsia="IRNazanin"/>
          <w:color w:val="111111"/>
          <w:sz w:val="28"/>
          <w:sz w:val="28"/>
          <w:szCs w:val="28"/>
          <w:rtl w:val="true"/>
          <w:lang w:bidi="fa-IR"/>
        </w:rPr>
        <w:t>جالینوس حکیم و پیروان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نبض پیرو حرکت قلب نیست و دیگران می‌گویند حرکت نبض تابع حرکت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این دو دسته در برابر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قلب زمان انبساط نبض و انقباض آن زمان انقباض نبض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متأخران و جمع زیادی از گذشتگان بر این باورند که انقباض نبض زمان انبساط قلب و انبساط نبض زمان انقباض قلب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موجز همین عقیده را پسندیده است</w:t>
      </w:r>
      <w:r>
        <w:rPr>
          <w:rFonts w:eastAsia="IRNazanin" w:cs="IRNazanin"/>
          <w:color w:val="111111"/>
          <w:sz w:val="28"/>
          <w:szCs w:val="28"/>
          <w:rtl w:val="true"/>
          <w:lang w:bidi="fa-IR"/>
        </w:rPr>
        <w:t>.</w:t>
      </w:r>
    </w:p>
    <w:p>
      <w:pPr>
        <w:pStyle w:val="Heading3"/>
        <w:numPr>
          <w:ilvl w:val="2"/>
          <w:numId w:val="1"/>
        </w:numPr>
        <w:rPr/>
      </w:pPr>
      <w:bookmarkStart w:id="6061" w:name="__RefHeading___Toc1235077_211673320"/>
      <w:bookmarkStart w:id="6062" w:name="_Toc2655"/>
      <w:bookmarkEnd w:id="6061"/>
      <w:r>
        <w:rPr>
          <w:rtl w:val="true"/>
        </w:rPr>
        <w:t>مقوله حرکت</w:t>
      </w:r>
      <w:bookmarkEnd w:id="6062"/>
    </w:p>
    <w:p>
      <w:pPr>
        <w:pStyle w:val="BookText"/>
        <w:rPr/>
      </w:pPr>
      <w:r>
        <w:rPr>
          <w:rFonts w:ascii="IRNazanin" w:hAnsi="IRNazanin" w:eastAsia="IRNazanin"/>
          <w:color w:val="111111"/>
          <w:sz w:val="28"/>
          <w:sz w:val="28"/>
          <w:szCs w:val="28"/>
          <w:rtl w:val="true"/>
          <w:lang w:bidi="fa-IR"/>
        </w:rPr>
        <w:t>حکماء اختلاف کرده‌اند که حرکت از کدام مقوله است؟ گفته شده از مقوله وضع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از مقوله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می‌گویند از مقوله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حرکت نبض خاصیت هر سه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اینکه از هر کدام این سه مقوله باشد، ممکن است</w:t>
      </w:r>
      <w:r>
        <w:rPr>
          <w:rFonts w:eastAsia="IRNazanin" w:cs="IRNazanin"/>
          <w:color w:val="111111"/>
          <w:sz w:val="28"/>
          <w:szCs w:val="28"/>
          <w:rtl w:val="true"/>
          <w:lang w:bidi="fa-IR"/>
        </w:rPr>
        <w:t>.</w:t>
      </w:r>
      <w:bookmarkStart w:id="6063" w:name="pg145_2296"/>
    </w:p>
    <w:p>
      <w:pPr>
        <w:pStyle w:val="BookText"/>
        <w:rPr/>
      </w:pPr>
      <w:bookmarkEnd w:id="6063"/>
      <w:r>
        <w:rPr>
          <w:rFonts w:ascii="IRNazanin" w:hAnsi="IRNazanin" w:eastAsia="IRNazanin"/>
          <w:color w:val="111111"/>
          <w:sz w:val="28"/>
          <w:sz w:val="28"/>
          <w:szCs w:val="28"/>
          <w:rtl w:val="true"/>
          <w:lang w:bidi="fa-IR"/>
        </w:rPr>
        <w:t>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دو حرکت ترکیب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این و حرکت در کم، ولی پزشک حرکت را در این می‌بیند نه در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حکیمان قائل به این هستند که حرکت از مقوله این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شیخ الرییس آورده‌است که وی حرکت مکانی را در تعریف نبض نیاورده‌است چون چیزی که از مکان فهمیده می‌شود، تبدیل در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هیچ‌کدام از این احتمالات دلیلی که نفس به آن آرامش یابد وجود ندارد</w:t>
      </w:r>
      <w:r>
        <w:rPr>
          <w:rFonts w:eastAsia="IRNazanin" w:cs="IRNazanin"/>
          <w:color w:val="111111"/>
          <w:sz w:val="28"/>
          <w:szCs w:val="28"/>
          <w:rtl w:val="true"/>
          <w:lang w:bidi="fa-IR"/>
        </w:rPr>
        <w:t>.</w:t>
      </w:r>
    </w:p>
    <w:p>
      <w:pPr>
        <w:pStyle w:val="Heading3"/>
        <w:numPr>
          <w:ilvl w:val="2"/>
          <w:numId w:val="1"/>
        </w:numPr>
        <w:rPr/>
      </w:pPr>
      <w:bookmarkStart w:id="6064" w:name="__RefHeading___Toc1235079_211673320"/>
      <w:bookmarkStart w:id="6065" w:name="_Toc2656"/>
      <w:bookmarkEnd w:id="6064"/>
      <w:r>
        <w:rPr>
          <w:rtl w:val="true"/>
        </w:rPr>
        <w:t>عبداللّٰه</w:t>
      </w:r>
      <w:bookmarkEnd w:id="6065"/>
    </w:p>
    <w:p>
      <w:pPr>
        <w:pStyle w:val="BookText"/>
        <w:rPr/>
      </w:pPr>
      <w:r>
        <w:rPr>
          <w:rFonts w:ascii="IRNazanin" w:hAnsi="IRNazanin" w:eastAsia="IRNazanin"/>
          <w:color w:val="111111"/>
          <w:sz w:val="28"/>
          <w:sz w:val="28"/>
          <w:szCs w:val="28"/>
          <w:rtl w:val="true"/>
          <w:lang w:bidi="fa-IR"/>
        </w:rPr>
        <w:t>در بین یاران پیامبر دویست و بیست تن عبداللّٰه نام داشته‌اند ولی این اسم برای چهار نفر از آنان شهرت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عبداللّٰه بن عمر، عبداللّٰه بن زبیر و عبداللّٰه بن عمرو عاص</w:t>
      </w:r>
      <w:r>
        <w:rPr>
          <w:rFonts w:eastAsia="IRNazanin" w:cs="IRNazanin"/>
          <w:color w:val="111111"/>
          <w:sz w:val="28"/>
          <w:szCs w:val="28"/>
          <w:rtl w:val="true"/>
          <w:lang w:bidi="fa-IR"/>
        </w:rPr>
        <w:t>.</w:t>
      </w:r>
    </w:p>
    <w:p>
      <w:pPr>
        <w:pStyle w:val="Heading3"/>
        <w:numPr>
          <w:ilvl w:val="2"/>
          <w:numId w:val="1"/>
        </w:numPr>
        <w:rPr/>
      </w:pPr>
      <w:bookmarkStart w:id="6066" w:name="__RefHeading___Toc1235081_211673320"/>
      <w:bookmarkStart w:id="6067" w:name="_Toc2657"/>
      <w:bookmarkEnd w:id="6066"/>
      <w:r>
        <w:rPr>
          <w:rtl w:val="true"/>
        </w:rPr>
        <w:t>برادر</w:t>
      </w:r>
      <w:bookmarkEnd w:id="6067"/>
    </w:p>
    <w:p>
      <w:pPr>
        <w:pStyle w:val="BookText"/>
        <w:rPr/>
      </w:pPr>
      <w:r>
        <w:rPr>
          <w:rFonts w:ascii="IRNazanin" w:hAnsi="IRNazanin" w:eastAsia="IRNazanin"/>
          <w:color w:val="111111"/>
          <w:sz w:val="28"/>
          <w:sz w:val="28"/>
          <w:szCs w:val="28"/>
          <w:rtl w:val="true"/>
          <w:lang w:bidi="fa-IR"/>
        </w:rPr>
        <w:t>زباندانان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اخیاف برادرانی هستند که از یک مادر و پدران 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علات کسانی هستند که از یک پدر و چند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اعیان کسانی هستند که از یک پدر و مادر باشند</w:t>
      </w:r>
      <w:r>
        <w:rPr>
          <w:rFonts w:eastAsia="IRNazanin" w:cs="IRNazanin"/>
          <w:color w:val="111111"/>
          <w:sz w:val="28"/>
          <w:szCs w:val="28"/>
          <w:rtl w:val="true"/>
          <w:lang w:bidi="fa-IR"/>
        </w:rPr>
        <w:t>.</w:t>
      </w:r>
    </w:p>
    <w:p>
      <w:pPr>
        <w:pStyle w:val="Heading3"/>
        <w:numPr>
          <w:ilvl w:val="2"/>
          <w:numId w:val="1"/>
        </w:numPr>
        <w:rPr/>
      </w:pPr>
      <w:bookmarkStart w:id="6068" w:name="__RefHeading___Toc1235083_211673320"/>
      <w:bookmarkStart w:id="6069" w:name="_Toc2658"/>
      <w:bookmarkEnd w:id="6068"/>
      <w:r>
        <w:rPr>
          <w:rtl w:val="true"/>
        </w:rPr>
        <w:t>خمول</w:t>
      </w:r>
      <w:bookmarkEnd w:id="6069"/>
    </w:p>
    <w:p>
      <w:pPr>
        <w:pStyle w:val="BookText"/>
        <w:rPr/>
      </w:pPr>
      <w:r>
        <w:rPr>
          <w:rFonts w:ascii="IRNazanin" w:hAnsi="IRNazanin" w:eastAsia="IRNazanin"/>
          <w:color w:val="111111"/>
          <w:sz w:val="28"/>
          <w:sz w:val="28"/>
          <w:szCs w:val="28"/>
          <w:rtl w:val="true"/>
          <w:lang w:bidi="fa-IR"/>
        </w:rPr>
        <w:t>ابن فارسی در کتاب مجمل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حلس، گلیمی است که در خانه پهن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آمده‌است که گلیم خانه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خانه بیرون نیا</w:t>
      </w:r>
      <w:r>
        <w:rPr>
          <w:rFonts w:eastAsia="IRNazanin" w:cs="IRNazanin"/>
          <w:color w:val="111111"/>
          <w:sz w:val="28"/>
          <w:szCs w:val="28"/>
          <w:rtl w:val="true"/>
          <w:lang w:bidi="fa-IR"/>
        </w:rPr>
        <w:t>.</w:t>
      </w:r>
    </w:p>
    <w:p>
      <w:pPr>
        <w:pStyle w:val="Heading3"/>
        <w:numPr>
          <w:ilvl w:val="2"/>
          <w:numId w:val="1"/>
        </w:numPr>
        <w:rPr/>
      </w:pPr>
      <w:bookmarkStart w:id="6070" w:name="__RefHeading___Toc1235085_211673320"/>
      <w:bookmarkStart w:id="6071" w:name="_Toc2659"/>
      <w:bookmarkEnd w:id="6070"/>
      <w:r>
        <w:rPr>
          <w:rtl w:val="true"/>
        </w:rPr>
        <w:t>پا از گلیم</w:t>
      </w:r>
      <w:bookmarkEnd w:id="6071"/>
    </w:p>
    <w:p>
      <w:pPr>
        <w:pStyle w:val="BookText"/>
        <w:rPr/>
      </w:pPr>
      <w:r>
        <w:rPr>
          <w:rFonts w:ascii="IRNazanin" w:hAnsi="IRNazanin" w:eastAsia="IRNazanin"/>
          <w:color w:val="111111"/>
          <w:sz w:val="28"/>
          <w:sz w:val="28"/>
          <w:szCs w:val="28"/>
          <w:rtl w:val="true"/>
          <w:lang w:bidi="fa-IR"/>
        </w:rPr>
        <w:t>فدای تو شوم، اینکه من امساک می‌کنم از بخیل بودن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جهت است که خرج من بیش از دخل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 هستم ولی به اندازه گلیم پا دراز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فدیتک لیس امساکی لبخل</w:t>
      </w:r>
    </w:p>
    <w:p>
      <w:pPr>
        <w:pStyle w:val="BookText"/>
        <w:rPr/>
      </w:pPr>
      <w:r>
        <w:rPr>
          <w:rFonts w:ascii="IRNazanin" w:hAnsi="IRNazanin" w:eastAsia="IRNazanin"/>
          <w:color w:val="111111"/>
          <w:sz w:val="28"/>
          <w:sz w:val="28"/>
          <w:szCs w:val="28"/>
          <w:rtl w:val="true"/>
          <w:lang w:bidi="fa-IR"/>
        </w:rPr>
        <w:t>و لکن لایفی بالخرج دخلی</w:t>
      </w:r>
    </w:p>
    <w:p>
      <w:pPr>
        <w:pStyle w:val="BookText"/>
        <w:rPr/>
      </w:pPr>
      <w:r>
        <w:rPr>
          <w:rFonts w:ascii="IRNazanin" w:hAnsi="IRNazanin" w:eastAsia="IRNazanin"/>
          <w:color w:val="111111"/>
          <w:sz w:val="28"/>
          <w:sz w:val="28"/>
          <w:szCs w:val="28"/>
          <w:rtl w:val="true"/>
          <w:lang w:bidi="fa-IR"/>
        </w:rPr>
        <w:t>وفی طبعی السماحة غیر انّی</w:t>
      </w:r>
    </w:p>
    <w:p>
      <w:pPr>
        <w:pStyle w:val="BookText"/>
        <w:rPr/>
      </w:pPr>
      <w:r>
        <w:rPr>
          <w:rFonts w:ascii="IRNazanin" w:hAnsi="IRNazanin" w:eastAsia="IRNazanin"/>
          <w:color w:val="111111"/>
          <w:sz w:val="28"/>
          <w:sz w:val="28"/>
          <w:szCs w:val="28"/>
          <w:rtl w:val="true"/>
          <w:lang w:bidi="fa-IR"/>
        </w:rPr>
        <w:t>علی قدر الکساء مددت رجلی</w:t>
      </w:r>
    </w:p>
    <w:p>
      <w:pPr>
        <w:pStyle w:val="Heading3"/>
        <w:numPr>
          <w:ilvl w:val="2"/>
          <w:numId w:val="1"/>
        </w:numPr>
        <w:rPr/>
      </w:pPr>
      <w:bookmarkStart w:id="6072" w:name="__RefHeading___Toc1235087_211673320"/>
      <w:bookmarkStart w:id="6073" w:name="_Toc2660"/>
      <w:bookmarkEnd w:id="6072"/>
      <w:r>
        <w:rPr>
          <w:rtl w:val="true"/>
        </w:rPr>
        <w:t>ابن‌عنین</w:t>
      </w:r>
      <w:bookmarkEnd w:id="6073"/>
    </w:p>
    <w:p>
      <w:pPr>
        <w:pStyle w:val="BookText"/>
        <w:rPr/>
      </w:pPr>
      <w:r>
        <w:rPr>
          <w:rFonts w:ascii="IRNazanin" w:hAnsi="IRNazanin" w:eastAsia="IRNazanin"/>
          <w:color w:val="111111"/>
          <w:sz w:val="28"/>
          <w:sz w:val="28"/>
          <w:szCs w:val="28"/>
          <w:rtl w:val="true"/>
          <w:lang w:bidi="fa-IR"/>
        </w:rPr>
        <w:t>ابن عنین شاعری فاضل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روان دارد که برخی از آن را در جلد سه کشکول آوردم، شعر او پر از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ابن‌عصرون و ابن‌عساکر را هجو کرده‌است</w:t>
      </w:r>
      <w:r>
        <w:rPr>
          <w:rFonts w:eastAsia="IRNazanin" w:cs="IRNazanin"/>
          <w:color w:val="111111"/>
          <w:sz w:val="28"/>
          <w:szCs w:val="28"/>
          <w:rtl w:val="true"/>
          <w:lang w:bidi="fa-IR"/>
        </w:rPr>
        <w:t>.</w:t>
      </w:r>
    </w:p>
    <w:p>
      <w:pPr>
        <w:pStyle w:val="Heading3"/>
        <w:numPr>
          <w:ilvl w:val="2"/>
          <w:numId w:val="1"/>
        </w:numPr>
        <w:rPr/>
      </w:pPr>
      <w:bookmarkStart w:id="6074" w:name="__RefHeading___Toc1235089_211673320"/>
      <w:bookmarkStart w:id="6075" w:name="_Toc2661"/>
      <w:bookmarkEnd w:id="6074"/>
      <w:r>
        <w:rPr>
          <w:rtl w:val="true"/>
        </w:rPr>
        <w:t>پیری در جوانی، ابن‌دقیق</w:t>
      </w:r>
      <w:bookmarkEnd w:id="6075"/>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معروف به ابن‌دقیق از فاضلان بنام از فقهای مذهب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w:t>
      </w:r>
      <w:bookmarkStart w:id="6076" w:name="pg145_2298"/>
    </w:p>
    <w:p>
      <w:pPr>
        <w:pStyle w:val="BookText"/>
        <w:rPr/>
      </w:pPr>
      <w:bookmarkEnd w:id="6076"/>
      <w:r>
        <w:rPr>
          <w:rFonts w:ascii="IRNazanin" w:hAnsi="IRNazanin" w:eastAsia="IRNazanin"/>
          <w:color w:val="111111"/>
          <w:sz w:val="28"/>
          <w:sz w:val="28"/>
          <w:szCs w:val="28"/>
          <w:rtl w:val="true"/>
          <w:lang w:bidi="fa-IR"/>
        </w:rPr>
        <w:t>خوبی نوشته‌است و شعر روان ذیل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که تا در طفولیت به دیدار پیری برسم، تا در پیری از نشاط جوانی و آرامش پیری برخوردار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تمنیت ان الشیب عاجل لمتی</w:t>
      </w:r>
    </w:p>
    <w:p>
      <w:pPr>
        <w:pStyle w:val="BookText"/>
        <w:rPr/>
      </w:pPr>
      <w:r>
        <w:rPr>
          <w:rFonts w:ascii="IRNazanin" w:hAnsi="IRNazanin" w:eastAsia="IRNazanin"/>
          <w:color w:val="111111"/>
          <w:sz w:val="28"/>
          <w:sz w:val="28"/>
          <w:szCs w:val="28"/>
          <w:rtl w:val="true"/>
          <w:lang w:bidi="fa-IR"/>
        </w:rPr>
        <w:t>و قرب منی فی صبای مزاره</w:t>
      </w:r>
    </w:p>
    <w:p>
      <w:pPr>
        <w:pStyle w:val="BookText"/>
        <w:rPr/>
      </w:pPr>
      <w:r>
        <w:rPr>
          <w:rFonts w:ascii="IRNazanin" w:hAnsi="IRNazanin" w:eastAsia="IRNazanin"/>
          <w:color w:val="111111"/>
          <w:sz w:val="28"/>
          <w:sz w:val="28"/>
          <w:szCs w:val="28"/>
          <w:rtl w:val="true"/>
          <w:lang w:bidi="fa-IR"/>
        </w:rPr>
        <w:t>لآخذ من عصر الشباب نشاطه</w:t>
      </w:r>
    </w:p>
    <w:p>
      <w:pPr>
        <w:pStyle w:val="BookText"/>
        <w:rPr/>
      </w:pPr>
      <w:r>
        <w:rPr>
          <w:rFonts w:ascii="IRNazanin" w:hAnsi="IRNazanin" w:eastAsia="IRNazanin"/>
          <w:color w:val="111111"/>
          <w:sz w:val="28"/>
          <w:sz w:val="28"/>
          <w:szCs w:val="28"/>
          <w:rtl w:val="true"/>
          <w:lang w:bidi="fa-IR"/>
        </w:rPr>
        <w:t>و آخذ من عصر المشیب وقاره</w:t>
      </w:r>
    </w:p>
    <w:p>
      <w:pPr>
        <w:pStyle w:val="BookText"/>
        <w:rPr/>
      </w:pPr>
      <w:r>
        <w:rPr>
          <w:rFonts w:ascii="IRNazanin" w:hAnsi="IRNazanin" w:eastAsia="IRNazanin"/>
          <w:color w:val="111111"/>
          <w:sz w:val="28"/>
          <w:sz w:val="28"/>
          <w:szCs w:val="28"/>
          <w:rtl w:val="true"/>
          <w:lang w:bidi="fa-IR"/>
        </w:rPr>
        <w:t>ابن دقیق اشعار خوبی دارد که شاید برخی از اشعار او را آورده‌باشم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الثانی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Heading3"/>
        <w:numPr>
          <w:ilvl w:val="2"/>
          <w:numId w:val="1"/>
        </w:numPr>
        <w:rPr/>
      </w:pPr>
      <w:bookmarkStart w:id="6077" w:name="__RefHeading___Toc1235091_211673320"/>
      <w:bookmarkStart w:id="6078" w:name="_Toc2662"/>
      <w:bookmarkEnd w:id="6077"/>
      <w:r>
        <w:rPr>
          <w:rtl w:val="true"/>
        </w:rPr>
        <w:t>ذلت دانش</w:t>
      </w:r>
      <w:bookmarkEnd w:id="6078"/>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بخشی از عمر خود ذلت دانش را متحمل نشود، در تمام عمر به ذلت جهالت گرفتار باشد</w:t>
      </w:r>
      <w:r>
        <w:rPr>
          <w:rFonts w:eastAsia="IRNazanin" w:cs="IRNazanin"/>
          <w:color w:val="111111"/>
          <w:sz w:val="28"/>
          <w:szCs w:val="28"/>
          <w:rtl w:val="true"/>
          <w:lang w:bidi="fa-IR"/>
        </w:rPr>
        <w:t>.</w:t>
      </w:r>
    </w:p>
    <w:p>
      <w:pPr>
        <w:pStyle w:val="Heading3"/>
        <w:numPr>
          <w:ilvl w:val="2"/>
          <w:numId w:val="1"/>
        </w:numPr>
        <w:rPr/>
      </w:pPr>
      <w:bookmarkStart w:id="6079" w:name="__RefHeading___Toc1235093_211673320"/>
      <w:bookmarkStart w:id="6080" w:name="_Toc2663"/>
      <w:bookmarkEnd w:id="6079"/>
      <w:r>
        <w:rPr>
          <w:rtl w:val="true"/>
        </w:rPr>
        <w:t>همنشینی</w:t>
      </w:r>
      <w:bookmarkEnd w:id="6080"/>
    </w:p>
    <w:p>
      <w:pPr>
        <w:pStyle w:val="BookText"/>
        <w:rPr/>
      </w:pPr>
      <w:r>
        <w:rPr>
          <w:rFonts w:ascii="IRNazanin" w:hAnsi="IRNazanin" w:eastAsia="IRNazanin"/>
          <w:color w:val="111111"/>
          <w:sz w:val="28"/>
          <w:sz w:val="28"/>
          <w:szCs w:val="28"/>
          <w:rtl w:val="true"/>
          <w:lang w:bidi="fa-IR"/>
        </w:rPr>
        <w:t>امام صادق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تا زمان آزمایش مجالست بنما و وقتی آنها را آزمایش کردی مجالست را کمتر کن</w:t>
      </w:r>
      <w:r>
        <w:rPr>
          <w:rFonts w:eastAsia="IRNazanin" w:cs="IRNazanin"/>
          <w:color w:val="111111"/>
          <w:sz w:val="28"/>
          <w:szCs w:val="28"/>
          <w:rtl w:val="true"/>
          <w:lang w:bidi="fa-IR"/>
        </w:rPr>
        <w:t>.</w:t>
      </w:r>
    </w:p>
    <w:p>
      <w:pPr>
        <w:pStyle w:val="Heading3"/>
        <w:numPr>
          <w:ilvl w:val="2"/>
          <w:numId w:val="1"/>
        </w:numPr>
        <w:rPr/>
      </w:pPr>
      <w:bookmarkStart w:id="6081" w:name="__RefHeading___Toc1235095_211673320"/>
      <w:bookmarkStart w:id="6082" w:name="_Toc2664"/>
      <w:bookmarkEnd w:id="6081"/>
      <w:r>
        <w:rPr>
          <w:rtl w:val="true"/>
        </w:rPr>
        <w:t>بصیرت</w:t>
      </w:r>
      <w:bookmarkEnd w:id="608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چشمت را باز کن تا ما را ببینی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چشمت را ببند تا ببینی</w:t>
      </w:r>
      <w:r>
        <w:rPr>
          <w:rFonts w:eastAsia="IRNazanin" w:cs="IRNazanin"/>
          <w:color w:val="111111"/>
          <w:sz w:val="28"/>
          <w:szCs w:val="28"/>
          <w:rtl w:val="true"/>
          <w:lang w:bidi="fa-IR"/>
        </w:rPr>
        <w:t>.</w:t>
      </w:r>
    </w:p>
    <w:p>
      <w:pPr>
        <w:pStyle w:val="Heading3"/>
        <w:numPr>
          <w:ilvl w:val="2"/>
          <w:numId w:val="1"/>
        </w:numPr>
        <w:rPr/>
      </w:pPr>
      <w:bookmarkStart w:id="6083" w:name="__RefHeading___Toc1235097_211673320"/>
      <w:bookmarkStart w:id="6084" w:name="_Toc2665"/>
      <w:bookmarkEnd w:id="6083"/>
      <w:r>
        <w:rPr>
          <w:rtl w:val="true"/>
        </w:rPr>
        <w:t>حجرالاسود</w:t>
      </w:r>
      <w:bookmarkEnd w:id="60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مصری وارد مسجدالحرام شد و بسوی حجرالاسود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قصد استلام حجر دارد ولی او گرزی را از زیر لباسش درآورد و سه ضربه به حجرالاسود زد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مردم این حجر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مرا از کارم منع کند چون من امروز این خانه را ویران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او ریختند و او را گرفتند و قتل کردند و جسدش را سوزاندند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رحمت خودش مطرود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تن از یارانش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با موهایی سرخ مایل به زرد، بلند قامت و چاق بود</w:t>
      </w:r>
      <w:r>
        <w:rPr>
          <w:rFonts w:eastAsia="IRNazanin" w:cs="IRNazanin"/>
          <w:color w:val="111111"/>
          <w:sz w:val="28"/>
          <w:szCs w:val="28"/>
          <w:rtl w:val="true"/>
          <w:lang w:bidi="fa-IR"/>
        </w:rPr>
        <w:t>.</w:t>
      </w:r>
    </w:p>
    <w:p>
      <w:pPr>
        <w:pStyle w:val="Heading3"/>
        <w:numPr>
          <w:ilvl w:val="2"/>
          <w:numId w:val="1"/>
        </w:numPr>
        <w:rPr/>
      </w:pPr>
      <w:bookmarkStart w:id="6085" w:name="__RefHeading___Toc1235099_211673320"/>
      <w:bookmarkStart w:id="6086" w:name="_Toc2666"/>
      <w:bookmarkEnd w:id="6085"/>
      <w:r>
        <w:rPr>
          <w:rtl w:val="true"/>
        </w:rPr>
        <w:t>عمار یاسر</w:t>
      </w:r>
      <w:bookmarkEnd w:id="6086"/>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عمار یاسر در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بدنش را به خیمه برد و خون صورتش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آهویی که با نگاه خود آهوان دیگر را اسیر خود کند و با</w:t>
      </w:r>
      <w:bookmarkStart w:id="6087" w:name="pg145_2300"/>
    </w:p>
    <w:p>
      <w:pPr>
        <w:pStyle w:val="BookText"/>
        <w:rPr/>
      </w:pPr>
      <w:bookmarkEnd w:id="6087"/>
      <w:r>
        <w:rPr>
          <w:rFonts w:ascii="IRNazanin" w:hAnsi="IRNazanin" w:eastAsia="IRNazanin"/>
          <w:color w:val="111111"/>
          <w:sz w:val="28"/>
          <w:sz w:val="28"/>
          <w:szCs w:val="28"/>
          <w:rtl w:val="true"/>
          <w:lang w:bidi="fa-IR"/>
        </w:rPr>
        <w:t>صدای گرم خود مسحور خویش نماید؛ از این بهتر نیست که شمشیر صورتش را در راه خدا خونین ساخته و صبر را به نهایت رسانده‌است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ظبیة تسبی الضباء بطرفها</w:t>
      </w:r>
    </w:p>
    <w:p>
      <w:pPr>
        <w:pStyle w:val="BookText"/>
        <w:rPr/>
      </w:pPr>
      <w:r>
        <w:rPr>
          <w:rFonts w:ascii="IRNazanin" w:hAnsi="IRNazanin" w:eastAsia="IRNazanin"/>
          <w:color w:val="111111"/>
          <w:sz w:val="28"/>
          <w:sz w:val="28"/>
          <w:szCs w:val="28"/>
          <w:rtl w:val="true"/>
          <w:lang w:bidi="fa-IR"/>
        </w:rPr>
        <w:t>اذا نفثت قلنا باجفانها سحراً</w:t>
      </w:r>
    </w:p>
    <w:p>
      <w:pPr>
        <w:pStyle w:val="BookText"/>
        <w:rPr/>
      </w:pPr>
      <w:r>
        <w:rPr>
          <w:rFonts w:ascii="IRNazanin" w:hAnsi="IRNazanin" w:eastAsia="IRNazanin"/>
          <w:color w:val="111111"/>
          <w:sz w:val="28"/>
          <w:sz w:val="28"/>
          <w:szCs w:val="28"/>
          <w:rtl w:val="true"/>
          <w:lang w:bidi="fa-IR"/>
        </w:rPr>
        <w:t>باحسن منه کلل السیف وجهه</w:t>
      </w:r>
    </w:p>
    <w:p>
      <w:pPr>
        <w:pStyle w:val="BookText"/>
        <w:rPr/>
      </w:pPr>
      <w:r>
        <w:rPr>
          <w:rFonts w:ascii="Amiri" w:hAnsi="Amiri" w:eastAsia="Amiri" w:cs="Amiri"/>
          <w:color w:val="111111"/>
          <w:sz w:val="28"/>
          <w:sz w:val="28"/>
          <w:szCs w:val="28"/>
          <w:rtl w:val="true"/>
          <w:lang w:bidi="ar-SA"/>
        </w:rPr>
        <w:t>دماً فی سبیل اللّٰه حتی قضی صبراً</w:t>
      </w:r>
    </w:p>
    <w:p>
      <w:pPr>
        <w:pStyle w:val="Heading3"/>
        <w:numPr>
          <w:ilvl w:val="2"/>
          <w:numId w:val="1"/>
        </w:numPr>
        <w:rPr/>
      </w:pPr>
      <w:bookmarkStart w:id="6088" w:name="__RefHeading___Toc1235101_211673320"/>
      <w:bookmarkStart w:id="6089" w:name="_Toc2667"/>
      <w:bookmarkEnd w:id="6088"/>
      <w:r>
        <w:rPr>
          <w:rtl w:val="true"/>
        </w:rPr>
        <w:t>دعا</w:t>
      </w:r>
      <w:bookmarkEnd w:id="6089"/>
    </w:p>
    <w:p>
      <w:pPr>
        <w:pStyle w:val="BookText"/>
        <w:rPr/>
      </w:pPr>
      <w:r>
        <w:rPr>
          <w:rFonts w:ascii="IRNazanin" w:hAnsi="IRNazanin" w:eastAsia="IRNazanin"/>
          <w:color w:val="111111"/>
          <w:sz w:val="28"/>
          <w:sz w:val="28"/>
          <w:szCs w:val="28"/>
          <w:rtl w:val="true"/>
          <w:lang w:bidi="fa-IR"/>
        </w:rPr>
        <w:t>خدایا یقینی با برترین حجت‌ها روزی ما نما و برهانی برتر نصیب ما کن و از چشمان ما پرده تمایلات شهوانی را بزدا و توجه به امور جسمانی را دور ساز و آن را وقف رؤیت جلال خود گردان و با پرتوهای نور جمال خویش منور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غیر تو ننگرند و بر چیزی غیر تو متوجه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بین ما و برداران نیکمان در خانه کرامت خود جمع نما و ما را از رستگاران بخشوده شده به رحمت خودت قرار ده که تو شنونده دعا هستی و به آنچه خواهی، آگاهی</w:t>
      </w:r>
      <w:r>
        <w:rPr>
          <w:rFonts w:eastAsia="IRNazanin" w:cs="IRNazanin"/>
          <w:color w:val="111111"/>
          <w:sz w:val="28"/>
          <w:szCs w:val="28"/>
          <w:rtl w:val="true"/>
          <w:lang w:bidi="fa-IR"/>
        </w:rPr>
        <w:t>.</w:t>
      </w:r>
    </w:p>
    <w:p>
      <w:pPr>
        <w:pStyle w:val="Heading3"/>
        <w:numPr>
          <w:ilvl w:val="2"/>
          <w:numId w:val="1"/>
        </w:numPr>
        <w:rPr/>
      </w:pPr>
      <w:bookmarkStart w:id="6090" w:name="__RefHeading___Toc1235103_211673320"/>
      <w:bookmarkStart w:id="6091" w:name="_Toc2668"/>
      <w:bookmarkEnd w:id="6090"/>
      <w:r>
        <w:rPr>
          <w:rtl w:val="true"/>
        </w:rPr>
        <w:t>خاطره خوش</w:t>
      </w:r>
      <w:bookmarkEnd w:id="6091"/>
    </w:p>
    <w:p>
      <w:pPr>
        <w:pStyle w:val="BookText"/>
        <w:rPr/>
      </w:pPr>
      <w:r>
        <w:rPr>
          <w:rFonts w:ascii="IRNazanin" w:hAnsi="IRNazanin" w:eastAsia="IRNazanin"/>
          <w:color w:val="111111"/>
          <w:sz w:val="28"/>
          <w:sz w:val="28"/>
          <w:szCs w:val="28"/>
          <w:rtl w:val="true"/>
          <w:lang w:bidi="fa-IR"/>
        </w:rPr>
        <w:t>ارسطو به اسکندر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می‌رسد که هر چیز خوبی کهنه شود و یادش نیز از خاطرها بمیرد مگر خاطره نیک، که آن در قلب‌ها رسوخ کرده‌است و آیندگان پی در پی آن را به ارث می‌برند</w:t>
      </w:r>
      <w:r>
        <w:rPr>
          <w:rFonts w:eastAsia="IRNazanin" w:cs="IRNazanin"/>
          <w:color w:val="111111"/>
          <w:sz w:val="28"/>
          <w:szCs w:val="28"/>
          <w:rtl w:val="true"/>
          <w:lang w:bidi="fa-IR"/>
        </w:rPr>
        <w:t>.</w:t>
      </w:r>
    </w:p>
    <w:p>
      <w:pPr>
        <w:pStyle w:val="Heading3"/>
        <w:numPr>
          <w:ilvl w:val="2"/>
          <w:numId w:val="1"/>
        </w:numPr>
        <w:rPr/>
      </w:pPr>
      <w:bookmarkStart w:id="6092" w:name="__RefHeading___Toc1235105_211673320"/>
      <w:bookmarkStart w:id="6093" w:name="_Toc2669"/>
      <w:bookmarkEnd w:id="6092"/>
      <w:r>
        <w:rPr>
          <w:rtl w:val="true"/>
        </w:rPr>
        <w:t>توشه از دنیا</w:t>
      </w:r>
      <w:bookmarkEnd w:id="6093"/>
    </w:p>
    <w:p>
      <w:pPr>
        <w:pStyle w:val="BookText"/>
        <w:rPr/>
      </w:pPr>
      <w:r>
        <w:rPr>
          <w:rFonts w:ascii="IRNazanin" w:hAnsi="IRNazanin" w:eastAsia="IRNazanin"/>
          <w:color w:val="111111"/>
          <w:sz w:val="28"/>
          <w:sz w:val="28"/>
          <w:szCs w:val="28"/>
          <w:rtl w:val="true"/>
          <w:lang w:bidi="fa-IR"/>
        </w:rPr>
        <w:t>حسن بصری به عمربن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بقای آدمی در دنیا، او را به سوی نابودی می‌برد، پس از فنایی که هرگز بقا ندارد به بقایی که هرگز فنا ندارد توشه برگیر</w:t>
      </w:r>
      <w:r>
        <w:rPr>
          <w:rFonts w:eastAsia="IRNazanin" w:cs="IRNazanin"/>
          <w:color w:val="111111"/>
          <w:sz w:val="28"/>
          <w:szCs w:val="28"/>
          <w:rtl w:val="true"/>
          <w:lang w:bidi="fa-IR"/>
        </w:rPr>
        <w:t>.</w:t>
      </w:r>
    </w:p>
    <w:p>
      <w:pPr>
        <w:pStyle w:val="Heading3"/>
        <w:numPr>
          <w:ilvl w:val="2"/>
          <w:numId w:val="1"/>
        </w:numPr>
        <w:rPr/>
      </w:pPr>
      <w:bookmarkStart w:id="6094" w:name="__RefHeading___Toc1235107_211673320"/>
      <w:bookmarkStart w:id="6095" w:name="_Toc2670"/>
      <w:bookmarkEnd w:id="6094"/>
      <w:r>
        <w:rPr>
          <w:rtl w:val="true"/>
        </w:rPr>
        <w:t>خمول</w:t>
      </w:r>
      <w:bookmarkEnd w:id="6095"/>
    </w:p>
    <w:p>
      <w:pPr>
        <w:pStyle w:val="BookText"/>
        <w:rPr/>
      </w:pPr>
      <w:r>
        <w:rPr>
          <w:rFonts w:ascii="IRNazanin" w:hAnsi="IRNazanin" w:eastAsia="IRNazanin"/>
          <w:color w:val="111111"/>
          <w:sz w:val="28"/>
          <w:sz w:val="28"/>
          <w:szCs w:val="28"/>
          <w:rtl w:val="true"/>
          <w:lang w:bidi="fa-IR"/>
        </w:rPr>
        <w:t>خلیفه‌ای از عربی 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اعرابی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گوشه‌گیری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شرارت را از انسان‌های اجتماعی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سخن را پیش از خلافت می‌شنیدم، متولی امر خلافت نمی‌شدم</w:t>
      </w:r>
      <w:r>
        <w:rPr>
          <w:rFonts w:eastAsia="IRNazanin" w:cs="IRNazanin"/>
          <w:color w:val="111111"/>
          <w:sz w:val="28"/>
          <w:szCs w:val="28"/>
          <w:rtl w:val="true"/>
          <w:lang w:bidi="fa-IR"/>
        </w:rPr>
        <w:t>.</w:t>
      </w:r>
    </w:p>
    <w:p>
      <w:pPr>
        <w:pStyle w:val="Heading3"/>
        <w:numPr>
          <w:ilvl w:val="2"/>
          <w:numId w:val="1"/>
        </w:numPr>
        <w:rPr/>
      </w:pPr>
      <w:bookmarkStart w:id="6096" w:name="__RefHeading___Toc1235109_211673320"/>
      <w:bookmarkStart w:id="6097" w:name="_Toc2671"/>
      <w:bookmarkEnd w:id="6096"/>
      <w:r>
        <w:rPr>
          <w:rtl w:val="true"/>
        </w:rPr>
        <w:t>راز داری</w:t>
      </w:r>
      <w:bookmarkEnd w:id="6097"/>
    </w:p>
    <w:p>
      <w:pPr>
        <w:pStyle w:val="BookText"/>
        <w:rPr/>
      </w:pPr>
      <w:r>
        <w:rPr>
          <w:rFonts w:ascii="IRNazanin" w:hAnsi="IRNazanin" w:eastAsia="IRNazanin"/>
          <w:color w:val="111111"/>
          <w:sz w:val="28"/>
          <w:sz w:val="28"/>
          <w:szCs w:val="28"/>
          <w:rtl w:val="true"/>
          <w:lang w:bidi="fa-IR"/>
        </w:rPr>
        <w:t>لقمان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آنچه دیده‌ای از منتشر کردن آنچه تصور کرده‌ای بهتر است</w:t>
      </w:r>
      <w:r>
        <w:rPr>
          <w:rFonts w:eastAsia="IRNazanin" w:cs="IRNazanin"/>
          <w:color w:val="111111"/>
          <w:sz w:val="28"/>
          <w:szCs w:val="28"/>
          <w:rtl w:val="true"/>
          <w:lang w:bidi="fa-IR"/>
        </w:rPr>
        <w:t>.</w:t>
      </w:r>
    </w:p>
    <w:p>
      <w:pPr>
        <w:pStyle w:val="Heading3"/>
        <w:numPr>
          <w:ilvl w:val="2"/>
          <w:numId w:val="1"/>
        </w:numPr>
        <w:rPr/>
      </w:pPr>
      <w:bookmarkStart w:id="6098" w:name="__RefHeading___Toc1235111_211673320"/>
      <w:bookmarkStart w:id="6099" w:name="_Toc2672"/>
      <w:bookmarkEnd w:id="6098"/>
      <w:r>
        <w:rPr>
          <w:rtl w:val="true"/>
        </w:rPr>
        <w:t>تلخی دنیا</w:t>
      </w:r>
      <w:bookmarkEnd w:id="6099"/>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 غم است، اگر سروری پیش آید، سود است</w:t>
      </w:r>
      <w:r>
        <w:rPr>
          <w:rFonts w:eastAsia="IRNazanin" w:cs="IRNazanin"/>
          <w:color w:val="111111"/>
          <w:sz w:val="28"/>
          <w:szCs w:val="28"/>
          <w:rtl w:val="true"/>
          <w:lang w:bidi="fa-IR"/>
        </w:rPr>
        <w:t>.</w:t>
      </w:r>
      <w:bookmarkStart w:id="6100" w:name="pg145_2302"/>
    </w:p>
    <w:p>
      <w:pPr>
        <w:pStyle w:val="Heading3"/>
        <w:numPr>
          <w:ilvl w:val="2"/>
          <w:numId w:val="1"/>
        </w:numPr>
        <w:rPr/>
      </w:pPr>
      <w:bookmarkStart w:id="6101" w:name="__RefHeading___Toc1235113_211673320"/>
      <w:bookmarkStart w:id="6102" w:name="_Toc2673"/>
      <w:bookmarkEnd w:id="6100"/>
      <w:bookmarkEnd w:id="6101"/>
      <w:r>
        <w:rPr>
          <w:rtl w:val="true"/>
        </w:rPr>
        <w:t>کسالت</w:t>
      </w:r>
      <w:bookmarkEnd w:id="6102"/>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کسالتش تداوم یابد به آرزویش نرسد</w:t>
      </w:r>
      <w:r>
        <w:rPr>
          <w:rFonts w:eastAsia="IRNazanin" w:cs="IRNazanin"/>
          <w:color w:val="111111"/>
          <w:sz w:val="28"/>
          <w:szCs w:val="28"/>
          <w:rtl w:val="true"/>
          <w:lang w:bidi="fa-IR"/>
        </w:rPr>
        <w:t>.</w:t>
      </w:r>
    </w:p>
    <w:p>
      <w:pPr>
        <w:pStyle w:val="Heading3"/>
        <w:numPr>
          <w:ilvl w:val="2"/>
          <w:numId w:val="1"/>
        </w:numPr>
        <w:rPr/>
      </w:pPr>
      <w:bookmarkStart w:id="6103" w:name="__RefHeading___Toc1235115_211673320"/>
      <w:bookmarkStart w:id="6104" w:name="_Toc2674"/>
      <w:bookmarkEnd w:id="6103"/>
      <w:r>
        <w:rPr>
          <w:rtl w:val="true"/>
        </w:rPr>
        <w:t>تلاش</w:t>
      </w:r>
      <w:bookmarkEnd w:id="6104"/>
    </w:p>
    <w:p>
      <w:pPr>
        <w:pStyle w:val="BookText"/>
        <w:rPr/>
      </w:pPr>
      <w:r>
        <w:rPr>
          <w:rFonts w:ascii="IRNazanin" w:hAnsi="IRNazanin" w:eastAsia="IRNazanin"/>
          <w:color w:val="111111"/>
          <w:sz w:val="28"/>
          <w:sz w:val="28"/>
          <w:szCs w:val="28"/>
          <w:rtl w:val="true"/>
          <w:lang w:bidi="fa-IR"/>
        </w:rPr>
        <w:t>کسی که بر مرکب تلاش خویش سوار است، بر دشمن خود ظفر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تلاش خود را بکارد، به مراد خود می‌رسد</w:t>
      </w:r>
      <w:r>
        <w:rPr>
          <w:rFonts w:eastAsia="IRNazanin" w:cs="IRNazanin"/>
          <w:color w:val="111111"/>
          <w:sz w:val="28"/>
          <w:szCs w:val="28"/>
          <w:rtl w:val="true"/>
          <w:lang w:bidi="fa-IR"/>
        </w:rPr>
        <w:t>.</w:t>
      </w:r>
    </w:p>
    <w:p>
      <w:pPr>
        <w:pStyle w:val="Heading3"/>
        <w:numPr>
          <w:ilvl w:val="2"/>
          <w:numId w:val="1"/>
        </w:numPr>
        <w:rPr/>
      </w:pPr>
      <w:bookmarkStart w:id="6105" w:name="__RefHeading___Toc1235117_211673320"/>
      <w:bookmarkStart w:id="6106" w:name="_Toc2675"/>
      <w:bookmarkEnd w:id="6105"/>
      <w:r>
        <w:rPr>
          <w:rtl w:val="true"/>
        </w:rPr>
        <w:t>زبان</w:t>
      </w:r>
      <w:bookmarkEnd w:id="6106"/>
    </w:p>
    <w:p>
      <w:pPr>
        <w:pStyle w:val="BookText"/>
        <w:rPr/>
      </w:pPr>
      <w:r>
        <w:rPr>
          <w:rFonts w:ascii="IRNazanin" w:hAnsi="IRNazanin" w:eastAsia="IRNazanin"/>
          <w:color w:val="111111"/>
          <w:sz w:val="28"/>
          <w:sz w:val="28"/>
          <w:szCs w:val="28"/>
          <w:rtl w:val="true"/>
          <w:lang w:bidi="fa-IR"/>
        </w:rPr>
        <w:t>از سخن حکیمان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ضررترین چیزها، زبان است که انسان نمی‌داند دشمن او است</w:t>
      </w:r>
      <w:r>
        <w:rPr>
          <w:rFonts w:eastAsia="IRNazanin" w:cs="IRNazanin"/>
          <w:color w:val="111111"/>
          <w:sz w:val="28"/>
          <w:szCs w:val="28"/>
          <w:rtl w:val="true"/>
          <w:lang w:bidi="fa-IR"/>
        </w:rPr>
        <w:t>.</w:t>
      </w:r>
    </w:p>
    <w:p>
      <w:pPr>
        <w:pStyle w:val="Heading3"/>
        <w:numPr>
          <w:ilvl w:val="2"/>
          <w:numId w:val="1"/>
        </w:numPr>
        <w:rPr/>
      </w:pPr>
      <w:bookmarkStart w:id="6107" w:name="__RefHeading___Toc1235119_211673320"/>
      <w:bookmarkStart w:id="6108" w:name="_Toc2676"/>
      <w:bookmarkEnd w:id="6107"/>
      <w:r>
        <w:rPr>
          <w:rtl w:val="true"/>
        </w:rPr>
        <w:t>معاشرت</w:t>
      </w:r>
      <w:bookmarkEnd w:id="6108"/>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دوستانت معاشرت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نفاق نمی‌ورزم و بیش از استحقاقشان احترام نمی‌کنم</w:t>
      </w:r>
      <w:r>
        <w:rPr>
          <w:rFonts w:eastAsia="IRNazanin" w:cs="IRNazanin"/>
          <w:color w:val="111111"/>
          <w:sz w:val="28"/>
          <w:szCs w:val="28"/>
          <w:rtl w:val="true"/>
          <w:lang w:bidi="fa-IR"/>
        </w:rPr>
        <w:t>.</w:t>
      </w:r>
    </w:p>
    <w:p>
      <w:pPr>
        <w:pStyle w:val="Heading3"/>
        <w:numPr>
          <w:ilvl w:val="2"/>
          <w:numId w:val="1"/>
        </w:numPr>
        <w:rPr/>
      </w:pPr>
      <w:bookmarkStart w:id="6109" w:name="__RefHeading___Toc1235121_211673320"/>
      <w:bookmarkStart w:id="6110" w:name="_Toc2677"/>
      <w:bookmarkEnd w:id="6109"/>
      <w:r>
        <w:rPr>
          <w:rtl w:val="true"/>
        </w:rPr>
        <w:t>عشق</w:t>
      </w:r>
      <w:bookmarkEnd w:id="6110"/>
    </w:p>
    <w:p>
      <w:pPr>
        <w:pStyle w:val="BookText"/>
        <w:rPr/>
      </w:pPr>
      <w:r>
        <w:rPr>
          <w:rFonts w:ascii="IRNazanin" w:hAnsi="IRNazanin" w:eastAsia="IRNazanin"/>
          <w:color w:val="111111"/>
          <w:sz w:val="28"/>
          <w:sz w:val="28"/>
          <w:szCs w:val="28"/>
          <w:rtl w:val="true"/>
          <w:lang w:bidi="fa-IR"/>
        </w:rPr>
        <w:t>شاعری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عنقای عشق به تار عنکبوت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ان یصطاد عنقاءالهوی</w:t>
      </w:r>
    </w:p>
    <w:p>
      <w:pPr>
        <w:pStyle w:val="BookText"/>
        <w:rPr/>
      </w:pPr>
      <w:r>
        <w:rPr>
          <w:rFonts w:ascii="IRNazanin" w:hAnsi="IRNazanin" w:eastAsia="IRNazanin"/>
          <w:color w:val="111111"/>
          <w:sz w:val="28"/>
          <w:sz w:val="28"/>
          <w:szCs w:val="28"/>
          <w:rtl w:val="true"/>
          <w:lang w:bidi="fa-IR"/>
        </w:rPr>
        <w:t>بلعابهن عناکب الافکار</w:t>
      </w:r>
    </w:p>
    <w:p>
      <w:pPr>
        <w:pStyle w:val="Heading3"/>
        <w:numPr>
          <w:ilvl w:val="2"/>
          <w:numId w:val="1"/>
        </w:numPr>
        <w:rPr/>
      </w:pPr>
      <w:bookmarkStart w:id="6111" w:name="__RefHeading___Toc1235123_211673320"/>
      <w:bookmarkStart w:id="6112" w:name="_Toc2678"/>
      <w:bookmarkEnd w:id="6111"/>
      <w:r>
        <w:rPr>
          <w:rtl w:val="true"/>
        </w:rPr>
        <w:t>تحقیر</w:t>
      </w:r>
      <w:bookmarkEnd w:id="6112"/>
    </w:p>
    <w:p>
      <w:pPr>
        <w:pStyle w:val="BookText"/>
        <w:rPr/>
      </w:pPr>
      <w:r>
        <w:rPr>
          <w:rFonts w:ascii="IRNazanin" w:hAnsi="IRNazanin" w:eastAsia="IRNazanin"/>
          <w:color w:val="111111"/>
          <w:sz w:val="28"/>
          <w:sz w:val="28"/>
          <w:szCs w:val="28"/>
          <w:rtl w:val="true"/>
          <w:lang w:bidi="fa-IR"/>
        </w:rPr>
        <w:t>به چشم حقارت ننگر به نظریه‌ای که مطابق واقع است هرچند از انسانی ناقص صادر شده‌باشد، چرا که قیمت گوهر با ارزش، در دست غواص نالایق 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تحقرن الرأی و هو موافق</w:t>
      </w:r>
    </w:p>
    <w:p>
      <w:pPr>
        <w:pStyle w:val="BookText"/>
        <w:rPr/>
      </w:pPr>
      <w:r>
        <w:rPr>
          <w:rFonts w:ascii="IRNazanin" w:hAnsi="IRNazanin" w:eastAsia="IRNazanin"/>
          <w:color w:val="111111"/>
          <w:sz w:val="28"/>
          <w:sz w:val="28"/>
          <w:szCs w:val="28"/>
          <w:rtl w:val="true"/>
          <w:lang w:bidi="fa-IR"/>
        </w:rPr>
        <w:t>حکم الصواب اذا اتی من ناقص</w:t>
      </w:r>
    </w:p>
    <w:p>
      <w:pPr>
        <w:pStyle w:val="BookText"/>
        <w:rPr/>
      </w:pPr>
      <w:r>
        <w:rPr>
          <w:rFonts w:ascii="IRNazanin" w:hAnsi="IRNazanin" w:eastAsia="IRNazanin"/>
          <w:color w:val="111111"/>
          <w:sz w:val="28"/>
          <w:sz w:val="28"/>
          <w:szCs w:val="28"/>
          <w:rtl w:val="true"/>
          <w:lang w:bidi="fa-IR"/>
        </w:rPr>
        <w:t>فالدر و هو اجل الشیء یقتنی</w:t>
      </w:r>
    </w:p>
    <w:p>
      <w:pPr>
        <w:pStyle w:val="BookText"/>
        <w:rPr/>
      </w:pPr>
      <w:r>
        <w:rPr>
          <w:rFonts w:ascii="IRNazanin" w:hAnsi="IRNazanin" w:eastAsia="IRNazanin"/>
          <w:color w:val="111111"/>
          <w:sz w:val="28"/>
          <w:sz w:val="28"/>
          <w:szCs w:val="28"/>
          <w:rtl w:val="true"/>
          <w:lang w:bidi="fa-IR"/>
        </w:rPr>
        <w:t>ماحط قیمته هوان الغایص</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فریاد از این غصه که درد دل ما را</w:t>
      </w:r>
    </w:p>
    <w:p>
      <w:pPr>
        <w:pStyle w:val="BookText"/>
        <w:rPr/>
      </w:pPr>
      <w:r>
        <w:rPr>
          <w:rFonts w:ascii="IRNazanin" w:hAnsi="IRNazanin" w:eastAsia="IRNazanin"/>
          <w:color w:val="111111"/>
          <w:sz w:val="28"/>
          <w:sz w:val="28"/>
          <w:szCs w:val="28"/>
          <w:rtl w:val="true"/>
          <w:lang w:bidi="fa-IR"/>
        </w:rPr>
        <w:t>هر چند شنیدی همه افسانه گرفتی</w:t>
      </w:r>
    </w:p>
    <w:p>
      <w:pPr>
        <w:pStyle w:val="BookText"/>
        <w:rPr/>
      </w:pP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شاهی، همه روز می‌کشیدی</w:t>
      </w:r>
    </w:p>
    <w:p>
      <w:pPr>
        <w:pStyle w:val="BookText"/>
        <w:rPr/>
      </w:pPr>
      <w:r>
        <w:rPr>
          <w:rFonts w:ascii="IRNazanin" w:hAnsi="IRNazanin" w:eastAsia="IRNazanin"/>
          <w:color w:val="111111"/>
          <w:sz w:val="28"/>
          <w:sz w:val="28"/>
          <w:szCs w:val="28"/>
          <w:rtl w:val="true"/>
          <w:lang w:bidi="fa-IR"/>
        </w:rPr>
        <w:t>روزی دوسه نیز پارسا باش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رئیس دهی با پسر در رهی</w:t>
      </w:r>
    </w:p>
    <w:p>
      <w:pPr>
        <w:pStyle w:val="BookText"/>
        <w:rPr/>
      </w:pPr>
      <w:r>
        <w:rPr>
          <w:rFonts w:ascii="IRNazanin" w:hAnsi="IRNazanin" w:eastAsia="IRNazanin"/>
          <w:color w:val="111111"/>
          <w:sz w:val="28"/>
          <w:sz w:val="28"/>
          <w:szCs w:val="28"/>
          <w:rtl w:val="true"/>
          <w:lang w:bidi="fa-IR"/>
        </w:rPr>
        <w:t>گذشتند بر قلب شاهنشهی</w:t>
      </w:r>
    </w:p>
    <w:p>
      <w:pPr>
        <w:pStyle w:val="BookText"/>
        <w:rPr/>
      </w:pPr>
      <w:r>
        <w:rPr>
          <w:rFonts w:ascii="IRNazanin" w:hAnsi="IRNazanin" w:eastAsia="IRNazanin"/>
          <w:color w:val="111111"/>
          <w:sz w:val="28"/>
          <w:sz w:val="28"/>
          <w:szCs w:val="28"/>
          <w:rtl w:val="true"/>
          <w:lang w:bidi="fa-IR"/>
        </w:rPr>
        <w:t>پسر چاوشان دید و تیغ و تبر</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قباهای اطلس کمرهای زر</w:t>
      </w:r>
      <w:bookmarkStart w:id="6113" w:name="pg145_2304"/>
    </w:p>
    <w:p>
      <w:pPr>
        <w:pStyle w:val="BookText"/>
        <w:rPr/>
      </w:pPr>
      <w:bookmarkEnd w:id="6113"/>
      <w:r>
        <w:rPr>
          <w:rFonts w:ascii="IRNazanin" w:hAnsi="IRNazanin" w:eastAsia="IRNazanin"/>
          <w:color w:val="111111"/>
          <w:sz w:val="28"/>
          <w:sz w:val="28"/>
          <w:szCs w:val="28"/>
          <w:rtl w:val="true"/>
          <w:lang w:bidi="fa-IR"/>
        </w:rPr>
        <w:t>یلانی کماندار و شمشیر زن</w:t>
      </w:r>
    </w:p>
    <w:p>
      <w:pPr>
        <w:pStyle w:val="BookText"/>
        <w:rPr/>
      </w:pPr>
      <w:r>
        <w:rPr>
          <w:rFonts w:ascii="IRNazanin" w:hAnsi="IRNazanin" w:eastAsia="IRNazanin"/>
          <w:color w:val="111111"/>
          <w:sz w:val="28"/>
          <w:sz w:val="28"/>
          <w:szCs w:val="28"/>
          <w:rtl w:val="true"/>
          <w:lang w:bidi="fa-IR"/>
        </w:rPr>
        <w:t>غلامان ترکش کش و تیر زن</w:t>
      </w:r>
    </w:p>
    <w:p>
      <w:pPr>
        <w:pStyle w:val="BookText"/>
        <w:rPr/>
      </w:pPr>
      <w:r>
        <w:rPr>
          <w:rFonts w:ascii="IRNazanin" w:hAnsi="IRNazanin" w:eastAsia="IRNazanin"/>
          <w:color w:val="111111"/>
          <w:sz w:val="28"/>
          <w:sz w:val="28"/>
          <w:szCs w:val="28"/>
          <w:rtl w:val="true"/>
          <w:lang w:bidi="fa-IR"/>
        </w:rPr>
        <w:t>یکی در برش پرنیانی قبا</w:t>
      </w:r>
    </w:p>
    <w:p>
      <w:pPr>
        <w:pStyle w:val="BookText"/>
        <w:rPr/>
      </w:pPr>
      <w:r>
        <w:rPr>
          <w:rFonts w:ascii="IRNazanin" w:hAnsi="IRNazanin" w:eastAsia="IRNazanin"/>
          <w:color w:val="111111"/>
          <w:sz w:val="28"/>
          <w:sz w:val="28"/>
          <w:szCs w:val="28"/>
          <w:rtl w:val="true"/>
          <w:lang w:bidi="fa-IR"/>
        </w:rPr>
        <w:t>یکی بر سرش خسروانی کلا</w:t>
      </w:r>
    </w:p>
    <w:p>
      <w:pPr>
        <w:pStyle w:val="BookText"/>
        <w:rPr/>
      </w:pPr>
      <w:r>
        <w:rPr>
          <w:rFonts w:ascii="IRNazanin" w:hAnsi="IRNazanin" w:eastAsia="IRNazanin"/>
          <w:color w:val="111111"/>
          <w:sz w:val="28"/>
          <w:sz w:val="28"/>
          <w:szCs w:val="28"/>
          <w:rtl w:val="true"/>
          <w:lang w:bidi="fa-IR"/>
        </w:rPr>
        <w:t>پسر کانهمه شوکت و پایه دید</w:t>
      </w:r>
    </w:p>
    <w:p>
      <w:pPr>
        <w:pStyle w:val="BookText"/>
        <w:rPr/>
      </w:pPr>
      <w:r>
        <w:rPr>
          <w:rFonts w:ascii="IRNazanin" w:hAnsi="IRNazanin" w:eastAsia="IRNazanin"/>
          <w:color w:val="111111"/>
          <w:sz w:val="28"/>
          <w:sz w:val="28"/>
          <w:szCs w:val="28"/>
          <w:rtl w:val="true"/>
          <w:lang w:bidi="fa-IR"/>
        </w:rPr>
        <w:t>پدر را بغایت فرومایه دید</w:t>
      </w:r>
    </w:p>
    <w:p>
      <w:pPr>
        <w:pStyle w:val="BookText"/>
        <w:rPr/>
      </w:pPr>
      <w:r>
        <w:rPr>
          <w:rFonts w:ascii="IRNazanin" w:hAnsi="IRNazanin" w:eastAsia="IRNazanin"/>
          <w:color w:val="111111"/>
          <w:sz w:val="28"/>
          <w:sz w:val="28"/>
          <w:szCs w:val="28"/>
          <w:rtl w:val="true"/>
          <w:lang w:bidi="fa-IR"/>
        </w:rPr>
        <w:t>که حالش بگردید و رنگش بریخت</w:t>
      </w:r>
    </w:p>
    <w:p>
      <w:pPr>
        <w:pStyle w:val="BookText"/>
        <w:rPr/>
      </w:pPr>
      <w:r>
        <w:rPr>
          <w:rFonts w:ascii="IRNazanin" w:hAnsi="IRNazanin" w:eastAsia="IRNazanin"/>
          <w:color w:val="111111"/>
          <w:sz w:val="28"/>
          <w:sz w:val="28"/>
          <w:szCs w:val="28"/>
          <w:rtl w:val="true"/>
          <w:lang w:bidi="fa-IR"/>
        </w:rPr>
        <w:t>زهیبت به بیغوله‌ای درگریخت</w:t>
      </w:r>
    </w:p>
    <w:p>
      <w:pPr>
        <w:pStyle w:val="BookText"/>
        <w:rPr/>
      </w:pPr>
      <w:r>
        <w:rPr>
          <w:rFonts w:ascii="IRNazanin" w:hAnsi="IRNazanin" w:eastAsia="IRNazanin"/>
          <w:color w:val="111111"/>
          <w:sz w:val="28"/>
          <w:sz w:val="28"/>
          <w:szCs w:val="28"/>
          <w:rtl w:val="true"/>
          <w:lang w:bidi="fa-IR"/>
        </w:rPr>
        <w:t>پسر گفتش آخر بزرگ دهی</w:t>
      </w:r>
    </w:p>
    <w:p>
      <w:pPr>
        <w:pStyle w:val="BookText"/>
        <w:rPr/>
      </w:pPr>
      <w:r>
        <w:rPr>
          <w:rFonts w:ascii="IRNazanin" w:hAnsi="IRNazanin" w:eastAsia="IRNazanin"/>
          <w:color w:val="111111"/>
          <w:sz w:val="28"/>
          <w:sz w:val="28"/>
          <w:szCs w:val="28"/>
          <w:rtl w:val="true"/>
          <w:lang w:bidi="fa-IR"/>
        </w:rPr>
        <w:t>بسر داری از سر بزرگی مهی</w:t>
      </w:r>
    </w:p>
    <w:p>
      <w:pPr>
        <w:pStyle w:val="BookText"/>
        <w:rPr/>
      </w:pPr>
      <w:r>
        <w:rPr>
          <w:rFonts w:ascii="IRNazanin" w:hAnsi="IRNazanin" w:eastAsia="IRNazanin"/>
          <w:color w:val="111111"/>
          <w:sz w:val="28"/>
          <w:sz w:val="28"/>
          <w:szCs w:val="28"/>
          <w:rtl w:val="true"/>
          <w:lang w:bidi="fa-IR"/>
        </w:rPr>
        <w:t>چه بودت که ببریدی از جان امید</w:t>
      </w:r>
    </w:p>
    <w:p>
      <w:pPr>
        <w:pStyle w:val="BookText"/>
        <w:rPr/>
      </w:pPr>
      <w:r>
        <w:rPr>
          <w:rFonts w:ascii="IRNazanin" w:hAnsi="IRNazanin" w:eastAsia="IRNazanin"/>
          <w:color w:val="111111"/>
          <w:sz w:val="28"/>
          <w:sz w:val="28"/>
          <w:szCs w:val="28"/>
          <w:rtl w:val="true"/>
          <w:lang w:bidi="fa-IR"/>
        </w:rPr>
        <w:t>بلرزیدی از باد هیبت چو بید</w:t>
      </w:r>
    </w:p>
    <w:p>
      <w:pPr>
        <w:pStyle w:val="BookText"/>
        <w:rPr/>
      </w:pPr>
      <w:r>
        <w:rPr>
          <w:rFonts w:ascii="IRNazanin" w:hAnsi="IRNazanin" w:eastAsia="IRNazanin"/>
          <w:color w:val="111111"/>
          <w:sz w:val="28"/>
          <w:sz w:val="28"/>
          <w:szCs w:val="28"/>
          <w:rtl w:val="true"/>
          <w:lang w:bidi="fa-IR"/>
        </w:rPr>
        <w:t>بلی گفت سالار فرمان دهم</w:t>
      </w:r>
    </w:p>
    <w:p>
      <w:pPr>
        <w:pStyle w:val="BookText"/>
        <w:rPr/>
      </w:pPr>
      <w:r>
        <w:rPr>
          <w:rFonts w:ascii="IRNazanin" w:hAnsi="IRNazanin" w:eastAsia="IRNazanin"/>
          <w:color w:val="111111"/>
          <w:sz w:val="28"/>
          <w:sz w:val="28"/>
          <w:szCs w:val="28"/>
          <w:rtl w:val="true"/>
          <w:lang w:bidi="fa-IR"/>
        </w:rPr>
        <w:t>ولی عزتم هست تا در دهم</w:t>
      </w:r>
    </w:p>
    <w:p>
      <w:pPr>
        <w:pStyle w:val="BookText"/>
        <w:rPr/>
      </w:pPr>
      <w:r>
        <w:rPr>
          <w:rFonts w:ascii="IRNazanin" w:hAnsi="IRNazanin" w:eastAsia="IRNazanin"/>
          <w:color w:val="111111"/>
          <w:sz w:val="28"/>
          <w:sz w:val="28"/>
          <w:szCs w:val="28"/>
          <w:rtl w:val="true"/>
          <w:lang w:bidi="fa-IR"/>
        </w:rPr>
        <w:t>بزرگان از آن دهشت آسوده‌اند</w:t>
      </w:r>
    </w:p>
    <w:p>
      <w:pPr>
        <w:pStyle w:val="BookText"/>
        <w:rPr/>
      </w:pPr>
      <w:r>
        <w:rPr>
          <w:rFonts w:ascii="IRNazanin" w:hAnsi="IRNazanin" w:eastAsia="IRNazanin"/>
          <w:color w:val="111111"/>
          <w:sz w:val="28"/>
          <w:sz w:val="28"/>
          <w:szCs w:val="28"/>
          <w:rtl w:val="true"/>
          <w:lang w:bidi="fa-IR"/>
        </w:rPr>
        <w:t>که در بارگاه ملک بوده‌اند</w:t>
      </w:r>
    </w:p>
    <w:p>
      <w:pPr>
        <w:pStyle w:val="BookText"/>
        <w:rPr/>
      </w:pPr>
      <w:r>
        <w:rPr>
          <w:rFonts w:ascii="IRNazanin" w:hAnsi="IRNazanin" w:eastAsia="IRNazanin"/>
          <w:color w:val="111111"/>
          <w:sz w:val="28"/>
          <w:sz w:val="28"/>
          <w:szCs w:val="28"/>
          <w:rtl w:val="true"/>
          <w:lang w:bidi="fa-IR"/>
        </w:rPr>
        <w:t>تو ای بیخبر همچنان در دهی</w:t>
      </w:r>
    </w:p>
    <w:p>
      <w:pPr>
        <w:pStyle w:val="BookText"/>
        <w:rPr/>
      </w:pPr>
      <w:r>
        <w:rPr>
          <w:rFonts w:ascii="IRNazanin" w:hAnsi="IRNazanin" w:eastAsia="IRNazanin"/>
          <w:color w:val="111111"/>
          <w:sz w:val="28"/>
          <w:sz w:val="28"/>
          <w:szCs w:val="28"/>
          <w:rtl w:val="true"/>
          <w:lang w:bidi="fa-IR"/>
        </w:rPr>
        <w:t>که بر خویشتن منصبی می‌نهی</w:t>
      </w:r>
    </w:p>
    <w:p>
      <w:pPr>
        <w:pStyle w:val="Heading3"/>
        <w:numPr>
          <w:ilvl w:val="2"/>
          <w:numId w:val="1"/>
        </w:numPr>
        <w:rPr/>
      </w:pPr>
      <w:bookmarkStart w:id="6114" w:name="__RefHeading___Toc1235125_211673320"/>
      <w:bookmarkStart w:id="6115" w:name="_Toc2679"/>
      <w:bookmarkEnd w:id="6114"/>
      <w:r>
        <w:rPr>
          <w:rtl w:val="true"/>
        </w:rPr>
        <w:t>دعا</w:t>
      </w:r>
      <w:bookmarkEnd w:id="6115"/>
    </w:p>
    <w:p>
      <w:pPr>
        <w:pStyle w:val="BookText"/>
        <w:rPr/>
      </w:pPr>
      <w:r>
        <w:rPr>
          <w:rFonts w:ascii="IRNazanin" w:hAnsi="IRNazanin" w:eastAsia="IRNazanin"/>
          <w:color w:val="111111"/>
          <w:sz w:val="28"/>
          <w:sz w:val="28"/>
          <w:szCs w:val="28"/>
          <w:rtl w:val="true"/>
          <w:lang w:bidi="fa-IR"/>
        </w:rPr>
        <w:t>خدایا از نشانهای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عواطف تو بر مراتب آرزوهای ما سایه افکنده و ما متعرض نسیم لطف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تو را می‌بوییم و بوی خوش تو بینی ما را از زیاد آمدن بوی خوش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راهوار از رسیدن به تو باز ماندند ولی قلائد احسان تو آنها را به سوی تو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از دیدن تو عاجز شده‌اند ولی گیاه معرفت تو آنها را جان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جان خود را برای بادهای فیض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ما را ثابت بدار، و با ابر الهام خود ما را بپوشان تا گمان‌ها و شک‌ها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ما را به سوی خودت مایل ساز تا هر حقیقتی چنانکه هست در آینه دل ما منعکس شود</w:t>
      </w:r>
      <w:r>
        <w:rPr>
          <w:rFonts w:eastAsia="IRNazanin" w:cs="IRNazanin"/>
          <w:color w:val="111111"/>
          <w:sz w:val="28"/>
          <w:szCs w:val="28"/>
          <w:rtl w:val="true"/>
          <w:lang w:bidi="fa-IR"/>
        </w:rPr>
        <w:t>.</w:t>
      </w:r>
    </w:p>
    <w:p>
      <w:pPr>
        <w:pStyle w:val="Heading3"/>
        <w:numPr>
          <w:ilvl w:val="2"/>
          <w:numId w:val="1"/>
        </w:numPr>
        <w:rPr/>
      </w:pPr>
      <w:bookmarkStart w:id="6116" w:name="__RefHeading___Toc1235127_211673320"/>
      <w:bookmarkStart w:id="6117" w:name="_Toc2680"/>
      <w:bookmarkEnd w:id="6116"/>
      <w:r>
        <w:rPr>
          <w:rtl w:val="true"/>
        </w:rPr>
        <w:t>وقت توبه</w:t>
      </w:r>
      <w:bookmarkEnd w:id="6117"/>
    </w:p>
    <w:p>
      <w:p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چون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توبه می‌کنی که حواس تو خاموش و نفس تو سرد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ای حسن، توبه آنگهی کردی</w:t>
      </w:r>
    </w:p>
    <w:p>
      <w:pPr>
        <w:pStyle w:val="BookText"/>
        <w:rPr/>
      </w:pPr>
      <w:r>
        <w:rPr>
          <w:rFonts w:ascii="IRNazanin" w:hAnsi="IRNazanin" w:eastAsia="IRNazanin"/>
          <w:color w:val="111111"/>
          <w:sz w:val="28"/>
          <w:sz w:val="28"/>
          <w:szCs w:val="28"/>
          <w:rtl w:val="true"/>
          <w:lang w:bidi="fa-IR"/>
        </w:rPr>
        <w:t>که ترا قوت گناه نماند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دل گفتم که توبه باید کردن</w:t>
      </w:r>
    </w:p>
    <w:p>
      <w:pPr>
        <w:pStyle w:val="BookText"/>
        <w:rPr/>
      </w:pPr>
      <w:r>
        <w:rPr>
          <w:rFonts w:ascii="IRNazanin" w:hAnsi="IRNazanin" w:eastAsia="IRNazanin"/>
          <w:color w:val="111111"/>
          <w:sz w:val="28"/>
          <w:sz w:val="28"/>
          <w:szCs w:val="28"/>
          <w:rtl w:val="true"/>
          <w:lang w:bidi="fa-IR"/>
        </w:rPr>
        <w:t>دل گفت بلی چو خیر را مایه نماند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با یک انگشت از چند بند</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بصنع الهی به هم درفکند</w:t>
      </w:r>
      <w:bookmarkStart w:id="6118" w:name="pg145_2306"/>
    </w:p>
    <w:p>
      <w:pPr>
        <w:pStyle w:val="BookText"/>
        <w:rPr/>
      </w:pPr>
      <w:bookmarkEnd w:id="6118"/>
      <w:r>
        <w:rPr>
          <w:rFonts w:ascii="IRNazanin" w:hAnsi="IRNazanin" w:eastAsia="IRNazanin"/>
          <w:color w:val="111111"/>
          <w:sz w:val="28"/>
          <w:sz w:val="28"/>
          <w:szCs w:val="28"/>
          <w:rtl w:val="true"/>
          <w:lang w:bidi="fa-IR"/>
        </w:rPr>
        <w:t>پس آشفتگی باید و ابلهی</w:t>
      </w:r>
    </w:p>
    <w:p>
      <w:pPr>
        <w:pStyle w:val="BookText"/>
        <w:rPr/>
      </w:pPr>
      <w:r>
        <w:rPr>
          <w:rFonts w:ascii="IRNazanin" w:hAnsi="IRNazanin" w:eastAsia="IRNazanin"/>
          <w:color w:val="111111"/>
          <w:sz w:val="28"/>
          <w:sz w:val="28"/>
          <w:szCs w:val="28"/>
          <w:rtl w:val="true"/>
          <w:lang w:bidi="fa-IR"/>
        </w:rPr>
        <w:t>که انگشت بر حرف صنعش 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من به چه ملت قبول می‌افتد</w:t>
      </w:r>
    </w:p>
    <w:p>
      <w:pPr>
        <w:pStyle w:val="BookText"/>
        <w:rPr/>
      </w:pPr>
      <w:r>
        <w:rPr>
          <w:rFonts w:ascii="IRNazanin" w:hAnsi="IRNazanin" w:eastAsia="IRNazanin"/>
          <w:color w:val="111111"/>
          <w:sz w:val="28"/>
          <w:sz w:val="28"/>
          <w:szCs w:val="28"/>
          <w:rtl w:val="true"/>
          <w:lang w:bidi="fa-IR"/>
        </w:rPr>
        <w:t>به‌ملتی که عبادت گناه می‌باشد</w:t>
      </w:r>
    </w:p>
    <w:p>
      <w:pPr>
        <w:pStyle w:val="Heading3"/>
        <w:numPr>
          <w:ilvl w:val="2"/>
          <w:numId w:val="1"/>
        </w:numPr>
        <w:rPr/>
      </w:pPr>
      <w:bookmarkStart w:id="6119" w:name="__RefHeading___Toc1235129_211673320"/>
      <w:bookmarkStart w:id="6120" w:name="_Toc2681"/>
      <w:bookmarkEnd w:id="6119"/>
      <w:r>
        <w:rPr>
          <w:rtl w:val="true"/>
        </w:rPr>
        <w:t>کشتن عاشق</w:t>
      </w:r>
      <w:bookmarkEnd w:id="6120"/>
    </w:p>
    <w:p>
      <w:pPr>
        <w:pStyle w:val="BookText"/>
        <w:rPr/>
      </w:pPr>
      <w:r>
        <w:rPr>
          <w:rFonts w:ascii="IRNazanin" w:hAnsi="IRNazanin" w:eastAsia="IRNazanin"/>
          <w:color w:val="111111"/>
          <w:sz w:val="28"/>
          <w:sz w:val="28"/>
          <w:szCs w:val="28"/>
          <w:rtl w:val="true"/>
          <w:lang w:bidi="fa-IR"/>
        </w:rPr>
        <w:t>به پادشاهی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عاشق پسر توست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محبان و دشمنان خود را به قتل رسانیم، ممکن است کسی بر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بود عین عفو تو عاصی طلب</w:t>
      </w:r>
    </w:p>
    <w:p>
      <w:pPr>
        <w:pStyle w:val="BookText"/>
        <w:rPr/>
      </w:pPr>
      <w:r>
        <w:rPr>
          <w:rFonts w:ascii="IRNazanin" w:hAnsi="IRNazanin" w:eastAsia="IRNazanin"/>
          <w:color w:val="111111"/>
          <w:sz w:val="28"/>
          <w:sz w:val="28"/>
          <w:szCs w:val="28"/>
          <w:rtl w:val="true"/>
          <w:lang w:bidi="fa-IR"/>
        </w:rPr>
        <w:t>عرصه‌ی عصیان گرفتم زان سبب</w:t>
      </w:r>
    </w:p>
    <w:p>
      <w:pPr>
        <w:pStyle w:val="BookText"/>
        <w:rPr/>
      </w:pPr>
      <w:r>
        <w:rPr>
          <w:rFonts w:ascii="IRNazanin" w:hAnsi="IRNazanin" w:eastAsia="IRNazanin"/>
          <w:color w:val="111111"/>
          <w:sz w:val="28"/>
          <w:sz w:val="28"/>
          <w:szCs w:val="28"/>
          <w:rtl w:val="true"/>
          <w:lang w:bidi="fa-IR"/>
        </w:rPr>
        <w:t>چون بستاریت دیدم پرده ساز</w:t>
      </w:r>
    </w:p>
    <w:p>
      <w:pPr>
        <w:pStyle w:val="BookText"/>
        <w:rPr/>
      </w:pPr>
      <w:r>
        <w:rPr>
          <w:rFonts w:ascii="IRNazanin" w:hAnsi="IRNazanin" w:eastAsia="IRNazanin"/>
          <w:color w:val="111111"/>
          <w:sz w:val="28"/>
          <w:sz w:val="28"/>
          <w:szCs w:val="28"/>
          <w:rtl w:val="true"/>
          <w:lang w:bidi="fa-IR"/>
        </w:rPr>
        <w:t>هم بدست خود دریدم پرده باز</w:t>
      </w:r>
    </w:p>
    <w:p>
      <w:pPr>
        <w:pStyle w:val="BookText"/>
        <w:rPr/>
      </w:pPr>
      <w:r>
        <w:rPr>
          <w:rFonts w:ascii="IRNazanin" w:hAnsi="IRNazanin" w:eastAsia="IRNazanin"/>
          <w:color w:val="111111"/>
          <w:sz w:val="28"/>
          <w:sz w:val="28"/>
          <w:szCs w:val="28"/>
          <w:rtl w:val="true"/>
          <w:lang w:bidi="fa-IR"/>
        </w:rPr>
        <w:t>رحمتت را تشنه دیدم آبخواه</w:t>
      </w:r>
    </w:p>
    <w:p>
      <w:pPr>
        <w:pStyle w:val="BookText"/>
        <w:rPr/>
      </w:pPr>
      <w:r>
        <w:rPr>
          <w:rFonts w:ascii="IRNazanin" w:hAnsi="IRNazanin" w:eastAsia="IRNazanin"/>
          <w:color w:val="111111"/>
          <w:sz w:val="28"/>
          <w:sz w:val="28"/>
          <w:szCs w:val="28"/>
          <w:rtl w:val="true"/>
          <w:lang w:bidi="fa-IR"/>
        </w:rPr>
        <w:t>آبروی خویش بردم از گناه</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وصل تو برتر از تمنای امید</w:t>
      </w:r>
    </w:p>
    <w:p>
      <w:pPr>
        <w:pStyle w:val="BookText"/>
        <w:rPr/>
      </w:pPr>
      <w:r>
        <w:rPr>
          <w:rFonts w:ascii="IRNazanin" w:hAnsi="IRNazanin" w:eastAsia="IRNazanin"/>
          <w:color w:val="111111"/>
          <w:sz w:val="28"/>
          <w:sz w:val="28"/>
          <w:szCs w:val="28"/>
          <w:rtl w:val="true"/>
          <w:lang w:bidi="fa-IR"/>
        </w:rPr>
        <w:t>ناپخته بماند با تو سودای امید</w:t>
      </w:r>
    </w:p>
    <w:p>
      <w:pPr>
        <w:pStyle w:val="BookText"/>
        <w:rPr/>
      </w:pPr>
      <w:r>
        <w:rPr>
          <w:rFonts w:ascii="IRNazanin" w:hAnsi="IRNazanin" w:eastAsia="IRNazanin"/>
          <w:color w:val="111111"/>
          <w:sz w:val="28"/>
          <w:sz w:val="28"/>
          <w:szCs w:val="28"/>
          <w:rtl w:val="true"/>
          <w:lang w:bidi="fa-IR"/>
        </w:rPr>
        <w:t>من در تو کجا رسم که آنجا که تویی</w:t>
      </w:r>
    </w:p>
    <w:p>
      <w:pPr>
        <w:pStyle w:val="BookText"/>
        <w:rPr/>
      </w:pPr>
      <w:r>
        <w:rPr>
          <w:rFonts w:ascii="IRNazanin" w:hAnsi="IRNazanin" w:eastAsia="IRNazanin"/>
          <w:color w:val="111111"/>
          <w:sz w:val="28"/>
          <w:sz w:val="28"/>
          <w:szCs w:val="28"/>
          <w:rtl w:val="true"/>
          <w:lang w:bidi="fa-IR"/>
        </w:rPr>
        <w:t>نه دست هوس رسید و نه پای امید</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دی کز تو گذشت هیچ ازو یاد مکن</w:t>
      </w:r>
    </w:p>
    <w:p>
      <w:pPr>
        <w:pStyle w:val="BookText"/>
        <w:rPr/>
      </w:pPr>
      <w:r>
        <w:rPr>
          <w:rFonts w:ascii="IRNazanin" w:hAnsi="IRNazanin" w:eastAsia="IRNazanin"/>
          <w:color w:val="111111"/>
          <w:sz w:val="28"/>
          <w:sz w:val="28"/>
          <w:szCs w:val="28"/>
          <w:rtl w:val="true"/>
          <w:lang w:bidi="fa-IR"/>
        </w:rPr>
        <w:t>فردا که نیامداست فریاد مکن</w:t>
      </w:r>
    </w:p>
    <w:p>
      <w:pPr>
        <w:pStyle w:val="BookText"/>
        <w:rPr/>
      </w:pPr>
      <w:r>
        <w:rPr>
          <w:rFonts w:ascii="IRNazanin" w:hAnsi="IRNazanin" w:eastAsia="IRNazanin"/>
          <w:color w:val="111111"/>
          <w:sz w:val="28"/>
          <w:sz w:val="28"/>
          <w:szCs w:val="28"/>
          <w:rtl w:val="true"/>
          <w:lang w:bidi="fa-IR"/>
        </w:rPr>
        <w:t>بر رفته و بر نامده بنیاد مکن</w:t>
      </w:r>
    </w:p>
    <w:p>
      <w:pPr>
        <w:pStyle w:val="BookText"/>
        <w:rPr/>
      </w:pPr>
      <w:r>
        <w:rPr>
          <w:rFonts w:ascii="IRNazanin" w:hAnsi="IRNazanin" w:eastAsia="IRNazanin"/>
          <w:color w:val="111111"/>
          <w:sz w:val="28"/>
          <w:sz w:val="28"/>
          <w:szCs w:val="28"/>
          <w:rtl w:val="true"/>
          <w:lang w:bidi="fa-IR"/>
        </w:rPr>
        <w:t>حالی دریاب و عمر بر باد مکن</w:t>
      </w:r>
    </w:p>
    <w:p>
      <w:pPr>
        <w:pStyle w:val="Heading3"/>
        <w:numPr>
          <w:ilvl w:val="2"/>
          <w:numId w:val="1"/>
        </w:numPr>
        <w:rPr/>
      </w:pPr>
      <w:bookmarkStart w:id="6121" w:name="__RefHeading___Toc1235131_211673320"/>
      <w:bookmarkStart w:id="6122" w:name="_Toc2682"/>
      <w:bookmarkEnd w:id="6121"/>
      <w:r>
        <w:rPr>
          <w:rtl w:val="true"/>
        </w:rPr>
        <w:t>فرصت</w:t>
      </w:r>
      <w:bookmarkEnd w:id="6122"/>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فوت شده رفته و آنچه به آن آرزو داری کجاست؟ پس فرصتها را بین دو نیستی مغتنم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مافات مضی و ما سیأتیک فاین</w:t>
      </w:r>
    </w:p>
    <w:p>
      <w:pPr>
        <w:pStyle w:val="BookText"/>
        <w:rPr/>
      </w:pPr>
      <w:r>
        <w:rPr>
          <w:rFonts w:ascii="IRNazanin" w:hAnsi="IRNazanin" w:eastAsia="IRNazanin"/>
          <w:color w:val="111111"/>
          <w:sz w:val="28"/>
          <w:sz w:val="28"/>
          <w:szCs w:val="28"/>
          <w:rtl w:val="true"/>
          <w:lang w:bidi="fa-IR"/>
        </w:rPr>
        <w:t>قم فاغتنم الفرصة بین العدمین</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رفت و آینده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همان ساعتی است که در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مضی فات والمؤمل غیب</w:t>
      </w:r>
    </w:p>
    <w:p>
      <w:pPr>
        <w:pStyle w:val="BookText"/>
        <w:rPr/>
      </w:pPr>
      <w:r>
        <w:rPr>
          <w:rFonts w:ascii="IRNazanin" w:hAnsi="IRNazanin" w:eastAsia="IRNazanin"/>
          <w:color w:val="111111"/>
          <w:sz w:val="28"/>
          <w:sz w:val="28"/>
          <w:szCs w:val="28"/>
          <w:rtl w:val="true"/>
          <w:lang w:bidi="fa-IR"/>
        </w:rPr>
        <w:t>و لک الساعة التی انت فیها</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ای بی‌خبر این نفس مجسم هیچ است</w:t>
      </w:r>
    </w:p>
    <w:p>
      <w:pPr>
        <w:pStyle w:val="BookText"/>
        <w:rPr/>
      </w:pPr>
      <w:r>
        <w:rPr>
          <w:rFonts w:ascii="IRNazanin" w:hAnsi="IRNazanin" w:eastAsia="IRNazanin"/>
          <w:color w:val="111111"/>
          <w:sz w:val="28"/>
          <w:sz w:val="28"/>
          <w:szCs w:val="28"/>
          <w:rtl w:val="true"/>
          <w:lang w:bidi="fa-IR"/>
        </w:rPr>
        <w:t>وین دایره و سطح مخیم هیچ است</w:t>
      </w:r>
    </w:p>
    <w:p>
      <w:pPr>
        <w:pStyle w:val="BookText"/>
        <w:rPr/>
      </w:pPr>
      <w:r>
        <w:rPr>
          <w:rFonts w:ascii="IRNazanin" w:hAnsi="IRNazanin" w:eastAsia="IRNazanin"/>
          <w:color w:val="111111"/>
          <w:sz w:val="28"/>
          <w:sz w:val="28"/>
          <w:szCs w:val="28"/>
          <w:rtl w:val="true"/>
          <w:lang w:bidi="fa-IR"/>
        </w:rPr>
        <w:t>دریاب که در نشیمن کون و فساد</w:t>
      </w:r>
    </w:p>
    <w:p>
      <w:pPr>
        <w:pStyle w:val="BookText"/>
        <w:rPr/>
      </w:pPr>
      <w:r>
        <w:rPr>
          <w:rFonts w:ascii="IRNazanin" w:hAnsi="IRNazanin" w:eastAsia="IRNazanin"/>
          <w:color w:val="111111"/>
          <w:sz w:val="28"/>
          <w:sz w:val="28"/>
          <w:szCs w:val="28"/>
          <w:rtl w:val="true"/>
          <w:lang w:bidi="fa-IR"/>
        </w:rPr>
        <w:t>وابسته‌ی یک دمی و آنهم هیچ است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آنکه گفتم با تو خواهم دلبر دیگر گرفت</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تویی و با تو خواهم عاشقی از سر گرفت</w:t>
      </w:r>
      <w:bookmarkStart w:id="6123" w:name="pg145_2308"/>
    </w:p>
    <w:p>
      <w:pPr>
        <w:pStyle w:val="Heading3"/>
        <w:numPr>
          <w:ilvl w:val="2"/>
          <w:numId w:val="1"/>
        </w:numPr>
        <w:rPr/>
      </w:pPr>
      <w:bookmarkStart w:id="6124" w:name="__RefHeading___Toc1235133_211673320"/>
      <w:bookmarkStart w:id="6125" w:name="_Toc2683"/>
      <w:bookmarkEnd w:id="6123"/>
      <w:bookmarkEnd w:id="6124"/>
      <w:r>
        <w:rPr>
          <w:rtl w:val="true"/>
        </w:rPr>
        <w:t>حکیمان برجسته</w:t>
      </w:r>
      <w:bookmarkEnd w:id="6125"/>
    </w:p>
    <w:p>
      <w:pPr>
        <w:pStyle w:val="BookText"/>
        <w:rPr/>
      </w:pPr>
      <w:r>
        <w:rPr>
          <w:rFonts w:ascii="IRNazanin" w:hAnsi="IRNazanin" w:eastAsia="IRNazanin"/>
          <w:color w:val="111111"/>
          <w:sz w:val="28"/>
          <w:sz w:val="28"/>
          <w:szCs w:val="28"/>
          <w:rtl w:val="true"/>
          <w:lang w:bidi="fa-IR"/>
        </w:rPr>
        <w:t>حکیمانی که چنان در عالم زیستند که گویی قانون اساسی هستند و علوم بسیاری از آنها منتشر شده‌است و استوانه‌های حکمت هستند، یازده نفرند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الهیات، ابرخس و بطلمیوس در رصد و هیئت، بقراط و جالینوس در پزشکی، ارشمیدس و اقلیدس و ابلینوس در انواع ریاضی، ارسطوطالیس در طبیعیات و منطق، سقراط و فیثاغورس در اخلاق</w:t>
      </w:r>
      <w:r>
        <w:rPr>
          <w:rFonts w:eastAsia="IRNazanin" w:cs="IRNazanin"/>
          <w:color w:val="111111"/>
          <w:sz w:val="28"/>
          <w:szCs w:val="28"/>
          <w:rtl w:val="true"/>
          <w:lang w:bidi="fa-IR"/>
        </w:rPr>
        <w:t>.</w:t>
      </w:r>
    </w:p>
    <w:p>
      <w:pPr>
        <w:pStyle w:val="Heading3"/>
        <w:numPr>
          <w:ilvl w:val="2"/>
          <w:numId w:val="1"/>
        </w:numPr>
        <w:rPr/>
      </w:pPr>
      <w:bookmarkStart w:id="6126" w:name="__RefHeading___Toc1235135_211673320"/>
      <w:bookmarkStart w:id="6127" w:name="_Toc2684"/>
      <w:bookmarkEnd w:id="6126"/>
      <w:r>
        <w:rPr>
          <w:rtl w:val="true"/>
        </w:rPr>
        <w:t>گوارش</w:t>
      </w:r>
      <w:bookmarkEnd w:id="6127"/>
    </w:p>
    <w:p>
      <w:pPr>
        <w:pStyle w:val="BookText"/>
        <w:rPr/>
      </w:pPr>
      <w:r>
        <w:rPr>
          <w:rFonts w:ascii="IRNazanin" w:hAnsi="IRNazanin" w:eastAsia="IRNazanin"/>
          <w:color w:val="111111"/>
          <w:sz w:val="28"/>
          <w:sz w:val="28"/>
          <w:szCs w:val="28"/>
          <w:rtl w:val="true"/>
          <w:lang w:bidi="fa-IR"/>
        </w:rPr>
        <w:t>بد خوردن یعنی غذای سریع‌الهضم بر دیر هضم مقدم شود، باعث می‌گردد که سریع‌الهضم هضم شود و چون دیرهضم هنوز هضم نشده در معده باقی بماند و راهی برای خارج شدن از معده نیابد، لذا باعث فساد معده و غذا می‌شود</w:t>
      </w:r>
      <w:r>
        <w:rPr>
          <w:rFonts w:eastAsia="IRNazanin" w:cs="IRNazanin"/>
          <w:color w:val="111111"/>
          <w:sz w:val="28"/>
          <w:szCs w:val="28"/>
          <w:rtl w:val="true"/>
          <w:lang w:bidi="fa-IR"/>
        </w:rPr>
        <w:t>.</w:t>
      </w:r>
    </w:p>
    <w:p>
      <w:pPr>
        <w:pStyle w:val="Heading3"/>
        <w:numPr>
          <w:ilvl w:val="2"/>
          <w:numId w:val="1"/>
        </w:numPr>
        <w:rPr/>
      </w:pPr>
      <w:bookmarkStart w:id="6128" w:name="__RefHeading___Toc1235137_211673320"/>
      <w:bookmarkStart w:id="6129" w:name="_Toc2685"/>
      <w:bookmarkEnd w:id="6128"/>
      <w:r>
        <w:rPr>
          <w:rtl w:val="true"/>
        </w:rPr>
        <w:t>کلید دندانه دار بهشت</w:t>
      </w:r>
      <w:bookmarkEnd w:id="6129"/>
    </w:p>
    <w:p>
      <w:pPr>
        <w:pStyle w:val="BookText"/>
        <w:rPr/>
      </w:pPr>
      <w:r>
        <w:rPr>
          <w:rFonts w:ascii="IRNazanin" w:hAnsi="IRNazanin" w:eastAsia="IRNazanin"/>
          <w:color w:val="111111"/>
          <w:sz w:val="28"/>
          <w:sz w:val="28"/>
          <w:szCs w:val="28"/>
          <w:rtl w:val="true"/>
          <w:lang w:bidi="fa-IR"/>
        </w:rPr>
        <w:t>به وهب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 اله الا الله کلید بهشت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کلید باید دندانه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 شما دندانه دارد، در را باز می‌کند و اگر دندانه ندارد، باز نمی‌کند</w:t>
      </w:r>
      <w:r>
        <w:rPr>
          <w:rFonts w:eastAsia="IRNazanin" w:cs="IRNazanin"/>
          <w:color w:val="111111"/>
          <w:sz w:val="28"/>
          <w:szCs w:val="28"/>
          <w:rtl w:val="true"/>
          <w:lang w:bidi="fa-IR"/>
        </w:rPr>
        <w:t>.</w:t>
      </w:r>
    </w:p>
    <w:p>
      <w:pPr>
        <w:pStyle w:val="Heading3"/>
        <w:numPr>
          <w:ilvl w:val="2"/>
          <w:numId w:val="1"/>
        </w:numPr>
        <w:rPr/>
      </w:pPr>
      <w:bookmarkStart w:id="6130" w:name="__RefHeading___Toc1235139_211673320"/>
      <w:bookmarkStart w:id="6131" w:name="_Toc2686"/>
      <w:bookmarkEnd w:id="6130"/>
      <w:r>
        <w:rPr>
          <w:rtl w:val="true"/>
        </w:rPr>
        <w:t>حواریین</w:t>
      </w:r>
      <w:bookmarkEnd w:id="6131"/>
    </w:p>
    <w:p>
      <w:pPr>
        <w:pStyle w:val="BookText"/>
        <w:rPr/>
      </w:pPr>
      <w:r>
        <w:rPr>
          <w:rFonts w:ascii="IRNazanin" w:hAnsi="IRNazanin" w:eastAsia="IRNazanin"/>
          <w:color w:val="111111"/>
          <w:sz w:val="28"/>
          <w:sz w:val="28"/>
          <w:szCs w:val="28"/>
          <w:rtl w:val="true"/>
          <w:lang w:bidi="fa-IR"/>
        </w:rPr>
        <w:t>حواری در لغت از حورت الشیء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عیسی علیه السلام ، مخلصین او و برگزیدگانش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شو و یا صیاد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حواری نامیدند چون نفس انسان‌ها را با بیانات خود تطهیر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إِنَّمٰا یُرِیدُ اللّٰهُ لِیُذْهِبَ عَنْکُمُ الرِّجْسَ أَهْلَ الْبَیْتِ وَ یُطَهِّرَکُمْ تَطْهِیراً </w:t>
      </w:r>
      <w:r>
        <w:rPr>
          <w:rStyle w:val="FootnoteAnchor"/>
          <w:rtl w:val="true"/>
        </w:rPr>
        <w:footnoteReference w:id="334"/>
      </w:r>
      <w:r>
        <w:rPr>
          <w:rFonts w:ascii="IRNazanin" w:hAnsi="IRNazanin" w:eastAsia="IRNazanin"/>
          <w:color w:val="111111"/>
          <w:sz w:val="28"/>
          <w:sz w:val="28"/>
          <w:szCs w:val="28"/>
          <w:rtl w:val="true"/>
          <w:lang w:bidi="fa-IR"/>
        </w:rPr>
        <w:t>، نیز حکایت از همین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را از باب تمثیل لباس شو نامیده‌اند؛ کما اینکه نامیدن آنها به شکارچی به این جهت بوده که نفوس منحرف را صید خود می‌کردند و آنها را با خدای متعال مأنوس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چه گوهر پاک دارد مردم پاک</w:t>
      </w:r>
    </w:p>
    <w:p>
      <w:pPr>
        <w:pStyle w:val="BookText"/>
        <w:rPr/>
      </w:pPr>
      <w:r>
        <w:rPr>
          <w:rFonts w:ascii="IRNazanin" w:hAnsi="IRNazanin" w:eastAsia="IRNazanin"/>
          <w:color w:val="111111"/>
          <w:sz w:val="28"/>
          <w:sz w:val="28"/>
          <w:szCs w:val="28"/>
          <w:rtl w:val="true"/>
          <w:lang w:bidi="fa-IR"/>
        </w:rPr>
        <w:t>کی آلوده شود در دامن خاک</w:t>
      </w:r>
    </w:p>
    <w:p>
      <w:pPr>
        <w:pStyle w:val="BookText"/>
        <w:rPr/>
      </w:pPr>
      <w:r>
        <w:rPr>
          <w:rFonts w:ascii="IRNazanin" w:hAnsi="IRNazanin" w:eastAsia="IRNazanin"/>
          <w:color w:val="111111"/>
          <w:sz w:val="28"/>
          <w:sz w:val="28"/>
          <w:szCs w:val="28"/>
          <w:rtl w:val="true"/>
          <w:lang w:bidi="fa-IR"/>
        </w:rPr>
        <w:t>گِل سرشوی از این معنی که پاکست</w:t>
      </w:r>
    </w:p>
    <w:p>
      <w:pPr>
        <w:pStyle w:val="BookText"/>
        <w:rPr/>
      </w:pPr>
      <w:r>
        <w:rPr>
          <w:rFonts w:ascii="IRNazanin" w:hAnsi="IRNazanin" w:eastAsia="IRNazanin"/>
          <w:color w:val="111111"/>
          <w:sz w:val="28"/>
          <w:sz w:val="28"/>
          <w:szCs w:val="28"/>
          <w:rtl w:val="true"/>
          <w:lang w:bidi="fa-IR"/>
        </w:rPr>
        <w:t>بسر بر می‌کنندش گرچه خاکست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 عشق هیچ دلی را گشاد نیست</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شادان مباد هرکه بدین مژده شاد نیست</w:t>
      </w:r>
      <w:bookmarkStart w:id="6132" w:name="pg145_2310"/>
    </w:p>
    <w:p>
      <w:pPr>
        <w:pStyle w:val="Heading3"/>
        <w:numPr>
          <w:ilvl w:val="2"/>
          <w:numId w:val="1"/>
        </w:numPr>
        <w:rPr/>
      </w:pPr>
      <w:bookmarkStart w:id="6133" w:name="__RefHeading___Toc1235141_211673320"/>
      <w:bookmarkStart w:id="6134" w:name="_Toc2687"/>
      <w:bookmarkEnd w:id="6132"/>
      <w:bookmarkEnd w:id="6133"/>
      <w:r>
        <w:rPr>
          <w:rtl w:val="true"/>
        </w:rPr>
        <w:t>عارف، هش بش بسام</w:t>
      </w:r>
      <w:bookmarkEnd w:id="6134"/>
    </w:p>
    <w:p>
      <w:pPr>
        <w:pStyle w:val="BookText"/>
        <w:rPr/>
      </w:pPr>
      <w:r>
        <w:rPr>
          <w:rFonts w:ascii="IRNazanin" w:hAnsi="IRNazanin" w:eastAsia="IRNazanin"/>
          <w:color w:val="111111"/>
          <w:sz w:val="28"/>
          <w:sz w:val="28"/>
          <w:szCs w:val="28"/>
          <w:rtl w:val="true"/>
          <w:lang w:bidi="fa-IR"/>
        </w:rPr>
        <w:t>شیخ الرییس در اشارات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عارف هش بش بسام است یعنی، شخصی بزرگ است که با مردم به نرمی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 و فروتن است و به خردسالان چون بزرگ،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بی‌نشاط چون انسان‌های معروف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نکند در حالی که او به حق خوشحال است و هرچه بنگرد حق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همه بطور مساوی رفتار نکند در حالی که همه چیز نزد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شرح اشارات در توضیح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بش بسام یعنی نرم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عارف هش است این است که عارف از حقیقت باخبر است و خوشحالی به حق برای او به‌خاطر دانش دائمی او به حق، دائمی است و لذا همواره هش است چه اینکه حوادث زمانه موجب خوشحالی یا بدحالی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او همواره آرامش دارد به این جهت است که به غیر خدا توجه ندارد و غیر خدا را زنده‌ای که قابلیت توجه داشته‌باشد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جهت، به هر چیز که نگاه کند، منتسب به خداست و لذا همه چیز نزد او مساوی است لذا او در برابر همه متواضع و با همه رفیق است</w:t>
      </w:r>
      <w:r>
        <w:rPr>
          <w:rFonts w:eastAsia="IRNazanin" w:cs="IRNazanin"/>
          <w:color w:val="111111"/>
          <w:sz w:val="28"/>
          <w:szCs w:val="28"/>
          <w:rtl w:val="true"/>
          <w:lang w:bidi="fa-IR"/>
        </w:rPr>
        <w:t>.</w:t>
      </w:r>
    </w:p>
    <w:p>
      <w:pPr>
        <w:pStyle w:val="Heading3"/>
        <w:numPr>
          <w:ilvl w:val="2"/>
          <w:numId w:val="1"/>
        </w:numPr>
        <w:rPr/>
      </w:pPr>
      <w:bookmarkStart w:id="6135" w:name="__RefHeading___Toc1235143_211673320"/>
      <w:bookmarkStart w:id="6136" w:name="_Toc2688"/>
      <w:bookmarkEnd w:id="6135"/>
      <w:r>
        <w:rPr>
          <w:rtl w:val="true"/>
        </w:rPr>
        <w:t>سیر عارف</w:t>
      </w:r>
      <w:bookmarkEnd w:id="613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عارفان دو حجره برای مسافران تهیه کرده و آنجا برای خدمت به مسافران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به این کار توجه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توری پهن کرده‌ام تا شاید شکاری به دام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شکار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آن است که صیاد در مقام تصرف و صعود از خلق به خالق بوده و دیگری در مقام رضا و نزول از خالق به سوی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به‌مردم درآویز اگر مردمی</w:t>
      </w:r>
    </w:p>
    <w:p>
      <w:pPr>
        <w:pStyle w:val="BookText"/>
        <w:rPr/>
      </w:pPr>
      <w:r>
        <w:rPr>
          <w:rFonts w:ascii="IRNazanin" w:hAnsi="IRNazanin" w:eastAsia="IRNazanin"/>
          <w:color w:val="111111"/>
          <w:sz w:val="28"/>
          <w:sz w:val="28"/>
          <w:szCs w:val="28"/>
          <w:rtl w:val="true"/>
          <w:lang w:bidi="fa-IR"/>
        </w:rPr>
        <w:t>که با آدمی خوگر است آدمی</w:t>
      </w:r>
    </w:p>
    <w:p>
      <w:pPr>
        <w:pStyle w:val="BookText"/>
        <w:rPr/>
      </w:pPr>
      <w:r>
        <w:rPr>
          <w:rFonts w:ascii="IRNazanin" w:hAnsi="IRNazanin" w:eastAsia="IRNazanin"/>
          <w:color w:val="111111"/>
          <w:sz w:val="28"/>
          <w:sz w:val="28"/>
          <w:szCs w:val="28"/>
          <w:rtl w:val="true"/>
          <w:lang w:bidi="fa-IR"/>
        </w:rPr>
        <w:t>اگر کان و گنجی چونایی بدست</w:t>
      </w:r>
    </w:p>
    <w:p>
      <w:pPr>
        <w:pStyle w:val="BookText"/>
        <w:rPr/>
      </w:pPr>
      <w:r>
        <w:rPr>
          <w:rFonts w:ascii="IRNazanin" w:hAnsi="IRNazanin" w:eastAsia="IRNazanin"/>
          <w:color w:val="111111"/>
          <w:sz w:val="28"/>
          <w:sz w:val="28"/>
          <w:szCs w:val="28"/>
          <w:rtl w:val="true"/>
          <w:lang w:bidi="fa-IR"/>
        </w:rPr>
        <w:t>بسی گنج زینگونه در خاک هست</w:t>
      </w:r>
    </w:p>
    <w:p>
      <w:pPr>
        <w:pStyle w:val="BookText"/>
        <w:rPr/>
      </w:pPr>
      <w:r>
        <w:rPr>
          <w:rFonts w:ascii="IRNazanin" w:hAnsi="IRNazanin" w:eastAsia="IRNazanin"/>
          <w:color w:val="111111"/>
          <w:sz w:val="28"/>
          <w:sz w:val="28"/>
          <w:szCs w:val="28"/>
          <w:rtl w:val="true"/>
          <w:lang w:bidi="fa-IR"/>
        </w:rPr>
        <w:t>چو دوران ملکی بپایان رسد</w:t>
      </w:r>
    </w:p>
    <w:p>
      <w:pPr>
        <w:pStyle w:val="BookText"/>
        <w:rPr/>
      </w:pPr>
      <w:r>
        <w:rPr>
          <w:rFonts w:ascii="IRNazanin" w:hAnsi="IRNazanin" w:eastAsia="IRNazanin"/>
          <w:color w:val="111111"/>
          <w:sz w:val="28"/>
          <w:sz w:val="28"/>
          <w:szCs w:val="28"/>
          <w:rtl w:val="true"/>
          <w:lang w:bidi="fa-IR"/>
        </w:rPr>
        <w:t>بدو دست جوینده آسان رسد</w:t>
      </w:r>
    </w:p>
    <w:p>
      <w:pPr>
        <w:pStyle w:val="BookText"/>
        <w:rPr/>
      </w:pPr>
      <w:r>
        <w:rPr>
          <w:rFonts w:ascii="IRNazanin" w:hAnsi="IRNazanin" w:eastAsia="IRNazanin"/>
          <w:color w:val="111111"/>
          <w:sz w:val="28"/>
          <w:sz w:val="28"/>
          <w:szCs w:val="28"/>
          <w:rtl w:val="true"/>
          <w:lang w:bidi="fa-IR"/>
        </w:rPr>
        <w:t>اگر ماهی از سنگ خارا بود</w:t>
      </w:r>
    </w:p>
    <w:p>
      <w:pPr>
        <w:pStyle w:val="BookText"/>
        <w:rPr/>
      </w:pPr>
      <w:r>
        <w:rPr>
          <w:rFonts w:ascii="IRNazanin" w:hAnsi="IRNazanin" w:eastAsia="IRNazanin"/>
          <w:color w:val="111111"/>
          <w:sz w:val="28"/>
          <w:sz w:val="28"/>
          <w:szCs w:val="28"/>
          <w:rtl w:val="true"/>
          <w:lang w:bidi="fa-IR"/>
        </w:rPr>
        <w:t>شکار نهنگان دریا بود</w:t>
      </w:r>
    </w:p>
    <w:p>
      <w:pPr>
        <w:pStyle w:val="BookText"/>
        <w:rPr/>
      </w:pPr>
      <w:r>
        <w:rPr>
          <w:rFonts w:ascii="IRNazanin" w:hAnsi="IRNazanin" w:eastAsia="IRNazanin"/>
          <w:color w:val="111111"/>
          <w:sz w:val="28"/>
          <w:sz w:val="28"/>
          <w:szCs w:val="28"/>
          <w:rtl w:val="true"/>
          <w:lang w:bidi="fa-IR"/>
        </w:rPr>
        <w:t>زباغی که پیشینگان کاشتند</w:t>
      </w:r>
    </w:p>
    <w:p>
      <w:pPr>
        <w:pStyle w:val="BookText"/>
        <w:rPr/>
      </w:pPr>
      <w:r>
        <w:rPr>
          <w:rFonts w:ascii="IRNazanin" w:hAnsi="IRNazanin" w:eastAsia="IRNazanin"/>
          <w:color w:val="111111"/>
          <w:sz w:val="28"/>
          <w:sz w:val="28"/>
          <w:szCs w:val="28"/>
          <w:rtl w:val="true"/>
          <w:lang w:bidi="fa-IR"/>
        </w:rPr>
        <w:t>پس آیندگان میوه برداشتند</w:t>
      </w:r>
    </w:p>
    <w:p>
      <w:pPr>
        <w:pStyle w:val="BookText"/>
        <w:rPr/>
      </w:pPr>
      <w:r>
        <w:rPr>
          <w:rFonts w:ascii="IRNazanin" w:hAnsi="IRNazanin" w:eastAsia="IRNazanin"/>
          <w:color w:val="111111"/>
          <w:sz w:val="28"/>
          <w:sz w:val="28"/>
          <w:szCs w:val="28"/>
          <w:rtl w:val="true"/>
          <w:lang w:bidi="fa-IR"/>
        </w:rPr>
        <w:t>چو کشته شد از بهر ما چند چیز</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زبهر کسان ما بکاریم نیز</w:t>
      </w:r>
      <w:bookmarkStart w:id="6137" w:name="pg145_2312"/>
    </w:p>
    <w:p>
      <w:pPr>
        <w:pStyle w:val="BookText"/>
        <w:rPr/>
      </w:pPr>
      <w:bookmarkEnd w:id="6137"/>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هر شب به هوای خاک پایت</w:t>
      </w:r>
    </w:p>
    <w:p>
      <w:pPr>
        <w:pStyle w:val="BookText"/>
        <w:rPr/>
      </w:pPr>
      <w:r>
        <w:rPr>
          <w:rFonts w:ascii="IRNazanin" w:hAnsi="IRNazanin" w:eastAsia="IRNazanin"/>
          <w:color w:val="111111"/>
          <w:sz w:val="28"/>
          <w:sz w:val="28"/>
          <w:szCs w:val="28"/>
          <w:rtl w:val="true"/>
          <w:lang w:bidi="fa-IR"/>
        </w:rPr>
        <w:t>دیده بره صباست ما را</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شبهای هجر را گذراندیم و زنده‌ایم</w:t>
      </w:r>
    </w:p>
    <w:p>
      <w:pPr>
        <w:pStyle w:val="BookText"/>
        <w:rPr/>
      </w:pPr>
      <w:r>
        <w:rPr>
          <w:rFonts w:ascii="IRNazanin" w:hAnsi="IRNazanin" w:eastAsia="IRNazanin"/>
          <w:color w:val="111111"/>
          <w:sz w:val="28"/>
          <w:sz w:val="28"/>
          <w:szCs w:val="28"/>
          <w:rtl w:val="true"/>
          <w:lang w:bidi="fa-IR"/>
        </w:rPr>
        <w:t>ما را بسخت‌جانی خود این گمان نبود</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عاشقم بر لطف و بر قهرش بجد</w:t>
      </w:r>
    </w:p>
    <w:p>
      <w:pPr>
        <w:pStyle w:val="BookText"/>
        <w:rPr/>
      </w:pP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بعشوه عاشقی را شاد می‌کن</w:t>
      </w:r>
    </w:p>
    <w:p>
      <w:pPr>
        <w:pStyle w:val="BookText"/>
        <w:rPr/>
      </w:pPr>
      <w:r>
        <w:rPr>
          <w:rFonts w:ascii="IRNazanin" w:hAnsi="IRNazanin" w:eastAsia="IRNazanin"/>
          <w:color w:val="111111"/>
          <w:sz w:val="28"/>
          <w:sz w:val="28"/>
          <w:szCs w:val="28"/>
          <w:rtl w:val="true"/>
          <w:lang w:bidi="fa-IR"/>
        </w:rPr>
        <w:t>مبارک مرده را آزاد می‌کن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فردا و زدی کس را نشان نیست</w:t>
      </w:r>
    </w:p>
    <w:p>
      <w:pPr>
        <w:pStyle w:val="BookText"/>
        <w:rPr/>
      </w:pPr>
      <w:r>
        <w:rPr>
          <w:rFonts w:ascii="IRNazanin" w:hAnsi="IRNazanin" w:eastAsia="IRNazanin"/>
          <w:color w:val="111111"/>
          <w:sz w:val="28"/>
          <w:sz w:val="28"/>
          <w:szCs w:val="28"/>
          <w:rtl w:val="true"/>
          <w:lang w:bidi="fa-IR"/>
        </w:rPr>
        <w:t>که این رفت از میان آن در میان نیست</w:t>
      </w:r>
    </w:p>
    <w:p>
      <w:pPr>
        <w:pStyle w:val="BookText"/>
        <w:rPr/>
      </w:pPr>
      <w:r>
        <w:rPr>
          <w:rFonts w:ascii="IRNazanin" w:hAnsi="IRNazanin" w:eastAsia="IRNazanin"/>
          <w:color w:val="111111"/>
          <w:sz w:val="28"/>
          <w:sz w:val="28"/>
          <w:szCs w:val="28"/>
          <w:rtl w:val="true"/>
          <w:lang w:bidi="fa-IR"/>
        </w:rPr>
        <w:t>یک امروز است ما را نقد ایام</w:t>
      </w:r>
    </w:p>
    <w:p>
      <w:pPr>
        <w:pStyle w:val="BookText"/>
        <w:rPr/>
      </w:pPr>
      <w:r>
        <w:rPr>
          <w:rFonts w:ascii="IRNazanin" w:hAnsi="IRNazanin" w:eastAsia="IRNazanin"/>
          <w:color w:val="111111"/>
          <w:sz w:val="28"/>
          <w:sz w:val="28"/>
          <w:szCs w:val="28"/>
          <w:rtl w:val="true"/>
          <w:lang w:bidi="fa-IR"/>
        </w:rPr>
        <w:t>بر آن هم اعتمادی نیست تا شام</w:t>
      </w:r>
    </w:p>
    <w:p>
      <w:pPr>
        <w:pStyle w:val="Heading3"/>
        <w:numPr>
          <w:ilvl w:val="2"/>
          <w:numId w:val="1"/>
        </w:numPr>
        <w:rPr/>
      </w:pPr>
      <w:bookmarkStart w:id="6138" w:name="__RefHeading___Toc1235145_211673320"/>
      <w:bookmarkStart w:id="6139" w:name="_Toc2689"/>
      <w:bookmarkEnd w:id="6138"/>
      <w:r>
        <w:rPr>
          <w:rtl w:val="true"/>
        </w:rPr>
        <w:t>عقل</w:t>
      </w:r>
      <w:bookmarkEnd w:id="6139"/>
    </w:p>
    <w:p>
      <w:pPr>
        <w:pStyle w:val="BookText"/>
        <w:rPr/>
      </w:pPr>
      <w:r>
        <w:rPr>
          <w:rFonts w:ascii="IRNazanin" w:hAnsi="IRNazanin" w:eastAsia="IRNazanin"/>
          <w:color w:val="111111"/>
          <w:sz w:val="28"/>
          <w:sz w:val="28"/>
          <w:szCs w:val="28"/>
          <w:rtl w:val="true"/>
          <w:lang w:bidi="fa-IR"/>
        </w:rPr>
        <w:t>عقل بر دو گونه است، عقل غریزی و 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غریزی در کودک مانند درخت خرما در هسته و سنبله در 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 گاه انسان از آن باخبر نیست و گاه با اراده‌ی خود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 عقل طبعی و 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مسموع نفعی ندارد وقتی عقل 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اکتسابی نیز بر دو قسم است، قسمی با تجارب دنیوی و علوم اکتسابی بدست می‌آید و قسمی از علوم اخروی و معارف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 عقل کاملاً با هم متنافی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سه مثال زده‌اند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دنیا و آخرت مانند دو کفه‌ی ترازوست و هیچ‌کدام بالا نمی‌روند مگر به نقصان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مشرق و مغرب هستند که هرکس به یکی از آنها نزدیک شود از دیگری دور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دو هوو هستند که هر کدام خشنود شود دیگری ناراضی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می‌بینی گروهی که در بدست آوردن دنیا زرنگ هستند ولی در امور آخرت سفیه هستند و عده‌ای عکس این</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بهشتیان بلیه هستند این به‌خاطر اختلاف راه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را دیده‌ایم که اگر شما می‌دیدید می‌گفتید دیوانه‌اند و اگر آنها شما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امور دنیا</w:t>
      </w:r>
      <w:bookmarkStart w:id="6140" w:name="pg145_2314"/>
    </w:p>
    <w:p>
      <w:pPr>
        <w:pStyle w:val="BookText"/>
        <w:rPr/>
      </w:pPr>
      <w:bookmarkEnd w:id="6140"/>
      <w:r>
        <w:rPr>
          <w:rFonts w:ascii="IRNazanin" w:hAnsi="IRNazanin" w:eastAsia="IRNazanin"/>
          <w:color w:val="111111"/>
          <w:sz w:val="28"/>
          <w:sz w:val="28"/>
          <w:szCs w:val="28"/>
          <w:rtl w:val="true"/>
          <w:lang w:bidi="fa-IR"/>
        </w:rPr>
        <w:t>کمترین توجه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 به کسی‌که یکی از مسیحیان را به عقل می‌ستود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خردمند کسی است که توحید را پذیرفته و مطیع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قول جهنمیان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هر کس به اختلاف دو راه دنیا و آخرت پی برد و تردیدی که دیگران دچارش شده‌اند به او راه نیابد،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 حق باشد چرا آنان که اهل حقیقت بودند به آن و صنایع دقیقش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محال است که سالک راه شرق به آنچه در غرب است ظفر یابد، و سالک راه غرب به آنچه در شرق است دست یابد</w:t>
      </w:r>
      <w:r>
        <w:rPr>
          <w:rFonts w:eastAsia="IRNazanin" w:cs="IRNazanin"/>
          <w:color w:val="111111"/>
          <w:sz w:val="28"/>
          <w:szCs w:val="28"/>
          <w:rtl w:val="true"/>
          <w:lang w:bidi="fa-IR"/>
        </w:rPr>
        <w:t>.</w:t>
      </w:r>
    </w:p>
    <w:p>
      <w:pPr>
        <w:pStyle w:val="Heading3"/>
        <w:numPr>
          <w:ilvl w:val="2"/>
          <w:numId w:val="1"/>
        </w:numPr>
        <w:rPr/>
      </w:pPr>
      <w:bookmarkStart w:id="6141" w:name="__RefHeading___Toc1235147_211673320"/>
      <w:bookmarkStart w:id="6142" w:name="_Toc2690"/>
      <w:bookmarkEnd w:id="6141"/>
      <w:r>
        <w:rPr>
          <w:rtl w:val="true"/>
        </w:rPr>
        <w:t>غیرت علمی</w:t>
      </w:r>
      <w:bookmarkEnd w:id="6142"/>
    </w:p>
    <w:p>
      <w:pPr>
        <w:pStyle w:val="BookText"/>
        <w:rPr/>
      </w:pPr>
      <w:r>
        <w:rPr>
          <w:rFonts w:ascii="IRNazanin" w:hAnsi="IRNazanin" w:eastAsia="IRNazanin"/>
          <w:color w:val="111111"/>
          <w:sz w:val="28"/>
          <w:sz w:val="28"/>
          <w:szCs w:val="28"/>
          <w:rtl w:val="true"/>
          <w:lang w:bidi="fa-IR"/>
        </w:rPr>
        <w:t>غیرت در 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دانشمندان لازم است که دانش خود را از غیر اهل آن باز دارند، تا مبادا گوهر گرانبها را به گردن خوک‌ها آویزند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طالبان دانش خود را جستجو کن، همانطور که در باره‌ی خویشان خود دقت می‌ورزی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ابوتمام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از همسایه به کس دیگر حسودی نمی‌ورزم، دراین صورت غیرت علمی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انا بالغیران من دون جارتی</w:t>
      </w:r>
    </w:p>
    <w:p>
      <w:pPr>
        <w:pStyle w:val="BookText"/>
        <w:rPr/>
      </w:pPr>
      <w:r>
        <w:rPr>
          <w:rFonts w:ascii="IRNazanin" w:hAnsi="IRNazanin" w:eastAsia="IRNazanin"/>
          <w:color w:val="111111"/>
          <w:sz w:val="28"/>
          <w:sz w:val="28"/>
          <w:szCs w:val="28"/>
          <w:rtl w:val="true"/>
          <w:lang w:bidi="fa-IR"/>
        </w:rPr>
        <w:t>اذا انا اصبح غیوراً علی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در غیر جای خودش قرار نده که به دانش ستم کرده‌اید، همچنین حکمت را از اهلش منع نکن که به آنان ستم کرده‌اید</w:t>
      </w:r>
      <w:r>
        <w:rPr>
          <w:rFonts w:eastAsia="IRNazanin" w:cs="IRNazanin"/>
          <w:color w:val="111111"/>
          <w:sz w:val="28"/>
          <w:szCs w:val="28"/>
          <w:rtl w:val="true"/>
          <w:lang w:bidi="fa-IR"/>
        </w:rPr>
        <w:t>.</w:t>
      </w:r>
    </w:p>
    <w:p>
      <w:pPr>
        <w:pStyle w:val="Heading3"/>
        <w:numPr>
          <w:ilvl w:val="2"/>
          <w:numId w:val="1"/>
        </w:numPr>
        <w:rPr/>
      </w:pPr>
      <w:bookmarkStart w:id="6143" w:name="__RefHeading___Toc1235149_211673320"/>
      <w:bookmarkStart w:id="6144" w:name="_Toc2691"/>
      <w:bookmarkEnd w:id="6143"/>
      <w:r>
        <w:rPr>
          <w:rtl w:val="true"/>
        </w:rPr>
        <w:t>نشانه اعراض خدا</w:t>
      </w:r>
      <w:bookmarkEnd w:id="6144"/>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روی برگردان خدا از بنده این است که او را به چیزی مشغول کند که نه به نفع دنیای او باشد و نه به نفع آخرت وی</w:t>
      </w:r>
      <w:r>
        <w:rPr>
          <w:rFonts w:eastAsia="IRNazanin" w:cs="IRNazanin"/>
          <w:color w:val="111111"/>
          <w:sz w:val="28"/>
          <w:szCs w:val="28"/>
          <w:rtl w:val="true"/>
          <w:lang w:bidi="fa-IR"/>
        </w:rPr>
        <w:t>.</w:t>
      </w:r>
      <w:bookmarkStart w:id="6145" w:name="pg145_2316"/>
    </w:p>
    <w:p>
      <w:pPr>
        <w:pStyle w:val="Heading3"/>
        <w:numPr>
          <w:ilvl w:val="2"/>
          <w:numId w:val="1"/>
        </w:numPr>
        <w:rPr/>
      </w:pPr>
      <w:bookmarkStart w:id="6146" w:name="__RefHeading___Toc1235151_211673320"/>
      <w:bookmarkStart w:id="6147" w:name="_Toc2692"/>
      <w:bookmarkEnd w:id="6145"/>
      <w:bookmarkEnd w:id="6146"/>
      <w:r>
        <w:rPr>
          <w:rtl w:val="true"/>
        </w:rPr>
        <w:t>جایگاه</w:t>
      </w:r>
      <w:bookmarkEnd w:id="6147"/>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جایگاه خود پی ببری، ببین تو را کجا قرار داده‌اند</w:t>
      </w:r>
      <w:r>
        <w:rPr>
          <w:rFonts w:eastAsia="IRNazanin" w:cs="IRNazanin"/>
          <w:color w:val="111111"/>
          <w:sz w:val="28"/>
          <w:szCs w:val="28"/>
          <w:rtl w:val="true"/>
          <w:lang w:bidi="fa-IR"/>
        </w:rPr>
        <w:t>.</w:t>
      </w:r>
    </w:p>
    <w:p>
      <w:pPr>
        <w:pStyle w:val="Heading3"/>
        <w:numPr>
          <w:ilvl w:val="2"/>
          <w:numId w:val="1"/>
        </w:numPr>
        <w:rPr/>
      </w:pPr>
      <w:bookmarkStart w:id="6148" w:name="__RefHeading___Toc1235153_211673320"/>
      <w:bookmarkStart w:id="6149" w:name="_Toc2693"/>
      <w:bookmarkEnd w:id="6148"/>
      <w:r>
        <w:rPr>
          <w:rtl w:val="true"/>
        </w:rPr>
        <w:t>دوست</w:t>
      </w:r>
      <w:bookmarkEnd w:id="6149"/>
    </w:p>
    <w:p>
      <w:p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دوستانت نزد تو دوست داشتنی 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ناراحتی مرا بزداید و بیماری مرا مداوا نماید و لغزشم را عفو کند</w:t>
      </w:r>
      <w:r>
        <w:rPr>
          <w:rFonts w:eastAsia="IRNazanin" w:cs="IRNazanin"/>
          <w:color w:val="111111"/>
          <w:sz w:val="28"/>
          <w:szCs w:val="28"/>
          <w:rtl w:val="true"/>
          <w:lang w:bidi="fa-IR"/>
        </w:rPr>
        <w:t>.</w:t>
      </w:r>
    </w:p>
    <w:p>
      <w:pPr>
        <w:pStyle w:val="Heading3"/>
        <w:numPr>
          <w:ilvl w:val="2"/>
          <w:numId w:val="1"/>
        </w:numPr>
        <w:rPr/>
      </w:pPr>
      <w:bookmarkStart w:id="6150" w:name="__RefHeading___Toc1235155_211673320"/>
      <w:bookmarkStart w:id="6151" w:name="_Toc2694"/>
      <w:bookmarkEnd w:id="6150"/>
      <w:r>
        <w:rPr>
          <w:rtl w:val="true"/>
        </w:rPr>
        <w:t>حقوق دیگران</w:t>
      </w:r>
      <w:bookmarkEnd w:id="6151"/>
    </w:p>
    <w:p>
      <w:pPr>
        <w:pStyle w:val="BookText"/>
        <w:rPr/>
      </w:pPr>
      <w:r>
        <w:rPr>
          <w:rFonts w:ascii="IRNazanin" w:hAnsi="IRNazanin" w:eastAsia="IRNazanin"/>
          <w:color w:val="111111"/>
          <w:sz w:val="28"/>
          <w:sz w:val="28"/>
          <w:szCs w:val="28"/>
          <w:rtl w:val="true"/>
          <w:lang w:bidi="fa-IR"/>
        </w:rPr>
        <w:t>نیز از سخنان حکیمان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خدای متعال بر انسان این است که وی خدا را عظیم شمارد و شکر او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سلطان این است که اطاعت شود و پند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آدمی بر خودش این است که تلاش کند و از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دوستان این است که به دوستی وفا کند و نیاز دوست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عموم مردم این است که اذیت نشوند و با آنان به نیکی معاشرت شود</w:t>
      </w:r>
      <w:r>
        <w:rPr>
          <w:rFonts w:eastAsia="IRNazanin" w:cs="IRNazanin"/>
          <w:color w:val="111111"/>
          <w:sz w:val="28"/>
          <w:szCs w:val="28"/>
          <w:rtl w:val="true"/>
          <w:lang w:bidi="fa-IR"/>
        </w:rPr>
        <w:t>.</w:t>
      </w:r>
    </w:p>
    <w:p>
      <w:pPr>
        <w:pStyle w:val="Heading3"/>
        <w:numPr>
          <w:ilvl w:val="2"/>
          <w:numId w:val="1"/>
        </w:numPr>
        <w:rPr/>
      </w:pPr>
      <w:bookmarkStart w:id="6152" w:name="__RefHeading___Toc1235157_211673320"/>
      <w:bookmarkStart w:id="6153" w:name="_Toc2695"/>
      <w:bookmarkEnd w:id="6152"/>
      <w:r>
        <w:rPr>
          <w:rtl w:val="true"/>
        </w:rPr>
        <w:t>کریم</w:t>
      </w:r>
      <w:bookmarkEnd w:id="6153"/>
    </w:p>
    <w:p>
      <w:pPr>
        <w:pStyle w:val="BookText"/>
        <w:rPr/>
      </w:pPr>
      <w:r>
        <w:rPr>
          <w:rFonts w:ascii="IRNazanin" w:hAnsi="IRNazanin" w:eastAsia="IRNazanin"/>
          <w:color w:val="111111"/>
          <w:sz w:val="28"/>
          <w:sz w:val="28"/>
          <w:szCs w:val="28"/>
          <w:rtl w:val="true"/>
          <w:lang w:bidi="fa-IR"/>
        </w:rPr>
        <w:t>کریم کسی است که سپاسگزار سخن شایسته بوده و حق لحظات را رعایت می‌کند</w:t>
      </w:r>
      <w:r>
        <w:rPr>
          <w:rFonts w:eastAsia="IRNazanin" w:cs="IRNazanin"/>
          <w:color w:val="111111"/>
          <w:sz w:val="28"/>
          <w:szCs w:val="28"/>
          <w:rtl w:val="true"/>
          <w:lang w:bidi="fa-IR"/>
        </w:rPr>
        <w:t>.</w:t>
      </w:r>
    </w:p>
    <w:p>
      <w:pPr>
        <w:pStyle w:val="Heading3"/>
        <w:numPr>
          <w:ilvl w:val="2"/>
          <w:numId w:val="1"/>
        </w:numPr>
        <w:rPr/>
      </w:pPr>
      <w:bookmarkStart w:id="6154" w:name="__RefHeading___Toc1235159_211673320"/>
      <w:bookmarkStart w:id="6155" w:name="_Toc2696"/>
      <w:bookmarkEnd w:id="6154"/>
      <w:r>
        <w:rPr>
          <w:rtl w:val="true"/>
        </w:rPr>
        <w:t>نماز</w:t>
      </w:r>
      <w:bookmarkEnd w:id="6155"/>
    </w:p>
    <w:p>
      <w:pPr>
        <w:pStyle w:val="BookText"/>
        <w:rPr/>
      </w:pPr>
      <w:r>
        <w:rPr>
          <w:rFonts w:ascii="IRNazanin" w:hAnsi="IRNazanin" w:eastAsia="IRNazanin"/>
          <w:color w:val="111111"/>
          <w:sz w:val="28"/>
          <w:sz w:val="28"/>
          <w:szCs w:val="28"/>
          <w:rtl w:val="true"/>
          <w:lang w:bidi="fa-IR"/>
        </w:rPr>
        <w:t>نماز جامع تمام عبادات نفسانی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پوشش عورت، خرج کردن مال در تحصیل طهارت و لباس، توجه به کعبه، التزام برای انجام عبادت، اظهار خشوع اعضاء، اخلاص نیت قلبی، جهاد با شیطان، مناجات با خدا، خواندن قرآن، اقرار به شهادتین، خود نگهداری از چیزهای خوب از جمله عبادات نفسانی و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ما بی‌تو دمی شاد بعالم نزدیم</w:t>
      </w:r>
    </w:p>
    <w:p>
      <w:pPr>
        <w:pStyle w:val="BookText"/>
        <w:rPr/>
      </w:pPr>
      <w:r>
        <w:rPr>
          <w:rFonts w:ascii="IRNazanin" w:hAnsi="IRNazanin" w:eastAsia="IRNazanin"/>
          <w:color w:val="111111"/>
          <w:sz w:val="28"/>
          <w:sz w:val="28"/>
          <w:szCs w:val="28"/>
          <w:rtl w:val="true"/>
          <w:lang w:bidi="fa-IR"/>
        </w:rPr>
        <w:t>خوردیم بسی خون‌دل و دم نزدیم</w:t>
      </w:r>
    </w:p>
    <w:p>
      <w:pPr>
        <w:pStyle w:val="BookText"/>
        <w:rPr/>
      </w:pPr>
      <w:r>
        <w:rPr>
          <w:rFonts w:ascii="IRNazanin" w:hAnsi="IRNazanin" w:eastAsia="IRNazanin"/>
          <w:color w:val="111111"/>
          <w:sz w:val="28"/>
          <w:sz w:val="28"/>
          <w:szCs w:val="28"/>
          <w:rtl w:val="true"/>
          <w:lang w:bidi="fa-IR"/>
        </w:rPr>
        <w:t>بی‌شعله آه لب زهم نگشودیم</w:t>
      </w:r>
    </w:p>
    <w:p>
      <w:pPr>
        <w:pStyle w:val="BookText"/>
        <w:rPr/>
      </w:pPr>
      <w:r>
        <w:rPr>
          <w:rFonts w:ascii="IRNazanin" w:hAnsi="IRNazanin" w:eastAsia="IRNazanin"/>
          <w:color w:val="111111"/>
          <w:sz w:val="28"/>
          <w:sz w:val="28"/>
          <w:szCs w:val="28"/>
          <w:rtl w:val="true"/>
          <w:lang w:bidi="fa-IR"/>
        </w:rPr>
        <w:t>بی‌قطره اشک چشم بر هم نزدیم</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ندانی که شوریده حالان مست</w:t>
      </w:r>
    </w:p>
    <w:p>
      <w:pPr>
        <w:pStyle w:val="BookText"/>
        <w:rPr/>
      </w:pPr>
      <w:r>
        <w:rPr>
          <w:rFonts w:ascii="IRNazanin" w:hAnsi="IRNazanin" w:eastAsia="IRNazanin"/>
          <w:color w:val="111111"/>
          <w:sz w:val="28"/>
          <w:sz w:val="28"/>
          <w:szCs w:val="28"/>
          <w:rtl w:val="true"/>
          <w:lang w:bidi="fa-IR"/>
        </w:rPr>
        <w:t>چرا برفشانند بر رقص دست</w:t>
      </w:r>
    </w:p>
    <w:p>
      <w:pPr>
        <w:pStyle w:val="BookText"/>
        <w:rPr/>
      </w:pPr>
      <w:r>
        <w:rPr>
          <w:rFonts w:ascii="IRNazanin" w:hAnsi="IRNazanin" w:eastAsia="IRNazanin"/>
          <w:color w:val="111111"/>
          <w:sz w:val="28"/>
          <w:sz w:val="28"/>
          <w:szCs w:val="28"/>
          <w:rtl w:val="true"/>
          <w:lang w:bidi="fa-IR"/>
        </w:rPr>
        <w:t>که شاید دری بر دل از واردات</w:t>
      </w:r>
    </w:p>
    <w:p>
      <w:pPr>
        <w:pStyle w:val="BookText"/>
        <w:rPr/>
      </w:pPr>
      <w:r>
        <w:rPr>
          <w:rFonts w:ascii="IRNazanin" w:hAnsi="IRNazanin" w:eastAsia="IRNazanin"/>
          <w:color w:val="111111"/>
          <w:sz w:val="28"/>
          <w:sz w:val="28"/>
          <w:szCs w:val="28"/>
          <w:rtl w:val="true"/>
          <w:lang w:bidi="fa-IR"/>
        </w:rPr>
        <w:t>فشاند سر دست بر کاینات</w:t>
      </w:r>
    </w:p>
    <w:p>
      <w:pPr>
        <w:pStyle w:val="BookText"/>
        <w:rPr/>
      </w:pPr>
      <w:r>
        <w:rPr>
          <w:rFonts w:ascii="IRNazanin" w:hAnsi="IRNazanin" w:eastAsia="IRNazanin"/>
          <w:color w:val="111111"/>
          <w:sz w:val="28"/>
          <w:sz w:val="28"/>
          <w:szCs w:val="28"/>
          <w:rtl w:val="true"/>
          <w:lang w:bidi="fa-IR"/>
        </w:rPr>
        <w:t>حلالش بود رقص بر یاد دوست</w:t>
      </w:r>
    </w:p>
    <w:p>
      <w:pPr>
        <w:pStyle w:val="BookText"/>
        <w:rPr/>
      </w:pPr>
      <w:r>
        <w:rPr>
          <w:rFonts w:ascii="IRNazanin" w:hAnsi="IRNazanin" w:eastAsia="IRNazanin"/>
          <w:color w:val="111111"/>
          <w:sz w:val="28"/>
          <w:sz w:val="28"/>
          <w:szCs w:val="28"/>
          <w:rtl w:val="true"/>
          <w:lang w:bidi="fa-IR"/>
        </w:rPr>
        <w:t>که هر آستینش جانی در اوست</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گیرم بنقاب درکشی رخسارت</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پست کنی بر غم من گفتارت</w:t>
      </w:r>
      <w:bookmarkStart w:id="6156" w:name="pg145_2318"/>
    </w:p>
    <w:p>
      <w:pPr>
        <w:pStyle w:val="BookText"/>
        <w:rPr/>
      </w:pPr>
      <w:bookmarkEnd w:id="6156"/>
      <w:r>
        <w:rPr>
          <w:rFonts w:ascii="IRNazanin" w:hAnsi="IRNazanin" w:eastAsia="IRNazanin"/>
          <w:color w:val="111111"/>
          <w:sz w:val="28"/>
          <w:sz w:val="28"/>
          <w:szCs w:val="28"/>
          <w:rtl w:val="true"/>
          <w:lang w:bidi="fa-IR"/>
        </w:rPr>
        <w:t>دانم نتوانی بنهفتن باری</w:t>
      </w:r>
    </w:p>
    <w:p>
      <w:pPr>
        <w:pStyle w:val="BookText"/>
        <w:rPr/>
      </w:pPr>
      <w:r>
        <w:rPr>
          <w:rFonts w:ascii="IRNazanin" w:hAnsi="IRNazanin" w:eastAsia="IRNazanin"/>
          <w:color w:val="111111"/>
          <w:sz w:val="28"/>
          <w:sz w:val="28"/>
          <w:szCs w:val="28"/>
          <w:rtl w:val="true"/>
          <w:lang w:bidi="fa-IR"/>
        </w:rPr>
        <w:t>چستی قد و چابکی رفتارت</w:t>
      </w:r>
    </w:p>
    <w:p>
      <w:pPr>
        <w:pStyle w:val="Heading3"/>
        <w:numPr>
          <w:ilvl w:val="2"/>
          <w:numId w:val="1"/>
        </w:numPr>
        <w:rPr/>
      </w:pPr>
      <w:bookmarkStart w:id="6157" w:name="__RefHeading___Toc1235161_211673320"/>
      <w:bookmarkStart w:id="6158" w:name="_Toc2697"/>
      <w:bookmarkEnd w:id="6157"/>
      <w:r>
        <w:rPr>
          <w:rtl w:val="true"/>
        </w:rPr>
        <w:t>منازل دنیا و آخرت</w:t>
      </w:r>
      <w:bookmarkEnd w:id="6158"/>
    </w:p>
    <w:p>
      <w:pPr>
        <w:pStyle w:val="BookText"/>
        <w:rPr/>
      </w:pPr>
      <w:r>
        <w:rPr>
          <w:rFonts w:ascii="IRNazanin" w:hAnsi="IRNazanin" w:eastAsia="IRNazanin"/>
          <w:color w:val="111111"/>
          <w:sz w:val="28"/>
          <w:sz w:val="28"/>
          <w:szCs w:val="28"/>
          <w:rtl w:val="true"/>
          <w:lang w:bidi="fa-IR"/>
        </w:rPr>
        <w:t>انسان مسافری است که باید شش منزل را بپیماید، سه منزل را پیموده و سه منزل آن باقی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منزلی که پیموده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کتم عدم به پشت پدر و رحم مادر منتقل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بَیْنِ الصُّلْبِ وَ التَّرٰائِبِ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یُصَوِّرُکُمْ فِی الْأَرْحٰامِ کَیْفَ یَشٰاءُ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به دنیا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منزل‌هایی که نپیموده‌است،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چنانکه پیامبر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نخستین منزل از منزلگاههای آخرت و آخرین منزل از منازل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محشر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عُرِضُوا عَلیٰ رَبِّکَ صَفًّا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اکنون در حال پیمودن منزل چهارم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مدت این منزل همان مدت عمر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ما چون فرسخها، ساعات ما چون آرزوها و نفس‌هایمان همان قدم‌هایی است که به سوی آن منزل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چند فرسخ برای او باقی مانده‌است و دیگرانی که چند میل باقی است و کسانی که چند قدم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مرگی بی‌توشه</w:t>
      </w:r>
      <w:r>
        <w:rPr>
          <w:rFonts w:eastAsia="IRNazanin" w:cs="IRNazanin"/>
          <w:color w:val="111111"/>
          <w:sz w:val="28"/>
          <w:szCs w:val="28"/>
          <w:rtl w:val="true"/>
          <w:lang w:bidi="fa-IR"/>
        </w:rPr>
        <w:t>.</w:t>
      </w:r>
    </w:p>
    <w:p>
      <w:pPr>
        <w:pStyle w:val="Heading3"/>
        <w:numPr>
          <w:ilvl w:val="2"/>
          <w:numId w:val="1"/>
        </w:numPr>
        <w:rPr/>
      </w:pPr>
      <w:bookmarkStart w:id="6159" w:name="__RefHeading___Toc1235163_211673320"/>
      <w:bookmarkStart w:id="6160" w:name="_Toc2698"/>
      <w:bookmarkEnd w:id="6159"/>
      <w:r>
        <w:rPr>
          <w:rtl w:val="true"/>
        </w:rPr>
        <w:t>بعد از حج</w:t>
      </w:r>
      <w:bookmarkEnd w:id="6160"/>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فراغت حُجاج از انجام مناسک حج،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را بنا کردید، خرابش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جبران کردید در آینده نیک عمل باشید</w:t>
      </w:r>
      <w:r>
        <w:rPr>
          <w:rFonts w:eastAsia="IRNazanin" w:cs="IRNazanin"/>
          <w:color w:val="111111"/>
          <w:sz w:val="28"/>
          <w:szCs w:val="28"/>
          <w:rtl w:val="true"/>
          <w:lang w:bidi="fa-IR"/>
        </w:rPr>
        <w:t>.</w:t>
      </w:r>
      <w:bookmarkStart w:id="6161" w:name="pg145_2319"/>
    </w:p>
    <w:p>
      <w:pPr>
        <w:pStyle w:val="Heading3"/>
        <w:numPr>
          <w:ilvl w:val="2"/>
          <w:numId w:val="1"/>
        </w:numPr>
        <w:rPr/>
      </w:pPr>
      <w:bookmarkStart w:id="6162" w:name="__RefHeading___Toc1235165_211673320"/>
      <w:bookmarkStart w:id="6163" w:name="_Toc2699"/>
      <w:bookmarkEnd w:id="6161"/>
      <w:bookmarkEnd w:id="6162"/>
      <w:r>
        <w:rPr>
          <w:rtl w:val="true"/>
        </w:rPr>
        <w:t>ذلت نادانی</w:t>
      </w:r>
      <w:bookmarkEnd w:id="6163"/>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ذلت دانش را در بخشی از عمرش متحمل نشود، در ذلت جهالت در تمام عمرش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آگاه گدایان دارند</w:t>
      </w:r>
    </w:p>
    <w:p>
      <w:pPr>
        <w:pStyle w:val="BookText"/>
        <w:rPr/>
      </w:pPr>
      <w:r>
        <w:rPr>
          <w:rFonts w:ascii="IRNazanin" w:hAnsi="IRNazanin" w:eastAsia="IRNazanin"/>
          <w:color w:val="111111"/>
          <w:sz w:val="28"/>
          <w:sz w:val="28"/>
          <w:szCs w:val="28"/>
          <w:rtl w:val="true"/>
          <w:lang w:bidi="fa-IR"/>
        </w:rPr>
        <w:t>سر رشته عشق بینوایان دارند</w:t>
      </w:r>
    </w:p>
    <w:p>
      <w:pPr>
        <w:pStyle w:val="BookText"/>
        <w:rPr/>
      </w:pPr>
      <w:r>
        <w:rPr>
          <w:rFonts w:ascii="IRNazanin" w:hAnsi="IRNazanin" w:eastAsia="IRNazanin"/>
          <w:color w:val="111111"/>
          <w:sz w:val="28"/>
          <w:sz w:val="28"/>
          <w:szCs w:val="28"/>
          <w:rtl w:val="true"/>
          <w:lang w:bidi="fa-IR"/>
        </w:rPr>
        <w:t>گنجی که زمین و آسمان طالب او</w:t>
      </w:r>
    </w:p>
    <w:p>
      <w:pPr>
        <w:pStyle w:val="BookText"/>
        <w:rPr/>
      </w:pPr>
      <w:r>
        <w:rPr>
          <w:rFonts w:ascii="IRNazanin" w:hAnsi="IRNazanin" w:eastAsia="IRNazanin"/>
          <w:color w:val="111111"/>
          <w:sz w:val="28"/>
          <w:sz w:val="28"/>
          <w:szCs w:val="28"/>
          <w:rtl w:val="true"/>
          <w:lang w:bidi="fa-IR"/>
        </w:rPr>
        <w:t>گر درنگری برهنه پایان دارند</w:t>
      </w:r>
    </w:p>
    <w:p>
      <w:pPr>
        <w:pStyle w:val="Heading3"/>
        <w:numPr>
          <w:ilvl w:val="2"/>
          <w:numId w:val="1"/>
        </w:numPr>
        <w:rPr/>
      </w:pPr>
      <w:bookmarkStart w:id="6164" w:name="__RefHeading___Toc1235167_211673320"/>
      <w:bookmarkStart w:id="6165" w:name="_Toc2700"/>
      <w:bookmarkEnd w:id="6164"/>
      <w:r>
        <w:rPr>
          <w:rtl w:val="true"/>
        </w:rPr>
        <w:t>لوح سبع المثانی</w:t>
      </w:r>
      <w:bookmarkEnd w:id="6165"/>
    </w:p>
    <w:p>
      <w:pPr>
        <w:pStyle w:val="BookText"/>
        <w:rPr/>
      </w:pPr>
      <w:r>
        <w:rPr>
          <w:rFonts w:ascii="IRNazanin" w:hAnsi="IRNazanin" w:eastAsia="IRNazanin"/>
          <w:color w:val="111111"/>
          <w:sz w:val="28"/>
          <w:sz w:val="28"/>
          <w:szCs w:val="28"/>
          <w:rtl w:val="true"/>
          <w:lang w:bidi="fa-IR"/>
        </w:rPr>
        <w:t>رقم کن پانزده در پانزده سبع المثانی را</w:t>
      </w:r>
    </w:p>
    <w:p>
      <w:pPr>
        <w:pStyle w:val="BookText"/>
        <w:rPr/>
      </w:pPr>
      <w:r>
        <w:rPr>
          <w:rFonts w:ascii="IRNazanin" w:hAnsi="IRNazanin" w:eastAsia="IRNazanin"/>
          <w:color w:val="111111"/>
          <w:sz w:val="28"/>
          <w:sz w:val="28"/>
          <w:szCs w:val="28"/>
          <w:rtl w:val="true"/>
          <w:lang w:bidi="fa-IR"/>
        </w:rPr>
        <w:t>به تثلیث قمر یا مشتری یا زهره یا خورشید</w:t>
      </w:r>
    </w:p>
    <w:p>
      <w:pPr>
        <w:pStyle w:val="BookText"/>
        <w:rPr/>
      </w:pPr>
      <w:r>
        <w:rPr>
          <w:rFonts w:ascii="IRNazanin" w:hAnsi="IRNazanin" w:eastAsia="IRNazanin"/>
          <w:color w:val="111111"/>
          <w:sz w:val="28"/>
          <w:sz w:val="28"/>
          <w:szCs w:val="28"/>
          <w:rtl w:val="true"/>
          <w:lang w:bidi="fa-IR"/>
        </w:rPr>
        <w:t>چو کردی این عمل چون تاج بر فرق سرت جاده</w:t>
      </w:r>
    </w:p>
    <w:p>
      <w:pPr>
        <w:pStyle w:val="BookText"/>
        <w:rPr/>
      </w:pPr>
      <w:r>
        <w:rPr>
          <w:rFonts w:ascii="IRNazanin" w:hAnsi="IRNazanin" w:eastAsia="IRNazanin"/>
          <w:color w:val="111111"/>
          <w:sz w:val="28"/>
          <w:sz w:val="28"/>
          <w:szCs w:val="28"/>
          <w:rtl w:val="true"/>
          <w:lang w:bidi="fa-IR"/>
        </w:rPr>
        <w:t>که آید از پی پا بوست از چرخ سیم ناهید</w:t>
      </w:r>
    </w:p>
    <w:p>
      <w:pPr>
        <w:pStyle w:val="BookText"/>
        <w:rPr/>
      </w:pPr>
      <w:r>
        <w:rPr>
          <w:rFonts w:ascii="IRNazanin" w:hAnsi="IRNazanin" w:eastAsia="IRNazanin"/>
          <w:color w:val="111111"/>
          <w:sz w:val="28"/>
          <w:sz w:val="28"/>
          <w:szCs w:val="28"/>
          <w:rtl w:val="true"/>
          <w:lang w:bidi="fa-IR"/>
        </w:rPr>
        <w:t>ز تأثیرات این لوح عظیم القدر می‌گردد</w:t>
      </w:r>
    </w:p>
    <w:p>
      <w:pPr>
        <w:pStyle w:val="BookText"/>
        <w:rPr/>
      </w:pPr>
      <w:r>
        <w:rPr>
          <w:rFonts w:ascii="IRNazanin" w:hAnsi="IRNazanin" w:eastAsia="IRNazanin"/>
          <w:color w:val="111111"/>
          <w:sz w:val="28"/>
          <w:sz w:val="28"/>
          <w:szCs w:val="28"/>
          <w:rtl w:val="true"/>
          <w:lang w:bidi="fa-IR"/>
        </w:rPr>
        <w:t>کمینه بنده‌ات قیصر دگر خاقان و هم جمشید</w:t>
      </w:r>
    </w:p>
    <w:p>
      <w:pPr>
        <w:pStyle w:val="Heading3"/>
        <w:numPr>
          <w:ilvl w:val="2"/>
          <w:numId w:val="1"/>
        </w:numPr>
        <w:rPr/>
      </w:pPr>
      <w:bookmarkStart w:id="6166" w:name="__RefHeading___Toc1235169_211673320"/>
      <w:bookmarkStart w:id="6167" w:name="_Toc2701"/>
      <w:bookmarkEnd w:id="6166"/>
      <w:r>
        <w:rPr>
          <w:rtl w:val="true"/>
        </w:rPr>
        <w:t>دیوانه</w:t>
      </w:r>
      <w:bookmarkEnd w:id="6167"/>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راه رفتن بودند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جماعتی 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است و مردم اطراف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است، دیوانه کسی است که با دست خود به کار ناشایست می‌پردازد و در راه رفتن تکبر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شانه‌ها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آرزوی ثواب دارد با اینکه در گناه و عصیان است</w:t>
      </w:r>
      <w:r>
        <w:rPr>
          <w:rFonts w:eastAsia="IRNazanin" w:cs="IRNazanin"/>
          <w:color w:val="111111"/>
          <w:sz w:val="28"/>
          <w:szCs w:val="28"/>
          <w:rtl w:val="true"/>
          <w:lang w:bidi="fa-IR"/>
        </w:rPr>
        <w:t>.</w:t>
      </w:r>
    </w:p>
    <w:p>
      <w:pPr>
        <w:pStyle w:val="Heading3"/>
        <w:numPr>
          <w:ilvl w:val="2"/>
          <w:numId w:val="1"/>
        </w:numPr>
        <w:rPr/>
      </w:pPr>
      <w:bookmarkStart w:id="6168" w:name="__RefHeading___Toc1235171_211673320"/>
      <w:bookmarkStart w:id="6169" w:name="_Toc2702"/>
      <w:bookmarkEnd w:id="6168"/>
      <w:r>
        <w:rPr>
          <w:rtl w:val="true"/>
        </w:rPr>
        <w:t>حج مقبول</w:t>
      </w:r>
      <w:bookmarkEnd w:id="6169"/>
    </w:p>
    <w:p>
      <w:pPr>
        <w:pStyle w:val="BookText"/>
        <w:rPr/>
      </w:pPr>
      <w:r>
        <w:rPr>
          <w:rFonts w:ascii="IRNazanin" w:hAnsi="IRNazanin" w:eastAsia="IRNazanin"/>
          <w:color w:val="111111"/>
          <w:sz w:val="28"/>
          <w:sz w:val="28"/>
          <w:szCs w:val="28"/>
          <w:rtl w:val="true"/>
          <w:lang w:bidi="fa-IR"/>
        </w:rPr>
        <w:t>از علامات قبولی حج، ترک گناهانی است که بنده بر آن گناهان ماندگار بوده‌است</w:t>
      </w:r>
      <w:r>
        <w:rPr>
          <w:rFonts w:eastAsia="IRNazanin" w:cs="IRNazanin"/>
          <w:color w:val="111111"/>
          <w:sz w:val="28"/>
          <w:szCs w:val="28"/>
          <w:rtl w:val="true"/>
          <w:lang w:bidi="fa-IR"/>
        </w:rPr>
        <w:t>.</w:t>
      </w:r>
    </w:p>
    <w:p>
      <w:pPr>
        <w:pStyle w:val="Heading3"/>
        <w:numPr>
          <w:ilvl w:val="2"/>
          <w:numId w:val="1"/>
        </w:numPr>
        <w:rPr/>
      </w:pPr>
      <w:bookmarkStart w:id="6170" w:name="__RefHeading___Toc1235173_211673320"/>
      <w:bookmarkStart w:id="6171" w:name="_Toc2703"/>
      <w:bookmarkEnd w:id="6170"/>
      <w:r>
        <w:rPr>
          <w:rtl w:val="true"/>
        </w:rPr>
        <w:t>حج آدم علیه السلام</w:t>
      </w:r>
      <w:bookmarkEnd w:id="6171"/>
    </w:p>
    <w:p>
      <w:pPr>
        <w:pStyle w:val="BookText"/>
        <w:rPr/>
      </w:pPr>
      <w:r>
        <w:rPr>
          <w:rFonts w:ascii="IRNazanin" w:hAnsi="IRNazanin" w:eastAsia="IRNazanin"/>
          <w:color w:val="111111"/>
          <w:sz w:val="28"/>
          <w:sz w:val="28"/>
          <w:szCs w:val="28"/>
          <w:rtl w:val="true"/>
          <w:lang w:bidi="fa-IR"/>
        </w:rPr>
        <w:t>در کافی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حضرت آدم علیه السلام به‌خاطر قبولی توبه او بوده‌است</w:t>
      </w:r>
      <w:r>
        <w:rPr>
          <w:rFonts w:eastAsia="IRNazanin" w:cs="IRNazanin"/>
          <w:color w:val="111111"/>
          <w:sz w:val="28"/>
          <w:szCs w:val="28"/>
          <w:rtl w:val="true"/>
          <w:lang w:bidi="fa-IR"/>
        </w:rPr>
        <w:t>.</w:t>
      </w:r>
    </w:p>
    <w:p>
      <w:pPr>
        <w:pStyle w:val="Heading3"/>
        <w:numPr>
          <w:ilvl w:val="2"/>
          <w:numId w:val="1"/>
        </w:numPr>
        <w:rPr/>
      </w:pPr>
      <w:bookmarkStart w:id="6172" w:name="__RefHeading___Toc1235175_211673320"/>
      <w:bookmarkStart w:id="6173" w:name="_Toc2704"/>
      <w:bookmarkEnd w:id="6172"/>
      <w:r>
        <w:rPr>
          <w:rtl w:val="true"/>
        </w:rPr>
        <w:t>کعبه</w:t>
      </w:r>
      <w:bookmarkEnd w:id="6173"/>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هر روز بندگان خدا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آن‌جاست و هرکس نمی‌تواند آنجا باشد و قلبش آن جا است، می‌بخشد</w:t>
      </w:r>
      <w:r>
        <w:rPr>
          <w:rFonts w:eastAsia="IRNazanin" w:cs="IRNazanin"/>
          <w:color w:val="111111"/>
          <w:sz w:val="28"/>
          <w:szCs w:val="28"/>
          <w:rtl w:val="true"/>
          <w:lang w:bidi="fa-IR"/>
        </w:rPr>
        <w:t>.</w:t>
      </w:r>
      <w:bookmarkStart w:id="6174" w:name="pg145_2321"/>
    </w:p>
    <w:p>
      <w:pPr>
        <w:pStyle w:val="Heading3"/>
        <w:numPr>
          <w:ilvl w:val="2"/>
          <w:numId w:val="1"/>
        </w:numPr>
        <w:rPr/>
      </w:pPr>
      <w:bookmarkStart w:id="6175" w:name="__RefHeading___Toc1235177_211673320"/>
      <w:bookmarkStart w:id="6176" w:name="_Toc2705"/>
      <w:bookmarkEnd w:id="6174"/>
      <w:bookmarkEnd w:id="6175"/>
      <w:r>
        <w:rPr>
          <w:rtl w:val="true"/>
        </w:rPr>
        <w:t>عمل نیک اندک</w:t>
      </w:r>
      <w:bookmarkEnd w:id="6176"/>
    </w:p>
    <w:p>
      <w:pPr>
        <w:pStyle w:val="BookText"/>
        <w:rPr/>
      </w:pP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نیکی را کم نشمارید، هرگاه توان انجام آن را یافتید، آن را انجام دهید و منتظر عمل بزرگتر نشوید چرا که کمی که آدمی محتاج به آن باشد از زیادی که نسبت به آن نیازی نباشد، نافع‌تر برای اهل آن است</w:t>
      </w:r>
      <w:r>
        <w:rPr>
          <w:rFonts w:eastAsia="IRNazanin" w:cs="IRNazanin"/>
          <w:color w:val="111111"/>
          <w:sz w:val="28"/>
          <w:szCs w:val="28"/>
          <w:rtl w:val="true"/>
          <w:lang w:bidi="fa-IR"/>
        </w:rPr>
        <w:t>.</w:t>
      </w:r>
    </w:p>
    <w:p>
      <w:pPr>
        <w:pStyle w:val="Heading3"/>
        <w:numPr>
          <w:ilvl w:val="2"/>
          <w:numId w:val="1"/>
        </w:numPr>
        <w:rPr/>
      </w:pPr>
      <w:bookmarkStart w:id="6177" w:name="__RefHeading___Toc1235179_211673320"/>
      <w:bookmarkStart w:id="6178" w:name="_Toc2706"/>
      <w:bookmarkEnd w:id="6177"/>
      <w:r>
        <w:rPr>
          <w:rtl w:val="true"/>
        </w:rPr>
        <w:t>انفاق</w:t>
      </w:r>
      <w:bookmarkEnd w:id="6178"/>
    </w:p>
    <w:p>
      <w:pPr>
        <w:pStyle w:val="BookText"/>
        <w:rPr/>
      </w:pPr>
      <w:r>
        <w:rPr>
          <w:rFonts w:ascii="IRNazanin" w:hAnsi="IRNazanin" w:eastAsia="IRNazanin"/>
          <w:color w:val="111111"/>
          <w:sz w:val="28"/>
          <w:sz w:val="28"/>
          <w:szCs w:val="28"/>
          <w:rtl w:val="true"/>
          <w:lang w:bidi="fa-IR"/>
        </w:rPr>
        <w:t>از سخنان حکیمان است که خدا رحمت کند کسی‌که کف دستش را رها کرده و فکر خود را نگه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هستی برای ثبت ثنایت صحیفه است</w:t>
      </w:r>
    </w:p>
    <w:p>
      <w:pPr>
        <w:pStyle w:val="BookText"/>
        <w:rPr/>
      </w:pPr>
      <w:r>
        <w:rPr>
          <w:rFonts w:ascii="IRNazanin" w:hAnsi="IRNazanin" w:eastAsia="IRNazanin"/>
          <w:color w:val="111111"/>
          <w:sz w:val="28"/>
          <w:sz w:val="28"/>
          <w:szCs w:val="28"/>
          <w:rtl w:val="true"/>
          <w:lang w:bidi="fa-IR"/>
        </w:rPr>
        <w:t>کآغاز آن ازل بود انجام آن ابد</w:t>
      </w:r>
    </w:p>
    <w:p>
      <w:pPr>
        <w:pStyle w:val="BookText"/>
        <w:rPr/>
      </w:pPr>
      <w:r>
        <w:rPr>
          <w:rFonts w:ascii="IRNazanin" w:hAnsi="IRNazanin" w:eastAsia="IRNazanin"/>
          <w:color w:val="111111"/>
          <w:sz w:val="28"/>
          <w:sz w:val="28"/>
          <w:szCs w:val="28"/>
          <w:rtl w:val="true"/>
          <w:lang w:bidi="fa-IR"/>
        </w:rPr>
        <w:t>در جنب آن صحیفه چه باشد اگر بفرض</w:t>
      </w:r>
    </w:p>
    <w:p>
      <w:pPr>
        <w:pStyle w:val="BookText"/>
        <w:rPr/>
      </w:pPr>
      <w:r>
        <w:rPr>
          <w:rFonts w:ascii="IRNazanin" w:hAnsi="IRNazanin" w:eastAsia="IRNazanin"/>
          <w:color w:val="111111"/>
          <w:sz w:val="28"/>
          <w:sz w:val="28"/>
          <w:szCs w:val="28"/>
          <w:rtl w:val="true"/>
          <w:lang w:bidi="fa-IR"/>
        </w:rPr>
        <w:t>صد نامه در ثنای تو انشا کند خرد</w:t>
      </w:r>
    </w:p>
    <w:p>
      <w:pPr>
        <w:pStyle w:val="BookText"/>
        <w:rPr/>
      </w:pPr>
      <w:r>
        <w:rPr>
          <w:rFonts w:ascii="IRNazanin" w:hAnsi="IRNazanin" w:eastAsia="IRNazanin"/>
          <w:color w:val="111111"/>
          <w:sz w:val="28"/>
          <w:sz w:val="28"/>
          <w:szCs w:val="28"/>
          <w:rtl w:val="true"/>
          <w:lang w:bidi="fa-IR"/>
        </w:rPr>
        <w:t>نتوان صفات تو ز طلسم جهان شناخت</w:t>
      </w:r>
    </w:p>
    <w:p>
      <w:pPr>
        <w:pStyle w:val="BookText"/>
        <w:rPr/>
      </w:pPr>
      <w:r>
        <w:rPr>
          <w:rFonts w:ascii="IRNazanin" w:hAnsi="IRNazanin" w:eastAsia="IRNazanin"/>
          <w:color w:val="111111"/>
          <w:sz w:val="28"/>
          <w:sz w:val="28"/>
          <w:szCs w:val="28"/>
          <w:rtl w:val="true"/>
          <w:lang w:bidi="fa-IR"/>
        </w:rPr>
        <w:t>احکام آن نجوم نگنجد در این رصد</w:t>
      </w:r>
    </w:p>
    <w:p>
      <w:pPr>
        <w:pStyle w:val="BookText"/>
        <w:rPr/>
      </w:pPr>
      <w:r>
        <w:rPr>
          <w:rFonts w:ascii="IRNazanin" w:hAnsi="IRNazanin" w:eastAsia="IRNazanin"/>
          <w:color w:val="111111"/>
          <w:sz w:val="28"/>
          <w:sz w:val="28"/>
          <w:szCs w:val="28"/>
          <w:rtl w:val="true"/>
          <w:lang w:bidi="fa-IR"/>
        </w:rPr>
        <w:t>هر گونه اعتقاد کنندت نه‌ای چنان</w:t>
      </w:r>
    </w:p>
    <w:p>
      <w:pPr>
        <w:pStyle w:val="BookText"/>
        <w:rPr/>
      </w:pPr>
      <w:r>
        <w:rPr>
          <w:rFonts w:ascii="IRNazanin" w:hAnsi="IRNazanin" w:eastAsia="IRNazanin"/>
          <w:color w:val="111111"/>
          <w:sz w:val="28"/>
          <w:sz w:val="28"/>
          <w:szCs w:val="28"/>
          <w:rtl w:val="true"/>
          <w:lang w:bidi="fa-IR"/>
        </w:rPr>
        <w:t>ما را در این قضیه جز این نیست معتقد</w:t>
      </w:r>
    </w:p>
    <w:p>
      <w:pPr>
        <w:pStyle w:val="BookText"/>
        <w:rPr/>
      </w:pPr>
      <w:r>
        <w:rPr>
          <w:rFonts w:ascii="IRNazanin" w:hAnsi="IRNazanin" w:eastAsia="IRNazanin"/>
          <w:color w:val="111111"/>
          <w:sz w:val="28"/>
          <w:sz w:val="28"/>
          <w:szCs w:val="28"/>
          <w:rtl w:val="true"/>
          <w:lang w:bidi="fa-IR"/>
        </w:rPr>
        <w:t>قرب ترا نبود سبب جز فنا و فقر</w:t>
      </w:r>
    </w:p>
    <w:p>
      <w:pPr>
        <w:pStyle w:val="BookText"/>
        <w:rPr/>
      </w:pPr>
      <w:r>
        <w:rPr>
          <w:rFonts w:ascii="IRNazanin" w:hAnsi="IRNazanin" w:eastAsia="IRNazanin"/>
          <w:color w:val="111111"/>
          <w:sz w:val="28"/>
          <w:sz w:val="28"/>
          <w:szCs w:val="28"/>
          <w:rtl w:val="true"/>
          <w:lang w:bidi="fa-IR"/>
        </w:rPr>
        <w:t>طوبی لمن تهیئا للقرب واستعد</w:t>
      </w:r>
    </w:p>
    <w:p>
      <w:pPr>
        <w:pStyle w:val="BookText"/>
        <w:rPr/>
      </w:pPr>
      <w:r>
        <w:rPr>
          <w:rFonts w:ascii="IRNazanin" w:hAnsi="IRNazanin" w:eastAsia="IRNazanin"/>
          <w:color w:val="111111"/>
          <w:sz w:val="28"/>
          <w:sz w:val="28"/>
          <w:szCs w:val="28"/>
          <w:rtl w:val="true"/>
          <w:lang w:bidi="fa-IR"/>
        </w:rPr>
        <w:t>لبیک گفت لطف تو هر جا برهمنی</w:t>
      </w:r>
    </w:p>
    <w:p>
      <w:pPr>
        <w:pStyle w:val="BookText"/>
        <w:rPr/>
      </w:pPr>
      <w:r>
        <w:rPr>
          <w:rFonts w:ascii="IRNazanin" w:hAnsi="IRNazanin" w:eastAsia="IRNazanin"/>
          <w:color w:val="111111"/>
          <w:sz w:val="28"/>
          <w:sz w:val="28"/>
          <w:szCs w:val="28"/>
          <w:rtl w:val="true"/>
          <w:lang w:bidi="fa-IR"/>
        </w:rPr>
        <w:t>بر جای یاصنم، بخطا گفت یا صمد</w:t>
      </w:r>
    </w:p>
    <w:p>
      <w:pPr>
        <w:pStyle w:val="BookText"/>
        <w:rPr/>
      </w:pPr>
      <w:r>
        <w:rPr>
          <w:rFonts w:ascii="IRNazanin" w:hAnsi="IRNazanin" w:eastAsia="IRNazanin"/>
          <w:color w:val="111111"/>
          <w:sz w:val="28"/>
          <w:sz w:val="28"/>
          <w:szCs w:val="28"/>
          <w:rtl w:val="true"/>
          <w:lang w:bidi="fa-IR"/>
        </w:rPr>
        <w:t>جاهل بود نفور ز نور حضور تو</w:t>
      </w:r>
    </w:p>
    <w:p>
      <w:pPr>
        <w:pStyle w:val="BookText"/>
        <w:rPr/>
      </w:pPr>
      <w:r>
        <w:rPr>
          <w:rFonts w:ascii="IRNazanin" w:hAnsi="IRNazanin" w:eastAsia="IRNazanin"/>
          <w:color w:val="111111"/>
          <w:sz w:val="28"/>
          <w:sz w:val="28"/>
          <w:szCs w:val="28"/>
          <w:rtl w:val="true"/>
          <w:lang w:bidi="fa-IR"/>
        </w:rPr>
        <w:t>آری ز آفتاب رمد صاحب رمد</w:t>
      </w:r>
    </w:p>
    <w:p>
      <w:pPr>
        <w:pStyle w:val="Heading3"/>
        <w:numPr>
          <w:ilvl w:val="2"/>
          <w:numId w:val="1"/>
        </w:numPr>
        <w:rPr/>
      </w:pPr>
      <w:bookmarkStart w:id="6179" w:name="__RefHeading___Toc1235181_211673320"/>
      <w:bookmarkStart w:id="6180" w:name="_Toc2707"/>
      <w:bookmarkEnd w:id="6179"/>
      <w:r>
        <w:rPr>
          <w:rtl w:val="true"/>
        </w:rPr>
        <w:t>احترام کتاب</w:t>
      </w:r>
      <w:bookmarkEnd w:id="6180"/>
    </w:p>
    <w:p>
      <w:pPr>
        <w:pStyle w:val="BookText"/>
        <w:rPr/>
      </w:pPr>
      <w:r>
        <w:rPr>
          <w:rFonts w:ascii="IRNazanin" w:hAnsi="IRNazanin" w:eastAsia="IRNazanin"/>
          <w:color w:val="111111"/>
          <w:sz w:val="28"/>
          <w:sz w:val="28"/>
          <w:szCs w:val="28"/>
          <w:rtl w:val="true"/>
          <w:lang w:bidi="fa-IR"/>
        </w:rPr>
        <w:t>عربی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عزت صاحب این کتاب بالا رود تا زمانی که کبوتری بر شاخه درخت می‌نوازد و بوستان از اشک اکبر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 یعلو قدره دائماً</w:t>
      </w:r>
    </w:p>
    <w:p>
      <w:pPr>
        <w:pStyle w:val="BookText"/>
        <w:rPr/>
      </w:pPr>
      <w:r>
        <w:rPr>
          <w:rFonts w:ascii="IRNazanin" w:hAnsi="IRNazanin" w:eastAsia="IRNazanin"/>
          <w:color w:val="111111"/>
          <w:sz w:val="28"/>
          <w:sz w:val="28"/>
          <w:szCs w:val="28"/>
          <w:rtl w:val="true"/>
          <w:lang w:bidi="fa-IR"/>
        </w:rPr>
        <w:t>الی العلی صاحب هذا الکتاب</w:t>
      </w:r>
    </w:p>
    <w:p>
      <w:pPr>
        <w:pStyle w:val="BookText"/>
        <w:rPr/>
      </w:pPr>
      <w:r>
        <w:rPr>
          <w:rFonts w:ascii="IRNazanin" w:hAnsi="IRNazanin" w:eastAsia="IRNazanin"/>
          <w:color w:val="111111"/>
          <w:sz w:val="28"/>
          <w:sz w:val="28"/>
          <w:szCs w:val="28"/>
          <w:rtl w:val="true"/>
          <w:lang w:bidi="fa-IR"/>
        </w:rPr>
        <w:t>ماغررت و رقاء فی دوحة</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واضحک الروض بکاء السحاب</w:t>
      </w:r>
      <w:bookmarkStart w:id="6181" w:name="pg145_2323"/>
    </w:p>
    <w:p>
      <w:pPr>
        <w:pStyle w:val="Heading2"/>
        <w:numPr>
          <w:ilvl w:val="1"/>
          <w:numId w:val="1"/>
        </w:numPr>
        <w:rPr/>
      </w:pPr>
      <w:bookmarkStart w:id="6182" w:name="__RefHeading___Toc1235183_211673320"/>
      <w:bookmarkStart w:id="6183" w:name="_Toc2708"/>
      <w:bookmarkEnd w:id="6181"/>
      <w:bookmarkEnd w:id="6182"/>
      <w:r>
        <w:rPr>
          <w:rtl w:val="true"/>
        </w:rPr>
        <w:t>فهرست موضوعی</w:t>
      </w:r>
      <w:bookmarkEnd w:id="6183"/>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آب و هیزم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برودت آب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آبادانی آبادانی دنیا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حفظ آبرو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ثروت و آبرو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آبستنی مدت آبستنی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آبگوشت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غضب و آتش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پناه از آتش جهنم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آثار عمل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آثار گناه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دنیا و آخرت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عذاب آخرت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لذتهای دنیا و آخرت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آخرت بی‌طلب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اصلاح آخرت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عمل برای آخرت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منازل دنیا و آخرت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آداب ملتها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آداب غذا خوردن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آدامس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آذوقه آذوقه زمستان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آراستگی آراستگی ظاهر و باطن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آغاز آرامش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آرزوی عاشق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آرزوی مرگ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خط آرزو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آرزو و ثروت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آزمایش مردم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آسایش آسایش و ناراحتی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بلا و آسایش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کمال و آسایش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خلق آسمان و زمین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آشتی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خدا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آفات اخلاق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آفرینش آسمان و زمین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کیست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طلب آمرزش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آمرزش یا رضا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 خروس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 ربا خاصیت آهن ربا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آینده‌نگری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آینده نگری از شانه گوسفند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انطباع و انعکاس آینه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حرکت ماه پشت ابر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خواص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دعای ابراهیم علیه السلام در تورات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 واژه ابل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علت عناد ابلیس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دوستی با ابلیس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ابن جنید در برزخ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ابن خلکان و ابوحنفیه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دقیق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دمینه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دهان نحوی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عنین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قریه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پند پیامبر به ابن مسعود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ابن مسعود و عثمان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خلیل و ابن مقفع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مقله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الوقت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هیثم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صابی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ابوتمام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نحوی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ابوذر و عثمان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پند پیامبر به ابوذر</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اصفهانی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رستمی اصفهانی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ابوفراس ابوفراس در زندان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ابوالقیس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مبارک احتضار ابن مبارک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ابوالمجن ثقفی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ابونواس بخشش ابونواس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احتضار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احتضار ابن مبارک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احسان خدا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عدل و احسان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 احیا کننده دین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اخته سهم اخته‌ها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تأثیر اخته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فایده غلام سیاه و اخته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اخلاط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اخلاق خدا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آفات اخلاق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اخلاق مطابق طبیعت و شغل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سیما و اخلاق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ادب نفس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ادب علنی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ادریس و هرمس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اذان پیش از وقت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ارتباط با خدا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ارزش انسان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نامه ارسطو به اسکندر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وصیت افلاطون به ارسطو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کفو در ازدواج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ازدواج در پیری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اسب برتر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اسب ترکی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استعداد موعظه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اسرار در دعا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افشاء سر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اسراف در خیر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نامه ارسطو به اسکندر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مرگ اسکندر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دعای مادر اسکندر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اسلام زرتشتی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اسلام علی بن رستم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اسلام غریب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اسم جمع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اسم ساعات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اسم عرب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اسم و مسمی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اسم معنا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اسماء انبیاء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اسم نزد عارفان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اسم مضمر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اسم خدا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اسم ذات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اسم بچه‌های حیوانات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اشارات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اشک شوق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اشک عارف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اشیاء کنیه اشیاء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میوه اصحاب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تعداد اصحاب بدر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اصلاح باطن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اصلاح نفس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اصلاح آخرت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اطمینان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اعتدال مزاج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اعتدال در عبادت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اعتزال اعتزال فخر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اعتقادات جاهلی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قلب و اعتقاد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اعتماد به دوست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اعتماد به غیر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اعراض نشانه اعراض خدا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اعشی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افراط در محبت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دعای افلاطون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حکمت افلاطون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مناجات افلاطون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افلاطون به ارسطو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افیون سردی افیون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و ادبار اقبال و ادبار دنیا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اقبال و ادبار قلب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اکرام اکرام یا اهانت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اثر اکرام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اکسیر سعادت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امام علی علیه السلام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حب امام علی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فضل امام علی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اعتقاد به علی علیه السلام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وصف امام علی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ترک امام علی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لباس امام علی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محمد حنفیه و امام حسن علیه السلام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تربت امام حسین علیه السلام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نیمه شب امام سجاد علیه السلام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انفاق امام سجاد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امام کاظم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محبت به امام کاظم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نجوا با امام رضا علیه السلام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امام هادی علیه السلام و متوکل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اماله اماله امیر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امان از رسوایی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دو امان زمین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امانت داری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امتها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حبیبه محل دفن ام حبیبه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علقمه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امنیت زیردستان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امهال امهال نه اهمال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امید حجاج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امید رابعه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امید بهشت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امیدواری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تب امیر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اماله امیر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حاکم و امیر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جنگ امین و مأمون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فلاسفه و انبیاء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انتصاب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عفو یا انتقام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ابزار انتقام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انتقام و بخشش امیر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انس با خدا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انس مؤمن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مجلس انس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انسان کامل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انسان و جن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انسان و دانش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فرق انسان و حیوان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انسان و معده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انسان ناقص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طبیعت انسان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باطن انسان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اصناف انسان‌ها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ضعف انسان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مرکب و انسان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انشاءاللّٰه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انصاف در حکومت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انطباع انطباع و انعکاس آینه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انفاق امام سجاد علیه السلام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بزرگی و انفاق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انقطاع انقطاع از خلق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 انگشتر طلا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گذشت انوشیروان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ترک اولاد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ایاس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دانش ایاس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ایاس قاضی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دانش در ایران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ایمان کامل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ایمان و روزی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ایمان و عمل صالح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ایمان قلبی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پله‌های ایمان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انواع ایمان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شیرینی ایمان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ایمنی ایمنی از عذاب قبر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ایمنی از شر مردم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رنج ایوب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باد باد دبور و قبول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ترازوی بازاری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نماز بازاری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 ظاهر و باطن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آراستگی ظاهر و باطن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اصلاح باطن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باطن انسان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رسول باطنی و ظاهری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باقیات صالحات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ادبی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بلاغی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بیانی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جای بخشش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بخشش یا انتقام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بخشش جعفر برمکی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روح بخشنده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بخشش یوسف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بخشش خلیفه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بخشش امیر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انتقام و بخشش امیر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بخشش ابونواس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بخشش شاه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بخشش کسری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بخشش شاهانه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بخشش اقرار کننده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بخل و ترس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بخل در دانش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حرص و بخل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کریم و بخیل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فقر و بخل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بدی در مقابل نیکی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بدل غلط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اجزای بدن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قوای بدن در خواب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نفس و بدن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اعضای بدن و اعمال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حق نفس و بدن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برادر دینی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برادر خواب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بردبار بردباری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راهزن بردبار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بردباری و عقل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بردالعجوز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ابن جنید در برزخ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اعدام جعفر برمکی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مرثیه بر برمکیان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بشاشت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عذاب بصره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چشم بصیرت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بقاء بقاء نداشتن دنیا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شکر بلا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بلا و آسایش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صبر و بلا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سخن بلیغ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بناهای مسلمانان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بندگی خدا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والیان بنی‌امیه و بنی‌عباس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بنی‌تمیم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 عجیب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بویایی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بهره از داشتها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شوق به بهشت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عرض بهشت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فروش بهشت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گناه و بهشت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بهشت یا مسجد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نعمت و بهشت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گنج بهشت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کلید دندانه دار بهشت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جنگ بهلول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بیان و پذیرش حکمت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با یزید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بیماری و زندان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دعای بیمار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بیماری و عافیت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بیماری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بیماری تن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بیماری و دارو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پاداش ستایش در برابر پاداش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یاران پادشاه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پادشاهی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پارسا و مست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ستایش پارسا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پارسایی پیامبر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پارسایی دانشمند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پارسایی و دانش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پارسایی و دنیا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پارسایی و حاجت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پارسایی سلمان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پارسایی امام علی و زهرا علیهما السلام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پارسایی امام علی علیه السلام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پارسایی بعد از ریاست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پارسا و عارف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دعای پارسا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سخاوت ابراهیمی و پارسایی عیسوی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دوزی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پاسخ عملی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بهترین پاسخ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دعا برای پدر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پدر حیله گر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پدر نودوپنج ساله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پدر لئیم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دوست پدر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پدر زنده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پذیرش خدا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قرض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پوشی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نویس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پرهیز از پنج چیز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پزشک معشوق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توصیه پزشکی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پزشک قانع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نقاشی یا پزشکی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دانش پزشکی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لغت یا پزشکی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پشتکار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پشم پشم سمندر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کبک و پشه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پناه حیوانات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پناه از آتش جهنم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پند امام علی علیه السلام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بهترین پند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پند پیامبر به ابوذر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تأثیر پند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پند مهم هندیها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پند نفس اماره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سه پند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پندهای تورات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پند بهلول به هارون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پند جالینوس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پند پیامبر به ابن مسعود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پند پیامبر به علی علیه السلام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پند به فرزند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استعداد پند</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پوزش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سخن و پوزش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پول دوستی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تقسیم پول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پیاله پیاله و می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عشق به پیامبر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وصیت پیامبر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دو ذبح شده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صلوات بر پیامبر اسلام و ابراهیم علیه السلام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مصیبت پیامبر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سفیر پیامبر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قرابت پیامبر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عمر پیامبران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پیری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پیری و خضاب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پیر جوان‌نما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اکرام پیر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پیرمرد شهوت‌ران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پیری و معرکه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ازدواج در پیری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پیشگیری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پیروز اصلی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پیروزی در مسابقه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تابط شراً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تاریخ فتوحات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تاریخ وقایع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تکرار تاریخ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حوادث دجله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هزار سر بریده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علی بن عیون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امیر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تبذیر و تدبیر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تبرک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تبریک تبریک و تعزیت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تجارت بعد از نماز جمعه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تجرید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تجسم تجسم عمل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تجنیس تام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انسان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تبذیر و تدبیر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ترازو ترازوی بازاری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ترانه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تربت امام حسین علیه السلام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تربیت فرزند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شایسته ترحم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ترس از قیامت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بخل و ترس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ترس از خدا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ترس مؤمن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ترس از سخن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تسبیح موجودات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تسلیت تسلیت صحیح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تسلیم و رضا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نغض تصمیم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تصمیم راسخ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و کنایه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تعامل با دیگران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تعجب از کار خود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تعصب مذموم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تغییر اخلاق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تغییر انواع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تفویض جبر و تفویض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دانش و تقوا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تلاش برای دنیا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تلاش برای دنیا یا آخرت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تلاش بی‌خدا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تلاوت قرآن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تلفظ غلط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تمسخر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پاسخ تمسخر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تناسب تناسب درخواست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تنبلی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تنفر تنفر دل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تنهایی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شهرت و تواضع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تواضع حقیقی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علت کبر و تواضع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توبه از خطاها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توبه امروز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توبه در عرفه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توبه حجاج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مرگ و توبه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درِ توبه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توبه شرابخوار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وقت توبه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توجه به خدا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پندهای تورات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دعای ابراهیم علیه السلام در تورات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توقف آخر باب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به خدا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مقایسه تولد و مرگ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نامه تهدید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تهدید به فیل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تهدید بی‌جا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تهمت به وکیل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پرهیز از موضع تهمت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تیمارستان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تفسیر ایاک نعبد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 در الحمد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زیادی اسم در بسمله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سه 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در تفسیر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تبین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و تأخر لهو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سد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بین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نحل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حاش لله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در آیه و مالی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مهد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نفاد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تحدی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ولقد زیّنا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جعلنا رجوماً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لا خوف علیهم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فاتحه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وضو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لایقبل منها عدل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ولقد همّ بها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فلا اقسم بالخنس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یخرج منها اللؤلؤ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ان السمع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سیئة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بقرات سمان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مااترفوا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آیه تحبون اللّٰه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افمن شرح صدره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نامه عمل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بدالهم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لا تقتلوا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اولم نعمر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ناشئه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ماغرک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انه کان للاوابین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ان اللّٰه یامرکم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آیه ولقد فضلنا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واضرب لهم مثلاً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ولا اللیل سابق النهار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 هو الذی یقبل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 اما السائل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به رأی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صبیّا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تبت و اخلاص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 کان تحته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 کان ابوهما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هب لی من لدنک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حمد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لاینال عهدی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متعلق بسم اللّٰه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آیه بعوضه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غلمان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مکارم الاخلاق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بضنین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ضرّ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غیرالمغضوب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طیبات من الرزق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شروط تفسیر آیه قرآن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کل انسان بامامهم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یخرون للاذقان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عبس و تولی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ولکن لا تبصرون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ثابیه نقاش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استفاده از ثروت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دو راه ثروتمندی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ثروت و فقر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عارف و ثروتمند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ثروت و علم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ثروت اندوزی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سرچشمه ثروت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ثروت و عمل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ثروت و جان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ثروت حرام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زوال ثروت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دوستی با ثروتمندتر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بنده ثروت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ثروت و لئیم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ضرطه ثروتمند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آرزو و ثروت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نتیجه ثروت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راه کسب ثروت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ثروتمند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ثنای بیجا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ثنویه و وثنیه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عقیق و جادو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جاذبه نیکی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جاریة بن قدامه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جایزه جایزه شعر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 جبر و تفویض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جسم و روح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دو حرکت جسم واحد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ضعف جسم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جسم عنصری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پند جالینوس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جان به در بردن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ثروت و جان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جذراصم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جفر و جامعه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همرنگ جماعت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و کمال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جمجمه جمجمه بزرگ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دیدن جن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سید جن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محکمه جنیان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تغییر جنسیت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جوانی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جوانمرد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درخواست از جوان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جوجه جوجه کبوتر و مرغ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جهان دیگر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جهان واحد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خلود جهنم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چربی رفع چربی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چشم بصیرت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چشم پوشی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چشم تیزبین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چشم شور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چشم روشنی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چلبی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سالگی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حاتم برادر حاتم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حاجت از خدا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حاجت متقابل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رد حاجت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حاجت کم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قضای حاجت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حادثه ناگهانی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حاضرجوابی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دانشمند و حاکم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حاکم و رعیت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ارتباط با حاکم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ویژگی‌های حاکم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سخن حاکم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توصیه به حاکم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بود و نبود حاکم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حاکم و امیر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بدترین حال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حال و قال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حب علی علیه السلام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حج تمتع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لبیک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بعد از حج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حج آدم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حج مقبول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شیوه حج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کعبه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حجاب ظلمانی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حجاب شراب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توبه حجاج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امید حجاج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زندان حجاج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والی حجاج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حجاز و دانش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والی حجاز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حجیت امر در خواب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حد زنا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حد مست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حد حیوان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حدیث قدسی و قرآن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حدیث مسند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حدوث حدوث و قدم کلام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حدوث عالم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حدود خدا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حرام‌خواری </w:t>
      </w:r>
      <w:r>
        <w:rPr>
          <w:rFonts w:eastAsia="IRNazanin" w:cs="IRNazanin"/>
          <w:color w:val="111111"/>
          <w:sz w:val="28"/>
          <w:szCs w:val="28"/>
          <w:lang w:bidi="fa-IR"/>
        </w:rPr>
        <w:t>820</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حرص و بخل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عقل و</w:t>
      </w:r>
    </w:p>
    <w:p>
      <w:pPr>
        <w:pStyle w:val="BookText"/>
        <w:rPr/>
      </w:pPr>
      <w:r>
        <w:rPr>
          <w:rFonts w:ascii="IRNazanin" w:hAnsi="IRNazanin" w:eastAsia="IRNazanin"/>
          <w:color w:val="111111"/>
          <w:sz w:val="28"/>
          <w:sz w:val="28"/>
          <w:szCs w:val="28"/>
          <w:rtl w:val="true"/>
          <w:lang w:bidi="fa-IR"/>
        </w:rPr>
        <w:t xml:space="preserve">هوا و حرص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حرف واو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حرف زدن با خدا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حرکت ماه پشت ابر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مقوله حرکت نبض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مقوله حرکت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 غضب و حزن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حس مشترک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حسنات توجیه حسنات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حسود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ظن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حظیرة القدس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استحقاق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حق مؤمن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حق الیقین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عمل به حق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طلب حق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حقوق مؤمن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حقوق دیگران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حقیقت حروف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حقیقت بسیطه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سند حکایت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حکمت افلاطون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حکمت‌ها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حکمت خدا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طالبان حکمت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ریشه حکمت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بیان و پذیرش حکمت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انصاف در حکومت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دوری از حکومت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حکومت بر دل عاقل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شراکت در حکومت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شیوه حکومت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انتهای حکومت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عاقبت حکومت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حکیم غافل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روش حکیمان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حکیمان برجسته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کشتن حلاج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لقمه حلال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غذای حلال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حلال و پاکیزه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عافیت حمام رفته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الحمدلله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 قاضی حمص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حوادث جوی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حوادث دجله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حواریین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حیا از خدا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حیض عذر حیض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حیله حیله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حیله برای هدیه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حیوانات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فرق انسان و حیوان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غریزه حیوانات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دانش حیوانات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کنیه حیوانات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اسم بچه‌های حیوانات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حیوانات و عقل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خادم خوب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خاطر و ناموس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خاطره خوش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خاک طبقه سوم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خانه داری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خانه کوچک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خانه خدا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ختنه گوشت ختنه </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سوی خدا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خدای کریم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انس با خدا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بندگی خدا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شناخت خدا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دانش خدا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راه خدا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توکل به خدا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حاجت از خدا و غیر او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توجه به خدا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ارتباط با خدا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خریدار خداست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ظن به خدا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سئوال از خدا و بنده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مکر خدا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عزت از غیر خدا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رضایت خدا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شرم از خدا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غیر خدا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با خدا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حکمت خدا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ترس از خدا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فیض خدا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وصف خدا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سیاست و خدا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یاد خدا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تلاش بی‌خدا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اسم خدا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حرف زدن با خدا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نور خدا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خلیفه خدا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آشنایی با خدا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عذاب خدا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قرض خدا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خدعه با خدا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خانه خدا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حیا از خدا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اخلاق خدا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عالم خانه خدا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تضمین خدا و انسان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عبادت خدا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سخن خدا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پذیرش خدا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صفات خدا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علاقه به خدا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خواست خدا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یاد خدا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مباهات خدا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معامله با خدا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خشم خدا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نشانه اعراض خدا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دوستان خدا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حدود خدا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عهد خدا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رحمت خدا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نماز برای خدا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خدعه خدعه با خدا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سال خر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خربزه ری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خرید غیر ضروری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 خریدار خداست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خستگی رفع خستگی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خسوف نور در حال کسوف و خسوف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خساست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فرو بردن خشم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خشم سریع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خشم خدا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خصائل خصائل بزرگان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خضاب پیری و خضاب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خضوع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خط متقاطع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خطیئه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خلفاء معرفی خلفاء عباسی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خلفای عباسی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بنی‌امیه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والیان بنی‌امیه و بنی‌عباس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خلق آسمان و زمین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تغییر خُلق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خلقت راز خلقت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خلیفه خدا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عشق خلیفه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استدلال خلیفه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متهم و خلیفه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خلیفةاللّٰه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خلیل و ابن مقفع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خنده و قیامت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سه چیز خنده دار و گریه دار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حجیت امر در خواب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قوای بدن در خواب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بی‌خوابی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عبداللّٰه مناجات خواجه عبداللّٰه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خودستایی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نور خورشید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حیات خورشید و ماه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خورشید در طالع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قلب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خوشی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خوشبختی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خوشحالی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خوشرویی </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خوک خوک و شراب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خیر سگ و خوک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خویشی و دوستی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خیاط و فقیر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خیام پاسخگویی خیام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خیانت در دانش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خیر و شر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خیر انسان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دارو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داروی قلب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درمان سردرد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بیماری و دارو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داماد پیامبر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دانش و سیاست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انسان و دانش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دانش خدا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دانش عقلی یا نقلی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پارسایی و دانش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نور دانش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خیانت در دانش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دانش و ظلم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بخل در دانش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دانش نافع معاد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دانش با عمل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عمل به دانش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گدای دانش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دانش در نهان و آشکار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کودک و دانش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دانش ایاس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دانش و معرفت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دانش حیوانات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دانش طبیعی و متکلمان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اجرت دانش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دانش در ایران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دانش نجوم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دانش یا شنا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دانش فقه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شاکر دانش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دانش آشکار و مخفی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دانش پزشکی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پول به اندازه دانش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احترام دانش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حجاز و دانش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تحصیل دانش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عقل و دانش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دانش و نااهل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دانش و تقوا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سختی دانش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ذلت دانش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 وقت دانش آموزی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ضجر دانشمند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دانشمند و نادان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پارسایی دانشمند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دانشمند با عمل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دانشمند و حاکم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نگاه به دانشمند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مثل دانشمند بی‌عمل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دانشمندان هند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عذاب دانشمند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دانشمندان قشری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 اصغر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دجله حوادث دجله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درخواست صله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درخواست از کریم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درخواست عاجزانه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رد درخواست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تناسب درخواست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درخواست مرگ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درخواست از جواد</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درد سر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دردهای روانی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شکوه از درد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دروغ پذیرفته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راست و دروغ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پاسخ دروغ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دروغ برای خنداندن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غم و وعده دروغ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دروغ به شاه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دزد آشکار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جمع دست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دست بالاتر از دست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دست بوسی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رنگ دست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شستن دست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معامله با دشمن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طمع شکار دشمن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یاری از دشمن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دشمن پست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دشمن عاقل </w:t>
      </w:r>
      <w:r>
        <w:rPr>
          <w:rFonts w:eastAsia="IRNazanin" w:cs="IRNazanin"/>
          <w:color w:val="111111"/>
          <w:sz w:val="28"/>
          <w:szCs w:val="28"/>
          <w:lang w:bidi="fa-IR"/>
        </w:rPr>
        <w:t>705</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دعای علیه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کیفیت دعا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دعا برای رفع درد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دعا در عرفات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دعا برای پدر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دعای پیامبر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دعا برای گنهکار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دعای کافر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اسرار در دعا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اجابت دعا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دعای افلاطون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دعای فیثاغورس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دعای پارسا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نفرین و دعا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شیوه دعا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دعای بیمار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دعای مادر اسکندر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استجابت دعا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دعای حزین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دعای شانزدهم صحیفه سجادیه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دعا ستمدیده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دعای ابراهیم علیه السلام در تورات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دل توانگر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کوری دل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سوز دل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حکومت بر دل عاقل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تنفر دل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تیرگی دل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دلبستگی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هجرت از دنیا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مثل دنیاطلبی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ترک دنیا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لذت دنیا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با دنیا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دین و دنیا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محبت به دنیا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دنیا و دنباله‌رو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بقاء نداشتن دنیا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دنیا و من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تلاش برای دنیا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دنیای جاودان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طول دنیا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مسلمان و دنیا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سختی دنیا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زیان دنیا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پارسایی و دنیا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شکوه از دنیا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نکوهش دنیا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دنیای فانی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ضرر دنیا و دین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دنیا زندان مؤمن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همه دنیا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ارزش دنیا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نعمت دنیا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حقارت دنیا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زیرورو شدن دنیا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ترک دنیا به خاطر ترک دین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دنیای عاریه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آبادانی دنیا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توشه از دنیا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تلخی دنیا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منازل دنیا و آخرت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لذتهای دنیا و آخرت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دوات جمع دوات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ذبح شده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یاد دوست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اکرام دوست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اعتماد به دوست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دوست پدر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گله از دوستان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دوستان خدا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دوستی در دنیا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خویشی و دوستی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شرایط دوستی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معیار دوستی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اندازه دوستی و دشمنی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دوستی با ثروتمند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دوستی با ابلیس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 طهارت دهان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دهان و بینی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دیدار پیش از مرگ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مدرسه و دیر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عقل و دین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دین خلیفه عباسی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ضرر دنیا و دین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دیوانه‌ها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دیوانه خوشحال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فنون و جنون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دیوانه یا عاقل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دیوانگی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دیوانه واقعی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دیوجانس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عیسی علیه السلام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معدوم نشدن ذات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اسم ذات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ذات نحیین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ذلت نفس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ذلت نادانی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ذلت دانش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آسایش ذهن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راست و دروغ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وعده راست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راست گویی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به گناه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راغولی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راهزن راهزن بردبار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تجلی رب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رباعی رباعی بی‌نقطه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رتمه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رحمت خدا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صدای رحمت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گستره رحمت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درخواست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رسوایی امان از رسوایی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رسول باطنی و ظاهری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تسلیم و رضا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آمرزش یا رضا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رضا به گناه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عذر و رضا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سید رضی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علی لالا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رطوبت رطوبت دست راست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رعیت حاکم و رعیت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رفتار مردم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رفتار با زیردست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نیاز دیگران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رفو زدن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کار رقاصه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عتید رقیب و عتید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رمضان در واوها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رنج کوری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برطرف کردن رنگ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رنگ لباس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روح و جسم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روح انبیاء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غذای روح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روز خراب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روز و شب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روزگار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روزگار بی‌وفا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طول روز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روزها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چهل سال روزه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روزی از مخلوق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ایمان و روزی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ریا و مرگ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خطر ریاست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چاره ریاست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طلب ریاست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ریاضت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ریسنده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چند مسئله ریاضی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عمل و زبان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زبان و شهوت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زبان عاقل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زبان مدعی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زبان دراز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زرتشت اسلام زرتشتی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زفاف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زمان و ما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خوبی با زمانه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حوادث زمان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زمانه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عقل و زمانه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آذوقه زمستان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زمین کربلا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دو امان زمین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معامله زمین با اسب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مکر زنان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زن با وفا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زن سخاوتمند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شهوت زن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اجتماع زنان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زن بردبار</w:t>
      </w:r>
    </w:p>
    <w:p>
      <w:pPr>
        <w:pStyle w:val="BookText"/>
        <w:rPr/>
      </w:pP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نگاه زن به مرد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عیب زن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همنشینی با زن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سخن گفتن با زن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وصف زن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زن و مرد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حد زنا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قتل زانیه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بیماری و زندان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زندانی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زندان حجاج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نگاه به زندگی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مقایسه مرگ و زندگی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زندگی فلک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مرگ و زندگی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علیها السلام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زیاد بن عبداللّٰه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زیارت مدینه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زیارت مکه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زیارت حرم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زیارت مشهد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 زیان دنیا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زیبایی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زیبایی و زشتی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زیتون اکبر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زیردست رفتار با زیردست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عبداللّٰه عمر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مباشر و سبب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المثانی لوح سبع المثانی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ستارگان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ستاره دنباله دار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نور ستارگان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ستایش بی‌مورد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ستایش عسکریین علیهما السلام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ستایش رو در رو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ستایش مؤثر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کفاره ستایش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ستایش پارسا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مایه ستم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دفع ستم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ستم به خویش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ستم ستیزی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تأثیر ستم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ستمدیده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یاری ستمدیده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دعا ستمدیده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خانه ستمگر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رکون به ستمگر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دانش و ستمگر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کمک به ستمگر و ستمدیده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همنشینی با ستمگران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کمک از ستمگر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روز ستمگر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حاکم ستمگر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یار ستمگر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سخاوت ابراهیمی و پارسایی عیسوی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سخن بی‌فایده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سخن و عمل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سخن راست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سخن بیجا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سخن چین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سخن خدا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سخن و پوزش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ترس از سخن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سخن بلیغ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سخن اشتباه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سخن چینی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 نیکو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سرگرم مولا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سرّ لغات عربی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سرّ حقیقت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سرمایه همراه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سقطی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سعادت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سعَدَ و سعِد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سعیدبن جبیر مرگ سعیدبن جبیر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زمان سفر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مکروهات سفر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سفیر پیامبر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حکیم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معرفت سکوت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رفتار با سگ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خیر سگ و خوک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سگ و عابد </w:t>
      </w:r>
      <w:r>
        <w:rPr>
          <w:rFonts w:eastAsia="IRNazanin" w:cs="IRNazanin"/>
          <w:color w:val="111111"/>
          <w:sz w:val="28"/>
          <w:szCs w:val="28"/>
          <w:lang w:bidi="fa-IR"/>
        </w:rPr>
        <w:t>754</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سلام بر فاسق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شریک سلطان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یار سلطان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سلطان عقل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سخن گفتن با سلطان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قاضی و سلطان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سلطنت بی‌دوام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نبوت نه سلطنت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پارسایی سلمان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انواع سلوک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سلیطه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سمراء بنت قیس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سمندر پشم سمندر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سن قاضی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سن یا کمال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سنگ قبر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سواره پیش از مرکب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سئوال از خدا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سئوال بی‌مورد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سوانح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 دل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سوسمار داروی سوسمار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 و فیلسوف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سوگند ویژه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قتل سهروردی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دانش و سیاست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سیاست و خدا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سیاه و قرمز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لباس سیاه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عرب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محمدی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سیما و اخلاق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سیمیا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شادی غم و شادی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شادی بی‌غم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شاعرترین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چاره شاعر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کم لطفی به شعر شاعر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اقرار شاعر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وصیت شاعر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شاعر و صراف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شاعر هرند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شاکر و صابر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شاکر دانش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قبر شافعی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همنشینی با شاهان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خدمت شاه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شاه شجاع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بخشش شاه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بخشش شاهانه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هیبت شاه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دروغ به شاه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شاهد اعمال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شب قدر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شب زنده داری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سیاهی شب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نیمه شب امام سجاد علیه السلام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عذاب شبانه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مرگ شبلی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نماز شبلی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دفع شر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ایمنی از شر مردم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حجاب شراب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پیاله و می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توبه شراب‌خوار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خوک و شراب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شرف و کرامت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شراکت در حکومت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ویژه شرافتمندان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شرک خفی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کمترین شرک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شرک طاعت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شرک آشکار و نهان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 شرم از کاسبی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شرم از خدا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شرور مغلوب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بن اعور معاویه و شریک بن اعور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واضع شطرنج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شعر حقیقی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جایزه شعر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شعری در هجو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شرح</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مستی شعر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شعر عاشقانه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تضمین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شعر متوسط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شعر خوب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ارزش شعر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شعر مطبوع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طبع شعر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شفیق بلخی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شقاوت شقاوت مادری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شکر نعمت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شکر و صبر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شکر منعم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شکر بی‌جا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شکر بلا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عفت و شکر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شکرالعلوی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شکوه از دنیا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شکوه از درد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شکوه با کنایه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شمشیر و زور بازو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شمشیر علی علیه السلام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 دانش یا شنا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نشاط شنیدن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جزای شوخی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شوخی معاویه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شوخی بیجا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شوق معبود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بهترین شهر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عرض شهر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لوازم شهر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شهرت و تواضع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زبان و شهوت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شهوت زن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اهل شهوت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شهوت قاری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پیرمرد شهوت ران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عقل و شهوت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شیر مذکر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سر شیطان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صابر شاکر و صابر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صاعقه صاعقه و طلا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نظام و صباح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شکر و صبر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سه روز صبر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صبر از عذاب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صبر و بلا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صدارت پناه جواب حرف صدارت پناه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صدای سقف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صداها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صدای بلند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صدقه و صله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مصادیق صدقه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معنای صراط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 شاعر و صراف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دعای شانزدهم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صعصة بن صوحان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صفات خدا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صفین جنگ صفین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چگونگی بیان صلوات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صلوات بر پیامبر اسلام و ابراهیم علیه السلام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درخواست صله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صله رحم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صدقه و صله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صله بزرگان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صورت جسمیه و نوعیه و هیولا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تصوف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خرقه صوفی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صوفی و مردم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حذف و تقدیر صوفیان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شیخ صوفی و عوام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اندک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جسم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نکره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طاعون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طاغوت و طاعون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طاغوت طاغوت و طاعون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طایر فرخنده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پاسخ طعن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طعن بی‌پاسخ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صاعقه و طلا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وزن طلا و نقره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طلسم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بین الطلوعین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طمأنینه طمأنینه در نماز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طمع شکار دشمن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دهان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طینت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ظاهر و باطن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آراستگی ظاهر و باطن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رسول باطنی و ظاهری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فرق ظل و فیء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نور و ظلمت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فریاد از ظواهر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احدی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عابد عابد کوه لبنان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مجلس عابد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سگ و عابد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بزرگان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عارف و ثروتمند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حال عارف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عارف و دانشمند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اسم نزد عارفان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پارسا و عارف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اشک عارف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سیر عارف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آرزوی عاشق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شعر عاشقانه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کشتن عاشق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عافیت بیماری و عافیت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عافیت حمام رفته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دیوانه یا عاقل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زبان عاقل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حکومت بر دل عاقل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با عاقل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دشمن عاقل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عالم مثال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عالم ذر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عالم خانه خداست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عالم خلق و امر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عبادت صحیح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عبادت برتر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حال عبادت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شرکت در عبادت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اعتدال در عبادت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عبادت نشسته و معصیت ایستاده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عبادت خدا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احنف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سلطنت و انقراض عباسیان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تصغیر عبد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عبدالرؤف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عبداللّٰه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عبدالباقی بغدادی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عتید رقیب و عتید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ابوذر و عثمان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نعمت زیاد و عجله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عجله در قضاوت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عجله یا دقت</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عداوت عاقل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عدد اسماءالحسنی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اعداد قرآنی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عدد مخفی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عدد تام و ناقص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متعادل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عدل و احسان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عدالت امام علی علیه السلام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تقسیم عدالت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و عدم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عذاب بصره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عذاب آخرت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عذاب دانشمند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عذاب خدا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عذاب شبانه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عذر و رضا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عربده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تقسیم عرض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دعا در عرفات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اهل معرفت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طبقات عارفان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انکار نکردن شنیده‌های عارفان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توبه در عرفه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عزب عزب و متأهل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عزت نفس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عزت از غیر خدا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عزت طاعت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عزت انسان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عزت باطل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عزت نزد ما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نه کلمه در عزت انسان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بثیه و کثیر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عشق عزت و کثیر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 تأدیب به عزل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پزشک معشوق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بازار عشق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عشق به پیامبر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عشق پولی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گریه معشوق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وصف معشوق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رخسار معشوق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عشق مجنون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عشق زلیخا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جدایی از معشوق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کتمان عشق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عشق خلیفه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عشق کاذب و حقیقی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عشق به دنیا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عشق به وطن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عصبانیت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نشانه عصمت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کار عصا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عطای بی‌منت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عطیه معاویه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عفت و شکر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عفو منصور به آیه قرآن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معتزله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عقل و عاقل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عقل و دین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نادانی و عقل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لذت عقلی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سلطان عقل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حیوانات و عقل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عقل سلب شده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عقل و هوا و حرص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عقل و زمانه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بردباری و عقل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کمال عقل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عقل و دانش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عقل و شهوت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 عقیق و جادو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علاقه به ماه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علف کندن علف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علم به خود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ثروت و علم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نام علی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سهل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اعتقاد به علی علیه السلام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عیون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رستم اسلام علی بن رستم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علیة علیه خواهر هارون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عمر ضایع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عمر پیامبران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طول عمر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عمروابن عبید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عمل و زبان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دانشمند با عمل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ثروت و عمل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دانش با عمل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عمل به دانش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آثار عمل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عمل و قیامت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دوام در عمل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عمل حتی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سخن و عمل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قول و عمل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عمل به حق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ایمان و عمل صالح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اعضای بدن و اعمال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عمل برای آخرت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شاهد اعمال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عمل نیک اندک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عناصر اربعه انسان و طبیعت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بصری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عورت کشف عورت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عهد شکنی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وفای به عهد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عیادت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عیادت طولانی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عیبجویی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دیه عیسی علیه السلام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عیسی و یحیی علیهما السلام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غایب حاضر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خطبه غدیر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غذای حلال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ارزش غذا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غذای کم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غذای روح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نگاه به دهان هم غذا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کنیه غذا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انواع غذا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هم غذا با مجذوم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غذای خوب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میزان غذا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غذای پر زحمت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غذای گوارا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علاقه به غذا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غذای قیامت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غذا در راه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آداب غذا خوردن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پرخوری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غریزه حیوانات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گوشه‌گیری غزالی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غش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غضب و آتش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غضب و حزن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غلام و مولا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غلام و فرزند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غم و شادی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غم و خشم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غم بی‌فایده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غم و وعده دروغ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غم گمشده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غم دیگران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شادی بی‌غم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غنیمت پنج غنیمت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غیرت علمی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در صحاح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فاعل و مفعول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فالوده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فخر به لباس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فخر فروشی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حدود فدک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فراموشی خطای دیگران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فراموشی نیکی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ناسزا به فرزند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غلام و فرزند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فرشتگان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رقیب و عتید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بردن خشم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مرگ فضل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منصور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فضیل ایاض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گریه فضیل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علامت فقر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ثروت و فقر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راضی به فقر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فقر مؤمن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انواع فقر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فقر و بخل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فقهاء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دانش فقه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سئوال فقهی سفیه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مسئله فقهی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خیاط و فقیر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آسودگی فقیر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اسرار فقیر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فقیران بلخ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فلاسفه و انبیاء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فیلسوف واقعی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سوفسطا و فیلسوف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مقوله حرکت نبض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مقوله حرکت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حرکت فلک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حیات فلک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توصیف فلک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فلک زهره یا شمس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دوران فلک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فنون و جنون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فیثاغورس دعای فیثاغورس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فیء فرق ظل و فیء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فیض خدا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مبدأ فیاض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 تهدید به فیل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قاتل بچه قاتل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سن قاضی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قاضی حمص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پرونده نویس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قاضی و سلطان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قاطر قاطر در جنگ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اهل قبور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قبر لیلی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قبور قم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قبر پیشوایان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ایمنی از عذاب قبر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سنگ قبر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تغییر قبله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جزای قتل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قتل زانیه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قحطی در مصر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قحطی و استسقاء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قحطی خراسان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قد کوتاه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قضا و قدر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دست تقدیر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قرآن جاوید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خواندن قرآن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تلاوت قرآن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ختم قرآن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کلمات و حروف قرآن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قرآن مخلوق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جامعیت قرآن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آیه جعلی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جدایی از قرآن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قرآن پیام جاویدان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حدیث قدسی و قرآن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اعداد قرآنی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خلق قرآن یا نزول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عفو منصور با آیه قرآن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فضائل خواندن قرآن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قِران قِران نَحسَیْن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قران عِلْویین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قرائت قرائات سبعه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قرائت صحیح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شهوت قاری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طلب قرض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قرض خدا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قرض الحسنه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قرمز سیاه و قرمز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قصری در برابر کاخ مأمون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مریم علیها السلام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عجله در قضاوت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قضاوت منصور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 حاجت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قضای حاجت دیگران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قعود و جلوس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قلب و اعتقاد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نبض و قلب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قلم و نی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قبور قم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بدن در خواب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قول موجب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قول و عمل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اعتبار قیاس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قیاس برای آزادی از دست مأمون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عمل و قیامت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ترس از قیامت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یاد قیامت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خنده و قیامت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غذای قیامت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و قال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ارزش کار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کار رقاصه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اتمام کار نیک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کافی و مجزی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کبر در خردسالی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علت کبر و تواضع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کبک کبک و پشه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نوشتن کتاب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احترام کتاب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عزه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شرف و کرامت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زمین کربلا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درخواست از کریم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کریم و بخیل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خصوصیات کریم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کسالت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کسری بخشش کسری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کسوف نور در حال کسوف و خسوف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کعبین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کفاره ستایش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کفتار طماع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اقرار به کفر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کلاغ و کبوتر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کلام دو پهلو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کلام نیک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معنای حقیقی کلمات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تأثیر کلام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و دمنه کلیله و دمنه منظوم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جمال و کمال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کمال و آسایش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تصریح و کنایه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شکوه با کنایه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کنیزها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پسر کنیز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نامها و کنیه‌ها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کنیه حیوانات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کنیه اشیاء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کنیه غذا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کوبه صدای کوبه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کودک و دانش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تأثیر کودکی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کوری دل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کهانت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کینه ورزی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گدا گدای دانش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حسب و نسب گدا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رد گدا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گرسنه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دستمزد گرگ </w:t>
      </w:r>
      <w:r>
        <w:rPr>
          <w:rFonts w:eastAsia="IRNazanin" w:cs="IRNazanin"/>
          <w:color w:val="111111"/>
          <w:sz w:val="28"/>
          <w:szCs w:val="28"/>
          <w:lang w:bidi="fa-IR"/>
        </w:rPr>
        <w:t>703</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گریه معشوق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گریه بر گذشته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گریه فضیل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گریه سوزناک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گریه شبانه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سه چیز خنده دار و گریه دار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گزش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گل خودرو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گل خطمی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گلیم پا از گلیم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 از دوستان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گمان به خدا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گمان نیک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گناه و بهشت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اثر گناه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گناه بزرگ و کوچک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بوی گناه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مانع گناه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توجیه گناه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رضا به گناه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آلت گناه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بین دو گنج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اسرار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گنهکار ملامت گنهکار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موی چشم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گوارش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گوشه‌گیری غزالی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گوهری در مزبله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گویای خموش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 اله الا اله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اقسام لام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فخر به لباس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لباس مناجات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هیبت و لباس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لباس امام علی علیه السلام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لباس نرم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لباس کوتاه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رنگ لباس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لباس پشمین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لباس سیاه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لذت دنیا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لذتهای دنیا و آخرت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مروت و لذت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لذت یأس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لشکرهای دنیا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لطائف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لغت یا طب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لغوی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 و نشر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و معنا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لقمه حلال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قبر لیلی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مادر دعای مادر اسکندر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اللّٰه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نام مال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مالک پادشاه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قصری در برابر کاخ مأمون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قیاس برای آزادی از دست مأمون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جنگ امین و مأمون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نقاش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علاقه به ماه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ماه‌های رومی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اسامی ماه‌های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حیات خورشید و ماه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حرکت ماه پشت ابر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وجود و ماهیت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مایه ستم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مباشر مباشر و سبب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مبالات بی‌مبالاتی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مباهات مباهات خدا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مبتدا مبتدا و خبر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متأهل عزب و متأهل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دانش طبیعی و متکلمان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متهم و خلیفه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امام هادی علیه السلام و متوکل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ایام متوکل </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مَثل دانشمند بی‌عمل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مثلهای عرب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مثلهای عامیانه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مثل دنیاطلبی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مثل عربی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انواع مجاز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نشستن در مجالس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مجلس انس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نام مجنون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لیلی و مجنون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عشق مجنون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محاسبه با خدا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محبت قلبی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محبت به دنیا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افراط در محبت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محبت به امام کاظم علیه السلام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محمد حنفیه و امام حسن علیه السلام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محمد حنفیه و حسنین علیهما السلام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داود اصفهانی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نامه محی الدین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کسر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اسم مخفی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ماه مخفی</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عدد مخفی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مداوا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مدرسه و دیر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زیارت مدینه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مرثیه پیامبر</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مرد تمام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نیمه آخر مرد و زن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زن و مرد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مردار مردار شب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 یاد مرده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سواره پیش از مرکب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مرکب و انسان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نفرت از مرگ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ریا و مرگ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دیدار پیش از مرگ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مرگ در کمین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مرگ ناگهانی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بعد از مرگ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حسرت مرگ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یاد مرگ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علت مرگ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مرگ برادر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مقایسه تولد و مرگ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درخواست مرگ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پاداش مرگ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مرگ و توبه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مرگ سعید بن جبیر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مرگ و زندگی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حمار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مروت و لذت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قصه مریم علیها السلام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مزبله گوهری در مزبله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مساحت جسم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مساحت زمین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 حد مست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مستی شعر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بهشت یا مسجد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مسکین خانه مسکین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مسلمان و دنیا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پذیرش مسئولیت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مسیلمه کذاب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زیارت مشهد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نامه پادشاه مصر و مکه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ابن زبیر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مصیبت پیامبر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بی‌تابی در مصیبت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معاشرت با مردم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دانش نافع معاد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معاد جسمانی</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انکار معاد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معامله با دشمن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معامله زمین با اسب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معامله با خدا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عطیه معاویه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معاویه و شریک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هرقل و معاویه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مزاح معاویه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آب از دست معاویه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استعفای معاویه دوم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عقائد معتزله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معتزله و اشاعره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انسان و معدن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دانش و معرفت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معلول و علت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معمای ریاضی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معیشت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راه معیشت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مغز و حکومت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مفاخره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شیخ مفید و سید مرتضی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بدی در مقابل نیکی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مقام‌های انتباه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اختلاف مقام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مقام جمع و مقام فرق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مقدمات عمل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مقعد مقعد با برکت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 مکر زنان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مکر خدا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زیارت مکه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مگس بال مگس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 پادشاه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اجازه ملاقات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ممنوعیت ممنوعیت از تصرف مال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شیرینی مناجات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مناجات افلاطون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مناجات خواجه عبداللّٰه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منازل منازل دنیا و آخرت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عفو منصور به آیه قرآن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قضاوت منصور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پیش از منطق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موسی و یوسف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حقوق مؤمن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ترس مؤمن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حق مؤمن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شأن مؤمن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محاربی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 موی سفید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زندگی مو وناخن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مادری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مهمان نوازی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میوه اصحاب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ناامیدی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نابغه جعدی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ناخن زندگی مو وناخن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اعتقادات جاهلی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نادانی و عقل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دانشمند و نادان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همنشین نادان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نادانی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ذلت نادانی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نعمت نادان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ناراحتی آسایش و ناراحتی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ناسزا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پاسخ ناسزا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ناسزا و محرومیت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ناسزا به فرزند </w:t>
      </w:r>
      <w:r>
        <w:rPr>
          <w:rFonts w:eastAsia="IRNazanin" w:cs="IRNazanin"/>
          <w:color w:val="111111"/>
          <w:sz w:val="28"/>
          <w:szCs w:val="28"/>
          <w:lang w:bidi="fa-IR"/>
        </w:rPr>
        <w:t>734</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ناشکری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نام‌ها و کنیه‌ها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ناموس خاطر و ناموس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جواب نامه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نامه به نجف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نامه خاندان نبوت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نامه یعقوب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نامه عمل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نامه تهدید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نامه ارسطو به اسکندر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جلد نامه عمل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نامه محی‌الدین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نامه عمل والدین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نامه پادشاه مصر و مکه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نانجیب نیک و نانجیب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نبض مقوله حرکت نبض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نبض و قلب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نبوت رسول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اجزای نبوت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نبوت نه سلطنت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ادعای نبوت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سلامتی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نجوا نجوا با امام رضا علیه السلام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نجوم دانش نجوم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تأثیر نجوم در طبیعت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نظر منجمان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نحس روز نحس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آغاز دانش نحو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 شاه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وفای به نذر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نسب عرضی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قدسی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نشانه اعراض خدا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مفعول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نصیحت آشکار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نظام اعلی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و صباح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شکر نعمت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نعمت بهشت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نعمت زیاد و عجله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نعمت نادان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نعمت تکراری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 بئس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نفرین و دعا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جای نفس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دشمنی نفس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نفس مجرد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هوای نفس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ادب نفس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اصلاح نفس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نفس و صورت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مراتب نفس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نفس و بدن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عزت نفس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ذلت نفس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حق نفس و بدن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نفس آلوده کننده هوا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نقاشی یا پزشکی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نقره وزن طلا و نقره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نکوهش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نکوهش گنهکار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نکوهش دانش دنیایی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نکوهش دنیا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نکوهش‌گر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نکوهش بعد از بخشش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نگارش کتاب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نگارش نامه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نگاه ناروا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نگاه به دانشمند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نگاه به زندگی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نگاه زن به مرد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نگاه به دهان هم غذا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نماز شب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نماز و نفس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طمأنینه در نماز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تجارت بعد از نماز جمعه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دو رکعت نماز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نماز شبلی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نیم نماز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نماز بازاری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نماز باطل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توجه و نماز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نماز برای</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اثر نماز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نور ستارگان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نور دانش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نور خدا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نور و ظلمت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نور زمین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نهاوش یا مهاوش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خطبه همام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قلم و نی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بی‌نیازی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رفع نیاز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اظهار نیاز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گمان نیک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بیان کار نیک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اتمام کار نیک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یاد نیک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عمل نیک اندک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کلام نیک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نیک و نانجیب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نیکی با زمانه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فراموشی نیکی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بدی در مقابل نیکی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اصلاح چند واژه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والدین و اولاد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نامه عمل والدین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حجاج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والیس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وثنیه ثنویه و وثنیه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وجود و عدم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وجود و ماهیت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وحی شیاطین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واژه وزارت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خلیفه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وصیت پیامبر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وصیت افلاطون به ارسطو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وصیت شاعر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شیوه وضو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وعده و وعید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وعده راست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زن با وفا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وفای انسان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وفای به نذر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وفای به عهد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وفات برخی بزرگان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اثر تیغ وقت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وقت دانش آموزی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فوت وقت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فرصت زود گذر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تهمت به وکیل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ولایت ظاهری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هجرت از دنیا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 هجو خود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ستایش یا هجو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هجو امیر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هدبه عذرا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هدیه ناقابل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هدیه شاهانه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حیله برای هدیه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 نامه به هرات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و معاویه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ادریس و هرمس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هرند شاعر هرند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 بر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خلق هستی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تصرف در هستی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 بش بسام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هلاکت وقوع در هلاکت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همت شاهانه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همت والا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همدردی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همخوابی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معیار همسر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همنشین بد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همنشینی دانشمند با سلطان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همنشینی اهل حال و کمال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همنشینی با شاهان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همنشینی با حاکم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همنشینی با ستمگران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همنشینی نادان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هوای نفس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عقل و هوا و حرص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هیبت هیبت و لباس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هیزم آب و هیزم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هیولا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صورت جسمیه و نوعیه و هیولا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یاد یاد مرده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یاد قیامت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یاد خدا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یاد بخشش نکردن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یاری مظلوم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یاری از دشمن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یأس لذت یأس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بیعت با یزید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یزیدبن عبدالملک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اکتم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سلامه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عیسی علیهما السلام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یمنی‌ها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پیراهن یوسف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موسی و یوسف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6184" w:name="pg145_2383"/>
    </w:p>
    <w:p>
      <w:pPr>
        <w:pStyle w:val="Heading2"/>
        <w:numPr>
          <w:ilvl w:val="1"/>
          <w:numId w:val="1"/>
        </w:numPr>
        <w:rPr/>
      </w:pPr>
      <w:bookmarkStart w:id="6185" w:name="__RefHeading___Toc1235185_211673320"/>
      <w:bookmarkStart w:id="6186" w:name="_Toc2709"/>
      <w:bookmarkEnd w:id="6184"/>
      <w:bookmarkEnd w:id="6185"/>
      <w:r>
        <w:rPr>
          <w:rtl w:val="true"/>
        </w:rPr>
        <w:t>فهرست شعرا</w:t>
      </w:r>
      <w:bookmarkEnd w:id="6186"/>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شیخ آذری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بهاءالدین آملی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انوار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احسانی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اسماعیل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اسماعیل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اشرف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شاهی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اوحدالدین کرمانی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باجی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طاهر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بافقی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بیکسی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پیامی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خواجه افضل ترکه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ضیاءالدین علی ترکه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معلم ثانی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حسین ثنایی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مجمد جامه باف هروی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سید محمد جامه باف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844.72</w:t>
      </w:r>
    </w:p>
    <w:p>
      <w:pPr>
        <w:pStyle w:val="BookText"/>
        <w:rPr/>
      </w:pPr>
      <w:r>
        <w:rPr>
          <w:rFonts w:ascii="IRNazanin" w:hAnsi="IRNazanin" w:eastAsia="IRNazanin"/>
          <w:color w:val="111111"/>
          <w:sz w:val="28"/>
          <w:sz w:val="28"/>
          <w:szCs w:val="28"/>
          <w:rtl w:val="true"/>
          <w:lang w:bidi="fa-IR"/>
        </w:rPr>
        <w:t xml:space="preserve">حالتی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حسابی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احمد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خجند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خرقانی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ولی دشت بیاضی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دهکی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امیرحسین دهلوی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دهلوی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دیک الجن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رشکی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عبید زاکانی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طغرل بن ارسلان سلجوق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سلمان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محمود شبستری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مخدوم شریفی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شکیبی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شوقی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ادیب صابر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صابی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صوفی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سیف الدین صوفی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ضمیری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شاه طاهر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عصمت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علی لالا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علینقی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غزنوی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غزنوی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فشاری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فصیحی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فقیه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فکاری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کاکا قزوینی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قلی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قمی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افضل الدین کاشی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گلخنی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گنابادی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قاسم گنابادی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الغ بیک گورکانی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شیخ زاده لاهیجی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مصطفی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مغان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و مشتری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میراشکی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میرحسین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میرزا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میرزا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حسین میرزا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نزاری گیلانی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مغیث نحوی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وطواط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وقوعی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بهاءالدین ولد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همایون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همگر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دری یزدی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حسین یزدی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 این دسته از اشعار کتاب معین نیست، این اشعار که چه بسا برخی از آنها از خود شیخ باشد، ذیل این عنوان آمده‌است</w:t>
      </w:r>
      <w:r>
        <w:rPr>
          <w:rFonts w:eastAsia="IRNazanin" w:cs="IRNazanin"/>
          <w:color w:val="111111"/>
          <w:sz w:val="28"/>
          <w:szCs w:val="28"/>
          <w:rtl w:val="true"/>
          <w:lang w:bidi="fa-IR"/>
        </w:rPr>
        <w:t>.</w:t>
      </w:r>
      <w:bookmarkStart w:id="6187" w:name="pg145_2392"/>
    </w:p>
    <w:p>
      <w:pPr>
        <w:pStyle w:val="Heading2"/>
        <w:numPr>
          <w:ilvl w:val="1"/>
          <w:numId w:val="1"/>
        </w:numPr>
        <w:rPr/>
      </w:pPr>
      <w:bookmarkStart w:id="6188" w:name="__RefHeading___Toc1235187_211673320"/>
      <w:bookmarkStart w:id="6189" w:name="_Toc2710"/>
      <w:bookmarkEnd w:id="6187"/>
      <w:bookmarkEnd w:id="6188"/>
      <w:r>
        <w:rPr>
          <w:rtl w:val="true"/>
        </w:rPr>
        <w:t>فهرست منشورات مترجم</w:t>
      </w:r>
      <w:bookmarkEnd w:id="6189"/>
    </w:p>
    <w:p>
      <w:pPr>
        <w:pStyle w:val="BookText"/>
        <w:rPr/>
      </w:pPr>
      <w:r>
        <w:rPr>
          <w:rFonts w:ascii="IRNazanin" w:hAnsi="IRNazanin" w:eastAsia="IRNazanin"/>
          <w:color w:val="111111"/>
          <w:sz w:val="28"/>
          <w:sz w:val="28"/>
          <w:szCs w:val="28"/>
          <w:rtl w:val="true"/>
          <w:lang w:bidi="fa-IR"/>
        </w:rPr>
        <w:t xml:space="preserve">بیان روان، میثم تمار،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 xml:space="preserve">، پنجم، وزیری،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اسلامی در نهج البلاغه، طاووس 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الاضواءالفقهیه رسالة فی البلوغ، طاووس 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و آداب زناشویی در آیینه حدیث، لاهیجی،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چهارم،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رستگاری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رستگاری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رستگاری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زفاف، نیلوفرانه،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ششم، رقعی،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شگفتی‌های عالم برزخ، نیلوفرانه،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 ششم، رقعی،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نیلوفرانه،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نیلوفرانه،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 اول،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عصر غیبت،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النبی صلی الله علیه و آله ، عصر غیبت،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ابلیس، نیلوفرانه،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تشیع در منابع تسنن، اسوه،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اول، وزیری،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شگفتی‌های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نیلوفرانه،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هشتم، رقعی،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بستر پهلو می‌گیرند و با بیم و امید پروردگارشان را می‌خوانند و از آنچه به آنها روزی داده‌ایم، انفاق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آنچه در آسمان‌ها و زمین است مسخر شما قرار دادیم و در آن نشانه‌هایی است برای مردم روشن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زباد، به فتح زاء، بوی خوشیست که از وسخ زیر دم حیوانی به نام کاشالوت که به اندازه‌ی گربه صحرایی است، گرفته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آن نبودم که در این مجموعه به بحث و نقد مطالب بپردازم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به‌ویژه اینکه میزان اعتبار قرائات هفتگانه و غیر آن بحث زیادی می‌طلبد، خوانندگان به مباحث وحی و قرائات در سلسله مباحث علوم قرآنی مراجعه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این شعر از ابوسعید نقل شده‌بود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آخر، قول شیخ بها بعد از ذکر داستان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ان تعبداللّٰه کانک تراه فان لم تکن تراه فانه یراک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الاحسان ان تعبد اللّٰه کانک تراه فان لم تکن تراه فانه یراک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آنست که گفته شود عبادت کمال مطلوبیت ندارد، نه آنکه تکلیف صحیح نباشد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این رؤیاها نمی‌تواند دست‌مایه قضاوت در مورد افراد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شهرهای جنوب مصر و یا تونس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اسم علی را در نظر بگیرید جمع ابجدی ل، ی، برابر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جمع ابجدی با اسقاط حرف دوم، ع، ی، برابر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جمع ابجدی با اسقاط حرف سوم ع، ل، برابر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این سه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بر تعداد حروف غیر از حرف اول، که دو است،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 که عدد ابجدی تمام اسم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می‌شود، باقیمانده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عدد حرف ع است و جمع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شود، باقیمانده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عدد حرف ل است و جمع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شود، باقیمانده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حرف 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مجموع 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نما و بقیه را از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کن، و به تعداد باقیمانده از محرم در ماه و از حمل در برج بشمار، همان ماه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ماه صفر را در نظر گرفته پیش از آن یک ماه است و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می‌شود ؛ بعد از 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است و 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می‌شود؛ مجموع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کسر می‌شود، عدد منفی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خواهد ماند، منفی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می‌شود 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می‌ماند، حال از محرم می‌شماریم 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ماه صفر بدست خواهد آمد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خانه آخرت را برای مردمی مقرر می‌کنیم که در روی زمین تصمیم تباهی و خودخواهی ندارند و سرانجام با پرهیزگارانست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قائل روایت نه، در کشکول و نه در کتب روائی چون سفینةالبحار که گویا مصدر اولیه‌روایت است، روشن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سبکبار و گرانبار کوچ کنید و با اموال و جان‌هایتان در راه خدا جهاد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 دست و پا خزیدن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چیزی خلق می‌کند که شما از آن بی‌خبرید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از مؤمنین جان‌ها و اموال‌شان را خریداری می‌کند و در مقابل به آنان بهشت‌می‌دهد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پروردگار من است و من کسی را برای او شریک نمی‌گیرم، خدایا تو حلّال گرفتاری‌های بزرگ هستی، آنها را بر من بگشا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بیش از کار خود به مغفرت تو آرزومندم و رحمت تو از گناهم وسیع‌تر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من اهل آن نیستم که مغفرت تو شامل حالم شود، رحمت تو اهل آنست که مرا در بر گیرد، چرا که آن بر هر چیزی وسعت دارد، ای بزرگترین بخشندگان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اشعار بالا از مثنوی دفتر دوم است، نه از شیخ بها؛ شاید افتادگی در متن موجب این اشکال شده‌باشد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نامه از اسراییلیات گرفته شده‌است، هم اصل و هم عبارات آن سند قطعی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مستندات قطعی، ذبح شده‌ی ابراهیم اسماعیل بوده‌است نه اسحاق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به سندهای مختلف در منابع اهل سنت 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نجوی عمل شیطانی است تا مؤمنان را غمگین کند، آنان توان آزار رساندن به کسی بدون اجازه‌ی خدا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پناه می‌برم به خدایی که فرشتگان مقرب و پیامبران مرسل و بندگان صالح به وی پناه برند، از دست هر چه دیدم و از دست شیطان مطرود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این عبارت در متن به زبان فارسی آمده‌است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اوچه و تته دو شهر از شهرهای هند است، لته به معنای پارچه کهنه و لباس مندرس آمده‌است، پته به معنای کاغذ و کته به معنای پست و ناهموار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خود دچار همان تأویلات شده که می‌خواست از آن فرار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تحولات تاریخی اینقدر آسان نیست که بتوان به سادگی مجددین هر قرن را شناسایی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ناچارم بگویم ایشان تصورات خود را ترسیم کرده‌است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آیا کسانی که مرتکب گناه شده‌اند، تصور کرده‌اند، ما آنان را چون مؤمنان در مرگ وزندگی قرار می‌دهیم، خیر، بد داوری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واژه‌های آیه و ترجمه آن در متن کشکول اشتباه تایپ شده‌است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شیخ به اجتهاد برخی فقهاء در مسائل شرعی ایراد گرفته‌است، اما توجه به این نکته لازم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شیعه در بیان فتاوای شرعی بر ادله شرعیه از جمله قرآن کریم و سنت معصومین علیهم السلام استناد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استحسان و قیاس و مثل اینها در بیان فتوا دخیل نیست، اینکه شیخ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مالی را به رضایت پرداخت کرد چون ممکن است در واقع ناراضی باشد، پس حرام است بیش از استحسان چیز دیگری نیست، بلی اگر آثار نارضایتی ظاهر شود، آن مال بر گیرنده حلال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اینکه فقیه حکم دنیا را مطرح می‌کند، فتوای او برای انسان دنیوی است اینکه این انسان به چه قصدی عمل را انجام داده‌است، آن نزد خداوند قابل محاسبه است و اگر کسی خود را فریب دهد و به ظاهر عملی را انجام دهد که بدان اعتقاد ندارد، قطعاً بهره‌ای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بر هر مستطیع واجب است، حال اگر کسی در رفتن حج ریا کند، به خود او و خدایش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تنها می‌گوید شرط حج اخلاص است، حج ریاکار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همه اینها گاهی شارع برای سهولت بر مردم خود راه‌هایی برای فرار از واجبات قرار داده‌است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این راهها برای اصلاح امور مردم و از زبان شارع است، نه کسی می‌تواند بر این راه‌ها بیفزاید و نه کاسه داغ‌تر از آش شود و مردم را از آن مسیرها منع کند چه اینکه همان‌طور که حلال کردن حرام خدا ممنوع است، حرام کردن حلال او نیز قبح شرعی و البته عقلی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را تصور نمی‌کردند برای آنان از سوی خدا آشکار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مأیوس بر فوت شده‌ها نشوی و به آنچه بدست می‌آوری شادمان نگردی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 شدند کسانی که خدا را سومی آن سه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 شدند کسانی که گفتند خدا همان عیسی پسر مریم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را می‌یابی که هرکس هر عمل نیک و بد مرتکب شده‌ی خود را حاضر می‌بیند و دوست دارد که فاصله‌ی زیاد با آنها داشته‌باشد، خداوند همواره مردم را از عذاب بیم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آشکار شد برای آنها از سوی خدا آنچه را تصور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چشم بندی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هراسی ایجاد کردند و سحری بزرگ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آنان تورات و انجیل و دستورات رسیده از جانب خدا را بپا دارند، از بالای سر و از زیر پای خود کامیاب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آخرین آیه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شعر به صورت دیگری مشهور است که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الغراب دلیل قوم، سیهدیهم طریق الهالکینا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کلاغی رهبر مردم شود، نهایت کارشان هلاکت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رباعی مزبور در رباعیات خیام آمده و از اوست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مناظره با دانشمندان، دروغ بودن ادعای او فاش گردید و کشته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قصیده فوق را جامی بنام لجة الاسرار در جواب امیر خسرو سروده و سال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خودش گفته تاریخ سرودن آن بوده‌است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استدلال بی‌اشکال نیست چرا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پا دو کعب داشته‌باشد، هر نفر چهار کعب خواهد داشت، بر خلاف مرفق که هر دست بیش از یک مرفق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کعب به مرفق پذیرفتنی نیست، چرا که دلائل فقهی دائر مدار استدلال‌های ویژه خود هستند و بهره‌گیری از قیاس در اینگونه موارد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لزوم مسح پا، به شیوه‌ی ترکیب آیه بر می‌گردد، نه به واژه کعبین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از تو پرده‌ات را برداشتیم، پس چشم تو در آن روز تیزبین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پیامبر از ذبیح دوم، جد اعلای او حضرت اسماعیل است که او نیز بنابر رؤیای صادقه پدرش ابراهیم علیه السلام می‌بایست ذبح می‌شد ولی خداوند قوچی را فدیه او قرار داد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متن، وجه هفتم نیامده‌است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علی بن بابویه قمی، پدر شیخ صدوق نیست؛ وی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در قم‌به خاک سپرده شده‌است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حجاج حتماً جهنمی است و اگر جهنمی نباشد دیگر اصلاً بهشت و جهنمی نیست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عرقوب، فرزند صخر یا معبد عمالقی است که در دروغگویی و خلف وعده مشهور بوده و نام او ضرب المثل شده‌است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گفته‌اند سمندر، موجود موهومی است و عمامه خسرو پرویز از الیاف مصنوعی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می‌گویند سمندر حیوانی است به اندازه‌ی فیل که در چین زندگی می‌کند این حیوان در آتش تخم می‌گذارد و از آن لذت می‌برد و کثافت پوست خود را در آتش پاک می‌کند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میوه‌ی درختی هندی است که میوه آن در افزایش قدرت حافظه مؤثر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حروف ضرسی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تلفظ این حرف دندان‌های مأخیر یااضراس دخالت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تلفظ این حرف، کناره‌های آخر زبان در طرف راست یا چپ به دندان‌های اضراس همان طرف مماس می‌شود و به همین دلیل خروج هوا مشکل می‌گردد، هوایی که به سختی از آن محل خارج می‌شود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ایجاد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حروف ذولقی‌است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 به معنای تیزی است و مراد از ذولق در اینجا تیزی نوک زبان است و چون در تلفظ این دسته از حروف، تیزی سر زبان دخالت دارد، این حروف را ذولقی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تلفظ این حرف سر زبان به قسمت بالای دندان‌های ثنایای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پایین‌تر از برجستگی‌های بالای ریشه 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مماس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آنچه گفته‌شد، صفات اصلی این دو حرف نیز فرق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شدت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صفت، از حبس جریان هوا بوجود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حرف به سختی تلفظ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رخوه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رخوه به معنای سستی آمده‌است و در اصطلاح تجوید به معنای راحت و نرم تلفظ نمودن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هوا در خلال تلفظ حرف از مشخصه‌های این حروف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تجوید قرآن نوشته 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چنین احادیثی که ترتب ثواب بر عمل مستحب را بیان می‌کنند، مطابق اخباری که سند آنها صحیح است و آنها را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می‌نامیم، معتبر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هرکس بر طبق هر کدام آنها عملی انجام دهد، از او پذیرفته‌شده و خداوند همان ثواب مورد نظرش را از فضل خود به او عطا می‌کند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علیه السلام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ساعدی در ترجمه‌اش از کشکول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متولد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غزالی در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و زمخشری در آن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بوده‌است، وی تفسیرش را در سال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بیست سال پس از مرگ غزالی نوشته لذا این تفسیر به اطلاع غزالی نرسیده‌است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سپاس خدای که در دست او ملکوت هر چیزی است و هر چیز به سوی او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آیا کسی که چنین خدای مهربانی دارد، حاضر می‌شود به عصیان و خطا او را از خود ناخرسند 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ابیات در نسخه‌ای از مثنوی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بگو یا ذاالوفا اغفر لذنب قد هفا چون بنده آید در دعا او در نهان آمین کند آمین او آنست کو اندر دعا ذوقش دهد او را برون و اندرون شیرین و خوش چون تین کند</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رباعی فوق در مجموعه رباعیات شیخ ابوسعید ابوالخیر آورده شده‌است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روزی نحس، تند بادی سخت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در متن کشکول به زبان فارسی نگاشته شده و عیناً منتقل شده‌است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سخن حق را می‌شنیدیم و تعقل می‌ورزیدیم از اهل آتش نبودیم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image" Target="media/image2.jpeg"/><Relationship Id="rId894" Type="http://schemas.openxmlformats.org/officeDocument/2006/relationships/image" Target="media/image2.jpeg"/><Relationship Id="rId895" Type="http://schemas.openxmlformats.org/officeDocument/2006/relationships/footer" Target="footer888.xml"/><Relationship Id="rId896" Type="http://schemas.openxmlformats.org/officeDocument/2006/relationships/footnotes" Target="footnotes.xml"/><Relationship Id="rId897" Type="http://schemas.openxmlformats.org/officeDocument/2006/relationships/numbering" Target="numbering.xml"/><Relationship Id="rId898" Type="http://schemas.openxmlformats.org/officeDocument/2006/relationships/fontTable" Target="fontTable.xml"/><Relationship Id="rId899" Type="http://schemas.openxmlformats.org/officeDocument/2006/relationships/settings" Target="settings.xml"/><Relationship Id="rId9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984</Pages>
  <Words>53264</Words>
  <Characters>200109</Characters>
  <CharactersWithSpaces>249043</CharactersWithSpaces>
  <Paragraphs>4331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2026-08-16T01:15:13Z</dcterms:created>
  <dc:creator>ghaemiyeh.com</dc:creator>
  <dc:description/>
  <dc:language>en-US</dc:language>
  <cp:lastModifiedBy/>
  <dcterms:modified xsi:type="dcterms:W3CDTF">2026-08-16T04:45:50Z</dcterms:modified>
  <cp:revision>1</cp:revision>
  <dc:subject/>
  <dc:title>کشکول شیخ بهائی</dc:title>
</cp:coreProperties>
</file>

<file path=docProps/custom.xml><?xml version="1.0" encoding="utf-8"?>
<Properties xmlns="http://schemas.openxmlformats.org/officeDocument/2006/custom-properties" xmlns:vt="http://schemas.openxmlformats.org/officeDocument/2006/docPropsVTypes"/>
</file>